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4253"/>
        <w:gridCol w:w="393"/>
        <w:gridCol w:w="4646"/>
        <w:gridCol w:w="206"/>
        <w:gridCol w:w="4440"/>
        <w:gridCol w:w="10"/>
      </w:tblGrid>
      <w:tr w:rsidR="00997B5D" w:rsidRPr="00A33B13" w14:paraId="628928A4" w14:textId="77777777" w:rsidTr="002A2E89">
        <w:trPr>
          <w:trHeight w:val="2127"/>
        </w:trPr>
        <w:tc>
          <w:tcPr>
            <w:tcW w:w="4253" w:type="dxa"/>
            <w:vAlign w:val="bottom"/>
          </w:tcPr>
          <w:p w14:paraId="154D6E1A" w14:textId="77777777" w:rsidR="00997B5D" w:rsidRPr="00A33B13" w:rsidRDefault="00997B5D" w:rsidP="00144BA2">
            <w:pPr>
              <w:jc w:val="center"/>
              <w:rPr>
                <w:rFonts w:ascii="Book Antiqua" w:hAnsi="Book Antiqua" w:cstheme="minorHAnsi"/>
                <w:sz w:val="28"/>
              </w:rPr>
            </w:pPr>
            <w:bookmarkStart w:id="0" w:name="_GoBack"/>
            <w:bookmarkEnd w:id="0"/>
            <w:r w:rsidRPr="00A33B13">
              <w:rPr>
                <w:rFonts w:ascii="Book Antiqua" w:hAnsi="Book Antiqua" w:cstheme="minorHAnsi"/>
                <w:noProof/>
                <w:sz w:val="28"/>
                <w:lang w:val="en-US"/>
              </w:rPr>
              <w:drawing>
                <wp:inline distT="0" distB="0" distL="0" distR="0" wp14:anchorId="0D1BFA05" wp14:editId="055349A4">
                  <wp:extent cx="1075690" cy="105866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3.jpg"/>
                          <pic:cNvPicPr/>
                        </pic:nvPicPr>
                        <pic:blipFill rotWithShape="1">
                          <a:blip r:embed="rId8">
                            <a:extLst>
                              <a:ext uri="{28A0092B-C50C-407E-A947-70E740481C1C}">
                                <a14:useLocalDpi xmlns:a14="http://schemas.microsoft.com/office/drawing/2010/main" val="0"/>
                              </a:ext>
                            </a:extLst>
                          </a:blip>
                          <a:srcRect l="14185" t="11069" r="76404" b="36122"/>
                          <a:stretch/>
                        </pic:blipFill>
                        <pic:spPr bwMode="auto">
                          <a:xfrm>
                            <a:off x="0" y="0"/>
                            <a:ext cx="1088434" cy="1071203"/>
                          </a:xfrm>
                          <a:prstGeom prst="rect">
                            <a:avLst/>
                          </a:prstGeom>
                          <a:ln>
                            <a:noFill/>
                          </a:ln>
                          <a:extLst>
                            <a:ext uri="{53640926-AAD7-44D8-BBD7-CCE9431645EC}">
                              <a14:shadowObscured xmlns:a14="http://schemas.microsoft.com/office/drawing/2010/main"/>
                            </a:ext>
                          </a:extLst>
                        </pic:spPr>
                      </pic:pic>
                    </a:graphicData>
                  </a:graphic>
                </wp:inline>
              </w:drawing>
            </w:r>
          </w:p>
        </w:tc>
        <w:tc>
          <w:tcPr>
            <w:tcW w:w="5245" w:type="dxa"/>
            <w:gridSpan w:val="3"/>
            <w:vAlign w:val="bottom"/>
          </w:tcPr>
          <w:p w14:paraId="56858FD2" w14:textId="77777777" w:rsidR="00997B5D" w:rsidRPr="00A33B13" w:rsidRDefault="00997B5D" w:rsidP="002A2E89">
            <w:pPr>
              <w:spacing w:after="0"/>
              <w:jc w:val="center"/>
              <w:rPr>
                <w:rFonts w:ascii="Book Antiqua" w:hAnsi="Book Antiqua" w:cstheme="minorHAnsi"/>
                <w:b/>
                <w:sz w:val="30"/>
                <w:szCs w:val="30"/>
              </w:rPr>
            </w:pPr>
            <w:r w:rsidRPr="00A33B13">
              <w:rPr>
                <w:rFonts w:ascii="Book Antiqua" w:hAnsi="Book Antiqua" w:cstheme="minorHAnsi"/>
                <w:b/>
                <w:sz w:val="30"/>
                <w:szCs w:val="30"/>
              </w:rPr>
              <w:t>Republika e Kosovës</w:t>
            </w:r>
          </w:p>
          <w:p w14:paraId="5CEB43DA" w14:textId="77777777" w:rsidR="00997B5D" w:rsidRPr="00A33B13" w:rsidRDefault="00997B5D" w:rsidP="002A2E89">
            <w:pPr>
              <w:spacing w:after="0"/>
              <w:jc w:val="center"/>
              <w:rPr>
                <w:rFonts w:ascii="Book Antiqua" w:hAnsi="Book Antiqua" w:cstheme="minorHAnsi"/>
                <w:sz w:val="30"/>
                <w:szCs w:val="30"/>
              </w:rPr>
            </w:pPr>
            <w:r w:rsidRPr="00A33B13">
              <w:rPr>
                <w:rFonts w:ascii="Book Antiqua" w:hAnsi="Book Antiqua" w:cstheme="minorHAnsi"/>
                <w:sz w:val="30"/>
                <w:szCs w:val="30"/>
              </w:rPr>
              <w:t>Republika Kosova – Republic of Kosovo</w:t>
            </w:r>
          </w:p>
        </w:tc>
        <w:tc>
          <w:tcPr>
            <w:tcW w:w="4450" w:type="dxa"/>
            <w:gridSpan w:val="2"/>
            <w:vAlign w:val="bottom"/>
          </w:tcPr>
          <w:p w14:paraId="4896F6DC" w14:textId="77777777" w:rsidR="00997B5D" w:rsidRPr="00A33B13" w:rsidRDefault="00997B5D" w:rsidP="00144BA2">
            <w:pPr>
              <w:jc w:val="center"/>
              <w:rPr>
                <w:rFonts w:ascii="Book Antiqua" w:hAnsi="Book Antiqua" w:cstheme="minorHAnsi"/>
                <w:sz w:val="28"/>
              </w:rPr>
            </w:pPr>
            <w:r w:rsidRPr="00A33B13">
              <w:rPr>
                <w:rFonts w:ascii="Book Antiqua" w:hAnsi="Book Antiqua" w:cstheme="minorHAnsi"/>
                <w:noProof/>
                <w:sz w:val="28"/>
                <w:lang w:val="en-US"/>
              </w:rPr>
              <w:drawing>
                <wp:inline distT="0" distB="0" distL="0" distR="0" wp14:anchorId="673CD86A" wp14:editId="2447516C">
                  <wp:extent cx="1819275" cy="12070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3.jpg"/>
                          <pic:cNvPicPr/>
                        </pic:nvPicPr>
                        <pic:blipFill rotWithShape="1">
                          <a:blip r:embed="rId8">
                            <a:extLst>
                              <a:ext uri="{28A0092B-C50C-407E-A947-70E740481C1C}">
                                <a14:useLocalDpi xmlns:a14="http://schemas.microsoft.com/office/drawing/2010/main" val="0"/>
                              </a:ext>
                            </a:extLst>
                          </a:blip>
                          <a:srcRect l="43094" t="9804" r="34554" b="5637"/>
                          <a:stretch/>
                        </pic:blipFill>
                        <pic:spPr bwMode="auto">
                          <a:xfrm>
                            <a:off x="0" y="0"/>
                            <a:ext cx="1850721" cy="1227882"/>
                          </a:xfrm>
                          <a:prstGeom prst="rect">
                            <a:avLst/>
                          </a:prstGeom>
                          <a:ln>
                            <a:noFill/>
                          </a:ln>
                          <a:extLst>
                            <a:ext uri="{53640926-AAD7-44D8-BBD7-CCE9431645EC}">
                              <a14:shadowObscured xmlns:a14="http://schemas.microsoft.com/office/drawing/2010/main"/>
                            </a:ext>
                          </a:extLst>
                        </pic:spPr>
                      </pic:pic>
                    </a:graphicData>
                  </a:graphic>
                </wp:inline>
              </w:drawing>
            </w:r>
          </w:p>
        </w:tc>
      </w:tr>
      <w:tr w:rsidR="00997B5D" w:rsidRPr="00A33B13" w14:paraId="6EB2630D" w14:textId="77777777" w:rsidTr="007822D5">
        <w:tc>
          <w:tcPr>
            <w:tcW w:w="4253" w:type="dxa"/>
          </w:tcPr>
          <w:p w14:paraId="42E909CC" w14:textId="77777777" w:rsidR="00997B5D" w:rsidRPr="00A33B13" w:rsidRDefault="00997B5D">
            <w:pPr>
              <w:rPr>
                <w:rFonts w:ascii="Book Antiqua" w:hAnsi="Book Antiqua" w:cstheme="minorHAnsi"/>
                <w:sz w:val="28"/>
              </w:rPr>
            </w:pPr>
          </w:p>
        </w:tc>
        <w:tc>
          <w:tcPr>
            <w:tcW w:w="5245" w:type="dxa"/>
            <w:gridSpan w:val="3"/>
          </w:tcPr>
          <w:p w14:paraId="0129B85F" w14:textId="77777777" w:rsidR="00997B5D" w:rsidRPr="00A33B13" w:rsidRDefault="00997B5D" w:rsidP="002A2E89">
            <w:pPr>
              <w:spacing w:after="0"/>
              <w:jc w:val="center"/>
              <w:rPr>
                <w:rFonts w:ascii="Book Antiqua" w:hAnsi="Book Antiqua" w:cstheme="minorHAnsi"/>
                <w:sz w:val="24"/>
              </w:rPr>
            </w:pPr>
          </w:p>
          <w:p w14:paraId="3892BF26" w14:textId="77777777" w:rsidR="00997B5D" w:rsidRPr="00A33B13" w:rsidRDefault="00997B5D" w:rsidP="002A2E89">
            <w:pPr>
              <w:spacing w:after="0"/>
              <w:jc w:val="center"/>
              <w:rPr>
                <w:rFonts w:ascii="Book Antiqua" w:hAnsi="Book Antiqua" w:cstheme="minorHAnsi"/>
                <w:b/>
                <w:sz w:val="24"/>
              </w:rPr>
            </w:pPr>
            <w:r w:rsidRPr="00A33B13">
              <w:rPr>
                <w:rFonts w:ascii="Book Antiqua" w:hAnsi="Book Antiqua" w:cstheme="minorHAnsi"/>
                <w:b/>
                <w:sz w:val="24"/>
              </w:rPr>
              <w:t>Autoriteti i Aviacionit Civil i Kosovës</w:t>
            </w:r>
          </w:p>
          <w:p w14:paraId="70BBD5D7" w14:textId="77777777" w:rsidR="00997B5D" w:rsidRPr="00A33B13" w:rsidRDefault="00997B5D" w:rsidP="002A2E89">
            <w:pPr>
              <w:spacing w:after="0"/>
              <w:jc w:val="center"/>
              <w:rPr>
                <w:rFonts w:ascii="Book Antiqua" w:hAnsi="Book Antiqua" w:cstheme="minorHAnsi"/>
                <w:sz w:val="24"/>
              </w:rPr>
            </w:pPr>
            <w:r w:rsidRPr="00A33B13">
              <w:rPr>
                <w:rFonts w:ascii="Book Antiqua" w:hAnsi="Book Antiqua" w:cstheme="minorHAnsi"/>
                <w:sz w:val="24"/>
              </w:rPr>
              <w:t>Autoritet Civilnog Vazduhoplovstva Kosova</w:t>
            </w:r>
          </w:p>
          <w:p w14:paraId="710797E2" w14:textId="77777777" w:rsidR="00997B5D" w:rsidRPr="00A33B13" w:rsidRDefault="00997B5D" w:rsidP="002A2E89">
            <w:pPr>
              <w:spacing w:after="0"/>
              <w:jc w:val="center"/>
              <w:rPr>
                <w:rFonts w:ascii="Book Antiqua" w:hAnsi="Book Antiqua" w:cstheme="minorHAnsi"/>
                <w:sz w:val="24"/>
              </w:rPr>
            </w:pPr>
            <w:r w:rsidRPr="00A33B13">
              <w:rPr>
                <w:rFonts w:ascii="Book Antiqua" w:hAnsi="Book Antiqua" w:cstheme="minorHAnsi"/>
                <w:sz w:val="24"/>
              </w:rPr>
              <w:t>Civil Aviation Authority</w:t>
            </w:r>
            <w:r w:rsidR="00071E68" w:rsidRPr="00A33B13">
              <w:rPr>
                <w:rFonts w:ascii="Book Antiqua" w:hAnsi="Book Antiqua" w:cstheme="minorHAnsi"/>
                <w:sz w:val="24"/>
              </w:rPr>
              <w:t xml:space="preserve"> of Kosovo</w:t>
            </w:r>
          </w:p>
        </w:tc>
        <w:tc>
          <w:tcPr>
            <w:tcW w:w="4450" w:type="dxa"/>
            <w:gridSpan w:val="2"/>
          </w:tcPr>
          <w:p w14:paraId="4B5A9FD4" w14:textId="77777777" w:rsidR="00997B5D" w:rsidRPr="00A33B13" w:rsidRDefault="00997B5D">
            <w:pPr>
              <w:rPr>
                <w:rFonts w:ascii="Book Antiqua" w:hAnsi="Book Antiqua" w:cstheme="minorHAnsi"/>
                <w:sz w:val="28"/>
              </w:rPr>
            </w:pPr>
          </w:p>
        </w:tc>
      </w:tr>
      <w:tr w:rsidR="00465C80" w:rsidRPr="00A33B13" w14:paraId="1FEDAF3A" w14:textId="77777777" w:rsidTr="001D6823">
        <w:tc>
          <w:tcPr>
            <w:tcW w:w="13948" w:type="dxa"/>
            <w:gridSpan w:val="6"/>
            <w:tcBorders>
              <w:bottom w:val="single" w:sz="12" w:space="0" w:color="auto"/>
            </w:tcBorders>
          </w:tcPr>
          <w:p w14:paraId="4C8EDE29" w14:textId="77777777" w:rsidR="00465C80" w:rsidRPr="00A33B13" w:rsidRDefault="00465C80">
            <w:pPr>
              <w:rPr>
                <w:rFonts w:ascii="Book Antiqua" w:hAnsi="Book Antiqua" w:cstheme="minorHAnsi"/>
                <w:sz w:val="28"/>
              </w:rPr>
            </w:pPr>
          </w:p>
        </w:tc>
      </w:tr>
      <w:tr w:rsidR="001C6D62" w:rsidRPr="00A33B13" w14:paraId="041817B7" w14:textId="77777777" w:rsidTr="001D6823">
        <w:tc>
          <w:tcPr>
            <w:tcW w:w="13948" w:type="dxa"/>
            <w:gridSpan w:val="6"/>
            <w:tcBorders>
              <w:top w:val="single" w:sz="12" w:space="0" w:color="auto"/>
            </w:tcBorders>
          </w:tcPr>
          <w:p w14:paraId="7C67FFDC" w14:textId="77777777" w:rsidR="001D6823" w:rsidRPr="00A33B13" w:rsidRDefault="001D6823" w:rsidP="001C6D62">
            <w:pPr>
              <w:jc w:val="center"/>
              <w:rPr>
                <w:rFonts w:ascii="Book Antiqua" w:hAnsi="Book Antiqua" w:cstheme="minorHAnsi"/>
                <w:b/>
                <w:sz w:val="28"/>
              </w:rPr>
            </w:pPr>
          </w:p>
          <w:p w14:paraId="3CCF992D" w14:textId="77777777" w:rsidR="00FA4D98" w:rsidRPr="00A33B13" w:rsidRDefault="000F6EE1" w:rsidP="00FA4D98">
            <w:pPr>
              <w:autoSpaceDE w:val="0"/>
              <w:autoSpaceDN w:val="0"/>
              <w:adjustRightInd w:val="0"/>
              <w:jc w:val="center"/>
              <w:rPr>
                <w:rFonts w:ascii="Book Antiqua" w:hAnsi="Book Antiqua" w:cs="Book Antiqua"/>
                <w:b/>
                <w:lang w:eastAsia="sq-AL"/>
              </w:rPr>
            </w:pPr>
            <w:r w:rsidRPr="00A33B13">
              <w:rPr>
                <w:rFonts w:ascii="Book Antiqua" w:hAnsi="Book Antiqua" w:cstheme="minorHAnsi"/>
                <w:b/>
                <w:sz w:val="28"/>
              </w:rPr>
              <w:t xml:space="preserve">RREGULLORE NR. </w:t>
            </w:r>
            <w:r w:rsidR="00216D25" w:rsidRPr="00A33B13">
              <w:rPr>
                <w:rFonts w:ascii="Book Antiqua" w:hAnsi="Book Antiqua" w:cstheme="minorHAnsi"/>
                <w:b/>
                <w:sz w:val="28"/>
              </w:rPr>
              <w:t>XX</w:t>
            </w:r>
            <w:r w:rsidRPr="00A33B13">
              <w:rPr>
                <w:rFonts w:ascii="Book Antiqua" w:hAnsi="Book Antiqua" w:cstheme="minorHAnsi"/>
                <w:b/>
                <w:sz w:val="28"/>
              </w:rPr>
              <w:t>/201</w:t>
            </w:r>
            <w:r w:rsidR="00BF6F05" w:rsidRPr="00A33B13">
              <w:rPr>
                <w:rFonts w:ascii="Book Antiqua" w:hAnsi="Book Antiqua" w:cstheme="minorHAnsi"/>
                <w:b/>
                <w:sz w:val="28"/>
              </w:rPr>
              <w:t>7</w:t>
            </w:r>
            <w:r w:rsidRPr="00A33B13">
              <w:rPr>
                <w:rFonts w:ascii="Book Antiqua" w:hAnsi="Book Antiqua" w:cstheme="minorHAnsi"/>
                <w:b/>
                <w:sz w:val="28"/>
              </w:rPr>
              <w:t xml:space="preserve"> </w:t>
            </w:r>
            <w:r w:rsidR="00216D25" w:rsidRPr="00A33B13">
              <w:rPr>
                <w:rFonts w:ascii="Book Antiqua" w:hAnsi="Book Antiqua" w:cstheme="minorHAnsi"/>
                <w:b/>
                <w:sz w:val="28"/>
                <w:szCs w:val="28"/>
                <w:lang w:eastAsia="sq-AL"/>
              </w:rPr>
              <w:t>QË PËRCAKTON KËRKESAT TEKNIKE DHE PROCEDURAT ADMINISTRATIVE NË LIDHJE ME LICENCAT DHE CERTIFIKATAT E KONTROLLORËVE TË TRAFIKUT AJROR</w:t>
            </w:r>
          </w:p>
          <w:p w14:paraId="03342FBD" w14:textId="77777777" w:rsidR="009E1E86" w:rsidRPr="00A33B13" w:rsidRDefault="009E1E86" w:rsidP="002A2E89">
            <w:pPr>
              <w:rPr>
                <w:rFonts w:ascii="Book Antiqua" w:hAnsi="Book Antiqua" w:cstheme="minorHAnsi"/>
                <w:b/>
                <w:sz w:val="28"/>
              </w:rPr>
            </w:pPr>
          </w:p>
        </w:tc>
      </w:tr>
      <w:tr w:rsidR="001C6D62" w:rsidRPr="00A33B13" w14:paraId="18325B6E" w14:textId="77777777" w:rsidTr="009E1E86">
        <w:tc>
          <w:tcPr>
            <w:tcW w:w="13948" w:type="dxa"/>
            <w:gridSpan w:val="6"/>
          </w:tcPr>
          <w:p w14:paraId="2B5287D9" w14:textId="77777777" w:rsidR="009E1E86" w:rsidRPr="00A33B13" w:rsidRDefault="00F344DC" w:rsidP="00484CB2">
            <w:pPr>
              <w:jc w:val="center"/>
              <w:rPr>
                <w:rFonts w:ascii="Book Antiqua" w:hAnsi="Book Antiqua" w:cstheme="minorHAnsi"/>
                <w:b/>
                <w:sz w:val="28"/>
                <w:szCs w:val="28"/>
              </w:rPr>
            </w:pPr>
            <w:r w:rsidRPr="00A33B13">
              <w:rPr>
                <w:rFonts w:ascii="Book Antiqua" w:hAnsi="Book Antiqua" w:cstheme="minorHAnsi"/>
                <w:b/>
                <w:sz w:val="28"/>
                <w:szCs w:val="28"/>
                <w:lang w:eastAsia="sq-AL"/>
              </w:rPr>
              <w:t>UREDB</w:t>
            </w:r>
            <w:r w:rsidR="00484CB2">
              <w:rPr>
                <w:rFonts w:ascii="Book Antiqua" w:hAnsi="Book Antiqua" w:cstheme="minorHAnsi"/>
                <w:b/>
                <w:sz w:val="28"/>
                <w:szCs w:val="28"/>
                <w:lang w:eastAsia="sq-AL"/>
              </w:rPr>
              <w:t>A</w:t>
            </w:r>
            <w:r w:rsidRPr="00A33B13">
              <w:rPr>
                <w:rFonts w:ascii="Book Antiqua" w:hAnsi="Book Antiqua" w:cstheme="minorHAnsi"/>
                <w:b/>
                <w:sz w:val="28"/>
                <w:szCs w:val="28"/>
                <w:lang w:eastAsia="sq-AL"/>
              </w:rPr>
              <w:t xml:space="preserve"> BR. </w:t>
            </w:r>
            <w:r w:rsidR="00216D25" w:rsidRPr="00A33B13">
              <w:rPr>
                <w:rFonts w:ascii="Book Antiqua" w:hAnsi="Book Antiqua" w:cstheme="minorHAnsi"/>
                <w:b/>
                <w:sz w:val="28"/>
                <w:szCs w:val="28"/>
                <w:lang w:eastAsia="sq-AL"/>
              </w:rPr>
              <w:t>XX</w:t>
            </w:r>
            <w:r w:rsidRPr="00A33B13">
              <w:rPr>
                <w:rFonts w:ascii="Book Antiqua" w:hAnsi="Book Antiqua" w:cstheme="minorHAnsi"/>
                <w:b/>
                <w:sz w:val="28"/>
                <w:szCs w:val="28"/>
                <w:lang w:eastAsia="sq-AL"/>
              </w:rPr>
              <w:t xml:space="preserve"> /2017 </w:t>
            </w:r>
            <w:r w:rsidR="00216D25" w:rsidRPr="00A33B13">
              <w:rPr>
                <w:rFonts w:ascii="Book Antiqua" w:hAnsi="Book Antiqua" w:cstheme="minorHAnsi"/>
                <w:b/>
                <w:sz w:val="28"/>
                <w:szCs w:val="28"/>
                <w:lang w:eastAsia="sq-AL"/>
              </w:rPr>
              <w:t>O UTVRĐIVANJU TEHNIČKIH ZAHTEVA I UPRAVNIH  POSTUPAKA KOJI SE ODNOSE NA DOZVOLE I SERTIFIKATE KONTROLORA LETENJA</w:t>
            </w:r>
          </w:p>
        </w:tc>
      </w:tr>
      <w:tr w:rsidR="001C6D62" w:rsidRPr="00A33B13" w14:paraId="59B4EF2E" w14:textId="77777777" w:rsidTr="009E1E86">
        <w:tc>
          <w:tcPr>
            <w:tcW w:w="13948" w:type="dxa"/>
            <w:gridSpan w:val="6"/>
          </w:tcPr>
          <w:p w14:paraId="5EEA39C1" w14:textId="77777777" w:rsidR="00F344DC" w:rsidRPr="00A33B13" w:rsidRDefault="00F344DC" w:rsidP="00BF6F05">
            <w:pPr>
              <w:jc w:val="center"/>
              <w:rPr>
                <w:rFonts w:ascii="Book Antiqua" w:hAnsi="Book Antiqua" w:cstheme="minorHAnsi"/>
                <w:b/>
                <w:sz w:val="28"/>
              </w:rPr>
            </w:pPr>
          </w:p>
          <w:p w14:paraId="5AB67871" w14:textId="77777777" w:rsidR="00F344DC" w:rsidRPr="00A33B13" w:rsidRDefault="00F344DC" w:rsidP="00F344DC">
            <w:pPr>
              <w:autoSpaceDE w:val="0"/>
              <w:autoSpaceDN w:val="0"/>
              <w:adjustRightInd w:val="0"/>
              <w:jc w:val="center"/>
              <w:rPr>
                <w:rFonts w:ascii="Book Antiqua" w:hAnsi="Book Antiqua" w:cstheme="minorHAnsi"/>
                <w:b/>
                <w:sz w:val="28"/>
                <w:szCs w:val="28"/>
                <w:lang w:eastAsia="sq-AL"/>
              </w:rPr>
            </w:pPr>
            <w:r w:rsidRPr="00A33B13">
              <w:rPr>
                <w:rFonts w:ascii="Book Antiqua" w:hAnsi="Book Antiqua" w:cstheme="minorHAnsi"/>
                <w:b/>
                <w:sz w:val="28"/>
                <w:szCs w:val="28"/>
                <w:lang w:eastAsia="sq-AL"/>
              </w:rPr>
              <w:t xml:space="preserve">REGULATION No. </w:t>
            </w:r>
            <w:r w:rsidR="00216D25" w:rsidRPr="00A33B13">
              <w:rPr>
                <w:rFonts w:ascii="Book Antiqua" w:hAnsi="Book Antiqua" w:cstheme="minorHAnsi"/>
                <w:b/>
                <w:sz w:val="28"/>
                <w:szCs w:val="28"/>
                <w:lang w:eastAsia="sq-AL"/>
              </w:rPr>
              <w:t>XX</w:t>
            </w:r>
            <w:r w:rsidRPr="00A33B13">
              <w:rPr>
                <w:rFonts w:ascii="Book Antiqua" w:hAnsi="Book Antiqua" w:cstheme="minorHAnsi"/>
                <w:b/>
                <w:sz w:val="28"/>
                <w:szCs w:val="28"/>
                <w:lang w:eastAsia="sq-AL"/>
              </w:rPr>
              <w:t xml:space="preserve"> /2017 </w:t>
            </w:r>
            <w:r w:rsidR="00216D25" w:rsidRPr="00A33B13">
              <w:rPr>
                <w:rFonts w:ascii="Book Antiqua" w:hAnsi="Book Antiqua" w:cstheme="minorHAnsi"/>
                <w:b/>
                <w:sz w:val="28"/>
                <w:szCs w:val="28"/>
                <w:lang w:eastAsia="sq-AL"/>
              </w:rPr>
              <w:t>LAYING DOWN TECHNICAL REQUIREMENTS AND ADMINISTRATIVE PROCEDURES RELATING TO AIR TRAFFIC CONTROLLERS' LICENCES AND CERTIFICATES</w:t>
            </w:r>
          </w:p>
          <w:p w14:paraId="2537689C" w14:textId="77777777" w:rsidR="001C6D62" w:rsidRPr="00A33B13" w:rsidRDefault="001C6D62" w:rsidP="00BF6F05">
            <w:pPr>
              <w:jc w:val="center"/>
              <w:rPr>
                <w:rFonts w:ascii="Book Antiqua" w:hAnsi="Book Antiqua" w:cstheme="minorHAnsi"/>
                <w:b/>
                <w:sz w:val="28"/>
              </w:rPr>
            </w:pPr>
          </w:p>
        </w:tc>
      </w:tr>
      <w:tr w:rsidR="00D0629B" w:rsidRPr="00A33B13" w14:paraId="4112C2CE" w14:textId="77777777" w:rsidTr="00FF2801">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gridAfter w:val="1"/>
          <w:wAfter w:w="10" w:type="dxa"/>
        </w:trPr>
        <w:tc>
          <w:tcPr>
            <w:tcW w:w="4646" w:type="dxa"/>
            <w:gridSpan w:val="2"/>
          </w:tcPr>
          <w:p w14:paraId="0D488EA2" w14:textId="77777777" w:rsidR="00E973F0" w:rsidRPr="00A33B13" w:rsidRDefault="00E973F0" w:rsidP="00062B86">
            <w:pPr>
              <w:spacing w:after="0" w:line="240" w:lineRule="auto"/>
              <w:jc w:val="both"/>
              <w:rPr>
                <w:rFonts w:ascii="Book Antiqua" w:hAnsi="Book Antiqua"/>
                <w:sz w:val="24"/>
              </w:rPr>
            </w:pPr>
          </w:p>
          <w:p w14:paraId="339484F0" w14:textId="77777777" w:rsidR="00F46A0A" w:rsidRPr="00A33B13" w:rsidRDefault="00F46A0A" w:rsidP="00F46A0A">
            <w:pPr>
              <w:jc w:val="both"/>
              <w:rPr>
                <w:rFonts w:ascii="Book Antiqua" w:hAnsi="Book Antiqua"/>
              </w:rPr>
            </w:pPr>
            <w:r w:rsidRPr="00A33B13">
              <w:rPr>
                <w:rFonts w:ascii="Book Antiqua" w:hAnsi="Book Antiqua"/>
              </w:rPr>
              <w:t>Drejtori i Përgjithshëm i Autoritetit të Aviacionit Civil të Kosovës,</w:t>
            </w:r>
          </w:p>
          <w:p w14:paraId="63BCCBD8" w14:textId="77777777" w:rsidR="00F46A0A" w:rsidRPr="00A33B13" w:rsidRDefault="00F46A0A" w:rsidP="00F46A0A">
            <w:pPr>
              <w:jc w:val="both"/>
              <w:rPr>
                <w:rFonts w:ascii="Book Antiqua" w:hAnsi="Book Antiqua"/>
              </w:rPr>
            </w:pPr>
            <w:r w:rsidRPr="00A33B13">
              <w:rPr>
                <w:rFonts w:ascii="Book Antiqua" w:hAnsi="Book Antiqua"/>
              </w:rPr>
              <w:t>Në mbështetje të neneve 3.5 pika (i), 15.1 pika (a),(c), (e), (j), 21.3 dhe 99.3 pika (a), (b), (c), (d) të ligjit Nr. 03/L-051 për Aviacionin Civil (“Gazeta Zyrtare e Republikës së Kosovës”, Viti III, Nr. 28, dt. 4 qershor 2008),</w:t>
            </w:r>
          </w:p>
          <w:p w14:paraId="5CE50372" w14:textId="77777777" w:rsidR="00F46A0A" w:rsidRPr="00A33B13" w:rsidRDefault="00F46A0A" w:rsidP="00F46A0A">
            <w:pPr>
              <w:jc w:val="both"/>
              <w:rPr>
                <w:rFonts w:ascii="Book Antiqua" w:hAnsi="Book Antiqua"/>
              </w:rPr>
            </w:pPr>
            <w:r w:rsidRPr="00A33B13">
              <w:rPr>
                <w:rFonts w:ascii="Book Antiqua" w:hAnsi="Book Antiqua"/>
              </w:rPr>
              <w:t>Duke marrë parasysh,</w:t>
            </w:r>
          </w:p>
          <w:p w14:paraId="58C20E6B" w14:textId="77777777" w:rsidR="00F46A0A" w:rsidRPr="00A33B13" w:rsidRDefault="00F46A0A" w:rsidP="00F46A0A">
            <w:pPr>
              <w:jc w:val="both"/>
              <w:rPr>
                <w:rFonts w:ascii="Book Antiqua" w:hAnsi="Book Antiqua"/>
              </w:rPr>
            </w:pPr>
            <w:r w:rsidRPr="00A33B13">
              <w:rPr>
                <w:rFonts w:ascii="Book Antiqua" w:hAnsi="Book Antiqua"/>
              </w:rPr>
              <w:t>Detyrimet ndërkombëtare të Republikës së Kosovës drejt Marrëveshjes Shumëpalëshe për Krijimin e Hapësirës së Përbashkët Evropiane të Aviacionit (në tekstin e mëtejmë “Marrëveshja HPEA”) që prej hyrjes së saj të përkohshme në fuqi në Kosovë më 10 tetor 2006,</w:t>
            </w:r>
          </w:p>
          <w:p w14:paraId="27B00F31" w14:textId="77777777" w:rsidR="00F46A0A" w:rsidRPr="00A33B13" w:rsidRDefault="00F46A0A" w:rsidP="00F46A0A">
            <w:pPr>
              <w:jc w:val="both"/>
              <w:rPr>
                <w:rFonts w:ascii="Book Antiqua" w:hAnsi="Book Antiqua"/>
              </w:rPr>
            </w:pPr>
            <w:r w:rsidRPr="00A33B13">
              <w:rPr>
                <w:rFonts w:ascii="Book Antiqua" w:hAnsi="Book Antiqua"/>
              </w:rPr>
              <w:t xml:space="preserve">Me qëllim të zbatimit të Rregullores së Komisionit Evropian (EU) 2015/340 e datës 20 shkurt 2015 që përcakton kërkesat teknike dhe procedurat administrative në lidhje me licencat dhe certifikatat e kontrollorëve të trafikut ajror sipas Rregullores (EC) Nr. 216/2008 e Parlamentit Evropian dhe e Këshillit, për ndryshimin e Rregullores Zbatuese të Komisionit (EU) Nr. 923/2012 dhe shfuqizimin e Rregullores së Komisionit </w:t>
            </w:r>
            <w:r w:rsidRPr="00A33B13">
              <w:rPr>
                <w:rFonts w:ascii="Book Antiqua" w:hAnsi="Book Antiqua"/>
              </w:rPr>
              <w:lastRenderedPageBreak/>
              <w:t xml:space="preserve">(EU) Nr. 805/2011, në rendin e brendshëm juridik të Republikës së Kosovës, </w:t>
            </w:r>
          </w:p>
          <w:p w14:paraId="284388FE" w14:textId="77777777" w:rsidR="00F46A0A" w:rsidRPr="00A33B13" w:rsidRDefault="00F46A0A" w:rsidP="00F46A0A">
            <w:pPr>
              <w:jc w:val="both"/>
              <w:rPr>
                <w:rFonts w:ascii="Book Antiqua" w:hAnsi="Book Antiqua"/>
              </w:rPr>
            </w:pPr>
            <w:r w:rsidRPr="00A33B13">
              <w:rPr>
                <w:rFonts w:ascii="Book Antiqua" w:hAnsi="Book Antiqua"/>
              </w:rPr>
              <w:t xml:space="preserve">Pas përfundimit të procesit të konsultimit publik të palëve të interesuara, në përputhje me Udhëzimin Administrativ Nr. 01/2012 mbi procedurat për konsultimin publik të palëve të interesuara, </w:t>
            </w:r>
          </w:p>
          <w:p w14:paraId="41EB48F9" w14:textId="77777777" w:rsidR="00F46A0A" w:rsidRPr="00A33B13" w:rsidRDefault="00F46A0A" w:rsidP="00F46A0A">
            <w:pPr>
              <w:jc w:val="both"/>
              <w:rPr>
                <w:rFonts w:ascii="Book Antiqua" w:hAnsi="Book Antiqua"/>
              </w:rPr>
            </w:pPr>
            <w:r w:rsidRPr="00A33B13">
              <w:rPr>
                <w:rFonts w:ascii="Book Antiqua" w:hAnsi="Book Antiqua"/>
              </w:rPr>
              <w:t>Nxjerr këtë:</w:t>
            </w:r>
          </w:p>
          <w:p w14:paraId="7A5B43FB" w14:textId="77777777" w:rsidR="00F46A0A" w:rsidRPr="00A33B13" w:rsidRDefault="00F46A0A" w:rsidP="00F46A0A">
            <w:pPr>
              <w:jc w:val="center"/>
              <w:rPr>
                <w:rFonts w:ascii="Book Antiqua" w:hAnsi="Book Antiqua"/>
                <w:b/>
              </w:rPr>
            </w:pPr>
          </w:p>
          <w:p w14:paraId="1A4BF7FC" w14:textId="77777777" w:rsidR="00F46A0A" w:rsidRPr="00A33B13" w:rsidRDefault="00F46A0A" w:rsidP="00F46A0A">
            <w:pPr>
              <w:jc w:val="center"/>
              <w:rPr>
                <w:rFonts w:ascii="Book Antiqua" w:hAnsi="Book Antiqua"/>
                <w:b/>
              </w:rPr>
            </w:pPr>
            <w:r w:rsidRPr="00A33B13">
              <w:rPr>
                <w:rFonts w:ascii="Book Antiqua" w:hAnsi="Book Antiqua"/>
                <w:b/>
              </w:rPr>
              <w:t>RREGULLORJA xx/2017</w:t>
            </w:r>
          </w:p>
          <w:p w14:paraId="6F754580" w14:textId="77777777" w:rsidR="00F46A0A" w:rsidRPr="00A33B13" w:rsidRDefault="00F46A0A" w:rsidP="00F46A0A">
            <w:pPr>
              <w:spacing w:after="0"/>
              <w:jc w:val="center"/>
              <w:rPr>
                <w:rFonts w:ascii="Book Antiqua" w:hAnsi="Book Antiqua"/>
                <w:b/>
              </w:rPr>
            </w:pPr>
            <w:r w:rsidRPr="00A33B13">
              <w:rPr>
                <w:rFonts w:ascii="Book Antiqua" w:hAnsi="Book Antiqua"/>
                <w:b/>
              </w:rPr>
              <w:t xml:space="preserve">QË PËRCAKTON KËRKESAT TEKNIKE DHE PROCEDURAT ADMINISTRATIVE NË LIDHJE ME LICENCAT DHE CERTIFIKATAT E KONTROLLORËVE TË TRAFIKUT AJROR </w:t>
            </w:r>
          </w:p>
          <w:p w14:paraId="00F8403B" w14:textId="77777777" w:rsidR="00F46A0A" w:rsidRPr="00A33B13" w:rsidRDefault="00F46A0A" w:rsidP="00F46A0A">
            <w:pPr>
              <w:jc w:val="center"/>
              <w:rPr>
                <w:rFonts w:ascii="Book Antiqua" w:hAnsi="Book Antiqua"/>
                <w:b/>
              </w:rPr>
            </w:pPr>
          </w:p>
          <w:p w14:paraId="4EC4CD4E" w14:textId="77777777" w:rsidR="00F46A0A" w:rsidRPr="00A33B13" w:rsidRDefault="00F46A0A" w:rsidP="00F46A0A">
            <w:pPr>
              <w:jc w:val="center"/>
              <w:rPr>
                <w:rFonts w:ascii="Book Antiqua" w:hAnsi="Book Antiqua"/>
                <w:b/>
              </w:rPr>
            </w:pPr>
            <w:r w:rsidRPr="00A33B13">
              <w:rPr>
                <w:rFonts w:ascii="Book Antiqua" w:hAnsi="Book Antiqua"/>
                <w:b/>
              </w:rPr>
              <w:t xml:space="preserve">Neni 1 </w:t>
            </w:r>
          </w:p>
          <w:p w14:paraId="6F051A2D" w14:textId="77777777" w:rsidR="00F46A0A" w:rsidRPr="00A33B13" w:rsidRDefault="00F46A0A" w:rsidP="00F46A0A">
            <w:pPr>
              <w:jc w:val="center"/>
              <w:rPr>
                <w:rFonts w:ascii="Book Antiqua" w:hAnsi="Book Antiqua"/>
                <w:b/>
              </w:rPr>
            </w:pPr>
            <w:r w:rsidRPr="00A33B13">
              <w:rPr>
                <w:rFonts w:ascii="Book Antiqua" w:hAnsi="Book Antiqua"/>
                <w:b/>
              </w:rPr>
              <w:t>Lënda dhe fushëveprimi</w:t>
            </w:r>
          </w:p>
          <w:p w14:paraId="31CA2AC8" w14:textId="77777777" w:rsidR="00F46A0A" w:rsidRPr="00A33B13" w:rsidRDefault="00F46A0A" w:rsidP="00F46A0A">
            <w:pPr>
              <w:rPr>
                <w:rFonts w:ascii="Book Antiqua" w:hAnsi="Book Antiqua"/>
              </w:rPr>
            </w:pPr>
            <w:r w:rsidRPr="00A33B13">
              <w:rPr>
                <w:rFonts w:ascii="Book Antiqua" w:hAnsi="Book Antiqua"/>
              </w:rPr>
              <w:t xml:space="preserve">1. Kjo rregullore përcakton rregullat e detajuara për: </w:t>
            </w:r>
          </w:p>
          <w:p w14:paraId="33D80D01" w14:textId="77777777" w:rsidR="00F46A0A" w:rsidRPr="00A33B13" w:rsidRDefault="00F46A0A" w:rsidP="0049563C">
            <w:pPr>
              <w:pStyle w:val="ListParagraph"/>
              <w:widowControl/>
              <w:numPr>
                <w:ilvl w:val="0"/>
                <w:numId w:val="43"/>
              </w:numPr>
              <w:spacing w:line="276" w:lineRule="auto"/>
              <w:contextualSpacing/>
              <w:jc w:val="both"/>
              <w:rPr>
                <w:rFonts w:ascii="Book Antiqua" w:hAnsi="Book Antiqua"/>
                <w:lang w:val="sq-AL"/>
              </w:rPr>
            </w:pPr>
            <w:r w:rsidRPr="00A33B13">
              <w:rPr>
                <w:rFonts w:ascii="Book Antiqua" w:hAnsi="Book Antiqua"/>
                <w:lang w:val="sq-AL"/>
              </w:rPr>
              <w:t xml:space="preserve">kushtet për lëshimin, pezullimin dhe revokimin e licencave të kontrollorëve të trafikut ajror dhe të student-kontrollorëve të trafikut ajror, </w:t>
            </w:r>
            <w:r w:rsidR="00226171">
              <w:rPr>
                <w:rFonts w:ascii="Book Antiqua" w:hAnsi="Book Antiqua"/>
                <w:lang w:val="sq-AL"/>
              </w:rPr>
              <w:t>gradimet</w:t>
            </w:r>
            <w:r w:rsidRPr="00A33B13">
              <w:rPr>
                <w:rFonts w:ascii="Book Antiqua" w:hAnsi="Book Antiqua"/>
                <w:lang w:val="sq-AL"/>
              </w:rPr>
              <w:t xml:space="preserve"> (</w:t>
            </w:r>
            <w:r w:rsidRPr="00A33B13">
              <w:rPr>
                <w:rFonts w:ascii="Book Antiqua" w:hAnsi="Book Antiqua"/>
                <w:i/>
                <w:lang w:val="sq-AL"/>
              </w:rPr>
              <w:t>ratings</w:t>
            </w:r>
            <w:r w:rsidRPr="00A33B13">
              <w:rPr>
                <w:rFonts w:ascii="Book Antiqua" w:hAnsi="Book Antiqua"/>
                <w:lang w:val="sq-AL"/>
              </w:rPr>
              <w:t xml:space="preserve">) </w:t>
            </w:r>
            <w:r w:rsidRPr="00A33B13">
              <w:rPr>
                <w:rFonts w:ascii="Book Antiqua" w:hAnsi="Book Antiqua"/>
                <w:lang w:val="sq-AL"/>
              </w:rPr>
              <w:lastRenderedPageBreak/>
              <w:t>dhe miratimet (</w:t>
            </w:r>
            <w:r w:rsidRPr="00A33B13">
              <w:rPr>
                <w:rFonts w:ascii="Book Antiqua" w:hAnsi="Book Antiqua"/>
                <w:i/>
                <w:lang w:val="sq-AL"/>
              </w:rPr>
              <w:t>endorsments</w:t>
            </w:r>
            <w:r w:rsidRPr="00A33B13">
              <w:rPr>
                <w:rFonts w:ascii="Book Antiqua" w:hAnsi="Book Antiqua"/>
                <w:lang w:val="sq-AL"/>
              </w:rPr>
              <w:t xml:space="preserve">) e lidhura me to, si dhe privilegjet dhe përgjegjësitë e atyre që i mbajnë ato; </w:t>
            </w:r>
          </w:p>
          <w:p w14:paraId="0277AABF" w14:textId="77777777" w:rsidR="00F46A0A" w:rsidRPr="00A33B13" w:rsidRDefault="00F46A0A" w:rsidP="0049563C">
            <w:pPr>
              <w:pStyle w:val="ListParagraph"/>
              <w:widowControl/>
              <w:numPr>
                <w:ilvl w:val="0"/>
                <w:numId w:val="43"/>
              </w:numPr>
              <w:spacing w:line="276" w:lineRule="auto"/>
              <w:contextualSpacing/>
              <w:jc w:val="both"/>
              <w:rPr>
                <w:rFonts w:ascii="Book Antiqua" w:hAnsi="Book Antiqua"/>
                <w:lang w:val="sq-AL"/>
              </w:rPr>
            </w:pPr>
            <w:r w:rsidRPr="00A33B13">
              <w:rPr>
                <w:rFonts w:ascii="Book Antiqua" w:hAnsi="Book Antiqua"/>
                <w:lang w:val="sq-AL"/>
              </w:rPr>
              <w:t xml:space="preserve">kushtet për lëshimin, kufizimin, pezullimin dhe revokimin e certifikatave mjekësore të kontrollorëve dhe student-kontrollorëve të trafikut ajror, si dhe privilegjet dhe përgjegjësitë e atyre që i mbajnë ato; </w:t>
            </w:r>
          </w:p>
          <w:p w14:paraId="43DE0A86" w14:textId="77777777" w:rsidR="00F46A0A" w:rsidRPr="00A33B13" w:rsidRDefault="00F46A0A" w:rsidP="0049563C">
            <w:pPr>
              <w:pStyle w:val="ListParagraph"/>
              <w:widowControl/>
              <w:numPr>
                <w:ilvl w:val="0"/>
                <w:numId w:val="43"/>
              </w:numPr>
              <w:spacing w:line="276" w:lineRule="auto"/>
              <w:contextualSpacing/>
              <w:jc w:val="both"/>
              <w:rPr>
                <w:rFonts w:ascii="Book Antiqua" w:hAnsi="Book Antiqua"/>
                <w:lang w:val="sq-AL"/>
              </w:rPr>
            </w:pPr>
            <w:r w:rsidRPr="00A33B13">
              <w:rPr>
                <w:rFonts w:ascii="Book Antiqua" w:hAnsi="Book Antiqua"/>
                <w:lang w:val="sq-AL"/>
              </w:rPr>
              <w:t xml:space="preserve">certifikimin e ekzaminerëve aero-mjekësor dhe qendrave aero-mjekësore për kontrollorët dhe student-kontrollorët e trafikut ajror; </w:t>
            </w:r>
          </w:p>
          <w:p w14:paraId="384685CF" w14:textId="77777777" w:rsidR="00F46A0A" w:rsidRPr="00A33B13" w:rsidRDefault="00F46A0A" w:rsidP="0049563C">
            <w:pPr>
              <w:pStyle w:val="ListParagraph"/>
              <w:widowControl/>
              <w:numPr>
                <w:ilvl w:val="0"/>
                <w:numId w:val="43"/>
              </w:numPr>
              <w:spacing w:line="276" w:lineRule="auto"/>
              <w:contextualSpacing/>
              <w:jc w:val="both"/>
              <w:rPr>
                <w:rFonts w:ascii="Book Antiqua" w:hAnsi="Book Antiqua"/>
                <w:lang w:val="sq-AL"/>
              </w:rPr>
            </w:pPr>
            <w:r w:rsidRPr="00A33B13">
              <w:rPr>
                <w:rFonts w:ascii="Book Antiqua" w:hAnsi="Book Antiqua"/>
                <w:lang w:val="sq-AL"/>
              </w:rPr>
              <w:t xml:space="preserve">certifikimin e organizatave trajnuese të kontrollorëve të trafikut ajror; </w:t>
            </w:r>
          </w:p>
          <w:p w14:paraId="0488197D" w14:textId="77777777" w:rsidR="00F46A0A" w:rsidRPr="00A33B13" w:rsidRDefault="00F46A0A" w:rsidP="0049563C">
            <w:pPr>
              <w:pStyle w:val="ListParagraph"/>
              <w:widowControl/>
              <w:numPr>
                <w:ilvl w:val="0"/>
                <w:numId w:val="43"/>
              </w:numPr>
              <w:spacing w:line="276" w:lineRule="auto"/>
              <w:contextualSpacing/>
              <w:jc w:val="both"/>
              <w:rPr>
                <w:rFonts w:ascii="Book Antiqua" w:hAnsi="Book Antiqua"/>
                <w:lang w:val="sq-AL"/>
              </w:rPr>
            </w:pPr>
            <w:r w:rsidRPr="00A33B13">
              <w:rPr>
                <w:rFonts w:ascii="Book Antiqua" w:hAnsi="Book Antiqua"/>
                <w:lang w:val="sq-AL"/>
              </w:rPr>
              <w:t xml:space="preserve">kushtet për validimin, rivalidimin, </w:t>
            </w:r>
            <w:r w:rsidR="001D529F">
              <w:rPr>
                <w:rFonts w:ascii="Book Antiqua" w:hAnsi="Book Antiqua"/>
                <w:lang w:val="sq-AL"/>
              </w:rPr>
              <w:t xml:space="preserve">ripërtëritjen </w:t>
            </w:r>
            <w:r w:rsidRPr="00A33B13">
              <w:rPr>
                <w:rFonts w:ascii="Book Antiqua" w:hAnsi="Book Antiqua"/>
                <w:lang w:val="sq-AL"/>
              </w:rPr>
              <w:t xml:space="preserve">dhe përdorimin e licencave, </w:t>
            </w:r>
            <w:r w:rsidR="00226171">
              <w:rPr>
                <w:rFonts w:ascii="Book Antiqua" w:hAnsi="Book Antiqua"/>
                <w:lang w:val="sq-AL"/>
              </w:rPr>
              <w:t>gradim</w:t>
            </w:r>
            <w:r w:rsidRPr="00A33B13">
              <w:rPr>
                <w:rFonts w:ascii="Book Antiqua" w:hAnsi="Book Antiqua"/>
                <w:lang w:val="sq-AL"/>
              </w:rPr>
              <w:t xml:space="preserve">eve, miratimeve dhe certifikatave të tilla. </w:t>
            </w:r>
          </w:p>
          <w:p w14:paraId="7446883B" w14:textId="77777777" w:rsidR="00F46A0A" w:rsidRPr="00A33B13" w:rsidRDefault="00F46A0A" w:rsidP="00F46A0A">
            <w:pPr>
              <w:spacing w:after="0"/>
              <w:rPr>
                <w:rFonts w:ascii="Book Antiqua" w:hAnsi="Book Antiqua"/>
              </w:rPr>
            </w:pPr>
          </w:p>
          <w:p w14:paraId="50E525A3" w14:textId="77777777" w:rsidR="00F46A0A" w:rsidRPr="00A33B13" w:rsidRDefault="00F46A0A" w:rsidP="00F46A0A">
            <w:pPr>
              <w:rPr>
                <w:rFonts w:ascii="Book Antiqua" w:hAnsi="Book Antiqua"/>
              </w:rPr>
            </w:pPr>
            <w:r w:rsidRPr="00A33B13">
              <w:rPr>
                <w:rFonts w:ascii="Book Antiqua" w:hAnsi="Book Antiqua"/>
              </w:rPr>
              <w:t xml:space="preserve">2. Kjo rregullore zbatohet për: </w:t>
            </w:r>
          </w:p>
          <w:p w14:paraId="01E1AEC4" w14:textId="77777777" w:rsidR="00F46A0A" w:rsidRPr="00A33B13" w:rsidRDefault="00F46A0A" w:rsidP="0049563C">
            <w:pPr>
              <w:pStyle w:val="ListParagraph"/>
              <w:widowControl/>
              <w:numPr>
                <w:ilvl w:val="0"/>
                <w:numId w:val="44"/>
              </w:numPr>
              <w:spacing w:line="276" w:lineRule="auto"/>
              <w:contextualSpacing/>
              <w:rPr>
                <w:rFonts w:ascii="Book Antiqua" w:hAnsi="Book Antiqua"/>
                <w:lang w:val="sq-AL"/>
              </w:rPr>
            </w:pPr>
            <w:r w:rsidRPr="00A33B13">
              <w:rPr>
                <w:rFonts w:ascii="Book Antiqua" w:hAnsi="Book Antiqua"/>
                <w:lang w:val="sq-AL"/>
              </w:rPr>
              <w:t>student-kontrollorë</w:t>
            </w:r>
            <w:r w:rsidR="00226171">
              <w:rPr>
                <w:rFonts w:ascii="Book Antiqua" w:hAnsi="Book Antiqua"/>
                <w:lang w:val="sq-AL"/>
              </w:rPr>
              <w:t>t</w:t>
            </w:r>
            <w:r w:rsidRPr="00A33B13">
              <w:rPr>
                <w:rFonts w:ascii="Book Antiqua" w:hAnsi="Book Antiqua"/>
                <w:lang w:val="sq-AL"/>
              </w:rPr>
              <w:t xml:space="preserve"> </w:t>
            </w:r>
            <w:r w:rsidR="00226171">
              <w:rPr>
                <w:rFonts w:ascii="Book Antiqua" w:hAnsi="Book Antiqua"/>
                <w:lang w:val="sq-AL"/>
              </w:rPr>
              <w:t>e</w:t>
            </w:r>
            <w:r w:rsidRPr="00A33B13">
              <w:rPr>
                <w:rFonts w:ascii="Book Antiqua" w:hAnsi="Book Antiqua"/>
                <w:lang w:val="sq-AL"/>
              </w:rPr>
              <w:t xml:space="preserve"> trafikut ajror</w:t>
            </w:r>
            <w:r w:rsidR="00226171">
              <w:rPr>
                <w:rFonts w:ascii="Book Antiqua" w:hAnsi="Book Antiqua"/>
                <w:lang w:val="sq-AL"/>
              </w:rPr>
              <w:t xml:space="preserve"> dhe kontrollorët e trafikut </w:t>
            </w:r>
            <w:r w:rsidR="00226171">
              <w:rPr>
                <w:rFonts w:ascii="Book Antiqua" w:hAnsi="Book Antiqua"/>
                <w:lang w:val="sq-AL"/>
              </w:rPr>
              <w:lastRenderedPageBreak/>
              <w:t>ajror</w:t>
            </w:r>
            <w:r w:rsidRPr="00A33B13">
              <w:rPr>
                <w:rFonts w:ascii="Book Antiqua" w:hAnsi="Book Antiqua"/>
                <w:lang w:val="sq-AL"/>
              </w:rPr>
              <w:t xml:space="preserve"> që ushtrojnë funksionet e tyre në kuadër të fushëveprimit të Rregullores (EC) Nr. 216/2008, të transpozuar në rendin juridik të Republikës së Kosovës me Rregulloren 3/2009 të AAC-së; </w:t>
            </w:r>
          </w:p>
          <w:p w14:paraId="49FA52CB" w14:textId="77777777" w:rsidR="00F46A0A" w:rsidRPr="00A33B13" w:rsidRDefault="00F46A0A" w:rsidP="0049563C">
            <w:pPr>
              <w:pStyle w:val="ListParagraph"/>
              <w:widowControl/>
              <w:numPr>
                <w:ilvl w:val="0"/>
                <w:numId w:val="44"/>
              </w:numPr>
              <w:spacing w:line="276" w:lineRule="auto"/>
              <w:contextualSpacing/>
              <w:rPr>
                <w:rFonts w:ascii="Book Antiqua" w:hAnsi="Book Antiqua"/>
                <w:lang w:val="sq-AL"/>
              </w:rPr>
            </w:pPr>
            <w:r w:rsidRPr="00A33B13">
              <w:rPr>
                <w:rFonts w:ascii="Book Antiqua" w:hAnsi="Book Antiqua"/>
                <w:lang w:val="sq-AL"/>
              </w:rPr>
              <w:t xml:space="preserve">personat dhe organizatat e përfshira në licencimin, trajnimin, testimin, kontrollin dhe ekzaminimin mjekësor dhe vlerësimin e aplikantëve në përputhje me këtë Rregullore. </w:t>
            </w:r>
          </w:p>
          <w:p w14:paraId="23471B6E" w14:textId="77777777" w:rsidR="00F46A0A" w:rsidRPr="00A33B13" w:rsidRDefault="00F46A0A" w:rsidP="00F46A0A">
            <w:pPr>
              <w:jc w:val="center"/>
              <w:rPr>
                <w:rFonts w:ascii="Book Antiqua" w:hAnsi="Book Antiqua"/>
                <w:b/>
              </w:rPr>
            </w:pPr>
          </w:p>
          <w:p w14:paraId="79F401BB" w14:textId="77777777" w:rsidR="00F46A0A" w:rsidRPr="00A33B13" w:rsidRDefault="00F46A0A" w:rsidP="00F46A0A">
            <w:pPr>
              <w:jc w:val="center"/>
              <w:rPr>
                <w:rFonts w:ascii="Book Antiqua" w:hAnsi="Book Antiqua"/>
                <w:b/>
              </w:rPr>
            </w:pPr>
            <w:r w:rsidRPr="00A33B13">
              <w:rPr>
                <w:rFonts w:ascii="Book Antiqua" w:hAnsi="Book Antiqua"/>
                <w:b/>
              </w:rPr>
              <w:t xml:space="preserve">Neni 2 </w:t>
            </w:r>
          </w:p>
          <w:p w14:paraId="20F35AAC" w14:textId="77777777" w:rsidR="00F46A0A" w:rsidRPr="00A33B13" w:rsidRDefault="00F46A0A" w:rsidP="00F46A0A">
            <w:pPr>
              <w:jc w:val="center"/>
              <w:rPr>
                <w:rFonts w:ascii="Book Antiqua" w:hAnsi="Book Antiqua"/>
                <w:b/>
              </w:rPr>
            </w:pPr>
            <w:r w:rsidRPr="00A33B13">
              <w:rPr>
                <w:rFonts w:ascii="Book Antiqua" w:hAnsi="Book Antiqua"/>
                <w:b/>
              </w:rPr>
              <w:t>Pajtueshmëria me kërkesat dhe procedurat</w:t>
            </w:r>
          </w:p>
          <w:p w14:paraId="32EA3627" w14:textId="77777777" w:rsidR="00F46A0A" w:rsidRPr="00A33B13" w:rsidRDefault="00F46A0A" w:rsidP="00F46A0A">
            <w:pPr>
              <w:jc w:val="both"/>
              <w:rPr>
                <w:rFonts w:ascii="Book Antiqua" w:hAnsi="Book Antiqua"/>
              </w:rPr>
            </w:pPr>
            <w:r w:rsidRPr="00A33B13">
              <w:rPr>
                <w:rFonts w:ascii="Book Antiqua" w:hAnsi="Book Antiqua"/>
              </w:rPr>
              <w:t xml:space="preserve">1. Student-Kontrollorët e trafikut ajror, kontrollorët e trafikut ajror dhe personat e përfshirë në licencimin, trajnimin, testimin, kontrollimin dhe ekzaminimin mjekësor dhe vlerësimin e aplikantëve të përmendur në nenin 1 (2) (a) dhe (b) duhet të kualifikohen dhe licencohen në përputhje me dispozitat e Shtojcave I, III dhe IV nga autoriteti kompetent i përmendur në Nenin 6. </w:t>
            </w:r>
          </w:p>
          <w:p w14:paraId="5E2C3C73" w14:textId="77777777" w:rsidR="00F46A0A" w:rsidRPr="00A33B13" w:rsidRDefault="00F46A0A" w:rsidP="00F46A0A">
            <w:pPr>
              <w:jc w:val="both"/>
              <w:rPr>
                <w:rFonts w:ascii="Book Antiqua" w:hAnsi="Book Antiqua"/>
              </w:rPr>
            </w:pPr>
            <w:r w:rsidRPr="00A33B13">
              <w:rPr>
                <w:rFonts w:ascii="Book Antiqua" w:hAnsi="Book Antiqua"/>
              </w:rPr>
              <w:t xml:space="preserve">2. Organizatat e përmendura në nenin 1(2)(b) </w:t>
            </w:r>
            <w:r w:rsidR="00226171">
              <w:rPr>
                <w:rFonts w:ascii="Book Antiqua" w:hAnsi="Book Antiqua"/>
              </w:rPr>
              <w:t xml:space="preserve">duhet të </w:t>
            </w:r>
            <w:r w:rsidRPr="00A33B13">
              <w:rPr>
                <w:rFonts w:ascii="Book Antiqua" w:hAnsi="Book Antiqua"/>
              </w:rPr>
              <w:t xml:space="preserve">kualifikohen në përputhje me kërkesat teknike dhe procedurat </w:t>
            </w:r>
            <w:r w:rsidRPr="00A33B13">
              <w:rPr>
                <w:rFonts w:ascii="Book Antiqua" w:hAnsi="Book Antiqua"/>
              </w:rPr>
              <w:lastRenderedPageBreak/>
              <w:t xml:space="preserve">administrative të përcaktuara në Shtojcat I, III dhe IV dhe do të certifikohen nga autoriteti kompetent i përmendur në nenin 6. </w:t>
            </w:r>
          </w:p>
          <w:p w14:paraId="6217F027" w14:textId="77777777" w:rsidR="00F46A0A" w:rsidRPr="00A33B13" w:rsidRDefault="00F46A0A" w:rsidP="00F46A0A">
            <w:pPr>
              <w:jc w:val="both"/>
              <w:rPr>
                <w:rFonts w:ascii="Book Antiqua" w:hAnsi="Book Antiqua"/>
              </w:rPr>
            </w:pPr>
            <w:r w:rsidRPr="00A33B13">
              <w:rPr>
                <w:rFonts w:ascii="Book Antiqua" w:hAnsi="Book Antiqua"/>
              </w:rPr>
              <w:t xml:space="preserve">3. Certifikimi mjekësor i personave të përmendur në nenin 1(2)(a) dhe (b) </w:t>
            </w:r>
            <w:r w:rsidR="00226171">
              <w:rPr>
                <w:rFonts w:ascii="Book Antiqua" w:hAnsi="Book Antiqua"/>
              </w:rPr>
              <w:t>duhet të jetë</w:t>
            </w:r>
            <w:r w:rsidRPr="00A33B13">
              <w:rPr>
                <w:rFonts w:ascii="Book Antiqua" w:hAnsi="Book Antiqua"/>
              </w:rPr>
              <w:t xml:space="preserve"> në përputhje me kërkesat teknike dhe procedurat administrative të përcaktuara në Shtojcat III dhe IV. </w:t>
            </w:r>
          </w:p>
          <w:p w14:paraId="4B64E2FB" w14:textId="77777777" w:rsidR="00F46A0A" w:rsidRPr="00A33B13" w:rsidRDefault="00F46A0A" w:rsidP="00F46A0A">
            <w:pPr>
              <w:jc w:val="both"/>
              <w:rPr>
                <w:rFonts w:ascii="Book Antiqua" w:hAnsi="Book Antiqua"/>
              </w:rPr>
            </w:pPr>
            <w:r w:rsidRPr="00A33B13">
              <w:rPr>
                <w:rFonts w:ascii="Book Antiqua" w:hAnsi="Book Antiqua"/>
              </w:rPr>
              <w:t xml:space="preserve">4. Kontrollorët e trafikut ajror të punësuar nga ofruesit e shërbimeve të navigacionit ajror, që ofrojnë shërbime të trafikut ajror në hapësirën ajrore të territorit për të cilin zbatohet Marrëveshja HPEA dhe duke pasur vendin e tyre kryesor të operimit dhe nëse kanë, zyrën e tyre të regjistruar, të vendosur jashtë territorit që i nënshtrohet dispozitave të Marrëveshjes HPEA, konsiderohet që janë licencuar në përputhje me paragrafin 1, ku i përmbushin të dy kushtet e mëposhtme: </w:t>
            </w:r>
          </w:p>
          <w:p w14:paraId="786496B7" w14:textId="77777777" w:rsidR="00F46A0A" w:rsidRPr="00A33B13" w:rsidRDefault="00F46A0A" w:rsidP="0049563C">
            <w:pPr>
              <w:pStyle w:val="ListParagraph"/>
              <w:widowControl/>
              <w:numPr>
                <w:ilvl w:val="0"/>
                <w:numId w:val="45"/>
              </w:numPr>
              <w:spacing w:line="276" w:lineRule="auto"/>
              <w:contextualSpacing/>
              <w:jc w:val="both"/>
              <w:rPr>
                <w:rFonts w:ascii="Book Antiqua" w:hAnsi="Book Antiqua"/>
                <w:lang w:val="sq-AL"/>
              </w:rPr>
            </w:pPr>
            <w:r w:rsidRPr="00A33B13">
              <w:rPr>
                <w:rFonts w:ascii="Book Antiqua" w:hAnsi="Book Antiqua"/>
                <w:lang w:val="sq-AL"/>
              </w:rPr>
              <w:t xml:space="preserve">mbajnë një licencë të kontrollorit të trafikut ajror, të lëshuar nga një vend i tretë, në përputhje me Shtojcën 1 të Konventës së Çikagos; </w:t>
            </w:r>
          </w:p>
          <w:p w14:paraId="45F6DB06" w14:textId="77777777" w:rsidR="00F46A0A" w:rsidRPr="00A33B13" w:rsidRDefault="00F46A0A" w:rsidP="0049563C">
            <w:pPr>
              <w:pStyle w:val="ListParagraph"/>
              <w:widowControl/>
              <w:numPr>
                <w:ilvl w:val="0"/>
                <w:numId w:val="45"/>
              </w:numPr>
              <w:spacing w:line="276" w:lineRule="auto"/>
              <w:contextualSpacing/>
              <w:jc w:val="both"/>
              <w:rPr>
                <w:rFonts w:ascii="Book Antiqua" w:hAnsi="Book Antiqua"/>
                <w:lang w:val="sq-AL"/>
              </w:rPr>
            </w:pPr>
            <w:r w:rsidRPr="00A33B13">
              <w:rPr>
                <w:rFonts w:ascii="Book Antiqua" w:hAnsi="Book Antiqua"/>
                <w:lang w:val="sq-AL"/>
              </w:rPr>
              <w:t xml:space="preserve">ia kanë dëshmuar autoritetit kompetent të përmendur në nenin 6, se janë trajnuar dhe se kanë kaluar me sukses ekzaminimet </w:t>
            </w:r>
            <w:r w:rsidRPr="00A33B13">
              <w:rPr>
                <w:rFonts w:ascii="Book Antiqua" w:hAnsi="Book Antiqua"/>
                <w:lang w:val="sq-AL"/>
              </w:rPr>
              <w:lastRenderedPageBreak/>
              <w:t xml:space="preserve">dhe vlerësimet ekuivalente me ato të kërkuara nga pjesa ATCO, nën-pjesa D, seksioni 1-4, të përcaktuara në Shtojcën I. </w:t>
            </w:r>
          </w:p>
          <w:p w14:paraId="2A3D486D" w14:textId="77777777" w:rsidR="00F46A0A" w:rsidRPr="00A33B13" w:rsidRDefault="00F46A0A" w:rsidP="00F46A0A">
            <w:pPr>
              <w:spacing w:after="0"/>
              <w:rPr>
                <w:rFonts w:ascii="Book Antiqua" w:hAnsi="Book Antiqua"/>
              </w:rPr>
            </w:pPr>
          </w:p>
          <w:p w14:paraId="0C104FDF" w14:textId="77777777" w:rsidR="00F46A0A" w:rsidRPr="00A33B13" w:rsidRDefault="00F46A0A" w:rsidP="00F46A0A">
            <w:pPr>
              <w:spacing w:after="0"/>
              <w:rPr>
                <w:rFonts w:ascii="Book Antiqua" w:hAnsi="Book Antiqua"/>
              </w:rPr>
            </w:pPr>
            <w:r w:rsidRPr="00A33B13">
              <w:rPr>
                <w:rFonts w:ascii="Book Antiqua" w:hAnsi="Book Antiqua"/>
              </w:rPr>
              <w:t xml:space="preserve">Detyrat dhe funksionet e caktuara për kontrollorët e trafikut ajror, të përmendura në nën-paragrafin e parë, nuk i tejkalojnë privilegjet e licencës të lëshuar nga vendi i tretë. </w:t>
            </w:r>
          </w:p>
          <w:p w14:paraId="68D4E26B" w14:textId="77777777" w:rsidR="00F46A0A" w:rsidRPr="00A33B13" w:rsidRDefault="00F46A0A" w:rsidP="00F46A0A">
            <w:pPr>
              <w:jc w:val="both"/>
              <w:rPr>
                <w:rFonts w:ascii="Book Antiqua" w:hAnsi="Book Antiqua"/>
              </w:rPr>
            </w:pPr>
            <w:r w:rsidRPr="00A33B13">
              <w:rPr>
                <w:rFonts w:ascii="Book Antiqua" w:hAnsi="Book Antiqua"/>
              </w:rPr>
              <w:t xml:space="preserve">5. Instruktorët praktik dhe vlerësuesit të punësuar nga një organizatë trajnuese që gjendet jashtë territorit të shteteve anëtare konsiderohen të kualifikuar, në përputhje me paragrafin 1, kur i përmbushin të dy kushtet e mëposhtme: </w:t>
            </w:r>
          </w:p>
          <w:p w14:paraId="49FF1CDB" w14:textId="77777777" w:rsidR="00F46A0A" w:rsidRPr="00A33B13" w:rsidRDefault="00F46A0A" w:rsidP="00F46A0A">
            <w:pPr>
              <w:spacing w:after="0"/>
              <w:ind w:left="720"/>
              <w:jc w:val="both"/>
              <w:rPr>
                <w:rFonts w:ascii="Book Antiqua" w:hAnsi="Book Antiqua"/>
              </w:rPr>
            </w:pPr>
            <w:r w:rsidRPr="00A33B13">
              <w:rPr>
                <w:rFonts w:ascii="Book Antiqua" w:hAnsi="Book Antiqua"/>
              </w:rPr>
              <w:t xml:space="preserve">(a)  ata mbajnë një licencë të kontrollorit të trafikut ajror, të lëshuar nga një vend i tretë, në përputhje me Shtojcën I të Konventës së Çikagos, me një </w:t>
            </w:r>
            <w:r w:rsidR="00226171">
              <w:rPr>
                <w:rFonts w:ascii="Book Antiqua" w:hAnsi="Book Antiqua"/>
              </w:rPr>
              <w:t>gradim</w:t>
            </w:r>
            <w:r w:rsidRPr="00A33B13">
              <w:rPr>
                <w:rFonts w:ascii="Book Antiqua" w:hAnsi="Book Antiqua"/>
              </w:rPr>
              <w:t xml:space="preserve"> dhe nëse ka në dispozicion, miratim </w:t>
            </w:r>
            <w:r w:rsidR="00226171">
              <w:rPr>
                <w:rFonts w:ascii="Book Antiqua" w:hAnsi="Book Antiqua"/>
              </w:rPr>
              <w:t>gradimi</w:t>
            </w:r>
            <w:r w:rsidRPr="00A33B13">
              <w:rPr>
                <w:rFonts w:ascii="Book Antiqua" w:hAnsi="Book Antiqua"/>
              </w:rPr>
              <w:t xml:space="preserve"> që korrespondon me atë për të cilin ata janë të autorizuar për të udhëzuar ose vlerësuar; </w:t>
            </w:r>
          </w:p>
          <w:p w14:paraId="5B02CC4F" w14:textId="77777777" w:rsidR="00F46A0A" w:rsidRPr="00A33B13" w:rsidRDefault="00F46A0A" w:rsidP="00F46A0A">
            <w:pPr>
              <w:spacing w:after="0"/>
              <w:ind w:left="720"/>
              <w:jc w:val="both"/>
              <w:rPr>
                <w:rFonts w:ascii="Book Antiqua" w:hAnsi="Book Antiqua"/>
              </w:rPr>
            </w:pPr>
            <w:r w:rsidRPr="00A33B13">
              <w:rPr>
                <w:rFonts w:ascii="Book Antiqua" w:hAnsi="Book Antiqua"/>
              </w:rPr>
              <w:t xml:space="preserve">(b)  ia kanë dëshmuar autoritetit kompetent të përmendur në nenin 6, se janë trajnuar dhe se kanë kaluar me sukses ekzaminimet dhe vlerësimet ekuivalente me ato të kërkuara nga </w:t>
            </w:r>
            <w:r w:rsidRPr="00A33B13">
              <w:rPr>
                <w:rFonts w:ascii="Book Antiqua" w:hAnsi="Book Antiqua"/>
              </w:rPr>
              <w:lastRenderedPageBreak/>
              <w:t xml:space="preserve">pjesa ATCO, nën-pjesa D, seksioni 5, të përcaktuar në Shtojcën I. </w:t>
            </w:r>
          </w:p>
          <w:p w14:paraId="1564C8DF" w14:textId="77777777" w:rsidR="00F46A0A" w:rsidRPr="00A33B13" w:rsidRDefault="00F46A0A" w:rsidP="00F46A0A">
            <w:pPr>
              <w:spacing w:after="0"/>
              <w:rPr>
                <w:rFonts w:ascii="Book Antiqua" w:hAnsi="Book Antiqua"/>
              </w:rPr>
            </w:pPr>
          </w:p>
          <w:p w14:paraId="567AC224" w14:textId="77777777" w:rsidR="00F46A0A" w:rsidRPr="00A33B13" w:rsidRDefault="00F46A0A" w:rsidP="00F46A0A">
            <w:pPr>
              <w:rPr>
                <w:rFonts w:ascii="Book Antiqua" w:hAnsi="Book Antiqua"/>
              </w:rPr>
            </w:pPr>
            <w:r w:rsidRPr="00A33B13">
              <w:rPr>
                <w:rFonts w:ascii="Book Antiqua" w:hAnsi="Book Antiqua"/>
              </w:rPr>
              <w:t>Privilegjet e përmendura në nën-paragrafin e parë specifikohen në një certifikatë të lëshuar nga një vend i tretë dhe janë të kufizuara në ofrimin e instruksioneve dhe vlerësimit për organizatat e trajnimit, të vendosura jashtë territorit të shteteve anëtare.</w:t>
            </w:r>
          </w:p>
          <w:p w14:paraId="3E76C295" w14:textId="77777777" w:rsidR="00F46A0A" w:rsidRPr="00A33B13" w:rsidRDefault="00F46A0A" w:rsidP="00F46A0A">
            <w:pPr>
              <w:jc w:val="center"/>
              <w:rPr>
                <w:rFonts w:ascii="Book Antiqua" w:hAnsi="Book Antiqua"/>
                <w:b/>
              </w:rPr>
            </w:pPr>
            <w:r w:rsidRPr="00A33B13">
              <w:rPr>
                <w:rFonts w:ascii="Book Antiqua" w:hAnsi="Book Antiqua"/>
                <w:b/>
              </w:rPr>
              <w:t>Neni 3</w:t>
            </w:r>
          </w:p>
          <w:p w14:paraId="6D13B05C" w14:textId="77777777" w:rsidR="00F46A0A" w:rsidRPr="00A33B13" w:rsidRDefault="00F46A0A" w:rsidP="00F46A0A">
            <w:pPr>
              <w:jc w:val="center"/>
              <w:rPr>
                <w:rFonts w:ascii="Book Antiqua" w:hAnsi="Book Antiqua"/>
                <w:b/>
              </w:rPr>
            </w:pPr>
            <w:r w:rsidRPr="00A33B13">
              <w:rPr>
                <w:rFonts w:ascii="Book Antiqua" w:hAnsi="Book Antiqua"/>
                <w:b/>
              </w:rPr>
              <w:t>Ofrimi i shërbimeve të kontrollit të trafikut ajror</w:t>
            </w:r>
          </w:p>
          <w:p w14:paraId="27619848" w14:textId="77777777" w:rsidR="00F46A0A" w:rsidRPr="00A33B13" w:rsidRDefault="00F46A0A" w:rsidP="00F46A0A">
            <w:pPr>
              <w:jc w:val="both"/>
              <w:rPr>
                <w:rFonts w:ascii="Book Antiqua" w:hAnsi="Book Antiqua"/>
              </w:rPr>
            </w:pPr>
            <w:r w:rsidRPr="00A33B13">
              <w:rPr>
                <w:rFonts w:ascii="Book Antiqua" w:hAnsi="Book Antiqua"/>
              </w:rPr>
              <w:t xml:space="preserve">1. Shërbimet e kontrollit të trafikut ajror ofrohen vetëm nga kontrollorët e kualifikuar dhe licencuar të trafikut ajror në përputhje me këtë Rregullore. </w:t>
            </w:r>
          </w:p>
          <w:p w14:paraId="661BDA7F" w14:textId="77777777" w:rsidR="00F46A0A" w:rsidRPr="00A33B13" w:rsidRDefault="00F46A0A" w:rsidP="00F46A0A">
            <w:pPr>
              <w:jc w:val="both"/>
              <w:rPr>
                <w:rFonts w:ascii="Book Antiqua" w:hAnsi="Book Antiqua"/>
              </w:rPr>
            </w:pPr>
            <w:r w:rsidRPr="00A33B13">
              <w:rPr>
                <w:rFonts w:ascii="Book Antiqua" w:hAnsi="Book Antiqua"/>
              </w:rPr>
              <w:t xml:space="preserve">2. Duke iu nënshtruar nenit 1(3) të Rregullores (EC) Nr 216/2008, të transpozuar në rendin juridik të Republikës së Kosovës me Rregulloren 3/2009 të AAC-së, Republika e Kosovës, aq sa është praktikisht e mundur, siguron që shërbimet e ofruara ose të vëna në dispozicion nga personeli ushtarak për publikun, të përmendura në nenin 1(2)(c) të asaj Rregulloreje, ofrojnë një nivel sigurie, që është së paku ekuivalent me nivelin e kërkuar </w:t>
            </w:r>
            <w:r w:rsidRPr="00A33B13">
              <w:rPr>
                <w:rFonts w:ascii="Book Antiqua" w:hAnsi="Book Antiqua"/>
              </w:rPr>
              <w:lastRenderedPageBreak/>
              <w:t xml:space="preserve">nga kërkesat esenciale të përkufizuara në Shtojcën Vb të asaj Rregulloreje. </w:t>
            </w:r>
          </w:p>
          <w:p w14:paraId="559A19E5" w14:textId="77777777" w:rsidR="00F46A0A" w:rsidRPr="00A33B13" w:rsidRDefault="00F46A0A" w:rsidP="00F46A0A">
            <w:pPr>
              <w:jc w:val="both"/>
              <w:rPr>
                <w:rFonts w:ascii="Book Antiqua" w:hAnsi="Book Antiqua"/>
              </w:rPr>
            </w:pPr>
            <w:r w:rsidRPr="00A33B13">
              <w:rPr>
                <w:rFonts w:ascii="Book Antiqua" w:hAnsi="Book Antiqua"/>
              </w:rPr>
              <w:t>3. Republika e Kosovës</w:t>
            </w:r>
            <w:r w:rsidRPr="00A33B13" w:rsidDel="00CB6C5F">
              <w:rPr>
                <w:rFonts w:ascii="Book Antiqua" w:hAnsi="Book Antiqua"/>
              </w:rPr>
              <w:t xml:space="preserve"> </w:t>
            </w:r>
            <w:r w:rsidR="00226171">
              <w:rPr>
                <w:rFonts w:ascii="Book Antiqua" w:hAnsi="Book Antiqua"/>
              </w:rPr>
              <w:t>mund ta zbatoj</w:t>
            </w:r>
            <w:r w:rsidRPr="00A33B13">
              <w:rPr>
                <w:rFonts w:ascii="Book Antiqua" w:hAnsi="Book Antiqua"/>
              </w:rPr>
              <w:t>ë këtë Rregullore për personelin e tyre ushtarak që i ofron këto shërbime për publikun.</w:t>
            </w:r>
          </w:p>
          <w:p w14:paraId="13E04547" w14:textId="77777777" w:rsidR="00F46A0A" w:rsidRPr="00A33B13" w:rsidRDefault="00F46A0A" w:rsidP="00F46A0A">
            <w:pPr>
              <w:jc w:val="center"/>
              <w:rPr>
                <w:rFonts w:ascii="Book Antiqua" w:hAnsi="Book Antiqua"/>
                <w:b/>
              </w:rPr>
            </w:pPr>
            <w:r w:rsidRPr="00A33B13">
              <w:rPr>
                <w:rFonts w:ascii="Book Antiqua" w:hAnsi="Book Antiqua"/>
                <w:b/>
              </w:rPr>
              <w:t>Neni 4</w:t>
            </w:r>
          </w:p>
          <w:p w14:paraId="1DCE7B87" w14:textId="77777777" w:rsidR="00F46A0A" w:rsidRPr="00A33B13" w:rsidRDefault="00F46A0A" w:rsidP="00F46A0A">
            <w:pPr>
              <w:jc w:val="center"/>
              <w:rPr>
                <w:rFonts w:ascii="Book Antiqua" w:hAnsi="Book Antiqua"/>
                <w:b/>
              </w:rPr>
            </w:pPr>
            <w:r w:rsidRPr="00A33B13">
              <w:rPr>
                <w:rFonts w:ascii="Book Antiqua" w:hAnsi="Book Antiqua"/>
                <w:b/>
              </w:rPr>
              <w:t>Përkufizimet</w:t>
            </w:r>
          </w:p>
          <w:p w14:paraId="1565AF81" w14:textId="77777777" w:rsidR="00F46A0A" w:rsidRPr="00A33B13" w:rsidRDefault="00F46A0A" w:rsidP="00F46A0A">
            <w:pPr>
              <w:rPr>
                <w:rFonts w:ascii="Book Antiqua" w:hAnsi="Book Antiqua"/>
              </w:rPr>
            </w:pPr>
            <w:r w:rsidRPr="00A33B13">
              <w:rPr>
                <w:rFonts w:ascii="Book Antiqua" w:hAnsi="Book Antiqua"/>
              </w:rPr>
              <w:t xml:space="preserve">Për qëllimet e kësaj Rregulloreje, përdoren përkufizimet e mëposhtme: </w:t>
            </w:r>
          </w:p>
          <w:p w14:paraId="790AA9F2" w14:textId="77777777" w:rsidR="00F46A0A" w:rsidRPr="00A33B13" w:rsidRDefault="00F46A0A" w:rsidP="00F46A0A">
            <w:pPr>
              <w:rPr>
                <w:rFonts w:ascii="Book Antiqua" w:hAnsi="Book Antiqua"/>
              </w:rPr>
            </w:pPr>
            <w:r w:rsidRPr="00A33B13">
              <w:rPr>
                <w:rFonts w:ascii="Book Antiqua" w:hAnsi="Book Antiqua"/>
              </w:rPr>
              <w:t xml:space="preserve">(1) ‘situata jonormale’ nënkupton rrethanat, duke përfshirë situatat e degraduara, të cilat nuk përjetohen as në mënyrë rutinore e as të zakontë dhe për të cilat një kontrollor i trafikut ajror nuk ka zhvilluar aftësi automatike;  </w:t>
            </w:r>
          </w:p>
          <w:p w14:paraId="2926B10F" w14:textId="77777777" w:rsidR="00F46A0A" w:rsidRPr="00A33B13" w:rsidRDefault="00F46A0A" w:rsidP="00F46A0A">
            <w:pPr>
              <w:jc w:val="both"/>
              <w:rPr>
                <w:rFonts w:ascii="Book Antiqua" w:hAnsi="Book Antiqua"/>
              </w:rPr>
            </w:pPr>
            <w:r w:rsidRPr="00A33B13">
              <w:rPr>
                <w:rFonts w:ascii="Book Antiqua" w:hAnsi="Book Antiqua"/>
              </w:rPr>
              <w:t>(2) ‘mjetet e pranueshme të pajtueshmërisë (AMC)’</w:t>
            </w:r>
            <w:r w:rsidR="00226171">
              <w:rPr>
                <w:rFonts w:ascii="Book Antiqua" w:hAnsi="Book Antiqua"/>
              </w:rPr>
              <w:t xml:space="preserve"> </w:t>
            </w:r>
            <w:r w:rsidRPr="00A33B13">
              <w:rPr>
                <w:rFonts w:ascii="Book Antiqua" w:hAnsi="Book Antiqua"/>
              </w:rPr>
              <w:t xml:space="preserve">nënkupton standardet jo detyruese të miratuara nga Agjencia Evropiane e Sigurisë së Aviacionit (në tekstin e mëtejmë “Agjencia”) për të ilustruar mjetet me të cilat do të vendoset pajtueshmëria me Rregulloren (EC) Nr. 216/2008 dhe rregullat e saj zbatuese; </w:t>
            </w:r>
          </w:p>
          <w:p w14:paraId="4C6367F0" w14:textId="77777777" w:rsidR="00F46A0A" w:rsidRPr="00A33B13" w:rsidRDefault="00F46A0A" w:rsidP="00F46A0A">
            <w:pPr>
              <w:jc w:val="both"/>
              <w:rPr>
                <w:rFonts w:ascii="Book Antiqua" w:hAnsi="Book Antiqua"/>
              </w:rPr>
            </w:pPr>
            <w:r w:rsidRPr="00A33B13">
              <w:rPr>
                <w:rFonts w:ascii="Book Antiqua" w:hAnsi="Book Antiqua"/>
              </w:rPr>
              <w:t xml:space="preserve">(3) ‘shërbimi i kontrollit të trafikut ajror (ATC)’ nënkupton një shërbim të ofruar me qëllim të: </w:t>
            </w:r>
          </w:p>
          <w:p w14:paraId="1C9733B6" w14:textId="77777777" w:rsidR="00F46A0A" w:rsidRPr="00A33B13" w:rsidRDefault="00F46A0A" w:rsidP="00F46A0A">
            <w:pPr>
              <w:spacing w:after="0"/>
              <w:ind w:left="720"/>
              <w:jc w:val="both"/>
              <w:rPr>
                <w:rFonts w:ascii="Book Antiqua" w:hAnsi="Book Antiqua"/>
              </w:rPr>
            </w:pPr>
            <w:r w:rsidRPr="00A33B13">
              <w:rPr>
                <w:rFonts w:ascii="Book Antiqua" w:hAnsi="Book Antiqua"/>
              </w:rPr>
              <w:lastRenderedPageBreak/>
              <w:t xml:space="preserve">(a)  parandalimit të përplasjeve: </w:t>
            </w:r>
          </w:p>
          <w:p w14:paraId="6FA79891" w14:textId="77777777" w:rsidR="00F46A0A" w:rsidRPr="00A33B13" w:rsidRDefault="00F46A0A" w:rsidP="00F46A0A">
            <w:pPr>
              <w:spacing w:after="0"/>
              <w:ind w:left="1440"/>
              <w:jc w:val="both"/>
              <w:rPr>
                <w:rFonts w:ascii="Book Antiqua" w:hAnsi="Book Antiqua"/>
              </w:rPr>
            </w:pPr>
            <w:r w:rsidRPr="00A33B13">
              <w:rPr>
                <w:rFonts w:ascii="Book Antiqua" w:hAnsi="Book Antiqua"/>
              </w:rPr>
              <w:t xml:space="preserve">—  ndërmjet </w:t>
            </w:r>
            <w:r w:rsidR="00CE7812">
              <w:rPr>
                <w:rFonts w:ascii="Book Antiqua" w:hAnsi="Book Antiqua"/>
              </w:rPr>
              <w:t>fluturakeve</w:t>
            </w:r>
            <w:r w:rsidRPr="00A33B13">
              <w:rPr>
                <w:rFonts w:ascii="Book Antiqua" w:hAnsi="Book Antiqua"/>
              </w:rPr>
              <w:t xml:space="preserve">, dhe </w:t>
            </w:r>
          </w:p>
          <w:p w14:paraId="0B94EF83" w14:textId="77777777" w:rsidR="00F46A0A" w:rsidRPr="00A33B13" w:rsidRDefault="00F46A0A" w:rsidP="00F46A0A">
            <w:pPr>
              <w:spacing w:after="0"/>
              <w:ind w:left="1440"/>
              <w:jc w:val="both"/>
              <w:rPr>
                <w:rFonts w:ascii="Book Antiqua" w:hAnsi="Book Antiqua"/>
              </w:rPr>
            </w:pPr>
            <w:r w:rsidRPr="00A33B13">
              <w:rPr>
                <w:rFonts w:ascii="Book Antiqua" w:hAnsi="Book Antiqua"/>
              </w:rPr>
              <w:t xml:space="preserve">—  në hapësirën e manovrimit ndërmjet </w:t>
            </w:r>
            <w:r w:rsidR="00CE7812">
              <w:rPr>
                <w:rFonts w:ascii="Book Antiqua" w:hAnsi="Book Antiqua"/>
              </w:rPr>
              <w:t>fluturakeve</w:t>
            </w:r>
            <w:r w:rsidR="00CE7812" w:rsidRPr="00A33B13">
              <w:rPr>
                <w:rFonts w:ascii="Book Antiqua" w:hAnsi="Book Antiqua"/>
              </w:rPr>
              <w:t xml:space="preserve"> </w:t>
            </w:r>
            <w:r w:rsidRPr="00A33B13">
              <w:rPr>
                <w:rFonts w:ascii="Book Antiqua" w:hAnsi="Book Antiqua"/>
              </w:rPr>
              <w:t xml:space="preserve">dhe pengesave; dhe </w:t>
            </w:r>
          </w:p>
          <w:p w14:paraId="6BB51961" w14:textId="77777777" w:rsidR="00F46A0A" w:rsidRPr="00A33B13" w:rsidRDefault="00F46A0A" w:rsidP="00F46A0A">
            <w:pPr>
              <w:ind w:left="720"/>
              <w:jc w:val="both"/>
              <w:rPr>
                <w:rFonts w:ascii="Book Antiqua" w:hAnsi="Book Antiqua"/>
              </w:rPr>
            </w:pPr>
            <w:r w:rsidRPr="00A33B13">
              <w:rPr>
                <w:rFonts w:ascii="Book Antiqua" w:hAnsi="Book Antiqua"/>
              </w:rPr>
              <w:t xml:space="preserve">(b)  përshpejtimit dhe mirëmbajtjes së një fluksi të rregullt të trafikut ajror;  </w:t>
            </w:r>
          </w:p>
          <w:p w14:paraId="1D9B7F33" w14:textId="77777777" w:rsidR="00F46A0A" w:rsidRPr="00A33B13" w:rsidRDefault="00F46A0A" w:rsidP="00F46A0A">
            <w:pPr>
              <w:jc w:val="both"/>
              <w:rPr>
                <w:rFonts w:ascii="Book Antiqua" w:hAnsi="Book Antiqua"/>
              </w:rPr>
            </w:pPr>
            <w:r w:rsidRPr="00A33B13">
              <w:rPr>
                <w:rFonts w:ascii="Book Antiqua" w:hAnsi="Book Antiqua"/>
              </w:rPr>
              <w:t xml:space="preserve">(4) ‘njësia kontrollit të trafikut ajror (ATC)’ do të thotë një term i përgjithshëm që do të thotë ndryshaz, qendra e kontrollit të zonës, njësia e kontrollit të afrimit ose kulla e kontrollit të aerodromit;  </w:t>
            </w:r>
          </w:p>
          <w:p w14:paraId="716B7CCC" w14:textId="77777777" w:rsidR="00F46A0A" w:rsidRPr="00A33B13" w:rsidRDefault="00F46A0A" w:rsidP="00F46A0A">
            <w:pPr>
              <w:jc w:val="both"/>
              <w:rPr>
                <w:rFonts w:ascii="Book Antiqua" w:hAnsi="Book Antiqua"/>
              </w:rPr>
            </w:pPr>
            <w:r w:rsidRPr="00A33B13">
              <w:rPr>
                <w:rFonts w:ascii="Book Antiqua" w:hAnsi="Book Antiqua"/>
              </w:rPr>
              <w:t xml:space="preserve">(5) ‘mjetet alternative të pajtueshmërisë’ nënkupton një alternativë ndaj AMC-ve ekzistuese ose mjete të reja për të vendosur pajtueshmëri/përputhshmëri me Rregulloren (EC) Nr. 216/2008 dhe rregullat e saj zbatuese, për të cilat nuk janë miratuar AMC-të e ndërlidhura nga Agjencia;  </w:t>
            </w:r>
          </w:p>
          <w:p w14:paraId="439FA3EE" w14:textId="77777777" w:rsidR="00F46A0A" w:rsidRPr="00A33B13" w:rsidRDefault="00F46A0A" w:rsidP="00F46A0A">
            <w:pPr>
              <w:jc w:val="both"/>
              <w:rPr>
                <w:rFonts w:ascii="Book Antiqua" w:hAnsi="Book Antiqua"/>
              </w:rPr>
            </w:pPr>
            <w:r w:rsidRPr="00A33B13">
              <w:rPr>
                <w:rFonts w:ascii="Book Antiqua" w:hAnsi="Book Antiqua"/>
              </w:rPr>
              <w:t xml:space="preserve">(6) ‘vlerësim’ nënkupton një vlerësim të aftësive praktike që çojnë tek lëshimi i licencës, </w:t>
            </w:r>
            <w:r w:rsidR="00226171">
              <w:rPr>
                <w:rFonts w:ascii="Book Antiqua" w:hAnsi="Book Antiqua"/>
              </w:rPr>
              <w:t>gradim</w:t>
            </w:r>
            <w:r w:rsidRPr="00A33B13">
              <w:rPr>
                <w:rFonts w:ascii="Book Antiqua" w:hAnsi="Book Antiqua"/>
              </w:rPr>
              <w:t xml:space="preserve">it dhe/ose vërtetimit/miratimit(eve) dhe rivalidimit të tyre dhe/ose </w:t>
            </w:r>
            <w:r w:rsidR="00226171">
              <w:rPr>
                <w:rFonts w:ascii="Book Antiqua" w:hAnsi="Book Antiqua"/>
              </w:rPr>
              <w:t>ripërtëritjes</w:t>
            </w:r>
            <w:r w:rsidRPr="00A33B13">
              <w:rPr>
                <w:rFonts w:ascii="Book Antiqua" w:hAnsi="Book Antiqua"/>
              </w:rPr>
              <w:t xml:space="preserve">, duke përfshirë sjelljen dhe zbatimin praktik të diturisë dhe të kuptuarit, të demonstruar nga personi i cili është duke u vlerësuar;  </w:t>
            </w:r>
          </w:p>
          <w:p w14:paraId="5E60CB2F" w14:textId="77777777" w:rsidR="00F46A0A" w:rsidRPr="00A33B13" w:rsidRDefault="00F46A0A" w:rsidP="00F46A0A">
            <w:pPr>
              <w:jc w:val="both"/>
              <w:rPr>
                <w:rFonts w:ascii="Book Antiqua" w:hAnsi="Book Antiqua"/>
              </w:rPr>
            </w:pPr>
            <w:r w:rsidRPr="00A33B13">
              <w:rPr>
                <w:rFonts w:ascii="Book Antiqua" w:hAnsi="Book Antiqua"/>
              </w:rPr>
              <w:lastRenderedPageBreak/>
              <w:t xml:space="preserve">(7) ‘miratim vlerësuesi’ nënkupton autorizimin e shënuar në licencë dhe që është pjesë përbërëse e saj, që tregon kompetencën e mbajtësit për të vlerësuar aftësitë praktike të student-kontrollorit të trafikut ajror dhe kontrollorit të trafikut ajror;  </w:t>
            </w:r>
          </w:p>
          <w:p w14:paraId="425FAF3A" w14:textId="77777777" w:rsidR="00F46A0A" w:rsidRPr="00A33B13" w:rsidRDefault="00F46A0A" w:rsidP="00F46A0A">
            <w:pPr>
              <w:jc w:val="both"/>
              <w:rPr>
                <w:rFonts w:ascii="Book Antiqua" w:hAnsi="Book Antiqua"/>
              </w:rPr>
            </w:pPr>
            <w:r w:rsidRPr="00A33B13">
              <w:rPr>
                <w:rFonts w:ascii="Book Antiqua" w:hAnsi="Book Antiqua"/>
              </w:rPr>
              <w:t xml:space="preserve">(8) ‘stresi nga incidenti kritik’ nënkupton manifestimin e reaksioneve të pazakonta dhe/ose ekstreme emocionale, fizike dhe/ose të sjelljes në një individ pas një ngjarjeje të papritur, një aksidenti, incidenti ose incidenti të rëndë;  </w:t>
            </w:r>
          </w:p>
          <w:p w14:paraId="6BD22626" w14:textId="77777777" w:rsidR="00F46A0A" w:rsidRPr="00A33B13" w:rsidRDefault="00F46A0A" w:rsidP="00F46A0A">
            <w:pPr>
              <w:jc w:val="both"/>
              <w:rPr>
                <w:rFonts w:ascii="Book Antiqua" w:hAnsi="Book Antiqua"/>
              </w:rPr>
            </w:pPr>
            <w:r w:rsidRPr="00A33B13">
              <w:rPr>
                <w:rFonts w:ascii="Book Antiqua" w:hAnsi="Book Antiqua"/>
              </w:rPr>
              <w:t xml:space="preserve">(9) ‘situata emergjente’ nënkupton një situatë serioze dhe të rrezikshme që kërkon veprime të menjëhershme;  </w:t>
            </w:r>
          </w:p>
          <w:p w14:paraId="780E7716" w14:textId="77777777" w:rsidR="00F46A0A" w:rsidRPr="00A33B13" w:rsidRDefault="00F46A0A" w:rsidP="00F46A0A">
            <w:pPr>
              <w:jc w:val="both"/>
              <w:rPr>
                <w:rFonts w:ascii="Book Antiqua" w:hAnsi="Book Antiqua"/>
              </w:rPr>
            </w:pPr>
            <w:r w:rsidRPr="00A33B13">
              <w:rPr>
                <w:rFonts w:ascii="Book Antiqua" w:hAnsi="Book Antiqua"/>
              </w:rPr>
              <w:t xml:space="preserve">(10) ‘ekzaminim’ nënkupton një test të formalizuar që vlerëson njohurinë dhe të kuptuarit e personit;  </w:t>
            </w:r>
          </w:p>
          <w:p w14:paraId="5DFB8DC9" w14:textId="77777777" w:rsidR="00F46A0A" w:rsidRPr="00A33B13" w:rsidRDefault="00F46A0A" w:rsidP="00F46A0A">
            <w:pPr>
              <w:jc w:val="both"/>
              <w:rPr>
                <w:rFonts w:ascii="Book Antiqua" w:hAnsi="Book Antiqua"/>
              </w:rPr>
            </w:pPr>
            <w:r w:rsidRPr="00A33B13">
              <w:rPr>
                <w:rFonts w:ascii="Book Antiqua" w:hAnsi="Book Antiqua"/>
              </w:rPr>
              <w:t xml:space="preserve">(11) ‘material udhëzues (GM)’ nënkupton materialin jo-detyrues, të zhvilluar nga Agjencia, që ndihmon në ilustrimin e domethënies së një kërkese ose specifikimi dhe përdoret për të mbështetur interpretimin e Rregullores (EC) Nr. 216/2008, rregullat e saj zbatuese dhe AMC-të;  </w:t>
            </w:r>
          </w:p>
          <w:p w14:paraId="167B4F88" w14:textId="77777777" w:rsidR="00F46A0A" w:rsidRPr="00A33B13" w:rsidRDefault="00F46A0A" w:rsidP="00F46A0A">
            <w:pPr>
              <w:jc w:val="both"/>
              <w:rPr>
                <w:rFonts w:ascii="Book Antiqua" w:hAnsi="Book Antiqua"/>
              </w:rPr>
            </w:pPr>
            <w:r w:rsidRPr="00A33B13">
              <w:rPr>
                <w:rFonts w:ascii="Book Antiqua" w:hAnsi="Book Antiqua"/>
              </w:rPr>
              <w:t xml:space="preserve">(12) ‘treguesi i vendndodhjes ICAO’ nënkupton kodin prej katër shkronjave, të </w:t>
            </w:r>
            <w:r w:rsidRPr="00A33B13">
              <w:rPr>
                <w:rFonts w:ascii="Book Antiqua" w:hAnsi="Book Antiqua"/>
              </w:rPr>
              <w:lastRenderedPageBreak/>
              <w:t xml:space="preserve">formuluar në përputhje me rregullat e përshkruara nga ICAO-ja, në manualin e saj 'DOC 7910' në versionin më të fundit të përditësuar dhe të caktuar në vendndodhjen e një stacioni të fiksuar aeronautik;  </w:t>
            </w:r>
          </w:p>
          <w:p w14:paraId="13A6E362" w14:textId="77777777" w:rsidR="00F46A0A" w:rsidRPr="00A33B13" w:rsidRDefault="00F46A0A" w:rsidP="00F46A0A">
            <w:pPr>
              <w:jc w:val="both"/>
              <w:rPr>
                <w:rFonts w:ascii="Book Antiqua" w:hAnsi="Book Antiqua"/>
              </w:rPr>
            </w:pPr>
            <w:r w:rsidRPr="00A33B13">
              <w:rPr>
                <w:rFonts w:ascii="Book Antiqua" w:hAnsi="Book Antiqua"/>
              </w:rPr>
              <w:t xml:space="preserve">(13) ‘miratim i gjuhës’ nënkupton deklaratën e shënuar në licencë dhe pjesë përbërëse të saj, që tregon zotësinë gjuhësore të mbajtësit;  </w:t>
            </w:r>
          </w:p>
          <w:p w14:paraId="046DEB51" w14:textId="77777777" w:rsidR="00F46A0A" w:rsidRDefault="00F46A0A" w:rsidP="00F46A0A">
            <w:pPr>
              <w:jc w:val="both"/>
              <w:rPr>
                <w:rFonts w:ascii="Book Antiqua" w:hAnsi="Book Antiqua"/>
              </w:rPr>
            </w:pPr>
            <w:r w:rsidRPr="00A33B13">
              <w:rPr>
                <w:rFonts w:ascii="Book Antiqua" w:hAnsi="Book Antiqua"/>
              </w:rPr>
              <w:t xml:space="preserve">(14) ‘licenca’ nënkupton një dokument të lëshuar dhe miratuar në përputhje me këtë Rregullore dhe që i jep të drejtën mbajtësit të saj ligjor të ushtrojë privilegjet e </w:t>
            </w:r>
            <w:r w:rsidR="00226171">
              <w:rPr>
                <w:rFonts w:ascii="Book Antiqua" w:hAnsi="Book Antiqua"/>
              </w:rPr>
              <w:t>gradim</w:t>
            </w:r>
            <w:r w:rsidRPr="00A33B13">
              <w:rPr>
                <w:rFonts w:ascii="Book Antiqua" w:hAnsi="Book Antiqua"/>
              </w:rPr>
              <w:t xml:space="preserve">eve dhe miratimeve që përmbahen në të;  </w:t>
            </w:r>
          </w:p>
          <w:p w14:paraId="07E92532" w14:textId="77777777" w:rsidR="0062778F" w:rsidRPr="00A33B13" w:rsidRDefault="0062778F" w:rsidP="0062778F">
            <w:pPr>
              <w:jc w:val="both"/>
              <w:rPr>
                <w:rFonts w:ascii="Book Antiqua" w:hAnsi="Book Antiqua"/>
              </w:rPr>
            </w:pPr>
            <w:r>
              <w:rPr>
                <w:rFonts w:ascii="Book Antiqua" w:hAnsi="Book Antiqua"/>
              </w:rPr>
              <w:t>(15) ‘shtetet anëtare’ nënkupton shtetet anëtare të KE-së duke përfshirë edhe Partnerët</w:t>
            </w:r>
            <w:r w:rsidRPr="00AD6AFE">
              <w:rPr>
                <w:rFonts w:ascii="Book Antiqua" w:hAnsi="Book Antiqua"/>
              </w:rPr>
              <w:t xml:space="preserve"> </w:t>
            </w:r>
            <w:r>
              <w:rPr>
                <w:rFonts w:ascii="Book Antiqua" w:hAnsi="Book Antiqua"/>
              </w:rPr>
              <w:t xml:space="preserve">HPEA </w:t>
            </w:r>
          </w:p>
          <w:p w14:paraId="1644AD6F" w14:textId="77777777" w:rsidR="00F46A0A" w:rsidRPr="00A33B13" w:rsidRDefault="00F46A0A" w:rsidP="00F46A0A">
            <w:pPr>
              <w:jc w:val="both"/>
              <w:rPr>
                <w:rFonts w:ascii="Book Antiqua" w:hAnsi="Book Antiqua"/>
              </w:rPr>
            </w:pPr>
            <w:r w:rsidRPr="00A33B13">
              <w:rPr>
                <w:rFonts w:ascii="Book Antiqua" w:hAnsi="Book Antiqua"/>
              </w:rPr>
              <w:t>(1</w:t>
            </w:r>
            <w:r w:rsidR="0062778F">
              <w:rPr>
                <w:rFonts w:ascii="Book Antiqua" w:hAnsi="Book Antiqua"/>
              </w:rPr>
              <w:t>6</w:t>
            </w:r>
            <w:r w:rsidRPr="00A33B13">
              <w:rPr>
                <w:rFonts w:ascii="Book Antiqua" w:hAnsi="Book Antiqua"/>
              </w:rPr>
              <w:t xml:space="preserve">) ‘instruksion trajnimi në vendin e punës’ nënkupton fazën e trajnimit të njësisë, gjatë të cilës rutinat dhe aftësitë e ndërlidhura me punën të përvetësuara paraprakisht, integrohen në praktikë, nën mbikëqyrjen e një instruktori të kualifikuar trajnimi në vendin e punës, në një situatë </w:t>
            </w:r>
            <w:r w:rsidR="008C5241" w:rsidRPr="00A33B13">
              <w:rPr>
                <w:rFonts w:ascii="Book Antiqua" w:hAnsi="Book Antiqua"/>
              </w:rPr>
              <w:t xml:space="preserve">reale </w:t>
            </w:r>
            <w:r w:rsidRPr="00A33B13">
              <w:rPr>
                <w:rFonts w:ascii="Book Antiqua" w:hAnsi="Book Antiqua"/>
              </w:rPr>
              <w:t xml:space="preserve">trafiku;  </w:t>
            </w:r>
          </w:p>
          <w:p w14:paraId="63BE2CA0" w14:textId="77777777" w:rsidR="00F46A0A" w:rsidRPr="00A33B13" w:rsidRDefault="0062778F" w:rsidP="00F46A0A">
            <w:pPr>
              <w:jc w:val="both"/>
              <w:rPr>
                <w:rFonts w:ascii="Book Antiqua" w:hAnsi="Book Antiqua"/>
              </w:rPr>
            </w:pPr>
            <w:r>
              <w:rPr>
                <w:rFonts w:ascii="Book Antiqua" w:hAnsi="Book Antiqua"/>
              </w:rPr>
              <w:t>(17</w:t>
            </w:r>
            <w:r w:rsidR="00F46A0A" w:rsidRPr="00A33B13">
              <w:rPr>
                <w:rFonts w:ascii="Book Antiqua" w:hAnsi="Book Antiqua"/>
              </w:rPr>
              <w:t xml:space="preserve">) ‘miratimi i instruktorit të trajnimit në vendin e punës (OJTI)’ nënkupton autorizimin e shënuar në licencë dhe pjesë përbërëse të saj, që tregon kompetencën e </w:t>
            </w:r>
            <w:r w:rsidR="00F46A0A" w:rsidRPr="00A33B13">
              <w:rPr>
                <w:rFonts w:ascii="Book Antiqua" w:hAnsi="Book Antiqua"/>
              </w:rPr>
              <w:lastRenderedPageBreak/>
              <w:t xml:space="preserve">mbajtësit për të dhënë instruksione gjatë trajnimit në vendin e punës dhe instruksione në pajisjet sintetike të trajnimit;  </w:t>
            </w:r>
          </w:p>
          <w:p w14:paraId="11C2E3E6" w14:textId="77777777" w:rsidR="00F46A0A" w:rsidRPr="00A33B13" w:rsidRDefault="00F46A0A" w:rsidP="00F46A0A">
            <w:pPr>
              <w:jc w:val="both"/>
              <w:rPr>
                <w:rFonts w:ascii="Book Antiqua" w:hAnsi="Book Antiqua"/>
              </w:rPr>
            </w:pPr>
            <w:r w:rsidRPr="00A33B13">
              <w:rPr>
                <w:rFonts w:ascii="Book Antiqua" w:hAnsi="Book Antiqua"/>
              </w:rPr>
              <w:t xml:space="preserve">(17) ‘pajisje trajnimi për detyra të pjesshme (PTT)’ nënkupton pajisje sintetike të trajnimit, për të ofruar trajnim për detyra specifike dhe të zgjedhura operacionale, pa kërkuar nga nxënësi që të praktikojë të gjithë detyrat, që zakonisht janë të lidhura me një mjedis të plotë operacional;  </w:t>
            </w:r>
          </w:p>
          <w:p w14:paraId="7CADA600" w14:textId="77777777" w:rsidR="00F46A0A" w:rsidRPr="00A33B13" w:rsidRDefault="00F46A0A" w:rsidP="00F46A0A">
            <w:pPr>
              <w:jc w:val="both"/>
              <w:rPr>
                <w:rFonts w:ascii="Book Antiqua" w:hAnsi="Book Antiqua"/>
              </w:rPr>
            </w:pPr>
            <w:r w:rsidRPr="00A33B13">
              <w:rPr>
                <w:rFonts w:ascii="Book Antiqua" w:hAnsi="Book Antiqua"/>
              </w:rPr>
              <w:t xml:space="preserve">(18) ‘objektivi i performancës’ nënkupton një deklaratë të qartë dhe të kuptueshme të performancës që pritet nga personi që i nënshtrohet trajnimit, kushtet në të cilat zhvillohet performanca dhe standardet që personi që i nënshtrohet trajnimit duhet të plotësojë; </w:t>
            </w:r>
          </w:p>
          <w:p w14:paraId="2CC637BA" w14:textId="77777777" w:rsidR="00F46A0A" w:rsidRPr="00A33B13" w:rsidRDefault="00F46A0A" w:rsidP="00F46A0A">
            <w:pPr>
              <w:jc w:val="both"/>
              <w:rPr>
                <w:rFonts w:ascii="Book Antiqua" w:hAnsi="Book Antiqua"/>
              </w:rPr>
            </w:pPr>
            <w:r w:rsidRPr="00A33B13">
              <w:rPr>
                <w:rFonts w:ascii="Book Antiqua" w:hAnsi="Book Antiqua"/>
              </w:rPr>
              <w:t xml:space="preserve">(19) ‘paaftësia e përkohshme’ nënkupton një gjendje të përkohshme, në të cilën mbajtësi i licencës është i penguar të ushtrojë privilegjet e licencës kur </w:t>
            </w:r>
            <w:r w:rsidR="00226171">
              <w:rPr>
                <w:rFonts w:ascii="Book Antiqua" w:hAnsi="Book Antiqua"/>
              </w:rPr>
              <w:t>gradim</w:t>
            </w:r>
            <w:r w:rsidRPr="00A33B13">
              <w:rPr>
                <w:rFonts w:ascii="Book Antiqua" w:hAnsi="Book Antiqua"/>
              </w:rPr>
              <w:t xml:space="preserve">et, miratimet dhe certifikata e tij/saj mjekësore janë të vlefshme; </w:t>
            </w:r>
          </w:p>
          <w:p w14:paraId="4B54996F" w14:textId="77777777" w:rsidR="00F46A0A" w:rsidRPr="00A33B13" w:rsidRDefault="00F46A0A" w:rsidP="00F46A0A">
            <w:pPr>
              <w:jc w:val="both"/>
              <w:rPr>
                <w:rFonts w:ascii="Book Antiqua" w:hAnsi="Book Antiqua"/>
              </w:rPr>
            </w:pPr>
            <w:r w:rsidRPr="00A33B13">
              <w:rPr>
                <w:rFonts w:ascii="Book Antiqua" w:hAnsi="Book Antiqua"/>
              </w:rPr>
              <w:t xml:space="preserve">(20) ‘substancë psikoaktive’ nënkupton alkoolin, opioidet, kanabinoidet, sedativët dhe hipnotikët, kokainën, psikostimulantët tjerë, hallucinogjenët, dhe tretësit e </w:t>
            </w:r>
            <w:r w:rsidRPr="00A33B13">
              <w:rPr>
                <w:rFonts w:ascii="Book Antiqua" w:hAnsi="Book Antiqua"/>
              </w:rPr>
              <w:lastRenderedPageBreak/>
              <w:t xml:space="preserve">paqëndrueshëm, ndërsa kafeina dhe duhani janë të përjashtuar;  </w:t>
            </w:r>
          </w:p>
          <w:p w14:paraId="078F2061" w14:textId="77777777" w:rsidR="00F46A0A" w:rsidRPr="00A33B13" w:rsidRDefault="00F46A0A" w:rsidP="00F46A0A">
            <w:pPr>
              <w:jc w:val="both"/>
              <w:rPr>
                <w:rFonts w:ascii="Book Antiqua" w:hAnsi="Book Antiqua"/>
              </w:rPr>
            </w:pPr>
            <w:r w:rsidRPr="00A33B13">
              <w:rPr>
                <w:rFonts w:ascii="Book Antiqua" w:hAnsi="Book Antiqua"/>
              </w:rPr>
              <w:t xml:space="preserve">(21) ‘miratim </w:t>
            </w:r>
            <w:r w:rsidR="008C5241">
              <w:rPr>
                <w:rFonts w:ascii="Book Antiqua" w:hAnsi="Book Antiqua"/>
              </w:rPr>
              <w:t>gradimi</w:t>
            </w:r>
            <w:r w:rsidRPr="00A33B13">
              <w:rPr>
                <w:rFonts w:ascii="Book Antiqua" w:hAnsi="Book Antiqua"/>
              </w:rPr>
              <w:t xml:space="preserve">’ nënkupton autorizimin e shënuar në licencë dhe pjesë përbërëse të saj, që tregon kushtet specifike, privilegjet ose kufizimet, që i përkasin një kategorie të caktuar;  </w:t>
            </w:r>
          </w:p>
          <w:p w14:paraId="18D9CFAE" w14:textId="77777777" w:rsidR="00F46A0A" w:rsidRPr="00A33B13" w:rsidRDefault="00F46A0A" w:rsidP="00F46A0A">
            <w:pPr>
              <w:jc w:val="both"/>
              <w:rPr>
                <w:rFonts w:ascii="Book Antiqua" w:hAnsi="Book Antiqua"/>
              </w:rPr>
            </w:pPr>
            <w:r w:rsidRPr="00A33B13">
              <w:rPr>
                <w:rFonts w:ascii="Book Antiqua" w:hAnsi="Book Antiqua"/>
              </w:rPr>
              <w:t>(22) ‘</w:t>
            </w:r>
            <w:r w:rsidR="008C5241">
              <w:rPr>
                <w:rFonts w:ascii="Book Antiqua" w:hAnsi="Book Antiqua"/>
              </w:rPr>
              <w:t>ripërtëritja’</w:t>
            </w:r>
            <w:r w:rsidRPr="00A33B13">
              <w:rPr>
                <w:rFonts w:ascii="Book Antiqua" w:hAnsi="Book Antiqua"/>
              </w:rPr>
              <w:t xml:space="preserve"> nënkupton aktin administrativ, të marrë pasi një </w:t>
            </w:r>
            <w:r w:rsidR="00226171">
              <w:rPr>
                <w:rFonts w:ascii="Book Antiqua" w:hAnsi="Book Antiqua"/>
              </w:rPr>
              <w:t>gradim</w:t>
            </w:r>
            <w:r w:rsidRPr="00A33B13">
              <w:rPr>
                <w:rFonts w:ascii="Book Antiqua" w:hAnsi="Book Antiqua"/>
              </w:rPr>
              <w:t xml:space="preserve">, miratim ose certifikatë ka skaduar, që i </w:t>
            </w:r>
            <w:r w:rsidR="008C5241">
              <w:rPr>
                <w:rFonts w:ascii="Book Antiqua" w:hAnsi="Book Antiqua"/>
              </w:rPr>
              <w:t>ripërtërin</w:t>
            </w:r>
            <w:r w:rsidRPr="00A33B13">
              <w:rPr>
                <w:rFonts w:ascii="Book Antiqua" w:hAnsi="Book Antiqua"/>
              </w:rPr>
              <w:t xml:space="preserve"> privilegjet e </w:t>
            </w:r>
            <w:r w:rsidR="00226171">
              <w:rPr>
                <w:rFonts w:ascii="Book Antiqua" w:hAnsi="Book Antiqua"/>
              </w:rPr>
              <w:t>gradim</w:t>
            </w:r>
            <w:r w:rsidRPr="00A33B13">
              <w:rPr>
                <w:rFonts w:ascii="Book Antiqua" w:hAnsi="Book Antiqua"/>
              </w:rPr>
              <w:t xml:space="preserve">it, miratimit ose certifikatës, për një periudhë të mëtejme të caktuar, që i nënshtrohet përmbushjes së kërkesave specifike;  </w:t>
            </w:r>
          </w:p>
          <w:p w14:paraId="770100A7" w14:textId="77777777" w:rsidR="00F46A0A" w:rsidRPr="00A33B13" w:rsidRDefault="00F46A0A" w:rsidP="00F46A0A">
            <w:pPr>
              <w:jc w:val="both"/>
              <w:rPr>
                <w:rFonts w:ascii="Book Antiqua" w:hAnsi="Book Antiqua"/>
              </w:rPr>
            </w:pPr>
            <w:r w:rsidRPr="00A33B13">
              <w:rPr>
                <w:rFonts w:ascii="Book Antiqua" w:hAnsi="Book Antiqua"/>
              </w:rPr>
              <w:t xml:space="preserve">(23) ‘rivalidimi’ nënkupton aktin administrativ, të marrë brenda një periudhe të validimit të një </w:t>
            </w:r>
            <w:r w:rsidR="00226171">
              <w:rPr>
                <w:rFonts w:ascii="Book Antiqua" w:hAnsi="Book Antiqua"/>
              </w:rPr>
              <w:t>gradim</w:t>
            </w:r>
            <w:r w:rsidRPr="00A33B13">
              <w:rPr>
                <w:rFonts w:ascii="Book Antiqua" w:hAnsi="Book Antiqua"/>
              </w:rPr>
              <w:t xml:space="preserve">i, miratimi ose certifikate, që lejon mbajtësin të vazhdojë të ushtrojë privilegjet e </w:t>
            </w:r>
            <w:r w:rsidR="00226171">
              <w:rPr>
                <w:rFonts w:ascii="Book Antiqua" w:hAnsi="Book Antiqua"/>
              </w:rPr>
              <w:t>gradim</w:t>
            </w:r>
            <w:r w:rsidRPr="00A33B13">
              <w:rPr>
                <w:rFonts w:ascii="Book Antiqua" w:hAnsi="Book Antiqua"/>
              </w:rPr>
              <w:t xml:space="preserve">it, miratimit ose certifikatës, për një periudhë të mëtejme të caktuar, që i nënshtrohet përmbushjes së kërkesave specifike;  </w:t>
            </w:r>
          </w:p>
          <w:p w14:paraId="7C82FA94" w14:textId="77777777" w:rsidR="00F46A0A" w:rsidRPr="00A33B13" w:rsidRDefault="00F46A0A" w:rsidP="00F46A0A">
            <w:pPr>
              <w:jc w:val="both"/>
              <w:rPr>
                <w:rFonts w:ascii="Book Antiqua" w:hAnsi="Book Antiqua"/>
              </w:rPr>
            </w:pPr>
            <w:r w:rsidRPr="00A33B13">
              <w:rPr>
                <w:rFonts w:ascii="Book Antiqua" w:hAnsi="Book Antiqua"/>
              </w:rPr>
              <w:t xml:space="preserve">(24) ‘sektor’ nënkupton një pjesë të zonës së kontrollit dhe/ose pjesë e një rajoni ose rajoni të sipërm informacioni fluturimi;  </w:t>
            </w:r>
          </w:p>
          <w:p w14:paraId="47D3FFF8" w14:textId="77777777" w:rsidR="00F46A0A" w:rsidRPr="00A33B13" w:rsidRDefault="00F46A0A" w:rsidP="00F46A0A">
            <w:pPr>
              <w:jc w:val="both"/>
              <w:rPr>
                <w:rFonts w:ascii="Book Antiqua" w:hAnsi="Book Antiqua"/>
              </w:rPr>
            </w:pPr>
            <w:r w:rsidRPr="00A33B13">
              <w:rPr>
                <w:rFonts w:ascii="Book Antiqua" w:hAnsi="Book Antiqua"/>
              </w:rPr>
              <w:t xml:space="preserve">(25) ‘simulator’ nënkupton pajisjen sintetike të trajnimit që paraqet tiparet e rëndësishme </w:t>
            </w:r>
            <w:r w:rsidRPr="00A33B13">
              <w:rPr>
                <w:rFonts w:ascii="Book Antiqua" w:hAnsi="Book Antiqua"/>
              </w:rPr>
              <w:lastRenderedPageBreak/>
              <w:t xml:space="preserve">të mjedisit të real operacional dhe riprodhon kushtet operacionale nën të cilat personi i cili i nënshtrohet trajnimit mund të ushtrojë detyra të drejtpërdrejta në kohë reale;  </w:t>
            </w:r>
          </w:p>
          <w:p w14:paraId="2B0F9ED8" w14:textId="77777777" w:rsidR="00F46A0A" w:rsidRPr="00A33B13" w:rsidRDefault="00F46A0A" w:rsidP="00F46A0A">
            <w:pPr>
              <w:jc w:val="both"/>
              <w:rPr>
                <w:rFonts w:ascii="Book Antiqua" w:hAnsi="Book Antiqua"/>
              </w:rPr>
            </w:pPr>
            <w:r w:rsidRPr="00A33B13">
              <w:rPr>
                <w:rFonts w:ascii="Book Antiqua" w:hAnsi="Book Antiqua"/>
              </w:rPr>
              <w:t>(26) ‘pajisje sintetike të trajnimit’ nënkupton çfarëdo lloj pajisjeje, me të cilën stimulohen kushtet operacionale, duke përfshirë simulatorët dhe pajisjet e trajnimit për detyra të pjeshme (</w:t>
            </w:r>
            <w:r w:rsidRPr="00A33B13">
              <w:rPr>
                <w:rFonts w:ascii="Book Antiqua" w:hAnsi="Book Antiqua"/>
                <w:i/>
              </w:rPr>
              <w:t>part-task</w:t>
            </w:r>
            <w:r w:rsidRPr="00A33B13">
              <w:rPr>
                <w:rFonts w:ascii="Book Antiqua" w:hAnsi="Book Antiqua"/>
              </w:rPr>
              <w:t xml:space="preserve">);  </w:t>
            </w:r>
          </w:p>
          <w:p w14:paraId="114D7E77" w14:textId="77777777" w:rsidR="00F46A0A" w:rsidRPr="00A33B13" w:rsidRDefault="00F46A0A" w:rsidP="00F46A0A">
            <w:pPr>
              <w:jc w:val="both"/>
              <w:rPr>
                <w:rFonts w:ascii="Book Antiqua" w:hAnsi="Book Antiqua"/>
              </w:rPr>
            </w:pPr>
            <w:r w:rsidRPr="00A33B13">
              <w:rPr>
                <w:rFonts w:ascii="Book Antiqua" w:hAnsi="Book Antiqua"/>
              </w:rPr>
              <w:t xml:space="preserve">(27) ‘miratimi instruktor i pajisjeve sintetike të trajnimit (STDI)’ nënkupton autorizimin e shënuar në licencë dhe pjesë përbërëse të saj, që tregon kompetencën e mbajtësit për të dhënë instruksione </w:t>
            </w:r>
            <w:r w:rsidR="008C5241">
              <w:rPr>
                <w:rFonts w:ascii="Book Antiqua" w:hAnsi="Book Antiqua"/>
              </w:rPr>
              <w:t>në</w:t>
            </w:r>
            <w:r w:rsidRPr="00A33B13">
              <w:rPr>
                <w:rFonts w:ascii="Book Antiqua" w:hAnsi="Book Antiqua"/>
              </w:rPr>
              <w:t xml:space="preserve"> pajisjet sintetike të trajnimit;  </w:t>
            </w:r>
          </w:p>
          <w:p w14:paraId="64F96555" w14:textId="77777777" w:rsidR="00F46A0A" w:rsidRPr="00A33B13" w:rsidRDefault="00F46A0A" w:rsidP="00F46A0A">
            <w:pPr>
              <w:jc w:val="both"/>
              <w:rPr>
                <w:rFonts w:ascii="Book Antiqua" w:hAnsi="Book Antiqua"/>
              </w:rPr>
            </w:pPr>
            <w:r w:rsidRPr="00A33B13">
              <w:rPr>
                <w:rFonts w:ascii="Book Antiqua" w:hAnsi="Book Antiqua"/>
              </w:rPr>
              <w:t xml:space="preserve">(28) ‘kurs trajnimi’ nënkupton instruksionin teorik dhe/ose praktik, të zhvilluar brenda një kornize të strukturuar dhe të ofruar brenda një kohëzgjatje të caktuar;  </w:t>
            </w:r>
          </w:p>
          <w:p w14:paraId="4EB1605E" w14:textId="77777777" w:rsidR="00F46A0A" w:rsidRPr="00A33B13" w:rsidRDefault="00F46A0A" w:rsidP="00F46A0A">
            <w:pPr>
              <w:jc w:val="both"/>
              <w:rPr>
                <w:rFonts w:ascii="Book Antiqua" w:hAnsi="Book Antiqua"/>
              </w:rPr>
            </w:pPr>
            <w:r w:rsidRPr="00A33B13">
              <w:rPr>
                <w:rFonts w:ascii="Book Antiqua" w:hAnsi="Book Antiqua"/>
              </w:rPr>
              <w:t xml:space="preserve">(29) ‘organizatë trajnimi’ nënkupton një organizatë, e cila është certifikuar nga autoriteti kompetent për të ofruar një ose më shumë lloje të trajnimit;  </w:t>
            </w:r>
          </w:p>
          <w:p w14:paraId="05CAE4F9" w14:textId="77777777" w:rsidR="00F46A0A" w:rsidRPr="00A33B13" w:rsidRDefault="00F46A0A" w:rsidP="00F46A0A">
            <w:pPr>
              <w:jc w:val="both"/>
              <w:rPr>
                <w:rFonts w:ascii="Book Antiqua" w:hAnsi="Book Antiqua"/>
              </w:rPr>
            </w:pPr>
            <w:r w:rsidRPr="00A33B13">
              <w:rPr>
                <w:rFonts w:ascii="Book Antiqua" w:hAnsi="Book Antiqua"/>
              </w:rPr>
              <w:t xml:space="preserve">(30) ‘miratim njësie’ nënkupton autorizimin e shënuar në licencë dhe pjesë përbërëse të saj, që tregon pozicionin tregues të lokacionit ICAO dhe sektorin, grupet e sektorëve ose </w:t>
            </w:r>
            <w:r w:rsidRPr="00A33B13">
              <w:rPr>
                <w:rFonts w:ascii="Book Antiqua" w:hAnsi="Book Antiqua"/>
              </w:rPr>
              <w:lastRenderedPageBreak/>
              <w:t xml:space="preserve">pozitat e punës ku mbajtësi i licencës është kompetent për të punuar;  </w:t>
            </w:r>
          </w:p>
          <w:p w14:paraId="53BECA5F" w14:textId="77777777" w:rsidR="00F46A0A" w:rsidRPr="00A33B13" w:rsidRDefault="00F46A0A" w:rsidP="00F46A0A">
            <w:pPr>
              <w:jc w:val="both"/>
              <w:rPr>
                <w:rFonts w:ascii="Book Antiqua" w:hAnsi="Book Antiqua"/>
              </w:rPr>
            </w:pPr>
            <w:r w:rsidRPr="00A33B13">
              <w:rPr>
                <w:rFonts w:ascii="Book Antiqua" w:hAnsi="Book Antiqua"/>
              </w:rPr>
              <w:t xml:space="preserve">(31) ‘validimi’ nënkupton një proces me të cilin, përmes përfundimit me sukses të kursit të miratimit të njësisë të lidhur me një </w:t>
            </w:r>
            <w:r w:rsidR="00226171">
              <w:rPr>
                <w:rFonts w:ascii="Book Antiqua" w:hAnsi="Book Antiqua"/>
              </w:rPr>
              <w:t>gradim</w:t>
            </w:r>
            <w:r w:rsidRPr="00A33B13">
              <w:rPr>
                <w:rFonts w:ascii="Book Antiqua" w:hAnsi="Book Antiqua"/>
              </w:rPr>
              <w:t xml:space="preserve"> ose miratim kategorie, mbajtësi mund të fillojë të ushtrojë privilegjet e atij </w:t>
            </w:r>
            <w:r w:rsidR="00226171">
              <w:rPr>
                <w:rFonts w:ascii="Book Antiqua" w:hAnsi="Book Antiqua"/>
              </w:rPr>
              <w:t>gradim</w:t>
            </w:r>
            <w:r w:rsidRPr="00A33B13">
              <w:rPr>
                <w:rFonts w:ascii="Book Antiqua" w:hAnsi="Book Antiqua"/>
              </w:rPr>
              <w:t xml:space="preserve">i ose miratimi kategorie. </w:t>
            </w:r>
          </w:p>
          <w:p w14:paraId="596674E7" w14:textId="77777777" w:rsidR="00F46A0A" w:rsidRPr="00A33B13" w:rsidRDefault="00F46A0A" w:rsidP="00F46A0A">
            <w:pPr>
              <w:jc w:val="center"/>
              <w:rPr>
                <w:rFonts w:ascii="Book Antiqua" w:hAnsi="Book Antiqua"/>
                <w:b/>
              </w:rPr>
            </w:pPr>
            <w:r w:rsidRPr="00A33B13">
              <w:rPr>
                <w:rFonts w:ascii="Book Antiqua" w:hAnsi="Book Antiqua"/>
                <w:b/>
              </w:rPr>
              <w:t>Neni 5</w:t>
            </w:r>
          </w:p>
          <w:p w14:paraId="4A9FAC51" w14:textId="77777777" w:rsidR="00F46A0A" w:rsidRPr="00A33B13" w:rsidRDefault="00F46A0A" w:rsidP="00F46A0A">
            <w:pPr>
              <w:jc w:val="center"/>
              <w:rPr>
                <w:rFonts w:ascii="Book Antiqua" w:hAnsi="Book Antiqua"/>
                <w:b/>
              </w:rPr>
            </w:pPr>
            <w:r w:rsidRPr="00A33B13">
              <w:rPr>
                <w:rFonts w:ascii="Book Antiqua" w:hAnsi="Book Antiqua"/>
                <w:b/>
              </w:rPr>
              <w:t>Autoriteti kompetent</w:t>
            </w:r>
          </w:p>
          <w:p w14:paraId="6AA27691" w14:textId="77777777" w:rsidR="00F46A0A" w:rsidRPr="00A33B13" w:rsidRDefault="00F46A0A" w:rsidP="00F46A0A">
            <w:pPr>
              <w:jc w:val="both"/>
              <w:rPr>
                <w:rFonts w:ascii="Book Antiqua" w:hAnsi="Book Antiqua"/>
              </w:rPr>
            </w:pPr>
            <w:r w:rsidRPr="00A33B13">
              <w:rPr>
                <w:rFonts w:ascii="Book Antiqua" w:hAnsi="Book Antiqua"/>
              </w:rPr>
              <w:t xml:space="preserve">1.  Republika e Kosovës emëron ose themelon një ose më shumë autoritet(ete) kompetente, me përgjegjësi të ndara, për certifikimin dhe mbikëqyrjen e personave dhe organizatave që i nënshtrohen kësaj Rregulloreje. </w:t>
            </w:r>
          </w:p>
          <w:p w14:paraId="75AB7C07" w14:textId="77777777" w:rsidR="00F46A0A" w:rsidRPr="00A33B13" w:rsidRDefault="00F46A0A" w:rsidP="00F46A0A">
            <w:pPr>
              <w:jc w:val="both"/>
              <w:rPr>
                <w:rFonts w:ascii="Book Antiqua" w:hAnsi="Book Antiqua"/>
              </w:rPr>
            </w:pPr>
            <w:r w:rsidRPr="00A33B13">
              <w:rPr>
                <w:rFonts w:ascii="Book Antiqua" w:hAnsi="Book Antiqua"/>
              </w:rPr>
              <w:t>2. Brenda një blloku funksional ajror ose në rast të ofrimit të shërbimeve ndërkufitare, autoritetet kompetente përcaktohen me marrëvshje nga shtetet anëtare në fjalë.</w:t>
            </w:r>
          </w:p>
          <w:p w14:paraId="4EC21333" w14:textId="77777777" w:rsidR="00F46A0A" w:rsidRPr="00A33B13" w:rsidRDefault="00F46A0A" w:rsidP="00F46A0A">
            <w:pPr>
              <w:jc w:val="both"/>
              <w:rPr>
                <w:rFonts w:ascii="Book Antiqua" w:hAnsi="Book Antiqua"/>
              </w:rPr>
            </w:pPr>
            <w:r w:rsidRPr="00A33B13">
              <w:rPr>
                <w:rFonts w:ascii="Book Antiqua" w:hAnsi="Book Antiqua"/>
              </w:rPr>
              <w:t>3. Nëse Republika e Kosovës</w:t>
            </w:r>
            <w:r w:rsidRPr="00A33B13" w:rsidDel="00CB6C5F">
              <w:rPr>
                <w:rFonts w:ascii="Book Antiqua" w:hAnsi="Book Antiqua"/>
              </w:rPr>
              <w:t xml:space="preserve"> </w:t>
            </w:r>
            <w:r w:rsidRPr="00A33B13">
              <w:rPr>
                <w:rFonts w:ascii="Book Antiqua" w:hAnsi="Book Antiqua"/>
              </w:rPr>
              <w:t xml:space="preserve">emëron ose themelon më shumë se një autoritet kompetent, fushat e kompetencës të secilit autoritet kompetent do të përcaktohen qartë në kuptim të përgjegjësive dhe hapësirës gjeografike, ku është e përshtatshme. Koordinimi themelohet në mes të atyre autoriteteve për të siguruar mbikëqyrje </w:t>
            </w:r>
            <w:r w:rsidRPr="00A33B13">
              <w:rPr>
                <w:rFonts w:ascii="Book Antiqua" w:hAnsi="Book Antiqua"/>
              </w:rPr>
              <w:lastRenderedPageBreak/>
              <w:t xml:space="preserve">efektive të të gjithë personave dhe organizatave që i nënshrohen kësaj Rregulloreje, brenda përgjegjësive respektive. </w:t>
            </w:r>
          </w:p>
          <w:p w14:paraId="066772B5" w14:textId="77777777" w:rsidR="00F46A0A" w:rsidRPr="00A33B13" w:rsidRDefault="00F46A0A" w:rsidP="00F46A0A">
            <w:pPr>
              <w:jc w:val="both"/>
              <w:rPr>
                <w:rFonts w:ascii="Book Antiqua" w:hAnsi="Book Antiqua"/>
              </w:rPr>
            </w:pPr>
            <w:r w:rsidRPr="00A33B13">
              <w:rPr>
                <w:rFonts w:ascii="Book Antiqua" w:hAnsi="Book Antiqua"/>
              </w:rPr>
              <w:t xml:space="preserve">4. Autoriteti (et) kompetente janë të pavarura nga ofruesit e shërbimeve naviguese ajrore dhe organizatat trajnuese. Kjo pavarësi do të arrihet përmes ndarjes adekuate, së paku në nivel funksional, të autoriteteve kompetente në njërën anë dhe ofruesve të shërbimit të navigacionit ajror dhe organizatave trajnuese në anën tjetër. Autoritetet kompetente ushtrojnë kompetencat e tyre pjesërisht dhe në mënyrë transparente. </w:t>
            </w:r>
          </w:p>
          <w:p w14:paraId="49A841CD" w14:textId="77777777" w:rsidR="00F46A0A" w:rsidRPr="00A33B13" w:rsidRDefault="00F46A0A" w:rsidP="00F46A0A">
            <w:pPr>
              <w:jc w:val="both"/>
              <w:rPr>
                <w:rFonts w:ascii="Book Antiqua" w:hAnsi="Book Antiqua"/>
              </w:rPr>
            </w:pPr>
            <w:r w:rsidRPr="00A33B13">
              <w:rPr>
                <w:rFonts w:ascii="Book Antiqua" w:hAnsi="Book Antiqua"/>
              </w:rPr>
              <w:t xml:space="preserve">Nënparagrafi i parë zbatohet edhe për Agjencinë, ku vepron si autoritet kompetent në pajtim me nenin 6(2)(b) dhe (3)(a)(ii). </w:t>
            </w:r>
          </w:p>
          <w:p w14:paraId="56F12A37" w14:textId="77777777" w:rsidR="00F46A0A" w:rsidRPr="00A33B13" w:rsidRDefault="00F46A0A" w:rsidP="00F46A0A">
            <w:pPr>
              <w:jc w:val="both"/>
              <w:rPr>
                <w:rFonts w:ascii="Book Antiqua" w:hAnsi="Book Antiqua"/>
              </w:rPr>
            </w:pPr>
            <w:r w:rsidRPr="00A33B13">
              <w:rPr>
                <w:rFonts w:ascii="Book Antiqua" w:hAnsi="Book Antiqua"/>
              </w:rPr>
              <w:t>5. Republika e Kosovës</w:t>
            </w:r>
            <w:r w:rsidRPr="00A33B13" w:rsidDel="00CB6C5F">
              <w:rPr>
                <w:rFonts w:ascii="Book Antiqua" w:hAnsi="Book Antiqua"/>
              </w:rPr>
              <w:t xml:space="preserve"> </w:t>
            </w:r>
            <w:r w:rsidRPr="00A33B13">
              <w:rPr>
                <w:rFonts w:ascii="Book Antiqua" w:hAnsi="Book Antiqua"/>
              </w:rPr>
              <w:t>siguron që autoritetet kompetente kanë aftësinë e nevojshme për të kryer aktivitetet e certifikimit dhe mbikqyrjes të mbuluara me programet e tyre të certifikimit dhe mbikqyrjes, duke përfshirë burime të mjaftueshme për të përmbushur kërkesat e Shtojcës II (pjesa ATCO.AR). Në veçanti, Republika e Kosovës</w:t>
            </w:r>
            <w:r w:rsidRPr="00A33B13" w:rsidDel="00CB6C5F">
              <w:rPr>
                <w:rFonts w:ascii="Book Antiqua" w:hAnsi="Book Antiqua"/>
              </w:rPr>
              <w:t xml:space="preserve"> </w:t>
            </w:r>
            <w:r w:rsidRPr="00A33B13">
              <w:rPr>
                <w:rFonts w:ascii="Book Antiqua" w:hAnsi="Book Antiqua"/>
              </w:rPr>
              <w:t xml:space="preserve">përdor vlerësimet e prodhuara nga autoritetet kompetente, në përputhje me pikën ATCO.AR.A.005(a) të Shtojcës II në mënyrë që të tregojnë aftësinë  e tyre. </w:t>
            </w:r>
          </w:p>
          <w:p w14:paraId="7CED6A86" w14:textId="77777777" w:rsidR="00F46A0A" w:rsidRPr="00A33B13" w:rsidRDefault="00F46A0A" w:rsidP="00F46A0A">
            <w:pPr>
              <w:jc w:val="both"/>
              <w:rPr>
                <w:rFonts w:ascii="Book Antiqua" w:hAnsi="Book Antiqua"/>
              </w:rPr>
            </w:pPr>
            <w:r w:rsidRPr="00A33B13">
              <w:rPr>
                <w:rFonts w:ascii="Book Antiqua" w:hAnsi="Book Antiqua"/>
              </w:rPr>
              <w:lastRenderedPageBreak/>
              <w:t>6. Republika e Kosovës</w:t>
            </w:r>
            <w:r w:rsidRPr="00A33B13" w:rsidDel="00CB6C5F">
              <w:rPr>
                <w:rFonts w:ascii="Book Antiqua" w:hAnsi="Book Antiqua"/>
              </w:rPr>
              <w:t xml:space="preserve"> </w:t>
            </w:r>
            <w:r w:rsidRPr="00A33B13">
              <w:rPr>
                <w:rFonts w:ascii="Book Antiqua" w:hAnsi="Book Antiqua"/>
              </w:rPr>
              <w:t xml:space="preserve"> siguron që </w:t>
            </w:r>
            <w:r w:rsidR="008C5241">
              <w:rPr>
                <w:rFonts w:ascii="Book Antiqua" w:hAnsi="Book Antiqua"/>
              </w:rPr>
              <w:t>sa i përket</w:t>
            </w:r>
            <w:r w:rsidRPr="00A33B13">
              <w:rPr>
                <w:rFonts w:ascii="Book Antiqua" w:hAnsi="Book Antiqua"/>
              </w:rPr>
              <w:t xml:space="preserve"> </w:t>
            </w:r>
            <w:r w:rsidR="008C5241">
              <w:rPr>
                <w:rFonts w:ascii="Book Antiqua" w:hAnsi="Book Antiqua"/>
              </w:rPr>
              <w:t>personelit</w:t>
            </w:r>
            <w:r w:rsidRPr="00A33B13">
              <w:rPr>
                <w:rFonts w:ascii="Book Antiqua" w:hAnsi="Book Antiqua"/>
              </w:rPr>
              <w:t xml:space="preserve"> </w:t>
            </w:r>
            <w:r w:rsidR="008C5241">
              <w:rPr>
                <w:rFonts w:ascii="Book Antiqua" w:hAnsi="Book Antiqua"/>
              </w:rPr>
              <w:t>të</w:t>
            </w:r>
            <w:r w:rsidRPr="00A33B13">
              <w:rPr>
                <w:rFonts w:ascii="Book Antiqua" w:hAnsi="Book Antiqua"/>
              </w:rPr>
              <w:t xml:space="preserve"> autoriteteve kompetente që kryejnë aktivitetet e mbikëqyrjes dhe certifikimit sipas kësaj Rregulloreje, nuk ka konflikt interesi të drejtpërdrejtë ose të tërthortë, veçanërisht në lidhje me interesat familjare ose financiare të personelit në fjalë. </w:t>
            </w:r>
          </w:p>
          <w:p w14:paraId="3B1CA21F" w14:textId="77777777" w:rsidR="00F46A0A" w:rsidRPr="00A33B13" w:rsidRDefault="00F46A0A" w:rsidP="00F46A0A">
            <w:pPr>
              <w:jc w:val="both"/>
              <w:rPr>
                <w:rFonts w:ascii="Book Antiqua" w:hAnsi="Book Antiqua"/>
              </w:rPr>
            </w:pPr>
            <w:r w:rsidRPr="00A33B13">
              <w:rPr>
                <w:rFonts w:ascii="Book Antiqua" w:hAnsi="Book Antiqua"/>
              </w:rPr>
              <w:t>7. Autoriteti (et) kompetente të emëruara ose të themeluara nga Republika e Kosovës</w:t>
            </w:r>
            <w:r w:rsidRPr="00A33B13" w:rsidDel="00CB6C5F">
              <w:rPr>
                <w:rFonts w:ascii="Book Antiqua" w:hAnsi="Book Antiqua"/>
              </w:rPr>
              <w:t xml:space="preserve"> </w:t>
            </w:r>
            <w:r w:rsidRPr="00A33B13">
              <w:rPr>
                <w:rFonts w:ascii="Book Antiqua" w:hAnsi="Book Antiqua"/>
              </w:rPr>
              <w:t xml:space="preserve"> për qëllime të Rregullores (EU) Nr. 805/2011 të Komisionit, të transpozuar në rendin juridik të Republikës së Kosovës me Rregulloren 5/2012 të AAC-së, konsiderohen të mbesin autoritet kompetent për qëllime të kësaj Rregulloreje, përveç nëse përcaktohet ndryshe nga Republika e Kosovës</w:t>
            </w:r>
            <w:r w:rsidRPr="00A33B13" w:rsidDel="00CB6C5F">
              <w:rPr>
                <w:rFonts w:ascii="Book Antiqua" w:hAnsi="Book Antiqua"/>
              </w:rPr>
              <w:t xml:space="preserve"> </w:t>
            </w:r>
            <w:r w:rsidRPr="00A33B13">
              <w:rPr>
                <w:rFonts w:ascii="Book Antiqua" w:hAnsi="Book Antiqua"/>
              </w:rPr>
              <w:t xml:space="preserve"> . Në rastin e fundit, Republika e Kosovës</w:t>
            </w:r>
            <w:r w:rsidRPr="00A33B13" w:rsidDel="00CB6C5F">
              <w:rPr>
                <w:rFonts w:ascii="Book Antiqua" w:hAnsi="Book Antiqua"/>
              </w:rPr>
              <w:t xml:space="preserve"> </w:t>
            </w:r>
            <w:r w:rsidRPr="00A33B13">
              <w:rPr>
                <w:rFonts w:ascii="Book Antiqua" w:hAnsi="Book Antiqua"/>
              </w:rPr>
              <w:t xml:space="preserve"> lajmëron Agjencinë për emrin(at) e autoritetit (eve) kompetent(e) që ata emërojnë ose themelojnë në zbatim të këtij neni, si dhe për çdo ndryshim tjetër. </w:t>
            </w:r>
          </w:p>
          <w:p w14:paraId="54845A73" w14:textId="77777777" w:rsidR="00F46A0A" w:rsidRPr="00A33B13" w:rsidRDefault="00F46A0A" w:rsidP="00F46A0A">
            <w:pPr>
              <w:jc w:val="both"/>
              <w:rPr>
                <w:rFonts w:ascii="Book Antiqua" w:hAnsi="Book Antiqua"/>
              </w:rPr>
            </w:pPr>
            <w:r w:rsidRPr="00A33B13">
              <w:rPr>
                <w:rFonts w:ascii="Book Antiqua" w:hAnsi="Book Antiqua"/>
              </w:rPr>
              <w:t>8. Siç është përcaktuar me Nenin 78 të Ligjit Nr. 03/L-051 mbi Aviacionin Civil, autoriteti kompetent, në mbështetje të nënparagrafit të parë, është Autoriteti i Aviacioni</w:t>
            </w:r>
            <w:r w:rsidR="00D742FA">
              <w:rPr>
                <w:rFonts w:ascii="Book Antiqua" w:hAnsi="Book Antiqua"/>
              </w:rPr>
              <w:t>t Civil i Republikës së Kosovës.</w:t>
            </w:r>
          </w:p>
          <w:p w14:paraId="748EC9C9" w14:textId="77777777" w:rsidR="00F46A0A" w:rsidRPr="00A33B13" w:rsidRDefault="00F46A0A" w:rsidP="00F46A0A">
            <w:pPr>
              <w:jc w:val="center"/>
              <w:rPr>
                <w:rFonts w:ascii="Book Antiqua" w:hAnsi="Book Antiqua"/>
                <w:b/>
              </w:rPr>
            </w:pPr>
            <w:r w:rsidRPr="00A33B13">
              <w:rPr>
                <w:rFonts w:ascii="Book Antiqua" w:hAnsi="Book Antiqua"/>
                <w:b/>
              </w:rPr>
              <w:t>Neni 6</w:t>
            </w:r>
          </w:p>
          <w:p w14:paraId="24E02652" w14:textId="77777777" w:rsidR="00F46A0A" w:rsidRPr="00A33B13" w:rsidRDefault="00F46A0A" w:rsidP="00F46A0A">
            <w:pPr>
              <w:jc w:val="center"/>
              <w:rPr>
                <w:rFonts w:ascii="Book Antiqua" w:hAnsi="Book Antiqua"/>
                <w:b/>
              </w:rPr>
            </w:pPr>
            <w:r w:rsidRPr="00A33B13">
              <w:rPr>
                <w:rFonts w:ascii="Book Antiqua" w:hAnsi="Book Antiqua"/>
                <w:b/>
              </w:rPr>
              <w:lastRenderedPageBreak/>
              <w:t>Autoriteti kompetent për qëllimet e Shtojcave I, III dhe IV</w:t>
            </w:r>
          </w:p>
          <w:p w14:paraId="462AECD5" w14:textId="77777777" w:rsidR="00F46A0A" w:rsidRPr="00A33B13" w:rsidRDefault="00F46A0A" w:rsidP="00F46A0A">
            <w:pPr>
              <w:jc w:val="both"/>
              <w:rPr>
                <w:rFonts w:ascii="Book Antiqua" w:hAnsi="Book Antiqua"/>
              </w:rPr>
            </w:pPr>
            <w:r w:rsidRPr="00A33B13">
              <w:rPr>
                <w:rFonts w:ascii="Book Antiqua" w:hAnsi="Book Antiqua"/>
              </w:rPr>
              <w:t xml:space="preserve">1. Për qëllim të Shtojcës I, autoriteti kompetent është autoriteti (et) i emëruar ose i themeluar nga shteti anëtar në të cilin personi aplikon për lëshim të një licence. </w:t>
            </w:r>
          </w:p>
          <w:p w14:paraId="77CC876F" w14:textId="77777777" w:rsidR="00F46A0A" w:rsidRPr="00A33B13" w:rsidRDefault="00F46A0A" w:rsidP="00F46A0A">
            <w:pPr>
              <w:jc w:val="both"/>
              <w:rPr>
                <w:rFonts w:ascii="Book Antiqua" w:hAnsi="Book Antiqua"/>
              </w:rPr>
            </w:pPr>
            <w:r w:rsidRPr="00A33B13">
              <w:rPr>
                <w:rFonts w:ascii="Book Antiqua" w:hAnsi="Book Antiqua"/>
              </w:rPr>
              <w:t xml:space="preserve">2. Për qëllim të Shtojcës III dhe për mbikqyrjen e kërkesave të Shtojcës I në lidhje me ofruesit e shërbimit të navigacionit ajror, autoriteti kompetent është: </w:t>
            </w:r>
          </w:p>
          <w:p w14:paraId="7C74A847" w14:textId="77777777" w:rsidR="00F46A0A" w:rsidRPr="00A33B13" w:rsidRDefault="00F46A0A" w:rsidP="00F46A0A">
            <w:pPr>
              <w:ind w:left="720"/>
              <w:jc w:val="both"/>
              <w:rPr>
                <w:rFonts w:ascii="Book Antiqua" w:hAnsi="Book Antiqua"/>
              </w:rPr>
            </w:pPr>
            <w:r w:rsidRPr="00A33B13">
              <w:rPr>
                <w:rFonts w:ascii="Book Antiqua" w:hAnsi="Book Antiqua"/>
              </w:rPr>
              <w:t xml:space="preserve">(a)  autoriteti i emëruar ose i themeluar nga shteti anëtar si autoritet i tiji kompetent për mbikqyrje ku aplikanti e ka vendin kryesor të operimit ose nëse ka, zyrën e regjistruar, përveç nëse ofrohet ndryshe në marrëveshjet dypalëshe ose shumëpalëshe në mes të shteteve anëtare ose autoriteteve të tyre komptente; </w:t>
            </w:r>
          </w:p>
          <w:p w14:paraId="2268AED8" w14:textId="77777777" w:rsidR="00F46A0A" w:rsidRPr="00A33B13" w:rsidRDefault="00F46A0A" w:rsidP="00F46A0A">
            <w:pPr>
              <w:ind w:left="720"/>
              <w:jc w:val="both"/>
              <w:rPr>
                <w:rFonts w:ascii="Book Antiqua" w:hAnsi="Book Antiqua"/>
              </w:rPr>
            </w:pPr>
            <w:r w:rsidRPr="00A33B13">
              <w:rPr>
                <w:rFonts w:ascii="Book Antiqua" w:hAnsi="Book Antiqua"/>
              </w:rPr>
              <w:t xml:space="preserve">(b)  Agjencia, nëse aplikanti e ka vendin kryesor të operimit, ose nëse ka, zyrën e regjistruar, jashtë territorit të shteteve anëtare. </w:t>
            </w:r>
          </w:p>
          <w:p w14:paraId="25086279" w14:textId="77777777" w:rsidR="00F46A0A" w:rsidRPr="00A33B13" w:rsidRDefault="00F46A0A" w:rsidP="00F46A0A">
            <w:pPr>
              <w:jc w:val="both"/>
              <w:rPr>
                <w:rFonts w:ascii="Book Antiqua" w:hAnsi="Book Antiqua"/>
              </w:rPr>
            </w:pPr>
            <w:r w:rsidRPr="00A33B13">
              <w:rPr>
                <w:rFonts w:ascii="Book Antiqua" w:hAnsi="Book Antiqua"/>
              </w:rPr>
              <w:t xml:space="preserve">3. Për qëllime të Shtojcës IV, autoriteti kompetent është: </w:t>
            </w:r>
          </w:p>
          <w:p w14:paraId="4DB672CE" w14:textId="77777777" w:rsidR="00F46A0A" w:rsidRPr="00A33B13" w:rsidRDefault="00F46A0A" w:rsidP="00F46A0A">
            <w:pPr>
              <w:ind w:left="720"/>
              <w:jc w:val="both"/>
              <w:rPr>
                <w:rFonts w:ascii="Book Antiqua" w:hAnsi="Book Antiqua"/>
              </w:rPr>
            </w:pPr>
            <w:r w:rsidRPr="00A33B13">
              <w:rPr>
                <w:rFonts w:ascii="Book Antiqua" w:hAnsi="Book Antiqua"/>
              </w:rPr>
              <w:lastRenderedPageBreak/>
              <w:t xml:space="preserve">(a)  për qendrat aero-mjekësore: </w:t>
            </w:r>
          </w:p>
          <w:p w14:paraId="6B5F212D" w14:textId="77777777" w:rsidR="00F46A0A" w:rsidRPr="00A33B13" w:rsidRDefault="00F46A0A" w:rsidP="00F46A0A">
            <w:pPr>
              <w:ind w:left="1440"/>
              <w:jc w:val="both"/>
              <w:rPr>
                <w:rFonts w:ascii="Book Antiqua" w:hAnsi="Book Antiqua"/>
              </w:rPr>
            </w:pPr>
            <w:r w:rsidRPr="00A33B13">
              <w:rPr>
                <w:rFonts w:ascii="Book Antiqua" w:hAnsi="Book Antiqua"/>
              </w:rPr>
              <w:t xml:space="preserve">(i)  autoriteti i përcaktuar nga shteti anëtar në të cilin qendra aero-mjekësore e ka vendin kryesor të biznesit; </w:t>
            </w:r>
          </w:p>
          <w:p w14:paraId="3B889B1B" w14:textId="77777777" w:rsidR="00F46A0A" w:rsidRPr="00A33B13" w:rsidRDefault="00F46A0A" w:rsidP="00F46A0A">
            <w:pPr>
              <w:ind w:left="720"/>
              <w:jc w:val="both"/>
              <w:rPr>
                <w:rFonts w:ascii="Book Antiqua" w:hAnsi="Book Antiqua"/>
              </w:rPr>
            </w:pPr>
            <w:r w:rsidRPr="00A33B13">
              <w:rPr>
                <w:rFonts w:ascii="Book Antiqua" w:hAnsi="Book Antiqua"/>
              </w:rPr>
              <w:tab/>
              <w:t xml:space="preserve">(ii)  Agjencia, kur qendra aero-mjekësore ndodhet në një vend të tretë; </w:t>
            </w:r>
          </w:p>
          <w:p w14:paraId="02B33A0C" w14:textId="77777777" w:rsidR="00F46A0A" w:rsidRPr="00A33B13" w:rsidRDefault="00F46A0A" w:rsidP="00F46A0A">
            <w:pPr>
              <w:ind w:left="720"/>
              <w:rPr>
                <w:rFonts w:ascii="Book Antiqua" w:hAnsi="Book Antiqua"/>
              </w:rPr>
            </w:pPr>
            <w:r w:rsidRPr="00A33B13">
              <w:rPr>
                <w:rFonts w:ascii="Book Antiqua" w:hAnsi="Book Antiqua"/>
              </w:rPr>
              <w:t xml:space="preserve">(b)  për ekzaminerët aero-mjekësor: </w:t>
            </w:r>
          </w:p>
          <w:p w14:paraId="30C68CAB" w14:textId="77777777" w:rsidR="00F46A0A" w:rsidRPr="00A33B13" w:rsidRDefault="00F46A0A" w:rsidP="00F46A0A">
            <w:pPr>
              <w:ind w:left="1440"/>
              <w:jc w:val="both"/>
              <w:rPr>
                <w:rFonts w:ascii="Book Antiqua" w:hAnsi="Book Antiqua"/>
              </w:rPr>
            </w:pPr>
            <w:r w:rsidRPr="00A33B13">
              <w:rPr>
                <w:rFonts w:ascii="Book Antiqua" w:hAnsi="Book Antiqua"/>
              </w:rPr>
              <w:t xml:space="preserve">(i)  autoriteti i përcaktuar nga shteti anëtar në të cilin ekzamineri aero-mjekësor e ka vendin e tij ose të saj kryesor të praktikës; </w:t>
            </w:r>
          </w:p>
          <w:p w14:paraId="4C0F3957" w14:textId="77777777" w:rsidR="00F46A0A" w:rsidRPr="00A33B13" w:rsidRDefault="00F46A0A" w:rsidP="00F46A0A">
            <w:pPr>
              <w:ind w:left="720"/>
              <w:rPr>
                <w:rFonts w:ascii="Book Antiqua" w:hAnsi="Book Antiqua"/>
              </w:rPr>
            </w:pPr>
            <w:r w:rsidRPr="00A33B13">
              <w:rPr>
                <w:rFonts w:ascii="Book Antiqua" w:hAnsi="Book Antiqua"/>
              </w:rPr>
              <w:tab/>
              <w:t xml:space="preserve">(ii)  nëse vendi kryesor i praktikës së një ekzamineri aero-mjekësor gjendet në një vend </w:t>
            </w:r>
            <w:r w:rsidRPr="00A33B13">
              <w:rPr>
                <w:rFonts w:ascii="Book Antiqua" w:hAnsi="Book Antiqua"/>
              </w:rPr>
              <w:tab/>
              <w:t>të tretë, autoriteti i përcaktuar nga shteti anëtar në të cilin aplikanti ekzaminer aero-</w:t>
            </w:r>
            <w:r w:rsidRPr="00A33B13">
              <w:rPr>
                <w:rFonts w:ascii="Book Antiqua" w:hAnsi="Book Antiqua"/>
              </w:rPr>
              <w:tab/>
              <w:t xml:space="preserve">mjekësor aplikon për lëshim të certificatës. </w:t>
            </w:r>
          </w:p>
          <w:p w14:paraId="7F179871" w14:textId="77777777" w:rsidR="00F46A0A" w:rsidRPr="00A33B13" w:rsidRDefault="00F46A0A" w:rsidP="00F46A0A">
            <w:pPr>
              <w:jc w:val="center"/>
              <w:rPr>
                <w:rFonts w:ascii="Book Antiqua" w:hAnsi="Book Antiqua"/>
                <w:b/>
              </w:rPr>
            </w:pPr>
            <w:r w:rsidRPr="00A33B13">
              <w:rPr>
                <w:rFonts w:ascii="Book Antiqua" w:hAnsi="Book Antiqua"/>
                <w:b/>
              </w:rPr>
              <w:t>Neni 7</w:t>
            </w:r>
          </w:p>
          <w:p w14:paraId="47401F16" w14:textId="77777777" w:rsidR="00F46A0A" w:rsidRPr="00A33B13" w:rsidRDefault="00F46A0A" w:rsidP="00F46A0A">
            <w:pPr>
              <w:jc w:val="center"/>
              <w:rPr>
                <w:rFonts w:ascii="Book Antiqua" w:hAnsi="Book Antiqua"/>
                <w:b/>
              </w:rPr>
            </w:pPr>
            <w:r w:rsidRPr="00A33B13">
              <w:rPr>
                <w:rFonts w:ascii="Book Antiqua" w:hAnsi="Book Antiqua"/>
                <w:b/>
              </w:rPr>
              <w:t>Dispozitat tranzitore</w:t>
            </w:r>
          </w:p>
          <w:p w14:paraId="01F56889" w14:textId="77777777" w:rsidR="00F46A0A" w:rsidRPr="00A33B13" w:rsidRDefault="00F46A0A" w:rsidP="00F46A0A">
            <w:pPr>
              <w:jc w:val="both"/>
              <w:rPr>
                <w:rFonts w:ascii="Book Antiqua" w:hAnsi="Book Antiqua"/>
              </w:rPr>
            </w:pPr>
            <w:r w:rsidRPr="00A33B13">
              <w:rPr>
                <w:rFonts w:ascii="Book Antiqua" w:hAnsi="Book Antiqua"/>
              </w:rPr>
              <w:t xml:space="preserve">1. Licencat, </w:t>
            </w:r>
            <w:r w:rsidR="00226171">
              <w:rPr>
                <w:rFonts w:ascii="Book Antiqua" w:hAnsi="Book Antiqua"/>
              </w:rPr>
              <w:t>gradim</w:t>
            </w:r>
            <w:r w:rsidRPr="00A33B13">
              <w:rPr>
                <w:rFonts w:ascii="Book Antiqua" w:hAnsi="Book Antiqua"/>
              </w:rPr>
              <w:t xml:space="preserve">et dhe miratimet e lëshuara në përputhje me dispozitat përkatëse të Rregullores 04/2008 të AAC-së, bazuar në </w:t>
            </w:r>
            <w:r w:rsidRPr="00A33B13">
              <w:rPr>
                <w:rFonts w:ascii="Book Antiqua" w:hAnsi="Book Antiqua"/>
              </w:rPr>
              <w:lastRenderedPageBreak/>
              <w:t xml:space="preserve">Direktivën 2006/23/EC dhe licencat, </w:t>
            </w:r>
            <w:r w:rsidR="00226171">
              <w:rPr>
                <w:rFonts w:ascii="Book Antiqua" w:hAnsi="Book Antiqua"/>
              </w:rPr>
              <w:t>gradim</w:t>
            </w:r>
            <w:r w:rsidRPr="00A33B13">
              <w:rPr>
                <w:rFonts w:ascii="Book Antiqua" w:hAnsi="Book Antiqua"/>
              </w:rPr>
              <w:t xml:space="preserve">et dhe miratimet e lëshuara në përputhje me Rregulloren (EU) Nr. 805/2011, të transpozuar në rendin juridik të Republikës së Kosovës me Rregulloren 5/2012 të AAC-së, konsiderohen të jenë lëshuar në përputhje me këtë Rregullore. </w:t>
            </w:r>
          </w:p>
          <w:p w14:paraId="3EB80592" w14:textId="77777777" w:rsidR="00F46A0A" w:rsidRPr="00A33B13" w:rsidRDefault="00F46A0A" w:rsidP="00F46A0A">
            <w:pPr>
              <w:jc w:val="both"/>
              <w:rPr>
                <w:rFonts w:ascii="Book Antiqua" w:hAnsi="Book Antiqua"/>
              </w:rPr>
            </w:pPr>
            <w:r w:rsidRPr="00A33B13">
              <w:rPr>
                <w:rFonts w:ascii="Book Antiqua" w:hAnsi="Book Antiqua"/>
              </w:rPr>
              <w:t xml:space="preserve">2. </w:t>
            </w:r>
            <w:r w:rsidR="00226171">
              <w:rPr>
                <w:rFonts w:ascii="Book Antiqua" w:hAnsi="Book Antiqua"/>
              </w:rPr>
              <w:t>Gradim</w:t>
            </w:r>
            <w:r w:rsidRPr="00A33B13">
              <w:rPr>
                <w:rFonts w:ascii="Book Antiqua" w:hAnsi="Book Antiqua"/>
              </w:rPr>
              <w:t xml:space="preserve">i Kontrolli Ajror Procedural (ACP) me miratim </w:t>
            </w:r>
            <w:r w:rsidR="00226171">
              <w:rPr>
                <w:rFonts w:ascii="Book Antiqua" w:hAnsi="Book Antiqua"/>
              </w:rPr>
              <w:t>gradim</w:t>
            </w:r>
            <w:r w:rsidRPr="00A33B13">
              <w:rPr>
                <w:rFonts w:ascii="Book Antiqua" w:hAnsi="Book Antiqua"/>
              </w:rPr>
              <w:t xml:space="preserve">i Kontrolla Oqeanike (OCN), të lëshuar në përputhje me nenin 31(1) të Rregullores (EU) Nr. 805/2011, të transpozuar në rendin juridik të Republikës së Kosovës me Rregulloren 5/2012 të AAC-së konsiderohet të jenë lëshuar në përputhje me këtë Rregullore. </w:t>
            </w:r>
          </w:p>
          <w:p w14:paraId="34BA758E" w14:textId="77777777" w:rsidR="00F46A0A" w:rsidRPr="00A33B13" w:rsidRDefault="00F46A0A" w:rsidP="00F46A0A">
            <w:pPr>
              <w:jc w:val="both"/>
              <w:rPr>
                <w:rFonts w:ascii="Book Antiqua" w:hAnsi="Book Antiqua"/>
              </w:rPr>
            </w:pPr>
            <w:r w:rsidRPr="00A33B13">
              <w:rPr>
                <w:rFonts w:ascii="Book Antiqua" w:hAnsi="Book Antiqua"/>
              </w:rPr>
              <w:t xml:space="preserve">3. Certifikatat mjekësore dhe certifikatat për organizatat e trajnimit, ekzaminerët aero-mjekësor dhe qendrat aero-mjekësore, aprovimet e skemave të njësisë së kompetencës dhe planet e trajnimit, të lëshuara në përputhje me dispozitat përkatëse të Rregullores 04/2008 të AAC-së,, bazuar në Direktivën 2006/23/EC, në përputhje me Rregulloren (EU) Nr. 805/2011, të transpozuar në rendin juridik të Republikës së Kosovës me Rregulloren 5/2012 të AAC-së, konsiderohet të jenë lëshuar në përputhje me këtë Rregullore. </w:t>
            </w:r>
          </w:p>
          <w:p w14:paraId="703C85F3" w14:textId="77777777" w:rsidR="00F46A0A" w:rsidRPr="00A33B13" w:rsidRDefault="00F46A0A" w:rsidP="00F46A0A">
            <w:pPr>
              <w:jc w:val="center"/>
              <w:rPr>
                <w:rFonts w:ascii="Book Antiqua" w:hAnsi="Book Antiqua"/>
                <w:b/>
              </w:rPr>
            </w:pPr>
            <w:r w:rsidRPr="00A33B13">
              <w:rPr>
                <w:rFonts w:ascii="Book Antiqua" w:hAnsi="Book Antiqua"/>
                <w:b/>
              </w:rPr>
              <w:lastRenderedPageBreak/>
              <w:t>Neni 8</w:t>
            </w:r>
          </w:p>
          <w:p w14:paraId="5CEBB269" w14:textId="77777777" w:rsidR="00F46A0A" w:rsidRPr="00A33B13" w:rsidRDefault="00F46A0A" w:rsidP="00F46A0A">
            <w:pPr>
              <w:jc w:val="center"/>
              <w:rPr>
                <w:rFonts w:ascii="Book Antiqua" w:hAnsi="Book Antiqua"/>
                <w:b/>
              </w:rPr>
            </w:pPr>
            <w:r w:rsidRPr="00A33B13">
              <w:rPr>
                <w:rFonts w:ascii="Book Antiqua" w:hAnsi="Book Antiqua"/>
                <w:b/>
              </w:rPr>
              <w:t>Zëvendësimi i licencave, përshtatja e privilegjeve, kurseve të trajnimit dhe skemave të kompetencës së njësisë</w:t>
            </w:r>
          </w:p>
          <w:p w14:paraId="59285F27" w14:textId="77777777" w:rsidR="00F46A0A" w:rsidRPr="00A33B13" w:rsidRDefault="00F46A0A" w:rsidP="00F46A0A">
            <w:pPr>
              <w:jc w:val="both"/>
              <w:rPr>
                <w:rFonts w:ascii="Book Antiqua" w:hAnsi="Book Antiqua"/>
              </w:rPr>
            </w:pPr>
            <w:r w:rsidRPr="00A33B13">
              <w:rPr>
                <w:rFonts w:ascii="Book Antiqua" w:hAnsi="Book Antiqua"/>
              </w:rPr>
              <w:t>1. Republika e Kosovës</w:t>
            </w:r>
            <w:r w:rsidRPr="00A33B13" w:rsidDel="00CB6C5F">
              <w:rPr>
                <w:rFonts w:ascii="Book Antiqua" w:hAnsi="Book Antiqua"/>
              </w:rPr>
              <w:t xml:space="preserve"> </w:t>
            </w:r>
            <w:r w:rsidRPr="00A33B13">
              <w:rPr>
                <w:rFonts w:ascii="Book Antiqua" w:hAnsi="Book Antiqua"/>
              </w:rPr>
              <w:t xml:space="preserve"> do tëzëvendësojë licencat e përmendura në nenin 7(1) me licencat që përputhen me formatin e përcaktuar në shtojcën 1 të Aneksit II të kësaj Rregulloreje më s</w:t>
            </w:r>
            <w:r w:rsidR="008C5241">
              <w:rPr>
                <w:rFonts w:ascii="Book Antiqua" w:hAnsi="Book Antiqua"/>
              </w:rPr>
              <w:t>ë largu deri më 31 dhjetor 2018</w:t>
            </w:r>
            <w:r w:rsidRPr="00A33B13">
              <w:rPr>
                <w:rFonts w:ascii="Book Antiqua" w:hAnsi="Book Antiqua"/>
              </w:rPr>
              <w:t xml:space="preserve">.  </w:t>
            </w:r>
          </w:p>
          <w:p w14:paraId="7CD7426A" w14:textId="77777777" w:rsidR="00F46A0A" w:rsidRPr="00A33B13" w:rsidRDefault="00F46A0A" w:rsidP="00F46A0A">
            <w:pPr>
              <w:jc w:val="both"/>
              <w:rPr>
                <w:rFonts w:ascii="Book Antiqua" w:hAnsi="Book Antiqua"/>
              </w:rPr>
            </w:pPr>
            <w:r w:rsidRPr="00A33B13">
              <w:rPr>
                <w:rFonts w:ascii="Book Antiqua" w:hAnsi="Book Antiqua"/>
              </w:rPr>
              <w:t>2. Republika e Kosovës</w:t>
            </w:r>
            <w:r w:rsidRPr="00A33B13" w:rsidDel="00CB6C5F">
              <w:rPr>
                <w:rFonts w:ascii="Book Antiqua" w:hAnsi="Book Antiqua"/>
              </w:rPr>
              <w:t xml:space="preserve"> </w:t>
            </w:r>
            <w:r w:rsidRPr="00A33B13">
              <w:rPr>
                <w:rFonts w:ascii="Book Antiqua" w:hAnsi="Book Antiqua"/>
              </w:rPr>
              <w:t xml:space="preserve"> do të</w:t>
            </w:r>
            <w:r w:rsidRPr="00A33B13" w:rsidDel="00B211D6">
              <w:rPr>
                <w:rFonts w:ascii="Book Antiqua" w:hAnsi="Book Antiqua"/>
              </w:rPr>
              <w:t xml:space="preserve"> </w:t>
            </w:r>
            <w:r w:rsidRPr="00A33B13">
              <w:rPr>
                <w:rFonts w:ascii="Book Antiqua" w:hAnsi="Book Antiqua"/>
              </w:rPr>
              <w:t xml:space="preserve">zëvendësojë certifikatat për organizatat trajnuese për kontrollor të trafikut ajror të përmendura në nenin 7(3) me certifikatat që përputhen me formatin e përcaktuar në shtojcën 2 të Aneksit II të kësaj Rregulloreje, më së largu deri më 31 dhjetor 2018.. </w:t>
            </w:r>
          </w:p>
          <w:p w14:paraId="691BE83F" w14:textId="77777777" w:rsidR="00F46A0A" w:rsidRPr="00A33B13" w:rsidRDefault="008C5241" w:rsidP="00F46A0A">
            <w:pPr>
              <w:jc w:val="both"/>
              <w:rPr>
                <w:rFonts w:ascii="Book Antiqua" w:hAnsi="Book Antiqua"/>
              </w:rPr>
            </w:pPr>
            <w:r>
              <w:rPr>
                <w:rFonts w:ascii="Book Antiqua" w:hAnsi="Book Antiqua"/>
              </w:rPr>
              <w:t xml:space="preserve">3. </w:t>
            </w:r>
            <w:r w:rsidR="00F46A0A" w:rsidRPr="00A33B13">
              <w:rPr>
                <w:rFonts w:ascii="Book Antiqua" w:hAnsi="Book Antiqua"/>
              </w:rPr>
              <w:t>Republika e Kosovës</w:t>
            </w:r>
            <w:r w:rsidR="00F46A0A" w:rsidRPr="00A33B13" w:rsidDel="00CB6C5F">
              <w:rPr>
                <w:rFonts w:ascii="Book Antiqua" w:hAnsi="Book Antiqua"/>
              </w:rPr>
              <w:t xml:space="preserve"> </w:t>
            </w:r>
            <w:r w:rsidR="00F46A0A" w:rsidRPr="00A33B13">
              <w:rPr>
                <w:rFonts w:ascii="Book Antiqua" w:hAnsi="Book Antiqua"/>
              </w:rPr>
              <w:t xml:space="preserve"> do të</w:t>
            </w:r>
            <w:r w:rsidR="00F46A0A" w:rsidRPr="00A33B13" w:rsidDel="00B211D6">
              <w:rPr>
                <w:rFonts w:ascii="Book Antiqua" w:hAnsi="Book Antiqua"/>
              </w:rPr>
              <w:t xml:space="preserve"> </w:t>
            </w:r>
            <w:r w:rsidR="00F46A0A" w:rsidRPr="00A33B13">
              <w:rPr>
                <w:rFonts w:ascii="Book Antiqua" w:hAnsi="Book Antiqua"/>
              </w:rPr>
              <w:t xml:space="preserve">zëvendësojë certifikatat për ekzaminer aero-mjekësor dhe certifikatat për qendrat aero-mjekësore, të përmendura në nenin 7(3) me certifikatat që përputhen me formatin e përcaktuar në shtojcën 3 dhe 4 të Aneksit II të kësaj Rregulloreje, më së largu më 31 dhjetor 2018. </w:t>
            </w:r>
          </w:p>
          <w:p w14:paraId="6EA9AFF2" w14:textId="77777777" w:rsidR="00F46A0A" w:rsidRPr="00A33B13" w:rsidRDefault="00F46A0A" w:rsidP="00F46A0A">
            <w:pPr>
              <w:jc w:val="both"/>
              <w:rPr>
                <w:rFonts w:ascii="Book Antiqua" w:hAnsi="Book Antiqua"/>
              </w:rPr>
            </w:pPr>
            <w:r w:rsidRPr="00A33B13">
              <w:rPr>
                <w:rFonts w:ascii="Book Antiqua" w:hAnsi="Book Antiqua"/>
              </w:rPr>
              <w:t xml:space="preserve">4. Autoritetet kompetente </w:t>
            </w:r>
            <w:r w:rsidR="008C5241">
              <w:rPr>
                <w:rFonts w:ascii="Book Antiqua" w:hAnsi="Book Antiqua"/>
              </w:rPr>
              <w:t>do t’i</w:t>
            </w:r>
            <w:r w:rsidRPr="00A33B13">
              <w:rPr>
                <w:rFonts w:ascii="Book Antiqua" w:hAnsi="Book Antiqua"/>
              </w:rPr>
              <w:t xml:space="preserve"> konvertojnë privilegjet e ekzaminerëve dhe vlerësuesve për trajnim fillestar në përputhje me nenin 20 </w:t>
            </w:r>
            <w:r w:rsidRPr="00A33B13">
              <w:rPr>
                <w:rFonts w:ascii="Book Antiqua" w:hAnsi="Book Antiqua"/>
              </w:rPr>
              <w:lastRenderedPageBreak/>
              <w:t>të Rregullores (EU) Nr. 805/2011 të Komisionit, të transpozuar në rendin juridik të Republikës së Kosovës me Rregulloren 5/2012 të AAC-së, dhe të ekzaminerëve të kompetencës dhe vlerësuesve të kompetencës së njësisë dhe trajnim</w:t>
            </w:r>
            <w:r w:rsidR="008C5241">
              <w:rPr>
                <w:rFonts w:ascii="Book Antiqua" w:hAnsi="Book Antiqua"/>
              </w:rPr>
              <w:t>it</w:t>
            </w:r>
            <w:r w:rsidRPr="00A33B13">
              <w:rPr>
                <w:rFonts w:ascii="Book Antiqua" w:hAnsi="Book Antiqua"/>
              </w:rPr>
              <w:t xml:space="preserve"> në vazhdimësi, të miratuar nga autoriteti kompetent në përputhje me nenin 24 të Rregullores (EU) Nr. 805/2011, të transpozuar në rendin juridik të Republikës së Kosovës me Rregulloren 5/2012 të AAC-së, në privilegje të një miratimi vlerësuesi në përputhje me këtë Rregullore, nëse është e përshtatshme, më së largu deri më 31 dhjetor 2018. </w:t>
            </w:r>
          </w:p>
          <w:p w14:paraId="7ECFC8CD" w14:textId="77777777" w:rsidR="00F46A0A" w:rsidRPr="00A33B13" w:rsidRDefault="00F46A0A" w:rsidP="00F46A0A">
            <w:pPr>
              <w:jc w:val="both"/>
              <w:rPr>
                <w:rFonts w:ascii="Book Antiqua" w:hAnsi="Book Antiqua"/>
              </w:rPr>
            </w:pPr>
            <w:r w:rsidRPr="00A33B13">
              <w:rPr>
                <w:rFonts w:ascii="Book Antiqua" w:hAnsi="Book Antiqua"/>
              </w:rPr>
              <w:t>5. Autoritetet kompetente mund të konvertojnë privilegjet për instruktorët kombëtar në simulator ose  pajisje sintetike të trajnimit në privilegje për miratim instruktori në pajisje sintetike të trajnimit, në përputhje me këtë Rregullore, nëse është e përshtatshme, më së largu deri më 31 dhjetor  2018.</w:t>
            </w:r>
          </w:p>
          <w:p w14:paraId="04576447" w14:textId="77777777" w:rsidR="00F46A0A" w:rsidRPr="00A33B13" w:rsidRDefault="00F46A0A" w:rsidP="00F46A0A">
            <w:pPr>
              <w:jc w:val="both"/>
              <w:rPr>
                <w:rFonts w:ascii="Book Antiqua" w:hAnsi="Book Antiqua"/>
              </w:rPr>
            </w:pPr>
            <w:r w:rsidRPr="00A33B13">
              <w:rPr>
                <w:rFonts w:ascii="Book Antiqua" w:hAnsi="Book Antiqua"/>
              </w:rPr>
              <w:t xml:space="preserve">6. Ofruesit e shërbimit të navigacionit ajror </w:t>
            </w:r>
            <w:r w:rsidR="008C5241">
              <w:rPr>
                <w:rFonts w:ascii="Book Antiqua" w:hAnsi="Book Antiqua"/>
              </w:rPr>
              <w:t>do t’i përshtas</w:t>
            </w:r>
            <w:r w:rsidRPr="00A33B13">
              <w:rPr>
                <w:rFonts w:ascii="Book Antiqua" w:hAnsi="Book Antiqua"/>
              </w:rPr>
              <w:t>in skemat e tyre të kompetencës së njësisë, për tu përputhur me kërkesat e kësaj Rregullo</w:t>
            </w:r>
            <w:r w:rsidR="008C5241">
              <w:rPr>
                <w:rFonts w:ascii="Book Antiqua" w:hAnsi="Book Antiqua"/>
              </w:rPr>
              <w:t>reje më së largu</w:t>
            </w:r>
            <w:r w:rsidRPr="00A33B13">
              <w:rPr>
                <w:rFonts w:ascii="Book Antiqua" w:hAnsi="Book Antiqua"/>
              </w:rPr>
              <w:t xml:space="preserve"> më 31 dhjetor 2018. </w:t>
            </w:r>
          </w:p>
          <w:p w14:paraId="27AE9863" w14:textId="77777777" w:rsidR="00F46A0A" w:rsidRPr="00A33B13" w:rsidRDefault="00F46A0A" w:rsidP="00F46A0A">
            <w:pPr>
              <w:jc w:val="both"/>
              <w:rPr>
                <w:rFonts w:ascii="Book Antiqua" w:hAnsi="Book Antiqua"/>
              </w:rPr>
            </w:pPr>
            <w:r w:rsidRPr="00A33B13">
              <w:rPr>
                <w:rFonts w:ascii="Book Antiqua" w:hAnsi="Book Antiqua"/>
              </w:rPr>
              <w:t xml:space="preserve">7. Organizatat e trajnimit për kontrollor të trafikut ajror </w:t>
            </w:r>
            <w:r w:rsidR="008C5241">
              <w:rPr>
                <w:rFonts w:ascii="Book Antiqua" w:hAnsi="Book Antiqua"/>
              </w:rPr>
              <w:t>do t’i përshtas</w:t>
            </w:r>
            <w:r w:rsidRPr="00A33B13">
              <w:rPr>
                <w:rFonts w:ascii="Book Antiqua" w:hAnsi="Book Antiqua"/>
              </w:rPr>
              <w:t xml:space="preserve">in planet e tyre të </w:t>
            </w:r>
            <w:r w:rsidRPr="00A33B13">
              <w:rPr>
                <w:rFonts w:ascii="Book Antiqua" w:hAnsi="Book Antiqua"/>
              </w:rPr>
              <w:lastRenderedPageBreak/>
              <w:t>trajnimit për tu përputhur me kërkesat e kësaj Rregulloreje më së largu deri më 31 dhjetor</w:t>
            </w:r>
            <w:r w:rsidR="008C5241">
              <w:rPr>
                <w:rFonts w:ascii="Book Antiqua" w:hAnsi="Book Antiqua"/>
              </w:rPr>
              <w:t xml:space="preserve"> </w:t>
            </w:r>
            <w:r w:rsidRPr="00A33B13">
              <w:rPr>
                <w:rFonts w:ascii="Book Antiqua" w:hAnsi="Book Antiqua"/>
              </w:rPr>
              <w:t xml:space="preserve">2018. </w:t>
            </w:r>
          </w:p>
          <w:p w14:paraId="7018E853" w14:textId="77777777" w:rsidR="00F46A0A" w:rsidRPr="00A33B13" w:rsidRDefault="00F46A0A" w:rsidP="00F46A0A">
            <w:pPr>
              <w:jc w:val="both"/>
              <w:rPr>
                <w:rFonts w:ascii="Book Antiqua" w:hAnsi="Book Antiqua"/>
              </w:rPr>
            </w:pPr>
            <w:r w:rsidRPr="00A33B13">
              <w:rPr>
                <w:rFonts w:ascii="Book Antiqua" w:hAnsi="Book Antiqua"/>
              </w:rPr>
              <w:t>8. Certifikatat e përfundimit të kurseve të trajnimit që kanë filluar para zbatimit të kësaj Rregulloreje, në përputhje me Rregulloren (EU) Nr. 805/2011, të transpozuar në rendin juridik të Republ</w:t>
            </w:r>
            <w:r w:rsidR="008C5241">
              <w:rPr>
                <w:rFonts w:ascii="Book Antiqua" w:hAnsi="Book Antiqua"/>
              </w:rPr>
              <w:t>ikës së Kosovës me Rregulloren 5/2012</w:t>
            </w:r>
            <w:r w:rsidRPr="00A33B13">
              <w:rPr>
                <w:rFonts w:ascii="Book Antiqua" w:hAnsi="Book Antiqua"/>
              </w:rPr>
              <w:t xml:space="preserve"> të AAC-së, pranohen për qëllim të lëshimit të licencave përkatëse, </w:t>
            </w:r>
            <w:r w:rsidR="00226171">
              <w:rPr>
                <w:rFonts w:ascii="Book Antiqua" w:hAnsi="Book Antiqua"/>
              </w:rPr>
              <w:t>gradim</w:t>
            </w:r>
            <w:r w:rsidRPr="00A33B13">
              <w:rPr>
                <w:rFonts w:ascii="Book Antiqua" w:hAnsi="Book Antiqua"/>
              </w:rPr>
              <w:t xml:space="preserve">eve dhe miratimeve në përputhje me këtë Rregullore, me kusht që trajnimi dhe vlerësimi të jenë përfunduar më së </w:t>
            </w:r>
            <w:r w:rsidR="008C5241">
              <w:rPr>
                <w:rFonts w:ascii="Book Antiqua" w:hAnsi="Book Antiqua"/>
              </w:rPr>
              <w:t>largu deri më 30 qershor 2018.</w:t>
            </w:r>
          </w:p>
          <w:p w14:paraId="0695BA9B" w14:textId="77777777" w:rsidR="00F46A0A" w:rsidRPr="00A33B13" w:rsidRDefault="00F46A0A" w:rsidP="00F46A0A">
            <w:pPr>
              <w:jc w:val="center"/>
              <w:rPr>
                <w:rFonts w:ascii="Book Antiqua" w:hAnsi="Book Antiqua"/>
                <w:b/>
              </w:rPr>
            </w:pPr>
            <w:r w:rsidRPr="00A33B13">
              <w:rPr>
                <w:rFonts w:ascii="Book Antiqua" w:hAnsi="Book Antiqua"/>
                <w:b/>
              </w:rPr>
              <w:t>Neni 9</w:t>
            </w:r>
          </w:p>
          <w:p w14:paraId="392488ED" w14:textId="77777777" w:rsidR="00F46A0A" w:rsidRPr="00A33B13" w:rsidRDefault="00F46A0A" w:rsidP="00F46A0A">
            <w:pPr>
              <w:jc w:val="center"/>
              <w:rPr>
                <w:rFonts w:ascii="Book Antiqua" w:hAnsi="Book Antiqua"/>
                <w:b/>
              </w:rPr>
            </w:pPr>
            <w:r w:rsidRPr="00A33B13">
              <w:rPr>
                <w:rFonts w:ascii="Book Antiqua" w:hAnsi="Book Antiqua"/>
                <w:b/>
              </w:rPr>
              <w:t>Shfuqizimi</w:t>
            </w:r>
          </w:p>
          <w:p w14:paraId="49A5C3EA" w14:textId="77777777" w:rsidR="00F46A0A" w:rsidRPr="00A33B13" w:rsidRDefault="00F46A0A" w:rsidP="00F46A0A">
            <w:pPr>
              <w:rPr>
                <w:rFonts w:ascii="Book Antiqua" w:hAnsi="Book Antiqua"/>
              </w:rPr>
            </w:pPr>
            <w:r w:rsidRPr="00A33B13">
              <w:rPr>
                <w:rFonts w:ascii="Book Antiqua" w:hAnsi="Book Antiqua"/>
              </w:rPr>
              <w:t xml:space="preserve">Rregullorja e 05/2012 të AAC-së që transpozon Rregulloren (EU) Nr. 805/2011 të Komisionit,  shfuqizohet. </w:t>
            </w:r>
          </w:p>
          <w:p w14:paraId="7759BD59" w14:textId="77777777" w:rsidR="00F46A0A" w:rsidRPr="00A33B13" w:rsidRDefault="00F46A0A" w:rsidP="00F46A0A">
            <w:pPr>
              <w:jc w:val="center"/>
              <w:rPr>
                <w:rFonts w:ascii="Book Antiqua" w:hAnsi="Book Antiqua"/>
                <w:b/>
              </w:rPr>
            </w:pPr>
            <w:r w:rsidRPr="00A33B13">
              <w:rPr>
                <w:rFonts w:ascii="Book Antiqua" w:hAnsi="Book Antiqua"/>
                <w:b/>
              </w:rPr>
              <w:t>Neni 10</w:t>
            </w:r>
          </w:p>
          <w:p w14:paraId="48C1FB43" w14:textId="77777777" w:rsidR="00F46A0A" w:rsidRPr="00A33B13" w:rsidRDefault="00F46A0A" w:rsidP="00F46A0A">
            <w:pPr>
              <w:jc w:val="center"/>
              <w:rPr>
                <w:rFonts w:ascii="Book Antiqua" w:hAnsi="Book Antiqua"/>
                <w:b/>
              </w:rPr>
            </w:pPr>
            <w:r w:rsidRPr="00A33B13">
              <w:rPr>
                <w:rFonts w:ascii="Book Antiqua" w:hAnsi="Book Antiqua"/>
                <w:b/>
              </w:rPr>
              <w:t>Hyrja në fuqi dhe zbatimi</w:t>
            </w:r>
          </w:p>
          <w:p w14:paraId="54D123F6" w14:textId="77777777" w:rsidR="00F46A0A" w:rsidRPr="00A33B13" w:rsidRDefault="00F46A0A" w:rsidP="00F46A0A">
            <w:pPr>
              <w:jc w:val="both"/>
              <w:rPr>
                <w:rFonts w:ascii="Book Antiqua" w:hAnsi="Book Antiqua"/>
              </w:rPr>
            </w:pPr>
            <w:r w:rsidRPr="00A33B13">
              <w:rPr>
                <w:rFonts w:ascii="Book Antiqua" w:hAnsi="Book Antiqua"/>
              </w:rPr>
              <w:t xml:space="preserve">Kjo Rregullore hyn në fuqi pesëmbëdhjetë (15) ditë pas nënshkrimit të saj. Zbatohet nga data 1 mars 2018. </w:t>
            </w:r>
          </w:p>
          <w:p w14:paraId="765D8069" w14:textId="77777777" w:rsidR="00A77E48" w:rsidRPr="00A33B13" w:rsidRDefault="00A77E48" w:rsidP="00062B86">
            <w:pPr>
              <w:spacing w:after="0" w:line="240" w:lineRule="auto"/>
              <w:jc w:val="both"/>
              <w:rPr>
                <w:rFonts w:ascii="Book Antiqua" w:hAnsi="Book Antiqua"/>
                <w:sz w:val="24"/>
              </w:rPr>
            </w:pPr>
          </w:p>
          <w:p w14:paraId="7C14397F" w14:textId="77777777" w:rsidR="00A77E48" w:rsidRPr="00A33B13" w:rsidRDefault="00A77E48" w:rsidP="00062B86">
            <w:pPr>
              <w:spacing w:after="0" w:line="240" w:lineRule="auto"/>
              <w:jc w:val="both"/>
              <w:rPr>
                <w:rFonts w:ascii="Book Antiqua" w:hAnsi="Book Antiqua"/>
                <w:sz w:val="24"/>
              </w:rPr>
            </w:pPr>
            <w:r w:rsidRPr="00A33B13">
              <w:rPr>
                <w:rFonts w:ascii="Book Antiqua" w:hAnsi="Book Antiqua"/>
                <w:sz w:val="24"/>
              </w:rPr>
              <w:t xml:space="preserve">Prishtinë, </w:t>
            </w:r>
            <w:r w:rsidR="00FA4D98" w:rsidRPr="00A33B13">
              <w:rPr>
                <w:rFonts w:ascii="Book Antiqua" w:hAnsi="Book Antiqua"/>
                <w:sz w:val="24"/>
              </w:rPr>
              <w:t>XXXXXXX</w:t>
            </w:r>
          </w:p>
          <w:p w14:paraId="2EEEB8FF" w14:textId="77777777" w:rsidR="00A77E48" w:rsidRPr="00A33B13" w:rsidRDefault="00A77E48" w:rsidP="00062B86">
            <w:pPr>
              <w:spacing w:after="0" w:line="240" w:lineRule="auto"/>
              <w:jc w:val="both"/>
              <w:rPr>
                <w:rFonts w:ascii="Book Antiqua" w:hAnsi="Book Antiqua"/>
                <w:sz w:val="24"/>
              </w:rPr>
            </w:pPr>
          </w:p>
          <w:p w14:paraId="173BCBDB" w14:textId="77777777" w:rsidR="00A77E48" w:rsidRPr="00A33B13" w:rsidRDefault="00A77E48" w:rsidP="00062B86">
            <w:pPr>
              <w:spacing w:after="0" w:line="240" w:lineRule="auto"/>
              <w:jc w:val="both"/>
              <w:rPr>
                <w:rFonts w:ascii="Book Antiqua" w:hAnsi="Book Antiqua"/>
                <w:sz w:val="24"/>
              </w:rPr>
            </w:pPr>
          </w:p>
          <w:p w14:paraId="6C085364" w14:textId="77777777" w:rsidR="00B83FA0" w:rsidRPr="00A33B13" w:rsidRDefault="00B83FA0" w:rsidP="00062B86">
            <w:pPr>
              <w:spacing w:after="0" w:line="240" w:lineRule="auto"/>
              <w:jc w:val="both"/>
              <w:rPr>
                <w:rFonts w:ascii="Book Antiqua" w:hAnsi="Book Antiqua"/>
                <w:sz w:val="24"/>
              </w:rPr>
            </w:pPr>
          </w:p>
          <w:p w14:paraId="1674246F" w14:textId="77777777" w:rsidR="00B83FA0" w:rsidRPr="00A33B13" w:rsidRDefault="00B83FA0" w:rsidP="00062B86">
            <w:pPr>
              <w:spacing w:after="0" w:line="240" w:lineRule="auto"/>
              <w:jc w:val="both"/>
              <w:rPr>
                <w:rFonts w:ascii="Book Antiqua" w:hAnsi="Book Antiqua"/>
                <w:sz w:val="24"/>
              </w:rPr>
            </w:pPr>
          </w:p>
          <w:p w14:paraId="00A6689B" w14:textId="77777777" w:rsidR="00B83FA0" w:rsidRPr="00A33B13" w:rsidRDefault="00A304FA" w:rsidP="00A304FA">
            <w:pPr>
              <w:spacing w:after="0" w:line="240" w:lineRule="auto"/>
              <w:jc w:val="center"/>
              <w:rPr>
                <w:rFonts w:ascii="Book Antiqua" w:hAnsi="Book Antiqua"/>
                <w:sz w:val="24"/>
              </w:rPr>
            </w:pPr>
            <w:r w:rsidRPr="00A33B13">
              <w:rPr>
                <w:rFonts w:ascii="Book Antiqua" w:hAnsi="Book Antiqua"/>
                <w:sz w:val="24"/>
              </w:rPr>
              <w:t>____________________</w:t>
            </w:r>
          </w:p>
          <w:p w14:paraId="0B07B138" w14:textId="77777777" w:rsidR="003E62A4" w:rsidRPr="00A33B13" w:rsidRDefault="003E62A4" w:rsidP="00062B86">
            <w:pPr>
              <w:spacing w:after="0" w:line="240" w:lineRule="auto"/>
              <w:jc w:val="both"/>
              <w:rPr>
                <w:rFonts w:ascii="Book Antiqua" w:hAnsi="Book Antiqua"/>
                <w:sz w:val="24"/>
              </w:rPr>
            </w:pPr>
          </w:p>
          <w:p w14:paraId="41265995" w14:textId="77777777" w:rsidR="00A77E48" w:rsidRPr="00A33B13" w:rsidRDefault="00A77E48" w:rsidP="00062B86">
            <w:pPr>
              <w:spacing w:after="0" w:line="240" w:lineRule="auto"/>
              <w:jc w:val="center"/>
              <w:rPr>
                <w:rFonts w:ascii="Book Antiqua" w:hAnsi="Book Antiqua"/>
                <w:b/>
                <w:sz w:val="24"/>
              </w:rPr>
            </w:pPr>
            <w:r w:rsidRPr="00A33B13">
              <w:rPr>
                <w:rFonts w:ascii="Book Antiqua" w:hAnsi="Book Antiqua"/>
                <w:b/>
                <w:sz w:val="24"/>
              </w:rPr>
              <w:t>Dritan Gjonbalaj</w:t>
            </w:r>
          </w:p>
          <w:p w14:paraId="77477CDC" w14:textId="77777777" w:rsidR="00B83FA0" w:rsidRPr="00A33B13" w:rsidRDefault="00A77E48" w:rsidP="004A1C0C">
            <w:pPr>
              <w:spacing w:after="0" w:line="240" w:lineRule="auto"/>
              <w:jc w:val="center"/>
              <w:rPr>
                <w:rFonts w:ascii="Book Antiqua" w:hAnsi="Book Antiqua"/>
                <w:sz w:val="24"/>
              </w:rPr>
            </w:pPr>
            <w:r w:rsidRPr="00A33B13">
              <w:rPr>
                <w:rFonts w:ascii="Book Antiqua" w:hAnsi="Book Antiqua"/>
                <w:sz w:val="24"/>
              </w:rPr>
              <w:t>Drejtor i përgjithshëm</w:t>
            </w:r>
          </w:p>
          <w:p w14:paraId="0C8DF046" w14:textId="77777777" w:rsidR="009420CE" w:rsidRPr="00A33B13" w:rsidRDefault="009420CE" w:rsidP="004A1C0C">
            <w:pPr>
              <w:spacing w:after="0" w:line="240" w:lineRule="auto"/>
              <w:jc w:val="center"/>
              <w:rPr>
                <w:rFonts w:ascii="Book Antiqua" w:hAnsi="Book Antiqua"/>
                <w:sz w:val="24"/>
              </w:rPr>
            </w:pPr>
          </w:p>
          <w:p w14:paraId="3C4753B8" w14:textId="77777777" w:rsidR="00F46A0A" w:rsidRPr="00A33B13" w:rsidRDefault="00F46A0A" w:rsidP="004A1C0C">
            <w:pPr>
              <w:spacing w:after="0" w:line="240" w:lineRule="auto"/>
              <w:jc w:val="center"/>
              <w:rPr>
                <w:rFonts w:ascii="Book Antiqua" w:hAnsi="Book Antiqua"/>
                <w:sz w:val="24"/>
              </w:rPr>
            </w:pPr>
          </w:p>
          <w:p w14:paraId="17638CB8" w14:textId="77777777" w:rsidR="00F46A0A" w:rsidRPr="00A33B13" w:rsidRDefault="00F46A0A" w:rsidP="004A1C0C">
            <w:pPr>
              <w:spacing w:after="0" w:line="240" w:lineRule="auto"/>
              <w:jc w:val="center"/>
              <w:rPr>
                <w:rFonts w:ascii="Book Antiqua" w:hAnsi="Book Antiqua"/>
                <w:sz w:val="24"/>
              </w:rPr>
            </w:pPr>
          </w:p>
          <w:p w14:paraId="611A1E46" w14:textId="77777777" w:rsidR="00F46A0A" w:rsidRPr="00A33B13" w:rsidRDefault="00F46A0A" w:rsidP="004A1C0C">
            <w:pPr>
              <w:spacing w:after="0" w:line="240" w:lineRule="auto"/>
              <w:jc w:val="center"/>
              <w:rPr>
                <w:rFonts w:ascii="Book Antiqua" w:hAnsi="Book Antiqua"/>
                <w:sz w:val="24"/>
              </w:rPr>
            </w:pPr>
          </w:p>
          <w:p w14:paraId="42083C72" w14:textId="77777777" w:rsidR="00F46A0A" w:rsidRPr="00A33B13" w:rsidRDefault="00F46A0A" w:rsidP="009F752D">
            <w:pPr>
              <w:jc w:val="center"/>
              <w:rPr>
                <w:rFonts w:ascii="Book Antiqua" w:hAnsi="Book Antiqua"/>
                <w:b/>
              </w:rPr>
            </w:pPr>
            <w:r w:rsidRPr="00A33B13">
              <w:rPr>
                <w:rFonts w:ascii="Book Antiqua" w:hAnsi="Book Antiqua"/>
                <w:b/>
              </w:rPr>
              <w:t>SHTOJCA I</w:t>
            </w:r>
          </w:p>
          <w:p w14:paraId="5103B329" w14:textId="77777777" w:rsidR="00F46A0A" w:rsidRPr="00A33B13" w:rsidRDefault="00F46A0A" w:rsidP="00F46A0A">
            <w:pPr>
              <w:jc w:val="center"/>
              <w:rPr>
                <w:rFonts w:ascii="Book Antiqua" w:hAnsi="Book Antiqua"/>
                <w:b/>
              </w:rPr>
            </w:pPr>
            <w:r w:rsidRPr="00A33B13">
              <w:rPr>
                <w:rFonts w:ascii="Book Antiqua" w:hAnsi="Book Antiqua"/>
                <w:b/>
              </w:rPr>
              <w:t>PJESA ATCO</w:t>
            </w:r>
          </w:p>
          <w:p w14:paraId="15FD0C41" w14:textId="77777777" w:rsidR="00F46A0A" w:rsidRPr="00A33B13" w:rsidRDefault="00F46A0A" w:rsidP="00F46A0A">
            <w:pPr>
              <w:jc w:val="center"/>
              <w:rPr>
                <w:rFonts w:ascii="Book Antiqua" w:hAnsi="Book Antiqua"/>
                <w:b/>
              </w:rPr>
            </w:pPr>
            <w:r w:rsidRPr="00A33B13">
              <w:rPr>
                <w:rFonts w:ascii="Book Antiqua" w:hAnsi="Book Antiqua"/>
                <w:b/>
              </w:rPr>
              <w:t>KËRKESAT PËR LICENSIMIN E KONTROLLORËVE TË TRAFIKUT AJROR</w:t>
            </w:r>
          </w:p>
          <w:p w14:paraId="27CBE3B8" w14:textId="77777777" w:rsidR="00F46A0A" w:rsidRPr="00A33B13" w:rsidRDefault="00F46A0A" w:rsidP="00F46A0A">
            <w:pPr>
              <w:jc w:val="center"/>
              <w:rPr>
                <w:rFonts w:ascii="Book Antiqua" w:hAnsi="Book Antiqua"/>
                <w:b/>
              </w:rPr>
            </w:pPr>
            <w:r w:rsidRPr="00A33B13">
              <w:rPr>
                <w:rFonts w:ascii="Book Antiqua" w:hAnsi="Book Antiqua"/>
                <w:b/>
              </w:rPr>
              <w:t>NËN-PJESA A</w:t>
            </w:r>
          </w:p>
          <w:p w14:paraId="53EBD5F8" w14:textId="77777777" w:rsidR="00F46A0A" w:rsidRPr="00A33B13" w:rsidRDefault="00F46A0A" w:rsidP="00F46A0A">
            <w:pPr>
              <w:jc w:val="center"/>
              <w:rPr>
                <w:rFonts w:ascii="Book Antiqua" w:hAnsi="Book Antiqua"/>
                <w:b/>
              </w:rPr>
            </w:pPr>
            <w:r w:rsidRPr="00A33B13">
              <w:rPr>
                <w:rFonts w:ascii="Book Antiqua" w:hAnsi="Book Antiqua"/>
                <w:b/>
              </w:rPr>
              <w:t>KËRKESAT E PËRGJITHSHME</w:t>
            </w:r>
          </w:p>
          <w:p w14:paraId="197C79EA" w14:textId="77777777" w:rsidR="00F46A0A" w:rsidRPr="00A33B13" w:rsidRDefault="00F46A0A" w:rsidP="00F46A0A">
            <w:pPr>
              <w:jc w:val="both"/>
              <w:rPr>
                <w:rFonts w:ascii="Book Antiqua" w:hAnsi="Book Antiqua"/>
                <w:b/>
              </w:rPr>
            </w:pPr>
            <w:r w:rsidRPr="00A33B13">
              <w:rPr>
                <w:rFonts w:ascii="Book Antiqua" w:hAnsi="Book Antiqua"/>
                <w:b/>
              </w:rPr>
              <w:t xml:space="preserve">ATCO.A.001 Fushëveprimi </w:t>
            </w:r>
          </w:p>
          <w:p w14:paraId="575DD249" w14:textId="77777777" w:rsidR="00F46A0A" w:rsidRPr="00A33B13" w:rsidRDefault="00F46A0A" w:rsidP="00F46A0A">
            <w:pPr>
              <w:jc w:val="both"/>
              <w:rPr>
                <w:rFonts w:ascii="Book Antiqua" w:hAnsi="Book Antiqua"/>
              </w:rPr>
            </w:pPr>
            <w:r w:rsidRPr="00A33B13">
              <w:rPr>
                <w:rFonts w:ascii="Book Antiqua" w:hAnsi="Book Antiqua"/>
              </w:rPr>
              <w:t xml:space="preserve">Kjo pjesë, e përcaktuar në këtë Shtojcë, përcakton kërkesat për lëshimin, revokimin dhe pezullimin e licencave për student-kontrollor të trafikut ajror dhe licencat e kontrollorëve të trafikut ajror, </w:t>
            </w:r>
            <w:r w:rsidR="00226171">
              <w:rPr>
                <w:rFonts w:ascii="Book Antiqua" w:hAnsi="Book Antiqua"/>
              </w:rPr>
              <w:t>gradim</w:t>
            </w:r>
            <w:r w:rsidRPr="00A33B13">
              <w:rPr>
                <w:rFonts w:ascii="Book Antiqua" w:hAnsi="Book Antiqua"/>
              </w:rPr>
              <w:t xml:space="preserve">et dhe </w:t>
            </w:r>
            <w:r w:rsidRPr="00A33B13">
              <w:rPr>
                <w:rFonts w:ascii="Book Antiqua" w:hAnsi="Book Antiqua"/>
              </w:rPr>
              <w:lastRenderedPageBreak/>
              <w:t xml:space="preserve">miratimet e ndërlidhura me to dhe kushtet e validitetit dhe përdorimit të tyre. </w:t>
            </w:r>
          </w:p>
          <w:p w14:paraId="455910E9" w14:textId="77777777" w:rsidR="00F46A0A" w:rsidRPr="00A33B13" w:rsidRDefault="00F46A0A" w:rsidP="00F46A0A">
            <w:pPr>
              <w:jc w:val="both"/>
              <w:rPr>
                <w:rFonts w:ascii="Book Antiqua" w:hAnsi="Book Antiqua"/>
                <w:b/>
              </w:rPr>
            </w:pPr>
            <w:r w:rsidRPr="00A33B13">
              <w:rPr>
                <w:rFonts w:ascii="Book Antiqua" w:hAnsi="Book Antiqua"/>
                <w:b/>
              </w:rPr>
              <w:t xml:space="preserve">ATCO.A.005 Aplikimi për lëshimin e licencave, </w:t>
            </w:r>
            <w:r w:rsidR="00226171">
              <w:rPr>
                <w:rFonts w:ascii="Book Antiqua" w:hAnsi="Book Antiqua"/>
                <w:b/>
              </w:rPr>
              <w:t>gradim</w:t>
            </w:r>
            <w:r w:rsidRPr="00A33B13">
              <w:rPr>
                <w:rFonts w:ascii="Book Antiqua" w:hAnsi="Book Antiqua"/>
                <w:b/>
              </w:rPr>
              <w:t>eve dhe miratimeve</w:t>
            </w:r>
          </w:p>
          <w:p w14:paraId="04EAA50C" w14:textId="77777777" w:rsidR="00F46A0A" w:rsidRPr="00A33B13" w:rsidRDefault="00F46A0A" w:rsidP="0049563C">
            <w:pPr>
              <w:pStyle w:val="ListParagraph"/>
              <w:widowControl/>
              <w:numPr>
                <w:ilvl w:val="0"/>
                <w:numId w:val="172"/>
              </w:numPr>
              <w:spacing w:line="276" w:lineRule="auto"/>
              <w:contextualSpacing/>
              <w:jc w:val="both"/>
              <w:rPr>
                <w:rFonts w:ascii="Book Antiqua" w:hAnsi="Book Antiqua"/>
                <w:lang w:val="sq-AL"/>
              </w:rPr>
            </w:pPr>
            <w:r w:rsidRPr="00A33B13">
              <w:rPr>
                <w:rFonts w:ascii="Book Antiqua" w:hAnsi="Book Antiqua"/>
                <w:lang w:val="sq-AL"/>
              </w:rPr>
              <w:t xml:space="preserve">Një aplikim për lëshimin e licencave, </w:t>
            </w:r>
            <w:r w:rsidR="00226171">
              <w:rPr>
                <w:rFonts w:ascii="Book Antiqua" w:hAnsi="Book Antiqua"/>
                <w:lang w:val="sq-AL"/>
              </w:rPr>
              <w:t>gradim</w:t>
            </w:r>
            <w:r w:rsidRPr="00A33B13">
              <w:rPr>
                <w:rFonts w:ascii="Book Antiqua" w:hAnsi="Book Antiqua"/>
                <w:lang w:val="sq-AL"/>
              </w:rPr>
              <w:t>eve dhe mirat</w:t>
            </w:r>
            <w:r w:rsidR="008C5241">
              <w:rPr>
                <w:rFonts w:ascii="Book Antiqua" w:hAnsi="Book Antiqua"/>
                <w:lang w:val="sq-AL"/>
              </w:rPr>
              <w:t>imeve dorëzohet tek autoriteti k</w:t>
            </w:r>
            <w:r w:rsidRPr="00A33B13">
              <w:rPr>
                <w:rFonts w:ascii="Book Antiqua" w:hAnsi="Book Antiqua"/>
                <w:lang w:val="sq-AL"/>
              </w:rPr>
              <w:t>ompetent, në përputhje me procedurën e themeluar nga ai autoritet.</w:t>
            </w:r>
          </w:p>
          <w:p w14:paraId="38CA6E23" w14:textId="77777777" w:rsidR="00F46A0A" w:rsidRPr="00A33B13" w:rsidRDefault="00F46A0A" w:rsidP="0049563C">
            <w:pPr>
              <w:pStyle w:val="ListParagraph"/>
              <w:widowControl/>
              <w:numPr>
                <w:ilvl w:val="0"/>
                <w:numId w:val="172"/>
              </w:numPr>
              <w:spacing w:line="276" w:lineRule="auto"/>
              <w:contextualSpacing/>
              <w:jc w:val="both"/>
              <w:rPr>
                <w:rFonts w:ascii="Book Antiqua" w:hAnsi="Book Antiqua"/>
                <w:lang w:val="sq-AL"/>
              </w:rPr>
            </w:pPr>
            <w:r w:rsidRPr="00A33B13">
              <w:rPr>
                <w:rFonts w:ascii="Book Antiqua" w:hAnsi="Book Antiqua"/>
                <w:lang w:val="sq-AL"/>
              </w:rPr>
              <w:t xml:space="preserve">Një aplikim për lëshimin e </w:t>
            </w:r>
            <w:r w:rsidR="00226171">
              <w:rPr>
                <w:rFonts w:ascii="Book Antiqua" w:hAnsi="Book Antiqua"/>
                <w:lang w:val="sq-AL"/>
              </w:rPr>
              <w:t>gradim</w:t>
            </w:r>
            <w:r w:rsidRPr="00A33B13">
              <w:rPr>
                <w:rFonts w:ascii="Book Antiqua" w:hAnsi="Book Antiqua"/>
                <w:lang w:val="sq-AL"/>
              </w:rPr>
              <w:t>eve ose miratimeve të mëtejme, për rivalidimin ose ri</w:t>
            </w:r>
            <w:r w:rsidR="004D6047">
              <w:rPr>
                <w:rFonts w:ascii="Book Antiqua" w:hAnsi="Book Antiqua"/>
                <w:lang w:val="sq-AL"/>
              </w:rPr>
              <w:t>përtëritjen</w:t>
            </w:r>
            <w:r w:rsidRPr="00A33B13">
              <w:rPr>
                <w:rFonts w:ascii="Book Antiqua" w:hAnsi="Book Antiqua"/>
                <w:lang w:val="sq-AL"/>
              </w:rPr>
              <w:t xml:space="preserve"> e miratimeve dhe për rilëshimin e licencës, dorëzohet tek autoriteti kompetent i cili e ka lëshuar atë licencë. </w:t>
            </w:r>
          </w:p>
          <w:p w14:paraId="48F01812" w14:textId="77777777" w:rsidR="00F46A0A" w:rsidRPr="00A33B13" w:rsidRDefault="00F46A0A" w:rsidP="0049563C">
            <w:pPr>
              <w:pStyle w:val="ListParagraph"/>
              <w:widowControl/>
              <w:numPr>
                <w:ilvl w:val="0"/>
                <w:numId w:val="172"/>
              </w:numPr>
              <w:spacing w:line="276" w:lineRule="auto"/>
              <w:contextualSpacing/>
              <w:jc w:val="both"/>
              <w:rPr>
                <w:rFonts w:ascii="Book Antiqua" w:hAnsi="Book Antiqua"/>
                <w:lang w:val="sq-AL"/>
              </w:rPr>
            </w:pPr>
            <w:r w:rsidRPr="00A33B13">
              <w:rPr>
                <w:rFonts w:ascii="Book Antiqua" w:hAnsi="Book Antiqua"/>
                <w:lang w:val="sq-AL"/>
              </w:rPr>
              <w:t xml:space="preserve">Licenca mbetet pronë e personit të cilit i është lëshuar, përveç nëse revokohet nga autoriteti kompetent. Mbajtësi i licences e nënshkruan licencën. </w:t>
            </w:r>
          </w:p>
          <w:p w14:paraId="3DD83ED5" w14:textId="77777777" w:rsidR="00F46A0A" w:rsidRPr="00A33B13" w:rsidRDefault="00F46A0A" w:rsidP="0049563C">
            <w:pPr>
              <w:pStyle w:val="ListParagraph"/>
              <w:widowControl/>
              <w:numPr>
                <w:ilvl w:val="0"/>
                <w:numId w:val="172"/>
              </w:numPr>
              <w:spacing w:line="276" w:lineRule="auto"/>
              <w:contextualSpacing/>
              <w:jc w:val="both"/>
              <w:rPr>
                <w:rFonts w:ascii="Book Antiqua" w:hAnsi="Book Antiqua"/>
                <w:lang w:val="sq-AL"/>
              </w:rPr>
            </w:pPr>
            <w:r w:rsidRPr="00A33B13">
              <w:rPr>
                <w:rFonts w:ascii="Book Antiqua" w:hAnsi="Book Antiqua"/>
                <w:lang w:val="sq-AL"/>
              </w:rPr>
              <w:t xml:space="preserve">Licenca përcakton të gjitha informacionet relevante të lidhura me privilegjet </w:t>
            </w:r>
            <w:r w:rsidR="004D6047">
              <w:rPr>
                <w:rFonts w:ascii="Book Antiqua" w:hAnsi="Book Antiqua"/>
                <w:lang w:val="sq-AL"/>
              </w:rPr>
              <w:t>që janë dhënë me licencën dhe duhet</w:t>
            </w:r>
            <w:r w:rsidRPr="00A33B13">
              <w:rPr>
                <w:rFonts w:ascii="Book Antiqua" w:hAnsi="Book Antiqua"/>
                <w:lang w:val="sq-AL"/>
              </w:rPr>
              <w:t xml:space="preserve"> të përpu</w:t>
            </w:r>
            <w:r w:rsidR="004D6047">
              <w:rPr>
                <w:rFonts w:ascii="Book Antiqua" w:hAnsi="Book Antiqua"/>
                <w:lang w:val="sq-AL"/>
              </w:rPr>
              <w:t xml:space="preserve">thet </w:t>
            </w:r>
            <w:r w:rsidR="004D6047">
              <w:rPr>
                <w:rFonts w:ascii="Book Antiqua" w:hAnsi="Book Antiqua"/>
                <w:lang w:val="sq-AL"/>
              </w:rPr>
              <w:lastRenderedPageBreak/>
              <w:t>me kërkesat në shtojcën 1 të Aneksit</w:t>
            </w:r>
            <w:r w:rsidRPr="00A33B13">
              <w:rPr>
                <w:rFonts w:ascii="Book Antiqua" w:hAnsi="Book Antiqua"/>
                <w:lang w:val="sq-AL"/>
              </w:rPr>
              <w:t xml:space="preserve"> II. </w:t>
            </w:r>
          </w:p>
          <w:p w14:paraId="2BEF587B" w14:textId="77777777" w:rsidR="00F46A0A" w:rsidRPr="00A33B13" w:rsidRDefault="00F46A0A" w:rsidP="00F46A0A">
            <w:pPr>
              <w:spacing w:after="0"/>
              <w:jc w:val="both"/>
              <w:rPr>
                <w:rFonts w:ascii="Book Antiqua" w:hAnsi="Book Antiqua"/>
              </w:rPr>
            </w:pPr>
          </w:p>
          <w:p w14:paraId="18223E21" w14:textId="77777777" w:rsidR="00F46A0A" w:rsidRPr="00A33B13" w:rsidRDefault="00F46A0A" w:rsidP="00F46A0A">
            <w:pPr>
              <w:jc w:val="both"/>
              <w:rPr>
                <w:rFonts w:ascii="Book Antiqua" w:hAnsi="Book Antiqua"/>
                <w:b/>
              </w:rPr>
            </w:pPr>
            <w:r w:rsidRPr="00A33B13">
              <w:rPr>
                <w:rFonts w:ascii="Book Antiqua" w:hAnsi="Book Antiqua"/>
                <w:b/>
              </w:rPr>
              <w:t>ATCO.A.010 Shkëmbimi i licencave</w:t>
            </w:r>
          </w:p>
          <w:p w14:paraId="74B62A7D" w14:textId="77777777" w:rsidR="00F46A0A" w:rsidRPr="00A33B13" w:rsidRDefault="00F46A0A" w:rsidP="0049563C">
            <w:pPr>
              <w:pStyle w:val="ListParagraph"/>
              <w:widowControl/>
              <w:numPr>
                <w:ilvl w:val="0"/>
                <w:numId w:val="173"/>
              </w:numPr>
              <w:spacing w:line="276" w:lineRule="auto"/>
              <w:contextualSpacing/>
              <w:jc w:val="both"/>
              <w:rPr>
                <w:rFonts w:ascii="Book Antiqua" w:hAnsi="Book Antiqua"/>
                <w:lang w:val="sq-AL"/>
              </w:rPr>
            </w:pPr>
            <w:r w:rsidRPr="00A33B13">
              <w:rPr>
                <w:rFonts w:ascii="Book Antiqua" w:hAnsi="Book Antiqua"/>
                <w:lang w:val="sq-AL"/>
              </w:rPr>
              <w:t xml:space="preserve">Nëse mbajtësi i licencës do të ushtrojë privilegjet e licencës në Republikën e Kosovë për të cilin autoriteti kompetent i Republikës së Kosovës nuk është ai që ka lëshuar licencën, mbajtësi i licencës </w:t>
            </w:r>
            <w:r w:rsidR="004D6047">
              <w:rPr>
                <w:rFonts w:ascii="Book Antiqua" w:hAnsi="Book Antiqua"/>
                <w:lang w:val="sq-AL"/>
              </w:rPr>
              <w:t>duhet të dorëzojë</w:t>
            </w:r>
            <w:r w:rsidRPr="00A33B13">
              <w:rPr>
                <w:rFonts w:ascii="Book Antiqua" w:hAnsi="Book Antiqua"/>
                <w:lang w:val="sq-AL"/>
              </w:rPr>
              <w:t xml:space="preserve"> një aplikacion për të shkëmbyer licencën e tij/saj për një licencë të lëshuar nga autoriteti kompetent në përputhje me procedurën e themeluar nga ky autoritet, përveç në rastet kur parashihet ndryshe me marrëveshjet e lidhura në mes shteteve anëtare. Për këtë arsye, autoritetet e përfshira ndajnë të gjithë informacionin përkatës të nevojshëm për të kryer shkëmbimin e licencës, në përputhje me procedurat e përmendura në ATCO.AR.B.001(c). </w:t>
            </w:r>
          </w:p>
          <w:p w14:paraId="0B88E796" w14:textId="77777777" w:rsidR="00F46A0A" w:rsidRPr="00A33B13" w:rsidRDefault="00F46A0A" w:rsidP="0049563C">
            <w:pPr>
              <w:pStyle w:val="ListParagraph"/>
              <w:widowControl/>
              <w:numPr>
                <w:ilvl w:val="0"/>
                <w:numId w:val="173"/>
              </w:numPr>
              <w:spacing w:line="276" w:lineRule="auto"/>
              <w:contextualSpacing/>
              <w:jc w:val="both"/>
              <w:rPr>
                <w:rFonts w:ascii="Book Antiqua" w:hAnsi="Book Antiqua"/>
                <w:lang w:val="sq-AL"/>
              </w:rPr>
            </w:pPr>
            <w:r w:rsidRPr="00A33B13">
              <w:rPr>
                <w:rFonts w:ascii="Book Antiqua" w:hAnsi="Book Antiqua"/>
                <w:lang w:val="sq-AL"/>
              </w:rPr>
              <w:t xml:space="preserve">Për qëllime të shkëmbimit dhe për ushtrimin e privilegjeve të licencës </w:t>
            </w:r>
            <w:r w:rsidRPr="00A33B13">
              <w:rPr>
                <w:rFonts w:ascii="Book Antiqua" w:hAnsi="Book Antiqua"/>
                <w:lang w:val="sq-AL"/>
              </w:rPr>
              <w:lastRenderedPageBreak/>
              <w:t xml:space="preserve">në Republikën e Kosovës, mbajtësi i licencës duhet të përmbush kërkesat e zotësisë gjuhësore, të përmendura në ATCO.B.030. </w:t>
            </w:r>
          </w:p>
          <w:p w14:paraId="1E2927CE" w14:textId="77777777" w:rsidR="00F46A0A" w:rsidRPr="00A33B13" w:rsidRDefault="00F46A0A" w:rsidP="0049563C">
            <w:pPr>
              <w:pStyle w:val="ListParagraph"/>
              <w:widowControl/>
              <w:numPr>
                <w:ilvl w:val="0"/>
                <w:numId w:val="173"/>
              </w:numPr>
              <w:spacing w:line="276" w:lineRule="auto"/>
              <w:contextualSpacing/>
              <w:jc w:val="both"/>
              <w:rPr>
                <w:rFonts w:ascii="Book Antiqua" w:hAnsi="Book Antiqua"/>
                <w:lang w:val="sq-AL"/>
              </w:rPr>
            </w:pPr>
            <w:r w:rsidRPr="00A33B13">
              <w:rPr>
                <w:rFonts w:ascii="Book Antiqua" w:hAnsi="Book Antiqua"/>
                <w:lang w:val="sq-AL"/>
              </w:rPr>
              <w:t xml:space="preserve">Licenca e re do të përfshijë </w:t>
            </w:r>
            <w:r w:rsidR="00226171">
              <w:rPr>
                <w:rFonts w:ascii="Book Antiqua" w:hAnsi="Book Antiqua"/>
                <w:lang w:val="sq-AL"/>
              </w:rPr>
              <w:t>gradim</w:t>
            </w:r>
            <w:r w:rsidRPr="00A33B13">
              <w:rPr>
                <w:rFonts w:ascii="Book Antiqua" w:hAnsi="Book Antiqua"/>
                <w:lang w:val="sq-AL"/>
              </w:rPr>
              <w:t>et, miratime</w:t>
            </w:r>
            <w:r w:rsidR="004D6047">
              <w:rPr>
                <w:rFonts w:ascii="Book Antiqua" w:hAnsi="Book Antiqua"/>
                <w:lang w:val="sq-AL"/>
              </w:rPr>
              <w:t>t e gradimeve</w:t>
            </w:r>
            <w:r w:rsidRPr="00A33B13">
              <w:rPr>
                <w:rFonts w:ascii="Book Antiqua" w:hAnsi="Book Antiqua"/>
                <w:lang w:val="sq-AL"/>
              </w:rPr>
              <w:t>, miratime</w:t>
            </w:r>
            <w:r w:rsidR="004D6047">
              <w:rPr>
                <w:rFonts w:ascii="Book Antiqua" w:hAnsi="Book Antiqua"/>
                <w:lang w:val="sq-AL"/>
              </w:rPr>
              <w:t>t</w:t>
            </w:r>
            <w:r w:rsidRPr="00A33B13">
              <w:rPr>
                <w:rFonts w:ascii="Book Antiqua" w:hAnsi="Book Antiqua"/>
                <w:lang w:val="sq-AL"/>
              </w:rPr>
              <w:t xml:space="preserve"> </w:t>
            </w:r>
            <w:r w:rsidR="004D6047">
              <w:rPr>
                <w:rFonts w:ascii="Book Antiqua" w:hAnsi="Book Antiqua"/>
                <w:lang w:val="sq-AL"/>
              </w:rPr>
              <w:t>e licencës dhe të gjitha</w:t>
            </w:r>
            <w:r w:rsidRPr="00A33B13">
              <w:rPr>
                <w:rFonts w:ascii="Book Antiqua" w:hAnsi="Book Antiqua"/>
                <w:lang w:val="sq-AL"/>
              </w:rPr>
              <w:t xml:space="preserve"> miratimet valide të njësisë në licencë, duke përfshirë datën e lëshimit të parë të tyre dhe skadimit, nëse është e zbatueshme. </w:t>
            </w:r>
          </w:p>
          <w:p w14:paraId="2BE8DA29" w14:textId="77777777" w:rsidR="00F46A0A" w:rsidRPr="00A33B13" w:rsidRDefault="00F46A0A" w:rsidP="0049563C">
            <w:pPr>
              <w:pStyle w:val="ListParagraph"/>
              <w:widowControl/>
              <w:numPr>
                <w:ilvl w:val="0"/>
                <w:numId w:val="173"/>
              </w:numPr>
              <w:spacing w:line="276" w:lineRule="auto"/>
              <w:contextualSpacing/>
              <w:jc w:val="both"/>
              <w:rPr>
                <w:rFonts w:ascii="Book Antiqua" w:hAnsi="Book Antiqua"/>
                <w:lang w:val="sq-AL"/>
              </w:rPr>
            </w:pPr>
            <w:r w:rsidRPr="00A33B13">
              <w:rPr>
                <w:rFonts w:ascii="Book Antiqua" w:hAnsi="Book Antiqua"/>
                <w:lang w:val="sq-AL"/>
              </w:rPr>
              <w:t xml:space="preserve">Pas marrjes së licencës së re, mbajtësi i licencës dorëzon një aplikacion të përmendur në ATCO.A.005, bashkë me licencën e tij/saj të kontrollorit të trafikut ajror, ashtu që të marrë </w:t>
            </w:r>
            <w:r w:rsidR="00226171">
              <w:rPr>
                <w:rFonts w:ascii="Book Antiqua" w:hAnsi="Book Antiqua"/>
                <w:lang w:val="sq-AL"/>
              </w:rPr>
              <w:t>gradim</w:t>
            </w:r>
            <w:r w:rsidR="004D6047">
              <w:rPr>
                <w:rFonts w:ascii="Book Antiqua" w:hAnsi="Book Antiqua"/>
                <w:lang w:val="sq-AL"/>
              </w:rPr>
              <w:t>e të reja, miratime të gradimit</w:t>
            </w:r>
            <w:r w:rsidRPr="00A33B13">
              <w:rPr>
                <w:rFonts w:ascii="Book Antiqua" w:hAnsi="Book Antiqua"/>
                <w:lang w:val="sq-AL"/>
              </w:rPr>
              <w:t xml:space="preserve">, miratime të licencës ose miratime njësie të reja. </w:t>
            </w:r>
          </w:p>
          <w:p w14:paraId="1F0625F2" w14:textId="77777777" w:rsidR="00F46A0A" w:rsidRPr="00A33B13" w:rsidRDefault="004D6047" w:rsidP="0049563C">
            <w:pPr>
              <w:pStyle w:val="ListParagraph"/>
              <w:widowControl/>
              <w:numPr>
                <w:ilvl w:val="0"/>
                <w:numId w:val="173"/>
              </w:numPr>
              <w:spacing w:line="276" w:lineRule="auto"/>
              <w:contextualSpacing/>
              <w:jc w:val="both"/>
              <w:rPr>
                <w:rFonts w:ascii="Book Antiqua" w:hAnsi="Book Antiqua"/>
                <w:lang w:val="sq-AL"/>
              </w:rPr>
            </w:pPr>
            <w:r>
              <w:rPr>
                <w:rFonts w:ascii="Book Antiqua" w:hAnsi="Book Antiqua"/>
                <w:lang w:val="sq-AL"/>
              </w:rPr>
              <w:t>Pas shkëmbimit, licenca</w:t>
            </w:r>
            <w:r w:rsidR="00F46A0A" w:rsidRPr="00A33B13">
              <w:rPr>
                <w:rFonts w:ascii="Book Antiqua" w:hAnsi="Book Antiqua"/>
                <w:lang w:val="sq-AL"/>
              </w:rPr>
              <w:t xml:space="preserve"> e lëshuar </w:t>
            </w:r>
            <w:r>
              <w:rPr>
                <w:rFonts w:ascii="Book Antiqua" w:hAnsi="Book Antiqua"/>
                <w:lang w:val="sq-AL"/>
              </w:rPr>
              <w:t>më parë</w:t>
            </w:r>
            <w:r w:rsidR="00F46A0A" w:rsidRPr="00A33B13">
              <w:rPr>
                <w:rFonts w:ascii="Book Antiqua" w:hAnsi="Book Antiqua"/>
                <w:lang w:val="sq-AL"/>
              </w:rPr>
              <w:t xml:space="preserve"> i kthehet autoritetit që e ka lëshuar atë. </w:t>
            </w:r>
          </w:p>
          <w:p w14:paraId="49EA8097" w14:textId="77777777" w:rsidR="00F46A0A" w:rsidRPr="00A33B13" w:rsidRDefault="00F46A0A" w:rsidP="00F46A0A">
            <w:pPr>
              <w:pStyle w:val="ListParagraph"/>
              <w:ind w:left="1095"/>
              <w:jc w:val="both"/>
              <w:rPr>
                <w:rFonts w:ascii="Book Antiqua" w:hAnsi="Book Antiqua"/>
                <w:lang w:val="sq-AL"/>
              </w:rPr>
            </w:pPr>
          </w:p>
          <w:p w14:paraId="44540C3A" w14:textId="77777777" w:rsidR="00F46A0A" w:rsidRPr="00A33B13" w:rsidRDefault="00F46A0A" w:rsidP="00F46A0A">
            <w:pPr>
              <w:jc w:val="both"/>
              <w:rPr>
                <w:rFonts w:ascii="Book Antiqua" w:hAnsi="Book Antiqua"/>
                <w:b/>
              </w:rPr>
            </w:pPr>
            <w:r w:rsidRPr="00A33B13">
              <w:rPr>
                <w:rFonts w:ascii="Book Antiqua" w:hAnsi="Book Antiqua"/>
                <w:b/>
              </w:rPr>
              <w:t>ATCO.A.015 Ushtrimi i privilegjeve të licencës dhe paaftësia e përkohshme</w:t>
            </w:r>
          </w:p>
          <w:p w14:paraId="6765F212" w14:textId="77777777" w:rsidR="00F46A0A" w:rsidRPr="00A33B13" w:rsidRDefault="00F46A0A" w:rsidP="0049563C">
            <w:pPr>
              <w:pStyle w:val="ListParagraph"/>
              <w:widowControl/>
              <w:numPr>
                <w:ilvl w:val="0"/>
                <w:numId w:val="174"/>
              </w:numPr>
              <w:spacing w:after="200" w:line="276" w:lineRule="auto"/>
              <w:contextualSpacing/>
              <w:jc w:val="both"/>
              <w:rPr>
                <w:rFonts w:ascii="Book Antiqua" w:hAnsi="Book Antiqua"/>
                <w:lang w:val="sq-AL"/>
              </w:rPr>
            </w:pPr>
            <w:r w:rsidRPr="00A33B13">
              <w:rPr>
                <w:rFonts w:ascii="Book Antiqua" w:hAnsi="Book Antiqua"/>
                <w:lang w:val="sq-AL"/>
              </w:rPr>
              <w:lastRenderedPageBreak/>
              <w:t xml:space="preserve">Ushtrimi i privilegjeve të dhëna nga një licencë, varet nga validiteti i </w:t>
            </w:r>
            <w:r w:rsidR="00226171">
              <w:rPr>
                <w:rFonts w:ascii="Book Antiqua" w:hAnsi="Book Antiqua"/>
                <w:lang w:val="sq-AL"/>
              </w:rPr>
              <w:t>gradim</w:t>
            </w:r>
            <w:r w:rsidRPr="00A33B13">
              <w:rPr>
                <w:rFonts w:ascii="Book Antiqua" w:hAnsi="Book Antiqua"/>
                <w:lang w:val="sq-AL"/>
              </w:rPr>
              <w:t xml:space="preserve">eve, miratimeve dhe certifikatës mjekësore. </w:t>
            </w:r>
          </w:p>
          <w:p w14:paraId="4D04970C" w14:textId="77777777" w:rsidR="00F46A0A" w:rsidRPr="00A33B13" w:rsidRDefault="00F46A0A" w:rsidP="0049563C">
            <w:pPr>
              <w:pStyle w:val="ListParagraph"/>
              <w:widowControl/>
              <w:numPr>
                <w:ilvl w:val="0"/>
                <w:numId w:val="174"/>
              </w:numPr>
              <w:spacing w:after="200" w:line="276" w:lineRule="auto"/>
              <w:contextualSpacing/>
              <w:jc w:val="both"/>
              <w:rPr>
                <w:rFonts w:ascii="Book Antiqua" w:hAnsi="Book Antiqua"/>
                <w:lang w:val="sq-AL"/>
              </w:rPr>
            </w:pPr>
            <w:r w:rsidRPr="00A33B13">
              <w:rPr>
                <w:rFonts w:ascii="Book Antiqua" w:hAnsi="Book Antiqua"/>
                <w:lang w:val="sq-AL"/>
              </w:rPr>
              <w:t xml:space="preserve">Mbajtësit e licencës nuk </w:t>
            </w:r>
            <w:r w:rsidR="004D6047">
              <w:rPr>
                <w:rFonts w:ascii="Book Antiqua" w:hAnsi="Book Antiqua"/>
                <w:lang w:val="sq-AL"/>
              </w:rPr>
              <w:t>mund t’</w:t>
            </w:r>
            <w:r w:rsidRPr="00A33B13">
              <w:rPr>
                <w:rFonts w:ascii="Book Antiqua" w:hAnsi="Book Antiqua"/>
                <w:lang w:val="sq-AL"/>
              </w:rPr>
              <w:t>i ushtrojnë privilegjet e licencës së tyre, kur kanë dyshime për aftësinë për të ushtruar në mënyrë të sigurtë privilegjet e licencës dhe në raste të tilla e njoftojnë menjëherë ofruesin përkatës të</w:t>
            </w:r>
            <w:r w:rsidR="004D6047">
              <w:rPr>
                <w:rFonts w:ascii="Book Antiqua" w:hAnsi="Book Antiqua"/>
                <w:lang w:val="sq-AL"/>
              </w:rPr>
              <w:t xml:space="preserve"> shërbimeve</w:t>
            </w:r>
            <w:r w:rsidRPr="00A33B13">
              <w:rPr>
                <w:rFonts w:ascii="Book Antiqua" w:hAnsi="Book Antiqua"/>
                <w:lang w:val="sq-AL"/>
              </w:rPr>
              <w:t xml:space="preserve"> të navigacionit ajror për paaftësinë e përkohshme për të ushtruar privilegjet e licencës së tyre. </w:t>
            </w:r>
          </w:p>
          <w:p w14:paraId="44238086" w14:textId="77777777" w:rsidR="00F46A0A" w:rsidRPr="00A33B13" w:rsidRDefault="004D6047" w:rsidP="0049563C">
            <w:pPr>
              <w:pStyle w:val="ListParagraph"/>
              <w:widowControl/>
              <w:numPr>
                <w:ilvl w:val="0"/>
                <w:numId w:val="174"/>
              </w:numPr>
              <w:spacing w:after="200" w:line="276" w:lineRule="auto"/>
              <w:contextualSpacing/>
              <w:jc w:val="both"/>
              <w:rPr>
                <w:rFonts w:ascii="Book Antiqua" w:hAnsi="Book Antiqua"/>
                <w:lang w:val="sq-AL"/>
              </w:rPr>
            </w:pPr>
            <w:r>
              <w:rPr>
                <w:rFonts w:ascii="Book Antiqua" w:hAnsi="Book Antiqua"/>
                <w:lang w:val="sq-AL"/>
              </w:rPr>
              <w:t>Ofruesit e shërbimeve</w:t>
            </w:r>
            <w:r w:rsidR="00F46A0A" w:rsidRPr="00A33B13">
              <w:rPr>
                <w:rFonts w:ascii="Book Antiqua" w:hAnsi="Book Antiqua"/>
                <w:lang w:val="sq-AL"/>
              </w:rPr>
              <w:t xml:space="preserve"> të navigacionit ajror mund të deklarojnë paaftësinë e përkohshme të mbajtësit të licencës, nëse ata bëhen të vetëdijshëm për ndonjë dyshim në lidhje me aftësinë e mbajtësit të licencës për të ushtruar më mënyrë të sigurtë privilegjet e licencës. </w:t>
            </w:r>
          </w:p>
          <w:p w14:paraId="2106745E" w14:textId="77777777" w:rsidR="00F46A0A" w:rsidRPr="00A33B13" w:rsidRDefault="004D6047" w:rsidP="0049563C">
            <w:pPr>
              <w:pStyle w:val="ListParagraph"/>
              <w:widowControl/>
              <w:numPr>
                <w:ilvl w:val="0"/>
                <w:numId w:val="174"/>
              </w:numPr>
              <w:spacing w:after="200" w:line="276" w:lineRule="auto"/>
              <w:contextualSpacing/>
              <w:jc w:val="both"/>
              <w:rPr>
                <w:rFonts w:ascii="Book Antiqua" w:hAnsi="Book Antiqua"/>
                <w:lang w:val="sq-AL"/>
              </w:rPr>
            </w:pPr>
            <w:r>
              <w:rPr>
                <w:rFonts w:ascii="Book Antiqua" w:hAnsi="Book Antiqua"/>
                <w:lang w:val="sq-AL"/>
              </w:rPr>
              <w:t>Ofruesit e shërbimeve</w:t>
            </w:r>
            <w:r w:rsidR="00F46A0A" w:rsidRPr="00A33B13">
              <w:rPr>
                <w:rFonts w:ascii="Book Antiqua" w:hAnsi="Book Antiqua"/>
                <w:lang w:val="sq-AL"/>
              </w:rPr>
              <w:t xml:space="preserve"> të navigacionit ajror </w:t>
            </w:r>
            <w:r>
              <w:rPr>
                <w:rFonts w:ascii="Book Antiqua" w:hAnsi="Book Antiqua"/>
                <w:lang w:val="sq-AL"/>
              </w:rPr>
              <w:t>duhet të hartojnë</w:t>
            </w:r>
            <w:r w:rsidR="00F46A0A" w:rsidRPr="00A33B13">
              <w:rPr>
                <w:rFonts w:ascii="Book Antiqua" w:hAnsi="Book Antiqua"/>
                <w:lang w:val="sq-AL"/>
              </w:rPr>
              <w:t xml:space="preserve"> dhe zbatojnë procedura objektive, transparente dhe jo-</w:t>
            </w:r>
            <w:r w:rsidR="00F46A0A" w:rsidRPr="00A33B13">
              <w:rPr>
                <w:rFonts w:ascii="Book Antiqua" w:hAnsi="Book Antiqua"/>
                <w:lang w:val="sq-AL"/>
              </w:rPr>
              <w:lastRenderedPageBreak/>
              <w:t xml:space="preserve">diskriminuese për t’i mundësuar mbajtësve të licencës që deklarojnë  paaftësinë e përkohshme të ushtrojnë privilegjet e licencës së tyre në përputhje me pikën (b), të deklarojnë paaftësinë e përkohshme të mbajtësit të licencës në përputhje me pikën (c), të menaxhojnë ndikimin operacional të rasteve të paaftësisë së përkohshme dhe të informojnë autoritetin kompetent siç përcaktohet në atë procedurë. </w:t>
            </w:r>
          </w:p>
          <w:p w14:paraId="0FAAEBE7" w14:textId="77777777" w:rsidR="00F46A0A" w:rsidRPr="00A33B13" w:rsidRDefault="00F46A0A" w:rsidP="0049563C">
            <w:pPr>
              <w:pStyle w:val="ListParagraph"/>
              <w:widowControl/>
              <w:numPr>
                <w:ilvl w:val="0"/>
                <w:numId w:val="174"/>
              </w:numPr>
              <w:spacing w:after="200" w:line="276" w:lineRule="auto"/>
              <w:contextualSpacing/>
              <w:jc w:val="both"/>
              <w:rPr>
                <w:rFonts w:ascii="Book Antiqua" w:hAnsi="Book Antiqua"/>
                <w:lang w:val="sq-AL"/>
              </w:rPr>
            </w:pPr>
            <w:r w:rsidRPr="00A33B13">
              <w:rPr>
                <w:rFonts w:ascii="Book Antiqua" w:hAnsi="Book Antiqua"/>
                <w:lang w:val="sq-AL"/>
              </w:rPr>
              <w:t xml:space="preserve">Procedurat e përmendura në pikën (d) duhet të përfshihen në skemën e kompetencës së njësisë sipas ATCO.B.025(a)(13). </w:t>
            </w:r>
          </w:p>
          <w:p w14:paraId="2B28C7C6" w14:textId="77777777" w:rsidR="00F46A0A" w:rsidRPr="00A33B13" w:rsidRDefault="00F46A0A" w:rsidP="00F46A0A">
            <w:pPr>
              <w:jc w:val="both"/>
              <w:rPr>
                <w:rFonts w:ascii="Book Antiqua" w:hAnsi="Book Antiqua"/>
                <w:b/>
              </w:rPr>
            </w:pPr>
            <w:r w:rsidRPr="00A33B13">
              <w:rPr>
                <w:rFonts w:ascii="Book Antiqua" w:hAnsi="Book Antiqua"/>
                <w:b/>
              </w:rPr>
              <w:t xml:space="preserve">ATCO.A.020 Revokimi dhe pezullimi i licencave, </w:t>
            </w:r>
            <w:r w:rsidR="00226171">
              <w:rPr>
                <w:rFonts w:ascii="Book Antiqua" w:hAnsi="Book Antiqua"/>
                <w:b/>
              </w:rPr>
              <w:t>gradim</w:t>
            </w:r>
            <w:r w:rsidRPr="00A33B13">
              <w:rPr>
                <w:rFonts w:ascii="Book Antiqua" w:hAnsi="Book Antiqua"/>
                <w:b/>
              </w:rPr>
              <w:t>eve dhe miratimeve</w:t>
            </w:r>
          </w:p>
          <w:p w14:paraId="5684BC03" w14:textId="77777777" w:rsidR="00F46A0A" w:rsidRPr="00A33B13" w:rsidRDefault="00F46A0A" w:rsidP="0049563C">
            <w:pPr>
              <w:pStyle w:val="ListParagraph"/>
              <w:widowControl/>
              <w:numPr>
                <w:ilvl w:val="0"/>
                <w:numId w:val="175"/>
              </w:numPr>
              <w:spacing w:after="200" w:line="276" w:lineRule="auto"/>
              <w:contextualSpacing/>
              <w:jc w:val="both"/>
              <w:rPr>
                <w:rFonts w:ascii="Book Antiqua" w:hAnsi="Book Antiqua"/>
                <w:lang w:val="sq-AL"/>
              </w:rPr>
            </w:pPr>
            <w:r w:rsidRPr="00A33B13">
              <w:rPr>
                <w:rFonts w:ascii="Book Antiqua" w:hAnsi="Book Antiqua"/>
                <w:lang w:val="sq-AL"/>
              </w:rPr>
              <w:t xml:space="preserve">Licencat, </w:t>
            </w:r>
            <w:r w:rsidR="00226171">
              <w:rPr>
                <w:rFonts w:ascii="Book Antiqua" w:hAnsi="Book Antiqua"/>
                <w:lang w:val="sq-AL"/>
              </w:rPr>
              <w:t>gradim</w:t>
            </w:r>
            <w:r w:rsidRPr="00A33B13">
              <w:rPr>
                <w:rFonts w:ascii="Book Antiqua" w:hAnsi="Book Antiqua"/>
                <w:lang w:val="sq-AL"/>
              </w:rPr>
              <w:t>et dhe miratimet mund të pezullohen ose revokohen nga autoriteti kompetent në përputhje</w:t>
            </w:r>
            <w:r w:rsidR="004D6047">
              <w:rPr>
                <w:rFonts w:ascii="Book Antiqua" w:hAnsi="Book Antiqua"/>
                <w:lang w:val="sq-AL"/>
              </w:rPr>
              <w:t xml:space="preserve"> me ATCO.AR.D.005 kur mbajtësi i</w:t>
            </w:r>
            <w:r w:rsidRPr="00A33B13">
              <w:rPr>
                <w:rFonts w:ascii="Book Antiqua" w:hAnsi="Book Antiqua"/>
                <w:lang w:val="sq-AL"/>
              </w:rPr>
              <w:t xml:space="preserve"> licencës nuk vepron në përputhje me kërkesat e kësaj Pjese. </w:t>
            </w:r>
          </w:p>
          <w:p w14:paraId="3D2DAB10" w14:textId="77777777" w:rsidR="00F46A0A" w:rsidRPr="00A33B13" w:rsidRDefault="00F46A0A" w:rsidP="0049563C">
            <w:pPr>
              <w:pStyle w:val="ListParagraph"/>
              <w:widowControl/>
              <w:numPr>
                <w:ilvl w:val="0"/>
                <w:numId w:val="175"/>
              </w:numPr>
              <w:spacing w:after="200" w:line="276" w:lineRule="auto"/>
              <w:contextualSpacing/>
              <w:jc w:val="both"/>
              <w:rPr>
                <w:rFonts w:ascii="Book Antiqua" w:hAnsi="Book Antiqua"/>
                <w:lang w:val="sq-AL"/>
              </w:rPr>
            </w:pPr>
            <w:r w:rsidRPr="00A33B13">
              <w:rPr>
                <w:rFonts w:ascii="Book Antiqua" w:hAnsi="Book Antiqua"/>
                <w:lang w:val="sq-AL"/>
              </w:rPr>
              <w:lastRenderedPageBreak/>
              <w:t xml:space="preserve">Kur mbajtësit të licencës i revokohet licenca e tij/saj, ai/ajo menjëherë e kthen licencën tek autoriteti kompetent në përputhje me procedurat administrative të themeluara nga ky autoritet. </w:t>
            </w:r>
          </w:p>
          <w:p w14:paraId="1C0854D7" w14:textId="77777777" w:rsidR="00F46A0A" w:rsidRPr="00A33B13" w:rsidRDefault="00F46A0A" w:rsidP="0049563C">
            <w:pPr>
              <w:pStyle w:val="ListParagraph"/>
              <w:widowControl/>
              <w:numPr>
                <w:ilvl w:val="0"/>
                <w:numId w:val="175"/>
              </w:numPr>
              <w:spacing w:after="200" w:line="276" w:lineRule="auto"/>
              <w:contextualSpacing/>
              <w:jc w:val="both"/>
              <w:rPr>
                <w:rFonts w:ascii="Book Antiqua" w:hAnsi="Book Antiqua"/>
                <w:lang w:val="sq-AL"/>
              </w:rPr>
            </w:pPr>
            <w:r w:rsidRPr="00A33B13">
              <w:rPr>
                <w:rFonts w:ascii="Book Antiqua" w:hAnsi="Book Antiqua"/>
                <w:lang w:val="sq-AL"/>
              </w:rPr>
              <w:t xml:space="preserve">Me lëshimin e licencës së kontrollorit të trafikut ajror, licenca e student-kontrollorit të trafikut ajror revokohet dhe i kthehet autoritetit kompetent i cili lëshon licencën e kontrollorit të trafikut ajror. </w:t>
            </w:r>
          </w:p>
          <w:p w14:paraId="06AB6F49" w14:textId="77777777" w:rsidR="00F46A0A" w:rsidRPr="00A33B13" w:rsidRDefault="00F46A0A" w:rsidP="00F46A0A">
            <w:pPr>
              <w:jc w:val="center"/>
              <w:rPr>
                <w:rFonts w:ascii="Book Antiqua" w:hAnsi="Book Antiqua"/>
                <w:b/>
              </w:rPr>
            </w:pPr>
            <w:r w:rsidRPr="00A33B13">
              <w:rPr>
                <w:rFonts w:ascii="Book Antiqua" w:hAnsi="Book Antiqua"/>
                <w:b/>
              </w:rPr>
              <w:t>NËNPJESA B</w:t>
            </w:r>
          </w:p>
          <w:p w14:paraId="79D8F951" w14:textId="77777777" w:rsidR="00F46A0A" w:rsidRPr="00A33B13" w:rsidRDefault="00F46A0A" w:rsidP="00F46A0A">
            <w:pPr>
              <w:jc w:val="center"/>
              <w:rPr>
                <w:rFonts w:ascii="Book Antiqua" w:hAnsi="Book Antiqua"/>
                <w:b/>
              </w:rPr>
            </w:pPr>
            <w:r w:rsidRPr="00A33B13">
              <w:rPr>
                <w:rFonts w:ascii="Book Antiqua" w:hAnsi="Book Antiqua"/>
                <w:b/>
              </w:rPr>
              <w:t xml:space="preserve">LICENCAT, </w:t>
            </w:r>
            <w:r w:rsidR="00226171">
              <w:rPr>
                <w:rFonts w:ascii="Book Antiqua" w:hAnsi="Book Antiqua"/>
                <w:b/>
              </w:rPr>
              <w:t>GRADIM</w:t>
            </w:r>
            <w:r w:rsidRPr="00A33B13">
              <w:rPr>
                <w:rFonts w:ascii="Book Antiqua" w:hAnsi="Book Antiqua"/>
                <w:b/>
              </w:rPr>
              <w:t>ET DHE MIRATIMET</w:t>
            </w:r>
          </w:p>
          <w:p w14:paraId="13E1824D" w14:textId="77777777" w:rsidR="00F46A0A" w:rsidRPr="00A33B13" w:rsidRDefault="00F46A0A" w:rsidP="00F46A0A">
            <w:pPr>
              <w:jc w:val="both"/>
              <w:rPr>
                <w:rFonts w:ascii="Book Antiqua" w:hAnsi="Book Antiqua"/>
                <w:b/>
              </w:rPr>
            </w:pPr>
            <w:r w:rsidRPr="00A33B13">
              <w:rPr>
                <w:rFonts w:ascii="Book Antiqua" w:hAnsi="Book Antiqua"/>
                <w:b/>
              </w:rPr>
              <w:t>ATCO.B.001 Licenca e student-kontrollorit të trafikut ajror</w:t>
            </w:r>
          </w:p>
          <w:p w14:paraId="4D5090C6" w14:textId="77777777" w:rsidR="00F46A0A" w:rsidRPr="00A33B13" w:rsidRDefault="00F46A0A" w:rsidP="0049563C">
            <w:pPr>
              <w:pStyle w:val="ListParagraph"/>
              <w:widowControl/>
              <w:numPr>
                <w:ilvl w:val="0"/>
                <w:numId w:val="176"/>
              </w:numPr>
              <w:spacing w:after="200" w:line="276" w:lineRule="auto"/>
              <w:contextualSpacing/>
              <w:jc w:val="both"/>
              <w:rPr>
                <w:rFonts w:ascii="Book Antiqua" w:hAnsi="Book Antiqua"/>
                <w:lang w:val="sq-AL"/>
              </w:rPr>
            </w:pPr>
            <w:r w:rsidRPr="00A33B13">
              <w:rPr>
                <w:rFonts w:ascii="Book Antiqua" w:hAnsi="Book Antiqua"/>
                <w:lang w:val="sq-AL"/>
              </w:rPr>
              <w:t xml:space="preserve">Mbajtësit e licencës së student-kontrollorit të trafikut ajror autorizohen të ofrojnë shërbime të kontrollit të trafikut ajror, në përputhje me </w:t>
            </w:r>
            <w:r w:rsidR="00226171">
              <w:rPr>
                <w:rFonts w:ascii="Book Antiqua" w:hAnsi="Book Antiqua"/>
                <w:lang w:val="sq-AL"/>
              </w:rPr>
              <w:t>gradim</w:t>
            </w:r>
            <w:r w:rsidR="004D6047">
              <w:rPr>
                <w:rFonts w:ascii="Book Antiqua" w:hAnsi="Book Antiqua"/>
                <w:lang w:val="sq-AL"/>
              </w:rPr>
              <w:t xml:space="preserve">in(et) dhe miratimin(et) e gradimeve </w:t>
            </w:r>
            <w:r w:rsidRPr="00A33B13">
              <w:rPr>
                <w:rFonts w:ascii="Book Antiqua" w:hAnsi="Book Antiqua"/>
                <w:lang w:val="sq-AL"/>
              </w:rPr>
              <w:t xml:space="preserve">të pëfshira në licencën e tyre, nën mbikqyrjen e një instruktori trajnues në vend të </w:t>
            </w:r>
            <w:r w:rsidRPr="00A33B13">
              <w:rPr>
                <w:rFonts w:ascii="Book Antiqua" w:hAnsi="Book Antiqua"/>
                <w:lang w:val="sq-AL"/>
              </w:rPr>
              <w:lastRenderedPageBreak/>
              <w:t>punës dhe të mbajnë trajnime për miratim</w:t>
            </w:r>
            <w:r w:rsidR="004D6047">
              <w:rPr>
                <w:rFonts w:ascii="Book Antiqua" w:hAnsi="Book Antiqua"/>
                <w:lang w:val="sq-AL"/>
              </w:rPr>
              <w:t>e të gradimeve</w:t>
            </w:r>
            <w:r w:rsidRPr="00A33B13">
              <w:rPr>
                <w:rFonts w:ascii="Book Antiqua" w:hAnsi="Book Antiqua"/>
                <w:lang w:val="sq-AL"/>
              </w:rPr>
              <w:t xml:space="preserve">. </w:t>
            </w:r>
          </w:p>
          <w:p w14:paraId="26CEDCBD" w14:textId="77777777" w:rsidR="00F46A0A" w:rsidRPr="00A33B13" w:rsidRDefault="00F46A0A" w:rsidP="0049563C">
            <w:pPr>
              <w:pStyle w:val="ListParagraph"/>
              <w:widowControl/>
              <w:numPr>
                <w:ilvl w:val="0"/>
                <w:numId w:val="176"/>
              </w:numPr>
              <w:spacing w:after="200" w:line="276" w:lineRule="auto"/>
              <w:contextualSpacing/>
              <w:jc w:val="both"/>
              <w:rPr>
                <w:rFonts w:ascii="Book Antiqua" w:hAnsi="Book Antiqua"/>
                <w:lang w:val="sq-AL"/>
              </w:rPr>
            </w:pPr>
            <w:r w:rsidRPr="00A33B13">
              <w:rPr>
                <w:rFonts w:ascii="Book Antiqua" w:hAnsi="Book Antiqua"/>
                <w:lang w:val="sq-AL"/>
              </w:rPr>
              <w:t>Aplikantët për lëshimin e licencës për student-kontrollor trafiku</w:t>
            </w:r>
            <w:r w:rsidR="004D6047">
              <w:rPr>
                <w:rFonts w:ascii="Book Antiqua" w:hAnsi="Book Antiqua"/>
                <w:lang w:val="sq-AL"/>
              </w:rPr>
              <w:t xml:space="preserve"> duhet të</w:t>
            </w:r>
            <w:r w:rsidRPr="00A33B13">
              <w:rPr>
                <w:rFonts w:ascii="Book Antiqua" w:hAnsi="Book Antiqua"/>
                <w:lang w:val="sq-AL"/>
              </w:rPr>
              <w:t xml:space="preserve">:  </w:t>
            </w:r>
          </w:p>
          <w:p w14:paraId="68F70C35" w14:textId="77777777" w:rsidR="00F46A0A" w:rsidRPr="00A33B13" w:rsidRDefault="004D6047" w:rsidP="0049563C">
            <w:pPr>
              <w:pStyle w:val="ListParagraph"/>
              <w:widowControl/>
              <w:numPr>
                <w:ilvl w:val="0"/>
                <w:numId w:val="177"/>
              </w:numPr>
              <w:spacing w:after="200" w:line="276" w:lineRule="auto"/>
              <w:contextualSpacing/>
              <w:jc w:val="both"/>
              <w:rPr>
                <w:rFonts w:ascii="Book Antiqua" w:hAnsi="Book Antiqua"/>
                <w:lang w:val="sq-AL"/>
              </w:rPr>
            </w:pPr>
            <w:r>
              <w:rPr>
                <w:rFonts w:ascii="Book Antiqua" w:hAnsi="Book Antiqua"/>
                <w:lang w:val="sq-AL"/>
              </w:rPr>
              <w:t>je</w:t>
            </w:r>
            <w:r w:rsidR="00F46A0A" w:rsidRPr="00A33B13">
              <w:rPr>
                <w:rFonts w:ascii="Book Antiqua" w:hAnsi="Book Antiqua"/>
                <w:lang w:val="sq-AL"/>
              </w:rPr>
              <w:t xml:space="preserve">në më së paku 18 vjeç;  </w:t>
            </w:r>
          </w:p>
          <w:p w14:paraId="689C4D61" w14:textId="77777777" w:rsidR="00F46A0A" w:rsidRPr="00A33B13" w:rsidRDefault="00F46A0A" w:rsidP="0049563C">
            <w:pPr>
              <w:pStyle w:val="ListParagraph"/>
              <w:widowControl/>
              <w:numPr>
                <w:ilvl w:val="0"/>
                <w:numId w:val="177"/>
              </w:numPr>
              <w:spacing w:after="200" w:line="276" w:lineRule="auto"/>
              <w:contextualSpacing/>
              <w:jc w:val="both"/>
              <w:rPr>
                <w:rFonts w:ascii="Book Antiqua" w:hAnsi="Book Antiqua"/>
                <w:lang w:val="sq-AL"/>
              </w:rPr>
            </w:pPr>
            <w:r w:rsidRPr="00A33B13">
              <w:rPr>
                <w:rFonts w:ascii="Book Antiqua" w:hAnsi="Book Antiqua"/>
                <w:lang w:val="sq-AL"/>
              </w:rPr>
              <w:t>k</w:t>
            </w:r>
            <w:r w:rsidR="004D6047">
              <w:rPr>
                <w:rFonts w:ascii="Book Antiqua" w:hAnsi="Book Antiqua"/>
                <w:lang w:val="sq-AL"/>
              </w:rPr>
              <w:t>e</w:t>
            </w:r>
            <w:r w:rsidRPr="00A33B13">
              <w:rPr>
                <w:rFonts w:ascii="Book Antiqua" w:hAnsi="Book Antiqua"/>
                <w:lang w:val="sq-AL"/>
              </w:rPr>
              <w:t xml:space="preserve">në përfunduar me sukses trajnimin fillestar në një organizatë trajnuese që i përmbush kërkesat e përcaktuara në Shtojcën III (Pjesa ATCO.OR), përkatëse me </w:t>
            </w:r>
            <w:r w:rsidR="00226171">
              <w:rPr>
                <w:rFonts w:ascii="Book Antiqua" w:hAnsi="Book Antiqua"/>
                <w:lang w:val="sq-AL"/>
              </w:rPr>
              <w:t>gradim</w:t>
            </w:r>
            <w:r w:rsidRPr="00A33B13">
              <w:rPr>
                <w:rFonts w:ascii="Book Antiqua" w:hAnsi="Book Antiqua"/>
                <w:lang w:val="sq-AL"/>
              </w:rPr>
              <w:t xml:space="preserve">in, dhe nëse është e aplikueshme, me miratim kategorie, siç është e përcaktuar në Pjesën ATCO, Nënpjesa D, Seksioni 2;  </w:t>
            </w:r>
          </w:p>
          <w:p w14:paraId="4F51734E" w14:textId="77777777" w:rsidR="00F46A0A" w:rsidRPr="00A33B13" w:rsidRDefault="00F46A0A" w:rsidP="0049563C">
            <w:pPr>
              <w:pStyle w:val="ListParagraph"/>
              <w:widowControl/>
              <w:numPr>
                <w:ilvl w:val="0"/>
                <w:numId w:val="177"/>
              </w:numPr>
              <w:spacing w:after="200" w:line="276" w:lineRule="auto"/>
              <w:contextualSpacing/>
              <w:jc w:val="both"/>
              <w:rPr>
                <w:rFonts w:ascii="Book Antiqua" w:hAnsi="Book Antiqua"/>
                <w:lang w:val="sq-AL"/>
              </w:rPr>
            </w:pPr>
            <w:r w:rsidRPr="00A33B13">
              <w:rPr>
                <w:rFonts w:ascii="Book Antiqua" w:hAnsi="Book Antiqua"/>
                <w:lang w:val="sq-AL"/>
              </w:rPr>
              <w:t xml:space="preserve">mbajnë certifikatë valide mjekësore;  </w:t>
            </w:r>
          </w:p>
          <w:p w14:paraId="02C154DA" w14:textId="77777777" w:rsidR="00F46A0A" w:rsidRPr="00A33B13" w:rsidRDefault="00F46A0A" w:rsidP="0049563C">
            <w:pPr>
              <w:pStyle w:val="ListParagraph"/>
              <w:widowControl/>
              <w:numPr>
                <w:ilvl w:val="0"/>
                <w:numId w:val="177"/>
              </w:numPr>
              <w:spacing w:after="200" w:line="276" w:lineRule="auto"/>
              <w:contextualSpacing/>
              <w:jc w:val="both"/>
              <w:rPr>
                <w:rFonts w:ascii="Book Antiqua" w:hAnsi="Book Antiqua"/>
                <w:lang w:val="sq-AL"/>
              </w:rPr>
            </w:pPr>
            <w:r w:rsidRPr="00A33B13">
              <w:rPr>
                <w:rFonts w:ascii="Book Antiqua" w:hAnsi="Book Antiqua"/>
                <w:lang w:val="sq-AL"/>
              </w:rPr>
              <w:t>k</w:t>
            </w:r>
            <w:r w:rsidR="004D6047">
              <w:rPr>
                <w:rFonts w:ascii="Book Antiqua" w:hAnsi="Book Antiqua"/>
                <w:lang w:val="sq-AL"/>
              </w:rPr>
              <w:t>e</w:t>
            </w:r>
            <w:r w:rsidRPr="00A33B13">
              <w:rPr>
                <w:rFonts w:ascii="Book Antiqua" w:hAnsi="Book Antiqua"/>
                <w:lang w:val="sq-AL"/>
              </w:rPr>
              <w:t xml:space="preserve">në demonstruar një nivel adekuat të zotësisë gjuhësore në përputhje me kërkesat e përcaktuara nëATCO.B.030. </w:t>
            </w:r>
          </w:p>
          <w:p w14:paraId="4DE0D6AF" w14:textId="77777777" w:rsidR="00F46A0A" w:rsidRPr="00A33B13" w:rsidRDefault="00F46A0A" w:rsidP="0049563C">
            <w:pPr>
              <w:pStyle w:val="ListParagraph"/>
              <w:widowControl/>
              <w:numPr>
                <w:ilvl w:val="0"/>
                <w:numId w:val="176"/>
              </w:numPr>
              <w:spacing w:after="200" w:line="276" w:lineRule="auto"/>
              <w:contextualSpacing/>
              <w:jc w:val="both"/>
              <w:rPr>
                <w:rFonts w:ascii="Book Antiqua" w:hAnsi="Book Antiqua"/>
                <w:lang w:val="sq-AL"/>
              </w:rPr>
            </w:pPr>
            <w:r w:rsidRPr="00A33B13">
              <w:rPr>
                <w:rFonts w:ascii="Book Antiqua" w:hAnsi="Book Antiqua"/>
                <w:lang w:val="sq-AL"/>
              </w:rPr>
              <w:t xml:space="preserve">Licenca e student-kontrollorit të trafikut ajror përmban miratimin(et) e gjuhës dhe së paku një </w:t>
            </w:r>
            <w:r w:rsidR="00226171">
              <w:rPr>
                <w:rFonts w:ascii="Book Antiqua" w:hAnsi="Book Antiqua"/>
                <w:lang w:val="sq-AL"/>
              </w:rPr>
              <w:t>gradim</w:t>
            </w:r>
            <w:r w:rsidRPr="00A33B13">
              <w:rPr>
                <w:rFonts w:ascii="Book Antiqua" w:hAnsi="Book Antiqua"/>
                <w:lang w:val="sq-AL"/>
              </w:rPr>
              <w:t xml:space="preserve"> dhe nëse është e aplikueshme, një miratim </w:t>
            </w:r>
            <w:r w:rsidR="004D6047">
              <w:rPr>
                <w:rFonts w:ascii="Book Antiqua" w:hAnsi="Book Antiqua"/>
                <w:lang w:val="sq-AL"/>
              </w:rPr>
              <w:t>gradimi</w:t>
            </w:r>
            <w:r w:rsidRPr="00A33B13">
              <w:rPr>
                <w:rFonts w:ascii="Book Antiqua" w:hAnsi="Book Antiqua"/>
                <w:lang w:val="sq-AL"/>
              </w:rPr>
              <w:t xml:space="preserve">. </w:t>
            </w:r>
          </w:p>
          <w:p w14:paraId="4598C6DA" w14:textId="77777777" w:rsidR="00F46A0A" w:rsidRPr="00A33B13" w:rsidRDefault="00F46A0A" w:rsidP="0049563C">
            <w:pPr>
              <w:pStyle w:val="ListParagraph"/>
              <w:widowControl/>
              <w:numPr>
                <w:ilvl w:val="0"/>
                <w:numId w:val="176"/>
              </w:numPr>
              <w:spacing w:after="200" w:line="276" w:lineRule="auto"/>
              <w:contextualSpacing/>
              <w:jc w:val="both"/>
              <w:rPr>
                <w:rFonts w:ascii="Book Antiqua" w:hAnsi="Book Antiqua"/>
                <w:lang w:val="sq-AL"/>
              </w:rPr>
            </w:pPr>
            <w:r w:rsidRPr="00A33B13">
              <w:rPr>
                <w:rFonts w:ascii="Book Antiqua" w:hAnsi="Book Antiqua"/>
                <w:lang w:val="sq-AL"/>
              </w:rPr>
              <w:t xml:space="preserve">Mbajtësi i licencës së student-kontrollorit të trafikut ajror, i cili nuk </w:t>
            </w:r>
            <w:r w:rsidRPr="00A33B13">
              <w:rPr>
                <w:rFonts w:ascii="Book Antiqua" w:hAnsi="Book Antiqua"/>
                <w:lang w:val="sq-AL"/>
              </w:rPr>
              <w:lastRenderedPageBreak/>
              <w:t xml:space="preserve">ka filluar ushtrimin e privilegjeve të asaj licence brenda një viti nga data e lëshimit të saj, ose ka ndërprerë së ushtruari privilegjet e tilla për një periudhë më të gjatë se një vit, mund të fillojë ose vazhdojë trajnimin e njësisë në atë </w:t>
            </w:r>
            <w:r w:rsidR="00226171">
              <w:rPr>
                <w:rFonts w:ascii="Book Antiqua" w:hAnsi="Book Antiqua"/>
                <w:lang w:val="sq-AL"/>
              </w:rPr>
              <w:t>gradim</w:t>
            </w:r>
            <w:r w:rsidRPr="00A33B13">
              <w:rPr>
                <w:rFonts w:ascii="Book Antiqua" w:hAnsi="Book Antiqua"/>
                <w:lang w:val="sq-AL"/>
              </w:rPr>
              <w:t xml:space="preserve"> vetëm pas një vlerësimi të kompetencës së tij/saj të mëparshme, të kryer nga një organizatë trajnuese që i përmbush kërkesat e përcaktuara në Shtojcën III (Pjesa ATCO.OR) dhe të certifikuar për të ofruar trajnim fillestar përkatës për atë </w:t>
            </w:r>
            <w:r w:rsidR="00226171">
              <w:rPr>
                <w:rFonts w:ascii="Book Antiqua" w:hAnsi="Book Antiqua"/>
                <w:lang w:val="sq-AL"/>
              </w:rPr>
              <w:t>gradim</w:t>
            </w:r>
            <w:r w:rsidRPr="00A33B13">
              <w:rPr>
                <w:rFonts w:ascii="Book Antiqua" w:hAnsi="Book Antiqua"/>
                <w:lang w:val="sq-AL"/>
              </w:rPr>
              <w:t xml:space="preserve">, dhe pas përmbushjes së çdo kërkese përkatëse për atë </w:t>
            </w:r>
            <w:r w:rsidR="00226171">
              <w:rPr>
                <w:rFonts w:ascii="Book Antiqua" w:hAnsi="Book Antiqua"/>
                <w:lang w:val="sq-AL"/>
              </w:rPr>
              <w:t>gradim</w:t>
            </w:r>
            <w:r w:rsidRPr="00A33B13">
              <w:rPr>
                <w:rFonts w:ascii="Book Antiqua" w:hAnsi="Book Antiqua"/>
                <w:lang w:val="sq-AL"/>
              </w:rPr>
              <w:t xml:space="preserve"> dhe pas përmbushjes së çdo kërkese të trajnimit, të dalë nga ky vlerësim. </w:t>
            </w:r>
          </w:p>
          <w:p w14:paraId="11116A6C" w14:textId="77777777" w:rsidR="00F46A0A" w:rsidRPr="00A33B13" w:rsidRDefault="00F46A0A" w:rsidP="00F46A0A">
            <w:pPr>
              <w:jc w:val="both"/>
              <w:rPr>
                <w:rFonts w:ascii="Book Antiqua" w:hAnsi="Book Antiqua"/>
                <w:b/>
              </w:rPr>
            </w:pPr>
            <w:r w:rsidRPr="00A33B13">
              <w:rPr>
                <w:rFonts w:ascii="Book Antiqua" w:hAnsi="Book Antiqua"/>
                <w:b/>
              </w:rPr>
              <w:t>ATCO.B.005 Licenca e kontrollorit të trafikut ajror</w:t>
            </w:r>
          </w:p>
          <w:p w14:paraId="642C60D0" w14:textId="77777777" w:rsidR="00F46A0A" w:rsidRPr="00A33B13" w:rsidRDefault="00F46A0A" w:rsidP="0049563C">
            <w:pPr>
              <w:pStyle w:val="ListParagraph"/>
              <w:widowControl/>
              <w:numPr>
                <w:ilvl w:val="0"/>
                <w:numId w:val="178"/>
              </w:numPr>
              <w:spacing w:after="200" w:line="276" w:lineRule="auto"/>
              <w:contextualSpacing/>
              <w:jc w:val="both"/>
              <w:rPr>
                <w:rFonts w:ascii="Book Antiqua" w:hAnsi="Book Antiqua"/>
                <w:lang w:val="sq-AL"/>
              </w:rPr>
            </w:pPr>
            <w:r w:rsidRPr="00A33B13">
              <w:rPr>
                <w:rFonts w:ascii="Book Antiqua" w:hAnsi="Book Antiqua"/>
                <w:lang w:val="sq-AL"/>
              </w:rPr>
              <w:t xml:space="preserve">Mbajtësit e një licence të një kontrollori të trafikut ajror autorizohen për të ofruar shërbime të kontrollit të trafikut ajror në përputhje me </w:t>
            </w:r>
            <w:r w:rsidR="00226171">
              <w:rPr>
                <w:rFonts w:ascii="Book Antiqua" w:hAnsi="Book Antiqua"/>
                <w:lang w:val="sq-AL"/>
              </w:rPr>
              <w:t>gradim</w:t>
            </w:r>
            <w:r w:rsidRPr="00A33B13">
              <w:rPr>
                <w:rFonts w:ascii="Book Antiqua" w:hAnsi="Book Antiqua"/>
                <w:lang w:val="sq-AL"/>
              </w:rPr>
              <w:t xml:space="preserve">et dhe miratimet e </w:t>
            </w:r>
            <w:r w:rsidR="004D6047">
              <w:rPr>
                <w:rFonts w:ascii="Book Antiqua" w:hAnsi="Book Antiqua"/>
                <w:lang w:val="sq-AL"/>
              </w:rPr>
              <w:t>gradimeve</w:t>
            </w:r>
            <w:r w:rsidRPr="00A33B13">
              <w:rPr>
                <w:rFonts w:ascii="Book Antiqua" w:hAnsi="Book Antiqua"/>
                <w:lang w:val="sq-AL"/>
              </w:rPr>
              <w:t xml:space="preserve"> të licencës së tyre dhe për </w:t>
            </w:r>
            <w:r w:rsidRPr="00A33B13">
              <w:rPr>
                <w:rFonts w:ascii="Book Antiqua" w:hAnsi="Book Antiqua"/>
                <w:lang w:val="sq-AL"/>
              </w:rPr>
              <w:lastRenderedPageBreak/>
              <w:t xml:space="preserve">të ushtruar privilegjet e miratimeve që ajo përmban. </w:t>
            </w:r>
          </w:p>
          <w:p w14:paraId="158AF284" w14:textId="77777777" w:rsidR="00F46A0A" w:rsidRPr="00A33B13" w:rsidRDefault="00F46A0A" w:rsidP="0049563C">
            <w:pPr>
              <w:pStyle w:val="ListParagraph"/>
              <w:widowControl/>
              <w:numPr>
                <w:ilvl w:val="0"/>
                <w:numId w:val="178"/>
              </w:numPr>
              <w:spacing w:after="200" w:line="276" w:lineRule="auto"/>
              <w:contextualSpacing/>
              <w:jc w:val="both"/>
              <w:rPr>
                <w:rFonts w:ascii="Book Antiqua" w:hAnsi="Book Antiqua"/>
                <w:lang w:val="sq-AL"/>
              </w:rPr>
            </w:pPr>
            <w:r w:rsidRPr="00A33B13">
              <w:rPr>
                <w:rFonts w:ascii="Book Antiqua" w:hAnsi="Book Antiqua"/>
                <w:lang w:val="sq-AL"/>
              </w:rPr>
              <w:t xml:space="preserve">Privilegjet e një licence të një kontrollori të trafikut ajror përfshijnë privilegjet e një licence të student-kontrollorit të trafikut ajror siç përcaktohen në ATCO.B.001(a). </w:t>
            </w:r>
          </w:p>
          <w:p w14:paraId="0E867B76" w14:textId="77777777" w:rsidR="00F46A0A" w:rsidRPr="00A33B13" w:rsidRDefault="00F46A0A" w:rsidP="0049563C">
            <w:pPr>
              <w:pStyle w:val="ListParagraph"/>
              <w:widowControl/>
              <w:numPr>
                <w:ilvl w:val="0"/>
                <w:numId w:val="178"/>
              </w:numPr>
              <w:spacing w:after="200" w:line="276" w:lineRule="auto"/>
              <w:contextualSpacing/>
              <w:jc w:val="both"/>
              <w:rPr>
                <w:rFonts w:ascii="Book Antiqua" w:hAnsi="Book Antiqua"/>
                <w:lang w:val="sq-AL"/>
              </w:rPr>
            </w:pPr>
            <w:r w:rsidRPr="00A33B13">
              <w:rPr>
                <w:rFonts w:ascii="Book Antiqua" w:hAnsi="Book Antiqua"/>
                <w:lang w:val="sq-AL"/>
              </w:rPr>
              <w:t>Aplikantët për lëshimin e parë të një licence të një kontrollori të trafikut ajror</w:t>
            </w:r>
            <w:r w:rsidR="004D6047">
              <w:rPr>
                <w:rFonts w:ascii="Book Antiqua" w:hAnsi="Book Antiqua"/>
                <w:lang w:val="sq-AL"/>
              </w:rPr>
              <w:t xml:space="preserve"> duhet të</w:t>
            </w:r>
            <w:r w:rsidRPr="00A33B13">
              <w:rPr>
                <w:rFonts w:ascii="Book Antiqua" w:hAnsi="Book Antiqua"/>
                <w:lang w:val="sq-AL"/>
              </w:rPr>
              <w:t xml:space="preserve">:  </w:t>
            </w:r>
          </w:p>
          <w:p w14:paraId="583B189C" w14:textId="77777777" w:rsidR="00F46A0A" w:rsidRPr="00A33B13" w:rsidRDefault="00F46A0A" w:rsidP="0049563C">
            <w:pPr>
              <w:pStyle w:val="ListParagraph"/>
              <w:widowControl/>
              <w:numPr>
                <w:ilvl w:val="0"/>
                <w:numId w:val="179"/>
              </w:numPr>
              <w:spacing w:after="200" w:line="276" w:lineRule="auto"/>
              <w:contextualSpacing/>
              <w:jc w:val="both"/>
              <w:rPr>
                <w:rFonts w:ascii="Book Antiqua" w:hAnsi="Book Antiqua"/>
                <w:lang w:val="sq-AL"/>
              </w:rPr>
            </w:pPr>
            <w:r w:rsidRPr="00A33B13">
              <w:rPr>
                <w:rFonts w:ascii="Book Antiqua" w:hAnsi="Book Antiqua"/>
                <w:lang w:val="sq-AL"/>
              </w:rPr>
              <w:t xml:space="preserve">mbajnë një licencë të një </w:t>
            </w:r>
            <w:r w:rsidR="004D6047">
              <w:rPr>
                <w:rFonts w:ascii="Book Antiqua" w:hAnsi="Book Antiqua"/>
                <w:lang w:val="sq-AL"/>
              </w:rPr>
              <w:t xml:space="preserve">student </w:t>
            </w:r>
            <w:r w:rsidRPr="00A33B13">
              <w:rPr>
                <w:rFonts w:ascii="Book Antiqua" w:hAnsi="Book Antiqua"/>
                <w:lang w:val="sq-AL"/>
              </w:rPr>
              <w:t xml:space="preserve">kontrollori të trafikut ajror;  </w:t>
            </w:r>
          </w:p>
          <w:p w14:paraId="6E2C0218" w14:textId="77777777" w:rsidR="00F46A0A" w:rsidRPr="00A33B13" w:rsidRDefault="00F46A0A" w:rsidP="0049563C">
            <w:pPr>
              <w:pStyle w:val="ListParagraph"/>
              <w:widowControl/>
              <w:numPr>
                <w:ilvl w:val="0"/>
                <w:numId w:val="179"/>
              </w:numPr>
              <w:spacing w:after="200" w:line="276" w:lineRule="auto"/>
              <w:contextualSpacing/>
              <w:jc w:val="both"/>
              <w:rPr>
                <w:rFonts w:ascii="Book Antiqua" w:hAnsi="Book Antiqua"/>
                <w:lang w:val="sq-AL"/>
              </w:rPr>
            </w:pPr>
            <w:r w:rsidRPr="00A33B13">
              <w:rPr>
                <w:rFonts w:ascii="Book Antiqua" w:hAnsi="Book Antiqua"/>
                <w:lang w:val="sq-AL"/>
              </w:rPr>
              <w:t>k</w:t>
            </w:r>
            <w:r w:rsidR="004D6047">
              <w:rPr>
                <w:rFonts w:ascii="Book Antiqua" w:hAnsi="Book Antiqua"/>
                <w:lang w:val="sq-AL"/>
              </w:rPr>
              <w:t>e</w:t>
            </w:r>
            <w:r w:rsidRPr="00A33B13">
              <w:rPr>
                <w:rFonts w:ascii="Book Antiqua" w:hAnsi="Book Antiqua"/>
                <w:lang w:val="sq-AL"/>
              </w:rPr>
              <w:t>në përfunduar</w:t>
            </w:r>
            <w:r w:rsidR="004D6047">
              <w:rPr>
                <w:rFonts w:ascii="Book Antiqua" w:hAnsi="Book Antiqua"/>
                <w:lang w:val="sq-AL"/>
              </w:rPr>
              <w:t xml:space="preserve"> një kurs miratimi njësie dhe ke</w:t>
            </w:r>
            <w:r w:rsidRPr="00A33B13">
              <w:rPr>
                <w:rFonts w:ascii="Book Antiqua" w:hAnsi="Book Antiqua"/>
                <w:lang w:val="sq-AL"/>
              </w:rPr>
              <w:t xml:space="preserve">në kaluar me sukses ekzaminimet dhe vlerësimet e duhura, në përputhje me kërkesat e përaktuara në Pjesën ATCO, Nënpjesën D, Seksionin 3; </w:t>
            </w:r>
          </w:p>
          <w:p w14:paraId="2959425D" w14:textId="77777777" w:rsidR="00F46A0A" w:rsidRPr="00A33B13" w:rsidRDefault="00F46A0A" w:rsidP="0049563C">
            <w:pPr>
              <w:pStyle w:val="ListParagraph"/>
              <w:widowControl/>
              <w:numPr>
                <w:ilvl w:val="0"/>
                <w:numId w:val="179"/>
              </w:numPr>
              <w:spacing w:after="200" w:line="276" w:lineRule="auto"/>
              <w:contextualSpacing/>
              <w:jc w:val="both"/>
              <w:rPr>
                <w:rFonts w:ascii="Book Antiqua" w:hAnsi="Book Antiqua"/>
                <w:lang w:val="sq-AL"/>
              </w:rPr>
            </w:pPr>
            <w:r w:rsidRPr="00A33B13">
              <w:rPr>
                <w:rFonts w:ascii="Book Antiqua" w:hAnsi="Book Antiqua"/>
                <w:lang w:val="sq-AL"/>
              </w:rPr>
              <w:t xml:space="preserve">mbajnë një certifikatë valide mjekësore;  </w:t>
            </w:r>
          </w:p>
          <w:p w14:paraId="6053B623" w14:textId="77777777" w:rsidR="00F46A0A" w:rsidRPr="00A33B13" w:rsidRDefault="00F46A0A" w:rsidP="0049563C">
            <w:pPr>
              <w:pStyle w:val="ListParagraph"/>
              <w:widowControl/>
              <w:numPr>
                <w:ilvl w:val="0"/>
                <w:numId w:val="179"/>
              </w:numPr>
              <w:spacing w:after="200" w:line="276" w:lineRule="auto"/>
              <w:contextualSpacing/>
              <w:jc w:val="both"/>
              <w:rPr>
                <w:rFonts w:ascii="Book Antiqua" w:hAnsi="Book Antiqua"/>
                <w:lang w:val="sq-AL"/>
              </w:rPr>
            </w:pPr>
            <w:r w:rsidRPr="00A33B13">
              <w:rPr>
                <w:rFonts w:ascii="Book Antiqua" w:hAnsi="Book Antiqua"/>
                <w:lang w:val="sq-AL"/>
              </w:rPr>
              <w:t>k</w:t>
            </w:r>
            <w:r w:rsidR="004D6047">
              <w:rPr>
                <w:rFonts w:ascii="Book Antiqua" w:hAnsi="Book Antiqua"/>
                <w:lang w:val="sq-AL"/>
              </w:rPr>
              <w:t>e</w:t>
            </w:r>
            <w:r w:rsidRPr="00A33B13">
              <w:rPr>
                <w:rFonts w:ascii="Book Antiqua" w:hAnsi="Book Antiqua"/>
                <w:lang w:val="sq-AL"/>
              </w:rPr>
              <w:t xml:space="preserve">në demonstruar një nivel adekuat të aftësisë gjuhësore, në përputhje me kërkesat e përacktuara në ATCO.B.030. </w:t>
            </w:r>
          </w:p>
          <w:p w14:paraId="067F3A14" w14:textId="77777777" w:rsidR="00F46A0A" w:rsidRPr="00A33B13" w:rsidRDefault="00F46A0A" w:rsidP="0049563C">
            <w:pPr>
              <w:pStyle w:val="ListParagraph"/>
              <w:widowControl/>
              <w:numPr>
                <w:ilvl w:val="0"/>
                <w:numId w:val="178"/>
              </w:numPr>
              <w:spacing w:after="200" w:line="276" w:lineRule="auto"/>
              <w:contextualSpacing/>
              <w:jc w:val="both"/>
              <w:rPr>
                <w:rFonts w:ascii="Book Antiqua" w:hAnsi="Book Antiqua"/>
                <w:lang w:val="sq-AL"/>
              </w:rPr>
            </w:pPr>
            <w:r w:rsidRPr="00A33B13">
              <w:rPr>
                <w:rFonts w:ascii="Book Antiqua" w:hAnsi="Book Antiqua"/>
                <w:lang w:val="sq-AL"/>
              </w:rPr>
              <w:t xml:space="preserve">Licenca e kontrollorit të trafikut ajror validohet me përfshirjen e një ose më shumë </w:t>
            </w:r>
            <w:r w:rsidR="00226171">
              <w:rPr>
                <w:rFonts w:ascii="Book Antiqua" w:hAnsi="Book Antiqua"/>
                <w:lang w:val="sq-AL"/>
              </w:rPr>
              <w:t>gradim</w:t>
            </w:r>
            <w:r w:rsidRPr="00A33B13">
              <w:rPr>
                <w:rFonts w:ascii="Book Antiqua" w:hAnsi="Book Antiqua"/>
                <w:lang w:val="sq-AL"/>
              </w:rPr>
              <w:t xml:space="preserve">eve dhe miratimeve përkatëse të </w:t>
            </w:r>
            <w:r w:rsidR="00226171">
              <w:rPr>
                <w:rFonts w:ascii="Book Antiqua" w:hAnsi="Book Antiqua"/>
                <w:lang w:val="sq-AL"/>
              </w:rPr>
              <w:t>gradim</w:t>
            </w:r>
            <w:r w:rsidRPr="00A33B13">
              <w:rPr>
                <w:rFonts w:ascii="Book Antiqua" w:hAnsi="Book Antiqua"/>
                <w:lang w:val="sq-AL"/>
              </w:rPr>
              <w:t xml:space="preserve">eve, njësisë dhe </w:t>
            </w:r>
            <w:r w:rsidRPr="00A33B13">
              <w:rPr>
                <w:rFonts w:ascii="Book Antiqua" w:hAnsi="Book Antiqua"/>
                <w:lang w:val="sq-AL"/>
              </w:rPr>
              <w:lastRenderedPageBreak/>
              <w:t xml:space="preserve">aftësisë gjuhësore për të cilat trajnimi ishte i suksesshëm. </w:t>
            </w:r>
          </w:p>
          <w:p w14:paraId="59E3D12E" w14:textId="77777777" w:rsidR="00F46A0A" w:rsidRPr="00A33B13" w:rsidRDefault="00F46A0A" w:rsidP="0049563C">
            <w:pPr>
              <w:pStyle w:val="ListParagraph"/>
              <w:widowControl/>
              <w:numPr>
                <w:ilvl w:val="0"/>
                <w:numId w:val="178"/>
              </w:numPr>
              <w:spacing w:after="200" w:line="276" w:lineRule="auto"/>
              <w:contextualSpacing/>
              <w:jc w:val="both"/>
              <w:rPr>
                <w:rFonts w:ascii="Book Antiqua" w:hAnsi="Book Antiqua"/>
                <w:lang w:val="sq-AL"/>
              </w:rPr>
            </w:pPr>
            <w:r w:rsidRPr="00A33B13">
              <w:rPr>
                <w:rFonts w:ascii="Book Antiqua" w:hAnsi="Book Antiqua"/>
                <w:lang w:val="sq-AL"/>
              </w:rPr>
              <w:t xml:space="preserve">Mbajtësi i licencës së kontrollorit të trafikut ajror, i cili ende nuk ka filluar të ushtrojë privilegjet e ndonjë </w:t>
            </w:r>
            <w:r w:rsidR="00226171">
              <w:rPr>
                <w:rFonts w:ascii="Book Antiqua" w:hAnsi="Book Antiqua"/>
                <w:lang w:val="sq-AL"/>
              </w:rPr>
              <w:t>gradim</w:t>
            </w:r>
            <w:r w:rsidRPr="00A33B13">
              <w:rPr>
                <w:rFonts w:ascii="Book Antiqua" w:hAnsi="Book Antiqua"/>
                <w:lang w:val="sq-AL"/>
              </w:rPr>
              <w:t xml:space="preserve">i brenda një viti nga data e lëshimit, mund të fillojë trajnimin e njësisë në atë </w:t>
            </w:r>
            <w:r w:rsidR="00226171">
              <w:rPr>
                <w:rFonts w:ascii="Book Antiqua" w:hAnsi="Book Antiqua"/>
                <w:lang w:val="sq-AL"/>
              </w:rPr>
              <w:t>gradim</w:t>
            </w:r>
            <w:r w:rsidRPr="00A33B13">
              <w:rPr>
                <w:rFonts w:ascii="Book Antiqua" w:hAnsi="Book Antiqua"/>
                <w:lang w:val="sq-AL"/>
              </w:rPr>
              <w:t xml:space="preserve"> vetëm pas një vlerësimi të kompetencës së tij/saj të mëparshme, të kryer nga një organizatë trajnuese, që përmbush kërkesat e përcaktuara në Shtojcën III (Pjesa ATCO.OR) dhe të certifikuara për të ofruar trajnime fillestare përkatëse për </w:t>
            </w:r>
            <w:r w:rsidR="00226171">
              <w:rPr>
                <w:rFonts w:ascii="Book Antiqua" w:hAnsi="Book Antiqua"/>
                <w:lang w:val="sq-AL"/>
              </w:rPr>
              <w:t>gradim</w:t>
            </w:r>
            <w:r w:rsidRPr="00A33B13">
              <w:rPr>
                <w:rFonts w:ascii="Book Antiqua" w:hAnsi="Book Antiqua"/>
                <w:lang w:val="sq-AL"/>
              </w:rPr>
              <w:t xml:space="preserve">in, mbi atë nëse ai/ajo vazhdon të plotësojë kërkesat përkatëse për atë </w:t>
            </w:r>
            <w:r w:rsidR="00226171">
              <w:rPr>
                <w:rFonts w:ascii="Book Antiqua" w:hAnsi="Book Antiqua"/>
                <w:lang w:val="sq-AL"/>
              </w:rPr>
              <w:t>gradim</w:t>
            </w:r>
            <w:r w:rsidRPr="00A33B13">
              <w:rPr>
                <w:rFonts w:ascii="Book Antiqua" w:hAnsi="Book Antiqua"/>
                <w:lang w:val="sq-AL"/>
              </w:rPr>
              <w:t xml:space="preserve"> dhe pas përmbushjes së ndonjë kërkese për trajnim që rezulton nga ky vlerësim. </w:t>
            </w:r>
          </w:p>
          <w:p w14:paraId="13DCA93B" w14:textId="77777777" w:rsidR="00F46A0A" w:rsidRPr="00A33B13" w:rsidRDefault="00F46A0A" w:rsidP="00F46A0A">
            <w:pPr>
              <w:jc w:val="both"/>
              <w:rPr>
                <w:rFonts w:ascii="Book Antiqua" w:hAnsi="Book Antiqua"/>
                <w:b/>
              </w:rPr>
            </w:pPr>
            <w:r w:rsidRPr="00A33B13">
              <w:rPr>
                <w:rFonts w:ascii="Book Antiqua" w:hAnsi="Book Antiqua"/>
                <w:b/>
              </w:rPr>
              <w:t xml:space="preserve">ATCO.B.010 </w:t>
            </w:r>
            <w:r w:rsidR="00226171">
              <w:rPr>
                <w:rFonts w:ascii="Book Antiqua" w:hAnsi="Book Antiqua"/>
                <w:b/>
              </w:rPr>
              <w:t>Gradim</w:t>
            </w:r>
            <w:r w:rsidRPr="00A33B13">
              <w:rPr>
                <w:rFonts w:ascii="Book Antiqua" w:hAnsi="Book Antiqua"/>
                <w:b/>
              </w:rPr>
              <w:t>et e kontrollorit të trafikut ajror</w:t>
            </w:r>
          </w:p>
          <w:p w14:paraId="1354F5E8" w14:textId="77777777" w:rsidR="00F46A0A" w:rsidRPr="00A33B13" w:rsidRDefault="00F46A0A" w:rsidP="0049563C">
            <w:pPr>
              <w:pStyle w:val="ListParagraph"/>
              <w:widowControl/>
              <w:numPr>
                <w:ilvl w:val="0"/>
                <w:numId w:val="180"/>
              </w:numPr>
              <w:spacing w:after="200" w:line="276" w:lineRule="auto"/>
              <w:contextualSpacing/>
              <w:jc w:val="both"/>
              <w:rPr>
                <w:rFonts w:ascii="Book Antiqua" w:hAnsi="Book Antiqua"/>
                <w:lang w:val="sq-AL"/>
              </w:rPr>
            </w:pPr>
            <w:r w:rsidRPr="00A33B13">
              <w:rPr>
                <w:rFonts w:ascii="Book Antiqua" w:hAnsi="Book Antiqua"/>
                <w:lang w:val="sq-AL"/>
              </w:rPr>
              <w:t xml:space="preserve">Licencat </w:t>
            </w:r>
            <w:r w:rsidR="004D6047">
              <w:rPr>
                <w:rFonts w:ascii="Book Antiqua" w:hAnsi="Book Antiqua"/>
                <w:lang w:val="sq-AL"/>
              </w:rPr>
              <w:t xml:space="preserve">duhet të </w:t>
            </w:r>
            <w:r w:rsidRPr="00A33B13">
              <w:rPr>
                <w:rFonts w:ascii="Book Antiqua" w:hAnsi="Book Antiqua"/>
                <w:lang w:val="sq-AL"/>
              </w:rPr>
              <w:t xml:space="preserve">përmbajnë një ose më shumë nga </w:t>
            </w:r>
            <w:r w:rsidR="00226171">
              <w:rPr>
                <w:rFonts w:ascii="Book Antiqua" w:hAnsi="Book Antiqua"/>
                <w:lang w:val="sq-AL"/>
              </w:rPr>
              <w:t>gradim</w:t>
            </w:r>
            <w:r w:rsidRPr="00A33B13">
              <w:rPr>
                <w:rFonts w:ascii="Book Antiqua" w:hAnsi="Book Antiqua"/>
                <w:lang w:val="sq-AL"/>
              </w:rPr>
              <w:t xml:space="preserve">et e mëposhtme në mënyrë që të tregojnë llojin e shërbimit të cilin mbajtësi i licencës është i autorizuar të ofrojë:  </w:t>
            </w:r>
          </w:p>
          <w:p w14:paraId="3D6A84F9" w14:textId="77777777" w:rsidR="00F46A0A" w:rsidRPr="00A33B13" w:rsidRDefault="00226171" w:rsidP="0049563C">
            <w:pPr>
              <w:pStyle w:val="ListParagraph"/>
              <w:widowControl/>
              <w:numPr>
                <w:ilvl w:val="0"/>
                <w:numId w:val="181"/>
              </w:numPr>
              <w:spacing w:after="200" w:line="276" w:lineRule="auto"/>
              <w:contextualSpacing/>
              <w:jc w:val="both"/>
              <w:rPr>
                <w:rFonts w:ascii="Book Antiqua" w:hAnsi="Book Antiqua"/>
                <w:lang w:val="sq-AL"/>
              </w:rPr>
            </w:pPr>
            <w:r>
              <w:rPr>
                <w:rFonts w:ascii="Book Antiqua" w:hAnsi="Book Antiqua"/>
                <w:lang w:val="sq-AL"/>
              </w:rPr>
              <w:lastRenderedPageBreak/>
              <w:t>Gradim</w:t>
            </w:r>
            <w:r w:rsidR="00F46A0A" w:rsidRPr="00A33B13">
              <w:rPr>
                <w:rFonts w:ascii="Book Antiqua" w:hAnsi="Book Antiqua"/>
                <w:lang w:val="sq-AL"/>
              </w:rPr>
              <w:t xml:space="preserve">i i Kontrollit Vizual të Aerodromit (ADV), i cili tregon që mbajtësi i licencës është kompetent për të ofruar një shërbim të kontrollit të trafikut ajror për trafikun e aerodromit në një aerodrom që nuk ka procedurë të publikuar afrimi </w:t>
            </w:r>
            <w:r w:rsidR="00A52C98">
              <w:rPr>
                <w:rFonts w:ascii="Book Antiqua" w:hAnsi="Book Antiqua"/>
                <w:lang w:val="sq-AL"/>
              </w:rPr>
              <w:t xml:space="preserve"> ose nisje me instr</w:t>
            </w:r>
            <w:r w:rsidR="00F46A0A" w:rsidRPr="00A33B13">
              <w:rPr>
                <w:rFonts w:ascii="Book Antiqua" w:hAnsi="Book Antiqua"/>
                <w:lang w:val="sq-AL"/>
              </w:rPr>
              <w:t xml:space="preserve">ument;  </w:t>
            </w:r>
          </w:p>
          <w:p w14:paraId="3A7C0712" w14:textId="77777777" w:rsidR="00F46A0A" w:rsidRPr="00A33B13" w:rsidRDefault="00226171" w:rsidP="0049563C">
            <w:pPr>
              <w:pStyle w:val="ListParagraph"/>
              <w:widowControl/>
              <w:numPr>
                <w:ilvl w:val="0"/>
                <w:numId w:val="181"/>
              </w:numPr>
              <w:spacing w:after="200" w:line="276" w:lineRule="auto"/>
              <w:contextualSpacing/>
              <w:jc w:val="both"/>
              <w:rPr>
                <w:rFonts w:ascii="Book Antiqua" w:hAnsi="Book Antiqua"/>
                <w:lang w:val="sq-AL"/>
              </w:rPr>
            </w:pPr>
            <w:r>
              <w:rPr>
                <w:rFonts w:ascii="Book Antiqua" w:hAnsi="Book Antiqua"/>
                <w:lang w:val="sq-AL"/>
              </w:rPr>
              <w:t>Gradim</w:t>
            </w:r>
            <w:r w:rsidR="00F46A0A" w:rsidRPr="00A33B13">
              <w:rPr>
                <w:rFonts w:ascii="Book Antiqua" w:hAnsi="Book Antiqua"/>
                <w:lang w:val="sq-AL"/>
              </w:rPr>
              <w:t>i i Kontrollit të Aerodromit</w:t>
            </w:r>
            <w:r w:rsidR="00A52C98">
              <w:rPr>
                <w:rFonts w:ascii="Book Antiqua" w:hAnsi="Book Antiqua"/>
                <w:lang w:val="sq-AL"/>
              </w:rPr>
              <w:t xml:space="preserve"> me </w:t>
            </w:r>
            <w:r w:rsidR="00A52C98" w:rsidRPr="00A33B13">
              <w:rPr>
                <w:rFonts w:ascii="Book Antiqua" w:hAnsi="Book Antiqua"/>
                <w:lang w:val="sq-AL"/>
              </w:rPr>
              <w:t xml:space="preserve"> Instrument</w:t>
            </w:r>
            <w:r w:rsidR="00A52C98">
              <w:rPr>
                <w:rFonts w:ascii="Book Antiqua" w:hAnsi="Book Antiqua"/>
                <w:lang w:val="sq-AL"/>
              </w:rPr>
              <w:t>e</w:t>
            </w:r>
            <w:r w:rsidR="00F46A0A" w:rsidRPr="00A33B13">
              <w:rPr>
                <w:rFonts w:ascii="Book Antiqua" w:hAnsi="Book Antiqua"/>
                <w:lang w:val="sq-AL"/>
              </w:rPr>
              <w:t xml:space="preserve"> (ADI), që tregon se mbajtësi i licencës është kompetent për të ofruar një shërbim të kontrollit të trafikut ajror për trafikun e aerodromit në një aerodrom që ka procedura të publikuara të afrimit me instrument</w:t>
            </w:r>
            <w:r w:rsidR="00A52C98">
              <w:rPr>
                <w:rFonts w:ascii="Book Antiqua" w:hAnsi="Book Antiqua"/>
                <w:lang w:val="sq-AL"/>
              </w:rPr>
              <w:t>e</w:t>
            </w:r>
            <w:r w:rsidR="00F46A0A" w:rsidRPr="00A33B13">
              <w:rPr>
                <w:rFonts w:ascii="Book Antiqua" w:hAnsi="Book Antiqua"/>
                <w:lang w:val="sq-AL"/>
              </w:rPr>
              <w:t xml:space="preserve"> dhe nisjes me instrument</w:t>
            </w:r>
            <w:r w:rsidR="00A52C98">
              <w:rPr>
                <w:rFonts w:ascii="Book Antiqua" w:hAnsi="Book Antiqua"/>
                <w:lang w:val="sq-AL"/>
              </w:rPr>
              <w:t>e</w:t>
            </w:r>
            <w:r w:rsidR="00F46A0A" w:rsidRPr="00A33B13">
              <w:rPr>
                <w:rFonts w:ascii="Book Antiqua" w:hAnsi="Book Antiqua"/>
                <w:lang w:val="sq-AL"/>
              </w:rPr>
              <w:t xml:space="preserve"> dhe shoqërohet prej të paktën një prej miratimeve të </w:t>
            </w:r>
            <w:r w:rsidR="00A52C98">
              <w:rPr>
                <w:rFonts w:ascii="Book Antiqua" w:hAnsi="Book Antiqua"/>
                <w:lang w:val="sq-AL"/>
              </w:rPr>
              <w:t>gradimit</w:t>
            </w:r>
            <w:r w:rsidR="00F46A0A" w:rsidRPr="00A33B13">
              <w:rPr>
                <w:rFonts w:ascii="Book Antiqua" w:hAnsi="Book Antiqua"/>
                <w:lang w:val="sq-AL"/>
              </w:rPr>
              <w:t xml:space="preserve">, të përshkruara në ATCO.B.015(a);  </w:t>
            </w:r>
          </w:p>
          <w:p w14:paraId="4328035F" w14:textId="77777777" w:rsidR="00F46A0A" w:rsidRPr="00A33B13" w:rsidRDefault="00226171" w:rsidP="0049563C">
            <w:pPr>
              <w:pStyle w:val="ListParagraph"/>
              <w:widowControl/>
              <w:numPr>
                <w:ilvl w:val="0"/>
                <w:numId w:val="181"/>
              </w:numPr>
              <w:spacing w:after="200" w:line="276" w:lineRule="auto"/>
              <w:contextualSpacing/>
              <w:jc w:val="both"/>
              <w:rPr>
                <w:rFonts w:ascii="Book Antiqua" w:hAnsi="Book Antiqua"/>
                <w:lang w:val="sq-AL"/>
              </w:rPr>
            </w:pPr>
            <w:r>
              <w:rPr>
                <w:rFonts w:ascii="Book Antiqua" w:hAnsi="Book Antiqua"/>
                <w:lang w:val="sq-AL"/>
              </w:rPr>
              <w:t>Gradim</w:t>
            </w:r>
            <w:r w:rsidR="00F46A0A" w:rsidRPr="00A33B13">
              <w:rPr>
                <w:rFonts w:ascii="Book Antiqua" w:hAnsi="Book Antiqua"/>
                <w:lang w:val="sq-AL"/>
              </w:rPr>
              <w:t xml:space="preserve">i i Kontrollit Procedural të Afrimit (APP), i cili tregon që mbajtësi i licencës është kompetent për të ofruar një shërbim të kontrollit të trafikut ajror për </w:t>
            </w:r>
            <w:r w:rsidR="00A52C98">
              <w:rPr>
                <w:rFonts w:ascii="Book Antiqua" w:hAnsi="Book Antiqua"/>
                <w:lang w:val="sq-AL"/>
              </w:rPr>
              <w:t>fluturaken</w:t>
            </w:r>
            <w:r w:rsidR="00F46A0A" w:rsidRPr="00A33B13">
              <w:rPr>
                <w:rFonts w:ascii="Book Antiqua" w:hAnsi="Book Antiqua"/>
                <w:lang w:val="sq-AL"/>
              </w:rPr>
              <w:t xml:space="preserve"> në arritje, nisje </w:t>
            </w:r>
            <w:r w:rsidR="00F46A0A" w:rsidRPr="00A33B13">
              <w:rPr>
                <w:rFonts w:ascii="Book Antiqua" w:hAnsi="Book Antiqua"/>
                <w:lang w:val="sq-AL"/>
              </w:rPr>
              <w:lastRenderedPageBreak/>
              <w:t xml:space="preserve">ose në kalim tranzit, pa përdorimin e pajisjeve </w:t>
            </w:r>
            <w:r w:rsidR="00A52C98">
              <w:rPr>
                <w:rFonts w:ascii="Book Antiqua" w:hAnsi="Book Antiqua"/>
                <w:lang w:val="sq-AL"/>
              </w:rPr>
              <w:t>survejuese</w:t>
            </w:r>
            <w:r w:rsidR="00F46A0A" w:rsidRPr="00A33B13">
              <w:rPr>
                <w:rFonts w:ascii="Book Antiqua" w:hAnsi="Book Antiqua"/>
                <w:lang w:val="sq-AL"/>
              </w:rPr>
              <w:t xml:space="preserve">;  </w:t>
            </w:r>
          </w:p>
          <w:p w14:paraId="71163870" w14:textId="77777777" w:rsidR="00F46A0A" w:rsidRPr="00A33B13" w:rsidRDefault="00226171" w:rsidP="0049563C">
            <w:pPr>
              <w:pStyle w:val="ListParagraph"/>
              <w:widowControl/>
              <w:numPr>
                <w:ilvl w:val="0"/>
                <w:numId w:val="181"/>
              </w:numPr>
              <w:spacing w:after="200" w:line="276" w:lineRule="auto"/>
              <w:contextualSpacing/>
              <w:jc w:val="both"/>
              <w:rPr>
                <w:rFonts w:ascii="Book Antiqua" w:hAnsi="Book Antiqua"/>
                <w:lang w:val="sq-AL"/>
              </w:rPr>
            </w:pPr>
            <w:r>
              <w:rPr>
                <w:rFonts w:ascii="Book Antiqua" w:hAnsi="Book Antiqua"/>
                <w:lang w:val="sq-AL"/>
              </w:rPr>
              <w:t>Gradim</w:t>
            </w:r>
            <w:r w:rsidR="00F46A0A" w:rsidRPr="00A33B13">
              <w:rPr>
                <w:rFonts w:ascii="Book Antiqua" w:hAnsi="Book Antiqua"/>
                <w:lang w:val="sq-AL"/>
              </w:rPr>
              <w:t>i i Kontrollit të Afrimit</w:t>
            </w:r>
            <w:r w:rsidR="003B0F39">
              <w:rPr>
                <w:rFonts w:ascii="Book Antiqua" w:hAnsi="Book Antiqua"/>
                <w:lang w:val="sq-AL"/>
              </w:rPr>
              <w:t xml:space="preserve"> </w:t>
            </w:r>
            <w:r w:rsidR="003B0F39" w:rsidRPr="00A33B13">
              <w:rPr>
                <w:rFonts w:ascii="Book Antiqua" w:hAnsi="Book Antiqua"/>
                <w:lang w:val="sq-AL"/>
              </w:rPr>
              <w:t xml:space="preserve">me </w:t>
            </w:r>
            <w:r w:rsidR="003B0F39">
              <w:rPr>
                <w:rFonts w:ascii="Book Antiqua" w:hAnsi="Book Antiqua"/>
                <w:lang w:val="sq-AL"/>
              </w:rPr>
              <w:t>Pajisje të Vëzhgimit</w:t>
            </w:r>
            <w:r w:rsidR="00F46A0A" w:rsidRPr="00A33B13">
              <w:rPr>
                <w:rFonts w:ascii="Book Antiqua" w:hAnsi="Book Antiqua"/>
                <w:lang w:val="sq-AL"/>
              </w:rPr>
              <w:t xml:space="preserve"> (APS), i cili tregon që mbajtësi i licencës është kompetent të ofroj një shërbim të kontrollit të trafikut ajror për </w:t>
            </w:r>
            <w:r w:rsidR="00CE7812">
              <w:rPr>
                <w:rFonts w:ascii="Book Antiqua" w:hAnsi="Book Antiqua"/>
              </w:rPr>
              <w:t>fluturaken</w:t>
            </w:r>
            <w:r w:rsidR="00CE7812" w:rsidRPr="00A33B13">
              <w:rPr>
                <w:rFonts w:ascii="Book Antiqua" w:hAnsi="Book Antiqua"/>
                <w:lang w:val="sq-AL"/>
              </w:rPr>
              <w:t xml:space="preserve"> </w:t>
            </w:r>
            <w:r w:rsidR="00F46A0A" w:rsidRPr="00A33B13">
              <w:rPr>
                <w:rFonts w:ascii="Book Antiqua" w:hAnsi="Book Antiqua"/>
                <w:lang w:val="sq-AL"/>
              </w:rPr>
              <w:t xml:space="preserve">në arritje, nisje ose në kalim tranzit, me përdorimin e pajisjeve </w:t>
            </w:r>
            <w:r w:rsidR="003B0F39">
              <w:rPr>
                <w:rFonts w:ascii="Book Antiqua" w:hAnsi="Book Antiqua"/>
                <w:lang w:val="sq-AL"/>
              </w:rPr>
              <w:t>vëzhguese</w:t>
            </w:r>
            <w:r w:rsidR="00F46A0A" w:rsidRPr="00A33B13">
              <w:rPr>
                <w:rFonts w:ascii="Book Antiqua" w:hAnsi="Book Antiqua"/>
                <w:lang w:val="sq-AL"/>
              </w:rPr>
              <w:t xml:space="preserve">;  </w:t>
            </w:r>
          </w:p>
          <w:p w14:paraId="7C801439" w14:textId="77777777" w:rsidR="00F46A0A" w:rsidRPr="00A33B13" w:rsidRDefault="00226171" w:rsidP="0049563C">
            <w:pPr>
              <w:pStyle w:val="ListParagraph"/>
              <w:widowControl/>
              <w:numPr>
                <w:ilvl w:val="0"/>
                <w:numId w:val="181"/>
              </w:numPr>
              <w:spacing w:after="200" w:line="276" w:lineRule="auto"/>
              <w:contextualSpacing/>
              <w:jc w:val="both"/>
              <w:rPr>
                <w:rFonts w:ascii="Book Antiqua" w:hAnsi="Book Antiqua"/>
                <w:lang w:val="sq-AL"/>
              </w:rPr>
            </w:pPr>
            <w:r>
              <w:rPr>
                <w:rFonts w:ascii="Book Antiqua" w:hAnsi="Book Antiqua"/>
                <w:lang w:val="sq-AL"/>
              </w:rPr>
              <w:t>Gradim</w:t>
            </w:r>
            <w:r w:rsidR="00F46A0A" w:rsidRPr="00A33B13">
              <w:rPr>
                <w:rFonts w:ascii="Book Antiqua" w:hAnsi="Book Antiqua"/>
                <w:lang w:val="sq-AL"/>
              </w:rPr>
              <w:t xml:space="preserve">i i Kontrollit Procedural të Zonës (ACP), i cili tregon që mbajtësi i licencës është kompetent të ofrojë një shërbim të kontrollit të trafikut ajror, pa përdorimin e pajisjeve </w:t>
            </w:r>
            <w:r w:rsidR="003B0F39">
              <w:rPr>
                <w:rFonts w:ascii="Book Antiqua" w:hAnsi="Book Antiqua"/>
                <w:lang w:val="sq-AL"/>
              </w:rPr>
              <w:t>vëzhguese</w:t>
            </w:r>
            <w:r w:rsidR="00F46A0A" w:rsidRPr="00A33B13">
              <w:rPr>
                <w:rFonts w:ascii="Book Antiqua" w:hAnsi="Book Antiqua"/>
                <w:lang w:val="sq-AL"/>
              </w:rPr>
              <w:t xml:space="preserve">;  </w:t>
            </w:r>
          </w:p>
          <w:p w14:paraId="5894D281" w14:textId="77777777" w:rsidR="00F46A0A" w:rsidRPr="00A33B13" w:rsidRDefault="00226171" w:rsidP="0049563C">
            <w:pPr>
              <w:pStyle w:val="ListParagraph"/>
              <w:widowControl/>
              <w:numPr>
                <w:ilvl w:val="0"/>
                <w:numId w:val="181"/>
              </w:numPr>
              <w:spacing w:after="200" w:line="276" w:lineRule="auto"/>
              <w:contextualSpacing/>
              <w:jc w:val="both"/>
              <w:rPr>
                <w:rFonts w:ascii="Book Antiqua" w:hAnsi="Book Antiqua"/>
                <w:lang w:val="sq-AL"/>
              </w:rPr>
            </w:pPr>
            <w:r>
              <w:rPr>
                <w:rFonts w:ascii="Book Antiqua" w:hAnsi="Book Antiqua"/>
                <w:lang w:val="sq-AL"/>
              </w:rPr>
              <w:t>Gradim</w:t>
            </w:r>
            <w:r w:rsidR="00F46A0A" w:rsidRPr="00A33B13">
              <w:rPr>
                <w:rFonts w:ascii="Book Antiqua" w:hAnsi="Book Antiqua"/>
                <w:lang w:val="sq-AL"/>
              </w:rPr>
              <w:t xml:space="preserve">i i Kontrollit të </w:t>
            </w:r>
            <w:r w:rsidR="003B0F39">
              <w:rPr>
                <w:rFonts w:ascii="Book Antiqua" w:hAnsi="Book Antiqua"/>
                <w:lang w:val="sq-AL"/>
              </w:rPr>
              <w:t xml:space="preserve">Hapësirës </w:t>
            </w:r>
            <w:r w:rsidR="003B0F39" w:rsidRPr="00A33B13">
              <w:rPr>
                <w:rFonts w:ascii="Book Antiqua" w:hAnsi="Book Antiqua"/>
                <w:lang w:val="sq-AL"/>
              </w:rPr>
              <w:t xml:space="preserve">me </w:t>
            </w:r>
            <w:r w:rsidR="003B0F39">
              <w:rPr>
                <w:rFonts w:ascii="Book Antiqua" w:hAnsi="Book Antiqua"/>
                <w:lang w:val="sq-AL"/>
              </w:rPr>
              <w:t>Pajisje të Vëzhgimit</w:t>
            </w:r>
            <w:r w:rsidR="00F46A0A" w:rsidRPr="00A33B13">
              <w:rPr>
                <w:rFonts w:ascii="Book Antiqua" w:hAnsi="Book Antiqua"/>
                <w:lang w:val="sq-AL"/>
              </w:rPr>
              <w:t xml:space="preserve"> (ACS), i cili tregon që mbajtësi i licencës është kompetent të ofroj një shërbim të kontrollit të trafikut ajror, me përdorimin e pajisjeve mbikqyrëse. </w:t>
            </w:r>
          </w:p>
          <w:p w14:paraId="605C8C2F" w14:textId="77777777" w:rsidR="00F46A0A" w:rsidRPr="00A33B13" w:rsidRDefault="00F46A0A" w:rsidP="0049563C">
            <w:pPr>
              <w:pStyle w:val="ListParagraph"/>
              <w:widowControl/>
              <w:numPr>
                <w:ilvl w:val="0"/>
                <w:numId w:val="180"/>
              </w:numPr>
              <w:spacing w:after="200" w:line="276" w:lineRule="auto"/>
              <w:contextualSpacing/>
              <w:jc w:val="both"/>
              <w:rPr>
                <w:rFonts w:ascii="Book Antiqua" w:hAnsi="Book Antiqua"/>
                <w:lang w:val="sq-AL"/>
              </w:rPr>
            </w:pPr>
            <w:r w:rsidRPr="00A33B13">
              <w:rPr>
                <w:rFonts w:ascii="Book Antiqua" w:hAnsi="Book Antiqua"/>
                <w:lang w:val="sq-AL"/>
              </w:rPr>
              <w:t xml:space="preserve">Mbajtësi i një </w:t>
            </w:r>
            <w:r w:rsidR="00226171">
              <w:rPr>
                <w:rFonts w:ascii="Book Antiqua" w:hAnsi="Book Antiqua"/>
                <w:lang w:val="sq-AL"/>
              </w:rPr>
              <w:t>gradim</w:t>
            </w:r>
            <w:r w:rsidRPr="00A33B13">
              <w:rPr>
                <w:rFonts w:ascii="Book Antiqua" w:hAnsi="Book Antiqua"/>
                <w:lang w:val="sq-AL"/>
              </w:rPr>
              <w:t xml:space="preserve">i, i cili ka ndërprerë ushtrimin e privilegjeve të ndërlidhura me atë </w:t>
            </w:r>
            <w:r w:rsidR="00226171">
              <w:rPr>
                <w:rFonts w:ascii="Book Antiqua" w:hAnsi="Book Antiqua"/>
                <w:lang w:val="sq-AL"/>
              </w:rPr>
              <w:t>gradim</w:t>
            </w:r>
            <w:r w:rsidRPr="00A33B13">
              <w:rPr>
                <w:rFonts w:ascii="Book Antiqua" w:hAnsi="Book Antiqua"/>
                <w:lang w:val="sq-AL"/>
              </w:rPr>
              <w:t xml:space="preserve"> për një periudhë prej 4 ose më shumë viteve të njëpasnjëshme, mund të fillojë </w:t>
            </w:r>
            <w:r w:rsidRPr="00A33B13">
              <w:rPr>
                <w:rFonts w:ascii="Book Antiqua" w:hAnsi="Book Antiqua"/>
                <w:lang w:val="sq-AL"/>
              </w:rPr>
              <w:lastRenderedPageBreak/>
              <w:t xml:space="preserve">trajnimin e njësisë në atë </w:t>
            </w:r>
            <w:r w:rsidR="00226171">
              <w:rPr>
                <w:rFonts w:ascii="Book Antiqua" w:hAnsi="Book Antiqua"/>
                <w:lang w:val="sq-AL"/>
              </w:rPr>
              <w:t>gradim</w:t>
            </w:r>
            <w:r w:rsidRPr="00A33B13">
              <w:rPr>
                <w:rFonts w:ascii="Book Antiqua" w:hAnsi="Book Antiqua"/>
                <w:lang w:val="sq-AL"/>
              </w:rPr>
              <w:t xml:space="preserve"> vetëm pas vlerësimit të kompetencës së m</w:t>
            </w:r>
            <w:r w:rsidR="003B0F39">
              <w:rPr>
                <w:rFonts w:ascii="Book Antiqua" w:hAnsi="Book Antiqua"/>
                <w:lang w:val="sq-AL"/>
              </w:rPr>
              <w:t>ë</w:t>
            </w:r>
            <w:r w:rsidRPr="00A33B13">
              <w:rPr>
                <w:rFonts w:ascii="Book Antiqua" w:hAnsi="Book Antiqua"/>
                <w:lang w:val="sq-AL"/>
              </w:rPr>
              <w:t xml:space="preserve">parshme, të kryer nga një organizatë trajnimi që përmbush kërkesat e përcaktuara në Shtojcën III (Pjesa ATCO.OR) dhe të certifikuar për të ofruar trajnimin përkatës të </w:t>
            </w:r>
            <w:r w:rsidR="00226171">
              <w:rPr>
                <w:rFonts w:ascii="Book Antiqua" w:hAnsi="Book Antiqua"/>
                <w:lang w:val="sq-AL"/>
              </w:rPr>
              <w:t>gradim</w:t>
            </w:r>
            <w:r w:rsidRPr="00A33B13">
              <w:rPr>
                <w:rFonts w:ascii="Book Antiqua" w:hAnsi="Book Antiqua"/>
                <w:lang w:val="sq-AL"/>
              </w:rPr>
              <w:t xml:space="preserve">it, nëse personi në fjalë vazhdon  të përmbushë kushtet e atij </w:t>
            </w:r>
            <w:r w:rsidR="00226171">
              <w:rPr>
                <w:rFonts w:ascii="Book Antiqua" w:hAnsi="Book Antiqua"/>
                <w:lang w:val="sq-AL"/>
              </w:rPr>
              <w:t>gradim</w:t>
            </w:r>
            <w:r w:rsidRPr="00A33B13">
              <w:rPr>
                <w:rFonts w:ascii="Book Antiqua" w:hAnsi="Book Antiqua"/>
                <w:lang w:val="sq-AL"/>
              </w:rPr>
              <w:t xml:space="preserve">i dhe pas përmbushjes së ndonjërës nga kërkesat e trajnimit që rezultojnë nga ky vlerësim. </w:t>
            </w:r>
          </w:p>
          <w:p w14:paraId="597AC170" w14:textId="77777777" w:rsidR="00F46A0A" w:rsidRPr="00A33B13" w:rsidRDefault="00F46A0A" w:rsidP="00F46A0A">
            <w:pPr>
              <w:jc w:val="both"/>
              <w:rPr>
                <w:rFonts w:ascii="Book Antiqua" w:hAnsi="Book Antiqua"/>
              </w:rPr>
            </w:pPr>
          </w:p>
          <w:p w14:paraId="555BC1C6" w14:textId="77777777" w:rsidR="00F46A0A" w:rsidRPr="00A33B13" w:rsidRDefault="00F46A0A" w:rsidP="00F46A0A">
            <w:pPr>
              <w:jc w:val="both"/>
              <w:rPr>
                <w:rFonts w:ascii="Book Antiqua" w:hAnsi="Book Antiqua"/>
                <w:b/>
              </w:rPr>
            </w:pPr>
            <w:r w:rsidRPr="00A33B13">
              <w:rPr>
                <w:rFonts w:ascii="Book Antiqua" w:hAnsi="Book Antiqua"/>
                <w:b/>
              </w:rPr>
              <w:t>ATCO.B.015 Miratime</w:t>
            </w:r>
            <w:r w:rsidR="00226171">
              <w:rPr>
                <w:rFonts w:ascii="Book Antiqua" w:hAnsi="Book Antiqua"/>
                <w:b/>
              </w:rPr>
              <w:t>t e</w:t>
            </w:r>
            <w:r w:rsidRPr="00A33B13">
              <w:rPr>
                <w:rFonts w:ascii="Book Antiqua" w:hAnsi="Book Antiqua"/>
                <w:b/>
              </w:rPr>
              <w:t xml:space="preserve"> </w:t>
            </w:r>
            <w:r w:rsidR="00226171">
              <w:rPr>
                <w:rFonts w:ascii="Book Antiqua" w:hAnsi="Book Antiqua"/>
                <w:b/>
              </w:rPr>
              <w:t>gradimeve</w:t>
            </w:r>
          </w:p>
          <w:p w14:paraId="3C25ABD6" w14:textId="77777777" w:rsidR="00F46A0A" w:rsidRPr="00A33B13" w:rsidRDefault="00226171" w:rsidP="0049563C">
            <w:pPr>
              <w:pStyle w:val="ListParagraph"/>
              <w:widowControl/>
              <w:numPr>
                <w:ilvl w:val="0"/>
                <w:numId w:val="182"/>
              </w:numPr>
              <w:spacing w:after="200" w:line="276" w:lineRule="auto"/>
              <w:contextualSpacing/>
              <w:jc w:val="both"/>
              <w:rPr>
                <w:rFonts w:ascii="Book Antiqua" w:hAnsi="Book Antiqua"/>
                <w:lang w:val="sq-AL"/>
              </w:rPr>
            </w:pPr>
            <w:r>
              <w:rPr>
                <w:rFonts w:ascii="Book Antiqua" w:hAnsi="Book Antiqua"/>
                <w:lang w:val="sq-AL"/>
              </w:rPr>
              <w:t>Gradim</w:t>
            </w:r>
            <w:r w:rsidR="00F46A0A" w:rsidRPr="00A33B13">
              <w:rPr>
                <w:rFonts w:ascii="Book Antiqua" w:hAnsi="Book Antiqua"/>
                <w:lang w:val="sq-AL"/>
              </w:rPr>
              <w:t xml:space="preserve">i i Kontrollit të Aerodromit </w:t>
            </w:r>
            <w:r w:rsidR="003B0F39">
              <w:rPr>
                <w:rFonts w:ascii="Book Antiqua" w:hAnsi="Book Antiqua"/>
                <w:lang w:val="sq-AL"/>
              </w:rPr>
              <w:t>me Instrumente</w:t>
            </w:r>
            <w:r w:rsidR="003B0F39" w:rsidRPr="00A33B13">
              <w:rPr>
                <w:rFonts w:ascii="Book Antiqua" w:hAnsi="Book Antiqua"/>
                <w:lang w:val="sq-AL"/>
              </w:rPr>
              <w:t xml:space="preserve"> </w:t>
            </w:r>
            <w:r w:rsidR="00F46A0A" w:rsidRPr="00A33B13">
              <w:rPr>
                <w:rFonts w:ascii="Book Antiqua" w:hAnsi="Book Antiqua"/>
                <w:lang w:val="sq-AL"/>
              </w:rPr>
              <w:t xml:space="preserve">(ADI) </w:t>
            </w:r>
            <w:r w:rsidR="003B0F39">
              <w:rPr>
                <w:rFonts w:ascii="Book Antiqua" w:hAnsi="Book Antiqua"/>
                <w:lang w:val="sq-AL"/>
              </w:rPr>
              <w:t>duhet të përmbajë</w:t>
            </w:r>
            <w:r w:rsidR="00F46A0A" w:rsidRPr="00A33B13">
              <w:rPr>
                <w:rFonts w:ascii="Book Antiqua" w:hAnsi="Book Antiqua"/>
                <w:lang w:val="sq-AL"/>
              </w:rPr>
              <w:t xml:space="preserve"> të paktën njërën nga miratimet e mëposhtme:  </w:t>
            </w:r>
          </w:p>
          <w:p w14:paraId="0C3E0198" w14:textId="77777777" w:rsidR="00F46A0A" w:rsidRPr="00A33B13" w:rsidRDefault="00F46A0A" w:rsidP="0049563C">
            <w:pPr>
              <w:pStyle w:val="ListParagraph"/>
              <w:widowControl/>
              <w:numPr>
                <w:ilvl w:val="0"/>
                <w:numId w:val="183"/>
              </w:numPr>
              <w:spacing w:after="200" w:line="276" w:lineRule="auto"/>
              <w:contextualSpacing/>
              <w:jc w:val="both"/>
              <w:rPr>
                <w:rFonts w:ascii="Book Antiqua" w:hAnsi="Book Antiqua"/>
                <w:lang w:val="sq-AL"/>
              </w:rPr>
            </w:pPr>
            <w:r w:rsidRPr="00A33B13">
              <w:rPr>
                <w:rFonts w:ascii="Book Antiqua" w:hAnsi="Book Antiqua"/>
                <w:lang w:val="sq-AL"/>
              </w:rPr>
              <w:t xml:space="preserve">Miratimi i Kontrollit Ajror (AIR), i cili tregon që mbajtësi i licencës është kompetent për të ofruar kontroll ajror të trafikut që fluturon në afërsi të një aerodromi dhe në pistë;  </w:t>
            </w:r>
          </w:p>
          <w:p w14:paraId="41CFD752" w14:textId="77777777" w:rsidR="00F46A0A" w:rsidRPr="00A33B13" w:rsidRDefault="00F46A0A" w:rsidP="0049563C">
            <w:pPr>
              <w:pStyle w:val="ListParagraph"/>
              <w:widowControl/>
              <w:numPr>
                <w:ilvl w:val="0"/>
                <w:numId w:val="183"/>
              </w:numPr>
              <w:spacing w:after="200" w:line="276" w:lineRule="auto"/>
              <w:contextualSpacing/>
              <w:jc w:val="both"/>
              <w:rPr>
                <w:rFonts w:ascii="Book Antiqua" w:hAnsi="Book Antiqua"/>
                <w:lang w:val="sq-AL"/>
              </w:rPr>
            </w:pPr>
            <w:r w:rsidRPr="00A33B13">
              <w:rPr>
                <w:rFonts w:ascii="Book Antiqua" w:hAnsi="Book Antiqua"/>
                <w:lang w:val="sq-AL"/>
              </w:rPr>
              <w:t xml:space="preserve">Miratimi </w:t>
            </w:r>
            <w:r w:rsidR="003B0F39">
              <w:rPr>
                <w:rFonts w:ascii="Book Antiqua" w:hAnsi="Book Antiqua"/>
                <w:lang w:val="sq-AL"/>
              </w:rPr>
              <w:t>i</w:t>
            </w:r>
            <w:r w:rsidRPr="00A33B13">
              <w:rPr>
                <w:rFonts w:ascii="Book Antiqua" w:hAnsi="Book Antiqua"/>
                <w:lang w:val="sq-AL"/>
              </w:rPr>
              <w:t xml:space="preserve"> Kontrollit të Lëvizjes </w:t>
            </w:r>
            <w:r w:rsidR="003B0F39">
              <w:rPr>
                <w:rFonts w:ascii="Book Antiqua" w:hAnsi="Book Antiqua"/>
                <w:lang w:val="sq-AL"/>
              </w:rPr>
              <w:t>në Tokë</w:t>
            </w:r>
            <w:r w:rsidRPr="00A33B13">
              <w:rPr>
                <w:rFonts w:ascii="Book Antiqua" w:hAnsi="Book Antiqua"/>
                <w:lang w:val="sq-AL"/>
              </w:rPr>
              <w:t xml:space="preserve"> (GMC), i cili tregon që mbajtësi i licencës </w:t>
            </w:r>
            <w:r w:rsidRPr="00A33B13">
              <w:rPr>
                <w:rFonts w:ascii="Book Antiqua" w:hAnsi="Book Antiqua"/>
                <w:lang w:val="sq-AL"/>
              </w:rPr>
              <w:lastRenderedPageBreak/>
              <w:t xml:space="preserve">është kompetent të ofroj kontroll të lëvizjes tokësore; </w:t>
            </w:r>
          </w:p>
          <w:p w14:paraId="5D8439FB" w14:textId="77777777" w:rsidR="00F46A0A" w:rsidRPr="00A33B13" w:rsidRDefault="00F46A0A" w:rsidP="0049563C">
            <w:pPr>
              <w:pStyle w:val="ListParagraph"/>
              <w:widowControl/>
              <w:numPr>
                <w:ilvl w:val="0"/>
                <w:numId w:val="183"/>
              </w:numPr>
              <w:spacing w:after="200" w:line="276" w:lineRule="auto"/>
              <w:contextualSpacing/>
              <w:jc w:val="both"/>
              <w:rPr>
                <w:rFonts w:ascii="Book Antiqua" w:hAnsi="Book Antiqua"/>
                <w:lang w:val="sq-AL"/>
              </w:rPr>
            </w:pPr>
            <w:r w:rsidRPr="00A33B13">
              <w:rPr>
                <w:rFonts w:ascii="Book Antiqua" w:hAnsi="Book Antiqua"/>
                <w:lang w:val="sq-AL"/>
              </w:rPr>
              <w:t>Miratimi i Kontrollit nga Kulla (T</w:t>
            </w:r>
            <w:r w:rsidR="003B0F39">
              <w:rPr>
                <w:rFonts w:ascii="Book Antiqua" w:hAnsi="Book Antiqua"/>
                <w:lang w:val="sq-AL"/>
              </w:rPr>
              <w:t>W</w:t>
            </w:r>
            <w:r w:rsidRPr="00A33B13">
              <w:rPr>
                <w:rFonts w:ascii="Book Antiqua" w:hAnsi="Book Antiqua"/>
                <w:lang w:val="sq-AL"/>
              </w:rPr>
              <w:t>R), i cili tregon që mbajtësi i licencës është kompetent për të ofruar shërbime të kontrollit të aerodromit. Miratimi T</w:t>
            </w:r>
            <w:r w:rsidR="003B0F39">
              <w:rPr>
                <w:rFonts w:ascii="Book Antiqua" w:hAnsi="Book Antiqua"/>
                <w:lang w:val="sq-AL"/>
              </w:rPr>
              <w:t>W</w:t>
            </w:r>
            <w:r w:rsidRPr="00A33B13">
              <w:rPr>
                <w:rFonts w:ascii="Book Antiqua" w:hAnsi="Book Antiqua"/>
                <w:lang w:val="sq-AL"/>
              </w:rPr>
              <w:t xml:space="preserve">R përfshin privilegjet e miratimeve AIR dhe GMC;  </w:t>
            </w:r>
          </w:p>
          <w:p w14:paraId="34B1402E" w14:textId="77777777" w:rsidR="00F46A0A" w:rsidRPr="00A33B13" w:rsidRDefault="003B0F39" w:rsidP="0049563C">
            <w:pPr>
              <w:pStyle w:val="ListParagraph"/>
              <w:widowControl/>
              <w:numPr>
                <w:ilvl w:val="0"/>
                <w:numId w:val="183"/>
              </w:numPr>
              <w:spacing w:after="200" w:line="276" w:lineRule="auto"/>
              <w:contextualSpacing/>
              <w:jc w:val="both"/>
              <w:rPr>
                <w:rFonts w:ascii="Book Antiqua" w:hAnsi="Book Antiqua"/>
                <w:lang w:val="sq-AL"/>
              </w:rPr>
            </w:pPr>
            <w:r w:rsidRPr="003D1E6E">
              <w:rPr>
                <w:rFonts w:ascii="Book Antiqua" w:hAnsi="Book Antiqua" w:cs="BookAntiqua"/>
                <w:sz w:val="20"/>
                <w:szCs w:val="20"/>
              </w:rPr>
              <w:t xml:space="preserve">Miratimi për Vëzhgimin e Lëvizjes në Tokë </w:t>
            </w:r>
            <w:r w:rsidR="00F46A0A" w:rsidRPr="00A33B13">
              <w:rPr>
                <w:rFonts w:ascii="Book Antiqua" w:hAnsi="Book Antiqua"/>
                <w:lang w:val="sq-AL"/>
              </w:rPr>
              <w:t xml:space="preserve">(GMS), i dhënë krahas miratimit të Kontrollit të Lëvizjes Tokësore, ose miratimit të Kontrollit nga Kulla, i cili tregon që mbajtësi i licencës është kompetent për të ofruar kontroll të lëvizjes </w:t>
            </w:r>
            <w:r>
              <w:rPr>
                <w:rFonts w:ascii="Book Antiqua" w:hAnsi="Book Antiqua"/>
                <w:lang w:val="sq-AL"/>
              </w:rPr>
              <w:t>në tokë</w:t>
            </w:r>
            <w:r w:rsidR="00F46A0A" w:rsidRPr="00A33B13">
              <w:rPr>
                <w:rFonts w:ascii="Book Antiqua" w:hAnsi="Book Antiqua"/>
                <w:lang w:val="sq-AL"/>
              </w:rPr>
              <w:t xml:space="preserve"> me ndihmën e sistemeve të drejtimit të lëvizjes në sipërfaqe të aerodromit;  </w:t>
            </w:r>
          </w:p>
          <w:p w14:paraId="0EF7F111" w14:textId="77777777" w:rsidR="00F46A0A" w:rsidRPr="00A33B13" w:rsidRDefault="003B0F39" w:rsidP="0049563C">
            <w:pPr>
              <w:pStyle w:val="ListParagraph"/>
              <w:widowControl/>
              <w:numPr>
                <w:ilvl w:val="0"/>
                <w:numId w:val="183"/>
              </w:numPr>
              <w:spacing w:after="200" w:line="276" w:lineRule="auto"/>
              <w:contextualSpacing/>
              <w:jc w:val="both"/>
              <w:rPr>
                <w:rFonts w:ascii="Book Antiqua" w:hAnsi="Book Antiqua"/>
                <w:lang w:val="sq-AL"/>
              </w:rPr>
            </w:pPr>
            <w:r w:rsidRPr="003D1E6E">
              <w:rPr>
                <w:rFonts w:ascii="Book Antiqua" w:hAnsi="Book Antiqua" w:cs="BookAntiqua"/>
                <w:sz w:val="20"/>
                <w:szCs w:val="20"/>
              </w:rPr>
              <w:t xml:space="preserve">Miratimi i Kontrollit të Aerodromit me Radar </w:t>
            </w:r>
            <w:r w:rsidR="00F46A0A" w:rsidRPr="00A33B13">
              <w:rPr>
                <w:rFonts w:ascii="Book Antiqua" w:hAnsi="Book Antiqua"/>
                <w:lang w:val="sq-AL"/>
              </w:rPr>
              <w:t xml:space="preserve">(RAD), i dhënë krahas miratimit të Kontrollit Ajror dhe miratimit të Kontrollit nga Kulla, i cili tregon që mbajtësi i licencës është kompetent për të ofruar </w:t>
            </w:r>
            <w:r w:rsidR="00F46A0A" w:rsidRPr="00A33B13">
              <w:rPr>
                <w:rFonts w:ascii="Book Antiqua" w:hAnsi="Book Antiqua"/>
                <w:lang w:val="sq-AL"/>
              </w:rPr>
              <w:lastRenderedPageBreak/>
              <w:t xml:space="preserve">kontroll të aerodromit me ndihmën e pajisjeve </w:t>
            </w:r>
            <w:r>
              <w:rPr>
                <w:rFonts w:ascii="Book Antiqua" w:hAnsi="Book Antiqua"/>
                <w:lang w:val="sq-AL"/>
              </w:rPr>
              <w:t>radarike</w:t>
            </w:r>
            <w:r w:rsidR="00F46A0A" w:rsidRPr="00A33B13">
              <w:rPr>
                <w:rFonts w:ascii="Book Antiqua" w:hAnsi="Book Antiqua"/>
                <w:lang w:val="sq-AL"/>
              </w:rPr>
              <w:t xml:space="preserve">. </w:t>
            </w:r>
          </w:p>
          <w:p w14:paraId="58E7D02C" w14:textId="77777777" w:rsidR="00F46A0A" w:rsidRPr="00A33B13" w:rsidRDefault="003B0F39" w:rsidP="0049563C">
            <w:pPr>
              <w:pStyle w:val="ListParagraph"/>
              <w:widowControl/>
              <w:numPr>
                <w:ilvl w:val="0"/>
                <w:numId w:val="182"/>
              </w:numPr>
              <w:spacing w:after="200" w:line="276" w:lineRule="auto"/>
              <w:contextualSpacing/>
              <w:jc w:val="both"/>
              <w:rPr>
                <w:rFonts w:ascii="Book Antiqua" w:hAnsi="Book Antiqua"/>
                <w:lang w:val="sq-AL"/>
              </w:rPr>
            </w:pPr>
            <w:r>
              <w:rPr>
                <w:rFonts w:ascii="Book Antiqua" w:hAnsi="Book Antiqua"/>
                <w:lang w:val="sq-AL"/>
              </w:rPr>
              <w:t>Gradim</w:t>
            </w:r>
            <w:r w:rsidRPr="00A33B13">
              <w:rPr>
                <w:rFonts w:ascii="Book Antiqua" w:hAnsi="Book Antiqua"/>
                <w:lang w:val="sq-AL"/>
              </w:rPr>
              <w:t>i i Kontrollit të Afrimit</w:t>
            </w:r>
            <w:r>
              <w:rPr>
                <w:rFonts w:ascii="Book Antiqua" w:hAnsi="Book Antiqua"/>
                <w:lang w:val="sq-AL"/>
              </w:rPr>
              <w:t xml:space="preserve"> </w:t>
            </w:r>
            <w:r w:rsidRPr="00A33B13">
              <w:rPr>
                <w:rFonts w:ascii="Book Antiqua" w:hAnsi="Book Antiqua"/>
                <w:lang w:val="sq-AL"/>
              </w:rPr>
              <w:t xml:space="preserve">me </w:t>
            </w:r>
            <w:r>
              <w:rPr>
                <w:rFonts w:ascii="Book Antiqua" w:hAnsi="Book Antiqua"/>
                <w:lang w:val="sq-AL"/>
              </w:rPr>
              <w:t>Pajisje të Vëzhgimit</w:t>
            </w:r>
            <w:r w:rsidRPr="00A33B13">
              <w:rPr>
                <w:rFonts w:ascii="Book Antiqua" w:hAnsi="Book Antiqua"/>
                <w:lang w:val="sq-AL"/>
              </w:rPr>
              <w:t xml:space="preserve"> </w:t>
            </w:r>
            <w:r w:rsidR="00F46A0A" w:rsidRPr="00A33B13">
              <w:rPr>
                <w:rFonts w:ascii="Book Antiqua" w:hAnsi="Book Antiqua"/>
                <w:lang w:val="sq-AL"/>
              </w:rPr>
              <w:t xml:space="preserve">(APS) </w:t>
            </w:r>
            <w:r w:rsidR="00B168F8">
              <w:rPr>
                <w:rFonts w:ascii="Book Antiqua" w:hAnsi="Book Antiqua"/>
                <w:lang w:val="sq-AL"/>
              </w:rPr>
              <w:t>mund</w:t>
            </w:r>
            <w:r>
              <w:rPr>
                <w:rFonts w:ascii="Book Antiqua" w:hAnsi="Book Antiqua"/>
                <w:lang w:val="sq-AL"/>
              </w:rPr>
              <w:t xml:space="preserve"> të përmbajë</w:t>
            </w:r>
            <w:r w:rsidRPr="00A33B13">
              <w:rPr>
                <w:rFonts w:ascii="Book Antiqua" w:hAnsi="Book Antiqua"/>
                <w:lang w:val="sq-AL"/>
              </w:rPr>
              <w:t xml:space="preserve"> </w:t>
            </w:r>
            <w:r w:rsidR="00F46A0A" w:rsidRPr="00A33B13">
              <w:rPr>
                <w:rFonts w:ascii="Book Antiqua" w:hAnsi="Book Antiqua"/>
                <w:lang w:val="sq-AL"/>
              </w:rPr>
              <w:t xml:space="preserve">një ose më shumë nga miratimet e mëposhtme:  </w:t>
            </w:r>
          </w:p>
          <w:p w14:paraId="502A0E43" w14:textId="77777777" w:rsidR="00F46A0A" w:rsidRPr="00A33B13" w:rsidRDefault="00F46A0A" w:rsidP="0049563C">
            <w:pPr>
              <w:pStyle w:val="ListParagraph"/>
              <w:widowControl/>
              <w:numPr>
                <w:ilvl w:val="0"/>
                <w:numId w:val="184"/>
              </w:numPr>
              <w:spacing w:after="200" w:line="276" w:lineRule="auto"/>
              <w:contextualSpacing/>
              <w:jc w:val="both"/>
              <w:rPr>
                <w:rFonts w:ascii="Book Antiqua" w:hAnsi="Book Antiqua"/>
                <w:lang w:val="sq-AL"/>
              </w:rPr>
            </w:pPr>
            <w:r w:rsidRPr="00A33B13">
              <w:rPr>
                <w:rFonts w:ascii="Book Antiqua" w:hAnsi="Book Antiqua"/>
                <w:lang w:val="sq-AL"/>
              </w:rPr>
              <w:t xml:space="preserve">Miratimi </w:t>
            </w:r>
            <w:r w:rsidR="00B168F8">
              <w:rPr>
                <w:rFonts w:ascii="Book Antiqua" w:hAnsi="Book Antiqua"/>
                <w:lang w:val="sq-AL"/>
              </w:rPr>
              <w:t>i</w:t>
            </w:r>
            <w:r w:rsidRPr="00A33B13">
              <w:rPr>
                <w:rFonts w:ascii="Book Antiqua" w:hAnsi="Book Antiqua"/>
                <w:lang w:val="sq-AL"/>
              </w:rPr>
              <w:t xml:space="preserve"> Afrimit</w:t>
            </w:r>
            <w:r w:rsidR="00B168F8">
              <w:rPr>
                <w:rFonts w:ascii="Book Antiqua" w:hAnsi="Book Antiqua"/>
                <w:lang w:val="sq-AL"/>
              </w:rPr>
              <w:t xml:space="preserve"> Preciz</w:t>
            </w:r>
            <w:r w:rsidRPr="00A33B13">
              <w:rPr>
                <w:rFonts w:ascii="Book Antiqua" w:hAnsi="Book Antiqua"/>
                <w:lang w:val="sq-AL"/>
              </w:rPr>
              <w:t xml:space="preserve"> me </w:t>
            </w:r>
            <w:r w:rsidR="00B168F8">
              <w:rPr>
                <w:rFonts w:ascii="Book Antiqua" w:hAnsi="Book Antiqua"/>
                <w:lang w:val="sq-AL"/>
              </w:rPr>
              <w:t>Radar</w:t>
            </w:r>
            <w:r w:rsidRPr="00A33B13">
              <w:rPr>
                <w:rFonts w:ascii="Book Antiqua" w:hAnsi="Book Antiqua"/>
                <w:lang w:val="sq-AL"/>
              </w:rPr>
              <w:t xml:space="preserve"> (PAR), i cili tregon që mbajtësi i licencës është kompetent për të ofruar afrim preciz të kontrolluar nga toka, me përdorimin e pajisjeve radar</w:t>
            </w:r>
            <w:r w:rsidR="00B168F8">
              <w:rPr>
                <w:rFonts w:ascii="Book Antiqua" w:hAnsi="Book Antiqua"/>
                <w:lang w:val="sq-AL"/>
              </w:rPr>
              <w:t>ike</w:t>
            </w:r>
            <w:r w:rsidRPr="00A33B13">
              <w:rPr>
                <w:rFonts w:ascii="Book Antiqua" w:hAnsi="Book Antiqua"/>
                <w:lang w:val="sq-AL"/>
              </w:rPr>
              <w:t xml:space="preserve"> të afrimit me precizitet për një </w:t>
            </w:r>
            <w:r w:rsidR="00B168F8">
              <w:rPr>
                <w:rFonts w:ascii="Book Antiqua" w:hAnsi="Book Antiqua"/>
                <w:lang w:val="sq-AL"/>
              </w:rPr>
              <w:t>fluturake</w:t>
            </w:r>
            <w:r w:rsidRPr="00A33B13">
              <w:rPr>
                <w:rFonts w:ascii="Book Antiqua" w:hAnsi="Book Antiqua"/>
                <w:lang w:val="sq-AL"/>
              </w:rPr>
              <w:t xml:space="preserve"> në afrimin përfundimtar në pistë;  </w:t>
            </w:r>
          </w:p>
          <w:p w14:paraId="7871F7DA" w14:textId="77777777" w:rsidR="00F46A0A" w:rsidRPr="00A33B13" w:rsidRDefault="00B168F8" w:rsidP="0049563C">
            <w:pPr>
              <w:pStyle w:val="ListParagraph"/>
              <w:widowControl/>
              <w:numPr>
                <w:ilvl w:val="0"/>
                <w:numId w:val="184"/>
              </w:numPr>
              <w:spacing w:after="200" w:line="276" w:lineRule="auto"/>
              <w:contextualSpacing/>
              <w:jc w:val="both"/>
              <w:rPr>
                <w:rFonts w:ascii="Book Antiqua" w:hAnsi="Book Antiqua"/>
                <w:lang w:val="sq-AL"/>
              </w:rPr>
            </w:pPr>
            <w:r>
              <w:rPr>
                <w:rFonts w:ascii="Book Antiqua" w:hAnsi="Book Antiqua" w:cs="BookAntiqua"/>
                <w:sz w:val="20"/>
                <w:szCs w:val="20"/>
              </w:rPr>
              <w:t>M</w:t>
            </w:r>
            <w:r w:rsidRPr="000669BA">
              <w:rPr>
                <w:rFonts w:ascii="Book Antiqua" w:hAnsi="Book Antiqua" w:cs="BookAntiqua"/>
                <w:sz w:val="20"/>
                <w:szCs w:val="20"/>
              </w:rPr>
              <w:t xml:space="preserve">iratimi për Aterrim me Pajisje të Vëzhgimit me Radar </w:t>
            </w:r>
            <w:r w:rsidR="00F46A0A" w:rsidRPr="00A33B13">
              <w:rPr>
                <w:rFonts w:ascii="Book Antiqua" w:hAnsi="Book Antiqua"/>
                <w:lang w:val="sq-AL"/>
              </w:rPr>
              <w:t>(SRA), i cili tregon që mbajtësi i licencës është kompetent për të ofruar afrime jo</w:t>
            </w:r>
            <w:r>
              <w:rPr>
                <w:rFonts w:ascii="Book Antiqua" w:hAnsi="Book Antiqua"/>
                <w:lang w:val="sq-AL"/>
              </w:rPr>
              <w:t>-</w:t>
            </w:r>
            <w:r w:rsidR="00F46A0A" w:rsidRPr="00A33B13">
              <w:rPr>
                <w:rFonts w:ascii="Book Antiqua" w:hAnsi="Book Antiqua"/>
                <w:lang w:val="sq-AL"/>
              </w:rPr>
              <w:t>preciz</w:t>
            </w:r>
            <w:r>
              <w:rPr>
                <w:rFonts w:ascii="Book Antiqua" w:hAnsi="Book Antiqua"/>
                <w:lang w:val="sq-AL"/>
              </w:rPr>
              <w:t>e</w:t>
            </w:r>
            <w:r w:rsidR="00F46A0A" w:rsidRPr="00A33B13">
              <w:rPr>
                <w:rFonts w:ascii="Book Antiqua" w:hAnsi="Book Antiqua"/>
                <w:lang w:val="sq-AL"/>
              </w:rPr>
              <w:t xml:space="preserve"> të kontrolluar</w:t>
            </w:r>
            <w:r>
              <w:rPr>
                <w:rFonts w:ascii="Book Antiqua" w:hAnsi="Book Antiqua"/>
                <w:lang w:val="sq-AL"/>
              </w:rPr>
              <w:t>a</w:t>
            </w:r>
            <w:r w:rsidR="00F46A0A" w:rsidRPr="00A33B13">
              <w:rPr>
                <w:rFonts w:ascii="Book Antiqua" w:hAnsi="Book Antiqua"/>
                <w:lang w:val="sq-AL"/>
              </w:rPr>
              <w:t xml:space="preserve"> nga toka, me përdorimin e pajisjeve të </w:t>
            </w:r>
            <w:r>
              <w:rPr>
                <w:rFonts w:ascii="Book Antiqua" w:hAnsi="Book Antiqua"/>
                <w:lang w:val="sq-AL"/>
              </w:rPr>
              <w:t>vëzhgimit</w:t>
            </w:r>
            <w:r w:rsidR="00F46A0A" w:rsidRPr="00A33B13">
              <w:rPr>
                <w:rFonts w:ascii="Book Antiqua" w:hAnsi="Book Antiqua"/>
                <w:lang w:val="sq-AL"/>
              </w:rPr>
              <w:t xml:space="preserve"> për </w:t>
            </w:r>
            <w:r>
              <w:rPr>
                <w:rFonts w:ascii="Book Antiqua" w:hAnsi="Book Antiqua"/>
                <w:lang w:val="sq-AL"/>
              </w:rPr>
              <w:t>fluturaket</w:t>
            </w:r>
            <w:r w:rsidR="00F46A0A" w:rsidRPr="00A33B13">
              <w:rPr>
                <w:rFonts w:ascii="Book Antiqua" w:hAnsi="Book Antiqua"/>
                <w:lang w:val="sq-AL"/>
              </w:rPr>
              <w:t xml:space="preserve"> në afrimin përfundimtar në pistë;  </w:t>
            </w:r>
          </w:p>
          <w:p w14:paraId="473E6C64" w14:textId="77777777" w:rsidR="00F46A0A" w:rsidRPr="00A33B13" w:rsidRDefault="00F46A0A" w:rsidP="0049563C">
            <w:pPr>
              <w:pStyle w:val="ListParagraph"/>
              <w:widowControl/>
              <w:numPr>
                <w:ilvl w:val="0"/>
                <w:numId w:val="184"/>
              </w:numPr>
              <w:spacing w:after="200" w:line="276" w:lineRule="auto"/>
              <w:contextualSpacing/>
              <w:jc w:val="both"/>
              <w:rPr>
                <w:rFonts w:ascii="Book Antiqua" w:hAnsi="Book Antiqua"/>
                <w:lang w:val="sq-AL"/>
              </w:rPr>
            </w:pPr>
            <w:r w:rsidRPr="00A33B13">
              <w:rPr>
                <w:rFonts w:ascii="Book Antiqua" w:hAnsi="Book Antiqua"/>
                <w:lang w:val="sq-AL"/>
              </w:rPr>
              <w:t xml:space="preserve">Miratimi i Kontrollit të Terminalit (TCL), i cili tregon që mbajtësi i licencës është kompetent për të ofruar </w:t>
            </w:r>
            <w:r w:rsidRPr="00A33B13">
              <w:rPr>
                <w:rFonts w:ascii="Book Antiqua" w:hAnsi="Book Antiqua"/>
                <w:lang w:val="sq-AL"/>
              </w:rPr>
              <w:lastRenderedPageBreak/>
              <w:t xml:space="preserve">shërbime të kontrollit të trafikut ajror, me përdorimin e ndonjë pajisjeje të </w:t>
            </w:r>
            <w:r w:rsidR="00B168F8">
              <w:rPr>
                <w:rFonts w:ascii="Book Antiqua" w:hAnsi="Book Antiqua"/>
                <w:lang w:val="sq-AL"/>
              </w:rPr>
              <w:t>vëzhgimit</w:t>
            </w:r>
            <w:r w:rsidRPr="00A33B13">
              <w:rPr>
                <w:rFonts w:ascii="Book Antiqua" w:hAnsi="Book Antiqua"/>
                <w:lang w:val="sq-AL"/>
              </w:rPr>
              <w:t xml:space="preserve"> për </w:t>
            </w:r>
            <w:r w:rsidR="00B168F8">
              <w:rPr>
                <w:rFonts w:ascii="Book Antiqua" w:hAnsi="Book Antiqua"/>
                <w:lang w:val="sq-AL"/>
              </w:rPr>
              <w:t>fluturaket</w:t>
            </w:r>
            <w:r w:rsidRPr="00A33B13">
              <w:rPr>
                <w:rFonts w:ascii="Book Antiqua" w:hAnsi="Book Antiqua"/>
                <w:lang w:val="sq-AL"/>
              </w:rPr>
              <w:t xml:space="preserve"> që operojnë në një zonë specifike të terminalit dhe/ose sektorët e afërt. </w:t>
            </w:r>
          </w:p>
          <w:p w14:paraId="40D11E75" w14:textId="77777777" w:rsidR="00F46A0A" w:rsidRPr="00A33B13" w:rsidRDefault="00226171" w:rsidP="0049563C">
            <w:pPr>
              <w:pStyle w:val="ListParagraph"/>
              <w:widowControl/>
              <w:numPr>
                <w:ilvl w:val="0"/>
                <w:numId w:val="182"/>
              </w:numPr>
              <w:spacing w:after="200" w:line="276" w:lineRule="auto"/>
              <w:contextualSpacing/>
              <w:jc w:val="both"/>
              <w:rPr>
                <w:rFonts w:ascii="Book Antiqua" w:hAnsi="Book Antiqua"/>
                <w:lang w:val="sq-AL"/>
              </w:rPr>
            </w:pPr>
            <w:r>
              <w:rPr>
                <w:rFonts w:ascii="Book Antiqua" w:hAnsi="Book Antiqua"/>
                <w:lang w:val="sq-AL"/>
              </w:rPr>
              <w:t>Gradim</w:t>
            </w:r>
            <w:r w:rsidR="00F46A0A" w:rsidRPr="00A33B13">
              <w:rPr>
                <w:rFonts w:ascii="Book Antiqua" w:hAnsi="Book Antiqua"/>
                <w:lang w:val="sq-AL"/>
              </w:rPr>
              <w:t xml:space="preserve">i i Kontrollit Procedural të </w:t>
            </w:r>
            <w:r w:rsidR="00B168F8">
              <w:rPr>
                <w:rFonts w:ascii="Book Antiqua" w:hAnsi="Book Antiqua"/>
                <w:lang w:val="sq-AL"/>
              </w:rPr>
              <w:t>Hapësirës</w:t>
            </w:r>
            <w:r w:rsidR="00F46A0A" w:rsidRPr="00A33B13">
              <w:rPr>
                <w:rFonts w:ascii="Book Antiqua" w:hAnsi="Book Antiqua"/>
                <w:lang w:val="sq-AL"/>
              </w:rPr>
              <w:t xml:space="preserve"> (ACP) mund të </w:t>
            </w:r>
            <w:r w:rsidR="00B168F8">
              <w:rPr>
                <w:rFonts w:ascii="Book Antiqua" w:hAnsi="Book Antiqua"/>
                <w:lang w:val="sq-AL"/>
              </w:rPr>
              <w:t>për</w:t>
            </w:r>
            <w:r w:rsidR="00F46A0A" w:rsidRPr="00A33B13">
              <w:rPr>
                <w:rFonts w:ascii="Book Antiqua" w:hAnsi="Book Antiqua"/>
                <w:lang w:val="sq-AL"/>
              </w:rPr>
              <w:t xml:space="preserve">mbajë miratimin Kontrolli Oqeanik (OCN), i cili tregon që mbajtësi i licencës është kompetent për të ofruar shërbime të kontrollit të trafikut ajror për </w:t>
            </w:r>
            <w:r w:rsidR="00B168F8">
              <w:rPr>
                <w:rFonts w:ascii="Book Antiqua" w:hAnsi="Book Antiqua"/>
                <w:lang w:val="sq-AL"/>
              </w:rPr>
              <w:t>fluturaket</w:t>
            </w:r>
            <w:r w:rsidR="00F46A0A" w:rsidRPr="00A33B13">
              <w:rPr>
                <w:rFonts w:ascii="Book Antiqua" w:hAnsi="Book Antiqua"/>
                <w:lang w:val="sq-AL"/>
              </w:rPr>
              <w:t xml:space="preserve"> që operojnë në një </w:t>
            </w:r>
            <w:r w:rsidR="00B168F8">
              <w:rPr>
                <w:rFonts w:ascii="Book Antiqua" w:hAnsi="Book Antiqua"/>
                <w:lang w:val="sq-AL"/>
              </w:rPr>
              <w:t>Hapësirë</w:t>
            </w:r>
            <w:r w:rsidR="00F46A0A" w:rsidRPr="00A33B13">
              <w:rPr>
                <w:rFonts w:ascii="Book Antiqua" w:hAnsi="Book Antiqua"/>
                <w:lang w:val="sq-AL"/>
              </w:rPr>
              <w:t xml:space="preserve"> të Kontrollit Oqeanik. </w:t>
            </w:r>
          </w:p>
          <w:p w14:paraId="318A3816" w14:textId="77777777" w:rsidR="00F46A0A" w:rsidRPr="00A33B13" w:rsidRDefault="00226171" w:rsidP="0049563C">
            <w:pPr>
              <w:pStyle w:val="ListParagraph"/>
              <w:widowControl/>
              <w:numPr>
                <w:ilvl w:val="0"/>
                <w:numId w:val="182"/>
              </w:numPr>
              <w:spacing w:after="200" w:line="276" w:lineRule="auto"/>
              <w:contextualSpacing/>
              <w:jc w:val="both"/>
              <w:rPr>
                <w:rFonts w:ascii="Book Antiqua" w:hAnsi="Book Antiqua"/>
                <w:lang w:val="sq-AL"/>
              </w:rPr>
            </w:pPr>
            <w:r>
              <w:rPr>
                <w:rFonts w:ascii="Book Antiqua" w:hAnsi="Book Antiqua"/>
                <w:lang w:val="sq-AL"/>
              </w:rPr>
              <w:t>Gradim</w:t>
            </w:r>
            <w:r w:rsidR="00F46A0A" w:rsidRPr="00A33B13">
              <w:rPr>
                <w:rFonts w:ascii="Book Antiqua" w:hAnsi="Book Antiqua"/>
                <w:lang w:val="sq-AL"/>
              </w:rPr>
              <w:t xml:space="preserve">i i Kontrollit me Mbikëqyrje të </w:t>
            </w:r>
            <w:r w:rsidR="00B168F8">
              <w:rPr>
                <w:rFonts w:ascii="Book Antiqua" w:hAnsi="Book Antiqua"/>
                <w:lang w:val="sq-AL"/>
              </w:rPr>
              <w:t>Hapësirës</w:t>
            </w:r>
            <w:r w:rsidR="00B168F8" w:rsidRPr="00A33B13">
              <w:rPr>
                <w:rFonts w:ascii="Book Antiqua" w:hAnsi="Book Antiqua"/>
                <w:lang w:val="sq-AL"/>
              </w:rPr>
              <w:t xml:space="preserve"> </w:t>
            </w:r>
            <w:r w:rsidR="00F46A0A" w:rsidRPr="00A33B13">
              <w:rPr>
                <w:rFonts w:ascii="Book Antiqua" w:hAnsi="Book Antiqua"/>
                <w:lang w:val="sq-AL"/>
              </w:rPr>
              <w:t xml:space="preserve">(ACS) mund të mbajë një nga miratimet e mëposhtme:  </w:t>
            </w:r>
          </w:p>
          <w:p w14:paraId="1E9665B5" w14:textId="77777777" w:rsidR="00F46A0A" w:rsidRPr="00A33B13" w:rsidRDefault="00F46A0A" w:rsidP="0049563C">
            <w:pPr>
              <w:pStyle w:val="ListParagraph"/>
              <w:widowControl/>
              <w:numPr>
                <w:ilvl w:val="0"/>
                <w:numId w:val="185"/>
              </w:numPr>
              <w:spacing w:after="200" w:line="276" w:lineRule="auto"/>
              <w:contextualSpacing/>
              <w:jc w:val="both"/>
              <w:rPr>
                <w:rFonts w:ascii="Book Antiqua" w:hAnsi="Book Antiqua"/>
                <w:lang w:val="sq-AL"/>
              </w:rPr>
            </w:pPr>
            <w:r w:rsidRPr="00A33B13">
              <w:rPr>
                <w:rFonts w:ascii="Book Antiqua" w:hAnsi="Book Antiqua"/>
                <w:lang w:val="sq-AL"/>
              </w:rPr>
              <w:t xml:space="preserve">Miratimi i Kontrollit të Terminalit (TCL), i cili tregon që mbajtësi i licencës është kompetent për të ofruar shërbime të kontrollit të trafikut ajror, me përdorimin e ndonjë pajisjeje të </w:t>
            </w:r>
            <w:r w:rsidR="00B168F8">
              <w:rPr>
                <w:rFonts w:ascii="Book Antiqua" w:hAnsi="Book Antiqua"/>
                <w:lang w:val="sq-AL"/>
              </w:rPr>
              <w:t>vëzhgimit</w:t>
            </w:r>
            <w:r w:rsidRPr="00A33B13">
              <w:rPr>
                <w:rFonts w:ascii="Book Antiqua" w:hAnsi="Book Antiqua"/>
                <w:lang w:val="sq-AL"/>
              </w:rPr>
              <w:t xml:space="preserve"> për </w:t>
            </w:r>
            <w:r w:rsidR="00B168F8">
              <w:rPr>
                <w:rFonts w:ascii="Book Antiqua" w:hAnsi="Book Antiqua"/>
                <w:lang w:val="sq-AL"/>
              </w:rPr>
              <w:t>fluturaket</w:t>
            </w:r>
            <w:r w:rsidRPr="00A33B13">
              <w:rPr>
                <w:rFonts w:ascii="Book Antiqua" w:hAnsi="Book Antiqua"/>
                <w:lang w:val="sq-AL"/>
              </w:rPr>
              <w:t xml:space="preserve"> që operojnë në </w:t>
            </w:r>
            <w:r w:rsidRPr="00A33B13">
              <w:rPr>
                <w:rFonts w:ascii="Book Antiqua" w:hAnsi="Book Antiqua"/>
                <w:lang w:val="sq-AL"/>
              </w:rPr>
              <w:lastRenderedPageBreak/>
              <w:t xml:space="preserve">një zonë specifike të terminalit dhe/ose sektorët e afërt;  </w:t>
            </w:r>
          </w:p>
          <w:p w14:paraId="0AC88FB2" w14:textId="77777777" w:rsidR="00F46A0A" w:rsidRPr="00A33B13" w:rsidRDefault="00F46A0A" w:rsidP="0049563C">
            <w:pPr>
              <w:pStyle w:val="ListParagraph"/>
              <w:widowControl/>
              <w:numPr>
                <w:ilvl w:val="0"/>
                <w:numId w:val="185"/>
              </w:numPr>
              <w:spacing w:after="200" w:line="276" w:lineRule="auto"/>
              <w:contextualSpacing/>
              <w:jc w:val="both"/>
              <w:rPr>
                <w:rFonts w:ascii="Book Antiqua" w:hAnsi="Book Antiqua"/>
                <w:lang w:val="sq-AL"/>
              </w:rPr>
            </w:pPr>
            <w:r w:rsidRPr="00A33B13">
              <w:rPr>
                <w:rFonts w:ascii="Book Antiqua" w:hAnsi="Book Antiqua"/>
                <w:lang w:val="sq-AL"/>
              </w:rPr>
              <w:t xml:space="preserve">Miratimi i Kontrollit Oqeanik (OCN), i cili tregon që mbajtësi i licencës është kompetent për të ofruar shërbime të kontrollit të trafikut ajror për </w:t>
            </w:r>
            <w:r w:rsidR="00B168F8">
              <w:rPr>
                <w:rFonts w:ascii="Book Antiqua" w:hAnsi="Book Antiqua"/>
                <w:lang w:val="sq-AL"/>
              </w:rPr>
              <w:t>fluturaket</w:t>
            </w:r>
            <w:r w:rsidR="00B168F8" w:rsidRPr="00A33B13">
              <w:rPr>
                <w:rFonts w:ascii="Book Antiqua" w:hAnsi="Book Antiqua"/>
                <w:lang w:val="sq-AL"/>
              </w:rPr>
              <w:t xml:space="preserve"> </w:t>
            </w:r>
            <w:r w:rsidRPr="00A33B13">
              <w:rPr>
                <w:rFonts w:ascii="Book Antiqua" w:hAnsi="Book Antiqua"/>
                <w:lang w:val="sq-AL"/>
              </w:rPr>
              <w:t xml:space="preserve">që operojnë në një </w:t>
            </w:r>
            <w:r w:rsidR="00B168F8">
              <w:rPr>
                <w:rFonts w:ascii="Book Antiqua" w:hAnsi="Book Antiqua"/>
                <w:lang w:val="sq-AL"/>
              </w:rPr>
              <w:t>Hapësirë</w:t>
            </w:r>
            <w:r w:rsidRPr="00A33B13">
              <w:rPr>
                <w:rFonts w:ascii="Book Antiqua" w:hAnsi="Book Antiqua"/>
                <w:lang w:val="sq-AL"/>
              </w:rPr>
              <w:t xml:space="preserve"> të Kontrollit Oqeanik. </w:t>
            </w:r>
          </w:p>
          <w:p w14:paraId="4B3D6951" w14:textId="77777777" w:rsidR="00F46A0A" w:rsidRPr="00A33B13" w:rsidRDefault="00F46A0A" w:rsidP="00F46A0A">
            <w:pPr>
              <w:jc w:val="both"/>
              <w:rPr>
                <w:rFonts w:ascii="Book Antiqua" w:hAnsi="Book Antiqua"/>
                <w:b/>
              </w:rPr>
            </w:pPr>
            <w:r w:rsidRPr="00A33B13">
              <w:rPr>
                <w:rFonts w:ascii="Book Antiqua" w:hAnsi="Book Antiqua"/>
                <w:b/>
              </w:rPr>
              <w:t xml:space="preserve">ATCO.B.020 Miratimet e njësisë </w:t>
            </w:r>
          </w:p>
          <w:p w14:paraId="0DFE3779" w14:textId="77777777" w:rsidR="00F46A0A" w:rsidRPr="00A33B13" w:rsidRDefault="00F46A0A" w:rsidP="0049563C">
            <w:pPr>
              <w:pStyle w:val="ListParagraph"/>
              <w:widowControl/>
              <w:numPr>
                <w:ilvl w:val="0"/>
                <w:numId w:val="186"/>
              </w:numPr>
              <w:spacing w:after="200" w:line="276" w:lineRule="auto"/>
              <w:contextualSpacing/>
              <w:jc w:val="both"/>
              <w:rPr>
                <w:rFonts w:ascii="Book Antiqua" w:hAnsi="Book Antiqua"/>
                <w:lang w:val="sq-AL"/>
              </w:rPr>
            </w:pPr>
            <w:r w:rsidRPr="00A33B13">
              <w:rPr>
                <w:rFonts w:ascii="Book Antiqua" w:hAnsi="Book Antiqua"/>
                <w:lang w:val="sq-AL"/>
              </w:rPr>
              <w:t xml:space="preserve">Miratimi i njësisë autorizon mbajtësin e licencës të ofrojë shërbime të kontrollit të trafikut ajror për një sektor specifik, grup sektorësh dhe/ose pozita pune nën përgjegjësinë e një njësie të shërbimeve të trafikut ajror. </w:t>
            </w:r>
          </w:p>
          <w:p w14:paraId="6CA2D7C6" w14:textId="77777777" w:rsidR="00F46A0A" w:rsidRPr="00A33B13" w:rsidRDefault="00F46A0A" w:rsidP="0049563C">
            <w:pPr>
              <w:pStyle w:val="ListParagraph"/>
              <w:widowControl/>
              <w:numPr>
                <w:ilvl w:val="0"/>
                <w:numId w:val="186"/>
              </w:numPr>
              <w:spacing w:after="200" w:line="276" w:lineRule="auto"/>
              <w:contextualSpacing/>
              <w:jc w:val="both"/>
              <w:rPr>
                <w:rFonts w:ascii="Book Antiqua" w:hAnsi="Book Antiqua"/>
                <w:lang w:val="sq-AL"/>
              </w:rPr>
            </w:pPr>
            <w:r w:rsidRPr="00A33B13">
              <w:rPr>
                <w:rFonts w:ascii="Book Antiqua" w:hAnsi="Book Antiqua"/>
                <w:lang w:val="sq-AL"/>
              </w:rPr>
              <w:t xml:space="preserve">Aplikantët, për një miratim njësie duhet të kenë të përfunduar me sukses kursin e miratimit të njësisë, në përputhje me kërkesat e përcaktuara në Pjesën ATCO, Nënpjesën D, Seksioni 3. </w:t>
            </w:r>
          </w:p>
          <w:p w14:paraId="3E3CB753" w14:textId="77777777" w:rsidR="00F46A0A" w:rsidRPr="00A33B13" w:rsidRDefault="00F46A0A" w:rsidP="0049563C">
            <w:pPr>
              <w:pStyle w:val="ListParagraph"/>
              <w:widowControl/>
              <w:numPr>
                <w:ilvl w:val="0"/>
                <w:numId w:val="186"/>
              </w:numPr>
              <w:spacing w:after="200" w:line="276" w:lineRule="auto"/>
              <w:contextualSpacing/>
              <w:jc w:val="both"/>
              <w:rPr>
                <w:rFonts w:ascii="Book Antiqua" w:hAnsi="Book Antiqua"/>
                <w:lang w:val="sq-AL"/>
              </w:rPr>
            </w:pPr>
            <w:r w:rsidRPr="00A33B13">
              <w:rPr>
                <w:rFonts w:ascii="Book Antiqua" w:hAnsi="Book Antiqua"/>
                <w:lang w:val="sq-AL"/>
              </w:rPr>
              <w:t xml:space="preserve">Aplikantët për një miratim njësie pas një shkëmbimi të një licence të përmendur në ATCO.A.010, krahas kërkesave të përcaktuara në pikën (b), </w:t>
            </w:r>
            <w:r w:rsidRPr="00A33B13">
              <w:rPr>
                <w:rFonts w:ascii="Book Antiqua" w:hAnsi="Book Antiqua"/>
                <w:lang w:val="sq-AL"/>
              </w:rPr>
              <w:lastRenderedPageBreak/>
              <w:t xml:space="preserve">duhet të plotësojnë edhe kërkesat e ATCO.D.060(f). </w:t>
            </w:r>
          </w:p>
          <w:p w14:paraId="3A51B050" w14:textId="77777777" w:rsidR="00F46A0A" w:rsidRPr="00A33B13" w:rsidRDefault="00F46A0A" w:rsidP="0049563C">
            <w:pPr>
              <w:pStyle w:val="ListParagraph"/>
              <w:widowControl/>
              <w:numPr>
                <w:ilvl w:val="0"/>
                <w:numId w:val="186"/>
              </w:numPr>
              <w:spacing w:after="200" w:line="276" w:lineRule="auto"/>
              <w:contextualSpacing/>
              <w:jc w:val="both"/>
              <w:rPr>
                <w:rFonts w:ascii="Book Antiqua" w:hAnsi="Book Antiqua"/>
                <w:lang w:val="sq-AL"/>
              </w:rPr>
            </w:pPr>
            <w:r w:rsidRPr="00A33B13">
              <w:rPr>
                <w:rFonts w:ascii="Book Antiqua" w:hAnsi="Book Antiqua"/>
                <w:lang w:val="sq-AL"/>
              </w:rPr>
              <w:t xml:space="preserve">Për kontrollorë të trafikut ajror që ofrojnë shërbime të kontrollit të trafikut ajror për </w:t>
            </w:r>
            <w:r w:rsidR="00B168F8">
              <w:rPr>
                <w:rFonts w:ascii="Book Antiqua" w:hAnsi="Book Antiqua"/>
                <w:lang w:val="sq-AL"/>
              </w:rPr>
              <w:t>fluturaket</w:t>
            </w:r>
            <w:r w:rsidR="00B168F8" w:rsidRPr="00A33B13">
              <w:rPr>
                <w:rFonts w:ascii="Book Antiqua" w:hAnsi="Book Antiqua"/>
                <w:lang w:val="sq-AL"/>
              </w:rPr>
              <w:t xml:space="preserve"> </w:t>
            </w:r>
            <w:r w:rsidRPr="00A33B13">
              <w:rPr>
                <w:rFonts w:ascii="Book Antiqua" w:hAnsi="Book Antiqua"/>
                <w:lang w:val="sq-AL"/>
              </w:rPr>
              <w:t xml:space="preserve">që kryejnë fluturime testuese, autoriteti kompetent mundet që, krahas kërkesave të përcaktuara në pikën (b) të përcaktojë kërkesa shtesë që duhet të përmbushen. </w:t>
            </w:r>
          </w:p>
          <w:p w14:paraId="6AE5B9A3" w14:textId="77777777" w:rsidR="00F46A0A" w:rsidRPr="00A33B13" w:rsidRDefault="00F46A0A" w:rsidP="0049563C">
            <w:pPr>
              <w:pStyle w:val="ListParagraph"/>
              <w:widowControl/>
              <w:numPr>
                <w:ilvl w:val="0"/>
                <w:numId w:val="186"/>
              </w:numPr>
              <w:spacing w:after="200" w:line="276" w:lineRule="auto"/>
              <w:contextualSpacing/>
              <w:jc w:val="both"/>
              <w:rPr>
                <w:rFonts w:ascii="Book Antiqua" w:hAnsi="Book Antiqua"/>
                <w:lang w:val="sq-AL"/>
              </w:rPr>
            </w:pPr>
            <w:r w:rsidRPr="00A33B13">
              <w:rPr>
                <w:rFonts w:ascii="Book Antiqua" w:hAnsi="Book Antiqua"/>
                <w:lang w:val="sq-AL"/>
              </w:rPr>
              <w:t>Miratimet e njësisë janë valide për një periudhë të përcaktuar në skemën e kompetencës së njësisë. Kjo periudhë nuk</w:t>
            </w:r>
            <w:r w:rsidR="00B168F8">
              <w:rPr>
                <w:rFonts w:ascii="Book Antiqua" w:hAnsi="Book Antiqua"/>
                <w:lang w:val="sq-AL"/>
              </w:rPr>
              <w:t xml:space="preserve"> mund t’</w:t>
            </w:r>
            <w:r w:rsidRPr="00A33B13">
              <w:rPr>
                <w:rFonts w:ascii="Book Antiqua" w:hAnsi="Book Antiqua"/>
                <w:lang w:val="sq-AL"/>
              </w:rPr>
              <w:t>i tejkalo</w:t>
            </w:r>
            <w:r w:rsidR="00B168F8">
              <w:rPr>
                <w:rFonts w:ascii="Book Antiqua" w:hAnsi="Book Antiqua"/>
                <w:lang w:val="sq-AL"/>
              </w:rPr>
              <w:t>jë</w:t>
            </w:r>
            <w:r w:rsidRPr="00A33B13">
              <w:rPr>
                <w:rFonts w:ascii="Book Antiqua" w:hAnsi="Book Antiqua"/>
                <w:lang w:val="sq-AL"/>
              </w:rPr>
              <w:t xml:space="preserve"> tre vite. </w:t>
            </w:r>
          </w:p>
          <w:p w14:paraId="0A0F947C" w14:textId="77777777" w:rsidR="00F46A0A" w:rsidRPr="00A33B13" w:rsidRDefault="00F46A0A" w:rsidP="0049563C">
            <w:pPr>
              <w:pStyle w:val="ListParagraph"/>
              <w:widowControl/>
              <w:numPr>
                <w:ilvl w:val="0"/>
                <w:numId w:val="186"/>
              </w:numPr>
              <w:spacing w:after="200" w:line="276" w:lineRule="auto"/>
              <w:contextualSpacing/>
              <w:jc w:val="both"/>
              <w:rPr>
                <w:rFonts w:ascii="Book Antiqua" w:hAnsi="Book Antiqua"/>
                <w:lang w:val="sq-AL"/>
              </w:rPr>
            </w:pPr>
            <w:r w:rsidRPr="00A33B13">
              <w:rPr>
                <w:rFonts w:ascii="Book Antiqua" w:hAnsi="Book Antiqua"/>
                <w:lang w:val="sq-AL"/>
              </w:rPr>
              <w:t>Periudha e validitetit të miratimeve të njësisë</w:t>
            </w:r>
            <w:r w:rsidR="00B168F8">
              <w:rPr>
                <w:rFonts w:ascii="Book Antiqua" w:hAnsi="Book Antiqua"/>
                <w:lang w:val="sq-AL"/>
              </w:rPr>
              <w:t>,</w:t>
            </w:r>
            <w:r w:rsidRPr="00A33B13">
              <w:rPr>
                <w:rFonts w:ascii="Book Antiqua" w:hAnsi="Book Antiqua"/>
                <w:lang w:val="sq-AL"/>
              </w:rPr>
              <w:t xml:space="preserve"> </w:t>
            </w:r>
            <w:r w:rsidR="00B168F8">
              <w:rPr>
                <w:rFonts w:ascii="Book Antiqua" w:hAnsi="Book Antiqua"/>
                <w:lang w:val="sq-AL"/>
              </w:rPr>
              <w:t>me rastin e</w:t>
            </w:r>
            <w:r w:rsidRPr="00A33B13">
              <w:rPr>
                <w:rFonts w:ascii="Book Antiqua" w:hAnsi="Book Antiqua"/>
                <w:lang w:val="sq-AL"/>
              </w:rPr>
              <w:t xml:space="preserve"> lëshimi</w:t>
            </w:r>
            <w:r w:rsidR="00B168F8">
              <w:rPr>
                <w:rFonts w:ascii="Book Antiqua" w:hAnsi="Book Antiqua"/>
                <w:lang w:val="sq-AL"/>
              </w:rPr>
              <w:t>t</w:t>
            </w:r>
            <w:r w:rsidRPr="00A33B13">
              <w:rPr>
                <w:rFonts w:ascii="Book Antiqua" w:hAnsi="Book Antiqua"/>
                <w:lang w:val="sq-AL"/>
              </w:rPr>
              <w:t xml:space="preserve"> fillestar dhe ripërtëritje</w:t>
            </w:r>
            <w:r w:rsidR="00B168F8">
              <w:rPr>
                <w:rFonts w:ascii="Book Antiqua" w:hAnsi="Book Antiqua"/>
                <w:lang w:val="sq-AL"/>
              </w:rPr>
              <w:t>s,</w:t>
            </w:r>
            <w:r w:rsidRPr="00A33B13">
              <w:rPr>
                <w:rFonts w:ascii="Book Antiqua" w:hAnsi="Book Antiqua"/>
                <w:lang w:val="sq-AL"/>
              </w:rPr>
              <w:t xml:space="preserve"> fillon jo më vonë se 30 ditë nga data në të cilën vlerësimi është përfunduar në mënyrë të suksesshme. </w:t>
            </w:r>
          </w:p>
          <w:p w14:paraId="12C00CAD" w14:textId="77777777" w:rsidR="00F46A0A" w:rsidRPr="00A33B13" w:rsidRDefault="00F46A0A" w:rsidP="0049563C">
            <w:pPr>
              <w:pStyle w:val="ListParagraph"/>
              <w:widowControl/>
              <w:numPr>
                <w:ilvl w:val="0"/>
                <w:numId w:val="186"/>
              </w:numPr>
              <w:spacing w:after="200" w:line="276" w:lineRule="auto"/>
              <w:contextualSpacing/>
              <w:jc w:val="both"/>
              <w:rPr>
                <w:rFonts w:ascii="Book Antiqua" w:hAnsi="Book Antiqua"/>
                <w:lang w:val="sq-AL"/>
              </w:rPr>
            </w:pPr>
            <w:r w:rsidRPr="00A33B13">
              <w:rPr>
                <w:rFonts w:ascii="Book Antiqua" w:hAnsi="Book Antiqua"/>
                <w:lang w:val="sq-AL"/>
              </w:rPr>
              <w:t>Miratimet e njësisë</w:t>
            </w:r>
            <w:r w:rsidR="00B168F8">
              <w:rPr>
                <w:rFonts w:ascii="Book Antiqua" w:hAnsi="Book Antiqua"/>
                <w:lang w:val="sq-AL"/>
              </w:rPr>
              <w:t xml:space="preserve"> do të</w:t>
            </w:r>
            <w:r w:rsidRPr="00A33B13">
              <w:rPr>
                <w:rFonts w:ascii="Book Antiqua" w:hAnsi="Book Antiqua"/>
                <w:lang w:val="sq-AL"/>
              </w:rPr>
              <w:t xml:space="preserve"> rivalidohen nëse:  </w:t>
            </w:r>
          </w:p>
          <w:p w14:paraId="6CB30217" w14:textId="77777777" w:rsidR="00F46A0A" w:rsidRPr="00A33B13" w:rsidRDefault="00F46A0A" w:rsidP="0049563C">
            <w:pPr>
              <w:pStyle w:val="ListParagraph"/>
              <w:widowControl/>
              <w:numPr>
                <w:ilvl w:val="0"/>
                <w:numId w:val="187"/>
              </w:numPr>
              <w:spacing w:after="200" w:line="276" w:lineRule="auto"/>
              <w:contextualSpacing/>
              <w:jc w:val="both"/>
              <w:rPr>
                <w:rFonts w:ascii="Book Antiqua" w:hAnsi="Book Antiqua"/>
                <w:lang w:val="sq-AL"/>
              </w:rPr>
            </w:pPr>
            <w:r w:rsidRPr="00A33B13">
              <w:rPr>
                <w:rFonts w:ascii="Book Antiqua" w:hAnsi="Book Antiqua"/>
                <w:lang w:val="sq-AL"/>
              </w:rPr>
              <w:t xml:space="preserve">Aplikanti ka ushtruar privilegjet e licencës për një numër minimum të orëve, siç është e përcaktuar në skemën e kompetencës së njësisë; </w:t>
            </w:r>
          </w:p>
          <w:p w14:paraId="2A6423DE" w14:textId="77777777" w:rsidR="00F46A0A" w:rsidRPr="00A33B13" w:rsidRDefault="00F46A0A" w:rsidP="0049563C">
            <w:pPr>
              <w:pStyle w:val="ListParagraph"/>
              <w:widowControl/>
              <w:numPr>
                <w:ilvl w:val="0"/>
                <w:numId w:val="187"/>
              </w:numPr>
              <w:spacing w:after="200" w:line="276" w:lineRule="auto"/>
              <w:contextualSpacing/>
              <w:jc w:val="both"/>
              <w:rPr>
                <w:rFonts w:ascii="Book Antiqua" w:hAnsi="Book Antiqua"/>
                <w:lang w:val="sq-AL"/>
              </w:rPr>
            </w:pPr>
            <w:r w:rsidRPr="00A33B13">
              <w:rPr>
                <w:rFonts w:ascii="Book Antiqua" w:hAnsi="Book Antiqua"/>
                <w:lang w:val="sq-AL"/>
              </w:rPr>
              <w:t xml:space="preserve">Aplikanti ka ndërmarrë trajnimin rifreskues brenda periudhës së </w:t>
            </w:r>
            <w:r w:rsidRPr="00A33B13">
              <w:rPr>
                <w:rFonts w:ascii="Book Antiqua" w:hAnsi="Book Antiqua"/>
                <w:lang w:val="sq-AL"/>
              </w:rPr>
              <w:lastRenderedPageBreak/>
              <w:t xml:space="preserve">validitetit të miratimit të njësisë, sipas skemës së kompetencës së njësisë;  </w:t>
            </w:r>
          </w:p>
          <w:p w14:paraId="5EC0CAB2" w14:textId="77777777" w:rsidR="00F46A0A" w:rsidRPr="00A33B13" w:rsidRDefault="00F46A0A" w:rsidP="0049563C">
            <w:pPr>
              <w:pStyle w:val="ListParagraph"/>
              <w:widowControl/>
              <w:numPr>
                <w:ilvl w:val="0"/>
                <w:numId w:val="187"/>
              </w:numPr>
              <w:spacing w:after="200" w:line="276" w:lineRule="auto"/>
              <w:contextualSpacing/>
              <w:jc w:val="both"/>
              <w:rPr>
                <w:rFonts w:ascii="Book Antiqua" w:hAnsi="Book Antiqua"/>
                <w:lang w:val="sq-AL"/>
              </w:rPr>
            </w:pPr>
            <w:r w:rsidRPr="00A33B13">
              <w:rPr>
                <w:rFonts w:ascii="Book Antiqua" w:hAnsi="Book Antiqua"/>
                <w:lang w:val="sq-AL"/>
              </w:rPr>
              <w:t xml:space="preserve">Kompetenca e aplikantit është vlerësuar në përputhje me skemën e kompetencës së njësisë jo më herët se tre muaj para datës së skadimit të miratimit të njësisë. </w:t>
            </w:r>
          </w:p>
          <w:p w14:paraId="252D00B5" w14:textId="77777777" w:rsidR="00F46A0A" w:rsidRPr="00A33B13" w:rsidRDefault="00F46A0A" w:rsidP="0049563C">
            <w:pPr>
              <w:pStyle w:val="ListParagraph"/>
              <w:widowControl/>
              <w:numPr>
                <w:ilvl w:val="0"/>
                <w:numId w:val="186"/>
              </w:numPr>
              <w:spacing w:after="200" w:line="276" w:lineRule="auto"/>
              <w:contextualSpacing/>
              <w:jc w:val="both"/>
              <w:rPr>
                <w:rFonts w:ascii="Book Antiqua" w:hAnsi="Book Antiqua"/>
                <w:lang w:val="sq-AL"/>
              </w:rPr>
            </w:pPr>
            <w:r w:rsidRPr="00A33B13">
              <w:rPr>
                <w:rFonts w:ascii="Book Antiqua" w:hAnsi="Book Antiqua"/>
                <w:lang w:val="sq-AL"/>
              </w:rPr>
              <w:t xml:space="preserve">Miratimet e njësisë rivalidohen, me kusht që kërkesat e përcaktuara në pikën (g) janë përmbushur, brenda periudhës 3 mujore menjëherë para datës së tyre të skadimit. Në raste të tilla, periudha e validitetit numërohet nga ajo datë e skadimit. </w:t>
            </w:r>
          </w:p>
          <w:p w14:paraId="4A80E4C3" w14:textId="77777777" w:rsidR="00F46A0A" w:rsidRPr="00A33B13" w:rsidRDefault="00F46A0A" w:rsidP="0049563C">
            <w:pPr>
              <w:pStyle w:val="ListParagraph"/>
              <w:widowControl/>
              <w:numPr>
                <w:ilvl w:val="0"/>
                <w:numId w:val="186"/>
              </w:numPr>
              <w:spacing w:after="200" w:line="276" w:lineRule="auto"/>
              <w:contextualSpacing/>
              <w:jc w:val="both"/>
              <w:rPr>
                <w:rFonts w:ascii="Book Antiqua" w:hAnsi="Book Antiqua"/>
                <w:lang w:val="sq-AL"/>
              </w:rPr>
            </w:pPr>
            <w:r w:rsidRPr="00A33B13">
              <w:rPr>
                <w:rFonts w:ascii="Book Antiqua" w:hAnsi="Book Antiqua"/>
                <w:lang w:val="sq-AL"/>
              </w:rPr>
              <w:t xml:space="preserve">Nëse miratimi i njësisë rivalidohet para periudhës së parashikuar me pikën (h), periudha e tij e validitetit fillon jo më vonë se 30 ditë nga data në të cilën është përfunduar me sukses vlerësimi, me kusht që përmbushen edhe kërkesat në pikën (g)(1) dhe (2). </w:t>
            </w:r>
          </w:p>
          <w:p w14:paraId="4DD4F1D8" w14:textId="77777777" w:rsidR="00F46A0A" w:rsidRPr="00A33B13" w:rsidRDefault="00F46A0A" w:rsidP="0049563C">
            <w:pPr>
              <w:pStyle w:val="ListParagraph"/>
              <w:widowControl/>
              <w:numPr>
                <w:ilvl w:val="0"/>
                <w:numId w:val="186"/>
              </w:numPr>
              <w:spacing w:after="200" w:line="276" w:lineRule="auto"/>
              <w:contextualSpacing/>
              <w:jc w:val="both"/>
              <w:rPr>
                <w:rFonts w:ascii="Book Antiqua" w:hAnsi="Book Antiqua"/>
                <w:lang w:val="sq-AL"/>
              </w:rPr>
            </w:pPr>
            <w:r w:rsidRPr="00A33B13">
              <w:rPr>
                <w:rFonts w:ascii="Book Antiqua" w:hAnsi="Book Antiqua"/>
                <w:lang w:val="sq-AL"/>
              </w:rPr>
              <w:t xml:space="preserve">Nëse validiteti i miratimit të njësisë skadon, mbajtësi i licencës duhet të përfundojë  me sukses kursin e miratimit të njësisë, në përputhje me kërkesat e përcaktuara në Pjesën </w:t>
            </w:r>
            <w:r w:rsidRPr="00A33B13">
              <w:rPr>
                <w:rFonts w:ascii="Book Antiqua" w:hAnsi="Book Antiqua"/>
                <w:lang w:val="sq-AL"/>
              </w:rPr>
              <w:lastRenderedPageBreak/>
              <w:t xml:space="preserve">ATCO, Nën-pjesën D, Seksionin 3, në mënyrë që të </w:t>
            </w:r>
            <w:r w:rsidR="00B168F8">
              <w:rPr>
                <w:rFonts w:ascii="Book Antiqua" w:hAnsi="Book Antiqua"/>
                <w:lang w:val="sq-AL"/>
              </w:rPr>
              <w:t>ripërtërihet</w:t>
            </w:r>
            <w:r w:rsidRPr="00A33B13">
              <w:rPr>
                <w:rFonts w:ascii="Book Antiqua" w:hAnsi="Book Antiqua"/>
                <w:lang w:val="sq-AL"/>
              </w:rPr>
              <w:t xml:space="preserve"> miratimi. </w:t>
            </w:r>
          </w:p>
          <w:p w14:paraId="7D4EBF9C" w14:textId="77777777" w:rsidR="00F46A0A" w:rsidRPr="00A33B13" w:rsidRDefault="00F46A0A" w:rsidP="009F752D">
            <w:pPr>
              <w:rPr>
                <w:rFonts w:ascii="Book Antiqua" w:hAnsi="Book Antiqua"/>
                <w:b/>
              </w:rPr>
            </w:pPr>
            <w:r w:rsidRPr="00A33B13">
              <w:rPr>
                <w:rFonts w:ascii="Book Antiqua" w:hAnsi="Book Antiqua"/>
                <w:b/>
              </w:rPr>
              <w:br w:type="page"/>
              <w:t xml:space="preserve">ATCO.B.025 Skema e kompetencës së njësisë </w:t>
            </w:r>
          </w:p>
          <w:p w14:paraId="5119C333" w14:textId="77777777" w:rsidR="00F46A0A" w:rsidRPr="00A33B13" w:rsidRDefault="00F46A0A" w:rsidP="00EF2D10">
            <w:pPr>
              <w:pStyle w:val="ListParagraph"/>
              <w:widowControl/>
              <w:numPr>
                <w:ilvl w:val="0"/>
                <w:numId w:val="1"/>
              </w:numPr>
              <w:spacing w:after="200" w:line="276" w:lineRule="auto"/>
              <w:contextualSpacing/>
              <w:jc w:val="both"/>
              <w:rPr>
                <w:rFonts w:ascii="Book Antiqua" w:hAnsi="Book Antiqua"/>
                <w:lang w:val="sq-AL"/>
              </w:rPr>
            </w:pPr>
            <w:r w:rsidRPr="00A33B13">
              <w:rPr>
                <w:rFonts w:ascii="Book Antiqua" w:hAnsi="Book Antiqua"/>
                <w:lang w:val="sq-AL"/>
              </w:rPr>
              <w:t xml:space="preserve">Skemat e kompetencës së njësisë </w:t>
            </w:r>
            <w:r w:rsidR="00B168F8">
              <w:rPr>
                <w:rFonts w:ascii="Book Antiqua" w:hAnsi="Book Antiqua"/>
                <w:lang w:val="sq-AL"/>
              </w:rPr>
              <w:t>d</w:t>
            </w:r>
            <w:r w:rsidR="007679C6">
              <w:rPr>
                <w:rFonts w:ascii="Book Antiqua" w:hAnsi="Book Antiqua"/>
                <w:lang w:val="sq-AL"/>
              </w:rPr>
              <w:t>uhet të hartohen</w:t>
            </w:r>
            <w:r w:rsidRPr="00A33B13">
              <w:rPr>
                <w:rFonts w:ascii="Book Antiqua" w:hAnsi="Book Antiqua"/>
                <w:lang w:val="sq-AL"/>
              </w:rPr>
              <w:t>nga ofruesi i shërbim</w:t>
            </w:r>
            <w:r w:rsidR="00B168F8">
              <w:rPr>
                <w:rFonts w:ascii="Book Antiqua" w:hAnsi="Book Antiqua"/>
                <w:lang w:val="sq-AL"/>
              </w:rPr>
              <w:t>eve</w:t>
            </w:r>
            <w:r w:rsidR="007679C6">
              <w:rPr>
                <w:rFonts w:ascii="Book Antiqua" w:hAnsi="Book Antiqua"/>
                <w:lang w:val="sq-AL"/>
              </w:rPr>
              <w:t xml:space="preserve"> të navigacionit ajror dhe</w:t>
            </w:r>
            <w:r w:rsidRPr="00A33B13">
              <w:rPr>
                <w:rFonts w:ascii="Book Antiqua" w:hAnsi="Book Antiqua"/>
                <w:lang w:val="sq-AL"/>
              </w:rPr>
              <w:t xml:space="preserve"> të aprovohen nga autoriteti kompetent. </w:t>
            </w:r>
            <w:r w:rsidR="007679C6">
              <w:rPr>
                <w:rFonts w:ascii="Book Antiqua" w:hAnsi="Book Antiqua"/>
                <w:lang w:val="sq-AL"/>
              </w:rPr>
              <w:t>Skema duhet të përfshij</w:t>
            </w:r>
            <w:r w:rsidRPr="00A33B13">
              <w:rPr>
                <w:rFonts w:ascii="Book Antiqua" w:hAnsi="Book Antiqua"/>
                <w:lang w:val="sq-AL"/>
              </w:rPr>
              <w:t xml:space="preserve">ë të paktën elementet e mëposhtme:  </w:t>
            </w:r>
          </w:p>
          <w:p w14:paraId="64625B5C" w14:textId="77777777" w:rsidR="00F46A0A" w:rsidRPr="00A33B13" w:rsidRDefault="007679C6" w:rsidP="00EF2D10">
            <w:pPr>
              <w:pStyle w:val="ListParagraph"/>
              <w:widowControl/>
              <w:numPr>
                <w:ilvl w:val="0"/>
                <w:numId w:val="2"/>
              </w:numPr>
              <w:spacing w:after="200" w:line="276" w:lineRule="auto"/>
              <w:contextualSpacing/>
              <w:jc w:val="both"/>
              <w:rPr>
                <w:rFonts w:ascii="Book Antiqua" w:hAnsi="Book Antiqua"/>
                <w:lang w:val="sq-AL"/>
              </w:rPr>
            </w:pPr>
            <w:r>
              <w:rPr>
                <w:rFonts w:ascii="Book Antiqua" w:hAnsi="Book Antiqua"/>
                <w:lang w:val="sq-AL"/>
              </w:rPr>
              <w:t>vlefshmërinë</w:t>
            </w:r>
            <w:r w:rsidR="00F46A0A" w:rsidRPr="00A33B13">
              <w:rPr>
                <w:rFonts w:ascii="Book Antiqua" w:hAnsi="Book Antiqua"/>
                <w:lang w:val="sq-AL"/>
              </w:rPr>
              <w:t xml:space="preserve"> e miratimit të njësisë në përputhje me ATCO.B.020(e);  </w:t>
            </w:r>
          </w:p>
          <w:p w14:paraId="2C57BE7A" w14:textId="77777777" w:rsidR="00F46A0A" w:rsidRPr="00A33B13" w:rsidRDefault="00F46A0A" w:rsidP="00EF2D10">
            <w:pPr>
              <w:pStyle w:val="ListParagraph"/>
              <w:widowControl/>
              <w:numPr>
                <w:ilvl w:val="0"/>
                <w:numId w:val="2"/>
              </w:numPr>
              <w:spacing w:after="200" w:line="276" w:lineRule="auto"/>
              <w:contextualSpacing/>
              <w:jc w:val="both"/>
              <w:rPr>
                <w:rFonts w:ascii="Book Antiqua" w:hAnsi="Book Antiqua"/>
                <w:lang w:val="sq-AL"/>
              </w:rPr>
            </w:pPr>
            <w:r w:rsidRPr="00A33B13">
              <w:rPr>
                <w:rFonts w:ascii="Book Antiqua" w:hAnsi="Book Antiqua"/>
                <w:lang w:val="sq-AL"/>
              </w:rPr>
              <w:t>periudh</w:t>
            </w:r>
            <w:r w:rsidR="007679C6">
              <w:rPr>
                <w:rFonts w:ascii="Book Antiqua" w:hAnsi="Book Antiqua"/>
                <w:lang w:val="sq-AL"/>
              </w:rPr>
              <w:t>ën</w:t>
            </w:r>
            <w:r w:rsidRPr="00A33B13">
              <w:rPr>
                <w:rFonts w:ascii="Book Antiqua" w:hAnsi="Book Antiqua"/>
                <w:lang w:val="sq-AL"/>
              </w:rPr>
              <w:t xml:space="preserve"> maksimale </w:t>
            </w:r>
            <w:r w:rsidR="007679C6">
              <w:rPr>
                <w:rFonts w:ascii="Book Antiqua" w:hAnsi="Book Antiqua"/>
                <w:lang w:val="sq-AL"/>
              </w:rPr>
              <w:t>të</w:t>
            </w:r>
            <w:r w:rsidRPr="00A33B13">
              <w:rPr>
                <w:rFonts w:ascii="Book Antiqua" w:hAnsi="Book Antiqua"/>
                <w:lang w:val="sq-AL"/>
              </w:rPr>
              <w:t xml:space="preserve"> vazhdueshme kur privilegjet e një miratimi njësie nuk ushtrohen gjatë vlefshmërisë së tij. Kjo periudhë nuk duhet të kalojë 90 ditë kalendarike;  </w:t>
            </w:r>
          </w:p>
          <w:p w14:paraId="3D3310EF" w14:textId="77777777" w:rsidR="00F46A0A" w:rsidRPr="00A33B13" w:rsidRDefault="00F46A0A" w:rsidP="00EF2D10">
            <w:pPr>
              <w:pStyle w:val="ListParagraph"/>
              <w:widowControl/>
              <w:numPr>
                <w:ilvl w:val="0"/>
                <w:numId w:val="2"/>
              </w:numPr>
              <w:spacing w:after="200" w:line="276" w:lineRule="auto"/>
              <w:contextualSpacing/>
              <w:jc w:val="both"/>
              <w:rPr>
                <w:rFonts w:ascii="Book Antiqua" w:hAnsi="Book Antiqua"/>
                <w:lang w:val="sq-AL"/>
              </w:rPr>
            </w:pPr>
            <w:r w:rsidRPr="00A33B13">
              <w:rPr>
                <w:rFonts w:ascii="Book Antiqua" w:hAnsi="Book Antiqua"/>
                <w:lang w:val="sq-AL"/>
              </w:rPr>
              <w:t>numri</w:t>
            </w:r>
            <w:r w:rsidR="007679C6">
              <w:rPr>
                <w:rFonts w:ascii="Book Antiqua" w:hAnsi="Book Antiqua"/>
                <w:lang w:val="sq-AL"/>
              </w:rPr>
              <w:t>n</w:t>
            </w:r>
            <w:r w:rsidRPr="00A33B13">
              <w:rPr>
                <w:rFonts w:ascii="Book Antiqua" w:hAnsi="Book Antiqua"/>
                <w:lang w:val="sq-AL"/>
              </w:rPr>
              <w:t xml:space="preserve"> minimal </w:t>
            </w:r>
            <w:r w:rsidR="007679C6">
              <w:rPr>
                <w:rFonts w:ascii="Book Antiqua" w:hAnsi="Book Antiqua"/>
                <w:lang w:val="sq-AL"/>
              </w:rPr>
              <w:t>të</w:t>
            </w:r>
            <w:r w:rsidRPr="00A33B13">
              <w:rPr>
                <w:rFonts w:ascii="Book Antiqua" w:hAnsi="Book Antiqua"/>
                <w:lang w:val="sq-AL"/>
              </w:rPr>
              <w:t xml:space="preserve"> orëve për ushtrimin e privilegjeve të miratimit të njësisë brenda një periudhe të përcaktuar kohore, që nuk duhet të kalojë 12 muaj, për qëllime të ATCO.B.020 (g) (1). Për instruktorët e trajnimit në vendin e punës që ushtrojnë privilegjet e miratimit të OJTI, koha e </w:t>
            </w:r>
            <w:r w:rsidRPr="00A33B13">
              <w:rPr>
                <w:rFonts w:ascii="Book Antiqua" w:hAnsi="Book Antiqua"/>
                <w:lang w:val="sq-AL"/>
              </w:rPr>
              <w:lastRenderedPageBreak/>
              <w:t xml:space="preserve">shpenzuar në instruksion do të llogaritet për maksimumin prej 50% të orëve të nevojshme për </w:t>
            </w:r>
            <w:r w:rsidR="007679C6">
              <w:rPr>
                <w:rFonts w:ascii="Book Antiqua" w:hAnsi="Book Antiqua"/>
                <w:lang w:val="sq-AL"/>
              </w:rPr>
              <w:t>rivalidimin</w:t>
            </w:r>
            <w:r w:rsidRPr="00A33B13">
              <w:rPr>
                <w:rFonts w:ascii="Book Antiqua" w:hAnsi="Book Antiqua"/>
                <w:lang w:val="sq-AL"/>
              </w:rPr>
              <w:t xml:space="preserve"> e miratimit të njësisë.  </w:t>
            </w:r>
          </w:p>
          <w:p w14:paraId="6B1D66A8" w14:textId="77777777" w:rsidR="00F46A0A" w:rsidRPr="00A33B13" w:rsidRDefault="00F46A0A" w:rsidP="00EF2D10">
            <w:pPr>
              <w:pStyle w:val="ListParagraph"/>
              <w:widowControl/>
              <w:numPr>
                <w:ilvl w:val="0"/>
                <w:numId w:val="2"/>
              </w:numPr>
              <w:spacing w:after="200" w:line="276" w:lineRule="auto"/>
              <w:contextualSpacing/>
              <w:jc w:val="both"/>
              <w:rPr>
                <w:rFonts w:ascii="Book Antiqua" w:hAnsi="Book Antiqua"/>
                <w:lang w:val="sq-AL"/>
              </w:rPr>
            </w:pPr>
            <w:r w:rsidRPr="00A33B13">
              <w:rPr>
                <w:rFonts w:ascii="Book Antiqua" w:hAnsi="Book Antiqua"/>
                <w:lang w:val="sq-AL"/>
              </w:rPr>
              <w:t>procedurat për rastet kur mbajtësi i licencës nuk i plotëson kërkesat e përcaktuara në pikën (a) (2) dhe (3);</w:t>
            </w:r>
          </w:p>
          <w:p w14:paraId="61F81FF5" w14:textId="77777777" w:rsidR="00F46A0A" w:rsidRPr="00A33B13" w:rsidRDefault="00F46A0A" w:rsidP="00EF2D10">
            <w:pPr>
              <w:pStyle w:val="ListParagraph"/>
              <w:widowControl/>
              <w:numPr>
                <w:ilvl w:val="0"/>
                <w:numId w:val="2"/>
              </w:numPr>
              <w:spacing w:after="200" w:line="276" w:lineRule="auto"/>
              <w:contextualSpacing/>
              <w:jc w:val="both"/>
              <w:rPr>
                <w:rFonts w:ascii="Book Antiqua" w:hAnsi="Book Antiqua"/>
                <w:lang w:val="sq-AL"/>
              </w:rPr>
            </w:pPr>
            <w:r w:rsidRPr="00A33B13">
              <w:rPr>
                <w:rFonts w:ascii="Book Antiqua" w:hAnsi="Book Antiqua"/>
                <w:lang w:val="sq-AL"/>
              </w:rPr>
              <w:t>procese</w:t>
            </w:r>
            <w:r w:rsidR="007679C6">
              <w:rPr>
                <w:rFonts w:ascii="Book Antiqua" w:hAnsi="Book Antiqua"/>
                <w:lang w:val="sq-AL"/>
              </w:rPr>
              <w:t>t</w:t>
            </w:r>
            <w:r w:rsidRPr="00A33B13">
              <w:rPr>
                <w:rFonts w:ascii="Book Antiqua" w:hAnsi="Book Antiqua"/>
                <w:lang w:val="sq-AL"/>
              </w:rPr>
              <w:t xml:space="preserve"> për vlerësimin e kompetencës, duke përfshirë vlerësimin e lendeve të trajnimit rifreskues (trajnimit për rifreskim të njohurive) sipas ATCO.D.080 (b);  </w:t>
            </w:r>
          </w:p>
          <w:p w14:paraId="06EEED9F" w14:textId="77777777" w:rsidR="00F46A0A" w:rsidRPr="00A33B13" w:rsidRDefault="00F46A0A" w:rsidP="00EF2D10">
            <w:pPr>
              <w:pStyle w:val="ListParagraph"/>
              <w:widowControl/>
              <w:numPr>
                <w:ilvl w:val="0"/>
                <w:numId w:val="2"/>
              </w:numPr>
              <w:spacing w:after="200" w:line="276" w:lineRule="auto"/>
              <w:contextualSpacing/>
              <w:jc w:val="both"/>
              <w:rPr>
                <w:rFonts w:ascii="Book Antiqua" w:hAnsi="Book Antiqua"/>
                <w:lang w:val="sq-AL"/>
              </w:rPr>
            </w:pPr>
            <w:r w:rsidRPr="00A33B13">
              <w:rPr>
                <w:rFonts w:ascii="Book Antiqua" w:hAnsi="Book Antiqua"/>
                <w:lang w:val="sq-AL"/>
              </w:rPr>
              <w:t xml:space="preserve">proceset për ekzaminimin e njohurive teorike dhe të kuptuarit e nevojshëm për ushtrimin e privilegjeve të </w:t>
            </w:r>
            <w:r w:rsidR="00226171">
              <w:rPr>
                <w:rFonts w:ascii="Book Antiqua" w:hAnsi="Book Antiqua"/>
                <w:lang w:val="sq-AL"/>
              </w:rPr>
              <w:t>gradim</w:t>
            </w:r>
            <w:r w:rsidRPr="00A33B13">
              <w:rPr>
                <w:rFonts w:ascii="Book Antiqua" w:hAnsi="Book Antiqua"/>
                <w:lang w:val="sq-AL"/>
              </w:rPr>
              <w:t>eve dhe miratimeve;</w:t>
            </w:r>
          </w:p>
          <w:p w14:paraId="171EAAA8" w14:textId="77777777" w:rsidR="00F46A0A" w:rsidRPr="00A33B13" w:rsidRDefault="00F46A0A" w:rsidP="00EF2D10">
            <w:pPr>
              <w:pStyle w:val="ListParagraph"/>
              <w:widowControl/>
              <w:numPr>
                <w:ilvl w:val="0"/>
                <w:numId w:val="2"/>
              </w:numPr>
              <w:spacing w:after="200" w:line="276" w:lineRule="auto"/>
              <w:contextualSpacing/>
              <w:jc w:val="both"/>
              <w:rPr>
                <w:rFonts w:ascii="Book Antiqua" w:hAnsi="Book Antiqua"/>
                <w:lang w:val="sq-AL"/>
              </w:rPr>
            </w:pPr>
            <w:r w:rsidRPr="00A33B13">
              <w:rPr>
                <w:rFonts w:ascii="Book Antiqua" w:hAnsi="Book Antiqua"/>
                <w:lang w:val="sq-AL"/>
              </w:rPr>
              <w:t xml:space="preserve">proceset për identifikimin e temave dhe nën-temave, objektivave dhe metodave të trajnimit për trajnimin në vazhdimësi;  </w:t>
            </w:r>
          </w:p>
          <w:p w14:paraId="0E85A3DC" w14:textId="77777777" w:rsidR="00F46A0A" w:rsidRPr="00A33B13" w:rsidRDefault="00F46A0A" w:rsidP="00EF2D10">
            <w:pPr>
              <w:pStyle w:val="ListParagraph"/>
              <w:widowControl/>
              <w:numPr>
                <w:ilvl w:val="0"/>
                <w:numId w:val="2"/>
              </w:numPr>
              <w:spacing w:after="200" w:line="276" w:lineRule="auto"/>
              <w:contextualSpacing/>
              <w:jc w:val="both"/>
              <w:rPr>
                <w:rFonts w:ascii="Book Antiqua" w:hAnsi="Book Antiqua"/>
                <w:lang w:val="sq-AL"/>
              </w:rPr>
            </w:pPr>
            <w:r w:rsidRPr="00A33B13">
              <w:rPr>
                <w:rFonts w:ascii="Book Antiqua" w:hAnsi="Book Antiqua"/>
                <w:lang w:val="sq-AL"/>
              </w:rPr>
              <w:t>kohëzgjatja minimale dhe shpeshtësia e trajnimit rifreskues;</w:t>
            </w:r>
          </w:p>
          <w:p w14:paraId="37EBE492" w14:textId="77777777" w:rsidR="00F46A0A" w:rsidRPr="00A33B13" w:rsidRDefault="00F46A0A" w:rsidP="00EF2D10">
            <w:pPr>
              <w:pStyle w:val="ListParagraph"/>
              <w:widowControl/>
              <w:numPr>
                <w:ilvl w:val="0"/>
                <w:numId w:val="2"/>
              </w:numPr>
              <w:spacing w:after="200" w:line="276" w:lineRule="auto"/>
              <w:contextualSpacing/>
              <w:jc w:val="both"/>
              <w:rPr>
                <w:rFonts w:ascii="Book Antiqua" w:hAnsi="Book Antiqua"/>
                <w:lang w:val="sq-AL"/>
              </w:rPr>
            </w:pPr>
            <w:r w:rsidRPr="00A33B13">
              <w:rPr>
                <w:rFonts w:ascii="Book Antiqua" w:hAnsi="Book Antiqua"/>
                <w:lang w:val="sq-AL"/>
              </w:rPr>
              <w:t xml:space="preserve">proceset për ekzaminimin e njohurive teorike dhe/ose </w:t>
            </w:r>
            <w:r w:rsidRPr="00A33B13">
              <w:rPr>
                <w:rFonts w:ascii="Book Antiqua" w:hAnsi="Book Antiqua"/>
                <w:lang w:val="sq-AL"/>
              </w:rPr>
              <w:lastRenderedPageBreak/>
              <w:t>vlerësimin e aftësive praktike të fituara gjatë trajnimit të konvertimit, duke përfshirë notat e kalimit për ekzaminimet;</w:t>
            </w:r>
          </w:p>
          <w:p w14:paraId="6FAC90F9" w14:textId="77777777" w:rsidR="00F46A0A" w:rsidRPr="00A33B13" w:rsidRDefault="00F46A0A" w:rsidP="00EF2D10">
            <w:pPr>
              <w:pStyle w:val="ListParagraph"/>
              <w:widowControl/>
              <w:numPr>
                <w:ilvl w:val="0"/>
                <w:numId w:val="2"/>
              </w:numPr>
              <w:spacing w:after="200" w:line="276" w:lineRule="auto"/>
              <w:contextualSpacing/>
              <w:jc w:val="both"/>
              <w:rPr>
                <w:rFonts w:ascii="Book Antiqua" w:hAnsi="Book Antiqua"/>
                <w:lang w:val="sq-AL"/>
              </w:rPr>
            </w:pPr>
            <w:r w:rsidRPr="00A33B13">
              <w:rPr>
                <w:rFonts w:ascii="Book Antiqua" w:hAnsi="Book Antiqua"/>
                <w:lang w:val="sq-AL"/>
              </w:rPr>
              <w:t xml:space="preserve">proceset në rast të dështimit të një ekzaminimi ose vlerësimi, përfshirë proceset e </w:t>
            </w:r>
            <w:r w:rsidR="00F50520">
              <w:rPr>
                <w:rFonts w:ascii="Book Antiqua" w:hAnsi="Book Antiqua"/>
                <w:lang w:val="sq-AL"/>
              </w:rPr>
              <w:t>ankimimit</w:t>
            </w:r>
            <w:r w:rsidRPr="00A33B13">
              <w:rPr>
                <w:rFonts w:ascii="Book Antiqua" w:hAnsi="Book Antiqua"/>
                <w:lang w:val="sq-AL"/>
              </w:rPr>
              <w:t xml:space="preserve">;  </w:t>
            </w:r>
          </w:p>
          <w:p w14:paraId="4A429BCA" w14:textId="77777777" w:rsidR="00F46A0A" w:rsidRPr="00A33B13" w:rsidRDefault="00F46A0A" w:rsidP="00EF2D10">
            <w:pPr>
              <w:pStyle w:val="ListParagraph"/>
              <w:widowControl/>
              <w:numPr>
                <w:ilvl w:val="0"/>
                <w:numId w:val="2"/>
              </w:numPr>
              <w:spacing w:after="200" w:line="276" w:lineRule="auto"/>
              <w:contextualSpacing/>
              <w:jc w:val="both"/>
              <w:rPr>
                <w:rFonts w:ascii="Book Antiqua" w:hAnsi="Book Antiqua"/>
                <w:lang w:val="sq-AL"/>
              </w:rPr>
            </w:pPr>
            <w:r w:rsidRPr="00A33B13">
              <w:rPr>
                <w:rFonts w:ascii="Book Antiqua" w:hAnsi="Book Antiqua"/>
                <w:lang w:val="sq-AL"/>
              </w:rPr>
              <w:t>kualifikimet, rolet dhe përgjegjësitë e personelit të trajnimit;</w:t>
            </w:r>
          </w:p>
          <w:p w14:paraId="785F6D9F" w14:textId="77777777" w:rsidR="00F46A0A" w:rsidRPr="00A33B13" w:rsidRDefault="00F46A0A" w:rsidP="00EF2D10">
            <w:pPr>
              <w:pStyle w:val="ListParagraph"/>
              <w:widowControl/>
              <w:numPr>
                <w:ilvl w:val="0"/>
                <w:numId w:val="2"/>
              </w:numPr>
              <w:spacing w:after="200" w:line="276" w:lineRule="auto"/>
              <w:contextualSpacing/>
              <w:jc w:val="both"/>
              <w:rPr>
                <w:rFonts w:ascii="Book Antiqua" w:hAnsi="Book Antiqua"/>
                <w:lang w:val="sq-AL"/>
              </w:rPr>
            </w:pPr>
            <w:r w:rsidRPr="00A33B13">
              <w:rPr>
                <w:rFonts w:ascii="Book Antiqua" w:hAnsi="Book Antiqua"/>
                <w:lang w:val="sq-AL"/>
              </w:rPr>
              <w:t xml:space="preserve"> procedura</w:t>
            </w:r>
            <w:r w:rsidR="00F50520">
              <w:rPr>
                <w:rFonts w:ascii="Book Antiqua" w:hAnsi="Book Antiqua"/>
                <w:lang w:val="sq-AL"/>
              </w:rPr>
              <w:t>t</w:t>
            </w:r>
            <w:r w:rsidRPr="00A33B13">
              <w:rPr>
                <w:rFonts w:ascii="Book Antiqua" w:hAnsi="Book Antiqua"/>
                <w:lang w:val="sq-AL"/>
              </w:rPr>
              <w:t xml:space="preserve"> për të siguruar që instruktorët praktik kanë ushtruar teknikat instruksionale në procedurat në të cilat synohet të ofrohet instruksion në përputhje me ATCO.C.010 (b)(3) dhe ATCO.C.030(b)(3);  </w:t>
            </w:r>
          </w:p>
          <w:p w14:paraId="7FFD5369" w14:textId="77777777" w:rsidR="00F46A0A" w:rsidRPr="00A33B13" w:rsidRDefault="00F46A0A" w:rsidP="00EF2D10">
            <w:pPr>
              <w:pStyle w:val="ListParagraph"/>
              <w:widowControl/>
              <w:numPr>
                <w:ilvl w:val="0"/>
                <w:numId w:val="2"/>
              </w:numPr>
              <w:spacing w:after="200" w:line="276" w:lineRule="auto"/>
              <w:contextualSpacing/>
              <w:jc w:val="both"/>
              <w:rPr>
                <w:rFonts w:ascii="Book Antiqua" w:hAnsi="Book Antiqua"/>
                <w:lang w:val="sq-AL"/>
              </w:rPr>
            </w:pPr>
            <w:r w:rsidRPr="00A33B13">
              <w:rPr>
                <w:rFonts w:ascii="Book Antiqua" w:hAnsi="Book Antiqua"/>
                <w:lang w:val="sq-AL"/>
              </w:rPr>
              <w:t xml:space="preserve">procedurat për deklarimin dhe menaxhimin e rasteve të paaftësisë së përkohshme për të ushtruar privilegjet e një licence, si dhe për informimin e autoritetit kompetent në përputhje me ATCO.A.015 (d); </w:t>
            </w:r>
          </w:p>
          <w:p w14:paraId="3475DDA7" w14:textId="77777777" w:rsidR="00F46A0A" w:rsidRPr="00A33B13" w:rsidRDefault="00F46A0A" w:rsidP="00EF2D10">
            <w:pPr>
              <w:pStyle w:val="ListParagraph"/>
              <w:widowControl/>
              <w:numPr>
                <w:ilvl w:val="0"/>
                <w:numId w:val="2"/>
              </w:numPr>
              <w:spacing w:after="200" w:line="276" w:lineRule="auto"/>
              <w:contextualSpacing/>
              <w:jc w:val="both"/>
              <w:rPr>
                <w:rFonts w:ascii="Book Antiqua" w:hAnsi="Book Antiqua"/>
                <w:lang w:val="sq-AL"/>
              </w:rPr>
            </w:pPr>
            <w:r w:rsidRPr="00A33B13">
              <w:rPr>
                <w:rFonts w:ascii="Book Antiqua" w:hAnsi="Book Antiqua"/>
                <w:lang w:val="sq-AL"/>
              </w:rPr>
              <w:t xml:space="preserve">identifikimi i të dhënave/evidencës që do të mbahen në mënyrë specifike për trajnimin në vazhdimësi dhe </w:t>
            </w:r>
            <w:r w:rsidRPr="00A33B13">
              <w:rPr>
                <w:rFonts w:ascii="Book Antiqua" w:hAnsi="Book Antiqua"/>
                <w:lang w:val="sq-AL"/>
              </w:rPr>
              <w:lastRenderedPageBreak/>
              <w:t>vlerësimet, në përputhje me ATCO.AR.B.015;</w:t>
            </w:r>
          </w:p>
          <w:p w14:paraId="28C528E9" w14:textId="77777777" w:rsidR="00F46A0A" w:rsidRPr="00A33B13" w:rsidRDefault="00F46A0A" w:rsidP="00EF2D10">
            <w:pPr>
              <w:pStyle w:val="ListParagraph"/>
              <w:widowControl/>
              <w:numPr>
                <w:ilvl w:val="0"/>
                <w:numId w:val="2"/>
              </w:numPr>
              <w:spacing w:after="200" w:line="276" w:lineRule="auto"/>
              <w:contextualSpacing/>
              <w:jc w:val="both"/>
              <w:rPr>
                <w:rFonts w:ascii="Book Antiqua" w:hAnsi="Book Antiqua"/>
                <w:lang w:val="sq-AL"/>
              </w:rPr>
            </w:pPr>
            <w:r w:rsidRPr="00A33B13">
              <w:rPr>
                <w:rFonts w:ascii="Book Antiqua" w:hAnsi="Book Antiqua"/>
                <w:lang w:val="sq-AL"/>
              </w:rPr>
              <w:t xml:space="preserve">proceset dhe arsyet për rishikimin dhe ndryshimin e skemës së kompetencës së njësisë dhe dorëzimin e saj tek autoriteti kompetent. Rishikimi i skemës së kompetencës së njësisë do të bëhet së paku një herë në tre vjet. </w:t>
            </w:r>
          </w:p>
          <w:p w14:paraId="2EBF32EF" w14:textId="77777777" w:rsidR="00F46A0A" w:rsidRPr="00A33B13" w:rsidRDefault="00F46A0A" w:rsidP="00EF2D10">
            <w:pPr>
              <w:pStyle w:val="ListParagraph"/>
              <w:widowControl/>
              <w:numPr>
                <w:ilvl w:val="0"/>
                <w:numId w:val="1"/>
              </w:numPr>
              <w:spacing w:after="200" w:line="276" w:lineRule="auto"/>
              <w:contextualSpacing/>
              <w:jc w:val="both"/>
              <w:rPr>
                <w:rFonts w:ascii="Book Antiqua" w:hAnsi="Book Antiqua"/>
                <w:lang w:val="sq-AL"/>
              </w:rPr>
            </w:pPr>
            <w:r w:rsidRPr="00A33B13">
              <w:rPr>
                <w:rFonts w:ascii="Book Antiqua" w:hAnsi="Book Antiqua"/>
                <w:lang w:val="sq-AL"/>
              </w:rPr>
              <w:t xml:space="preserve">Për të përmbushur kërkesat e përcaktuara në pikën (a) (3), ofruesit e shërbimeve të navigacionit ajror mbajnë evidencë për orët, gjatë të cilave secili mbajtës i licencës ushtron privilegjet e miratimit të tij/saj të njësisë duke punuar në sektorë, grup sektorësh dhe/ose pozita të punës në njësinë e ATC-së dhe do t'i ofrojë këto të dhëna autoriteteve kompetente dhe mbajtësit të licencës në bazë të kërkesës. </w:t>
            </w:r>
          </w:p>
          <w:p w14:paraId="7811CED1" w14:textId="77777777" w:rsidR="00F46A0A" w:rsidRPr="00A33B13" w:rsidRDefault="00F46A0A" w:rsidP="00EF2D10">
            <w:pPr>
              <w:pStyle w:val="ListParagraph"/>
              <w:widowControl/>
              <w:numPr>
                <w:ilvl w:val="0"/>
                <w:numId w:val="1"/>
              </w:numPr>
              <w:spacing w:after="200" w:line="276" w:lineRule="auto"/>
              <w:contextualSpacing/>
              <w:jc w:val="both"/>
              <w:rPr>
                <w:rFonts w:ascii="Book Antiqua" w:hAnsi="Book Antiqua"/>
                <w:lang w:val="sq-AL"/>
              </w:rPr>
            </w:pPr>
            <w:r w:rsidRPr="00A33B13">
              <w:rPr>
                <w:rFonts w:ascii="Book Antiqua" w:hAnsi="Book Antiqua"/>
                <w:lang w:val="sq-AL"/>
              </w:rPr>
              <w:t xml:space="preserve">Kur përcaktohen procedurat e përmendura në pikën (a) (4) dhe (13) ofruesit e shërbimeve të navigacionit ajror duhet të sigurojnë që mekanizmat zbatohen për të garantuar trajtim të drejtë të mbajtësve të licencave, kur vlefshmëria e </w:t>
            </w:r>
            <w:r w:rsidRPr="00A33B13">
              <w:rPr>
                <w:rFonts w:ascii="Book Antiqua" w:hAnsi="Book Antiqua"/>
                <w:lang w:val="sq-AL"/>
              </w:rPr>
              <w:lastRenderedPageBreak/>
              <w:t xml:space="preserve">miratimeve të tyre nuk mund të zgjatet. </w:t>
            </w:r>
          </w:p>
          <w:p w14:paraId="5E381984" w14:textId="77777777" w:rsidR="00F46A0A" w:rsidRPr="00A33B13" w:rsidRDefault="00F46A0A" w:rsidP="00F46A0A">
            <w:pPr>
              <w:jc w:val="both"/>
              <w:rPr>
                <w:rFonts w:ascii="Book Antiqua" w:hAnsi="Book Antiqua"/>
                <w:b/>
              </w:rPr>
            </w:pPr>
            <w:r w:rsidRPr="00A33B13">
              <w:rPr>
                <w:rFonts w:ascii="Book Antiqua" w:hAnsi="Book Antiqua"/>
                <w:b/>
              </w:rPr>
              <w:t xml:space="preserve">ATCO.B.030 Miratimi i zotësisë gjuhësore </w:t>
            </w:r>
          </w:p>
          <w:p w14:paraId="2937C4E1" w14:textId="77777777" w:rsidR="00F46A0A" w:rsidRPr="00A33B13" w:rsidRDefault="00F46A0A" w:rsidP="00EF2D10">
            <w:pPr>
              <w:pStyle w:val="ListParagraph"/>
              <w:widowControl/>
              <w:numPr>
                <w:ilvl w:val="0"/>
                <w:numId w:val="3"/>
              </w:numPr>
              <w:spacing w:after="200" w:line="276" w:lineRule="auto"/>
              <w:contextualSpacing/>
              <w:jc w:val="both"/>
              <w:rPr>
                <w:rFonts w:ascii="Book Antiqua" w:hAnsi="Book Antiqua"/>
                <w:lang w:val="sq-AL"/>
              </w:rPr>
            </w:pPr>
            <w:r w:rsidRPr="00A33B13">
              <w:rPr>
                <w:rFonts w:ascii="Book Antiqua" w:hAnsi="Book Antiqua"/>
                <w:lang w:val="sq-AL"/>
              </w:rPr>
              <w:t>Kontrollorët e trafikut ajror dhe student-kontrollorët e trafikut ajror nuk d</w:t>
            </w:r>
            <w:r w:rsidR="00F50520">
              <w:rPr>
                <w:rFonts w:ascii="Book Antiqua" w:hAnsi="Book Antiqua"/>
                <w:lang w:val="sq-AL"/>
              </w:rPr>
              <w:t>uhet</w:t>
            </w:r>
            <w:r w:rsidRPr="00A33B13">
              <w:rPr>
                <w:rFonts w:ascii="Book Antiqua" w:hAnsi="Book Antiqua"/>
                <w:lang w:val="sq-AL"/>
              </w:rPr>
              <w:t xml:space="preserve"> të ushtrojnë privilegjet e licencave të tyre, përveç nëse kanë një miratim të vlefshëm të zotësisë gjuhësore në gjuhën angleze dhe, nëse është e zbatueshme, në gjuhën(-ët) e kërkuara nga Republika e Kosovës për arsye të sigurisë në njësinë ATC (KTA) siç është botuar në Publikim</w:t>
            </w:r>
            <w:r w:rsidR="00F50520">
              <w:rPr>
                <w:rFonts w:ascii="Book Antiqua" w:hAnsi="Book Antiqua"/>
                <w:lang w:val="sq-AL"/>
              </w:rPr>
              <w:t>in</w:t>
            </w:r>
            <w:r w:rsidRPr="00A33B13">
              <w:rPr>
                <w:rFonts w:ascii="Book Antiqua" w:hAnsi="Book Antiqua"/>
                <w:lang w:val="sq-AL"/>
              </w:rPr>
              <w:t xml:space="preserve"> e Informacionit Aeronautik. Miratimi i zotësisë gjuhësore duhet të tregojë gjuhën (-ët), nivelin (-et) e aftësisë dhe datën (-at) e skadimit. </w:t>
            </w:r>
          </w:p>
          <w:p w14:paraId="5B88C31A" w14:textId="77777777" w:rsidR="00F46A0A" w:rsidRPr="00A33B13" w:rsidRDefault="00F46A0A" w:rsidP="00EF2D10">
            <w:pPr>
              <w:pStyle w:val="ListParagraph"/>
              <w:widowControl/>
              <w:numPr>
                <w:ilvl w:val="0"/>
                <w:numId w:val="3"/>
              </w:numPr>
              <w:spacing w:after="200" w:line="276" w:lineRule="auto"/>
              <w:contextualSpacing/>
              <w:jc w:val="both"/>
              <w:rPr>
                <w:rFonts w:ascii="Book Antiqua" w:hAnsi="Book Antiqua"/>
                <w:lang w:val="sq-AL"/>
              </w:rPr>
            </w:pPr>
            <w:r w:rsidRPr="00A33B13">
              <w:rPr>
                <w:rFonts w:ascii="Book Antiqua" w:hAnsi="Book Antiqua"/>
                <w:lang w:val="sq-AL"/>
              </w:rPr>
              <w:t>Niveli i zotësisë gjuhësore përcaktohet në përputhje me shkallën e vlerësimit të përcaktuar në shtojcën 1 të Aneksit I.</w:t>
            </w:r>
          </w:p>
          <w:p w14:paraId="28B1B4B5" w14:textId="77777777" w:rsidR="00F46A0A" w:rsidRPr="00A33B13" w:rsidRDefault="00F46A0A" w:rsidP="00EF2D10">
            <w:pPr>
              <w:pStyle w:val="ListParagraph"/>
              <w:widowControl/>
              <w:numPr>
                <w:ilvl w:val="0"/>
                <w:numId w:val="3"/>
              </w:numPr>
              <w:spacing w:after="200" w:line="276" w:lineRule="auto"/>
              <w:contextualSpacing/>
              <w:jc w:val="both"/>
              <w:rPr>
                <w:rFonts w:ascii="Book Antiqua" w:hAnsi="Book Antiqua"/>
                <w:lang w:val="sq-AL"/>
              </w:rPr>
            </w:pPr>
            <w:r w:rsidRPr="00A33B13">
              <w:rPr>
                <w:rFonts w:ascii="Book Antiqua" w:hAnsi="Book Antiqua"/>
                <w:lang w:val="sq-AL"/>
              </w:rPr>
              <w:t xml:space="preserve">Aplikuesi për ndonjë miratim të zotësisë gjuhësore duhet të demonstrojë, në përputhje me shkallën e vlerësimit të përmendur në </w:t>
            </w:r>
            <w:r w:rsidRPr="00A33B13">
              <w:rPr>
                <w:rFonts w:ascii="Book Antiqua" w:hAnsi="Book Antiqua"/>
                <w:lang w:val="sq-AL"/>
              </w:rPr>
              <w:lastRenderedPageBreak/>
              <w:t xml:space="preserve">pikën (b), së paku një nivel operacional (niveli katër) të zotësisë. </w:t>
            </w:r>
          </w:p>
          <w:p w14:paraId="446E4BAF" w14:textId="77777777" w:rsidR="00F46A0A" w:rsidRPr="00A33B13" w:rsidRDefault="00F46A0A" w:rsidP="00F46A0A">
            <w:pPr>
              <w:jc w:val="both"/>
              <w:rPr>
                <w:rFonts w:ascii="Book Antiqua" w:hAnsi="Book Antiqua"/>
              </w:rPr>
            </w:pPr>
            <w:r w:rsidRPr="00A33B13">
              <w:rPr>
                <w:rFonts w:ascii="Book Antiqua" w:hAnsi="Book Antiqua"/>
              </w:rPr>
              <w:t>Për të vepruar kësisoj, aplikuesi d</w:t>
            </w:r>
            <w:r w:rsidR="00F50520">
              <w:rPr>
                <w:rFonts w:ascii="Book Antiqua" w:hAnsi="Book Antiqua"/>
              </w:rPr>
              <w:t>uhet</w:t>
            </w:r>
            <w:r w:rsidRPr="00A33B13">
              <w:rPr>
                <w:rFonts w:ascii="Book Antiqua" w:hAnsi="Book Antiqua"/>
              </w:rPr>
              <w:t xml:space="preserve"> të:  </w:t>
            </w:r>
          </w:p>
          <w:p w14:paraId="565A60CC" w14:textId="77777777" w:rsidR="00F46A0A" w:rsidRPr="00A33B13" w:rsidRDefault="00F46A0A" w:rsidP="00EF2D10">
            <w:pPr>
              <w:pStyle w:val="ListParagraph"/>
              <w:widowControl/>
              <w:numPr>
                <w:ilvl w:val="0"/>
                <w:numId w:val="4"/>
              </w:numPr>
              <w:spacing w:after="200" w:line="276" w:lineRule="auto"/>
              <w:contextualSpacing/>
              <w:jc w:val="both"/>
              <w:rPr>
                <w:rFonts w:ascii="Book Antiqua" w:hAnsi="Book Antiqua"/>
                <w:lang w:val="sq-AL"/>
              </w:rPr>
            </w:pPr>
            <w:r w:rsidRPr="00A33B13">
              <w:rPr>
                <w:rFonts w:ascii="Book Antiqua" w:hAnsi="Book Antiqua"/>
                <w:lang w:val="sq-AL"/>
              </w:rPr>
              <w:t>komunikoj</w:t>
            </w:r>
            <w:r w:rsidR="00F50520" w:rsidRPr="00A33B13">
              <w:rPr>
                <w:rFonts w:ascii="Book Antiqua" w:hAnsi="Book Antiqua"/>
                <w:lang w:val="sq-AL"/>
              </w:rPr>
              <w:t>ë</w:t>
            </w:r>
            <w:r w:rsidRPr="00A33B13">
              <w:rPr>
                <w:rFonts w:ascii="Book Antiqua" w:hAnsi="Book Antiqua"/>
                <w:lang w:val="sq-AL"/>
              </w:rPr>
              <w:t xml:space="preserve"> në mënyrë efektive vetëm me zë (telefon/radiotelefon) dhe në situata ballë për ballë;</w:t>
            </w:r>
          </w:p>
          <w:p w14:paraId="64406559" w14:textId="77777777" w:rsidR="00F46A0A" w:rsidRPr="00A33B13" w:rsidRDefault="00F46A0A" w:rsidP="00EF2D10">
            <w:pPr>
              <w:pStyle w:val="ListParagraph"/>
              <w:widowControl/>
              <w:numPr>
                <w:ilvl w:val="0"/>
                <w:numId w:val="4"/>
              </w:numPr>
              <w:spacing w:after="200" w:line="276" w:lineRule="auto"/>
              <w:contextualSpacing/>
              <w:jc w:val="both"/>
              <w:rPr>
                <w:rFonts w:ascii="Book Antiqua" w:hAnsi="Book Antiqua"/>
                <w:lang w:val="sq-AL"/>
              </w:rPr>
            </w:pPr>
            <w:r w:rsidRPr="00A33B13">
              <w:rPr>
                <w:rFonts w:ascii="Book Antiqua" w:hAnsi="Book Antiqua"/>
                <w:lang w:val="sq-AL"/>
              </w:rPr>
              <w:t>komunikoj</w:t>
            </w:r>
            <w:r w:rsidR="00F50520" w:rsidRPr="00A33B13">
              <w:rPr>
                <w:rFonts w:ascii="Book Antiqua" w:hAnsi="Book Antiqua"/>
                <w:lang w:val="sq-AL"/>
              </w:rPr>
              <w:t>ë</w:t>
            </w:r>
            <w:r w:rsidRPr="00A33B13">
              <w:rPr>
                <w:rFonts w:ascii="Book Antiqua" w:hAnsi="Book Antiqua"/>
                <w:lang w:val="sq-AL"/>
              </w:rPr>
              <w:t xml:space="preserve"> mbi temat e përbashkëta, konkrete dhe të lidhura me punën me saktësi dhe qartësi;</w:t>
            </w:r>
          </w:p>
          <w:p w14:paraId="157CEF1C" w14:textId="77777777" w:rsidR="00F46A0A" w:rsidRPr="00A33B13" w:rsidRDefault="00F46A0A" w:rsidP="00EF2D10">
            <w:pPr>
              <w:pStyle w:val="ListParagraph"/>
              <w:widowControl/>
              <w:numPr>
                <w:ilvl w:val="0"/>
                <w:numId w:val="4"/>
              </w:numPr>
              <w:spacing w:after="200" w:line="276" w:lineRule="auto"/>
              <w:contextualSpacing/>
              <w:jc w:val="both"/>
              <w:rPr>
                <w:rFonts w:ascii="Book Antiqua" w:hAnsi="Book Antiqua"/>
                <w:lang w:val="sq-AL"/>
              </w:rPr>
            </w:pPr>
            <w:r w:rsidRPr="00A33B13">
              <w:rPr>
                <w:rFonts w:ascii="Book Antiqua" w:hAnsi="Book Antiqua"/>
                <w:lang w:val="sq-AL"/>
              </w:rPr>
              <w:t>përdor</w:t>
            </w:r>
            <w:r w:rsidR="00F50520" w:rsidRPr="00A33B13">
              <w:rPr>
                <w:rFonts w:ascii="Book Antiqua" w:hAnsi="Book Antiqua"/>
                <w:lang w:val="sq-AL"/>
              </w:rPr>
              <w:t>ë</w:t>
            </w:r>
            <w:r w:rsidRPr="00A33B13">
              <w:rPr>
                <w:rFonts w:ascii="Book Antiqua" w:hAnsi="Book Antiqua"/>
                <w:lang w:val="sq-AL"/>
              </w:rPr>
              <w:t xml:space="preserve"> strategjitë e përshtatshme komunikuese për të shkëmbyer mesazhe dhe për të njohur dhe zgjidhur keqkuptimet në një kontekst të përgjithshëm ose të lidhur me punën;  </w:t>
            </w:r>
          </w:p>
          <w:p w14:paraId="74EDCE99" w14:textId="77777777" w:rsidR="00F46A0A" w:rsidRPr="00A33B13" w:rsidRDefault="00F46A0A" w:rsidP="00EF2D10">
            <w:pPr>
              <w:pStyle w:val="ListParagraph"/>
              <w:widowControl/>
              <w:numPr>
                <w:ilvl w:val="0"/>
                <w:numId w:val="4"/>
              </w:numPr>
              <w:spacing w:after="200" w:line="276" w:lineRule="auto"/>
              <w:contextualSpacing/>
              <w:jc w:val="both"/>
              <w:rPr>
                <w:rFonts w:ascii="Book Antiqua" w:hAnsi="Book Antiqua"/>
                <w:lang w:val="sq-AL"/>
              </w:rPr>
            </w:pPr>
            <w:r w:rsidRPr="00A33B13">
              <w:rPr>
                <w:rFonts w:ascii="Book Antiqua" w:hAnsi="Book Antiqua"/>
                <w:lang w:val="sq-AL"/>
              </w:rPr>
              <w:t>përballo</w:t>
            </w:r>
            <w:r w:rsidR="00F50520">
              <w:rPr>
                <w:rFonts w:ascii="Book Antiqua" w:hAnsi="Book Antiqua"/>
                <w:lang w:val="sq-AL"/>
              </w:rPr>
              <w:t>j</w:t>
            </w:r>
            <w:r w:rsidR="00F50520" w:rsidRPr="00A33B13">
              <w:rPr>
                <w:rFonts w:ascii="Book Antiqua" w:hAnsi="Book Antiqua"/>
                <w:lang w:val="sq-AL"/>
              </w:rPr>
              <w:t>ë</w:t>
            </w:r>
            <w:r w:rsidRPr="00A33B13">
              <w:rPr>
                <w:rFonts w:ascii="Book Antiqua" w:hAnsi="Book Antiqua"/>
                <w:lang w:val="sq-AL"/>
              </w:rPr>
              <w:t xml:space="preserve"> me sukses dhe me lehtësi relative sfidat gjuhësore të paraqitura nga një ndërlikim ose ngjarje të papritura që ndodhin brenda kontekstit të një situate të punës rutinore ose detyrë komunikuese të cilën ata përndryshe e njohin mirë; dhe</w:t>
            </w:r>
          </w:p>
          <w:p w14:paraId="621BC415" w14:textId="77777777" w:rsidR="00F46A0A" w:rsidRPr="00A33B13" w:rsidRDefault="00F46A0A" w:rsidP="00EF2D10">
            <w:pPr>
              <w:pStyle w:val="ListParagraph"/>
              <w:widowControl/>
              <w:numPr>
                <w:ilvl w:val="0"/>
                <w:numId w:val="4"/>
              </w:numPr>
              <w:spacing w:after="200" w:line="276" w:lineRule="auto"/>
              <w:contextualSpacing/>
              <w:jc w:val="both"/>
              <w:rPr>
                <w:rFonts w:ascii="Book Antiqua" w:hAnsi="Book Antiqua"/>
                <w:lang w:val="sq-AL"/>
              </w:rPr>
            </w:pPr>
            <w:r w:rsidRPr="00A33B13">
              <w:rPr>
                <w:rFonts w:ascii="Book Antiqua" w:hAnsi="Book Antiqua"/>
                <w:lang w:val="sq-AL"/>
              </w:rPr>
              <w:lastRenderedPageBreak/>
              <w:t>përdor</w:t>
            </w:r>
            <w:r w:rsidR="00F50520" w:rsidRPr="00A33B13">
              <w:rPr>
                <w:rFonts w:ascii="Book Antiqua" w:hAnsi="Book Antiqua"/>
                <w:lang w:val="sq-AL"/>
              </w:rPr>
              <w:t>ë</w:t>
            </w:r>
            <w:r w:rsidRPr="00A33B13">
              <w:rPr>
                <w:rFonts w:ascii="Book Antiqua" w:hAnsi="Book Antiqua"/>
                <w:lang w:val="sq-AL"/>
              </w:rPr>
              <w:t xml:space="preserve"> një dialekt apo theks që është i kuptueshëm për komunitetin aeronautik. </w:t>
            </w:r>
          </w:p>
          <w:p w14:paraId="5E3E473F" w14:textId="77777777" w:rsidR="00F46A0A" w:rsidRPr="00A33B13" w:rsidRDefault="00F46A0A" w:rsidP="00EF2D10">
            <w:pPr>
              <w:pStyle w:val="ListParagraph"/>
              <w:widowControl/>
              <w:numPr>
                <w:ilvl w:val="0"/>
                <w:numId w:val="3"/>
              </w:numPr>
              <w:spacing w:after="200" w:line="276" w:lineRule="auto"/>
              <w:contextualSpacing/>
              <w:jc w:val="both"/>
              <w:rPr>
                <w:rFonts w:ascii="Book Antiqua" w:hAnsi="Book Antiqua"/>
                <w:lang w:val="sq-AL"/>
              </w:rPr>
            </w:pPr>
            <w:r w:rsidRPr="00A33B13">
              <w:rPr>
                <w:rFonts w:ascii="Book Antiqua" w:hAnsi="Book Antiqua"/>
                <w:lang w:val="sq-AL"/>
              </w:rPr>
              <w:t>Pavarësisht nga pika (c), niveli i zgjeruar (niveli pesë) i shkallës së vlerësimit të zotësisë gjuhësore të përcaktuar në shtojcën 1 të Aneksit I mund të kërkohet nga ofruesi i shërbim</w:t>
            </w:r>
            <w:r w:rsidR="00F50520">
              <w:rPr>
                <w:rFonts w:ascii="Book Antiqua" w:hAnsi="Book Antiqua"/>
                <w:lang w:val="sq-AL"/>
              </w:rPr>
              <w:t>eve</w:t>
            </w:r>
            <w:r w:rsidRPr="00A33B13">
              <w:rPr>
                <w:rFonts w:ascii="Book Antiqua" w:hAnsi="Book Antiqua"/>
                <w:lang w:val="sq-AL"/>
              </w:rPr>
              <w:t xml:space="preserve"> të navigimit ajror, kur rrethanat operacionale të </w:t>
            </w:r>
            <w:r w:rsidR="00226171">
              <w:rPr>
                <w:rFonts w:ascii="Book Antiqua" w:hAnsi="Book Antiqua"/>
                <w:lang w:val="sq-AL"/>
              </w:rPr>
              <w:t>gradim</w:t>
            </w:r>
            <w:r w:rsidRPr="00A33B13">
              <w:rPr>
                <w:rFonts w:ascii="Book Antiqua" w:hAnsi="Book Antiqua"/>
                <w:lang w:val="sq-AL"/>
              </w:rPr>
              <w:t xml:space="preserve">it ose miratimit të caktuar kërkojnë një nivel më të lartë të zotësisë gjuhësore për arsye imperative të sigurisë. Një kërkesë e tillë do të jetë jo-diskriminuese, proporcionale, transparente dhe e justifikuar në mënyrë </w:t>
            </w:r>
            <w:r w:rsidR="0025624C">
              <w:rPr>
                <w:rFonts w:ascii="Book Antiqua" w:hAnsi="Book Antiqua"/>
                <w:lang w:val="sq-AL"/>
              </w:rPr>
              <w:t>objektive nga ofruesi i shërbimeve të navigacionit</w:t>
            </w:r>
            <w:r w:rsidRPr="00A33B13">
              <w:rPr>
                <w:rFonts w:ascii="Book Antiqua" w:hAnsi="Book Antiqua"/>
                <w:lang w:val="sq-AL"/>
              </w:rPr>
              <w:t xml:space="preserve"> ajror që dëshiron të zbatojë nivelin më të lartë të zotësisë dhe d</w:t>
            </w:r>
            <w:r w:rsidR="0025624C">
              <w:rPr>
                <w:rFonts w:ascii="Book Antiqua" w:hAnsi="Book Antiqua"/>
                <w:lang w:val="sq-AL"/>
              </w:rPr>
              <w:t>uhet</w:t>
            </w:r>
            <w:r w:rsidRPr="00A33B13">
              <w:rPr>
                <w:rFonts w:ascii="Book Antiqua" w:hAnsi="Book Antiqua"/>
                <w:lang w:val="sq-AL"/>
              </w:rPr>
              <w:t xml:space="preserve"> të aprovohet nga autoriteti kompetent. </w:t>
            </w:r>
          </w:p>
          <w:p w14:paraId="16403220" w14:textId="77777777" w:rsidR="00F46A0A" w:rsidRPr="00A33B13" w:rsidRDefault="00F46A0A" w:rsidP="00EF2D10">
            <w:pPr>
              <w:pStyle w:val="ListParagraph"/>
              <w:widowControl/>
              <w:numPr>
                <w:ilvl w:val="0"/>
                <w:numId w:val="3"/>
              </w:numPr>
              <w:spacing w:after="200" w:line="276" w:lineRule="auto"/>
              <w:contextualSpacing/>
              <w:jc w:val="both"/>
              <w:rPr>
                <w:rFonts w:ascii="Book Antiqua" w:hAnsi="Book Antiqua"/>
                <w:lang w:val="sq-AL"/>
              </w:rPr>
            </w:pPr>
            <w:r w:rsidRPr="00A33B13">
              <w:rPr>
                <w:rFonts w:ascii="Book Antiqua" w:hAnsi="Book Antiqua"/>
                <w:lang w:val="sq-AL"/>
              </w:rPr>
              <w:t xml:space="preserve">Zotësia gjuhësore do të demonstrohet me një certifikatë që vërteton rezultatin e vlerësimit. </w:t>
            </w:r>
          </w:p>
          <w:p w14:paraId="37CFC13A" w14:textId="77777777" w:rsidR="00F46A0A" w:rsidRPr="00A33B13" w:rsidRDefault="00F46A0A" w:rsidP="00F46A0A">
            <w:pPr>
              <w:jc w:val="both"/>
              <w:rPr>
                <w:rFonts w:ascii="Book Antiqua" w:hAnsi="Book Antiqua"/>
                <w:b/>
              </w:rPr>
            </w:pPr>
            <w:r w:rsidRPr="00A33B13">
              <w:rPr>
                <w:rFonts w:ascii="Book Antiqua" w:hAnsi="Book Antiqua"/>
                <w:b/>
              </w:rPr>
              <w:t>ATCO.B.035 Vlefshmëria e miratimit të zotësisë gjuhësore</w:t>
            </w:r>
          </w:p>
          <w:p w14:paraId="3834B27A" w14:textId="77777777" w:rsidR="00F46A0A" w:rsidRPr="00A33B13" w:rsidRDefault="00F46A0A" w:rsidP="00EF2D10">
            <w:pPr>
              <w:pStyle w:val="ListParagraph"/>
              <w:widowControl/>
              <w:numPr>
                <w:ilvl w:val="0"/>
                <w:numId w:val="5"/>
              </w:numPr>
              <w:spacing w:after="200" w:line="276" w:lineRule="auto"/>
              <w:contextualSpacing/>
              <w:jc w:val="both"/>
              <w:rPr>
                <w:rFonts w:ascii="Book Antiqua" w:hAnsi="Book Antiqua"/>
                <w:lang w:val="sq-AL"/>
              </w:rPr>
            </w:pPr>
            <w:r w:rsidRPr="00A33B13">
              <w:rPr>
                <w:rFonts w:ascii="Book Antiqua" w:hAnsi="Book Antiqua"/>
                <w:lang w:val="sq-AL"/>
              </w:rPr>
              <w:lastRenderedPageBreak/>
              <w:t xml:space="preserve">Vlefshmëria e miratimit të zotësisë gjuhësore, varësisht nga niveli i përcaktuar në përputhje me shtojcën 1 të Aneksit I, do të jetë:  </w:t>
            </w:r>
          </w:p>
          <w:p w14:paraId="58AFB515" w14:textId="77777777" w:rsidR="00F46A0A" w:rsidRPr="00A33B13" w:rsidRDefault="00F46A0A" w:rsidP="00EF2D10">
            <w:pPr>
              <w:pStyle w:val="ListParagraph"/>
              <w:widowControl/>
              <w:numPr>
                <w:ilvl w:val="0"/>
                <w:numId w:val="6"/>
              </w:numPr>
              <w:spacing w:after="200" w:line="276" w:lineRule="auto"/>
              <w:contextualSpacing/>
              <w:jc w:val="both"/>
              <w:rPr>
                <w:rFonts w:ascii="Book Antiqua" w:hAnsi="Book Antiqua"/>
                <w:lang w:val="sq-AL"/>
              </w:rPr>
            </w:pPr>
            <w:r w:rsidRPr="00A33B13">
              <w:rPr>
                <w:rFonts w:ascii="Book Antiqua" w:hAnsi="Book Antiqua"/>
                <w:lang w:val="sq-AL"/>
              </w:rPr>
              <w:t>për nivelin operacional (niveli katër), tre vite nga data e vlerësimit; ose</w:t>
            </w:r>
          </w:p>
          <w:p w14:paraId="67C2BA66" w14:textId="77777777" w:rsidR="00F46A0A" w:rsidRPr="00A33B13" w:rsidRDefault="00F46A0A" w:rsidP="00EF2D10">
            <w:pPr>
              <w:pStyle w:val="ListParagraph"/>
              <w:widowControl/>
              <w:numPr>
                <w:ilvl w:val="0"/>
                <w:numId w:val="6"/>
              </w:numPr>
              <w:spacing w:after="200" w:line="276" w:lineRule="auto"/>
              <w:contextualSpacing/>
              <w:jc w:val="both"/>
              <w:rPr>
                <w:rFonts w:ascii="Book Antiqua" w:hAnsi="Book Antiqua"/>
                <w:lang w:val="sq-AL"/>
              </w:rPr>
            </w:pPr>
            <w:r w:rsidRPr="00A33B13">
              <w:rPr>
                <w:rFonts w:ascii="Book Antiqua" w:hAnsi="Book Antiqua"/>
                <w:lang w:val="sq-AL"/>
              </w:rPr>
              <w:t>për nivelin e zgjeruar (niveli pesë), gjashtë vjet nga data e vlerësimit;</w:t>
            </w:r>
          </w:p>
          <w:p w14:paraId="3475B7BE" w14:textId="77777777" w:rsidR="00F46A0A" w:rsidRPr="00A33B13" w:rsidRDefault="00F46A0A" w:rsidP="00EF2D10">
            <w:pPr>
              <w:pStyle w:val="ListParagraph"/>
              <w:widowControl/>
              <w:numPr>
                <w:ilvl w:val="0"/>
                <w:numId w:val="6"/>
              </w:numPr>
              <w:spacing w:after="200" w:line="276" w:lineRule="auto"/>
              <w:contextualSpacing/>
              <w:jc w:val="both"/>
              <w:rPr>
                <w:rFonts w:ascii="Book Antiqua" w:hAnsi="Book Antiqua"/>
                <w:lang w:val="sq-AL"/>
              </w:rPr>
            </w:pPr>
            <w:r w:rsidRPr="00A33B13">
              <w:rPr>
                <w:rFonts w:ascii="Book Antiqua" w:hAnsi="Book Antiqua"/>
                <w:lang w:val="sq-AL"/>
              </w:rPr>
              <w:t xml:space="preserve">për nivelin e ekspertit (niveli gjashtë): </w:t>
            </w:r>
          </w:p>
          <w:p w14:paraId="2316C1F3" w14:textId="77777777" w:rsidR="00F46A0A" w:rsidRPr="00A33B13" w:rsidRDefault="00F46A0A" w:rsidP="00EF2D10">
            <w:pPr>
              <w:pStyle w:val="ListParagraph"/>
              <w:widowControl/>
              <w:numPr>
                <w:ilvl w:val="0"/>
                <w:numId w:val="7"/>
              </w:numPr>
              <w:spacing w:after="200" w:line="276" w:lineRule="auto"/>
              <w:contextualSpacing/>
              <w:jc w:val="both"/>
              <w:rPr>
                <w:rFonts w:ascii="Book Antiqua" w:hAnsi="Book Antiqua"/>
                <w:lang w:val="sq-AL"/>
              </w:rPr>
            </w:pPr>
            <w:r w:rsidRPr="00A33B13">
              <w:rPr>
                <w:rFonts w:ascii="Book Antiqua" w:hAnsi="Book Antiqua"/>
                <w:lang w:val="sq-AL"/>
              </w:rPr>
              <w:t>nëntë vite nga data e vlerësimit, për gjuhën angleze;</w:t>
            </w:r>
          </w:p>
          <w:p w14:paraId="3B1B5D85" w14:textId="77777777" w:rsidR="00F46A0A" w:rsidRPr="00A33B13" w:rsidRDefault="00F46A0A" w:rsidP="00EF2D10">
            <w:pPr>
              <w:pStyle w:val="ListParagraph"/>
              <w:widowControl/>
              <w:numPr>
                <w:ilvl w:val="0"/>
                <w:numId w:val="7"/>
              </w:numPr>
              <w:spacing w:after="200" w:line="276" w:lineRule="auto"/>
              <w:contextualSpacing/>
              <w:jc w:val="both"/>
              <w:rPr>
                <w:rFonts w:ascii="Book Antiqua" w:hAnsi="Book Antiqua"/>
                <w:lang w:val="sq-AL"/>
              </w:rPr>
            </w:pPr>
            <w:r w:rsidRPr="00A33B13">
              <w:rPr>
                <w:rFonts w:ascii="Book Antiqua" w:hAnsi="Book Antiqua"/>
                <w:lang w:val="sq-AL"/>
              </w:rPr>
              <w:t xml:space="preserve">e pakufizuar, për çdo gjuhë tjetër të përmendur në ATCO.B.030 (a). </w:t>
            </w:r>
          </w:p>
          <w:p w14:paraId="23DF93C8" w14:textId="77777777" w:rsidR="00F46A0A" w:rsidRPr="00A33B13" w:rsidRDefault="00F46A0A" w:rsidP="00EF2D10">
            <w:pPr>
              <w:pStyle w:val="ListParagraph"/>
              <w:widowControl/>
              <w:numPr>
                <w:ilvl w:val="0"/>
                <w:numId w:val="5"/>
              </w:numPr>
              <w:spacing w:after="200" w:line="276" w:lineRule="auto"/>
              <w:contextualSpacing/>
              <w:jc w:val="both"/>
              <w:rPr>
                <w:rFonts w:ascii="Book Antiqua" w:hAnsi="Book Antiqua"/>
                <w:lang w:val="sq-AL"/>
              </w:rPr>
            </w:pPr>
            <w:r w:rsidRPr="00A33B13">
              <w:rPr>
                <w:rFonts w:ascii="Book Antiqua" w:hAnsi="Book Antiqua"/>
                <w:lang w:val="sq-AL"/>
              </w:rPr>
              <w:t xml:space="preserve">Periudha e vlefshmërisë së miratimeve të zotësisë gjuhësore për lëshimin fillestar dhe </w:t>
            </w:r>
            <w:r w:rsidR="001D529F">
              <w:rPr>
                <w:rFonts w:ascii="Book Antiqua" w:hAnsi="Book Antiqua"/>
                <w:lang w:val="sq-AL"/>
              </w:rPr>
              <w:t>ripërtëritjen</w:t>
            </w:r>
            <w:r w:rsidRPr="00A33B13">
              <w:rPr>
                <w:rFonts w:ascii="Book Antiqua" w:hAnsi="Book Antiqua"/>
                <w:lang w:val="sq-AL"/>
              </w:rPr>
              <w:t xml:space="preserve"> fillon jo më vonë se 30 ditë nga data në të cilën është kryer me sukses vlerësimi i zotësisë gjuhësore. </w:t>
            </w:r>
          </w:p>
          <w:p w14:paraId="533518AD" w14:textId="77777777" w:rsidR="00F46A0A" w:rsidRPr="00A33B13" w:rsidRDefault="00F46A0A" w:rsidP="00EF2D10">
            <w:pPr>
              <w:pStyle w:val="ListParagraph"/>
              <w:widowControl/>
              <w:numPr>
                <w:ilvl w:val="0"/>
                <w:numId w:val="5"/>
              </w:numPr>
              <w:spacing w:after="200" w:line="276" w:lineRule="auto"/>
              <w:contextualSpacing/>
              <w:jc w:val="both"/>
              <w:rPr>
                <w:rFonts w:ascii="Book Antiqua" w:hAnsi="Book Antiqua"/>
                <w:lang w:val="sq-AL"/>
              </w:rPr>
            </w:pPr>
            <w:r w:rsidRPr="00A33B13">
              <w:rPr>
                <w:rFonts w:ascii="Book Antiqua" w:hAnsi="Book Antiqua"/>
                <w:lang w:val="sq-AL"/>
              </w:rPr>
              <w:t xml:space="preserve">Miratimet e zotësisë gjuhësore do të rivalidohen pas përfundimit me sukses të vlerësimit të zotësisë gjuhësore që ndodhin brenda tre muajve menjëherë para datës së </w:t>
            </w:r>
            <w:r w:rsidRPr="00A33B13">
              <w:rPr>
                <w:rFonts w:ascii="Book Antiqua" w:hAnsi="Book Antiqua"/>
                <w:lang w:val="sq-AL"/>
              </w:rPr>
              <w:lastRenderedPageBreak/>
              <w:t xml:space="preserve">skadimit të tyre. Në raste të tilla, periudha e vlefshmërisë së re do të llogaritet nga ajo datë e skadimit. </w:t>
            </w:r>
          </w:p>
          <w:p w14:paraId="37008774" w14:textId="77777777" w:rsidR="00F46A0A" w:rsidRPr="00A33B13" w:rsidRDefault="00F46A0A" w:rsidP="00EF2D10">
            <w:pPr>
              <w:pStyle w:val="ListParagraph"/>
              <w:widowControl/>
              <w:numPr>
                <w:ilvl w:val="0"/>
                <w:numId w:val="5"/>
              </w:numPr>
              <w:spacing w:after="200" w:line="276" w:lineRule="auto"/>
              <w:contextualSpacing/>
              <w:jc w:val="both"/>
              <w:rPr>
                <w:rFonts w:ascii="Book Antiqua" w:hAnsi="Book Antiqua"/>
                <w:lang w:val="sq-AL"/>
              </w:rPr>
            </w:pPr>
            <w:r w:rsidRPr="00A33B13">
              <w:rPr>
                <w:rFonts w:ascii="Book Antiqua" w:hAnsi="Book Antiqua"/>
                <w:lang w:val="sq-AL"/>
              </w:rPr>
              <w:t xml:space="preserve">Nëse miratimi i zotësisë gjuhësore rivalizohet para periudhës së parashikuar në pikën (c), periudha e vlefshmërisë së tij fillon jo më vonë se 30 ditë nga data në të cilën është kryer me sukses vlerësimi i zotësisë gjuhësore. </w:t>
            </w:r>
          </w:p>
          <w:p w14:paraId="2A59487B" w14:textId="77777777" w:rsidR="00F46A0A" w:rsidRPr="00A33B13" w:rsidRDefault="00F46A0A" w:rsidP="00EF2D10">
            <w:pPr>
              <w:pStyle w:val="ListParagraph"/>
              <w:widowControl/>
              <w:numPr>
                <w:ilvl w:val="0"/>
                <w:numId w:val="5"/>
              </w:numPr>
              <w:spacing w:after="200" w:line="276" w:lineRule="auto"/>
              <w:contextualSpacing/>
              <w:jc w:val="both"/>
              <w:rPr>
                <w:rFonts w:ascii="Book Antiqua" w:hAnsi="Book Antiqua"/>
                <w:lang w:val="sq-AL"/>
              </w:rPr>
            </w:pPr>
            <w:r w:rsidRPr="00A33B13">
              <w:rPr>
                <w:rFonts w:ascii="Book Antiqua" w:hAnsi="Book Antiqua"/>
                <w:lang w:val="sq-AL"/>
              </w:rPr>
              <w:t xml:space="preserve">Kur skadon vlefshmëria e një miratimi të zotësisë gjuhësore, mbajtësi i licencës do të përfundojë me sukses një vlerësim të zotësisë gjuhësore me qëllim që të </w:t>
            </w:r>
            <w:r w:rsidR="001D529F">
              <w:rPr>
                <w:rFonts w:ascii="Book Antiqua" w:hAnsi="Book Antiqua"/>
                <w:lang w:val="sq-AL"/>
              </w:rPr>
              <w:t>ripërtërihet</w:t>
            </w:r>
            <w:r w:rsidR="001D529F" w:rsidRPr="00A33B13">
              <w:rPr>
                <w:rFonts w:ascii="Book Antiqua" w:hAnsi="Book Antiqua"/>
                <w:lang w:val="sq-AL"/>
              </w:rPr>
              <w:t xml:space="preserve"> </w:t>
            </w:r>
            <w:r w:rsidRPr="00A33B13">
              <w:rPr>
                <w:rFonts w:ascii="Book Antiqua" w:hAnsi="Book Antiqua"/>
                <w:lang w:val="sq-AL"/>
              </w:rPr>
              <w:t xml:space="preserve">miratimi i tij/saj. </w:t>
            </w:r>
          </w:p>
          <w:p w14:paraId="3E3E5A45" w14:textId="77777777" w:rsidR="00F46A0A" w:rsidRPr="00A33B13" w:rsidRDefault="00F46A0A" w:rsidP="00F46A0A">
            <w:pPr>
              <w:jc w:val="both"/>
              <w:rPr>
                <w:rFonts w:ascii="Book Antiqua" w:hAnsi="Book Antiqua"/>
                <w:b/>
              </w:rPr>
            </w:pPr>
            <w:r w:rsidRPr="00A33B13">
              <w:rPr>
                <w:rFonts w:ascii="Book Antiqua" w:hAnsi="Book Antiqua"/>
                <w:b/>
              </w:rPr>
              <w:t>ATCO.B.040 Vlerësimi i zotësisë gjuhësore</w:t>
            </w:r>
          </w:p>
          <w:p w14:paraId="7919DCC2" w14:textId="77777777" w:rsidR="00F46A0A" w:rsidRPr="00A33B13" w:rsidRDefault="00F46A0A" w:rsidP="00EF2D10">
            <w:pPr>
              <w:pStyle w:val="ListParagraph"/>
              <w:widowControl/>
              <w:numPr>
                <w:ilvl w:val="0"/>
                <w:numId w:val="8"/>
              </w:numPr>
              <w:spacing w:after="200" w:line="276" w:lineRule="auto"/>
              <w:contextualSpacing/>
              <w:jc w:val="both"/>
              <w:rPr>
                <w:rFonts w:ascii="Book Antiqua" w:hAnsi="Book Antiqua"/>
                <w:lang w:val="sq-AL"/>
              </w:rPr>
            </w:pPr>
            <w:r w:rsidRPr="00A33B13">
              <w:rPr>
                <w:rFonts w:ascii="Book Antiqua" w:hAnsi="Book Antiqua"/>
                <w:lang w:val="sq-AL"/>
              </w:rPr>
              <w:t xml:space="preserve">Demonstrimi i zotësisë gjuhësore bëhet përmes një metode vlerësimi të aprovuar nga autoriteti kompetent, e cila do të përmbajë:  </w:t>
            </w:r>
          </w:p>
          <w:p w14:paraId="7036FA8E" w14:textId="77777777" w:rsidR="00F46A0A" w:rsidRPr="00A33B13" w:rsidRDefault="00F46A0A" w:rsidP="00F46A0A">
            <w:pPr>
              <w:ind w:left="720"/>
              <w:jc w:val="both"/>
              <w:rPr>
                <w:rFonts w:ascii="Book Antiqua" w:hAnsi="Book Antiqua"/>
              </w:rPr>
            </w:pPr>
            <w:r w:rsidRPr="00A33B13">
              <w:rPr>
                <w:rFonts w:ascii="Book Antiqua" w:hAnsi="Book Antiqua"/>
              </w:rPr>
              <w:t>(1) procesin përmes së cilit bëhet vlerësimi;</w:t>
            </w:r>
          </w:p>
          <w:p w14:paraId="08371200" w14:textId="77777777" w:rsidR="00F46A0A" w:rsidRPr="00A33B13" w:rsidRDefault="00F46A0A" w:rsidP="00F46A0A">
            <w:pPr>
              <w:ind w:left="720"/>
              <w:jc w:val="both"/>
              <w:rPr>
                <w:rFonts w:ascii="Book Antiqua" w:hAnsi="Book Antiqua"/>
              </w:rPr>
            </w:pPr>
            <w:r w:rsidRPr="00A33B13">
              <w:rPr>
                <w:rFonts w:ascii="Book Antiqua" w:hAnsi="Book Antiqua"/>
              </w:rPr>
              <w:t>(2) kualifikimin e vlerësuesve;</w:t>
            </w:r>
          </w:p>
          <w:p w14:paraId="43BA3994" w14:textId="77777777" w:rsidR="00F46A0A" w:rsidRPr="00A33B13" w:rsidRDefault="00F46A0A" w:rsidP="00F46A0A">
            <w:pPr>
              <w:ind w:left="720"/>
              <w:jc w:val="both"/>
              <w:rPr>
                <w:rFonts w:ascii="Book Antiqua" w:hAnsi="Book Antiqua"/>
              </w:rPr>
            </w:pPr>
            <w:r w:rsidRPr="00A33B13">
              <w:rPr>
                <w:rFonts w:ascii="Book Antiqua" w:hAnsi="Book Antiqua"/>
              </w:rPr>
              <w:t xml:space="preserve">(3) procedurën e ankimeve. </w:t>
            </w:r>
          </w:p>
          <w:p w14:paraId="5A3FC9B7" w14:textId="77777777" w:rsidR="00F46A0A" w:rsidRPr="00A33B13" w:rsidRDefault="00F46A0A" w:rsidP="00EF2D10">
            <w:pPr>
              <w:pStyle w:val="ListParagraph"/>
              <w:widowControl/>
              <w:numPr>
                <w:ilvl w:val="0"/>
                <w:numId w:val="8"/>
              </w:numPr>
              <w:spacing w:after="200" w:line="276" w:lineRule="auto"/>
              <w:contextualSpacing/>
              <w:jc w:val="both"/>
              <w:rPr>
                <w:rFonts w:ascii="Book Antiqua" w:hAnsi="Book Antiqua"/>
                <w:lang w:val="sq-AL"/>
              </w:rPr>
            </w:pPr>
            <w:r w:rsidRPr="00A33B13">
              <w:rPr>
                <w:rFonts w:ascii="Book Antiqua" w:hAnsi="Book Antiqua"/>
                <w:lang w:val="sq-AL"/>
              </w:rPr>
              <w:lastRenderedPageBreak/>
              <w:t xml:space="preserve">Organet e vlerësimit të gjuhës do të jenë në përputhje me kërkesat e përcaktuara nga autoritetet kompetente sipas ATCO.AR.A.010. </w:t>
            </w:r>
          </w:p>
          <w:p w14:paraId="5C2A6159" w14:textId="77777777" w:rsidR="00F46A0A" w:rsidRPr="00A33B13" w:rsidRDefault="00F46A0A" w:rsidP="00F46A0A">
            <w:pPr>
              <w:jc w:val="both"/>
              <w:rPr>
                <w:rFonts w:ascii="Book Antiqua" w:hAnsi="Book Antiqua"/>
                <w:b/>
              </w:rPr>
            </w:pPr>
            <w:r w:rsidRPr="00A33B13">
              <w:rPr>
                <w:rFonts w:ascii="Book Antiqua" w:hAnsi="Book Antiqua"/>
                <w:b/>
              </w:rPr>
              <w:t xml:space="preserve">ATCO.B.045 Trajnimi gjuhësor </w:t>
            </w:r>
          </w:p>
          <w:p w14:paraId="60E57470" w14:textId="77777777" w:rsidR="00F46A0A" w:rsidRPr="00A33B13" w:rsidRDefault="00F46A0A" w:rsidP="00EF2D10">
            <w:pPr>
              <w:pStyle w:val="ListParagraph"/>
              <w:widowControl/>
              <w:numPr>
                <w:ilvl w:val="0"/>
                <w:numId w:val="9"/>
              </w:numPr>
              <w:spacing w:after="200" w:line="276" w:lineRule="auto"/>
              <w:contextualSpacing/>
              <w:jc w:val="both"/>
              <w:rPr>
                <w:rFonts w:ascii="Book Antiqua" w:hAnsi="Book Antiqua"/>
                <w:lang w:val="sq-AL"/>
              </w:rPr>
            </w:pPr>
            <w:r w:rsidRPr="00A33B13">
              <w:rPr>
                <w:rFonts w:ascii="Book Antiqua" w:hAnsi="Book Antiqua"/>
                <w:lang w:val="sq-AL"/>
              </w:rPr>
              <w:t xml:space="preserve">Ofruesit e shërbimeve të navigacionit ajror duhet të ofrojnë trajnime gjuhësore për të mbajtur nivelin e kërkuar të zotësisë gjuhësore të kontrollorëve të trafikut ajror për:  </w:t>
            </w:r>
          </w:p>
          <w:p w14:paraId="5DB0D61C" w14:textId="77777777" w:rsidR="00F46A0A" w:rsidRPr="00A33B13" w:rsidRDefault="00F46A0A" w:rsidP="00EF2D10">
            <w:pPr>
              <w:pStyle w:val="ListParagraph"/>
              <w:widowControl/>
              <w:numPr>
                <w:ilvl w:val="0"/>
                <w:numId w:val="10"/>
              </w:numPr>
              <w:spacing w:after="200" w:line="276" w:lineRule="auto"/>
              <w:contextualSpacing/>
              <w:jc w:val="both"/>
              <w:rPr>
                <w:rFonts w:ascii="Book Antiqua" w:hAnsi="Book Antiqua"/>
                <w:lang w:val="sq-AL"/>
              </w:rPr>
            </w:pPr>
            <w:r w:rsidRPr="00A33B13">
              <w:rPr>
                <w:rFonts w:ascii="Book Antiqua" w:hAnsi="Book Antiqua"/>
                <w:lang w:val="sq-AL"/>
              </w:rPr>
              <w:t>mbajtësit e miratimit të zotësisë gjuhësore në nivel operacional (niveli katër);</w:t>
            </w:r>
          </w:p>
          <w:p w14:paraId="6412DFD0" w14:textId="77777777" w:rsidR="00F46A0A" w:rsidRPr="00A33B13" w:rsidRDefault="00F46A0A" w:rsidP="00EF2D10">
            <w:pPr>
              <w:pStyle w:val="ListParagraph"/>
              <w:widowControl/>
              <w:numPr>
                <w:ilvl w:val="0"/>
                <w:numId w:val="10"/>
              </w:numPr>
              <w:spacing w:after="200" w:line="276" w:lineRule="auto"/>
              <w:contextualSpacing/>
              <w:jc w:val="both"/>
              <w:rPr>
                <w:rFonts w:ascii="Book Antiqua" w:hAnsi="Book Antiqua"/>
                <w:lang w:val="sq-AL"/>
              </w:rPr>
            </w:pPr>
            <w:r w:rsidRPr="00A33B13">
              <w:rPr>
                <w:rFonts w:ascii="Book Antiqua" w:hAnsi="Book Antiqua"/>
                <w:lang w:val="sq-AL"/>
              </w:rPr>
              <w:t xml:space="preserve">mbajtësit e licencave pa mundësi për të aplikuar aftësitë e tyre në baza të rregullta në mënyrë që të ruajnë zotësitë e tyre gjuhësore. </w:t>
            </w:r>
          </w:p>
          <w:p w14:paraId="43212121" w14:textId="77777777" w:rsidR="00F46A0A" w:rsidRPr="00A33B13" w:rsidRDefault="00F46A0A" w:rsidP="00EF2D10">
            <w:pPr>
              <w:pStyle w:val="ListParagraph"/>
              <w:widowControl/>
              <w:numPr>
                <w:ilvl w:val="0"/>
                <w:numId w:val="9"/>
              </w:numPr>
              <w:spacing w:after="200" w:line="276" w:lineRule="auto"/>
              <w:contextualSpacing/>
              <w:jc w:val="both"/>
              <w:rPr>
                <w:rFonts w:ascii="Book Antiqua" w:hAnsi="Book Antiqua"/>
                <w:lang w:val="sq-AL"/>
              </w:rPr>
            </w:pPr>
            <w:r w:rsidRPr="00A33B13">
              <w:rPr>
                <w:rFonts w:ascii="Book Antiqua" w:hAnsi="Book Antiqua"/>
                <w:lang w:val="sq-AL"/>
              </w:rPr>
              <w:t xml:space="preserve">Trajnimi gjuhësor mund të vihet në dispozicion edhe në formën e trajnimeve në vazhdimësi. </w:t>
            </w:r>
          </w:p>
          <w:p w14:paraId="6900BE69" w14:textId="77777777" w:rsidR="00F46A0A" w:rsidRPr="00A33B13" w:rsidRDefault="00F46A0A" w:rsidP="00F46A0A">
            <w:pPr>
              <w:jc w:val="center"/>
              <w:rPr>
                <w:rFonts w:ascii="Book Antiqua" w:hAnsi="Book Antiqua"/>
                <w:b/>
              </w:rPr>
            </w:pPr>
            <w:r w:rsidRPr="00A33B13">
              <w:rPr>
                <w:rFonts w:ascii="Book Antiqua" w:hAnsi="Book Antiqua"/>
                <w:b/>
              </w:rPr>
              <w:t>NËNPJESA C</w:t>
            </w:r>
          </w:p>
          <w:p w14:paraId="5C95B0AA" w14:textId="77777777" w:rsidR="00F46A0A" w:rsidRPr="00A33B13" w:rsidRDefault="00F46A0A" w:rsidP="00F46A0A">
            <w:pPr>
              <w:jc w:val="center"/>
              <w:rPr>
                <w:rFonts w:ascii="Book Antiqua" w:hAnsi="Book Antiqua"/>
                <w:b/>
              </w:rPr>
            </w:pPr>
            <w:r w:rsidRPr="00A33B13">
              <w:rPr>
                <w:rFonts w:ascii="Book Antiqua" w:hAnsi="Book Antiqua"/>
                <w:b/>
              </w:rPr>
              <w:t xml:space="preserve">KËRKESAT PËR INSTRUKTORËT DHE VLERËSUESIT </w:t>
            </w:r>
          </w:p>
          <w:p w14:paraId="75A74086" w14:textId="77777777" w:rsidR="00F46A0A" w:rsidRPr="00A33B13" w:rsidRDefault="00F46A0A" w:rsidP="00F46A0A">
            <w:pPr>
              <w:jc w:val="both"/>
              <w:rPr>
                <w:rFonts w:ascii="Book Antiqua" w:hAnsi="Book Antiqua"/>
                <w:b/>
              </w:rPr>
            </w:pPr>
            <w:r w:rsidRPr="00A33B13">
              <w:rPr>
                <w:rFonts w:ascii="Book Antiqua" w:hAnsi="Book Antiqua"/>
                <w:b/>
              </w:rPr>
              <w:t xml:space="preserve">SEKSIONI 1 </w:t>
            </w:r>
          </w:p>
          <w:p w14:paraId="2C633B8F" w14:textId="77777777" w:rsidR="00F46A0A" w:rsidRPr="00A33B13" w:rsidRDefault="00F46A0A" w:rsidP="00F46A0A">
            <w:pPr>
              <w:jc w:val="both"/>
              <w:rPr>
                <w:rFonts w:ascii="Book Antiqua" w:hAnsi="Book Antiqua"/>
                <w:b/>
              </w:rPr>
            </w:pPr>
            <w:r w:rsidRPr="00A33B13">
              <w:rPr>
                <w:rFonts w:ascii="Book Antiqua" w:hAnsi="Book Antiqua"/>
                <w:b/>
              </w:rPr>
              <w:t xml:space="preserve">Instruktorët </w:t>
            </w:r>
          </w:p>
          <w:p w14:paraId="75F09F8F" w14:textId="77777777" w:rsidR="00F46A0A" w:rsidRPr="00A33B13" w:rsidRDefault="00F46A0A" w:rsidP="00F46A0A">
            <w:pPr>
              <w:jc w:val="both"/>
              <w:rPr>
                <w:rFonts w:ascii="Book Antiqua" w:hAnsi="Book Antiqua"/>
                <w:b/>
              </w:rPr>
            </w:pPr>
            <w:r w:rsidRPr="00A33B13">
              <w:rPr>
                <w:rFonts w:ascii="Book Antiqua" w:hAnsi="Book Antiqua"/>
                <w:b/>
              </w:rPr>
              <w:lastRenderedPageBreak/>
              <w:t xml:space="preserve">ATCO.C.001 Instruktorët teorik </w:t>
            </w:r>
          </w:p>
          <w:p w14:paraId="2B261D26" w14:textId="77777777" w:rsidR="00F46A0A" w:rsidRPr="00A33B13" w:rsidRDefault="00F46A0A" w:rsidP="00EF2D10">
            <w:pPr>
              <w:pStyle w:val="ListParagraph"/>
              <w:widowControl/>
              <w:numPr>
                <w:ilvl w:val="0"/>
                <w:numId w:val="11"/>
              </w:numPr>
              <w:spacing w:after="200" w:line="276" w:lineRule="auto"/>
              <w:contextualSpacing/>
              <w:jc w:val="both"/>
              <w:rPr>
                <w:rFonts w:ascii="Book Antiqua" w:hAnsi="Book Antiqua"/>
                <w:lang w:val="sq-AL"/>
              </w:rPr>
            </w:pPr>
            <w:r w:rsidRPr="00A33B13">
              <w:rPr>
                <w:rFonts w:ascii="Book Antiqua" w:hAnsi="Book Antiqua"/>
                <w:lang w:val="sq-AL"/>
              </w:rPr>
              <w:t>Trajnimi teorik duhet të kryhet vetëm nga instruktorët e kualifikuar në mënyrë të duhur.</w:t>
            </w:r>
          </w:p>
          <w:p w14:paraId="7038F95E" w14:textId="77777777" w:rsidR="00F46A0A" w:rsidRPr="00A33B13" w:rsidRDefault="00F46A0A" w:rsidP="00EF2D10">
            <w:pPr>
              <w:pStyle w:val="ListParagraph"/>
              <w:widowControl/>
              <w:numPr>
                <w:ilvl w:val="0"/>
                <w:numId w:val="11"/>
              </w:numPr>
              <w:spacing w:after="200" w:line="276" w:lineRule="auto"/>
              <w:contextualSpacing/>
              <w:jc w:val="both"/>
              <w:rPr>
                <w:rFonts w:ascii="Book Antiqua" w:hAnsi="Book Antiqua"/>
                <w:lang w:val="sq-AL"/>
              </w:rPr>
            </w:pPr>
            <w:r w:rsidRPr="00A33B13">
              <w:rPr>
                <w:rFonts w:ascii="Book Antiqua" w:hAnsi="Book Antiqua"/>
                <w:lang w:val="sq-AL"/>
              </w:rPr>
              <w:t xml:space="preserve">Një instruktor teorik është i kualifikuar në mënyrë të duhur nëse ai/ajo:  </w:t>
            </w:r>
          </w:p>
          <w:p w14:paraId="54C37EB0" w14:textId="77777777" w:rsidR="00F46A0A" w:rsidRPr="00A33B13" w:rsidRDefault="00F46A0A" w:rsidP="00EF2D10">
            <w:pPr>
              <w:pStyle w:val="ListParagraph"/>
              <w:widowControl/>
              <w:numPr>
                <w:ilvl w:val="0"/>
                <w:numId w:val="12"/>
              </w:numPr>
              <w:spacing w:after="200" w:line="276" w:lineRule="auto"/>
              <w:contextualSpacing/>
              <w:jc w:val="both"/>
              <w:rPr>
                <w:rFonts w:ascii="Book Antiqua" w:hAnsi="Book Antiqua"/>
                <w:lang w:val="sq-AL"/>
              </w:rPr>
            </w:pPr>
            <w:r w:rsidRPr="00A33B13">
              <w:rPr>
                <w:rFonts w:ascii="Book Antiqua" w:hAnsi="Book Antiqua"/>
                <w:lang w:val="sq-AL"/>
              </w:rPr>
              <w:t>posedon licencë për kontrollor të trafikut ajror dhe/ose posedon një kualifikim profesional të duhur për lëndën që është duke u ligjëruar dhe/ose ka treguar njohuri dhe përvojë adekuate për organizimin e trajnimit;</w:t>
            </w:r>
          </w:p>
          <w:p w14:paraId="6AE0035F" w14:textId="77777777" w:rsidR="00F46A0A" w:rsidRPr="00A33B13" w:rsidRDefault="00F46A0A" w:rsidP="00EF2D10">
            <w:pPr>
              <w:pStyle w:val="ListParagraph"/>
              <w:widowControl/>
              <w:numPr>
                <w:ilvl w:val="0"/>
                <w:numId w:val="12"/>
              </w:numPr>
              <w:spacing w:after="200" w:line="276" w:lineRule="auto"/>
              <w:contextualSpacing/>
              <w:jc w:val="both"/>
              <w:rPr>
                <w:rFonts w:ascii="Book Antiqua" w:hAnsi="Book Antiqua"/>
                <w:lang w:val="sq-AL"/>
              </w:rPr>
            </w:pPr>
            <w:r w:rsidRPr="00A33B13">
              <w:rPr>
                <w:rFonts w:ascii="Book Antiqua" w:hAnsi="Book Antiqua"/>
                <w:lang w:val="sq-AL"/>
              </w:rPr>
              <w:t xml:space="preserve">ka demonstruar aftësitë instruksionale për organizimin e trajnimit. </w:t>
            </w:r>
          </w:p>
          <w:p w14:paraId="2EEE40C2" w14:textId="77777777" w:rsidR="00F46A0A" w:rsidRPr="00A33B13" w:rsidRDefault="00F46A0A" w:rsidP="00F46A0A">
            <w:pPr>
              <w:jc w:val="both"/>
              <w:rPr>
                <w:rFonts w:ascii="Book Antiqua" w:hAnsi="Book Antiqua"/>
                <w:b/>
              </w:rPr>
            </w:pPr>
            <w:r w:rsidRPr="00A33B13">
              <w:rPr>
                <w:rFonts w:ascii="Book Antiqua" w:hAnsi="Book Antiqua"/>
                <w:b/>
              </w:rPr>
              <w:t xml:space="preserve">ATCO.C.005 Instruktorët praktik </w:t>
            </w:r>
          </w:p>
          <w:p w14:paraId="05372607" w14:textId="77777777" w:rsidR="00F46A0A" w:rsidRPr="00A33B13" w:rsidRDefault="00F46A0A" w:rsidP="00F46A0A">
            <w:pPr>
              <w:jc w:val="both"/>
              <w:rPr>
                <w:rFonts w:ascii="Book Antiqua" w:hAnsi="Book Antiqua"/>
              </w:rPr>
            </w:pPr>
            <w:r w:rsidRPr="00A33B13">
              <w:rPr>
                <w:rFonts w:ascii="Book Antiqua" w:hAnsi="Book Antiqua"/>
              </w:rPr>
              <w:t xml:space="preserve">Një person do të kryejë trajnime praktike vetëm kur ai/ajo posedon një licencë për kontrollor të trafikut ajror me një miratim të instruktorit të trajnimit në vendin e punës (OJTI) ose me një miratim te instruktorit për pajisje sintetike të trajnimit (STDI). </w:t>
            </w:r>
          </w:p>
          <w:p w14:paraId="2FBA7BF6" w14:textId="77777777" w:rsidR="00F46A0A" w:rsidRPr="00A33B13" w:rsidRDefault="00F46A0A" w:rsidP="00F46A0A">
            <w:pPr>
              <w:jc w:val="both"/>
              <w:rPr>
                <w:rFonts w:ascii="Book Antiqua" w:hAnsi="Book Antiqua"/>
                <w:b/>
              </w:rPr>
            </w:pPr>
            <w:r w:rsidRPr="00A33B13">
              <w:rPr>
                <w:rFonts w:ascii="Book Antiqua" w:hAnsi="Book Antiqua"/>
                <w:b/>
              </w:rPr>
              <w:t xml:space="preserve">ATCO.C.010 Privilegjet e instruktorit të trajnimit në vendin e punës (OJTI) </w:t>
            </w:r>
          </w:p>
          <w:p w14:paraId="203266A8" w14:textId="77777777" w:rsidR="00F46A0A" w:rsidRPr="00A33B13" w:rsidRDefault="00F46A0A" w:rsidP="00EF2D10">
            <w:pPr>
              <w:pStyle w:val="ListParagraph"/>
              <w:widowControl/>
              <w:numPr>
                <w:ilvl w:val="0"/>
                <w:numId w:val="13"/>
              </w:numPr>
              <w:spacing w:after="200" w:line="276" w:lineRule="auto"/>
              <w:contextualSpacing/>
              <w:jc w:val="both"/>
              <w:rPr>
                <w:rFonts w:ascii="Book Antiqua" w:hAnsi="Book Antiqua"/>
                <w:lang w:val="sq-AL"/>
              </w:rPr>
            </w:pPr>
            <w:r w:rsidRPr="00A33B13">
              <w:rPr>
                <w:rFonts w:ascii="Book Antiqua" w:hAnsi="Book Antiqua"/>
                <w:lang w:val="sq-AL"/>
              </w:rPr>
              <w:lastRenderedPageBreak/>
              <w:t xml:space="preserve">Poseduesit e miratimit OJTI janë të autorizuar për të ofruar trajnime praktike dhe mbikëqyrje mbi pozitat operacionale të punës për të cilat mbahet një miratim valid i njësisë dhe mbi pajisjet sintetike të trajnimit në </w:t>
            </w:r>
            <w:r w:rsidR="00226171">
              <w:rPr>
                <w:rFonts w:ascii="Book Antiqua" w:hAnsi="Book Antiqua"/>
                <w:lang w:val="sq-AL"/>
              </w:rPr>
              <w:t>gradim</w:t>
            </w:r>
            <w:r w:rsidRPr="00A33B13">
              <w:rPr>
                <w:rFonts w:ascii="Book Antiqua" w:hAnsi="Book Antiqua"/>
                <w:lang w:val="sq-AL"/>
              </w:rPr>
              <w:t xml:space="preserve">et e mbajtura. </w:t>
            </w:r>
          </w:p>
          <w:p w14:paraId="48991026" w14:textId="77777777" w:rsidR="00F46A0A" w:rsidRPr="00A33B13" w:rsidRDefault="00F46A0A" w:rsidP="00EF2D10">
            <w:pPr>
              <w:pStyle w:val="ListParagraph"/>
              <w:widowControl/>
              <w:numPr>
                <w:ilvl w:val="0"/>
                <w:numId w:val="13"/>
              </w:numPr>
              <w:spacing w:after="200" w:line="276" w:lineRule="auto"/>
              <w:contextualSpacing/>
              <w:jc w:val="both"/>
              <w:rPr>
                <w:rFonts w:ascii="Book Antiqua" w:hAnsi="Book Antiqua"/>
                <w:lang w:val="sq-AL"/>
              </w:rPr>
            </w:pPr>
            <w:r w:rsidRPr="00A33B13">
              <w:rPr>
                <w:rFonts w:ascii="Book Antiqua" w:hAnsi="Book Antiqua"/>
                <w:lang w:val="sq-AL"/>
              </w:rPr>
              <w:t xml:space="preserve">Poseduesit e një miratimi OJTI do të ushtrojnë privilegjet e miratimit vetëm nëse ata kanë:  </w:t>
            </w:r>
          </w:p>
          <w:p w14:paraId="330D68D5" w14:textId="77777777" w:rsidR="00F46A0A" w:rsidRPr="00A33B13" w:rsidRDefault="00F46A0A" w:rsidP="00EF2D10">
            <w:pPr>
              <w:pStyle w:val="ListParagraph"/>
              <w:widowControl/>
              <w:numPr>
                <w:ilvl w:val="0"/>
                <w:numId w:val="14"/>
              </w:numPr>
              <w:spacing w:after="200" w:line="276" w:lineRule="auto"/>
              <w:contextualSpacing/>
              <w:jc w:val="both"/>
              <w:rPr>
                <w:rFonts w:ascii="Book Antiqua" w:hAnsi="Book Antiqua"/>
                <w:lang w:val="sq-AL"/>
              </w:rPr>
            </w:pPr>
            <w:r w:rsidRPr="00A33B13">
              <w:rPr>
                <w:rFonts w:ascii="Book Antiqua" w:hAnsi="Book Antiqua"/>
                <w:lang w:val="sq-AL"/>
              </w:rPr>
              <w:t xml:space="preserve">ushtruar për të paktën dy vjet privilegjin e </w:t>
            </w:r>
            <w:r w:rsidR="00226171">
              <w:rPr>
                <w:rFonts w:ascii="Book Antiqua" w:hAnsi="Book Antiqua"/>
                <w:lang w:val="sq-AL"/>
              </w:rPr>
              <w:t>gradim</w:t>
            </w:r>
            <w:r w:rsidRPr="00A33B13">
              <w:rPr>
                <w:rFonts w:ascii="Book Antiqua" w:hAnsi="Book Antiqua"/>
                <w:lang w:val="sq-AL"/>
              </w:rPr>
              <w:t>it për të cilin kanë dhënë instruksion;</w:t>
            </w:r>
          </w:p>
          <w:p w14:paraId="247B83DB" w14:textId="77777777" w:rsidR="00F46A0A" w:rsidRPr="00A33B13" w:rsidRDefault="00F46A0A" w:rsidP="00EF2D10">
            <w:pPr>
              <w:pStyle w:val="ListParagraph"/>
              <w:widowControl/>
              <w:numPr>
                <w:ilvl w:val="0"/>
                <w:numId w:val="14"/>
              </w:numPr>
              <w:spacing w:after="200" w:line="276" w:lineRule="auto"/>
              <w:contextualSpacing/>
              <w:jc w:val="both"/>
              <w:rPr>
                <w:rFonts w:ascii="Book Antiqua" w:hAnsi="Book Antiqua"/>
                <w:lang w:val="sq-AL"/>
              </w:rPr>
            </w:pPr>
            <w:r w:rsidRPr="00A33B13">
              <w:rPr>
                <w:rFonts w:ascii="Book Antiqua" w:hAnsi="Book Antiqua"/>
                <w:lang w:val="sq-AL"/>
              </w:rPr>
              <w:t>ushtruar për një periudhë të menjëhershme prej së paku gjashtë muajve, privilegjin e miratimit valid të njësisë, në të cilën do të jepet instruksion;</w:t>
            </w:r>
          </w:p>
          <w:p w14:paraId="317E1F2F" w14:textId="77777777" w:rsidR="00F46A0A" w:rsidRPr="00A33B13" w:rsidRDefault="00F46A0A" w:rsidP="00EF2D10">
            <w:pPr>
              <w:pStyle w:val="ListParagraph"/>
              <w:widowControl/>
              <w:numPr>
                <w:ilvl w:val="0"/>
                <w:numId w:val="14"/>
              </w:numPr>
              <w:spacing w:after="200" w:line="276" w:lineRule="auto"/>
              <w:contextualSpacing/>
              <w:jc w:val="both"/>
              <w:rPr>
                <w:rFonts w:ascii="Book Antiqua" w:hAnsi="Book Antiqua"/>
                <w:lang w:val="sq-AL"/>
              </w:rPr>
            </w:pPr>
            <w:r w:rsidRPr="00A33B13">
              <w:rPr>
                <w:rFonts w:ascii="Book Antiqua" w:hAnsi="Book Antiqua"/>
                <w:lang w:val="sq-AL"/>
              </w:rPr>
              <w:t xml:space="preserve">praktikuar shkathtësitë instruksionale në ato procedura në të cilat synohet të ofrohet instruksion. </w:t>
            </w:r>
          </w:p>
          <w:p w14:paraId="4E7F1182" w14:textId="77777777" w:rsidR="00F46A0A" w:rsidRPr="00A33B13" w:rsidRDefault="00F46A0A" w:rsidP="00EF2D10">
            <w:pPr>
              <w:pStyle w:val="ListParagraph"/>
              <w:widowControl/>
              <w:numPr>
                <w:ilvl w:val="0"/>
                <w:numId w:val="13"/>
              </w:numPr>
              <w:spacing w:after="200" w:line="276" w:lineRule="auto"/>
              <w:contextualSpacing/>
              <w:jc w:val="both"/>
              <w:rPr>
                <w:rFonts w:ascii="Book Antiqua" w:hAnsi="Book Antiqua"/>
                <w:lang w:val="sq-AL"/>
              </w:rPr>
            </w:pPr>
            <w:r w:rsidRPr="00A33B13">
              <w:rPr>
                <w:rFonts w:ascii="Book Antiqua" w:hAnsi="Book Antiqua"/>
                <w:lang w:val="sq-AL"/>
              </w:rPr>
              <w:t xml:space="preserve">Periudha dyvjeçare e përmendur në pikën (b) (1) mund të shkurtohet në jo më pak se një vit nga autoriteti kompetent kur kërkohet nga organizata trajnuese. </w:t>
            </w:r>
          </w:p>
          <w:p w14:paraId="7BCF9458" w14:textId="77777777" w:rsidR="00F46A0A" w:rsidRPr="00A33B13" w:rsidRDefault="00F46A0A" w:rsidP="00F46A0A">
            <w:pPr>
              <w:jc w:val="both"/>
              <w:rPr>
                <w:rFonts w:ascii="Book Antiqua" w:hAnsi="Book Antiqua"/>
                <w:b/>
              </w:rPr>
            </w:pPr>
            <w:r w:rsidRPr="00A33B13">
              <w:rPr>
                <w:rFonts w:ascii="Book Antiqua" w:hAnsi="Book Antiqua"/>
                <w:b/>
              </w:rPr>
              <w:lastRenderedPageBreak/>
              <w:t xml:space="preserve">ATCO.C.015 Aplikacioni për miratim për Instruktor për trajnim në vendin e punës (OJTI) </w:t>
            </w:r>
          </w:p>
          <w:p w14:paraId="657AF84A" w14:textId="77777777" w:rsidR="00F46A0A" w:rsidRPr="00A33B13" w:rsidRDefault="00F46A0A" w:rsidP="00F46A0A">
            <w:pPr>
              <w:jc w:val="both"/>
              <w:rPr>
                <w:rFonts w:ascii="Book Antiqua" w:hAnsi="Book Antiqua"/>
              </w:rPr>
            </w:pPr>
            <w:r w:rsidRPr="00A33B13">
              <w:rPr>
                <w:rFonts w:ascii="Book Antiqua" w:hAnsi="Book Antiqua"/>
              </w:rPr>
              <w:t xml:space="preserve">Aplikantet për lëshim të një miratimi OJTI duhet të: </w:t>
            </w:r>
          </w:p>
          <w:p w14:paraId="399426B2" w14:textId="77777777" w:rsidR="00F46A0A" w:rsidRPr="00A33B13" w:rsidRDefault="00F46A0A" w:rsidP="00EF2D10">
            <w:pPr>
              <w:pStyle w:val="ListParagraph"/>
              <w:widowControl/>
              <w:numPr>
                <w:ilvl w:val="0"/>
                <w:numId w:val="15"/>
              </w:numPr>
              <w:spacing w:after="200" w:line="276" w:lineRule="auto"/>
              <w:contextualSpacing/>
              <w:jc w:val="both"/>
              <w:rPr>
                <w:rFonts w:ascii="Book Antiqua" w:hAnsi="Book Antiqua"/>
                <w:lang w:val="sq-AL"/>
              </w:rPr>
            </w:pPr>
            <w:r w:rsidRPr="00A33B13">
              <w:rPr>
                <w:rFonts w:ascii="Book Antiqua" w:hAnsi="Book Antiqua"/>
                <w:lang w:val="sq-AL"/>
              </w:rPr>
              <w:t>të mbajnë një licencë të kontrollorit të trafikut ajror me një miratim të vlefshëm të njësisë;</w:t>
            </w:r>
          </w:p>
          <w:p w14:paraId="039D3F27" w14:textId="77777777" w:rsidR="00F46A0A" w:rsidRPr="00A33B13" w:rsidRDefault="00F46A0A" w:rsidP="00EF2D10">
            <w:pPr>
              <w:pStyle w:val="ListParagraph"/>
              <w:widowControl/>
              <w:numPr>
                <w:ilvl w:val="0"/>
                <w:numId w:val="15"/>
              </w:numPr>
              <w:spacing w:after="200" w:line="276" w:lineRule="auto"/>
              <w:contextualSpacing/>
              <w:jc w:val="both"/>
              <w:rPr>
                <w:rFonts w:ascii="Book Antiqua" w:hAnsi="Book Antiqua"/>
                <w:lang w:val="sq-AL"/>
              </w:rPr>
            </w:pPr>
            <w:r w:rsidRPr="00A33B13">
              <w:rPr>
                <w:rFonts w:ascii="Book Antiqua" w:hAnsi="Book Antiqua"/>
                <w:lang w:val="sq-AL"/>
              </w:rPr>
              <w:t xml:space="preserve">të kenë ushtruar privilegjet e licencës së kontrollorit të trafikut ajror për një periudhë prej së paku dy vitesh menjëherë para aplikimit. Kjo periudhë mund të shkurtohet në jo më pak se një vit nga autoriteti kompetent kur kërkohet nga organizata e trajnimit; dhe </w:t>
            </w:r>
          </w:p>
          <w:p w14:paraId="428C6F65" w14:textId="77777777" w:rsidR="00F46A0A" w:rsidRPr="00A33B13" w:rsidRDefault="00F46A0A" w:rsidP="00EF2D10">
            <w:pPr>
              <w:pStyle w:val="ListParagraph"/>
              <w:widowControl/>
              <w:numPr>
                <w:ilvl w:val="0"/>
                <w:numId w:val="15"/>
              </w:numPr>
              <w:spacing w:after="200" w:line="276" w:lineRule="auto"/>
              <w:contextualSpacing/>
              <w:jc w:val="both"/>
              <w:rPr>
                <w:rFonts w:ascii="Book Antiqua" w:hAnsi="Book Antiqua"/>
                <w:lang w:val="sq-AL"/>
              </w:rPr>
            </w:pPr>
            <w:r w:rsidRPr="00A33B13">
              <w:rPr>
                <w:rFonts w:ascii="Book Antiqua" w:hAnsi="Book Antiqua"/>
                <w:lang w:val="sq-AL"/>
              </w:rPr>
              <w:t xml:space="preserve">brenda vitit që i paraprin aplikimit, kanë përfunduar me sukses një kurs të teknikave praktike instruksionale gjatë të cilit janë ligjëruar njohuritë e nevojshme dhe aftësitë pedagogjike dhe janë vlerësuar në mënyrë të duhur. </w:t>
            </w:r>
          </w:p>
          <w:p w14:paraId="209A4052" w14:textId="77777777" w:rsidR="00F46A0A" w:rsidRPr="00A33B13" w:rsidRDefault="00F46A0A" w:rsidP="00F46A0A">
            <w:pPr>
              <w:jc w:val="both"/>
              <w:rPr>
                <w:rFonts w:ascii="Book Antiqua" w:hAnsi="Book Antiqua"/>
                <w:b/>
              </w:rPr>
            </w:pPr>
            <w:r w:rsidRPr="00A33B13">
              <w:rPr>
                <w:rFonts w:ascii="Book Antiqua" w:hAnsi="Book Antiqua"/>
                <w:b/>
              </w:rPr>
              <w:t xml:space="preserve">ATCO.C.020 Vlefshmëria e miratimit të instruktorit të trajnimit në vendin e punës </w:t>
            </w:r>
          </w:p>
          <w:p w14:paraId="58A26054" w14:textId="77777777" w:rsidR="00F46A0A" w:rsidRPr="00A33B13" w:rsidRDefault="00F46A0A" w:rsidP="00EF2D10">
            <w:pPr>
              <w:pStyle w:val="ListParagraph"/>
              <w:widowControl/>
              <w:numPr>
                <w:ilvl w:val="0"/>
                <w:numId w:val="16"/>
              </w:numPr>
              <w:spacing w:after="200" w:line="276" w:lineRule="auto"/>
              <w:contextualSpacing/>
              <w:jc w:val="both"/>
              <w:rPr>
                <w:rFonts w:ascii="Book Antiqua" w:hAnsi="Book Antiqua"/>
                <w:lang w:val="sq-AL"/>
              </w:rPr>
            </w:pPr>
            <w:r w:rsidRPr="00A33B13">
              <w:rPr>
                <w:rFonts w:ascii="Book Antiqua" w:hAnsi="Book Antiqua"/>
                <w:lang w:val="sq-AL"/>
              </w:rPr>
              <w:lastRenderedPageBreak/>
              <w:t>Miratimi i OJTI-së është i vlefshëm për një periudhë prej tre vitesh.</w:t>
            </w:r>
          </w:p>
          <w:p w14:paraId="68566ED9" w14:textId="77777777" w:rsidR="00F46A0A" w:rsidRPr="00A33B13" w:rsidRDefault="00F46A0A" w:rsidP="00EF2D10">
            <w:pPr>
              <w:pStyle w:val="ListParagraph"/>
              <w:widowControl/>
              <w:numPr>
                <w:ilvl w:val="0"/>
                <w:numId w:val="16"/>
              </w:numPr>
              <w:spacing w:after="200" w:line="276" w:lineRule="auto"/>
              <w:contextualSpacing/>
              <w:jc w:val="both"/>
              <w:rPr>
                <w:rFonts w:ascii="Book Antiqua" w:hAnsi="Book Antiqua"/>
                <w:lang w:val="sq-AL"/>
              </w:rPr>
            </w:pPr>
            <w:r w:rsidRPr="00A33B13">
              <w:rPr>
                <w:rFonts w:ascii="Book Antiqua" w:hAnsi="Book Antiqua"/>
                <w:lang w:val="sq-AL"/>
              </w:rPr>
              <w:t>Miratimi i OJTI-së mund të rivalidohet duke plotësuar me sukses trajnimin rifreskues të aftësive praktike instruksionale gjatë periudhës së vlefshmërisë së tij, me kusht që plotësohen kërkesat e ATCO.C.015 (a) dhe (b).</w:t>
            </w:r>
          </w:p>
          <w:p w14:paraId="56E77018" w14:textId="77777777" w:rsidR="00F46A0A" w:rsidRPr="00A33B13" w:rsidRDefault="00F46A0A" w:rsidP="00EF2D10">
            <w:pPr>
              <w:pStyle w:val="ListParagraph"/>
              <w:widowControl/>
              <w:numPr>
                <w:ilvl w:val="0"/>
                <w:numId w:val="16"/>
              </w:numPr>
              <w:spacing w:after="200" w:line="276" w:lineRule="auto"/>
              <w:contextualSpacing/>
              <w:jc w:val="both"/>
              <w:rPr>
                <w:rFonts w:ascii="Book Antiqua" w:hAnsi="Book Antiqua"/>
                <w:lang w:val="sq-AL"/>
              </w:rPr>
            </w:pPr>
            <w:r w:rsidRPr="00A33B13">
              <w:rPr>
                <w:rFonts w:ascii="Book Antiqua" w:hAnsi="Book Antiqua"/>
                <w:lang w:val="sq-AL"/>
              </w:rPr>
              <w:t xml:space="preserve">Nëse miratimi i OJTI ka skaduar, ai mund të </w:t>
            </w:r>
            <w:r w:rsidR="001D529F">
              <w:rPr>
                <w:rFonts w:ascii="Book Antiqua" w:hAnsi="Book Antiqua"/>
                <w:lang w:val="sq-AL"/>
              </w:rPr>
              <w:t>ripërtëri</w:t>
            </w:r>
            <w:r w:rsidRPr="00A33B13">
              <w:rPr>
                <w:rFonts w:ascii="Book Antiqua" w:hAnsi="Book Antiqua"/>
                <w:lang w:val="sq-AL"/>
              </w:rPr>
              <w:t xml:space="preserve">het përmes:  </w:t>
            </w:r>
          </w:p>
          <w:p w14:paraId="07C42CD4" w14:textId="77777777" w:rsidR="00F46A0A" w:rsidRPr="00A33B13" w:rsidRDefault="00F46A0A" w:rsidP="00EF2D10">
            <w:pPr>
              <w:pStyle w:val="ListParagraph"/>
              <w:widowControl/>
              <w:numPr>
                <w:ilvl w:val="0"/>
                <w:numId w:val="17"/>
              </w:numPr>
              <w:spacing w:after="200" w:line="276" w:lineRule="auto"/>
              <w:contextualSpacing/>
              <w:jc w:val="both"/>
              <w:rPr>
                <w:rFonts w:ascii="Book Antiqua" w:hAnsi="Book Antiqua"/>
                <w:lang w:val="sq-AL"/>
              </w:rPr>
            </w:pPr>
            <w:r w:rsidRPr="00A33B13">
              <w:rPr>
                <w:rFonts w:ascii="Book Antiqua" w:hAnsi="Book Antiqua"/>
                <w:lang w:val="sq-AL"/>
              </w:rPr>
              <w:t>vijimit të trajnimit rifreskues mbi aftësitë praktike instruksionale; dhe</w:t>
            </w:r>
          </w:p>
          <w:p w14:paraId="0BF867E8" w14:textId="77777777" w:rsidR="00F46A0A" w:rsidRPr="00A33B13" w:rsidRDefault="00F46A0A" w:rsidP="00EF2D10">
            <w:pPr>
              <w:pStyle w:val="ListParagraph"/>
              <w:widowControl/>
              <w:numPr>
                <w:ilvl w:val="0"/>
                <w:numId w:val="17"/>
              </w:numPr>
              <w:spacing w:after="200" w:line="276" w:lineRule="auto"/>
              <w:contextualSpacing/>
              <w:jc w:val="both"/>
              <w:rPr>
                <w:rFonts w:ascii="Book Antiqua" w:hAnsi="Book Antiqua"/>
                <w:lang w:val="sq-AL"/>
              </w:rPr>
            </w:pPr>
            <w:r w:rsidRPr="00A33B13">
              <w:rPr>
                <w:rFonts w:ascii="Book Antiqua" w:hAnsi="Book Antiqua"/>
                <w:lang w:val="sq-AL"/>
              </w:rPr>
              <w:t xml:space="preserve">duke kaluar me sukses një vlerësim të kompetencës së instruktorit praktik; </w:t>
            </w:r>
          </w:p>
          <w:p w14:paraId="53B6ED2C" w14:textId="77777777" w:rsidR="00F46A0A" w:rsidRPr="00A33B13" w:rsidRDefault="00F46A0A" w:rsidP="00F46A0A">
            <w:pPr>
              <w:jc w:val="both"/>
              <w:rPr>
                <w:rFonts w:ascii="Book Antiqua" w:hAnsi="Book Antiqua"/>
              </w:rPr>
            </w:pPr>
            <w:r w:rsidRPr="00A33B13">
              <w:rPr>
                <w:rFonts w:ascii="Book Antiqua" w:hAnsi="Book Antiqua"/>
              </w:rPr>
              <w:t xml:space="preserve">brenda vitit që i paraprin aplikacionit për </w:t>
            </w:r>
            <w:r w:rsidR="001D529F">
              <w:rPr>
                <w:rFonts w:ascii="Book Antiqua" w:hAnsi="Book Antiqua"/>
              </w:rPr>
              <w:t>ripërtëritje</w:t>
            </w:r>
            <w:r w:rsidRPr="00A33B13">
              <w:rPr>
                <w:rFonts w:ascii="Book Antiqua" w:hAnsi="Book Antiqua"/>
              </w:rPr>
              <w:t xml:space="preserve">, me kusht që plotësohen kërkesat e ATCO.C.015 (a) dhe (b). </w:t>
            </w:r>
          </w:p>
          <w:p w14:paraId="2BB58C2C" w14:textId="77777777" w:rsidR="00F46A0A" w:rsidRPr="00A33B13" w:rsidRDefault="00F46A0A" w:rsidP="00EF2D10">
            <w:pPr>
              <w:pStyle w:val="ListParagraph"/>
              <w:widowControl/>
              <w:numPr>
                <w:ilvl w:val="0"/>
                <w:numId w:val="16"/>
              </w:numPr>
              <w:spacing w:after="200" w:line="276" w:lineRule="auto"/>
              <w:contextualSpacing/>
              <w:jc w:val="both"/>
              <w:rPr>
                <w:rFonts w:ascii="Book Antiqua" w:hAnsi="Book Antiqua"/>
                <w:lang w:val="sq-AL"/>
              </w:rPr>
            </w:pPr>
            <w:r w:rsidRPr="00A33B13">
              <w:rPr>
                <w:rFonts w:ascii="Book Antiqua" w:hAnsi="Book Antiqua"/>
                <w:lang w:val="sq-AL"/>
              </w:rPr>
              <w:t xml:space="preserve">Në rastin e lëshimit dhe </w:t>
            </w:r>
            <w:r w:rsidR="001D529F">
              <w:rPr>
                <w:rFonts w:ascii="Book Antiqua" w:hAnsi="Book Antiqua"/>
                <w:lang w:val="sq-AL"/>
              </w:rPr>
              <w:t>ripërtër</w:t>
            </w:r>
            <w:r w:rsidR="001D529F">
              <w:rPr>
                <w:rFonts w:ascii="Book Antiqua" w:hAnsi="Book Antiqua"/>
              </w:rPr>
              <w:t>itjes</w:t>
            </w:r>
            <w:r w:rsidR="001D529F" w:rsidRPr="00A33B13">
              <w:rPr>
                <w:rFonts w:ascii="Book Antiqua" w:hAnsi="Book Antiqua"/>
                <w:lang w:val="sq-AL"/>
              </w:rPr>
              <w:t xml:space="preserve"> </w:t>
            </w:r>
            <w:r w:rsidR="001D529F">
              <w:rPr>
                <w:rFonts w:ascii="Book Antiqua" w:hAnsi="Book Antiqua"/>
                <w:lang w:val="sq-AL"/>
              </w:rPr>
              <w:t>s</w:t>
            </w:r>
            <w:r w:rsidRPr="00A33B13">
              <w:rPr>
                <w:rFonts w:ascii="Book Antiqua" w:hAnsi="Book Antiqua"/>
                <w:lang w:val="sq-AL"/>
              </w:rPr>
              <w:t>ë parë, periudha e vlefshmërisë së miratimit të OJTI duhet të filloj jo më vonë se 30 ditë nga data kur vlerësimi është përfunduar me sukses.</w:t>
            </w:r>
          </w:p>
          <w:p w14:paraId="6ECF4FFE" w14:textId="77777777" w:rsidR="00F46A0A" w:rsidRPr="00A33B13" w:rsidRDefault="00F46A0A" w:rsidP="00EF2D10">
            <w:pPr>
              <w:pStyle w:val="ListParagraph"/>
              <w:widowControl/>
              <w:numPr>
                <w:ilvl w:val="0"/>
                <w:numId w:val="16"/>
              </w:numPr>
              <w:spacing w:after="200" w:line="276" w:lineRule="auto"/>
              <w:contextualSpacing/>
              <w:jc w:val="both"/>
              <w:rPr>
                <w:rFonts w:ascii="Book Antiqua" w:hAnsi="Book Antiqua"/>
                <w:lang w:val="sq-AL"/>
              </w:rPr>
            </w:pPr>
            <w:r w:rsidRPr="00A33B13">
              <w:rPr>
                <w:rFonts w:ascii="Book Antiqua" w:hAnsi="Book Antiqua"/>
                <w:lang w:val="sq-AL"/>
              </w:rPr>
              <w:t xml:space="preserve">Nëse kërkesat e ATCO.C.015 (a) dhe (b) nuk plotësohen, miratimi i OJTI </w:t>
            </w:r>
            <w:r w:rsidRPr="00A33B13">
              <w:rPr>
                <w:rFonts w:ascii="Book Antiqua" w:hAnsi="Book Antiqua"/>
                <w:lang w:val="sq-AL"/>
              </w:rPr>
              <w:lastRenderedPageBreak/>
              <w:t xml:space="preserve">mund të shkëmbehet për një miratim të STDI, me kusht që sigurohet pajtueshmëria me kërkesat e ATCO.C.040 (b) dhe ( c). </w:t>
            </w:r>
          </w:p>
          <w:p w14:paraId="223CC593" w14:textId="77777777" w:rsidR="00F46A0A" w:rsidRPr="00A33B13" w:rsidRDefault="00F46A0A" w:rsidP="00F46A0A">
            <w:pPr>
              <w:jc w:val="both"/>
              <w:rPr>
                <w:rFonts w:ascii="Book Antiqua" w:hAnsi="Book Antiqua"/>
                <w:b/>
              </w:rPr>
            </w:pPr>
            <w:r w:rsidRPr="00A33B13">
              <w:rPr>
                <w:rFonts w:ascii="Book Antiqua" w:hAnsi="Book Antiqua"/>
                <w:b/>
              </w:rPr>
              <w:t xml:space="preserve">ATCO.C.025 Autorizimi i përkohshëm i OJTI </w:t>
            </w:r>
          </w:p>
          <w:p w14:paraId="10746D73" w14:textId="77777777" w:rsidR="00F46A0A" w:rsidRPr="00A33B13" w:rsidRDefault="00F46A0A" w:rsidP="00EF2D10">
            <w:pPr>
              <w:pStyle w:val="ListParagraph"/>
              <w:widowControl/>
              <w:numPr>
                <w:ilvl w:val="0"/>
                <w:numId w:val="18"/>
              </w:numPr>
              <w:spacing w:after="200" w:line="276" w:lineRule="auto"/>
              <w:contextualSpacing/>
              <w:jc w:val="both"/>
              <w:rPr>
                <w:rFonts w:ascii="Book Antiqua" w:hAnsi="Book Antiqua"/>
                <w:lang w:val="sq-AL"/>
              </w:rPr>
            </w:pPr>
            <w:r w:rsidRPr="00A33B13">
              <w:rPr>
                <w:rFonts w:ascii="Book Antiqua" w:hAnsi="Book Antiqua"/>
                <w:lang w:val="sq-AL"/>
              </w:rPr>
              <w:t>Kur pajtueshmëria me kërkesat e parapara në ATCO.C.010 (b) (2) nuk është e mundur, autoriteti kompetent mund të japë autorizim të përkohshëm të OJTI bazuar në një analizë të sigurisë të paraqitur nga ofruesi i shërbimit të navigimit ajror.</w:t>
            </w:r>
          </w:p>
          <w:p w14:paraId="5D978E78" w14:textId="77777777" w:rsidR="00F46A0A" w:rsidRPr="00A33B13" w:rsidRDefault="00F46A0A" w:rsidP="00EF2D10">
            <w:pPr>
              <w:pStyle w:val="ListParagraph"/>
              <w:widowControl/>
              <w:numPr>
                <w:ilvl w:val="0"/>
                <w:numId w:val="18"/>
              </w:numPr>
              <w:spacing w:after="200" w:line="276" w:lineRule="auto"/>
              <w:contextualSpacing/>
              <w:jc w:val="both"/>
              <w:rPr>
                <w:rFonts w:ascii="Book Antiqua" w:hAnsi="Book Antiqua"/>
                <w:lang w:val="sq-AL"/>
              </w:rPr>
            </w:pPr>
            <w:r w:rsidRPr="00A33B13">
              <w:rPr>
                <w:rFonts w:ascii="Book Antiqua" w:hAnsi="Book Antiqua"/>
                <w:lang w:val="sq-AL"/>
              </w:rPr>
              <w:t xml:space="preserve">Autorizimi i përkohshëm i OJTI i referuar në pikën (a) mund t'i lëshohet poseduesve të një miratimi të vlefshëm të OJTI-së të lëshuar në përputhje me ATCO.C.015. </w:t>
            </w:r>
          </w:p>
          <w:p w14:paraId="1A418C8E" w14:textId="77777777" w:rsidR="00F46A0A" w:rsidRPr="00A33B13" w:rsidRDefault="00F46A0A" w:rsidP="00EF2D10">
            <w:pPr>
              <w:pStyle w:val="ListParagraph"/>
              <w:widowControl/>
              <w:numPr>
                <w:ilvl w:val="0"/>
                <w:numId w:val="18"/>
              </w:numPr>
              <w:spacing w:after="200" w:line="276" w:lineRule="auto"/>
              <w:contextualSpacing/>
              <w:jc w:val="both"/>
              <w:rPr>
                <w:rFonts w:ascii="Book Antiqua" w:hAnsi="Book Antiqua"/>
                <w:lang w:val="sq-AL"/>
              </w:rPr>
            </w:pPr>
            <w:r w:rsidRPr="00A33B13">
              <w:rPr>
                <w:rFonts w:ascii="Book Antiqua" w:hAnsi="Book Antiqua"/>
                <w:lang w:val="sq-AL"/>
              </w:rPr>
              <w:t xml:space="preserve">Autorizimi i përkohshëm i OJTI i referuar në pikën (a) do të kufizohet në instruksionin e nevojshëm për të mbuluar situatat e jashtëzakonshme dhe vlefshmëria e tij nuk duhet të kalojë një vit ose skadimin e vlefshmërisë së miratimit të OJTI të </w:t>
            </w:r>
            <w:r w:rsidRPr="00A33B13">
              <w:rPr>
                <w:rFonts w:ascii="Book Antiqua" w:hAnsi="Book Antiqua"/>
                <w:lang w:val="sq-AL"/>
              </w:rPr>
              <w:lastRenderedPageBreak/>
              <w:t xml:space="preserve">lëshuar në përputhje me ATCO.C .015, cilado që ndodh më herët. </w:t>
            </w:r>
          </w:p>
          <w:p w14:paraId="5FB9D9D5" w14:textId="77777777" w:rsidR="00F46A0A" w:rsidRPr="00A33B13" w:rsidRDefault="00F46A0A" w:rsidP="00F46A0A">
            <w:pPr>
              <w:jc w:val="both"/>
              <w:rPr>
                <w:rFonts w:ascii="Book Antiqua" w:hAnsi="Book Antiqua"/>
                <w:b/>
              </w:rPr>
            </w:pPr>
            <w:r w:rsidRPr="00A33B13">
              <w:rPr>
                <w:rFonts w:ascii="Book Antiqua" w:hAnsi="Book Antiqua"/>
                <w:b/>
              </w:rPr>
              <w:t xml:space="preserve">ATCO.C.030 Privilegjet e instruktorit të pajisjes sintetike për trajnim (STDI) </w:t>
            </w:r>
          </w:p>
          <w:p w14:paraId="77E6ADB2" w14:textId="77777777" w:rsidR="00F46A0A" w:rsidRPr="00A33B13" w:rsidRDefault="00F46A0A" w:rsidP="00EF2D10">
            <w:pPr>
              <w:pStyle w:val="ListParagraph"/>
              <w:widowControl/>
              <w:numPr>
                <w:ilvl w:val="0"/>
                <w:numId w:val="19"/>
              </w:numPr>
              <w:spacing w:after="200" w:line="276" w:lineRule="auto"/>
              <w:contextualSpacing/>
              <w:jc w:val="both"/>
              <w:rPr>
                <w:rFonts w:ascii="Book Antiqua" w:hAnsi="Book Antiqua"/>
                <w:lang w:val="sq-AL"/>
              </w:rPr>
            </w:pPr>
            <w:r w:rsidRPr="00A33B13">
              <w:rPr>
                <w:rFonts w:ascii="Book Antiqua" w:hAnsi="Book Antiqua"/>
                <w:lang w:val="sq-AL"/>
              </w:rPr>
              <w:t xml:space="preserve">Mbajtësit e një miratimi të STDI janë të autorizuar për të ofruar trajnime praktike për pajisjet trajnuese sintetike:  </w:t>
            </w:r>
          </w:p>
          <w:p w14:paraId="67A28664" w14:textId="77777777" w:rsidR="00F46A0A" w:rsidRPr="00A33B13" w:rsidRDefault="00F46A0A" w:rsidP="00EF2D10">
            <w:pPr>
              <w:pStyle w:val="ListParagraph"/>
              <w:widowControl/>
              <w:numPr>
                <w:ilvl w:val="0"/>
                <w:numId w:val="20"/>
              </w:numPr>
              <w:spacing w:after="200" w:line="276" w:lineRule="auto"/>
              <w:contextualSpacing/>
              <w:jc w:val="both"/>
              <w:rPr>
                <w:rFonts w:ascii="Book Antiqua" w:hAnsi="Book Antiqua"/>
                <w:lang w:val="sq-AL"/>
              </w:rPr>
            </w:pPr>
            <w:r w:rsidRPr="00A33B13">
              <w:rPr>
                <w:rFonts w:ascii="Book Antiqua" w:hAnsi="Book Antiqua"/>
                <w:lang w:val="sq-AL"/>
              </w:rPr>
              <w:t>për lëndët e natyrës praktike gjatë trajnimit fillestar;</w:t>
            </w:r>
          </w:p>
          <w:p w14:paraId="610A8690" w14:textId="77777777" w:rsidR="00F46A0A" w:rsidRPr="00A33B13" w:rsidRDefault="00F46A0A" w:rsidP="00EF2D10">
            <w:pPr>
              <w:pStyle w:val="ListParagraph"/>
              <w:widowControl/>
              <w:numPr>
                <w:ilvl w:val="0"/>
                <w:numId w:val="20"/>
              </w:numPr>
              <w:spacing w:after="200" w:line="276" w:lineRule="auto"/>
              <w:contextualSpacing/>
              <w:jc w:val="both"/>
              <w:rPr>
                <w:rFonts w:ascii="Book Antiqua" w:hAnsi="Book Antiqua"/>
                <w:lang w:val="sq-AL"/>
              </w:rPr>
            </w:pPr>
            <w:r w:rsidRPr="00A33B13">
              <w:rPr>
                <w:rFonts w:ascii="Book Antiqua" w:hAnsi="Book Antiqua"/>
                <w:lang w:val="sq-AL"/>
              </w:rPr>
              <w:t>për trajnimin e njësisë përveç OJT; dhe</w:t>
            </w:r>
          </w:p>
          <w:p w14:paraId="6BD93327" w14:textId="77777777" w:rsidR="00F46A0A" w:rsidRPr="00A33B13" w:rsidRDefault="00F46A0A" w:rsidP="00EF2D10">
            <w:pPr>
              <w:pStyle w:val="ListParagraph"/>
              <w:widowControl/>
              <w:numPr>
                <w:ilvl w:val="0"/>
                <w:numId w:val="20"/>
              </w:numPr>
              <w:spacing w:after="200" w:line="276" w:lineRule="auto"/>
              <w:contextualSpacing/>
              <w:jc w:val="both"/>
              <w:rPr>
                <w:rFonts w:ascii="Book Antiqua" w:hAnsi="Book Antiqua"/>
                <w:lang w:val="sq-AL"/>
              </w:rPr>
            </w:pPr>
            <w:r w:rsidRPr="00A33B13">
              <w:rPr>
                <w:rFonts w:ascii="Book Antiqua" w:hAnsi="Book Antiqua"/>
                <w:lang w:val="sq-AL"/>
              </w:rPr>
              <w:t xml:space="preserve">për trajnimin në vazhdimësi. </w:t>
            </w:r>
          </w:p>
          <w:p w14:paraId="068C4E24" w14:textId="77777777" w:rsidR="00F46A0A" w:rsidRPr="00A33B13" w:rsidRDefault="00F46A0A" w:rsidP="00F46A0A">
            <w:pPr>
              <w:jc w:val="both"/>
              <w:rPr>
                <w:rFonts w:ascii="Book Antiqua" w:hAnsi="Book Antiqua"/>
              </w:rPr>
            </w:pPr>
            <w:r w:rsidRPr="00A33B13">
              <w:rPr>
                <w:rFonts w:ascii="Book Antiqua" w:hAnsi="Book Antiqua"/>
              </w:rPr>
              <w:t xml:space="preserve">Në rastet kur STDI ofron para-OJT, ai / ajo do të mbajë ose do të ketë mbajtur miratimin përkatës të  njësisë. </w:t>
            </w:r>
          </w:p>
          <w:p w14:paraId="4F9E6F01" w14:textId="77777777" w:rsidR="00F46A0A" w:rsidRPr="00A33B13" w:rsidRDefault="00F46A0A" w:rsidP="00EF2D10">
            <w:pPr>
              <w:pStyle w:val="ListParagraph"/>
              <w:widowControl/>
              <w:numPr>
                <w:ilvl w:val="0"/>
                <w:numId w:val="19"/>
              </w:numPr>
              <w:spacing w:after="200" w:line="276" w:lineRule="auto"/>
              <w:contextualSpacing/>
              <w:jc w:val="both"/>
              <w:rPr>
                <w:rFonts w:ascii="Book Antiqua" w:hAnsi="Book Antiqua"/>
                <w:lang w:val="sq-AL"/>
              </w:rPr>
            </w:pPr>
            <w:r w:rsidRPr="00A33B13">
              <w:rPr>
                <w:rFonts w:ascii="Book Antiqua" w:hAnsi="Book Antiqua"/>
                <w:lang w:val="sq-AL"/>
              </w:rPr>
              <w:t xml:space="preserve">Mbajtësit e një miratimi të STDI-së do të ushtrojnë privilegjet e miratimit vetëm nëse kanë:  </w:t>
            </w:r>
          </w:p>
          <w:p w14:paraId="0C154E7C" w14:textId="77777777" w:rsidR="00F46A0A" w:rsidRPr="00A33B13" w:rsidRDefault="00F46A0A" w:rsidP="00EF2D10">
            <w:pPr>
              <w:pStyle w:val="ListParagraph"/>
              <w:widowControl/>
              <w:numPr>
                <w:ilvl w:val="0"/>
                <w:numId w:val="21"/>
              </w:numPr>
              <w:spacing w:after="200" w:line="276" w:lineRule="auto"/>
              <w:contextualSpacing/>
              <w:jc w:val="both"/>
              <w:rPr>
                <w:rFonts w:ascii="Book Antiqua" w:hAnsi="Book Antiqua"/>
                <w:lang w:val="sq-AL"/>
              </w:rPr>
            </w:pPr>
            <w:r w:rsidRPr="00A33B13">
              <w:rPr>
                <w:rFonts w:ascii="Book Antiqua" w:hAnsi="Book Antiqua"/>
                <w:lang w:val="sq-AL"/>
              </w:rPr>
              <w:t xml:space="preserve">të paktën dy vjet përvojë në </w:t>
            </w:r>
            <w:r w:rsidR="00226171">
              <w:rPr>
                <w:rFonts w:ascii="Book Antiqua" w:hAnsi="Book Antiqua"/>
                <w:lang w:val="sq-AL"/>
              </w:rPr>
              <w:t>gradim</w:t>
            </w:r>
            <w:r w:rsidRPr="00A33B13">
              <w:rPr>
                <w:rFonts w:ascii="Book Antiqua" w:hAnsi="Book Antiqua"/>
                <w:lang w:val="sq-AL"/>
              </w:rPr>
              <w:t>in për të cilin do të ofrojnë instruksion;</w:t>
            </w:r>
          </w:p>
          <w:p w14:paraId="2870ABB6" w14:textId="77777777" w:rsidR="00F46A0A" w:rsidRPr="00A33B13" w:rsidRDefault="00F46A0A" w:rsidP="00EF2D10">
            <w:pPr>
              <w:pStyle w:val="ListParagraph"/>
              <w:widowControl/>
              <w:numPr>
                <w:ilvl w:val="0"/>
                <w:numId w:val="21"/>
              </w:numPr>
              <w:spacing w:after="200" w:line="276" w:lineRule="auto"/>
              <w:contextualSpacing/>
              <w:jc w:val="both"/>
              <w:rPr>
                <w:rFonts w:ascii="Book Antiqua" w:hAnsi="Book Antiqua"/>
                <w:lang w:val="sq-AL"/>
              </w:rPr>
            </w:pPr>
            <w:r w:rsidRPr="00A33B13">
              <w:rPr>
                <w:rFonts w:ascii="Book Antiqua" w:hAnsi="Book Antiqua"/>
                <w:lang w:val="sq-AL"/>
              </w:rPr>
              <w:t>demonstruar njohuri të praktikave aktuale operacionale;</w:t>
            </w:r>
          </w:p>
          <w:p w14:paraId="05783598" w14:textId="77777777" w:rsidR="00F46A0A" w:rsidRPr="00A33B13" w:rsidRDefault="00F46A0A" w:rsidP="00EF2D10">
            <w:pPr>
              <w:pStyle w:val="ListParagraph"/>
              <w:widowControl/>
              <w:numPr>
                <w:ilvl w:val="0"/>
                <w:numId w:val="21"/>
              </w:numPr>
              <w:spacing w:after="200" w:line="276" w:lineRule="auto"/>
              <w:contextualSpacing/>
              <w:jc w:val="both"/>
              <w:rPr>
                <w:rFonts w:ascii="Book Antiqua" w:hAnsi="Book Antiqua"/>
                <w:lang w:val="sq-AL"/>
              </w:rPr>
            </w:pPr>
            <w:r w:rsidRPr="00A33B13">
              <w:rPr>
                <w:rFonts w:ascii="Book Antiqua" w:hAnsi="Book Antiqua"/>
                <w:lang w:val="sq-AL"/>
              </w:rPr>
              <w:lastRenderedPageBreak/>
              <w:t>praktikuar teknika instruksionale në ato procedura për të cilat synohet të ofrohe</w:t>
            </w:r>
            <w:r w:rsidR="00C13BD1">
              <w:rPr>
                <w:rFonts w:ascii="Book Antiqua" w:hAnsi="Book Antiqua"/>
                <w:lang w:val="sq-AL"/>
              </w:rPr>
              <w:t>t</w:t>
            </w:r>
            <w:r w:rsidRPr="00A33B13">
              <w:rPr>
                <w:rFonts w:ascii="Book Antiqua" w:hAnsi="Book Antiqua"/>
                <w:lang w:val="sq-AL"/>
              </w:rPr>
              <w:t xml:space="preserve"> instruksion. </w:t>
            </w:r>
          </w:p>
          <w:p w14:paraId="6FACBED7" w14:textId="77777777" w:rsidR="00F46A0A" w:rsidRPr="00A33B13" w:rsidRDefault="00F46A0A" w:rsidP="00EF2D10">
            <w:pPr>
              <w:pStyle w:val="ListParagraph"/>
              <w:widowControl/>
              <w:numPr>
                <w:ilvl w:val="0"/>
                <w:numId w:val="19"/>
              </w:numPr>
              <w:spacing w:after="200" w:line="276" w:lineRule="auto"/>
              <w:contextualSpacing/>
              <w:jc w:val="both"/>
              <w:rPr>
                <w:rFonts w:ascii="Book Antiqua" w:hAnsi="Book Antiqua"/>
                <w:lang w:val="sq-AL"/>
              </w:rPr>
            </w:pPr>
            <w:r w:rsidRPr="00A33B13">
              <w:rPr>
                <w:rFonts w:ascii="Book Antiqua" w:hAnsi="Book Antiqua"/>
                <w:lang w:val="sq-AL"/>
              </w:rPr>
              <w:t xml:space="preserve">Pavarësisht pikës (b)(1)  </w:t>
            </w:r>
          </w:p>
          <w:p w14:paraId="512227E7" w14:textId="77777777" w:rsidR="00F46A0A" w:rsidRPr="00A33B13" w:rsidRDefault="00F46A0A" w:rsidP="00EF2D10">
            <w:pPr>
              <w:pStyle w:val="ListParagraph"/>
              <w:widowControl/>
              <w:numPr>
                <w:ilvl w:val="0"/>
                <w:numId w:val="22"/>
              </w:numPr>
              <w:spacing w:after="200" w:line="276" w:lineRule="auto"/>
              <w:contextualSpacing/>
              <w:jc w:val="both"/>
              <w:rPr>
                <w:rFonts w:ascii="Book Antiqua" w:hAnsi="Book Antiqua"/>
                <w:lang w:val="sq-AL"/>
              </w:rPr>
            </w:pPr>
            <w:r w:rsidRPr="00A33B13">
              <w:rPr>
                <w:rFonts w:ascii="Book Antiqua" w:hAnsi="Book Antiqua"/>
                <w:lang w:val="sq-AL"/>
              </w:rPr>
              <w:t xml:space="preserve">për qëllime të trajnimit bazë, çdo </w:t>
            </w:r>
            <w:r w:rsidR="00226171">
              <w:rPr>
                <w:rFonts w:ascii="Book Antiqua" w:hAnsi="Book Antiqua"/>
                <w:lang w:val="sq-AL"/>
              </w:rPr>
              <w:t>gradim</w:t>
            </w:r>
            <w:r w:rsidRPr="00A33B13">
              <w:rPr>
                <w:rFonts w:ascii="Book Antiqua" w:hAnsi="Book Antiqua"/>
                <w:lang w:val="sq-AL"/>
              </w:rPr>
              <w:t xml:space="preserve"> i mbajtur është i përshtatshëm;</w:t>
            </w:r>
          </w:p>
          <w:p w14:paraId="2661B50B" w14:textId="77777777" w:rsidR="00F46A0A" w:rsidRPr="00A33B13" w:rsidRDefault="00F46A0A" w:rsidP="00EF2D10">
            <w:pPr>
              <w:pStyle w:val="ListParagraph"/>
              <w:widowControl/>
              <w:numPr>
                <w:ilvl w:val="0"/>
                <w:numId w:val="22"/>
              </w:numPr>
              <w:spacing w:after="200" w:line="276" w:lineRule="auto"/>
              <w:contextualSpacing/>
              <w:jc w:val="both"/>
              <w:rPr>
                <w:rFonts w:ascii="Book Antiqua" w:hAnsi="Book Antiqua"/>
                <w:lang w:val="sq-AL"/>
              </w:rPr>
            </w:pPr>
            <w:r w:rsidRPr="00A33B13">
              <w:rPr>
                <w:rFonts w:ascii="Book Antiqua" w:hAnsi="Book Antiqua"/>
                <w:lang w:val="sq-AL"/>
              </w:rPr>
              <w:t xml:space="preserve">për qëllime të trajnimit për </w:t>
            </w:r>
            <w:r w:rsidR="00226171">
              <w:rPr>
                <w:rFonts w:ascii="Book Antiqua" w:hAnsi="Book Antiqua"/>
                <w:lang w:val="sq-AL"/>
              </w:rPr>
              <w:t>gradim</w:t>
            </w:r>
            <w:r w:rsidRPr="00A33B13">
              <w:rPr>
                <w:rFonts w:ascii="Book Antiqua" w:hAnsi="Book Antiqua"/>
                <w:lang w:val="sq-AL"/>
              </w:rPr>
              <w:t xml:space="preserve">, trajnimi mund të ofrohet për detyra specifike dhe të përzgjedhura operacionale nga një STDI që mban një </w:t>
            </w:r>
            <w:r w:rsidR="00226171">
              <w:rPr>
                <w:rFonts w:ascii="Book Antiqua" w:hAnsi="Book Antiqua"/>
                <w:lang w:val="sq-AL"/>
              </w:rPr>
              <w:t>gradim</w:t>
            </w:r>
            <w:r w:rsidRPr="00A33B13">
              <w:rPr>
                <w:rFonts w:ascii="Book Antiqua" w:hAnsi="Book Antiqua"/>
                <w:lang w:val="sq-AL"/>
              </w:rPr>
              <w:t xml:space="preserve"> që është relevant për atë detyrë specifike dhe të përzgjedhur operacionale. </w:t>
            </w:r>
          </w:p>
          <w:p w14:paraId="0D6B1E99" w14:textId="77777777" w:rsidR="00F46A0A" w:rsidRPr="00A33B13" w:rsidRDefault="00F46A0A" w:rsidP="00F46A0A">
            <w:pPr>
              <w:jc w:val="both"/>
              <w:rPr>
                <w:rFonts w:ascii="Book Antiqua" w:hAnsi="Book Antiqua"/>
                <w:b/>
              </w:rPr>
            </w:pPr>
            <w:r w:rsidRPr="00A33B13">
              <w:rPr>
                <w:rFonts w:ascii="Book Antiqua" w:hAnsi="Book Antiqua"/>
                <w:b/>
              </w:rPr>
              <w:t>ATCO.C.035 Aplikimi për miratimin e instruktorit për pajisje sintetike të trajnimit</w:t>
            </w:r>
          </w:p>
          <w:p w14:paraId="61817E84" w14:textId="77777777" w:rsidR="00F46A0A" w:rsidRPr="00A33B13" w:rsidRDefault="00F46A0A" w:rsidP="00F46A0A">
            <w:pPr>
              <w:jc w:val="both"/>
              <w:rPr>
                <w:rFonts w:ascii="Book Antiqua" w:hAnsi="Book Antiqua"/>
              </w:rPr>
            </w:pPr>
            <w:r w:rsidRPr="00A33B13">
              <w:rPr>
                <w:rFonts w:ascii="Book Antiqua" w:hAnsi="Book Antiqua"/>
              </w:rPr>
              <w:t xml:space="preserve">Aplikuesit për miratimin e STDI-së duhet të: </w:t>
            </w:r>
          </w:p>
          <w:p w14:paraId="3FDF6ADD" w14:textId="77777777" w:rsidR="00F46A0A" w:rsidRPr="00A33B13" w:rsidRDefault="00F46A0A" w:rsidP="00EF2D10">
            <w:pPr>
              <w:pStyle w:val="ListParagraph"/>
              <w:widowControl/>
              <w:numPr>
                <w:ilvl w:val="0"/>
                <w:numId w:val="23"/>
              </w:numPr>
              <w:spacing w:after="200" w:line="276" w:lineRule="auto"/>
              <w:contextualSpacing/>
              <w:jc w:val="both"/>
              <w:rPr>
                <w:rFonts w:ascii="Book Antiqua" w:hAnsi="Book Antiqua"/>
                <w:lang w:val="sq-AL"/>
              </w:rPr>
            </w:pPr>
            <w:r w:rsidRPr="00A33B13">
              <w:rPr>
                <w:rFonts w:ascii="Book Antiqua" w:hAnsi="Book Antiqua"/>
                <w:lang w:val="sq-AL"/>
              </w:rPr>
              <w:t xml:space="preserve">kanë ushtruar privilegjet e një licence të kontrollorit të trafikut ajror në çfarëdo </w:t>
            </w:r>
            <w:r w:rsidR="00226171">
              <w:rPr>
                <w:rFonts w:ascii="Book Antiqua" w:hAnsi="Book Antiqua"/>
                <w:lang w:val="sq-AL"/>
              </w:rPr>
              <w:t>gradim</w:t>
            </w:r>
            <w:r w:rsidRPr="00A33B13">
              <w:rPr>
                <w:rFonts w:ascii="Book Antiqua" w:hAnsi="Book Antiqua"/>
                <w:lang w:val="sq-AL"/>
              </w:rPr>
              <w:t>i për të paktën dy vjet; dhe</w:t>
            </w:r>
          </w:p>
          <w:p w14:paraId="7913831D" w14:textId="77777777" w:rsidR="00F46A0A" w:rsidRPr="00A33B13" w:rsidRDefault="00F46A0A" w:rsidP="00EF2D10">
            <w:pPr>
              <w:pStyle w:val="ListParagraph"/>
              <w:widowControl/>
              <w:numPr>
                <w:ilvl w:val="0"/>
                <w:numId w:val="23"/>
              </w:numPr>
              <w:spacing w:after="200" w:line="276" w:lineRule="auto"/>
              <w:contextualSpacing/>
              <w:jc w:val="both"/>
              <w:rPr>
                <w:rFonts w:ascii="Book Antiqua" w:hAnsi="Book Antiqua"/>
                <w:lang w:val="sq-AL"/>
              </w:rPr>
            </w:pPr>
            <w:r w:rsidRPr="00A33B13">
              <w:rPr>
                <w:rFonts w:ascii="Book Antiqua" w:hAnsi="Book Antiqua"/>
                <w:lang w:val="sq-AL"/>
              </w:rPr>
              <w:t xml:space="preserve">brenda vitit që i paraprin aplikimit kanë përfunduar me sukses një kurs mbi teknikat praktike instruksionale gjatë të cilit njohuritë e kërkuara dhe aftësitë pedagogjike janë ligjëruar duke përdorur metoda teorike dhe </w:t>
            </w:r>
            <w:r w:rsidRPr="00A33B13">
              <w:rPr>
                <w:rFonts w:ascii="Book Antiqua" w:hAnsi="Book Antiqua"/>
                <w:lang w:val="sq-AL"/>
              </w:rPr>
              <w:lastRenderedPageBreak/>
              <w:t xml:space="preserve">praktike dhe janë vlerësuar në mënyrën e duhur. </w:t>
            </w:r>
          </w:p>
          <w:p w14:paraId="7C99DFC6" w14:textId="77777777" w:rsidR="00F46A0A" w:rsidRPr="00A33B13" w:rsidRDefault="00F46A0A" w:rsidP="00F46A0A">
            <w:pPr>
              <w:jc w:val="both"/>
              <w:rPr>
                <w:rFonts w:ascii="Book Antiqua" w:hAnsi="Book Antiqua"/>
                <w:b/>
              </w:rPr>
            </w:pPr>
            <w:r w:rsidRPr="00A33B13">
              <w:rPr>
                <w:rFonts w:ascii="Book Antiqua" w:hAnsi="Book Antiqua"/>
                <w:b/>
              </w:rPr>
              <w:t>ATCO.C.040 Vlefshmëria e miratimit të instruktorit për pajisjet sintetike të trajnimit</w:t>
            </w:r>
          </w:p>
          <w:p w14:paraId="362AB307" w14:textId="77777777" w:rsidR="00F46A0A" w:rsidRPr="00A33B13" w:rsidRDefault="00F46A0A" w:rsidP="00EF2D10">
            <w:pPr>
              <w:pStyle w:val="ListParagraph"/>
              <w:widowControl/>
              <w:numPr>
                <w:ilvl w:val="0"/>
                <w:numId w:val="24"/>
              </w:numPr>
              <w:spacing w:after="200" w:line="276" w:lineRule="auto"/>
              <w:contextualSpacing/>
              <w:jc w:val="both"/>
              <w:rPr>
                <w:rFonts w:ascii="Book Antiqua" w:hAnsi="Book Antiqua"/>
                <w:lang w:val="sq-AL"/>
              </w:rPr>
            </w:pPr>
            <w:r w:rsidRPr="00A33B13">
              <w:rPr>
                <w:rFonts w:ascii="Book Antiqua" w:hAnsi="Book Antiqua"/>
                <w:lang w:val="sq-AL"/>
              </w:rPr>
              <w:t>Miratimi i STDI-së do të jete i vlefshëm për një periudhë prej tre vitesh.</w:t>
            </w:r>
          </w:p>
          <w:p w14:paraId="1F22F660" w14:textId="77777777" w:rsidR="00F46A0A" w:rsidRPr="00A33B13" w:rsidRDefault="00F46A0A" w:rsidP="00EF2D10">
            <w:pPr>
              <w:pStyle w:val="ListParagraph"/>
              <w:widowControl/>
              <w:numPr>
                <w:ilvl w:val="0"/>
                <w:numId w:val="24"/>
              </w:numPr>
              <w:spacing w:after="200" w:line="276" w:lineRule="auto"/>
              <w:contextualSpacing/>
              <w:jc w:val="both"/>
              <w:rPr>
                <w:rFonts w:ascii="Book Antiqua" w:hAnsi="Book Antiqua"/>
                <w:lang w:val="sq-AL"/>
              </w:rPr>
            </w:pPr>
            <w:r w:rsidRPr="00A33B13">
              <w:rPr>
                <w:rFonts w:ascii="Book Antiqua" w:hAnsi="Book Antiqua"/>
                <w:lang w:val="sq-AL"/>
              </w:rPr>
              <w:t>Miratimi i STDI-së mund të rivalizohet duke kryer me sukses trajnimin rifreskues mbi shkathtësitë praktike instruksionale dhe mbi praktikat aktuale operacionale gjatë periudhës së vlefshmërisë së tij.</w:t>
            </w:r>
          </w:p>
          <w:p w14:paraId="1B528AC2" w14:textId="77777777" w:rsidR="00F46A0A" w:rsidRPr="00A33B13" w:rsidRDefault="00F46A0A" w:rsidP="00EF2D10">
            <w:pPr>
              <w:pStyle w:val="ListParagraph"/>
              <w:widowControl/>
              <w:numPr>
                <w:ilvl w:val="0"/>
                <w:numId w:val="24"/>
              </w:numPr>
              <w:spacing w:after="200" w:line="276" w:lineRule="auto"/>
              <w:contextualSpacing/>
              <w:jc w:val="both"/>
              <w:rPr>
                <w:rFonts w:ascii="Book Antiqua" w:hAnsi="Book Antiqua"/>
                <w:lang w:val="sq-AL"/>
              </w:rPr>
            </w:pPr>
            <w:r w:rsidRPr="00A33B13">
              <w:rPr>
                <w:rFonts w:ascii="Book Antiqua" w:hAnsi="Book Antiqua"/>
                <w:lang w:val="sq-AL"/>
              </w:rPr>
              <w:t xml:space="preserve">Nëse miratimi i STDI ka skaduar, mund të </w:t>
            </w:r>
            <w:r w:rsidR="001D529F">
              <w:rPr>
                <w:rFonts w:ascii="Book Antiqua" w:hAnsi="Book Antiqua"/>
                <w:lang w:val="sq-AL"/>
              </w:rPr>
              <w:t>ripërtër</w:t>
            </w:r>
            <w:r w:rsidR="001D529F">
              <w:rPr>
                <w:rFonts w:ascii="Book Antiqua" w:hAnsi="Book Antiqua"/>
              </w:rPr>
              <w:t xml:space="preserve">ihet </w:t>
            </w:r>
            <w:r w:rsidRPr="00A33B13">
              <w:rPr>
                <w:rFonts w:ascii="Book Antiqua" w:hAnsi="Book Antiqua"/>
                <w:lang w:val="sq-AL"/>
              </w:rPr>
              <w:t xml:space="preserve">përmes:  </w:t>
            </w:r>
          </w:p>
          <w:p w14:paraId="48A1EBB3" w14:textId="77777777" w:rsidR="00F46A0A" w:rsidRPr="00A33B13" w:rsidRDefault="00F46A0A" w:rsidP="00EF2D10">
            <w:pPr>
              <w:pStyle w:val="ListParagraph"/>
              <w:widowControl/>
              <w:numPr>
                <w:ilvl w:val="0"/>
                <w:numId w:val="25"/>
              </w:numPr>
              <w:spacing w:after="200" w:line="276" w:lineRule="auto"/>
              <w:contextualSpacing/>
              <w:jc w:val="both"/>
              <w:rPr>
                <w:rFonts w:ascii="Book Antiqua" w:hAnsi="Book Antiqua"/>
                <w:lang w:val="sq-AL"/>
              </w:rPr>
            </w:pPr>
            <w:r w:rsidRPr="00A33B13">
              <w:rPr>
                <w:rFonts w:ascii="Book Antiqua" w:hAnsi="Book Antiqua"/>
                <w:lang w:val="sq-AL"/>
              </w:rPr>
              <w:t>kryerjes së trajnimit rifreskues mbi aftësitë praktike instruksionale dhe mbi praktikat aktuale operacionale; dhe</w:t>
            </w:r>
          </w:p>
          <w:p w14:paraId="06DC06DA" w14:textId="77777777" w:rsidR="00F46A0A" w:rsidRPr="00A33B13" w:rsidRDefault="00F46A0A" w:rsidP="00EF2D10">
            <w:pPr>
              <w:pStyle w:val="ListParagraph"/>
              <w:widowControl/>
              <w:numPr>
                <w:ilvl w:val="0"/>
                <w:numId w:val="25"/>
              </w:numPr>
              <w:spacing w:after="200" w:line="276" w:lineRule="auto"/>
              <w:contextualSpacing/>
              <w:jc w:val="both"/>
              <w:rPr>
                <w:rFonts w:ascii="Book Antiqua" w:hAnsi="Book Antiqua"/>
                <w:lang w:val="sq-AL"/>
              </w:rPr>
            </w:pPr>
            <w:r w:rsidRPr="00A33B13">
              <w:rPr>
                <w:rFonts w:ascii="Book Antiqua" w:hAnsi="Book Antiqua"/>
                <w:lang w:val="sq-AL"/>
              </w:rPr>
              <w:t xml:space="preserve">duke kaluar me sukses një vlerësim mbi kompetencat e instruktorit praktik; </w:t>
            </w:r>
          </w:p>
          <w:p w14:paraId="41FF7DFC" w14:textId="77777777" w:rsidR="00F46A0A" w:rsidRPr="00A33B13" w:rsidRDefault="00F46A0A" w:rsidP="00F46A0A">
            <w:pPr>
              <w:jc w:val="both"/>
              <w:rPr>
                <w:rFonts w:ascii="Book Antiqua" w:hAnsi="Book Antiqua"/>
              </w:rPr>
            </w:pPr>
            <w:r w:rsidRPr="00A33B13">
              <w:rPr>
                <w:rFonts w:ascii="Book Antiqua" w:hAnsi="Book Antiqua"/>
              </w:rPr>
              <w:t xml:space="preserve">brenda vitit që i paraprin aplikimit për </w:t>
            </w:r>
            <w:r w:rsidR="001D529F">
              <w:rPr>
                <w:rFonts w:ascii="Book Antiqua" w:hAnsi="Book Antiqua"/>
              </w:rPr>
              <w:t>ripërtëritje</w:t>
            </w:r>
            <w:r w:rsidRPr="00A33B13">
              <w:rPr>
                <w:rFonts w:ascii="Book Antiqua" w:hAnsi="Book Antiqua"/>
              </w:rPr>
              <w:t xml:space="preserve">. </w:t>
            </w:r>
          </w:p>
          <w:p w14:paraId="01910D82" w14:textId="77777777" w:rsidR="00F46A0A" w:rsidRPr="00A33B13" w:rsidRDefault="00F46A0A" w:rsidP="00EF2D10">
            <w:pPr>
              <w:pStyle w:val="ListParagraph"/>
              <w:widowControl/>
              <w:numPr>
                <w:ilvl w:val="0"/>
                <w:numId w:val="24"/>
              </w:numPr>
              <w:spacing w:after="200" w:line="276" w:lineRule="auto"/>
              <w:contextualSpacing/>
              <w:jc w:val="both"/>
              <w:rPr>
                <w:rFonts w:ascii="Book Antiqua" w:hAnsi="Book Antiqua"/>
                <w:lang w:val="sq-AL"/>
              </w:rPr>
            </w:pPr>
            <w:r w:rsidRPr="00A33B13">
              <w:rPr>
                <w:rFonts w:ascii="Book Antiqua" w:hAnsi="Book Antiqua"/>
                <w:lang w:val="sq-AL"/>
              </w:rPr>
              <w:t xml:space="preserve">Në rastin e lëshimit të parë dhe </w:t>
            </w:r>
            <w:r w:rsidR="001D529F">
              <w:rPr>
                <w:rFonts w:ascii="Book Antiqua" w:hAnsi="Book Antiqua"/>
                <w:lang w:val="sq-AL"/>
              </w:rPr>
              <w:t>ripërtëritjes</w:t>
            </w:r>
            <w:r w:rsidRPr="00A33B13">
              <w:rPr>
                <w:rFonts w:ascii="Book Antiqua" w:hAnsi="Book Antiqua"/>
                <w:lang w:val="sq-AL"/>
              </w:rPr>
              <w:t xml:space="preserve">, periudha e vlefshmërisë së miratimit të STDI do të filloj jo më </w:t>
            </w:r>
            <w:r w:rsidRPr="00A33B13">
              <w:rPr>
                <w:rFonts w:ascii="Book Antiqua" w:hAnsi="Book Antiqua"/>
                <w:lang w:val="sq-AL"/>
              </w:rPr>
              <w:lastRenderedPageBreak/>
              <w:t xml:space="preserve">vonë se 30 ditë nga data në të cilën vlerësimi është përfunduar me sukses. </w:t>
            </w:r>
          </w:p>
          <w:p w14:paraId="34BFE95A" w14:textId="77777777" w:rsidR="00F46A0A" w:rsidRPr="00A33B13" w:rsidRDefault="00F46A0A" w:rsidP="00F46A0A">
            <w:pPr>
              <w:jc w:val="center"/>
              <w:rPr>
                <w:rFonts w:ascii="Book Antiqua" w:hAnsi="Book Antiqua"/>
                <w:b/>
              </w:rPr>
            </w:pPr>
            <w:r w:rsidRPr="00A33B13">
              <w:rPr>
                <w:rFonts w:ascii="Book Antiqua" w:hAnsi="Book Antiqua"/>
                <w:b/>
              </w:rPr>
              <w:t>KAPITULLI 2</w:t>
            </w:r>
          </w:p>
          <w:p w14:paraId="4167F338" w14:textId="77777777" w:rsidR="00F46A0A" w:rsidRPr="00A33B13" w:rsidRDefault="00F46A0A" w:rsidP="00F46A0A">
            <w:pPr>
              <w:jc w:val="both"/>
              <w:rPr>
                <w:rFonts w:ascii="Book Antiqua" w:hAnsi="Book Antiqua"/>
                <w:b/>
              </w:rPr>
            </w:pPr>
            <w:r w:rsidRPr="00A33B13">
              <w:rPr>
                <w:rFonts w:ascii="Book Antiqua" w:hAnsi="Book Antiqua"/>
                <w:b/>
              </w:rPr>
              <w:t>Vlerësuesit</w:t>
            </w:r>
          </w:p>
          <w:p w14:paraId="4BEA824C" w14:textId="77777777" w:rsidR="00F46A0A" w:rsidRPr="00A33B13" w:rsidRDefault="00F46A0A" w:rsidP="00F46A0A">
            <w:pPr>
              <w:jc w:val="both"/>
              <w:rPr>
                <w:rFonts w:ascii="Book Antiqua" w:hAnsi="Book Antiqua"/>
                <w:b/>
              </w:rPr>
            </w:pPr>
            <w:r w:rsidRPr="00A33B13">
              <w:rPr>
                <w:rFonts w:ascii="Book Antiqua" w:hAnsi="Book Antiqua"/>
                <w:b/>
              </w:rPr>
              <w:t>ATCO.C.045 Privilegjet e vlerësuesit</w:t>
            </w:r>
          </w:p>
          <w:p w14:paraId="7E9582C2" w14:textId="77777777" w:rsidR="00F46A0A" w:rsidRPr="00A33B13" w:rsidRDefault="00F46A0A" w:rsidP="00EF2D10">
            <w:pPr>
              <w:pStyle w:val="ListParagraph"/>
              <w:widowControl/>
              <w:numPr>
                <w:ilvl w:val="0"/>
                <w:numId w:val="26"/>
              </w:numPr>
              <w:spacing w:after="200" w:line="276" w:lineRule="auto"/>
              <w:contextualSpacing/>
              <w:jc w:val="both"/>
              <w:rPr>
                <w:rFonts w:ascii="Book Antiqua" w:hAnsi="Book Antiqua"/>
                <w:lang w:val="sq-AL"/>
              </w:rPr>
            </w:pPr>
            <w:r w:rsidRPr="00A33B13">
              <w:rPr>
                <w:rFonts w:ascii="Book Antiqua" w:hAnsi="Book Antiqua"/>
                <w:lang w:val="sq-AL"/>
              </w:rPr>
              <w:t>Një person do të kryejë vlerësime vetëm kur ai/ajo posedon një miratim vlerësuesi.</w:t>
            </w:r>
          </w:p>
          <w:p w14:paraId="48C654EC" w14:textId="77777777" w:rsidR="00F46A0A" w:rsidRPr="00A33B13" w:rsidRDefault="00F46A0A" w:rsidP="00EF2D10">
            <w:pPr>
              <w:pStyle w:val="ListParagraph"/>
              <w:widowControl/>
              <w:numPr>
                <w:ilvl w:val="0"/>
                <w:numId w:val="26"/>
              </w:numPr>
              <w:spacing w:after="200" w:line="276" w:lineRule="auto"/>
              <w:contextualSpacing/>
              <w:jc w:val="both"/>
              <w:rPr>
                <w:rFonts w:ascii="Book Antiqua" w:hAnsi="Book Antiqua"/>
                <w:lang w:val="sq-AL"/>
              </w:rPr>
            </w:pPr>
            <w:r w:rsidRPr="00A33B13">
              <w:rPr>
                <w:rFonts w:ascii="Book Antiqua" w:hAnsi="Book Antiqua"/>
                <w:lang w:val="sq-AL"/>
              </w:rPr>
              <w:t xml:space="preserve">Poseduesit e një miratimi vlerësuesi janë të autorizuar të kryejnë vlerësime:  </w:t>
            </w:r>
          </w:p>
          <w:p w14:paraId="7BB4B2BB" w14:textId="77777777" w:rsidR="00F46A0A" w:rsidRPr="00A33B13" w:rsidRDefault="00F46A0A" w:rsidP="00EF2D10">
            <w:pPr>
              <w:pStyle w:val="ListParagraph"/>
              <w:widowControl/>
              <w:numPr>
                <w:ilvl w:val="0"/>
                <w:numId w:val="27"/>
              </w:numPr>
              <w:spacing w:after="200" w:line="276" w:lineRule="auto"/>
              <w:contextualSpacing/>
              <w:jc w:val="both"/>
              <w:rPr>
                <w:rFonts w:ascii="Book Antiqua" w:hAnsi="Book Antiqua"/>
                <w:lang w:val="sq-AL"/>
              </w:rPr>
            </w:pPr>
            <w:r w:rsidRPr="00A33B13">
              <w:rPr>
                <w:rFonts w:ascii="Book Antiqua" w:hAnsi="Book Antiqua"/>
                <w:lang w:val="sq-AL"/>
              </w:rPr>
              <w:t xml:space="preserve">gjatë trajnimit fillestar për lëshimin e licencës së student-kontrollorit të trafikut ajror ose për lëshimin e një </w:t>
            </w:r>
            <w:r w:rsidR="00226171">
              <w:rPr>
                <w:rFonts w:ascii="Book Antiqua" w:hAnsi="Book Antiqua"/>
                <w:lang w:val="sq-AL"/>
              </w:rPr>
              <w:t>gradim</w:t>
            </w:r>
            <w:r w:rsidRPr="00A33B13">
              <w:rPr>
                <w:rFonts w:ascii="Book Antiqua" w:hAnsi="Book Antiqua"/>
                <w:lang w:val="sq-AL"/>
              </w:rPr>
              <w:t xml:space="preserve">i të ri dhe / ose miratimi </w:t>
            </w:r>
            <w:r w:rsidR="00226171">
              <w:rPr>
                <w:rFonts w:ascii="Book Antiqua" w:hAnsi="Book Antiqua"/>
                <w:lang w:val="sq-AL"/>
              </w:rPr>
              <w:t>gradim</w:t>
            </w:r>
            <w:r w:rsidRPr="00A33B13">
              <w:rPr>
                <w:rFonts w:ascii="Book Antiqua" w:hAnsi="Book Antiqua"/>
                <w:lang w:val="sq-AL"/>
              </w:rPr>
              <w:t>i, nëse është e aplikueshme;</w:t>
            </w:r>
          </w:p>
          <w:p w14:paraId="5E399755" w14:textId="77777777" w:rsidR="00F46A0A" w:rsidRPr="00A33B13" w:rsidRDefault="00F46A0A" w:rsidP="00EF2D10">
            <w:pPr>
              <w:pStyle w:val="ListParagraph"/>
              <w:widowControl/>
              <w:numPr>
                <w:ilvl w:val="0"/>
                <w:numId w:val="27"/>
              </w:numPr>
              <w:spacing w:after="200" w:line="276" w:lineRule="auto"/>
              <w:contextualSpacing/>
              <w:jc w:val="both"/>
              <w:rPr>
                <w:rFonts w:ascii="Book Antiqua" w:hAnsi="Book Antiqua"/>
                <w:lang w:val="sq-AL"/>
              </w:rPr>
            </w:pPr>
            <w:r w:rsidRPr="00A33B13">
              <w:rPr>
                <w:rFonts w:ascii="Book Antiqua" w:hAnsi="Book Antiqua"/>
                <w:lang w:val="sq-AL"/>
              </w:rPr>
              <w:t>të kompetencave të mëparshme për qëllimet e ATCO.B.001 (d) dhe ATCO.B.010 (b);</w:t>
            </w:r>
          </w:p>
          <w:p w14:paraId="626F8B31" w14:textId="77777777" w:rsidR="00F46A0A" w:rsidRPr="00A33B13" w:rsidRDefault="00F46A0A" w:rsidP="00EF2D10">
            <w:pPr>
              <w:pStyle w:val="ListParagraph"/>
              <w:widowControl/>
              <w:numPr>
                <w:ilvl w:val="0"/>
                <w:numId w:val="27"/>
              </w:numPr>
              <w:spacing w:after="200" w:line="276" w:lineRule="auto"/>
              <w:contextualSpacing/>
              <w:jc w:val="both"/>
              <w:rPr>
                <w:rFonts w:ascii="Book Antiqua" w:hAnsi="Book Antiqua"/>
                <w:lang w:val="sq-AL"/>
              </w:rPr>
            </w:pPr>
            <w:r w:rsidRPr="00A33B13">
              <w:rPr>
                <w:rFonts w:ascii="Book Antiqua" w:hAnsi="Book Antiqua"/>
                <w:lang w:val="sq-AL"/>
              </w:rPr>
              <w:t xml:space="preserve">të student-kontrollorëve të trafikut ajror për lëshimin e një miratimi të njësisë dhe miratimeve të </w:t>
            </w:r>
            <w:r w:rsidR="00226171">
              <w:rPr>
                <w:rFonts w:ascii="Book Antiqua" w:hAnsi="Book Antiqua"/>
                <w:lang w:val="sq-AL"/>
              </w:rPr>
              <w:t>gradim</w:t>
            </w:r>
            <w:r w:rsidRPr="00A33B13">
              <w:rPr>
                <w:rFonts w:ascii="Book Antiqua" w:hAnsi="Book Antiqua"/>
                <w:lang w:val="sq-AL"/>
              </w:rPr>
              <w:t xml:space="preserve">it, nëse është e aplikueshme;  </w:t>
            </w:r>
          </w:p>
          <w:p w14:paraId="6C3BC58B" w14:textId="77777777" w:rsidR="00F46A0A" w:rsidRPr="00A33B13" w:rsidRDefault="00F46A0A" w:rsidP="00EF2D10">
            <w:pPr>
              <w:pStyle w:val="ListParagraph"/>
              <w:widowControl/>
              <w:numPr>
                <w:ilvl w:val="0"/>
                <w:numId w:val="27"/>
              </w:numPr>
              <w:spacing w:after="200" w:line="276" w:lineRule="auto"/>
              <w:contextualSpacing/>
              <w:jc w:val="both"/>
              <w:rPr>
                <w:rFonts w:ascii="Book Antiqua" w:hAnsi="Book Antiqua"/>
                <w:lang w:val="sq-AL"/>
              </w:rPr>
            </w:pPr>
            <w:r w:rsidRPr="00A33B13">
              <w:rPr>
                <w:rFonts w:ascii="Book Antiqua" w:hAnsi="Book Antiqua"/>
                <w:lang w:val="sq-AL"/>
              </w:rPr>
              <w:t xml:space="preserve">të kontrollorëve të trafikut ajror për lëshimin e miratimit të njësisë </w:t>
            </w:r>
            <w:r w:rsidRPr="00A33B13">
              <w:rPr>
                <w:rFonts w:ascii="Book Antiqua" w:hAnsi="Book Antiqua"/>
                <w:lang w:val="sq-AL"/>
              </w:rPr>
              <w:lastRenderedPageBreak/>
              <w:t xml:space="preserve">dhe miratimeve të </w:t>
            </w:r>
            <w:r w:rsidR="00226171">
              <w:rPr>
                <w:rFonts w:ascii="Book Antiqua" w:hAnsi="Book Antiqua"/>
                <w:lang w:val="sq-AL"/>
              </w:rPr>
              <w:t>gradim</w:t>
            </w:r>
            <w:r w:rsidRPr="00A33B13">
              <w:rPr>
                <w:rFonts w:ascii="Book Antiqua" w:hAnsi="Book Antiqua"/>
                <w:lang w:val="sq-AL"/>
              </w:rPr>
              <w:t xml:space="preserve">it, nëse është e aplikueshme, si dhe për rivalidimin dhe </w:t>
            </w:r>
            <w:r w:rsidR="00C13BD1">
              <w:rPr>
                <w:rFonts w:ascii="Book Antiqua" w:hAnsi="Book Antiqua"/>
                <w:lang w:val="sq-AL"/>
              </w:rPr>
              <w:t>ripërtëritjen</w:t>
            </w:r>
            <w:r w:rsidRPr="00A33B13">
              <w:rPr>
                <w:rFonts w:ascii="Book Antiqua" w:hAnsi="Book Antiqua"/>
                <w:lang w:val="sq-AL"/>
              </w:rPr>
              <w:t xml:space="preserve"> e miratimit të njësisë;</w:t>
            </w:r>
          </w:p>
          <w:p w14:paraId="4C16512B" w14:textId="77777777" w:rsidR="00F46A0A" w:rsidRPr="00A33B13" w:rsidRDefault="00F46A0A" w:rsidP="00EF2D10">
            <w:pPr>
              <w:pStyle w:val="ListParagraph"/>
              <w:widowControl/>
              <w:numPr>
                <w:ilvl w:val="0"/>
                <w:numId w:val="27"/>
              </w:numPr>
              <w:spacing w:after="200" w:line="276" w:lineRule="auto"/>
              <w:contextualSpacing/>
              <w:jc w:val="both"/>
              <w:rPr>
                <w:rFonts w:ascii="Book Antiqua" w:hAnsi="Book Antiqua"/>
                <w:lang w:val="sq-AL"/>
              </w:rPr>
            </w:pPr>
            <w:r w:rsidRPr="00A33B13">
              <w:rPr>
                <w:rFonts w:ascii="Book Antiqua" w:hAnsi="Book Antiqua"/>
                <w:lang w:val="sq-AL"/>
              </w:rPr>
              <w:t xml:space="preserve">të aplikuesve për instruktorë praktik ose të aplikuesve për vlerësues kur sigurohet pajtueshmëria me kërkesat nga pika (d) (2) deri në (4). </w:t>
            </w:r>
          </w:p>
          <w:p w14:paraId="0F34B936" w14:textId="77777777" w:rsidR="00F46A0A" w:rsidRPr="00A33B13" w:rsidRDefault="00F46A0A" w:rsidP="00EF2D10">
            <w:pPr>
              <w:pStyle w:val="ListParagraph"/>
              <w:widowControl/>
              <w:numPr>
                <w:ilvl w:val="0"/>
                <w:numId w:val="26"/>
              </w:numPr>
              <w:spacing w:after="200" w:line="276" w:lineRule="auto"/>
              <w:contextualSpacing/>
              <w:jc w:val="both"/>
              <w:rPr>
                <w:rFonts w:ascii="Book Antiqua" w:hAnsi="Book Antiqua"/>
                <w:lang w:val="sq-AL"/>
              </w:rPr>
            </w:pPr>
            <w:r w:rsidRPr="00A33B13">
              <w:rPr>
                <w:rFonts w:ascii="Book Antiqua" w:hAnsi="Book Antiqua"/>
                <w:lang w:val="sq-AL"/>
              </w:rPr>
              <w:t xml:space="preserve">Mbajtësit e një miratimi vlerësuesi duhet të ushtrojnë privilegjet e miratimit vetëm nëse kanë:  </w:t>
            </w:r>
          </w:p>
          <w:p w14:paraId="74B2173E" w14:textId="77777777" w:rsidR="00F46A0A" w:rsidRPr="00A33B13" w:rsidRDefault="00F46A0A" w:rsidP="00EF2D10">
            <w:pPr>
              <w:pStyle w:val="ListParagraph"/>
              <w:widowControl/>
              <w:numPr>
                <w:ilvl w:val="0"/>
                <w:numId w:val="28"/>
              </w:numPr>
              <w:spacing w:after="200" w:line="276" w:lineRule="auto"/>
              <w:contextualSpacing/>
              <w:jc w:val="both"/>
              <w:rPr>
                <w:rFonts w:ascii="Book Antiqua" w:hAnsi="Book Antiqua"/>
                <w:lang w:val="sq-AL"/>
              </w:rPr>
            </w:pPr>
            <w:r w:rsidRPr="00A33B13">
              <w:rPr>
                <w:rFonts w:ascii="Book Antiqua" w:hAnsi="Book Antiqua"/>
                <w:lang w:val="sq-AL"/>
              </w:rPr>
              <w:t xml:space="preserve">së paku dy vjet përvojë në </w:t>
            </w:r>
            <w:r w:rsidR="00226171">
              <w:rPr>
                <w:rFonts w:ascii="Book Antiqua" w:hAnsi="Book Antiqua"/>
                <w:lang w:val="sq-AL"/>
              </w:rPr>
              <w:t>gradim</w:t>
            </w:r>
            <w:r w:rsidRPr="00A33B13">
              <w:rPr>
                <w:rFonts w:ascii="Book Antiqua" w:hAnsi="Book Antiqua"/>
                <w:lang w:val="sq-AL"/>
              </w:rPr>
              <w:t xml:space="preserve">in dhe miratimin e </w:t>
            </w:r>
            <w:r w:rsidR="00226171">
              <w:rPr>
                <w:rFonts w:ascii="Book Antiqua" w:hAnsi="Book Antiqua"/>
                <w:lang w:val="sq-AL"/>
              </w:rPr>
              <w:t>gradim</w:t>
            </w:r>
            <w:r w:rsidRPr="00A33B13">
              <w:rPr>
                <w:rFonts w:ascii="Book Antiqua" w:hAnsi="Book Antiqua"/>
                <w:lang w:val="sq-AL"/>
              </w:rPr>
              <w:t>it (ve) për të cilat do të bëjnë vlerësimin; dhe</w:t>
            </w:r>
          </w:p>
          <w:p w14:paraId="6F32A26D" w14:textId="77777777" w:rsidR="00F46A0A" w:rsidRPr="00A33B13" w:rsidRDefault="00F46A0A" w:rsidP="00EF2D10">
            <w:pPr>
              <w:pStyle w:val="ListParagraph"/>
              <w:widowControl/>
              <w:numPr>
                <w:ilvl w:val="0"/>
                <w:numId w:val="28"/>
              </w:numPr>
              <w:spacing w:after="200" w:line="276" w:lineRule="auto"/>
              <w:contextualSpacing/>
              <w:jc w:val="both"/>
              <w:rPr>
                <w:rFonts w:ascii="Book Antiqua" w:hAnsi="Book Antiqua"/>
                <w:lang w:val="sq-AL"/>
              </w:rPr>
            </w:pPr>
            <w:r w:rsidRPr="00A33B13">
              <w:rPr>
                <w:rFonts w:ascii="Book Antiqua" w:hAnsi="Book Antiqua"/>
                <w:lang w:val="sq-AL"/>
              </w:rPr>
              <w:t xml:space="preserve">demonstruar njohuri mbi praktikat aktuale operacionale. </w:t>
            </w:r>
          </w:p>
          <w:p w14:paraId="048E2803" w14:textId="77777777" w:rsidR="00F46A0A" w:rsidRPr="00A33B13" w:rsidRDefault="00F46A0A" w:rsidP="00EF2D10">
            <w:pPr>
              <w:pStyle w:val="ListParagraph"/>
              <w:widowControl/>
              <w:numPr>
                <w:ilvl w:val="0"/>
                <w:numId w:val="26"/>
              </w:numPr>
              <w:spacing w:after="200" w:line="276" w:lineRule="auto"/>
              <w:contextualSpacing/>
              <w:jc w:val="both"/>
              <w:rPr>
                <w:rFonts w:ascii="Book Antiqua" w:hAnsi="Book Antiqua"/>
                <w:lang w:val="sq-AL"/>
              </w:rPr>
            </w:pPr>
            <w:r w:rsidRPr="00A33B13">
              <w:rPr>
                <w:rFonts w:ascii="Book Antiqua" w:hAnsi="Book Antiqua"/>
                <w:lang w:val="sq-AL"/>
              </w:rPr>
              <w:t xml:space="preserve">Përveç kërkesave të përcaktuara në pikën (c), mbajtësit e një miratimi vlerësuesi duhet të ushtrojnë vetëm privilegjet e miratimit:  </w:t>
            </w:r>
          </w:p>
          <w:p w14:paraId="5CA1AAAB" w14:textId="77777777" w:rsidR="00F46A0A" w:rsidRPr="00A33B13" w:rsidRDefault="00F46A0A" w:rsidP="00EF2D10">
            <w:pPr>
              <w:pStyle w:val="ListParagraph"/>
              <w:widowControl/>
              <w:numPr>
                <w:ilvl w:val="0"/>
                <w:numId w:val="29"/>
              </w:numPr>
              <w:spacing w:after="200" w:line="276" w:lineRule="auto"/>
              <w:contextualSpacing/>
              <w:jc w:val="both"/>
              <w:rPr>
                <w:rFonts w:ascii="Book Antiqua" w:hAnsi="Book Antiqua"/>
                <w:lang w:val="sq-AL"/>
              </w:rPr>
            </w:pPr>
            <w:r w:rsidRPr="00A33B13">
              <w:rPr>
                <w:rFonts w:ascii="Book Antiqua" w:hAnsi="Book Antiqua"/>
                <w:lang w:val="sq-AL"/>
              </w:rPr>
              <w:t xml:space="preserve">për vlerësimet që shpiejnë në lëshimin, rivalidimin dhe </w:t>
            </w:r>
            <w:r w:rsidR="00C13BD1">
              <w:rPr>
                <w:rFonts w:ascii="Book Antiqua" w:hAnsi="Book Antiqua"/>
                <w:lang w:val="sq-AL"/>
              </w:rPr>
              <w:t>ripërtëritjen</w:t>
            </w:r>
            <w:r w:rsidR="00C13BD1" w:rsidRPr="00A33B13">
              <w:rPr>
                <w:rFonts w:ascii="Book Antiqua" w:hAnsi="Book Antiqua"/>
                <w:lang w:val="sq-AL"/>
              </w:rPr>
              <w:t xml:space="preserve"> </w:t>
            </w:r>
            <w:r w:rsidRPr="00A33B13">
              <w:rPr>
                <w:rFonts w:ascii="Book Antiqua" w:hAnsi="Book Antiqua"/>
                <w:lang w:val="sq-AL"/>
              </w:rPr>
              <w:t xml:space="preserve">e një miratimi të njësisë, nëse ata gjithashtu mbajnë miratimin e njësisë të ndërlidhur me vlerësimin për një periudhë të </w:t>
            </w:r>
            <w:r w:rsidRPr="00A33B13">
              <w:rPr>
                <w:rFonts w:ascii="Book Antiqua" w:hAnsi="Book Antiqua"/>
                <w:lang w:val="sq-AL"/>
              </w:rPr>
              <w:lastRenderedPageBreak/>
              <w:t>menjëhershme paraprake prej së paku një viti;</w:t>
            </w:r>
          </w:p>
          <w:p w14:paraId="411D4913" w14:textId="77777777" w:rsidR="00F46A0A" w:rsidRPr="00A33B13" w:rsidRDefault="00F46A0A" w:rsidP="00EF2D10">
            <w:pPr>
              <w:pStyle w:val="ListParagraph"/>
              <w:widowControl/>
              <w:numPr>
                <w:ilvl w:val="0"/>
                <w:numId w:val="29"/>
              </w:numPr>
              <w:spacing w:after="200" w:line="276" w:lineRule="auto"/>
              <w:contextualSpacing/>
              <w:jc w:val="both"/>
              <w:rPr>
                <w:rFonts w:ascii="Book Antiqua" w:hAnsi="Book Antiqua"/>
                <w:lang w:val="sq-AL"/>
              </w:rPr>
            </w:pPr>
            <w:r w:rsidRPr="00A33B13">
              <w:rPr>
                <w:rFonts w:ascii="Book Antiqua" w:hAnsi="Book Antiqua"/>
                <w:lang w:val="sq-AL"/>
              </w:rPr>
              <w:t xml:space="preserve">për vlerësimin e kompetencës së një aplikanti për lëshimin ose </w:t>
            </w:r>
            <w:r w:rsidR="00C13BD1">
              <w:rPr>
                <w:rFonts w:ascii="Book Antiqua" w:hAnsi="Book Antiqua"/>
                <w:lang w:val="sq-AL"/>
              </w:rPr>
              <w:t>ripërtëritjen</w:t>
            </w:r>
            <w:r w:rsidR="00C13BD1" w:rsidRPr="00A33B13">
              <w:rPr>
                <w:rFonts w:ascii="Book Antiqua" w:hAnsi="Book Antiqua"/>
                <w:lang w:val="sq-AL"/>
              </w:rPr>
              <w:t xml:space="preserve"> </w:t>
            </w:r>
            <w:r w:rsidRPr="00A33B13">
              <w:rPr>
                <w:rFonts w:ascii="Book Antiqua" w:hAnsi="Book Antiqua"/>
                <w:lang w:val="sq-AL"/>
              </w:rPr>
              <w:t xml:space="preserve">e një miratimi të STDI, nëse ata kanë një miratim të STDI ose OJTI dhe kanë ushtruar privilegjet e atij miratimi për të paktën tri vite;  </w:t>
            </w:r>
          </w:p>
          <w:p w14:paraId="1B892769" w14:textId="77777777" w:rsidR="00F46A0A" w:rsidRPr="00A33B13" w:rsidRDefault="00F46A0A" w:rsidP="00EF2D10">
            <w:pPr>
              <w:pStyle w:val="ListParagraph"/>
              <w:widowControl/>
              <w:numPr>
                <w:ilvl w:val="0"/>
                <w:numId w:val="29"/>
              </w:numPr>
              <w:spacing w:after="200" w:line="276" w:lineRule="auto"/>
              <w:contextualSpacing/>
              <w:jc w:val="both"/>
              <w:rPr>
                <w:rFonts w:ascii="Book Antiqua" w:hAnsi="Book Antiqua"/>
                <w:lang w:val="sq-AL"/>
              </w:rPr>
            </w:pPr>
            <w:r w:rsidRPr="00A33B13">
              <w:rPr>
                <w:rFonts w:ascii="Book Antiqua" w:hAnsi="Book Antiqua"/>
                <w:lang w:val="sq-AL"/>
              </w:rPr>
              <w:t xml:space="preserve">për vlerësimin e kompetencës së një aplikanti për lëshimin ose </w:t>
            </w:r>
            <w:r w:rsidR="00C13BD1">
              <w:rPr>
                <w:rFonts w:ascii="Book Antiqua" w:hAnsi="Book Antiqua"/>
                <w:lang w:val="sq-AL"/>
              </w:rPr>
              <w:t>ripërtëritjen</w:t>
            </w:r>
            <w:r w:rsidR="00C13BD1" w:rsidRPr="00A33B13">
              <w:rPr>
                <w:rFonts w:ascii="Book Antiqua" w:hAnsi="Book Antiqua"/>
                <w:lang w:val="sq-AL"/>
              </w:rPr>
              <w:t xml:space="preserve"> </w:t>
            </w:r>
            <w:r w:rsidRPr="00A33B13">
              <w:rPr>
                <w:rFonts w:ascii="Book Antiqua" w:hAnsi="Book Antiqua"/>
                <w:lang w:val="sq-AL"/>
              </w:rPr>
              <w:t>e një miratimi të OJTI, në qoftë se ata mbajnë një miratim të OJTI dhe kanë ushtruar privilegjet e atij miratimi për të paktën tri vite;</w:t>
            </w:r>
          </w:p>
          <w:p w14:paraId="77B9A1E3" w14:textId="77777777" w:rsidR="00F46A0A" w:rsidRPr="00A33B13" w:rsidRDefault="00F46A0A" w:rsidP="00EF2D10">
            <w:pPr>
              <w:pStyle w:val="ListParagraph"/>
              <w:widowControl/>
              <w:numPr>
                <w:ilvl w:val="0"/>
                <w:numId w:val="29"/>
              </w:numPr>
              <w:spacing w:after="200" w:line="276" w:lineRule="auto"/>
              <w:contextualSpacing/>
              <w:jc w:val="both"/>
              <w:rPr>
                <w:rFonts w:ascii="Book Antiqua" w:hAnsi="Book Antiqua"/>
                <w:lang w:val="sq-AL"/>
              </w:rPr>
            </w:pPr>
            <w:r w:rsidRPr="00A33B13">
              <w:rPr>
                <w:rFonts w:ascii="Book Antiqua" w:hAnsi="Book Antiqua"/>
                <w:lang w:val="sq-AL"/>
              </w:rPr>
              <w:t xml:space="preserve">për vlerësimin e kompetencës së një aplikanti për lëshimin ose </w:t>
            </w:r>
            <w:r w:rsidR="00C13BD1">
              <w:rPr>
                <w:rFonts w:ascii="Book Antiqua" w:hAnsi="Book Antiqua"/>
                <w:lang w:val="sq-AL"/>
              </w:rPr>
              <w:t>ripërtëritjen</w:t>
            </w:r>
            <w:r w:rsidR="00C13BD1" w:rsidRPr="00A33B13">
              <w:rPr>
                <w:rFonts w:ascii="Book Antiqua" w:hAnsi="Book Antiqua"/>
                <w:lang w:val="sq-AL"/>
              </w:rPr>
              <w:t xml:space="preserve"> </w:t>
            </w:r>
            <w:r w:rsidRPr="00A33B13">
              <w:rPr>
                <w:rFonts w:ascii="Book Antiqua" w:hAnsi="Book Antiqua"/>
                <w:lang w:val="sq-AL"/>
              </w:rPr>
              <w:t xml:space="preserve">e një miratimi vlerësuesi, nëse ata kanë ushtruar privilegjet e miratimit të vlerësuesit për të paktën tri vite. </w:t>
            </w:r>
          </w:p>
          <w:p w14:paraId="27846AE4" w14:textId="77777777" w:rsidR="00F46A0A" w:rsidRPr="00A33B13" w:rsidRDefault="00F46A0A" w:rsidP="00EF2D10">
            <w:pPr>
              <w:pStyle w:val="ListParagraph"/>
              <w:widowControl/>
              <w:numPr>
                <w:ilvl w:val="0"/>
                <w:numId w:val="26"/>
              </w:numPr>
              <w:spacing w:after="200" w:line="276" w:lineRule="auto"/>
              <w:contextualSpacing/>
              <w:jc w:val="both"/>
              <w:rPr>
                <w:rFonts w:ascii="Book Antiqua" w:hAnsi="Book Antiqua"/>
                <w:lang w:val="sq-AL"/>
              </w:rPr>
            </w:pPr>
            <w:r w:rsidRPr="00A33B13">
              <w:rPr>
                <w:rFonts w:ascii="Book Antiqua" w:hAnsi="Book Antiqua"/>
                <w:lang w:val="sq-AL"/>
              </w:rPr>
              <w:t xml:space="preserve">Gjatë vlerësimit për qëllimin e lëshimit dhe </w:t>
            </w:r>
            <w:r w:rsidR="00C13BD1">
              <w:rPr>
                <w:rFonts w:ascii="Book Antiqua" w:hAnsi="Book Antiqua"/>
                <w:lang w:val="sq-AL"/>
              </w:rPr>
              <w:t>ripërtëritjen</w:t>
            </w:r>
            <w:r w:rsidR="00C13BD1" w:rsidRPr="00A33B13">
              <w:rPr>
                <w:rFonts w:ascii="Book Antiqua" w:hAnsi="Book Antiqua"/>
                <w:lang w:val="sq-AL"/>
              </w:rPr>
              <w:t xml:space="preserve"> </w:t>
            </w:r>
            <w:r w:rsidRPr="00A33B13">
              <w:rPr>
                <w:rFonts w:ascii="Book Antiqua" w:hAnsi="Book Antiqua"/>
                <w:lang w:val="sq-AL"/>
              </w:rPr>
              <w:t xml:space="preserve">të një miratimi të njësisë dhe për sigurimin e mbikëqyrjes mbi pozitat operacionale të punës, vlerësuesi duhet të mbajë gjithashtu një miratim të OJTI, ose një </w:t>
            </w:r>
            <w:r w:rsidRPr="00A33B13">
              <w:rPr>
                <w:rFonts w:ascii="Book Antiqua" w:hAnsi="Book Antiqua"/>
                <w:lang w:val="sq-AL"/>
              </w:rPr>
              <w:lastRenderedPageBreak/>
              <w:t xml:space="preserve">OJTI që mban miratim valid të njësisë të ndërlidhur me vlerësimin duhet të jetë i pranishëm. </w:t>
            </w:r>
          </w:p>
          <w:p w14:paraId="1E05762F" w14:textId="77777777" w:rsidR="00F46A0A" w:rsidRPr="00A33B13" w:rsidRDefault="00F46A0A" w:rsidP="00F46A0A">
            <w:pPr>
              <w:jc w:val="both"/>
              <w:rPr>
                <w:rFonts w:ascii="Book Antiqua" w:hAnsi="Book Antiqua"/>
                <w:b/>
              </w:rPr>
            </w:pPr>
            <w:r w:rsidRPr="00A33B13">
              <w:rPr>
                <w:rFonts w:ascii="Book Antiqua" w:hAnsi="Book Antiqua"/>
                <w:b/>
              </w:rPr>
              <w:t>ATCO.C.050 Interesat e përfshirë</w:t>
            </w:r>
          </w:p>
          <w:p w14:paraId="5293BC3E" w14:textId="77777777" w:rsidR="00F46A0A" w:rsidRPr="00A33B13" w:rsidRDefault="00F46A0A" w:rsidP="00F46A0A">
            <w:pPr>
              <w:jc w:val="both"/>
              <w:rPr>
                <w:rFonts w:ascii="Book Antiqua" w:hAnsi="Book Antiqua"/>
              </w:rPr>
            </w:pPr>
            <w:r w:rsidRPr="00A33B13">
              <w:rPr>
                <w:rFonts w:ascii="Book Antiqua" w:hAnsi="Book Antiqua"/>
              </w:rPr>
              <w:t>Vlerësuesit</w:t>
            </w:r>
            <w:r w:rsidR="00C13BD1">
              <w:rPr>
                <w:rFonts w:ascii="Book Antiqua" w:hAnsi="Book Antiqua"/>
              </w:rPr>
              <w:t xml:space="preserve"> nuk duhet të kryejnë vlerësime në rastet kur  </w:t>
            </w:r>
            <w:r w:rsidRPr="00A33B13">
              <w:rPr>
                <w:rFonts w:ascii="Book Antiqua" w:hAnsi="Book Antiqua"/>
              </w:rPr>
              <w:t xml:space="preserve">mund të ndikohet objektiviteti i tyre. </w:t>
            </w:r>
          </w:p>
          <w:p w14:paraId="08A98831" w14:textId="77777777" w:rsidR="00F46A0A" w:rsidRPr="00A33B13" w:rsidRDefault="00F46A0A" w:rsidP="00F46A0A">
            <w:pPr>
              <w:jc w:val="both"/>
              <w:rPr>
                <w:rFonts w:ascii="Book Antiqua" w:hAnsi="Book Antiqua"/>
                <w:b/>
              </w:rPr>
            </w:pPr>
            <w:r w:rsidRPr="00A33B13">
              <w:rPr>
                <w:rFonts w:ascii="Book Antiqua" w:hAnsi="Book Antiqua"/>
                <w:b/>
              </w:rPr>
              <w:t xml:space="preserve">ATCO.C.055 Aplikimi për miratim vlerësuesi </w:t>
            </w:r>
          </w:p>
          <w:p w14:paraId="6ADA8854" w14:textId="77777777" w:rsidR="00F46A0A" w:rsidRPr="00A33B13" w:rsidRDefault="00F46A0A" w:rsidP="00F46A0A">
            <w:pPr>
              <w:jc w:val="both"/>
              <w:rPr>
                <w:rFonts w:ascii="Book Antiqua" w:hAnsi="Book Antiqua"/>
              </w:rPr>
            </w:pPr>
            <w:r w:rsidRPr="00A33B13">
              <w:rPr>
                <w:rFonts w:ascii="Book Antiqua" w:hAnsi="Book Antiqua"/>
              </w:rPr>
              <w:t xml:space="preserve">Aplikantët për miratim vlerësuesi duhet: </w:t>
            </w:r>
          </w:p>
          <w:p w14:paraId="5CACF81F" w14:textId="77777777" w:rsidR="00F46A0A" w:rsidRPr="00A33B13" w:rsidRDefault="00F46A0A" w:rsidP="00EF2D10">
            <w:pPr>
              <w:pStyle w:val="ListParagraph"/>
              <w:widowControl/>
              <w:numPr>
                <w:ilvl w:val="0"/>
                <w:numId w:val="30"/>
              </w:numPr>
              <w:spacing w:after="200" w:line="276" w:lineRule="auto"/>
              <w:contextualSpacing/>
              <w:jc w:val="both"/>
              <w:rPr>
                <w:rFonts w:ascii="Book Antiqua" w:hAnsi="Book Antiqua"/>
                <w:lang w:val="sq-AL"/>
              </w:rPr>
            </w:pPr>
            <w:r w:rsidRPr="00A33B13">
              <w:rPr>
                <w:rFonts w:ascii="Book Antiqua" w:hAnsi="Book Antiqua"/>
                <w:lang w:val="sq-AL"/>
              </w:rPr>
              <w:t>të kenë ushtruar privilegjet e licencës së kontrollorit të trafikut ajror për të paktën dy vite; dhe</w:t>
            </w:r>
          </w:p>
          <w:p w14:paraId="72B7B5F8" w14:textId="77777777" w:rsidR="00F46A0A" w:rsidRPr="00A33B13" w:rsidRDefault="00F46A0A" w:rsidP="00EF2D10">
            <w:pPr>
              <w:pStyle w:val="ListParagraph"/>
              <w:widowControl/>
              <w:numPr>
                <w:ilvl w:val="0"/>
                <w:numId w:val="30"/>
              </w:numPr>
              <w:spacing w:after="200" w:line="276" w:lineRule="auto"/>
              <w:contextualSpacing/>
              <w:jc w:val="both"/>
              <w:rPr>
                <w:rFonts w:ascii="Book Antiqua" w:hAnsi="Book Antiqua"/>
                <w:lang w:val="sq-AL"/>
              </w:rPr>
            </w:pPr>
            <w:r w:rsidRPr="00A33B13">
              <w:rPr>
                <w:rFonts w:ascii="Book Antiqua" w:hAnsi="Book Antiqua"/>
                <w:lang w:val="sq-AL"/>
              </w:rPr>
              <w:t xml:space="preserve">të kenë përfunduar me sukses brenda vitit që i paraprin aplikacionit një kurs për vlerësues gjatë së cilit janë ligjëruar njohuritë dhe aftësitë e kërkuara duke përdorur metoda teorike dhe praktike dhe janë vlerësuar në mënyrën e duhur. </w:t>
            </w:r>
          </w:p>
          <w:p w14:paraId="0CCCDCD7" w14:textId="77777777" w:rsidR="00F46A0A" w:rsidRPr="00A33B13" w:rsidRDefault="00F46A0A" w:rsidP="00F46A0A">
            <w:pPr>
              <w:jc w:val="both"/>
              <w:rPr>
                <w:rFonts w:ascii="Book Antiqua" w:hAnsi="Book Antiqua"/>
                <w:b/>
              </w:rPr>
            </w:pPr>
            <w:r w:rsidRPr="00A33B13">
              <w:rPr>
                <w:rFonts w:ascii="Book Antiqua" w:hAnsi="Book Antiqua"/>
                <w:b/>
              </w:rPr>
              <w:t xml:space="preserve">ATCO.C.060 Validiteti i miratimit të vlerësuesit </w:t>
            </w:r>
          </w:p>
          <w:p w14:paraId="2A40CD65" w14:textId="77777777" w:rsidR="00F46A0A" w:rsidRPr="00A33B13" w:rsidRDefault="00F46A0A" w:rsidP="00EF2D10">
            <w:pPr>
              <w:pStyle w:val="ListParagraph"/>
              <w:widowControl/>
              <w:numPr>
                <w:ilvl w:val="0"/>
                <w:numId w:val="31"/>
              </w:numPr>
              <w:spacing w:after="200" w:line="276" w:lineRule="auto"/>
              <w:contextualSpacing/>
              <w:jc w:val="both"/>
              <w:rPr>
                <w:rFonts w:ascii="Book Antiqua" w:hAnsi="Book Antiqua"/>
                <w:lang w:val="sq-AL"/>
              </w:rPr>
            </w:pPr>
            <w:r w:rsidRPr="00A33B13">
              <w:rPr>
                <w:rFonts w:ascii="Book Antiqua" w:hAnsi="Book Antiqua"/>
                <w:lang w:val="sq-AL"/>
              </w:rPr>
              <w:t>Miratimi i vlerësuesit do të jetë i vlefshëm për një periudhë prej tre vitesh.</w:t>
            </w:r>
          </w:p>
          <w:p w14:paraId="13145264" w14:textId="77777777" w:rsidR="00F46A0A" w:rsidRPr="00A33B13" w:rsidRDefault="00F46A0A" w:rsidP="00EF2D10">
            <w:pPr>
              <w:pStyle w:val="ListParagraph"/>
              <w:widowControl/>
              <w:numPr>
                <w:ilvl w:val="0"/>
                <w:numId w:val="31"/>
              </w:numPr>
              <w:spacing w:after="200" w:line="276" w:lineRule="auto"/>
              <w:contextualSpacing/>
              <w:jc w:val="both"/>
              <w:rPr>
                <w:rFonts w:ascii="Book Antiqua" w:hAnsi="Book Antiqua"/>
                <w:lang w:val="sq-AL"/>
              </w:rPr>
            </w:pPr>
            <w:r w:rsidRPr="00A33B13">
              <w:rPr>
                <w:rFonts w:ascii="Book Antiqua" w:hAnsi="Book Antiqua"/>
                <w:lang w:val="sq-AL"/>
              </w:rPr>
              <w:lastRenderedPageBreak/>
              <w:t>Miratimi i vlerësuesit mund të rivalidohet duke përfunduar me sukses trajnimin rifreskues mbi aftësitë e vlerësimit dhe praktikat aktuale operacionale gjatë periudhës së tij të vlefshmërisë.</w:t>
            </w:r>
          </w:p>
          <w:p w14:paraId="0DA990BC" w14:textId="77777777" w:rsidR="00F46A0A" w:rsidRPr="00A33B13" w:rsidRDefault="00F46A0A" w:rsidP="00EF2D10">
            <w:pPr>
              <w:pStyle w:val="ListParagraph"/>
              <w:widowControl/>
              <w:numPr>
                <w:ilvl w:val="0"/>
                <w:numId w:val="31"/>
              </w:numPr>
              <w:spacing w:after="200" w:line="276" w:lineRule="auto"/>
              <w:contextualSpacing/>
              <w:jc w:val="both"/>
              <w:rPr>
                <w:rFonts w:ascii="Book Antiqua" w:hAnsi="Book Antiqua"/>
                <w:lang w:val="sq-AL"/>
              </w:rPr>
            </w:pPr>
            <w:r w:rsidRPr="00A33B13">
              <w:rPr>
                <w:rFonts w:ascii="Book Antiqua" w:hAnsi="Book Antiqua"/>
                <w:lang w:val="sq-AL"/>
              </w:rPr>
              <w:t xml:space="preserve">Nëse miratimi i vlerësuesit ka skaduar, ai mund të </w:t>
            </w:r>
            <w:r w:rsidR="00C13BD1">
              <w:rPr>
                <w:rFonts w:ascii="Book Antiqua" w:hAnsi="Book Antiqua"/>
                <w:lang w:val="sq-AL"/>
              </w:rPr>
              <w:t>ripërtërihet</w:t>
            </w:r>
            <w:r w:rsidR="00C13BD1" w:rsidRPr="00A33B13">
              <w:rPr>
                <w:rFonts w:ascii="Book Antiqua" w:hAnsi="Book Antiqua"/>
                <w:lang w:val="sq-AL"/>
              </w:rPr>
              <w:t xml:space="preserve"> </w:t>
            </w:r>
            <w:r w:rsidRPr="00A33B13">
              <w:rPr>
                <w:rFonts w:ascii="Book Antiqua" w:hAnsi="Book Antiqua"/>
                <w:lang w:val="sq-AL"/>
              </w:rPr>
              <w:t xml:space="preserve">përmes:  </w:t>
            </w:r>
          </w:p>
          <w:p w14:paraId="3D223DEF" w14:textId="77777777" w:rsidR="00F46A0A" w:rsidRPr="00A33B13" w:rsidRDefault="00F46A0A" w:rsidP="00EF2D10">
            <w:pPr>
              <w:pStyle w:val="ListParagraph"/>
              <w:widowControl/>
              <w:numPr>
                <w:ilvl w:val="0"/>
                <w:numId w:val="32"/>
              </w:numPr>
              <w:spacing w:after="200" w:line="276" w:lineRule="auto"/>
              <w:contextualSpacing/>
              <w:jc w:val="both"/>
              <w:rPr>
                <w:rFonts w:ascii="Book Antiqua" w:hAnsi="Book Antiqua"/>
                <w:lang w:val="sq-AL"/>
              </w:rPr>
            </w:pPr>
            <w:r w:rsidRPr="00A33B13">
              <w:rPr>
                <w:rFonts w:ascii="Book Antiqua" w:hAnsi="Book Antiqua"/>
                <w:lang w:val="sq-AL"/>
              </w:rPr>
              <w:t>vijimit të trajnimit rifreskues mbi  shkathtësitë e vlerësimit dhe praktikat aktuale operacionale; dhe</w:t>
            </w:r>
          </w:p>
          <w:p w14:paraId="65AED828" w14:textId="77777777" w:rsidR="00F46A0A" w:rsidRPr="00A33B13" w:rsidRDefault="00F46A0A" w:rsidP="00EF2D10">
            <w:pPr>
              <w:pStyle w:val="ListParagraph"/>
              <w:widowControl/>
              <w:numPr>
                <w:ilvl w:val="0"/>
                <w:numId w:val="32"/>
              </w:numPr>
              <w:spacing w:after="200" w:line="276" w:lineRule="auto"/>
              <w:contextualSpacing/>
              <w:jc w:val="both"/>
              <w:rPr>
                <w:rFonts w:ascii="Book Antiqua" w:hAnsi="Book Antiqua"/>
                <w:lang w:val="sq-AL"/>
              </w:rPr>
            </w:pPr>
            <w:r w:rsidRPr="00A33B13">
              <w:rPr>
                <w:rFonts w:ascii="Book Antiqua" w:hAnsi="Book Antiqua"/>
                <w:lang w:val="sq-AL"/>
              </w:rPr>
              <w:t xml:space="preserve">kalimin me sukses të vlerësimit të kompetencës së vlerësuesit; </w:t>
            </w:r>
          </w:p>
          <w:p w14:paraId="7FA76AAB" w14:textId="77777777" w:rsidR="00F46A0A" w:rsidRPr="00A33B13" w:rsidRDefault="00F46A0A" w:rsidP="00F46A0A">
            <w:pPr>
              <w:jc w:val="both"/>
              <w:rPr>
                <w:rFonts w:ascii="Book Antiqua" w:hAnsi="Book Antiqua"/>
              </w:rPr>
            </w:pPr>
            <w:r w:rsidRPr="00A33B13">
              <w:rPr>
                <w:rFonts w:ascii="Book Antiqua" w:hAnsi="Book Antiqua"/>
              </w:rPr>
              <w:t xml:space="preserve">brenda vitit që i paraprin aplikimit për </w:t>
            </w:r>
            <w:r w:rsidR="001D529F">
              <w:rPr>
                <w:rFonts w:ascii="Book Antiqua" w:hAnsi="Book Antiqua"/>
              </w:rPr>
              <w:t>ripërtëritje</w:t>
            </w:r>
            <w:r w:rsidRPr="00A33B13">
              <w:rPr>
                <w:rFonts w:ascii="Book Antiqua" w:hAnsi="Book Antiqua"/>
              </w:rPr>
              <w:t xml:space="preserve">. </w:t>
            </w:r>
          </w:p>
          <w:p w14:paraId="54B410CA" w14:textId="77777777" w:rsidR="00F46A0A" w:rsidRPr="00A33B13" w:rsidRDefault="00F46A0A" w:rsidP="00EF2D10">
            <w:pPr>
              <w:pStyle w:val="ListParagraph"/>
              <w:widowControl/>
              <w:numPr>
                <w:ilvl w:val="0"/>
                <w:numId w:val="31"/>
              </w:numPr>
              <w:spacing w:after="200" w:line="276" w:lineRule="auto"/>
              <w:contextualSpacing/>
              <w:jc w:val="both"/>
              <w:rPr>
                <w:rFonts w:ascii="Book Antiqua" w:hAnsi="Book Antiqua"/>
                <w:lang w:val="sq-AL"/>
              </w:rPr>
            </w:pPr>
            <w:r w:rsidRPr="00A33B13">
              <w:rPr>
                <w:rFonts w:ascii="Book Antiqua" w:hAnsi="Book Antiqua"/>
                <w:lang w:val="sq-AL"/>
              </w:rPr>
              <w:t xml:space="preserve">Në rastin e lëshimit të parë dhe </w:t>
            </w:r>
            <w:r w:rsidR="00C13BD1">
              <w:rPr>
                <w:rFonts w:ascii="Book Antiqua" w:hAnsi="Book Antiqua"/>
                <w:lang w:val="sq-AL"/>
              </w:rPr>
              <w:t xml:space="preserve">ripërtëritjes </w:t>
            </w:r>
            <w:r w:rsidRPr="00A33B13">
              <w:rPr>
                <w:rFonts w:ascii="Book Antiqua" w:hAnsi="Book Antiqua"/>
                <w:lang w:val="sq-AL"/>
              </w:rPr>
              <w:t xml:space="preserve">periudha e vlefshmërisë së miratimit të vlerësuesit fillon jo më vonë se 30 ditë nga data në të cilën vlerësimi është përfunduar me sukses. </w:t>
            </w:r>
          </w:p>
          <w:p w14:paraId="1AF4FA2A" w14:textId="77777777" w:rsidR="00F46A0A" w:rsidRPr="00A33B13" w:rsidRDefault="00F46A0A" w:rsidP="00F46A0A">
            <w:pPr>
              <w:jc w:val="both"/>
              <w:rPr>
                <w:rFonts w:ascii="Book Antiqua" w:hAnsi="Book Antiqua"/>
                <w:b/>
              </w:rPr>
            </w:pPr>
            <w:r w:rsidRPr="00A33B13">
              <w:rPr>
                <w:rFonts w:ascii="Book Antiqua" w:hAnsi="Book Antiqua"/>
                <w:b/>
              </w:rPr>
              <w:t>ATCO.C.065 Autorizimi i vlerësuesit të përkohshëm</w:t>
            </w:r>
          </w:p>
          <w:p w14:paraId="432DDC7F" w14:textId="77777777" w:rsidR="00F46A0A" w:rsidRPr="00A33B13" w:rsidRDefault="00F46A0A" w:rsidP="00EF2D10">
            <w:pPr>
              <w:pStyle w:val="ListParagraph"/>
              <w:widowControl/>
              <w:numPr>
                <w:ilvl w:val="0"/>
                <w:numId w:val="33"/>
              </w:numPr>
              <w:spacing w:after="200" w:line="276" w:lineRule="auto"/>
              <w:contextualSpacing/>
              <w:jc w:val="both"/>
              <w:rPr>
                <w:rFonts w:ascii="Book Antiqua" w:hAnsi="Book Antiqua"/>
                <w:lang w:val="sq-AL"/>
              </w:rPr>
            </w:pPr>
            <w:r w:rsidRPr="00A33B13">
              <w:rPr>
                <w:rFonts w:ascii="Book Antiqua" w:hAnsi="Book Antiqua"/>
                <w:lang w:val="sq-AL"/>
              </w:rPr>
              <w:t xml:space="preserve">Kur kërkesa e paraparë në ATCO.C.045 (d) (1) nuk mund të </w:t>
            </w:r>
            <w:r w:rsidRPr="00A33B13">
              <w:rPr>
                <w:rFonts w:ascii="Book Antiqua" w:hAnsi="Book Antiqua"/>
                <w:lang w:val="sq-AL"/>
              </w:rPr>
              <w:lastRenderedPageBreak/>
              <w:t xml:space="preserve">plotësohet, autoriteti kompetent mund të autorizojë mbajtësit e miratimit të vlerësuesit të lëshuar në përputhje me ATCO.C.055 për të kryer vlerësimet e përmendura në ATCO.C.045 (b) (3) dhe (4) për të mbuluar situata të jashtëzakonshme ose për të siguruar pavarësinë e vlerësimit, me kusht që plotësohen kërkesat e pikës (b) dhe (c). </w:t>
            </w:r>
          </w:p>
          <w:p w14:paraId="5170D9AA" w14:textId="77777777" w:rsidR="00F46A0A" w:rsidRPr="00A33B13" w:rsidRDefault="00F46A0A" w:rsidP="00EF2D10">
            <w:pPr>
              <w:pStyle w:val="ListParagraph"/>
              <w:widowControl/>
              <w:numPr>
                <w:ilvl w:val="0"/>
                <w:numId w:val="33"/>
              </w:numPr>
              <w:spacing w:after="200" w:line="276" w:lineRule="auto"/>
              <w:contextualSpacing/>
              <w:jc w:val="both"/>
              <w:rPr>
                <w:rFonts w:ascii="Book Antiqua" w:hAnsi="Book Antiqua"/>
                <w:lang w:val="sq-AL"/>
              </w:rPr>
            </w:pPr>
            <w:r w:rsidRPr="00A33B13">
              <w:rPr>
                <w:rFonts w:ascii="Book Antiqua" w:hAnsi="Book Antiqua"/>
                <w:lang w:val="sq-AL"/>
              </w:rPr>
              <w:t xml:space="preserve">Me qëllim të mbulimit të situatave të jashtëzakonshme, mbajtësi i miratimit të vlerësuesit duhet gjithashtu të mbajë një miratim të njësisë me </w:t>
            </w:r>
            <w:r w:rsidR="00226171">
              <w:rPr>
                <w:rFonts w:ascii="Book Antiqua" w:hAnsi="Book Antiqua"/>
                <w:lang w:val="sq-AL"/>
              </w:rPr>
              <w:t>gradim</w:t>
            </w:r>
            <w:r w:rsidRPr="00A33B13">
              <w:rPr>
                <w:rFonts w:ascii="Book Antiqua" w:hAnsi="Book Antiqua"/>
                <w:lang w:val="sq-AL"/>
              </w:rPr>
              <w:t xml:space="preserve">in përcjellës dhe, nëse është e zbatueshme, miratimin e </w:t>
            </w:r>
            <w:r w:rsidR="00226171">
              <w:rPr>
                <w:rFonts w:ascii="Book Antiqua" w:hAnsi="Book Antiqua"/>
                <w:lang w:val="sq-AL"/>
              </w:rPr>
              <w:t>gradim</w:t>
            </w:r>
            <w:r w:rsidRPr="00A33B13">
              <w:rPr>
                <w:rFonts w:ascii="Book Antiqua" w:hAnsi="Book Antiqua"/>
                <w:lang w:val="sq-AL"/>
              </w:rPr>
              <w:t xml:space="preserve">it, relevant për vlerësimin për një periudhë të menjëhershme paraprake prej së paku një viti. Autorizimi do të kufizohet në vlerësimet e nevojshme për të mbuluar situatat e jashtëzakonshme dhe nuk do të kalojë një vit ose vlefshmërinë e miratimit të vlerësuesit të lëshuar në përputhje me ATCO.C.055, cilado që ndodh më shpejtë. </w:t>
            </w:r>
          </w:p>
          <w:p w14:paraId="715B2D51" w14:textId="77777777" w:rsidR="00F46A0A" w:rsidRPr="00A33B13" w:rsidRDefault="00F46A0A" w:rsidP="00EF2D10">
            <w:pPr>
              <w:pStyle w:val="ListParagraph"/>
              <w:widowControl/>
              <w:numPr>
                <w:ilvl w:val="0"/>
                <w:numId w:val="33"/>
              </w:numPr>
              <w:spacing w:after="200" w:line="276" w:lineRule="auto"/>
              <w:contextualSpacing/>
              <w:jc w:val="both"/>
              <w:rPr>
                <w:rFonts w:ascii="Book Antiqua" w:hAnsi="Book Antiqua"/>
                <w:lang w:val="sq-AL"/>
              </w:rPr>
            </w:pPr>
            <w:r w:rsidRPr="00A33B13">
              <w:rPr>
                <w:rFonts w:ascii="Book Antiqua" w:hAnsi="Book Antiqua"/>
                <w:lang w:val="sq-AL"/>
              </w:rPr>
              <w:t xml:space="preserve">Me qëllim të sigurimit të pavarësisë së vlerësimit për arsye të natyrës </w:t>
            </w:r>
            <w:r w:rsidRPr="00A33B13">
              <w:rPr>
                <w:rFonts w:ascii="Book Antiqua" w:hAnsi="Book Antiqua"/>
                <w:lang w:val="sq-AL"/>
              </w:rPr>
              <w:lastRenderedPageBreak/>
              <w:t xml:space="preserve">përsëritëse, mbajtësi i miratimit të vlerësuesit duhet të posedoj gjithashtu një miratim të njësisë me </w:t>
            </w:r>
            <w:r w:rsidR="00226171">
              <w:rPr>
                <w:rFonts w:ascii="Book Antiqua" w:hAnsi="Book Antiqua"/>
                <w:lang w:val="sq-AL"/>
              </w:rPr>
              <w:t>gradim</w:t>
            </w:r>
            <w:r w:rsidRPr="00A33B13">
              <w:rPr>
                <w:rFonts w:ascii="Book Antiqua" w:hAnsi="Book Antiqua"/>
                <w:lang w:val="sq-AL"/>
              </w:rPr>
              <w:t xml:space="preserve">in përcjellës dhe, nëse është e zbatueshme, miratimin e </w:t>
            </w:r>
            <w:r w:rsidR="00226171">
              <w:rPr>
                <w:rFonts w:ascii="Book Antiqua" w:hAnsi="Book Antiqua"/>
                <w:lang w:val="sq-AL"/>
              </w:rPr>
              <w:t>gradim</w:t>
            </w:r>
            <w:r w:rsidRPr="00A33B13">
              <w:rPr>
                <w:rFonts w:ascii="Book Antiqua" w:hAnsi="Book Antiqua"/>
                <w:lang w:val="sq-AL"/>
              </w:rPr>
              <w:t xml:space="preserve">it, relevant për vlerësim për një periudhë të menjëhershme paraprake prej së paku një viti. Vlefshmëria e autorizimit do të përcaktohet nga autoriteti kompetent, por nuk duhet të tejkalojë vlefshmërinë e miratimit të vlerësuesit të lëshuar në përputhje me ATCO.C.055. </w:t>
            </w:r>
          </w:p>
          <w:p w14:paraId="51E65F1B" w14:textId="77777777" w:rsidR="00F46A0A" w:rsidRPr="00A33B13" w:rsidRDefault="00F46A0A" w:rsidP="00EF2D10">
            <w:pPr>
              <w:pStyle w:val="ListParagraph"/>
              <w:widowControl/>
              <w:numPr>
                <w:ilvl w:val="0"/>
                <w:numId w:val="33"/>
              </w:numPr>
              <w:spacing w:after="200" w:line="276" w:lineRule="auto"/>
              <w:contextualSpacing/>
              <w:jc w:val="both"/>
              <w:rPr>
                <w:rFonts w:ascii="Book Antiqua" w:hAnsi="Book Antiqua"/>
                <w:lang w:val="sq-AL"/>
              </w:rPr>
            </w:pPr>
            <w:r w:rsidRPr="00A33B13">
              <w:rPr>
                <w:rFonts w:ascii="Book Antiqua" w:hAnsi="Book Antiqua"/>
                <w:lang w:val="sq-AL"/>
              </w:rPr>
              <w:t>Për lëshimin e një autorizimi të përkohshëm të vlerësuesit për arsyet e përmendura në pikat (b) dhe (c), autoriteti kompetent mund të kërkojë që të prezantohet një analizë e sigurisë nga ofruesi i shërbim</w:t>
            </w:r>
            <w:r w:rsidR="00177E13">
              <w:rPr>
                <w:rFonts w:ascii="Book Antiqua" w:hAnsi="Book Antiqua"/>
                <w:lang w:val="sq-AL"/>
              </w:rPr>
              <w:t xml:space="preserve">eve </w:t>
            </w:r>
            <w:r w:rsidRPr="00A33B13">
              <w:rPr>
                <w:rFonts w:ascii="Book Antiqua" w:hAnsi="Book Antiqua"/>
                <w:lang w:val="sq-AL"/>
              </w:rPr>
              <w:t>të navig</w:t>
            </w:r>
            <w:r w:rsidR="00177E13">
              <w:rPr>
                <w:rFonts w:ascii="Book Antiqua" w:hAnsi="Book Antiqua"/>
                <w:lang w:val="sq-AL"/>
              </w:rPr>
              <w:t>acionit</w:t>
            </w:r>
            <w:r w:rsidRPr="00A33B13">
              <w:rPr>
                <w:rFonts w:ascii="Book Antiqua" w:hAnsi="Book Antiqua"/>
                <w:lang w:val="sq-AL"/>
              </w:rPr>
              <w:t xml:space="preserve"> ajror. </w:t>
            </w:r>
          </w:p>
          <w:p w14:paraId="0DDB7131" w14:textId="77777777" w:rsidR="00F46A0A" w:rsidRPr="00A33B13" w:rsidRDefault="00F46A0A" w:rsidP="00F46A0A">
            <w:pPr>
              <w:jc w:val="center"/>
              <w:rPr>
                <w:rFonts w:ascii="Book Antiqua" w:hAnsi="Book Antiqua"/>
                <w:b/>
              </w:rPr>
            </w:pPr>
            <w:r w:rsidRPr="00A33B13">
              <w:rPr>
                <w:rFonts w:ascii="Book Antiqua" w:hAnsi="Book Antiqua"/>
                <w:b/>
              </w:rPr>
              <w:t>NËN-PJESA D</w:t>
            </w:r>
          </w:p>
          <w:p w14:paraId="36922B3C" w14:textId="77777777" w:rsidR="00F46A0A" w:rsidRPr="00A33B13" w:rsidRDefault="00F46A0A" w:rsidP="00F46A0A">
            <w:pPr>
              <w:jc w:val="center"/>
              <w:rPr>
                <w:rFonts w:ascii="Book Antiqua" w:hAnsi="Book Antiqua"/>
                <w:b/>
              </w:rPr>
            </w:pPr>
            <w:r w:rsidRPr="00A33B13">
              <w:rPr>
                <w:rFonts w:ascii="Book Antiqua" w:hAnsi="Book Antiqua"/>
                <w:b/>
              </w:rPr>
              <w:t xml:space="preserve">TRAJNIMI PËR KONTROLLOR TË TRAFIKUT AJROR </w:t>
            </w:r>
          </w:p>
          <w:p w14:paraId="20916CBF" w14:textId="77777777" w:rsidR="00F46A0A" w:rsidRPr="00A33B13" w:rsidRDefault="00F46A0A" w:rsidP="00F46A0A">
            <w:pPr>
              <w:jc w:val="both"/>
              <w:rPr>
                <w:rFonts w:ascii="Book Antiqua" w:hAnsi="Book Antiqua"/>
                <w:b/>
              </w:rPr>
            </w:pPr>
            <w:r w:rsidRPr="00A33B13">
              <w:rPr>
                <w:rFonts w:ascii="Book Antiqua" w:hAnsi="Book Antiqua"/>
                <w:b/>
              </w:rPr>
              <w:t xml:space="preserve">SEKSIONI 1 </w:t>
            </w:r>
          </w:p>
          <w:p w14:paraId="0605ADF6" w14:textId="77777777" w:rsidR="00F46A0A" w:rsidRPr="00A33B13" w:rsidRDefault="00F46A0A" w:rsidP="00F46A0A">
            <w:pPr>
              <w:jc w:val="both"/>
              <w:rPr>
                <w:rFonts w:ascii="Book Antiqua" w:hAnsi="Book Antiqua"/>
                <w:b/>
              </w:rPr>
            </w:pPr>
            <w:r w:rsidRPr="00A33B13">
              <w:rPr>
                <w:rFonts w:ascii="Book Antiqua" w:hAnsi="Book Antiqua"/>
                <w:b/>
              </w:rPr>
              <w:t xml:space="preserve">Kërkesat e përgjithshme </w:t>
            </w:r>
          </w:p>
          <w:p w14:paraId="22EF704A" w14:textId="77777777" w:rsidR="00F46A0A" w:rsidRPr="00A33B13" w:rsidRDefault="00F46A0A" w:rsidP="00F46A0A">
            <w:pPr>
              <w:jc w:val="both"/>
              <w:rPr>
                <w:rFonts w:ascii="Book Antiqua" w:hAnsi="Book Antiqua"/>
                <w:b/>
              </w:rPr>
            </w:pPr>
            <w:r w:rsidRPr="00A33B13">
              <w:rPr>
                <w:rFonts w:ascii="Book Antiqua" w:hAnsi="Book Antiqua"/>
                <w:b/>
              </w:rPr>
              <w:lastRenderedPageBreak/>
              <w:t xml:space="preserve">ATCO.D.001 Objektivat e trajnimit për kontrollor të trafikut ajror </w:t>
            </w:r>
          </w:p>
          <w:p w14:paraId="56B38A04" w14:textId="77777777" w:rsidR="00F46A0A" w:rsidRPr="00A33B13" w:rsidRDefault="00F46A0A" w:rsidP="00F46A0A">
            <w:pPr>
              <w:jc w:val="both"/>
              <w:rPr>
                <w:rFonts w:ascii="Book Antiqua" w:hAnsi="Book Antiqua"/>
              </w:rPr>
            </w:pPr>
            <w:r w:rsidRPr="00A33B13">
              <w:rPr>
                <w:rFonts w:ascii="Book Antiqua" w:hAnsi="Book Antiqua"/>
              </w:rPr>
              <w:t>Trajnimi për kontrollor të trafikut ajror d</w:t>
            </w:r>
            <w:r w:rsidR="00177E13">
              <w:rPr>
                <w:rFonts w:ascii="Book Antiqua" w:hAnsi="Book Antiqua"/>
              </w:rPr>
              <w:t>uhet</w:t>
            </w:r>
            <w:r w:rsidRPr="00A33B13">
              <w:rPr>
                <w:rFonts w:ascii="Book Antiqua" w:hAnsi="Book Antiqua"/>
              </w:rPr>
              <w:t xml:space="preserve"> të mbulojë tërësinë e kurseve teorike, ushtrimet praktike, duke përfshirë simulimin dhe trajnimin në vendin e punës të nevojshme për të përfituar dhe mirëmbajtur aftësitë për të ofruar shërbime të sigurta, rregullta dhe të shpejta te kontrollit të trafikut ajror. </w:t>
            </w:r>
          </w:p>
          <w:p w14:paraId="40C2B211" w14:textId="77777777" w:rsidR="00F46A0A" w:rsidRPr="00A33B13" w:rsidRDefault="00F46A0A" w:rsidP="00F46A0A">
            <w:pPr>
              <w:jc w:val="both"/>
              <w:rPr>
                <w:rFonts w:ascii="Book Antiqua" w:hAnsi="Book Antiqua"/>
                <w:b/>
              </w:rPr>
            </w:pPr>
            <w:r w:rsidRPr="00A33B13">
              <w:rPr>
                <w:rFonts w:ascii="Book Antiqua" w:hAnsi="Book Antiqua"/>
                <w:b/>
              </w:rPr>
              <w:t xml:space="preserve">ATCO.D.005 Llojet e trajnimit për kontrollor të trafikut ajror </w:t>
            </w:r>
          </w:p>
          <w:p w14:paraId="0835FE43" w14:textId="77777777" w:rsidR="00F46A0A" w:rsidRPr="00A33B13" w:rsidRDefault="00F46A0A" w:rsidP="00EF2D10">
            <w:pPr>
              <w:pStyle w:val="ListParagraph"/>
              <w:widowControl/>
              <w:numPr>
                <w:ilvl w:val="0"/>
                <w:numId w:val="34"/>
              </w:numPr>
              <w:spacing w:after="200" w:line="276" w:lineRule="auto"/>
              <w:contextualSpacing/>
              <w:jc w:val="both"/>
              <w:rPr>
                <w:rFonts w:ascii="Book Antiqua" w:hAnsi="Book Antiqua"/>
                <w:lang w:val="sq-AL"/>
              </w:rPr>
            </w:pPr>
            <w:r w:rsidRPr="00A33B13">
              <w:rPr>
                <w:rFonts w:ascii="Book Antiqua" w:hAnsi="Book Antiqua"/>
                <w:lang w:val="sq-AL"/>
              </w:rPr>
              <w:t xml:space="preserve">Trajnimi për kontrollor të trafikut ajror do të përbëhet nga llojet e mëposhtme:  </w:t>
            </w:r>
          </w:p>
          <w:p w14:paraId="1A67F9C7" w14:textId="77777777" w:rsidR="00F46A0A" w:rsidRPr="00A33B13" w:rsidRDefault="00F46A0A" w:rsidP="00EF2D10">
            <w:pPr>
              <w:pStyle w:val="ListParagraph"/>
              <w:widowControl/>
              <w:numPr>
                <w:ilvl w:val="0"/>
                <w:numId w:val="35"/>
              </w:numPr>
              <w:spacing w:after="200" w:line="276" w:lineRule="auto"/>
              <w:contextualSpacing/>
              <w:jc w:val="both"/>
              <w:rPr>
                <w:rFonts w:ascii="Book Antiqua" w:hAnsi="Book Antiqua"/>
                <w:lang w:val="sq-AL"/>
              </w:rPr>
            </w:pPr>
            <w:r w:rsidRPr="00A33B13">
              <w:rPr>
                <w:rFonts w:ascii="Book Antiqua" w:hAnsi="Book Antiqua"/>
                <w:lang w:val="sq-AL"/>
              </w:rPr>
              <w:t xml:space="preserve">trajnimi fillestar, që çon në dhënien e licencës për student-kontrollor të trafikut ajror ose për lëshimin e një </w:t>
            </w:r>
            <w:r w:rsidR="00226171">
              <w:rPr>
                <w:rFonts w:ascii="Book Antiqua" w:hAnsi="Book Antiqua"/>
                <w:lang w:val="sq-AL"/>
              </w:rPr>
              <w:t>gradim</w:t>
            </w:r>
            <w:r w:rsidRPr="00A33B13">
              <w:rPr>
                <w:rFonts w:ascii="Book Antiqua" w:hAnsi="Book Antiqua"/>
                <w:lang w:val="sq-AL"/>
              </w:rPr>
              <w:t xml:space="preserve">i shtesë dhe, nëse është e aplikueshme, miratimin e </w:t>
            </w:r>
            <w:r w:rsidR="00226171">
              <w:rPr>
                <w:rFonts w:ascii="Book Antiqua" w:hAnsi="Book Antiqua"/>
                <w:lang w:val="sq-AL"/>
              </w:rPr>
              <w:t>gradim</w:t>
            </w:r>
            <w:r w:rsidRPr="00A33B13">
              <w:rPr>
                <w:rFonts w:ascii="Book Antiqua" w:hAnsi="Book Antiqua"/>
                <w:lang w:val="sq-AL"/>
              </w:rPr>
              <w:t xml:space="preserve">it, duke ofruar: </w:t>
            </w:r>
          </w:p>
          <w:p w14:paraId="21E60BEE" w14:textId="77777777" w:rsidR="00F46A0A" w:rsidRPr="00A33B13" w:rsidRDefault="00F46A0A" w:rsidP="00EF2D10">
            <w:pPr>
              <w:pStyle w:val="ListParagraph"/>
              <w:widowControl/>
              <w:numPr>
                <w:ilvl w:val="0"/>
                <w:numId w:val="36"/>
              </w:numPr>
              <w:spacing w:after="200" w:line="276" w:lineRule="auto"/>
              <w:contextualSpacing/>
              <w:jc w:val="both"/>
              <w:rPr>
                <w:rFonts w:ascii="Book Antiqua" w:hAnsi="Book Antiqua"/>
                <w:lang w:val="sq-AL"/>
              </w:rPr>
            </w:pPr>
            <w:r w:rsidRPr="00A33B13">
              <w:rPr>
                <w:rFonts w:ascii="Book Antiqua" w:hAnsi="Book Antiqua"/>
                <w:lang w:val="sq-AL"/>
              </w:rPr>
              <w:t>‘trajnimin bazik’: trajnim teorik dhe praktik të dizajnuar për të dhënë njohuri themelore dhe shkathtësi praktike që lidhen me procedurat bazike operacionale;</w:t>
            </w:r>
          </w:p>
          <w:p w14:paraId="11646BA0" w14:textId="77777777" w:rsidR="00F46A0A" w:rsidRPr="00A33B13" w:rsidRDefault="00F46A0A" w:rsidP="00EF2D10">
            <w:pPr>
              <w:pStyle w:val="ListParagraph"/>
              <w:widowControl/>
              <w:numPr>
                <w:ilvl w:val="0"/>
                <w:numId w:val="36"/>
              </w:numPr>
              <w:spacing w:after="200" w:line="276" w:lineRule="auto"/>
              <w:contextualSpacing/>
              <w:jc w:val="both"/>
              <w:rPr>
                <w:rFonts w:ascii="Book Antiqua" w:hAnsi="Book Antiqua"/>
                <w:lang w:val="sq-AL"/>
              </w:rPr>
            </w:pPr>
            <w:r w:rsidRPr="00A33B13">
              <w:rPr>
                <w:rFonts w:ascii="Book Antiqua" w:hAnsi="Book Antiqua"/>
                <w:lang w:val="sq-AL"/>
              </w:rPr>
              <w:lastRenderedPageBreak/>
              <w:t xml:space="preserve">‘trajnim për </w:t>
            </w:r>
            <w:r w:rsidR="00226171">
              <w:rPr>
                <w:rFonts w:ascii="Book Antiqua" w:hAnsi="Book Antiqua"/>
                <w:lang w:val="sq-AL"/>
              </w:rPr>
              <w:t>gradim</w:t>
            </w:r>
            <w:r w:rsidRPr="00A33B13">
              <w:rPr>
                <w:rFonts w:ascii="Book Antiqua" w:hAnsi="Book Antiqua"/>
                <w:lang w:val="sq-AL"/>
              </w:rPr>
              <w:t xml:space="preserve">’: trajnime teorike dhe praktike të dizajnuara për të dhënë njohuri dhe shkathtësi praktike që lidhen me një </w:t>
            </w:r>
            <w:r w:rsidR="00226171">
              <w:rPr>
                <w:rFonts w:ascii="Book Antiqua" w:hAnsi="Book Antiqua"/>
                <w:lang w:val="sq-AL"/>
              </w:rPr>
              <w:t>gradim</w:t>
            </w:r>
            <w:r w:rsidRPr="00A33B13">
              <w:rPr>
                <w:rFonts w:ascii="Book Antiqua" w:hAnsi="Book Antiqua"/>
                <w:lang w:val="sq-AL"/>
              </w:rPr>
              <w:t xml:space="preserve"> specifik dhe nëse është e zbatueshme, për miratimin e </w:t>
            </w:r>
            <w:r w:rsidR="00226171">
              <w:rPr>
                <w:rFonts w:ascii="Book Antiqua" w:hAnsi="Book Antiqua"/>
                <w:lang w:val="sq-AL"/>
              </w:rPr>
              <w:t>gradim</w:t>
            </w:r>
            <w:r w:rsidRPr="00A33B13">
              <w:rPr>
                <w:rFonts w:ascii="Book Antiqua" w:hAnsi="Book Antiqua"/>
                <w:lang w:val="sq-AL"/>
              </w:rPr>
              <w:t xml:space="preserve">it; </w:t>
            </w:r>
          </w:p>
          <w:p w14:paraId="54819B83" w14:textId="77777777" w:rsidR="00F46A0A" w:rsidRPr="00A33B13" w:rsidRDefault="00F46A0A" w:rsidP="00EF2D10">
            <w:pPr>
              <w:pStyle w:val="ListParagraph"/>
              <w:widowControl/>
              <w:numPr>
                <w:ilvl w:val="0"/>
                <w:numId w:val="35"/>
              </w:numPr>
              <w:spacing w:after="200" w:line="276" w:lineRule="auto"/>
              <w:contextualSpacing/>
              <w:jc w:val="both"/>
              <w:rPr>
                <w:rFonts w:ascii="Book Antiqua" w:hAnsi="Book Antiqua"/>
                <w:lang w:val="sq-AL"/>
              </w:rPr>
            </w:pPr>
            <w:r w:rsidRPr="00A33B13">
              <w:rPr>
                <w:rFonts w:ascii="Book Antiqua" w:hAnsi="Book Antiqua"/>
                <w:lang w:val="sq-AL"/>
              </w:rPr>
              <w:t xml:space="preserve">trajnim i njësisë, që çon në lëshimin e licencës së kontrollorit të trafikut ajror, lëshimin e një miratimi të </w:t>
            </w:r>
            <w:r w:rsidR="00226171">
              <w:rPr>
                <w:rFonts w:ascii="Book Antiqua" w:hAnsi="Book Antiqua"/>
                <w:lang w:val="sq-AL"/>
              </w:rPr>
              <w:t>gradim</w:t>
            </w:r>
            <w:r w:rsidRPr="00A33B13">
              <w:rPr>
                <w:rFonts w:ascii="Book Antiqua" w:hAnsi="Book Antiqua"/>
                <w:lang w:val="sq-AL"/>
              </w:rPr>
              <w:t xml:space="preserve">it, validimin e </w:t>
            </w:r>
            <w:r w:rsidR="00226171">
              <w:rPr>
                <w:rFonts w:ascii="Book Antiqua" w:hAnsi="Book Antiqua"/>
                <w:lang w:val="sq-AL"/>
              </w:rPr>
              <w:t>gradim</w:t>
            </w:r>
            <w:r w:rsidRPr="00A33B13">
              <w:rPr>
                <w:rFonts w:ascii="Book Antiqua" w:hAnsi="Book Antiqua"/>
                <w:lang w:val="sq-AL"/>
              </w:rPr>
              <w:t xml:space="preserve">it (eve) ose miratimin (et) e </w:t>
            </w:r>
            <w:r w:rsidR="00226171">
              <w:rPr>
                <w:rFonts w:ascii="Book Antiqua" w:hAnsi="Book Antiqua"/>
                <w:lang w:val="sq-AL"/>
              </w:rPr>
              <w:t>gradim</w:t>
            </w:r>
            <w:r w:rsidRPr="00A33B13">
              <w:rPr>
                <w:rFonts w:ascii="Book Antiqua" w:hAnsi="Book Antiqua"/>
                <w:lang w:val="sq-AL"/>
              </w:rPr>
              <w:t xml:space="preserve">eve dhe/ose lëshimin ose </w:t>
            </w:r>
            <w:r w:rsidR="00177E13">
              <w:rPr>
                <w:rFonts w:ascii="Book Antiqua" w:hAnsi="Book Antiqua"/>
                <w:lang w:val="sq-AL"/>
              </w:rPr>
              <w:t>ripërtëritjen</w:t>
            </w:r>
            <w:r w:rsidR="00177E13" w:rsidRPr="00A33B13">
              <w:rPr>
                <w:rFonts w:ascii="Book Antiqua" w:hAnsi="Book Antiqua"/>
                <w:lang w:val="sq-AL"/>
              </w:rPr>
              <w:t xml:space="preserve"> </w:t>
            </w:r>
            <w:r w:rsidRPr="00A33B13">
              <w:rPr>
                <w:rFonts w:ascii="Book Antiqua" w:hAnsi="Book Antiqua"/>
                <w:lang w:val="sq-AL"/>
              </w:rPr>
              <w:t xml:space="preserve">e një miratimi të njësisë. Ai përfshin fazat e mëposhtme: </w:t>
            </w:r>
          </w:p>
          <w:p w14:paraId="0B37C7E3" w14:textId="77777777" w:rsidR="00F46A0A" w:rsidRPr="00A33B13" w:rsidRDefault="00F46A0A" w:rsidP="00EF2D10">
            <w:pPr>
              <w:pStyle w:val="ListParagraph"/>
              <w:widowControl/>
              <w:numPr>
                <w:ilvl w:val="1"/>
                <w:numId w:val="35"/>
              </w:numPr>
              <w:spacing w:after="200" w:line="276" w:lineRule="auto"/>
              <w:contextualSpacing/>
              <w:jc w:val="both"/>
              <w:rPr>
                <w:rFonts w:ascii="Book Antiqua" w:hAnsi="Book Antiqua"/>
                <w:lang w:val="sq-AL"/>
              </w:rPr>
            </w:pPr>
            <w:r w:rsidRPr="00A33B13">
              <w:rPr>
                <w:rFonts w:ascii="Book Antiqua" w:hAnsi="Book Antiqua"/>
                <w:lang w:val="sq-AL"/>
              </w:rPr>
              <w:t>fazën e trajnimit kalimtar (tranzicional), i dizajnuar kryesisht për të dhënë njohuri dhe të kuptuar mbi procedurat operacionale specifike për vendin (lokacionin) dhe aspektet specifike për detyrën; dhe</w:t>
            </w:r>
          </w:p>
          <w:p w14:paraId="75FBF407" w14:textId="77777777" w:rsidR="00F46A0A" w:rsidRPr="00A33B13" w:rsidRDefault="00F46A0A" w:rsidP="00EF2D10">
            <w:pPr>
              <w:pStyle w:val="ListParagraph"/>
              <w:widowControl/>
              <w:numPr>
                <w:ilvl w:val="1"/>
                <w:numId w:val="35"/>
              </w:numPr>
              <w:spacing w:after="200" w:line="276" w:lineRule="auto"/>
              <w:contextualSpacing/>
              <w:jc w:val="both"/>
              <w:rPr>
                <w:rFonts w:ascii="Book Antiqua" w:hAnsi="Book Antiqua"/>
                <w:lang w:val="sq-AL"/>
              </w:rPr>
            </w:pPr>
            <w:r w:rsidRPr="00A33B13">
              <w:rPr>
                <w:rFonts w:ascii="Book Antiqua" w:hAnsi="Book Antiqua"/>
                <w:lang w:val="sq-AL"/>
              </w:rPr>
              <w:t xml:space="preserve">fazën e trajnimit në vendin e punës, e cila është faza </w:t>
            </w:r>
            <w:r w:rsidRPr="00A33B13">
              <w:rPr>
                <w:rFonts w:ascii="Book Antiqua" w:hAnsi="Book Antiqua"/>
                <w:lang w:val="sq-AL"/>
              </w:rPr>
              <w:lastRenderedPageBreak/>
              <w:t xml:space="preserve">përfundimtare e trajnimit të njësisë gjatë së cilës rutinat dhe aftësitë e përfituara më herët të ndërlidhura me punën integrohen në praktikë nën mbikëqyrjen e një instruktori të kualifikuar të  trajnimit në vendin e punës në një situate të trafikut real. </w:t>
            </w:r>
          </w:p>
          <w:p w14:paraId="5DCDA2F5" w14:textId="77777777" w:rsidR="00F46A0A" w:rsidRPr="00A33B13" w:rsidRDefault="00F46A0A" w:rsidP="00EF2D10">
            <w:pPr>
              <w:pStyle w:val="ListParagraph"/>
              <w:widowControl/>
              <w:numPr>
                <w:ilvl w:val="1"/>
                <w:numId w:val="35"/>
              </w:numPr>
              <w:spacing w:after="200" w:line="276" w:lineRule="auto"/>
              <w:contextualSpacing/>
              <w:jc w:val="both"/>
              <w:rPr>
                <w:rFonts w:ascii="Book Antiqua" w:hAnsi="Book Antiqua"/>
                <w:lang w:val="sq-AL"/>
              </w:rPr>
            </w:pPr>
            <w:r w:rsidRPr="00A33B13">
              <w:rPr>
                <w:rFonts w:ascii="Book Antiqua" w:hAnsi="Book Antiqua"/>
                <w:lang w:val="sq-AL"/>
              </w:rPr>
              <w:t xml:space="preserve">Përveç pikave (i) dhe (ii), për miratimin(-et) e njësisë që kërkojnë trajtimin e situatave komplekse dhe të dendura të trafikut, kërkohet një fazë paraprake e trajnimit në vendin e punës për të përmirësuar rutinën dhe aftësitë e </w:t>
            </w:r>
            <w:r w:rsidR="00226171">
              <w:rPr>
                <w:rFonts w:ascii="Book Antiqua" w:hAnsi="Book Antiqua"/>
                <w:lang w:val="sq-AL"/>
              </w:rPr>
              <w:t>gradim</w:t>
            </w:r>
            <w:r w:rsidRPr="00A33B13">
              <w:rPr>
                <w:rFonts w:ascii="Book Antiqua" w:hAnsi="Book Antiqua"/>
                <w:lang w:val="sq-AL"/>
              </w:rPr>
              <w:t xml:space="preserve">it  të fituar më parë dhe për t'u përgatitur për situatat e trafikut real të cilat mund të hasen në atë njësi;  </w:t>
            </w:r>
          </w:p>
          <w:p w14:paraId="34F178EE" w14:textId="77777777" w:rsidR="00F46A0A" w:rsidRPr="00A33B13" w:rsidRDefault="00F46A0A" w:rsidP="00EF2D10">
            <w:pPr>
              <w:pStyle w:val="ListParagraph"/>
              <w:widowControl/>
              <w:numPr>
                <w:ilvl w:val="0"/>
                <w:numId w:val="35"/>
              </w:numPr>
              <w:spacing w:after="200" w:line="276" w:lineRule="auto"/>
              <w:contextualSpacing/>
              <w:jc w:val="both"/>
              <w:rPr>
                <w:rFonts w:ascii="Book Antiqua" w:hAnsi="Book Antiqua"/>
                <w:lang w:val="sq-AL"/>
              </w:rPr>
            </w:pPr>
            <w:r w:rsidRPr="00A33B13">
              <w:rPr>
                <w:rFonts w:ascii="Book Antiqua" w:hAnsi="Book Antiqua"/>
                <w:lang w:val="sq-AL"/>
              </w:rPr>
              <w:t xml:space="preserve">trajnimi në vazhdimësi, i projektuar për të ruajtur </w:t>
            </w:r>
            <w:r w:rsidRPr="00A33B13">
              <w:rPr>
                <w:rFonts w:ascii="Book Antiqua" w:hAnsi="Book Antiqua"/>
                <w:lang w:val="sq-AL"/>
              </w:rPr>
              <w:lastRenderedPageBreak/>
              <w:t xml:space="preserve">vlefshmërinë e miratimeve të licencës, që përbëhet nga: </w:t>
            </w:r>
          </w:p>
          <w:p w14:paraId="2EB919D4" w14:textId="77777777" w:rsidR="00F46A0A" w:rsidRPr="00A33B13" w:rsidRDefault="00F46A0A" w:rsidP="00EF2D10">
            <w:pPr>
              <w:pStyle w:val="ListParagraph"/>
              <w:widowControl/>
              <w:numPr>
                <w:ilvl w:val="1"/>
                <w:numId w:val="35"/>
              </w:numPr>
              <w:spacing w:after="200" w:line="276" w:lineRule="auto"/>
              <w:contextualSpacing/>
              <w:jc w:val="both"/>
              <w:rPr>
                <w:rFonts w:ascii="Book Antiqua" w:hAnsi="Book Antiqua"/>
                <w:lang w:val="sq-AL"/>
              </w:rPr>
            </w:pPr>
            <w:r w:rsidRPr="00A33B13">
              <w:rPr>
                <w:rFonts w:ascii="Book Antiqua" w:hAnsi="Book Antiqua"/>
                <w:lang w:val="sq-AL"/>
              </w:rPr>
              <w:t>trajnimi rifreskues;</w:t>
            </w:r>
          </w:p>
          <w:p w14:paraId="0E20ABEA" w14:textId="77777777" w:rsidR="00F46A0A" w:rsidRPr="00A33B13" w:rsidRDefault="00F46A0A" w:rsidP="00EF2D10">
            <w:pPr>
              <w:pStyle w:val="ListParagraph"/>
              <w:widowControl/>
              <w:numPr>
                <w:ilvl w:val="1"/>
                <w:numId w:val="35"/>
              </w:numPr>
              <w:spacing w:after="200" w:line="276" w:lineRule="auto"/>
              <w:contextualSpacing/>
              <w:jc w:val="both"/>
              <w:rPr>
                <w:rFonts w:ascii="Book Antiqua" w:hAnsi="Book Antiqua"/>
                <w:lang w:val="sq-AL"/>
              </w:rPr>
            </w:pPr>
            <w:r w:rsidRPr="00A33B13">
              <w:rPr>
                <w:rFonts w:ascii="Book Antiqua" w:hAnsi="Book Antiqua"/>
                <w:lang w:val="sq-AL"/>
              </w:rPr>
              <w:t xml:space="preserve">trajnimi i konvertimit, në raste kur është relevante. </w:t>
            </w:r>
          </w:p>
          <w:p w14:paraId="166FF7F1" w14:textId="77777777" w:rsidR="00F46A0A" w:rsidRPr="00A33B13" w:rsidRDefault="00F46A0A" w:rsidP="00EF2D10">
            <w:pPr>
              <w:pStyle w:val="ListParagraph"/>
              <w:widowControl/>
              <w:numPr>
                <w:ilvl w:val="0"/>
                <w:numId w:val="34"/>
              </w:numPr>
              <w:spacing w:after="200" w:line="276" w:lineRule="auto"/>
              <w:contextualSpacing/>
              <w:jc w:val="both"/>
              <w:rPr>
                <w:rFonts w:ascii="Book Antiqua" w:hAnsi="Book Antiqua"/>
                <w:lang w:val="sq-AL"/>
              </w:rPr>
            </w:pPr>
            <w:r w:rsidRPr="00A33B13">
              <w:rPr>
                <w:rFonts w:ascii="Book Antiqua" w:hAnsi="Book Antiqua"/>
                <w:lang w:val="sq-AL"/>
              </w:rPr>
              <w:t xml:space="preserve">Përveç llojeve të trajnimeve të përmendura në pikën (a), kontrollorët e trafikut ajror mund të ndërmarrin llojet e mëposhtme të:  </w:t>
            </w:r>
          </w:p>
          <w:p w14:paraId="60879A69" w14:textId="77777777" w:rsidR="00F46A0A" w:rsidRPr="00A33B13" w:rsidRDefault="00F46A0A" w:rsidP="00EF2D10">
            <w:pPr>
              <w:pStyle w:val="ListParagraph"/>
              <w:widowControl/>
              <w:numPr>
                <w:ilvl w:val="0"/>
                <w:numId w:val="37"/>
              </w:numPr>
              <w:spacing w:after="200" w:line="276" w:lineRule="auto"/>
              <w:contextualSpacing/>
              <w:jc w:val="both"/>
              <w:rPr>
                <w:rFonts w:ascii="Book Antiqua" w:hAnsi="Book Antiqua"/>
                <w:lang w:val="sq-AL"/>
              </w:rPr>
            </w:pPr>
            <w:r w:rsidRPr="00A33B13">
              <w:rPr>
                <w:rFonts w:ascii="Book Antiqua" w:hAnsi="Book Antiqua"/>
                <w:lang w:val="sq-AL"/>
              </w:rPr>
              <w:t xml:space="preserve">trajnimit të instruktorëve praktik, që çojnë në lëshimin, rivalidimin ose </w:t>
            </w:r>
            <w:r w:rsidR="00177E13">
              <w:rPr>
                <w:rFonts w:ascii="Book Antiqua" w:hAnsi="Book Antiqua"/>
                <w:lang w:val="sq-AL"/>
              </w:rPr>
              <w:t>ripërtëritjen</w:t>
            </w:r>
            <w:r w:rsidR="00177E13" w:rsidRPr="00A33B13">
              <w:rPr>
                <w:rFonts w:ascii="Book Antiqua" w:hAnsi="Book Antiqua"/>
                <w:lang w:val="sq-AL"/>
              </w:rPr>
              <w:t xml:space="preserve"> </w:t>
            </w:r>
            <w:r w:rsidRPr="00A33B13">
              <w:rPr>
                <w:rFonts w:ascii="Book Antiqua" w:hAnsi="Book Antiqua"/>
                <w:lang w:val="sq-AL"/>
              </w:rPr>
              <w:t>e një miratimi OJTI ose STDI;</w:t>
            </w:r>
          </w:p>
          <w:p w14:paraId="4D3BA162" w14:textId="77777777" w:rsidR="00F46A0A" w:rsidRPr="00A33B13" w:rsidRDefault="00F46A0A" w:rsidP="00EF2D10">
            <w:pPr>
              <w:pStyle w:val="ListParagraph"/>
              <w:widowControl/>
              <w:numPr>
                <w:ilvl w:val="0"/>
                <w:numId w:val="37"/>
              </w:numPr>
              <w:spacing w:after="200" w:line="276" w:lineRule="auto"/>
              <w:contextualSpacing/>
              <w:jc w:val="both"/>
              <w:rPr>
                <w:rFonts w:ascii="Book Antiqua" w:hAnsi="Book Antiqua"/>
                <w:lang w:val="sq-AL"/>
              </w:rPr>
            </w:pPr>
            <w:r w:rsidRPr="00A33B13">
              <w:rPr>
                <w:rFonts w:ascii="Book Antiqua" w:hAnsi="Book Antiqua"/>
                <w:lang w:val="sq-AL"/>
              </w:rPr>
              <w:t xml:space="preserve">trajnim vlerësuesi, që çon në lëshimin, </w:t>
            </w:r>
            <w:r w:rsidR="00BB311E">
              <w:rPr>
                <w:rFonts w:ascii="Book Antiqua" w:hAnsi="Book Antiqua"/>
                <w:lang w:val="sq-AL"/>
              </w:rPr>
              <w:t>rivalidimi</w:t>
            </w:r>
            <w:r w:rsidR="00177E13" w:rsidRPr="00A33B13">
              <w:rPr>
                <w:rFonts w:ascii="Book Antiqua" w:hAnsi="Book Antiqua"/>
                <w:lang w:val="sq-AL"/>
              </w:rPr>
              <w:t xml:space="preserve"> </w:t>
            </w:r>
            <w:r w:rsidRPr="00A33B13">
              <w:rPr>
                <w:rFonts w:ascii="Book Antiqua" w:hAnsi="Book Antiqua"/>
                <w:lang w:val="sq-AL"/>
              </w:rPr>
              <w:t xml:space="preserve">ose </w:t>
            </w:r>
            <w:r w:rsidR="00BB311E">
              <w:rPr>
                <w:rFonts w:ascii="Book Antiqua" w:hAnsi="Book Antiqua"/>
                <w:lang w:val="sq-AL"/>
              </w:rPr>
              <w:t>ripërtëritjen</w:t>
            </w:r>
            <w:r w:rsidRPr="00A33B13">
              <w:rPr>
                <w:rFonts w:ascii="Book Antiqua" w:hAnsi="Book Antiqua"/>
                <w:lang w:val="sq-AL"/>
              </w:rPr>
              <w:t xml:space="preserve"> e një miratimi të vlerësuesit. </w:t>
            </w:r>
          </w:p>
          <w:p w14:paraId="03AB1462" w14:textId="77777777" w:rsidR="00F46A0A" w:rsidRPr="00A33B13" w:rsidRDefault="00F46A0A" w:rsidP="00F46A0A">
            <w:pPr>
              <w:jc w:val="center"/>
              <w:rPr>
                <w:rFonts w:ascii="Book Antiqua" w:hAnsi="Book Antiqua"/>
                <w:b/>
              </w:rPr>
            </w:pPr>
            <w:r w:rsidRPr="00A33B13">
              <w:rPr>
                <w:rFonts w:ascii="Book Antiqua" w:hAnsi="Book Antiqua"/>
                <w:b/>
              </w:rPr>
              <w:t>SEKSIONI 2</w:t>
            </w:r>
          </w:p>
          <w:p w14:paraId="553996AB" w14:textId="77777777" w:rsidR="00F46A0A" w:rsidRPr="00A33B13" w:rsidRDefault="00F46A0A" w:rsidP="00F46A0A">
            <w:pPr>
              <w:jc w:val="center"/>
              <w:rPr>
                <w:rFonts w:ascii="Book Antiqua" w:hAnsi="Book Antiqua"/>
                <w:b/>
              </w:rPr>
            </w:pPr>
            <w:r w:rsidRPr="00A33B13">
              <w:rPr>
                <w:rFonts w:ascii="Book Antiqua" w:hAnsi="Book Antiqua"/>
                <w:b/>
              </w:rPr>
              <w:t>Kërkesat e trajnimit fillestar</w:t>
            </w:r>
          </w:p>
          <w:p w14:paraId="1D55F843" w14:textId="77777777" w:rsidR="00F46A0A" w:rsidRPr="00A33B13" w:rsidRDefault="00F46A0A" w:rsidP="00F46A0A">
            <w:pPr>
              <w:jc w:val="both"/>
              <w:rPr>
                <w:rFonts w:ascii="Book Antiqua" w:hAnsi="Book Antiqua"/>
                <w:b/>
              </w:rPr>
            </w:pPr>
            <w:r w:rsidRPr="00A33B13">
              <w:rPr>
                <w:rFonts w:ascii="Book Antiqua" w:hAnsi="Book Antiqua"/>
                <w:b/>
              </w:rPr>
              <w:t>ATCO.D.010 Përbërja e trajnimit fillestar</w:t>
            </w:r>
          </w:p>
          <w:p w14:paraId="0621E987" w14:textId="77777777" w:rsidR="00F46A0A" w:rsidRPr="00A33B13" w:rsidRDefault="00F46A0A" w:rsidP="0049563C">
            <w:pPr>
              <w:pStyle w:val="ListParagraph"/>
              <w:widowControl/>
              <w:numPr>
                <w:ilvl w:val="0"/>
                <w:numId w:val="188"/>
              </w:numPr>
              <w:spacing w:after="200" w:line="276" w:lineRule="auto"/>
              <w:contextualSpacing/>
              <w:jc w:val="both"/>
              <w:rPr>
                <w:rFonts w:ascii="Book Antiqua" w:hAnsi="Book Antiqua"/>
                <w:lang w:val="sq-AL"/>
              </w:rPr>
            </w:pPr>
            <w:r w:rsidRPr="00A33B13">
              <w:rPr>
                <w:rFonts w:ascii="Book Antiqua" w:hAnsi="Book Antiqua"/>
                <w:lang w:val="sq-AL"/>
              </w:rPr>
              <w:t xml:space="preserve">Trajnimi fillestar, i dedikuar për një aplikant për licencë të student-kontrollorit të trafikut ajror ose për lëshimin e një </w:t>
            </w:r>
            <w:r w:rsidR="00226171">
              <w:rPr>
                <w:rFonts w:ascii="Book Antiqua" w:hAnsi="Book Antiqua"/>
                <w:lang w:val="sq-AL"/>
              </w:rPr>
              <w:t>gradim</w:t>
            </w:r>
            <w:r w:rsidRPr="00A33B13">
              <w:rPr>
                <w:rFonts w:ascii="Book Antiqua" w:hAnsi="Book Antiqua"/>
                <w:lang w:val="sq-AL"/>
              </w:rPr>
              <w:t xml:space="preserve">i shtesë dhe/ose, nëse është e aplikueshme, miratimin e </w:t>
            </w:r>
            <w:r w:rsidR="00226171">
              <w:rPr>
                <w:rFonts w:ascii="Book Antiqua" w:hAnsi="Book Antiqua"/>
                <w:lang w:val="sq-AL"/>
              </w:rPr>
              <w:t>gradim</w:t>
            </w:r>
            <w:r w:rsidRPr="00A33B13">
              <w:rPr>
                <w:rFonts w:ascii="Book Antiqua" w:hAnsi="Book Antiqua"/>
                <w:lang w:val="sq-AL"/>
              </w:rPr>
              <w:t xml:space="preserve">it, përbëhet nga:  </w:t>
            </w:r>
          </w:p>
          <w:p w14:paraId="5E088295" w14:textId="77777777" w:rsidR="00F46A0A" w:rsidRPr="00A33B13" w:rsidRDefault="00F46A0A" w:rsidP="0049563C">
            <w:pPr>
              <w:pStyle w:val="ListParagraph"/>
              <w:widowControl/>
              <w:numPr>
                <w:ilvl w:val="0"/>
                <w:numId w:val="189"/>
              </w:numPr>
              <w:spacing w:after="200" w:line="276" w:lineRule="auto"/>
              <w:contextualSpacing/>
              <w:jc w:val="both"/>
              <w:rPr>
                <w:rFonts w:ascii="Book Antiqua" w:hAnsi="Book Antiqua"/>
                <w:lang w:val="sq-AL"/>
              </w:rPr>
            </w:pPr>
            <w:r w:rsidRPr="00A33B13">
              <w:rPr>
                <w:rFonts w:ascii="Book Antiqua" w:hAnsi="Book Antiqua"/>
                <w:lang w:val="sq-AL"/>
              </w:rPr>
              <w:lastRenderedPageBreak/>
              <w:t xml:space="preserve">trajnimi bazik, që përfshin të gjitha lëndët, temat dhe nën-temat e përfshira në Shtojcën 2 të Aneksit I; dhe  </w:t>
            </w:r>
          </w:p>
          <w:p w14:paraId="07868438" w14:textId="77777777" w:rsidR="00F46A0A" w:rsidRPr="00A33B13" w:rsidRDefault="00F46A0A" w:rsidP="0049563C">
            <w:pPr>
              <w:pStyle w:val="ListParagraph"/>
              <w:widowControl/>
              <w:numPr>
                <w:ilvl w:val="0"/>
                <w:numId w:val="189"/>
              </w:numPr>
              <w:spacing w:after="200" w:line="276" w:lineRule="auto"/>
              <w:contextualSpacing/>
              <w:jc w:val="both"/>
              <w:rPr>
                <w:rFonts w:ascii="Book Antiqua" w:hAnsi="Book Antiqua"/>
                <w:lang w:val="sq-AL"/>
              </w:rPr>
            </w:pPr>
            <w:r w:rsidRPr="00A33B13">
              <w:rPr>
                <w:rFonts w:ascii="Book Antiqua" w:hAnsi="Book Antiqua"/>
                <w:lang w:val="sq-AL"/>
              </w:rPr>
              <w:t xml:space="preserve">trajnimi i </w:t>
            </w:r>
            <w:r w:rsidR="00226171">
              <w:rPr>
                <w:rFonts w:ascii="Book Antiqua" w:hAnsi="Book Antiqua"/>
                <w:lang w:val="sq-AL"/>
              </w:rPr>
              <w:t>gradim</w:t>
            </w:r>
            <w:r w:rsidRPr="00A33B13">
              <w:rPr>
                <w:rFonts w:ascii="Book Antiqua" w:hAnsi="Book Antiqua"/>
                <w:lang w:val="sq-AL"/>
              </w:rPr>
              <w:t xml:space="preserve">it, që përfshin lëndët, temat dhe nën-temat e së paku njërës nga si vijon: </w:t>
            </w:r>
          </w:p>
          <w:p w14:paraId="4E8B1602" w14:textId="77777777" w:rsidR="00F46A0A" w:rsidRPr="00A33B13" w:rsidRDefault="00226171" w:rsidP="0049563C">
            <w:pPr>
              <w:pStyle w:val="ListParagraph"/>
              <w:widowControl/>
              <w:numPr>
                <w:ilvl w:val="0"/>
                <w:numId w:val="190"/>
              </w:numPr>
              <w:spacing w:after="200" w:line="276" w:lineRule="auto"/>
              <w:contextualSpacing/>
              <w:jc w:val="both"/>
              <w:rPr>
                <w:rFonts w:ascii="Book Antiqua" w:hAnsi="Book Antiqua"/>
                <w:lang w:val="sq-AL"/>
              </w:rPr>
            </w:pPr>
            <w:r>
              <w:rPr>
                <w:rFonts w:ascii="Book Antiqua" w:hAnsi="Book Antiqua"/>
                <w:lang w:val="sq-AL"/>
              </w:rPr>
              <w:t>Gradim</w:t>
            </w:r>
            <w:r w:rsidR="00F46A0A" w:rsidRPr="00A33B13">
              <w:rPr>
                <w:rFonts w:ascii="Book Antiqua" w:hAnsi="Book Antiqua"/>
                <w:lang w:val="sq-AL"/>
              </w:rPr>
              <w:t xml:space="preserve">i Kontrolli Vizual i Aerodromit - ADV, të përcaktuar në Shtojcën 3 të Aneksit I; </w:t>
            </w:r>
          </w:p>
          <w:p w14:paraId="48D8375F" w14:textId="77777777" w:rsidR="00F46A0A" w:rsidRPr="00A33B13" w:rsidRDefault="00177E13" w:rsidP="0049563C">
            <w:pPr>
              <w:pStyle w:val="ListParagraph"/>
              <w:widowControl/>
              <w:numPr>
                <w:ilvl w:val="0"/>
                <w:numId w:val="190"/>
              </w:numPr>
              <w:spacing w:after="200" w:line="276" w:lineRule="auto"/>
              <w:contextualSpacing/>
              <w:jc w:val="both"/>
              <w:rPr>
                <w:rFonts w:ascii="Book Antiqua" w:hAnsi="Book Antiqua"/>
                <w:lang w:val="sq-AL"/>
              </w:rPr>
            </w:pPr>
            <w:r>
              <w:rPr>
                <w:rFonts w:ascii="Book Antiqua" w:hAnsi="Book Antiqua" w:cs="BookAntiqua"/>
                <w:sz w:val="20"/>
                <w:szCs w:val="20"/>
              </w:rPr>
              <w:t>Grad</w:t>
            </w:r>
            <w:r w:rsidRPr="000669BA">
              <w:rPr>
                <w:rFonts w:ascii="Book Antiqua" w:hAnsi="Book Antiqua" w:cs="BookAntiqua"/>
                <w:sz w:val="20"/>
                <w:szCs w:val="20"/>
              </w:rPr>
              <w:t>imi për Kontroll Instrumental në Aerodrom</w:t>
            </w:r>
            <w:r w:rsidRPr="00A33B13">
              <w:rPr>
                <w:rFonts w:ascii="Book Antiqua" w:hAnsi="Book Antiqua"/>
                <w:lang w:val="sq-AL"/>
              </w:rPr>
              <w:t xml:space="preserve"> </w:t>
            </w:r>
            <w:r>
              <w:rPr>
                <w:rFonts w:ascii="Book Antiqua" w:hAnsi="Book Antiqua"/>
                <w:lang w:val="sq-AL"/>
              </w:rPr>
              <w:t xml:space="preserve">për Kullë </w:t>
            </w:r>
            <w:r w:rsidR="00F46A0A" w:rsidRPr="00A33B13">
              <w:rPr>
                <w:rFonts w:ascii="Book Antiqua" w:hAnsi="Book Antiqua"/>
                <w:lang w:val="sq-AL"/>
              </w:rPr>
              <w:t xml:space="preserve">- ADI (TWR), të përcaktuar në Shtojcën 4 të Aneksit I; </w:t>
            </w:r>
          </w:p>
          <w:p w14:paraId="29D11FE3" w14:textId="77777777" w:rsidR="00F46A0A" w:rsidRPr="00A33B13" w:rsidRDefault="00177E13" w:rsidP="0049563C">
            <w:pPr>
              <w:pStyle w:val="ListParagraph"/>
              <w:widowControl/>
              <w:numPr>
                <w:ilvl w:val="0"/>
                <w:numId w:val="190"/>
              </w:numPr>
              <w:spacing w:after="200" w:line="276" w:lineRule="auto"/>
              <w:contextualSpacing/>
              <w:jc w:val="both"/>
              <w:rPr>
                <w:rFonts w:ascii="Book Antiqua" w:hAnsi="Book Antiqua"/>
                <w:lang w:val="sq-AL"/>
              </w:rPr>
            </w:pPr>
            <w:r>
              <w:rPr>
                <w:rFonts w:ascii="Book Antiqua" w:hAnsi="Book Antiqua" w:cs="BookAntiqua"/>
                <w:sz w:val="20"/>
                <w:szCs w:val="20"/>
              </w:rPr>
              <w:t>Grad</w:t>
            </w:r>
            <w:r w:rsidRPr="000669BA">
              <w:rPr>
                <w:rFonts w:ascii="Book Antiqua" w:hAnsi="Book Antiqua" w:cs="BookAntiqua"/>
                <w:sz w:val="20"/>
                <w:szCs w:val="20"/>
              </w:rPr>
              <w:t xml:space="preserve">imi për Kontroll Procedural për </w:t>
            </w:r>
            <w:r>
              <w:rPr>
                <w:rFonts w:ascii="Book Antiqua" w:hAnsi="Book Antiqua" w:cs="BookAntiqua"/>
                <w:sz w:val="20"/>
                <w:szCs w:val="20"/>
              </w:rPr>
              <w:t>Afrim</w:t>
            </w:r>
            <w:r w:rsidRPr="00A33B13">
              <w:rPr>
                <w:rFonts w:ascii="Book Antiqua" w:hAnsi="Book Antiqua"/>
                <w:lang w:val="sq-AL"/>
              </w:rPr>
              <w:t xml:space="preserve"> </w:t>
            </w:r>
            <w:r w:rsidR="00F46A0A" w:rsidRPr="00A33B13">
              <w:rPr>
                <w:rFonts w:ascii="Book Antiqua" w:hAnsi="Book Antiqua"/>
                <w:lang w:val="sq-AL"/>
              </w:rPr>
              <w:t xml:space="preserve">- APP, të përcaktuar në Shtojcën 5 të Aneksit I; </w:t>
            </w:r>
          </w:p>
          <w:p w14:paraId="56C12247" w14:textId="77777777" w:rsidR="00F46A0A" w:rsidRPr="00A33B13" w:rsidRDefault="00177E13" w:rsidP="0049563C">
            <w:pPr>
              <w:pStyle w:val="ListParagraph"/>
              <w:widowControl/>
              <w:numPr>
                <w:ilvl w:val="0"/>
                <w:numId w:val="190"/>
              </w:numPr>
              <w:spacing w:after="200" w:line="276" w:lineRule="auto"/>
              <w:contextualSpacing/>
              <w:jc w:val="both"/>
              <w:rPr>
                <w:rFonts w:ascii="Book Antiqua" w:hAnsi="Book Antiqua"/>
                <w:lang w:val="sq-AL"/>
              </w:rPr>
            </w:pPr>
            <w:r>
              <w:rPr>
                <w:rFonts w:ascii="Book Antiqua" w:hAnsi="Book Antiqua" w:cs="BookAntiqua"/>
                <w:sz w:val="20"/>
                <w:szCs w:val="20"/>
              </w:rPr>
              <w:t>Grad</w:t>
            </w:r>
            <w:r w:rsidRPr="000669BA">
              <w:rPr>
                <w:rFonts w:ascii="Book Antiqua" w:hAnsi="Book Antiqua" w:cs="BookAntiqua"/>
                <w:sz w:val="20"/>
                <w:szCs w:val="20"/>
              </w:rPr>
              <w:t xml:space="preserve">imi për </w:t>
            </w:r>
            <w:r>
              <w:rPr>
                <w:rFonts w:ascii="Book Antiqua" w:hAnsi="Book Antiqua" w:cs="BookAntiqua"/>
                <w:sz w:val="20"/>
                <w:szCs w:val="20"/>
              </w:rPr>
              <w:t>Kontroll Procedural</w:t>
            </w:r>
            <w:r w:rsidRPr="000669BA">
              <w:rPr>
                <w:rFonts w:ascii="Book Antiqua" w:hAnsi="Book Antiqua" w:cs="BookAntiqua"/>
                <w:sz w:val="20"/>
                <w:szCs w:val="20"/>
              </w:rPr>
              <w:t xml:space="preserve"> të Hapësirës</w:t>
            </w:r>
            <w:r w:rsidRPr="00A33B13">
              <w:rPr>
                <w:rFonts w:ascii="Book Antiqua" w:hAnsi="Book Antiqua"/>
                <w:lang w:val="sq-AL"/>
              </w:rPr>
              <w:t xml:space="preserve"> </w:t>
            </w:r>
            <w:r w:rsidR="00F46A0A" w:rsidRPr="00A33B13">
              <w:rPr>
                <w:rFonts w:ascii="Book Antiqua" w:hAnsi="Book Antiqua"/>
                <w:lang w:val="sq-AL"/>
              </w:rPr>
              <w:t xml:space="preserve">- ACP, të përcaktuar në Shtojcën 6 të Aneksit I; </w:t>
            </w:r>
          </w:p>
          <w:p w14:paraId="4A4CDD54" w14:textId="77777777" w:rsidR="00F46A0A" w:rsidRPr="00A33B13" w:rsidRDefault="00177E13" w:rsidP="0049563C">
            <w:pPr>
              <w:pStyle w:val="ListParagraph"/>
              <w:widowControl/>
              <w:numPr>
                <w:ilvl w:val="0"/>
                <w:numId w:val="190"/>
              </w:numPr>
              <w:spacing w:after="200" w:line="276" w:lineRule="auto"/>
              <w:contextualSpacing/>
              <w:jc w:val="both"/>
              <w:rPr>
                <w:rFonts w:ascii="Book Antiqua" w:hAnsi="Book Antiqua"/>
                <w:lang w:val="sq-AL"/>
              </w:rPr>
            </w:pPr>
            <w:r>
              <w:rPr>
                <w:rFonts w:ascii="Book Antiqua" w:hAnsi="Book Antiqua" w:cs="BookAntiqua"/>
                <w:sz w:val="20"/>
                <w:szCs w:val="20"/>
              </w:rPr>
              <w:t>Grad</w:t>
            </w:r>
            <w:r w:rsidRPr="000669BA">
              <w:rPr>
                <w:rFonts w:ascii="Book Antiqua" w:hAnsi="Book Antiqua" w:cs="BookAntiqua"/>
                <w:sz w:val="20"/>
                <w:szCs w:val="20"/>
              </w:rPr>
              <w:t xml:space="preserve">imi për Kontroll të </w:t>
            </w:r>
            <w:r>
              <w:rPr>
                <w:rFonts w:ascii="Book Antiqua" w:hAnsi="Book Antiqua" w:cs="BookAntiqua"/>
                <w:sz w:val="20"/>
                <w:szCs w:val="20"/>
              </w:rPr>
              <w:t>Afrimit</w:t>
            </w:r>
            <w:r w:rsidRPr="000669BA">
              <w:rPr>
                <w:rFonts w:ascii="Book Antiqua" w:hAnsi="Book Antiqua" w:cs="BookAntiqua"/>
                <w:sz w:val="20"/>
                <w:szCs w:val="20"/>
              </w:rPr>
              <w:t xml:space="preserve"> me Pajisje për Vëzhgim </w:t>
            </w:r>
            <w:r w:rsidR="00F46A0A" w:rsidRPr="00A33B13">
              <w:rPr>
                <w:rFonts w:ascii="Book Antiqua" w:hAnsi="Book Antiqua"/>
                <w:lang w:val="sq-AL"/>
              </w:rPr>
              <w:t xml:space="preserve">- APS, të </w:t>
            </w:r>
            <w:r w:rsidR="00F46A0A" w:rsidRPr="00A33B13">
              <w:rPr>
                <w:rFonts w:ascii="Book Antiqua" w:hAnsi="Book Antiqua"/>
                <w:lang w:val="sq-AL"/>
              </w:rPr>
              <w:lastRenderedPageBreak/>
              <w:t xml:space="preserve">përcaktuar në Shtojcën 7 të Aneksit I; </w:t>
            </w:r>
          </w:p>
          <w:p w14:paraId="01D3A9B3" w14:textId="77777777" w:rsidR="00F46A0A" w:rsidRPr="00A33B13" w:rsidRDefault="00177E13" w:rsidP="0049563C">
            <w:pPr>
              <w:pStyle w:val="ListParagraph"/>
              <w:widowControl/>
              <w:numPr>
                <w:ilvl w:val="0"/>
                <w:numId w:val="190"/>
              </w:numPr>
              <w:spacing w:after="200" w:line="276" w:lineRule="auto"/>
              <w:contextualSpacing/>
              <w:jc w:val="both"/>
              <w:rPr>
                <w:rFonts w:ascii="Book Antiqua" w:hAnsi="Book Antiqua"/>
                <w:lang w:val="sq-AL"/>
              </w:rPr>
            </w:pPr>
            <w:r>
              <w:rPr>
                <w:rFonts w:ascii="Book Antiqua" w:hAnsi="Book Antiqua" w:cs="BookAntiqua"/>
                <w:sz w:val="20"/>
                <w:szCs w:val="20"/>
              </w:rPr>
              <w:t>Grad</w:t>
            </w:r>
            <w:r w:rsidRPr="000669BA">
              <w:rPr>
                <w:rFonts w:ascii="Book Antiqua" w:hAnsi="Book Antiqua" w:cs="BookAntiqua"/>
                <w:sz w:val="20"/>
                <w:szCs w:val="20"/>
              </w:rPr>
              <w:t xml:space="preserve">imi për Kontrollim të Hapësirës me Pajisje të Vëzhgimit </w:t>
            </w:r>
            <w:r w:rsidR="00F46A0A" w:rsidRPr="00A33B13">
              <w:rPr>
                <w:rFonts w:ascii="Book Antiqua" w:hAnsi="Book Antiqua"/>
                <w:lang w:val="sq-AL"/>
              </w:rPr>
              <w:t xml:space="preserve">- ACS, të përcaktuar në Shtojcën 8 të Aneksit I. </w:t>
            </w:r>
          </w:p>
          <w:p w14:paraId="3021E4C3" w14:textId="77777777" w:rsidR="00F46A0A" w:rsidRPr="00A33B13" w:rsidRDefault="00F46A0A" w:rsidP="0049563C">
            <w:pPr>
              <w:pStyle w:val="ListParagraph"/>
              <w:widowControl/>
              <w:numPr>
                <w:ilvl w:val="0"/>
                <w:numId w:val="188"/>
              </w:numPr>
              <w:spacing w:after="200" w:line="276" w:lineRule="auto"/>
              <w:contextualSpacing/>
              <w:jc w:val="both"/>
              <w:rPr>
                <w:rFonts w:ascii="Book Antiqua" w:hAnsi="Book Antiqua"/>
                <w:lang w:val="sq-AL"/>
              </w:rPr>
            </w:pPr>
            <w:r w:rsidRPr="00A33B13">
              <w:rPr>
                <w:rFonts w:ascii="Book Antiqua" w:hAnsi="Book Antiqua"/>
                <w:lang w:val="sq-AL"/>
              </w:rPr>
              <w:t xml:space="preserve">Trajnimi i dedikuar për një </w:t>
            </w:r>
            <w:r w:rsidR="00226171">
              <w:rPr>
                <w:rFonts w:ascii="Book Antiqua" w:hAnsi="Book Antiqua"/>
                <w:lang w:val="sq-AL"/>
              </w:rPr>
              <w:t>gradim</w:t>
            </w:r>
            <w:r w:rsidRPr="00A33B13">
              <w:rPr>
                <w:rFonts w:ascii="Book Antiqua" w:hAnsi="Book Antiqua"/>
                <w:lang w:val="sq-AL"/>
              </w:rPr>
              <w:t xml:space="preserve"> shtesë do të përbëhen nga lëndët, temat dhe nën-temat e aplikueshme për të paktën njërin nga </w:t>
            </w:r>
            <w:r w:rsidR="00226171">
              <w:rPr>
                <w:rFonts w:ascii="Book Antiqua" w:hAnsi="Book Antiqua"/>
                <w:lang w:val="sq-AL"/>
              </w:rPr>
              <w:t>gradim</w:t>
            </w:r>
            <w:r w:rsidRPr="00A33B13">
              <w:rPr>
                <w:rFonts w:ascii="Book Antiqua" w:hAnsi="Book Antiqua"/>
                <w:lang w:val="sq-AL"/>
              </w:rPr>
              <w:t xml:space="preserve">et e përcaktuara në pikën (a) (2). </w:t>
            </w:r>
          </w:p>
          <w:p w14:paraId="1F51D12E" w14:textId="77777777" w:rsidR="00F46A0A" w:rsidRPr="00A33B13" w:rsidRDefault="00F46A0A" w:rsidP="0049563C">
            <w:pPr>
              <w:pStyle w:val="ListParagraph"/>
              <w:widowControl/>
              <w:numPr>
                <w:ilvl w:val="0"/>
                <w:numId w:val="188"/>
              </w:numPr>
              <w:spacing w:after="200" w:line="276" w:lineRule="auto"/>
              <w:contextualSpacing/>
              <w:jc w:val="both"/>
              <w:rPr>
                <w:rFonts w:ascii="Book Antiqua" w:hAnsi="Book Antiqua"/>
                <w:lang w:val="sq-AL"/>
              </w:rPr>
            </w:pPr>
            <w:r w:rsidRPr="00A33B13">
              <w:rPr>
                <w:rFonts w:ascii="Book Antiqua" w:hAnsi="Book Antiqua"/>
                <w:lang w:val="sq-AL"/>
              </w:rPr>
              <w:t xml:space="preserve">Trajnimi i dedikuar për riaktivizimin e një </w:t>
            </w:r>
            <w:r w:rsidR="00226171">
              <w:rPr>
                <w:rFonts w:ascii="Book Antiqua" w:hAnsi="Book Antiqua"/>
                <w:lang w:val="sq-AL"/>
              </w:rPr>
              <w:t>gradim</w:t>
            </w:r>
            <w:r w:rsidRPr="00A33B13">
              <w:rPr>
                <w:rFonts w:ascii="Book Antiqua" w:hAnsi="Book Antiqua"/>
                <w:lang w:val="sq-AL"/>
              </w:rPr>
              <w:t>i pas një vlerësimi jo të suksesshëm të kompetencës së mëparshme sipas ATCO.B.010 (b) duhet të përshtatet sipas rezultatit të atij vlerësimi.</w:t>
            </w:r>
          </w:p>
          <w:p w14:paraId="20D28F01" w14:textId="77777777" w:rsidR="00F46A0A" w:rsidRPr="00A33B13" w:rsidRDefault="00F46A0A" w:rsidP="0049563C">
            <w:pPr>
              <w:pStyle w:val="ListParagraph"/>
              <w:widowControl/>
              <w:numPr>
                <w:ilvl w:val="0"/>
                <w:numId w:val="188"/>
              </w:numPr>
              <w:spacing w:after="200" w:line="276" w:lineRule="auto"/>
              <w:contextualSpacing/>
              <w:jc w:val="both"/>
              <w:rPr>
                <w:rFonts w:ascii="Book Antiqua" w:hAnsi="Book Antiqua"/>
                <w:lang w:val="sq-AL"/>
              </w:rPr>
            </w:pPr>
            <w:r w:rsidRPr="00A33B13">
              <w:rPr>
                <w:rFonts w:ascii="Book Antiqua" w:hAnsi="Book Antiqua"/>
                <w:lang w:val="sq-AL"/>
              </w:rPr>
              <w:t xml:space="preserve">Trajnimi i dedikuar për miratimin e </w:t>
            </w:r>
            <w:r w:rsidR="00226171">
              <w:rPr>
                <w:rFonts w:ascii="Book Antiqua" w:hAnsi="Book Antiqua"/>
                <w:lang w:val="sq-AL"/>
              </w:rPr>
              <w:t>gradim</w:t>
            </w:r>
            <w:r w:rsidRPr="00A33B13">
              <w:rPr>
                <w:rFonts w:ascii="Book Antiqua" w:hAnsi="Book Antiqua"/>
                <w:lang w:val="sq-AL"/>
              </w:rPr>
              <w:t>it përveç ATCO.B.015 (a) (3) duhet të përbëhet nga lëndët, temat dhe nën-temat e zhvilluara nga organizata e trajnimit dhe të miratuara si pjesë e kursit të trajnimit.</w:t>
            </w:r>
          </w:p>
          <w:p w14:paraId="48C4E32B" w14:textId="77777777" w:rsidR="00F46A0A" w:rsidRPr="00A33B13" w:rsidRDefault="00F46A0A" w:rsidP="0049563C">
            <w:pPr>
              <w:pStyle w:val="ListParagraph"/>
              <w:widowControl/>
              <w:numPr>
                <w:ilvl w:val="0"/>
                <w:numId w:val="188"/>
              </w:numPr>
              <w:spacing w:after="200" w:line="276" w:lineRule="auto"/>
              <w:contextualSpacing/>
              <w:jc w:val="both"/>
              <w:rPr>
                <w:rFonts w:ascii="Book Antiqua" w:hAnsi="Book Antiqua"/>
                <w:lang w:val="sq-AL"/>
              </w:rPr>
            </w:pPr>
            <w:r w:rsidRPr="00A33B13">
              <w:rPr>
                <w:rFonts w:ascii="Book Antiqua" w:hAnsi="Book Antiqua"/>
                <w:lang w:val="sq-AL"/>
              </w:rPr>
              <w:t xml:space="preserve">Trajnimi bazik dhe / ose i </w:t>
            </w:r>
            <w:r w:rsidR="00226171">
              <w:rPr>
                <w:rFonts w:ascii="Book Antiqua" w:hAnsi="Book Antiqua"/>
                <w:lang w:val="sq-AL"/>
              </w:rPr>
              <w:t>gradim</w:t>
            </w:r>
            <w:r w:rsidRPr="00A33B13">
              <w:rPr>
                <w:rFonts w:ascii="Book Antiqua" w:hAnsi="Book Antiqua"/>
                <w:lang w:val="sq-AL"/>
              </w:rPr>
              <w:t xml:space="preserve">it mund të plotësohet me lëndët, temat dhe Nën-temat që janë shtesë ose specifike për Bllokun Funksional të </w:t>
            </w:r>
            <w:r w:rsidRPr="00A33B13">
              <w:rPr>
                <w:rFonts w:ascii="Book Antiqua" w:hAnsi="Book Antiqua"/>
                <w:lang w:val="sq-AL"/>
              </w:rPr>
              <w:lastRenderedPageBreak/>
              <w:t xml:space="preserve">Hapësirës Ajrore (FAB) ose për mjedisin kombëtar. </w:t>
            </w:r>
          </w:p>
          <w:p w14:paraId="444BBF3D" w14:textId="77777777" w:rsidR="00F46A0A" w:rsidRPr="00A33B13" w:rsidRDefault="00F46A0A" w:rsidP="00F46A0A">
            <w:pPr>
              <w:jc w:val="both"/>
              <w:rPr>
                <w:rFonts w:ascii="Book Antiqua" w:hAnsi="Book Antiqua"/>
                <w:b/>
              </w:rPr>
            </w:pPr>
            <w:r w:rsidRPr="00A33B13">
              <w:rPr>
                <w:rFonts w:ascii="Book Antiqua" w:hAnsi="Book Antiqua"/>
                <w:b/>
              </w:rPr>
              <w:t>ATCO.D.015 Plani i trajnimit fillestar</w:t>
            </w:r>
          </w:p>
          <w:p w14:paraId="28F4601A" w14:textId="77777777" w:rsidR="00F46A0A" w:rsidRPr="00A33B13" w:rsidRDefault="00F46A0A" w:rsidP="00F46A0A">
            <w:pPr>
              <w:jc w:val="both"/>
              <w:rPr>
                <w:rFonts w:ascii="Book Antiqua" w:hAnsi="Book Antiqua"/>
              </w:rPr>
            </w:pPr>
            <w:r w:rsidRPr="00A33B13">
              <w:rPr>
                <w:rFonts w:ascii="Book Antiqua" w:hAnsi="Book Antiqua"/>
              </w:rPr>
              <w:t xml:space="preserve">Një plan i trajnimit fillestar duhet të </w:t>
            </w:r>
            <w:r w:rsidR="00177E13">
              <w:rPr>
                <w:rFonts w:ascii="Book Antiqua" w:hAnsi="Book Antiqua"/>
              </w:rPr>
              <w:t>hartohet</w:t>
            </w:r>
            <w:r w:rsidRPr="00A33B13">
              <w:rPr>
                <w:rFonts w:ascii="Book Antiqua" w:hAnsi="Book Antiqua"/>
              </w:rPr>
              <w:t xml:space="preserve"> nga organizata </w:t>
            </w:r>
            <w:r w:rsidR="00177E13">
              <w:rPr>
                <w:rFonts w:ascii="Book Antiqua" w:hAnsi="Book Antiqua"/>
              </w:rPr>
              <w:t>trajnuese</w:t>
            </w:r>
            <w:r w:rsidRPr="00A33B13">
              <w:rPr>
                <w:rFonts w:ascii="Book Antiqua" w:hAnsi="Book Antiqua"/>
              </w:rPr>
              <w:t xml:space="preserve"> dhe të aprovohet nga autoriteti kompetent. Ai duhet të përmbajë së paku: </w:t>
            </w:r>
          </w:p>
          <w:p w14:paraId="42179039" w14:textId="77777777" w:rsidR="00F46A0A" w:rsidRPr="00A33B13" w:rsidRDefault="00F46A0A" w:rsidP="0049563C">
            <w:pPr>
              <w:pStyle w:val="ListParagraph"/>
              <w:widowControl/>
              <w:numPr>
                <w:ilvl w:val="0"/>
                <w:numId w:val="191"/>
              </w:numPr>
              <w:spacing w:after="200" w:line="276" w:lineRule="auto"/>
              <w:contextualSpacing/>
              <w:jc w:val="both"/>
              <w:rPr>
                <w:rFonts w:ascii="Book Antiqua" w:hAnsi="Book Antiqua"/>
                <w:lang w:val="sq-AL"/>
              </w:rPr>
            </w:pPr>
            <w:r w:rsidRPr="00A33B13">
              <w:rPr>
                <w:rFonts w:ascii="Book Antiqua" w:hAnsi="Book Antiqua"/>
                <w:lang w:val="sq-AL"/>
              </w:rPr>
              <w:t xml:space="preserve">përbërjen e kursit të trajnimit fillestar të ofruar sipas ATCO.D.010; </w:t>
            </w:r>
          </w:p>
          <w:p w14:paraId="1D04BF30" w14:textId="77777777" w:rsidR="00F46A0A" w:rsidRPr="00A33B13" w:rsidRDefault="00F46A0A" w:rsidP="0049563C">
            <w:pPr>
              <w:pStyle w:val="ListParagraph"/>
              <w:widowControl/>
              <w:numPr>
                <w:ilvl w:val="0"/>
                <w:numId w:val="191"/>
              </w:numPr>
              <w:spacing w:after="200" w:line="276" w:lineRule="auto"/>
              <w:contextualSpacing/>
              <w:jc w:val="both"/>
              <w:rPr>
                <w:rFonts w:ascii="Book Antiqua" w:hAnsi="Book Antiqua"/>
                <w:lang w:val="sq-AL"/>
              </w:rPr>
            </w:pPr>
            <w:r w:rsidRPr="00A33B13">
              <w:rPr>
                <w:rFonts w:ascii="Book Antiqua" w:hAnsi="Book Antiqua"/>
                <w:lang w:val="sq-AL"/>
              </w:rPr>
              <w:t>strukturën e trajnimit fillestar të ofruar sipas ATCO.D.020 (b);</w:t>
            </w:r>
          </w:p>
          <w:p w14:paraId="5A275E2A" w14:textId="77777777" w:rsidR="00F46A0A" w:rsidRPr="00A33B13" w:rsidRDefault="00F46A0A" w:rsidP="0049563C">
            <w:pPr>
              <w:pStyle w:val="ListParagraph"/>
              <w:widowControl/>
              <w:numPr>
                <w:ilvl w:val="0"/>
                <w:numId w:val="191"/>
              </w:numPr>
              <w:spacing w:after="200" w:line="276" w:lineRule="auto"/>
              <w:contextualSpacing/>
              <w:jc w:val="both"/>
              <w:rPr>
                <w:rFonts w:ascii="Book Antiqua" w:hAnsi="Book Antiqua"/>
                <w:lang w:val="sq-AL"/>
              </w:rPr>
            </w:pPr>
            <w:r w:rsidRPr="00A33B13">
              <w:rPr>
                <w:rFonts w:ascii="Book Antiqua" w:hAnsi="Book Antiqua"/>
                <w:lang w:val="sq-AL"/>
              </w:rPr>
              <w:t>procesin për kryerjen e kurseve të trajnimit fillestar;</w:t>
            </w:r>
          </w:p>
          <w:p w14:paraId="33546745" w14:textId="77777777" w:rsidR="00F46A0A" w:rsidRPr="00A33B13" w:rsidRDefault="00F46A0A" w:rsidP="0049563C">
            <w:pPr>
              <w:pStyle w:val="ListParagraph"/>
              <w:widowControl/>
              <w:numPr>
                <w:ilvl w:val="0"/>
                <w:numId w:val="191"/>
              </w:numPr>
              <w:spacing w:after="200" w:line="276" w:lineRule="auto"/>
              <w:contextualSpacing/>
              <w:jc w:val="both"/>
              <w:rPr>
                <w:rFonts w:ascii="Book Antiqua" w:hAnsi="Book Antiqua"/>
                <w:lang w:val="sq-AL"/>
              </w:rPr>
            </w:pPr>
            <w:r w:rsidRPr="00A33B13">
              <w:rPr>
                <w:rFonts w:ascii="Book Antiqua" w:hAnsi="Book Antiqua"/>
                <w:lang w:val="sq-AL"/>
              </w:rPr>
              <w:t xml:space="preserve">metodat e trajnimit; </w:t>
            </w:r>
          </w:p>
          <w:p w14:paraId="480A9F21" w14:textId="77777777" w:rsidR="00F46A0A" w:rsidRPr="00A33B13" w:rsidRDefault="00F46A0A" w:rsidP="0049563C">
            <w:pPr>
              <w:pStyle w:val="ListParagraph"/>
              <w:widowControl/>
              <w:numPr>
                <w:ilvl w:val="0"/>
                <w:numId w:val="191"/>
              </w:numPr>
              <w:spacing w:after="200" w:line="276" w:lineRule="auto"/>
              <w:contextualSpacing/>
              <w:jc w:val="both"/>
              <w:rPr>
                <w:rFonts w:ascii="Book Antiqua" w:hAnsi="Book Antiqua"/>
                <w:lang w:val="sq-AL"/>
              </w:rPr>
            </w:pPr>
            <w:r w:rsidRPr="00A33B13">
              <w:rPr>
                <w:rFonts w:ascii="Book Antiqua" w:hAnsi="Book Antiqua"/>
                <w:lang w:val="sq-AL"/>
              </w:rPr>
              <w:t>kohëzgjatjen minimale dhe maksimale të kursit të trajnimit fillestar;</w:t>
            </w:r>
          </w:p>
          <w:p w14:paraId="5A877F64" w14:textId="77777777" w:rsidR="00F46A0A" w:rsidRPr="00A33B13" w:rsidRDefault="00F46A0A" w:rsidP="0049563C">
            <w:pPr>
              <w:pStyle w:val="ListParagraph"/>
              <w:widowControl/>
              <w:numPr>
                <w:ilvl w:val="0"/>
                <w:numId w:val="191"/>
              </w:numPr>
              <w:spacing w:after="200" w:line="276" w:lineRule="auto"/>
              <w:contextualSpacing/>
              <w:jc w:val="both"/>
              <w:rPr>
                <w:rFonts w:ascii="Book Antiqua" w:hAnsi="Book Antiqua"/>
                <w:lang w:val="sq-AL"/>
              </w:rPr>
            </w:pPr>
            <w:r w:rsidRPr="00A33B13">
              <w:rPr>
                <w:rFonts w:ascii="Book Antiqua" w:hAnsi="Book Antiqua"/>
                <w:lang w:val="sq-AL"/>
              </w:rPr>
              <w:t>në lidhje me ATCO.D.010 (b), procesi për përshtatjen e kursit (eve) të trajnimit fillestar për të marrë në konsideratë një kurs trajnimi bazik të përfunduar me sukses;</w:t>
            </w:r>
          </w:p>
          <w:p w14:paraId="1B2F0755" w14:textId="77777777" w:rsidR="00F46A0A" w:rsidRPr="00A33B13" w:rsidRDefault="00F46A0A" w:rsidP="0049563C">
            <w:pPr>
              <w:pStyle w:val="ListParagraph"/>
              <w:widowControl/>
              <w:numPr>
                <w:ilvl w:val="0"/>
                <w:numId w:val="191"/>
              </w:numPr>
              <w:spacing w:after="200" w:line="276" w:lineRule="auto"/>
              <w:contextualSpacing/>
              <w:jc w:val="both"/>
              <w:rPr>
                <w:rFonts w:ascii="Book Antiqua" w:hAnsi="Book Antiqua"/>
                <w:lang w:val="sq-AL"/>
              </w:rPr>
            </w:pPr>
            <w:r w:rsidRPr="00A33B13">
              <w:rPr>
                <w:rFonts w:ascii="Book Antiqua" w:hAnsi="Book Antiqua"/>
                <w:lang w:val="sq-AL"/>
              </w:rPr>
              <w:t>proceset për ekzaminimet dhe vlerësimet  sipas ATCO.D.025 dhe ATCO.D.035, si dhe objektivat e performancës sipas ATCO.D.030 dhe ATCO.D.040;</w:t>
            </w:r>
          </w:p>
          <w:p w14:paraId="7638FFD9" w14:textId="77777777" w:rsidR="00F46A0A" w:rsidRPr="00A33B13" w:rsidRDefault="00F46A0A" w:rsidP="0049563C">
            <w:pPr>
              <w:pStyle w:val="ListParagraph"/>
              <w:widowControl/>
              <w:numPr>
                <w:ilvl w:val="0"/>
                <w:numId w:val="191"/>
              </w:numPr>
              <w:spacing w:after="200" w:line="276" w:lineRule="auto"/>
              <w:contextualSpacing/>
              <w:jc w:val="both"/>
              <w:rPr>
                <w:rFonts w:ascii="Book Antiqua" w:hAnsi="Book Antiqua"/>
                <w:lang w:val="sq-AL"/>
              </w:rPr>
            </w:pPr>
            <w:r w:rsidRPr="00A33B13">
              <w:rPr>
                <w:rFonts w:ascii="Book Antiqua" w:hAnsi="Book Antiqua"/>
                <w:lang w:val="sq-AL"/>
              </w:rPr>
              <w:lastRenderedPageBreak/>
              <w:t xml:space="preserve">kualifikimet, rolet dhe përgjegjësitë e personelit trajnues; </w:t>
            </w:r>
          </w:p>
          <w:p w14:paraId="03BC1BFA" w14:textId="77777777" w:rsidR="00F46A0A" w:rsidRPr="00A33B13" w:rsidRDefault="00F46A0A" w:rsidP="0049563C">
            <w:pPr>
              <w:pStyle w:val="ListParagraph"/>
              <w:widowControl/>
              <w:numPr>
                <w:ilvl w:val="0"/>
                <w:numId w:val="191"/>
              </w:numPr>
              <w:spacing w:after="200" w:line="276" w:lineRule="auto"/>
              <w:contextualSpacing/>
              <w:jc w:val="both"/>
              <w:rPr>
                <w:rFonts w:ascii="Book Antiqua" w:hAnsi="Book Antiqua"/>
                <w:lang w:val="sq-AL"/>
              </w:rPr>
            </w:pPr>
            <w:r w:rsidRPr="00A33B13">
              <w:rPr>
                <w:rFonts w:ascii="Book Antiqua" w:hAnsi="Book Antiqua"/>
                <w:lang w:val="sq-AL"/>
              </w:rPr>
              <w:t xml:space="preserve">procesi për ndërprerjen e parakohshme të trajnimit; </w:t>
            </w:r>
          </w:p>
          <w:p w14:paraId="6289E7E9" w14:textId="77777777" w:rsidR="00F46A0A" w:rsidRPr="00A33B13" w:rsidRDefault="00F46A0A" w:rsidP="0049563C">
            <w:pPr>
              <w:pStyle w:val="ListParagraph"/>
              <w:widowControl/>
              <w:numPr>
                <w:ilvl w:val="0"/>
                <w:numId w:val="191"/>
              </w:numPr>
              <w:spacing w:after="200" w:line="276" w:lineRule="auto"/>
              <w:contextualSpacing/>
              <w:jc w:val="both"/>
              <w:rPr>
                <w:rFonts w:ascii="Book Antiqua" w:hAnsi="Book Antiqua"/>
                <w:lang w:val="sq-AL"/>
              </w:rPr>
            </w:pPr>
            <w:r w:rsidRPr="00A33B13">
              <w:rPr>
                <w:rFonts w:ascii="Book Antiqua" w:hAnsi="Book Antiqua"/>
                <w:lang w:val="sq-AL"/>
              </w:rPr>
              <w:t xml:space="preserve">procesin e </w:t>
            </w:r>
            <w:r w:rsidR="00177E13">
              <w:rPr>
                <w:rFonts w:ascii="Book Antiqua" w:hAnsi="Book Antiqua"/>
                <w:lang w:val="sq-AL"/>
              </w:rPr>
              <w:t>ankimimit</w:t>
            </w:r>
            <w:r w:rsidRPr="00A33B13">
              <w:rPr>
                <w:rFonts w:ascii="Book Antiqua" w:hAnsi="Book Antiqua"/>
                <w:lang w:val="sq-AL"/>
              </w:rPr>
              <w:t xml:space="preserve">; </w:t>
            </w:r>
          </w:p>
          <w:p w14:paraId="5F92C849" w14:textId="77777777" w:rsidR="00F46A0A" w:rsidRPr="00A33B13" w:rsidRDefault="00F46A0A" w:rsidP="0049563C">
            <w:pPr>
              <w:pStyle w:val="ListParagraph"/>
              <w:widowControl/>
              <w:numPr>
                <w:ilvl w:val="0"/>
                <w:numId w:val="191"/>
              </w:numPr>
              <w:spacing w:after="200" w:line="276" w:lineRule="auto"/>
              <w:contextualSpacing/>
              <w:jc w:val="both"/>
              <w:rPr>
                <w:rFonts w:ascii="Book Antiqua" w:hAnsi="Book Antiqua"/>
                <w:lang w:val="sq-AL"/>
              </w:rPr>
            </w:pPr>
            <w:r w:rsidRPr="00A33B13">
              <w:rPr>
                <w:rFonts w:ascii="Book Antiqua" w:hAnsi="Book Antiqua"/>
                <w:lang w:val="sq-AL"/>
              </w:rPr>
              <w:t>identifikimi i të dhënave</w:t>
            </w:r>
            <w:r w:rsidR="00177E13">
              <w:rPr>
                <w:rFonts w:ascii="Book Antiqua" w:hAnsi="Book Antiqua"/>
                <w:lang w:val="sq-AL"/>
              </w:rPr>
              <w:t xml:space="preserve"> </w:t>
            </w:r>
            <w:r w:rsidR="00177E13" w:rsidRPr="00A33B13">
              <w:rPr>
                <w:rFonts w:ascii="Book Antiqua" w:hAnsi="Book Antiqua"/>
                <w:lang w:val="sq-AL"/>
              </w:rPr>
              <w:t>specifike</w:t>
            </w:r>
            <w:r w:rsidRPr="00A33B13">
              <w:rPr>
                <w:rFonts w:ascii="Book Antiqua" w:hAnsi="Book Antiqua"/>
                <w:lang w:val="sq-AL"/>
              </w:rPr>
              <w:t xml:space="preserve"> që duhet të </w:t>
            </w:r>
            <w:r w:rsidR="00177E13">
              <w:rPr>
                <w:rFonts w:ascii="Book Antiqua" w:hAnsi="Book Antiqua"/>
                <w:lang w:val="sq-AL"/>
              </w:rPr>
              <w:t>ruhen</w:t>
            </w:r>
            <w:r w:rsidRPr="00A33B13">
              <w:rPr>
                <w:rFonts w:ascii="Book Antiqua" w:hAnsi="Book Antiqua"/>
                <w:lang w:val="sq-AL"/>
              </w:rPr>
              <w:t xml:space="preserve"> për trajnimin fillestar; </w:t>
            </w:r>
          </w:p>
          <w:p w14:paraId="1D1A6EEA" w14:textId="77777777" w:rsidR="00F46A0A" w:rsidRPr="00A33B13" w:rsidRDefault="00F46A0A" w:rsidP="0049563C">
            <w:pPr>
              <w:pStyle w:val="ListParagraph"/>
              <w:widowControl/>
              <w:numPr>
                <w:ilvl w:val="0"/>
                <w:numId w:val="191"/>
              </w:numPr>
              <w:spacing w:after="200" w:line="276" w:lineRule="auto"/>
              <w:contextualSpacing/>
              <w:jc w:val="both"/>
              <w:rPr>
                <w:rFonts w:ascii="Book Antiqua" w:hAnsi="Book Antiqua"/>
                <w:lang w:val="sq-AL"/>
              </w:rPr>
            </w:pPr>
            <w:r w:rsidRPr="00A33B13">
              <w:rPr>
                <w:rFonts w:ascii="Book Antiqua" w:hAnsi="Book Antiqua"/>
                <w:lang w:val="sq-AL"/>
              </w:rPr>
              <w:t xml:space="preserve">procesi dhe arsyet për rishikim dhe ndryshim të planit fillestar të trajnimit dhe dorëzimin e tij tek autoriteti kompetent. Rishikimi i planit fillestar të trajnimit zhvillohet të paktën një herë në tre vjet. </w:t>
            </w:r>
          </w:p>
          <w:p w14:paraId="1A1DCB0C" w14:textId="77777777" w:rsidR="00F46A0A" w:rsidRPr="00A33B13" w:rsidRDefault="00F46A0A" w:rsidP="00F46A0A">
            <w:pPr>
              <w:jc w:val="both"/>
              <w:rPr>
                <w:rFonts w:ascii="Book Antiqua" w:hAnsi="Book Antiqua"/>
                <w:b/>
              </w:rPr>
            </w:pPr>
            <w:r w:rsidRPr="00A33B13">
              <w:rPr>
                <w:rFonts w:ascii="Book Antiqua" w:hAnsi="Book Antiqua"/>
                <w:b/>
              </w:rPr>
              <w:t xml:space="preserve">ATCO.D.020 Kurset e  trajnimit bazik dhe të </w:t>
            </w:r>
            <w:r w:rsidR="00226171">
              <w:rPr>
                <w:rFonts w:ascii="Book Antiqua" w:hAnsi="Book Antiqua"/>
                <w:b/>
              </w:rPr>
              <w:t>gradim</w:t>
            </w:r>
            <w:r w:rsidRPr="00A33B13">
              <w:rPr>
                <w:rFonts w:ascii="Book Antiqua" w:hAnsi="Book Antiqua"/>
                <w:b/>
              </w:rPr>
              <w:t xml:space="preserve">it </w:t>
            </w:r>
          </w:p>
          <w:p w14:paraId="04033C24" w14:textId="77777777" w:rsidR="00F46A0A" w:rsidRPr="00A33B13" w:rsidRDefault="00F46A0A" w:rsidP="0049563C">
            <w:pPr>
              <w:pStyle w:val="ListParagraph"/>
              <w:widowControl/>
              <w:numPr>
                <w:ilvl w:val="0"/>
                <w:numId w:val="192"/>
              </w:numPr>
              <w:spacing w:after="200" w:line="276" w:lineRule="auto"/>
              <w:contextualSpacing/>
              <w:jc w:val="both"/>
              <w:rPr>
                <w:rFonts w:ascii="Book Antiqua" w:hAnsi="Book Antiqua"/>
                <w:lang w:val="sq-AL"/>
              </w:rPr>
            </w:pPr>
            <w:r w:rsidRPr="00A33B13">
              <w:rPr>
                <w:rFonts w:ascii="Book Antiqua" w:hAnsi="Book Antiqua"/>
                <w:lang w:val="sq-AL"/>
              </w:rPr>
              <w:t xml:space="preserve">Trajnimi bazik dhe i </w:t>
            </w:r>
            <w:r w:rsidR="00226171">
              <w:rPr>
                <w:rFonts w:ascii="Book Antiqua" w:hAnsi="Book Antiqua"/>
                <w:lang w:val="sq-AL"/>
              </w:rPr>
              <w:t>gradim</w:t>
            </w:r>
            <w:r w:rsidRPr="00A33B13">
              <w:rPr>
                <w:rFonts w:ascii="Book Antiqua" w:hAnsi="Book Antiqua"/>
                <w:lang w:val="sq-AL"/>
              </w:rPr>
              <w:t xml:space="preserve">it duhet të ofrohen si kurse të ndara ose të integruara. </w:t>
            </w:r>
          </w:p>
          <w:p w14:paraId="0B26EE13" w14:textId="77777777" w:rsidR="00F46A0A" w:rsidRPr="00A33B13" w:rsidRDefault="00F46A0A" w:rsidP="0049563C">
            <w:pPr>
              <w:pStyle w:val="ListParagraph"/>
              <w:widowControl/>
              <w:numPr>
                <w:ilvl w:val="0"/>
                <w:numId w:val="192"/>
              </w:numPr>
              <w:spacing w:after="200" w:line="276" w:lineRule="auto"/>
              <w:contextualSpacing/>
              <w:jc w:val="both"/>
              <w:rPr>
                <w:rFonts w:ascii="Book Antiqua" w:hAnsi="Book Antiqua"/>
                <w:lang w:val="sq-AL"/>
              </w:rPr>
            </w:pPr>
            <w:r w:rsidRPr="00A33B13">
              <w:rPr>
                <w:rFonts w:ascii="Book Antiqua" w:hAnsi="Book Antiqua"/>
                <w:lang w:val="sq-AL"/>
              </w:rPr>
              <w:t xml:space="preserve">Kurset e trajnimit bazik dhe të </w:t>
            </w:r>
            <w:r w:rsidR="00226171">
              <w:rPr>
                <w:rFonts w:ascii="Book Antiqua" w:hAnsi="Book Antiqua"/>
                <w:lang w:val="sq-AL"/>
              </w:rPr>
              <w:t>gradim</w:t>
            </w:r>
            <w:r w:rsidRPr="00A33B13">
              <w:rPr>
                <w:rFonts w:ascii="Book Antiqua" w:hAnsi="Book Antiqua"/>
                <w:lang w:val="sq-AL"/>
              </w:rPr>
              <w:t>it ose një kurs trajnimi fillestar i integruar duhet të zhvillohen dhe ofrohen nga organizatat trajnuese dhe të aprov</w:t>
            </w:r>
            <w:r w:rsidR="00177E13">
              <w:rPr>
                <w:rFonts w:ascii="Book Antiqua" w:hAnsi="Book Antiqua"/>
                <w:lang w:val="sq-AL"/>
              </w:rPr>
              <w:t>ohen</w:t>
            </w:r>
            <w:r w:rsidRPr="00A33B13">
              <w:rPr>
                <w:rFonts w:ascii="Book Antiqua" w:hAnsi="Book Antiqua"/>
                <w:lang w:val="sq-AL"/>
              </w:rPr>
              <w:t xml:space="preserve"> nga autoriteti kompetent.</w:t>
            </w:r>
          </w:p>
          <w:p w14:paraId="6F87FCD5" w14:textId="77777777" w:rsidR="00F46A0A" w:rsidRPr="00A33B13" w:rsidRDefault="00F46A0A" w:rsidP="0049563C">
            <w:pPr>
              <w:pStyle w:val="ListParagraph"/>
              <w:widowControl/>
              <w:numPr>
                <w:ilvl w:val="0"/>
                <w:numId w:val="192"/>
              </w:numPr>
              <w:spacing w:after="200" w:line="276" w:lineRule="auto"/>
              <w:contextualSpacing/>
              <w:jc w:val="both"/>
              <w:rPr>
                <w:rFonts w:ascii="Book Antiqua" w:hAnsi="Book Antiqua"/>
                <w:lang w:val="sq-AL"/>
              </w:rPr>
            </w:pPr>
            <w:r w:rsidRPr="00A33B13">
              <w:rPr>
                <w:rFonts w:ascii="Book Antiqua" w:hAnsi="Book Antiqua"/>
                <w:lang w:val="sq-AL"/>
              </w:rPr>
              <w:t xml:space="preserve">Kur trajnimi fillestar ofrohet si një kurs i integruar, do të bëhet një dallim </w:t>
            </w:r>
            <w:r w:rsidRPr="00A33B13">
              <w:rPr>
                <w:rFonts w:ascii="Book Antiqua" w:hAnsi="Book Antiqua"/>
                <w:lang w:val="sq-AL"/>
              </w:rPr>
              <w:lastRenderedPageBreak/>
              <w:t xml:space="preserve">i qartë ndërmjet ekzaminimeve dhe vlerësimeve për:  </w:t>
            </w:r>
          </w:p>
          <w:p w14:paraId="4EFB5E7B" w14:textId="77777777" w:rsidR="00F46A0A" w:rsidRPr="00A33B13" w:rsidRDefault="00F46A0A" w:rsidP="0049563C">
            <w:pPr>
              <w:pStyle w:val="ListParagraph"/>
              <w:widowControl/>
              <w:numPr>
                <w:ilvl w:val="0"/>
                <w:numId w:val="193"/>
              </w:numPr>
              <w:spacing w:after="200" w:line="276" w:lineRule="auto"/>
              <w:contextualSpacing/>
              <w:jc w:val="both"/>
              <w:rPr>
                <w:rFonts w:ascii="Book Antiqua" w:hAnsi="Book Antiqua"/>
                <w:lang w:val="sq-AL"/>
              </w:rPr>
            </w:pPr>
            <w:r w:rsidRPr="00A33B13">
              <w:rPr>
                <w:rFonts w:ascii="Book Antiqua" w:hAnsi="Book Antiqua"/>
                <w:lang w:val="sq-AL"/>
              </w:rPr>
              <w:t>trajnimin bazik; dhe</w:t>
            </w:r>
          </w:p>
          <w:p w14:paraId="1C646C21" w14:textId="77777777" w:rsidR="00F46A0A" w:rsidRPr="00A33B13" w:rsidRDefault="00F46A0A" w:rsidP="0049563C">
            <w:pPr>
              <w:pStyle w:val="ListParagraph"/>
              <w:widowControl/>
              <w:numPr>
                <w:ilvl w:val="0"/>
                <w:numId w:val="193"/>
              </w:numPr>
              <w:spacing w:after="200" w:line="276" w:lineRule="auto"/>
              <w:contextualSpacing/>
              <w:jc w:val="both"/>
              <w:rPr>
                <w:rFonts w:ascii="Book Antiqua" w:hAnsi="Book Antiqua"/>
                <w:lang w:val="sq-AL"/>
              </w:rPr>
            </w:pPr>
            <w:r w:rsidRPr="00A33B13">
              <w:rPr>
                <w:rFonts w:ascii="Book Antiqua" w:hAnsi="Book Antiqua"/>
                <w:lang w:val="sq-AL"/>
              </w:rPr>
              <w:t xml:space="preserve">çdo trajnim të </w:t>
            </w:r>
            <w:r w:rsidR="00226171">
              <w:rPr>
                <w:rFonts w:ascii="Book Antiqua" w:hAnsi="Book Antiqua"/>
                <w:lang w:val="sq-AL"/>
              </w:rPr>
              <w:t>gradim</w:t>
            </w:r>
            <w:r w:rsidRPr="00A33B13">
              <w:rPr>
                <w:rFonts w:ascii="Book Antiqua" w:hAnsi="Book Antiqua"/>
                <w:lang w:val="sq-AL"/>
              </w:rPr>
              <w:t xml:space="preserve">it. </w:t>
            </w:r>
          </w:p>
          <w:p w14:paraId="5394E07D" w14:textId="77777777" w:rsidR="00F46A0A" w:rsidRPr="00A33B13" w:rsidRDefault="00F46A0A" w:rsidP="0049563C">
            <w:pPr>
              <w:pStyle w:val="ListParagraph"/>
              <w:widowControl/>
              <w:numPr>
                <w:ilvl w:val="0"/>
                <w:numId w:val="192"/>
              </w:numPr>
              <w:spacing w:after="200" w:line="276" w:lineRule="auto"/>
              <w:contextualSpacing/>
              <w:jc w:val="both"/>
              <w:rPr>
                <w:rFonts w:ascii="Book Antiqua" w:hAnsi="Book Antiqua"/>
                <w:lang w:val="sq-AL"/>
              </w:rPr>
            </w:pPr>
            <w:r w:rsidRPr="00A33B13">
              <w:rPr>
                <w:rFonts w:ascii="Book Antiqua" w:hAnsi="Book Antiqua"/>
                <w:lang w:val="sq-AL"/>
              </w:rPr>
              <w:t xml:space="preserve">Përfundimi i suksesshëm i trajnimit fillestar, ose i trajnimit të </w:t>
            </w:r>
            <w:r w:rsidR="00226171">
              <w:rPr>
                <w:rFonts w:ascii="Book Antiqua" w:hAnsi="Book Antiqua"/>
                <w:lang w:val="sq-AL"/>
              </w:rPr>
              <w:t>gradim</w:t>
            </w:r>
            <w:r w:rsidRPr="00A33B13">
              <w:rPr>
                <w:rFonts w:ascii="Book Antiqua" w:hAnsi="Book Antiqua"/>
                <w:lang w:val="sq-AL"/>
              </w:rPr>
              <w:t xml:space="preserve">it për lëshimin e një </w:t>
            </w:r>
            <w:r w:rsidR="00226171">
              <w:rPr>
                <w:rFonts w:ascii="Book Antiqua" w:hAnsi="Book Antiqua"/>
                <w:lang w:val="sq-AL"/>
              </w:rPr>
              <w:t>gradim</w:t>
            </w:r>
            <w:r w:rsidRPr="00A33B13">
              <w:rPr>
                <w:rFonts w:ascii="Book Antiqua" w:hAnsi="Book Antiqua"/>
                <w:lang w:val="sq-AL"/>
              </w:rPr>
              <w:t>i shtesë, do të demonstrohet me një certifikatë të lëshuar nga organizata e trajnimit.</w:t>
            </w:r>
          </w:p>
          <w:p w14:paraId="11750596" w14:textId="77777777" w:rsidR="00F46A0A" w:rsidRPr="00A33B13" w:rsidRDefault="00F46A0A" w:rsidP="0049563C">
            <w:pPr>
              <w:pStyle w:val="ListParagraph"/>
              <w:widowControl/>
              <w:numPr>
                <w:ilvl w:val="0"/>
                <w:numId w:val="192"/>
              </w:numPr>
              <w:spacing w:after="200" w:line="276" w:lineRule="auto"/>
              <w:contextualSpacing/>
              <w:jc w:val="both"/>
              <w:rPr>
                <w:rFonts w:ascii="Book Antiqua" w:hAnsi="Book Antiqua"/>
                <w:lang w:val="sq-AL"/>
              </w:rPr>
            </w:pPr>
            <w:r w:rsidRPr="00A33B13">
              <w:rPr>
                <w:rFonts w:ascii="Book Antiqua" w:hAnsi="Book Antiqua"/>
                <w:lang w:val="sq-AL"/>
              </w:rPr>
              <w:t xml:space="preserve">Përfundimi i suksesshëm i trajnimit bazik duhet të demonstrohet me një certifikatë të lëshuar nga organizata e trajnimit sipas kërkesës së aplikuesit. </w:t>
            </w:r>
          </w:p>
          <w:p w14:paraId="51640DBA" w14:textId="77777777" w:rsidR="00F46A0A" w:rsidRPr="00A33B13" w:rsidRDefault="00F46A0A" w:rsidP="00F46A0A">
            <w:pPr>
              <w:jc w:val="both"/>
              <w:rPr>
                <w:rFonts w:ascii="Book Antiqua" w:hAnsi="Book Antiqua"/>
                <w:b/>
              </w:rPr>
            </w:pPr>
            <w:r w:rsidRPr="00A33B13">
              <w:rPr>
                <w:rFonts w:ascii="Book Antiqua" w:hAnsi="Book Antiqua"/>
                <w:b/>
              </w:rPr>
              <w:t xml:space="preserve">ATCO.D.025 Ekzaminimet dhe vlerësimet e trajnimit bazik </w:t>
            </w:r>
          </w:p>
          <w:p w14:paraId="066F884B" w14:textId="77777777" w:rsidR="00F46A0A" w:rsidRPr="00A33B13" w:rsidRDefault="00F46A0A" w:rsidP="0049563C">
            <w:pPr>
              <w:pStyle w:val="ListParagraph"/>
              <w:widowControl/>
              <w:numPr>
                <w:ilvl w:val="0"/>
                <w:numId w:val="194"/>
              </w:numPr>
              <w:spacing w:after="200" w:line="276" w:lineRule="auto"/>
              <w:contextualSpacing/>
              <w:jc w:val="both"/>
              <w:rPr>
                <w:rFonts w:ascii="Book Antiqua" w:hAnsi="Book Antiqua"/>
                <w:lang w:val="sq-AL"/>
              </w:rPr>
            </w:pPr>
            <w:r w:rsidRPr="00A33B13">
              <w:rPr>
                <w:rFonts w:ascii="Book Antiqua" w:hAnsi="Book Antiqua"/>
                <w:lang w:val="sq-AL"/>
              </w:rPr>
              <w:t xml:space="preserve">Kurset e trajnimit bazik përfshijnë ekzaminimin (et) dhe vlerësimin (et) teorik (e). </w:t>
            </w:r>
          </w:p>
          <w:p w14:paraId="7FCC520D" w14:textId="77777777" w:rsidR="00F46A0A" w:rsidRPr="00A33B13" w:rsidRDefault="00F46A0A" w:rsidP="0049563C">
            <w:pPr>
              <w:pStyle w:val="ListParagraph"/>
              <w:widowControl/>
              <w:numPr>
                <w:ilvl w:val="0"/>
                <w:numId w:val="194"/>
              </w:numPr>
              <w:spacing w:after="200" w:line="276" w:lineRule="auto"/>
              <w:contextualSpacing/>
              <w:jc w:val="both"/>
              <w:rPr>
                <w:rFonts w:ascii="Book Antiqua" w:hAnsi="Book Antiqua"/>
                <w:lang w:val="sq-AL"/>
              </w:rPr>
            </w:pPr>
            <w:r w:rsidRPr="00A33B13">
              <w:rPr>
                <w:rFonts w:ascii="Book Antiqua" w:hAnsi="Book Antiqua"/>
                <w:lang w:val="sq-AL"/>
              </w:rPr>
              <w:t xml:space="preserve">Nota kaluese në një ekzaminim (e) teorik (e) do t'i jepet një aplikanti që arrin një minimum prej 75% të pikëve të ndara për atë ekzaminim. </w:t>
            </w:r>
          </w:p>
          <w:p w14:paraId="5C74AE63" w14:textId="77777777" w:rsidR="00F46A0A" w:rsidRPr="00A33B13" w:rsidRDefault="00F46A0A" w:rsidP="0049563C">
            <w:pPr>
              <w:pStyle w:val="ListParagraph"/>
              <w:widowControl/>
              <w:numPr>
                <w:ilvl w:val="0"/>
                <w:numId w:val="194"/>
              </w:numPr>
              <w:spacing w:after="200" w:line="276" w:lineRule="auto"/>
              <w:contextualSpacing/>
              <w:jc w:val="both"/>
              <w:rPr>
                <w:rFonts w:ascii="Book Antiqua" w:hAnsi="Book Antiqua"/>
                <w:lang w:val="sq-AL"/>
              </w:rPr>
            </w:pPr>
            <w:r w:rsidRPr="00A33B13">
              <w:rPr>
                <w:rFonts w:ascii="Book Antiqua" w:hAnsi="Book Antiqua"/>
                <w:lang w:val="sq-AL"/>
              </w:rPr>
              <w:t xml:space="preserve">Vlerësimi (et) e objektivave të performancës të renditura në ATCO.D.030 do të kryhen në një pajisje trajnuese për detyra të pjesshme ose një simulator. </w:t>
            </w:r>
          </w:p>
          <w:p w14:paraId="0352FAF0" w14:textId="77777777" w:rsidR="00F46A0A" w:rsidRPr="00A33B13" w:rsidRDefault="00F46A0A" w:rsidP="0049563C">
            <w:pPr>
              <w:pStyle w:val="ListParagraph"/>
              <w:widowControl/>
              <w:numPr>
                <w:ilvl w:val="0"/>
                <w:numId w:val="194"/>
              </w:numPr>
              <w:spacing w:after="200" w:line="276" w:lineRule="auto"/>
              <w:contextualSpacing/>
              <w:jc w:val="both"/>
              <w:rPr>
                <w:rFonts w:ascii="Book Antiqua" w:hAnsi="Book Antiqua"/>
                <w:lang w:val="sq-AL"/>
              </w:rPr>
            </w:pPr>
            <w:r w:rsidRPr="00A33B13">
              <w:rPr>
                <w:rFonts w:ascii="Book Antiqua" w:hAnsi="Book Antiqua"/>
                <w:lang w:val="sq-AL"/>
              </w:rPr>
              <w:lastRenderedPageBreak/>
              <w:t xml:space="preserve">Nota kaluese në vlerësimi (e) do t'i jepet një aplikanti i cili demonstron në mënyrë konsistente  performancën e kërkuar siç përcaktohet në ATCO.D.030 dhe tregon sjelljen e kërkuar për operacione të sigurta brenda shërbimit të kontrollit të trafikut ajror. </w:t>
            </w:r>
          </w:p>
          <w:p w14:paraId="21717D0A" w14:textId="77777777" w:rsidR="00F46A0A" w:rsidRPr="00A33B13" w:rsidRDefault="00F46A0A" w:rsidP="00F46A0A">
            <w:pPr>
              <w:jc w:val="both"/>
              <w:rPr>
                <w:rFonts w:ascii="Book Antiqua" w:hAnsi="Book Antiqua"/>
                <w:b/>
              </w:rPr>
            </w:pPr>
            <w:r w:rsidRPr="00A33B13">
              <w:rPr>
                <w:rFonts w:ascii="Book Antiqua" w:hAnsi="Book Antiqua"/>
                <w:b/>
              </w:rPr>
              <w:t>ATCO.D.030 Objektivat e performancës të trajnimit bazik</w:t>
            </w:r>
          </w:p>
          <w:p w14:paraId="19D6B6CA" w14:textId="77777777" w:rsidR="00F46A0A" w:rsidRPr="00A33B13" w:rsidRDefault="00F46A0A" w:rsidP="00F46A0A">
            <w:pPr>
              <w:jc w:val="both"/>
              <w:rPr>
                <w:rFonts w:ascii="Book Antiqua" w:hAnsi="Book Antiqua"/>
              </w:rPr>
            </w:pPr>
            <w:r w:rsidRPr="00A33B13">
              <w:rPr>
                <w:rFonts w:ascii="Book Antiqua" w:hAnsi="Book Antiqua"/>
              </w:rPr>
              <w:t xml:space="preserve">Vlerësimi(et) do të përfshijnë vlerësimin e objektivave të performancës në vijim: </w:t>
            </w:r>
          </w:p>
          <w:p w14:paraId="5D2F18CE" w14:textId="77777777" w:rsidR="00F46A0A" w:rsidRPr="00A33B13" w:rsidRDefault="00F46A0A" w:rsidP="0049563C">
            <w:pPr>
              <w:pStyle w:val="ListParagraph"/>
              <w:widowControl/>
              <w:numPr>
                <w:ilvl w:val="0"/>
                <w:numId w:val="195"/>
              </w:numPr>
              <w:spacing w:after="200" w:line="276" w:lineRule="auto"/>
              <w:contextualSpacing/>
              <w:jc w:val="both"/>
              <w:rPr>
                <w:rFonts w:ascii="Book Antiqua" w:hAnsi="Book Antiqua"/>
                <w:lang w:val="sq-AL"/>
              </w:rPr>
            </w:pPr>
            <w:r w:rsidRPr="00A33B13">
              <w:rPr>
                <w:rFonts w:ascii="Book Antiqua" w:hAnsi="Book Antiqua"/>
                <w:lang w:val="sq-AL"/>
              </w:rPr>
              <w:t xml:space="preserve">kontrollimin dhe përdorimin e pajisjeve të pozitës së punës; </w:t>
            </w:r>
          </w:p>
          <w:p w14:paraId="72D7843A" w14:textId="77777777" w:rsidR="00F46A0A" w:rsidRPr="00A33B13" w:rsidRDefault="00F46A0A" w:rsidP="0049563C">
            <w:pPr>
              <w:pStyle w:val="ListParagraph"/>
              <w:widowControl/>
              <w:numPr>
                <w:ilvl w:val="0"/>
                <w:numId w:val="195"/>
              </w:numPr>
              <w:spacing w:after="200" w:line="276" w:lineRule="auto"/>
              <w:contextualSpacing/>
              <w:jc w:val="both"/>
              <w:rPr>
                <w:rFonts w:ascii="Book Antiqua" w:hAnsi="Book Antiqua"/>
                <w:lang w:val="sq-AL"/>
              </w:rPr>
            </w:pPr>
            <w:r w:rsidRPr="00A33B13">
              <w:rPr>
                <w:rFonts w:ascii="Book Antiqua" w:hAnsi="Book Antiqua"/>
                <w:lang w:val="sq-AL"/>
              </w:rPr>
              <w:t xml:space="preserve">zhvillimin dhe mirëmbajtjen e vetëdijes situacionale duke monitoruar trafikun dhe identifikuar </w:t>
            </w:r>
            <w:r w:rsidR="009946C8">
              <w:rPr>
                <w:rFonts w:ascii="Book Antiqua" w:hAnsi="Book Antiqua"/>
                <w:lang w:val="sq-AL"/>
              </w:rPr>
              <w:t>fluturaket</w:t>
            </w:r>
            <w:r w:rsidRPr="00A33B13">
              <w:rPr>
                <w:rFonts w:ascii="Book Antiqua" w:hAnsi="Book Antiqua"/>
                <w:lang w:val="sq-AL"/>
              </w:rPr>
              <w:t xml:space="preserve"> kur është e aplikueshme; </w:t>
            </w:r>
          </w:p>
          <w:p w14:paraId="50F8ACC4" w14:textId="77777777" w:rsidR="00F46A0A" w:rsidRPr="00A33B13" w:rsidRDefault="00F46A0A" w:rsidP="0049563C">
            <w:pPr>
              <w:pStyle w:val="ListParagraph"/>
              <w:widowControl/>
              <w:numPr>
                <w:ilvl w:val="0"/>
                <w:numId w:val="195"/>
              </w:numPr>
              <w:spacing w:after="200" w:line="276" w:lineRule="auto"/>
              <w:contextualSpacing/>
              <w:jc w:val="both"/>
              <w:rPr>
                <w:rFonts w:ascii="Book Antiqua" w:hAnsi="Book Antiqua"/>
                <w:lang w:val="sq-AL"/>
              </w:rPr>
            </w:pPr>
            <w:r w:rsidRPr="00A33B13">
              <w:rPr>
                <w:rFonts w:ascii="Book Antiqua" w:hAnsi="Book Antiqua"/>
                <w:lang w:val="sq-AL"/>
              </w:rPr>
              <w:t>monitorimin dhe përditësimin e shpërfaqjes së të dhënave të fluturimit;</w:t>
            </w:r>
          </w:p>
          <w:p w14:paraId="6F08B33E" w14:textId="77777777" w:rsidR="00F46A0A" w:rsidRPr="00A33B13" w:rsidRDefault="00F46A0A" w:rsidP="0049563C">
            <w:pPr>
              <w:pStyle w:val="ListParagraph"/>
              <w:widowControl/>
              <w:numPr>
                <w:ilvl w:val="0"/>
                <w:numId w:val="195"/>
              </w:numPr>
              <w:spacing w:after="200" w:line="276" w:lineRule="auto"/>
              <w:contextualSpacing/>
              <w:jc w:val="both"/>
              <w:rPr>
                <w:rFonts w:ascii="Book Antiqua" w:hAnsi="Book Antiqua"/>
                <w:lang w:val="sq-AL"/>
              </w:rPr>
            </w:pPr>
            <w:r w:rsidRPr="00A33B13">
              <w:rPr>
                <w:rFonts w:ascii="Book Antiqua" w:hAnsi="Book Antiqua"/>
                <w:lang w:val="sq-AL"/>
              </w:rPr>
              <w:t xml:space="preserve">mbajtjen e një dëgjimi vrojtues të vazhdueshëm në frekuencën e duhur; </w:t>
            </w:r>
          </w:p>
          <w:p w14:paraId="3BD13BC6" w14:textId="77777777" w:rsidR="00F46A0A" w:rsidRPr="00A33B13" w:rsidRDefault="00F46A0A" w:rsidP="0049563C">
            <w:pPr>
              <w:pStyle w:val="ListParagraph"/>
              <w:widowControl/>
              <w:numPr>
                <w:ilvl w:val="0"/>
                <w:numId w:val="195"/>
              </w:numPr>
              <w:spacing w:after="200" w:line="276" w:lineRule="auto"/>
              <w:contextualSpacing/>
              <w:jc w:val="both"/>
              <w:rPr>
                <w:rFonts w:ascii="Book Antiqua" w:hAnsi="Book Antiqua"/>
                <w:lang w:val="sq-AL"/>
              </w:rPr>
            </w:pPr>
            <w:r w:rsidRPr="00A33B13">
              <w:rPr>
                <w:rFonts w:ascii="Book Antiqua" w:hAnsi="Book Antiqua"/>
                <w:lang w:val="sq-AL"/>
              </w:rPr>
              <w:t>lëshimin e lejeve (</w:t>
            </w:r>
            <w:r w:rsidRPr="00A33B13">
              <w:rPr>
                <w:rFonts w:ascii="Book Antiqua" w:hAnsi="Book Antiqua"/>
                <w:i/>
                <w:lang w:val="sq-AL"/>
              </w:rPr>
              <w:t>clearances</w:t>
            </w:r>
            <w:r w:rsidRPr="00A33B13">
              <w:rPr>
                <w:rFonts w:ascii="Book Antiqua" w:hAnsi="Book Antiqua"/>
                <w:lang w:val="sq-AL"/>
              </w:rPr>
              <w:t xml:space="preserve">), udhëzimeve dhe informatave të duhura për trafikun; </w:t>
            </w:r>
          </w:p>
          <w:p w14:paraId="64EEE448" w14:textId="77777777" w:rsidR="00F46A0A" w:rsidRPr="00A33B13" w:rsidRDefault="00F46A0A" w:rsidP="0049563C">
            <w:pPr>
              <w:pStyle w:val="ListParagraph"/>
              <w:widowControl/>
              <w:numPr>
                <w:ilvl w:val="0"/>
                <w:numId w:val="195"/>
              </w:numPr>
              <w:spacing w:after="200" w:line="276" w:lineRule="auto"/>
              <w:contextualSpacing/>
              <w:jc w:val="both"/>
              <w:rPr>
                <w:rFonts w:ascii="Book Antiqua" w:hAnsi="Book Antiqua"/>
                <w:lang w:val="sq-AL"/>
              </w:rPr>
            </w:pPr>
            <w:r w:rsidRPr="00A33B13">
              <w:rPr>
                <w:rFonts w:ascii="Book Antiqua" w:hAnsi="Book Antiqua"/>
                <w:lang w:val="sq-AL"/>
              </w:rPr>
              <w:t xml:space="preserve">përdorimin e frazeologjisë së aprovuar; </w:t>
            </w:r>
          </w:p>
          <w:p w14:paraId="3BB897B1" w14:textId="77777777" w:rsidR="00F46A0A" w:rsidRPr="00A33B13" w:rsidRDefault="00F46A0A" w:rsidP="0049563C">
            <w:pPr>
              <w:pStyle w:val="ListParagraph"/>
              <w:widowControl/>
              <w:numPr>
                <w:ilvl w:val="0"/>
                <w:numId w:val="195"/>
              </w:numPr>
              <w:spacing w:after="200" w:line="276" w:lineRule="auto"/>
              <w:contextualSpacing/>
              <w:jc w:val="both"/>
              <w:rPr>
                <w:rFonts w:ascii="Book Antiqua" w:hAnsi="Book Antiqua"/>
                <w:lang w:val="sq-AL"/>
              </w:rPr>
            </w:pPr>
            <w:r w:rsidRPr="00A33B13">
              <w:rPr>
                <w:rFonts w:ascii="Book Antiqua" w:hAnsi="Book Antiqua"/>
                <w:lang w:val="sq-AL"/>
              </w:rPr>
              <w:lastRenderedPageBreak/>
              <w:t xml:space="preserve">komunikimin në mënyrë efektive; </w:t>
            </w:r>
          </w:p>
          <w:p w14:paraId="33A02C9B" w14:textId="77777777" w:rsidR="00F46A0A" w:rsidRPr="00A33B13" w:rsidRDefault="00F46A0A" w:rsidP="0049563C">
            <w:pPr>
              <w:pStyle w:val="ListParagraph"/>
              <w:widowControl/>
              <w:numPr>
                <w:ilvl w:val="0"/>
                <w:numId w:val="195"/>
              </w:numPr>
              <w:spacing w:after="200" w:line="276" w:lineRule="auto"/>
              <w:contextualSpacing/>
              <w:jc w:val="both"/>
              <w:rPr>
                <w:rFonts w:ascii="Book Antiqua" w:hAnsi="Book Antiqua"/>
                <w:lang w:val="sq-AL"/>
              </w:rPr>
            </w:pPr>
            <w:r w:rsidRPr="00A33B13">
              <w:rPr>
                <w:rFonts w:ascii="Book Antiqua" w:hAnsi="Book Antiqua"/>
                <w:lang w:val="sq-AL"/>
              </w:rPr>
              <w:t xml:space="preserve">aplikimin e ndarjes; </w:t>
            </w:r>
          </w:p>
          <w:p w14:paraId="22DBFED7" w14:textId="77777777" w:rsidR="00F46A0A" w:rsidRPr="00A33B13" w:rsidRDefault="00F46A0A" w:rsidP="0049563C">
            <w:pPr>
              <w:pStyle w:val="ListParagraph"/>
              <w:widowControl/>
              <w:numPr>
                <w:ilvl w:val="0"/>
                <w:numId w:val="195"/>
              </w:numPr>
              <w:spacing w:after="200" w:line="276" w:lineRule="auto"/>
              <w:contextualSpacing/>
              <w:jc w:val="both"/>
              <w:rPr>
                <w:rFonts w:ascii="Book Antiqua" w:hAnsi="Book Antiqua"/>
                <w:lang w:val="sq-AL"/>
              </w:rPr>
            </w:pPr>
            <w:r w:rsidRPr="00A33B13">
              <w:rPr>
                <w:rFonts w:ascii="Book Antiqua" w:hAnsi="Book Antiqua"/>
                <w:lang w:val="sq-AL"/>
              </w:rPr>
              <w:t xml:space="preserve">aplikimin e koordinimit sipas nevojës; </w:t>
            </w:r>
          </w:p>
          <w:p w14:paraId="6CCC5159" w14:textId="77777777" w:rsidR="00F46A0A" w:rsidRPr="00A33B13" w:rsidRDefault="00F46A0A" w:rsidP="0049563C">
            <w:pPr>
              <w:pStyle w:val="ListParagraph"/>
              <w:widowControl/>
              <w:numPr>
                <w:ilvl w:val="0"/>
                <w:numId w:val="195"/>
              </w:numPr>
              <w:spacing w:after="200" w:line="276" w:lineRule="auto"/>
              <w:contextualSpacing/>
              <w:jc w:val="both"/>
              <w:rPr>
                <w:rFonts w:ascii="Book Antiqua" w:hAnsi="Book Antiqua"/>
                <w:lang w:val="sq-AL"/>
              </w:rPr>
            </w:pPr>
            <w:r w:rsidRPr="00A33B13">
              <w:rPr>
                <w:rFonts w:ascii="Book Antiqua" w:hAnsi="Book Antiqua"/>
                <w:lang w:val="sq-AL"/>
              </w:rPr>
              <w:t xml:space="preserve">aplikimin e procedurave të përshkruara për hapësirën ajrore të simuluar; </w:t>
            </w:r>
          </w:p>
          <w:p w14:paraId="7559BBF7" w14:textId="77777777" w:rsidR="00F46A0A" w:rsidRPr="00A33B13" w:rsidRDefault="00F46A0A" w:rsidP="0049563C">
            <w:pPr>
              <w:pStyle w:val="ListParagraph"/>
              <w:widowControl/>
              <w:numPr>
                <w:ilvl w:val="0"/>
                <w:numId w:val="195"/>
              </w:numPr>
              <w:spacing w:after="200" w:line="276" w:lineRule="auto"/>
              <w:contextualSpacing/>
              <w:jc w:val="both"/>
              <w:rPr>
                <w:rFonts w:ascii="Book Antiqua" w:hAnsi="Book Antiqua"/>
                <w:lang w:val="sq-AL"/>
              </w:rPr>
            </w:pPr>
            <w:r w:rsidRPr="00A33B13">
              <w:rPr>
                <w:rFonts w:ascii="Book Antiqua" w:hAnsi="Book Antiqua"/>
                <w:lang w:val="sq-AL"/>
              </w:rPr>
              <w:t xml:space="preserve">zbulimin e konflikteve të mundshme ndërmjet </w:t>
            </w:r>
            <w:r w:rsidR="009946C8">
              <w:rPr>
                <w:rFonts w:ascii="Book Antiqua" w:hAnsi="Book Antiqua"/>
                <w:lang w:val="sq-AL"/>
              </w:rPr>
              <w:t>fluturakeve</w:t>
            </w:r>
            <w:r w:rsidRPr="00A33B13">
              <w:rPr>
                <w:rFonts w:ascii="Book Antiqua" w:hAnsi="Book Antiqua"/>
                <w:lang w:val="sq-AL"/>
              </w:rPr>
              <w:t xml:space="preserve">; </w:t>
            </w:r>
          </w:p>
          <w:p w14:paraId="0E8CDDA8" w14:textId="77777777" w:rsidR="00F46A0A" w:rsidRPr="00A33B13" w:rsidRDefault="00F46A0A" w:rsidP="0049563C">
            <w:pPr>
              <w:pStyle w:val="ListParagraph"/>
              <w:widowControl/>
              <w:numPr>
                <w:ilvl w:val="0"/>
                <w:numId w:val="195"/>
              </w:numPr>
              <w:spacing w:after="200" w:line="276" w:lineRule="auto"/>
              <w:contextualSpacing/>
              <w:jc w:val="both"/>
              <w:rPr>
                <w:rFonts w:ascii="Book Antiqua" w:hAnsi="Book Antiqua"/>
                <w:lang w:val="sq-AL"/>
              </w:rPr>
            </w:pPr>
            <w:r w:rsidRPr="00A33B13">
              <w:rPr>
                <w:rFonts w:ascii="Book Antiqua" w:hAnsi="Book Antiqua"/>
                <w:lang w:val="sq-AL"/>
              </w:rPr>
              <w:t xml:space="preserve">respektimin e përparësisë së veprimeve; </w:t>
            </w:r>
          </w:p>
          <w:p w14:paraId="4D20314D" w14:textId="77777777" w:rsidR="00F46A0A" w:rsidRPr="00A33B13" w:rsidRDefault="00F46A0A" w:rsidP="0049563C">
            <w:pPr>
              <w:pStyle w:val="ListParagraph"/>
              <w:widowControl/>
              <w:numPr>
                <w:ilvl w:val="0"/>
                <w:numId w:val="195"/>
              </w:numPr>
              <w:spacing w:after="200" w:line="276" w:lineRule="auto"/>
              <w:contextualSpacing/>
              <w:jc w:val="both"/>
              <w:rPr>
                <w:rFonts w:ascii="Book Antiqua" w:hAnsi="Book Antiqua"/>
                <w:lang w:val="sq-AL"/>
              </w:rPr>
            </w:pPr>
            <w:r w:rsidRPr="00A33B13">
              <w:rPr>
                <w:rFonts w:ascii="Book Antiqua" w:hAnsi="Book Antiqua"/>
                <w:lang w:val="sq-AL"/>
              </w:rPr>
              <w:t xml:space="preserve">zgjedhjen e metodave të përshtatshme të ndarjes. </w:t>
            </w:r>
          </w:p>
          <w:p w14:paraId="67102472" w14:textId="77777777" w:rsidR="00F46A0A" w:rsidRPr="00A33B13" w:rsidRDefault="00F46A0A" w:rsidP="00F46A0A">
            <w:pPr>
              <w:jc w:val="both"/>
              <w:rPr>
                <w:rFonts w:ascii="Book Antiqua" w:hAnsi="Book Antiqua"/>
                <w:b/>
              </w:rPr>
            </w:pPr>
            <w:r w:rsidRPr="00A33B13">
              <w:rPr>
                <w:rFonts w:ascii="Book Antiqua" w:hAnsi="Book Antiqua"/>
                <w:b/>
              </w:rPr>
              <w:t xml:space="preserve">ATCO.D.035 Ekzaminimet dhe vlerësimi i trajnimit të </w:t>
            </w:r>
            <w:r w:rsidR="00226171">
              <w:rPr>
                <w:rFonts w:ascii="Book Antiqua" w:hAnsi="Book Antiqua"/>
                <w:b/>
              </w:rPr>
              <w:t>gradim</w:t>
            </w:r>
            <w:r w:rsidRPr="00A33B13">
              <w:rPr>
                <w:rFonts w:ascii="Book Antiqua" w:hAnsi="Book Antiqua"/>
                <w:b/>
              </w:rPr>
              <w:t xml:space="preserve">it  </w:t>
            </w:r>
          </w:p>
          <w:p w14:paraId="71532292" w14:textId="77777777" w:rsidR="00F46A0A" w:rsidRPr="00A33B13" w:rsidRDefault="00F46A0A" w:rsidP="0049563C">
            <w:pPr>
              <w:pStyle w:val="ListParagraph"/>
              <w:widowControl/>
              <w:numPr>
                <w:ilvl w:val="0"/>
                <w:numId w:val="196"/>
              </w:numPr>
              <w:spacing w:after="200" w:line="276" w:lineRule="auto"/>
              <w:contextualSpacing/>
              <w:jc w:val="both"/>
              <w:rPr>
                <w:rFonts w:ascii="Book Antiqua" w:hAnsi="Book Antiqua"/>
                <w:lang w:val="sq-AL"/>
              </w:rPr>
            </w:pPr>
            <w:r w:rsidRPr="00A33B13">
              <w:rPr>
                <w:rFonts w:ascii="Book Antiqua" w:hAnsi="Book Antiqua"/>
                <w:lang w:val="sq-AL"/>
              </w:rPr>
              <w:t xml:space="preserve">Kurset e trajnimit të </w:t>
            </w:r>
            <w:r w:rsidR="00226171">
              <w:rPr>
                <w:rFonts w:ascii="Book Antiqua" w:hAnsi="Book Antiqua"/>
                <w:lang w:val="sq-AL"/>
              </w:rPr>
              <w:t>gradim</w:t>
            </w:r>
            <w:r w:rsidRPr="00A33B13">
              <w:rPr>
                <w:rFonts w:ascii="Book Antiqua" w:hAnsi="Book Antiqua"/>
                <w:lang w:val="sq-AL"/>
              </w:rPr>
              <w:t>it do të përfshijnë ekzaminimin (et) teorik (e) dhe vlerësimin (et)</w:t>
            </w:r>
          </w:p>
          <w:p w14:paraId="1D62303B" w14:textId="77777777" w:rsidR="00F46A0A" w:rsidRPr="00A33B13" w:rsidRDefault="00F46A0A" w:rsidP="0049563C">
            <w:pPr>
              <w:pStyle w:val="ListParagraph"/>
              <w:widowControl/>
              <w:numPr>
                <w:ilvl w:val="0"/>
                <w:numId w:val="196"/>
              </w:numPr>
              <w:spacing w:after="200" w:line="276" w:lineRule="auto"/>
              <w:contextualSpacing/>
              <w:jc w:val="both"/>
              <w:rPr>
                <w:rFonts w:ascii="Book Antiqua" w:hAnsi="Book Antiqua"/>
                <w:lang w:val="sq-AL"/>
              </w:rPr>
            </w:pPr>
            <w:r w:rsidRPr="00A33B13">
              <w:rPr>
                <w:rFonts w:ascii="Book Antiqua" w:hAnsi="Book Antiqua"/>
                <w:lang w:val="sq-AL"/>
              </w:rPr>
              <w:t xml:space="preserve">Nota kaluese në ekzaminim (e) teorik (e) do t'i jepet një aplikanti që arrin një minimum prej 75% të pikëve të ndara për atë ekzaminim. </w:t>
            </w:r>
          </w:p>
          <w:p w14:paraId="5AE0FE34" w14:textId="77777777" w:rsidR="00F46A0A" w:rsidRPr="00A33B13" w:rsidRDefault="00F46A0A" w:rsidP="0049563C">
            <w:pPr>
              <w:pStyle w:val="ListParagraph"/>
              <w:widowControl/>
              <w:numPr>
                <w:ilvl w:val="0"/>
                <w:numId w:val="196"/>
              </w:numPr>
              <w:spacing w:after="200" w:line="276" w:lineRule="auto"/>
              <w:contextualSpacing/>
              <w:jc w:val="both"/>
              <w:rPr>
                <w:rFonts w:ascii="Book Antiqua" w:hAnsi="Book Antiqua"/>
                <w:lang w:val="sq-AL"/>
              </w:rPr>
            </w:pPr>
            <w:r w:rsidRPr="00A33B13">
              <w:rPr>
                <w:rFonts w:ascii="Book Antiqua" w:hAnsi="Book Antiqua"/>
                <w:lang w:val="sq-AL"/>
              </w:rPr>
              <w:t xml:space="preserve">Vlerësimi (et) do të bazohen në objektivat e performancës të trajnimit të </w:t>
            </w:r>
            <w:r w:rsidR="00226171">
              <w:rPr>
                <w:rFonts w:ascii="Book Antiqua" w:hAnsi="Book Antiqua"/>
                <w:lang w:val="sq-AL"/>
              </w:rPr>
              <w:t>gradim</w:t>
            </w:r>
            <w:r w:rsidRPr="00A33B13">
              <w:rPr>
                <w:rFonts w:ascii="Book Antiqua" w:hAnsi="Book Antiqua"/>
                <w:lang w:val="sq-AL"/>
              </w:rPr>
              <w:t xml:space="preserve">it të përshkruar në ATCO.D.040. </w:t>
            </w:r>
          </w:p>
          <w:p w14:paraId="048508A1" w14:textId="77777777" w:rsidR="00F46A0A" w:rsidRPr="00A33B13" w:rsidRDefault="00F46A0A" w:rsidP="0049563C">
            <w:pPr>
              <w:pStyle w:val="ListParagraph"/>
              <w:widowControl/>
              <w:numPr>
                <w:ilvl w:val="0"/>
                <w:numId w:val="196"/>
              </w:numPr>
              <w:spacing w:after="200" w:line="276" w:lineRule="auto"/>
              <w:contextualSpacing/>
              <w:jc w:val="both"/>
              <w:rPr>
                <w:rFonts w:ascii="Book Antiqua" w:hAnsi="Book Antiqua"/>
                <w:lang w:val="sq-AL"/>
              </w:rPr>
            </w:pPr>
            <w:r w:rsidRPr="00A33B13">
              <w:rPr>
                <w:rFonts w:ascii="Book Antiqua" w:hAnsi="Book Antiqua"/>
                <w:lang w:val="sq-AL"/>
              </w:rPr>
              <w:t xml:space="preserve">Vlerësimi (et) do të kryhet (en) në një simulator. </w:t>
            </w:r>
          </w:p>
          <w:p w14:paraId="7EA8C600" w14:textId="77777777" w:rsidR="00F46A0A" w:rsidRPr="00A33B13" w:rsidRDefault="00F46A0A" w:rsidP="0049563C">
            <w:pPr>
              <w:pStyle w:val="ListParagraph"/>
              <w:widowControl/>
              <w:numPr>
                <w:ilvl w:val="0"/>
                <w:numId w:val="196"/>
              </w:numPr>
              <w:spacing w:after="200" w:line="276" w:lineRule="auto"/>
              <w:contextualSpacing/>
              <w:jc w:val="both"/>
              <w:rPr>
                <w:rFonts w:ascii="Book Antiqua" w:hAnsi="Book Antiqua"/>
                <w:lang w:val="sq-AL"/>
              </w:rPr>
            </w:pPr>
            <w:r w:rsidRPr="00A33B13">
              <w:rPr>
                <w:rFonts w:ascii="Book Antiqua" w:hAnsi="Book Antiqua"/>
                <w:lang w:val="sq-AL"/>
              </w:rPr>
              <w:lastRenderedPageBreak/>
              <w:t xml:space="preserve">Notë kaluese në vlerësim (e) do t'i jepet një aplikanti i cili demonstron vazhdimisht performancën e kërkuar siç përshkruhen në ATCO.D.040 dhe tregon sjelljen e kërkuar për </w:t>
            </w:r>
            <w:r w:rsidR="009946C8">
              <w:rPr>
                <w:rFonts w:ascii="Book Antiqua" w:hAnsi="Book Antiqua"/>
                <w:lang w:val="sq-AL"/>
              </w:rPr>
              <w:t>operime</w:t>
            </w:r>
            <w:r w:rsidRPr="00A33B13">
              <w:rPr>
                <w:rFonts w:ascii="Book Antiqua" w:hAnsi="Book Antiqua"/>
                <w:lang w:val="sq-AL"/>
              </w:rPr>
              <w:t xml:space="preserve"> të sigurta brenda shërbimit të kontrollit të trafikut ajror. </w:t>
            </w:r>
          </w:p>
          <w:p w14:paraId="2BC0F313" w14:textId="77777777" w:rsidR="00F46A0A" w:rsidRPr="00A33B13" w:rsidRDefault="00F46A0A" w:rsidP="00F46A0A">
            <w:pPr>
              <w:jc w:val="both"/>
              <w:rPr>
                <w:rFonts w:ascii="Book Antiqua" w:hAnsi="Book Antiqua"/>
                <w:b/>
              </w:rPr>
            </w:pPr>
            <w:r w:rsidRPr="00A33B13">
              <w:rPr>
                <w:rFonts w:ascii="Book Antiqua" w:hAnsi="Book Antiqua"/>
                <w:b/>
              </w:rPr>
              <w:t xml:space="preserve">ATCO.D.040 Objektivat e performancës të trajnimit të </w:t>
            </w:r>
            <w:r w:rsidR="00226171">
              <w:rPr>
                <w:rFonts w:ascii="Book Antiqua" w:hAnsi="Book Antiqua"/>
                <w:b/>
              </w:rPr>
              <w:t>gradim</w:t>
            </w:r>
            <w:r w:rsidRPr="00A33B13">
              <w:rPr>
                <w:rFonts w:ascii="Book Antiqua" w:hAnsi="Book Antiqua"/>
                <w:b/>
              </w:rPr>
              <w:t>it</w:t>
            </w:r>
          </w:p>
          <w:p w14:paraId="2439EA29" w14:textId="77777777" w:rsidR="00F46A0A" w:rsidRPr="00A33B13" w:rsidRDefault="00F46A0A" w:rsidP="0049563C">
            <w:pPr>
              <w:pStyle w:val="ListParagraph"/>
              <w:widowControl/>
              <w:numPr>
                <w:ilvl w:val="0"/>
                <w:numId w:val="111"/>
              </w:numPr>
              <w:spacing w:after="200" w:line="276" w:lineRule="auto"/>
              <w:contextualSpacing/>
              <w:jc w:val="both"/>
              <w:rPr>
                <w:rFonts w:ascii="Book Antiqua" w:hAnsi="Book Antiqua"/>
                <w:lang w:val="sq-AL"/>
              </w:rPr>
            </w:pPr>
            <w:r w:rsidRPr="00A33B13">
              <w:rPr>
                <w:rFonts w:ascii="Book Antiqua" w:hAnsi="Book Antiqua"/>
                <w:lang w:val="sq-AL"/>
              </w:rPr>
              <w:t xml:space="preserve">Objektivat e performancës të trajnimit të </w:t>
            </w:r>
            <w:r w:rsidR="00226171">
              <w:rPr>
                <w:rFonts w:ascii="Book Antiqua" w:hAnsi="Book Antiqua"/>
                <w:lang w:val="sq-AL"/>
              </w:rPr>
              <w:t>gradim</w:t>
            </w:r>
            <w:r w:rsidRPr="00A33B13">
              <w:rPr>
                <w:rFonts w:ascii="Book Antiqua" w:hAnsi="Book Antiqua"/>
                <w:lang w:val="sq-AL"/>
              </w:rPr>
              <w:t xml:space="preserve">it  dhe detyrat e objektivit të  performancës duhet të përcaktohen për çdo kurs të trajnimit të </w:t>
            </w:r>
            <w:r w:rsidR="00226171">
              <w:rPr>
                <w:rFonts w:ascii="Book Antiqua" w:hAnsi="Book Antiqua"/>
                <w:lang w:val="sq-AL"/>
              </w:rPr>
              <w:t>gradim</w:t>
            </w:r>
            <w:r w:rsidRPr="00A33B13">
              <w:rPr>
                <w:rFonts w:ascii="Book Antiqua" w:hAnsi="Book Antiqua"/>
                <w:lang w:val="sq-AL"/>
              </w:rPr>
              <w:t xml:space="preserve">it. </w:t>
            </w:r>
          </w:p>
          <w:p w14:paraId="5CD8DA98" w14:textId="77777777" w:rsidR="00F46A0A" w:rsidRPr="00A33B13" w:rsidRDefault="00F46A0A" w:rsidP="0049563C">
            <w:pPr>
              <w:pStyle w:val="ListParagraph"/>
              <w:widowControl/>
              <w:numPr>
                <w:ilvl w:val="0"/>
                <w:numId w:val="111"/>
              </w:numPr>
              <w:spacing w:after="200" w:line="276" w:lineRule="auto"/>
              <w:contextualSpacing/>
              <w:jc w:val="both"/>
              <w:rPr>
                <w:rFonts w:ascii="Book Antiqua" w:hAnsi="Book Antiqua"/>
                <w:lang w:val="sq-AL"/>
              </w:rPr>
            </w:pPr>
            <w:r w:rsidRPr="00A33B13">
              <w:rPr>
                <w:rFonts w:ascii="Book Antiqua" w:hAnsi="Book Antiqua"/>
                <w:lang w:val="sq-AL"/>
              </w:rPr>
              <w:t xml:space="preserve">Objektivat e performancës të trajnimit të </w:t>
            </w:r>
            <w:r w:rsidR="00226171">
              <w:rPr>
                <w:rFonts w:ascii="Book Antiqua" w:hAnsi="Book Antiqua"/>
                <w:lang w:val="sq-AL"/>
              </w:rPr>
              <w:t>gradim</w:t>
            </w:r>
            <w:r w:rsidRPr="00A33B13">
              <w:rPr>
                <w:rFonts w:ascii="Book Antiqua" w:hAnsi="Book Antiqua"/>
                <w:lang w:val="sq-AL"/>
              </w:rPr>
              <w:t xml:space="preserve">it  kërkojnë nga një aplikant që të:  </w:t>
            </w:r>
          </w:p>
          <w:p w14:paraId="0646DFCD" w14:textId="77777777" w:rsidR="00F46A0A" w:rsidRPr="00A33B13" w:rsidRDefault="00F46A0A" w:rsidP="0049563C">
            <w:pPr>
              <w:pStyle w:val="ListParagraph"/>
              <w:widowControl/>
              <w:numPr>
                <w:ilvl w:val="0"/>
                <w:numId w:val="197"/>
              </w:numPr>
              <w:spacing w:after="200" w:line="276" w:lineRule="auto"/>
              <w:contextualSpacing/>
              <w:jc w:val="both"/>
              <w:rPr>
                <w:rFonts w:ascii="Book Antiqua" w:hAnsi="Book Antiqua"/>
                <w:lang w:val="sq-AL"/>
              </w:rPr>
            </w:pPr>
            <w:r w:rsidRPr="00A33B13">
              <w:rPr>
                <w:rFonts w:ascii="Book Antiqua" w:hAnsi="Book Antiqua"/>
                <w:lang w:val="sq-AL"/>
              </w:rPr>
              <w:t>demonstrojë aftësinë për të menaxhuar trafikun ajror në një mënyrë që siguron shërbime të sigurta, të rregullta dhe të shpejta; dhe</w:t>
            </w:r>
          </w:p>
          <w:p w14:paraId="68046222" w14:textId="77777777" w:rsidR="00F46A0A" w:rsidRPr="00A33B13" w:rsidRDefault="00F46A0A" w:rsidP="0049563C">
            <w:pPr>
              <w:pStyle w:val="ListParagraph"/>
              <w:widowControl/>
              <w:numPr>
                <w:ilvl w:val="0"/>
                <w:numId w:val="197"/>
              </w:numPr>
              <w:spacing w:after="200" w:line="276" w:lineRule="auto"/>
              <w:contextualSpacing/>
              <w:jc w:val="both"/>
              <w:rPr>
                <w:rFonts w:ascii="Book Antiqua" w:hAnsi="Book Antiqua"/>
                <w:lang w:val="sq-AL"/>
              </w:rPr>
            </w:pPr>
            <w:r w:rsidRPr="00A33B13">
              <w:rPr>
                <w:rFonts w:ascii="Book Antiqua" w:hAnsi="Book Antiqua"/>
                <w:lang w:val="sq-AL"/>
              </w:rPr>
              <w:t xml:space="preserve">trajtojë situata komplekse dhe të dendura të trafikut. </w:t>
            </w:r>
          </w:p>
          <w:p w14:paraId="0B35A811" w14:textId="77777777" w:rsidR="00F46A0A" w:rsidRPr="00A33B13" w:rsidRDefault="00F46A0A" w:rsidP="0049563C">
            <w:pPr>
              <w:pStyle w:val="ListParagraph"/>
              <w:widowControl/>
              <w:numPr>
                <w:ilvl w:val="0"/>
                <w:numId w:val="111"/>
              </w:numPr>
              <w:spacing w:after="200" w:line="276" w:lineRule="auto"/>
              <w:contextualSpacing/>
              <w:jc w:val="both"/>
              <w:rPr>
                <w:rFonts w:ascii="Book Antiqua" w:hAnsi="Book Antiqua"/>
                <w:lang w:val="sq-AL"/>
              </w:rPr>
            </w:pPr>
            <w:r w:rsidRPr="00A33B13">
              <w:rPr>
                <w:rFonts w:ascii="Book Antiqua" w:hAnsi="Book Antiqua"/>
                <w:lang w:val="sq-AL"/>
              </w:rPr>
              <w:t xml:space="preserve">Përveç pikës (b), objektivat e performancës të trajnimit të </w:t>
            </w:r>
            <w:r w:rsidR="00226171">
              <w:rPr>
                <w:rFonts w:ascii="Book Antiqua" w:hAnsi="Book Antiqua"/>
                <w:lang w:val="sq-AL"/>
              </w:rPr>
              <w:t>gradim</w:t>
            </w:r>
            <w:r w:rsidRPr="00A33B13">
              <w:rPr>
                <w:rFonts w:ascii="Book Antiqua" w:hAnsi="Book Antiqua"/>
                <w:lang w:val="sq-AL"/>
              </w:rPr>
              <w:t xml:space="preserve">it për Kontrollin Vizual të Aerodromit (ADV) dhe Kontrollit me Instrument </w:t>
            </w:r>
            <w:r w:rsidRPr="00A33B13">
              <w:rPr>
                <w:rFonts w:ascii="Book Antiqua" w:hAnsi="Book Antiqua"/>
                <w:lang w:val="sq-AL"/>
              </w:rPr>
              <w:lastRenderedPageBreak/>
              <w:t xml:space="preserve">të Aerodromit (ADI) do të sigurojë që aplikuesit:  </w:t>
            </w:r>
          </w:p>
          <w:p w14:paraId="247D555E" w14:textId="77777777" w:rsidR="00F46A0A" w:rsidRPr="00A33B13" w:rsidRDefault="00F46A0A" w:rsidP="0049563C">
            <w:pPr>
              <w:pStyle w:val="ListParagraph"/>
              <w:widowControl/>
              <w:numPr>
                <w:ilvl w:val="0"/>
                <w:numId w:val="198"/>
              </w:numPr>
              <w:spacing w:after="200" w:line="276" w:lineRule="auto"/>
              <w:contextualSpacing/>
              <w:jc w:val="both"/>
              <w:rPr>
                <w:rFonts w:ascii="Book Antiqua" w:hAnsi="Book Antiqua"/>
                <w:lang w:val="sq-AL"/>
              </w:rPr>
            </w:pPr>
            <w:r w:rsidRPr="00A33B13">
              <w:rPr>
                <w:rFonts w:ascii="Book Antiqua" w:hAnsi="Book Antiqua"/>
                <w:lang w:val="sq-AL"/>
              </w:rPr>
              <w:t>të menaxhojnë ngarkesën e punës dhe të ofrojnë shërbime të trafikut ajror brenda një zone të përcaktuar të përgjegjësisë për aerodromin; dhe</w:t>
            </w:r>
          </w:p>
          <w:p w14:paraId="7740ABAC" w14:textId="77777777" w:rsidR="00F46A0A" w:rsidRPr="00A33B13" w:rsidRDefault="00F46A0A" w:rsidP="0049563C">
            <w:pPr>
              <w:pStyle w:val="ListParagraph"/>
              <w:widowControl/>
              <w:numPr>
                <w:ilvl w:val="0"/>
                <w:numId w:val="198"/>
              </w:numPr>
              <w:spacing w:after="200" w:line="276" w:lineRule="auto"/>
              <w:contextualSpacing/>
              <w:jc w:val="both"/>
              <w:rPr>
                <w:rFonts w:ascii="Book Antiqua" w:hAnsi="Book Antiqua"/>
                <w:lang w:val="sq-AL"/>
              </w:rPr>
            </w:pPr>
            <w:r w:rsidRPr="00A33B13">
              <w:rPr>
                <w:rFonts w:ascii="Book Antiqua" w:hAnsi="Book Antiqua"/>
                <w:lang w:val="sq-AL"/>
              </w:rPr>
              <w:t xml:space="preserve">zbatojnë teknikat e kontrollit të aerodromit dhe procedurat operacionale për trafikun e aerodromit. </w:t>
            </w:r>
          </w:p>
          <w:p w14:paraId="0706CBFD" w14:textId="77777777" w:rsidR="00F46A0A" w:rsidRPr="00A33B13" w:rsidRDefault="00F46A0A" w:rsidP="0049563C">
            <w:pPr>
              <w:pStyle w:val="ListParagraph"/>
              <w:widowControl/>
              <w:numPr>
                <w:ilvl w:val="0"/>
                <w:numId w:val="111"/>
              </w:numPr>
              <w:spacing w:after="200" w:line="276" w:lineRule="auto"/>
              <w:contextualSpacing/>
              <w:jc w:val="both"/>
              <w:rPr>
                <w:rFonts w:ascii="Book Antiqua" w:hAnsi="Book Antiqua"/>
                <w:lang w:val="sq-AL"/>
              </w:rPr>
            </w:pPr>
            <w:r w:rsidRPr="00A33B13">
              <w:rPr>
                <w:rFonts w:ascii="Book Antiqua" w:hAnsi="Book Antiqua"/>
                <w:lang w:val="sq-AL"/>
              </w:rPr>
              <w:t xml:space="preserve">Përveç pikës (b), objektivat e performancës të trajnimit të </w:t>
            </w:r>
            <w:r w:rsidR="00226171">
              <w:rPr>
                <w:rFonts w:ascii="Book Antiqua" w:hAnsi="Book Antiqua"/>
                <w:lang w:val="sq-AL"/>
              </w:rPr>
              <w:t>gradim</w:t>
            </w:r>
            <w:r w:rsidRPr="00A33B13">
              <w:rPr>
                <w:rFonts w:ascii="Book Antiqua" w:hAnsi="Book Antiqua"/>
                <w:lang w:val="sq-AL"/>
              </w:rPr>
              <w:t xml:space="preserve">it për </w:t>
            </w:r>
            <w:r w:rsidR="00226171">
              <w:rPr>
                <w:rFonts w:ascii="Book Antiqua" w:hAnsi="Book Antiqua"/>
                <w:lang w:val="sq-AL"/>
              </w:rPr>
              <w:t>gradim</w:t>
            </w:r>
            <w:r w:rsidRPr="00A33B13">
              <w:rPr>
                <w:rFonts w:ascii="Book Antiqua" w:hAnsi="Book Antiqua"/>
                <w:lang w:val="sq-AL"/>
              </w:rPr>
              <w:t xml:space="preserve">in  Kontrolli Procedural i Afrimit do të sigurojë që aplikantët:  </w:t>
            </w:r>
          </w:p>
          <w:p w14:paraId="2ACC6EF8" w14:textId="77777777" w:rsidR="00F46A0A" w:rsidRPr="00A33B13" w:rsidRDefault="00F46A0A" w:rsidP="0049563C">
            <w:pPr>
              <w:pStyle w:val="ListParagraph"/>
              <w:widowControl/>
              <w:numPr>
                <w:ilvl w:val="0"/>
                <w:numId w:val="199"/>
              </w:numPr>
              <w:spacing w:after="200" w:line="276" w:lineRule="auto"/>
              <w:contextualSpacing/>
              <w:jc w:val="both"/>
              <w:rPr>
                <w:rFonts w:ascii="Book Antiqua" w:hAnsi="Book Antiqua"/>
                <w:lang w:val="sq-AL"/>
              </w:rPr>
            </w:pPr>
            <w:r w:rsidRPr="00A33B13">
              <w:rPr>
                <w:rFonts w:ascii="Book Antiqua" w:hAnsi="Book Antiqua"/>
                <w:lang w:val="sq-AL"/>
              </w:rPr>
              <w:t>Menaxhojnë ngarkesën e punës dhe ofrojnë shërbime të trafikut ajror brenda një zone të përcaktuar të përgjegjësisë të kontrollit të afrimit; dhe</w:t>
            </w:r>
          </w:p>
          <w:p w14:paraId="7FC9F38F" w14:textId="77777777" w:rsidR="00F46A0A" w:rsidRPr="00A33B13" w:rsidRDefault="00F46A0A" w:rsidP="0049563C">
            <w:pPr>
              <w:pStyle w:val="ListParagraph"/>
              <w:widowControl/>
              <w:numPr>
                <w:ilvl w:val="0"/>
                <w:numId w:val="199"/>
              </w:numPr>
              <w:spacing w:after="200" w:line="276" w:lineRule="auto"/>
              <w:contextualSpacing/>
              <w:jc w:val="both"/>
              <w:rPr>
                <w:rFonts w:ascii="Book Antiqua" w:hAnsi="Book Antiqua"/>
                <w:lang w:val="sq-AL"/>
              </w:rPr>
            </w:pPr>
            <w:r w:rsidRPr="00A33B13">
              <w:rPr>
                <w:rFonts w:ascii="Book Antiqua" w:hAnsi="Book Antiqua"/>
                <w:lang w:val="sq-AL"/>
              </w:rPr>
              <w:t xml:space="preserve">zbatojnë kontrollin procedural të afrimit, teknikat e planifikimit dhe procedurat operacionale për arritje, mbajtje, nisje dhe tranzitim të trafikut. </w:t>
            </w:r>
          </w:p>
          <w:p w14:paraId="0191C27E" w14:textId="77777777" w:rsidR="00F46A0A" w:rsidRPr="00A33B13" w:rsidRDefault="00F46A0A" w:rsidP="0049563C">
            <w:pPr>
              <w:pStyle w:val="ListParagraph"/>
              <w:widowControl/>
              <w:numPr>
                <w:ilvl w:val="0"/>
                <w:numId w:val="111"/>
              </w:numPr>
              <w:spacing w:after="200" w:line="276" w:lineRule="auto"/>
              <w:contextualSpacing/>
              <w:jc w:val="both"/>
              <w:rPr>
                <w:rFonts w:ascii="Book Antiqua" w:hAnsi="Book Antiqua"/>
                <w:lang w:val="sq-AL"/>
              </w:rPr>
            </w:pPr>
            <w:r w:rsidRPr="00A33B13">
              <w:rPr>
                <w:rFonts w:ascii="Book Antiqua" w:hAnsi="Book Antiqua"/>
                <w:lang w:val="sq-AL"/>
              </w:rPr>
              <w:t xml:space="preserve">Përveç pikës (b), objektivat e performancës të trajnimit të </w:t>
            </w:r>
            <w:r w:rsidR="00226171">
              <w:rPr>
                <w:rFonts w:ascii="Book Antiqua" w:hAnsi="Book Antiqua"/>
                <w:lang w:val="sq-AL"/>
              </w:rPr>
              <w:t>gradim</w:t>
            </w:r>
            <w:r w:rsidRPr="00A33B13">
              <w:rPr>
                <w:rFonts w:ascii="Book Antiqua" w:hAnsi="Book Antiqua"/>
                <w:lang w:val="sq-AL"/>
              </w:rPr>
              <w:t xml:space="preserve">it për </w:t>
            </w:r>
            <w:r w:rsidR="00226171">
              <w:rPr>
                <w:rFonts w:ascii="Book Antiqua" w:hAnsi="Book Antiqua"/>
                <w:lang w:val="sq-AL"/>
              </w:rPr>
              <w:t>gradim</w:t>
            </w:r>
            <w:r w:rsidRPr="00A33B13">
              <w:rPr>
                <w:rFonts w:ascii="Book Antiqua" w:hAnsi="Book Antiqua"/>
                <w:lang w:val="sq-AL"/>
              </w:rPr>
              <w:t>in  Kontrolli i Afrimit</w:t>
            </w:r>
            <w:r w:rsidR="009946C8">
              <w:rPr>
                <w:rFonts w:ascii="Book Antiqua" w:hAnsi="Book Antiqua"/>
                <w:lang w:val="sq-AL"/>
              </w:rPr>
              <w:t xml:space="preserve"> </w:t>
            </w:r>
            <w:r w:rsidR="009946C8" w:rsidRPr="00A33B13">
              <w:rPr>
                <w:rFonts w:ascii="Book Antiqua" w:hAnsi="Book Antiqua"/>
                <w:lang w:val="sq-AL"/>
              </w:rPr>
              <w:t xml:space="preserve">me </w:t>
            </w:r>
            <w:r w:rsidR="009946C8">
              <w:rPr>
                <w:rFonts w:ascii="Book Antiqua" w:hAnsi="Book Antiqua"/>
                <w:lang w:val="sq-AL"/>
              </w:rPr>
              <w:lastRenderedPageBreak/>
              <w:t>Pajisje të Vëzhgimit</w:t>
            </w:r>
            <w:r w:rsidRPr="00A33B13">
              <w:rPr>
                <w:rFonts w:ascii="Book Antiqua" w:hAnsi="Book Antiqua"/>
                <w:lang w:val="sq-AL"/>
              </w:rPr>
              <w:t xml:space="preserve"> do të sigurojë që aplikantët:  </w:t>
            </w:r>
          </w:p>
          <w:p w14:paraId="4FDF13E5" w14:textId="77777777" w:rsidR="00F46A0A" w:rsidRPr="00A33B13" w:rsidRDefault="00F46A0A" w:rsidP="0049563C">
            <w:pPr>
              <w:pStyle w:val="ListParagraph"/>
              <w:widowControl/>
              <w:numPr>
                <w:ilvl w:val="0"/>
                <w:numId w:val="200"/>
              </w:numPr>
              <w:spacing w:after="200" w:line="276" w:lineRule="auto"/>
              <w:contextualSpacing/>
              <w:rPr>
                <w:rFonts w:ascii="Book Antiqua" w:hAnsi="Book Antiqua"/>
                <w:lang w:val="sq-AL"/>
              </w:rPr>
            </w:pPr>
            <w:r w:rsidRPr="00A33B13">
              <w:rPr>
                <w:rFonts w:ascii="Book Antiqua" w:hAnsi="Book Antiqua"/>
                <w:lang w:val="sq-AL"/>
              </w:rPr>
              <w:t xml:space="preserve">menaxhojnë ngarkesën e punës dhe ofrojnë shërbime të trafikut ajror brenda një zone të përcaktuar të përgjegjësisë të kontrollit të zonës; dhe  </w:t>
            </w:r>
          </w:p>
          <w:p w14:paraId="3C0B13E8" w14:textId="77777777" w:rsidR="00F46A0A" w:rsidRPr="00A33B13" w:rsidRDefault="00F46A0A" w:rsidP="0049563C">
            <w:pPr>
              <w:pStyle w:val="ListParagraph"/>
              <w:widowControl/>
              <w:numPr>
                <w:ilvl w:val="0"/>
                <w:numId w:val="200"/>
              </w:numPr>
              <w:spacing w:after="200" w:line="276" w:lineRule="auto"/>
              <w:contextualSpacing/>
              <w:jc w:val="both"/>
              <w:rPr>
                <w:rFonts w:ascii="Book Antiqua" w:hAnsi="Book Antiqua"/>
                <w:lang w:val="sq-AL"/>
              </w:rPr>
            </w:pPr>
            <w:r w:rsidRPr="00A33B13">
              <w:rPr>
                <w:rFonts w:ascii="Book Antiqua" w:hAnsi="Book Antiqua"/>
                <w:lang w:val="sq-AL"/>
              </w:rPr>
              <w:t xml:space="preserve">zbatojnë procedurat e kontrollit me </w:t>
            </w:r>
            <w:r w:rsidR="009946C8">
              <w:rPr>
                <w:rFonts w:ascii="Book Antiqua" w:hAnsi="Book Antiqua"/>
                <w:lang w:val="sq-AL"/>
              </w:rPr>
              <w:t>pajisje vëzhguese</w:t>
            </w:r>
            <w:r w:rsidRPr="00A33B13">
              <w:rPr>
                <w:rFonts w:ascii="Book Antiqua" w:hAnsi="Book Antiqua"/>
                <w:lang w:val="sq-AL"/>
              </w:rPr>
              <w:t xml:space="preserve"> të zonës, teknikat e planifikimit dhe procedurat operacionale për arritje, mbajtje, nisje dhe tranzitim të trafikut. </w:t>
            </w:r>
          </w:p>
          <w:p w14:paraId="100776D0" w14:textId="77777777" w:rsidR="00F46A0A" w:rsidRPr="00A33B13" w:rsidRDefault="00F46A0A" w:rsidP="0049563C">
            <w:pPr>
              <w:pStyle w:val="ListParagraph"/>
              <w:widowControl/>
              <w:numPr>
                <w:ilvl w:val="0"/>
                <w:numId w:val="111"/>
              </w:numPr>
              <w:spacing w:after="200" w:line="276" w:lineRule="auto"/>
              <w:contextualSpacing/>
              <w:jc w:val="both"/>
              <w:rPr>
                <w:rFonts w:ascii="Book Antiqua" w:hAnsi="Book Antiqua"/>
                <w:lang w:val="sq-AL"/>
              </w:rPr>
            </w:pPr>
            <w:r w:rsidRPr="00A33B13">
              <w:rPr>
                <w:rFonts w:ascii="Book Antiqua" w:hAnsi="Book Antiqua"/>
                <w:lang w:val="sq-AL"/>
              </w:rPr>
              <w:t xml:space="preserve">Përveç pikës (b), objektivat e performancës të trajnimit të </w:t>
            </w:r>
            <w:r w:rsidR="00226171">
              <w:rPr>
                <w:rFonts w:ascii="Book Antiqua" w:hAnsi="Book Antiqua"/>
                <w:lang w:val="sq-AL"/>
              </w:rPr>
              <w:t>gradim</w:t>
            </w:r>
            <w:r w:rsidRPr="00A33B13">
              <w:rPr>
                <w:rFonts w:ascii="Book Antiqua" w:hAnsi="Book Antiqua"/>
                <w:lang w:val="sq-AL"/>
              </w:rPr>
              <w:t xml:space="preserve">it për </w:t>
            </w:r>
            <w:r w:rsidR="00226171">
              <w:rPr>
                <w:rFonts w:ascii="Book Antiqua" w:hAnsi="Book Antiqua"/>
                <w:lang w:val="sq-AL"/>
              </w:rPr>
              <w:t>gradim</w:t>
            </w:r>
            <w:r w:rsidRPr="00A33B13">
              <w:rPr>
                <w:rFonts w:ascii="Book Antiqua" w:hAnsi="Book Antiqua"/>
                <w:lang w:val="sq-AL"/>
              </w:rPr>
              <w:t xml:space="preserve">in   Kontrolli Procedural i Afrimit do të sigurojë që aplikantët:  </w:t>
            </w:r>
          </w:p>
          <w:p w14:paraId="0965C0A3" w14:textId="77777777" w:rsidR="00F46A0A" w:rsidRPr="00A33B13" w:rsidRDefault="00F46A0A" w:rsidP="0049563C">
            <w:pPr>
              <w:pStyle w:val="ListParagraph"/>
              <w:widowControl/>
              <w:numPr>
                <w:ilvl w:val="0"/>
                <w:numId w:val="201"/>
              </w:numPr>
              <w:spacing w:after="200" w:line="276" w:lineRule="auto"/>
              <w:contextualSpacing/>
              <w:rPr>
                <w:rFonts w:ascii="Book Antiqua" w:hAnsi="Book Antiqua"/>
                <w:lang w:val="sq-AL"/>
              </w:rPr>
            </w:pPr>
            <w:r w:rsidRPr="00A33B13">
              <w:rPr>
                <w:rFonts w:ascii="Book Antiqua" w:hAnsi="Book Antiqua"/>
                <w:lang w:val="sq-AL"/>
              </w:rPr>
              <w:t xml:space="preserve">menaxhojnë ngarkesën e punës dhe ofrojnë shërbime të trafikut ajror brenda një zone të përcaktuar të përgjegjësisë të kontrollit të zonës; dhe  </w:t>
            </w:r>
          </w:p>
          <w:p w14:paraId="1F9BF419" w14:textId="77777777" w:rsidR="00F46A0A" w:rsidRPr="00A33B13" w:rsidRDefault="00F46A0A" w:rsidP="0049563C">
            <w:pPr>
              <w:pStyle w:val="ListParagraph"/>
              <w:widowControl/>
              <w:numPr>
                <w:ilvl w:val="0"/>
                <w:numId w:val="201"/>
              </w:numPr>
              <w:spacing w:after="200" w:line="276" w:lineRule="auto"/>
              <w:contextualSpacing/>
              <w:jc w:val="both"/>
              <w:rPr>
                <w:rFonts w:ascii="Book Antiqua" w:hAnsi="Book Antiqua"/>
                <w:lang w:val="sq-AL"/>
              </w:rPr>
            </w:pPr>
            <w:r w:rsidRPr="00A33B13">
              <w:rPr>
                <w:rFonts w:ascii="Book Antiqua" w:hAnsi="Book Antiqua"/>
                <w:lang w:val="sq-AL"/>
              </w:rPr>
              <w:t xml:space="preserve">zbatojnë kontrollin procedural të zonës, teknikat e planifikimit dhe procedurat operacionale për trafikun e zonës. </w:t>
            </w:r>
          </w:p>
          <w:p w14:paraId="3CF0367A" w14:textId="77777777" w:rsidR="00F46A0A" w:rsidRPr="00A33B13" w:rsidRDefault="00F46A0A" w:rsidP="0049563C">
            <w:pPr>
              <w:pStyle w:val="ListParagraph"/>
              <w:widowControl/>
              <w:numPr>
                <w:ilvl w:val="0"/>
                <w:numId w:val="111"/>
              </w:numPr>
              <w:spacing w:after="200" w:line="276" w:lineRule="auto"/>
              <w:contextualSpacing/>
              <w:jc w:val="both"/>
              <w:rPr>
                <w:rFonts w:ascii="Book Antiqua" w:hAnsi="Book Antiqua"/>
                <w:lang w:val="sq-AL"/>
              </w:rPr>
            </w:pPr>
            <w:r w:rsidRPr="00A33B13">
              <w:rPr>
                <w:rFonts w:ascii="Book Antiqua" w:hAnsi="Book Antiqua"/>
                <w:lang w:val="sq-AL"/>
              </w:rPr>
              <w:t xml:space="preserve">Përveç pikës (b), objektivat e performancës të trajnimit të </w:t>
            </w:r>
            <w:r w:rsidR="00226171">
              <w:rPr>
                <w:rFonts w:ascii="Book Antiqua" w:hAnsi="Book Antiqua"/>
                <w:lang w:val="sq-AL"/>
              </w:rPr>
              <w:t>gradim</w:t>
            </w:r>
            <w:r w:rsidRPr="00A33B13">
              <w:rPr>
                <w:rFonts w:ascii="Book Antiqua" w:hAnsi="Book Antiqua"/>
                <w:lang w:val="sq-AL"/>
              </w:rPr>
              <w:t xml:space="preserve">it </w:t>
            </w:r>
            <w:r w:rsidRPr="00A33B13">
              <w:rPr>
                <w:rFonts w:ascii="Book Antiqua" w:hAnsi="Book Antiqua"/>
                <w:lang w:val="sq-AL"/>
              </w:rPr>
              <w:lastRenderedPageBreak/>
              <w:t xml:space="preserve">për </w:t>
            </w:r>
            <w:r w:rsidR="00226171">
              <w:rPr>
                <w:rFonts w:ascii="Book Antiqua" w:hAnsi="Book Antiqua"/>
                <w:lang w:val="sq-AL"/>
              </w:rPr>
              <w:t>gradim</w:t>
            </w:r>
            <w:r w:rsidRPr="00A33B13">
              <w:rPr>
                <w:rFonts w:ascii="Book Antiqua" w:hAnsi="Book Antiqua"/>
                <w:lang w:val="sq-AL"/>
              </w:rPr>
              <w:t xml:space="preserve">in  Kontrolli </w:t>
            </w:r>
            <w:r w:rsidR="00F6731C">
              <w:rPr>
                <w:rFonts w:ascii="Book Antiqua" w:hAnsi="Book Antiqua"/>
                <w:lang w:val="sq-AL"/>
              </w:rPr>
              <w:t>i Hapësirës me Pajisje të Vëzhgimit</w:t>
            </w:r>
            <w:r w:rsidRPr="00A33B13">
              <w:rPr>
                <w:rFonts w:ascii="Book Antiqua" w:hAnsi="Book Antiqua"/>
                <w:lang w:val="sq-AL"/>
              </w:rPr>
              <w:t xml:space="preserve"> do të sigurojnë që aplikantët:  </w:t>
            </w:r>
          </w:p>
          <w:p w14:paraId="6666C687" w14:textId="77777777" w:rsidR="00F46A0A" w:rsidRPr="00A33B13" w:rsidRDefault="00F46A0A" w:rsidP="0049563C">
            <w:pPr>
              <w:pStyle w:val="ListParagraph"/>
              <w:widowControl/>
              <w:numPr>
                <w:ilvl w:val="0"/>
                <w:numId w:val="202"/>
              </w:numPr>
              <w:spacing w:after="200" w:line="276" w:lineRule="auto"/>
              <w:contextualSpacing/>
              <w:jc w:val="both"/>
              <w:rPr>
                <w:rFonts w:ascii="Book Antiqua" w:hAnsi="Book Antiqua"/>
                <w:lang w:val="sq-AL"/>
              </w:rPr>
            </w:pPr>
            <w:r w:rsidRPr="00A33B13">
              <w:rPr>
                <w:rFonts w:ascii="Book Antiqua" w:hAnsi="Book Antiqua"/>
                <w:lang w:val="sq-AL"/>
              </w:rPr>
              <w:t xml:space="preserve">menaxhojnë ngarkesën e punës dhe ofrojnë shërbime të trafikut ajror brenda një zone të caktuar të përgjegjësisë të zonës së kontrollit; dhe  </w:t>
            </w:r>
          </w:p>
          <w:p w14:paraId="0FDB0B94" w14:textId="77777777" w:rsidR="00F46A0A" w:rsidRPr="00A33B13" w:rsidRDefault="00F46A0A" w:rsidP="0049563C">
            <w:pPr>
              <w:pStyle w:val="ListParagraph"/>
              <w:widowControl/>
              <w:numPr>
                <w:ilvl w:val="0"/>
                <w:numId w:val="202"/>
              </w:numPr>
              <w:spacing w:after="200" w:line="276" w:lineRule="auto"/>
              <w:contextualSpacing/>
              <w:jc w:val="both"/>
              <w:rPr>
                <w:rFonts w:ascii="Book Antiqua" w:hAnsi="Book Antiqua"/>
                <w:lang w:val="sq-AL"/>
              </w:rPr>
            </w:pPr>
            <w:r w:rsidRPr="00A33B13">
              <w:rPr>
                <w:rFonts w:ascii="Book Antiqua" w:hAnsi="Book Antiqua"/>
                <w:lang w:val="sq-AL"/>
              </w:rPr>
              <w:t xml:space="preserve">zbatojnë kontrollin me mbikëqyrje të zonës, teknikat e planifikimit dhe procedurat operacionale për trafikun e zonës. </w:t>
            </w:r>
          </w:p>
          <w:p w14:paraId="6157DAC5" w14:textId="77777777" w:rsidR="00F46A0A" w:rsidRPr="00A33B13" w:rsidRDefault="00F46A0A" w:rsidP="00F46A0A">
            <w:pPr>
              <w:jc w:val="center"/>
              <w:rPr>
                <w:rFonts w:ascii="Book Antiqua" w:hAnsi="Book Antiqua"/>
                <w:b/>
              </w:rPr>
            </w:pPr>
            <w:r w:rsidRPr="00A33B13">
              <w:rPr>
                <w:rFonts w:ascii="Book Antiqua" w:hAnsi="Book Antiqua"/>
                <w:b/>
              </w:rPr>
              <w:t>SEKSIONI 3</w:t>
            </w:r>
          </w:p>
          <w:p w14:paraId="0270A5A4" w14:textId="77777777" w:rsidR="00F46A0A" w:rsidRPr="00A33B13" w:rsidRDefault="00F46A0A" w:rsidP="00F46A0A">
            <w:pPr>
              <w:jc w:val="center"/>
              <w:rPr>
                <w:rFonts w:ascii="Book Antiqua" w:hAnsi="Book Antiqua"/>
                <w:b/>
              </w:rPr>
            </w:pPr>
            <w:r w:rsidRPr="00A33B13">
              <w:rPr>
                <w:rFonts w:ascii="Book Antiqua" w:hAnsi="Book Antiqua"/>
                <w:b/>
              </w:rPr>
              <w:t>Kërkesat për trajnimin e njësisë</w:t>
            </w:r>
          </w:p>
          <w:p w14:paraId="368F3189" w14:textId="77777777" w:rsidR="00F46A0A" w:rsidRPr="00A33B13" w:rsidRDefault="00F46A0A" w:rsidP="00F46A0A">
            <w:pPr>
              <w:jc w:val="both"/>
              <w:rPr>
                <w:rFonts w:ascii="Book Antiqua" w:hAnsi="Book Antiqua"/>
                <w:b/>
              </w:rPr>
            </w:pPr>
            <w:r w:rsidRPr="00A33B13">
              <w:rPr>
                <w:rFonts w:ascii="Book Antiqua" w:hAnsi="Book Antiqua"/>
                <w:b/>
              </w:rPr>
              <w:t xml:space="preserve">ATCO.D.045 Përbërja e trajnimit të njësisë </w:t>
            </w:r>
          </w:p>
          <w:p w14:paraId="2E6C2E03" w14:textId="77777777" w:rsidR="00F46A0A" w:rsidRPr="00A33B13" w:rsidRDefault="00F46A0A" w:rsidP="0049563C">
            <w:pPr>
              <w:pStyle w:val="ListParagraph"/>
              <w:widowControl/>
              <w:numPr>
                <w:ilvl w:val="0"/>
                <w:numId w:val="203"/>
              </w:numPr>
              <w:spacing w:after="200" w:line="276" w:lineRule="auto"/>
              <w:contextualSpacing/>
              <w:jc w:val="both"/>
              <w:rPr>
                <w:rFonts w:ascii="Book Antiqua" w:hAnsi="Book Antiqua"/>
                <w:lang w:val="sq-AL"/>
              </w:rPr>
            </w:pPr>
            <w:r w:rsidRPr="00A33B13">
              <w:rPr>
                <w:rFonts w:ascii="Book Antiqua" w:hAnsi="Book Antiqua"/>
                <w:lang w:val="sq-AL"/>
              </w:rPr>
              <w:t>Trajnimi i njësisë do të përbëhet nga kursi (et) i (e) trajnimit për secilin miratim të njësisë të përcaktuar në njësinë e ATC siç përcaktohet në planin e trajnimit të njësisë.</w:t>
            </w:r>
          </w:p>
          <w:p w14:paraId="072E0063" w14:textId="77777777" w:rsidR="00F46A0A" w:rsidRPr="00A33B13" w:rsidRDefault="00F46A0A" w:rsidP="0049563C">
            <w:pPr>
              <w:pStyle w:val="ListParagraph"/>
              <w:widowControl/>
              <w:numPr>
                <w:ilvl w:val="0"/>
                <w:numId w:val="203"/>
              </w:numPr>
              <w:spacing w:after="200" w:line="276" w:lineRule="auto"/>
              <w:contextualSpacing/>
              <w:jc w:val="both"/>
              <w:rPr>
                <w:rFonts w:ascii="Book Antiqua" w:hAnsi="Book Antiqua"/>
                <w:lang w:val="sq-AL"/>
              </w:rPr>
            </w:pPr>
            <w:r w:rsidRPr="00A33B13">
              <w:rPr>
                <w:rFonts w:ascii="Book Antiqua" w:hAnsi="Book Antiqua"/>
                <w:lang w:val="sq-AL"/>
              </w:rPr>
              <w:t xml:space="preserve">Kursi (et) e miratimit të njësisë do të zhvillohet (en) dhe ofrohen nga organizatat e trajnimit sipas ATCO.D.060 dhe aprovohen nga autoriteti kompetent. </w:t>
            </w:r>
          </w:p>
          <w:p w14:paraId="0AD17A89" w14:textId="77777777" w:rsidR="00F46A0A" w:rsidRPr="00A33B13" w:rsidRDefault="00F46A0A" w:rsidP="0049563C">
            <w:pPr>
              <w:pStyle w:val="ListParagraph"/>
              <w:widowControl/>
              <w:numPr>
                <w:ilvl w:val="0"/>
                <w:numId w:val="203"/>
              </w:numPr>
              <w:spacing w:after="200" w:line="276" w:lineRule="auto"/>
              <w:contextualSpacing/>
              <w:jc w:val="both"/>
              <w:rPr>
                <w:rFonts w:ascii="Book Antiqua" w:hAnsi="Book Antiqua"/>
                <w:lang w:val="sq-AL"/>
              </w:rPr>
            </w:pPr>
            <w:r w:rsidRPr="00A33B13">
              <w:rPr>
                <w:rFonts w:ascii="Book Antiqua" w:hAnsi="Book Antiqua"/>
                <w:lang w:val="sq-AL"/>
              </w:rPr>
              <w:lastRenderedPageBreak/>
              <w:t xml:space="preserve">Trajnimi i njësisë do të përfshijë trajnimin në:  </w:t>
            </w:r>
          </w:p>
          <w:p w14:paraId="21567F76" w14:textId="77777777" w:rsidR="00F46A0A" w:rsidRPr="00A33B13" w:rsidRDefault="00F46A0A" w:rsidP="0049563C">
            <w:pPr>
              <w:pStyle w:val="ListParagraph"/>
              <w:widowControl/>
              <w:numPr>
                <w:ilvl w:val="0"/>
                <w:numId w:val="204"/>
              </w:numPr>
              <w:spacing w:after="200" w:line="276" w:lineRule="auto"/>
              <w:contextualSpacing/>
              <w:jc w:val="both"/>
              <w:rPr>
                <w:rFonts w:ascii="Book Antiqua" w:hAnsi="Book Antiqua"/>
                <w:lang w:val="sq-AL"/>
              </w:rPr>
            </w:pPr>
            <w:r w:rsidRPr="00A33B13">
              <w:rPr>
                <w:rFonts w:ascii="Book Antiqua" w:hAnsi="Book Antiqua"/>
                <w:lang w:val="sq-AL"/>
              </w:rPr>
              <w:t xml:space="preserve">procedurat operacionale;  </w:t>
            </w:r>
          </w:p>
          <w:p w14:paraId="0E64935C" w14:textId="77777777" w:rsidR="00F46A0A" w:rsidRPr="00A33B13" w:rsidRDefault="00F46A0A" w:rsidP="0049563C">
            <w:pPr>
              <w:pStyle w:val="ListParagraph"/>
              <w:widowControl/>
              <w:numPr>
                <w:ilvl w:val="0"/>
                <w:numId w:val="204"/>
              </w:numPr>
              <w:spacing w:after="200" w:line="276" w:lineRule="auto"/>
              <w:contextualSpacing/>
              <w:jc w:val="both"/>
              <w:rPr>
                <w:rFonts w:ascii="Book Antiqua" w:hAnsi="Book Antiqua"/>
                <w:lang w:val="sq-AL"/>
              </w:rPr>
            </w:pPr>
            <w:r w:rsidRPr="00A33B13">
              <w:rPr>
                <w:rFonts w:ascii="Book Antiqua" w:hAnsi="Book Antiqua"/>
                <w:lang w:val="sq-AL"/>
              </w:rPr>
              <w:t xml:space="preserve">aspekte specifike për detyrën;  </w:t>
            </w:r>
          </w:p>
          <w:p w14:paraId="4375DA75" w14:textId="77777777" w:rsidR="00F46A0A" w:rsidRPr="00A33B13" w:rsidRDefault="00F46A0A" w:rsidP="0049563C">
            <w:pPr>
              <w:pStyle w:val="ListParagraph"/>
              <w:widowControl/>
              <w:numPr>
                <w:ilvl w:val="0"/>
                <w:numId w:val="204"/>
              </w:numPr>
              <w:spacing w:after="200" w:line="276" w:lineRule="auto"/>
              <w:contextualSpacing/>
              <w:jc w:val="both"/>
              <w:rPr>
                <w:rFonts w:ascii="Book Antiqua" w:hAnsi="Book Antiqua"/>
                <w:lang w:val="sq-AL"/>
              </w:rPr>
            </w:pPr>
            <w:r w:rsidRPr="00A33B13">
              <w:rPr>
                <w:rFonts w:ascii="Book Antiqua" w:hAnsi="Book Antiqua"/>
                <w:lang w:val="sq-AL"/>
              </w:rPr>
              <w:t>situata jonormale dhe emergjente; dhe</w:t>
            </w:r>
          </w:p>
          <w:p w14:paraId="1B4A9086" w14:textId="77777777" w:rsidR="00F46A0A" w:rsidRPr="00A33B13" w:rsidRDefault="00F46A0A" w:rsidP="0049563C">
            <w:pPr>
              <w:pStyle w:val="ListParagraph"/>
              <w:widowControl/>
              <w:numPr>
                <w:ilvl w:val="0"/>
                <w:numId w:val="204"/>
              </w:numPr>
              <w:spacing w:after="200" w:line="276" w:lineRule="auto"/>
              <w:contextualSpacing/>
              <w:jc w:val="both"/>
              <w:rPr>
                <w:rFonts w:ascii="Book Antiqua" w:hAnsi="Book Antiqua"/>
                <w:lang w:val="sq-AL"/>
              </w:rPr>
            </w:pPr>
            <w:r w:rsidRPr="00A33B13">
              <w:rPr>
                <w:rFonts w:ascii="Book Antiqua" w:hAnsi="Book Antiqua"/>
                <w:lang w:val="sq-AL"/>
              </w:rPr>
              <w:t xml:space="preserve">faktorët njeri. </w:t>
            </w:r>
          </w:p>
          <w:p w14:paraId="16972C3D" w14:textId="77777777" w:rsidR="00F46A0A" w:rsidRPr="00A33B13" w:rsidRDefault="00F46A0A" w:rsidP="00F46A0A">
            <w:pPr>
              <w:jc w:val="both"/>
              <w:rPr>
                <w:rFonts w:ascii="Book Antiqua" w:hAnsi="Book Antiqua"/>
                <w:b/>
              </w:rPr>
            </w:pPr>
            <w:r w:rsidRPr="00A33B13">
              <w:rPr>
                <w:rFonts w:ascii="Book Antiqua" w:hAnsi="Book Antiqua"/>
                <w:b/>
              </w:rPr>
              <w:t xml:space="preserve">ATCO.D.050 Parakushtet për trajnimin e njësisë </w:t>
            </w:r>
          </w:p>
          <w:p w14:paraId="4088E58B" w14:textId="77777777" w:rsidR="00F46A0A" w:rsidRPr="00A33B13" w:rsidRDefault="00F46A0A" w:rsidP="00F46A0A">
            <w:pPr>
              <w:jc w:val="both"/>
              <w:rPr>
                <w:rFonts w:ascii="Book Antiqua" w:hAnsi="Book Antiqua"/>
              </w:rPr>
            </w:pPr>
            <w:r w:rsidRPr="00A33B13">
              <w:rPr>
                <w:rFonts w:ascii="Book Antiqua" w:hAnsi="Book Antiqua"/>
              </w:rPr>
              <w:t xml:space="preserve">Trajnimi i njësisë mund të fillohet vetëm nga personat që janë mbajtës të: </w:t>
            </w:r>
          </w:p>
          <w:p w14:paraId="5EDAE6FA" w14:textId="77777777" w:rsidR="00F46A0A" w:rsidRPr="00A33B13" w:rsidRDefault="00F46A0A" w:rsidP="0049563C">
            <w:pPr>
              <w:pStyle w:val="ListParagraph"/>
              <w:widowControl/>
              <w:numPr>
                <w:ilvl w:val="0"/>
                <w:numId w:val="205"/>
              </w:numPr>
              <w:spacing w:after="200" w:line="276" w:lineRule="auto"/>
              <w:contextualSpacing/>
              <w:jc w:val="both"/>
              <w:rPr>
                <w:rFonts w:ascii="Book Antiqua" w:hAnsi="Book Antiqua"/>
                <w:lang w:val="sq-AL"/>
              </w:rPr>
            </w:pPr>
            <w:r w:rsidRPr="00A33B13">
              <w:rPr>
                <w:rFonts w:ascii="Book Antiqua" w:hAnsi="Book Antiqua"/>
                <w:lang w:val="sq-AL"/>
              </w:rPr>
              <w:t xml:space="preserve">një licence student-kontrollori të trafikut ajror me </w:t>
            </w:r>
            <w:r w:rsidR="00226171">
              <w:rPr>
                <w:rFonts w:ascii="Book Antiqua" w:hAnsi="Book Antiqua"/>
                <w:lang w:val="sq-AL"/>
              </w:rPr>
              <w:t>gradim</w:t>
            </w:r>
            <w:r w:rsidRPr="00A33B13">
              <w:rPr>
                <w:rFonts w:ascii="Book Antiqua" w:hAnsi="Book Antiqua"/>
                <w:lang w:val="sq-AL"/>
              </w:rPr>
              <w:t xml:space="preserve">in e duhur dhe, nëse është e zbatueshme, miratimin e </w:t>
            </w:r>
            <w:r w:rsidR="00226171">
              <w:rPr>
                <w:rFonts w:ascii="Book Antiqua" w:hAnsi="Book Antiqua"/>
                <w:lang w:val="sq-AL"/>
              </w:rPr>
              <w:t>gradim</w:t>
            </w:r>
            <w:r w:rsidRPr="00A33B13">
              <w:rPr>
                <w:rFonts w:ascii="Book Antiqua" w:hAnsi="Book Antiqua"/>
                <w:lang w:val="sq-AL"/>
              </w:rPr>
              <w:t>it; ose</w:t>
            </w:r>
          </w:p>
          <w:p w14:paraId="0EDBEABA" w14:textId="77777777" w:rsidR="00F46A0A" w:rsidRPr="00A33B13" w:rsidRDefault="00F46A0A" w:rsidP="0049563C">
            <w:pPr>
              <w:pStyle w:val="ListParagraph"/>
              <w:widowControl/>
              <w:numPr>
                <w:ilvl w:val="0"/>
                <w:numId w:val="205"/>
              </w:numPr>
              <w:spacing w:after="200" w:line="276" w:lineRule="auto"/>
              <w:contextualSpacing/>
              <w:jc w:val="both"/>
              <w:rPr>
                <w:rFonts w:ascii="Book Antiqua" w:hAnsi="Book Antiqua"/>
                <w:lang w:val="sq-AL"/>
              </w:rPr>
            </w:pPr>
            <w:r w:rsidRPr="00A33B13">
              <w:rPr>
                <w:rFonts w:ascii="Book Antiqua" w:hAnsi="Book Antiqua"/>
                <w:lang w:val="sq-AL"/>
              </w:rPr>
              <w:t xml:space="preserve">një licence të kontrollorit të trafikut ajror me </w:t>
            </w:r>
            <w:r w:rsidR="00226171">
              <w:rPr>
                <w:rFonts w:ascii="Book Antiqua" w:hAnsi="Book Antiqua"/>
                <w:lang w:val="sq-AL"/>
              </w:rPr>
              <w:t>gradim</w:t>
            </w:r>
            <w:r w:rsidRPr="00A33B13">
              <w:rPr>
                <w:rFonts w:ascii="Book Antiqua" w:hAnsi="Book Antiqua"/>
                <w:lang w:val="sq-AL"/>
              </w:rPr>
              <w:t xml:space="preserve">in e duhur dhe, nëse është e zbatueshme, miratimin e </w:t>
            </w:r>
            <w:r w:rsidR="00226171">
              <w:rPr>
                <w:rFonts w:ascii="Book Antiqua" w:hAnsi="Book Antiqua"/>
                <w:lang w:val="sq-AL"/>
              </w:rPr>
              <w:t>gradim</w:t>
            </w:r>
            <w:r w:rsidRPr="00A33B13">
              <w:rPr>
                <w:rFonts w:ascii="Book Antiqua" w:hAnsi="Book Antiqua"/>
                <w:lang w:val="sq-AL"/>
              </w:rPr>
              <w:t xml:space="preserve">it; </w:t>
            </w:r>
          </w:p>
          <w:p w14:paraId="25C8963F" w14:textId="77777777" w:rsidR="00F46A0A" w:rsidRPr="00A33B13" w:rsidRDefault="00F46A0A" w:rsidP="00F46A0A">
            <w:pPr>
              <w:jc w:val="both"/>
              <w:rPr>
                <w:rFonts w:ascii="Book Antiqua" w:hAnsi="Book Antiqua"/>
              </w:rPr>
            </w:pPr>
            <w:r w:rsidRPr="00A33B13">
              <w:rPr>
                <w:rFonts w:ascii="Book Antiqua" w:hAnsi="Book Antiqua"/>
              </w:rPr>
              <w:t xml:space="preserve">me kusht që plotësohen kërkesat e përcaktuara në ATCO.B.001 (d) dhe ATCO.B.010 (b). </w:t>
            </w:r>
          </w:p>
          <w:p w14:paraId="1B38BCF7" w14:textId="77777777" w:rsidR="00F46A0A" w:rsidRPr="00A33B13" w:rsidRDefault="00F46A0A" w:rsidP="00F46A0A">
            <w:pPr>
              <w:jc w:val="both"/>
              <w:rPr>
                <w:rFonts w:ascii="Book Antiqua" w:hAnsi="Book Antiqua"/>
                <w:b/>
              </w:rPr>
            </w:pPr>
            <w:r w:rsidRPr="00A33B13">
              <w:rPr>
                <w:rFonts w:ascii="Book Antiqua" w:hAnsi="Book Antiqua"/>
                <w:b/>
              </w:rPr>
              <w:t xml:space="preserve">ATCO.D.055 Plani për trajnimin e njësisë </w:t>
            </w:r>
          </w:p>
          <w:p w14:paraId="6AB60D8B" w14:textId="77777777" w:rsidR="00F46A0A" w:rsidRPr="00A33B13" w:rsidRDefault="00F46A0A" w:rsidP="0049563C">
            <w:pPr>
              <w:pStyle w:val="ListParagraph"/>
              <w:widowControl/>
              <w:numPr>
                <w:ilvl w:val="0"/>
                <w:numId w:val="206"/>
              </w:numPr>
              <w:spacing w:after="200" w:line="276" w:lineRule="auto"/>
              <w:contextualSpacing/>
              <w:jc w:val="both"/>
              <w:rPr>
                <w:rFonts w:ascii="Book Antiqua" w:hAnsi="Book Antiqua"/>
                <w:lang w:val="sq-AL"/>
              </w:rPr>
            </w:pPr>
            <w:r w:rsidRPr="00A33B13">
              <w:rPr>
                <w:rFonts w:ascii="Book Antiqua" w:hAnsi="Book Antiqua"/>
                <w:lang w:val="sq-AL"/>
              </w:rPr>
              <w:t>Plani për trajnimin e njësisë d</w:t>
            </w:r>
            <w:r w:rsidR="00F6731C">
              <w:rPr>
                <w:rFonts w:ascii="Book Antiqua" w:hAnsi="Book Antiqua"/>
                <w:lang w:val="sq-AL"/>
              </w:rPr>
              <w:t>uhet</w:t>
            </w:r>
            <w:r w:rsidRPr="00A33B13">
              <w:rPr>
                <w:rFonts w:ascii="Book Antiqua" w:hAnsi="Book Antiqua"/>
                <w:lang w:val="sq-AL"/>
              </w:rPr>
              <w:t xml:space="preserve"> të përcaktohet nga organizata e trajnimit </w:t>
            </w:r>
            <w:r w:rsidRPr="00A33B13">
              <w:rPr>
                <w:rFonts w:ascii="Book Antiqua" w:hAnsi="Book Antiqua"/>
                <w:lang w:val="sq-AL"/>
              </w:rPr>
              <w:lastRenderedPageBreak/>
              <w:t xml:space="preserve">për secilën njësi të ATC dhe të aprovohet nga autoriteti kompetent. </w:t>
            </w:r>
          </w:p>
          <w:p w14:paraId="65328814" w14:textId="77777777" w:rsidR="00F46A0A" w:rsidRPr="00A33B13" w:rsidRDefault="00F46A0A" w:rsidP="0049563C">
            <w:pPr>
              <w:pStyle w:val="ListParagraph"/>
              <w:widowControl/>
              <w:numPr>
                <w:ilvl w:val="0"/>
                <w:numId w:val="206"/>
              </w:numPr>
              <w:spacing w:after="200" w:line="276" w:lineRule="auto"/>
              <w:contextualSpacing/>
              <w:jc w:val="both"/>
              <w:rPr>
                <w:rFonts w:ascii="Book Antiqua" w:hAnsi="Book Antiqua"/>
                <w:lang w:val="sq-AL"/>
              </w:rPr>
            </w:pPr>
            <w:r w:rsidRPr="00A33B13">
              <w:rPr>
                <w:rFonts w:ascii="Book Antiqua" w:hAnsi="Book Antiqua"/>
                <w:lang w:val="sq-AL"/>
              </w:rPr>
              <w:t xml:space="preserve">Plani i trajnimit të njësisë duhet të përmbajë së paku:  </w:t>
            </w:r>
          </w:p>
          <w:p w14:paraId="5E9B4766" w14:textId="77777777" w:rsidR="00F46A0A" w:rsidRPr="00A33B13" w:rsidRDefault="00226171" w:rsidP="0049563C">
            <w:pPr>
              <w:pStyle w:val="ListParagraph"/>
              <w:widowControl/>
              <w:numPr>
                <w:ilvl w:val="0"/>
                <w:numId w:val="207"/>
              </w:numPr>
              <w:spacing w:after="200" w:line="276" w:lineRule="auto"/>
              <w:contextualSpacing/>
              <w:jc w:val="both"/>
              <w:rPr>
                <w:rFonts w:ascii="Book Antiqua" w:hAnsi="Book Antiqua"/>
                <w:lang w:val="sq-AL"/>
              </w:rPr>
            </w:pPr>
            <w:r>
              <w:rPr>
                <w:rFonts w:ascii="Book Antiqua" w:hAnsi="Book Antiqua"/>
                <w:lang w:val="sq-AL"/>
              </w:rPr>
              <w:t>gradim</w:t>
            </w:r>
            <w:r w:rsidR="00F46A0A" w:rsidRPr="00A33B13">
              <w:rPr>
                <w:rFonts w:ascii="Book Antiqua" w:hAnsi="Book Antiqua"/>
                <w:lang w:val="sq-AL"/>
              </w:rPr>
              <w:t xml:space="preserve">et dhe miratimet për të cilat zhvillohet trajnimi;  </w:t>
            </w:r>
          </w:p>
          <w:p w14:paraId="060EEF9F" w14:textId="77777777" w:rsidR="00F46A0A" w:rsidRPr="00A33B13" w:rsidRDefault="00F46A0A" w:rsidP="0049563C">
            <w:pPr>
              <w:pStyle w:val="ListParagraph"/>
              <w:widowControl/>
              <w:numPr>
                <w:ilvl w:val="0"/>
                <w:numId w:val="207"/>
              </w:numPr>
              <w:spacing w:after="200" w:line="276" w:lineRule="auto"/>
              <w:contextualSpacing/>
              <w:jc w:val="both"/>
              <w:rPr>
                <w:rFonts w:ascii="Book Antiqua" w:hAnsi="Book Antiqua"/>
                <w:lang w:val="sq-AL"/>
              </w:rPr>
            </w:pPr>
            <w:r w:rsidRPr="00A33B13">
              <w:rPr>
                <w:rFonts w:ascii="Book Antiqua" w:hAnsi="Book Antiqua"/>
                <w:lang w:val="sq-AL"/>
              </w:rPr>
              <w:t xml:space="preserve">strukturën e trajnimit të njësisë;  </w:t>
            </w:r>
          </w:p>
          <w:p w14:paraId="060B58E5" w14:textId="77777777" w:rsidR="00F46A0A" w:rsidRPr="00A33B13" w:rsidRDefault="00F46A0A" w:rsidP="0049563C">
            <w:pPr>
              <w:pStyle w:val="ListParagraph"/>
              <w:widowControl/>
              <w:numPr>
                <w:ilvl w:val="0"/>
                <w:numId w:val="207"/>
              </w:numPr>
              <w:spacing w:after="200" w:line="276" w:lineRule="auto"/>
              <w:contextualSpacing/>
              <w:jc w:val="both"/>
              <w:rPr>
                <w:rFonts w:ascii="Book Antiqua" w:hAnsi="Book Antiqua"/>
                <w:lang w:val="sq-AL"/>
              </w:rPr>
            </w:pPr>
            <w:r w:rsidRPr="00A33B13">
              <w:rPr>
                <w:rFonts w:ascii="Book Antiqua" w:hAnsi="Book Antiqua"/>
                <w:lang w:val="sq-AL"/>
              </w:rPr>
              <w:t xml:space="preserve">listën e kursit (eve) të miratimit të njësisë sipas ATCO.D.060;  </w:t>
            </w:r>
          </w:p>
          <w:p w14:paraId="7C5DEA28" w14:textId="77777777" w:rsidR="00F46A0A" w:rsidRPr="00A33B13" w:rsidRDefault="00F46A0A" w:rsidP="0049563C">
            <w:pPr>
              <w:pStyle w:val="ListParagraph"/>
              <w:widowControl/>
              <w:numPr>
                <w:ilvl w:val="0"/>
                <w:numId w:val="207"/>
              </w:numPr>
              <w:spacing w:after="200" w:line="276" w:lineRule="auto"/>
              <w:contextualSpacing/>
              <w:jc w:val="both"/>
              <w:rPr>
                <w:rFonts w:ascii="Book Antiqua" w:hAnsi="Book Antiqua"/>
                <w:lang w:val="sq-AL"/>
              </w:rPr>
            </w:pPr>
            <w:r w:rsidRPr="00A33B13">
              <w:rPr>
                <w:rFonts w:ascii="Book Antiqua" w:hAnsi="Book Antiqua"/>
                <w:lang w:val="sq-AL"/>
              </w:rPr>
              <w:t xml:space="preserve">procesin për kryerjen e kursit të miratimit të njësisë;  </w:t>
            </w:r>
          </w:p>
          <w:p w14:paraId="39ECFDBD" w14:textId="77777777" w:rsidR="00F46A0A" w:rsidRPr="00A33B13" w:rsidRDefault="00F46A0A" w:rsidP="0049563C">
            <w:pPr>
              <w:pStyle w:val="ListParagraph"/>
              <w:widowControl/>
              <w:numPr>
                <w:ilvl w:val="0"/>
                <w:numId w:val="207"/>
              </w:numPr>
              <w:spacing w:after="200" w:line="276" w:lineRule="auto"/>
              <w:contextualSpacing/>
              <w:jc w:val="both"/>
              <w:rPr>
                <w:rFonts w:ascii="Book Antiqua" w:hAnsi="Book Antiqua"/>
                <w:lang w:val="sq-AL"/>
              </w:rPr>
            </w:pPr>
            <w:r w:rsidRPr="00A33B13">
              <w:rPr>
                <w:rFonts w:ascii="Book Antiqua" w:hAnsi="Book Antiqua"/>
                <w:lang w:val="sq-AL"/>
              </w:rPr>
              <w:t xml:space="preserve">metodat e trajnimit;  </w:t>
            </w:r>
          </w:p>
          <w:p w14:paraId="53CF0337" w14:textId="77777777" w:rsidR="00F46A0A" w:rsidRPr="00A33B13" w:rsidRDefault="00F46A0A" w:rsidP="0049563C">
            <w:pPr>
              <w:pStyle w:val="ListParagraph"/>
              <w:widowControl/>
              <w:numPr>
                <w:ilvl w:val="0"/>
                <w:numId w:val="207"/>
              </w:numPr>
              <w:spacing w:after="200" w:line="276" w:lineRule="auto"/>
              <w:contextualSpacing/>
              <w:jc w:val="both"/>
              <w:rPr>
                <w:rFonts w:ascii="Book Antiqua" w:hAnsi="Book Antiqua"/>
                <w:lang w:val="sq-AL"/>
              </w:rPr>
            </w:pPr>
            <w:r w:rsidRPr="00A33B13">
              <w:rPr>
                <w:rFonts w:ascii="Book Antiqua" w:hAnsi="Book Antiqua"/>
                <w:lang w:val="sq-AL"/>
              </w:rPr>
              <w:t xml:space="preserve">kohëzgjatja minimale e kursit(eve) të miratimit të njësisë;  </w:t>
            </w:r>
          </w:p>
          <w:p w14:paraId="47BB40BA" w14:textId="77777777" w:rsidR="00F46A0A" w:rsidRPr="00A33B13" w:rsidRDefault="00F46A0A" w:rsidP="0049563C">
            <w:pPr>
              <w:pStyle w:val="ListParagraph"/>
              <w:widowControl/>
              <w:numPr>
                <w:ilvl w:val="0"/>
                <w:numId w:val="207"/>
              </w:numPr>
              <w:spacing w:after="200" w:line="276" w:lineRule="auto"/>
              <w:contextualSpacing/>
              <w:jc w:val="both"/>
              <w:rPr>
                <w:rFonts w:ascii="Book Antiqua" w:hAnsi="Book Antiqua"/>
                <w:lang w:val="sq-AL"/>
              </w:rPr>
            </w:pPr>
            <w:r w:rsidRPr="00A33B13">
              <w:rPr>
                <w:rFonts w:ascii="Book Antiqua" w:hAnsi="Book Antiqua"/>
                <w:lang w:val="sq-AL"/>
              </w:rPr>
              <w:t xml:space="preserve">procesi për përshtatjen e kursit të miratimit të njësisë për të marrë në konsideratë </w:t>
            </w:r>
            <w:r w:rsidR="00226171">
              <w:rPr>
                <w:rFonts w:ascii="Book Antiqua" w:hAnsi="Book Antiqua"/>
                <w:lang w:val="sq-AL"/>
              </w:rPr>
              <w:t>gradim</w:t>
            </w:r>
            <w:r w:rsidRPr="00A33B13">
              <w:rPr>
                <w:rFonts w:ascii="Book Antiqua" w:hAnsi="Book Antiqua"/>
                <w:lang w:val="sq-AL"/>
              </w:rPr>
              <w:t xml:space="preserve">et e fituara dhe/ose miratimet e </w:t>
            </w:r>
            <w:r w:rsidR="00226171">
              <w:rPr>
                <w:rFonts w:ascii="Book Antiqua" w:hAnsi="Book Antiqua"/>
                <w:lang w:val="sq-AL"/>
              </w:rPr>
              <w:t>gradim</w:t>
            </w:r>
            <w:r w:rsidRPr="00A33B13">
              <w:rPr>
                <w:rFonts w:ascii="Book Antiqua" w:hAnsi="Book Antiqua"/>
                <w:lang w:val="sq-AL"/>
              </w:rPr>
              <w:t xml:space="preserve">eve dhe përvojën e aplikantëve, kur është relevante;  </w:t>
            </w:r>
          </w:p>
          <w:p w14:paraId="75AF010D" w14:textId="77777777" w:rsidR="00F46A0A" w:rsidRPr="00A33B13" w:rsidRDefault="00F46A0A" w:rsidP="0049563C">
            <w:pPr>
              <w:pStyle w:val="ListParagraph"/>
              <w:widowControl/>
              <w:numPr>
                <w:ilvl w:val="0"/>
                <w:numId w:val="207"/>
              </w:numPr>
              <w:spacing w:after="200" w:line="276" w:lineRule="auto"/>
              <w:contextualSpacing/>
              <w:jc w:val="both"/>
              <w:rPr>
                <w:rFonts w:ascii="Book Antiqua" w:hAnsi="Book Antiqua"/>
                <w:lang w:val="sq-AL"/>
              </w:rPr>
            </w:pPr>
            <w:r w:rsidRPr="00A33B13">
              <w:rPr>
                <w:rFonts w:ascii="Book Antiqua" w:hAnsi="Book Antiqua"/>
                <w:lang w:val="sq-AL"/>
              </w:rPr>
              <w:t xml:space="preserve">proceset për demonstrimin e njohurive dhe të kuptuarit teorik sipas ATCO.D.065, duke përfshirë numrin, shpeshtësinë dhe llojin, si dhe pikët për kalimin e ekzaminimit (provimit), të cilat duhet të jenë së paku 75% të </w:t>
            </w:r>
            <w:r w:rsidRPr="00A33B13">
              <w:rPr>
                <w:rFonts w:ascii="Book Antiqua" w:hAnsi="Book Antiqua"/>
                <w:lang w:val="sq-AL"/>
              </w:rPr>
              <w:lastRenderedPageBreak/>
              <w:t xml:space="preserve">pikëve të alokuara për këto ekzaminime;  </w:t>
            </w:r>
          </w:p>
          <w:p w14:paraId="55C835A0" w14:textId="77777777" w:rsidR="00F46A0A" w:rsidRPr="00A33B13" w:rsidRDefault="00F46A0A" w:rsidP="0049563C">
            <w:pPr>
              <w:pStyle w:val="ListParagraph"/>
              <w:widowControl/>
              <w:numPr>
                <w:ilvl w:val="0"/>
                <w:numId w:val="207"/>
              </w:numPr>
              <w:spacing w:after="200" w:line="276" w:lineRule="auto"/>
              <w:contextualSpacing/>
              <w:jc w:val="both"/>
              <w:rPr>
                <w:rFonts w:ascii="Book Antiqua" w:hAnsi="Book Antiqua"/>
                <w:lang w:val="sq-AL"/>
              </w:rPr>
            </w:pPr>
            <w:r w:rsidRPr="00A33B13">
              <w:rPr>
                <w:rFonts w:ascii="Book Antiqua" w:hAnsi="Book Antiqua"/>
                <w:lang w:val="sq-AL"/>
              </w:rPr>
              <w:t xml:space="preserve">proceset për vlerësimin sipas ATCO.D.070, duke përfshirë numrin dhe shpeshtësinë e vlerësimeve;  </w:t>
            </w:r>
          </w:p>
          <w:p w14:paraId="7CBE1629" w14:textId="77777777" w:rsidR="00F46A0A" w:rsidRPr="00A33B13" w:rsidRDefault="00F46A0A" w:rsidP="0049563C">
            <w:pPr>
              <w:pStyle w:val="ListParagraph"/>
              <w:widowControl/>
              <w:numPr>
                <w:ilvl w:val="0"/>
                <w:numId w:val="207"/>
              </w:numPr>
              <w:spacing w:after="200" w:line="276" w:lineRule="auto"/>
              <w:contextualSpacing/>
              <w:jc w:val="both"/>
              <w:rPr>
                <w:rFonts w:ascii="Book Antiqua" w:hAnsi="Book Antiqua"/>
                <w:lang w:val="sq-AL"/>
              </w:rPr>
            </w:pPr>
            <w:r w:rsidRPr="00A33B13">
              <w:rPr>
                <w:rFonts w:ascii="Book Antiqua" w:hAnsi="Book Antiqua"/>
                <w:lang w:val="sq-AL"/>
              </w:rPr>
              <w:t xml:space="preserve">kualifikimet, rolet dhe përgjegjësitë e personelit trajnues;  </w:t>
            </w:r>
          </w:p>
          <w:p w14:paraId="23651756" w14:textId="77777777" w:rsidR="00F46A0A" w:rsidRPr="00A33B13" w:rsidRDefault="00F46A0A" w:rsidP="0049563C">
            <w:pPr>
              <w:pStyle w:val="ListParagraph"/>
              <w:widowControl/>
              <w:numPr>
                <w:ilvl w:val="0"/>
                <w:numId w:val="207"/>
              </w:numPr>
              <w:spacing w:after="200" w:line="276" w:lineRule="auto"/>
              <w:contextualSpacing/>
              <w:jc w:val="both"/>
              <w:rPr>
                <w:rFonts w:ascii="Book Antiqua" w:hAnsi="Book Antiqua"/>
                <w:lang w:val="sq-AL"/>
              </w:rPr>
            </w:pPr>
            <w:r w:rsidRPr="00A33B13">
              <w:rPr>
                <w:rFonts w:ascii="Book Antiqua" w:hAnsi="Book Antiqua"/>
                <w:lang w:val="sq-AL"/>
              </w:rPr>
              <w:t xml:space="preserve">procesi për përfundimin e parakohshëm të trajnimit;  </w:t>
            </w:r>
          </w:p>
          <w:p w14:paraId="783CFC34" w14:textId="77777777" w:rsidR="00F46A0A" w:rsidRPr="00A33B13" w:rsidRDefault="00F46A0A" w:rsidP="0049563C">
            <w:pPr>
              <w:pStyle w:val="ListParagraph"/>
              <w:widowControl/>
              <w:numPr>
                <w:ilvl w:val="0"/>
                <w:numId w:val="207"/>
              </w:numPr>
              <w:spacing w:after="200" w:line="276" w:lineRule="auto"/>
              <w:contextualSpacing/>
              <w:jc w:val="both"/>
              <w:rPr>
                <w:rFonts w:ascii="Book Antiqua" w:hAnsi="Book Antiqua"/>
                <w:lang w:val="sq-AL"/>
              </w:rPr>
            </w:pPr>
            <w:r w:rsidRPr="00A33B13">
              <w:rPr>
                <w:rFonts w:ascii="Book Antiqua" w:hAnsi="Book Antiqua"/>
                <w:lang w:val="sq-AL"/>
              </w:rPr>
              <w:t xml:space="preserve">procesin e </w:t>
            </w:r>
            <w:r w:rsidR="00F6731C">
              <w:rPr>
                <w:rFonts w:ascii="Book Antiqua" w:hAnsi="Book Antiqua"/>
                <w:lang w:val="sq-AL"/>
              </w:rPr>
              <w:t>ankimimit</w:t>
            </w:r>
            <w:r w:rsidRPr="00A33B13">
              <w:rPr>
                <w:rFonts w:ascii="Book Antiqua" w:hAnsi="Book Antiqua"/>
                <w:lang w:val="sq-AL"/>
              </w:rPr>
              <w:t xml:space="preserve">;  </w:t>
            </w:r>
          </w:p>
          <w:p w14:paraId="56A45F69" w14:textId="77777777" w:rsidR="00F46A0A" w:rsidRPr="00A33B13" w:rsidRDefault="00F46A0A" w:rsidP="0049563C">
            <w:pPr>
              <w:pStyle w:val="ListParagraph"/>
              <w:widowControl/>
              <w:numPr>
                <w:ilvl w:val="0"/>
                <w:numId w:val="207"/>
              </w:numPr>
              <w:spacing w:after="200" w:line="276" w:lineRule="auto"/>
              <w:contextualSpacing/>
              <w:jc w:val="both"/>
              <w:rPr>
                <w:rFonts w:ascii="Book Antiqua" w:hAnsi="Book Antiqua"/>
                <w:lang w:val="sq-AL"/>
              </w:rPr>
            </w:pPr>
            <w:r w:rsidRPr="00A33B13">
              <w:rPr>
                <w:rFonts w:ascii="Book Antiqua" w:hAnsi="Book Antiqua"/>
                <w:lang w:val="sq-AL"/>
              </w:rPr>
              <w:t>identifikimi i shënimeve/evidencës</w:t>
            </w:r>
            <w:r w:rsidR="00F6731C" w:rsidRPr="00A33B13">
              <w:rPr>
                <w:rFonts w:ascii="Book Antiqua" w:hAnsi="Book Antiqua"/>
                <w:lang w:val="sq-AL"/>
              </w:rPr>
              <w:t xml:space="preserve"> specifike</w:t>
            </w:r>
            <w:r w:rsidRPr="00A33B13">
              <w:rPr>
                <w:rFonts w:ascii="Book Antiqua" w:hAnsi="Book Antiqua"/>
                <w:lang w:val="sq-AL"/>
              </w:rPr>
              <w:t xml:space="preserve"> që do të </w:t>
            </w:r>
            <w:r w:rsidR="00F6731C">
              <w:rPr>
                <w:rFonts w:ascii="Book Antiqua" w:hAnsi="Book Antiqua"/>
                <w:lang w:val="sq-AL"/>
              </w:rPr>
              <w:t>ruhen</w:t>
            </w:r>
            <w:r w:rsidRPr="00A33B13">
              <w:rPr>
                <w:rFonts w:ascii="Book Antiqua" w:hAnsi="Book Antiqua"/>
                <w:lang w:val="sq-AL"/>
              </w:rPr>
              <w:t xml:space="preserve"> për trajnimin e njësisë;</w:t>
            </w:r>
          </w:p>
          <w:p w14:paraId="7AED172F" w14:textId="77777777" w:rsidR="00F46A0A" w:rsidRPr="00A33B13" w:rsidRDefault="00F46A0A" w:rsidP="0049563C">
            <w:pPr>
              <w:pStyle w:val="ListParagraph"/>
              <w:widowControl/>
              <w:numPr>
                <w:ilvl w:val="0"/>
                <w:numId w:val="207"/>
              </w:numPr>
              <w:spacing w:after="200" w:line="276" w:lineRule="auto"/>
              <w:contextualSpacing/>
              <w:jc w:val="both"/>
              <w:rPr>
                <w:rFonts w:ascii="Book Antiqua" w:hAnsi="Book Antiqua"/>
                <w:lang w:val="sq-AL"/>
              </w:rPr>
            </w:pPr>
            <w:r w:rsidRPr="00A33B13">
              <w:rPr>
                <w:rFonts w:ascii="Book Antiqua" w:hAnsi="Book Antiqua"/>
                <w:lang w:val="sq-AL"/>
              </w:rPr>
              <w:t>një listë të situatave të identifikuara jonormale dhe emergjente specifike për secilin miratim të njësisë;</w:t>
            </w:r>
          </w:p>
          <w:p w14:paraId="749F5052" w14:textId="77777777" w:rsidR="00F46A0A" w:rsidRPr="00A33B13" w:rsidRDefault="00F46A0A" w:rsidP="0049563C">
            <w:pPr>
              <w:pStyle w:val="ListParagraph"/>
              <w:widowControl/>
              <w:numPr>
                <w:ilvl w:val="0"/>
                <w:numId w:val="207"/>
              </w:numPr>
              <w:spacing w:after="200" w:line="276" w:lineRule="auto"/>
              <w:contextualSpacing/>
              <w:jc w:val="both"/>
              <w:rPr>
                <w:rFonts w:ascii="Book Antiqua" w:hAnsi="Book Antiqua"/>
                <w:lang w:val="sq-AL"/>
              </w:rPr>
            </w:pPr>
            <w:r w:rsidRPr="00A33B13">
              <w:rPr>
                <w:rFonts w:ascii="Book Antiqua" w:hAnsi="Book Antiqua"/>
                <w:lang w:val="sq-AL"/>
              </w:rPr>
              <w:t xml:space="preserve">procesin dhe arsyet për shqyrtimin dhe ndryshimin e planit të trajnimit të njësisë dhe dorëzimin e tij tek autoriteti kompetent. Rishikimi i planit të trajnimit të njësisë duhet të zhvillohet të paktën një herë në tre vjet. </w:t>
            </w:r>
          </w:p>
          <w:p w14:paraId="1ED94982" w14:textId="77777777" w:rsidR="00F46A0A" w:rsidRPr="00A33B13" w:rsidRDefault="00F46A0A" w:rsidP="00F46A0A">
            <w:pPr>
              <w:jc w:val="both"/>
              <w:rPr>
                <w:rFonts w:ascii="Book Antiqua" w:hAnsi="Book Antiqua"/>
                <w:b/>
              </w:rPr>
            </w:pPr>
            <w:r w:rsidRPr="00A33B13">
              <w:rPr>
                <w:rFonts w:ascii="Book Antiqua" w:hAnsi="Book Antiqua"/>
                <w:b/>
              </w:rPr>
              <w:t xml:space="preserve">ATCO.D.060 Kursi për miratimin e njësisë </w:t>
            </w:r>
          </w:p>
          <w:p w14:paraId="10E5D37A" w14:textId="77777777" w:rsidR="00F46A0A" w:rsidRPr="00A33B13" w:rsidRDefault="00F46A0A" w:rsidP="0049563C">
            <w:pPr>
              <w:pStyle w:val="ListParagraph"/>
              <w:widowControl/>
              <w:numPr>
                <w:ilvl w:val="0"/>
                <w:numId w:val="208"/>
              </w:numPr>
              <w:spacing w:after="200" w:line="276" w:lineRule="auto"/>
              <w:contextualSpacing/>
              <w:jc w:val="both"/>
              <w:rPr>
                <w:rFonts w:ascii="Book Antiqua" w:hAnsi="Book Antiqua"/>
                <w:lang w:val="sq-AL"/>
              </w:rPr>
            </w:pPr>
            <w:r w:rsidRPr="00A33B13">
              <w:rPr>
                <w:rFonts w:ascii="Book Antiqua" w:hAnsi="Book Antiqua"/>
                <w:lang w:val="sq-AL"/>
              </w:rPr>
              <w:lastRenderedPageBreak/>
              <w:t xml:space="preserve">Kursi për miratimin e njësisë do të jetë kombinimi i fazave relevante të trajnimit të njësisë për lëshimin ose </w:t>
            </w:r>
            <w:r w:rsidR="00BB311E">
              <w:rPr>
                <w:rFonts w:ascii="Book Antiqua" w:hAnsi="Book Antiqua"/>
                <w:lang w:val="sq-AL"/>
              </w:rPr>
              <w:t>ripërtëritjen</w:t>
            </w:r>
            <w:r w:rsidRPr="00A33B13">
              <w:rPr>
                <w:rFonts w:ascii="Book Antiqua" w:hAnsi="Book Antiqua"/>
                <w:lang w:val="sq-AL"/>
              </w:rPr>
              <w:t xml:space="preserve"> e një miratimi të njësisë në licencë. Çdo kurs duhet të përmbajë:  </w:t>
            </w:r>
          </w:p>
          <w:p w14:paraId="5BEE9B3A" w14:textId="77777777" w:rsidR="00F46A0A" w:rsidRPr="00A33B13" w:rsidRDefault="00F46A0A" w:rsidP="0049563C">
            <w:pPr>
              <w:pStyle w:val="ListParagraph"/>
              <w:widowControl/>
              <w:numPr>
                <w:ilvl w:val="0"/>
                <w:numId w:val="209"/>
              </w:numPr>
              <w:spacing w:after="200" w:line="276" w:lineRule="auto"/>
              <w:contextualSpacing/>
              <w:jc w:val="both"/>
              <w:rPr>
                <w:rFonts w:ascii="Book Antiqua" w:hAnsi="Book Antiqua"/>
                <w:lang w:val="sq-AL"/>
              </w:rPr>
            </w:pPr>
            <w:r w:rsidRPr="00A33B13">
              <w:rPr>
                <w:rFonts w:ascii="Book Antiqua" w:hAnsi="Book Antiqua"/>
                <w:lang w:val="sq-AL"/>
              </w:rPr>
              <w:t xml:space="preserve">një fazë tranzicionale të trajnimit;  </w:t>
            </w:r>
          </w:p>
          <w:p w14:paraId="6BC5EAD7" w14:textId="77777777" w:rsidR="00F46A0A" w:rsidRPr="00A33B13" w:rsidRDefault="00F46A0A" w:rsidP="0049563C">
            <w:pPr>
              <w:pStyle w:val="ListParagraph"/>
              <w:widowControl/>
              <w:numPr>
                <w:ilvl w:val="0"/>
                <w:numId w:val="209"/>
              </w:numPr>
              <w:spacing w:after="200" w:line="276" w:lineRule="auto"/>
              <w:contextualSpacing/>
              <w:jc w:val="both"/>
              <w:rPr>
                <w:rFonts w:ascii="Book Antiqua" w:hAnsi="Book Antiqua"/>
                <w:lang w:val="sq-AL"/>
              </w:rPr>
            </w:pPr>
            <w:r w:rsidRPr="00A33B13">
              <w:rPr>
                <w:rFonts w:ascii="Book Antiqua" w:hAnsi="Book Antiqua"/>
                <w:lang w:val="sq-AL"/>
              </w:rPr>
              <w:t xml:space="preserve">fazën trajnimi në vendin e punës. </w:t>
            </w:r>
          </w:p>
          <w:p w14:paraId="22CF3417" w14:textId="77777777" w:rsidR="00F46A0A" w:rsidRPr="00A33B13" w:rsidRDefault="00F46A0A" w:rsidP="00F46A0A">
            <w:pPr>
              <w:jc w:val="both"/>
              <w:rPr>
                <w:rFonts w:ascii="Book Antiqua" w:hAnsi="Book Antiqua"/>
              </w:rPr>
            </w:pPr>
            <w:r w:rsidRPr="00A33B13">
              <w:rPr>
                <w:rFonts w:ascii="Book Antiqua" w:hAnsi="Book Antiqua"/>
              </w:rPr>
              <w:t xml:space="preserve">Duhet të përfshihet një fazë para trajnimi në vendin e punës, nëse kërkohet, sipas ATCO.D.005 (a) (2). </w:t>
            </w:r>
          </w:p>
          <w:p w14:paraId="020E251C" w14:textId="77777777" w:rsidR="00F46A0A" w:rsidRPr="00A33B13" w:rsidRDefault="00F46A0A" w:rsidP="0049563C">
            <w:pPr>
              <w:pStyle w:val="ListParagraph"/>
              <w:widowControl/>
              <w:numPr>
                <w:ilvl w:val="0"/>
                <w:numId w:val="208"/>
              </w:numPr>
              <w:spacing w:after="200" w:line="276" w:lineRule="auto"/>
              <w:contextualSpacing/>
              <w:jc w:val="both"/>
              <w:rPr>
                <w:rFonts w:ascii="Book Antiqua" w:hAnsi="Book Antiqua"/>
                <w:lang w:val="sq-AL"/>
              </w:rPr>
            </w:pPr>
            <w:r w:rsidRPr="00A33B13">
              <w:rPr>
                <w:rFonts w:ascii="Book Antiqua" w:hAnsi="Book Antiqua"/>
                <w:lang w:val="sq-AL"/>
              </w:rPr>
              <w:t xml:space="preserve">Fazat e trajnimit të njësisë të referuara në paragrafin (a) duhet të sigurohen veç e veç ose në mënyrë të integruar. </w:t>
            </w:r>
          </w:p>
          <w:p w14:paraId="73B252F9" w14:textId="77777777" w:rsidR="00F46A0A" w:rsidRPr="00A33B13" w:rsidRDefault="00F46A0A" w:rsidP="0049563C">
            <w:pPr>
              <w:pStyle w:val="ListParagraph"/>
              <w:widowControl/>
              <w:numPr>
                <w:ilvl w:val="0"/>
                <w:numId w:val="208"/>
              </w:numPr>
              <w:spacing w:after="200" w:line="276" w:lineRule="auto"/>
              <w:contextualSpacing/>
              <w:jc w:val="both"/>
              <w:rPr>
                <w:rFonts w:ascii="Book Antiqua" w:hAnsi="Book Antiqua"/>
                <w:lang w:val="sq-AL"/>
              </w:rPr>
            </w:pPr>
            <w:r w:rsidRPr="00A33B13">
              <w:rPr>
                <w:rFonts w:ascii="Book Antiqua" w:hAnsi="Book Antiqua"/>
                <w:lang w:val="sq-AL"/>
              </w:rPr>
              <w:t xml:space="preserve">Kurset e miratimit të njësisë do të përcaktojnë planin mësimor dhe objektivat e performancës në përputhje me ATCO.D.045 (c) dhe do të kryhen në përputhje me planin për trajnimin e njësisë. </w:t>
            </w:r>
          </w:p>
          <w:p w14:paraId="1B261652" w14:textId="77777777" w:rsidR="00F46A0A" w:rsidRPr="00A33B13" w:rsidRDefault="00F46A0A" w:rsidP="0049563C">
            <w:pPr>
              <w:pStyle w:val="ListParagraph"/>
              <w:widowControl/>
              <w:numPr>
                <w:ilvl w:val="0"/>
                <w:numId w:val="208"/>
              </w:numPr>
              <w:spacing w:after="200" w:line="276" w:lineRule="auto"/>
              <w:contextualSpacing/>
              <w:jc w:val="both"/>
              <w:rPr>
                <w:rFonts w:ascii="Book Antiqua" w:hAnsi="Book Antiqua"/>
                <w:lang w:val="sq-AL"/>
              </w:rPr>
            </w:pPr>
            <w:r w:rsidRPr="00A33B13">
              <w:rPr>
                <w:rFonts w:ascii="Book Antiqua" w:hAnsi="Book Antiqua"/>
                <w:lang w:val="sq-AL"/>
              </w:rPr>
              <w:t xml:space="preserve">Kurset e miratimit të njësisë që përfshijnë trajnim për miratim (e) të njësisë sipas  ATCO.B.015 do të plotësohen me trajnim shtesë që mundëson përfitimin e shkathtësive të miratimit përkatës të </w:t>
            </w:r>
            <w:r w:rsidR="00226171">
              <w:rPr>
                <w:rFonts w:ascii="Book Antiqua" w:hAnsi="Book Antiqua"/>
                <w:lang w:val="sq-AL"/>
              </w:rPr>
              <w:t>gradim</w:t>
            </w:r>
            <w:r w:rsidRPr="00A33B13">
              <w:rPr>
                <w:rFonts w:ascii="Book Antiqua" w:hAnsi="Book Antiqua"/>
                <w:lang w:val="sq-AL"/>
              </w:rPr>
              <w:t xml:space="preserve">it. </w:t>
            </w:r>
          </w:p>
          <w:p w14:paraId="1F32F593" w14:textId="77777777" w:rsidR="00F46A0A" w:rsidRPr="00A33B13" w:rsidRDefault="00F46A0A" w:rsidP="0049563C">
            <w:pPr>
              <w:pStyle w:val="ListParagraph"/>
              <w:widowControl/>
              <w:numPr>
                <w:ilvl w:val="0"/>
                <w:numId w:val="208"/>
              </w:numPr>
              <w:spacing w:after="200" w:line="276" w:lineRule="auto"/>
              <w:contextualSpacing/>
              <w:jc w:val="both"/>
              <w:rPr>
                <w:rFonts w:ascii="Book Antiqua" w:hAnsi="Book Antiqua"/>
                <w:lang w:val="sq-AL"/>
              </w:rPr>
            </w:pPr>
            <w:r w:rsidRPr="00A33B13">
              <w:rPr>
                <w:rFonts w:ascii="Book Antiqua" w:hAnsi="Book Antiqua"/>
                <w:lang w:val="sq-AL"/>
              </w:rPr>
              <w:t xml:space="preserve">Trajnimi i dedikuar për miratimin e </w:t>
            </w:r>
            <w:r w:rsidR="00226171">
              <w:rPr>
                <w:rFonts w:ascii="Book Antiqua" w:hAnsi="Book Antiqua"/>
                <w:lang w:val="sq-AL"/>
              </w:rPr>
              <w:t>gradim</w:t>
            </w:r>
            <w:r w:rsidRPr="00A33B13">
              <w:rPr>
                <w:rFonts w:ascii="Book Antiqua" w:hAnsi="Book Antiqua"/>
                <w:lang w:val="sq-AL"/>
              </w:rPr>
              <w:t xml:space="preserve">it ndryshe nga ATCO.B.015 (a) </w:t>
            </w:r>
            <w:r w:rsidRPr="00A33B13">
              <w:rPr>
                <w:rFonts w:ascii="Book Antiqua" w:hAnsi="Book Antiqua"/>
                <w:lang w:val="sq-AL"/>
              </w:rPr>
              <w:lastRenderedPageBreak/>
              <w:t xml:space="preserve">(3), do të përbëhet nga lëndët, objektivat e lëndës, temat dhe nëntemat e zhvilluara nga organizata për trajnim dhe të aprovuara si pjesë e kursit të trajnimit. </w:t>
            </w:r>
          </w:p>
          <w:p w14:paraId="0103BB35" w14:textId="77777777" w:rsidR="00F46A0A" w:rsidRPr="00A33B13" w:rsidRDefault="00F46A0A" w:rsidP="0049563C">
            <w:pPr>
              <w:pStyle w:val="ListParagraph"/>
              <w:widowControl/>
              <w:numPr>
                <w:ilvl w:val="0"/>
                <w:numId w:val="208"/>
              </w:numPr>
              <w:spacing w:after="200" w:line="276" w:lineRule="auto"/>
              <w:contextualSpacing/>
              <w:jc w:val="both"/>
              <w:rPr>
                <w:rFonts w:ascii="Book Antiqua" w:hAnsi="Book Antiqua"/>
                <w:lang w:val="sq-AL"/>
              </w:rPr>
            </w:pPr>
            <w:r w:rsidRPr="00A33B13">
              <w:rPr>
                <w:rFonts w:ascii="Book Antiqua" w:hAnsi="Book Antiqua"/>
                <w:lang w:val="sq-AL"/>
              </w:rPr>
              <w:t xml:space="preserve">Kurset e miratimit të njësisë të ndërmarra pas një shkëmbimi të licencës do të përshtaten për të përfshirë elementet e trajnimit fillestar që janë specifike për Bllokun Funksional të Hapësirës Ajrore ose mjedisin kombëtar. </w:t>
            </w:r>
          </w:p>
          <w:p w14:paraId="07319994" w14:textId="77777777" w:rsidR="00F46A0A" w:rsidRPr="00A33B13" w:rsidRDefault="00F46A0A" w:rsidP="00F46A0A">
            <w:pPr>
              <w:jc w:val="both"/>
              <w:rPr>
                <w:rFonts w:ascii="Book Antiqua" w:hAnsi="Book Antiqua"/>
                <w:b/>
              </w:rPr>
            </w:pPr>
            <w:r w:rsidRPr="00A33B13">
              <w:rPr>
                <w:rFonts w:ascii="Book Antiqua" w:hAnsi="Book Antiqua"/>
                <w:b/>
              </w:rPr>
              <w:t>ATCO.D.065 Demonstrimi i njohurive dhe të kuptuarit teorik</w:t>
            </w:r>
          </w:p>
          <w:p w14:paraId="14DD7486" w14:textId="77777777" w:rsidR="00F46A0A" w:rsidRPr="00A33B13" w:rsidRDefault="00F46A0A" w:rsidP="00F46A0A">
            <w:pPr>
              <w:jc w:val="both"/>
              <w:rPr>
                <w:rFonts w:ascii="Book Antiqua" w:hAnsi="Book Antiqua"/>
              </w:rPr>
            </w:pPr>
            <w:r w:rsidRPr="00A33B13">
              <w:rPr>
                <w:rFonts w:ascii="Book Antiqua" w:hAnsi="Book Antiqua"/>
              </w:rPr>
              <w:t xml:space="preserve">Njohuritë dhe të kuptuarit teorik do të demonstrohen me anë të ekzaminimeve (provimeve). </w:t>
            </w:r>
          </w:p>
          <w:p w14:paraId="0ECBE8AD" w14:textId="77777777" w:rsidR="00F46A0A" w:rsidRPr="00A33B13" w:rsidRDefault="00F46A0A" w:rsidP="00F46A0A">
            <w:pPr>
              <w:jc w:val="both"/>
              <w:rPr>
                <w:rFonts w:ascii="Book Antiqua" w:hAnsi="Book Antiqua"/>
                <w:b/>
              </w:rPr>
            </w:pPr>
            <w:r w:rsidRPr="00A33B13">
              <w:rPr>
                <w:rFonts w:ascii="Book Antiqua" w:hAnsi="Book Antiqua"/>
                <w:b/>
              </w:rPr>
              <w:t xml:space="preserve">ATCO.D.070 Vlerësimet gjatë kurseve të miratimit të njësisë </w:t>
            </w:r>
          </w:p>
          <w:p w14:paraId="3FA9E238" w14:textId="77777777" w:rsidR="00F46A0A" w:rsidRPr="00A33B13" w:rsidRDefault="00F46A0A" w:rsidP="0049563C">
            <w:pPr>
              <w:pStyle w:val="ListParagraph"/>
              <w:widowControl/>
              <w:numPr>
                <w:ilvl w:val="0"/>
                <w:numId w:val="210"/>
              </w:numPr>
              <w:spacing w:after="200" w:line="276" w:lineRule="auto"/>
              <w:contextualSpacing/>
              <w:jc w:val="both"/>
              <w:rPr>
                <w:rFonts w:ascii="Book Antiqua" w:hAnsi="Book Antiqua"/>
                <w:lang w:val="sq-AL"/>
              </w:rPr>
            </w:pPr>
            <w:r w:rsidRPr="00A33B13">
              <w:rPr>
                <w:rFonts w:ascii="Book Antiqua" w:hAnsi="Book Antiqua"/>
                <w:lang w:val="sq-AL"/>
              </w:rPr>
              <w:t xml:space="preserve">Vlerësimi i aplikantit do të bëhet në mjedisin operacional nën kushte normale operaiconale të paktën një herë në fund të trajnimit në vend të punës. </w:t>
            </w:r>
          </w:p>
          <w:p w14:paraId="7358445D" w14:textId="77777777" w:rsidR="00F46A0A" w:rsidRPr="00A33B13" w:rsidRDefault="00F46A0A" w:rsidP="0049563C">
            <w:pPr>
              <w:pStyle w:val="ListParagraph"/>
              <w:widowControl/>
              <w:numPr>
                <w:ilvl w:val="0"/>
                <w:numId w:val="210"/>
              </w:numPr>
              <w:spacing w:after="200" w:line="276" w:lineRule="auto"/>
              <w:contextualSpacing/>
              <w:jc w:val="both"/>
              <w:rPr>
                <w:rFonts w:ascii="Book Antiqua" w:hAnsi="Book Antiqua"/>
                <w:lang w:val="sq-AL"/>
              </w:rPr>
            </w:pPr>
            <w:r w:rsidRPr="00A33B13">
              <w:rPr>
                <w:rFonts w:ascii="Book Antiqua" w:hAnsi="Book Antiqua"/>
                <w:lang w:val="sq-AL"/>
              </w:rPr>
              <w:t xml:space="preserve">Kur kursi i miratimit të njësisë përmban një fazë para trajnimi në </w:t>
            </w:r>
            <w:r w:rsidRPr="00A33B13">
              <w:rPr>
                <w:rFonts w:ascii="Book Antiqua" w:hAnsi="Book Antiqua"/>
                <w:lang w:val="sq-AL"/>
              </w:rPr>
              <w:lastRenderedPageBreak/>
              <w:t>vend pune, aftësitë e aplikantit do të vlerësohen në një pajisje sintetike trajnimi të paktën në fund të kësaj faze.</w:t>
            </w:r>
          </w:p>
          <w:p w14:paraId="1C4386FE" w14:textId="77777777" w:rsidR="00F46A0A" w:rsidRPr="00A33B13" w:rsidRDefault="00F46A0A" w:rsidP="0049563C">
            <w:pPr>
              <w:pStyle w:val="ListParagraph"/>
              <w:widowControl/>
              <w:numPr>
                <w:ilvl w:val="0"/>
                <w:numId w:val="210"/>
              </w:numPr>
              <w:spacing w:after="200" w:line="276" w:lineRule="auto"/>
              <w:contextualSpacing/>
              <w:jc w:val="both"/>
              <w:rPr>
                <w:rFonts w:ascii="Book Antiqua" w:hAnsi="Book Antiqua"/>
                <w:lang w:val="sq-AL"/>
              </w:rPr>
            </w:pPr>
            <w:r w:rsidRPr="00A33B13">
              <w:rPr>
                <w:rFonts w:ascii="Book Antiqua" w:hAnsi="Book Antiqua"/>
                <w:lang w:val="sq-AL"/>
              </w:rPr>
              <w:t xml:space="preserve">Pavarësisht nga pika (a), një pajisje sintetike trajnimi mund të përdoret gjatë vlerësimit të miratimit të njësisë për të demonstruar aplikimin e procedurave të trajnuara që nuk hasen në mjedisin operacional gjatë vlerësimit. </w:t>
            </w:r>
          </w:p>
          <w:p w14:paraId="659E84A1" w14:textId="77777777" w:rsidR="00F46A0A" w:rsidRPr="00A33B13" w:rsidRDefault="00F46A0A" w:rsidP="00F46A0A">
            <w:pPr>
              <w:jc w:val="center"/>
              <w:rPr>
                <w:rFonts w:ascii="Book Antiqua" w:hAnsi="Book Antiqua"/>
                <w:b/>
              </w:rPr>
            </w:pPr>
          </w:p>
          <w:p w14:paraId="0D5303D6" w14:textId="77777777" w:rsidR="00F46A0A" w:rsidRPr="00A33B13" w:rsidRDefault="00F46A0A" w:rsidP="00F46A0A">
            <w:pPr>
              <w:jc w:val="center"/>
              <w:rPr>
                <w:rFonts w:ascii="Book Antiqua" w:hAnsi="Book Antiqua"/>
                <w:b/>
              </w:rPr>
            </w:pPr>
            <w:r w:rsidRPr="00A33B13">
              <w:rPr>
                <w:rFonts w:ascii="Book Antiqua" w:hAnsi="Book Antiqua"/>
                <w:b/>
              </w:rPr>
              <w:t>SEKSIONI 4</w:t>
            </w:r>
          </w:p>
          <w:p w14:paraId="44C6D912" w14:textId="77777777" w:rsidR="00F46A0A" w:rsidRPr="00A33B13" w:rsidRDefault="00F46A0A" w:rsidP="00F46A0A">
            <w:pPr>
              <w:jc w:val="center"/>
              <w:rPr>
                <w:rFonts w:ascii="Book Antiqua" w:hAnsi="Book Antiqua"/>
                <w:b/>
              </w:rPr>
            </w:pPr>
            <w:r w:rsidRPr="00A33B13">
              <w:rPr>
                <w:rFonts w:ascii="Book Antiqua" w:hAnsi="Book Antiqua"/>
                <w:b/>
              </w:rPr>
              <w:t>Kërkesat e trajnimit në vazhdimësi</w:t>
            </w:r>
          </w:p>
          <w:p w14:paraId="1B826773" w14:textId="77777777" w:rsidR="00F46A0A" w:rsidRPr="00A33B13" w:rsidRDefault="00F46A0A" w:rsidP="00F46A0A">
            <w:pPr>
              <w:jc w:val="both"/>
              <w:rPr>
                <w:rFonts w:ascii="Book Antiqua" w:hAnsi="Book Antiqua"/>
                <w:b/>
              </w:rPr>
            </w:pPr>
            <w:r w:rsidRPr="00A33B13">
              <w:rPr>
                <w:rFonts w:ascii="Book Antiqua" w:hAnsi="Book Antiqua"/>
                <w:b/>
              </w:rPr>
              <w:t>ATCO.D.075 Trajnimi në vazhdimësi</w:t>
            </w:r>
          </w:p>
          <w:p w14:paraId="74C76D6F" w14:textId="77777777" w:rsidR="00F46A0A" w:rsidRPr="00A33B13" w:rsidRDefault="00F46A0A" w:rsidP="00F46A0A">
            <w:pPr>
              <w:jc w:val="both"/>
              <w:rPr>
                <w:rFonts w:ascii="Book Antiqua" w:hAnsi="Book Antiqua"/>
              </w:rPr>
            </w:pPr>
            <w:r w:rsidRPr="00A33B13">
              <w:rPr>
                <w:rFonts w:ascii="Book Antiqua" w:hAnsi="Book Antiqua"/>
              </w:rPr>
              <w:t xml:space="preserve">Trajnimi në vazhdimësi do të përbëhet nga kurse trajnimi për rifreskimin e njohurive (kurse rifreskuese) dhe për konvertim dhe do të sigurohet sipas kërkesave të përmbajtura në skemën e kompetencave të njësisë sipas ATCO.B.025. </w:t>
            </w:r>
          </w:p>
          <w:p w14:paraId="21BE202E" w14:textId="77777777" w:rsidR="00F46A0A" w:rsidRPr="00A33B13" w:rsidRDefault="00F46A0A" w:rsidP="00F46A0A">
            <w:pPr>
              <w:jc w:val="both"/>
              <w:rPr>
                <w:rFonts w:ascii="Book Antiqua" w:hAnsi="Book Antiqua"/>
                <w:b/>
              </w:rPr>
            </w:pPr>
            <w:r w:rsidRPr="00A33B13">
              <w:rPr>
                <w:rFonts w:ascii="Book Antiqua" w:hAnsi="Book Antiqua"/>
                <w:b/>
              </w:rPr>
              <w:t xml:space="preserve">ATCO.D.080 Trajnimi për rifreskimin e njohurive </w:t>
            </w:r>
          </w:p>
          <w:p w14:paraId="15E54B12" w14:textId="77777777" w:rsidR="00F46A0A" w:rsidRPr="00A33B13" w:rsidRDefault="00F46A0A" w:rsidP="0049563C">
            <w:pPr>
              <w:pStyle w:val="ListParagraph"/>
              <w:widowControl/>
              <w:numPr>
                <w:ilvl w:val="0"/>
                <w:numId w:val="164"/>
              </w:numPr>
              <w:spacing w:after="200" w:line="276" w:lineRule="auto"/>
              <w:contextualSpacing/>
              <w:jc w:val="both"/>
              <w:rPr>
                <w:rFonts w:ascii="Book Antiqua" w:hAnsi="Book Antiqua"/>
                <w:lang w:val="sq-AL"/>
              </w:rPr>
            </w:pPr>
            <w:r w:rsidRPr="00A33B13">
              <w:rPr>
                <w:rFonts w:ascii="Book Antiqua" w:hAnsi="Book Antiqua"/>
                <w:lang w:val="sq-AL"/>
              </w:rPr>
              <w:t xml:space="preserve">Kursi (et) i (e) trajnimit për rifreskimin e njohurive do të zhvillohen dhe </w:t>
            </w:r>
            <w:r w:rsidRPr="00A33B13">
              <w:rPr>
                <w:rFonts w:ascii="Book Antiqua" w:hAnsi="Book Antiqua"/>
                <w:lang w:val="sq-AL"/>
              </w:rPr>
              <w:lastRenderedPageBreak/>
              <w:t xml:space="preserve">ofrohen nga organizatat trajnuese dhe aprovohen nga autoriteti kompetent. </w:t>
            </w:r>
          </w:p>
          <w:p w14:paraId="187DBA86" w14:textId="77777777" w:rsidR="00F46A0A" w:rsidRPr="00A33B13" w:rsidRDefault="00F46A0A" w:rsidP="0049563C">
            <w:pPr>
              <w:pStyle w:val="ListParagraph"/>
              <w:widowControl/>
              <w:numPr>
                <w:ilvl w:val="0"/>
                <w:numId w:val="164"/>
              </w:numPr>
              <w:spacing w:after="200" w:line="276" w:lineRule="auto"/>
              <w:contextualSpacing/>
              <w:jc w:val="both"/>
              <w:rPr>
                <w:rFonts w:ascii="Book Antiqua" w:hAnsi="Book Antiqua"/>
                <w:lang w:val="sq-AL"/>
              </w:rPr>
            </w:pPr>
            <w:r w:rsidRPr="00A33B13">
              <w:rPr>
                <w:rFonts w:ascii="Book Antiqua" w:hAnsi="Book Antiqua"/>
                <w:lang w:val="sq-AL"/>
              </w:rPr>
              <w:t xml:space="preserve">Trajnimi për rifreskimin e njohurive do të dizajnohet për të shqyrtuar, përforcuar ose përmirësuar njohuritë ekzistuese dhe aftësitë e kontrollorëve të trafikut ajror për të siguruar një rrjedhë të sigurt, të rregullt dhe të shpejtë të trafikut ajror dhe duhet të përmbajë së paku:  </w:t>
            </w:r>
          </w:p>
          <w:p w14:paraId="2A695703" w14:textId="77777777" w:rsidR="00F46A0A" w:rsidRPr="00A33B13" w:rsidRDefault="00F46A0A" w:rsidP="0049563C">
            <w:pPr>
              <w:pStyle w:val="ListParagraph"/>
              <w:widowControl/>
              <w:numPr>
                <w:ilvl w:val="0"/>
                <w:numId w:val="165"/>
              </w:numPr>
              <w:spacing w:after="200" w:line="276" w:lineRule="auto"/>
              <w:contextualSpacing/>
              <w:jc w:val="both"/>
              <w:rPr>
                <w:rFonts w:ascii="Book Antiqua" w:hAnsi="Book Antiqua"/>
                <w:lang w:val="sq-AL"/>
              </w:rPr>
            </w:pPr>
            <w:r w:rsidRPr="00A33B13">
              <w:rPr>
                <w:rFonts w:ascii="Book Antiqua" w:hAnsi="Book Antiqua"/>
                <w:lang w:val="sq-AL"/>
              </w:rPr>
              <w:t xml:space="preserve">trajnimi për praktikat dhe procedurat standarde, duke përdorur frazeologjinë e aprovuar dhe komunikimin efektiv;  </w:t>
            </w:r>
          </w:p>
          <w:p w14:paraId="263BC7A3" w14:textId="77777777" w:rsidR="00F46A0A" w:rsidRPr="00A33B13" w:rsidRDefault="00F46A0A" w:rsidP="0049563C">
            <w:pPr>
              <w:pStyle w:val="ListParagraph"/>
              <w:widowControl/>
              <w:numPr>
                <w:ilvl w:val="0"/>
                <w:numId w:val="165"/>
              </w:numPr>
              <w:spacing w:after="200" w:line="276" w:lineRule="auto"/>
              <w:contextualSpacing/>
              <w:jc w:val="both"/>
              <w:rPr>
                <w:rFonts w:ascii="Book Antiqua" w:hAnsi="Book Antiqua"/>
                <w:lang w:val="sq-AL"/>
              </w:rPr>
            </w:pPr>
            <w:r w:rsidRPr="00A33B13">
              <w:rPr>
                <w:rFonts w:ascii="Book Antiqua" w:hAnsi="Book Antiqua"/>
                <w:lang w:val="sq-AL"/>
              </w:rPr>
              <w:t xml:space="preserve">trajnimi për situata jonormale dhe emergjente, duke përdorur frazeologjinë e aprovuar dhe komunikimin efektiv; dhe </w:t>
            </w:r>
          </w:p>
          <w:p w14:paraId="5E667EDF" w14:textId="77777777" w:rsidR="00F46A0A" w:rsidRPr="00A33B13" w:rsidRDefault="00F46A0A" w:rsidP="0049563C">
            <w:pPr>
              <w:pStyle w:val="ListParagraph"/>
              <w:widowControl/>
              <w:numPr>
                <w:ilvl w:val="0"/>
                <w:numId w:val="165"/>
              </w:numPr>
              <w:spacing w:after="200" w:line="276" w:lineRule="auto"/>
              <w:contextualSpacing/>
              <w:jc w:val="both"/>
              <w:rPr>
                <w:rFonts w:ascii="Book Antiqua" w:hAnsi="Book Antiqua"/>
                <w:lang w:val="sq-AL"/>
              </w:rPr>
            </w:pPr>
            <w:r w:rsidRPr="00A33B13">
              <w:rPr>
                <w:rFonts w:ascii="Book Antiqua" w:hAnsi="Book Antiqua"/>
                <w:lang w:val="sq-AL"/>
              </w:rPr>
              <w:t xml:space="preserve">trajnimi për faktorët njerëzor.  </w:t>
            </w:r>
          </w:p>
          <w:p w14:paraId="1D1E15DE" w14:textId="77777777" w:rsidR="00F46A0A" w:rsidRPr="00A33B13" w:rsidRDefault="00F46A0A" w:rsidP="0049563C">
            <w:pPr>
              <w:pStyle w:val="ListParagraph"/>
              <w:widowControl/>
              <w:numPr>
                <w:ilvl w:val="0"/>
                <w:numId w:val="164"/>
              </w:numPr>
              <w:spacing w:after="200" w:line="276" w:lineRule="auto"/>
              <w:contextualSpacing/>
              <w:jc w:val="both"/>
              <w:rPr>
                <w:rFonts w:ascii="Book Antiqua" w:hAnsi="Book Antiqua"/>
                <w:lang w:val="sq-AL"/>
              </w:rPr>
            </w:pPr>
            <w:r w:rsidRPr="00A33B13">
              <w:rPr>
                <w:rFonts w:ascii="Book Antiqua" w:hAnsi="Book Antiqua"/>
                <w:lang w:val="sq-AL"/>
              </w:rPr>
              <w:t xml:space="preserve">Do të përcaktohet një program mësimor (syllabus) për kursin e trajnimit për rifreskim të njohurive dhe kur një temë/lëndë rifreskon aftësitë e kontrollorëve të trafikut ajror, objektivat e performancës gjithashtu do të zhvillohen. </w:t>
            </w:r>
          </w:p>
          <w:p w14:paraId="2639ABDC" w14:textId="77777777" w:rsidR="00F46A0A" w:rsidRPr="00A33B13" w:rsidRDefault="00F46A0A" w:rsidP="00F46A0A">
            <w:pPr>
              <w:jc w:val="both"/>
              <w:rPr>
                <w:rFonts w:ascii="Book Antiqua" w:hAnsi="Book Antiqua"/>
                <w:b/>
              </w:rPr>
            </w:pPr>
            <w:r w:rsidRPr="00A33B13">
              <w:rPr>
                <w:rFonts w:ascii="Book Antiqua" w:hAnsi="Book Antiqua"/>
                <w:b/>
              </w:rPr>
              <w:t xml:space="preserve">ATCO.D.085 Trajnimi për konvertim </w:t>
            </w:r>
          </w:p>
          <w:p w14:paraId="0D82D1F8" w14:textId="77777777" w:rsidR="00F46A0A" w:rsidRPr="00A33B13" w:rsidRDefault="00F46A0A" w:rsidP="0049563C">
            <w:pPr>
              <w:pStyle w:val="ListParagraph"/>
              <w:widowControl/>
              <w:numPr>
                <w:ilvl w:val="0"/>
                <w:numId w:val="166"/>
              </w:numPr>
              <w:spacing w:after="200" w:line="276" w:lineRule="auto"/>
              <w:contextualSpacing/>
              <w:jc w:val="both"/>
              <w:rPr>
                <w:rFonts w:ascii="Book Antiqua" w:hAnsi="Book Antiqua"/>
                <w:lang w:val="sq-AL"/>
              </w:rPr>
            </w:pPr>
            <w:r w:rsidRPr="00A33B13">
              <w:rPr>
                <w:rFonts w:ascii="Book Antiqua" w:hAnsi="Book Antiqua"/>
                <w:lang w:val="sq-AL"/>
              </w:rPr>
              <w:lastRenderedPageBreak/>
              <w:t xml:space="preserve">Kursi (et) i (e) trajnimit për konvertim do të zhvillohen dhe sigurohen nga organizatat trajnuese dhe aprovohen nga autoriteti kompetent. </w:t>
            </w:r>
          </w:p>
          <w:p w14:paraId="6EBDCFA9" w14:textId="77777777" w:rsidR="00F46A0A" w:rsidRPr="00A33B13" w:rsidRDefault="00F46A0A" w:rsidP="0049563C">
            <w:pPr>
              <w:pStyle w:val="ListParagraph"/>
              <w:widowControl/>
              <w:numPr>
                <w:ilvl w:val="0"/>
                <w:numId w:val="166"/>
              </w:numPr>
              <w:spacing w:after="200" w:line="276" w:lineRule="auto"/>
              <w:contextualSpacing/>
              <w:jc w:val="both"/>
              <w:rPr>
                <w:rFonts w:ascii="Book Antiqua" w:hAnsi="Book Antiqua"/>
                <w:lang w:val="sq-AL"/>
              </w:rPr>
            </w:pPr>
            <w:r w:rsidRPr="00A33B13">
              <w:rPr>
                <w:rFonts w:ascii="Book Antiqua" w:hAnsi="Book Antiqua"/>
                <w:lang w:val="sq-AL"/>
              </w:rPr>
              <w:t xml:space="preserve">Trajnimi për konvertim do të dizajnohet për të siguruar njohuritë dhe shkathtësitë e duhura për një ndryshim në mjedisin operacional dhe duhet të sigurohen nga organizatat trajnuese kur vlerësimi i sigurisë i ndryshimit konstaton nevojën për një trajnim të tillë. </w:t>
            </w:r>
          </w:p>
          <w:p w14:paraId="02D48BEC" w14:textId="77777777" w:rsidR="00F46A0A" w:rsidRPr="00A33B13" w:rsidRDefault="00F46A0A" w:rsidP="0049563C">
            <w:pPr>
              <w:pStyle w:val="ListParagraph"/>
              <w:widowControl/>
              <w:numPr>
                <w:ilvl w:val="0"/>
                <w:numId w:val="166"/>
              </w:numPr>
              <w:spacing w:after="200" w:line="276" w:lineRule="auto"/>
              <w:contextualSpacing/>
              <w:jc w:val="both"/>
              <w:rPr>
                <w:rFonts w:ascii="Book Antiqua" w:hAnsi="Book Antiqua"/>
                <w:lang w:val="sq-AL"/>
              </w:rPr>
            </w:pPr>
            <w:r w:rsidRPr="00A33B13">
              <w:rPr>
                <w:rFonts w:ascii="Book Antiqua" w:hAnsi="Book Antiqua"/>
                <w:lang w:val="sq-AL"/>
              </w:rPr>
              <w:t xml:space="preserve">Kurset e trajnimit për konvertim përfshijnë përcaktimin e: </w:t>
            </w:r>
          </w:p>
          <w:p w14:paraId="2F088439" w14:textId="77777777" w:rsidR="00F46A0A" w:rsidRPr="00A33B13" w:rsidRDefault="00F46A0A" w:rsidP="0049563C">
            <w:pPr>
              <w:pStyle w:val="ListParagraph"/>
              <w:widowControl/>
              <w:numPr>
                <w:ilvl w:val="0"/>
                <w:numId w:val="167"/>
              </w:numPr>
              <w:spacing w:after="200" w:line="276" w:lineRule="auto"/>
              <w:contextualSpacing/>
              <w:jc w:val="both"/>
              <w:rPr>
                <w:rFonts w:ascii="Book Antiqua" w:hAnsi="Book Antiqua"/>
                <w:lang w:val="sq-AL"/>
              </w:rPr>
            </w:pPr>
            <w:r w:rsidRPr="00A33B13">
              <w:rPr>
                <w:rFonts w:ascii="Book Antiqua" w:hAnsi="Book Antiqua"/>
                <w:lang w:val="sq-AL"/>
              </w:rPr>
              <w:t xml:space="preserve">metodën e përshtatshme të trajnimit dhe kohëzgjatjen e kursit, duke marrë parasysh natyrën dhe shkallën e ndryshimit; dhe  </w:t>
            </w:r>
          </w:p>
          <w:p w14:paraId="74C54DFB" w14:textId="77777777" w:rsidR="00F46A0A" w:rsidRPr="00A33B13" w:rsidRDefault="00F46A0A" w:rsidP="0049563C">
            <w:pPr>
              <w:pStyle w:val="ListParagraph"/>
              <w:widowControl/>
              <w:numPr>
                <w:ilvl w:val="0"/>
                <w:numId w:val="167"/>
              </w:numPr>
              <w:spacing w:after="200" w:line="276" w:lineRule="auto"/>
              <w:contextualSpacing/>
              <w:jc w:val="both"/>
              <w:rPr>
                <w:rFonts w:ascii="Book Antiqua" w:hAnsi="Book Antiqua"/>
                <w:lang w:val="sq-AL"/>
              </w:rPr>
            </w:pPr>
            <w:r w:rsidRPr="00A33B13">
              <w:rPr>
                <w:rFonts w:ascii="Book Antiqua" w:hAnsi="Book Antiqua"/>
                <w:lang w:val="sq-AL"/>
              </w:rPr>
              <w:t xml:space="preserve">metodat e ekzaminimit dhe / ose vlerësimit për trajnimin për konvertim. </w:t>
            </w:r>
          </w:p>
          <w:p w14:paraId="504D8DC5" w14:textId="77777777" w:rsidR="00F46A0A" w:rsidRPr="00A33B13" w:rsidRDefault="00F46A0A" w:rsidP="0049563C">
            <w:pPr>
              <w:pStyle w:val="ListParagraph"/>
              <w:widowControl/>
              <w:numPr>
                <w:ilvl w:val="0"/>
                <w:numId w:val="166"/>
              </w:numPr>
              <w:spacing w:after="200" w:line="276" w:lineRule="auto"/>
              <w:contextualSpacing/>
              <w:jc w:val="both"/>
              <w:rPr>
                <w:rFonts w:ascii="Book Antiqua" w:hAnsi="Book Antiqua"/>
                <w:lang w:val="sq-AL"/>
              </w:rPr>
            </w:pPr>
            <w:r w:rsidRPr="00A33B13">
              <w:rPr>
                <w:rFonts w:ascii="Book Antiqua" w:hAnsi="Book Antiqua"/>
                <w:lang w:val="sq-AL"/>
              </w:rPr>
              <w:t xml:space="preserve">Trajnimi për konvertim do të sigurohet përpara se kontrollorët e trafikut ajror të ushtrojnë privilegjet e licencës së tyre në mjedisin e ndryshuar operacional. </w:t>
            </w:r>
          </w:p>
          <w:p w14:paraId="4A449482" w14:textId="77777777" w:rsidR="00F46A0A" w:rsidRPr="00A33B13" w:rsidRDefault="00F46A0A" w:rsidP="00F46A0A">
            <w:pPr>
              <w:jc w:val="center"/>
              <w:rPr>
                <w:rFonts w:ascii="Book Antiqua" w:hAnsi="Book Antiqua"/>
                <w:b/>
              </w:rPr>
            </w:pPr>
            <w:r w:rsidRPr="00A33B13">
              <w:rPr>
                <w:rFonts w:ascii="Book Antiqua" w:hAnsi="Book Antiqua"/>
                <w:b/>
              </w:rPr>
              <w:t>SEKSIONI 5</w:t>
            </w:r>
          </w:p>
          <w:p w14:paraId="4402262E" w14:textId="77777777" w:rsidR="00F46A0A" w:rsidRPr="00A33B13" w:rsidRDefault="00F46A0A" w:rsidP="00F46A0A">
            <w:pPr>
              <w:jc w:val="center"/>
              <w:rPr>
                <w:rFonts w:ascii="Book Antiqua" w:hAnsi="Book Antiqua"/>
                <w:b/>
              </w:rPr>
            </w:pPr>
            <w:r w:rsidRPr="00A33B13">
              <w:rPr>
                <w:rFonts w:ascii="Book Antiqua" w:hAnsi="Book Antiqua"/>
                <w:b/>
              </w:rPr>
              <w:lastRenderedPageBreak/>
              <w:t>Trajnimi i instruktorëve dhe vlerësuesve</w:t>
            </w:r>
          </w:p>
          <w:p w14:paraId="217F7C38" w14:textId="77777777" w:rsidR="00F46A0A" w:rsidRPr="00A33B13" w:rsidRDefault="00F46A0A" w:rsidP="00F46A0A">
            <w:pPr>
              <w:jc w:val="both"/>
              <w:rPr>
                <w:rFonts w:ascii="Book Antiqua" w:hAnsi="Book Antiqua"/>
                <w:b/>
              </w:rPr>
            </w:pPr>
            <w:r w:rsidRPr="00A33B13">
              <w:rPr>
                <w:rFonts w:ascii="Book Antiqua" w:hAnsi="Book Antiqua"/>
                <w:b/>
              </w:rPr>
              <w:t xml:space="preserve">ATCO.D.090 Trajnimi i instruktorëve praktik  </w:t>
            </w:r>
          </w:p>
          <w:p w14:paraId="32CD2B17" w14:textId="77777777" w:rsidR="00F46A0A" w:rsidRPr="00A33B13" w:rsidRDefault="00F46A0A" w:rsidP="0049563C">
            <w:pPr>
              <w:pStyle w:val="ListParagraph"/>
              <w:widowControl/>
              <w:numPr>
                <w:ilvl w:val="0"/>
                <w:numId w:val="168"/>
              </w:numPr>
              <w:spacing w:after="200" w:line="276" w:lineRule="auto"/>
              <w:contextualSpacing/>
              <w:jc w:val="both"/>
              <w:rPr>
                <w:rFonts w:ascii="Book Antiqua" w:hAnsi="Book Antiqua"/>
                <w:lang w:val="sq-AL"/>
              </w:rPr>
            </w:pPr>
            <w:r w:rsidRPr="00A33B13">
              <w:rPr>
                <w:rFonts w:ascii="Book Antiqua" w:hAnsi="Book Antiqua"/>
                <w:lang w:val="sq-AL"/>
              </w:rPr>
              <w:t xml:space="preserve">Trajnimi i instruktorëve praktik do të zhvillohet dhe sigurohet nga organizatat trajnuese dhe do të përbëhet nga: </w:t>
            </w:r>
          </w:p>
          <w:p w14:paraId="03FAD46C" w14:textId="77777777" w:rsidR="00F46A0A" w:rsidRPr="00A33B13" w:rsidRDefault="00F46A0A" w:rsidP="0049563C">
            <w:pPr>
              <w:pStyle w:val="ListParagraph"/>
              <w:widowControl/>
              <w:numPr>
                <w:ilvl w:val="0"/>
                <w:numId w:val="169"/>
              </w:numPr>
              <w:spacing w:after="200" w:line="276" w:lineRule="auto"/>
              <w:contextualSpacing/>
              <w:jc w:val="both"/>
              <w:rPr>
                <w:rFonts w:ascii="Book Antiqua" w:hAnsi="Book Antiqua"/>
                <w:lang w:val="sq-AL"/>
              </w:rPr>
            </w:pPr>
            <w:r w:rsidRPr="00A33B13">
              <w:rPr>
                <w:rFonts w:ascii="Book Antiqua" w:hAnsi="Book Antiqua"/>
                <w:lang w:val="sq-AL"/>
              </w:rPr>
              <w:t xml:space="preserve">një kurs i teknikave praktike instruksionale (të mësimdhënies) për OJTI (instruktor për trajnim në vend pune) dhe / ose STDI (instruktor për trajnim në pajisje sintetike), duke përfshirë një vlerësim; </w:t>
            </w:r>
          </w:p>
          <w:p w14:paraId="48B3D627" w14:textId="77777777" w:rsidR="00F46A0A" w:rsidRPr="00A33B13" w:rsidRDefault="00F46A0A" w:rsidP="0049563C">
            <w:pPr>
              <w:pStyle w:val="ListParagraph"/>
              <w:widowControl/>
              <w:numPr>
                <w:ilvl w:val="0"/>
                <w:numId w:val="169"/>
              </w:numPr>
              <w:spacing w:after="200" w:line="276" w:lineRule="auto"/>
              <w:contextualSpacing/>
              <w:jc w:val="both"/>
              <w:rPr>
                <w:rFonts w:ascii="Book Antiqua" w:hAnsi="Book Antiqua"/>
                <w:lang w:val="sq-AL"/>
              </w:rPr>
            </w:pPr>
            <w:r w:rsidRPr="00A33B13">
              <w:rPr>
                <w:rFonts w:ascii="Book Antiqua" w:hAnsi="Book Antiqua"/>
                <w:lang w:val="sq-AL"/>
              </w:rPr>
              <w:t xml:space="preserve">një kurs trajnimi për rifreskim të njohurive për shkathtësitë praktike instruksionale (të mësimdhënies);  </w:t>
            </w:r>
          </w:p>
          <w:p w14:paraId="362B625F" w14:textId="77777777" w:rsidR="00F46A0A" w:rsidRPr="00A33B13" w:rsidRDefault="00F46A0A" w:rsidP="0049563C">
            <w:pPr>
              <w:pStyle w:val="ListParagraph"/>
              <w:widowControl/>
              <w:numPr>
                <w:ilvl w:val="0"/>
                <w:numId w:val="169"/>
              </w:numPr>
              <w:spacing w:after="200" w:line="276" w:lineRule="auto"/>
              <w:contextualSpacing/>
              <w:jc w:val="both"/>
              <w:rPr>
                <w:rFonts w:ascii="Book Antiqua" w:hAnsi="Book Antiqua"/>
                <w:lang w:val="sq-AL"/>
              </w:rPr>
            </w:pPr>
            <w:r w:rsidRPr="00A33B13">
              <w:rPr>
                <w:rFonts w:ascii="Book Antiqua" w:hAnsi="Book Antiqua"/>
                <w:lang w:val="sq-AL"/>
              </w:rPr>
              <w:t xml:space="preserve">një metodë (a) për vlerësimin e kompetencave të instruktorëve praktik. </w:t>
            </w:r>
          </w:p>
          <w:p w14:paraId="3969A5F0" w14:textId="77777777" w:rsidR="00F46A0A" w:rsidRPr="00A33B13" w:rsidRDefault="00F46A0A" w:rsidP="0049563C">
            <w:pPr>
              <w:pStyle w:val="ListParagraph"/>
              <w:widowControl/>
              <w:numPr>
                <w:ilvl w:val="0"/>
                <w:numId w:val="168"/>
              </w:numPr>
              <w:spacing w:after="200" w:line="276" w:lineRule="auto"/>
              <w:contextualSpacing/>
              <w:jc w:val="both"/>
              <w:rPr>
                <w:rFonts w:ascii="Book Antiqua" w:hAnsi="Book Antiqua"/>
                <w:lang w:val="sq-AL"/>
              </w:rPr>
            </w:pPr>
            <w:r w:rsidRPr="00A33B13">
              <w:rPr>
                <w:rFonts w:ascii="Book Antiqua" w:hAnsi="Book Antiqua"/>
                <w:lang w:val="sq-AL"/>
              </w:rPr>
              <w:t xml:space="preserve">Kurset e trajnimit dhe metodat e vlerësimit të përmendura në pikën (a) aprovohen nga autoriteti kompetent. </w:t>
            </w:r>
          </w:p>
          <w:p w14:paraId="250FB058" w14:textId="77777777" w:rsidR="00F46A0A" w:rsidRPr="00A33B13" w:rsidRDefault="00F46A0A" w:rsidP="00F46A0A">
            <w:pPr>
              <w:jc w:val="both"/>
              <w:rPr>
                <w:rFonts w:ascii="Book Antiqua" w:hAnsi="Book Antiqua"/>
                <w:b/>
              </w:rPr>
            </w:pPr>
            <w:r w:rsidRPr="00A33B13">
              <w:rPr>
                <w:rFonts w:ascii="Book Antiqua" w:hAnsi="Book Antiqua"/>
                <w:b/>
              </w:rPr>
              <w:t xml:space="preserve">ATCO.D.095 Trajnimi i vlerësuesve  </w:t>
            </w:r>
          </w:p>
          <w:p w14:paraId="65ECF6BC" w14:textId="77777777" w:rsidR="00F46A0A" w:rsidRPr="00A33B13" w:rsidRDefault="00F46A0A" w:rsidP="0049563C">
            <w:pPr>
              <w:pStyle w:val="ListParagraph"/>
              <w:widowControl/>
              <w:numPr>
                <w:ilvl w:val="0"/>
                <w:numId w:val="170"/>
              </w:numPr>
              <w:spacing w:after="200" w:line="276" w:lineRule="auto"/>
              <w:contextualSpacing/>
              <w:jc w:val="both"/>
              <w:rPr>
                <w:rFonts w:ascii="Book Antiqua" w:hAnsi="Book Antiqua"/>
                <w:lang w:val="sq-AL"/>
              </w:rPr>
            </w:pPr>
            <w:r w:rsidRPr="00A33B13">
              <w:rPr>
                <w:rFonts w:ascii="Book Antiqua" w:hAnsi="Book Antiqua"/>
                <w:lang w:val="sq-AL"/>
              </w:rPr>
              <w:lastRenderedPageBreak/>
              <w:t xml:space="preserve">Trajnimi i vlerësuesve do të zhvillohet dhe ofrohet nga organizatat trajnuese dhe do të përbëhet nga: </w:t>
            </w:r>
          </w:p>
          <w:p w14:paraId="4EC2712C" w14:textId="77777777" w:rsidR="00F46A0A" w:rsidRPr="00A33B13" w:rsidRDefault="00F46A0A" w:rsidP="0049563C">
            <w:pPr>
              <w:pStyle w:val="ListParagraph"/>
              <w:widowControl/>
              <w:numPr>
                <w:ilvl w:val="0"/>
                <w:numId w:val="171"/>
              </w:numPr>
              <w:spacing w:after="200" w:line="276" w:lineRule="auto"/>
              <w:contextualSpacing/>
              <w:jc w:val="both"/>
              <w:rPr>
                <w:rFonts w:ascii="Book Antiqua" w:hAnsi="Book Antiqua"/>
                <w:lang w:val="sq-AL"/>
              </w:rPr>
            </w:pPr>
            <w:r w:rsidRPr="00A33B13">
              <w:rPr>
                <w:rFonts w:ascii="Book Antiqua" w:hAnsi="Book Antiqua"/>
                <w:lang w:val="sq-AL"/>
              </w:rPr>
              <w:t xml:space="preserve">një kurs trajnimi për vlerësues, duke përfshirë një vlerësim;  </w:t>
            </w:r>
          </w:p>
          <w:p w14:paraId="147C8DE3" w14:textId="77777777" w:rsidR="00F46A0A" w:rsidRPr="00A33B13" w:rsidRDefault="00F46A0A" w:rsidP="0049563C">
            <w:pPr>
              <w:pStyle w:val="ListParagraph"/>
              <w:widowControl/>
              <w:numPr>
                <w:ilvl w:val="0"/>
                <w:numId w:val="171"/>
              </w:numPr>
              <w:spacing w:after="200" w:line="276" w:lineRule="auto"/>
              <w:contextualSpacing/>
              <w:jc w:val="both"/>
              <w:rPr>
                <w:rFonts w:ascii="Book Antiqua" w:hAnsi="Book Antiqua"/>
                <w:lang w:val="sq-AL"/>
              </w:rPr>
            </w:pPr>
            <w:r w:rsidRPr="00A33B13">
              <w:rPr>
                <w:rFonts w:ascii="Book Antiqua" w:hAnsi="Book Antiqua"/>
                <w:lang w:val="sq-AL"/>
              </w:rPr>
              <w:t xml:space="preserve">një kurs trajnimi për rifreskimin e njohurive mbi aftësitë e vlerësimit;  </w:t>
            </w:r>
          </w:p>
          <w:p w14:paraId="095BFC55" w14:textId="77777777" w:rsidR="00F46A0A" w:rsidRPr="00A33B13" w:rsidRDefault="00F46A0A" w:rsidP="0049563C">
            <w:pPr>
              <w:pStyle w:val="ListParagraph"/>
              <w:widowControl/>
              <w:numPr>
                <w:ilvl w:val="0"/>
                <w:numId w:val="171"/>
              </w:numPr>
              <w:spacing w:after="200" w:line="276" w:lineRule="auto"/>
              <w:contextualSpacing/>
              <w:jc w:val="both"/>
              <w:rPr>
                <w:rFonts w:ascii="Book Antiqua" w:hAnsi="Book Antiqua"/>
                <w:lang w:val="sq-AL"/>
              </w:rPr>
            </w:pPr>
            <w:r w:rsidRPr="00A33B13">
              <w:rPr>
                <w:rFonts w:ascii="Book Antiqua" w:hAnsi="Book Antiqua"/>
                <w:lang w:val="sq-AL"/>
              </w:rPr>
              <w:t xml:space="preserve">një metodë (a) për vlerësimin e kompetencës së vlerësuesve. </w:t>
            </w:r>
          </w:p>
          <w:p w14:paraId="28EC0B91" w14:textId="77777777" w:rsidR="00F46A0A" w:rsidRPr="00A33B13" w:rsidRDefault="00F46A0A" w:rsidP="0049563C">
            <w:pPr>
              <w:pStyle w:val="ListParagraph"/>
              <w:widowControl/>
              <w:numPr>
                <w:ilvl w:val="0"/>
                <w:numId w:val="170"/>
              </w:numPr>
              <w:spacing w:after="200" w:line="276" w:lineRule="auto"/>
              <w:contextualSpacing/>
              <w:jc w:val="both"/>
              <w:rPr>
                <w:rFonts w:ascii="Book Antiqua" w:hAnsi="Book Antiqua"/>
                <w:lang w:val="sq-AL"/>
              </w:rPr>
            </w:pPr>
            <w:r w:rsidRPr="00A33B13">
              <w:rPr>
                <w:rFonts w:ascii="Book Antiqua" w:hAnsi="Book Antiqua"/>
                <w:lang w:val="sq-AL"/>
              </w:rPr>
              <w:t xml:space="preserve">Kurset e trajnimit dhe metoda e vlerësimit të përmendura në pikën (a) do të aprovohen nga autoriteti kompetent. </w:t>
            </w:r>
          </w:p>
          <w:p w14:paraId="0284867B" w14:textId="77777777" w:rsidR="009F752D" w:rsidRPr="00A33B13" w:rsidRDefault="009F752D" w:rsidP="009F752D">
            <w:pPr>
              <w:spacing w:after="200" w:line="276" w:lineRule="auto"/>
              <w:contextualSpacing/>
              <w:jc w:val="both"/>
              <w:rPr>
                <w:rFonts w:ascii="Book Antiqua" w:hAnsi="Book Antiqua"/>
              </w:rPr>
            </w:pPr>
          </w:p>
          <w:p w14:paraId="3127D721" w14:textId="77777777" w:rsidR="009F752D" w:rsidRPr="00A33B13" w:rsidRDefault="009F752D" w:rsidP="009F752D">
            <w:pPr>
              <w:jc w:val="center"/>
              <w:rPr>
                <w:rFonts w:ascii="Book Antiqua" w:hAnsi="Book Antiqua"/>
                <w:b/>
              </w:rPr>
            </w:pPr>
            <w:r w:rsidRPr="00A33B13">
              <w:rPr>
                <w:rFonts w:ascii="Book Antiqua" w:hAnsi="Book Antiqua"/>
                <w:b/>
              </w:rPr>
              <w:t>ANEKSI II</w:t>
            </w:r>
          </w:p>
          <w:p w14:paraId="6074DA8A" w14:textId="77777777" w:rsidR="009F752D" w:rsidRPr="00A33B13" w:rsidRDefault="009F752D" w:rsidP="009F752D">
            <w:pPr>
              <w:jc w:val="center"/>
              <w:rPr>
                <w:rFonts w:ascii="Book Antiqua" w:hAnsi="Book Antiqua"/>
                <w:b/>
              </w:rPr>
            </w:pPr>
            <w:r w:rsidRPr="00A33B13">
              <w:rPr>
                <w:rFonts w:ascii="Book Antiqua" w:hAnsi="Book Antiqua"/>
                <w:b/>
              </w:rPr>
              <w:t>PJESA ATCO.AR</w:t>
            </w:r>
          </w:p>
          <w:p w14:paraId="7DF0D0E5" w14:textId="77777777" w:rsidR="009F752D" w:rsidRPr="00A33B13" w:rsidRDefault="009F752D" w:rsidP="009F752D">
            <w:pPr>
              <w:jc w:val="center"/>
              <w:rPr>
                <w:rFonts w:ascii="Book Antiqua" w:hAnsi="Book Antiqua"/>
                <w:b/>
              </w:rPr>
            </w:pPr>
            <w:r w:rsidRPr="00A33B13">
              <w:rPr>
                <w:rFonts w:ascii="Book Antiqua" w:hAnsi="Book Antiqua"/>
                <w:b/>
              </w:rPr>
              <w:t>KËRKESAT PËR AUTORITETET KOMPETENTE</w:t>
            </w:r>
          </w:p>
          <w:p w14:paraId="1A8AEF8F" w14:textId="77777777" w:rsidR="009F752D" w:rsidRPr="00A33B13" w:rsidRDefault="009F752D" w:rsidP="009F752D">
            <w:pPr>
              <w:jc w:val="center"/>
              <w:rPr>
                <w:rFonts w:ascii="Book Antiqua" w:hAnsi="Book Antiqua"/>
                <w:b/>
              </w:rPr>
            </w:pPr>
            <w:r w:rsidRPr="00A33B13">
              <w:rPr>
                <w:rFonts w:ascii="Book Antiqua" w:hAnsi="Book Antiqua"/>
                <w:b/>
              </w:rPr>
              <w:t>NËNPJESA A</w:t>
            </w:r>
          </w:p>
          <w:p w14:paraId="5F14F8EB" w14:textId="77777777" w:rsidR="009F752D" w:rsidRPr="00A33B13" w:rsidRDefault="009F752D" w:rsidP="009F752D">
            <w:pPr>
              <w:jc w:val="center"/>
              <w:rPr>
                <w:rFonts w:ascii="Book Antiqua" w:hAnsi="Book Antiqua"/>
                <w:b/>
              </w:rPr>
            </w:pPr>
            <w:r w:rsidRPr="00A33B13">
              <w:rPr>
                <w:rFonts w:ascii="Book Antiqua" w:hAnsi="Book Antiqua"/>
                <w:b/>
              </w:rPr>
              <w:t>KËRKESAT E PËRGJITHSHME</w:t>
            </w:r>
          </w:p>
          <w:p w14:paraId="429E4383" w14:textId="77777777" w:rsidR="009F752D" w:rsidRPr="00A33B13" w:rsidRDefault="009F752D" w:rsidP="009F752D">
            <w:pPr>
              <w:rPr>
                <w:rFonts w:ascii="Book Antiqua" w:hAnsi="Book Antiqua"/>
                <w:b/>
              </w:rPr>
            </w:pPr>
            <w:r w:rsidRPr="00A33B13">
              <w:rPr>
                <w:rFonts w:ascii="Book Antiqua" w:hAnsi="Book Antiqua"/>
                <w:b/>
              </w:rPr>
              <w:t xml:space="preserve">ATCO.AR.A.001 Fushëveprimi </w:t>
            </w:r>
          </w:p>
          <w:p w14:paraId="4C90C0E5" w14:textId="77777777" w:rsidR="009F752D" w:rsidRPr="00A33B13" w:rsidRDefault="009F752D" w:rsidP="009F752D">
            <w:pPr>
              <w:jc w:val="both"/>
              <w:rPr>
                <w:rFonts w:ascii="Book Antiqua" w:hAnsi="Book Antiqua"/>
              </w:rPr>
            </w:pPr>
            <w:r w:rsidRPr="00A33B13">
              <w:rPr>
                <w:rFonts w:ascii="Book Antiqua" w:hAnsi="Book Antiqua"/>
              </w:rPr>
              <w:t xml:space="preserve">Kjo Pjesë, e përcaktuar në këtë Aneks, përcakton kërkesat administrative të zbatueshme për autoritetet kompetente me përgjegjësi për lëshimin, mirëmbajtjen, </w:t>
            </w:r>
            <w:r w:rsidRPr="00A33B13">
              <w:rPr>
                <w:rFonts w:ascii="Book Antiqua" w:hAnsi="Book Antiqua"/>
              </w:rPr>
              <w:lastRenderedPageBreak/>
              <w:t xml:space="preserve">pezullimin ose revokimin e licencave, </w:t>
            </w:r>
            <w:r w:rsidR="00226171">
              <w:rPr>
                <w:rFonts w:ascii="Book Antiqua" w:hAnsi="Book Antiqua"/>
              </w:rPr>
              <w:t>gradim</w:t>
            </w:r>
            <w:r w:rsidRPr="00A33B13">
              <w:rPr>
                <w:rFonts w:ascii="Book Antiqua" w:hAnsi="Book Antiqua"/>
              </w:rPr>
              <w:t xml:space="preserve">eve, miratimeve dhe certifikatave mjekësore për kontrollorët e trafikut ajror, si dhe certifikimin dhe mbikëqyrjen e organizatave të trajnimit dhe të qendrave aero-mjekësore. </w:t>
            </w:r>
          </w:p>
          <w:p w14:paraId="6844F5E5" w14:textId="77777777" w:rsidR="009F752D" w:rsidRPr="00A33B13" w:rsidRDefault="009F752D" w:rsidP="009F752D">
            <w:pPr>
              <w:rPr>
                <w:rFonts w:ascii="Book Antiqua" w:hAnsi="Book Antiqua"/>
                <w:b/>
              </w:rPr>
            </w:pPr>
            <w:r w:rsidRPr="00A33B13">
              <w:rPr>
                <w:rFonts w:ascii="Book Antiqua" w:hAnsi="Book Antiqua"/>
                <w:b/>
              </w:rPr>
              <w:t xml:space="preserve">ATCO.AR.A.005 Personeli </w:t>
            </w:r>
          </w:p>
          <w:p w14:paraId="389A30D4" w14:textId="77777777" w:rsidR="009F752D" w:rsidRPr="00A33B13" w:rsidRDefault="009F752D" w:rsidP="0049563C">
            <w:pPr>
              <w:pStyle w:val="ListParagraph"/>
              <w:widowControl/>
              <w:numPr>
                <w:ilvl w:val="0"/>
                <w:numId w:val="46"/>
              </w:numPr>
              <w:spacing w:after="200" w:line="276" w:lineRule="auto"/>
              <w:contextualSpacing/>
              <w:rPr>
                <w:rFonts w:ascii="Book Antiqua" w:hAnsi="Book Antiqua"/>
                <w:lang w:val="sq-AL"/>
              </w:rPr>
            </w:pPr>
            <w:r w:rsidRPr="00A33B13">
              <w:rPr>
                <w:rFonts w:ascii="Book Antiqua" w:hAnsi="Book Antiqua"/>
                <w:lang w:val="sq-AL"/>
              </w:rPr>
              <w:t xml:space="preserve">Autoritetet kompetente </w:t>
            </w:r>
            <w:r w:rsidR="00D350B3">
              <w:rPr>
                <w:rFonts w:ascii="Book Antiqua" w:hAnsi="Book Antiqua"/>
                <w:lang w:val="sq-AL"/>
              </w:rPr>
              <w:t xml:space="preserve">duhet të </w:t>
            </w:r>
            <w:r w:rsidRPr="00A33B13">
              <w:rPr>
                <w:rFonts w:ascii="Book Antiqua" w:hAnsi="Book Antiqua"/>
                <w:lang w:val="sq-AL"/>
              </w:rPr>
              <w:t>prodhojnë dhe përditësojnë çdo dy vjet një vlerësim të burimeve njerëzore që janë të nevojshme për kryerjen e funksioneve të tyre të mbikëqyrjes, bazuar në analizën e proceseve të kërkuara n</w:t>
            </w:r>
            <w:r w:rsidR="00D350B3">
              <w:rPr>
                <w:rFonts w:ascii="Book Antiqua" w:hAnsi="Book Antiqua"/>
                <w:lang w:val="sq-AL"/>
              </w:rPr>
              <w:t>ga kjo Rregullore dhe aplikimi i</w:t>
            </w:r>
            <w:r w:rsidRPr="00A33B13">
              <w:rPr>
                <w:rFonts w:ascii="Book Antiqua" w:hAnsi="Book Antiqua"/>
                <w:lang w:val="sq-AL"/>
              </w:rPr>
              <w:t xml:space="preserve"> tyre. </w:t>
            </w:r>
          </w:p>
          <w:p w14:paraId="0E4FF84E" w14:textId="77777777" w:rsidR="009F752D" w:rsidRPr="00A33B13" w:rsidRDefault="009F752D" w:rsidP="0049563C">
            <w:pPr>
              <w:pStyle w:val="ListParagraph"/>
              <w:widowControl/>
              <w:numPr>
                <w:ilvl w:val="0"/>
                <w:numId w:val="46"/>
              </w:numPr>
              <w:spacing w:after="200" w:line="276" w:lineRule="auto"/>
              <w:contextualSpacing/>
              <w:rPr>
                <w:rFonts w:ascii="Book Antiqua" w:hAnsi="Book Antiqua"/>
                <w:lang w:val="sq-AL"/>
              </w:rPr>
            </w:pPr>
            <w:r w:rsidRPr="00A33B13">
              <w:rPr>
                <w:rFonts w:ascii="Book Antiqua" w:hAnsi="Book Antiqua"/>
                <w:lang w:val="sq-AL"/>
              </w:rPr>
              <w:t xml:space="preserve">Personeli i autorizuar nga autoriteti kompetent për kryerjen e detyrave të certifikimit dhe/ose mbikëqyrjes fuqizohet për t'i kryer si minimum detyrat e mëposhtme:  </w:t>
            </w:r>
          </w:p>
          <w:p w14:paraId="2CF58029" w14:textId="77777777" w:rsidR="009F752D" w:rsidRPr="00A33B13" w:rsidRDefault="009F752D" w:rsidP="0049563C">
            <w:pPr>
              <w:pStyle w:val="ListParagraph"/>
              <w:widowControl/>
              <w:numPr>
                <w:ilvl w:val="0"/>
                <w:numId w:val="47"/>
              </w:numPr>
              <w:spacing w:after="200" w:line="276" w:lineRule="auto"/>
              <w:contextualSpacing/>
              <w:rPr>
                <w:rFonts w:ascii="Book Antiqua" w:hAnsi="Book Antiqua"/>
                <w:lang w:val="sq-AL"/>
              </w:rPr>
            </w:pPr>
            <w:r w:rsidRPr="00A33B13">
              <w:rPr>
                <w:rFonts w:ascii="Book Antiqua" w:hAnsi="Book Antiqua"/>
                <w:lang w:val="sq-AL"/>
              </w:rPr>
              <w:t xml:space="preserve">shqyrtimi i dokumenteve, duke përfshirë licencat, certifikatat, shënimet/evidencat, të dhënat, procedurat dhe çdo material tjetër relevant për ekzekutimin e detyrave të kërkuara;  </w:t>
            </w:r>
          </w:p>
          <w:p w14:paraId="614264BB" w14:textId="77777777" w:rsidR="009F752D" w:rsidRPr="00A33B13" w:rsidRDefault="009F752D" w:rsidP="0049563C">
            <w:pPr>
              <w:pStyle w:val="ListParagraph"/>
              <w:widowControl/>
              <w:numPr>
                <w:ilvl w:val="0"/>
                <w:numId w:val="47"/>
              </w:numPr>
              <w:spacing w:after="200" w:line="276" w:lineRule="auto"/>
              <w:contextualSpacing/>
              <w:rPr>
                <w:rFonts w:ascii="Book Antiqua" w:hAnsi="Book Antiqua"/>
                <w:lang w:val="sq-AL"/>
              </w:rPr>
            </w:pPr>
            <w:r w:rsidRPr="00A33B13">
              <w:rPr>
                <w:rFonts w:ascii="Book Antiqua" w:hAnsi="Book Antiqua"/>
                <w:lang w:val="sq-AL"/>
              </w:rPr>
              <w:lastRenderedPageBreak/>
              <w:t xml:space="preserve">marrja e kopjeve ose ekstrakteve nga evidenca, të dhëna, procedura të tilla dhe materiale të tjera;  </w:t>
            </w:r>
          </w:p>
          <w:p w14:paraId="4B1F50D8" w14:textId="77777777" w:rsidR="009F752D" w:rsidRPr="00A33B13" w:rsidRDefault="009F752D" w:rsidP="0049563C">
            <w:pPr>
              <w:pStyle w:val="ListParagraph"/>
              <w:widowControl/>
              <w:numPr>
                <w:ilvl w:val="0"/>
                <w:numId w:val="47"/>
              </w:numPr>
              <w:spacing w:after="200" w:line="276" w:lineRule="auto"/>
              <w:contextualSpacing/>
              <w:rPr>
                <w:rFonts w:ascii="Book Antiqua" w:hAnsi="Book Antiqua"/>
                <w:lang w:val="sq-AL"/>
              </w:rPr>
            </w:pPr>
            <w:r w:rsidRPr="00A33B13">
              <w:rPr>
                <w:rFonts w:ascii="Book Antiqua" w:hAnsi="Book Antiqua"/>
                <w:lang w:val="sq-AL"/>
              </w:rPr>
              <w:t xml:space="preserve">kërkimi i shpjegimit;  </w:t>
            </w:r>
          </w:p>
          <w:p w14:paraId="0B6D526D" w14:textId="77777777" w:rsidR="009F752D" w:rsidRPr="00A33B13" w:rsidRDefault="009F752D" w:rsidP="0049563C">
            <w:pPr>
              <w:pStyle w:val="ListParagraph"/>
              <w:widowControl/>
              <w:numPr>
                <w:ilvl w:val="0"/>
                <w:numId w:val="47"/>
              </w:numPr>
              <w:spacing w:after="200" w:line="276" w:lineRule="auto"/>
              <w:contextualSpacing/>
              <w:rPr>
                <w:rFonts w:ascii="Book Antiqua" w:hAnsi="Book Antiqua"/>
                <w:lang w:val="sq-AL"/>
              </w:rPr>
            </w:pPr>
            <w:r w:rsidRPr="00A33B13">
              <w:rPr>
                <w:rFonts w:ascii="Book Antiqua" w:hAnsi="Book Antiqua"/>
                <w:lang w:val="sq-AL"/>
              </w:rPr>
              <w:t xml:space="preserve">hyrja në mjediset përkatëse dhe lokacionet operacionale;  </w:t>
            </w:r>
          </w:p>
          <w:p w14:paraId="7BFFDEE9" w14:textId="77777777" w:rsidR="009F752D" w:rsidRPr="00A33B13" w:rsidRDefault="009F752D" w:rsidP="0049563C">
            <w:pPr>
              <w:pStyle w:val="ListParagraph"/>
              <w:widowControl/>
              <w:numPr>
                <w:ilvl w:val="0"/>
                <w:numId w:val="47"/>
              </w:numPr>
              <w:spacing w:after="200" w:line="276" w:lineRule="auto"/>
              <w:contextualSpacing/>
              <w:rPr>
                <w:rFonts w:ascii="Book Antiqua" w:hAnsi="Book Antiqua"/>
                <w:lang w:val="sq-AL"/>
              </w:rPr>
            </w:pPr>
            <w:r w:rsidRPr="00A33B13">
              <w:rPr>
                <w:rFonts w:ascii="Book Antiqua" w:hAnsi="Book Antiqua"/>
                <w:lang w:val="sq-AL"/>
              </w:rPr>
              <w:t xml:space="preserve">kryerja e auditimeve dhe inspektimeve, duke përfshirë inspektimet e pa paralajmëruara;  </w:t>
            </w:r>
          </w:p>
          <w:p w14:paraId="22177D25" w14:textId="77777777" w:rsidR="009F752D" w:rsidRPr="00A33B13" w:rsidRDefault="009F752D" w:rsidP="0049563C">
            <w:pPr>
              <w:pStyle w:val="ListParagraph"/>
              <w:widowControl/>
              <w:numPr>
                <w:ilvl w:val="0"/>
                <w:numId w:val="47"/>
              </w:numPr>
              <w:spacing w:after="200" w:line="276" w:lineRule="auto"/>
              <w:contextualSpacing/>
              <w:rPr>
                <w:rFonts w:ascii="Book Antiqua" w:hAnsi="Book Antiqua"/>
                <w:lang w:val="sq-AL"/>
              </w:rPr>
            </w:pPr>
            <w:r w:rsidRPr="00A33B13">
              <w:rPr>
                <w:rFonts w:ascii="Book Antiqua" w:hAnsi="Book Antiqua"/>
                <w:lang w:val="sq-AL"/>
              </w:rPr>
              <w:t xml:space="preserve">marrja ose inicimi i masave të zbatimit, sipas rastit. </w:t>
            </w:r>
          </w:p>
          <w:p w14:paraId="7A28A883" w14:textId="77777777" w:rsidR="009F752D" w:rsidRPr="00A33B13" w:rsidRDefault="009F752D" w:rsidP="0049563C">
            <w:pPr>
              <w:pStyle w:val="ListParagraph"/>
              <w:widowControl/>
              <w:numPr>
                <w:ilvl w:val="0"/>
                <w:numId w:val="46"/>
              </w:numPr>
              <w:spacing w:after="200" w:line="276" w:lineRule="auto"/>
              <w:contextualSpacing/>
              <w:rPr>
                <w:rFonts w:ascii="Book Antiqua" w:hAnsi="Book Antiqua"/>
                <w:lang w:val="sq-AL"/>
              </w:rPr>
            </w:pPr>
            <w:r w:rsidRPr="00A33B13">
              <w:rPr>
                <w:rFonts w:ascii="Book Antiqua" w:hAnsi="Book Antiqua"/>
                <w:lang w:val="sq-AL"/>
              </w:rPr>
              <w:t xml:space="preserve">Autoriteti kompetent mund të autorizojë personelin e tij që të kryejë vlerësime që çojnë në lëshimin, rivalidimin dhe ripërtëritjen e miratimit të njësisë, me kusht që plotësojnë kërkesat e përcaktuara në ATCO.C.045, me përjashtim të pikës (d)(1). Sidoqoftë, njohja e praktikave dhe procedurave aktuale operacionale të njësisë, ku bëhet vlerësimi, duhet të sigurohet. </w:t>
            </w:r>
          </w:p>
          <w:p w14:paraId="04D5B303" w14:textId="77777777" w:rsidR="009F752D" w:rsidRPr="00A33B13" w:rsidRDefault="009F752D" w:rsidP="009F752D">
            <w:pPr>
              <w:rPr>
                <w:rFonts w:ascii="Book Antiqua" w:hAnsi="Book Antiqua"/>
                <w:b/>
              </w:rPr>
            </w:pPr>
            <w:r w:rsidRPr="00A33B13">
              <w:rPr>
                <w:rFonts w:ascii="Book Antiqua" w:hAnsi="Book Antiqua"/>
                <w:b/>
              </w:rPr>
              <w:t>ATCO.AR.A.010 Detyrat e autoriteteve kompetente</w:t>
            </w:r>
          </w:p>
          <w:p w14:paraId="154132AA" w14:textId="77777777" w:rsidR="009F752D" w:rsidRPr="00A33B13" w:rsidRDefault="009F752D" w:rsidP="0049563C">
            <w:pPr>
              <w:pStyle w:val="ListParagraph"/>
              <w:widowControl/>
              <w:numPr>
                <w:ilvl w:val="0"/>
                <w:numId w:val="48"/>
              </w:numPr>
              <w:spacing w:after="200" w:line="276" w:lineRule="auto"/>
              <w:contextualSpacing/>
              <w:rPr>
                <w:rFonts w:ascii="Book Antiqua" w:hAnsi="Book Antiqua"/>
                <w:lang w:val="sq-AL"/>
              </w:rPr>
            </w:pPr>
            <w:r w:rsidRPr="00A33B13">
              <w:rPr>
                <w:rFonts w:ascii="Book Antiqua" w:hAnsi="Book Antiqua"/>
                <w:lang w:val="sq-AL"/>
              </w:rPr>
              <w:t xml:space="preserve">Detyrat e autoriteteve kompetente përfshijnë:  </w:t>
            </w:r>
          </w:p>
          <w:p w14:paraId="01415C8F" w14:textId="77777777" w:rsidR="009F752D" w:rsidRPr="00A33B13" w:rsidRDefault="009F752D" w:rsidP="0049563C">
            <w:pPr>
              <w:pStyle w:val="ListParagraph"/>
              <w:widowControl/>
              <w:numPr>
                <w:ilvl w:val="0"/>
                <w:numId w:val="49"/>
              </w:numPr>
              <w:spacing w:after="200" w:line="276" w:lineRule="auto"/>
              <w:contextualSpacing/>
              <w:rPr>
                <w:rFonts w:ascii="Book Antiqua" w:hAnsi="Book Antiqua"/>
                <w:lang w:val="sq-AL"/>
              </w:rPr>
            </w:pPr>
            <w:r w:rsidRPr="00A33B13">
              <w:rPr>
                <w:rFonts w:ascii="Book Antiqua" w:hAnsi="Book Antiqua"/>
                <w:lang w:val="sq-AL"/>
              </w:rPr>
              <w:lastRenderedPageBreak/>
              <w:t xml:space="preserve">lëshimin, pezullimin dhe revokimin e licencave, </w:t>
            </w:r>
            <w:r w:rsidR="00226171">
              <w:rPr>
                <w:rFonts w:ascii="Book Antiqua" w:hAnsi="Book Antiqua"/>
                <w:lang w:val="sq-AL"/>
              </w:rPr>
              <w:t>gradim</w:t>
            </w:r>
            <w:r w:rsidRPr="00A33B13">
              <w:rPr>
                <w:rFonts w:ascii="Book Antiqua" w:hAnsi="Book Antiqua"/>
                <w:lang w:val="sq-AL"/>
              </w:rPr>
              <w:t xml:space="preserve">eve, miratimeve dhe certifikatave mjekësore;  </w:t>
            </w:r>
          </w:p>
          <w:p w14:paraId="43888149" w14:textId="77777777" w:rsidR="009F752D" w:rsidRPr="00A33B13" w:rsidRDefault="009F752D" w:rsidP="0049563C">
            <w:pPr>
              <w:pStyle w:val="ListParagraph"/>
              <w:widowControl/>
              <w:numPr>
                <w:ilvl w:val="0"/>
                <w:numId w:val="49"/>
              </w:numPr>
              <w:spacing w:after="200" w:line="276" w:lineRule="auto"/>
              <w:contextualSpacing/>
              <w:rPr>
                <w:rFonts w:ascii="Book Antiqua" w:hAnsi="Book Antiqua"/>
                <w:lang w:val="sq-AL"/>
              </w:rPr>
            </w:pPr>
            <w:r w:rsidRPr="00A33B13">
              <w:rPr>
                <w:rFonts w:ascii="Book Antiqua" w:hAnsi="Book Antiqua"/>
                <w:lang w:val="sq-AL"/>
              </w:rPr>
              <w:t xml:space="preserve">lëshimin e autorizimeve të përkohshme të OJTI-së sipas ATCO.C.025;  </w:t>
            </w:r>
          </w:p>
          <w:p w14:paraId="66D4B538" w14:textId="77777777" w:rsidR="009F752D" w:rsidRPr="00A33B13" w:rsidRDefault="009F752D" w:rsidP="0049563C">
            <w:pPr>
              <w:pStyle w:val="ListParagraph"/>
              <w:widowControl/>
              <w:numPr>
                <w:ilvl w:val="0"/>
                <w:numId w:val="49"/>
              </w:numPr>
              <w:spacing w:after="200" w:line="276" w:lineRule="auto"/>
              <w:contextualSpacing/>
              <w:rPr>
                <w:rFonts w:ascii="Book Antiqua" w:hAnsi="Book Antiqua"/>
                <w:lang w:val="sq-AL"/>
              </w:rPr>
            </w:pPr>
            <w:r w:rsidRPr="00A33B13">
              <w:rPr>
                <w:rFonts w:ascii="Book Antiqua" w:hAnsi="Book Antiqua"/>
                <w:lang w:val="sq-AL"/>
              </w:rPr>
              <w:t xml:space="preserve">lëshimin e autorizimeve të përkohshme të vlerësuesit sipas ATCO.C.065;  </w:t>
            </w:r>
          </w:p>
          <w:p w14:paraId="093919A3" w14:textId="77777777" w:rsidR="009F752D" w:rsidRPr="00A33B13" w:rsidRDefault="009F752D" w:rsidP="0049563C">
            <w:pPr>
              <w:pStyle w:val="ListParagraph"/>
              <w:widowControl/>
              <w:numPr>
                <w:ilvl w:val="0"/>
                <w:numId w:val="49"/>
              </w:numPr>
              <w:spacing w:after="200" w:line="276" w:lineRule="auto"/>
              <w:contextualSpacing/>
              <w:rPr>
                <w:rFonts w:ascii="Book Antiqua" w:hAnsi="Book Antiqua"/>
                <w:lang w:val="sq-AL"/>
              </w:rPr>
            </w:pPr>
            <w:r w:rsidRPr="00A33B13">
              <w:rPr>
                <w:rFonts w:ascii="Book Antiqua" w:hAnsi="Book Antiqua"/>
                <w:lang w:val="sq-AL"/>
              </w:rPr>
              <w:t xml:space="preserve">rivalidimin  dhe ripërtëritjen e miratimeve;  </w:t>
            </w:r>
          </w:p>
          <w:p w14:paraId="6E993217" w14:textId="77777777" w:rsidR="009F752D" w:rsidRPr="00A33B13" w:rsidRDefault="009F752D" w:rsidP="0049563C">
            <w:pPr>
              <w:pStyle w:val="ListParagraph"/>
              <w:widowControl/>
              <w:numPr>
                <w:ilvl w:val="0"/>
                <w:numId w:val="49"/>
              </w:numPr>
              <w:spacing w:after="200" w:line="276" w:lineRule="auto"/>
              <w:contextualSpacing/>
              <w:rPr>
                <w:rFonts w:ascii="Book Antiqua" w:hAnsi="Book Antiqua"/>
                <w:lang w:val="sq-AL"/>
              </w:rPr>
            </w:pPr>
            <w:r w:rsidRPr="00A33B13">
              <w:rPr>
                <w:rFonts w:ascii="Book Antiqua" w:hAnsi="Book Antiqua"/>
                <w:lang w:val="sq-AL"/>
              </w:rPr>
              <w:t xml:space="preserve">rivalidimin, ripërtëritjen dhe kufizimin e certifikatave mjekësore pas referimit nga AME ose AeMC;  </w:t>
            </w:r>
          </w:p>
          <w:p w14:paraId="06239F2F" w14:textId="77777777" w:rsidR="009F752D" w:rsidRPr="00A33B13" w:rsidRDefault="009F752D" w:rsidP="0049563C">
            <w:pPr>
              <w:pStyle w:val="ListParagraph"/>
              <w:widowControl/>
              <w:numPr>
                <w:ilvl w:val="0"/>
                <w:numId w:val="49"/>
              </w:numPr>
              <w:spacing w:after="200" w:line="276" w:lineRule="auto"/>
              <w:contextualSpacing/>
              <w:rPr>
                <w:rFonts w:ascii="Book Antiqua" w:hAnsi="Book Antiqua"/>
                <w:lang w:val="sq-AL"/>
              </w:rPr>
            </w:pPr>
            <w:r w:rsidRPr="00A33B13">
              <w:rPr>
                <w:rFonts w:ascii="Book Antiqua" w:hAnsi="Book Antiqua"/>
                <w:lang w:val="sq-AL"/>
              </w:rPr>
              <w:t xml:space="preserve">lëshimin, rivalidimin, ripërtëritjen, pezullimin, revokimin, kufizimin dhe ndryshimin e certifikatave të ekzaminuesit aero-mjekësor;  </w:t>
            </w:r>
          </w:p>
          <w:p w14:paraId="1F9E873F" w14:textId="77777777" w:rsidR="009F752D" w:rsidRPr="00A33B13" w:rsidRDefault="009F752D" w:rsidP="0049563C">
            <w:pPr>
              <w:pStyle w:val="ListParagraph"/>
              <w:widowControl/>
              <w:numPr>
                <w:ilvl w:val="0"/>
                <w:numId w:val="49"/>
              </w:numPr>
              <w:spacing w:after="200" w:line="276" w:lineRule="auto"/>
              <w:contextualSpacing/>
              <w:rPr>
                <w:rFonts w:ascii="Book Antiqua" w:hAnsi="Book Antiqua"/>
                <w:lang w:val="sq-AL"/>
              </w:rPr>
            </w:pPr>
            <w:r w:rsidRPr="00A33B13">
              <w:rPr>
                <w:rFonts w:ascii="Book Antiqua" w:hAnsi="Book Antiqua"/>
                <w:lang w:val="sq-AL"/>
              </w:rPr>
              <w:t xml:space="preserve">lëshimin, pezullimin, revokimin dhe kufizimin e certifikatave të organizatave të trajnimit dhe certifikatave të qendrave aero-mjekësore; </w:t>
            </w:r>
          </w:p>
          <w:p w14:paraId="1FB74611" w14:textId="77777777" w:rsidR="009F752D" w:rsidRPr="00A33B13" w:rsidRDefault="009F752D" w:rsidP="0049563C">
            <w:pPr>
              <w:pStyle w:val="ListParagraph"/>
              <w:widowControl/>
              <w:numPr>
                <w:ilvl w:val="0"/>
                <w:numId w:val="49"/>
              </w:numPr>
              <w:spacing w:after="200" w:line="276" w:lineRule="auto"/>
              <w:contextualSpacing/>
              <w:rPr>
                <w:rFonts w:ascii="Book Antiqua" w:hAnsi="Book Antiqua"/>
                <w:lang w:val="sq-AL"/>
              </w:rPr>
            </w:pPr>
            <w:r w:rsidRPr="00A33B13">
              <w:rPr>
                <w:rFonts w:ascii="Book Antiqua" w:hAnsi="Book Antiqua"/>
                <w:lang w:val="sq-AL"/>
              </w:rPr>
              <w:t xml:space="preserve">miratimin e kurseve të trajnimit, planeve dhe skemave të </w:t>
            </w:r>
            <w:r w:rsidRPr="00A33B13">
              <w:rPr>
                <w:rFonts w:ascii="Book Antiqua" w:hAnsi="Book Antiqua"/>
                <w:lang w:val="sq-AL"/>
              </w:rPr>
              <w:lastRenderedPageBreak/>
              <w:t xml:space="preserve">kompetencave të njësisë, si dhe metodave të vlerësimit;  </w:t>
            </w:r>
          </w:p>
          <w:p w14:paraId="5507CD45" w14:textId="77777777" w:rsidR="009F752D" w:rsidRPr="00A33B13" w:rsidRDefault="009F752D" w:rsidP="0049563C">
            <w:pPr>
              <w:pStyle w:val="ListParagraph"/>
              <w:widowControl/>
              <w:numPr>
                <w:ilvl w:val="0"/>
                <w:numId w:val="49"/>
              </w:numPr>
              <w:spacing w:after="200" w:line="276" w:lineRule="auto"/>
              <w:contextualSpacing/>
              <w:rPr>
                <w:rFonts w:ascii="Book Antiqua" w:hAnsi="Book Antiqua"/>
                <w:lang w:val="sq-AL"/>
              </w:rPr>
            </w:pPr>
            <w:r w:rsidRPr="00A33B13">
              <w:rPr>
                <w:rFonts w:ascii="Book Antiqua" w:hAnsi="Book Antiqua"/>
                <w:lang w:val="sq-AL"/>
              </w:rPr>
              <w:t xml:space="preserve">miratimin e metodës së vlerësimit për demonstrimin e zotësisë gjuhësore dhe përcaktimi/vendosja e kërkesave të aplikueshme për organet e vlerësimit të gjuhës sipas ATCO.B.040;  </w:t>
            </w:r>
          </w:p>
          <w:p w14:paraId="275ABAC4" w14:textId="77777777" w:rsidR="009F752D" w:rsidRPr="00A33B13" w:rsidRDefault="009F752D" w:rsidP="0049563C">
            <w:pPr>
              <w:pStyle w:val="ListParagraph"/>
              <w:widowControl/>
              <w:numPr>
                <w:ilvl w:val="0"/>
                <w:numId w:val="49"/>
              </w:numPr>
              <w:spacing w:after="200" w:line="276" w:lineRule="auto"/>
              <w:contextualSpacing/>
              <w:rPr>
                <w:rFonts w:ascii="Book Antiqua" w:hAnsi="Book Antiqua"/>
                <w:lang w:val="sq-AL"/>
              </w:rPr>
            </w:pPr>
            <w:r w:rsidRPr="00A33B13">
              <w:rPr>
                <w:rFonts w:ascii="Book Antiqua" w:hAnsi="Book Antiqua"/>
                <w:lang w:val="sq-AL"/>
              </w:rPr>
              <w:t xml:space="preserve">miratimin e nevojës për zotësi gjuhësore të nivelit të zgjeruar (niveli pesë) në përputhje me ATCO. B.030(d);  </w:t>
            </w:r>
          </w:p>
          <w:p w14:paraId="5EBBBDDA" w14:textId="77777777" w:rsidR="009F752D" w:rsidRPr="00A33B13" w:rsidRDefault="009F752D" w:rsidP="0049563C">
            <w:pPr>
              <w:pStyle w:val="ListParagraph"/>
              <w:widowControl/>
              <w:numPr>
                <w:ilvl w:val="0"/>
                <w:numId w:val="49"/>
              </w:numPr>
              <w:spacing w:after="200" w:line="276" w:lineRule="auto"/>
              <w:contextualSpacing/>
              <w:rPr>
                <w:rFonts w:ascii="Book Antiqua" w:hAnsi="Book Antiqua"/>
                <w:lang w:val="sq-AL"/>
              </w:rPr>
            </w:pPr>
            <w:r w:rsidRPr="00A33B13">
              <w:rPr>
                <w:rFonts w:ascii="Book Antiqua" w:hAnsi="Book Antiqua"/>
                <w:lang w:val="sq-AL"/>
              </w:rPr>
              <w:t xml:space="preserve">monitorimin e organizatave trajnuese, duke përfshirë kurset dhe planet e tyre të trajnimit;  </w:t>
            </w:r>
          </w:p>
          <w:p w14:paraId="636F4D6D" w14:textId="77777777" w:rsidR="009F752D" w:rsidRPr="00A33B13" w:rsidRDefault="009F752D" w:rsidP="0049563C">
            <w:pPr>
              <w:pStyle w:val="ListParagraph"/>
              <w:widowControl/>
              <w:numPr>
                <w:ilvl w:val="0"/>
                <w:numId w:val="49"/>
              </w:numPr>
              <w:spacing w:after="200" w:line="276" w:lineRule="auto"/>
              <w:contextualSpacing/>
              <w:rPr>
                <w:rFonts w:ascii="Book Antiqua" w:hAnsi="Book Antiqua"/>
                <w:lang w:val="sq-AL"/>
              </w:rPr>
            </w:pPr>
            <w:r w:rsidRPr="00A33B13">
              <w:rPr>
                <w:rFonts w:ascii="Book Antiqua" w:hAnsi="Book Antiqua"/>
                <w:lang w:val="sq-AL"/>
              </w:rPr>
              <w:t xml:space="preserve">aprovimin dhe monitorimin e skemave të kompetencës të njësisë;  </w:t>
            </w:r>
          </w:p>
          <w:p w14:paraId="3FFA4AC1" w14:textId="77777777" w:rsidR="009F752D" w:rsidRPr="00A33B13" w:rsidRDefault="009F752D" w:rsidP="0049563C">
            <w:pPr>
              <w:pStyle w:val="ListParagraph"/>
              <w:widowControl/>
              <w:numPr>
                <w:ilvl w:val="0"/>
                <w:numId w:val="49"/>
              </w:numPr>
              <w:spacing w:after="200" w:line="276" w:lineRule="auto"/>
              <w:contextualSpacing/>
              <w:rPr>
                <w:rFonts w:ascii="Book Antiqua" w:hAnsi="Book Antiqua"/>
                <w:lang w:val="sq-AL"/>
              </w:rPr>
            </w:pPr>
            <w:r w:rsidRPr="00A33B13">
              <w:rPr>
                <w:rFonts w:ascii="Book Antiqua" w:hAnsi="Book Antiqua"/>
                <w:lang w:val="sq-AL"/>
              </w:rPr>
              <w:t xml:space="preserve">përcaktimin e procedurave të përshtatshme të </w:t>
            </w:r>
            <w:r w:rsidR="00D350B3">
              <w:rPr>
                <w:rFonts w:ascii="Book Antiqua" w:hAnsi="Book Antiqua"/>
                <w:lang w:val="sq-AL"/>
              </w:rPr>
              <w:t>ankimimit</w:t>
            </w:r>
            <w:r w:rsidRPr="00A33B13">
              <w:rPr>
                <w:rFonts w:ascii="Book Antiqua" w:hAnsi="Book Antiqua"/>
                <w:lang w:val="sq-AL"/>
              </w:rPr>
              <w:t xml:space="preserve"> dhe mekanizmave të njoftimit;  </w:t>
            </w:r>
          </w:p>
          <w:p w14:paraId="0012A722" w14:textId="77777777" w:rsidR="009F752D" w:rsidRPr="00A33B13" w:rsidRDefault="009F752D" w:rsidP="0049563C">
            <w:pPr>
              <w:pStyle w:val="ListParagraph"/>
              <w:widowControl/>
              <w:numPr>
                <w:ilvl w:val="0"/>
                <w:numId w:val="49"/>
              </w:numPr>
              <w:spacing w:after="200" w:line="276" w:lineRule="auto"/>
              <w:contextualSpacing/>
              <w:rPr>
                <w:rFonts w:ascii="Book Antiqua" w:hAnsi="Book Antiqua"/>
                <w:lang w:val="sq-AL"/>
              </w:rPr>
            </w:pPr>
            <w:r w:rsidRPr="00A33B13">
              <w:rPr>
                <w:rFonts w:ascii="Book Antiqua" w:hAnsi="Book Antiqua"/>
                <w:lang w:val="sq-AL"/>
              </w:rPr>
              <w:t xml:space="preserve">lehtësimin e njohjes dhe shkëmbimit të licencave, duke përfshirë transferimin e të dhënave të kontrollorëve të trafikut ajror dhe kthimin e licencës së vjetër tek autoriteti </w:t>
            </w:r>
            <w:r w:rsidRPr="00A33B13">
              <w:rPr>
                <w:rFonts w:ascii="Book Antiqua" w:hAnsi="Book Antiqua"/>
                <w:lang w:val="sq-AL"/>
              </w:rPr>
              <w:lastRenderedPageBreak/>
              <w:t xml:space="preserve">kompetent lëshues sipas ATCO.A.010;  </w:t>
            </w:r>
          </w:p>
          <w:p w14:paraId="66A26EBC" w14:textId="77777777" w:rsidR="009F752D" w:rsidRPr="00A33B13" w:rsidRDefault="009F752D" w:rsidP="0049563C">
            <w:pPr>
              <w:pStyle w:val="ListParagraph"/>
              <w:widowControl/>
              <w:numPr>
                <w:ilvl w:val="0"/>
                <w:numId w:val="49"/>
              </w:numPr>
              <w:spacing w:after="200" w:line="276" w:lineRule="auto"/>
              <w:contextualSpacing/>
              <w:rPr>
                <w:rFonts w:ascii="Book Antiqua" w:hAnsi="Book Antiqua"/>
                <w:lang w:val="sq-AL"/>
              </w:rPr>
            </w:pPr>
            <w:r w:rsidRPr="00A33B13">
              <w:rPr>
                <w:rFonts w:ascii="Book Antiqua" w:hAnsi="Book Antiqua"/>
                <w:lang w:val="sq-AL"/>
              </w:rPr>
              <w:t xml:space="preserve">lehtësimin e njohjes së certifikatave të organizatave të trajnimit dhe aprovimet e kurseve. </w:t>
            </w:r>
          </w:p>
          <w:p w14:paraId="007F02A9" w14:textId="77777777" w:rsidR="009F752D" w:rsidRPr="00A33B13" w:rsidRDefault="009F752D" w:rsidP="009F752D">
            <w:pPr>
              <w:rPr>
                <w:rFonts w:ascii="Book Antiqua" w:hAnsi="Book Antiqua"/>
                <w:b/>
              </w:rPr>
            </w:pPr>
            <w:r w:rsidRPr="00A33B13">
              <w:rPr>
                <w:rFonts w:ascii="Book Antiqua" w:hAnsi="Book Antiqua"/>
                <w:b/>
              </w:rPr>
              <w:t>ATCO.AR.A.015 Mjetet e pajtueshmërisë</w:t>
            </w:r>
          </w:p>
          <w:p w14:paraId="2395BEC6" w14:textId="77777777" w:rsidR="009F752D" w:rsidRPr="00A33B13" w:rsidRDefault="009F752D" w:rsidP="0049563C">
            <w:pPr>
              <w:pStyle w:val="ListParagraph"/>
              <w:widowControl/>
              <w:numPr>
                <w:ilvl w:val="0"/>
                <w:numId w:val="50"/>
              </w:numPr>
              <w:spacing w:after="200" w:line="276" w:lineRule="auto"/>
              <w:contextualSpacing/>
              <w:rPr>
                <w:rFonts w:ascii="Book Antiqua" w:hAnsi="Book Antiqua"/>
                <w:lang w:val="sq-AL"/>
              </w:rPr>
            </w:pPr>
            <w:r w:rsidRPr="00A33B13">
              <w:rPr>
                <w:rFonts w:ascii="Book Antiqua" w:hAnsi="Book Antiqua"/>
                <w:lang w:val="sq-AL"/>
              </w:rPr>
              <w:t xml:space="preserve">Agjencia zhvillon Mjetet e Pranueshme të Pajtueshmërisë (AMC) që mund të përdoren për të vendosur pajtueshmërinë me Rregulloren (EC) Nr. 216/2008, të transpozuar në rendin juridik të Republikës së Kosovës me Rregulloren 3/2009 të AAC-së, dhe rregullat e saj të zbatimit. Kur veprohet në pajtueshmëri me AMC-në, </w:t>
            </w:r>
            <w:r w:rsidR="00D350B3">
              <w:rPr>
                <w:rFonts w:ascii="Book Antiqua" w:hAnsi="Book Antiqua"/>
                <w:lang w:val="sq-AL"/>
              </w:rPr>
              <w:t xml:space="preserve">konisderohet se janë </w:t>
            </w:r>
            <w:r w:rsidRPr="00A33B13">
              <w:rPr>
                <w:rFonts w:ascii="Book Antiqua" w:hAnsi="Book Antiqua"/>
                <w:lang w:val="sq-AL"/>
              </w:rPr>
              <w:t>plotës</w:t>
            </w:r>
            <w:r w:rsidR="00D350B3">
              <w:rPr>
                <w:rFonts w:ascii="Book Antiqua" w:hAnsi="Book Antiqua"/>
                <w:lang w:val="sq-AL"/>
              </w:rPr>
              <w:t>uar</w:t>
            </w:r>
            <w:r w:rsidRPr="00A33B13">
              <w:rPr>
                <w:rFonts w:ascii="Book Antiqua" w:hAnsi="Book Antiqua"/>
                <w:lang w:val="sq-AL"/>
              </w:rPr>
              <w:t xml:space="preserve"> kërkesat </w:t>
            </w:r>
            <w:r w:rsidR="00D350B3">
              <w:rPr>
                <w:rFonts w:ascii="Book Antiqua" w:hAnsi="Book Antiqua"/>
                <w:lang w:val="sq-AL"/>
              </w:rPr>
              <w:t xml:space="preserve">e </w:t>
            </w:r>
            <w:r w:rsidRPr="00A33B13">
              <w:rPr>
                <w:rFonts w:ascii="Book Antiqua" w:hAnsi="Book Antiqua"/>
                <w:lang w:val="sq-AL"/>
              </w:rPr>
              <w:t>rregull</w:t>
            </w:r>
            <w:r w:rsidR="00D350B3">
              <w:rPr>
                <w:rFonts w:ascii="Book Antiqua" w:hAnsi="Book Antiqua"/>
                <w:lang w:val="sq-AL"/>
              </w:rPr>
              <w:t>oreve të ndërlidhura</w:t>
            </w:r>
            <w:r w:rsidRPr="00A33B13">
              <w:rPr>
                <w:rFonts w:ascii="Book Antiqua" w:hAnsi="Book Antiqua"/>
                <w:lang w:val="sq-AL"/>
              </w:rPr>
              <w:t xml:space="preserve"> </w:t>
            </w:r>
            <w:r w:rsidR="00D350B3">
              <w:rPr>
                <w:rFonts w:ascii="Book Antiqua" w:hAnsi="Book Antiqua"/>
                <w:lang w:val="sq-AL"/>
              </w:rPr>
              <w:t>zbatuese</w:t>
            </w:r>
            <w:r w:rsidRPr="00A33B13">
              <w:rPr>
                <w:rFonts w:ascii="Book Antiqua" w:hAnsi="Book Antiqua"/>
                <w:lang w:val="sq-AL"/>
              </w:rPr>
              <w:t xml:space="preserve">. </w:t>
            </w:r>
          </w:p>
          <w:p w14:paraId="42C4804E" w14:textId="77777777" w:rsidR="009F752D" w:rsidRPr="00A33B13" w:rsidRDefault="009F752D" w:rsidP="0049563C">
            <w:pPr>
              <w:pStyle w:val="ListParagraph"/>
              <w:widowControl/>
              <w:numPr>
                <w:ilvl w:val="0"/>
                <w:numId w:val="50"/>
              </w:numPr>
              <w:spacing w:after="200" w:line="276" w:lineRule="auto"/>
              <w:contextualSpacing/>
              <w:rPr>
                <w:rFonts w:ascii="Book Antiqua" w:hAnsi="Book Antiqua"/>
                <w:lang w:val="sq-AL"/>
              </w:rPr>
            </w:pPr>
            <w:r w:rsidRPr="00A33B13">
              <w:rPr>
                <w:rFonts w:ascii="Book Antiqua" w:hAnsi="Book Antiqua"/>
                <w:lang w:val="sq-AL"/>
              </w:rPr>
              <w:t xml:space="preserve">Mjetet alternative të pajtueshmërisë mund të përdoren për të vendosur pajtueshmërinë me rregullat </w:t>
            </w:r>
            <w:r w:rsidR="00D350B3">
              <w:rPr>
                <w:rFonts w:ascii="Book Antiqua" w:hAnsi="Book Antiqua"/>
                <w:lang w:val="sq-AL"/>
              </w:rPr>
              <w:t>zbatuese</w:t>
            </w:r>
            <w:r w:rsidRPr="00A33B13">
              <w:rPr>
                <w:rFonts w:ascii="Book Antiqua" w:hAnsi="Book Antiqua"/>
                <w:lang w:val="sq-AL"/>
              </w:rPr>
              <w:t xml:space="preserve">. </w:t>
            </w:r>
          </w:p>
          <w:p w14:paraId="077B1588" w14:textId="77777777" w:rsidR="009F752D" w:rsidRPr="00A33B13" w:rsidRDefault="009F752D" w:rsidP="0049563C">
            <w:pPr>
              <w:pStyle w:val="ListParagraph"/>
              <w:widowControl/>
              <w:numPr>
                <w:ilvl w:val="0"/>
                <w:numId w:val="50"/>
              </w:numPr>
              <w:spacing w:after="200" w:line="276" w:lineRule="auto"/>
              <w:contextualSpacing/>
              <w:rPr>
                <w:rFonts w:ascii="Book Antiqua" w:hAnsi="Book Antiqua"/>
                <w:lang w:val="sq-AL"/>
              </w:rPr>
            </w:pPr>
            <w:r w:rsidRPr="00A33B13">
              <w:rPr>
                <w:rFonts w:ascii="Book Antiqua" w:hAnsi="Book Antiqua"/>
                <w:lang w:val="sq-AL"/>
              </w:rPr>
              <w:t xml:space="preserve">Autoriteti kompetent krijon një sistem për të vlerësuar në mënyrë konsistente se të gjitha mjetet </w:t>
            </w:r>
            <w:r w:rsidRPr="00A33B13">
              <w:rPr>
                <w:rFonts w:ascii="Book Antiqua" w:hAnsi="Book Antiqua"/>
                <w:lang w:val="sq-AL"/>
              </w:rPr>
              <w:lastRenderedPageBreak/>
              <w:t xml:space="preserve">alternative të pajtueshmërisë të përdorura nga vetë ai ose nga organizatat dhe personat nën mbikëqyrjen e tij lejojnë vendosjen e pajtueshmërisë me Rregulloren (EC) Nr. 216/2008, të transpozuar në rendin juridik të Republikës së Kosovës me Rregulloren 3/2009 të AAC-së, dhe rregullat e saj zbatuese. </w:t>
            </w:r>
          </w:p>
          <w:p w14:paraId="17F5AE78" w14:textId="77777777" w:rsidR="009F752D" w:rsidRPr="00A33B13" w:rsidRDefault="009F752D" w:rsidP="0049563C">
            <w:pPr>
              <w:pStyle w:val="ListParagraph"/>
              <w:widowControl/>
              <w:numPr>
                <w:ilvl w:val="0"/>
                <w:numId w:val="50"/>
              </w:numPr>
              <w:spacing w:after="200" w:line="276" w:lineRule="auto"/>
              <w:contextualSpacing/>
              <w:rPr>
                <w:rFonts w:ascii="Book Antiqua" w:hAnsi="Book Antiqua"/>
                <w:lang w:val="sq-AL"/>
              </w:rPr>
            </w:pPr>
            <w:r w:rsidRPr="00A33B13">
              <w:rPr>
                <w:rFonts w:ascii="Book Antiqua" w:hAnsi="Book Antiqua"/>
                <w:lang w:val="sq-AL"/>
              </w:rPr>
              <w:t xml:space="preserve">Autoriteti kompetent vlerëson të gjitha mjetet alternative të pajtueshmërisë të propozuara nga një organizatë në përputhje me ATCO.OR.B.005, duke analizuar dokumentacionin e ofruar dhe, nëse konsiderohet e nevojshme, duke kryer një inspektim të organizatës. </w:t>
            </w:r>
          </w:p>
          <w:p w14:paraId="4732DD94" w14:textId="77777777" w:rsidR="009F752D" w:rsidRPr="00A33B13" w:rsidRDefault="009F752D" w:rsidP="009F752D">
            <w:pPr>
              <w:rPr>
                <w:rFonts w:ascii="Book Antiqua" w:hAnsi="Book Antiqua"/>
              </w:rPr>
            </w:pPr>
            <w:r w:rsidRPr="00A33B13">
              <w:rPr>
                <w:rFonts w:ascii="Book Antiqua" w:hAnsi="Book Antiqua"/>
              </w:rPr>
              <w:t xml:space="preserve">Kur autoriteti kompetent konstaton se mjetet alternative të pajtueshmërisë janë në përputhje me rregullat </w:t>
            </w:r>
            <w:r w:rsidR="00D350B3">
              <w:rPr>
                <w:rFonts w:ascii="Book Antiqua" w:hAnsi="Book Antiqua"/>
              </w:rPr>
              <w:t>zbatuese</w:t>
            </w:r>
            <w:r w:rsidRPr="00A33B13">
              <w:rPr>
                <w:rFonts w:ascii="Book Antiqua" w:hAnsi="Book Antiqua"/>
              </w:rPr>
              <w:t xml:space="preserve">, ai duhet pa vonesë të panevojshme të:  </w:t>
            </w:r>
          </w:p>
          <w:p w14:paraId="056B4226" w14:textId="77777777" w:rsidR="009F752D" w:rsidRPr="00A33B13" w:rsidRDefault="009F752D" w:rsidP="0049563C">
            <w:pPr>
              <w:pStyle w:val="ListParagraph"/>
              <w:widowControl/>
              <w:numPr>
                <w:ilvl w:val="0"/>
                <w:numId w:val="51"/>
              </w:numPr>
              <w:spacing w:after="200" w:line="276" w:lineRule="auto"/>
              <w:contextualSpacing/>
              <w:rPr>
                <w:rFonts w:ascii="Book Antiqua" w:hAnsi="Book Antiqua"/>
                <w:lang w:val="sq-AL"/>
              </w:rPr>
            </w:pPr>
            <w:r w:rsidRPr="00A33B13">
              <w:rPr>
                <w:rFonts w:ascii="Book Antiqua" w:hAnsi="Book Antiqua"/>
                <w:lang w:val="sq-AL"/>
              </w:rPr>
              <w:t xml:space="preserve">njoftojë aplikuesin se mjetet alternative të pajtueshmërisë mund të zbatohen dhe, nëse është e aplikueshme, të ndryshojë aprovimin ose certifikatën e </w:t>
            </w:r>
            <w:r w:rsidRPr="00A33B13">
              <w:rPr>
                <w:rFonts w:ascii="Book Antiqua" w:hAnsi="Book Antiqua"/>
                <w:lang w:val="sq-AL"/>
              </w:rPr>
              <w:lastRenderedPageBreak/>
              <w:t xml:space="preserve">aplikuesit në përputhje me rrethanat;  </w:t>
            </w:r>
          </w:p>
          <w:p w14:paraId="7ED554F0" w14:textId="77777777" w:rsidR="009F752D" w:rsidRPr="00A33B13" w:rsidRDefault="009F752D" w:rsidP="0049563C">
            <w:pPr>
              <w:pStyle w:val="ListParagraph"/>
              <w:widowControl/>
              <w:numPr>
                <w:ilvl w:val="0"/>
                <w:numId w:val="51"/>
              </w:numPr>
              <w:spacing w:after="200" w:line="276" w:lineRule="auto"/>
              <w:contextualSpacing/>
              <w:rPr>
                <w:rFonts w:ascii="Book Antiqua" w:hAnsi="Book Antiqua"/>
                <w:lang w:val="sq-AL"/>
              </w:rPr>
            </w:pPr>
            <w:r w:rsidRPr="00A33B13">
              <w:rPr>
                <w:rFonts w:ascii="Book Antiqua" w:hAnsi="Book Antiqua"/>
                <w:lang w:val="sq-AL"/>
              </w:rPr>
              <w:t xml:space="preserve">njoftojnë Agjencinë për përmbajtjen e tyre, duke përfshirë kopjet e të gjithë dokumentacionit përkatës; dhe  </w:t>
            </w:r>
          </w:p>
          <w:p w14:paraId="592870AD" w14:textId="77777777" w:rsidR="009F752D" w:rsidRPr="00A33B13" w:rsidRDefault="009F752D" w:rsidP="0049563C">
            <w:pPr>
              <w:pStyle w:val="ListParagraph"/>
              <w:widowControl/>
              <w:numPr>
                <w:ilvl w:val="0"/>
                <w:numId w:val="51"/>
              </w:numPr>
              <w:spacing w:after="200" w:line="276" w:lineRule="auto"/>
              <w:contextualSpacing/>
              <w:rPr>
                <w:rFonts w:ascii="Book Antiqua" w:hAnsi="Book Antiqua"/>
                <w:lang w:val="sq-AL"/>
              </w:rPr>
            </w:pPr>
            <w:r w:rsidRPr="00A33B13">
              <w:rPr>
                <w:rFonts w:ascii="Book Antiqua" w:hAnsi="Book Antiqua"/>
                <w:lang w:val="sq-AL"/>
              </w:rPr>
              <w:t xml:space="preserve">informojë shtetet e tjera anëtare për mjetet alternative të pajtueshmërisë që janë pranuar. </w:t>
            </w:r>
          </w:p>
          <w:p w14:paraId="7F776F7D" w14:textId="77777777" w:rsidR="009F752D" w:rsidRPr="00A33B13" w:rsidRDefault="009F752D" w:rsidP="0049563C">
            <w:pPr>
              <w:pStyle w:val="ListParagraph"/>
              <w:widowControl/>
              <w:numPr>
                <w:ilvl w:val="0"/>
                <w:numId w:val="50"/>
              </w:numPr>
              <w:spacing w:after="200" w:line="276" w:lineRule="auto"/>
              <w:contextualSpacing/>
              <w:rPr>
                <w:rFonts w:ascii="Book Antiqua" w:hAnsi="Book Antiqua"/>
                <w:lang w:val="sq-AL"/>
              </w:rPr>
            </w:pPr>
            <w:r w:rsidRPr="00A33B13">
              <w:rPr>
                <w:rFonts w:ascii="Book Antiqua" w:hAnsi="Book Antiqua"/>
                <w:lang w:val="sq-AL"/>
              </w:rPr>
              <w:t xml:space="preserve">Kur vetë autoriteti kompetent përdor mjete alternative të pajtueshmërisë për të arritur pajtueshmërinë me Rregulloren (EC) Nr. 216/2008, të transpozuar në rendin juridik të Republikës së Kosovës me Rregulloren 3/2009 të AAC-së, dhe rregullat e zbatimit të tij, ai duhet të:  </w:t>
            </w:r>
          </w:p>
          <w:p w14:paraId="23FD1C07" w14:textId="77777777" w:rsidR="009F752D" w:rsidRPr="00A33B13" w:rsidRDefault="009F752D" w:rsidP="0049563C">
            <w:pPr>
              <w:pStyle w:val="ListParagraph"/>
              <w:widowControl/>
              <w:numPr>
                <w:ilvl w:val="0"/>
                <w:numId w:val="52"/>
              </w:numPr>
              <w:spacing w:after="200" w:line="276" w:lineRule="auto"/>
              <w:contextualSpacing/>
              <w:rPr>
                <w:rFonts w:ascii="Book Antiqua" w:hAnsi="Book Antiqua"/>
                <w:lang w:val="sq-AL"/>
              </w:rPr>
            </w:pPr>
            <w:r w:rsidRPr="00A33B13">
              <w:rPr>
                <w:rFonts w:ascii="Book Antiqua" w:hAnsi="Book Antiqua"/>
                <w:lang w:val="sq-AL"/>
              </w:rPr>
              <w:t>bëjë ato të disponueshme për të gjitha organizatat dhe personat nën mbikëqyrjen e tij; dhe</w:t>
            </w:r>
          </w:p>
          <w:p w14:paraId="4028F7B5" w14:textId="77777777" w:rsidR="009F752D" w:rsidRPr="00A33B13" w:rsidRDefault="009F752D" w:rsidP="0049563C">
            <w:pPr>
              <w:pStyle w:val="ListParagraph"/>
              <w:widowControl/>
              <w:numPr>
                <w:ilvl w:val="0"/>
                <w:numId w:val="52"/>
              </w:numPr>
              <w:spacing w:after="200" w:line="276" w:lineRule="auto"/>
              <w:contextualSpacing/>
              <w:rPr>
                <w:rFonts w:ascii="Book Antiqua" w:hAnsi="Book Antiqua"/>
                <w:lang w:val="sq-AL"/>
              </w:rPr>
            </w:pPr>
            <w:r w:rsidRPr="00A33B13">
              <w:rPr>
                <w:rFonts w:ascii="Book Antiqua" w:hAnsi="Book Antiqua"/>
                <w:lang w:val="sq-AL"/>
              </w:rPr>
              <w:t xml:space="preserve">të njoftojë Agjencinë pa vonesë të panevojshme. </w:t>
            </w:r>
          </w:p>
          <w:p w14:paraId="7EB3B94F" w14:textId="77777777" w:rsidR="009F752D" w:rsidRPr="00A33B13" w:rsidRDefault="009F752D" w:rsidP="009F752D">
            <w:pPr>
              <w:jc w:val="both"/>
              <w:rPr>
                <w:rFonts w:ascii="Book Antiqua" w:hAnsi="Book Antiqua"/>
              </w:rPr>
            </w:pPr>
            <w:r w:rsidRPr="00A33B13">
              <w:rPr>
                <w:rFonts w:ascii="Book Antiqua" w:hAnsi="Book Antiqua"/>
              </w:rPr>
              <w:t xml:space="preserve">Autoriteti kompetent i ofron Agjencisë një përshkrim të plotë të mjeteve alternative të pajtueshmërisë, duke përfshirë çdo rishikim të procedurave që mund të jenë relevant, si </w:t>
            </w:r>
            <w:r w:rsidRPr="00A33B13">
              <w:rPr>
                <w:rFonts w:ascii="Book Antiqua" w:hAnsi="Book Antiqua"/>
              </w:rPr>
              <w:lastRenderedPageBreak/>
              <w:t xml:space="preserve">dhe një vlerësim që tregon se janë plotësuar </w:t>
            </w:r>
            <w:r w:rsidR="00D350B3">
              <w:rPr>
                <w:rFonts w:ascii="Book Antiqua" w:hAnsi="Book Antiqua"/>
              </w:rPr>
              <w:t>rregullat zbatuese</w:t>
            </w:r>
            <w:r w:rsidRPr="00A33B13">
              <w:rPr>
                <w:rFonts w:ascii="Book Antiqua" w:hAnsi="Book Antiqua"/>
              </w:rPr>
              <w:t xml:space="preserve">. </w:t>
            </w:r>
          </w:p>
          <w:p w14:paraId="4FD914BE" w14:textId="77777777" w:rsidR="009F752D" w:rsidRPr="00A33B13" w:rsidRDefault="009F752D" w:rsidP="009F752D">
            <w:pPr>
              <w:rPr>
                <w:rFonts w:ascii="Book Antiqua" w:hAnsi="Book Antiqua"/>
                <w:b/>
              </w:rPr>
            </w:pPr>
            <w:r w:rsidRPr="00A33B13">
              <w:rPr>
                <w:rFonts w:ascii="Book Antiqua" w:hAnsi="Book Antiqua"/>
                <w:b/>
              </w:rPr>
              <w:t xml:space="preserve">ATCO.AR.A.020  Informaconi për Agjencinë </w:t>
            </w:r>
          </w:p>
          <w:p w14:paraId="55FD9F67" w14:textId="77777777" w:rsidR="009F752D" w:rsidRPr="00A33B13" w:rsidRDefault="009F752D" w:rsidP="0049563C">
            <w:pPr>
              <w:pStyle w:val="ListParagraph"/>
              <w:widowControl/>
              <w:numPr>
                <w:ilvl w:val="0"/>
                <w:numId w:val="211"/>
              </w:numPr>
              <w:spacing w:after="200" w:line="276" w:lineRule="auto"/>
              <w:contextualSpacing/>
              <w:rPr>
                <w:rFonts w:ascii="Book Antiqua" w:hAnsi="Book Antiqua"/>
                <w:lang w:val="sq-AL"/>
              </w:rPr>
            </w:pPr>
            <w:r w:rsidRPr="00A33B13">
              <w:rPr>
                <w:rFonts w:ascii="Book Antiqua" w:hAnsi="Book Antiqua"/>
                <w:lang w:val="sq-AL"/>
              </w:rPr>
              <w:t>Autoriteti kompetent pa vonesë d</w:t>
            </w:r>
            <w:r w:rsidR="00D350B3">
              <w:rPr>
                <w:rFonts w:ascii="Book Antiqua" w:hAnsi="Book Antiqua"/>
                <w:lang w:val="sq-AL"/>
              </w:rPr>
              <w:t>uhet</w:t>
            </w:r>
            <w:r w:rsidRPr="00A33B13">
              <w:rPr>
                <w:rFonts w:ascii="Book Antiqua" w:hAnsi="Book Antiqua"/>
                <w:lang w:val="sq-AL"/>
              </w:rPr>
              <w:t xml:space="preserve"> të njoftojë Agjencinë në rast të ndonjë problemi të konsiderueshëm me zbatimin e Rregullores (EC) Nr</w:t>
            </w:r>
            <w:r w:rsidR="00D350B3">
              <w:rPr>
                <w:rFonts w:ascii="Book Antiqua" w:hAnsi="Book Antiqua"/>
                <w:lang w:val="sq-AL"/>
              </w:rPr>
              <w:t>.</w:t>
            </w:r>
            <w:r w:rsidRPr="00A33B13">
              <w:rPr>
                <w:rFonts w:ascii="Book Antiqua" w:hAnsi="Book Antiqua"/>
                <w:lang w:val="sq-AL"/>
              </w:rPr>
              <w:t xml:space="preserve"> 216/2008, të transpozuar në rendin juridik të Republikës së Kosovës me Rregulloren 3/2009 të AAC-së, dhe me këtë Rregullore. </w:t>
            </w:r>
          </w:p>
          <w:p w14:paraId="7DD91F36" w14:textId="77777777" w:rsidR="009F752D" w:rsidRPr="00A33B13" w:rsidRDefault="009F752D" w:rsidP="0049563C">
            <w:pPr>
              <w:pStyle w:val="ListParagraph"/>
              <w:widowControl/>
              <w:numPr>
                <w:ilvl w:val="0"/>
                <w:numId w:val="211"/>
              </w:numPr>
              <w:spacing w:after="200" w:line="276" w:lineRule="auto"/>
              <w:contextualSpacing/>
              <w:rPr>
                <w:rFonts w:ascii="Book Antiqua" w:hAnsi="Book Antiqua"/>
                <w:lang w:val="sq-AL"/>
              </w:rPr>
            </w:pPr>
            <w:r w:rsidRPr="00A33B13">
              <w:rPr>
                <w:rFonts w:ascii="Book Antiqua" w:hAnsi="Book Antiqua"/>
                <w:lang w:val="sq-AL"/>
              </w:rPr>
              <w:t xml:space="preserve">Autoriteti kompetent do t'i ofrojë Agjencisë informata të rëndësishme për sigurinë që rrjedhin nga raportet e ndodhive të pranuara. </w:t>
            </w:r>
          </w:p>
          <w:p w14:paraId="0D8F50EF" w14:textId="77777777" w:rsidR="009F752D" w:rsidRPr="00A33B13" w:rsidRDefault="009F752D" w:rsidP="009F752D">
            <w:pPr>
              <w:rPr>
                <w:rFonts w:ascii="Book Antiqua" w:hAnsi="Book Antiqua"/>
                <w:b/>
              </w:rPr>
            </w:pPr>
            <w:r w:rsidRPr="00A33B13">
              <w:rPr>
                <w:rFonts w:ascii="Book Antiqua" w:hAnsi="Book Antiqua"/>
                <w:b/>
              </w:rPr>
              <w:t xml:space="preserve">ATCO.AR.A.025 Reagimi i menjëhershëm ndaj një problemi të sigurisë </w:t>
            </w:r>
          </w:p>
          <w:p w14:paraId="4E208D1B" w14:textId="77777777" w:rsidR="009F752D" w:rsidRPr="00A33B13" w:rsidRDefault="009F752D" w:rsidP="0049563C">
            <w:pPr>
              <w:pStyle w:val="ListParagraph"/>
              <w:widowControl/>
              <w:numPr>
                <w:ilvl w:val="0"/>
                <w:numId w:val="212"/>
              </w:numPr>
              <w:spacing w:after="200" w:line="276" w:lineRule="auto"/>
              <w:contextualSpacing/>
              <w:rPr>
                <w:rFonts w:ascii="Book Antiqua" w:hAnsi="Book Antiqua"/>
                <w:lang w:val="sq-AL"/>
              </w:rPr>
            </w:pPr>
            <w:r w:rsidRPr="00A33B13">
              <w:rPr>
                <w:rFonts w:ascii="Book Antiqua" w:hAnsi="Book Antiqua"/>
                <w:lang w:val="sq-AL"/>
              </w:rPr>
              <w:t>Pa paragjykuar Rregulloren (EU) Nr. 376/2014 të Parlamentit Evropian dhe të Këshillit,</w:t>
            </w:r>
            <w:r w:rsidRPr="00A33B13">
              <w:rPr>
                <w:rFonts w:ascii="Book Antiqua" w:hAnsi="Book Antiqua"/>
              </w:rPr>
              <w:t xml:space="preserve"> </w:t>
            </w:r>
            <w:r w:rsidRPr="00A33B13">
              <w:rPr>
                <w:rFonts w:ascii="Book Antiqua" w:hAnsi="Book Antiqua"/>
                <w:lang w:val="sq-AL"/>
              </w:rPr>
              <w:t xml:space="preserve">të transpozuar në rendin juridik të Republikës së Kosovës me Rregulloren 09/2017 të AAC-së, autoriteti kompetent duhet të zbatojë një sistem për të mbledhur, analizuar dhe shpërndarë në mënyrë të </w:t>
            </w:r>
            <w:r w:rsidRPr="00A33B13">
              <w:rPr>
                <w:rFonts w:ascii="Book Antiqua" w:hAnsi="Book Antiqua"/>
                <w:lang w:val="sq-AL"/>
              </w:rPr>
              <w:lastRenderedPageBreak/>
              <w:t xml:space="preserve">përshtatshme informatat rreth sigurisë. </w:t>
            </w:r>
          </w:p>
          <w:p w14:paraId="51D22C0F" w14:textId="77777777" w:rsidR="009F752D" w:rsidRPr="00A33B13" w:rsidRDefault="009F752D" w:rsidP="0049563C">
            <w:pPr>
              <w:pStyle w:val="ListParagraph"/>
              <w:widowControl/>
              <w:numPr>
                <w:ilvl w:val="0"/>
                <w:numId w:val="212"/>
              </w:numPr>
              <w:spacing w:after="200" w:line="276" w:lineRule="auto"/>
              <w:contextualSpacing/>
              <w:rPr>
                <w:rFonts w:ascii="Book Antiqua" w:hAnsi="Book Antiqua"/>
                <w:lang w:val="sq-AL"/>
              </w:rPr>
            </w:pPr>
            <w:r w:rsidRPr="00A33B13">
              <w:rPr>
                <w:rFonts w:ascii="Book Antiqua" w:hAnsi="Book Antiqua"/>
                <w:lang w:val="sq-AL"/>
              </w:rPr>
              <w:t xml:space="preserve">Agjencia do të zbatojë një sistem për të analizuar në mënyrë adekuate çdo informatë relevante të sigurisë dhe t’u ofrojë pa vonesa Shteteve Anëtare dhe Komisionit çdo informacion, duke përfshirë rekomandimet ose veprimet korrigjuese që duhet të ndërmerren, të nevojshme që ata të reagojnë në kohën e duhur për një problem të sigurisë që përfshinë produktet, pjesët, pajisjet, personat ose organizatat që i nënshtrohen Rregullores (EC) Nr. 216/2008, të transpozuar në rendin juridik të Republikës së Kosovës me Rregulloren 3/2009 të AAC-së, dhe rregullave të saj të zbatimit. </w:t>
            </w:r>
          </w:p>
          <w:p w14:paraId="06F120D5" w14:textId="77777777" w:rsidR="009F752D" w:rsidRPr="00A33B13" w:rsidRDefault="009F752D" w:rsidP="0049563C">
            <w:pPr>
              <w:pStyle w:val="ListParagraph"/>
              <w:widowControl/>
              <w:numPr>
                <w:ilvl w:val="0"/>
                <w:numId w:val="212"/>
              </w:numPr>
              <w:spacing w:after="200" w:line="276" w:lineRule="auto"/>
              <w:contextualSpacing/>
              <w:rPr>
                <w:rFonts w:ascii="Book Antiqua" w:hAnsi="Book Antiqua"/>
                <w:lang w:val="sq-AL"/>
              </w:rPr>
            </w:pPr>
            <w:r w:rsidRPr="00A33B13">
              <w:rPr>
                <w:rFonts w:ascii="Book Antiqua" w:hAnsi="Book Antiqua"/>
                <w:lang w:val="sq-AL"/>
              </w:rPr>
              <w:t xml:space="preserve">Pas marrjes së informacionit të përmendur në pikat (a) dhe (b), autoriteti kompetent merr masat e duhura për të adresuar problemin e sigurisë. </w:t>
            </w:r>
          </w:p>
          <w:p w14:paraId="6B8535A3" w14:textId="77777777" w:rsidR="009F752D" w:rsidRPr="00A33B13" w:rsidRDefault="009F752D" w:rsidP="0049563C">
            <w:pPr>
              <w:pStyle w:val="ListParagraph"/>
              <w:widowControl/>
              <w:numPr>
                <w:ilvl w:val="0"/>
                <w:numId w:val="212"/>
              </w:numPr>
              <w:spacing w:after="200" w:line="276" w:lineRule="auto"/>
              <w:contextualSpacing/>
              <w:rPr>
                <w:rFonts w:ascii="Book Antiqua" w:hAnsi="Book Antiqua"/>
                <w:lang w:val="sq-AL"/>
              </w:rPr>
            </w:pPr>
            <w:r w:rsidRPr="00A33B13">
              <w:rPr>
                <w:rFonts w:ascii="Book Antiqua" w:hAnsi="Book Antiqua"/>
                <w:lang w:val="sq-AL"/>
              </w:rPr>
              <w:t xml:space="preserve">Masat e marra në përputhje me pikën (c) u komunikohen menjëherë të gjithë personave ose organizatave, të cilat duhet të jenë në përputhje me to </w:t>
            </w:r>
            <w:r w:rsidRPr="00A33B13">
              <w:rPr>
                <w:rFonts w:ascii="Book Antiqua" w:hAnsi="Book Antiqua"/>
                <w:lang w:val="sq-AL"/>
              </w:rPr>
              <w:lastRenderedPageBreak/>
              <w:t>sipas Rregullores (EC) Nr. 216/2008,</w:t>
            </w:r>
            <w:r w:rsidRPr="00A33B13">
              <w:rPr>
                <w:rFonts w:ascii="Book Antiqua" w:hAnsi="Book Antiqua"/>
              </w:rPr>
              <w:t xml:space="preserve"> </w:t>
            </w:r>
            <w:r w:rsidRPr="00A33B13">
              <w:rPr>
                <w:rFonts w:ascii="Book Antiqua" w:hAnsi="Book Antiqua"/>
                <w:lang w:val="sq-AL"/>
              </w:rPr>
              <w:t xml:space="preserve">të transpozuar në rendin juridik të Republikës së Kosovës me Rregulloren 3/2009 të AAC-së, dhe rregullave të saj të zbatimit. Autoriteti kompetent duhet gjithashtu ta njoftojë me këto masa Agjencinë dhe, kur kërkohet veprimi i kombinuar, shtetet tjera anëtare të interesuara. </w:t>
            </w:r>
          </w:p>
          <w:p w14:paraId="70679923" w14:textId="77777777" w:rsidR="009F752D" w:rsidRPr="00A33B13" w:rsidRDefault="009F752D" w:rsidP="009F752D">
            <w:pPr>
              <w:jc w:val="center"/>
              <w:rPr>
                <w:rFonts w:ascii="Book Antiqua" w:hAnsi="Book Antiqua"/>
                <w:b/>
              </w:rPr>
            </w:pPr>
            <w:r w:rsidRPr="00A33B13">
              <w:rPr>
                <w:rFonts w:ascii="Book Antiqua" w:hAnsi="Book Antiqua"/>
                <w:b/>
              </w:rPr>
              <w:t>NËNPJESA B</w:t>
            </w:r>
          </w:p>
          <w:p w14:paraId="516AB558" w14:textId="77777777" w:rsidR="009F752D" w:rsidRPr="00A33B13" w:rsidRDefault="009F752D" w:rsidP="009F752D">
            <w:pPr>
              <w:jc w:val="center"/>
              <w:rPr>
                <w:rFonts w:ascii="Book Antiqua" w:hAnsi="Book Antiqua"/>
                <w:b/>
              </w:rPr>
            </w:pPr>
            <w:r w:rsidRPr="00A33B13">
              <w:rPr>
                <w:rFonts w:ascii="Book Antiqua" w:hAnsi="Book Antiqua"/>
                <w:b/>
              </w:rPr>
              <w:t>MENAXHIMI</w:t>
            </w:r>
          </w:p>
          <w:p w14:paraId="05BBE4E3" w14:textId="77777777" w:rsidR="009F752D" w:rsidRPr="00A33B13" w:rsidRDefault="009F752D" w:rsidP="009F752D">
            <w:pPr>
              <w:rPr>
                <w:rFonts w:ascii="Book Antiqua" w:hAnsi="Book Antiqua"/>
                <w:b/>
              </w:rPr>
            </w:pPr>
            <w:r w:rsidRPr="00A33B13">
              <w:rPr>
                <w:rFonts w:ascii="Book Antiqua" w:hAnsi="Book Antiqua"/>
                <w:b/>
              </w:rPr>
              <w:t xml:space="preserve">ATCO.AR.B.001 Sistemi i Menaxhimit </w:t>
            </w:r>
          </w:p>
          <w:p w14:paraId="14488BDE" w14:textId="77777777" w:rsidR="009F752D" w:rsidRPr="00A33B13" w:rsidRDefault="009F752D" w:rsidP="0049563C">
            <w:pPr>
              <w:pStyle w:val="ListParagraph"/>
              <w:widowControl/>
              <w:numPr>
                <w:ilvl w:val="0"/>
                <w:numId w:val="213"/>
              </w:numPr>
              <w:spacing w:after="200" w:line="276" w:lineRule="auto"/>
              <w:contextualSpacing/>
              <w:rPr>
                <w:rFonts w:ascii="Book Antiqua" w:hAnsi="Book Antiqua"/>
                <w:lang w:val="sq-AL"/>
              </w:rPr>
            </w:pPr>
            <w:r w:rsidRPr="00A33B13">
              <w:rPr>
                <w:rFonts w:ascii="Book Antiqua" w:hAnsi="Book Antiqua"/>
                <w:lang w:val="sq-AL"/>
              </w:rPr>
              <w:t xml:space="preserve">Autoriteti kompetent do të krijojë dhe mirëmbajë një sistem të menaxhimit, duke përfshirë si minimum:  </w:t>
            </w:r>
          </w:p>
          <w:p w14:paraId="3E2A8E5A" w14:textId="77777777" w:rsidR="009F752D" w:rsidRPr="00A33B13" w:rsidRDefault="009F752D" w:rsidP="0049563C">
            <w:pPr>
              <w:pStyle w:val="ListParagraph"/>
              <w:widowControl/>
              <w:numPr>
                <w:ilvl w:val="0"/>
                <w:numId w:val="214"/>
              </w:numPr>
              <w:spacing w:after="200" w:line="276" w:lineRule="auto"/>
              <w:contextualSpacing/>
              <w:rPr>
                <w:rFonts w:ascii="Book Antiqua" w:hAnsi="Book Antiqua"/>
                <w:lang w:val="sq-AL"/>
              </w:rPr>
            </w:pPr>
            <w:r w:rsidRPr="00A33B13">
              <w:rPr>
                <w:rFonts w:ascii="Book Antiqua" w:hAnsi="Book Antiqua"/>
                <w:lang w:val="sq-AL"/>
              </w:rPr>
              <w:t xml:space="preserve">politikat dhe procedurat e dokumentuara, për të përshkruar organizimin, mjetet dhe metodat e saj për të arritur përputhshmërinë me Rregulloren (EC) Nr. 216/2008, të transpozuar në rendin juridik të Republikës së Kosovës me Rregulloren 3/2009 të AAC-së, dhe këtë Rregullore. Procedurat duhet të mbahen të përditësuara dhe të shërbejnë si </w:t>
            </w:r>
            <w:r w:rsidRPr="00A33B13">
              <w:rPr>
                <w:rFonts w:ascii="Book Antiqua" w:hAnsi="Book Antiqua"/>
                <w:lang w:val="sq-AL"/>
              </w:rPr>
              <w:lastRenderedPageBreak/>
              <w:t xml:space="preserve">dokumente bazike të punës brenda atij autoriteti kompetent për të gjitha detyrat e ndërlidhura;  </w:t>
            </w:r>
          </w:p>
          <w:p w14:paraId="01A3F036" w14:textId="77777777" w:rsidR="009F752D" w:rsidRPr="00A33B13" w:rsidRDefault="009F752D" w:rsidP="0049563C">
            <w:pPr>
              <w:pStyle w:val="ListParagraph"/>
              <w:widowControl/>
              <w:numPr>
                <w:ilvl w:val="0"/>
                <w:numId w:val="214"/>
              </w:numPr>
              <w:spacing w:after="200" w:line="276" w:lineRule="auto"/>
              <w:contextualSpacing/>
              <w:rPr>
                <w:rFonts w:ascii="Book Antiqua" w:hAnsi="Book Antiqua"/>
                <w:lang w:val="sq-AL"/>
              </w:rPr>
            </w:pPr>
            <w:r w:rsidRPr="00A33B13">
              <w:rPr>
                <w:rFonts w:ascii="Book Antiqua" w:hAnsi="Book Antiqua"/>
                <w:lang w:val="sq-AL"/>
              </w:rPr>
              <w:t xml:space="preserve">një numër të mjaftueshëm të personelit, duke përfshirë inspektorët e licencimit dhe certifikimit, për të kryer detyrat dhe për të përmbushur përgjegjësitë e veta. Personeli i tillë duhet të jetë i kualifikuar për të kryer detyrat e ndara dhe të ketë njohuritë dhe përvojën e duhur, trajnimin fillestar, periodik dhe në vendin e punës, për të siguruar kompetencën e vazhdueshme. Duhet të ekzistojë një sistem për të planifikuar disponueshmërinë e personelit për të siguruar kryerjen e duhur të të gjitha detyrave të ndërlidhura;  </w:t>
            </w:r>
          </w:p>
          <w:p w14:paraId="0942EF1C" w14:textId="77777777" w:rsidR="009F752D" w:rsidRPr="00A33B13" w:rsidRDefault="009F752D" w:rsidP="0049563C">
            <w:pPr>
              <w:pStyle w:val="ListParagraph"/>
              <w:widowControl/>
              <w:numPr>
                <w:ilvl w:val="0"/>
                <w:numId w:val="214"/>
              </w:numPr>
              <w:spacing w:after="200" w:line="276" w:lineRule="auto"/>
              <w:contextualSpacing/>
              <w:rPr>
                <w:rFonts w:ascii="Book Antiqua" w:hAnsi="Book Antiqua"/>
                <w:lang w:val="sq-AL"/>
              </w:rPr>
            </w:pPr>
            <w:r w:rsidRPr="00A33B13">
              <w:rPr>
                <w:rFonts w:ascii="Book Antiqua" w:hAnsi="Book Antiqua"/>
                <w:lang w:val="sq-AL"/>
              </w:rPr>
              <w:t xml:space="preserve">objekte adekuate dhe akomodim në zyre, për të kryer detyrat e ndara;  </w:t>
            </w:r>
          </w:p>
          <w:p w14:paraId="67DBAE15" w14:textId="77777777" w:rsidR="009F752D" w:rsidRPr="00A33B13" w:rsidRDefault="009F752D" w:rsidP="0049563C">
            <w:pPr>
              <w:pStyle w:val="ListParagraph"/>
              <w:widowControl/>
              <w:numPr>
                <w:ilvl w:val="0"/>
                <w:numId w:val="214"/>
              </w:numPr>
              <w:spacing w:after="200" w:line="276" w:lineRule="auto"/>
              <w:contextualSpacing/>
              <w:rPr>
                <w:rFonts w:ascii="Book Antiqua" w:hAnsi="Book Antiqua"/>
                <w:lang w:val="sq-AL"/>
              </w:rPr>
            </w:pPr>
            <w:r w:rsidRPr="00A33B13">
              <w:rPr>
                <w:rFonts w:ascii="Book Antiqua" w:hAnsi="Book Antiqua"/>
                <w:lang w:val="sq-AL"/>
              </w:rPr>
              <w:t xml:space="preserve">një funksion për të monitoruar përputhshmërinë e sistemit të menaxhimit me kërkesat </w:t>
            </w:r>
            <w:r w:rsidRPr="00A33B13">
              <w:rPr>
                <w:rFonts w:ascii="Book Antiqua" w:hAnsi="Book Antiqua"/>
                <w:lang w:val="sq-AL"/>
              </w:rPr>
              <w:lastRenderedPageBreak/>
              <w:t xml:space="preserve">përkatëse dhe adekuatshmërinë e procedurave, duke përfshirë krijimin e një procesi të auditimit të brendshëm dhe një proces të menaxhimit të rrezikut të sigurisë. Monitorimi i përputhshmërisë do të përfshijë një sistem të reagimeve kthyese të gjetjeve të auditimit tek menaxhmenti i lartë i autoritetit kompetent për të siguruar zbatimin e veprimeve korrigjuese sipas nevojës; dhe  </w:t>
            </w:r>
          </w:p>
          <w:p w14:paraId="71B247B6" w14:textId="77777777" w:rsidR="009F752D" w:rsidRPr="00A33B13" w:rsidRDefault="009F752D" w:rsidP="0049563C">
            <w:pPr>
              <w:pStyle w:val="ListParagraph"/>
              <w:widowControl/>
              <w:numPr>
                <w:ilvl w:val="0"/>
                <w:numId w:val="214"/>
              </w:numPr>
              <w:spacing w:after="200" w:line="276" w:lineRule="auto"/>
              <w:contextualSpacing/>
              <w:rPr>
                <w:rFonts w:ascii="Book Antiqua" w:hAnsi="Book Antiqua"/>
                <w:lang w:val="sq-AL"/>
              </w:rPr>
            </w:pPr>
            <w:r w:rsidRPr="00A33B13">
              <w:rPr>
                <w:rFonts w:ascii="Book Antiqua" w:hAnsi="Book Antiqua"/>
                <w:lang w:val="sq-AL"/>
              </w:rPr>
              <w:t xml:space="preserve">një person ose grup personash që përfundimisht janë përgjegjës ndaj menaxhmentit të lartë të autoritetit kompetent për funksionin e monitorimit të përputhshmërisë. </w:t>
            </w:r>
          </w:p>
          <w:p w14:paraId="5F75FED0" w14:textId="77777777" w:rsidR="009F752D" w:rsidRPr="00A33B13" w:rsidRDefault="009F752D" w:rsidP="0049563C">
            <w:pPr>
              <w:pStyle w:val="ListParagraph"/>
              <w:widowControl/>
              <w:numPr>
                <w:ilvl w:val="0"/>
                <w:numId w:val="213"/>
              </w:numPr>
              <w:spacing w:after="200" w:line="276" w:lineRule="auto"/>
              <w:contextualSpacing/>
              <w:rPr>
                <w:rFonts w:ascii="Book Antiqua" w:hAnsi="Book Antiqua"/>
                <w:lang w:val="sq-AL"/>
              </w:rPr>
            </w:pPr>
            <w:r w:rsidRPr="00A33B13">
              <w:rPr>
                <w:rFonts w:ascii="Book Antiqua" w:hAnsi="Book Antiqua"/>
                <w:lang w:val="sq-AL"/>
              </w:rPr>
              <w:t xml:space="preserve">Autoriteti kompetent, për secilën fushë të veprimtarisë të përfshirë në sistemin e menaxhimit, cakton një ose më shumë persona me përgjegjësi të përgjithshme për menaxhimin e detyrës(ave) përkatëse. </w:t>
            </w:r>
          </w:p>
          <w:p w14:paraId="4CBD4867" w14:textId="77777777" w:rsidR="009F752D" w:rsidRPr="00A33B13" w:rsidRDefault="009F752D" w:rsidP="0049563C">
            <w:pPr>
              <w:pStyle w:val="ListParagraph"/>
              <w:widowControl/>
              <w:numPr>
                <w:ilvl w:val="0"/>
                <w:numId w:val="213"/>
              </w:numPr>
              <w:spacing w:after="200" w:line="276" w:lineRule="auto"/>
              <w:contextualSpacing/>
              <w:rPr>
                <w:rFonts w:ascii="Book Antiqua" w:hAnsi="Book Antiqua"/>
                <w:lang w:val="sq-AL"/>
              </w:rPr>
            </w:pPr>
            <w:r w:rsidRPr="00A33B13">
              <w:rPr>
                <w:rFonts w:ascii="Book Antiqua" w:hAnsi="Book Antiqua"/>
                <w:lang w:val="sq-AL"/>
              </w:rPr>
              <w:t>Autoriteti kompetent d</w:t>
            </w:r>
            <w:r w:rsidR="00D350B3">
              <w:rPr>
                <w:rFonts w:ascii="Book Antiqua" w:hAnsi="Book Antiqua"/>
                <w:lang w:val="sq-AL"/>
              </w:rPr>
              <w:t>uhet</w:t>
            </w:r>
            <w:r w:rsidRPr="00A33B13">
              <w:rPr>
                <w:rFonts w:ascii="Book Antiqua" w:hAnsi="Book Antiqua"/>
                <w:lang w:val="sq-AL"/>
              </w:rPr>
              <w:t xml:space="preserve"> të përcaktojë procedurat për pjesëmarrjen në shkëmbimin e të gjithë informacionit dhe ndihmës së </w:t>
            </w:r>
            <w:r w:rsidRPr="00A33B13">
              <w:rPr>
                <w:rFonts w:ascii="Book Antiqua" w:hAnsi="Book Antiqua"/>
                <w:lang w:val="sq-AL"/>
              </w:rPr>
              <w:lastRenderedPageBreak/>
              <w:t xml:space="preserve">nevojshme me autoritetet e tjera kompetente në fjalë, duke përfshirë shkëmbimin e informacionit për të gjitha gjetjet e ngritura dhe veprimet pasuese të marra si rezultat i mbikëqyrjes së personave dhe organizatave që ushtrojnë aktivitetet në Republikën e Kosovës, por të certifikuar nga autoriteti kompetent i një Shteti tjetër Anëtar ose Agjencisë. </w:t>
            </w:r>
          </w:p>
          <w:p w14:paraId="148F8544" w14:textId="77777777" w:rsidR="009F752D" w:rsidRPr="00A33B13" w:rsidRDefault="009F752D" w:rsidP="0049563C">
            <w:pPr>
              <w:pStyle w:val="ListParagraph"/>
              <w:widowControl/>
              <w:numPr>
                <w:ilvl w:val="0"/>
                <w:numId w:val="213"/>
              </w:numPr>
              <w:spacing w:after="200" w:line="276" w:lineRule="auto"/>
              <w:contextualSpacing/>
              <w:rPr>
                <w:rFonts w:ascii="Book Antiqua" w:hAnsi="Book Antiqua"/>
                <w:lang w:val="sq-AL"/>
              </w:rPr>
            </w:pPr>
            <w:r w:rsidRPr="00A33B13">
              <w:rPr>
                <w:rFonts w:ascii="Book Antiqua" w:hAnsi="Book Antiqua"/>
                <w:lang w:val="sq-AL"/>
              </w:rPr>
              <w:t xml:space="preserve">Një kopje e procedurave që kanë të bëjnë me sistemin e menaxhimit dhe ndryshimet e tyre do t'i vihet në dispozicion Agjencisë me qëllim të standardizimit. </w:t>
            </w:r>
          </w:p>
          <w:p w14:paraId="60F8401E" w14:textId="77777777" w:rsidR="009F752D" w:rsidRPr="00A33B13" w:rsidRDefault="009F752D" w:rsidP="009F752D">
            <w:pPr>
              <w:rPr>
                <w:rFonts w:ascii="Book Antiqua" w:hAnsi="Book Antiqua"/>
                <w:b/>
              </w:rPr>
            </w:pPr>
            <w:r w:rsidRPr="00A33B13">
              <w:rPr>
                <w:rFonts w:ascii="Book Antiqua" w:hAnsi="Book Antiqua"/>
                <w:b/>
              </w:rPr>
              <w:t xml:space="preserve">ATCO.AR.B.005 Alokimi i detyrave te entitetet e kualifikuara </w:t>
            </w:r>
          </w:p>
          <w:p w14:paraId="2EC0A481" w14:textId="77777777" w:rsidR="009F752D" w:rsidRPr="00A33B13" w:rsidRDefault="009F752D" w:rsidP="0049563C">
            <w:pPr>
              <w:pStyle w:val="ListParagraph"/>
              <w:widowControl/>
              <w:numPr>
                <w:ilvl w:val="0"/>
                <w:numId w:val="215"/>
              </w:numPr>
              <w:spacing w:after="200" w:line="276" w:lineRule="auto"/>
              <w:contextualSpacing/>
              <w:rPr>
                <w:rFonts w:ascii="Book Antiqua" w:hAnsi="Book Antiqua"/>
                <w:lang w:val="sq-AL"/>
              </w:rPr>
            </w:pPr>
            <w:r w:rsidRPr="00A33B13">
              <w:rPr>
                <w:rFonts w:ascii="Book Antiqua" w:hAnsi="Book Antiqua"/>
                <w:lang w:val="sq-AL"/>
              </w:rPr>
              <w:t xml:space="preserve">Nëse autoriteti kompetent alokon detyra që lidhen me certifikimin fillestar ose mbikëqyrjen e vazhdueshme të personave ose organizatave që i nënshtrohen Rregullores (EC) Nr. 216/2008, të transpozuar në rendin juridik të Republikës së Kosovës me Rregulloren 3/2009 të AAC-së, dhe rregullave të saj të zbatimit, ato do t'u </w:t>
            </w:r>
            <w:r w:rsidRPr="00A33B13">
              <w:rPr>
                <w:rFonts w:ascii="Book Antiqua" w:hAnsi="Book Antiqua"/>
                <w:lang w:val="sq-AL"/>
              </w:rPr>
              <w:lastRenderedPageBreak/>
              <w:t xml:space="preserve">alokohen vetëm entiteteve të kualifikuara. Gjatë alokimit të detyrave, autoriteti kompetent do të sigurojë që ai të ketë:  </w:t>
            </w:r>
          </w:p>
          <w:p w14:paraId="2F73A807" w14:textId="77777777" w:rsidR="009F752D" w:rsidRPr="00A33B13" w:rsidRDefault="009F752D" w:rsidP="0049563C">
            <w:pPr>
              <w:pStyle w:val="ListParagraph"/>
              <w:widowControl/>
              <w:numPr>
                <w:ilvl w:val="0"/>
                <w:numId w:val="216"/>
              </w:numPr>
              <w:spacing w:after="200" w:line="276" w:lineRule="auto"/>
              <w:contextualSpacing/>
              <w:rPr>
                <w:rFonts w:ascii="Book Antiqua" w:hAnsi="Book Antiqua"/>
                <w:lang w:val="sq-AL"/>
              </w:rPr>
            </w:pPr>
            <w:r w:rsidRPr="00A33B13">
              <w:rPr>
                <w:rFonts w:ascii="Book Antiqua" w:hAnsi="Book Antiqua"/>
                <w:lang w:val="sq-AL"/>
              </w:rPr>
              <w:t xml:space="preserve">një sistem të ngritur që fillimisht dhe vazhdimisht të vlerësojë se entiteti i kualifikuar është në përputhje me Aneksin V të Rregullores (EC) Nr. 216/2008, të transpozuar në rendin juridik të Republikës së Kosovës me Rregulloren 3/2009 të AAC-së,. </w:t>
            </w:r>
          </w:p>
          <w:p w14:paraId="0301F31B" w14:textId="77777777" w:rsidR="009F752D" w:rsidRPr="00A33B13" w:rsidRDefault="009F752D" w:rsidP="0049563C">
            <w:pPr>
              <w:pStyle w:val="ListParagraph"/>
              <w:widowControl/>
              <w:numPr>
                <w:ilvl w:val="0"/>
                <w:numId w:val="216"/>
              </w:numPr>
              <w:spacing w:after="200" w:line="276" w:lineRule="auto"/>
              <w:contextualSpacing/>
              <w:rPr>
                <w:rFonts w:ascii="Book Antiqua" w:hAnsi="Book Antiqua"/>
                <w:lang w:val="sq-AL"/>
              </w:rPr>
            </w:pPr>
            <w:r w:rsidRPr="00A33B13">
              <w:rPr>
                <w:rFonts w:ascii="Book Antiqua" w:hAnsi="Book Antiqua"/>
                <w:lang w:val="sq-AL"/>
              </w:rPr>
              <w:t xml:space="preserve">Ky sistem dhe rezultatet e vlerësimeve do të jenë të dokumentuara;  </w:t>
            </w:r>
          </w:p>
          <w:p w14:paraId="7CD80F1F" w14:textId="77777777" w:rsidR="009F752D" w:rsidRPr="00A33B13" w:rsidRDefault="009F752D" w:rsidP="0049563C">
            <w:pPr>
              <w:pStyle w:val="ListParagraph"/>
              <w:widowControl/>
              <w:numPr>
                <w:ilvl w:val="0"/>
                <w:numId w:val="216"/>
              </w:numPr>
              <w:spacing w:after="200" w:line="276" w:lineRule="auto"/>
              <w:contextualSpacing/>
              <w:rPr>
                <w:rFonts w:ascii="Book Antiqua" w:hAnsi="Book Antiqua"/>
                <w:lang w:val="sq-AL"/>
              </w:rPr>
            </w:pPr>
            <w:r w:rsidRPr="00A33B13">
              <w:rPr>
                <w:rFonts w:ascii="Book Antiqua" w:hAnsi="Book Antiqua"/>
                <w:lang w:val="sq-AL"/>
              </w:rPr>
              <w:t xml:space="preserve">krijuar një marrëveshje të dokumentuar me një entitet të kualifikuar, të miratuar nga të dyja palët në nivelin e duhur të menaxhimit, i cili përcakton qartë: </w:t>
            </w:r>
          </w:p>
          <w:p w14:paraId="07C920F0" w14:textId="77777777" w:rsidR="009F752D" w:rsidRPr="00A33B13" w:rsidRDefault="009F752D" w:rsidP="0049563C">
            <w:pPr>
              <w:pStyle w:val="ListParagraph"/>
              <w:widowControl/>
              <w:numPr>
                <w:ilvl w:val="0"/>
                <w:numId w:val="217"/>
              </w:numPr>
              <w:spacing w:after="200" w:line="276" w:lineRule="auto"/>
              <w:contextualSpacing/>
              <w:rPr>
                <w:rFonts w:ascii="Book Antiqua" w:hAnsi="Book Antiqua"/>
                <w:lang w:val="sq-AL"/>
              </w:rPr>
            </w:pPr>
            <w:r w:rsidRPr="00A33B13">
              <w:rPr>
                <w:rFonts w:ascii="Book Antiqua" w:hAnsi="Book Antiqua"/>
                <w:lang w:val="sq-AL"/>
              </w:rPr>
              <w:t xml:space="preserve">detyrat që duhen kryer; </w:t>
            </w:r>
          </w:p>
          <w:p w14:paraId="4A01475E" w14:textId="77777777" w:rsidR="009F752D" w:rsidRPr="00A33B13" w:rsidRDefault="009F752D" w:rsidP="0049563C">
            <w:pPr>
              <w:pStyle w:val="ListParagraph"/>
              <w:widowControl/>
              <w:numPr>
                <w:ilvl w:val="0"/>
                <w:numId w:val="217"/>
              </w:numPr>
              <w:spacing w:after="200" w:line="276" w:lineRule="auto"/>
              <w:contextualSpacing/>
              <w:rPr>
                <w:rFonts w:ascii="Book Antiqua" w:hAnsi="Book Antiqua"/>
                <w:lang w:val="sq-AL"/>
              </w:rPr>
            </w:pPr>
            <w:r w:rsidRPr="00A33B13">
              <w:rPr>
                <w:rFonts w:ascii="Book Antiqua" w:hAnsi="Book Antiqua"/>
                <w:lang w:val="sq-AL"/>
              </w:rPr>
              <w:t xml:space="preserve">deklaratat, raportet dhe të dhënat që do të ofrohen; </w:t>
            </w:r>
          </w:p>
          <w:p w14:paraId="2E1BB31F" w14:textId="77777777" w:rsidR="009F752D" w:rsidRPr="00A33B13" w:rsidRDefault="009F752D" w:rsidP="0049563C">
            <w:pPr>
              <w:pStyle w:val="ListParagraph"/>
              <w:widowControl/>
              <w:numPr>
                <w:ilvl w:val="0"/>
                <w:numId w:val="217"/>
              </w:numPr>
              <w:spacing w:after="200" w:line="276" w:lineRule="auto"/>
              <w:contextualSpacing/>
              <w:rPr>
                <w:rFonts w:ascii="Book Antiqua" w:hAnsi="Book Antiqua"/>
                <w:lang w:val="sq-AL"/>
              </w:rPr>
            </w:pPr>
            <w:r w:rsidRPr="00A33B13">
              <w:rPr>
                <w:rFonts w:ascii="Book Antiqua" w:hAnsi="Book Antiqua"/>
                <w:lang w:val="sq-AL"/>
              </w:rPr>
              <w:t xml:space="preserve">kushtet teknike që duhet të plotësohen në kryerjen e detyrave të tilla; </w:t>
            </w:r>
          </w:p>
          <w:p w14:paraId="77B37B28" w14:textId="77777777" w:rsidR="009F752D" w:rsidRPr="00A33B13" w:rsidRDefault="009F752D" w:rsidP="0049563C">
            <w:pPr>
              <w:pStyle w:val="ListParagraph"/>
              <w:widowControl/>
              <w:numPr>
                <w:ilvl w:val="0"/>
                <w:numId w:val="217"/>
              </w:numPr>
              <w:spacing w:after="200" w:line="276" w:lineRule="auto"/>
              <w:contextualSpacing/>
              <w:rPr>
                <w:rFonts w:ascii="Book Antiqua" w:hAnsi="Book Antiqua"/>
                <w:lang w:val="sq-AL"/>
              </w:rPr>
            </w:pPr>
            <w:r w:rsidRPr="00A33B13">
              <w:rPr>
                <w:rFonts w:ascii="Book Antiqua" w:hAnsi="Book Antiqua"/>
                <w:lang w:val="sq-AL"/>
              </w:rPr>
              <w:t xml:space="preserve">mbulimi i ndërlidhur i përgjegjësisë; dhe </w:t>
            </w:r>
          </w:p>
          <w:p w14:paraId="3B88B800" w14:textId="77777777" w:rsidR="009F752D" w:rsidRPr="00A33B13" w:rsidRDefault="009F752D" w:rsidP="0049563C">
            <w:pPr>
              <w:pStyle w:val="ListParagraph"/>
              <w:widowControl/>
              <w:numPr>
                <w:ilvl w:val="0"/>
                <w:numId w:val="217"/>
              </w:numPr>
              <w:spacing w:after="200" w:line="276" w:lineRule="auto"/>
              <w:contextualSpacing/>
              <w:rPr>
                <w:rFonts w:ascii="Book Antiqua" w:hAnsi="Book Antiqua"/>
                <w:lang w:val="sq-AL"/>
              </w:rPr>
            </w:pPr>
            <w:r w:rsidRPr="00A33B13">
              <w:rPr>
                <w:rFonts w:ascii="Book Antiqua" w:hAnsi="Book Antiqua"/>
                <w:lang w:val="sq-AL"/>
              </w:rPr>
              <w:lastRenderedPageBreak/>
              <w:t xml:space="preserve">mbrojtja e dhënë për informatat e fituara në kryerjen e detyrave të tilla. </w:t>
            </w:r>
          </w:p>
          <w:p w14:paraId="0707A541" w14:textId="77777777" w:rsidR="009F752D" w:rsidRPr="00A33B13" w:rsidRDefault="009F752D" w:rsidP="0049563C">
            <w:pPr>
              <w:pStyle w:val="ListParagraph"/>
              <w:widowControl/>
              <w:numPr>
                <w:ilvl w:val="0"/>
                <w:numId w:val="215"/>
              </w:numPr>
              <w:spacing w:after="200" w:line="276" w:lineRule="auto"/>
              <w:contextualSpacing/>
              <w:rPr>
                <w:rFonts w:ascii="Book Antiqua" w:hAnsi="Book Antiqua"/>
                <w:lang w:val="sq-AL"/>
              </w:rPr>
            </w:pPr>
            <w:r w:rsidRPr="00A33B13">
              <w:rPr>
                <w:rFonts w:ascii="Book Antiqua" w:hAnsi="Book Antiqua"/>
                <w:lang w:val="sq-AL"/>
              </w:rPr>
              <w:t xml:space="preserve"> Autoriteti kompetent do të sigurojë që procesi i auditimit të brendshëm dhe një proces i menaxhimit të rrezikut të sigurisë të kërkuara nga ATCO.AR.B.001 (a) (4) të mbulojnë të gjitha detyrat e certifikimit ose mbikëqyrjes të kryera në emër të tij. </w:t>
            </w:r>
          </w:p>
          <w:p w14:paraId="4B5B6C81" w14:textId="77777777" w:rsidR="009F752D" w:rsidRPr="00A33B13" w:rsidRDefault="009F752D" w:rsidP="009F752D">
            <w:pPr>
              <w:rPr>
                <w:rFonts w:ascii="Book Antiqua" w:hAnsi="Book Antiqua"/>
                <w:b/>
              </w:rPr>
            </w:pPr>
            <w:r w:rsidRPr="00A33B13">
              <w:rPr>
                <w:rFonts w:ascii="Book Antiqua" w:hAnsi="Book Antiqua"/>
                <w:b/>
              </w:rPr>
              <w:t xml:space="preserve">ATCO.AR.B.010 Ndryshimet në sistemin e menaxhimit </w:t>
            </w:r>
          </w:p>
          <w:p w14:paraId="0D5E6C0E" w14:textId="77777777" w:rsidR="009F752D" w:rsidRPr="00A33B13" w:rsidRDefault="009F752D" w:rsidP="0049563C">
            <w:pPr>
              <w:pStyle w:val="ListParagraph"/>
              <w:widowControl/>
              <w:numPr>
                <w:ilvl w:val="0"/>
                <w:numId w:val="218"/>
              </w:numPr>
              <w:spacing w:after="200" w:line="276" w:lineRule="auto"/>
              <w:contextualSpacing/>
              <w:rPr>
                <w:rFonts w:ascii="Book Antiqua" w:hAnsi="Book Antiqua"/>
                <w:lang w:val="sq-AL"/>
              </w:rPr>
            </w:pPr>
            <w:r w:rsidRPr="00A33B13">
              <w:rPr>
                <w:rFonts w:ascii="Book Antiqua" w:hAnsi="Book Antiqua"/>
                <w:lang w:val="sq-AL"/>
              </w:rPr>
              <w:t xml:space="preserve">Autoriteti kompetent do të ketë një sistem të ngritur për të identifikuar ndryshimet që ndikojnë në aftësinë e tij për të kryer detyrat dhe për të përmbushur përgjegjësitë, siç përcaktohet në Rregulloren (EC) Nr. 216/2008, të transpozuar në rendin juridik të Republikës së Kosovës me Rregulloren 3/2009 të AAC-së, dhe në këtë Rregullore. </w:t>
            </w:r>
            <w:r w:rsidR="00D350B3">
              <w:rPr>
                <w:rFonts w:ascii="Book Antiqua" w:hAnsi="Book Antiqua"/>
                <w:lang w:val="sq-AL"/>
              </w:rPr>
              <w:t>Ky sistem</w:t>
            </w:r>
            <w:r w:rsidRPr="00A33B13">
              <w:rPr>
                <w:rFonts w:ascii="Book Antiqua" w:hAnsi="Book Antiqua"/>
                <w:lang w:val="sq-AL"/>
              </w:rPr>
              <w:t xml:space="preserve"> d</w:t>
            </w:r>
            <w:r w:rsidR="00D350B3">
              <w:rPr>
                <w:rFonts w:ascii="Book Antiqua" w:hAnsi="Book Antiqua"/>
                <w:lang w:val="sq-AL"/>
              </w:rPr>
              <w:t>uhet</w:t>
            </w:r>
            <w:r w:rsidRPr="00A33B13">
              <w:rPr>
                <w:rFonts w:ascii="Book Antiqua" w:hAnsi="Book Antiqua"/>
                <w:lang w:val="sq-AL"/>
              </w:rPr>
              <w:t xml:space="preserve"> të mundësojë që ai të ndërmarrë veprime, sipas rastit, për të siguruar që sistemi i menaxhimit të mbetet adekuat dhe efektiv. </w:t>
            </w:r>
          </w:p>
          <w:p w14:paraId="7A640ABB" w14:textId="77777777" w:rsidR="009F752D" w:rsidRPr="00A33B13" w:rsidRDefault="00D350B3" w:rsidP="0049563C">
            <w:pPr>
              <w:pStyle w:val="ListParagraph"/>
              <w:widowControl/>
              <w:numPr>
                <w:ilvl w:val="0"/>
                <w:numId w:val="218"/>
              </w:numPr>
              <w:spacing w:after="200" w:line="276" w:lineRule="auto"/>
              <w:contextualSpacing/>
              <w:rPr>
                <w:rFonts w:ascii="Book Antiqua" w:hAnsi="Book Antiqua"/>
                <w:lang w:val="sq-AL"/>
              </w:rPr>
            </w:pPr>
            <w:r>
              <w:rPr>
                <w:rFonts w:ascii="Book Antiqua" w:hAnsi="Book Antiqua"/>
                <w:lang w:val="sq-AL"/>
              </w:rPr>
              <w:lastRenderedPageBreak/>
              <w:t>Autoriteti kompetent duhet</w:t>
            </w:r>
            <w:r w:rsidR="009F752D" w:rsidRPr="00A33B13">
              <w:rPr>
                <w:rFonts w:ascii="Book Antiqua" w:hAnsi="Book Antiqua"/>
                <w:lang w:val="sq-AL"/>
              </w:rPr>
              <w:t xml:space="preserve"> të përditësojë sistemin e tij të menaxhimit për të pasqyruar çdo ndryshim në Rregulloren (EC) Nr. 216/2008, të transpozuar në rendin juridik të Republikës së Kosovës me Rregulloren 3/2009 të AAC-së, dhe në këtë Rregullore në kohën e duhur për të siguruar zbatimin efektiv. </w:t>
            </w:r>
          </w:p>
          <w:p w14:paraId="6AFCAA3B" w14:textId="77777777" w:rsidR="009F752D" w:rsidRPr="00A33B13" w:rsidRDefault="009F752D" w:rsidP="0049563C">
            <w:pPr>
              <w:pStyle w:val="ListParagraph"/>
              <w:widowControl/>
              <w:numPr>
                <w:ilvl w:val="0"/>
                <w:numId w:val="218"/>
              </w:numPr>
              <w:spacing w:after="200" w:line="276" w:lineRule="auto"/>
              <w:contextualSpacing/>
              <w:rPr>
                <w:rFonts w:ascii="Book Antiqua" w:hAnsi="Book Antiqua"/>
                <w:lang w:val="sq-AL"/>
              </w:rPr>
            </w:pPr>
            <w:r w:rsidRPr="00A33B13">
              <w:rPr>
                <w:rFonts w:ascii="Book Antiqua" w:hAnsi="Book Antiqua"/>
                <w:lang w:val="sq-AL"/>
              </w:rPr>
              <w:t xml:space="preserve">Autoriteti kompetent do të njoftojë Agjencinë për ndryshimet që ndikojnë në aftësinë e tij për të kryer detyrat dhe për të përmbushur përgjegjësitë, siç përcaktohet në Rregulloren (EC) Nr. 216/2008, të transpozuar në rendin juridik të Republikës së Kosovës me Rregulloren 3/2009 të AAC-së, dhe në këtë Rregullore. </w:t>
            </w:r>
          </w:p>
          <w:p w14:paraId="7A1B94D6" w14:textId="77777777" w:rsidR="009F752D" w:rsidRPr="00A33B13" w:rsidRDefault="009F752D" w:rsidP="009F752D">
            <w:pPr>
              <w:rPr>
                <w:rFonts w:ascii="Book Antiqua" w:hAnsi="Book Antiqua"/>
                <w:b/>
              </w:rPr>
            </w:pPr>
            <w:r w:rsidRPr="00A33B13">
              <w:rPr>
                <w:rFonts w:ascii="Book Antiqua" w:hAnsi="Book Antiqua"/>
                <w:b/>
              </w:rPr>
              <w:t xml:space="preserve">ATCO.AR.B.015 Mbajtja e të dhënave/evidencës </w:t>
            </w:r>
          </w:p>
          <w:p w14:paraId="0F29DC3E" w14:textId="77777777" w:rsidR="009F752D" w:rsidRPr="00A33B13" w:rsidRDefault="009F752D" w:rsidP="0049563C">
            <w:pPr>
              <w:pStyle w:val="ListParagraph"/>
              <w:widowControl/>
              <w:numPr>
                <w:ilvl w:val="0"/>
                <w:numId w:val="219"/>
              </w:numPr>
              <w:spacing w:after="200" w:line="276" w:lineRule="auto"/>
              <w:contextualSpacing/>
              <w:rPr>
                <w:rFonts w:ascii="Book Antiqua" w:hAnsi="Book Antiqua"/>
                <w:lang w:val="sq-AL"/>
              </w:rPr>
            </w:pPr>
            <w:r w:rsidRPr="00A33B13">
              <w:rPr>
                <w:rFonts w:ascii="Book Antiqua" w:hAnsi="Book Antiqua"/>
                <w:lang w:val="sq-AL"/>
              </w:rPr>
              <w:t xml:space="preserve">Autoritetet kompetente do të mbajnë një listë të të gjitha certifikatave të organizatës dhe licencave të personelit dhe certifikatave që ata lëshojnë. </w:t>
            </w:r>
          </w:p>
          <w:p w14:paraId="53F2EBCC" w14:textId="77777777" w:rsidR="009F752D" w:rsidRPr="00A33B13" w:rsidRDefault="009F752D" w:rsidP="0049563C">
            <w:pPr>
              <w:pStyle w:val="ListParagraph"/>
              <w:widowControl/>
              <w:numPr>
                <w:ilvl w:val="0"/>
                <w:numId w:val="219"/>
              </w:numPr>
              <w:spacing w:after="200" w:line="276" w:lineRule="auto"/>
              <w:contextualSpacing/>
              <w:rPr>
                <w:rFonts w:ascii="Book Antiqua" w:hAnsi="Book Antiqua"/>
                <w:lang w:val="sq-AL"/>
              </w:rPr>
            </w:pPr>
            <w:r w:rsidRPr="00A33B13">
              <w:rPr>
                <w:rFonts w:ascii="Book Antiqua" w:hAnsi="Book Antiqua"/>
                <w:lang w:val="sq-AL"/>
              </w:rPr>
              <w:lastRenderedPageBreak/>
              <w:t xml:space="preserve">Autoriteti kompetent do të krijojë një sistem të mbajtjes së të dhënave që siguron ruajtjen adekuate, qasjen dhe gjurmueshmërinë e besueshme të:  </w:t>
            </w:r>
          </w:p>
          <w:p w14:paraId="294CD092" w14:textId="77777777" w:rsidR="009F752D" w:rsidRPr="00A33B13" w:rsidRDefault="009F752D" w:rsidP="0049563C">
            <w:pPr>
              <w:pStyle w:val="ListParagraph"/>
              <w:widowControl/>
              <w:numPr>
                <w:ilvl w:val="0"/>
                <w:numId w:val="220"/>
              </w:numPr>
              <w:spacing w:after="200" w:line="276" w:lineRule="auto"/>
              <w:contextualSpacing/>
              <w:rPr>
                <w:rFonts w:ascii="Book Antiqua" w:hAnsi="Book Antiqua"/>
                <w:lang w:val="sq-AL"/>
              </w:rPr>
            </w:pPr>
            <w:r w:rsidRPr="00A33B13">
              <w:rPr>
                <w:rFonts w:ascii="Book Antiqua" w:hAnsi="Book Antiqua"/>
                <w:lang w:val="sq-AL"/>
              </w:rPr>
              <w:t xml:space="preserve">politikave dhe procedurave të dokumentuara të sistemit të menaxhimit;  </w:t>
            </w:r>
          </w:p>
          <w:p w14:paraId="02EA3441" w14:textId="77777777" w:rsidR="009F752D" w:rsidRPr="00A33B13" w:rsidRDefault="009F752D" w:rsidP="0049563C">
            <w:pPr>
              <w:pStyle w:val="ListParagraph"/>
              <w:widowControl/>
              <w:numPr>
                <w:ilvl w:val="0"/>
                <w:numId w:val="220"/>
              </w:numPr>
              <w:spacing w:after="200" w:line="276" w:lineRule="auto"/>
              <w:contextualSpacing/>
              <w:rPr>
                <w:rFonts w:ascii="Book Antiqua" w:hAnsi="Book Antiqua"/>
                <w:lang w:val="sq-AL"/>
              </w:rPr>
            </w:pPr>
            <w:r w:rsidRPr="00A33B13">
              <w:rPr>
                <w:rFonts w:ascii="Book Antiqua" w:hAnsi="Book Antiqua"/>
                <w:lang w:val="sq-AL"/>
              </w:rPr>
              <w:t xml:space="preserve">trajnimit, kualifikimit dhe autorizimit të personelit të tij;  </w:t>
            </w:r>
          </w:p>
          <w:p w14:paraId="6DE35277" w14:textId="77777777" w:rsidR="009F752D" w:rsidRPr="00A33B13" w:rsidRDefault="009F752D" w:rsidP="0049563C">
            <w:pPr>
              <w:pStyle w:val="ListParagraph"/>
              <w:widowControl/>
              <w:numPr>
                <w:ilvl w:val="0"/>
                <w:numId w:val="220"/>
              </w:numPr>
              <w:spacing w:after="200" w:line="276" w:lineRule="auto"/>
              <w:contextualSpacing/>
              <w:rPr>
                <w:rFonts w:ascii="Book Antiqua" w:hAnsi="Book Antiqua"/>
                <w:lang w:val="sq-AL"/>
              </w:rPr>
            </w:pPr>
            <w:r w:rsidRPr="00A33B13">
              <w:rPr>
                <w:rFonts w:ascii="Book Antiqua" w:hAnsi="Book Antiqua"/>
                <w:lang w:val="sq-AL"/>
              </w:rPr>
              <w:t xml:space="preserve">alokimit të detyrave, duke mbuluar elementet e kërkuara nga ATCO.AR.B.005 si dhe detajet e detyrave të alokuara;  </w:t>
            </w:r>
          </w:p>
          <w:p w14:paraId="44DF898E" w14:textId="77777777" w:rsidR="009F752D" w:rsidRPr="00A33B13" w:rsidRDefault="009F752D" w:rsidP="0049563C">
            <w:pPr>
              <w:pStyle w:val="ListParagraph"/>
              <w:widowControl/>
              <w:numPr>
                <w:ilvl w:val="0"/>
                <w:numId w:val="220"/>
              </w:numPr>
              <w:spacing w:after="200" w:line="276" w:lineRule="auto"/>
              <w:contextualSpacing/>
              <w:rPr>
                <w:rFonts w:ascii="Book Antiqua" w:hAnsi="Book Antiqua"/>
                <w:lang w:val="sq-AL"/>
              </w:rPr>
            </w:pPr>
            <w:r w:rsidRPr="00A33B13">
              <w:rPr>
                <w:rFonts w:ascii="Book Antiqua" w:hAnsi="Book Antiqua"/>
                <w:lang w:val="sq-AL"/>
              </w:rPr>
              <w:t xml:space="preserve">proceseve të certifikimit dhe mbikëqyrjen e vazhdueshme të organizatave të certifikuara;  </w:t>
            </w:r>
          </w:p>
          <w:p w14:paraId="4EACF3C3" w14:textId="77777777" w:rsidR="009F752D" w:rsidRPr="00A33B13" w:rsidRDefault="009F752D" w:rsidP="0049563C">
            <w:pPr>
              <w:pStyle w:val="ListParagraph"/>
              <w:widowControl/>
              <w:numPr>
                <w:ilvl w:val="0"/>
                <w:numId w:val="220"/>
              </w:numPr>
              <w:spacing w:after="200" w:line="276" w:lineRule="auto"/>
              <w:contextualSpacing/>
              <w:rPr>
                <w:rFonts w:ascii="Book Antiqua" w:hAnsi="Book Antiqua"/>
                <w:lang w:val="sq-AL"/>
              </w:rPr>
            </w:pPr>
            <w:r w:rsidRPr="00A33B13">
              <w:rPr>
                <w:rFonts w:ascii="Book Antiqua" w:hAnsi="Book Antiqua"/>
                <w:lang w:val="sq-AL"/>
              </w:rPr>
              <w:t xml:space="preserve">detajeve të kurseve të ofruara nga organizatat trajnuese;  </w:t>
            </w:r>
          </w:p>
          <w:p w14:paraId="5C105E40" w14:textId="77777777" w:rsidR="009F752D" w:rsidRPr="00A33B13" w:rsidRDefault="009F752D" w:rsidP="0049563C">
            <w:pPr>
              <w:pStyle w:val="ListParagraph"/>
              <w:widowControl/>
              <w:numPr>
                <w:ilvl w:val="0"/>
                <w:numId w:val="220"/>
              </w:numPr>
              <w:spacing w:after="200" w:line="276" w:lineRule="auto"/>
              <w:contextualSpacing/>
              <w:rPr>
                <w:rFonts w:ascii="Book Antiqua" w:hAnsi="Book Antiqua"/>
                <w:lang w:val="sq-AL"/>
              </w:rPr>
            </w:pPr>
            <w:r w:rsidRPr="00A33B13">
              <w:rPr>
                <w:rFonts w:ascii="Book Antiqua" w:hAnsi="Book Antiqua"/>
                <w:lang w:val="sq-AL"/>
              </w:rPr>
              <w:t xml:space="preserve">proceseve për lëshimin e licencave, </w:t>
            </w:r>
            <w:r w:rsidR="00226171">
              <w:rPr>
                <w:rFonts w:ascii="Book Antiqua" w:hAnsi="Book Antiqua"/>
                <w:lang w:val="sq-AL"/>
              </w:rPr>
              <w:t>gradim</w:t>
            </w:r>
            <w:r w:rsidRPr="00A33B13">
              <w:rPr>
                <w:rFonts w:ascii="Book Antiqua" w:hAnsi="Book Antiqua"/>
                <w:lang w:val="sq-AL"/>
              </w:rPr>
              <w:t xml:space="preserve">eve, miratimeve dhe certifikatave, si dhe për mbikëqyrjen e vazhdueshme të mbajtësve të këtyre licencave, </w:t>
            </w:r>
            <w:r w:rsidR="00226171">
              <w:rPr>
                <w:rFonts w:ascii="Book Antiqua" w:hAnsi="Book Antiqua"/>
                <w:lang w:val="sq-AL"/>
              </w:rPr>
              <w:t>gradim</w:t>
            </w:r>
            <w:r w:rsidRPr="00A33B13">
              <w:rPr>
                <w:rFonts w:ascii="Book Antiqua" w:hAnsi="Book Antiqua"/>
                <w:lang w:val="sq-AL"/>
              </w:rPr>
              <w:t xml:space="preserve">eve, miratimeve dhe certifikatave;  </w:t>
            </w:r>
          </w:p>
          <w:p w14:paraId="7AFC91FE" w14:textId="77777777" w:rsidR="009F752D" w:rsidRPr="00A33B13" w:rsidRDefault="009F752D" w:rsidP="0049563C">
            <w:pPr>
              <w:pStyle w:val="ListParagraph"/>
              <w:widowControl/>
              <w:numPr>
                <w:ilvl w:val="0"/>
                <w:numId w:val="220"/>
              </w:numPr>
              <w:spacing w:after="200" w:line="276" w:lineRule="auto"/>
              <w:contextualSpacing/>
              <w:rPr>
                <w:rFonts w:ascii="Book Antiqua" w:hAnsi="Book Antiqua"/>
                <w:lang w:val="sq-AL"/>
              </w:rPr>
            </w:pPr>
            <w:r w:rsidRPr="00A33B13">
              <w:rPr>
                <w:rFonts w:ascii="Book Antiqua" w:hAnsi="Book Antiqua"/>
                <w:lang w:val="sq-AL"/>
              </w:rPr>
              <w:t xml:space="preserve">mbikëqyrjes së vazhdueshme të personave dhe organizatave që ushtrojnë veprimtari brenda </w:t>
            </w:r>
            <w:r w:rsidRPr="00A33B13">
              <w:rPr>
                <w:rFonts w:ascii="Book Antiqua" w:hAnsi="Book Antiqua"/>
                <w:lang w:val="sq-AL"/>
              </w:rPr>
              <w:lastRenderedPageBreak/>
              <w:t xml:space="preserve">territorit të Republikës së Kosovës, por të certifikuara nga autoriteti kompetent i një Shteti tjetër Anëtar, siç është rënë dakord midis këtyre autoriteteve;  </w:t>
            </w:r>
          </w:p>
          <w:p w14:paraId="4679A7D2" w14:textId="77777777" w:rsidR="009F752D" w:rsidRPr="00A33B13" w:rsidRDefault="009F752D" w:rsidP="0049563C">
            <w:pPr>
              <w:pStyle w:val="ListParagraph"/>
              <w:widowControl/>
              <w:numPr>
                <w:ilvl w:val="0"/>
                <w:numId w:val="220"/>
              </w:numPr>
              <w:spacing w:after="200" w:line="276" w:lineRule="auto"/>
              <w:contextualSpacing/>
              <w:rPr>
                <w:rFonts w:ascii="Book Antiqua" w:hAnsi="Book Antiqua"/>
                <w:lang w:val="sq-AL"/>
              </w:rPr>
            </w:pPr>
            <w:r w:rsidRPr="00A33B13">
              <w:rPr>
                <w:rFonts w:ascii="Book Antiqua" w:hAnsi="Book Antiqua"/>
                <w:lang w:val="sq-AL"/>
              </w:rPr>
              <w:t xml:space="preserve">gjetjeve, veprimeve korrigjuese dhe datës së mbylljes së veprimeve; </w:t>
            </w:r>
          </w:p>
          <w:p w14:paraId="44280884" w14:textId="77777777" w:rsidR="009F752D" w:rsidRPr="00A33B13" w:rsidRDefault="009F752D" w:rsidP="0049563C">
            <w:pPr>
              <w:pStyle w:val="ListParagraph"/>
              <w:widowControl/>
              <w:numPr>
                <w:ilvl w:val="0"/>
                <w:numId w:val="220"/>
              </w:numPr>
              <w:spacing w:after="200" w:line="276" w:lineRule="auto"/>
              <w:contextualSpacing/>
              <w:rPr>
                <w:rFonts w:ascii="Book Antiqua" w:hAnsi="Book Antiqua"/>
                <w:lang w:val="sq-AL"/>
              </w:rPr>
            </w:pPr>
            <w:r w:rsidRPr="00A33B13">
              <w:rPr>
                <w:rFonts w:ascii="Book Antiqua" w:hAnsi="Book Antiqua"/>
                <w:lang w:val="sq-AL"/>
              </w:rPr>
              <w:t xml:space="preserve">masave të ndërmarra zbatuese;  </w:t>
            </w:r>
          </w:p>
          <w:p w14:paraId="4EDB9901" w14:textId="77777777" w:rsidR="009F752D" w:rsidRPr="00A33B13" w:rsidRDefault="009F752D" w:rsidP="0049563C">
            <w:pPr>
              <w:pStyle w:val="ListParagraph"/>
              <w:widowControl/>
              <w:numPr>
                <w:ilvl w:val="0"/>
                <w:numId w:val="220"/>
              </w:numPr>
              <w:spacing w:after="200" w:line="276" w:lineRule="auto"/>
              <w:contextualSpacing/>
              <w:rPr>
                <w:rFonts w:ascii="Book Antiqua" w:hAnsi="Book Antiqua"/>
                <w:lang w:val="sq-AL"/>
              </w:rPr>
            </w:pPr>
            <w:r w:rsidRPr="00A33B13">
              <w:rPr>
                <w:rFonts w:ascii="Book Antiqua" w:hAnsi="Book Antiqua"/>
                <w:lang w:val="sq-AL"/>
              </w:rPr>
              <w:t xml:space="preserve">informatave të sigurisë dhe masave përcjellëse;  </w:t>
            </w:r>
          </w:p>
          <w:p w14:paraId="5989882A" w14:textId="77777777" w:rsidR="009F752D" w:rsidRPr="00A33B13" w:rsidRDefault="009F752D" w:rsidP="0049563C">
            <w:pPr>
              <w:pStyle w:val="ListParagraph"/>
              <w:widowControl/>
              <w:numPr>
                <w:ilvl w:val="0"/>
                <w:numId w:val="220"/>
              </w:numPr>
              <w:spacing w:after="200" w:line="276" w:lineRule="auto"/>
              <w:contextualSpacing/>
              <w:rPr>
                <w:rFonts w:ascii="Book Antiqua" w:hAnsi="Book Antiqua"/>
                <w:lang w:val="sq-AL"/>
              </w:rPr>
            </w:pPr>
            <w:r w:rsidRPr="00A33B13">
              <w:rPr>
                <w:rFonts w:ascii="Book Antiqua" w:hAnsi="Book Antiqua"/>
                <w:lang w:val="sq-AL"/>
              </w:rPr>
              <w:t xml:space="preserve">përdorimit të dispozitave të fleksibilitetit në përputhje me Nenin 14 të Rregullores (EC) Nr. 216/2008, të transpozuar në rendin juridik të Republikës së Kosovës me Rregulloren 3/2009 të AAC-së; dhe  </w:t>
            </w:r>
          </w:p>
          <w:p w14:paraId="0C399412" w14:textId="77777777" w:rsidR="009F752D" w:rsidRPr="00A33B13" w:rsidRDefault="009F752D" w:rsidP="0049563C">
            <w:pPr>
              <w:pStyle w:val="ListParagraph"/>
              <w:widowControl/>
              <w:numPr>
                <w:ilvl w:val="0"/>
                <w:numId w:val="220"/>
              </w:numPr>
              <w:spacing w:after="200" w:line="276" w:lineRule="auto"/>
              <w:contextualSpacing/>
              <w:rPr>
                <w:rFonts w:ascii="Book Antiqua" w:hAnsi="Book Antiqua"/>
                <w:lang w:val="sq-AL"/>
              </w:rPr>
            </w:pPr>
            <w:r w:rsidRPr="00A33B13">
              <w:rPr>
                <w:rFonts w:ascii="Book Antiqua" w:hAnsi="Book Antiqua"/>
                <w:lang w:val="sq-AL"/>
              </w:rPr>
              <w:t xml:space="preserve">vlerësimit dhe njoftimit të Agjencisë për mjetet alternative të pajtueshmërisë/përputhshmërisë të propozuara nga organizatat dhe vlerësimin e mjeteve alternative të pajtueshmërisë të përdorura nga vetë autoriteti kompetent. </w:t>
            </w:r>
          </w:p>
          <w:p w14:paraId="17F21DBB" w14:textId="77777777" w:rsidR="009F752D" w:rsidRPr="00A33B13" w:rsidRDefault="009F752D" w:rsidP="0049563C">
            <w:pPr>
              <w:pStyle w:val="ListParagraph"/>
              <w:widowControl/>
              <w:numPr>
                <w:ilvl w:val="0"/>
                <w:numId w:val="219"/>
              </w:numPr>
              <w:spacing w:after="200" w:line="276" w:lineRule="auto"/>
              <w:contextualSpacing/>
              <w:rPr>
                <w:rFonts w:ascii="Book Antiqua" w:hAnsi="Book Antiqua"/>
                <w:lang w:val="sq-AL"/>
              </w:rPr>
            </w:pPr>
            <w:r w:rsidRPr="00A33B13">
              <w:rPr>
                <w:rFonts w:ascii="Book Antiqua" w:hAnsi="Book Antiqua"/>
                <w:lang w:val="sq-AL"/>
              </w:rPr>
              <w:t xml:space="preserve">Të dhënat/evidenca duhet të mbahen për një periudhë minimale prej 5 </w:t>
            </w:r>
            <w:r w:rsidRPr="00A33B13">
              <w:rPr>
                <w:rFonts w:ascii="Book Antiqua" w:hAnsi="Book Antiqua"/>
                <w:lang w:val="sq-AL"/>
              </w:rPr>
              <w:lastRenderedPageBreak/>
              <w:t xml:space="preserve">vjetësh dhe në lidhje me licencat e personelit për një periudhë minimale prej 10 vjetësh pas skadimit të miratimit të fundit në licencë, në përputhje me ligjin e zbatueshëm të mbrojtjes se të dhënave. </w:t>
            </w:r>
          </w:p>
          <w:p w14:paraId="3E6B4256" w14:textId="77777777" w:rsidR="009F752D" w:rsidRPr="00A33B13" w:rsidRDefault="009F752D" w:rsidP="009F752D">
            <w:pPr>
              <w:jc w:val="center"/>
              <w:rPr>
                <w:rFonts w:ascii="Book Antiqua" w:hAnsi="Book Antiqua"/>
                <w:b/>
              </w:rPr>
            </w:pPr>
            <w:r w:rsidRPr="00A33B13">
              <w:rPr>
                <w:rFonts w:ascii="Book Antiqua" w:hAnsi="Book Antiqua"/>
                <w:b/>
              </w:rPr>
              <w:t>NËNPJESA C</w:t>
            </w:r>
          </w:p>
          <w:p w14:paraId="33DCA7F2" w14:textId="77777777" w:rsidR="009F752D" w:rsidRPr="00A33B13" w:rsidRDefault="009F752D" w:rsidP="009F752D">
            <w:pPr>
              <w:jc w:val="center"/>
              <w:rPr>
                <w:rFonts w:ascii="Book Antiqua" w:hAnsi="Book Antiqua"/>
                <w:b/>
              </w:rPr>
            </w:pPr>
            <w:r w:rsidRPr="00A33B13">
              <w:rPr>
                <w:rFonts w:ascii="Book Antiqua" w:hAnsi="Book Antiqua"/>
                <w:b/>
              </w:rPr>
              <w:t>MBIKËQYRJA DHE ZBATIMI</w:t>
            </w:r>
          </w:p>
          <w:p w14:paraId="3323CC6D" w14:textId="77777777" w:rsidR="009F752D" w:rsidRPr="00A33B13" w:rsidRDefault="009F752D" w:rsidP="009F752D">
            <w:pPr>
              <w:rPr>
                <w:rFonts w:ascii="Book Antiqua" w:hAnsi="Book Antiqua"/>
                <w:b/>
              </w:rPr>
            </w:pPr>
            <w:r w:rsidRPr="00A33B13">
              <w:rPr>
                <w:rFonts w:ascii="Book Antiqua" w:hAnsi="Book Antiqua"/>
                <w:b/>
              </w:rPr>
              <w:t xml:space="preserve">ATCO.AR.C.001 Mbikëqyrja </w:t>
            </w:r>
          </w:p>
          <w:p w14:paraId="7F663F72" w14:textId="77777777" w:rsidR="009F752D" w:rsidRPr="00A33B13" w:rsidRDefault="009F752D" w:rsidP="0049563C">
            <w:pPr>
              <w:pStyle w:val="ListParagraph"/>
              <w:widowControl/>
              <w:numPr>
                <w:ilvl w:val="0"/>
                <w:numId w:val="221"/>
              </w:numPr>
              <w:spacing w:after="200" w:line="276" w:lineRule="auto"/>
              <w:contextualSpacing/>
              <w:rPr>
                <w:rFonts w:ascii="Book Antiqua" w:hAnsi="Book Antiqua"/>
                <w:lang w:val="sq-AL"/>
              </w:rPr>
            </w:pPr>
            <w:r w:rsidRPr="00A33B13">
              <w:rPr>
                <w:rFonts w:ascii="Book Antiqua" w:hAnsi="Book Antiqua"/>
                <w:lang w:val="sq-AL"/>
              </w:rPr>
              <w:t xml:space="preserve">Autoriteti kompetent do të verifikojë:  </w:t>
            </w:r>
          </w:p>
          <w:p w14:paraId="109CEE0E" w14:textId="77777777" w:rsidR="009F752D" w:rsidRPr="00A33B13" w:rsidRDefault="009F752D" w:rsidP="0049563C">
            <w:pPr>
              <w:pStyle w:val="ListParagraph"/>
              <w:widowControl/>
              <w:numPr>
                <w:ilvl w:val="0"/>
                <w:numId w:val="222"/>
              </w:numPr>
              <w:spacing w:after="200" w:line="276" w:lineRule="auto"/>
              <w:contextualSpacing/>
              <w:rPr>
                <w:rFonts w:ascii="Book Antiqua" w:hAnsi="Book Antiqua"/>
                <w:lang w:val="sq-AL"/>
              </w:rPr>
            </w:pPr>
            <w:r w:rsidRPr="00A33B13">
              <w:rPr>
                <w:rFonts w:ascii="Book Antiqua" w:hAnsi="Book Antiqua"/>
                <w:lang w:val="sq-AL"/>
              </w:rPr>
              <w:t xml:space="preserve">përputhshmërinë me kërkesat e zbatueshme për organizatat ose personat para lëshimit të certifikatës së organizatës ose licencës , certifikatës, </w:t>
            </w:r>
            <w:r w:rsidR="00226171">
              <w:rPr>
                <w:rFonts w:ascii="Book Antiqua" w:hAnsi="Book Antiqua"/>
                <w:lang w:val="sq-AL"/>
              </w:rPr>
              <w:t>gradim</w:t>
            </w:r>
            <w:r w:rsidRPr="00A33B13">
              <w:rPr>
                <w:rFonts w:ascii="Book Antiqua" w:hAnsi="Book Antiqua"/>
                <w:lang w:val="sq-AL"/>
              </w:rPr>
              <w:t xml:space="preserve">it ose miratimit  të personelit, sipas rastit; </w:t>
            </w:r>
          </w:p>
          <w:p w14:paraId="6F654974" w14:textId="77777777" w:rsidR="009F752D" w:rsidRPr="00A33B13" w:rsidRDefault="009F752D" w:rsidP="0049563C">
            <w:pPr>
              <w:pStyle w:val="ListParagraph"/>
              <w:widowControl/>
              <w:numPr>
                <w:ilvl w:val="0"/>
                <w:numId w:val="222"/>
              </w:numPr>
              <w:spacing w:after="200" w:line="276" w:lineRule="auto"/>
              <w:contextualSpacing/>
              <w:rPr>
                <w:rFonts w:ascii="Book Antiqua" w:hAnsi="Book Antiqua"/>
                <w:lang w:val="sq-AL"/>
              </w:rPr>
            </w:pPr>
            <w:r w:rsidRPr="00A33B13">
              <w:rPr>
                <w:rFonts w:ascii="Book Antiqua" w:hAnsi="Book Antiqua"/>
                <w:lang w:val="sq-AL"/>
              </w:rPr>
              <w:t xml:space="preserve">përputhshmërinë e vazhdueshme me kërkesat e zbatueshme dhe kushtet e lidhura me certifikatën e organizatës trajnuese, si dhe kërkesat e aplikueshme për kurset e trajnimit, planet dhe skemat që ka miratuar dhe kërkesat e zbatueshme për personelin;  </w:t>
            </w:r>
          </w:p>
          <w:p w14:paraId="1BBFD417" w14:textId="77777777" w:rsidR="009F752D" w:rsidRPr="00A33B13" w:rsidRDefault="009F752D" w:rsidP="0049563C">
            <w:pPr>
              <w:pStyle w:val="ListParagraph"/>
              <w:widowControl/>
              <w:numPr>
                <w:ilvl w:val="0"/>
                <w:numId w:val="222"/>
              </w:numPr>
              <w:spacing w:after="200" w:line="276" w:lineRule="auto"/>
              <w:contextualSpacing/>
              <w:rPr>
                <w:rFonts w:ascii="Book Antiqua" w:hAnsi="Book Antiqua"/>
                <w:lang w:val="sq-AL"/>
              </w:rPr>
            </w:pPr>
            <w:r w:rsidRPr="00A33B13">
              <w:rPr>
                <w:rFonts w:ascii="Book Antiqua" w:hAnsi="Book Antiqua"/>
                <w:lang w:val="sq-AL"/>
              </w:rPr>
              <w:lastRenderedPageBreak/>
              <w:t xml:space="preserve">zbatimin e masave të duhura të sigurisë të mandatuara nga autoriteti kompetent siç përcaktohet në ATCO.AR. A. 025(c) dhe (d). </w:t>
            </w:r>
          </w:p>
          <w:p w14:paraId="29382E07" w14:textId="77777777" w:rsidR="009F752D" w:rsidRPr="00A33B13" w:rsidRDefault="009F752D" w:rsidP="0049563C">
            <w:pPr>
              <w:pStyle w:val="ListParagraph"/>
              <w:widowControl/>
              <w:numPr>
                <w:ilvl w:val="0"/>
                <w:numId w:val="221"/>
              </w:numPr>
              <w:spacing w:after="200" w:line="276" w:lineRule="auto"/>
              <w:contextualSpacing/>
              <w:rPr>
                <w:rFonts w:ascii="Book Antiqua" w:hAnsi="Book Antiqua"/>
                <w:lang w:val="sq-AL"/>
              </w:rPr>
            </w:pPr>
            <w:r w:rsidRPr="00A33B13">
              <w:rPr>
                <w:rFonts w:ascii="Book Antiqua" w:hAnsi="Book Antiqua"/>
                <w:lang w:val="sq-AL"/>
              </w:rPr>
              <w:t xml:space="preserve">Ky verifikim duhet:  </w:t>
            </w:r>
          </w:p>
          <w:p w14:paraId="6B4A9ACE" w14:textId="77777777" w:rsidR="009F752D" w:rsidRPr="00A33B13" w:rsidRDefault="009F752D" w:rsidP="0049563C">
            <w:pPr>
              <w:pStyle w:val="ListParagraph"/>
              <w:widowControl/>
              <w:numPr>
                <w:ilvl w:val="0"/>
                <w:numId w:val="223"/>
              </w:numPr>
              <w:spacing w:after="200" w:line="276" w:lineRule="auto"/>
              <w:contextualSpacing/>
              <w:rPr>
                <w:rFonts w:ascii="Book Antiqua" w:hAnsi="Book Antiqua"/>
                <w:lang w:val="sq-AL"/>
              </w:rPr>
            </w:pPr>
            <w:r w:rsidRPr="00A33B13">
              <w:rPr>
                <w:rFonts w:ascii="Book Antiqua" w:hAnsi="Book Antiqua"/>
                <w:lang w:val="sq-AL"/>
              </w:rPr>
              <w:t xml:space="preserve">të mbështetet nga dokumentacioni i caktuar në mënyrë specifike për të ofruar udhëzime për personelin përgjegjës për mbikëqyrjen e sigurisë në mënyrë që të kryejnë funksionet e tyre;  </w:t>
            </w:r>
          </w:p>
          <w:p w14:paraId="2821CFFE" w14:textId="77777777" w:rsidR="009F752D" w:rsidRPr="00A33B13" w:rsidRDefault="009F752D" w:rsidP="0049563C">
            <w:pPr>
              <w:pStyle w:val="ListParagraph"/>
              <w:widowControl/>
              <w:numPr>
                <w:ilvl w:val="0"/>
                <w:numId w:val="223"/>
              </w:numPr>
              <w:spacing w:after="200" w:line="276" w:lineRule="auto"/>
              <w:contextualSpacing/>
              <w:rPr>
                <w:rFonts w:ascii="Book Antiqua" w:hAnsi="Book Antiqua"/>
                <w:lang w:val="sq-AL"/>
              </w:rPr>
            </w:pPr>
            <w:r w:rsidRPr="00A33B13">
              <w:rPr>
                <w:rFonts w:ascii="Book Antiqua" w:hAnsi="Book Antiqua"/>
                <w:lang w:val="sq-AL"/>
              </w:rPr>
              <w:t xml:space="preserve">t’i ofrojë personave dhe organizatave të interesuara rezultatet e aktivitetit të mbikëqyrjes së sigurisë;  </w:t>
            </w:r>
          </w:p>
          <w:p w14:paraId="34350031" w14:textId="77777777" w:rsidR="009F752D" w:rsidRPr="00A33B13" w:rsidRDefault="009F752D" w:rsidP="0049563C">
            <w:pPr>
              <w:pStyle w:val="ListParagraph"/>
              <w:widowControl/>
              <w:numPr>
                <w:ilvl w:val="0"/>
                <w:numId w:val="223"/>
              </w:numPr>
              <w:spacing w:after="200" w:line="276" w:lineRule="auto"/>
              <w:contextualSpacing/>
              <w:rPr>
                <w:rFonts w:ascii="Book Antiqua" w:hAnsi="Book Antiqua"/>
                <w:lang w:val="sq-AL"/>
              </w:rPr>
            </w:pPr>
            <w:r w:rsidRPr="00A33B13">
              <w:rPr>
                <w:rFonts w:ascii="Book Antiqua" w:hAnsi="Book Antiqua"/>
                <w:lang w:val="sq-AL"/>
              </w:rPr>
              <w:t xml:space="preserve">të bazohet në auditime dhe inspektime duke përfshirë, sipas rastit, inspektime të pa paralajmëruara; dhe  </w:t>
            </w:r>
          </w:p>
          <w:p w14:paraId="70552520" w14:textId="77777777" w:rsidR="009F752D" w:rsidRPr="00A33B13" w:rsidRDefault="009F752D" w:rsidP="0049563C">
            <w:pPr>
              <w:pStyle w:val="ListParagraph"/>
              <w:widowControl/>
              <w:numPr>
                <w:ilvl w:val="0"/>
                <w:numId w:val="223"/>
              </w:numPr>
              <w:spacing w:after="200" w:line="276" w:lineRule="auto"/>
              <w:contextualSpacing/>
              <w:rPr>
                <w:rFonts w:ascii="Book Antiqua" w:hAnsi="Book Antiqua"/>
                <w:lang w:val="sq-AL"/>
              </w:rPr>
            </w:pPr>
            <w:r w:rsidRPr="00A33B13">
              <w:rPr>
                <w:rFonts w:ascii="Book Antiqua" w:hAnsi="Book Antiqua"/>
                <w:lang w:val="sq-AL"/>
              </w:rPr>
              <w:t xml:space="preserve">t'i sigurojë autoritetit kompetent dëshmitë e nevojshme në rast se kërkohet veprim i mëtejshëm, përfshirë masat e parashikuara në ATCO.AR.C.010 dhe ATCO.AR.E.015. </w:t>
            </w:r>
          </w:p>
          <w:p w14:paraId="0D7E27DA" w14:textId="77777777" w:rsidR="009F752D" w:rsidRPr="00A33B13" w:rsidRDefault="009F752D" w:rsidP="0049563C">
            <w:pPr>
              <w:pStyle w:val="ListParagraph"/>
              <w:widowControl/>
              <w:numPr>
                <w:ilvl w:val="0"/>
                <w:numId w:val="221"/>
              </w:numPr>
              <w:spacing w:after="200" w:line="276" w:lineRule="auto"/>
              <w:contextualSpacing/>
              <w:rPr>
                <w:rFonts w:ascii="Book Antiqua" w:hAnsi="Book Antiqua"/>
                <w:lang w:val="sq-AL"/>
              </w:rPr>
            </w:pPr>
            <w:r w:rsidRPr="00A33B13">
              <w:rPr>
                <w:rFonts w:ascii="Book Antiqua" w:hAnsi="Book Antiqua"/>
                <w:lang w:val="sq-AL"/>
              </w:rPr>
              <w:lastRenderedPageBreak/>
              <w:t xml:space="preserve">Fushëveprimi i mbikëqyrjes do të përcaktohet në bazë të fushëveprimit dhe rezultateve të aktiviteteve të mbikëqyrjes në të kaluarën dhe prioriteteve të sigurisë. </w:t>
            </w:r>
          </w:p>
          <w:p w14:paraId="3BCB86F9" w14:textId="77777777" w:rsidR="009F752D" w:rsidRPr="00A33B13" w:rsidRDefault="009F752D" w:rsidP="0049563C">
            <w:pPr>
              <w:pStyle w:val="ListParagraph"/>
              <w:widowControl/>
              <w:numPr>
                <w:ilvl w:val="0"/>
                <w:numId w:val="221"/>
              </w:numPr>
              <w:spacing w:after="200" w:line="276" w:lineRule="auto"/>
              <w:contextualSpacing/>
              <w:rPr>
                <w:rFonts w:ascii="Book Antiqua" w:hAnsi="Book Antiqua"/>
                <w:lang w:val="sq-AL"/>
              </w:rPr>
            </w:pPr>
            <w:r w:rsidRPr="00A33B13">
              <w:rPr>
                <w:rFonts w:ascii="Book Antiqua" w:hAnsi="Book Antiqua"/>
                <w:lang w:val="sq-AL"/>
              </w:rPr>
              <w:t xml:space="preserve">Pa paragjykuar kompetencat e Shteteve Anëtare, fushëveprimi dhe rezultatet e mbikëqyrjes së veprimtarive të kryera në territorin e Republikës së Kosovësnga persona ose organizata të themeluara ose që banojnë në një Shtet tjetër Anëtar, përcaktohen në bazë të prioriteteve të sigurisë, si dhe nga aktivitete të kaluara të mbikëqyrjes. </w:t>
            </w:r>
          </w:p>
          <w:p w14:paraId="0A05E1D1" w14:textId="77777777" w:rsidR="009F752D" w:rsidRPr="00A33B13" w:rsidRDefault="009F752D" w:rsidP="0049563C">
            <w:pPr>
              <w:pStyle w:val="ListParagraph"/>
              <w:widowControl/>
              <w:numPr>
                <w:ilvl w:val="0"/>
                <w:numId w:val="221"/>
              </w:numPr>
              <w:spacing w:after="200" w:line="276" w:lineRule="auto"/>
              <w:contextualSpacing/>
              <w:rPr>
                <w:rFonts w:ascii="Book Antiqua" w:hAnsi="Book Antiqua"/>
                <w:lang w:val="sq-AL"/>
              </w:rPr>
            </w:pPr>
            <w:r w:rsidRPr="00A33B13">
              <w:rPr>
                <w:rFonts w:ascii="Book Antiqua" w:hAnsi="Book Antiqua"/>
                <w:lang w:val="sq-AL"/>
              </w:rPr>
              <w:t xml:space="preserve">Kur veprimtaria e një personi ose organizate përfshin Republikën e Kosovës dhe ndonjë apo më shumë Shtete tjera Anëtare, autoriteti kompetent përgjegjës për mbikëqyrjen sipas pikave (a) deri (c) mund të bjerë dakord me aranzhimet specifike të mbikëqyrjes alternative me autoritetet e tjera kompetente. Çdo person ose organizatë që i nënshtrohet një marrëveshjeje të tillë </w:t>
            </w:r>
            <w:r w:rsidRPr="00A33B13">
              <w:rPr>
                <w:rFonts w:ascii="Book Antiqua" w:hAnsi="Book Antiqua"/>
                <w:lang w:val="sq-AL"/>
              </w:rPr>
              <w:lastRenderedPageBreak/>
              <w:t xml:space="preserve">do të informohet për ekzistencën dhe fushëveprimin e saj. </w:t>
            </w:r>
          </w:p>
          <w:p w14:paraId="1EB4BCDC" w14:textId="77777777" w:rsidR="009F752D" w:rsidRPr="00A33B13" w:rsidRDefault="009F752D" w:rsidP="009F752D">
            <w:pPr>
              <w:rPr>
                <w:rFonts w:ascii="Book Antiqua" w:hAnsi="Book Antiqua"/>
                <w:b/>
              </w:rPr>
            </w:pPr>
            <w:r w:rsidRPr="00A33B13">
              <w:rPr>
                <w:rFonts w:ascii="Book Antiqua" w:hAnsi="Book Antiqua"/>
                <w:b/>
              </w:rPr>
              <w:t xml:space="preserve">ATCO.AR.C.005 Programi i Mbikëqyrjes </w:t>
            </w:r>
          </w:p>
          <w:p w14:paraId="16BE04AA" w14:textId="77777777" w:rsidR="009F752D" w:rsidRPr="00A33B13" w:rsidRDefault="009F752D" w:rsidP="0049563C">
            <w:pPr>
              <w:pStyle w:val="ListParagraph"/>
              <w:widowControl/>
              <w:numPr>
                <w:ilvl w:val="0"/>
                <w:numId w:val="224"/>
              </w:numPr>
              <w:spacing w:after="200" w:line="276" w:lineRule="auto"/>
              <w:contextualSpacing/>
              <w:rPr>
                <w:rFonts w:ascii="Book Antiqua" w:hAnsi="Book Antiqua"/>
                <w:lang w:val="sq-AL"/>
              </w:rPr>
            </w:pPr>
            <w:r w:rsidRPr="00A33B13">
              <w:rPr>
                <w:rFonts w:ascii="Book Antiqua" w:hAnsi="Book Antiqua"/>
                <w:lang w:val="sq-AL"/>
              </w:rPr>
              <w:t xml:space="preserve">Autoriteti kompetent do të krijojë dhe mbajë një program mbikëqyrës që mbulon aktivitetet e mbikëqyrjes të kërkuara nga ATCO.AR.C.001. </w:t>
            </w:r>
          </w:p>
          <w:p w14:paraId="12C59ED7" w14:textId="77777777" w:rsidR="009F752D" w:rsidRPr="00A33B13" w:rsidRDefault="009F752D" w:rsidP="0049563C">
            <w:pPr>
              <w:pStyle w:val="ListParagraph"/>
              <w:widowControl/>
              <w:numPr>
                <w:ilvl w:val="0"/>
                <w:numId w:val="224"/>
              </w:numPr>
              <w:spacing w:after="200" w:line="276" w:lineRule="auto"/>
              <w:contextualSpacing/>
              <w:rPr>
                <w:rFonts w:ascii="Book Antiqua" w:hAnsi="Book Antiqua"/>
                <w:lang w:val="sq-AL"/>
              </w:rPr>
            </w:pPr>
            <w:r w:rsidRPr="00A33B13">
              <w:rPr>
                <w:rFonts w:ascii="Book Antiqua" w:hAnsi="Book Antiqua"/>
                <w:lang w:val="sq-AL"/>
              </w:rPr>
              <w:t xml:space="preserve">Për organizatat e certifikuara nga autoriteti kompetent, programi i mbikëqyrjes do të zhvillohet duke marrë parasysh natyrën specifike të organizatës, kompleksitetin e aktiviteteve të saj dhe aktivitetet e certifikimit dhe/ose mbikëqyrjes në të kaluarën. Brenda çdo cikli të planifikimit mbikëqyrës duhet të përfshihen:  </w:t>
            </w:r>
          </w:p>
          <w:p w14:paraId="426B509B" w14:textId="77777777" w:rsidR="009F752D" w:rsidRPr="00A33B13" w:rsidRDefault="009F752D" w:rsidP="0049563C">
            <w:pPr>
              <w:pStyle w:val="ListParagraph"/>
              <w:widowControl/>
              <w:numPr>
                <w:ilvl w:val="0"/>
                <w:numId w:val="225"/>
              </w:numPr>
              <w:spacing w:after="200" w:line="276" w:lineRule="auto"/>
              <w:contextualSpacing/>
              <w:rPr>
                <w:rFonts w:ascii="Book Antiqua" w:hAnsi="Book Antiqua"/>
                <w:lang w:val="sq-AL"/>
              </w:rPr>
            </w:pPr>
            <w:r w:rsidRPr="00A33B13">
              <w:rPr>
                <w:rFonts w:ascii="Book Antiqua" w:hAnsi="Book Antiqua"/>
                <w:lang w:val="sq-AL"/>
              </w:rPr>
              <w:t xml:space="preserve">auditimet dhe inspektimet, nëse është e nevojshme, duke përfshirë inspektimet e pa paralajmëruara sipas rastit; dhe </w:t>
            </w:r>
          </w:p>
          <w:p w14:paraId="2A00347C" w14:textId="77777777" w:rsidR="009F752D" w:rsidRPr="00A33B13" w:rsidRDefault="009F752D" w:rsidP="0049563C">
            <w:pPr>
              <w:pStyle w:val="ListParagraph"/>
              <w:widowControl/>
              <w:numPr>
                <w:ilvl w:val="0"/>
                <w:numId w:val="225"/>
              </w:numPr>
              <w:spacing w:after="200" w:line="276" w:lineRule="auto"/>
              <w:contextualSpacing/>
              <w:rPr>
                <w:rFonts w:ascii="Book Antiqua" w:hAnsi="Book Antiqua"/>
                <w:lang w:val="sq-AL"/>
              </w:rPr>
            </w:pPr>
            <w:r w:rsidRPr="00A33B13">
              <w:rPr>
                <w:rFonts w:ascii="Book Antiqua" w:hAnsi="Book Antiqua"/>
                <w:lang w:val="sq-AL"/>
              </w:rPr>
              <w:t xml:space="preserve">takime të thirrura në mes të menaxhmentit të organizatës trajnuese dhe autoritetit kompetent për të siguruar që të dy të mbeten të informuar për çështje të rëndësishme. </w:t>
            </w:r>
          </w:p>
          <w:p w14:paraId="64EA3B48" w14:textId="77777777" w:rsidR="009F752D" w:rsidRPr="00A33B13" w:rsidRDefault="009F752D" w:rsidP="0049563C">
            <w:pPr>
              <w:pStyle w:val="ListParagraph"/>
              <w:widowControl/>
              <w:numPr>
                <w:ilvl w:val="0"/>
                <w:numId w:val="224"/>
              </w:numPr>
              <w:spacing w:after="200" w:line="276" w:lineRule="auto"/>
              <w:contextualSpacing/>
              <w:rPr>
                <w:rFonts w:ascii="Book Antiqua" w:hAnsi="Book Antiqua"/>
                <w:lang w:val="sq-AL"/>
              </w:rPr>
            </w:pPr>
            <w:r w:rsidRPr="00A33B13">
              <w:rPr>
                <w:rFonts w:ascii="Book Antiqua" w:hAnsi="Book Antiqua"/>
                <w:lang w:val="sq-AL"/>
              </w:rPr>
              <w:lastRenderedPageBreak/>
              <w:t xml:space="preserve">Për organizatat e certifikuara nga autoriteti kompetent do të zbatohet një cikël planifikimi mbikëqyrës që nuk kalon 24 muaj. </w:t>
            </w:r>
          </w:p>
          <w:p w14:paraId="08F128E1" w14:textId="77777777" w:rsidR="009F752D" w:rsidRPr="00A33B13" w:rsidRDefault="009F752D" w:rsidP="009F752D">
            <w:pPr>
              <w:rPr>
                <w:rFonts w:ascii="Book Antiqua" w:hAnsi="Book Antiqua"/>
              </w:rPr>
            </w:pPr>
            <w:r w:rsidRPr="00A33B13">
              <w:rPr>
                <w:rFonts w:ascii="Book Antiqua" w:hAnsi="Book Antiqua"/>
              </w:rPr>
              <w:t xml:space="preserve">Cikli i planifikimit mbikëqyrës mund të reduktohet nëse ka dëshmi se performanca e sigurisë e organizatës ka rënë. </w:t>
            </w:r>
          </w:p>
          <w:p w14:paraId="26B9EC8C" w14:textId="77777777" w:rsidR="009F752D" w:rsidRPr="00A33B13" w:rsidRDefault="009F752D" w:rsidP="009F752D">
            <w:pPr>
              <w:rPr>
                <w:rFonts w:ascii="Book Antiqua" w:hAnsi="Book Antiqua"/>
              </w:rPr>
            </w:pPr>
            <w:r w:rsidRPr="00A33B13">
              <w:rPr>
                <w:rFonts w:ascii="Book Antiqua" w:hAnsi="Book Antiqua"/>
              </w:rPr>
              <w:t xml:space="preserve">Cikli i planifikimit të mbikëqyrjes mund të zgjatet deri në maksimum 36 muaj, nëse autoriteti kompetent ka konstatuar që gjatë 24 muajve të mëparshëm:  </w:t>
            </w:r>
          </w:p>
          <w:p w14:paraId="45B4822A" w14:textId="77777777" w:rsidR="009F752D" w:rsidRPr="00A33B13" w:rsidRDefault="009F752D" w:rsidP="0049563C">
            <w:pPr>
              <w:pStyle w:val="ListParagraph"/>
              <w:widowControl/>
              <w:numPr>
                <w:ilvl w:val="0"/>
                <w:numId w:val="226"/>
              </w:numPr>
              <w:spacing w:after="200" w:line="276" w:lineRule="auto"/>
              <w:contextualSpacing/>
              <w:rPr>
                <w:rFonts w:ascii="Book Antiqua" w:hAnsi="Book Antiqua"/>
                <w:lang w:val="sq-AL"/>
              </w:rPr>
            </w:pPr>
            <w:r w:rsidRPr="00A33B13">
              <w:rPr>
                <w:rFonts w:ascii="Book Antiqua" w:hAnsi="Book Antiqua"/>
                <w:lang w:val="sq-AL"/>
              </w:rPr>
              <w:t xml:space="preserve">organizata ka demonstruar një identifikim efektiv të rreziqeve të sigurisë së aviacionit dhe menaxhimin e rreziqeve të ndërlidhura; dhe  </w:t>
            </w:r>
          </w:p>
          <w:p w14:paraId="38F24DCA" w14:textId="77777777" w:rsidR="009F752D" w:rsidRPr="00A33B13" w:rsidRDefault="009F752D" w:rsidP="0049563C">
            <w:pPr>
              <w:pStyle w:val="ListParagraph"/>
              <w:widowControl/>
              <w:numPr>
                <w:ilvl w:val="0"/>
                <w:numId w:val="226"/>
              </w:numPr>
              <w:spacing w:after="200" w:line="276" w:lineRule="auto"/>
              <w:contextualSpacing/>
              <w:rPr>
                <w:rFonts w:ascii="Book Antiqua" w:hAnsi="Book Antiqua"/>
                <w:lang w:val="sq-AL"/>
              </w:rPr>
            </w:pPr>
            <w:r w:rsidRPr="00A33B13">
              <w:rPr>
                <w:rFonts w:ascii="Book Antiqua" w:hAnsi="Book Antiqua"/>
                <w:lang w:val="sq-AL"/>
              </w:rPr>
              <w:t xml:space="preserve">organizata ka demonstruar vazhdimisht nën ATCO.OR.B.015 se ka kontroll të plotë mbi të gjitha ndryshimet; dhe  </w:t>
            </w:r>
          </w:p>
          <w:p w14:paraId="429F11A1" w14:textId="77777777" w:rsidR="009F752D" w:rsidRPr="00A33B13" w:rsidRDefault="009F752D" w:rsidP="0049563C">
            <w:pPr>
              <w:pStyle w:val="ListParagraph"/>
              <w:widowControl/>
              <w:numPr>
                <w:ilvl w:val="0"/>
                <w:numId w:val="226"/>
              </w:numPr>
              <w:spacing w:after="200" w:line="276" w:lineRule="auto"/>
              <w:contextualSpacing/>
              <w:rPr>
                <w:rFonts w:ascii="Book Antiqua" w:hAnsi="Book Antiqua"/>
                <w:lang w:val="sq-AL"/>
              </w:rPr>
            </w:pPr>
            <w:r w:rsidRPr="00A33B13">
              <w:rPr>
                <w:rFonts w:ascii="Book Antiqua" w:hAnsi="Book Antiqua"/>
                <w:lang w:val="sq-AL"/>
              </w:rPr>
              <w:t xml:space="preserve">nuk janë lëshuar gjetje të nivelit 1; dhe  </w:t>
            </w:r>
          </w:p>
          <w:p w14:paraId="6B741FC2" w14:textId="77777777" w:rsidR="009F752D" w:rsidRPr="00A33B13" w:rsidRDefault="009F752D" w:rsidP="0049563C">
            <w:pPr>
              <w:pStyle w:val="ListParagraph"/>
              <w:widowControl/>
              <w:numPr>
                <w:ilvl w:val="0"/>
                <w:numId w:val="226"/>
              </w:numPr>
              <w:spacing w:after="200" w:line="276" w:lineRule="auto"/>
              <w:contextualSpacing/>
              <w:rPr>
                <w:rFonts w:ascii="Book Antiqua" w:hAnsi="Book Antiqua"/>
                <w:lang w:val="sq-AL"/>
              </w:rPr>
            </w:pPr>
            <w:r w:rsidRPr="00A33B13">
              <w:rPr>
                <w:rFonts w:ascii="Book Antiqua" w:hAnsi="Book Antiqua"/>
                <w:lang w:val="sq-AL"/>
              </w:rPr>
              <w:t xml:space="preserve">të gjitha veprimet korrigjuese janë zbatuar brenda periudhës kohore të pranuar ose të zgjeruar nga </w:t>
            </w:r>
            <w:r w:rsidRPr="00A33B13">
              <w:rPr>
                <w:rFonts w:ascii="Book Antiqua" w:hAnsi="Book Antiqua"/>
                <w:lang w:val="sq-AL"/>
              </w:rPr>
              <w:lastRenderedPageBreak/>
              <w:t xml:space="preserve">autoriteti kompetent siç përcaktohet në ATCO.AR.E.015. </w:t>
            </w:r>
          </w:p>
          <w:p w14:paraId="60F3403F" w14:textId="77777777" w:rsidR="009F752D" w:rsidRPr="00A33B13" w:rsidRDefault="009F752D" w:rsidP="009F752D">
            <w:pPr>
              <w:rPr>
                <w:rFonts w:ascii="Book Antiqua" w:hAnsi="Book Antiqua"/>
              </w:rPr>
            </w:pPr>
            <w:r w:rsidRPr="00A33B13">
              <w:rPr>
                <w:rFonts w:ascii="Book Antiqua" w:hAnsi="Book Antiqua"/>
              </w:rPr>
              <w:t xml:space="preserve">Cikli i planifikimit të mbikëqyrjes mund të zgjerohet më tej në një maksimum prej 48 muajsh nëse, përveç sa më sipër, organizata ka themeluar, dhe autoriteti kompetent ka aprovuar një sistem efektiv të raportimit të vazhdueshëm tek autoriteti kompetent mbi performancën e sigurisë dhe përputhshmërinë rregullative të vetë organizatës. </w:t>
            </w:r>
          </w:p>
          <w:p w14:paraId="6EF4AAF1" w14:textId="77777777" w:rsidR="009F752D" w:rsidRPr="00A33B13" w:rsidRDefault="009F752D" w:rsidP="0049563C">
            <w:pPr>
              <w:pStyle w:val="ListParagraph"/>
              <w:widowControl/>
              <w:numPr>
                <w:ilvl w:val="0"/>
                <w:numId w:val="224"/>
              </w:numPr>
              <w:spacing w:after="200" w:line="276" w:lineRule="auto"/>
              <w:contextualSpacing/>
              <w:rPr>
                <w:rFonts w:ascii="Book Antiqua" w:hAnsi="Book Antiqua"/>
                <w:lang w:val="sq-AL"/>
              </w:rPr>
            </w:pPr>
            <w:r w:rsidRPr="00A33B13">
              <w:rPr>
                <w:rFonts w:ascii="Book Antiqua" w:hAnsi="Book Antiqua"/>
                <w:lang w:val="sq-AL"/>
              </w:rPr>
              <w:t xml:space="preserve">Programi i mbikëqyrjes për organizatat trajnuese do të përfshijë monitorimin e standardeve të trajnimit duke përfshirë marrjen e mostrave të ofrimit të trajnimit nëse është e përshtatshme. </w:t>
            </w:r>
          </w:p>
          <w:p w14:paraId="3B4EDBA2" w14:textId="77777777" w:rsidR="009F752D" w:rsidRPr="00A33B13" w:rsidRDefault="009F752D" w:rsidP="0049563C">
            <w:pPr>
              <w:pStyle w:val="ListParagraph"/>
              <w:widowControl/>
              <w:numPr>
                <w:ilvl w:val="0"/>
                <w:numId w:val="224"/>
              </w:numPr>
              <w:spacing w:after="200" w:line="276" w:lineRule="auto"/>
              <w:contextualSpacing/>
              <w:rPr>
                <w:rFonts w:ascii="Book Antiqua" w:hAnsi="Book Antiqua"/>
                <w:lang w:val="sq-AL"/>
              </w:rPr>
            </w:pPr>
            <w:r w:rsidRPr="00A33B13">
              <w:rPr>
                <w:rFonts w:ascii="Book Antiqua" w:hAnsi="Book Antiqua"/>
                <w:lang w:val="sq-AL"/>
              </w:rPr>
              <w:t xml:space="preserve">Për personat që mbajnë një licencë, </w:t>
            </w:r>
            <w:r w:rsidR="00226171">
              <w:rPr>
                <w:rFonts w:ascii="Book Antiqua" w:hAnsi="Book Antiqua"/>
                <w:lang w:val="sq-AL"/>
              </w:rPr>
              <w:t>gradim</w:t>
            </w:r>
            <w:r w:rsidRPr="00A33B13">
              <w:rPr>
                <w:rFonts w:ascii="Book Antiqua" w:hAnsi="Book Antiqua"/>
                <w:lang w:val="sq-AL"/>
              </w:rPr>
              <w:t xml:space="preserve"> ose miratim të lëshuar nga autoriteti kompetent, programi i mbikëqyrjes përfshin inspektimet, duke përfshirë inspektimet e pa paralajmëruara, nëse është e përshtatshme. </w:t>
            </w:r>
          </w:p>
          <w:p w14:paraId="5B4CA7E6" w14:textId="77777777" w:rsidR="009F752D" w:rsidRPr="00A33B13" w:rsidRDefault="009F752D" w:rsidP="009F752D">
            <w:pPr>
              <w:rPr>
                <w:rFonts w:ascii="Book Antiqua" w:hAnsi="Book Antiqua"/>
                <w:b/>
              </w:rPr>
            </w:pPr>
            <w:r w:rsidRPr="00A33B13">
              <w:rPr>
                <w:rFonts w:ascii="Book Antiqua" w:hAnsi="Book Antiqua"/>
                <w:b/>
              </w:rPr>
              <w:t xml:space="preserve">ATCO.AR.C.010 Gjetjet dhe masat zbatuese për personelin </w:t>
            </w:r>
          </w:p>
          <w:p w14:paraId="26D1F86D" w14:textId="77777777" w:rsidR="009F752D" w:rsidRPr="00A33B13" w:rsidRDefault="009F752D" w:rsidP="0049563C">
            <w:pPr>
              <w:pStyle w:val="ListParagraph"/>
              <w:widowControl/>
              <w:numPr>
                <w:ilvl w:val="0"/>
                <w:numId w:val="227"/>
              </w:numPr>
              <w:spacing w:after="200" w:line="276" w:lineRule="auto"/>
              <w:contextualSpacing/>
              <w:rPr>
                <w:rFonts w:ascii="Book Antiqua" w:hAnsi="Book Antiqua"/>
                <w:lang w:val="sq-AL"/>
              </w:rPr>
            </w:pPr>
            <w:r w:rsidRPr="00A33B13">
              <w:rPr>
                <w:rFonts w:ascii="Book Antiqua" w:hAnsi="Book Antiqua"/>
                <w:lang w:val="sq-AL"/>
              </w:rPr>
              <w:lastRenderedPageBreak/>
              <w:t xml:space="preserve">Nëse gjatë mbikëqyrjes ose në ndonjë mënyrë tjetër zbulohen dëshmi nga autoriteti kompetent përgjegjës për mbikëqyrjen në pajtim me ATCO.AR.C.001, që tregon mosrespektimin e kërkesave të zbatueshme nga personi që mban një licencë të lëshuar në përputhje me këtë Rregullore, autoriteti kompetent do të ngrejë një konstatim, do ta regjistrojë dhe do t'ia komunikojë atë me shkrim mbajtësit të licencës, si dhe do t'ia komunikojë gjetjen/konstatimin organizatës së punësimit, nëse është e aplikueshme. </w:t>
            </w:r>
          </w:p>
          <w:p w14:paraId="60342737" w14:textId="77777777" w:rsidR="009F752D" w:rsidRPr="00A33B13" w:rsidRDefault="009F752D" w:rsidP="0049563C">
            <w:pPr>
              <w:pStyle w:val="ListParagraph"/>
              <w:widowControl/>
              <w:numPr>
                <w:ilvl w:val="0"/>
                <w:numId w:val="227"/>
              </w:numPr>
              <w:spacing w:after="200" w:line="276" w:lineRule="auto"/>
              <w:contextualSpacing/>
              <w:rPr>
                <w:rFonts w:ascii="Book Antiqua" w:hAnsi="Book Antiqua"/>
                <w:lang w:val="sq-AL"/>
              </w:rPr>
            </w:pPr>
            <w:r w:rsidRPr="00A33B13">
              <w:rPr>
                <w:rFonts w:ascii="Book Antiqua" w:hAnsi="Book Antiqua"/>
                <w:lang w:val="sq-AL"/>
              </w:rPr>
              <w:t xml:space="preserve">Kur autoriteti kompetent që ka ngritur konstatimin është autoriteti kompetent përgjegjës për lëshimin e licencës:  </w:t>
            </w:r>
          </w:p>
          <w:p w14:paraId="4BD15CF8" w14:textId="77777777" w:rsidR="009F752D" w:rsidRPr="00A33B13" w:rsidRDefault="009F752D" w:rsidP="0049563C">
            <w:pPr>
              <w:pStyle w:val="ListParagraph"/>
              <w:widowControl/>
              <w:numPr>
                <w:ilvl w:val="0"/>
                <w:numId w:val="228"/>
              </w:numPr>
              <w:spacing w:after="200" w:line="276" w:lineRule="auto"/>
              <w:contextualSpacing/>
              <w:rPr>
                <w:rFonts w:ascii="Book Antiqua" w:hAnsi="Book Antiqua"/>
                <w:lang w:val="sq-AL"/>
              </w:rPr>
            </w:pPr>
            <w:r w:rsidRPr="00A33B13">
              <w:rPr>
                <w:rFonts w:ascii="Book Antiqua" w:hAnsi="Book Antiqua"/>
                <w:lang w:val="sq-AL"/>
              </w:rPr>
              <w:t xml:space="preserve">mund të pezullojë ose revokojë licencën, </w:t>
            </w:r>
            <w:r w:rsidR="00226171">
              <w:rPr>
                <w:rFonts w:ascii="Book Antiqua" w:hAnsi="Book Antiqua"/>
                <w:lang w:val="sq-AL"/>
              </w:rPr>
              <w:t>gradim</w:t>
            </w:r>
            <w:r w:rsidRPr="00A33B13">
              <w:rPr>
                <w:rFonts w:ascii="Book Antiqua" w:hAnsi="Book Antiqua"/>
                <w:lang w:val="sq-AL"/>
              </w:rPr>
              <w:t xml:space="preserve">in ose miratimin, sipas rastit, kur një çështje e sigurisë është identifikuar; dhe  </w:t>
            </w:r>
          </w:p>
          <w:p w14:paraId="39E876D4" w14:textId="77777777" w:rsidR="009F752D" w:rsidRPr="00A33B13" w:rsidRDefault="009F752D" w:rsidP="0049563C">
            <w:pPr>
              <w:pStyle w:val="ListParagraph"/>
              <w:widowControl/>
              <w:numPr>
                <w:ilvl w:val="0"/>
                <w:numId w:val="228"/>
              </w:numPr>
              <w:spacing w:after="200" w:line="276" w:lineRule="auto"/>
              <w:contextualSpacing/>
              <w:rPr>
                <w:rFonts w:ascii="Book Antiqua" w:hAnsi="Book Antiqua"/>
                <w:lang w:val="sq-AL"/>
              </w:rPr>
            </w:pPr>
            <w:r w:rsidRPr="00A33B13">
              <w:rPr>
                <w:rFonts w:ascii="Book Antiqua" w:hAnsi="Book Antiqua"/>
                <w:lang w:val="sq-AL"/>
              </w:rPr>
              <w:t xml:space="preserve">do të marrë masat tjera të zbatimit të nevojshme për të parandaluar vazhdimin e mospërputhjes. </w:t>
            </w:r>
          </w:p>
          <w:p w14:paraId="2623699A" w14:textId="77777777" w:rsidR="009F752D" w:rsidRPr="00A33B13" w:rsidRDefault="009F752D" w:rsidP="0049563C">
            <w:pPr>
              <w:pStyle w:val="ListParagraph"/>
              <w:widowControl/>
              <w:numPr>
                <w:ilvl w:val="0"/>
                <w:numId w:val="227"/>
              </w:numPr>
              <w:spacing w:after="200" w:line="276" w:lineRule="auto"/>
              <w:contextualSpacing/>
              <w:rPr>
                <w:rFonts w:ascii="Book Antiqua" w:hAnsi="Book Antiqua"/>
                <w:lang w:val="sq-AL"/>
              </w:rPr>
            </w:pPr>
            <w:r w:rsidRPr="00A33B13">
              <w:rPr>
                <w:rFonts w:ascii="Book Antiqua" w:hAnsi="Book Antiqua"/>
                <w:lang w:val="sq-AL"/>
              </w:rPr>
              <w:t xml:space="preserve">Kur autoriteti kompetent që ka ngritur konstatimin nuk është </w:t>
            </w:r>
            <w:r w:rsidRPr="00A33B13">
              <w:rPr>
                <w:rFonts w:ascii="Book Antiqua" w:hAnsi="Book Antiqua"/>
                <w:lang w:val="sq-AL"/>
              </w:rPr>
              <w:lastRenderedPageBreak/>
              <w:t xml:space="preserve">autoriteti kompetent përgjegjës për dhënien e licencës, ai duhet të informojë autoritetin kompetent që ka lëshuar licencën. Në këtë rast, autoriteti kompetent që ka lëshuar licencën do të ndërmarrë veprime në përputhje me pikën (b) dhe të informojë autoritetin kompetent që ka ngritur konstatimin. </w:t>
            </w:r>
          </w:p>
          <w:p w14:paraId="3796F078" w14:textId="77777777" w:rsidR="009F752D" w:rsidRPr="00A33B13" w:rsidRDefault="009F752D" w:rsidP="009F752D">
            <w:pPr>
              <w:jc w:val="center"/>
              <w:rPr>
                <w:rFonts w:ascii="Book Antiqua" w:hAnsi="Book Antiqua"/>
                <w:b/>
              </w:rPr>
            </w:pPr>
          </w:p>
          <w:p w14:paraId="3493F5EC" w14:textId="77777777" w:rsidR="009F752D" w:rsidRPr="00A33B13" w:rsidRDefault="009F752D" w:rsidP="009F752D">
            <w:pPr>
              <w:jc w:val="center"/>
              <w:rPr>
                <w:rFonts w:ascii="Book Antiqua" w:hAnsi="Book Antiqua"/>
                <w:b/>
              </w:rPr>
            </w:pPr>
            <w:r w:rsidRPr="00A33B13">
              <w:rPr>
                <w:rFonts w:ascii="Book Antiqua" w:hAnsi="Book Antiqua"/>
                <w:b/>
              </w:rPr>
              <w:t>NËNPJESA D</w:t>
            </w:r>
          </w:p>
          <w:p w14:paraId="2B4E3FC5" w14:textId="77777777" w:rsidR="009F752D" w:rsidRPr="00A33B13" w:rsidRDefault="009F752D" w:rsidP="009F752D">
            <w:pPr>
              <w:jc w:val="center"/>
              <w:rPr>
                <w:rFonts w:ascii="Book Antiqua" w:hAnsi="Book Antiqua"/>
                <w:b/>
              </w:rPr>
            </w:pPr>
            <w:r w:rsidRPr="00A33B13">
              <w:rPr>
                <w:rFonts w:ascii="Book Antiqua" w:hAnsi="Book Antiqua"/>
                <w:b/>
              </w:rPr>
              <w:t xml:space="preserve">LËSHIMI, RIVALIDIMI, </w:t>
            </w:r>
            <w:r w:rsidR="00BB311E">
              <w:rPr>
                <w:rFonts w:ascii="Book Antiqua" w:hAnsi="Book Antiqua"/>
                <w:b/>
              </w:rPr>
              <w:t>RIPËRTËRITJA</w:t>
            </w:r>
            <w:r w:rsidRPr="00A33B13">
              <w:rPr>
                <w:rFonts w:ascii="Book Antiqua" w:hAnsi="Book Antiqua"/>
                <w:b/>
              </w:rPr>
              <w:t xml:space="preserve">, SUSPENDIMI DHE REVOKIMI I LICENCAVE, </w:t>
            </w:r>
            <w:r w:rsidR="00226171">
              <w:rPr>
                <w:rFonts w:ascii="Book Antiqua" w:hAnsi="Book Antiqua"/>
                <w:b/>
              </w:rPr>
              <w:t>GRADIM</w:t>
            </w:r>
            <w:r w:rsidRPr="00A33B13">
              <w:rPr>
                <w:rFonts w:ascii="Book Antiqua" w:hAnsi="Book Antiqua"/>
                <w:b/>
              </w:rPr>
              <w:t>EVE DHE MIRATIMEVE</w:t>
            </w:r>
          </w:p>
          <w:p w14:paraId="73F124A8" w14:textId="77777777" w:rsidR="009F752D" w:rsidRPr="00A33B13" w:rsidRDefault="009F752D" w:rsidP="009F752D">
            <w:pPr>
              <w:rPr>
                <w:rFonts w:ascii="Book Antiqua" w:hAnsi="Book Antiqua"/>
                <w:b/>
              </w:rPr>
            </w:pPr>
            <w:r w:rsidRPr="00A33B13">
              <w:rPr>
                <w:rFonts w:ascii="Book Antiqua" w:hAnsi="Book Antiqua"/>
                <w:b/>
              </w:rPr>
              <w:t xml:space="preserve">ATCO.AR.D.001 Procedura për lëshimin, rivalidimin dhe </w:t>
            </w:r>
            <w:r w:rsidR="00BB311E">
              <w:rPr>
                <w:rFonts w:ascii="Book Antiqua" w:hAnsi="Book Antiqua"/>
                <w:b/>
              </w:rPr>
              <w:t>ripërtëritjen</w:t>
            </w:r>
            <w:r w:rsidRPr="00A33B13">
              <w:rPr>
                <w:rFonts w:ascii="Book Antiqua" w:hAnsi="Book Antiqua"/>
                <w:b/>
              </w:rPr>
              <w:t xml:space="preserve"> e licencave, </w:t>
            </w:r>
            <w:r w:rsidR="00226171">
              <w:rPr>
                <w:rFonts w:ascii="Book Antiqua" w:hAnsi="Book Antiqua"/>
                <w:b/>
              </w:rPr>
              <w:t>gradim</w:t>
            </w:r>
            <w:r w:rsidRPr="00A33B13">
              <w:rPr>
                <w:rFonts w:ascii="Book Antiqua" w:hAnsi="Book Antiqua"/>
                <w:b/>
              </w:rPr>
              <w:t xml:space="preserve">eve, miratimeve dhe autorizimeve </w:t>
            </w:r>
          </w:p>
          <w:p w14:paraId="051834CD" w14:textId="77777777" w:rsidR="009F752D" w:rsidRPr="00A33B13" w:rsidRDefault="009F752D" w:rsidP="0049563C">
            <w:pPr>
              <w:pStyle w:val="ListParagraph"/>
              <w:widowControl/>
              <w:numPr>
                <w:ilvl w:val="0"/>
                <w:numId w:val="229"/>
              </w:numPr>
              <w:spacing w:after="200" w:line="276" w:lineRule="auto"/>
              <w:contextualSpacing/>
              <w:rPr>
                <w:rFonts w:ascii="Book Antiqua" w:hAnsi="Book Antiqua"/>
                <w:lang w:val="sq-AL"/>
              </w:rPr>
            </w:pPr>
            <w:r w:rsidRPr="00A33B13">
              <w:rPr>
                <w:rFonts w:ascii="Book Antiqua" w:hAnsi="Book Antiqua"/>
                <w:lang w:val="sq-AL"/>
              </w:rPr>
              <w:t xml:space="preserve">Autoriteti kompetent do të përcaktojë procedurat për aplikimin, lëshimin dhe shkëmbimin e licencave, lëshimin e </w:t>
            </w:r>
            <w:r w:rsidR="00226171">
              <w:rPr>
                <w:rFonts w:ascii="Book Antiqua" w:hAnsi="Book Antiqua"/>
                <w:lang w:val="sq-AL"/>
              </w:rPr>
              <w:t>gradim</w:t>
            </w:r>
            <w:r w:rsidRPr="00A33B13">
              <w:rPr>
                <w:rFonts w:ascii="Book Antiqua" w:hAnsi="Book Antiqua"/>
                <w:lang w:val="sq-AL"/>
              </w:rPr>
              <w:t xml:space="preserve">eve dhe miratimeve, si dhe rivalidimin dhe </w:t>
            </w:r>
            <w:r w:rsidR="00BB311E">
              <w:rPr>
                <w:rFonts w:ascii="Book Antiqua" w:hAnsi="Book Antiqua"/>
                <w:lang w:val="sq-AL"/>
              </w:rPr>
              <w:t>ripërtëritjen</w:t>
            </w:r>
            <w:r w:rsidRPr="00A33B13">
              <w:rPr>
                <w:rFonts w:ascii="Book Antiqua" w:hAnsi="Book Antiqua"/>
                <w:lang w:val="sq-AL"/>
              </w:rPr>
              <w:t xml:space="preserve"> e miratimeve. Këto procedura mund të përfshijnë:  </w:t>
            </w:r>
          </w:p>
          <w:p w14:paraId="0CAE4204" w14:textId="77777777" w:rsidR="009F752D" w:rsidRPr="00A33B13" w:rsidRDefault="009F752D" w:rsidP="0049563C">
            <w:pPr>
              <w:pStyle w:val="ListParagraph"/>
              <w:widowControl/>
              <w:numPr>
                <w:ilvl w:val="0"/>
                <w:numId w:val="230"/>
              </w:numPr>
              <w:spacing w:after="200" w:line="276" w:lineRule="auto"/>
              <w:contextualSpacing/>
              <w:rPr>
                <w:rFonts w:ascii="Book Antiqua" w:hAnsi="Book Antiqua"/>
                <w:lang w:val="sq-AL"/>
              </w:rPr>
            </w:pPr>
            <w:r w:rsidRPr="00A33B13">
              <w:rPr>
                <w:rFonts w:ascii="Book Antiqua" w:hAnsi="Book Antiqua"/>
                <w:lang w:val="sq-AL"/>
              </w:rPr>
              <w:lastRenderedPageBreak/>
              <w:t xml:space="preserve">lëshimin e autorizimit të përkohshëm OJTI dhe autorizimin e përkohshëm të vlerësuesit; dhe  </w:t>
            </w:r>
          </w:p>
          <w:p w14:paraId="14274702" w14:textId="77777777" w:rsidR="009F752D" w:rsidRPr="00A33B13" w:rsidRDefault="009F752D" w:rsidP="0049563C">
            <w:pPr>
              <w:pStyle w:val="ListParagraph"/>
              <w:widowControl/>
              <w:numPr>
                <w:ilvl w:val="0"/>
                <w:numId w:val="230"/>
              </w:numPr>
              <w:spacing w:after="200" w:line="276" w:lineRule="auto"/>
              <w:contextualSpacing/>
              <w:rPr>
                <w:rFonts w:ascii="Book Antiqua" w:hAnsi="Book Antiqua"/>
                <w:lang w:val="sq-AL"/>
              </w:rPr>
            </w:pPr>
            <w:r w:rsidRPr="00A33B13">
              <w:rPr>
                <w:rFonts w:ascii="Book Antiqua" w:hAnsi="Book Antiqua"/>
                <w:lang w:val="sq-AL"/>
              </w:rPr>
              <w:t xml:space="preserve">nëse është e aplikueshme, autorizimin për vlerësuesit për të rivaliduar dhe </w:t>
            </w:r>
            <w:r w:rsidR="00BB311E">
              <w:rPr>
                <w:rFonts w:ascii="Book Antiqua" w:hAnsi="Book Antiqua"/>
                <w:lang w:val="sq-AL"/>
              </w:rPr>
              <w:t>ripërtëritur</w:t>
            </w:r>
            <w:r w:rsidRPr="00A33B13">
              <w:rPr>
                <w:rFonts w:ascii="Book Antiqua" w:hAnsi="Book Antiqua"/>
                <w:lang w:val="sq-AL"/>
              </w:rPr>
              <w:t xml:space="preserve"> miratimet e njësisë në të cilin rast vlerësuesit duhet të dorëzojnë të gjitha të dhënat/evidencën, raportet dhe çdo informacion tjetër tek autoriteti kompetent siç përcaktohet në procedura të tilla. </w:t>
            </w:r>
          </w:p>
          <w:p w14:paraId="41DBCA01" w14:textId="77777777" w:rsidR="009F752D" w:rsidRPr="00A33B13" w:rsidRDefault="009F752D" w:rsidP="0049563C">
            <w:pPr>
              <w:pStyle w:val="ListParagraph"/>
              <w:widowControl/>
              <w:numPr>
                <w:ilvl w:val="0"/>
                <w:numId w:val="229"/>
              </w:numPr>
              <w:spacing w:after="200" w:line="276" w:lineRule="auto"/>
              <w:contextualSpacing/>
              <w:rPr>
                <w:rFonts w:ascii="Book Antiqua" w:hAnsi="Book Antiqua"/>
                <w:lang w:val="sq-AL"/>
              </w:rPr>
            </w:pPr>
            <w:r w:rsidRPr="00A33B13">
              <w:rPr>
                <w:rFonts w:ascii="Book Antiqua" w:hAnsi="Book Antiqua"/>
                <w:lang w:val="sq-AL"/>
              </w:rPr>
              <w:t xml:space="preserve">Pas marrjes së një aplikacioni dhe, nëse është relevante, çdo dokumentacioni mbështetës, autoriteti kompetent verifikon plotësinë e aplikacionit dhe nëse aplikanti plotëson kërkesat e paraqitura në Aneksin I. </w:t>
            </w:r>
          </w:p>
          <w:p w14:paraId="27E15DA2" w14:textId="77777777" w:rsidR="009F752D" w:rsidRPr="00A33B13" w:rsidRDefault="009F752D" w:rsidP="0049563C">
            <w:pPr>
              <w:pStyle w:val="ListParagraph"/>
              <w:widowControl/>
              <w:numPr>
                <w:ilvl w:val="0"/>
                <w:numId w:val="229"/>
              </w:numPr>
              <w:spacing w:after="200" w:line="276" w:lineRule="auto"/>
              <w:contextualSpacing/>
              <w:rPr>
                <w:rFonts w:ascii="Book Antiqua" w:hAnsi="Book Antiqua"/>
                <w:lang w:val="sq-AL"/>
              </w:rPr>
            </w:pPr>
            <w:r w:rsidRPr="00A33B13">
              <w:rPr>
                <w:rFonts w:ascii="Book Antiqua" w:hAnsi="Book Antiqua"/>
                <w:lang w:val="sq-AL"/>
              </w:rPr>
              <w:t xml:space="preserve">Nëse aplikanti plotëson kërkesat e aplikueshme, autoriteti kompetent lëshon, rivalidon ose </w:t>
            </w:r>
            <w:r w:rsidR="00BB311E">
              <w:rPr>
                <w:rFonts w:ascii="Book Antiqua" w:hAnsi="Book Antiqua"/>
                <w:lang w:val="sq-AL"/>
              </w:rPr>
              <w:t>ripërtërit</w:t>
            </w:r>
            <w:r w:rsidRPr="00A33B13">
              <w:rPr>
                <w:rFonts w:ascii="Book Antiqua" w:hAnsi="Book Antiqua"/>
                <w:lang w:val="sq-AL"/>
              </w:rPr>
              <w:t xml:space="preserve">, kur është e përshtatshme, licencën përkatëse, </w:t>
            </w:r>
            <w:r w:rsidR="00226171">
              <w:rPr>
                <w:rFonts w:ascii="Book Antiqua" w:hAnsi="Book Antiqua"/>
                <w:lang w:val="sq-AL"/>
              </w:rPr>
              <w:t>gradim</w:t>
            </w:r>
            <w:r w:rsidRPr="00A33B13">
              <w:rPr>
                <w:rFonts w:ascii="Book Antiqua" w:hAnsi="Book Antiqua"/>
                <w:lang w:val="sq-AL"/>
              </w:rPr>
              <w:t xml:space="preserve">in (et) dhe miratimin (et) duke përdorur formatin për licencat përcaktuar në shtojcën 1 të Aneksit II. Autorizimi i përkohshëm OJTI i referuar në </w:t>
            </w:r>
            <w:r w:rsidRPr="00A33B13">
              <w:rPr>
                <w:rFonts w:ascii="Book Antiqua" w:hAnsi="Book Antiqua"/>
                <w:lang w:val="sq-AL"/>
              </w:rPr>
              <w:lastRenderedPageBreak/>
              <w:t xml:space="preserve">ATCO.C.025 dhe autorizimi i përkohshëm i vlerësuesit i referuar në ATCO.C.065 do të lëshohen si një dokument i veçantë ku do të specifikohen privilegjet e mbajtësit si dhe vlefshmëria e autorizimit. </w:t>
            </w:r>
          </w:p>
          <w:p w14:paraId="0BD1DE74" w14:textId="77777777" w:rsidR="009F752D" w:rsidRPr="00A33B13" w:rsidRDefault="009F752D" w:rsidP="0049563C">
            <w:pPr>
              <w:pStyle w:val="ListParagraph"/>
              <w:widowControl/>
              <w:numPr>
                <w:ilvl w:val="0"/>
                <w:numId w:val="229"/>
              </w:numPr>
              <w:spacing w:after="200" w:line="276" w:lineRule="auto"/>
              <w:contextualSpacing/>
              <w:rPr>
                <w:rFonts w:ascii="Book Antiqua" w:hAnsi="Book Antiqua"/>
                <w:lang w:val="sq-AL"/>
              </w:rPr>
            </w:pPr>
            <w:r w:rsidRPr="00A33B13">
              <w:rPr>
                <w:rFonts w:ascii="Book Antiqua" w:hAnsi="Book Antiqua"/>
                <w:lang w:val="sq-AL"/>
              </w:rPr>
              <w:t xml:space="preserve">Me qëllim të reduktimit të barrës administrative të panevojshme, autoriteti kompetent mund të vendosë procedura për krijimin e një date unike të vlefshmërisë për disa miratime. Sidoqoftë, periudhat e vlefshmërisë së miratimeve në fjalë nuk do të zgjaten. </w:t>
            </w:r>
          </w:p>
          <w:p w14:paraId="0D4FD060" w14:textId="77777777" w:rsidR="009F752D" w:rsidRPr="00A33B13" w:rsidRDefault="009F752D" w:rsidP="0049563C">
            <w:pPr>
              <w:pStyle w:val="ListParagraph"/>
              <w:widowControl/>
              <w:numPr>
                <w:ilvl w:val="0"/>
                <w:numId w:val="229"/>
              </w:numPr>
              <w:spacing w:after="200" w:line="276" w:lineRule="auto"/>
              <w:contextualSpacing/>
              <w:rPr>
                <w:rFonts w:ascii="Book Antiqua" w:hAnsi="Book Antiqua"/>
                <w:lang w:val="sq-AL"/>
              </w:rPr>
            </w:pPr>
            <w:r w:rsidRPr="00A33B13">
              <w:rPr>
                <w:rFonts w:ascii="Book Antiqua" w:hAnsi="Book Antiqua"/>
                <w:lang w:val="sq-AL"/>
              </w:rPr>
              <w:t xml:space="preserve">Autoriteti kompetent zëvendëson licencën e kontrollorit të trafikut ajror nëse është e nevojshme për arsye administrative dhe kur pika (XIIa) e licencës është e plotësuar dhe nuk ka më hapësirë të mbetur. Data e lëshimit të parë të </w:t>
            </w:r>
            <w:r w:rsidR="00226171">
              <w:rPr>
                <w:rFonts w:ascii="Book Antiqua" w:hAnsi="Book Antiqua"/>
                <w:lang w:val="sq-AL"/>
              </w:rPr>
              <w:t>gradim</w:t>
            </w:r>
            <w:r w:rsidRPr="00A33B13">
              <w:rPr>
                <w:rFonts w:ascii="Book Antiqua" w:hAnsi="Book Antiqua"/>
                <w:lang w:val="sq-AL"/>
              </w:rPr>
              <w:t xml:space="preserve">eve dhe miratimeve do të transferohen në licencën e re. </w:t>
            </w:r>
          </w:p>
          <w:p w14:paraId="49F9AA3F" w14:textId="77777777" w:rsidR="009F752D" w:rsidRPr="00A33B13" w:rsidRDefault="009F752D" w:rsidP="009F752D">
            <w:pPr>
              <w:pStyle w:val="ListParagraph"/>
              <w:rPr>
                <w:rFonts w:ascii="Book Antiqua" w:hAnsi="Book Antiqua"/>
                <w:lang w:val="sq-AL"/>
              </w:rPr>
            </w:pPr>
          </w:p>
          <w:p w14:paraId="0A0515A5" w14:textId="77777777" w:rsidR="009F752D" w:rsidRPr="00A33B13" w:rsidRDefault="009F752D" w:rsidP="009F752D">
            <w:pPr>
              <w:rPr>
                <w:rFonts w:ascii="Book Antiqua" w:hAnsi="Book Antiqua"/>
                <w:b/>
              </w:rPr>
            </w:pPr>
            <w:r w:rsidRPr="00A33B13">
              <w:rPr>
                <w:rFonts w:ascii="Book Antiqua" w:hAnsi="Book Antiqua"/>
                <w:b/>
              </w:rPr>
              <w:t xml:space="preserve">ATCO.AR.D.005 Revokimi dhe pezullimi i licencave, </w:t>
            </w:r>
            <w:r w:rsidR="00226171">
              <w:rPr>
                <w:rFonts w:ascii="Book Antiqua" w:hAnsi="Book Antiqua"/>
                <w:b/>
              </w:rPr>
              <w:t>gradim</w:t>
            </w:r>
            <w:r w:rsidRPr="00A33B13">
              <w:rPr>
                <w:rFonts w:ascii="Book Antiqua" w:hAnsi="Book Antiqua"/>
                <w:b/>
              </w:rPr>
              <w:t xml:space="preserve">eve dhe miratimeve </w:t>
            </w:r>
          </w:p>
          <w:p w14:paraId="001C1DDB" w14:textId="77777777" w:rsidR="009F752D" w:rsidRPr="00A33B13" w:rsidRDefault="009F752D" w:rsidP="0049563C">
            <w:pPr>
              <w:pStyle w:val="ListParagraph"/>
              <w:widowControl/>
              <w:numPr>
                <w:ilvl w:val="0"/>
                <w:numId w:val="231"/>
              </w:numPr>
              <w:spacing w:after="200" w:line="276" w:lineRule="auto"/>
              <w:contextualSpacing/>
              <w:rPr>
                <w:rFonts w:ascii="Book Antiqua" w:hAnsi="Book Antiqua"/>
                <w:lang w:val="sq-AL"/>
              </w:rPr>
            </w:pPr>
            <w:r w:rsidRPr="00A33B13">
              <w:rPr>
                <w:rFonts w:ascii="Book Antiqua" w:hAnsi="Book Antiqua"/>
                <w:lang w:val="sq-AL"/>
              </w:rPr>
              <w:t xml:space="preserve">Për qëllimin e ATCO.A.020, autoriteti kompetent vendos procedurat </w:t>
            </w:r>
            <w:r w:rsidRPr="00A33B13">
              <w:rPr>
                <w:rFonts w:ascii="Book Antiqua" w:hAnsi="Book Antiqua"/>
                <w:lang w:val="sq-AL"/>
              </w:rPr>
              <w:lastRenderedPageBreak/>
              <w:t xml:space="preserve">administrative për pezullimin dhe revokimin e licencave, </w:t>
            </w:r>
            <w:r w:rsidR="00226171">
              <w:rPr>
                <w:rFonts w:ascii="Book Antiqua" w:hAnsi="Book Antiqua"/>
                <w:lang w:val="sq-AL"/>
              </w:rPr>
              <w:t>gradim</w:t>
            </w:r>
            <w:r w:rsidRPr="00A33B13">
              <w:rPr>
                <w:rFonts w:ascii="Book Antiqua" w:hAnsi="Book Antiqua"/>
                <w:lang w:val="sq-AL"/>
              </w:rPr>
              <w:t xml:space="preserve">eve dhe miratimeve. </w:t>
            </w:r>
          </w:p>
          <w:p w14:paraId="51B215E7" w14:textId="77777777" w:rsidR="009F752D" w:rsidRPr="00A33B13" w:rsidRDefault="009F752D" w:rsidP="0049563C">
            <w:pPr>
              <w:pStyle w:val="ListParagraph"/>
              <w:widowControl/>
              <w:numPr>
                <w:ilvl w:val="0"/>
                <w:numId w:val="231"/>
              </w:numPr>
              <w:spacing w:after="200" w:line="276" w:lineRule="auto"/>
              <w:contextualSpacing/>
              <w:rPr>
                <w:rFonts w:ascii="Book Antiqua" w:hAnsi="Book Antiqua"/>
                <w:lang w:val="sq-AL"/>
              </w:rPr>
            </w:pPr>
            <w:r w:rsidRPr="00A33B13">
              <w:rPr>
                <w:rFonts w:ascii="Book Antiqua" w:hAnsi="Book Antiqua"/>
                <w:lang w:val="sq-AL"/>
              </w:rPr>
              <w:t xml:space="preserve">Autoriteti kompetent mund të pezullojë licencën në rast se paaftësia e përkohshme nuk ndërpritet sipas procedurave të përmendura në ATCO.A.015 (e). </w:t>
            </w:r>
          </w:p>
          <w:p w14:paraId="37FF135D" w14:textId="77777777" w:rsidR="009F752D" w:rsidRPr="00A33B13" w:rsidRDefault="009F752D" w:rsidP="0049563C">
            <w:pPr>
              <w:pStyle w:val="ListParagraph"/>
              <w:widowControl/>
              <w:numPr>
                <w:ilvl w:val="0"/>
                <w:numId w:val="231"/>
              </w:numPr>
              <w:spacing w:after="200" w:line="276" w:lineRule="auto"/>
              <w:contextualSpacing/>
              <w:rPr>
                <w:rFonts w:ascii="Book Antiqua" w:hAnsi="Book Antiqua"/>
                <w:lang w:val="sq-AL"/>
              </w:rPr>
            </w:pPr>
            <w:r w:rsidRPr="00A33B13">
              <w:rPr>
                <w:rFonts w:ascii="Book Antiqua" w:hAnsi="Book Antiqua"/>
                <w:lang w:val="sq-AL"/>
              </w:rPr>
              <w:t xml:space="preserve">Autoriteti kompetent do të pezullojë ose revokojë licencën, </w:t>
            </w:r>
            <w:r w:rsidR="00226171">
              <w:rPr>
                <w:rFonts w:ascii="Book Antiqua" w:hAnsi="Book Antiqua"/>
                <w:lang w:val="sq-AL"/>
              </w:rPr>
              <w:t>gradim</w:t>
            </w:r>
            <w:r w:rsidRPr="00A33B13">
              <w:rPr>
                <w:rFonts w:ascii="Book Antiqua" w:hAnsi="Book Antiqua"/>
                <w:lang w:val="sq-AL"/>
              </w:rPr>
              <w:t xml:space="preserve">in ose miratimin në përputhje me ATCO.AR. C.010 në veçanti në rrethanat e mëposhtme:  </w:t>
            </w:r>
          </w:p>
          <w:p w14:paraId="4F96B3D8" w14:textId="77777777" w:rsidR="009F752D" w:rsidRPr="00A33B13" w:rsidRDefault="009F752D" w:rsidP="0049563C">
            <w:pPr>
              <w:pStyle w:val="ListParagraph"/>
              <w:widowControl/>
              <w:numPr>
                <w:ilvl w:val="0"/>
                <w:numId w:val="232"/>
              </w:numPr>
              <w:spacing w:after="200" w:line="276" w:lineRule="auto"/>
              <w:contextualSpacing/>
              <w:rPr>
                <w:rFonts w:ascii="Book Antiqua" w:hAnsi="Book Antiqua"/>
                <w:lang w:val="sq-AL"/>
              </w:rPr>
            </w:pPr>
            <w:r w:rsidRPr="00A33B13">
              <w:rPr>
                <w:rFonts w:ascii="Book Antiqua" w:hAnsi="Book Antiqua"/>
                <w:lang w:val="sq-AL"/>
              </w:rPr>
              <w:t xml:space="preserve">ushtrimin e privilegjeve të licencës kur mbajtësi i licencës nuk i përmbush më kërkesat e zbatueshme të kësaj Rregulloreje;  </w:t>
            </w:r>
          </w:p>
          <w:p w14:paraId="637E563C" w14:textId="77777777" w:rsidR="009F752D" w:rsidRPr="00A33B13" w:rsidRDefault="009F752D" w:rsidP="0049563C">
            <w:pPr>
              <w:pStyle w:val="ListParagraph"/>
              <w:widowControl/>
              <w:numPr>
                <w:ilvl w:val="0"/>
                <w:numId w:val="232"/>
              </w:numPr>
              <w:spacing w:after="200" w:line="276" w:lineRule="auto"/>
              <w:contextualSpacing/>
              <w:rPr>
                <w:rFonts w:ascii="Book Antiqua" w:hAnsi="Book Antiqua"/>
                <w:lang w:val="sq-AL"/>
              </w:rPr>
            </w:pPr>
            <w:r w:rsidRPr="00A33B13">
              <w:rPr>
                <w:rFonts w:ascii="Book Antiqua" w:hAnsi="Book Antiqua"/>
                <w:lang w:val="sq-AL"/>
              </w:rPr>
              <w:t xml:space="preserve">marrjen e një licence të student-kontrollorit të trafikut ajror ose të kontrollorit të trafikut ajror, </w:t>
            </w:r>
            <w:r w:rsidR="00226171">
              <w:rPr>
                <w:rFonts w:ascii="Book Antiqua" w:hAnsi="Book Antiqua"/>
                <w:lang w:val="sq-AL"/>
              </w:rPr>
              <w:t>gradim</w:t>
            </w:r>
            <w:r w:rsidRPr="00A33B13">
              <w:rPr>
                <w:rFonts w:ascii="Book Antiqua" w:hAnsi="Book Antiqua"/>
                <w:lang w:val="sq-AL"/>
              </w:rPr>
              <w:t xml:space="preserve">i, miratimi apo certifikate nëpërmjet falsifikimit të dokumenteve të dorëzuara;  </w:t>
            </w:r>
          </w:p>
          <w:p w14:paraId="00BF23CD" w14:textId="77777777" w:rsidR="009F752D" w:rsidRPr="00A33B13" w:rsidRDefault="009F752D" w:rsidP="0049563C">
            <w:pPr>
              <w:pStyle w:val="ListParagraph"/>
              <w:widowControl/>
              <w:numPr>
                <w:ilvl w:val="0"/>
                <w:numId w:val="232"/>
              </w:numPr>
              <w:spacing w:after="200" w:line="276" w:lineRule="auto"/>
              <w:contextualSpacing/>
              <w:rPr>
                <w:rFonts w:ascii="Book Antiqua" w:hAnsi="Book Antiqua"/>
                <w:lang w:val="sq-AL"/>
              </w:rPr>
            </w:pPr>
            <w:r w:rsidRPr="00A33B13">
              <w:rPr>
                <w:rFonts w:ascii="Book Antiqua" w:hAnsi="Book Antiqua"/>
                <w:lang w:val="sq-AL"/>
              </w:rPr>
              <w:t xml:space="preserve">falsifikimi i të dhënave të licencës ose certifikatës;  </w:t>
            </w:r>
          </w:p>
          <w:p w14:paraId="3FCD2772" w14:textId="77777777" w:rsidR="009F752D" w:rsidRPr="00A33B13" w:rsidRDefault="009F752D" w:rsidP="0049563C">
            <w:pPr>
              <w:pStyle w:val="ListParagraph"/>
              <w:widowControl/>
              <w:numPr>
                <w:ilvl w:val="0"/>
                <w:numId w:val="232"/>
              </w:numPr>
              <w:spacing w:after="200" w:line="276" w:lineRule="auto"/>
              <w:contextualSpacing/>
              <w:rPr>
                <w:rFonts w:ascii="Book Antiqua" w:hAnsi="Book Antiqua"/>
                <w:lang w:val="sq-AL"/>
              </w:rPr>
            </w:pPr>
            <w:r w:rsidRPr="00A33B13">
              <w:rPr>
                <w:rFonts w:ascii="Book Antiqua" w:hAnsi="Book Antiqua"/>
                <w:lang w:val="sq-AL"/>
              </w:rPr>
              <w:t xml:space="preserve">ushtrimi i privilegjeve të licencës, </w:t>
            </w:r>
            <w:r w:rsidR="00226171">
              <w:rPr>
                <w:rFonts w:ascii="Book Antiqua" w:hAnsi="Book Antiqua"/>
                <w:lang w:val="sq-AL"/>
              </w:rPr>
              <w:t>gradim</w:t>
            </w:r>
            <w:r w:rsidRPr="00A33B13">
              <w:rPr>
                <w:rFonts w:ascii="Book Antiqua" w:hAnsi="Book Antiqua"/>
                <w:lang w:val="sq-AL"/>
              </w:rPr>
              <w:t xml:space="preserve">it (eve) ose miratimit (eve) </w:t>
            </w:r>
            <w:r w:rsidRPr="00A33B13">
              <w:rPr>
                <w:rFonts w:ascii="Book Antiqua" w:hAnsi="Book Antiqua"/>
                <w:lang w:val="sq-AL"/>
              </w:rPr>
              <w:lastRenderedPageBreak/>
              <w:t xml:space="preserve">nën ndikimin e substancave psikoaktive. </w:t>
            </w:r>
          </w:p>
          <w:p w14:paraId="3C6F0E31" w14:textId="77777777" w:rsidR="009F752D" w:rsidRPr="00A33B13" w:rsidRDefault="009F752D" w:rsidP="0049563C">
            <w:pPr>
              <w:pStyle w:val="ListParagraph"/>
              <w:widowControl/>
              <w:numPr>
                <w:ilvl w:val="0"/>
                <w:numId w:val="231"/>
              </w:numPr>
              <w:spacing w:after="200" w:line="276" w:lineRule="auto"/>
              <w:contextualSpacing/>
              <w:rPr>
                <w:rFonts w:ascii="Book Antiqua" w:hAnsi="Book Antiqua"/>
                <w:lang w:val="sq-AL"/>
              </w:rPr>
            </w:pPr>
            <w:r w:rsidRPr="00A33B13">
              <w:rPr>
                <w:rFonts w:ascii="Book Antiqua" w:hAnsi="Book Antiqua"/>
                <w:lang w:val="sq-AL"/>
              </w:rPr>
              <w:t xml:space="preserve">Në rast pezullimi ose revokimi të licencave, </w:t>
            </w:r>
            <w:r w:rsidR="00226171">
              <w:rPr>
                <w:rFonts w:ascii="Book Antiqua" w:hAnsi="Book Antiqua"/>
                <w:lang w:val="sq-AL"/>
              </w:rPr>
              <w:t>gradim</w:t>
            </w:r>
            <w:r w:rsidRPr="00A33B13">
              <w:rPr>
                <w:rFonts w:ascii="Book Antiqua" w:hAnsi="Book Antiqua"/>
                <w:lang w:val="sq-AL"/>
              </w:rPr>
              <w:t xml:space="preserve">eve dhe miratimeve, autoriteti kompetent njofton me shkrim mbajtësin e licencës për këtë vendim dhe të drejtën e tyre të ankesës në përputhje me procedurat e vendosura në ATCO.AR.A.010(a)(14). Pezullimi ose revokimi i miratimit të vlerësuesit duhet të njoftohet edhe tek ofruesi i shërbimit të navigacionit ajror. </w:t>
            </w:r>
          </w:p>
          <w:p w14:paraId="0B804193" w14:textId="77777777" w:rsidR="009F752D" w:rsidRPr="00A33B13" w:rsidRDefault="009F752D" w:rsidP="0049563C">
            <w:pPr>
              <w:pStyle w:val="ListParagraph"/>
              <w:widowControl/>
              <w:numPr>
                <w:ilvl w:val="0"/>
                <w:numId w:val="231"/>
              </w:numPr>
              <w:spacing w:after="200" w:line="276" w:lineRule="auto"/>
              <w:contextualSpacing/>
              <w:rPr>
                <w:rFonts w:ascii="Book Antiqua" w:hAnsi="Book Antiqua"/>
                <w:lang w:val="sq-AL"/>
              </w:rPr>
            </w:pPr>
            <w:r w:rsidRPr="00A33B13">
              <w:rPr>
                <w:rFonts w:ascii="Book Antiqua" w:hAnsi="Book Antiqua"/>
                <w:lang w:val="sq-AL"/>
              </w:rPr>
              <w:t xml:space="preserve">Autoriteti kompetent gjithashtu do të pezullojë ose revokojë një licencë, </w:t>
            </w:r>
            <w:r w:rsidR="00226171">
              <w:rPr>
                <w:rFonts w:ascii="Book Antiqua" w:hAnsi="Book Antiqua"/>
                <w:lang w:val="sq-AL"/>
              </w:rPr>
              <w:t>gradim</w:t>
            </w:r>
            <w:r w:rsidRPr="00A33B13">
              <w:rPr>
                <w:rFonts w:ascii="Book Antiqua" w:hAnsi="Book Antiqua"/>
                <w:lang w:val="sq-AL"/>
              </w:rPr>
              <w:t xml:space="preserve"> ose miratim me kërkesën me shkrim të mbajtësit të licencës. </w:t>
            </w:r>
          </w:p>
          <w:p w14:paraId="52605AB9" w14:textId="77777777" w:rsidR="009F752D" w:rsidRPr="00A33B13" w:rsidRDefault="009F752D" w:rsidP="009F752D">
            <w:pPr>
              <w:jc w:val="center"/>
              <w:rPr>
                <w:rFonts w:ascii="Book Antiqua" w:hAnsi="Book Antiqua"/>
                <w:b/>
              </w:rPr>
            </w:pPr>
            <w:r w:rsidRPr="00A33B13">
              <w:rPr>
                <w:rFonts w:ascii="Book Antiqua" w:hAnsi="Book Antiqua"/>
                <w:b/>
              </w:rPr>
              <w:t>NËNPJESA E</w:t>
            </w:r>
          </w:p>
          <w:p w14:paraId="55855F7F" w14:textId="77777777" w:rsidR="009F752D" w:rsidRPr="00A33B13" w:rsidRDefault="009F752D" w:rsidP="009F752D">
            <w:pPr>
              <w:jc w:val="center"/>
              <w:rPr>
                <w:rFonts w:ascii="Book Antiqua" w:hAnsi="Book Antiqua"/>
                <w:b/>
              </w:rPr>
            </w:pPr>
            <w:r w:rsidRPr="00A33B13">
              <w:rPr>
                <w:rFonts w:ascii="Book Antiqua" w:hAnsi="Book Antiqua"/>
                <w:b/>
              </w:rPr>
              <w:t>PROCEDURA E CERTIFIKIMIT PËR ORGANIZATAT E TRAJNIMIT PËR KONTROLLOR TË TRAFIKUT AJROR DHE APROVIMIN E KURSEVE TË TRAJNIMIT</w:t>
            </w:r>
          </w:p>
          <w:p w14:paraId="78AD6160" w14:textId="77777777" w:rsidR="009F752D" w:rsidRPr="00A33B13" w:rsidRDefault="009F752D" w:rsidP="009F752D">
            <w:pPr>
              <w:rPr>
                <w:rFonts w:ascii="Book Antiqua" w:hAnsi="Book Antiqua"/>
                <w:b/>
              </w:rPr>
            </w:pPr>
            <w:r w:rsidRPr="00A33B13">
              <w:rPr>
                <w:rFonts w:ascii="Book Antiqua" w:hAnsi="Book Antiqua"/>
                <w:b/>
              </w:rPr>
              <w:t xml:space="preserve">ATCO.AR.E.001 Procedura e aplikimit dhe certifikimit për organizatat trajnuese </w:t>
            </w:r>
          </w:p>
          <w:p w14:paraId="2E7DA2B4" w14:textId="77777777" w:rsidR="009F752D" w:rsidRPr="00A33B13" w:rsidRDefault="009F752D" w:rsidP="0049563C">
            <w:pPr>
              <w:pStyle w:val="ListParagraph"/>
              <w:widowControl/>
              <w:numPr>
                <w:ilvl w:val="0"/>
                <w:numId w:val="233"/>
              </w:numPr>
              <w:spacing w:after="200" w:line="276" w:lineRule="auto"/>
              <w:contextualSpacing/>
              <w:rPr>
                <w:rFonts w:ascii="Book Antiqua" w:hAnsi="Book Antiqua"/>
                <w:lang w:val="sq-AL"/>
              </w:rPr>
            </w:pPr>
            <w:r w:rsidRPr="00A33B13">
              <w:rPr>
                <w:rFonts w:ascii="Book Antiqua" w:hAnsi="Book Antiqua"/>
                <w:lang w:val="sq-AL"/>
              </w:rPr>
              <w:t xml:space="preserve">Pas marrjes së një kërkese/aplikacioni për lëshimin e </w:t>
            </w:r>
            <w:r w:rsidRPr="00A33B13">
              <w:rPr>
                <w:rFonts w:ascii="Book Antiqua" w:hAnsi="Book Antiqua"/>
                <w:lang w:val="sq-AL"/>
              </w:rPr>
              <w:lastRenderedPageBreak/>
              <w:t xml:space="preserve">certifikatës së organizatës trajnuese, autoriteti kompetent verifikon përputhjen e organizatës trajnuese me kërkesat e paraqitura në Aneksin III. </w:t>
            </w:r>
          </w:p>
          <w:p w14:paraId="24D78C90" w14:textId="77777777" w:rsidR="009F752D" w:rsidRPr="00A33B13" w:rsidRDefault="009F752D" w:rsidP="0049563C">
            <w:pPr>
              <w:pStyle w:val="ListParagraph"/>
              <w:widowControl/>
              <w:numPr>
                <w:ilvl w:val="0"/>
                <w:numId w:val="233"/>
              </w:numPr>
              <w:spacing w:after="200" w:line="276" w:lineRule="auto"/>
              <w:contextualSpacing/>
              <w:rPr>
                <w:rFonts w:ascii="Book Antiqua" w:hAnsi="Book Antiqua"/>
                <w:lang w:val="sq-AL"/>
              </w:rPr>
            </w:pPr>
            <w:r w:rsidRPr="00A33B13">
              <w:rPr>
                <w:rFonts w:ascii="Book Antiqua" w:hAnsi="Book Antiqua"/>
                <w:lang w:val="sq-AL"/>
              </w:rPr>
              <w:t xml:space="preserve">Nëse organizata trajnuese aplikuese i përmbush kërkesat e aplikueshme, autoriteti kompetent lëshon një certifikatë duke përdorur formatin e përcaktuar në shtojcën 2 të Aneksit II. </w:t>
            </w:r>
          </w:p>
          <w:p w14:paraId="7C383A7D" w14:textId="77777777" w:rsidR="009F752D" w:rsidRPr="00A33B13" w:rsidRDefault="009F752D" w:rsidP="0049563C">
            <w:pPr>
              <w:pStyle w:val="ListParagraph"/>
              <w:widowControl/>
              <w:numPr>
                <w:ilvl w:val="0"/>
                <w:numId w:val="233"/>
              </w:numPr>
              <w:spacing w:after="200" w:line="276" w:lineRule="auto"/>
              <w:contextualSpacing/>
              <w:rPr>
                <w:rFonts w:ascii="Book Antiqua" w:hAnsi="Book Antiqua"/>
                <w:lang w:val="sq-AL"/>
              </w:rPr>
            </w:pPr>
            <w:r w:rsidRPr="00A33B13">
              <w:rPr>
                <w:rFonts w:ascii="Book Antiqua" w:hAnsi="Book Antiqua"/>
                <w:lang w:val="sq-AL"/>
              </w:rPr>
              <w:t xml:space="preserve">Për të mundësuar që një organizatë të zbatojë ndryshimet pa aprovimin paraprak të autoritetit kompetent në përputhje me ATCO.OR.B.015 dhe ATCO.AR.E.010(c), autoriteti kompetent aprovon procedurën e paraqitur nga organizata e trajnimit që përcakton fushëveprimin e ndryshimeve të tilla dhe përshkruan se si ndryshimet e tilla do të menaxhohen dhe njoftohen. </w:t>
            </w:r>
          </w:p>
          <w:p w14:paraId="1428C6DF" w14:textId="77777777" w:rsidR="009F752D" w:rsidRPr="00A33B13" w:rsidRDefault="009F752D" w:rsidP="009F752D">
            <w:pPr>
              <w:rPr>
                <w:rFonts w:ascii="Book Antiqua" w:hAnsi="Book Antiqua"/>
                <w:b/>
              </w:rPr>
            </w:pPr>
            <w:r w:rsidRPr="00A33B13">
              <w:rPr>
                <w:rFonts w:ascii="Book Antiqua" w:hAnsi="Book Antiqua"/>
                <w:b/>
              </w:rPr>
              <w:t xml:space="preserve">ATCO.AR.E.005 Aprovimi i kurseve të trajnimit dhe planeve të trajnimit </w:t>
            </w:r>
          </w:p>
          <w:p w14:paraId="7B621D6B" w14:textId="77777777" w:rsidR="009F752D" w:rsidRPr="00A33B13" w:rsidRDefault="009F752D" w:rsidP="0049563C">
            <w:pPr>
              <w:pStyle w:val="ListParagraph"/>
              <w:widowControl/>
              <w:numPr>
                <w:ilvl w:val="0"/>
                <w:numId w:val="234"/>
              </w:numPr>
              <w:spacing w:after="200" w:line="276" w:lineRule="auto"/>
              <w:contextualSpacing/>
              <w:rPr>
                <w:rFonts w:ascii="Book Antiqua" w:hAnsi="Book Antiqua"/>
                <w:lang w:val="sq-AL"/>
              </w:rPr>
            </w:pPr>
            <w:r w:rsidRPr="00A33B13">
              <w:rPr>
                <w:rFonts w:ascii="Book Antiqua" w:hAnsi="Book Antiqua"/>
                <w:lang w:val="sq-AL"/>
              </w:rPr>
              <w:t xml:space="preserve">Autoriteti kompetent aprovon kurset e trajnimit dhe planet e trajnimit të zhvilluara në përputhje me kërkesat e parashtruara në ATCO.OR.D.001. </w:t>
            </w:r>
          </w:p>
          <w:p w14:paraId="7E0F8BDA" w14:textId="77777777" w:rsidR="009F752D" w:rsidRPr="00A33B13" w:rsidRDefault="009F752D" w:rsidP="0049563C">
            <w:pPr>
              <w:pStyle w:val="ListParagraph"/>
              <w:widowControl/>
              <w:numPr>
                <w:ilvl w:val="0"/>
                <w:numId w:val="234"/>
              </w:numPr>
              <w:spacing w:after="200" w:line="276" w:lineRule="auto"/>
              <w:contextualSpacing/>
              <w:rPr>
                <w:rFonts w:ascii="Book Antiqua" w:hAnsi="Book Antiqua"/>
                <w:lang w:val="sq-AL"/>
              </w:rPr>
            </w:pPr>
            <w:r w:rsidRPr="00A33B13">
              <w:rPr>
                <w:rFonts w:ascii="Book Antiqua" w:hAnsi="Book Antiqua"/>
                <w:lang w:val="sq-AL"/>
              </w:rPr>
              <w:lastRenderedPageBreak/>
              <w:t xml:space="preserve">Pas një shkëmbimi të licencës sipas ATCO.A.010, autoriteti kompetent aprovon ose refuzon kursin e miratimit të njësisë të përcaktuar në përputhje me ATCO.B.020(b) dhe (c) jo më vonë se gjashtë javë pas paraqitjes së kërkesës për aprovimin e kursit, duke siguruar respektimin e parimeve të mosdiskriminimit dhe proporcionalitetit. </w:t>
            </w:r>
          </w:p>
          <w:p w14:paraId="35751F4F" w14:textId="77777777" w:rsidR="009F752D" w:rsidRPr="00A33B13" w:rsidRDefault="009F752D" w:rsidP="009F752D">
            <w:pPr>
              <w:rPr>
                <w:rFonts w:ascii="Book Antiqua" w:hAnsi="Book Antiqua"/>
                <w:b/>
              </w:rPr>
            </w:pPr>
            <w:r w:rsidRPr="00A33B13">
              <w:rPr>
                <w:rFonts w:ascii="Book Antiqua" w:hAnsi="Book Antiqua"/>
                <w:b/>
              </w:rPr>
              <w:t xml:space="preserve">ATCO.AR.E.010 Ndryshimet në organizatat trajnuese </w:t>
            </w:r>
          </w:p>
          <w:p w14:paraId="693EEFF1" w14:textId="77777777" w:rsidR="009F752D" w:rsidRPr="00A33B13" w:rsidRDefault="009F752D" w:rsidP="0049563C">
            <w:pPr>
              <w:pStyle w:val="ListParagraph"/>
              <w:widowControl/>
              <w:numPr>
                <w:ilvl w:val="0"/>
                <w:numId w:val="235"/>
              </w:numPr>
              <w:spacing w:after="200" w:line="276" w:lineRule="auto"/>
              <w:contextualSpacing/>
              <w:rPr>
                <w:rFonts w:ascii="Book Antiqua" w:hAnsi="Book Antiqua"/>
                <w:lang w:val="sq-AL"/>
              </w:rPr>
            </w:pPr>
            <w:r w:rsidRPr="00A33B13">
              <w:rPr>
                <w:rFonts w:ascii="Book Antiqua" w:hAnsi="Book Antiqua"/>
                <w:lang w:val="sq-AL"/>
              </w:rPr>
              <w:t xml:space="preserve">Pas marrjes së një kërkese për një ndryshim që kërkon aprovimin paraprak në përputhje me ATCO.OR.B.015, autoriteti kompetent verifikon përputhjen e organizatës trajnuese me kërkesat e paraqitura në Aneksin III para lëshimit të aprovimit. </w:t>
            </w:r>
          </w:p>
          <w:p w14:paraId="2E87CD04" w14:textId="77777777" w:rsidR="009F752D" w:rsidRPr="00A33B13" w:rsidRDefault="009F752D" w:rsidP="009F752D">
            <w:pPr>
              <w:rPr>
                <w:rFonts w:ascii="Book Antiqua" w:hAnsi="Book Antiqua"/>
              </w:rPr>
            </w:pPr>
            <w:r w:rsidRPr="00A33B13">
              <w:rPr>
                <w:rFonts w:ascii="Book Antiqua" w:hAnsi="Book Antiqua"/>
              </w:rPr>
              <w:t xml:space="preserve">Autoriteti kompetent aprovon kushtet nën të cilat organizata mund të operojë gjatë ndryshimit, përveç nëse autoriteti kompetent konstaton se ndryshimi nuk mund të zbatohet. </w:t>
            </w:r>
          </w:p>
          <w:p w14:paraId="2AD0CB7A" w14:textId="77777777" w:rsidR="009F752D" w:rsidRPr="00A33B13" w:rsidRDefault="009F752D" w:rsidP="009F752D">
            <w:pPr>
              <w:rPr>
                <w:rFonts w:ascii="Book Antiqua" w:hAnsi="Book Antiqua"/>
              </w:rPr>
            </w:pPr>
            <w:r w:rsidRPr="00A33B13">
              <w:rPr>
                <w:rFonts w:ascii="Book Antiqua" w:hAnsi="Book Antiqua"/>
              </w:rPr>
              <w:lastRenderedPageBreak/>
              <w:t xml:space="preserve">Pas verifikimit se organizata e trajnimit është në përputhje me kërkesat e aplikueshme, autoriteti kompetent aprovon ndryshimin. </w:t>
            </w:r>
          </w:p>
          <w:p w14:paraId="271AC391" w14:textId="77777777" w:rsidR="009F752D" w:rsidRPr="00A33B13" w:rsidRDefault="009F752D" w:rsidP="0049563C">
            <w:pPr>
              <w:pStyle w:val="ListParagraph"/>
              <w:widowControl/>
              <w:numPr>
                <w:ilvl w:val="0"/>
                <w:numId w:val="235"/>
              </w:numPr>
              <w:spacing w:after="200" w:line="276" w:lineRule="auto"/>
              <w:contextualSpacing/>
              <w:rPr>
                <w:rFonts w:ascii="Book Antiqua" w:hAnsi="Book Antiqua"/>
                <w:lang w:val="sq-AL"/>
              </w:rPr>
            </w:pPr>
            <w:r w:rsidRPr="00A33B13">
              <w:rPr>
                <w:rFonts w:ascii="Book Antiqua" w:hAnsi="Book Antiqua"/>
                <w:lang w:val="sq-AL"/>
              </w:rPr>
              <w:t xml:space="preserve">Pa paragjykuar ndonjë masë shtesë të zbatimit në përputhje me ATCO.AR.E.015, kur organizata implementon ndryshimet që kërkojnë aprovimin paraprak pa e marrë aprovimin e autoritetit kompetent siç përcaktohet në pikën (a), autoriteti kompetent merr masa të menjëhershme dhe të përshtatshme. </w:t>
            </w:r>
          </w:p>
          <w:p w14:paraId="48CD46A6" w14:textId="77777777" w:rsidR="009F752D" w:rsidRPr="00A33B13" w:rsidRDefault="009F752D" w:rsidP="0049563C">
            <w:pPr>
              <w:pStyle w:val="ListParagraph"/>
              <w:widowControl/>
              <w:numPr>
                <w:ilvl w:val="0"/>
                <w:numId w:val="235"/>
              </w:numPr>
              <w:spacing w:after="200" w:line="276" w:lineRule="auto"/>
              <w:contextualSpacing/>
              <w:rPr>
                <w:rFonts w:ascii="Book Antiqua" w:hAnsi="Book Antiqua"/>
                <w:lang w:val="sq-AL"/>
              </w:rPr>
            </w:pPr>
            <w:r w:rsidRPr="00A33B13">
              <w:rPr>
                <w:rFonts w:ascii="Book Antiqua" w:hAnsi="Book Antiqua"/>
                <w:lang w:val="sq-AL"/>
              </w:rPr>
              <w:t xml:space="preserve">Për ndryshimet që nuk kërkojnë aprovimin paraprak, autoriteti kompetent aprovon një procedurë të zhvilluar nga organizata e trajnimit në përputhje me ATCO.OR.B.015 që përcakton fushëveprimin e këtyre ndryshimeve dhe mekanizmin e menaxhimit dhe njoftimit. Në procesin e vazhdueshëm të mbikëqyrjes, autoriteti kompetent vlerëson informacionin e dhënë në njoftim për të verifikuar nëse veprimet e ndërmarra përputhen me procedurat e aprovuara dhe kërkesat e zbatueshme. </w:t>
            </w:r>
          </w:p>
          <w:p w14:paraId="061C3842" w14:textId="77777777" w:rsidR="009F752D" w:rsidRPr="00A33B13" w:rsidRDefault="009F752D" w:rsidP="009F752D">
            <w:pPr>
              <w:rPr>
                <w:rFonts w:ascii="Book Antiqua" w:hAnsi="Book Antiqua"/>
                <w:b/>
              </w:rPr>
            </w:pPr>
            <w:r w:rsidRPr="00A33B13">
              <w:rPr>
                <w:rFonts w:ascii="Book Antiqua" w:hAnsi="Book Antiqua"/>
                <w:b/>
              </w:rPr>
              <w:lastRenderedPageBreak/>
              <w:t xml:space="preserve">ATCO.AR.E.015 Gjetjet/konstatimet dhe veprimet korrigjuese </w:t>
            </w:r>
          </w:p>
          <w:p w14:paraId="03A6E950" w14:textId="77777777" w:rsidR="009F752D" w:rsidRPr="00A33B13" w:rsidRDefault="009F752D" w:rsidP="0049563C">
            <w:pPr>
              <w:pStyle w:val="ListParagraph"/>
              <w:widowControl/>
              <w:numPr>
                <w:ilvl w:val="0"/>
                <w:numId w:val="236"/>
              </w:numPr>
              <w:spacing w:after="200" w:line="276" w:lineRule="auto"/>
              <w:contextualSpacing/>
              <w:rPr>
                <w:rFonts w:ascii="Book Antiqua" w:hAnsi="Book Antiqua"/>
                <w:lang w:val="sq-AL"/>
              </w:rPr>
            </w:pPr>
            <w:r w:rsidRPr="00A33B13">
              <w:rPr>
                <w:rFonts w:ascii="Book Antiqua" w:hAnsi="Book Antiqua"/>
                <w:lang w:val="sq-AL"/>
              </w:rPr>
              <w:t xml:space="preserve">Autoriteti kompetent do të ketë një sistem për të analizuar gjetjet përkitazi me rëndësinë e tyre të sigurisë. </w:t>
            </w:r>
          </w:p>
          <w:p w14:paraId="3551516B" w14:textId="77777777" w:rsidR="009F752D" w:rsidRPr="00A33B13" w:rsidRDefault="009F752D" w:rsidP="0049563C">
            <w:pPr>
              <w:pStyle w:val="ListParagraph"/>
              <w:widowControl/>
              <w:numPr>
                <w:ilvl w:val="0"/>
                <w:numId w:val="236"/>
              </w:numPr>
              <w:spacing w:after="200" w:line="276" w:lineRule="auto"/>
              <w:contextualSpacing/>
              <w:rPr>
                <w:rFonts w:ascii="Book Antiqua" w:hAnsi="Book Antiqua"/>
                <w:lang w:val="sq-AL"/>
              </w:rPr>
            </w:pPr>
            <w:r w:rsidRPr="00A33B13">
              <w:rPr>
                <w:rFonts w:ascii="Book Antiqua" w:hAnsi="Book Antiqua"/>
                <w:lang w:val="sq-AL"/>
              </w:rPr>
              <w:t xml:space="preserve">Një gjetje e nivelit 1 do të lëshohet nga autoriteti kompetent kur të zbulohet ndonjë mospërputhje domethënëse me kërkesat e zbatueshme të Rregullores (EC) Nr 216/2008, të transpozuar në rendin juridik të Republikës së Kosovës me Rregulloren 3/2009 të AAC-së, dhe kësaj Rregulloreje, me procedurat dhe manualet e organizatës trajnuese, me llojin (et) e trajnimit dhe/ose shërbimit (shërbimeve) të ofruara ose certifikatës (ave) që ulin ose rrezikojnë seriozisht sigurinë dhe/ose rezultojnë në një degradim të konsiderueshëm të trajnimit të ofruar. </w:t>
            </w:r>
          </w:p>
          <w:p w14:paraId="0BAD47EC" w14:textId="77777777" w:rsidR="009F752D" w:rsidRPr="00A33B13" w:rsidRDefault="009F752D" w:rsidP="009F752D">
            <w:pPr>
              <w:rPr>
                <w:rFonts w:ascii="Book Antiqua" w:hAnsi="Book Antiqua"/>
              </w:rPr>
            </w:pPr>
            <w:r w:rsidRPr="00A33B13">
              <w:rPr>
                <w:rFonts w:ascii="Book Antiqua" w:hAnsi="Book Antiqua"/>
              </w:rPr>
              <w:t xml:space="preserve">              Një gjetje e nivelit 1 do të përfshijë, por nuk do të kufizohet në:  </w:t>
            </w:r>
          </w:p>
          <w:p w14:paraId="11ACD83E" w14:textId="77777777" w:rsidR="009F752D" w:rsidRPr="00A33B13" w:rsidRDefault="009F752D" w:rsidP="0049563C">
            <w:pPr>
              <w:pStyle w:val="ListParagraph"/>
              <w:widowControl/>
              <w:numPr>
                <w:ilvl w:val="0"/>
                <w:numId w:val="237"/>
              </w:numPr>
              <w:spacing w:after="200" w:line="276" w:lineRule="auto"/>
              <w:contextualSpacing/>
              <w:rPr>
                <w:rFonts w:ascii="Book Antiqua" w:hAnsi="Book Antiqua"/>
                <w:lang w:val="sq-AL"/>
              </w:rPr>
            </w:pPr>
            <w:r w:rsidRPr="00A33B13">
              <w:rPr>
                <w:rFonts w:ascii="Book Antiqua" w:hAnsi="Book Antiqua"/>
                <w:lang w:val="sq-AL"/>
              </w:rPr>
              <w:t xml:space="preserve">dështimi për t'i dhënë autoritetit kompetent qasje në objektet e organizatës trajnuese siç </w:t>
            </w:r>
            <w:r w:rsidRPr="00A33B13">
              <w:rPr>
                <w:rFonts w:ascii="Book Antiqua" w:hAnsi="Book Antiqua"/>
                <w:lang w:val="sq-AL"/>
              </w:rPr>
              <w:lastRenderedPageBreak/>
              <w:t xml:space="preserve">përcaktohet në ATCO.OR. B.025 gjatë orëve normale të punës dhe pas dy kërkesave me shkrim;  </w:t>
            </w:r>
          </w:p>
          <w:p w14:paraId="2EF07C25" w14:textId="77777777" w:rsidR="009F752D" w:rsidRPr="00A33B13" w:rsidRDefault="009F752D" w:rsidP="0049563C">
            <w:pPr>
              <w:pStyle w:val="ListParagraph"/>
              <w:widowControl/>
              <w:numPr>
                <w:ilvl w:val="0"/>
                <w:numId w:val="237"/>
              </w:numPr>
              <w:spacing w:after="200" w:line="276" w:lineRule="auto"/>
              <w:contextualSpacing/>
              <w:rPr>
                <w:rFonts w:ascii="Book Antiqua" w:hAnsi="Book Antiqua"/>
                <w:lang w:val="sq-AL"/>
              </w:rPr>
            </w:pPr>
            <w:r w:rsidRPr="00A33B13">
              <w:rPr>
                <w:rFonts w:ascii="Book Antiqua" w:hAnsi="Book Antiqua"/>
                <w:lang w:val="sq-AL"/>
              </w:rPr>
              <w:t xml:space="preserve">marrjen ose mbajtjen e vlefshmërisë së certifikatës së organizatës trajnuese duke falsifikuar dokumentet e paraqitura;  </w:t>
            </w:r>
          </w:p>
          <w:p w14:paraId="5AD76511" w14:textId="77777777" w:rsidR="009F752D" w:rsidRPr="00A33B13" w:rsidRDefault="009F752D" w:rsidP="0049563C">
            <w:pPr>
              <w:pStyle w:val="ListParagraph"/>
              <w:widowControl/>
              <w:numPr>
                <w:ilvl w:val="0"/>
                <w:numId w:val="237"/>
              </w:numPr>
              <w:spacing w:after="200" w:line="276" w:lineRule="auto"/>
              <w:contextualSpacing/>
              <w:rPr>
                <w:rFonts w:ascii="Book Antiqua" w:hAnsi="Book Antiqua"/>
                <w:lang w:val="sq-AL"/>
              </w:rPr>
            </w:pPr>
            <w:r w:rsidRPr="00A33B13">
              <w:rPr>
                <w:rFonts w:ascii="Book Antiqua" w:hAnsi="Book Antiqua"/>
                <w:lang w:val="sq-AL"/>
              </w:rPr>
              <w:t xml:space="preserve">dëshmi e keqpërdorimit ose përdorimit mashtrues tëcertifikatës së organizatës së trajnimit; dhe  </w:t>
            </w:r>
          </w:p>
          <w:p w14:paraId="144D1DE9" w14:textId="77777777" w:rsidR="009F752D" w:rsidRPr="00A33B13" w:rsidRDefault="009F752D" w:rsidP="0049563C">
            <w:pPr>
              <w:pStyle w:val="ListParagraph"/>
              <w:widowControl/>
              <w:numPr>
                <w:ilvl w:val="0"/>
                <w:numId w:val="237"/>
              </w:numPr>
              <w:spacing w:after="200" w:line="276" w:lineRule="auto"/>
              <w:contextualSpacing/>
              <w:rPr>
                <w:rFonts w:ascii="Book Antiqua" w:hAnsi="Book Antiqua"/>
                <w:lang w:val="sq-AL"/>
              </w:rPr>
            </w:pPr>
            <w:r w:rsidRPr="00A33B13">
              <w:rPr>
                <w:rFonts w:ascii="Book Antiqua" w:hAnsi="Book Antiqua"/>
                <w:lang w:val="sq-AL"/>
              </w:rPr>
              <w:t xml:space="preserve">mungesa e një menaxheri përgjegjës. </w:t>
            </w:r>
          </w:p>
          <w:p w14:paraId="6D813A39" w14:textId="77777777" w:rsidR="009F752D" w:rsidRPr="00A33B13" w:rsidRDefault="009F752D" w:rsidP="0049563C">
            <w:pPr>
              <w:pStyle w:val="ListParagraph"/>
              <w:widowControl/>
              <w:numPr>
                <w:ilvl w:val="0"/>
                <w:numId w:val="236"/>
              </w:numPr>
              <w:spacing w:after="200" w:line="276" w:lineRule="auto"/>
              <w:contextualSpacing/>
              <w:rPr>
                <w:rFonts w:ascii="Book Antiqua" w:hAnsi="Book Antiqua"/>
                <w:lang w:val="sq-AL"/>
              </w:rPr>
            </w:pPr>
            <w:r w:rsidRPr="00A33B13">
              <w:rPr>
                <w:rFonts w:ascii="Book Antiqua" w:hAnsi="Book Antiqua"/>
                <w:lang w:val="sq-AL"/>
              </w:rPr>
              <w:t xml:space="preserve">Një gjetje e nivelit 2 do të lëshohet nga autoriteti kompetent kur të zbulohet ndonjë mospërputhje domethënëse me kërkesat e zbatueshme të Rregullores (EC) Nr 216/2008, të transpozuar në rendin juridik të Republikës së Kosovës me Rregulloren 3/2009 të AAC-së, dhe këtë Rregulloreje, me procedurat dhe manualet e organizatës trajnuese, me llojin (et) e trajnimit dhe/ose shërbimit (eve) të ofruara ose certifikatës (ave) që mund të ulin ose rrezikojnë seriozisht sigurinë dhe/ose </w:t>
            </w:r>
            <w:r w:rsidRPr="00A33B13">
              <w:rPr>
                <w:rFonts w:ascii="Book Antiqua" w:hAnsi="Book Antiqua"/>
                <w:lang w:val="sq-AL"/>
              </w:rPr>
              <w:lastRenderedPageBreak/>
              <w:t xml:space="preserve">mund të rezultojnë në një degradim të trajnimit të ofruar. </w:t>
            </w:r>
          </w:p>
          <w:p w14:paraId="11A3A0F5" w14:textId="77777777" w:rsidR="009F752D" w:rsidRPr="00A33B13" w:rsidRDefault="009F752D" w:rsidP="0049563C">
            <w:pPr>
              <w:pStyle w:val="ListParagraph"/>
              <w:widowControl/>
              <w:numPr>
                <w:ilvl w:val="0"/>
                <w:numId w:val="236"/>
              </w:numPr>
              <w:spacing w:after="200" w:line="276" w:lineRule="auto"/>
              <w:contextualSpacing/>
              <w:rPr>
                <w:rFonts w:ascii="Book Antiqua" w:hAnsi="Book Antiqua"/>
                <w:lang w:val="sq-AL"/>
              </w:rPr>
            </w:pPr>
            <w:r w:rsidRPr="00A33B13">
              <w:rPr>
                <w:rFonts w:ascii="Book Antiqua" w:hAnsi="Book Antiqua"/>
                <w:lang w:val="sq-AL"/>
              </w:rPr>
              <w:t xml:space="preserve">Kur një gjetje zbulohet gjatë mbikëqyrjes ose në ndonjë mënyrë tjetër, autoriteti kompetent, pa paragjykuar ndonjë veprim shtesë të kërkuar nga Rregullorja (EC) Nr 216/2008, të transpozuar në rendin juridik të Republikës së Kosovës me Rregulloren 3/2009 të AAC-së, dhe kjo Rregullore, do t'ia komunikojë gjetjen organizatës së trajnimit me shkrim dhe të kërkojë veprim korrigjues për të adresuar mospërputhjen (et) e identifikuar (a). </w:t>
            </w:r>
          </w:p>
          <w:p w14:paraId="4D62A168" w14:textId="77777777" w:rsidR="009F752D" w:rsidRPr="00A33B13" w:rsidRDefault="009F752D" w:rsidP="0049563C">
            <w:pPr>
              <w:pStyle w:val="ListParagraph"/>
              <w:widowControl/>
              <w:numPr>
                <w:ilvl w:val="0"/>
                <w:numId w:val="238"/>
              </w:numPr>
              <w:spacing w:after="200" w:line="276" w:lineRule="auto"/>
              <w:contextualSpacing/>
              <w:rPr>
                <w:rFonts w:ascii="Book Antiqua" w:hAnsi="Book Antiqua"/>
                <w:lang w:val="sq-AL"/>
              </w:rPr>
            </w:pPr>
            <w:r w:rsidRPr="00A33B13">
              <w:rPr>
                <w:rFonts w:ascii="Book Antiqua" w:hAnsi="Book Antiqua"/>
                <w:lang w:val="sq-AL"/>
              </w:rPr>
              <w:t xml:space="preserve">Në rast të gjetjeve të nivelit 1, autoriteti kompetent merr masa të menjëhershme dhe të përshtatshme për të ndaluar ose kufizuar aktivitetet dhe, nëse është e përshtatshme, duhet të ndërmarrë veprime për revokimin e certifikatës ose për ta kufizuar ose pezulluar atë tërësisht ose pjesërisht, varësisht nga shkalla e gjetjes, derisa të jetë marrë veprimi korrigjues i suksesshëm nga organizata e trajnimit.  </w:t>
            </w:r>
          </w:p>
          <w:p w14:paraId="5BD6FAC8" w14:textId="77777777" w:rsidR="009F752D" w:rsidRPr="00A33B13" w:rsidRDefault="009F752D" w:rsidP="0049563C">
            <w:pPr>
              <w:pStyle w:val="ListParagraph"/>
              <w:widowControl/>
              <w:numPr>
                <w:ilvl w:val="0"/>
                <w:numId w:val="238"/>
              </w:numPr>
              <w:spacing w:after="200" w:line="276" w:lineRule="auto"/>
              <w:contextualSpacing/>
              <w:rPr>
                <w:rFonts w:ascii="Book Antiqua" w:hAnsi="Book Antiqua"/>
                <w:lang w:val="sq-AL"/>
              </w:rPr>
            </w:pPr>
            <w:r w:rsidRPr="00A33B13">
              <w:rPr>
                <w:rFonts w:ascii="Book Antiqua" w:hAnsi="Book Antiqua"/>
                <w:lang w:val="sq-AL"/>
              </w:rPr>
              <w:lastRenderedPageBreak/>
              <w:t xml:space="preserve">Në rast të gjetjeve të nivelit 2, autoriteti kompetent: </w:t>
            </w:r>
          </w:p>
          <w:p w14:paraId="615FA8FD" w14:textId="77777777" w:rsidR="009F752D" w:rsidRPr="00A33B13" w:rsidRDefault="009F752D" w:rsidP="0049563C">
            <w:pPr>
              <w:pStyle w:val="ListParagraph"/>
              <w:widowControl/>
              <w:numPr>
                <w:ilvl w:val="0"/>
                <w:numId w:val="112"/>
              </w:numPr>
              <w:spacing w:after="200" w:line="276" w:lineRule="auto"/>
              <w:contextualSpacing/>
              <w:rPr>
                <w:rFonts w:ascii="Book Antiqua" w:hAnsi="Book Antiqua"/>
                <w:lang w:val="sq-AL"/>
              </w:rPr>
            </w:pPr>
            <w:r w:rsidRPr="00A33B13">
              <w:rPr>
                <w:rFonts w:ascii="Book Antiqua" w:hAnsi="Book Antiqua"/>
                <w:lang w:val="sq-AL"/>
              </w:rPr>
              <w:t xml:space="preserve">i mundëson organizatës trajnuese një periudhë të zbatimit të veprimeve korrigjuese të përfshira në një plan veprimi të përshtatshëm me natyrën e gjetjes; dhe </w:t>
            </w:r>
          </w:p>
          <w:p w14:paraId="2DE2E60D" w14:textId="77777777" w:rsidR="009F752D" w:rsidRPr="00A33B13" w:rsidRDefault="009F752D" w:rsidP="0049563C">
            <w:pPr>
              <w:pStyle w:val="ListParagraph"/>
              <w:widowControl/>
              <w:numPr>
                <w:ilvl w:val="0"/>
                <w:numId w:val="112"/>
              </w:numPr>
              <w:spacing w:line="276" w:lineRule="auto"/>
              <w:contextualSpacing/>
              <w:rPr>
                <w:rFonts w:ascii="Book Antiqua" w:hAnsi="Book Antiqua"/>
                <w:lang w:val="sq-AL"/>
              </w:rPr>
            </w:pPr>
            <w:r w:rsidRPr="00A33B13">
              <w:rPr>
                <w:rFonts w:ascii="Book Antiqua" w:hAnsi="Book Antiqua"/>
                <w:lang w:val="sq-AL"/>
              </w:rPr>
              <w:t xml:space="preserve">vlerëson veprimin korrigjues dhe planin e zbatimit të propozuar nga organizata e trajnimit dhe, nëse vlerësimi arrin në përfundimin se ato janë të mjaftueshme për të adresuar mospërputhjen (et), i pranon këto.  </w:t>
            </w:r>
          </w:p>
          <w:p w14:paraId="74A04907" w14:textId="77777777" w:rsidR="009F752D" w:rsidRPr="00A33B13" w:rsidRDefault="009F752D" w:rsidP="009F752D">
            <w:pPr>
              <w:spacing w:after="0"/>
              <w:ind w:left="720"/>
              <w:rPr>
                <w:rFonts w:ascii="Book Antiqua" w:hAnsi="Book Antiqua"/>
              </w:rPr>
            </w:pPr>
            <w:r w:rsidRPr="00A33B13">
              <w:rPr>
                <w:rFonts w:ascii="Book Antiqua" w:hAnsi="Book Antiqua"/>
              </w:rPr>
              <w:t xml:space="preserve">(3) Kur një organizatë trajnuese dështon të paraqesë një plan veprimi të pranueshëm korrigjues ose të kryejë veprimin korrigjues brenda afatit të pranuar ose të zgjatur nga autoriteti kompetent, gjetja do të ngrihet në gjetjen e nivelit 1 dhe do të merret masa siç përcaktohet në pikën (d)(1). </w:t>
            </w:r>
          </w:p>
          <w:p w14:paraId="441E763F" w14:textId="77777777" w:rsidR="009F752D" w:rsidRPr="00A33B13" w:rsidRDefault="009F752D" w:rsidP="009F752D">
            <w:pPr>
              <w:ind w:left="360"/>
              <w:rPr>
                <w:rFonts w:ascii="Book Antiqua" w:hAnsi="Book Antiqua"/>
              </w:rPr>
            </w:pPr>
            <w:r w:rsidRPr="00A33B13">
              <w:rPr>
                <w:rFonts w:ascii="Book Antiqua" w:hAnsi="Book Antiqua"/>
              </w:rPr>
              <w:t xml:space="preserve">(e) Autoriteti kompetent do të regjistrojë të gjitha të gjeturat që ka ngritur dhe, kur është e zbatueshme, masat zbatuese që ka aplikuar, si dhe të gjitha veprimet </w:t>
            </w:r>
            <w:r w:rsidRPr="00A33B13">
              <w:rPr>
                <w:rFonts w:ascii="Book Antiqua" w:hAnsi="Book Antiqua"/>
              </w:rPr>
              <w:lastRenderedPageBreak/>
              <w:t xml:space="preserve">korrigjuese dhe datën e mbylljes së veprimeve për gjetjet. </w:t>
            </w:r>
          </w:p>
          <w:p w14:paraId="5FAB2D85" w14:textId="77777777" w:rsidR="009F752D" w:rsidRPr="00A33B13" w:rsidRDefault="009F752D" w:rsidP="009F752D">
            <w:pPr>
              <w:jc w:val="center"/>
              <w:rPr>
                <w:rFonts w:ascii="Book Antiqua" w:hAnsi="Book Antiqua"/>
                <w:b/>
              </w:rPr>
            </w:pPr>
            <w:r w:rsidRPr="00A33B13">
              <w:rPr>
                <w:rFonts w:ascii="Book Antiqua" w:hAnsi="Book Antiqua"/>
                <w:b/>
              </w:rPr>
              <w:t>NËNPJESA F</w:t>
            </w:r>
          </w:p>
          <w:p w14:paraId="44FE30F7" w14:textId="77777777" w:rsidR="009F752D" w:rsidRPr="00A33B13" w:rsidRDefault="009F752D" w:rsidP="009F752D">
            <w:pPr>
              <w:jc w:val="center"/>
              <w:rPr>
                <w:rFonts w:ascii="Book Antiqua" w:hAnsi="Book Antiqua"/>
                <w:b/>
              </w:rPr>
            </w:pPr>
            <w:r w:rsidRPr="00A33B13">
              <w:rPr>
                <w:rFonts w:ascii="Book Antiqua" w:hAnsi="Book Antiqua"/>
                <w:b/>
              </w:rPr>
              <w:t>KËRKESAT E VEÇANTA QË KANË TË BËJNË ME CERTIFIKIMIN AERO-MJEKËSOR</w:t>
            </w:r>
          </w:p>
          <w:p w14:paraId="66A951EA" w14:textId="77777777" w:rsidR="009F752D" w:rsidRPr="00A33B13" w:rsidRDefault="009F752D" w:rsidP="009F752D">
            <w:pPr>
              <w:jc w:val="center"/>
              <w:rPr>
                <w:rFonts w:ascii="Book Antiqua" w:hAnsi="Book Antiqua"/>
                <w:b/>
              </w:rPr>
            </w:pPr>
            <w:r w:rsidRPr="00A33B13">
              <w:rPr>
                <w:rFonts w:ascii="Book Antiqua" w:hAnsi="Book Antiqua"/>
                <w:b/>
              </w:rPr>
              <w:t>SEKSIONI 1</w:t>
            </w:r>
          </w:p>
          <w:p w14:paraId="08B86437" w14:textId="77777777" w:rsidR="009F752D" w:rsidRPr="00A33B13" w:rsidRDefault="009F752D" w:rsidP="009F752D">
            <w:pPr>
              <w:jc w:val="center"/>
              <w:rPr>
                <w:rFonts w:ascii="Book Antiqua" w:hAnsi="Book Antiqua"/>
                <w:b/>
              </w:rPr>
            </w:pPr>
            <w:r w:rsidRPr="00A33B13">
              <w:rPr>
                <w:rFonts w:ascii="Book Antiqua" w:hAnsi="Book Antiqua"/>
                <w:b/>
              </w:rPr>
              <w:t>Kërkesat e përgjithshme</w:t>
            </w:r>
          </w:p>
          <w:p w14:paraId="24E93C2B" w14:textId="77777777" w:rsidR="009F752D" w:rsidRPr="00A33B13" w:rsidRDefault="009F752D" w:rsidP="009F752D">
            <w:pPr>
              <w:rPr>
                <w:rFonts w:ascii="Book Antiqua" w:hAnsi="Book Antiqua"/>
                <w:b/>
              </w:rPr>
            </w:pPr>
            <w:r w:rsidRPr="00A33B13">
              <w:rPr>
                <w:rFonts w:ascii="Book Antiqua" w:hAnsi="Book Antiqua"/>
                <w:b/>
              </w:rPr>
              <w:t xml:space="preserve">ATCO.AR.F.001 Qendrat aero-mjekësore dhe certifikimi aero-mjekësor </w:t>
            </w:r>
          </w:p>
          <w:p w14:paraId="22B5FB37" w14:textId="77777777" w:rsidR="009F752D" w:rsidRPr="00A33B13" w:rsidRDefault="009F752D" w:rsidP="009F752D">
            <w:pPr>
              <w:jc w:val="both"/>
              <w:rPr>
                <w:rFonts w:ascii="Book Antiqua" w:hAnsi="Book Antiqua"/>
              </w:rPr>
            </w:pPr>
            <w:r w:rsidRPr="00A33B13">
              <w:rPr>
                <w:rFonts w:ascii="Book Antiqua" w:hAnsi="Book Antiqua"/>
              </w:rPr>
              <w:t xml:space="preserve">Me anë të derogimit nga Nënpjesët A, B dhe C, në lidhje me qendrat aero-mjekësore (AeMC) dhe certifikimin aero-mjekësor, autoriteti kompetent do të zbatojë dispozitat e mëposhtme të Aneksit VI të Rregullores së Komisionit (EU) Nr. 1178/2011 (Rregullorja e Ekuipazhit Ajror), me përjashtim të të gjitha referencave ndaj mjekëve të mjekësisë së përgjithshme (GMP): </w:t>
            </w:r>
          </w:p>
          <w:p w14:paraId="3A732C4C" w14:textId="77777777" w:rsidR="009F752D" w:rsidRPr="00A33B13" w:rsidRDefault="009F752D" w:rsidP="009F752D">
            <w:pPr>
              <w:rPr>
                <w:rFonts w:ascii="Book Antiqua" w:hAnsi="Book Antiqua"/>
              </w:rPr>
            </w:pPr>
            <w:r w:rsidRPr="00A33B13">
              <w:rPr>
                <w:rFonts w:ascii="Book Antiqua" w:hAnsi="Book Antiqua"/>
              </w:rPr>
              <w:t xml:space="preserve">— Nënpjesa ARA.GEN, </w:t>
            </w:r>
          </w:p>
          <w:p w14:paraId="6F7725BD" w14:textId="77777777" w:rsidR="009F752D" w:rsidRPr="00A33B13" w:rsidRDefault="009F752D" w:rsidP="009F752D">
            <w:pPr>
              <w:rPr>
                <w:rFonts w:ascii="Book Antiqua" w:hAnsi="Book Antiqua"/>
              </w:rPr>
            </w:pPr>
            <w:r w:rsidRPr="00A33B13">
              <w:rPr>
                <w:rFonts w:ascii="Book Antiqua" w:hAnsi="Book Antiqua"/>
              </w:rPr>
              <w:t>— Nënpjesa ARA. AeMC,</w:t>
            </w:r>
          </w:p>
          <w:p w14:paraId="48EFC476" w14:textId="77777777" w:rsidR="009F752D" w:rsidRPr="00A33B13" w:rsidRDefault="009F752D" w:rsidP="009F752D">
            <w:pPr>
              <w:rPr>
                <w:rFonts w:ascii="Book Antiqua" w:hAnsi="Book Antiqua"/>
              </w:rPr>
            </w:pPr>
            <w:r w:rsidRPr="00A33B13">
              <w:rPr>
                <w:rFonts w:ascii="Book Antiqua" w:hAnsi="Book Antiqua"/>
              </w:rPr>
              <w:t xml:space="preserve">— ARA.MED.120 Vlerësuesit mjekësorë, </w:t>
            </w:r>
          </w:p>
          <w:p w14:paraId="3150C600" w14:textId="77777777" w:rsidR="009F752D" w:rsidRPr="00A33B13" w:rsidRDefault="009F752D" w:rsidP="009F752D">
            <w:pPr>
              <w:rPr>
                <w:rFonts w:ascii="Book Antiqua" w:hAnsi="Book Antiqua"/>
              </w:rPr>
            </w:pPr>
            <w:r w:rsidRPr="00A33B13">
              <w:rPr>
                <w:rFonts w:ascii="Book Antiqua" w:hAnsi="Book Antiqua"/>
              </w:rPr>
              <w:t xml:space="preserve">— ARA.MED.125 Referimi tek autoriteti licencues, </w:t>
            </w:r>
          </w:p>
          <w:p w14:paraId="02C8AD65" w14:textId="77777777" w:rsidR="009F752D" w:rsidRPr="00A33B13" w:rsidRDefault="009F752D" w:rsidP="009F752D">
            <w:pPr>
              <w:rPr>
                <w:rFonts w:ascii="Book Antiqua" w:hAnsi="Book Antiqua"/>
              </w:rPr>
            </w:pPr>
            <w:r w:rsidRPr="00A33B13">
              <w:rPr>
                <w:rFonts w:ascii="Book Antiqua" w:hAnsi="Book Antiqua"/>
              </w:rPr>
              <w:lastRenderedPageBreak/>
              <w:t xml:space="preserve">— ARA.MED.150 Mbajtja e të dhënave/evidencës, </w:t>
            </w:r>
          </w:p>
          <w:p w14:paraId="67B0A26D" w14:textId="77777777" w:rsidR="009F752D" w:rsidRPr="00A33B13" w:rsidRDefault="009F752D" w:rsidP="009F752D">
            <w:pPr>
              <w:rPr>
                <w:rFonts w:ascii="Book Antiqua" w:hAnsi="Book Antiqua"/>
              </w:rPr>
            </w:pPr>
            <w:r w:rsidRPr="00A33B13">
              <w:rPr>
                <w:rFonts w:ascii="Book Antiqua" w:hAnsi="Book Antiqua"/>
              </w:rPr>
              <w:t xml:space="preserve">— ARA.MED.200 Procedura për lëshimin, rivalidimin, </w:t>
            </w:r>
            <w:r w:rsidR="00BB311E">
              <w:rPr>
                <w:rFonts w:ascii="Book Antiqua" w:hAnsi="Book Antiqua"/>
              </w:rPr>
              <w:t>ripërtëritjen</w:t>
            </w:r>
            <w:r w:rsidRPr="00A33B13">
              <w:rPr>
                <w:rFonts w:ascii="Book Antiqua" w:hAnsi="Book Antiqua"/>
              </w:rPr>
              <w:t xml:space="preserve"> ose ndryshimin e një certifikate AME, </w:t>
            </w:r>
          </w:p>
          <w:p w14:paraId="7E542C47" w14:textId="77777777" w:rsidR="009F752D" w:rsidRPr="00A33B13" w:rsidRDefault="009F752D" w:rsidP="009F752D">
            <w:pPr>
              <w:rPr>
                <w:rFonts w:ascii="Book Antiqua" w:hAnsi="Book Antiqua"/>
              </w:rPr>
            </w:pPr>
            <w:r w:rsidRPr="00A33B13">
              <w:rPr>
                <w:rFonts w:ascii="Book Antiqua" w:hAnsi="Book Antiqua"/>
              </w:rPr>
              <w:t xml:space="preserve">— ARA.MED.245 Mbikëqyrja e vazhdueshme, </w:t>
            </w:r>
          </w:p>
          <w:p w14:paraId="7E339A39" w14:textId="77777777" w:rsidR="009F752D" w:rsidRPr="00A33B13" w:rsidRDefault="009F752D" w:rsidP="009F752D">
            <w:pPr>
              <w:rPr>
                <w:rFonts w:ascii="Book Antiqua" w:hAnsi="Book Antiqua"/>
              </w:rPr>
            </w:pPr>
            <w:r w:rsidRPr="00A33B13">
              <w:rPr>
                <w:rFonts w:ascii="Book Antiqua" w:hAnsi="Book Antiqua"/>
              </w:rPr>
              <w:t xml:space="preserve">— ARA.MED.250 Kufizimi, pezullimi ose revokimi i një certifikate AME, </w:t>
            </w:r>
          </w:p>
          <w:p w14:paraId="1CB0756B" w14:textId="77777777" w:rsidR="009F752D" w:rsidRPr="00A33B13" w:rsidRDefault="009F752D" w:rsidP="009F752D">
            <w:pPr>
              <w:rPr>
                <w:rFonts w:ascii="Book Antiqua" w:hAnsi="Book Antiqua"/>
              </w:rPr>
            </w:pPr>
            <w:r w:rsidRPr="00A33B13">
              <w:rPr>
                <w:rFonts w:ascii="Book Antiqua" w:hAnsi="Book Antiqua"/>
              </w:rPr>
              <w:t xml:space="preserve">— ARA.MED.255 Masat e zbatimit, </w:t>
            </w:r>
          </w:p>
          <w:p w14:paraId="38955553" w14:textId="77777777" w:rsidR="009F752D" w:rsidRPr="00A33B13" w:rsidRDefault="009F752D" w:rsidP="009F752D">
            <w:pPr>
              <w:rPr>
                <w:rFonts w:ascii="Book Antiqua" w:hAnsi="Book Antiqua"/>
              </w:rPr>
            </w:pPr>
            <w:r w:rsidRPr="00A33B13">
              <w:rPr>
                <w:rFonts w:ascii="Book Antiqua" w:hAnsi="Book Antiqua"/>
              </w:rPr>
              <w:t xml:space="preserve">— ARA.MED.315 Shqyrtimi i raporteve të ekzaminimeve, dhe </w:t>
            </w:r>
          </w:p>
          <w:p w14:paraId="53F7279E" w14:textId="77777777" w:rsidR="009F752D" w:rsidRPr="00A33B13" w:rsidRDefault="009F752D" w:rsidP="009F752D">
            <w:pPr>
              <w:rPr>
                <w:rFonts w:ascii="Book Antiqua" w:hAnsi="Book Antiqua"/>
              </w:rPr>
            </w:pPr>
            <w:r w:rsidRPr="00A33B13">
              <w:rPr>
                <w:rFonts w:ascii="Book Antiqua" w:hAnsi="Book Antiqua"/>
              </w:rPr>
              <w:t xml:space="preserve">— ARA.MED.325 Procedura e rishikimit. </w:t>
            </w:r>
          </w:p>
          <w:p w14:paraId="4BB7C9C4" w14:textId="77777777" w:rsidR="009F752D" w:rsidRPr="00A33B13" w:rsidRDefault="009F752D" w:rsidP="009F752D">
            <w:pPr>
              <w:jc w:val="center"/>
              <w:rPr>
                <w:rFonts w:ascii="Book Antiqua" w:hAnsi="Book Antiqua"/>
                <w:b/>
              </w:rPr>
            </w:pPr>
            <w:r w:rsidRPr="00A33B13">
              <w:rPr>
                <w:rFonts w:ascii="Book Antiqua" w:hAnsi="Book Antiqua"/>
                <w:b/>
              </w:rPr>
              <w:t>SEKSIONI 2 Dokumentacioni</w:t>
            </w:r>
          </w:p>
          <w:p w14:paraId="64C43739" w14:textId="77777777" w:rsidR="009F752D" w:rsidRPr="00A33B13" w:rsidRDefault="009F752D" w:rsidP="009F752D">
            <w:pPr>
              <w:rPr>
                <w:rFonts w:ascii="Book Antiqua" w:hAnsi="Book Antiqua"/>
                <w:b/>
              </w:rPr>
            </w:pPr>
            <w:r w:rsidRPr="00A33B13">
              <w:rPr>
                <w:rFonts w:ascii="Book Antiqua" w:hAnsi="Book Antiqua"/>
                <w:b/>
              </w:rPr>
              <w:t xml:space="preserve">ATCO.AR.F.005 Certifikata mjekësore </w:t>
            </w:r>
          </w:p>
          <w:p w14:paraId="5687696F" w14:textId="77777777" w:rsidR="009F752D" w:rsidRPr="00A33B13" w:rsidRDefault="009F752D" w:rsidP="009F752D">
            <w:pPr>
              <w:rPr>
                <w:rFonts w:ascii="Book Antiqua" w:hAnsi="Book Antiqua"/>
              </w:rPr>
            </w:pPr>
            <w:r w:rsidRPr="00A33B13">
              <w:rPr>
                <w:rFonts w:ascii="Book Antiqua" w:hAnsi="Book Antiqua"/>
              </w:rPr>
              <w:t>Certifikata mjekësore duhet të jetë në përputhje me specifikimet e mëposhtme:</w:t>
            </w:r>
          </w:p>
          <w:p w14:paraId="23E4BE76" w14:textId="77777777" w:rsidR="009F752D" w:rsidRPr="00A33B13" w:rsidRDefault="009F752D" w:rsidP="0049563C">
            <w:pPr>
              <w:pStyle w:val="ListParagraph"/>
              <w:widowControl/>
              <w:numPr>
                <w:ilvl w:val="0"/>
                <w:numId w:val="239"/>
              </w:numPr>
              <w:spacing w:after="200" w:line="276" w:lineRule="auto"/>
              <w:contextualSpacing/>
              <w:rPr>
                <w:rFonts w:ascii="Book Antiqua" w:hAnsi="Book Antiqua"/>
                <w:lang w:val="sq-AL"/>
              </w:rPr>
            </w:pPr>
            <w:r w:rsidRPr="00A33B13">
              <w:rPr>
                <w:rFonts w:ascii="Book Antiqua" w:hAnsi="Book Antiqua"/>
                <w:lang w:val="sq-AL"/>
              </w:rPr>
              <w:t xml:space="preserve">Përmbajtja:  </w:t>
            </w:r>
          </w:p>
          <w:p w14:paraId="196B875E" w14:textId="77777777" w:rsidR="009F752D" w:rsidRPr="00A33B13" w:rsidRDefault="009F752D" w:rsidP="0049563C">
            <w:pPr>
              <w:pStyle w:val="ListParagraph"/>
              <w:widowControl/>
              <w:numPr>
                <w:ilvl w:val="0"/>
                <w:numId w:val="240"/>
              </w:numPr>
              <w:spacing w:after="200" w:line="276" w:lineRule="auto"/>
              <w:contextualSpacing/>
              <w:rPr>
                <w:rFonts w:ascii="Book Antiqua" w:hAnsi="Book Antiqua"/>
                <w:lang w:val="sq-AL"/>
              </w:rPr>
            </w:pPr>
            <w:r w:rsidRPr="00A33B13">
              <w:rPr>
                <w:rFonts w:ascii="Book Antiqua" w:hAnsi="Book Antiqua"/>
                <w:lang w:val="sq-AL"/>
              </w:rPr>
              <w:t xml:space="preserve">Shteti ku është lëshuar ose është aplikuar për licencë ATCO (I);  </w:t>
            </w:r>
          </w:p>
          <w:p w14:paraId="4D34D419" w14:textId="77777777" w:rsidR="009F752D" w:rsidRPr="00A33B13" w:rsidRDefault="009F752D" w:rsidP="0049563C">
            <w:pPr>
              <w:pStyle w:val="ListParagraph"/>
              <w:widowControl/>
              <w:numPr>
                <w:ilvl w:val="0"/>
                <w:numId w:val="240"/>
              </w:numPr>
              <w:spacing w:after="200" w:line="276" w:lineRule="auto"/>
              <w:contextualSpacing/>
              <w:rPr>
                <w:rFonts w:ascii="Book Antiqua" w:hAnsi="Book Antiqua"/>
                <w:lang w:val="sq-AL"/>
              </w:rPr>
            </w:pPr>
            <w:r w:rsidRPr="00A33B13">
              <w:rPr>
                <w:rFonts w:ascii="Book Antiqua" w:hAnsi="Book Antiqua"/>
                <w:lang w:val="sq-AL"/>
              </w:rPr>
              <w:t xml:space="preserve">Klasa e certifikatës mjekësore (II);  </w:t>
            </w:r>
          </w:p>
          <w:p w14:paraId="7EB9B0B3" w14:textId="77777777" w:rsidR="009F752D" w:rsidRPr="00A33B13" w:rsidRDefault="009F752D" w:rsidP="0049563C">
            <w:pPr>
              <w:pStyle w:val="ListParagraph"/>
              <w:widowControl/>
              <w:numPr>
                <w:ilvl w:val="0"/>
                <w:numId w:val="240"/>
              </w:numPr>
              <w:spacing w:after="200" w:line="276" w:lineRule="auto"/>
              <w:contextualSpacing/>
              <w:rPr>
                <w:rFonts w:ascii="Book Antiqua" w:hAnsi="Book Antiqua"/>
                <w:lang w:val="sq-AL"/>
              </w:rPr>
            </w:pPr>
            <w:r w:rsidRPr="00A33B13">
              <w:rPr>
                <w:rFonts w:ascii="Book Antiqua" w:hAnsi="Book Antiqua"/>
                <w:lang w:val="sq-AL"/>
              </w:rPr>
              <w:t xml:space="preserve">Numri i certifikatës që fillon me kodin e vendit të KB-së të shtetit ku është lëshuar ose ku është </w:t>
            </w:r>
            <w:r w:rsidRPr="00A33B13">
              <w:rPr>
                <w:rFonts w:ascii="Book Antiqua" w:hAnsi="Book Antiqua"/>
                <w:lang w:val="sq-AL"/>
              </w:rPr>
              <w:lastRenderedPageBreak/>
              <w:t xml:space="preserve">aplikuar për licencë ATCO dhe e pasuar nga një kod i numrave dhe/ose shkronjave në numra arabë dhe shkronja latine (III);  </w:t>
            </w:r>
          </w:p>
          <w:p w14:paraId="34BCB944" w14:textId="77777777" w:rsidR="009F752D" w:rsidRPr="00A33B13" w:rsidRDefault="009F752D" w:rsidP="0049563C">
            <w:pPr>
              <w:pStyle w:val="ListParagraph"/>
              <w:widowControl/>
              <w:numPr>
                <w:ilvl w:val="0"/>
                <w:numId w:val="240"/>
              </w:numPr>
              <w:spacing w:after="200" w:line="276" w:lineRule="auto"/>
              <w:contextualSpacing/>
              <w:rPr>
                <w:rFonts w:ascii="Book Antiqua" w:hAnsi="Book Antiqua"/>
                <w:lang w:val="sq-AL"/>
              </w:rPr>
            </w:pPr>
            <w:r w:rsidRPr="00A33B13">
              <w:rPr>
                <w:rFonts w:ascii="Book Antiqua" w:hAnsi="Book Antiqua"/>
                <w:lang w:val="sq-AL"/>
              </w:rPr>
              <w:t xml:space="preserve">Emri i mbajtësit (IV);  </w:t>
            </w:r>
          </w:p>
          <w:p w14:paraId="471C3175" w14:textId="77777777" w:rsidR="009F752D" w:rsidRPr="00A33B13" w:rsidRDefault="009F752D" w:rsidP="0049563C">
            <w:pPr>
              <w:pStyle w:val="ListParagraph"/>
              <w:widowControl/>
              <w:numPr>
                <w:ilvl w:val="0"/>
                <w:numId w:val="240"/>
              </w:numPr>
              <w:spacing w:after="200" w:line="276" w:lineRule="auto"/>
              <w:contextualSpacing/>
              <w:rPr>
                <w:rFonts w:ascii="Book Antiqua" w:hAnsi="Book Antiqua"/>
                <w:lang w:val="sq-AL"/>
              </w:rPr>
            </w:pPr>
            <w:r w:rsidRPr="00A33B13">
              <w:rPr>
                <w:rFonts w:ascii="Book Antiqua" w:hAnsi="Book Antiqua"/>
                <w:lang w:val="sq-AL"/>
              </w:rPr>
              <w:t xml:space="preserve">Shtetësia e mbajtësit (VI); </w:t>
            </w:r>
          </w:p>
          <w:p w14:paraId="1FA2217C" w14:textId="77777777" w:rsidR="009F752D" w:rsidRPr="00A33B13" w:rsidRDefault="009F752D" w:rsidP="0049563C">
            <w:pPr>
              <w:pStyle w:val="ListParagraph"/>
              <w:widowControl/>
              <w:numPr>
                <w:ilvl w:val="0"/>
                <w:numId w:val="240"/>
              </w:numPr>
              <w:spacing w:after="200" w:line="276" w:lineRule="auto"/>
              <w:contextualSpacing/>
              <w:rPr>
                <w:rFonts w:ascii="Book Antiqua" w:hAnsi="Book Antiqua"/>
                <w:lang w:val="sq-AL"/>
              </w:rPr>
            </w:pPr>
            <w:r w:rsidRPr="00A33B13">
              <w:rPr>
                <w:rFonts w:ascii="Book Antiqua" w:hAnsi="Book Antiqua"/>
                <w:lang w:val="sq-AL"/>
              </w:rPr>
              <w:t xml:space="preserve">Data e lindjes së mbajtësit (XIV);  </w:t>
            </w:r>
          </w:p>
          <w:p w14:paraId="29EB4C91" w14:textId="77777777" w:rsidR="009F752D" w:rsidRPr="00A33B13" w:rsidRDefault="009F752D" w:rsidP="0049563C">
            <w:pPr>
              <w:pStyle w:val="ListParagraph"/>
              <w:widowControl/>
              <w:numPr>
                <w:ilvl w:val="0"/>
                <w:numId w:val="240"/>
              </w:numPr>
              <w:spacing w:after="200" w:line="276" w:lineRule="auto"/>
              <w:contextualSpacing/>
              <w:rPr>
                <w:rFonts w:ascii="Book Antiqua" w:hAnsi="Book Antiqua"/>
                <w:lang w:val="sq-AL"/>
              </w:rPr>
            </w:pPr>
            <w:r w:rsidRPr="00A33B13">
              <w:rPr>
                <w:rFonts w:ascii="Book Antiqua" w:hAnsi="Book Antiqua"/>
                <w:lang w:val="sq-AL"/>
              </w:rPr>
              <w:t xml:space="preserve">Nënshkrimi i mbajtësit (VII);  </w:t>
            </w:r>
          </w:p>
          <w:p w14:paraId="42E52B32" w14:textId="77777777" w:rsidR="009F752D" w:rsidRPr="00A33B13" w:rsidRDefault="009F752D" w:rsidP="0049563C">
            <w:pPr>
              <w:pStyle w:val="ListParagraph"/>
              <w:widowControl/>
              <w:numPr>
                <w:ilvl w:val="0"/>
                <w:numId w:val="240"/>
              </w:numPr>
              <w:spacing w:after="200" w:line="276" w:lineRule="auto"/>
              <w:contextualSpacing/>
              <w:rPr>
                <w:rFonts w:ascii="Book Antiqua" w:hAnsi="Book Antiqua"/>
                <w:lang w:val="sq-AL"/>
              </w:rPr>
            </w:pPr>
            <w:r w:rsidRPr="00A33B13">
              <w:rPr>
                <w:rFonts w:ascii="Book Antiqua" w:hAnsi="Book Antiqua"/>
                <w:lang w:val="sq-AL"/>
              </w:rPr>
              <w:t xml:space="preserve">Kufizimet (XIII);  </w:t>
            </w:r>
          </w:p>
          <w:p w14:paraId="6CB6F2CE" w14:textId="77777777" w:rsidR="009F752D" w:rsidRPr="00A33B13" w:rsidRDefault="009F752D" w:rsidP="0049563C">
            <w:pPr>
              <w:pStyle w:val="ListParagraph"/>
              <w:widowControl/>
              <w:numPr>
                <w:ilvl w:val="0"/>
                <w:numId w:val="240"/>
              </w:numPr>
              <w:spacing w:after="200" w:line="276" w:lineRule="auto"/>
              <w:contextualSpacing/>
              <w:rPr>
                <w:rFonts w:ascii="Book Antiqua" w:hAnsi="Book Antiqua"/>
                <w:lang w:val="sq-AL"/>
              </w:rPr>
            </w:pPr>
            <w:r w:rsidRPr="00A33B13">
              <w:rPr>
                <w:rFonts w:ascii="Book Antiqua" w:hAnsi="Book Antiqua"/>
                <w:lang w:val="sq-AL"/>
              </w:rPr>
              <w:t xml:space="preserve">Data e skadimit të certifikatës mjekësore të klasës 3 (IX);  </w:t>
            </w:r>
          </w:p>
          <w:p w14:paraId="418DBA47" w14:textId="77777777" w:rsidR="009F752D" w:rsidRPr="00A33B13" w:rsidRDefault="009F752D" w:rsidP="0049563C">
            <w:pPr>
              <w:pStyle w:val="ListParagraph"/>
              <w:widowControl/>
              <w:numPr>
                <w:ilvl w:val="0"/>
                <w:numId w:val="240"/>
              </w:numPr>
              <w:spacing w:after="200" w:line="276" w:lineRule="auto"/>
              <w:contextualSpacing/>
              <w:rPr>
                <w:rFonts w:ascii="Book Antiqua" w:hAnsi="Book Antiqua"/>
                <w:lang w:val="sq-AL"/>
              </w:rPr>
            </w:pPr>
            <w:r w:rsidRPr="00A33B13">
              <w:rPr>
                <w:rFonts w:ascii="Book Antiqua" w:hAnsi="Book Antiqua"/>
                <w:lang w:val="sq-AL"/>
              </w:rPr>
              <w:t xml:space="preserve">Data e ekzaminimit;  </w:t>
            </w:r>
          </w:p>
          <w:p w14:paraId="75300FEE" w14:textId="77777777" w:rsidR="009F752D" w:rsidRPr="00A33B13" w:rsidRDefault="009F752D" w:rsidP="0049563C">
            <w:pPr>
              <w:pStyle w:val="ListParagraph"/>
              <w:widowControl/>
              <w:numPr>
                <w:ilvl w:val="0"/>
                <w:numId w:val="240"/>
              </w:numPr>
              <w:spacing w:after="200" w:line="276" w:lineRule="auto"/>
              <w:contextualSpacing/>
              <w:rPr>
                <w:rFonts w:ascii="Book Antiqua" w:hAnsi="Book Antiqua"/>
                <w:lang w:val="sq-AL"/>
              </w:rPr>
            </w:pPr>
            <w:r w:rsidRPr="00A33B13">
              <w:rPr>
                <w:rFonts w:ascii="Book Antiqua" w:hAnsi="Book Antiqua"/>
                <w:lang w:val="sq-AL"/>
              </w:rPr>
              <w:t xml:space="preserve">Data e elektrokardiogramit të fundit;  </w:t>
            </w:r>
          </w:p>
          <w:p w14:paraId="4FE00B01" w14:textId="77777777" w:rsidR="009F752D" w:rsidRPr="00A33B13" w:rsidRDefault="009F752D" w:rsidP="0049563C">
            <w:pPr>
              <w:pStyle w:val="ListParagraph"/>
              <w:widowControl/>
              <w:numPr>
                <w:ilvl w:val="0"/>
                <w:numId w:val="240"/>
              </w:numPr>
              <w:spacing w:after="200" w:line="276" w:lineRule="auto"/>
              <w:contextualSpacing/>
              <w:rPr>
                <w:rFonts w:ascii="Book Antiqua" w:hAnsi="Book Antiqua"/>
                <w:lang w:val="sq-AL"/>
              </w:rPr>
            </w:pPr>
            <w:r w:rsidRPr="00A33B13">
              <w:rPr>
                <w:rFonts w:ascii="Book Antiqua" w:hAnsi="Book Antiqua"/>
                <w:lang w:val="sq-AL"/>
              </w:rPr>
              <w:t xml:space="preserve">Data e audiogramit të fundit;  </w:t>
            </w:r>
          </w:p>
          <w:p w14:paraId="611314C8" w14:textId="77777777" w:rsidR="009F752D" w:rsidRPr="00A33B13" w:rsidRDefault="009F752D" w:rsidP="0049563C">
            <w:pPr>
              <w:pStyle w:val="ListParagraph"/>
              <w:widowControl/>
              <w:numPr>
                <w:ilvl w:val="0"/>
                <w:numId w:val="240"/>
              </w:numPr>
              <w:spacing w:after="200" w:line="276" w:lineRule="auto"/>
              <w:contextualSpacing/>
              <w:rPr>
                <w:rFonts w:ascii="Book Antiqua" w:hAnsi="Book Antiqua"/>
                <w:lang w:val="sq-AL"/>
              </w:rPr>
            </w:pPr>
            <w:r w:rsidRPr="00A33B13">
              <w:rPr>
                <w:rFonts w:ascii="Book Antiqua" w:hAnsi="Book Antiqua"/>
                <w:lang w:val="sq-AL"/>
              </w:rPr>
              <w:t xml:space="preserve">Data e lëshimit dhe nënshkrimit të AME ose vlerësuesit mjekësor që ka lëshuar certifikatën mjekësore (X);  </w:t>
            </w:r>
          </w:p>
          <w:p w14:paraId="34111A51" w14:textId="77777777" w:rsidR="009F752D" w:rsidRPr="00A33B13" w:rsidRDefault="009F752D" w:rsidP="0049563C">
            <w:pPr>
              <w:pStyle w:val="ListParagraph"/>
              <w:widowControl/>
              <w:numPr>
                <w:ilvl w:val="0"/>
                <w:numId w:val="240"/>
              </w:numPr>
              <w:spacing w:after="200" w:line="276" w:lineRule="auto"/>
              <w:contextualSpacing/>
              <w:rPr>
                <w:rFonts w:ascii="Book Antiqua" w:hAnsi="Book Antiqua"/>
                <w:lang w:val="sq-AL"/>
              </w:rPr>
            </w:pPr>
            <w:r w:rsidRPr="00A33B13">
              <w:rPr>
                <w:rFonts w:ascii="Book Antiqua" w:hAnsi="Book Antiqua"/>
                <w:lang w:val="sq-AL"/>
              </w:rPr>
              <w:t>Vula ose damka</w:t>
            </w:r>
          </w:p>
          <w:p w14:paraId="0F2B7137" w14:textId="77777777" w:rsidR="009F752D" w:rsidRPr="00A33B13" w:rsidRDefault="009F752D" w:rsidP="0049563C">
            <w:pPr>
              <w:pStyle w:val="ListParagraph"/>
              <w:widowControl/>
              <w:numPr>
                <w:ilvl w:val="0"/>
                <w:numId w:val="239"/>
              </w:numPr>
              <w:spacing w:after="200" w:line="276" w:lineRule="auto"/>
              <w:contextualSpacing/>
              <w:rPr>
                <w:rFonts w:ascii="Book Antiqua" w:hAnsi="Book Antiqua"/>
                <w:lang w:val="sq-AL"/>
              </w:rPr>
            </w:pPr>
            <w:r w:rsidRPr="00A33B13">
              <w:rPr>
                <w:rFonts w:ascii="Book Antiqua" w:hAnsi="Book Antiqua"/>
                <w:lang w:val="sq-AL"/>
              </w:rPr>
              <w:t xml:space="preserve">Materiali: Letra ose materiali tjetër i përdorur duhet të parandalojë ose të tregojë me lehtësi çdo ndryshim ose fshirje. Çdo shënim ose fshirje në formular duhet të jetë e autorizuar qartë nga autoriteti kompetent. </w:t>
            </w:r>
          </w:p>
          <w:p w14:paraId="10A31204" w14:textId="77777777" w:rsidR="009F752D" w:rsidRPr="00A33B13" w:rsidRDefault="009F752D" w:rsidP="0049563C">
            <w:pPr>
              <w:pStyle w:val="ListParagraph"/>
              <w:widowControl/>
              <w:numPr>
                <w:ilvl w:val="0"/>
                <w:numId w:val="239"/>
              </w:numPr>
              <w:spacing w:after="200" w:line="276" w:lineRule="auto"/>
              <w:contextualSpacing/>
              <w:rPr>
                <w:rFonts w:ascii="Book Antiqua" w:hAnsi="Book Antiqua"/>
                <w:lang w:val="sq-AL"/>
              </w:rPr>
            </w:pPr>
            <w:r w:rsidRPr="00A33B13">
              <w:rPr>
                <w:rFonts w:ascii="Book Antiqua" w:hAnsi="Book Antiqua"/>
                <w:lang w:val="sq-AL"/>
              </w:rPr>
              <w:t xml:space="preserve">Gjuha: Certifikatat mjekësore duhet të shkruhen në gjuhët zyrtare të </w:t>
            </w:r>
            <w:r w:rsidRPr="00A33B13">
              <w:rPr>
                <w:rFonts w:ascii="Book Antiqua" w:hAnsi="Book Antiqua"/>
                <w:lang w:val="sq-AL"/>
              </w:rPr>
              <w:lastRenderedPageBreak/>
              <w:t>Republikës së Kosovës dhe në gjuhën angleze.</w:t>
            </w:r>
          </w:p>
          <w:p w14:paraId="5AF6DE6C" w14:textId="77777777" w:rsidR="009F752D" w:rsidRPr="00A33B13" w:rsidRDefault="009F752D" w:rsidP="0049563C">
            <w:pPr>
              <w:pStyle w:val="ListParagraph"/>
              <w:widowControl/>
              <w:numPr>
                <w:ilvl w:val="0"/>
                <w:numId w:val="239"/>
              </w:numPr>
              <w:spacing w:after="200" w:line="276" w:lineRule="auto"/>
              <w:contextualSpacing/>
              <w:rPr>
                <w:rFonts w:ascii="Book Antiqua" w:hAnsi="Book Antiqua"/>
                <w:lang w:val="sq-AL"/>
              </w:rPr>
            </w:pPr>
            <w:r w:rsidRPr="00A33B13">
              <w:rPr>
                <w:rFonts w:ascii="Book Antiqua" w:hAnsi="Book Antiqua"/>
                <w:lang w:val="sq-AL"/>
              </w:rPr>
              <w:t xml:space="preserve">Të gjitha datat në certifikatën mjekësore duhet të shkruhen në formatin dd/mm/vvvv. </w:t>
            </w:r>
          </w:p>
          <w:p w14:paraId="4BBFAD33" w14:textId="77777777" w:rsidR="009F752D" w:rsidRPr="00A33B13" w:rsidRDefault="009F752D" w:rsidP="009F752D">
            <w:pPr>
              <w:rPr>
                <w:rFonts w:ascii="Book Antiqua" w:hAnsi="Book Antiqua"/>
                <w:b/>
              </w:rPr>
            </w:pPr>
            <w:r w:rsidRPr="00A33B13">
              <w:rPr>
                <w:rFonts w:ascii="Book Antiqua" w:hAnsi="Book Antiqua"/>
                <w:b/>
              </w:rPr>
              <w:t>ATCO.AR.F.010 Certifikata AME</w:t>
            </w:r>
          </w:p>
          <w:p w14:paraId="136460CF" w14:textId="77777777" w:rsidR="009F752D" w:rsidRPr="00A33B13" w:rsidRDefault="009F752D" w:rsidP="009F752D">
            <w:pPr>
              <w:rPr>
                <w:rFonts w:ascii="Book Antiqua" w:hAnsi="Book Antiqua"/>
              </w:rPr>
            </w:pPr>
            <w:r w:rsidRPr="00A33B13">
              <w:rPr>
                <w:rFonts w:ascii="Book Antiqua" w:hAnsi="Book Antiqua"/>
              </w:rPr>
              <w:t xml:space="preserve">Pas verifikimit se AME është në përputhje me kërkesat e aplikueshme, autoriteti kompetent lëshon, rivalidon, </w:t>
            </w:r>
            <w:r w:rsidR="00BB311E">
              <w:rPr>
                <w:rFonts w:ascii="Book Antiqua" w:hAnsi="Book Antiqua"/>
              </w:rPr>
              <w:t>ripërtërit</w:t>
            </w:r>
            <w:r w:rsidRPr="00A33B13">
              <w:rPr>
                <w:rFonts w:ascii="Book Antiqua" w:hAnsi="Book Antiqua"/>
              </w:rPr>
              <w:t xml:space="preserve"> ose ndryshon certifikatën AME duke përdorur formën e përcaktuar në Shtojcën 3 të Aneksit II. </w:t>
            </w:r>
          </w:p>
          <w:p w14:paraId="0CE2B287" w14:textId="77777777" w:rsidR="009F752D" w:rsidRPr="00A33B13" w:rsidRDefault="009F752D" w:rsidP="009F752D">
            <w:pPr>
              <w:rPr>
                <w:rFonts w:ascii="Book Antiqua" w:hAnsi="Book Antiqua"/>
                <w:b/>
              </w:rPr>
            </w:pPr>
            <w:r w:rsidRPr="00A33B13">
              <w:rPr>
                <w:rFonts w:ascii="Book Antiqua" w:hAnsi="Book Antiqua"/>
                <w:b/>
              </w:rPr>
              <w:t>ATCO.AR.F.015 Certifikata AeMC</w:t>
            </w:r>
          </w:p>
          <w:p w14:paraId="6FE7A9E6" w14:textId="77777777" w:rsidR="009F752D" w:rsidRPr="00A33B13" w:rsidRDefault="009F752D" w:rsidP="009F752D">
            <w:pPr>
              <w:rPr>
                <w:rFonts w:ascii="Book Antiqua" w:hAnsi="Book Antiqua"/>
              </w:rPr>
            </w:pPr>
            <w:r w:rsidRPr="00A33B13">
              <w:rPr>
                <w:rFonts w:ascii="Book Antiqua" w:hAnsi="Book Antiqua"/>
              </w:rPr>
              <w:t xml:space="preserve">Pas verifikimit se AeMC është në përputhje me kërkesat e aplikueshme, autoriteti kompetent lëshon ose ndryshon certifikatën AeMC, duke përdorur formën e përcaktuar në Shtojcën 4 të Aneksit II. </w:t>
            </w:r>
          </w:p>
          <w:p w14:paraId="256DD9FD" w14:textId="77777777" w:rsidR="009F752D" w:rsidRPr="00A33B13" w:rsidRDefault="009F752D" w:rsidP="009F752D">
            <w:pPr>
              <w:rPr>
                <w:rFonts w:ascii="Book Antiqua" w:hAnsi="Book Antiqua"/>
                <w:b/>
              </w:rPr>
            </w:pPr>
            <w:r w:rsidRPr="00A33B13">
              <w:rPr>
                <w:rFonts w:ascii="Book Antiqua" w:hAnsi="Book Antiqua"/>
                <w:b/>
              </w:rPr>
              <w:t xml:space="preserve">ATCO.AR.F.020 Formularët Aero-mjekësor </w:t>
            </w:r>
          </w:p>
          <w:p w14:paraId="02507516" w14:textId="77777777" w:rsidR="009F752D" w:rsidRPr="00A33B13" w:rsidRDefault="009F752D" w:rsidP="009F752D">
            <w:pPr>
              <w:rPr>
                <w:rFonts w:ascii="Book Antiqua" w:hAnsi="Book Antiqua"/>
              </w:rPr>
            </w:pPr>
            <w:r w:rsidRPr="00A33B13">
              <w:rPr>
                <w:rFonts w:ascii="Book Antiqua" w:hAnsi="Book Antiqua"/>
              </w:rPr>
              <w:t xml:space="preserve">Autoriteti kompetent do t'ia sigurojë AME dhe AeMCs formularët që do të përdoren për: (a) formularin e aplikimit për certifikatë mjekësore; dhe (b) formularin e raportit të ekzaminimit për aplikantët e klasës 3.  </w:t>
            </w:r>
          </w:p>
          <w:p w14:paraId="63A88CFB" w14:textId="77777777" w:rsidR="009F752D" w:rsidRPr="00A33B13" w:rsidRDefault="009F752D" w:rsidP="009F752D">
            <w:pPr>
              <w:spacing w:after="200" w:line="276" w:lineRule="auto"/>
              <w:contextualSpacing/>
              <w:jc w:val="both"/>
              <w:rPr>
                <w:rFonts w:ascii="Book Antiqua" w:hAnsi="Book Antiqua"/>
              </w:rPr>
            </w:pPr>
          </w:p>
          <w:p w14:paraId="543557AB" w14:textId="77777777" w:rsidR="00916FA7" w:rsidRPr="00A33B13" w:rsidRDefault="00916FA7" w:rsidP="00916FA7">
            <w:pPr>
              <w:jc w:val="center"/>
              <w:rPr>
                <w:rFonts w:ascii="Book Antiqua" w:hAnsi="Book Antiqua"/>
                <w:b/>
              </w:rPr>
            </w:pPr>
            <w:r w:rsidRPr="00A33B13">
              <w:rPr>
                <w:rFonts w:ascii="Book Antiqua" w:hAnsi="Book Antiqua"/>
                <w:b/>
              </w:rPr>
              <w:lastRenderedPageBreak/>
              <w:t>ANEKSI III</w:t>
            </w:r>
          </w:p>
          <w:p w14:paraId="1D712DD7" w14:textId="77777777" w:rsidR="00916FA7" w:rsidRPr="00A33B13" w:rsidRDefault="00916FA7" w:rsidP="00916FA7">
            <w:pPr>
              <w:spacing w:after="0"/>
              <w:jc w:val="center"/>
              <w:rPr>
                <w:rFonts w:ascii="Book Antiqua" w:hAnsi="Book Antiqua"/>
                <w:b/>
              </w:rPr>
            </w:pPr>
            <w:r w:rsidRPr="00A33B13">
              <w:rPr>
                <w:rFonts w:ascii="Book Antiqua" w:hAnsi="Book Antiqua"/>
                <w:b/>
              </w:rPr>
              <w:t>PJESA ATCO.OR</w:t>
            </w:r>
          </w:p>
          <w:p w14:paraId="19F8481B" w14:textId="77777777" w:rsidR="00916FA7" w:rsidRPr="00A33B13" w:rsidRDefault="00916FA7" w:rsidP="00916FA7">
            <w:pPr>
              <w:jc w:val="center"/>
              <w:rPr>
                <w:rFonts w:ascii="Book Antiqua" w:hAnsi="Book Antiqua"/>
                <w:b/>
              </w:rPr>
            </w:pPr>
            <w:r w:rsidRPr="00A33B13">
              <w:rPr>
                <w:rFonts w:ascii="Book Antiqua" w:hAnsi="Book Antiqua"/>
                <w:b/>
              </w:rPr>
              <w:t>KËRKESAT PËR ORGANIZATAT E TRAJNIMIT TË KONTROLLORËVE TË TRAFIKUT AJROR DHE QENDRAT AERO-MJEKËSORE</w:t>
            </w:r>
          </w:p>
          <w:p w14:paraId="64F2F3B8" w14:textId="77777777" w:rsidR="00916FA7" w:rsidRPr="00A33B13" w:rsidRDefault="00916FA7" w:rsidP="00916FA7">
            <w:pPr>
              <w:jc w:val="center"/>
              <w:rPr>
                <w:rFonts w:ascii="Book Antiqua" w:hAnsi="Book Antiqua"/>
                <w:b/>
              </w:rPr>
            </w:pPr>
            <w:r w:rsidRPr="00A33B13">
              <w:rPr>
                <w:rFonts w:ascii="Book Antiqua" w:hAnsi="Book Antiqua"/>
                <w:b/>
              </w:rPr>
              <w:t xml:space="preserve">NËN-PJESA A </w:t>
            </w:r>
          </w:p>
          <w:p w14:paraId="577CD7B9" w14:textId="77777777" w:rsidR="00916FA7" w:rsidRPr="00A33B13" w:rsidRDefault="00916FA7" w:rsidP="00916FA7">
            <w:pPr>
              <w:jc w:val="center"/>
              <w:rPr>
                <w:rFonts w:ascii="Book Antiqua" w:hAnsi="Book Antiqua" w:cs="Arial"/>
                <w:b/>
                <w:lang w:eastAsia="ja-JP"/>
              </w:rPr>
            </w:pPr>
            <w:r w:rsidRPr="00A33B13">
              <w:rPr>
                <w:rFonts w:ascii="Book Antiqua" w:hAnsi="Book Antiqua"/>
                <w:b/>
              </w:rPr>
              <w:t>KËRKESAT E PËRGJITHSHME</w:t>
            </w:r>
          </w:p>
          <w:p w14:paraId="6B6CB40A" w14:textId="77777777" w:rsidR="00916FA7" w:rsidRPr="00A33B13" w:rsidRDefault="00916FA7" w:rsidP="00916FA7">
            <w:pPr>
              <w:jc w:val="both"/>
              <w:rPr>
                <w:rFonts w:ascii="Book Antiqua" w:hAnsi="Book Antiqua"/>
                <w:b/>
              </w:rPr>
            </w:pPr>
            <w:r w:rsidRPr="00A33B13">
              <w:rPr>
                <w:rFonts w:ascii="Book Antiqua" w:hAnsi="Book Antiqua"/>
                <w:b/>
              </w:rPr>
              <w:t xml:space="preserve">ATCO.OR.A.001 Fushëveprimi </w:t>
            </w:r>
          </w:p>
          <w:p w14:paraId="4443C9AF" w14:textId="77777777" w:rsidR="00916FA7" w:rsidRPr="00A33B13" w:rsidRDefault="00916FA7" w:rsidP="00916FA7">
            <w:pPr>
              <w:jc w:val="both"/>
              <w:rPr>
                <w:rFonts w:ascii="Book Antiqua" w:hAnsi="Book Antiqua"/>
              </w:rPr>
            </w:pPr>
            <w:r w:rsidRPr="00A33B13">
              <w:rPr>
                <w:rFonts w:ascii="Book Antiqua" w:hAnsi="Book Antiqua"/>
              </w:rPr>
              <w:t xml:space="preserve">Kjo Pjesë, e përcaktuar në këtë Shtojcë, përcakton kërkesat e zbatueshme për organizatat e trajnimit të kontrollorëve të trafikut ajror dhe qendrat aero-mjekësore për marrjen dhe mbajtjen e certifikatës në përputhje me Rregulloren (EC) Nr. 216/2008, të transpozuar në rendin juridik të Republikës së Kosovës me Rregulloren 3/2009 të AAC-së, dhe këtë Rregullore . </w:t>
            </w:r>
          </w:p>
          <w:p w14:paraId="779D27B2" w14:textId="77777777" w:rsidR="00916FA7" w:rsidRPr="00A33B13" w:rsidRDefault="00916FA7" w:rsidP="00916FA7">
            <w:pPr>
              <w:spacing w:after="120"/>
              <w:jc w:val="center"/>
              <w:rPr>
                <w:rFonts w:ascii="Book Antiqua" w:hAnsi="Book Antiqua"/>
                <w:b/>
              </w:rPr>
            </w:pPr>
            <w:r w:rsidRPr="00A33B13">
              <w:rPr>
                <w:rFonts w:ascii="Book Antiqua" w:hAnsi="Book Antiqua"/>
                <w:b/>
              </w:rPr>
              <w:t xml:space="preserve">NËN-PJESA B </w:t>
            </w:r>
          </w:p>
          <w:p w14:paraId="6308D1CC" w14:textId="77777777" w:rsidR="00916FA7" w:rsidRPr="00A33B13" w:rsidRDefault="00916FA7" w:rsidP="00916FA7">
            <w:pPr>
              <w:spacing w:after="120"/>
              <w:jc w:val="center"/>
              <w:rPr>
                <w:rFonts w:ascii="Book Antiqua" w:hAnsi="Book Antiqua"/>
                <w:b/>
              </w:rPr>
            </w:pPr>
            <w:r w:rsidRPr="00A33B13">
              <w:rPr>
                <w:rFonts w:ascii="Book Antiqua" w:hAnsi="Book Antiqua"/>
                <w:b/>
              </w:rPr>
              <w:t>KËRKESAT PËR ORGANIZATAT E TRAJNIMIT TË KONTROLLORËVE TË TRAFIKUT AJROR</w:t>
            </w:r>
          </w:p>
          <w:p w14:paraId="64655BF2" w14:textId="77777777" w:rsidR="00916FA7" w:rsidRPr="00A33B13" w:rsidRDefault="00916FA7" w:rsidP="00916FA7">
            <w:pPr>
              <w:spacing w:after="120"/>
              <w:jc w:val="both"/>
              <w:rPr>
                <w:rFonts w:ascii="Book Antiqua" w:hAnsi="Book Antiqua"/>
                <w:b/>
              </w:rPr>
            </w:pPr>
            <w:r w:rsidRPr="00A33B13">
              <w:rPr>
                <w:rFonts w:ascii="Book Antiqua" w:hAnsi="Book Antiqua"/>
                <w:b/>
              </w:rPr>
              <w:t>ATCO.OR.B.001 Aplikimi për certifikatë të organizatës trajnuese</w:t>
            </w:r>
          </w:p>
          <w:p w14:paraId="1F852EC7" w14:textId="77777777" w:rsidR="00916FA7" w:rsidRPr="00A33B13" w:rsidRDefault="00916FA7" w:rsidP="0049563C">
            <w:pPr>
              <w:pStyle w:val="ListParagraph"/>
              <w:widowControl/>
              <w:numPr>
                <w:ilvl w:val="0"/>
                <w:numId w:val="56"/>
              </w:numPr>
              <w:spacing w:after="200" w:line="276" w:lineRule="auto"/>
              <w:contextualSpacing/>
              <w:jc w:val="both"/>
              <w:rPr>
                <w:rFonts w:ascii="Book Antiqua" w:hAnsi="Book Antiqua"/>
                <w:lang w:val="sq-AL"/>
              </w:rPr>
            </w:pPr>
            <w:r w:rsidRPr="00A33B13">
              <w:rPr>
                <w:rFonts w:ascii="Book Antiqua" w:hAnsi="Book Antiqua"/>
                <w:lang w:val="sq-AL"/>
              </w:rPr>
              <w:t xml:space="preserve">Aplikacionet për certifikatë të organizatës trajnuese parashtrohen </w:t>
            </w:r>
            <w:r w:rsidRPr="00A33B13">
              <w:rPr>
                <w:rFonts w:ascii="Book Antiqua" w:hAnsi="Book Antiqua"/>
                <w:lang w:val="sq-AL"/>
              </w:rPr>
              <w:lastRenderedPageBreak/>
              <w:t xml:space="preserve">tek autoriteti kompetent në kohen e duhur për të mundësuar vlerësimin e aplikacionit nga autoriteti kompetent. Aplikacioni parashtrohet në përputhje me procedurën e përcaktuar nga ai autoritet. </w:t>
            </w:r>
          </w:p>
          <w:p w14:paraId="5360564B" w14:textId="77777777" w:rsidR="00916FA7" w:rsidRPr="00A33B13" w:rsidRDefault="00916FA7" w:rsidP="0049563C">
            <w:pPr>
              <w:pStyle w:val="ListParagraph"/>
              <w:widowControl/>
              <w:numPr>
                <w:ilvl w:val="0"/>
                <w:numId w:val="56"/>
              </w:numPr>
              <w:spacing w:after="200" w:line="276" w:lineRule="auto"/>
              <w:contextualSpacing/>
              <w:jc w:val="both"/>
              <w:rPr>
                <w:rFonts w:ascii="Book Antiqua" w:hAnsi="Book Antiqua"/>
                <w:lang w:val="sq-AL"/>
              </w:rPr>
            </w:pPr>
            <w:r w:rsidRPr="00A33B13">
              <w:rPr>
                <w:rFonts w:ascii="Book Antiqua" w:hAnsi="Book Antiqua"/>
                <w:lang w:val="sq-AL"/>
              </w:rPr>
              <w:t xml:space="preserve">Aplikuesit për certifikatë fillestare duhet t'i demonstrojnë autoritetit kompetent se si do të përputhen me kërkesat e përcaktuara në Rregulloren (EC) Nr. 216/2008, të transpozuar në rendin juridik të Republikës së Kosovës me Rregulloren 3/2009 të AAC-së, dhe në këtë rregullore. </w:t>
            </w:r>
          </w:p>
          <w:p w14:paraId="31DB5875" w14:textId="77777777" w:rsidR="00916FA7" w:rsidRPr="00A33B13" w:rsidRDefault="00916FA7" w:rsidP="0049563C">
            <w:pPr>
              <w:pStyle w:val="ListParagraph"/>
              <w:widowControl/>
              <w:numPr>
                <w:ilvl w:val="0"/>
                <w:numId w:val="56"/>
              </w:numPr>
              <w:spacing w:after="200" w:line="276" w:lineRule="auto"/>
              <w:contextualSpacing/>
              <w:jc w:val="both"/>
              <w:rPr>
                <w:rFonts w:ascii="Book Antiqua" w:hAnsi="Book Antiqua"/>
                <w:lang w:val="sq-AL"/>
              </w:rPr>
            </w:pPr>
            <w:r w:rsidRPr="00A33B13">
              <w:rPr>
                <w:rFonts w:ascii="Book Antiqua" w:hAnsi="Book Antiqua"/>
                <w:lang w:val="sq-AL"/>
              </w:rPr>
              <w:t xml:space="preserve">Aplikacioni për certifikatë të organizatës trajnuese përfshinë informacionin e mëposhtëm:  </w:t>
            </w:r>
          </w:p>
          <w:p w14:paraId="46DD58D8" w14:textId="77777777" w:rsidR="00916FA7" w:rsidRPr="00A33B13" w:rsidRDefault="00916FA7" w:rsidP="0049563C">
            <w:pPr>
              <w:pStyle w:val="ListParagraph"/>
              <w:widowControl/>
              <w:numPr>
                <w:ilvl w:val="0"/>
                <w:numId w:val="57"/>
              </w:numPr>
              <w:spacing w:after="200" w:line="276" w:lineRule="auto"/>
              <w:contextualSpacing/>
              <w:jc w:val="both"/>
              <w:rPr>
                <w:rFonts w:ascii="Book Antiqua" w:hAnsi="Book Antiqua"/>
                <w:lang w:val="sq-AL"/>
              </w:rPr>
            </w:pPr>
            <w:r w:rsidRPr="00A33B13">
              <w:rPr>
                <w:rFonts w:ascii="Book Antiqua" w:hAnsi="Book Antiqua"/>
                <w:lang w:val="sq-AL"/>
              </w:rPr>
              <w:t xml:space="preserve">emrin dhe adresën e aplikuesit;  </w:t>
            </w:r>
          </w:p>
          <w:p w14:paraId="34A6363A" w14:textId="77777777" w:rsidR="00916FA7" w:rsidRPr="00A33B13" w:rsidRDefault="00916FA7" w:rsidP="0049563C">
            <w:pPr>
              <w:pStyle w:val="ListParagraph"/>
              <w:widowControl/>
              <w:numPr>
                <w:ilvl w:val="0"/>
                <w:numId w:val="57"/>
              </w:numPr>
              <w:spacing w:after="200" w:line="276" w:lineRule="auto"/>
              <w:contextualSpacing/>
              <w:jc w:val="both"/>
              <w:rPr>
                <w:rFonts w:ascii="Book Antiqua" w:hAnsi="Book Antiqua"/>
                <w:lang w:val="sq-AL"/>
              </w:rPr>
            </w:pPr>
            <w:r w:rsidRPr="00A33B13">
              <w:rPr>
                <w:rFonts w:ascii="Book Antiqua" w:hAnsi="Book Antiqua"/>
                <w:lang w:val="sq-AL"/>
              </w:rPr>
              <w:t xml:space="preserve">adresën(at) e vendit(eve) të operimit (duke përfshirë, aty ku është e nevojshme, listën e njësive të ATC) nëse nuk është e njëjtë me adresën e aplikuesit në pikën (a);  </w:t>
            </w:r>
          </w:p>
          <w:p w14:paraId="677B2E27" w14:textId="77777777" w:rsidR="00916FA7" w:rsidRPr="00A33B13" w:rsidRDefault="00916FA7" w:rsidP="0049563C">
            <w:pPr>
              <w:pStyle w:val="ListParagraph"/>
              <w:widowControl/>
              <w:numPr>
                <w:ilvl w:val="0"/>
                <w:numId w:val="57"/>
              </w:numPr>
              <w:spacing w:after="200" w:line="276" w:lineRule="auto"/>
              <w:contextualSpacing/>
              <w:jc w:val="both"/>
              <w:rPr>
                <w:rFonts w:ascii="Book Antiqua" w:hAnsi="Book Antiqua"/>
                <w:lang w:val="sq-AL"/>
              </w:rPr>
            </w:pPr>
            <w:r w:rsidRPr="00A33B13">
              <w:rPr>
                <w:rFonts w:ascii="Book Antiqua" w:hAnsi="Book Antiqua"/>
                <w:lang w:val="sq-AL"/>
              </w:rPr>
              <w:t xml:space="preserve">emrat dhe informacionet e kontaktit të: </w:t>
            </w:r>
          </w:p>
          <w:p w14:paraId="7BA67B43" w14:textId="77777777" w:rsidR="00916FA7" w:rsidRPr="00A33B13" w:rsidRDefault="00916FA7" w:rsidP="00916FA7">
            <w:pPr>
              <w:pStyle w:val="ListParagraph"/>
              <w:ind w:left="1080"/>
              <w:jc w:val="both"/>
              <w:rPr>
                <w:rFonts w:ascii="Book Antiqua" w:hAnsi="Book Antiqua"/>
                <w:lang w:val="sq-AL"/>
              </w:rPr>
            </w:pPr>
            <w:r w:rsidRPr="00A33B13">
              <w:rPr>
                <w:rFonts w:ascii="Book Antiqua" w:hAnsi="Book Antiqua"/>
                <w:lang w:val="sq-AL"/>
              </w:rPr>
              <w:t xml:space="preserve">(i)  menaxherit përgjegjës; </w:t>
            </w:r>
          </w:p>
          <w:p w14:paraId="3CD3A52A" w14:textId="77777777" w:rsidR="00916FA7" w:rsidRPr="00A33B13" w:rsidRDefault="00916FA7" w:rsidP="00916FA7">
            <w:pPr>
              <w:pStyle w:val="ListParagraph"/>
              <w:ind w:left="1080"/>
              <w:jc w:val="both"/>
              <w:rPr>
                <w:rFonts w:ascii="Book Antiqua" w:hAnsi="Book Antiqua"/>
                <w:lang w:val="sq-AL"/>
              </w:rPr>
            </w:pPr>
            <w:r w:rsidRPr="00A33B13">
              <w:rPr>
                <w:rFonts w:ascii="Book Antiqua" w:hAnsi="Book Antiqua"/>
                <w:lang w:val="sq-AL"/>
              </w:rPr>
              <w:t xml:space="preserve">(ii)  udhëheqësit të organizatës trajnuese, nëse është i ndryshëm nga pika (i); </w:t>
            </w:r>
          </w:p>
          <w:p w14:paraId="1E73FE6C" w14:textId="77777777" w:rsidR="00916FA7" w:rsidRPr="00A33B13" w:rsidRDefault="00916FA7" w:rsidP="00916FA7">
            <w:pPr>
              <w:pStyle w:val="ListParagraph"/>
              <w:ind w:left="1080"/>
              <w:jc w:val="both"/>
              <w:rPr>
                <w:rFonts w:ascii="Book Antiqua" w:hAnsi="Book Antiqua"/>
                <w:lang w:val="sq-AL"/>
              </w:rPr>
            </w:pPr>
            <w:r w:rsidRPr="00A33B13">
              <w:rPr>
                <w:rFonts w:ascii="Book Antiqua" w:hAnsi="Book Antiqua"/>
                <w:lang w:val="sq-AL"/>
              </w:rPr>
              <w:lastRenderedPageBreak/>
              <w:t xml:space="preserve">(iii)  personit(ave) të nominuar nga organizata e trajnimit si pika(at) fokale për komunikim me autoritetin kompetent;  </w:t>
            </w:r>
          </w:p>
          <w:p w14:paraId="62F4379E" w14:textId="77777777" w:rsidR="00916FA7" w:rsidRPr="00A33B13" w:rsidRDefault="00916FA7" w:rsidP="0049563C">
            <w:pPr>
              <w:pStyle w:val="ListParagraph"/>
              <w:widowControl/>
              <w:numPr>
                <w:ilvl w:val="0"/>
                <w:numId w:val="57"/>
              </w:numPr>
              <w:spacing w:after="200" w:line="276" w:lineRule="auto"/>
              <w:contextualSpacing/>
              <w:jc w:val="both"/>
              <w:rPr>
                <w:rFonts w:ascii="Book Antiqua" w:hAnsi="Book Antiqua"/>
                <w:lang w:val="sq-AL"/>
              </w:rPr>
            </w:pPr>
            <w:r w:rsidRPr="00A33B13">
              <w:rPr>
                <w:rFonts w:ascii="Book Antiqua" w:hAnsi="Book Antiqua"/>
                <w:lang w:val="sq-AL"/>
              </w:rPr>
              <w:t xml:space="preserve">datën e synuar të fillimit ose ndryshimit të aktivitetit;  </w:t>
            </w:r>
          </w:p>
          <w:p w14:paraId="4E06A60D" w14:textId="77777777" w:rsidR="00916FA7" w:rsidRPr="00A33B13" w:rsidRDefault="00916FA7" w:rsidP="0049563C">
            <w:pPr>
              <w:pStyle w:val="ListParagraph"/>
              <w:widowControl/>
              <w:numPr>
                <w:ilvl w:val="0"/>
                <w:numId w:val="57"/>
              </w:numPr>
              <w:spacing w:after="200" w:line="276" w:lineRule="auto"/>
              <w:contextualSpacing/>
              <w:jc w:val="both"/>
              <w:rPr>
                <w:rFonts w:ascii="Book Antiqua" w:hAnsi="Book Antiqua"/>
                <w:lang w:val="sq-AL"/>
              </w:rPr>
            </w:pPr>
            <w:r w:rsidRPr="00A33B13">
              <w:rPr>
                <w:rFonts w:ascii="Book Antiqua" w:hAnsi="Book Antiqua"/>
                <w:lang w:val="sq-AL"/>
              </w:rPr>
              <w:t xml:space="preserve">listën e llojeve të trajnimit që do të ofrohen dhe së paku një kurs trajnimi për secilin kurs trajnimi që synohet të ofrohet;  </w:t>
            </w:r>
          </w:p>
          <w:p w14:paraId="701D3203" w14:textId="77777777" w:rsidR="00916FA7" w:rsidRPr="00A33B13" w:rsidRDefault="00916FA7" w:rsidP="0049563C">
            <w:pPr>
              <w:pStyle w:val="ListParagraph"/>
              <w:widowControl/>
              <w:numPr>
                <w:ilvl w:val="0"/>
                <w:numId w:val="57"/>
              </w:numPr>
              <w:spacing w:after="200" w:line="276" w:lineRule="auto"/>
              <w:contextualSpacing/>
              <w:jc w:val="both"/>
              <w:rPr>
                <w:rFonts w:ascii="Book Antiqua" w:hAnsi="Book Antiqua"/>
                <w:lang w:val="sq-AL"/>
              </w:rPr>
            </w:pPr>
            <w:r w:rsidRPr="00A33B13">
              <w:rPr>
                <w:rFonts w:ascii="Book Antiqua" w:hAnsi="Book Antiqua"/>
                <w:lang w:val="sq-AL"/>
              </w:rPr>
              <w:t xml:space="preserve">deklarata e pajtueshmërisë me kërkesat e aplikueshme, do të nënshkruhet nga menaxheri përgjegjës , e cila deklaron përputhshmërinë e organizatës së trajnimit gjatë gjithë kohës me kërkesat;  </w:t>
            </w:r>
          </w:p>
          <w:p w14:paraId="2B148F82" w14:textId="77777777" w:rsidR="00916FA7" w:rsidRPr="00A33B13" w:rsidRDefault="00916FA7" w:rsidP="0049563C">
            <w:pPr>
              <w:pStyle w:val="ListParagraph"/>
              <w:widowControl/>
              <w:numPr>
                <w:ilvl w:val="0"/>
                <w:numId w:val="57"/>
              </w:numPr>
              <w:spacing w:after="200" w:line="276" w:lineRule="auto"/>
              <w:contextualSpacing/>
              <w:jc w:val="both"/>
              <w:rPr>
                <w:rFonts w:ascii="Book Antiqua" w:hAnsi="Book Antiqua"/>
                <w:lang w:val="sq-AL"/>
              </w:rPr>
            </w:pPr>
            <w:r w:rsidRPr="00A33B13">
              <w:rPr>
                <w:rFonts w:ascii="Book Antiqua" w:hAnsi="Book Antiqua"/>
                <w:lang w:val="sq-AL"/>
              </w:rPr>
              <w:t xml:space="preserve">proceset e sistemit të menaxhimit; dhe  </w:t>
            </w:r>
          </w:p>
          <w:p w14:paraId="4ED22FCA" w14:textId="77777777" w:rsidR="00916FA7" w:rsidRPr="00A33B13" w:rsidRDefault="00916FA7" w:rsidP="0049563C">
            <w:pPr>
              <w:pStyle w:val="ListParagraph"/>
              <w:widowControl/>
              <w:numPr>
                <w:ilvl w:val="0"/>
                <w:numId w:val="57"/>
              </w:numPr>
              <w:spacing w:after="200" w:line="276" w:lineRule="auto"/>
              <w:contextualSpacing/>
              <w:jc w:val="both"/>
              <w:rPr>
                <w:rFonts w:ascii="Book Antiqua" w:hAnsi="Book Antiqua"/>
                <w:lang w:val="sq-AL"/>
              </w:rPr>
            </w:pPr>
            <w:r w:rsidRPr="00A33B13">
              <w:rPr>
                <w:rFonts w:ascii="Book Antiqua" w:hAnsi="Book Antiqua"/>
                <w:lang w:val="sq-AL"/>
              </w:rPr>
              <w:t xml:space="preserve">datën e aplikimit. </w:t>
            </w:r>
          </w:p>
          <w:p w14:paraId="70802FBF" w14:textId="77777777" w:rsidR="00916FA7" w:rsidRPr="00A33B13" w:rsidRDefault="00916FA7" w:rsidP="00916FA7">
            <w:pPr>
              <w:jc w:val="both"/>
              <w:rPr>
                <w:rFonts w:ascii="Book Antiqua" w:hAnsi="Book Antiqua"/>
                <w:b/>
              </w:rPr>
            </w:pPr>
            <w:r w:rsidRPr="00A33B13">
              <w:rPr>
                <w:rFonts w:ascii="Book Antiqua" w:hAnsi="Book Antiqua"/>
                <w:b/>
              </w:rPr>
              <w:t xml:space="preserve">ATCO.OR.B.005 Mjetet e pajtueshmërisë/përputhshmërisë </w:t>
            </w:r>
          </w:p>
          <w:p w14:paraId="00B4AAA7" w14:textId="77777777" w:rsidR="00916FA7" w:rsidRPr="00A33B13" w:rsidRDefault="00916FA7" w:rsidP="0049563C">
            <w:pPr>
              <w:pStyle w:val="ListParagraph"/>
              <w:widowControl/>
              <w:numPr>
                <w:ilvl w:val="0"/>
                <w:numId w:val="58"/>
              </w:numPr>
              <w:spacing w:after="200" w:line="276" w:lineRule="auto"/>
              <w:contextualSpacing/>
              <w:jc w:val="both"/>
              <w:rPr>
                <w:rFonts w:ascii="Book Antiqua" w:hAnsi="Book Antiqua"/>
                <w:lang w:val="sq-AL"/>
              </w:rPr>
            </w:pPr>
            <w:r w:rsidRPr="00A33B13">
              <w:rPr>
                <w:rFonts w:ascii="Book Antiqua" w:hAnsi="Book Antiqua"/>
                <w:lang w:val="sq-AL"/>
              </w:rPr>
              <w:t xml:space="preserve">Mjetet alternative të përputhshmërisë me AMC të adoptuara nga Agjencia mund të përdoren nga një organizatë për të krijuar përputhshmërinë me Rregulloren (EC) Nr. 216/2008, të transpozuar në rendin juridik të </w:t>
            </w:r>
            <w:r w:rsidRPr="00A33B13">
              <w:rPr>
                <w:rFonts w:ascii="Book Antiqua" w:hAnsi="Book Antiqua"/>
                <w:lang w:val="sq-AL"/>
              </w:rPr>
              <w:lastRenderedPageBreak/>
              <w:t>Republikës së Kosovës me Rregulloren 3/2009 të AAC-së,</w:t>
            </w:r>
            <w:r w:rsidRPr="00A33B13">
              <w:rPr>
                <w:rFonts w:ascii="Book Antiqua" w:hAnsi="Book Antiqua"/>
              </w:rPr>
              <w:t xml:space="preserve"> dhe </w:t>
            </w:r>
            <w:r w:rsidRPr="00A33B13">
              <w:rPr>
                <w:rFonts w:ascii="Book Antiqua" w:hAnsi="Book Antiqua"/>
                <w:lang w:val="sq-AL"/>
              </w:rPr>
              <w:t xml:space="preserve">me këtë Rregullore. </w:t>
            </w:r>
          </w:p>
          <w:p w14:paraId="2E036A50" w14:textId="77777777" w:rsidR="00916FA7" w:rsidRPr="00A33B13" w:rsidRDefault="00916FA7" w:rsidP="0049563C">
            <w:pPr>
              <w:pStyle w:val="ListParagraph"/>
              <w:widowControl/>
              <w:numPr>
                <w:ilvl w:val="0"/>
                <w:numId w:val="58"/>
              </w:numPr>
              <w:spacing w:after="200" w:line="276" w:lineRule="auto"/>
              <w:contextualSpacing/>
              <w:jc w:val="both"/>
              <w:rPr>
                <w:rFonts w:ascii="Book Antiqua" w:hAnsi="Book Antiqua"/>
                <w:lang w:val="sq-AL"/>
              </w:rPr>
            </w:pPr>
            <w:r w:rsidRPr="00A33B13">
              <w:rPr>
                <w:rFonts w:ascii="Book Antiqua" w:hAnsi="Book Antiqua"/>
                <w:lang w:val="sq-AL"/>
              </w:rPr>
              <w:t xml:space="preserve">Kur një organizatë dëshiron të përdorë një mjet alternativ të pajtueshmërisë/përputhshmërisë, e njëjta duhet që, para implementimit të saj, t'i japë autoritetit kompetent një përshkrim të plotë të mjeteve alternative të pajtueshmërisë. Përshkrimi përfshin çdo rishikim të manualeve ose procedurave që mund të jenë relevante, si dhe një vlerësim që tregon përputhshmërinë me Rregulloren (EC) Nr. 216/2008, të transpozuar në rendin juridik të Republikës së Kosovës me Rregulloren 3/2009 të AAC-së, dhe rregullat e saj të implementimit. </w:t>
            </w:r>
          </w:p>
          <w:p w14:paraId="541247E5" w14:textId="77777777" w:rsidR="00916FA7" w:rsidRPr="00A33B13" w:rsidRDefault="00916FA7" w:rsidP="0049563C">
            <w:pPr>
              <w:pStyle w:val="ListParagraph"/>
              <w:widowControl/>
              <w:numPr>
                <w:ilvl w:val="0"/>
                <w:numId w:val="58"/>
              </w:numPr>
              <w:spacing w:after="200" w:line="276" w:lineRule="auto"/>
              <w:contextualSpacing/>
              <w:jc w:val="both"/>
              <w:rPr>
                <w:rFonts w:ascii="Book Antiqua" w:hAnsi="Book Antiqua"/>
                <w:lang w:val="sq-AL"/>
              </w:rPr>
            </w:pPr>
            <w:r w:rsidRPr="00A33B13">
              <w:rPr>
                <w:rFonts w:ascii="Book Antiqua" w:hAnsi="Book Antiqua"/>
                <w:lang w:val="sq-AL"/>
              </w:rPr>
              <w:t xml:space="preserve">Organizata mund të implementojë këto mjete alternative të pajtueshmërisë, në varësi të  miratimit paraprak nga autoriteti kompetent dhe me pranimin e njoftimit siç përshkruhet në ATCO.AR.A.015(d). </w:t>
            </w:r>
          </w:p>
          <w:p w14:paraId="5C5CF072" w14:textId="77777777" w:rsidR="00916FA7" w:rsidRPr="00A33B13" w:rsidRDefault="00916FA7" w:rsidP="00916FA7">
            <w:pPr>
              <w:rPr>
                <w:rFonts w:ascii="Book Antiqua" w:hAnsi="Book Antiqua"/>
                <w:b/>
              </w:rPr>
            </w:pPr>
            <w:r w:rsidRPr="00A33B13">
              <w:rPr>
                <w:rFonts w:ascii="Book Antiqua" w:hAnsi="Book Antiqua"/>
                <w:b/>
              </w:rPr>
              <w:lastRenderedPageBreak/>
              <w:t>ATCO.OR.B.010 Kushtet e aprovimit dhe privilegjet e një certifikate të organizatës së trajnimit</w:t>
            </w:r>
          </w:p>
          <w:p w14:paraId="74813C3F" w14:textId="77777777" w:rsidR="00916FA7" w:rsidRPr="00A33B13" w:rsidRDefault="00916FA7" w:rsidP="0049563C">
            <w:pPr>
              <w:pStyle w:val="ListParagraph"/>
              <w:widowControl/>
              <w:numPr>
                <w:ilvl w:val="0"/>
                <w:numId w:val="59"/>
              </w:numPr>
              <w:spacing w:after="200" w:line="276" w:lineRule="auto"/>
              <w:contextualSpacing/>
              <w:rPr>
                <w:rFonts w:ascii="Book Antiqua" w:hAnsi="Book Antiqua"/>
                <w:lang w:val="sq-AL"/>
              </w:rPr>
            </w:pPr>
            <w:r w:rsidRPr="00A33B13">
              <w:rPr>
                <w:rFonts w:ascii="Book Antiqua" w:hAnsi="Book Antiqua"/>
                <w:lang w:val="sq-AL"/>
              </w:rPr>
              <w:t xml:space="preserve">Organizatat e trajnimit do të jenë në përputhje me fushëveprimin dhe privilegjet e përcaktuara në kushtet e aprovimit të bashkëngjitura në certifikatën e organizatës. </w:t>
            </w:r>
          </w:p>
          <w:p w14:paraId="1CF1403D" w14:textId="77777777" w:rsidR="00916FA7" w:rsidRPr="00A33B13" w:rsidRDefault="00916FA7" w:rsidP="0049563C">
            <w:pPr>
              <w:pStyle w:val="ListParagraph"/>
              <w:widowControl/>
              <w:numPr>
                <w:ilvl w:val="0"/>
                <w:numId w:val="59"/>
              </w:numPr>
              <w:spacing w:after="200" w:line="276" w:lineRule="auto"/>
              <w:contextualSpacing/>
              <w:rPr>
                <w:rFonts w:ascii="Book Antiqua" w:hAnsi="Book Antiqua"/>
                <w:lang w:val="sq-AL"/>
              </w:rPr>
            </w:pPr>
            <w:r w:rsidRPr="00A33B13">
              <w:rPr>
                <w:rFonts w:ascii="Book Antiqua" w:hAnsi="Book Antiqua"/>
                <w:lang w:val="sq-AL"/>
              </w:rPr>
              <w:t xml:space="preserve">Për të siguruar që kërkesat e zbatueshme në Nën-pjesën D të Aneksit I (Pjesa ATCO) janë plotësuar, privilegji për të siguruar trajnimin e njësisë dhe trajnimin në vazhdimësi do t'i jepet vetëm organizatave të trajnimit që:  </w:t>
            </w:r>
          </w:p>
          <w:p w14:paraId="6E3A27AB" w14:textId="77777777" w:rsidR="00916FA7" w:rsidRPr="00A33B13" w:rsidRDefault="00916FA7" w:rsidP="0049563C">
            <w:pPr>
              <w:pStyle w:val="ListParagraph"/>
              <w:widowControl/>
              <w:numPr>
                <w:ilvl w:val="0"/>
                <w:numId w:val="60"/>
              </w:numPr>
              <w:spacing w:after="200" w:line="276" w:lineRule="auto"/>
              <w:contextualSpacing/>
              <w:rPr>
                <w:rFonts w:ascii="Book Antiqua" w:hAnsi="Book Antiqua"/>
                <w:lang w:val="sq-AL"/>
              </w:rPr>
            </w:pPr>
            <w:r w:rsidRPr="00A33B13">
              <w:rPr>
                <w:rFonts w:ascii="Book Antiqua" w:hAnsi="Book Antiqua"/>
                <w:lang w:val="sq-AL"/>
              </w:rPr>
              <w:t xml:space="preserve">janë të pajisura me certifikatë për ofrimin e shërbimit të kontrollit të trafikut ajror; ose  </w:t>
            </w:r>
          </w:p>
          <w:p w14:paraId="4810BE36" w14:textId="77777777" w:rsidR="00916FA7" w:rsidRPr="00A33B13" w:rsidRDefault="00916FA7" w:rsidP="0049563C">
            <w:pPr>
              <w:pStyle w:val="ListParagraph"/>
              <w:widowControl/>
              <w:numPr>
                <w:ilvl w:val="0"/>
                <w:numId w:val="60"/>
              </w:numPr>
              <w:spacing w:after="200" w:line="276" w:lineRule="auto"/>
              <w:contextualSpacing/>
              <w:rPr>
                <w:rFonts w:ascii="Book Antiqua" w:hAnsi="Book Antiqua"/>
                <w:lang w:val="sq-AL"/>
              </w:rPr>
            </w:pPr>
            <w:r w:rsidRPr="00A33B13">
              <w:rPr>
                <w:rFonts w:ascii="Book Antiqua" w:hAnsi="Book Antiqua"/>
                <w:lang w:val="sq-AL"/>
              </w:rPr>
              <w:t xml:space="preserve">kanë lidhur një marrëveshje specifike me ofruesin e ATC. </w:t>
            </w:r>
          </w:p>
          <w:p w14:paraId="455DF775" w14:textId="77777777" w:rsidR="00916FA7" w:rsidRPr="00A33B13" w:rsidRDefault="00916FA7" w:rsidP="00916FA7">
            <w:pPr>
              <w:rPr>
                <w:rFonts w:ascii="Book Antiqua" w:hAnsi="Book Antiqua"/>
                <w:b/>
              </w:rPr>
            </w:pPr>
            <w:r w:rsidRPr="00A33B13">
              <w:rPr>
                <w:rFonts w:ascii="Book Antiqua" w:hAnsi="Book Antiqua"/>
                <w:b/>
              </w:rPr>
              <w:t xml:space="preserve">ATCO.OR.B.015 Ndryshimet në organizatën e trajnimit </w:t>
            </w:r>
          </w:p>
          <w:p w14:paraId="40EB152D" w14:textId="77777777" w:rsidR="00916FA7" w:rsidRPr="00A33B13" w:rsidRDefault="00916FA7" w:rsidP="0049563C">
            <w:pPr>
              <w:pStyle w:val="ListParagraph"/>
              <w:widowControl/>
              <w:numPr>
                <w:ilvl w:val="0"/>
                <w:numId w:val="61"/>
              </w:numPr>
              <w:spacing w:after="200" w:line="276" w:lineRule="auto"/>
              <w:contextualSpacing/>
              <w:rPr>
                <w:rFonts w:ascii="Book Antiqua" w:hAnsi="Book Antiqua"/>
                <w:lang w:val="sq-AL"/>
              </w:rPr>
            </w:pPr>
            <w:r w:rsidRPr="00A33B13">
              <w:rPr>
                <w:rFonts w:ascii="Book Antiqua" w:hAnsi="Book Antiqua"/>
                <w:lang w:val="sq-AL"/>
              </w:rPr>
              <w:t xml:space="preserve">Ndryshimet në organizatë që ndikojnë në certifikatë ose në kushtet e aprovimit të organizatës trajnuese ose ndonjë elementi relevant të sistemeve të menaxhimit të </w:t>
            </w:r>
            <w:r w:rsidRPr="00A33B13">
              <w:rPr>
                <w:rFonts w:ascii="Book Antiqua" w:hAnsi="Book Antiqua"/>
                <w:lang w:val="sq-AL"/>
              </w:rPr>
              <w:lastRenderedPageBreak/>
              <w:t>organizatës trajnuese do të marrin aprovimin paraprak nga autoriteti kompetent.</w:t>
            </w:r>
          </w:p>
          <w:p w14:paraId="159838BD" w14:textId="77777777" w:rsidR="00916FA7" w:rsidRPr="00A33B13" w:rsidRDefault="00916FA7" w:rsidP="0049563C">
            <w:pPr>
              <w:pStyle w:val="ListParagraph"/>
              <w:widowControl/>
              <w:numPr>
                <w:ilvl w:val="0"/>
                <w:numId w:val="61"/>
              </w:numPr>
              <w:spacing w:after="200" w:line="276" w:lineRule="auto"/>
              <w:contextualSpacing/>
              <w:rPr>
                <w:rFonts w:ascii="Book Antiqua" w:hAnsi="Book Antiqua"/>
                <w:lang w:val="sq-AL"/>
              </w:rPr>
            </w:pPr>
            <w:r w:rsidRPr="00A33B13">
              <w:rPr>
                <w:rFonts w:ascii="Book Antiqua" w:hAnsi="Book Antiqua"/>
                <w:lang w:val="sq-AL"/>
              </w:rPr>
              <w:t xml:space="preserve">Organizatat e trajnimit dakordohen me autoritetin e tyre kompetent lidhur me ndryshimet që kërkojnë aprovimin paraprak përveç atyre të specifikuara në pikën (a). </w:t>
            </w:r>
          </w:p>
          <w:p w14:paraId="0BC578E4" w14:textId="77777777" w:rsidR="00916FA7" w:rsidRPr="00A33B13" w:rsidRDefault="00916FA7" w:rsidP="0049563C">
            <w:pPr>
              <w:pStyle w:val="ListParagraph"/>
              <w:widowControl/>
              <w:numPr>
                <w:ilvl w:val="0"/>
                <w:numId w:val="61"/>
              </w:numPr>
              <w:spacing w:after="200" w:line="276" w:lineRule="auto"/>
              <w:contextualSpacing/>
              <w:rPr>
                <w:rFonts w:ascii="Book Antiqua" w:hAnsi="Book Antiqua"/>
                <w:lang w:val="sq-AL"/>
              </w:rPr>
            </w:pPr>
            <w:r w:rsidRPr="00A33B13">
              <w:rPr>
                <w:rFonts w:ascii="Book Antiqua" w:hAnsi="Book Antiqua"/>
                <w:lang w:val="sq-AL"/>
              </w:rPr>
              <w:t xml:space="preserve">Për çdo ndryshim që kërkon aprovimin paraprak në përputhje me pikat (a) dhe (b), organizata e trajnimit aplikon dhe merr një aprovim të lëshuar nga autoriteti kompetent. Aplikimi parashtrohet para se të bëhet ndonjë ndryshim i tillë me qëllim që të lejojë autoritetin kompetent të përcaktojë përputhshmërinë e vazhdueshme me këtë Rregullore dhe nëse është e nevojshme, të ndryshojë certifikatën e organizatës së trajnimit dhe kushtet e bashkëngjitura përkatëse të aprovimit. Organizatat e trajnimit duhet t’i sigurojnë autoritetit kompetent të gjithë dokumentacionin përkatës. Ndryshimi bëhet vetëm pas marrjes së aprovimit formal nga autoriteti kompetent në përputhje me </w:t>
            </w:r>
            <w:r w:rsidRPr="00A33B13">
              <w:rPr>
                <w:rFonts w:ascii="Book Antiqua" w:hAnsi="Book Antiqua"/>
                <w:lang w:val="sq-AL"/>
              </w:rPr>
              <w:lastRenderedPageBreak/>
              <w:t xml:space="preserve">ATCO.AR.E.010. Organizatat trajnuese veprojnë sipas kushteve të përcaktuara nga autoriteti kompetent gjatë ndryshimeve të tilla, sipas rastit. </w:t>
            </w:r>
          </w:p>
          <w:p w14:paraId="31BB6838" w14:textId="77777777" w:rsidR="00916FA7" w:rsidRPr="00A33B13" w:rsidRDefault="00916FA7" w:rsidP="0049563C">
            <w:pPr>
              <w:pStyle w:val="ListParagraph"/>
              <w:widowControl/>
              <w:numPr>
                <w:ilvl w:val="0"/>
                <w:numId w:val="61"/>
              </w:numPr>
              <w:spacing w:after="200" w:line="276" w:lineRule="auto"/>
              <w:contextualSpacing/>
              <w:rPr>
                <w:rFonts w:ascii="Book Antiqua" w:hAnsi="Book Antiqua"/>
                <w:lang w:val="sq-AL"/>
              </w:rPr>
            </w:pPr>
            <w:r w:rsidRPr="00A33B13">
              <w:rPr>
                <w:rFonts w:ascii="Book Antiqua" w:hAnsi="Book Antiqua"/>
                <w:lang w:val="sq-AL"/>
              </w:rPr>
              <w:t xml:space="preserve">Ndryshimet në elementet e përmendura në pikën (a) për shkak të rrethanave të paparashikuara njoftohen pa vonesë tek autoriteti kompetent për të marrë aprovimin sipas nevojës. </w:t>
            </w:r>
          </w:p>
          <w:p w14:paraId="7D99F851" w14:textId="77777777" w:rsidR="00916FA7" w:rsidRPr="00A33B13" w:rsidRDefault="00916FA7" w:rsidP="0049563C">
            <w:pPr>
              <w:pStyle w:val="ListParagraph"/>
              <w:widowControl/>
              <w:numPr>
                <w:ilvl w:val="0"/>
                <w:numId w:val="61"/>
              </w:numPr>
              <w:spacing w:after="200" w:line="276" w:lineRule="auto"/>
              <w:contextualSpacing/>
              <w:rPr>
                <w:rFonts w:ascii="Book Antiqua" w:hAnsi="Book Antiqua"/>
                <w:lang w:val="sq-AL"/>
              </w:rPr>
            </w:pPr>
            <w:r w:rsidRPr="00A33B13">
              <w:rPr>
                <w:rFonts w:ascii="Book Antiqua" w:hAnsi="Book Antiqua"/>
                <w:lang w:val="sq-AL"/>
              </w:rPr>
              <w:t xml:space="preserve">Të gjitha ndryshimet që nuk kërkojnë aprovim paraprak menaxhohen dhe njoftohen tek autoriteti kompetent siç përcaktohet në procedurën e aprovuar nga autoriteti kompetent në përputhje me ATCO.AR.E.010. (f)  Organizatat e trajnimit njoftojnë autoritetin kompetent kur ato pushojnë së ushtruari aktivitetet e tyre. </w:t>
            </w:r>
          </w:p>
          <w:p w14:paraId="16D842AD" w14:textId="77777777" w:rsidR="00916FA7" w:rsidRPr="00A33B13" w:rsidRDefault="00916FA7" w:rsidP="00916FA7">
            <w:pPr>
              <w:rPr>
                <w:rFonts w:ascii="Book Antiqua" w:hAnsi="Book Antiqua"/>
              </w:rPr>
            </w:pPr>
            <w:r w:rsidRPr="00A33B13">
              <w:rPr>
                <w:rFonts w:ascii="Book Antiqua" w:hAnsi="Book Antiqua"/>
                <w:b/>
              </w:rPr>
              <w:t>ATCO.OR.B.020 Validiteti i vazhdueshëm</w:t>
            </w:r>
            <w:r w:rsidRPr="00A33B13">
              <w:rPr>
                <w:rFonts w:ascii="Book Antiqua" w:hAnsi="Book Antiqua"/>
              </w:rPr>
              <w:t xml:space="preserve"> </w:t>
            </w:r>
          </w:p>
          <w:p w14:paraId="01829515" w14:textId="77777777" w:rsidR="00916FA7" w:rsidRPr="00A33B13" w:rsidRDefault="00916FA7" w:rsidP="0049563C">
            <w:pPr>
              <w:pStyle w:val="ListParagraph"/>
              <w:widowControl/>
              <w:numPr>
                <w:ilvl w:val="0"/>
                <w:numId w:val="62"/>
              </w:numPr>
              <w:spacing w:after="200" w:line="276" w:lineRule="auto"/>
              <w:contextualSpacing/>
              <w:rPr>
                <w:rFonts w:ascii="Book Antiqua" w:hAnsi="Book Antiqua"/>
                <w:lang w:val="sq-AL"/>
              </w:rPr>
            </w:pPr>
            <w:r w:rsidRPr="00A33B13">
              <w:rPr>
                <w:rFonts w:ascii="Book Antiqua" w:hAnsi="Book Antiqua"/>
                <w:lang w:val="sq-AL"/>
              </w:rPr>
              <w:t xml:space="preserve">Certifikata e një organizate trajnimi mbetet valide për aq kohë sa nuk dorëzohet ose revokohet dhe për aq kohë sa organizata e trajnimit mbetet në përputhje me kërkesat e Rregullores (EC) 216/2008, të </w:t>
            </w:r>
            <w:r w:rsidRPr="00A33B13">
              <w:rPr>
                <w:rFonts w:ascii="Book Antiqua" w:hAnsi="Book Antiqua"/>
                <w:lang w:val="sq-AL"/>
              </w:rPr>
              <w:lastRenderedPageBreak/>
              <w:t>transpozuar në rendin juridik të Republikës së Kosovës me Rregulloren 3/2009 të AAC-së,</w:t>
            </w:r>
            <w:r w:rsidRPr="00A33B13">
              <w:rPr>
                <w:rFonts w:ascii="Book Antiqua" w:hAnsi="Book Antiqua"/>
              </w:rPr>
              <w:t xml:space="preserve"> dh</w:t>
            </w:r>
            <w:r w:rsidRPr="00A33B13">
              <w:rPr>
                <w:rFonts w:ascii="Book Antiqua" w:hAnsi="Book Antiqua"/>
                <w:lang w:val="sq-AL"/>
              </w:rPr>
              <w:t xml:space="preserve">e kësaj Rregulloreje , duke marrë parasysh dispozitat që lidhen me trajtimin e gjetjeve në pajtim me ATCO.OR.B.030. </w:t>
            </w:r>
          </w:p>
          <w:p w14:paraId="099DFCE1" w14:textId="77777777" w:rsidR="00916FA7" w:rsidRPr="00A33B13" w:rsidRDefault="00916FA7" w:rsidP="0049563C">
            <w:pPr>
              <w:pStyle w:val="ListParagraph"/>
              <w:widowControl/>
              <w:numPr>
                <w:ilvl w:val="0"/>
                <w:numId w:val="62"/>
              </w:numPr>
              <w:spacing w:after="200" w:line="276" w:lineRule="auto"/>
              <w:contextualSpacing/>
              <w:rPr>
                <w:rFonts w:ascii="Book Antiqua" w:hAnsi="Book Antiqua"/>
                <w:lang w:val="sq-AL"/>
              </w:rPr>
            </w:pPr>
            <w:r w:rsidRPr="00A33B13">
              <w:rPr>
                <w:rFonts w:ascii="Book Antiqua" w:hAnsi="Book Antiqua"/>
                <w:lang w:val="sq-AL"/>
              </w:rPr>
              <w:t xml:space="preserve">Certifikata i kthehet autoritetit kompetent, pa vonesë,  në rast të revokimit ose ndërprerjes së ushtrimit të të gjitha aktiviteteve. </w:t>
            </w:r>
          </w:p>
          <w:p w14:paraId="0CFB0AB3" w14:textId="77777777" w:rsidR="00916FA7" w:rsidRPr="00A33B13" w:rsidRDefault="00916FA7" w:rsidP="00916FA7">
            <w:pPr>
              <w:rPr>
                <w:rFonts w:ascii="Book Antiqua" w:hAnsi="Book Antiqua"/>
                <w:b/>
              </w:rPr>
            </w:pPr>
            <w:r w:rsidRPr="00A33B13">
              <w:rPr>
                <w:rFonts w:ascii="Book Antiqua" w:hAnsi="Book Antiqua"/>
                <w:b/>
              </w:rPr>
              <w:t>ATCO.OR.B.025 Qasja në objektet dhe të dhënat e organizatave të trajnimit</w:t>
            </w:r>
          </w:p>
          <w:p w14:paraId="15D63488" w14:textId="77777777" w:rsidR="00916FA7" w:rsidRPr="00A33B13" w:rsidRDefault="00916FA7" w:rsidP="00916FA7">
            <w:pPr>
              <w:jc w:val="both"/>
              <w:rPr>
                <w:rFonts w:ascii="Book Antiqua" w:hAnsi="Book Antiqua"/>
              </w:rPr>
            </w:pPr>
            <w:r w:rsidRPr="00A33B13">
              <w:rPr>
                <w:rFonts w:ascii="Book Antiqua" w:hAnsi="Book Antiqua"/>
              </w:rPr>
              <w:t xml:space="preserve">Organizatat e trajnimit dhe aplikuesit për certifikata të organizatës së trajnimit i japin qasje çdo personi të autorizuar ose që vepron në emër të autoritetit kompetent në ambientet përkatëse me qëllim të ekzaminimit të evidencave/regjistrave, të dhënave, procedurave dhe çdo materiali tjetër të nevojshëm për ekzekutimin e detyrave të autoritetit kompetent. </w:t>
            </w:r>
          </w:p>
          <w:p w14:paraId="55AA09C7" w14:textId="77777777" w:rsidR="00916FA7" w:rsidRPr="00A33B13" w:rsidRDefault="00916FA7" w:rsidP="00916FA7">
            <w:pPr>
              <w:rPr>
                <w:rFonts w:ascii="Book Antiqua" w:hAnsi="Book Antiqua"/>
                <w:b/>
              </w:rPr>
            </w:pPr>
            <w:r w:rsidRPr="00A33B13">
              <w:rPr>
                <w:rFonts w:ascii="Book Antiqua" w:hAnsi="Book Antiqua"/>
                <w:b/>
              </w:rPr>
              <w:t xml:space="preserve">ATCO.OR.B.030 Gjetjet </w:t>
            </w:r>
          </w:p>
          <w:p w14:paraId="7745FA9B" w14:textId="77777777" w:rsidR="00916FA7" w:rsidRPr="00A33B13" w:rsidRDefault="00916FA7" w:rsidP="00916FA7">
            <w:pPr>
              <w:rPr>
                <w:rFonts w:ascii="Book Antiqua" w:hAnsi="Book Antiqua"/>
              </w:rPr>
            </w:pPr>
            <w:r w:rsidRPr="00A33B13">
              <w:rPr>
                <w:rFonts w:ascii="Book Antiqua" w:hAnsi="Book Antiqua"/>
              </w:rPr>
              <w:t xml:space="preserve">Pas marrjes së njoftimit për gjetjet e lëshuara nga autoriteti kompetent në përputhje me ATCO.AR.E.015, organizata trajnuese: </w:t>
            </w:r>
          </w:p>
          <w:p w14:paraId="52AC16A0" w14:textId="77777777" w:rsidR="00916FA7" w:rsidRPr="00A33B13" w:rsidRDefault="00916FA7" w:rsidP="0049563C">
            <w:pPr>
              <w:pStyle w:val="ListParagraph"/>
              <w:widowControl/>
              <w:numPr>
                <w:ilvl w:val="0"/>
                <w:numId w:val="63"/>
              </w:numPr>
              <w:spacing w:after="200" w:line="276" w:lineRule="auto"/>
              <w:contextualSpacing/>
              <w:rPr>
                <w:rFonts w:ascii="Book Antiqua" w:hAnsi="Book Antiqua"/>
                <w:lang w:val="sq-AL"/>
              </w:rPr>
            </w:pPr>
            <w:r w:rsidRPr="00A33B13">
              <w:rPr>
                <w:rFonts w:ascii="Book Antiqua" w:hAnsi="Book Antiqua"/>
                <w:lang w:val="sq-AL"/>
              </w:rPr>
              <w:lastRenderedPageBreak/>
              <w:t xml:space="preserve">identifikon shkaktarin kryesor të gjetjes; </w:t>
            </w:r>
          </w:p>
          <w:p w14:paraId="2EECDDF4" w14:textId="77777777" w:rsidR="00916FA7" w:rsidRPr="00A33B13" w:rsidRDefault="00916FA7" w:rsidP="0049563C">
            <w:pPr>
              <w:pStyle w:val="ListParagraph"/>
              <w:widowControl/>
              <w:numPr>
                <w:ilvl w:val="0"/>
                <w:numId w:val="63"/>
              </w:numPr>
              <w:spacing w:after="200" w:line="276" w:lineRule="auto"/>
              <w:contextualSpacing/>
              <w:rPr>
                <w:rFonts w:ascii="Book Antiqua" w:hAnsi="Book Antiqua"/>
                <w:lang w:val="sq-AL"/>
              </w:rPr>
            </w:pPr>
            <w:r w:rsidRPr="00A33B13">
              <w:rPr>
                <w:rFonts w:ascii="Book Antiqua" w:hAnsi="Book Antiqua"/>
                <w:lang w:val="sq-AL"/>
              </w:rPr>
              <w:t xml:space="preserve">përcakton një plan veprimi korrigjues; dhe </w:t>
            </w:r>
          </w:p>
          <w:p w14:paraId="500BADB6" w14:textId="77777777" w:rsidR="00916FA7" w:rsidRPr="00A33B13" w:rsidRDefault="00916FA7" w:rsidP="0049563C">
            <w:pPr>
              <w:pStyle w:val="ListParagraph"/>
              <w:widowControl/>
              <w:numPr>
                <w:ilvl w:val="0"/>
                <w:numId w:val="63"/>
              </w:numPr>
              <w:spacing w:after="200" w:line="276" w:lineRule="auto"/>
              <w:contextualSpacing/>
              <w:rPr>
                <w:rFonts w:ascii="Book Antiqua" w:hAnsi="Book Antiqua"/>
                <w:lang w:val="sq-AL"/>
              </w:rPr>
            </w:pPr>
            <w:r w:rsidRPr="00A33B13">
              <w:rPr>
                <w:rFonts w:ascii="Book Antiqua" w:hAnsi="Book Antiqua"/>
                <w:lang w:val="sq-AL"/>
              </w:rPr>
              <w:t xml:space="preserve">demonstron implementimin e veprimit korrigjues në mënyrë të pranueshme për autoritetin kompetent brenda periudhës së rënë dakord me atë autoritet siç përcaktohet në ATCO.AR.E.015. </w:t>
            </w:r>
          </w:p>
          <w:p w14:paraId="6B13F150" w14:textId="77777777" w:rsidR="00916FA7" w:rsidRPr="00A33B13" w:rsidRDefault="00916FA7" w:rsidP="00916FA7">
            <w:pPr>
              <w:rPr>
                <w:rFonts w:ascii="Book Antiqua" w:hAnsi="Book Antiqua"/>
                <w:b/>
              </w:rPr>
            </w:pPr>
            <w:r w:rsidRPr="00A33B13">
              <w:rPr>
                <w:rFonts w:ascii="Book Antiqua" w:hAnsi="Book Antiqua"/>
                <w:b/>
              </w:rPr>
              <w:t xml:space="preserve">ATCO.OR.B.035 Reagimi i menjëhershëm ndaj një problemi të sigurisë </w:t>
            </w:r>
          </w:p>
          <w:p w14:paraId="771D6DDD" w14:textId="77777777" w:rsidR="00916FA7" w:rsidRPr="00A33B13" w:rsidRDefault="00916FA7" w:rsidP="00916FA7">
            <w:pPr>
              <w:rPr>
                <w:rFonts w:ascii="Book Antiqua" w:hAnsi="Book Antiqua"/>
              </w:rPr>
            </w:pPr>
            <w:r w:rsidRPr="00A33B13">
              <w:rPr>
                <w:rFonts w:ascii="Book Antiqua" w:hAnsi="Book Antiqua"/>
              </w:rPr>
              <w:t xml:space="preserve">Organizata e trajnimit implementon çdo masë sigurie të kërkuar nga autoriteti kompetent në përputhje me ATCO.AR.C.001 (a) (3) për aktivitetet e organizimit të trajnimit. </w:t>
            </w:r>
          </w:p>
          <w:p w14:paraId="3F0CB564" w14:textId="77777777" w:rsidR="00916FA7" w:rsidRPr="00A33B13" w:rsidRDefault="00916FA7" w:rsidP="00916FA7">
            <w:pPr>
              <w:rPr>
                <w:rFonts w:ascii="Book Antiqua" w:hAnsi="Book Antiqua"/>
                <w:b/>
              </w:rPr>
            </w:pPr>
            <w:r w:rsidRPr="00A33B13">
              <w:rPr>
                <w:rFonts w:ascii="Book Antiqua" w:hAnsi="Book Antiqua"/>
                <w:b/>
              </w:rPr>
              <w:t>ATCO.OR.B.040 Raportimi i ngjarjes</w:t>
            </w:r>
          </w:p>
          <w:p w14:paraId="65978BC7" w14:textId="77777777" w:rsidR="00916FA7" w:rsidRPr="00A33B13" w:rsidRDefault="00916FA7" w:rsidP="0049563C">
            <w:pPr>
              <w:pStyle w:val="ListParagraph"/>
              <w:widowControl/>
              <w:numPr>
                <w:ilvl w:val="0"/>
                <w:numId w:val="64"/>
              </w:numPr>
              <w:spacing w:after="200" w:line="276" w:lineRule="auto"/>
              <w:contextualSpacing/>
              <w:rPr>
                <w:rFonts w:ascii="Book Antiqua" w:hAnsi="Book Antiqua"/>
                <w:lang w:val="sq-AL"/>
              </w:rPr>
            </w:pPr>
            <w:r w:rsidRPr="00A33B13">
              <w:rPr>
                <w:rFonts w:ascii="Book Antiqua" w:hAnsi="Book Antiqua"/>
                <w:lang w:val="sq-AL"/>
              </w:rPr>
              <w:t xml:space="preserve">Organizatat trajnuese që ofrojnë trajnim në vendin e punës raportojnë tek autoriteti kompetent dhe çdo organizatë tjetër që kërkohet nga shteti i operatorit për t'u informuar, për çdo aksident, incident dhe ngjarje të rëndë siç përcaktohet në Rregulloren (EU) Nr. 996/2010 të </w:t>
            </w:r>
            <w:r w:rsidRPr="00A33B13">
              <w:rPr>
                <w:rFonts w:ascii="Book Antiqua" w:hAnsi="Book Antiqua"/>
                <w:lang w:val="sq-AL"/>
              </w:rPr>
              <w:lastRenderedPageBreak/>
              <w:t xml:space="preserve">Parlamentit Evropian dhe të Këshillit dhe të Rregullores (BE) Nr. 376/2014, të transpozuar në rendin juridik të Republikës së Kosovës me Rregulloren 09/2017 të AAC-së, që rezultojnë nga veprimtaria e tyre e trajnimit. </w:t>
            </w:r>
          </w:p>
          <w:p w14:paraId="01DA31F4" w14:textId="77777777" w:rsidR="00916FA7" w:rsidRPr="00A33B13" w:rsidRDefault="00916FA7" w:rsidP="0049563C">
            <w:pPr>
              <w:pStyle w:val="ListParagraph"/>
              <w:widowControl/>
              <w:numPr>
                <w:ilvl w:val="0"/>
                <w:numId w:val="64"/>
              </w:numPr>
              <w:spacing w:after="200" w:line="276" w:lineRule="auto"/>
              <w:contextualSpacing/>
              <w:rPr>
                <w:rFonts w:ascii="Book Antiqua" w:hAnsi="Book Antiqua"/>
                <w:lang w:val="sq-AL"/>
              </w:rPr>
            </w:pPr>
            <w:r w:rsidRPr="00A33B13">
              <w:rPr>
                <w:rFonts w:ascii="Book Antiqua" w:hAnsi="Book Antiqua"/>
                <w:lang w:val="sq-AL"/>
              </w:rPr>
              <w:t>Raportet bëhen sa më parë që të jetë e mundur, por në çdo rast brenda 72 orëve kur organizata e trajnimit identifikon gjendjen me të cilën lidhet raporti,</w:t>
            </w:r>
            <w:r w:rsidRPr="00A33B13">
              <w:rPr>
                <w:rFonts w:ascii="Book Antiqua" w:hAnsi="Book Antiqua"/>
              </w:rPr>
              <w:t xml:space="preserve"> </w:t>
            </w:r>
            <w:r w:rsidRPr="00A33B13">
              <w:rPr>
                <w:rFonts w:ascii="Book Antiqua" w:hAnsi="Book Antiqua"/>
                <w:lang w:val="sq-AL"/>
              </w:rPr>
              <w:t xml:space="preserve">përveç në rrethana të jashtëzakonshme që parandalojnë këtë. </w:t>
            </w:r>
          </w:p>
          <w:p w14:paraId="2ABB1D42" w14:textId="77777777" w:rsidR="00916FA7" w:rsidRPr="00A33B13" w:rsidRDefault="00916FA7" w:rsidP="0049563C">
            <w:pPr>
              <w:pStyle w:val="ListParagraph"/>
              <w:widowControl/>
              <w:numPr>
                <w:ilvl w:val="0"/>
                <w:numId w:val="64"/>
              </w:numPr>
              <w:spacing w:after="200" w:line="276" w:lineRule="auto"/>
              <w:contextualSpacing/>
              <w:rPr>
                <w:rFonts w:ascii="Book Antiqua" w:hAnsi="Book Antiqua"/>
                <w:lang w:val="sq-AL"/>
              </w:rPr>
            </w:pPr>
            <w:r w:rsidRPr="00A33B13">
              <w:rPr>
                <w:rFonts w:ascii="Book Antiqua" w:hAnsi="Book Antiqua"/>
                <w:lang w:val="sq-AL"/>
              </w:rPr>
              <w:t xml:space="preserve">Kur është e përshtatshme, organizatat e trajnimit do të japin një raport pasues për të dhënë detaje për veprimet që synojnë të ndërmarrin për të parandaluar ndodhitë/ngjarjet e ngjashme në të ardhmen, sapo të jenë identifikuar këto veprime. </w:t>
            </w:r>
          </w:p>
          <w:p w14:paraId="675E289F" w14:textId="77777777" w:rsidR="00916FA7" w:rsidRPr="00A33B13" w:rsidRDefault="00916FA7" w:rsidP="0049563C">
            <w:pPr>
              <w:pStyle w:val="ListParagraph"/>
              <w:widowControl/>
              <w:numPr>
                <w:ilvl w:val="0"/>
                <w:numId w:val="64"/>
              </w:numPr>
              <w:spacing w:after="200" w:line="276" w:lineRule="auto"/>
              <w:contextualSpacing/>
              <w:rPr>
                <w:rFonts w:ascii="Book Antiqua" w:hAnsi="Book Antiqua"/>
                <w:lang w:val="sq-AL"/>
              </w:rPr>
            </w:pPr>
            <w:r w:rsidRPr="00A33B13">
              <w:rPr>
                <w:rFonts w:ascii="Book Antiqua" w:hAnsi="Book Antiqua"/>
                <w:lang w:val="sq-AL"/>
              </w:rPr>
              <w:t xml:space="preserve">Pa paragjykuar Rregulloren (EU) Nr. 996/2010 dhe Rregulloren (EU) Nr. 376/2014, të transpozuar në rendin juridik të Republikës së Kosovës me Rregulloren 09/2017 të AAC-së, raportet e përmendura në pikat (a), (b) dhe (c) përgatiten në formën dhe </w:t>
            </w:r>
            <w:r w:rsidRPr="00A33B13">
              <w:rPr>
                <w:rFonts w:ascii="Book Antiqua" w:hAnsi="Book Antiqua"/>
                <w:lang w:val="sq-AL"/>
              </w:rPr>
              <w:lastRenderedPageBreak/>
              <w:t xml:space="preserve">mënyrën e përcaktuar nga autoriteti kompetent dhe përmbajnë të gjithë informacionin përkatës në lidhje me gjendjen për të cilën është në dijeni organizata e trajnimit. </w:t>
            </w:r>
          </w:p>
          <w:p w14:paraId="22493CB9" w14:textId="77777777" w:rsidR="00916FA7" w:rsidRPr="00A33B13" w:rsidRDefault="00916FA7" w:rsidP="00916FA7">
            <w:pPr>
              <w:jc w:val="center"/>
              <w:rPr>
                <w:rFonts w:ascii="Book Antiqua" w:hAnsi="Book Antiqua"/>
                <w:b/>
              </w:rPr>
            </w:pPr>
            <w:r w:rsidRPr="00A33B13">
              <w:rPr>
                <w:rFonts w:ascii="Book Antiqua" w:hAnsi="Book Antiqua"/>
                <w:b/>
              </w:rPr>
              <w:t>NËN-PJESA C</w:t>
            </w:r>
          </w:p>
          <w:p w14:paraId="6EAB3A54" w14:textId="77777777" w:rsidR="00916FA7" w:rsidRPr="00A33B13" w:rsidRDefault="00916FA7" w:rsidP="00916FA7">
            <w:pPr>
              <w:jc w:val="center"/>
              <w:rPr>
                <w:rFonts w:ascii="Book Antiqua" w:hAnsi="Book Antiqua"/>
                <w:b/>
              </w:rPr>
            </w:pPr>
            <w:r w:rsidRPr="00A33B13">
              <w:rPr>
                <w:rFonts w:ascii="Book Antiqua" w:hAnsi="Book Antiqua"/>
                <w:b/>
              </w:rPr>
              <w:t>MENAXHIMI I ORGANIZATAVE TË TRAJNIMIT TË KONTROLLORËVE TË TRAFIKUT AJROR</w:t>
            </w:r>
          </w:p>
          <w:p w14:paraId="39E9A067" w14:textId="77777777" w:rsidR="00916FA7" w:rsidRPr="00A33B13" w:rsidRDefault="00916FA7" w:rsidP="00916FA7">
            <w:pPr>
              <w:rPr>
                <w:rFonts w:ascii="Book Antiqua" w:hAnsi="Book Antiqua"/>
                <w:b/>
              </w:rPr>
            </w:pPr>
            <w:r w:rsidRPr="00A33B13">
              <w:rPr>
                <w:rFonts w:ascii="Book Antiqua" w:hAnsi="Book Antiqua"/>
                <w:b/>
              </w:rPr>
              <w:t>ATCO.OR.C.001 Sistemi i menaxhimit të organizatave të trajnimit</w:t>
            </w:r>
          </w:p>
          <w:p w14:paraId="52BB5ADF" w14:textId="77777777" w:rsidR="00916FA7" w:rsidRPr="00A33B13" w:rsidRDefault="00916FA7" w:rsidP="00916FA7">
            <w:pPr>
              <w:rPr>
                <w:rFonts w:ascii="Book Antiqua" w:hAnsi="Book Antiqua"/>
              </w:rPr>
            </w:pPr>
            <w:r w:rsidRPr="00A33B13">
              <w:rPr>
                <w:rFonts w:ascii="Book Antiqua" w:hAnsi="Book Antiqua"/>
              </w:rPr>
              <w:t xml:space="preserve">Organizatat e trajnimit krijojnë, implementojnë dhe mbajnë një sistem menaxhimi që përfshin: </w:t>
            </w:r>
          </w:p>
          <w:p w14:paraId="7899F37A" w14:textId="77777777" w:rsidR="00916FA7" w:rsidRPr="00A33B13" w:rsidRDefault="00916FA7" w:rsidP="0049563C">
            <w:pPr>
              <w:pStyle w:val="ListParagraph"/>
              <w:widowControl/>
              <w:numPr>
                <w:ilvl w:val="0"/>
                <w:numId w:val="65"/>
              </w:numPr>
              <w:spacing w:after="200" w:line="276" w:lineRule="auto"/>
              <w:contextualSpacing/>
              <w:rPr>
                <w:rFonts w:ascii="Book Antiqua" w:hAnsi="Book Antiqua"/>
                <w:lang w:val="sq-AL"/>
              </w:rPr>
            </w:pPr>
            <w:r w:rsidRPr="00A33B13">
              <w:rPr>
                <w:rFonts w:ascii="Book Antiqua" w:hAnsi="Book Antiqua"/>
                <w:lang w:val="sq-AL"/>
              </w:rPr>
              <w:t xml:space="preserve">linja të përcaktuara qartë të përgjegjësisë dhe llogaridhënies në të gjithë organizatën, duke përfshirë llogaridhënien direkte të sigurisë të menaxherit përgjegjës; </w:t>
            </w:r>
          </w:p>
          <w:p w14:paraId="451E80B0" w14:textId="77777777" w:rsidR="00916FA7" w:rsidRPr="00A33B13" w:rsidRDefault="00916FA7" w:rsidP="0049563C">
            <w:pPr>
              <w:pStyle w:val="ListParagraph"/>
              <w:widowControl/>
              <w:numPr>
                <w:ilvl w:val="0"/>
                <w:numId w:val="65"/>
              </w:numPr>
              <w:spacing w:after="200" w:line="276" w:lineRule="auto"/>
              <w:contextualSpacing/>
              <w:rPr>
                <w:rFonts w:ascii="Book Antiqua" w:hAnsi="Book Antiqua"/>
                <w:lang w:val="sq-AL"/>
              </w:rPr>
            </w:pPr>
            <w:r w:rsidRPr="00A33B13">
              <w:rPr>
                <w:rFonts w:ascii="Book Antiqua" w:hAnsi="Book Antiqua"/>
                <w:lang w:val="sq-AL"/>
              </w:rPr>
              <w:t xml:space="preserve">një përshkrim të parimeve të përgjithshme të organizatës lidhur me sigurinë, të referuar si politika e sigurisë; </w:t>
            </w:r>
          </w:p>
          <w:p w14:paraId="3E3BB309" w14:textId="77777777" w:rsidR="00916FA7" w:rsidRPr="00A33B13" w:rsidRDefault="00916FA7" w:rsidP="0049563C">
            <w:pPr>
              <w:pStyle w:val="ListParagraph"/>
              <w:widowControl/>
              <w:numPr>
                <w:ilvl w:val="0"/>
                <w:numId w:val="65"/>
              </w:numPr>
              <w:spacing w:after="200" w:line="276" w:lineRule="auto"/>
              <w:contextualSpacing/>
              <w:rPr>
                <w:rFonts w:ascii="Book Antiqua" w:hAnsi="Book Antiqua"/>
                <w:lang w:val="sq-AL"/>
              </w:rPr>
            </w:pPr>
            <w:r w:rsidRPr="00A33B13">
              <w:rPr>
                <w:rFonts w:ascii="Book Antiqua" w:hAnsi="Book Antiqua"/>
                <w:lang w:val="sq-AL"/>
              </w:rPr>
              <w:t xml:space="preserve">identifikimin e rreziqeve të sigurisë së aviacionit që vijnë nga aktivitetet e organizatës së trajnimit, vlerësimin e </w:t>
            </w:r>
            <w:r w:rsidRPr="00A33B13">
              <w:rPr>
                <w:rFonts w:ascii="Book Antiqua" w:hAnsi="Book Antiqua"/>
                <w:lang w:val="sq-AL"/>
              </w:rPr>
              <w:lastRenderedPageBreak/>
              <w:t xml:space="preserve">tyre dhe menaxhimin e rreziqeve të ndërlidhura, duke përfshirë veprimet për zbutjen e rrezikut dhe për verifikimin e efektivitetit të tyre; </w:t>
            </w:r>
          </w:p>
          <w:p w14:paraId="1350249B" w14:textId="77777777" w:rsidR="00916FA7" w:rsidRPr="00A33B13" w:rsidRDefault="00916FA7" w:rsidP="0049563C">
            <w:pPr>
              <w:pStyle w:val="ListParagraph"/>
              <w:widowControl/>
              <w:numPr>
                <w:ilvl w:val="0"/>
                <w:numId w:val="65"/>
              </w:numPr>
              <w:spacing w:after="200" w:line="276" w:lineRule="auto"/>
              <w:contextualSpacing/>
              <w:rPr>
                <w:rFonts w:ascii="Book Antiqua" w:hAnsi="Book Antiqua"/>
                <w:lang w:val="sq-AL"/>
              </w:rPr>
            </w:pPr>
            <w:r w:rsidRPr="00A33B13">
              <w:rPr>
                <w:rFonts w:ascii="Book Antiqua" w:hAnsi="Book Antiqua"/>
                <w:lang w:val="sq-AL"/>
              </w:rPr>
              <w:t>të mbajturit e personelit të trajnuar dhe kompetent për të kryer detyrat e tyre;</w:t>
            </w:r>
            <w:r w:rsidRPr="00A33B13">
              <w:rPr>
                <w:rFonts w:ascii="Book Antiqua" w:hAnsi="Book Antiqua"/>
                <w:highlight w:val="yellow"/>
                <w:lang w:val="sq-AL"/>
              </w:rPr>
              <w:t xml:space="preserve"> </w:t>
            </w:r>
            <w:r w:rsidRPr="00A33B13">
              <w:rPr>
                <w:rFonts w:ascii="Book Antiqua" w:hAnsi="Book Antiqua"/>
                <w:lang w:val="sq-AL"/>
              </w:rPr>
              <w:t xml:space="preserve"> </w:t>
            </w:r>
          </w:p>
          <w:p w14:paraId="04991AF7" w14:textId="77777777" w:rsidR="00916FA7" w:rsidRPr="00A33B13" w:rsidRDefault="00916FA7" w:rsidP="0049563C">
            <w:pPr>
              <w:pStyle w:val="ListParagraph"/>
              <w:widowControl/>
              <w:numPr>
                <w:ilvl w:val="0"/>
                <w:numId w:val="65"/>
              </w:numPr>
              <w:spacing w:after="200" w:line="276" w:lineRule="auto"/>
              <w:contextualSpacing/>
              <w:rPr>
                <w:rFonts w:ascii="Book Antiqua" w:hAnsi="Book Antiqua"/>
                <w:lang w:val="sq-AL"/>
              </w:rPr>
            </w:pPr>
            <w:r w:rsidRPr="00A33B13">
              <w:rPr>
                <w:rFonts w:ascii="Book Antiqua" w:hAnsi="Book Antiqua"/>
                <w:lang w:val="sq-AL"/>
              </w:rPr>
              <w:t xml:space="preserve">dokumentacionin e të gjitha proceseve kryesore të sistemit të menaxhimit, duke përfshirë procesin për vetëdijesimin e personelit lidhur me përgjegjësitë e tyre dhe procedurën për ndryshimin e këtij dokumentacioni; </w:t>
            </w:r>
          </w:p>
          <w:p w14:paraId="00AC223E" w14:textId="77777777" w:rsidR="00916FA7" w:rsidRPr="00A33B13" w:rsidRDefault="00916FA7" w:rsidP="0049563C">
            <w:pPr>
              <w:pStyle w:val="ListParagraph"/>
              <w:widowControl/>
              <w:numPr>
                <w:ilvl w:val="0"/>
                <w:numId w:val="65"/>
              </w:numPr>
              <w:spacing w:after="200" w:line="276" w:lineRule="auto"/>
              <w:contextualSpacing/>
              <w:rPr>
                <w:rFonts w:ascii="Book Antiqua" w:hAnsi="Book Antiqua"/>
                <w:lang w:val="sq-AL"/>
              </w:rPr>
            </w:pPr>
            <w:r w:rsidRPr="00A33B13">
              <w:rPr>
                <w:rFonts w:ascii="Book Antiqua" w:hAnsi="Book Antiqua"/>
                <w:lang w:val="sq-AL"/>
              </w:rPr>
              <w:t xml:space="preserve">një funksion për të monitoruar përputhshmërinë e organizatës me kërkesat përkatëse. Monitorimi i përputhshmërisë  do të përfshijë një sistem reagimesh kthyese të gjetjeve tek menaxheri përgjegjës për të siguruar zbatimin efektiv të veprimeve korrigjuese sipas nevojës; </w:t>
            </w:r>
          </w:p>
          <w:p w14:paraId="66AA53F3" w14:textId="77777777" w:rsidR="00916FA7" w:rsidRPr="00A33B13" w:rsidRDefault="00916FA7" w:rsidP="0049563C">
            <w:pPr>
              <w:pStyle w:val="ListParagraph"/>
              <w:widowControl/>
              <w:numPr>
                <w:ilvl w:val="0"/>
                <w:numId w:val="65"/>
              </w:numPr>
              <w:spacing w:after="200" w:line="276" w:lineRule="auto"/>
              <w:contextualSpacing/>
              <w:rPr>
                <w:rFonts w:ascii="Book Antiqua" w:hAnsi="Book Antiqua"/>
                <w:lang w:val="sq-AL"/>
              </w:rPr>
            </w:pPr>
            <w:r w:rsidRPr="00A33B13">
              <w:rPr>
                <w:rFonts w:ascii="Book Antiqua" w:hAnsi="Book Antiqua"/>
                <w:lang w:val="sq-AL"/>
              </w:rPr>
              <w:t xml:space="preserve">sistemi i menaxhimit do të jetë proporcional me madhësinë e organizatës dhe aktivitetet e saj, dhe merr parasysh rreziqet dhe risqet </w:t>
            </w:r>
            <w:r w:rsidRPr="00A33B13">
              <w:rPr>
                <w:rFonts w:ascii="Book Antiqua" w:hAnsi="Book Antiqua"/>
                <w:lang w:val="sq-AL"/>
              </w:rPr>
              <w:lastRenderedPageBreak/>
              <w:t xml:space="preserve">shoqëruese të qenësishme në këto aktivitete. </w:t>
            </w:r>
          </w:p>
          <w:p w14:paraId="2F6390A8" w14:textId="77777777" w:rsidR="00916FA7" w:rsidRPr="00A33B13" w:rsidRDefault="00916FA7" w:rsidP="00916FA7">
            <w:pPr>
              <w:rPr>
                <w:rFonts w:ascii="Book Antiqua" w:hAnsi="Book Antiqua"/>
                <w:b/>
              </w:rPr>
            </w:pPr>
            <w:r w:rsidRPr="00A33B13">
              <w:rPr>
                <w:rFonts w:ascii="Book Antiqua" w:hAnsi="Book Antiqua"/>
                <w:b/>
              </w:rPr>
              <w:t>ATCO.OR.C.005 Aktivitetet e kontraktuara</w:t>
            </w:r>
          </w:p>
          <w:p w14:paraId="19B15A3F" w14:textId="77777777" w:rsidR="00916FA7" w:rsidRPr="00A33B13" w:rsidRDefault="00916FA7" w:rsidP="0049563C">
            <w:pPr>
              <w:pStyle w:val="ListParagraph"/>
              <w:widowControl/>
              <w:numPr>
                <w:ilvl w:val="0"/>
                <w:numId w:val="66"/>
              </w:numPr>
              <w:spacing w:after="200" w:line="276" w:lineRule="auto"/>
              <w:contextualSpacing/>
              <w:rPr>
                <w:rFonts w:ascii="Book Antiqua" w:hAnsi="Book Antiqua"/>
                <w:lang w:val="sq-AL"/>
              </w:rPr>
            </w:pPr>
            <w:r w:rsidRPr="00A33B13">
              <w:rPr>
                <w:rFonts w:ascii="Book Antiqua" w:hAnsi="Book Antiqua"/>
                <w:lang w:val="sq-AL"/>
              </w:rPr>
              <w:t xml:space="preserve">Organizatat e trajnimit sigurojnë që, gjatë kontraktimit ose blerjes së ndonjë pjese të aktiviteteve të tyre, aktiviteti i kontraktuar ose i blerë ose pjesa e aktivitetit është në përputhje me kërkesat e zbatueshme. </w:t>
            </w:r>
          </w:p>
          <w:p w14:paraId="43DFD4DD" w14:textId="77777777" w:rsidR="00916FA7" w:rsidRPr="00A33B13" w:rsidRDefault="00916FA7" w:rsidP="0049563C">
            <w:pPr>
              <w:pStyle w:val="ListParagraph"/>
              <w:widowControl/>
              <w:numPr>
                <w:ilvl w:val="0"/>
                <w:numId w:val="66"/>
              </w:numPr>
              <w:spacing w:after="200" w:line="276" w:lineRule="auto"/>
              <w:contextualSpacing/>
              <w:rPr>
                <w:rFonts w:ascii="Book Antiqua" w:hAnsi="Book Antiqua"/>
                <w:lang w:val="sq-AL"/>
              </w:rPr>
            </w:pPr>
            <w:r w:rsidRPr="00A33B13">
              <w:rPr>
                <w:rFonts w:ascii="Book Antiqua" w:hAnsi="Book Antiqua"/>
                <w:lang w:val="sq-AL"/>
              </w:rPr>
              <w:t xml:space="preserve">Kur një organizatë e trajnimit kontrakton ndonjë pjesë të aktivitetit të saj një organizate që nuk është e certifikuar në përputhje me këtë Rregullore për kryerjen e një aktivitet të tillë, organizata e kontraktuar punon sipas kushteve të aprovimit të përmbajtura në certifikatën e lëshuar organizatës së trajnimit kontraktuese. Organizata e trajnimit kontraktuese i siguron qasje autoritetit kompetent në organizatën e kontraktuar për të përcaktuar përputhshmërinë e vazhdueshme me kërkesat e zbatueshme. </w:t>
            </w:r>
          </w:p>
          <w:p w14:paraId="7CF6020A" w14:textId="77777777" w:rsidR="00916FA7" w:rsidRPr="00A33B13" w:rsidRDefault="00916FA7" w:rsidP="00916FA7">
            <w:pPr>
              <w:rPr>
                <w:rFonts w:ascii="Book Antiqua" w:hAnsi="Book Antiqua"/>
                <w:b/>
              </w:rPr>
            </w:pPr>
            <w:r w:rsidRPr="00A33B13">
              <w:rPr>
                <w:rFonts w:ascii="Book Antiqua" w:hAnsi="Book Antiqua"/>
                <w:b/>
              </w:rPr>
              <w:t xml:space="preserve">ATCO.OR.C.010 Kërkesat e personelit </w:t>
            </w:r>
          </w:p>
          <w:p w14:paraId="04B93F16" w14:textId="77777777" w:rsidR="00916FA7" w:rsidRPr="00A33B13" w:rsidRDefault="00916FA7" w:rsidP="0049563C">
            <w:pPr>
              <w:pStyle w:val="ListParagraph"/>
              <w:widowControl/>
              <w:numPr>
                <w:ilvl w:val="0"/>
                <w:numId w:val="67"/>
              </w:numPr>
              <w:spacing w:after="200" w:line="276" w:lineRule="auto"/>
              <w:contextualSpacing/>
              <w:rPr>
                <w:rFonts w:ascii="Book Antiqua" w:hAnsi="Book Antiqua"/>
                <w:lang w:val="sq-AL"/>
              </w:rPr>
            </w:pPr>
            <w:r w:rsidRPr="00A33B13">
              <w:rPr>
                <w:rFonts w:ascii="Book Antiqua" w:hAnsi="Book Antiqua"/>
                <w:lang w:val="sq-AL"/>
              </w:rPr>
              <w:lastRenderedPageBreak/>
              <w:t xml:space="preserve">Organizatat trajnuese emërojnë një menaxher përgjegjës. </w:t>
            </w:r>
          </w:p>
          <w:p w14:paraId="51B5CF6F" w14:textId="77777777" w:rsidR="00916FA7" w:rsidRPr="00A33B13" w:rsidRDefault="00916FA7" w:rsidP="0049563C">
            <w:pPr>
              <w:pStyle w:val="ListParagraph"/>
              <w:widowControl/>
              <w:numPr>
                <w:ilvl w:val="0"/>
                <w:numId w:val="67"/>
              </w:numPr>
              <w:spacing w:after="200" w:line="276" w:lineRule="auto"/>
              <w:contextualSpacing/>
              <w:rPr>
                <w:rFonts w:ascii="Book Antiqua" w:hAnsi="Book Antiqua"/>
                <w:lang w:val="sq-AL"/>
              </w:rPr>
            </w:pPr>
            <w:r w:rsidRPr="00A33B13">
              <w:rPr>
                <w:rFonts w:ascii="Book Antiqua" w:hAnsi="Book Antiqua"/>
                <w:lang w:val="sq-AL"/>
              </w:rPr>
              <w:t xml:space="preserve">Një person ose personat emërohen nga organizata e trajnimit me përgjegjësinë për trajnim. Personi ose personat e tillë do të jenë përfundimisht përgjegjës ndaj menaxherit përgjegjës. </w:t>
            </w:r>
          </w:p>
          <w:p w14:paraId="46E3C81D" w14:textId="77777777" w:rsidR="00916FA7" w:rsidRPr="00A33B13" w:rsidRDefault="00916FA7" w:rsidP="0049563C">
            <w:pPr>
              <w:pStyle w:val="ListParagraph"/>
              <w:widowControl/>
              <w:numPr>
                <w:ilvl w:val="0"/>
                <w:numId w:val="67"/>
              </w:numPr>
              <w:spacing w:after="200" w:line="276" w:lineRule="auto"/>
              <w:contextualSpacing/>
              <w:rPr>
                <w:rFonts w:ascii="Book Antiqua" w:hAnsi="Book Antiqua"/>
                <w:lang w:val="sq-AL"/>
              </w:rPr>
            </w:pPr>
            <w:r w:rsidRPr="00A33B13">
              <w:rPr>
                <w:rFonts w:ascii="Book Antiqua" w:hAnsi="Book Antiqua"/>
                <w:lang w:val="sq-AL"/>
              </w:rPr>
              <w:t xml:space="preserve">Organizatat e trajnimit do të kenë personel të mjaftueshëm të kualifikuar për detyrat dhe aktivitetet e planifikuara që kryhen në përputhje me kërkesat e aplikueshme. </w:t>
            </w:r>
          </w:p>
          <w:p w14:paraId="2B80E4DE" w14:textId="77777777" w:rsidR="00916FA7" w:rsidRPr="00A33B13" w:rsidRDefault="00916FA7" w:rsidP="0049563C">
            <w:pPr>
              <w:pStyle w:val="ListParagraph"/>
              <w:widowControl/>
              <w:numPr>
                <w:ilvl w:val="0"/>
                <w:numId w:val="67"/>
              </w:numPr>
              <w:spacing w:after="200" w:line="276" w:lineRule="auto"/>
              <w:contextualSpacing/>
              <w:rPr>
                <w:rFonts w:ascii="Book Antiqua" w:hAnsi="Book Antiqua"/>
                <w:lang w:val="sq-AL"/>
              </w:rPr>
            </w:pPr>
            <w:r w:rsidRPr="00A33B13">
              <w:rPr>
                <w:rFonts w:ascii="Book Antiqua" w:hAnsi="Book Antiqua"/>
                <w:lang w:val="sq-AL"/>
              </w:rPr>
              <w:t xml:space="preserve">Organizatat e trajnimit mbajnë një regjistër të instruktorëve teorik me kualifikimet profesionale përkatëse, njohuritë dhe përvojën adekuate dhe demonstrimin e tyre, vlerësimin e teknikave instruksionale/mësimore dhe lëndët që kanë të drejtë t'i ligjërojnë. </w:t>
            </w:r>
          </w:p>
          <w:p w14:paraId="0AD8D472" w14:textId="77777777" w:rsidR="00916FA7" w:rsidRPr="00A33B13" w:rsidRDefault="00916FA7" w:rsidP="0049563C">
            <w:pPr>
              <w:pStyle w:val="ListParagraph"/>
              <w:widowControl/>
              <w:numPr>
                <w:ilvl w:val="0"/>
                <w:numId w:val="67"/>
              </w:numPr>
              <w:spacing w:after="200" w:line="276" w:lineRule="auto"/>
              <w:contextualSpacing/>
              <w:rPr>
                <w:rFonts w:ascii="Book Antiqua" w:hAnsi="Book Antiqua"/>
                <w:lang w:val="sq-AL"/>
              </w:rPr>
            </w:pPr>
            <w:r w:rsidRPr="00A33B13">
              <w:rPr>
                <w:rFonts w:ascii="Book Antiqua" w:hAnsi="Book Antiqua"/>
                <w:lang w:val="sq-AL"/>
              </w:rPr>
              <w:t xml:space="preserve">Organizatat trajnuese krijojnë një procedurë për të ruajtur kompetencën e instruktorëve teorikë. </w:t>
            </w:r>
          </w:p>
          <w:p w14:paraId="3B5ACAF1" w14:textId="77777777" w:rsidR="00916FA7" w:rsidRPr="00A33B13" w:rsidRDefault="00916FA7" w:rsidP="0049563C">
            <w:pPr>
              <w:pStyle w:val="ListParagraph"/>
              <w:widowControl/>
              <w:numPr>
                <w:ilvl w:val="0"/>
                <w:numId w:val="67"/>
              </w:numPr>
              <w:spacing w:after="200" w:line="276" w:lineRule="auto"/>
              <w:contextualSpacing/>
              <w:rPr>
                <w:rFonts w:ascii="Book Antiqua" w:hAnsi="Book Antiqua"/>
                <w:lang w:val="sq-AL"/>
              </w:rPr>
            </w:pPr>
            <w:r w:rsidRPr="00A33B13">
              <w:rPr>
                <w:rFonts w:ascii="Book Antiqua" w:hAnsi="Book Antiqua"/>
                <w:lang w:val="sq-AL"/>
              </w:rPr>
              <w:t xml:space="preserve">Organizatat e trajnimit sigurojnë që instruktorët dhe vlerësuesit praktik përfundojnë me sukses trajnimin </w:t>
            </w:r>
            <w:r w:rsidRPr="00A33B13">
              <w:rPr>
                <w:rFonts w:ascii="Book Antiqua" w:hAnsi="Book Antiqua"/>
                <w:lang w:val="sq-AL"/>
              </w:rPr>
              <w:lastRenderedPageBreak/>
              <w:t xml:space="preserve">rifreskues me qëllim të rivaldimit të miratimit përkatës. </w:t>
            </w:r>
          </w:p>
          <w:p w14:paraId="25285BDD" w14:textId="77777777" w:rsidR="00916FA7" w:rsidRPr="00A33B13" w:rsidRDefault="00916FA7" w:rsidP="0049563C">
            <w:pPr>
              <w:pStyle w:val="ListParagraph"/>
              <w:widowControl/>
              <w:numPr>
                <w:ilvl w:val="0"/>
                <w:numId w:val="67"/>
              </w:numPr>
              <w:spacing w:after="200" w:line="276" w:lineRule="auto"/>
              <w:contextualSpacing/>
              <w:rPr>
                <w:rFonts w:ascii="Book Antiqua" w:hAnsi="Book Antiqua"/>
                <w:lang w:val="sq-AL"/>
              </w:rPr>
            </w:pPr>
            <w:r w:rsidRPr="00A33B13">
              <w:rPr>
                <w:rFonts w:ascii="Book Antiqua" w:hAnsi="Book Antiqua"/>
                <w:lang w:val="sq-AL"/>
              </w:rPr>
              <w:t xml:space="preserve">Organizatat e trajnimit mbajnë një regjistër të personave të kualifikuar për vlerësimin e kompetencave të instruktorëve praktik dhe kompetencave të vlerësuesve, në përputhje me ATCO.C.045, me miratimet e tyre përkatëse. </w:t>
            </w:r>
          </w:p>
          <w:p w14:paraId="1858FEBC" w14:textId="77777777" w:rsidR="00916FA7" w:rsidRPr="00A33B13" w:rsidRDefault="00916FA7" w:rsidP="00916FA7">
            <w:pPr>
              <w:rPr>
                <w:rFonts w:ascii="Book Antiqua" w:hAnsi="Book Antiqua"/>
                <w:b/>
              </w:rPr>
            </w:pPr>
            <w:r w:rsidRPr="00A33B13">
              <w:rPr>
                <w:rFonts w:ascii="Book Antiqua" w:hAnsi="Book Antiqua"/>
                <w:b/>
              </w:rPr>
              <w:t>ATCO.OR.C.015 Objektet dhe pajisjet</w:t>
            </w:r>
          </w:p>
          <w:p w14:paraId="293136C8" w14:textId="77777777" w:rsidR="00916FA7" w:rsidRPr="00A33B13" w:rsidRDefault="00916FA7" w:rsidP="0049563C">
            <w:pPr>
              <w:pStyle w:val="ListParagraph"/>
              <w:widowControl/>
              <w:numPr>
                <w:ilvl w:val="0"/>
                <w:numId w:val="68"/>
              </w:numPr>
              <w:spacing w:after="200" w:line="276" w:lineRule="auto"/>
              <w:contextualSpacing/>
              <w:rPr>
                <w:rFonts w:ascii="Book Antiqua" w:hAnsi="Book Antiqua"/>
                <w:lang w:val="sq-AL"/>
              </w:rPr>
            </w:pPr>
            <w:r w:rsidRPr="00A33B13">
              <w:rPr>
                <w:rFonts w:ascii="Book Antiqua" w:hAnsi="Book Antiqua"/>
                <w:lang w:val="sq-AL"/>
              </w:rPr>
              <w:t xml:space="preserve">Organizatat e trajnimit duhet të kenë objekte që mundësojnë kryerjen dhe menaxhimin e të gjitha detyrave dhe aktiviteteve të planifikuara në përputhje me këtë Rregullore. </w:t>
            </w:r>
          </w:p>
          <w:p w14:paraId="600F713E" w14:textId="77777777" w:rsidR="00916FA7" w:rsidRPr="00A33B13" w:rsidRDefault="00916FA7" w:rsidP="0049563C">
            <w:pPr>
              <w:pStyle w:val="ListParagraph"/>
              <w:widowControl/>
              <w:numPr>
                <w:ilvl w:val="0"/>
                <w:numId w:val="68"/>
              </w:numPr>
              <w:spacing w:after="200" w:line="276" w:lineRule="auto"/>
              <w:contextualSpacing/>
              <w:rPr>
                <w:rFonts w:ascii="Book Antiqua" w:hAnsi="Book Antiqua"/>
                <w:lang w:val="sq-AL"/>
              </w:rPr>
            </w:pPr>
            <w:r w:rsidRPr="00A33B13">
              <w:rPr>
                <w:rFonts w:ascii="Book Antiqua" w:hAnsi="Book Antiqua"/>
                <w:lang w:val="sq-AL"/>
              </w:rPr>
              <w:t xml:space="preserve">Organizata e trajnimit siguron që pajisjet sintetike të trajnimit janë në përputhje me specifikimet dhe kërkesat e aplikueshme të përshtatshme për detyrën. </w:t>
            </w:r>
          </w:p>
          <w:p w14:paraId="4B784884" w14:textId="77777777" w:rsidR="00916FA7" w:rsidRPr="00A33B13" w:rsidRDefault="00916FA7" w:rsidP="0049563C">
            <w:pPr>
              <w:pStyle w:val="ListParagraph"/>
              <w:widowControl/>
              <w:numPr>
                <w:ilvl w:val="0"/>
                <w:numId w:val="68"/>
              </w:numPr>
              <w:spacing w:after="200" w:line="276" w:lineRule="auto"/>
              <w:contextualSpacing/>
              <w:rPr>
                <w:rFonts w:ascii="Book Antiqua" w:hAnsi="Book Antiqua"/>
                <w:lang w:val="sq-AL"/>
              </w:rPr>
            </w:pPr>
            <w:r w:rsidRPr="00A33B13">
              <w:rPr>
                <w:rFonts w:ascii="Book Antiqua" w:hAnsi="Book Antiqua"/>
                <w:lang w:val="sq-AL"/>
              </w:rPr>
              <w:t xml:space="preserve">Organizata e trajnimit, gjatë instruksioneve të trajnimit në vendin e punës, siguron që instruktori ka të njëjtin informacion sikurse personi që ndërmerr OJT ( trajnimit në vend </w:t>
            </w:r>
            <w:r w:rsidRPr="00A33B13">
              <w:rPr>
                <w:rFonts w:ascii="Book Antiqua" w:hAnsi="Book Antiqua"/>
                <w:lang w:val="sq-AL"/>
              </w:rPr>
              <w:lastRenderedPageBreak/>
              <w:t xml:space="preserve">pune) dhe mjetet për të ndërhyrë menjëherë. </w:t>
            </w:r>
          </w:p>
          <w:p w14:paraId="6082C67E" w14:textId="77777777" w:rsidR="00916FA7" w:rsidRPr="00A33B13" w:rsidRDefault="00916FA7" w:rsidP="00916FA7">
            <w:pPr>
              <w:rPr>
                <w:rFonts w:ascii="Book Antiqua" w:hAnsi="Book Antiqua"/>
                <w:b/>
              </w:rPr>
            </w:pPr>
            <w:r w:rsidRPr="00A33B13">
              <w:rPr>
                <w:rFonts w:ascii="Book Antiqua" w:hAnsi="Book Antiqua"/>
                <w:b/>
              </w:rPr>
              <w:t>ATCO.OR.C.020 Mbajtja e të dhënave/evidencës</w:t>
            </w:r>
          </w:p>
          <w:p w14:paraId="1405C81C" w14:textId="77777777" w:rsidR="00916FA7" w:rsidRPr="00A33B13" w:rsidRDefault="00916FA7" w:rsidP="0049563C">
            <w:pPr>
              <w:pStyle w:val="ListParagraph"/>
              <w:widowControl/>
              <w:numPr>
                <w:ilvl w:val="0"/>
                <w:numId w:val="69"/>
              </w:numPr>
              <w:spacing w:after="200" w:line="276" w:lineRule="auto"/>
              <w:contextualSpacing/>
              <w:rPr>
                <w:rFonts w:ascii="Book Antiqua" w:hAnsi="Book Antiqua"/>
                <w:lang w:val="sq-AL"/>
              </w:rPr>
            </w:pPr>
            <w:r w:rsidRPr="00A33B13">
              <w:rPr>
                <w:rFonts w:ascii="Book Antiqua" w:hAnsi="Book Antiqua"/>
                <w:lang w:val="sq-AL"/>
              </w:rPr>
              <w:t xml:space="preserve">Organizatat trajnuese mbajnë shënime/evidenca të hollësishme të personave që ndërmarrin ose kanë ndërmarrë trajnime, për të treguar se janë plotësuar të gjitha kërkesat e kurseve të trajnimit. </w:t>
            </w:r>
          </w:p>
          <w:p w14:paraId="3CDAA912" w14:textId="77777777" w:rsidR="00916FA7" w:rsidRPr="00A33B13" w:rsidRDefault="00916FA7" w:rsidP="0049563C">
            <w:pPr>
              <w:pStyle w:val="ListParagraph"/>
              <w:widowControl/>
              <w:numPr>
                <w:ilvl w:val="0"/>
                <w:numId w:val="69"/>
              </w:numPr>
              <w:spacing w:after="200" w:line="276" w:lineRule="auto"/>
              <w:contextualSpacing/>
              <w:rPr>
                <w:rFonts w:ascii="Book Antiqua" w:hAnsi="Book Antiqua"/>
                <w:lang w:val="sq-AL"/>
              </w:rPr>
            </w:pPr>
            <w:r w:rsidRPr="00A33B13">
              <w:rPr>
                <w:rFonts w:ascii="Book Antiqua" w:hAnsi="Book Antiqua"/>
                <w:lang w:val="sq-AL"/>
              </w:rPr>
              <w:t xml:space="preserve">Organizatat e trajnimit krijojnë dhe mbajnë një sistem për regjistrimin e kualifikimeve profesionale dhe vlerësimeve të teknikave instruksionale/mësimore të instruktorëve dhe vlerësuesve, si dhe kur është e përshtatshme, lëndët për të cilat ata kanë të drejtë të ligjërojnë. </w:t>
            </w:r>
          </w:p>
          <w:p w14:paraId="2B94FBA5" w14:textId="77777777" w:rsidR="00916FA7" w:rsidRPr="00A33B13" w:rsidRDefault="00916FA7" w:rsidP="0049563C">
            <w:pPr>
              <w:pStyle w:val="ListParagraph"/>
              <w:widowControl/>
              <w:numPr>
                <w:ilvl w:val="0"/>
                <w:numId w:val="69"/>
              </w:numPr>
              <w:spacing w:after="200" w:line="276" w:lineRule="auto"/>
              <w:contextualSpacing/>
              <w:rPr>
                <w:rFonts w:ascii="Book Antiqua" w:hAnsi="Book Antiqua"/>
                <w:lang w:val="sq-AL"/>
              </w:rPr>
            </w:pPr>
            <w:r w:rsidRPr="00A33B13">
              <w:rPr>
                <w:rFonts w:ascii="Book Antiqua" w:hAnsi="Book Antiqua"/>
                <w:lang w:val="sq-AL"/>
              </w:rPr>
              <w:t>Shënimet/evidencat e kërkuara në pikat (a) dhe (b)</w:t>
            </w:r>
            <w:r w:rsidRPr="00A33B13">
              <w:rPr>
                <w:rFonts w:ascii="Book Antiqua" w:hAnsi="Book Antiqua"/>
              </w:rPr>
              <w:t xml:space="preserve"> </w:t>
            </w:r>
            <w:r w:rsidRPr="00A33B13">
              <w:rPr>
                <w:rFonts w:ascii="Book Antiqua" w:hAnsi="Book Antiqua"/>
                <w:lang w:val="sq-AL"/>
              </w:rPr>
              <w:t xml:space="preserve">mbahen për një periudhë minimale prej pesë vjetësh, në varësi të ligjit të zbatueshëm kombëtar për mbrojtjen e të dhënave:  </w:t>
            </w:r>
          </w:p>
          <w:p w14:paraId="0D86B632" w14:textId="77777777" w:rsidR="00916FA7" w:rsidRPr="00A33B13" w:rsidRDefault="00916FA7" w:rsidP="0049563C">
            <w:pPr>
              <w:pStyle w:val="ListParagraph"/>
              <w:widowControl/>
              <w:numPr>
                <w:ilvl w:val="0"/>
                <w:numId w:val="70"/>
              </w:numPr>
              <w:spacing w:after="200" w:line="276" w:lineRule="auto"/>
              <w:contextualSpacing/>
              <w:rPr>
                <w:rFonts w:ascii="Book Antiqua" w:hAnsi="Book Antiqua"/>
                <w:lang w:val="sq-AL"/>
              </w:rPr>
            </w:pPr>
            <w:r w:rsidRPr="00A33B13">
              <w:rPr>
                <w:rFonts w:ascii="Book Antiqua" w:hAnsi="Book Antiqua"/>
                <w:lang w:val="sq-AL"/>
              </w:rPr>
              <w:t xml:space="preserve">pasi personi që ndërmerr trajnim të ketë përfunduar kursin; dhe  </w:t>
            </w:r>
          </w:p>
          <w:p w14:paraId="04085A0F" w14:textId="77777777" w:rsidR="00916FA7" w:rsidRPr="00A33B13" w:rsidRDefault="00916FA7" w:rsidP="0049563C">
            <w:pPr>
              <w:pStyle w:val="ListParagraph"/>
              <w:widowControl/>
              <w:numPr>
                <w:ilvl w:val="0"/>
                <w:numId w:val="70"/>
              </w:numPr>
              <w:spacing w:after="200" w:line="276" w:lineRule="auto"/>
              <w:contextualSpacing/>
              <w:rPr>
                <w:rFonts w:ascii="Book Antiqua" w:hAnsi="Book Antiqua"/>
                <w:lang w:val="sq-AL"/>
              </w:rPr>
            </w:pPr>
            <w:r w:rsidRPr="00A33B13">
              <w:rPr>
                <w:rFonts w:ascii="Book Antiqua" w:hAnsi="Book Antiqua"/>
                <w:lang w:val="sq-AL"/>
              </w:rPr>
              <w:t xml:space="preserve">pasi instruktori ose vlerësuesi pushon së kryeri një funksion për </w:t>
            </w:r>
            <w:r w:rsidRPr="00A33B13">
              <w:rPr>
                <w:rFonts w:ascii="Book Antiqua" w:hAnsi="Book Antiqua"/>
                <w:lang w:val="sq-AL"/>
              </w:rPr>
              <w:lastRenderedPageBreak/>
              <w:t xml:space="preserve">organizatën e trajnimit, sipas rastit. </w:t>
            </w:r>
          </w:p>
          <w:p w14:paraId="4F73A646" w14:textId="77777777" w:rsidR="00916FA7" w:rsidRPr="00A33B13" w:rsidRDefault="00916FA7" w:rsidP="0049563C">
            <w:pPr>
              <w:pStyle w:val="ListParagraph"/>
              <w:widowControl/>
              <w:numPr>
                <w:ilvl w:val="0"/>
                <w:numId w:val="69"/>
              </w:numPr>
              <w:spacing w:after="200" w:line="276" w:lineRule="auto"/>
              <w:contextualSpacing/>
              <w:rPr>
                <w:rFonts w:ascii="Book Antiqua" w:hAnsi="Book Antiqua"/>
                <w:lang w:val="sq-AL"/>
              </w:rPr>
            </w:pPr>
            <w:r w:rsidRPr="00A33B13">
              <w:rPr>
                <w:rFonts w:ascii="Book Antiqua" w:hAnsi="Book Antiqua"/>
                <w:lang w:val="sq-AL"/>
              </w:rPr>
              <w:t xml:space="preserve">Procesi i arkivimit duke përfshirë formatin e të dhënave, specifikohet në sistemin e menaxhimit të organizatës së trajnimit. </w:t>
            </w:r>
          </w:p>
          <w:p w14:paraId="22BEA772" w14:textId="77777777" w:rsidR="00916FA7" w:rsidRPr="00A33B13" w:rsidRDefault="00916FA7" w:rsidP="0049563C">
            <w:pPr>
              <w:pStyle w:val="ListParagraph"/>
              <w:widowControl/>
              <w:numPr>
                <w:ilvl w:val="0"/>
                <w:numId w:val="69"/>
              </w:numPr>
              <w:spacing w:after="200" w:line="276" w:lineRule="auto"/>
              <w:contextualSpacing/>
              <w:rPr>
                <w:rFonts w:ascii="Book Antiqua" w:hAnsi="Book Antiqua"/>
                <w:lang w:val="sq-AL"/>
              </w:rPr>
            </w:pPr>
            <w:r w:rsidRPr="00A33B13">
              <w:rPr>
                <w:rFonts w:ascii="Book Antiqua" w:hAnsi="Book Antiqua"/>
                <w:lang w:val="sq-AL"/>
              </w:rPr>
              <w:t xml:space="preserve">Regjistrat/evidencat ruhen në mënyrë të sigurte. </w:t>
            </w:r>
          </w:p>
          <w:p w14:paraId="072A75FE" w14:textId="77777777" w:rsidR="00916FA7" w:rsidRPr="00A33B13" w:rsidRDefault="00916FA7" w:rsidP="00916FA7">
            <w:pPr>
              <w:rPr>
                <w:rFonts w:ascii="Book Antiqua" w:hAnsi="Book Antiqua"/>
                <w:b/>
              </w:rPr>
            </w:pPr>
            <w:r w:rsidRPr="00A33B13">
              <w:rPr>
                <w:rFonts w:ascii="Book Antiqua" w:hAnsi="Book Antiqua"/>
                <w:b/>
              </w:rPr>
              <w:t>ATCO.OR.C.025 Financimi dhe sigurimet</w:t>
            </w:r>
          </w:p>
          <w:p w14:paraId="02FD3FE2" w14:textId="77777777" w:rsidR="00916FA7" w:rsidRPr="00A33B13" w:rsidRDefault="00916FA7" w:rsidP="00916FA7">
            <w:pPr>
              <w:rPr>
                <w:rFonts w:ascii="Book Antiqua" w:hAnsi="Book Antiqua"/>
              </w:rPr>
            </w:pPr>
            <w:r w:rsidRPr="00A33B13">
              <w:rPr>
                <w:rFonts w:ascii="Book Antiqua" w:hAnsi="Book Antiqua"/>
              </w:rPr>
              <w:t xml:space="preserve">Organizatat e trajnimit demonstrojnë se janë në dispozicion fonde të mjaftueshme për të kryer trajnimin sipas kësaj Rregulloreje dhe se aktivitetet kanë mbulim të mjaftueshëm të sigurimit,  në përputhje me natyrën e trajnimit të ofruar dhe se të gjitha aktivitetet mund të kryhen në përputhje me këtë Rregullore.  </w:t>
            </w:r>
          </w:p>
          <w:p w14:paraId="488873D4" w14:textId="77777777" w:rsidR="00916FA7" w:rsidRPr="00A33B13" w:rsidRDefault="00916FA7" w:rsidP="00916FA7">
            <w:pPr>
              <w:jc w:val="center"/>
              <w:rPr>
                <w:rFonts w:ascii="Book Antiqua" w:hAnsi="Book Antiqua"/>
                <w:b/>
              </w:rPr>
            </w:pPr>
            <w:r w:rsidRPr="00A33B13">
              <w:rPr>
                <w:rFonts w:ascii="Book Antiqua" w:hAnsi="Book Antiqua"/>
                <w:b/>
              </w:rPr>
              <w:t xml:space="preserve">NËN-PJESA D </w:t>
            </w:r>
          </w:p>
          <w:p w14:paraId="35D064BC" w14:textId="77777777" w:rsidR="00916FA7" w:rsidRPr="00A33B13" w:rsidRDefault="00916FA7" w:rsidP="00916FA7">
            <w:pPr>
              <w:jc w:val="center"/>
              <w:rPr>
                <w:rFonts w:ascii="Book Antiqua" w:hAnsi="Book Antiqua"/>
                <w:b/>
              </w:rPr>
            </w:pPr>
            <w:r w:rsidRPr="00A33B13">
              <w:rPr>
                <w:rFonts w:ascii="Book Antiqua" w:hAnsi="Book Antiqua"/>
                <w:b/>
              </w:rPr>
              <w:t>KËRKESAT PËR KURSET E TRAJNIMIT DHE PLANET E TRAJNIMIT</w:t>
            </w:r>
          </w:p>
          <w:p w14:paraId="16B54D2D" w14:textId="77777777" w:rsidR="00916FA7" w:rsidRPr="00A33B13" w:rsidRDefault="00916FA7" w:rsidP="00916FA7">
            <w:pPr>
              <w:rPr>
                <w:rFonts w:ascii="Book Antiqua" w:hAnsi="Book Antiqua"/>
                <w:b/>
              </w:rPr>
            </w:pPr>
            <w:r w:rsidRPr="00A33B13">
              <w:rPr>
                <w:rFonts w:ascii="Book Antiqua" w:hAnsi="Book Antiqua"/>
                <w:b/>
              </w:rPr>
              <w:t xml:space="preserve">ATCO.OR.D.001 Kërkesat për kurset e trajnimit dhe planet e trajnimit </w:t>
            </w:r>
          </w:p>
          <w:p w14:paraId="445E78C3" w14:textId="77777777" w:rsidR="00916FA7" w:rsidRPr="00A33B13" w:rsidRDefault="00916FA7" w:rsidP="00916FA7">
            <w:pPr>
              <w:rPr>
                <w:rFonts w:ascii="Book Antiqua" w:hAnsi="Book Antiqua"/>
              </w:rPr>
            </w:pPr>
            <w:r w:rsidRPr="00A33B13">
              <w:rPr>
                <w:rFonts w:ascii="Book Antiqua" w:hAnsi="Book Antiqua"/>
              </w:rPr>
              <w:t xml:space="preserve">Organizatat trajnuese zhvillojnë: </w:t>
            </w:r>
          </w:p>
          <w:p w14:paraId="774B9A44" w14:textId="77777777" w:rsidR="00916FA7" w:rsidRPr="00A33B13" w:rsidRDefault="00916FA7" w:rsidP="0049563C">
            <w:pPr>
              <w:pStyle w:val="ListParagraph"/>
              <w:widowControl/>
              <w:numPr>
                <w:ilvl w:val="0"/>
                <w:numId w:val="71"/>
              </w:numPr>
              <w:spacing w:after="200" w:line="276" w:lineRule="auto"/>
              <w:contextualSpacing/>
              <w:rPr>
                <w:rFonts w:ascii="Book Antiqua" w:hAnsi="Book Antiqua"/>
                <w:lang w:val="sq-AL"/>
              </w:rPr>
            </w:pPr>
            <w:r w:rsidRPr="00A33B13">
              <w:rPr>
                <w:rFonts w:ascii="Book Antiqua" w:hAnsi="Book Antiqua"/>
                <w:lang w:val="sq-AL"/>
              </w:rPr>
              <w:t xml:space="preserve">planet e trajnimit dhe kurset e trajnimit të lidhura me llojin(et) e </w:t>
            </w:r>
            <w:r w:rsidRPr="00A33B13">
              <w:rPr>
                <w:rFonts w:ascii="Book Antiqua" w:hAnsi="Book Antiqua"/>
                <w:lang w:val="sq-AL"/>
              </w:rPr>
              <w:lastRenderedPageBreak/>
              <w:t>trajnimit të ofruar në përputhje me kërkesat e përcaktuara në Aneksin I (Pjesa ATCO), Nën-pjesa D;</w:t>
            </w:r>
          </w:p>
          <w:p w14:paraId="2A6A2335" w14:textId="77777777" w:rsidR="00916FA7" w:rsidRPr="00A33B13" w:rsidRDefault="00916FA7" w:rsidP="0049563C">
            <w:pPr>
              <w:pStyle w:val="ListParagraph"/>
              <w:widowControl/>
              <w:numPr>
                <w:ilvl w:val="0"/>
                <w:numId w:val="71"/>
              </w:numPr>
              <w:spacing w:after="200" w:line="276" w:lineRule="auto"/>
              <w:contextualSpacing/>
              <w:rPr>
                <w:rFonts w:ascii="Book Antiqua" w:hAnsi="Book Antiqua"/>
                <w:lang w:val="sq-AL"/>
              </w:rPr>
            </w:pPr>
            <w:r w:rsidRPr="00A33B13">
              <w:rPr>
                <w:rFonts w:ascii="Book Antiqua" w:hAnsi="Book Antiqua"/>
                <w:lang w:val="sq-AL"/>
              </w:rPr>
              <w:t xml:space="preserve">lëndët, objektivat e lëndëve, temat dhe nën-temat për miratimet e </w:t>
            </w:r>
            <w:r w:rsidR="00226171">
              <w:rPr>
                <w:rFonts w:ascii="Book Antiqua" w:hAnsi="Book Antiqua"/>
                <w:lang w:val="sq-AL"/>
              </w:rPr>
              <w:t>gradim</w:t>
            </w:r>
            <w:r w:rsidRPr="00A33B13">
              <w:rPr>
                <w:rFonts w:ascii="Book Antiqua" w:hAnsi="Book Antiqua"/>
                <w:lang w:val="sq-AL"/>
              </w:rPr>
              <w:t xml:space="preserve">eve në përputhje me kërkesat e parashtruara në Aneksin I (Pjesa ATCO); </w:t>
            </w:r>
          </w:p>
          <w:p w14:paraId="44D56F83" w14:textId="77777777" w:rsidR="00916FA7" w:rsidRPr="00A33B13" w:rsidRDefault="00916FA7" w:rsidP="0049563C">
            <w:pPr>
              <w:pStyle w:val="ListParagraph"/>
              <w:widowControl/>
              <w:numPr>
                <w:ilvl w:val="0"/>
                <w:numId w:val="71"/>
              </w:numPr>
              <w:spacing w:after="200" w:line="276" w:lineRule="auto"/>
              <w:contextualSpacing/>
              <w:rPr>
                <w:rFonts w:ascii="Book Antiqua" w:hAnsi="Book Antiqua"/>
                <w:lang w:val="sq-AL"/>
              </w:rPr>
            </w:pPr>
            <w:r w:rsidRPr="00A33B13">
              <w:rPr>
                <w:rFonts w:ascii="Book Antiqua" w:hAnsi="Book Antiqua"/>
                <w:lang w:val="sq-AL"/>
              </w:rPr>
              <w:t xml:space="preserve">metodat e vlerësimeve në përputhje me ATCO.D.090(a)(3) dhe ATCO.D.095(a)(3). </w:t>
            </w:r>
          </w:p>
          <w:p w14:paraId="4B23C477" w14:textId="77777777" w:rsidR="00916FA7" w:rsidRPr="00A33B13" w:rsidRDefault="00916FA7" w:rsidP="00916FA7">
            <w:pPr>
              <w:rPr>
                <w:rFonts w:ascii="Book Antiqua" w:hAnsi="Book Antiqua"/>
                <w:b/>
              </w:rPr>
            </w:pPr>
            <w:r w:rsidRPr="00A33B13">
              <w:rPr>
                <w:rFonts w:ascii="Book Antiqua" w:hAnsi="Book Antiqua"/>
                <w:b/>
              </w:rPr>
              <w:t>ATCO.OR.D.005 Rezultatet e ekzaminimit dhe vlerësimit dhe certifikatat</w:t>
            </w:r>
          </w:p>
          <w:p w14:paraId="3634D4D6" w14:textId="77777777" w:rsidR="00916FA7" w:rsidRPr="00A33B13" w:rsidRDefault="00916FA7" w:rsidP="0049563C">
            <w:pPr>
              <w:pStyle w:val="ListParagraph"/>
              <w:widowControl/>
              <w:numPr>
                <w:ilvl w:val="0"/>
                <w:numId w:val="72"/>
              </w:numPr>
              <w:spacing w:after="200" w:line="276" w:lineRule="auto"/>
              <w:contextualSpacing/>
              <w:rPr>
                <w:rFonts w:ascii="Book Antiqua" w:hAnsi="Book Antiqua"/>
                <w:lang w:val="sq-AL"/>
              </w:rPr>
            </w:pPr>
            <w:r w:rsidRPr="00A33B13">
              <w:rPr>
                <w:rFonts w:ascii="Book Antiqua" w:hAnsi="Book Antiqua"/>
                <w:lang w:val="sq-AL"/>
              </w:rPr>
              <w:t xml:space="preserve">Organizata e trajnimit i vë në dispozicion të aplikuesit rezultatet e ekzaminimeve dhe vlerësimeve të tij/saj dhe, me kërkesë të aplikuesit, lëshon një certifikatë me rezultatin e ekzaminimeve dhe vlerësimeve të tij/saj. </w:t>
            </w:r>
          </w:p>
          <w:p w14:paraId="23D5D3C9" w14:textId="77777777" w:rsidR="00916FA7" w:rsidRPr="00A33B13" w:rsidRDefault="00916FA7" w:rsidP="0049563C">
            <w:pPr>
              <w:pStyle w:val="ListParagraph"/>
              <w:widowControl/>
              <w:numPr>
                <w:ilvl w:val="0"/>
                <w:numId w:val="72"/>
              </w:numPr>
              <w:spacing w:after="200" w:line="276" w:lineRule="auto"/>
              <w:contextualSpacing/>
              <w:rPr>
                <w:rFonts w:ascii="Book Antiqua" w:hAnsi="Book Antiqua"/>
                <w:lang w:val="sq-AL"/>
              </w:rPr>
            </w:pPr>
            <w:r w:rsidRPr="00A33B13">
              <w:rPr>
                <w:rFonts w:ascii="Book Antiqua" w:hAnsi="Book Antiqua"/>
                <w:lang w:val="sq-AL"/>
              </w:rPr>
              <w:t xml:space="preserve">Pas përfundimit të suksesshëm të trajnimit fillestar, ose trajnimit të </w:t>
            </w:r>
            <w:r w:rsidR="00226171">
              <w:rPr>
                <w:rFonts w:ascii="Book Antiqua" w:hAnsi="Book Antiqua"/>
                <w:lang w:val="sq-AL"/>
              </w:rPr>
              <w:t>gradim</w:t>
            </w:r>
            <w:r w:rsidRPr="00A33B13">
              <w:rPr>
                <w:rFonts w:ascii="Book Antiqua" w:hAnsi="Book Antiqua"/>
                <w:lang w:val="sq-AL"/>
              </w:rPr>
              <w:t xml:space="preserve">it për lëshimin e një </w:t>
            </w:r>
            <w:r w:rsidR="00226171">
              <w:rPr>
                <w:rFonts w:ascii="Book Antiqua" w:hAnsi="Book Antiqua"/>
                <w:lang w:val="sq-AL"/>
              </w:rPr>
              <w:t>gradim</w:t>
            </w:r>
            <w:r w:rsidRPr="00A33B13">
              <w:rPr>
                <w:rFonts w:ascii="Book Antiqua" w:hAnsi="Book Antiqua"/>
                <w:lang w:val="sq-AL"/>
              </w:rPr>
              <w:t xml:space="preserve">i shtesë, organizata e trajnimit lëshon një certifikatë. </w:t>
            </w:r>
          </w:p>
          <w:p w14:paraId="5D2A88C7" w14:textId="77777777" w:rsidR="00916FA7" w:rsidRPr="00A33B13" w:rsidRDefault="00916FA7" w:rsidP="0049563C">
            <w:pPr>
              <w:pStyle w:val="ListParagraph"/>
              <w:widowControl/>
              <w:numPr>
                <w:ilvl w:val="0"/>
                <w:numId w:val="72"/>
              </w:numPr>
              <w:spacing w:after="200" w:line="276" w:lineRule="auto"/>
              <w:contextualSpacing/>
              <w:rPr>
                <w:rFonts w:ascii="Book Antiqua" w:hAnsi="Book Antiqua"/>
                <w:lang w:val="sq-AL"/>
              </w:rPr>
            </w:pPr>
            <w:r w:rsidRPr="00A33B13">
              <w:rPr>
                <w:rFonts w:ascii="Book Antiqua" w:hAnsi="Book Antiqua"/>
                <w:lang w:val="sq-AL"/>
              </w:rPr>
              <w:t xml:space="preserve">Certifikata e përfundimit të trajnimit bazik lëshohet vetëm me kërkesë të </w:t>
            </w:r>
            <w:r w:rsidRPr="00A33B13">
              <w:rPr>
                <w:rFonts w:ascii="Book Antiqua" w:hAnsi="Book Antiqua"/>
                <w:lang w:val="sq-AL"/>
              </w:rPr>
              <w:lastRenderedPageBreak/>
              <w:t xml:space="preserve">aplikuesit, nëse të gjitha lëndët, temat dhe nën-temat e përmbajtura në Shtojcën 2 të Aneksit I janë përfunduar dhe aplikuesi ka kaluar me sukses ekzaminimet/provimet dhe vlerësimet përkatëse. </w:t>
            </w:r>
          </w:p>
          <w:p w14:paraId="43CE346D" w14:textId="77777777" w:rsidR="00916FA7" w:rsidRPr="00A33B13" w:rsidRDefault="00916FA7" w:rsidP="00916FA7">
            <w:pPr>
              <w:jc w:val="center"/>
              <w:rPr>
                <w:rFonts w:ascii="Book Antiqua" w:hAnsi="Book Antiqua"/>
                <w:b/>
              </w:rPr>
            </w:pPr>
            <w:r w:rsidRPr="00A33B13">
              <w:rPr>
                <w:rFonts w:ascii="Book Antiqua" w:hAnsi="Book Antiqua"/>
                <w:b/>
              </w:rPr>
              <w:t xml:space="preserve">NËN-PJESA E </w:t>
            </w:r>
          </w:p>
          <w:p w14:paraId="58BE1648" w14:textId="77777777" w:rsidR="00916FA7" w:rsidRPr="00A33B13" w:rsidRDefault="00916FA7" w:rsidP="00916FA7">
            <w:pPr>
              <w:jc w:val="center"/>
              <w:rPr>
                <w:rFonts w:ascii="Book Antiqua" w:hAnsi="Book Antiqua"/>
                <w:b/>
              </w:rPr>
            </w:pPr>
            <w:r w:rsidRPr="00A33B13">
              <w:rPr>
                <w:rFonts w:ascii="Book Antiqua" w:hAnsi="Book Antiqua"/>
                <w:b/>
              </w:rPr>
              <w:t xml:space="preserve">KËRKESAT PËR QENDRAT AERO-MJEKËSORE </w:t>
            </w:r>
          </w:p>
          <w:p w14:paraId="0F69BC73" w14:textId="77777777" w:rsidR="00916FA7" w:rsidRPr="00A33B13" w:rsidRDefault="00916FA7" w:rsidP="00916FA7">
            <w:pPr>
              <w:rPr>
                <w:rFonts w:ascii="Book Antiqua" w:hAnsi="Book Antiqua"/>
                <w:b/>
              </w:rPr>
            </w:pPr>
            <w:r w:rsidRPr="00A33B13">
              <w:rPr>
                <w:rFonts w:ascii="Book Antiqua" w:hAnsi="Book Antiqua"/>
                <w:b/>
              </w:rPr>
              <w:t xml:space="preserve">ATCO.OR.E.001 Qendrat aero-mjekësore </w:t>
            </w:r>
          </w:p>
          <w:p w14:paraId="666F37A8" w14:textId="77777777" w:rsidR="00916FA7" w:rsidRPr="00A33B13" w:rsidRDefault="00916FA7" w:rsidP="00916FA7">
            <w:pPr>
              <w:rPr>
                <w:rFonts w:ascii="Book Antiqua" w:hAnsi="Book Antiqua"/>
              </w:rPr>
            </w:pPr>
            <w:r w:rsidRPr="00A33B13">
              <w:rPr>
                <w:rFonts w:ascii="Book Antiqua" w:hAnsi="Book Antiqua"/>
              </w:rPr>
              <w:t xml:space="preserve">Qendrat aero-mjekësore (AeMC) zbatojnë dispozitat e Nën-pjesëve ORA.GEN dhe ORA. AeMC të Aneksit VII të Rregullores së Komisionit (EU) Nr. 290/2012, ku: </w:t>
            </w:r>
          </w:p>
          <w:p w14:paraId="53B7047E" w14:textId="77777777" w:rsidR="00916FA7" w:rsidRPr="00A33B13" w:rsidRDefault="00916FA7" w:rsidP="0049563C">
            <w:pPr>
              <w:pStyle w:val="ListParagraph"/>
              <w:widowControl/>
              <w:numPr>
                <w:ilvl w:val="0"/>
                <w:numId w:val="73"/>
              </w:numPr>
              <w:spacing w:after="200" w:line="276" w:lineRule="auto"/>
              <w:contextualSpacing/>
              <w:rPr>
                <w:rFonts w:ascii="Book Antiqua" w:hAnsi="Book Antiqua"/>
                <w:lang w:val="sq-AL"/>
              </w:rPr>
            </w:pPr>
            <w:r w:rsidRPr="00A33B13">
              <w:rPr>
                <w:rFonts w:ascii="Book Antiqua" w:hAnsi="Book Antiqua"/>
                <w:lang w:val="sq-AL"/>
              </w:rPr>
              <w:t xml:space="preserve">të gjitha referencat ndaj klasës 1 të zëvendësohen me klasën 3; dhe </w:t>
            </w:r>
          </w:p>
          <w:p w14:paraId="2F343529" w14:textId="77777777" w:rsidR="00916FA7" w:rsidRPr="00A33B13" w:rsidRDefault="00916FA7" w:rsidP="0049563C">
            <w:pPr>
              <w:pStyle w:val="ListParagraph"/>
              <w:widowControl/>
              <w:numPr>
                <w:ilvl w:val="0"/>
                <w:numId w:val="73"/>
              </w:numPr>
              <w:spacing w:after="200" w:line="276" w:lineRule="auto"/>
              <w:contextualSpacing/>
              <w:rPr>
                <w:rFonts w:ascii="Book Antiqua" w:hAnsi="Book Antiqua"/>
                <w:lang w:val="sq-AL"/>
              </w:rPr>
            </w:pPr>
            <w:r w:rsidRPr="00A33B13">
              <w:rPr>
                <w:rFonts w:ascii="Book Antiqua" w:hAnsi="Book Antiqua"/>
                <w:lang w:val="sq-AL"/>
              </w:rPr>
              <w:t xml:space="preserve">të gjitha referencat ndaj Pjesës MED të zëvendësohen me Pjesën ATCO.MED.  </w:t>
            </w:r>
          </w:p>
          <w:p w14:paraId="00E82224" w14:textId="77777777" w:rsidR="00916FA7" w:rsidRPr="00A33B13" w:rsidRDefault="00916FA7" w:rsidP="00916FA7">
            <w:pPr>
              <w:rPr>
                <w:rFonts w:ascii="Book Antiqua" w:hAnsi="Book Antiqua"/>
              </w:rPr>
            </w:pPr>
          </w:p>
          <w:p w14:paraId="6472740D" w14:textId="77777777" w:rsidR="00916FA7" w:rsidRPr="00A33B13" w:rsidRDefault="00916FA7" w:rsidP="00916FA7">
            <w:pPr>
              <w:jc w:val="center"/>
              <w:rPr>
                <w:rFonts w:ascii="Book Antiqua" w:hAnsi="Book Antiqua"/>
                <w:b/>
              </w:rPr>
            </w:pPr>
            <w:r w:rsidRPr="00A33B13">
              <w:rPr>
                <w:rFonts w:ascii="Book Antiqua" w:hAnsi="Book Antiqua"/>
                <w:b/>
              </w:rPr>
              <w:t>ANEKSI IV</w:t>
            </w:r>
          </w:p>
          <w:p w14:paraId="15DB00AD" w14:textId="77777777" w:rsidR="00916FA7" w:rsidRPr="00A33B13" w:rsidRDefault="00916FA7" w:rsidP="00916FA7">
            <w:pPr>
              <w:jc w:val="center"/>
              <w:rPr>
                <w:rFonts w:ascii="Book Antiqua" w:hAnsi="Book Antiqua"/>
                <w:b/>
              </w:rPr>
            </w:pPr>
            <w:r w:rsidRPr="00A33B13">
              <w:rPr>
                <w:rFonts w:ascii="Book Antiqua" w:hAnsi="Book Antiqua"/>
                <w:b/>
              </w:rPr>
              <w:t>PJESA ATCO.MED</w:t>
            </w:r>
          </w:p>
          <w:p w14:paraId="0DB5A5A6" w14:textId="77777777" w:rsidR="00916FA7" w:rsidRPr="00A33B13" w:rsidRDefault="00916FA7" w:rsidP="00916FA7">
            <w:pPr>
              <w:jc w:val="center"/>
              <w:rPr>
                <w:rFonts w:ascii="Book Antiqua" w:hAnsi="Book Antiqua"/>
                <w:b/>
              </w:rPr>
            </w:pPr>
            <w:r w:rsidRPr="00A33B13">
              <w:rPr>
                <w:rFonts w:ascii="Book Antiqua" w:hAnsi="Book Antiqua"/>
                <w:b/>
              </w:rPr>
              <w:t>KËRKESAT MJEKËSORE PËR KONTROLLORËT E TRAFIKUT AJROR</w:t>
            </w:r>
          </w:p>
          <w:p w14:paraId="0CA078A5" w14:textId="77777777" w:rsidR="00916FA7" w:rsidRPr="00A33B13" w:rsidRDefault="00916FA7" w:rsidP="00916FA7">
            <w:pPr>
              <w:jc w:val="center"/>
              <w:rPr>
                <w:rFonts w:ascii="Book Antiqua" w:hAnsi="Book Antiqua"/>
                <w:b/>
              </w:rPr>
            </w:pPr>
            <w:r w:rsidRPr="00A33B13">
              <w:rPr>
                <w:rFonts w:ascii="Book Antiqua" w:hAnsi="Book Antiqua"/>
                <w:b/>
              </w:rPr>
              <w:lastRenderedPageBreak/>
              <w:t>NËNPJESA A</w:t>
            </w:r>
          </w:p>
          <w:p w14:paraId="03411348" w14:textId="77777777" w:rsidR="00916FA7" w:rsidRPr="00A33B13" w:rsidRDefault="00916FA7" w:rsidP="00916FA7">
            <w:pPr>
              <w:jc w:val="center"/>
              <w:rPr>
                <w:rFonts w:ascii="Book Antiqua" w:hAnsi="Book Antiqua"/>
                <w:b/>
              </w:rPr>
            </w:pPr>
            <w:r w:rsidRPr="00A33B13">
              <w:rPr>
                <w:rFonts w:ascii="Book Antiqua" w:hAnsi="Book Antiqua"/>
                <w:b/>
              </w:rPr>
              <w:t>KËRKESAT E PËRGJITHSHME</w:t>
            </w:r>
          </w:p>
          <w:p w14:paraId="728D739D" w14:textId="77777777" w:rsidR="00916FA7" w:rsidRPr="00A33B13" w:rsidRDefault="00916FA7" w:rsidP="00916FA7">
            <w:pPr>
              <w:rPr>
                <w:rFonts w:ascii="Book Antiqua" w:hAnsi="Book Antiqua"/>
                <w:b/>
              </w:rPr>
            </w:pPr>
            <w:r w:rsidRPr="00A33B13">
              <w:rPr>
                <w:rFonts w:ascii="Book Antiqua" w:hAnsi="Book Antiqua"/>
                <w:b/>
              </w:rPr>
              <w:t xml:space="preserve">SEKSIONI 1 </w:t>
            </w:r>
          </w:p>
          <w:p w14:paraId="379952A9" w14:textId="77777777" w:rsidR="00916FA7" w:rsidRPr="00A33B13" w:rsidRDefault="00916FA7" w:rsidP="00916FA7">
            <w:pPr>
              <w:rPr>
                <w:rFonts w:ascii="Book Antiqua" w:hAnsi="Book Antiqua"/>
                <w:b/>
              </w:rPr>
            </w:pPr>
            <w:r w:rsidRPr="00A33B13">
              <w:rPr>
                <w:rFonts w:ascii="Book Antiqua" w:hAnsi="Book Antiqua"/>
                <w:b/>
              </w:rPr>
              <w:t xml:space="preserve">Të përgjithshme </w:t>
            </w:r>
          </w:p>
          <w:p w14:paraId="1004FB48" w14:textId="77777777" w:rsidR="00916FA7" w:rsidRPr="00A33B13" w:rsidRDefault="00916FA7" w:rsidP="00916FA7">
            <w:pPr>
              <w:rPr>
                <w:rFonts w:ascii="Book Antiqua" w:hAnsi="Book Antiqua"/>
                <w:b/>
              </w:rPr>
            </w:pPr>
            <w:r w:rsidRPr="00A33B13">
              <w:rPr>
                <w:rFonts w:ascii="Book Antiqua" w:hAnsi="Book Antiqua"/>
                <w:b/>
              </w:rPr>
              <w:t xml:space="preserve">ATCO.MED.A.001 Autoriteti kompetent </w:t>
            </w:r>
          </w:p>
          <w:p w14:paraId="2A28C37D" w14:textId="77777777" w:rsidR="00916FA7" w:rsidRPr="00A33B13" w:rsidRDefault="00916FA7" w:rsidP="00916FA7">
            <w:pPr>
              <w:rPr>
                <w:rFonts w:ascii="Book Antiqua" w:hAnsi="Book Antiqua"/>
              </w:rPr>
            </w:pPr>
            <w:r w:rsidRPr="00A33B13">
              <w:rPr>
                <w:rFonts w:ascii="Book Antiqua" w:hAnsi="Book Antiqua"/>
              </w:rPr>
              <w:t xml:space="preserve">Për qëllimin e kësaj pjese, autoriteti kompetent është: </w:t>
            </w:r>
          </w:p>
          <w:p w14:paraId="78E04D13" w14:textId="77777777" w:rsidR="00916FA7" w:rsidRPr="00A33B13" w:rsidRDefault="00916FA7" w:rsidP="0049563C">
            <w:pPr>
              <w:pStyle w:val="ListParagraph"/>
              <w:widowControl/>
              <w:numPr>
                <w:ilvl w:val="0"/>
                <w:numId w:val="74"/>
              </w:numPr>
              <w:spacing w:after="200" w:line="276" w:lineRule="auto"/>
              <w:contextualSpacing/>
              <w:rPr>
                <w:rFonts w:ascii="Book Antiqua" w:hAnsi="Book Antiqua"/>
                <w:lang w:val="sq-AL"/>
              </w:rPr>
            </w:pPr>
            <w:r w:rsidRPr="00A33B13">
              <w:rPr>
                <w:rFonts w:ascii="Book Antiqua" w:hAnsi="Book Antiqua"/>
                <w:lang w:val="sq-AL"/>
              </w:rPr>
              <w:t xml:space="preserve">për qendrat aero-mjekësore (AeMC):  </w:t>
            </w:r>
          </w:p>
          <w:p w14:paraId="4FF9DAB9" w14:textId="77777777" w:rsidR="00916FA7" w:rsidRPr="00A33B13" w:rsidRDefault="00916FA7" w:rsidP="0049563C">
            <w:pPr>
              <w:pStyle w:val="ListParagraph"/>
              <w:widowControl/>
              <w:numPr>
                <w:ilvl w:val="0"/>
                <w:numId w:val="75"/>
              </w:numPr>
              <w:spacing w:after="200" w:line="276" w:lineRule="auto"/>
              <w:contextualSpacing/>
              <w:rPr>
                <w:rFonts w:ascii="Book Antiqua" w:hAnsi="Book Antiqua"/>
                <w:lang w:val="sq-AL"/>
              </w:rPr>
            </w:pPr>
            <w:r w:rsidRPr="00A33B13">
              <w:rPr>
                <w:rFonts w:ascii="Book Antiqua" w:hAnsi="Book Antiqua"/>
                <w:lang w:val="sq-AL"/>
              </w:rPr>
              <w:t xml:space="preserve">autoriteti i caktuar nga Shteti Anëtar ku AeMC ka vendin kryesor të biznesit/veprimtarisë;  </w:t>
            </w:r>
          </w:p>
          <w:p w14:paraId="3F48B8C2" w14:textId="77777777" w:rsidR="00916FA7" w:rsidRPr="00A33B13" w:rsidRDefault="00916FA7" w:rsidP="0049563C">
            <w:pPr>
              <w:pStyle w:val="ListParagraph"/>
              <w:widowControl/>
              <w:numPr>
                <w:ilvl w:val="0"/>
                <w:numId w:val="75"/>
              </w:numPr>
              <w:spacing w:after="200" w:line="276" w:lineRule="auto"/>
              <w:contextualSpacing/>
              <w:rPr>
                <w:rFonts w:ascii="Book Antiqua" w:hAnsi="Book Antiqua"/>
                <w:lang w:val="sq-AL"/>
              </w:rPr>
            </w:pPr>
            <w:r w:rsidRPr="00A33B13">
              <w:rPr>
                <w:rFonts w:ascii="Book Antiqua" w:hAnsi="Book Antiqua"/>
                <w:lang w:val="sq-AL"/>
              </w:rPr>
              <w:t xml:space="preserve">Agjencia, kur AeMC gjendet në një vend të tretë. </w:t>
            </w:r>
          </w:p>
          <w:p w14:paraId="63E4C43D" w14:textId="77777777" w:rsidR="00916FA7" w:rsidRPr="00A33B13" w:rsidRDefault="00916FA7" w:rsidP="0049563C">
            <w:pPr>
              <w:pStyle w:val="ListParagraph"/>
              <w:widowControl/>
              <w:numPr>
                <w:ilvl w:val="0"/>
                <w:numId w:val="74"/>
              </w:numPr>
              <w:spacing w:after="200" w:line="276" w:lineRule="auto"/>
              <w:contextualSpacing/>
              <w:rPr>
                <w:rFonts w:ascii="Book Antiqua" w:hAnsi="Book Antiqua"/>
                <w:lang w:val="sq-AL"/>
              </w:rPr>
            </w:pPr>
            <w:r w:rsidRPr="00A33B13">
              <w:rPr>
                <w:rFonts w:ascii="Book Antiqua" w:hAnsi="Book Antiqua"/>
                <w:lang w:val="sq-AL"/>
              </w:rPr>
              <w:t xml:space="preserve">për ekzaminerët aero-mjekësor (AME):  </w:t>
            </w:r>
          </w:p>
          <w:p w14:paraId="5A49493A" w14:textId="77777777" w:rsidR="00916FA7" w:rsidRPr="00A33B13" w:rsidRDefault="00916FA7" w:rsidP="0049563C">
            <w:pPr>
              <w:pStyle w:val="ListParagraph"/>
              <w:widowControl/>
              <w:numPr>
                <w:ilvl w:val="0"/>
                <w:numId w:val="76"/>
              </w:numPr>
              <w:spacing w:after="200" w:line="276" w:lineRule="auto"/>
              <w:contextualSpacing/>
              <w:rPr>
                <w:rFonts w:ascii="Book Antiqua" w:hAnsi="Book Antiqua"/>
                <w:lang w:val="sq-AL"/>
              </w:rPr>
            </w:pPr>
            <w:r w:rsidRPr="00A33B13">
              <w:rPr>
                <w:rFonts w:ascii="Book Antiqua" w:hAnsi="Book Antiqua"/>
                <w:lang w:val="sq-AL"/>
              </w:rPr>
              <w:t xml:space="preserve">autoriteti i caktuar nga Shteti Anëtar ku AME kanë vendin e tyre kryesor të veprimtarisë;  </w:t>
            </w:r>
          </w:p>
          <w:p w14:paraId="488B1395" w14:textId="77777777" w:rsidR="00916FA7" w:rsidRPr="00A33B13" w:rsidRDefault="00916FA7" w:rsidP="0049563C">
            <w:pPr>
              <w:pStyle w:val="ListParagraph"/>
              <w:widowControl/>
              <w:numPr>
                <w:ilvl w:val="0"/>
                <w:numId w:val="76"/>
              </w:numPr>
              <w:spacing w:after="200" w:line="276" w:lineRule="auto"/>
              <w:contextualSpacing/>
              <w:rPr>
                <w:rFonts w:ascii="Book Antiqua" w:hAnsi="Book Antiqua"/>
                <w:lang w:val="sq-AL"/>
              </w:rPr>
            </w:pPr>
            <w:r w:rsidRPr="00A33B13">
              <w:rPr>
                <w:rFonts w:ascii="Book Antiqua" w:hAnsi="Book Antiqua"/>
                <w:lang w:val="sq-AL"/>
              </w:rPr>
              <w:t xml:space="preserve">nëse vendi kryesor i veprimtarisë së një AME gjendet në një vend të tretë, autoriteti i caktuar nga Shteti Anëtar në të cilin AME </w:t>
            </w:r>
            <w:r w:rsidRPr="00A33B13">
              <w:rPr>
                <w:rFonts w:ascii="Book Antiqua" w:hAnsi="Book Antiqua"/>
                <w:lang w:val="sq-AL"/>
              </w:rPr>
              <w:lastRenderedPageBreak/>
              <w:t xml:space="preserve">aplikon për lëshimin e certifikatës. </w:t>
            </w:r>
          </w:p>
          <w:p w14:paraId="1A7B08FB" w14:textId="77777777" w:rsidR="00916FA7" w:rsidRPr="00A33B13" w:rsidRDefault="00916FA7" w:rsidP="00916FA7">
            <w:pPr>
              <w:rPr>
                <w:rFonts w:ascii="Book Antiqua" w:hAnsi="Book Antiqua"/>
                <w:b/>
              </w:rPr>
            </w:pPr>
            <w:r w:rsidRPr="00A33B13">
              <w:rPr>
                <w:rFonts w:ascii="Book Antiqua" w:hAnsi="Book Antiqua"/>
                <w:b/>
              </w:rPr>
              <w:t xml:space="preserve">ATCO.MED.A.005 Fushëveprimi </w:t>
            </w:r>
          </w:p>
          <w:p w14:paraId="7D145474" w14:textId="77777777" w:rsidR="00916FA7" w:rsidRPr="00A33B13" w:rsidRDefault="00916FA7" w:rsidP="00916FA7">
            <w:pPr>
              <w:rPr>
                <w:rFonts w:ascii="Book Antiqua" w:hAnsi="Book Antiqua"/>
              </w:rPr>
            </w:pPr>
            <w:r w:rsidRPr="00A33B13">
              <w:rPr>
                <w:rFonts w:ascii="Book Antiqua" w:hAnsi="Book Antiqua"/>
              </w:rPr>
              <w:t xml:space="preserve">Kjo pjesë, e përcaktuar në këtë Aneks, përcakton kërkesat për: </w:t>
            </w:r>
          </w:p>
          <w:p w14:paraId="0FF8ED17" w14:textId="77777777" w:rsidR="00916FA7" w:rsidRPr="00A33B13" w:rsidRDefault="00916FA7" w:rsidP="0049563C">
            <w:pPr>
              <w:pStyle w:val="ListParagraph"/>
              <w:widowControl/>
              <w:numPr>
                <w:ilvl w:val="0"/>
                <w:numId w:val="77"/>
              </w:numPr>
              <w:spacing w:after="200" w:line="276" w:lineRule="auto"/>
              <w:contextualSpacing/>
              <w:rPr>
                <w:rFonts w:ascii="Book Antiqua" w:hAnsi="Book Antiqua"/>
                <w:lang w:val="sq-AL"/>
              </w:rPr>
            </w:pPr>
            <w:r w:rsidRPr="00A33B13">
              <w:rPr>
                <w:rFonts w:ascii="Book Antiqua" w:hAnsi="Book Antiqua"/>
                <w:lang w:val="sq-AL"/>
              </w:rPr>
              <w:t xml:space="preserve">lëshimin, validitetin, rivalidimin dhe </w:t>
            </w:r>
            <w:r w:rsidR="00BB311E">
              <w:rPr>
                <w:rFonts w:ascii="Book Antiqua" w:hAnsi="Book Antiqua"/>
                <w:lang w:val="sq-AL"/>
              </w:rPr>
              <w:t>ripërtëritjen</w:t>
            </w:r>
            <w:r w:rsidRPr="00A33B13">
              <w:rPr>
                <w:rFonts w:ascii="Book Antiqua" w:hAnsi="Book Antiqua"/>
                <w:lang w:val="sq-AL"/>
              </w:rPr>
              <w:t xml:space="preserve"> e certifikatës mjekësore të kërkuar për ushtrimin e privilegjeve të licencës së kontrollorit të trafikut ajror ose të licencës së student-kontrollorit të trafikut ajror me përjashtim të instruktorit të pajisjes sintetik të trajnimit; dhe </w:t>
            </w:r>
          </w:p>
          <w:p w14:paraId="5BAC4413" w14:textId="77777777" w:rsidR="00916FA7" w:rsidRPr="00A33B13" w:rsidRDefault="00916FA7" w:rsidP="0049563C">
            <w:pPr>
              <w:pStyle w:val="ListParagraph"/>
              <w:widowControl/>
              <w:numPr>
                <w:ilvl w:val="0"/>
                <w:numId w:val="77"/>
              </w:numPr>
              <w:spacing w:after="200" w:line="276" w:lineRule="auto"/>
              <w:contextualSpacing/>
              <w:rPr>
                <w:rFonts w:ascii="Book Antiqua" w:hAnsi="Book Antiqua"/>
                <w:lang w:val="sq-AL"/>
              </w:rPr>
            </w:pPr>
            <w:r w:rsidRPr="00A33B13">
              <w:rPr>
                <w:rFonts w:ascii="Book Antiqua" w:hAnsi="Book Antiqua"/>
                <w:lang w:val="sq-AL"/>
              </w:rPr>
              <w:t xml:space="preserve">certifikimi i AME për lëshimin e certifikatave mjekësore të klasës 3. </w:t>
            </w:r>
          </w:p>
          <w:p w14:paraId="7ABC79FF" w14:textId="77777777" w:rsidR="00916FA7" w:rsidRPr="00A33B13" w:rsidRDefault="00916FA7" w:rsidP="00916FA7">
            <w:pPr>
              <w:rPr>
                <w:rFonts w:ascii="Book Antiqua" w:hAnsi="Book Antiqua"/>
                <w:b/>
              </w:rPr>
            </w:pPr>
            <w:r w:rsidRPr="00A33B13">
              <w:rPr>
                <w:rFonts w:ascii="Book Antiqua" w:hAnsi="Book Antiqua"/>
                <w:b/>
              </w:rPr>
              <w:t xml:space="preserve">ATCO.MED.A.010 Përkufizimet </w:t>
            </w:r>
          </w:p>
          <w:p w14:paraId="2BA11776" w14:textId="77777777" w:rsidR="00916FA7" w:rsidRPr="00A33B13" w:rsidRDefault="00916FA7" w:rsidP="00916FA7">
            <w:pPr>
              <w:rPr>
                <w:rFonts w:ascii="Book Antiqua" w:hAnsi="Book Antiqua"/>
              </w:rPr>
            </w:pPr>
            <w:r w:rsidRPr="00A33B13">
              <w:rPr>
                <w:rFonts w:ascii="Book Antiqua" w:hAnsi="Book Antiqua"/>
              </w:rPr>
              <w:t xml:space="preserve">Për qëllime të kësaj Pjese, zbatohen përkufizimet e mëposhtme: </w:t>
            </w:r>
          </w:p>
          <w:p w14:paraId="5E0DCC07" w14:textId="77777777" w:rsidR="00916FA7" w:rsidRPr="00A33B13" w:rsidRDefault="00916FA7" w:rsidP="0049563C">
            <w:pPr>
              <w:pStyle w:val="ListParagraph"/>
              <w:widowControl/>
              <w:numPr>
                <w:ilvl w:val="0"/>
                <w:numId w:val="78"/>
              </w:numPr>
              <w:spacing w:after="200" w:line="276" w:lineRule="auto"/>
              <w:contextualSpacing/>
              <w:rPr>
                <w:rFonts w:ascii="Book Antiqua" w:hAnsi="Book Antiqua"/>
                <w:lang w:val="sq-AL"/>
              </w:rPr>
            </w:pPr>
            <w:r w:rsidRPr="00A33B13">
              <w:rPr>
                <w:rFonts w:ascii="Book Antiqua" w:hAnsi="Book Antiqua"/>
                <w:lang w:val="sq-AL"/>
              </w:rPr>
              <w:t xml:space="preserve">‘Konkluzioni i akredituar mjekësor’ nënkupton konkluzionin e arritur nga një ose më shumë ekspertë mjekësor, të pranueshëm për autoritetin e licencimit, në bazë të kritereve objektive dhe jo diskriminuese, për qëllimet e rastit në fjalë, në konsultim </w:t>
            </w:r>
            <w:r w:rsidRPr="00A33B13">
              <w:rPr>
                <w:rFonts w:ascii="Book Antiqua" w:hAnsi="Book Antiqua"/>
                <w:lang w:val="sq-AL"/>
              </w:rPr>
              <w:lastRenderedPageBreak/>
              <w:t xml:space="preserve">me ekspertët operacionalë ose ekspertë të tjerë sipas nevojës dhe përfshirë një vlerësim të rrezikut operacional; </w:t>
            </w:r>
          </w:p>
          <w:p w14:paraId="5259114B" w14:textId="77777777" w:rsidR="00916FA7" w:rsidRPr="00A33B13" w:rsidRDefault="00916FA7" w:rsidP="0049563C">
            <w:pPr>
              <w:pStyle w:val="ListParagraph"/>
              <w:widowControl/>
              <w:numPr>
                <w:ilvl w:val="0"/>
                <w:numId w:val="78"/>
              </w:numPr>
              <w:spacing w:after="200" w:line="276" w:lineRule="auto"/>
              <w:contextualSpacing/>
              <w:rPr>
                <w:rFonts w:ascii="Book Antiqua" w:hAnsi="Book Antiqua"/>
                <w:lang w:val="sq-AL"/>
              </w:rPr>
            </w:pPr>
            <w:r w:rsidRPr="00A33B13">
              <w:rPr>
                <w:rFonts w:ascii="Book Antiqua" w:hAnsi="Book Antiqua"/>
                <w:lang w:val="sq-AL"/>
              </w:rPr>
              <w:t xml:space="preserve">‘Vlerësimi aero-mjekësor’ nënkupton konkluzionin lidhur me aftësinë shëndetësore të një aplikuesi bazuar në vlerësimin e historikut shëndetësor të aplikuesit dhe ekzaminimeve aero-mjkeësore siç kërkohet në këtë Pjesë si dhe ekzaminimet dhe testet mjekësore të mëtejshme sipas nevojës; </w:t>
            </w:r>
          </w:p>
          <w:p w14:paraId="3DF9418A" w14:textId="77777777" w:rsidR="00916FA7" w:rsidRPr="00A33B13" w:rsidRDefault="00916FA7" w:rsidP="0049563C">
            <w:pPr>
              <w:pStyle w:val="ListParagraph"/>
              <w:widowControl/>
              <w:numPr>
                <w:ilvl w:val="0"/>
                <w:numId w:val="78"/>
              </w:numPr>
              <w:spacing w:after="200" w:line="276" w:lineRule="auto"/>
              <w:contextualSpacing/>
              <w:rPr>
                <w:rFonts w:ascii="Book Antiqua" w:hAnsi="Book Antiqua"/>
                <w:lang w:val="sq-AL"/>
              </w:rPr>
            </w:pPr>
            <w:r w:rsidRPr="00A33B13">
              <w:rPr>
                <w:rFonts w:ascii="Book Antiqua" w:hAnsi="Book Antiqua"/>
                <w:lang w:val="sq-AL"/>
              </w:rPr>
              <w:t xml:space="preserve">‘Ekzaminimi aero-mjekësor’ do të thotë inspektim, palpim, perkusion, auskultim ose ndonjë mënyrë tjetër kontrollimi, veçanërisht për përcaktimin e aftësisë shëndetësore për të ushtruar privilegjet e licencës; </w:t>
            </w:r>
          </w:p>
          <w:p w14:paraId="1E541610" w14:textId="77777777" w:rsidR="00916FA7" w:rsidRPr="00A33B13" w:rsidRDefault="00916FA7" w:rsidP="0049563C">
            <w:pPr>
              <w:pStyle w:val="ListParagraph"/>
              <w:widowControl/>
              <w:numPr>
                <w:ilvl w:val="0"/>
                <w:numId w:val="78"/>
              </w:numPr>
              <w:spacing w:after="200" w:line="276" w:lineRule="auto"/>
              <w:contextualSpacing/>
              <w:rPr>
                <w:rFonts w:ascii="Book Antiqua" w:hAnsi="Book Antiqua"/>
                <w:lang w:val="sq-AL"/>
              </w:rPr>
            </w:pPr>
            <w:r w:rsidRPr="00A33B13">
              <w:rPr>
                <w:rFonts w:ascii="Book Antiqua" w:hAnsi="Book Antiqua"/>
                <w:lang w:val="sq-AL"/>
              </w:rPr>
              <w:t xml:space="preserve">‘Specialist i Syrit’ nënkupton një oftalmolog ose një specialist të kujdesit të të pamurit të kualifikuar në optometri dhe të trajnuar në njohjen e kushteve patologjike; </w:t>
            </w:r>
          </w:p>
          <w:p w14:paraId="1ADF2FDE" w14:textId="77777777" w:rsidR="00916FA7" w:rsidRPr="00A33B13" w:rsidRDefault="00916FA7" w:rsidP="0049563C">
            <w:pPr>
              <w:pStyle w:val="ListParagraph"/>
              <w:widowControl/>
              <w:numPr>
                <w:ilvl w:val="0"/>
                <w:numId w:val="78"/>
              </w:numPr>
              <w:spacing w:after="200" w:line="276" w:lineRule="auto"/>
              <w:contextualSpacing/>
              <w:rPr>
                <w:rFonts w:ascii="Book Antiqua" w:hAnsi="Book Antiqua"/>
                <w:lang w:val="sq-AL"/>
              </w:rPr>
            </w:pPr>
            <w:r w:rsidRPr="00A33B13">
              <w:rPr>
                <w:rFonts w:ascii="Book Antiqua" w:hAnsi="Book Antiqua"/>
                <w:lang w:val="sq-AL"/>
              </w:rPr>
              <w:t xml:space="preserve">‘Kontrollimi/Hetimi’ nënkupton vlerësimin e gjendjes së dyshuar patologjike të një aplikuesi me anë të ekzaminimeve dhe testeve për të </w:t>
            </w:r>
            <w:r w:rsidRPr="00A33B13">
              <w:rPr>
                <w:rFonts w:ascii="Book Antiqua" w:hAnsi="Book Antiqua"/>
                <w:lang w:val="sq-AL"/>
              </w:rPr>
              <w:lastRenderedPageBreak/>
              <w:t xml:space="preserve">verifikuar praninë ose mungesën e një gjendjeje shëndetësore; </w:t>
            </w:r>
          </w:p>
          <w:p w14:paraId="7F3C1922" w14:textId="77777777" w:rsidR="00916FA7" w:rsidRPr="00A33B13" w:rsidRDefault="00916FA7" w:rsidP="0049563C">
            <w:pPr>
              <w:pStyle w:val="ListParagraph"/>
              <w:widowControl/>
              <w:numPr>
                <w:ilvl w:val="0"/>
                <w:numId w:val="78"/>
              </w:numPr>
              <w:spacing w:after="200" w:line="276" w:lineRule="auto"/>
              <w:contextualSpacing/>
              <w:rPr>
                <w:rFonts w:ascii="Book Antiqua" w:hAnsi="Book Antiqua"/>
                <w:lang w:val="sq-AL"/>
              </w:rPr>
            </w:pPr>
            <w:r w:rsidRPr="00A33B13">
              <w:rPr>
                <w:rFonts w:ascii="Book Antiqua" w:hAnsi="Book Antiqua"/>
                <w:lang w:val="sq-AL"/>
              </w:rPr>
              <w:t xml:space="preserve">‘Autoriteti i licencimit’ nënkupton autoritetin kompetent të Shtetit Anëtar që ka lëshuar licencën ose tek i cili një person aplikon për marrje të licencës ose kur personi nuk ka aplikuar ende për lëshimin e licencës, autoriteti kompetent në përputhje me këtë Pjesë; </w:t>
            </w:r>
          </w:p>
          <w:p w14:paraId="3F9D241D" w14:textId="77777777" w:rsidR="00916FA7" w:rsidRPr="00A33B13" w:rsidRDefault="00916FA7" w:rsidP="0049563C">
            <w:pPr>
              <w:pStyle w:val="ListParagraph"/>
              <w:widowControl/>
              <w:numPr>
                <w:ilvl w:val="0"/>
                <w:numId w:val="78"/>
              </w:numPr>
              <w:spacing w:after="200" w:line="276" w:lineRule="auto"/>
              <w:contextualSpacing/>
              <w:rPr>
                <w:rFonts w:ascii="Book Antiqua" w:hAnsi="Book Antiqua"/>
                <w:lang w:val="sq-AL"/>
              </w:rPr>
            </w:pPr>
            <w:r w:rsidRPr="00A33B13">
              <w:rPr>
                <w:rFonts w:ascii="Book Antiqua" w:hAnsi="Book Antiqua"/>
                <w:lang w:val="sq-AL"/>
              </w:rPr>
              <w:t xml:space="preserve">‘Kufizim’ nënkupton një kusht të shënuar në certifikatën mjekësore i cili duhet respektuar gjatë ushtrimit të privilegjeve të licencës; </w:t>
            </w:r>
          </w:p>
          <w:p w14:paraId="0A7F42A2" w14:textId="77777777" w:rsidR="00916FA7" w:rsidRPr="00A33B13" w:rsidRDefault="00916FA7" w:rsidP="0049563C">
            <w:pPr>
              <w:pStyle w:val="ListParagraph"/>
              <w:widowControl/>
              <w:numPr>
                <w:ilvl w:val="0"/>
                <w:numId w:val="78"/>
              </w:numPr>
              <w:spacing w:after="200" w:line="276" w:lineRule="auto"/>
              <w:contextualSpacing/>
              <w:rPr>
                <w:rFonts w:ascii="Book Antiqua" w:hAnsi="Book Antiqua"/>
                <w:lang w:val="sq-AL"/>
              </w:rPr>
            </w:pPr>
            <w:r w:rsidRPr="00A33B13">
              <w:rPr>
                <w:rFonts w:ascii="Book Antiqua" w:hAnsi="Book Antiqua"/>
                <w:lang w:val="sq-AL"/>
              </w:rPr>
              <w:t xml:space="preserve">‘Gabim refraktiv’ do të thotë devijimi nga emetropia e matur në dioptra në meridianin më ametropik, matur me metoda standarde; </w:t>
            </w:r>
          </w:p>
          <w:p w14:paraId="4F2BE903" w14:textId="77777777" w:rsidR="00916FA7" w:rsidRPr="00A33B13" w:rsidRDefault="00916FA7" w:rsidP="0049563C">
            <w:pPr>
              <w:pStyle w:val="ListParagraph"/>
              <w:widowControl/>
              <w:numPr>
                <w:ilvl w:val="0"/>
                <w:numId w:val="78"/>
              </w:numPr>
              <w:spacing w:after="200" w:line="276" w:lineRule="auto"/>
              <w:contextualSpacing/>
              <w:rPr>
                <w:rFonts w:ascii="Book Antiqua" w:hAnsi="Book Antiqua"/>
                <w:lang w:val="sq-AL"/>
              </w:rPr>
            </w:pPr>
            <w:r w:rsidRPr="00A33B13">
              <w:rPr>
                <w:rFonts w:ascii="Book Antiqua" w:hAnsi="Book Antiqua"/>
                <w:lang w:val="sq-AL"/>
              </w:rPr>
              <w:t xml:space="preserve">‘E theksuar’ nënkupton një shkallë të gjendjes shëndetësore, efekti i të cilës do të parandalonte ushtrimin e sigurt të privilegjeve të licencës. </w:t>
            </w:r>
          </w:p>
          <w:p w14:paraId="6296FFB7" w14:textId="77777777" w:rsidR="00916FA7" w:rsidRPr="00A33B13" w:rsidRDefault="00916FA7" w:rsidP="00916FA7">
            <w:pPr>
              <w:rPr>
                <w:rFonts w:ascii="Book Antiqua" w:hAnsi="Book Antiqua"/>
                <w:b/>
              </w:rPr>
            </w:pPr>
            <w:r w:rsidRPr="00A33B13">
              <w:rPr>
                <w:rFonts w:ascii="Book Antiqua" w:hAnsi="Book Antiqua"/>
                <w:b/>
              </w:rPr>
              <w:t xml:space="preserve">ATCO.MED.A.015 Konfidencialiteti mjekësor </w:t>
            </w:r>
          </w:p>
          <w:p w14:paraId="55DCF156" w14:textId="77777777" w:rsidR="00916FA7" w:rsidRPr="00A33B13" w:rsidRDefault="00916FA7" w:rsidP="00916FA7">
            <w:pPr>
              <w:rPr>
                <w:rFonts w:ascii="Book Antiqua" w:hAnsi="Book Antiqua"/>
              </w:rPr>
            </w:pPr>
            <w:r w:rsidRPr="00A33B13">
              <w:rPr>
                <w:rFonts w:ascii="Book Antiqua" w:hAnsi="Book Antiqua"/>
              </w:rPr>
              <w:t xml:space="preserve">Të gjithë personat e përfshirë në ekzaminimin aero-mjekësor, vlerësimin dhe certifikimin aero-mjekësor sigurojnë që </w:t>
            </w:r>
            <w:r w:rsidRPr="00A33B13">
              <w:rPr>
                <w:rFonts w:ascii="Book Antiqua" w:hAnsi="Book Antiqua"/>
              </w:rPr>
              <w:lastRenderedPageBreak/>
              <w:t xml:space="preserve">konfidencialiteti mjekësor respektohet në çdo kohë. </w:t>
            </w:r>
          </w:p>
          <w:p w14:paraId="182352A0" w14:textId="77777777" w:rsidR="00916FA7" w:rsidRPr="00A33B13" w:rsidRDefault="00916FA7" w:rsidP="00916FA7">
            <w:pPr>
              <w:rPr>
                <w:rFonts w:ascii="Book Antiqua" w:hAnsi="Book Antiqua"/>
                <w:b/>
              </w:rPr>
            </w:pPr>
            <w:r w:rsidRPr="00A33B13">
              <w:rPr>
                <w:rFonts w:ascii="Book Antiqua" w:hAnsi="Book Antiqua"/>
                <w:b/>
              </w:rPr>
              <w:t xml:space="preserve">ATCO.MED.A.020 Rënia e aftësisë shëndetësore </w:t>
            </w:r>
          </w:p>
          <w:p w14:paraId="1E258A8F" w14:textId="77777777" w:rsidR="00916FA7" w:rsidRPr="00A33B13" w:rsidRDefault="00916FA7" w:rsidP="0049563C">
            <w:pPr>
              <w:pStyle w:val="ListParagraph"/>
              <w:widowControl/>
              <w:numPr>
                <w:ilvl w:val="0"/>
                <w:numId w:val="79"/>
              </w:numPr>
              <w:spacing w:after="200" w:line="276" w:lineRule="auto"/>
              <w:contextualSpacing/>
              <w:rPr>
                <w:rFonts w:ascii="Book Antiqua" w:hAnsi="Book Antiqua"/>
                <w:lang w:val="sq-AL"/>
              </w:rPr>
            </w:pPr>
            <w:r w:rsidRPr="00A33B13">
              <w:rPr>
                <w:rFonts w:ascii="Book Antiqua" w:hAnsi="Book Antiqua"/>
                <w:lang w:val="sq-AL"/>
              </w:rPr>
              <w:t xml:space="preserve">Mbajtësit e licencës nuk ushtrojnë privilegjet e licencës së tyre kurdo që:  </w:t>
            </w:r>
          </w:p>
          <w:p w14:paraId="21415FE6" w14:textId="77777777" w:rsidR="00916FA7" w:rsidRPr="00A33B13" w:rsidRDefault="00916FA7" w:rsidP="0049563C">
            <w:pPr>
              <w:pStyle w:val="ListParagraph"/>
              <w:widowControl/>
              <w:numPr>
                <w:ilvl w:val="0"/>
                <w:numId w:val="80"/>
              </w:numPr>
              <w:spacing w:after="200" w:line="276" w:lineRule="auto"/>
              <w:contextualSpacing/>
              <w:rPr>
                <w:rFonts w:ascii="Book Antiqua" w:hAnsi="Book Antiqua"/>
                <w:lang w:val="sq-AL"/>
              </w:rPr>
            </w:pPr>
            <w:r w:rsidRPr="00A33B13">
              <w:rPr>
                <w:rFonts w:ascii="Book Antiqua" w:hAnsi="Book Antiqua"/>
                <w:lang w:val="sq-AL"/>
              </w:rPr>
              <w:t xml:space="preserve">janë të vetëdijshëm për ndonjë rënie të aftësisë së tyre shëndetësore që mund t'i bëjë ata të paaftë për ushtrimin e sigurt të këtyre privilegjeve;  </w:t>
            </w:r>
          </w:p>
          <w:p w14:paraId="6408CD20" w14:textId="77777777" w:rsidR="00916FA7" w:rsidRPr="00A33B13" w:rsidRDefault="00916FA7" w:rsidP="0049563C">
            <w:pPr>
              <w:pStyle w:val="ListParagraph"/>
              <w:widowControl/>
              <w:numPr>
                <w:ilvl w:val="0"/>
                <w:numId w:val="80"/>
              </w:numPr>
              <w:spacing w:after="200" w:line="276" w:lineRule="auto"/>
              <w:contextualSpacing/>
              <w:rPr>
                <w:rFonts w:ascii="Book Antiqua" w:hAnsi="Book Antiqua"/>
                <w:lang w:val="sq-AL"/>
              </w:rPr>
            </w:pPr>
            <w:r w:rsidRPr="00A33B13">
              <w:rPr>
                <w:rFonts w:ascii="Book Antiqua" w:hAnsi="Book Antiqua"/>
                <w:lang w:val="sq-AL"/>
              </w:rPr>
              <w:t xml:space="preserve">marrin ose përdorin ilaçe të përshkruara ose të pa përshkruara që mund të ndikojnë në ushtrimin e sigurt të privilegjeve të licencës;  </w:t>
            </w:r>
          </w:p>
          <w:p w14:paraId="40B224E8" w14:textId="77777777" w:rsidR="00916FA7" w:rsidRPr="00A33B13" w:rsidRDefault="00916FA7" w:rsidP="0049563C">
            <w:pPr>
              <w:pStyle w:val="ListParagraph"/>
              <w:widowControl/>
              <w:numPr>
                <w:ilvl w:val="0"/>
                <w:numId w:val="80"/>
              </w:numPr>
              <w:spacing w:after="200" w:line="276" w:lineRule="auto"/>
              <w:contextualSpacing/>
              <w:rPr>
                <w:rFonts w:ascii="Book Antiqua" w:hAnsi="Book Antiqua"/>
                <w:lang w:val="sq-AL"/>
              </w:rPr>
            </w:pPr>
            <w:r w:rsidRPr="00A33B13">
              <w:rPr>
                <w:rFonts w:ascii="Book Antiqua" w:hAnsi="Book Antiqua"/>
                <w:lang w:val="sq-AL"/>
              </w:rPr>
              <w:t xml:space="preserve">marrin trajtim mjekësor, kirurgjik ose tjetër që mund të ndikojë në ushtrimin e sigurt të privilegjeve të licencës. </w:t>
            </w:r>
          </w:p>
          <w:p w14:paraId="0D3EC1C9" w14:textId="77777777" w:rsidR="00916FA7" w:rsidRPr="00A33B13" w:rsidRDefault="00916FA7" w:rsidP="0049563C">
            <w:pPr>
              <w:pStyle w:val="ListParagraph"/>
              <w:widowControl/>
              <w:numPr>
                <w:ilvl w:val="0"/>
                <w:numId w:val="79"/>
              </w:numPr>
              <w:spacing w:after="200" w:line="276" w:lineRule="auto"/>
              <w:contextualSpacing/>
              <w:rPr>
                <w:rFonts w:ascii="Book Antiqua" w:hAnsi="Book Antiqua"/>
                <w:lang w:val="sq-AL"/>
              </w:rPr>
            </w:pPr>
            <w:r w:rsidRPr="00A33B13">
              <w:rPr>
                <w:rFonts w:ascii="Book Antiqua" w:hAnsi="Book Antiqua"/>
                <w:lang w:val="sq-AL"/>
              </w:rPr>
              <w:t xml:space="preserve">Përveç kësaj, mbajtësit e certifikatës mjekësore të klasës 3 duhet, pa vonesa të panevojshme dhe para ushtrimit të privilegjeve të licencës së tyre, të kërkojnë këshilla aero-mjekësore kur ata:  </w:t>
            </w:r>
          </w:p>
          <w:p w14:paraId="3B9CE5E8" w14:textId="77777777" w:rsidR="00916FA7" w:rsidRPr="00A33B13" w:rsidRDefault="00916FA7" w:rsidP="0049563C">
            <w:pPr>
              <w:pStyle w:val="ListParagraph"/>
              <w:widowControl/>
              <w:numPr>
                <w:ilvl w:val="0"/>
                <w:numId w:val="81"/>
              </w:numPr>
              <w:spacing w:after="200" w:line="276" w:lineRule="auto"/>
              <w:contextualSpacing/>
              <w:rPr>
                <w:rFonts w:ascii="Book Antiqua" w:hAnsi="Book Antiqua"/>
                <w:lang w:val="sq-AL"/>
              </w:rPr>
            </w:pPr>
            <w:r w:rsidRPr="00A33B13">
              <w:rPr>
                <w:rFonts w:ascii="Book Antiqua" w:hAnsi="Book Antiqua"/>
                <w:lang w:val="sq-AL"/>
              </w:rPr>
              <w:lastRenderedPageBreak/>
              <w:t xml:space="preserve">i janë nënshtruar një intervenimi kirurgjik ose procedure invazive;  </w:t>
            </w:r>
          </w:p>
          <w:p w14:paraId="0D2CBD5E" w14:textId="77777777" w:rsidR="00916FA7" w:rsidRPr="00A33B13" w:rsidRDefault="00916FA7" w:rsidP="0049563C">
            <w:pPr>
              <w:pStyle w:val="ListParagraph"/>
              <w:widowControl/>
              <w:numPr>
                <w:ilvl w:val="0"/>
                <w:numId w:val="81"/>
              </w:numPr>
              <w:spacing w:after="200" w:line="276" w:lineRule="auto"/>
              <w:contextualSpacing/>
              <w:rPr>
                <w:rFonts w:ascii="Book Antiqua" w:hAnsi="Book Antiqua"/>
                <w:lang w:val="sq-AL"/>
              </w:rPr>
            </w:pPr>
            <w:r w:rsidRPr="00A33B13">
              <w:rPr>
                <w:rFonts w:ascii="Book Antiqua" w:hAnsi="Book Antiqua"/>
                <w:lang w:val="sq-AL"/>
              </w:rPr>
              <w:t xml:space="preserve">kanë filluar përdorimin e rregullt të çfarëdo ilaçi;  </w:t>
            </w:r>
          </w:p>
          <w:p w14:paraId="08696896" w14:textId="77777777" w:rsidR="00916FA7" w:rsidRPr="00A33B13" w:rsidRDefault="00916FA7" w:rsidP="0049563C">
            <w:pPr>
              <w:pStyle w:val="ListParagraph"/>
              <w:widowControl/>
              <w:numPr>
                <w:ilvl w:val="0"/>
                <w:numId w:val="81"/>
              </w:numPr>
              <w:spacing w:after="200" w:line="276" w:lineRule="auto"/>
              <w:contextualSpacing/>
              <w:rPr>
                <w:rFonts w:ascii="Book Antiqua" w:hAnsi="Book Antiqua"/>
                <w:lang w:val="sq-AL"/>
              </w:rPr>
            </w:pPr>
            <w:r w:rsidRPr="00A33B13">
              <w:rPr>
                <w:rFonts w:ascii="Book Antiqua" w:hAnsi="Book Antiqua"/>
                <w:lang w:val="sq-AL"/>
              </w:rPr>
              <w:t xml:space="preserve">kanë pësuar dëmtim të theksuar personal që përfshin paaftësi për të ushtruar privilegjet e licencës;  </w:t>
            </w:r>
          </w:p>
          <w:p w14:paraId="4EDE0720" w14:textId="77777777" w:rsidR="00916FA7" w:rsidRPr="00A33B13" w:rsidRDefault="00916FA7" w:rsidP="0049563C">
            <w:pPr>
              <w:pStyle w:val="ListParagraph"/>
              <w:widowControl/>
              <w:numPr>
                <w:ilvl w:val="0"/>
                <w:numId w:val="81"/>
              </w:numPr>
              <w:spacing w:after="200" w:line="276" w:lineRule="auto"/>
              <w:contextualSpacing/>
              <w:rPr>
                <w:rFonts w:ascii="Book Antiqua" w:hAnsi="Book Antiqua"/>
                <w:lang w:val="sq-AL"/>
              </w:rPr>
            </w:pPr>
            <w:r w:rsidRPr="00A33B13">
              <w:rPr>
                <w:rFonts w:ascii="Book Antiqua" w:hAnsi="Book Antiqua"/>
                <w:lang w:val="sq-AL"/>
              </w:rPr>
              <w:t xml:space="preserve">janë duke vuajtur nga ndonjë sëmundje e theksuar që përfshin paaftësi për të ushtruar privilegjet e licencës;  </w:t>
            </w:r>
          </w:p>
          <w:p w14:paraId="36C43F27" w14:textId="77777777" w:rsidR="00916FA7" w:rsidRPr="00A33B13" w:rsidRDefault="00916FA7" w:rsidP="0049563C">
            <w:pPr>
              <w:pStyle w:val="ListParagraph"/>
              <w:widowControl/>
              <w:numPr>
                <w:ilvl w:val="0"/>
                <w:numId w:val="81"/>
              </w:numPr>
              <w:spacing w:after="200" w:line="276" w:lineRule="auto"/>
              <w:contextualSpacing/>
              <w:rPr>
                <w:rFonts w:ascii="Book Antiqua" w:hAnsi="Book Antiqua"/>
                <w:lang w:val="sq-AL"/>
              </w:rPr>
            </w:pPr>
            <w:r w:rsidRPr="00A33B13">
              <w:rPr>
                <w:rFonts w:ascii="Book Antiqua" w:hAnsi="Book Antiqua"/>
                <w:lang w:val="sq-AL"/>
              </w:rPr>
              <w:t xml:space="preserve">janë shtatzëna;  </w:t>
            </w:r>
          </w:p>
          <w:p w14:paraId="21B77D8E" w14:textId="77777777" w:rsidR="00916FA7" w:rsidRPr="00A33B13" w:rsidRDefault="00916FA7" w:rsidP="0049563C">
            <w:pPr>
              <w:pStyle w:val="ListParagraph"/>
              <w:widowControl/>
              <w:numPr>
                <w:ilvl w:val="0"/>
                <w:numId w:val="81"/>
              </w:numPr>
              <w:spacing w:after="200" w:line="276" w:lineRule="auto"/>
              <w:contextualSpacing/>
              <w:rPr>
                <w:rFonts w:ascii="Book Antiqua" w:hAnsi="Book Antiqua"/>
                <w:lang w:val="sq-AL"/>
              </w:rPr>
            </w:pPr>
            <w:r w:rsidRPr="00A33B13">
              <w:rPr>
                <w:rFonts w:ascii="Book Antiqua" w:hAnsi="Book Antiqua"/>
                <w:lang w:val="sq-AL"/>
              </w:rPr>
              <w:t xml:space="preserve">janë shtruar në spital ose klinikë mjekësore;  </w:t>
            </w:r>
          </w:p>
          <w:p w14:paraId="175887E1" w14:textId="77777777" w:rsidR="00916FA7" w:rsidRPr="00A33B13" w:rsidRDefault="00916FA7" w:rsidP="0049563C">
            <w:pPr>
              <w:pStyle w:val="ListParagraph"/>
              <w:widowControl/>
              <w:numPr>
                <w:ilvl w:val="0"/>
                <w:numId w:val="81"/>
              </w:numPr>
              <w:spacing w:after="200" w:line="276" w:lineRule="auto"/>
              <w:contextualSpacing/>
              <w:rPr>
                <w:rFonts w:ascii="Book Antiqua" w:hAnsi="Book Antiqua"/>
                <w:lang w:val="sq-AL"/>
              </w:rPr>
            </w:pPr>
            <w:r w:rsidRPr="00A33B13">
              <w:rPr>
                <w:rFonts w:ascii="Book Antiqua" w:hAnsi="Book Antiqua"/>
                <w:lang w:val="sq-AL"/>
              </w:rPr>
              <w:t xml:space="preserve">u nevojiten lente korrigjuese. </w:t>
            </w:r>
          </w:p>
          <w:p w14:paraId="3A618DAB" w14:textId="77777777" w:rsidR="00916FA7" w:rsidRPr="00A33B13" w:rsidRDefault="00916FA7" w:rsidP="00916FA7">
            <w:pPr>
              <w:rPr>
                <w:rFonts w:ascii="Book Antiqua" w:hAnsi="Book Antiqua"/>
              </w:rPr>
            </w:pPr>
            <w:r w:rsidRPr="00A33B13">
              <w:rPr>
                <w:rFonts w:ascii="Book Antiqua" w:hAnsi="Book Antiqua"/>
              </w:rPr>
              <w:t xml:space="preserve">Në raste të tilla, AeMC ose AME vlerëson aftësinë shëndetësore  të mbajtësit të licencës ose të student-kontrollorit të trafikut ajror dhe vendosin nëse ata janë të aftë të rifillojnë ushtrimin e privilegjeve të tyre. </w:t>
            </w:r>
          </w:p>
          <w:p w14:paraId="4B84A52C" w14:textId="77777777" w:rsidR="00916FA7" w:rsidRPr="00A33B13" w:rsidRDefault="00916FA7" w:rsidP="00916FA7">
            <w:pPr>
              <w:rPr>
                <w:rFonts w:ascii="Book Antiqua" w:hAnsi="Book Antiqua"/>
                <w:b/>
              </w:rPr>
            </w:pPr>
            <w:r w:rsidRPr="00A33B13">
              <w:rPr>
                <w:rFonts w:ascii="Book Antiqua" w:hAnsi="Book Antiqua"/>
                <w:b/>
              </w:rPr>
              <w:t xml:space="preserve">ATCO.MED.A.025 Obligimet e AeMC dhe AME </w:t>
            </w:r>
          </w:p>
          <w:p w14:paraId="3AC170D6" w14:textId="77777777" w:rsidR="00916FA7" w:rsidRPr="00A33B13" w:rsidRDefault="00916FA7" w:rsidP="0049563C">
            <w:pPr>
              <w:pStyle w:val="ListParagraph"/>
              <w:widowControl/>
              <w:numPr>
                <w:ilvl w:val="0"/>
                <w:numId w:val="82"/>
              </w:numPr>
              <w:spacing w:after="200" w:line="276" w:lineRule="auto"/>
              <w:contextualSpacing/>
              <w:rPr>
                <w:rFonts w:ascii="Book Antiqua" w:hAnsi="Book Antiqua"/>
                <w:lang w:val="sq-AL"/>
              </w:rPr>
            </w:pPr>
            <w:r w:rsidRPr="00A33B13">
              <w:rPr>
                <w:rFonts w:ascii="Book Antiqua" w:hAnsi="Book Antiqua"/>
                <w:lang w:val="sq-AL"/>
              </w:rPr>
              <w:t xml:space="preserve">Gjatë kryerjes së ekzaminimeve dhe vlerësimeve aero-mjekësore </w:t>
            </w:r>
            <w:r w:rsidRPr="00A33B13">
              <w:rPr>
                <w:rFonts w:ascii="Book Antiqua" w:hAnsi="Book Antiqua"/>
                <w:lang w:val="sq-AL"/>
              </w:rPr>
              <w:lastRenderedPageBreak/>
              <w:t xml:space="preserve">siç kërkohet në këtë Pjesë, AeMC ose AME:  </w:t>
            </w:r>
          </w:p>
          <w:p w14:paraId="2A129224" w14:textId="77777777" w:rsidR="00916FA7" w:rsidRPr="00A33B13" w:rsidRDefault="00916FA7" w:rsidP="0049563C">
            <w:pPr>
              <w:pStyle w:val="ListParagraph"/>
              <w:widowControl/>
              <w:numPr>
                <w:ilvl w:val="0"/>
                <w:numId w:val="83"/>
              </w:numPr>
              <w:spacing w:after="200" w:line="276" w:lineRule="auto"/>
              <w:contextualSpacing/>
              <w:rPr>
                <w:rFonts w:ascii="Book Antiqua" w:hAnsi="Book Antiqua"/>
                <w:lang w:val="sq-AL"/>
              </w:rPr>
            </w:pPr>
            <w:r w:rsidRPr="00A33B13">
              <w:rPr>
                <w:rFonts w:ascii="Book Antiqua" w:hAnsi="Book Antiqua"/>
                <w:lang w:val="sq-AL"/>
              </w:rPr>
              <w:t xml:space="preserve">siguron që komunikimi me aplikuesin mund të krijohet pa barriera gjuhësore;  </w:t>
            </w:r>
          </w:p>
          <w:p w14:paraId="257D4519" w14:textId="77777777" w:rsidR="00916FA7" w:rsidRPr="00A33B13" w:rsidRDefault="00916FA7" w:rsidP="0049563C">
            <w:pPr>
              <w:pStyle w:val="ListParagraph"/>
              <w:widowControl/>
              <w:numPr>
                <w:ilvl w:val="0"/>
                <w:numId w:val="83"/>
              </w:numPr>
              <w:spacing w:after="200" w:line="276" w:lineRule="auto"/>
              <w:contextualSpacing/>
              <w:rPr>
                <w:rFonts w:ascii="Book Antiqua" w:hAnsi="Book Antiqua"/>
                <w:lang w:val="sq-AL"/>
              </w:rPr>
            </w:pPr>
            <w:r w:rsidRPr="00A33B13">
              <w:rPr>
                <w:rFonts w:ascii="Book Antiqua" w:hAnsi="Book Antiqua"/>
                <w:lang w:val="sq-AL"/>
              </w:rPr>
              <w:t xml:space="preserve">vë në dijeni aplikuesin lidhur me pasojat e dhënies së deklaratave të paplota, të pasakta ose të rreme për historikun e tyre shëndetësor;  </w:t>
            </w:r>
          </w:p>
          <w:p w14:paraId="51D097A3" w14:textId="77777777" w:rsidR="00916FA7" w:rsidRPr="00A33B13" w:rsidRDefault="00916FA7" w:rsidP="0049563C">
            <w:pPr>
              <w:pStyle w:val="ListParagraph"/>
              <w:widowControl/>
              <w:numPr>
                <w:ilvl w:val="0"/>
                <w:numId w:val="83"/>
              </w:numPr>
              <w:spacing w:after="200" w:line="276" w:lineRule="auto"/>
              <w:contextualSpacing/>
              <w:rPr>
                <w:rFonts w:ascii="Book Antiqua" w:hAnsi="Book Antiqua"/>
                <w:lang w:val="sq-AL"/>
              </w:rPr>
            </w:pPr>
            <w:r w:rsidRPr="00A33B13">
              <w:rPr>
                <w:rFonts w:ascii="Book Antiqua" w:hAnsi="Book Antiqua"/>
                <w:lang w:val="sq-AL"/>
              </w:rPr>
              <w:t xml:space="preserve">njofton autoritetin e licencimit nëse aplikuesi jep deklarata të paplota, të pasakta ose të rreme për historikun e tyre shëndetësor;  </w:t>
            </w:r>
          </w:p>
          <w:p w14:paraId="4A5633F6" w14:textId="77777777" w:rsidR="00916FA7" w:rsidRPr="00A33B13" w:rsidRDefault="00916FA7" w:rsidP="0049563C">
            <w:pPr>
              <w:pStyle w:val="ListParagraph"/>
              <w:widowControl/>
              <w:numPr>
                <w:ilvl w:val="0"/>
                <w:numId w:val="83"/>
              </w:numPr>
              <w:spacing w:after="200" w:line="276" w:lineRule="auto"/>
              <w:contextualSpacing/>
              <w:rPr>
                <w:rFonts w:ascii="Book Antiqua" w:hAnsi="Book Antiqua"/>
                <w:lang w:val="sq-AL"/>
              </w:rPr>
            </w:pPr>
            <w:r w:rsidRPr="00A33B13">
              <w:rPr>
                <w:rFonts w:ascii="Book Antiqua" w:hAnsi="Book Antiqua"/>
                <w:lang w:val="sq-AL"/>
              </w:rPr>
              <w:t xml:space="preserve">njofton autoritetin e licencimit nëse aplikuesi tërheq kërkesën për certifikatë mjekësore në cilëndo fazë të procesit. </w:t>
            </w:r>
          </w:p>
          <w:p w14:paraId="681445D9" w14:textId="77777777" w:rsidR="00916FA7" w:rsidRPr="00A33B13" w:rsidRDefault="00916FA7" w:rsidP="0049563C">
            <w:pPr>
              <w:pStyle w:val="ListParagraph"/>
              <w:widowControl/>
              <w:numPr>
                <w:ilvl w:val="0"/>
                <w:numId w:val="82"/>
              </w:numPr>
              <w:spacing w:after="200" w:line="276" w:lineRule="auto"/>
              <w:contextualSpacing/>
              <w:rPr>
                <w:rFonts w:ascii="Book Antiqua" w:hAnsi="Book Antiqua"/>
                <w:lang w:val="sq-AL"/>
              </w:rPr>
            </w:pPr>
            <w:r w:rsidRPr="00A33B13">
              <w:rPr>
                <w:rFonts w:ascii="Book Antiqua" w:hAnsi="Book Antiqua"/>
                <w:lang w:val="sq-AL"/>
              </w:rPr>
              <w:t xml:space="preserve">Pas përfundimit të ekzaminimeve dhe vlerësimeve aero-mjekësore, AeMC dhe AME:  </w:t>
            </w:r>
          </w:p>
          <w:p w14:paraId="6CC87BBB" w14:textId="77777777" w:rsidR="00916FA7" w:rsidRPr="00A33B13" w:rsidRDefault="00916FA7" w:rsidP="0049563C">
            <w:pPr>
              <w:pStyle w:val="ListParagraph"/>
              <w:widowControl/>
              <w:numPr>
                <w:ilvl w:val="0"/>
                <w:numId w:val="84"/>
              </w:numPr>
              <w:spacing w:after="200" w:line="276" w:lineRule="auto"/>
              <w:contextualSpacing/>
              <w:rPr>
                <w:rFonts w:ascii="Book Antiqua" w:hAnsi="Book Antiqua"/>
                <w:lang w:val="sq-AL"/>
              </w:rPr>
            </w:pPr>
            <w:r w:rsidRPr="00A33B13">
              <w:rPr>
                <w:rFonts w:ascii="Book Antiqua" w:hAnsi="Book Antiqua"/>
                <w:lang w:val="sq-AL"/>
              </w:rPr>
              <w:t xml:space="preserve">këshillon kërkuesin qoftë i shëndetshëm, jo i shëndetshëm ose i referuar te autoriteti i licencimit;  </w:t>
            </w:r>
          </w:p>
          <w:p w14:paraId="623FB655" w14:textId="77777777" w:rsidR="00916FA7" w:rsidRPr="00A33B13" w:rsidRDefault="00916FA7" w:rsidP="0049563C">
            <w:pPr>
              <w:pStyle w:val="ListParagraph"/>
              <w:widowControl/>
              <w:numPr>
                <w:ilvl w:val="0"/>
                <w:numId w:val="84"/>
              </w:numPr>
              <w:spacing w:after="200" w:line="276" w:lineRule="auto"/>
              <w:contextualSpacing/>
              <w:rPr>
                <w:rFonts w:ascii="Book Antiqua" w:hAnsi="Book Antiqua"/>
                <w:lang w:val="sq-AL"/>
              </w:rPr>
            </w:pPr>
            <w:r w:rsidRPr="00A33B13">
              <w:rPr>
                <w:rFonts w:ascii="Book Antiqua" w:hAnsi="Book Antiqua"/>
                <w:lang w:val="sq-AL"/>
              </w:rPr>
              <w:lastRenderedPageBreak/>
              <w:t xml:space="preserve">informon aplikuesin lidhur me çdo kufizim të shënuar në certifikatën mjekësore; dhe </w:t>
            </w:r>
          </w:p>
          <w:p w14:paraId="4142CF65" w14:textId="77777777" w:rsidR="00916FA7" w:rsidRPr="00A33B13" w:rsidRDefault="00916FA7" w:rsidP="0049563C">
            <w:pPr>
              <w:pStyle w:val="ListParagraph"/>
              <w:widowControl/>
              <w:numPr>
                <w:ilvl w:val="0"/>
                <w:numId w:val="84"/>
              </w:numPr>
              <w:spacing w:after="200" w:line="276" w:lineRule="auto"/>
              <w:contextualSpacing/>
              <w:rPr>
                <w:rFonts w:ascii="Book Antiqua" w:hAnsi="Book Antiqua"/>
                <w:lang w:val="sq-AL"/>
              </w:rPr>
            </w:pPr>
            <w:r w:rsidRPr="00A33B13">
              <w:rPr>
                <w:rFonts w:ascii="Book Antiqua" w:hAnsi="Book Antiqua"/>
                <w:lang w:val="sq-AL"/>
              </w:rPr>
              <w:t xml:space="preserve">nëse aplikuesi është vlerësuar si jo i shëndetshëm, informon atë lidhur me të drejtën e tij/saj për rishikimin e vendimit; dhe  </w:t>
            </w:r>
          </w:p>
          <w:p w14:paraId="3B1B1A7A" w14:textId="77777777" w:rsidR="00916FA7" w:rsidRPr="00A33B13" w:rsidRDefault="00916FA7" w:rsidP="0049563C">
            <w:pPr>
              <w:pStyle w:val="ListParagraph"/>
              <w:widowControl/>
              <w:numPr>
                <w:ilvl w:val="0"/>
                <w:numId w:val="84"/>
              </w:numPr>
              <w:spacing w:after="200" w:line="276" w:lineRule="auto"/>
              <w:contextualSpacing/>
              <w:rPr>
                <w:rFonts w:ascii="Book Antiqua" w:hAnsi="Book Antiqua"/>
                <w:lang w:val="sq-AL"/>
              </w:rPr>
            </w:pPr>
            <w:r w:rsidRPr="00A33B13">
              <w:rPr>
                <w:rFonts w:ascii="Book Antiqua" w:hAnsi="Book Antiqua"/>
                <w:lang w:val="sq-AL"/>
              </w:rPr>
              <w:t xml:space="preserve">i paraqesin pa vonesë autoritetit të licencimit një raport të nënshkruar ose të vërtetuar në mënyrë elektronike, që përmban rezultatet e hollësishme të ekzaminimit aero-mjekësor dhe vlerësimin për certifikatën mjekësore dhe një kopje të formularit të aplikimit, formularit të ekzaminimit dhe certifikatës shëndetësore; dhe  </w:t>
            </w:r>
          </w:p>
          <w:p w14:paraId="19D38A6C" w14:textId="77777777" w:rsidR="00916FA7" w:rsidRPr="00A33B13" w:rsidRDefault="00916FA7" w:rsidP="0049563C">
            <w:pPr>
              <w:pStyle w:val="ListParagraph"/>
              <w:widowControl/>
              <w:numPr>
                <w:ilvl w:val="0"/>
                <w:numId w:val="84"/>
              </w:numPr>
              <w:spacing w:after="200" w:line="276" w:lineRule="auto"/>
              <w:contextualSpacing/>
              <w:rPr>
                <w:rFonts w:ascii="Book Antiqua" w:hAnsi="Book Antiqua"/>
                <w:lang w:val="sq-AL"/>
              </w:rPr>
            </w:pPr>
            <w:r w:rsidRPr="00A33B13">
              <w:rPr>
                <w:rFonts w:ascii="Book Antiqua" w:hAnsi="Book Antiqua"/>
                <w:lang w:val="sq-AL"/>
              </w:rPr>
              <w:t xml:space="preserve">informojnë aplikuesin lidhur me përgjegjësinë e tyre në rast të rënies së aftësisë shëndetësore siç është përcaktuar në ATCO.MED. A.020. </w:t>
            </w:r>
          </w:p>
          <w:p w14:paraId="63720B60" w14:textId="77777777" w:rsidR="00916FA7" w:rsidRPr="00A33B13" w:rsidRDefault="00916FA7" w:rsidP="0049563C">
            <w:pPr>
              <w:pStyle w:val="ListParagraph"/>
              <w:widowControl/>
              <w:numPr>
                <w:ilvl w:val="0"/>
                <w:numId w:val="82"/>
              </w:numPr>
              <w:spacing w:after="200" w:line="276" w:lineRule="auto"/>
              <w:contextualSpacing/>
              <w:rPr>
                <w:rFonts w:ascii="Book Antiqua" w:hAnsi="Book Antiqua"/>
                <w:lang w:val="sq-AL"/>
              </w:rPr>
            </w:pPr>
            <w:r w:rsidRPr="00A33B13">
              <w:rPr>
                <w:rFonts w:ascii="Book Antiqua" w:hAnsi="Book Antiqua"/>
                <w:lang w:val="sq-AL"/>
              </w:rPr>
              <w:t xml:space="preserve">AEMC-të dhe AME-të mbajnë shënime me detajet e </w:t>
            </w:r>
            <w:r w:rsidRPr="00A33B13">
              <w:rPr>
                <w:rFonts w:ascii="Book Antiqua" w:hAnsi="Book Antiqua"/>
                <w:lang w:val="sq-AL"/>
              </w:rPr>
              <w:lastRenderedPageBreak/>
              <w:t xml:space="preserve">ekzaminimeve dhe vlerësimeve aero-mjekësore të kryera në përputhje me këtë Pjesë dhe rezultatet e tyre për një periudhë minimale prej 10 vitesh, ose për një periudhë të përcaktuar nga legjislacioni kombëtar nëse kjo është më e gjatë. </w:t>
            </w:r>
          </w:p>
          <w:p w14:paraId="292B6048" w14:textId="77777777" w:rsidR="00916FA7" w:rsidRPr="00A33B13" w:rsidRDefault="00916FA7" w:rsidP="0049563C">
            <w:pPr>
              <w:pStyle w:val="ListParagraph"/>
              <w:widowControl/>
              <w:numPr>
                <w:ilvl w:val="0"/>
                <w:numId w:val="82"/>
              </w:numPr>
              <w:spacing w:after="200" w:line="276" w:lineRule="auto"/>
              <w:contextualSpacing/>
              <w:rPr>
                <w:rFonts w:ascii="Book Antiqua" w:hAnsi="Book Antiqua"/>
                <w:lang w:val="sq-AL"/>
              </w:rPr>
            </w:pPr>
            <w:r w:rsidRPr="00A33B13">
              <w:rPr>
                <w:rFonts w:ascii="Book Antiqua" w:hAnsi="Book Antiqua"/>
                <w:lang w:val="sq-AL"/>
              </w:rPr>
              <w:t xml:space="preserve">AMC-të dhe AME-të paraqesin tek vlerësuesi mjekësor i autoritetit kompetent, sipas kërkesës, të gjitha të dhënat dhe raportet aero-mjekësore dhe çdo informacion tjetër relevant kur kërkohet për:  </w:t>
            </w:r>
          </w:p>
          <w:p w14:paraId="00196E0C" w14:textId="77777777" w:rsidR="00916FA7" w:rsidRPr="00A33B13" w:rsidRDefault="00916FA7" w:rsidP="0049563C">
            <w:pPr>
              <w:pStyle w:val="ListParagraph"/>
              <w:widowControl/>
              <w:numPr>
                <w:ilvl w:val="0"/>
                <w:numId w:val="85"/>
              </w:numPr>
              <w:spacing w:after="200" w:line="276" w:lineRule="auto"/>
              <w:contextualSpacing/>
              <w:rPr>
                <w:rFonts w:ascii="Book Antiqua" w:hAnsi="Book Antiqua"/>
                <w:lang w:val="sq-AL"/>
              </w:rPr>
            </w:pPr>
            <w:r w:rsidRPr="00A33B13">
              <w:rPr>
                <w:rFonts w:ascii="Book Antiqua" w:hAnsi="Book Antiqua"/>
                <w:lang w:val="sq-AL"/>
              </w:rPr>
              <w:t xml:space="preserve">certifikim mjekësor;  </w:t>
            </w:r>
          </w:p>
          <w:p w14:paraId="6A9F6533" w14:textId="77777777" w:rsidR="00916FA7" w:rsidRPr="00A33B13" w:rsidRDefault="00916FA7" w:rsidP="0049563C">
            <w:pPr>
              <w:pStyle w:val="ListParagraph"/>
              <w:widowControl/>
              <w:numPr>
                <w:ilvl w:val="0"/>
                <w:numId w:val="85"/>
              </w:numPr>
              <w:spacing w:after="200" w:line="276" w:lineRule="auto"/>
              <w:contextualSpacing/>
              <w:rPr>
                <w:rFonts w:ascii="Book Antiqua" w:hAnsi="Book Antiqua"/>
                <w:lang w:val="sq-AL"/>
              </w:rPr>
            </w:pPr>
            <w:r w:rsidRPr="00A33B13">
              <w:rPr>
                <w:rFonts w:ascii="Book Antiqua" w:hAnsi="Book Antiqua"/>
                <w:lang w:val="sq-AL"/>
              </w:rPr>
              <w:t xml:space="preserve">funksione të mbikëqyrjes. </w:t>
            </w:r>
          </w:p>
          <w:p w14:paraId="7FFA411F" w14:textId="77777777" w:rsidR="00916FA7" w:rsidRPr="00A33B13" w:rsidRDefault="00916FA7" w:rsidP="00916FA7">
            <w:pPr>
              <w:jc w:val="center"/>
              <w:rPr>
                <w:rFonts w:ascii="Book Antiqua" w:hAnsi="Book Antiqua"/>
                <w:b/>
              </w:rPr>
            </w:pPr>
            <w:r w:rsidRPr="00A33B13">
              <w:rPr>
                <w:rFonts w:ascii="Book Antiqua" w:hAnsi="Book Antiqua"/>
                <w:b/>
              </w:rPr>
              <w:t>SEKSIONI 2</w:t>
            </w:r>
          </w:p>
          <w:p w14:paraId="3EA149CF" w14:textId="77777777" w:rsidR="00916FA7" w:rsidRPr="00A33B13" w:rsidRDefault="00916FA7" w:rsidP="00916FA7">
            <w:pPr>
              <w:jc w:val="center"/>
              <w:rPr>
                <w:rFonts w:ascii="Book Antiqua" w:hAnsi="Book Antiqua"/>
                <w:b/>
              </w:rPr>
            </w:pPr>
            <w:r w:rsidRPr="00A33B13">
              <w:rPr>
                <w:rFonts w:ascii="Book Antiqua" w:hAnsi="Book Antiqua"/>
                <w:b/>
              </w:rPr>
              <w:t>Kërkesat për certifikatat mjekësore</w:t>
            </w:r>
          </w:p>
          <w:p w14:paraId="4C99544E" w14:textId="77777777" w:rsidR="00916FA7" w:rsidRPr="00A33B13" w:rsidRDefault="00916FA7" w:rsidP="00916FA7">
            <w:pPr>
              <w:rPr>
                <w:rFonts w:ascii="Book Antiqua" w:hAnsi="Book Antiqua"/>
                <w:b/>
              </w:rPr>
            </w:pPr>
            <w:r w:rsidRPr="00A33B13">
              <w:rPr>
                <w:rFonts w:ascii="Book Antiqua" w:hAnsi="Book Antiqua"/>
                <w:b/>
              </w:rPr>
              <w:t xml:space="preserve">ATCO.MED.A.030 Certifikatat mjekësore </w:t>
            </w:r>
          </w:p>
          <w:p w14:paraId="31440077" w14:textId="77777777" w:rsidR="00916FA7" w:rsidRPr="00A33B13" w:rsidRDefault="00916FA7" w:rsidP="0049563C">
            <w:pPr>
              <w:pStyle w:val="ListParagraph"/>
              <w:widowControl/>
              <w:numPr>
                <w:ilvl w:val="0"/>
                <w:numId w:val="86"/>
              </w:numPr>
              <w:spacing w:after="200" w:line="276" w:lineRule="auto"/>
              <w:contextualSpacing/>
              <w:rPr>
                <w:rFonts w:ascii="Book Antiqua" w:hAnsi="Book Antiqua"/>
                <w:lang w:val="sq-AL"/>
              </w:rPr>
            </w:pPr>
            <w:r w:rsidRPr="00A33B13">
              <w:rPr>
                <w:rFonts w:ascii="Book Antiqua" w:hAnsi="Book Antiqua"/>
                <w:lang w:val="sq-AL"/>
              </w:rPr>
              <w:t xml:space="preserve">Aplikuesit dhe mbajtësit e një licence kontrollori të trafikut ajror, ose licencës së student- kontrollorit të trafikut ajror, mbajnë një certifikatë mjekësore të klasës së tretë. </w:t>
            </w:r>
          </w:p>
          <w:p w14:paraId="18D29DB0" w14:textId="77777777" w:rsidR="00916FA7" w:rsidRPr="00A33B13" w:rsidRDefault="00916FA7" w:rsidP="0049563C">
            <w:pPr>
              <w:pStyle w:val="ListParagraph"/>
              <w:widowControl/>
              <w:numPr>
                <w:ilvl w:val="0"/>
                <w:numId w:val="86"/>
              </w:numPr>
              <w:spacing w:after="200" w:line="276" w:lineRule="auto"/>
              <w:contextualSpacing/>
              <w:rPr>
                <w:rFonts w:ascii="Book Antiqua" w:hAnsi="Book Antiqua"/>
                <w:lang w:val="sq-AL"/>
              </w:rPr>
            </w:pPr>
            <w:r w:rsidRPr="00A33B13">
              <w:rPr>
                <w:rFonts w:ascii="Book Antiqua" w:hAnsi="Book Antiqua"/>
                <w:lang w:val="sq-AL"/>
              </w:rPr>
              <w:lastRenderedPageBreak/>
              <w:t xml:space="preserve">Mbajtësi i licencës në asnjë kohë nuk mund të mbajë më shumë se një certifikatë mjekësore të lëshuar në përputhje me këtë Pjesë. </w:t>
            </w:r>
          </w:p>
          <w:p w14:paraId="62F83536" w14:textId="77777777" w:rsidR="00916FA7" w:rsidRPr="00A33B13" w:rsidRDefault="00916FA7" w:rsidP="00916FA7">
            <w:pPr>
              <w:rPr>
                <w:rFonts w:ascii="Book Antiqua" w:hAnsi="Book Antiqua"/>
                <w:b/>
              </w:rPr>
            </w:pPr>
            <w:r w:rsidRPr="00A33B13">
              <w:rPr>
                <w:rFonts w:ascii="Book Antiqua" w:hAnsi="Book Antiqua"/>
                <w:b/>
              </w:rPr>
              <w:t xml:space="preserve">ATCO.MED.A.035 Aplikimi për një certifikatë mjekësore </w:t>
            </w:r>
          </w:p>
          <w:p w14:paraId="671E555F" w14:textId="77777777" w:rsidR="00916FA7" w:rsidRPr="00A33B13" w:rsidRDefault="00916FA7" w:rsidP="0049563C">
            <w:pPr>
              <w:pStyle w:val="ListParagraph"/>
              <w:widowControl/>
              <w:numPr>
                <w:ilvl w:val="0"/>
                <w:numId w:val="87"/>
              </w:numPr>
              <w:spacing w:after="200" w:line="276" w:lineRule="auto"/>
              <w:contextualSpacing/>
              <w:rPr>
                <w:rFonts w:ascii="Book Antiqua" w:hAnsi="Book Antiqua"/>
                <w:lang w:val="sq-AL"/>
              </w:rPr>
            </w:pPr>
            <w:r w:rsidRPr="00A33B13">
              <w:rPr>
                <w:rFonts w:ascii="Book Antiqua" w:hAnsi="Book Antiqua"/>
                <w:lang w:val="sq-AL"/>
              </w:rPr>
              <w:t xml:space="preserve">Aplikimet për certifikatë mjekësore bëhen në një format të përcaktuar nga autoriteti kompetent. </w:t>
            </w:r>
          </w:p>
          <w:p w14:paraId="11BE07EA" w14:textId="77777777" w:rsidR="00916FA7" w:rsidRPr="00A33B13" w:rsidRDefault="00916FA7" w:rsidP="0049563C">
            <w:pPr>
              <w:pStyle w:val="ListParagraph"/>
              <w:widowControl/>
              <w:numPr>
                <w:ilvl w:val="0"/>
                <w:numId w:val="87"/>
              </w:numPr>
              <w:spacing w:after="200" w:line="276" w:lineRule="auto"/>
              <w:contextualSpacing/>
              <w:rPr>
                <w:rFonts w:ascii="Book Antiqua" w:hAnsi="Book Antiqua"/>
                <w:lang w:val="sq-AL"/>
              </w:rPr>
            </w:pPr>
            <w:r w:rsidRPr="00A33B13">
              <w:rPr>
                <w:rFonts w:ascii="Book Antiqua" w:hAnsi="Book Antiqua"/>
                <w:lang w:val="sq-AL"/>
              </w:rPr>
              <w:t xml:space="preserve">Aplikuesit për certifikatë mjekësore i ofrojnë AeMC-së ose AME-së:  </w:t>
            </w:r>
          </w:p>
          <w:p w14:paraId="42424CC9" w14:textId="77777777" w:rsidR="00916FA7" w:rsidRPr="00A33B13" w:rsidRDefault="00916FA7" w:rsidP="0049563C">
            <w:pPr>
              <w:pStyle w:val="ListParagraph"/>
              <w:widowControl/>
              <w:numPr>
                <w:ilvl w:val="0"/>
                <w:numId w:val="88"/>
              </w:numPr>
              <w:spacing w:after="200" w:line="276" w:lineRule="auto"/>
              <w:contextualSpacing/>
              <w:rPr>
                <w:rFonts w:ascii="Book Antiqua" w:hAnsi="Book Antiqua"/>
                <w:lang w:val="sq-AL"/>
              </w:rPr>
            </w:pPr>
            <w:r w:rsidRPr="00A33B13">
              <w:rPr>
                <w:rFonts w:ascii="Book Antiqua" w:hAnsi="Book Antiqua"/>
                <w:lang w:val="sq-AL"/>
              </w:rPr>
              <w:t xml:space="preserve">dëshmi të identitetit të tyre;  </w:t>
            </w:r>
          </w:p>
          <w:p w14:paraId="04889E61" w14:textId="77777777" w:rsidR="00916FA7" w:rsidRPr="00A33B13" w:rsidRDefault="00916FA7" w:rsidP="0049563C">
            <w:pPr>
              <w:pStyle w:val="ListParagraph"/>
              <w:widowControl/>
              <w:numPr>
                <w:ilvl w:val="0"/>
                <w:numId w:val="88"/>
              </w:numPr>
              <w:spacing w:after="200" w:line="276" w:lineRule="auto"/>
              <w:contextualSpacing/>
              <w:rPr>
                <w:rFonts w:ascii="Book Antiqua" w:hAnsi="Book Antiqua"/>
                <w:lang w:val="sq-AL"/>
              </w:rPr>
            </w:pPr>
            <w:r w:rsidRPr="00A33B13">
              <w:rPr>
                <w:rFonts w:ascii="Book Antiqua" w:hAnsi="Book Antiqua"/>
                <w:lang w:val="sq-AL"/>
              </w:rPr>
              <w:t xml:space="preserve">një deklaratë të nënshkruar: </w:t>
            </w:r>
          </w:p>
          <w:p w14:paraId="08309D2C" w14:textId="77777777" w:rsidR="00916FA7" w:rsidRPr="00A33B13" w:rsidRDefault="00916FA7" w:rsidP="0049563C">
            <w:pPr>
              <w:pStyle w:val="ListParagraph"/>
              <w:widowControl/>
              <w:numPr>
                <w:ilvl w:val="0"/>
                <w:numId w:val="89"/>
              </w:numPr>
              <w:spacing w:after="200" w:line="276" w:lineRule="auto"/>
              <w:contextualSpacing/>
              <w:rPr>
                <w:rFonts w:ascii="Book Antiqua" w:hAnsi="Book Antiqua"/>
                <w:lang w:val="sq-AL"/>
              </w:rPr>
            </w:pPr>
            <w:r w:rsidRPr="00A33B13">
              <w:rPr>
                <w:rFonts w:ascii="Book Antiqua" w:hAnsi="Book Antiqua"/>
                <w:lang w:val="sq-AL"/>
              </w:rPr>
              <w:t xml:space="preserve">të fakteve shëndetësore lidhur me historinë e tyre mjekësore; </w:t>
            </w:r>
          </w:p>
          <w:p w14:paraId="4C0A61B9" w14:textId="77777777" w:rsidR="00916FA7" w:rsidRPr="00A33B13" w:rsidRDefault="00916FA7" w:rsidP="0049563C">
            <w:pPr>
              <w:pStyle w:val="ListParagraph"/>
              <w:widowControl/>
              <w:numPr>
                <w:ilvl w:val="0"/>
                <w:numId w:val="89"/>
              </w:numPr>
              <w:spacing w:after="200" w:line="276" w:lineRule="auto"/>
              <w:contextualSpacing/>
              <w:rPr>
                <w:rFonts w:ascii="Book Antiqua" w:hAnsi="Book Antiqua"/>
                <w:lang w:val="sq-AL"/>
              </w:rPr>
            </w:pPr>
            <w:r w:rsidRPr="00A33B13">
              <w:rPr>
                <w:rFonts w:ascii="Book Antiqua" w:hAnsi="Book Antiqua"/>
                <w:lang w:val="sq-AL"/>
              </w:rPr>
              <w:t xml:space="preserve">nëse kanë aplikuar më parë për certifikatë mjekësore ose kanë kryer një ekzaminim aero-mjekësor për certifikatë mjekësore dhe, nëse po, nga kush dhe me çfarë rezultati; </w:t>
            </w:r>
          </w:p>
          <w:p w14:paraId="4553CDA6" w14:textId="77777777" w:rsidR="00916FA7" w:rsidRPr="00A33B13" w:rsidRDefault="00916FA7" w:rsidP="0049563C">
            <w:pPr>
              <w:pStyle w:val="ListParagraph"/>
              <w:widowControl/>
              <w:numPr>
                <w:ilvl w:val="0"/>
                <w:numId w:val="89"/>
              </w:numPr>
              <w:spacing w:after="200" w:line="276" w:lineRule="auto"/>
              <w:contextualSpacing/>
              <w:rPr>
                <w:rFonts w:ascii="Book Antiqua" w:hAnsi="Book Antiqua"/>
                <w:lang w:val="sq-AL"/>
              </w:rPr>
            </w:pPr>
            <w:r w:rsidRPr="00A33B13">
              <w:rPr>
                <w:rFonts w:ascii="Book Antiqua" w:hAnsi="Book Antiqua"/>
                <w:lang w:val="sq-AL"/>
              </w:rPr>
              <w:t xml:space="preserve">nëse janë vlerësuar ndonjëherë si jo të shëndetshëm ose iu është pezulluar ose revokuar një certifikatë mjekësore. </w:t>
            </w:r>
          </w:p>
          <w:p w14:paraId="3B05322C" w14:textId="77777777" w:rsidR="00916FA7" w:rsidRPr="00A33B13" w:rsidRDefault="00916FA7" w:rsidP="0049563C">
            <w:pPr>
              <w:pStyle w:val="ListParagraph"/>
              <w:widowControl/>
              <w:numPr>
                <w:ilvl w:val="0"/>
                <w:numId w:val="87"/>
              </w:numPr>
              <w:spacing w:after="200" w:line="276" w:lineRule="auto"/>
              <w:contextualSpacing/>
              <w:rPr>
                <w:rFonts w:ascii="Book Antiqua" w:hAnsi="Book Antiqua"/>
                <w:lang w:val="sq-AL"/>
              </w:rPr>
            </w:pPr>
            <w:r w:rsidRPr="00A33B13">
              <w:rPr>
                <w:rFonts w:ascii="Book Antiqua" w:hAnsi="Book Antiqua"/>
                <w:lang w:val="sq-AL"/>
              </w:rPr>
              <w:lastRenderedPageBreak/>
              <w:t xml:space="preserve">Gjatë aplikimit për rivalidim ose </w:t>
            </w:r>
            <w:r w:rsidR="001D529F">
              <w:rPr>
                <w:rFonts w:ascii="Book Antiqua" w:hAnsi="Book Antiqua"/>
                <w:lang w:val="sq-AL"/>
              </w:rPr>
              <w:t>ripërtëritje</w:t>
            </w:r>
            <w:r w:rsidRPr="00A33B13">
              <w:rPr>
                <w:rFonts w:ascii="Book Antiqua" w:hAnsi="Book Antiqua"/>
                <w:lang w:val="sq-AL"/>
              </w:rPr>
              <w:t xml:space="preserve"> të certifikatës mjekësore, aplikuesit paraqesin certifikatën më të fundit mjekësore tek AeMC ose AME para ekzaminimeve përkatëse aero-mjekësore. </w:t>
            </w:r>
          </w:p>
          <w:p w14:paraId="516285CB" w14:textId="77777777" w:rsidR="00916FA7" w:rsidRPr="00A33B13" w:rsidRDefault="00916FA7" w:rsidP="00916FA7">
            <w:pPr>
              <w:rPr>
                <w:rFonts w:ascii="Book Antiqua" w:hAnsi="Book Antiqua"/>
                <w:b/>
              </w:rPr>
            </w:pPr>
            <w:r w:rsidRPr="00A33B13">
              <w:rPr>
                <w:rFonts w:ascii="Book Antiqua" w:hAnsi="Book Antiqua"/>
                <w:b/>
              </w:rPr>
              <w:br w:type="page"/>
            </w:r>
          </w:p>
          <w:p w14:paraId="4BB3A558" w14:textId="77777777" w:rsidR="00916FA7" w:rsidRPr="00A33B13" w:rsidRDefault="00916FA7" w:rsidP="00916FA7">
            <w:pPr>
              <w:rPr>
                <w:rFonts w:ascii="Book Antiqua" w:hAnsi="Book Antiqua"/>
                <w:b/>
              </w:rPr>
            </w:pPr>
            <w:r w:rsidRPr="00A33B13">
              <w:rPr>
                <w:rFonts w:ascii="Book Antiqua" w:hAnsi="Book Antiqua"/>
                <w:b/>
              </w:rPr>
              <w:t xml:space="preserve"> ATCO.MED.A.040 Lëshimi, rivalidimi, dhe </w:t>
            </w:r>
            <w:r w:rsidR="00BB311E">
              <w:rPr>
                <w:rFonts w:ascii="Book Antiqua" w:hAnsi="Book Antiqua"/>
                <w:b/>
              </w:rPr>
              <w:t>ripërtëritja</w:t>
            </w:r>
            <w:r w:rsidRPr="00A33B13">
              <w:rPr>
                <w:rFonts w:ascii="Book Antiqua" w:hAnsi="Book Antiqua"/>
                <w:b/>
              </w:rPr>
              <w:t xml:space="preserve"> i certifikatave mjekësore </w:t>
            </w:r>
          </w:p>
          <w:p w14:paraId="45DB10B0" w14:textId="77777777" w:rsidR="00916FA7" w:rsidRPr="00A33B13" w:rsidRDefault="00916FA7" w:rsidP="0049563C">
            <w:pPr>
              <w:pStyle w:val="ListParagraph"/>
              <w:widowControl/>
              <w:numPr>
                <w:ilvl w:val="0"/>
                <w:numId w:val="90"/>
              </w:numPr>
              <w:spacing w:after="200" w:line="276" w:lineRule="auto"/>
              <w:contextualSpacing/>
              <w:rPr>
                <w:rFonts w:ascii="Book Antiqua" w:hAnsi="Book Antiqua"/>
                <w:lang w:val="sq-AL"/>
              </w:rPr>
            </w:pPr>
            <w:r w:rsidRPr="00A33B13">
              <w:rPr>
                <w:rFonts w:ascii="Book Antiqua" w:hAnsi="Book Antiqua"/>
                <w:lang w:val="sq-AL"/>
              </w:rPr>
              <w:t xml:space="preserve">Certifikata mjekësore lëshohet, rivalidohet ose </w:t>
            </w:r>
            <w:r w:rsidR="00BB311E">
              <w:rPr>
                <w:rFonts w:ascii="Book Antiqua" w:hAnsi="Book Antiqua"/>
                <w:lang w:val="sq-AL"/>
              </w:rPr>
              <w:t>ripërtërihet</w:t>
            </w:r>
            <w:r w:rsidRPr="00A33B13">
              <w:rPr>
                <w:rFonts w:ascii="Book Antiqua" w:hAnsi="Book Antiqua"/>
                <w:lang w:val="sq-AL"/>
              </w:rPr>
              <w:t xml:space="preserve"> vetëm në rastet pasi të jenë kryer ekzaminimet dhe vlerësimet e kërkuara aero-mjekësore dhe pasi aplikuesi të jetë vlerësuar si i  aftë në aspektin shëndetësor. </w:t>
            </w:r>
          </w:p>
          <w:p w14:paraId="001C031D" w14:textId="77777777" w:rsidR="00916FA7" w:rsidRPr="00A33B13" w:rsidRDefault="00916FA7" w:rsidP="0049563C">
            <w:pPr>
              <w:pStyle w:val="ListParagraph"/>
              <w:widowControl/>
              <w:numPr>
                <w:ilvl w:val="0"/>
                <w:numId w:val="90"/>
              </w:numPr>
              <w:spacing w:after="200" w:line="276" w:lineRule="auto"/>
              <w:contextualSpacing/>
              <w:rPr>
                <w:rFonts w:ascii="Book Antiqua" w:hAnsi="Book Antiqua"/>
                <w:lang w:val="sq-AL"/>
              </w:rPr>
            </w:pPr>
            <w:r w:rsidRPr="00A33B13">
              <w:rPr>
                <w:rFonts w:ascii="Book Antiqua" w:hAnsi="Book Antiqua"/>
                <w:lang w:val="sq-AL"/>
              </w:rPr>
              <w:t xml:space="preserve">Lëshimi fillestar: </w:t>
            </w:r>
          </w:p>
          <w:p w14:paraId="4DB01479" w14:textId="77777777" w:rsidR="00916FA7" w:rsidRPr="00A33B13" w:rsidRDefault="00916FA7" w:rsidP="00916FA7">
            <w:pPr>
              <w:ind w:left="720"/>
              <w:rPr>
                <w:rFonts w:ascii="Book Antiqua" w:hAnsi="Book Antiqua"/>
              </w:rPr>
            </w:pPr>
            <w:r w:rsidRPr="00A33B13">
              <w:rPr>
                <w:rFonts w:ascii="Book Antiqua" w:hAnsi="Book Antiqua"/>
              </w:rPr>
              <w:t xml:space="preserve">Certifikatat mjekësore fillestare të klasit 3 lëshohen nga AeMC-të. </w:t>
            </w:r>
          </w:p>
          <w:p w14:paraId="770E54D9" w14:textId="77777777" w:rsidR="00916FA7" w:rsidRPr="00A33B13" w:rsidRDefault="00916FA7" w:rsidP="0049563C">
            <w:pPr>
              <w:pStyle w:val="ListParagraph"/>
              <w:widowControl/>
              <w:numPr>
                <w:ilvl w:val="0"/>
                <w:numId w:val="90"/>
              </w:numPr>
              <w:spacing w:after="200" w:line="276" w:lineRule="auto"/>
              <w:contextualSpacing/>
              <w:rPr>
                <w:rFonts w:ascii="Book Antiqua" w:hAnsi="Book Antiqua"/>
                <w:lang w:val="sq-AL"/>
              </w:rPr>
            </w:pPr>
            <w:r w:rsidRPr="00A33B13">
              <w:rPr>
                <w:rFonts w:ascii="Book Antiqua" w:hAnsi="Book Antiqua"/>
                <w:lang w:val="sq-AL"/>
              </w:rPr>
              <w:t xml:space="preserve">Rivalidimi dhe </w:t>
            </w:r>
            <w:r w:rsidR="001D529F">
              <w:rPr>
                <w:rFonts w:ascii="Book Antiqua" w:hAnsi="Book Antiqua"/>
                <w:lang w:val="sq-AL"/>
              </w:rPr>
              <w:t>ripërtëritja</w:t>
            </w:r>
            <w:r w:rsidRPr="00A33B13">
              <w:rPr>
                <w:rFonts w:ascii="Book Antiqua" w:hAnsi="Book Antiqua"/>
                <w:lang w:val="sq-AL"/>
              </w:rPr>
              <w:t xml:space="preserve">: </w:t>
            </w:r>
          </w:p>
          <w:p w14:paraId="7BDA10D3" w14:textId="77777777" w:rsidR="00916FA7" w:rsidRPr="00A33B13" w:rsidRDefault="00916FA7" w:rsidP="00916FA7">
            <w:pPr>
              <w:ind w:left="720"/>
              <w:rPr>
                <w:rFonts w:ascii="Book Antiqua" w:hAnsi="Book Antiqua"/>
              </w:rPr>
            </w:pPr>
            <w:r w:rsidRPr="00A33B13">
              <w:rPr>
                <w:rFonts w:ascii="Book Antiqua" w:hAnsi="Book Antiqua"/>
              </w:rPr>
              <w:t xml:space="preserve">Certifikatat mjekësore të klasit 3 rivalidohen ose </w:t>
            </w:r>
            <w:r w:rsidR="00BB311E">
              <w:rPr>
                <w:rFonts w:ascii="Book Antiqua" w:hAnsi="Book Antiqua"/>
              </w:rPr>
              <w:t>ripërtërihen</w:t>
            </w:r>
            <w:r w:rsidRPr="00A33B13">
              <w:rPr>
                <w:rFonts w:ascii="Book Antiqua" w:hAnsi="Book Antiqua"/>
              </w:rPr>
              <w:t xml:space="preserve"> nga një AeMC ose AME. </w:t>
            </w:r>
          </w:p>
          <w:p w14:paraId="77C46290" w14:textId="77777777" w:rsidR="00916FA7" w:rsidRPr="00A33B13" w:rsidRDefault="00916FA7" w:rsidP="0049563C">
            <w:pPr>
              <w:pStyle w:val="ListParagraph"/>
              <w:widowControl/>
              <w:numPr>
                <w:ilvl w:val="0"/>
                <w:numId w:val="90"/>
              </w:numPr>
              <w:spacing w:after="200" w:line="276" w:lineRule="auto"/>
              <w:contextualSpacing/>
              <w:rPr>
                <w:rFonts w:ascii="Book Antiqua" w:hAnsi="Book Antiqua"/>
                <w:lang w:val="sq-AL"/>
              </w:rPr>
            </w:pPr>
            <w:r w:rsidRPr="00A33B13">
              <w:rPr>
                <w:rFonts w:ascii="Book Antiqua" w:hAnsi="Book Antiqua"/>
                <w:lang w:val="sq-AL"/>
              </w:rPr>
              <w:lastRenderedPageBreak/>
              <w:t xml:space="preserve">AeMC-ja dhe AME-ja lëshojnë, rivalidojnë ose </w:t>
            </w:r>
            <w:r w:rsidR="00BB311E">
              <w:rPr>
                <w:rFonts w:ascii="Book Antiqua" w:hAnsi="Book Antiqua"/>
                <w:lang w:val="sq-AL"/>
              </w:rPr>
              <w:t>ripërtërijnë</w:t>
            </w:r>
            <w:r w:rsidRPr="00A33B13">
              <w:rPr>
                <w:rFonts w:ascii="Book Antiqua" w:hAnsi="Book Antiqua"/>
                <w:lang w:val="sq-AL"/>
              </w:rPr>
              <w:t xml:space="preserve"> certifikatën mjekësore vetëm nëse:  </w:t>
            </w:r>
          </w:p>
          <w:p w14:paraId="44062E84" w14:textId="77777777" w:rsidR="00916FA7" w:rsidRPr="00A33B13" w:rsidRDefault="00916FA7" w:rsidP="0049563C">
            <w:pPr>
              <w:pStyle w:val="ListParagraph"/>
              <w:widowControl/>
              <w:numPr>
                <w:ilvl w:val="0"/>
                <w:numId w:val="91"/>
              </w:numPr>
              <w:spacing w:after="200" w:line="276" w:lineRule="auto"/>
              <w:contextualSpacing/>
              <w:rPr>
                <w:rFonts w:ascii="Book Antiqua" w:hAnsi="Book Antiqua"/>
                <w:lang w:val="sq-AL"/>
              </w:rPr>
            </w:pPr>
            <w:r w:rsidRPr="00A33B13">
              <w:rPr>
                <w:rFonts w:ascii="Book Antiqua" w:hAnsi="Book Antiqua"/>
                <w:lang w:val="sq-AL"/>
              </w:rPr>
              <w:t xml:space="preserve">aplikuesi iu ka ofruar atyre një historikun e plotë mjekësor dhe, nëse kërkohen nga AeMC ose AME, rezultatet e ekzaminimeve aero-mjekësore dhe testeve të kryera nga mjeku i aplikuesit ose ndonjë specialist mjekësor; dhe </w:t>
            </w:r>
          </w:p>
          <w:p w14:paraId="3C334FB3" w14:textId="77777777" w:rsidR="00916FA7" w:rsidRPr="00A33B13" w:rsidRDefault="00916FA7" w:rsidP="0049563C">
            <w:pPr>
              <w:pStyle w:val="ListParagraph"/>
              <w:widowControl/>
              <w:numPr>
                <w:ilvl w:val="0"/>
                <w:numId w:val="91"/>
              </w:numPr>
              <w:spacing w:after="200" w:line="276" w:lineRule="auto"/>
              <w:contextualSpacing/>
              <w:rPr>
                <w:rFonts w:ascii="Book Antiqua" w:hAnsi="Book Antiqua"/>
                <w:lang w:val="sq-AL"/>
              </w:rPr>
            </w:pPr>
            <w:r w:rsidRPr="00A33B13">
              <w:rPr>
                <w:rFonts w:ascii="Book Antiqua" w:hAnsi="Book Antiqua"/>
                <w:lang w:val="sq-AL"/>
              </w:rPr>
              <w:t xml:space="preserve">AeMC ose AME kanë kryer vlerësimin aero-mjekësor bazuar në ekzaminimet dhe testet aero-mjekësore siç kërkohet për të verifikuar që aplikuesi i përmbahet të gjitha kërkesave përkatëse të kësaj Pjese. </w:t>
            </w:r>
          </w:p>
          <w:p w14:paraId="17856663" w14:textId="77777777" w:rsidR="00916FA7" w:rsidRPr="00A33B13" w:rsidRDefault="00916FA7" w:rsidP="0049563C">
            <w:pPr>
              <w:pStyle w:val="ListParagraph"/>
              <w:widowControl/>
              <w:numPr>
                <w:ilvl w:val="0"/>
                <w:numId w:val="90"/>
              </w:numPr>
              <w:spacing w:after="200" w:line="276" w:lineRule="auto"/>
              <w:contextualSpacing/>
              <w:rPr>
                <w:rFonts w:ascii="Book Antiqua" w:hAnsi="Book Antiqua"/>
                <w:lang w:val="sq-AL"/>
              </w:rPr>
            </w:pPr>
            <w:r w:rsidRPr="00A33B13">
              <w:rPr>
                <w:rFonts w:ascii="Book Antiqua" w:hAnsi="Book Antiqua"/>
                <w:lang w:val="sq-AL"/>
              </w:rPr>
              <w:t xml:space="preserve">AME-ja, AeMC-ja ose, në rast referimi, autoriteti licencues mund të kërkojë nga aplikuesi që t'i nënshtrohet ekzaminimeve dhe kontrolleve shtesë mjekësore sipas indikacioneve klinike para se të lëshohet, rivalidohet ose </w:t>
            </w:r>
            <w:r w:rsidR="00BB311E">
              <w:rPr>
                <w:rFonts w:ascii="Book Antiqua" w:hAnsi="Book Antiqua"/>
                <w:lang w:val="sq-AL"/>
              </w:rPr>
              <w:t>ripërtërihet</w:t>
            </w:r>
            <w:r w:rsidRPr="00A33B13">
              <w:rPr>
                <w:rFonts w:ascii="Book Antiqua" w:hAnsi="Book Antiqua"/>
                <w:lang w:val="sq-AL"/>
              </w:rPr>
              <w:t xml:space="preserve"> certifikata mjekësore. </w:t>
            </w:r>
          </w:p>
          <w:p w14:paraId="73B5AE11" w14:textId="77777777" w:rsidR="00916FA7" w:rsidRPr="00A33B13" w:rsidRDefault="00916FA7" w:rsidP="0049563C">
            <w:pPr>
              <w:pStyle w:val="ListParagraph"/>
              <w:widowControl/>
              <w:numPr>
                <w:ilvl w:val="0"/>
                <w:numId w:val="90"/>
              </w:numPr>
              <w:spacing w:after="200" w:line="276" w:lineRule="auto"/>
              <w:contextualSpacing/>
              <w:rPr>
                <w:rFonts w:ascii="Book Antiqua" w:hAnsi="Book Antiqua"/>
                <w:lang w:val="sq-AL"/>
              </w:rPr>
            </w:pPr>
            <w:r w:rsidRPr="00A33B13">
              <w:rPr>
                <w:rFonts w:ascii="Book Antiqua" w:hAnsi="Book Antiqua"/>
                <w:lang w:val="sq-AL"/>
              </w:rPr>
              <w:t xml:space="preserve">Autoriteti licensues mund të lëshojë ose rilëshojë një certifikatë mjekësore, sipas rastit, nëse:  </w:t>
            </w:r>
          </w:p>
          <w:p w14:paraId="1BE3B4AB" w14:textId="77777777" w:rsidR="00916FA7" w:rsidRPr="00A33B13" w:rsidRDefault="00916FA7" w:rsidP="0049563C">
            <w:pPr>
              <w:pStyle w:val="ListParagraph"/>
              <w:widowControl/>
              <w:numPr>
                <w:ilvl w:val="0"/>
                <w:numId w:val="92"/>
              </w:numPr>
              <w:spacing w:after="200" w:line="276" w:lineRule="auto"/>
              <w:contextualSpacing/>
              <w:rPr>
                <w:rFonts w:ascii="Book Antiqua" w:hAnsi="Book Antiqua"/>
                <w:lang w:val="sq-AL"/>
              </w:rPr>
            </w:pPr>
            <w:r w:rsidRPr="00A33B13">
              <w:rPr>
                <w:rFonts w:ascii="Book Antiqua" w:hAnsi="Book Antiqua"/>
                <w:lang w:val="sq-AL"/>
              </w:rPr>
              <w:lastRenderedPageBreak/>
              <w:t xml:space="preserve">referohet një rast;  </w:t>
            </w:r>
          </w:p>
          <w:p w14:paraId="0996CC95" w14:textId="77777777" w:rsidR="00916FA7" w:rsidRPr="00A33B13" w:rsidRDefault="00916FA7" w:rsidP="0049563C">
            <w:pPr>
              <w:pStyle w:val="ListParagraph"/>
              <w:widowControl/>
              <w:numPr>
                <w:ilvl w:val="0"/>
                <w:numId w:val="92"/>
              </w:numPr>
              <w:spacing w:after="200" w:line="276" w:lineRule="auto"/>
              <w:contextualSpacing/>
              <w:rPr>
                <w:rFonts w:ascii="Book Antiqua" w:hAnsi="Book Antiqua"/>
                <w:lang w:val="sq-AL"/>
              </w:rPr>
            </w:pPr>
            <w:r w:rsidRPr="00A33B13">
              <w:rPr>
                <w:rFonts w:ascii="Book Antiqua" w:hAnsi="Book Antiqua"/>
                <w:lang w:val="sq-AL"/>
              </w:rPr>
              <w:t xml:space="preserve">ka identifikuar që janë të nevojshme korrigjimet në informatat në certifikatë, me ç'rast certifikata mjekësore e pasaktë do të revokohet. </w:t>
            </w:r>
          </w:p>
          <w:p w14:paraId="7933160A" w14:textId="77777777" w:rsidR="00916FA7" w:rsidRPr="00A33B13" w:rsidRDefault="00916FA7" w:rsidP="00916FA7">
            <w:pPr>
              <w:rPr>
                <w:rFonts w:ascii="Book Antiqua" w:hAnsi="Book Antiqua"/>
                <w:b/>
              </w:rPr>
            </w:pPr>
            <w:r w:rsidRPr="00A33B13">
              <w:rPr>
                <w:rFonts w:ascii="Book Antiqua" w:hAnsi="Book Antiqua"/>
                <w:b/>
              </w:rPr>
              <w:t xml:space="preserve">ATCO.MED.A.045 Validiteti, rivalidimi dhe </w:t>
            </w:r>
            <w:r w:rsidR="001D529F">
              <w:rPr>
                <w:rFonts w:ascii="Book Antiqua" w:hAnsi="Book Antiqua"/>
                <w:b/>
              </w:rPr>
              <w:t>ripërtëritja</w:t>
            </w:r>
            <w:r w:rsidRPr="00A33B13">
              <w:rPr>
                <w:rFonts w:ascii="Book Antiqua" w:hAnsi="Book Antiqua"/>
                <w:b/>
              </w:rPr>
              <w:t xml:space="preserve"> i certifikatave mjekësore</w:t>
            </w:r>
          </w:p>
          <w:p w14:paraId="37E17A64" w14:textId="77777777" w:rsidR="00916FA7" w:rsidRPr="00A33B13" w:rsidRDefault="00916FA7" w:rsidP="0049563C">
            <w:pPr>
              <w:pStyle w:val="ListParagraph"/>
              <w:widowControl/>
              <w:numPr>
                <w:ilvl w:val="0"/>
                <w:numId w:val="93"/>
              </w:numPr>
              <w:spacing w:after="200" w:line="276" w:lineRule="auto"/>
              <w:contextualSpacing/>
              <w:rPr>
                <w:rFonts w:ascii="Book Antiqua" w:hAnsi="Book Antiqua"/>
                <w:lang w:val="sq-AL"/>
              </w:rPr>
            </w:pPr>
            <w:r w:rsidRPr="00A33B13">
              <w:rPr>
                <w:rFonts w:ascii="Book Antiqua" w:hAnsi="Book Antiqua"/>
                <w:lang w:val="sq-AL"/>
              </w:rPr>
              <w:t xml:space="preserve">Validiteti:  </w:t>
            </w:r>
          </w:p>
          <w:p w14:paraId="60211270" w14:textId="77777777" w:rsidR="00916FA7" w:rsidRPr="00A33B13" w:rsidRDefault="00916FA7" w:rsidP="0049563C">
            <w:pPr>
              <w:pStyle w:val="ListParagraph"/>
              <w:widowControl/>
              <w:numPr>
                <w:ilvl w:val="0"/>
                <w:numId w:val="94"/>
              </w:numPr>
              <w:spacing w:after="200" w:line="276" w:lineRule="auto"/>
              <w:contextualSpacing/>
              <w:rPr>
                <w:rFonts w:ascii="Book Antiqua" w:hAnsi="Book Antiqua"/>
                <w:lang w:val="sq-AL"/>
              </w:rPr>
            </w:pPr>
            <w:r w:rsidRPr="00A33B13">
              <w:rPr>
                <w:rFonts w:ascii="Book Antiqua" w:hAnsi="Book Antiqua"/>
                <w:lang w:val="sq-AL"/>
              </w:rPr>
              <w:t xml:space="preserve">Certifikatat mjekësore të klasit 3 janë valide për një periudhë prej 24 muajsh.  </w:t>
            </w:r>
          </w:p>
          <w:p w14:paraId="6FCD30CB" w14:textId="77777777" w:rsidR="00916FA7" w:rsidRPr="00A33B13" w:rsidRDefault="00916FA7" w:rsidP="0049563C">
            <w:pPr>
              <w:pStyle w:val="ListParagraph"/>
              <w:widowControl/>
              <w:numPr>
                <w:ilvl w:val="0"/>
                <w:numId w:val="94"/>
              </w:numPr>
              <w:spacing w:after="200" w:line="276" w:lineRule="auto"/>
              <w:contextualSpacing/>
              <w:rPr>
                <w:rFonts w:ascii="Book Antiqua" w:hAnsi="Book Antiqua"/>
                <w:lang w:val="sq-AL"/>
              </w:rPr>
            </w:pPr>
            <w:r w:rsidRPr="00A33B13">
              <w:rPr>
                <w:rFonts w:ascii="Book Antiqua" w:hAnsi="Book Antiqua"/>
                <w:lang w:val="sq-AL"/>
              </w:rPr>
              <w:t xml:space="preserve">Periudha e validitetit të certifikatave mjekësore të klasit 3 do të zvogëlohet në 12 muaj për mbajtësit e licencave të cilat kanë arritur moshën 40 vjeçare. Certifikata mjekësore e lëshuar para arritjes së moshës 40 vjeçare do të pushoj së qeni valide kur mbajtësi i licences arrin moshën 41 vjeçare.  </w:t>
            </w:r>
          </w:p>
          <w:p w14:paraId="2DD5E158" w14:textId="77777777" w:rsidR="00916FA7" w:rsidRPr="00A33B13" w:rsidRDefault="00916FA7" w:rsidP="0049563C">
            <w:pPr>
              <w:pStyle w:val="ListParagraph"/>
              <w:widowControl/>
              <w:numPr>
                <w:ilvl w:val="0"/>
                <w:numId w:val="94"/>
              </w:numPr>
              <w:spacing w:after="200" w:line="276" w:lineRule="auto"/>
              <w:contextualSpacing/>
              <w:rPr>
                <w:rFonts w:ascii="Book Antiqua" w:hAnsi="Book Antiqua"/>
                <w:lang w:val="sq-AL"/>
              </w:rPr>
            </w:pPr>
            <w:r w:rsidRPr="00A33B13">
              <w:rPr>
                <w:rFonts w:ascii="Book Antiqua" w:hAnsi="Book Antiqua"/>
                <w:lang w:val="sq-AL"/>
              </w:rPr>
              <w:t xml:space="preserve">Periudha e validitetit të një certifikate mjekësore, duke përfshirë çdo ekzaminim të </w:t>
            </w:r>
            <w:r w:rsidRPr="00A33B13">
              <w:rPr>
                <w:rFonts w:ascii="Book Antiqua" w:hAnsi="Book Antiqua"/>
                <w:lang w:val="sq-AL"/>
              </w:rPr>
              <w:lastRenderedPageBreak/>
              <w:t xml:space="preserve">lidhur ose kontrollim të posaçëm: </w:t>
            </w:r>
          </w:p>
          <w:p w14:paraId="0132C1B8" w14:textId="77777777" w:rsidR="00916FA7" w:rsidRPr="00A33B13" w:rsidRDefault="00916FA7" w:rsidP="0049563C">
            <w:pPr>
              <w:pStyle w:val="ListParagraph"/>
              <w:widowControl/>
              <w:numPr>
                <w:ilvl w:val="0"/>
                <w:numId w:val="95"/>
              </w:numPr>
              <w:spacing w:after="200" w:line="276" w:lineRule="auto"/>
              <w:contextualSpacing/>
              <w:rPr>
                <w:rFonts w:ascii="Book Antiqua" w:hAnsi="Book Antiqua"/>
                <w:lang w:val="sq-AL"/>
              </w:rPr>
            </w:pPr>
            <w:r w:rsidRPr="00A33B13">
              <w:rPr>
                <w:rFonts w:ascii="Book Antiqua" w:hAnsi="Book Antiqua"/>
                <w:lang w:val="sq-AL"/>
              </w:rPr>
              <w:t>përcaktohet nga mosha e aplikuesit në datën kur kryhet ekzaminimi aero-mjekësor; dhe</w:t>
            </w:r>
          </w:p>
          <w:p w14:paraId="133E4DAB" w14:textId="77777777" w:rsidR="00916FA7" w:rsidRPr="00A33B13" w:rsidRDefault="00916FA7" w:rsidP="0049563C">
            <w:pPr>
              <w:pStyle w:val="ListParagraph"/>
              <w:widowControl/>
              <w:numPr>
                <w:ilvl w:val="0"/>
                <w:numId w:val="95"/>
              </w:numPr>
              <w:spacing w:after="200" w:line="276" w:lineRule="auto"/>
              <w:contextualSpacing/>
              <w:rPr>
                <w:rFonts w:ascii="Book Antiqua" w:hAnsi="Book Antiqua"/>
                <w:lang w:val="sq-AL"/>
              </w:rPr>
            </w:pPr>
            <w:r w:rsidRPr="00A33B13">
              <w:rPr>
                <w:rFonts w:ascii="Book Antiqua" w:hAnsi="Book Antiqua"/>
                <w:lang w:val="sq-AL"/>
              </w:rPr>
              <w:t xml:space="preserve"> llogaritet nga data e ekzaminimit aero-mjekësor në rastin e lëshimit fillestar dhe </w:t>
            </w:r>
            <w:r w:rsidR="001D529F">
              <w:rPr>
                <w:rFonts w:ascii="Book Antiqua" w:hAnsi="Book Antiqua"/>
                <w:lang w:val="sq-AL"/>
              </w:rPr>
              <w:t>ripërtëritjes</w:t>
            </w:r>
            <w:r w:rsidRPr="00A33B13">
              <w:rPr>
                <w:rFonts w:ascii="Book Antiqua" w:hAnsi="Book Antiqua"/>
                <w:lang w:val="sq-AL"/>
              </w:rPr>
              <w:t xml:space="preserve">dhe nga data e skadimit të certifikatës së mëparshme mjekësore në rast të rivalidimit. </w:t>
            </w:r>
          </w:p>
          <w:p w14:paraId="583657D6" w14:textId="77777777" w:rsidR="00916FA7" w:rsidRPr="00A33B13" w:rsidRDefault="00916FA7" w:rsidP="0049563C">
            <w:pPr>
              <w:pStyle w:val="ListParagraph"/>
              <w:widowControl/>
              <w:numPr>
                <w:ilvl w:val="0"/>
                <w:numId w:val="93"/>
              </w:numPr>
              <w:spacing w:after="200" w:line="276" w:lineRule="auto"/>
              <w:contextualSpacing/>
              <w:rPr>
                <w:rFonts w:ascii="Book Antiqua" w:hAnsi="Book Antiqua"/>
                <w:lang w:val="sq-AL"/>
              </w:rPr>
            </w:pPr>
            <w:r w:rsidRPr="00A33B13">
              <w:rPr>
                <w:rFonts w:ascii="Book Antiqua" w:hAnsi="Book Antiqua"/>
                <w:lang w:val="sq-AL"/>
              </w:rPr>
              <w:t xml:space="preserve">Rivalidimi: </w:t>
            </w:r>
          </w:p>
          <w:p w14:paraId="37D4935B" w14:textId="77777777" w:rsidR="00916FA7" w:rsidRPr="00A33B13" w:rsidRDefault="00916FA7" w:rsidP="00916FA7">
            <w:pPr>
              <w:ind w:left="1080"/>
              <w:rPr>
                <w:rFonts w:ascii="Book Antiqua" w:hAnsi="Book Antiqua"/>
              </w:rPr>
            </w:pPr>
            <w:r w:rsidRPr="00A33B13">
              <w:rPr>
                <w:rFonts w:ascii="Book Antiqua" w:hAnsi="Book Antiqua"/>
              </w:rPr>
              <w:t xml:space="preserve">Ekzaminimet dhe vlerësimet aero-mjekësore  për rivalidimin e certifikatës mjekësore mund të ndërmerren deri në 45 ditë para datës së skadimit të certifikatës mjekësore. </w:t>
            </w:r>
          </w:p>
          <w:p w14:paraId="7125EDB6" w14:textId="77777777" w:rsidR="00916FA7" w:rsidRPr="00A33B13" w:rsidRDefault="001D529F" w:rsidP="0049563C">
            <w:pPr>
              <w:pStyle w:val="ListParagraph"/>
              <w:widowControl/>
              <w:numPr>
                <w:ilvl w:val="0"/>
                <w:numId w:val="93"/>
              </w:numPr>
              <w:spacing w:after="200" w:line="276" w:lineRule="auto"/>
              <w:contextualSpacing/>
              <w:rPr>
                <w:rFonts w:ascii="Book Antiqua" w:hAnsi="Book Antiqua"/>
                <w:lang w:val="sq-AL"/>
              </w:rPr>
            </w:pPr>
            <w:r>
              <w:rPr>
                <w:rFonts w:ascii="Book Antiqua" w:hAnsi="Book Antiqua"/>
                <w:lang w:val="sq-AL"/>
              </w:rPr>
              <w:t>Ripërtëritja</w:t>
            </w:r>
            <w:r w:rsidR="00916FA7" w:rsidRPr="00A33B13">
              <w:rPr>
                <w:rFonts w:ascii="Book Antiqua" w:hAnsi="Book Antiqua"/>
                <w:lang w:val="sq-AL"/>
              </w:rPr>
              <w:t xml:space="preserve">:  </w:t>
            </w:r>
          </w:p>
          <w:p w14:paraId="571D4F49" w14:textId="77777777" w:rsidR="00916FA7" w:rsidRPr="00A33B13" w:rsidRDefault="00916FA7" w:rsidP="0049563C">
            <w:pPr>
              <w:pStyle w:val="ListParagraph"/>
              <w:widowControl/>
              <w:numPr>
                <w:ilvl w:val="0"/>
                <w:numId w:val="96"/>
              </w:numPr>
              <w:spacing w:after="200" w:line="276" w:lineRule="auto"/>
              <w:contextualSpacing/>
              <w:rPr>
                <w:rFonts w:ascii="Book Antiqua" w:hAnsi="Book Antiqua"/>
                <w:lang w:val="sq-AL"/>
              </w:rPr>
            </w:pPr>
            <w:r w:rsidRPr="00A33B13">
              <w:rPr>
                <w:rFonts w:ascii="Book Antiqua" w:hAnsi="Book Antiqua"/>
                <w:lang w:val="sq-AL"/>
              </w:rPr>
              <w:t xml:space="preserve">Nëse mbajtësi i një certifikate mjekësore nuk i përmbahet pikës (b), kërkohet një ekzaminim dhe vlerësim aero-mjekësor pë </w:t>
            </w:r>
            <w:r w:rsidR="001D529F">
              <w:rPr>
                <w:rFonts w:ascii="Book Antiqua" w:hAnsi="Book Antiqua"/>
                <w:lang w:val="sq-AL"/>
              </w:rPr>
              <w:t>ripërtëritje</w:t>
            </w:r>
            <w:r w:rsidRPr="00A33B13">
              <w:rPr>
                <w:rFonts w:ascii="Book Antiqua" w:hAnsi="Book Antiqua"/>
                <w:lang w:val="sq-AL"/>
              </w:rPr>
              <w:t xml:space="preserve">.  </w:t>
            </w:r>
          </w:p>
          <w:p w14:paraId="1A777A37" w14:textId="77777777" w:rsidR="00916FA7" w:rsidRPr="00A33B13" w:rsidRDefault="00916FA7" w:rsidP="0049563C">
            <w:pPr>
              <w:pStyle w:val="ListParagraph"/>
              <w:widowControl/>
              <w:numPr>
                <w:ilvl w:val="0"/>
                <w:numId w:val="96"/>
              </w:numPr>
              <w:spacing w:after="200" w:line="276" w:lineRule="auto"/>
              <w:contextualSpacing/>
              <w:rPr>
                <w:rFonts w:ascii="Book Antiqua" w:hAnsi="Book Antiqua"/>
                <w:lang w:val="sq-AL"/>
              </w:rPr>
            </w:pPr>
            <w:r w:rsidRPr="00A33B13">
              <w:rPr>
                <w:rFonts w:ascii="Book Antiqua" w:hAnsi="Book Antiqua"/>
                <w:lang w:val="sq-AL"/>
              </w:rPr>
              <w:lastRenderedPageBreak/>
              <w:t xml:space="preserve">Nëse certifikata mjekësore ka skaduar për: </w:t>
            </w:r>
          </w:p>
          <w:p w14:paraId="74984986" w14:textId="77777777" w:rsidR="00916FA7" w:rsidRPr="00A33B13" w:rsidRDefault="00916FA7" w:rsidP="0049563C">
            <w:pPr>
              <w:pStyle w:val="ListParagraph"/>
              <w:widowControl/>
              <w:numPr>
                <w:ilvl w:val="0"/>
                <w:numId w:val="97"/>
              </w:numPr>
              <w:spacing w:after="200" w:line="276" w:lineRule="auto"/>
              <w:contextualSpacing/>
              <w:rPr>
                <w:rFonts w:ascii="Book Antiqua" w:hAnsi="Book Antiqua"/>
                <w:lang w:val="sq-AL"/>
              </w:rPr>
            </w:pPr>
            <w:r w:rsidRPr="00A33B13">
              <w:rPr>
                <w:rFonts w:ascii="Book Antiqua" w:hAnsi="Book Antiqua"/>
                <w:lang w:val="sq-AL"/>
              </w:rPr>
              <w:t>më pak se 2 vjet, atëherë kryhet ekzaminimi rutinor aero-mjekësor për rivalidim;</w:t>
            </w:r>
          </w:p>
          <w:p w14:paraId="114986B4" w14:textId="77777777" w:rsidR="00916FA7" w:rsidRPr="00A33B13" w:rsidRDefault="00916FA7" w:rsidP="0049563C">
            <w:pPr>
              <w:pStyle w:val="ListParagraph"/>
              <w:widowControl/>
              <w:numPr>
                <w:ilvl w:val="0"/>
                <w:numId w:val="97"/>
              </w:numPr>
              <w:spacing w:after="200" w:line="276" w:lineRule="auto"/>
              <w:contextualSpacing/>
              <w:rPr>
                <w:rFonts w:ascii="Book Antiqua" w:hAnsi="Book Antiqua"/>
                <w:lang w:val="sq-AL"/>
              </w:rPr>
            </w:pPr>
            <w:r w:rsidRPr="00A33B13">
              <w:rPr>
                <w:rFonts w:ascii="Book Antiqua" w:hAnsi="Book Antiqua"/>
                <w:lang w:val="sq-AL"/>
              </w:rPr>
              <w:t xml:space="preserve">më shumë se 2 vjet, AeMC ose AME  kryejnë ekzaminimin aero-mjekësor të </w:t>
            </w:r>
            <w:r w:rsidR="001D529F">
              <w:rPr>
                <w:rFonts w:ascii="Book Antiqua" w:hAnsi="Book Antiqua"/>
                <w:lang w:val="sq-AL"/>
              </w:rPr>
              <w:t>ripërtëritjes</w:t>
            </w:r>
            <w:r w:rsidRPr="00A33B13">
              <w:rPr>
                <w:rFonts w:ascii="Book Antiqua" w:hAnsi="Book Antiqua"/>
                <w:lang w:val="sq-AL"/>
              </w:rPr>
              <w:t>vetëm pas vlerësimit të dokumenteve aero-mjekësore të aplikuesit;</w:t>
            </w:r>
          </w:p>
          <w:p w14:paraId="4CC165F5" w14:textId="77777777" w:rsidR="00916FA7" w:rsidRPr="00A33B13" w:rsidRDefault="00916FA7" w:rsidP="0049563C">
            <w:pPr>
              <w:pStyle w:val="ListParagraph"/>
              <w:widowControl/>
              <w:numPr>
                <w:ilvl w:val="0"/>
                <w:numId w:val="97"/>
              </w:numPr>
              <w:spacing w:after="200" w:line="276" w:lineRule="auto"/>
              <w:contextualSpacing/>
              <w:rPr>
                <w:rFonts w:ascii="Book Antiqua" w:hAnsi="Book Antiqua"/>
                <w:lang w:val="sq-AL"/>
              </w:rPr>
            </w:pPr>
            <w:r w:rsidRPr="00A33B13">
              <w:rPr>
                <w:rFonts w:ascii="Book Antiqua" w:hAnsi="Book Antiqua"/>
                <w:lang w:val="sq-AL"/>
              </w:rPr>
              <w:t xml:space="preserve">më shumë se 5 vjet, zbatohen kërkesat për lëshimin fillestar të ekzaminimit aero-mjekësor  dhe vlerësimi bazohet në kërkesat e rivalidimit. </w:t>
            </w:r>
          </w:p>
          <w:p w14:paraId="3271352E" w14:textId="77777777" w:rsidR="00916FA7" w:rsidRPr="00A33B13" w:rsidRDefault="00916FA7" w:rsidP="00916FA7">
            <w:pPr>
              <w:rPr>
                <w:rFonts w:ascii="Book Antiqua" w:hAnsi="Book Antiqua"/>
                <w:b/>
              </w:rPr>
            </w:pPr>
            <w:r w:rsidRPr="00A33B13">
              <w:rPr>
                <w:rFonts w:ascii="Book Antiqua" w:hAnsi="Book Antiqua"/>
                <w:b/>
              </w:rPr>
              <w:t>ATCO.MED.A.046 Pezullimi ose revokimi i certifikatës mjekësore</w:t>
            </w:r>
          </w:p>
          <w:p w14:paraId="3C1202FF" w14:textId="77777777" w:rsidR="00916FA7" w:rsidRPr="00A33B13" w:rsidRDefault="00916FA7" w:rsidP="0049563C">
            <w:pPr>
              <w:pStyle w:val="ListParagraph"/>
              <w:widowControl/>
              <w:numPr>
                <w:ilvl w:val="0"/>
                <w:numId w:val="98"/>
              </w:numPr>
              <w:spacing w:after="200" w:line="276" w:lineRule="auto"/>
              <w:contextualSpacing/>
              <w:rPr>
                <w:rFonts w:ascii="Book Antiqua" w:hAnsi="Book Antiqua"/>
                <w:lang w:val="sq-AL"/>
              </w:rPr>
            </w:pPr>
            <w:r w:rsidRPr="00A33B13">
              <w:rPr>
                <w:rFonts w:ascii="Book Antiqua" w:hAnsi="Book Antiqua"/>
                <w:lang w:val="sq-AL"/>
              </w:rPr>
              <w:t>Pas revokimit të certifikatës mjekësore, mbajtësi menjëherë duhet të kthejë certifikatën mjekësore tek autoriteti licencues.</w:t>
            </w:r>
          </w:p>
          <w:p w14:paraId="1A09CFF3" w14:textId="77777777" w:rsidR="00916FA7" w:rsidRPr="00A33B13" w:rsidRDefault="00916FA7" w:rsidP="0049563C">
            <w:pPr>
              <w:pStyle w:val="ListParagraph"/>
              <w:widowControl/>
              <w:numPr>
                <w:ilvl w:val="0"/>
                <w:numId w:val="98"/>
              </w:numPr>
              <w:spacing w:after="200" w:line="276" w:lineRule="auto"/>
              <w:contextualSpacing/>
              <w:rPr>
                <w:rFonts w:ascii="Book Antiqua" w:hAnsi="Book Antiqua"/>
                <w:lang w:val="sq-AL"/>
              </w:rPr>
            </w:pPr>
            <w:r w:rsidRPr="00A33B13">
              <w:rPr>
                <w:rFonts w:ascii="Book Antiqua" w:hAnsi="Book Antiqua"/>
                <w:lang w:val="sq-AL"/>
              </w:rPr>
              <w:lastRenderedPageBreak/>
              <w:t xml:space="preserve">Pas pezullimit të certifikatës mjekësore, mbajtësi duhet t'ia kthejë certifikatën mjekësore autoritetit licencues, me  kërkesë të autoritetit. </w:t>
            </w:r>
          </w:p>
          <w:p w14:paraId="057B528E" w14:textId="77777777" w:rsidR="00916FA7" w:rsidRPr="00A33B13" w:rsidRDefault="00916FA7" w:rsidP="00916FA7">
            <w:pPr>
              <w:rPr>
                <w:rFonts w:ascii="Book Antiqua" w:hAnsi="Book Antiqua"/>
                <w:b/>
              </w:rPr>
            </w:pPr>
            <w:r w:rsidRPr="00A33B13">
              <w:rPr>
                <w:rFonts w:ascii="Book Antiqua" w:hAnsi="Book Antiqua"/>
                <w:b/>
              </w:rPr>
              <w:t xml:space="preserve">ATCO.MED.A.050 Referimi </w:t>
            </w:r>
          </w:p>
          <w:p w14:paraId="671ACAAE" w14:textId="77777777" w:rsidR="00916FA7" w:rsidRPr="00A33B13" w:rsidRDefault="00916FA7" w:rsidP="00916FA7">
            <w:pPr>
              <w:rPr>
                <w:rFonts w:ascii="Book Antiqua" w:hAnsi="Book Antiqua"/>
              </w:rPr>
            </w:pPr>
            <w:r w:rsidRPr="00A33B13">
              <w:rPr>
                <w:rFonts w:ascii="Book Antiqua" w:hAnsi="Book Antiqua"/>
              </w:rPr>
              <w:t xml:space="preserve">Nëse një aplikues për certifikatë mjekësore të klasit 3 i referohet autoritetit licencues në përputhje me ATCO MED. B.001, AeMC ose AME do t'ia transferojë dokumentacionin përkatës mjekësor autoritetit licencues. </w:t>
            </w:r>
          </w:p>
          <w:p w14:paraId="09DE5ECA" w14:textId="77777777" w:rsidR="00916FA7" w:rsidRPr="00A33B13" w:rsidRDefault="00916FA7" w:rsidP="00916FA7">
            <w:pPr>
              <w:rPr>
                <w:rFonts w:ascii="Book Antiqua" w:hAnsi="Book Antiqua"/>
              </w:rPr>
            </w:pPr>
          </w:p>
          <w:p w14:paraId="32E71C3D" w14:textId="77777777" w:rsidR="00916FA7" w:rsidRPr="00A33B13" w:rsidRDefault="00916FA7" w:rsidP="00916FA7">
            <w:pPr>
              <w:rPr>
                <w:rFonts w:ascii="Book Antiqua" w:hAnsi="Book Antiqua"/>
              </w:rPr>
            </w:pPr>
          </w:p>
          <w:p w14:paraId="6733141E" w14:textId="77777777" w:rsidR="00916FA7" w:rsidRPr="00A33B13" w:rsidRDefault="00916FA7" w:rsidP="00916FA7">
            <w:pPr>
              <w:rPr>
                <w:rFonts w:ascii="Book Antiqua" w:hAnsi="Book Antiqua"/>
              </w:rPr>
            </w:pPr>
          </w:p>
          <w:p w14:paraId="2D97B970" w14:textId="77777777" w:rsidR="00916FA7" w:rsidRPr="00A33B13" w:rsidRDefault="00916FA7" w:rsidP="00916FA7">
            <w:pPr>
              <w:rPr>
                <w:rFonts w:ascii="Book Antiqua" w:hAnsi="Book Antiqua"/>
              </w:rPr>
            </w:pPr>
          </w:p>
          <w:p w14:paraId="30B1BECD" w14:textId="77777777" w:rsidR="00916FA7" w:rsidRPr="00A33B13" w:rsidRDefault="00916FA7" w:rsidP="00916FA7">
            <w:pPr>
              <w:rPr>
                <w:rFonts w:ascii="Book Antiqua" w:hAnsi="Book Antiqua"/>
                <w:b/>
              </w:rPr>
            </w:pPr>
            <w:r w:rsidRPr="00A33B13">
              <w:rPr>
                <w:rFonts w:ascii="Book Antiqua" w:hAnsi="Book Antiqua"/>
                <w:b/>
              </w:rPr>
              <w:br w:type="page"/>
            </w:r>
          </w:p>
          <w:p w14:paraId="2DF19265" w14:textId="77777777" w:rsidR="00916FA7" w:rsidRPr="00A33B13" w:rsidRDefault="00916FA7" w:rsidP="00916FA7">
            <w:pPr>
              <w:jc w:val="center"/>
              <w:rPr>
                <w:rFonts w:ascii="Book Antiqua" w:hAnsi="Book Antiqua"/>
                <w:b/>
              </w:rPr>
            </w:pPr>
            <w:r w:rsidRPr="00A33B13">
              <w:rPr>
                <w:rFonts w:ascii="Book Antiqua" w:hAnsi="Book Antiqua"/>
                <w:b/>
              </w:rPr>
              <w:t>NËNPJESA B</w:t>
            </w:r>
          </w:p>
          <w:p w14:paraId="2789F0F4" w14:textId="77777777" w:rsidR="00916FA7" w:rsidRPr="00A33B13" w:rsidRDefault="00916FA7" w:rsidP="00916FA7">
            <w:pPr>
              <w:jc w:val="center"/>
              <w:rPr>
                <w:rFonts w:ascii="Book Antiqua" w:hAnsi="Book Antiqua"/>
                <w:b/>
              </w:rPr>
            </w:pPr>
            <w:r w:rsidRPr="00A33B13">
              <w:rPr>
                <w:rFonts w:ascii="Book Antiqua" w:hAnsi="Book Antiqua"/>
                <w:b/>
              </w:rPr>
              <w:t>KËRKESAT PËR CERTIFIKATAT MJEKESORE TË KONTROLLORËVE TË TRAFIKUT AJROR</w:t>
            </w:r>
          </w:p>
          <w:p w14:paraId="71ED8652" w14:textId="77777777" w:rsidR="00916FA7" w:rsidRPr="00A33B13" w:rsidRDefault="00916FA7" w:rsidP="00916FA7">
            <w:pPr>
              <w:jc w:val="center"/>
              <w:rPr>
                <w:rFonts w:ascii="Book Antiqua" w:hAnsi="Book Antiqua"/>
                <w:b/>
              </w:rPr>
            </w:pPr>
            <w:r w:rsidRPr="00A33B13">
              <w:rPr>
                <w:rFonts w:ascii="Book Antiqua" w:hAnsi="Book Antiqua"/>
                <w:b/>
              </w:rPr>
              <w:t>SEKSIONI 1</w:t>
            </w:r>
          </w:p>
          <w:p w14:paraId="4046F525" w14:textId="77777777" w:rsidR="00916FA7" w:rsidRPr="00A33B13" w:rsidRDefault="00916FA7" w:rsidP="00916FA7">
            <w:pPr>
              <w:jc w:val="center"/>
              <w:rPr>
                <w:rFonts w:ascii="Book Antiqua" w:hAnsi="Book Antiqua"/>
                <w:b/>
              </w:rPr>
            </w:pPr>
            <w:r w:rsidRPr="00A33B13">
              <w:rPr>
                <w:rFonts w:ascii="Book Antiqua" w:hAnsi="Book Antiqua"/>
                <w:b/>
              </w:rPr>
              <w:t xml:space="preserve">Të përgjithshme </w:t>
            </w:r>
          </w:p>
          <w:p w14:paraId="7D3761EE" w14:textId="77777777" w:rsidR="00916FA7" w:rsidRPr="00A33B13" w:rsidRDefault="00916FA7" w:rsidP="00916FA7">
            <w:pPr>
              <w:rPr>
                <w:rFonts w:ascii="Book Antiqua" w:hAnsi="Book Antiqua"/>
                <w:b/>
              </w:rPr>
            </w:pPr>
            <w:r w:rsidRPr="00A33B13">
              <w:rPr>
                <w:rFonts w:ascii="Book Antiqua" w:hAnsi="Book Antiqua"/>
                <w:b/>
              </w:rPr>
              <w:t xml:space="preserve">ATCO.MED.B.001 Kufizimet e certifikatave mjekësore </w:t>
            </w:r>
          </w:p>
          <w:p w14:paraId="50B4F154" w14:textId="77777777" w:rsidR="00916FA7" w:rsidRPr="00A33B13" w:rsidRDefault="00916FA7" w:rsidP="0049563C">
            <w:pPr>
              <w:pStyle w:val="ListParagraph"/>
              <w:widowControl/>
              <w:numPr>
                <w:ilvl w:val="0"/>
                <w:numId w:val="99"/>
              </w:numPr>
              <w:spacing w:after="200" w:line="276" w:lineRule="auto"/>
              <w:contextualSpacing/>
              <w:rPr>
                <w:rFonts w:ascii="Book Antiqua" w:hAnsi="Book Antiqua"/>
                <w:lang w:val="sq-AL"/>
              </w:rPr>
            </w:pPr>
            <w:r w:rsidRPr="00A33B13">
              <w:rPr>
                <w:rFonts w:ascii="Book Antiqua" w:hAnsi="Book Antiqua"/>
                <w:lang w:val="sq-AL"/>
              </w:rPr>
              <w:lastRenderedPageBreak/>
              <w:t xml:space="preserve">Kufizimet për certifikatat mjekësore të klasit 3:  </w:t>
            </w:r>
          </w:p>
          <w:p w14:paraId="489B05BF" w14:textId="77777777" w:rsidR="00916FA7" w:rsidRPr="00A33B13" w:rsidRDefault="00916FA7" w:rsidP="0049563C">
            <w:pPr>
              <w:pStyle w:val="ListParagraph"/>
              <w:widowControl/>
              <w:numPr>
                <w:ilvl w:val="0"/>
                <w:numId w:val="100"/>
              </w:numPr>
              <w:spacing w:after="200" w:line="276" w:lineRule="auto"/>
              <w:contextualSpacing/>
              <w:rPr>
                <w:rFonts w:ascii="Book Antiqua" w:hAnsi="Book Antiqua"/>
                <w:lang w:val="sq-AL"/>
              </w:rPr>
            </w:pPr>
            <w:r w:rsidRPr="00A33B13">
              <w:rPr>
                <w:rFonts w:ascii="Book Antiqua" w:hAnsi="Book Antiqua"/>
                <w:lang w:val="sq-AL"/>
              </w:rPr>
              <w:t xml:space="preserve">Nëse aplikuesi nuk i përmbahet plotësisht kërkesave për certifikatë mjekësore të klasit 3 por konsiderohet se nuk ka gjasa të rrezikojë ushtrimin e sigurt të privilegjeve të licencës, AeMC ose AME: </w:t>
            </w:r>
          </w:p>
          <w:p w14:paraId="7E384F3E" w14:textId="77777777" w:rsidR="00916FA7" w:rsidRPr="00A33B13" w:rsidRDefault="00916FA7" w:rsidP="0049563C">
            <w:pPr>
              <w:pStyle w:val="ListParagraph"/>
              <w:widowControl/>
              <w:numPr>
                <w:ilvl w:val="0"/>
                <w:numId w:val="101"/>
              </w:numPr>
              <w:spacing w:after="200" w:line="276" w:lineRule="auto"/>
              <w:contextualSpacing/>
              <w:rPr>
                <w:rFonts w:ascii="Book Antiqua" w:hAnsi="Book Antiqua"/>
                <w:lang w:val="sq-AL"/>
              </w:rPr>
            </w:pPr>
            <w:r w:rsidRPr="00A33B13">
              <w:rPr>
                <w:rFonts w:ascii="Book Antiqua" w:hAnsi="Book Antiqua"/>
                <w:lang w:val="sq-AL"/>
              </w:rPr>
              <w:t>ia referojnë vendimin mbi gjenjden shëndetësore të aplikuesit autoritetit licencues siç potencohet në këtë nën-pjesë; ose</w:t>
            </w:r>
          </w:p>
          <w:p w14:paraId="5144FC14" w14:textId="77777777" w:rsidR="00916FA7" w:rsidRPr="00A33B13" w:rsidRDefault="00916FA7" w:rsidP="0049563C">
            <w:pPr>
              <w:pStyle w:val="ListParagraph"/>
              <w:widowControl/>
              <w:numPr>
                <w:ilvl w:val="0"/>
                <w:numId w:val="101"/>
              </w:numPr>
              <w:spacing w:after="200" w:line="276" w:lineRule="auto"/>
              <w:contextualSpacing/>
              <w:rPr>
                <w:rFonts w:ascii="Book Antiqua" w:hAnsi="Book Antiqua"/>
                <w:lang w:val="sq-AL"/>
              </w:rPr>
            </w:pPr>
            <w:r w:rsidRPr="00A33B13">
              <w:rPr>
                <w:rFonts w:ascii="Book Antiqua" w:hAnsi="Book Antiqua"/>
                <w:lang w:val="sq-AL"/>
              </w:rPr>
              <w:t xml:space="preserve">në rastet kur referimi tek autoriteti licencues nuk potencohet në këtë nën-pjesë, vlerësojnë nëse aplikanti është i aftë t'i kryejë detyrat e tij/saj në mënyrë të sigurt kur i përmbahen njërës apo më shumë kufizimeve të miratuara në certifikatën mjekësore dhe lëshojnë certifikatën mjekësore me kufizim (e) sipas nevojës.  </w:t>
            </w:r>
          </w:p>
          <w:p w14:paraId="5E875D29" w14:textId="77777777" w:rsidR="00916FA7" w:rsidRPr="00A33B13" w:rsidRDefault="00916FA7" w:rsidP="0049563C">
            <w:pPr>
              <w:pStyle w:val="ListParagraph"/>
              <w:widowControl/>
              <w:numPr>
                <w:ilvl w:val="0"/>
                <w:numId w:val="100"/>
              </w:numPr>
              <w:spacing w:after="200" w:line="276" w:lineRule="auto"/>
              <w:contextualSpacing/>
              <w:rPr>
                <w:rFonts w:ascii="Book Antiqua" w:hAnsi="Book Antiqua"/>
                <w:lang w:val="sq-AL"/>
              </w:rPr>
            </w:pPr>
            <w:r w:rsidRPr="00A33B13">
              <w:rPr>
                <w:rFonts w:ascii="Book Antiqua" w:hAnsi="Book Antiqua"/>
                <w:lang w:val="sq-AL"/>
              </w:rPr>
              <w:lastRenderedPageBreak/>
              <w:t xml:space="preserve">AeMC ose AME mund të rivalidojnë ose </w:t>
            </w:r>
            <w:r w:rsidR="00BB311E">
              <w:rPr>
                <w:rFonts w:ascii="Book Antiqua" w:hAnsi="Book Antiqua"/>
                <w:lang w:val="sq-AL"/>
              </w:rPr>
              <w:t>ripërtërijnë</w:t>
            </w:r>
            <w:r w:rsidRPr="00A33B13">
              <w:rPr>
                <w:rFonts w:ascii="Book Antiqua" w:hAnsi="Book Antiqua"/>
                <w:lang w:val="sq-AL"/>
              </w:rPr>
              <w:t xml:space="preserve"> një certifikatë mjekësore me të njëjtin kufizim pa e referuar aplikuesin tek autoritetit licencues. </w:t>
            </w:r>
          </w:p>
          <w:p w14:paraId="0A0DDC31" w14:textId="77777777" w:rsidR="00916FA7" w:rsidRPr="00A33B13" w:rsidRDefault="00916FA7" w:rsidP="0049563C">
            <w:pPr>
              <w:pStyle w:val="ListParagraph"/>
              <w:widowControl/>
              <w:numPr>
                <w:ilvl w:val="0"/>
                <w:numId w:val="99"/>
              </w:numPr>
              <w:spacing w:after="200" w:line="276" w:lineRule="auto"/>
              <w:contextualSpacing/>
              <w:rPr>
                <w:rFonts w:ascii="Book Antiqua" w:hAnsi="Book Antiqua"/>
                <w:lang w:val="sq-AL"/>
              </w:rPr>
            </w:pPr>
            <w:r w:rsidRPr="00A33B13">
              <w:rPr>
                <w:rFonts w:ascii="Book Antiqua" w:hAnsi="Book Antiqua"/>
                <w:lang w:val="sq-AL"/>
              </w:rPr>
              <w:t xml:space="preserve">Gjatë vlerësimit nëse është i nevojshëm kufizimi, duhet t'i kushtohet kujdes i veçantë:  </w:t>
            </w:r>
          </w:p>
          <w:p w14:paraId="50C505A9" w14:textId="77777777" w:rsidR="00916FA7" w:rsidRPr="00A33B13" w:rsidRDefault="00916FA7" w:rsidP="0049563C">
            <w:pPr>
              <w:pStyle w:val="ListParagraph"/>
              <w:widowControl/>
              <w:numPr>
                <w:ilvl w:val="0"/>
                <w:numId w:val="102"/>
              </w:numPr>
              <w:spacing w:after="200" w:line="276" w:lineRule="auto"/>
              <w:contextualSpacing/>
              <w:rPr>
                <w:rFonts w:ascii="Book Antiqua" w:hAnsi="Book Antiqua"/>
                <w:lang w:val="sq-AL"/>
              </w:rPr>
            </w:pPr>
            <w:r w:rsidRPr="00A33B13">
              <w:rPr>
                <w:rFonts w:ascii="Book Antiqua" w:hAnsi="Book Antiqua"/>
                <w:lang w:val="sq-AL"/>
              </w:rPr>
              <w:t xml:space="preserve">nëse konkluzioni mjekësor i akredituar potencon se në rrethana të veçanta, mos përmbushja nga ana aplikuesit të ndonjë kërkese, qoftë numerike apo tjetër, është e tillë që ushtrimi i privilegjeve të licencës nuk ka gjasa të rrezikojë ushtrimin e sigurt të privilegjeve të licencës;  </w:t>
            </w:r>
          </w:p>
          <w:p w14:paraId="317717A3" w14:textId="77777777" w:rsidR="00916FA7" w:rsidRPr="00A33B13" w:rsidRDefault="00916FA7" w:rsidP="0049563C">
            <w:pPr>
              <w:pStyle w:val="ListParagraph"/>
              <w:widowControl/>
              <w:numPr>
                <w:ilvl w:val="0"/>
                <w:numId w:val="102"/>
              </w:numPr>
              <w:spacing w:after="200" w:line="276" w:lineRule="auto"/>
              <w:contextualSpacing/>
              <w:rPr>
                <w:rFonts w:ascii="Book Antiqua" w:hAnsi="Book Antiqua"/>
                <w:lang w:val="sq-AL"/>
              </w:rPr>
            </w:pPr>
            <w:r w:rsidRPr="00A33B13">
              <w:rPr>
                <w:rFonts w:ascii="Book Antiqua" w:hAnsi="Book Antiqua"/>
                <w:lang w:val="sq-AL"/>
              </w:rPr>
              <w:t xml:space="preserve">përvojës së aplikuesit relevante për operacionin që do të kryhet. </w:t>
            </w:r>
          </w:p>
          <w:p w14:paraId="40D289A1" w14:textId="77777777" w:rsidR="00916FA7" w:rsidRPr="00A33B13" w:rsidRDefault="00916FA7" w:rsidP="0049563C">
            <w:pPr>
              <w:pStyle w:val="ListParagraph"/>
              <w:widowControl/>
              <w:numPr>
                <w:ilvl w:val="0"/>
                <w:numId w:val="99"/>
              </w:numPr>
              <w:spacing w:after="200" w:line="276" w:lineRule="auto"/>
              <w:contextualSpacing/>
              <w:rPr>
                <w:rFonts w:ascii="Book Antiqua" w:hAnsi="Book Antiqua"/>
                <w:lang w:val="sq-AL"/>
              </w:rPr>
            </w:pPr>
            <w:r w:rsidRPr="00A33B13">
              <w:rPr>
                <w:rFonts w:ascii="Book Antiqua" w:hAnsi="Book Antiqua"/>
                <w:lang w:val="sq-AL"/>
              </w:rPr>
              <w:t xml:space="preserve">Kufizimet operacionale  </w:t>
            </w:r>
          </w:p>
          <w:p w14:paraId="67F6AEEA" w14:textId="77777777" w:rsidR="00916FA7" w:rsidRPr="00A33B13" w:rsidRDefault="00916FA7" w:rsidP="0049563C">
            <w:pPr>
              <w:pStyle w:val="ListParagraph"/>
              <w:widowControl/>
              <w:numPr>
                <w:ilvl w:val="0"/>
                <w:numId w:val="103"/>
              </w:numPr>
              <w:spacing w:after="200" w:line="276" w:lineRule="auto"/>
              <w:contextualSpacing/>
              <w:rPr>
                <w:rFonts w:ascii="Book Antiqua" w:hAnsi="Book Antiqua"/>
                <w:lang w:val="sq-AL"/>
              </w:rPr>
            </w:pPr>
            <w:r w:rsidRPr="00A33B13">
              <w:rPr>
                <w:rFonts w:ascii="Book Antiqua" w:hAnsi="Book Antiqua"/>
                <w:lang w:val="sq-AL"/>
              </w:rPr>
              <w:t xml:space="preserve">Autoriteti kompetent, në bashkëpunim me ofruesin e shërbimit të navigimit ajror, përcakton kufizimet operacionale të zbatueshme </w:t>
            </w:r>
            <w:r w:rsidRPr="00A33B13">
              <w:rPr>
                <w:rFonts w:ascii="Book Antiqua" w:hAnsi="Book Antiqua"/>
                <w:lang w:val="sq-AL"/>
              </w:rPr>
              <w:lastRenderedPageBreak/>
              <w:t xml:space="preserve">në mjedisin e veçantë operacional në fjalë.  </w:t>
            </w:r>
          </w:p>
          <w:p w14:paraId="7DA14782" w14:textId="77777777" w:rsidR="00916FA7" w:rsidRPr="00A33B13" w:rsidRDefault="00916FA7" w:rsidP="0049563C">
            <w:pPr>
              <w:pStyle w:val="ListParagraph"/>
              <w:widowControl/>
              <w:numPr>
                <w:ilvl w:val="0"/>
                <w:numId w:val="103"/>
              </w:numPr>
              <w:spacing w:after="200" w:line="276" w:lineRule="auto"/>
              <w:contextualSpacing/>
              <w:rPr>
                <w:rFonts w:ascii="Book Antiqua" w:hAnsi="Book Antiqua"/>
                <w:lang w:val="sq-AL"/>
              </w:rPr>
            </w:pPr>
            <w:r w:rsidRPr="00A33B13">
              <w:rPr>
                <w:rFonts w:ascii="Book Antiqua" w:hAnsi="Book Antiqua"/>
                <w:lang w:val="sq-AL"/>
              </w:rPr>
              <w:t xml:space="preserve">Kufizimet e duhura operacionale duhet të vendosen në certifikatën mjekësore vetëm nga autoriteti licencues. </w:t>
            </w:r>
          </w:p>
          <w:p w14:paraId="2F4133C6" w14:textId="77777777" w:rsidR="00916FA7" w:rsidRPr="00A33B13" w:rsidRDefault="00916FA7" w:rsidP="0049563C">
            <w:pPr>
              <w:pStyle w:val="ListParagraph"/>
              <w:widowControl/>
              <w:numPr>
                <w:ilvl w:val="0"/>
                <w:numId w:val="99"/>
              </w:numPr>
              <w:spacing w:after="200" w:line="276" w:lineRule="auto"/>
              <w:contextualSpacing/>
              <w:rPr>
                <w:rFonts w:ascii="Book Antiqua" w:hAnsi="Book Antiqua"/>
                <w:lang w:val="sq-AL"/>
              </w:rPr>
            </w:pPr>
            <w:r w:rsidRPr="00A33B13">
              <w:rPr>
                <w:rFonts w:ascii="Book Antiqua" w:hAnsi="Book Antiqua"/>
                <w:lang w:val="sq-AL"/>
              </w:rPr>
              <w:t xml:space="preserve">Çdo kufizim tjetër mund të vendoset ndaj mbajtësit të një certifikate mjekësore nëse kërkohet për të siguruar ushtrimin e sigurt të privilegjeve të licencës. </w:t>
            </w:r>
          </w:p>
          <w:p w14:paraId="736BFBFB" w14:textId="77777777" w:rsidR="00916FA7" w:rsidRPr="00A33B13" w:rsidRDefault="00916FA7" w:rsidP="0049563C">
            <w:pPr>
              <w:pStyle w:val="ListParagraph"/>
              <w:widowControl/>
              <w:numPr>
                <w:ilvl w:val="0"/>
                <w:numId w:val="99"/>
              </w:numPr>
              <w:spacing w:after="200" w:line="276" w:lineRule="auto"/>
              <w:contextualSpacing/>
              <w:rPr>
                <w:rFonts w:ascii="Book Antiqua" w:hAnsi="Book Antiqua"/>
                <w:lang w:val="sq-AL"/>
              </w:rPr>
            </w:pPr>
            <w:r w:rsidRPr="00A33B13">
              <w:rPr>
                <w:rFonts w:ascii="Book Antiqua" w:hAnsi="Book Antiqua"/>
                <w:lang w:val="sq-AL"/>
              </w:rPr>
              <w:t xml:space="preserve">Çdo kufizim i vendosur ndaj mbajtësit të një certifikate mjekësore duhet të specifikohet në të. </w:t>
            </w:r>
          </w:p>
          <w:p w14:paraId="10AED036" w14:textId="77777777" w:rsidR="00916FA7" w:rsidRPr="00A33B13" w:rsidRDefault="00916FA7" w:rsidP="00916FA7">
            <w:pPr>
              <w:rPr>
                <w:rFonts w:ascii="Book Antiqua" w:hAnsi="Book Antiqua"/>
              </w:rPr>
            </w:pPr>
          </w:p>
          <w:p w14:paraId="1D765D31" w14:textId="77777777" w:rsidR="00916FA7" w:rsidRPr="00A33B13" w:rsidRDefault="00916FA7" w:rsidP="00916FA7">
            <w:pPr>
              <w:jc w:val="center"/>
              <w:rPr>
                <w:rFonts w:ascii="Book Antiqua" w:hAnsi="Book Antiqua"/>
                <w:b/>
              </w:rPr>
            </w:pPr>
          </w:p>
          <w:p w14:paraId="60E1F5C5" w14:textId="77777777" w:rsidR="00916FA7" w:rsidRPr="00A33B13" w:rsidRDefault="00916FA7" w:rsidP="00916FA7">
            <w:pPr>
              <w:jc w:val="center"/>
              <w:rPr>
                <w:rFonts w:ascii="Book Antiqua" w:hAnsi="Book Antiqua"/>
                <w:b/>
              </w:rPr>
            </w:pPr>
            <w:r w:rsidRPr="00A33B13">
              <w:rPr>
                <w:rFonts w:ascii="Book Antiqua" w:hAnsi="Book Antiqua"/>
                <w:b/>
              </w:rPr>
              <w:t>SEKSIONI 2</w:t>
            </w:r>
          </w:p>
          <w:p w14:paraId="579E5FA8" w14:textId="77777777" w:rsidR="00916FA7" w:rsidRPr="00A33B13" w:rsidRDefault="00916FA7" w:rsidP="00916FA7">
            <w:pPr>
              <w:jc w:val="center"/>
              <w:rPr>
                <w:rFonts w:ascii="Book Antiqua" w:hAnsi="Book Antiqua"/>
                <w:b/>
              </w:rPr>
            </w:pPr>
            <w:r w:rsidRPr="00A33B13">
              <w:rPr>
                <w:rFonts w:ascii="Book Antiqua" w:hAnsi="Book Antiqua"/>
                <w:b/>
              </w:rPr>
              <w:t>Kërkesat mjekësore për certifikatat mjekësore të klasit 3</w:t>
            </w:r>
          </w:p>
          <w:p w14:paraId="71C888BE" w14:textId="77777777" w:rsidR="00916FA7" w:rsidRPr="00A33B13" w:rsidRDefault="00916FA7" w:rsidP="00916FA7">
            <w:pPr>
              <w:rPr>
                <w:rFonts w:ascii="Book Antiqua" w:hAnsi="Book Antiqua"/>
                <w:b/>
              </w:rPr>
            </w:pPr>
            <w:r w:rsidRPr="00A33B13">
              <w:rPr>
                <w:rFonts w:ascii="Book Antiqua" w:hAnsi="Book Antiqua"/>
                <w:b/>
              </w:rPr>
              <w:t xml:space="preserve">ATCO.MED.B.005 Të përgjithshme </w:t>
            </w:r>
          </w:p>
          <w:p w14:paraId="3532E3A0" w14:textId="77777777" w:rsidR="00916FA7" w:rsidRPr="00A33B13" w:rsidRDefault="00916FA7" w:rsidP="00916FA7">
            <w:pPr>
              <w:rPr>
                <w:rFonts w:ascii="Book Antiqua" w:hAnsi="Book Antiqua"/>
              </w:rPr>
            </w:pPr>
            <w:r w:rsidRPr="00A33B13">
              <w:rPr>
                <w:rFonts w:ascii="Book Antiqua" w:hAnsi="Book Antiqua"/>
              </w:rPr>
              <w:t xml:space="preserve">Aplikuesit duhet të jenë të lirë nga cilido nga elementet e mëposhtme që do të shkaktonin një shkallë të paaftësisë funksionale, e cila ka </w:t>
            </w:r>
            <w:r w:rsidRPr="00A33B13">
              <w:rPr>
                <w:rFonts w:ascii="Book Antiqua" w:hAnsi="Book Antiqua"/>
              </w:rPr>
              <w:lastRenderedPageBreak/>
              <w:t xml:space="preserve">gjasë ta pengoj kryerjen e sigurt të detyrave ose mund ta bëjë  aplikuesin papritmas të paaftë që të ushtroj  privilegjet e licencës në mënyrë të sigurt:  </w:t>
            </w:r>
          </w:p>
          <w:p w14:paraId="7C533BAD" w14:textId="77777777" w:rsidR="00916FA7" w:rsidRPr="00A33B13" w:rsidRDefault="00916FA7" w:rsidP="0049563C">
            <w:pPr>
              <w:pStyle w:val="ListParagraph"/>
              <w:widowControl/>
              <w:numPr>
                <w:ilvl w:val="0"/>
                <w:numId w:val="104"/>
              </w:numPr>
              <w:spacing w:after="200" w:line="276" w:lineRule="auto"/>
              <w:contextualSpacing/>
              <w:rPr>
                <w:rFonts w:ascii="Book Antiqua" w:hAnsi="Book Antiqua"/>
                <w:lang w:val="sq-AL"/>
              </w:rPr>
            </w:pPr>
            <w:r w:rsidRPr="00A33B13">
              <w:rPr>
                <w:rFonts w:ascii="Book Antiqua" w:hAnsi="Book Antiqua"/>
                <w:lang w:val="sq-AL"/>
              </w:rPr>
              <w:t>anomali, e lindur ose e fituar;</w:t>
            </w:r>
          </w:p>
          <w:p w14:paraId="202551C9" w14:textId="77777777" w:rsidR="00916FA7" w:rsidRPr="00A33B13" w:rsidRDefault="00916FA7" w:rsidP="0049563C">
            <w:pPr>
              <w:pStyle w:val="ListParagraph"/>
              <w:widowControl/>
              <w:numPr>
                <w:ilvl w:val="0"/>
                <w:numId w:val="104"/>
              </w:numPr>
              <w:spacing w:after="200" w:line="276" w:lineRule="auto"/>
              <w:contextualSpacing/>
              <w:rPr>
                <w:rFonts w:ascii="Book Antiqua" w:hAnsi="Book Antiqua"/>
                <w:lang w:val="sq-AL"/>
              </w:rPr>
            </w:pPr>
            <w:r w:rsidRPr="00A33B13">
              <w:rPr>
                <w:rFonts w:ascii="Book Antiqua" w:hAnsi="Book Antiqua"/>
                <w:lang w:val="sq-AL"/>
              </w:rPr>
              <w:t>sëmundje ose aftësi e kufizuar aktive, latente, akute ose kronike;</w:t>
            </w:r>
          </w:p>
          <w:p w14:paraId="52BF6243" w14:textId="77777777" w:rsidR="00916FA7" w:rsidRPr="00A33B13" w:rsidRDefault="00916FA7" w:rsidP="0049563C">
            <w:pPr>
              <w:pStyle w:val="ListParagraph"/>
              <w:widowControl/>
              <w:numPr>
                <w:ilvl w:val="0"/>
                <w:numId w:val="104"/>
              </w:numPr>
              <w:spacing w:after="200" w:line="276" w:lineRule="auto"/>
              <w:contextualSpacing/>
              <w:rPr>
                <w:rFonts w:ascii="Book Antiqua" w:hAnsi="Book Antiqua"/>
                <w:lang w:val="sq-AL"/>
              </w:rPr>
            </w:pPr>
            <w:r w:rsidRPr="00A33B13">
              <w:rPr>
                <w:rFonts w:ascii="Book Antiqua" w:hAnsi="Book Antiqua"/>
                <w:lang w:val="sq-AL"/>
              </w:rPr>
              <w:t>plagë, lëndim ose pasojë nga operacioni;</w:t>
            </w:r>
          </w:p>
          <w:p w14:paraId="132980CE" w14:textId="77777777" w:rsidR="00916FA7" w:rsidRPr="00A33B13" w:rsidRDefault="00916FA7" w:rsidP="0049563C">
            <w:pPr>
              <w:pStyle w:val="ListParagraph"/>
              <w:widowControl/>
              <w:numPr>
                <w:ilvl w:val="0"/>
                <w:numId w:val="104"/>
              </w:numPr>
              <w:spacing w:after="200" w:line="276" w:lineRule="auto"/>
              <w:contextualSpacing/>
              <w:rPr>
                <w:rFonts w:ascii="Book Antiqua" w:hAnsi="Book Antiqua"/>
                <w:lang w:val="sq-AL"/>
              </w:rPr>
            </w:pPr>
            <w:r w:rsidRPr="00A33B13">
              <w:rPr>
                <w:rFonts w:ascii="Book Antiqua" w:hAnsi="Book Antiqua"/>
                <w:lang w:val="sq-AL"/>
              </w:rPr>
              <w:t xml:space="preserve">efektet ose efektet anësore të marrjes së  ndonjë medikamenti terapeutik, diagnostikues ose parandalues të përshkruar ose të pa përshkruar. </w:t>
            </w:r>
          </w:p>
          <w:p w14:paraId="3A3F17DB" w14:textId="77777777" w:rsidR="00916FA7" w:rsidRPr="00A33B13" w:rsidRDefault="00916FA7" w:rsidP="00916FA7">
            <w:pPr>
              <w:rPr>
                <w:rFonts w:ascii="Book Antiqua" w:hAnsi="Book Antiqua"/>
                <w:b/>
              </w:rPr>
            </w:pPr>
            <w:r w:rsidRPr="00A33B13">
              <w:rPr>
                <w:rFonts w:ascii="Book Antiqua" w:hAnsi="Book Antiqua"/>
                <w:b/>
              </w:rPr>
              <w:t>ATCO.MED.B.010 Sistemi kardiovaskular</w:t>
            </w:r>
          </w:p>
          <w:p w14:paraId="21830F2B" w14:textId="77777777" w:rsidR="00916FA7" w:rsidRPr="00A33B13" w:rsidRDefault="00916FA7" w:rsidP="0049563C">
            <w:pPr>
              <w:pStyle w:val="ListParagraph"/>
              <w:widowControl/>
              <w:numPr>
                <w:ilvl w:val="0"/>
                <w:numId w:val="105"/>
              </w:numPr>
              <w:spacing w:after="200" w:line="276" w:lineRule="auto"/>
              <w:contextualSpacing/>
              <w:rPr>
                <w:rFonts w:ascii="Book Antiqua" w:hAnsi="Book Antiqua"/>
                <w:lang w:val="sq-AL"/>
              </w:rPr>
            </w:pPr>
            <w:r w:rsidRPr="00A33B13">
              <w:rPr>
                <w:rFonts w:ascii="Book Antiqua" w:hAnsi="Book Antiqua"/>
                <w:lang w:val="sq-AL"/>
              </w:rPr>
              <w:t xml:space="preserve">Ekzaminimi:  </w:t>
            </w:r>
          </w:p>
          <w:p w14:paraId="3BE99999" w14:textId="77777777" w:rsidR="00916FA7" w:rsidRPr="00A33B13" w:rsidRDefault="00916FA7" w:rsidP="0049563C">
            <w:pPr>
              <w:pStyle w:val="ListParagraph"/>
              <w:widowControl/>
              <w:numPr>
                <w:ilvl w:val="0"/>
                <w:numId w:val="106"/>
              </w:numPr>
              <w:spacing w:after="200" w:line="276" w:lineRule="auto"/>
              <w:contextualSpacing/>
              <w:rPr>
                <w:rFonts w:ascii="Book Antiqua" w:hAnsi="Book Antiqua"/>
                <w:lang w:val="sq-AL"/>
              </w:rPr>
            </w:pPr>
            <w:r w:rsidRPr="00A33B13">
              <w:rPr>
                <w:rFonts w:ascii="Book Antiqua" w:hAnsi="Book Antiqua"/>
                <w:lang w:val="sq-AL"/>
              </w:rPr>
              <w:t xml:space="preserve">Në ekzaminimin për lëshimin fillestar të çertifikatës mjekësore duhet të kryhen një elektrokardiogram (EKG) me 12 derivacione në gjendje pushimi dhe raporti dhe më pas: </w:t>
            </w:r>
          </w:p>
          <w:p w14:paraId="0BB6462C" w14:textId="77777777" w:rsidR="00916FA7" w:rsidRPr="00A33B13" w:rsidRDefault="00916FA7" w:rsidP="0049563C">
            <w:pPr>
              <w:pStyle w:val="ListParagraph"/>
              <w:widowControl/>
              <w:numPr>
                <w:ilvl w:val="0"/>
                <w:numId w:val="107"/>
              </w:numPr>
              <w:spacing w:after="200" w:line="276" w:lineRule="auto"/>
              <w:contextualSpacing/>
              <w:rPr>
                <w:rFonts w:ascii="Book Antiqua" w:hAnsi="Book Antiqua"/>
                <w:lang w:val="sq-AL"/>
              </w:rPr>
            </w:pPr>
            <w:r w:rsidRPr="00A33B13">
              <w:rPr>
                <w:rFonts w:ascii="Book Antiqua" w:hAnsi="Book Antiqua"/>
                <w:lang w:val="sq-AL"/>
              </w:rPr>
              <w:t>çdo 4 vjet deri në moshën 30 vjeçare;</w:t>
            </w:r>
          </w:p>
          <w:p w14:paraId="6AAEB350" w14:textId="77777777" w:rsidR="00916FA7" w:rsidRPr="00A33B13" w:rsidRDefault="00916FA7" w:rsidP="0049563C">
            <w:pPr>
              <w:pStyle w:val="ListParagraph"/>
              <w:widowControl/>
              <w:numPr>
                <w:ilvl w:val="0"/>
                <w:numId w:val="107"/>
              </w:numPr>
              <w:spacing w:after="200" w:line="276" w:lineRule="auto"/>
              <w:contextualSpacing/>
              <w:rPr>
                <w:rFonts w:ascii="Book Antiqua" w:hAnsi="Book Antiqua"/>
                <w:lang w:val="sq-AL"/>
              </w:rPr>
            </w:pPr>
            <w:r w:rsidRPr="00A33B13">
              <w:rPr>
                <w:rFonts w:ascii="Book Antiqua" w:hAnsi="Book Antiqua"/>
                <w:lang w:val="sq-AL"/>
              </w:rPr>
              <w:t xml:space="preserve">në të gjitha ekzaminimet e rivalidimit ose </w:t>
            </w:r>
            <w:r w:rsidR="001D529F">
              <w:rPr>
                <w:rFonts w:ascii="Book Antiqua" w:hAnsi="Book Antiqua"/>
                <w:lang w:val="sq-AL"/>
              </w:rPr>
              <w:t>ripërtëritjes</w:t>
            </w:r>
            <w:r w:rsidRPr="00A33B13">
              <w:rPr>
                <w:rFonts w:ascii="Book Antiqua" w:hAnsi="Book Antiqua"/>
                <w:lang w:val="sq-AL"/>
              </w:rPr>
              <w:t>pas kësaj; dhe</w:t>
            </w:r>
          </w:p>
          <w:p w14:paraId="4B220025" w14:textId="77777777" w:rsidR="00916FA7" w:rsidRPr="00A33B13" w:rsidRDefault="00916FA7" w:rsidP="0049563C">
            <w:pPr>
              <w:pStyle w:val="ListParagraph"/>
              <w:widowControl/>
              <w:numPr>
                <w:ilvl w:val="0"/>
                <w:numId w:val="107"/>
              </w:numPr>
              <w:spacing w:after="200" w:line="276" w:lineRule="auto"/>
              <w:contextualSpacing/>
              <w:rPr>
                <w:rFonts w:ascii="Book Antiqua" w:hAnsi="Book Antiqua"/>
                <w:lang w:val="sq-AL"/>
              </w:rPr>
            </w:pPr>
            <w:r w:rsidRPr="00A33B13">
              <w:rPr>
                <w:rFonts w:ascii="Book Antiqua" w:hAnsi="Book Antiqua"/>
                <w:lang w:val="sq-AL"/>
              </w:rPr>
              <w:lastRenderedPageBreak/>
              <w:t xml:space="preserve">sipas indikacioneve klinike.  </w:t>
            </w:r>
          </w:p>
          <w:p w14:paraId="726C5D7C" w14:textId="77777777" w:rsidR="00916FA7" w:rsidRPr="00A33B13" w:rsidRDefault="00916FA7" w:rsidP="0049563C">
            <w:pPr>
              <w:pStyle w:val="ListParagraph"/>
              <w:widowControl/>
              <w:numPr>
                <w:ilvl w:val="0"/>
                <w:numId w:val="106"/>
              </w:numPr>
              <w:spacing w:after="200" w:line="276" w:lineRule="auto"/>
              <w:contextualSpacing/>
              <w:rPr>
                <w:rFonts w:ascii="Book Antiqua" w:hAnsi="Book Antiqua"/>
                <w:lang w:val="sq-AL"/>
              </w:rPr>
            </w:pPr>
            <w:r w:rsidRPr="00A33B13">
              <w:rPr>
                <w:rFonts w:ascii="Book Antiqua" w:hAnsi="Book Antiqua"/>
                <w:lang w:val="sq-AL"/>
              </w:rPr>
              <w:t xml:space="preserve">Duhet të kryhet një vlerësim i detajuar kardiovaskular: </w:t>
            </w:r>
          </w:p>
          <w:p w14:paraId="424B5A47" w14:textId="77777777" w:rsidR="00916FA7" w:rsidRPr="00A33B13" w:rsidRDefault="00916FA7" w:rsidP="0049563C">
            <w:pPr>
              <w:pStyle w:val="ListParagraph"/>
              <w:widowControl/>
              <w:numPr>
                <w:ilvl w:val="0"/>
                <w:numId w:val="108"/>
              </w:numPr>
              <w:spacing w:after="200" w:line="276" w:lineRule="auto"/>
              <w:contextualSpacing/>
              <w:rPr>
                <w:rFonts w:ascii="Book Antiqua" w:hAnsi="Book Antiqua"/>
                <w:lang w:val="sq-AL"/>
              </w:rPr>
            </w:pPr>
            <w:r w:rsidRPr="00A33B13">
              <w:rPr>
                <w:rFonts w:ascii="Book Antiqua" w:hAnsi="Book Antiqua"/>
                <w:lang w:val="sq-AL"/>
              </w:rPr>
              <w:t xml:space="preserve">në ekzaminimin e parë  të rivalidimit ose </w:t>
            </w:r>
            <w:r w:rsidR="001D529F">
              <w:rPr>
                <w:rFonts w:ascii="Book Antiqua" w:hAnsi="Book Antiqua"/>
                <w:lang w:val="sq-AL"/>
              </w:rPr>
              <w:t>ripërtëritjes</w:t>
            </w:r>
            <w:r w:rsidRPr="00A33B13">
              <w:rPr>
                <w:rFonts w:ascii="Book Antiqua" w:hAnsi="Book Antiqua"/>
                <w:lang w:val="sq-AL"/>
              </w:rPr>
              <w:t>pas moshës 65 vjeç;</w:t>
            </w:r>
          </w:p>
          <w:p w14:paraId="5FD335ED" w14:textId="77777777" w:rsidR="00916FA7" w:rsidRPr="00A33B13" w:rsidRDefault="00916FA7" w:rsidP="0049563C">
            <w:pPr>
              <w:pStyle w:val="ListParagraph"/>
              <w:widowControl/>
              <w:numPr>
                <w:ilvl w:val="0"/>
                <w:numId w:val="108"/>
              </w:numPr>
              <w:spacing w:after="200" w:line="276" w:lineRule="auto"/>
              <w:contextualSpacing/>
              <w:rPr>
                <w:rFonts w:ascii="Book Antiqua" w:hAnsi="Book Antiqua"/>
                <w:lang w:val="sq-AL"/>
              </w:rPr>
            </w:pPr>
            <w:r w:rsidRPr="00A33B13">
              <w:rPr>
                <w:rFonts w:ascii="Book Antiqua" w:hAnsi="Book Antiqua"/>
                <w:lang w:val="sq-AL"/>
              </w:rPr>
              <w:t>çdo 4 vjet pas kësaj; dhe</w:t>
            </w:r>
          </w:p>
          <w:p w14:paraId="44C8A0A9" w14:textId="77777777" w:rsidR="00916FA7" w:rsidRPr="00A33B13" w:rsidRDefault="00916FA7" w:rsidP="0049563C">
            <w:pPr>
              <w:pStyle w:val="ListParagraph"/>
              <w:widowControl/>
              <w:numPr>
                <w:ilvl w:val="0"/>
                <w:numId w:val="108"/>
              </w:numPr>
              <w:spacing w:after="200" w:line="276" w:lineRule="auto"/>
              <w:contextualSpacing/>
              <w:rPr>
                <w:rFonts w:ascii="Book Antiqua" w:hAnsi="Book Antiqua"/>
                <w:lang w:val="sq-AL"/>
              </w:rPr>
            </w:pPr>
            <w:r w:rsidRPr="00A33B13">
              <w:rPr>
                <w:rFonts w:ascii="Book Antiqua" w:hAnsi="Book Antiqua"/>
                <w:lang w:val="sq-AL"/>
              </w:rPr>
              <w:t xml:space="preserve">sipas indikacioneve klinike.  </w:t>
            </w:r>
          </w:p>
          <w:p w14:paraId="5FC84BE2" w14:textId="77777777" w:rsidR="00916FA7" w:rsidRPr="00A33B13" w:rsidRDefault="00916FA7" w:rsidP="0049563C">
            <w:pPr>
              <w:pStyle w:val="ListParagraph"/>
              <w:widowControl/>
              <w:numPr>
                <w:ilvl w:val="0"/>
                <w:numId w:val="106"/>
              </w:numPr>
              <w:spacing w:after="200" w:line="276" w:lineRule="auto"/>
              <w:contextualSpacing/>
              <w:rPr>
                <w:rFonts w:ascii="Book Antiqua" w:hAnsi="Book Antiqua"/>
                <w:lang w:val="sq-AL"/>
              </w:rPr>
            </w:pPr>
            <w:r w:rsidRPr="00A33B13">
              <w:rPr>
                <w:rFonts w:ascii="Book Antiqua" w:hAnsi="Book Antiqua"/>
                <w:lang w:val="sq-AL"/>
              </w:rPr>
              <w:t xml:space="preserve">Vlerësimi i lipideve të serumit, përfshirë kolesterolin, kërkohet në ekzaminimin për lëshimin fillestar të një çertifikate mjekësore, në ekzaminimin e parë pas arritjes së moshës 40 vjeçare dhe sipas indikacioneve klinike. </w:t>
            </w:r>
          </w:p>
          <w:p w14:paraId="22140ACC" w14:textId="77777777" w:rsidR="00916FA7" w:rsidRPr="00A33B13" w:rsidRDefault="00916FA7" w:rsidP="0049563C">
            <w:pPr>
              <w:pStyle w:val="ListParagraph"/>
              <w:widowControl/>
              <w:numPr>
                <w:ilvl w:val="0"/>
                <w:numId w:val="105"/>
              </w:numPr>
              <w:spacing w:after="200" w:line="276" w:lineRule="auto"/>
              <w:contextualSpacing/>
              <w:rPr>
                <w:rFonts w:ascii="Book Antiqua" w:hAnsi="Book Antiqua"/>
                <w:lang w:val="sq-AL"/>
              </w:rPr>
            </w:pPr>
            <w:r w:rsidRPr="00A33B13">
              <w:rPr>
                <w:rFonts w:ascii="Book Antiqua" w:hAnsi="Book Antiqua"/>
                <w:lang w:val="sq-AL"/>
              </w:rPr>
              <w:t xml:space="preserve">Sistemi kardiovaskular— Të përgjithshme:  </w:t>
            </w:r>
          </w:p>
          <w:p w14:paraId="75EF0AF3" w14:textId="77777777" w:rsidR="00916FA7" w:rsidRPr="00A33B13" w:rsidRDefault="00916FA7" w:rsidP="0049563C">
            <w:pPr>
              <w:pStyle w:val="ListParagraph"/>
              <w:widowControl/>
              <w:numPr>
                <w:ilvl w:val="0"/>
                <w:numId w:val="109"/>
              </w:numPr>
              <w:spacing w:after="200" w:line="276" w:lineRule="auto"/>
              <w:contextualSpacing/>
              <w:rPr>
                <w:rFonts w:ascii="Book Antiqua" w:hAnsi="Book Antiqua"/>
                <w:lang w:val="sq-AL"/>
              </w:rPr>
            </w:pPr>
            <w:r w:rsidRPr="00A33B13">
              <w:rPr>
                <w:rFonts w:ascii="Book Antiqua" w:hAnsi="Book Antiqua"/>
                <w:lang w:val="sq-AL"/>
              </w:rPr>
              <w:t xml:space="preserve">Aplikuesit me njërën nga këto gjendje shëndetësore të mëposhtme vlerësohen si jo të aftë: </w:t>
            </w:r>
          </w:p>
          <w:p w14:paraId="6E83FA1F" w14:textId="77777777" w:rsidR="00916FA7" w:rsidRPr="00A33B13" w:rsidRDefault="00916FA7" w:rsidP="0049563C">
            <w:pPr>
              <w:pStyle w:val="ListParagraph"/>
              <w:widowControl/>
              <w:numPr>
                <w:ilvl w:val="0"/>
                <w:numId w:val="110"/>
              </w:numPr>
              <w:spacing w:after="200" w:line="276" w:lineRule="auto"/>
              <w:contextualSpacing/>
              <w:rPr>
                <w:rFonts w:ascii="Book Antiqua" w:hAnsi="Book Antiqua"/>
                <w:lang w:val="sq-AL"/>
              </w:rPr>
            </w:pPr>
            <w:r w:rsidRPr="00A33B13">
              <w:rPr>
                <w:rFonts w:ascii="Book Antiqua" w:hAnsi="Book Antiqua"/>
                <w:lang w:val="sq-AL"/>
              </w:rPr>
              <w:t>aneurizmi i aortës abdominale torakale ose supra-renale para operacionit;</w:t>
            </w:r>
          </w:p>
          <w:p w14:paraId="581F5C30" w14:textId="77777777" w:rsidR="00916FA7" w:rsidRPr="00A33B13" w:rsidRDefault="00916FA7" w:rsidP="0049563C">
            <w:pPr>
              <w:pStyle w:val="ListParagraph"/>
              <w:widowControl/>
              <w:numPr>
                <w:ilvl w:val="0"/>
                <w:numId w:val="110"/>
              </w:numPr>
              <w:spacing w:after="200" w:line="276" w:lineRule="auto"/>
              <w:contextualSpacing/>
              <w:rPr>
                <w:rFonts w:ascii="Book Antiqua" w:hAnsi="Book Antiqua"/>
                <w:lang w:val="sq-AL"/>
              </w:rPr>
            </w:pPr>
            <w:r w:rsidRPr="00A33B13">
              <w:rPr>
                <w:rFonts w:ascii="Book Antiqua" w:hAnsi="Book Antiqua"/>
                <w:lang w:val="sq-AL"/>
              </w:rPr>
              <w:t>anomali të konsiderueshme funksionale ose simptomatike të ndonjë prej valvulave të zemrës;</w:t>
            </w:r>
          </w:p>
          <w:p w14:paraId="4620910D" w14:textId="77777777" w:rsidR="00916FA7" w:rsidRPr="00A33B13" w:rsidRDefault="00916FA7" w:rsidP="0049563C">
            <w:pPr>
              <w:pStyle w:val="ListParagraph"/>
              <w:widowControl/>
              <w:numPr>
                <w:ilvl w:val="0"/>
                <w:numId w:val="110"/>
              </w:numPr>
              <w:spacing w:after="200" w:line="276" w:lineRule="auto"/>
              <w:contextualSpacing/>
              <w:rPr>
                <w:rFonts w:ascii="Book Antiqua" w:hAnsi="Book Antiqua"/>
                <w:lang w:val="sq-AL"/>
              </w:rPr>
            </w:pPr>
            <w:r w:rsidRPr="00A33B13">
              <w:rPr>
                <w:rFonts w:ascii="Book Antiqua" w:hAnsi="Book Antiqua"/>
                <w:lang w:val="sq-AL"/>
              </w:rPr>
              <w:lastRenderedPageBreak/>
              <w:t xml:space="preserve">transplantimi i zemrës ose zemrës / mushkërive.  </w:t>
            </w:r>
          </w:p>
          <w:p w14:paraId="6A6983F9" w14:textId="77777777" w:rsidR="00916FA7" w:rsidRPr="00A33B13" w:rsidRDefault="00916FA7" w:rsidP="0049563C">
            <w:pPr>
              <w:pStyle w:val="ListParagraph"/>
              <w:widowControl/>
              <w:numPr>
                <w:ilvl w:val="0"/>
                <w:numId w:val="109"/>
              </w:numPr>
              <w:spacing w:after="200" w:line="276" w:lineRule="auto"/>
              <w:contextualSpacing/>
              <w:rPr>
                <w:rFonts w:ascii="Book Antiqua" w:hAnsi="Book Antiqua"/>
                <w:lang w:val="sq-AL"/>
              </w:rPr>
            </w:pPr>
            <w:r w:rsidRPr="00A33B13">
              <w:rPr>
                <w:rFonts w:ascii="Book Antiqua" w:hAnsi="Book Antiqua"/>
                <w:lang w:val="sq-AL"/>
              </w:rPr>
              <w:t xml:space="preserve">Aplikuesit me një histori ose diagnozë të konstatuar të cilësdo nga gjendjet e mëposhtme shëndetësore do t'i referohen autoritetit licencues përpara se të merret në konsideratë vlerësimi i aftësisë: </w:t>
            </w:r>
          </w:p>
          <w:p w14:paraId="6CF8E901" w14:textId="77777777" w:rsidR="00916FA7" w:rsidRPr="00A33B13" w:rsidRDefault="00916FA7" w:rsidP="0049563C">
            <w:pPr>
              <w:pStyle w:val="ListParagraph"/>
              <w:widowControl/>
              <w:numPr>
                <w:ilvl w:val="1"/>
                <w:numId w:val="111"/>
              </w:numPr>
              <w:spacing w:after="200" w:line="276" w:lineRule="auto"/>
              <w:contextualSpacing/>
              <w:rPr>
                <w:rFonts w:ascii="Book Antiqua" w:hAnsi="Book Antiqua"/>
                <w:lang w:val="sq-AL"/>
              </w:rPr>
            </w:pPr>
            <w:r w:rsidRPr="00A33B13">
              <w:rPr>
                <w:rFonts w:ascii="Book Antiqua" w:hAnsi="Book Antiqua"/>
                <w:lang w:val="sq-AL"/>
              </w:rPr>
              <w:t xml:space="preserve">sëmundje arteriale periferike para ose pas operacionit; </w:t>
            </w:r>
          </w:p>
          <w:p w14:paraId="240FCDBE" w14:textId="77777777" w:rsidR="00916FA7" w:rsidRPr="00A33B13" w:rsidRDefault="00916FA7" w:rsidP="0049563C">
            <w:pPr>
              <w:pStyle w:val="ListParagraph"/>
              <w:widowControl/>
              <w:numPr>
                <w:ilvl w:val="1"/>
                <w:numId w:val="111"/>
              </w:numPr>
              <w:spacing w:after="200" w:line="276" w:lineRule="auto"/>
              <w:contextualSpacing/>
              <w:rPr>
                <w:rFonts w:ascii="Book Antiqua" w:hAnsi="Book Antiqua"/>
                <w:lang w:val="sq-AL"/>
              </w:rPr>
            </w:pPr>
            <w:r w:rsidRPr="00A33B13">
              <w:rPr>
                <w:rFonts w:ascii="Book Antiqua" w:hAnsi="Book Antiqua"/>
                <w:lang w:val="sq-AL"/>
              </w:rPr>
              <w:t>aneurizmi i aortës abdominale torakale ose supra-renale pas operacionit;</w:t>
            </w:r>
          </w:p>
          <w:p w14:paraId="0D54A79A" w14:textId="77777777" w:rsidR="00916FA7" w:rsidRPr="00A33B13" w:rsidRDefault="00916FA7" w:rsidP="0049563C">
            <w:pPr>
              <w:pStyle w:val="ListParagraph"/>
              <w:widowControl/>
              <w:numPr>
                <w:ilvl w:val="1"/>
                <w:numId w:val="111"/>
              </w:numPr>
              <w:spacing w:after="200" w:line="276" w:lineRule="auto"/>
              <w:contextualSpacing/>
              <w:rPr>
                <w:rFonts w:ascii="Book Antiqua" w:hAnsi="Book Antiqua"/>
                <w:lang w:val="sq-AL"/>
              </w:rPr>
            </w:pPr>
            <w:r w:rsidRPr="00A33B13">
              <w:rPr>
                <w:rFonts w:ascii="Book Antiqua" w:hAnsi="Book Antiqua"/>
                <w:lang w:val="sq-AL"/>
              </w:rPr>
              <w:t>aneurizmi i aortës abdominale infra-renale para ose pas operacionit;</w:t>
            </w:r>
          </w:p>
          <w:p w14:paraId="03AE6D8E" w14:textId="77777777" w:rsidR="00916FA7" w:rsidRPr="00A33B13" w:rsidRDefault="00916FA7" w:rsidP="0049563C">
            <w:pPr>
              <w:pStyle w:val="ListParagraph"/>
              <w:widowControl/>
              <w:numPr>
                <w:ilvl w:val="1"/>
                <w:numId w:val="111"/>
              </w:numPr>
              <w:spacing w:after="200" w:line="276" w:lineRule="auto"/>
              <w:contextualSpacing/>
              <w:rPr>
                <w:rFonts w:ascii="Book Antiqua" w:hAnsi="Book Antiqua"/>
                <w:lang w:val="sq-AL"/>
              </w:rPr>
            </w:pPr>
            <w:r w:rsidRPr="00A33B13">
              <w:rPr>
                <w:rFonts w:ascii="Book Antiqua" w:hAnsi="Book Antiqua"/>
                <w:lang w:val="sq-AL"/>
              </w:rPr>
              <w:t>anomalitë e valvulave kardiake funksionalisht të parëndësishme;</w:t>
            </w:r>
          </w:p>
          <w:p w14:paraId="55AD9350" w14:textId="77777777" w:rsidR="00916FA7" w:rsidRPr="00A33B13" w:rsidRDefault="00916FA7" w:rsidP="0049563C">
            <w:pPr>
              <w:pStyle w:val="ListParagraph"/>
              <w:widowControl/>
              <w:numPr>
                <w:ilvl w:val="1"/>
                <w:numId w:val="111"/>
              </w:numPr>
              <w:spacing w:after="200" w:line="276" w:lineRule="auto"/>
              <w:contextualSpacing/>
              <w:rPr>
                <w:rFonts w:ascii="Book Antiqua" w:hAnsi="Book Antiqua"/>
                <w:lang w:val="sq-AL"/>
              </w:rPr>
            </w:pPr>
            <w:r w:rsidRPr="00A33B13">
              <w:rPr>
                <w:rFonts w:ascii="Book Antiqua" w:hAnsi="Book Antiqua"/>
                <w:lang w:val="sq-AL"/>
              </w:rPr>
              <w:t>pas operacionit të valvulave kardiake;</w:t>
            </w:r>
          </w:p>
          <w:p w14:paraId="7EF93CC6" w14:textId="77777777" w:rsidR="00916FA7" w:rsidRPr="00A33B13" w:rsidRDefault="00916FA7" w:rsidP="0049563C">
            <w:pPr>
              <w:pStyle w:val="ListParagraph"/>
              <w:widowControl/>
              <w:numPr>
                <w:ilvl w:val="1"/>
                <w:numId w:val="111"/>
              </w:numPr>
              <w:spacing w:after="200" w:line="276" w:lineRule="auto"/>
              <w:contextualSpacing/>
              <w:rPr>
                <w:rFonts w:ascii="Book Antiqua" w:hAnsi="Book Antiqua"/>
                <w:lang w:val="sq-AL"/>
              </w:rPr>
            </w:pPr>
            <w:r w:rsidRPr="00A33B13">
              <w:rPr>
                <w:rFonts w:ascii="Book Antiqua" w:hAnsi="Book Antiqua"/>
                <w:lang w:val="sq-AL"/>
              </w:rPr>
              <w:t>anomalitë e perikardit, miokardit ose endokardit;</w:t>
            </w:r>
          </w:p>
          <w:p w14:paraId="3A9D7A88" w14:textId="77777777" w:rsidR="00916FA7" w:rsidRPr="00A33B13" w:rsidRDefault="00916FA7" w:rsidP="0049563C">
            <w:pPr>
              <w:pStyle w:val="ListParagraph"/>
              <w:widowControl/>
              <w:numPr>
                <w:ilvl w:val="1"/>
                <w:numId w:val="111"/>
              </w:numPr>
              <w:tabs>
                <w:tab w:val="left" w:pos="1560"/>
              </w:tabs>
              <w:spacing w:after="200" w:line="276" w:lineRule="auto"/>
              <w:contextualSpacing/>
              <w:rPr>
                <w:rFonts w:ascii="Book Antiqua" w:hAnsi="Book Antiqua"/>
                <w:lang w:val="sq-AL"/>
              </w:rPr>
            </w:pPr>
            <w:r w:rsidRPr="00A33B13">
              <w:rPr>
                <w:rFonts w:ascii="Book Antiqua" w:hAnsi="Book Antiqua"/>
                <w:lang w:val="sq-AL"/>
              </w:rPr>
              <w:t>anomalitë kongjenitale të zemrës, para ose pas operacionit korrigjues;</w:t>
            </w:r>
          </w:p>
          <w:p w14:paraId="46727DF6" w14:textId="77777777" w:rsidR="00916FA7" w:rsidRPr="00A33B13" w:rsidRDefault="00916FA7" w:rsidP="0049563C">
            <w:pPr>
              <w:pStyle w:val="ListParagraph"/>
              <w:widowControl/>
              <w:numPr>
                <w:ilvl w:val="1"/>
                <w:numId w:val="111"/>
              </w:numPr>
              <w:spacing w:after="200" w:line="276" w:lineRule="auto"/>
              <w:contextualSpacing/>
              <w:rPr>
                <w:rFonts w:ascii="Book Antiqua" w:hAnsi="Book Antiqua"/>
                <w:lang w:val="sq-AL"/>
              </w:rPr>
            </w:pPr>
            <w:r w:rsidRPr="00A33B13">
              <w:rPr>
                <w:rFonts w:ascii="Book Antiqua" w:hAnsi="Book Antiqua"/>
                <w:lang w:val="sq-AL"/>
              </w:rPr>
              <w:lastRenderedPageBreak/>
              <w:t>sinkopë vasovagale përsëritëse;</w:t>
            </w:r>
          </w:p>
          <w:p w14:paraId="315715F1" w14:textId="77777777" w:rsidR="00916FA7" w:rsidRPr="00A33B13" w:rsidRDefault="00916FA7" w:rsidP="0049563C">
            <w:pPr>
              <w:pStyle w:val="ListParagraph"/>
              <w:widowControl/>
              <w:numPr>
                <w:ilvl w:val="1"/>
                <w:numId w:val="111"/>
              </w:numPr>
              <w:spacing w:after="200" w:line="276" w:lineRule="auto"/>
              <w:contextualSpacing/>
              <w:rPr>
                <w:rFonts w:ascii="Book Antiqua" w:hAnsi="Book Antiqua"/>
                <w:lang w:val="sq-AL"/>
              </w:rPr>
            </w:pPr>
            <w:r w:rsidRPr="00A33B13">
              <w:rPr>
                <w:rFonts w:ascii="Book Antiqua" w:hAnsi="Book Antiqua"/>
                <w:lang w:val="sq-AL"/>
              </w:rPr>
              <w:t>trombozë arteriale ose venoze;</w:t>
            </w:r>
          </w:p>
          <w:p w14:paraId="74F194A4" w14:textId="77777777" w:rsidR="00916FA7" w:rsidRPr="00A33B13" w:rsidRDefault="00916FA7" w:rsidP="0049563C">
            <w:pPr>
              <w:pStyle w:val="ListParagraph"/>
              <w:widowControl/>
              <w:numPr>
                <w:ilvl w:val="1"/>
                <w:numId w:val="111"/>
              </w:numPr>
              <w:spacing w:after="200" w:line="276" w:lineRule="auto"/>
              <w:contextualSpacing/>
              <w:rPr>
                <w:rFonts w:ascii="Book Antiqua" w:hAnsi="Book Antiqua"/>
                <w:lang w:val="sq-AL"/>
              </w:rPr>
            </w:pPr>
            <w:r w:rsidRPr="00A33B13">
              <w:rPr>
                <w:rFonts w:ascii="Book Antiqua" w:hAnsi="Book Antiqua"/>
                <w:lang w:val="sq-AL"/>
              </w:rPr>
              <w:t>emboli pulmonare;</w:t>
            </w:r>
          </w:p>
          <w:p w14:paraId="72E04C77" w14:textId="77777777" w:rsidR="00916FA7" w:rsidRPr="00A33B13" w:rsidRDefault="00916FA7" w:rsidP="0049563C">
            <w:pPr>
              <w:pStyle w:val="ListParagraph"/>
              <w:widowControl/>
              <w:numPr>
                <w:ilvl w:val="1"/>
                <w:numId w:val="111"/>
              </w:numPr>
              <w:spacing w:after="200" w:line="276" w:lineRule="auto"/>
              <w:contextualSpacing/>
              <w:rPr>
                <w:rFonts w:ascii="Book Antiqua" w:hAnsi="Book Antiqua"/>
                <w:lang w:val="sq-AL"/>
              </w:rPr>
            </w:pPr>
            <w:r w:rsidRPr="00A33B13">
              <w:rPr>
                <w:rFonts w:ascii="Book Antiqua" w:hAnsi="Book Antiqua"/>
                <w:lang w:val="sq-AL"/>
              </w:rPr>
              <w:t xml:space="preserve">sëmundje kardiovaskulare që kërkon terapi sistematike antikoagulante. </w:t>
            </w:r>
          </w:p>
          <w:p w14:paraId="21E258DC" w14:textId="77777777" w:rsidR="00916FA7" w:rsidRPr="00A33B13" w:rsidRDefault="00916FA7" w:rsidP="0049563C">
            <w:pPr>
              <w:pStyle w:val="ListParagraph"/>
              <w:widowControl/>
              <w:numPr>
                <w:ilvl w:val="0"/>
                <w:numId w:val="105"/>
              </w:numPr>
              <w:spacing w:after="200" w:line="276" w:lineRule="auto"/>
              <w:contextualSpacing/>
              <w:rPr>
                <w:rFonts w:ascii="Book Antiqua" w:hAnsi="Book Antiqua"/>
                <w:lang w:val="sq-AL"/>
              </w:rPr>
            </w:pPr>
            <w:r w:rsidRPr="00A33B13">
              <w:rPr>
                <w:rFonts w:ascii="Book Antiqua" w:hAnsi="Book Antiqua"/>
                <w:lang w:val="sq-AL"/>
              </w:rPr>
              <w:t xml:space="preserve">Presioni i gjakut:  </w:t>
            </w:r>
          </w:p>
          <w:p w14:paraId="0377AB7E" w14:textId="77777777" w:rsidR="00916FA7" w:rsidRPr="00A33B13" w:rsidRDefault="00916FA7" w:rsidP="0049563C">
            <w:pPr>
              <w:pStyle w:val="ListParagraph"/>
              <w:widowControl/>
              <w:numPr>
                <w:ilvl w:val="0"/>
                <w:numId w:val="113"/>
              </w:numPr>
              <w:spacing w:after="200" w:line="276" w:lineRule="auto"/>
              <w:contextualSpacing/>
              <w:rPr>
                <w:rFonts w:ascii="Book Antiqua" w:hAnsi="Book Antiqua"/>
                <w:lang w:val="sq-AL"/>
              </w:rPr>
            </w:pPr>
            <w:r w:rsidRPr="00A33B13">
              <w:rPr>
                <w:rFonts w:ascii="Book Antiqua" w:hAnsi="Book Antiqua"/>
                <w:lang w:val="sq-AL"/>
              </w:rPr>
              <w:t>Presioni i gjakut duhet të regjistrohet në çdo ekzaminim.</w:t>
            </w:r>
          </w:p>
          <w:p w14:paraId="20FAC3C3" w14:textId="77777777" w:rsidR="00916FA7" w:rsidRPr="00A33B13" w:rsidRDefault="00916FA7" w:rsidP="0049563C">
            <w:pPr>
              <w:pStyle w:val="ListParagraph"/>
              <w:widowControl/>
              <w:numPr>
                <w:ilvl w:val="0"/>
                <w:numId w:val="113"/>
              </w:numPr>
              <w:spacing w:after="200" w:line="276" w:lineRule="auto"/>
              <w:contextualSpacing/>
              <w:rPr>
                <w:rFonts w:ascii="Book Antiqua" w:hAnsi="Book Antiqua"/>
                <w:lang w:val="sq-AL"/>
              </w:rPr>
            </w:pPr>
            <w:r w:rsidRPr="00A33B13">
              <w:rPr>
                <w:rFonts w:ascii="Book Antiqua" w:hAnsi="Book Antiqua"/>
                <w:lang w:val="sq-AL"/>
              </w:rPr>
              <w:t>Presioni i gjakut të aplikuesit duhet të jetë brenda kufijve normal.</w:t>
            </w:r>
          </w:p>
          <w:p w14:paraId="4F34D227" w14:textId="77777777" w:rsidR="00916FA7" w:rsidRPr="00A33B13" w:rsidRDefault="00916FA7" w:rsidP="0049563C">
            <w:pPr>
              <w:pStyle w:val="ListParagraph"/>
              <w:widowControl/>
              <w:numPr>
                <w:ilvl w:val="0"/>
                <w:numId w:val="113"/>
              </w:numPr>
              <w:spacing w:after="200" w:line="276" w:lineRule="auto"/>
              <w:contextualSpacing/>
              <w:rPr>
                <w:rFonts w:ascii="Book Antiqua" w:hAnsi="Book Antiqua"/>
                <w:lang w:val="sq-AL"/>
              </w:rPr>
            </w:pPr>
            <w:r w:rsidRPr="00A33B13">
              <w:rPr>
                <w:rFonts w:ascii="Book Antiqua" w:hAnsi="Book Antiqua"/>
                <w:lang w:val="sq-AL"/>
              </w:rPr>
              <w:t xml:space="preserve">Aplikuesit do të vlerësohen si të paaftë nëse: </w:t>
            </w:r>
          </w:p>
          <w:p w14:paraId="386EF27E" w14:textId="77777777" w:rsidR="00916FA7" w:rsidRPr="00A33B13" w:rsidRDefault="00916FA7" w:rsidP="0049563C">
            <w:pPr>
              <w:pStyle w:val="ListParagraph"/>
              <w:widowControl/>
              <w:numPr>
                <w:ilvl w:val="0"/>
                <w:numId w:val="114"/>
              </w:numPr>
              <w:spacing w:after="200" w:line="276" w:lineRule="auto"/>
              <w:contextualSpacing/>
              <w:rPr>
                <w:rFonts w:ascii="Book Antiqua" w:hAnsi="Book Antiqua"/>
                <w:lang w:val="sq-AL"/>
              </w:rPr>
            </w:pPr>
            <w:r w:rsidRPr="00A33B13">
              <w:rPr>
                <w:rFonts w:ascii="Book Antiqua" w:hAnsi="Book Antiqua"/>
                <w:lang w:val="sq-AL"/>
              </w:rPr>
              <w:t>ata kanë hipotension simptomatik; ose</w:t>
            </w:r>
          </w:p>
          <w:p w14:paraId="13599AD3" w14:textId="77777777" w:rsidR="00916FA7" w:rsidRPr="00A33B13" w:rsidRDefault="00916FA7" w:rsidP="0049563C">
            <w:pPr>
              <w:pStyle w:val="ListParagraph"/>
              <w:widowControl/>
              <w:numPr>
                <w:ilvl w:val="0"/>
                <w:numId w:val="114"/>
              </w:numPr>
              <w:spacing w:after="200" w:line="276" w:lineRule="auto"/>
              <w:contextualSpacing/>
              <w:rPr>
                <w:rFonts w:ascii="Book Antiqua" w:hAnsi="Book Antiqua"/>
                <w:lang w:val="sq-AL"/>
              </w:rPr>
            </w:pPr>
            <w:r w:rsidRPr="00A33B13">
              <w:rPr>
                <w:rFonts w:ascii="Book Antiqua" w:hAnsi="Book Antiqua"/>
                <w:lang w:val="sq-AL"/>
              </w:rPr>
              <w:t xml:space="preserve">kur presioni i gjakut në ekzaminim vazhdimisht tejkalon 160 mmHg sistolik dhe / ose 95 mmHg diastolik, me ose pa trajtim.  </w:t>
            </w:r>
          </w:p>
          <w:p w14:paraId="6F955C54" w14:textId="77777777" w:rsidR="00916FA7" w:rsidRPr="00A33B13" w:rsidRDefault="00916FA7" w:rsidP="0049563C">
            <w:pPr>
              <w:pStyle w:val="ListParagraph"/>
              <w:widowControl/>
              <w:numPr>
                <w:ilvl w:val="0"/>
                <w:numId w:val="113"/>
              </w:numPr>
              <w:spacing w:after="200" w:line="276" w:lineRule="auto"/>
              <w:contextualSpacing/>
              <w:rPr>
                <w:rFonts w:ascii="Book Antiqua" w:hAnsi="Book Antiqua"/>
                <w:lang w:val="sq-AL"/>
              </w:rPr>
            </w:pPr>
            <w:r w:rsidRPr="00A33B13">
              <w:rPr>
                <w:rFonts w:ascii="Book Antiqua" w:hAnsi="Book Antiqua"/>
                <w:lang w:val="sq-AL"/>
              </w:rPr>
              <w:t xml:space="preserve">Fillimi i medikamenteve për kontrollin e presionit të gjakut kërkon një periudhë vlerësimi si përkohësisht të paaftë, për të </w:t>
            </w:r>
            <w:r w:rsidRPr="00A33B13">
              <w:rPr>
                <w:rFonts w:ascii="Book Antiqua" w:hAnsi="Book Antiqua"/>
                <w:lang w:val="sq-AL"/>
              </w:rPr>
              <w:lastRenderedPageBreak/>
              <w:t xml:space="preserve">përcaktuar mungesën e efekteve të konsiderueshme anësore.  </w:t>
            </w:r>
          </w:p>
          <w:p w14:paraId="5003EDE3" w14:textId="77777777" w:rsidR="00916FA7" w:rsidRPr="00A33B13" w:rsidRDefault="00916FA7" w:rsidP="0049563C">
            <w:pPr>
              <w:pStyle w:val="ListParagraph"/>
              <w:widowControl/>
              <w:numPr>
                <w:ilvl w:val="0"/>
                <w:numId w:val="105"/>
              </w:numPr>
              <w:spacing w:after="200" w:line="276" w:lineRule="auto"/>
              <w:contextualSpacing/>
              <w:rPr>
                <w:rFonts w:ascii="Book Antiqua" w:hAnsi="Book Antiqua"/>
                <w:lang w:val="sq-AL"/>
              </w:rPr>
            </w:pPr>
            <w:r w:rsidRPr="00A33B13">
              <w:rPr>
                <w:rFonts w:ascii="Book Antiqua" w:hAnsi="Book Antiqua"/>
                <w:lang w:val="sq-AL"/>
              </w:rPr>
              <w:t xml:space="preserve">Sëmundje e arterieve koronare:  </w:t>
            </w:r>
          </w:p>
          <w:p w14:paraId="41CA028B" w14:textId="77777777" w:rsidR="00916FA7" w:rsidRPr="00A33B13" w:rsidRDefault="00916FA7" w:rsidP="0049563C">
            <w:pPr>
              <w:pStyle w:val="ListParagraph"/>
              <w:widowControl/>
              <w:numPr>
                <w:ilvl w:val="0"/>
                <w:numId w:val="115"/>
              </w:numPr>
              <w:spacing w:after="200" w:line="276" w:lineRule="auto"/>
              <w:contextualSpacing/>
              <w:rPr>
                <w:rFonts w:ascii="Book Antiqua" w:hAnsi="Book Antiqua"/>
                <w:lang w:val="sq-AL"/>
              </w:rPr>
            </w:pPr>
            <w:r w:rsidRPr="00A33B13">
              <w:rPr>
                <w:rFonts w:ascii="Book Antiqua" w:hAnsi="Book Antiqua"/>
                <w:lang w:val="sq-AL"/>
              </w:rPr>
              <w:t xml:space="preserve">Aplikuesit me ndonjë nga gjendjet e mëposhtme shëndetësore do të vlerësohen si të paaftë: </w:t>
            </w:r>
          </w:p>
          <w:p w14:paraId="7DD0699B" w14:textId="77777777" w:rsidR="00916FA7" w:rsidRPr="00A33B13" w:rsidRDefault="00916FA7" w:rsidP="0049563C">
            <w:pPr>
              <w:pStyle w:val="ListParagraph"/>
              <w:widowControl/>
              <w:numPr>
                <w:ilvl w:val="0"/>
                <w:numId w:val="116"/>
              </w:numPr>
              <w:spacing w:after="200" w:line="276" w:lineRule="auto"/>
              <w:contextualSpacing/>
              <w:rPr>
                <w:rFonts w:ascii="Book Antiqua" w:hAnsi="Book Antiqua"/>
                <w:lang w:val="sq-AL"/>
              </w:rPr>
            </w:pPr>
            <w:r w:rsidRPr="00A33B13">
              <w:rPr>
                <w:rFonts w:ascii="Book Antiqua" w:hAnsi="Book Antiqua"/>
                <w:lang w:val="sq-AL"/>
              </w:rPr>
              <w:t>semundja simptomatike e arterieve koronare;</w:t>
            </w:r>
          </w:p>
          <w:p w14:paraId="3F705AB7" w14:textId="77777777" w:rsidR="00916FA7" w:rsidRPr="00A33B13" w:rsidRDefault="00916FA7" w:rsidP="0049563C">
            <w:pPr>
              <w:pStyle w:val="ListParagraph"/>
              <w:widowControl/>
              <w:numPr>
                <w:ilvl w:val="0"/>
                <w:numId w:val="116"/>
              </w:numPr>
              <w:spacing w:after="200" w:line="276" w:lineRule="auto"/>
              <w:contextualSpacing/>
              <w:rPr>
                <w:rFonts w:ascii="Book Antiqua" w:hAnsi="Book Antiqua"/>
                <w:lang w:val="sq-AL"/>
              </w:rPr>
            </w:pPr>
            <w:r w:rsidRPr="00A33B13">
              <w:rPr>
                <w:rFonts w:ascii="Book Antiqua" w:hAnsi="Book Antiqua"/>
                <w:lang w:val="sq-AL"/>
              </w:rPr>
              <w:t xml:space="preserve">simptomat e sëmundjes së arterieve koronare të kontrolluara me medikamente. </w:t>
            </w:r>
          </w:p>
          <w:p w14:paraId="5454FE9D" w14:textId="77777777" w:rsidR="00916FA7" w:rsidRPr="00A33B13" w:rsidRDefault="00916FA7" w:rsidP="0049563C">
            <w:pPr>
              <w:pStyle w:val="ListParagraph"/>
              <w:widowControl/>
              <w:numPr>
                <w:ilvl w:val="0"/>
                <w:numId w:val="115"/>
              </w:numPr>
              <w:spacing w:after="200" w:line="276" w:lineRule="auto"/>
              <w:contextualSpacing/>
              <w:rPr>
                <w:rFonts w:ascii="Book Antiqua" w:hAnsi="Book Antiqua"/>
                <w:lang w:val="sq-AL"/>
              </w:rPr>
            </w:pPr>
            <w:r w:rsidRPr="00A33B13">
              <w:rPr>
                <w:rFonts w:ascii="Book Antiqua" w:hAnsi="Book Antiqua"/>
                <w:lang w:val="sq-AL"/>
              </w:rPr>
              <w:t xml:space="preserve">Aplikuesit me cilëndo prej gjendjeve të mëposhtme shëndetësore i referohen autoritetit licencues dhe i nënshtrohen vlerësimit kardiologjik për të përjashtuar isheminë miokardiale para se të merret në konsideratë vlerësimi i aftësisë: </w:t>
            </w:r>
          </w:p>
          <w:p w14:paraId="5BB8A899" w14:textId="77777777" w:rsidR="00916FA7" w:rsidRPr="00A33B13" w:rsidRDefault="00916FA7" w:rsidP="0049563C">
            <w:pPr>
              <w:pStyle w:val="ListParagraph"/>
              <w:widowControl/>
              <w:numPr>
                <w:ilvl w:val="0"/>
                <w:numId w:val="117"/>
              </w:numPr>
              <w:spacing w:after="200" w:line="276" w:lineRule="auto"/>
              <w:contextualSpacing/>
              <w:rPr>
                <w:rFonts w:ascii="Book Antiqua" w:hAnsi="Book Antiqua"/>
                <w:lang w:val="sq-AL"/>
              </w:rPr>
            </w:pPr>
            <w:r w:rsidRPr="00A33B13">
              <w:rPr>
                <w:rFonts w:ascii="Book Antiqua" w:hAnsi="Book Antiqua"/>
                <w:lang w:val="sq-AL"/>
              </w:rPr>
              <w:t xml:space="preserve">ishemia e dyshuar miokardiale; </w:t>
            </w:r>
          </w:p>
          <w:p w14:paraId="5628CE12" w14:textId="77777777" w:rsidR="00916FA7" w:rsidRPr="00A33B13" w:rsidRDefault="00916FA7" w:rsidP="0049563C">
            <w:pPr>
              <w:pStyle w:val="ListParagraph"/>
              <w:widowControl/>
              <w:numPr>
                <w:ilvl w:val="0"/>
                <w:numId w:val="117"/>
              </w:numPr>
              <w:spacing w:after="200" w:line="276" w:lineRule="auto"/>
              <w:contextualSpacing/>
              <w:rPr>
                <w:rFonts w:ascii="Book Antiqua" w:hAnsi="Book Antiqua"/>
                <w:lang w:val="sq-AL"/>
              </w:rPr>
            </w:pPr>
            <w:r w:rsidRPr="00A33B13">
              <w:rPr>
                <w:rFonts w:ascii="Book Antiqua" w:hAnsi="Book Antiqua"/>
                <w:lang w:val="sq-AL"/>
              </w:rPr>
              <w:t xml:space="preserve">sëmundje asimptomatike të arterieve koronare që nuk kërkojnë trajtim anti-anginal.  </w:t>
            </w:r>
          </w:p>
          <w:p w14:paraId="7676763B" w14:textId="77777777" w:rsidR="00916FA7" w:rsidRPr="00A33B13" w:rsidRDefault="00916FA7" w:rsidP="0049563C">
            <w:pPr>
              <w:pStyle w:val="ListParagraph"/>
              <w:widowControl/>
              <w:numPr>
                <w:ilvl w:val="0"/>
                <w:numId w:val="115"/>
              </w:numPr>
              <w:spacing w:after="200" w:line="276" w:lineRule="auto"/>
              <w:contextualSpacing/>
              <w:rPr>
                <w:rFonts w:ascii="Book Antiqua" w:hAnsi="Book Antiqua"/>
                <w:lang w:val="sq-AL"/>
              </w:rPr>
            </w:pPr>
            <w:r w:rsidRPr="00A33B13">
              <w:rPr>
                <w:rFonts w:ascii="Book Antiqua" w:hAnsi="Book Antiqua"/>
                <w:lang w:val="sq-AL"/>
              </w:rPr>
              <w:t xml:space="preserve">Aplikuesit me një histori ose diagnozë të cilësdo nga gjendjet e </w:t>
            </w:r>
            <w:r w:rsidRPr="00A33B13">
              <w:rPr>
                <w:rFonts w:ascii="Book Antiqua" w:hAnsi="Book Antiqua"/>
                <w:lang w:val="sq-AL"/>
              </w:rPr>
              <w:lastRenderedPageBreak/>
              <w:t xml:space="preserve">mëposhtme shëndetësore i referohen autoritetit licencues dhe i nënshtrohen një vlerësimi kardiologjik përpara se të merret konsideratë vlerësimi i aftësisë: </w:t>
            </w:r>
          </w:p>
          <w:p w14:paraId="39A2B2A4" w14:textId="77777777" w:rsidR="00916FA7" w:rsidRPr="00A33B13" w:rsidRDefault="00916FA7" w:rsidP="0049563C">
            <w:pPr>
              <w:pStyle w:val="ListParagraph"/>
              <w:widowControl/>
              <w:numPr>
                <w:ilvl w:val="0"/>
                <w:numId w:val="118"/>
              </w:numPr>
              <w:spacing w:after="200" w:line="276" w:lineRule="auto"/>
              <w:contextualSpacing/>
              <w:rPr>
                <w:rFonts w:ascii="Book Antiqua" w:hAnsi="Book Antiqua"/>
                <w:lang w:val="sq-AL"/>
              </w:rPr>
            </w:pPr>
            <w:r w:rsidRPr="00A33B13">
              <w:rPr>
                <w:rFonts w:ascii="Book Antiqua" w:hAnsi="Book Antiqua"/>
                <w:lang w:val="sq-AL"/>
              </w:rPr>
              <w:t>ishemia miokardiale;</w:t>
            </w:r>
          </w:p>
          <w:p w14:paraId="31AC0523" w14:textId="77777777" w:rsidR="00916FA7" w:rsidRPr="00A33B13" w:rsidRDefault="00916FA7" w:rsidP="0049563C">
            <w:pPr>
              <w:pStyle w:val="ListParagraph"/>
              <w:widowControl/>
              <w:numPr>
                <w:ilvl w:val="0"/>
                <w:numId w:val="118"/>
              </w:numPr>
              <w:spacing w:after="200" w:line="276" w:lineRule="auto"/>
              <w:contextualSpacing/>
              <w:rPr>
                <w:rFonts w:ascii="Book Antiqua" w:hAnsi="Book Antiqua"/>
                <w:lang w:val="sq-AL"/>
              </w:rPr>
            </w:pPr>
            <w:r w:rsidRPr="00A33B13">
              <w:rPr>
                <w:rFonts w:ascii="Book Antiqua" w:hAnsi="Book Antiqua"/>
                <w:lang w:val="sq-AL"/>
              </w:rPr>
              <w:t>infarkti miokardial;</w:t>
            </w:r>
          </w:p>
          <w:p w14:paraId="2F4DD51A" w14:textId="77777777" w:rsidR="00916FA7" w:rsidRPr="00A33B13" w:rsidRDefault="00916FA7" w:rsidP="0049563C">
            <w:pPr>
              <w:pStyle w:val="ListParagraph"/>
              <w:widowControl/>
              <w:numPr>
                <w:ilvl w:val="0"/>
                <w:numId w:val="118"/>
              </w:numPr>
              <w:spacing w:after="200" w:line="276" w:lineRule="auto"/>
              <w:contextualSpacing/>
              <w:rPr>
                <w:rFonts w:ascii="Book Antiqua" w:hAnsi="Book Antiqua"/>
                <w:lang w:val="sq-AL"/>
              </w:rPr>
            </w:pPr>
            <w:r w:rsidRPr="00A33B13">
              <w:rPr>
                <w:rFonts w:ascii="Book Antiqua" w:hAnsi="Book Antiqua"/>
                <w:lang w:val="sq-AL"/>
              </w:rPr>
              <w:t xml:space="preserve">revaskularizimi dhe stentimi për sëmundje të arteries koronare. </w:t>
            </w:r>
          </w:p>
          <w:p w14:paraId="57F50190" w14:textId="77777777" w:rsidR="00916FA7" w:rsidRPr="00A33B13" w:rsidRDefault="00916FA7" w:rsidP="0049563C">
            <w:pPr>
              <w:pStyle w:val="ListParagraph"/>
              <w:widowControl/>
              <w:numPr>
                <w:ilvl w:val="0"/>
                <w:numId w:val="105"/>
              </w:numPr>
              <w:spacing w:after="200" w:line="276" w:lineRule="auto"/>
              <w:contextualSpacing/>
              <w:rPr>
                <w:rFonts w:ascii="Book Antiqua" w:hAnsi="Book Antiqua"/>
                <w:lang w:val="sq-AL"/>
              </w:rPr>
            </w:pPr>
            <w:r w:rsidRPr="00A33B13">
              <w:rPr>
                <w:rFonts w:ascii="Book Antiqua" w:hAnsi="Book Antiqua"/>
                <w:lang w:val="sq-AL"/>
              </w:rPr>
              <w:t xml:space="preserve">Çrregullimet e ritmit / përqueshmërisë:  </w:t>
            </w:r>
          </w:p>
          <w:p w14:paraId="6D49D736" w14:textId="77777777" w:rsidR="00916FA7" w:rsidRPr="00A33B13" w:rsidRDefault="00916FA7" w:rsidP="0049563C">
            <w:pPr>
              <w:pStyle w:val="ListParagraph"/>
              <w:widowControl/>
              <w:numPr>
                <w:ilvl w:val="0"/>
                <w:numId w:val="119"/>
              </w:numPr>
              <w:spacing w:after="200" w:line="276" w:lineRule="auto"/>
              <w:contextualSpacing/>
              <w:rPr>
                <w:rFonts w:ascii="Book Antiqua" w:hAnsi="Book Antiqua"/>
                <w:lang w:val="sq-AL"/>
              </w:rPr>
            </w:pPr>
            <w:r w:rsidRPr="00A33B13">
              <w:rPr>
                <w:rFonts w:ascii="Book Antiqua" w:hAnsi="Book Antiqua"/>
                <w:lang w:val="sq-AL"/>
              </w:rPr>
              <w:t xml:space="preserve">Aplikuesit për çertifikatë mjekësore të klasit 3, me ndonjë çrregullim të konsiderueshëm të përçueshmërisë ose ritmit kardiak, të përkohshëm ose të konstatuar, i referohen autoritetit licencues dhe i nënshtrohen vlerësimit kardiologjik me rezultate të kënaqshme para se të  merret në konsideratë vlerësimi i aftësisë. Këto shqetësime përfshijnë një nga të mëposhtmet: </w:t>
            </w:r>
          </w:p>
          <w:p w14:paraId="44D23405" w14:textId="77777777" w:rsidR="00916FA7" w:rsidRPr="00A33B13" w:rsidRDefault="00916FA7" w:rsidP="0049563C">
            <w:pPr>
              <w:pStyle w:val="ListParagraph"/>
              <w:widowControl/>
              <w:numPr>
                <w:ilvl w:val="0"/>
                <w:numId w:val="120"/>
              </w:numPr>
              <w:spacing w:after="200" w:line="276" w:lineRule="auto"/>
              <w:contextualSpacing/>
              <w:rPr>
                <w:rFonts w:ascii="Book Antiqua" w:hAnsi="Book Antiqua"/>
                <w:lang w:val="sq-AL"/>
              </w:rPr>
            </w:pPr>
            <w:r w:rsidRPr="00A33B13">
              <w:rPr>
                <w:rFonts w:ascii="Book Antiqua" w:hAnsi="Book Antiqua"/>
                <w:lang w:val="sq-AL"/>
              </w:rPr>
              <w:t xml:space="preserve">çrregullimi i ritmit supraventrikular, duke përfshirë disfunksionimin sinoatrial të përkohshëm ose </w:t>
            </w:r>
            <w:r w:rsidRPr="00A33B13">
              <w:rPr>
                <w:rFonts w:ascii="Book Antiqua" w:hAnsi="Book Antiqua"/>
                <w:lang w:val="sq-AL"/>
              </w:rPr>
              <w:lastRenderedPageBreak/>
              <w:t>të konstatuar, fibrilim atrial dhe / ose rrahje atriale dhe ndërprerjet sinusale asimptomatike;</w:t>
            </w:r>
          </w:p>
          <w:p w14:paraId="4F2271F7" w14:textId="77777777" w:rsidR="00916FA7" w:rsidRPr="00A33B13" w:rsidRDefault="00916FA7" w:rsidP="0049563C">
            <w:pPr>
              <w:pStyle w:val="ListParagraph"/>
              <w:widowControl/>
              <w:numPr>
                <w:ilvl w:val="0"/>
                <w:numId w:val="120"/>
              </w:numPr>
              <w:spacing w:after="200" w:line="276" w:lineRule="auto"/>
              <w:contextualSpacing/>
              <w:rPr>
                <w:rFonts w:ascii="Book Antiqua" w:hAnsi="Book Antiqua"/>
                <w:lang w:val="sq-AL"/>
              </w:rPr>
            </w:pPr>
            <w:r w:rsidRPr="00A33B13">
              <w:rPr>
                <w:rFonts w:ascii="Book Antiqua" w:hAnsi="Book Antiqua"/>
                <w:lang w:val="sq-AL"/>
              </w:rPr>
              <w:t>bllokim i plotë i degës së majtë;</w:t>
            </w:r>
          </w:p>
          <w:p w14:paraId="777AFBE0" w14:textId="77777777" w:rsidR="00916FA7" w:rsidRPr="00A33B13" w:rsidRDefault="00916FA7" w:rsidP="0049563C">
            <w:pPr>
              <w:pStyle w:val="ListParagraph"/>
              <w:widowControl/>
              <w:numPr>
                <w:ilvl w:val="0"/>
                <w:numId w:val="120"/>
              </w:numPr>
              <w:spacing w:after="200" w:line="276" w:lineRule="auto"/>
              <w:contextualSpacing/>
              <w:rPr>
                <w:rFonts w:ascii="Book Antiqua" w:hAnsi="Book Antiqua"/>
                <w:lang w:val="sq-AL"/>
              </w:rPr>
            </w:pPr>
            <w:r w:rsidRPr="00A33B13">
              <w:rPr>
                <w:rFonts w:ascii="Book Antiqua" w:hAnsi="Book Antiqua"/>
                <w:lang w:val="sq-AL"/>
              </w:rPr>
              <w:t>bllokimi atrioventrikular i llojit Mobitz 2;</w:t>
            </w:r>
          </w:p>
          <w:p w14:paraId="441DB6D6" w14:textId="77777777" w:rsidR="00916FA7" w:rsidRPr="00A33B13" w:rsidRDefault="00916FA7" w:rsidP="0049563C">
            <w:pPr>
              <w:pStyle w:val="ListParagraph"/>
              <w:widowControl/>
              <w:numPr>
                <w:ilvl w:val="0"/>
                <w:numId w:val="120"/>
              </w:numPr>
              <w:spacing w:after="200" w:line="276" w:lineRule="auto"/>
              <w:contextualSpacing/>
              <w:rPr>
                <w:rFonts w:ascii="Book Antiqua" w:hAnsi="Book Antiqua"/>
                <w:lang w:val="sq-AL"/>
              </w:rPr>
            </w:pPr>
            <w:r w:rsidRPr="00A33B13">
              <w:rPr>
                <w:rFonts w:ascii="Book Antiqua" w:hAnsi="Book Antiqua"/>
                <w:lang w:val="sq-AL"/>
              </w:rPr>
              <w:t>takikardia e gjerë dhe / ose e ngushtë komplekse;</w:t>
            </w:r>
          </w:p>
          <w:p w14:paraId="42FC1053" w14:textId="77777777" w:rsidR="00916FA7" w:rsidRPr="00A33B13" w:rsidRDefault="00916FA7" w:rsidP="0049563C">
            <w:pPr>
              <w:pStyle w:val="ListParagraph"/>
              <w:widowControl/>
              <w:numPr>
                <w:ilvl w:val="0"/>
                <w:numId w:val="120"/>
              </w:numPr>
              <w:spacing w:after="200" w:line="276" w:lineRule="auto"/>
              <w:contextualSpacing/>
              <w:rPr>
                <w:rFonts w:ascii="Book Antiqua" w:hAnsi="Book Antiqua"/>
                <w:lang w:val="sq-AL"/>
              </w:rPr>
            </w:pPr>
            <w:r w:rsidRPr="00A33B13">
              <w:rPr>
                <w:rFonts w:ascii="Book Antiqua" w:hAnsi="Book Antiqua"/>
                <w:lang w:val="sq-AL"/>
              </w:rPr>
              <w:t>para-eksitimi ventrikular;</w:t>
            </w:r>
          </w:p>
          <w:p w14:paraId="5B0B1F29" w14:textId="77777777" w:rsidR="00916FA7" w:rsidRPr="00A33B13" w:rsidRDefault="00916FA7" w:rsidP="0049563C">
            <w:pPr>
              <w:pStyle w:val="ListParagraph"/>
              <w:widowControl/>
              <w:numPr>
                <w:ilvl w:val="0"/>
                <w:numId w:val="120"/>
              </w:numPr>
              <w:spacing w:after="200" w:line="276" w:lineRule="auto"/>
              <w:contextualSpacing/>
              <w:rPr>
                <w:rFonts w:ascii="Book Antiqua" w:hAnsi="Book Antiqua"/>
                <w:lang w:val="sq-AL"/>
              </w:rPr>
            </w:pPr>
            <w:r w:rsidRPr="00A33B13">
              <w:rPr>
                <w:rFonts w:ascii="Book Antiqua" w:hAnsi="Book Antiqua"/>
                <w:lang w:val="sq-AL"/>
              </w:rPr>
              <w:t>prolongimi asimptomatik i QT;</w:t>
            </w:r>
          </w:p>
          <w:p w14:paraId="54B74E05" w14:textId="77777777" w:rsidR="00916FA7" w:rsidRPr="00A33B13" w:rsidRDefault="00916FA7" w:rsidP="0049563C">
            <w:pPr>
              <w:pStyle w:val="ListParagraph"/>
              <w:widowControl/>
              <w:numPr>
                <w:ilvl w:val="0"/>
                <w:numId w:val="120"/>
              </w:numPr>
              <w:spacing w:after="200" w:line="276" w:lineRule="auto"/>
              <w:contextualSpacing/>
              <w:rPr>
                <w:rFonts w:ascii="Book Antiqua" w:hAnsi="Book Antiqua"/>
                <w:lang w:val="sq-AL"/>
              </w:rPr>
            </w:pPr>
            <w:r w:rsidRPr="00A33B13">
              <w:rPr>
                <w:rFonts w:ascii="Book Antiqua" w:hAnsi="Book Antiqua"/>
                <w:lang w:val="sq-AL"/>
              </w:rPr>
              <w:t xml:space="preserve">Modeli Brugada në elektrokardiografi. </w:t>
            </w:r>
          </w:p>
          <w:p w14:paraId="173905C3" w14:textId="77777777" w:rsidR="00916FA7" w:rsidRPr="00A33B13" w:rsidRDefault="00916FA7" w:rsidP="0049563C">
            <w:pPr>
              <w:pStyle w:val="ListParagraph"/>
              <w:widowControl/>
              <w:numPr>
                <w:ilvl w:val="0"/>
                <w:numId w:val="119"/>
              </w:numPr>
              <w:spacing w:after="200" w:line="276" w:lineRule="auto"/>
              <w:contextualSpacing/>
              <w:rPr>
                <w:rFonts w:ascii="Book Antiqua" w:hAnsi="Book Antiqua"/>
                <w:lang w:val="sq-AL"/>
              </w:rPr>
            </w:pPr>
            <w:r w:rsidRPr="00A33B13">
              <w:rPr>
                <w:rFonts w:ascii="Book Antiqua" w:hAnsi="Book Antiqua"/>
                <w:lang w:val="sq-AL"/>
              </w:rPr>
              <w:t xml:space="preserve">Aplikuesit me cilëndo prej gjendjeve të mëposhtme shëndetësore të shënuara në pikët  (i) deri në (viii) mund të vlerësohen si të aftë në mungesë të ndonjë anomalie tjetër dhe në bazë të vlerësimit të kënaqshëm kardiologjik: </w:t>
            </w:r>
          </w:p>
          <w:p w14:paraId="019ECB8E" w14:textId="77777777" w:rsidR="00916FA7" w:rsidRPr="00A33B13" w:rsidRDefault="00916FA7" w:rsidP="0049563C">
            <w:pPr>
              <w:pStyle w:val="ListParagraph"/>
              <w:widowControl/>
              <w:numPr>
                <w:ilvl w:val="0"/>
                <w:numId w:val="121"/>
              </w:numPr>
              <w:spacing w:after="200" w:line="276" w:lineRule="auto"/>
              <w:contextualSpacing/>
              <w:rPr>
                <w:rFonts w:ascii="Book Antiqua" w:hAnsi="Book Antiqua"/>
                <w:lang w:val="sq-AL"/>
              </w:rPr>
            </w:pPr>
            <w:r w:rsidRPr="00A33B13">
              <w:rPr>
                <w:rFonts w:ascii="Book Antiqua" w:hAnsi="Book Antiqua"/>
                <w:lang w:val="sq-AL"/>
              </w:rPr>
              <w:t>bllokim jo i plotë i degës;</w:t>
            </w:r>
          </w:p>
          <w:p w14:paraId="43F3C587" w14:textId="77777777" w:rsidR="00916FA7" w:rsidRPr="00A33B13" w:rsidRDefault="00916FA7" w:rsidP="0049563C">
            <w:pPr>
              <w:pStyle w:val="ListParagraph"/>
              <w:widowControl/>
              <w:numPr>
                <w:ilvl w:val="0"/>
                <w:numId w:val="121"/>
              </w:numPr>
              <w:spacing w:after="200" w:line="276" w:lineRule="auto"/>
              <w:contextualSpacing/>
              <w:rPr>
                <w:rFonts w:ascii="Book Antiqua" w:hAnsi="Book Antiqua"/>
                <w:lang w:val="sq-AL"/>
              </w:rPr>
            </w:pPr>
            <w:r w:rsidRPr="00A33B13">
              <w:rPr>
                <w:rFonts w:ascii="Book Antiqua" w:hAnsi="Book Antiqua"/>
                <w:lang w:val="sq-AL"/>
              </w:rPr>
              <w:t>bllokim i plotë i degës së djathtë;</w:t>
            </w:r>
          </w:p>
          <w:p w14:paraId="79ED95B2" w14:textId="77777777" w:rsidR="00916FA7" w:rsidRPr="00A33B13" w:rsidRDefault="00916FA7" w:rsidP="0049563C">
            <w:pPr>
              <w:pStyle w:val="ListParagraph"/>
              <w:widowControl/>
              <w:numPr>
                <w:ilvl w:val="0"/>
                <w:numId w:val="121"/>
              </w:numPr>
              <w:spacing w:after="200" w:line="276" w:lineRule="auto"/>
              <w:contextualSpacing/>
              <w:rPr>
                <w:rFonts w:ascii="Book Antiqua" w:hAnsi="Book Antiqua"/>
                <w:lang w:val="sq-AL"/>
              </w:rPr>
            </w:pPr>
            <w:r w:rsidRPr="00A33B13">
              <w:rPr>
                <w:rFonts w:ascii="Book Antiqua" w:hAnsi="Book Antiqua"/>
                <w:lang w:val="sq-AL"/>
              </w:rPr>
              <w:t>devijimi i qëndrueshëm i boshtit të majtë;</w:t>
            </w:r>
          </w:p>
          <w:p w14:paraId="2A94C82C" w14:textId="77777777" w:rsidR="00916FA7" w:rsidRPr="00A33B13" w:rsidRDefault="00916FA7" w:rsidP="0049563C">
            <w:pPr>
              <w:pStyle w:val="ListParagraph"/>
              <w:widowControl/>
              <w:numPr>
                <w:ilvl w:val="0"/>
                <w:numId w:val="121"/>
              </w:numPr>
              <w:spacing w:after="200" w:line="276" w:lineRule="auto"/>
              <w:contextualSpacing/>
              <w:rPr>
                <w:rFonts w:ascii="Book Antiqua" w:hAnsi="Book Antiqua"/>
                <w:lang w:val="sq-AL"/>
              </w:rPr>
            </w:pPr>
            <w:r w:rsidRPr="00A33B13">
              <w:rPr>
                <w:rFonts w:ascii="Book Antiqua" w:hAnsi="Book Antiqua"/>
                <w:lang w:val="sq-AL"/>
              </w:rPr>
              <w:lastRenderedPageBreak/>
              <w:t>bradikardia asimptomatike sinusore;</w:t>
            </w:r>
          </w:p>
          <w:p w14:paraId="28D0193A" w14:textId="77777777" w:rsidR="00916FA7" w:rsidRPr="00A33B13" w:rsidRDefault="00916FA7" w:rsidP="0049563C">
            <w:pPr>
              <w:pStyle w:val="ListParagraph"/>
              <w:widowControl/>
              <w:numPr>
                <w:ilvl w:val="0"/>
                <w:numId w:val="121"/>
              </w:numPr>
              <w:spacing w:after="200" w:line="276" w:lineRule="auto"/>
              <w:contextualSpacing/>
              <w:rPr>
                <w:rFonts w:ascii="Book Antiqua" w:hAnsi="Book Antiqua"/>
                <w:lang w:val="sq-AL"/>
              </w:rPr>
            </w:pPr>
            <w:r w:rsidRPr="00A33B13">
              <w:rPr>
                <w:rFonts w:ascii="Book Antiqua" w:hAnsi="Book Antiqua"/>
                <w:lang w:val="sq-AL"/>
              </w:rPr>
              <w:t>takikardia asimptomatike sinusore;</w:t>
            </w:r>
          </w:p>
          <w:p w14:paraId="5264865C" w14:textId="77777777" w:rsidR="00916FA7" w:rsidRPr="00A33B13" w:rsidRDefault="00916FA7" w:rsidP="0049563C">
            <w:pPr>
              <w:pStyle w:val="ListParagraph"/>
              <w:widowControl/>
              <w:numPr>
                <w:ilvl w:val="0"/>
                <w:numId w:val="121"/>
              </w:numPr>
              <w:spacing w:after="200" w:line="276" w:lineRule="auto"/>
              <w:contextualSpacing/>
              <w:rPr>
                <w:rFonts w:ascii="Book Antiqua" w:hAnsi="Book Antiqua"/>
                <w:lang w:val="sq-AL"/>
              </w:rPr>
            </w:pPr>
            <w:r w:rsidRPr="00A33B13">
              <w:rPr>
                <w:rFonts w:ascii="Book Antiqua" w:hAnsi="Book Antiqua"/>
                <w:lang w:val="sq-AL"/>
              </w:rPr>
              <w:t>komplekse ektopike supra ventrikulare ose ventrikulare të izoluara asimptomatike;</w:t>
            </w:r>
          </w:p>
          <w:p w14:paraId="75834B6A" w14:textId="77777777" w:rsidR="00916FA7" w:rsidRPr="00A33B13" w:rsidRDefault="00916FA7" w:rsidP="0049563C">
            <w:pPr>
              <w:pStyle w:val="ListParagraph"/>
              <w:widowControl/>
              <w:numPr>
                <w:ilvl w:val="0"/>
                <w:numId w:val="121"/>
              </w:numPr>
              <w:spacing w:after="200" w:line="276" w:lineRule="auto"/>
              <w:contextualSpacing/>
              <w:rPr>
                <w:rFonts w:ascii="Book Antiqua" w:hAnsi="Book Antiqua"/>
                <w:lang w:val="sq-AL"/>
              </w:rPr>
            </w:pPr>
            <w:r w:rsidRPr="00A33B13">
              <w:rPr>
                <w:rFonts w:ascii="Book Antiqua" w:hAnsi="Book Antiqua"/>
                <w:lang w:val="sq-AL"/>
              </w:rPr>
              <w:t>bllokim atrioventrikular i shkallës së parë;</w:t>
            </w:r>
          </w:p>
          <w:p w14:paraId="48F11319" w14:textId="77777777" w:rsidR="00916FA7" w:rsidRPr="00A33B13" w:rsidRDefault="00916FA7" w:rsidP="0049563C">
            <w:pPr>
              <w:pStyle w:val="ListParagraph"/>
              <w:widowControl/>
              <w:numPr>
                <w:ilvl w:val="0"/>
                <w:numId w:val="121"/>
              </w:numPr>
              <w:tabs>
                <w:tab w:val="left" w:pos="1418"/>
                <w:tab w:val="left" w:pos="1560"/>
              </w:tabs>
              <w:spacing w:after="200" w:line="276" w:lineRule="auto"/>
              <w:contextualSpacing/>
              <w:rPr>
                <w:rFonts w:ascii="Book Antiqua" w:hAnsi="Book Antiqua"/>
                <w:lang w:val="sq-AL"/>
              </w:rPr>
            </w:pPr>
            <w:r w:rsidRPr="00A33B13">
              <w:rPr>
                <w:rFonts w:ascii="Book Antiqua" w:hAnsi="Book Antiqua"/>
                <w:lang w:val="sq-AL"/>
              </w:rPr>
              <w:t xml:space="preserve"> bllokim i atitoventrikular i llojit Mobitz 1.  </w:t>
            </w:r>
          </w:p>
          <w:p w14:paraId="63768E01" w14:textId="77777777" w:rsidR="00916FA7" w:rsidRPr="00A33B13" w:rsidRDefault="00916FA7" w:rsidP="0049563C">
            <w:pPr>
              <w:pStyle w:val="ListParagraph"/>
              <w:widowControl/>
              <w:numPr>
                <w:ilvl w:val="0"/>
                <w:numId w:val="119"/>
              </w:numPr>
              <w:spacing w:after="200" w:line="276" w:lineRule="auto"/>
              <w:contextualSpacing/>
              <w:rPr>
                <w:rFonts w:ascii="Book Antiqua" w:hAnsi="Book Antiqua"/>
                <w:lang w:val="sq-AL"/>
              </w:rPr>
            </w:pPr>
            <w:r w:rsidRPr="00A33B13">
              <w:rPr>
                <w:rFonts w:ascii="Book Antiqua" w:hAnsi="Book Antiqua"/>
                <w:lang w:val="sq-AL"/>
              </w:rPr>
              <w:t xml:space="preserve">Aplikuesit me një histori të cilësdo prej gjendjeve të mëposhtme shëndetësore i referohen autoritetit licencues dhe i nënshtrohen vlerësimit kardiologjik me rezultate të kënaqshme përpara se të merret në konsideratë vlerësimi i aftësisë: </w:t>
            </w:r>
          </w:p>
          <w:p w14:paraId="5632BA18" w14:textId="77777777" w:rsidR="00916FA7" w:rsidRPr="00A33B13" w:rsidRDefault="00916FA7" w:rsidP="0049563C">
            <w:pPr>
              <w:pStyle w:val="ListParagraph"/>
              <w:widowControl/>
              <w:numPr>
                <w:ilvl w:val="0"/>
                <w:numId w:val="122"/>
              </w:numPr>
              <w:spacing w:after="200" w:line="276" w:lineRule="auto"/>
              <w:contextualSpacing/>
              <w:rPr>
                <w:rFonts w:ascii="Book Antiqua" w:hAnsi="Book Antiqua"/>
                <w:lang w:val="sq-AL"/>
              </w:rPr>
            </w:pPr>
            <w:r w:rsidRPr="00A33B13">
              <w:rPr>
                <w:rFonts w:ascii="Book Antiqua" w:hAnsi="Book Antiqua"/>
                <w:lang w:val="sq-AL"/>
              </w:rPr>
              <w:t>terapi ablacioni;</w:t>
            </w:r>
          </w:p>
          <w:p w14:paraId="7319FC9D" w14:textId="77777777" w:rsidR="00916FA7" w:rsidRPr="00A33B13" w:rsidRDefault="00916FA7" w:rsidP="0049563C">
            <w:pPr>
              <w:pStyle w:val="ListParagraph"/>
              <w:widowControl/>
              <w:numPr>
                <w:ilvl w:val="0"/>
                <w:numId w:val="122"/>
              </w:numPr>
              <w:spacing w:after="200" w:line="276" w:lineRule="auto"/>
              <w:contextualSpacing/>
              <w:rPr>
                <w:rFonts w:ascii="Book Antiqua" w:hAnsi="Book Antiqua"/>
                <w:lang w:val="sq-AL"/>
              </w:rPr>
            </w:pPr>
            <w:r w:rsidRPr="00A33B13">
              <w:rPr>
                <w:rFonts w:ascii="Book Antiqua" w:hAnsi="Book Antiqua"/>
                <w:lang w:val="sq-AL"/>
              </w:rPr>
              <w:t>implantimi i elektrostimuluesit (</w:t>
            </w:r>
            <w:r w:rsidRPr="00A33B13">
              <w:rPr>
                <w:rFonts w:ascii="Book Antiqua" w:hAnsi="Book Antiqua"/>
                <w:i/>
                <w:lang w:val="sq-AL"/>
              </w:rPr>
              <w:t>pacemaker)</w:t>
            </w:r>
            <w:r w:rsidRPr="00A33B13">
              <w:rPr>
                <w:rFonts w:ascii="Book Antiqua" w:hAnsi="Book Antiqua"/>
                <w:lang w:val="sq-AL"/>
              </w:rPr>
              <w:t xml:space="preserve"> kardiak.</w:t>
            </w:r>
          </w:p>
          <w:p w14:paraId="46FD0154" w14:textId="77777777" w:rsidR="00916FA7" w:rsidRPr="00A33B13" w:rsidRDefault="00916FA7" w:rsidP="0049563C">
            <w:pPr>
              <w:pStyle w:val="ListParagraph"/>
              <w:widowControl/>
              <w:numPr>
                <w:ilvl w:val="0"/>
                <w:numId w:val="122"/>
              </w:numPr>
              <w:spacing w:after="200" w:line="276" w:lineRule="auto"/>
              <w:contextualSpacing/>
              <w:rPr>
                <w:rFonts w:ascii="Book Antiqua" w:hAnsi="Book Antiqua"/>
                <w:lang w:val="sq-AL"/>
              </w:rPr>
            </w:pPr>
            <w:r w:rsidRPr="00A33B13">
              <w:rPr>
                <w:rFonts w:ascii="Book Antiqua" w:hAnsi="Book Antiqua"/>
                <w:lang w:val="sq-AL"/>
              </w:rPr>
              <w:t>Aplikuesit me ndonjë nga gjendjet e mëposhtme shëndetësore do të vlerësohen si të paaftë:</w:t>
            </w:r>
          </w:p>
          <w:p w14:paraId="7328DBBD" w14:textId="77777777" w:rsidR="00916FA7" w:rsidRPr="00A33B13" w:rsidRDefault="00916FA7" w:rsidP="0049563C">
            <w:pPr>
              <w:pStyle w:val="ListParagraph"/>
              <w:widowControl/>
              <w:numPr>
                <w:ilvl w:val="0"/>
                <w:numId w:val="122"/>
              </w:numPr>
              <w:spacing w:after="200" w:line="276" w:lineRule="auto"/>
              <w:contextualSpacing/>
              <w:rPr>
                <w:rFonts w:ascii="Book Antiqua" w:hAnsi="Book Antiqua"/>
                <w:lang w:val="sq-AL"/>
              </w:rPr>
            </w:pPr>
            <w:r w:rsidRPr="00A33B13">
              <w:rPr>
                <w:rFonts w:ascii="Book Antiqua" w:hAnsi="Book Antiqua"/>
                <w:lang w:val="sq-AL"/>
              </w:rPr>
              <w:lastRenderedPageBreak/>
              <w:t>Sëmundje simptomatike sinoatriale;</w:t>
            </w:r>
          </w:p>
          <w:p w14:paraId="0182D4E7" w14:textId="77777777" w:rsidR="00916FA7" w:rsidRPr="00A33B13" w:rsidRDefault="00916FA7" w:rsidP="0049563C">
            <w:pPr>
              <w:pStyle w:val="ListParagraph"/>
              <w:widowControl/>
              <w:numPr>
                <w:ilvl w:val="0"/>
                <w:numId w:val="122"/>
              </w:numPr>
              <w:spacing w:after="200" w:line="276" w:lineRule="auto"/>
              <w:contextualSpacing/>
              <w:rPr>
                <w:rFonts w:ascii="Book Antiqua" w:hAnsi="Book Antiqua"/>
                <w:lang w:val="sq-AL"/>
              </w:rPr>
            </w:pPr>
            <w:r w:rsidRPr="00A33B13">
              <w:rPr>
                <w:rFonts w:ascii="Book Antiqua" w:hAnsi="Book Antiqua"/>
                <w:lang w:val="sq-AL"/>
              </w:rPr>
              <w:t>bllokim i plotë atrioventrikular;</w:t>
            </w:r>
          </w:p>
          <w:p w14:paraId="132E637C" w14:textId="77777777" w:rsidR="00916FA7" w:rsidRPr="00A33B13" w:rsidRDefault="00916FA7" w:rsidP="0049563C">
            <w:pPr>
              <w:pStyle w:val="ListParagraph"/>
              <w:widowControl/>
              <w:numPr>
                <w:ilvl w:val="0"/>
                <w:numId w:val="122"/>
              </w:numPr>
              <w:spacing w:after="200" w:line="276" w:lineRule="auto"/>
              <w:contextualSpacing/>
              <w:rPr>
                <w:rFonts w:ascii="Book Antiqua" w:hAnsi="Book Antiqua"/>
                <w:lang w:val="sq-AL"/>
              </w:rPr>
            </w:pPr>
            <w:r w:rsidRPr="00A33B13">
              <w:rPr>
                <w:rFonts w:ascii="Book Antiqua" w:hAnsi="Book Antiqua"/>
                <w:lang w:val="sq-AL"/>
              </w:rPr>
              <w:t>prolongim simptomatik i QT;</w:t>
            </w:r>
          </w:p>
          <w:p w14:paraId="75AB3D0C" w14:textId="77777777" w:rsidR="00916FA7" w:rsidRPr="00A33B13" w:rsidRDefault="00916FA7" w:rsidP="0049563C">
            <w:pPr>
              <w:pStyle w:val="ListParagraph"/>
              <w:widowControl/>
              <w:numPr>
                <w:ilvl w:val="0"/>
                <w:numId w:val="122"/>
              </w:numPr>
              <w:spacing w:after="200" w:line="276" w:lineRule="auto"/>
              <w:contextualSpacing/>
              <w:rPr>
                <w:rFonts w:ascii="Book Antiqua" w:hAnsi="Book Antiqua"/>
                <w:lang w:val="sq-AL"/>
              </w:rPr>
            </w:pPr>
            <w:r w:rsidRPr="00A33B13">
              <w:rPr>
                <w:rFonts w:ascii="Book Antiqua" w:hAnsi="Book Antiqua"/>
                <w:lang w:val="sq-AL"/>
              </w:rPr>
              <w:t xml:space="preserve"> sistemi automatik  defibrilues i implantueshëm;</w:t>
            </w:r>
          </w:p>
          <w:p w14:paraId="4551F91F" w14:textId="77777777" w:rsidR="00916FA7" w:rsidRPr="00A33B13" w:rsidRDefault="00916FA7" w:rsidP="0049563C">
            <w:pPr>
              <w:pStyle w:val="ListParagraph"/>
              <w:widowControl/>
              <w:numPr>
                <w:ilvl w:val="0"/>
                <w:numId w:val="122"/>
              </w:numPr>
              <w:tabs>
                <w:tab w:val="left" w:pos="1560"/>
              </w:tabs>
              <w:spacing w:after="200" w:line="276" w:lineRule="auto"/>
              <w:contextualSpacing/>
              <w:rPr>
                <w:rFonts w:ascii="Book Antiqua" w:hAnsi="Book Antiqua"/>
                <w:lang w:val="sq-AL"/>
              </w:rPr>
            </w:pPr>
            <w:r w:rsidRPr="00A33B13">
              <w:rPr>
                <w:rFonts w:ascii="Book Antiqua" w:hAnsi="Book Antiqua"/>
                <w:lang w:val="sq-AL"/>
              </w:rPr>
              <w:t>Elektrostimulues (</w:t>
            </w:r>
            <w:r w:rsidRPr="00A33B13">
              <w:rPr>
                <w:rFonts w:ascii="Book Antiqua" w:hAnsi="Book Antiqua"/>
                <w:i/>
                <w:lang w:val="sq-AL"/>
              </w:rPr>
              <w:t>pacemaker</w:t>
            </w:r>
            <w:r w:rsidRPr="00A33B13">
              <w:rPr>
                <w:rFonts w:ascii="Book Antiqua" w:hAnsi="Book Antiqua"/>
                <w:lang w:val="sq-AL"/>
              </w:rPr>
              <w:t xml:space="preserve">) kardiak ventrikular anti-takikardia. </w:t>
            </w:r>
          </w:p>
          <w:p w14:paraId="74CEF0F3" w14:textId="77777777" w:rsidR="00916FA7" w:rsidRPr="00A33B13" w:rsidRDefault="00916FA7" w:rsidP="00916FA7">
            <w:pPr>
              <w:rPr>
                <w:rFonts w:ascii="Book Antiqua" w:hAnsi="Book Antiqua"/>
                <w:b/>
              </w:rPr>
            </w:pPr>
            <w:r w:rsidRPr="00A33B13">
              <w:rPr>
                <w:rFonts w:ascii="Book Antiqua" w:hAnsi="Book Antiqua"/>
                <w:b/>
              </w:rPr>
              <w:t>ATCO.MED.B.015 Sistemi i frymëmarrjes</w:t>
            </w:r>
          </w:p>
          <w:p w14:paraId="41FEA08D" w14:textId="77777777" w:rsidR="00916FA7" w:rsidRPr="00A33B13" w:rsidRDefault="00916FA7" w:rsidP="0049563C">
            <w:pPr>
              <w:pStyle w:val="ListParagraph"/>
              <w:widowControl/>
              <w:numPr>
                <w:ilvl w:val="0"/>
                <w:numId w:val="123"/>
              </w:numPr>
              <w:spacing w:after="200" w:line="276" w:lineRule="auto"/>
              <w:contextualSpacing/>
              <w:rPr>
                <w:rFonts w:ascii="Book Antiqua" w:hAnsi="Book Antiqua"/>
                <w:lang w:val="sq-AL"/>
              </w:rPr>
            </w:pPr>
            <w:r w:rsidRPr="00A33B13">
              <w:rPr>
                <w:rFonts w:ascii="Book Antiqua" w:hAnsi="Book Antiqua"/>
                <w:lang w:val="sq-AL"/>
              </w:rPr>
              <w:t xml:space="preserve">Aplikuesit me përkeqësim të ndjeshëm të funksionit pulmonar i referohen autoritetit licencues për vlerësimin aero-mjekësor. Një vlerësim i gjendjes shëndetësore mund të merret në konsideratë pasi që funksioni pulmonar të jetë rikuperuar dhe të jetë i kënaqshëm. </w:t>
            </w:r>
          </w:p>
          <w:p w14:paraId="606207E1" w14:textId="77777777" w:rsidR="00916FA7" w:rsidRPr="00A33B13" w:rsidRDefault="00916FA7" w:rsidP="0049563C">
            <w:pPr>
              <w:pStyle w:val="ListParagraph"/>
              <w:widowControl/>
              <w:numPr>
                <w:ilvl w:val="0"/>
                <w:numId w:val="123"/>
              </w:numPr>
              <w:spacing w:after="200" w:line="276" w:lineRule="auto"/>
              <w:contextualSpacing/>
              <w:rPr>
                <w:rFonts w:ascii="Book Antiqua" w:hAnsi="Book Antiqua"/>
                <w:lang w:val="sq-AL"/>
              </w:rPr>
            </w:pPr>
            <w:r w:rsidRPr="00A33B13">
              <w:rPr>
                <w:rFonts w:ascii="Book Antiqua" w:hAnsi="Book Antiqua"/>
                <w:lang w:val="sq-AL"/>
              </w:rPr>
              <w:t xml:space="preserve">Ekzaminimi: </w:t>
            </w:r>
          </w:p>
          <w:p w14:paraId="2BD52798" w14:textId="77777777" w:rsidR="00916FA7" w:rsidRPr="00A33B13" w:rsidRDefault="00916FA7" w:rsidP="00916FA7">
            <w:pPr>
              <w:ind w:left="720"/>
              <w:rPr>
                <w:rFonts w:ascii="Book Antiqua" w:hAnsi="Book Antiqua"/>
              </w:rPr>
            </w:pPr>
            <w:r w:rsidRPr="00A33B13">
              <w:rPr>
                <w:rFonts w:ascii="Book Antiqua" w:hAnsi="Book Antiqua"/>
              </w:rPr>
              <w:t xml:space="preserve">Testet e funksionit pulmonar janë të nevojshme në ekzaminimin fillestar dhe sipas indikacioneve klinike. </w:t>
            </w:r>
          </w:p>
          <w:p w14:paraId="2B5CB86E" w14:textId="77777777" w:rsidR="00916FA7" w:rsidRPr="00A33B13" w:rsidRDefault="00916FA7" w:rsidP="0049563C">
            <w:pPr>
              <w:pStyle w:val="ListParagraph"/>
              <w:widowControl/>
              <w:numPr>
                <w:ilvl w:val="0"/>
                <w:numId w:val="123"/>
              </w:numPr>
              <w:spacing w:after="200" w:line="276" w:lineRule="auto"/>
              <w:contextualSpacing/>
              <w:rPr>
                <w:rFonts w:ascii="Book Antiqua" w:hAnsi="Book Antiqua"/>
                <w:lang w:val="sq-AL"/>
              </w:rPr>
            </w:pPr>
            <w:r w:rsidRPr="00A33B13">
              <w:rPr>
                <w:rFonts w:ascii="Book Antiqua" w:hAnsi="Book Antiqua"/>
                <w:lang w:val="sq-AL"/>
              </w:rPr>
              <w:t xml:space="preserve">Aplikuesit me një histori ose diagnozë të përcaktuar të astmës që kërkon medikamente duhet t'i </w:t>
            </w:r>
            <w:r w:rsidRPr="00A33B13">
              <w:rPr>
                <w:rFonts w:ascii="Book Antiqua" w:hAnsi="Book Antiqua"/>
                <w:lang w:val="sq-AL"/>
              </w:rPr>
              <w:lastRenderedPageBreak/>
              <w:t>nënshtrohen një vlerësimi të kënaqshëm të funksionit të frymëmarrjes. Një vlerësim i aftësisë  shëndetësore mund të merret në konsideratë nëse aplikanti është asimptomatik dhe trajtimi nuk ndikon në sigurinë.</w:t>
            </w:r>
          </w:p>
          <w:p w14:paraId="1F1C0F02" w14:textId="77777777" w:rsidR="00916FA7" w:rsidRPr="00A33B13" w:rsidRDefault="00916FA7" w:rsidP="0049563C">
            <w:pPr>
              <w:pStyle w:val="ListParagraph"/>
              <w:widowControl/>
              <w:numPr>
                <w:ilvl w:val="0"/>
                <w:numId w:val="123"/>
              </w:numPr>
              <w:spacing w:after="200" w:line="276" w:lineRule="auto"/>
              <w:contextualSpacing/>
              <w:rPr>
                <w:rFonts w:ascii="Book Antiqua" w:hAnsi="Book Antiqua"/>
                <w:lang w:val="sq-AL"/>
              </w:rPr>
            </w:pPr>
            <w:r w:rsidRPr="00A33B13">
              <w:rPr>
                <w:rFonts w:ascii="Book Antiqua" w:hAnsi="Book Antiqua"/>
                <w:lang w:val="sq-AL"/>
              </w:rPr>
              <w:t xml:space="preserve">Aplikuesit me histori ose diagnozë të konstatuar në një nga të mëposhtmet i  referohet autoritetit licencues dhe i nënshtrohet vlerësimit të funksionit të frymëmarrjes me një rezultat të kënaqshëm përpara se të merret në konsideratë një vlerësim i aftësisë shëndetësore:  </w:t>
            </w:r>
          </w:p>
          <w:p w14:paraId="1278784D" w14:textId="77777777" w:rsidR="00916FA7" w:rsidRPr="00A33B13" w:rsidRDefault="00916FA7" w:rsidP="0049563C">
            <w:pPr>
              <w:pStyle w:val="ListParagraph"/>
              <w:widowControl/>
              <w:numPr>
                <w:ilvl w:val="0"/>
                <w:numId w:val="124"/>
              </w:numPr>
              <w:spacing w:after="200" w:line="276" w:lineRule="auto"/>
              <w:contextualSpacing/>
              <w:rPr>
                <w:rFonts w:ascii="Book Antiqua" w:hAnsi="Book Antiqua"/>
                <w:lang w:val="sq-AL"/>
              </w:rPr>
            </w:pPr>
            <w:r w:rsidRPr="00A33B13">
              <w:rPr>
                <w:rFonts w:ascii="Book Antiqua" w:hAnsi="Book Antiqua"/>
                <w:lang w:val="sq-AL"/>
              </w:rPr>
              <w:t>sëmundje aktive inflamatore të sistemit të frymëmarrjes;</w:t>
            </w:r>
          </w:p>
          <w:p w14:paraId="32ABDAC5" w14:textId="77777777" w:rsidR="00916FA7" w:rsidRPr="00A33B13" w:rsidRDefault="00916FA7" w:rsidP="0049563C">
            <w:pPr>
              <w:pStyle w:val="ListParagraph"/>
              <w:widowControl/>
              <w:numPr>
                <w:ilvl w:val="0"/>
                <w:numId w:val="124"/>
              </w:numPr>
              <w:spacing w:after="200" w:line="276" w:lineRule="auto"/>
              <w:contextualSpacing/>
              <w:rPr>
                <w:rFonts w:ascii="Book Antiqua" w:hAnsi="Book Antiqua"/>
                <w:lang w:val="sq-AL"/>
              </w:rPr>
            </w:pPr>
            <w:r w:rsidRPr="00A33B13">
              <w:rPr>
                <w:rFonts w:ascii="Book Antiqua" w:hAnsi="Book Antiqua"/>
                <w:lang w:val="sq-AL"/>
              </w:rPr>
              <w:t>sarkoidozë aktive;</w:t>
            </w:r>
          </w:p>
          <w:p w14:paraId="05F48545" w14:textId="77777777" w:rsidR="00916FA7" w:rsidRPr="00A33B13" w:rsidRDefault="00916FA7" w:rsidP="0049563C">
            <w:pPr>
              <w:pStyle w:val="ListParagraph"/>
              <w:widowControl/>
              <w:numPr>
                <w:ilvl w:val="0"/>
                <w:numId w:val="124"/>
              </w:numPr>
              <w:spacing w:after="200" w:line="276" w:lineRule="auto"/>
              <w:contextualSpacing/>
              <w:rPr>
                <w:rFonts w:ascii="Book Antiqua" w:hAnsi="Book Antiqua"/>
                <w:lang w:val="sq-AL"/>
              </w:rPr>
            </w:pPr>
            <w:r w:rsidRPr="00A33B13">
              <w:rPr>
                <w:rFonts w:ascii="Book Antiqua" w:hAnsi="Book Antiqua"/>
                <w:lang w:val="sq-AL"/>
              </w:rPr>
              <w:t>pneumatoraks;</w:t>
            </w:r>
          </w:p>
          <w:p w14:paraId="10A96968" w14:textId="77777777" w:rsidR="00916FA7" w:rsidRPr="00A33B13" w:rsidRDefault="00916FA7" w:rsidP="0049563C">
            <w:pPr>
              <w:pStyle w:val="ListParagraph"/>
              <w:widowControl/>
              <w:numPr>
                <w:ilvl w:val="0"/>
                <w:numId w:val="124"/>
              </w:numPr>
              <w:spacing w:after="200" w:line="276" w:lineRule="auto"/>
              <w:contextualSpacing/>
              <w:rPr>
                <w:rFonts w:ascii="Book Antiqua" w:hAnsi="Book Antiqua"/>
                <w:lang w:val="sq-AL"/>
              </w:rPr>
            </w:pPr>
            <w:r w:rsidRPr="00A33B13">
              <w:rPr>
                <w:rFonts w:ascii="Book Antiqua" w:hAnsi="Book Antiqua"/>
                <w:lang w:val="sq-AL"/>
              </w:rPr>
              <w:t>sindroma e apneas së gjumit;</w:t>
            </w:r>
          </w:p>
          <w:p w14:paraId="4E3D7D3E" w14:textId="77777777" w:rsidR="00916FA7" w:rsidRPr="00A33B13" w:rsidRDefault="00916FA7" w:rsidP="0049563C">
            <w:pPr>
              <w:pStyle w:val="ListParagraph"/>
              <w:widowControl/>
              <w:numPr>
                <w:ilvl w:val="0"/>
                <w:numId w:val="124"/>
              </w:numPr>
              <w:spacing w:after="200" w:line="276" w:lineRule="auto"/>
              <w:contextualSpacing/>
              <w:rPr>
                <w:rFonts w:ascii="Book Antiqua" w:hAnsi="Book Antiqua"/>
                <w:lang w:val="sq-AL"/>
              </w:rPr>
            </w:pPr>
            <w:r w:rsidRPr="00A33B13">
              <w:rPr>
                <w:rFonts w:ascii="Book Antiqua" w:hAnsi="Book Antiqua"/>
                <w:lang w:val="sq-AL"/>
              </w:rPr>
              <w:t>operacion të madh torakal ;</w:t>
            </w:r>
          </w:p>
          <w:p w14:paraId="27FA91C9" w14:textId="77777777" w:rsidR="00916FA7" w:rsidRPr="00A33B13" w:rsidRDefault="00916FA7" w:rsidP="0049563C">
            <w:pPr>
              <w:pStyle w:val="ListParagraph"/>
              <w:widowControl/>
              <w:numPr>
                <w:ilvl w:val="0"/>
                <w:numId w:val="124"/>
              </w:numPr>
              <w:spacing w:after="200" w:line="276" w:lineRule="auto"/>
              <w:contextualSpacing/>
              <w:rPr>
                <w:rFonts w:ascii="Book Antiqua" w:hAnsi="Book Antiqua"/>
                <w:lang w:val="sq-AL"/>
              </w:rPr>
            </w:pPr>
            <w:r w:rsidRPr="00A33B13">
              <w:rPr>
                <w:rFonts w:ascii="Book Antiqua" w:hAnsi="Book Antiqua"/>
                <w:lang w:val="sq-AL"/>
              </w:rPr>
              <w:t>sëmundje pulmonare obstruktive kronike;</w:t>
            </w:r>
          </w:p>
          <w:p w14:paraId="52B792D3" w14:textId="77777777" w:rsidR="00916FA7" w:rsidRPr="00A33B13" w:rsidRDefault="00916FA7" w:rsidP="0049563C">
            <w:pPr>
              <w:pStyle w:val="ListParagraph"/>
              <w:widowControl/>
              <w:numPr>
                <w:ilvl w:val="0"/>
                <w:numId w:val="124"/>
              </w:numPr>
              <w:spacing w:after="200" w:line="276" w:lineRule="auto"/>
              <w:contextualSpacing/>
              <w:rPr>
                <w:rFonts w:ascii="Book Antiqua" w:hAnsi="Book Antiqua"/>
                <w:lang w:val="sq-AL"/>
              </w:rPr>
            </w:pPr>
            <w:r w:rsidRPr="00A33B13">
              <w:rPr>
                <w:rFonts w:ascii="Book Antiqua" w:hAnsi="Book Antiqua"/>
                <w:lang w:val="sq-AL"/>
              </w:rPr>
              <w:t xml:space="preserve">transplantim të mushkërive. </w:t>
            </w:r>
          </w:p>
          <w:p w14:paraId="67889B71" w14:textId="77777777" w:rsidR="00916FA7" w:rsidRPr="00A33B13" w:rsidRDefault="00916FA7" w:rsidP="00916FA7">
            <w:pPr>
              <w:rPr>
                <w:rFonts w:ascii="Book Antiqua" w:hAnsi="Book Antiqua"/>
                <w:b/>
              </w:rPr>
            </w:pPr>
            <w:r w:rsidRPr="00A33B13">
              <w:rPr>
                <w:rFonts w:ascii="Book Antiqua" w:hAnsi="Book Antiqua"/>
                <w:b/>
              </w:rPr>
              <w:t>ATCO.MED.B.020 Sistemi diegjestiv</w:t>
            </w:r>
          </w:p>
          <w:p w14:paraId="7EC02260" w14:textId="77777777" w:rsidR="00916FA7" w:rsidRPr="00A33B13" w:rsidRDefault="00916FA7" w:rsidP="0049563C">
            <w:pPr>
              <w:pStyle w:val="ListParagraph"/>
              <w:widowControl/>
              <w:numPr>
                <w:ilvl w:val="0"/>
                <w:numId w:val="125"/>
              </w:numPr>
              <w:spacing w:after="200" w:line="276" w:lineRule="auto"/>
              <w:contextualSpacing/>
              <w:rPr>
                <w:rFonts w:ascii="Book Antiqua" w:hAnsi="Book Antiqua"/>
                <w:lang w:val="sq-AL"/>
              </w:rPr>
            </w:pPr>
            <w:r w:rsidRPr="00A33B13">
              <w:rPr>
                <w:rFonts w:ascii="Book Antiqua" w:hAnsi="Book Antiqua"/>
                <w:lang w:val="sq-AL"/>
              </w:rPr>
              <w:t xml:space="preserve">Aplikuesit me pasoja nga sëmundjet ose ndërhyrjet kirurgjike në cilëndo </w:t>
            </w:r>
            <w:r w:rsidRPr="00A33B13">
              <w:rPr>
                <w:rFonts w:ascii="Book Antiqua" w:hAnsi="Book Antiqua"/>
                <w:lang w:val="sq-AL"/>
              </w:rPr>
              <w:lastRenderedPageBreak/>
              <w:t xml:space="preserve">pjesë të traktit digjestiv ose të adnexës së tij që mund të shkaktojnë paaftësi, në veçanti çdo pengim për shkak të ngushtimit ose shtypjes, do të vlerësohen si të paaftë. </w:t>
            </w:r>
          </w:p>
          <w:p w14:paraId="2BF3C565" w14:textId="77777777" w:rsidR="00916FA7" w:rsidRPr="00A33B13" w:rsidRDefault="00916FA7" w:rsidP="0049563C">
            <w:pPr>
              <w:pStyle w:val="ListParagraph"/>
              <w:widowControl/>
              <w:numPr>
                <w:ilvl w:val="0"/>
                <w:numId w:val="125"/>
              </w:numPr>
              <w:spacing w:after="200" w:line="276" w:lineRule="auto"/>
              <w:contextualSpacing/>
              <w:rPr>
                <w:rFonts w:ascii="Book Antiqua" w:hAnsi="Book Antiqua"/>
                <w:lang w:val="sq-AL"/>
              </w:rPr>
            </w:pPr>
            <w:r w:rsidRPr="00A33B13">
              <w:rPr>
                <w:rFonts w:ascii="Book Antiqua" w:hAnsi="Book Antiqua"/>
                <w:lang w:val="sq-AL"/>
              </w:rPr>
              <w:t xml:space="preserve">Aplikuesit nuk duhet të vuajnë nga hernia që mund të shkaktoj simptoma të paaftësisë. </w:t>
            </w:r>
          </w:p>
          <w:p w14:paraId="41E88BBB" w14:textId="77777777" w:rsidR="00916FA7" w:rsidRPr="00A33B13" w:rsidRDefault="00916FA7" w:rsidP="0049563C">
            <w:pPr>
              <w:pStyle w:val="ListParagraph"/>
              <w:widowControl/>
              <w:numPr>
                <w:ilvl w:val="0"/>
                <w:numId w:val="125"/>
              </w:numPr>
              <w:spacing w:after="200" w:line="276" w:lineRule="auto"/>
              <w:contextualSpacing/>
              <w:rPr>
                <w:rFonts w:ascii="Book Antiqua" w:hAnsi="Book Antiqua"/>
                <w:lang w:val="sq-AL"/>
              </w:rPr>
            </w:pPr>
            <w:r w:rsidRPr="00A33B13">
              <w:rPr>
                <w:rFonts w:ascii="Book Antiqua" w:hAnsi="Book Antiqua"/>
                <w:lang w:val="sq-AL"/>
              </w:rPr>
              <w:t xml:space="preserve">Aplikuesit me çrregullime të sistemit gastrointestinal, duke përfshirë ato në pikat (1) deri në (5), mund të vlerësohen si të shëndetshëm në të bazë të një vlerësimi të kënaqshëm gastroenterologjik pas trajtimit të suksesshëm ose shërimit të plotë pas operacionit:  </w:t>
            </w:r>
          </w:p>
          <w:p w14:paraId="11456F2F" w14:textId="77777777" w:rsidR="00916FA7" w:rsidRPr="00A33B13" w:rsidRDefault="00916FA7" w:rsidP="0049563C">
            <w:pPr>
              <w:pStyle w:val="ListParagraph"/>
              <w:widowControl/>
              <w:numPr>
                <w:ilvl w:val="0"/>
                <w:numId w:val="126"/>
              </w:numPr>
              <w:spacing w:after="200" w:line="276" w:lineRule="auto"/>
              <w:contextualSpacing/>
              <w:rPr>
                <w:rFonts w:ascii="Book Antiqua" w:hAnsi="Book Antiqua"/>
                <w:lang w:val="sq-AL"/>
              </w:rPr>
            </w:pPr>
            <w:r w:rsidRPr="00A33B13">
              <w:rPr>
                <w:rFonts w:ascii="Book Antiqua" w:hAnsi="Book Antiqua"/>
                <w:lang w:val="sq-AL"/>
              </w:rPr>
              <w:t>çrregullim dispeptik i përsëritur që kërkon mjekim;</w:t>
            </w:r>
          </w:p>
          <w:p w14:paraId="2FC72748" w14:textId="77777777" w:rsidR="00916FA7" w:rsidRPr="00A33B13" w:rsidRDefault="00916FA7" w:rsidP="0049563C">
            <w:pPr>
              <w:pStyle w:val="ListParagraph"/>
              <w:widowControl/>
              <w:numPr>
                <w:ilvl w:val="0"/>
                <w:numId w:val="126"/>
              </w:numPr>
              <w:spacing w:after="200" w:line="276" w:lineRule="auto"/>
              <w:contextualSpacing/>
              <w:rPr>
                <w:rFonts w:ascii="Book Antiqua" w:hAnsi="Book Antiqua"/>
                <w:lang w:val="sq-AL"/>
              </w:rPr>
            </w:pPr>
            <w:r w:rsidRPr="00A33B13">
              <w:rPr>
                <w:rFonts w:ascii="Book Antiqua" w:hAnsi="Book Antiqua"/>
                <w:lang w:val="sq-AL"/>
              </w:rPr>
              <w:t>pankreatiti;</w:t>
            </w:r>
          </w:p>
          <w:p w14:paraId="063ABA65" w14:textId="77777777" w:rsidR="00916FA7" w:rsidRPr="00A33B13" w:rsidRDefault="00916FA7" w:rsidP="0049563C">
            <w:pPr>
              <w:pStyle w:val="ListParagraph"/>
              <w:widowControl/>
              <w:numPr>
                <w:ilvl w:val="0"/>
                <w:numId w:val="126"/>
              </w:numPr>
              <w:spacing w:after="200" w:line="276" w:lineRule="auto"/>
              <w:contextualSpacing/>
              <w:rPr>
                <w:rFonts w:ascii="Book Antiqua" w:hAnsi="Book Antiqua"/>
                <w:lang w:val="sq-AL"/>
              </w:rPr>
            </w:pPr>
            <w:r w:rsidRPr="00A33B13">
              <w:rPr>
                <w:rFonts w:ascii="Book Antiqua" w:hAnsi="Book Antiqua"/>
                <w:lang w:val="sq-AL"/>
              </w:rPr>
              <w:t>gurët e tëmthit simptomatik;</w:t>
            </w:r>
          </w:p>
          <w:p w14:paraId="160D61E0" w14:textId="77777777" w:rsidR="00916FA7" w:rsidRPr="00A33B13" w:rsidRDefault="00916FA7" w:rsidP="0049563C">
            <w:pPr>
              <w:pStyle w:val="ListParagraph"/>
              <w:widowControl/>
              <w:numPr>
                <w:ilvl w:val="0"/>
                <w:numId w:val="126"/>
              </w:numPr>
              <w:spacing w:after="200" w:line="276" w:lineRule="auto"/>
              <w:contextualSpacing/>
              <w:rPr>
                <w:rFonts w:ascii="Book Antiqua" w:hAnsi="Book Antiqua"/>
                <w:lang w:val="sq-AL"/>
              </w:rPr>
            </w:pPr>
            <w:r w:rsidRPr="00A33B13">
              <w:rPr>
                <w:rFonts w:ascii="Book Antiqua" w:hAnsi="Book Antiqua"/>
                <w:lang w:val="sq-AL"/>
              </w:rPr>
              <w:t>një diagnozë e përcaktuar ose histori e sëmundjes kronike inflamatore të zorrëve ;</w:t>
            </w:r>
          </w:p>
          <w:p w14:paraId="1A709629" w14:textId="77777777" w:rsidR="00916FA7" w:rsidRPr="00A33B13" w:rsidRDefault="00916FA7" w:rsidP="0049563C">
            <w:pPr>
              <w:pStyle w:val="ListParagraph"/>
              <w:widowControl/>
              <w:numPr>
                <w:ilvl w:val="0"/>
                <w:numId w:val="126"/>
              </w:numPr>
              <w:spacing w:after="200" w:line="276" w:lineRule="auto"/>
              <w:contextualSpacing/>
              <w:rPr>
                <w:rFonts w:ascii="Book Antiqua" w:hAnsi="Book Antiqua"/>
                <w:lang w:val="sq-AL"/>
              </w:rPr>
            </w:pPr>
            <w:r w:rsidRPr="00A33B13">
              <w:rPr>
                <w:rFonts w:ascii="Book Antiqua" w:hAnsi="Book Antiqua"/>
                <w:lang w:val="sq-AL"/>
              </w:rPr>
              <w:t xml:space="preserve">pas operacionit kirurgjik në traktin digjestiv ose adneksa të tij, përfshirë operacionet që përfshijnë heqjen totale ose të </w:t>
            </w:r>
            <w:r w:rsidRPr="00A33B13">
              <w:rPr>
                <w:rFonts w:ascii="Book Antiqua" w:hAnsi="Book Antiqua"/>
                <w:lang w:val="sq-AL"/>
              </w:rPr>
              <w:lastRenderedPageBreak/>
              <w:t xml:space="preserve">pjesshme ose devijimin e ndonjë prej këtyre organeve. </w:t>
            </w:r>
          </w:p>
          <w:p w14:paraId="6C3D56D1" w14:textId="77777777" w:rsidR="00916FA7" w:rsidRPr="00A33B13" w:rsidRDefault="00916FA7" w:rsidP="00916FA7">
            <w:pPr>
              <w:rPr>
                <w:rFonts w:ascii="Book Antiqua" w:hAnsi="Book Antiqua"/>
                <w:b/>
              </w:rPr>
            </w:pPr>
            <w:r w:rsidRPr="00A33B13">
              <w:rPr>
                <w:rFonts w:ascii="Book Antiqua" w:hAnsi="Book Antiqua"/>
                <w:b/>
              </w:rPr>
              <w:t xml:space="preserve">ATCO.MED.B.025 Sistemet metabolike dhe endokrine </w:t>
            </w:r>
          </w:p>
          <w:p w14:paraId="08388B69" w14:textId="77777777" w:rsidR="00916FA7" w:rsidRPr="00A33B13" w:rsidRDefault="00916FA7" w:rsidP="0049563C">
            <w:pPr>
              <w:pStyle w:val="ListParagraph"/>
              <w:widowControl/>
              <w:numPr>
                <w:ilvl w:val="0"/>
                <w:numId w:val="127"/>
              </w:numPr>
              <w:spacing w:after="200" w:line="276" w:lineRule="auto"/>
              <w:contextualSpacing/>
              <w:rPr>
                <w:rFonts w:ascii="Book Antiqua" w:hAnsi="Book Antiqua"/>
                <w:lang w:val="sq-AL"/>
              </w:rPr>
            </w:pPr>
            <w:r w:rsidRPr="00A33B13">
              <w:rPr>
                <w:rFonts w:ascii="Book Antiqua" w:hAnsi="Book Antiqua"/>
                <w:lang w:val="sq-AL"/>
              </w:rPr>
              <w:t xml:space="preserve">Aplikuesit me keqfunksionim metabolik, ushqimor ose endokrin mund të vlerësohen si të aftë, në varësi të stabilitetit të treguar të sëmundjes dhe vlerësimit të kënaqshëm aero-mjekësor. </w:t>
            </w:r>
          </w:p>
          <w:p w14:paraId="7C48FBCE" w14:textId="77777777" w:rsidR="00916FA7" w:rsidRPr="00A33B13" w:rsidRDefault="00916FA7" w:rsidP="0049563C">
            <w:pPr>
              <w:pStyle w:val="ListParagraph"/>
              <w:widowControl/>
              <w:numPr>
                <w:ilvl w:val="0"/>
                <w:numId w:val="127"/>
              </w:numPr>
              <w:spacing w:after="200" w:line="276" w:lineRule="auto"/>
              <w:contextualSpacing/>
              <w:rPr>
                <w:rFonts w:ascii="Book Antiqua" w:hAnsi="Book Antiqua"/>
                <w:lang w:val="sq-AL"/>
              </w:rPr>
            </w:pPr>
            <w:r w:rsidRPr="00A33B13">
              <w:rPr>
                <w:rFonts w:ascii="Book Antiqua" w:hAnsi="Book Antiqua"/>
                <w:lang w:val="sq-AL"/>
              </w:rPr>
              <w:t xml:space="preserve">Diabeti melitus:  </w:t>
            </w:r>
          </w:p>
          <w:p w14:paraId="16F104AD" w14:textId="77777777" w:rsidR="00916FA7" w:rsidRPr="00A33B13" w:rsidRDefault="00916FA7" w:rsidP="0049563C">
            <w:pPr>
              <w:pStyle w:val="ListParagraph"/>
              <w:widowControl/>
              <w:numPr>
                <w:ilvl w:val="0"/>
                <w:numId w:val="128"/>
              </w:numPr>
              <w:spacing w:after="200" w:line="276" w:lineRule="auto"/>
              <w:contextualSpacing/>
              <w:rPr>
                <w:rFonts w:ascii="Book Antiqua" w:hAnsi="Book Antiqua"/>
                <w:lang w:val="sq-AL"/>
              </w:rPr>
            </w:pPr>
            <w:r w:rsidRPr="00A33B13">
              <w:rPr>
                <w:rFonts w:ascii="Book Antiqua" w:hAnsi="Book Antiqua"/>
                <w:lang w:val="sq-AL"/>
              </w:rPr>
              <w:t>Aplikuesit me diabet melitus që kanë nevojë për insulinë do të vlerësohen si të paaftë.</w:t>
            </w:r>
          </w:p>
          <w:p w14:paraId="374D179F" w14:textId="77777777" w:rsidR="00916FA7" w:rsidRPr="00A33B13" w:rsidRDefault="00916FA7" w:rsidP="0049563C">
            <w:pPr>
              <w:pStyle w:val="ListParagraph"/>
              <w:widowControl/>
              <w:numPr>
                <w:ilvl w:val="0"/>
                <w:numId w:val="128"/>
              </w:numPr>
              <w:spacing w:after="200" w:line="276" w:lineRule="auto"/>
              <w:contextualSpacing/>
              <w:rPr>
                <w:rFonts w:ascii="Book Antiqua" w:hAnsi="Book Antiqua"/>
                <w:lang w:val="sq-AL"/>
              </w:rPr>
            </w:pPr>
            <w:r w:rsidRPr="00A33B13">
              <w:rPr>
                <w:rFonts w:ascii="Book Antiqua" w:hAnsi="Book Antiqua"/>
                <w:lang w:val="sq-AL"/>
              </w:rPr>
              <w:t xml:space="preserve">Aplikuesit me diabet melitus që kanë nevojë për medikamente të ndryshme nga insulina për rregullimin e sheqerit në gjak i referohen autoritetit licencues. Një vlerësim i aftësisë shëndetësore mund të merret në konsideratë nëse mund të dëshmohet se kontrolli i sheqerit në gjak është arritur dhe është i qëndrueshëm. </w:t>
            </w:r>
          </w:p>
          <w:p w14:paraId="23900023" w14:textId="77777777" w:rsidR="00916FA7" w:rsidRPr="00A33B13" w:rsidRDefault="00916FA7" w:rsidP="00916FA7">
            <w:pPr>
              <w:rPr>
                <w:rFonts w:ascii="Book Antiqua" w:hAnsi="Book Antiqua"/>
                <w:b/>
              </w:rPr>
            </w:pPr>
          </w:p>
          <w:p w14:paraId="6661FC3B" w14:textId="77777777" w:rsidR="00916FA7" w:rsidRPr="00A33B13" w:rsidRDefault="00916FA7" w:rsidP="00916FA7">
            <w:pPr>
              <w:rPr>
                <w:rFonts w:ascii="Book Antiqua" w:hAnsi="Book Antiqua"/>
                <w:b/>
              </w:rPr>
            </w:pPr>
            <w:r w:rsidRPr="00A33B13">
              <w:rPr>
                <w:rFonts w:ascii="Book Antiqua" w:hAnsi="Book Antiqua"/>
                <w:b/>
              </w:rPr>
              <w:lastRenderedPageBreak/>
              <w:t xml:space="preserve">ATCO.MED.B.030 Hematologji </w:t>
            </w:r>
          </w:p>
          <w:p w14:paraId="58164224" w14:textId="77777777" w:rsidR="00916FA7" w:rsidRPr="00A33B13" w:rsidRDefault="00916FA7" w:rsidP="0049563C">
            <w:pPr>
              <w:pStyle w:val="ListParagraph"/>
              <w:widowControl/>
              <w:numPr>
                <w:ilvl w:val="0"/>
                <w:numId w:val="129"/>
              </w:numPr>
              <w:spacing w:after="200" w:line="276" w:lineRule="auto"/>
              <w:contextualSpacing/>
              <w:rPr>
                <w:rFonts w:ascii="Book Antiqua" w:hAnsi="Book Antiqua"/>
                <w:lang w:val="sq-AL"/>
              </w:rPr>
            </w:pPr>
            <w:r w:rsidRPr="00A33B13">
              <w:rPr>
                <w:rFonts w:ascii="Book Antiqua" w:hAnsi="Book Antiqua"/>
                <w:lang w:val="sq-AL"/>
              </w:rPr>
              <w:t>Analizat e gjakut, nëse ka, përcaktohen nga AME ose AeMC duke marrë parasysh historikun mjekësor dhe pas ekzaminimit fizik.</w:t>
            </w:r>
          </w:p>
          <w:p w14:paraId="68F44FB1" w14:textId="77777777" w:rsidR="00916FA7" w:rsidRPr="00A33B13" w:rsidRDefault="00916FA7" w:rsidP="0049563C">
            <w:pPr>
              <w:pStyle w:val="ListParagraph"/>
              <w:widowControl/>
              <w:numPr>
                <w:ilvl w:val="0"/>
                <w:numId w:val="129"/>
              </w:numPr>
              <w:spacing w:after="200" w:line="276" w:lineRule="auto"/>
              <w:contextualSpacing/>
              <w:rPr>
                <w:rFonts w:ascii="Book Antiqua" w:hAnsi="Book Antiqua"/>
                <w:lang w:val="sq-AL"/>
              </w:rPr>
            </w:pPr>
            <w:r w:rsidRPr="00A33B13">
              <w:rPr>
                <w:rFonts w:ascii="Book Antiqua" w:hAnsi="Book Antiqua"/>
                <w:lang w:val="sq-AL"/>
              </w:rPr>
              <w:t xml:space="preserve">Aplikuesit me sëmundje hematologjike, të tilla si:  </w:t>
            </w:r>
          </w:p>
          <w:p w14:paraId="7FA239B9" w14:textId="77777777" w:rsidR="00916FA7" w:rsidRPr="00A33B13" w:rsidRDefault="00916FA7" w:rsidP="0049563C">
            <w:pPr>
              <w:pStyle w:val="ListParagraph"/>
              <w:widowControl/>
              <w:numPr>
                <w:ilvl w:val="0"/>
                <w:numId w:val="130"/>
              </w:numPr>
              <w:spacing w:after="200" w:line="276" w:lineRule="auto"/>
              <w:contextualSpacing/>
              <w:rPr>
                <w:rFonts w:ascii="Book Antiqua" w:hAnsi="Book Antiqua"/>
                <w:lang w:val="sq-AL"/>
              </w:rPr>
            </w:pPr>
            <w:r w:rsidRPr="00A33B13">
              <w:rPr>
                <w:rFonts w:ascii="Book Antiqua" w:hAnsi="Book Antiqua"/>
                <w:lang w:val="sq-AL"/>
              </w:rPr>
              <w:t>koagulimi, çrregullimet hemorragjike ose tromboze;</w:t>
            </w:r>
          </w:p>
          <w:p w14:paraId="0D8D7B27" w14:textId="77777777" w:rsidR="00916FA7" w:rsidRPr="00A33B13" w:rsidRDefault="00916FA7" w:rsidP="0049563C">
            <w:pPr>
              <w:pStyle w:val="ListParagraph"/>
              <w:widowControl/>
              <w:numPr>
                <w:ilvl w:val="0"/>
                <w:numId w:val="130"/>
              </w:numPr>
              <w:spacing w:after="200" w:line="276" w:lineRule="auto"/>
              <w:contextualSpacing/>
              <w:rPr>
                <w:rFonts w:ascii="Book Antiqua" w:hAnsi="Book Antiqua"/>
                <w:lang w:val="sq-AL"/>
              </w:rPr>
            </w:pPr>
            <w:r w:rsidRPr="00A33B13">
              <w:rPr>
                <w:rFonts w:ascii="Book Antiqua" w:hAnsi="Book Antiqua"/>
                <w:lang w:val="sq-AL"/>
              </w:rPr>
              <w:t>leukemi kronike;</w:t>
            </w:r>
          </w:p>
          <w:p w14:paraId="07BA2DE9" w14:textId="77777777" w:rsidR="00916FA7" w:rsidRPr="00A33B13" w:rsidRDefault="00916FA7" w:rsidP="0049563C">
            <w:pPr>
              <w:pStyle w:val="ListParagraph"/>
              <w:widowControl/>
              <w:numPr>
                <w:ilvl w:val="0"/>
                <w:numId w:val="130"/>
              </w:numPr>
              <w:spacing w:after="200" w:line="276" w:lineRule="auto"/>
              <w:contextualSpacing/>
              <w:rPr>
                <w:rFonts w:ascii="Book Antiqua" w:hAnsi="Book Antiqua"/>
                <w:lang w:val="sq-AL"/>
              </w:rPr>
            </w:pPr>
            <w:r w:rsidRPr="00A33B13">
              <w:rPr>
                <w:rFonts w:ascii="Book Antiqua" w:hAnsi="Book Antiqua"/>
                <w:lang w:val="sq-AL"/>
              </w:rPr>
              <w:t>hemoglobinë anormale, duke përfshirë, por pa u kufizuar në, anemi, eritrocitozë ose hemoglobinopati;</w:t>
            </w:r>
          </w:p>
          <w:p w14:paraId="0C7FF39A" w14:textId="77777777" w:rsidR="00916FA7" w:rsidRPr="00A33B13" w:rsidRDefault="00916FA7" w:rsidP="0049563C">
            <w:pPr>
              <w:pStyle w:val="ListParagraph"/>
              <w:widowControl/>
              <w:numPr>
                <w:ilvl w:val="0"/>
                <w:numId w:val="130"/>
              </w:numPr>
              <w:spacing w:after="200" w:line="276" w:lineRule="auto"/>
              <w:contextualSpacing/>
              <w:rPr>
                <w:rFonts w:ascii="Book Antiqua" w:hAnsi="Book Antiqua"/>
                <w:lang w:val="sq-AL"/>
              </w:rPr>
            </w:pPr>
            <w:r w:rsidRPr="00A33B13">
              <w:rPr>
                <w:rFonts w:ascii="Book Antiqua" w:hAnsi="Book Antiqua"/>
                <w:lang w:val="sq-AL"/>
              </w:rPr>
              <w:t>zgjerim i konsiderueshëm limfatik;</w:t>
            </w:r>
          </w:p>
          <w:p w14:paraId="23B11804" w14:textId="77777777" w:rsidR="00916FA7" w:rsidRPr="00A33B13" w:rsidRDefault="00916FA7" w:rsidP="0049563C">
            <w:pPr>
              <w:pStyle w:val="ListParagraph"/>
              <w:widowControl/>
              <w:numPr>
                <w:ilvl w:val="0"/>
                <w:numId w:val="130"/>
              </w:numPr>
              <w:spacing w:after="200" w:line="276" w:lineRule="auto"/>
              <w:contextualSpacing/>
              <w:rPr>
                <w:rFonts w:ascii="Book Antiqua" w:hAnsi="Book Antiqua"/>
                <w:lang w:val="sq-AL"/>
              </w:rPr>
            </w:pPr>
            <w:r w:rsidRPr="00A33B13">
              <w:rPr>
                <w:rFonts w:ascii="Book Antiqua" w:hAnsi="Book Antiqua"/>
                <w:lang w:val="sq-AL"/>
              </w:rPr>
              <w:t xml:space="preserve">zgjerim i shpretkës; </w:t>
            </w:r>
          </w:p>
          <w:p w14:paraId="5BF3065A" w14:textId="77777777" w:rsidR="00916FA7" w:rsidRPr="00A33B13" w:rsidRDefault="00916FA7" w:rsidP="00916FA7">
            <w:pPr>
              <w:ind w:left="720"/>
              <w:rPr>
                <w:rFonts w:ascii="Book Antiqua" w:hAnsi="Book Antiqua"/>
              </w:rPr>
            </w:pPr>
            <w:r w:rsidRPr="00A33B13">
              <w:rPr>
                <w:rFonts w:ascii="Book Antiqua" w:hAnsi="Book Antiqua"/>
              </w:rPr>
              <w:t xml:space="preserve">i referohen autoritetit licencues. Një vlerësim i gjendjes shëndetësore mund të shqyrtohet në bazë të vlerësimit të kënaqshëm aero-mjekësor. </w:t>
            </w:r>
          </w:p>
          <w:p w14:paraId="15478DAE" w14:textId="77777777" w:rsidR="00916FA7" w:rsidRPr="00A33B13" w:rsidRDefault="00916FA7" w:rsidP="0049563C">
            <w:pPr>
              <w:pStyle w:val="ListParagraph"/>
              <w:widowControl/>
              <w:numPr>
                <w:ilvl w:val="0"/>
                <w:numId w:val="129"/>
              </w:numPr>
              <w:spacing w:after="200" w:line="276" w:lineRule="auto"/>
              <w:contextualSpacing/>
              <w:rPr>
                <w:rFonts w:ascii="Book Antiqua" w:hAnsi="Book Antiqua"/>
                <w:lang w:val="sq-AL"/>
              </w:rPr>
            </w:pPr>
            <w:r w:rsidRPr="00A33B13">
              <w:rPr>
                <w:rFonts w:ascii="Book Antiqua" w:hAnsi="Book Antiqua"/>
                <w:lang w:val="sq-AL"/>
              </w:rPr>
              <w:t xml:space="preserve">Aplikuesit që vuajnë nga leukemia akute do të vlerësohen si të paaftë. </w:t>
            </w:r>
          </w:p>
          <w:p w14:paraId="7512FDA9" w14:textId="77777777" w:rsidR="00916FA7" w:rsidRPr="00A33B13" w:rsidRDefault="00916FA7" w:rsidP="00916FA7">
            <w:pPr>
              <w:rPr>
                <w:rFonts w:ascii="Book Antiqua" w:hAnsi="Book Antiqua"/>
                <w:b/>
              </w:rPr>
            </w:pPr>
            <w:r w:rsidRPr="00A33B13">
              <w:rPr>
                <w:rFonts w:ascii="Book Antiqua" w:hAnsi="Book Antiqua"/>
                <w:b/>
              </w:rPr>
              <w:t>ATCO.MED.B.035 Sistemin gjenitourinar</w:t>
            </w:r>
          </w:p>
          <w:p w14:paraId="749A3819" w14:textId="77777777" w:rsidR="00916FA7" w:rsidRPr="00A33B13" w:rsidRDefault="00916FA7" w:rsidP="0049563C">
            <w:pPr>
              <w:pStyle w:val="ListParagraph"/>
              <w:widowControl/>
              <w:numPr>
                <w:ilvl w:val="0"/>
                <w:numId w:val="131"/>
              </w:numPr>
              <w:spacing w:after="200" w:line="276" w:lineRule="auto"/>
              <w:contextualSpacing/>
              <w:rPr>
                <w:rFonts w:ascii="Book Antiqua" w:hAnsi="Book Antiqua"/>
                <w:lang w:val="sq-AL"/>
              </w:rPr>
            </w:pPr>
            <w:r w:rsidRPr="00A33B13">
              <w:rPr>
                <w:rFonts w:ascii="Book Antiqua" w:hAnsi="Book Antiqua"/>
                <w:lang w:val="sq-AL"/>
              </w:rPr>
              <w:lastRenderedPageBreak/>
              <w:t>Analiza e urinës duhet të jetë pjesë e çdo ekzaminimi aero-mjekësor. Urina nuk duhet të përmbaj asnjë element anormal që konsiderohet të jetë me rëndësi patologjike.</w:t>
            </w:r>
          </w:p>
          <w:p w14:paraId="5B671316" w14:textId="77777777" w:rsidR="00916FA7" w:rsidRPr="00A33B13" w:rsidRDefault="00916FA7" w:rsidP="0049563C">
            <w:pPr>
              <w:pStyle w:val="ListParagraph"/>
              <w:widowControl/>
              <w:numPr>
                <w:ilvl w:val="0"/>
                <w:numId w:val="131"/>
              </w:numPr>
              <w:spacing w:after="200" w:line="276" w:lineRule="auto"/>
              <w:contextualSpacing/>
              <w:rPr>
                <w:rFonts w:ascii="Book Antiqua" w:hAnsi="Book Antiqua"/>
                <w:lang w:val="sq-AL"/>
              </w:rPr>
            </w:pPr>
            <w:r w:rsidRPr="00A33B13">
              <w:rPr>
                <w:rFonts w:ascii="Book Antiqua" w:hAnsi="Book Antiqua"/>
                <w:lang w:val="sq-AL"/>
              </w:rPr>
              <w:t>Aplikuesit me ndonjë pasojë nga sëmundja ose procedurat kirurgjike në sistemin gjenitourinar ose adnexa të tij që mund të shkaktojnë paaftësi, në veçanti çdo pengim për shkak të shtrëngimit ose kompresimit, duhet të vlerësohen si të paaftë në aspektin shëndetësor.</w:t>
            </w:r>
          </w:p>
          <w:p w14:paraId="1C542483" w14:textId="77777777" w:rsidR="00916FA7" w:rsidRPr="00A33B13" w:rsidRDefault="00916FA7" w:rsidP="0049563C">
            <w:pPr>
              <w:pStyle w:val="ListParagraph"/>
              <w:widowControl/>
              <w:numPr>
                <w:ilvl w:val="0"/>
                <w:numId w:val="131"/>
              </w:numPr>
              <w:spacing w:after="200" w:line="276" w:lineRule="auto"/>
              <w:contextualSpacing/>
              <w:rPr>
                <w:rFonts w:ascii="Book Antiqua" w:hAnsi="Book Antiqua"/>
                <w:lang w:val="sq-AL"/>
              </w:rPr>
            </w:pPr>
            <w:r w:rsidRPr="00A33B13">
              <w:rPr>
                <w:rFonts w:ascii="Book Antiqua" w:hAnsi="Book Antiqua"/>
                <w:lang w:val="sq-AL"/>
              </w:rPr>
              <w:t xml:space="preserve">Aplikuesit me çrregullim gjenitourinar të tillë si:  </w:t>
            </w:r>
          </w:p>
          <w:p w14:paraId="6309702F" w14:textId="77777777" w:rsidR="00916FA7" w:rsidRPr="00A33B13" w:rsidRDefault="00916FA7" w:rsidP="0049563C">
            <w:pPr>
              <w:pStyle w:val="ListParagraph"/>
              <w:widowControl/>
              <w:numPr>
                <w:ilvl w:val="0"/>
                <w:numId w:val="132"/>
              </w:numPr>
              <w:spacing w:after="200" w:line="276" w:lineRule="auto"/>
              <w:contextualSpacing/>
              <w:rPr>
                <w:rFonts w:ascii="Book Antiqua" w:hAnsi="Book Antiqua"/>
                <w:lang w:val="sq-AL"/>
              </w:rPr>
            </w:pPr>
            <w:r w:rsidRPr="00A33B13">
              <w:rPr>
                <w:rFonts w:ascii="Book Antiqua" w:hAnsi="Book Antiqua"/>
                <w:lang w:val="sq-AL"/>
              </w:rPr>
              <w:t>sëmundje renale;</w:t>
            </w:r>
          </w:p>
          <w:p w14:paraId="7C21968F" w14:textId="77777777" w:rsidR="00916FA7" w:rsidRPr="00A33B13" w:rsidRDefault="00916FA7" w:rsidP="0049563C">
            <w:pPr>
              <w:pStyle w:val="ListParagraph"/>
              <w:widowControl/>
              <w:numPr>
                <w:ilvl w:val="0"/>
                <w:numId w:val="132"/>
              </w:numPr>
              <w:spacing w:after="200" w:line="276" w:lineRule="auto"/>
              <w:contextualSpacing/>
              <w:rPr>
                <w:rFonts w:ascii="Book Antiqua" w:hAnsi="Book Antiqua"/>
                <w:lang w:val="sq-AL"/>
              </w:rPr>
            </w:pPr>
            <w:r w:rsidRPr="00A33B13">
              <w:rPr>
                <w:rFonts w:ascii="Book Antiqua" w:hAnsi="Book Antiqua"/>
                <w:lang w:val="sq-AL"/>
              </w:rPr>
              <w:t xml:space="preserve">një ose më shumë gurë urinar; </w:t>
            </w:r>
          </w:p>
          <w:p w14:paraId="2F99E3D6" w14:textId="77777777" w:rsidR="00916FA7" w:rsidRPr="00A33B13" w:rsidRDefault="00916FA7" w:rsidP="00916FA7">
            <w:pPr>
              <w:ind w:left="720"/>
              <w:rPr>
                <w:rFonts w:ascii="Book Antiqua" w:hAnsi="Book Antiqua"/>
              </w:rPr>
            </w:pPr>
            <w:r w:rsidRPr="00A33B13">
              <w:rPr>
                <w:rFonts w:ascii="Book Antiqua" w:hAnsi="Book Antiqua"/>
              </w:rPr>
              <w:t xml:space="preserve">mund të vlerësohen si të përshtatshëm në varësi të vlerësimit të kënaqshëm renal / urologjik. </w:t>
            </w:r>
          </w:p>
          <w:p w14:paraId="3DC65432" w14:textId="77777777" w:rsidR="00916FA7" w:rsidRPr="00A33B13" w:rsidRDefault="00916FA7" w:rsidP="0049563C">
            <w:pPr>
              <w:pStyle w:val="ListParagraph"/>
              <w:widowControl/>
              <w:numPr>
                <w:ilvl w:val="0"/>
                <w:numId w:val="131"/>
              </w:numPr>
              <w:spacing w:after="200" w:line="276" w:lineRule="auto"/>
              <w:contextualSpacing/>
              <w:rPr>
                <w:rFonts w:ascii="Book Antiqua" w:hAnsi="Book Antiqua"/>
                <w:lang w:val="sq-AL"/>
              </w:rPr>
            </w:pPr>
            <w:r w:rsidRPr="00A33B13">
              <w:rPr>
                <w:rFonts w:ascii="Book Antiqua" w:hAnsi="Book Antiqua"/>
                <w:lang w:val="sq-AL"/>
              </w:rPr>
              <w:t xml:space="preserve">Aplikuesit të cilët i janë nënshtruar:  </w:t>
            </w:r>
          </w:p>
          <w:p w14:paraId="7C98D8A1" w14:textId="77777777" w:rsidR="00916FA7" w:rsidRPr="00A33B13" w:rsidRDefault="00916FA7" w:rsidP="0049563C">
            <w:pPr>
              <w:pStyle w:val="ListParagraph"/>
              <w:widowControl/>
              <w:numPr>
                <w:ilvl w:val="0"/>
                <w:numId w:val="133"/>
              </w:numPr>
              <w:spacing w:after="200" w:line="276" w:lineRule="auto"/>
              <w:contextualSpacing/>
              <w:rPr>
                <w:rFonts w:ascii="Book Antiqua" w:hAnsi="Book Antiqua"/>
                <w:lang w:val="sq-AL"/>
              </w:rPr>
            </w:pPr>
            <w:r w:rsidRPr="00A33B13">
              <w:rPr>
                <w:rFonts w:ascii="Book Antiqua" w:hAnsi="Book Antiqua"/>
                <w:lang w:val="sq-AL"/>
              </w:rPr>
              <w:t>një operacioni i rëndë kirurgjik në sistemin gjenitourinar ose adneksës së tij që përfshin një heqje totale ose të pjesshme ose një devijim të organeve të tij; ose</w:t>
            </w:r>
          </w:p>
          <w:p w14:paraId="0EBB89DC" w14:textId="77777777" w:rsidR="00916FA7" w:rsidRPr="00A33B13" w:rsidRDefault="00916FA7" w:rsidP="0049563C">
            <w:pPr>
              <w:pStyle w:val="ListParagraph"/>
              <w:widowControl/>
              <w:numPr>
                <w:ilvl w:val="0"/>
                <w:numId w:val="133"/>
              </w:numPr>
              <w:spacing w:after="200" w:line="276" w:lineRule="auto"/>
              <w:contextualSpacing/>
              <w:rPr>
                <w:rFonts w:ascii="Book Antiqua" w:hAnsi="Book Antiqua"/>
                <w:lang w:val="sq-AL"/>
              </w:rPr>
            </w:pPr>
            <w:r w:rsidRPr="00A33B13">
              <w:rPr>
                <w:rFonts w:ascii="Book Antiqua" w:hAnsi="Book Antiqua"/>
                <w:lang w:val="sq-AL"/>
              </w:rPr>
              <w:lastRenderedPageBreak/>
              <w:t xml:space="preserve">operacion i rëndë urologjik; </w:t>
            </w:r>
          </w:p>
          <w:p w14:paraId="4BA469A7" w14:textId="77777777" w:rsidR="00916FA7" w:rsidRPr="00A33B13" w:rsidRDefault="00916FA7" w:rsidP="00916FA7">
            <w:pPr>
              <w:ind w:left="720"/>
              <w:rPr>
                <w:rFonts w:ascii="Book Antiqua" w:hAnsi="Book Antiqua"/>
              </w:rPr>
            </w:pPr>
            <w:r w:rsidRPr="00A33B13">
              <w:rPr>
                <w:rFonts w:ascii="Book Antiqua" w:hAnsi="Book Antiqua"/>
              </w:rPr>
              <w:t xml:space="preserve">i referohen autoritetit licencues për një vlerësim aero-mjekësor pas rikuperimit të plotë përpara se të merret në konsideratë një vlerësimi i aftësisë. </w:t>
            </w:r>
          </w:p>
          <w:p w14:paraId="7D76165D" w14:textId="77777777" w:rsidR="00916FA7" w:rsidRPr="00A33B13" w:rsidRDefault="00916FA7" w:rsidP="00916FA7">
            <w:pPr>
              <w:rPr>
                <w:rFonts w:ascii="Book Antiqua" w:hAnsi="Book Antiqua"/>
                <w:b/>
              </w:rPr>
            </w:pPr>
            <w:r w:rsidRPr="00A33B13">
              <w:rPr>
                <w:rFonts w:ascii="Book Antiqua" w:hAnsi="Book Antiqua"/>
                <w:b/>
              </w:rPr>
              <w:t>ATCO.MED.B.040 Sëmundjet infektive</w:t>
            </w:r>
          </w:p>
          <w:p w14:paraId="3644E0CD" w14:textId="77777777" w:rsidR="00916FA7" w:rsidRPr="00A33B13" w:rsidRDefault="00916FA7" w:rsidP="0049563C">
            <w:pPr>
              <w:pStyle w:val="ListParagraph"/>
              <w:widowControl/>
              <w:numPr>
                <w:ilvl w:val="0"/>
                <w:numId w:val="134"/>
              </w:numPr>
              <w:spacing w:after="200" w:line="276" w:lineRule="auto"/>
              <w:contextualSpacing/>
              <w:rPr>
                <w:rFonts w:ascii="Book Antiqua" w:hAnsi="Book Antiqua"/>
                <w:lang w:val="sq-AL"/>
              </w:rPr>
            </w:pPr>
            <w:r w:rsidRPr="00A33B13">
              <w:rPr>
                <w:rFonts w:ascii="Book Antiqua" w:hAnsi="Book Antiqua"/>
                <w:lang w:val="sq-AL"/>
              </w:rPr>
              <w:t>Aplikuesit të cilët janë HIV pozitiv i referohen autoritetit licencues dhe mund të vlerësohen si të përshtatshëm në bazë të vlerësimit të kënaqshëm specialistik dhe me kusht që autoriteti licencues ka prova të mjaftueshme se terapia nuk rrezikon ushtrimin e sigurt të privilegjeve të licencës.</w:t>
            </w:r>
          </w:p>
          <w:p w14:paraId="0B70EB6C" w14:textId="77777777" w:rsidR="00916FA7" w:rsidRPr="00A33B13" w:rsidRDefault="00916FA7" w:rsidP="0049563C">
            <w:pPr>
              <w:pStyle w:val="ListParagraph"/>
              <w:widowControl/>
              <w:numPr>
                <w:ilvl w:val="0"/>
                <w:numId w:val="134"/>
              </w:numPr>
              <w:spacing w:after="200" w:line="276" w:lineRule="auto"/>
              <w:contextualSpacing/>
              <w:rPr>
                <w:rFonts w:ascii="Book Antiqua" w:hAnsi="Book Antiqua"/>
                <w:lang w:val="sq-AL"/>
              </w:rPr>
            </w:pPr>
            <w:r w:rsidRPr="00A33B13">
              <w:rPr>
                <w:rFonts w:ascii="Book Antiqua" w:hAnsi="Book Antiqua"/>
                <w:lang w:val="sq-AL"/>
              </w:rPr>
              <w:t xml:space="preserve">Aplikuesit të diagonistikuar me ose që shfaqin simptoma të sëmundjes infektive siç janë:  </w:t>
            </w:r>
          </w:p>
          <w:p w14:paraId="060444A3" w14:textId="77777777" w:rsidR="00916FA7" w:rsidRPr="00A33B13" w:rsidRDefault="00916FA7" w:rsidP="0049563C">
            <w:pPr>
              <w:pStyle w:val="ListParagraph"/>
              <w:widowControl/>
              <w:numPr>
                <w:ilvl w:val="0"/>
                <w:numId w:val="135"/>
              </w:numPr>
              <w:spacing w:after="200" w:line="276" w:lineRule="auto"/>
              <w:contextualSpacing/>
              <w:rPr>
                <w:rFonts w:ascii="Book Antiqua" w:hAnsi="Book Antiqua"/>
                <w:lang w:val="sq-AL"/>
              </w:rPr>
            </w:pPr>
            <w:r w:rsidRPr="00A33B13">
              <w:rPr>
                <w:rFonts w:ascii="Book Antiqua" w:hAnsi="Book Antiqua"/>
                <w:lang w:val="sq-AL"/>
              </w:rPr>
              <w:t>sifilisi akut;</w:t>
            </w:r>
          </w:p>
          <w:p w14:paraId="6CC9CFBE" w14:textId="77777777" w:rsidR="00916FA7" w:rsidRPr="00A33B13" w:rsidRDefault="00916FA7" w:rsidP="0049563C">
            <w:pPr>
              <w:pStyle w:val="ListParagraph"/>
              <w:widowControl/>
              <w:numPr>
                <w:ilvl w:val="0"/>
                <w:numId w:val="135"/>
              </w:numPr>
              <w:spacing w:after="200" w:line="276" w:lineRule="auto"/>
              <w:contextualSpacing/>
              <w:rPr>
                <w:rFonts w:ascii="Book Antiqua" w:hAnsi="Book Antiqua"/>
                <w:lang w:val="sq-AL"/>
              </w:rPr>
            </w:pPr>
            <w:r w:rsidRPr="00A33B13">
              <w:rPr>
                <w:rFonts w:ascii="Book Antiqua" w:hAnsi="Book Antiqua"/>
                <w:lang w:val="sq-AL"/>
              </w:rPr>
              <w:t>tuberkulozi aktiv;</w:t>
            </w:r>
          </w:p>
          <w:p w14:paraId="1533A483" w14:textId="77777777" w:rsidR="00916FA7" w:rsidRPr="00A33B13" w:rsidRDefault="00916FA7" w:rsidP="0049563C">
            <w:pPr>
              <w:pStyle w:val="ListParagraph"/>
              <w:widowControl/>
              <w:numPr>
                <w:ilvl w:val="0"/>
                <w:numId w:val="135"/>
              </w:numPr>
              <w:spacing w:after="200" w:line="276" w:lineRule="auto"/>
              <w:contextualSpacing/>
              <w:rPr>
                <w:rFonts w:ascii="Book Antiqua" w:hAnsi="Book Antiqua"/>
                <w:lang w:val="sq-AL"/>
              </w:rPr>
            </w:pPr>
            <w:r w:rsidRPr="00A33B13">
              <w:rPr>
                <w:rFonts w:ascii="Book Antiqua" w:hAnsi="Book Antiqua"/>
                <w:lang w:val="sq-AL"/>
              </w:rPr>
              <w:t>hepatiti infektiv;</w:t>
            </w:r>
          </w:p>
          <w:p w14:paraId="793AEC0F" w14:textId="77777777" w:rsidR="00916FA7" w:rsidRPr="00A33B13" w:rsidRDefault="00916FA7" w:rsidP="0049563C">
            <w:pPr>
              <w:pStyle w:val="ListParagraph"/>
              <w:widowControl/>
              <w:numPr>
                <w:ilvl w:val="0"/>
                <w:numId w:val="135"/>
              </w:numPr>
              <w:spacing w:after="200" w:line="276" w:lineRule="auto"/>
              <w:contextualSpacing/>
              <w:rPr>
                <w:rFonts w:ascii="Book Antiqua" w:hAnsi="Book Antiqua"/>
                <w:lang w:val="sq-AL"/>
              </w:rPr>
            </w:pPr>
            <w:r w:rsidRPr="00A33B13">
              <w:rPr>
                <w:rFonts w:ascii="Book Antiqua" w:hAnsi="Book Antiqua"/>
                <w:lang w:val="sq-AL"/>
              </w:rPr>
              <w:t xml:space="preserve">sëmundje tropikale; </w:t>
            </w:r>
          </w:p>
          <w:p w14:paraId="647EFDAC" w14:textId="77777777" w:rsidR="00916FA7" w:rsidRPr="00A33B13" w:rsidRDefault="00916FA7" w:rsidP="00916FA7">
            <w:pPr>
              <w:ind w:left="720"/>
              <w:rPr>
                <w:rFonts w:ascii="Book Antiqua" w:hAnsi="Book Antiqua"/>
              </w:rPr>
            </w:pPr>
            <w:r w:rsidRPr="00A33B13">
              <w:rPr>
                <w:rFonts w:ascii="Book Antiqua" w:hAnsi="Book Antiqua"/>
              </w:rPr>
              <w:t xml:space="preserve">i referohen autoritetit licencues për një vlerësim aero-mjekësor. Një vlerësim i aftësisë shëndetësore mund </w:t>
            </w:r>
            <w:r w:rsidRPr="00A33B13">
              <w:rPr>
                <w:rFonts w:ascii="Book Antiqua" w:hAnsi="Book Antiqua"/>
              </w:rPr>
              <w:lastRenderedPageBreak/>
              <w:t xml:space="preserve">të merret në konsideratë pas rikuperimit të plotë dhe vlerësimit të specialistit, me kusht që autoriteti licencues të ketë dëshmi të mjaftueshme se terapia nuk e rrezikon ushtrimin e sigurt të privilegjeve të licencës. </w:t>
            </w:r>
          </w:p>
          <w:p w14:paraId="76D6A3FF" w14:textId="77777777" w:rsidR="00916FA7" w:rsidRPr="00A33B13" w:rsidRDefault="00916FA7" w:rsidP="00916FA7">
            <w:pPr>
              <w:rPr>
                <w:rFonts w:ascii="Book Antiqua" w:hAnsi="Book Antiqua"/>
                <w:b/>
              </w:rPr>
            </w:pPr>
            <w:r w:rsidRPr="00A33B13">
              <w:rPr>
                <w:rFonts w:ascii="Book Antiqua" w:hAnsi="Book Antiqua"/>
                <w:b/>
              </w:rPr>
              <w:t xml:space="preserve">ATCO.MED.B.045 Obstetrika dhe gjinekologjia </w:t>
            </w:r>
          </w:p>
          <w:p w14:paraId="235E58C9" w14:textId="77777777" w:rsidR="00916FA7" w:rsidRPr="00A33B13" w:rsidRDefault="00916FA7" w:rsidP="0049563C">
            <w:pPr>
              <w:pStyle w:val="ListParagraph"/>
              <w:widowControl/>
              <w:numPr>
                <w:ilvl w:val="0"/>
                <w:numId w:val="136"/>
              </w:numPr>
              <w:spacing w:after="200" w:line="276" w:lineRule="auto"/>
              <w:contextualSpacing/>
              <w:rPr>
                <w:rFonts w:ascii="Book Antiqua" w:hAnsi="Book Antiqua"/>
                <w:lang w:val="sq-AL"/>
              </w:rPr>
            </w:pPr>
            <w:r w:rsidRPr="00A33B13">
              <w:rPr>
                <w:rFonts w:ascii="Book Antiqua" w:hAnsi="Book Antiqua"/>
                <w:lang w:val="sq-AL"/>
              </w:rPr>
              <w:t>Aplikuesit të cilët i janë nënshtruar një operacioni të rëndë gjinekologjik do të vlerësohen si jo të aftë deri në shërimin e plotë.</w:t>
            </w:r>
          </w:p>
          <w:p w14:paraId="7580E744" w14:textId="77777777" w:rsidR="00916FA7" w:rsidRPr="00A33B13" w:rsidRDefault="00916FA7" w:rsidP="0049563C">
            <w:pPr>
              <w:pStyle w:val="ListParagraph"/>
              <w:widowControl/>
              <w:numPr>
                <w:ilvl w:val="0"/>
                <w:numId w:val="136"/>
              </w:numPr>
              <w:spacing w:after="200" w:line="276" w:lineRule="auto"/>
              <w:contextualSpacing/>
              <w:rPr>
                <w:rFonts w:ascii="Book Antiqua" w:hAnsi="Book Antiqua"/>
                <w:lang w:val="sq-AL"/>
              </w:rPr>
            </w:pPr>
            <w:r w:rsidRPr="00A33B13">
              <w:rPr>
                <w:rFonts w:ascii="Book Antiqua" w:hAnsi="Book Antiqua"/>
                <w:lang w:val="sq-AL"/>
              </w:rPr>
              <w:t xml:space="preserve">Shtatëzania: </w:t>
            </w:r>
          </w:p>
          <w:p w14:paraId="6D350A25" w14:textId="77777777" w:rsidR="00916FA7" w:rsidRPr="00A33B13" w:rsidRDefault="00916FA7" w:rsidP="00916FA7">
            <w:pPr>
              <w:ind w:left="720"/>
              <w:rPr>
                <w:rFonts w:ascii="Book Antiqua" w:hAnsi="Book Antiqua"/>
              </w:rPr>
            </w:pPr>
            <w:r w:rsidRPr="00A33B13">
              <w:rPr>
                <w:rFonts w:ascii="Book Antiqua" w:hAnsi="Book Antiqua"/>
              </w:rPr>
              <w:t xml:space="preserve">Në rastin e shtatëzanisë, nëse AeMC ose AME konsiderojnë se mbajtësja e licencës është e aftë të ushtrojë privilegjet e saj, ai/ajo do të kufizojë periudhën e validitetit të certifikatës mjekësore deri në fund të javës së 34 të shtatzënisë. Mbajtësi i licencës i nënshtrohet një ekzaminimi dhe vlerësimi aero-mjekësor të ri-validimit pas rikuperimit të plotë pas përfundimit të shtatzënisë. </w:t>
            </w:r>
          </w:p>
          <w:p w14:paraId="26D323C1" w14:textId="77777777" w:rsidR="00916FA7" w:rsidRPr="00A33B13" w:rsidRDefault="00916FA7" w:rsidP="00916FA7">
            <w:pPr>
              <w:rPr>
                <w:rFonts w:ascii="Book Antiqua" w:hAnsi="Book Antiqua"/>
                <w:b/>
              </w:rPr>
            </w:pPr>
            <w:r w:rsidRPr="00A33B13">
              <w:rPr>
                <w:rFonts w:ascii="Book Antiqua" w:hAnsi="Book Antiqua"/>
                <w:b/>
              </w:rPr>
              <w:t xml:space="preserve">ATCO.MED.B.050 Sistemi muskuloskeletal </w:t>
            </w:r>
          </w:p>
          <w:p w14:paraId="0D0F75C3" w14:textId="77777777" w:rsidR="00916FA7" w:rsidRPr="00A33B13" w:rsidRDefault="00916FA7" w:rsidP="0049563C">
            <w:pPr>
              <w:pStyle w:val="ListParagraph"/>
              <w:widowControl/>
              <w:numPr>
                <w:ilvl w:val="0"/>
                <w:numId w:val="137"/>
              </w:numPr>
              <w:spacing w:after="200" w:line="276" w:lineRule="auto"/>
              <w:contextualSpacing/>
              <w:rPr>
                <w:rFonts w:ascii="Book Antiqua" w:hAnsi="Book Antiqua"/>
                <w:lang w:val="sq-AL"/>
              </w:rPr>
            </w:pPr>
            <w:r w:rsidRPr="00A33B13">
              <w:rPr>
                <w:rFonts w:ascii="Book Antiqua" w:hAnsi="Book Antiqua"/>
                <w:lang w:val="sq-AL"/>
              </w:rPr>
              <w:lastRenderedPageBreak/>
              <w:t>Aplikuesit do të kenë përdorim të kënaqshëm funksional të sistemit muskuloskeletal për t'u mundësuar atyre të ushtrojnë në mënyrë të sigurt privilegjet e licencës.</w:t>
            </w:r>
          </w:p>
          <w:p w14:paraId="25257ABB" w14:textId="77777777" w:rsidR="00916FA7" w:rsidRPr="00A33B13" w:rsidRDefault="00916FA7" w:rsidP="0049563C">
            <w:pPr>
              <w:pStyle w:val="ListParagraph"/>
              <w:widowControl/>
              <w:numPr>
                <w:ilvl w:val="0"/>
                <w:numId w:val="137"/>
              </w:numPr>
              <w:spacing w:after="200" w:line="276" w:lineRule="auto"/>
              <w:contextualSpacing/>
              <w:rPr>
                <w:rFonts w:ascii="Book Antiqua" w:hAnsi="Book Antiqua"/>
                <w:lang w:val="sq-AL"/>
              </w:rPr>
            </w:pPr>
            <w:r w:rsidRPr="00A33B13">
              <w:rPr>
                <w:rFonts w:ascii="Book Antiqua" w:hAnsi="Book Antiqua"/>
                <w:lang w:val="sq-AL"/>
              </w:rPr>
              <w:t xml:space="preserve">Aplikuesit me gjendje shëndetësore statike ose progresive muskuloskeletale ose reumatologjike të cilat kanë gjasa të pengojnë në ushtrimin e sigurt të privilegjeve të licencës i referohen autoritetit licencues. Një vlerësim i gjendjes shëndetësore mund të merret në konsideratë  pas vlerësimit të kënaqshëm specialistik. </w:t>
            </w:r>
          </w:p>
          <w:p w14:paraId="29E216F3" w14:textId="77777777" w:rsidR="00916FA7" w:rsidRPr="00A33B13" w:rsidRDefault="00916FA7" w:rsidP="00916FA7">
            <w:pPr>
              <w:rPr>
                <w:rFonts w:ascii="Book Antiqua" w:hAnsi="Book Antiqua"/>
                <w:b/>
              </w:rPr>
            </w:pPr>
            <w:r w:rsidRPr="00A33B13">
              <w:rPr>
                <w:rFonts w:ascii="Book Antiqua" w:hAnsi="Book Antiqua"/>
                <w:b/>
              </w:rPr>
              <w:t xml:space="preserve">ATCO.MED.B.055 Psikiatria </w:t>
            </w:r>
          </w:p>
          <w:p w14:paraId="619738E6" w14:textId="77777777" w:rsidR="00916FA7" w:rsidRPr="00A33B13" w:rsidRDefault="00916FA7" w:rsidP="0049563C">
            <w:pPr>
              <w:pStyle w:val="ListParagraph"/>
              <w:widowControl/>
              <w:numPr>
                <w:ilvl w:val="0"/>
                <w:numId w:val="138"/>
              </w:numPr>
              <w:spacing w:after="200" w:line="276" w:lineRule="auto"/>
              <w:contextualSpacing/>
              <w:rPr>
                <w:rFonts w:ascii="Book Antiqua" w:hAnsi="Book Antiqua"/>
                <w:lang w:val="sq-AL"/>
              </w:rPr>
            </w:pPr>
            <w:r w:rsidRPr="00A33B13">
              <w:rPr>
                <w:rFonts w:ascii="Book Antiqua" w:hAnsi="Book Antiqua"/>
                <w:lang w:val="sq-AL"/>
              </w:rPr>
              <w:t xml:space="preserve">Aplikuesit me çrregullim mendor ose të sjelljeve për shkak të alkoolit ose ndonjë përdorimi tjetër ose keqpërdorimi të substancave psikoaktive, duke përfshirë substancat rekreative me ose pa varësi, vlerësohen si të paaftë deri pas një periudhe të dokumentuar të vetëpërmbajtjes (kthjellimit) ose lirimit nga përdorimi apo keqpërdorimi i substancave </w:t>
            </w:r>
            <w:r w:rsidRPr="00A33B13">
              <w:rPr>
                <w:rFonts w:ascii="Book Antiqua" w:hAnsi="Book Antiqua"/>
                <w:lang w:val="sq-AL"/>
              </w:rPr>
              <w:lastRenderedPageBreak/>
              <w:t>psikoaktive dhe në varësi të vlerësimit të kënaqshëm psikiatrik pas trajtimit të suksesshëm. Aplikuesit i referohen autoritetit licencues.</w:t>
            </w:r>
          </w:p>
          <w:p w14:paraId="016EBA7B" w14:textId="77777777" w:rsidR="00916FA7" w:rsidRPr="00A33B13" w:rsidRDefault="00916FA7" w:rsidP="0049563C">
            <w:pPr>
              <w:pStyle w:val="ListParagraph"/>
              <w:widowControl/>
              <w:numPr>
                <w:ilvl w:val="0"/>
                <w:numId w:val="138"/>
              </w:numPr>
              <w:spacing w:after="200" w:line="276" w:lineRule="auto"/>
              <w:contextualSpacing/>
              <w:rPr>
                <w:rFonts w:ascii="Book Antiqua" w:hAnsi="Book Antiqua"/>
                <w:lang w:val="sq-AL"/>
              </w:rPr>
            </w:pPr>
            <w:r w:rsidRPr="00A33B13">
              <w:rPr>
                <w:rFonts w:ascii="Book Antiqua" w:hAnsi="Book Antiqua"/>
                <w:lang w:val="sq-AL"/>
              </w:rPr>
              <w:t xml:space="preserve">Aplikuesit me gjendje psikiatrike siç janë:  </w:t>
            </w:r>
          </w:p>
          <w:p w14:paraId="0FF4BBE1" w14:textId="77777777" w:rsidR="00916FA7" w:rsidRPr="00A33B13" w:rsidRDefault="00916FA7" w:rsidP="0049563C">
            <w:pPr>
              <w:pStyle w:val="ListParagraph"/>
              <w:widowControl/>
              <w:numPr>
                <w:ilvl w:val="0"/>
                <w:numId w:val="139"/>
              </w:numPr>
              <w:spacing w:after="200" w:line="276" w:lineRule="auto"/>
              <w:contextualSpacing/>
              <w:rPr>
                <w:rFonts w:ascii="Book Antiqua" w:hAnsi="Book Antiqua"/>
                <w:lang w:val="sq-AL"/>
              </w:rPr>
            </w:pPr>
            <w:r w:rsidRPr="00A33B13">
              <w:rPr>
                <w:rFonts w:ascii="Book Antiqua" w:hAnsi="Book Antiqua"/>
                <w:lang w:val="sq-AL"/>
              </w:rPr>
              <w:t>çrregullim disponimi;</w:t>
            </w:r>
          </w:p>
          <w:p w14:paraId="3AD86D3F" w14:textId="77777777" w:rsidR="00916FA7" w:rsidRPr="00A33B13" w:rsidRDefault="00916FA7" w:rsidP="0049563C">
            <w:pPr>
              <w:pStyle w:val="ListParagraph"/>
              <w:widowControl/>
              <w:numPr>
                <w:ilvl w:val="0"/>
                <w:numId w:val="139"/>
              </w:numPr>
              <w:spacing w:after="200" w:line="276" w:lineRule="auto"/>
              <w:contextualSpacing/>
              <w:rPr>
                <w:rFonts w:ascii="Book Antiqua" w:hAnsi="Book Antiqua"/>
                <w:lang w:val="sq-AL"/>
              </w:rPr>
            </w:pPr>
            <w:r w:rsidRPr="00A33B13">
              <w:rPr>
                <w:rFonts w:ascii="Book Antiqua" w:hAnsi="Book Antiqua"/>
                <w:lang w:val="sq-AL"/>
              </w:rPr>
              <w:t>çrregullimi neurotik;</w:t>
            </w:r>
          </w:p>
          <w:p w14:paraId="1BE3EC4F" w14:textId="77777777" w:rsidR="00916FA7" w:rsidRPr="00A33B13" w:rsidRDefault="00916FA7" w:rsidP="0049563C">
            <w:pPr>
              <w:pStyle w:val="ListParagraph"/>
              <w:widowControl/>
              <w:numPr>
                <w:ilvl w:val="0"/>
                <w:numId w:val="139"/>
              </w:numPr>
              <w:spacing w:after="200" w:line="276" w:lineRule="auto"/>
              <w:contextualSpacing/>
              <w:rPr>
                <w:rFonts w:ascii="Book Antiqua" w:hAnsi="Book Antiqua"/>
                <w:lang w:val="sq-AL"/>
              </w:rPr>
            </w:pPr>
            <w:r w:rsidRPr="00A33B13">
              <w:rPr>
                <w:rFonts w:ascii="Book Antiqua" w:hAnsi="Book Antiqua"/>
                <w:lang w:val="sq-AL"/>
              </w:rPr>
              <w:t>çrregullim personaliteti;</w:t>
            </w:r>
          </w:p>
          <w:p w14:paraId="11ED4966" w14:textId="77777777" w:rsidR="00916FA7" w:rsidRPr="00A33B13" w:rsidRDefault="00916FA7" w:rsidP="0049563C">
            <w:pPr>
              <w:pStyle w:val="ListParagraph"/>
              <w:widowControl/>
              <w:numPr>
                <w:ilvl w:val="0"/>
                <w:numId w:val="139"/>
              </w:numPr>
              <w:spacing w:after="200" w:line="276" w:lineRule="auto"/>
              <w:contextualSpacing/>
              <w:rPr>
                <w:rFonts w:ascii="Book Antiqua" w:hAnsi="Book Antiqua"/>
                <w:lang w:val="sq-AL"/>
              </w:rPr>
            </w:pPr>
            <w:r w:rsidRPr="00A33B13">
              <w:rPr>
                <w:rFonts w:ascii="Book Antiqua" w:hAnsi="Book Antiqua"/>
                <w:lang w:val="sq-AL"/>
              </w:rPr>
              <w:t xml:space="preserve">çrregullim mendor ose i sjelljes; </w:t>
            </w:r>
          </w:p>
          <w:p w14:paraId="57259875" w14:textId="77777777" w:rsidR="00916FA7" w:rsidRPr="00A33B13" w:rsidRDefault="00916FA7" w:rsidP="00916FA7">
            <w:pPr>
              <w:ind w:left="720"/>
              <w:rPr>
                <w:rFonts w:ascii="Book Antiqua" w:hAnsi="Book Antiqua"/>
              </w:rPr>
            </w:pPr>
            <w:r w:rsidRPr="00A33B13">
              <w:rPr>
                <w:rFonts w:ascii="Book Antiqua" w:hAnsi="Book Antiqua"/>
              </w:rPr>
              <w:t xml:space="preserve">i nënshtrohet një vlerësimi të kënaqshëm psikiatrik përpara se të merret në konsideratë një vlerësim i aftësisë. Aplikuesit i referohen autoritetit licencues për vlerësimin e aftësisë së tyre shëndetësore. </w:t>
            </w:r>
          </w:p>
          <w:p w14:paraId="5856A881" w14:textId="77777777" w:rsidR="00916FA7" w:rsidRPr="00A33B13" w:rsidRDefault="00916FA7" w:rsidP="0049563C">
            <w:pPr>
              <w:pStyle w:val="ListParagraph"/>
              <w:widowControl/>
              <w:numPr>
                <w:ilvl w:val="0"/>
                <w:numId w:val="138"/>
              </w:numPr>
              <w:spacing w:after="200" w:line="276" w:lineRule="auto"/>
              <w:contextualSpacing/>
              <w:rPr>
                <w:rFonts w:ascii="Book Antiqua" w:hAnsi="Book Antiqua"/>
                <w:lang w:val="sq-AL"/>
              </w:rPr>
            </w:pPr>
            <w:r w:rsidRPr="00A33B13">
              <w:rPr>
                <w:rFonts w:ascii="Book Antiqua" w:hAnsi="Book Antiqua"/>
                <w:lang w:val="sq-AL"/>
              </w:rPr>
              <w:t>Aplikuesit me një histori të një akti të vetëm ose të përsëritur të vetë-lëndimit të qëllimshëm do të vlerësohen si të paaftë. Aplikuesit i referohen autoritetit licencues dhe i nënshtrohen një vlerësimi të kënaqshëm psikiatrik përpara se të merret në konsideratë një vlerësim i aftësisë shëndetësore.</w:t>
            </w:r>
          </w:p>
          <w:p w14:paraId="0F8B3B34" w14:textId="77777777" w:rsidR="00916FA7" w:rsidRPr="00A33B13" w:rsidRDefault="00916FA7" w:rsidP="0049563C">
            <w:pPr>
              <w:pStyle w:val="ListParagraph"/>
              <w:widowControl/>
              <w:numPr>
                <w:ilvl w:val="0"/>
                <w:numId w:val="138"/>
              </w:numPr>
              <w:spacing w:after="200" w:line="276" w:lineRule="auto"/>
              <w:contextualSpacing/>
              <w:rPr>
                <w:rFonts w:ascii="Book Antiqua" w:hAnsi="Book Antiqua"/>
                <w:lang w:val="sq-AL"/>
              </w:rPr>
            </w:pPr>
            <w:r w:rsidRPr="00A33B13">
              <w:rPr>
                <w:rFonts w:ascii="Book Antiqua" w:hAnsi="Book Antiqua"/>
                <w:lang w:val="sq-AL"/>
              </w:rPr>
              <w:lastRenderedPageBreak/>
              <w:t xml:space="preserve">Aplikuesit me një histori të përcaktuar ose diagnozë klinike të skizofrenisë, shizotipit, çrregullimeve delusionale ose manisë do të vlerësohen si të paaftë në aspektin shëndetësor. </w:t>
            </w:r>
          </w:p>
          <w:p w14:paraId="6B6AE14D" w14:textId="77777777" w:rsidR="00916FA7" w:rsidRPr="00A33B13" w:rsidRDefault="00916FA7" w:rsidP="00916FA7">
            <w:pPr>
              <w:rPr>
                <w:rFonts w:ascii="Book Antiqua" w:hAnsi="Book Antiqua"/>
                <w:b/>
              </w:rPr>
            </w:pPr>
            <w:r w:rsidRPr="00A33B13">
              <w:rPr>
                <w:rFonts w:ascii="Book Antiqua" w:hAnsi="Book Antiqua"/>
                <w:b/>
              </w:rPr>
              <w:t>ATCO.MED.B.060 Psikologji</w:t>
            </w:r>
          </w:p>
          <w:p w14:paraId="7E5235A3" w14:textId="77777777" w:rsidR="00916FA7" w:rsidRPr="00A33B13" w:rsidRDefault="00916FA7" w:rsidP="0049563C">
            <w:pPr>
              <w:pStyle w:val="ListParagraph"/>
              <w:widowControl/>
              <w:numPr>
                <w:ilvl w:val="0"/>
                <w:numId w:val="140"/>
              </w:numPr>
              <w:spacing w:after="200" w:line="276" w:lineRule="auto"/>
              <w:contextualSpacing/>
              <w:rPr>
                <w:rFonts w:ascii="Book Antiqua" w:hAnsi="Book Antiqua"/>
                <w:lang w:val="sq-AL"/>
              </w:rPr>
            </w:pPr>
            <w:r w:rsidRPr="00A33B13">
              <w:rPr>
                <w:rFonts w:ascii="Book Antiqua" w:hAnsi="Book Antiqua"/>
                <w:lang w:val="sq-AL"/>
              </w:rPr>
              <w:t>Aplikuesit që shfaqin simptoma të lidhura me stresin që mund të ndërhyjnë në aftësinë e tyre për ushtrimin e privilegjeve të licencës në mënyrë të sigurt, i referohen autoritetit licencues. Një vlerësim i aftësisë  mund të merret në konsideratë vetëm pasi një vlerësim psikologjik dhe / ose psikiatrik të ketë dëshmuar se aplikuesi është rikuperuar nga simptomat e lidhura me stresin.</w:t>
            </w:r>
          </w:p>
          <w:p w14:paraId="32E0B95C" w14:textId="77777777" w:rsidR="00916FA7" w:rsidRPr="00A33B13" w:rsidRDefault="00916FA7" w:rsidP="0049563C">
            <w:pPr>
              <w:pStyle w:val="ListParagraph"/>
              <w:widowControl/>
              <w:numPr>
                <w:ilvl w:val="0"/>
                <w:numId w:val="140"/>
              </w:numPr>
              <w:spacing w:after="200" w:line="276" w:lineRule="auto"/>
              <w:contextualSpacing/>
              <w:rPr>
                <w:rFonts w:ascii="Book Antiqua" w:hAnsi="Book Antiqua"/>
                <w:lang w:val="sq-AL"/>
              </w:rPr>
            </w:pPr>
            <w:r w:rsidRPr="00A33B13">
              <w:rPr>
                <w:rFonts w:ascii="Book Antiqua" w:hAnsi="Book Antiqua"/>
                <w:lang w:val="sq-AL"/>
              </w:rPr>
              <w:t xml:space="preserve">Një vlerësim psikologjik mund të kërkohet si pjesë e, ose si plotësues i një ekzaminimi psikiatrik ose neurologjik specialistik. </w:t>
            </w:r>
          </w:p>
          <w:p w14:paraId="7233BDBC" w14:textId="77777777" w:rsidR="00916FA7" w:rsidRPr="00A33B13" w:rsidRDefault="00916FA7" w:rsidP="00916FA7">
            <w:pPr>
              <w:rPr>
                <w:rFonts w:ascii="Book Antiqua" w:hAnsi="Book Antiqua"/>
                <w:b/>
              </w:rPr>
            </w:pPr>
            <w:r w:rsidRPr="00A33B13">
              <w:rPr>
                <w:rFonts w:ascii="Book Antiqua" w:hAnsi="Book Antiqua"/>
                <w:b/>
              </w:rPr>
              <w:t>ATCO.MED.B.065 Neurologji</w:t>
            </w:r>
          </w:p>
          <w:p w14:paraId="4602C1CB" w14:textId="77777777" w:rsidR="00916FA7" w:rsidRPr="00A33B13" w:rsidRDefault="00916FA7" w:rsidP="0049563C">
            <w:pPr>
              <w:pStyle w:val="ListParagraph"/>
              <w:widowControl/>
              <w:numPr>
                <w:ilvl w:val="0"/>
                <w:numId w:val="141"/>
              </w:numPr>
              <w:spacing w:after="200" w:line="276" w:lineRule="auto"/>
              <w:contextualSpacing/>
              <w:rPr>
                <w:rFonts w:ascii="Book Antiqua" w:hAnsi="Book Antiqua"/>
                <w:lang w:val="sq-AL"/>
              </w:rPr>
            </w:pPr>
            <w:r w:rsidRPr="00A33B13">
              <w:rPr>
                <w:rFonts w:ascii="Book Antiqua" w:hAnsi="Book Antiqua"/>
                <w:lang w:val="sq-AL"/>
              </w:rPr>
              <w:t xml:space="preserve">Aplikuesit me një histori të konstatuar ose diagnozë klinike si më </w:t>
            </w:r>
            <w:r w:rsidRPr="00A33B13">
              <w:rPr>
                <w:rFonts w:ascii="Book Antiqua" w:hAnsi="Book Antiqua"/>
                <w:lang w:val="sq-AL"/>
              </w:rPr>
              <w:lastRenderedPageBreak/>
              <w:t xml:space="preserve">poshtë do të vlerësohen si të paaftë në aspektin shëndetësor:  </w:t>
            </w:r>
          </w:p>
          <w:p w14:paraId="72D1632F" w14:textId="77777777" w:rsidR="00916FA7" w:rsidRPr="00A33B13" w:rsidRDefault="00916FA7" w:rsidP="0049563C">
            <w:pPr>
              <w:pStyle w:val="ListParagraph"/>
              <w:widowControl/>
              <w:numPr>
                <w:ilvl w:val="0"/>
                <w:numId w:val="142"/>
              </w:numPr>
              <w:spacing w:after="200" w:line="276" w:lineRule="auto"/>
              <w:contextualSpacing/>
              <w:rPr>
                <w:rFonts w:ascii="Book Antiqua" w:hAnsi="Book Antiqua"/>
                <w:lang w:val="sq-AL"/>
              </w:rPr>
            </w:pPr>
            <w:r w:rsidRPr="00A33B13">
              <w:rPr>
                <w:rFonts w:ascii="Book Antiqua" w:hAnsi="Book Antiqua"/>
                <w:lang w:val="sq-AL"/>
              </w:rPr>
              <w:t>epilepsia përveç në rastet e pikës (b) (1) dhe (2)</w:t>
            </w:r>
          </w:p>
          <w:p w14:paraId="65D6E521" w14:textId="77777777" w:rsidR="00916FA7" w:rsidRPr="00A33B13" w:rsidRDefault="00916FA7" w:rsidP="0049563C">
            <w:pPr>
              <w:pStyle w:val="ListParagraph"/>
              <w:widowControl/>
              <w:numPr>
                <w:ilvl w:val="0"/>
                <w:numId w:val="142"/>
              </w:numPr>
              <w:spacing w:after="200" w:line="276" w:lineRule="auto"/>
              <w:contextualSpacing/>
              <w:rPr>
                <w:rFonts w:ascii="Book Antiqua" w:hAnsi="Book Antiqua"/>
                <w:lang w:val="sq-AL"/>
              </w:rPr>
            </w:pPr>
            <w:r w:rsidRPr="00A33B13">
              <w:rPr>
                <w:rFonts w:ascii="Book Antiqua" w:hAnsi="Book Antiqua"/>
                <w:lang w:val="sq-AL"/>
              </w:rPr>
              <w:t>episodet e përsëritura të çrregullimeve në vetëdije nga shkaqe të panjohura;</w:t>
            </w:r>
          </w:p>
          <w:p w14:paraId="002101ED" w14:textId="77777777" w:rsidR="00916FA7" w:rsidRPr="00A33B13" w:rsidRDefault="00916FA7" w:rsidP="0049563C">
            <w:pPr>
              <w:pStyle w:val="ListParagraph"/>
              <w:widowControl/>
              <w:numPr>
                <w:ilvl w:val="0"/>
                <w:numId w:val="142"/>
              </w:numPr>
              <w:spacing w:after="200" w:line="276" w:lineRule="auto"/>
              <w:contextualSpacing/>
              <w:rPr>
                <w:rFonts w:ascii="Book Antiqua" w:hAnsi="Book Antiqua"/>
                <w:lang w:val="sq-AL"/>
              </w:rPr>
            </w:pPr>
            <w:r w:rsidRPr="00A33B13">
              <w:rPr>
                <w:rFonts w:ascii="Book Antiqua" w:hAnsi="Book Antiqua"/>
                <w:lang w:val="sq-AL"/>
              </w:rPr>
              <w:t xml:space="preserve">gjendjet shëndetësore me prirje të lartë për disfunksionim cerebral. </w:t>
            </w:r>
          </w:p>
          <w:p w14:paraId="0D5399E6" w14:textId="77777777" w:rsidR="00916FA7" w:rsidRPr="00A33B13" w:rsidRDefault="00916FA7" w:rsidP="0049563C">
            <w:pPr>
              <w:pStyle w:val="ListParagraph"/>
              <w:widowControl/>
              <w:numPr>
                <w:ilvl w:val="0"/>
                <w:numId w:val="141"/>
              </w:numPr>
              <w:spacing w:after="200" w:line="276" w:lineRule="auto"/>
              <w:contextualSpacing/>
              <w:rPr>
                <w:rFonts w:ascii="Book Antiqua" w:hAnsi="Book Antiqua"/>
                <w:lang w:val="sq-AL"/>
              </w:rPr>
            </w:pPr>
            <w:r w:rsidRPr="00A33B13">
              <w:rPr>
                <w:rFonts w:ascii="Book Antiqua" w:hAnsi="Book Antiqua"/>
                <w:lang w:val="sq-AL"/>
              </w:rPr>
              <w:t xml:space="preserve">Aplikuesit me një histori të konstatuar ose diagnozë klinike të gjendjeve shëndetësore të mëposhtme i referohen autoritetit licencues dhe i nënshtrohen vlerësimit të mëtejshëm përpara se të merret në konsideratë një vlerësim i aftësisë shëndetësore:  </w:t>
            </w:r>
          </w:p>
          <w:p w14:paraId="5B43B3E4" w14:textId="77777777" w:rsidR="00916FA7" w:rsidRPr="00A33B13" w:rsidRDefault="00916FA7" w:rsidP="0049563C">
            <w:pPr>
              <w:pStyle w:val="ListParagraph"/>
              <w:widowControl/>
              <w:numPr>
                <w:ilvl w:val="0"/>
                <w:numId w:val="143"/>
              </w:numPr>
              <w:spacing w:after="200" w:line="276" w:lineRule="auto"/>
              <w:contextualSpacing/>
              <w:rPr>
                <w:rFonts w:ascii="Book Antiqua" w:hAnsi="Book Antiqua"/>
                <w:lang w:val="sq-AL"/>
              </w:rPr>
            </w:pPr>
            <w:r w:rsidRPr="00A33B13">
              <w:rPr>
                <w:rFonts w:ascii="Book Antiqua" w:hAnsi="Book Antiqua"/>
                <w:lang w:val="sq-AL"/>
              </w:rPr>
              <w:t>epilepsi pa përsëritje pas moshës 5 vjeçare;</w:t>
            </w:r>
          </w:p>
          <w:p w14:paraId="4F5927E8" w14:textId="77777777" w:rsidR="00916FA7" w:rsidRPr="00A33B13" w:rsidRDefault="00916FA7" w:rsidP="0049563C">
            <w:pPr>
              <w:pStyle w:val="ListParagraph"/>
              <w:widowControl/>
              <w:numPr>
                <w:ilvl w:val="0"/>
                <w:numId w:val="143"/>
              </w:numPr>
              <w:spacing w:after="200" w:line="276" w:lineRule="auto"/>
              <w:contextualSpacing/>
              <w:rPr>
                <w:rFonts w:ascii="Book Antiqua" w:hAnsi="Book Antiqua"/>
                <w:lang w:val="sq-AL"/>
              </w:rPr>
            </w:pPr>
            <w:r w:rsidRPr="00A33B13">
              <w:rPr>
                <w:rFonts w:ascii="Book Antiqua" w:hAnsi="Book Antiqua"/>
                <w:lang w:val="sq-AL"/>
              </w:rPr>
              <w:t>epilepsi pa përsëritje dhe pa ndonjë lloj trajtimi për më shumë se 10 vjet;</w:t>
            </w:r>
          </w:p>
          <w:p w14:paraId="2A5CC407" w14:textId="77777777" w:rsidR="00916FA7" w:rsidRPr="00A33B13" w:rsidRDefault="00916FA7" w:rsidP="0049563C">
            <w:pPr>
              <w:pStyle w:val="ListParagraph"/>
              <w:widowControl/>
              <w:numPr>
                <w:ilvl w:val="0"/>
                <w:numId w:val="143"/>
              </w:numPr>
              <w:spacing w:after="200" w:line="276" w:lineRule="auto"/>
              <w:contextualSpacing/>
              <w:rPr>
                <w:rFonts w:ascii="Book Antiqua" w:hAnsi="Book Antiqua"/>
                <w:lang w:val="sq-AL"/>
              </w:rPr>
            </w:pPr>
            <w:r w:rsidRPr="00A33B13">
              <w:rPr>
                <w:rFonts w:ascii="Book Antiqua" w:hAnsi="Book Antiqua"/>
                <w:lang w:val="sq-AL"/>
              </w:rPr>
              <w:t>anomalitë epileptiforme EEG dhe valët fokale të ngadalta;</w:t>
            </w:r>
          </w:p>
          <w:p w14:paraId="43D904BA" w14:textId="77777777" w:rsidR="00916FA7" w:rsidRPr="00A33B13" w:rsidRDefault="00916FA7" w:rsidP="0049563C">
            <w:pPr>
              <w:pStyle w:val="ListParagraph"/>
              <w:widowControl/>
              <w:numPr>
                <w:ilvl w:val="0"/>
                <w:numId w:val="143"/>
              </w:numPr>
              <w:spacing w:after="200" w:line="276" w:lineRule="auto"/>
              <w:contextualSpacing/>
              <w:rPr>
                <w:rFonts w:ascii="Book Antiqua" w:hAnsi="Book Antiqua"/>
                <w:lang w:val="sq-AL"/>
              </w:rPr>
            </w:pPr>
            <w:r w:rsidRPr="00A33B13">
              <w:rPr>
                <w:rFonts w:ascii="Book Antiqua" w:hAnsi="Book Antiqua"/>
                <w:lang w:val="sq-AL"/>
              </w:rPr>
              <w:t>sëmundje progresive ose jo progresive të sistemit nervor;</w:t>
            </w:r>
          </w:p>
          <w:p w14:paraId="779738A5" w14:textId="77777777" w:rsidR="00916FA7" w:rsidRPr="00A33B13" w:rsidRDefault="00916FA7" w:rsidP="0049563C">
            <w:pPr>
              <w:pStyle w:val="ListParagraph"/>
              <w:widowControl/>
              <w:numPr>
                <w:ilvl w:val="0"/>
                <w:numId w:val="143"/>
              </w:numPr>
              <w:spacing w:after="200" w:line="276" w:lineRule="auto"/>
              <w:contextualSpacing/>
              <w:rPr>
                <w:rFonts w:ascii="Book Antiqua" w:hAnsi="Book Antiqua"/>
                <w:lang w:val="sq-AL"/>
              </w:rPr>
            </w:pPr>
            <w:r w:rsidRPr="00A33B13">
              <w:rPr>
                <w:rFonts w:ascii="Book Antiqua" w:hAnsi="Book Antiqua"/>
                <w:lang w:val="sq-AL"/>
              </w:rPr>
              <w:t>një episod të vetëm të çrregullimeve ose humbjes së vetëdijes;</w:t>
            </w:r>
          </w:p>
          <w:p w14:paraId="7F65136A" w14:textId="77777777" w:rsidR="00916FA7" w:rsidRPr="00A33B13" w:rsidRDefault="00916FA7" w:rsidP="0049563C">
            <w:pPr>
              <w:pStyle w:val="ListParagraph"/>
              <w:widowControl/>
              <w:numPr>
                <w:ilvl w:val="0"/>
                <w:numId w:val="143"/>
              </w:numPr>
              <w:spacing w:after="200" w:line="276" w:lineRule="auto"/>
              <w:contextualSpacing/>
              <w:rPr>
                <w:rFonts w:ascii="Book Antiqua" w:hAnsi="Book Antiqua"/>
                <w:lang w:val="sq-AL"/>
              </w:rPr>
            </w:pPr>
            <w:r w:rsidRPr="00A33B13">
              <w:rPr>
                <w:rFonts w:ascii="Book Antiqua" w:hAnsi="Book Antiqua"/>
                <w:lang w:val="sq-AL"/>
              </w:rPr>
              <w:lastRenderedPageBreak/>
              <w:t>lëndime të trurit;</w:t>
            </w:r>
          </w:p>
          <w:p w14:paraId="63A6C4EA" w14:textId="77777777" w:rsidR="00916FA7" w:rsidRPr="00A33B13" w:rsidRDefault="00916FA7" w:rsidP="0049563C">
            <w:pPr>
              <w:pStyle w:val="ListParagraph"/>
              <w:widowControl/>
              <w:numPr>
                <w:ilvl w:val="0"/>
                <w:numId w:val="143"/>
              </w:numPr>
              <w:spacing w:after="200" w:line="276" w:lineRule="auto"/>
              <w:contextualSpacing/>
              <w:rPr>
                <w:rFonts w:ascii="Book Antiqua" w:hAnsi="Book Antiqua"/>
                <w:lang w:val="sq-AL"/>
              </w:rPr>
            </w:pPr>
            <w:r w:rsidRPr="00A33B13">
              <w:rPr>
                <w:rFonts w:ascii="Book Antiqua" w:hAnsi="Book Antiqua"/>
                <w:lang w:val="sq-AL"/>
              </w:rPr>
              <w:t>dëmtimi nervor kurrizor ose periferik;</w:t>
            </w:r>
          </w:p>
          <w:p w14:paraId="0FDD2525" w14:textId="77777777" w:rsidR="00916FA7" w:rsidRPr="00A33B13" w:rsidRDefault="00916FA7" w:rsidP="0049563C">
            <w:pPr>
              <w:pStyle w:val="ListParagraph"/>
              <w:widowControl/>
              <w:numPr>
                <w:ilvl w:val="0"/>
                <w:numId w:val="143"/>
              </w:numPr>
              <w:spacing w:after="200" w:line="276" w:lineRule="auto"/>
              <w:contextualSpacing/>
              <w:rPr>
                <w:rFonts w:ascii="Book Antiqua" w:hAnsi="Book Antiqua"/>
                <w:lang w:val="sq-AL"/>
              </w:rPr>
            </w:pPr>
            <w:r w:rsidRPr="00A33B13">
              <w:rPr>
                <w:rFonts w:ascii="Book Antiqua" w:hAnsi="Book Antiqua"/>
                <w:lang w:val="sq-AL"/>
              </w:rPr>
              <w:t xml:space="preserve">çrregullime të sistemit nervor për shkak të defekteve vaskulare duke përfshirë ndodhitë hemorragjike dhe ishemike. </w:t>
            </w:r>
          </w:p>
          <w:p w14:paraId="31E6B1A4" w14:textId="77777777" w:rsidR="00916FA7" w:rsidRPr="00A33B13" w:rsidRDefault="00916FA7" w:rsidP="00916FA7">
            <w:pPr>
              <w:rPr>
                <w:rFonts w:ascii="Book Antiqua" w:hAnsi="Book Antiqua"/>
                <w:b/>
              </w:rPr>
            </w:pPr>
            <w:r w:rsidRPr="00A33B13">
              <w:rPr>
                <w:rFonts w:ascii="Book Antiqua" w:hAnsi="Book Antiqua"/>
                <w:b/>
              </w:rPr>
              <w:t xml:space="preserve">ATCO.MED.B.070 Sistemi pamor  </w:t>
            </w:r>
          </w:p>
          <w:p w14:paraId="7A39B911" w14:textId="77777777" w:rsidR="00916FA7" w:rsidRPr="00A33B13" w:rsidRDefault="00916FA7" w:rsidP="0049563C">
            <w:pPr>
              <w:pStyle w:val="ListParagraph"/>
              <w:widowControl/>
              <w:numPr>
                <w:ilvl w:val="0"/>
                <w:numId w:val="144"/>
              </w:numPr>
              <w:spacing w:after="200" w:line="276" w:lineRule="auto"/>
              <w:contextualSpacing/>
              <w:rPr>
                <w:rFonts w:ascii="Book Antiqua" w:hAnsi="Book Antiqua"/>
                <w:lang w:val="sq-AL"/>
              </w:rPr>
            </w:pPr>
            <w:r w:rsidRPr="00A33B13">
              <w:rPr>
                <w:rFonts w:ascii="Book Antiqua" w:hAnsi="Book Antiqua"/>
                <w:lang w:val="sq-AL"/>
              </w:rPr>
              <w:t xml:space="preserve">Ekzaminimi:  </w:t>
            </w:r>
          </w:p>
          <w:p w14:paraId="137DAEE0" w14:textId="77777777" w:rsidR="00916FA7" w:rsidRPr="00A33B13" w:rsidRDefault="00916FA7" w:rsidP="0049563C">
            <w:pPr>
              <w:pStyle w:val="ListParagraph"/>
              <w:widowControl/>
              <w:numPr>
                <w:ilvl w:val="0"/>
                <w:numId w:val="145"/>
              </w:numPr>
              <w:spacing w:after="200" w:line="276" w:lineRule="auto"/>
              <w:contextualSpacing/>
              <w:rPr>
                <w:rFonts w:ascii="Book Antiqua" w:hAnsi="Book Antiqua"/>
                <w:lang w:val="sq-AL"/>
              </w:rPr>
            </w:pPr>
            <w:r w:rsidRPr="00A33B13">
              <w:rPr>
                <w:rFonts w:ascii="Book Antiqua" w:hAnsi="Book Antiqua"/>
                <w:lang w:val="sq-AL"/>
              </w:rPr>
              <w:t>Një ekzaminim gjithëpërfshirës i syve duhet të jetë pjesë e ekzaminimit fillestar dhe të ndërmerret periodikisht në varësi të refraktivitetit dhe performancës funksionale të syrit.</w:t>
            </w:r>
          </w:p>
          <w:p w14:paraId="57AA77DA" w14:textId="77777777" w:rsidR="00916FA7" w:rsidRPr="00A33B13" w:rsidRDefault="00916FA7" w:rsidP="0049563C">
            <w:pPr>
              <w:pStyle w:val="ListParagraph"/>
              <w:widowControl/>
              <w:numPr>
                <w:ilvl w:val="0"/>
                <w:numId w:val="145"/>
              </w:numPr>
              <w:spacing w:after="200" w:line="276" w:lineRule="auto"/>
              <w:contextualSpacing/>
              <w:rPr>
                <w:rFonts w:ascii="Book Antiqua" w:hAnsi="Book Antiqua"/>
                <w:lang w:val="sq-AL"/>
              </w:rPr>
            </w:pPr>
            <w:r w:rsidRPr="00A33B13">
              <w:rPr>
                <w:rFonts w:ascii="Book Antiqua" w:hAnsi="Book Antiqua"/>
                <w:lang w:val="sq-AL"/>
              </w:rPr>
              <w:t xml:space="preserve">Ekzaminimi i rutinë i syve do të jetë pjesë e të gjitha ekzaminimeve të rivalidimit dhe </w:t>
            </w:r>
            <w:r w:rsidR="001D529F">
              <w:rPr>
                <w:rFonts w:ascii="Book Antiqua" w:hAnsi="Book Antiqua"/>
                <w:lang w:val="sq-AL"/>
              </w:rPr>
              <w:t>ripërtëritjes</w:t>
            </w:r>
            <w:r w:rsidRPr="00A33B13">
              <w:rPr>
                <w:rFonts w:ascii="Book Antiqua" w:hAnsi="Book Antiqua"/>
                <w:lang w:val="sq-AL"/>
              </w:rPr>
              <w:t>.</w:t>
            </w:r>
          </w:p>
          <w:p w14:paraId="41C4D40A" w14:textId="77777777" w:rsidR="00916FA7" w:rsidRPr="00A33B13" w:rsidRDefault="00916FA7" w:rsidP="0049563C">
            <w:pPr>
              <w:pStyle w:val="ListParagraph"/>
              <w:widowControl/>
              <w:numPr>
                <w:ilvl w:val="0"/>
                <w:numId w:val="145"/>
              </w:numPr>
              <w:spacing w:after="200" w:line="276" w:lineRule="auto"/>
              <w:contextualSpacing/>
              <w:rPr>
                <w:rFonts w:ascii="Book Antiqua" w:hAnsi="Book Antiqua"/>
                <w:lang w:val="sq-AL"/>
              </w:rPr>
            </w:pPr>
            <w:r w:rsidRPr="00A33B13">
              <w:rPr>
                <w:rFonts w:ascii="Book Antiqua" w:hAnsi="Book Antiqua"/>
                <w:lang w:val="sq-AL"/>
              </w:rPr>
              <w:t xml:space="preserve">Aplikuesit i nënshtrohen tonometrisë në ekzaminimin e parë të rivalidimit pas moshës 40 vjeçare, sipas indikacioneve klinike dhe nëse indikohet </w:t>
            </w:r>
            <w:r w:rsidRPr="00A33B13">
              <w:rPr>
                <w:rFonts w:ascii="Book Antiqua" w:hAnsi="Book Antiqua"/>
                <w:lang w:val="sq-AL"/>
              </w:rPr>
              <w:lastRenderedPageBreak/>
              <w:t>duke pasur parasysh historinë familjare.</w:t>
            </w:r>
          </w:p>
          <w:p w14:paraId="3707686A" w14:textId="77777777" w:rsidR="00916FA7" w:rsidRPr="00A33B13" w:rsidRDefault="00916FA7" w:rsidP="0049563C">
            <w:pPr>
              <w:pStyle w:val="ListParagraph"/>
              <w:widowControl/>
              <w:numPr>
                <w:ilvl w:val="0"/>
                <w:numId w:val="145"/>
              </w:numPr>
              <w:spacing w:after="200" w:line="276" w:lineRule="auto"/>
              <w:contextualSpacing/>
              <w:rPr>
                <w:rFonts w:ascii="Book Antiqua" w:hAnsi="Book Antiqua"/>
                <w:lang w:val="sq-AL"/>
              </w:rPr>
            </w:pPr>
            <w:r w:rsidRPr="00A33B13">
              <w:rPr>
                <w:rFonts w:ascii="Book Antiqua" w:hAnsi="Book Antiqua"/>
                <w:lang w:val="sq-AL"/>
              </w:rPr>
              <w:t xml:space="preserve">Aplikuesit duhet t'i ofrojnë AeMC-së ose AME-së një raport të ekzaminimit oftalmik në rastet kur: </w:t>
            </w:r>
          </w:p>
          <w:p w14:paraId="323D69C0" w14:textId="77777777" w:rsidR="00916FA7" w:rsidRPr="00A33B13" w:rsidRDefault="00916FA7" w:rsidP="0049563C">
            <w:pPr>
              <w:pStyle w:val="ListParagraph"/>
              <w:widowControl/>
              <w:numPr>
                <w:ilvl w:val="0"/>
                <w:numId w:val="146"/>
              </w:numPr>
              <w:spacing w:after="200" w:line="276" w:lineRule="auto"/>
              <w:contextualSpacing/>
              <w:rPr>
                <w:rFonts w:ascii="Book Antiqua" w:hAnsi="Book Antiqua"/>
                <w:lang w:val="sq-AL"/>
              </w:rPr>
            </w:pPr>
            <w:r w:rsidRPr="00A33B13">
              <w:rPr>
                <w:rFonts w:ascii="Book Antiqua" w:hAnsi="Book Antiqua"/>
                <w:lang w:val="sq-AL"/>
              </w:rPr>
              <w:t>performanca funksionale tregon ndryshime të ndjeshme;</w:t>
            </w:r>
          </w:p>
          <w:p w14:paraId="790EA9E9" w14:textId="77777777" w:rsidR="00916FA7" w:rsidRPr="00A33B13" w:rsidRDefault="00916FA7" w:rsidP="0049563C">
            <w:pPr>
              <w:pStyle w:val="ListParagraph"/>
              <w:widowControl/>
              <w:numPr>
                <w:ilvl w:val="0"/>
                <w:numId w:val="146"/>
              </w:numPr>
              <w:spacing w:after="200" w:line="276" w:lineRule="auto"/>
              <w:contextualSpacing/>
              <w:rPr>
                <w:rFonts w:ascii="Book Antiqua" w:hAnsi="Book Antiqua"/>
                <w:lang w:val="sq-AL"/>
              </w:rPr>
            </w:pPr>
            <w:r w:rsidRPr="00A33B13">
              <w:rPr>
                <w:rFonts w:ascii="Book Antiqua" w:hAnsi="Book Antiqua"/>
                <w:lang w:val="sq-AL"/>
              </w:rPr>
              <w:t xml:space="preserve">standardet e largëpamësisë mund të arrihen vetëm me lente korrigjuese.  </w:t>
            </w:r>
          </w:p>
          <w:p w14:paraId="42995491" w14:textId="77777777" w:rsidR="00916FA7" w:rsidRPr="00A33B13" w:rsidRDefault="00916FA7" w:rsidP="0049563C">
            <w:pPr>
              <w:pStyle w:val="ListParagraph"/>
              <w:widowControl/>
              <w:numPr>
                <w:ilvl w:val="0"/>
                <w:numId w:val="145"/>
              </w:numPr>
              <w:spacing w:after="200" w:line="276" w:lineRule="auto"/>
              <w:contextualSpacing/>
              <w:rPr>
                <w:rFonts w:ascii="Book Antiqua" w:hAnsi="Book Antiqua"/>
                <w:lang w:val="sq-AL"/>
              </w:rPr>
            </w:pPr>
            <w:r w:rsidRPr="00A33B13">
              <w:rPr>
                <w:rFonts w:ascii="Book Antiqua" w:hAnsi="Book Antiqua"/>
                <w:lang w:val="sq-AL"/>
              </w:rPr>
              <w:t xml:space="preserve">Aplikuesit me një gabim të lartë refraktiv i referohen autoritetit licencues. </w:t>
            </w:r>
          </w:p>
          <w:p w14:paraId="0F4E2182" w14:textId="77777777" w:rsidR="00916FA7" w:rsidRPr="00A33B13" w:rsidRDefault="00916FA7" w:rsidP="0049563C">
            <w:pPr>
              <w:pStyle w:val="ListParagraph"/>
              <w:widowControl/>
              <w:numPr>
                <w:ilvl w:val="0"/>
                <w:numId w:val="144"/>
              </w:numPr>
              <w:spacing w:after="200" w:line="276" w:lineRule="auto"/>
              <w:contextualSpacing/>
              <w:rPr>
                <w:rFonts w:ascii="Book Antiqua" w:hAnsi="Book Antiqua"/>
                <w:lang w:val="sq-AL"/>
              </w:rPr>
            </w:pPr>
            <w:r w:rsidRPr="00A33B13">
              <w:rPr>
                <w:rFonts w:ascii="Book Antiqua" w:hAnsi="Book Antiqua"/>
                <w:lang w:val="sq-AL"/>
              </w:rPr>
              <w:t>Mprehtësia e largëpamësisë, me ose pa korrigjim optimal, duhet të jetë 6/9 (0,7) ose më e mirë në secilin sy veç e veç dhe mprehtësia e shikimit me të dy sytë duhet të jetë 6/6 (1,0) ose më e mirë.</w:t>
            </w:r>
          </w:p>
          <w:p w14:paraId="4368421B" w14:textId="77777777" w:rsidR="00916FA7" w:rsidRPr="00A33B13" w:rsidRDefault="00916FA7" w:rsidP="0049563C">
            <w:pPr>
              <w:pStyle w:val="ListParagraph"/>
              <w:widowControl/>
              <w:numPr>
                <w:ilvl w:val="0"/>
                <w:numId w:val="144"/>
              </w:numPr>
              <w:spacing w:after="200" w:line="276" w:lineRule="auto"/>
              <w:contextualSpacing/>
              <w:rPr>
                <w:rFonts w:ascii="Book Antiqua" w:hAnsi="Book Antiqua"/>
                <w:lang w:val="sq-AL"/>
              </w:rPr>
            </w:pPr>
            <w:r w:rsidRPr="00A33B13">
              <w:rPr>
                <w:rFonts w:ascii="Book Antiqua" w:hAnsi="Book Antiqua"/>
                <w:lang w:val="sq-AL"/>
              </w:rPr>
              <w:t xml:space="preserve">Aplikuesit fillestarë që kanë vizion monokular ose funksional monokular, duke përfshirë problemet e balancit të muskujve të syve, do të vlerësohen si të </w:t>
            </w:r>
            <w:r w:rsidRPr="00A33B13">
              <w:rPr>
                <w:rFonts w:ascii="Book Antiqua" w:hAnsi="Book Antiqua"/>
                <w:lang w:val="sq-AL"/>
              </w:rPr>
              <w:lastRenderedPageBreak/>
              <w:t xml:space="preserve">paaftë në aspektin shëndetësor. Gjatë ekzaminimeve të rivalidimit ose </w:t>
            </w:r>
            <w:r w:rsidR="001D529F">
              <w:rPr>
                <w:rFonts w:ascii="Book Antiqua" w:hAnsi="Book Antiqua"/>
                <w:lang w:val="sq-AL"/>
              </w:rPr>
              <w:t>ripërtëritjes</w:t>
            </w:r>
            <w:r w:rsidRPr="00A33B13">
              <w:rPr>
                <w:rFonts w:ascii="Book Antiqua" w:hAnsi="Book Antiqua"/>
                <w:lang w:val="sq-AL"/>
              </w:rPr>
              <w:t>, aplikanti mund të vlerësohet si i aftë me kusht që një ekzaminim oftamologjik të jetë i kënaqshëm. Aplikuesi i referohet autoritetit licencues.</w:t>
            </w:r>
          </w:p>
          <w:p w14:paraId="11BCE366" w14:textId="77777777" w:rsidR="00916FA7" w:rsidRPr="00A33B13" w:rsidRDefault="00916FA7" w:rsidP="0049563C">
            <w:pPr>
              <w:pStyle w:val="ListParagraph"/>
              <w:widowControl/>
              <w:numPr>
                <w:ilvl w:val="0"/>
                <w:numId w:val="144"/>
              </w:numPr>
              <w:spacing w:after="200" w:line="276" w:lineRule="auto"/>
              <w:contextualSpacing/>
              <w:rPr>
                <w:rFonts w:ascii="Book Antiqua" w:hAnsi="Book Antiqua"/>
                <w:lang w:val="sq-AL"/>
              </w:rPr>
            </w:pPr>
            <w:r w:rsidRPr="00A33B13">
              <w:rPr>
                <w:rFonts w:ascii="Book Antiqua" w:hAnsi="Book Antiqua"/>
                <w:lang w:val="sq-AL"/>
              </w:rPr>
              <w:t xml:space="preserve">Aplikuesit fillestarë me të pamur nën standard në një sy do të vlerësohen si të paaftë në aspektin shëndetësor. Në ekzaminimet e rivalidimit ose </w:t>
            </w:r>
            <w:r w:rsidR="001D529F">
              <w:rPr>
                <w:rFonts w:ascii="Book Antiqua" w:hAnsi="Book Antiqua"/>
                <w:lang w:val="sq-AL"/>
              </w:rPr>
              <w:t>ripërtëritjes</w:t>
            </w:r>
            <w:r w:rsidRPr="00A33B13">
              <w:rPr>
                <w:rFonts w:ascii="Book Antiqua" w:hAnsi="Book Antiqua"/>
                <w:lang w:val="sq-AL"/>
              </w:rPr>
              <w:t xml:space="preserve">, aplikuesi i referohet autoritetit licencues dhe mund të vlerësohet si i aftë me kusht që një ekzaminim oftamologjik të jetë i kënaqshëm. </w:t>
            </w:r>
          </w:p>
          <w:p w14:paraId="166C6E83" w14:textId="77777777" w:rsidR="00916FA7" w:rsidRPr="00A33B13" w:rsidRDefault="00916FA7" w:rsidP="0049563C">
            <w:pPr>
              <w:pStyle w:val="ListParagraph"/>
              <w:widowControl/>
              <w:numPr>
                <w:ilvl w:val="0"/>
                <w:numId w:val="144"/>
              </w:numPr>
              <w:spacing w:after="200" w:line="276" w:lineRule="auto"/>
              <w:contextualSpacing/>
              <w:rPr>
                <w:rFonts w:ascii="Book Antiqua" w:hAnsi="Book Antiqua"/>
                <w:lang w:val="sq-AL"/>
              </w:rPr>
            </w:pPr>
            <w:r w:rsidRPr="00A33B13">
              <w:rPr>
                <w:rFonts w:ascii="Book Antiqua" w:hAnsi="Book Antiqua"/>
                <w:lang w:val="sq-AL"/>
              </w:rPr>
              <w:t>Aplikuesit duhet të jenë në gjendje të lexojnë një tabelë N5 ose ekuivalente nga një distancë  prej 30-50 cm dhe një tabelë N14 ose ekuivalente nga distancë prej 60 - 100 cm, nëse është e nevojshme me ndihmën e korrigjimit.</w:t>
            </w:r>
          </w:p>
          <w:p w14:paraId="58D862BE" w14:textId="77777777" w:rsidR="00916FA7" w:rsidRPr="00A33B13" w:rsidRDefault="00916FA7" w:rsidP="0049563C">
            <w:pPr>
              <w:pStyle w:val="ListParagraph"/>
              <w:widowControl/>
              <w:numPr>
                <w:ilvl w:val="0"/>
                <w:numId w:val="144"/>
              </w:numPr>
              <w:spacing w:after="200" w:line="276" w:lineRule="auto"/>
              <w:contextualSpacing/>
              <w:rPr>
                <w:rFonts w:ascii="Book Antiqua" w:hAnsi="Book Antiqua"/>
                <w:lang w:val="sq-AL"/>
              </w:rPr>
            </w:pPr>
            <w:r w:rsidRPr="00A33B13">
              <w:rPr>
                <w:rFonts w:ascii="Book Antiqua" w:hAnsi="Book Antiqua"/>
                <w:lang w:val="sq-AL"/>
              </w:rPr>
              <w:t>Aplikuesit duhet të kenë fusha normale të të pamurit dhe funksionin normal binokular.</w:t>
            </w:r>
          </w:p>
          <w:p w14:paraId="0050F3FC" w14:textId="77777777" w:rsidR="00916FA7" w:rsidRPr="00A33B13" w:rsidRDefault="00916FA7" w:rsidP="0049563C">
            <w:pPr>
              <w:pStyle w:val="ListParagraph"/>
              <w:widowControl/>
              <w:numPr>
                <w:ilvl w:val="0"/>
                <w:numId w:val="144"/>
              </w:numPr>
              <w:spacing w:after="200" w:line="276" w:lineRule="auto"/>
              <w:contextualSpacing/>
              <w:rPr>
                <w:rFonts w:ascii="Book Antiqua" w:hAnsi="Book Antiqua"/>
                <w:lang w:val="sq-AL"/>
              </w:rPr>
            </w:pPr>
            <w:r w:rsidRPr="00A33B13">
              <w:rPr>
                <w:rFonts w:ascii="Book Antiqua" w:hAnsi="Book Antiqua"/>
                <w:lang w:val="sq-AL"/>
              </w:rPr>
              <w:lastRenderedPageBreak/>
              <w:t>Aplikuesit të cilët i janë nënshtruar operacionit të syrit do të vlerësohen si të paaftë në aspektin shëndetësor deri në rikuperimin e plotë të funksionit pamor. Një vlerësim i aftësisë shëndetësore mund të merret në konsideratë nga autoriteti licencues në bazë të  vlerësimit të kënaqshëm oftamologjik.</w:t>
            </w:r>
          </w:p>
          <w:p w14:paraId="3CACBFAC" w14:textId="77777777" w:rsidR="00916FA7" w:rsidRPr="00A33B13" w:rsidRDefault="00916FA7" w:rsidP="0049563C">
            <w:pPr>
              <w:pStyle w:val="ListParagraph"/>
              <w:widowControl/>
              <w:numPr>
                <w:ilvl w:val="0"/>
                <w:numId w:val="144"/>
              </w:numPr>
              <w:spacing w:after="200" w:line="276" w:lineRule="auto"/>
              <w:contextualSpacing/>
              <w:rPr>
                <w:rFonts w:ascii="Book Antiqua" w:hAnsi="Book Antiqua"/>
                <w:lang w:val="sq-AL"/>
              </w:rPr>
            </w:pPr>
            <w:r w:rsidRPr="00A33B13">
              <w:rPr>
                <w:rFonts w:ascii="Book Antiqua" w:hAnsi="Book Antiqua"/>
                <w:lang w:val="sq-AL"/>
              </w:rPr>
              <w:t>Aplikuesit me diagnozë klinike të keratokonusit i referohen autoritetit licencues dhe mund të vlerësohen si të aftë në aspektin shëndetësor në bazë të një ekzaminimi të kënaqshëm nga një oftalmolog.</w:t>
            </w:r>
          </w:p>
          <w:p w14:paraId="4A41FB02" w14:textId="77777777" w:rsidR="00916FA7" w:rsidRPr="00A33B13" w:rsidRDefault="00916FA7" w:rsidP="0049563C">
            <w:pPr>
              <w:pStyle w:val="ListParagraph"/>
              <w:widowControl/>
              <w:numPr>
                <w:ilvl w:val="0"/>
                <w:numId w:val="144"/>
              </w:numPr>
              <w:spacing w:after="200" w:line="276" w:lineRule="auto"/>
              <w:contextualSpacing/>
              <w:rPr>
                <w:rFonts w:ascii="Book Antiqua" w:hAnsi="Book Antiqua"/>
                <w:lang w:val="sq-AL"/>
              </w:rPr>
            </w:pPr>
            <w:r w:rsidRPr="00A33B13">
              <w:rPr>
                <w:rFonts w:ascii="Book Antiqua" w:hAnsi="Book Antiqua"/>
                <w:lang w:val="sq-AL"/>
              </w:rPr>
              <w:t>Aplikantët me diplopi vlerësohen si të paaftë në aspektin shendetësor.</w:t>
            </w:r>
          </w:p>
          <w:p w14:paraId="60475590" w14:textId="77777777" w:rsidR="00916FA7" w:rsidRPr="00A33B13" w:rsidRDefault="00916FA7" w:rsidP="0049563C">
            <w:pPr>
              <w:pStyle w:val="ListParagraph"/>
              <w:widowControl/>
              <w:numPr>
                <w:ilvl w:val="0"/>
                <w:numId w:val="144"/>
              </w:numPr>
              <w:spacing w:after="200" w:line="276" w:lineRule="auto"/>
              <w:contextualSpacing/>
              <w:rPr>
                <w:rFonts w:ascii="Book Antiqua" w:hAnsi="Book Antiqua"/>
                <w:lang w:val="sq-AL"/>
              </w:rPr>
            </w:pPr>
            <w:r w:rsidRPr="00A33B13">
              <w:rPr>
                <w:rFonts w:ascii="Book Antiqua" w:hAnsi="Book Antiqua"/>
                <w:lang w:val="sq-AL"/>
              </w:rPr>
              <w:t xml:space="preserve">Syze me dioptri dhe lente kontakti  </w:t>
            </w:r>
          </w:p>
          <w:p w14:paraId="2BAA6D59" w14:textId="77777777" w:rsidR="00916FA7" w:rsidRPr="00A33B13" w:rsidRDefault="00916FA7" w:rsidP="0049563C">
            <w:pPr>
              <w:pStyle w:val="ListParagraph"/>
              <w:widowControl/>
              <w:numPr>
                <w:ilvl w:val="0"/>
                <w:numId w:val="147"/>
              </w:numPr>
              <w:spacing w:after="200" w:line="276" w:lineRule="auto"/>
              <w:contextualSpacing/>
              <w:rPr>
                <w:rFonts w:ascii="Book Antiqua" w:hAnsi="Book Antiqua"/>
                <w:lang w:val="sq-AL"/>
              </w:rPr>
            </w:pPr>
            <w:r w:rsidRPr="00A33B13">
              <w:rPr>
                <w:rFonts w:ascii="Book Antiqua" w:hAnsi="Book Antiqua"/>
                <w:lang w:val="sq-AL"/>
              </w:rPr>
              <w:t xml:space="preserve">Nëse funksioni i kënaqshëm pamor për detyrat e kategorizuara arrihet vetëm me përdorimin e korrigjimit, syzet me dioptri ose lentet e kontaktit duhet të sigurojnë </w:t>
            </w:r>
            <w:r w:rsidRPr="00A33B13">
              <w:rPr>
                <w:rFonts w:ascii="Book Antiqua" w:hAnsi="Book Antiqua"/>
                <w:lang w:val="sq-AL"/>
              </w:rPr>
              <w:lastRenderedPageBreak/>
              <w:t>funksionin optimal pamor, të tolerohen mirë dhe të përshtatshme për qëllime të kontrollit të trafikut ajror.</w:t>
            </w:r>
          </w:p>
          <w:p w14:paraId="4431C8B9" w14:textId="77777777" w:rsidR="00916FA7" w:rsidRPr="00A33B13" w:rsidRDefault="00916FA7" w:rsidP="0049563C">
            <w:pPr>
              <w:pStyle w:val="ListParagraph"/>
              <w:widowControl/>
              <w:numPr>
                <w:ilvl w:val="0"/>
                <w:numId w:val="147"/>
              </w:numPr>
              <w:spacing w:after="200" w:line="276" w:lineRule="auto"/>
              <w:contextualSpacing/>
              <w:rPr>
                <w:rFonts w:ascii="Book Antiqua" w:hAnsi="Book Antiqua"/>
                <w:lang w:val="sq-AL"/>
              </w:rPr>
            </w:pPr>
            <w:r w:rsidRPr="00A33B13">
              <w:rPr>
                <w:rFonts w:ascii="Book Antiqua" w:hAnsi="Book Antiqua"/>
                <w:lang w:val="sq-AL"/>
              </w:rPr>
              <w:t>Nuk duhet të përdoren më shumë se një palë syze me dioptri, të bartura gjatë ushtrimit të privilegjeve të licencuara, për të përmbushur kërkesat pamore në të gjitha distancat.</w:t>
            </w:r>
          </w:p>
          <w:p w14:paraId="44EE2F6F" w14:textId="77777777" w:rsidR="00916FA7" w:rsidRPr="00A33B13" w:rsidRDefault="00916FA7" w:rsidP="0049563C">
            <w:pPr>
              <w:pStyle w:val="ListParagraph"/>
              <w:widowControl/>
              <w:numPr>
                <w:ilvl w:val="0"/>
                <w:numId w:val="147"/>
              </w:numPr>
              <w:spacing w:after="200" w:line="276" w:lineRule="auto"/>
              <w:contextualSpacing/>
              <w:rPr>
                <w:rFonts w:ascii="Book Antiqua" w:hAnsi="Book Antiqua"/>
                <w:lang w:val="sq-AL"/>
              </w:rPr>
            </w:pPr>
            <w:r w:rsidRPr="00A33B13">
              <w:rPr>
                <w:rFonts w:ascii="Book Antiqua" w:hAnsi="Book Antiqua"/>
                <w:lang w:val="sq-AL"/>
              </w:rPr>
              <w:t>Një palë rezervë të syzeve korrigjuese të ngjashme duhet të jenë të disponueshme me rastin e ushtrimit të privilegjeve të licencës (ave).</w:t>
            </w:r>
          </w:p>
          <w:p w14:paraId="009E8115" w14:textId="77777777" w:rsidR="00916FA7" w:rsidRPr="00A33B13" w:rsidRDefault="00916FA7" w:rsidP="0049563C">
            <w:pPr>
              <w:pStyle w:val="ListParagraph"/>
              <w:widowControl/>
              <w:numPr>
                <w:ilvl w:val="0"/>
                <w:numId w:val="147"/>
              </w:numPr>
              <w:spacing w:after="200" w:line="276" w:lineRule="auto"/>
              <w:contextualSpacing/>
              <w:rPr>
                <w:rFonts w:ascii="Book Antiqua" w:hAnsi="Book Antiqua"/>
                <w:lang w:val="sq-AL"/>
              </w:rPr>
            </w:pPr>
            <w:r w:rsidRPr="00A33B13">
              <w:rPr>
                <w:rFonts w:ascii="Book Antiqua" w:hAnsi="Book Antiqua"/>
                <w:lang w:val="sq-AL"/>
              </w:rPr>
              <w:t>Lentet e kontaktit, kur barten gjatë ushtrimit të privilegjeve të licencuara, duhet të jenë monofokale, jo të ngjyrosura dhe jo ortokeratologjike. Nuk duhet të përdoren lente kontakti me monovizion .</w:t>
            </w:r>
          </w:p>
          <w:p w14:paraId="5BCAA83E" w14:textId="77777777" w:rsidR="00916FA7" w:rsidRPr="00A33B13" w:rsidRDefault="00916FA7" w:rsidP="0049563C">
            <w:pPr>
              <w:pStyle w:val="ListParagraph"/>
              <w:widowControl/>
              <w:numPr>
                <w:ilvl w:val="0"/>
                <w:numId w:val="147"/>
              </w:numPr>
              <w:spacing w:after="200" w:line="276" w:lineRule="auto"/>
              <w:contextualSpacing/>
              <w:rPr>
                <w:rFonts w:ascii="Book Antiqua" w:hAnsi="Book Antiqua"/>
                <w:lang w:val="sq-AL"/>
              </w:rPr>
            </w:pPr>
            <w:r w:rsidRPr="00A33B13">
              <w:rPr>
                <w:rFonts w:ascii="Book Antiqua" w:hAnsi="Book Antiqua"/>
                <w:lang w:val="sq-AL"/>
              </w:rPr>
              <w:t xml:space="preserve">Aplikuesit me një gabim të madh refraktiv duhet të përdorin lentet e kontaktit ose </w:t>
            </w:r>
            <w:r w:rsidRPr="00A33B13">
              <w:rPr>
                <w:rFonts w:ascii="Book Antiqua" w:hAnsi="Book Antiqua"/>
                <w:lang w:val="sq-AL"/>
              </w:rPr>
              <w:lastRenderedPageBreak/>
              <w:t xml:space="preserve">lentet me dioptri me indeks të lartë. </w:t>
            </w:r>
          </w:p>
          <w:p w14:paraId="08A53369" w14:textId="77777777" w:rsidR="00916FA7" w:rsidRPr="00A33B13" w:rsidRDefault="00916FA7" w:rsidP="00916FA7">
            <w:pPr>
              <w:rPr>
                <w:rFonts w:ascii="Book Antiqua" w:hAnsi="Book Antiqua"/>
                <w:b/>
              </w:rPr>
            </w:pPr>
            <w:r w:rsidRPr="00A33B13">
              <w:rPr>
                <w:rFonts w:ascii="Book Antiqua" w:hAnsi="Book Antiqua"/>
                <w:b/>
              </w:rPr>
              <w:t>ATCO.MED.B.075 Të pamurit me ngjyra</w:t>
            </w:r>
          </w:p>
          <w:p w14:paraId="44B1FCC4" w14:textId="77777777" w:rsidR="00916FA7" w:rsidRPr="00A33B13" w:rsidRDefault="00916FA7" w:rsidP="00916FA7">
            <w:pPr>
              <w:rPr>
                <w:rFonts w:ascii="Book Antiqua" w:hAnsi="Book Antiqua"/>
              </w:rPr>
            </w:pPr>
            <w:r w:rsidRPr="00A33B13">
              <w:rPr>
                <w:rFonts w:ascii="Book Antiqua" w:hAnsi="Book Antiqua"/>
              </w:rPr>
              <w:t xml:space="preserve">Aplikuesit duhet të jenë trikromatë normal. </w:t>
            </w:r>
          </w:p>
          <w:p w14:paraId="7B3AB8D3" w14:textId="77777777" w:rsidR="00916FA7" w:rsidRPr="00A33B13" w:rsidRDefault="00916FA7" w:rsidP="00916FA7">
            <w:pPr>
              <w:rPr>
                <w:rFonts w:ascii="Book Antiqua" w:hAnsi="Book Antiqua"/>
                <w:b/>
              </w:rPr>
            </w:pPr>
            <w:r w:rsidRPr="00A33B13">
              <w:rPr>
                <w:rFonts w:ascii="Book Antiqua" w:hAnsi="Book Antiqua"/>
                <w:b/>
              </w:rPr>
              <w:t xml:space="preserve">ATCO.MED.B.080 Otorinolaringologjia </w:t>
            </w:r>
          </w:p>
          <w:p w14:paraId="16D17DC0" w14:textId="77777777" w:rsidR="00916FA7" w:rsidRPr="00A33B13" w:rsidRDefault="00916FA7" w:rsidP="0049563C">
            <w:pPr>
              <w:pStyle w:val="ListParagraph"/>
              <w:widowControl/>
              <w:numPr>
                <w:ilvl w:val="0"/>
                <w:numId w:val="148"/>
              </w:numPr>
              <w:spacing w:after="200" w:line="276" w:lineRule="auto"/>
              <w:contextualSpacing/>
              <w:rPr>
                <w:rFonts w:ascii="Book Antiqua" w:hAnsi="Book Antiqua"/>
                <w:lang w:val="sq-AL"/>
              </w:rPr>
            </w:pPr>
            <w:r w:rsidRPr="00A33B13">
              <w:rPr>
                <w:rFonts w:ascii="Book Antiqua" w:hAnsi="Book Antiqua"/>
                <w:lang w:val="sq-AL"/>
              </w:rPr>
              <w:t xml:space="preserve">Ekzaminimi:  </w:t>
            </w:r>
          </w:p>
          <w:p w14:paraId="7DD1F567" w14:textId="77777777" w:rsidR="00916FA7" w:rsidRPr="00A33B13" w:rsidRDefault="00916FA7" w:rsidP="0049563C">
            <w:pPr>
              <w:pStyle w:val="ListParagraph"/>
              <w:widowControl/>
              <w:numPr>
                <w:ilvl w:val="0"/>
                <w:numId w:val="149"/>
              </w:numPr>
              <w:spacing w:after="200" w:line="276" w:lineRule="auto"/>
              <w:contextualSpacing/>
              <w:rPr>
                <w:rFonts w:ascii="Book Antiqua" w:hAnsi="Book Antiqua"/>
                <w:lang w:val="sq-AL"/>
              </w:rPr>
            </w:pPr>
            <w:r w:rsidRPr="00A33B13">
              <w:rPr>
                <w:rFonts w:ascii="Book Antiqua" w:hAnsi="Book Antiqua"/>
                <w:lang w:val="sq-AL"/>
              </w:rPr>
              <w:t xml:space="preserve">Ekzaminimi rutinë otorinolaringologjik duhet të jetë pjesë e ekzaminimit fillestar, të rivalidimit dhe </w:t>
            </w:r>
            <w:r w:rsidR="001D529F">
              <w:rPr>
                <w:rFonts w:ascii="Book Antiqua" w:hAnsi="Book Antiqua"/>
                <w:lang w:val="sq-AL"/>
              </w:rPr>
              <w:t>ripërtëritjes</w:t>
            </w:r>
            <w:r w:rsidRPr="00A33B13">
              <w:rPr>
                <w:rFonts w:ascii="Book Antiqua" w:hAnsi="Book Antiqua"/>
                <w:lang w:val="sq-AL"/>
              </w:rPr>
              <w:t xml:space="preserve">.  </w:t>
            </w:r>
          </w:p>
          <w:p w14:paraId="7AC07BA2" w14:textId="77777777" w:rsidR="00916FA7" w:rsidRPr="00A33B13" w:rsidRDefault="00916FA7" w:rsidP="0049563C">
            <w:pPr>
              <w:pStyle w:val="ListParagraph"/>
              <w:widowControl/>
              <w:numPr>
                <w:ilvl w:val="0"/>
                <w:numId w:val="149"/>
              </w:numPr>
              <w:spacing w:after="200" w:line="276" w:lineRule="auto"/>
              <w:contextualSpacing/>
              <w:rPr>
                <w:rFonts w:ascii="Book Antiqua" w:hAnsi="Book Antiqua"/>
                <w:lang w:val="sq-AL"/>
              </w:rPr>
            </w:pPr>
            <w:r w:rsidRPr="00A33B13">
              <w:rPr>
                <w:rFonts w:ascii="Book Antiqua" w:hAnsi="Book Antiqua"/>
                <w:lang w:val="sq-AL"/>
              </w:rPr>
              <w:t xml:space="preserve">Dëgjimi testohet në të gjitha ekzaminimet. Aplikuesi duhet të kuptojë me saktësi  të folurit bisedor kur testohet me të secilin vesh në një distancë prej 2 metrash nga dhe me shpinën e tij / saj të kthyer kah AME.  </w:t>
            </w:r>
          </w:p>
          <w:p w14:paraId="4553E293" w14:textId="77777777" w:rsidR="00916FA7" w:rsidRPr="00A33B13" w:rsidRDefault="00916FA7" w:rsidP="0049563C">
            <w:pPr>
              <w:pStyle w:val="ListParagraph"/>
              <w:widowControl/>
              <w:numPr>
                <w:ilvl w:val="0"/>
                <w:numId w:val="149"/>
              </w:numPr>
              <w:spacing w:after="200" w:line="276" w:lineRule="auto"/>
              <w:contextualSpacing/>
              <w:rPr>
                <w:rFonts w:ascii="Book Antiqua" w:hAnsi="Book Antiqua"/>
                <w:lang w:val="sq-AL"/>
              </w:rPr>
            </w:pPr>
            <w:r w:rsidRPr="00A33B13">
              <w:rPr>
                <w:rFonts w:ascii="Book Antiqua" w:hAnsi="Book Antiqua"/>
                <w:lang w:val="sq-AL"/>
              </w:rPr>
              <w:t xml:space="preserve">Dëgjimi duhet të testohet me audiometri tonale të pastër në ekzaminimin fillestar dhe në ekzaminimet pasuese për rivalidim ose </w:t>
            </w:r>
            <w:r w:rsidR="00BB311E">
              <w:rPr>
                <w:rFonts w:ascii="Book Antiqua" w:hAnsi="Book Antiqua"/>
                <w:lang w:val="sq-AL"/>
              </w:rPr>
              <w:t>ripërtëritje</w:t>
            </w:r>
            <w:r w:rsidRPr="00A33B13">
              <w:rPr>
                <w:rFonts w:ascii="Book Antiqua" w:hAnsi="Book Antiqua"/>
                <w:lang w:val="sq-AL"/>
              </w:rPr>
              <w:t xml:space="preserve"> çdo 4 vite deri në moshën 40 dhe çdo dy vite pas kësaj.</w:t>
            </w:r>
          </w:p>
          <w:p w14:paraId="3E27EA75" w14:textId="77777777" w:rsidR="00916FA7" w:rsidRPr="00A33B13" w:rsidRDefault="00916FA7" w:rsidP="0049563C">
            <w:pPr>
              <w:pStyle w:val="ListParagraph"/>
              <w:widowControl/>
              <w:numPr>
                <w:ilvl w:val="0"/>
                <w:numId w:val="149"/>
              </w:numPr>
              <w:spacing w:after="200" w:line="276" w:lineRule="auto"/>
              <w:contextualSpacing/>
              <w:rPr>
                <w:rFonts w:ascii="Book Antiqua" w:hAnsi="Book Antiqua"/>
                <w:lang w:val="sq-AL"/>
              </w:rPr>
            </w:pPr>
            <w:r w:rsidRPr="00A33B13">
              <w:rPr>
                <w:rFonts w:ascii="Book Antiqua" w:hAnsi="Book Antiqua"/>
                <w:lang w:val="sq-AL"/>
              </w:rPr>
              <w:t xml:space="preserve">Audiometria tonale e pastër: </w:t>
            </w:r>
          </w:p>
          <w:p w14:paraId="1C5A682B" w14:textId="77777777" w:rsidR="00916FA7" w:rsidRPr="00A33B13" w:rsidRDefault="00916FA7" w:rsidP="0049563C">
            <w:pPr>
              <w:pStyle w:val="ListParagraph"/>
              <w:widowControl/>
              <w:numPr>
                <w:ilvl w:val="0"/>
                <w:numId w:val="150"/>
              </w:numPr>
              <w:spacing w:after="200" w:line="276" w:lineRule="auto"/>
              <w:contextualSpacing/>
              <w:rPr>
                <w:rFonts w:ascii="Book Antiqua" w:hAnsi="Book Antiqua"/>
                <w:lang w:val="sq-AL"/>
              </w:rPr>
            </w:pPr>
            <w:r w:rsidRPr="00A33B13">
              <w:rPr>
                <w:rFonts w:ascii="Book Antiqua" w:hAnsi="Book Antiqua"/>
                <w:lang w:val="sq-AL"/>
              </w:rPr>
              <w:lastRenderedPageBreak/>
              <w:t>Aplikuesit për certifikatë mjekësore të klasit 3 nuk duhet të kenë humbje të dëgjimit prej më shumë se 35 dB në secilën nga frekuencat 500, 1 000 ose 2 000 Hz ose më shumë se 50 dB në 3 000 Hz, në secilën vesh veç e veç.</w:t>
            </w:r>
          </w:p>
          <w:p w14:paraId="535AEF0B" w14:textId="77777777" w:rsidR="00916FA7" w:rsidRPr="00A33B13" w:rsidRDefault="00916FA7" w:rsidP="0049563C">
            <w:pPr>
              <w:pStyle w:val="ListParagraph"/>
              <w:widowControl/>
              <w:numPr>
                <w:ilvl w:val="0"/>
                <w:numId w:val="150"/>
              </w:numPr>
              <w:spacing w:after="200" w:line="276" w:lineRule="auto"/>
              <w:contextualSpacing/>
              <w:rPr>
                <w:rFonts w:ascii="Book Antiqua" w:hAnsi="Book Antiqua"/>
                <w:lang w:val="sq-AL"/>
              </w:rPr>
            </w:pPr>
            <w:r w:rsidRPr="00A33B13">
              <w:rPr>
                <w:rFonts w:ascii="Book Antiqua" w:hAnsi="Book Antiqua"/>
                <w:lang w:val="sq-AL"/>
              </w:rPr>
              <w:t xml:space="preserve">Aplikuesit të cilët nuk i plotësojnë kriteret e më sipërme të dëgjimit i referohen autoritetit licencues dhe i nënshtrohen një vlerësimi specialisitk përpara se të merret në konsideratë një vlerësim i aftësisë shëndetësore. Aplikuesit fillestarë i nënshtrohen testit të dallimit të të folurit. Aplikantët për rivalidim ose </w:t>
            </w:r>
            <w:r w:rsidR="00BB311E">
              <w:rPr>
                <w:rFonts w:ascii="Book Antiqua" w:hAnsi="Book Antiqua"/>
                <w:lang w:val="sq-AL"/>
              </w:rPr>
              <w:t>ripërtëritje</w:t>
            </w:r>
            <w:r w:rsidRPr="00A33B13">
              <w:rPr>
                <w:rFonts w:ascii="Book Antiqua" w:hAnsi="Book Antiqua"/>
                <w:lang w:val="sq-AL"/>
              </w:rPr>
              <w:t xml:space="preserve"> të certifikatës mjekësore të klasit 3 i nënshtrohen një test funksional të dëgjimit në mjedisin operacional.  </w:t>
            </w:r>
          </w:p>
          <w:p w14:paraId="62916664" w14:textId="77777777" w:rsidR="00916FA7" w:rsidRPr="00A33B13" w:rsidRDefault="00916FA7" w:rsidP="0049563C">
            <w:pPr>
              <w:pStyle w:val="ListParagraph"/>
              <w:widowControl/>
              <w:numPr>
                <w:ilvl w:val="0"/>
                <w:numId w:val="149"/>
              </w:numPr>
              <w:spacing w:after="200" w:line="276" w:lineRule="auto"/>
              <w:contextualSpacing/>
              <w:rPr>
                <w:rFonts w:ascii="Book Antiqua" w:hAnsi="Book Antiqua"/>
                <w:lang w:val="sq-AL"/>
              </w:rPr>
            </w:pPr>
            <w:r w:rsidRPr="00A33B13">
              <w:rPr>
                <w:rFonts w:ascii="Book Antiqua" w:hAnsi="Book Antiqua"/>
                <w:lang w:val="sq-AL"/>
              </w:rPr>
              <w:t xml:space="preserve">Aparatet e dëgjimit: </w:t>
            </w:r>
          </w:p>
          <w:p w14:paraId="7F11EBA8" w14:textId="77777777" w:rsidR="00916FA7" w:rsidRPr="00A33B13" w:rsidRDefault="00916FA7" w:rsidP="0049563C">
            <w:pPr>
              <w:pStyle w:val="ListParagraph"/>
              <w:widowControl/>
              <w:numPr>
                <w:ilvl w:val="0"/>
                <w:numId w:val="151"/>
              </w:numPr>
              <w:spacing w:after="200" w:line="276" w:lineRule="auto"/>
              <w:contextualSpacing/>
              <w:rPr>
                <w:rFonts w:ascii="Book Antiqua" w:hAnsi="Book Antiqua"/>
                <w:lang w:val="sq-AL"/>
              </w:rPr>
            </w:pPr>
            <w:r w:rsidRPr="00A33B13">
              <w:rPr>
                <w:rFonts w:ascii="Book Antiqua" w:hAnsi="Book Antiqua"/>
                <w:lang w:val="sq-AL"/>
              </w:rPr>
              <w:t xml:space="preserve">Ekzaminimi fillestar: nevoja për aparat të dëgjimit për të </w:t>
            </w:r>
            <w:r w:rsidRPr="00A33B13">
              <w:rPr>
                <w:rFonts w:ascii="Book Antiqua" w:hAnsi="Book Antiqua"/>
                <w:lang w:val="sq-AL"/>
              </w:rPr>
              <w:lastRenderedPageBreak/>
              <w:t>përmbushur kërkesat e dëgjimit nënkupton mungesën e aftësisë shëndetësore.</w:t>
            </w:r>
          </w:p>
          <w:p w14:paraId="6D8A8A5C" w14:textId="77777777" w:rsidR="00916FA7" w:rsidRPr="00A33B13" w:rsidRDefault="00916FA7" w:rsidP="0049563C">
            <w:pPr>
              <w:pStyle w:val="ListParagraph"/>
              <w:widowControl/>
              <w:numPr>
                <w:ilvl w:val="0"/>
                <w:numId w:val="151"/>
              </w:numPr>
              <w:spacing w:after="200" w:line="276" w:lineRule="auto"/>
              <w:contextualSpacing/>
              <w:rPr>
                <w:rFonts w:ascii="Book Antiqua" w:hAnsi="Book Antiqua"/>
                <w:lang w:val="sq-AL"/>
              </w:rPr>
            </w:pPr>
            <w:r w:rsidRPr="00A33B13">
              <w:rPr>
                <w:rFonts w:ascii="Book Antiqua" w:hAnsi="Book Antiqua"/>
                <w:lang w:val="sq-AL"/>
              </w:rPr>
              <w:t xml:space="preserve">Ekzaminimet e rivalidimit dhe </w:t>
            </w:r>
            <w:r w:rsidR="001D529F">
              <w:rPr>
                <w:rFonts w:ascii="Book Antiqua" w:hAnsi="Book Antiqua"/>
                <w:lang w:val="sq-AL"/>
              </w:rPr>
              <w:t>ripërtëritjes</w:t>
            </w:r>
            <w:r w:rsidRPr="00A33B13">
              <w:rPr>
                <w:rFonts w:ascii="Book Antiqua" w:hAnsi="Book Antiqua"/>
                <w:lang w:val="sq-AL"/>
              </w:rPr>
              <w:t>: mund të konsiderohet një vlerësim i aftësisë shëndetësore nëse përdorimi i aparatit për dëgjim ose i një proteze përkatëse përmirëson dëgjimin për të arritur një standard normal siç vlerësohet nga testimet plotësisht funksionale në mjedisin operaiconal.</w:t>
            </w:r>
          </w:p>
          <w:p w14:paraId="76EACED9" w14:textId="77777777" w:rsidR="00916FA7" w:rsidRPr="00A33B13" w:rsidRDefault="00916FA7" w:rsidP="0049563C">
            <w:pPr>
              <w:pStyle w:val="ListParagraph"/>
              <w:widowControl/>
              <w:numPr>
                <w:ilvl w:val="0"/>
                <w:numId w:val="151"/>
              </w:numPr>
              <w:spacing w:after="200" w:line="276" w:lineRule="auto"/>
              <w:contextualSpacing/>
              <w:rPr>
                <w:rFonts w:ascii="Book Antiqua" w:hAnsi="Book Antiqua"/>
                <w:lang w:val="sq-AL"/>
              </w:rPr>
            </w:pPr>
            <w:r w:rsidRPr="00A33B13">
              <w:rPr>
                <w:rFonts w:ascii="Book Antiqua" w:hAnsi="Book Antiqua"/>
                <w:lang w:val="sq-AL"/>
              </w:rPr>
              <w:t xml:space="preserve">Nëse nevojitet një protezë për të arritur standardin normal të dëgjimit, një grup rezervë pajisjesh dhe aksesorësh, siç janë bateritë, duhet të jenë të disponueshme me rastin e ushtrimit të privilegjeve të licencës. </w:t>
            </w:r>
          </w:p>
          <w:p w14:paraId="290E5C89" w14:textId="77777777" w:rsidR="00916FA7" w:rsidRPr="00A33B13" w:rsidRDefault="00916FA7" w:rsidP="0049563C">
            <w:pPr>
              <w:pStyle w:val="ListParagraph"/>
              <w:widowControl/>
              <w:numPr>
                <w:ilvl w:val="0"/>
                <w:numId w:val="148"/>
              </w:numPr>
              <w:spacing w:after="200" w:line="276" w:lineRule="auto"/>
              <w:contextualSpacing/>
              <w:rPr>
                <w:rFonts w:ascii="Book Antiqua" w:hAnsi="Book Antiqua"/>
                <w:lang w:val="sq-AL"/>
              </w:rPr>
            </w:pPr>
            <w:r w:rsidRPr="00A33B13">
              <w:rPr>
                <w:rFonts w:ascii="Book Antiqua" w:hAnsi="Book Antiqua"/>
                <w:lang w:val="sq-AL"/>
              </w:rPr>
              <w:t xml:space="preserve">Aplikuesit me:  </w:t>
            </w:r>
          </w:p>
          <w:p w14:paraId="2700B76E" w14:textId="77777777" w:rsidR="00916FA7" w:rsidRPr="00A33B13" w:rsidRDefault="00916FA7" w:rsidP="0049563C">
            <w:pPr>
              <w:pStyle w:val="ListParagraph"/>
              <w:widowControl/>
              <w:numPr>
                <w:ilvl w:val="0"/>
                <w:numId w:val="152"/>
              </w:numPr>
              <w:spacing w:after="200" w:line="276" w:lineRule="auto"/>
              <w:contextualSpacing/>
              <w:rPr>
                <w:rFonts w:ascii="Book Antiqua" w:hAnsi="Book Antiqua"/>
                <w:lang w:val="sq-AL"/>
              </w:rPr>
            </w:pPr>
            <w:r w:rsidRPr="00A33B13">
              <w:rPr>
                <w:rFonts w:ascii="Book Antiqua" w:hAnsi="Book Antiqua"/>
                <w:lang w:val="sq-AL"/>
              </w:rPr>
              <w:t>një proces kronik patologjik aktiv të veshit të brendshëm ose të mesëm;</w:t>
            </w:r>
          </w:p>
          <w:p w14:paraId="6189D19F" w14:textId="77777777" w:rsidR="00916FA7" w:rsidRPr="00A33B13" w:rsidRDefault="00916FA7" w:rsidP="0049563C">
            <w:pPr>
              <w:pStyle w:val="ListParagraph"/>
              <w:widowControl/>
              <w:numPr>
                <w:ilvl w:val="0"/>
                <w:numId w:val="152"/>
              </w:numPr>
              <w:spacing w:after="200" w:line="276" w:lineRule="auto"/>
              <w:contextualSpacing/>
              <w:rPr>
                <w:rFonts w:ascii="Book Antiqua" w:hAnsi="Book Antiqua"/>
                <w:lang w:val="sq-AL"/>
              </w:rPr>
            </w:pPr>
            <w:r w:rsidRPr="00A33B13">
              <w:rPr>
                <w:rFonts w:ascii="Book Antiqua" w:hAnsi="Book Antiqua"/>
                <w:lang w:val="sq-AL"/>
              </w:rPr>
              <w:lastRenderedPageBreak/>
              <w:t>perforacion i pashërueshëm ose disfunksionim i membranës (ave) timpanike;</w:t>
            </w:r>
          </w:p>
          <w:p w14:paraId="7F3BB8B8" w14:textId="77777777" w:rsidR="00916FA7" w:rsidRPr="00A33B13" w:rsidRDefault="00916FA7" w:rsidP="0049563C">
            <w:pPr>
              <w:pStyle w:val="ListParagraph"/>
              <w:widowControl/>
              <w:numPr>
                <w:ilvl w:val="0"/>
                <w:numId w:val="152"/>
              </w:numPr>
              <w:spacing w:after="200" w:line="276" w:lineRule="auto"/>
              <w:contextualSpacing/>
              <w:rPr>
                <w:rFonts w:ascii="Book Antiqua" w:hAnsi="Book Antiqua"/>
                <w:lang w:val="sq-AL"/>
              </w:rPr>
            </w:pPr>
            <w:r w:rsidRPr="00A33B13">
              <w:rPr>
                <w:rFonts w:ascii="Book Antiqua" w:hAnsi="Book Antiqua"/>
                <w:lang w:val="sq-AL"/>
              </w:rPr>
              <w:t>çrregullim i funksionit vestibular;</w:t>
            </w:r>
          </w:p>
          <w:p w14:paraId="312A63A1" w14:textId="77777777" w:rsidR="00916FA7" w:rsidRPr="00A33B13" w:rsidRDefault="00916FA7" w:rsidP="0049563C">
            <w:pPr>
              <w:pStyle w:val="ListParagraph"/>
              <w:widowControl/>
              <w:numPr>
                <w:ilvl w:val="0"/>
                <w:numId w:val="152"/>
              </w:numPr>
              <w:spacing w:after="200" w:line="276" w:lineRule="auto"/>
              <w:contextualSpacing/>
              <w:rPr>
                <w:rFonts w:ascii="Book Antiqua" w:hAnsi="Book Antiqua"/>
                <w:lang w:val="sq-AL"/>
              </w:rPr>
            </w:pPr>
            <w:r w:rsidRPr="00A33B13">
              <w:rPr>
                <w:rFonts w:ascii="Book Antiqua" w:hAnsi="Book Antiqua"/>
                <w:lang w:val="sq-AL"/>
              </w:rPr>
              <w:t>keqformime të konsiderueshme ose infeksion kronik të konsiderueshëm të zgavrës orale ose traktit të sipërm respirator;</w:t>
            </w:r>
          </w:p>
          <w:p w14:paraId="423CE9D6" w14:textId="77777777" w:rsidR="00916FA7" w:rsidRPr="00A33B13" w:rsidRDefault="00916FA7" w:rsidP="0049563C">
            <w:pPr>
              <w:pStyle w:val="ListParagraph"/>
              <w:widowControl/>
              <w:numPr>
                <w:ilvl w:val="0"/>
                <w:numId w:val="152"/>
              </w:numPr>
              <w:spacing w:after="200" w:line="276" w:lineRule="auto"/>
              <w:contextualSpacing/>
              <w:rPr>
                <w:rFonts w:ascii="Book Antiqua" w:hAnsi="Book Antiqua"/>
                <w:lang w:val="sq-AL"/>
              </w:rPr>
            </w:pPr>
            <w:r w:rsidRPr="00A33B13">
              <w:rPr>
                <w:rFonts w:ascii="Book Antiqua" w:hAnsi="Book Antiqua"/>
                <w:lang w:val="sq-AL"/>
              </w:rPr>
              <w:t xml:space="preserve">çrregullim i konsiderueshëm i të folurit ose zërit që zvogëlon kuptueshmërinë; </w:t>
            </w:r>
          </w:p>
          <w:p w14:paraId="35E3821F" w14:textId="77777777" w:rsidR="00916FA7" w:rsidRPr="00A33B13" w:rsidRDefault="00916FA7" w:rsidP="00916FA7">
            <w:pPr>
              <w:rPr>
                <w:rFonts w:ascii="Book Antiqua" w:hAnsi="Book Antiqua"/>
              </w:rPr>
            </w:pPr>
            <w:r w:rsidRPr="00A33B13">
              <w:rPr>
                <w:rFonts w:ascii="Book Antiqua" w:hAnsi="Book Antiqua"/>
              </w:rPr>
              <w:t xml:space="preserve">i referohen autoritetit licencues dhe i nënshtrohen ekzaminimit dhe vlerësimit të mëtejshëm të ORL për të përcaktuar që kjo gjendje nuk pengon ushtrimin e sigurt të privilegjeve të licencës. </w:t>
            </w:r>
          </w:p>
          <w:p w14:paraId="7403AEC2" w14:textId="77777777" w:rsidR="00916FA7" w:rsidRPr="00A33B13" w:rsidRDefault="00916FA7" w:rsidP="00916FA7">
            <w:pPr>
              <w:rPr>
                <w:rFonts w:ascii="Book Antiqua" w:hAnsi="Book Antiqua"/>
                <w:b/>
              </w:rPr>
            </w:pPr>
            <w:r w:rsidRPr="00A33B13">
              <w:rPr>
                <w:rFonts w:ascii="Book Antiqua" w:hAnsi="Book Antiqua"/>
                <w:b/>
              </w:rPr>
              <w:t>ATCO.MED.B.085 Dermatologjia</w:t>
            </w:r>
          </w:p>
          <w:p w14:paraId="4C543DF7" w14:textId="77777777" w:rsidR="00916FA7" w:rsidRPr="00A33B13" w:rsidRDefault="00916FA7" w:rsidP="00916FA7">
            <w:pPr>
              <w:rPr>
                <w:rFonts w:ascii="Book Antiqua" w:hAnsi="Book Antiqua"/>
              </w:rPr>
            </w:pPr>
            <w:r w:rsidRPr="00A33B13">
              <w:rPr>
                <w:rFonts w:ascii="Book Antiqua" w:hAnsi="Book Antiqua"/>
              </w:rPr>
              <w:t xml:space="preserve">Aplikuesit nuk duhet të vuajnë nga sëmundjet dermatologjike që kanë gjasë të ndërhyjnë në ushtrimin e sigurt të privilegjeve të licencës së mbajtur. </w:t>
            </w:r>
          </w:p>
          <w:p w14:paraId="56D9FF60" w14:textId="77777777" w:rsidR="00916FA7" w:rsidRPr="00A33B13" w:rsidRDefault="00916FA7" w:rsidP="00916FA7">
            <w:pPr>
              <w:rPr>
                <w:rFonts w:ascii="Book Antiqua" w:hAnsi="Book Antiqua"/>
                <w:b/>
              </w:rPr>
            </w:pPr>
            <w:r w:rsidRPr="00A33B13">
              <w:rPr>
                <w:rFonts w:ascii="Book Antiqua" w:hAnsi="Book Antiqua"/>
                <w:b/>
              </w:rPr>
              <w:t xml:space="preserve">ATCO.MED.B.090 Onkologjia </w:t>
            </w:r>
          </w:p>
          <w:p w14:paraId="0426ED21" w14:textId="77777777" w:rsidR="00916FA7" w:rsidRPr="00A33B13" w:rsidRDefault="00916FA7" w:rsidP="0049563C">
            <w:pPr>
              <w:pStyle w:val="ListParagraph"/>
              <w:widowControl/>
              <w:numPr>
                <w:ilvl w:val="0"/>
                <w:numId w:val="153"/>
              </w:numPr>
              <w:spacing w:after="200" w:line="276" w:lineRule="auto"/>
              <w:contextualSpacing/>
              <w:rPr>
                <w:rFonts w:ascii="Book Antiqua" w:hAnsi="Book Antiqua"/>
                <w:lang w:val="sq-AL"/>
              </w:rPr>
            </w:pPr>
            <w:r w:rsidRPr="00A33B13">
              <w:rPr>
                <w:rFonts w:ascii="Book Antiqua" w:hAnsi="Book Antiqua"/>
                <w:lang w:val="sq-AL"/>
              </w:rPr>
              <w:t xml:space="preserve">Pas diagnostikimit të sëmundjes malinje primare ose sekondare, </w:t>
            </w:r>
            <w:r w:rsidRPr="00A33B13">
              <w:rPr>
                <w:rFonts w:ascii="Book Antiqua" w:hAnsi="Book Antiqua"/>
                <w:lang w:val="sq-AL"/>
              </w:rPr>
              <w:lastRenderedPageBreak/>
              <w:t>aplikuesit i referohen autoritetit licencues dhe i nënshtrohen vlerësimit të kënaqshëm onkologjik përpara se të merret në konsideratë një vlerësim i aftësisë shëndetësore.</w:t>
            </w:r>
          </w:p>
          <w:p w14:paraId="6463CA00" w14:textId="77777777" w:rsidR="00916FA7" w:rsidRPr="00A33B13" w:rsidRDefault="00916FA7" w:rsidP="0049563C">
            <w:pPr>
              <w:pStyle w:val="ListParagraph"/>
              <w:widowControl/>
              <w:numPr>
                <w:ilvl w:val="0"/>
                <w:numId w:val="153"/>
              </w:numPr>
              <w:spacing w:after="200" w:line="276" w:lineRule="auto"/>
              <w:contextualSpacing/>
              <w:rPr>
                <w:rFonts w:ascii="Book Antiqua" w:hAnsi="Book Antiqua"/>
                <w:lang w:val="sq-AL"/>
              </w:rPr>
            </w:pPr>
            <w:r w:rsidRPr="00A33B13">
              <w:rPr>
                <w:rFonts w:ascii="Book Antiqua" w:hAnsi="Book Antiqua"/>
                <w:lang w:val="sq-AL"/>
              </w:rPr>
              <w:t xml:space="preserve">Aplikuesit me një histori të konstatuar ose diagnozë klinike të një tumori intracerebral malinj do të vlerësohen si të paaftë në aspektin shëndetësor. </w:t>
            </w:r>
          </w:p>
          <w:p w14:paraId="634958FC" w14:textId="77777777" w:rsidR="00916FA7" w:rsidRPr="00A33B13" w:rsidRDefault="00916FA7" w:rsidP="00916FA7">
            <w:pPr>
              <w:jc w:val="center"/>
              <w:rPr>
                <w:rFonts w:ascii="Book Antiqua" w:hAnsi="Book Antiqua"/>
                <w:b/>
              </w:rPr>
            </w:pPr>
            <w:r w:rsidRPr="00A33B13">
              <w:rPr>
                <w:rFonts w:ascii="Book Antiqua" w:hAnsi="Book Antiqua"/>
                <w:b/>
              </w:rPr>
              <w:t>NËN-PJESA C</w:t>
            </w:r>
          </w:p>
          <w:p w14:paraId="0FE7A679" w14:textId="77777777" w:rsidR="00916FA7" w:rsidRPr="00A33B13" w:rsidRDefault="00916FA7" w:rsidP="00916FA7">
            <w:pPr>
              <w:jc w:val="center"/>
              <w:rPr>
                <w:rFonts w:ascii="Book Antiqua" w:hAnsi="Book Antiqua"/>
                <w:b/>
              </w:rPr>
            </w:pPr>
            <w:r w:rsidRPr="00A33B13">
              <w:rPr>
                <w:rFonts w:ascii="Book Antiqua" w:hAnsi="Book Antiqua"/>
                <w:b/>
              </w:rPr>
              <w:t>EKZAMINUESIT AEROMJEKËSORË (AMEs)</w:t>
            </w:r>
          </w:p>
          <w:p w14:paraId="44EA2B27" w14:textId="77777777" w:rsidR="00916FA7" w:rsidRPr="00A33B13" w:rsidRDefault="00916FA7" w:rsidP="00916FA7">
            <w:pPr>
              <w:rPr>
                <w:rFonts w:ascii="Book Antiqua" w:hAnsi="Book Antiqua"/>
                <w:b/>
              </w:rPr>
            </w:pPr>
            <w:r w:rsidRPr="00A33B13">
              <w:rPr>
                <w:rFonts w:ascii="Book Antiqua" w:hAnsi="Book Antiqua"/>
                <w:b/>
              </w:rPr>
              <w:t xml:space="preserve">ATCO.MED.C.001 Privilegjet </w:t>
            </w:r>
          </w:p>
          <w:p w14:paraId="66863DAC" w14:textId="77777777" w:rsidR="00916FA7" w:rsidRPr="00A33B13" w:rsidRDefault="00916FA7" w:rsidP="0049563C">
            <w:pPr>
              <w:pStyle w:val="ListParagraph"/>
              <w:widowControl/>
              <w:numPr>
                <w:ilvl w:val="0"/>
                <w:numId w:val="154"/>
              </w:numPr>
              <w:spacing w:after="200" w:line="276" w:lineRule="auto"/>
              <w:contextualSpacing/>
              <w:rPr>
                <w:rFonts w:ascii="Book Antiqua" w:hAnsi="Book Antiqua"/>
                <w:lang w:val="sq-AL"/>
              </w:rPr>
            </w:pPr>
            <w:r w:rsidRPr="00A33B13">
              <w:rPr>
                <w:rFonts w:ascii="Book Antiqua" w:hAnsi="Book Antiqua"/>
                <w:lang w:val="sq-AL"/>
              </w:rPr>
              <w:t xml:space="preserve">Në përputhje me këtë Pjesë, privilegjet e një AME-je janë që të rivalidoj dhe të </w:t>
            </w:r>
            <w:r w:rsidR="00BB311E">
              <w:rPr>
                <w:rFonts w:ascii="Book Antiqua" w:hAnsi="Book Antiqua"/>
                <w:lang w:val="sq-AL"/>
              </w:rPr>
              <w:t>ripërtërij</w:t>
            </w:r>
            <w:r w:rsidRPr="00A33B13">
              <w:rPr>
                <w:rFonts w:ascii="Book Antiqua" w:hAnsi="Book Antiqua"/>
                <w:lang w:val="sq-AL"/>
              </w:rPr>
              <w:t xml:space="preserve"> certifikatat mjekësore të klasit 3 dhe të kryej ekzaminime dhe vlerësime përkatëse aero-mjekësore.</w:t>
            </w:r>
          </w:p>
          <w:p w14:paraId="46F8ECC4" w14:textId="77777777" w:rsidR="00916FA7" w:rsidRPr="00A33B13" w:rsidRDefault="00916FA7" w:rsidP="0049563C">
            <w:pPr>
              <w:pStyle w:val="ListParagraph"/>
              <w:widowControl/>
              <w:numPr>
                <w:ilvl w:val="0"/>
                <w:numId w:val="154"/>
              </w:numPr>
              <w:spacing w:after="200" w:line="276" w:lineRule="auto"/>
              <w:contextualSpacing/>
              <w:rPr>
                <w:rFonts w:ascii="Book Antiqua" w:hAnsi="Book Antiqua"/>
                <w:lang w:val="sq-AL"/>
              </w:rPr>
            </w:pPr>
            <w:r w:rsidRPr="00A33B13">
              <w:rPr>
                <w:rFonts w:ascii="Book Antiqua" w:hAnsi="Book Antiqua"/>
                <w:lang w:val="sq-AL"/>
              </w:rPr>
              <w:t>Fushëveprimi e privilegjeve të AME-së, dhe çdo kusht i tyre, specifikohen në certifikatë.</w:t>
            </w:r>
          </w:p>
          <w:p w14:paraId="569FE9A7" w14:textId="77777777" w:rsidR="00916FA7" w:rsidRPr="00A33B13" w:rsidRDefault="00916FA7" w:rsidP="0049563C">
            <w:pPr>
              <w:pStyle w:val="ListParagraph"/>
              <w:widowControl/>
              <w:numPr>
                <w:ilvl w:val="0"/>
                <w:numId w:val="154"/>
              </w:numPr>
              <w:spacing w:after="200" w:line="276" w:lineRule="auto"/>
              <w:contextualSpacing/>
              <w:rPr>
                <w:rFonts w:ascii="Book Antiqua" w:hAnsi="Book Antiqua"/>
                <w:lang w:val="sq-AL"/>
              </w:rPr>
            </w:pPr>
            <w:r w:rsidRPr="00A33B13">
              <w:rPr>
                <w:rFonts w:ascii="Book Antiqua" w:hAnsi="Book Antiqua"/>
                <w:lang w:val="sq-AL"/>
              </w:rPr>
              <w:t xml:space="preserve">Mbajtësit e një certifikate të AME-s nuk duhet të ndërmarrin ekzaminime dhe vlerësime aero-mjekësore në një </w:t>
            </w:r>
            <w:r w:rsidRPr="00A33B13">
              <w:rPr>
                <w:rFonts w:ascii="Book Antiqua" w:hAnsi="Book Antiqua"/>
                <w:lang w:val="sq-AL"/>
              </w:rPr>
              <w:lastRenderedPageBreak/>
              <w:t xml:space="preserve">Shtet Anëtar përveç Shtetit Anëtar që ka lëshuar certifikatën e tyre AME, përveç nëse:  </w:t>
            </w:r>
          </w:p>
          <w:p w14:paraId="4FD38C53" w14:textId="77777777" w:rsidR="00916FA7" w:rsidRPr="00A33B13" w:rsidRDefault="00916FA7" w:rsidP="0049563C">
            <w:pPr>
              <w:pStyle w:val="ListParagraph"/>
              <w:widowControl/>
              <w:numPr>
                <w:ilvl w:val="0"/>
                <w:numId w:val="155"/>
              </w:numPr>
              <w:spacing w:after="200" w:line="276" w:lineRule="auto"/>
              <w:contextualSpacing/>
              <w:rPr>
                <w:rFonts w:ascii="Book Antiqua" w:hAnsi="Book Antiqua"/>
                <w:lang w:val="sq-AL"/>
              </w:rPr>
            </w:pPr>
            <w:r w:rsidRPr="00A33B13">
              <w:rPr>
                <w:rFonts w:ascii="Book Antiqua" w:hAnsi="Book Antiqua"/>
                <w:lang w:val="sq-AL"/>
              </w:rPr>
              <w:t>atyre iu është dhënë qasje nga Shteti Anëtar pritës për ushtrimin e aktiviteteve të tyre profesionale si mjek specialist;</w:t>
            </w:r>
          </w:p>
          <w:p w14:paraId="01BB3222" w14:textId="77777777" w:rsidR="00916FA7" w:rsidRPr="00A33B13" w:rsidRDefault="00916FA7" w:rsidP="0049563C">
            <w:pPr>
              <w:pStyle w:val="ListParagraph"/>
              <w:widowControl/>
              <w:numPr>
                <w:ilvl w:val="0"/>
                <w:numId w:val="155"/>
              </w:numPr>
              <w:spacing w:after="200" w:line="276" w:lineRule="auto"/>
              <w:contextualSpacing/>
              <w:rPr>
                <w:rFonts w:ascii="Book Antiqua" w:hAnsi="Book Antiqua"/>
                <w:lang w:val="sq-AL"/>
              </w:rPr>
            </w:pPr>
            <w:r w:rsidRPr="00A33B13">
              <w:rPr>
                <w:rFonts w:ascii="Book Antiqua" w:hAnsi="Book Antiqua"/>
                <w:lang w:val="sq-AL"/>
              </w:rPr>
              <w:t>ata kanë njoftuar autoritetin kompetent të Shtetit Anëtar pritës për qëllimin e tyre për të kryer ekzaminime dhe vlerësime aero-mjekësore dhe lëshimin e certifikatave mjekësore brenda fushëveprimit të privilegjeve të tyre si AME; dhe</w:t>
            </w:r>
          </w:p>
          <w:p w14:paraId="057EFE00" w14:textId="77777777" w:rsidR="00916FA7" w:rsidRPr="00A33B13" w:rsidRDefault="00916FA7" w:rsidP="0049563C">
            <w:pPr>
              <w:pStyle w:val="ListParagraph"/>
              <w:widowControl/>
              <w:numPr>
                <w:ilvl w:val="0"/>
                <w:numId w:val="155"/>
              </w:numPr>
              <w:spacing w:after="200" w:line="276" w:lineRule="auto"/>
              <w:contextualSpacing/>
              <w:rPr>
                <w:rFonts w:ascii="Book Antiqua" w:hAnsi="Book Antiqua"/>
                <w:lang w:val="sq-AL"/>
              </w:rPr>
            </w:pPr>
            <w:r w:rsidRPr="00A33B13">
              <w:rPr>
                <w:rFonts w:ascii="Book Antiqua" w:hAnsi="Book Antiqua"/>
                <w:lang w:val="sq-AL"/>
              </w:rPr>
              <w:t xml:space="preserve">ata kanë marrë raportim informues nga autoriteti kompetent i Shtetit Anëtar pritës. </w:t>
            </w:r>
          </w:p>
          <w:p w14:paraId="73E2E997" w14:textId="77777777" w:rsidR="00916FA7" w:rsidRPr="00A33B13" w:rsidRDefault="00916FA7" w:rsidP="00916FA7">
            <w:pPr>
              <w:rPr>
                <w:rFonts w:ascii="Book Antiqua" w:hAnsi="Book Antiqua"/>
                <w:b/>
              </w:rPr>
            </w:pPr>
            <w:r w:rsidRPr="00A33B13">
              <w:rPr>
                <w:rFonts w:ascii="Book Antiqua" w:hAnsi="Book Antiqua"/>
                <w:b/>
              </w:rPr>
              <w:t xml:space="preserve">ATCO.MED.C.005 Kërkesa/aplikimi </w:t>
            </w:r>
          </w:p>
          <w:p w14:paraId="63284167" w14:textId="77777777" w:rsidR="00916FA7" w:rsidRPr="00A33B13" w:rsidRDefault="00916FA7" w:rsidP="0049563C">
            <w:pPr>
              <w:pStyle w:val="ListParagraph"/>
              <w:widowControl/>
              <w:numPr>
                <w:ilvl w:val="0"/>
                <w:numId w:val="156"/>
              </w:numPr>
              <w:spacing w:after="200" w:line="276" w:lineRule="auto"/>
              <w:contextualSpacing/>
              <w:rPr>
                <w:rFonts w:ascii="Book Antiqua" w:hAnsi="Book Antiqua"/>
                <w:lang w:val="sq-AL"/>
              </w:rPr>
            </w:pPr>
            <w:r w:rsidRPr="00A33B13">
              <w:rPr>
                <w:rFonts w:ascii="Book Antiqua" w:hAnsi="Book Antiqua"/>
                <w:lang w:val="sq-AL"/>
              </w:rPr>
              <w:t>Aplikimi për certifikatë AME duhet të paraqitet në përputhje me procedurën e përcaktuar nga autoriteti kompetent.</w:t>
            </w:r>
          </w:p>
          <w:p w14:paraId="1A61EB34" w14:textId="77777777" w:rsidR="00916FA7" w:rsidRPr="00A33B13" w:rsidRDefault="00916FA7" w:rsidP="0049563C">
            <w:pPr>
              <w:pStyle w:val="ListParagraph"/>
              <w:widowControl/>
              <w:numPr>
                <w:ilvl w:val="0"/>
                <w:numId w:val="156"/>
              </w:numPr>
              <w:spacing w:after="200" w:line="276" w:lineRule="auto"/>
              <w:contextualSpacing/>
              <w:rPr>
                <w:rFonts w:ascii="Book Antiqua" w:hAnsi="Book Antiqua"/>
                <w:lang w:val="sq-AL"/>
              </w:rPr>
            </w:pPr>
            <w:r w:rsidRPr="00A33B13">
              <w:rPr>
                <w:rFonts w:ascii="Book Antiqua" w:hAnsi="Book Antiqua"/>
                <w:lang w:val="sq-AL"/>
              </w:rPr>
              <w:t xml:space="preserve">Aplikuesit për certifikatë AME duhet t'i ofrojnë autoritetit kompetent:  </w:t>
            </w:r>
          </w:p>
          <w:p w14:paraId="3988FB1D" w14:textId="77777777" w:rsidR="00916FA7" w:rsidRPr="00A33B13" w:rsidRDefault="00916FA7" w:rsidP="0049563C">
            <w:pPr>
              <w:pStyle w:val="ListParagraph"/>
              <w:widowControl/>
              <w:numPr>
                <w:ilvl w:val="0"/>
                <w:numId w:val="157"/>
              </w:numPr>
              <w:spacing w:after="200" w:line="276" w:lineRule="auto"/>
              <w:contextualSpacing/>
              <w:rPr>
                <w:rFonts w:ascii="Book Antiqua" w:hAnsi="Book Antiqua"/>
                <w:lang w:val="sq-AL"/>
              </w:rPr>
            </w:pPr>
            <w:r w:rsidRPr="00A33B13">
              <w:rPr>
                <w:rFonts w:ascii="Book Antiqua" w:hAnsi="Book Antiqua"/>
                <w:lang w:val="sq-AL"/>
              </w:rPr>
              <w:t>detajet personale dhe adresën profesionale;</w:t>
            </w:r>
          </w:p>
          <w:p w14:paraId="57165D7A" w14:textId="77777777" w:rsidR="00916FA7" w:rsidRPr="00A33B13" w:rsidRDefault="00916FA7" w:rsidP="0049563C">
            <w:pPr>
              <w:pStyle w:val="ListParagraph"/>
              <w:widowControl/>
              <w:numPr>
                <w:ilvl w:val="0"/>
                <w:numId w:val="157"/>
              </w:numPr>
              <w:spacing w:after="200" w:line="276" w:lineRule="auto"/>
              <w:contextualSpacing/>
              <w:rPr>
                <w:rFonts w:ascii="Book Antiqua" w:hAnsi="Book Antiqua"/>
                <w:lang w:val="sq-AL"/>
              </w:rPr>
            </w:pPr>
            <w:r w:rsidRPr="00A33B13">
              <w:rPr>
                <w:rFonts w:ascii="Book Antiqua" w:hAnsi="Book Antiqua"/>
                <w:lang w:val="sq-AL"/>
              </w:rPr>
              <w:lastRenderedPageBreak/>
              <w:t>dokumentacion që vërteton se ata janë në përputhje me kërkesat e përcaktuara në ATCO.MED.C.010, duke përfshirë certifikatën e përfundimit të kurseve të trajnimit në mjekësinë e aviacionit përkatëse për privilegjet për të cilat aplikojnë;</w:t>
            </w:r>
          </w:p>
          <w:p w14:paraId="100CF846" w14:textId="77777777" w:rsidR="00916FA7" w:rsidRPr="00A33B13" w:rsidRDefault="00916FA7" w:rsidP="0049563C">
            <w:pPr>
              <w:pStyle w:val="ListParagraph"/>
              <w:widowControl/>
              <w:numPr>
                <w:ilvl w:val="0"/>
                <w:numId w:val="157"/>
              </w:numPr>
              <w:spacing w:after="200" w:line="276" w:lineRule="auto"/>
              <w:contextualSpacing/>
              <w:rPr>
                <w:rFonts w:ascii="Book Antiqua" w:hAnsi="Book Antiqua"/>
                <w:lang w:val="sq-AL"/>
              </w:rPr>
            </w:pPr>
            <w:r w:rsidRPr="00A33B13">
              <w:rPr>
                <w:rFonts w:ascii="Book Antiqua" w:hAnsi="Book Antiqua"/>
                <w:lang w:val="sq-AL"/>
              </w:rPr>
              <w:t xml:space="preserve">një deklaratë me shkrim që AME do të lëshojë certifikata mjekësore në bazë të kërkesave të kësaj pjese. </w:t>
            </w:r>
          </w:p>
          <w:p w14:paraId="5C9D5EEF" w14:textId="77777777" w:rsidR="00916FA7" w:rsidRPr="00A33B13" w:rsidRDefault="00916FA7" w:rsidP="0049563C">
            <w:pPr>
              <w:pStyle w:val="ListParagraph"/>
              <w:widowControl/>
              <w:numPr>
                <w:ilvl w:val="0"/>
                <w:numId w:val="156"/>
              </w:numPr>
              <w:spacing w:after="200" w:line="276" w:lineRule="auto"/>
              <w:contextualSpacing/>
              <w:rPr>
                <w:rFonts w:ascii="Book Antiqua" w:hAnsi="Book Antiqua"/>
                <w:lang w:val="sq-AL"/>
              </w:rPr>
            </w:pPr>
            <w:r w:rsidRPr="00A33B13">
              <w:rPr>
                <w:rFonts w:ascii="Book Antiqua" w:hAnsi="Book Antiqua"/>
                <w:lang w:val="sq-AL"/>
              </w:rPr>
              <w:t xml:space="preserve">Kur AME ndërmerr ekzaminime aero-mjekësore në më shumë se një lokacion, ato duhet t'i ofrojnë autoritetit kompetent informata relevante në lidhje me të gjitha lokacionet e ushtrimit të të punës dhe objektet e ushtrimit të punës. </w:t>
            </w:r>
          </w:p>
          <w:p w14:paraId="1C4FD7EF" w14:textId="77777777" w:rsidR="00916FA7" w:rsidRPr="00A33B13" w:rsidRDefault="00916FA7" w:rsidP="00916FA7">
            <w:pPr>
              <w:rPr>
                <w:rFonts w:ascii="Book Antiqua" w:hAnsi="Book Antiqua"/>
                <w:b/>
              </w:rPr>
            </w:pPr>
            <w:r w:rsidRPr="00A33B13">
              <w:rPr>
                <w:rFonts w:ascii="Book Antiqua" w:hAnsi="Book Antiqua"/>
                <w:b/>
              </w:rPr>
              <w:t>ATCO.MED.C.010 Kërkesat për lëshimin e një certifikate AME</w:t>
            </w:r>
          </w:p>
          <w:p w14:paraId="3E1BAEE3" w14:textId="77777777" w:rsidR="00916FA7" w:rsidRPr="00A33B13" w:rsidRDefault="00916FA7" w:rsidP="00916FA7">
            <w:pPr>
              <w:rPr>
                <w:rFonts w:ascii="Book Antiqua" w:hAnsi="Book Antiqua"/>
              </w:rPr>
            </w:pPr>
            <w:r w:rsidRPr="00A33B13">
              <w:rPr>
                <w:rFonts w:ascii="Book Antiqua" w:hAnsi="Book Antiqua"/>
              </w:rPr>
              <w:t xml:space="preserve">Aplikuesit për certifikatë AME me privilegje për rivalidim dhe </w:t>
            </w:r>
            <w:r w:rsidR="00BB311E">
              <w:rPr>
                <w:rFonts w:ascii="Book Antiqua" w:hAnsi="Book Antiqua"/>
              </w:rPr>
              <w:t>ripërtëritje</w:t>
            </w:r>
            <w:r w:rsidRPr="00A33B13">
              <w:rPr>
                <w:rFonts w:ascii="Book Antiqua" w:hAnsi="Book Antiqua"/>
              </w:rPr>
              <w:t xml:space="preserve"> të certifikatave mjekësore të klasit 3 duhet: </w:t>
            </w:r>
          </w:p>
          <w:p w14:paraId="471103BF" w14:textId="77777777" w:rsidR="00916FA7" w:rsidRPr="00A33B13" w:rsidRDefault="00916FA7" w:rsidP="0049563C">
            <w:pPr>
              <w:pStyle w:val="ListParagraph"/>
              <w:widowControl/>
              <w:numPr>
                <w:ilvl w:val="0"/>
                <w:numId w:val="158"/>
              </w:numPr>
              <w:spacing w:after="200" w:line="276" w:lineRule="auto"/>
              <w:contextualSpacing/>
              <w:rPr>
                <w:rFonts w:ascii="Book Antiqua" w:hAnsi="Book Antiqua"/>
                <w:lang w:val="sq-AL"/>
              </w:rPr>
            </w:pPr>
            <w:r w:rsidRPr="00A33B13">
              <w:rPr>
                <w:rFonts w:ascii="Book Antiqua" w:hAnsi="Book Antiqua"/>
                <w:lang w:val="sq-AL"/>
              </w:rPr>
              <w:t xml:space="preserve">të jenë plotësisht të kualifikuar dhe të licencuar për ushtrimin e veprimtarisë mjekësore dhe të mbajnë </w:t>
            </w:r>
            <w:r w:rsidRPr="00A33B13">
              <w:rPr>
                <w:rFonts w:ascii="Book Antiqua" w:hAnsi="Book Antiqua"/>
                <w:lang w:val="sq-AL"/>
              </w:rPr>
              <w:lastRenderedPageBreak/>
              <w:t>Certifikatën e Mbarimit (</w:t>
            </w:r>
            <w:r w:rsidRPr="00A33B13">
              <w:rPr>
                <w:rFonts w:ascii="Book Antiqua" w:hAnsi="Book Antiqua"/>
                <w:i/>
                <w:lang w:val="sq-AL"/>
              </w:rPr>
              <w:t>Certificate of Completion</w:t>
            </w:r>
            <w:r w:rsidRPr="00A33B13">
              <w:rPr>
                <w:rFonts w:ascii="Book Antiqua" w:hAnsi="Book Antiqua"/>
                <w:lang w:val="sq-AL"/>
              </w:rPr>
              <w:t>), ose të kenë dëshmi për trajnime të specializuara mjekësore;</w:t>
            </w:r>
          </w:p>
          <w:p w14:paraId="72C98296" w14:textId="77777777" w:rsidR="00916FA7" w:rsidRPr="00A33B13" w:rsidRDefault="00916FA7" w:rsidP="0049563C">
            <w:pPr>
              <w:pStyle w:val="ListParagraph"/>
              <w:widowControl/>
              <w:numPr>
                <w:ilvl w:val="0"/>
                <w:numId w:val="158"/>
              </w:numPr>
              <w:spacing w:after="200" w:line="276" w:lineRule="auto"/>
              <w:contextualSpacing/>
              <w:rPr>
                <w:rFonts w:ascii="Book Antiqua" w:hAnsi="Book Antiqua"/>
                <w:lang w:val="sq-AL"/>
              </w:rPr>
            </w:pPr>
            <w:r w:rsidRPr="00A33B13">
              <w:rPr>
                <w:rFonts w:ascii="Book Antiqua" w:hAnsi="Book Antiqua"/>
                <w:lang w:val="sq-AL"/>
              </w:rPr>
              <w:t>kanë përfunduar me sukses kurse trajnimi bazike dhe të avancuara në mjekësinë e aviacionit, duke përfshirë module specifike për vlerësimin aero-mjekësor të kontrollorëve të trafikut ajror dhe mjedisin specifik në kontrollin e trafikut ajror;</w:t>
            </w:r>
          </w:p>
          <w:p w14:paraId="37A3AA48" w14:textId="77777777" w:rsidR="00916FA7" w:rsidRPr="00A33B13" w:rsidRDefault="00916FA7" w:rsidP="0049563C">
            <w:pPr>
              <w:pStyle w:val="ListParagraph"/>
              <w:widowControl/>
              <w:numPr>
                <w:ilvl w:val="0"/>
                <w:numId w:val="158"/>
              </w:numPr>
              <w:spacing w:after="200" w:line="276" w:lineRule="auto"/>
              <w:contextualSpacing/>
              <w:rPr>
                <w:rFonts w:ascii="Book Antiqua" w:hAnsi="Book Antiqua"/>
                <w:lang w:val="sq-AL"/>
              </w:rPr>
            </w:pPr>
            <w:r w:rsidRPr="00A33B13">
              <w:rPr>
                <w:rFonts w:ascii="Book Antiqua" w:hAnsi="Book Antiqua"/>
                <w:lang w:val="sq-AL"/>
              </w:rPr>
              <w:t xml:space="preserve">t'i demonstrojnë autoritetit kompetent se ata:  </w:t>
            </w:r>
          </w:p>
          <w:p w14:paraId="1CC85451" w14:textId="77777777" w:rsidR="00916FA7" w:rsidRPr="00A33B13" w:rsidRDefault="00916FA7" w:rsidP="0049563C">
            <w:pPr>
              <w:pStyle w:val="ListParagraph"/>
              <w:widowControl/>
              <w:numPr>
                <w:ilvl w:val="0"/>
                <w:numId w:val="159"/>
              </w:numPr>
              <w:spacing w:after="200" w:line="276" w:lineRule="auto"/>
              <w:contextualSpacing/>
              <w:rPr>
                <w:rFonts w:ascii="Book Antiqua" w:hAnsi="Book Antiqua"/>
                <w:lang w:val="sq-AL"/>
              </w:rPr>
            </w:pPr>
            <w:r w:rsidRPr="00A33B13">
              <w:rPr>
                <w:rFonts w:ascii="Book Antiqua" w:hAnsi="Book Antiqua"/>
                <w:lang w:val="sq-AL"/>
              </w:rPr>
              <w:t>kanë objekte, procedura, dokumentacion adekuat (e) dhe pajisje funksionale të përshtatshme për ekzaminimet aero-mjekësore; dhe</w:t>
            </w:r>
          </w:p>
          <w:p w14:paraId="4C5757D4" w14:textId="77777777" w:rsidR="00916FA7" w:rsidRPr="00A33B13" w:rsidRDefault="00916FA7" w:rsidP="0049563C">
            <w:pPr>
              <w:pStyle w:val="ListParagraph"/>
              <w:widowControl/>
              <w:numPr>
                <w:ilvl w:val="0"/>
                <w:numId w:val="159"/>
              </w:numPr>
              <w:spacing w:after="200" w:line="276" w:lineRule="auto"/>
              <w:contextualSpacing/>
              <w:rPr>
                <w:rFonts w:ascii="Book Antiqua" w:hAnsi="Book Antiqua"/>
                <w:lang w:val="sq-AL"/>
              </w:rPr>
            </w:pPr>
            <w:r w:rsidRPr="00A33B13">
              <w:rPr>
                <w:rFonts w:ascii="Book Antiqua" w:hAnsi="Book Antiqua"/>
                <w:lang w:val="sq-AL"/>
              </w:rPr>
              <w:t xml:space="preserve">kanë të ngritura procedurat dhe kushtet e nevojshme për të siguruar konfidencialitetin mjekësor. </w:t>
            </w:r>
          </w:p>
          <w:p w14:paraId="4DD146E4" w14:textId="77777777" w:rsidR="00916FA7" w:rsidRPr="00A33B13" w:rsidRDefault="00916FA7" w:rsidP="00916FA7">
            <w:pPr>
              <w:rPr>
                <w:rFonts w:ascii="Book Antiqua" w:hAnsi="Book Antiqua"/>
                <w:b/>
              </w:rPr>
            </w:pPr>
            <w:r w:rsidRPr="00A33B13">
              <w:rPr>
                <w:rFonts w:ascii="Book Antiqua" w:hAnsi="Book Antiqua"/>
                <w:b/>
              </w:rPr>
              <w:t xml:space="preserve">ATCO.MED.C.015 Kurset e trajnimit në mjekësinë e aviacionit </w:t>
            </w:r>
          </w:p>
          <w:p w14:paraId="709981BA" w14:textId="77777777" w:rsidR="00916FA7" w:rsidRPr="00A33B13" w:rsidRDefault="00916FA7" w:rsidP="0049563C">
            <w:pPr>
              <w:pStyle w:val="ListParagraph"/>
              <w:widowControl/>
              <w:numPr>
                <w:ilvl w:val="0"/>
                <w:numId w:val="160"/>
              </w:numPr>
              <w:spacing w:after="200" w:line="276" w:lineRule="auto"/>
              <w:contextualSpacing/>
              <w:rPr>
                <w:rFonts w:ascii="Book Antiqua" w:hAnsi="Book Antiqua"/>
                <w:lang w:val="sq-AL"/>
              </w:rPr>
            </w:pPr>
            <w:r w:rsidRPr="00A33B13">
              <w:rPr>
                <w:rFonts w:ascii="Book Antiqua" w:hAnsi="Book Antiqua"/>
                <w:lang w:val="sq-AL"/>
              </w:rPr>
              <w:t xml:space="preserve">Kurset e trajnimit në mjekësinë e aviacionit miratohen nga autoriteti kompetent i Shtetit Anëtar ku ofruesi i trajnimit e ka vendin e tij kryesor të </w:t>
            </w:r>
            <w:r w:rsidRPr="00A33B13">
              <w:rPr>
                <w:rFonts w:ascii="Book Antiqua" w:hAnsi="Book Antiqua"/>
                <w:lang w:val="sq-AL"/>
              </w:rPr>
              <w:lastRenderedPageBreak/>
              <w:t>veprimtarisë/afarizmit. Ofruesi i trajnimit duhet të dëshmoj që programi mësimor i lëndës përmban objektiva të të mësuarit për të përvetësuar kompetencat e nevojshme dhe që personat përgjegjës për ofrimin e trajnimit kanë njohuri dhe përvojë adekuate.</w:t>
            </w:r>
          </w:p>
          <w:p w14:paraId="4C12A1CC" w14:textId="77777777" w:rsidR="00916FA7" w:rsidRPr="00A33B13" w:rsidRDefault="00916FA7" w:rsidP="0049563C">
            <w:pPr>
              <w:pStyle w:val="ListParagraph"/>
              <w:widowControl/>
              <w:numPr>
                <w:ilvl w:val="0"/>
                <w:numId w:val="160"/>
              </w:numPr>
              <w:spacing w:after="200" w:line="276" w:lineRule="auto"/>
              <w:contextualSpacing/>
              <w:rPr>
                <w:rFonts w:ascii="Book Antiqua" w:hAnsi="Book Antiqua"/>
                <w:lang w:val="sq-AL"/>
              </w:rPr>
            </w:pPr>
            <w:r w:rsidRPr="00A33B13">
              <w:rPr>
                <w:rFonts w:ascii="Book Antiqua" w:hAnsi="Book Antiqua"/>
                <w:lang w:val="sq-AL"/>
              </w:rPr>
              <w:t>Përveç në rastin e trajnimit rifreskues, kurset duhet të përfundohen me një provim me shkrim mbi lëndët e përfshira në përmbajtjen e kursit.</w:t>
            </w:r>
          </w:p>
          <w:p w14:paraId="01D5F83D" w14:textId="77777777" w:rsidR="00916FA7" w:rsidRPr="00A33B13" w:rsidRDefault="00916FA7" w:rsidP="0049563C">
            <w:pPr>
              <w:pStyle w:val="ListParagraph"/>
              <w:widowControl/>
              <w:numPr>
                <w:ilvl w:val="0"/>
                <w:numId w:val="160"/>
              </w:numPr>
              <w:spacing w:after="200" w:line="276" w:lineRule="auto"/>
              <w:contextualSpacing/>
              <w:rPr>
                <w:rFonts w:ascii="Book Antiqua" w:hAnsi="Book Antiqua"/>
                <w:lang w:val="sq-AL"/>
              </w:rPr>
            </w:pPr>
            <w:r w:rsidRPr="00A33B13">
              <w:rPr>
                <w:rFonts w:ascii="Book Antiqua" w:hAnsi="Book Antiqua"/>
                <w:lang w:val="sq-AL"/>
              </w:rPr>
              <w:t xml:space="preserve">Ofruesi i trajnimit i lëshon aplikuesve një certifikatë të  mbarimit kur ata të kenë kaluar provimin. </w:t>
            </w:r>
          </w:p>
          <w:p w14:paraId="08A0E992" w14:textId="77777777" w:rsidR="00916FA7" w:rsidRPr="00A33B13" w:rsidRDefault="00916FA7" w:rsidP="00916FA7">
            <w:pPr>
              <w:rPr>
                <w:rFonts w:ascii="Book Antiqua" w:hAnsi="Book Antiqua"/>
                <w:b/>
              </w:rPr>
            </w:pPr>
            <w:r w:rsidRPr="00A33B13">
              <w:rPr>
                <w:rFonts w:ascii="Book Antiqua" w:hAnsi="Book Antiqua"/>
                <w:b/>
              </w:rPr>
              <w:t>ATCO.MED.C.020 Ndryshimet në certifikatën AME</w:t>
            </w:r>
          </w:p>
          <w:p w14:paraId="202D3C5E" w14:textId="77777777" w:rsidR="00916FA7" w:rsidRPr="00A33B13" w:rsidRDefault="00916FA7" w:rsidP="0049563C">
            <w:pPr>
              <w:pStyle w:val="ListParagraph"/>
              <w:widowControl/>
              <w:numPr>
                <w:ilvl w:val="0"/>
                <w:numId w:val="161"/>
              </w:numPr>
              <w:spacing w:after="200" w:line="276" w:lineRule="auto"/>
              <w:contextualSpacing/>
              <w:rPr>
                <w:rFonts w:ascii="Book Antiqua" w:hAnsi="Book Antiqua"/>
                <w:lang w:val="sq-AL"/>
              </w:rPr>
            </w:pPr>
            <w:r w:rsidRPr="00A33B13">
              <w:rPr>
                <w:rFonts w:ascii="Book Antiqua" w:hAnsi="Book Antiqua"/>
                <w:lang w:val="sq-AL"/>
              </w:rPr>
              <w:t xml:space="preserve">AME-të njoftojnë autoritetin kompetent për rrethanat e mëposhtme, të cilat mund të ndikojnë në certifikatën e tyre:  </w:t>
            </w:r>
          </w:p>
          <w:p w14:paraId="0271A0B5" w14:textId="77777777" w:rsidR="00916FA7" w:rsidRPr="00A33B13" w:rsidRDefault="00916FA7" w:rsidP="0049563C">
            <w:pPr>
              <w:pStyle w:val="ListParagraph"/>
              <w:widowControl/>
              <w:numPr>
                <w:ilvl w:val="0"/>
                <w:numId w:val="162"/>
              </w:numPr>
              <w:spacing w:after="200" w:line="276" w:lineRule="auto"/>
              <w:contextualSpacing/>
              <w:rPr>
                <w:rFonts w:ascii="Book Antiqua" w:hAnsi="Book Antiqua"/>
                <w:lang w:val="sq-AL"/>
              </w:rPr>
            </w:pPr>
            <w:r w:rsidRPr="00A33B13">
              <w:rPr>
                <w:rFonts w:ascii="Book Antiqua" w:hAnsi="Book Antiqua"/>
                <w:lang w:val="sq-AL"/>
              </w:rPr>
              <w:t>AME i nënshtrohet procedurave ose hetimeve disiplinore nga një organ rregullator mjekësor;</w:t>
            </w:r>
          </w:p>
          <w:p w14:paraId="5C2EFDAE" w14:textId="77777777" w:rsidR="00916FA7" w:rsidRPr="00A33B13" w:rsidRDefault="00916FA7" w:rsidP="0049563C">
            <w:pPr>
              <w:pStyle w:val="ListParagraph"/>
              <w:widowControl/>
              <w:numPr>
                <w:ilvl w:val="0"/>
                <w:numId w:val="162"/>
              </w:numPr>
              <w:spacing w:after="200" w:line="276" w:lineRule="auto"/>
              <w:contextualSpacing/>
              <w:rPr>
                <w:rFonts w:ascii="Book Antiqua" w:hAnsi="Book Antiqua"/>
                <w:lang w:val="sq-AL"/>
              </w:rPr>
            </w:pPr>
            <w:r w:rsidRPr="00A33B13">
              <w:rPr>
                <w:rFonts w:ascii="Book Antiqua" w:hAnsi="Book Antiqua"/>
                <w:lang w:val="sq-AL"/>
              </w:rPr>
              <w:t xml:space="preserve">ka ndonjë ndryshim në kushtet sipas të cilave është lëshuar certifikata, duke përfshirë </w:t>
            </w:r>
            <w:r w:rsidRPr="00A33B13">
              <w:rPr>
                <w:rFonts w:ascii="Book Antiqua" w:hAnsi="Book Antiqua"/>
                <w:lang w:val="sq-AL"/>
              </w:rPr>
              <w:lastRenderedPageBreak/>
              <w:t>përmbajtjen e deklaratave të ofruara me aplikimin/kërkesën;</w:t>
            </w:r>
          </w:p>
          <w:p w14:paraId="11C6EE12" w14:textId="77777777" w:rsidR="00916FA7" w:rsidRPr="00A33B13" w:rsidRDefault="00916FA7" w:rsidP="0049563C">
            <w:pPr>
              <w:pStyle w:val="ListParagraph"/>
              <w:widowControl/>
              <w:numPr>
                <w:ilvl w:val="0"/>
                <w:numId w:val="162"/>
              </w:numPr>
              <w:spacing w:after="200" w:line="276" w:lineRule="auto"/>
              <w:contextualSpacing/>
              <w:rPr>
                <w:rFonts w:ascii="Book Antiqua" w:hAnsi="Book Antiqua"/>
                <w:lang w:val="sq-AL"/>
              </w:rPr>
            </w:pPr>
            <w:r w:rsidRPr="00A33B13">
              <w:rPr>
                <w:rFonts w:ascii="Book Antiqua" w:hAnsi="Book Antiqua"/>
                <w:lang w:val="sq-AL"/>
              </w:rPr>
              <w:t>kërkesat për lëshimin e një certifikate AME</w:t>
            </w:r>
            <w:r w:rsidRPr="00A33B13">
              <w:rPr>
                <w:rFonts w:ascii="Book Antiqua" w:hAnsi="Book Antiqua"/>
              </w:rPr>
              <w:t xml:space="preserve"> </w:t>
            </w:r>
            <w:r w:rsidRPr="00A33B13">
              <w:rPr>
                <w:rFonts w:ascii="Book Antiqua" w:hAnsi="Book Antiqua"/>
                <w:lang w:val="sq-AL"/>
              </w:rPr>
              <w:t>nuk përmbushen më;</w:t>
            </w:r>
          </w:p>
          <w:p w14:paraId="17A7DFEA" w14:textId="77777777" w:rsidR="00916FA7" w:rsidRPr="00A33B13" w:rsidRDefault="00916FA7" w:rsidP="0049563C">
            <w:pPr>
              <w:pStyle w:val="ListParagraph"/>
              <w:widowControl/>
              <w:numPr>
                <w:ilvl w:val="0"/>
                <w:numId w:val="162"/>
              </w:numPr>
              <w:spacing w:after="200" w:line="276" w:lineRule="auto"/>
              <w:contextualSpacing/>
              <w:rPr>
                <w:rFonts w:ascii="Book Antiqua" w:hAnsi="Book Antiqua"/>
                <w:lang w:val="sq-AL"/>
              </w:rPr>
            </w:pPr>
            <w:r w:rsidRPr="00A33B13">
              <w:rPr>
                <w:rFonts w:ascii="Book Antiqua" w:hAnsi="Book Antiqua"/>
                <w:lang w:val="sq-AL"/>
              </w:rPr>
              <w:t xml:space="preserve">ekziston një ndryshim në vendndodhjen (et) e ushtrimit të punës të ekzaminerëve aero-mjekësor ose në adresën e korrespondencës. </w:t>
            </w:r>
          </w:p>
          <w:p w14:paraId="1E45D067" w14:textId="77777777" w:rsidR="00916FA7" w:rsidRPr="00A33B13" w:rsidRDefault="00916FA7" w:rsidP="0049563C">
            <w:pPr>
              <w:pStyle w:val="ListParagraph"/>
              <w:widowControl/>
              <w:numPr>
                <w:ilvl w:val="0"/>
                <w:numId w:val="161"/>
              </w:numPr>
              <w:spacing w:after="200" w:line="276" w:lineRule="auto"/>
              <w:contextualSpacing/>
              <w:rPr>
                <w:rFonts w:ascii="Book Antiqua" w:hAnsi="Book Antiqua"/>
                <w:lang w:val="sq-AL"/>
              </w:rPr>
            </w:pPr>
            <w:r w:rsidRPr="00A33B13">
              <w:rPr>
                <w:rFonts w:ascii="Book Antiqua" w:hAnsi="Book Antiqua"/>
                <w:lang w:val="sq-AL"/>
              </w:rPr>
              <w:t xml:space="preserve">Mos informimi i autoritetit kompetent rezulton në pezullimin ose revokimin e privilegjeve të certifikatës AME, në bazë të vendimit të autoritetit kompetent që pezullon ose revokon certifikatën.   </w:t>
            </w:r>
          </w:p>
          <w:p w14:paraId="7758C253" w14:textId="77777777" w:rsidR="00916FA7" w:rsidRPr="00A33B13" w:rsidRDefault="00916FA7" w:rsidP="00916FA7">
            <w:pPr>
              <w:rPr>
                <w:rFonts w:ascii="Book Antiqua" w:hAnsi="Book Antiqua"/>
                <w:b/>
              </w:rPr>
            </w:pPr>
            <w:r w:rsidRPr="00A33B13">
              <w:rPr>
                <w:rFonts w:ascii="Book Antiqua" w:hAnsi="Book Antiqua"/>
                <w:b/>
              </w:rPr>
              <w:t xml:space="preserve">ATCO.MED.C.025 Validiteti i certifikatave AME </w:t>
            </w:r>
          </w:p>
          <w:p w14:paraId="2323F239" w14:textId="77777777" w:rsidR="00916FA7" w:rsidRPr="00A33B13" w:rsidRDefault="00916FA7" w:rsidP="00916FA7">
            <w:pPr>
              <w:rPr>
                <w:rFonts w:ascii="Book Antiqua" w:hAnsi="Book Antiqua"/>
              </w:rPr>
            </w:pPr>
            <w:r w:rsidRPr="00A33B13">
              <w:rPr>
                <w:rFonts w:ascii="Book Antiqua" w:hAnsi="Book Antiqua"/>
              </w:rPr>
              <w:t xml:space="preserve">Një certifikatë AME lëshohet për një periudhë që nuk kalon 3 vjet. Ajo do të rivalidohet me kusht që mbajtësi: </w:t>
            </w:r>
          </w:p>
          <w:p w14:paraId="35104927" w14:textId="77777777" w:rsidR="00916FA7" w:rsidRPr="00A33B13" w:rsidRDefault="00916FA7" w:rsidP="0049563C">
            <w:pPr>
              <w:pStyle w:val="ListParagraph"/>
              <w:widowControl/>
              <w:numPr>
                <w:ilvl w:val="0"/>
                <w:numId w:val="163"/>
              </w:numPr>
              <w:spacing w:after="200" w:line="276" w:lineRule="auto"/>
              <w:contextualSpacing/>
              <w:rPr>
                <w:rFonts w:ascii="Book Antiqua" w:hAnsi="Book Antiqua"/>
                <w:lang w:val="sq-AL"/>
              </w:rPr>
            </w:pPr>
            <w:r w:rsidRPr="00A33B13">
              <w:rPr>
                <w:rFonts w:ascii="Book Antiqua" w:hAnsi="Book Antiqua"/>
                <w:lang w:val="sq-AL"/>
              </w:rPr>
              <w:t>vazhdon të përmbushë kushtet e përgjithshme të kërkuara për ushtrimin e veprimtarisë mjekësore dhe mban regjistrimin si mjek;</w:t>
            </w:r>
          </w:p>
          <w:p w14:paraId="4CD32BD8" w14:textId="77777777" w:rsidR="00916FA7" w:rsidRPr="00A33B13" w:rsidRDefault="00916FA7" w:rsidP="0049563C">
            <w:pPr>
              <w:pStyle w:val="ListParagraph"/>
              <w:widowControl/>
              <w:numPr>
                <w:ilvl w:val="0"/>
                <w:numId w:val="163"/>
              </w:numPr>
              <w:spacing w:after="200" w:line="276" w:lineRule="auto"/>
              <w:contextualSpacing/>
              <w:rPr>
                <w:rFonts w:ascii="Book Antiqua" w:hAnsi="Book Antiqua"/>
                <w:lang w:val="sq-AL"/>
              </w:rPr>
            </w:pPr>
            <w:r w:rsidRPr="00A33B13">
              <w:rPr>
                <w:rFonts w:ascii="Book Antiqua" w:hAnsi="Book Antiqua"/>
                <w:lang w:val="sq-AL"/>
              </w:rPr>
              <w:t xml:space="preserve">ka ndjekur trajnime rifreskuese në mjekësinë e aviacionit dhe në </w:t>
            </w:r>
            <w:r w:rsidRPr="00A33B13">
              <w:rPr>
                <w:rFonts w:ascii="Book Antiqua" w:hAnsi="Book Antiqua"/>
                <w:lang w:val="sq-AL"/>
              </w:rPr>
              <w:lastRenderedPageBreak/>
              <w:t>ambientet e punës së kontrollorëve të trafikut ajror brenda 3 viteve të fundit;</w:t>
            </w:r>
          </w:p>
          <w:p w14:paraId="5C45CCAB" w14:textId="77777777" w:rsidR="00916FA7" w:rsidRPr="00A33B13" w:rsidRDefault="00916FA7" w:rsidP="0049563C">
            <w:pPr>
              <w:pStyle w:val="ListParagraph"/>
              <w:widowControl/>
              <w:numPr>
                <w:ilvl w:val="0"/>
                <w:numId w:val="163"/>
              </w:numPr>
              <w:spacing w:after="200" w:line="276" w:lineRule="auto"/>
              <w:contextualSpacing/>
              <w:rPr>
                <w:rFonts w:ascii="Book Antiqua" w:hAnsi="Book Antiqua"/>
                <w:lang w:val="sq-AL"/>
              </w:rPr>
            </w:pPr>
            <w:r w:rsidRPr="00A33B13">
              <w:rPr>
                <w:rFonts w:ascii="Book Antiqua" w:hAnsi="Book Antiqua"/>
                <w:lang w:val="sq-AL"/>
              </w:rPr>
              <w:t>ka kryer të paktën 10 ekzaminime aero-mjekësore çdo vit. Ky numër i ekzaminimeve mund të reduktohet vetëm nga autoriteti kompetent në rrethana të justifikuara siç duhet;</w:t>
            </w:r>
          </w:p>
          <w:p w14:paraId="7CC995BB" w14:textId="77777777" w:rsidR="00916FA7" w:rsidRPr="00A33B13" w:rsidRDefault="00916FA7" w:rsidP="0049563C">
            <w:pPr>
              <w:pStyle w:val="ListParagraph"/>
              <w:widowControl/>
              <w:numPr>
                <w:ilvl w:val="0"/>
                <w:numId w:val="163"/>
              </w:numPr>
              <w:spacing w:after="200" w:line="276" w:lineRule="auto"/>
              <w:contextualSpacing/>
              <w:rPr>
                <w:rFonts w:ascii="Book Antiqua" w:hAnsi="Book Antiqua"/>
                <w:lang w:val="sq-AL"/>
              </w:rPr>
            </w:pPr>
            <w:r w:rsidRPr="00A33B13">
              <w:rPr>
                <w:rFonts w:ascii="Book Antiqua" w:hAnsi="Book Antiqua"/>
                <w:lang w:val="sq-AL"/>
              </w:rPr>
              <w:t>vazhdon t'i përmbahet kushteve të certifikatës së AME; dhe</w:t>
            </w:r>
          </w:p>
          <w:p w14:paraId="5C82306D" w14:textId="77777777" w:rsidR="00916FA7" w:rsidRPr="00A33B13" w:rsidRDefault="00916FA7" w:rsidP="0049563C">
            <w:pPr>
              <w:pStyle w:val="ListParagraph"/>
              <w:widowControl/>
              <w:numPr>
                <w:ilvl w:val="0"/>
                <w:numId w:val="163"/>
              </w:numPr>
              <w:spacing w:after="200" w:line="276" w:lineRule="auto"/>
              <w:contextualSpacing/>
              <w:rPr>
                <w:rFonts w:ascii="Book Antiqua" w:hAnsi="Book Antiqua"/>
                <w:lang w:val="sq-AL"/>
              </w:rPr>
            </w:pPr>
            <w:r w:rsidRPr="00A33B13">
              <w:rPr>
                <w:rFonts w:ascii="Book Antiqua" w:hAnsi="Book Antiqua"/>
                <w:lang w:val="sq-AL"/>
              </w:rPr>
              <w:t xml:space="preserve">ushtron privilegjet e AME në përputhje me këtë Pjesë.  </w:t>
            </w:r>
          </w:p>
          <w:p w14:paraId="0988AB6E" w14:textId="77777777" w:rsidR="00F46A0A" w:rsidRPr="00A33B13" w:rsidRDefault="00F46A0A" w:rsidP="004A1C0C">
            <w:pPr>
              <w:spacing w:after="0" w:line="240" w:lineRule="auto"/>
              <w:jc w:val="center"/>
              <w:rPr>
                <w:rFonts w:ascii="Book Antiqua" w:hAnsi="Book Antiqua"/>
                <w:sz w:val="24"/>
              </w:rPr>
            </w:pPr>
          </w:p>
        </w:tc>
        <w:tc>
          <w:tcPr>
            <w:tcW w:w="4646" w:type="dxa"/>
          </w:tcPr>
          <w:p w14:paraId="5B2548AA" w14:textId="77777777" w:rsidR="00A77E48" w:rsidRPr="00A33B13" w:rsidRDefault="00A77E48" w:rsidP="0063796E">
            <w:pPr>
              <w:spacing w:after="0" w:line="240" w:lineRule="auto"/>
              <w:jc w:val="both"/>
              <w:rPr>
                <w:rFonts w:ascii="Book Antiqua" w:hAnsi="Book Antiqua"/>
                <w:sz w:val="24"/>
                <w:lang w:val="sr-Latn-CS"/>
              </w:rPr>
            </w:pPr>
          </w:p>
          <w:p w14:paraId="40619A51" w14:textId="77777777" w:rsidR="001A7F56" w:rsidRPr="00A33B13" w:rsidRDefault="001A7F56" w:rsidP="001A7F56">
            <w:pPr>
              <w:autoSpaceDE w:val="0"/>
              <w:autoSpaceDN w:val="0"/>
              <w:adjustRightInd w:val="0"/>
              <w:jc w:val="both"/>
              <w:rPr>
                <w:rFonts w:ascii="Book Antiqua" w:hAnsi="Book Antiqua" w:cs="Book Antiqua"/>
                <w:lang w:val="en-US" w:eastAsia="sq-AL"/>
              </w:rPr>
            </w:pPr>
            <w:r w:rsidRPr="00A33B13">
              <w:rPr>
                <w:rFonts w:ascii="Book Antiqua" w:hAnsi="Book Antiqua" w:cs="Book Antiqua"/>
                <w:lang w:val="en-US" w:eastAsia="sq-AL"/>
              </w:rPr>
              <w:t>Generalni direktor Autoriteta za civilnu avijaciju Republike Kosovo</w:t>
            </w:r>
          </w:p>
          <w:p w14:paraId="7B69F93A" w14:textId="77777777" w:rsidR="001A7F56" w:rsidRPr="00A33B13" w:rsidRDefault="001A7F56" w:rsidP="001A7F56">
            <w:pPr>
              <w:autoSpaceDE w:val="0"/>
              <w:autoSpaceDN w:val="0"/>
              <w:adjustRightInd w:val="0"/>
              <w:jc w:val="both"/>
              <w:rPr>
                <w:rFonts w:ascii="Book Antiqua" w:hAnsi="Book Antiqua" w:cs="Book Antiqua"/>
                <w:lang w:val="en-US" w:eastAsia="sq-AL"/>
              </w:rPr>
            </w:pPr>
            <w:r w:rsidRPr="00A33B13">
              <w:rPr>
                <w:rFonts w:ascii="Book Antiqua" w:hAnsi="Book Antiqua" w:cs="Book Antiqua"/>
                <w:lang w:val="en-US" w:eastAsia="sq-AL"/>
              </w:rPr>
              <w:t>Na osnovu članova 3.5 tačka (i), 15.1 tačka (a), (c), (e), (j), 21.3 i 99.3 tačka (a), (b), (c), (d) 03 / L-051 o civilnom vazduhoplovstvu ("Službeni list Republike Kosovo", godina III, br. 28, od 04.06.2008. godine),</w:t>
            </w:r>
          </w:p>
          <w:p w14:paraId="2B8B242D" w14:textId="77777777" w:rsidR="001A7F56" w:rsidRPr="00A33B13" w:rsidRDefault="001A7F56" w:rsidP="001A7F56">
            <w:pPr>
              <w:autoSpaceDE w:val="0"/>
              <w:autoSpaceDN w:val="0"/>
              <w:adjustRightInd w:val="0"/>
              <w:jc w:val="both"/>
              <w:rPr>
                <w:rFonts w:ascii="Book Antiqua" w:hAnsi="Book Antiqua" w:cs="Book Antiqua"/>
                <w:lang w:val="en-US" w:eastAsia="sq-AL"/>
              </w:rPr>
            </w:pPr>
            <w:r w:rsidRPr="00A33B13">
              <w:rPr>
                <w:rFonts w:ascii="Book Antiqua" w:hAnsi="Book Antiqua" w:cs="Book Antiqua"/>
                <w:lang w:val="en-US" w:eastAsia="sq-AL"/>
              </w:rPr>
              <w:t>Uzimajući u obzir,</w:t>
            </w:r>
          </w:p>
          <w:p w14:paraId="13F7A0CD" w14:textId="77777777" w:rsidR="001A7F56" w:rsidRPr="00A33B13" w:rsidRDefault="001A7F56" w:rsidP="001A7F56">
            <w:pPr>
              <w:autoSpaceDE w:val="0"/>
              <w:autoSpaceDN w:val="0"/>
              <w:adjustRightInd w:val="0"/>
              <w:jc w:val="both"/>
              <w:rPr>
                <w:rFonts w:ascii="Book Antiqua" w:hAnsi="Book Antiqua" w:cs="Book Antiqua"/>
                <w:lang w:val="en-US" w:eastAsia="sq-AL"/>
              </w:rPr>
            </w:pPr>
            <w:r w:rsidRPr="00A33B13">
              <w:rPr>
                <w:rFonts w:ascii="Book Antiqua" w:hAnsi="Book Antiqua" w:cs="Book Antiqua"/>
                <w:lang w:val="en-US" w:eastAsia="sq-AL"/>
              </w:rPr>
              <w:t>Međunarodne obaveze Republike Kosovo prema Multilateralnom sporazumu o uspostavljanju zajedničkog evropskog vazduhoplovnog prostora (u daljem tekstu: Sporazum ECAA) od njegovog privremenog stupanja na snagu za Kosovo 10. oktobra 2006.,</w:t>
            </w:r>
          </w:p>
          <w:p w14:paraId="1DE092C5" w14:textId="77777777" w:rsidR="001A7F56" w:rsidRPr="00A33B13" w:rsidRDefault="001A7F56" w:rsidP="001A7F56">
            <w:pPr>
              <w:autoSpaceDE w:val="0"/>
              <w:autoSpaceDN w:val="0"/>
              <w:adjustRightInd w:val="0"/>
              <w:jc w:val="both"/>
              <w:rPr>
                <w:rFonts w:ascii="Book Antiqua" w:hAnsi="Book Antiqua" w:cs="Book Antiqua"/>
                <w:lang w:val="en-US" w:eastAsia="sq-AL"/>
              </w:rPr>
            </w:pPr>
            <w:r w:rsidRPr="00A33B13">
              <w:rPr>
                <w:rFonts w:ascii="Book Antiqua" w:hAnsi="Book Antiqua" w:cs="Book Antiqua"/>
                <w:lang w:val="en-US" w:eastAsia="sq-AL"/>
              </w:rPr>
              <w:t xml:space="preserve">U cilju uvođenja Uredbe Evropske komisije (EU) 2015/340 od 20. februara 2015. kojom se utvrđuju tehnički zahtevi i administrativne procedure u vezi sa licencama i sertifikatima kontrolora letenja u skladu sa Uredbom (EZ) br. 216/2008 Evropskog parlamenta i Saveta, kojom se dopunjuje Uredba o sprovođenju Komisije (EU) br. 923/2012 i ukida Uredba </w:t>
            </w:r>
            <w:r w:rsidRPr="00A33B13">
              <w:rPr>
                <w:rFonts w:ascii="Book Antiqua" w:hAnsi="Book Antiqua" w:cs="Book Antiqua"/>
                <w:lang w:val="en-US" w:eastAsia="sq-AL"/>
              </w:rPr>
              <w:lastRenderedPageBreak/>
              <w:t xml:space="preserve">Komisije (EU) br. 805/2011, u unutrašnji pravni poredak Republike Kosovo, </w:t>
            </w:r>
          </w:p>
          <w:p w14:paraId="4B6B4F2E" w14:textId="77777777" w:rsidR="001A7F56" w:rsidRPr="00A33B13" w:rsidRDefault="001A7F56" w:rsidP="001A7F56">
            <w:pPr>
              <w:autoSpaceDE w:val="0"/>
              <w:autoSpaceDN w:val="0"/>
              <w:adjustRightInd w:val="0"/>
              <w:jc w:val="both"/>
              <w:rPr>
                <w:rFonts w:ascii="Book Antiqua" w:hAnsi="Book Antiqua" w:cs="Book Antiqua"/>
                <w:lang w:val="en-US" w:eastAsia="sq-AL"/>
              </w:rPr>
            </w:pPr>
            <w:r w:rsidRPr="00A33B13">
              <w:rPr>
                <w:rFonts w:ascii="Book Antiqua" w:hAnsi="Book Antiqua" w:cs="Book Antiqua"/>
                <w:lang w:val="en-US" w:eastAsia="sq-AL"/>
              </w:rPr>
              <w:t xml:space="preserve">Po završetku procesa javnih konsultacija zainteresovanih strana, u skladu sa Administrativnim uputstvom br. 01/2012 o procedurama za javne konsultacije zainteresovanih strana, </w:t>
            </w:r>
          </w:p>
          <w:p w14:paraId="6EC979B7" w14:textId="77777777" w:rsidR="001A7F56" w:rsidRPr="00A33B13" w:rsidRDefault="001A7F56" w:rsidP="001A7F56">
            <w:pPr>
              <w:autoSpaceDE w:val="0"/>
              <w:autoSpaceDN w:val="0"/>
              <w:adjustRightInd w:val="0"/>
              <w:jc w:val="both"/>
              <w:rPr>
                <w:rFonts w:ascii="Book Antiqua" w:hAnsi="Book Antiqua" w:cs="Book Antiqua"/>
                <w:lang w:val="en-US" w:eastAsia="sq-AL"/>
              </w:rPr>
            </w:pPr>
            <w:r w:rsidRPr="00A33B13">
              <w:rPr>
                <w:rFonts w:ascii="Book Antiqua" w:hAnsi="Book Antiqua" w:cs="Book Antiqua"/>
                <w:lang w:val="en-US" w:eastAsia="sq-AL"/>
              </w:rPr>
              <w:t>Izdaje sledeću:</w:t>
            </w:r>
          </w:p>
          <w:p w14:paraId="424F51CC" w14:textId="77777777" w:rsidR="00503A87" w:rsidRPr="00A33B13" w:rsidRDefault="00503A87" w:rsidP="00503A87">
            <w:pPr>
              <w:autoSpaceDE w:val="0"/>
              <w:autoSpaceDN w:val="0"/>
              <w:adjustRightInd w:val="0"/>
              <w:jc w:val="center"/>
              <w:rPr>
                <w:rFonts w:ascii="Book Antiqua" w:hAnsi="Book Antiqua" w:cs="Book Antiqua"/>
                <w:b/>
                <w:lang w:eastAsia="sq-AL"/>
              </w:rPr>
            </w:pPr>
          </w:p>
          <w:p w14:paraId="7801E3BC" w14:textId="77777777" w:rsidR="001A7F56" w:rsidRPr="00A33B13" w:rsidRDefault="001A7F56" w:rsidP="001A7F56">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UREDBU xx/2017</w:t>
            </w:r>
          </w:p>
          <w:p w14:paraId="7B8AA153" w14:textId="77777777" w:rsidR="001A7F56" w:rsidRPr="00A33B13" w:rsidRDefault="001A7F56" w:rsidP="001A7F56">
            <w:pPr>
              <w:spacing w:after="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O UTVRĐIVANJU TEHNIČKIH ZAHTEVA I UPRAVNIH  POSTUPAKA KOJI SE ODNOSE NA DOZVOLE I SERTIFIKATE KONTROLORA LETENJA</w:t>
            </w:r>
          </w:p>
          <w:p w14:paraId="105BDB13" w14:textId="77777777" w:rsidR="001A7F56" w:rsidRPr="00A33B13" w:rsidRDefault="001A7F56" w:rsidP="001A7F56">
            <w:pPr>
              <w:spacing w:after="200" w:line="276" w:lineRule="auto"/>
              <w:jc w:val="center"/>
              <w:rPr>
                <w:rFonts w:ascii="Book Antiqua" w:eastAsia="Times New Roman" w:hAnsi="Book Antiqua" w:cs="Times New Roman"/>
                <w:b/>
                <w:lang w:val="en-US"/>
              </w:rPr>
            </w:pPr>
          </w:p>
          <w:p w14:paraId="2EF02D5D" w14:textId="77777777" w:rsidR="001A7F56" w:rsidRPr="00A33B13" w:rsidRDefault="001A7F56" w:rsidP="001A7F56">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 xml:space="preserve">Član 1 </w:t>
            </w:r>
          </w:p>
          <w:p w14:paraId="4F090ADF" w14:textId="77777777" w:rsidR="001A7F56" w:rsidRPr="00A33B13" w:rsidRDefault="001A7F56" w:rsidP="001A7F56">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Predmet i područje primene</w:t>
            </w:r>
          </w:p>
          <w:p w14:paraId="28F2EECB" w14:textId="77777777" w:rsidR="001A7F56" w:rsidRPr="00A33B13" w:rsidRDefault="001A7F56" w:rsidP="001A7F56">
            <w:pPr>
              <w:spacing w:after="200" w:line="276" w:lineRule="auto"/>
              <w:rPr>
                <w:rFonts w:ascii="Book Antiqua" w:eastAsia="Times New Roman" w:hAnsi="Book Antiqua" w:cs="Times New Roman"/>
                <w:lang w:val="en-US"/>
              </w:rPr>
            </w:pPr>
            <w:r w:rsidRPr="00A33B13">
              <w:rPr>
                <w:rFonts w:ascii="Book Antiqua" w:eastAsia="Times New Roman" w:hAnsi="Book Antiqua" w:cs="Times New Roman"/>
                <w:lang w:val="en-US"/>
              </w:rPr>
              <w:t xml:space="preserve">1. Ovom Uredbom utvrđuju se detaljna pravila za: </w:t>
            </w:r>
          </w:p>
          <w:p w14:paraId="0ABFBD2A" w14:textId="77777777" w:rsidR="001A7F56" w:rsidRPr="00A33B13" w:rsidRDefault="001A7F56" w:rsidP="0049563C">
            <w:pPr>
              <w:numPr>
                <w:ilvl w:val="0"/>
                <w:numId w:val="244"/>
              </w:numPr>
              <w:spacing w:after="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ve</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nzi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lj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w:t>
            </w:r>
            <w:r w:rsidRPr="00A33B13">
              <w:rPr>
                <w:rFonts w:ascii="Book Antiqua" w:eastAsia="Times New Roman" w:hAnsi="Book Antiqua" w:cs="Times New Roman"/>
                <w:spacing w:val="3"/>
                <w:lang w:val="en-US"/>
              </w:rPr>
              <w:t>a</w:t>
            </w:r>
            <w:r w:rsidRPr="00A33B13">
              <w:rPr>
                <w:rFonts w:ascii="Book Antiqua" w:eastAsia="Times New Roman" w:hAnsi="Book Antiqua" w:cs="Times New Roman"/>
                <w:spacing w:val="2"/>
                <w:lang w:val="en-US"/>
              </w:rPr>
              <w:t>g</w:t>
            </w:r>
            <w:r w:rsidRPr="00A33B13">
              <w:rPr>
                <w:rFonts w:ascii="Book Antiqua" w:eastAsia="Times New Roman" w:hAnsi="Book Antiqua" w:cs="Times New Roman"/>
                <w:lang w:val="en-US"/>
              </w:rPr>
              <w:t>e</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vola</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lang w:val="en-US"/>
              </w:rPr>
              <w:t>kontrolora 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ta</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kontrolora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nja</w:t>
            </w:r>
            <w:r w:rsidRPr="00A33B13">
              <w:rPr>
                <w:rFonts w:ascii="Book Antiqua" w:eastAsia="Times New Roman" w:hAnsi="Book Antiqua" w:cs="Times New Roman"/>
                <w:lang w:val="en-US"/>
              </w:rPr>
              <w:t>,</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prip</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ćih</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enja</w:t>
            </w:r>
            <w:r w:rsidRPr="00A33B13">
              <w:rPr>
                <w:rFonts w:ascii="Book Antiqua" w:eastAsia="Times New Roman" w:hAnsi="Book Antiqua" w:cs="Times New Roman"/>
                <w:lang w:val="en-US"/>
              </w:rPr>
              <w:t>,</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 xml:space="preserve">h </w:t>
            </w:r>
            <w:r w:rsidRPr="00A33B13">
              <w:rPr>
                <w:rFonts w:ascii="Book Antiqua" w:eastAsia="Times New Roman" w:hAnsi="Book Antiqua" w:cs="Times New Roman"/>
                <w:lang w:val="en-US"/>
              </w:rPr>
              <w:lastRenderedPageBreak/>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 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 odgovorno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ov</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 xml:space="preserve">h </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 </w:t>
            </w:r>
          </w:p>
          <w:p w14:paraId="78C89872" w14:textId="77777777" w:rsidR="001A7F56" w:rsidRPr="00A33B13" w:rsidRDefault="001A7F56" w:rsidP="0049563C">
            <w:pPr>
              <w:numPr>
                <w:ilvl w:val="0"/>
                <w:numId w:val="244"/>
              </w:numPr>
              <w:spacing w:after="0" w:line="276" w:lineRule="auto"/>
              <w:ind w:left="951"/>
              <w:contextualSpacing/>
              <w:jc w:val="both"/>
              <w:rPr>
                <w:rFonts w:ascii="Book Antiqua" w:eastAsia="Times New Roman" w:hAnsi="Book Antiqua" w:cs="Times New Roman"/>
                <w:lang w:val="en-US"/>
              </w:rPr>
            </w:pP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e</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lang w:val="en-US"/>
              </w:rPr>
              <w:t>ogr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w:t>
            </w:r>
            <w:r w:rsidRPr="00A33B13">
              <w:rPr>
                <w:rFonts w:ascii="Book Antiqua" w:eastAsia="Times New Roman" w:hAnsi="Book Antiqua" w:cs="Times New Roman"/>
                <w:spacing w:val="-1"/>
                <w:lang w:val="en-US"/>
              </w:rPr>
              <w:t>čenje</w:t>
            </w:r>
            <w:r w:rsidRPr="00A33B13">
              <w:rPr>
                <w:rFonts w:ascii="Book Antiqua" w:eastAsia="Times New Roman" w:hAnsi="Book Antiqua" w:cs="Times New Roman"/>
                <w:lang w:val="en-US"/>
              </w:rPr>
              <w:t>,</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nzi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vlj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ge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kih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ve</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kontrolore</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5"/>
                <w:lang w:val="en-US"/>
              </w:rPr>
              <w:t>t</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nte</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kontrolore</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odgovor</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 xml:space="preserve">i </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ov</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 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 </w:t>
            </w:r>
          </w:p>
          <w:p w14:paraId="428D435A" w14:textId="77777777" w:rsidR="001A7F56" w:rsidRPr="00A33B13" w:rsidRDefault="001A7F56" w:rsidP="0049563C">
            <w:pPr>
              <w:numPr>
                <w:ilvl w:val="0"/>
                <w:numId w:val="244"/>
              </w:numPr>
              <w:spacing w:after="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rt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ovlašć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ra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1"/>
                <w:lang w:val="en-US"/>
              </w:rPr>
              <w:t>va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p</w:t>
            </w:r>
            <w:r w:rsidRPr="00A33B13">
              <w:rPr>
                <w:rFonts w:ascii="Book Antiqua" w:eastAsia="Times New Roman" w:hAnsi="Book Antiqua" w:cs="Times New Roman"/>
                <w:lang w:val="en-US"/>
              </w:rPr>
              <w:t>lovn</w:t>
            </w:r>
            <w:r w:rsidRPr="00A33B13">
              <w:rPr>
                <w:rFonts w:ascii="Book Antiqua" w:eastAsia="Times New Roman" w:hAnsi="Book Antiqua" w:cs="Times New Roman"/>
                <w:spacing w:val="1"/>
                <w:lang w:val="en-US"/>
              </w:rPr>
              <w:t>o</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c</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ntara</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spacing w:val="-2"/>
                <w:lang w:val="en-US"/>
              </w:rPr>
              <w:t>z</w:t>
            </w:r>
            <w:r w:rsidRPr="00A33B13">
              <w:rPr>
                <w:rFonts w:ascii="Book Antiqua" w:eastAsia="Times New Roman" w:hAnsi="Book Antiqua" w:cs="Times New Roman"/>
                <w:lang w:val="en-US"/>
              </w:rPr>
              <w:t>a kontrolore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 xml:space="preserve">i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kontrolore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nja</w:t>
            </w:r>
            <w:r w:rsidRPr="00A33B13">
              <w:rPr>
                <w:rFonts w:ascii="Book Antiqua" w:eastAsia="Times New Roman" w:hAnsi="Book Antiqua" w:cs="Times New Roman"/>
                <w:lang w:val="en-US"/>
              </w:rPr>
              <w:t xml:space="preserve">; </w:t>
            </w:r>
          </w:p>
          <w:p w14:paraId="405DA9F0" w14:textId="77777777" w:rsidR="001A7F56" w:rsidRPr="00A33B13" w:rsidRDefault="001A7F56" w:rsidP="0049563C">
            <w:pPr>
              <w:numPr>
                <w:ilvl w:val="0"/>
                <w:numId w:val="244"/>
              </w:numPr>
              <w:spacing w:after="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rt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org</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niz</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spacing w:val="4"/>
                <w:lang w:val="en-US"/>
              </w:rPr>
              <w:t>c</w:t>
            </w:r>
            <w:r w:rsidRPr="00A33B13">
              <w:rPr>
                <w:rFonts w:ascii="Book Antiqua" w:eastAsia="Times New Roman" w:hAnsi="Book Antiqua" w:cs="Times New Roman"/>
                <w:lang w:val="en-US"/>
              </w:rPr>
              <w:t>ija 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kon</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rolora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nja</w:t>
            </w:r>
            <w:r w:rsidRPr="00A33B13">
              <w:rPr>
                <w:rFonts w:ascii="Book Antiqua" w:eastAsia="Times New Roman" w:hAnsi="Book Antiqua" w:cs="Times New Roman"/>
                <w:lang w:val="en-US"/>
              </w:rPr>
              <w:t xml:space="preserve">; </w:t>
            </w:r>
          </w:p>
          <w:p w14:paraId="644D38A6" w14:textId="77777777" w:rsidR="001A7F56" w:rsidRPr="00A33B13" w:rsidRDefault="001A7F56" w:rsidP="0049563C">
            <w:pPr>
              <w:numPr>
                <w:ilvl w:val="0"/>
                <w:numId w:val="244"/>
              </w:numPr>
              <w:spacing w:after="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že</w:t>
            </w:r>
            <w:r w:rsidRPr="00A33B13">
              <w:rPr>
                <w:rFonts w:ascii="Book Antiqua" w:eastAsia="Times New Roman" w:hAnsi="Book Antiqua" w:cs="Times New Roman"/>
                <w:spacing w:val="3"/>
                <w:lang w:val="en-US"/>
              </w:rPr>
              <w:t>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pro</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ovu</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korišć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ov</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zvol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ih</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 xml:space="preserve">i </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rt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fik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ta. </w:t>
            </w:r>
          </w:p>
          <w:p w14:paraId="018317B1" w14:textId="77777777" w:rsidR="001A7F56" w:rsidRPr="00A33B13" w:rsidRDefault="001A7F56" w:rsidP="001A7F56">
            <w:pPr>
              <w:spacing w:after="0" w:line="276" w:lineRule="auto"/>
              <w:rPr>
                <w:rFonts w:ascii="Book Antiqua" w:eastAsia="Times New Roman" w:hAnsi="Book Antiqua" w:cs="Times New Roman"/>
                <w:lang w:val="en-US"/>
              </w:rPr>
            </w:pPr>
          </w:p>
          <w:p w14:paraId="1D309D8C" w14:textId="77777777" w:rsidR="001A7F56" w:rsidRPr="00A33B13" w:rsidRDefault="001A7F56" w:rsidP="001A7F56">
            <w:pPr>
              <w:spacing w:after="200" w:line="276" w:lineRule="auto"/>
              <w:rPr>
                <w:rFonts w:ascii="Book Antiqua" w:eastAsia="Times New Roman" w:hAnsi="Book Antiqua" w:cs="Times New Roman"/>
                <w:lang w:val="en-US"/>
              </w:rPr>
            </w:pPr>
            <w:r w:rsidRPr="00A33B13">
              <w:rPr>
                <w:rFonts w:ascii="Book Antiqua" w:eastAsia="Times New Roman" w:hAnsi="Book Antiqua" w:cs="Times New Roman"/>
                <w:lang w:val="en-US"/>
              </w:rPr>
              <w:t xml:space="preserve">2. Ova Uredba se primenjuje na: </w:t>
            </w:r>
          </w:p>
          <w:p w14:paraId="6D18B8D5" w14:textId="77777777" w:rsidR="001A7F56" w:rsidRPr="00A33B13" w:rsidRDefault="001A7F56" w:rsidP="0049563C">
            <w:pPr>
              <w:numPr>
                <w:ilvl w:val="0"/>
                <w:numId w:val="246"/>
              </w:numPr>
              <w:spacing w:after="0" w:line="276" w:lineRule="auto"/>
              <w:contextualSpacing/>
              <w:rPr>
                <w:rFonts w:ascii="Book Antiqua" w:eastAsia="Times New Roman" w:hAnsi="Book Antiqua" w:cs="Times New Roman"/>
                <w:lang w:val="en-US"/>
              </w:rPr>
            </w:pPr>
            <w:r w:rsidRPr="00A33B13">
              <w:rPr>
                <w:rFonts w:ascii="Book Antiqua" w:eastAsia="Times New Roman" w:hAnsi="Book Antiqua" w:cs="Times New Roman"/>
                <w:lang w:val="en-US"/>
              </w:rPr>
              <w:t xml:space="preserve">studente kontrolore vazdušnog saobraćaja i kontrolore vazdušnog saobraćaja  koji svoje funkcije obavljaju u okviru područja primene Uredbe (EZ) br. 216/2008 kako je preneta u pravni </w:t>
            </w:r>
            <w:r w:rsidRPr="00A33B13">
              <w:rPr>
                <w:rFonts w:ascii="Book Antiqua" w:eastAsia="Times New Roman" w:hAnsi="Book Antiqua" w:cs="Times New Roman"/>
                <w:lang w:val="en-US"/>
              </w:rPr>
              <w:lastRenderedPageBreak/>
              <w:t xml:space="preserve">poredak Republike Kosovo Uredbom ACV 3/2009; </w:t>
            </w:r>
          </w:p>
          <w:p w14:paraId="6877B8D4" w14:textId="77777777" w:rsidR="001A7F56" w:rsidRPr="00A33B13" w:rsidRDefault="001A7F56" w:rsidP="0049563C">
            <w:pPr>
              <w:numPr>
                <w:ilvl w:val="0"/>
                <w:numId w:val="246"/>
              </w:numPr>
              <w:spacing w:after="0" w:line="276" w:lineRule="auto"/>
              <w:contextualSpacing/>
              <w:rPr>
                <w:rFonts w:ascii="Book Antiqua" w:eastAsia="Times New Roman" w:hAnsi="Book Antiqua" w:cs="Times New Roman"/>
                <w:lang w:val="en-US"/>
              </w:rPr>
            </w:pP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ca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53"/>
                <w:lang w:val="en-US"/>
              </w:rPr>
              <w:t xml:space="preserve"> </w:t>
            </w:r>
            <w:r w:rsidRPr="00A33B13">
              <w:rPr>
                <w:rFonts w:ascii="Book Antiqua" w:eastAsia="Times New Roman" w:hAnsi="Book Antiqua" w:cs="Times New Roman"/>
                <w:lang w:val="en-US"/>
              </w:rPr>
              <w:t>org</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ci</w:t>
            </w:r>
            <w:r w:rsidRPr="00A33B13">
              <w:rPr>
                <w:rFonts w:ascii="Book Antiqua" w:eastAsia="Times New Roman" w:hAnsi="Book Antiqua" w:cs="Times New Roman"/>
                <w:lang w:val="en-US"/>
              </w:rPr>
              <w:t>je</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lj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ni</w:t>
            </w:r>
            <w:r w:rsidRPr="00A33B13">
              <w:rPr>
                <w:rFonts w:ascii="Book Antiqua" w:eastAsia="Times New Roman" w:hAnsi="Book Antiqua" w:cs="Times New Roman"/>
                <w:spacing w:val="55"/>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lang w:val="en-US"/>
              </w:rPr>
              <w:t>ir</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te</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anje</w:t>
            </w:r>
            <w:r w:rsidRPr="00A33B13">
              <w:rPr>
                <w:rFonts w:ascii="Book Antiqua" w:eastAsia="Times New Roman" w:hAnsi="Book Antiqua" w:cs="Times New Roman"/>
                <w:lang w:val="en-US"/>
              </w:rPr>
              <w:t>, prov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zdr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lang w:val="en-US"/>
              </w:rPr>
              <w:t>tv</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i</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gl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zdr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vstv</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 ovom</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 xml:space="preserve">Uredbom. </w:t>
            </w:r>
          </w:p>
          <w:p w14:paraId="53FA7F65" w14:textId="77777777" w:rsidR="001A7F56" w:rsidRPr="00A33B13" w:rsidRDefault="001A7F56" w:rsidP="001A7F56">
            <w:pPr>
              <w:spacing w:after="200" w:line="276" w:lineRule="auto"/>
              <w:jc w:val="center"/>
              <w:rPr>
                <w:rFonts w:ascii="Book Antiqua" w:eastAsia="Times New Roman" w:hAnsi="Book Antiqua" w:cs="Times New Roman"/>
                <w:b/>
                <w:lang w:val="en-US"/>
              </w:rPr>
            </w:pPr>
          </w:p>
          <w:p w14:paraId="4BF6327D" w14:textId="77777777" w:rsidR="001A7F56" w:rsidRPr="00A33B13" w:rsidRDefault="001A7F56" w:rsidP="001A7F56">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 xml:space="preserve">Član 2 </w:t>
            </w:r>
          </w:p>
          <w:p w14:paraId="3EFBB55C" w14:textId="77777777" w:rsidR="001A7F56" w:rsidRPr="00A33B13" w:rsidRDefault="001A7F56" w:rsidP="001A7F56">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Usklađenost sa zahtevima i procedurama</w:t>
            </w:r>
          </w:p>
          <w:p w14:paraId="59695CFE"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1. Studenti kontrolori letenja, kontrolori letenja i lica koja su uključena u licenciranje, obuku, testiranje, proveru i zdravstveni pregled i ocenu zdravstvene sposobnosti kandidata koji su navedeni u članu 1(2)(a) i (b) moraju da budu kvalifikovani i licencirani u skladu sa odredbama Aneksa I, III i IV od strane nadležne vlasti navedene u članu 6</w:t>
            </w:r>
          </w:p>
          <w:p w14:paraId="3A215C8F"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2. Organizacije 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1(2)(b)</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ju</w:t>
            </w:r>
            <w:r w:rsidRPr="00A33B13">
              <w:rPr>
                <w:rFonts w:ascii="Book Antiqua" w:eastAsia="Times New Roman" w:hAnsi="Book Antiqua" w:cs="Times New Roman"/>
                <w:spacing w:val="55"/>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 kv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kov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h</w:t>
            </w:r>
            <w:r w:rsidRPr="00A33B13">
              <w:rPr>
                <w:rFonts w:ascii="Book Antiqua" w:eastAsia="Times New Roman" w:hAnsi="Book Antiqua" w:cs="Times New Roman"/>
                <w:lang w:val="en-US"/>
              </w:rPr>
              <w:t>ni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2"/>
                <w:lang w:val="en-US"/>
              </w:rPr>
              <w:t>k</w:t>
            </w:r>
            <w:r w:rsidRPr="00A33B13">
              <w:rPr>
                <w:rFonts w:ascii="Book Antiqua" w:eastAsia="Times New Roman" w:hAnsi="Book Antiqua" w:cs="Times New Roman"/>
                <w:lang w:val="en-US"/>
              </w:rPr>
              <w:t>im</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vi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vnim</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pci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u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vrđ</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ni</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An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spacing w:val="-4"/>
                <w:lang w:val="en-US"/>
              </w:rPr>
              <w:t>I</w:t>
            </w:r>
            <w:r w:rsidRPr="00A33B13">
              <w:rPr>
                <w:rFonts w:ascii="Book Antiqua" w:eastAsia="Times New Roman" w:hAnsi="Book Antiqua" w:cs="Times New Roman"/>
                <w:lang w:val="en-US"/>
              </w:rPr>
              <w:t>II</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spacing w:val="-4"/>
                <w:lang w:val="en-US"/>
              </w:rPr>
              <w:t>I</w:t>
            </w:r>
            <w:r w:rsidRPr="00A33B13">
              <w:rPr>
                <w:rFonts w:ascii="Book Antiqua" w:eastAsia="Times New Roman" w:hAnsi="Book Antiqua" w:cs="Times New Roman"/>
                <w:lang w:val="en-US"/>
              </w:rPr>
              <w:t>V</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rt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kov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trane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e 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 xml:space="preserve">6. </w:t>
            </w:r>
          </w:p>
          <w:p w14:paraId="2CE89D16"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lastRenderedPageBreak/>
              <w:t>3. 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kih</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ve</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ob</w:t>
            </w:r>
            <w:r w:rsidRPr="00A33B13">
              <w:rPr>
                <w:rFonts w:ascii="Book Antiqua" w:eastAsia="Times New Roman" w:hAnsi="Book Antiqua" w:cs="Times New Roman"/>
                <w:spacing w:val="5"/>
                <w:lang w:val="en-US"/>
              </w:rPr>
              <w:t>lj</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nom</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1(2)(a)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 xml:space="preserve">(b)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de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gl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š</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no</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h</w:t>
            </w:r>
            <w:r w:rsidRPr="00A33B13">
              <w:rPr>
                <w:rFonts w:ascii="Book Antiqua" w:eastAsia="Times New Roman" w:hAnsi="Book Antiqua" w:cs="Times New Roman"/>
                <w:lang w:val="en-US"/>
              </w:rPr>
              <w:t>ni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2"/>
                <w:lang w:val="en-US"/>
              </w:rPr>
              <w:t>k</w:t>
            </w:r>
            <w:r w:rsidRPr="00A33B13">
              <w:rPr>
                <w:rFonts w:ascii="Book Antiqua" w:eastAsia="Times New Roman" w:hAnsi="Book Antiqua" w:cs="Times New Roman"/>
                <w:lang w:val="en-US"/>
              </w:rPr>
              <w:t>im</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lang w:val="en-US"/>
              </w:rPr>
              <w:t>hte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vnim</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pci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 xml:space="preserve">u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vrđ</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ni</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An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III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4"/>
                <w:lang w:val="en-US"/>
              </w:rPr>
              <w:t>I</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 xml:space="preserve">. </w:t>
            </w:r>
          </w:p>
          <w:p w14:paraId="72DF253D"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4. Smatra se da su kontrolori letenja koje zapošljavaju pružaoci usluga u vazdušnoj plovidbi koji pružaju usluge u vazdušnom saobraćaju u vazdušnom prostoru teritorije na koju se primenjuje Sporazum ECAA i koji imaju svoje poslovno sedište i registrovano predstavništvo, ukoliko postoji, izvan teritorije koja podleže odredbama Sporazum ECAA, licencirani u skladu sa stavom 1, ukoliko ispunjavaju oba sledeća uslova: </w:t>
            </w:r>
          </w:p>
          <w:p w14:paraId="75A4839A" w14:textId="77777777" w:rsidR="001A7F56" w:rsidRPr="00A33B13" w:rsidRDefault="001A7F56" w:rsidP="0049563C">
            <w:pPr>
              <w:numPr>
                <w:ilvl w:val="0"/>
                <w:numId w:val="248"/>
              </w:numPr>
              <w:spacing w:after="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imaju dozvolu kontrolora letenja koju je izdala treća zemlja u skladu sa Aneksom 1 Čikaške konvencije; </w:t>
            </w:r>
          </w:p>
          <w:p w14:paraId="4359A142" w14:textId="77777777" w:rsidR="001A7F56" w:rsidRPr="00A33B13" w:rsidRDefault="001A7F56" w:rsidP="0049563C">
            <w:pPr>
              <w:numPr>
                <w:ilvl w:val="0"/>
                <w:numId w:val="248"/>
              </w:numPr>
              <w:spacing w:after="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dok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li</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žnoj</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lang w:val="en-US"/>
              </w:rPr>
              <w:t>6.</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vršili 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šno</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položili</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p</w:t>
            </w:r>
            <w:r w:rsidRPr="00A33B13">
              <w:rPr>
                <w:rFonts w:ascii="Book Antiqua" w:eastAsia="Times New Roman" w:hAnsi="Book Antiqua" w:cs="Times New Roman"/>
                <w:lang w:val="en-US"/>
              </w:rPr>
              <w:t>ite</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odgov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oni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u D</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i/>
                <w:lang w:val="en-US"/>
              </w:rPr>
              <w:t>ATC</w:t>
            </w:r>
            <w:r w:rsidRPr="00A33B13">
              <w:rPr>
                <w:rFonts w:ascii="Book Antiqua" w:eastAsia="Times New Roman" w:hAnsi="Book Antiqua" w:cs="Times New Roman"/>
                <w:i/>
                <w:spacing w:val="-1"/>
                <w:lang w:val="en-US"/>
              </w:rPr>
              <w:t>O</w:t>
            </w:r>
            <w:r w:rsidRPr="00A33B13">
              <w:rPr>
                <w:rFonts w:ascii="Book Antiqua" w:eastAsia="Times New Roman" w:hAnsi="Book Antiqua" w:cs="Times New Roman"/>
                <w:lang w:val="en-US"/>
              </w:rPr>
              <w:t>, Podd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o </w:t>
            </w:r>
            <w:r w:rsidRPr="00A33B13">
              <w:rPr>
                <w:rFonts w:ascii="Book Antiqua" w:eastAsia="Times New Roman" w:hAnsi="Book Antiqua" w:cs="Times New Roman"/>
                <w:spacing w:val="-1"/>
                <w:lang w:val="en-US"/>
              </w:rPr>
              <w:t>D</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ljci 1</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lang w:val="en-US"/>
              </w:rPr>
              <w:t>4, ko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 xml:space="preserve">i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v</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đe</w:t>
            </w:r>
            <w:r w:rsidRPr="00A33B13">
              <w:rPr>
                <w:rFonts w:ascii="Book Antiqua" w:eastAsia="Times New Roman" w:hAnsi="Book Antiqua" w:cs="Times New Roman"/>
                <w:lang w:val="en-US"/>
              </w:rPr>
              <w:t>ni</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An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 xml:space="preserve">I. </w:t>
            </w:r>
          </w:p>
          <w:p w14:paraId="608C339F" w14:textId="77777777" w:rsidR="001A7F56" w:rsidRPr="00A33B13" w:rsidRDefault="001A7F56" w:rsidP="001A7F56">
            <w:pPr>
              <w:spacing w:after="0" w:line="276" w:lineRule="auto"/>
              <w:rPr>
                <w:rFonts w:ascii="Book Antiqua" w:eastAsia="Times New Roman" w:hAnsi="Book Antiqua" w:cs="Times New Roman"/>
                <w:lang w:val="en-US"/>
              </w:rPr>
            </w:pPr>
          </w:p>
          <w:p w14:paraId="7DA54202" w14:textId="77777777" w:rsidR="001A7F56" w:rsidRPr="00A33B13" w:rsidRDefault="001A7F56" w:rsidP="001A7F56">
            <w:pPr>
              <w:spacing w:after="0" w:line="276" w:lineRule="auto"/>
              <w:rPr>
                <w:rFonts w:ascii="Book Antiqua" w:eastAsia="Times New Roman" w:hAnsi="Book Antiqua" w:cs="Times New Roman"/>
                <w:lang w:val="en-US"/>
              </w:rPr>
            </w:pPr>
            <w:r w:rsidRPr="00A33B13">
              <w:rPr>
                <w:rFonts w:ascii="Book Antiqua" w:eastAsia="Times New Roman" w:hAnsi="Book Antiqua" w:cs="Times New Roman"/>
                <w:lang w:val="en-US"/>
              </w:rPr>
              <w:lastRenderedPageBreak/>
              <w:t>Z</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lovi</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lj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kontrolori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ni</w:t>
            </w:r>
            <w:r w:rsidRPr="00A33B13">
              <w:rPr>
                <w:rFonts w:ascii="Book Antiqua" w:eastAsia="Times New Roman" w:hAnsi="Book Antiqua" w:cs="Times New Roman"/>
                <w:spacing w:val="53"/>
                <w:lang w:val="en-US"/>
              </w:rPr>
              <w:t xml:space="preserve"> </w:t>
            </w:r>
            <w:r w:rsidRPr="00A33B13">
              <w:rPr>
                <w:rFonts w:ascii="Book Antiqua" w:eastAsia="Times New Roman" w:hAnsi="Book Antiqua" w:cs="Times New Roman"/>
                <w:lang w:val="en-US"/>
              </w:rPr>
              <w:t>u pod</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1. 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kor</w:t>
            </w:r>
            <w:r w:rsidRPr="00A33B13">
              <w:rPr>
                <w:rFonts w:ascii="Book Antiqua" w:eastAsia="Times New Roman" w:hAnsi="Book Antiqua" w:cs="Times New Roman"/>
                <w:spacing w:val="-1"/>
                <w:lang w:val="en-US"/>
              </w:rPr>
              <w:t>ač</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iz 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je 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tre</w:t>
            </w:r>
            <w:r w:rsidRPr="00A33B13">
              <w:rPr>
                <w:rFonts w:ascii="Book Antiqua" w:eastAsia="Times New Roman" w:hAnsi="Book Antiqua" w:cs="Times New Roman"/>
                <w:spacing w:val="1"/>
                <w:lang w:val="en-US"/>
              </w:rPr>
              <w:t>ć</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em</w:t>
            </w:r>
            <w:r w:rsidRPr="00A33B13">
              <w:rPr>
                <w:rFonts w:ascii="Book Antiqua" w:eastAsia="Times New Roman" w:hAnsi="Book Antiqua" w:cs="Times New Roman"/>
                <w:lang w:val="en-US"/>
              </w:rPr>
              <w:t>lj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 </w:t>
            </w:r>
          </w:p>
          <w:p w14:paraId="47E25278" w14:textId="77777777" w:rsidR="001A7F56" w:rsidRPr="00A33B13" w:rsidRDefault="001A7F56" w:rsidP="001A7F56">
            <w:pPr>
              <w:spacing w:after="0" w:line="276" w:lineRule="auto"/>
              <w:rPr>
                <w:rFonts w:ascii="Book Antiqua" w:eastAsia="Times New Roman" w:hAnsi="Book Antiqua" w:cs="Times New Roman"/>
                <w:lang w:val="en-US"/>
              </w:rPr>
            </w:pPr>
          </w:p>
          <w:p w14:paraId="5082964A"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5. S</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tra</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in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ktori</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iv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pošlj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 org</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lang w:val="en-US"/>
              </w:rPr>
              <w:t>ija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oja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zv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te</w:t>
            </w:r>
            <w:r w:rsidRPr="00A33B13">
              <w:rPr>
                <w:rFonts w:ascii="Book Antiqua" w:eastAsia="Times New Roman" w:hAnsi="Book Antiqua" w:cs="Times New Roman"/>
                <w:spacing w:val="-3"/>
                <w:lang w:val="en-US"/>
              </w:rPr>
              <w:t>r</w:t>
            </w:r>
            <w:r w:rsidRPr="00A33B13">
              <w:rPr>
                <w:rFonts w:ascii="Book Antiqua" w:eastAsia="Times New Roman" w:hAnsi="Book Antiqua" w:cs="Times New Roman"/>
                <w:lang w:val="en-US"/>
              </w:rPr>
              <w:t>itor</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drž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ve </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lang w:val="en-US"/>
              </w:rPr>
              <w:t>e</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kv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kov</w:t>
            </w:r>
            <w:r w:rsidRPr="00A33B13">
              <w:rPr>
                <w:rFonts w:ascii="Book Antiqua" w:eastAsia="Times New Roman" w:hAnsi="Book Antiqua" w:cs="Times New Roman"/>
                <w:spacing w:val="-2"/>
                <w:lang w:val="en-US"/>
              </w:rPr>
              <w:t>an</w:t>
            </w:r>
            <w:r w:rsidRPr="00A33B13">
              <w:rPr>
                <w:rFonts w:ascii="Book Antiqua" w:eastAsia="Times New Roman" w:hAnsi="Book Antiqua" w:cs="Times New Roman"/>
                <w:lang w:val="en-US"/>
              </w:rPr>
              <w:t>i</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 xml:space="preserve">u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vom</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1"/>
                <w:lang w:val="en-US"/>
              </w:rPr>
              <w:t>1</w:t>
            </w:r>
            <w:r w:rsidRPr="00A33B13">
              <w:rPr>
                <w:rFonts w:ascii="Book Antiqua" w:eastAsia="Times New Roman" w:hAnsi="Book Antiqua" w:cs="Times New Roman"/>
                <w:lang w:val="en-US"/>
              </w:rPr>
              <w:t>,</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ko i</w:t>
            </w:r>
            <w:r w:rsidRPr="00A33B13">
              <w:rPr>
                <w:rFonts w:ascii="Book Antiqua" w:eastAsia="Times New Roman" w:hAnsi="Book Antiqua" w:cs="Times New Roman"/>
                <w:spacing w:val="-4"/>
                <w:lang w:val="en-US"/>
              </w:rPr>
              <w:t>s</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nja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oba</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ć</w:t>
            </w:r>
            <w:r w:rsidRPr="00A33B13">
              <w:rPr>
                <w:rFonts w:ascii="Book Antiqua" w:eastAsia="Times New Roman" w:hAnsi="Book Antiqua" w:cs="Times New Roman"/>
                <w:lang w:val="en-US"/>
              </w:rPr>
              <w:t>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 xml:space="preserve">: </w:t>
            </w:r>
          </w:p>
          <w:p w14:paraId="3CCC86C6" w14:textId="77777777" w:rsidR="001A7F56" w:rsidRPr="00A33B13" w:rsidRDefault="001A7F56" w:rsidP="001A7F56">
            <w:pPr>
              <w:spacing w:after="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(a)  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lang w:val="en-US"/>
              </w:rPr>
              <w:t>u</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lang w:val="en-US"/>
              </w:rPr>
              <w:t>kontrolora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la</w:t>
            </w:r>
            <w:r w:rsidRPr="00A33B13">
              <w:rPr>
                <w:rFonts w:ascii="Book Antiqua" w:eastAsia="Times New Roman" w:hAnsi="Book Antiqua" w:cs="Times New Roman"/>
                <w:spacing w:val="55"/>
                <w:lang w:val="en-US"/>
              </w:rPr>
              <w:t xml:space="preserve"> </w:t>
            </w:r>
            <w:r w:rsidRPr="00A33B13">
              <w:rPr>
                <w:rFonts w:ascii="Book Antiqua" w:eastAsia="Times New Roman" w:hAnsi="Book Antiqua" w:cs="Times New Roman"/>
                <w:lang w:val="en-US"/>
              </w:rPr>
              <w:t>treća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em</w:t>
            </w:r>
            <w:r w:rsidRPr="00A33B13">
              <w:rPr>
                <w:rFonts w:ascii="Book Antiqua" w:eastAsia="Times New Roman" w:hAnsi="Book Antiqua" w:cs="Times New Roman"/>
                <w:lang w:val="en-US"/>
              </w:rPr>
              <w:t>lja</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 An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om</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1</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lang w:val="en-US"/>
              </w:rPr>
              <w:t>Čik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w:t>
            </w:r>
            <w:r w:rsidRPr="00A33B13">
              <w:rPr>
                <w:rFonts w:ascii="Book Antiqua" w:eastAsia="Times New Roman" w:hAnsi="Book Antiqua" w:cs="Times New Roman"/>
                <w:spacing w:val="2"/>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nv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nc</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spacing w:val="1"/>
                <w:lang w:val="en-US"/>
              </w:rPr>
              <w:t>j</w:t>
            </w:r>
            <w:r w:rsidRPr="00A33B13">
              <w:rPr>
                <w:rFonts w:ascii="Book Antiqua" w:eastAsia="Times New Roman" w:hAnsi="Book Antiqua" w:cs="Times New Roman"/>
                <w:lang w:val="en-US"/>
              </w:rPr>
              <w:t>e</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m</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kol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ko</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pri</w:t>
            </w:r>
            <w:r w:rsidRPr="00A33B13">
              <w:rPr>
                <w:rFonts w:ascii="Book Antiqua" w:eastAsia="Times New Roman" w:hAnsi="Book Antiqua" w:cs="Times New Roman"/>
                <w:spacing w:val="-4"/>
                <w:lang w:val="en-US"/>
              </w:rPr>
              <w:t>m</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nljivo,</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doda</w:t>
            </w:r>
            <w:r w:rsidRPr="00A33B13">
              <w:rPr>
                <w:rFonts w:ascii="Book Antiqua" w:eastAsia="Times New Roman" w:hAnsi="Book Antiqua" w:cs="Times New Roman"/>
                <w:spacing w:val="-3"/>
                <w:lang w:val="en-US"/>
              </w:rPr>
              <w:t>t</w:t>
            </w:r>
            <w:r w:rsidRPr="00A33B13">
              <w:rPr>
                <w:rFonts w:ascii="Book Antiqua" w:eastAsia="Times New Roman" w:hAnsi="Book Antiqua" w:cs="Times New Roman"/>
                <w:lang w:val="en-US"/>
              </w:rPr>
              <w:t>nim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m</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lang w:val="en-US"/>
              </w:rPr>
              <w:t>odgov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ra</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e</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1"/>
                <w:lang w:val="en-US"/>
              </w:rPr>
              <w:t>j</w:t>
            </w:r>
            <w:r w:rsidRPr="00A33B13">
              <w:rPr>
                <w:rFonts w:ascii="Book Antiqua" w:eastAsia="Times New Roman" w:hAnsi="Book Antiqua" w:cs="Times New Roman"/>
                <w:lang w:val="en-US"/>
              </w:rPr>
              <w:t>e</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ni</w:t>
            </w:r>
            <w:r w:rsidRPr="00A33B13">
              <w:rPr>
                <w:rFonts w:ascii="Book Antiqua" w:eastAsia="Times New Roman" w:hAnsi="Book Antiqua" w:cs="Times New Roman"/>
                <w:spacing w:val="4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4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lang w:val="en-US"/>
              </w:rPr>
              <w:t>e</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41"/>
                <w:lang w:val="en-US"/>
              </w:rPr>
              <w:t xml:space="preserve"> </w:t>
            </w:r>
            <w:r w:rsidRPr="00A33B13">
              <w:rPr>
                <w:rFonts w:ascii="Book Antiqua" w:eastAsia="Times New Roman" w:hAnsi="Book Antiqua" w:cs="Times New Roman"/>
                <w:lang w:val="en-US"/>
              </w:rPr>
              <w:t>vrše 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 xml:space="preserve">; </w:t>
            </w:r>
          </w:p>
          <w:p w14:paraId="0D5B375E" w14:textId="77777777" w:rsidR="001A7F56" w:rsidRPr="00A33B13" w:rsidRDefault="001A7F56" w:rsidP="001A7F56">
            <w:pPr>
              <w:spacing w:after="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(b)  dok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ž</w:t>
            </w:r>
            <w:r w:rsidRPr="00A33B13">
              <w:rPr>
                <w:rFonts w:ascii="Book Antiqua" w:eastAsia="Times New Roman" w:hAnsi="Book Antiqua" w:cs="Times New Roman"/>
                <w:lang w:val="en-US"/>
              </w:rPr>
              <w:t>u</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noj</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6.</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vr</w:t>
            </w:r>
            <w:r w:rsidRPr="00A33B13">
              <w:rPr>
                <w:rFonts w:ascii="Book Antiqua" w:eastAsia="Times New Roman" w:hAnsi="Book Antiqua" w:cs="Times New Roman"/>
                <w:spacing w:val="1"/>
                <w:lang w:val="en-US"/>
              </w:rPr>
              <w:t>š</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 xml:space="preserve">i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šno</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položili</w:t>
            </w:r>
            <w:r w:rsidRPr="00A33B13">
              <w:rPr>
                <w:rFonts w:ascii="Book Antiqua" w:eastAsia="Times New Roman" w:hAnsi="Book Antiqua" w:cs="Times New Roman"/>
                <w:spacing w:val="53"/>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pite</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53"/>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kviv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oni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lang w:val="en-US"/>
              </w:rPr>
              <w:t xml:space="preserve">u </w:t>
            </w:r>
            <w:r w:rsidRPr="00A33B13">
              <w:rPr>
                <w:rFonts w:ascii="Book Antiqua" w:eastAsia="Times New Roman" w:hAnsi="Book Antiqua" w:cs="Times New Roman"/>
                <w:i/>
                <w:lang w:val="en-US"/>
              </w:rPr>
              <w:t>ATC</w:t>
            </w:r>
            <w:r w:rsidRPr="00A33B13">
              <w:rPr>
                <w:rFonts w:ascii="Book Antiqua" w:eastAsia="Times New Roman" w:hAnsi="Book Antiqua" w:cs="Times New Roman"/>
                <w:i/>
                <w:spacing w:val="-1"/>
                <w:lang w:val="en-US"/>
              </w:rPr>
              <w:t>O</w:t>
            </w:r>
            <w:r w:rsidRPr="00A33B13">
              <w:rPr>
                <w:rFonts w:ascii="Book Antiqua" w:eastAsia="Times New Roman" w:hAnsi="Book Antiqua" w:cs="Times New Roman"/>
                <w:lang w:val="en-US"/>
              </w:rPr>
              <w:t>, Podd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o </w:t>
            </w:r>
            <w:r w:rsidRPr="00A33B13">
              <w:rPr>
                <w:rFonts w:ascii="Book Antiqua" w:eastAsia="Times New Roman" w:hAnsi="Book Antiqua" w:cs="Times New Roman"/>
                <w:spacing w:val="-1"/>
                <w:lang w:val="en-US"/>
              </w:rPr>
              <w:t>D</w:t>
            </w:r>
            <w:r w:rsidRPr="00A33B13">
              <w:rPr>
                <w:rFonts w:ascii="Book Antiqua" w:eastAsia="Times New Roman" w:hAnsi="Book Antiqua" w:cs="Times New Roman"/>
                <w:lang w:val="en-US"/>
              </w:rPr>
              <w:t>, Od</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lj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 5,</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u</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propi</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ni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An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 xml:space="preserve">I. </w:t>
            </w:r>
          </w:p>
          <w:p w14:paraId="7F67D807" w14:textId="77777777" w:rsidR="001A7F56" w:rsidRPr="00A33B13" w:rsidRDefault="001A7F56" w:rsidP="001A7F56">
            <w:pPr>
              <w:spacing w:after="0" w:line="276" w:lineRule="auto"/>
              <w:rPr>
                <w:rFonts w:ascii="Book Antiqua" w:eastAsia="Times New Roman" w:hAnsi="Book Antiqua" w:cs="Times New Roman"/>
                <w:lang w:val="en-US"/>
              </w:rPr>
            </w:pPr>
          </w:p>
          <w:p w14:paraId="4DD77E4D" w14:textId="77777777" w:rsidR="001A7F56" w:rsidRPr="00A33B13" w:rsidRDefault="001A7F56" w:rsidP="001A7F56">
            <w:pPr>
              <w:spacing w:after="200" w:line="276" w:lineRule="auto"/>
              <w:rPr>
                <w:rFonts w:ascii="Book Antiqua" w:eastAsia="Times New Roman" w:hAnsi="Book Antiqua" w:cs="Times New Roman"/>
                <w:lang w:val="en-US"/>
              </w:rPr>
            </w:pPr>
            <w:r w:rsidRPr="00A33B13">
              <w:rPr>
                <w:rFonts w:ascii="Book Antiqua" w:eastAsia="Times New Roman" w:hAnsi="Book Antiqua" w:cs="Times New Roman"/>
                <w:lang w:val="en-US"/>
              </w:rPr>
              <w:t>Pr</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v</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1.</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rt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je treća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em</w:t>
            </w:r>
            <w:r w:rsidRPr="00A33B13">
              <w:rPr>
                <w:rFonts w:ascii="Book Antiqua" w:eastAsia="Times New Roman" w:hAnsi="Book Antiqua" w:cs="Times New Roman"/>
                <w:lang w:val="en-US"/>
              </w:rPr>
              <w:t>lja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ju</w:t>
            </w:r>
            <w:r w:rsidRPr="00A33B13">
              <w:rPr>
                <w:rFonts w:ascii="Book Antiqua" w:eastAsia="Times New Roman" w:hAnsi="Book Antiqua" w:cs="Times New Roman"/>
                <w:spacing w:val="43"/>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lang w:val="en-US"/>
              </w:rPr>
              <w:t>og</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w:t>
            </w:r>
            <w:r w:rsidRPr="00A33B13">
              <w:rPr>
                <w:rFonts w:ascii="Book Antiqua" w:eastAsia="Times New Roman" w:hAnsi="Book Antiqua" w:cs="Times New Roman"/>
                <w:spacing w:val="-1"/>
                <w:lang w:val="en-US"/>
              </w:rPr>
              <w:t>če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w:t>
            </w:r>
            <w:r w:rsidRPr="00A33B13">
              <w:rPr>
                <w:rFonts w:ascii="Book Antiqua" w:eastAsia="Times New Roman" w:hAnsi="Book Antiqua" w:cs="Times New Roman"/>
                <w:spacing w:val="-2"/>
                <w:lang w:val="en-US"/>
              </w:rPr>
              <w:t>đ</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ke</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43"/>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38"/>
                <w:lang w:val="en-US"/>
              </w:rPr>
              <w:t xml:space="preserve"> </w:t>
            </w:r>
            <w:r w:rsidRPr="00A33B13">
              <w:rPr>
                <w:rFonts w:ascii="Book Antiqua" w:eastAsia="Times New Roman" w:hAnsi="Book Antiqua" w:cs="Times New Roman"/>
                <w:lang w:val="en-US"/>
              </w:rPr>
              <w:t xml:space="preserve">za </w:t>
            </w:r>
            <w:r w:rsidRPr="00A33B13">
              <w:rPr>
                <w:rFonts w:ascii="Book Antiqua" w:eastAsia="Times New Roman" w:hAnsi="Book Antiqua" w:cs="Times New Roman"/>
                <w:lang w:val="en-US"/>
              </w:rPr>
              <w:lastRenderedPageBreak/>
              <w:t>org</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lang w:val="en-US"/>
              </w:rPr>
              <w:t>ije 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 xml:space="preserve">oje </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izv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 teritor</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je drž</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nic</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w:t>
            </w:r>
          </w:p>
          <w:p w14:paraId="5F153041" w14:textId="77777777" w:rsidR="001A7F56" w:rsidRPr="00A33B13" w:rsidRDefault="001A7F56" w:rsidP="001A7F56">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Član 3</w:t>
            </w:r>
          </w:p>
          <w:p w14:paraId="4AE9171D" w14:textId="77777777" w:rsidR="001A7F56" w:rsidRPr="00A33B13" w:rsidRDefault="001A7F56" w:rsidP="001A7F56">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Pružanje usluga kontrole letenja</w:t>
            </w:r>
          </w:p>
          <w:p w14:paraId="6B2883C8"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1. Usluge kontrole letenja mogu da pružaju samo kontrolori letenja  koji su kvalifikovani i licencirani u skladu sa ovom Uredbom. </w:t>
            </w:r>
          </w:p>
          <w:p w14:paraId="0C547E1B"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2. U skladu sa članom 1(3)Uredbe (EZ) br. 216/2008 kako je prenesena u pravni poredak Republike Kosovo Uredbom ACV 3/2009, Republika Kosovo, u meri u kojoj je to moguće, osigurava da usluge iz člana 1(2)(c) navedene Uredbe koje javnosti pruža ili čini dostupnim vojno osoblje nude nivo bezbednosti koji je barem jednak nivou propisanom bitnim zahtevima definisanim u Aneksu Vb navedene Uredbe. </w:t>
            </w:r>
          </w:p>
          <w:p w14:paraId="20767B65"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3. Republika Kosovo može odlučiti da se ova Uredba primenjuje na njihovo vojno osoblje koje pruža usluge javnosti.</w:t>
            </w:r>
          </w:p>
          <w:p w14:paraId="7C68A442" w14:textId="77777777" w:rsidR="001A7F56" w:rsidRPr="00A33B13" w:rsidRDefault="001A7F56" w:rsidP="001A7F56">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Član 4</w:t>
            </w:r>
          </w:p>
          <w:p w14:paraId="55727E9F" w14:textId="77777777" w:rsidR="001A7F56" w:rsidRPr="00A33B13" w:rsidRDefault="001A7F56" w:rsidP="001A7F56">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Definicije</w:t>
            </w:r>
          </w:p>
          <w:p w14:paraId="24708356" w14:textId="77777777" w:rsidR="001A7F56" w:rsidRPr="00A33B13" w:rsidRDefault="001A7F56" w:rsidP="001A7F56">
            <w:pPr>
              <w:spacing w:after="200" w:line="276" w:lineRule="auto"/>
              <w:rPr>
                <w:rFonts w:ascii="Book Antiqua" w:eastAsia="Times New Roman" w:hAnsi="Book Antiqua" w:cs="Times New Roman"/>
                <w:lang w:val="en-US"/>
              </w:rPr>
            </w:pPr>
            <w:r w:rsidRPr="00A33B13">
              <w:rPr>
                <w:rFonts w:ascii="Book Antiqua" w:eastAsia="Times New Roman" w:hAnsi="Book Antiqua" w:cs="Times New Roman"/>
                <w:lang w:val="en-US"/>
              </w:rPr>
              <w:lastRenderedPageBreak/>
              <w:t xml:space="preserve">Za potrebe ove Uredbe primenjuju se sledeće definicije:  </w:t>
            </w:r>
          </w:p>
          <w:p w14:paraId="0B6B5176"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(1) „neuobičajena situacija” ozn</w:t>
            </w:r>
            <w:r w:rsidRPr="00A33B13">
              <w:rPr>
                <w:rFonts w:ascii="Book Antiqua" w:eastAsia="Times New Roman" w:hAnsi="Book Antiqua" w:cs="Times New Roman"/>
                <w:spacing w:val="-1"/>
                <w:lang w:val="en-US"/>
              </w:rPr>
              <w:t>ača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okol</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ni</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 xml:space="preserve">ni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kid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kontrolor</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nije</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zvio</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tske</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spacing w:val="1"/>
                <w:lang w:val="en-US"/>
              </w:rPr>
              <w:t>ve</w:t>
            </w:r>
            <w:r w:rsidRPr="00A33B13">
              <w:rPr>
                <w:rFonts w:ascii="Book Antiqua" w:eastAsia="Times New Roman" w:hAnsi="Book Antiqua" w:cs="Times New Roman"/>
                <w:lang w:val="en-US"/>
              </w:rPr>
              <w:t>št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lj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3"/>
                <w:lang w:val="en-US"/>
              </w:rPr>
              <w:t>č</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ći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cije d</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gr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cije;  </w:t>
            </w:r>
          </w:p>
          <w:p w14:paraId="2F20DFD4"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(2) „prihvatljivi načini usklađivanja (AMC)” znači neobavezujući standardi koje je Evropska agencija za bezbednost u vazduhoplovstvu, u daljem tekstu  ‘Agencija’, prihvatila za opisivanje procedura kojima se postiže usklađenost sa Uredbom (EZ) br. 216/2008 i njenim sprovedbenim pravilima; </w:t>
            </w:r>
          </w:p>
          <w:p w14:paraId="1B379831"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(3) „usluge kontrole letenja (ATC)” znači usluga koja se pruža u cilju: </w:t>
            </w:r>
          </w:p>
          <w:p w14:paraId="3ED650EA" w14:textId="77777777" w:rsidR="001A7F56" w:rsidRPr="00A33B13" w:rsidRDefault="001A7F56" w:rsidP="001A7F56">
            <w:pPr>
              <w:spacing w:after="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(a)  sprečavanja sudara: </w:t>
            </w:r>
          </w:p>
          <w:p w14:paraId="3EEAF4EE" w14:textId="77777777" w:rsidR="001A7F56" w:rsidRPr="00A33B13" w:rsidRDefault="001A7F56" w:rsidP="001A7F56">
            <w:pPr>
              <w:spacing w:after="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  između vazduhoplova, i </w:t>
            </w:r>
          </w:p>
          <w:p w14:paraId="56C312B8" w14:textId="77777777" w:rsidR="001A7F56" w:rsidRPr="00A33B13" w:rsidRDefault="001A7F56" w:rsidP="001A7F56">
            <w:pPr>
              <w:spacing w:after="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  između vazduhoplova i prepreka na manevarskoj površini; i </w:t>
            </w:r>
          </w:p>
          <w:p w14:paraId="14B208E5"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(b)  ubrzanja i održavanja redovnog protoka vazdušnog saobraćaja;  </w:t>
            </w:r>
          </w:p>
          <w:p w14:paraId="0D0BE9D3"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(4) „jedinica kontrole letenja (ATC)” znači opšti pojam koji se može odnositi na centar kontrole letenja, jedin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spacing w:val="3"/>
                <w:lang w:val="en-US"/>
              </w:rPr>
              <w:t>c</w:t>
            </w:r>
            <w:r w:rsidRPr="00A33B13">
              <w:rPr>
                <w:rFonts w:ascii="Book Antiqua" w:eastAsia="Times New Roman" w:hAnsi="Book Antiqua" w:cs="Times New Roman"/>
                <w:lang w:val="en-US"/>
              </w:rPr>
              <w:t>u</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pril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zne</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trole</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lastRenderedPageBreak/>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 xml:space="preserve">ili </w:t>
            </w:r>
            <w:r w:rsidRPr="00A33B13">
              <w:rPr>
                <w:rFonts w:ascii="Book Antiqua" w:eastAsia="Times New Roman" w:hAnsi="Book Antiqua" w:cs="Times New Roman"/>
                <w:spacing w:val="-1"/>
                <w:lang w:val="en-US"/>
              </w:rPr>
              <w:t>ae</w:t>
            </w:r>
            <w:r w:rsidRPr="00A33B13">
              <w:rPr>
                <w:rFonts w:ascii="Book Antiqua" w:eastAsia="Times New Roman" w:hAnsi="Book Antiqua" w:cs="Times New Roman"/>
                <w:lang w:val="en-US"/>
              </w:rPr>
              <w:t>rodrom</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kontro</w:t>
            </w:r>
            <w:r w:rsidRPr="00A33B13">
              <w:rPr>
                <w:rFonts w:ascii="Book Antiqua" w:eastAsia="Times New Roman" w:hAnsi="Book Antiqua" w:cs="Times New Roman"/>
                <w:spacing w:val="3"/>
                <w:lang w:val="en-US"/>
              </w:rPr>
              <w:t>l</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nja</w:t>
            </w:r>
            <w:r w:rsidRPr="00A33B13">
              <w:rPr>
                <w:rFonts w:ascii="Book Antiqua" w:eastAsia="Times New Roman" w:hAnsi="Book Antiqua" w:cs="Times New Roman"/>
                <w:lang w:val="en-US"/>
              </w:rPr>
              <w:t xml:space="preserve"> (toranj);  </w:t>
            </w:r>
          </w:p>
          <w:p w14:paraId="1D15F2B6"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(5) „alternativni načini usklađivanja” znači alternativa u</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a 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toj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ći</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i/>
                <w:spacing w:val="-1"/>
                <w:lang w:val="en-US"/>
              </w:rPr>
              <w:t>AM</w:t>
            </w:r>
            <w:r w:rsidRPr="00A33B13">
              <w:rPr>
                <w:rFonts w:ascii="Book Antiqua" w:eastAsia="Times New Roman" w:hAnsi="Book Antiqua" w:cs="Times New Roman"/>
                <w:i/>
                <w:lang w:val="en-US"/>
              </w:rPr>
              <w:t>C</w:t>
            </w:r>
            <w:r w:rsidRPr="00A33B13">
              <w:rPr>
                <w:rFonts w:ascii="Book Antiqua" w:eastAsia="Times New Roman" w:hAnsi="Book Antiqua" w:cs="Times New Roman"/>
                <w:i/>
                <w:spacing w:val="24"/>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ve</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ač</w:t>
            </w:r>
            <w:r w:rsidRPr="00A33B13">
              <w:rPr>
                <w:rFonts w:ascii="Book Antiqua" w:eastAsia="Times New Roman" w:hAnsi="Book Antiqua" w:cs="Times New Roman"/>
                <w:lang w:val="en-US"/>
              </w:rPr>
              <w:t>ine</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av</w:t>
            </w:r>
            <w:r w:rsidRPr="00A33B13">
              <w:rPr>
                <w:rFonts w:ascii="Book Antiqua" w:eastAsia="Times New Roman" w:hAnsi="Book Antiqua" w:cs="Times New Roman"/>
                <w:lang w:val="en-US"/>
              </w:rPr>
              <w:t>lj</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g</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Uredbom</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br. 216/2008 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nje</w:t>
            </w:r>
            <w:r w:rsidRPr="00A33B13">
              <w:rPr>
                <w:rFonts w:ascii="Book Antiqua" w:eastAsia="Times New Roman" w:hAnsi="Book Antiqua" w:cs="Times New Roman"/>
                <w:lang w:val="en-US"/>
              </w:rPr>
              <w:t xml:space="preserve">nim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dbenim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vil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 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nije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voj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 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teći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AM</w:t>
            </w:r>
            <w:r w:rsidRPr="00A33B13">
              <w:rPr>
                <w:rFonts w:ascii="Book Antiqua" w:eastAsia="Times New Roman" w:hAnsi="Book Antiqua" w:cs="Times New Roman"/>
                <w:lang w:val="en-US"/>
              </w:rPr>
              <w:t>C</w:t>
            </w:r>
            <w:r w:rsidRPr="00A33B13">
              <w:rPr>
                <w:rFonts w:ascii="Book Antiqua" w:eastAsia="Times New Roman" w:hAnsi="Book Antiqua" w:cs="Times New Roman"/>
                <w:i/>
                <w:lang w:val="en-US"/>
              </w:rPr>
              <w:t xml:space="preserve"> </w:t>
            </w:r>
            <w:r w:rsidRPr="00A33B13">
              <w:rPr>
                <w:rFonts w:ascii="Book Antiqua" w:eastAsia="Times New Roman" w:hAnsi="Book Antiqua" w:cs="Times New Roman"/>
                <w:lang w:val="en-US"/>
              </w:rPr>
              <w:t>Ag</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nci</w:t>
            </w:r>
            <w:r w:rsidRPr="00A33B13">
              <w:rPr>
                <w:rFonts w:ascii="Book Antiqua" w:eastAsia="Times New Roman" w:hAnsi="Book Antiqua" w:cs="Times New Roman"/>
                <w:spacing w:val="1"/>
                <w:lang w:val="en-US"/>
              </w:rPr>
              <w:t>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6E0CE64A"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(6) „procena” ozn</w:t>
            </w:r>
            <w:r w:rsidRPr="00A33B13">
              <w:rPr>
                <w:rFonts w:ascii="Book Antiqua" w:eastAsia="Times New Roman" w:hAnsi="Book Antiqua" w:cs="Times New Roman"/>
                <w:spacing w:val="-1"/>
                <w:lang w:val="en-US"/>
              </w:rPr>
              <w:t>ač</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va </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7"/>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št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iji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lt</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 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li</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lang w:val="en-US"/>
              </w:rPr>
              <w:t>doda</w:t>
            </w:r>
            <w:r w:rsidRPr="00A33B13">
              <w:rPr>
                <w:rFonts w:ascii="Book Antiqua" w:eastAsia="Times New Roman" w:hAnsi="Book Antiqua" w:cs="Times New Roman"/>
                <w:spacing w:val="-3"/>
                <w:lang w:val="en-US"/>
              </w:rPr>
              <w:t>t</w:t>
            </w:r>
            <w:r w:rsidRPr="00A33B13">
              <w:rPr>
                <w:rFonts w:ascii="Book Antiqua" w:eastAsia="Times New Roman" w:hAnsi="Book Antiqua" w:cs="Times New Roman"/>
                <w:spacing w:val="4"/>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ovo pro</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li</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b</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w:t>
            </w:r>
            <w:r w:rsidRPr="00A33B13">
              <w:rPr>
                <w:rFonts w:ascii="Book Antiqua" w:eastAsia="Times New Roman" w:hAnsi="Book Antiqua" w:cs="Times New Roman"/>
                <w:spacing w:val="5"/>
                <w:lang w:val="en-US"/>
              </w:rPr>
              <w:t>lj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3"/>
                <w:lang w:val="en-US"/>
              </w:rPr>
              <w:t>č</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ći</w:t>
            </w:r>
            <w:r w:rsidRPr="00A33B13">
              <w:rPr>
                <w:rFonts w:ascii="Book Antiqua" w:eastAsia="Times New Roman" w:hAnsi="Book Antiqua" w:cs="Times New Roman"/>
                <w:spacing w:val="43"/>
                <w:lang w:val="en-US"/>
              </w:rPr>
              <w:t xml:space="preserve"> </w:t>
            </w:r>
            <w:r w:rsidRPr="00A33B13">
              <w:rPr>
                <w:rFonts w:ascii="Book Antiqua" w:eastAsia="Times New Roman" w:hAnsi="Book Antiqua" w:cs="Times New Roman"/>
                <w:lang w:val="en-US"/>
              </w:rPr>
              <w:t>pon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43"/>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lang w:val="en-US"/>
              </w:rPr>
              <w:t>ri</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38"/>
                <w:lang w:val="en-US"/>
              </w:rPr>
              <w:t xml:space="preserve"> </w:t>
            </w:r>
            <w:r w:rsidRPr="00A33B13">
              <w:rPr>
                <w:rFonts w:ascii="Book Antiqua" w:eastAsia="Times New Roman" w:hAnsi="Book Antiqua" w:cs="Times New Roman"/>
                <w:lang w:val="en-US"/>
              </w:rPr>
              <w:t>zn</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i 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va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koje pok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že</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ce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koje je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bjekat </w:t>
            </w:r>
            <w:r w:rsidRPr="00A33B13">
              <w:rPr>
                <w:rFonts w:ascii="Book Antiqua" w:eastAsia="Times New Roman" w:hAnsi="Book Antiqua" w:cs="Times New Roman"/>
                <w:spacing w:val="1"/>
                <w:lang w:val="en-US"/>
              </w:rPr>
              <w:t>p</w:t>
            </w:r>
            <w:r w:rsidRPr="00A33B13">
              <w:rPr>
                <w:rFonts w:ascii="Book Antiqua" w:eastAsia="Times New Roman" w:hAnsi="Book Antiqua" w:cs="Times New Roman"/>
                <w:lang w:val="en-US"/>
              </w:rPr>
              <w:t>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7FEB8B3B"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(7) „posebno ovlašćenje procenjivača” znači odobrenje odobre</w:t>
            </w:r>
            <w:r w:rsidRPr="00A33B13">
              <w:rPr>
                <w:rFonts w:ascii="Book Antiqua" w:eastAsia="Times New Roman" w:hAnsi="Book Antiqua" w:cs="Times New Roman"/>
                <w:spacing w:val="-2"/>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lang w:val="en-US"/>
              </w:rPr>
              <w:t>u 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w:t>
            </w:r>
            <w:r w:rsidRPr="00A33B13">
              <w:rPr>
                <w:rFonts w:ascii="Book Antiqua" w:eastAsia="Times New Roman" w:hAnsi="Book Antiqua" w:cs="Times New Roman"/>
                <w:spacing w:val="1"/>
                <w:lang w:val="en-US"/>
              </w:rPr>
              <w:t>l</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ini</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o</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lang w:val="en-US"/>
              </w:rPr>
              <w:t>ozvol</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ozn</w:t>
            </w:r>
            <w:r w:rsidRPr="00A33B13">
              <w:rPr>
                <w:rFonts w:ascii="Book Antiqua" w:eastAsia="Times New Roman" w:hAnsi="Book Antiqua" w:cs="Times New Roman"/>
                <w:spacing w:val="-1"/>
                <w:lang w:val="en-US"/>
              </w:rPr>
              <w:t>ača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ći</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6"/>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oca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spacing w:val="-3"/>
                <w:lang w:val="en-US"/>
              </w:rPr>
              <w:t>v</w:t>
            </w:r>
            <w:r w:rsidRPr="00A33B13">
              <w:rPr>
                <w:rFonts w:ascii="Book Antiqua" w:eastAsia="Times New Roman" w:hAnsi="Book Antiqua" w:cs="Times New Roman"/>
                <w:lang w:val="en-US"/>
              </w:rPr>
              <w:t>ole</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provodi 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št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nta ko</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tr</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lora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 kontrolora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nja</w:t>
            </w:r>
            <w:r w:rsidRPr="00A33B13">
              <w:rPr>
                <w:rFonts w:ascii="Book Antiqua" w:eastAsia="Times New Roman" w:hAnsi="Book Antiqua" w:cs="Times New Roman"/>
                <w:lang w:val="en-US"/>
              </w:rPr>
              <w:t xml:space="preserve">;  </w:t>
            </w:r>
          </w:p>
          <w:p w14:paraId="0A495B6F"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(8) „stres usled kritične nezgode” znači manifestacija neuobičajene i/ili ekstremne   emotivne,   fizičke   reakcije   i/ili   ponašanja   kod   pojedinca   nakon neočekivanog </w:t>
            </w:r>
            <w:r w:rsidRPr="00A33B13">
              <w:rPr>
                <w:rFonts w:ascii="Book Antiqua" w:eastAsia="Times New Roman" w:hAnsi="Book Antiqua" w:cs="Times New Roman"/>
                <w:lang w:val="en-US"/>
              </w:rPr>
              <w:lastRenderedPageBreak/>
              <w:t xml:space="preserve">događaja, udesa, nezgode ili ozbiljne nezgode;  </w:t>
            </w:r>
          </w:p>
          <w:p w14:paraId="3B4574AF"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(9) „vanredna situacija” znači ozbiljna i opasna situacija koja zahteva preduzimanje hitnih mera;  </w:t>
            </w:r>
          </w:p>
          <w:p w14:paraId="729A42BA"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(10) „ispit” znači form</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te</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novu</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4"/>
                <w:lang w:val="en-US"/>
              </w:rPr>
              <w:t>k</w:t>
            </w:r>
            <w:r w:rsidRPr="00A33B13">
              <w:rPr>
                <w:rFonts w:ascii="Book Antiqua" w:eastAsia="Times New Roman" w:hAnsi="Book Antiqua" w:cs="Times New Roman"/>
                <w:lang w:val="en-US"/>
              </w:rPr>
              <w:t>og</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provodi</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pro</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zn</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 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va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 xml:space="preserve">osobe;  </w:t>
            </w:r>
          </w:p>
          <w:p w14:paraId="22FEBBA7"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(11) „materijal sa uputstvima (GM)” znači </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terijal</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ije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ći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izr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lang w:val="en-US"/>
              </w:rPr>
              <w:t>ila Ag</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ncija,</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a</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i</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lang w:val="en-US"/>
              </w:rPr>
              <w:t>že</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trov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nj</w:t>
            </w:r>
            <w:r w:rsidRPr="00A33B13">
              <w:rPr>
                <w:rFonts w:ascii="Book Antiqua" w:eastAsia="Times New Roman" w:hAnsi="Book Antiqua" w:cs="Times New Roman"/>
                <w:lang w:val="en-US"/>
              </w:rPr>
              <w:t>u</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zn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nja</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ci</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lang w:val="en-US"/>
              </w:rPr>
              <w:t>ije</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 kori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o</w:t>
            </w:r>
            <w:r w:rsidRPr="00A33B13">
              <w:rPr>
                <w:rFonts w:ascii="Book Antiqua" w:eastAsia="Times New Roman" w:hAnsi="Book Antiqua" w:cs="Times New Roman"/>
                <w:spacing w:val="57"/>
                <w:lang w:val="en-US"/>
              </w:rPr>
              <w:t xml:space="preserve"> </w:t>
            </w:r>
            <w:r w:rsidRPr="00A33B13">
              <w:rPr>
                <w:rFonts w:ascii="Book Antiqua" w:eastAsia="Times New Roman" w:hAnsi="Book Antiqua" w:cs="Times New Roman"/>
                <w:lang w:val="en-US"/>
              </w:rPr>
              <w:t>podrška</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spacing w:val="5"/>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če</w:t>
            </w:r>
            <w:r w:rsidRPr="00A33B13">
              <w:rPr>
                <w:rFonts w:ascii="Book Antiqua" w:eastAsia="Times New Roman" w:hAnsi="Book Antiqua" w:cs="Times New Roman"/>
                <w:spacing w:val="3"/>
                <w:lang w:val="en-US"/>
              </w:rPr>
              <w:t>nj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Ured</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lang w:val="en-US"/>
              </w:rPr>
              <w:t>e</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br.</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216/2008</w:t>
            </w:r>
            <w:r w:rsidRPr="00A33B13">
              <w:rPr>
                <w:rFonts w:ascii="Book Antiqua" w:eastAsia="Times New Roman" w:hAnsi="Book Antiqua" w:cs="Times New Roman"/>
                <w:spacing w:val="57"/>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spacing w:val="-1"/>
                <w:lang w:val="en-US"/>
              </w:rPr>
              <w:t>nje</w:t>
            </w:r>
            <w:r w:rsidRPr="00A33B13">
              <w:rPr>
                <w:rFonts w:ascii="Book Antiqua" w:eastAsia="Times New Roman" w:hAnsi="Book Antiqua" w:cs="Times New Roman"/>
                <w:lang w:val="en-US"/>
              </w:rPr>
              <w:t>nih</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dbe</w:t>
            </w:r>
            <w:r w:rsidRPr="00A33B13">
              <w:rPr>
                <w:rFonts w:ascii="Book Antiqua" w:eastAsia="Times New Roman" w:hAnsi="Book Antiqua" w:cs="Times New Roman"/>
                <w:spacing w:val="-2"/>
                <w:lang w:val="en-US"/>
              </w:rPr>
              <w:t>ni</w:t>
            </w:r>
            <w:r w:rsidRPr="00A33B13">
              <w:rPr>
                <w:rFonts w:ascii="Book Antiqua" w:eastAsia="Times New Roman" w:hAnsi="Book Antiqua" w:cs="Times New Roman"/>
                <w:lang w:val="en-US"/>
              </w:rPr>
              <w:t>h 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vila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 xml:space="preserve">C;  </w:t>
            </w:r>
          </w:p>
          <w:p w14:paraId="2171C6AB"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(12) „ICAO lokacijski indikator ” znači </w:t>
            </w:r>
            <w:r w:rsidRPr="00A33B13">
              <w:rPr>
                <w:rFonts w:ascii="Book Antiqua" w:eastAsia="Times New Roman" w:hAnsi="Book Antiqua" w:cs="Times New Roman"/>
                <w:spacing w:val="-1"/>
                <w:lang w:val="en-US"/>
              </w:rPr>
              <w:t>če</w:t>
            </w:r>
            <w:r w:rsidRPr="00A33B13">
              <w:rPr>
                <w:rFonts w:ascii="Book Antiqua" w:eastAsia="Times New Roman" w:hAnsi="Book Antiqua" w:cs="Times New Roman"/>
                <w:lang w:val="en-US"/>
              </w:rPr>
              <w:t>tvor</w:t>
            </w:r>
            <w:r w:rsidRPr="00A33B13">
              <w:rPr>
                <w:rFonts w:ascii="Book Antiqua" w:eastAsia="Times New Roman" w:hAnsi="Book Antiqua" w:cs="Times New Roman"/>
                <w:spacing w:val="1"/>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ozn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lang w:val="en-US"/>
              </w:rPr>
              <w:t>je for</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na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vil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propi</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o</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ICAO</w:t>
            </w:r>
            <w:r w:rsidRPr="00A33B13">
              <w:rPr>
                <w:rFonts w:ascii="Book Antiqua" w:eastAsia="Times New Roman" w:hAnsi="Book Antiqua" w:cs="Times New Roman"/>
                <w:i/>
                <w:spacing w:val="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pri</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i</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spacing w:val="-1"/>
                <w:lang w:val="en-US"/>
              </w:rPr>
              <w:t>DO</w:t>
            </w:r>
            <w:r w:rsidRPr="00A33B13">
              <w:rPr>
                <w:rFonts w:ascii="Book Antiqua" w:eastAsia="Times New Roman" w:hAnsi="Book Antiqua" w:cs="Times New Roman"/>
                <w:lang w:val="en-US"/>
              </w:rPr>
              <w:t>C</w:t>
            </w:r>
            <w:r w:rsidRPr="00A33B13">
              <w:rPr>
                <w:rFonts w:ascii="Book Antiqua" w:eastAsia="Times New Roman" w:hAnsi="Book Antiqua" w:cs="Times New Roman"/>
                <w:i/>
                <w:spacing w:val="3"/>
                <w:lang w:val="en-US"/>
              </w:rPr>
              <w:t xml:space="preserve"> </w:t>
            </w:r>
            <w:r w:rsidRPr="00A33B13">
              <w:rPr>
                <w:rFonts w:ascii="Book Antiqua" w:eastAsia="Times New Roman" w:hAnsi="Book Antiqua" w:cs="Times New Roman"/>
                <w:lang w:val="en-US"/>
              </w:rPr>
              <w:t>7910”</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u 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dnjoj</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ž</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rir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noj</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rzij</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lj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je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6"/>
                <w:lang w:val="en-US"/>
              </w:rPr>
              <w:t>j</w:t>
            </w:r>
            <w:r w:rsidRPr="00A33B13">
              <w:rPr>
                <w:rFonts w:ascii="Book Antiqua" w:eastAsia="Times New Roman" w:hAnsi="Book Antiqua" w:cs="Times New Roman"/>
                <w:lang w:val="en-US"/>
              </w:rPr>
              <w:t>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w:t>
            </w:r>
            <w:r w:rsidRPr="00A33B13">
              <w:rPr>
                <w:rFonts w:ascii="Book Antiqua" w:eastAsia="Times New Roman" w:hAnsi="Book Antiqua" w:cs="Times New Roman"/>
                <w:spacing w:val="-4"/>
                <w:lang w:val="en-US"/>
              </w:rPr>
              <w:t>s</w:t>
            </w:r>
            <w:r w:rsidRPr="00A33B13">
              <w:rPr>
                <w:rFonts w:ascii="Book Antiqua" w:eastAsia="Times New Roman" w:hAnsi="Book Antiqua" w:cs="Times New Roman"/>
                <w:lang w:val="en-US"/>
              </w:rPr>
              <w:t>ne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 xml:space="preserve">oplovne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tanic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24DF4F29"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(13) „posebno jezičko ovlašćenje” znači </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zja</w:t>
            </w:r>
            <w:r w:rsidRPr="00A33B13">
              <w:rPr>
                <w:rFonts w:ascii="Book Antiqua" w:eastAsia="Times New Roman" w:hAnsi="Book Antiqua" w:cs="Times New Roman"/>
                <w:spacing w:val="3"/>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zv</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 xml:space="preserve">ini </w:t>
            </w:r>
            <w:r w:rsidRPr="00A33B13">
              <w:rPr>
                <w:rFonts w:ascii="Book Antiqua" w:eastAsia="Times New Roman" w:hAnsi="Book Antiqua" w:cs="Times New Roman"/>
                <w:spacing w:val="-1"/>
                <w:lang w:val="en-US"/>
              </w:rPr>
              <w:t>nje</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o i koja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ozn</w:t>
            </w:r>
            <w:r w:rsidRPr="00A33B13">
              <w:rPr>
                <w:rFonts w:ascii="Book Antiqua" w:eastAsia="Times New Roman" w:hAnsi="Book Antiqua" w:cs="Times New Roman"/>
                <w:spacing w:val="-1"/>
                <w:lang w:val="en-US"/>
              </w:rPr>
              <w:t>ača</w:t>
            </w:r>
            <w:r w:rsidRPr="00A33B13">
              <w:rPr>
                <w:rFonts w:ascii="Book Antiqua" w:eastAsia="Times New Roman" w:hAnsi="Book Antiqua" w:cs="Times New Roman"/>
                <w:lang w:val="en-US"/>
              </w:rPr>
              <w:t>va jez</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 xml:space="preserve">ko </w:t>
            </w:r>
            <w:r w:rsidRPr="00A33B13">
              <w:rPr>
                <w:rFonts w:ascii="Book Antiqua" w:eastAsia="Times New Roman" w:hAnsi="Book Antiqua" w:cs="Times New Roman"/>
                <w:spacing w:val="-2"/>
                <w:lang w:val="en-US"/>
              </w:rPr>
              <w:t>z</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oca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 xml:space="preserve">;  </w:t>
            </w:r>
          </w:p>
          <w:p w14:paraId="25ECA4D9" w14:textId="77777777" w:rsidR="001A7F56"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lastRenderedPageBreak/>
              <w:t>(14) „dozvola” znači do</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nt</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pi</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nim</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 ovom</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db</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je</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vo</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spacing w:val="-1"/>
                <w:lang w:val="en-US"/>
              </w:rPr>
              <w:t>nje</w:t>
            </w:r>
            <w:r w:rsidRPr="00A33B13">
              <w:rPr>
                <w:rFonts w:ascii="Book Antiqua" w:eastAsia="Times New Roman" w:hAnsi="Book Antiqua" w:cs="Times New Roman"/>
                <w:lang w:val="en-US"/>
              </w:rPr>
              <w:t>govom</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itom</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c</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kori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i</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im i 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im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sa</w:t>
            </w:r>
            <w:r w:rsidRPr="00A33B13">
              <w:rPr>
                <w:rFonts w:ascii="Book Antiqua" w:eastAsia="Times New Roman" w:hAnsi="Book Antiqua" w:cs="Times New Roman"/>
                <w:lang w:val="en-US"/>
              </w:rPr>
              <w:t>dr</w:t>
            </w:r>
            <w:r w:rsidRPr="00A33B13">
              <w:rPr>
                <w:rFonts w:ascii="Book Antiqua" w:eastAsia="Times New Roman" w:hAnsi="Book Antiqua" w:cs="Times New Roman"/>
                <w:spacing w:val="2"/>
                <w:lang w:val="en-US"/>
              </w:rPr>
              <w:t>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3"/>
                <w:lang w:val="en-US"/>
              </w:rPr>
              <w:t>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  </w:t>
            </w:r>
          </w:p>
          <w:p w14:paraId="027CE138" w14:textId="77777777" w:rsidR="00AD6AFE" w:rsidRPr="00A33B13" w:rsidRDefault="00AD6AFE" w:rsidP="00AD6AFE">
            <w:pPr>
              <w:spacing w:after="200" w:line="276" w:lineRule="auto"/>
              <w:jc w:val="both"/>
              <w:rPr>
                <w:rFonts w:ascii="Book Antiqua" w:eastAsia="Times New Roman" w:hAnsi="Book Antiqua" w:cs="Times New Roman"/>
                <w:lang w:val="en-US"/>
              </w:rPr>
            </w:pPr>
            <w:r>
              <w:rPr>
                <w:rFonts w:ascii="Book Antiqua" w:eastAsia="Times New Roman" w:hAnsi="Book Antiqua" w:cs="Times New Roman"/>
                <w:lang w:val="en-US"/>
              </w:rPr>
              <w:t>(15) “d</w:t>
            </w:r>
            <w:r w:rsidRPr="00AD6AFE">
              <w:rPr>
                <w:rFonts w:ascii="Book Antiqua" w:eastAsia="Times New Roman" w:hAnsi="Book Antiqua" w:cs="Times New Roman"/>
                <w:lang w:val="en-US"/>
              </w:rPr>
              <w:t>ržav</w:t>
            </w:r>
            <w:r w:rsidR="0062778F">
              <w:rPr>
                <w:rFonts w:ascii="Book Antiqua" w:eastAsia="Times New Roman" w:hAnsi="Book Antiqua" w:cs="Times New Roman"/>
                <w:lang w:val="en-US"/>
              </w:rPr>
              <w:t>e</w:t>
            </w:r>
            <w:r w:rsidRPr="00AD6AFE">
              <w:rPr>
                <w:rFonts w:ascii="Book Antiqua" w:eastAsia="Times New Roman" w:hAnsi="Book Antiqua" w:cs="Times New Roman"/>
                <w:lang w:val="en-US"/>
              </w:rPr>
              <w:t xml:space="preserve"> članic</w:t>
            </w:r>
            <w:r w:rsidR="0062778F">
              <w:rPr>
                <w:rFonts w:ascii="Book Antiqua" w:eastAsia="Times New Roman" w:hAnsi="Book Antiqua" w:cs="Times New Roman"/>
                <w:lang w:val="en-US"/>
              </w:rPr>
              <w:t>e</w:t>
            </w:r>
            <w:r w:rsidRPr="00AD6AFE">
              <w:rPr>
                <w:rFonts w:ascii="Book Antiqua" w:eastAsia="Times New Roman" w:hAnsi="Book Antiqua" w:cs="Times New Roman"/>
                <w:lang w:val="en-US"/>
              </w:rPr>
              <w:t xml:space="preserve">" znači države članice EZ-a uključujući i ECAA </w:t>
            </w:r>
            <w:r w:rsidR="0062778F">
              <w:rPr>
                <w:rFonts w:ascii="Book Antiqua" w:eastAsia="Times New Roman" w:hAnsi="Book Antiqua" w:cs="Times New Roman"/>
                <w:lang w:val="en-US"/>
              </w:rPr>
              <w:t>P</w:t>
            </w:r>
            <w:r w:rsidRPr="00AD6AFE">
              <w:rPr>
                <w:rFonts w:ascii="Book Antiqua" w:eastAsia="Times New Roman" w:hAnsi="Book Antiqua" w:cs="Times New Roman"/>
                <w:lang w:val="en-US"/>
              </w:rPr>
              <w:t>artnere</w:t>
            </w:r>
          </w:p>
          <w:p w14:paraId="0BD8C04B"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(1</w:t>
            </w:r>
            <w:r w:rsidR="0062778F">
              <w:rPr>
                <w:rFonts w:ascii="Book Antiqua" w:eastAsia="Times New Roman" w:hAnsi="Book Antiqua" w:cs="Times New Roman"/>
                <w:lang w:val="en-US"/>
              </w:rPr>
              <w:t>6</w:t>
            </w:r>
            <w:r w:rsidRPr="00A33B13">
              <w:rPr>
                <w:rFonts w:ascii="Book Antiqua" w:eastAsia="Times New Roman" w:hAnsi="Book Antiqua" w:cs="Times New Roman"/>
                <w:lang w:val="en-US"/>
              </w:rPr>
              <w:t xml:space="preserve">) „obuka na radnom mestu” znači </w:t>
            </w:r>
            <w:r w:rsidRPr="00A33B13">
              <w:rPr>
                <w:rFonts w:ascii="Book Antiqua" w:eastAsia="Times New Roman" w:hAnsi="Book Antiqua" w:cs="Times New Roman"/>
                <w:spacing w:val="2"/>
                <w:lang w:val="en-US"/>
              </w:rPr>
              <w:t>f</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lang w:val="en-US"/>
              </w:rPr>
              <w:t>a</w:t>
            </w:r>
            <w:r w:rsidRPr="00A33B13">
              <w:rPr>
                <w:rFonts w:ascii="Book Antiqua" w:eastAsia="Times New Roman" w:hAnsi="Book Antiqua" w:cs="Times New Roman"/>
                <w:spacing w:val="38"/>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ke</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jedinici</w:t>
            </w:r>
            <w:r w:rsidRPr="00A33B13">
              <w:rPr>
                <w:rFonts w:ascii="Book Antiqua" w:eastAsia="Times New Roman" w:hAnsi="Book Antiqua" w:cs="Times New Roman"/>
                <w:spacing w:val="4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 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lang w:val="en-US"/>
              </w:rPr>
              <w:t>no</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če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št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objedi</w:t>
            </w:r>
            <w:r w:rsidRPr="00A33B13">
              <w:rPr>
                <w:rFonts w:ascii="Book Antiqua" w:eastAsia="Times New Roman" w:hAnsi="Book Antiqua" w:cs="Times New Roman"/>
                <w:spacing w:val="6"/>
                <w:lang w:val="en-US"/>
              </w:rPr>
              <w:t>nj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pod</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lang w:val="en-US"/>
              </w:rPr>
              <w:t>zorom kv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kov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nog</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in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ktora 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m</w:t>
            </w:r>
            <w:r w:rsidRPr="00A33B13">
              <w:rPr>
                <w:rFonts w:ascii="Book Antiqua" w:eastAsia="Times New Roman" w:hAnsi="Book Antiqua" w:cs="Times New Roman"/>
                <w:spacing w:val="-1"/>
                <w:lang w:val="en-US"/>
              </w:rPr>
              <w:t xml:space="preserve"> mes</w:t>
            </w:r>
            <w:r w:rsidRPr="00A33B13">
              <w:rPr>
                <w:rFonts w:ascii="Book Antiqua" w:eastAsia="Times New Roman" w:hAnsi="Book Antiqua" w:cs="Times New Roman"/>
                <w:spacing w:val="5"/>
                <w:lang w:val="en-US"/>
              </w:rPr>
              <w:t>t</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 xml:space="preserve">živom </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ob</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ć</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 xml:space="preserve">;  </w:t>
            </w:r>
          </w:p>
          <w:p w14:paraId="1555B167"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(1</w:t>
            </w:r>
            <w:r w:rsidR="0062778F">
              <w:rPr>
                <w:rFonts w:ascii="Book Antiqua" w:eastAsia="Times New Roman" w:hAnsi="Book Antiqua" w:cs="Times New Roman"/>
                <w:lang w:val="en-US"/>
              </w:rPr>
              <w:t>7</w:t>
            </w:r>
            <w:r w:rsidRPr="00A33B13">
              <w:rPr>
                <w:rFonts w:ascii="Book Antiqua" w:eastAsia="Times New Roman" w:hAnsi="Book Antiqua" w:cs="Times New Roman"/>
                <w:lang w:val="en-US"/>
              </w:rPr>
              <w:t xml:space="preserve">) „posebno ovlašćenje instruktora obuke na radnom mestu (OJTI)” znači </w:t>
            </w:r>
            <w:r w:rsidRPr="00A33B13">
              <w:rPr>
                <w:rFonts w:ascii="Book Antiqua" w:eastAsia="Times New Roman" w:hAnsi="Book Antiqua" w:cs="Times New Roman"/>
                <w:sz w:val="24"/>
                <w:szCs w:val="24"/>
                <w:lang w:val="en-US"/>
              </w:rPr>
              <w:t>odobrenje</w:t>
            </w:r>
            <w:r w:rsidRPr="00A33B13">
              <w:rPr>
                <w:rFonts w:ascii="Book Antiqua" w:eastAsia="Times New Roman" w:hAnsi="Book Antiqua" w:cs="Times New Roman"/>
                <w:spacing w:val="19"/>
                <w:sz w:val="24"/>
                <w:szCs w:val="24"/>
                <w:lang w:val="en-US"/>
              </w:rPr>
              <w:t xml:space="preserve"> </w:t>
            </w:r>
            <w:r w:rsidRPr="00A33B13">
              <w:rPr>
                <w:rFonts w:ascii="Book Antiqua" w:eastAsia="Times New Roman" w:hAnsi="Book Antiqua" w:cs="Times New Roman"/>
                <w:spacing w:val="-5"/>
                <w:sz w:val="24"/>
                <w:szCs w:val="24"/>
                <w:lang w:val="en-US"/>
              </w:rPr>
              <w:t>u</w:t>
            </w:r>
            <w:r w:rsidRPr="00A33B13">
              <w:rPr>
                <w:rFonts w:ascii="Book Antiqua" w:eastAsia="Times New Roman" w:hAnsi="Book Antiqua" w:cs="Times New Roman"/>
                <w:sz w:val="24"/>
                <w:szCs w:val="24"/>
                <w:lang w:val="en-US"/>
              </w:rPr>
              <w:t>n</w:t>
            </w:r>
            <w:r w:rsidRPr="00A33B13">
              <w:rPr>
                <w:rFonts w:ascii="Book Antiqua" w:eastAsia="Times New Roman" w:hAnsi="Book Antiqua" w:cs="Times New Roman"/>
                <w:spacing w:val="1"/>
                <w:sz w:val="24"/>
                <w:szCs w:val="24"/>
                <w:lang w:val="en-US"/>
              </w:rPr>
              <w:t>e</w:t>
            </w:r>
            <w:r w:rsidRPr="00A33B13">
              <w:rPr>
                <w:rFonts w:ascii="Book Antiqua" w:eastAsia="Times New Roman" w:hAnsi="Book Antiqua" w:cs="Times New Roman"/>
                <w:sz w:val="24"/>
                <w:szCs w:val="24"/>
                <w:lang w:val="en-US"/>
              </w:rPr>
              <w:t>to</w:t>
            </w:r>
            <w:r w:rsidRPr="00A33B13">
              <w:rPr>
                <w:rFonts w:ascii="Book Antiqua" w:eastAsia="Times New Roman" w:hAnsi="Book Antiqua" w:cs="Times New Roman"/>
                <w:spacing w:val="18"/>
                <w:sz w:val="24"/>
                <w:szCs w:val="24"/>
                <w:lang w:val="en-US"/>
              </w:rPr>
              <w:t xml:space="preserve"> </w:t>
            </w:r>
            <w:r w:rsidRPr="00A33B13">
              <w:rPr>
                <w:rFonts w:ascii="Book Antiqua" w:eastAsia="Times New Roman" w:hAnsi="Book Antiqua" w:cs="Times New Roman"/>
                <w:sz w:val="24"/>
                <w:szCs w:val="24"/>
                <w:lang w:val="en-US"/>
              </w:rPr>
              <w:t>u</w:t>
            </w:r>
            <w:r w:rsidRPr="00A33B13">
              <w:rPr>
                <w:rFonts w:ascii="Book Antiqua" w:eastAsia="Times New Roman" w:hAnsi="Book Antiqua" w:cs="Times New Roman"/>
                <w:spacing w:val="9"/>
                <w:sz w:val="24"/>
                <w:szCs w:val="24"/>
                <w:lang w:val="en-US"/>
              </w:rPr>
              <w:t xml:space="preserve"> </w:t>
            </w:r>
            <w:r w:rsidRPr="00A33B13">
              <w:rPr>
                <w:rFonts w:ascii="Book Antiqua" w:eastAsia="Times New Roman" w:hAnsi="Book Antiqua" w:cs="Times New Roman"/>
                <w:sz w:val="24"/>
                <w:szCs w:val="24"/>
                <w:lang w:val="en-US"/>
              </w:rPr>
              <w:t>do</w:t>
            </w:r>
            <w:r w:rsidRPr="00A33B13">
              <w:rPr>
                <w:rFonts w:ascii="Book Antiqua" w:eastAsia="Times New Roman" w:hAnsi="Book Antiqua" w:cs="Times New Roman"/>
                <w:spacing w:val="1"/>
                <w:sz w:val="24"/>
                <w:szCs w:val="24"/>
                <w:lang w:val="en-US"/>
              </w:rPr>
              <w:t>z</w:t>
            </w:r>
            <w:r w:rsidRPr="00A33B13">
              <w:rPr>
                <w:rFonts w:ascii="Book Antiqua" w:eastAsia="Times New Roman" w:hAnsi="Book Antiqua" w:cs="Times New Roman"/>
                <w:sz w:val="24"/>
                <w:szCs w:val="24"/>
                <w:lang w:val="en-US"/>
              </w:rPr>
              <w:t>vo</w:t>
            </w:r>
            <w:r w:rsidRPr="00A33B13">
              <w:rPr>
                <w:rFonts w:ascii="Book Antiqua" w:eastAsia="Times New Roman" w:hAnsi="Book Antiqua" w:cs="Times New Roman"/>
                <w:spacing w:val="4"/>
                <w:sz w:val="24"/>
                <w:szCs w:val="24"/>
                <w:lang w:val="en-US"/>
              </w:rPr>
              <w:t>l</w:t>
            </w:r>
            <w:r w:rsidRPr="00A33B13">
              <w:rPr>
                <w:rFonts w:ascii="Book Antiqua" w:eastAsia="Times New Roman" w:hAnsi="Book Antiqua" w:cs="Times New Roman"/>
                <w:sz w:val="24"/>
                <w:szCs w:val="24"/>
                <w:lang w:val="en-US"/>
              </w:rPr>
              <w:t>u</w:t>
            </w:r>
            <w:r w:rsidRPr="00A33B13">
              <w:rPr>
                <w:rFonts w:ascii="Book Antiqua" w:eastAsia="Times New Roman" w:hAnsi="Book Antiqua" w:cs="Times New Roman"/>
                <w:spacing w:val="9"/>
                <w:sz w:val="24"/>
                <w:szCs w:val="24"/>
                <w:lang w:val="en-US"/>
              </w:rPr>
              <w:t xml:space="preserve"> </w:t>
            </w:r>
            <w:r w:rsidRPr="00A33B13">
              <w:rPr>
                <w:rFonts w:ascii="Book Antiqua" w:eastAsia="Times New Roman" w:hAnsi="Book Antiqua" w:cs="Times New Roman"/>
                <w:sz w:val="24"/>
                <w:szCs w:val="24"/>
                <w:lang w:val="en-US"/>
              </w:rPr>
              <w:t>koje</w:t>
            </w:r>
            <w:r w:rsidRPr="00A33B13">
              <w:rPr>
                <w:rFonts w:ascii="Book Antiqua" w:eastAsia="Times New Roman" w:hAnsi="Book Antiqua" w:cs="Times New Roman"/>
                <w:spacing w:val="13"/>
                <w:sz w:val="24"/>
                <w:szCs w:val="24"/>
                <w:lang w:val="en-US"/>
              </w:rPr>
              <w:t xml:space="preserve"> </w:t>
            </w:r>
            <w:r w:rsidRPr="00A33B13">
              <w:rPr>
                <w:rFonts w:ascii="Book Antiqua" w:eastAsia="Times New Roman" w:hAnsi="Book Antiqua" w:cs="Times New Roman"/>
                <w:spacing w:val="-1"/>
                <w:sz w:val="24"/>
                <w:szCs w:val="24"/>
                <w:lang w:val="en-US"/>
              </w:rPr>
              <w:t>č</w:t>
            </w:r>
            <w:r w:rsidRPr="00A33B13">
              <w:rPr>
                <w:rFonts w:ascii="Book Antiqua" w:eastAsia="Times New Roman" w:hAnsi="Book Antiqua" w:cs="Times New Roman"/>
                <w:sz w:val="24"/>
                <w:szCs w:val="24"/>
                <w:lang w:val="en-US"/>
              </w:rPr>
              <w:t>ini</w:t>
            </w:r>
            <w:r w:rsidRPr="00A33B13">
              <w:rPr>
                <w:rFonts w:ascii="Book Antiqua" w:eastAsia="Times New Roman" w:hAnsi="Book Antiqua" w:cs="Times New Roman"/>
                <w:spacing w:val="17"/>
                <w:sz w:val="24"/>
                <w:szCs w:val="24"/>
                <w:lang w:val="en-US"/>
              </w:rPr>
              <w:t xml:space="preserve"> </w:t>
            </w:r>
            <w:r w:rsidRPr="00A33B13">
              <w:rPr>
                <w:rFonts w:ascii="Book Antiqua" w:eastAsia="Times New Roman" w:hAnsi="Book Antiqua" w:cs="Times New Roman"/>
                <w:spacing w:val="-1"/>
                <w:sz w:val="24"/>
                <w:szCs w:val="24"/>
                <w:lang w:val="en-US"/>
              </w:rPr>
              <w:t>nje</w:t>
            </w:r>
            <w:r w:rsidRPr="00A33B13">
              <w:rPr>
                <w:rFonts w:ascii="Book Antiqua" w:eastAsia="Times New Roman" w:hAnsi="Book Antiqua" w:cs="Times New Roman"/>
                <w:sz w:val="24"/>
                <w:szCs w:val="24"/>
                <w:lang w:val="en-US"/>
              </w:rPr>
              <w:t>n</w:t>
            </w:r>
            <w:r w:rsidRPr="00A33B13">
              <w:rPr>
                <w:rFonts w:ascii="Book Antiqua" w:eastAsia="Times New Roman" w:hAnsi="Book Antiqua" w:cs="Times New Roman"/>
                <w:spacing w:val="15"/>
                <w:sz w:val="24"/>
                <w:szCs w:val="24"/>
                <w:lang w:val="en-US"/>
              </w:rPr>
              <w:t xml:space="preserve"> </w:t>
            </w:r>
            <w:r w:rsidRPr="00A33B13">
              <w:rPr>
                <w:rFonts w:ascii="Book Antiqua" w:eastAsia="Times New Roman" w:hAnsi="Book Antiqua" w:cs="Times New Roman"/>
                <w:sz w:val="24"/>
                <w:szCs w:val="24"/>
                <w:lang w:val="en-US"/>
              </w:rPr>
              <w:t>d</w:t>
            </w:r>
            <w:r w:rsidRPr="00A33B13">
              <w:rPr>
                <w:rFonts w:ascii="Book Antiqua" w:eastAsia="Times New Roman" w:hAnsi="Book Antiqua" w:cs="Times New Roman"/>
                <w:spacing w:val="-1"/>
                <w:sz w:val="24"/>
                <w:szCs w:val="24"/>
                <w:lang w:val="en-US"/>
              </w:rPr>
              <w:t>e</w:t>
            </w:r>
            <w:r w:rsidRPr="00A33B13">
              <w:rPr>
                <w:rFonts w:ascii="Book Antiqua" w:eastAsia="Times New Roman" w:hAnsi="Book Antiqua" w:cs="Times New Roman"/>
                <w:sz w:val="24"/>
                <w:szCs w:val="24"/>
                <w:lang w:val="en-US"/>
              </w:rPr>
              <w:t>o</w:t>
            </w:r>
            <w:r w:rsidRPr="00A33B13">
              <w:rPr>
                <w:rFonts w:ascii="Book Antiqua" w:eastAsia="Times New Roman" w:hAnsi="Book Antiqua" w:cs="Times New Roman"/>
                <w:spacing w:val="14"/>
                <w:sz w:val="24"/>
                <w:szCs w:val="24"/>
                <w:lang w:val="en-US"/>
              </w:rPr>
              <w:t xml:space="preserve"> </w:t>
            </w:r>
            <w:r w:rsidRPr="00A33B13">
              <w:rPr>
                <w:rFonts w:ascii="Book Antiqua" w:eastAsia="Times New Roman" w:hAnsi="Book Antiqua" w:cs="Times New Roman"/>
                <w:sz w:val="24"/>
                <w:szCs w:val="24"/>
                <w:lang w:val="en-US"/>
              </w:rPr>
              <w:t>i</w:t>
            </w:r>
            <w:r w:rsidRPr="00A33B13">
              <w:rPr>
                <w:rFonts w:ascii="Book Antiqua" w:eastAsia="Times New Roman" w:hAnsi="Book Antiqua" w:cs="Times New Roman"/>
                <w:spacing w:val="15"/>
                <w:sz w:val="24"/>
                <w:szCs w:val="24"/>
                <w:lang w:val="en-US"/>
              </w:rPr>
              <w:t xml:space="preserve"> </w:t>
            </w:r>
            <w:r w:rsidRPr="00A33B13">
              <w:rPr>
                <w:rFonts w:ascii="Book Antiqua" w:eastAsia="Times New Roman" w:hAnsi="Book Antiqua" w:cs="Times New Roman"/>
                <w:sz w:val="24"/>
                <w:szCs w:val="24"/>
                <w:lang w:val="en-US"/>
              </w:rPr>
              <w:t>ozn</w:t>
            </w:r>
            <w:r w:rsidRPr="00A33B13">
              <w:rPr>
                <w:rFonts w:ascii="Book Antiqua" w:eastAsia="Times New Roman" w:hAnsi="Book Antiqua" w:cs="Times New Roman"/>
                <w:spacing w:val="-1"/>
                <w:sz w:val="24"/>
                <w:szCs w:val="24"/>
                <w:lang w:val="en-US"/>
              </w:rPr>
              <w:t>ača</w:t>
            </w:r>
            <w:r w:rsidRPr="00A33B13">
              <w:rPr>
                <w:rFonts w:ascii="Book Antiqua" w:eastAsia="Times New Roman" w:hAnsi="Book Antiqua" w:cs="Times New Roman"/>
                <w:sz w:val="24"/>
                <w:szCs w:val="24"/>
                <w:lang w:val="en-US"/>
              </w:rPr>
              <w:t>va</w:t>
            </w:r>
            <w:r w:rsidRPr="00A33B13">
              <w:rPr>
                <w:rFonts w:ascii="Book Antiqua" w:eastAsia="Times New Roman" w:hAnsi="Book Antiqua" w:cs="Times New Roman"/>
                <w:spacing w:val="14"/>
                <w:sz w:val="24"/>
                <w:szCs w:val="24"/>
                <w:lang w:val="en-US"/>
              </w:rPr>
              <w:t xml:space="preserve"> </w:t>
            </w:r>
            <w:r w:rsidRPr="00A33B13">
              <w:rPr>
                <w:rFonts w:ascii="Book Antiqua" w:eastAsia="Times New Roman" w:hAnsi="Book Antiqua" w:cs="Times New Roman"/>
                <w:spacing w:val="-1"/>
                <w:sz w:val="24"/>
                <w:szCs w:val="24"/>
                <w:lang w:val="en-US"/>
              </w:rPr>
              <w:t>s</w:t>
            </w:r>
            <w:r w:rsidRPr="00A33B13">
              <w:rPr>
                <w:rFonts w:ascii="Book Antiqua" w:eastAsia="Times New Roman" w:hAnsi="Book Antiqua" w:cs="Times New Roman"/>
                <w:sz w:val="24"/>
                <w:szCs w:val="24"/>
                <w:lang w:val="en-US"/>
              </w:rPr>
              <w:t>t</w:t>
            </w:r>
            <w:r w:rsidRPr="00A33B13">
              <w:rPr>
                <w:rFonts w:ascii="Book Antiqua" w:eastAsia="Times New Roman" w:hAnsi="Book Antiqua" w:cs="Times New Roman"/>
                <w:spacing w:val="2"/>
                <w:sz w:val="24"/>
                <w:szCs w:val="24"/>
                <w:lang w:val="en-US"/>
              </w:rPr>
              <w:t>r</w:t>
            </w:r>
            <w:r w:rsidRPr="00A33B13">
              <w:rPr>
                <w:rFonts w:ascii="Book Antiqua" w:eastAsia="Times New Roman" w:hAnsi="Book Antiqua" w:cs="Times New Roman"/>
                <w:spacing w:val="-5"/>
                <w:sz w:val="24"/>
                <w:szCs w:val="24"/>
                <w:lang w:val="en-US"/>
              </w:rPr>
              <w:t>u</w:t>
            </w:r>
            <w:r w:rsidRPr="00A33B13">
              <w:rPr>
                <w:rFonts w:ascii="Book Antiqua" w:eastAsia="Times New Roman" w:hAnsi="Book Antiqua" w:cs="Times New Roman"/>
                <w:spacing w:val="1"/>
                <w:sz w:val="24"/>
                <w:szCs w:val="24"/>
                <w:lang w:val="en-US"/>
              </w:rPr>
              <w:t>č</w:t>
            </w:r>
            <w:r w:rsidRPr="00A33B13">
              <w:rPr>
                <w:rFonts w:ascii="Book Antiqua" w:eastAsia="Times New Roman" w:hAnsi="Book Antiqua" w:cs="Times New Roman"/>
                <w:spacing w:val="3"/>
                <w:sz w:val="24"/>
                <w:szCs w:val="24"/>
                <w:lang w:val="en-US"/>
              </w:rPr>
              <w:t>n</w:t>
            </w:r>
            <w:r w:rsidRPr="00A33B13">
              <w:rPr>
                <w:rFonts w:ascii="Book Antiqua" w:eastAsia="Times New Roman" w:hAnsi="Book Antiqua" w:cs="Times New Roman"/>
                <w:sz w:val="24"/>
                <w:szCs w:val="24"/>
                <w:lang w:val="en-US"/>
              </w:rPr>
              <w:t>o</w:t>
            </w:r>
            <w:r w:rsidRPr="00A33B13">
              <w:rPr>
                <w:rFonts w:ascii="Book Antiqua" w:eastAsia="Times New Roman" w:hAnsi="Book Antiqua" w:cs="Times New Roman"/>
                <w:spacing w:val="-1"/>
                <w:sz w:val="24"/>
                <w:szCs w:val="24"/>
                <w:lang w:val="en-US"/>
              </w:rPr>
              <w:t>s</w:t>
            </w:r>
            <w:r w:rsidRPr="00A33B13">
              <w:rPr>
                <w:rFonts w:ascii="Book Antiqua" w:eastAsia="Times New Roman" w:hAnsi="Book Antiqua" w:cs="Times New Roman"/>
                <w:sz w:val="24"/>
                <w:szCs w:val="24"/>
                <w:lang w:val="en-US"/>
              </w:rPr>
              <w:t>t</w:t>
            </w:r>
            <w:r w:rsidRPr="00A33B13">
              <w:rPr>
                <w:rFonts w:ascii="Book Antiqua" w:eastAsia="Times New Roman" w:hAnsi="Book Antiqua" w:cs="Times New Roman"/>
                <w:spacing w:val="15"/>
                <w:sz w:val="24"/>
                <w:szCs w:val="24"/>
                <w:lang w:val="en-US"/>
              </w:rPr>
              <w:t xml:space="preserve"> </w:t>
            </w:r>
            <w:r w:rsidRPr="00A33B13">
              <w:rPr>
                <w:rFonts w:ascii="Book Antiqua" w:eastAsia="Times New Roman" w:hAnsi="Book Antiqua" w:cs="Times New Roman"/>
                <w:sz w:val="24"/>
                <w:szCs w:val="24"/>
                <w:lang w:val="en-US"/>
              </w:rPr>
              <w:t>i</w:t>
            </w:r>
            <w:r w:rsidRPr="00A33B13">
              <w:rPr>
                <w:rFonts w:ascii="Book Antiqua" w:eastAsia="Times New Roman" w:hAnsi="Book Antiqua" w:cs="Times New Roman"/>
                <w:spacing w:val="-1"/>
                <w:sz w:val="24"/>
                <w:szCs w:val="24"/>
                <w:lang w:val="en-US"/>
              </w:rPr>
              <w:t>ma</w:t>
            </w:r>
            <w:r w:rsidRPr="00A33B13">
              <w:rPr>
                <w:rFonts w:ascii="Book Antiqua" w:eastAsia="Times New Roman" w:hAnsi="Book Antiqua" w:cs="Times New Roman"/>
                <w:sz w:val="24"/>
                <w:szCs w:val="24"/>
                <w:lang w:val="en-US"/>
              </w:rPr>
              <w:t>oca</w:t>
            </w:r>
            <w:r w:rsidRPr="00A33B13">
              <w:rPr>
                <w:rFonts w:ascii="Book Antiqua" w:eastAsia="Times New Roman" w:hAnsi="Book Antiqua" w:cs="Times New Roman"/>
                <w:spacing w:val="15"/>
                <w:sz w:val="24"/>
                <w:szCs w:val="24"/>
                <w:lang w:val="en-US"/>
              </w:rPr>
              <w:t xml:space="preserve"> </w:t>
            </w:r>
            <w:r w:rsidRPr="00A33B13">
              <w:rPr>
                <w:rFonts w:ascii="Book Antiqua" w:eastAsia="Times New Roman" w:hAnsi="Book Antiqua" w:cs="Times New Roman"/>
                <w:sz w:val="24"/>
                <w:szCs w:val="24"/>
                <w:lang w:val="en-US"/>
              </w:rPr>
              <w:t xml:space="preserve">da </w:t>
            </w:r>
            <w:r w:rsidRPr="00A33B13">
              <w:rPr>
                <w:rFonts w:ascii="Book Antiqua" w:eastAsia="Times New Roman" w:hAnsi="Book Antiqua" w:cs="Times New Roman"/>
                <w:spacing w:val="-1"/>
                <w:sz w:val="24"/>
                <w:szCs w:val="24"/>
                <w:lang w:val="en-US"/>
              </w:rPr>
              <w:t>s</w:t>
            </w:r>
            <w:r w:rsidRPr="00A33B13">
              <w:rPr>
                <w:rFonts w:ascii="Book Antiqua" w:eastAsia="Times New Roman" w:hAnsi="Book Antiqua" w:cs="Times New Roman"/>
                <w:sz w:val="24"/>
                <w:szCs w:val="24"/>
                <w:lang w:val="en-US"/>
              </w:rPr>
              <w:t>pro</w:t>
            </w:r>
            <w:r w:rsidRPr="00A33B13">
              <w:rPr>
                <w:rFonts w:ascii="Book Antiqua" w:eastAsia="Times New Roman" w:hAnsi="Book Antiqua" w:cs="Times New Roman"/>
                <w:spacing w:val="-1"/>
                <w:sz w:val="24"/>
                <w:szCs w:val="24"/>
                <w:lang w:val="en-US"/>
              </w:rPr>
              <w:t>v</w:t>
            </w:r>
            <w:r w:rsidRPr="00A33B13">
              <w:rPr>
                <w:rFonts w:ascii="Book Antiqua" w:eastAsia="Times New Roman" w:hAnsi="Book Antiqua" w:cs="Times New Roman"/>
                <w:sz w:val="24"/>
                <w:szCs w:val="24"/>
                <w:lang w:val="en-US"/>
              </w:rPr>
              <w:t>odi</w:t>
            </w:r>
            <w:r w:rsidRPr="00A33B13">
              <w:rPr>
                <w:rFonts w:ascii="Book Antiqua" w:eastAsia="Times New Roman" w:hAnsi="Book Antiqua" w:cs="Times New Roman"/>
                <w:spacing w:val="1"/>
                <w:sz w:val="24"/>
                <w:szCs w:val="24"/>
                <w:lang w:val="en-US"/>
              </w:rPr>
              <w:t xml:space="preserve"> </w:t>
            </w:r>
            <w:r w:rsidRPr="00A33B13">
              <w:rPr>
                <w:rFonts w:ascii="Book Antiqua" w:eastAsia="Times New Roman" w:hAnsi="Book Antiqua" w:cs="Times New Roman"/>
                <w:sz w:val="24"/>
                <w:szCs w:val="24"/>
                <w:lang w:val="en-US"/>
              </w:rPr>
              <w:t>o</w:t>
            </w:r>
            <w:r w:rsidRPr="00A33B13">
              <w:rPr>
                <w:rFonts w:ascii="Book Antiqua" w:eastAsia="Times New Roman" w:hAnsi="Book Antiqua" w:cs="Times New Roman"/>
                <w:spacing w:val="2"/>
                <w:sz w:val="24"/>
                <w:szCs w:val="24"/>
                <w:lang w:val="en-US"/>
              </w:rPr>
              <w:t>b</w:t>
            </w:r>
            <w:r w:rsidRPr="00A33B13">
              <w:rPr>
                <w:rFonts w:ascii="Book Antiqua" w:eastAsia="Times New Roman" w:hAnsi="Book Antiqua" w:cs="Times New Roman"/>
                <w:spacing w:val="-8"/>
                <w:sz w:val="24"/>
                <w:szCs w:val="24"/>
                <w:lang w:val="en-US"/>
              </w:rPr>
              <w:t>u</w:t>
            </w:r>
            <w:r w:rsidRPr="00A33B13">
              <w:rPr>
                <w:rFonts w:ascii="Book Antiqua" w:eastAsia="Times New Roman" w:hAnsi="Book Antiqua" w:cs="Times New Roman"/>
                <w:spacing w:val="5"/>
                <w:sz w:val="24"/>
                <w:szCs w:val="24"/>
                <w:lang w:val="en-US"/>
              </w:rPr>
              <w:t>k</w:t>
            </w:r>
            <w:r w:rsidRPr="00A33B13">
              <w:rPr>
                <w:rFonts w:ascii="Book Antiqua" w:eastAsia="Times New Roman" w:hAnsi="Book Antiqua" w:cs="Times New Roman"/>
                <w:sz w:val="24"/>
                <w:szCs w:val="24"/>
                <w:lang w:val="en-US"/>
              </w:rPr>
              <w:t>u</w:t>
            </w:r>
            <w:r w:rsidRPr="00A33B13">
              <w:rPr>
                <w:rFonts w:ascii="Book Antiqua" w:eastAsia="Times New Roman" w:hAnsi="Book Antiqua" w:cs="Times New Roman"/>
                <w:spacing w:val="-5"/>
                <w:sz w:val="24"/>
                <w:szCs w:val="24"/>
                <w:lang w:val="en-US"/>
              </w:rPr>
              <w:t xml:space="preserve"> </w:t>
            </w:r>
            <w:r w:rsidRPr="00A33B13">
              <w:rPr>
                <w:rFonts w:ascii="Book Antiqua" w:eastAsia="Times New Roman" w:hAnsi="Book Antiqua" w:cs="Times New Roman"/>
                <w:sz w:val="24"/>
                <w:szCs w:val="24"/>
                <w:lang w:val="en-US"/>
              </w:rPr>
              <w:t>na</w:t>
            </w:r>
            <w:r w:rsidRPr="00A33B13">
              <w:rPr>
                <w:rFonts w:ascii="Book Antiqua" w:eastAsia="Times New Roman" w:hAnsi="Book Antiqua" w:cs="Times New Roman"/>
                <w:spacing w:val="-1"/>
                <w:sz w:val="24"/>
                <w:szCs w:val="24"/>
                <w:lang w:val="en-US"/>
              </w:rPr>
              <w:t xml:space="preserve"> </w:t>
            </w:r>
            <w:r w:rsidRPr="00A33B13">
              <w:rPr>
                <w:rFonts w:ascii="Book Antiqua" w:eastAsia="Times New Roman" w:hAnsi="Book Antiqua" w:cs="Times New Roman"/>
                <w:sz w:val="24"/>
                <w:szCs w:val="24"/>
                <w:lang w:val="en-US"/>
              </w:rPr>
              <w:t>r</w:t>
            </w:r>
            <w:r w:rsidRPr="00A33B13">
              <w:rPr>
                <w:rFonts w:ascii="Book Antiqua" w:eastAsia="Times New Roman" w:hAnsi="Book Antiqua" w:cs="Times New Roman"/>
                <w:spacing w:val="-1"/>
                <w:sz w:val="24"/>
                <w:szCs w:val="24"/>
                <w:lang w:val="en-US"/>
              </w:rPr>
              <w:t>a</w:t>
            </w:r>
            <w:r w:rsidRPr="00A33B13">
              <w:rPr>
                <w:rFonts w:ascii="Book Antiqua" w:eastAsia="Times New Roman" w:hAnsi="Book Antiqua" w:cs="Times New Roman"/>
                <w:sz w:val="24"/>
                <w:szCs w:val="24"/>
                <w:lang w:val="en-US"/>
              </w:rPr>
              <w:t>d</w:t>
            </w:r>
            <w:r w:rsidRPr="00A33B13">
              <w:rPr>
                <w:rFonts w:ascii="Book Antiqua" w:eastAsia="Times New Roman" w:hAnsi="Book Antiqua" w:cs="Times New Roman"/>
                <w:spacing w:val="3"/>
                <w:sz w:val="24"/>
                <w:szCs w:val="24"/>
                <w:lang w:val="en-US"/>
              </w:rPr>
              <w:t>n</w:t>
            </w:r>
            <w:r w:rsidRPr="00A33B13">
              <w:rPr>
                <w:rFonts w:ascii="Book Antiqua" w:eastAsia="Times New Roman" w:hAnsi="Book Antiqua" w:cs="Times New Roman"/>
                <w:sz w:val="24"/>
                <w:szCs w:val="24"/>
                <w:lang w:val="en-US"/>
              </w:rPr>
              <w:t>om</w:t>
            </w:r>
            <w:r w:rsidRPr="00A33B13">
              <w:rPr>
                <w:rFonts w:ascii="Book Antiqua" w:eastAsia="Times New Roman" w:hAnsi="Book Antiqua" w:cs="Times New Roman"/>
                <w:spacing w:val="-1"/>
                <w:sz w:val="24"/>
                <w:szCs w:val="24"/>
                <w:lang w:val="en-US"/>
              </w:rPr>
              <w:t xml:space="preserve"> mes</w:t>
            </w:r>
            <w:r w:rsidRPr="00A33B13">
              <w:rPr>
                <w:rFonts w:ascii="Book Antiqua" w:eastAsia="Times New Roman" w:hAnsi="Book Antiqua" w:cs="Times New Roman"/>
                <w:spacing w:val="5"/>
                <w:sz w:val="24"/>
                <w:szCs w:val="24"/>
                <w:lang w:val="en-US"/>
              </w:rPr>
              <w:t>t</w:t>
            </w:r>
            <w:r w:rsidRPr="00A33B13">
              <w:rPr>
                <w:rFonts w:ascii="Book Antiqua" w:eastAsia="Times New Roman" w:hAnsi="Book Antiqua" w:cs="Times New Roman"/>
                <w:sz w:val="24"/>
                <w:szCs w:val="24"/>
                <w:lang w:val="en-US"/>
              </w:rPr>
              <w:t>u</w:t>
            </w:r>
            <w:r w:rsidRPr="00A33B13">
              <w:rPr>
                <w:rFonts w:ascii="Book Antiqua" w:eastAsia="Times New Roman" w:hAnsi="Book Antiqua" w:cs="Times New Roman"/>
                <w:spacing w:val="-5"/>
                <w:sz w:val="24"/>
                <w:szCs w:val="24"/>
                <w:lang w:val="en-US"/>
              </w:rPr>
              <w:t xml:space="preserve"> </w:t>
            </w:r>
            <w:r w:rsidRPr="00A33B13">
              <w:rPr>
                <w:rFonts w:ascii="Book Antiqua" w:eastAsia="Times New Roman" w:hAnsi="Book Antiqua" w:cs="Times New Roman"/>
                <w:sz w:val="24"/>
                <w:szCs w:val="24"/>
                <w:lang w:val="en-US"/>
              </w:rPr>
              <w:t>i o</w:t>
            </w:r>
            <w:r w:rsidRPr="00A33B13">
              <w:rPr>
                <w:rFonts w:ascii="Book Antiqua" w:eastAsia="Times New Roman" w:hAnsi="Book Antiqua" w:cs="Times New Roman"/>
                <w:spacing w:val="2"/>
                <w:sz w:val="24"/>
                <w:szCs w:val="24"/>
                <w:lang w:val="en-US"/>
              </w:rPr>
              <w:t>b</w:t>
            </w:r>
            <w:r w:rsidRPr="00A33B13">
              <w:rPr>
                <w:rFonts w:ascii="Book Antiqua" w:eastAsia="Times New Roman" w:hAnsi="Book Antiqua" w:cs="Times New Roman"/>
                <w:spacing w:val="-5"/>
                <w:sz w:val="24"/>
                <w:szCs w:val="24"/>
                <w:lang w:val="en-US"/>
              </w:rPr>
              <w:t>u</w:t>
            </w:r>
            <w:r w:rsidRPr="00A33B13">
              <w:rPr>
                <w:rFonts w:ascii="Book Antiqua" w:eastAsia="Times New Roman" w:hAnsi="Book Antiqua" w:cs="Times New Roman"/>
                <w:spacing w:val="5"/>
                <w:sz w:val="24"/>
                <w:szCs w:val="24"/>
                <w:lang w:val="en-US"/>
              </w:rPr>
              <w:t>k</w:t>
            </w:r>
            <w:r w:rsidRPr="00A33B13">
              <w:rPr>
                <w:rFonts w:ascii="Book Antiqua" w:eastAsia="Times New Roman" w:hAnsi="Book Antiqua" w:cs="Times New Roman"/>
                <w:sz w:val="24"/>
                <w:szCs w:val="24"/>
                <w:lang w:val="en-US"/>
              </w:rPr>
              <w:t>u</w:t>
            </w:r>
            <w:r w:rsidRPr="00A33B13">
              <w:rPr>
                <w:rFonts w:ascii="Book Antiqua" w:eastAsia="Times New Roman" w:hAnsi="Book Antiqua" w:cs="Times New Roman"/>
                <w:spacing w:val="-5"/>
                <w:sz w:val="24"/>
                <w:szCs w:val="24"/>
                <w:lang w:val="en-US"/>
              </w:rPr>
              <w:t xml:space="preserve"> </w:t>
            </w:r>
            <w:r w:rsidRPr="00A33B13">
              <w:rPr>
                <w:rFonts w:ascii="Book Antiqua" w:eastAsia="Times New Roman" w:hAnsi="Book Antiqua" w:cs="Times New Roman"/>
                <w:sz w:val="24"/>
                <w:szCs w:val="24"/>
                <w:lang w:val="en-US"/>
              </w:rPr>
              <w:t>na</w:t>
            </w:r>
            <w:r w:rsidRPr="00A33B13">
              <w:rPr>
                <w:rFonts w:ascii="Book Antiqua" w:eastAsia="Times New Roman" w:hAnsi="Book Antiqua" w:cs="Times New Roman"/>
                <w:spacing w:val="-1"/>
                <w:sz w:val="24"/>
                <w:szCs w:val="24"/>
                <w:lang w:val="en-US"/>
              </w:rPr>
              <w:t xml:space="preserve"> s</w:t>
            </w:r>
            <w:r w:rsidRPr="00A33B13">
              <w:rPr>
                <w:rFonts w:ascii="Book Antiqua" w:eastAsia="Times New Roman" w:hAnsi="Book Antiqua" w:cs="Times New Roman"/>
                <w:spacing w:val="3"/>
                <w:sz w:val="24"/>
                <w:szCs w:val="24"/>
                <w:lang w:val="en-US"/>
              </w:rPr>
              <w:t>i</w:t>
            </w:r>
            <w:r w:rsidRPr="00A33B13">
              <w:rPr>
                <w:rFonts w:ascii="Book Antiqua" w:eastAsia="Times New Roman" w:hAnsi="Book Antiqua" w:cs="Times New Roman"/>
                <w:sz w:val="24"/>
                <w:szCs w:val="24"/>
                <w:lang w:val="en-US"/>
              </w:rPr>
              <w:t>ntet</w:t>
            </w:r>
            <w:r w:rsidRPr="00A33B13">
              <w:rPr>
                <w:rFonts w:ascii="Book Antiqua" w:eastAsia="Times New Roman" w:hAnsi="Book Antiqua" w:cs="Times New Roman"/>
                <w:spacing w:val="1"/>
                <w:sz w:val="24"/>
                <w:szCs w:val="24"/>
                <w:lang w:val="en-US"/>
              </w:rPr>
              <w:t>i</w:t>
            </w:r>
            <w:r w:rsidRPr="00A33B13">
              <w:rPr>
                <w:rFonts w:ascii="Book Antiqua" w:eastAsia="Times New Roman" w:hAnsi="Book Antiqua" w:cs="Times New Roman"/>
                <w:spacing w:val="-1"/>
                <w:sz w:val="24"/>
                <w:szCs w:val="24"/>
                <w:lang w:val="en-US"/>
              </w:rPr>
              <w:t>č</w:t>
            </w:r>
            <w:r w:rsidRPr="00A33B13">
              <w:rPr>
                <w:rFonts w:ascii="Book Antiqua" w:eastAsia="Times New Roman" w:hAnsi="Book Antiqua" w:cs="Times New Roman"/>
                <w:spacing w:val="-2"/>
                <w:sz w:val="24"/>
                <w:szCs w:val="24"/>
                <w:lang w:val="en-US"/>
              </w:rPr>
              <w:t>k</w:t>
            </w:r>
            <w:r w:rsidRPr="00A33B13">
              <w:rPr>
                <w:rFonts w:ascii="Book Antiqua" w:eastAsia="Times New Roman" w:hAnsi="Book Antiqua" w:cs="Times New Roman"/>
                <w:sz w:val="24"/>
                <w:szCs w:val="24"/>
                <w:lang w:val="en-US"/>
              </w:rPr>
              <w:t>im</w:t>
            </w:r>
            <w:r w:rsidRPr="00A33B13">
              <w:rPr>
                <w:rFonts w:ascii="Book Antiqua" w:eastAsia="Times New Roman" w:hAnsi="Book Antiqua" w:cs="Times New Roman"/>
                <w:spacing w:val="1"/>
                <w:sz w:val="24"/>
                <w:szCs w:val="24"/>
                <w:lang w:val="en-US"/>
              </w:rPr>
              <w:t xml:space="preserve"> </w:t>
            </w:r>
            <w:r w:rsidRPr="00A33B13">
              <w:rPr>
                <w:rFonts w:ascii="Book Antiqua" w:eastAsia="Times New Roman" w:hAnsi="Book Antiqua" w:cs="Times New Roman"/>
                <w:spacing w:val="-5"/>
                <w:sz w:val="24"/>
                <w:szCs w:val="24"/>
                <w:lang w:val="en-US"/>
              </w:rPr>
              <w:t>u</w:t>
            </w:r>
            <w:r w:rsidRPr="00A33B13">
              <w:rPr>
                <w:rFonts w:ascii="Book Antiqua" w:eastAsia="Times New Roman" w:hAnsi="Book Antiqua" w:cs="Times New Roman"/>
                <w:sz w:val="24"/>
                <w:szCs w:val="24"/>
                <w:lang w:val="en-US"/>
              </w:rPr>
              <w:t>r</w:t>
            </w:r>
            <w:r w:rsidRPr="00A33B13">
              <w:rPr>
                <w:rFonts w:ascii="Book Antiqua" w:eastAsia="Times New Roman" w:hAnsi="Book Antiqua" w:cs="Times New Roman"/>
                <w:spacing w:val="-1"/>
                <w:sz w:val="24"/>
                <w:szCs w:val="24"/>
                <w:lang w:val="en-US"/>
              </w:rPr>
              <w:t>e</w:t>
            </w:r>
            <w:r w:rsidRPr="00A33B13">
              <w:rPr>
                <w:rFonts w:ascii="Book Antiqua" w:eastAsia="Times New Roman" w:hAnsi="Book Antiqua" w:cs="Times New Roman"/>
                <w:spacing w:val="1"/>
                <w:sz w:val="24"/>
                <w:szCs w:val="24"/>
                <w:lang w:val="en-US"/>
              </w:rPr>
              <w:t>đ</w:t>
            </w:r>
            <w:r w:rsidRPr="00A33B13">
              <w:rPr>
                <w:rFonts w:ascii="Book Antiqua" w:eastAsia="Times New Roman" w:hAnsi="Book Antiqua" w:cs="Times New Roman"/>
                <w:spacing w:val="-1"/>
                <w:sz w:val="24"/>
                <w:szCs w:val="24"/>
                <w:lang w:val="en-US"/>
              </w:rPr>
              <w:t>a</w:t>
            </w:r>
            <w:r w:rsidRPr="00A33B13">
              <w:rPr>
                <w:rFonts w:ascii="Book Antiqua" w:eastAsia="Times New Roman" w:hAnsi="Book Antiqua" w:cs="Times New Roman"/>
                <w:sz w:val="24"/>
                <w:szCs w:val="24"/>
                <w:lang w:val="en-US"/>
              </w:rPr>
              <w:t>j</w:t>
            </w:r>
            <w:r w:rsidRPr="00A33B13">
              <w:rPr>
                <w:rFonts w:ascii="Book Antiqua" w:eastAsia="Times New Roman" w:hAnsi="Book Antiqua" w:cs="Times New Roman"/>
                <w:spacing w:val="1"/>
                <w:sz w:val="24"/>
                <w:szCs w:val="24"/>
                <w:lang w:val="en-US"/>
              </w:rPr>
              <w:t>i</w:t>
            </w:r>
            <w:r w:rsidRPr="00A33B13">
              <w:rPr>
                <w:rFonts w:ascii="Book Antiqua" w:eastAsia="Times New Roman" w:hAnsi="Book Antiqua" w:cs="Times New Roman"/>
                <w:spacing w:val="-1"/>
                <w:sz w:val="24"/>
                <w:szCs w:val="24"/>
                <w:lang w:val="en-US"/>
              </w:rPr>
              <w:t>m</w:t>
            </w:r>
            <w:r w:rsidRPr="00A33B13">
              <w:rPr>
                <w:rFonts w:ascii="Book Antiqua" w:eastAsia="Times New Roman" w:hAnsi="Book Antiqua" w:cs="Times New Roman"/>
                <w:sz w:val="24"/>
                <w:szCs w:val="24"/>
                <w:lang w:val="en-US"/>
              </w:rPr>
              <w:t>a</w:t>
            </w:r>
            <w:r w:rsidRPr="00A33B13">
              <w:rPr>
                <w:rFonts w:ascii="Book Antiqua" w:eastAsia="Times New Roman" w:hAnsi="Book Antiqua" w:cs="Times New Roman"/>
                <w:spacing w:val="-1"/>
                <w:sz w:val="24"/>
                <w:szCs w:val="24"/>
                <w:lang w:val="en-US"/>
              </w:rPr>
              <w:t xml:space="preserve"> </w:t>
            </w:r>
            <w:r w:rsidRPr="00A33B13">
              <w:rPr>
                <w:rFonts w:ascii="Book Antiqua" w:eastAsia="Times New Roman" w:hAnsi="Book Antiqua" w:cs="Times New Roman"/>
                <w:sz w:val="24"/>
                <w:szCs w:val="24"/>
                <w:lang w:val="en-US"/>
              </w:rPr>
              <w:t>za</w:t>
            </w:r>
            <w:r w:rsidRPr="00A33B13">
              <w:rPr>
                <w:rFonts w:ascii="Book Antiqua" w:eastAsia="Times New Roman" w:hAnsi="Book Antiqua" w:cs="Times New Roman"/>
                <w:spacing w:val="-1"/>
                <w:sz w:val="24"/>
                <w:szCs w:val="24"/>
                <w:lang w:val="en-US"/>
              </w:rPr>
              <w:t xml:space="preserve"> </w:t>
            </w:r>
            <w:r w:rsidRPr="00A33B13">
              <w:rPr>
                <w:rFonts w:ascii="Book Antiqua" w:eastAsia="Times New Roman" w:hAnsi="Book Antiqua" w:cs="Times New Roman"/>
                <w:sz w:val="24"/>
                <w:szCs w:val="24"/>
                <w:lang w:val="en-US"/>
              </w:rPr>
              <w:t>o</w:t>
            </w:r>
            <w:r w:rsidRPr="00A33B13">
              <w:rPr>
                <w:rFonts w:ascii="Book Antiqua" w:eastAsia="Times New Roman" w:hAnsi="Book Antiqua" w:cs="Times New Roman"/>
                <w:spacing w:val="2"/>
                <w:sz w:val="24"/>
                <w:szCs w:val="24"/>
                <w:lang w:val="en-US"/>
              </w:rPr>
              <w:t>b</w:t>
            </w:r>
            <w:r w:rsidRPr="00A33B13">
              <w:rPr>
                <w:rFonts w:ascii="Book Antiqua" w:eastAsia="Times New Roman" w:hAnsi="Book Antiqua" w:cs="Times New Roman"/>
                <w:spacing w:val="-8"/>
                <w:sz w:val="24"/>
                <w:szCs w:val="24"/>
                <w:lang w:val="en-US"/>
              </w:rPr>
              <w:t>u</w:t>
            </w:r>
            <w:r w:rsidRPr="00A33B13">
              <w:rPr>
                <w:rFonts w:ascii="Book Antiqua" w:eastAsia="Times New Roman" w:hAnsi="Book Antiqua" w:cs="Times New Roman"/>
                <w:spacing w:val="5"/>
                <w:sz w:val="24"/>
                <w:szCs w:val="24"/>
                <w:lang w:val="en-US"/>
              </w:rPr>
              <w:t>k</w:t>
            </w:r>
            <w:r w:rsidRPr="00A33B13">
              <w:rPr>
                <w:rFonts w:ascii="Book Antiqua" w:eastAsia="Times New Roman" w:hAnsi="Book Antiqua" w:cs="Times New Roman"/>
                <w:spacing w:val="-5"/>
                <w:sz w:val="24"/>
                <w:szCs w:val="24"/>
                <w:lang w:val="en-US"/>
              </w:rPr>
              <w:t>u</w:t>
            </w:r>
            <w:r w:rsidRPr="00A33B13">
              <w:rPr>
                <w:rFonts w:ascii="Book Antiqua" w:eastAsia="Times New Roman" w:hAnsi="Book Antiqua" w:cs="Times New Roman"/>
                <w:lang w:val="en-US"/>
              </w:rPr>
              <w:t xml:space="preserve">;  </w:t>
            </w:r>
          </w:p>
          <w:p w14:paraId="138370B6"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(1</w:t>
            </w:r>
            <w:r w:rsidR="0062778F">
              <w:rPr>
                <w:rFonts w:ascii="Book Antiqua" w:eastAsia="Times New Roman" w:hAnsi="Book Antiqua" w:cs="Times New Roman"/>
                <w:lang w:val="en-US"/>
              </w:rPr>
              <w:t>8</w:t>
            </w:r>
            <w:r w:rsidRPr="00A33B13">
              <w:rPr>
                <w:rFonts w:ascii="Book Antiqua" w:eastAsia="Times New Roman" w:hAnsi="Book Antiqua" w:cs="Times New Roman"/>
                <w:lang w:val="en-US"/>
              </w:rPr>
              <w:t xml:space="preserve">) „trenažer za deo zadatka (PTT)” znači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intet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ki</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eđa</w:t>
            </w:r>
            <w:r w:rsidRPr="00A33B13">
              <w:rPr>
                <w:rFonts w:ascii="Book Antiqua" w:eastAsia="Times New Roman" w:hAnsi="Book Antiqua" w:cs="Times New Roman"/>
                <w:lang w:val="en-US"/>
              </w:rPr>
              <w:t>j</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na kom</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provodi</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br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op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vne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spacing w:val="6"/>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od pol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lang w:val="en-US"/>
              </w:rPr>
              <w:t>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ba</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lastRenderedPageBreak/>
              <w:t>o</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no</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pov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potp</w:t>
            </w:r>
            <w:r w:rsidRPr="00A33B13">
              <w:rPr>
                <w:rFonts w:ascii="Book Antiqua" w:eastAsia="Times New Roman" w:hAnsi="Book Antiqua" w:cs="Times New Roman"/>
                <w:spacing w:val="-6"/>
                <w:lang w:val="en-US"/>
              </w:rPr>
              <w:t>u</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op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 xml:space="preserve">vnim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vi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 xml:space="preserve">;  </w:t>
            </w:r>
          </w:p>
          <w:p w14:paraId="3487B878"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(1</w:t>
            </w:r>
            <w:r w:rsidR="0062778F">
              <w:rPr>
                <w:rFonts w:ascii="Book Antiqua" w:eastAsia="Times New Roman" w:hAnsi="Book Antiqua" w:cs="Times New Roman"/>
                <w:lang w:val="en-US"/>
              </w:rPr>
              <w:t>9</w:t>
            </w:r>
            <w:r w:rsidRPr="00A33B13">
              <w:rPr>
                <w:rFonts w:ascii="Book Antiqua" w:eastAsia="Times New Roman" w:hAnsi="Book Antiqua" w:cs="Times New Roman"/>
                <w:lang w:val="en-US"/>
              </w:rPr>
              <w:t>) „cilj učinka” znači ja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a</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dvo</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4"/>
                <w:lang w:val="en-US"/>
              </w:rPr>
              <w:t>n</w:t>
            </w:r>
            <w:r w:rsidRPr="00A33B13">
              <w:rPr>
                <w:rFonts w:ascii="Book Antiqua" w:eastAsia="Times New Roman" w:hAnsi="Book Antiqua" w:cs="Times New Roman"/>
                <w:lang w:val="en-US"/>
              </w:rPr>
              <w:t>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zja</w:t>
            </w:r>
            <w:r w:rsidRPr="00A33B13">
              <w:rPr>
                <w:rFonts w:ascii="Book Antiqua" w:eastAsia="Times New Roman" w:hAnsi="Book Antiqua" w:cs="Times New Roman"/>
                <w:spacing w:val="3"/>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in</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 o</w:t>
            </w:r>
            <w:r w:rsidRPr="00A33B13">
              <w:rPr>
                <w:rFonts w:ascii="Book Antiqua" w:eastAsia="Times New Roman" w:hAnsi="Book Antiqua" w:cs="Times New Roman"/>
                <w:spacing w:val="-1"/>
                <w:lang w:val="en-US"/>
              </w:rPr>
              <w:t>če</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je</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pol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znika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57"/>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e</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koj</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in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w:t>
            </w:r>
            <w:r w:rsidRPr="00A33B13">
              <w:rPr>
                <w:rFonts w:ascii="Book Antiqua" w:eastAsia="Times New Roman" w:hAnsi="Book Antiqua" w:cs="Times New Roman"/>
                <w:spacing w:val="53"/>
                <w:lang w:val="en-US"/>
              </w:rPr>
              <w:t xml:space="preserve"> </w:t>
            </w:r>
            <w:r w:rsidRPr="00A33B13">
              <w:rPr>
                <w:rFonts w:ascii="Book Antiqua" w:eastAsia="Times New Roman" w:hAnsi="Book Antiqua" w:cs="Times New Roman"/>
                <w:lang w:val="en-US"/>
              </w:rPr>
              <w:t>odvija</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tand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8"/>
                <w:lang w:val="en-US"/>
              </w:rPr>
              <w:t>d</w:t>
            </w:r>
            <w:r w:rsidRPr="00A33B13">
              <w:rPr>
                <w:rFonts w:ascii="Book Antiqua" w:eastAsia="Times New Roman" w:hAnsi="Book Antiqua" w:cs="Times New Roman"/>
                <w:lang w:val="en-US"/>
              </w:rPr>
              <w:t>e</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spacing w:val="-3"/>
                <w:lang w:val="en-US"/>
              </w:rPr>
              <w:t>b</w:t>
            </w:r>
            <w:r w:rsidRPr="00A33B13">
              <w:rPr>
                <w:rFonts w:ascii="Book Antiqua" w:eastAsia="Times New Roman" w:hAnsi="Book Antiqua" w:cs="Times New Roman"/>
                <w:lang w:val="en-US"/>
              </w:rPr>
              <w:t>i pol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ik 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treb</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lo</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1"/>
                <w:lang w:val="en-US"/>
              </w:rPr>
              <w:t>ni</w:t>
            </w:r>
            <w:r w:rsidRPr="00A33B13">
              <w:rPr>
                <w:rFonts w:ascii="Book Antiqua" w:eastAsia="Times New Roman" w:hAnsi="Book Antiqua" w:cs="Times New Roman"/>
                <w:lang w:val="en-US"/>
              </w:rPr>
              <w:t xml:space="preserve">; </w:t>
            </w:r>
          </w:p>
          <w:p w14:paraId="55BC9438"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w:t>
            </w:r>
            <w:r w:rsidR="0062778F">
              <w:rPr>
                <w:rFonts w:ascii="Book Antiqua" w:eastAsia="Times New Roman" w:hAnsi="Book Antiqua" w:cs="Times New Roman"/>
                <w:lang w:val="en-US"/>
              </w:rPr>
              <w:t>20</w:t>
            </w:r>
            <w:r w:rsidRPr="00A33B13">
              <w:rPr>
                <w:rFonts w:ascii="Book Antiqua" w:eastAsia="Times New Roman" w:hAnsi="Book Antiqua" w:cs="Times New Roman"/>
                <w:lang w:val="en-US"/>
              </w:rPr>
              <w:t>) „privremena nesposobnost” znači privr</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no</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8"/>
                <w:lang w:val="en-US"/>
              </w:rPr>
              <w:t xml:space="preserve"> </w:t>
            </w:r>
            <w:r w:rsidRPr="00A33B13">
              <w:rPr>
                <w:rFonts w:ascii="Book Antiqua" w:eastAsia="Times New Roman" w:hAnsi="Book Antiqua" w:cs="Times New Roman"/>
                <w:lang w:val="en-US"/>
              </w:rPr>
              <w:t>kom</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o</w:t>
            </w:r>
            <w:r w:rsidRPr="00A33B13">
              <w:rPr>
                <w:rFonts w:ascii="Book Antiqua" w:eastAsia="Times New Roman" w:hAnsi="Book Antiqua" w:cs="Times New Roman"/>
                <w:spacing w:val="5"/>
                <w:lang w:val="en-US"/>
              </w:rPr>
              <w:t>c</w:t>
            </w:r>
            <w:r w:rsidRPr="00A33B13">
              <w:rPr>
                <w:rFonts w:ascii="Book Antiqua" w:eastAsia="Times New Roman" w:hAnsi="Book Antiqua" w:cs="Times New Roman"/>
                <w:lang w:val="en-US"/>
              </w:rPr>
              <w:t>u 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zvolj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2"/>
                <w:lang w:val="en-US"/>
              </w:rPr>
              <w:t>k</w:t>
            </w:r>
            <w:r w:rsidRPr="00A33B13">
              <w:rPr>
                <w:rFonts w:ascii="Book Antiqua" w:eastAsia="Times New Roman" w:hAnsi="Book Antiqua" w:cs="Times New Roman"/>
                <w:lang w:val="en-US"/>
              </w:rPr>
              <w:t>orišć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iz</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spacing w:val="-2"/>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enja</w:t>
            </w:r>
            <w:r w:rsidRPr="00A33B13">
              <w:rPr>
                <w:rFonts w:ascii="Book Antiqua" w:eastAsia="Times New Roman" w:hAnsi="Book Antiqua" w:cs="Times New Roman"/>
                <w:lang w:val="en-US"/>
              </w:rPr>
              <w:t>,</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a</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a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li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nje</w:t>
            </w:r>
            <w:r w:rsidRPr="00A33B13">
              <w:rPr>
                <w:rFonts w:ascii="Book Antiqua" w:eastAsia="Times New Roman" w:hAnsi="Book Antiqua" w:cs="Times New Roman"/>
                <w:lang w:val="en-US"/>
              </w:rPr>
              <w:t>govo/nj</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3E8F0884"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(2</w:t>
            </w:r>
            <w:r w:rsidR="0062778F">
              <w:rPr>
                <w:rFonts w:ascii="Book Antiqua" w:eastAsia="Times New Roman" w:hAnsi="Book Antiqua" w:cs="Times New Roman"/>
                <w:lang w:val="en-US"/>
              </w:rPr>
              <w:t>1</w:t>
            </w:r>
            <w:r w:rsidRPr="00A33B13">
              <w:rPr>
                <w:rFonts w:ascii="Book Antiqua" w:eastAsia="Times New Roman" w:hAnsi="Book Antiqua" w:cs="Times New Roman"/>
                <w:lang w:val="en-US"/>
              </w:rPr>
              <w:t xml:space="preserve">) „psihoaktivne supstance” znači </w:t>
            </w:r>
            <w:r w:rsidRPr="00A33B13">
              <w:rPr>
                <w:rFonts w:ascii="Book Antiqua" w:eastAsia="Times New Roman" w:hAnsi="Book Antiqua" w:cs="Times New Roman"/>
                <w:spacing w:val="-1"/>
                <w:sz w:val="24"/>
                <w:szCs w:val="24"/>
                <w:lang w:val="en-US"/>
              </w:rPr>
              <w:t>a</w:t>
            </w:r>
            <w:r w:rsidRPr="00A33B13">
              <w:rPr>
                <w:rFonts w:ascii="Book Antiqua" w:eastAsia="Times New Roman" w:hAnsi="Book Antiqua" w:cs="Times New Roman"/>
                <w:sz w:val="24"/>
                <w:szCs w:val="24"/>
                <w:lang w:val="en-US"/>
              </w:rPr>
              <w:t>lko</w:t>
            </w:r>
            <w:r w:rsidRPr="00A33B13">
              <w:rPr>
                <w:rFonts w:ascii="Book Antiqua" w:eastAsia="Times New Roman" w:hAnsi="Book Antiqua" w:cs="Times New Roman"/>
                <w:spacing w:val="2"/>
                <w:sz w:val="24"/>
                <w:szCs w:val="24"/>
                <w:lang w:val="en-US"/>
              </w:rPr>
              <w:t>h</w:t>
            </w:r>
            <w:r w:rsidRPr="00A33B13">
              <w:rPr>
                <w:rFonts w:ascii="Book Antiqua" w:eastAsia="Times New Roman" w:hAnsi="Book Antiqua" w:cs="Times New Roman"/>
                <w:spacing w:val="1"/>
                <w:sz w:val="24"/>
                <w:szCs w:val="24"/>
                <w:lang w:val="en-US"/>
              </w:rPr>
              <w:t>o</w:t>
            </w:r>
            <w:r w:rsidRPr="00A33B13">
              <w:rPr>
                <w:rFonts w:ascii="Book Antiqua" w:eastAsia="Times New Roman" w:hAnsi="Book Antiqua" w:cs="Times New Roman"/>
                <w:sz w:val="24"/>
                <w:szCs w:val="24"/>
                <w:lang w:val="en-US"/>
              </w:rPr>
              <w:t>l,</w:t>
            </w:r>
            <w:r w:rsidRPr="00A33B13">
              <w:rPr>
                <w:rFonts w:ascii="Book Antiqua" w:eastAsia="Times New Roman" w:hAnsi="Book Antiqua" w:cs="Times New Roman"/>
                <w:sz w:val="24"/>
                <w:szCs w:val="24"/>
                <w:lang w:val="en-US"/>
              </w:rPr>
              <w:tab/>
              <w:t>o</w:t>
            </w:r>
            <w:r w:rsidRPr="00A33B13">
              <w:rPr>
                <w:rFonts w:ascii="Book Antiqua" w:eastAsia="Times New Roman" w:hAnsi="Book Antiqua" w:cs="Times New Roman"/>
                <w:spacing w:val="-2"/>
                <w:sz w:val="24"/>
                <w:szCs w:val="24"/>
                <w:lang w:val="en-US"/>
              </w:rPr>
              <w:t>p</w:t>
            </w:r>
            <w:r w:rsidRPr="00A33B13">
              <w:rPr>
                <w:rFonts w:ascii="Book Antiqua" w:eastAsia="Times New Roman" w:hAnsi="Book Antiqua" w:cs="Times New Roman"/>
                <w:sz w:val="24"/>
                <w:szCs w:val="24"/>
                <w:lang w:val="en-US"/>
              </w:rPr>
              <w:t>ijat</w:t>
            </w:r>
            <w:r w:rsidRPr="00A33B13">
              <w:rPr>
                <w:rFonts w:ascii="Book Antiqua" w:eastAsia="Times New Roman" w:hAnsi="Book Antiqua" w:cs="Times New Roman"/>
                <w:spacing w:val="-1"/>
                <w:sz w:val="24"/>
                <w:szCs w:val="24"/>
                <w:lang w:val="en-US"/>
              </w:rPr>
              <w:t>e</w:t>
            </w:r>
            <w:r w:rsidRPr="00A33B13">
              <w:rPr>
                <w:rFonts w:ascii="Book Antiqua" w:eastAsia="Times New Roman" w:hAnsi="Book Antiqua" w:cs="Times New Roman"/>
                <w:sz w:val="24"/>
                <w:szCs w:val="24"/>
                <w:lang w:val="en-US"/>
              </w:rPr>
              <w:t>,</w:t>
            </w:r>
            <w:r w:rsidRPr="00A33B13">
              <w:rPr>
                <w:rFonts w:ascii="Book Antiqua" w:eastAsia="Times New Roman" w:hAnsi="Book Antiqua" w:cs="Times New Roman"/>
                <w:sz w:val="24"/>
                <w:szCs w:val="24"/>
                <w:lang w:val="en-US"/>
              </w:rPr>
              <w:tab/>
              <w:t>k</w:t>
            </w:r>
            <w:r w:rsidRPr="00A33B13">
              <w:rPr>
                <w:rFonts w:ascii="Book Antiqua" w:eastAsia="Times New Roman" w:hAnsi="Book Antiqua" w:cs="Times New Roman"/>
                <w:spacing w:val="-1"/>
                <w:sz w:val="24"/>
                <w:szCs w:val="24"/>
                <w:lang w:val="en-US"/>
              </w:rPr>
              <w:t>a</w:t>
            </w:r>
            <w:r w:rsidRPr="00A33B13">
              <w:rPr>
                <w:rFonts w:ascii="Book Antiqua" w:eastAsia="Times New Roman" w:hAnsi="Book Antiqua" w:cs="Times New Roman"/>
                <w:sz w:val="24"/>
                <w:szCs w:val="24"/>
                <w:lang w:val="en-US"/>
              </w:rPr>
              <w:t>n</w:t>
            </w:r>
            <w:r w:rsidRPr="00A33B13">
              <w:rPr>
                <w:rFonts w:ascii="Book Antiqua" w:eastAsia="Times New Roman" w:hAnsi="Book Antiqua" w:cs="Times New Roman"/>
                <w:spacing w:val="-1"/>
                <w:sz w:val="24"/>
                <w:szCs w:val="24"/>
                <w:lang w:val="en-US"/>
              </w:rPr>
              <w:t>a</w:t>
            </w:r>
            <w:r w:rsidRPr="00A33B13">
              <w:rPr>
                <w:rFonts w:ascii="Book Antiqua" w:eastAsia="Times New Roman" w:hAnsi="Book Antiqua" w:cs="Times New Roman"/>
                <w:sz w:val="24"/>
                <w:szCs w:val="24"/>
                <w:lang w:val="en-US"/>
              </w:rPr>
              <w:t>b</w:t>
            </w:r>
            <w:r w:rsidRPr="00A33B13">
              <w:rPr>
                <w:rFonts w:ascii="Book Antiqua" w:eastAsia="Times New Roman" w:hAnsi="Book Antiqua" w:cs="Times New Roman"/>
                <w:spacing w:val="1"/>
                <w:sz w:val="24"/>
                <w:szCs w:val="24"/>
                <w:lang w:val="en-US"/>
              </w:rPr>
              <w:t>i</w:t>
            </w:r>
            <w:r w:rsidRPr="00A33B13">
              <w:rPr>
                <w:rFonts w:ascii="Book Antiqua" w:eastAsia="Times New Roman" w:hAnsi="Book Antiqua" w:cs="Times New Roman"/>
                <w:sz w:val="24"/>
                <w:szCs w:val="24"/>
                <w:lang w:val="en-US"/>
              </w:rPr>
              <w:t>onid</w:t>
            </w:r>
            <w:r w:rsidRPr="00A33B13">
              <w:rPr>
                <w:rFonts w:ascii="Book Antiqua" w:eastAsia="Times New Roman" w:hAnsi="Book Antiqua" w:cs="Times New Roman"/>
                <w:spacing w:val="-1"/>
                <w:sz w:val="24"/>
                <w:szCs w:val="24"/>
                <w:lang w:val="en-US"/>
              </w:rPr>
              <w:t xml:space="preserve">e, </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 xml:space="preserve">ve </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 xml:space="preserve">i </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p</w:t>
            </w:r>
            <w:r w:rsidRPr="00A33B13">
              <w:rPr>
                <w:rFonts w:ascii="Book Antiqua" w:eastAsia="Times New Roman" w:hAnsi="Book Antiqua" w:cs="Times New Roman"/>
                <w:lang w:val="en-US"/>
              </w:rPr>
              <w:t>no</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2"/>
                <w:lang w:val="en-US"/>
              </w:rPr>
              <w:t>k</w:t>
            </w:r>
            <w:r w:rsidRPr="00A33B13">
              <w:rPr>
                <w:rFonts w:ascii="Book Antiqua" w:eastAsia="Times New Roman" w:hAnsi="Book Antiqua" w:cs="Times New Roman"/>
                <w:lang w:val="en-US"/>
              </w:rPr>
              <w:t xml:space="preserve">a </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 </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kok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in, </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tale </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im</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 xml:space="preserve">, </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cinog</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ne </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i 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rive</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tvor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pri </w:t>
            </w:r>
            <w:r w:rsidRPr="00A33B13">
              <w:rPr>
                <w:rFonts w:ascii="Book Antiqua" w:eastAsia="Times New Roman" w:hAnsi="Book Antiqua" w:cs="Times New Roman"/>
                <w:spacing w:val="-1"/>
                <w:lang w:val="en-US"/>
              </w:rPr>
              <w:t>če</w:t>
            </w:r>
            <w:r w:rsidRPr="00A33B13">
              <w:rPr>
                <w:rFonts w:ascii="Book Antiqua" w:eastAsia="Times New Roman" w:hAnsi="Book Antiqua" w:cs="Times New Roman"/>
                <w:spacing w:val="3"/>
                <w:lang w:val="en-US"/>
              </w:rPr>
              <w:t>m</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 xml:space="preserve">kofein i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 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lj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3"/>
                <w:lang w:val="en-US"/>
              </w:rPr>
              <w:t>č</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  </w:t>
            </w:r>
          </w:p>
          <w:p w14:paraId="10467BC9"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(2</w:t>
            </w:r>
            <w:r w:rsidR="0062778F">
              <w:rPr>
                <w:rFonts w:ascii="Book Antiqua" w:eastAsia="Times New Roman" w:hAnsi="Book Antiqua" w:cs="Times New Roman"/>
                <w:lang w:val="en-US"/>
              </w:rPr>
              <w:t>2</w:t>
            </w:r>
            <w:r w:rsidRPr="00A33B13">
              <w:rPr>
                <w:rFonts w:ascii="Book Antiqua" w:eastAsia="Times New Roman" w:hAnsi="Book Antiqua" w:cs="Times New Roman"/>
                <w:lang w:val="en-US"/>
              </w:rPr>
              <w:t>) „dodatno ovlašćenje” znači odobr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to</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lang w:val="en-US"/>
              </w:rPr>
              <w:t>u</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ini</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spacing w:val="-1"/>
                <w:lang w:val="en-US"/>
              </w:rPr>
              <w:t>nje</w:t>
            </w:r>
            <w:r w:rsidRPr="00A33B13">
              <w:rPr>
                <w:rFonts w:ascii="Book Antiqua" w:eastAsia="Times New Roman" w:hAnsi="Book Antiqua" w:cs="Times New Roman"/>
                <w:lang w:val="en-US"/>
              </w:rPr>
              <w:t>n 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o</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lang w:val="en-US"/>
              </w:rPr>
              <w:t>ozn</w:t>
            </w:r>
            <w:r w:rsidRPr="00A33B13">
              <w:rPr>
                <w:rFonts w:ascii="Book Antiqua" w:eastAsia="Times New Roman" w:hAnsi="Book Antiqua" w:cs="Times New Roman"/>
                <w:spacing w:val="-1"/>
                <w:lang w:val="en-US"/>
              </w:rPr>
              <w:t>ača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lov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ogr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w:t>
            </w:r>
            <w:r w:rsidRPr="00A33B13">
              <w:rPr>
                <w:rFonts w:ascii="Book Antiqua" w:eastAsia="Times New Roman" w:hAnsi="Book Antiqua" w:cs="Times New Roman"/>
                <w:spacing w:val="-1"/>
                <w:lang w:val="en-US"/>
              </w:rPr>
              <w:t>čenj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odgov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ć</w:t>
            </w:r>
            <w:r w:rsidRPr="00A33B13">
              <w:rPr>
                <w:rFonts w:ascii="Book Antiqua" w:eastAsia="Times New Roman" w:hAnsi="Book Antiqua" w:cs="Times New Roman"/>
                <w:lang w:val="en-US"/>
              </w:rPr>
              <w:t>e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7B077A99"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lastRenderedPageBreak/>
              <w:t>(2</w:t>
            </w:r>
            <w:r w:rsidR="0062778F">
              <w:rPr>
                <w:rFonts w:ascii="Book Antiqua" w:eastAsia="Times New Roman" w:hAnsi="Book Antiqua" w:cs="Times New Roman"/>
                <w:lang w:val="en-US"/>
              </w:rPr>
              <w:t>3</w:t>
            </w:r>
            <w:r w:rsidRPr="00A33B13">
              <w:rPr>
                <w:rFonts w:ascii="Book Antiqua" w:eastAsia="Times New Roman" w:hAnsi="Book Antiqua" w:cs="Times New Roman"/>
                <w:lang w:val="en-US"/>
              </w:rPr>
              <w:t xml:space="preserve">) „obnova” znači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1"/>
                <w:lang w:val="en-US"/>
              </w:rPr>
              <w:t>p</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1"/>
                <w:lang w:val="en-US"/>
              </w:rPr>
              <w:t>j</w:t>
            </w:r>
            <w:r w:rsidRPr="00A33B13">
              <w:rPr>
                <w:rFonts w:ascii="Book Antiqua" w:eastAsia="Times New Roman" w:hAnsi="Book Antiqua" w:cs="Times New Roman"/>
                <w:lang w:val="en-US"/>
              </w:rPr>
              <w:t>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zi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kon</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š</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o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lang w:val="en-US"/>
              </w:rPr>
              <w:t>i</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rt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tek</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koj</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m</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vlj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 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na</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w:t>
            </w:r>
            <w:r w:rsidRPr="00A33B13">
              <w:rPr>
                <w:rFonts w:ascii="Book Antiqua" w:eastAsia="Times New Roman" w:hAnsi="Book Antiqua" w:cs="Times New Roman"/>
                <w:spacing w:val="2"/>
                <w:lang w:val="en-US"/>
              </w:rPr>
              <w:t>ć</w:t>
            </w:r>
            <w:r w:rsidRPr="00A33B13">
              <w:rPr>
                <w:rFonts w:ascii="Book Antiqua" w:eastAsia="Times New Roman" w:hAnsi="Book Antiqua" w:cs="Times New Roman"/>
                <w:spacing w:val="-1"/>
                <w:lang w:val="en-US"/>
              </w:rPr>
              <w:t>enje</w:t>
            </w:r>
            <w:r w:rsidRPr="00A33B13">
              <w:rPr>
                <w:rFonts w:ascii="Book Antiqua" w:eastAsia="Times New Roman" w:hAnsi="Book Antiqua" w:cs="Times New Roman"/>
                <w:lang w:val="en-US"/>
              </w:rPr>
              <w:t>,</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doda</w:t>
            </w:r>
            <w:r w:rsidRPr="00A33B13">
              <w:rPr>
                <w:rFonts w:ascii="Book Antiqua" w:eastAsia="Times New Roman" w:hAnsi="Book Antiqua" w:cs="Times New Roman"/>
                <w:spacing w:val="3"/>
                <w:lang w:val="en-US"/>
              </w:rPr>
              <w:t>t</w:t>
            </w:r>
            <w:r w:rsidRPr="00A33B13">
              <w:rPr>
                <w:rFonts w:ascii="Book Antiqua" w:eastAsia="Times New Roman" w:hAnsi="Book Antiqua" w:cs="Times New Roman"/>
                <w:lang w:val="en-US"/>
              </w:rPr>
              <w:t>no</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r</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if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ći 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ni vr</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ki 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rio</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lang w:val="en-US"/>
              </w:rPr>
              <w:t>no 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nj</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va</w:t>
            </w:r>
            <w:r w:rsidRPr="00A33B13">
              <w:rPr>
                <w:rFonts w:ascii="Book Antiqua" w:eastAsia="Times New Roman" w:hAnsi="Book Antiqua" w:cs="Times New Roman"/>
                <w:lang w:val="en-US"/>
              </w:rPr>
              <w:t xml:space="preserve">;  </w:t>
            </w:r>
          </w:p>
          <w:p w14:paraId="68F742B4"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(2</w:t>
            </w:r>
            <w:r w:rsidR="0062778F">
              <w:rPr>
                <w:rFonts w:ascii="Book Antiqua" w:eastAsia="Times New Roman" w:hAnsi="Book Antiqua" w:cs="Times New Roman"/>
                <w:lang w:val="en-US"/>
              </w:rPr>
              <w:t>4</w:t>
            </w:r>
            <w:r w:rsidRPr="00A33B13">
              <w:rPr>
                <w:rFonts w:ascii="Book Antiqua" w:eastAsia="Times New Roman" w:hAnsi="Book Antiqua" w:cs="Times New Roman"/>
                <w:lang w:val="en-US"/>
              </w:rPr>
              <w:t xml:space="preserve">) „produženje” znači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pa</w:t>
            </w:r>
            <w:r w:rsidRPr="00A33B13">
              <w:rPr>
                <w:rFonts w:ascii="Book Antiqua" w:eastAsia="Times New Roman" w:hAnsi="Book Antiqua" w:cs="Times New Roman"/>
                <w:lang w:val="en-US"/>
              </w:rPr>
              <w:t>k</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zi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to</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lang w:val="en-US"/>
              </w:rPr>
              <w:t>roka 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ov</w:t>
            </w:r>
            <w:r w:rsidRPr="00A33B13">
              <w:rPr>
                <w:rFonts w:ascii="Book Antiqua" w:eastAsia="Times New Roman" w:hAnsi="Book Antiqua" w:cs="Times New Roman"/>
                <w:spacing w:val="1"/>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rt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ta</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7"/>
                <w:lang w:val="en-US"/>
              </w:rPr>
              <w:t>o</w:t>
            </w:r>
            <w:r w:rsidRPr="00A33B13">
              <w:rPr>
                <w:rFonts w:ascii="Book Antiqua" w:eastAsia="Times New Roman" w:hAnsi="Book Antiqua" w:cs="Times New Roman"/>
                <w:spacing w:val="2"/>
                <w:lang w:val="en-US"/>
              </w:rPr>
              <w:t>g</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ć</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 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c</w:t>
            </w:r>
            <w:r w:rsidRPr="00A33B13">
              <w:rPr>
                <w:rFonts w:ascii="Book Antiqua" w:eastAsia="Times New Roman" w:hAnsi="Book Antiqua" w:cs="Times New Roman"/>
                <w:lang w:val="en-US"/>
              </w:rPr>
              <w:t>u</w:t>
            </w:r>
            <w:r w:rsidRPr="00A33B13">
              <w:rPr>
                <w:rFonts w:ascii="Book Antiqua" w:eastAsia="Times New Roman" w:hAnsi="Book Antiqua" w:cs="Times New Roman"/>
                <w:spacing w:val="38"/>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kori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43"/>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enje</w:t>
            </w:r>
            <w:r w:rsidRPr="00A33B13">
              <w:rPr>
                <w:rFonts w:ascii="Book Antiqua" w:eastAsia="Times New Roman" w:hAnsi="Book Antiqua" w:cs="Times New Roman"/>
                <w:lang w:val="en-US"/>
              </w:rPr>
              <w:t>,</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53"/>
                <w:lang w:val="en-US"/>
              </w:rPr>
              <w:t xml:space="preserve"> </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rtifik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55"/>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m</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nom</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vr</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kom</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rio</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1"/>
                <w:lang w:val="en-US"/>
              </w:rPr>
              <w:t>u</w:t>
            </w:r>
            <w:r w:rsidRPr="00A33B13">
              <w:rPr>
                <w:rFonts w:ascii="Book Antiqua" w:eastAsia="Times New Roman" w:hAnsi="Book Antiqua" w:cs="Times New Roman"/>
                <w:lang w:val="en-US"/>
              </w:rPr>
              <w:t>,</w:t>
            </w:r>
            <w:r w:rsidRPr="00A33B13">
              <w:rPr>
                <w:rFonts w:ascii="Book Antiqua" w:eastAsia="Times New Roman" w:hAnsi="Book Antiqua" w:cs="Times New Roman"/>
                <w:spacing w:val="5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 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nje</w:t>
            </w:r>
            <w:r w:rsidRPr="00A33B13">
              <w:rPr>
                <w:rFonts w:ascii="Book Antiqua" w:eastAsia="Times New Roman" w:hAnsi="Book Antiqua" w:cs="Times New Roman"/>
                <w:spacing w:val="3"/>
                <w:lang w:val="en-US"/>
              </w:rPr>
              <w:t>nj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ih</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va</w:t>
            </w:r>
            <w:r w:rsidRPr="00A33B13">
              <w:rPr>
                <w:rFonts w:ascii="Book Antiqua" w:eastAsia="Times New Roman" w:hAnsi="Book Antiqua" w:cs="Times New Roman"/>
                <w:lang w:val="en-US"/>
              </w:rPr>
              <w:t xml:space="preserve">;  </w:t>
            </w:r>
          </w:p>
          <w:p w14:paraId="70C6EECB"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(2</w:t>
            </w:r>
            <w:r w:rsidR="0062778F">
              <w:rPr>
                <w:rFonts w:ascii="Book Antiqua" w:eastAsia="Times New Roman" w:hAnsi="Book Antiqua" w:cs="Times New Roman"/>
                <w:lang w:val="en-US"/>
              </w:rPr>
              <w:t>5</w:t>
            </w:r>
            <w:r w:rsidRPr="00A33B13">
              <w:rPr>
                <w:rFonts w:ascii="Book Antiqua" w:eastAsia="Times New Roman" w:hAnsi="Book Antiqua" w:cs="Times New Roman"/>
                <w:lang w:val="en-US"/>
              </w:rPr>
              <w:t xml:space="preserve">) „sektor” znači deo kontrolisanog vazdušnog prostora i/ili deo oblasti informisanja u letu/gorenj delove oblasti informisanja u letu;  </w:t>
            </w:r>
          </w:p>
          <w:p w14:paraId="1AC3E82C"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(2</w:t>
            </w:r>
            <w:r w:rsidR="0062778F">
              <w:rPr>
                <w:rFonts w:ascii="Book Antiqua" w:eastAsia="Times New Roman" w:hAnsi="Book Antiqua" w:cs="Times New Roman"/>
                <w:lang w:val="en-US"/>
              </w:rPr>
              <w:t>6</w:t>
            </w:r>
            <w:r w:rsidRPr="00A33B13">
              <w:rPr>
                <w:rFonts w:ascii="Book Antiqua" w:eastAsia="Times New Roman" w:hAnsi="Book Antiqua" w:cs="Times New Roman"/>
                <w:lang w:val="en-US"/>
              </w:rPr>
              <w:t xml:space="preserve">) „simulator” znači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intet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ki</w:t>
            </w:r>
            <w:r w:rsidRPr="00A33B13">
              <w:rPr>
                <w:rFonts w:ascii="Book Antiqua" w:eastAsia="Times New Roman" w:hAnsi="Book Antiqua" w:cs="Times New Roman"/>
                <w:spacing w:val="41"/>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đa</w:t>
            </w:r>
            <w:r w:rsidRPr="00A33B13">
              <w:rPr>
                <w:rFonts w:ascii="Book Antiqua" w:eastAsia="Times New Roman" w:hAnsi="Book Antiqua" w:cs="Times New Roman"/>
                <w:lang w:val="en-US"/>
              </w:rPr>
              <w:t>j</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lja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žne 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kteri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op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3"/>
                <w:lang w:val="en-US"/>
              </w:rPr>
              <w:t>v</w:t>
            </w: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va</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pro</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op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vne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love</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koj</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 pol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ik 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ke</w:t>
            </w:r>
            <w:r w:rsidRPr="00A33B13">
              <w:rPr>
                <w:rFonts w:ascii="Book Antiqua" w:eastAsia="Times New Roman" w:hAnsi="Book Antiqua" w:cs="Times New Roman"/>
                <w:spacing w:val="-1"/>
                <w:lang w:val="en-US"/>
              </w:rPr>
              <w:t xml:space="preserve"> m</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 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žb</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vr</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  </w:t>
            </w:r>
          </w:p>
          <w:p w14:paraId="68AE8E5D"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lastRenderedPageBreak/>
              <w:t>(2</w:t>
            </w:r>
            <w:r w:rsidR="0062778F">
              <w:rPr>
                <w:rFonts w:ascii="Book Antiqua" w:eastAsia="Times New Roman" w:hAnsi="Book Antiqua" w:cs="Times New Roman"/>
                <w:lang w:val="en-US"/>
              </w:rPr>
              <w:t>7</w:t>
            </w:r>
            <w:r w:rsidRPr="00A33B13">
              <w:rPr>
                <w:rFonts w:ascii="Book Antiqua" w:eastAsia="Times New Roman" w:hAnsi="Book Antiqua" w:cs="Times New Roman"/>
                <w:lang w:val="en-US"/>
              </w:rPr>
              <w:t xml:space="preserve">) „sintetički uređaj za obuku” znači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ki</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tip</w:t>
            </w:r>
            <w:r w:rsidRPr="00A33B13">
              <w:rPr>
                <w:rFonts w:ascii="Book Antiqua" w:eastAsia="Times New Roman" w:hAnsi="Book Antiqua" w:cs="Times New Roman"/>
                <w:spacing w:val="53"/>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eđa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koj</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m</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op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vni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v</w:t>
            </w:r>
            <w:r w:rsidRPr="00A33B13">
              <w:rPr>
                <w:rFonts w:ascii="Book Antiqua" w:eastAsia="Times New Roman" w:hAnsi="Book Antiqua" w:cs="Times New Roman"/>
                <w:spacing w:val="3"/>
                <w:lang w:val="en-US"/>
              </w:rPr>
              <w:t>i</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lj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3"/>
                <w:lang w:val="en-US"/>
              </w:rPr>
              <w:t>č</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ći</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tore i tren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r</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o 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lang w:val="en-US"/>
              </w:rPr>
              <w:t xml:space="preserve">a;  </w:t>
            </w:r>
          </w:p>
          <w:p w14:paraId="0B987056"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(2</w:t>
            </w:r>
            <w:r w:rsidR="0062778F">
              <w:rPr>
                <w:rFonts w:ascii="Book Antiqua" w:eastAsia="Times New Roman" w:hAnsi="Book Antiqua" w:cs="Times New Roman"/>
                <w:lang w:val="en-US"/>
              </w:rPr>
              <w:t>8</w:t>
            </w:r>
            <w:r w:rsidRPr="00A33B13">
              <w:rPr>
                <w:rFonts w:ascii="Book Antiqua" w:eastAsia="Times New Roman" w:hAnsi="Book Antiqua" w:cs="Times New Roman"/>
                <w:lang w:val="en-US"/>
              </w:rPr>
              <w:t xml:space="preserve">) „posebno ovlašćenje instruktora za rad na sintetičkom uređaju za obuku (STDI)” znači </w:t>
            </w:r>
            <w:r w:rsidRPr="00A33B13">
              <w:rPr>
                <w:rFonts w:ascii="Book Antiqua" w:eastAsia="Times New Roman" w:hAnsi="Book Antiqua" w:cs="Times New Roman"/>
                <w:sz w:val="24"/>
                <w:szCs w:val="24"/>
                <w:lang w:val="en-US"/>
              </w:rPr>
              <w:t>odobrenje koje se unosi u dozvolu i čini deo dozvole, i označava stručnost imaoca da sprovodi obuku na sintetičkim uređajima za obuku</w:t>
            </w:r>
            <w:r w:rsidRPr="00A33B13">
              <w:rPr>
                <w:rFonts w:ascii="Book Antiqua" w:eastAsia="Times New Roman" w:hAnsi="Book Antiqua" w:cs="Times New Roman"/>
                <w:lang w:val="en-US"/>
              </w:rPr>
              <w:t xml:space="preserve">;  </w:t>
            </w:r>
          </w:p>
          <w:p w14:paraId="721A51F4"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(2</w:t>
            </w:r>
            <w:r w:rsidR="0062778F">
              <w:rPr>
                <w:rFonts w:ascii="Book Antiqua" w:eastAsia="Times New Roman" w:hAnsi="Book Antiqua" w:cs="Times New Roman"/>
                <w:lang w:val="en-US"/>
              </w:rPr>
              <w:t>9</w:t>
            </w:r>
            <w:r w:rsidRPr="00A33B13">
              <w:rPr>
                <w:rFonts w:ascii="Book Antiqua" w:eastAsia="Times New Roman" w:hAnsi="Book Antiqua" w:cs="Times New Roman"/>
                <w:lang w:val="en-US"/>
              </w:rPr>
              <w:t xml:space="preserve">) „program obuke” znači </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orijs</w:t>
            </w:r>
            <w:r w:rsidRPr="00A33B13">
              <w:rPr>
                <w:rFonts w:ascii="Book Antiqua" w:eastAsia="Times New Roman" w:hAnsi="Book Antiqua" w:cs="Times New Roman"/>
                <w:spacing w:val="2"/>
                <w:lang w:val="en-US"/>
              </w:rPr>
              <w:t>k</w:t>
            </w:r>
            <w:r w:rsidRPr="00A33B13">
              <w:rPr>
                <w:rFonts w:ascii="Book Antiqua" w:eastAsia="Times New Roman" w:hAnsi="Book Antiqua" w:cs="Times New Roman"/>
                <w:lang w:val="en-US"/>
              </w:rPr>
              <w:t>&lt;</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li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3"/>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&lt;</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e</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zvijena u</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5"/>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rno</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vr</w:t>
            </w:r>
            <w:r w:rsidRPr="00A33B13">
              <w:rPr>
                <w:rFonts w:ascii="Book Antiqua" w:eastAsia="Times New Roman" w:hAnsi="Book Antiqua" w:cs="Times New Roman"/>
                <w:spacing w:val="1"/>
                <w:lang w:val="en-US"/>
              </w:rPr>
              <w:t>đ</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om</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okvi</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u</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provodi</w:t>
            </w:r>
            <w:r w:rsidRPr="00A33B13">
              <w:rPr>
                <w:rFonts w:ascii="Book Antiqua" w:eastAsia="Times New Roman" w:hAnsi="Book Antiqua" w:cs="Times New Roman"/>
                <w:spacing w:val="38"/>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ni</w:t>
            </w:r>
            <w:r w:rsidRPr="00A33B13">
              <w:rPr>
                <w:rFonts w:ascii="Book Antiqua" w:eastAsia="Times New Roman" w:hAnsi="Book Antiqua" w:cs="Times New Roman"/>
                <w:spacing w:val="-4"/>
                <w:lang w:val="en-US"/>
              </w:rPr>
              <w:t>s</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nom</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vr</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kom 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rio</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 xml:space="preserve">;  </w:t>
            </w:r>
          </w:p>
          <w:p w14:paraId="76C6FF1D"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w:t>
            </w:r>
            <w:r w:rsidR="0062778F">
              <w:rPr>
                <w:rFonts w:ascii="Book Antiqua" w:eastAsia="Times New Roman" w:hAnsi="Book Antiqua" w:cs="Times New Roman"/>
                <w:lang w:val="en-US"/>
              </w:rPr>
              <w:t>30</w:t>
            </w:r>
            <w:r w:rsidRPr="00A33B13">
              <w:rPr>
                <w:rFonts w:ascii="Book Antiqua" w:eastAsia="Times New Roman" w:hAnsi="Book Antiqua" w:cs="Times New Roman"/>
                <w:lang w:val="en-US"/>
              </w:rPr>
              <w:t>) „organizacija za obuku” znači or</w:t>
            </w:r>
            <w:r w:rsidRPr="00A33B13">
              <w:rPr>
                <w:rFonts w:ascii="Book Antiqua" w:eastAsia="Times New Roman" w:hAnsi="Book Antiqua" w:cs="Times New Roman"/>
                <w:spacing w:val="2"/>
                <w:lang w:val="en-US"/>
              </w:rPr>
              <w:t>g</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niz</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8"/>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vla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t </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rt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kov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provodi jed</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više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1"/>
                <w:lang w:val="en-US"/>
              </w:rPr>
              <w:t>r</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 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  </w:t>
            </w:r>
          </w:p>
          <w:p w14:paraId="4B35F6F1"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(3</w:t>
            </w:r>
            <w:r w:rsidR="0062778F">
              <w:rPr>
                <w:rFonts w:ascii="Book Antiqua" w:eastAsia="Times New Roman" w:hAnsi="Book Antiqua" w:cs="Times New Roman"/>
                <w:lang w:val="en-US"/>
              </w:rPr>
              <w:t>1</w:t>
            </w:r>
            <w:r w:rsidRPr="00A33B13">
              <w:rPr>
                <w:rFonts w:ascii="Book Antiqua" w:eastAsia="Times New Roman" w:hAnsi="Book Antiqua" w:cs="Times New Roman"/>
                <w:lang w:val="en-US"/>
              </w:rPr>
              <w:t>) „posebno ovlašćenje za lokaciju” znači odobrenje</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to</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ozvo</w:t>
            </w:r>
            <w:r w:rsidRPr="00A33B13">
              <w:rPr>
                <w:rFonts w:ascii="Book Antiqua" w:eastAsia="Times New Roman" w:hAnsi="Book Antiqua" w:cs="Times New Roman"/>
                <w:spacing w:val="1"/>
                <w:lang w:val="en-US"/>
              </w:rPr>
              <w:t>l</w:t>
            </w:r>
            <w:r w:rsidRPr="00A33B13">
              <w:rPr>
                <w:rFonts w:ascii="Book Antiqua" w:eastAsia="Times New Roman" w:hAnsi="Book Antiqua" w:cs="Times New Roman"/>
                <w:lang w:val="en-US"/>
              </w:rPr>
              <w:t>u</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 xml:space="preserve">koje </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ini</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o</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ozn</w:t>
            </w:r>
            <w:r w:rsidRPr="00A33B13">
              <w:rPr>
                <w:rFonts w:ascii="Book Antiqua" w:eastAsia="Times New Roman" w:hAnsi="Book Antiqua" w:cs="Times New Roman"/>
                <w:spacing w:val="-1"/>
                <w:lang w:val="en-US"/>
              </w:rPr>
              <w:t>ača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ICAO</w:t>
            </w:r>
            <w:r w:rsidRPr="00A33B13">
              <w:rPr>
                <w:rFonts w:ascii="Book Antiqua" w:eastAsia="Times New Roman" w:hAnsi="Book Antiqua" w:cs="Times New Roman"/>
                <w:i/>
                <w:spacing w:val="21"/>
                <w:lang w:val="en-US"/>
              </w:rPr>
              <w:t xml:space="preserve"> </w:t>
            </w:r>
            <w:r w:rsidRPr="00A33B13">
              <w:rPr>
                <w:rFonts w:ascii="Book Antiqua" w:eastAsia="Times New Roman" w:hAnsi="Book Antiqua" w:cs="Times New Roman"/>
                <w:lang w:val="en-US"/>
              </w:rPr>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cijski</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in</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lang w:val="en-US"/>
              </w:rPr>
              <w:t>ik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tor</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or,</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g</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p</w:t>
            </w:r>
            <w:r w:rsidRPr="00A33B13">
              <w:rPr>
                <w:rFonts w:ascii="Book Antiqua" w:eastAsia="Times New Roman" w:hAnsi="Book Antiqua" w:cs="Times New Roman"/>
                <w:lang w:val="en-US"/>
              </w:rPr>
              <w:t>u</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ktora ili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mes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1"/>
                <w:lang w:val="en-US"/>
              </w:rPr>
              <w:t>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je 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 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č</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d;  </w:t>
            </w:r>
          </w:p>
          <w:p w14:paraId="704F5BAE"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lastRenderedPageBreak/>
              <w:t>(3</w:t>
            </w:r>
            <w:r w:rsidR="0062778F">
              <w:rPr>
                <w:rFonts w:ascii="Book Antiqua" w:eastAsia="Times New Roman" w:hAnsi="Book Antiqua" w:cs="Times New Roman"/>
                <w:lang w:val="en-US"/>
              </w:rPr>
              <w:t>2</w:t>
            </w:r>
            <w:r w:rsidRPr="00A33B13">
              <w:rPr>
                <w:rFonts w:ascii="Book Antiqua" w:eastAsia="Times New Roman" w:hAnsi="Book Antiqua" w:cs="Times New Roman"/>
                <w:lang w:val="en-US"/>
              </w:rPr>
              <w:t>) „potvrđivanje važenja” znači 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s</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spacing w:val="1"/>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no</w:t>
            </w:r>
            <w:r w:rsidRPr="00A33B13">
              <w:rPr>
                <w:rFonts w:ascii="Book Antiqua" w:eastAsia="Times New Roman" w:hAnsi="Book Antiqua" w:cs="Times New Roman"/>
                <w:spacing w:val="4"/>
                <w:lang w:val="en-US"/>
              </w:rPr>
              <w:t>v</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kog,</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oz</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šno 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vrš</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progr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m</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ke</w:t>
            </w:r>
            <w:r w:rsidRPr="00A33B13">
              <w:rPr>
                <w:rFonts w:ascii="Book Antiqua" w:eastAsia="Times New Roman" w:hAnsi="Book Antiqua" w:cs="Times New Roman"/>
                <w:spacing w:val="4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41"/>
                <w:lang w:val="en-US"/>
              </w:rPr>
              <w:t xml:space="preserve"> </w:t>
            </w:r>
            <w:r w:rsidRPr="00A33B13">
              <w:rPr>
                <w:rFonts w:ascii="Book Antiqua" w:eastAsia="Times New Roman" w:hAnsi="Book Antiqua" w:cs="Times New Roman"/>
                <w:lang w:val="en-US"/>
              </w:rPr>
              <w:t>ov</w:t>
            </w:r>
            <w:r w:rsidRPr="00A33B13">
              <w:rPr>
                <w:rFonts w:ascii="Book Antiqua" w:eastAsia="Times New Roman" w:hAnsi="Book Antiqua" w:cs="Times New Roman"/>
                <w:spacing w:val="1"/>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š</w:t>
            </w:r>
            <w:r w:rsidRPr="00A33B13">
              <w:rPr>
                <w:rFonts w:ascii="Book Antiqua" w:eastAsia="Times New Roman" w:hAnsi="Book Antiqua" w:cs="Times New Roman"/>
                <w:lang w:val="en-US"/>
              </w:rPr>
              <w:t>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4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e</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pov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no</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m</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doda</w:t>
            </w:r>
            <w:r w:rsidRPr="00A33B13">
              <w:rPr>
                <w:rFonts w:ascii="Book Antiqua" w:eastAsia="Times New Roman" w:hAnsi="Book Antiqua" w:cs="Times New Roman"/>
                <w:spacing w:val="-3"/>
                <w:lang w:val="en-US"/>
              </w:rPr>
              <w:t>t</w:t>
            </w:r>
            <w:r w:rsidRPr="00A33B13">
              <w:rPr>
                <w:rFonts w:ascii="Book Antiqua" w:eastAsia="Times New Roman" w:hAnsi="Book Antiqua" w:cs="Times New Roman"/>
                <w:lang w:val="en-US"/>
              </w:rPr>
              <w:t>nim</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enjem</w:t>
            </w:r>
            <w:r w:rsidRPr="00A33B13">
              <w:rPr>
                <w:rFonts w:ascii="Book Antiqua" w:eastAsia="Times New Roman" w:hAnsi="Book Antiqua" w:cs="Times New Roman"/>
                <w:lang w:val="en-US"/>
              </w:rPr>
              <w:t>,</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ože</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ne</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3"/>
                <w:lang w:val="en-US"/>
              </w:rPr>
              <w:t>r</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i 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no</w:t>
            </w:r>
            <w:r w:rsidRPr="00A33B13">
              <w:rPr>
                <w:rFonts w:ascii="Book Antiqua" w:eastAsia="Times New Roman" w:hAnsi="Book Antiqua" w:cs="Times New Roman"/>
                <w:spacing w:val="4"/>
                <w:lang w:val="en-US"/>
              </w:rPr>
              <w:t>v</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2"/>
                <w:lang w:val="en-US"/>
              </w:rPr>
              <w:t>š</w:t>
            </w:r>
            <w:r w:rsidRPr="00A33B13">
              <w:rPr>
                <w:rFonts w:ascii="Book Antiqua" w:eastAsia="Times New Roman" w:hAnsi="Book Antiqua" w:cs="Times New Roman"/>
                <w:lang w:val="en-US"/>
              </w:rPr>
              <w:t>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dodat</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og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enja</w:t>
            </w:r>
            <w:r w:rsidRPr="00A33B13">
              <w:rPr>
                <w:rFonts w:ascii="Book Antiqua" w:eastAsia="Times New Roman" w:hAnsi="Book Antiqua" w:cs="Times New Roman"/>
                <w:lang w:val="en-US"/>
              </w:rPr>
              <w:t xml:space="preserve">. </w:t>
            </w:r>
          </w:p>
          <w:p w14:paraId="2F7D2423" w14:textId="77777777" w:rsidR="001A7F56" w:rsidRPr="00A33B13" w:rsidRDefault="001A7F56" w:rsidP="001A7F56">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Član 5</w:t>
            </w:r>
          </w:p>
          <w:p w14:paraId="6EE02B5A" w14:textId="77777777" w:rsidR="001A7F56" w:rsidRPr="00A33B13" w:rsidRDefault="001A7F56" w:rsidP="001A7F56">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Nadležna vlast</w:t>
            </w:r>
          </w:p>
          <w:p w14:paraId="28EC1754"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1. Republika Kosovo mora da imenuje ili uspostavi jednu ili više nadležnih vlasti kojoj su dodeljene nadležnosti za sertifikaciju i nadzor lica i organizacija shodno ovoj uredbi. </w:t>
            </w:r>
          </w:p>
          <w:p w14:paraId="0447C045"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2. U</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okvi</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u</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5"/>
                <w:lang w:val="en-US"/>
              </w:rPr>
              <w:t>f</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nkcion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bl</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ka</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zd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š</w:t>
            </w:r>
            <w:r w:rsidRPr="00A33B13">
              <w:rPr>
                <w:rFonts w:ascii="Book Antiqua" w:eastAsia="Times New Roman" w:hAnsi="Book Antiqua" w:cs="Times New Roman"/>
                <w:lang w:val="en-US"/>
              </w:rPr>
              <w:t>nog</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pro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tora</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 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kogr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nog</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ža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ga</w:t>
            </w:r>
            <w:r w:rsidRPr="00A33B13">
              <w:rPr>
                <w:rFonts w:ascii="Book Antiqua" w:eastAsia="Times New Roman" w:hAnsi="Book Antiqua" w:cs="Times New Roman"/>
                <w:lang w:val="en-US"/>
              </w:rPr>
              <w:t>,</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1"/>
                <w:lang w:val="en-US"/>
              </w:rPr>
              <w:t>l</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no</w:t>
            </w:r>
            <w:r w:rsidRPr="00A33B13">
              <w:rPr>
                <w:rFonts w:ascii="Book Antiqua" w:eastAsia="Times New Roman" w:hAnsi="Book Antiqua" w:cs="Times New Roman"/>
                <w:spacing w:val="4"/>
                <w:lang w:val="en-US"/>
              </w:rPr>
              <w:t>v</w:t>
            </w:r>
            <w:r w:rsidRPr="00A33B13">
              <w:rPr>
                <w:rFonts w:ascii="Book Antiqua" w:eastAsia="Times New Roman" w:hAnsi="Book Antiqua" w:cs="Times New Roman"/>
                <w:lang w:val="en-US"/>
              </w:rPr>
              <w:t xml:space="preserve">u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doti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nih</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3"/>
                <w:lang w:val="en-US"/>
              </w:rPr>
              <w:t>r</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nica. </w:t>
            </w:r>
          </w:p>
          <w:p w14:paraId="4FA7C6DF"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3. Ukoliko Republika Kosovo imenuje ili uspostavi više od jedne nadležne vlasti, oblasti nadležnosti svake nadležne vlasti moraju da budu jasno definisane u pogledu odgovornosti i geografskih ograničenja, prema potrebi. Koordinacija mora da bude uspostavljena između ovih vlasti, kako bi se </w:t>
            </w:r>
            <w:r w:rsidRPr="00A33B13">
              <w:rPr>
                <w:rFonts w:ascii="Book Antiqua" w:eastAsia="Times New Roman" w:hAnsi="Book Antiqua" w:cs="Times New Roman"/>
                <w:lang w:val="en-US"/>
              </w:rPr>
              <w:lastRenderedPageBreak/>
              <w:t xml:space="preserve">obezbedio efikasan nadzor svih lica  i  organizacija  koji  podležu  ovoj  uredbi  u  okviru  njihovih  pojedinačnih nadležnosti. </w:t>
            </w:r>
          </w:p>
          <w:p w14:paraId="72852E81"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4. N</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ra</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d</w:t>
            </w:r>
            <w:r w:rsidRPr="00A33B13">
              <w:rPr>
                <w:rFonts w:ascii="Book Antiqua" w:eastAsia="Times New Roman" w:hAnsi="Book Antiqua" w:cs="Times New Roman"/>
                <w:lang w:val="en-US"/>
              </w:rPr>
              <w:t>e</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na</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lang w:val="en-US"/>
              </w:rPr>
              <w:t>a</w:t>
            </w:r>
            <w:r w:rsidRPr="00A33B13">
              <w:rPr>
                <w:rFonts w:ascii="Book Antiqua" w:eastAsia="Times New Roman" w:hAnsi="Book Antiqua" w:cs="Times New Roman"/>
                <w:spacing w:val="53"/>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ga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šnoj plovid</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lang w:val="en-US"/>
              </w:rPr>
              <w:t>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org</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lang w:val="en-US"/>
              </w:rPr>
              <w:t>ija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že</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kroz</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odgov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ć</w:t>
            </w:r>
            <w:r w:rsidRPr="00A33B13">
              <w:rPr>
                <w:rFonts w:ascii="Book Antiqua" w:eastAsia="Times New Roman" w:hAnsi="Book Antiqua" w:cs="Times New Roman"/>
                <w:lang w:val="en-US"/>
              </w:rPr>
              <w:t>e 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zdv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ja</w:t>
            </w:r>
            <w:r w:rsidRPr="00A33B13">
              <w:rPr>
                <w:rFonts w:ascii="Book Antiqua" w:eastAsia="Times New Roman" w:hAnsi="Book Antiqua" w:cs="Times New Roman"/>
                <w:spacing w:val="-2"/>
                <w:lang w:val="en-US"/>
              </w:rPr>
              <w:t>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jm</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spacing w:val="2"/>
                <w:lang w:val="en-US"/>
              </w:rPr>
              <w:t>f</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nkcion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om</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ni</w:t>
            </w:r>
            <w:r w:rsidRPr="00A33B13">
              <w:rPr>
                <w:rFonts w:ascii="Book Antiqua" w:eastAsia="Times New Roman" w:hAnsi="Book Antiqua" w:cs="Times New Roman"/>
                <w:spacing w:val="-3"/>
                <w:lang w:val="en-US"/>
              </w:rPr>
              <w:t>v</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nih</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9"/>
                <w:lang w:val="en-US"/>
              </w:rPr>
              <w:t>i</w:t>
            </w:r>
            <w:r w:rsidRPr="00A33B13">
              <w:rPr>
                <w:rFonts w:ascii="Book Antiqua" w:eastAsia="Times New Roman" w:hAnsi="Book Antiqua" w:cs="Times New Roman"/>
                <w:lang w:val="en-US"/>
              </w:rPr>
              <w:t>,</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s</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jedne</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trane,</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i 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ca</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ga</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šnoj</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plovidbi</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org</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lang w:val="en-US"/>
              </w:rPr>
              <w:t>ija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s</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4"/>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g</w:t>
            </w:r>
            <w:r w:rsidRPr="00A33B13">
              <w:rPr>
                <w:rFonts w:ascii="Book Antiqua" w:eastAsia="Times New Roman" w:hAnsi="Book Antiqua" w:cs="Times New Roman"/>
                <w:lang w:val="en-US"/>
              </w:rPr>
              <w:t>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tra</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N</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vla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kori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te </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lang w:val="en-US"/>
              </w:rPr>
              <w:t>vo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pri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tra</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lang w:val="en-US"/>
              </w:rPr>
              <w:t>no i tran</w:t>
            </w:r>
            <w:r w:rsidRPr="00A33B13">
              <w:rPr>
                <w:rFonts w:ascii="Book Antiqua" w:eastAsia="Times New Roman" w:hAnsi="Book Antiqua" w:cs="Times New Roman"/>
                <w:spacing w:val="-4"/>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 xml:space="preserve">o. </w:t>
            </w:r>
          </w:p>
          <w:p w14:paraId="7A55EE5D"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spacing w:val="-1"/>
                <w:lang w:val="en-US"/>
              </w:rPr>
              <w:t>P</w:t>
            </w:r>
            <w:r w:rsidRPr="00A33B13">
              <w:rPr>
                <w:rFonts w:ascii="Book Antiqua" w:eastAsia="Times New Roman" w:hAnsi="Book Antiqua" w:cs="Times New Roman"/>
                <w:lang w:val="en-US"/>
              </w:rPr>
              <w:t>od</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tav</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1.</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tako</w:t>
            </w:r>
            <w:r w:rsidRPr="00A33B13">
              <w:rPr>
                <w:rFonts w:ascii="Book Antiqua" w:eastAsia="Times New Roman" w:hAnsi="Book Antiqua" w:cs="Times New Roman"/>
                <w:spacing w:val="2"/>
                <w:lang w:val="en-US"/>
              </w:rPr>
              <w:t>đ</w:t>
            </w:r>
            <w:r w:rsidRPr="00A33B13">
              <w:rPr>
                <w:rFonts w:ascii="Book Antiqua" w:eastAsia="Times New Roman" w:hAnsi="Book Antiqua" w:cs="Times New Roman"/>
                <w:lang w:val="en-US"/>
              </w:rPr>
              <w:t>e</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pri</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spacing w:val="3"/>
                <w:lang w:val="en-US"/>
              </w:rPr>
              <w:t>nj</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Ag</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nci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ko</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ona</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o</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 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a 6(2)(b) i stavom 3(a)(ii). </w:t>
            </w:r>
          </w:p>
          <w:p w14:paraId="4DA66E61"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5. Republika Kosovo</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e</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ne</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vla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7"/>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op</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lang w:val="en-US"/>
              </w:rPr>
              <w:t xml:space="preserve">ne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provode</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vno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rt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2"/>
                <w:lang w:val="en-US"/>
              </w:rPr>
              <w:t>fi</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1"/>
                <w:lang w:val="en-US"/>
              </w:rPr>
              <w:t>j</w:t>
            </w:r>
            <w:r w:rsidRPr="00A33B13">
              <w:rPr>
                <w:rFonts w:ascii="Book Antiqua" w:eastAsia="Times New Roman" w:hAnsi="Book Antiqua" w:cs="Times New Roman"/>
                <w:lang w:val="en-US"/>
              </w:rPr>
              <w:t>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r</w:t>
            </w:r>
            <w:r w:rsidRPr="00A33B13">
              <w:rPr>
                <w:rFonts w:ascii="Book Antiqua" w:eastAsia="Times New Roman" w:hAnsi="Book Antiqua" w:cs="Times New Roman"/>
                <w:lang w:val="en-US"/>
              </w:rPr>
              <w:t>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t</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v</w:t>
            </w:r>
            <w:r w:rsidRPr="00A33B13">
              <w:rPr>
                <w:rFonts w:ascii="Book Antiqua" w:eastAsia="Times New Roman" w:hAnsi="Book Antiqua" w:cs="Times New Roman"/>
                <w:lang w:val="en-US"/>
              </w:rPr>
              <w:t>i progr</w:t>
            </w:r>
            <w:r w:rsidRPr="00A33B13">
              <w:rPr>
                <w:rFonts w:ascii="Book Antiqua" w:eastAsia="Times New Roman" w:hAnsi="Book Antiqua" w:cs="Times New Roman"/>
                <w:spacing w:val="-1"/>
                <w:lang w:val="en-US"/>
              </w:rPr>
              <w:t>am</w:t>
            </w:r>
            <w:r w:rsidRPr="00A33B13">
              <w:rPr>
                <w:rFonts w:ascii="Book Antiqua" w:eastAsia="Times New Roman" w:hAnsi="Book Antiqua" w:cs="Times New Roman"/>
                <w:lang w:val="en-US"/>
              </w:rPr>
              <w:t>i</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rt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lj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3"/>
                <w:lang w:val="en-US"/>
              </w:rPr>
              <w:t>č</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4"/>
                <w:lang w:val="en-US"/>
              </w:rPr>
              <w:t>ć</w:t>
            </w:r>
            <w:r w:rsidRPr="00A33B13">
              <w:rPr>
                <w:rFonts w:ascii="Book Antiqua" w:eastAsia="Times New Roman" w:hAnsi="Book Antiqua" w:cs="Times New Roman"/>
                <w:lang w:val="en-US"/>
              </w:rPr>
              <w:t>i</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dovolj</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 An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I</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o</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i/>
                <w:lang w:val="en-US"/>
              </w:rPr>
              <w:t>ATCO.</w:t>
            </w:r>
            <w:r w:rsidRPr="00A33B13">
              <w:rPr>
                <w:rFonts w:ascii="Book Antiqua" w:eastAsia="Times New Roman" w:hAnsi="Book Antiqua" w:cs="Times New Roman"/>
                <w:i/>
                <w:spacing w:val="2"/>
                <w:lang w:val="en-US"/>
              </w:rPr>
              <w:t>A</w:t>
            </w:r>
            <w:r w:rsidRPr="00A33B13">
              <w:rPr>
                <w:rFonts w:ascii="Book Antiqua" w:eastAsia="Times New Roman" w:hAnsi="Book Antiqua" w:cs="Times New Roman"/>
                <w:i/>
                <w:spacing w:val="-1"/>
                <w:lang w:val="en-US"/>
              </w:rPr>
              <w:t>R</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lang w:val="en-US"/>
              </w:rPr>
              <w:t>.</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Konkr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Republika Kosovo</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te</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 xml:space="preserve">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le</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dležne</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t</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kom</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lastRenderedPageBreak/>
              <w:t>ATCO</w:t>
            </w:r>
            <w:r w:rsidRPr="00A33B13">
              <w:rPr>
                <w:rFonts w:ascii="Book Antiqua" w:eastAsia="Times New Roman" w:hAnsi="Book Antiqua" w:cs="Times New Roman"/>
                <w:i/>
                <w:lang w:val="en-US"/>
              </w:rPr>
              <w:t>.</w:t>
            </w:r>
            <w:r w:rsidRPr="00A33B13">
              <w:rPr>
                <w:rFonts w:ascii="Book Antiqua" w:eastAsia="Times New Roman" w:hAnsi="Book Antiqua" w:cs="Times New Roman"/>
                <w:i/>
                <w:spacing w:val="-1"/>
                <w:lang w:val="en-US"/>
              </w:rPr>
              <w:t>AR</w:t>
            </w:r>
            <w:r w:rsidRPr="00A33B13">
              <w:rPr>
                <w:rFonts w:ascii="Book Antiqua" w:eastAsia="Times New Roman" w:hAnsi="Book Antiqua" w:cs="Times New Roman"/>
                <w:i/>
                <w:lang w:val="en-US"/>
              </w:rPr>
              <w:t>.A.</w:t>
            </w:r>
            <w:r w:rsidRPr="00A33B13">
              <w:rPr>
                <w:rFonts w:ascii="Book Antiqua" w:eastAsia="Times New Roman" w:hAnsi="Book Antiqua" w:cs="Times New Roman"/>
                <w:lang w:val="en-US"/>
              </w:rPr>
              <w:t>005(</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An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I</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ko</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bi dok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le</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voje</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ob</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3"/>
                <w:lang w:val="en-US"/>
              </w:rPr>
              <w:t>i</w:t>
            </w:r>
            <w:r w:rsidRPr="00A33B13">
              <w:rPr>
                <w:rFonts w:ascii="Book Antiqua" w:eastAsia="Times New Roman" w:hAnsi="Book Antiqua" w:cs="Times New Roman"/>
                <w:lang w:val="en-US"/>
              </w:rPr>
              <w:t xml:space="preserve">. </w:t>
            </w:r>
          </w:p>
          <w:p w14:paraId="04E55E2D"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6. Republika Kosovo</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de</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pogl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lj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 koje</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provodi</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vno</w:t>
            </w:r>
            <w:r w:rsidRPr="00A33B13">
              <w:rPr>
                <w:rFonts w:ascii="Book Antiqua" w:eastAsia="Times New Roman" w:hAnsi="Book Antiqua" w:cs="Times New Roman"/>
                <w:spacing w:val="-4"/>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4"/>
                <w:lang w:val="en-US"/>
              </w:rPr>
              <w:t>z</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rt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lang w:val="en-US"/>
              </w:rPr>
              <w:t>cije</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s</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vom</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dbom,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toji 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
                <w:lang w:val="en-US"/>
              </w:rPr>
              <w:t>l</w:t>
            </w:r>
            <w:r w:rsidRPr="00A33B13">
              <w:rPr>
                <w:rFonts w:ascii="Book Antiqua" w:eastAsia="Times New Roman" w:hAnsi="Book Antiqua" w:cs="Times New Roman"/>
                <w:lang w:val="en-US"/>
              </w:rPr>
              <w:t>i</w:t>
            </w:r>
            <w:r w:rsidRPr="00A33B13">
              <w:rPr>
                <w:rFonts w:ascii="Book Antiqua" w:eastAsia="Times New Roman" w:hAnsi="Book Antiqua" w:cs="Times New Roman"/>
                <w:spacing w:val="55"/>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kob</w:t>
            </w:r>
            <w:r w:rsidRPr="00A33B13">
              <w:rPr>
                <w:rFonts w:ascii="Book Antiqua" w:eastAsia="Times New Roman" w:hAnsi="Book Antiqua" w:cs="Times New Roman"/>
                <w:spacing w:val="55"/>
                <w:lang w:val="en-US"/>
              </w:rPr>
              <w:t xml:space="preserve"> </w:t>
            </w:r>
            <w:r w:rsidRPr="00A33B13">
              <w:rPr>
                <w:rFonts w:ascii="Book Antiqua" w:eastAsia="Times New Roman" w:hAnsi="Book Antiqua" w:cs="Times New Roman"/>
                <w:lang w:val="en-US"/>
              </w:rPr>
              <w:t>inter</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da</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di</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57"/>
                <w:lang w:val="en-US"/>
              </w:rPr>
              <w:t xml:space="preserve"> </w:t>
            </w:r>
            <w:r w:rsidRPr="00A33B13">
              <w:rPr>
                <w:rFonts w:ascii="Book Antiqua" w:eastAsia="Times New Roman" w:hAnsi="Book Antiqua" w:cs="Times New Roman"/>
                <w:lang w:val="en-US"/>
              </w:rPr>
              <w:t>porod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7"/>
                <w:lang w:val="en-US"/>
              </w:rPr>
              <w:t>n</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m</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spacing w:val="-3"/>
                <w:lang w:val="en-US"/>
              </w:rPr>
              <w:t>l</w:t>
            </w:r>
            <w:r w:rsidRPr="00A33B13">
              <w:rPr>
                <w:rFonts w:ascii="Book Antiqua" w:eastAsia="Times New Roman" w:hAnsi="Book Antiqua" w:cs="Times New Roman"/>
                <w:lang w:val="en-US"/>
              </w:rPr>
              <w:t>i 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js</w:t>
            </w:r>
            <w:r w:rsidRPr="00A33B13">
              <w:rPr>
                <w:rFonts w:ascii="Book Antiqua" w:eastAsia="Times New Roman" w:hAnsi="Book Antiqua" w:cs="Times New Roman"/>
                <w:spacing w:val="1"/>
                <w:lang w:val="en-US"/>
              </w:rPr>
              <w:t>ki</w:t>
            </w:r>
            <w:r w:rsidRPr="00A33B13">
              <w:rPr>
                <w:rFonts w:ascii="Book Antiqua" w:eastAsia="Times New Roman" w:hAnsi="Book Antiqua" w:cs="Times New Roman"/>
                <w:lang w:val="en-US"/>
              </w:rPr>
              <w:t>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nter</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oblja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koje je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pita</w:t>
            </w:r>
            <w:r w:rsidRPr="00A33B13">
              <w:rPr>
                <w:rFonts w:ascii="Book Antiqua" w:eastAsia="Times New Roman" w:hAnsi="Book Antiqua" w:cs="Times New Roman"/>
                <w:spacing w:val="3"/>
                <w:lang w:val="en-US"/>
              </w:rPr>
              <w:t>nj</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 xml:space="preserve">. </w:t>
            </w:r>
          </w:p>
          <w:p w14:paraId="6E5A9D24"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7. S</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tra</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žna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vla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3"/>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j</w:t>
            </w:r>
            <w:r w:rsidRPr="00A33B13">
              <w:rPr>
                <w:rFonts w:ascii="Book Antiqua" w:eastAsia="Times New Roman" w:hAnsi="Book Antiqua" w:cs="Times New Roman"/>
                <w:lang w:val="en-US"/>
              </w:rPr>
              <w:t>e</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nov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la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ila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Republika Kosovo</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trebe</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Uredbe</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ije</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U)</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br.</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805/2011</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kako je prenesena u pravni poredak Republike Kosovo Uredbom ACV 05/2012, 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taje</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za potrebe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ove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dbe,</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im</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ko</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Republika Kosovo</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nije</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2"/>
                <w:lang w:val="en-US"/>
              </w:rPr>
              <w:t>dr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g</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ije</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odr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U</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ovom</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Republika Kosovo</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ve</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g</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dr</w:t>
            </w:r>
            <w:r w:rsidRPr="00A33B13">
              <w:rPr>
                <w:rFonts w:ascii="Book Antiqua" w:eastAsia="Times New Roman" w:hAnsi="Book Antiqua" w:cs="Times New Roman"/>
                <w:spacing w:val="-1"/>
                <w:lang w:val="en-US"/>
              </w:rPr>
              <w:t>es</w:t>
            </w:r>
            <w:r w:rsidRPr="00A33B13">
              <w:rPr>
                <w:rFonts w:ascii="Book Antiqua" w:eastAsia="Times New Roman" w:hAnsi="Book Antiqua" w:cs="Times New Roman"/>
                <w:lang w:val="en-US"/>
              </w:rPr>
              <w:t>i 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3"/>
                <w:lang w:val="en-US"/>
              </w:rPr>
              <w:t>i</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lj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pri</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ni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ovog</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6"/>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koj</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za to v</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noj pro</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 xml:space="preserve">ni. </w:t>
            </w:r>
          </w:p>
          <w:p w14:paraId="254B6225" w14:textId="77777777" w:rsidR="001A7F56" w:rsidRPr="00D742FA" w:rsidRDefault="001A7F56" w:rsidP="00D742FA">
            <w:pPr>
              <w:spacing w:after="0"/>
              <w:jc w:val="both"/>
              <w:rPr>
                <w:rFonts w:ascii="Book Antiqua" w:hAnsi="Book Antiqua" w:cstheme="minorHAnsi"/>
                <w:sz w:val="24"/>
              </w:rPr>
            </w:pPr>
            <w:r w:rsidRPr="00A33B13">
              <w:rPr>
                <w:rFonts w:ascii="Book Antiqua" w:eastAsia="Times New Roman" w:hAnsi="Book Antiqua" w:cs="Times New Roman"/>
                <w:lang w:val="en-GB"/>
              </w:rPr>
              <w:t xml:space="preserve">8. </w:t>
            </w:r>
            <w:r w:rsidR="00D742FA" w:rsidRPr="00D742FA">
              <w:rPr>
                <w:rFonts w:ascii="Book Antiqua" w:eastAsia="Times New Roman" w:hAnsi="Book Antiqua" w:cs="Times New Roman"/>
                <w:lang w:val="en-GB"/>
              </w:rPr>
              <w:t xml:space="preserve">Kao što je utvrđeno člankom 78. Zakona br. 03 / L-051 o civilnom </w:t>
            </w:r>
            <w:r w:rsidR="00E11A0C">
              <w:rPr>
                <w:rFonts w:ascii="Book Antiqua" w:eastAsia="Times New Roman" w:hAnsi="Book Antiqua" w:cs="Times New Roman"/>
                <w:lang w:val="en-GB"/>
              </w:rPr>
              <w:t>vazduhoplovstvu</w:t>
            </w:r>
            <w:r w:rsidR="00D742FA" w:rsidRPr="00D742FA">
              <w:rPr>
                <w:rFonts w:ascii="Book Antiqua" w:eastAsia="Times New Roman" w:hAnsi="Book Antiqua" w:cs="Times New Roman"/>
                <w:lang w:val="en-GB"/>
              </w:rPr>
              <w:t>, nadležn</w:t>
            </w:r>
            <w:r w:rsidR="00D742FA">
              <w:rPr>
                <w:rFonts w:ascii="Book Antiqua" w:eastAsia="Times New Roman" w:hAnsi="Book Antiqua" w:cs="Times New Roman"/>
                <w:lang w:val="en-GB"/>
              </w:rPr>
              <w:t>a</w:t>
            </w:r>
            <w:r w:rsidR="00D742FA" w:rsidRPr="00D742FA">
              <w:rPr>
                <w:rFonts w:ascii="Book Antiqua" w:eastAsia="Times New Roman" w:hAnsi="Book Antiqua" w:cs="Times New Roman"/>
                <w:lang w:val="en-GB"/>
              </w:rPr>
              <w:t xml:space="preserve"> </w:t>
            </w:r>
            <w:r w:rsidR="00D742FA">
              <w:rPr>
                <w:rFonts w:ascii="Book Antiqua" w:eastAsia="Times New Roman" w:hAnsi="Book Antiqua" w:cs="Times New Roman"/>
                <w:lang w:val="en-GB"/>
              </w:rPr>
              <w:t>vlast</w:t>
            </w:r>
            <w:r w:rsidR="00D742FA" w:rsidRPr="00D742FA">
              <w:rPr>
                <w:rFonts w:ascii="Book Antiqua" w:eastAsia="Times New Roman" w:hAnsi="Book Antiqua" w:cs="Times New Roman"/>
                <w:lang w:val="en-GB"/>
              </w:rPr>
              <w:t xml:space="preserve">, sukladno prvom podstavku, je </w:t>
            </w:r>
            <w:r w:rsidR="00D742FA" w:rsidRPr="00A33B13">
              <w:rPr>
                <w:rFonts w:ascii="Book Antiqua" w:hAnsi="Book Antiqua" w:cstheme="minorHAnsi"/>
                <w:sz w:val="24"/>
              </w:rPr>
              <w:lastRenderedPageBreak/>
              <w:t xml:space="preserve">Autoritet </w:t>
            </w:r>
            <w:r w:rsidR="00D742FA">
              <w:rPr>
                <w:rFonts w:ascii="Book Antiqua" w:hAnsi="Book Antiqua" w:cstheme="minorHAnsi"/>
                <w:sz w:val="24"/>
              </w:rPr>
              <w:t>Civilnog Vazduhoplovstva Kosova.</w:t>
            </w:r>
          </w:p>
          <w:p w14:paraId="5800E6DA" w14:textId="77777777" w:rsidR="001A7F56" w:rsidRPr="00A33B13" w:rsidRDefault="001A7F56" w:rsidP="001A7F56">
            <w:pPr>
              <w:spacing w:after="200" w:line="276" w:lineRule="auto"/>
              <w:jc w:val="both"/>
              <w:rPr>
                <w:rFonts w:ascii="Book Antiqua" w:eastAsia="Times New Roman" w:hAnsi="Book Antiqua" w:cs="Times New Roman"/>
                <w:lang w:val="en-US"/>
              </w:rPr>
            </w:pPr>
          </w:p>
          <w:p w14:paraId="35A528FD" w14:textId="77777777" w:rsidR="001A7F56" w:rsidRPr="00A33B13" w:rsidRDefault="001A7F56" w:rsidP="001A7F56">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Član 6</w:t>
            </w:r>
          </w:p>
          <w:p w14:paraId="1C224C0D" w14:textId="77777777" w:rsidR="001A7F56" w:rsidRPr="00A33B13" w:rsidRDefault="001A7F56" w:rsidP="001A7F56">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Nadležna vlast u smislu Aneksa I, III i IV</w:t>
            </w:r>
          </w:p>
          <w:p w14:paraId="6ACC55E7"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1. Za  potrebe  Aneksa  I,  nadležna  vlast  je  vlast  koje  je   imenovala  ili uspostavila država članica kojoj lice podnosi zahtev za izdavanje dozvole. </w:t>
            </w:r>
          </w:p>
          <w:p w14:paraId="3C086E30"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2. Za</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potre</w:t>
            </w:r>
            <w:r w:rsidRPr="00A33B13">
              <w:rPr>
                <w:rFonts w:ascii="Book Antiqua" w:eastAsia="Times New Roman" w:hAnsi="Book Antiqua" w:cs="Times New Roman"/>
                <w:spacing w:val="1"/>
                <w:lang w:val="en-US"/>
              </w:rPr>
              <w:t>b</w:t>
            </w:r>
            <w:r w:rsidRPr="00A33B13">
              <w:rPr>
                <w:rFonts w:ascii="Book Antiqua" w:eastAsia="Times New Roman" w:hAnsi="Book Antiqua" w:cs="Times New Roman"/>
                <w:lang w:val="en-US"/>
              </w:rPr>
              <w:t>e</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I</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or</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z</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3"/>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pogl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 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ga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šnoj </w:t>
            </w:r>
            <w:r w:rsidRPr="00A33B13">
              <w:rPr>
                <w:rFonts w:ascii="Book Antiqua" w:eastAsia="Times New Roman" w:hAnsi="Book Antiqua" w:cs="Times New Roman"/>
                <w:spacing w:val="1"/>
                <w:lang w:val="en-US"/>
              </w:rPr>
              <w:t>p</w:t>
            </w:r>
            <w:r w:rsidRPr="00A33B13">
              <w:rPr>
                <w:rFonts w:ascii="Book Antiqua" w:eastAsia="Times New Roman" w:hAnsi="Book Antiqua" w:cs="Times New Roman"/>
                <w:lang w:val="en-US"/>
              </w:rPr>
              <w:t>lovidb</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žna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 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2A77F73D"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(a)  vla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la</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ila</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nica</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o</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1"/>
                <w:lang w:val="en-US"/>
              </w:rPr>
              <w:t>nje</w:t>
            </w:r>
            <w:r w:rsidRPr="00A33B13">
              <w:rPr>
                <w:rFonts w:ascii="Book Antiqua" w:eastAsia="Times New Roman" w:hAnsi="Book Antiqua" w:cs="Times New Roman"/>
                <w:spacing w:val="4"/>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4"/>
                <w:lang w:val="en-US"/>
              </w:rPr>
              <w:t>n</w:t>
            </w:r>
            <w:r w:rsidRPr="00A33B13">
              <w:rPr>
                <w:rFonts w:ascii="Book Antiqua" w:eastAsia="Times New Roman" w:hAnsi="Book Antiqua" w:cs="Times New Roman"/>
                <w:lang w:val="en-US"/>
              </w:rPr>
              <w:t>u 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gde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pod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voje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lovno</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šte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gi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trov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o 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ništvo,</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kol</w:t>
            </w:r>
            <w:r w:rsidRPr="00A33B13">
              <w:rPr>
                <w:rFonts w:ascii="Book Antiqua" w:eastAsia="Times New Roman" w:hAnsi="Book Antiqua" w:cs="Times New Roman"/>
                <w:spacing w:val="3"/>
                <w:lang w:val="en-US"/>
              </w:rPr>
              <w:t>i</w:t>
            </w:r>
            <w:r w:rsidRPr="00A33B13">
              <w:rPr>
                <w:rFonts w:ascii="Book Antiqua" w:eastAsia="Times New Roman" w:hAnsi="Book Antiqua" w:cs="Times New Roman"/>
                <w:lang w:val="en-US"/>
              </w:rPr>
              <w:t>ko</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toji,</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ije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g</w:t>
            </w:r>
            <w:r w:rsidRPr="00A33B13">
              <w:rPr>
                <w:rFonts w:ascii="Book Antiqua" w:eastAsia="Times New Roman" w:hAnsi="Book Antiqua" w:cs="Times New Roman"/>
                <w:spacing w:val="-1"/>
                <w:lang w:val="en-US"/>
              </w:rPr>
              <w:t>ač</w:t>
            </w:r>
            <w:r w:rsidRPr="00A33B13">
              <w:rPr>
                <w:rFonts w:ascii="Book Antiqua" w:eastAsia="Times New Roman" w:hAnsi="Book Antiqua" w:cs="Times New Roman"/>
                <w:lang w:val="en-US"/>
              </w:rPr>
              <w:t>ije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dvi</w:t>
            </w:r>
            <w:r w:rsidRPr="00A33B13">
              <w:rPr>
                <w:rFonts w:ascii="Book Antiqua" w:eastAsia="Times New Roman" w:hAnsi="Book Antiqua" w:cs="Times New Roman"/>
                <w:spacing w:val="-1"/>
                <w:lang w:val="en-US"/>
              </w:rPr>
              <w:t>đ</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no</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ter</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im ili</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ltil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ter</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im</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iz</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spacing w:val="3"/>
                <w:lang w:val="en-US"/>
              </w:rPr>
              <w:t>đ</w:t>
            </w:r>
            <w:r w:rsidRPr="00A33B13">
              <w:rPr>
                <w:rFonts w:ascii="Book Antiqua" w:eastAsia="Times New Roman" w:hAnsi="Book Antiqua" w:cs="Times New Roman"/>
                <w:lang w:val="en-US"/>
              </w:rPr>
              <w:t>u</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rž</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43"/>
                <w:lang w:val="en-US"/>
              </w:rPr>
              <w:t xml:space="preserve"> </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nica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ov</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2"/>
                <w:lang w:val="en-US"/>
              </w:rPr>
              <w:t>ni</w:t>
            </w:r>
            <w:r w:rsidRPr="00A33B13">
              <w:rPr>
                <w:rFonts w:ascii="Book Antiqua" w:eastAsia="Times New Roman" w:hAnsi="Book Antiqua" w:cs="Times New Roman"/>
                <w:lang w:val="en-US"/>
              </w:rPr>
              <w:t>h 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 xml:space="preserve">; </w:t>
            </w:r>
          </w:p>
          <w:p w14:paraId="5754A3CB"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(b)  Ag</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ncija,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kol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ko</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pod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hte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voje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lovno</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šte</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
                <w:lang w:val="en-US"/>
              </w:rPr>
              <w:t>l</w:t>
            </w:r>
            <w:r w:rsidRPr="00A33B13">
              <w:rPr>
                <w:rFonts w:ascii="Book Antiqua" w:eastAsia="Times New Roman" w:hAnsi="Book Antiqua" w:cs="Times New Roman"/>
                <w:lang w:val="en-US"/>
              </w:rPr>
              <w:t>i 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gi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trov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no </w:t>
            </w:r>
            <w:r w:rsidRPr="00A33B13">
              <w:rPr>
                <w:rFonts w:ascii="Book Antiqua" w:eastAsia="Times New Roman" w:hAnsi="Book Antiqua" w:cs="Times New Roman"/>
                <w:lang w:val="en-US"/>
              </w:rPr>
              <w:lastRenderedPageBreak/>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ništvo,</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kol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ko 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 xml:space="preserve">i, </w:t>
            </w:r>
            <w:r w:rsidRPr="00A33B13">
              <w:rPr>
                <w:rFonts w:ascii="Book Antiqua" w:eastAsia="Times New Roman" w:hAnsi="Book Antiqua" w:cs="Times New Roman"/>
                <w:spacing w:val="5"/>
                <w:lang w:val="en-US"/>
              </w:rPr>
              <w:t>i</w:t>
            </w:r>
            <w:r w:rsidRPr="00A33B13">
              <w:rPr>
                <w:rFonts w:ascii="Book Antiqua" w:eastAsia="Times New Roman" w:hAnsi="Book Antiqua" w:cs="Times New Roman"/>
                <w:lang w:val="en-US"/>
              </w:rPr>
              <w:t>zv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teritorije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drž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nic</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 </w:t>
            </w:r>
          </w:p>
          <w:p w14:paraId="651C8B45"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3. Za potrebe Aneksa IV, nadležna vlast je: </w:t>
            </w:r>
          </w:p>
          <w:p w14:paraId="1317BED2"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(a)  za vazduhoplovno-medicinske centre: </w:t>
            </w:r>
          </w:p>
          <w:p w14:paraId="11002F38"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(i)  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drž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č</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w:t>
            </w:r>
            <w:r w:rsidRPr="00A33B13">
              <w:rPr>
                <w:rFonts w:ascii="Book Antiqua" w:eastAsia="Times New Roman" w:hAnsi="Book Antiqua" w:cs="Times New Roman"/>
                <w:spacing w:val="1"/>
                <w:lang w:val="en-US"/>
              </w:rPr>
              <w:t>c</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 xml:space="preserve">ojoj </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oplovn</w:t>
            </w:r>
            <w:r w:rsidRPr="00A33B13">
              <w:rPr>
                <w:rFonts w:ascii="Book Antiqua" w:eastAsia="Times New Roman" w:hAnsi="Book Antiqua" w:cs="Times New Roman"/>
                <w:spacing w:val="1"/>
                <w:lang w:val="en-US"/>
              </w:rPr>
              <w:t>o</w:t>
            </w:r>
            <w:r w:rsidRPr="00A33B13">
              <w:rPr>
                <w:rFonts w:ascii="Book Antiqua" w:eastAsia="Times New Roman" w:hAnsi="Book Antiqua" w:cs="Times New Roman"/>
                <w:lang w:val="en-US"/>
              </w:rPr>
              <w:t xml:space="preserve">- </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cin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k</w:t>
            </w:r>
            <w:r w:rsidRPr="00A33B13">
              <w:rPr>
                <w:rFonts w:ascii="Book Antiqua" w:eastAsia="Times New Roman" w:hAnsi="Book Antiqua" w:cs="Times New Roman"/>
                <w:lang w:val="en-US"/>
              </w:rPr>
              <w:t>i 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tar</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voje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lovno </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 xml:space="preserve">šte; </w:t>
            </w:r>
          </w:p>
          <w:p w14:paraId="4F204245"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(ii Ag</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ncija,</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oplovn</w:t>
            </w:r>
            <w:r w:rsidRPr="00A33B13">
              <w:rPr>
                <w:rFonts w:ascii="Book Antiqua" w:eastAsia="Times New Roman" w:hAnsi="Book Antiqua" w:cs="Times New Roman"/>
                <w:spacing w:val="1"/>
                <w:lang w:val="en-US"/>
              </w:rPr>
              <w:t>o</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ki</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ntar</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z</w:t>
            </w:r>
            <w:r w:rsidRPr="00A33B13">
              <w:rPr>
                <w:rFonts w:ascii="Book Antiqua" w:eastAsia="Times New Roman" w:hAnsi="Book Antiqua" w:cs="Times New Roman"/>
                <w:lang w:val="en-US"/>
              </w:rPr>
              <w:t>i</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ćoj z</w:t>
            </w:r>
            <w:r w:rsidRPr="00A33B13">
              <w:rPr>
                <w:rFonts w:ascii="Book Antiqua" w:eastAsia="Times New Roman" w:hAnsi="Book Antiqua" w:cs="Times New Roman"/>
                <w:spacing w:val="-1"/>
                <w:lang w:val="en-US"/>
              </w:rPr>
              <w:t>em</w:t>
            </w:r>
            <w:r w:rsidRPr="00A33B13">
              <w:rPr>
                <w:rFonts w:ascii="Book Antiqua" w:eastAsia="Times New Roman" w:hAnsi="Book Antiqua" w:cs="Times New Roman"/>
                <w:lang w:val="en-US"/>
              </w:rPr>
              <w:t>lj</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 xml:space="preserve">; </w:t>
            </w:r>
          </w:p>
          <w:p w14:paraId="239B437C" w14:textId="77777777" w:rsidR="001A7F56" w:rsidRPr="00A33B13" w:rsidRDefault="001A7F56" w:rsidP="001A7F56">
            <w:pPr>
              <w:spacing w:after="200" w:line="276" w:lineRule="auto"/>
              <w:rPr>
                <w:rFonts w:ascii="Book Antiqua" w:eastAsia="Times New Roman" w:hAnsi="Book Antiqua" w:cs="Times New Roman"/>
                <w:lang w:val="en-US"/>
              </w:rPr>
            </w:pPr>
            <w:r w:rsidRPr="00A33B13">
              <w:rPr>
                <w:rFonts w:ascii="Book Antiqua" w:eastAsia="Times New Roman" w:hAnsi="Book Antiqua" w:cs="Times New Roman"/>
                <w:lang w:val="en-US"/>
              </w:rPr>
              <w:t>(b)  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1678AD89"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(i)  vla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e</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la</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dr</w:t>
            </w:r>
            <w:r w:rsidRPr="00A33B13">
              <w:rPr>
                <w:rFonts w:ascii="Book Antiqua" w:eastAsia="Times New Roman" w:hAnsi="Book Antiqua" w:cs="Times New Roman"/>
                <w:spacing w:val="2"/>
                <w:lang w:val="en-US"/>
              </w:rPr>
              <w:t>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nica</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kojoj</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ni</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 xml:space="preserve">a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voje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šte r</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 </w:t>
            </w:r>
          </w:p>
          <w:p w14:paraId="2EA6312B"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(ii)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kol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ko</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šte</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nog</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ra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zi</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ćoj</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em</w:t>
            </w:r>
            <w:r w:rsidRPr="00A33B13">
              <w:rPr>
                <w:rFonts w:ascii="Book Antiqua" w:eastAsia="Times New Roman" w:hAnsi="Book Antiqua" w:cs="Times New Roman"/>
                <w:lang w:val="en-US"/>
              </w:rPr>
              <w:t>lji, 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novala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drž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nica</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joj</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za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nog 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 z</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tev</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z</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nja</w:t>
            </w:r>
            <w:r w:rsidRPr="00A33B13">
              <w:rPr>
                <w:rFonts w:ascii="Book Antiqua" w:eastAsia="Times New Roman" w:hAnsi="Book Antiqua" w:cs="Times New Roman"/>
                <w:lang w:val="en-US"/>
              </w:rPr>
              <w:t xml:space="preserve">. </w:t>
            </w:r>
          </w:p>
          <w:p w14:paraId="38B914A4" w14:textId="77777777" w:rsidR="001A7F56" w:rsidRPr="00A33B13" w:rsidRDefault="001A7F56" w:rsidP="001A7F56">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Član 7</w:t>
            </w:r>
          </w:p>
          <w:p w14:paraId="2F599F23" w14:textId="77777777" w:rsidR="001A7F56" w:rsidRPr="00A33B13" w:rsidRDefault="001A7F56" w:rsidP="001A7F56">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Prelazne odredbe</w:t>
            </w:r>
          </w:p>
          <w:p w14:paraId="1C3AC71A"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1. Smatra se da su dozvole, ovlašćenja i dodatna i posebna ovlašćenja koji su izdati u skladu sa Uredbom ACV 04/2008 zasnovanu </w:t>
            </w:r>
            <w:r w:rsidRPr="00A33B13">
              <w:rPr>
                <w:rFonts w:ascii="Book Antiqua" w:eastAsia="Times New Roman" w:hAnsi="Book Antiqua" w:cs="Times New Roman"/>
                <w:lang w:val="en-US"/>
              </w:rPr>
              <w:lastRenderedPageBreak/>
              <w:t xml:space="preserve">na Direktivi 2006/23/EZ, kao i dozvole, ovlašćenja i dodatna i posebna ovlašćenja koji su izdati u skladu sa Uredbom Komisije (EU) br. 805/2011 kako je prenesena u pravni poredak Republike Kosovo Uredbom ACV 05/2012, izdati u skladu sa ovom uredbom. </w:t>
            </w:r>
          </w:p>
          <w:p w14:paraId="15F4EB91"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2. S</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tra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vlašć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obl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kontro</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5"/>
                <w:lang w:val="en-US"/>
              </w:rPr>
              <w:t>(</w:t>
            </w:r>
            <w:r w:rsidRPr="00A33B13">
              <w:rPr>
                <w:rFonts w:ascii="Book Antiqua" w:eastAsia="Times New Roman" w:hAnsi="Book Antiqua" w:cs="Times New Roman"/>
                <w:lang w:val="en-US"/>
              </w:rPr>
              <w:t>ACP)</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im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m</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ok</w:t>
            </w:r>
            <w:r w:rsidRPr="00A33B13">
              <w:rPr>
                <w:rFonts w:ascii="Book Antiqua" w:eastAsia="Times New Roman" w:hAnsi="Book Antiqua" w:cs="Times New Roman"/>
                <w:spacing w:val="-1"/>
                <w:lang w:val="en-US"/>
              </w:rPr>
              <w:t>ea</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kontrole</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lang w:val="en-US"/>
              </w:rPr>
              <w:t>OCN)</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to</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u</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cion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vila koja</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nov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na</w:t>
            </w:r>
            <w:r w:rsidRPr="00A33B13">
              <w:rPr>
                <w:rFonts w:ascii="Book Antiqua" w:eastAsia="Times New Roman" w:hAnsi="Book Antiqua" w:cs="Times New Roman"/>
                <w:spacing w:val="41"/>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lang w:val="en-US"/>
              </w:rPr>
              <w:t>31(1)</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dbe</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ije</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lang w:val="en-US"/>
              </w:rPr>
              <w:t>(</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U)</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br.</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spacing w:val="2"/>
                <w:lang w:val="en-US"/>
              </w:rPr>
              <w:t>8</w:t>
            </w:r>
            <w:r w:rsidRPr="00A33B13">
              <w:rPr>
                <w:rFonts w:ascii="Book Antiqua" w:eastAsia="Times New Roman" w:hAnsi="Book Antiqua" w:cs="Times New Roman"/>
                <w:lang w:val="en-US"/>
              </w:rPr>
              <w:t>05/201</w:t>
            </w:r>
            <w:r w:rsidRPr="00A33B13">
              <w:rPr>
                <w:rFonts w:ascii="Book Antiqua" w:eastAsia="Times New Roman" w:hAnsi="Book Antiqua" w:cs="Times New Roman"/>
                <w:spacing w:val="4"/>
                <w:lang w:val="en-US"/>
              </w:rPr>
              <w:t xml:space="preserve">1 </w:t>
            </w:r>
            <w:r w:rsidRPr="00A33B13">
              <w:rPr>
                <w:rFonts w:ascii="Book Antiqua" w:eastAsia="Times New Roman" w:hAnsi="Book Antiqua" w:cs="Times New Roman"/>
                <w:lang w:val="en-US"/>
              </w:rPr>
              <w:t>kako je prenesena u pravni poredak Republike Kosovo Uredbom ACV 05/2012,</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to</w:t>
            </w:r>
            <w:r w:rsidRPr="00A33B13">
              <w:rPr>
                <w:rFonts w:ascii="Book Antiqua" w:eastAsia="Times New Roman" w:hAnsi="Book Antiqua" w:cs="Times New Roman"/>
                <w:spacing w:val="43"/>
                <w:lang w:val="en-US"/>
              </w:rPr>
              <w:t xml:space="preserve"> </w:t>
            </w:r>
            <w:r w:rsidRPr="00A33B13">
              <w:rPr>
                <w:rFonts w:ascii="Book Antiqua" w:eastAsia="Times New Roman" w:hAnsi="Book Antiqua" w:cs="Times New Roman"/>
                <w:lang w:val="en-US"/>
              </w:rPr>
              <w:t xml:space="preserve">u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ovom</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dbo</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 xml:space="preserve">. </w:t>
            </w:r>
          </w:p>
          <w:p w14:paraId="6FFDD936"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3. S</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tra</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ka</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ti</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org</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e</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oplovn</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ntre,</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o</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br</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ra održ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5"/>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jedinic</w:t>
            </w:r>
            <w:r w:rsidRPr="00A33B13">
              <w:rPr>
                <w:rFonts w:ascii="Book Antiqua" w:eastAsia="Times New Roman" w:hAnsi="Book Antiqua" w:cs="Times New Roman"/>
                <w:spacing w:val="-1"/>
                <w:lang w:val="en-US"/>
              </w:rPr>
              <w:t>am</w:t>
            </w:r>
            <w:r w:rsidRPr="00A33B13">
              <w:rPr>
                <w:rFonts w:ascii="Book Antiqua" w:eastAsia="Times New Roman" w:hAnsi="Book Antiqua" w:cs="Times New Roman"/>
                <w:lang w:val="en-US"/>
              </w:rPr>
              <w:t>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kontr</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le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pl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nova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spacing w:val="6"/>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ti</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 xml:space="preserve">u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Uredbom ACV 04/2008 zasnovanu</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Dir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3"/>
                <w:lang w:val="en-US"/>
              </w:rPr>
              <w:t>v</w:t>
            </w:r>
            <w:r w:rsidRPr="00A33B13">
              <w:rPr>
                <w:rFonts w:ascii="Book Antiqua" w:eastAsia="Times New Roman" w:hAnsi="Book Antiqua" w:cs="Times New Roman"/>
                <w:lang w:val="en-US"/>
              </w:rPr>
              <w:t>i 2006/23/EZ</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Uredb</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m</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br.</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805/2011,</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 xml:space="preserve">kako je prenesena u pravni poredak Republike </w:t>
            </w:r>
            <w:r w:rsidRPr="00A33B13">
              <w:rPr>
                <w:rFonts w:ascii="Book Antiqua" w:eastAsia="Times New Roman" w:hAnsi="Book Antiqua" w:cs="Times New Roman"/>
                <w:lang w:val="en-US"/>
              </w:rPr>
              <w:lastRenderedPageBreak/>
              <w:t>Kosovo Uredbom ACV 05/2012,</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ti</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 xml:space="preserve">ovom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dbom. </w:t>
            </w:r>
          </w:p>
          <w:p w14:paraId="7882EE04" w14:textId="77777777" w:rsidR="001A7F56" w:rsidRPr="00A33B13" w:rsidRDefault="001A7F56" w:rsidP="001A7F56">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Član 8</w:t>
            </w:r>
          </w:p>
          <w:p w14:paraId="51F203F7" w14:textId="77777777" w:rsidR="001A7F56" w:rsidRPr="00A33B13" w:rsidRDefault="001A7F56" w:rsidP="001A7F56">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Zamena dozvola, prilagođavanje prava, programa obuke i procedura održavanja stručnosti</w:t>
            </w:r>
          </w:p>
          <w:p w14:paraId="4C8F05F4"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1. Republika Kosovo  mora  da  zamene  dozvole  navedene  u  članu  7(1) dozvolama koje su usaglašene sa obrascem koji je utvrđen u Dodatku 1 Aneksa II uz ovu uredbu najkasnije do 31. decembra 2018. Godine. </w:t>
            </w:r>
          </w:p>
          <w:p w14:paraId="25E438B6"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2. Republika Kosovo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ame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te</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org</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 kontrolora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7(3)</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rt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i</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gl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ni</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 obr</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m</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tvr</w:t>
            </w:r>
            <w:r w:rsidRPr="00A33B13">
              <w:rPr>
                <w:rFonts w:ascii="Book Antiqua" w:eastAsia="Times New Roman" w:hAnsi="Book Antiqua" w:cs="Times New Roman"/>
                <w:spacing w:val="1"/>
                <w:lang w:val="en-US"/>
              </w:rPr>
              <w:t>đ</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Dod</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2</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An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II</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z</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v</w:t>
            </w:r>
            <w:r w:rsidRPr="00A33B13">
              <w:rPr>
                <w:rFonts w:ascii="Book Antiqua" w:eastAsia="Times New Roman" w:hAnsi="Book Antiqua" w:cs="Times New Roman"/>
                <w:lang w:val="en-US"/>
              </w:rPr>
              <w:t>u</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5"/>
                <w:lang w:val="en-US"/>
              </w:rPr>
              <w:t>b</w:t>
            </w:r>
            <w:r w:rsidRPr="00A33B13">
              <w:rPr>
                <w:rFonts w:ascii="Book Antiqua" w:eastAsia="Times New Roman" w:hAnsi="Book Antiqua" w:cs="Times New Roman"/>
                <w:lang w:val="en-US"/>
              </w:rPr>
              <w:t>u</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nije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31.</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em</w:t>
            </w:r>
            <w:r w:rsidRPr="00A33B13">
              <w:rPr>
                <w:rFonts w:ascii="Book Antiqua" w:eastAsia="Times New Roman" w:hAnsi="Book Antiqua" w:cs="Times New Roman"/>
                <w:lang w:val="en-US"/>
              </w:rPr>
              <w:t>bra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20</w:t>
            </w:r>
            <w:r w:rsidRPr="00A33B13">
              <w:rPr>
                <w:rFonts w:ascii="Book Antiqua" w:eastAsia="Times New Roman" w:hAnsi="Book Antiqua" w:cs="Times New Roman"/>
                <w:spacing w:val="2"/>
                <w:lang w:val="en-US"/>
              </w:rPr>
              <w:t>1</w:t>
            </w:r>
            <w:r w:rsidRPr="00A33B13">
              <w:rPr>
                <w:rFonts w:ascii="Book Antiqua" w:eastAsia="Times New Roman" w:hAnsi="Book Antiqua" w:cs="Times New Roman"/>
                <w:spacing w:val="4"/>
                <w:lang w:val="en-US"/>
              </w:rPr>
              <w:t>8</w:t>
            </w:r>
            <w:r w:rsidRPr="00A33B13">
              <w:rPr>
                <w:rFonts w:ascii="Book Antiqua" w:eastAsia="Times New Roman" w:hAnsi="Book Antiqua" w:cs="Times New Roman"/>
                <w:lang w:val="en-US"/>
              </w:rPr>
              <w:t>.</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god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3F605424"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3. Republika Kosovo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7"/>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rt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te</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nih</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ra</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 xml:space="preserve">i </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rt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oplovn</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cin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ki</w:t>
            </w:r>
            <w:r w:rsidRPr="00A33B13">
              <w:rPr>
                <w:rFonts w:ascii="Book Antiqua" w:eastAsia="Times New Roman" w:hAnsi="Book Antiqua" w:cs="Times New Roman"/>
                <w:lang w:val="en-US"/>
              </w:rPr>
              <w:t>h</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lang w:val="en-US"/>
              </w:rPr>
              <w:t>c</w:t>
            </w:r>
            <w:r w:rsidRPr="00A33B13">
              <w:rPr>
                <w:rFonts w:ascii="Book Antiqua" w:eastAsia="Times New Roman" w:hAnsi="Book Antiqua" w:cs="Times New Roman"/>
                <w:spacing w:val="-4"/>
                <w:lang w:val="en-US"/>
              </w:rPr>
              <w:t>e</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tara</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ni</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 xml:space="preserve">7(3) </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rt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i</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57"/>
                <w:lang w:val="en-US"/>
              </w:rPr>
              <w:t xml:space="preserve"> </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gl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š</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ni</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 ob</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m</w:t>
            </w:r>
            <w:r w:rsidRPr="00A33B13">
              <w:rPr>
                <w:rFonts w:ascii="Book Antiqua" w:eastAsia="Times New Roman" w:hAnsi="Book Antiqua" w:cs="Times New Roman"/>
                <w:spacing w:val="57"/>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vr</w:t>
            </w:r>
            <w:r w:rsidRPr="00A33B13">
              <w:rPr>
                <w:rFonts w:ascii="Book Antiqua" w:eastAsia="Times New Roman" w:hAnsi="Book Antiqua" w:cs="Times New Roman"/>
                <w:spacing w:val="-2"/>
                <w:lang w:val="en-US"/>
              </w:rPr>
              <w:t>đ</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 u</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spacing w:val="1"/>
                <w:lang w:val="en-US"/>
              </w:rPr>
              <w:lastRenderedPageBreak/>
              <w:t>D</w:t>
            </w:r>
            <w:r w:rsidRPr="00A33B13">
              <w:rPr>
                <w:rFonts w:ascii="Book Antiqua" w:eastAsia="Times New Roman" w:hAnsi="Book Antiqua" w:cs="Times New Roman"/>
                <w:lang w:val="en-US"/>
              </w:rPr>
              <w:t>od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3</w:t>
            </w:r>
            <w:r w:rsidRPr="00A33B13">
              <w:rPr>
                <w:rFonts w:ascii="Book Antiqua" w:eastAsia="Times New Roman" w:hAnsi="Book Antiqua" w:cs="Times New Roman"/>
                <w:spacing w:val="57"/>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4 An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II</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z</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v</w:t>
            </w:r>
            <w:r w:rsidRPr="00A33B13">
              <w:rPr>
                <w:rFonts w:ascii="Book Antiqua" w:eastAsia="Times New Roman" w:hAnsi="Book Antiqua" w:cs="Times New Roman"/>
                <w:lang w:val="en-US"/>
              </w:rPr>
              <w:t>u</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lang w:val="en-US"/>
              </w:rPr>
              <w:t>u</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ij</w:t>
            </w:r>
            <w:r w:rsidRPr="00A33B13">
              <w:rPr>
                <w:rFonts w:ascii="Book Antiqua" w:eastAsia="Times New Roman" w:hAnsi="Book Antiqua" w:cs="Times New Roman"/>
                <w:lang w:val="en-US"/>
              </w:rPr>
              <w:t>e</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31.</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em</w:t>
            </w:r>
            <w:r w:rsidRPr="00A33B13">
              <w:rPr>
                <w:rFonts w:ascii="Book Antiqua" w:eastAsia="Times New Roman" w:hAnsi="Book Antiqua" w:cs="Times New Roman"/>
                <w:lang w:val="en-US"/>
              </w:rPr>
              <w:t>bra 2018.</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god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6D88C17E"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4. </w:t>
            </w:r>
            <w:r w:rsidRPr="00A33B13">
              <w:rPr>
                <w:rFonts w:ascii="Book Antiqua" w:eastAsia="Times New Roman" w:hAnsi="Book Antiqua" w:cs="Times New Roman"/>
                <w:spacing w:val="-1"/>
                <w:lang w:val="en-US"/>
              </w:rPr>
              <w:t>Na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ne</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vla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izvrše</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konv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rzi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spacing w:val="3"/>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pit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i proc</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iv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če</w:t>
            </w:r>
            <w:r w:rsidRPr="00A33B13">
              <w:rPr>
                <w:rFonts w:ascii="Book Antiqua" w:eastAsia="Times New Roman" w:hAnsi="Book Antiqua" w:cs="Times New Roman"/>
                <w:lang w:val="en-US"/>
              </w:rPr>
              <w:t>t</w:t>
            </w:r>
            <w:r w:rsidRPr="00A33B13">
              <w:rPr>
                <w:rFonts w:ascii="Book Antiqua" w:eastAsia="Times New Roman" w:hAnsi="Book Antiqua" w:cs="Times New Roman"/>
                <w:spacing w:val="4"/>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nom</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20.</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Uredbe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ije</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br. 805/2011, kako je prenesena u pravni poredak Republike Kosovo Uredbom ACV 05/2012,</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pi</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iv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a</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5"/>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iv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a</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lang w:val="en-US"/>
              </w:rPr>
              <w:t>jedinic</w:t>
            </w:r>
            <w:r w:rsidRPr="00A33B13">
              <w:rPr>
                <w:rFonts w:ascii="Book Antiqua" w:eastAsia="Times New Roman" w:hAnsi="Book Antiqua" w:cs="Times New Roman"/>
                <w:spacing w:val="-1"/>
                <w:lang w:val="en-US"/>
              </w:rPr>
              <w:t>am</w:t>
            </w:r>
            <w:r w:rsidRPr="00A33B13">
              <w:rPr>
                <w:rFonts w:ascii="Book Antiqua" w:eastAsia="Times New Roman" w:hAnsi="Book Antiqua" w:cs="Times New Roman"/>
                <w:lang w:val="en-US"/>
              </w:rPr>
              <w:t>a kontrole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ir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spacing w:val="-1"/>
                <w:lang w:val="en-US"/>
              </w:rPr>
              <w:t>u</w:t>
            </w:r>
            <w:r w:rsidRPr="00A33B13">
              <w:rPr>
                <w:rFonts w:ascii="Book Antiqua" w:eastAsia="Times New Roman" w:hAnsi="Book Antiqua" w:cs="Times New Roman"/>
                <w:lang w:val="en-US"/>
              </w:rPr>
              <w:t>,</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odobreni</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trane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 xml:space="preserve">u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nom</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24.</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lang w:val="en-US"/>
              </w:rPr>
              <w:t>Uredbe</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ije</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U)</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br.</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805/2011, kako je prenesena u pravni poredak Republike Kosovo Uredbom ACV 05/2012,</w:t>
            </w:r>
            <w:r w:rsidRPr="00A33B13">
              <w:rPr>
                <w:rFonts w:ascii="Book Antiqua" w:eastAsia="Times New Roman" w:hAnsi="Book Antiqua" w:cs="Times New Roman"/>
                <w:spacing w:val="5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 proc</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iv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a</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ovom</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dbom,</w:t>
            </w:r>
            <w:r w:rsidRPr="00A33B13">
              <w:rPr>
                <w:rFonts w:ascii="Book Antiqua" w:eastAsia="Times New Roman" w:hAnsi="Book Antiqua" w:cs="Times New Roman"/>
                <w:spacing w:val="53"/>
                <w:lang w:val="en-US"/>
              </w:rPr>
              <w:t xml:space="preserve"> </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ko</w:t>
            </w:r>
            <w:r w:rsidRPr="00A33B13">
              <w:rPr>
                <w:rFonts w:ascii="Book Antiqua" w:eastAsia="Times New Roman" w:hAnsi="Book Antiqua" w:cs="Times New Roman"/>
                <w:spacing w:val="55"/>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spacing w:val="1"/>
                <w:lang w:val="en-US"/>
              </w:rPr>
              <w:t>p</w:t>
            </w:r>
            <w:r w:rsidRPr="00A33B13">
              <w:rPr>
                <w:rFonts w:ascii="Book Antiqua" w:eastAsia="Times New Roman" w:hAnsi="Book Antiqua" w:cs="Times New Roman"/>
                <w:lang w:val="en-US"/>
              </w:rPr>
              <w:t>ri</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lj</w:t>
            </w:r>
            <w:r w:rsidRPr="00A33B13">
              <w:rPr>
                <w:rFonts w:ascii="Book Antiqua" w:eastAsia="Times New Roman" w:hAnsi="Book Antiqua" w:cs="Times New Roman"/>
                <w:lang w:val="en-US"/>
              </w:rPr>
              <w:t>ivo,</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nije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31.</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em</w:t>
            </w:r>
            <w:r w:rsidRPr="00A33B13">
              <w:rPr>
                <w:rFonts w:ascii="Book Antiqua" w:eastAsia="Times New Roman" w:hAnsi="Book Antiqua" w:cs="Times New Roman"/>
                <w:lang w:val="en-US"/>
              </w:rPr>
              <w:t>bra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20</w:t>
            </w:r>
            <w:r w:rsidRPr="00A33B13">
              <w:rPr>
                <w:rFonts w:ascii="Book Antiqua" w:eastAsia="Times New Roman" w:hAnsi="Book Antiqua" w:cs="Times New Roman"/>
                <w:spacing w:val="2"/>
                <w:lang w:val="en-US"/>
              </w:rPr>
              <w:t>1</w:t>
            </w:r>
            <w:r w:rsidRPr="00A33B13">
              <w:rPr>
                <w:rFonts w:ascii="Book Antiqua" w:eastAsia="Times New Roman" w:hAnsi="Book Antiqua" w:cs="Times New Roman"/>
                <w:spacing w:val="4"/>
                <w:lang w:val="en-US"/>
              </w:rPr>
              <w:t>8</w:t>
            </w:r>
            <w:r w:rsidRPr="00A33B13">
              <w:rPr>
                <w:rFonts w:ascii="Book Antiqua" w:eastAsia="Times New Roman" w:hAnsi="Book Antiqua" w:cs="Times New Roman"/>
                <w:lang w:val="en-US"/>
              </w:rPr>
              <w:t>.</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god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4"/>
                <w:lang w:val="en-US"/>
              </w:rPr>
              <w:t>.</w:t>
            </w:r>
            <w:r w:rsidRPr="00A33B13">
              <w:rPr>
                <w:rFonts w:ascii="Book Antiqua" w:eastAsia="Times New Roman" w:hAnsi="Book Antiqua" w:cs="Times New Roman"/>
                <w:lang w:val="en-US"/>
              </w:rPr>
              <w:t>5. N</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2"/>
                <w:lang w:val="en-US"/>
              </w:rPr>
              <w:t>og</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izvrše</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konv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rziju</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cion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ktora za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to</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u</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tet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2"/>
                <w:lang w:val="en-US"/>
              </w:rPr>
              <w:t>k</w:t>
            </w:r>
            <w:r w:rsidRPr="00A33B13">
              <w:rPr>
                <w:rFonts w:ascii="Book Antiqua" w:eastAsia="Times New Roman" w:hAnsi="Book Antiqua" w:cs="Times New Roman"/>
                <w:lang w:val="en-US"/>
              </w:rPr>
              <w:t>im</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đa</w:t>
            </w:r>
            <w:r w:rsidRPr="00A33B13">
              <w:rPr>
                <w:rFonts w:ascii="Book Antiqua" w:eastAsia="Times New Roman" w:hAnsi="Book Antiqua" w:cs="Times New Roman"/>
                <w:lang w:val="en-US"/>
              </w:rPr>
              <w:t>j</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1"/>
                <w:lang w:val="en-US"/>
              </w:rPr>
              <w:t>p</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 in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ktora</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tet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kom</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eđ</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ov</w:t>
            </w:r>
            <w:r w:rsidRPr="00A33B13">
              <w:rPr>
                <w:rFonts w:ascii="Book Antiqua" w:eastAsia="Times New Roman" w:hAnsi="Book Antiqua" w:cs="Times New Roman"/>
                <w:spacing w:val="1"/>
                <w:lang w:val="en-US"/>
              </w:rPr>
              <w:t>o</w:t>
            </w:r>
            <w:r w:rsidRPr="00A33B13">
              <w:rPr>
                <w:rFonts w:ascii="Book Antiqua" w:eastAsia="Times New Roman" w:hAnsi="Book Antiqua" w:cs="Times New Roman"/>
                <w:lang w:val="en-US"/>
              </w:rPr>
              <w:t>m</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dbom,</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nije</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spacing w:val="-3"/>
                <w:lang w:val="en-US"/>
              </w:rPr>
              <w:t>3</w:t>
            </w:r>
            <w:r w:rsidRPr="00A33B13">
              <w:rPr>
                <w:rFonts w:ascii="Book Antiqua" w:eastAsia="Times New Roman" w:hAnsi="Book Antiqua" w:cs="Times New Roman"/>
                <w:lang w:val="en-US"/>
              </w:rPr>
              <w:t>1.</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em</w:t>
            </w:r>
            <w:r w:rsidRPr="00A33B13">
              <w:rPr>
                <w:rFonts w:ascii="Book Antiqua" w:eastAsia="Times New Roman" w:hAnsi="Book Antiqua" w:cs="Times New Roman"/>
                <w:lang w:val="en-US"/>
              </w:rPr>
              <w:t>bra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201</w:t>
            </w:r>
            <w:r w:rsidRPr="00A33B13">
              <w:rPr>
                <w:rFonts w:ascii="Book Antiqua" w:eastAsia="Times New Roman" w:hAnsi="Book Antiqua" w:cs="Times New Roman"/>
                <w:spacing w:val="3"/>
                <w:lang w:val="en-US"/>
              </w:rPr>
              <w:t>8</w:t>
            </w:r>
            <w:r w:rsidRPr="00A33B13">
              <w:rPr>
                <w:rFonts w:ascii="Book Antiqua" w:eastAsia="Times New Roman" w:hAnsi="Book Antiqua" w:cs="Times New Roman"/>
                <w:lang w:val="en-US"/>
              </w:rPr>
              <w:t>. god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p>
          <w:p w14:paraId="3273E580"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6. 6.</w:t>
            </w:r>
            <w:r w:rsidRPr="00A33B13">
              <w:rPr>
                <w:rFonts w:ascii="Book Antiqua" w:eastAsia="Times New Roman" w:hAnsi="Book Antiqua" w:cs="Times New Roman"/>
                <w:lang w:val="en-US"/>
              </w:rPr>
              <w:tab/>
              <w:t xml:space="preserve">Pružaoci usluga u vazdušnoj plovidbi moraju da prilagode svoje procedure </w:t>
            </w:r>
            <w:r w:rsidRPr="00A33B13">
              <w:rPr>
                <w:rFonts w:ascii="Book Antiqua" w:eastAsia="Times New Roman" w:hAnsi="Book Antiqua" w:cs="Times New Roman"/>
                <w:lang w:val="en-US"/>
              </w:rPr>
              <w:lastRenderedPageBreak/>
              <w:t xml:space="preserve">održavanja stručnosti u jedinicama kontrole letenja kako bi bile usaglašene sa zahtevima ove uredbe najkasnije do 31. decembra 2018. godine. </w:t>
            </w:r>
          </w:p>
          <w:p w14:paraId="23383A8A"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7. Org</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niz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cije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kontrolora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pril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gode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oje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pl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nove 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ko</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bi</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li</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gl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ni</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ove</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dbe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nije</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31.</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em</w:t>
            </w:r>
            <w:r w:rsidRPr="00A33B13">
              <w:rPr>
                <w:rFonts w:ascii="Book Antiqua" w:eastAsia="Times New Roman" w:hAnsi="Book Antiqua" w:cs="Times New Roman"/>
                <w:lang w:val="en-US"/>
              </w:rPr>
              <w:t>bra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201</w:t>
            </w:r>
            <w:r w:rsidRPr="00A33B13">
              <w:rPr>
                <w:rFonts w:ascii="Book Antiqua" w:eastAsia="Times New Roman" w:hAnsi="Book Antiqua" w:cs="Times New Roman"/>
                <w:spacing w:val="3"/>
                <w:lang w:val="en-US"/>
              </w:rPr>
              <w:t>8</w:t>
            </w:r>
            <w:r w:rsidRPr="00A33B13">
              <w:rPr>
                <w:rFonts w:ascii="Book Antiqua" w:eastAsia="Times New Roman" w:hAnsi="Book Antiqua" w:cs="Times New Roman"/>
                <w:lang w:val="en-US"/>
              </w:rPr>
              <w:t>.</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god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 xml:space="preserve">ne. </w:t>
            </w:r>
          </w:p>
          <w:p w14:paraId="3F2A8E35"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8. S</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ti</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vrš</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t</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progr</w:t>
            </w:r>
            <w:r w:rsidRPr="00A33B13">
              <w:rPr>
                <w:rFonts w:ascii="Book Antiqua" w:eastAsia="Times New Roman" w:hAnsi="Book Antiqua" w:cs="Times New Roman"/>
                <w:spacing w:val="-1"/>
                <w:lang w:val="en-US"/>
              </w:rPr>
              <w:t>am</w:t>
            </w:r>
            <w:r w:rsidRPr="00A33B13">
              <w:rPr>
                <w:rFonts w:ascii="Book Antiqua" w:eastAsia="Times New Roman" w:hAnsi="Book Antiqua" w:cs="Times New Roman"/>
                <w:lang w:val="en-US"/>
              </w:rPr>
              <w:t>a</w:t>
            </w:r>
            <w:r w:rsidRPr="00A33B13">
              <w:rPr>
                <w:rFonts w:ascii="Book Antiqua" w:eastAsia="Times New Roman" w:hAnsi="Book Antiqua" w:cs="Times New Roman"/>
                <w:spacing w:val="38"/>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lang w:val="en-US"/>
              </w:rPr>
              <w:t>a</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w:t>
            </w:r>
            <w:r w:rsidRPr="00A33B13">
              <w:rPr>
                <w:rFonts w:ascii="Book Antiqua" w:eastAsia="Times New Roman" w:hAnsi="Book Antiqua" w:cs="Times New Roman"/>
                <w:spacing w:val="38"/>
                <w:lang w:val="en-US"/>
              </w:rPr>
              <w:t xml:space="preserve"> </w:t>
            </w:r>
            <w:r w:rsidRPr="00A33B13">
              <w:rPr>
                <w:rFonts w:ascii="Book Antiqua" w:eastAsia="Times New Roman" w:hAnsi="Book Antiqua" w:cs="Times New Roman"/>
                <w:lang w:val="en-US"/>
              </w:rPr>
              <w:t>pre</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pri</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ove</w:t>
            </w:r>
            <w:r w:rsidRPr="00A33B13">
              <w:rPr>
                <w:rFonts w:ascii="Book Antiqua" w:eastAsia="Times New Roman" w:hAnsi="Book Antiqua" w:cs="Times New Roman"/>
                <w:spacing w:val="41"/>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dbe, 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če</w:t>
            </w:r>
            <w:r w:rsidRPr="00A33B13">
              <w:rPr>
                <w:rFonts w:ascii="Book Antiqua" w:eastAsia="Times New Roman" w:hAnsi="Book Antiqua" w:cs="Times New Roman"/>
                <w:spacing w:val="1"/>
                <w:lang w:val="en-US"/>
              </w:rPr>
              <w:t>t</w:t>
            </w:r>
            <w:r w:rsidRPr="00A33B13">
              <w:rPr>
                <w:rFonts w:ascii="Book Antiqua" w:eastAsia="Times New Roman" w:hAnsi="Book Antiqua" w:cs="Times New Roman"/>
                <w:lang w:val="en-US"/>
              </w:rPr>
              <w:t>e</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2"/>
                <w:lang w:val="en-US"/>
              </w:rPr>
              <w:t>U</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dbom</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U)</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br.</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805/2011, kako je prenesena u pravni poredak Republike Kosovo Uredbom ACV 05/2012,</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pri</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ni</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potre</w:t>
            </w:r>
            <w:r w:rsidRPr="00A33B13">
              <w:rPr>
                <w:rFonts w:ascii="Book Antiqua" w:eastAsia="Times New Roman" w:hAnsi="Book Antiqua" w:cs="Times New Roman"/>
                <w:spacing w:val="-3"/>
                <w:lang w:val="en-US"/>
              </w:rPr>
              <w:t>b</w:t>
            </w:r>
            <w:r w:rsidRPr="00A33B13">
              <w:rPr>
                <w:rFonts w:ascii="Book Antiqua" w:eastAsia="Times New Roman" w:hAnsi="Book Antiqua" w:cs="Times New Roman"/>
                <w:lang w:val="en-US"/>
              </w:rPr>
              <w:t>e 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ih</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 xml:space="preserve">ovom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dbo</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lang w:val="en-US"/>
              </w:rPr>
              <w:t>pod</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lov</w:t>
            </w:r>
            <w:r w:rsidRPr="00A33B13">
              <w:rPr>
                <w:rFonts w:ascii="Book Antiqua" w:eastAsia="Times New Roman" w:hAnsi="Book Antiqua" w:cs="Times New Roman"/>
                <w:spacing w:val="1"/>
                <w:lang w:val="en-US"/>
              </w:rPr>
              <w:t>o</w:t>
            </w:r>
            <w:r w:rsidRPr="00A33B13">
              <w:rPr>
                <w:rFonts w:ascii="Book Antiqua" w:eastAsia="Times New Roman" w:hAnsi="Book Antiqua" w:cs="Times New Roman"/>
                <w:lang w:val="en-US"/>
              </w:rPr>
              <w:t>m</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vrš</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ni</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nije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30.</w:t>
            </w:r>
            <w:r w:rsidRPr="00A33B13">
              <w:rPr>
                <w:rFonts w:ascii="Book Antiqua" w:eastAsia="Times New Roman" w:hAnsi="Book Antiqua" w:cs="Times New Roman"/>
                <w:spacing w:val="2"/>
                <w:lang w:val="en-US"/>
              </w:rPr>
              <w:t xml:space="preserve"> j</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t>2</w:t>
            </w:r>
            <w:r w:rsidRPr="00A33B13">
              <w:rPr>
                <w:rFonts w:ascii="Book Antiqua" w:eastAsia="Times New Roman" w:hAnsi="Book Antiqua" w:cs="Times New Roman"/>
                <w:lang w:val="en-US"/>
              </w:rPr>
              <w:t>01</w:t>
            </w:r>
            <w:r w:rsidRPr="00A33B13">
              <w:rPr>
                <w:rFonts w:ascii="Book Antiqua" w:eastAsia="Times New Roman" w:hAnsi="Book Antiqua" w:cs="Times New Roman"/>
                <w:spacing w:val="1"/>
                <w:lang w:val="en-US"/>
              </w:rPr>
              <w:t>8</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god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w:t>
            </w:r>
          </w:p>
          <w:p w14:paraId="5E9E6B6E" w14:textId="77777777" w:rsidR="001A7F56" w:rsidRPr="00A33B13" w:rsidRDefault="001A7F56" w:rsidP="001A7F56">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Član 9</w:t>
            </w:r>
          </w:p>
          <w:p w14:paraId="7E8C558A" w14:textId="77777777" w:rsidR="001A7F56" w:rsidRPr="00A33B13" w:rsidRDefault="001A7F56" w:rsidP="001A7F56">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Stavljanje van snage</w:t>
            </w:r>
          </w:p>
          <w:p w14:paraId="68BA95A0" w14:textId="77777777" w:rsidR="001A7F56" w:rsidRPr="00A33B13" w:rsidRDefault="001A7F56" w:rsidP="001A7F56">
            <w:pPr>
              <w:spacing w:after="200" w:line="276" w:lineRule="auto"/>
              <w:rPr>
                <w:rFonts w:ascii="Book Antiqua" w:eastAsia="Times New Roman" w:hAnsi="Book Antiqua" w:cs="Times New Roman"/>
                <w:lang w:val="en-US"/>
              </w:rPr>
            </w:pPr>
            <w:r w:rsidRPr="00A33B13">
              <w:rPr>
                <w:rFonts w:ascii="Book Antiqua" w:eastAsia="Times New Roman" w:hAnsi="Book Antiqua" w:cs="Times New Roman"/>
                <w:lang w:val="en-US"/>
              </w:rPr>
              <w:t xml:space="preserve">Uredba ACV  05/2012 koja prenese Uredbu Komisije (EU) br. 805/2011 u pravni poredak Republike Kosovo, se ukida. </w:t>
            </w:r>
          </w:p>
          <w:p w14:paraId="590B1D20" w14:textId="77777777" w:rsidR="001A7F56" w:rsidRPr="00A33B13" w:rsidRDefault="001A7F56" w:rsidP="001A7F56">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lastRenderedPageBreak/>
              <w:t>Član 10</w:t>
            </w:r>
          </w:p>
          <w:p w14:paraId="1A693416" w14:textId="77777777" w:rsidR="001A7F56" w:rsidRPr="00A33B13" w:rsidRDefault="001A7F56" w:rsidP="001A7F56">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Stupanje na snagu i primena</w:t>
            </w:r>
          </w:p>
          <w:p w14:paraId="50FFF334" w14:textId="77777777" w:rsidR="001A7F56" w:rsidRPr="00A33B13" w:rsidRDefault="001A7F56" w:rsidP="001A7F56">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Ova Uredba stupa na snagu petnaest (15) dana od njenog potpisivanja. Primenjivaće se od 1. marta 2018. godine. </w:t>
            </w:r>
          </w:p>
          <w:p w14:paraId="0621E91C" w14:textId="77777777" w:rsidR="00A77E48" w:rsidRPr="00A33B13" w:rsidRDefault="00A77E48" w:rsidP="0063796E">
            <w:pPr>
              <w:spacing w:after="0" w:line="240" w:lineRule="auto"/>
              <w:jc w:val="both"/>
              <w:rPr>
                <w:rFonts w:ascii="Book Antiqua" w:hAnsi="Book Antiqua"/>
                <w:sz w:val="24"/>
                <w:lang w:val="sr-Latn-CS"/>
              </w:rPr>
            </w:pPr>
          </w:p>
          <w:p w14:paraId="5DF89B21" w14:textId="77777777" w:rsidR="00A77E48" w:rsidRPr="00A33B13" w:rsidRDefault="00A77E48" w:rsidP="0063796E">
            <w:pPr>
              <w:spacing w:after="0" w:line="240" w:lineRule="auto"/>
              <w:jc w:val="both"/>
              <w:rPr>
                <w:rFonts w:ascii="Book Antiqua" w:hAnsi="Book Antiqua"/>
                <w:sz w:val="24"/>
                <w:lang w:val="sr-Latn-CS"/>
              </w:rPr>
            </w:pPr>
            <w:r w:rsidRPr="00A33B13">
              <w:rPr>
                <w:rFonts w:ascii="Book Antiqua" w:hAnsi="Book Antiqua"/>
                <w:sz w:val="24"/>
                <w:lang w:val="sr-Latn-CS"/>
              </w:rPr>
              <w:t xml:space="preserve">Sačinjeno u Prištini, </w:t>
            </w:r>
            <w:r w:rsidR="00035C1C" w:rsidRPr="00A33B13">
              <w:rPr>
                <w:rFonts w:ascii="Book Antiqua" w:hAnsi="Book Antiqua"/>
                <w:sz w:val="24"/>
                <w:lang w:val="sr-Latn-CS"/>
              </w:rPr>
              <w:t>XXXXXXXX</w:t>
            </w:r>
          </w:p>
          <w:p w14:paraId="25643787" w14:textId="77777777" w:rsidR="00A77E48" w:rsidRPr="00A33B13" w:rsidRDefault="00A77E48" w:rsidP="0063796E">
            <w:pPr>
              <w:spacing w:after="0" w:line="240" w:lineRule="auto"/>
              <w:jc w:val="both"/>
              <w:rPr>
                <w:rFonts w:ascii="Book Antiqua" w:hAnsi="Book Antiqua"/>
                <w:sz w:val="24"/>
                <w:lang w:val="sr-Latn-CS"/>
              </w:rPr>
            </w:pPr>
          </w:p>
          <w:p w14:paraId="10B2F729" w14:textId="77777777" w:rsidR="00A77E48" w:rsidRPr="00A33B13" w:rsidRDefault="00A77E48" w:rsidP="0063796E">
            <w:pPr>
              <w:spacing w:after="0" w:line="240" w:lineRule="auto"/>
              <w:jc w:val="both"/>
              <w:rPr>
                <w:rFonts w:ascii="Book Antiqua" w:hAnsi="Book Antiqua"/>
                <w:sz w:val="24"/>
                <w:lang w:val="sr-Latn-CS"/>
              </w:rPr>
            </w:pPr>
          </w:p>
          <w:p w14:paraId="3CC08D74" w14:textId="77777777" w:rsidR="00A77E48" w:rsidRPr="00A33B13" w:rsidRDefault="00A77E48" w:rsidP="0063796E">
            <w:pPr>
              <w:spacing w:after="0" w:line="240" w:lineRule="auto"/>
              <w:jc w:val="both"/>
              <w:rPr>
                <w:rFonts w:ascii="Book Antiqua" w:hAnsi="Book Antiqua"/>
                <w:sz w:val="24"/>
                <w:lang w:val="sr-Latn-CS"/>
              </w:rPr>
            </w:pPr>
          </w:p>
          <w:p w14:paraId="41FF5F67" w14:textId="77777777" w:rsidR="00876358" w:rsidRPr="00A33B13" w:rsidRDefault="00876358" w:rsidP="0063796E">
            <w:pPr>
              <w:spacing w:after="0" w:line="240" w:lineRule="auto"/>
              <w:jc w:val="both"/>
              <w:rPr>
                <w:rFonts w:ascii="Book Antiqua" w:hAnsi="Book Antiqua"/>
                <w:sz w:val="24"/>
                <w:lang w:val="sr-Latn-CS"/>
              </w:rPr>
            </w:pPr>
          </w:p>
          <w:p w14:paraId="7CFBB819" w14:textId="77777777" w:rsidR="00876358" w:rsidRPr="00A33B13" w:rsidRDefault="00876358" w:rsidP="0063796E">
            <w:pPr>
              <w:spacing w:after="0" w:line="240" w:lineRule="auto"/>
              <w:jc w:val="both"/>
              <w:rPr>
                <w:rFonts w:ascii="Book Antiqua" w:hAnsi="Book Antiqua"/>
                <w:sz w:val="24"/>
                <w:lang w:val="sr-Latn-CS"/>
              </w:rPr>
            </w:pPr>
          </w:p>
          <w:p w14:paraId="5FD2946F" w14:textId="77777777" w:rsidR="001A7F56" w:rsidRPr="00A33B13" w:rsidRDefault="001A7F56" w:rsidP="0063796E">
            <w:pPr>
              <w:spacing w:after="0" w:line="240" w:lineRule="auto"/>
              <w:jc w:val="both"/>
              <w:rPr>
                <w:rFonts w:ascii="Book Antiqua" w:hAnsi="Book Antiqua"/>
                <w:sz w:val="24"/>
                <w:lang w:val="sr-Latn-CS"/>
              </w:rPr>
            </w:pPr>
          </w:p>
          <w:p w14:paraId="2C95622F" w14:textId="77777777" w:rsidR="001A7F56" w:rsidRPr="00A33B13" w:rsidRDefault="001A7F56" w:rsidP="0063796E">
            <w:pPr>
              <w:spacing w:after="0" w:line="240" w:lineRule="auto"/>
              <w:jc w:val="both"/>
              <w:rPr>
                <w:rFonts w:ascii="Book Antiqua" w:hAnsi="Book Antiqua"/>
                <w:sz w:val="24"/>
                <w:lang w:val="sr-Latn-CS"/>
              </w:rPr>
            </w:pPr>
          </w:p>
          <w:p w14:paraId="79E46236" w14:textId="77777777" w:rsidR="001A7F56" w:rsidRPr="00A33B13" w:rsidRDefault="001A7F56" w:rsidP="0063796E">
            <w:pPr>
              <w:spacing w:after="0" w:line="240" w:lineRule="auto"/>
              <w:jc w:val="both"/>
              <w:rPr>
                <w:rFonts w:ascii="Book Antiqua" w:hAnsi="Book Antiqua"/>
                <w:sz w:val="24"/>
                <w:lang w:val="sr-Latn-CS"/>
              </w:rPr>
            </w:pPr>
          </w:p>
          <w:p w14:paraId="4998BA36" w14:textId="77777777" w:rsidR="001A7F56" w:rsidRPr="00A33B13" w:rsidRDefault="001A7F56" w:rsidP="0063796E">
            <w:pPr>
              <w:spacing w:after="0" w:line="240" w:lineRule="auto"/>
              <w:jc w:val="both"/>
              <w:rPr>
                <w:rFonts w:ascii="Book Antiqua" w:hAnsi="Book Antiqua"/>
                <w:sz w:val="24"/>
                <w:lang w:val="sr-Latn-CS"/>
              </w:rPr>
            </w:pPr>
          </w:p>
          <w:p w14:paraId="032C888E" w14:textId="77777777" w:rsidR="00A77E48" w:rsidRPr="00A33B13" w:rsidRDefault="001E5258" w:rsidP="001E5258">
            <w:pPr>
              <w:spacing w:after="0" w:line="240" w:lineRule="auto"/>
              <w:jc w:val="center"/>
              <w:rPr>
                <w:rFonts w:ascii="Book Antiqua" w:hAnsi="Book Antiqua"/>
                <w:sz w:val="24"/>
                <w:lang w:val="sr-Latn-CS"/>
              </w:rPr>
            </w:pPr>
            <w:r w:rsidRPr="00A33B13">
              <w:rPr>
                <w:rFonts w:ascii="Book Antiqua" w:hAnsi="Book Antiqua"/>
                <w:sz w:val="24"/>
                <w:lang w:val="sr-Latn-CS"/>
              </w:rPr>
              <w:t>___________________</w:t>
            </w:r>
          </w:p>
          <w:p w14:paraId="5E7F6861" w14:textId="77777777" w:rsidR="001E5258" w:rsidRPr="00A33B13" w:rsidRDefault="001E5258" w:rsidP="0063796E">
            <w:pPr>
              <w:spacing w:after="0" w:line="240" w:lineRule="auto"/>
              <w:jc w:val="center"/>
              <w:rPr>
                <w:rFonts w:ascii="Book Antiqua" w:hAnsi="Book Antiqua"/>
                <w:b/>
                <w:sz w:val="24"/>
                <w:lang w:val="sr-Latn-CS"/>
              </w:rPr>
            </w:pPr>
          </w:p>
          <w:p w14:paraId="58D4454E" w14:textId="77777777" w:rsidR="00A77E48" w:rsidRPr="00A33B13" w:rsidRDefault="00A77E48" w:rsidP="0063796E">
            <w:pPr>
              <w:spacing w:after="0" w:line="240" w:lineRule="auto"/>
              <w:jc w:val="center"/>
              <w:rPr>
                <w:rFonts w:ascii="Book Antiqua" w:hAnsi="Book Antiqua"/>
                <w:b/>
                <w:sz w:val="24"/>
                <w:lang w:val="sr-Latn-CS"/>
              </w:rPr>
            </w:pPr>
            <w:r w:rsidRPr="00A33B13">
              <w:rPr>
                <w:rFonts w:ascii="Book Antiqua" w:hAnsi="Book Antiqua"/>
                <w:b/>
                <w:sz w:val="24"/>
                <w:lang w:val="sr-Latn-CS"/>
              </w:rPr>
              <w:t>Dritan Gjonbalaj</w:t>
            </w:r>
          </w:p>
          <w:p w14:paraId="627399AD" w14:textId="77777777" w:rsidR="00D0629B" w:rsidRPr="00A33B13" w:rsidRDefault="00A77E48" w:rsidP="0063796E">
            <w:pPr>
              <w:spacing w:after="0" w:line="240" w:lineRule="auto"/>
              <w:jc w:val="center"/>
              <w:rPr>
                <w:rFonts w:ascii="Book Antiqua" w:hAnsi="Book Antiqua"/>
                <w:sz w:val="24"/>
                <w:lang w:val="sr-Latn-CS"/>
              </w:rPr>
            </w:pPr>
            <w:r w:rsidRPr="00A33B13">
              <w:rPr>
                <w:rFonts w:ascii="Book Antiqua" w:hAnsi="Book Antiqua"/>
                <w:sz w:val="24"/>
                <w:lang w:val="sr-Latn-CS"/>
              </w:rPr>
              <w:t>Generalni direktor</w:t>
            </w:r>
          </w:p>
          <w:p w14:paraId="07DB619C" w14:textId="77777777" w:rsidR="00F233BF" w:rsidRPr="00A33B13" w:rsidRDefault="00F233BF" w:rsidP="0063796E">
            <w:pPr>
              <w:spacing w:after="0" w:line="240" w:lineRule="auto"/>
              <w:jc w:val="center"/>
              <w:rPr>
                <w:rFonts w:ascii="Book Antiqua" w:hAnsi="Book Antiqua"/>
                <w:sz w:val="24"/>
                <w:lang w:val="sr-Latn-CS"/>
              </w:rPr>
            </w:pPr>
          </w:p>
          <w:p w14:paraId="063C5665" w14:textId="77777777" w:rsidR="00F233BF" w:rsidRPr="00A33B13" w:rsidRDefault="00F233BF" w:rsidP="0063796E">
            <w:pPr>
              <w:spacing w:after="0" w:line="240" w:lineRule="auto"/>
              <w:jc w:val="center"/>
              <w:rPr>
                <w:rFonts w:ascii="Book Antiqua" w:hAnsi="Book Antiqua"/>
                <w:sz w:val="24"/>
                <w:lang w:val="sr-Latn-CS"/>
              </w:rPr>
            </w:pPr>
          </w:p>
          <w:p w14:paraId="53CB276C" w14:textId="77777777" w:rsidR="00F233BF" w:rsidRPr="00A33B13" w:rsidRDefault="00F233BF" w:rsidP="0063796E">
            <w:pPr>
              <w:spacing w:after="0" w:line="240" w:lineRule="auto"/>
              <w:jc w:val="center"/>
              <w:rPr>
                <w:rFonts w:ascii="Book Antiqua" w:hAnsi="Book Antiqua"/>
                <w:sz w:val="24"/>
                <w:lang w:val="sr-Latn-CS"/>
              </w:rPr>
            </w:pPr>
          </w:p>
          <w:p w14:paraId="33B4460F" w14:textId="77777777" w:rsidR="00F233BF" w:rsidRPr="00A33B13" w:rsidRDefault="00F233BF" w:rsidP="0063796E">
            <w:pPr>
              <w:spacing w:after="0" w:line="240" w:lineRule="auto"/>
              <w:jc w:val="center"/>
              <w:rPr>
                <w:rFonts w:ascii="Book Antiqua" w:hAnsi="Book Antiqua"/>
                <w:sz w:val="24"/>
                <w:lang w:val="sr-Latn-CS"/>
              </w:rPr>
            </w:pPr>
          </w:p>
          <w:p w14:paraId="25F06F8A" w14:textId="77777777" w:rsidR="00F233BF" w:rsidRPr="00A33B13" w:rsidRDefault="00F233BF" w:rsidP="0063796E">
            <w:pPr>
              <w:spacing w:after="0" w:line="240" w:lineRule="auto"/>
              <w:jc w:val="center"/>
              <w:rPr>
                <w:rFonts w:ascii="Book Antiqua" w:hAnsi="Book Antiqua"/>
                <w:sz w:val="24"/>
                <w:lang w:val="sr-Latn-CS"/>
              </w:rPr>
            </w:pPr>
          </w:p>
          <w:p w14:paraId="13F3BC8E" w14:textId="77777777" w:rsidR="00F233BF" w:rsidRPr="00A33B13" w:rsidRDefault="00F233BF" w:rsidP="0063796E">
            <w:pPr>
              <w:spacing w:after="0" w:line="240" w:lineRule="auto"/>
              <w:jc w:val="center"/>
              <w:rPr>
                <w:rFonts w:ascii="Book Antiqua" w:hAnsi="Book Antiqua"/>
                <w:sz w:val="24"/>
                <w:lang w:val="sr-Latn-CS"/>
              </w:rPr>
            </w:pPr>
          </w:p>
          <w:p w14:paraId="089548A4" w14:textId="77777777" w:rsidR="00F233BF" w:rsidRPr="00A33B13" w:rsidRDefault="00F233BF" w:rsidP="0063796E">
            <w:pPr>
              <w:spacing w:after="0" w:line="240" w:lineRule="auto"/>
              <w:jc w:val="center"/>
              <w:rPr>
                <w:rFonts w:ascii="Book Antiqua" w:hAnsi="Book Antiqua"/>
                <w:sz w:val="24"/>
                <w:lang w:val="sr-Latn-CS"/>
              </w:rPr>
            </w:pPr>
          </w:p>
          <w:p w14:paraId="62105FC4" w14:textId="77777777" w:rsidR="00F233BF" w:rsidRPr="00A33B13" w:rsidRDefault="00F233BF" w:rsidP="0063796E">
            <w:pPr>
              <w:spacing w:after="0" w:line="240" w:lineRule="auto"/>
              <w:jc w:val="center"/>
              <w:rPr>
                <w:rFonts w:ascii="Book Antiqua" w:hAnsi="Book Antiqua"/>
                <w:sz w:val="24"/>
                <w:lang w:val="sr-Latn-CS"/>
              </w:rPr>
            </w:pPr>
          </w:p>
          <w:p w14:paraId="2936D824" w14:textId="77777777" w:rsidR="00F233BF" w:rsidRPr="00A33B13" w:rsidRDefault="00F233BF" w:rsidP="0063796E">
            <w:pPr>
              <w:spacing w:after="0" w:line="240" w:lineRule="auto"/>
              <w:jc w:val="center"/>
              <w:rPr>
                <w:rFonts w:ascii="Book Antiqua" w:hAnsi="Book Antiqua"/>
                <w:sz w:val="24"/>
                <w:lang w:val="sr-Latn-CS"/>
              </w:rPr>
            </w:pPr>
          </w:p>
          <w:p w14:paraId="380EB32C" w14:textId="77777777" w:rsidR="00F233BF" w:rsidRPr="00A33B13" w:rsidRDefault="00F233BF" w:rsidP="00F233BF">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ANEKS I</w:t>
            </w:r>
          </w:p>
          <w:p w14:paraId="26FC6D83" w14:textId="77777777" w:rsidR="00F233BF" w:rsidRPr="00A33B13" w:rsidRDefault="00F233BF" w:rsidP="00F233BF">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DEO ATCO</w:t>
            </w:r>
          </w:p>
          <w:p w14:paraId="3D01FBDA" w14:textId="77777777" w:rsidR="00F233BF" w:rsidRPr="00A33B13" w:rsidRDefault="00F233BF" w:rsidP="00F233BF">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ZAHTEVI ZA LICENCIRANJE KONTROLORA LETENJA</w:t>
            </w:r>
          </w:p>
          <w:p w14:paraId="1027BC0E" w14:textId="77777777" w:rsidR="00F233BF" w:rsidRPr="00A33B13" w:rsidRDefault="00F233BF" w:rsidP="00F233BF">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PODDEO A</w:t>
            </w:r>
          </w:p>
          <w:p w14:paraId="5F66211A" w14:textId="77777777" w:rsidR="00F233BF" w:rsidRPr="00A33B13" w:rsidRDefault="00F233BF" w:rsidP="00F233BF">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OPŠTI ZAHTEVI</w:t>
            </w:r>
          </w:p>
          <w:p w14:paraId="6C10CF3D"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 xml:space="preserve">ATCO.A.001 Područje primene </w:t>
            </w:r>
          </w:p>
          <w:p w14:paraId="5BEB4D78" w14:textId="77777777" w:rsidR="00F233BF" w:rsidRPr="00A33B13" w:rsidRDefault="00F233BF" w:rsidP="00F233BF">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im</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lom,</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tv</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đe</w:t>
            </w:r>
            <w:r w:rsidRPr="00A33B13">
              <w:rPr>
                <w:rFonts w:ascii="Book Antiqua" w:eastAsia="Times New Roman" w:hAnsi="Book Antiqua" w:cs="Times New Roman"/>
                <w:lang w:val="en-US"/>
              </w:rPr>
              <w:t>nim</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ovom</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lj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nje</w:t>
            </w:r>
            <w:r w:rsidRPr="00A33B13">
              <w:rPr>
                <w:rFonts w:ascii="Book Antiqua" w:eastAsia="Times New Roman" w:hAnsi="Book Antiqua" w:cs="Times New Roman"/>
                <w:lang w:val="en-US"/>
              </w:rPr>
              <w:t>,</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lj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 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5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ge</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5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nziju</w:t>
            </w:r>
            <w:r w:rsidRPr="00A33B13">
              <w:rPr>
                <w:rFonts w:ascii="Book Antiqua" w:eastAsia="Times New Roman" w:hAnsi="Book Antiqua" w:cs="Times New Roman"/>
                <w:spacing w:val="53"/>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vola</w:t>
            </w:r>
            <w:r w:rsidRPr="00A33B13">
              <w:rPr>
                <w:rFonts w:ascii="Book Antiqua" w:eastAsia="Times New Roman" w:hAnsi="Book Antiqua" w:cs="Times New Roman"/>
                <w:spacing w:val="5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ta</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kontrolora</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55"/>
                <w:lang w:val="en-US"/>
              </w:rPr>
              <w:t xml:space="preserve"> </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lang w:val="en-US"/>
              </w:rPr>
              <w:t>ozvola</w:t>
            </w:r>
            <w:r w:rsidRPr="00A33B13">
              <w:rPr>
                <w:rFonts w:ascii="Book Antiqua" w:eastAsia="Times New Roman" w:hAnsi="Book Antiqua" w:cs="Times New Roman"/>
                <w:spacing w:val="53"/>
                <w:lang w:val="en-US"/>
              </w:rPr>
              <w:t xml:space="preserve"> </w:t>
            </w:r>
            <w:r w:rsidRPr="00A33B13">
              <w:rPr>
                <w:rFonts w:ascii="Book Antiqua" w:eastAsia="Times New Roman" w:hAnsi="Book Antiqua" w:cs="Times New Roman"/>
                <w:lang w:val="en-US"/>
              </w:rPr>
              <w:t>kontr</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lora 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nja</w:t>
            </w:r>
            <w:r w:rsidRPr="00A33B13">
              <w:rPr>
                <w:rFonts w:ascii="Book Antiqua" w:eastAsia="Times New Roman" w:hAnsi="Book Antiqua" w:cs="Times New Roman"/>
                <w:lang w:val="en-US"/>
              </w:rPr>
              <w:t>,</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lang w:val="en-US"/>
              </w:rPr>
              <w:t>prip</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ćih</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i 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enja</w:t>
            </w:r>
            <w:r w:rsidRPr="00A33B13">
              <w:rPr>
                <w:rFonts w:ascii="Book Antiqua" w:eastAsia="Times New Roman" w:hAnsi="Book Antiqua" w:cs="Times New Roman"/>
                <w:lang w:val="en-US"/>
              </w:rPr>
              <w:t>,</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o 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lovi </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 xml:space="preserve">ovog </w:t>
            </w:r>
            <w:r w:rsidRPr="00A33B13">
              <w:rPr>
                <w:rFonts w:ascii="Book Antiqua" w:eastAsia="Times New Roman" w:hAnsi="Book Antiqua" w:cs="Times New Roman"/>
                <w:spacing w:val="-1"/>
                <w:lang w:val="en-US"/>
              </w:rPr>
              <w:t>va</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 korišć</w:t>
            </w:r>
            <w:r w:rsidRPr="00A33B13">
              <w:rPr>
                <w:rFonts w:ascii="Book Antiqua" w:eastAsia="Times New Roman" w:hAnsi="Book Antiqua" w:cs="Times New Roman"/>
                <w:spacing w:val="-1"/>
                <w:lang w:val="en-US"/>
              </w:rPr>
              <w:t>enja</w:t>
            </w:r>
            <w:r w:rsidRPr="00A33B13">
              <w:rPr>
                <w:rFonts w:ascii="Book Antiqua" w:eastAsia="Times New Roman" w:hAnsi="Book Antiqua" w:cs="Times New Roman"/>
                <w:lang w:val="en-US"/>
              </w:rPr>
              <w:t xml:space="preserve">. </w:t>
            </w:r>
          </w:p>
          <w:p w14:paraId="6D07ED9A"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 xml:space="preserve">ATCO.A.005 Zahtev za izdavanje dozvola, ovlašćenja i dodatnih i posebnih ovlašćenja </w:t>
            </w:r>
          </w:p>
          <w:p w14:paraId="64331432" w14:textId="77777777" w:rsidR="00F233BF" w:rsidRPr="00A33B13" w:rsidRDefault="00F233BF" w:rsidP="0049563C">
            <w:pPr>
              <w:numPr>
                <w:ilvl w:val="0"/>
                <w:numId w:val="250"/>
              </w:numPr>
              <w:spacing w:after="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tev</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ih</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 do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lja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noj vl</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om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 xml:space="preserve">ta </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 xml:space="preserve">t. </w:t>
            </w:r>
          </w:p>
          <w:p w14:paraId="169AA7B2" w14:textId="77777777" w:rsidR="00F233BF" w:rsidRPr="00A33B13" w:rsidRDefault="00F233BF" w:rsidP="0049563C">
            <w:pPr>
              <w:numPr>
                <w:ilvl w:val="0"/>
                <w:numId w:val="250"/>
              </w:numPr>
              <w:spacing w:after="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lastRenderedPageBreak/>
              <w:t>Z</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tev</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novih</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ih</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enja</w:t>
            </w:r>
            <w:r w:rsidRPr="00A33B13">
              <w:rPr>
                <w:rFonts w:ascii="Book Antiqua" w:eastAsia="Times New Roman" w:hAnsi="Book Antiqua" w:cs="Times New Roman"/>
                <w:lang w:val="en-US"/>
              </w:rPr>
              <w:t>,</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za pro</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i 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novno</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 xml:space="preserve">vole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lja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žnoj vl</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koja je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w:t>
            </w:r>
            <w:r w:rsidRPr="00A33B13">
              <w:rPr>
                <w:rFonts w:ascii="Book Antiqua" w:eastAsia="Times New Roman" w:hAnsi="Book Antiqua" w:cs="Times New Roman"/>
                <w:spacing w:val="1"/>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 </w:t>
            </w:r>
          </w:p>
          <w:p w14:paraId="46200FDC" w14:textId="77777777" w:rsidR="00F233BF" w:rsidRPr="00A33B13" w:rsidRDefault="00F233BF" w:rsidP="0049563C">
            <w:pPr>
              <w:numPr>
                <w:ilvl w:val="0"/>
                <w:numId w:val="250"/>
              </w:numPr>
              <w:spacing w:after="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Dozvola</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taje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ništvo</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ca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jem</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im</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a 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t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ila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n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g</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Im</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 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pot</w:t>
            </w:r>
            <w:r w:rsidRPr="00A33B13">
              <w:rPr>
                <w:rFonts w:ascii="Book Antiqua" w:eastAsia="Times New Roman" w:hAnsi="Book Antiqua" w:cs="Times New Roman"/>
                <w:spacing w:val="1"/>
                <w:lang w:val="en-US"/>
              </w:rPr>
              <w:t>p</w:t>
            </w:r>
            <w:r w:rsidRPr="00A33B13">
              <w:rPr>
                <w:rFonts w:ascii="Book Antiqua" w:eastAsia="Times New Roman" w:hAnsi="Book Antiqua" w:cs="Times New Roman"/>
                <w:lang w:val="en-US"/>
              </w:rPr>
              <w:t>iše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w:t>
            </w:r>
            <w:r w:rsidRPr="00A33B13">
              <w:rPr>
                <w:rFonts w:ascii="Book Antiqua" w:eastAsia="Times New Roman" w:hAnsi="Book Antiqua" w:cs="Times New Roman"/>
                <w:spacing w:val="1"/>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 </w:t>
            </w:r>
          </w:p>
          <w:p w14:paraId="570D4D9A" w14:textId="77777777" w:rsidR="00F233BF" w:rsidRPr="00A33B13" w:rsidRDefault="00F233BF" w:rsidP="0049563C">
            <w:pPr>
              <w:numPr>
                <w:ilvl w:val="0"/>
                <w:numId w:val="250"/>
              </w:numPr>
              <w:spacing w:after="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Dozvola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rži</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ve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form</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cije</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 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volom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 xml:space="preserve">i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g</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Dod</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t</w:t>
            </w:r>
            <w:r w:rsidRPr="00A33B13">
              <w:rPr>
                <w:rFonts w:ascii="Book Antiqua" w:eastAsia="Times New Roman" w:hAnsi="Book Antiqua" w:cs="Times New Roman"/>
                <w:lang w:val="en-US"/>
              </w:rPr>
              <w:t>ka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1 An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4"/>
                <w:lang w:val="en-US"/>
              </w:rPr>
              <w:t>I</w:t>
            </w:r>
            <w:r w:rsidRPr="00A33B13">
              <w:rPr>
                <w:rFonts w:ascii="Book Antiqua" w:eastAsia="Times New Roman" w:hAnsi="Book Antiqua" w:cs="Times New Roman"/>
                <w:lang w:val="en-US"/>
              </w:rPr>
              <w:t xml:space="preserve">. </w:t>
            </w:r>
          </w:p>
          <w:p w14:paraId="3466EF41" w14:textId="77777777" w:rsidR="00F233BF" w:rsidRPr="00A33B13" w:rsidRDefault="00F233BF" w:rsidP="00F233BF">
            <w:pPr>
              <w:spacing w:after="0" w:line="276" w:lineRule="auto"/>
              <w:jc w:val="both"/>
              <w:rPr>
                <w:rFonts w:ascii="Book Antiqua" w:eastAsia="Times New Roman" w:hAnsi="Book Antiqua" w:cs="Times New Roman"/>
                <w:lang w:val="en-US"/>
              </w:rPr>
            </w:pPr>
          </w:p>
          <w:p w14:paraId="6BF55013"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 xml:space="preserve">ATCO.A.010 Zamena dozvola </w:t>
            </w:r>
          </w:p>
          <w:p w14:paraId="3D0DE356" w14:textId="77777777" w:rsidR="00F233BF" w:rsidRPr="00A33B13" w:rsidRDefault="00F233BF" w:rsidP="0049563C">
            <w:pPr>
              <w:numPr>
                <w:ilvl w:val="0"/>
                <w:numId w:val="251"/>
              </w:numPr>
              <w:spacing w:after="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Ako</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treba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kori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lang w:val="en-US"/>
              </w:rPr>
              <w:t>iz</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Republici Kosovo</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kojoj 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 Republike Kosovo</w:t>
            </w:r>
            <w:r w:rsidRPr="00A33B13">
              <w:rPr>
                <w:rFonts w:ascii="Book Antiqua" w:eastAsia="Times New Roman" w:hAnsi="Book Antiqua" w:cs="Times New Roman"/>
                <w:spacing w:val="53"/>
                <w:lang w:val="en-US"/>
              </w:rPr>
              <w:t xml:space="preserve"> </w:t>
            </w:r>
            <w:r w:rsidRPr="00A33B13">
              <w:rPr>
                <w:rFonts w:ascii="Book Antiqua" w:eastAsia="Times New Roman" w:hAnsi="Book Antiqua" w:cs="Times New Roman"/>
                <w:lang w:val="en-US"/>
              </w:rPr>
              <w:t>nije</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spacing w:val="-3"/>
                <w:lang w:val="en-US"/>
              </w:rPr>
              <w:t>v</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t</w:t>
            </w:r>
            <w:r w:rsidRPr="00A33B13">
              <w:rPr>
                <w:rFonts w:ascii="Book Antiqua" w:eastAsia="Times New Roman" w:hAnsi="Book Antiqua" w:cs="Times New Roman"/>
                <w:spacing w:val="53"/>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zvo</w:t>
            </w:r>
            <w:r w:rsidRPr="00A33B13">
              <w:rPr>
                <w:rFonts w:ascii="Book Antiqua" w:eastAsia="Times New Roman" w:hAnsi="Book Antiqua" w:cs="Times New Roman"/>
                <w:spacing w:val="1"/>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53"/>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pod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1"/>
                <w:lang w:val="en-US"/>
              </w:rPr>
              <w:t>es</w:t>
            </w:r>
            <w:r w:rsidRPr="00A33B13">
              <w:rPr>
                <w:rFonts w:ascii="Book Antiqua" w:eastAsia="Times New Roman" w:hAnsi="Book Antiqua" w:cs="Times New Roman"/>
                <w:lang w:val="en-US"/>
              </w:rPr>
              <w:t>e 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tev</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ame</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lang w:val="en-US"/>
              </w:rPr>
              <w:t>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lastRenderedPageBreak/>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w:t>
            </w:r>
            <w:r w:rsidRPr="00A33B13">
              <w:rPr>
                <w:rFonts w:ascii="Book Antiqua" w:eastAsia="Times New Roman" w:hAnsi="Book Antiqua" w:cs="Times New Roman"/>
                <w:spacing w:val="1"/>
                <w:lang w:val="en-US"/>
              </w:rPr>
              <w:t>l</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4"/>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vla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r</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m</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ila</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ta 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im</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dvi</w:t>
            </w:r>
            <w:r w:rsidRPr="00A33B13">
              <w:rPr>
                <w:rFonts w:ascii="Book Antiqua" w:eastAsia="Times New Roman" w:hAnsi="Book Antiqua" w:cs="Times New Roman"/>
                <w:spacing w:val="-1"/>
                <w:lang w:val="en-US"/>
              </w:rPr>
              <w:t>đe</w:t>
            </w:r>
            <w:r w:rsidRPr="00A33B13">
              <w:rPr>
                <w:rFonts w:ascii="Book Antiqua" w:eastAsia="Times New Roman" w:hAnsi="Book Antiqua" w:cs="Times New Roman"/>
                <w:lang w:val="en-US"/>
              </w:rPr>
              <w:t>no</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g</w:t>
            </w:r>
            <w:r w:rsidRPr="00A33B13">
              <w:rPr>
                <w:rFonts w:ascii="Book Antiqua" w:eastAsia="Times New Roman" w:hAnsi="Book Antiqua" w:cs="Times New Roman"/>
                <w:spacing w:val="-1"/>
                <w:lang w:val="en-US"/>
              </w:rPr>
              <w:t>ač</w:t>
            </w:r>
            <w:r w:rsidRPr="00A33B13">
              <w:rPr>
                <w:rFonts w:ascii="Book Antiqua" w:eastAsia="Times New Roman" w:hAnsi="Book Antiqua" w:cs="Times New Roman"/>
                <w:lang w:val="en-US"/>
              </w:rPr>
              <w:t>ije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z</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lj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ni iz</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spacing w:val="1"/>
                <w:lang w:val="en-US"/>
              </w:rPr>
              <w:t>đ</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drž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nic</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t</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vr</w:t>
            </w:r>
            <w:r w:rsidRPr="00A33B13">
              <w:rPr>
                <w:rFonts w:ascii="Book Antiqua" w:eastAsia="Times New Roman" w:hAnsi="Book Antiqua" w:cs="Times New Roman"/>
                <w:spacing w:val="4"/>
                <w:lang w:val="en-US"/>
              </w:rPr>
              <w:t>h</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doti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ne</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3"/>
                <w:lang w:val="en-US"/>
              </w:rPr>
              <w:t>v</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ve 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 inform</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je</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p</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bi</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izvršila</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ame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 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ATCO</w:t>
            </w:r>
            <w:r w:rsidRPr="00A33B13">
              <w:rPr>
                <w:rFonts w:ascii="Book Antiqua" w:eastAsia="Times New Roman" w:hAnsi="Book Antiqua" w:cs="Times New Roman"/>
                <w:i/>
                <w:lang w:val="en-US"/>
              </w:rPr>
              <w:t>.</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i/>
                <w:lang w:val="en-US"/>
              </w:rPr>
              <w:t>.</w:t>
            </w:r>
            <w:r w:rsidRPr="00A33B13">
              <w:rPr>
                <w:rFonts w:ascii="Book Antiqua" w:eastAsia="Times New Roman" w:hAnsi="Book Antiqua" w:cs="Times New Roman"/>
                <w:i/>
                <w:spacing w:val="-1"/>
                <w:lang w:val="en-US"/>
              </w:rPr>
              <w:t>B</w:t>
            </w:r>
            <w:r w:rsidRPr="00A33B13">
              <w:rPr>
                <w:rFonts w:ascii="Book Antiqua" w:eastAsia="Times New Roman" w:hAnsi="Book Antiqua" w:cs="Times New Roman"/>
                <w:i/>
                <w:lang w:val="en-US"/>
              </w:rPr>
              <w:t>.</w:t>
            </w:r>
            <w:r w:rsidRPr="00A33B13">
              <w:rPr>
                <w:rFonts w:ascii="Book Antiqua" w:eastAsia="Times New Roman" w:hAnsi="Book Antiqua" w:cs="Times New Roman"/>
                <w:lang w:val="en-US"/>
              </w:rPr>
              <w:t>0</w:t>
            </w:r>
            <w:r w:rsidRPr="00A33B13">
              <w:rPr>
                <w:rFonts w:ascii="Book Antiqua" w:eastAsia="Times New Roman" w:hAnsi="Book Antiqua" w:cs="Times New Roman"/>
                <w:spacing w:val="2"/>
                <w:lang w:val="en-US"/>
              </w:rPr>
              <w:t>0</w:t>
            </w:r>
            <w:r w:rsidRPr="00A33B13">
              <w:rPr>
                <w:rFonts w:ascii="Book Antiqua" w:eastAsia="Times New Roman" w:hAnsi="Book Antiqua" w:cs="Times New Roman"/>
                <w:lang w:val="en-US"/>
              </w:rPr>
              <w:t>1</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lang w:val="en-US"/>
              </w:rPr>
              <w:t xml:space="preserve">c). </w:t>
            </w:r>
          </w:p>
          <w:p w14:paraId="58D72C96" w14:textId="77777777" w:rsidR="00F233BF" w:rsidRPr="00A33B13" w:rsidRDefault="00F233BF" w:rsidP="0049563C">
            <w:pPr>
              <w:numPr>
                <w:ilvl w:val="0"/>
                <w:numId w:val="251"/>
              </w:numPr>
              <w:spacing w:after="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U </w:t>
            </w:r>
            <w:r w:rsidRPr="00A33B13">
              <w:rPr>
                <w:rFonts w:ascii="Book Antiqua" w:eastAsia="Times New Roman" w:hAnsi="Book Antiqua" w:cs="Times New Roman"/>
                <w:spacing w:val="1"/>
                <w:lang w:val="en-US"/>
              </w:rPr>
              <w:t>c</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lj</w:t>
            </w:r>
            <w:r w:rsidRPr="00A33B13">
              <w:rPr>
                <w:rFonts w:ascii="Book Antiqua" w:eastAsia="Times New Roman" w:hAnsi="Book Antiqua" w:cs="Times New Roman"/>
                <w:lang w:val="en-US"/>
              </w:rPr>
              <w:t>u</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i 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korišć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iz 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 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Republici Kosovo</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ni</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jezi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2"/>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i</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 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ATCO</w:t>
            </w:r>
            <w:r w:rsidRPr="00A33B13">
              <w:rPr>
                <w:rFonts w:ascii="Book Antiqua" w:eastAsia="Times New Roman" w:hAnsi="Book Antiqua" w:cs="Times New Roman"/>
                <w:i/>
                <w:lang w:val="en-US"/>
              </w:rPr>
              <w:t>.</w:t>
            </w:r>
            <w:r w:rsidRPr="00A33B13">
              <w:rPr>
                <w:rFonts w:ascii="Book Antiqua" w:eastAsia="Times New Roman" w:hAnsi="Book Antiqua" w:cs="Times New Roman"/>
                <w:i/>
                <w:spacing w:val="-1"/>
                <w:lang w:val="en-US"/>
              </w:rPr>
              <w:t>B</w:t>
            </w:r>
            <w:r w:rsidRPr="00A33B13">
              <w:rPr>
                <w:rFonts w:ascii="Book Antiqua" w:eastAsia="Times New Roman" w:hAnsi="Book Antiqua" w:cs="Times New Roman"/>
                <w:i/>
                <w:lang w:val="en-US"/>
              </w:rPr>
              <w:t>.</w:t>
            </w:r>
            <w:r w:rsidRPr="00A33B13">
              <w:rPr>
                <w:rFonts w:ascii="Book Antiqua" w:eastAsia="Times New Roman" w:hAnsi="Book Antiqua" w:cs="Times New Roman"/>
                <w:lang w:val="en-US"/>
              </w:rPr>
              <w:t>03</w:t>
            </w:r>
            <w:r w:rsidRPr="00A33B13">
              <w:rPr>
                <w:rFonts w:ascii="Book Antiqua" w:eastAsia="Times New Roman" w:hAnsi="Book Antiqua" w:cs="Times New Roman"/>
                <w:spacing w:val="3"/>
                <w:lang w:val="en-US"/>
              </w:rPr>
              <w:t>0</w:t>
            </w:r>
            <w:r w:rsidRPr="00A33B13">
              <w:rPr>
                <w:rFonts w:ascii="Book Antiqua" w:eastAsia="Times New Roman" w:hAnsi="Book Antiqua" w:cs="Times New Roman"/>
                <w:lang w:val="en-US"/>
              </w:rPr>
              <w:t xml:space="preserve">.. </w:t>
            </w:r>
          </w:p>
          <w:p w14:paraId="51D6683C" w14:textId="77777777" w:rsidR="00F233BF" w:rsidRPr="00A33B13" w:rsidRDefault="00F233BF" w:rsidP="0049563C">
            <w:pPr>
              <w:numPr>
                <w:ilvl w:val="0"/>
                <w:numId w:val="251"/>
              </w:numPr>
              <w:spacing w:after="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drži</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w:t>
            </w:r>
            <w:r w:rsidRPr="00A33B13">
              <w:rPr>
                <w:rFonts w:ascii="Book Antiqua" w:eastAsia="Times New Roman" w:hAnsi="Book Antiqua" w:cs="Times New Roman"/>
                <w:spacing w:val="2"/>
                <w:lang w:val="en-US"/>
              </w:rPr>
              <w:t>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a</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w:t>
            </w:r>
            <w:r w:rsidRPr="00A33B13">
              <w:rPr>
                <w:rFonts w:ascii="Book Antiqua" w:eastAsia="Times New Roman" w:hAnsi="Book Antiqua" w:cs="Times New Roman"/>
                <w:spacing w:val="2"/>
                <w:lang w:val="en-US"/>
              </w:rPr>
              <w:t>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 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va</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ća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55"/>
                <w:lang w:val="en-US"/>
              </w:rPr>
              <w:t xml:space="preserve"> </w:t>
            </w:r>
            <w:r w:rsidRPr="00A33B13">
              <w:rPr>
                <w:rFonts w:ascii="Book Antiqua" w:eastAsia="Times New Roman" w:hAnsi="Book Antiqua" w:cs="Times New Roman"/>
                <w:lang w:val="en-US"/>
              </w:rPr>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voli,</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w:t>
            </w:r>
            <w:r w:rsidRPr="00A33B13">
              <w:rPr>
                <w:rFonts w:ascii="Book Antiqua" w:eastAsia="Times New Roman" w:hAnsi="Book Antiqua" w:cs="Times New Roman"/>
                <w:spacing w:val="5"/>
                <w:lang w:val="en-US"/>
              </w:rPr>
              <w:t>lj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3"/>
                <w:lang w:val="en-US"/>
              </w:rPr>
              <w:t>č</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ći</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m </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ovog prvog</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 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teka roka </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kol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ko je pri</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 xml:space="preserve">nljivo. </w:t>
            </w:r>
          </w:p>
          <w:p w14:paraId="2969954C" w14:textId="77777777" w:rsidR="00F233BF" w:rsidRPr="00A33B13" w:rsidRDefault="00F233BF" w:rsidP="0049563C">
            <w:pPr>
              <w:numPr>
                <w:ilvl w:val="0"/>
                <w:numId w:val="251"/>
              </w:numPr>
              <w:spacing w:after="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kon</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prije</w:t>
            </w:r>
            <w:r w:rsidRPr="00A33B13">
              <w:rPr>
                <w:rFonts w:ascii="Book Antiqua" w:eastAsia="Times New Roman" w:hAnsi="Book Antiqua" w:cs="Times New Roman"/>
                <w:spacing w:val="-2"/>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nove</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le</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pod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1"/>
                <w:lang w:val="en-US"/>
              </w:rPr>
              <w:t>es</w:t>
            </w:r>
            <w:r w:rsidRPr="00A33B13">
              <w:rPr>
                <w:rFonts w:ascii="Book Antiqua" w:eastAsia="Times New Roman" w:hAnsi="Book Antiqua" w:cs="Times New Roman"/>
                <w:lang w:val="en-US"/>
              </w:rPr>
              <w:t>e</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htev</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 u</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lang w:val="en-US"/>
              </w:rPr>
              <w:lastRenderedPageBreak/>
              <w:t>ATC</w:t>
            </w:r>
            <w:r w:rsidRPr="00A33B13">
              <w:rPr>
                <w:rFonts w:ascii="Book Antiqua" w:eastAsia="Times New Roman" w:hAnsi="Book Antiqua" w:cs="Times New Roman"/>
                <w:spacing w:val="-1"/>
                <w:lang w:val="en-US"/>
              </w:rPr>
              <w:t>O</w:t>
            </w:r>
            <w:r w:rsidRPr="00A33B13">
              <w:rPr>
                <w:rFonts w:ascii="Book Antiqua" w:eastAsia="Times New Roman" w:hAnsi="Book Antiqua" w:cs="Times New Roman"/>
                <w:i/>
                <w:lang w:val="en-US"/>
              </w:rPr>
              <w:t>.</w:t>
            </w:r>
            <w:r w:rsidRPr="00A33B13">
              <w:rPr>
                <w:rFonts w:ascii="Book Antiqua" w:eastAsia="Times New Roman" w:hAnsi="Book Antiqua" w:cs="Times New Roman"/>
                <w:i/>
                <w:spacing w:val="-1"/>
                <w:lang w:val="en-US"/>
              </w:rPr>
              <w:t>A</w:t>
            </w:r>
            <w:r w:rsidRPr="00A33B13">
              <w:rPr>
                <w:rFonts w:ascii="Book Antiqua" w:eastAsia="Times New Roman" w:hAnsi="Book Antiqua" w:cs="Times New Roman"/>
                <w:i/>
                <w:lang w:val="en-US"/>
              </w:rPr>
              <w:t>.</w:t>
            </w:r>
            <w:r w:rsidRPr="00A33B13">
              <w:rPr>
                <w:rFonts w:ascii="Book Antiqua" w:eastAsia="Times New Roman" w:hAnsi="Book Antiqua" w:cs="Times New Roman"/>
                <w:lang w:val="en-US"/>
              </w:rPr>
              <w:t>005</w:t>
            </w:r>
            <w:r w:rsidRPr="00A33B13">
              <w:rPr>
                <w:rFonts w:ascii="Book Antiqua" w:eastAsia="Times New Roman" w:hAnsi="Book Antiqua" w:cs="Times New Roman"/>
                <w:i/>
                <w:spacing w:val="52"/>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jedno</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vo</w:t>
            </w:r>
            <w:r w:rsidRPr="00A33B13">
              <w:rPr>
                <w:rFonts w:ascii="Book Antiqua" w:eastAsia="Times New Roman" w:hAnsi="Book Antiqua" w:cs="Times New Roman"/>
                <w:spacing w:val="1"/>
                <w:lang w:val="en-US"/>
              </w:rPr>
              <w:t>j</w:t>
            </w:r>
            <w:r w:rsidRPr="00A33B13">
              <w:rPr>
                <w:rFonts w:ascii="Book Antiqua" w:eastAsia="Times New Roman" w:hAnsi="Book Antiqua" w:cs="Times New Roman"/>
                <w:lang w:val="en-US"/>
              </w:rPr>
              <w:t>om</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volom</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bi</w:t>
            </w:r>
            <w:r w:rsidRPr="00A33B13">
              <w:rPr>
                <w:rFonts w:ascii="Book Antiqua" w:eastAsia="Times New Roman" w:hAnsi="Book Antiqua" w:cs="Times New Roman"/>
                <w:spacing w:val="53"/>
                <w:lang w:val="en-US"/>
              </w:rPr>
              <w:t xml:space="preserve"> </w:t>
            </w:r>
            <w:r w:rsidRPr="00A33B13">
              <w:rPr>
                <w:rFonts w:ascii="Book Antiqua" w:eastAsia="Times New Roman" w:hAnsi="Book Antiqua" w:cs="Times New Roman"/>
                <w:lang w:val="en-US"/>
              </w:rPr>
              <w:t>dob</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/la</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nova</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enja</w:t>
            </w:r>
            <w:r w:rsidRPr="00A33B13">
              <w:rPr>
                <w:rFonts w:ascii="Book Antiqua" w:eastAsia="Times New Roman" w:hAnsi="Book Antiqua" w:cs="Times New Roman"/>
                <w:lang w:val="en-US"/>
              </w:rPr>
              <w:t>,</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a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a 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lang w:val="en-US"/>
              </w:rPr>
              <w:t>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 xml:space="preserve">. </w:t>
            </w:r>
          </w:p>
          <w:p w14:paraId="529153BC" w14:textId="77777777" w:rsidR="00F233BF" w:rsidRPr="00A33B13" w:rsidRDefault="00F233BF" w:rsidP="0049563C">
            <w:pPr>
              <w:numPr>
                <w:ilvl w:val="0"/>
                <w:numId w:val="251"/>
              </w:numPr>
              <w:spacing w:after="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Nakon zamene, prethodno izdata dozvola mora da se vrati vlasti koja je izdala. </w:t>
            </w:r>
          </w:p>
          <w:p w14:paraId="2C4625F2" w14:textId="77777777" w:rsidR="00F233BF" w:rsidRPr="00A33B13" w:rsidRDefault="00F233BF" w:rsidP="00F233BF">
            <w:pPr>
              <w:spacing w:after="0" w:line="276" w:lineRule="auto"/>
              <w:contextualSpacing/>
              <w:jc w:val="both"/>
              <w:rPr>
                <w:rFonts w:ascii="Book Antiqua" w:eastAsia="Times New Roman" w:hAnsi="Book Antiqua" w:cs="Times New Roman"/>
                <w:lang w:val="en-US"/>
              </w:rPr>
            </w:pPr>
          </w:p>
          <w:p w14:paraId="1A2A75CE"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 xml:space="preserve">ATCO.A.015 Korišćenje prava iz dozvole i privremena nesposobnost </w:t>
            </w:r>
          </w:p>
          <w:p w14:paraId="69F61ED9" w14:textId="77777777" w:rsidR="00F233BF" w:rsidRPr="00A33B13" w:rsidRDefault="00F233BF" w:rsidP="0049563C">
            <w:pPr>
              <w:numPr>
                <w:ilvl w:val="0"/>
                <w:numId w:val="252"/>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Korišć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oja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ta</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volom</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ženja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2"/>
                <w:lang w:val="en-US"/>
              </w:rPr>
              <w:t>š</w:t>
            </w:r>
            <w:r w:rsidRPr="00A33B13">
              <w:rPr>
                <w:rFonts w:ascii="Book Antiqua" w:eastAsia="Times New Roman" w:hAnsi="Book Antiqua" w:cs="Times New Roman"/>
                <w:lang w:val="en-US"/>
              </w:rPr>
              <w:t>ć</w:t>
            </w:r>
            <w:r w:rsidRPr="00A33B13">
              <w:rPr>
                <w:rFonts w:ascii="Book Antiqua" w:eastAsia="Times New Roman" w:hAnsi="Book Antiqua" w:cs="Times New Roman"/>
                <w:spacing w:val="-1"/>
                <w:lang w:val="en-US"/>
              </w:rPr>
              <w:t>enja</w:t>
            </w:r>
            <w:r w:rsidRPr="00A33B13">
              <w:rPr>
                <w:rFonts w:ascii="Book Antiqua" w:eastAsia="Times New Roman" w:hAnsi="Book Antiqua" w:cs="Times New Roman"/>
                <w:lang w:val="en-US"/>
              </w:rPr>
              <w:t>,</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i 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 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kog</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nja</w:t>
            </w:r>
            <w:r w:rsidRPr="00A33B13">
              <w:rPr>
                <w:rFonts w:ascii="Book Antiqua" w:eastAsia="Times New Roman" w:hAnsi="Book Antiqua" w:cs="Times New Roman"/>
                <w:lang w:val="en-US"/>
              </w:rPr>
              <w:t xml:space="preserve">. </w:t>
            </w:r>
          </w:p>
          <w:p w14:paraId="220A61D2" w14:textId="77777777" w:rsidR="00F233BF" w:rsidRPr="00A33B13" w:rsidRDefault="00F233BF" w:rsidP="0049563C">
            <w:pPr>
              <w:numPr>
                <w:ilvl w:val="0"/>
                <w:numId w:val="252"/>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Im</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oci</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ne</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spacing w:val="-1"/>
                <w:lang w:val="en-US"/>
              </w:rPr>
              <w:t>sme</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kori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te</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43"/>
                <w:lang w:val="en-US"/>
              </w:rPr>
              <w:t xml:space="preserve"> </w:t>
            </w:r>
            <w:r w:rsidRPr="00A33B13">
              <w:rPr>
                <w:rFonts w:ascii="Book Antiqua" w:eastAsia="Times New Roman" w:hAnsi="Book Antiqua" w:cs="Times New Roman"/>
                <w:lang w:val="en-US"/>
              </w:rPr>
              <w:t>iz</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kol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ko</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toji</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 xml:space="preserve">u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lang w:val="en-US"/>
              </w:rPr>
              <w:t>korišć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 iz 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 i</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takv</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lu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 odm</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h</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te</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žnog</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oca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ga</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šnoj</w:t>
            </w:r>
            <w:r w:rsidRPr="00A33B13">
              <w:rPr>
                <w:rFonts w:ascii="Book Antiqua" w:eastAsia="Times New Roman" w:hAnsi="Book Antiqua" w:cs="Times New Roman"/>
                <w:spacing w:val="41"/>
                <w:lang w:val="en-US"/>
              </w:rPr>
              <w:t xml:space="preserve"> </w:t>
            </w:r>
            <w:r w:rsidRPr="00A33B13">
              <w:rPr>
                <w:rFonts w:ascii="Book Antiqua" w:eastAsia="Times New Roman" w:hAnsi="Book Antiqua" w:cs="Times New Roman"/>
                <w:lang w:val="en-US"/>
              </w:rPr>
              <w:t>plovi</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lang w:val="en-US"/>
              </w:rPr>
              <w:t>bi</w:t>
            </w:r>
            <w:r w:rsidRPr="00A33B13">
              <w:rPr>
                <w:rFonts w:ascii="Book Antiqua" w:eastAsia="Times New Roman" w:hAnsi="Book Antiqua" w:cs="Times New Roman"/>
                <w:spacing w:val="4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3"/>
                <w:lang w:val="en-US"/>
              </w:rPr>
              <w:t>r</w:t>
            </w:r>
            <w:r w:rsidRPr="00A33B13">
              <w:rPr>
                <w:rFonts w:ascii="Book Antiqua" w:eastAsia="Times New Roman" w:hAnsi="Book Antiqua" w:cs="Times New Roman"/>
                <w:lang w:val="en-US"/>
              </w:rPr>
              <w:t>ivr</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noj n</w:t>
            </w:r>
            <w:r w:rsidRPr="00A33B13">
              <w:rPr>
                <w:rFonts w:ascii="Book Antiqua" w:eastAsia="Times New Roman" w:hAnsi="Book Antiqua" w:cs="Times New Roman"/>
                <w:spacing w:val="-1"/>
                <w:lang w:val="en-US"/>
              </w:rPr>
              <w:t>es</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3"/>
                <w:lang w:val="en-US"/>
              </w:rPr>
              <w:t>r</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iz 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w:t>
            </w:r>
            <w:r w:rsidRPr="00A33B13">
              <w:rPr>
                <w:rFonts w:ascii="Book Antiqua" w:eastAsia="Times New Roman" w:hAnsi="Book Antiqua" w:cs="Times New Roman"/>
                <w:spacing w:val="-3"/>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035779DA" w14:textId="77777777" w:rsidR="00F233BF" w:rsidRPr="00A33B13" w:rsidRDefault="00F233BF" w:rsidP="0049563C">
            <w:pPr>
              <w:numPr>
                <w:ilvl w:val="0"/>
                <w:numId w:val="252"/>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oci</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ga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šnoj</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plovidbi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g</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progl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privr</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 n</w:t>
            </w:r>
            <w:r w:rsidRPr="00A33B13">
              <w:rPr>
                <w:rFonts w:ascii="Book Antiqua" w:eastAsia="Times New Roman" w:hAnsi="Book Antiqua" w:cs="Times New Roman"/>
                <w:spacing w:val="-1"/>
                <w:lang w:val="en-US"/>
              </w:rPr>
              <w:t>es</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 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oca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lastRenderedPageBreak/>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43"/>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kol</w:t>
            </w:r>
            <w:r w:rsidRPr="00A33B13">
              <w:rPr>
                <w:rFonts w:ascii="Book Antiqua" w:eastAsia="Times New Roman" w:hAnsi="Book Antiqua" w:cs="Times New Roman"/>
                <w:spacing w:val="3"/>
                <w:lang w:val="en-US"/>
              </w:rPr>
              <w:t>i</w:t>
            </w:r>
            <w:r w:rsidRPr="00A33B13">
              <w:rPr>
                <w:rFonts w:ascii="Book Antiqua" w:eastAsia="Times New Roman" w:hAnsi="Book Antiqua" w:cs="Times New Roman"/>
                <w:lang w:val="en-US"/>
              </w:rPr>
              <w:t>ko</w:t>
            </w:r>
            <w:r w:rsidRPr="00A33B13">
              <w:rPr>
                <w:rFonts w:ascii="Book Antiqua" w:eastAsia="Times New Roman" w:hAnsi="Book Antiqua" w:cs="Times New Roman"/>
                <w:spacing w:val="3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1"/>
                <w:lang w:val="en-US"/>
              </w:rPr>
              <w:t>nja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38"/>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3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oca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38"/>
                <w:lang w:val="en-US"/>
              </w:rPr>
              <w:t xml:space="preserve"> </w:t>
            </w:r>
            <w:r w:rsidRPr="00A33B13">
              <w:rPr>
                <w:rFonts w:ascii="Book Antiqua" w:eastAsia="Times New Roman" w:hAnsi="Book Antiqua" w:cs="Times New Roman"/>
                <w:lang w:val="en-US"/>
              </w:rPr>
              <w:t>kori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i 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iz 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 xml:space="preserve">. </w:t>
            </w:r>
          </w:p>
          <w:p w14:paraId="4DEA5B63" w14:textId="77777777" w:rsidR="00F233BF" w:rsidRPr="00A33B13" w:rsidRDefault="00F233BF" w:rsidP="0049563C">
            <w:pPr>
              <w:numPr>
                <w:ilvl w:val="0"/>
                <w:numId w:val="252"/>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w:t>
            </w:r>
            <w:r w:rsidRPr="00A33B13">
              <w:rPr>
                <w:rFonts w:ascii="Book Antiqua" w:eastAsia="Times New Roman" w:hAnsi="Book Antiqua" w:cs="Times New Roman"/>
                <w:spacing w:val="4"/>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oci</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g</w:t>
            </w:r>
            <w:r w:rsidRPr="00A33B13">
              <w:rPr>
                <w:rFonts w:ascii="Book Antiqua" w:eastAsia="Times New Roman" w:hAnsi="Book Antiqua" w:cs="Times New Roman"/>
                <w:lang w:val="en-US"/>
              </w:rPr>
              <w:t>a</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šnoj</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lang w:val="en-US"/>
              </w:rPr>
              <w:t>plovidbi</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izr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de</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lang w:val="en-US"/>
              </w:rPr>
              <w:t>rovode</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objek</w:t>
            </w:r>
            <w:r w:rsidRPr="00A33B13">
              <w:rPr>
                <w:rFonts w:ascii="Book Antiqua" w:eastAsia="Times New Roman" w:hAnsi="Book Antiqua" w:cs="Times New Roman"/>
                <w:spacing w:val="1"/>
                <w:lang w:val="en-US"/>
              </w:rPr>
              <w:t>t</w:t>
            </w:r>
            <w:r w:rsidRPr="00A33B13">
              <w:rPr>
                <w:rFonts w:ascii="Book Antiqua" w:eastAsia="Times New Roman" w:hAnsi="Book Antiqua" w:cs="Times New Roman"/>
                <w:lang w:val="en-US"/>
              </w:rPr>
              <w:t>ivn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tran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4"/>
                <w:lang w:val="en-US"/>
              </w:rPr>
              <w:t>s</w:t>
            </w:r>
            <w:r w:rsidRPr="00A33B13">
              <w:rPr>
                <w:rFonts w:ascii="Book Antiqua" w:eastAsia="Times New Roman" w:hAnsi="Book Antiqua" w:cs="Times New Roman"/>
                <w:lang w:val="en-US"/>
              </w:rPr>
              <w:t>kri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tor</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r</w:t>
            </w:r>
            <w:r w:rsidRPr="00A33B13">
              <w:rPr>
                <w:rFonts w:ascii="Book Antiqua" w:eastAsia="Times New Roman" w:hAnsi="Book Antiqua" w:cs="Times New Roman"/>
                <w:spacing w:val="3"/>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ko</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bi</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g</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ćili</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oci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vola koji</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li</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izja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lang w:val="en-US"/>
              </w:rPr>
              <w:t>rivr</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oj</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es</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kori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z</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 xml:space="preserve">u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kom</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(b</w:t>
            </w:r>
            <w:r w:rsidRPr="00A33B13">
              <w:rPr>
                <w:rFonts w:ascii="Book Antiqua" w:eastAsia="Times New Roman" w:hAnsi="Book Antiqua" w:cs="Times New Roman"/>
                <w:spacing w:val="-2"/>
                <w:lang w:val="en-US"/>
              </w:rPr>
              <w:t>)</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 xml:space="preserve"> d</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progl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se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privr</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spacing w:val="5"/>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oca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kom (c),</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vlj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op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4"/>
                <w:lang w:val="en-US"/>
              </w:rPr>
              <w:t>i</w:t>
            </w:r>
            <w:r w:rsidRPr="00A33B13">
              <w:rPr>
                <w:rFonts w:ascii="Book Antiqua" w:eastAsia="Times New Roman" w:hAnsi="Book Antiqua" w:cs="Times New Roman"/>
                <w:lang w:val="en-US"/>
              </w:rPr>
              <w:t>vn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m</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m</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va</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privr</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es</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t</w:t>
            </w:r>
            <w:r w:rsidRPr="00A33B13">
              <w:rPr>
                <w:rFonts w:ascii="Book Antiqua" w:eastAsia="Times New Roman" w:hAnsi="Book Antiqua" w:cs="Times New Roman"/>
                <w:lang w:val="en-US"/>
              </w:rPr>
              <w:t>e 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vla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t</w:t>
            </w:r>
            <w:r w:rsidRPr="00A33B13">
              <w:rPr>
                <w:rFonts w:ascii="Book Antiqua" w:eastAsia="Times New Roman" w:hAnsi="Book Antiqua" w:cs="Times New Roman"/>
                <w:lang w:val="en-US"/>
              </w:rPr>
              <w:t>, 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ko je d</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ni</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no</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toj pro</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ri. </w:t>
            </w:r>
          </w:p>
          <w:p w14:paraId="32C0D1D6" w14:textId="77777777" w:rsidR="00F233BF" w:rsidRPr="00A33B13" w:rsidRDefault="00F233BF" w:rsidP="0049563C">
            <w:pPr>
              <w:numPr>
                <w:ilvl w:val="0"/>
                <w:numId w:val="252"/>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re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ki</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ni</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o</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ra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održ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 xml:space="preserve">a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i/>
                <w:lang w:val="en-US"/>
              </w:rPr>
              <w:t>ATCO.</w:t>
            </w:r>
            <w:r w:rsidRPr="00A33B13">
              <w:rPr>
                <w:rFonts w:ascii="Book Antiqua" w:eastAsia="Times New Roman" w:hAnsi="Book Antiqua" w:cs="Times New Roman"/>
                <w:i/>
                <w:spacing w:val="-1"/>
                <w:lang w:val="en-US"/>
              </w:rPr>
              <w:t>B</w:t>
            </w:r>
            <w:r w:rsidRPr="00A33B13">
              <w:rPr>
                <w:rFonts w:ascii="Book Antiqua" w:eastAsia="Times New Roman" w:hAnsi="Book Antiqua" w:cs="Times New Roman"/>
                <w:i/>
                <w:lang w:val="en-US"/>
              </w:rPr>
              <w:t>.025</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w:t>
            </w:r>
            <w:r w:rsidRPr="00A33B13">
              <w:rPr>
                <w:rFonts w:ascii="Book Antiqua" w:eastAsia="Times New Roman" w:hAnsi="Book Antiqua" w:cs="Times New Roman"/>
                <w:lang w:val="en-US"/>
              </w:rPr>
              <w:t xml:space="preserve">13). </w:t>
            </w:r>
          </w:p>
          <w:p w14:paraId="2A3ED5A9"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 xml:space="preserve">ATCO.A.020 Stavljanje van snage i suspenzija dozvola, ovlašćenja i dodatnih i posebnih ovlašćenja  </w:t>
            </w:r>
          </w:p>
          <w:p w14:paraId="479782D8" w14:textId="77777777" w:rsidR="00F233BF" w:rsidRPr="00A33B13" w:rsidRDefault="00F233BF" w:rsidP="0049563C">
            <w:pPr>
              <w:numPr>
                <w:ilvl w:val="0"/>
                <w:numId w:val="25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žna</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57"/>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ože</w:t>
            </w:r>
            <w:r w:rsidRPr="00A33B13">
              <w:rPr>
                <w:rFonts w:ascii="Book Antiqua" w:eastAsia="Times New Roman" w:hAnsi="Book Antiqua" w:cs="Times New Roman"/>
                <w:spacing w:val="53"/>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e</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w:t>
            </w:r>
            <w:r w:rsidRPr="00A33B13">
              <w:rPr>
                <w:rFonts w:ascii="Book Antiqua" w:eastAsia="Times New Roman" w:hAnsi="Book Antiqua" w:cs="Times New Roman"/>
                <w:spacing w:val="55"/>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5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ge</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lastRenderedPageBreak/>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i 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v</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ATCO</w:t>
            </w:r>
            <w:r w:rsidRPr="00A33B13">
              <w:rPr>
                <w:rFonts w:ascii="Book Antiqua" w:eastAsia="Times New Roman" w:hAnsi="Book Antiqua" w:cs="Times New Roman"/>
                <w:i/>
                <w:lang w:val="en-US"/>
              </w:rPr>
              <w:t>.</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i/>
                <w:lang w:val="en-US"/>
              </w:rPr>
              <w:t>.</w:t>
            </w:r>
            <w:r w:rsidRPr="00A33B13">
              <w:rPr>
                <w:rFonts w:ascii="Book Antiqua" w:eastAsia="Times New Roman" w:hAnsi="Book Antiqua" w:cs="Times New Roman"/>
                <w:i/>
                <w:spacing w:val="-1"/>
                <w:lang w:val="en-US"/>
              </w:rPr>
              <w:t>D</w:t>
            </w:r>
            <w:r w:rsidRPr="00A33B13">
              <w:rPr>
                <w:rFonts w:ascii="Book Antiqua" w:eastAsia="Times New Roman" w:hAnsi="Book Antiqua" w:cs="Times New Roman"/>
                <w:i/>
                <w:lang w:val="en-US"/>
              </w:rPr>
              <w:t>.</w:t>
            </w:r>
            <w:r w:rsidRPr="00A33B13">
              <w:rPr>
                <w:rFonts w:ascii="Book Antiqua" w:eastAsia="Times New Roman" w:hAnsi="Book Antiqua" w:cs="Times New Roman"/>
                <w:lang w:val="en-US"/>
              </w:rPr>
              <w:t>00</w:t>
            </w:r>
            <w:r w:rsidRPr="00A33B13">
              <w:rPr>
                <w:rFonts w:ascii="Book Antiqua" w:eastAsia="Times New Roman" w:hAnsi="Book Antiqua" w:cs="Times New Roman"/>
                <w:spacing w:val="1"/>
                <w:lang w:val="en-US"/>
              </w:rPr>
              <w:t>5</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 ne 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nja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ovog</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 </w:t>
            </w:r>
          </w:p>
          <w:p w14:paraId="1A837921" w14:textId="77777777" w:rsidR="00F233BF" w:rsidRPr="00A33B13" w:rsidRDefault="00F233BF" w:rsidP="0049563C">
            <w:pPr>
              <w:numPr>
                <w:ilvl w:val="0"/>
                <w:numId w:val="25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Ako</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c</w:t>
            </w:r>
            <w:r w:rsidRPr="00A33B13">
              <w:rPr>
                <w:rFonts w:ascii="Book Antiqua" w:eastAsia="Times New Roman" w:hAnsi="Book Antiqua" w:cs="Times New Roman"/>
                <w:lang w:val="en-US"/>
              </w:rPr>
              <w:t>u</w:t>
            </w:r>
            <w:r w:rsidRPr="00A33B13">
              <w:rPr>
                <w:rFonts w:ascii="Book Antiqua" w:eastAsia="Times New Roman" w:hAnsi="Book Antiqua" w:cs="Times New Roman"/>
                <w:spacing w:val="38"/>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lj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ge</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lang w:val="en-US"/>
              </w:rPr>
              <w:t>on/o</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r</w:t>
            </w:r>
            <w:r w:rsidRPr="00A33B13">
              <w:rPr>
                <w:rFonts w:ascii="Book Antiqua" w:eastAsia="Times New Roman" w:hAnsi="Book Antiqua" w:cs="Times New Roman"/>
                <w:lang w:val="en-US"/>
              </w:rPr>
              <w:t>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odm</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h</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vr</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ti 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w:t>
            </w:r>
            <w:r w:rsidRPr="00A33B13">
              <w:rPr>
                <w:rFonts w:ascii="Book Antiqua" w:eastAsia="Times New Roman" w:hAnsi="Book Antiqua" w:cs="Times New Roman"/>
                <w:spacing w:val="1"/>
                <w:lang w:val="en-US"/>
              </w:rPr>
              <w:t>l</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noj</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3"/>
                <w:lang w:val="en-US"/>
              </w:rPr>
              <w:t>i</w:t>
            </w:r>
            <w:r w:rsidRPr="00A33B13">
              <w:rPr>
                <w:rFonts w:ascii="Book Antiqua" w:eastAsia="Times New Roman" w:hAnsi="Book Antiqua" w:cs="Times New Roman"/>
                <w:lang w:val="en-US"/>
              </w:rPr>
              <w:t>,</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vnim</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pci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ila 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t. </w:t>
            </w:r>
          </w:p>
          <w:p w14:paraId="40CAA69A" w14:textId="77777777" w:rsidR="00F233BF" w:rsidRPr="00A33B13" w:rsidRDefault="00F233BF" w:rsidP="0049563C">
            <w:pPr>
              <w:numPr>
                <w:ilvl w:val="0"/>
                <w:numId w:val="25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Sa</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nje</w:t>
            </w:r>
            <w:r w:rsidRPr="00A33B13">
              <w:rPr>
                <w:rFonts w:ascii="Book Antiqua" w:eastAsia="Times New Roman" w:hAnsi="Book Antiqua" w:cs="Times New Roman"/>
                <w:lang w:val="en-US"/>
              </w:rPr>
              <w:t>m</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kontrolora</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vola</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nta</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kontrolora</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lja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 xml:space="preserve">n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g</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 vr</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2"/>
                <w:lang w:val="en-US"/>
              </w:rPr>
              <w:t>ć</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noj vl</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koja 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je dozvo</w:t>
            </w:r>
            <w:r w:rsidRPr="00A33B13">
              <w:rPr>
                <w:rFonts w:ascii="Book Antiqua" w:eastAsia="Times New Roman" w:hAnsi="Book Antiqua" w:cs="Times New Roman"/>
                <w:spacing w:val="1"/>
                <w:lang w:val="en-US"/>
              </w:rPr>
              <w:t>l</w:t>
            </w:r>
            <w:r w:rsidRPr="00A33B13">
              <w:rPr>
                <w:rFonts w:ascii="Book Antiqua" w:eastAsia="Times New Roman" w:hAnsi="Book Antiqua" w:cs="Times New Roman"/>
                <w:lang w:val="en-US"/>
              </w:rPr>
              <w:t>u</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kontrolora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nja</w:t>
            </w:r>
            <w:r w:rsidRPr="00A33B13">
              <w:rPr>
                <w:rFonts w:ascii="Book Antiqua" w:eastAsia="Times New Roman" w:hAnsi="Book Antiqua" w:cs="Times New Roman"/>
                <w:lang w:val="en-US"/>
              </w:rPr>
              <w:t xml:space="preserve">. </w:t>
            </w:r>
          </w:p>
          <w:p w14:paraId="396643F4" w14:textId="77777777" w:rsidR="00F233BF" w:rsidRPr="00A33B13" w:rsidRDefault="00F233BF" w:rsidP="00F233BF">
            <w:pPr>
              <w:spacing w:after="200" w:line="276" w:lineRule="auto"/>
              <w:jc w:val="both"/>
              <w:rPr>
                <w:rFonts w:ascii="Book Antiqua" w:eastAsia="Times New Roman" w:hAnsi="Book Antiqua" w:cs="Times New Roman"/>
                <w:lang w:val="en-US"/>
              </w:rPr>
            </w:pPr>
          </w:p>
          <w:p w14:paraId="2349B199" w14:textId="77777777" w:rsidR="00F233BF" w:rsidRPr="00A33B13" w:rsidRDefault="00F233BF" w:rsidP="00F233BF">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PODDEO B</w:t>
            </w:r>
          </w:p>
          <w:p w14:paraId="5D2EF8C5" w14:textId="77777777" w:rsidR="00F233BF" w:rsidRPr="00A33B13" w:rsidRDefault="00F233BF" w:rsidP="00F233BF">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DOZVOLE, OVLAŠĆENJA I DODATNA I POSEBNA OVLAŠĆENJA</w:t>
            </w:r>
          </w:p>
          <w:p w14:paraId="6E0A94A0"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 xml:space="preserve">ATCO.B.001 Dozvola studenta kontrolora letenja </w:t>
            </w:r>
          </w:p>
          <w:p w14:paraId="26F4B005" w14:textId="77777777" w:rsidR="00F233BF" w:rsidRPr="00A33B13" w:rsidRDefault="00F233BF" w:rsidP="0049563C">
            <w:pPr>
              <w:numPr>
                <w:ilvl w:val="0"/>
                <w:numId w:val="25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oci</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nta</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kontrolora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ov</w:t>
            </w:r>
            <w:r w:rsidRPr="00A33B13">
              <w:rPr>
                <w:rFonts w:ascii="Book Antiqua" w:eastAsia="Times New Roman" w:hAnsi="Book Antiqua" w:cs="Times New Roman"/>
                <w:spacing w:val="1"/>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ni</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ge kontrole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lastRenderedPageBreak/>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nje</w:t>
            </w:r>
            <w:r w:rsidRPr="00A33B13">
              <w:rPr>
                <w:rFonts w:ascii="Book Antiqua" w:eastAsia="Times New Roman" w:hAnsi="Book Antiqua" w:cs="Times New Roman"/>
                <w:lang w:val="en-US"/>
              </w:rPr>
              <w:t>m</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im</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enje</w:t>
            </w:r>
            <w:r w:rsidRPr="00A33B13">
              <w:rPr>
                <w:rFonts w:ascii="Book Antiqua" w:eastAsia="Times New Roman" w:hAnsi="Book Antiqua" w:cs="Times New Roman"/>
                <w:lang w:val="en-US"/>
              </w:rPr>
              <w:t>m</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drž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na</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u 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voli</w:t>
            </w:r>
            <w:r w:rsidRPr="00A33B13">
              <w:rPr>
                <w:rFonts w:ascii="Book Antiqua" w:eastAsia="Times New Roman" w:hAnsi="Book Antiqua" w:cs="Times New Roman"/>
                <w:spacing w:val="55"/>
                <w:lang w:val="en-US"/>
              </w:rPr>
              <w:t xml:space="preserve"> </w:t>
            </w:r>
            <w:r w:rsidRPr="00A33B13">
              <w:rPr>
                <w:rFonts w:ascii="Book Antiqua" w:eastAsia="Times New Roman" w:hAnsi="Book Antiqua" w:cs="Times New Roman"/>
                <w:lang w:val="en-US"/>
              </w:rPr>
              <w:t>pod</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orom</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in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ktora</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om</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u</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55"/>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lang w:val="en-US"/>
              </w:rPr>
              <w:t>a 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enje</w:t>
            </w:r>
            <w:r w:rsidRPr="00A33B13">
              <w:rPr>
                <w:rFonts w:ascii="Book Antiqua" w:eastAsia="Times New Roman" w:hAnsi="Book Antiqua" w:cs="Times New Roman"/>
                <w:lang w:val="en-US"/>
              </w:rPr>
              <w:t xml:space="preserve">. </w:t>
            </w:r>
          </w:p>
          <w:p w14:paraId="141166E4" w14:textId="77777777" w:rsidR="00F233BF" w:rsidRPr="00A33B13" w:rsidRDefault="00F233BF" w:rsidP="0049563C">
            <w:pPr>
              <w:numPr>
                <w:ilvl w:val="0"/>
                <w:numId w:val="25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Podno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ioci</w:t>
            </w:r>
            <w:r w:rsidRPr="00A33B13">
              <w:rPr>
                <w:rFonts w:ascii="Book Antiqua" w:eastAsia="Times New Roman" w:hAnsi="Book Antiqua" w:cs="Times New Roman"/>
                <w:spacing w:val="41"/>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4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nta</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kontrolora</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  </w:t>
            </w:r>
          </w:p>
          <w:p w14:paraId="7AA4FFB5" w14:textId="77777777" w:rsidR="00F233BF" w:rsidRPr="00A33B13" w:rsidRDefault="00F233BF" w:rsidP="0049563C">
            <w:pPr>
              <w:numPr>
                <w:ilvl w:val="0"/>
                <w:numId w:val="262"/>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jm</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18 g</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taro</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 xml:space="preserve">;  </w:t>
            </w:r>
          </w:p>
          <w:p w14:paraId="26F2BC84" w14:textId="77777777" w:rsidR="00F233BF" w:rsidRPr="00A33B13" w:rsidRDefault="00F233BF" w:rsidP="0049563C">
            <w:pPr>
              <w:numPr>
                <w:ilvl w:val="0"/>
                <w:numId w:val="262"/>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šno </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vrše </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če</w:t>
            </w:r>
            <w:r w:rsidRPr="00A33B13">
              <w:rPr>
                <w:rFonts w:ascii="Book Antiqua" w:eastAsia="Times New Roman" w:hAnsi="Book Antiqua" w:cs="Times New Roman"/>
                <w:lang w:val="en-US"/>
              </w:rPr>
              <w:t>t</w:t>
            </w:r>
            <w:r w:rsidRPr="00A33B13">
              <w:rPr>
                <w:rFonts w:ascii="Book Antiqua" w:eastAsia="Times New Roman" w:hAnsi="Book Antiqua" w:cs="Times New Roman"/>
                <w:spacing w:val="4"/>
                <w:lang w:val="en-US"/>
              </w:rPr>
              <w:t>n</w:t>
            </w:r>
            <w:r w:rsidRPr="00A33B13">
              <w:rPr>
                <w:rFonts w:ascii="Book Antiqua" w:eastAsia="Times New Roman" w:hAnsi="Book Antiqua" w:cs="Times New Roman"/>
                <w:lang w:val="en-US"/>
              </w:rPr>
              <w:t xml:space="preserve">u </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 xml:space="preserve">u </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 xml:space="preserve">u </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rg</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lang w:val="en-US"/>
              </w:rPr>
              <w:t xml:space="preserve">iji </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 xml:space="preserve">za </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 xml:space="preserve">u </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 xml:space="preserve">koja </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nja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 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pro</w:t>
            </w:r>
            <w:r w:rsidRPr="00A33B13">
              <w:rPr>
                <w:rFonts w:ascii="Book Antiqua" w:eastAsia="Times New Roman" w:hAnsi="Book Antiqua" w:cs="Times New Roman"/>
                <w:spacing w:val="-2"/>
                <w:lang w:val="en-US"/>
              </w:rPr>
              <w:t>p</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A</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i/>
                <w:lang w:val="en-US"/>
              </w:rPr>
              <w:t>ATCO.</w:t>
            </w:r>
            <w:r w:rsidRPr="00A33B13">
              <w:rPr>
                <w:rFonts w:ascii="Book Antiqua" w:eastAsia="Times New Roman" w:hAnsi="Book Antiqua" w:cs="Times New Roman"/>
                <w:i/>
                <w:spacing w:val="-1"/>
                <w:lang w:val="en-US"/>
              </w:rPr>
              <w:t>O</w:t>
            </w:r>
            <w:r w:rsidRPr="00A33B13">
              <w:rPr>
                <w:rFonts w:ascii="Book Antiqua" w:eastAsia="Times New Roman" w:hAnsi="Book Antiqua" w:cs="Times New Roman"/>
                <w:i/>
                <w:lang w:val="en-US"/>
              </w:rPr>
              <w:t>R</w:t>
            </w:r>
            <w:r w:rsidRPr="00A33B13">
              <w:rPr>
                <w:rFonts w:ascii="Book Antiqua" w:eastAsia="Times New Roman" w:hAnsi="Book Antiqua" w:cs="Times New Roman"/>
                <w:lang w:val="en-US"/>
              </w:rPr>
              <w:t>)</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koja je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nt</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i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ol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ko</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pri</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nlji</w:t>
            </w:r>
            <w:r w:rsidRPr="00A33B13">
              <w:rPr>
                <w:rFonts w:ascii="Book Antiqua" w:eastAsia="Times New Roman" w:hAnsi="Book Antiqua" w:cs="Times New Roman"/>
                <w:spacing w:val="-3"/>
                <w:lang w:val="en-US"/>
              </w:rPr>
              <w:t>v</w:t>
            </w:r>
            <w:r w:rsidRPr="00A33B13">
              <w:rPr>
                <w:rFonts w:ascii="Book Antiqua" w:eastAsia="Times New Roman" w:hAnsi="Book Antiqua" w:cs="Times New Roman"/>
                <w:lang w:val="en-US"/>
              </w:rPr>
              <w:t>o,</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nje</w:t>
            </w:r>
            <w:r w:rsidRPr="00A33B13">
              <w:rPr>
                <w:rFonts w:ascii="Book Antiqua" w:eastAsia="Times New Roman" w:hAnsi="Book Antiqua" w:cs="Times New Roman"/>
                <w:lang w:val="en-US"/>
              </w:rPr>
              <w:t>,</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o</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što</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lang w:val="en-US"/>
              </w:rPr>
              <w:t xml:space="preserve">je </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vr</w:t>
            </w:r>
            <w:r w:rsidRPr="00A33B13">
              <w:rPr>
                <w:rFonts w:ascii="Book Antiqua" w:eastAsia="Times New Roman" w:hAnsi="Book Antiqua" w:cs="Times New Roman"/>
                <w:spacing w:val="-2"/>
                <w:lang w:val="en-US"/>
              </w:rPr>
              <w:t>đ</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no</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3"/>
                <w:lang w:val="en-US"/>
              </w:rPr>
              <w:t xml:space="preserve"> </w:t>
            </w:r>
            <w:r w:rsidRPr="00A33B13">
              <w:rPr>
                <w:rFonts w:ascii="Book Antiqua" w:eastAsia="Times New Roman" w:hAnsi="Book Antiqua" w:cs="Times New Roman"/>
                <w:spacing w:val="1"/>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lang w:val="en-US"/>
              </w:rPr>
              <w:t>u</w:t>
            </w:r>
            <w:r w:rsidRPr="00A33B13">
              <w:rPr>
                <w:rFonts w:ascii="Book Antiqua" w:eastAsia="Times New Roman" w:hAnsi="Book Antiqua" w:cs="Times New Roman"/>
                <w:spacing w:val="43"/>
                <w:lang w:val="en-US"/>
              </w:rPr>
              <w:t xml:space="preserve"> </w:t>
            </w:r>
            <w:r w:rsidRPr="00A33B13">
              <w:rPr>
                <w:rFonts w:ascii="Book Antiqua" w:eastAsia="Times New Roman" w:hAnsi="Book Antiqua" w:cs="Times New Roman"/>
                <w:i/>
                <w:lang w:val="en-US"/>
              </w:rPr>
              <w:t>ATCO</w:t>
            </w:r>
            <w:r w:rsidRPr="00A33B13">
              <w:rPr>
                <w:rFonts w:ascii="Book Antiqua" w:eastAsia="Times New Roman" w:hAnsi="Book Antiqua" w:cs="Times New Roman"/>
                <w:lang w:val="en-US"/>
              </w:rPr>
              <w:t>, Podd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 xml:space="preserve"> D</w:t>
            </w:r>
            <w:r w:rsidRPr="00A33B13">
              <w:rPr>
                <w:rFonts w:ascii="Book Antiqua" w:eastAsia="Times New Roman" w:hAnsi="Book Antiqua" w:cs="Times New Roman"/>
                <w:lang w:val="en-US"/>
              </w:rPr>
              <w:t>, Od</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lj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k 2;  </w:t>
            </w:r>
          </w:p>
          <w:p w14:paraId="4936CDDF" w14:textId="77777777" w:rsidR="00F233BF" w:rsidRPr="00A33B13" w:rsidRDefault="00F233BF" w:rsidP="0049563C">
            <w:pPr>
              <w:numPr>
                <w:ilvl w:val="0"/>
                <w:numId w:val="262"/>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će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enje</w:t>
            </w:r>
            <w:r w:rsidRPr="00A33B13">
              <w:rPr>
                <w:rFonts w:ascii="Book Antiqua" w:eastAsia="Times New Roman" w:hAnsi="Book Antiqua" w:cs="Times New Roman"/>
                <w:lang w:val="en-US"/>
              </w:rPr>
              <w:t xml:space="preserve">;  </w:t>
            </w:r>
          </w:p>
          <w:p w14:paraId="5684CD82" w14:textId="77777777" w:rsidR="00F233BF" w:rsidRPr="00A33B13" w:rsidRDefault="00F233BF" w:rsidP="0049563C">
            <w:pPr>
              <w:numPr>
                <w:ilvl w:val="0"/>
                <w:numId w:val="262"/>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dok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u</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odgo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ći</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ivo</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jezi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kog</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zn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 propi</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i</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 xml:space="preserve">ATCO.B.030. </w:t>
            </w:r>
          </w:p>
          <w:p w14:paraId="3FCCEAD7" w14:textId="77777777" w:rsidR="00F233BF" w:rsidRPr="00A33B13" w:rsidRDefault="00F233BF" w:rsidP="0049563C">
            <w:pPr>
              <w:numPr>
                <w:ilvl w:val="0"/>
                <w:numId w:val="25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Dozvola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nta</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kontrolora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drži</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2"/>
                <w:lang w:val="en-US"/>
              </w:rPr>
              <w:t>z</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enje</w:t>
            </w:r>
            <w:r w:rsidRPr="00A33B13">
              <w:rPr>
                <w:rFonts w:ascii="Book Antiqua" w:eastAsia="Times New Roman" w:hAnsi="Book Antiqua" w:cs="Times New Roman"/>
                <w:lang w:val="en-US"/>
              </w:rPr>
              <w:t>, od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no</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nja</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jm</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jedno</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kol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ko</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lastRenderedPageBreak/>
              <w:t>je</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nljivo,</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jedno dod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enje</w:t>
            </w:r>
            <w:r w:rsidRPr="00A33B13">
              <w:rPr>
                <w:rFonts w:ascii="Book Antiqua" w:eastAsia="Times New Roman" w:hAnsi="Book Antiqua" w:cs="Times New Roman"/>
                <w:lang w:val="en-US"/>
              </w:rPr>
              <w:t xml:space="preserve">. </w:t>
            </w:r>
          </w:p>
          <w:p w14:paraId="335A0230" w14:textId="77777777" w:rsidR="00F233BF" w:rsidRPr="00A33B13" w:rsidRDefault="00F233BF" w:rsidP="0049563C">
            <w:pPr>
              <w:numPr>
                <w:ilvl w:val="0"/>
                <w:numId w:val="25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m</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kontr</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lora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nije</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če</w:t>
            </w:r>
            <w:r w:rsidRPr="00A33B13">
              <w:rPr>
                <w:rFonts w:ascii="Book Antiqua" w:eastAsia="Times New Roman" w:hAnsi="Book Antiqua" w:cs="Times New Roman"/>
                <w:lang w:val="en-US"/>
              </w:rPr>
              <w:t>o</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3"/>
                <w:lang w:val="en-US"/>
              </w:rPr>
              <w:t>r</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z te</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lang w:val="en-US"/>
              </w:rPr>
              <w:t>ro</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god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na</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spacing w:val="-1"/>
                <w:lang w:val="en-US"/>
              </w:rPr>
              <w:t>nje</w:t>
            </w:r>
            <w:r w:rsidRPr="00A33B13">
              <w:rPr>
                <w:rFonts w:ascii="Book Antiqua" w:eastAsia="Times New Roman" w:hAnsi="Book Antiqua" w:cs="Times New Roman"/>
                <w:lang w:val="en-US"/>
              </w:rPr>
              <w:t>nog</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i</w:t>
            </w:r>
            <w:r w:rsidRPr="00A33B13">
              <w:rPr>
                <w:rFonts w:ascii="Book Antiqua" w:eastAsia="Times New Roman" w:hAnsi="Book Antiqua" w:cs="Times New Roman"/>
                <w:spacing w:val="53"/>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o korišć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iz</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rio</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m</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lang w:val="en-US"/>
              </w:rPr>
              <w:t>god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e</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e ili</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jedi</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lang w:val="en-US"/>
              </w:rPr>
              <w:t>i</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ntrole</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spacing w:val="-3"/>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to</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kon</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 xml:space="preserve">e </w:t>
            </w:r>
            <w:r w:rsidRPr="00A33B13">
              <w:rPr>
                <w:rFonts w:ascii="Book Antiqua" w:eastAsia="Times New Roman" w:hAnsi="Book Antiqua" w:cs="Times New Roman"/>
                <w:spacing w:val="-1"/>
                <w:lang w:val="en-US"/>
              </w:rPr>
              <w:t>nje</w:t>
            </w:r>
            <w:r w:rsidRPr="00A33B13">
              <w:rPr>
                <w:rFonts w:ascii="Book Antiqua" w:eastAsia="Times New Roman" w:hAnsi="Book Antiqua" w:cs="Times New Roman"/>
                <w:lang w:val="en-US"/>
              </w:rPr>
              <w:t>gov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3"/>
                <w:lang w:val="en-US"/>
              </w:rPr>
              <w:t>i</w:t>
            </w:r>
            <w:r w:rsidRPr="00A33B13">
              <w:rPr>
                <w:rFonts w:ascii="Book Antiqua" w:eastAsia="Times New Roman" w:hAnsi="Book Antiqua" w:cs="Times New Roman"/>
                <w:lang w:val="en-US"/>
              </w:rPr>
              <w:t>,</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ko</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bi</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tvrd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lo</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li</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on/o</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nja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e koji</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spacing w:val="-2"/>
                <w:lang w:val="en-US"/>
              </w:rPr>
              <w:t>z</w:t>
            </w:r>
            <w:r w:rsidRPr="00A33B13">
              <w:rPr>
                <w:rFonts w:ascii="Book Antiqua" w:eastAsia="Times New Roman" w:hAnsi="Book Antiqua" w:cs="Times New Roman"/>
                <w:lang w:val="en-US"/>
              </w:rPr>
              <w:t>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to</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provodi</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org</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niz</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ja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koja 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nja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love</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propi</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ne</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lang w:val="en-US"/>
              </w:rPr>
              <w:t>An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spacing w:val="-1"/>
                <w:lang w:val="en-US"/>
              </w:rPr>
              <w:t>II</w:t>
            </w:r>
            <w:r w:rsidRPr="00A33B13">
              <w:rPr>
                <w:rFonts w:ascii="Book Antiqua" w:eastAsia="Times New Roman" w:hAnsi="Book Antiqua" w:cs="Times New Roman"/>
                <w:lang w:val="en-US"/>
              </w:rPr>
              <w:t>I</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lang w:val="en-US"/>
              </w:rPr>
              <w:t>Deo</w:t>
            </w:r>
            <w:r w:rsidRPr="00A33B13">
              <w:rPr>
                <w:rFonts w:ascii="Book Antiqua" w:eastAsia="Times New Roman" w:hAnsi="Book Antiqua" w:cs="Times New Roman"/>
                <w:spacing w:val="38"/>
                <w:lang w:val="en-US"/>
              </w:rPr>
              <w:t xml:space="preserve"> </w:t>
            </w:r>
            <w:r w:rsidRPr="00A33B13">
              <w:rPr>
                <w:rFonts w:ascii="Book Antiqua" w:eastAsia="Times New Roman" w:hAnsi="Book Antiqua" w:cs="Times New Roman"/>
                <w:i/>
                <w:lang w:val="en-US"/>
              </w:rPr>
              <w:t>ATCO.</w:t>
            </w:r>
            <w:r w:rsidRPr="00A33B13">
              <w:rPr>
                <w:rFonts w:ascii="Book Antiqua" w:eastAsia="Times New Roman" w:hAnsi="Book Antiqua" w:cs="Times New Roman"/>
                <w:i/>
                <w:spacing w:val="-1"/>
                <w:lang w:val="en-US"/>
              </w:rPr>
              <w:t>OR</w:t>
            </w:r>
            <w:r w:rsidRPr="00A33B13">
              <w:rPr>
                <w:rFonts w:ascii="Book Antiqua" w:eastAsia="Times New Roman" w:hAnsi="Book Antiqua" w:cs="Times New Roman"/>
                <w:lang w:val="en-US"/>
              </w:rPr>
              <w:t>)</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e</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rt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kov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 xml:space="preserve">da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provodi po</w:t>
            </w:r>
            <w:r w:rsidRPr="00A33B13">
              <w:rPr>
                <w:rFonts w:ascii="Book Antiqua" w:eastAsia="Times New Roman" w:hAnsi="Book Antiqua" w:cs="Times New Roman"/>
                <w:spacing w:val="-1"/>
                <w:lang w:val="en-US"/>
              </w:rPr>
              <w:t>če</w:t>
            </w:r>
            <w:r w:rsidRPr="00A33B13">
              <w:rPr>
                <w:rFonts w:ascii="Book Antiqua" w:eastAsia="Times New Roman" w:hAnsi="Book Antiqua" w:cs="Times New Roman"/>
                <w:lang w:val="en-US"/>
              </w:rPr>
              <w:t>t</w:t>
            </w:r>
            <w:r w:rsidRPr="00A33B13">
              <w:rPr>
                <w:rFonts w:ascii="Book Antiqua" w:eastAsia="Times New Roman" w:hAnsi="Book Antiqua" w:cs="Times New Roman"/>
                <w:spacing w:val="4"/>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57"/>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a</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to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i 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kon što 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ni 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kom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proiz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đ</w:t>
            </w:r>
            <w:r w:rsidRPr="00A33B13">
              <w:rPr>
                <w:rFonts w:ascii="Book Antiqua" w:eastAsia="Times New Roman" w:hAnsi="Book Antiqua" w:cs="Times New Roman"/>
                <w:lang w:val="en-US"/>
              </w:rPr>
              <w:t>u</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iz ove</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1F12BB3D"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 xml:space="preserve">ATCO.B.005 Dozvola kontrolora letenja </w:t>
            </w:r>
          </w:p>
          <w:p w14:paraId="2CA5D7CC" w14:textId="77777777" w:rsidR="00F233BF" w:rsidRPr="00A33B13" w:rsidRDefault="00F233BF" w:rsidP="0049563C">
            <w:pPr>
              <w:numPr>
                <w:ilvl w:val="0"/>
                <w:numId w:val="257"/>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Im</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oci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2"/>
                <w:lang w:val="en-US"/>
              </w:rPr>
              <w:t>k</w:t>
            </w:r>
            <w:r w:rsidRPr="00A33B13">
              <w:rPr>
                <w:rFonts w:ascii="Book Antiqua" w:eastAsia="Times New Roman" w:hAnsi="Book Antiqua" w:cs="Times New Roman"/>
                <w:lang w:val="en-US"/>
              </w:rPr>
              <w:t>ontr</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lora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ge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kontrole 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lastRenderedPageBreak/>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m</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voli</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3"/>
                <w:lang w:val="en-US"/>
              </w:rPr>
              <w:t>r</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te 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no</w:t>
            </w:r>
            <w:r w:rsidRPr="00A33B13">
              <w:rPr>
                <w:rFonts w:ascii="Book Antiqua" w:eastAsia="Times New Roman" w:hAnsi="Book Antiqua" w:cs="Times New Roman"/>
                <w:spacing w:val="4"/>
                <w:lang w:val="en-US"/>
              </w:rPr>
              <w:t>v</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ih</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sa</w:t>
            </w:r>
            <w:r w:rsidRPr="00A33B13">
              <w:rPr>
                <w:rFonts w:ascii="Book Antiqua" w:eastAsia="Times New Roman" w:hAnsi="Book Antiqua" w:cs="Times New Roman"/>
                <w:lang w:val="en-US"/>
              </w:rPr>
              <w:t>drž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ih</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 xml:space="preserve">oj. </w:t>
            </w:r>
          </w:p>
          <w:p w14:paraId="71546F45" w14:textId="77777777" w:rsidR="00F233BF" w:rsidRPr="00A33B13" w:rsidRDefault="00F233BF" w:rsidP="0049563C">
            <w:pPr>
              <w:numPr>
                <w:ilvl w:val="0"/>
                <w:numId w:val="257"/>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Prava</w:t>
            </w:r>
            <w:r w:rsidRPr="00A33B13">
              <w:rPr>
                <w:rFonts w:ascii="Book Antiqua" w:eastAsia="Times New Roman" w:hAnsi="Book Antiqua" w:cs="Times New Roman"/>
                <w:spacing w:val="43"/>
                <w:lang w:val="en-US"/>
              </w:rPr>
              <w:t xml:space="preserve"> </w:t>
            </w:r>
            <w:r w:rsidRPr="00A33B13">
              <w:rPr>
                <w:rFonts w:ascii="Book Antiqua" w:eastAsia="Times New Roman" w:hAnsi="Book Antiqua" w:cs="Times New Roman"/>
                <w:lang w:val="en-US"/>
              </w:rPr>
              <w:t>iz</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kontrolora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41"/>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iz</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nta kontrolora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 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ko je</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tvr</w:t>
            </w:r>
            <w:r w:rsidRPr="00A33B13">
              <w:rPr>
                <w:rFonts w:ascii="Book Antiqua" w:eastAsia="Times New Roman" w:hAnsi="Book Antiqua" w:cs="Times New Roman"/>
                <w:spacing w:val="1"/>
                <w:lang w:val="en-US"/>
              </w:rPr>
              <w:t>đ</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no</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i/>
                <w:lang w:val="en-US"/>
              </w:rPr>
              <w:t>ATCO.</w:t>
            </w:r>
            <w:r w:rsidRPr="00A33B13">
              <w:rPr>
                <w:rFonts w:ascii="Book Antiqua" w:eastAsia="Times New Roman" w:hAnsi="Book Antiqua" w:cs="Times New Roman"/>
                <w:i/>
                <w:spacing w:val="1"/>
                <w:lang w:val="en-US"/>
              </w:rPr>
              <w:t>B</w:t>
            </w:r>
            <w:r w:rsidRPr="00A33B13">
              <w:rPr>
                <w:rFonts w:ascii="Book Antiqua" w:eastAsia="Times New Roman" w:hAnsi="Book Antiqua" w:cs="Times New Roman"/>
                <w:i/>
                <w:lang w:val="en-US"/>
              </w:rPr>
              <w:t>.00</w:t>
            </w:r>
            <w:r w:rsidRPr="00A33B13">
              <w:rPr>
                <w:rFonts w:ascii="Book Antiqua" w:eastAsia="Times New Roman" w:hAnsi="Book Antiqua" w:cs="Times New Roman"/>
                <w:i/>
                <w:spacing w:val="1"/>
                <w:lang w:val="en-US"/>
              </w:rPr>
              <w:t>1</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 xml:space="preserve">). </w:t>
            </w:r>
          </w:p>
          <w:p w14:paraId="4F3D92D1" w14:textId="77777777" w:rsidR="00F233BF" w:rsidRPr="00A33B13" w:rsidRDefault="00F233BF" w:rsidP="0049563C">
            <w:pPr>
              <w:numPr>
                <w:ilvl w:val="0"/>
                <w:numId w:val="257"/>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Podno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ioci</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prvo 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le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kontrolora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m</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  </w:t>
            </w:r>
          </w:p>
          <w:p w14:paraId="0836335F" w14:textId="77777777" w:rsidR="00F233BF" w:rsidRPr="00A33B13" w:rsidRDefault="00F233BF" w:rsidP="0049563C">
            <w:pPr>
              <w:numPr>
                <w:ilvl w:val="0"/>
                <w:numId w:val="261"/>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w:t>
            </w:r>
            <w:r w:rsidRPr="00A33B13">
              <w:rPr>
                <w:rFonts w:ascii="Book Antiqua" w:eastAsia="Times New Roman" w:hAnsi="Book Antiqua" w:cs="Times New Roman"/>
                <w:spacing w:val="1"/>
                <w:lang w:val="en-US"/>
              </w:rPr>
              <w:t>l</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nta kontrolora l</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nja</w:t>
            </w:r>
            <w:r w:rsidRPr="00A33B13">
              <w:rPr>
                <w:rFonts w:ascii="Book Antiqua" w:eastAsia="Times New Roman" w:hAnsi="Book Antiqua" w:cs="Times New Roman"/>
                <w:lang w:val="en-US"/>
              </w:rPr>
              <w:t xml:space="preserve">;  </w:t>
            </w:r>
          </w:p>
          <w:p w14:paraId="225D7604" w14:textId="77777777" w:rsidR="00F233BF" w:rsidRPr="00A33B13" w:rsidRDefault="00F233BF" w:rsidP="0049563C">
            <w:pPr>
              <w:numPr>
                <w:ilvl w:val="0"/>
                <w:numId w:val="261"/>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vrš</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pro</w:t>
            </w:r>
            <w:r w:rsidRPr="00A33B13">
              <w:rPr>
                <w:rFonts w:ascii="Book Antiqua" w:eastAsia="Times New Roman" w:hAnsi="Book Antiqua" w:cs="Times New Roman"/>
                <w:spacing w:val="2"/>
                <w:lang w:val="en-US"/>
              </w:rPr>
              <w:t>g</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m</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ke</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šno </w:t>
            </w:r>
            <w:r w:rsidRPr="00A33B13">
              <w:rPr>
                <w:rFonts w:ascii="Book Antiqua" w:eastAsia="Times New Roman" w:hAnsi="Book Antiqua" w:cs="Times New Roman"/>
                <w:spacing w:val="1"/>
                <w:lang w:val="en-US"/>
              </w:rPr>
              <w:t>p</w:t>
            </w:r>
            <w:r w:rsidRPr="00A33B13">
              <w:rPr>
                <w:rFonts w:ascii="Book Antiqua" w:eastAsia="Times New Roman" w:hAnsi="Book Antiqua" w:cs="Times New Roman"/>
                <w:lang w:val="en-US"/>
              </w:rPr>
              <w:t>olož</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odgov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ć</w:t>
            </w:r>
            <w:r w:rsidRPr="00A33B13">
              <w:rPr>
                <w:rFonts w:ascii="Book Antiqua" w:eastAsia="Times New Roman" w:hAnsi="Book Antiqua" w:cs="Times New Roman"/>
                <w:lang w:val="en-US"/>
              </w:rPr>
              <w:t>e</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te</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propi</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nim</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u D</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i/>
                <w:lang w:val="en-US"/>
              </w:rPr>
              <w:t>ATCO</w:t>
            </w:r>
            <w:r w:rsidRPr="00A33B13">
              <w:rPr>
                <w:rFonts w:ascii="Book Antiqua" w:eastAsia="Times New Roman" w:hAnsi="Book Antiqua" w:cs="Times New Roman"/>
                <w:lang w:val="en-US"/>
              </w:rPr>
              <w:t>, Podd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o </w:t>
            </w:r>
            <w:r w:rsidRPr="00A33B13">
              <w:rPr>
                <w:rFonts w:ascii="Book Antiqua" w:eastAsia="Times New Roman" w:hAnsi="Book Antiqua" w:cs="Times New Roman"/>
                <w:spacing w:val="-1"/>
                <w:lang w:val="en-US"/>
              </w:rPr>
              <w:t>D</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lj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k 3; </w:t>
            </w:r>
          </w:p>
          <w:p w14:paraId="76853B43" w14:textId="77777777" w:rsidR="00F233BF" w:rsidRPr="00A33B13" w:rsidRDefault="00F233BF" w:rsidP="0049563C">
            <w:pPr>
              <w:numPr>
                <w:ilvl w:val="0"/>
                <w:numId w:val="261"/>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će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enje</w:t>
            </w:r>
            <w:r w:rsidRPr="00A33B13">
              <w:rPr>
                <w:rFonts w:ascii="Book Antiqua" w:eastAsia="Times New Roman" w:hAnsi="Book Antiqua" w:cs="Times New Roman"/>
                <w:lang w:val="en-US"/>
              </w:rPr>
              <w:t xml:space="preserve">;  </w:t>
            </w:r>
          </w:p>
          <w:p w14:paraId="703F61F0" w14:textId="77777777" w:rsidR="00F233BF" w:rsidRPr="00A33B13" w:rsidRDefault="00F233BF" w:rsidP="0049563C">
            <w:pPr>
              <w:numPr>
                <w:ilvl w:val="0"/>
                <w:numId w:val="261"/>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dok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ž</w:t>
            </w:r>
            <w:r w:rsidRPr="00A33B13">
              <w:rPr>
                <w:rFonts w:ascii="Book Antiqua" w:eastAsia="Times New Roman" w:hAnsi="Book Antiqua" w:cs="Times New Roman"/>
                <w:lang w:val="en-US"/>
              </w:rPr>
              <w:t>u</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odgov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ći nivo</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2"/>
                <w:lang w:val="en-US"/>
              </w:rPr>
              <w:t>z</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kog</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spacing w:val="-2"/>
                <w:lang w:val="en-US"/>
              </w:rPr>
              <w:t>z</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u propi</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i</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i/>
                <w:lang w:val="en-US"/>
              </w:rPr>
              <w:t>ATCO.</w:t>
            </w:r>
            <w:r w:rsidRPr="00A33B13">
              <w:rPr>
                <w:rFonts w:ascii="Book Antiqua" w:eastAsia="Times New Roman" w:hAnsi="Book Antiqua" w:cs="Times New Roman"/>
                <w:i/>
                <w:spacing w:val="-1"/>
                <w:lang w:val="en-US"/>
              </w:rPr>
              <w:t>B</w:t>
            </w:r>
            <w:r w:rsidRPr="00A33B13">
              <w:rPr>
                <w:rFonts w:ascii="Book Antiqua" w:eastAsia="Times New Roman" w:hAnsi="Book Antiqua" w:cs="Times New Roman"/>
                <w:i/>
                <w:lang w:val="en-US"/>
              </w:rPr>
              <w:t>.0</w:t>
            </w:r>
            <w:r w:rsidRPr="00A33B13">
              <w:rPr>
                <w:rFonts w:ascii="Book Antiqua" w:eastAsia="Times New Roman" w:hAnsi="Book Antiqua" w:cs="Times New Roman"/>
                <w:i/>
                <w:spacing w:val="2"/>
                <w:lang w:val="en-US"/>
              </w:rPr>
              <w:t>3</w:t>
            </w:r>
            <w:r w:rsidRPr="00A33B13">
              <w:rPr>
                <w:rFonts w:ascii="Book Antiqua" w:eastAsia="Times New Roman" w:hAnsi="Book Antiqua" w:cs="Times New Roman"/>
                <w:i/>
                <w:lang w:val="en-US"/>
              </w:rPr>
              <w:t>0</w:t>
            </w:r>
            <w:r w:rsidRPr="00A33B13">
              <w:rPr>
                <w:rFonts w:ascii="Book Antiqua" w:eastAsia="Times New Roman" w:hAnsi="Book Antiqua" w:cs="Times New Roman"/>
                <w:lang w:val="en-US"/>
              </w:rPr>
              <w:t xml:space="preserve">. </w:t>
            </w:r>
          </w:p>
          <w:p w14:paraId="4A9D23E8" w14:textId="77777777" w:rsidR="00F233BF" w:rsidRPr="00A33B13" w:rsidRDefault="00F233BF" w:rsidP="0049563C">
            <w:pPr>
              <w:numPr>
                <w:ilvl w:val="0"/>
                <w:numId w:val="257"/>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Potvr</w:t>
            </w:r>
            <w:r w:rsidRPr="00A33B13">
              <w:rPr>
                <w:rFonts w:ascii="Book Antiqua" w:eastAsia="Times New Roman" w:hAnsi="Book Antiqua" w:cs="Times New Roman"/>
                <w:spacing w:val="-1"/>
                <w:lang w:val="en-US"/>
              </w:rPr>
              <w:t>đ</w:t>
            </w:r>
            <w:r w:rsidRPr="00A33B13">
              <w:rPr>
                <w:rFonts w:ascii="Book Antiqua" w:eastAsia="Times New Roman" w:hAnsi="Book Antiqua" w:cs="Times New Roman"/>
                <w:lang w:val="en-US"/>
              </w:rPr>
              <w:t>iv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važe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kontr</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lora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vrši</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pi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m</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jednog</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li</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više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i 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nog</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nja</w:t>
            </w:r>
            <w:r w:rsidRPr="00A33B13">
              <w:rPr>
                <w:rFonts w:ascii="Book Antiqua" w:eastAsia="Times New Roman" w:hAnsi="Book Antiqua" w:cs="Times New Roman"/>
                <w:lang w:val="en-US"/>
              </w:rPr>
              <w:t>, 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 xml:space="preserve">i </w:t>
            </w:r>
            <w:r w:rsidRPr="00A33B13">
              <w:rPr>
                <w:rFonts w:ascii="Book Antiqua" w:eastAsia="Times New Roman" w:hAnsi="Book Antiqua" w:cs="Times New Roman"/>
                <w:lang w:val="en-US"/>
              </w:rPr>
              <w:lastRenderedPageBreak/>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 jezi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kog ovl</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je 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la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šn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 </w:t>
            </w:r>
          </w:p>
          <w:p w14:paraId="09774E88" w14:textId="77777777" w:rsidR="00F233BF" w:rsidRPr="00A33B13" w:rsidRDefault="00F233BF" w:rsidP="0049563C">
            <w:pPr>
              <w:numPr>
                <w:ilvl w:val="0"/>
                <w:numId w:val="257"/>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Im</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43"/>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41"/>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ntrolora</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nije</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če</w:t>
            </w:r>
            <w:r w:rsidRPr="00A33B13">
              <w:rPr>
                <w:rFonts w:ascii="Book Antiqua" w:eastAsia="Times New Roman" w:hAnsi="Book Antiqua" w:cs="Times New Roman"/>
                <w:lang w:val="en-US"/>
              </w:rPr>
              <w:t>o</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spacing w:val="6"/>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kori</w:t>
            </w:r>
            <w:r w:rsidRPr="00A33B13">
              <w:rPr>
                <w:rFonts w:ascii="Book Antiqua" w:eastAsia="Times New Roman" w:hAnsi="Book Antiqua" w:cs="Times New Roman"/>
                <w:spacing w:val="-4"/>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41"/>
                <w:lang w:val="en-US"/>
              </w:rPr>
              <w:t xml:space="preserve"> </w:t>
            </w:r>
            <w:r w:rsidRPr="00A33B13">
              <w:rPr>
                <w:rFonts w:ascii="Book Antiqua" w:eastAsia="Times New Roman" w:hAnsi="Book Antiqua" w:cs="Times New Roman"/>
                <w:lang w:val="en-US"/>
              </w:rPr>
              <w:t>nekog</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od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ro</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god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ože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jedino</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u jedin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ci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ntrole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to</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w:t>
            </w:r>
            <w:r w:rsidRPr="00A33B13">
              <w:rPr>
                <w:rFonts w:ascii="Book Antiqua" w:eastAsia="Times New Roman" w:hAnsi="Book Antiqua" w:cs="Times New Roman"/>
                <w:spacing w:val="2"/>
                <w:lang w:val="en-US"/>
              </w:rPr>
              <w:t>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kon</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nje</w:t>
            </w:r>
            <w:r w:rsidRPr="00A33B13">
              <w:rPr>
                <w:rFonts w:ascii="Book Antiqua" w:eastAsia="Times New Roman" w:hAnsi="Book Antiqua" w:cs="Times New Roman"/>
                <w:lang w:val="en-US"/>
              </w:rPr>
              <w:t>gov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/nj</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 xml:space="preserve">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ko</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bi</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tvrd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lo</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li</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on/o</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nja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to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odi</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lang w:val="en-US"/>
              </w:rPr>
              <w:t>org</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ja</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lang w:val="en-US"/>
              </w:rPr>
              <w:t>love</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propi</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ne</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u An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spacing w:val="-1"/>
                <w:lang w:val="en-US"/>
              </w:rPr>
              <w:t>II</w:t>
            </w:r>
            <w:r w:rsidRPr="00A33B13">
              <w:rPr>
                <w:rFonts w:ascii="Book Antiqua" w:eastAsia="Times New Roman" w:hAnsi="Book Antiqua" w:cs="Times New Roman"/>
                <w:lang w:val="en-US"/>
              </w:rPr>
              <w:t>I</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o</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i/>
                <w:lang w:val="en-US"/>
              </w:rPr>
              <w:t>ATCO.</w:t>
            </w:r>
            <w:r w:rsidRPr="00A33B13">
              <w:rPr>
                <w:rFonts w:ascii="Book Antiqua" w:eastAsia="Times New Roman" w:hAnsi="Book Antiqua" w:cs="Times New Roman"/>
                <w:i/>
                <w:spacing w:val="-1"/>
                <w:lang w:val="en-US"/>
              </w:rPr>
              <w:t>OR</w:t>
            </w:r>
            <w:r w:rsidRPr="00A33B13">
              <w:rPr>
                <w:rFonts w:ascii="Book Antiqua" w:eastAsia="Times New Roman" w:hAnsi="Book Antiqua" w:cs="Times New Roman"/>
                <w:lang w:val="en-US"/>
              </w:rPr>
              <w:t>)</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rt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2"/>
                <w:lang w:val="en-US"/>
              </w:rPr>
              <w:t>k</w:t>
            </w:r>
            <w:r w:rsidRPr="00A33B13">
              <w:rPr>
                <w:rFonts w:ascii="Book Antiqua" w:eastAsia="Times New Roman" w:hAnsi="Book Antiqua" w:cs="Times New Roman"/>
                <w:lang w:val="en-US"/>
              </w:rPr>
              <w:t>ov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na</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provodi</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če</w:t>
            </w:r>
            <w:r w:rsidRPr="00A33B13">
              <w:rPr>
                <w:rFonts w:ascii="Book Antiqua" w:eastAsia="Times New Roman" w:hAnsi="Book Antiqua" w:cs="Times New Roman"/>
                <w:lang w:val="en-US"/>
              </w:rPr>
              <w:t>t</w:t>
            </w:r>
            <w:r w:rsidRPr="00A33B13">
              <w:rPr>
                <w:rFonts w:ascii="Book Antiqua" w:eastAsia="Times New Roman" w:hAnsi="Book Antiqua" w:cs="Times New Roman"/>
                <w:spacing w:val="4"/>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je 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a</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to</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ovlašć</w:t>
            </w:r>
            <w:r w:rsidRPr="00A33B13">
              <w:rPr>
                <w:rFonts w:ascii="Book Antiqua" w:eastAsia="Times New Roman" w:hAnsi="Book Antiqua" w:cs="Times New Roman"/>
                <w:spacing w:val="-1"/>
                <w:lang w:val="en-US"/>
              </w:rPr>
              <w:t>enje</w:t>
            </w:r>
            <w:r w:rsidRPr="00A33B13">
              <w:rPr>
                <w:rFonts w:ascii="Book Antiqua" w:eastAsia="Times New Roman" w:hAnsi="Book Antiqua" w:cs="Times New Roman"/>
                <w:lang w:val="en-US"/>
              </w:rPr>
              <w:t>,</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kon</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što</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ni</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e</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m</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iz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đ</w:t>
            </w:r>
            <w:r w:rsidRPr="00A33B13">
              <w:rPr>
                <w:rFonts w:ascii="Book Antiqua" w:eastAsia="Times New Roman" w:hAnsi="Book Antiqua" w:cs="Times New Roman"/>
                <w:lang w:val="en-US"/>
              </w:rPr>
              <w:t>u</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iz ove</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410C6351"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 xml:space="preserve">ATCO.B.010 Ovlašćenja kontrolora letenja </w:t>
            </w:r>
          </w:p>
          <w:p w14:paraId="134ADED7" w14:textId="77777777" w:rsidR="00F233BF" w:rsidRPr="00A33B13" w:rsidRDefault="00F233BF" w:rsidP="0049563C">
            <w:pPr>
              <w:numPr>
                <w:ilvl w:val="0"/>
                <w:numId w:val="258"/>
              </w:numPr>
              <w:spacing w:after="200" w:line="276" w:lineRule="auto"/>
              <w:ind w:left="375"/>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Dozvole</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drže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jedno</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više</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ćih</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5"/>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pok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vr</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spacing w:val="5"/>
                <w:lang w:val="en-US"/>
              </w:rPr>
              <w:t>t</w:t>
            </w:r>
            <w:r w:rsidRPr="00A33B13">
              <w:rPr>
                <w:rFonts w:ascii="Book Antiqua" w:eastAsia="Times New Roman" w:hAnsi="Book Antiqua" w:cs="Times New Roman"/>
                <w:lang w:val="en-US"/>
              </w:rPr>
              <w:t xml:space="preserve">u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g</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je 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 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w:t>
            </w:r>
            <w:r w:rsidRPr="00A33B13">
              <w:rPr>
                <w:rFonts w:ascii="Book Antiqua" w:eastAsia="Times New Roman" w:hAnsi="Book Antiqua" w:cs="Times New Roman"/>
                <w:spacing w:val="1"/>
                <w:lang w:val="en-US"/>
              </w:rPr>
              <w:t>l</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 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 xml:space="preserve">:  </w:t>
            </w:r>
          </w:p>
          <w:p w14:paraId="3A538B5D" w14:textId="77777777" w:rsidR="00F233BF" w:rsidRPr="00A33B13" w:rsidRDefault="00F233BF" w:rsidP="0049563C">
            <w:pPr>
              <w:numPr>
                <w:ilvl w:val="0"/>
                <w:numId w:val="26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rodr</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spacing w:val="-1"/>
                <w:lang w:val="en-US"/>
              </w:rPr>
              <w:t>ms</w:t>
            </w:r>
            <w:r w:rsidRPr="00A33B13">
              <w:rPr>
                <w:rFonts w:ascii="Book Antiqua" w:eastAsia="Times New Roman" w:hAnsi="Book Antiqua" w:cs="Times New Roman"/>
                <w:lang w:val="en-US"/>
              </w:rPr>
              <w:t>ke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kontrole</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vi</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l</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w:t>
            </w:r>
            <w:r w:rsidRPr="00A33B13">
              <w:rPr>
                <w:rFonts w:ascii="Book Antiqua" w:eastAsia="Times New Roman" w:hAnsi="Book Antiqua" w:cs="Times New Roman"/>
                <w:i/>
                <w:lang w:val="en-US"/>
              </w:rPr>
              <w:t>A</w:t>
            </w:r>
            <w:r w:rsidRPr="00A33B13">
              <w:rPr>
                <w:rFonts w:ascii="Book Antiqua" w:eastAsia="Times New Roman" w:hAnsi="Book Antiqua" w:cs="Times New Roman"/>
                <w:i/>
                <w:spacing w:val="-1"/>
                <w:lang w:val="en-US"/>
              </w:rPr>
              <w:t>DV</w:t>
            </w:r>
            <w:r w:rsidRPr="00A33B13">
              <w:rPr>
                <w:rFonts w:ascii="Book Antiqua" w:eastAsia="Times New Roman" w:hAnsi="Book Antiqua" w:cs="Times New Roman"/>
                <w:lang w:val="en-US"/>
              </w:rPr>
              <w:t>),</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lastRenderedPageBreak/>
              <w:t>ozn</w:t>
            </w:r>
            <w:r w:rsidRPr="00A33B13">
              <w:rPr>
                <w:rFonts w:ascii="Book Antiqua" w:eastAsia="Times New Roman" w:hAnsi="Book Antiqua" w:cs="Times New Roman"/>
                <w:spacing w:val="-1"/>
                <w:lang w:val="en-US"/>
              </w:rPr>
              <w:t>ača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4"/>
                <w:lang w:val="en-US"/>
              </w:rPr>
              <w:t xml:space="preserve"> 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 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3"/>
                <w:lang w:val="en-US"/>
              </w:rPr>
              <w:t>č</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4"/>
                <w:lang w:val="en-US"/>
              </w:rPr>
              <w:t>r</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ža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4"/>
                <w:lang w:val="en-US"/>
              </w:rPr>
              <w:t>g</w:t>
            </w:r>
            <w:r w:rsidRPr="00A33B13">
              <w:rPr>
                <w:rFonts w:ascii="Book Antiqua" w:eastAsia="Times New Roman" w:hAnsi="Book Antiqua" w:cs="Times New Roman"/>
                <w:lang w:val="en-US"/>
              </w:rPr>
              <w:t>u</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kontrole</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rodrom</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lang w:val="en-US"/>
              </w:rPr>
              <w:t>kom</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br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ć</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 xml:space="preserve">a </w:t>
            </w:r>
            <w:r w:rsidRPr="00A33B13">
              <w:rPr>
                <w:rFonts w:ascii="Book Antiqua" w:eastAsia="Times New Roman" w:hAnsi="Book Antiqua" w:cs="Times New Roman"/>
                <w:spacing w:val="-1"/>
                <w:lang w:val="en-US"/>
              </w:rPr>
              <w:t>ae</w:t>
            </w:r>
            <w:r w:rsidRPr="00A33B13">
              <w:rPr>
                <w:rFonts w:ascii="Book Antiqua" w:eastAsia="Times New Roman" w:hAnsi="Book Antiqua" w:cs="Times New Roman"/>
                <w:lang w:val="en-US"/>
              </w:rPr>
              <w:t>rodro</w:t>
            </w:r>
            <w:r w:rsidRPr="00A33B13">
              <w:rPr>
                <w:rFonts w:ascii="Book Antiqua" w:eastAsia="Times New Roman" w:hAnsi="Book Antiqua" w:cs="Times New Roman"/>
                <w:spacing w:val="4"/>
                <w:lang w:val="en-US"/>
              </w:rPr>
              <w:t>m</w:t>
            </w:r>
            <w:r w:rsidRPr="00A33B13">
              <w:rPr>
                <w:rFonts w:ascii="Book Antiqua" w:eastAsia="Times New Roman" w:hAnsi="Book Antiqua" w:cs="Times New Roman"/>
                <w:lang w:val="en-US"/>
              </w:rPr>
              <w:t>u</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em</w:t>
            </w:r>
            <w:r w:rsidRPr="00A33B13">
              <w:rPr>
                <w:rFonts w:ascii="Book Antiqua" w:eastAsia="Times New Roman" w:hAnsi="Book Antiqua" w:cs="Times New Roman"/>
                <w:lang w:val="en-US"/>
              </w:rPr>
              <w:t>a</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obja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lj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57"/>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vig</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ne</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pke</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in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ntalne dola</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lang w:val="en-US"/>
              </w:rPr>
              <w:t>ke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 odla</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lang w:val="en-US"/>
              </w:rPr>
              <w:t xml:space="preserve">ke;  </w:t>
            </w:r>
          </w:p>
          <w:p w14:paraId="32163D89" w14:textId="77777777" w:rsidR="00F233BF" w:rsidRPr="00A33B13" w:rsidRDefault="00F233BF" w:rsidP="0049563C">
            <w:pPr>
              <w:numPr>
                <w:ilvl w:val="0"/>
                <w:numId w:val="26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rodr</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spacing w:val="-1"/>
                <w:lang w:val="en-US"/>
              </w:rPr>
              <w:t>ms</w:t>
            </w:r>
            <w:r w:rsidRPr="00A33B13">
              <w:rPr>
                <w:rFonts w:ascii="Book Antiqua" w:eastAsia="Times New Roman" w:hAnsi="Book Antiqua" w:cs="Times New Roman"/>
                <w:lang w:val="en-US"/>
              </w:rPr>
              <w:t>ke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kontrole</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in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ntalne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i/>
                <w:lang w:val="en-US"/>
              </w:rPr>
              <w:t>A</w:t>
            </w:r>
            <w:r w:rsidRPr="00A33B13">
              <w:rPr>
                <w:rFonts w:ascii="Book Antiqua" w:eastAsia="Times New Roman" w:hAnsi="Book Antiqua" w:cs="Times New Roman"/>
                <w:i/>
                <w:spacing w:val="-1"/>
                <w:lang w:val="en-US"/>
              </w:rPr>
              <w:t>DI</w:t>
            </w:r>
            <w:r w:rsidRPr="00A33B13">
              <w:rPr>
                <w:rFonts w:ascii="Book Antiqua" w:eastAsia="Times New Roman" w:hAnsi="Book Antiqua" w:cs="Times New Roman"/>
                <w:lang w:val="en-US"/>
              </w:rPr>
              <w:t>),</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ozn</w:t>
            </w:r>
            <w:r w:rsidRPr="00A33B13">
              <w:rPr>
                <w:rFonts w:ascii="Book Antiqua" w:eastAsia="Times New Roman" w:hAnsi="Book Antiqua" w:cs="Times New Roman"/>
                <w:spacing w:val="-1"/>
                <w:lang w:val="en-US"/>
              </w:rPr>
              <w:t>ača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je 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5"/>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3"/>
                <w:lang w:val="en-US"/>
              </w:rPr>
              <w:t>č</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3"/>
                <w:lang w:val="en-US"/>
              </w:rPr>
              <w:t>ž</w:t>
            </w:r>
            <w:r w:rsidRPr="00A33B13">
              <w:rPr>
                <w:rFonts w:ascii="Book Antiqua" w:eastAsia="Times New Roman" w:hAnsi="Book Antiqua" w:cs="Times New Roman"/>
                <w:lang w:val="en-US"/>
              </w:rPr>
              <w:t>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4"/>
                <w:lang w:val="en-US"/>
              </w:rPr>
              <w:t>g</w:t>
            </w:r>
            <w:r w:rsidRPr="00A33B13">
              <w:rPr>
                <w:rFonts w:ascii="Book Antiqua" w:eastAsia="Times New Roman" w:hAnsi="Book Antiqua" w:cs="Times New Roman"/>
                <w:lang w:val="en-US"/>
              </w:rPr>
              <w:t>u</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lang w:val="en-US"/>
              </w:rPr>
              <w:t>kontrole</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spacing w:val="1"/>
                <w:lang w:val="en-US"/>
              </w:rPr>
              <w:t>ae</w:t>
            </w:r>
            <w:r w:rsidRPr="00A33B13">
              <w:rPr>
                <w:rFonts w:ascii="Book Antiqua" w:eastAsia="Times New Roman" w:hAnsi="Book Antiqua" w:cs="Times New Roman"/>
                <w:lang w:val="en-US"/>
              </w:rPr>
              <w:t>rodrom</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lang w:val="en-US"/>
              </w:rPr>
              <w:t xml:space="preserve">kom </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obr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ć</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rod</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u</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obj</w:t>
            </w:r>
            <w:r w:rsidRPr="00A33B13">
              <w:rPr>
                <w:rFonts w:ascii="Book Antiqua" w:eastAsia="Times New Roman" w:hAnsi="Book Antiqua" w:cs="Times New Roman"/>
                <w:spacing w:val="1"/>
                <w:lang w:val="en-US"/>
              </w:rPr>
              <w:t>av</w:t>
            </w:r>
            <w:r w:rsidRPr="00A33B13">
              <w:rPr>
                <w:rFonts w:ascii="Book Antiqua" w:eastAsia="Times New Roman" w:hAnsi="Book Antiqua" w:cs="Times New Roman"/>
                <w:lang w:val="en-US"/>
              </w:rPr>
              <w:t>lj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vig</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cione</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spacing w:val="-2"/>
                <w:lang w:val="en-US"/>
              </w:rPr>
              <w:t>p</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pke</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za in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ntalne</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dola</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lang w:val="en-US"/>
              </w:rPr>
              <w:t>ke</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ke i</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drži</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jm</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jedno</w:t>
            </w:r>
            <w:r w:rsidRPr="00A33B13">
              <w:rPr>
                <w:rFonts w:ascii="Book Antiqua" w:eastAsia="Times New Roman" w:hAnsi="Book Antiqua" w:cs="Times New Roman"/>
                <w:spacing w:val="57"/>
                <w:lang w:val="en-US"/>
              </w:rPr>
              <w:t xml:space="preserve"> </w:t>
            </w:r>
            <w:r w:rsidRPr="00A33B13">
              <w:rPr>
                <w:rFonts w:ascii="Book Antiqua" w:eastAsia="Times New Roman" w:hAnsi="Book Antiqua" w:cs="Times New Roman"/>
                <w:lang w:val="en-US"/>
              </w:rPr>
              <w:t>doda</w:t>
            </w:r>
            <w:r w:rsidRPr="00A33B13">
              <w:rPr>
                <w:rFonts w:ascii="Book Antiqua" w:eastAsia="Times New Roman" w:hAnsi="Book Antiqua" w:cs="Times New Roman"/>
                <w:spacing w:val="-3"/>
                <w:lang w:val="en-US"/>
              </w:rPr>
              <w:t>t</w:t>
            </w:r>
            <w:r w:rsidRPr="00A33B13">
              <w:rPr>
                <w:rFonts w:ascii="Book Antiqua" w:eastAsia="Times New Roman" w:hAnsi="Book Antiqua" w:cs="Times New Roman"/>
                <w:lang w:val="en-US"/>
              </w:rPr>
              <w:t>no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koje je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opi</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no</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i/>
                <w:lang w:val="en-US"/>
              </w:rPr>
              <w:t>ATCO.</w:t>
            </w:r>
            <w:r w:rsidRPr="00A33B13">
              <w:rPr>
                <w:rFonts w:ascii="Book Antiqua" w:eastAsia="Times New Roman" w:hAnsi="Book Antiqua" w:cs="Times New Roman"/>
                <w:i/>
                <w:spacing w:val="-1"/>
                <w:lang w:val="en-US"/>
              </w:rPr>
              <w:t>B</w:t>
            </w:r>
            <w:r w:rsidRPr="00A33B13">
              <w:rPr>
                <w:rFonts w:ascii="Book Antiqua" w:eastAsia="Times New Roman" w:hAnsi="Book Antiqua" w:cs="Times New Roman"/>
                <w:i/>
                <w:lang w:val="en-US"/>
              </w:rPr>
              <w:t>.015</w:t>
            </w:r>
            <w:r w:rsidRPr="00A33B13">
              <w:rPr>
                <w:rFonts w:ascii="Book Antiqua" w:eastAsia="Times New Roman" w:hAnsi="Book Antiqua" w:cs="Times New Roman"/>
                <w:lang w:val="en-US"/>
              </w:rPr>
              <w:t xml:space="preserve">(a);  </w:t>
            </w:r>
          </w:p>
          <w:p w14:paraId="1A4386F1" w14:textId="77777777" w:rsidR="00F233BF" w:rsidRPr="00A33B13" w:rsidRDefault="00F233BF" w:rsidP="0049563C">
            <w:pPr>
              <w:numPr>
                <w:ilvl w:val="0"/>
                <w:numId w:val="26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ovl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pril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zne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trole</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w:t>
            </w:r>
            <w:r w:rsidRPr="00A33B13">
              <w:rPr>
                <w:rFonts w:ascii="Book Antiqua" w:eastAsia="Times New Roman" w:hAnsi="Book Antiqua" w:cs="Times New Roman"/>
                <w:i/>
                <w:spacing w:val="-1"/>
                <w:lang w:val="en-US"/>
              </w:rPr>
              <w:t>AP</w:t>
            </w:r>
            <w:r w:rsidRPr="00A33B13">
              <w:rPr>
                <w:rFonts w:ascii="Book Antiqua" w:eastAsia="Times New Roman" w:hAnsi="Book Antiqua" w:cs="Times New Roman"/>
                <w:i/>
                <w:lang w:val="en-US"/>
              </w:rPr>
              <w:t>P</w:t>
            </w:r>
            <w:r w:rsidRPr="00A33B13">
              <w:rPr>
                <w:rFonts w:ascii="Book Antiqua" w:eastAsia="Times New Roman" w:hAnsi="Book Antiqua" w:cs="Times New Roman"/>
                <w:lang w:val="en-US"/>
              </w:rPr>
              <w:t>),</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ozn</w:t>
            </w:r>
            <w:r w:rsidRPr="00A33B13">
              <w:rPr>
                <w:rFonts w:ascii="Book Antiqua" w:eastAsia="Times New Roman" w:hAnsi="Book Antiqua" w:cs="Times New Roman"/>
                <w:spacing w:val="-1"/>
                <w:lang w:val="en-US"/>
              </w:rPr>
              <w:t>ača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je 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53"/>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5"/>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3"/>
                <w:lang w:val="en-US"/>
              </w:rPr>
              <w:t>č</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a</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4"/>
                <w:lang w:val="en-US"/>
              </w:rPr>
              <w:t>g</w:t>
            </w:r>
            <w:r w:rsidRPr="00A33B13">
              <w:rPr>
                <w:rFonts w:ascii="Book Antiqua" w:eastAsia="Times New Roman" w:hAnsi="Book Antiqua" w:cs="Times New Roman"/>
                <w:lang w:val="en-US"/>
              </w:rPr>
              <w:t>u</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ntrole</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53"/>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ho</w:t>
            </w:r>
            <w:r w:rsidRPr="00A33B13">
              <w:rPr>
                <w:rFonts w:ascii="Book Antiqua" w:eastAsia="Times New Roman" w:hAnsi="Book Antiqua" w:cs="Times New Roman"/>
                <w:lang w:val="en-US"/>
              </w:rPr>
              <w:t>plovi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u dola</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 </w:t>
            </w:r>
            <w:r w:rsidRPr="00A33B13">
              <w:rPr>
                <w:rFonts w:ascii="Book Antiqua" w:eastAsia="Times New Roman" w:hAnsi="Book Antiqua" w:cs="Times New Roman"/>
                <w:lang w:val="en-US"/>
              </w:rPr>
              <w:lastRenderedPageBreak/>
              <w:t>odl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 korišć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or</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eđa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 xml:space="preserve">a;  </w:t>
            </w:r>
          </w:p>
          <w:p w14:paraId="2B9C7AAF" w14:textId="77777777" w:rsidR="00F233BF" w:rsidRPr="00A33B13" w:rsidRDefault="00F233BF" w:rsidP="0049563C">
            <w:pPr>
              <w:numPr>
                <w:ilvl w:val="0"/>
                <w:numId w:val="26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pril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zne</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kontrole</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orne</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w:t>
            </w:r>
            <w:r w:rsidRPr="00A33B13">
              <w:rPr>
                <w:rFonts w:ascii="Book Antiqua" w:eastAsia="Times New Roman" w:hAnsi="Book Antiqua" w:cs="Times New Roman"/>
                <w:i/>
                <w:spacing w:val="-1"/>
                <w:lang w:val="en-US"/>
              </w:rPr>
              <w:t>AP</w:t>
            </w:r>
            <w:r w:rsidRPr="00A33B13">
              <w:rPr>
                <w:rFonts w:ascii="Book Antiqua" w:eastAsia="Times New Roman" w:hAnsi="Book Antiqua" w:cs="Times New Roman"/>
                <w:i/>
                <w:lang w:val="en-US"/>
              </w:rPr>
              <w:t>S</w:t>
            </w:r>
            <w:r w:rsidRPr="00A33B13">
              <w:rPr>
                <w:rFonts w:ascii="Book Antiqua" w:eastAsia="Times New Roman" w:hAnsi="Book Antiqua" w:cs="Times New Roman"/>
                <w:lang w:val="en-US"/>
              </w:rPr>
              <w:t>),</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spacing w:val="1"/>
                <w:lang w:val="en-US"/>
              </w:rPr>
              <w:t>o</w:t>
            </w:r>
            <w:r w:rsidRPr="00A33B13">
              <w:rPr>
                <w:rFonts w:ascii="Book Antiqua" w:eastAsia="Times New Roman" w:hAnsi="Book Antiqua" w:cs="Times New Roman"/>
                <w:lang w:val="en-US"/>
              </w:rPr>
              <w:t>zn</w:t>
            </w:r>
            <w:r w:rsidRPr="00A33B13">
              <w:rPr>
                <w:rFonts w:ascii="Book Antiqua" w:eastAsia="Times New Roman" w:hAnsi="Book Antiqua" w:cs="Times New Roman"/>
                <w:spacing w:val="-1"/>
                <w:lang w:val="en-US"/>
              </w:rPr>
              <w:t>ača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43"/>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 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3"/>
                <w:lang w:val="en-US"/>
              </w:rPr>
              <w:t>č</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4"/>
                <w:lang w:val="en-US"/>
              </w:rPr>
              <w:t>g</w:t>
            </w:r>
            <w:r w:rsidRPr="00A33B13">
              <w:rPr>
                <w:rFonts w:ascii="Book Antiqua" w:eastAsia="Times New Roman" w:hAnsi="Book Antiqua" w:cs="Times New Roman"/>
                <w:lang w:val="en-US"/>
              </w:rPr>
              <w:t>u</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lang w:val="en-US"/>
              </w:rPr>
              <w:t>kontrole</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oplovi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41"/>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dol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odla</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z</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korišć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ornog</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eđa</w:t>
            </w:r>
            <w:r w:rsidRPr="00A33B13">
              <w:rPr>
                <w:rFonts w:ascii="Book Antiqua" w:eastAsia="Times New Roman" w:hAnsi="Book Antiqua" w:cs="Times New Roman"/>
                <w:lang w:val="en-US"/>
              </w:rPr>
              <w:t xml:space="preserve">ja;  </w:t>
            </w:r>
          </w:p>
          <w:p w14:paraId="2D1B48B8" w14:textId="77777777" w:rsidR="00F233BF" w:rsidRPr="00A33B13" w:rsidRDefault="00F233BF" w:rsidP="0049563C">
            <w:pPr>
              <w:numPr>
                <w:ilvl w:val="0"/>
                <w:numId w:val="26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obla</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lang w:val="en-US"/>
              </w:rPr>
              <w:t>ne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kontrole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w:t>
            </w:r>
            <w:r w:rsidRPr="00A33B13">
              <w:rPr>
                <w:rFonts w:ascii="Book Antiqua" w:eastAsia="Times New Roman" w:hAnsi="Book Antiqua" w:cs="Times New Roman"/>
                <w:i/>
                <w:lang w:val="en-US"/>
              </w:rPr>
              <w:t>ACP</w:t>
            </w:r>
            <w:r w:rsidRPr="00A33B13">
              <w:rPr>
                <w:rFonts w:ascii="Book Antiqua" w:eastAsia="Times New Roman" w:hAnsi="Book Antiqua" w:cs="Times New Roman"/>
                <w:lang w:val="en-US"/>
              </w:rPr>
              <w:t>),</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zn</w:t>
            </w:r>
            <w:r w:rsidRPr="00A33B13">
              <w:rPr>
                <w:rFonts w:ascii="Book Antiqua" w:eastAsia="Times New Roman" w:hAnsi="Book Antiqua" w:cs="Times New Roman"/>
                <w:spacing w:val="-1"/>
                <w:lang w:val="en-US"/>
              </w:rPr>
              <w:t>ača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 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3"/>
                <w:lang w:val="en-US"/>
              </w:rPr>
              <w:t>č</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ža</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4"/>
                <w:lang w:val="en-US"/>
              </w:rPr>
              <w:t>g</w:t>
            </w:r>
            <w:r w:rsidRPr="00A33B13">
              <w:rPr>
                <w:rFonts w:ascii="Book Antiqua" w:eastAsia="Times New Roman" w:hAnsi="Book Antiqua" w:cs="Times New Roman"/>
                <w:lang w:val="en-US"/>
              </w:rPr>
              <w:t>u</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kontrole</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op</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lang w:val="en-US"/>
              </w:rPr>
              <w:t>ovi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 korišć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or</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eđa</w:t>
            </w:r>
            <w:r w:rsidRPr="00A33B13">
              <w:rPr>
                <w:rFonts w:ascii="Book Antiqua" w:eastAsia="Times New Roman" w:hAnsi="Book Antiqua" w:cs="Times New Roman"/>
                <w:lang w:val="en-US"/>
              </w:rPr>
              <w:t>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  </w:t>
            </w:r>
          </w:p>
          <w:p w14:paraId="0AC176B7" w14:textId="77777777" w:rsidR="00F233BF" w:rsidRPr="00A33B13" w:rsidRDefault="00F233BF" w:rsidP="0049563C">
            <w:pPr>
              <w:numPr>
                <w:ilvl w:val="0"/>
                <w:numId w:val="26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ov</w:t>
            </w:r>
            <w:r w:rsidRPr="00A33B13">
              <w:rPr>
                <w:rFonts w:ascii="Book Antiqua" w:eastAsia="Times New Roman" w:hAnsi="Book Antiqua" w:cs="Times New Roman"/>
                <w:spacing w:val="1"/>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obl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ne</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kontrole</w:t>
            </w:r>
            <w:r w:rsidRPr="00A33B13">
              <w:rPr>
                <w:rFonts w:ascii="Book Antiqua" w:eastAsia="Times New Roman" w:hAnsi="Book Antiqua" w:cs="Times New Roman"/>
                <w:spacing w:val="57"/>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orne</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w:t>
            </w:r>
            <w:r w:rsidRPr="00A33B13">
              <w:rPr>
                <w:rFonts w:ascii="Book Antiqua" w:eastAsia="Times New Roman" w:hAnsi="Book Antiqua" w:cs="Times New Roman"/>
                <w:i/>
                <w:lang w:val="en-US"/>
              </w:rPr>
              <w:t>ACS</w:t>
            </w:r>
            <w:r w:rsidRPr="00A33B13">
              <w:rPr>
                <w:rFonts w:ascii="Book Antiqua" w:eastAsia="Times New Roman" w:hAnsi="Book Antiqua" w:cs="Times New Roman"/>
                <w:lang w:val="en-US"/>
              </w:rPr>
              <w:t>),</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ozn</w:t>
            </w:r>
            <w:r w:rsidRPr="00A33B13">
              <w:rPr>
                <w:rFonts w:ascii="Book Antiqua" w:eastAsia="Times New Roman" w:hAnsi="Book Antiqua" w:cs="Times New Roman"/>
                <w:spacing w:val="-1"/>
                <w:lang w:val="en-US"/>
              </w:rPr>
              <w:t>ača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 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3"/>
                <w:lang w:val="en-US"/>
              </w:rPr>
              <w:t>č</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ža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4"/>
                <w:lang w:val="en-US"/>
              </w:rPr>
              <w:t>g</w:t>
            </w:r>
            <w:r w:rsidRPr="00A33B13">
              <w:rPr>
                <w:rFonts w:ascii="Book Antiqua" w:eastAsia="Times New Roman" w:hAnsi="Book Antiqua" w:cs="Times New Roman"/>
                <w:lang w:val="en-US"/>
              </w:rPr>
              <w:t>u</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kon</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role</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ho</w:t>
            </w:r>
            <w:r w:rsidRPr="00A33B13">
              <w:rPr>
                <w:rFonts w:ascii="Book Antiqua" w:eastAsia="Times New Roman" w:hAnsi="Book Antiqua" w:cs="Times New Roman"/>
                <w:lang w:val="en-US"/>
              </w:rPr>
              <w:t>plovi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z korišć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 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ornog</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eđa</w:t>
            </w:r>
            <w:r w:rsidRPr="00A33B13">
              <w:rPr>
                <w:rFonts w:ascii="Book Antiqua" w:eastAsia="Times New Roman" w:hAnsi="Book Antiqua" w:cs="Times New Roman"/>
                <w:lang w:val="en-US"/>
              </w:rPr>
              <w:t>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 </w:t>
            </w:r>
          </w:p>
          <w:p w14:paraId="3AF402FA" w14:textId="77777777" w:rsidR="00F233BF" w:rsidRPr="00A33B13" w:rsidRDefault="00F233BF" w:rsidP="0049563C">
            <w:pPr>
              <w:numPr>
                <w:ilvl w:val="0"/>
                <w:numId w:val="258"/>
              </w:numPr>
              <w:spacing w:after="200" w:line="276" w:lineRule="auto"/>
              <w:ind w:left="1095"/>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m</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w:t>
            </w:r>
            <w:r w:rsidRPr="00A33B13">
              <w:rPr>
                <w:rFonts w:ascii="Book Antiqua" w:eastAsia="Times New Roman" w:hAnsi="Book Antiqua" w:cs="Times New Roman"/>
                <w:spacing w:val="2"/>
                <w:lang w:val="en-US"/>
              </w:rPr>
              <w:t>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o</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išć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m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m</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rio</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1"/>
                <w:lang w:val="en-US"/>
              </w:rPr>
              <w:t>če</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ri</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više</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to</w:t>
            </w:r>
            <w:r w:rsidRPr="00A33B13">
              <w:rPr>
                <w:rFonts w:ascii="Book Antiqua" w:eastAsia="Times New Roman" w:hAnsi="Book Antiqua" w:cs="Times New Roman"/>
                <w:spacing w:val="1"/>
                <w:lang w:val="en-US"/>
              </w:rPr>
              <w:t>pn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go</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ože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lastRenderedPageBreak/>
              <w:t>jedino</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e 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ci</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ntrole</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lang w:val="en-US"/>
              </w:rPr>
              <w:t>to</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kon</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lang w:val="en-US"/>
              </w:rPr>
              <w:t xml:space="preserve">ne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bi</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vrdilo</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li</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ce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spacing w:val="4"/>
                <w:lang w:val="en-US"/>
              </w:rPr>
              <w:t>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pita</w:t>
            </w:r>
            <w:r w:rsidRPr="00A33B13">
              <w:rPr>
                <w:rFonts w:ascii="Book Antiqua" w:eastAsia="Times New Roman" w:hAnsi="Book Antiqua" w:cs="Times New Roman"/>
                <w:spacing w:val="3"/>
                <w:lang w:val="en-US"/>
              </w:rPr>
              <w:t>nj</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lje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nja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love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tog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provodi</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org</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lang w:val="en-US"/>
              </w:rPr>
              <w:t>ija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5"/>
                <w:lang w:val="en-US"/>
              </w:rPr>
              <w:t>p</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nja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e</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 propi</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An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I</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o</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i/>
                <w:lang w:val="en-US"/>
              </w:rPr>
              <w:t>ATCO.</w:t>
            </w:r>
            <w:r w:rsidRPr="00A33B13">
              <w:rPr>
                <w:rFonts w:ascii="Book Antiqua" w:eastAsia="Times New Roman" w:hAnsi="Book Antiqua" w:cs="Times New Roman"/>
                <w:i/>
                <w:spacing w:val="-1"/>
                <w:lang w:val="en-US"/>
              </w:rPr>
              <w:t>O</w:t>
            </w:r>
            <w:r w:rsidRPr="00A33B13">
              <w:rPr>
                <w:rFonts w:ascii="Book Antiqua" w:eastAsia="Times New Roman" w:hAnsi="Book Antiqua" w:cs="Times New Roman"/>
                <w:i/>
                <w:lang w:val="en-US"/>
              </w:rPr>
              <w:t>R</w:t>
            </w:r>
            <w:r w:rsidRPr="00A33B13">
              <w:rPr>
                <w:rFonts w:ascii="Book Antiqua" w:eastAsia="Times New Roman" w:hAnsi="Book Antiqua" w:cs="Times New Roman"/>
                <w:lang w:val="en-US"/>
              </w:rPr>
              <w:t>)</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rt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kov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provodi</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koja je</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to</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enje</w:t>
            </w:r>
            <w:r w:rsidRPr="00A33B13">
              <w:rPr>
                <w:rFonts w:ascii="Book Antiqua" w:eastAsia="Times New Roman" w:hAnsi="Book Antiqua" w:cs="Times New Roman"/>
                <w:lang w:val="en-US"/>
              </w:rPr>
              <w:t>,</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kon</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što</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ni</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spacing w:val="4"/>
                <w:lang w:val="en-US"/>
              </w:rPr>
              <w:t>t</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ve</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m</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pro</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đ</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iz ove</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3E230903" w14:textId="77777777" w:rsidR="00F233BF" w:rsidRPr="00A33B13" w:rsidRDefault="00F233BF" w:rsidP="00F233BF">
            <w:pPr>
              <w:spacing w:after="200" w:line="276" w:lineRule="auto"/>
              <w:jc w:val="both"/>
              <w:rPr>
                <w:rFonts w:ascii="Book Antiqua" w:eastAsia="Times New Roman" w:hAnsi="Book Antiqua" w:cs="Times New Roman"/>
                <w:lang w:val="en-US"/>
              </w:rPr>
            </w:pPr>
          </w:p>
          <w:p w14:paraId="611D89E9"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ATCO.B.015 Dodatna ovlašćenja</w:t>
            </w:r>
          </w:p>
          <w:p w14:paraId="454096F8" w14:textId="77777777" w:rsidR="00F233BF" w:rsidRPr="00A33B13" w:rsidRDefault="00F233BF" w:rsidP="0049563C">
            <w:pPr>
              <w:numPr>
                <w:ilvl w:val="0"/>
                <w:numId w:val="26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w:t>
            </w:r>
            <w:r w:rsidRPr="00A33B13">
              <w:rPr>
                <w:rFonts w:ascii="Book Antiqua" w:eastAsia="Times New Roman" w:hAnsi="Book Antiqua" w:cs="Times New Roman"/>
                <w:spacing w:val="2"/>
                <w:lang w:val="en-US"/>
              </w:rPr>
              <w:t>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rod</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ms</w:t>
            </w:r>
            <w:r w:rsidRPr="00A33B13">
              <w:rPr>
                <w:rFonts w:ascii="Book Antiqua" w:eastAsia="Times New Roman" w:hAnsi="Book Antiqua" w:cs="Times New Roman"/>
                <w:lang w:val="en-US"/>
              </w:rPr>
              <w:t>ke</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in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ntalne</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kontrole</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lang w:val="en-US"/>
              </w:rPr>
              <w:t>(</w:t>
            </w:r>
            <w:r w:rsidRPr="00A33B13">
              <w:rPr>
                <w:rFonts w:ascii="Book Antiqua" w:eastAsia="Times New Roman" w:hAnsi="Book Antiqua" w:cs="Times New Roman"/>
                <w:i/>
                <w:lang w:val="en-US"/>
              </w:rPr>
              <w:t>A</w:t>
            </w:r>
            <w:r w:rsidRPr="00A33B13">
              <w:rPr>
                <w:rFonts w:ascii="Book Antiqua" w:eastAsia="Times New Roman" w:hAnsi="Book Antiqua" w:cs="Times New Roman"/>
                <w:i/>
                <w:spacing w:val="-1"/>
                <w:lang w:val="en-US"/>
              </w:rPr>
              <w:t>DI</w:t>
            </w:r>
            <w:r w:rsidRPr="00A33B13">
              <w:rPr>
                <w:rFonts w:ascii="Book Antiqua" w:eastAsia="Times New Roman" w:hAnsi="Book Antiqua" w:cs="Times New Roman"/>
                <w:lang w:val="en-US"/>
              </w:rPr>
              <w:t>)</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drži</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jm</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 jedno</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 xml:space="preserve">od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ćih</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dod</w:t>
            </w:r>
            <w:r w:rsidRPr="00A33B13">
              <w:rPr>
                <w:rFonts w:ascii="Book Antiqua" w:eastAsia="Times New Roman" w:hAnsi="Book Antiqua" w:cs="Times New Roman"/>
                <w:spacing w:val="-3"/>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enja</w:t>
            </w:r>
            <w:r w:rsidRPr="00A33B13">
              <w:rPr>
                <w:rFonts w:ascii="Book Antiqua" w:eastAsia="Times New Roman" w:hAnsi="Book Antiqua" w:cs="Times New Roman"/>
                <w:lang w:val="en-US"/>
              </w:rPr>
              <w:t xml:space="preserve">:  </w:t>
            </w:r>
          </w:p>
          <w:p w14:paraId="59EC9470" w14:textId="77777777" w:rsidR="00F233BF" w:rsidRPr="00A33B13" w:rsidRDefault="00F233BF" w:rsidP="0049563C">
            <w:pPr>
              <w:numPr>
                <w:ilvl w:val="0"/>
                <w:numId w:val="26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spacing w:val="-12"/>
                <w:lang w:val="en-US"/>
              </w:rPr>
              <w:t>do</w:t>
            </w:r>
            <w:r w:rsidRPr="00A33B13">
              <w:rPr>
                <w:rFonts w:ascii="Book Antiqua" w:eastAsia="Times New Roman" w:hAnsi="Book Antiqua" w:cs="Times New Roman"/>
                <w:spacing w:val="-10"/>
                <w:lang w:val="en-US"/>
              </w:rPr>
              <w:t>d</w:t>
            </w:r>
            <w:r w:rsidRPr="00A33B13">
              <w:rPr>
                <w:rFonts w:ascii="Book Antiqua" w:eastAsia="Times New Roman" w:hAnsi="Book Antiqua" w:cs="Times New Roman"/>
                <w:spacing w:val="-13"/>
                <w:lang w:val="en-US"/>
              </w:rPr>
              <w:t>a</w:t>
            </w:r>
            <w:r w:rsidRPr="00A33B13">
              <w:rPr>
                <w:rFonts w:ascii="Book Antiqua" w:eastAsia="Times New Roman" w:hAnsi="Book Antiqua" w:cs="Times New Roman"/>
                <w:spacing w:val="-12"/>
                <w:lang w:val="en-US"/>
              </w:rPr>
              <w:t>t</w:t>
            </w:r>
            <w:r w:rsidRPr="00A33B13">
              <w:rPr>
                <w:rFonts w:ascii="Book Antiqua" w:eastAsia="Times New Roman" w:hAnsi="Book Antiqua" w:cs="Times New Roman"/>
                <w:spacing w:val="-1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spacing w:val="-12"/>
                <w:lang w:val="en-US"/>
              </w:rPr>
              <w:t>o</w:t>
            </w:r>
            <w:r w:rsidRPr="00A33B13">
              <w:rPr>
                <w:rFonts w:ascii="Book Antiqua" w:eastAsia="Times New Roman" w:hAnsi="Book Antiqua" w:cs="Times New Roman"/>
                <w:spacing w:val="-11"/>
                <w:lang w:val="en-US"/>
              </w:rPr>
              <w:t>v</w:t>
            </w:r>
            <w:r w:rsidRPr="00A33B13">
              <w:rPr>
                <w:rFonts w:ascii="Book Antiqua" w:eastAsia="Times New Roman" w:hAnsi="Book Antiqua" w:cs="Times New Roman"/>
                <w:spacing w:val="-12"/>
                <w:lang w:val="en-US"/>
              </w:rPr>
              <w:t>l</w:t>
            </w:r>
            <w:r w:rsidRPr="00A33B13">
              <w:rPr>
                <w:rFonts w:ascii="Book Antiqua" w:eastAsia="Times New Roman" w:hAnsi="Book Antiqua" w:cs="Times New Roman"/>
                <w:spacing w:val="-11"/>
                <w:lang w:val="en-US"/>
              </w:rPr>
              <w:t>a</w:t>
            </w:r>
            <w:r w:rsidRPr="00A33B13">
              <w:rPr>
                <w:rFonts w:ascii="Book Antiqua" w:eastAsia="Times New Roman" w:hAnsi="Book Antiqua" w:cs="Times New Roman"/>
                <w:spacing w:val="-12"/>
                <w:lang w:val="en-US"/>
              </w:rPr>
              <w:t>š</w:t>
            </w:r>
            <w:r w:rsidRPr="00A33B13">
              <w:rPr>
                <w:rFonts w:ascii="Book Antiqua" w:eastAsia="Times New Roman" w:hAnsi="Book Antiqua" w:cs="Times New Roman"/>
                <w:spacing w:val="-10"/>
                <w:lang w:val="en-US"/>
              </w:rPr>
              <w:t>ć</w:t>
            </w:r>
            <w:r w:rsidRPr="00A33B13">
              <w:rPr>
                <w:rFonts w:ascii="Book Antiqua" w:eastAsia="Times New Roman" w:hAnsi="Book Antiqua" w:cs="Times New Roman"/>
                <w:spacing w:val="-11"/>
                <w:lang w:val="en-US"/>
              </w:rPr>
              <w:t>e</w:t>
            </w:r>
            <w:r w:rsidRPr="00A33B13">
              <w:rPr>
                <w:rFonts w:ascii="Book Antiqua" w:eastAsia="Times New Roman" w:hAnsi="Book Antiqua" w:cs="Times New Roman"/>
                <w:spacing w:val="-8"/>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spacing w:val="-12"/>
                <w:lang w:val="en-US"/>
              </w:rPr>
              <w:t>ko</w:t>
            </w:r>
            <w:r w:rsidRPr="00A33B13">
              <w:rPr>
                <w:rFonts w:ascii="Book Antiqua" w:eastAsia="Times New Roman" w:hAnsi="Book Antiqua" w:cs="Times New Roman"/>
                <w:spacing w:val="-11"/>
                <w:lang w:val="en-US"/>
              </w:rPr>
              <w:t>n</w:t>
            </w:r>
            <w:r w:rsidRPr="00A33B13">
              <w:rPr>
                <w:rFonts w:ascii="Book Antiqua" w:eastAsia="Times New Roman" w:hAnsi="Book Antiqua" w:cs="Times New Roman"/>
                <w:spacing w:val="-9"/>
                <w:lang w:val="en-US"/>
              </w:rPr>
              <w:t>t</w:t>
            </w:r>
            <w:r w:rsidRPr="00A33B13">
              <w:rPr>
                <w:rFonts w:ascii="Book Antiqua" w:eastAsia="Times New Roman" w:hAnsi="Book Antiqua" w:cs="Times New Roman"/>
                <w:spacing w:val="-12"/>
                <w:lang w:val="en-US"/>
              </w:rPr>
              <w:t>ro</w:t>
            </w:r>
            <w:r w:rsidRPr="00A33B13">
              <w:rPr>
                <w:rFonts w:ascii="Book Antiqua" w:eastAsia="Times New Roman" w:hAnsi="Book Antiqua" w:cs="Times New Roman"/>
                <w:spacing w:val="-10"/>
                <w:lang w:val="en-US"/>
              </w:rPr>
              <w:t>l</w:t>
            </w:r>
            <w:r w:rsidRPr="00A33B13">
              <w:rPr>
                <w:rFonts w:ascii="Book Antiqua" w:eastAsia="Times New Roman" w:hAnsi="Book Antiqua" w:cs="Times New Roman"/>
                <w:lang w:val="en-US"/>
              </w:rPr>
              <w:t>e</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spacing w:val="-11"/>
                <w:lang w:val="en-US"/>
              </w:rPr>
              <w:t>va</w:t>
            </w:r>
            <w:r w:rsidRPr="00A33B13">
              <w:rPr>
                <w:rFonts w:ascii="Book Antiqua" w:eastAsia="Times New Roman" w:hAnsi="Book Antiqua" w:cs="Times New Roman"/>
                <w:spacing w:val="-9"/>
                <w:lang w:val="en-US"/>
              </w:rPr>
              <w:t>z</w:t>
            </w:r>
            <w:r w:rsidRPr="00A33B13">
              <w:rPr>
                <w:rFonts w:ascii="Book Antiqua" w:eastAsia="Times New Roman" w:hAnsi="Book Antiqua" w:cs="Times New Roman"/>
                <w:spacing w:val="-7"/>
                <w:lang w:val="en-US"/>
              </w:rPr>
              <w:t>d</w:t>
            </w:r>
            <w:r w:rsidRPr="00A33B13">
              <w:rPr>
                <w:rFonts w:ascii="Book Antiqua" w:eastAsia="Times New Roman" w:hAnsi="Book Antiqua" w:cs="Times New Roman"/>
                <w:spacing w:val="-17"/>
                <w:lang w:val="en-US"/>
              </w:rPr>
              <w:t>u</w:t>
            </w:r>
            <w:r w:rsidRPr="00A33B13">
              <w:rPr>
                <w:rFonts w:ascii="Book Antiqua" w:eastAsia="Times New Roman" w:hAnsi="Book Antiqua" w:cs="Times New Roman"/>
                <w:spacing w:val="-3"/>
                <w:lang w:val="en-US"/>
              </w:rPr>
              <w:t>h</w:t>
            </w:r>
            <w:r w:rsidRPr="00A33B13">
              <w:rPr>
                <w:rFonts w:ascii="Book Antiqua" w:eastAsia="Times New Roman" w:hAnsi="Book Antiqua" w:cs="Times New Roman"/>
                <w:lang w:val="en-US"/>
              </w:rPr>
              <w:t>u</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i/>
                <w:spacing w:val="-16"/>
                <w:lang w:val="en-US"/>
              </w:rPr>
              <w:t>(</w:t>
            </w:r>
            <w:r w:rsidRPr="00A33B13">
              <w:rPr>
                <w:rFonts w:ascii="Book Antiqua" w:eastAsia="Times New Roman" w:hAnsi="Book Antiqua" w:cs="Times New Roman"/>
                <w:i/>
                <w:spacing w:val="-10"/>
                <w:lang w:val="en-US"/>
              </w:rPr>
              <w:t>A</w:t>
            </w:r>
            <w:r w:rsidRPr="00A33B13">
              <w:rPr>
                <w:rFonts w:ascii="Book Antiqua" w:eastAsia="Times New Roman" w:hAnsi="Book Antiqua" w:cs="Times New Roman"/>
                <w:i/>
                <w:spacing w:val="-11"/>
                <w:lang w:val="en-US"/>
              </w:rPr>
              <w:t>I</w:t>
            </w:r>
            <w:r w:rsidRPr="00A33B13">
              <w:rPr>
                <w:rFonts w:ascii="Book Antiqua" w:eastAsia="Times New Roman" w:hAnsi="Book Antiqua" w:cs="Times New Roman"/>
                <w:i/>
                <w:spacing w:val="-8"/>
                <w:lang w:val="en-US"/>
              </w:rPr>
              <w:t>R</w:t>
            </w:r>
            <w:r w:rsidRPr="00A33B13">
              <w:rPr>
                <w:rFonts w:ascii="Book Antiqua" w:eastAsia="Times New Roman" w:hAnsi="Book Antiqua" w:cs="Times New Roman"/>
                <w:i/>
                <w:spacing w:val="-13"/>
                <w:lang w:val="en-US"/>
              </w:rPr>
              <w:t>)</w:t>
            </w:r>
            <w:r w:rsidRPr="00A33B13">
              <w:rPr>
                <w:rFonts w:ascii="Book Antiqua" w:eastAsia="Times New Roman" w:hAnsi="Book Antiqua" w:cs="Times New Roman"/>
                <w:i/>
                <w:lang w:val="en-US"/>
              </w:rPr>
              <w:t>,</w:t>
            </w:r>
            <w:r w:rsidRPr="00A33B13">
              <w:rPr>
                <w:rFonts w:ascii="Book Antiqua" w:eastAsia="Times New Roman" w:hAnsi="Book Antiqua" w:cs="Times New Roman"/>
                <w:i/>
                <w:spacing w:val="21"/>
                <w:lang w:val="en-US"/>
              </w:rPr>
              <w:t xml:space="preserve"> </w:t>
            </w:r>
            <w:r w:rsidRPr="00A33B13">
              <w:rPr>
                <w:rFonts w:ascii="Book Antiqua" w:eastAsia="Times New Roman" w:hAnsi="Book Antiqua" w:cs="Times New Roman"/>
                <w:spacing w:val="-12"/>
                <w:lang w:val="en-US"/>
              </w:rPr>
              <w:t>ko</w:t>
            </w:r>
            <w:r w:rsidRPr="00A33B13">
              <w:rPr>
                <w:rFonts w:ascii="Book Antiqua" w:eastAsia="Times New Roman" w:hAnsi="Book Antiqua" w:cs="Times New Roman"/>
                <w:spacing w:val="-10"/>
                <w:lang w:val="en-US"/>
              </w:rPr>
              <w:t>j</w:t>
            </w:r>
            <w:r w:rsidRPr="00A33B13">
              <w:rPr>
                <w:rFonts w:ascii="Book Antiqua" w:eastAsia="Times New Roman" w:hAnsi="Book Antiqua" w:cs="Times New Roman"/>
                <w:lang w:val="en-US"/>
              </w:rPr>
              <w:t>e</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spacing w:val="-12"/>
                <w:lang w:val="en-US"/>
              </w:rPr>
              <w:t>o</w:t>
            </w:r>
            <w:r w:rsidRPr="00A33B13">
              <w:rPr>
                <w:rFonts w:ascii="Book Antiqua" w:eastAsia="Times New Roman" w:hAnsi="Book Antiqua" w:cs="Times New Roman"/>
                <w:spacing w:val="-11"/>
                <w:lang w:val="en-US"/>
              </w:rPr>
              <w:t>znača</w:t>
            </w:r>
            <w:r w:rsidRPr="00A33B13">
              <w:rPr>
                <w:rFonts w:ascii="Book Antiqua" w:eastAsia="Times New Roman" w:hAnsi="Book Antiqua" w:cs="Times New Roman"/>
                <w:spacing w:val="-13"/>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spacing w:val="-1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spacing w:val="-10"/>
                <w:lang w:val="en-US"/>
              </w:rPr>
              <w:t>j</w:t>
            </w:r>
            <w:r w:rsidRPr="00A33B13">
              <w:rPr>
                <w:rFonts w:ascii="Book Antiqua" w:eastAsia="Times New Roman" w:hAnsi="Book Antiqua" w:cs="Times New Roman"/>
                <w:lang w:val="en-US"/>
              </w:rPr>
              <w:t>e</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spacing w:val="-11"/>
                <w:lang w:val="en-US"/>
              </w:rPr>
              <w:t>i</w:t>
            </w:r>
            <w:r w:rsidRPr="00A33B13">
              <w:rPr>
                <w:rFonts w:ascii="Book Antiqua" w:eastAsia="Times New Roman" w:hAnsi="Book Antiqua" w:cs="Times New Roman"/>
                <w:spacing w:val="-13"/>
                <w:lang w:val="en-US"/>
              </w:rPr>
              <w:t>m</w:t>
            </w:r>
            <w:r w:rsidRPr="00A33B13">
              <w:rPr>
                <w:rFonts w:ascii="Book Antiqua" w:eastAsia="Times New Roman" w:hAnsi="Book Antiqua" w:cs="Times New Roman"/>
                <w:spacing w:val="-9"/>
                <w:lang w:val="en-US"/>
              </w:rPr>
              <w:t>a</w:t>
            </w:r>
            <w:r w:rsidRPr="00A33B13">
              <w:rPr>
                <w:rFonts w:ascii="Book Antiqua" w:eastAsia="Times New Roman" w:hAnsi="Book Antiqua" w:cs="Times New Roman"/>
                <w:spacing w:val="-10"/>
                <w:lang w:val="en-US"/>
              </w:rPr>
              <w:t>l</w:t>
            </w:r>
            <w:r w:rsidRPr="00A33B13">
              <w:rPr>
                <w:rFonts w:ascii="Book Antiqua" w:eastAsia="Times New Roman" w:hAnsi="Book Antiqua" w:cs="Times New Roman"/>
                <w:spacing w:val="-13"/>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spacing w:val="-12"/>
                <w:lang w:val="en-US"/>
              </w:rPr>
              <w:t>do</w:t>
            </w:r>
            <w:r w:rsidRPr="00A33B13">
              <w:rPr>
                <w:rFonts w:ascii="Book Antiqua" w:eastAsia="Times New Roman" w:hAnsi="Book Antiqua" w:cs="Times New Roman"/>
                <w:spacing w:val="-6"/>
                <w:lang w:val="en-US"/>
              </w:rPr>
              <w:t>z</w:t>
            </w:r>
            <w:r w:rsidRPr="00A33B13">
              <w:rPr>
                <w:rFonts w:ascii="Book Antiqua" w:eastAsia="Times New Roman" w:hAnsi="Book Antiqua" w:cs="Times New Roman"/>
                <w:spacing w:val="-13"/>
                <w:lang w:val="en-US"/>
              </w:rPr>
              <w:t>v</w:t>
            </w:r>
            <w:r w:rsidRPr="00A33B13">
              <w:rPr>
                <w:rFonts w:ascii="Book Antiqua" w:eastAsia="Times New Roman" w:hAnsi="Book Antiqua" w:cs="Times New Roman"/>
                <w:spacing w:val="-12"/>
                <w:lang w:val="en-US"/>
              </w:rPr>
              <w:t>o</w:t>
            </w:r>
            <w:r w:rsidRPr="00A33B13">
              <w:rPr>
                <w:rFonts w:ascii="Book Antiqua" w:eastAsia="Times New Roman" w:hAnsi="Book Antiqua" w:cs="Times New Roman"/>
                <w:spacing w:val="-10"/>
                <w:lang w:val="en-US"/>
              </w:rPr>
              <w:t>l</w:t>
            </w:r>
            <w:r w:rsidRPr="00A33B13">
              <w:rPr>
                <w:rFonts w:ascii="Book Antiqua" w:eastAsia="Times New Roman" w:hAnsi="Book Antiqua" w:cs="Times New Roman"/>
                <w:lang w:val="en-US"/>
              </w:rPr>
              <w:t xml:space="preserve">e </w:t>
            </w:r>
            <w:r w:rsidRPr="00A33B13">
              <w:rPr>
                <w:rFonts w:ascii="Book Antiqua" w:eastAsia="Times New Roman" w:hAnsi="Book Antiqua" w:cs="Times New Roman"/>
                <w:spacing w:val="-13"/>
                <w:lang w:val="en-US"/>
              </w:rPr>
              <w:t>s</w:t>
            </w:r>
            <w:r w:rsidRPr="00A33B13">
              <w:rPr>
                <w:rFonts w:ascii="Book Antiqua" w:eastAsia="Times New Roman" w:hAnsi="Book Antiqua" w:cs="Times New Roman"/>
                <w:spacing w:val="-12"/>
                <w:lang w:val="en-US"/>
              </w:rPr>
              <w:t>t</w:t>
            </w:r>
            <w:r w:rsidRPr="00A33B13">
              <w:rPr>
                <w:rFonts w:ascii="Book Antiqua" w:eastAsia="Times New Roman" w:hAnsi="Book Antiqua" w:cs="Times New Roman"/>
                <w:spacing w:val="-5"/>
                <w:lang w:val="en-US"/>
              </w:rPr>
              <w:t>r</w:t>
            </w:r>
            <w:r w:rsidRPr="00A33B13">
              <w:rPr>
                <w:rFonts w:ascii="Book Antiqua" w:eastAsia="Times New Roman" w:hAnsi="Book Antiqua" w:cs="Times New Roman"/>
                <w:spacing w:val="-22"/>
                <w:lang w:val="en-US"/>
              </w:rPr>
              <w:t>u</w:t>
            </w:r>
            <w:r w:rsidRPr="00A33B13">
              <w:rPr>
                <w:rFonts w:ascii="Book Antiqua" w:eastAsia="Times New Roman" w:hAnsi="Book Antiqua" w:cs="Times New Roman"/>
                <w:spacing w:val="-11"/>
                <w:lang w:val="en-US"/>
              </w:rPr>
              <w:t>č</w:t>
            </w:r>
            <w:r w:rsidRPr="00A33B13">
              <w:rPr>
                <w:rFonts w:ascii="Book Antiqua" w:eastAsia="Times New Roman" w:hAnsi="Book Antiqua" w:cs="Times New Roman"/>
                <w:spacing w:val="-9"/>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spacing w:val="-10"/>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spacing w:val="-11"/>
                <w:lang w:val="en-US"/>
              </w:rPr>
              <w:t>p</w:t>
            </w:r>
            <w:r w:rsidRPr="00A33B13">
              <w:rPr>
                <w:rFonts w:ascii="Book Antiqua" w:eastAsia="Times New Roman" w:hAnsi="Book Antiqua" w:cs="Times New Roman"/>
                <w:spacing w:val="-3"/>
                <w:lang w:val="en-US"/>
              </w:rPr>
              <w:t>r</w:t>
            </w:r>
            <w:r w:rsidRPr="00A33B13">
              <w:rPr>
                <w:rFonts w:ascii="Book Antiqua" w:eastAsia="Times New Roman" w:hAnsi="Book Antiqua" w:cs="Times New Roman"/>
                <w:spacing w:val="-22"/>
                <w:lang w:val="en-US"/>
              </w:rPr>
              <w:t>u</w:t>
            </w:r>
            <w:r w:rsidRPr="00A33B13">
              <w:rPr>
                <w:rFonts w:ascii="Book Antiqua" w:eastAsia="Times New Roman" w:hAnsi="Book Antiqua" w:cs="Times New Roman"/>
                <w:spacing w:val="-10"/>
                <w:lang w:val="en-US"/>
              </w:rPr>
              <w:t>ž</w:t>
            </w:r>
            <w:r w:rsidRPr="00A33B13">
              <w:rPr>
                <w:rFonts w:ascii="Book Antiqua" w:eastAsia="Times New Roman" w:hAnsi="Book Antiqua" w:cs="Times New Roman"/>
                <w:lang w:val="en-US"/>
              </w:rPr>
              <w:t>a</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spacing w:val="-20"/>
                <w:lang w:val="en-US"/>
              </w:rPr>
              <w:t>u</w:t>
            </w:r>
            <w:r w:rsidRPr="00A33B13">
              <w:rPr>
                <w:rFonts w:ascii="Book Antiqua" w:eastAsia="Times New Roman" w:hAnsi="Book Antiqua" w:cs="Times New Roman"/>
                <w:spacing w:val="-11"/>
                <w:lang w:val="en-US"/>
              </w:rPr>
              <w:t>s</w:t>
            </w:r>
            <w:r w:rsidRPr="00A33B13">
              <w:rPr>
                <w:rFonts w:ascii="Book Antiqua" w:eastAsia="Times New Roman" w:hAnsi="Book Antiqua" w:cs="Times New Roman"/>
                <w:spacing w:val="-3"/>
                <w:lang w:val="en-US"/>
              </w:rPr>
              <w:t>l</w:t>
            </w:r>
            <w:r w:rsidRPr="00A33B13">
              <w:rPr>
                <w:rFonts w:ascii="Book Antiqua" w:eastAsia="Times New Roman" w:hAnsi="Book Antiqua" w:cs="Times New Roman"/>
                <w:spacing w:val="-22"/>
                <w:lang w:val="en-US"/>
              </w:rPr>
              <w:t>u</w:t>
            </w:r>
            <w:r w:rsidRPr="00A33B13">
              <w:rPr>
                <w:rFonts w:ascii="Book Antiqua" w:eastAsia="Times New Roman" w:hAnsi="Book Antiqua" w:cs="Times New Roman"/>
                <w:spacing w:val="-3"/>
                <w:lang w:val="en-US"/>
              </w:rPr>
              <w:t>g</w:t>
            </w:r>
            <w:r w:rsidRPr="00A33B13">
              <w:rPr>
                <w:rFonts w:ascii="Book Antiqua" w:eastAsia="Times New Roman" w:hAnsi="Book Antiqua" w:cs="Times New Roman"/>
                <w:lang w:val="en-US"/>
              </w:rPr>
              <w:t>u</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spacing w:val="-12"/>
                <w:lang w:val="en-US"/>
              </w:rPr>
              <w:t>ko</w:t>
            </w:r>
            <w:r w:rsidRPr="00A33B13">
              <w:rPr>
                <w:rFonts w:ascii="Book Antiqua" w:eastAsia="Times New Roman" w:hAnsi="Book Antiqua" w:cs="Times New Roman"/>
                <w:spacing w:val="-11"/>
                <w:lang w:val="en-US"/>
              </w:rPr>
              <w:t>n</w:t>
            </w:r>
            <w:r w:rsidRPr="00A33B13">
              <w:rPr>
                <w:rFonts w:ascii="Book Antiqua" w:eastAsia="Times New Roman" w:hAnsi="Book Antiqua" w:cs="Times New Roman"/>
                <w:spacing w:val="-9"/>
                <w:lang w:val="en-US"/>
              </w:rPr>
              <w:t>t</w:t>
            </w:r>
            <w:r w:rsidRPr="00A33B13">
              <w:rPr>
                <w:rFonts w:ascii="Book Antiqua" w:eastAsia="Times New Roman" w:hAnsi="Book Antiqua" w:cs="Times New Roman"/>
                <w:spacing w:val="-12"/>
                <w:lang w:val="en-US"/>
              </w:rPr>
              <w:t>ro</w:t>
            </w:r>
            <w:r w:rsidRPr="00A33B13">
              <w:rPr>
                <w:rFonts w:ascii="Book Antiqua" w:eastAsia="Times New Roman" w:hAnsi="Book Antiqua" w:cs="Times New Roman"/>
                <w:spacing w:val="-9"/>
                <w:lang w:val="en-US"/>
              </w:rPr>
              <w:t>l</w:t>
            </w:r>
            <w:r w:rsidRPr="00A33B13">
              <w:rPr>
                <w:rFonts w:ascii="Book Antiqua" w:eastAsia="Times New Roman" w:hAnsi="Book Antiqua" w:cs="Times New Roman"/>
                <w:lang w:val="en-US"/>
              </w:rPr>
              <w:t>e</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3"/>
                <w:lang w:val="en-US"/>
              </w:rPr>
              <w:t>e</w:t>
            </w:r>
            <w:r w:rsidRPr="00A33B13">
              <w:rPr>
                <w:rFonts w:ascii="Book Antiqua" w:eastAsia="Times New Roman" w:hAnsi="Book Antiqua" w:cs="Times New Roman"/>
                <w:spacing w:val="5"/>
                <w:lang w:val="en-US"/>
              </w:rPr>
              <w:t>t</w:t>
            </w:r>
            <w:r w:rsidRPr="00A33B13">
              <w:rPr>
                <w:rFonts w:ascii="Book Antiqua" w:eastAsia="Times New Roman" w:hAnsi="Book Antiqua" w:cs="Times New Roman"/>
                <w:spacing w:val="6"/>
                <w:lang w:val="en-US"/>
              </w:rPr>
              <w:t>e</w:t>
            </w:r>
            <w:r w:rsidRPr="00A33B13">
              <w:rPr>
                <w:rFonts w:ascii="Book Antiqua" w:eastAsia="Times New Roman" w:hAnsi="Book Antiqua" w:cs="Times New Roman"/>
                <w:spacing w:val="3"/>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57"/>
                <w:lang w:val="en-US"/>
              </w:rPr>
              <w:t xml:space="preserve"> </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spacing w:val="6"/>
                <w:lang w:val="en-US"/>
              </w:rPr>
              <w:t>ao</w:t>
            </w:r>
            <w:r w:rsidRPr="00A33B13">
              <w:rPr>
                <w:rFonts w:ascii="Book Antiqua" w:eastAsia="Times New Roman" w:hAnsi="Book Antiqua" w:cs="Times New Roman"/>
                <w:spacing w:val="4"/>
                <w:lang w:val="en-US"/>
              </w:rPr>
              <w:t>br</w:t>
            </w:r>
            <w:r w:rsidRPr="00A33B13">
              <w:rPr>
                <w:rFonts w:ascii="Book Antiqua" w:eastAsia="Times New Roman" w:hAnsi="Book Antiqua" w:cs="Times New Roman"/>
                <w:spacing w:val="3"/>
                <w:lang w:val="en-US"/>
              </w:rPr>
              <w:t>a</w:t>
            </w:r>
            <w:r w:rsidRPr="00A33B13">
              <w:rPr>
                <w:rFonts w:ascii="Book Antiqua" w:eastAsia="Times New Roman" w:hAnsi="Book Antiqua" w:cs="Times New Roman"/>
                <w:spacing w:val="4"/>
                <w:lang w:val="en-US"/>
              </w:rPr>
              <w:t>ć</w:t>
            </w:r>
            <w:r w:rsidRPr="00A33B13">
              <w:rPr>
                <w:rFonts w:ascii="Book Antiqua" w:eastAsia="Times New Roman" w:hAnsi="Book Antiqua" w:cs="Times New Roman"/>
                <w:spacing w:val="3"/>
                <w:lang w:val="en-US"/>
              </w:rPr>
              <w:t>a</w:t>
            </w:r>
            <w:r w:rsidRPr="00A33B13">
              <w:rPr>
                <w:rFonts w:ascii="Book Antiqua" w:eastAsia="Times New Roman" w:hAnsi="Book Antiqua" w:cs="Times New Roman"/>
                <w:spacing w:val="9"/>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7"/>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spacing w:val="-7"/>
                <w:lang w:val="en-US"/>
              </w:rPr>
              <w:t>bl</w:t>
            </w:r>
            <w:r w:rsidRPr="00A33B13">
              <w:rPr>
                <w:rFonts w:ascii="Book Antiqua" w:eastAsia="Times New Roman" w:hAnsi="Book Antiqua" w:cs="Times New Roman"/>
                <w:spacing w:val="-6"/>
                <w:lang w:val="en-US"/>
              </w:rPr>
              <w:t>i</w:t>
            </w:r>
            <w:r w:rsidRPr="00A33B13">
              <w:rPr>
                <w:rFonts w:ascii="Book Antiqua" w:eastAsia="Times New Roman" w:hAnsi="Book Antiqua" w:cs="Times New Roman"/>
                <w:spacing w:val="-9"/>
                <w:lang w:val="en-US"/>
              </w:rPr>
              <w:t>z</w:t>
            </w:r>
            <w:r w:rsidRPr="00A33B13">
              <w:rPr>
                <w:rFonts w:ascii="Book Antiqua" w:eastAsia="Times New Roman" w:hAnsi="Book Antiqua" w:cs="Times New Roman"/>
                <w:spacing w:val="-6"/>
                <w:lang w:val="en-US"/>
              </w:rPr>
              <w:t>i</w:t>
            </w:r>
            <w:r w:rsidRPr="00A33B13">
              <w:rPr>
                <w:rFonts w:ascii="Book Antiqua" w:eastAsia="Times New Roman" w:hAnsi="Book Antiqua" w:cs="Times New Roman"/>
                <w:spacing w:val="-9"/>
                <w:lang w:val="en-US"/>
              </w:rPr>
              <w:t>n</w:t>
            </w:r>
            <w:r w:rsidRPr="00A33B13">
              <w:rPr>
                <w:rFonts w:ascii="Book Antiqua" w:eastAsia="Times New Roman" w:hAnsi="Book Antiqua" w:cs="Times New Roman"/>
                <w:lang w:val="en-US"/>
              </w:rPr>
              <w:t>i</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spacing w:val="-9"/>
                <w:lang w:val="en-US"/>
              </w:rPr>
              <w:lastRenderedPageBreak/>
              <w:t>ae</w:t>
            </w:r>
            <w:r w:rsidRPr="00A33B13">
              <w:rPr>
                <w:rFonts w:ascii="Book Antiqua" w:eastAsia="Times New Roman" w:hAnsi="Book Antiqua" w:cs="Times New Roman"/>
                <w:spacing w:val="-10"/>
                <w:lang w:val="en-US"/>
              </w:rPr>
              <w:t>ro</w:t>
            </w:r>
            <w:r w:rsidRPr="00A33B13">
              <w:rPr>
                <w:rFonts w:ascii="Book Antiqua" w:eastAsia="Times New Roman" w:hAnsi="Book Antiqua" w:cs="Times New Roman"/>
                <w:spacing w:val="-7"/>
                <w:lang w:val="en-US"/>
              </w:rPr>
              <w:t>d</w:t>
            </w:r>
            <w:r w:rsidRPr="00A33B13">
              <w:rPr>
                <w:rFonts w:ascii="Book Antiqua" w:eastAsia="Times New Roman" w:hAnsi="Book Antiqua" w:cs="Times New Roman"/>
                <w:spacing w:val="-8"/>
                <w:lang w:val="en-US"/>
              </w:rPr>
              <w:t>rom</w:t>
            </w:r>
            <w:r w:rsidRPr="00A33B13">
              <w:rPr>
                <w:rFonts w:ascii="Book Antiqua" w:eastAsia="Times New Roman" w:hAnsi="Book Antiqua" w:cs="Times New Roman"/>
                <w:lang w:val="en-US"/>
              </w:rPr>
              <w:t>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spacing w:val="-6"/>
                <w:lang w:val="en-US"/>
              </w:rPr>
              <w:t>n</w:t>
            </w:r>
            <w:r w:rsidRPr="00A33B13">
              <w:rPr>
                <w:rFonts w:ascii="Book Antiqua" w:eastAsia="Times New Roman" w:hAnsi="Book Antiqua" w:cs="Times New Roman"/>
                <w:lang w:val="en-US"/>
              </w:rPr>
              <w:t xml:space="preserve">a </w:t>
            </w:r>
            <w:r w:rsidRPr="00A33B13">
              <w:rPr>
                <w:rFonts w:ascii="Book Antiqua" w:eastAsia="Times New Roman" w:hAnsi="Book Antiqua" w:cs="Times New Roman"/>
                <w:spacing w:val="-6"/>
                <w:lang w:val="en-US"/>
              </w:rPr>
              <w:t>p</w:t>
            </w:r>
            <w:r w:rsidRPr="00A33B13">
              <w:rPr>
                <w:rFonts w:ascii="Book Antiqua" w:eastAsia="Times New Roman" w:hAnsi="Book Antiqua" w:cs="Times New Roman"/>
                <w:spacing w:val="-10"/>
                <w:lang w:val="en-US"/>
              </w:rPr>
              <w:t>o</w:t>
            </w:r>
            <w:r w:rsidRPr="00A33B13">
              <w:rPr>
                <w:rFonts w:ascii="Book Antiqua" w:eastAsia="Times New Roman" w:hAnsi="Book Antiqua" w:cs="Times New Roman"/>
                <w:spacing w:val="-7"/>
                <w:lang w:val="en-US"/>
              </w:rPr>
              <w:t>l</w:t>
            </w:r>
            <w:r w:rsidRPr="00A33B13">
              <w:rPr>
                <w:rFonts w:ascii="Book Antiqua" w:eastAsia="Times New Roman" w:hAnsi="Book Antiqua" w:cs="Times New Roman"/>
                <w:spacing w:val="-9"/>
                <w:lang w:val="en-US"/>
              </w:rPr>
              <w:t>et</w:t>
            </w:r>
            <w:r w:rsidRPr="00A33B13">
              <w:rPr>
                <w:rFonts w:ascii="Book Antiqua" w:eastAsia="Times New Roman" w:hAnsi="Book Antiqua" w:cs="Times New Roman"/>
                <w:spacing w:val="-6"/>
                <w:lang w:val="en-US"/>
              </w:rPr>
              <w:t>n</w:t>
            </w:r>
            <w:r w:rsidRPr="00A33B13">
              <w:rPr>
                <w:rFonts w:ascii="Book Antiqua" w:eastAsia="Times New Roman" w:hAnsi="Book Antiqua" w:cs="Times New Roman"/>
                <w:spacing w:val="-8"/>
                <w:lang w:val="en-US"/>
              </w:rPr>
              <w:t>o-</w:t>
            </w:r>
            <w:r w:rsidRPr="00A33B13">
              <w:rPr>
                <w:rFonts w:ascii="Book Antiqua" w:eastAsia="Times New Roman" w:hAnsi="Book Antiqua" w:cs="Times New Roman"/>
                <w:spacing w:val="-11"/>
                <w:lang w:val="en-US"/>
              </w:rPr>
              <w:t>s</w:t>
            </w:r>
            <w:r w:rsidRPr="00A33B13">
              <w:rPr>
                <w:rFonts w:ascii="Book Antiqua" w:eastAsia="Times New Roman" w:hAnsi="Book Antiqua" w:cs="Times New Roman"/>
                <w:spacing w:val="-7"/>
                <w:lang w:val="en-US"/>
              </w:rPr>
              <w:t>l</w:t>
            </w:r>
            <w:r w:rsidRPr="00A33B13">
              <w:rPr>
                <w:rFonts w:ascii="Book Antiqua" w:eastAsia="Times New Roman" w:hAnsi="Book Antiqua" w:cs="Times New Roman"/>
                <w:spacing w:val="-9"/>
                <w:lang w:val="en-US"/>
              </w:rPr>
              <w:t>et</w:t>
            </w:r>
            <w:r w:rsidRPr="00A33B13">
              <w:rPr>
                <w:rFonts w:ascii="Book Antiqua" w:eastAsia="Times New Roman" w:hAnsi="Book Antiqua" w:cs="Times New Roman"/>
                <w:spacing w:val="-6"/>
                <w:lang w:val="en-US"/>
              </w:rPr>
              <w:t>n</w:t>
            </w:r>
            <w:r w:rsidRPr="00A33B13">
              <w:rPr>
                <w:rFonts w:ascii="Book Antiqua" w:eastAsia="Times New Roman" w:hAnsi="Book Antiqua" w:cs="Times New Roman"/>
                <w:spacing w:val="-10"/>
                <w:lang w:val="en-US"/>
              </w:rPr>
              <w:t>o</w:t>
            </w:r>
            <w:r w:rsidRPr="00A33B13">
              <w:rPr>
                <w:rFonts w:ascii="Book Antiqua" w:eastAsia="Times New Roman" w:hAnsi="Book Antiqua" w:cs="Times New Roman"/>
                <w:lang w:val="en-US"/>
              </w:rPr>
              <w:t>j</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spacing w:val="-11"/>
                <w:lang w:val="en-US"/>
              </w:rPr>
              <w:t>s</w:t>
            </w:r>
            <w:r w:rsidRPr="00A33B13">
              <w:rPr>
                <w:rFonts w:ascii="Book Antiqua" w:eastAsia="Times New Roman" w:hAnsi="Book Antiqua" w:cs="Times New Roman"/>
                <w:spacing w:val="-7"/>
                <w:lang w:val="en-US"/>
              </w:rPr>
              <w:t>t</w:t>
            </w:r>
            <w:r w:rsidRPr="00A33B13">
              <w:rPr>
                <w:rFonts w:ascii="Book Antiqua" w:eastAsia="Times New Roman" w:hAnsi="Book Antiqua" w:cs="Times New Roman"/>
                <w:spacing w:val="-11"/>
                <w:lang w:val="en-US"/>
              </w:rPr>
              <w:t>a</w:t>
            </w:r>
            <w:r w:rsidRPr="00A33B13">
              <w:rPr>
                <w:rFonts w:ascii="Book Antiqua" w:eastAsia="Times New Roman" w:hAnsi="Book Antiqua" w:cs="Times New Roman"/>
                <w:spacing w:val="-6"/>
                <w:lang w:val="en-US"/>
              </w:rPr>
              <w:t>z</w:t>
            </w:r>
            <w:r w:rsidRPr="00A33B13">
              <w:rPr>
                <w:rFonts w:ascii="Book Antiqua" w:eastAsia="Times New Roman" w:hAnsi="Book Antiqua" w:cs="Times New Roman"/>
                <w:spacing w:val="-8"/>
                <w:lang w:val="en-US"/>
              </w:rPr>
              <w:t>i</w:t>
            </w:r>
            <w:r w:rsidRPr="00A33B13">
              <w:rPr>
                <w:rFonts w:ascii="Book Antiqua" w:eastAsia="Times New Roman" w:hAnsi="Book Antiqua" w:cs="Times New Roman"/>
                <w:lang w:val="en-US"/>
              </w:rPr>
              <w:t xml:space="preserve">;  </w:t>
            </w:r>
          </w:p>
          <w:p w14:paraId="64077F8D" w14:textId="77777777" w:rsidR="00F233BF" w:rsidRPr="00A33B13" w:rsidRDefault="00F233BF" w:rsidP="0049563C">
            <w:pPr>
              <w:numPr>
                <w:ilvl w:val="0"/>
                <w:numId w:val="26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tro</w:t>
            </w:r>
            <w:r w:rsidRPr="00A33B13">
              <w:rPr>
                <w:rFonts w:ascii="Book Antiqua" w:eastAsia="Times New Roman" w:hAnsi="Book Antiqua" w:cs="Times New Roman"/>
                <w:spacing w:val="3"/>
                <w:lang w:val="en-US"/>
              </w:rPr>
              <w:t>l</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kr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em</w:t>
            </w:r>
            <w:r w:rsidRPr="00A33B13">
              <w:rPr>
                <w:rFonts w:ascii="Book Antiqua" w:eastAsia="Times New Roman" w:hAnsi="Book Antiqua" w:cs="Times New Roman"/>
                <w:lang w:val="en-US"/>
              </w:rPr>
              <w:t>lji</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i/>
                <w:lang w:val="en-US"/>
              </w:rPr>
              <w:t>G</w:t>
            </w:r>
            <w:r w:rsidRPr="00A33B13">
              <w:rPr>
                <w:rFonts w:ascii="Book Antiqua" w:eastAsia="Times New Roman" w:hAnsi="Book Antiqua" w:cs="Times New Roman"/>
                <w:i/>
                <w:spacing w:val="-2"/>
                <w:lang w:val="en-US"/>
              </w:rPr>
              <w:t>M</w:t>
            </w:r>
            <w:r w:rsidRPr="00A33B13">
              <w:rPr>
                <w:rFonts w:ascii="Book Antiqua" w:eastAsia="Times New Roman" w:hAnsi="Book Antiqua" w:cs="Times New Roman"/>
                <w:i/>
                <w:lang w:val="en-US"/>
              </w:rPr>
              <w:t>C</w:t>
            </w:r>
            <w:r w:rsidRPr="00A33B13">
              <w:rPr>
                <w:rFonts w:ascii="Book Antiqua" w:eastAsia="Times New Roman" w:hAnsi="Book Antiqua" w:cs="Times New Roman"/>
                <w:lang w:val="en-US"/>
              </w:rPr>
              <w:t>),</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zn</w:t>
            </w:r>
            <w:r w:rsidRPr="00A33B13">
              <w:rPr>
                <w:rFonts w:ascii="Book Antiqua" w:eastAsia="Times New Roman" w:hAnsi="Book Antiqua" w:cs="Times New Roman"/>
                <w:spacing w:val="-1"/>
                <w:lang w:val="en-US"/>
              </w:rPr>
              <w:t>ača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je 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 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3"/>
                <w:lang w:val="en-US"/>
              </w:rPr>
              <w:t>č</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4"/>
                <w:lang w:val="en-US"/>
              </w:rPr>
              <w:t>g</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kontrole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em</w:t>
            </w:r>
            <w:r w:rsidRPr="00A33B13">
              <w:rPr>
                <w:rFonts w:ascii="Book Antiqua" w:eastAsia="Times New Roman" w:hAnsi="Book Antiqua" w:cs="Times New Roman"/>
                <w:lang w:val="en-US"/>
              </w:rPr>
              <w:t>lj</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 xml:space="preserve">; </w:t>
            </w:r>
          </w:p>
          <w:p w14:paraId="0EB52F86" w14:textId="77777777" w:rsidR="00F233BF" w:rsidRPr="00A33B13" w:rsidRDefault="00F233BF" w:rsidP="0049563C">
            <w:pPr>
              <w:numPr>
                <w:ilvl w:val="0"/>
                <w:numId w:val="26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tora</w:t>
            </w:r>
            <w:r w:rsidRPr="00A33B13">
              <w:rPr>
                <w:rFonts w:ascii="Book Antiqua" w:eastAsia="Times New Roman" w:hAnsi="Book Antiqua" w:cs="Times New Roman"/>
                <w:spacing w:val="-1"/>
                <w:lang w:val="en-US"/>
              </w:rPr>
              <w:t>njs</w:t>
            </w:r>
            <w:r w:rsidRPr="00A33B13">
              <w:rPr>
                <w:rFonts w:ascii="Book Antiqua" w:eastAsia="Times New Roman" w:hAnsi="Book Antiqua" w:cs="Times New Roman"/>
                <w:lang w:val="en-US"/>
              </w:rPr>
              <w:t>ke</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kontrole</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w:t>
            </w:r>
            <w:r w:rsidRPr="00A33B13">
              <w:rPr>
                <w:rFonts w:ascii="Book Antiqua" w:eastAsia="Times New Roman" w:hAnsi="Book Antiqua" w:cs="Times New Roman"/>
                <w:i/>
                <w:spacing w:val="3"/>
                <w:lang w:val="en-US"/>
              </w:rPr>
              <w:t>T</w:t>
            </w:r>
            <w:r w:rsidRPr="00A33B13">
              <w:rPr>
                <w:rFonts w:ascii="Book Antiqua" w:eastAsia="Times New Roman" w:hAnsi="Book Antiqua" w:cs="Times New Roman"/>
                <w:i/>
                <w:spacing w:val="-6"/>
                <w:lang w:val="en-US"/>
              </w:rPr>
              <w:t>W</w:t>
            </w:r>
            <w:r w:rsidRPr="00A33B13">
              <w:rPr>
                <w:rFonts w:ascii="Book Antiqua" w:eastAsia="Times New Roman" w:hAnsi="Book Antiqua" w:cs="Times New Roman"/>
                <w:i/>
                <w:lang w:val="en-US"/>
              </w:rPr>
              <w:t>R</w:t>
            </w:r>
            <w:r w:rsidRPr="00A33B13">
              <w:rPr>
                <w:rFonts w:ascii="Book Antiqua" w:eastAsia="Times New Roman" w:hAnsi="Book Antiqua" w:cs="Times New Roman"/>
                <w:lang w:val="en-US"/>
              </w:rPr>
              <w:t>),</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ozn</w:t>
            </w:r>
            <w:r w:rsidRPr="00A33B13">
              <w:rPr>
                <w:rFonts w:ascii="Book Antiqua" w:eastAsia="Times New Roman" w:hAnsi="Book Antiqua" w:cs="Times New Roman"/>
                <w:spacing w:val="-1"/>
                <w:lang w:val="en-US"/>
              </w:rPr>
              <w:t>ača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c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6"/>
                <w:lang w:val="en-US"/>
              </w:rPr>
              <w:t>g</w:t>
            </w:r>
            <w:r w:rsidRPr="00A33B13">
              <w:rPr>
                <w:rFonts w:ascii="Book Antiqua" w:eastAsia="Times New Roman" w:hAnsi="Book Antiqua" w:cs="Times New Roman"/>
                <w:lang w:val="en-US"/>
              </w:rPr>
              <w:t>u</w:t>
            </w:r>
            <w:r w:rsidRPr="00A33B13">
              <w:rPr>
                <w:rFonts w:ascii="Book Antiqua" w:eastAsia="Times New Roman" w:hAnsi="Book Antiqua" w:cs="Times New Roman"/>
                <w:spacing w:val="43"/>
                <w:lang w:val="en-US"/>
              </w:rPr>
              <w:t xml:space="preserve"> </w:t>
            </w:r>
            <w:r w:rsidRPr="00A33B13">
              <w:rPr>
                <w:rFonts w:ascii="Book Antiqua" w:eastAsia="Times New Roman" w:hAnsi="Book Antiqua" w:cs="Times New Roman"/>
                <w:lang w:val="en-US"/>
              </w:rPr>
              <w:t>kontrole</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spacing w:val="-1"/>
                <w:lang w:val="en-US"/>
              </w:rPr>
              <w:t>ae</w:t>
            </w:r>
            <w:r w:rsidRPr="00A33B13">
              <w:rPr>
                <w:rFonts w:ascii="Book Antiqua" w:eastAsia="Times New Roman" w:hAnsi="Book Antiqua" w:cs="Times New Roman"/>
                <w:lang w:val="en-US"/>
              </w:rPr>
              <w:t>rodro</w:t>
            </w:r>
            <w:r w:rsidRPr="00A33B13">
              <w:rPr>
                <w:rFonts w:ascii="Book Antiqua" w:eastAsia="Times New Roman" w:hAnsi="Book Antiqua" w:cs="Times New Roman"/>
                <w:spacing w:val="4"/>
                <w:lang w:val="en-US"/>
              </w:rPr>
              <w:t>m</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Dod</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 tora</w:t>
            </w:r>
            <w:r w:rsidRPr="00A33B13">
              <w:rPr>
                <w:rFonts w:ascii="Book Antiqua" w:eastAsia="Times New Roman" w:hAnsi="Book Antiqua" w:cs="Times New Roman"/>
                <w:spacing w:val="-1"/>
                <w:lang w:val="en-US"/>
              </w:rPr>
              <w:t>njs</w:t>
            </w:r>
            <w:r w:rsidRPr="00A33B13">
              <w:rPr>
                <w:rFonts w:ascii="Book Antiqua" w:eastAsia="Times New Roman" w:hAnsi="Book Antiqua" w:cs="Times New Roman"/>
                <w:lang w:val="en-US"/>
              </w:rPr>
              <w:t>ke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kontrole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i/>
                <w:lang w:val="en-US"/>
              </w:rPr>
              <w:t>T</w:t>
            </w:r>
            <w:r w:rsidRPr="00A33B13">
              <w:rPr>
                <w:rFonts w:ascii="Book Antiqua" w:eastAsia="Times New Roman" w:hAnsi="Book Antiqua" w:cs="Times New Roman"/>
                <w:i/>
                <w:spacing w:val="-4"/>
                <w:lang w:val="en-US"/>
              </w:rPr>
              <w:t>W</w:t>
            </w:r>
            <w:r w:rsidRPr="00A33B13">
              <w:rPr>
                <w:rFonts w:ascii="Book Antiqua" w:eastAsia="Times New Roman" w:hAnsi="Book Antiqua" w:cs="Times New Roman"/>
                <w:i/>
                <w:spacing w:val="2"/>
                <w:lang w:val="en-US"/>
              </w:rPr>
              <w:t>R</w:t>
            </w:r>
            <w:r w:rsidRPr="00A33B13">
              <w:rPr>
                <w:rFonts w:ascii="Book Antiqua" w:eastAsia="Times New Roman" w:hAnsi="Book Antiqua" w:cs="Times New Roman"/>
                <w:lang w:val="en-US"/>
              </w:rPr>
              <w:t>)</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kontrole</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u 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6"/>
                <w:lang w:val="en-US"/>
              </w:rPr>
              <w:t>h</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i/>
                <w:spacing w:val="1"/>
                <w:lang w:val="en-US"/>
              </w:rPr>
              <w:t>A</w:t>
            </w:r>
            <w:r w:rsidRPr="00A33B13">
              <w:rPr>
                <w:rFonts w:ascii="Book Antiqua" w:eastAsia="Times New Roman" w:hAnsi="Book Antiqua" w:cs="Times New Roman"/>
                <w:i/>
                <w:lang w:val="en-US"/>
              </w:rPr>
              <w:t>I</w:t>
            </w:r>
            <w:r w:rsidRPr="00A33B13">
              <w:rPr>
                <w:rFonts w:ascii="Book Antiqua" w:eastAsia="Times New Roman" w:hAnsi="Book Antiqua" w:cs="Times New Roman"/>
                <w:i/>
                <w:spacing w:val="-1"/>
                <w:lang w:val="en-US"/>
              </w:rPr>
              <w:t>R</w:t>
            </w:r>
            <w:r w:rsidRPr="00A33B13">
              <w:rPr>
                <w:rFonts w:ascii="Book Antiqua" w:eastAsia="Times New Roman" w:hAnsi="Book Antiqua" w:cs="Times New Roman"/>
                <w:lang w:val="en-US"/>
              </w:rPr>
              <w:t>) i dod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kont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kr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em</w:t>
            </w:r>
            <w:r w:rsidRPr="00A33B13">
              <w:rPr>
                <w:rFonts w:ascii="Book Antiqua" w:eastAsia="Times New Roman" w:hAnsi="Book Antiqua" w:cs="Times New Roman"/>
                <w:lang w:val="en-US"/>
              </w:rPr>
              <w:t>lji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i/>
                <w:lang w:val="en-US"/>
              </w:rPr>
              <w:t>G</w:t>
            </w:r>
            <w:r w:rsidRPr="00A33B13">
              <w:rPr>
                <w:rFonts w:ascii="Book Antiqua" w:eastAsia="Times New Roman" w:hAnsi="Book Antiqua" w:cs="Times New Roman"/>
                <w:i/>
                <w:spacing w:val="-2"/>
                <w:lang w:val="en-US"/>
              </w:rPr>
              <w:t>M</w:t>
            </w:r>
            <w:r w:rsidRPr="00A33B13">
              <w:rPr>
                <w:rFonts w:ascii="Book Antiqua" w:eastAsia="Times New Roman" w:hAnsi="Book Antiqua" w:cs="Times New Roman"/>
                <w:i/>
                <w:lang w:val="en-US"/>
              </w:rPr>
              <w:t>C</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lang w:val="en-US"/>
              </w:rPr>
              <w:t xml:space="preserve">;  </w:t>
            </w:r>
          </w:p>
          <w:p w14:paraId="57ECDF5A" w14:textId="77777777" w:rsidR="00F233BF" w:rsidRPr="00A33B13" w:rsidRDefault="00F233BF" w:rsidP="0049563C">
            <w:pPr>
              <w:numPr>
                <w:ilvl w:val="0"/>
                <w:numId w:val="26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dodatno ovlašćenje kontrole kretanja na zemlji sa nadzornom komponentom (GMS), koje se daje uz dodatno ovlašćenje za kontrolu kretanja na zemlji ili dodatno ovlašćenje toranjske kontrole, koje označava da je imalac </w:t>
            </w:r>
            <w:r w:rsidRPr="00A33B13">
              <w:rPr>
                <w:rFonts w:ascii="Book Antiqua" w:eastAsia="Times New Roman" w:hAnsi="Book Antiqua" w:cs="Times New Roman"/>
                <w:lang w:val="en-US"/>
              </w:rPr>
              <w:lastRenderedPageBreak/>
              <w:t xml:space="preserve">dozvole stručan da pruža uslugu kontrole kretanja na zemlji uz pomoć sistema za vođenje po aerodromskim površinama;  </w:t>
            </w:r>
          </w:p>
          <w:p w14:paraId="354157F6" w14:textId="77777777" w:rsidR="00F233BF" w:rsidRPr="00A33B13" w:rsidRDefault="00F233BF" w:rsidP="0049563C">
            <w:pPr>
              <w:numPr>
                <w:ilvl w:val="0"/>
                <w:numId w:val="26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spacing w:val="-1"/>
                <w:lang w:val="en-US"/>
              </w:rPr>
              <w:t>ae</w:t>
            </w:r>
            <w:r w:rsidRPr="00A33B13">
              <w:rPr>
                <w:rFonts w:ascii="Book Antiqua" w:eastAsia="Times New Roman" w:hAnsi="Book Antiqua" w:cs="Times New Roman"/>
                <w:lang w:val="en-US"/>
              </w:rPr>
              <w:t>rodro</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ke</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kontrole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spacing w:val="4"/>
                <w:lang w:val="en-US"/>
              </w:rPr>
              <w:t>(</w:t>
            </w:r>
            <w:r w:rsidRPr="00A33B13">
              <w:rPr>
                <w:rFonts w:ascii="Book Antiqua" w:eastAsia="Times New Roman" w:hAnsi="Book Antiqua" w:cs="Times New Roman"/>
                <w:i/>
                <w:spacing w:val="-1"/>
                <w:lang w:val="en-US"/>
              </w:rPr>
              <w:t>RAD</w:t>
            </w:r>
            <w:r w:rsidRPr="00A33B13">
              <w:rPr>
                <w:rFonts w:ascii="Book Antiqua" w:eastAsia="Times New Roman" w:hAnsi="Book Antiqua" w:cs="Times New Roman"/>
                <w:lang w:val="en-US"/>
              </w:rPr>
              <w:t>),</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je</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z 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ontrole</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6"/>
                <w:lang w:val="en-US"/>
              </w:rPr>
              <w:t>h</w:t>
            </w:r>
            <w:r w:rsidRPr="00A33B13">
              <w:rPr>
                <w:rFonts w:ascii="Book Antiqua" w:eastAsia="Times New Roman" w:hAnsi="Book Antiqua" w:cs="Times New Roman"/>
                <w:lang w:val="en-US"/>
              </w:rPr>
              <w:t>u</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tora</w:t>
            </w:r>
            <w:r w:rsidRPr="00A33B13">
              <w:rPr>
                <w:rFonts w:ascii="Book Antiqua" w:eastAsia="Times New Roman" w:hAnsi="Book Antiqua" w:cs="Times New Roman"/>
                <w:spacing w:val="-1"/>
                <w:lang w:val="en-US"/>
              </w:rPr>
              <w:t>njs</w:t>
            </w:r>
            <w:r w:rsidRPr="00A33B13">
              <w:rPr>
                <w:rFonts w:ascii="Book Antiqua" w:eastAsia="Times New Roman" w:hAnsi="Book Antiqua" w:cs="Times New Roman"/>
                <w:lang w:val="en-US"/>
              </w:rPr>
              <w:t>ke kontrol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zn</w:t>
            </w:r>
            <w:r w:rsidRPr="00A33B13">
              <w:rPr>
                <w:rFonts w:ascii="Book Antiqua" w:eastAsia="Times New Roman" w:hAnsi="Book Antiqua" w:cs="Times New Roman"/>
                <w:spacing w:val="-1"/>
                <w:lang w:val="en-US"/>
              </w:rPr>
              <w:t>ača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č</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ža</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4"/>
                <w:lang w:val="en-US"/>
              </w:rPr>
              <w:t>g</w:t>
            </w:r>
            <w:r w:rsidRPr="00A33B13">
              <w:rPr>
                <w:rFonts w:ascii="Book Antiqua" w:eastAsia="Times New Roman" w:hAnsi="Book Antiqua" w:cs="Times New Roman"/>
                <w:lang w:val="en-US"/>
              </w:rPr>
              <w:t xml:space="preserve">u </w:t>
            </w:r>
            <w:r w:rsidRPr="00A33B13">
              <w:rPr>
                <w:rFonts w:ascii="Book Antiqua" w:eastAsia="Times New Roman" w:hAnsi="Book Antiqua" w:cs="Times New Roman"/>
                <w:spacing w:val="-1"/>
                <w:lang w:val="en-US"/>
              </w:rPr>
              <w:t>ae</w:t>
            </w:r>
            <w:r w:rsidRPr="00A33B13">
              <w:rPr>
                <w:rFonts w:ascii="Book Antiqua" w:eastAsia="Times New Roman" w:hAnsi="Book Antiqua" w:cs="Times New Roman"/>
                <w:lang w:val="en-US"/>
              </w:rPr>
              <w:t>rodrom</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lang w:val="en-US"/>
              </w:rPr>
              <w:t>ke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kontrole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z korišć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ornog 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 </w:t>
            </w:r>
          </w:p>
          <w:p w14:paraId="26D85129" w14:textId="77777777" w:rsidR="00F233BF" w:rsidRPr="00A33B13" w:rsidRDefault="00F233BF" w:rsidP="0049563C">
            <w:pPr>
              <w:numPr>
                <w:ilvl w:val="0"/>
                <w:numId w:val="26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pril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z</w:t>
            </w:r>
            <w:r w:rsidRPr="00A33B13">
              <w:rPr>
                <w:rFonts w:ascii="Book Antiqua" w:eastAsia="Times New Roman" w:hAnsi="Book Antiqua" w:cs="Times New Roman"/>
                <w:lang w:val="en-US"/>
              </w:rPr>
              <w:t>ne</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trole</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lang w:val="en-US"/>
              </w:rPr>
              <w:t>zorne</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w:t>
            </w:r>
            <w:r w:rsidRPr="00A33B13">
              <w:rPr>
                <w:rFonts w:ascii="Book Antiqua" w:eastAsia="Times New Roman" w:hAnsi="Book Antiqua" w:cs="Times New Roman"/>
                <w:i/>
                <w:spacing w:val="-1"/>
                <w:lang w:val="en-US"/>
              </w:rPr>
              <w:t>AP</w:t>
            </w:r>
            <w:r w:rsidRPr="00A33B13">
              <w:rPr>
                <w:rFonts w:ascii="Book Antiqua" w:eastAsia="Times New Roman" w:hAnsi="Book Antiqua" w:cs="Times New Roman"/>
                <w:i/>
                <w:lang w:val="en-US"/>
              </w:rPr>
              <w:t>S</w:t>
            </w:r>
            <w:r w:rsidRPr="00A33B13">
              <w:rPr>
                <w:rFonts w:ascii="Book Antiqua" w:eastAsia="Times New Roman" w:hAnsi="Book Antiqua" w:cs="Times New Roman"/>
                <w:lang w:val="en-US"/>
              </w:rPr>
              <w:t>)</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ože</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drži</w:t>
            </w:r>
            <w:r w:rsidRPr="00A33B13">
              <w:rPr>
                <w:rFonts w:ascii="Book Antiqua" w:eastAsia="Times New Roman" w:hAnsi="Book Antiqua" w:cs="Times New Roman"/>
                <w:spacing w:val="4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jm</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jedno</w:t>
            </w:r>
            <w:r w:rsidRPr="00A33B13">
              <w:rPr>
                <w:rFonts w:ascii="Book Antiqua" w:eastAsia="Times New Roman" w:hAnsi="Book Antiqua" w:cs="Times New Roman"/>
                <w:spacing w:val="38"/>
                <w:lang w:val="en-US"/>
              </w:rPr>
              <w:t xml:space="preserve"> </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 xml:space="preserve">d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ćih</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enja</w:t>
            </w:r>
            <w:r w:rsidRPr="00A33B13">
              <w:rPr>
                <w:rFonts w:ascii="Book Antiqua" w:eastAsia="Times New Roman" w:hAnsi="Book Antiqua" w:cs="Times New Roman"/>
                <w:lang w:val="en-US"/>
              </w:rPr>
              <w:t xml:space="preserve">:  </w:t>
            </w:r>
          </w:p>
          <w:p w14:paraId="53AE4EBC" w14:textId="77777777" w:rsidR="00F233BF" w:rsidRPr="00A33B13" w:rsidRDefault="00F233BF" w:rsidP="0049563C">
            <w:pPr>
              <w:numPr>
                <w:ilvl w:val="0"/>
                <w:numId w:val="26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z</w:t>
            </w:r>
            <w:r w:rsidRPr="00A33B13">
              <w:rPr>
                <w:rFonts w:ascii="Book Antiqua" w:eastAsia="Times New Roman" w:hAnsi="Book Antiqua" w:cs="Times New Roman"/>
                <w:lang w:val="en-US"/>
              </w:rPr>
              <w:t>ni</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3"/>
                <w:lang w:val="en-US"/>
              </w:rPr>
              <w:t>r</w:t>
            </w:r>
            <w:r w:rsidRPr="00A33B13">
              <w:rPr>
                <w:rFonts w:ascii="Book Antiqua" w:eastAsia="Times New Roman" w:hAnsi="Book Antiqua" w:cs="Times New Roman"/>
                <w:lang w:val="en-US"/>
              </w:rPr>
              <w:t>il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i</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spacing w:val="4"/>
                <w:lang w:val="en-US"/>
              </w:rPr>
              <w:t>(</w:t>
            </w:r>
            <w:r w:rsidRPr="00A33B13">
              <w:rPr>
                <w:rFonts w:ascii="Book Antiqua" w:eastAsia="Times New Roman" w:hAnsi="Book Antiqua" w:cs="Times New Roman"/>
                <w:i/>
                <w:spacing w:val="-1"/>
                <w:lang w:val="en-US"/>
              </w:rPr>
              <w:t>PAR</w:t>
            </w:r>
            <w:r w:rsidRPr="00A33B13">
              <w:rPr>
                <w:rFonts w:ascii="Book Antiqua" w:eastAsia="Times New Roman" w:hAnsi="Book Antiqua" w:cs="Times New Roman"/>
                <w:lang w:val="en-US"/>
              </w:rPr>
              <w:t>),</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oz</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spacing w:val="-1"/>
                <w:lang w:val="en-US"/>
              </w:rPr>
              <w:t>ača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je 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6"/>
                <w:lang w:val="en-US"/>
              </w:rPr>
              <w:t>č</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ža</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4"/>
                <w:lang w:val="en-US"/>
              </w:rPr>
              <w:t>g</w:t>
            </w:r>
            <w:r w:rsidRPr="00A33B13">
              <w:rPr>
                <w:rFonts w:ascii="Book Antiqua" w:eastAsia="Times New Roman" w:hAnsi="Book Antiqua" w:cs="Times New Roman"/>
                <w:lang w:val="en-US"/>
              </w:rPr>
              <w:t>u</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c</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ih</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pril</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lang w:val="en-US"/>
              </w:rPr>
              <w:t>za</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em</w:t>
            </w:r>
            <w:r w:rsidRPr="00A33B13">
              <w:rPr>
                <w:rFonts w:ascii="Book Antiqua" w:eastAsia="Times New Roman" w:hAnsi="Book Antiqua" w:cs="Times New Roman"/>
                <w:lang w:val="en-US"/>
              </w:rPr>
              <w:t>lje</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z korišć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z</w:t>
            </w:r>
            <w:r w:rsidRPr="00A33B13">
              <w:rPr>
                <w:rFonts w:ascii="Book Antiqua" w:eastAsia="Times New Roman" w:hAnsi="Book Antiqua" w:cs="Times New Roman"/>
                <w:lang w:val="en-US"/>
              </w:rPr>
              <w:t>nog</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pril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z</w:t>
            </w:r>
            <w:r w:rsidRPr="00A33B13">
              <w:rPr>
                <w:rFonts w:ascii="Book Antiqua" w:eastAsia="Times New Roman" w:hAnsi="Book Antiqua" w:cs="Times New Roman"/>
                <w:lang w:val="en-US"/>
              </w:rPr>
              <w:t>nog</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ra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oplove</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vršnom</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lastRenderedPageBreak/>
              <w:t>pril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na pol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w:t>
            </w:r>
            <w:r w:rsidRPr="00A33B13">
              <w:rPr>
                <w:rFonts w:ascii="Book Antiqua" w:eastAsia="Times New Roman" w:hAnsi="Book Antiqua" w:cs="Times New Roman"/>
                <w:spacing w:val="4"/>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  </w:t>
            </w:r>
          </w:p>
          <w:p w14:paraId="610F6F04" w14:textId="77777777" w:rsidR="00F233BF" w:rsidRPr="00A33B13" w:rsidRDefault="00F233BF" w:rsidP="0049563C">
            <w:pPr>
              <w:numPr>
                <w:ilvl w:val="0"/>
                <w:numId w:val="26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pril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orn</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m</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r</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3"/>
                <w:lang w:val="en-US"/>
              </w:rPr>
              <w:t>(</w:t>
            </w:r>
            <w:r w:rsidRPr="00A33B13">
              <w:rPr>
                <w:rFonts w:ascii="Book Antiqua" w:eastAsia="Times New Roman" w:hAnsi="Book Antiqua" w:cs="Times New Roman"/>
                <w:i/>
                <w:lang w:val="en-US"/>
              </w:rPr>
              <w:t>SR</w:t>
            </w:r>
            <w:r w:rsidRPr="00A33B13">
              <w:rPr>
                <w:rFonts w:ascii="Book Antiqua" w:eastAsia="Times New Roman" w:hAnsi="Book Antiqua" w:cs="Times New Roman"/>
                <w:i/>
                <w:spacing w:val="1"/>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ozn</w:t>
            </w:r>
            <w:r w:rsidRPr="00A33B13">
              <w:rPr>
                <w:rFonts w:ascii="Book Antiqua" w:eastAsia="Times New Roman" w:hAnsi="Book Antiqua" w:cs="Times New Roman"/>
                <w:spacing w:val="-1"/>
                <w:lang w:val="en-US"/>
              </w:rPr>
              <w:t>ača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je 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č</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ža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4"/>
                <w:lang w:val="en-US"/>
              </w:rPr>
              <w:t>g</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z</w:t>
            </w:r>
            <w:r w:rsidRPr="00A33B13">
              <w:rPr>
                <w:rFonts w:ascii="Book Antiqua" w:eastAsia="Times New Roman" w:hAnsi="Book Antiqua" w:cs="Times New Roman"/>
                <w:spacing w:val="4"/>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pril</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lang w:val="en-US"/>
              </w:rPr>
              <w:t>za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vo</w:t>
            </w:r>
            <w:r w:rsidRPr="00A33B13">
              <w:rPr>
                <w:rFonts w:ascii="Book Antiqua" w:eastAsia="Times New Roman" w:hAnsi="Book Antiqua" w:cs="Times New Roman"/>
                <w:spacing w:val="-2"/>
                <w:lang w:val="en-US"/>
              </w:rPr>
              <w:t>đ</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nih</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em</w:t>
            </w:r>
            <w:r w:rsidRPr="00A33B13">
              <w:rPr>
                <w:rFonts w:ascii="Book Antiqua" w:eastAsia="Times New Roman" w:hAnsi="Book Antiqua" w:cs="Times New Roman"/>
                <w:lang w:val="en-US"/>
              </w:rPr>
              <w:t xml:space="preserve">lje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z</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korišć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ornog</w:t>
            </w:r>
            <w:r w:rsidRPr="00A33B13">
              <w:rPr>
                <w:rFonts w:ascii="Book Antiqua" w:eastAsia="Times New Roman" w:hAnsi="Book Antiqua" w:cs="Times New Roman"/>
                <w:spacing w:val="38"/>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đa</w:t>
            </w:r>
            <w:r w:rsidRPr="00A33B13">
              <w:rPr>
                <w:rFonts w:ascii="Book Antiqua" w:eastAsia="Times New Roman" w:hAnsi="Book Antiqua" w:cs="Times New Roman"/>
                <w:lang w:val="en-US"/>
              </w:rPr>
              <w:t>ja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4"/>
                <w:lang w:val="en-US"/>
              </w:rPr>
              <w:t>h</w:t>
            </w:r>
            <w:r w:rsidRPr="00A33B13">
              <w:rPr>
                <w:rFonts w:ascii="Book Antiqua" w:eastAsia="Times New Roman" w:hAnsi="Book Antiqua" w:cs="Times New Roman"/>
                <w:lang w:val="en-US"/>
              </w:rPr>
              <w:t>oplove</w:t>
            </w:r>
            <w:r w:rsidRPr="00A33B13">
              <w:rPr>
                <w:rFonts w:ascii="Book Antiqua" w:eastAsia="Times New Roman" w:hAnsi="Book Antiqua" w:cs="Times New Roman"/>
                <w:spacing w:val="4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vršnom</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lang w:val="en-US"/>
              </w:rPr>
              <w:t>ril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lang w:val="en-US"/>
              </w:rPr>
              <w:t>u</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na pol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w:t>
            </w:r>
            <w:r w:rsidRPr="00A33B13">
              <w:rPr>
                <w:rFonts w:ascii="Book Antiqua" w:eastAsia="Times New Roman" w:hAnsi="Book Antiqua" w:cs="Times New Roman"/>
                <w:spacing w:val="4"/>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  </w:t>
            </w:r>
          </w:p>
          <w:p w14:paraId="2822DBCC" w14:textId="77777777" w:rsidR="00F233BF" w:rsidRPr="00A33B13" w:rsidRDefault="00F233BF" w:rsidP="0049563C">
            <w:pPr>
              <w:numPr>
                <w:ilvl w:val="0"/>
                <w:numId w:val="26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ter</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in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kontro</w:t>
            </w:r>
            <w:r w:rsidRPr="00A33B13">
              <w:rPr>
                <w:rFonts w:ascii="Book Antiqua" w:eastAsia="Times New Roman" w:hAnsi="Book Antiqua" w:cs="Times New Roman"/>
                <w:spacing w:val="3"/>
                <w:lang w:val="en-US"/>
              </w:rPr>
              <w:t>l</w:t>
            </w:r>
            <w:r w:rsidRPr="00A33B13">
              <w:rPr>
                <w:rFonts w:ascii="Book Antiqua" w:eastAsia="Times New Roman" w:hAnsi="Book Antiqua" w:cs="Times New Roman"/>
                <w:lang w:val="en-US"/>
              </w:rPr>
              <w:t>u</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spacing w:val="2"/>
                <w:lang w:val="en-US"/>
              </w:rPr>
              <w:t>(</w:t>
            </w:r>
            <w:r w:rsidRPr="00A33B13">
              <w:rPr>
                <w:rFonts w:ascii="Book Antiqua" w:eastAsia="Times New Roman" w:hAnsi="Book Antiqua" w:cs="Times New Roman"/>
                <w:i/>
                <w:lang w:val="en-US"/>
              </w:rPr>
              <w:t>TC</w:t>
            </w:r>
            <w:r w:rsidRPr="00A33B13">
              <w:rPr>
                <w:rFonts w:ascii="Book Antiqua" w:eastAsia="Times New Roman" w:hAnsi="Book Antiqua" w:cs="Times New Roman"/>
                <w:i/>
                <w:spacing w:val="2"/>
                <w:lang w:val="en-US"/>
              </w:rPr>
              <w:t>L</w:t>
            </w:r>
            <w:r w:rsidRPr="00A33B13">
              <w:rPr>
                <w:rFonts w:ascii="Book Antiqua" w:eastAsia="Times New Roman" w:hAnsi="Book Antiqua" w:cs="Times New Roman"/>
                <w:lang w:val="en-US"/>
              </w:rPr>
              <w:t>),</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ozn</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spacing w:val="-1"/>
                <w:lang w:val="en-US"/>
              </w:rPr>
              <w:t>ča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je 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5"/>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ža</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ge</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kontrole</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z</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kor</w:t>
            </w:r>
            <w:r w:rsidRPr="00A33B13">
              <w:rPr>
                <w:rFonts w:ascii="Book Antiqua" w:eastAsia="Times New Roman" w:hAnsi="Book Antiqua" w:cs="Times New Roman"/>
                <w:spacing w:val="3"/>
                <w:lang w:val="en-US"/>
              </w:rPr>
              <w:t>i</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lo kog</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r</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eđa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 xml:space="preserve">oplove </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oji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vrše op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cije</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7"/>
                <w:lang w:val="en-US"/>
              </w:rPr>
              <w:t xml:space="preserve"> </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vršnoj kontro</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noj obl</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3"/>
                <w:lang w:val="en-US"/>
              </w:rPr>
              <w:t>l</w:t>
            </w:r>
            <w:r w:rsidRPr="00A33B13">
              <w:rPr>
                <w:rFonts w:ascii="Book Antiqua" w:eastAsia="Times New Roman" w:hAnsi="Book Antiqua" w:cs="Times New Roman"/>
                <w:lang w:val="en-US"/>
              </w:rPr>
              <w:t xml:space="preserve">i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im</w:t>
            </w:r>
            <w:r w:rsidRPr="00A33B13">
              <w:rPr>
                <w:rFonts w:ascii="Book Antiqua" w:eastAsia="Times New Roman" w:hAnsi="Book Antiqua" w:cs="Times New Roman"/>
                <w:spacing w:val="-1"/>
                <w:lang w:val="en-US"/>
              </w:rPr>
              <w:t xml:space="preserve"> se</w:t>
            </w:r>
            <w:r w:rsidRPr="00A33B13">
              <w:rPr>
                <w:rFonts w:ascii="Book Antiqua" w:eastAsia="Times New Roman" w:hAnsi="Book Antiqua" w:cs="Times New Roman"/>
                <w:lang w:val="en-US"/>
              </w:rPr>
              <w:t>kto</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 xml:space="preserve">. </w:t>
            </w:r>
          </w:p>
          <w:p w14:paraId="5C56F7CD" w14:textId="77777777" w:rsidR="00F233BF" w:rsidRPr="00A33B13" w:rsidRDefault="00F233BF" w:rsidP="0049563C">
            <w:pPr>
              <w:numPr>
                <w:ilvl w:val="0"/>
                <w:numId w:val="26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Ovlašćenje Oblasne proceduralne kontrole (ACP) može uključivati dodatno ovlašćenje za okeansku kontrolu (OCN), kojom se pokazuje da je imalac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4"/>
                <w:lang w:val="en-US"/>
              </w:rPr>
              <w:t>č</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ža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g</w:t>
            </w:r>
            <w:r w:rsidRPr="00A33B13">
              <w:rPr>
                <w:rFonts w:ascii="Book Antiqua" w:eastAsia="Times New Roman" w:hAnsi="Book Antiqua" w:cs="Times New Roman"/>
                <w:lang w:val="en-US"/>
              </w:rPr>
              <w:t xml:space="preserve">e </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 xml:space="preserve">kontrole </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 xml:space="preserve">a </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spacing w:val="1"/>
                <w:lang w:val="en-US"/>
              </w:rPr>
              <w:lastRenderedPageBreak/>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oplovi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 xml:space="preserve">a </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 xml:space="preserve">oji </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 xml:space="preserve">vrše </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op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cije </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 xml:space="preserve">u </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obla</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lang w:val="en-US"/>
              </w:rPr>
              <w:t xml:space="preserve">ti </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ok</w:t>
            </w:r>
            <w:r w:rsidRPr="00A33B13">
              <w:rPr>
                <w:rFonts w:ascii="Book Antiqua" w:eastAsia="Times New Roman" w:hAnsi="Book Antiqua" w:cs="Times New Roman"/>
                <w:spacing w:val="-1"/>
                <w:lang w:val="en-US"/>
              </w:rPr>
              <w:t>ea</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ke kontrol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0F6D5362" w14:textId="77777777" w:rsidR="00F233BF" w:rsidRPr="00A33B13" w:rsidRDefault="00F233BF" w:rsidP="0049563C">
            <w:pPr>
              <w:numPr>
                <w:ilvl w:val="0"/>
                <w:numId w:val="26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ne</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trole</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 xml:space="preserve">orne </w:t>
            </w:r>
            <w:r w:rsidRPr="00A33B13">
              <w:rPr>
                <w:rFonts w:ascii="Book Antiqua" w:eastAsia="Times New Roman" w:hAnsi="Book Antiqua" w:cs="Times New Roman"/>
                <w:i/>
                <w:spacing w:val="-16"/>
                <w:lang w:val="en-US"/>
              </w:rPr>
              <w:t>(</w:t>
            </w:r>
            <w:r w:rsidRPr="00A33B13">
              <w:rPr>
                <w:rFonts w:ascii="Book Antiqua" w:eastAsia="Times New Roman" w:hAnsi="Book Antiqua" w:cs="Times New Roman"/>
                <w:i/>
                <w:spacing w:val="-10"/>
                <w:lang w:val="en-US"/>
              </w:rPr>
              <w:t>A</w:t>
            </w:r>
            <w:r w:rsidRPr="00A33B13">
              <w:rPr>
                <w:rFonts w:ascii="Book Antiqua" w:eastAsia="Times New Roman" w:hAnsi="Book Antiqua" w:cs="Times New Roman"/>
                <w:i/>
                <w:spacing w:val="-12"/>
                <w:lang w:val="en-US"/>
              </w:rPr>
              <w:t>C</w:t>
            </w:r>
            <w:r w:rsidRPr="00A33B13">
              <w:rPr>
                <w:rFonts w:ascii="Book Antiqua" w:eastAsia="Times New Roman" w:hAnsi="Book Antiqua" w:cs="Times New Roman"/>
                <w:i/>
                <w:spacing w:val="-8"/>
                <w:lang w:val="en-US"/>
              </w:rPr>
              <w:t>S</w:t>
            </w:r>
            <w:r w:rsidRPr="00A33B13">
              <w:rPr>
                <w:rFonts w:ascii="Book Antiqua" w:eastAsia="Times New Roman" w:hAnsi="Book Antiqua" w:cs="Times New Roman"/>
                <w:i/>
                <w:lang w:val="en-US"/>
              </w:rPr>
              <w:t>)</w:t>
            </w:r>
            <w:r w:rsidRPr="00A33B13">
              <w:rPr>
                <w:rFonts w:ascii="Book Antiqua" w:eastAsia="Times New Roman" w:hAnsi="Book Antiqua" w:cs="Times New Roman"/>
                <w:i/>
                <w:spacing w:val="35"/>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ože</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drži</w:t>
            </w:r>
            <w:r w:rsidRPr="00A33B13">
              <w:rPr>
                <w:rFonts w:ascii="Book Antiqua" w:eastAsia="Times New Roman" w:hAnsi="Book Antiqua" w:cs="Times New Roman"/>
                <w:spacing w:val="53"/>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jm</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jedno</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lang w:val="en-US"/>
              </w:rPr>
              <w:t xml:space="preserve">od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ćih</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enja</w:t>
            </w:r>
            <w:r w:rsidRPr="00A33B13">
              <w:rPr>
                <w:rFonts w:ascii="Book Antiqua" w:eastAsia="Times New Roman" w:hAnsi="Book Antiqua" w:cs="Times New Roman"/>
                <w:lang w:val="en-US"/>
              </w:rPr>
              <w:t xml:space="preserve">:  </w:t>
            </w:r>
          </w:p>
          <w:p w14:paraId="70249D42" w14:textId="77777777" w:rsidR="00F233BF" w:rsidRPr="00A33B13" w:rsidRDefault="00F233BF" w:rsidP="0049563C">
            <w:pPr>
              <w:numPr>
                <w:ilvl w:val="0"/>
                <w:numId w:val="266"/>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ter</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in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kon</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ro</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3"/>
                <w:lang w:val="en-US"/>
              </w:rPr>
              <w:t>(</w:t>
            </w:r>
            <w:r w:rsidRPr="00A33B13">
              <w:rPr>
                <w:rFonts w:ascii="Book Antiqua" w:eastAsia="Times New Roman" w:hAnsi="Book Antiqua" w:cs="Times New Roman"/>
                <w:i/>
                <w:lang w:val="en-US"/>
              </w:rPr>
              <w:t>TC</w:t>
            </w:r>
            <w:r w:rsidRPr="00A33B13">
              <w:rPr>
                <w:rFonts w:ascii="Book Antiqua" w:eastAsia="Times New Roman" w:hAnsi="Book Antiqua" w:cs="Times New Roman"/>
                <w:i/>
                <w:spacing w:val="2"/>
                <w:lang w:val="en-US"/>
              </w:rPr>
              <w:t>L</w:t>
            </w:r>
            <w:r w:rsidRPr="00A33B13">
              <w:rPr>
                <w:rFonts w:ascii="Book Antiqua" w:eastAsia="Times New Roman" w:hAnsi="Book Antiqua" w:cs="Times New Roman"/>
                <w:lang w:val="en-US"/>
              </w:rPr>
              <w:t>),</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ozn</w:t>
            </w:r>
            <w:r w:rsidRPr="00A33B13">
              <w:rPr>
                <w:rFonts w:ascii="Book Antiqua" w:eastAsia="Times New Roman" w:hAnsi="Book Antiqua" w:cs="Times New Roman"/>
                <w:spacing w:val="-1"/>
                <w:lang w:val="en-US"/>
              </w:rPr>
              <w:t>ača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je 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zv</w:t>
            </w:r>
            <w:r w:rsidRPr="00A33B13">
              <w:rPr>
                <w:rFonts w:ascii="Book Antiqua" w:eastAsia="Times New Roman" w:hAnsi="Book Antiqua" w:cs="Times New Roman"/>
                <w:lang w:val="en-US"/>
              </w:rPr>
              <w:t>ole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5"/>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č</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a</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ge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trole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z</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lang w:val="en-US"/>
              </w:rPr>
              <w:t>korišć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lo kog 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r</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đ</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ja</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spacing w:val="-1"/>
                <w:lang w:val="en-US"/>
              </w:rPr>
              <w:t>va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oplove</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oji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vrše</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op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cije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7"/>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vršnoj kontro</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noj obl</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3"/>
                <w:lang w:val="en-US"/>
              </w:rPr>
              <w:t>l</w:t>
            </w:r>
            <w:r w:rsidRPr="00A33B13">
              <w:rPr>
                <w:rFonts w:ascii="Book Antiqua" w:eastAsia="Times New Roman" w:hAnsi="Book Antiqua" w:cs="Times New Roman"/>
                <w:lang w:val="en-US"/>
              </w:rPr>
              <w:t xml:space="preserve">i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im</w:t>
            </w:r>
            <w:r w:rsidRPr="00A33B13">
              <w:rPr>
                <w:rFonts w:ascii="Book Antiqua" w:eastAsia="Times New Roman" w:hAnsi="Book Antiqua" w:cs="Times New Roman"/>
                <w:spacing w:val="-1"/>
                <w:lang w:val="en-US"/>
              </w:rPr>
              <w:t xml:space="preserve"> se</w:t>
            </w:r>
            <w:r w:rsidRPr="00A33B13">
              <w:rPr>
                <w:rFonts w:ascii="Book Antiqua" w:eastAsia="Times New Roman" w:hAnsi="Book Antiqua" w:cs="Times New Roman"/>
                <w:lang w:val="en-US"/>
              </w:rPr>
              <w:t>kto</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 xml:space="preserve">;  </w:t>
            </w:r>
          </w:p>
          <w:p w14:paraId="47B1D1D4" w14:textId="77777777" w:rsidR="00F233BF" w:rsidRPr="00A33B13" w:rsidRDefault="00F233BF" w:rsidP="0049563C">
            <w:pPr>
              <w:numPr>
                <w:ilvl w:val="0"/>
                <w:numId w:val="266"/>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ok</w:t>
            </w:r>
            <w:r w:rsidRPr="00A33B13">
              <w:rPr>
                <w:rFonts w:ascii="Book Antiqua" w:eastAsia="Times New Roman" w:hAnsi="Book Antiqua" w:cs="Times New Roman"/>
                <w:spacing w:val="-1"/>
                <w:lang w:val="en-US"/>
              </w:rPr>
              <w:t>ea</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kontro</w:t>
            </w:r>
            <w:r w:rsidRPr="00A33B13">
              <w:rPr>
                <w:rFonts w:ascii="Book Antiqua" w:eastAsia="Times New Roman" w:hAnsi="Book Antiqua" w:cs="Times New Roman"/>
                <w:spacing w:val="3"/>
                <w:lang w:val="en-US"/>
              </w:rPr>
              <w:t>l</w:t>
            </w:r>
            <w:r w:rsidRPr="00A33B13">
              <w:rPr>
                <w:rFonts w:ascii="Book Antiqua" w:eastAsia="Times New Roman" w:hAnsi="Book Antiqua" w:cs="Times New Roman"/>
                <w:lang w:val="en-US"/>
              </w:rPr>
              <w:t>u</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spacing w:val="3"/>
                <w:lang w:val="en-US"/>
              </w:rPr>
              <w:t>(</w:t>
            </w:r>
            <w:r w:rsidRPr="00A33B13">
              <w:rPr>
                <w:rFonts w:ascii="Book Antiqua" w:eastAsia="Times New Roman" w:hAnsi="Book Antiqua" w:cs="Times New Roman"/>
                <w:i/>
                <w:lang w:val="en-US"/>
              </w:rPr>
              <w:t>OCN</w:t>
            </w:r>
            <w:r w:rsidRPr="00A33B13">
              <w:rPr>
                <w:rFonts w:ascii="Book Antiqua" w:eastAsia="Times New Roman" w:hAnsi="Book Antiqua" w:cs="Times New Roman"/>
                <w:lang w:val="en-US"/>
              </w:rPr>
              <w:t>),</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ozn</w:t>
            </w:r>
            <w:r w:rsidRPr="00A33B13">
              <w:rPr>
                <w:rFonts w:ascii="Book Antiqua" w:eastAsia="Times New Roman" w:hAnsi="Book Antiqua" w:cs="Times New Roman"/>
                <w:spacing w:val="-1"/>
                <w:lang w:val="en-US"/>
              </w:rPr>
              <w:t>ača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 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č</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ge</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kontrole</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spacing w:val="-3"/>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oplovi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vrše op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cije</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obla</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ok</w:t>
            </w:r>
            <w:r w:rsidRPr="00A33B13">
              <w:rPr>
                <w:rFonts w:ascii="Book Antiqua" w:eastAsia="Times New Roman" w:hAnsi="Book Antiqua" w:cs="Times New Roman"/>
                <w:spacing w:val="-1"/>
                <w:lang w:val="en-US"/>
              </w:rPr>
              <w:t>ea</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kontrol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0BCB9EBD" w14:textId="77777777" w:rsidR="00F233BF" w:rsidRPr="00A33B13" w:rsidRDefault="00F233BF" w:rsidP="00F233BF">
            <w:pPr>
              <w:spacing w:after="200" w:line="276" w:lineRule="auto"/>
              <w:jc w:val="both"/>
              <w:rPr>
                <w:rFonts w:ascii="Book Antiqua" w:eastAsia="Times New Roman" w:hAnsi="Book Antiqua" w:cs="Times New Roman"/>
                <w:lang w:val="en-US"/>
              </w:rPr>
            </w:pPr>
          </w:p>
          <w:p w14:paraId="1D9581A5" w14:textId="77777777" w:rsidR="00F233BF" w:rsidRPr="00A33B13" w:rsidRDefault="00F233BF" w:rsidP="00F233BF">
            <w:pPr>
              <w:spacing w:after="200" w:line="276" w:lineRule="auto"/>
              <w:jc w:val="both"/>
              <w:rPr>
                <w:rFonts w:ascii="Book Antiqua" w:eastAsia="Times New Roman" w:hAnsi="Book Antiqua" w:cs="Times New Roman"/>
                <w:lang w:val="en-US"/>
              </w:rPr>
            </w:pPr>
          </w:p>
          <w:p w14:paraId="0B9B4746"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lastRenderedPageBreak/>
              <w:t xml:space="preserve">ATCO.B.020 Posebna ovlašćenja za lokaciju  </w:t>
            </w:r>
          </w:p>
          <w:p w14:paraId="5F0A01F9" w14:textId="77777777" w:rsidR="00F233BF" w:rsidRPr="00A33B13" w:rsidRDefault="00F233BF" w:rsidP="0049563C">
            <w:pPr>
              <w:numPr>
                <w:ilvl w:val="0"/>
                <w:numId w:val="27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Na</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no</w:t>
            </w:r>
            <w:r w:rsidRPr="00A33B13">
              <w:rPr>
                <w:rFonts w:ascii="Book Antiqua" w:eastAsia="Times New Roman" w:hAnsi="Book Antiqua" w:cs="Times New Roman"/>
                <w:spacing w:val="4"/>
                <w:lang w:val="en-US"/>
              </w:rPr>
              <w:t>v</w:t>
            </w:r>
            <w:r w:rsidRPr="00A33B13">
              <w:rPr>
                <w:rFonts w:ascii="Book Antiqua" w:eastAsia="Times New Roman" w:hAnsi="Book Antiqua" w:cs="Times New Roman"/>
                <w:lang w:val="en-US"/>
              </w:rPr>
              <w:t>u</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vo</w:t>
            </w:r>
            <w:r w:rsidRPr="00A33B13">
              <w:rPr>
                <w:rFonts w:ascii="Book Antiqua" w:eastAsia="Times New Roman" w:hAnsi="Book Antiqua" w:cs="Times New Roman"/>
                <w:spacing w:val="38"/>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ža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g</w:t>
            </w:r>
            <w:r w:rsidRPr="00A33B13">
              <w:rPr>
                <w:rFonts w:ascii="Book Antiqua" w:eastAsia="Times New Roman" w:hAnsi="Book Antiqua" w:cs="Times New Roman"/>
                <w:lang w:val="en-US"/>
              </w:rPr>
              <w:t>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kontrole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odr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đe</w:t>
            </w:r>
            <w:r w:rsidRPr="00A33B13">
              <w:rPr>
                <w:rFonts w:ascii="Book Antiqua" w:eastAsia="Times New Roman" w:hAnsi="Book Antiqua" w:cs="Times New Roman"/>
                <w:lang w:val="en-US"/>
              </w:rPr>
              <w:t>nom</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kto</w:t>
            </w:r>
            <w:r w:rsidRPr="00A33B13">
              <w:rPr>
                <w:rFonts w:ascii="Book Antiqua" w:eastAsia="Times New Roman" w:hAnsi="Book Antiqua" w:cs="Times New Roman"/>
                <w:spacing w:val="3"/>
                <w:lang w:val="en-US"/>
              </w:rPr>
              <w:t>r</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g</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p</w:t>
            </w:r>
            <w:r w:rsidRPr="00A33B13">
              <w:rPr>
                <w:rFonts w:ascii="Book Antiqua" w:eastAsia="Times New Roman" w:hAnsi="Book Antiqua" w:cs="Times New Roman"/>
                <w:lang w:val="en-US"/>
              </w:rPr>
              <w:t>i</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ktora</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li</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m</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1"/>
                <w:lang w:val="en-US"/>
              </w:rPr>
              <w:t>mes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za koje je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odgovorna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jed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ica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trole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koja 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ža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g</w:t>
            </w:r>
            <w:r w:rsidRPr="00A33B13">
              <w:rPr>
                <w:rFonts w:ascii="Book Antiqua" w:eastAsia="Times New Roman" w:hAnsi="Book Antiqua" w:cs="Times New Roman"/>
                <w:lang w:val="en-US"/>
              </w:rPr>
              <w:t>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šnom</w:t>
            </w:r>
            <w:r w:rsidRPr="00A33B13">
              <w:rPr>
                <w:rFonts w:ascii="Book Antiqua" w:eastAsia="Times New Roman" w:hAnsi="Book Antiqua" w:cs="Times New Roman"/>
                <w:spacing w:val="-1"/>
                <w:lang w:val="en-US"/>
              </w:rPr>
              <w:t xml:space="preserve"> sa</w:t>
            </w:r>
            <w:r w:rsidRPr="00A33B13">
              <w:rPr>
                <w:rFonts w:ascii="Book Antiqua" w:eastAsia="Times New Roman" w:hAnsi="Book Antiqua" w:cs="Times New Roman"/>
                <w:lang w:val="en-US"/>
              </w:rPr>
              <w:t>obr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ć</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 </w:t>
            </w:r>
          </w:p>
          <w:p w14:paraId="1DFA9A7B" w14:textId="77777777" w:rsidR="00F233BF" w:rsidRPr="00A33B13" w:rsidRDefault="00F233BF" w:rsidP="0049563C">
            <w:pPr>
              <w:numPr>
                <w:ilvl w:val="0"/>
                <w:numId w:val="27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Podno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ioci</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hte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lang w:val="en-US"/>
              </w:rPr>
              <w:t>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šno 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vrš</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progr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m</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6"/>
                <w:lang w:val="en-US"/>
              </w:rPr>
              <w:t>u</w:t>
            </w:r>
            <w:r w:rsidRPr="00A33B13">
              <w:rPr>
                <w:rFonts w:ascii="Book Antiqua" w:eastAsia="Times New Roman" w:hAnsi="Book Antiqua" w:cs="Times New Roman"/>
                <w:lang w:val="en-US"/>
              </w:rPr>
              <w:t>,</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 xml:space="preserve">i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u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tv</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đe</w:t>
            </w:r>
            <w:r w:rsidRPr="00A33B13">
              <w:rPr>
                <w:rFonts w:ascii="Book Antiqua" w:eastAsia="Times New Roman" w:hAnsi="Book Antiqua" w:cs="Times New Roman"/>
                <w:lang w:val="en-US"/>
              </w:rPr>
              <w:t>ni</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1"/>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i/>
                <w:lang w:val="en-US"/>
              </w:rPr>
              <w:t>ATCO</w:t>
            </w:r>
            <w:r w:rsidRPr="00A33B13">
              <w:rPr>
                <w:rFonts w:ascii="Book Antiqua" w:eastAsia="Times New Roman" w:hAnsi="Book Antiqua" w:cs="Times New Roman"/>
                <w:lang w:val="en-US"/>
              </w:rPr>
              <w:t>, Podd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o </w:t>
            </w:r>
            <w:r w:rsidRPr="00A33B13">
              <w:rPr>
                <w:rFonts w:ascii="Book Antiqua" w:eastAsia="Times New Roman" w:hAnsi="Book Antiqua" w:cs="Times New Roman"/>
                <w:spacing w:val="-1"/>
                <w:lang w:val="en-US"/>
              </w:rPr>
              <w:t>D</w:t>
            </w:r>
            <w:r w:rsidRPr="00A33B13">
              <w:rPr>
                <w:rFonts w:ascii="Book Antiqua" w:eastAsia="Times New Roman" w:hAnsi="Book Antiqua" w:cs="Times New Roman"/>
                <w:lang w:val="en-US"/>
              </w:rPr>
              <w:t>, Od</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lj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3.</w:t>
            </w:r>
          </w:p>
          <w:p w14:paraId="32051F2D" w14:textId="77777777" w:rsidR="00F233BF" w:rsidRPr="00A33B13" w:rsidRDefault="00F233BF" w:rsidP="0049563C">
            <w:pPr>
              <w:numPr>
                <w:ilvl w:val="0"/>
                <w:numId w:val="27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Podno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ioci</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w:t>
            </w:r>
            <w:r w:rsidRPr="00A33B13">
              <w:rPr>
                <w:rFonts w:ascii="Book Antiqua" w:eastAsia="Times New Roman" w:hAnsi="Book Antiqua" w:cs="Times New Roman"/>
                <w:spacing w:val="2"/>
                <w:lang w:val="en-US"/>
              </w:rPr>
              <w:t>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 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kon</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je 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i/>
                <w:lang w:val="en-US"/>
              </w:rPr>
              <w:t>ATCO.</w:t>
            </w:r>
            <w:r w:rsidRPr="00A33B13">
              <w:rPr>
                <w:rFonts w:ascii="Book Antiqua" w:eastAsia="Times New Roman" w:hAnsi="Book Antiqua" w:cs="Times New Roman"/>
                <w:i/>
                <w:spacing w:val="-1"/>
                <w:lang w:val="en-US"/>
              </w:rPr>
              <w:t>A</w:t>
            </w:r>
            <w:r w:rsidRPr="00A33B13">
              <w:rPr>
                <w:rFonts w:ascii="Book Antiqua" w:eastAsia="Times New Roman" w:hAnsi="Book Antiqua" w:cs="Times New Roman"/>
                <w:i/>
                <w:lang w:val="en-US"/>
              </w:rPr>
              <w:t>.010</w:t>
            </w:r>
            <w:r w:rsidRPr="00A33B13">
              <w:rPr>
                <w:rFonts w:ascii="Book Antiqua" w:eastAsia="Times New Roman" w:hAnsi="Book Antiqua" w:cs="Times New Roman"/>
                <w:i/>
                <w:spacing w:val="24"/>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ji</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tv</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đ</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ni</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ki</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(b</w:t>
            </w:r>
            <w:r w:rsidRPr="00A33B13">
              <w:rPr>
                <w:rFonts w:ascii="Book Antiqua" w:eastAsia="Times New Roman" w:hAnsi="Book Antiqua" w:cs="Times New Roman"/>
                <w:spacing w:val="-2"/>
                <w:lang w:val="en-US"/>
              </w:rPr>
              <w:t>)</w:t>
            </w:r>
            <w:r w:rsidRPr="00A33B13">
              <w:rPr>
                <w:rFonts w:ascii="Book Antiqua" w:eastAsia="Times New Roman" w:hAnsi="Book Antiqua" w:cs="Times New Roman"/>
                <w:lang w:val="en-US"/>
              </w:rPr>
              <w:t>,</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da 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 xml:space="preserve">e </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i/>
                <w:lang w:val="en-US"/>
              </w:rPr>
              <w:t>AT</w:t>
            </w:r>
            <w:r w:rsidRPr="00A33B13">
              <w:rPr>
                <w:rFonts w:ascii="Book Antiqua" w:eastAsia="Times New Roman" w:hAnsi="Book Antiqua" w:cs="Times New Roman"/>
                <w:i/>
                <w:spacing w:val="-2"/>
                <w:lang w:val="en-US"/>
              </w:rPr>
              <w:t>C</w:t>
            </w:r>
            <w:r w:rsidRPr="00A33B13">
              <w:rPr>
                <w:rFonts w:ascii="Book Antiqua" w:eastAsia="Times New Roman" w:hAnsi="Book Antiqua" w:cs="Times New Roman"/>
                <w:i/>
                <w:spacing w:val="-1"/>
                <w:lang w:val="en-US"/>
              </w:rPr>
              <w:t>O</w:t>
            </w:r>
            <w:r w:rsidRPr="00A33B13">
              <w:rPr>
                <w:rFonts w:ascii="Book Antiqua" w:eastAsia="Times New Roman" w:hAnsi="Book Antiqua" w:cs="Times New Roman"/>
                <w:i/>
                <w:lang w:val="en-US"/>
              </w:rPr>
              <w:t>.</w:t>
            </w:r>
            <w:r w:rsidRPr="00A33B13">
              <w:rPr>
                <w:rFonts w:ascii="Book Antiqua" w:eastAsia="Times New Roman" w:hAnsi="Book Antiqua" w:cs="Times New Roman"/>
                <w:i/>
                <w:spacing w:val="-1"/>
                <w:lang w:val="en-US"/>
              </w:rPr>
              <w:t>D</w:t>
            </w:r>
            <w:r w:rsidRPr="00A33B13">
              <w:rPr>
                <w:rFonts w:ascii="Book Antiqua" w:eastAsia="Times New Roman" w:hAnsi="Book Antiqua" w:cs="Times New Roman"/>
                <w:i/>
                <w:lang w:val="en-US"/>
              </w:rPr>
              <w:t>.060</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lang w:val="en-US"/>
              </w:rPr>
              <w:t xml:space="preserve">. </w:t>
            </w:r>
          </w:p>
          <w:p w14:paraId="0989C78F" w14:textId="77777777" w:rsidR="00F233BF" w:rsidRPr="00A33B13" w:rsidRDefault="00F233BF" w:rsidP="0049563C">
            <w:pPr>
              <w:numPr>
                <w:ilvl w:val="0"/>
                <w:numId w:val="27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Za</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kontrolore</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g</w:t>
            </w:r>
            <w:r w:rsidRPr="00A33B13">
              <w:rPr>
                <w:rFonts w:ascii="Book Antiqua" w:eastAsia="Times New Roman" w:hAnsi="Book Antiqua" w:cs="Times New Roman"/>
                <w:lang w:val="en-US"/>
              </w:rPr>
              <w:t>e</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kontrole</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oplovi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na prob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om</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7"/>
                <w:lang w:val="en-US"/>
              </w:rPr>
              <w:t>u</w:t>
            </w:r>
            <w:r w:rsidRPr="00A33B13">
              <w:rPr>
                <w:rFonts w:ascii="Book Antiqua" w:eastAsia="Times New Roman" w:hAnsi="Book Antiqua" w:cs="Times New Roman"/>
                <w:lang w:val="en-US"/>
              </w:rPr>
              <w:t>,</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z</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e</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1"/>
                <w:lang w:val="en-US"/>
              </w:rPr>
              <w:lastRenderedPageBreak/>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tvr</w:t>
            </w:r>
            <w:r w:rsidRPr="00A33B13">
              <w:rPr>
                <w:rFonts w:ascii="Book Antiqua" w:eastAsia="Times New Roman" w:hAnsi="Book Antiqua" w:cs="Times New Roman"/>
                <w:spacing w:val="1"/>
                <w:lang w:val="en-US"/>
              </w:rPr>
              <w:t>đ</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ni</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ki</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(b</w:t>
            </w:r>
            <w:r w:rsidRPr="00A33B13">
              <w:rPr>
                <w:rFonts w:ascii="Book Antiqua" w:eastAsia="Times New Roman" w:hAnsi="Book Antiqua" w:cs="Times New Roman"/>
                <w:spacing w:val="-2"/>
                <w:lang w:val="en-US"/>
              </w:rPr>
              <w:t>)</w:t>
            </w:r>
            <w:r w:rsidRPr="00A33B13">
              <w:rPr>
                <w:rFonts w:ascii="Book Antiqua" w:eastAsia="Times New Roman" w:hAnsi="Book Antiqua" w:cs="Times New Roman"/>
                <w:lang w:val="en-US"/>
              </w:rPr>
              <w:t>,</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tvrdi 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hte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koje 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ba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nit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 xml:space="preserve">. </w:t>
            </w:r>
          </w:p>
          <w:p w14:paraId="05B973FF" w14:textId="77777777" w:rsidR="00F233BF" w:rsidRPr="00A33B13" w:rsidRDefault="00F233BF" w:rsidP="0049563C">
            <w:pPr>
              <w:numPr>
                <w:ilvl w:val="0"/>
                <w:numId w:val="27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Pos</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a</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 za</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že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ro</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n</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am</w:t>
            </w:r>
            <w:r w:rsidRPr="00A33B13">
              <w:rPr>
                <w:rFonts w:ascii="Book Antiqua" w:eastAsia="Times New Roman" w:hAnsi="Book Antiqua" w:cs="Times New Roman"/>
                <w:lang w:val="en-US"/>
              </w:rPr>
              <w:t>a održ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t</w:t>
            </w:r>
            <w:r w:rsidRPr="00A33B13">
              <w:rPr>
                <w:rFonts w:ascii="Book Antiqua" w:eastAsia="Times New Roman" w:hAnsi="Book Antiqua" w:cs="Times New Roman"/>
                <w:spacing w:val="5"/>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 O</w:t>
            </w:r>
            <w:r w:rsidRPr="00A33B13">
              <w:rPr>
                <w:rFonts w:ascii="Book Antiqua" w:eastAsia="Times New Roman" w:hAnsi="Book Antiqua" w:cs="Times New Roman"/>
                <w:spacing w:val="-1"/>
                <w:lang w:val="en-US"/>
              </w:rPr>
              <w:t>va</w:t>
            </w:r>
            <w:r w:rsidRPr="00A33B13">
              <w:rPr>
                <w:rFonts w:ascii="Book Antiqua" w:eastAsia="Times New Roman" w:hAnsi="Book Antiqua" w:cs="Times New Roman"/>
                <w:lang w:val="en-US"/>
              </w:rPr>
              <w:t>j rok</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že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sm</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kor</w:t>
            </w:r>
            <w:r w:rsidRPr="00A33B13">
              <w:rPr>
                <w:rFonts w:ascii="Book Antiqua" w:eastAsia="Times New Roman" w:hAnsi="Book Antiqua" w:cs="Times New Roman"/>
                <w:spacing w:val="-1"/>
                <w:lang w:val="en-US"/>
              </w:rPr>
              <w:t>ač</w:t>
            </w:r>
            <w:r w:rsidRPr="00A33B13">
              <w:rPr>
                <w:rFonts w:ascii="Book Antiqua" w:eastAsia="Times New Roman" w:hAnsi="Book Antiqua" w:cs="Times New Roman"/>
                <w:lang w:val="en-US"/>
              </w:rPr>
              <w:t>i tri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god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36A3B635" w14:textId="77777777" w:rsidR="00F233BF" w:rsidRPr="00A33B13" w:rsidRDefault="00F233BF" w:rsidP="0049563C">
            <w:pPr>
              <w:numPr>
                <w:ilvl w:val="0"/>
                <w:numId w:val="27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Rok</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ih</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kod</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prvog</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ove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da 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nije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 xml:space="preserve">30 </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od da</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š</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3"/>
                <w:lang w:val="en-US"/>
              </w:rPr>
              <w:t>i</w:t>
            </w:r>
            <w:r w:rsidRPr="00A33B13">
              <w:rPr>
                <w:rFonts w:ascii="Book Antiqua" w:eastAsia="Times New Roman" w:hAnsi="Book Antiqua" w:cs="Times New Roman"/>
                <w:lang w:val="en-US"/>
              </w:rPr>
              <w:t xml:space="preserve">. </w:t>
            </w:r>
          </w:p>
          <w:p w14:paraId="4191EE6A" w14:textId="77777777" w:rsidR="00F233BF" w:rsidRPr="00A33B13" w:rsidRDefault="00F233BF" w:rsidP="0049563C">
            <w:pPr>
              <w:numPr>
                <w:ilvl w:val="0"/>
                <w:numId w:val="27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Pos</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pro</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žav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ko</w:t>
            </w:r>
            <w:r w:rsidRPr="00A33B13">
              <w:rPr>
                <w:rFonts w:ascii="Book Antiqua" w:eastAsia="Times New Roman" w:hAnsi="Book Antiqua" w:cs="Times New Roman"/>
                <w:spacing w:val="3"/>
                <w:lang w:val="en-US"/>
              </w:rPr>
              <w:t>l</w:t>
            </w:r>
            <w:r w:rsidRPr="00A33B13">
              <w:rPr>
                <w:rFonts w:ascii="Book Antiqua" w:eastAsia="Times New Roman" w:hAnsi="Book Antiqua" w:cs="Times New Roman"/>
                <w:lang w:val="en-US"/>
              </w:rPr>
              <w:t>iko 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16742636" w14:textId="77777777" w:rsidR="00F233BF" w:rsidRPr="00A33B13" w:rsidRDefault="00F233BF" w:rsidP="0049563C">
            <w:pPr>
              <w:numPr>
                <w:ilvl w:val="0"/>
                <w:numId w:val="271"/>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pod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w:t>
            </w:r>
            <w:r w:rsidRPr="00A33B13">
              <w:rPr>
                <w:rFonts w:ascii="Book Antiqua" w:eastAsia="Times New Roman" w:hAnsi="Book Antiqua" w:cs="Times New Roman"/>
                <w:spacing w:val="-3"/>
                <w:lang w:val="en-US"/>
              </w:rPr>
              <w:t>e</w:t>
            </w:r>
            <w:r w:rsidRPr="00A33B13">
              <w:rPr>
                <w:rFonts w:ascii="Book Antiqua" w:eastAsia="Times New Roman" w:hAnsi="Book Antiqua" w:cs="Times New Roman"/>
                <w:lang w:val="en-US"/>
              </w:rPr>
              <w:t>va</w:t>
            </w:r>
            <w:r w:rsidRPr="00A33B13">
              <w:rPr>
                <w:rFonts w:ascii="Book Antiqua" w:eastAsia="Times New Roman" w:hAnsi="Book Antiqua" w:cs="Times New Roman"/>
                <w:spacing w:val="55"/>
                <w:lang w:val="en-US"/>
              </w:rPr>
              <w:t xml:space="preserve"> </w:t>
            </w:r>
            <w:r w:rsidRPr="00A33B13">
              <w:rPr>
                <w:rFonts w:ascii="Book Antiqua" w:eastAsia="Times New Roman" w:hAnsi="Book Antiqua" w:cs="Times New Roman"/>
                <w:lang w:val="en-US"/>
              </w:rPr>
              <w:t>kori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o</w:t>
            </w:r>
            <w:r w:rsidRPr="00A33B13">
              <w:rPr>
                <w:rFonts w:ascii="Book Antiqua" w:eastAsia="Times New Roman" w:hAnsi="Book Antiqua" w:cs="Times New Roman"/>
                <w:spacing w:val="57"/>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55"/>
                <w:lang w:val="en-US"/>
              </w:rPr>
              <w:t xml:space="preserve"> </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z</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5"/>
                <w:lang w:val="en-US"/>
              </w:rPr>
              <w:t>o</w:t>
            </w:r>
            <w:r w:rsidRPr="00A33B13">
              <w:rPr>
                <w:rFonts w:ascii="Book Antiqua" w:eastAsia="Times New Roman" w:hAnsi="Book Antiqua" w:cs="Times New Roman"/>
                <w:lang w:val="en-US"/>
              </w:rPr>
              <w:t>zvole</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ini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om</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bro</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 xml:space="preserve">u </w:t>
            </w:r>
            <w:r w:rsidRPr="00A33B13">
              <w:rPr>
                <w:rFonts w:ascii="Book Antiqua" w:eastAsia="Times New Roman" w:hAnsi="Book Antiqua" w:cs="Times New Roman"/>
                <w:spacing w:val="-1"/>
                <w:lang w:val="en-US"/>
              </w:rPr>
              <w:t>čas</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je d</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n</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održ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 xml:space="preserve">; </w:t>
            </w:r>
          </w:p>
          <w:p w14:paraId="00EAA6F5" w14:textId="77777777" w:rsidR="00F233BF" w:rsidRPr="00A33B13" w:rsidRDefault="00F233BF" w:rsidP="0049563C">
            <w:pPr>
              <w:numPr>
                <w:ilvl w:val="0"/>
                <w:numId w:val="271"/>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pod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hte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vršio</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že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zn</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to</w:t>
            </w:r>
            <w:r w:rsidRPr="00A33B13">
              <w:rPr>
                <w:rFonts w:ascii="Book Antiqua" w:eastAsia="Times New Roman" w:hAnsi="Book Antiqua" w:cs="Times New Roman"/>
                <w:spacing w:val="6"/>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že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3"/>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održ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u jedin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trole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nja</w:t>
            </w:r>
            <w:r w:rsidRPr="00A33B13">
              <w:rPr>
                <w:rFonts w:ascii="Book Antiqua" w:eastAsia="Times New Roman" w:hAnsi="Book Antiqua" w:cs="Times New Roman"/>
                <w:lang w:val="en-US"/>
              </w:rPr>
              <w:t xml:space="preserve">;  </w:t>
            </w:r>
          </w:p>
          <w:p w14:paraId="4513C777" w14:textId="77777777" w:rsidR="00F233BF" w:rsidRPr="00A33B13" w:rsidRDefault="00F233BF" w:rsidP="0049563C">
            <w:pPr>
              <w:numPr>
                <w:ilvl w:val="0"/>
                <w:numId w:val="271"/>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5"/>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pod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ioca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hte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enje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 održ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spacing w:val="-1"/>
                <w:lang w:val="en-US"/>
              </w:rPr>
              <w:lastRenderedPageBreak/>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jedinici</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trole</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spacing w:val="5"/>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jranije</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tri</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spacing w:val="-1"/>
                <w:lang w:val="en-US"/>
              </w:rPr>
              <w:t>mese</w:t>
            </w:r>
            <w:r w:rsidRPr="00A33B13">
              <w:rPr>
                <w:rFonts w:ascii="Book Antiqua" w:eastAsia="Times New Roman" w:hAnsi="Book Antiqua" w:cs="Times New Roman"/>
                <w:lang w:val="en-US"/>
              </w:rPr>
              <w:t>ca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pre 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teka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 </w:t>
            </w:r>
          </w:p>
          <w:p w14:paraId="22D7FE7E" w14:textId="77777777" w:rsidR="00F233BF" w:rsidRPr="00A33B13" w:rsidRDefault="00F233BF" w:rsidP="0049563C">
            <w:pPr>
              <w:numPr>
                <w:ilvl w:val="0"/>
                <w:numId w:val="27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Pod</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lovom</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nje</w:t>
            </w:r>
            <w:r w:rsidRPr="00A33B13">
              <w:rPr>
                <w:rFonts w:ascii="Book Antiqua" w:eastAsia="Times New Roman" w:hAnsi="Book Antiqua" w:cs="Times New Roman"/>
                <w:lang w:val="en-US"/>
              </w:rPr>
              <w:t>ni</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tv</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đe</w:t>
            </w:r>
            <w:r w:rsidRPr="00A33B13">
              <w:rPr>
                <w:rFonts w:ascii="Book Antiqua" w:eastAsia="Times New Roman" w:hAnsi="Book Antiqua" w:cs="Times New Roman"/>
                <w:lang w:val="en-US"/>
              </w:rPr>
              <w:t>ni</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ki</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w:t>
            </w:r>
            <w:r w:rsidRPr="00A33B13">
              <w:rPr>
                <w:rFonts w:ascii="Book Antiqua" w:eastAsia="Times New Roman" w:hAnsi="Book Antiqua" w:cs="Times New Roman"/>
                <w:spacing w:val="-1"/>
                <w:lang w:val="en-US"/>
              </w:rPr>
              <w:t>g</w:t>
            </w:r>
            <w:r w:rsidRPr="00A33B13">
              <w:rPr>
                <w:rFonts w:ascii="Book Antiqua" w:eastAsia="Times New Roman" w:hAnsi="Book Antiqua" w:cs="Times New Roman"/>
                <w:lang w:val="en-US"/>
              </w:rPr>
              <w:t>),</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8"/>
                <w:lang w:val="en-US"/>
              </w:rPr>
              <w:t>p</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lang w:val="en-US"/>
              </w:rPr>
              <w:t>na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za 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pro</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rio</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tri</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ca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teka</w:t>
            </w:r>
            <w:r w:rsidRPr="00A33B13">
              <w:rPr>
                <w:rFonts w:ascii="Book Antiqua" w:eastAsia="Times New Roman" w:hAnsi="Book Antiqua" w:cs="Times New Roman"/>
                <w:spacing w:val="1"/>
                <w:lang w:val="en-US"/>
              </w:rPr>
              <w:t xml:space="preserve"> 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ov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 xml:space="preserve">kvim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rok 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že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č</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od da</w:t>
            </w:r>
            <w:r w:rsidRPr="00A33B13">
              <w:rPr>
                <w:rFonts w:ascii="Book Antiqua" w:eastAsia="Times New Roman" w:hAnsi="Book Antiqua" w:cs="Times New Roman"/>
                <w:spacing w:val="4"/>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3"/>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teka. </w:t>
            </w:r>
          </w:p>
          <w:p w14:paraId="534AFA0B" w14:textId="77777777" w:rsidR="00F233BF" w:rsidRPr="00A33B13" w:rsidRDefault="00F233BF" w:rsidP="0049563C">
            <w:pPr>
              <w:numPr>
                <w:ilvl w:val="0"/>
                <w:numId w:val="27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lang w:val="en-US"/>
              </w:rPr>
              <w:t>ol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pro</w:t>
            </w:r>
            <w:r w:rsidRPr="00A33B13">
              <w:rPr>
                <w:rFonts w:ascii="Book Antiqua" w:eastAsia="Times New Roman" w:hAnsi="Book Antiqua" w:cs="Times New Roman"/>
                <w:spacing w:val="5"/>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ži</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pre</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roka</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ki (</w:t>
            </w:r>
            <w:r w:rsidRPr="00A33B13">
              <w:rPr>
                <w:rFonts w:ascii="Book Antiqua" w:eastAsia="Times New Roman" w:hAnsi="Book Antiqua" w:cs="Times New Roman"/>
                <w:spacing w:val="1"/>
                <w:lang w:val="en-US"/>
              </w:rPr>
              <w:t>h</w:t>
            </w:r>
            <w:r w:rsidRPr="00A33B13">
              <w:rPr>
                <w:rFonts w:ascii="Book Antiqua" w:eastAsia="Times New Roman" w:hAnsi="Book Antiqua" w:cs="Times New Roman"/>
                <w:lang w:val="en-US"/>
              </w:rPr>
              <w:t>),</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1"/>
                <w:lang w:val="en-US"/>
              </w:rPr>
              <w:t>nje</w:t>
            </w:r>
            <w:r w:rsidRPr="00A33B13">
              <w:rPr>
                <w:rFonts w:ascii="Book Antiqua" w:eastAsia="Times New Roman" w:hAnsi="Book Antiqua" w:cs="Times New Roman"/>
                <w:lang w:val="en-US"/>
              </w:rPr>
              <w:t>gov</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rok</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nije</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30</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šno</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izvrš</w:t>
            </w:r>
            <w:r w:rsidRPr="00A33B13">
              <w:rPr>
                <w:rFonts w:ascii="Book Antiqua" w:eastAsia="Times New Roman" w:hAnsi="Book Antiqua" w:cs="Times New Roman"/>
                <w:spacing w:val="-2"/>
                <w:lang w:val="en-US"/>
              </w:rPr>
              <w:t>en</w:t>
            </w:r>
            <w:r w:rsidRPr="00A33B13">
              <w:rPr>
                <w:rFonts w:ascii="Book Antiqua" w:eastAsia="Times New Roman" w:hAnsi="Book Antiqua" w:cs="Times New Roman"/>
                <w:lang w:val="en-US"/>
              </w:rPr>
              <w:t>e 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pod</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lov</w:t>
            </w:r>
            <w:r w:rsidRPr="00A33B13">
              <w:rPr>
                <w:rFonts w:ascii="Book Antiqua" w:eastAsia="Times New Roman" w:hAnsi="Book Antiqua" w:cs="Times New Roman"/>
                <w:spacing w:val="1"/>
                <w:lang w:val="en-US"/>
              </w:rPr>
              <w:t>o</w:t>
            </w:r>
            <w:r w:rsidRPr="00A33B13">
              <w:rPr>
                <w:rFonts w:ascii="Book Antiqua" w:eastAsia="Times New Roman" w:hAnsi="Book Antiqua" w:cs="Times New Roman"/>
                <w:lang w:val="en-US"/>
              </w:rPr>
              <w:t>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takođe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5"/>
                <w:lang w:val="en-US"/>
              </w:rPr>
              <w:t>p</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nje</w:t>
            </w:r>
            <w:r w:rsidRPr="00A33B13">
              <w:rPr>
                <w:rFonts w:ascii="Book Antiqua" w:eastAsia="Times New Roman" w:hAnsi="Book Antiqua" w:cs="Times New Roman"/>
                <w:lang w:val="en-US"/>
              </w:rPr>
              <w:t>ni i 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 (</w:t>
            </w:r>
            <w:r w:rsidRPr="00A33B13">
              <w:rPr>
                <w:rFonts w:ascii="Book Antiqua" w:eastAsia="Times New Roman" w:hAnsi="Book Antiqua" w:cs="Times New Roman"/>
                <w:spacing w:val="1"/>
                <w:lang w:val="en-US"/>
              </w:rPr>
              <w:t>g</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w:t>
            </w:r>
            <w:r w:rsidRPr="00A33B13">
              <w:rPr>
                <w:rFonts w:ascii="Book Antiqua" w:eastAsia="Times New Roman" w:hAnsi="Book Antiqua" w:cs="Times New Roman"/>
                <w:lang w:val="en-US"/>
              </w:rPr>
              <w:t>1) i (</w:t>
            </w:r>
            <w:r w:rsidRPr="00A33B13">
              <w:rPr>
                <w:rFonts w:ascii="Book Antiqua" w:eastAsia="Times New Roman" w:hAnsi="Book Antiqua" w:cs="Times New Roman"/>
                <w:spacing w:val="1"/>
                <w:lang w:val="en-US"/>
              </w:rPr>
              <w:t>g</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w:t>
            </w:r>
            <w:r w:rsidRPr="00A33B13">
              <w:rPr>
                <w:rFonts w:ascii="Book Antiqua" w:eastAsia="Times New Roman" w:hAnsi="Book Antiqua" w:cs="Times New Roman"/>
                <w:lang w:val="en-US"/>
              </w:rPr>
              <w:t xml:space="preserve">2). </w:t>
            </w:r>
          </w:p>
          <w:p w14:paraId="7E6762C4" w14:textId="77777777" w:rsidR="00F233BF" w:rsidRPr="00A33B13" w:rsidRDefault="00F233BF" w:rsidP="0049563C">
            <w:pPr>
              <w:numPr>
                <w:ilvl w:val="0"/>
                <w:numId w:val="27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lang w:val="en-US"/>
              </w:rPr>
              <w:t>ol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ko</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rok</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tek</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 da</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šno</w:t>
            </w:r>
            <w:r w:rsidRPr="00A33B13">
              <w:rPr>
                <w:rFonts w:ascii="Book Antiqua" w:eastAsia="Times New Roman" w:hAnsi="Book Antiqua" w:cs="Times New Roman"/>
                <w:spacing w:val="55"/>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vrši</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lang w:val="en-US"/>
              </w:rPr>
              <w:t>rogr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m</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ke</w:t>
            </w:r>
            <w:r w:rsidRPr="00A33B13">
              <w:rPr>
                <w:rFonts w:ascii="Book Antiqua" w:eastAsia="Times New Roman" w:hAnsi="Book Antiqua" w:cs="Times New Roman"/>
                <w:spacing w:val="55"/>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57"/>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lang w:val="en-US"/>
              </w:rPr>
              <w:t>no</w:t>
            </w:r>
            <w:r w:rsidRPr="00A33B13">
              <w:rPr>
                <w:rFonts w:ascii="Book Antiqua" w:eastAsia="Times New Roman" w:hAnsi="Book Antiqua" w:cs="Times New Roman"/>
                <w:spacing w:val="55"/>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u</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 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tv</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đe</w:t>
            </w:r>
            <w:r w:rsidRPr="00A33B13">
              <w:rPr>
                <w:rFonts w:ascii="Book Antiqua" w:eastAsia="Times New Roman" w:hAnsi="Book Antiqua" w:cs="Times New Roman"/>
                <w:lang w:val="en-US"/>
              </w:rPr>
              <w:t>ni</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1"/>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i/>
                <w:lang w:val="en-US"/>
              </w:rPr>
              <w:t>ATCO</w:t>
            </w:r>
            <w:r w:rsidRPr="00A33B13">
              <w:rPr>
                <w:rFonts w:ascii="Book Antiqua" w:eastAsia="Times New Roman" w:hAnsi="Book Antiqua" w:cs="Times New Roman"/>
                <w:lang w:val="en-US"/>
              </w:rPr>
              <w:t>,</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spacing w:val="-1"/>
                <w:lang w:val="en-US"/>
              </w:rPr>
              <w:t>P</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ddeo</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spacing w:val="-1"/>
                <w:lang w:val="en-US"/>
              </w:rPr>
              <w:t>D</w:t>
            </w:r>
            <w:r w:rsidRPr="00A33B13">
              <w:rPr>
                <w:rFonts w:ascii="Book Antiqua" w:eastAsia="Times New Roman" w:hAnsi="Book Antiqua" w:cs="Times New Roman"/>
                <w:lang w:val="en-US"/>
              </w:rPr>
              <w:t>,</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spacing w:val="-1"/>
                <w:lang w:val="en-US"/>
              </w:rPr>
              <w:t>O</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lj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1"/>
                <w:lang w:val="en-US"/>
              </w:rPr>
              <w:t>3</w:t>
            </w:r>
            <w:r w:rsidRPr="00A33B13">
              <w:rPr>
                <w:rFonts w:ascii="Book Antiqua" w:eastAsia="Times New Roman" w:hAnsi="Book Antiqua" w:cs="Times New Roman"/>
                <w:lang w:val="en-US"/>
              </w:rPr>
              <w:t>,</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ko</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bi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ovilo</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to 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enje</w:t>
            </w:r>
            <w:r w:rsidRPr="00A33B13">
              <w:rPr>
                <w:rFonts w:ascii="Book Antiqua" w:eastAsia="Times New Roman" w:hAnsi="Book Antiqua" w:cs="Times New Roman"/>
                <w:lang w:val="en-US"/>
              </w:rPr>
              <w:t xml:space="preserve">. </w:t>
            </w:r>
          </w:p>
          <w:p w14:paraId="5F44F32F"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 xml:space="preserve">ATCO.B.025 Procedure održavanja stručnosti u jedinicama kontrole letenja </w:t>
            </w:r>
          </w:p>
          <w:p w14:paraId="7332472F" w14:textId="77777777" w:rsidR="00F233BF" w:rsidRPr="00A33B13" w:rsidRDefault="00F233BF" w:rsidP="0049563C">
            <w:pPr>
              <w:numPr>
                <w:ilvl w:val="0"/>
                <w:numId w:val="27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lastRenderedPageBreak/>
              <w:t>P</w:t>
            </w:r>
            <w:r w:rsidRPr="00A33B13">
              <w:rPr>
                <w:rFonts w:ascii="Book Antiqua" w:eastAsia="Times New Roman" w:hAnsi="Book Antiqua" w:cs="Times New Roman"/>
                <w:spacing w:val="4"/>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41"/>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g</w:t>
            </w:r>
            <w:r w:rsidRPr="00A33B13">
              <w:rPr>
                <w:rFonts w:ascii="Book Antiqua" w:eastAsia="Times New Roman" w:hAnsi="Book Antiqua" w:cs="Times New Roman"/>
                <w:lang w:val="en-US"/>
              </w:rPr>
              <w:t>a</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šnoj</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lang w:val="en-US"/>
              </w:rPr>
              <w:t>plovidbi</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6"/>
                <w:lang w:val="en-US"/>
              </w:rPr>
              <w:t>p</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ce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re</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lang w:val="en-US"/>
              </w:rPr>
              <w:t>održ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 xml:space="preserve">a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jedinic</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kontrole</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3"/>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oje</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odobri</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 xml:space="preserve">One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1"/>
                <w:lang w:val="en-US"/>
              </w:rPr>
              <w:t>manj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ć</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e</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 xml:space="preserve">nte:  </w:t>
            </w:r>
          </w:p>
          <w:p w14:paraId="6AE1D29A" w14:textId="77777777" w:rsidR="00F233BF" w:rsidRPr="00A33B13" w:rsidRDefault="00F233BF" w:rsidP="0049563C">
            <w:pPr>
              <w:numPr>
                <w:ilvl w:val="0"/>
                <w:numId w:val="27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rok 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že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 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g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o</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i/>
                <w:lang w:val="en-US"/>
              </w:rPr>
              <w:t>ATCO.</w:t>
            </w:r>
            <w:r w:rsidRPr="00A33B13">
              <w:rPr>
                <w:rFonts w:ascii="Book Antiqua" w:eastAsia="Times New Roman" w:hAnsi="Book Antiqua" w:cs="Times New Roman"/>
                <w:i/>
                <w:spacing w:val="-1"/>
                <w:lang w:val="en-US"/>
              </w:rPr>
              <w:t>B</w:t>
            </w:r>
            <w:r w:rsidRPr="00A33B13">
              <w:rPr>
                <w:rFonts w:ascii="Book Antiqua" w:eastAsia="Times New Roman" w:hAnsi="Book Antiqua" w:cs="Times New Roman"/>
                <w:i/>
                <w:lang w:val="en-US"/>
              </w:rPr>
              <w:t>.</w:t>
            </w:r>
            <w:r w:rsidRPr="00A33B13">
              <w:rPr>
                <w:rFonts w:ascii="Book Antiqua" w:eastAsia="Times New Roman" w:hAnsi="Book Antiqua" w:cs="Times New Roman"/>
                <w:i/>
                <w:spacing w:val="2"/>
                <w:lang w:val="en-US"/>
              </w:rPr>
              <w:t>0</w:t>
            </w:r>
            <w:r w:rsidRPr="00A33B13">
              <w:rPr>
                <w:rFonts w:ascii="Book Antiqua" w:eastAsia="Times New Roman" w:hAnsi="Book Antiqua" w:cs="Times New Roman"/>
                <w:i/>
                <w:lang w:val="en-US"/>
              </w:rPr>
              <w:t>20</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 xml:space="preserve">);  </w:t>
            </w:r>
          </w:p>
          <w:p w14:paraId="745959F3" w14:textId="77777777" w:rsidR="00F233BF" w:rsidRPr="00A33B13" w:rsidRDefault="00F233BF" w:rsidP="0049563C">
            <w:pPr>
              <w:numPr>
                <w:ilvl w:val="0"/>
                <w:numId w:val="27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kon</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3"/>
                <w:lang w:val="en-US"/>
              </w:rPr>
              <w:t>i</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riod</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kom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 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 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ni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korišć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to</w:t>
            </w:r>
            <w:r w:rsidRPr="00A33B13">
              <w:rPr>
                <w:rFonts w:ascii="Book Antiqua" w:eastAsia="Times New Roman" w:hAnsi="Book Antiqua" w:cs="Times New Roman"/>
                <w:spacing w:val="6"/>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1"/>
                <w:lang w:val="en-US"/>
              </w:rPr>
              <w:t>nje</w:t>
            </w:r>
            <w:r w:rsidRPr="00A33B13">
              <w:rPr>
                <w:rFonts w:ascii="Book Antiqua" w:eastAsia="Times New Roman" w:hAnsi="Book Antiqua" w:cs="Times New Roman"/>
                <w:lang w:val="en-US"/>
              </w:rPr>
              <w:t>g</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vog</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riod</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ne</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spacing w:val="-1"/>
                <w:lang w:val="en-US"/>
              </w:rPr>
              <w:t>sm</w:t>
            </w:r>
            <w:r w:rsidRPr="00A33B13">
              <w:rPr>
                <w:rFonts w:ascii="Book Antiqua" w:eastAsia="Times New Roman" w:hAnsi="Book Antiqua" w:cs="Times New Roman"/>
                <w:lang w:val="en-US"/>
              </w:rPr>
              <w:t>e</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da 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kor</w:t>
            </w:r>
            <w:r w:rsidRPr="00A33B13">
              <w:rPr>
                <w:rFonts w:ascii="Book Antiqua" w:eastAsia="Times New Roman" w:hAnsi="Book Antiqua" w:cs="Times New Roman"/>
                <w:spacing w:val="-1"/>
                <w:lang w:val="en-US"/>
              </w:rPr>
              <w:t>ač</w:t>
            </w:r>
            <w:r w:rsidRPr="00A33B13">
              <w:rPr>
                <w:rFonts w:ascii="Book Antiqua" w:eastAsia="Times New Roman" w:hAnsi="Book Antiqua" w:cs="Times New Roman"/>
                <w:lang w:val="en-US"/>
              </w:rPr>
              <w:t>i 90 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  </w:t>
            </w:r>
          </w:p>
          <w:p w14:paraId="22DCB0CC" w14:textId="77777777" w:rsidR="00F233BF" w:rsidRPr="00A33B13" w:rsidRDefault="00F233BF" w:rsidP="0049563C">
            <w:pPr>
              <w:numPr>
                <w:ilvl w:val="0"/>
                <w:numId w:val="27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ini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broj</w:t>
            </w:r>
            <w:r w:rsidRPr="00A33B13">
              <w:rPr>
                <w:rFonts w:ascii="Book Antiqua" w:eastAsia="Times New Roman" w:hAnsi="Book Antiqua" w:cs="Times New Roman"/>
                <w:spacing w:val="41"/>
                <w:lang w:val="en-US"/>
              </w:rPr>
              <w:t xml:space="preserve"> </w:t>
            </w:r>
            <w:r w:rsidRPr="00A33B13">
              <w:rPr>
                <w:rFonts w:ascii="Book Antiqua" w:eastAsia="Times New Roman" w:hAnsi="Book Antiqua" w:cs="Times New Roman"/>
                <w:spacing w:val="-1"/>
                <w:lang w:val="en-US"/>
              </w:rPr>
              <w:t>čas</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koriš</w:t>
            </w:r>
            <w:r w:rsidRPr="00A33B13">
              <w:rPr>
                <w:rFonts w:ascii="Book Antiqua" w:eastAsia="Times New Roman" w:hAnsi="Book Antiqua" w:cs="Times New Roman"/>
                <w:spacing w:val="4"/>
                <w:lang w:val="en-US"/>
              </w:rPr>
              <w:t>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nih</w:t>
            </w:r>
            <w:r w:rsidRPr="00A33B13">
              <w:rPr>
                <w:rFonts w:ascii="Book Antiqua" w:eastAsia="Times New Roman" w:hAnsi="Book Antiqua" w:cs="Times New Roman"/>
                <w:spacing w:val="38"/>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8"/>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ni</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nom</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ne</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spacing w:val="-1"/>
                <w:lang w:val="en-US"/>
              </w:rPr>
              <w:t>sm</w:t>
            </w:r>
            <w:r w:rsidRPr="00A33B13">
              <w:rPr>
                <w:rFonts w:ascii="Book Antiqua" w:eastAsia="Times New Roman" w:hAnsi="Book Antiqua" w:cs="Times New Roman"/>
                <w:lang w:val="en-US"/>
              </w:rPr>
              <w:t>e</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3"/>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kor</w:t>
            </w:r>
            <w:r w:rsidRPr="00A33B13">
              <w:rPr>
                <w:rFonts w:ascii="Book Antiqua" w:eastAsia="Times New Roman" w:hAnsi="Book Antiqua" w:cs="Times New Roman"/>
                <w:spacing w:val="-1"/>
                <w:lang w:val="en-US"/>
              </w:rPr>
              <w:t>ač</w:t>
            </w:r>
            <w:r w:rsidRPr="00A33B13">
              <w:rPr>
                <w:rFonts w:ascii="Book Antiqua" w:eastAsia="Times New Roman" w:hAnsi="Book Antiqua" w:cs="Times New Roman"/>
                <w:lang w:val="en-US"/>
              </w:rPr>
              <w:t>i</w:t>
            </w:r>
            <w:r w:rsidRPr="00A33B13">
              <w:rPr>
                <w:rFonts w:ascii="Book Antiqua" w:eastAsia="Times New Roman" w:hAnsi="Book Antiqua" w:cs="Times New Roman"/>
                <w:spacing w:val="43"/>
                <w:lang w:val="en-US"/>
              </w:rPr>
              <w:t xml:space="preserve"> </w:t>
            </w:r>
            <w:r w:rsidRPr="00A33B13">
              <w:rPr>
                <w:rFonts w:ascii="Book Antiqua" w:eastAsia="Times New Roman" w:hAnsi="Book Antiqua" w:cs="Times New Roman"/>
                <w:lang w:val="en-US"/>
              </w:rPr>
              <w:t xml:space="preserve">12 </w:t>
            </w:r>
            <w:r w:rsidRPr="00A33B13">
              <w:rPr>
                <w:rFonts w:ascii="Book Antiqua" w:eastAsia="Times New Roman" w:hAnsi="Book Antiqua" w:cs="Times New Roman"/>
                <w:spacing w:val="-1"/>
                <w:lang w:val="en-US"/>
              </w:rPr>
              <w:t>mese</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potre</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lang w:val="en-US"/>
              </w:rPr>
              <w:t>e</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i/>
                <w:lang w:val="en-US"/>
              </w:rPr>
              <w:t>ATCO.</w:t>
            </w:r>
            <w:r w:rsidRPr="00A33B13">
              <w:rPr>
                <w:rFonts w:ascii="Book Antiqua" w:eastAsia="Times New Roman" w:hAnsi="Book Antiqua" w:cs="Times New Roman"/>
                <w:i/>
                <w:spacing w:val="-1"/>
                <w:lang w:val="en-US"/>
              </w:rPr>
              <w:t>B</w:t>
            </w:r>
            <w:r w:rsidRPr="00A33B13">
              <w:rPr>
                <w:rFonts w:ascii="Book Antiqua" w:eastAsia="Times New Roman" w:hAnsi="Book Antiqua" w:cs="Times New Roman"/>
                <w:i/>
                <w:lang w:val="en-US"/>
              </w:rPr>
              <w:t>.020</w:t>
            </w:r>
            <w:r w:rsidRPr="00A33B13">
              <w:rPr>
                <w:rFonts w:ascii="Book Antiqua" w:eastAsia="Times New Roman" w:hAnsi="Book Antiqua" w:cs="Times New Roman"/>
                <w:lang w:val="en-US"/>
              </w:rPr>
              <w:t>(</w:t>
            </w:r>
            <w:r w:rsidRPr="00A33B13">
              <w:rPr>
                <w:rFonts w:ascii="Book Antiqua" w:eastAsia="Times New Roman" w:hAnsi="Book Antiqua" w:cs="Times New Roman"/>
                <w:spacing w:val="-1"/>
                <w:lang w:val="en-US"/>
              </w:rPr>
              <w:t>g</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w:t>
            </w:r>
            <w:r w:rsidRPr="00A33B13">
              <w:rPr>
                <w:rFonts w:ascii="Book Antiqua" w:eastAsia="Times New Roman" w:hAnsi="Book Antiqua" w:cs="Times New Roman"/>
                <w:lang w:val="en-US"/>
              </w:rPr>
              <w:t>1).</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in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ktore</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om</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spacing w:val="-1"/>
                <w:lang w:val="en-US"/>
              </w:rPr>
              <w:t>mes</w:t>
            </w:r>
            <w:r w:rsidRPr="00A33B13">
              <w:rPr>
                <w:rFonts w:ascii="Book Antiqua" w:eastAsia="Times New Roman" w:hAnsi="Book Antiqua" w:cs="Times New Roman"/>
                <w:spacing w:val="5"/>
                <w:lang w:val="en-US"/>
              </w:rPr>
              <w:t>t</w:t>
            </w:r>
            <w:r w:rsidRPr="00A33B13">
              <w:rPr>
                <w:rFonts w:ascii="Book Antiqua" w:eastAsia="Times New Roman" w:hAnsi="Book Antiqua" w:cs="Times New Roman"/>
                <w:lang w:val="en-US"/>
              </w:rPr>
              <w:t>u koji</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kori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te</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i/>
                <w:spacing w:val="1"/>
                <w:lang w:val="en-US"/>
              </w:rPr>
              <w:t>O</w:t>
            </w:r>
            <w:r w:rsidRPr="00A33B13">
              <w:rPr>
                <w:rFonts w:ascii="Book Antiqua" w:eastAsia="Times New Roman" w:hAnsi="Book Antiqua" w:cs="Times New Roman"/>
                <w:i/>
                <w:spacing w:val="-1"/>
                <w:lang w:val="en-US"/>
              </w:rPr>
              <w:t>J</w:t>
            </w:r>
            <w:r w:rsidRPr="00A33B13">
              <w:rPr>
                <w:rFonts w:ascii="Book Antiqua" w:eastAsia="Times New Roman" w:hAnsi="Book Antiqua" w:cs="Times New Roman"/>
                <w:i/>
                <w:lang w:val="en-US"/>
              </w:rPr>
              <w:t>TI</w:t>
            </w:r>
            <w:r w:rsidRPr="00A33B13">
              <w:rPr>
                <w:rFonts w:ascii="Book Antiqua" w:eastAsia="Times New Roman" w:hAnsi="Book Antiqua" w:cs="Times New Roman"/>
                <w:i/>
                <w:spacing w:val="23"/>
                <w:lang w:val="en-US"/>
              </w:rPr>
              <w:t xml:space="preserve"> </w:t>
            </w:r>
            <w:r w:rsidRPr="00A33B13">
              <w:rPr>
                <w:rFonts w:ascii="Book Antiqua" w:eastAsia="Times New Roman" w:hAnsi="Book Antiqua" w:cs="Times New Roman"/>
                <w:lang w:val="en-US"/>
              </w:rPr>
              <w:t>vr</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e</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provođ</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ke</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ože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da 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ti</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m</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2"/>
                <w:lang w:val="en-US"/>
              </w:rPr>
              <w:t>5</w:t>
            </w:r>
            <w:r w:rsidRPr="00A33B13">
              <w:rPr>
                <w:rFonts w:ascii="Book Antiqua" w:eastAsia="Times New Roman" w:hAnsi="Book Antiqua" w:cs="Times New Roman"/>
                <w:lang w:val="en-US"/>
              </w:rPr>
              <w:t>0</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ova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lastRenderedPageBreak/>
              <w:t>koji</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potrebni</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pro</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že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 xml:space="preserve">.  </w:t>
            </w:r>
          </w:p>
          <w:p w14:paraId="07773CC8" w14:textId="77777777" w:rsidR="00F233BF" w:rsidRPr="00A33B13" w:rsidRDefault="00F233BF" w:rsidP="0049563C">
            <w:pPr>
              <w:numPr>
                <w:ilvl w:val="0"/>
                <w:numId w:val="27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re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 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 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propi</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ne</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u 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 (</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lang w:val="en-US"/>
              </w:rPr>
              <w:t>(2)</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(3</w:t>
            </w:r>
            <w:r w:rsidRPr="00A33B13">
              <w:rPr>
                <w:rFonts w:ascii="Book Antiqua" w:eastAsia="Times New Roman" w:hAnsi="Book Antiqua" w:cs="Times New Roman"/>
                <w:spacing w:val="-2"/>
                <w:lang w:val="en-US"/>
              </w:rPr>
              <w:t>)</w:t>
            </w:r>
            <w:r w:rsidRPr="00A33B13">
              <w:rPr>
                <w:rFonts w:ascii="Book Antiqua" w:eastAsia="Times New Roman" w:hAnsi="Book Antiqua" w:cs="Times New Roman"/>
                <w:lang w:val="en-US"/>
              </w:rPr>
              <w:t xml:space="preserve">;  </w:t>
            </w:r>
          </w:p>
          <w:p w14:paraId="046380C1" w14:textId="77777777" w:rsidR="00F233BF" w:rsidRPr="00A33B13" w:rsidRDefault="00F233BF" w:rsidP="0049563C">
            <w:pPr>
              <w:numPr>
                <w:ilvl w:val="0"/>
                <w:numId w:val="27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es</w:t>
            </w:r>
            <w:r w:rsidRPr="00A33B13">
              <w:rPr>
                <w:rFonts w:ascii="Book Antiqua" w:eastAsia="Times New Roman" w:hAnsi="Book Antiqua" w:cs="Times New Roman"/>
                <w:lang w:val="en-US"/>
              </w:rPr>
              <w:t>e</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lj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3"/>
                <w:lang w:val="en-US"/>
              </w:rPr>
              <w:t>č</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ći</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iz</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8"/>
                <w:lang w:val="en-US"/>
              </w:rPr>
              <w:t>d</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ta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za 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že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zn</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i/>
                <w:lang w:val="en-US"/>
              </w:rPr>
              <w:t>ATCO.</w:t>
            </w:r>
            <w:r w:rsidRPr="00A33B13">
              <w:rPr>
                <w:rFonts w:ascii="Book Antiqua" w:eastAsia="Times New Roman" w:hAnsi="Book Antiqua" w:cs="Times New Roman"/>
                <w:i/>
                <w:spacing w:val="-1"/>
                <w:lang w:val="en-US"/>
              </w:rPr>
              <w:t>D</w:t>
            </w:r>
            <w:r w:rsidRPr="00A33B13">
              <w:rPr>
                <w:rFonts w:ascii="Book Antiqua" w:eastAsia="Times New Roman" w:hAnsi="Book Antiqua" w:cs="Times New Roman"/>
                <w:i/>
                <w:lang w:val="en-US"/>
              </w:rPr>
              <w:t>.080</w:t>
            </w:r>
            <w:r w:rsidRPr="00A33B13">
              <w:rPr>
                <w:rFonts w:ascii="Book Antiqua" w:eastAsia="Times New Roman" w:hAnsi="Book Antiqua" w:cs="Times New Roman"/>
                <w:lang w:val="en-US"/>
              </w:rPr>
              <w:t>(b</w:t>
            </w:r>
            <w:r w:rsidRPr="00A33B13">
              <w:rPr>
                <w:rFonts w:ascii="Book Antiqua" w:eastAsia="Times New Roman" w:hAnsi="Book Antiqua" w:cs="Times New Roman"/>
                <w:spacing w:val="-2"/>
                <w:lang w:val="en-US"/>
              </w:rPr>
              <w:t>)</w:t>
            </w:r>
            <w:r w:rsidRPr="00A33B13">
              <w:rPr>
                <w:rFonts w:ascii="Book Antiqua" w:eastAsia="Times New Roman" w:hAnsi="Book Antiqua" w:cs="Times New Roman"/>
                <w:lang w:val="en-US"/>
              </w:rPr>
              <w:t xml:space="preserve">;  </w:t>
            </w:r>
          </w:p>
          <w:p w14:paraId="784F1326" w14:textId="77777777" w:rsidR="00F233BF" w:rsidRPr="00A33B13" w:rsidRDefault="00F233BF" w:rsidP="0049563C">
            <w:pPr>
              <w:numPr>
                <w:ilvl w:val="0"/>
                <w:numId w:val="27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procese za sprovođenje ispita iz teorijskog znanja i razumevanja, koje je neophodno za korišćenje prava na osnovu ovlašćenja, dodatnih i posebnih ovlašćenja;  </w:t>
            </w:r>
          </w:p>
          <w:p w14:paraId="0C9E8B00" w14:textId="77777777" w:rsidR="00F233BF" w:rsidRPr="00A33B13" w:rsidRDefault="00F233BF" w:rsidP="0049563C">
            <w:pPr>
              <w:numPr>
                <w:ilvl w:val="0"/>
                <w:numId w:val="27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tvrđ</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podt</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m</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ciljeva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toda</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konti</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ir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ne 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39472B95" w14:textId="77777777" w:rsidR="00F233BF" w:rsidRPr="00A33B13" w:rsidRDefault="00F233BF" w:rsidP="0049563C">
            <w:pPr>
              <w:numPr>
                <w:ilvl w:val="0"/>
                <w:numId w:val="27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ini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 traj</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talo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zn</w:t>
            </w:r>
            <w:r w:rsidRPr="00A33B13">
              <w:rPr>
                <w:rFonts w:ascii="Book Antiqua" w:eastAsia="Times New Roman" w:hAnsi="Book Antiqua" w:cs="Times New Roman"/>
                <w:spacing w:val="-1"/>
                <w:lang w:val="en-US"/>
              </w:rPr>
              <w:t>anja</w:t>
            </w:r>
            <w:r w:rsidRPr="00A33B13">
              <w:rPr>
                <w:rFonts w:ascii="Book Antiqua" w:eastAsia="Times New Roman" w:hAnsi="Book Antiqua" w:cs="Times New Roman"/>
                <w:lang w:val="en-US"/>
              </w:rPr>
              <w:t xml:space="preserve">;  </w:t>
            </w:r>
          </w:p>
          <w:p w14:paraId="7A5FCFE3" w14:textId="77777777" w:rsidR="00F233BF" w:rsidRPr="00A33B13" w:rsidRDefault="00F233BF" w:rsidP="0049563C">
            <w:pPr>
              <w:numPr>
                <w:ilvl w:val="0"/>
                <w:numId w:val="27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w:t>
            </w:r>
            <w:r w:rsidRPr="00A33B13">
              <w:rPr>
                <w:rFonts w:ascii="Book Antiqua" w:eastAsia="Times New Roman" w:hAnsi="Book Antiqua" w:cs="Times New Roman"/>
                <w:spacing w:val="-2"/>
                <w:lang w:val="en-US"/>
              </w:rPr>
              <w:t>đ</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pita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z</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teorij</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lang w:val="en-US"/>
              </w:rPr>
              <w:t>k</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g</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zn</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li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2"/>
                <w:lang w:val="en-US"/>
              </w:rPr>
              <w:t>ni</w:t>
            </w:r>
            <w:r w:rsidRPr="00A33B13">
              <w:rPr>
                <w:rFonts w:ascii="Book Antiqua" w:eastAsia="Times New Roman" w:hAnsi="Book Antiqua" w:cs="Times New Roman"/>
                <w:lang w:val="en-US"/>
              </w:rPr>
              <w:t>h 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št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 koje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ič</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to</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doo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lj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3"/>
                <w:lang w:val="en-US"/>
              </w:rPr>
              <w:t>č</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ći prol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pite;  </w:t>
            </w:r>
          </w:p>
          <w:p w14:paraId="48B732B9" w14:textId="77777777" w:rsidR="00F233BF" w:rsidRPr="00A33B13" w:rsidRDefault="00F233BF" w:rsidP="0049563C">
            <w:pPr>
              <w:numPr>
                <w:ilvl w:val="0"/>
                <w:numId w:val="27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es</w:t>
            </w:r>
            <w:r w:rsidRPr="00A33B13">
              <w:rPr>
                <w:rFonts w:ascii="Book Antiqua" w:eastAsia="Times New Roman" w:hAnsi="Book Antiqua" w:cs="Times New Roman"/>
                <w:lang w:val="en-US"/>
              </w:rPr>
              <w:t>e</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šnog</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lt</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ta</w:t>
            </w:r>
            <w:r w:rsidRPr="00A33B13">
              <w:rPr>
                <w:rFonts w:ascii="Book Antiqua" w:eastAsia="Times New Roman" w:hAnsi="Book Antiqua" w:cs="Times New Roman"/>
                <w:spacing w:val="55"/>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pi</w:t>
            </w:r>
            <w:r w:rsidRPr="00A33B13">
              <w:rPr>
                <w:rFonts w:ascii="Book Antiqua" w:eastAsia="Times New Roman" w:hAnsi="Book Antiqua" w:cs="Times New Roman"/>
                <w:spacing w:val="4"/>
                <w:lang w:val="en-US"/>
              </w:rPr>
              <w:t>t</w:t>
            </w:r>
            <w:r w:rsidRPr="00A33B13">
              <w:rPr>
                <w:rFonts w:ascii="Book Antiqua" w:eastAsia="Times New Roman" w:hAnsi="Book Antiqua" w:cs="Times New Roman"/>
                <w:lang w:val="en-US"/>
              </w:rPr>
              <w:t>u</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to</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w:t>
            </w:r>
            <w:r w:rsidRPr="00A33B13">
              <w:rPr>
                <w:rFonts w:ascii="Book Antiqua" w:eastAsia="Times New Roman" w:hAnsi="Book Antiqua" w:cs="Times New Roman"/>
                <w:spacing w:val="5"/>
                <w:lang w:val="en-US"/>
              </w:rPr>
              <w:t>lj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3"/>
                <w:lang w:val="en-US"/>
              </w:rPr>
              <w:t>č</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spacing w:val="-4"/>
                <w:lang w:val="en-US"/>
              </w:rPr>
              <w:t>u</w:t>
            </w:r>
            <w:r w:rsidRPr="00A33B13">
              <w:rPr>
                <w:rFonts w:ascii="Book Antiqua" w:eastAsia="Times New Roman" w:hAnsi="Book Antiqua" w:cs="Times New Roman"/>
                <w:lang w:val="en-US"/>
              </w:rPr>
              <w:t>ći proc</w:t>
            </w:r>
            <w:r w:rsidRPr="00A33B13">
              <w:rPr>
                <w:rFonts w:ascii="Book Antiqua" w:eastAsia="Times New Roman" w:hAnsi="Book Antiqua" w:cs="Times New Roman"/>
                <w:spacing w:val="-1"/>
                <w:lang w:val="en-US"/>
              </w:rPr>
              <w:t>es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oš</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lb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3721B567" w14:textId="77777777" w:rsidR="00F233BF" w:rsidRPr="00A33B13" w:rsidRDefault="00F233BF" w:rsidP="0049563C">
            <w:pPr>
              <w:numPr>
                <w:ilvl w:val="0"/>
                <w:numId w:val="27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lastRenderedPageBreak/>
              <w:t>kv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lang w:val="en-US"/>
              </w:rPr>
              <w:t>oge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 odgovorno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oblja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spacing w:val="-4"/>
                <w:lang w:val="en-US"/>
              </w:rPr>
              <w:t>u</w:t>
            </w:r>
            <w:r w:rsidRPr="00A33B13">
              <w:rPr>
                <w:rFonts w:ascii="Book Antiqua" w:eastAsia="Times New Roman" w:hAnsi="Book Antiqua" w:cs="Times New Roman"/>
                <w:lang w:val="en-US"/>
              </w:rPr>
              <w:t xml:space="preserve">;  </w:t>
            </w:r>
          </w:p>
          <w:p w14:paraId="23391439" w14:textId="77777777" w:rsidR="00F233BF" w:rsidRPr="00A33B13" w:rsidRDefault="00F233BF" w:rsidP="0049563C">
            <w:pPr>
              <w:numPr>
                <w:ilvl w:val="0"/>
                <w:numId w:val="27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e</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koj</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đ</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e</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in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ktori</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ne</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žb</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 te</w:t>
            </w:r>
            <w:r w:rsidRPr="00A33B13">
              <w:rPr>
                <w:rFonts w:ascii="Book Antiqua" w:eastAsia="Times New Roman" w:hAnsi="Book Antiqua" w:cs="Times New Roman"/>
                <w:spacing w:val="1"/>
                <w:lang w:val="en-US"/>
              </w:rPr>
              <w:t>h</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ike</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ke</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iz</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4"/>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ra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iz</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lang w:val="en-US"/>
              </w:rPr>
              <w:t>koj</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ame</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5"/>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provode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a </w:t>
            </w:r>
            <w:r w:rsidRPr="00A33B13">
              <w:rPr>
                <w:rFonts w:ascii="Book Antiqua" w:eastAsia="Times New Roman" w:hAnsi="Book Antiqua" w:cs="Times New Roman"/>
                <w:i/>
                <w:lang w:val="en-US"/>
              </w:rPr>
              <w:t>ATCO.C.010</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lang w:val="en-US"/>
              </w:rPr>
              <w:t>b)</w:t>
            </w:r>
            <w:r w:rsidRPr="00A33B13">
              <w:rPr>
                <w:rFonts w:ascii="Book Antiqua" w:eastAsia="Times New Roman" w:hAnsi="Book Antiqua" w:cs="Times New Roman"/>
                <w:spacing w:val="-2"/>
                <w:lang w:val="en-US"/>
              </w:rPr>
              <w:t>(</w:t>
            </w:r>
            <w:r w:rsidRPr="00A33B13">
              <w:rPr>
                <w:rFonts w:ascii="Book Antiqua" w:eastAsia="Times New Roman" w:hAnsi="Book Antiqua" w:cs="Times New Roman"/>
                <w:lang w:val="en-US"/>
              </w:rPr>
              <w:t>3)</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i/>
                <w:lang w:val="en-US"/>
              </w:rPr>
              <w:t>ATCO.C.030</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lang w:val="en-US"/>
              </w:rPr>
              <w:t>b)</w:t>
            </w:r>
            <w:r w:rsidRPr="00A33B13">
              <w:rPr>
                <w:rFonts w:ascii="Book Antiqua" w:eastAsia="Times New Roman" w:hAnsi="Book Antiqua" w:cs="Times New Roman"/>
                <w:spacing w:val="-2"/>
                <w:lang w:val="en-US"/>
              </w:rPr>
              <w:t>(</w:t>
            </w:r>
            <w:r w:rsidRPr="00A33B13">
              <w:rPr>
                <w:rFonts w:ascii="Book Antiqua" w:eastAsia="Times New Roman" w:hAnsi="Book Antiqua" w:cs="Times New Roman"/>
                <w:lang w:val="en-US"/>
              </w:rPr>
              <w:t xml:space="preserve">3);  </w:t>
            </w:r>
          </w:p>
          <w:p w14:paraId="5FC9A672" w14:textId="77777777" w:rsidR="00F233BF" w:rsidRPr="00A33B13" w:rsidRDefault="00F233BF" w:rsidP="0049563C">
            <w:pPr>
              <w:numPr>
                <w:ilvl w:val="0"/>
                <w:numId w:val="27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e</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progl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55"/>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5"/>
                <w:lang w:val="en-US"/>
              </w:rPr>
              <w:t>t</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lang w:val="en-US"/>
              </w:rPr>
              <w:t>rivr</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ne n</w:t>
            </w:r>
            <w:r w:rsidRPr="00A33B13">
              <w:rPr>
                <w:rFonts w:ascii="Book Antiqua" w:eastAsia="Times New Roman" w:hAnsi="Book Antiqua" w:cs="Times New Roman"/>
                <w:spacing w:val="-1"/>
                <w:lang w:val="en-US"/>
              </w:rPr>
              <w:t>es</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kor</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iz</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o</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šta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ne 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i/>
                <w:sz w:val="23"/>
                <w:szCs w:val="23"/>
                <w:lang w:val="en-US"/>
              </w:rPr>
              <w:t>A</w:t>
            </w:r>
            <w:r w:rsidRPr="00A33B13">
              <w:rPr>
                <w:rFonts w:ascii="Book Antiqua" w:eastAsia="Times New Roman" w:hAnsi="Book Antiqua" w:cs="Times New Roman"/>
                <w:i/>
                <w:spacing w:val="-1"/>
                <w:sz w:val="23"/>
                <w:szCs w:val="23"/>
                <w:lang w:val="en-US"/>
              </w:rPr>
              <w:t>T</w:t>
            </w:r>
            <w:r w:rsidRPr="00A33B13">
              <w:rPr>
                <w:rFonts w:ascii="Book Antiqua" w:eastAsia="Times New Roman" w:hAnsi="Book Antiqua" w:cs="Times New Roman"/>
                <w:i/>
                <w:spacing w:val="2"/>
                <w:sz w:val="23"/>
                <w:szCs w:val="23"/>
                <w:lang w:val="en-US"/>
              </w:rPr>
              <w:t>C</w:t>
            </w:r>
            <w:r w:rsidRPr="00A33B13">
              <w:rPr>
                <w:rFonts w:ascii="Book Antiqua" w:eastAsia="Times New Roman" w:hAnsi="Book Antiqua" w:cs="Times New Roman"/>
                <w:i/>
                <w:spacing w:val="-1"/>
                <w:sz w:val="23"/>
                <w:szCs w:val="23"/>
                <w:lang w:val="en-US"/>
              </w:rPr>
              <w:t>O</w:t>
            </w:r>
            <w:r w:rsidRPr="00A33B13">
              <w:rPr>
                <w:rFonts w:ascii="Book Antiqua" w:eastAsia="Times New Roman" w:hAnsi="Book Antiqua" w:cs="Times New Roman"/>
                <w:i/>
                <w:sz w:val="23"/>
                <w:szCs w:val="23"/>
                <w:lang w:val="en-US"/>
              </w:rPr>
              <w:t>.A.015</w:t>
            </w:r>
            <w:r w:rsidRPr="00A33B13">
              <w:rPr>
                <w:rFonts w:ascii="Book Antiqua" w:eastAsia="Times New Roman" w:hAnsi="Book Antiqua" w:cs="Times New Roman"/>
                <w:sz w:val="23"/>
                <w:szCs w:val="23"/>
                <w:lang w:val="en-US"/>
              </w:rPr>
              <w:t>(d)</w:t>
            </w:r>
            <w:r w:rsidRPr="00A33B13">
              <w:rPr>
                <w:rFonts w:ascii="Book Antiqua" w:eastAsia="Times New Roman" w:hAnsi="Book Antiqua" w:cs="Times New Roman"/>
                <w:lang w:val="en-US"/>
              </w:rPr>
              <w:t xml:space="preserve">; </w:t>
            </w:r>
          </w:p>
          <w:p w14:paraId="56035827" w14:textId="77777777" w:rsidR="00F233BF" w:rsidRPr="00A33B13" w:rsidRDefault="00F233BF" w:rsidP="0049563C">
            <w:pPr>
              <w:numPr>
                <w:ilvl w:val="0"/>
                <w:numId w:val="27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vr</w:t>
            </w:r>
            <w:r w:rsidRPr="00A33B13">
              <w:rPr>
                <w:rFonts w:ascii="Book Antiqua" w:eastAsia="Times New Roman" w:hAnsi="Book Antiqua" w:cs="Times New Roman"/>
                <w:spacing w:val="-2"/>
                <w:lang w:val="en-US"/>
              </w:rPr>
              <w:t>đ</w:t>
            </w:r>
            <w:r w:rsidRPr="00A33B13">
              <w:rPr>
                <w:rFonts w:ascii="Book Antiqua" w:eastAsia="Times New Roman" w:hAnsi="Book Antiqua" w:cs="Times New Roman"/>
                <w:lang w:val="en-US"/>
              </w:rPr>
              <w:t>iv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vid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nc</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ja</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treba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vode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kont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ir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lang w:val="en-US"/>
              </w:rPr>
              <w:t>i 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i/>
                <w:lang w:val="en-US"/>
              </w:rPr>
              <w:t>A</w:t>
            </w:r>
            <w:r w:rsidRPr="00A33B13">
              <w:rPr>
                <w:rFonts w:ascii="Book Antiqua" w:eastAsia="Times New Roman" w:hAnsi="Book Antiqua" w:cs="Times New Roman"/>
                <w:i/>
                <w:spacing w:val="2"/>
                <w:lang w:val="en-US"/>
              </w:rPr>
              <w:t>T</w:t>
            </w:r>
            <w:r w:rsidRPr="00A33B13">
              <w:rPr>
                <w:rFonts w:ascii="Book Antiqua" w:eastAsia="Times New Roman" w:hAnsi="Book Antiqua" w:cs="Times New Roman"/>
                <w:i/>
                <w:lang w:val="en-US"/>
              </w:rPr>
              <w:t>CO.</w:t>
            </w:r>
            <w:r w:rsidRPr="00A33B13">
              <w:rPr>
                <w:rFonts w:ascii="Book Antiqua" w:eastAsia="Times New Roman" w:hAnsi="Book Antiqua" w:cs="Times New Roman"/>
                <w:i/>
                <w:spacing w:val="-1"/>
                <w:lang w:val="en-US"/>
              </w:rPr>
              <w:t>A</w:t>
            </w:r>
            <w:r w:rsidRPr="00A33B13">
              <w:rPr>
                <w:rFonts w:ascii="Book Antiqua" w:eastAsia="Times New Roman" w:hAnsi="Book Antiqua" w:cs="Times New Roman"/>
                <w:i/>
                <w:lang w:val="en-US"/>
              </w:rPr>
              <w:t>R.B.015</w:t>
            </w:r>
            <w:r w:rsidRPr="00A33B13">
              <w:rPr>
                <w:rFonts w:ascii="Book Antiqua" w:eastAsia="Times New Roman" w:hAnsi="Book Antiqua" w:cs="Times New Roman"/>
                <w:lang w:val="en-US"/>
              </w:rPr>
              <w:t xml:space="preserve">;  </w:t>
            </w:r>
          </w:p>
          <w:p w14:paraId="5959A9DB" w14:textId="77777777" w:rsidR="00F233BF" w:rsidRPr="00A33B13" w:rsidRDefault="00F233BF" w:rsidP="0049563C">
            <w:pPr>
              <w:numPr>
                <w:ilvl w:val="0"/>
                <w:numId w:val="27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s</w:t>
            </w:r>
            <w:r w:rsidRPr="00A33B13">
              <w:rPr>
                <w:rFonts w:ascii="Book Antiqua" w:eastAsia="Times New Roman" w:hAnsi="Book Antiqua" w:cs="Times New Roman"/>
                <w:spacing w:val="57"/>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zlo</w:t>
            </w:r>
            <w:r w:rsidRPr="00A33B13">
              <w:rPr>
                <w:rFonts w:ascii="Book Antiqua" w:eastAsia="Times New Roman" w:hAnsi="Book Antiqua" w:cs="Times New Roman"/>
                <w:spacing w:val="2"/>
                <w:lang w:val="en-US"/>
              </w:rPr>
              <w:t>g</w:t>
            </w:r>
            <w:r w:rsidRPr="00A33B13">
              <w:rPr>
                <w:rFonts w:ascii="Book Antiqua" w:eastAsia="Times New Roman" w:hAnsi="Book Antiqua" w:cs="Times New Roman"/>
                <w:lang w:val="en-US"/>
              </w:rPr>
              <w:t>e</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pit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iz</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6"/>
                <w:lang w:val="en-US"/>
              </w:rPr>
              <w:t>p</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57"/>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a održ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5"/>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lang w:val="en-US"/>
              </w:rPr>
              <w:t>jedinic</w:t>
            </w:r>
            <w:r w:rsidRPr="00A33B13">
              <w:rPr>
                <w:rFonts w:ascii="Book Antiqua" w:eastAsia="Times New Roman" w:hAnsi="Book Antiqua" w:cs="Times New Roman"/>
                <w:spacing w:val="-1"/>
                <w:lang w:val="en-US"/>
              </w:rPr>
              <w:t>am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kontr</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le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w:t>
            </w:r>
            <w:r w:rsidRPr="00A33B13">
              <w:rPr>
                <w:rFonts w:ascii="Book Antiqua" w:eastAsia="Times New Roman" w:hAnsi="Book Antiqua" w:cs="Times New Roman"/>
                <w:spacing w:val="4"/>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ovo</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lj</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e 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noj</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3"/>
                <w:lang w:val="en-US"/>
              </w:rPr>
              <w:t>i</w:t>
            </w:r>
            <w:r w:rsidRPr="00A33B13">
              <w:rPr>
                <w:rFonts w:ascii="Book Antiqua" w:eastAsia="Times New Roman" w:hAnsi="Book Antiqua" w:cs="Times New Roman"/>
                <w:lang w:val="en-US"/>
              </w:rPr>
              <w:t>.</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pi</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iv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ra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održ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5"/>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provodi 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jm</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jednom</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ke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tri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god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5FD620A8" w14:textId="77777777" w:rsidR="00F233BF" w:rsidRPr="00A33B13" w:rsidRDefault="00F233BF" w:rsidP="0049563C">
            <w:pPr>
              <w:numPr>
                <w:ilvl w:val="0"/>
                <w:numId w:val="27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lastRenderedPageBreak/>
              <w:t>Da</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bi</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li</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spacing w:val="-8"/>
                <w:lang w:val="en-US"/>
              </w:rPr>
              <w:t>usklađeni</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i</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propi</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ni</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i</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w:t>
            </w:r>
            <w:r w:rsidRPr="00A33B13">
              <w:rPr>
                <w:rFonts w:ascii="Book Antiqua" w:eastAsia="Times New Roman" w:hAnsi="Book Antiqua" w:cs="Times New Roman"/>
                <w:lang w:val="en-US"/>
              </w:rPr>
              <w:t>3),</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oci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g</w:t>
            </w:r>
            <w:r w:rsidRPr="00A33B13">
              <w:rPr>
                <w:rFonts w:ascii="Book Antiqua" w:eastAsia="Times New Roman" w:hAnsi="Book Antiqua" w:cs="Times New Roman"/>
                <w:lang w:val="en-US"/>
              </w:rPr>
              <w:t>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šnoj</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lang w:val="en-US"/>
              </w:rPr>
              <w:t>plovidbi</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vo</w:t>
            </w:r>
            <w:r w:rsidRPr="00A33B13">
              <w:rPr>
                <w:rFonts w:ascii="Book Antiqua" w:eastAsia="Times New Roman" w:hAnsi="Book Antiqua" w:cs="Times New Roman"/>
                <w:spacing w:val="1"/>
                <w:lang w:val="en-US"/>
              </w:rPr>
              <w:t>d</w:t>
            </w:r>
            <w:r w:rsidRPr="00A33B13">
              <w:rPr>
                <w:rFonts w:ascii="Book Antiqua" w:eastAsia="Times New Roman" w:hAnsi="Book Antiqua" w:cs="Times New Roman"/>
                <w:lang w:val="en-US"/>
              </w:rPr>
              <w:t>e</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vid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bro</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ova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korišć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 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kog</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oca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nje</w:t>
            </w:r>
            <w:r w:rsidRPr="00A33B13">
              <w:rPr>
                <w:rFonts w:ascii="Book Antiqua" w:eastAsia="Times New Roman" w:hAnsi="Book Antiqua" w:cs="Times New Roman"/>
                <w:lang w:val="en-US"/>
              </w:rPr>
              <w:t>gov</w:t>
            </w:r>
            <w:r w:rsidRPr="00A33B13">
              <w:rPr>
                <w:rFonts w:ascii="Book Antiqua" w:eastAsia="Times New Roman" w:hAnsi="Book Antiqua" w:cs="Times New Roman"/>
                <w:spacing w:val="1"/>
                <w:lang w:val="en-US"/>
              </w:rPr>
              <w:t>o</w:t>
            </w:r>
            <w:r w:rsidRPr="00A33B13">
              <w:rPr>
                <w:rFonts w:ascii="Book Antiqua" w:eastAsia="Times New Roman" w:hAnsi="Book Antiqua" w:cs="Times New Roman"/>
                <w:lang w:val="en-US"/>
              </w:rPr>
              <w:t>g/nj</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nog</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 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ći</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ktor</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g</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pi</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ktora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li</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im</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spacing w:val="-1"/>
                <w:lang w:val="en-US"/>
              </w:rPr>
              <w:t>mes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i/>
                <w:lang w:val="en-US"/>
              </w:rPr>
              <w:t>ATC</w:t>
            </w:r>
            <w:r w:rsidRPr="00A33B13">
              <w:rPr>
                <w:rFonts w:ascii="Book Antiqua" w:eastAsia="Times New Roman" w:hAnsi="Book Antiqua" w:cs="Times New Roman"/>
                <w:i/>
                <w:spacing w:val="15"/>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
                <w:lang w:val="en-US"/>
              </w:rPr>
              <w:t>d</w:t>
            </w:r>
            <w:r w:rsidRPr="00A33B13">
              <w:rPr>
                <w:rFonts w:ascii="Book Antiqua" w:eastAsia="Times New Roman" w:hAnsi="Book Antiqua" w:cs="Times New Roman"/>
                <w:lang w:val="en-US"/>
              </w:rPr>
              <w:t>in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am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 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pod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žnim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 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o</w:t>
            </w:r>
            <w:r w:rsidRPr="00A33B13">
              <w:rPr>
                <w:rFonts w:ascii="Book Antiqua" w:eastAsia="Times New Roman" w:hAnsi="Book Antiqua" w:cs="Times New Roman"/>
                <w:spacing w:val="6"/>
                <w:lang w:val="en-US"/>
              </w:rPr>
              <w:t>c</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 xml:space="preserve">. </w:t>
            </w:r>
          </w:p>
          <w:p w14:paraId="34AFAEAA" w14:textId="77777777" w:rsidR="00F233BF" w:rsidRPr="00A33B13" w:rsidRDefault="00F233BF" w:rsidP="0049563C">
            <w:pPr>
              <w:numPr>
                <w:ilvl w:val="0"/>
                <w:numId w:val="27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Kod</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vlj</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a</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nih</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lang w:val="en-US"/>
              </w:rPr>
              <w:t>(a)</w:t>
            </w:r>
            <w:r w:rsidRPr="00A33B13">
              <w:rPr>
                <w:rFonts w:ascii="Book Antiqua" w:eastAsia="Times New Roman" w:hAnsi="Book Antiqua" w:cs="Times New Roman"/>
                <w:spacing w:val="-2"/>
                <w:lang w:val="en-US"/>
              </w:rPr>
              <w:t>(</w:t>
            </w:r>
            <w:r w:rsidRPr="00A33B13">
              <w:rPr>
                <w:rFonts w:ascii="Book Antiqua" w:eastAsia="Times New Roman" w:hAnsi="Book Antiqua" w:cs="Times New Roman"/>
                <w:lang w:val="en-US"/>
              </w:rPr>
              <w:t>4)</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(1</w:t>
            </w:r>
            <w:r w:rsidRPr="00A33B13">
              <w:rPr>
                <w:rFonts w:ascii="Book Antiqua" w:eastAsia="Times New Roman" w:hAnsi="Book Antiqua" w:cs="Times New Roman"/>
                <w:spacing w:val="1"/>
                <w:lang w:val="en-US"/>
              </w:rPr>
              <w:t>3</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lang w:val="en-US"/>
              </w:rPr>
              <w:t>,</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oci</w:t>
            </w:r>
            <w:r w:rsidRPr="00A33B13">
              <w:rPr>
                <w:rFonts w:ascii="Book Antiqua" w:eastAsia="Times New Roman" w:hAnsi="Book Antiqua" w:cs="Times New Roman"/>
                <w:spacing w:val="55"/>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ga</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u 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šnoj</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plovidbi</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spacing w:val="-4"/>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de</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pri</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niz</w:t>
            </w:r>
            <w:r w:rsidRPr="00A33B13">
              <w:rPr>
                <w:rFonts w:ascii="Book Antiqua" w:eastAsia="Times New Roman" w:hAnsi="Book Antiqua" w:cs="Times New Roman"/>
                <w:spacing w:val="-1"/>
                <w:lang w:val="en-US"/>
              </w:rPr>
              <w:t>am</w:t>
            </w:r>
            <w:r w:rsidRPr="00A33B13">
              <w:rPr>
                <w:rFonts w:ascii="Book Antiqua" w:eastAsia="Times New Roman" w:hAnsi="Book Antiqua" w:cs="Times New Roman"/>
                <w:lang w:val="en-US"/>
              </w:rPr>
              <w:t>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g</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4"/>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 tretm</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w:t>
            </w:r>
            <w:r w:rsidRPr="00A33B13">
              <w:rPr>
                <w:rFonts w:ascii="Book Antiqua" w:eastAsia="Times New Roman" w:hAnsi="Book Antiqua" w:cs="Times New Roman"/>
                <w:spacing w:val="1"/>
                <w:lang w:val="en-US"/>
              </w:rPr>
              <w:t>o</w:t>
            </w:r>
            <w:r w:rsidRPr="00A33B13">
              <w:rPr>
                <w:rFonts w:ascii="Book Antiqua" w:eastAsia="Times New Roman" w:hAnsi="Book Antiqua" w:cs="Times New Roman"/>
                <w:lang w:val="en-US"/>
              </w:rPr>
              <w:t>la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vi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že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ov</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lang w:val="en-US"/>
              </w:rPr>
              <w:t>pos</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
                <w:lang w:val="en-US"/>
              </w:rPr>
              <w:t xml:space="preserve"> m</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žit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 xml:space="preserve">. </w:t>
            </w:r>
          </w:p>
          <w:p w14:paraId="52CC7D3C"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 xml:space="preserve">ATCO.B.030 Posebno jezičko ovlašćenje </w:t>
            </w:r>
          </w:p>
          <w:p w14:paraId="09ED3999" w14:textId="77777777" w:rsidR="00F233BF" w:rsidRPr="00A33B13" w:rsidRDefault="00F233BF" w:rsidP="0049563C">
            <w:pPr>
              <w:numPr>
                <w:ilvl w:val="0"/>
                <w:numId w:val="278"/>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Kontrolori</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nti</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trolo</w:t>
            </w:r>
            <w:r w:rsidRPr="00A33B13">
              <w:rPr>
                <w:rFonts w:ascii="Book Antiqua" w:eastAsia="Times New Roman" w:hAnsi="Book Antiqua" w:cs="Times New Roman"/>
                <w:spacing w:val="-3"/>
                <w:lang w:val="en-US"/>
              </w:rPr>
              <w:t>r</w:t>
            </w:r>
            <w:r w:rsidRPr="00A33B13">
              <w:rPr>
                <w:rFonts w:ascii="Book Antiqua" w:eastAsia="Times New Roman" w:hAnsi="Book Antiqua" w:cs="Times New Roman"/>
                <w:lang w:val="en-US"/>
              </w:rPr>
              <w:t>i</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ne</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spacing w:val="-1"/>
                <w:lang w:val="en-US"/>
              </w:rPr>
              <w:t>sme</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kori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te</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43"/>
                <w:lang w:val="en-US"/>
              </w:rPr>
              <w:t xml:space="preserve"> </w:t>
            </w:r>
            <w:r w:rsidRPr="00A33B13">
              <w:rPr>
                <w:rFonts w:ascii="Book Antiqua" w:eastAsia="Times New Roman" w:hAnsi="Book Antiqua" w:cs="Times New Roman"/>
                <w:lang w:val="en-US"/>
              </w:rPr>
              <w:t>iz 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w:t>
            </w:r>
            <w:r w:rsidRPr="00A33B13">
              <w:rPr>
                <w:rFonts w:ascii="Book Antiqua" w:eastAsia="Times New Roman" w:hAnsi="Book Antiqua" w:cs="Times New Roman"/>
                <w:spacing w:val="-1"/>
                <w:lang w:val="en-US"/>
              </w:rPr>
              <w:t>l</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ema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će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jezi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iz</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ngl</w:t>
            </w:r>
            <w:r w:rsidRPr="00A33B13">
              <w:rPr>
                <w:rFonts w:ascii="Book Antiqua" w:eastAsia="Times New Roman" w:hAnsi="Book Antiqua" w:cs="Times New Roman"/>
                <w:spacing w:val="-1"/>
                <w:lang w:val="en-US"/>
              </w:rPr>
              <w:t>es</w:t>
            </w:r>
            <w:r w:rsidRPr="00A33B13">
              <w:rPr>
                <w:rFonts w:ascii="Book Antiqua" w:eastAsia="Times New Roman" w:hAnsi="Book Antiqua" w:cs="Times New Roman"/>
                <w:lang w:val="en-US"/>
              </w:rPr>
              <w:t>kog</w:t>
            </w:r>
            <w:r w:rsidRPr="00A33B13">
              <w:rPr>
                <w:rFonts w:ascii="Book Antiqua" w:eastAsia="Times New Roman" w:hAnsi="Book Antiqua" w:cs="Times New Roman"/>
                <w:spacing w:val="2"/>
                <w:lang w:val="en-US"/>
              </w:rPr>
              <w:t xml:space="preserve"> 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zika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kol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je pri</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lj</w:t>
            </w:r>
            <w:r w:rsidRPr="00A33B13">
              <w:rPr>
                <w:rFonts w:ascii="Book Antiqua" w:eastAsia="Times New Roman" w:hAnsi="Book Antiqua" w:cs="Times New Roman"/>
                <w:lang w:val="en-US"/>
              </w:rPr>
              <w:t>ivo,</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z</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2"/>
                <w:lang w:val="en-US"/>
              </w:rPr>
              <w:t>z</w:t>
            </w:r>
            <w:r w:rsidRPr="00A33B13">
              <w:rPr>
                <w:rFonts w:ascii="Book Antiqua" w:eastAsia="Times New Roman" w:hAnsi="Book Antiqua" w:cs="Times New Roman"/>
                <w:lang w:val="en-US"/>
              </w:rPr>
              <w:t>ika</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lastRenderedPageBreak/>
              <w:t>Republika Kosovo</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iz</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ni</w:t>
            </w:r>
            <w:r w:rsidRPr="00A33B13">
              <w:rPr>
                <w:rFonts w:ascii="Book Antiqua" w:eastAsia="Times New Roman" w:hAnsi="Book Antiqua" w:cs="Times New Roman"/>
                <w:lang w:val="en-US"/>
              </w:rPr>
              <w:t>h</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z</w:t>
            </w:r>
            <w:r w:rsidRPr="00A33B13">
              <w:rPr>
                <w:rFonts w:ascii="Book Antiqua" w:eastAsia="Times New Roman" w:hAnsi="Book Antiqua" w:cs="Times New Roman"/>
                <w:lang w:val="en-US"/>
              </w:rPr>
              <w:t>loga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i/>
                <w:lang w:val="en-US"/>
              </w:rPr>
              <w:t xml:space="preserve">ATC </w:t>
            </w:r>
            <w:r w:rsidRPr="00A33B13">
              <w:rPr>
                <w:rFonts w:ascii="Book Antiqua" w:eastAsia="Times New Roman" w:hAnsi="Book Antiqua" w:cs="Times New Roman"/>
                <w:lang w:val="en-US"/>
              </w:rPr>
              <w:t>jedin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o</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što</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bja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lj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no</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Zborni</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oplovn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nfor</w:t>
            </w:r>
            <w:r w:rsidRPr="00A33B13">
              <w:rPr>
                <w:rFonts w:ascii="Book Antiqua" w:eastAsia="Times New Roman" w:hAnsi="Book Antiqua" w:cs="Times New Roman"/>
                <w:spacing w:val="-3"/>
                <w:lang w:val="en-US"/>
              </w:rPr>
              <w:t>m</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cij</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om jezi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kom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nj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jez</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2"/>
                <w:lang w:val="en-US"/>
              </w:rPr>
              <w:t>k</w:t>
            </w:r>
            <w:r w:rsidRPr="00A33B13">
              <w:rPr>
                <w:rFonts w:ascii="Book Antiqua" w:eastAsia="Times New Roman" w:hAnsi="Book Antiqua" w:cs="Times New Roman"/>
                <w:lang w:val="en-US"/>
              </w:rPr>
              <w:t>, nivo 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z</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ke</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 r</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k 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nja</w:t>
            </w:r>
            <w:r w:rsidRPr="00A33B13">
              <w:rPr>
                <w:rFonts w:ascii="Book Antiqua" w:eastAsia="Times New Roman" w:hAnsi="Book Antiqua" w:cs="Times New Roman"/>
                <w:lang w:val="en-US"/>
              </w:rPr>
              <w:t xml:space="preserve">. </w:t>
            </w:r>
          </w:p>
          <w:p w14:paraId="6CC74B0A" w14:textId="77777777" w:rsidR="00F233BF" w:rsidRPr="00A33B13" w:rsidRDefault="00F233BF" w:rsidP="0049563C">
            <w:pPr>
              <w:numPr>
                <w:ilvl w:val="0"/>
                <w:numId w:val="278"/>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Nivo</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jezi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kog</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spacing w:val="-2"/>
                <w:lang w:val="en-US"/>
              </w:rPr>
              <w:t>z</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tvr</w:t>
            </w:r>
            <w:r w:rsidRPr="00A33B13">
              <w:rPr>
                <w:rFonts w:ascii="Book Antiqua" w:eastAsia="Times New Roman" w:hAnsi="Book Antiqua" w:cs="Times New Roman"/>
                <w:spacing w:val="4"/>
                <w:lang w:val="en-US"/>
              </w:rPr>
              <w:t>đ</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e</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lom</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pi</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na</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u Dod</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4"/>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1 An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 xml:space="preserve"> I.</w:t>
            </w:r>
          </w:p>
          <w:p w14:paraId="3496C222" w14:textId="77777777" w:rsidR="00F233BF" w:rsidRPr="00A33B13" w:rsidRDefault="00F233BF" w:rsidP="0049563C">
            <w:pPr>
              <w:numPr>
                <w:ilvl w:val="0"/>
                <w:numId w:val="278"/>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Podno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hte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pis</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lo</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kog</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jezi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kog</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dok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 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m</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ki</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(b</w:t>
            </w:r>
            <w:r w:rsidRPr="00A33B13">
              <w:rPr>
                <w:rFonts w:ascii="Book Antiqua" w:eastAsia="Times New Roman" w:hAnsi="Book Antiqua" w:cs="Times New Roman"/>
                <w:spacing w:val="-2"/>
                <w:lang w:val="en-US"/>
              </w:rPr>
              <w:t>)</w:t>
            </w:r>
            <w:r w:rsidRPr="00A33B13">
              <w:rPr>
                <w:rFonts w:ascii="Book Antiqua" w:eastAsia="Times New Roman" w:hAnsi="Book Antiqua" w:cs="Times New Roman"/>
                <w:lang w:val="en-US"/>
              </w:rPr>
              <w:t>,</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m</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op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i</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ni</w:t>
            </w:r>
            <w:r w:rsidRPr="00A33B13">
              <w:rPr>
                <w:rFonts w:ascii="Book Antiqua" w:eastAsia="Times New Roman" w:hAnsi="Book Antiqua" w:cs="Times New Roman"/>
                <w:spacing w:val="2"/>
                <w:lang w:val="en-US"/>
              </w:rPr>
              <w:t>v</w:t>
            </w:r>
            <w:r w:rsidRPr="00A33B13">
              <w:rPr>
                <w:rFonts w:ascii="Book Antiqua" w:eastAsia="Times New Roman" w:hAnsi="Book Antiqua" w:cs="Times New Roman"/>
                <w:lang w:val="en-US"/>
              </w:rPr>
              <w:t>o</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3"/>
                <w:lang w:val="en-US"/>
              </w:rPr>
              <w:t>v</w:t>
            </w:r>
            <w:r w:rsidRPr="00A33B13">
              <w:rPr>
                <w:rFonts w:ascii="Book Antiqua" w:eastAsia="Times New Roman" w:hAnsi="Book Antiqua" w:cs="Times New Roman"/>
                <w:lang w:val="en-US"/>
              </w:rPr>
              <w:t xml:space="preserve">o </w:t>
            </w:r>
            <w:r w:rsidRPr="00A33B13">
              <w:rPr>
                <w:rFonts w:ascii="Book Antiqua" w:eastAsia="Times New Roman" w:hAnsi="Book Antiqua" w:cs="Times New Roman"/>
                <w:spacing w:val="-1"/>
                <w:lang w:val="en-US"/>
              </w:rPr>
              <w:t>če</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ri)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jezi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kog</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zn</w:t>
            </w:r>
            <w:r w:rsidRPr="00A33B13">
              <w:rPr>
                <w:rFonts w:ascii="Book Antiqua" w:eastAsia="Times New Roman" w:hAnsi="Book Antiqua" w:cs="Times New Roman"/>
                <w:spacing w:val="-1"/>
                <w:lang w:val="en-US"/>
              </w:rPr>
              <w:t>anja</w:t>
            </w:r>
            <w:r w:rsidRPr="00A33B13">
              <w:rPr>
                <w:rFonts w:ascii="Book Antiqua" w:eastAsia="Times New Roman" w:hAnsi="Book Antiqua" w:cs="Times New Roman"/>
                <w:lang w:val="en-US"/>
              </w:rPr>
              <w:t xml:space="preserve">. </w:t>
            </w:r>
          </w:p>
          <w:p w14:paraId="16A263CD" w14:textId="77777777" w:rsidR="00F233BF" w:rsidRPr="00A33B13" w:rsidRDefault="00F233BF" w:rsidP="00F233BF">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Da</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bi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ovo</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lo, pod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 z</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m</w:t>
            </w:r>
            <w:r w:rsidRPr="00A33B13">
              <w:rPr>
                <w:rFonts w:ascii="Book Antiqua" w:eastAsia="Times New Roman" w:hAnsi="Book Antiqua" w:cs="Times New Roman"/>
                <w:lang w:val="en-US"/>
              </w:rPr>
              <w:t>ora 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  </w:t>
            </w:r>
          </w:p>
          <w:p w14:paraId="6EDB73F4" w14:textId="77777777" w:rsidR="00F233BF" w:rsidRPr="00A33B13" w:rsidRDefault="00F233BF" w:rsidP="0049563C">
            <w:pPr>
              <w:numPr>
                <w:ilvl w:val="0"/>
                <w:numId w:val="27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fektivno</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nicira</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spacing w:val="-1"/>
                <w:lang w:val="en-US"/>
              </w:rPr>
              <w:t>sam</w:t>
            </w:r>
            <w:r w:rsidRPr="00A33B13">
              <w:rPr>
                <w:rFonts w:ascii="Book Antiqua" w:eastAsia="Times New Roman" w:hAnsi="Book Antiqua" w:cs="Times New Roman"/>
                <w:lang w:val="en-US"/>
              </w:rPr>
              <w:t>o</w:t>
            </w:r>
            <w:r w:rsidRPr="00A33B13">
              <w:rPr>
                <w:rFonts w:ascii="Book Antiqua" w:eastAsia="Times New Roman" w:hAnsi="Book Antiqua" w:cs="Times New Roman"/>
                <w:spacing w:val="38"/>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r</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om</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fo</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ko</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/radiotel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fo</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ko</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 konta</w:t>
            </w:r>
            <w:r w:rsidRPr="00A33B13">
              <w:rPr>
                <w:rFonts w:ascii="Book Antiqua" w:eastAsia="Times New Roman" w:hAnsi="Book Antiqua" w:cs="Times New Roman"/>
                <w:spacing w:val="-2"/>
                <w:lang w:val="en-US"/>
              </w:rPr>
              <w:t>k</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i kontak</w:t>
            </w:r>
            <w:r w:rsidRPr="00A33B13">
              <w:rPr>
                <w:rFonts w:ascii="Book Antiqua" w:eastAsia="Times New Roman" w:hAnsi="Book Antiqua" w:cs="Times New Roman"/>
                <w:spacing w:val="3"/>
                <w:lang w:val="en-US"/>
              </w:rPr>
              <w:t>t</w:t>
            </w:r>
            <w:r w:rsidRPr="00A33B13">
              <w:rPr>
                <w:rFonts w:ascii="Book Antiqua" w:eastAsia="Times New Roman" w:hAnsi="Book Antiqua" w:cs="Times New Roman"/>
                <w:lang w:val="en-US"/>
              </w:rPr>
              <w:t>u</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73FC5897" w14:textId="77777777" w:rsidR="00F233BF" w:rsidRPr="00A33B13" w:rsidRDefault="00F233BF" w:rsidP="0049563C">
            <w:pPr>
              <w:numPr>
                <w:ilvl w:val="0"/>
                <w:numId w:val="27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cizno</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ja</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lang w:val="en-US"/>
              </w:rPr>
              <w:t>no</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spacing w:val="-2"/>
                <w:lang w:val="en-US"/>
              </w:rPr>
              <w:t>k</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nicira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ča</w:t>
            </w:r>
            <w:r w:rsidRPr="00A33B13">
              <w:rPr>
                <w:rFonts w:ascii="Book Antiqua" w:eastAsia="Times New Roman" w:hAnsi="Book Antiqua" w:cs="Times New Roman"/>
                <w:lang w:val="en-US"/>
              </w:rPr>
              <w:t>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nkr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tnim</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mam</w:t>
            </w:r>
            <w:r w:rsidRPr="00A33B13">
              <w:rPr>
                <w:rFonts w:ascii="Book Antiqua" w:eastAsia="Times New Roman" w:hAnsi="Book Antiqua" w:cs="Times New Roman"/>
                <w:lang w:val="en-US"/>
              </w:rPr>
              <w:t>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te</w:t>
            </w:r>
            <w:r w:rsidRPr="00A33B13">
              <w:rPr>
                <w:rFonts w:ascii="Book Antiqua" w:eastAsia="Times New Roman" w:hAnsi="Book Antiqua" w:cs="Times New Roman"/>
                <w:spacing w:val="8"/>
                <w:lang w:val="en-US"/>
              </w:rPr>
              <w:t>m</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 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 xml:space="preserve">o;  </w:t>
            </w:r>
          </w:p>
          <w:p w14:paraId="32DF89EC" w14:textId="77777777" w:rsidR="00F233BF" w:rsidRPr="00A33B13" w:rsidRDefault="00F233BF" w:rsidP="0049563C">
            <w:pPr>
              <w:numPr>
                <w:ilvl w:val="0"/>
                <w:numId w:val="27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kori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odgov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će</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3"/>
                <w:lang w:val="en-US"/>
              </w:rPr>
              <w:t>m</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nik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cijske</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trategije</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lastRenderedPageBreak/>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spacing w:val="5"/>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ka</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da 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po</w:t>
            </w:r>
            <w:r w:rsidRPr="00A33B13">
              <w:rPr>
                <w:rFonts w:ascii="Book Antiqua" w:eastAsia="Times New Roman" w:hAnsi="Book Antiqua" w:cs="Times New Roman"/>
                <w:spacing w:val="-2"/>
                <w:lang w:val="en-US"/>
              </w:rPr>
              <w:t>z</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š</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es</w:t>
            </w:r>
            <w:r w:rsidRPr="00A33B13">
              <w:rPr>
                <w:rFonts w:ascii="Book Antiqua" w:eastAsia="Times New Roman" w:hAnsi="Book Antiqua" w:cs="Times New Roman"/>
                <w:lang w:val="en-US"/>
              </w:rPr>
              <w:t>por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e</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opštem</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teks</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teks</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nom 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 xml:space="preserve">o;  </w:t>
            </w:r>
          </w:p>
          <w:p w14:paraId="44BB0052" w14:textId="77777777" w:rsidR="00F233BF" w:rsidRPr="00A33B13" w:rsidRDefault="00F233BF" w:rsidP="0049563C">
            <w:pPr>
              <w:numPr>
                <w:ilvl w:val="0"/>
                <w:numId w:val="27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šno</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ivnom</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koćom</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jezi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iz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zove</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tale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poja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om poteškoća</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kiv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nim</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obrtom</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dog</w:t>
            </w:r>
            <w:r w:rsidRPr="00A33B13">
              <w:rPr>
                <w:rFonts w:ascii="Book Antiqua" w:eastAsia="Times New Roman" w:hAnsi="Book Antiqua" w:cs="Times New Roman"/>
                <w:spacing w:val="-1"/>
                <w:lang w:val="en-US"/>
              </w:rPr>
              <w:t>ađa</w:t>
            </w:r>
            <w:r w:rsidRPr="00A33B13">
              <w:rPr>
                <w:rFonts w:ascii="Book Antiqua" w:eastAsia="Times New Roman" w:hAnsi="Book Antiqua" w:cs="Times New Roman"/>
                <w:lang w:val="en-US"/>
              </w:rPr>
              <w:t>ja</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poja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5"/>
                <w:lang w:val="en-US"/>
              </w:rPr>
              <w:t>lj</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okvi</w:t>
            </w:r>
            <w:r w:rsidRPr="00A33B13">
              <w:rPr>
                <w:rFonts w:ascii="Book Antiqua" w:eastAsia="Times New Roman" w:hAnsi="Book Antiqua" w:cs="Times New Roman"/>
                <w:spacing w:val="4"/>
                <w:lang w:val="en-US"/>
              </w:rPr>
              <w:t>r</w:t>
            </w:r>
            <w:r w:rsidRPr="00A33B13">
              <w:rPr>
                <w:rFonts w:ascii="Book Antiqua" w:eastAsia="Times New Roman" w:hAnsi="Book Antiqua" w:cs="Times New Roman"/>
                <w:lang w:val="en-US"/>
              </w:rPr>
              <w:t xml:space="preserve">u </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cija</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
                <w:lang w:val="en-US"/>
              </w:rPr>
              <w:t>l</w:t>
            </w:r>
            <w:r w:rsidRPr="00A33B13">
              <w:rPr>
                <w:rFonts w:ascii="Book Antiqua" w:eastAsia="Times New Roman" w:hAnsi="Book Antiqua" w:cs="Times New Roman"/>
                <w:lang w:val="en-US"/>
              </w:rPr>
              <w:t>i</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nik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kog</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lang w:val="en-US"/>
              </w:rPr>
              <w:t>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koj</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m</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e</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gi n</w:t>
            </w:r>
            <w:r w:rsidRPr="00A33B13">
              <w:rPr>
                <w:rFonts w:ascii="Book Antiqua" w:eastAsia="Times New Roman" w:hAnsi="Book Antiqua" w:cs="Times New Roman"/>
                <w:spacing w:val="-1"/>
                <w:lang w:val="en-US"/>
              </w:rPr>
              <w:t>ač</w:t>
            </w:r>
            <w:r w:rsidRPr="00A33B13">
              <w:rPr>
                <w:rFonts w:ascii="Book Antiqua" w:eastAsia="Times New Roman" w:hAnsi="Book Antiqua" w:cs="Times New Roman"/>
                <w:lang w:val="en-US"/>
              </w:rPr>
              <w:t>in</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pozn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t; i  </w:t>
            </w:r>
          </w:p>
          <w:p w14:paraId="55081E9B" w14:textId="77777777" w:rsidR="00F233BF" w:rsidRPr="00A33B13" w:rsidRDefault="00F233BF" w:rsidP="0049563C">
            <w:pPr>
              <w:numPr>
                <w:ilvl w:val="0"/>
                <w:numId w:val="27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kori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jal</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kt</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
                <w:lang w:val="en-US"/>
              </w:rPr>
              <w:t>l</w:t>
            </w:r>
            <w:r w:rsidRPr="00A33B13">
              <w:rPr>
                <w:rFonts w:ascii="Book Antiqua" w:eastAsia="Times New Roman" w:hAnsi="Book Antiqua" w:cs="Times New Roman"/>
                <w:lang w:val="en-US"/>
              </w:rPr>
              <w:t xml:space="preserve">i </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t </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ji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je r</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ljiv 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oplov</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jedni</w:t>
            </w:r>
            <w:r w:rsidRPr="00A33B13">
              <w:rPr>
                <w:rFonts w:ascii="Book Antiqua" w:eastAsia="Times New Roman" w:hAnsi="Book Antiqua" w:cs="Times New Roman"/>
                <w:spacing w:val="3"/>
                <w:lang w:val="en-US"/>
              </w:rPr>
              <w:t>c</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 xml:space="preserve">. </w:t>
            </w:r>
          </w:p>
          <w:p w14:paraId="338B11D3" w14:textId="77777777" w:rsidR="00F233BF" w:rsidRPr="00A33B13" w:rsidRDefault="00F233BF" w:rsidP="0049563C">
            <w:pPr>
              <w:numPr>
                <w:ilvl w:val="0"/>
                <w:numId w:val="278"/>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z</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53"/>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53"/>
                <w:lang w:val="en-US"/>
              </w:rPr>
              <w:t xml:space="preserve"> </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ke</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spacing w:val="1"/>
                <w:lang w:val="en-US"/>
              </w:rPr>
              <w:t>c</w:t>
            </w:r>
            <w:r w:rsidRPr="00A33B13">
              <w:rPr>
                <w:rFonts w:ascii="Book Antiqua" w:eastAsia="Times New Roman" w:hAnsi="Book Antiqua" w:cs="Times New Roman"/>
                <w:lang w:val="en-US"/>
              </w:rPr>
              <w:t>),</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ga</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šnoj</w:t>
            </w:r>
            <w:r w:rsidRPr="00A33B13">
              <w:rPr>
                <w:rFonts w:ascii="Book Antiqua" w:eastAsia="Times New Roman" w:hAnsi="Book Antiqua" w:cs="Times New Roman"/>
                <w:spacing w:val="53"/>
                <w:lang w:val="en-US"/>
              </w:rPr>
              <w:t xml:space="preserve"> </w:t>
            </w:r>
            <w:r w:rsidRPr="00A33B13">
              <w:rPr>
                <w:rFonts w:ascii="Book Antiqua" w:eastAsia="Times New Roman" w:hAnsi="Book Antiqua" w:cs="Times New Roman"/>
                <w:lang w:val="en-US"/>
              </w:rPr>
              <w:t>plovid</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lang w:val="en-US"/>
              </w:rPr>
              <w:t>i</w:t>
            </w:r>
            <w:r w:rsidRPr="00A33B13">
              <w:rPr>
                <w:rFonts w:ascii="Book Antiqua" w:eastAsia="Times New Roman" w:hAnsi="Book Antiqua" w:cs="Times New Roman"/>
                <w:spacing w:val="53"/>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ože</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 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ivo</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vo</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2"/>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le</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jezi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kog</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2"/>
                <w:lang w:val="en-US"/>
              </w:rPr>
              <w:t>z</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pi</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Dod</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6"/>
                <w:lang w:val="en-US"/>
              </w:rPr>
              <w:t>k</w:t>
            </w:r>
            <w:r w:rsidRPr="00A33B13">
              <w:rPr>
                <w:rFonts w:ascii="Book Antiqua" w:eastAsia="Times New Roman" w:hAnsi="Book Antiqua" w:cs="Times New Roman"/>
                <w:lang w:val="en-US"/>
              </w:rPr>
              <w:t>u 1</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An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4"/>
                <w:lang w:val="en-US"/>
              </w:rPr>
              <w:t>I</w:t>
            </w:r>
            <w:r w:rsidRPr="00A33B13">
              <w:rPr>
                <w:rFonts w:ascii="Book Antiqua" w:eastAsia="Times New Roman" w:hAnsi="Book Antiqua" w:cs="Times New Roman"/>
                <w:lang w:val="en-US"/>
              </w:rPr>
              <w:t>,</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vne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okol</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pojed</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ač</w:t>
            </w:r>
            <w:r w:rsidRPr="00A33B13">
              <w:rPr>
                <w:rFonts w:ascii="Book Antiqua" w:eastAsia="Times New Roman" w:hAnsi="Book Antiqua" w:cs="Times New Roman"/>
                <w:lang w:val="en-US"/>
              </w:rPr>
              <w:t>nog</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 i</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viši</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lang w:val="en-US"/>
              </w:rPr>
              <w:t>nivo</w:t>
            </w:r>
            <w:r w:rsidRPr="00A33B13">
              <w:rPr>
                <w:rFonts w:ascii="Book Antiqua" w:eastAsia="Times New Roman" w:hAnsi="Book Antiqua" w:cs="Times New Roman"/>
                <w:spacing w:val="38"/>
                <w:lang w:val="en-US"/>
              </w:rPr>
              <w:t xml:space="preserve"> </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kog</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spacing w:val="-2"/>
                <w:lang w:val="en-US"/>
              </w:rPr>
              <w:t>z</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z</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w:t>
            </w:r>
            <w:r w:rsidRPr="00A33B13">
              <w:rPr>
                <w:rFonts w:ascii="Book Antiqua" w:eastAsia="Times New Roman" w:hAnsi="Book Antiqua" w:cs="Times New Roman"/>
                <w:spacing w:val="-3"/>
                <w:lang w:val="en-US"/>
              </w:rPr>
              <w:t>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zlog</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O</w:t>
            </w:r>
            <w:r w:rsidRPr="00A33B13">
              <w:rPr>
                <w:rFonts w:ascii="Book Antiqua" w:eastAsia="Times New Roman" w:hAnsi="Book Antiqua" w:cs="Times New Roman"/>
                <w:spacing w:val="-1"/>
                <w:lang w:val="en-US"/>
              </w:rPr>
              <w:t>va</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v </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 xml:space="preserve">tev </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 xml:space="preserve">ora </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 xml:space="preserve">a </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 xml:space="preserve">e </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kri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in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n, </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propor</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lang w:val="en-US"/>
              </w:rPr>
              <w:t>ion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n, </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tran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ntan </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i objek</w:t>
            </w:r>
            <w:r w:rsidRPr="00A33B13">
              <w:rPr>
                <w:rFonts w:ascii="Book Antiqua" w:eastAsia="Times New Roman" w:hAnsi="Book Antiqua" w:cs="Times New Roman"/>
                <w:spacing w:val="1"/>
                <w:lang w:val="en-US"/>
              </w:rPr>
              <w:t>t</w:t>
            </w:r>
            <w:r w:rsidRPr="00A33B13">
              <w:rPr>
                <w:rFonts w:ascii="Book Antiqua" w:eastAsia="Times New Roman" w:hAnsi="Book Antiqua" w:cs="Times New Roman"/>
                <w:lang w:val="en-US"/>
              </w:rPr>
              <w:t>ivno</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opr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vd</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d</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trane</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lastRenderedPageBreak/>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oca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g</w:t>
            </w:r>
            <w:r w:rsidRPr="00A33B13">
              <w:rPr>
                <w:rFonts w:ascii="Book Antiqua" w:eastAsia="Times New Roman" w:hAnsi="Book Antiqua" w:cs="Times New Roman"/>
                <w:lang w:val="en-US"/>
              </w:rPr>
              <w:t>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šnoj</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lang w:val="en-US"/>
              </w:rPr>
              <w:t>plov</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db</w:t>
            </w:r>
            <w:r w:rsidRPr="00A33B13">
              <w:rPr>
                <w:rFonts w:ascii="Book Antiqua" w:eastAsia="Times New Roman" w:hAnsi="Book Antiqua" w:cs="Times New Roman"/>
                <w:spacing w:val="8"/>
                <w:lang w:val="en-US"/>
              </w:rPr>
              <w:t>i</w:t>
            </w:r>
            <w:r w:rsidRPr="00A33B13">
              <w:rPr>
                <w:rFonts w:ascii="Book Antiqua" w:eastAsia="Times New Roman" w:hAnsi="Book Antiqua" w:cs="Times New Roman"/>
                <w:lang w:val="en-US"/>
              </w:rPr>
              <w:t>,</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li</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lang w:val="en-US"/>
              </w:rPr>
              <w:t>a pri</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 xml:space="preserve">ni </w:t>
            </w:r>
            <w:r w:rsidRPr="00A33B13">
              <w:rPr>
                <w:rFonts w:ascii="Book Antiqua" w:eastAsia="Times New Roman" w:hAnsi="Book Antiqua" w:cs="Times New Roman"/>
                <w:spacing w:val="-3"/>
                <w:lang w:val="en-US"/>
              </w:rPr>
              <w:t>v</w:t>
            </w:r>
            <w:r w:rsidRPr="00A33B13">
              <w:rPr>
                <w:rFonts w:ascii="Book Antiqua" w:eastAsia="Times New Roman" w:hAnsi="Book Antiqua" w:cs="Times New Roman"/>
                <w:lang w:val="en-US"/>
              </w:rPr>
              <w:t xml:space="preserve">iši </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ivo 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z</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 xml:space="preserve">kog </w:t>
            </w:r>
            <w:r w:rsidRPr="00A33B13">
              <w:rPr>
                <w:rFonts w:ascii="Book Antiqua" w:eastAsia="Times New Roman" w:hAnsi="Book Antiqua" w:cs="Times New Roman"/>
                <w:spacing w:val="-2"/>
                <w:lang w:val="en-US"/>
              </w:rPr>
              <w:t>z</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t>g</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odobri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t. </w:t>
            </w:r>
          </w:p>
          <w:p w14:paraId="7937AC9B" w14:textId="77777777" w:rsidR="00F233BF" w:rsidRPr="00A33B13" w:rsidRDefault="00F233BF" w:rsidP="0049563C">
            <w:pPr>
              <w:numPr>
                <w:ilvl w:val="0"/>
                <w:numId w:val="278"/>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spacing w:val="1"/>
                <w:lang w:val="en-US"/>
              </w:rPr>
              <w:t>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 xml:space="preserve">ko </w:t>
            </w:r>
            <w:r w:rsidRPr="00A33B13">
              <w:rPr>
                <w:rFonts w:ascii="Book Antiqua" w:eastAsia="Times New Roman" w:hAnsi="Book Antiqua" w:cs="Times New Roman"/>
                <w:spacing w:val="-2"/>
                <w:lang w:val="en-US"/>
              </w:rPr>
              <w:t>z</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se</w:t>
            </w:r>
            <w:r w:rsidRPr="00A33B13">
              <w:rPr>
                <w:rFonts w:ascii="Book Antiqua" w:eastAsia="Times New Roman" w:hAnsi="Book Antiqua" w:cs="Times New Roman"/>
                <w:lang w:val="en-US"/>
              </w:rPr>
              <w:t>rt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tom koji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potvr</w:t>
            </w:r>
            <w:r w:rsidRPr="00A33B13">
              <w:rPr>
                <w:rFonts w:ascii="Book Antiqua" w:eastAsia="Times New Roman" w:hAnsi="Book Antiqua" w:cs="Times New Roman"/>
                <w:spacing w:val="1"/>
                <w:lang w:val="en-US"/>
              </w:rPr>
              <w:t>đ</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 xml:space="preserve">je </w:t>
            </w:r>
            <w:r w:rsidRPr="00A33B13">
              <w:rPr>
                <w:rFonts w:ascii="Book Antiqua" w:eastAsia="Times New Roman" w:hAnsi="Book Antiqua" w:cs="Times New Roman"/>
                <w:spacing w:val="1"/>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lt</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t </w:t>
            </w:r>
            <w:r w:rsidRPr="00A33B13">
              <w:rPr>
                <w:rFonts w:ascii="Book Antiqua" w:eastAsia="Times New Roman" w:hAnsi="Book Antiqua" w:cs="Times New Roman"/>
                <w:spacing w:val="1"/>
                <w:lang w:val="en-US"/>
              </w:rPr>
              <w:t>p</w:t>
            </w:r>
            <w:r w:rsidRPr="00A33B13">
              <w:rPr>
                <w:rFonts w:ascii="Book Antiqua" w:eastAsia="Times New Roman" w:hAnsi="Book Antiqua" w:cs="Times New Roman"/>
                <w:lang w:val="en-US"/>
              </w:rPr>
              <w:t>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67E5B828"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 xml:space="preserve">ATCO.B.035 Važenje posebnog jezičkog ovlašćenja </w:t>
            </w:r>
          </w:p>
          <w:p w14:paraId="72D6CE7D" w14:textId="77777777" w:rsidR="00F233BF" w:rsidRPr="00A33B13" w:rsidRDefault="00F233BF" w:rsidP="0049563C">
            <w:pPr>
              <w:numPr>
                <w:ilvl w:val="0"/>
                <w:numId w:val="282"/>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Rok</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važ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jezi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kog</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enja</w:t>
            </w:r>
            <w:r w:rsidRPr="00A33B13">
              <w:rPr>
                <w:rFonts w:ascii="Book Antiqua" w:eastAsia="Times New Roman" w:hAnsi="Book Antiqua" w:cs="Times New Roman"/>
                <w:lang w:val="en-US"/>
              </w:rPr>
              <w:t>,</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nivoa</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tvr</w:t>
            </w:r>
            <w:r w:rsidRPr="00A33B13">
              <w:rPr>
                <w:rFonts w:ascii="Book Antiqua" w:eastAsia="Times New Roman" w:hAnsi="Book Antiqua" w:cs="Times New Roman"/>
                <w:spacing w:val="1"/>
                <w:lang w:val="en-US"/>
              </w:rPr>
              <w:t>đ</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 xml:space="preserve">u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Dod</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lang w:val="en-US"/>
              </w:rPr>
              <w:t>om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 xml:space="preserve">1 </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35BC8A32" w14:textId="77777777" w:rsidR="00F233BF" w:rsidRPr="00A33B13" w:rsidRDefault="00F233BF" w:rsidP="0049563C">
            <w:pPr>
              <w:numPr>
                <w:ilvl w:val="0"/>
                <w:numId w:val="28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za operativni nivo (nivo četiri), tri godine od datuma procene; ili</w:t>
            </w:r>
          </w:p>
          <w:p w14:paraId="1D0E7283" w14:textId="77777777" w:rsidR="00F233BF" w:rsidRPr="00A33B13" w:rsidRDefault="00F233BF" w:rsidP="0049563C">
            <w:pPr>
              <w:numPr>
                <w:ilvl w:val="0"/>
                <w:numId w:val="28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za napredni nivo (nivo pet), šest godina od datuma procene;</w:t>
            </w:r>
          </w:p>
          <w:p w14:paraId="4E4BD6F8" w14:textId="77777777" w:rsidR="00F233BF" w:rsidRPr="00A33B13" w:rsidRDefault="00F233BF" w:rsidP="0049563C">
            <w:pPr>
              <w:numPr>
                <w:ilvl w:val="0"/>
                <w:numId w:val="28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za ekspertski nivo (nivo šest): </w:t>
            </w:r>
          </w:p>
          <w:p w14:paraId="4E82B798" w14:textId="77777777" w:rsidR="00F233BF" w:rsidRPr="00A33B13" w:rsidRDefault="00F233BF" w:rsidP="00EF2D10">
            <w:pPr>
              <w:numPr>
                <w:ilvl w:val="0"/>
                <w:numId w:val="7"/>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devet godina od datuma procene, za engleski jezik;</w:t>
            </w:r>
          </w:p>
          <w:p w14:paraId="07CA1159" w14:textId="77777777" w:rsidR="00F233BF" w:rsidRPr="00A33B13" w:rsidRDefault="00F233BF" w:rsidP="00EF2D10">
            <w:pPr>
              <w:numPr>
                <w:ilvl w:val="0"/>
                <w:numId w:val="7"/>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neograničeno, za svaki drugi jezik koji je naveden u ATCO.B.030(a). </w:t>
            </w:r>
          </w:p>
          <w:p w14:paraId="6E082F9D" w14:textId="77777777" w:rsidR="00F233BF" w:rsidRPr="00A33B13" w:rsidRDefault="00F233BF" w:rsidP="0049563C">
            <w:pPr>
              <w:numPr>
                <w:ilvl w:val="0"/>
                <w:numId w:val="282"/>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Rok</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ih</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jezi</w:t>
            </w:r>
            <w:r w:rsidRPr="00A33B13">
              <w:rPr>
                <w:rFonts w:ascii="Book Antiqua" w:eastAsia="Times New Roman" w:hAnsi="Book Antiqua" w:cs="Times New Roman"/>
                <w:spacing w:val="-4"/>
                <w:lang w:val="en-US"/>
              </w:rPr>
              <w:t>č</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kod</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prv</w:t>
            </w:r>
            <w:r w:rsidRPr="00A33B13">
              <w:rPr>
                <w:rFonts w:ascii="Book Antiqua" w:eastAsia="Times New Roman" w:hAnsi="Book Antiqua" w:cs="Times New Roman"/>
                <w:spacing w:val="-1"/>
                <w:lang w:val="en-US"/>
              </w:rPr>
              <w:t>o</w:t>
            </w:r>
            <w:r w:rsidRPr="00A33B13">
              <w:rPr>
                <w:rFonts w:ascii="Book Antiqua" w:eastAsia="Times New Roman" w:hAnsi="Book Antiqua" w:cs="Times New Roman"/>
                <w:lang w:val="en-US"/>
              </w:rPr>
              <w:t>g</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nja</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ove</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poči</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 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nije 30 d</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 xml:space="preserve">od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šna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jezi</w:t>
            </w:r>
            <w:r w:rsidRPr="00A33B13">
              <w:rPr>
                <w:rFonts w:ascii="Book Antiqua" w:eastAsia="Times New Roman" w:hAnsi="Book Antiqua" w:cs="Times New Roman"/>
                <w:spacing w:val="-2"/>
                <w:lang w:val="en-US"/>
              </w:rPr>
              <w:t>č</w:t>
            </w:r>
            <w:r w:rsidRPr="00A33B13">
              <w:rPr>
                <w:rFonts w:ascii="Book Antiqua" w:eastAsia="Times New Roman" w:hAnsi="Book Antiqua" w:cs="Times New Roman"/>
                <w:lang w:val="en-US"/>
              </w:rPr>
              <w:t>kog zn</w:t>
            </w:r>
            <w:r w:rsidRPr="00A33B13">
              <w:rPr>
                <w:rFonts w:ascii="Book Antiqua" w:eastAsia="Times New Roman" w:hAnsi="Book Antiqua" w:cs="Times New Roman"/>
                <w:spacing w:val="-1"/>
                <w:lang w:val="en-US"/>
              </w:rPr>
              <w:t>anja</w:t>
            </w:r>
            <w:r w:rsidRPr="00A33B13">
              <w:rPr>
                <w:rFonts w:ascii="Book Antiqua" w:eastAsia="Times New Roman" w:hAnsi="Book Antiqua" w:cs="Times New Roman"/>
                <w:lang w:val="en-US"/>
              </w:rPr>
              <w:t xml:space="preserve">. </w:t>
            </w:r>
          </w:p>
          <w:p w14:paraId="4B178149" w14:textId="77777777" w:rsidR="00F233BF" w:rsidRPr="00A33B13" w:rsidRDefault="00F233BF" w:rsidP="0049563C">
            <w:pPr>
              <w:numPr>
                <w:ilvl w:val="0"/>
                <w:numId w:val="282"/>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lastRenderedPageBreak/>
              <w:t>Po</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ka</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ov</w:t>
            </w:r>
            <w:r w:rsidRPr="00A33B13">
              <w:rPr>
                <w:rFonts w:ascii="Book Antiqua" w:eastAsia="Times New Roman" w:hAnsi="Book Antiqua" w:cs="Times New Roman"/>
                <w:spacing w:val="-3"/>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pro</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žav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kon</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šne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jezi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kog</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zn</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spacing w:val="5"/>
                <w:lang w:val="en-US"/>
              </w:rPr>
              <w:t>a</w:t>
            </w:r>
            <w:r w:rsidRPr="00A33B13">
              <w:rPr>
                <w:rFonts w:ascii="Book Antiqua" w:eastAsia="Times New Roman" w:hAnsi="Book Antiqua" w:cs="Times New Roman"/>
                <w:lang w:val="en-US"/>
              </w:rPr>
              <w:t>, koja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w:t>
            </w:r>
            <w:r w:rsidRPr="00A33B13">
              <w:rPr>
                <w:rFonts w:ascii="Book Antiqua" w:eastAsia="Times New Roman" w:hAnsi="Book Antiqua" w:cs="Times New Roman"/>
                <w:spacing w:val="1"/>
                <w:lang w:val="en-US"/>
              </w:rPr>
              <w:t>ve</w:t>
            </w:r>
            <w:r w:rsidRPr="00A33B13">
              <w:rPr>
                <w:rFonts w:ascii="Book Antiqua" w:eastAsia="Times New Roman" w:hAnsi="Book Antiqua" w:cs="Times New Roman"/>
                <w:lang w:val="en-US"/>
              </w:rPr>
              <w:t>de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rio</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tri</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ca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pre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teka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roka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ov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 xml:space="preserve">kvim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rok 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že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č</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od da</w:t>
            </w:r>
            <w:r w:rsidRPr="00A33B13">
              <w:rPr>
                <w:rFonts w:ascii="Book Antiqua" w:eastAsia="Times New Roman" w:hAnsi="Book Antiqua" w:cs="Times New Roman"/>
                <w:spacing w:val="4"/>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3"/>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teka </w:t>
            </w:r>
            <w:r w:rsidRPr="00A33B13">
              <w:rPr>
                <w:rFonts w:ascii="Book Antiqua" w:eastAsia="Times New Roman" w:hAnsi="Book Antiqua" w:cs="Times New Roman"/>
                <w:spacing w:val="-1"/>
                <w:lang w:val="en-US"/>
              </w:rPr>
              <w:t>va</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1"/>
                <w:lang w:val="en-US"/>
              </w:rPr>
              <w:t>enja</w:t>
            </w:r>
            <w:r w:rsidRPr="00A33B13">
              <w:rPr>
                <w:rFonts w:ascii="Book Antiqua" w:eastAsia="Times New Roman" w:hAnsi="Book Antiqua" w:cs="Times New Roman"/>
                <w:lang w:val="en-US"/>
              </w:rPr>
              <w:t xml:space="preserve">. </w:t>
            </w:r>
          </w:p>
          <w:p w14:paraId="5FC7B30C" w14:textId="77777777" w:rsidR="00F233BF" w:rsidRPr="00A33B13" w:rsidRDefault="00F233BF" w:rsidP="0049563C">
            <w:pPr>
              <w:numPr>
                <w:ilvl w:val="0"/>
                <w:numId w:val="282"/>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lang w:val="en-US"/>
              </w:rPr>
              <w:t>ol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ko</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jezi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ko</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pro</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ži</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e</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rioda</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53"/>
                <w:lang w:val="en-US"/>
              </w:rPr>
              <w:t xml:space="preserve"> </w:t>
            </w:r>
            <w:r w:rsidRPr="00A33B13">
              <w:rPr>
                <w:rFonts w:ascii="Book Antiqua" w:eastAsia="Times New Roman" w:hAnsi="Book Antiqua" w:cs="Times New Roman"/>
                <w:lang w:val="en-US"/>
              </w:rPr>
              <w:t>u 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ki</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(c),</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rok</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nije</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30</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na</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na</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lang w:val="en-US"/>
              </w:rPr>
              <w:t>rov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šna 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jez</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4"/>
                <w:lang w:val="en-US"/>
              </w:rPr>
              <w:t>č</w:t>
            </w:r>
            <w:r w:rsidRPr="00A33B13">
              <w:rPr>
                <w:rFonts w:ascii="Book Antiqua" w:eastAsia="Times New Roman" w:hAnsi="Book Antiqua" w:cs="Times New Roman"/>
                <w:lang w:val="en-US"/>
              </w:rPr>
              <w:t xml:space="preserve">kog </w:t>
            </w:r>
            <w:r w:rsidRPr="00A33B13">
              <w:rPr>
                <w:rFonts w:ascii="Book Antiqua" w:eastAsia="Times New Roman" w:hAnsi="Book Antiqua" w:cs="Times New Roman"/>
                <w:spacing w:val="-2"/>
                <w:lang w:val="en-US"/>
              </w:rPr>
              <w:t>z</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 </w:t>
            </w:r>
          </w:p>
          <w:p w14:paraId="0B2CB1EC" w14:textId="77777777" w:rsidR="00F233BF" w:rsidRPr="00A33B13" w:rsidRDefault="00F233BF" w:rsidP="0049563C">
            <w:pPr>
              <w:numPr>
                <w:ilvl w:val="0"/>
                <w:numId w:val="282"/>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da</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rok</w:t>
            </w:r>
            <w:r w:rsidRPr="00A33B13">
              <w:rPr>
                <w:rFonts w:ascii="Book Antiqua" w:eastAsia="Times New Roman" w:hAnsi="Book Antiqua" w:cs="Times New Roman"/>
                <w:spacing w:val="43"/>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43"/>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43"/>
                <w:lang w:val="en-US"/>
              </w:rPr>
              <w:t xml:space="preserve"> </w:t>
            </w:r>
            <w:r w:rsidRPr="00A33B13">
              <w:rPr>
                <w:rFonts w:ascii="Book Antiqua" w:eastAsia="Times New Roman" w:hAnsi="Book Antiqua" w:cs="Times New Roman"/>
                <w:lang w:val="en-US"/>
              </w:rPr>
              <w:t>jezi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kog</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tek</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43"/>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41"/>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 xml:space="preserve">da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šno 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vrši 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jez</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kog zn</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ko</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bi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ovi</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/la to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enje</w:t>
            </w:r>
            <w:r w:rsidRPr="00A33B13">
              <w:rPr>
                <w:rFonts w:ascii="Book Antiqua" w:eastAsia="Times New Roman" w:hAnsi="Book Antiqua" w:cs="Times New Roman"/>
                <w:lang w:val="en-US"/>
              </w:rPr>
              <w:t xml:space="preserve">. </w:t>
            </w:r>
          </w:p>
          <w:p w14:paraId="4CB2670D"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 xml:space="preserve">ATCO.B.040 Procena jezičkog znanja </w:t>
            </w:r>
          </w:p>
          <w:p w14:paraId="73284007" w14:textId="77777777" w:rsidR="00F233BF" w:rsidRPr="00A33B13" w:rsidRDefault="00F233BF" w:rsidP="0049563C">
            <w:pPr>
              <w:numPr>
                <w:ilvl w:val="0"/>
                <w:numId w:val="29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Dokaziv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jezi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kog</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zn</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vrši</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kroz</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tod</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odo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ne 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 koji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drži:  </w:t>
            </w:r>
          </w:p>
          <w:p w14:paraId="6A2D325E" w14:textId="77777777" w:rsidR="00F233BF" w:rsidRPr="00A33B13" w:rsidRDefault="00F233BF" w:rsidP="00F233BF">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(1) 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s</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 xml:space="preserve">g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vrši 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  </w:t>
            </w:r>
          </w:p>
          <w:p w14:paraId="62F23AA8" w14:textId="77777777" w:rsidR="00F233BF" w:rsidRPr="00A33B13" w:rsidRDefault="00F233BF" w:rsidP="00F233BF">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(2) kv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spacing w:val="4"/>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iv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 xml:space="preserve">a;  </w:t>
            </w:r>
          </w:p>
          <w:p w14:paraId="01C11833" w14:textId="77777777" w:rsidR="00F233BF" w:rsidRPr="00A33B13" w:rsidRDefault="00F233BF" w:rsidP="00F233BF">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(3) 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4"/>
                <w:lang w:val="en-US"/>
              </w:rPr>
              <w:t>r</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2"/>
                <w:lang w:val="en-US"/>
              </w:rPr>
              <w:t>p</w:t>
            </w:r>
            <w:r w:rsidRPr="00A33B13">
              <w:rPr>
                <w:rFonts w:ascii="Book Antiqua" w:eastAsia="Times New Roman" w:hAnsi="Book Antiqua" w:cs="Times New Roman"/>
                <w:lang w:val="en-US"/>
              </w:rPr>
              <w:t>od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oš</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lb</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 xml:space="preserve">. </w:t>
            </w:r>
          </w:p>
          <w:p w14:paraId="67CA15D8" w14:textId="77777777" w:rsidR="00F233BF" w:rsidRPr="00A33B13" w:rsidRDefault="00F233BF" w:rsidP="0049563C">
            <w:pPr>
              <w:numPr>
                <w:ilvl w:val="0"/>
                <w:numId w:val="29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lastRenderedPageBreak/>
              <w:t>T</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la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gl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š</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u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vile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i/>
                <w:lang w:val="en-US"/>
              </w:rPr>
              <w:t>ATCO.</w:t>
            </w:r>
            <w:r w:rsidRPr="00A33B13">
              <w:rPr>
                <w:rFonts w:ascii="Book Antiqua" w:eastAsia="Times New Roman" w:hAnsi="Book Antiqua" w:cs="Times New Roman"/>
                <w:i/>
                <w:spacing w:val="-1"/>
                <w:lang w:val="en-US"/>
              </w:rPr>
              <w:t>A</w:t>
            </w:r>
            <w:r w:rsidRPr="00A33B13">
              <w:rPr>
                <w:rFonts w:ascii="Book Antiqua" w:eastAsia="Times New Roman" w:hAnsi="Book Antiqua" w:cs="Times New Roman"/>
                <w:i/>
                <w:lang w:val="en-US"/>
              </w:rPr>
              <w:t>R.A.010</w:t>
            </w:r>
            <w:r w:rsidRPr="00A33B13">
              <w:rPr>
                <w:rFonts w:ascii="Book Antiqua" w:eastAsia="Times New Roman" w:hAnsi="Book Antiqua" w:cs="Times New Roman"/>
                <w:lang w:val="en-US"/>
              </w:rPr>
              <w:t xml:space="preserve">. </w:t>
            </w:r>
          </w:p>
          <w:p w14:paraId="4EB4FDF3"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 xml:space="preserve">ATCO.B.045 Obuka iz jezika </w:t>
            </w:r>
          </w:p>
          <w:p w14:paraId="107F3523" w14:textId="77777777" w:rsidR="00F233BF" w:rsidRPr="00A33B13" w:rsidRDefault="00F233BF" w:rsidP="0049563C">
            <w:pPr>
              <w:numPr>
                <w:ilvl w:val="0"/>
                <w:numId w:val="29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w:t>
            </w:r>
            <w:r w:rsidRPr="00A33B13">
              <w:rPr>
                <w:rFonts w:ascii="Book Antiqua" w:eastAsia="Times New Roman" w:hAnsi="Book Antiqua" w:cs="Times New Roman"/>
                <w:spacing w:val="4"/>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oci</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g</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šnoj</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plovi</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lang w:val="en-US"/>
              </w:rPr>
              <w:t>bi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7"/>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57"/>
                <w:lang w:val="en-US"/>
              </w:rPr>
              <w:t xml:space="preserve"> </w:t>
            </w:r>
            <w:r w:rsidRPr="00A33B13">
              <w:rPr>
                <w:rFonts w:ascii="Book Antiqua" w:eastAsia="Times New Roman" w:hAnsi="Book Antiqua" w:cs="Times New Roman"/>
                <w:lang w:val="en-US"/>
              </w:rPr>
              <w:t>iz</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j</w:t>
            </w:r>
            <w:r w:rsidRPr="00A33B13">
              <w:rPr>
                <w:rFonts w:ascii="Book Antiqua" w:eastAsia="Times New Roman" w:hAnsi="Book Antiqua" w:cs="Times New Roman"/>
                <w:spacing w:val="7"/>
                <w:lang w:val="en-US"/>
              </w:rPr>
              <w:t>e</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ka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 održ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 xml:space="preserve">potrebnog </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ivoa</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jez</w:t>
            </w:r>
            <w:r w:rsidRPr="00A33B13">
              <w:rPr>
                <w:rFonts w:ascii="Book Antiqua" w:eastAsia="Times New Roman" w:hAnsi="Book Antiqua" w:cs="Times New Roman"/>
                <w:spacing w:val="1"/>
                <w:lang w:val="en-US"/>
              </w:rPr>
              <w:t>ič</w:t>
            </w:r>
            <w:r w:rsidRPr="00A33B13">
              <w:rPr>
                <w:rFonts w:ascii="Book Antiqua" w:eastAsia="Times New Roman" w:hAnsi="Book Antiqua" w:cs="Times New Roman"/>
                <w:lang w:val="en-US"/>
              </w:rPr>
              <w:t xml:space="preserve">kog </w:t>
            </w:r>
            <w:r w:rsidRPr="00A33B13">
              <w:rPr>
                <w:rFonts w:ascii="Book Antiqua" w:eastAsia="Times New Roman" w:hAnsi="Book Antiqua" w:cs="Times New Roman"/>
                <w:spacing w:val="-2"/>
                <w:lang w:val="en-US"/>
              </w:rPr>
              <w:t>z</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kontrolora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  </w:t>
            </w:r>
          </w:p>
          <w:p w14:paraId="7B263BBB" w14:textId="77777777" w:rsidR="00F233BF" w:rsidRPr="00A33B13" w:rsidRDefault="00F233BF" w:rsidP="0049563C">
            <w:pPr>
              <w:numPr>
                <w:ilvl w:val="0"/>
                <w:numId w:val="29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imaoce posebnog jezičkog ovlašćenja na operativnom nivou (nivo četiri);</w:t>
            </w:r>
          </w:p>
          <w:p w14:paraId="04CE61BC" w14:textId="77777777" w:rsidR="00F233BF" w:rsidRPr="00A33B13" w:rsidRDefault="00F233BF" w:rsidP="0049563C">
            <w:pPr>
              <w:numPr>
                <w:ilvl w:val="0"/>
                <w:numId w:val="29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imaoce dozvole koji nemaju mogućnost da redovno primenjuju svoje veštine kako bi održavali svoje jezičke veštine. </w:t>
            </w:r>
          </w:p>
          <w:p w14:paraId="7C8812E1" w14:textId="77777777" w:rsidR="00F233BF" w:rsidRPr="00A33B13" w:rsidRDefault="00F233BF" w:rsidP="0049563C">
            <w:pPr>
              <w:numPr>
                <w:ilvl w:val="0"/>
                <w:numId w:val="29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iz jezika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tak</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spacing w:val="-1"/>
                <w:lang w:val="en-US"/>
              </w:rPr>
              <w:t>đ</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m</w:t>
            </w:r>
            <w:r w:rsidRPr="00A33B13">
              <w:rPr>
                <w:rFonts w:ascii="Book Antiqua" w:eastAsia="Times New Roman" w:hAnsi="Book Antiqua" w:cs="Times New Roman"/>
                <w:lang w:val="en-US"/>
              </w:rPr>
              <w:t>ože</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provodi</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obl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kont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ir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0B493AAD" w14:textId="77777777" w:rsidR="00F233BF" w:rsidRPr="00A33B13" w:rsidRDefault="00F233BF" w:rsidP="00F233BF">
            <w:pPr>
              <w:spacing w:after="200" w:line="276" w:lineRule="auto"/>
              <w:jc w:val="both"/>
              <w:rPr>
                <w:rFonts w:ascii="Book Antiqua" w:eastAsia="Times New Roman" w:hAnsi="Book Antiqua" w:cs="Times New Roman"/>
                <w:lang w:val="en-US"/>
              </w:rPr>
            </w:pPr>
          </w:p>
          <w:p w14:paraId="135CB8EC" w14:textId="77777777" w:rsidR="00F233BF" w:rsidRPr="00A33B13" w:rsidRDefault="00F233BF" w:rsidP="00F233BF">
            <w:pPr>
              <w:spacing w:after="200" w:line="276" w:lineRule="auto"/>
              <w:jc w:val="both"/>
              <w:rPr>
                <w:rFonts w:ascii="Book Antiqua" w:eastAsia="Times New Roman" w:hAnsi="Book Antiqua" w:cs="Times New Roman"/>
                <w:lang w:val="en-US"/>
              </w:rPr>
            </w:pPr>
          </w:p>
          <w:p w14:paraId="672EE071" w14:textId="77777777" w:rsidR="00F233BF" w:rsidRPr="00A33B13" w:rsidRDefault="00F233BF" w:rsidP="00F233BF">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PODDEO C</w:t>
            </w:r>
          </w:p>
          <w:p w14:paraId="0C653D6C" w14:textId="77777777" w:rsidR="00F233BF" w:rsidRPr="00A33B13" w:rsidRDefault="00F233BF" w:rsidP="00F233BF">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ZAHTEVI ZA INSTRUKTORE I PROCENJIVAČE</w:t>
            </w:r>
          </w:p>
          <w:p w14:paraId="22F22111"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 xml:space="preserve">ODELJAK 1 </w:t>
            </w:r>
          </w:p>
          <w:p w14:paraId="3DEB51EE"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lastRenderedPageBreak/>
              <w:t xml:space="preserve">Instruktori </w:t>
            </w:r>
          </w:p>
          <w:p w14:paraId="07B2FF9D"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 xml:space="preserve">ATCO.C.001 Instruktori teorijske obuke </w:t>
            </w:r>
          </w:p>
          <w:p w14:paraId="7904EFF1" w14:textId="77777777" w:rsidR="00F233BF" w:rsidRPr="00A33B13" w:rsidRDefault="00F233BF" w:rsidP="0049563C">
            <w:pPr>
              <w:numPr>
                <w:ilvl w:val="0"/>
                <w:numId w:val="296"/>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orijs</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provode</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 odgov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ć</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kov</w:t>
            </w:r>
            <w:r w:rsidRPr="00A33B13">
              <w:rPr>
                <w:rFonts w:ascii="Book Antiqua" w:eastAsia="Times New Roman" w:hAnsi="Book Antiqua" w:cs="Times New Roman"/>
                <w:spacing w:val="3"/>
                <w:lang w:val="en-US"/>
              </w:rPr>
              <w:t>a</w:t>
            </w:r>
            <w:r w:rsidRPr="00A33B13">
              <w:rPr>
                <w:rFonts w:ascii="Book Antiqua" w:eastAsia="Times New Roman" w:hAnsi="Book Antiqua" w:cs="Times New Roman"/>
                <w:lang w:val="en-US"/>
              </w:rPr>
              <w:t>ni</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in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ktor</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 xml:space="preserve">. </w:t>
            </w:r>
          </w:p>
          <w:p w14:paraId="4D75DC72" w14:textId="77777777" w:rsidR="00F233BF" w:rsidRPr="00A33B13" w:rsidRDefault="00F233BF" w:rsidP="0049563C">
            <w:pPr>
              <w:numPr>
                <w:ilvl w:val="0"/>
                <w:numId w:val="296"/>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In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ktor </w:t>
            </w:r>
            <w:r w:rsidRPr="00A33B13">
              <w:rPr>
                <w:rFonts w:ascii="Book Antiqua" w:eastAsia="Times New Roman" w:hAnsi="Book Antiqua" w:cs="Times New Roman"/>
                <w:spacing w:val="1"/>
                <w:lang w:val="en-US"/>
              </w:rPr>
              <w:t>t</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orijske o</w:t>
            </w:r>
            <w:r w:rsidRPr="00A33B13">
              <w:rPr>
                <w:rFonts w:ascii="Book Antiqua" w:eastAsia="Times New Roman" w:hAnsi="Book Antiqua" w:cs="Times New Roman"/>
                <w:spacing w:val="1"/>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je odgo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ć</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kov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 xml:space="preserve">n </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ko</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on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  </w:t>
            </w:r>
          </w:p>
          <w:p w14:paraId="3D96F0D5" w14:textId="77777777" w:rsidR="00F233BF" w:rsidRPr="00A33B13" w:rsidRDefault="00F233BF" w:rsidP="0049563C">
            <w:pPr>
              <w:numPr>
                <w:ilvl w:val="0"/>
                <w:numId w:val="297"/>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ima dozvolu kontrolora letenja i/ili ima profesionalne kvalifikacije koje odgovaraju predmetu koji predaje i/ili je dokazao/la odgovarajuće znanje i iskustvo organizaciji za obuku;</w:t>
            </w:r>
          </w:p>
          <w:p w14:paraId="62A1F90A" w14:textId="77777777" w:rsidR="00F233BF" w:rsidRPr="00A33B13" w:rsidRDefault="00F233BF" w:rsidP="0049563C">
            <w:pPr>
              <w:numPr>
                <w:ilvl w:val="0"/>
                <w:numId w:val="297"/>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je dokazao/la sposobnosti za sprovođenje teorijske obuke organizaciji za obuku. </w:t>
            </w:r>
          </w:p>
          <w:p w14:paraId="7ADBD06B"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 xml:space="preserve">ATCO.C.005 Instruktori praktične obuke </w:t>
            </w:r>
          </w:p>
          <w:p w14:paraId="5DD78644" w14:textId="77777777" w:rsidR="00F233BF" w:rsidRPr="00A33B13" w:rsidRDefault="00F233BF" w:rsidP="00F233BF">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ce</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ože</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w:t>
            </w:r>
            <w:r w:rsidRPr="00A33B13">
              <w:rPr>
                <w:rFonts w:ascii="Book Antiqua" w:eastAsia="Times New Roman" w:hAnsi="Book Antiqua" w:cs="Times New Roman"/>
                <w:spacing w:val="1"/>
                <w:lang w:val="en-US"/>
              </w:rPr>
              <w:t>d</w:t>
            </w:r>
            <w:r w:rsidRPr="00A33B13">
              <w:rPr>
                <w:rFonts w:ascii="Book Antiqua" w:eastAsia="Times New Roman" w:hAnsi="Book Antiqua" w:cs="Times New Roman"/>
                <w:lang w:val="en-US"/>
              </w:rPr>
              <w:t>i</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w:t>
            </w:r>
            <w:r w:rsidRPr="00A33B13">
              <w:rPr>
                <w:rFonts w:ascii="Book Antiqua" w:eastAsia="Times New Roman" w:hAnsi="Book Antiqua" w:cs="Times New Roman"/>
                <w:spacing w:val="1"/>
                <w:lang w:val="en-US"/>
              </w:rPr>
              <w:t>l</w:t>
            </w:r>
            <w:r w:rsidRPr="00A33B13">
              <w:rPr>
                <w:rFonts w:ascii="Book Antiqua" w:eastAsia="Times New Roman" w:hAnsi="Book Antiqua" w:cs="Times New Roman"/>
                <w:lang w:val="en-US"/>
              </w:rPr>
              <w:t>u</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kontrolora</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 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im</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enje</w:t>
            </w:r>
            <w:r w:rsidRPr="00A33B13">
              <w:rPr>
                <w:rFonts w:ascii="Book Antiqua" w:eastAsia="Times New Roman" w:hAnsi="Book Antiqua" w:cs="Times New Roman"/>
                <w:lang w:val="en-US"/>
              </w:rPr>
              <w:t>m</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in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ktora</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om</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spacing w:val="-1"/>
                <w:lang w:val="en-US"/>
              </w:rPr>
              <w:t>mes</w:t>
            </w:r>
            <w:r w:rsidRPr="00A33B13">
              <w:rPr>
                <w:rFonts w:ascii="Book Antiqua" w:eastAsia="Times New Roman" w:hAnsi="Book Antiqua" w:cs="Times New Roman"/>
                <w:spacing w:val="5"/>
                <w:lang w:val="en-US"/>
              </w:rPr>
              <w:t>t</w:t>
            </w:r>
            <w:r w:rsidRPr="00A33B13">
              <w:rPr>
                <w:rFonts w:ascii="Book Antiqua" w:eastAsia="Times New Roman" w:hAnsi="Book Antiqua" w:cs="Times New Roman"/>
                <w:lang w:val="en-US"/>
              </w:rPr>
              <w:t>u</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spacing w:val="5"/>
                <w:lang w:val="en-US"/>
              </w:rPr>
              <w:t>(</w:t>
            </w:r>
            <w:r w:rsidRPr="00A33B13">
              <w:rPr>
                <w:rFonts w:ascii="Book Antiqua" w:eastAsia="Times New Roman" w:hAnsi="Book Antiqua" w:cs="Times New Roman"/>
                <w:i/>
                <w:lang w:val="en-US"/>
              </w:rPr>
              <w:t>OJT</w:t>
            </w:r>
            <w:r w:rsidRPr="00A33B13">
              <w:rPr>
                <w:rFonts w:ascii="Book Antiqua" w:eastAsia="Times New Roman" w:hAnsi="Book Antiqua" w:cs="Times New Roman"/>
                <w:i/>
                <w:spacing w:val="-1"/>
                <w:lang w:val="en-US"/>
              </w:rPr>
              <w:t>I</w:t>
            </w:r>
            <w:r w:rsidRPr="00A33B13">
              <w:rPr>
                <w:rFonts w:ascii="Book Antiqua" w:eastAsia="Times New Roman" w:hAnsi="Book Antiqua" w:cs="Times New Roman"/>
                <w:lang w:val="en-US"/>
              </w:rPr>
              <w:t>)</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im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ktora za</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provo</w:t>
            </w:r>
            <w:r w:rsidRPr="00A33B13">
              <w:rPr>
                <w:rFonts w:ascii="Book Antiqua" w:eastAsia="Times New Roman" w:hAnsi="Book Antiqua" w:cs="Times New Roman"/>
                <w:spacing w:val="-2"/>
                <w:lang w:val="en-US"/>
              </w:rPr>
              <w:t>đ</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intet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kom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đa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6"/>
                <w:lang w:val="en-US"/>
              </w:rPr>
              <w:t>(</w:t>
            </w:r>
            <w:r w:rsidRPr="00A33B13">
              <w:rPr>
                <w:rFonts w:ascii="Book Antiqua" w:eastAsia="Times New Roman" w:hAnsi="Book Antiqua" w:cs="Times New Roman"/>
                <w:i/>
                <w:lang w:val="en-US"/>
              </w:rPr>
              <w:t>STD</w:t>
            </w:r>
            <w:r w:rsidRPr="00A33B13">
              <w:rPr>
                <w:rFonts w:ascii="Book Antiqua" w:eastAsia="Times New Roman" w:hAnsi="Book Antiqua" w:cs="Times New Roman"/>
                <w:i/>
                <w:spacing w:val="-1"/>
                <w:lang w:val="en-US"/>
              </w:rPr>
              <w:t>I</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lang w:val="en-US"/>
              </w:rPr>
              <w:t xml:space="preserve">. </w:t>
            </w:r>
          </w:p>
          <w:p w14:paraId="3046C009"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lastRenderedPageBreak/>
              <w:t xml:space="preserve">ATCO.C.010 Prava instruktora osposobljavanja na radnom mestu (OJTI) </w:t>
            </w:r>
          </w:p>
          <w:p w14:paraId="2541F13D" w14:textId="77777777" w:rsidR="00F233BF" w:rsidRPr="00A33B13" w:rsidRDefault="00F233BF" w:rsidP="0049563C">
            <w:pPr>
              <w:numPr>
                <w:ilvl w:val="0"/>
                <w:numId w:val="29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m</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oci</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i/>
                <w:lang w:val="en-US"/>
              </w:rPr>
              <w:t>O</w:t>
            </w:r>
            <w:r w:rsidRPr="00A33B13">
              <w:rPr>
                <w:rFonts w:ascii="Book Antiqua" w:eastAsia="Times New Roman" w:hAnsi="Book Antiqua" w:cs="Times New Roman"/>
                <w:i/>
                <w:spacing w:val="-2"/>
                <w:lang w:val="en-US"/>
              </w:rPr>
              <w:t>J</w:t>
            </w:r>
            <w:r w:rsidRPr="00A33B13">
              <w:rPr>
                <w:rFonts w:ascii="Book Antiqua" w:eastAsia="Times New Roman" w:hAnsi="Book Antiqua" w:cs="Times New Roman"/>
                <w:i/>
                <w:lang w:val="en-US"/>
              </w:rPr>
              <w:t>TI</w:t>
            </w:r>
            <w:r w:rsidRPr="00A33B13">
              <w:rPr>
                <w:rFonts w:ascii="Book Antiqua" w:eastAsia="Times New Roman" w:hAnsi="Book Antiqua" w:cs="Times New Roman"/>
                <w:i/>
                <w:spacing w:val="57"/>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vo</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provode</w:t>
            </w:r>
            <w:r w:rsidRPr="00A33B13">
              <w:rPr>
                <w:rFonts w:ascii="Book Antiqua" w:eastAsia="Times New Roman" w:hAnsi="Book Antiqua" w:cs="Times New Roman"/>
                <w:spacing w:val="53"/>
                <w:lang w:val="en-US"/>
              </w:rPr>
              <w:t xml:space="preserve"> </w:t>
            </w:r>
            <w:r w:rsidRPr="00A33B13">
              <w:rPr>
                <w:rFonts w:ascii="Book Antiqua" w:eastAsia="Times New Roman" w:hAnsi="Book Antiqua" w:cs="Times New Roman"/>
                <w:spacing w:val="-2"/>
                <w:lang w:val="en-US"/>
              </w:rPr>
              <w:t>p</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kt</w:t>
            </w:r>
            <w:r w:rsidRPr="00A33B13">
              <w:rPr>
                <w:rFonts w:ascii="Book Antiqua" w:eastAsia="Times New Roman" w:hAnsi="Book Antiqua" w:cs="Times New Roman"/>
                <w:spacing w:val="4"/>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i 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or</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op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vn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m</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im</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oje</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važ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će</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lang w:val="en-US"/>
              </w:rPr>
              <w:t>no</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za 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i na</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intet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4"/>
                <w:lang w:val="en-US"/>
              </w:rPr>
              <w:t>č</w:t>
            </w:r>
            <w:r w:rsidRPr="00A33B13">
              <w:rPr>
                <w:rFonts w:ascii="Book Antiqua" w:eastAsia="Times New Roman" w:hAnsi="Book Antiqua" w:cs="Times New Roman"/>
                <w:lang w:val="en-US"/>
              </w:rPr>
              <w:t>kom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đa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4"/>
                <w:lang w:val="en-US"/>
              </w:rPr>
              <w:t>nj</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1"/>
                <w:lang w:val="en-US"/>
              </w:rPr>
              <w:t>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 </w:t>
            </w:r>
          </w:p>
          <w:p w14:paraId="6DD06E13" w14:textId="77777777" w:rsidR="00F233BF" w:rsidRPr="00A33B13" w:rsidRDefault="00F233BF" w:rsidP="0049563C">
            <w:pPr>
              <w:numPr>
                <w:ilvl w:val="0"/>
                <w:numId w:val="29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m</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oci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i/>
                <w:lang w:val="en-US"/>
              </w:rPr>
              <w:t>O</w:t>
            </w:r>
            <w:r w:rsidRPr="00A33B13">
              <w:rPr>
                <w:rFonts w:ascii="Book Antiqua" w:eastAsia="Times New Roman" w:hAnsi="Book Antiqua" w:cs="Times New Roman"/>
                <w:i/>
                <w:spacing w:val="-2"/>
                <w:lang w:val="en-US"/>
              </w:rPr>
              <w:t>J</w:t>
            </w:r>
            <w:r w:rsidRPr="00A33B13">
              <w:rPr>
                <w:rFonts w:ascii="Book Antiqua" w:eastAsia="Times New Roman" w:hAnsi="Book Antiqua" w:cs="Times New Roman"/>
                <w:i/>
                <w:lang w:val="en-US"/>
              </w:rPr>
              <w:t>TI</w:t>
            </w:r>
            <w:r w:rsidRPr="00A33B13">
              <w:rPr>
                <w:rFonts w:ascii="Book Antiqua" w:eastAsia="Times New Roman" w:hAnsi="Book Antiqua" w:cs="Times New Roman"/>
                <w:i/>
                <w:spacing w:val="9"/>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g</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kori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te</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u</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ko</w:t>
            </w:r>
            <w:r w:rsidRPr="00A33B13">
              <w:rPr>
                <w:rFonts w:ascii="Book Antiqua" w:eastAsia="Times New Roman" w:hAnsi="Book Antiqua" w:cs="Times New Roman"/>
                <w:spacing w:val="1"/>
                <w:lang w:val="en-US"/>
              </w:rPr>
              <w:t>l</w:t>
            </w:r>
            <w:r w:rsidRPr="00A33B13">
              <w:rPr>
                <w:rFonts w:ascii="Book Antiqua" w:eastAsia="Times New Roman" w:hAnsi="Book Antiqua" w:cs="Times New Roman"/>
                <w:spacing w:val="3"/>
                <w:lang w:val="en-US"/>
              </w:rPr>
              <w:t>i</w:t>
            </w:r>
            <w:r w:rsidRPr="00A33B13">
              <w:rPr>
                <w:rFonts w:ascii="Book Antiqua" w:eastAsia="Times New Roman" w:hAnsi="Book Antiqua" w:cs="Times New Roman"/>
                <w:lang w:val="en-US"/>
              </w:rPr>
              <w:t xml:space="preserve">ko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  </w:t>
            </w:r>
          </w:p>
          <w:p w14:paraId="701BC297" w14:textId="77777777" w:rsidR="00F233BF" w:rsidRPr="00A33B13" w:rsidRDefault="00F233BF" w:rsidP="0049563C">
            <w:pPr>
              <w:numPr>
                <w:ilvl w:val="0"/>
                <w:numId w:val="300"/>
              </w:numPr>
              <w:spacing w:after="200" w:line="276" w:lineRule="auto"/>
              <w:ind w:left="1080"/>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koristili prava na osnovu ovlašćenja u kom će sprovoditi obuku najmanje dve godine;</w:t>
            </w:r>
          </w:p>
          <w:p w14:paraId="74050613" w14:textId="77777777" w:rsidR="00F233BF" w:rsidRPr="00A33B13" w:rsidRDefault="00F233BF" w:rsidP="0049563C">
            <w:pPr>
              <w:numPr>
                <w:ilvl w:val="0"/>
                <w:numId w:val="300"/>
              </w:numPr>
              <w:spacing w:after="200" w:line="276" w:lineRule="auto"/>
              <w:ind w:left="1080"/>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koristili prava važećeg posebnog ovlašćenja za lokaciju, na osnovu kog će sprovoditi obuku, neposredno pre sprovođenja obuke najmanje šest meseci;</w:t>
            </w:r>
          </w:p>
          <w:p w14:paraId="7FC70467" w14:textId="77777777" w:rsidR="00F233BF" w:rsidRPr="00A33B13" w:rsidRDefault="00F233BF" w:rsidP="0049563C">
            <w:pPr>
              <w:numPr>
                <w:ilvl w:val="0"/>
                <w:numId w:val="300"/>
              </w:numPr>
              <w:spacing w:after="200" w:line="276" w:lineRule="auto"/>
              <w:ind w:left="1080"/>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vežbali veštine sprovođenja obuke iz procedura iz kojih treba da sprovode obuku. </w:t>
            </w:r>
          </w:p>
          <w:p w14:paraId="1100ED37" w14:textId="77777777" w:rsidR="00F233BF" w:rsidRPr="00A33B13" w:rsidRDefault="00F233BF" w:rsidP="0049563C">
            <w:pPr>
              <w:numPr>
                <w:ilvl w:val="0"/>
                <w:numId w:val="29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vla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ože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i</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riod</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dve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god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i</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v</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ki</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(b</w:t>
            </w:r>
            <w:r w:rsidRPr="00A33B13">
              <w:rPr>
                <w:rFonts w:ascii="Book Antiqua" w:eastAsia="Times New Roman" w:hAnsi="Book Antiqua" w:cs="Times New Roman"/>
                <w:spacing w:val="-2"/>
                <w:lang w:val="en-US"/>
              </w:rPr>
              <w:t>)</w:t>
            </w:r>
            <w:r w:rsidRPr="00A33B13">
              <w:rPr>
                <w:rFonts w:ascii="Book Antiqua" w:eastAsia="Times New Roman" w:hAnsi="Book Antiqua" w:cs="Times New Roman"/>
                <w:lang w:val="en-US"/>
              </w:rPr>
              <w:t>(</w:t>
            </w:r>
            <w:r w:rsidRPr="00A33B13">
              <w:rPr>
                <w:rFonts w:ascii="Book Antiqua" w:eastAsia="Times New Roman" w:hAnsi="Book Antiqua" w:cs="Times New Roman"/>
                <w:spacing w:val="1"/>
                <w:lang w:val="en-US"/>
              </w:rPr>
              <w:t>1</w:t>
            </w:r>
            <w:r w:rsidRPr="00A33B13">
              <w:rPr>
                <w:rFonts w:ascii="Book Antiqua" w:eastAsia="Times New Roman" w:hAnsi="Book Antiqua" w:cs="Times New Roman"/>
                <w:lang w:val="en-US"/>
              </w:rPr>
              <w:t>) 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jm</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jed</w:t>
            </w:r>
            <w:r w:rsidRPr="00A33B13">
              <w:rPr>
                <w:rFonts w:ascii="Book Antiqua" w:eastAsia="Times New Roman" w:hAnsi="Book Antiqua" w:cs="Times New Roman"/>
                <w:spacing w:val="5"/>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god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 xml:space="preserve">to </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org</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iz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lang w:val="en-US"/>
              </w:rPr>
              <w:t>ija 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 </w:t>
            </w:r>
          </w:p>
          <w:p w14:paraId="6B990BF4"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lastRenderedPageBreak/>
              <w:t xml:space="preserve">ATCO.C.015 Zahtev za posebno ovlašćenje instruktora za obuku na radnom mestu </w:t>
            </w:r>
          </w:p>
          <w:p w14:paraId="696C7996" w14:textId="77777777" w:rsidR="00F233BF" w:rsidRPr="00A33B13" w:rsidRDefault="00F233BF" w:rsidP="00F233BF">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Podno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ioci</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i/>
                <w:lang w:val="en-US"/>
              </w:rPr>
              <w:t>O</w:t>
            </w:r>
            <w:r w:rsidRPr="00A33B13">
              <w:rPr>
                <w:rFonts w:ascii="Book Antiqua" w:eastAsia="Times New Roman" w:hAnsi="Book Antiqua" w:cs="Times New Roman"/>
                <w:i/>
                <w:spacing w:val="-2"/>
                <w:lang w:val="en-US"/>
              </w:rPr>
              <w:t>J</w:t>
            </w:r>
            <w:r w:rsidRPr="00A33B13">
              <w:rPr>
                <w:rFonts w:ascii="Book Antiqua" w:eastAsia="Times New Roman" w:hAnsi="Book Antiqua" w:cs="Times New Roman"/>
                <w:i/>
                <w:lang w:val="en-US"/>
              </w:rPr>
              <w:t>TI</w:t>
            </w:r>
            <w:r w:rsidRPr="00A33B13">
              <w:rPr>
                <w:rFonts w:ascii="Book Antiqua" w:eastAsia="Times New Roman" w:hAnsi="Book Antiqua" w:cs="Times New Roman"/>
                <w:i/>
                <w:spacing w:val="-1"/>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spacing w:val="-7"/>
                <w:lang w:val="en-US"/>
              </w:rPr>
              <w:t>u</w:t>
            </w:r>
            <w:r w:rsidRPr="00A33B13">
              <w:rPr>
                <w:rFonts w:ascii="Book Antiqua" w:eastAsia="Times New Roman" w:hAnsi="Book Antiqua" w:cs="Times New Roman"/>
                <w:lang w:val="en-US"/>
              </w:rPr>
              <w:t xml:space="preserve">: </w:t>
            </w:r>
          </w:p>
          <w:p w14:paraId="018169B4" w14:textId="77777777" w:rsidR="00F233BF" w:rsidRPr="00A33B13" w:rsidRDefault="00F233BF" w:rsidP="0049563C">
            <w:pPr>
              <w:numPr>
                <w:ilvl w:val="0"/>
                <w:numId w:val="30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kontrolora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ćim</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im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enje</w:t>
            </w:r>
            <w:r w:rsidRPr="00A33B13">
              <w:rPr>
                <w:rFonts w:ascii="Book Antiqua" w:eastAsia="Times New Roman" w:hAnsi="Book Antiqua" w:cs="Times New Roman"/>
                <w:lang w:val="en-US"/>
              </w:rPr>
              <w:t>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 </w:t>
            </w:r>
          </w:p>
          <w:p w14:paraId="5CC0DBAE" w14:textId="77777777" w:rsidR="00F233BF" w:rsidRPr="00A33B13" w:rsidRDefault="00F233BF" w:rsidP="0049563C">
            <w:pPr>
              <w:numPr>
                <w:ilvl w:val="0"/>
                <w:numId w:val="30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da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kori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li</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lang w:val="en-US"/>
              </w:rPr>
              <w:t>iz</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spacing w:val="-2"/>
                <w:lang w:val="en-US"/>
              </w:rPr>
              <w:t>k</w:t>
            </w:r>
            <w:r w:rsidRPr="00A33B13">
              <w:rPr>
                <w:rFonts w:ascii="Book Antiqua" w:eastAsia="Times New Roman" w:hAnsi="Book Antiqua" w:cs="Times New Roman"/>
                <w:lang w:val="en-US"/>
              </w:rPr>
              <w:t>ontrolora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jm</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e</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god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ne 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43"/>
                <w:lang w:val="en-US"/>
              </w:rPr>
              <w:t xml:space="preserve"> </w:t>
            </w:r>
            <w:r w:rsidRPr="00A33B13">
              <w:rPr>
                <w:rFonts w:ascii="Book Antiqua" w:eastAsia="Times New Roman" w:hAnsi="Book Antiqua" w:cs="Times New Roman"/>
                <w:lang w:val="en-US"/>
              </w:rPr>
              <w:t>pre</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pod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š</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va</w:t>
            </w:r>
            <w:r w:rsidRPr="00A33B13">
              <w:rPr>
                <w:rFonts w:ascii="Book Antiqua" w:eastAsia="Times New Roman" w:hAnsi="Book Antiqua" w:cs="Times New Roman"/>
                <w:lang w:val="en-US"/>
              </w:rPr>
              <w:t>.</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na</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ože</w:t>
            </w:r>
            <w:r w:rsidRPr="00A33B13">
              <w:rPr>
                <w:rFonts w:ascii="Book Antiqua" w:eastAsia="Times New Roman" w:hAnsi="Book Antiqua" w:cs="Times New Roman"/>
                <w:spacing w:val="4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ti</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ov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j</w:t>
            </w:r>
            <w:r w:rsidRPr="00A33B13">
              <w:rPr>
                <w:rFonts w:ascii="Book Antiqua" w:eastAsia="Times New Roman" w:hAnsi="Book Antiqua" w:cs="Times New Roman"/>
                <w:spacing w:val="41"/>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riod</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na 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jm</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jed</w:t>
            </w:r>
            <w:r w:rsidRPr="00A33B13">
              <w:rPr>
                <w:rFonts w:ascii="Book Antiqua" w:eastAsia="Times New Roman" w:hAnsi="Book Antiqua" w:cs="Times New Roman"/>
                <w:spacing w:val="5"/>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god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 xml:space="preserve">to </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org</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niz</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lang w:val="en-US"/>
              </w:rPr>
              <w:t>cija 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 xml:space="preserve">; i </w:t>
            </w:r>
          </w:p>
          <w:p w14:paraId="6DB89261" w14:textId="77777777" w:rsidR="00F233BF" w:rsidRPr="00A33B13" w:rsidRDefault="00F233BF" w:rsidP="0049563C">
            <w:pPr>
              <w:numPr>
                <w:ilvl w:val="0"/>
                <w:numId w:val="30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da</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to</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god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lang w:val="en-US"/>
              </w:rPr>
              <w:t>i</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lang w:val="en-US"/>
              </w:rPr>
              <w:t>no</w:t>
            </w:r>
            <w:r w:rsidRPr="00A33B13">
              <w:rPr>
                <w:rFonts w:ascii="Book Antiqua" w:eastAsia="Times New Roman" w:hAnsi="Book Antiqua" w:cs="Times New Roman"/>
                <w:spacing w:val="-3"/>
                <w:lang w:val="en-US"/>
              </w:rPr>
              <w:t>š</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nj</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va</w:t>
            </w:r>
            <w:r w:rsidRPr="00A33B13">
              <w:rPr>
                <w:rFonts w:ascii="Book Antiqua" w:eastAsia="Times New Roman" w:hAnsi="Book Antiqua" w:cs="Times New Roman"/>
                <w:lang w:val="en-US"/>
              </w:rPr>
              <w:t>,</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šno</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vr</w:t>
            </w:r>
            <w:r w:rsidRPr="00A33B13">
              <w:rPr>
                <w:rFonts w:ascii="Book Antiqua" w:eastAsia="Times New Roman" w:hAnsi="Book Antiqua" w:cs="Times New Roman"/>
                <w:spacing w:val="4"/>
                <w:lang w:val="en-US"/>
              </w:rPr>
              <w:t>š</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progr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m 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iz</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h</w:t>
            </w: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ka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to</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kog</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lo</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odgo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ć</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lang w:val="en-US"/>
              </w:rPr>
              <w:t>roc</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iv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 xml:space="preserve">lo potrebno </w:t>
            </w:r>
            <w:r w:rsidRPr="00A33B13">
              <w:rPr>
                <w:rFonts w:ascii="Book Antiqua" w:eastAsia="Times New Roman" w:hAnsi="Book Antiqua" w:cs="Times New Roman"/>
                <w:spacing w:val="-2"/>
                <w:lang w:val="en-US"/>
              </w:rPr>
              <w:t>z</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 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goške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št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5CD47551"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 xml:space="preserve">ATCO.C.020 Važenje posebnog ovlašćenja instruktora za obuku na radnom mestu </w:t>
            </w:r>
          </w:p>
          <w:p w14:paraId="5DA59BC9" w14:textId="77777777" w:rsidR="00F233BF" w:rsidRPr="00A33B13" w:rsidRDefault="00F233BF" w:rsidP="0049563C">
            <w:pPr>
              <w:numPr>
                <w:ilvl w:val="0"/>
                <w:numId w:val="30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i/>
                <w:lang w:val="en-US"/>
              </w:rPr>
              <w:t>O</w:t>
            </w:r>
            <w:r w:rsidRPr="00A33B13">
              <w:rPr>
                <w:rFonts w:ascii="Book Antiqua" w:eastAsia="Times New Roman" w:hAnsi="Book Antiqua" w:cs="Times New Roman"/>
                <w:i/>
                <w:spacing w:val="-2"/>
                <w:lang w:val="en-US"/>
              </w:rPr>
              <w:t>J</w:t>
            </w:r>
            <w:r w:rsidRPr="00A33B13">
              <w:rPr>
                <w:rFonts w:ascii="Book Antiqua" w:eastAsia="Times New Roman" w:hAnsi="Book Antiqua" w:cs="Times New Roman"/>
                <w:i/>
                <w:lang w:val="en-US"/>
              </w:rPr>
              <w:t>TI</w:t>
            </w:r>
            <w:r w:rsidRPr="00A33B13">
              <w:rPr>
                <w:rFonts w:ascii="Book Antiqua" w:eastAsia="Times New Roman" w:hAnsi="Book Antiqua" w:cs="Times New Roman"/>
                <w:i/>
                <w:spacing w:val="-1"/>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ži tri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god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3556556C" w14:textId="77777777" w:rsidR="00F233BF" w:rsidRPr="00A33B13" w:rsidRDefault="00F233BF" w:rsidP="0049563C">
            <w:pPr>
              <w:numPr>
                <w:ilvl w:val="0"/>
                <w:numId w:val="30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Po</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i/>
                <w:lang w:val="en-US"/>
              </w:rPr>
              <w:t>O</w:t>
            </w:r>
            <w:r w:rsidRPr="00A33B13">
              <w:rPr>
                <w:rFonts w:ascii="Book Antiqua" w:eastAsia="Times New Roman" w:hAnsi="Book Antiqua" w:cs="Times New Roman"/>
                <w:i/>
                <w:spacing w:val="-2"/>
                <w:lang w:val="en-US"/>
              </w:rPr>
              <w:t>J</w:t>
            </w:r>
            <w:r w:rsidRPr="00A33B13">
              <w:rPr>
                <w:rFonts w:ascii="Book Antiqua" w:eastAsia="Times New Roman" w:hAnsi="Book Antiqua" w:cs="Times New Roman"/>
                <w:i/>
                <w:lang w:val="en-US"/>
              </w:rPr>
              <w:t>TI</w:t>
            </w:r>
            <w:r w:rsidRPr="00A33B13">
              <w:rPr>
                <w:rFonts w:ascii="Book Antiqua" w:eastAsia="Times New Roman" w:hAnsi="Book Antiqua" w:cs="Times New Roman"/>
                <w:i/>
                <w:spacing w:val="1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e</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pro</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žiti</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n</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š</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vrš</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lastRenderedPageBreak/>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ke 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že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zn</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iz</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lang w:val="en-US"/>
              </w:rPr>
              <w:t>kt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2"/>
                <w:lang w:val="en-US"/>
              </w:rPr>
              <w:t>ni</w:t>
            </w:r>
            <w:r w:rsidRPr="00A33B13">
              <w:rPr>
                <w:rFonts w:ascii="Book Antiqua" w:eastAsia="Times New Roman" w:hAnsi="Book Antiqua" w:cs="Times New Roman"/>
                <w:lang w:val="en-US"/>
              </w:rPr>
              <w:t>h</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ština</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to</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i/>
                <w:spacing w:val="1"/>
                <w:lang w:val="en-US"/>
              </w:rPr>
              <w:t>O</w:t>
            </w:r>
            <w:r w:rsidRPr="00A33B13">
              <w:rPr>
                <w:rFonts w:ascii="Book Antiqua" w:eastAsia="Times New Roman" w:hAnsi="Book Antiqua" w:cs="Times New Roman"/>
                <w:i/>
                <w:spacing w:val="-1"/>
                <w:lang w:val="en-US"/>
              </w:rPr>
              <w:t>J</w:t>
            </w:r>
            <w:r w:rsidRPr="00A33B13">
              <w:rPr>
                <w:rFonts w:ascii="Book Antiqua" w:eastAsia="Times New Roman" w:hAnsi="Book Antiqua" w:cs="Times New Roman"/>
                <w:i/>
                <w:spacing w:val="1"/>
                <w:lang w:val="en-US"/>
              </w:rPr>
              <w:t>T</w:t>
            </w:r>
            <w:r w:rsidRPr="00A33B13">
              <w:rPr>
                <w:rFonts w:ascii="Book Antiqua" w:eastAsia="Times New Roman" w:hAnsi="Book Antiqua" w:cs="Times New Roman"/>
                <w:i/>
                <w:spacing w:val="-1"/>
                <w:lang w:val="en-US"/>
              </w:rPr>
              <w:t>I</w:t>
            </w:r>
            <w:r w:rsidRPr="00A33B13">
              <w:rPr>
                <w:rFonts w:ascii="Book Antiqua" w:eastAsia="Times New Roman" w:hAnsi="Book Antiqua" w:cs="Times New Roman"/>
                <w:lang w:val="en-US"/>
              </w:rPr>
              <w:t>,</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 xml:space="preserve">pod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vom</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5"/>
                <w:lang w:val="en-US"/>
              </w:rPr>
              <w:t>p</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ni z</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i/>
                <w:lang w:val="en-US"/>
              </w:rPr>
              <w:t>ATCO.C.015</w:t>
            </w:r>
            <w:r w:rsidRPr="00A33B13">
              <w:rPr>
                <w:rFonts w:ascii="Book Antiqua" w:eastAsia="Times New Roman" w:hAnsi="Book Antiqua" w:cs="Times New Roman"/>
                <w:spacing w:val="-4"/>
                <w:lang w:val="en-US"/>
              </w:rPr>
              <w:t>(</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i (b</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lang w:val="en-US"/>
              </w:rPr>
              <w:t xml:space="preserve">. </w:t>
            </w:r>
          </w:p>
          <w:p w14:paraId="4C17DD2F" w14:textId="77777777" w:rsidR="00F233BF" w:rsidRPr="00A33B13" w:rsidRDefault="00F233BF" w:rsidP="0049563C">
            <w:pPr>
              <w:numPr>
                <w:ilvl w:val="0"/>
                <w:numId w:val="30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Ako je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i/>
                <w:spacing w:val="1"/>
                <w:lang w:val="en-US"/>
              </w:rPr>
              <w:t>O</w:t>
            </w:r>
            <w:r w:rsidRPr="00A33B13">
              <w:rPr>
                <w:rFonts w:ascii="Book Antiqua" w:eastAsia="Times New Roman" w:hAnsi="Book Antiqua" w:cs="Times New Roman"/>
                <w:i/>
                <w:spacing w:val="-1"/>
                <w:lang w:val="en-US"/>
              </w:rPr>
              <w:t>J</w:t>
            </w:r>
            <w:r w:rsidRPr="00A33B13">
              <w:rPr>
                <w:rFonts w:ascii="Book Antiqua" w:eastAsia="Times New Roman" w:hAnsi="Book Antiqua" w:cs="Times New Roman"/>
                <w:i/>
                <w:spacing w:val="1"/>
                <w:lang w:val="en-US"/>
              </w:rPr>
              <w:t>T</w:t>
            </w:r>
            <w:r w:rsidRPr="00A33B13">
              <w:rPr>
                <w:rFonts w:ascii="Book Antiqua" w:eastAsia="Times New Roman" w:hAnsi="Book Antiqua" w:cs="Times New Roman"/>
                <w:i/>
                <w:lang w:val="en-US"/>
              </w:rPr>
              <w:t>I</w:t>
            </w:r>
            <w:r w:rsidRPr="00A33B13">
              <w:rPr>
                <w:rFonts w:ascii="Book Antiqua" w:eastAsia="Times New Roman" w:hAnsi="Book Antiqua" w:cs="Times New Roman"/>
                <w:i/>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teklo, ono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ože</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ovi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kon:  </w:t>
            </w:r>
          </w:p>
          <w:p w14:paraId="4A8D42D1" w14:textId="77777777" w:rsidR="00F233BF" w:rsidRPr="00A33B13" w:rsidRDefault="00F233BF" w:rsidP="0049563C">
            <w:pPr>
              <w:numPr>
                <w:ilvl w:val="0"/>
                <w:numId w:val="307"/>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 zn</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iz</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št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i  </w:t>
            </w:r>
          </w:p>
          <w:p w14:paraId="28493799" w14:textId="77777777" w:rsidR="00F233BF" w:rsidRPr="00A33B13" w:rsidRDefault="00F233BF" w:rsidP="0049563C">
            <w:pPr>
              <w:numPr>
                <w:ilvl w:val="0"/>
                <w:numId w:val="307"/>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šne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ktora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 xml:space="preserve">ke; </w:t>
            </w:r>
          </w:p>
          <w:p w14:paraId="1BE6C319" w14:textId="77777777" w:rsidR="00F233BF" w:rsidRPr="00A33B13" w:rsidRDefault="00F233BF" w:rsidP="00E475C7">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u</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lang w:val="en-US"/>
              </w:rPr>
              <w:t>god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ni</w:t>
            </w:r>
            <w:r w:rsidRPr="00A33B13">
              <w:rPr>
                <w:rFonts w:ascii="Book Antiqua" w:eastAsia="Times New Roman" w:hAnsi="Book Antiqua" w:cs="Times New Roman"/>
                <w:spacing w:val="41"/>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lang w:val="en-US"/>
              </w:rPr>
              <w:t>i</w:t>
            </w:r>
            <w:r w:rsidRPr="00A33B13">
              <w:rPr>
                <w:rFonts w:ascii="Book Antiqua" w:eastAsia="Times New Roman" w:hAnsi="Book Antiqua" w:cs="Times New Roman"/>
                <w:spacing w:val="43"/>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lang w:val="en-US"/>
              </w:rPr>
              <w:t>noš</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u</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7"/>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7"/>
                <w:lang w:val="en-US"/>
              </w:rPr>
              <w:t>u</w:t>
            </w:r>
            <w:r w:rsidRPr="00A33B13">
              <w:rPr>
                <w:rFonts w:ascii="Book Antiqua" w:eastAsia="Times New Roman" w:hAnsi="Book Antiqua" w:cs="Times New Roman"/>
                <w:lang w:val="en-US"/>
              </w:rPr>
              <w:t>,</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pod</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lov</w:t>
            </w:r>
            <w:r w:rsidRPr="00A33B13">
              <w:rPr>
                <w:rFonts w:ascii="Book Antiqua" w:eastAsia="Times New Roman" w:hAnsi="Book Antiqua" w:cs="Times New Roman"/>
                <w:spacing w:val="1"/>
                <w:lang w:val="en-US"/>
              </w:rPr>
              <w:t>o</w:t>
            </w:r>
            <w:r w:rsidRPr="00A33B13">
              <w:rPr>
                <w:rFonts w:ascii="Book Antiqua" w:eastAsia="Times New Roman" w:hAnsi="Book Antiqua" w:cs="Times New Roman"/>
                <w:lang w:val="en-US"/>
              </w:rPr>
              <w:t>m</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3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ni 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i/>
                <w:spacing w:val="-3"/>
                <w:lang w:val="en-US"/>
              </w:rPr>
              <w:t>A</w:t>
            </w:r>
            <w:r w:rsidRPr="00A33B13">
              <w:rPr>
                <w:rFonts w:ascii="Book Antiqua" w:eastAsia="Times New Roman" w:hAnsi="Book Antiqua" w:cs="Times New Roman"/>
                <w:i/>
                <w:lang w:val="en-US"/>
              </w:rPr>
              <w:t>TCO.C.015</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 i (b</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lang w:val="en-US"/>
              </w:rPr>
              <w:t xml:space="preserve">. </w:t>
            </w:r>
          </w:p>
          <w:p w14:paraId="7ED759BD" w14:textId="77777777" w:rsidR="00F233BF" w:rsidRPr="00A33B13" w:rsidRDefault="00F233BF" w:rsidP="0049563C">
            <w:pPr>
              <w:numPr>
                <w:ilvl w:val="0"/>
                <w:numId w:val="30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U slučaju prvog izdavanja i obnove, period važenja posebnog ovlašćenja OJTI počinje najkasnije 30 dana od datuma uspešne procene. </w:t>
            </w:r>
          </w:p>
          <w:p w14:paraId="269AA8B0" w14:textId="77777777" w:rsidR="00F233BF" w:rsidRPr="00A33B13" w:rsidRDefault="00F233BF" w:rsidP="0049563C">
            <w:pPr>
              <w:numPr>
                <w:ilvl w:val="0"/>
                <w:numId w:val="30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Ako</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i/>
                <w:lang w:val="en-US"/>
              </w:rPr>
              <w:t>ATCO</w:t>
            </w:r>
            <w:r w:rsidRPr="00A33B13">
              <w:rPr>
                <w:rFonts w:ascii="Book Antiqua" w:eastAsia="Times New Roman" w:hAnsi="Book Antiqua" w:cs="Times New Roman"/>
                <w:i/>
                <w:spacing w:val="-3"/>
                <w:lang w:val="en-US"/>
              </w:rPr>
              <w:t>.</w:t>
            </w:r>
            <w:r w:rsidRPr="00A33B13">
              <w:rPr>
                <w:rFonts w:ascii="Book Antiqua" w:eastAsia="Times New Roman" w:hAnsi="Book Antiqua" w:cs="Times New Roman"/>
                <w:i/>
                <w:lang w:val="en-US"/>
              </w:rPr>
              <w:t>C.015</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(b)</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ni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4"/>
                <w:lang w:val="en-US"/>
              </w:rPr>
              <w:t>i</w:t>
            </w:r>
            <w:r w:rsidRPr="00A33B13">
              <w:rPr>
                <w:rFonts w:ascii="Book Antiqua" w:eastAsia="Times New Roman" w:hAnsi="Book Antiqua" w:cs="Times New Roman"/>
                <w:lang w:val="en-US"/>
              </w:rPr>
              <w:t>,</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2"/>
                <w:lang w:val="en-US"/>
              </w:rPr>
              <w:t>š</w:t>
            </w:r>
            <w:r w:rsidRPr="00A33B13">
              <w:rPr>
                <w:rFonts w:ascii="Book Antiqua" w:eastAsia="Times New Roman" w:hAnsi="Book Antiqua" w:cs="Times New Roman"/>
                <w:lang w:val="en-US"/>
              </w:rPr>
              <w:t>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i/>
                <w:spacing w:val="1"/>
                <w:lang w:val="en-US"/>
              </w:rPr>
              <w:t>O</w:t>
            </w:r>
            <w:r w:rsidRPr="00A33B13">
              <w:rPr>
                <w:rFonts w:ascii="Book Antiqua" w:eastAsia="Times New Roman" w:hAnsi="Book Antiqua" w:cs="Times New Roman"/>
                <w:i/>
                <w:spacing w:val="-1"/>
                <w:lang w:val="en-US"/>
              </w:rPr>
              <w:t>J</w:t>
            </w:r>
            <w:r w:rsidRPr="00A33B13">
              <w:rPr>
                <w:rFonts w:ascii="Book Antiqua" w:eastAsia="Times New Roman" w:hAnsi="Book Antiqua" w:cs="Times New Roman"/>
                <w:i/>
                <w:spacing w:val="1"/>
                <w:lang w:val="en-US"/>
              </w:rPr>
              <w:t>T</w:t>
            </w:r>
            <w:r w:rsidRPr="00A33B13">
              <w:rPr>
                <w:rFonts w:ascii="Book Antiqua" w:eastAsia="Times New Roman" w:hAnsi="Book Antiqua" w:cs="Times New Roman"/>
                <w:i/>
                <w:lang w:val="en-US"/>
              </w:rPr>
              <w:t>I</w:t>
            </w:r>
            <w:r w:rsidRPr="00A33B13">
              <w:rPr>
                <w:rFonts w:ascii="Book Antiqua" w:eastAsia="Times New Roman" w:hAnsi="Book Antiqua" w:cs="Times New Roman"/>
                <w:i/>
                <w:spacing w:val="1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ože z</w:t>
            </w:r>
            <w:r w:rsidRPr="00A33B13">
              <w:rPr>
                <w:rFonts w:ascii="Book Antiqua" w:eastAsia="Times New Roman" w:hAnsi="Book Antiqua" w:cs="Times New Roman"/>
                <w:spacing w:val="-1"/>
                <w:lang w:val="en-US"/>
              </w:rPr>
              <w:t>ame</w:t>
            </w:r>
            <w:r w:rsidRPr="00A33B13">
              <w:rPr>
                <w:rFonts w:ascii="Book Antiqua" w:eastAsia="Times New Roman" w:hAnsi="Book Antiqua" w:cs="Times New Roman"/>
                <w:lang w:val="en-US"/>
              </w:rPr>
              <w:t>niti</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im</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v</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m</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i/>
                <w:lang w:val="en-US"/>
              </w:rPr>
              <w:t>STD</w:t>
            </w:r>
            <w:r w:rsidRPr="00A33B13">
              <w:rPr>
                <w:rFonts w:ascii="Book Antiqua" w:eastAsia="Times New Roman" w:hAnsi="Book Antiqua" w:cs="Times New Roman"/>
                <w:i/>
                <w:spacing w:val="-1"/>
                <w:lang w:val="en-US"/>
              </w:rPr>
              <w:t>I</w:t>
            </w:r>
            <w:r w:rsidRPr="00A33B13">
              <w:rPr>
                <w:rFonts w:ascii="Book Antiqua" w:eastAsia="Times New Roman" w:hAnsi="Book Antiqua" w:cs="Times New Roman"/>
                <w:lang w:val="en-US"/>
              </w:rPr>
              <w:t>,</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pod</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lovom</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đ</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gl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š</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 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i/>
                <w:lang w:val="en-US"/>
              </w:rPr>
              <w:t>ATCO.</w:t>
            </w:r>
            <w:r w:rsidRPr="00A33B13">
              <w:rPr>
                <w:rFonts w:ascii="Book Antiqua" w:eastAsia="Times New Roman" w:hAnsi="Book Antiqua" w:cs="Times New Roman"/>
                <w:i/>
                <w:spacing w:val="1"/>
                <w:lang w:val="en-US"/>
              </w:rPr>
              <w:t>C</w:t>
            </w:r>
            <w:r w:rsidRPr="00A33B13">
              <w:rPr>
                <w:rFonts w:ascii="Book Antiqua" w:eastAsia="Times New Roman" w:hAnsi="Book Antiqua" w:cs="Times New Roman"/>
                <w:i/>
                <w:lang w:val="en-US"/>
              </w:rPr>
              <w:t>.040</w:t>
            </w:r>
            <w:r w:rsidRPr="00A33B13">
              <w:rPr>
                <w:rFonts w:ascii="Book Antiqua" w:eastAsia="Times New Roman" w:hAnsi="Book Antiqua" w:cs="Times New Roman"/>
                <w:spacing w:val="-4"/>
                <w:lang w:val="en-US"/>
              </w:rPr>
              <w:t>(</w:t>
            </w:r>
            <w:r w:rsidRPr="00A33B13">
              <w:rPr>
                <w:rFonts w:ascii="Book Antiqua" w:eastAsia="Times New Roman" w:hAnsi="Book Antiqua" w:cs="Times New Roman"/>
                <w:lang w:val="en-US"/>
              </w:rPr>
              <w:t xml:space="preserve">b) i (c). </w:t>
            </w:r>
          </w:p>
          <w:p w14:paraId="164639B0"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 xml:space="preserve">ATCO.C.025 Privremena OJTI autorizacija </w:t>
            </w:r>
          </w:p>
          <w:p w14:paraId="1F1FCEEF" w14:textId="77777777" w:rsidR="00F233BF" w:rsidRPr="00A33B13" w:rsidRDefault="00F233BF" w:rsidP="0049563C">
            <w:pPr>
              <w:numPr>
                <w:ilvl w:val="0"/>
                <w:numId w:val="31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g</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pi</w:t>
            </w:r>
            <w:r w:rsidRPr="00A33B13">
              <w:rPr>
                <w:rFonts w:ascii="Book Antiqua" w:eastAsia="Times New Roman" w:hAnsi="Book Antiqua" w:cs="Times New Roman"/>
                <w:spacing w:val="-4"/>
                <w:lang w:val="en-US"/>
              </w:rPr>
              <w:t>s</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nim</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i/>
                <w:lang w:val="en-US"/>
              </w:rPr>
              <w:t>ATCO.C.010</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lang w:val="en-US"/>
              </w:rPr>
              <w:t>(2)</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nije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g</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ć</w:t>
            </w:r>
            <w:r w:rsidRPr="00A33B13">
              <w:rPr>
                <w:rFonts w:ascii="Book Antiqua" w:eastAsia="Times New Roman" w:hAnsi="Book Antiqua" w:cs="Times New Roman"/>
                <w:lang w:val="en-US"/>
              </w:rPr>
              <w:t>a, 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38"/>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e</w:t>
            </w:r>
            <w:r w:rsidRPr="00A33B13">
              <w:rPr>
                <w:rFonts w:ascii="Book Antiqua" w:eastAsia="Times New Roman" w:hAnsi="Book Antiqua" w:cs="Times New Roman"/>
                <w:spacing w:val="4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izda</w:t>
            </w:r>
            <w:r w:rsidRPr="00A33B13">
              <w:rPr>
                <w:rFonts w:ascii="Book Antiqua" w:eastAsia="Times New Roman" w:hAnsi="Book Antiqua" w:cs="Times New Roman"/>
                <w:spacing w:val="38"/>
                <w:lang w:val="en-US"/>
              </w:rPr>
              <w:t xml:space="preserve"> </w:t>
            </w:r>
            <w:r w:rsidRPr="00A33B13">
              <w:rPr>
                <w:rFonts w:ascii="Book Antiqua" w:eastAsia="Times New Roman" w:hAnsi="Book Antiqua" w:cs="Times New Roman"/>
                <w:lang w:val="en-US"/>
              </w:rPr>
              <w:lastRenderedPageBreak/>
              <w:t>privr</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spacing w:val="4"/>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i/>
                <w:spacing w:val="1"/>
                <w:lang w:val="en-US"/>
              </w:rPr>
              <w:t>O</w:t>
            </w:r>
            <w:r w:rsidRPr="00A33B13">
              <w:rPr>
                <w:rFonts w:ascii="Book Antiqua" w:eastAsia="Times New Roman" w:hAnsi="Book Antiqua" w:cs="Times New Roman"/>
                <w:i/>
                <w:spacing w:val="-1"/>
                <w:lang w:val="en-US"/>
              </w:rPr>
              <w:t>J</w:t>
            </w:r>
            <w:r w:rsidRPr="00A33B13">
              <w:rPr>
                <w:rFonts w:ascii="Book Antiqua" w:eastAsia="Times New Roman" w:hAnsi="Book Antiqua" w:cs="Times New Roman"/>
                <w:i/>
                <w:spacing w:val="1"/>
                <w:lang w:val="en-US"/>
              </w:rPr>
              <w:t>T</w:t>
            </w:r>
            <w:r w:rsidRPr="00A33B13">
              <w:rPr>
                <w:rFonts w:ascii="Book Antiqua" w:eastAsia="Times New Roman" w:hAnsi="Book Antiqua" w:cs="Times New Roman"/>
                <w:i/>
                <w:lang w:val="en-US"/>
              </w:rPr>
              <w:t>I</w:t>
            </w:r>
            <w:r w:rsidRPr="00A33B13">
              <w:rPr>
                <w:rFonts w:ascii="Book Antiqua" w:eastAsia="Times New Roman" w:hAnsi="Book Antiqua" w:cs="Times New Roman"/>
                <w:i/>
                <w:spacing w:val="37"/>
                <w:lang w:val="en-US"/>
              </w:rPr>
              <w:t xml:space="preserve"> </w:t>
            </w:r>
            <w:r w:rsidRPr="00A33B13">
              <w:rPr>
                <w:rFonts w:ascii="Book Antiqua" w:eastAsia="Times New Roman" w:hAnsi="Book Antiqua" w:cs="Times New Roman"/>
                <w:spacing w:val="3"/>
                <w:lang w:val="en-US"/>
              </w:rPr>
              <w:t>a</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tor</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w:t>
            </w:r>
            <w:r w:rsidRPr="00A33B13">
              <w:rPr>
                <w:rFonts w:ascii="Book Antiqua" w:eastAsia="Times New Roman" w:hAnsi="Book Antiqua" w:cs="Times New Roman"/>
                <w:spacing w:val="38"/>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u</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ne </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ze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oca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ga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šnoj </w:t>
            </w:r>
            <w:r w:rsidRPr="00A33B13">
              <w:rPr>
                <w:rFonts w:ascii="Book Antiqua" w:eastAsia="Times New Roman" w:hAnsi="Book Antiqua" w:cs="Times New Roman"/>
                <w:spacing w:val="1"/>
                <w:lang w:val="en-US"/>
              </w:rPr>
              <w:t>p</w:t>
            </w:r>
            <w:r w:rsidRPr="00A33B13">
              <w:rPr>
                <w:rFonts w:ascii="Book Antiqua" w:eastAsia="Times New Roman" w:hAnsi="Book Antiqua" w:cs="Times New Roman"/>
                <w:lang w:val="en-US"/>
              </w:rPr>
              <w:t>lo</w:t>
            </w:r>
            <w:r w:rsidRPr="00A33B13">
              <w:rPr>
                <w:rFonts w:ascii="Book Antiqua" w:eastAsia="Times New Roman" w:hAnsi="Book Antiqua" w:cs="Times New Roman"/>
                <w:spacing w:val="4"/>
                <w:lang w:val="en-US"/>
              </w:rPr>
              <w:t>v</w:t>
            </w:r>
            <w:r w:rsidRPr="00A33B13">
              <w:rPr>
                <w:rFonts w:ascii="Book Antiqua" w:eastAsia="Times New Roman" w:hAnsi="Book Antiqua" w:cs="Times New Roman"/>
                <w:lang w:val="en-US"/>
              </w:rPr>
              <w:t>idb</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 xml:space="preserve">. </w:t>
            </w:r>
          </w:p>
          <w:p w14:paraId="225270EE" w14:textId="77777777" w:rsidR="00F233BF" w:rsidRPr="00A33B13" w:rsidRDefault="00F233BF" w:rsidP="0049563C">
            <w:pPr>
              <w:numPr>
                <w:ilvl w:val="0"/>
                <w:numId w:val="31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Privr</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i/>
                <w:lang w:val="en-US"/>
              </w:rPr>
              <w:t>O</w:t>
            </w:r>
            <w:r w:rsidRPr="00A33B13">
              <w:rPr>
                <w:rFonts w:ascii="Book Antiqua" w:eastAsia="Times New Roman" w:hAnsi="Book Antiqua" w:cs="Times New Roman"/>
                <w:i/>
                <w:spacing w:val="-2"/>
                <w:lang w:val="en-US"/>
              </w:rPr>
              <w:t>J</w:t>
            </w:r>
            <w:r w:rsidRPr="00A33B13">
              <w:rPr>
                <w:rFonts w:ascii="Book Antiqua" w:eastAsia="Times New Roman" w:hAnsi="Book Antiqua" w:cs="Times New Roman"/>
                <w:i/>
                <w:spacing w:val="1"/>
                <w:lang w:val="en-US"/>
              </w:rPr>
              <w:t>T</w:t>
            </w:r>
            <w:r w:rsidRPr="00A33B13">
              <w:rPr>
                <w:rFonts w:ascii="Book Antiqua" w:eastAsia="Times New Roman" w:hAnsi="Book Antiqua" w:cs="Times New Roman"/>
                <w:i/>
                <w:lang w:val="en-US"/>
              </w:rPr>
              <w:t>I</w:t>
            </w:r>
            <w:r w:rsidRPr="00A33B13">
              <w:rPr>
                <w:rFonts w:ascii="Book Antiqua" w:eastAsia="Times New Roman" w:hAnsi="Book Antiqua" w:cs="Times New Roman"/>
                <w:i/>
                <w:spacing w:val="20"/>
                <w:lang w:val="en-US"/>
              </w:rPr>
              <w:t xml:space="preserve"> </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tor</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cija</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z</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ke</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ože</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izda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c</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g 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i/>
                <w:spacing w:val="1"/>
                <w:lang w:val="en-US"/>
              </w:rPr>
              <w:t>O</w:t>
            </w:r>
            <w:r w:rsidRPr="00A33B13">
              <w:rPr>
                <w:rFonts w:ascii="Book Antiqua" w:eastAsia="Times New Roman" w:hAnsi="Book Antiqua" w:cs="Times New Roman"/>
                <w:i/>
                <w:spacing w:val="-1"/>
                <w:lang w:val="en-US"/>
              </w:rPr>
              <w:t>J</w:t>
            </w:r>
            <w:r w:rsidRPr="00A33B13">
              <w:rPr>
                <w:rFonts w:ascii="Book Antiqua" w:eastAsia="Times New Roman" w:hAnsi="Book Antiqua" w:cs="Times New Roman"/>
                <w:i/>
                <w:spacing w:val="1"/>
                <w:lang w:val="en-US"/>
              </w:rPr>
              <w:t>T</w:t>
            </w:r>
            <w:r w:rsidRPr="00A33B13">
              <w:rPr>
                <w:rFonts w:ascii="Book Antiqua" w:eastAsia="Times New Roman" w:hAnsi="Book Antiqua" w:cs="Times New Roman"/>
                <w:i/>
                <w:spacing w:val="-1"/>
                <w:lang w:val="en-US"/>
              </w:rPr>
              <w:t>I</w:t>
            </w:r>
            <w:r w:rsidRPr="00A33B13">
              <w:rPr>
                <w:rFonts w:ascii="Book Antiqua" w:eastAsia="Times New Roman" w:hAnsi="Book Antiqua" w:cs="Times New Roman"/>
                <w:lang w:val="en-US"/>
              </w:rPr>
              <w:t>, koje je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to</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i/>
                <w:lang w:val="en-US"/>
              </w:rPr>
              <w:t>ATCO.</w:t>
            </w:r>
            <w:r w:rsidRPr="00A33B13">
              <w:rPr>
                <w:rFonts w:ascii="Book Antiqua" w:eastAsia="Times New Roman" w:hAnsi="Book Antiqua" w:cs="Times New Roman"/>
                <w:i/>
                <w:spacing w:val="1"/>
                <w:lang w:val="en-US"/>
              </w:rPr>
              <w:t>C</w:t>
            </w:r>
            <w:r w:rsidRPr="00A33B13">
              <w:rPr>
                <w:rFonts w:ascii="Book Antiqua" w:eastAsia="Times New Roman" w:hAnsi="Book Antiqua" w:cs="Times New Roman"/>
                <w:i/>
                <w:lang w:val="en-US"/>
              </w:rPr>
              <w:t>.015</w:t>
            </w:r>
            <w:r w:rsidRPr="00A33B13">
              <w:rPr>
                <w:rFonts w:ascii="Book Antiqua" w:eastAsia="Times New Roman" w:hAnsi="Book Antiqua" w:cs="Times New Roman"/>
                <w:lang w:val="en-US"/>
              </w:rPr>
              <w:t xml:space="preserve">. </w:t>
            </w:r>
          </w:p>
          <w:p w14:paraId="4FC32696" w14:textId="77777777" w:rsidR="00F233BF" w:rsidRPr="00A33B13" w:rsidRDefault="00F233BF" w:rsidP="0049563C">
            <w:pPr>
              <w:numPr>
                <w:ilvl w:val="0"/>
                <w:numId w:val="31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Privr</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i/>
                <w:lang w:val="en-US"/>
              </w:rPr>
              <w:t>O</w:t>
            </w:r>
            <w:r w:rsidRPr="00A33B13">
              <w:rPr>
                <w:rFonts w:ascii="Book Antiqua" w:eastAsia="Times New Roman" w:hAnsi="Book Antiqua" w:cs="Times New Roman"/>
                <w:i/>
                <w:spacing w:val="-2"/>
                <w:lang w:val="en-US"/>
              </w:rPr>
              <w:t>J</w:t>
            </w:r>
            <w:r w:rsidRPr="00A33B13">
              <w:rPr>
                <w:rFonts w:ascii="Book Antiqua" w:eastAsia="Times New Roman" w:hAnsi="Book Antiqua" w:cs="Times New Roman"/>
                <w:i/>
                <w:spacing w:val="1"/>
                <w:lang w:val="en-US"/>
              </w:rPr>
              <w:t>T</w:t>
            </w:r>
            <w:r w:rsidRPr="00A33B13">
              <w:rPr>
                <w:rFonts w:ascii="Book Antiqua" w:eastAsia="Times New Roman" w:hAnsi="Book Antiqua" w:cs="Times New Roman"/>
                <w:i/>
                <w:lang w:val="en-US"/>
              </w:rPr>
              <w:t>I</w:t>
            </w:r>
            <w:r w:rsidRPr="00A33B13">
              <w:rPr>
                <w:rFonts w:ascii="Book Antiqua" w:eastAsia="Times New Roman" w:hAnsi="Book Antiqua" w:cs="Times New Roman"/>
                <w:i/>
                <w:spacing w:val="37"/>
                <w:lang w:val="en-US"/>
              </w:rPr>
              <w:t xml:space="preserve"> </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oriz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cija</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lang w:val="en-US"/>
              </w:rPr>
              <w:t>iz</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ke</w:t>
            </w:r>
            <w:r w:rsidRPr="00A33B13">
              <w:rPr>
                <w:rFonts w:ascii="Book Antiqua" w:eastAsia="Times New Roman" w:hAnsi="Book Antiqua" w:cs="Times New Roman"/>
                <w:spacing w:val="38"/>
                <w:lang w:val="en-US"/>
              </w:rPr>
              <w:t xml:space="preserve"> </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ogr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w:t>
            </w:r>
            <w:r w:rsidRPr="00A33B13">
              <w:rPr>
                <w:rFonts w:ascii="Book Antiqua" w:eastAsia="Times New Roman" w:hAnsi="Book Antiqua" w:cs="Times New Roman"/>
                <w:spacing w:val="-1"/>
                <w:lang w:val="en-US"/>
              </w:rPr>
              <w:t>ča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treba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da 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ti</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cije</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spacing w:val="-1"/>
                <w:lang w:val="en-US"/>
              </w:rPr>
              <w:t>nje</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ne</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spacing w:val="-1"/>
                <w:lang w:val="en-US"/>
              </w:rPr>
              <w:t>sm</w:t>
            </w:r>
            <w:r w:rsidRPr="00A33B13">
              <w:rPr>
                <w:rFonts w:ascii="Book Antiqua" w:eastAsia="Times New Roman" w:hAnsi="Book Antiqua" w:cs="Times New Roman"/>
                <w:lang w:val="en-US"/>
              </w:rPr>
              <w:t>e</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kor</w:t>
            </w:r>
            <w:r w:rsidRPr="00A33B13">
              <w:rPr>
                <w:rFonts w:ascii="Book Antiqua" w:eastAsia="Times New Roman" w:hAnsi="Book Antiqua" w:cs="Times New Roman"/>
                <w:spacing w:val="-1"/>
                <w:lang w:val="en-US"/>
              </w:rPr>
              <w:t>ač</w:t>
            </w:r>
            <w:r w:rsidRPr="00A33B13">
              <w:rPr>
                <w:rFonts w:ascii="Book Antiqua" w:eastAsia="Times New Roman" w:hAnsi="Book Antiqua" w:cs="Times New Roman"/>
                <w:lang w:val="en-US"/>
              </w:rPr>
              <w:t>i</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god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na</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k 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ovlašć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i/>
                <w:lang w:val="en-US"/>
              </w:rPr>
              <w:t>O</w:t>
            </w:r>
            <w:r w:rsidRPr="00A33B13">
              <w:rPr>
                <w:rFonts w:ascii="Book Antiqua" w:eastAsia="Times New Roman" w:hAnsi="Book Antiqua" w:cs="Times New Roman"/>
                <w:i/>
                <w:spacing w:val="-2"/>
                <w:lang w:val="en-US"/>
              </w:rPr>
              <w:t>J</w:t>
            </w:r>
            <w:r w:rsidRPr="00A33B13">
              <w:rPr>
                <w:rFonts w:ascii="Book Antiqua" w:eastAsia="Times New Roman" w:hAnsi="Book Antiqua" w:cs="Times New Roman"/>
                <w:i/>
                <w:lang w:val="en-US"/>
              </w:rPr>
              <w:t>TI</w:t>
            </w:r>
            <w:r w:rsidRPr="00A33B13">
              <w:rPr>
                <w:rFonts w:ascii="Book Antiqua" w:eastAsia="Times New Roman" w:hAnsi="Book Antiqua" w:cs="Times New Roman"/>
                <w:i/>
                <w:spacing w:val="11"/>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to</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i/>
                <w:lang w:val="en-US"/>
              </w:rPr>
              <w:t>ATCO</w:t>
            </w:r>
            <w:r w:rsidRPr="00A33B13">
              <w:rPr>
                <w:rFonts w:ascii="Book Antiqua" w:eastAsia="Times New Roman" w:hAnsi="Book Antiqua" w:cs="Times New Roman"/>
                <w:i/>
                <w:spacing w:val="2"/>
                <w:lang w:val="en-US"/>
              </w:rPr>
              <w:t>.</w:t>
            </w:r>
            <w:r w:rsidRPr="00A33B13">
              <w:rPr>
                <w:rFonts w:ascii="Book Antiqua" w:eastAsia="Times New Roman" w:hAnsi="Book Antiqua" w:cs="Times New Roman"/>
                <w:i/>
                <w:lang w:val="en-US"/>
              </w:rPr>
              <w:t>C.015</w:t>
            </w:r>
            <w:r w:rsidRPr="00A33B13">
              <w:rPr>
                <w:rFonts w:ascii="Book Antiqua" w:eastAsia="Times New Roman" w:hAnsi="Book Antiqua" w:cs="Times New Roman"/>
                <w:lang w:val="en-US"/>
              </w:rPr>
              <w:t>,</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 od toga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šta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nije. </w:t>
            </w:r>
          </w:p>
          <w:p w14:paraId="0CAC3751"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 xml:space="preserve">ATCO.C.030 Prava instruktora za obuku na sintetičkom uređaju (STDI) </w:t>
            </w:r>
          </w:p>
          <w:p w14:paraId="45D2C457" w14:textId="77777777" w:rsidR="00F233BF" w:rsidRPr="00A33B13" w:rsidRDefault="00F233BF" w:rsidP="0049563C">
            <w:pPr>
              <w:numPr>
                <w:ilvl w:val="0"/>
                <w:numId w:val="311"/>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Im</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oci</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i/>
                <w:lang w:val="en-US"/>
              </w:rPr>
              <w:t>STDI</w:t>
            </w:r>
            <w:r w:rsidRPr="00A33B13">
              <w:rPr>
                <w:rFonts w:ascii="Book Antiqua" w:eastAsia="Times New Roman" w:hAnsi="Book Antiqua" w:cs="Times New Roman"/>
                <w:i/>
                <w:spacing w:val="3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ov</w:t>
            </w:r>
            <w:r w:rsidRPr="00A33B13">
              <w:rPr>
                <w:rFonts w:ascii="Book Antiqua" w:eastAsia="Times New Roman" w:hAnsi="Book Antiqua" w:cs="Times New Roman"/>
                <w:spacing w:val="1"/>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w:t>
            </w:r>
            <w:r w:rsidRPr="00A33B13">
              <w:rPr>
                <w:rFonts w:ascii="Book Antiqua" w:eastAsia="Times New Roman" w:hAnsi="Book Antiqua" w:cs="Times New Roman"/>
                <w:spacing w:val="2"/>
                <w:lang w:val="en-US"/>
              </w:rPr>
              <w:t>ć</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provode</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 xml:space="preserve">na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intet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2"/>
                <w:lang w:val="en-US"/>
              </w:rPr>
              <w:t>k</w:t>
            </w:r>
            <w:r w:rsidRPr="00A33B13">
              <w:rPr>
                <w:rFonts w:ascii="Book Antiqua" w:eastAsia="Times New Roman" w:hAnsi="Book Antiqua" w:cs="Times New Roman"/>
                <w:lang w:val="en-US"/>
              </w:rPr>
              <w:t>im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đ</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  </w:t>
            </w:r>
          </w:p>
          <w:p w14:paraId="41C313FF" w14:textId="77777777" w:rsidR="00F233BF" w:rsidRPr="00A33B13" w:rsidRDefault="00F233BF" w:rsidP="0049563C">
            <w:pPr>
              <w:numPr>
                <w:ilvl w:val="0"/>
                <w:numId w:val="31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za predmete praktične prirode u toku početne obuke;</w:t>
            </w:r>
          </w:p>
          <w:p w14:paraId="73E30808" w14:textId="77777777" w:rsidR="00F233BF" w:rsidRPr="00A33B13" w:rsidRDefault="00F233BF" w:rsidP="0049563C">
            <w:pPr>
              <w:numPr>
                <w:ilvl w:val="0"/>
                <w:numId w:val="31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za obuku u jedinici kontrole letenja koja nije OJT; i</w:t>
            </w:r>
          </w:p>
          <w:p w14:paraId="67B81869" w14:textId="77777777" w:rsidR="00F233BF" w:rsidRPr="00A33B13" w:rsidRDefault="00F233BF" w:rsidP="0049563C">
            <w:pPr>
              <w:numPr>
                <w:ilvl w:val="0"/>
                <w:numId w:val="31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za kontinuiranu obuku. </w:t>
            </w:r>
          </w:p>
          <w:p w14:paraId="1C8D5794" w14:textId="77777777" w:rsidR="00F233BF" w:rsidRPr="00A33B13" w:rsidRDefault="00F233BF" w:rsidP="00F233BF">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lastRenderedPageBreak/>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i/>
                <w:lang w:val="en-US"/>
              </w:rPr>
              <w:t>STDI</w:t>
            </w:r>
            <w:r w:rsidRPr="00A33B13">
              <w:rPr>
                <w:rFonts w:ascii="Book Antiqua" w:eastAsia="Times New Roman" w:hAnsi="Book Antiqua" w:cs="Times New Roman"/>
                <w:i/>
                <w:spacing w:val="27"/>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provodi</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i/>
                <w:lang w:val="en-US"/>
              </w:rPr>
              <w:t>pr</w:t>
            </w:r>
            <w:r w:rsidRPr="00A33B13">
              <w:rPr>
                <w:rFonts w:ascii="Book Antiqua" w:eastAsia="Times New Roman" w:hAnsi="Book Antiqua" w:cs="Times New Roman"/>
                <w:i/>
                <w:spacing w:val="-1"/>
                <w:lang w:val="en-US"/>
              </w:rPr>
              <w:t>e-</w:t>
            </w:r>
            <w:r w:rsidRPr="00A33B13">
              <w:rPr>
                <w:rFonts w:ascii="Book Antiqua" w:eastAsia="Times New Roman" w:hAnsi="Book Antiqua" w:cs="Times New Roman"/>
                <w:i/>
                <w:lang w:val="en-US"/>
              </w:rPr>
              <w:t>O</w:t>
            </w:r>
            <w:r w:rsidRPr="00A33B13">
              <w:rPr>
                <w:rFonts w:ascii="Book Antiqua" w:eastAsia="Times New Roman" w:hAnsi="Book Antiqua" w:cs="Times New Roman"/>
                <w:i/>
                <w:spacing w:val="-2"/>
                <w:lang w:val="en-US"/>
              </w:rPr>
              <w:t>J</w:t>
            </w:r>
            <w:r w:rsidRPr="00A33B13">
              <w:rPr>
                <w:rFonts w:ascii="Book Antiqua" w:eastAsia="Times New Roman" w:hAnsi="Book Antiqua" w:cs="Times New Roman"/>
                <w:i/>
                <w:lang w:val="en-US"/>
              </w:rPr>
              <w:t>T</w:t>
            </w:r>
            <w:r w:rsidRPr="00A33B13">
              <w:rPr>
                <w:rFonts w:ascii="Book Antiqua" w:eastAsia="Times New Roman" w:hAnsi="Book Antiqua" w:cs="Times New Roman"/>
                <w:lang w:val="en-US"/>
              </w:rPr>
              <w:t>,</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o/la</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odg</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će</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 xml:space="preserve">. </w:t>
            </w:r>
          </w:p>
          <w:p w14:paraId="75657DA9" w14:textId="77777777" w:rsidR="00F233BF" w:rsidRPr="00A33B13" w:rsidRDefault="00F233BF" w:rsidP="0049563C">
            <w:pPr>
              <w:numPr>
                <w:ilvl w:val="0"/>
                <w:numId w:val="311"/>
              </w:numPr>
              <w:spacing w:after="200" w:line="276" w:lineRule="auto"/>
              <w:ind w:left="360"/>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m</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oci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i/>
                <w:lang w:val="en-US"/>
              </w:rPr>
              <w:t>STDI</w:t>
            </w:r>
            <w:r w:rsidRPr="00A33B13">
              <w:rPr>
                <w:rFonts w:ascii="Book Antiqua" w:eastAsia="Times New Roman" w:hAnsi="Book Antiqua" w:cs="Times New Roman"/>
                <w:i/>
                <w:spacing w:val="1"/>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g</w:t>
            </w:r>
            <w:r w:rsidRPr="00A33B13">
              <w:rPr>
                <w:rFonts w:ascii="Book Antiqua" w:eastAsia="Times New Roman" w:hAnsi="Book Antiqua" w:cs="Times New Roman"/>
                <w:lang w:val="en-US"/>
              </w:rPr>
              <w:t>u</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kori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tog</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spacing w:val="-1"/>
                <w:lang w:val="en-US"/>
              </w:rPr>
              <w:t>am</w:t>
            </w:r>
            <w:r w:rsidRPr="00A33B13">
              <w:rPr>
                <w:rFonts w:ascii="Book Antiqua" w:eastAsia="Times New Roman" w:hAnsi="Book Antiqua" w:cs="Times New Roman"/>
                <w:lang w:val="en-US"/>
              </w:rPr>
              <w:t xml:space="preserve">o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ol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 xml:space="preserve">ko:  </w:t>
            </w:r>
          </w:p>
          <w:p w14:paraId="5192C5BD" w14:textId="77777777" w:rsidR="00F233BF" w:rsidRPr="00A33B13" w:rsidRDefault="00F233BF" w:rsidP="0049563C">
            <w:pPr>
              <w:numPr>
                <w:ilvl w:val="0"/>
                <w:numId w:val="31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imaju  najmanje  dve  godine  iskustva  u  ovlašćenju  za  koje  će  sprovoditi obuku;</w:t>
            </w:r>
          </w:p>
          <w:p w14:paraId="06B8BB8E" w14:textId="77777777" w:rsidR="00F233BF" w:rsidRPr="00A33B13" w:rsidRDefault="00F233BF" w:rsidP="0049563C">
            <w:pPr>
              <w:numPr>
                <w:ilvl w:val="0"/>
                <w:numId w:val="314"/>
              </w:numPr>
              <w:spacing w:after="200" w:line="276" w:lineRule="auto"/>
              <w:ind w:left="720"/>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su dokazali znanje iz važeće operativne prakse;</w:t>
            </w:r>
          </w:p>
          <w:p w14:paraId="77FFEC88" w14:textId="77777777" w:rsidR="00F233BF" w:rsidRPr="00A33B13" w:rsidRDefault="00F233BF" w:rsidP="0049563C">
            <w:pPr>
              <w:numPr>
                <w:ilvl w:val="0"/>
                <w:numId w:val="314"/>
              </w:numPr>
              <w:spacing w:after="200" w:line="276" w:lineRule="auto"/>
              <w:ind w:left="720"/>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su vežbali tehnike obuke iz procedura iz kojih nameravaju da sprovode obuku. </w:t>
            </w:r>
          </w:p>
          <w:p w14:paraId="30221538" w14:textId="77777777" w:rsidR="00F233BF" w:rsidRPr="00A33B13" w:rsidRDefault="00F233BF" w:rsidP="0049563C">
            <w:pPr>
              <w:numPr>
                <w:ilvl w:val="0"/>
                <w:numId w:val="311"/>
              </w:numPr>
              <w:spacing w:after="200" w:line="276" w:lineRule="auto"/>
              <w:ind w:left="360"/>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Bez obzira na tačku  (b)(1)  </w:t>
            </w:r>
          </w:p>
          <w:p w14:paraId="2694C9E8" w14:textId="77777777" w:rsidR="00F233BF" w:rsidRPr="00A33B13" w:rsidRDefault="00F233BF" w:rsidP="0049563C">
            <w:pPr>
              <w:numPr>
                <w:ilvl w:val="0"/>
                <w:numId w:val="31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za potrebu osnovne obuke svako ovlašćenje se smatra odgovarajućim;</w:t>
            </w:r>
          </w:p>
          <w:p w14:paraId="3512847A" w14:textId="77777777" w:rsidR="00F233BF" w:rsidRPr="00A33B13" w:rsidRDefault="00F233BF" w:rsidP="0049563C">
            <w:pPr>
              <w:numPr>
                <w:ilvl w:val="0"/>
                <w:numId w:val="31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za potrebu obuke za ovlašćenje, obuku za posebne i odabrane operativne zadatke može da sprovodi STDI koji/a ima ovlašćenje koje je relevantno za taj poseban i odabran operativni zadatak. </w:t>
            </w:r>
          </w:p>
          <w:p w14:paraId="227102D4"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lastRenderedPageBreak/>
              <w:t xml:space="preserve">ATCO.C.035 Zahtev za posebno ovlašćenje instruktora za obuku na sintetičkom uređaju za obuku </w:t>
            </w:r>
          </w:p>
          <w:p w14:paraId="648655EE" w14:textId="77777777" w:rsidR="00F233BF" w:rsidRPr="00A33B13" w:rsidRDefault="00F233BF" w:rsidP="00F233BF">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d</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ioci</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i/>
                <w:lang w:val="en-US"/>
              </w:rPr>
              <w:t>STDI</w:t>
            </w:r>
            <w:r w:rsidRPr="00A33B13">
              <w:rPr>
                <w:rFonts w:ascii="Book Antiqua" w:eastAsia="Times New Roman" w:hAnsi="Book Antiqua" w:cs="Times New Roman"/>
                <w:i/>
                <w:spacing w:val="-1"/>
                <w:lang w:val="en-US"/>
              </w:rPr>
              <w:t xml:space="preserve"> </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li</w:t>
            </w:r>
            <w:r w:rsidRPr="00A33B13">
              <w:rPr>
                <w:rFonts w:ascii="Book Antiqua" w:eastAsia="Times New Roman" w:hAnsi="Book Antiqua" w:cs="Times New Roman"/>
                <w:lang w:val="en-US"/>
              </w:rPr>
              <w:t xml:space="preserve">: </w:t>
            </w:r>
          </w:p>
          <w:p w14:paraId="109B8047" w14:textId="77777777" w:rsidR="00F233BF" w:rsidRPr="00A33B13" w:rsidRDefault="00F233BF" w:rsidP="0049563C">
            <w:pPr>
              <w:numPr>
                <w:ilvl w:val="0"/>
                <w:numId w:val="318"/>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da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kori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iz</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kontrolora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lo</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kom</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2"/>
                <w:lang w:val="en-US"/>
              </w:rPr>
              <w:t>š</w:t>
            </w:r>
            <w:r w:rsidRPr="00A33B13">
              <w:rPr>
                <w:rFonts w:ascii="Book Antiqua" w:eastAsia="Times New Roman" w:hAnsi="Book Antiqua" w:cs="Times New Roman"/>
                <w:lang w:val="en-US"/>
              </w:rPr>
              <w:t>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nj</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jma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e god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i </w:t>
            </w:r>
          </w:p>
          <w:p w14:paraId="3894DE17" w14:textId="77777777" w:rsidR="00F233BF" w:rsidRPr="00A33B13" w:rsidRDefault="00F233BF" w:rsidP="0049563C">
            <w:pPr>
              <w:numPr>
                <w:ilvl w:val="0"/>
                <w:numId w:val="318"/>
              </w:numPr>
              <w:spacing w:after="200" w:line="276" w:lineRule="auto"/>
              <w:ind w:left="1440"/>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da, u toku godine koja prethodi podnošenju zahteva, uspešno završe program obuke iz tehnika praktične obuke, u toku koje su predavani potrebno znanje i pedagoške veštine uz korićenje teorijskih i praktičnih metoda i da su odgovarajuće procenjeni. </w:t>
            </w:r>
          </w:p>
          <w:p w14:paraId="4218D7F8"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 xml:space="preserve">ATCO.C.040 Važenje posebnog ovlašćenja instruktora za obuku na sintetičkom uređaju za obuku </w:t>
            </w:r>
          </w:p>
          <w:p w14:paraId="4E222719" w14:textId="77777777" w:rsidR="00F233BF" w:rsidRPr="00A33B13" w:rsidRDefault="00F233BF" w:rsidP="0049563C">
            <w:pPr>
              <w:numPr>
                <w:ilvl w:val="0"/>
                <w:numId w:val="31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 ov</w:t>
            </w:r>
            <w:r w:rsidRPr="00A33B13">
              <w:rPr>
                <w:rFonts w:ascii="Book Antiqua" w:eastAsia="Times New Roman" w:hAnsi="Book Antiqua" w:cs="Times New Roman"/>
                <w:spacing w:val="-1"/>
                <w:lang w:val="en-US"/>
              </w:rPr>
              <w:t>la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i/>
                <w:lang w:val="en-US"/>
              </w:rPr>
              <w:t>STDI</w:t>
            </w:r>
            <w:r w:rsidRPr="00A33B13">
              <w:rPr>
                <w:rFonts w:ascii="Book Antiqua" w:eastAsia="Times New Roman" w:hAnsi="Book Antiqua" w:cs="Times New Roman"/>
                <w:i/>
                <w:spacing w:val="-1"/>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ži tri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god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0F42DA67" w14:textId="77777777" w:rsidR="00F233BF" w:rsidRPr="00A33B13" w:rsidRDefault="00F233BF" w:rsidP="0049563C">
            <w:pPr>
              <w:numPr>
                <w:ilvl w:val="0"/>
                <w:numId w:val="31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Po</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i/>
                <w:lang w:val="en-US"/>
              </w:rPr>
              <w:t>STDI</w:t>
            </w:r>
            <w:r w:rsidRPr="00A33B13">
              <w:rPr>
                <w:rFonts w:ascii="Book Antiqua" w:eastAsia="Times New Roman" w:hAnsi="Book Antiqua" w:cs="Times New Roman"/>
                <w:i/>
                <w:spacing w:val="2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e</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to</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govog</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pro</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žiti</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 xml:space="preserve">n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šno</w:t>
            </w:r>
            <w:r w:rsidRPr="00A33B13">
              <w:rPr>
                <w:rFonts w:ascii="Book Antiqua" w:eastAsia="Times New Roman" w:hAnsi="Book Antiqua" w:cs="Times New Roman"/>
                <w:spacing w:val="57"/>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vrš</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ke</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že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zn</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iz</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št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na</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ne</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spacing w:val="-3"/>
                <w:lang w:val="en-US"/>
              </w:rPr>
              <w:lastRenderedPageBreak/>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toj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će op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vne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nje</w:t>
            </w:r>
            <w:r w:rsidRPr="00A33B13">
              <w:rPr>
                <w:rFonts w:ascii="Book Antiqua" w:eastAsia="Times New Roman" w:hAnsi="Book Antiqua" w:cs="Times New Roman"/>
                <w:lang w:val="en-US"/>
              </w:rPr>
              <w:t>g</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vog</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1"/>
                <w:lang w:val="en-US"/>
              </w:rPr>
              <w:t>enja</w:t>
            </w:r>
            <w:r w:rsidRPr="00A33B13">
              <w:rPr>
                <w:rFonts w:ascii="Book Antiqua" w:eastAsia="Times New Roman" w:hAnsi="Book Antiqua" w:cs="Times New Roman"/>
                <w:lang w:val="en-US"/>
              </w:rPr>
              <w:t xml:space="preserve">. </w:t>
            </w:r>
          </w:p>
          <w:p w14:paraId="12C15F9D" w14:textId="77777777" w:rsidR="00F233BF" w:rsidRPr="00A33B13" w:rsidRDefault="00F233BF" w:rsidP="0049563C">
            <w:pPr>
              <w:numPr>
                <w:ilvl w:val="0"/>
                <w:numId w:val="31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lang w:val="en-US"/>
              </w:rPr>
              <w:t>ol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v</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i/>
                <w:lang w:val="en-US"/>
              </w:rPr>
              <w:t>ST</w:t>
            </w:r>
            <w:r w:rsidRPr="00A33B13">
              <w:rPr>
                <w:rFonts w:ascii="Book Antiqua" w:eastAsia="Times New Roman" w:hAnsi="Book Antiqua" w:cs="Times New Roman"/>
                <w:i/>
                <w:spacing w:val="1"/>
                <w:lang w:val="en-US"/>
              </w:rPr>
              <w:t>D</w:t>
            </w:r>
            <w:r w:rsidRPr="00A33B13">
              <w:rPr>
                <w:rFonts w:ascii="Book Antiqua" w:eastAsia="Times New Roman" w:hAnsi="Book Antiqua" w:cs="Times New Roman"/>
                <w:i/>
                <w:lang w:val="en-US"/>
              </w:rPr>
              <w:t>I</w:t>
            </w:r>
            <w:r w:rsidRPr="00A33B13">
              <w:rPr>
                <w:rFonts w:ascii="Book Antiqua" w:eastAsia="Times New Roman" w:hAnsi="Book Antiqua" w:cs="Times New Roman"/>
                <w:i/>
                <w:spacing w:val="-1"/>
                <w:lang w:val="en-US"/>
              </w:rPr>
              <w:t xml:space="preserve"> </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ože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ovi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  </w:t>
            </w:r>
          </w:p>
          <w:p w14:paraId="1F7DB45F" w14:textId="77777777" w:rsidR="00F233BF" w:rsidRPr="00A33B13" w:rsidRDefault="00F233BF" w:rsidP="0049563C">
            <w:pPr>
              <w:numPr>
                <w:ilvl w:val="0"/>
                <w:numId w:val="321"/>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završene obuke osveženja znanja iz veština praktične obuke i postojeće operativne prakse; i</w:t>
            </w:r>
          </w:p>
          <w:p w14:paraId="347D6C0A" w14:textId="77777777" w:rsidR="00F233BF" w:rsidRPr="00A33B13" w:rsidRDefault="00F233BF" w:rsidP="0049563C">
            <w:pPr>
              <w:numPr>
                <w:ilvl w:val="0"/>
                <w:numId w:val="321"/>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uspešno sprovedene procene stručnosti instruktora praktične obuke, </w:t>
            </w:r>
          </w:p>
          <w:p w14:paraId="4AA69911" w14:textId="77777777" w:rsidR="00F233BF" w:rsidRPr="00A33B13" w:rsidRDefault="00F233BF" w:rsidP="00E475C7">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u toku godine koja  prethodi podnošenju zahteva za obnovu; </w:t>
            </w:r>
          </w:p>
          <w:p w14:paraId="744B0E6B" w14:textId="77777777" w:rsidR="00F233BF" w:rsidRPr="00A33B13" w:rsidRDefault="00F233BF" w:rsidP="0049563C">
            <w:pPr>
              <w:numPr>
                <w:ilvl w:val="0"/>
                <w:numId w:val="31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slučaju prvog izdavanja i obnove, period važenja posebnog ovlašćenja  STDI počinje najkasnije 30 dana od datuma uspešno sprovedene procene. </w:t>
            </w:r>
          </w:p>
          <w:p w14:paraId="7E7518A0" w14:textId="77777777" w:rsidR="00F233BF" w:rsidRPr="00A33B13" w:rsidRDefault="00F233BF" w:rsidP="00F233BF">
            <w:pPr>
              <w:spacing w:after="200" w:line="276" w:lineRule="auto"/>
              <w:jc w:val="both"/>
              <w:rPr>
                <w:rFonts w:ascii="Book Antiqua" w:eastAsia="Times New Roman" w:hAnsi="Book Antiqua" w:cs="Times New Roman"/>
                <w:lang w:val="en-US"/>
              </w:rPr>
            </w:pPr>
          </w:p>
          <w:p w14:paraId="6D3EB8C5" w14:textId="77777777" w:rsidR="00F233BF" w:rsidRPr="00A33B13" w:rsidRDefault="00F233BF" w:rsidP="00F233BF">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ODELJAK 2</w:t>
            </w:r>
          </w:p>
          <w:p w14:paraId="1A434725"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Procenjivači</w:t>
            </w:r>
          </w:p>
          <w:p w14:paraId="220D075F"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 xml:space="preserve">ATCO.C.045 Prava procenjivača </w:t>
            </w:r>
          </w:p>
          <w:p w14:paraId="68E09270" w14:textId="77777777" w:rsidR="00F233BF" w:rsidRPr="00A33B13" w:rsidRDefault="00F233BF" w:rsidP="0049563C">
            <w:pPr>
              <w:numPr>
                <w:ilvl w:val="0"/>
                <w:numId w:val="32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spacing w:val="-1"/>
                <w:lang w:val="en-US"/>
              </w:rPr>
              <w:t>P</w:t>
            </w:r>
            <w:r w:rsidRPr="00A33B13">
              <w:rPr>
                <w:rFonts w:ascii="Book Antiqua" w:eastAsia="Times New Roman" w:hAnsi="Book Antiqua" w:cs="Times New Roman"/>
                <w:lang w:val="en-US"/>
              </w:rPr>
              <w:t>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provodi</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spacing w:val="-1"/>
                <w:lang w:val="en-US"/>
              </w:rPr>
              <w:t>am</w:t>
            </w:r>
            <w:r w:rsidRPr="00A33B13">
              <w:rPr>
                <w:rFonts w:ascii="Book Antiqua" w:eastAsia="Times New Roman" w:hAnsi="Book Antiqua" w:cs="Times New Roman"/>
                <w:lang w:val="en-US"/>
              </w:rPr>
              <w:t>o 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ce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koje 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 ov</w:t>
            </w:r>
            <w:r w:rsidRPr="00A33B13">
              <w:rPr>
                <w:rFonts w:ascii="Book Antiqua" w:eastAsia="Times New Roman" w:hAnsi="Book Antiqua" w:cs="Times New Roman"/>
                <w:spacing w:val="-1"/>
                <w:lang w:val="en-US"/>
              </w:rPr>
              <w:t>la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iv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ča</w:t>
            </w:r>
            <w:r w:rsidRPr="00A33B13">
              <w:rPr>
                <w:rFonts w:ascii="Book Antiqua" w:eastAsia="Times New Roman" w:hAnsi="Book Antiqua" w:cs="Times New Roman"/>
                <w:lang w:val="en-US"/>
              </w:rPr>
              <w:t xml:space="preserve">. </w:t>
            </w:r>
          </w:p>
          <w:p w14:paraId="0A5EC51B" w14:textId="77777777" w:rsidR="00F233BF" w:rsidRPr="00A33B13" w:rsidRDefault="00F233BF" w:rsidP="0049563C">
            <w:pPr>
              <w:numPr>
                <w:ilvl w:val="0"/>
                <w:numId w:val="32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m</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oci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iva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ni da</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ode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70BC5E4B" w14:textId="77777777" w:rsidR="00F233BF" w:rsidRPr="00A33B13" w:rsidRDefault="00F233BF" w:rsidP="0049563C">
            <w:pPr>
              <w:numPr>
                <w:ilvl w:val="0"/>
                <w:numId w:val="327"/>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lastRenderedPageBreak/>
              <w:t>u toku početne obuke za izdavanje dozvole studenta kontrolora letenja ili za izdavanje novog ovlašćenja i/ili dodatnog ovlašćenja, prema potrebi;</w:t>
            </w:r>
          </w:p>
          <w:p w14:paraId="057A5A03" w14:textId="77777777" w:rsidR="00F233BF" w:rsidRPr="00A33B13" w:rsidRDefault="00F233BF" w:rsidP="0049563C">
            <w:pPr>
              <w:numPr>
                <w:ilvl w:val="0"/>
                <w:numId w:val="327"/>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prethodne stručnosti za potrebe ATCO.B.001(d) i ATCO.B.010(b);</w:t>
            </w:r>
          </w:p>
          <w:p w14:paraId="41DBD4D2" w14:textId="77777777" w:rsidR="00F233BF" w:rsidRPr="00A33B13" w:rsidRDefault="00F233BF" w:rsidP="0049563C">
            <w:pPr>
              <w:numPr>
                <w:ilvl w:val="0"/>
                <w:numId w:val="327"/>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studenata kontrolora letenja za izdavanje posebnog ovlašćenja za lokaciju i dodatnih ovlašćenja, prema potrebi;</w:t>
            </w:r>
          </w:p>
          <w:p w14:paraId="29804AD1" w14:textId="77777777" w:rsidR="00F233BF" w:rsidRPr="00A33B13" w:rsidRDefault="00F233BF" w:rsidP="0049563C">
            <w:pPr>
              <w:numPr>
                <w:ilvl w:val="0"/>
                <w:numId w:val="327"/>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kontrolora letenja za izdavanje posebnog ovlašćenja za lokaciju i dodatnih ovlašćenja, ukoliko je primenljivo, kao i za produženje i obnovu posebnog ovlašćenja za lokaciju;</w:t>
            </w:r>
          </w:p>
          <w:p w14:paraId="39C2F530" w14:textId="77777777" w:rsidR="00F233BF" w:rsidRPr="00A33B13" w:rsidRDefault="00F233BF" w:rsidP="0049563C">
            <w:pPr>
              <w:numPr>
                <w:ilvl w:val="0"/>
                <w:numId w:val="327"/>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podnosilaca zahteva za instruktora praktične obuke ili podnosilaca zahteva za procenjivače kada je obezbeđena ispunjenost zahteva iz tačaka (d)(2) do (4). </w:t>
            </w:r>
          </w:p>
          <w:p w14:paraId="0745144C" w14:textId="77777777" w:rsidR="00F233BF" w:rsidRPr="00A33B13" w:rsidRDefault="00F233BF" w:rsidP="0049563C">
            <w:pPr>
              <w:numPr>
                <w:ilvl w:val="0"/>
                <w:numId w:val="32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m</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oci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iva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kori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te 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nja</w:t>
            </w:r>
            <w:r w:rsidRPr="00A33B13">
              <w:rPr>
                <w:rFonts w:ascii="Book Antiqua" w:eastAsia="Times New Roman" w:hAnsi="Book Antiqua" w:cs="Times New Roman"/>
                <w:lang w:val="en-US"/>
              </w:rPr>
              <w:t>,</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kol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 xml:space="preserve">ko:  </w:t>
            </w:r>
          </w:p>
          <w:p w14:paraId="002863A2" w14:textId="77777777" w:rsidR="00F233BF" w:rsidRPr="00A33B13" w:rsidRDefault="00F233BF" w:rsidP="0049563C">
            <w:pPr>
              <w:numPr>
                <w:ilvl w:val="0"/>
                <w:numId w:val="328"/>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imaju najmanje dve godine iskustva u ovlašćenju i dodatnom </w:t>
            </w:r>
            <w:r w:rsidRPr="00A33B13">
              <w:rPr>
                <w:rFonts w:ascii="Book Antiqua" w:eastAsia="Times New Roman" w:hAnsi="Book Antiqua" w:cs="Times New Roman"/>
                <w:lang w:val="en-US"/>
              </w:rPr>
              <w:lastRenderedPageBreak/>
              <w:t>ovlašćenju(ima) za koja će vršiti procene; i</w:t>
            </w:r>
          </w:p>
          <w:p w14:paraId="2882DDEC" w14:textId="77777777" w:rsidR="00F233BF" w:rsidRPr="00A33B13" w:rsidRDefault="00F233BF" w:rsidP="0049563C">
            <w:pPr>
              <w:numPr>
                <w:ilvl w:val="0"/>
                <w:numId w:val="328"/>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su dokazali znanje postojeće operativne prakse. </w:t>
            </w:r>
          </w:p>
          <w:p w14:paraId="3F8876AF" w14:textId="77777777" w:rsidR="00F233BF" w:rsidRPr="00A33B13" w:rsidRDefault="00F233BF" w:rsidP="0049563C">
            <w:pPr>
              <w:numPr>
                <w:ilvl w:val="0"/>
                <w:numId w:val="32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Uz</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hte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opi</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ni</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ki</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(c),</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oci</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iv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a kori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te 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tog</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am</w:t>
            </w:r>
            <w:r w:rsidRPr="00A33B13">
              <w:rPr>
                <w:rFonts w:ascii="Book Antiqua" w:eastAsia="Times New Roman" w:hAnsi="Book Antiqua" w:cs="Times New Roman"/>
                <w:lang w:val="en-US"/>
              </w:rPr>
              <w:t xml:space="preserve">o:  </w:t>
            </w:r>
          </w:p>
          <w:p w14:paraId="713DF887" w14:textId="77777777" w:rsidR="00F233BF" w:rsidRPr="00A33B13" w:rsidRDefault="00F233BF" w:rsidP="0049563C">
            <w:pPr>
              <w:numPr>
                <w:ilvl w:val="0"/>
                <w:numId w:val="32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za procene na osnovu kojih se izdaje, produžava i obnavlja posebno ovlašćenje za lokaciju, ukoliko su takođe imali posebno ovlašćenje za lokaciju koje je povezano sa procenom u periodu od najmanje godinu dana pre podnošenja prijave.</w:t>
            </w:r>
          </w:p>
          <w:p w14:paraId="717454E4" w14:textId="77777777" w:rsidR="00F233BF" w:rsidRPr="00A33B13" w:rsidRDefault="00F233BF" w:rsidP="0049563C">
            <w:pPr>
              <w:numPr>
                <w:ilvl w:val="0"/>
                <w:numId w:val="32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za procene stručnosti podnosioca zahteva za izdavanje ili obnovu posebnog ovlašćenja STDI, ukoliko imaju posebno ovlašćenje STDI ili OJTI i ukoliko su koristili prava na osnovu tog ovlašćenja najmanje tri godine.</w:t>
            </w:r>
          </w:p>
          <w:p w14:paraId="16E9A6CB" w14:textId="77777777" w:rsidR="00F233BF" w:rsidRPr="00A33B13" w:rsidRDefault="00F233BF" w:rsidP="0049563C">
            <w:pPr>
              <w:numPr>
                <w:ilvl w:val="0"/>
                <w:numId w:val="32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za procenu stručnosti podnosioca zahteva za izdavanje ili obnovu posebnog ovlašćenja OJTI, ukoliko imaju posebno ovlašćenje OJTI i </w:t>
            </w:r>
            <w:r w:rsidRPr="00A33B13">
              <w:rPr>
                <w:rFonts w:ascii="Book Antiqua" w:eastAsia="Times New Roman" w:hAnsi="Book Antiqua" w:cs="Times New Roman"/>
                <w:lang w:val="en-US"/>
              </w:rPr>
              <w:lastRenderedPageBreak/>
              <w:t>ukoliko su koristili prava data tim ovlašćenjem najmanje tri godine.</w:t>
            </w:r>
          </w:p>
          <w:p w14:paraId="1CB065E2" w14:textId="77777777" w:rsidR="00F233BF" w:rsidRPr="00A33B13" w:rsidRDefault="00F233BF" w:rsidP="0049563C">
            <w:pPr>
              <w:numPr>
                <w:ilvl w:val="0"/>
                <w:numId w:val="32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za procenu stručnosti podnosioca zahteva za izdavanje ili obnovu posebnog ovlašćenja procenjivača, ukoliko su koristili prava posebnog ovlašćenja procenjivača najmanje tri godine. </w:t>
            </w:r>
          </w:p>
          <w:p w14:paraId="3641420E" w14:textId="77777777" w:rsidR="00F233BF" w:rsidRPr="00A33B13" w:rsidRDefault="00F233BF" w:rsidP="0049563C">
            <w:pPr>
              <w:numPr>
                <w:ilvl w:val="0"/>
                <w:numId w:val="32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vrši</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potre</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ove</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3"/>
                <w:lang w:val="en-US"/>
              </w:rPr>
              <w:t>š</w:t>
            </w:r>
            <w:r w:rsidRPr="00A33B13">
              <w:rPr>
                <w:rFonts w:ascii="Book Antiqua" w:eastAsia="Times New Roman" w:hAnsi="Book Antiqua" w:cs="Times New Roman"/>
                <w:lang w:val="en-US"/>
              </w:rPr>
              <w:t>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 i</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g</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op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vnom</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om</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iv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č</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takođe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 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38"/>
                <w:lang w:val="en-US"/>
              </w:rPr>
              <w:t xml:space="preserve"> </w:t>
            </w:r>
            <w:r w:rsidRPr="00A33B13">
              <w:rPr>
                <w:rFonts w:ascii="Book Antiqua" w:eastAsia="Times New Roman" w:hAnsi="Book Antiqua" w:cs="Times New Roman"/>
                <w:i/>
                <w:lang w:val="en-US"/>
              </w:rPr>
              <w:t>OJ</w:t>
            </w:r>
            <w:r w:rsidRPr="00A33B13">
              <w:rPr>
                <w:rFonts w:ascii="Book Antiqua" w:eastAsia="Times New Roman" w:hAnsi="Book Antiqua" w:cs="Times New Roman"/>
                <w:i/>
                <w:spacing w:val="1"/>
                <w:lang w:val="en-US"/>
              </w:rPr>
              <w:t>T</w:t>
            </w:r>
            <w:r w:rsidRPr="00A33B13">
              <w:rPr>
                <w:rFonts w:ascii="Book Antiqua" w:eastAsia="Times New Roman" w:hAnsi="Book Antiqua" w:cs="Times New Roman"/>
                <w:i/>
                <w:spacing w:val="-1"/>
                <w:lang w:val="en-US"/>
              </w:rPr>
              <w:t>I</w:t>
            </w:r>
            <w:r w:rsidRPr="00A33B13">
              <w:rPr>
                <w:rFonts w:ascii="Book Antiqua" w:eastAsia="Times New Roman" w:hAnsi="Book Antiqua" w:cs="Times New Roman"/>
                <w:lang w:val="en-US"/>
              </w:rPr>
              <w:t>,</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e</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pri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i/>
                <w:lang w:val="en-US"/>
              </w:rPr>
              <w:t>O</w:t>
            </w:r>
            <w:r w:rsidRPr="00A33B13">
              <w:rPr>
                <w:rFonts w:ascii="Book Antiqua" w:eastAsia="Times New Roman" w:hAnsi="Book Antiqua" w:cs="Times New Roman"/>
                <w:i/>
                <w:spacing w:val="-2"/>
                <w:lang w:val="en-US"/>
              </w:rPr>
              <w:t>J</w:t>
            </w:r>
            <w:r w:rsidRPr="00A33B13">
              <w:rPr>
                <w:rFonts w:ascii="Book Antiqua" w:eastAsia="Times New Roman" w:hAnsi="Book Antiqua" w:cs="Times New Roman"/>
                <w:i/>
                <w:lang w:val="en-US"/>
              </w:rPr>
              <w:t>TI</w:t>
            </w:r>
            <w:r w:rsidRPr="00A33B13">
              <w:rPr>
                <w:rFonts w:ascii="Book Antiqua" w:eastAsia="Times New Roman" w:hAnsi="Book Antiqua" w:cs="Times New Roman"/>
                <w:i/>
                <w:spacing w:val="35"/>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će</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6"/>
                <w:lang w:val="en-US"/>
              </w:rPr>
              <w:t>u</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koje je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pov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no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 xml:space="preserve">. </w:t>
            </w:r>
          </w:p>
          <w:p w14:paraId="008FDA59" w14:textId="77777777" w:rsidR="00F233BF" w:rsidRPr="00A33B13" w:rsidRDefault="00F233BF" w:rsidP="00F233BF">
            <w:pPr>
              <w:spacing w:after="200" w:line="276" w:lineRule="auto"/>
              <w:jc w:val="both"/>
              <w:rPr>
                <w:rFonts w:ascii="Book Antiqua" w:eastAsia="Times New Roman" w:hAnsi="Book Antiqua" w:cs="Times New Roman"/>
                <w:lang w:val="en-US"/>
              </w:rPr>
            </w:pPr>
          </w:p>
          <w:p w14:paraId="29B831D8"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 xml:space="preserve">ATCO.C.050 Lični interesi </w:t>
            </w:r>
          </w:p>
          <w:p w14:paraId="1A5CF713" w14:textId="77777777" w:rsidR="00F233BF" w:rsidRPr="00A33B13" w:rsidRDefault="00F233BF" w:rsidP="00F233BF">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iv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i</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ne</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vr</w:t>
            </w:r>
            <w:r w:rsidRPr="00A33B13">
              <w:rPr>
                <w:rFonts w:ascii="Book Antiqua" w:eastAsia="Times New Roman" w:hAnsi="Book Antiqua" w:cs="Times New Roman"/>
                <w:spacing w:val="2"/>
                <w:lang w:val="en-US"/>
              </w:rPr>
              <w:t>š</w:t>
            </w:r>
            <w:r w:rsidRPr="00A33B13">
              <w:rPr>
                <w:rFonts w:ascii="Book Antiqua" w:eastAsia="Times New Roman" w:hAnsi="Book Antiqua" w:cs="Times New Roman"/>
                <w:lang w:val="en-US"/>
              </w:rPr>
              <w:t>e</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god</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ože</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toji</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u objek</w:t>
            </w:r>
            <w:r w:rsidRPr="00A33B13">
              <w:rPr>
                <w:rFonts w:ascii="Book Antiqua" w:eastAsia="Times New Roman" w:hAnsi="Book Antiqua" w:cs="Times New Roman"/>
                <w:spacing w:val="1"/>
                <w:lang w:val="en-US"/>
              </w:rPr>
              <w:t>t</w:t>
            </w:r>
            <w:r w:rsidRPr="00A33B13">
              <w:rPr>
                <w:rFonts w:ascii="Book Antiqua" w:eastAsia="Times New Roman" w:hAnsi="Book Antiqua" w:cs="Times New Roman"/>
                <w:lang w:val="en-US"/>
              </w:rPr>
              <w:t>ivno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t. </w:t>
            </w:r>
          </w:p>
          <w:p w14:paraId="7B7F5D71"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ATCO.C.055 Zahtev za posebno ovlašćenje procenjivača</w:t>
            </w:r>
          </w:p>
          <w:p w14:paraId="6030AFD2" w14:textId="77777777" w:rsidR="00F233BF" w:rsidRPr="00A33B13" w:rsidRDefault="00F233BF" w:rsidP="00F233BF">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lastRenderedPageBreak/>
              <w:t>Podno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ioci</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iva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 xml:space="preserve">a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 xml:space="preserve">: </w:t>
            </w:r>
          </w:p>
          <w:p w14:paraId="46D605F2" w14:textId="77777777" w:rsidR="00F233BF" w:rsidRPr="00A33B13" w:rsidRDefault="00F233BF" w:rsidP="0049563C">
            <w:pPr>
              <w:numPr>
                <w:ilvl w:val="0"/>
                <w:numId w:val="332"/>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kori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t</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iz 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kontr</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lora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jma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go</w:t>
            </w:r>
            <w:r w:rsidRPr="00A33B13">
              <w:rPr>
                <w:rFonts w:ascii="Book Antiqua" w:eastAsia="Times New Roman" w:hAnsi="Book Antiqua" w:cs="Times New Roman"/>
                <w:spacing w:val="1"/>
                <w:lang w:val="en-US"/>
              </w:rPr>
              <w:t>d</w:t>
            </w:r>
            <w:r w:rsidRPr="00A33B13">
              <w:rPr>
                <w:rFonts w:ascii="Book Antiqua" w:eastAsia="Times New Roman" w:hAnsi="Book Antiqua" w:cs="Times New Roman"/>
                <w:lang w:val="en-US"/>
              </w:rPr>
              <w:t>in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i </w:t>
            </w:r>
          </w:p>
          <w:p w14:paraId="1BAEFC05" w14:textId="77777777" w:rsidR="00F233BF" w:rsidRPr="00A33B13" w:rsidRDefault="00F233BF" w:rsidP="0049563C">
            <w:pPr>
              <w:numPr>
                <w:ilvl w:val="0"/>
                <w:numId w:val="332"/>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da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to</w:t>
            </w:r>
            <w:r w:rsidRPr="00A33B13">
              <w:rPr>
                <w:rFonts w:ascii="Book Antiqua" w:eastAsia="Times New Roman" w:hAnsi="Book Antiqua" w:cs="Times New Roman"/>
                <w:spacing w:val="6"/>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god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odi</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lang w:val="en-US"/>
              </w:rPr>
              <w:t>noš</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šno</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vr</w:t>
            </w:r>
            <w:r w:rsidRPr="00A33B13">
              <w:rPr>
                <w:rFonts w:ascii="Book Antiqua" w:eastAsia="Times New Roman" w:hAnsi="Book Antiqua" w:cs="Times New Roman"/>
                <w:spacing w:val="1"/>
                <w:lang w:val="en-US"/>
              </w:rPr>
              <w:t>š</w:t>
            </w:r>
            <w:r w:rsidRPr="00A33B13">
              <w:rPr>
                <w:rFonts w:ascii="Book Antiqua" w:eastAsia="Times New Roman" w:hAnsi="Book Antiqua" w:cs="Times New Roman"/>
                <w:lang w:val="en-US"/>
              </w:rPr>
              <w:t>e</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progr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m</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 za</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iv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ča</w:t>
            </w:r>
            <w:r w:rsidRPr="00A33B13">
              <w:rPr>
                <w:rFonts w:ascii="Book Antiqua" w:eastAsia="Times New Roman" w:hAnsi="Book Antiqua" w:cs="Times New Roman"/>
                <w:lang w:val="en-US"/>
              </w:rPr>
              <w:t>,</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to</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kog</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lo</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odgov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ći</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ač</w:t>
            </w:r>
            <w:r w:rsidRPr="00A33B13">
              <w:rPr>
                <w:rFonts w:ascii="Book Antiqua" w:eastAsia="Times New Roman" w:hAnsi="Book Antiqua" w:cs="Times New Roman"/>
                <w:lang w:val="en-US"/>
              </w:rPr>
              <w:t>in</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iv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 xml:space="preserve">lo potrebno </w:t>
            </w:r>
            <w:r w:rsidRPr="00A33B13">
              <w:rPr>
                <w:rFonts w:ascii="Book Antiqua" w:eastAsia="Times New Roman" w:hAnsi="Book Antiqua" w:cs="Times New Roman"/>
                <w:spacing w:val="-2"/>
                <w:lang w:val="en-US"/>
              </w:rPr>
              <w:t>z</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 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št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z korišć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teo</w:t>
            </w:r>
            <w:r w:rsidRPr="00A33B13">
              <w:rPr>
                <w:rFonts w:ascii="Book Antiqua" w:eastAsia="Times New Roman" w:hAnsi="Book Antiqua" w:cs="Times New Roman"/>
                <w:spacing w:val="1"/>
                <w:lang w:val="en-US"/>
              </w:rPr>
              <w:t>r</w:t>
            </w:r>
            <w:r w:rsidRPr="00A33B13">
              <w:rPr>
                <w:rFonts w:ascii="Book Antiqua" w:eastAsia="Times New Roman" w:hAnsi="Book Antiqua" w:cs="Times New Roman"/>
                <w:lang w:val="en-US"/>
              </w:rPr>
              <w:t>ijsk</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 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2"/>
                <w:lang w:val="en-US"/>
              </w:rPr>
              <w:t>ni</w:t>
            </w:r>
            <w:r w:rsidRPr="00A33B13">
              <w:rPr>
                <w:rFonts w:ascii="Book Antiqua" w:eastAsia="Times New Roman" w:hAnsi="Book Antiqua" w:cs="Times New Roman"/>
                <w:lang w:val="en-US"/>
              </w:rPr>
              <w:t>h</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tod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 </w:t>
            </w:r>
          </w:p>
          <w:p w14:paraId="2306FCE6"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ATCO.C.060 Važenje posebnog ovlašćenja procenjivača</w:t>
            </w:r>
          </w:p>
          <w:p w14:paraId="5E20B60E" w14:textId="77777777" w:rsidR="00F233BF" w:rsidRPr="00A33B13" w:rsidRDefault="00F233BF" w:rsidP="0049563C">
            <w:pPr>
              <w:numPr>
                <w:ilvl w:val="0"/>
                <w:numId w:val="33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iv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ži tri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god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27F52143" w14:textId="77777777" w:rsidR="00F233BF" w:rsidRPr="00A33B13" w:rsidRDefault="00F233BF" w:rsidP="0049563C">
            <w:pPr>
              <w:numPr>
                <w:ilvl w:val="0"/>
                <w:numId w:val="33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Po</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iv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ože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pro</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žiti</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to</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1"/>
                <w:lang w:val="en-US"/>
              </w:rPr>
              <w:t>nje</w:t>
            </w:r>
            <w:r w:rsidRPr="00A33B13">
              <w:rPr>
                <w:rFonts w:ascii="Book Antiqua" w:eastAsia="Times New Roman" w:hAnsi="Book Antiqua" w:cs="Times New Roman"/>
                <w:lang w:val="en-US"/>
              </w:rPr>
              <w:t>g</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vog</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kon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šno</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vrš</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ke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zn</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iz</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št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toj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će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op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vne 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to</w:t>
            </w:r>
            <w:r w:rsidRPr="00A33B13">
              <w:rPr>
                <w:rFonts w:ascii="Book Antiqua" w:eastAsia="Times New Roman" w:hAnsi="Book Antiqua" w:cs="Times New Roman"/>
                <w:spacing w:val="6"/>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1"/>
                <w:lang w:val="en-US"/>
              </w:rPr>
              <w:t>nje</w:t>
            </w:r>
            <w:r w:rsidRPr="00A33B13">
              <w:rPr>
                <w:rFonts w:ascii="Book Antiqua" w:eastAsia="Times New Roman" w:hAnsi="Book Antiqua" w:cs="Times New Roman"/>
                <w:lang w:val="en-US"/>
              </w:rPr>
              <w:t>g</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 xml:space="preserve">vog </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 xml:space="preserve">a. </w:t>
            </w:r>
          </w:p>
          <w:p w14:paraId="0209C995" w14:textId="77777777" w:rsidR="00F233BF" w:rsidRPr="00A33B13" w:rsidRDefault="00F233BF" w:rsidP="0049563C">
            <w:pPr>
              <w:numPr>
                <w:ilvl w:val="0"/>
                <w:numId w:val="33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lang w:val="en-US"/>
              </w:rPr>
              <w:t>ol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v</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iva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te</w:t>
            </w:r>
            <w:r w:rsidRPr="00A33B13">
              <w:rPr>
                <w:rFonts w:ascii="Book Antiqua" w:eastAsia="Times New Roman" w:hAnsi="Book Antiqua" w:cs="Times New Roman"/>
                <w:spacing w:val="2"/>
                <w:lang w:val="en-US"/>
              </w:rPr>
              <w:t>k</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ože</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iti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kon:  </w:t>
            </w:r>
          </w:p>
          <w:p w14:paraId="4C86FC1F" w14:textId="77777777" w:rsidR="00F233BF" w:rsidRPr="00A33B13" w:rsidRDefault="00F233BF" w:rsidP="0049563C">
            <w:pPr>
              <w:numPr>
                <w:ilvl w:val="0"/>
                <w:numId w:val="336"/>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lastRenderedPageBreak/>
              <w:t>završene obuke osveženja znanja iz veština procene i postojeće operativne prakse; i</w:t>
            </w:r>
          </w:p>
          <w:p w14:paraId="7183046F" w14:textId="77777777" w:rsidR="00F233BF" w:rsidRPr="00A33B13" w:rsidRDefault="00F233BF" w:rsidP="0049563C">
            <w:pPr>
              <w:numPr>
                <w:ilvl w:val="0"/>
                <w:numId w:val="336"/>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uspešne procene stručnosti procenjivača; </w:t>
            </w:r>
          </w:p>
          <w:p w14:paraId="4A4DF8A1" w14:textId="77777777" w:rsidR="00F233BF" w:rsidRPr="00A33B13" w:rsidRDefault="00F233BF" w:rsidP="00F233BF">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god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koja 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lang w:val="en-US"/>
              </w:rPr>
              <w:t>i pod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oš</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nj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 </w:t>
            </w:r>
          </w:p>
          <w:p w14:paraId="2C481E51" w14:textId="77777777" w:rsidR="00F233BF" w:rsidRPr="00A33B13" w:rsidRDefault="00F233BF" w:rsidP="0049563C">
            <w:pPr>
              <w:numPr>
                <w:ilvl w:val="0"/>
                <w:numId w:val="33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U</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prvog</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iz</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rok</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w:t>
            </w:r>
            <w:r w:rsidRPr="00A33B13">
              <w:rPr>
                <w:rFonts w:ascii="Book Antiqua" w:eastAsia="Times New Roman" w:hAnsi="Book Antiqua" w:cs="Times New Roman"/>
                <w:spacing w:val="2"/>
                <w:lang w:val="en-US"/>
              </w:rPr>
              <w:t>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iv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a 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nije 30</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od da</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š</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65BFDD7E"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ATCO.C.065 Privremena autorizacija procenjivača</w:t>
            </w:r>
          </w:p>
          <w:p w14:paraId="0CA12356" w14:textId="77777777" w:rsidR="00F233BF" w:rsidRPr="00A33B13" w:rsidRDefault="00F233BF" w:rsidP="0049563C">
            <w:pPr>
              <w:numPr>
                <w:ilvl w:val="0"/>
                <w:numId w:val="338"/>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gl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i</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opi</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ni</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i/>
                <w:lang w:val="en-US"/>
              </w:rPr>
              <w:t>ATCO.C.04</w:t>
            </w:r>
            <w:r w:rsidRPr="00A33B13">
              <w:rPr>
                <w:rFonts w:ascii="Book Antiqua" w:eastAsia="Times New Roman" w:hAnsi="Book Antiqua" w:cs="Times New Roman"/>
                <w:i/>
                <w:spacing w:val="1"/>
                <w:lang w:val="en-US"/>
              </w:rPr>
              <w:t>5</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lang w:val="en-US"/>
              </w:rPr>
              <w:t>1)</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nije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g</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ć</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na</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55"/>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e</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oce</w:t>
            </w:r>
            <w:r w:rsidRPr="00A33B13">
              <w:rPr>
                <w:rFonts w:ascii="Book Antiqua" w:eastAsia="Times New Roman" w:hAnsi="Book Antiqua" w:cs="Times New Roman"/>
                <w:spacing w:val="57"/>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55"/>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iv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a</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lang w:val="en-US"/>
              </w:rPr>
              <w:t>u 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ta</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i/>
                <w:lang w:val="en-US"/>
              </w:rPr>
              <w:t>A</w:t>
            </w:r>
            <w:r w:rsidRPr="00A33B13">
              <w:rPr>
                <w:rFonts w:ascii="Book Antiqua" w:eastAsia="Times New Roman" w:hAnsi="Book Antiqua" w:cs="Times New Roman"/>
                <w:i/>
                <w:spacing w:val="2"/>
                <w:lang w:val="en-US"/>
              </w:rPr>
              <w:t>T</w:t>
            </w:r>
            <w:r w:rsidRPr="00A33B13">
              <w:rPr>
                <w:rFonts w:ascii="Book Antiqua" w:eastAsia="Times New Roman" w:hAnsi="Book Antiqua" w:cs="Times New Roman"/>
                <w:i/>
                <w:lang w:val="en-US"/>
              </w:rPr>
              <w:t>CO.C.055</w:t>
            </w:r>
            <w:r w:rsidRPr="00A33B13">
              <w:rPr>
                <w:rFonts w:ascii="Book Antiqua" w:eastAsia="Times New Roman" w:hAnsi="Book Antiqua" w:cs="Times New Roman"/>
                <w:i/>
                <w:spacing w:val="22"/>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izvrše</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i/>
                <w:lang w:val="en-US"/>
              </w:rPr>
              <w:t>ATCO.C.045</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lang w:val="en-US"/>
              </w:rPr>
              <w:t>3)</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(4</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lang w:val="en-US"/>
              </w:rPr>
              <w:t>, 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bi</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li</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cije</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3"/>
                <w:lang w:val="en-US"/>
              </w:rPr>
              <w:t>l</w:t>
            </w:r>
            <w:r w:rsidRPr="00A33B13">
              <w:rPr>
                <w:rFonts w:ascii="Book Antiqua" w:eastAsia="Times New Roman" w:hAnsi="Book Antiqua" w:cs="Times New Roman"/>
                <w:lang w:val="en-US"/>
              </w:rPr>
              <w:t>i</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vi</w:t>
            </w:r>
            <w:r w:rsidRPr="00A33B13">
              <w:rPr>
                <w:rFonts w:ascii="Book Antiqua" w:eastAsia="Times New Roman" w:hAnsi="Book Antiqua" w:cs="Times New Roman"/>
                <w:spacing w:val="-4"/>
                <w:lang w:val="en-US"/>
              </w:rPr>
              <w:t>s</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 xml:space="preserve">pod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vom</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5"/>
                <w:lang w:val="en-US"/>
              </w:rPr>
              <w:t>p</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ni z</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tvr</w:t>
            </w:r>
            <w:r w:rsidRPr="00A33B13">
              <w:rPr>
                <w:rFonts w:ascii="Book Antiqua" w:eastAsia="Times New Roman" w:hAnsi="Book Antiqua" w:cs="Times New Roman"/>
                <w:spacing w:val="1"/>
                <w:lang w:val="en-US"/>
              </w:rPr>
              <w:t>đ</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ni</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 (b)</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 xml:space="preserve">i (c). </w:t>
            </w:r>
          </w:p>
          <w:p w14:paraId="1CD557B0" w14:textId="77777777" w:rsidR="00F233BF" w:rsidRPr="00A33B13" w:rsidRDefault="00F233BF" w:rsidP="0049563C">
            <w:pPr>
              <w:numPr>
                <w:ilvl w:val="0"/>
                <w:numId w:val="338"/>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U cilju obuhvatanja posebnih situacija, imalac posebnog ovlašćenja </w:t>
            </w:r>
            <w:r w:rsidRPr="00A33B13">
              <w:rPr>
                <w:rFonts w:ascii="Book Antiqua" w:eastAsia="Times New Roman" w:hAnsi="Book Antiqua" w:cs="Times New Roman"/>
                <w:lang w:val="en-US"/>
              </w:rPr>
              <w:lastRenderedPageBreak/>
              <w:t xml:space="preserve">procenjivača mora takođe da ima posebno ovlašćenje za lokaciju sa pratećim ovlašćenjem i, ukoliko je primenljivo, dodatnim ovlašćenjem, koje je relevantno za procenu, najmanje godinu dana pre podnošenja prijave. Autorizacija se ograničava na procene koje su neophodne da bi se obuhvatile posebne situacije i ne sme da prekorači godinu dana. </w:t>
            </w:r>
          </w:p>
          <w:p w14:paraId="3F91AC51" w14:textId="77777777" w:rsidR="00F233BF" w:rsidRPr="00A33B13" w:rsidRDefault="00F233BF" w:rsidP="0049563C">
            <w:pPr>
              <w:numPr>
                <w:ilvl w:val="0"/>
                <w:numId w:val="338"/>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U</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lang w:val="en-US"/>
              </w:rPr>
              <w:t>c</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spacing w:val="2"/>
                <w:lang w:val="en-US"/>
              </w:rPr>
              <w:t>lj</w:t>
            </w:r>
            <w:r w:rsidRPr="00A33B13">
              <w:rPr>
                <w:rFonts w:ascii="Book Antiqua" w:eastAsia="Times New Roman" w:hAnsi="Book Antiqua" w:cs="Times New Roman"/>
                <w:lang w:val="en-US"/>
              </w:rPr>
              <w:t>u</w:t>
            </w:r>
            <w:r w:rsidRPr="00A33B13">
              <w:rPr>
                <w:rFonts w:ascii="Book Antiqua" w:eastAsia="Times New Roman" w:hAnsi="Book Antiqua" w:cs="Times New Roman"/>
                <w:spacing w:val="38"/>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zb</w:t>
            </w:r>
            <w:r w:rsidRPr="00A33B13">
              <w:rPr>
                <w:rFonts w:ascii="Book Antiqua" w:eastAsia="Times New Roman" w:hAnsi="Book Antiqua" w:cs="Times New Roman"/>
                <w:spacing w:val="-1"/>
                <w:lang w:val="en-US"/>
              </w:rPr>
              <w:t>eđe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zbog</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rio</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3"/>
                <w:lang w:val="en-US"/>
              </w:rPr>
              <w:t>i</w:t>
            </w:r>
            <w:r w:rsidRPr="00A33B13">
              <w:rPr>
                <w:rFonts w:ascii="Book Antiqua" w:eastAsia="Times New Roman" w:hAnsi="Book Antiqua" w:cs="Times New Roman"/>
                <w:lang w:val="en-US"/>
              </w:rPr>
              <w:t>,</w:t>
            </w:r>
            <w:r w:rsidRPr="00A33B13">
              <w:rPr>
                <w:rFonts w:ascii="Book Antiqua" w:eastAsia="Times New Roman" w:hAnsi="Book Antiqua" w:cs="Times New Roman"/>
                <w:spacing w:val="43"/>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iv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takođe</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 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tećim</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enje</w:t>
            </w:r>
            <w:r w:rsidRPr="00A33B13">
              <w:rPr>
                <w:rFonts w:ascii="Book Antiqua" w:eastAsia="Times New Roman" w:hAnsi="Book Antiqua" w:cs="Times New Roman"/>
                <w:lang w:val="en-US"/>
              </w:rPr>
              <w:t>m</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kol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pri</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nljivo,</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im</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je 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4"/>
                <w:lang w:val="en-US"/>
              </w:rPr>
              <w:t>e</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jm</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god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pre</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lang w:val="en-US"/>
              </w:rPr>
              <w:t>noš</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prija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Rok</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 xml:space="preserve">a </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tor</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cije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tv</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3"/>
                <w:lang w:val="en-US"/>
              </w:rPr>
              <w:t>đ</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li</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ne</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1"/>
                <w:lang w:val="en-US"/>
              </w:rPr>
              <w:t>sm</w:t>
            </w:r>
            <w:r w:rsidRPr="00A33B13">
              <w:rPr>
                <w:rFonts w:ascii="Book Antiqua" w:eastAsia="Times New Roman" w:hAnsi="Book Antiqua" w:cs="Times New Roman"/>
                <w:lang w:val="en-US"/>
              </w:rPr>
              <w:t>e</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kor</w:t>
            </w:r>
            <w:r w:rsidRPr="00A33B13">
              <w:rPr>
                <w:rFonts w:ascii="Book Antiqua" w:eastAsia="Times New Roman" w:hAnsi="Book Antiqua" w:cs="Times New Roman"/>
                <w:spacing w:val="-1"/>
                <w:lang w:val="en-US"/>
              </w:rPr>
              <w:t>ač</w:t>
            </w:r>
            <w:r w:rsidRPr="00A33B13">
              <w:rPr>
                <w:rFonts w:ascii="Book Antiqua" w:eastAsia="Times New Roman" w:hAnsi="Book Antiqua" w:cs="Times New Roman"/>
                <w:lang w:val="en-US"/>
              </w:rPr>
              <w:t>i</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rok</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g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iva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je 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to</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i/>
                <w:lang w:val="en-US"/>
              </w:rPr>
              <w:t>ATCO.C.05</w:t>
            </w:r>
            <w:r w:rsidRPr="00A33B13">
              <w:rPr>
                <w:rFonts w:ascii="Book Antiqua" w:eastAsia="Times New Roman" w:hAnsi="Book Antiqua" w:cs="Times New Roman"/>
                <w:i/>
                <w:spacing w:val="1"/>
                <w:lang w:val="en-US"/>
              </w:rPr>
              <w:t>5</w:t>
            </w:r>
            <w:r w:rsidRPr="00A33B13">
              <w:rPr>
                <w:rFonts w:ascii="Book Antiqua" w:eastAsia="Times New Roman" w:hAnsi="Book Antiqua" w:cs="Times New Roman"/>
                <w:lang w:val="en-US"/>
              </w:rPr>
              <w:t xml:space="preserve">. </w:t>
            </w:r>
          </w:p>
          <w:p w14:paraId="528C6DCD" w14:textId="77777777" w:rsidR="00F233BF" w:rsidRPr="00A33B13" w:rsidRDefault="00F233BF" w:rsidP="0049563C">
            <w:pPr>
              <w:numPr>
                <w:ilvl w:val="0"/>
                <w:numId w:val="338"/>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Za</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privre</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spacing w:val="3"/>
                <w:lang w:val="en-US"/>
              </w:rPr>
              <w:t>a</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tor</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cije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iv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iz</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zloga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oji</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ni</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u 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lang w:val="en-US"/>
              </w:rPr>
              <w:t>(b)</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(c),</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ože</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va</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joj</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lang w:val="en-US"/>
              </w:rPr>
              <w:lastRenderedPageBreak/>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55"/>
                <w:lang w:val="en-US"/>
              </w:rPr>
              <w:t xml:space="preserve"> </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g</w:t>
            </w:r>
            <w:r w:rsidRPr="00A33B13">
              <w:rPr>
                <w:rFonts w:ascii="Book Antiqua" w:eastAsia="Times New Roman" w:hAnsi="Book Antiqua" w:cs="Times New Roman"/>
                <w:lang w:val="en-US"/>
              </w:rPr>
              <w:t>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šnoj plovid</w:t>
            </w:r>
            <w:r w:rsidRPr="00A33B13">
              <w:rPr>
                <w:rFonts w:ascii="Book Antiqua" w:eastAsia="Times New Roman" w:hAnsi="Book Antiqua" w:cs="Times New Roman"/>
                <w:spacing w:val="-3"/>
                <w:lang w:val="en-US"/>
              </w:rPr>
              <w:t>b</w:t>
            </w:r>
            <w:r w:rsidRPr="00A33B13">
              <w:rPr>
                <w:rFonts w:ascii="Book Antiqua" w:eastAsia="Times New Roman" w:hAnsi="Book Antiqua" w:cs="Times New Roman"/>
                <w:lang w:val="en-US"/>
              </w:rPr>
              <w:t>i do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 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w:t>
            </w:r>
            <w:r w:rsidRPr="00A33B13">
              <w:rPr>
                <w:rFonts w:ascii="Book Antiqua" w:eastAsia="Times New Roman" w:hAnsi="Book Antiqua" w:cs="Times New Roman"/>
                <w:spacing w:val="-3"/>
                <w:lang w:val="en-US"/>
              </w:rPr>
              <w:t>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 </w:t>
            </w:r>
          </w:p>
          <w:p w14:paraId="705D2B29" w14:textId="77777777" w:rsidR="00F233BF" w:rsidRPr="00A33B13" w:rsidRDefault="00F233BF" w:rsidP="00F233BF">
            <w:pPr>
              <w:spacing w:after="200" w:line="276" w:lineRule="auto"/>
              <w:jc w:val="both"/>
              <w:rPr>
                <w:rFonts w:ascii="Book Antiqua" w:eastAsia="Times New Roman" w:hAnsi="Book Antiqua" w:cs="Times New Roman"/>
                <w:lang w:val="en-US"/>
              </w:rPr>
            </w:pPr>
          </w:p>
          <w:p w14:paraId="414DADFE" w14:textId="77777777" w:rsidR="00F233BF" w:rsidRPr="00A33B13" w:rsidRDefault="00F233BF" w:rsidP="00F233BF">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PODDEO D</w:t>
            </w:r>
          </w:p>
          <w:p w14:paraId="5C18CAE7" w14:textId="77777777" w:rsidR="00F233BF" w:rsidRPr="00A33B13" w:rsidRDefault="00F233BF" w:rsidP="00F233BF">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OBUKA KONTROLORA LETENjA</w:t>
            </w:r>
          </w:p>
          <w:p w14:paraId="3E2CF3C2" w14:textId="77777777" w:rsidR="00F233BF" w:rsidRPr="00A33B13" w:rsidRDefault="00F233BF" w:rsidP="00F233BF">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ODELJAK 1</w:t>
            </w:r>
          </w:p>
          <w:p w14:paraId="5D902C45" w14:textId="77777777" w:rsidR="00F233BF" w:rsidRPr="00A33B13" w:rsidRDefault="00F233BF" w:rsidP="00F233BF">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Opšti zahtevi</w:t>
            </w:r>
          </w:p>
          <w:p w14:paraId="7EFF4840"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ATCO.D.001 Ciljevi obuke kontrolora letenja</w:t>
            </w:r>
          </w:p>
          <w:p w14:paraId="2283C2C0" w14:textId="77777777" w:rsidR="00F233BF" w:rsidRPr="00A33B13" w:rsidRDefault="00F233BF" w:rsidP="00F233BF">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kontrolora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ti</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lo</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pno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55"/>
                <w:lang w:val="en-US"/>
              </w:rPr>
              <w:t xml:space="preserve"> </w:t>
            </w:r>
            <w:r w:rsidRPr="00A33B13">
              <w:rPr>
                <w:rFonts w:ascii="Book Antiqua" w:eastAsia="Times New Roman" w:hAnsi="Book Antiqua" w:cs="Times New Roman"/>
                <w:lang w:val="en-US"/>
              </w:rPr>
              <w:t>progr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orijske</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žb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w:t>
            </w:r>
            <w:r w:rsidRPr="00A33B13">
              <w:rPr>
                <w:rFonts w:ascii="Book Antiqua" w:eastAsia="Times New Roman" w:hAnsi="Book Antiqua" w:cs="Times New Roman"/>
                <w:spacing w:val="5"/>
                <w:lang w:val="en-US"/>
              </w:rPr>
              <w:t>lj</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ći</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w:t>
            </w:r>
            <w:r w:rsidRPr="00A33B13">
              <w:rPr>
                <w:rFonts w:ascii="Book Antiqua" w:eastAsia="Times New Roman" w:hAnsi="Book Antiqua" w:cs="Times New Roman"/>
                <w:spacing w:val="3"/>
                <w:lang w:val="en-US"/>
              </w:rPr>
              <w:t>m</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om</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1"/>
                <w:lang w:val="en-US"/>
              </w:rPr>
              <w:t>es</w:t>
            </w:r>
            <w:r w:rsidRPr="00A33B13">
              <w:rPr>
                <w:rFonts w:ascii="Book Antiqua" w:eastAsia="Times New Roman" w:hAnsi="Book Antiqua" w:cs="Times New Roman"/>
                <w:spacing w:val="5"/>
                <w:lang w:val="en-US"/>
              </w:rPr>
              <w:t>t</w:t>
            </w:r>
            <w:r w:rsidRPr="00A33B13">
              <w:rPr>
                <w:rFonts w:ascii="Book Antiqua" w:eastAsia="Times New Roman" w:hAnsi="Book Antiqua" w:cs="Times New Roman"/>
                <w:lang w:val="en-US"/>
              </w:rPr>
              <w:t>u</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oja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potrebna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da bi</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tekle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lang w:val="en-US"/>
              </w:rPr>
              <w:t>održ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št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ne</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ža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dovn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3"/>
                <w:lang w:val="en-US"/>
              </w:rPr>
              <w:t>v</w:t>
            </w:r>
            <w:r w:rsidRPr="00A33B13">
              <w:rPr>
                <w:rFonts w:ascii="Book Antiqua" w:eastAsia="Times New Roman" w:hAnsi="Book Antiqua" w:cs="Times New Roman"/>
                <w:spacing w:val="-2"/>
                <w:lang w:val="en-US"/>
              </w:rPr>
              <w:t>ni</w:t>
            </w:r>
            <w:r w:rsidRPr="00A33B13">
              <w:rPr>
                <w:rFonts w:ascii="Book Antiqua" w:eastAsia="Times New Roman" w:hAnsi="Book Antiqua" w:cs="Times New Roman"/>
                <w:lang w:val="en-US"/>
              </w:rPr>
              <w:t xml:space="preserve">h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g</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kontrole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 </w:t>
            </w:r>
          </w:p>
          <w:p w14:paraId="33D31133" w14:textId="77777777" w:rsidR="00F233BF" w:rsidRPr="00A33B13" w:rsidRDefault="00F233BF" w:rsidP="00F233BF">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ATCO.D.005 Vrste obuke kontrolora letenja</w:t>
            </w:r>
          </w:p>
          <w:p w14:paraId="43479603" w14:textId="77777777" w:rsidR="00F233BF" w:rsidRPr="00A33B13" w:rsidRDefault="00F233BF" w:rsidP="0049563C">
            <w:pPr>
              <w:numPr>
                <w:ilvl w:val="0"/>
                <w:numId w:val="341"/>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kontrolora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 xml:space="preserve">toji od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ćih</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vr</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lang w:val="en-US"/>
              </w:rPr>
              <w:t>ta 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 xml:space="preserve">ke:  </w:t>
            </w:r>
          </w:p>
          <w:p w14:paraId="2C52CBAE" w14:textId="77777777" w:rsidR="00F233BF" w:rsidRPr="00A33B13" w:rsidRDefault="00F233BF" w:rsidP="0049563C">
            <w:pPr>
              <w:numPr>
                <w:ilvl w:val="0"/>
                <w:numId w:val="342"/>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če</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iji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je r</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lt</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spacing w:val="2"/>
                <w:lang w:val="en-US"/>
              </w:rPr>
              <w:t>v</w:t>
            </w:r>
            <w:r w:rsidRPr="00A33B13">
              <w:rPr>
                <w:rFonts w:ascii="Book Antiqua" w:eastAsia="Times New Roman" w:hAnsi="Book Antiqua" w:cs="Times New Roman"/>
                <w:lang w:val="en-US"/>
              </w:rPr>
              <w:t>ole</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spacing w:val="5"/>
                <w:lang w:val="en-US"/>
              </w:rPr>
              <w:t>t</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nta ko</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trolora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 ili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lastRenderedPageBreak/>
              <w:t>novog</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kol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ko</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pri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4"/>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lj</w:t>
            </w:r>
            <w:r w:rsidRPr="00A33B13">
              <w:rPr>
                <w:rFonts w:ascii="Book Antiqua" w:eastAsia="Times New Roman" w:hAnsi="Book Antiqua" w:cs="Times New Roman"/>
                <w:lang w:val="en-US"/>
              </w:rPr>
              <w:t>ivo,</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pod</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lovom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7F5C9CD6" w14:textId="77777777" w:rsidR="00F233BF" w:rsidRPr="00A33B13" w:rsidRDefault="00F233BF" w:rsidP="0049563C">
            <w:pPr>
              <w:numPr>
                <w:ilvl w:val="0"/>
                <w:numId w:val="34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osnovna obuka”: teorijska i praktična obuka dizajnirana da pruži osnovno znanje i praktične veštine koje se odnose na osnovne operativne procedure;</w:t>
            </w:r>
          </w:p>
          <w:p w14:paraId="1EF9BAA6" w14:textId="77777777" w:rsidR="00F233BF" w:rsidRPr="00A33B13" w:rsidRDefault="00F233BF" w:rsidP="0049563C">
            <w:pPr>
              <w:numPr>
                <w:ilvl w:val="0"/>
                <w:numId w:val="34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(ii)</w:t>
            </w:r>
            <w:r w:rsidRPr="00A33B13">
              <w:rPr>
                <w:rFonts w:ascii="Book Antiqua" w:eastAsia="Times New Roman" w:hAnsi="Book Antiqua" w:cs="Times New Roman"/>
                <w:lang w:val="en-US"/>
              </w:rPr>
              <w:tab/>
              <w:t xml:space="preserve">„obuka za ovlašćenje”: teorijska i praktična obuka dizajnirana da pruži znanje i praktične veštine koje se odnose na određeno ovlašćenje i, ukoliko je primenljivo, dodatno ovlašćenje; </w:t>
            </w:r>
          </w:p>
          <w:p w14:paraId="6D7A4459" w14:textId="77777777" w:rsidR="00F233BF" w:rsidRPr="00A33B13" w:rsidRDefault="00F233BF" w:rsidP="00F233BF">
            <w:pPr>
              <w:spacing w:after="200" w:line="276" w:lineRule="auto"/>
              <w:contextualSpacing/>
              <w:jc w:val="both"/>
              <w:rPr>
                <w:rFonts w:ascii="Book Antiqua" w:eastAsia="Times New Roman" w:hAnsi="Book Antiqua" w:cs="Times New Roman"/>
                <w:lang w:val="en-US"/>
              </w:rPr>
            </w:pPr>
          </w:p>
          <w:p w14:paraId="069D0691" w14:textId="77777777" w:rsidR="00F233BF" w:rsidRPr="00A33B13" w:rsidRDefault="00F233BF" w:rsidP="0049563C">
            <w:pPr>
              <w:numPr>
                <w:ilvl w:val="0"/>
                <w:numId w:val="342"/>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jedinici</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kontrole</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nja</w:t>
            </w:r>
            <w:r w:rsidRPr="00A33B13">
              <w:rPr>
                <w:rFonts w:ascii="Book Antiqua" w:eastAsia="Times New Roman" w:hAnsi="Book Antiqua" w:cs="Times New Roman"/>
                <w:lang w:val="en-US"/>
              </w:rPr>
              <w:t>,</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ji</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lt</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 kontrolora</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nja</w:t>
            </w:r>
            <w:r w:rsidRPr="00A33B13">
              <w:rPr>
                <w:rFonts w:ascii="Book Antiqua" w:eastAsia="Times New Roman" w:hAnsi="Book Antiqua" w:cs="Times New Roman"/>
                <w:lang w:val="en-US"/>
              </w:rPr>
              <w:t>,</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doda</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nog</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potvrđiv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že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no</w:t>
            </w:r>
            <w:r w:rsidRPr="00A33B13">
              <w:rPr>
                <w:rFonts w:ascii="Book Antiqua" w:eastAsia="Times New Roman" w:hAnsi="Book Antiqua" w:cs="Times New Roman"/>
                <w:spacing w:val="2"/>
                <w:lang w:val="en-US"/>
              </w:rPr>
              <w:t>g</w:t>
            </w:r>
            <w:r w:rsidRPr="00A33B13">
              <w:rPr>
                <w:rFonts w:ascii="Book Antiqua" w:eastAsia="Times New Roman" w:hAnsi="Book Antiqua" w:cs="Times New Roman"/>
                <w:lang w:val="en-US"/>
              </w:rPr>
              <w:t>,</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no</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doda</w:t>
            </w:r>
            <w:r w:rsidRPr="00A33B13">
              <w:rPr>
                <w:rFonts w:ascii="Book Antiqua" w:eastAsia="Times New Roman" w:hAnsi="Book Antiqua" w:cs="Times New Roman"/>
                <w:spacing w:val="-3"/>
                <w:lang w:val="en-US"/>
              </w:rPr>
              <w:t>t</w:t>
            </w: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li</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2"/>
                <w:lang w:val="en-US"/>
              </w:rPr>
              <w:t>iz</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ili ob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ova</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lastRenderedPageBreak/>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4"/>
                <w:lang w:val="en-US"/>
              </w:rPr>
              <w:t>h</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 xml:space="preserve">ta </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će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t>f</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ze: </w:t>
            </w:r>
          </w:p>
          <w:p w14:paraId="5111A272" w14:textId="77777777" w:rsidR="00F233BF" w:rsidRPr="00A33B13" w:rsidRDefault="00F233BF" w:rsidP="0049563C">
            <w:pPr>
              <w:numPr>
                <w:ilvl w:val="1"/>
                <w:numId w:val="342"/>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fazu prelazne obuke, dizajniranu primarno za pružanje znanja i razumevanje operativnih procedura, koje su karakteristične za određenu lokaciju i aspekata koji su karakteristični za zadatke; i</w:t>
            </w:r>
          </w:p>
          <w:p w14:paraId="2C91CAFA" w14:textId="77777777" w:rsidR="00F233BF" w:rsidRPr="00A33B13" w:rsidRDefault="00F233BF" w:rsidP="0049563C">
            <w:pPr>
              <w:numPr>
                <w:ilvl w:val="1"/>
                <w:numId w:val="342"/>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fazu obuke na radnom mestu, koja je završna faza obuke u jedinici kontrole letenja u toku koje se prethodno stečene rutine i veštine objedinjavaju u praktičnom radu, pod nadzorom kvalifikovanog instruktora za obuku na radnom mestu u živom saobraćaju.</w:t>
            </w:r>
            <w:r w:rsidRPr="00A33B13">
              <w:rPr>
                <w:rFonts w:ascii="Book Antiqua" w:eastAsia="Times New Roman" w:hAnsi="Book Antiqua" w:cs="Times New Roman"/>
                <w:lang w:val="en-US"/>
              </w:rPr>
              <w:cr/>
              <w:t xml:space="preserve"> </w:t>
            </w:r>
          </w:p>
          <w:p w14:paraId="7024B14F" w14:textId="77777777" w:rsidR="00F233BF" w:rsidRPr="00A33B13" w:rsidRDefault="00F233BF" w:rsidP="0049563C">
            <w:pPr>
              <w:numPr>
                <w:ilvl w:val="1"/>
                <w:numId w:val="342"/>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uz tač. (i) i (ii), za posebno ovlašćenje za lokaciju koje zahteva vladanje  situacijama  složenog  i  gustog  saobraćaja,  </w:t>
            </w:r>
            <w:r w:rsidRPr="00A33B13">
              <w:rPr>
                <w:rFonts w:ascii="Book Antiqua" w:eastAsia="Times New Roman" w:hAnsi="Book Antiqua" w:cs="Times New Roman"/>
                <w:lang w:val="en-US"/>
              </w:rPr>
              <w:lastRenderedPageBreak/>
              <w:t xml:space="preserve">potrebna  je  faza pripremne  obuke  kako  bi  se  unapredile  prethodno  stečene  rutine  i veštine vezane za ovlašćenje i kako bi se izvršila priprema za situacije u živom saobraćaju, koje se mogu pojaviti u toj jedinici;  </w:t>
            </w:r>
          </w:p>
          <w:p w14:paraId="4AB31165" w14:textId="77777777" w:rsidR="00F233BF" w:rsidRPr="00A33B13" w:rsidRDefault="00F233BF" w:rsidP="0049563C">
            <w:pPr>
              <w:numPr>
                <w:ilvl w:val="0"/>
                <w:numId w:val="342"/>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kont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ir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 xml:space="preserve">e </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r w:rsidRPr="00A33B13">
              <w:rPr>
                <w:rFonts w:ascii="Book Antiqua" w:eastAsia="Times New Roman" w:hAnsi="Book Antiqua" w:cs="Times New Roman"/>
                <w:spacing w:val="55"/>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ir</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 xml:space="preserve">e </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 xml:space="preserve">za </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drž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 xml:space="preserve">e </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že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 xml:space="preserve">a </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 xml:space="preserve">a </w:t>
            </w:r>
            <w:r w:rsidRPr="00A33B13">
              <w:rPr>
                <w:rFonts w:ascii="Book Antiqua" w:eastAsia="Times New Roman" w:hAnsi="Book Antiqua" w:cs="Times New Roman"/>
                <w:spacing w:val="60"/>
                <w:lang w:val="en-US"/>
              </w:rPr>
              <w:t xml:space="preserve"> </w:t>
            </w:r>
            <w:r w:rsidRPr="00A33B13">
              <w:rPr>
                <w:rFonts w:ascii="Book Antiqua" w:eastAsia="Times New Roman" w:hAnsi="Book Antiqua" w:cs="Times New Roman"/>
                <w:lang w:val="en-US"/>
              </w:rPr>
              <w:t>u 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voli, k</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 xml:space="preserve">ja </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toji od: </w:t>
            </w:r>
          </w:p>
          <w:p w14:paraId="52AF2688" w14:textId="77777777" w:rsidR="00F233BF" w:rsidRPr="00A33B13" w:rsidRDefault="00F233BF" w:rsidP="0049563C">
            <w:pPr>
              <w:numPr>
                <w:ilvl w:val="1"/>
                <w:numId w:val="342"/>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obuke osveženja znanja;</w:t>
            </w:r>
          </w:p>
          <w:p w14:paraId="24661D41" w14:textId="77777777" w:rsidR="00F233BF" w:rsidRPr="00A33B13" w:rsidRDefault="00F233BF" w:rsidP="0049563C">
            <w:pPr>
              <w:numPr>
                <w:ilvl w:val="1"/>
                <w:numId w:val="342"/>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doobuke, kada je relevantno. </w:t>
            </w:r>
          </w:p>
          <w:p w14:paraId="7C7D0506" w14:textId="77777777" w:rsidR="00F233BF" w:rsidRPr="00A33B13" w:rsidRDefault="00F233BF" w:rsidP="0049563C">
            <w:pPr>
              <w:numPr>
                <w:ilvl w:val="0"/>
                <w:numId w:val="341"/>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Uz</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vr</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lang w:val="en-US"/>
              </w:rPr>
              <w:t>te</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3"/>
                <w:lang w:val="en-US"/>
              </w:rPr>
              <w:t>j</w:t>
            </w:r>
            <w:r w:rsidRPr="00A33B13">
              <w:rPr>
                <w:rFonts w:ascii="Book Antiqua" w:eastAsia="Times New Roman" w:hAnsi="Book Antiqua" w:cs="Times New Roman"/>
                <w:lang w:val="en-US"/>
              </w:rPr>
              <w:t>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ki</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lang w:val="en-US"/>
              </w:rPr>
              <w:t>,</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kontrolori</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g</w:t>
            </w:r>
            <w:r w:rsidRPr="00A33B13">
              <w:rPr>
                <w:rFonts w:ascii="Book Antiqua" w:eastAsia="Times New Roman" w:hAnsi="Book Antiqua" w:cs="Times New Roman"/>
                <w:lang w:val="en-US"/>
              </w:rPr>
              <w:t>u</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spacing w:val="-1"/>
                <w:lang w:val="en-US"/>
              </w:rPr>
              <w:t>ađa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 xml:space="preserve">u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će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vr</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lang w:val="en-US"/>
              </w:rPr>
              <w:t>te 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ka:  </w:t>
            </w:r>
          </w:p>
          <w:p w14:paraId="6336C325" w14:textId="77777777" w:rsidR="00F233BF" w:rsidRPr="00A33B13" w:rsidRDefault="00F233BF" w:rsidP="0049563C">
            <w:pPr>
              <w:numPr>
                <w:ilvl w:val="0"/>
                <w:numId w:val="346"/>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obuku za instruktore praktične obuke, za izdavanje, produženje ili obnovu posebnog ovlašćenja OJTI ili STDI;</w:t>
            </w:r>
          </w:p>
          <w:p w14:paraId="46E947F8" w14:textId="77777777" w:rsidR="00F233BF" w:rsidRPr="00A33B13" w:rsidRDefault="00F233BF" w:rsidP="0049563C">
            <w:pPr>
              <w:numPr>
                <w:ilvl w:val="0"/>
                <w:numId w:val="346"/>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obuku</w:t>
            </w:r>
            <w:r w:rsidRPr="00A33B13">
              <w:rPr>
                <w:rFonts w:ascii="Book Antiqua" w:eastAsia="Times New Roman" w:hAnsi="Book Antiqua" w:cs="Times New Roman"/>
                <w:lang w:val="en-US"/>
              </w:rPr>
              <w:tab/>
              <w:t>procenjivača,</w:t>
            </w:r>
            <w:r w:rsidRPr="00A33B13">
              <w:rPr>
                <w:rFonts w:ascii="Book Antiqua" w:eastAsia="Times New Roman" w:hAnsi="Book Antiqua" w:cs="Times New Roman"/>
                <w:lang w:val="en-US"/>
              </w:rPr>
              <w:tab/>
              <w:t>za</w:t>
            </w:r>
            <w:r w:rsidRPr="00A33B13">
              <w:rPr>
                <w:rFonts w:ascii="Book Antiqua" w:eastAsia="Times New Roman" w:hAnsi="Book Antiqua" w:cs="Times New Roman"/>
                <w:lang w:val="en-US"/>
              </w:rPr>
              <w:tab/>
              <w:t>izdavanje,</w:t>
            </w:r>
            <w:r w:rsidRPr="00A33B13">
              <w:rPr>
                <w:rFonts w:ascii="Book Antiqua" w:eastAsia="Times New Roman" w:hAnsi="Book Antiqua" w:cs="Times New Roman"/>
                <w:lang w:val="en-US"/>
              </w:rPr>
              <w:tab/>
              <w:t>produženje</w:t>
            </w:r>
            <w:r w:rsidRPr="00A33B13">
              <w:rPr>
                <w:rFonts w:ascii="Book Antiqua" w:eastAsia="Times New Roman" w:hAnsi="Book Antiqua" w:cs="Times New Roman"/>
                <w:lang w:val="en-US"/>
              </w:rPr>
              <w:tab/>
              <w:t>ili</w:t>
            </w:r>
            <w:r w:rsidRPr="00A33B13">
              <w:rPr>
                <w:rFonts w:ascii="Book Antiqua" w:eastAsia="Times New Roman" w:hAnsi="Book Antiqua" w:cs="Times New Roman"/>
                <w:lang w:val="en-US"/>
              </w:rPr>
              <w:tab/>
              <w:t>obnovu</w:t>
            </w:r>
            <w:r w:rsidRPr="00A33B13">
              <w:rPr>
                <w:rFonts w:ascii="Book Antiqua" w:eastAsia="Times New Roman" w:hAnsi="Book Antiqua" w:cs="Times New Roman"/>
                <w:lang w:val="en-US"/>
              </w:rPr>
              <w:tab/>
              <w:t xml:space="preserve">posebnog ovlašćenja procenjivača. </w:t>
            </w:r>
          </w:p>
          <w:p w14:paraId="7E7AD3A6" w14:textId="77777777" w:rsidR="00F233BF" w:rsidRPr="00A33B13" w:rsidRDefault="00F233BF" w:rsidP="00F233BF">
            <w:pPr>
              <w:spacing w:after="200" w:line="276" w:lineRule="auto"/>
              <w:jc w:val="both"/>
              <w:rPr>
                <w:rFonts w:ascii="Book Antiqua" w:eastAsia="Times New Roman" w:hAnsi="Book Antiqua" w:cs="Times New Roman"/>
                <w:lang w:val="en-US"/>
              </w:rPr>
            </w:pPr>
          </w:p>
          <w:p w14:paraId="49169059" w14:textId="77777777" w:rsidR="00F233BF" w:rsidRPr="00A33B13" w:rsidRDefault="00F233BF" w:rsidP="00F233BF">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ODELJAK 2</w:t>
            </w:r>
          </w:p>
          <w:p w14:paraId="01AC88B8" w14:textId="77777777" w:rsidR="00F233BF" w:rsidRPr="00A33B13" w:rsidRDefault="00F233BF" w:rsidP="00F233BF">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Zahtevi za početnu obuku</w:t>
            </w:r>
          </w:p>
          <w:p w14:paraId="53059AEA"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ATCO.D.010 Sadržaj početne obuke</w:t>
            </w:r>
          </w:p>
          <w:p w14:paraId="1914D2F6" w14:textId="77777777" w:rsidR="00F233BF" w:rsidRPr="00A33B13" w:rsidRDefault="00F233BF" w:rsidP="0049563C">
            <w:pPr>
              <w:numPr>
                <w:ilvl w:val="0"/>
                <w:numId w:val="347"/>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o</w:t>
            </w:r>
            <w:r w:rsidRPr="00A33B13">
              <w:rPr>
                <w:rFonts w:ascii="Book Antiqua" w:eastAsia="Times New Roman" w:hAnsi="Book Antiqua" w:cs="Times New Roman"/>
                <w:spacing w:val="-1"/>
                <w:lang w:val="en-US"/>
              </w:rPr>
              <w:t>če</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amenje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pol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znika</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w:t>
            </w:r>
            <w:r w:rsidRPr="00A33B13">
              <w:rPr>
                <w:rFonts w:ascii="Book Antiqua" w:eastAsia="Times New Roman" w:hAnsi="Book Antiqua" w:cs="Times New Roman"/>
                <w:spacing w:val="1"/>
                <w:lang w:val="en-US"/>
              </w:rPr>
              <w:t>l</w:t>
            </w:r>
            <w:r w:rsidRPr="00A33B13">
              <w:rPr>
                <w:rFonts w:ascii="Book Antiqua" w:eastAsia="Times New Roman" w:hAnsi="Book Antiqua" w:cs="Times New Roman"/>
                <w:lang w:val="en-US"/>
              </w:rPr>
              <w:t>u</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5"/>
                <w:lang w:val="en-US"/>
              </w:rPr>
              <w:t>t</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nta</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kontrolo</w:t>
            </w:r>
            <w:r w:rsidRPr="00A33B13">
              <w:rPr>
                <w:rFonts w:ascii="Book Antiqua" w:eastAsia="Times New Roman" w:hAnsi="Book Antiqua" w:cs="Times New Roman"/>
                <w:spacing w:val="-3"/>
                <w:lang w:val="en-US"/>
              </w:rPr>
              <w:t>r</w:t>
            </w:r>
            <w:r w:rsidRPr="00A33B13">
              <w:rPr>
                <w:rFonts w:ascii="Book Antiqua" w:eastAsia="Times New Roman" w:hAnsi="Book Antiqua" w:cs="Times New Roman"/>
                <w:lang w:val="en-US"/>
              </w:rPr>
              <w:t>a 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lang w:val="en-US"/>
              </w:rPr>
              <w:t>novog</w:t>
            </w:r>
            <w:r w:rsidRPr="00A33B13">
              <w:rPr>
                <w:rFonts w:ascii="Book Antiqua" w:eastAsia="Times New Roman" w:hAnsi="Book Antiqua" w:cs="Times New Roman"/>
                <w:spacing w:val="57"/>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3"/>
                <w:lang w:val="en-US"/>
              </w:rPr>
              <w:t>l</w:t>
            </w:r>
            <w:r w:rsidRPr="00A33B13">
              <w:rPr>
                <w:rFonts w:ascii="Book Antiqua" w:eastAsia="Times New Roman" w:hAnsi="Book Antiqua" w:cs="Times New Roman"/>
                <w:lang w:val="en-US"/>
              </w:rPr>
              <w:t>i,</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kol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ko</w:t>
            </w:r>
            <w:r w:rsidRPr="00A33B13">
              <w:rPr>
                <w:rFonts w:ascii="Book Antiqua" w:eastAsia="Times New Roman" w:hAnsi="Book Antiqua" w:cs="Times New Roman"/>
                <w:spacing w:val="57"/>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nljivo,</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g 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sas</w:t>
            </w:r>
            <w:r w:rsidRPr="00A33B13">
              <w:rPr>
                <w:rFonts w:ascii="Book Antiqua" w:eastAsia="Times New Roman" w:hAnsi="Book Antiqua" w:cs="Times New Roman"/>
                <w:lang w:val="en-US"/>
              </w:rPr>
              <w:t xml:space="preserve">toji od:  </w:t>
            </w:r>
          </w:p>
          <w:p w14:paraId="4EEDEA94" w14:textId="77777777" w:rsidR="00F233BF" w:rsidRPr="00A33B13" w:rsidRDefault="00F233BF" w:rsidP="0049563C">
            <w:pPr>
              <w:numPr>
                <w:ilvl w:val="0"/>
                <w:numId w:val="348"/>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osnovne obuke, koja obuhvata sve predmete, teme i podteme koje su sadržane u Dodatku 2 Aneksa I; i</w:t>
            </w:r>
          </w:p>
          <w:p w14:paraId="184D06FC" w14:textId="77777777" w:rsidR="00F233BF" w:rsidRPr="00A33B13" w:rsidRDefault="00F233BF" w:rsidP="0049563C">
            <w:pPr>
              <w:numPr>
                <w:ilvl w:val="0"/>
                <w:numId w:val="348"/>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obuke za ovlašćenje, koja obuhvata predmete, teme i podteme za najmanje jedno od sledećeg: </w:t>
            </w:r>
          </w:p>
          <w:p w14:paraId="5E11B581" w14:textId="77777777" w:rsidR="00F233BF" w:rsidRPr="00A33B13" w:rsidRDefault="00F233BF" w:rsidP="0049563C">
            <w:pPr>
              <w:numPr>
                <w:ilvl w:val="0"/>
                <w:numId w:val="34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ovlašćenje aerodromske vizuelne kontrole - ADV, koje je definisano u Dodatku 3 Aneksa I;</w:t>
            </w:r>
          </w:p>
          <w:p w14:paraId="686D0C66" w14:textId="77777777" w:rsidR="00F233BF" w:rsidRPr="00A33B13" w:rsidRDefault="00F233BF" w:rsidP="0049563C">
            <w:pPr>
              <w:numPr>
                <w:ilvl w:val="0"/>
                <w:numId w:val="34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ovlašćenje  aerodromske  instrumentalne  kontrole  za  toranj  -  ADI (TWR), koje je definisano u Dodatku 4 Aneksa I;</w:t>
            </w:r>
          </w:p>
          <w:p w14:paraId="3A818C88" w14:textId="77777777" w:rsidR="00F233BF" w:rsidRPr="00A33B13" w:rsidRDefault="00F233BF" w:rsidP="0049563C">
            <w:pPr>
              <w:numPr>
                <w:ilvl w:val="0"/>
                <w:numId w:val="34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lastRenderedPageBreak/>
              <w:t>(ovlašćenje</w:t>
            </w:r>
            <w:r w:rsidRPr="00A33B13">
              <w:rPr>
                <w:rFonts w:ascii="Book Antiqua" w:eastAsia="Times New Roman" w:hAnsi="Book Antiqua" w:cs="Times New Roman"/>
                <w:lang w:val="en-US"/>
              </w:rPr>
              <w:tab/>
              <w:t>prilazne</w:t>
            </w:r>
            <w:r w:rsidRPr="00A33B13">
              <w:rPr>
                <w:rFonts w:ascii="Book Antiqua" w:eastAsia="Times New Roman" w:hAnsi="Book Antiqua" w:cs="Times New Roman"/>
                <w:lang w:val="en-US"/>
              </w:rPr>
              <w:tab/>
              <w:t>kontrole</w:t>
            </w:r>
            <w:r w:rsidRPr="00A33B13">
              <w:rPr>
                <w:rFonts w:ascii="Book Antiqua" w:eastAsia="Times New Roman" w:hAnsi="Book Antiqua" w:cs="Times New Roman"/>
                <w:lang w:val="en-US"/>
              </w:rPr>
              <w:tab/>
              <w:t>proceduralne</w:t>
            </w:r>
            <w:r w:rsidRPr="00A33B13">
              <w:rPr>
                <w:rFonts w:ascii="Book Antiqua" w:eastAsia="Times New Roman" w:hAnsi="Book Antiqua" w:cs="Times New Roman"/>
                <w:lang w:val="en-US"/>
              </w:rPr>
              <w:tab/>
              <w:t>-</w:t>
            </w:r>
            <w:r w:rsidRPr="00A33B13">
              <w:rPr>
                <w:rFonts w:ascii="Book Antiqua" w:eastAsia="Times New Roman" w:hAnsi="Book Antiqua" w:cs="Times New Roman"/>
                <w:lang w:val="en-US"/>
              </w:rPr>
              <w:tab/>
              <w:t>APP,</w:t>
            </w:r>
            <w:r w:rsidRPr="00A33B13">
              <w:rPr>
                <w:rFonts w:ascii="Book Antiqua" w:eastAsia="Times New Roman" w:hAnsi="Book Antiqua" w:cs="Times New Roman"/>
                <w:lang w:val="en-US"/>
              </w:rPr>
              <w:tab/>
              <w:t>koje</w:t>
            </w:r>
            <w:r w:rsidRPr="00A33B13">
              <w:rPr>
                <w:rFonts w:ascii="Book Antiqua" w:eastAsia="Times New Roman" w:hAnsi="Book Antiqua" w:cs="Times New Roman"/>
                <w:lang w:val="en-US"/>
              </w:rPr>
              <w:tab/>
              <w:t>je definisano u Dodatku 5 Aneksa I;</w:t>
            </w:r>
          </w:p>
          <w:p w14:paraId="16F91154" w14:textId="77777777" w:rsidR="00F233BF" w:rsidRPr="00A33B13" w:rsidRDefault="00F233BF" w:rsidP="0049563C">
            <w:pPr>
              <w:numPr>
                <w:ilvl w:val="0"/>
                <w:numId w:val="34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ovlašćenje oblasne proceduralne kontrole - ACP, koje je definisano u Dodatku 6 Aneksa I;</w:t>
            </w:r>
          </w:p>
          <w:p w14:paraId="6C1A87C6" w14:textId="77777777" w:rsidR="00F233BF" w:rsidRPr="00A33B13" w:rsidRDefault="00F233BF" w:rsidP="0049563C">
            <w:pPr>
              <w:numPr>
                <w:ilvl w:val="0"/>
                <w:numId w:val="34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ovlašćenje prilazne nadzorne kontrole - APS, koje je definisano u Dodatku 7 Aneksa I;</w:t>
            </w:r>
          </w:p>
          <w:p w14:paraId="50D7A2FA" w14:textId="77777777" w:rsidR="00F233BF" w:rsidRPr="00A33B13" w:rsidRDefault="00F233BF" w:rsidP="0049563C">
            <w:pPr>
              <w:numPr>
                <w:ilvl w:val="0"/>
                <w:numId w:val="34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ovlašćenje oblasne nadzorne kontrole - ACS, koje je definisano u Dodatku 8 Aneksa I. </w:t>
            </w:r>
          </w:p>
          <w:p w14:paraId="7B9427F5" w14:textId="77777777" w:rsidR="00F233BF" w:rsidRPr="00A33B13" w:rsidRDefault="00F233BF" w:rsidP="0049563C">
            <w:pPr>
              <w:numPr>
                <w:ilvl w:val="0"/>
                <w:numId w:val="347"/>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am</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novo</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1"/>
                <w:lang w:val="en-US"/>
              </w:rPr>
              <w:t>sas</w:t>
            </w:r>
            <w:r w:rsidRPr="00A33B13">
              <w:rPr>
                <w:rFonts w:ascii="Book Antiqua" w:eastAsia="Times New Roman" w:hAnsi="Book Antiqua" w:cs="Times New Roman"/>
                <w:lang w:val="en-US"/>
              </w:rPr>
              <w:t>toji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iz</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dm</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ta,</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 koje su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pri</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nljive</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jedno od ovl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 xml:space="preserve">koja </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2"/>
                <w:lang w:val="en-US"/>
              </w:rPr>
              <w:t>lj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u t</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spacing w:val="2"/>
                <w:lang w:val="en-US"/>
              </w:rPr>
              <w:t>2</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lang w:val="en-US"/>
              </w:rPr>
              <w:t xml:space="preserve">. </w:t>
            </w:r>
          </w:p>
          <w:p w14:paraId="7DCDEBB8" w14:textId="77777777" w:rsidR="00F233BF" w:rsidRPr="00A33B13" w:rsidRDefault="00F233BF" w:rsidP="0049563C">
            <w:pPr>
              <w:numPr>
                <w:ilvl w:val="0"/>
                <w:numId w:val="347"/>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spacing w:val="-3"/>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 xml:space="preserve">ka </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amenj</w:t>
            </w:r>
            <w:r w:rsidRPr="00A33B13">
              <w:rPr>
                <w:rFonts w:ascii="Book Antiqua" w:eastAsia="Times New Roman" w:hAnsi="Book Antiqua" w:cs="Times New Roman"/>
                <w:spacing w:val="-4"/>
                <w:lang w:val="en-US"/>
              </w:rPr>
              <w:t>e</w:t>
            </w:r>
            <w:r w:rsidRPr="00A33B13">
              <w:rPr>
                <w:rFonts w:ascii="Book Antiqua" w:eastAsia="Times New Roman" w:hAnsi="Book Antiqua" w:cs="Times New Roman"/>
                <w:lang w:val="en-US"/>
              </w:rPr>
              <w:t xml:space="preserve">na </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spacing w:val="-2"/>
                <w:lang w:val="en-US"/>
              </w:rPr>
              <w:t>z</w:t>
            </w:r>
            <w:r w:rsidRPr="00A33B13">
              <w:rPr>
                <w:rFonts w:ascii="Book Antiqua" w:eastAsia="Times New Roman" w:hAnsi="Book Antiqua" w:cs="Times New Roman"/>
                <w:lang w:val="en-US"/>
              </w:rPr>
              <w:t xml:space="preserve">a </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v</w:t>
            </w:r>
            <w:r w:rsidRPr="00A33B13">
              <w:rPr>
                <w:rFonts w:ascii="Book Antiqua" w:eastAsia="Times New Roman" w:hAnsi="Book Antiqua" w:cs="Times New Roman"/>
                <w:lang w:val="en-US"/>
              </w:rPr>
              <w:t xml:space="preserve">no </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spacing w:val="-2"/>
                <w:lang w:val="en-US"/>
              </w:rPr>
              <w:t>kt</w:t>
            </w:r>
            <w:r w:rsidRPr="00A33B13">
              <w:rPr>
                <w:rFonts w:ascii="Book Antiqua" w:eastAsia="Times New Roman" w:hAnsi="Book Antiqua" w:cs="Times New Roman"/>
                <w:lang w:val="en-US"/>
              </w:rPr>
              <w:t>i</w:t>
            </w:r>
            <w:r w:rsidRPr="00A33B13">
              <w:rPr>
                <w:rFonts w:ascii="Book Antiqua" w:eastAsia="Times New Roman" w:hAnsi="Book Antiqua" w:cs="Times New Roman"/>
                <w:spacing w:val="-3"/>
                <w:lang w:val="en-US"/>
              </w:rPr>
              <w:t>v</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 xml:space="preserve">e </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 xml:space="preserve">a </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spacing w:val="-2"/>
                <w:lang w:val="en-US"/>
              </w:rPr>
              <w:t>p</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le </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4"/>
                <w:lang w:val="en-US"/>
              </w:rPr>
              <w:t>e</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šne </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spacing w:val="-4"/>
                <w:lang w:val="en-US"/>
              </w:rPr>
              <w:t>e</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e pr</w:t>
            </w:r>
            <w:r w:rsidRPr="00A33B13">
              <w:rPr>
                <w:rFonts w:ascii="Book Antiqua" w:eastAsia="Times New Roman" w:hAnsi="Book Antiqua" w:cs="Times New Roman"/>
                <w:spacing w:val="-4"/>
                <w:lang w:val="en-US"/>
              </w:rPr>
              <w:t>e</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ho</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4"/>
                <w:lang w:val="en-US"/>
              </w:rPr>
              <w:t>s</w:t>
            </w:r>
            <w:r w:rsidRPr="00A33B13">
              <w:rPr>
                <w:rFonts w:ascii="Book Antiqua" w:eastAsia="Times New Roman" w:hAnsi="Book Antiqua" w:cs="Times New Roman"/>
                <w:lang w:val="en-US"/>
              </w:rPr>
              <w:t>tr</w:t>
            </w:r>
            <w:r w:rsidRPr="00A33B13">
              <w:rPr>
                <w:rFonts w:ascii="Book Antiqua" w:eastAsia="Times New Roman" w:hAnsi="Book Antiqua" w:cs="Times New Roman"/>
                <w:spacing w:val="-7"/>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i</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i/>
                <w:lang w:val="en-US"/>
              </w:rPr>
              <w:t>ATCO.</w:t>
            </w:r>
            <w:r w:rsidRPr="00A33B13">
              <w:rPr>
                <w:rFonts w:ascii="Book Antiqua" w:eastAsia="Times New Roman" w:hAnsi="Book Antiqua" w:cs="Times New Roman"/>
                <w:i/>
                <w:spacing w:val="-3"/>
                <w:lang w:val="en-US"/>
              </w:rPr>
              <w:t>B</w:t>
            </w:r>
            <w:r w:rsidRPr="00A33B13">
              <w:rPr>
                <w:rFonts w:ascii="Book Antiqua" w:eastAsia="Times New Roman" w:hAnsi="Book Antiqua" w:cs="Times New Roman"/>
                <w:i/>
                <w:lang w:val="en-US"/>
              </w:rPr>
              <w:t>.0</w:t>
            </w:r>
            <w:r w:rsidRPr="00A33B13">
              <w:rPr>
                <w:rFonts w:ascii="Book Antiqua" w:eastAsia="Times New Roman" w:hAnsi="Book Antiqua" w:cs="Times New Roman"/>
                <w:i/>
                <w:spacing w:val="2"/>
                <w:lang w:val="en-US"/>
              </w:rPr>
              <w:t>1</w:t>
            </w:r>
            <w:r w:rsidRPr="00A33B13">
              <w:rPr>
                <w:rFonts w:ascii="Book Antiqua" w:eastAsia="Times New Roman" w:hAnsi="Book Antiqua" w:cs="Times New Roman"/>
                <w:i/>
                <w:lang w:val="en-US"/>
              </w:rPr>
              <w:t>0</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lang w:val="en-US"/>
              </w:rPr>
              <w:t>,</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spacing w:val="-1"/>
                <w:lang w:val="en-US"/>
              </w:rPr>
              <w:lastRenderedPageBreak/>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e</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go</w:t>
            </w:r>
            <w:r w:rsidRPr="00A33B13">
              <w:rPr>
                <w:rFonts w:ascii="Book Antiqua" w:eastAsia="Times New Roman" w:hAnsi="Book Antiqua" w:cs="Times New Roman"/>
                <w:spacing w:val="-1"/>
                <w:lang w:val="en-US"/>
              </w:rPr>
              <w:t>đe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5"/>
                <w:lang w:val="en-US"/>
              </w:rPr>
              <w:t>z</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lt</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t</w:t>
            </w:r>
            <w:r w:rsidRPr="00A33B13">
              <w:rPr>
                <w:rFonts w:ascii="Book Antiqua" w:eastAsia="Times New Roman" w:hAnsi="Book Antiqua" w:cs="Times New Roman"/>
                <w:lang w:val="en-US"/>
              </w:rPr>
              <w:t>u 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5FD8ECA6" w14:textId="77777777" w:rsidR="00F233BF" w:rsidRPr="00A33B13" w:rsidRDefault="00F233BF" w:rsidP="0049563C">
            <w:pPr>
              <w:numPr>
                <w:ilvl w:val="0"/>
                <w:numId w:val="347"/>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1"/>
                <w:lang w:val="en-US"/>
              </w:rPr>
              <w:t>enje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im</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onih</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 xml:space="preserve">u </w:t>
            </w:r>
            <w:r w:rsidRPr="00A33B13">
              <w:rPr>
                <w:rFonts w:ascii="Book Antiqua" w:eastAsia="Times New Roman" w:hAnsi="Book Antiqua" w:cs="Times New Roman"/>
                <w:i/>
                <w:lang w:val="en-US"/>
              </w:rPr>
              <w:t>ATCO</w:t>
            </w:r>
            <w:r w:rsidRPr="00A33B13">
              <w:rPr>
                <w:rFonts w:ascii="Book Antiqua" w:eastAsia="Times New Roman" w:hAnsi="Book Antiqua" w:cs="Times New Roman"/>
                <w:i/>
                <w:spacing w:val="-1"/>
                <w:lang w:val="en-US"/>
              </w:rPr>
              <w:t>.</w:t>
            </w:r>
            <w:r w:rsidRPr="00A33B13">
              <w:rPr>
                <w:rFonts w:ascii="Book Antiqua" w:eastAsia="Times New Roman" w:hAnsi="Book Antiqua" w:cs="Times New Roman"/>
                <w:i/>
                <w:spacing w:val="-3"/>
                <w:lang w:val="en-US"/>
              </w:rPr>
              <w:t>B</w:t>
            </w:r>
            <w:r w:rsidRPr="00A33B13">
              <w:rPr>
                <w:rFonts w:ascii="Book Antiqua" w:eastAsia="Times New Roman" w:hAnsi="Book Antiqua" w:cs="Times New Roman"/>
                <w:i/>
                <w:lang w:val="en-US"/>
              </w:rPr>
              <w:t>.01</w:t>
            </w:r>
            <w:r w:rsidRPr="00A33B13">
              <w:rPr>
                <w:rFonts w:ascii="Book Antiqua" w:eastAsia="Times New Roman" w:hAnsi="Book Antiqua" w:cs="Times New Roman"/>
                <w:i/>
                <w:spacing w:val="2"/>
                <w:lang w:val="en-US"/>
              </w:rPr>
              <w:t>5</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lang w:val="en-US"/>
              </w:rPr>
              <w:t>3</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lang w:val="en-US"/>
              </w:rPr>
              <w:t>,</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a</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to</w:t>
            </w:r>
            <w:r w:rsidRPr="00A33B13">
              <w:rPr>
                <w:rFonts w:ascii="Book Antiqua" w:eastAsia="Times New Roman" w:hAnsi="Book Antiqua" w:cs="Times New Roman"/>
                <w:spacing w:val="1"/>
                <w:lang w:val="en-US"/>
              </w:rPr>
              <w:t>j</w:t>
            </w:r>
            <w:r w:rsidRPr="00A33B13">
              <w:rPr>
                <w:rFonts w:ascii="Book Antiqua" w:eastAsia="Times New Roman" w:hAnsi="Book Antiqua" w:cs="Times New Roman"/>
                <w:lang w:val="en-US"/>
              </w:rPr>
              <w:t>i</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iz</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3"/>
                <w:lang w:val="en-US"/>
              </w:rPr>
              <w:t>m</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ta,</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podt</w:t>
            </w:r>
            <w:r w:rsidRPr="00A33B13">
              <w:rPr>
                <w:rFonts w:ascii="Book Antiqua" w:eastAsia="Times New Roman" w:hAnsi="Book Antiqua" w:cs="Times New Roman"/>
                <w:spacing w:val="-1"/>
                <w:lang w:val="en-US"/>
              </w:rPr>
              <w:t>em</w:t>
            </w:r>
            <w:r w:rsidRPr="00A33B13">
              <w:rPr>
                <w:rFonts w:ascii="Book Antiqua" w:eastAsia="Times New Roman" w:hAnsi="Book Antiqua" w:cs="Times New Roman"/>
                <w:lang w:val="en-US"/>
              </w:rPr>
              <w:t>a</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spacing w:val="3"/>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ne od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trane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org</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je 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 xml:space="preserve">i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a</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de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odobrena kao 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o progr</w:t>
            </w:r>
            <w:r w:rsidRPr="00A33B13">
              <w:rPr>
                <w:rFonts w:ascii="Book Antiqua" w:eastAsia="Times New Roman" w:hAnsi="Book Antiqua" w:cs="Times New Roman"/>
                <w:spacing w:val="-1"/>
                <w:lang w:val="en-US"/>
              </w:rPr>
              <w:t>am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1FFB916B" w14:textId="77777777" w:rsidR="00F233BF" w:rsidRPr="00A33B13" w:rsidRDefault="00F233BF" w:rsidP="0049563C">
            <w:pPr>
              <w:numPr>
                <w:ilvl w:val="0"/>
                <w:numId w:val="347"/>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Osnovna i/ili obuka za ovlašćenje se može dopuniti predmetima, temama i podtemama koje su dodatne ili specifične za funkcionalni blok vazdušnog prostora (FAB) ili nacionalne uslove. </w:t>
            </w:r>
          </w:p>
          <w:p w14:paraId="11068C0B" w14:textId="77777777" w:rsidR="00F233BF" w:rsidRPr="00A33B13" w:rsidRDefault="00F233BF" w:rsidP="00F233BF">
            <w:pPr>
              <w:spacing w:after="200" w:line="276" w:lineRule="auto"/>
              <w:jc w:val="both"/>
              <w:rPr>
                <w:rFonts w:ascii="Book Antiqua" w:eastAsia="Times New Roman" w:hAnsi="Book Antiqua" w:cs="Times New Roman"/>
                <w:lang w:val="en-US"/>
              </w:rPr>
            </w:pPr>
          </w:p>
          <w:p w14:paraId="43373120" w14:textId="77777777" w:rsidR="00F233BF" w:rsidRPr="00A33B13" w:rsidRDefault="00F233BF" w:rsidP="00F233BF">
            <w:pPr>
              <w:spacing w:after="200" w:line="276" w:lineRule="auto"/>
              <w:jc w:val="both"/>
              <w:rPr>
                <w:rFonts w:ascii="Book Antiqua" w:eastAsia="Times New Roman" w:hAnsi="Book Antiqua" w:cs="Times New Roman"/>
                <w:lang w:val="en-US"/>
              </w:rPr>
            </w:pPr>
          </w:p>
          <w:p w14:paraId="37647C21"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ATCO.D.015 Plan početne obuke</w:t>
            </w:r>
          </w:p>
          <w:p w14:paraId="24FAE039" w14:textId="77777777" w:rsidR="00F233BF" w:rsidRPr="00A33B13" w:rsidRDefault="00F233BF" w:rsidP="00F233BF">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Org</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niz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ja</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56"/>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vi</w:t>
            </w:r>
            <w:r w:rsidRPr="00A33B13">
              <w:rPr>
                <w:rFonts w:ascii="Book Antiqua" w:eastAsia="Times New Roman" w:hAnsi="Book Antiqua" w:cs="Times New Roman"/>
                <w:spacing w:val="53"/>
                <w:lang w:val="en-US"/>
              </w:rPr>
              <w:t xml:space="preserve"> </w:t>
            </w:r>
            <w:r w:rsidRPr="00A33B13">
              <w:rPr>
                <w:rFonts w:ascii="Book Antiqua" w:eastAsia="Times New Roman" w:hAnsi="Book Antiqua" w:cs="Times New Roman"/>
                <w:lang w:val="en-US"/>
              </w:rPr>
              <w:t>pl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53"/>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če</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odobri 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 Mora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sa</w:t>
            </w:r>
            <w:r w:rsidRPr="00A33B13">
              <w:rPr>
                <w:rFonts w:ascii="Book Antiqua" w:eastAsia="Times New Roman" w:hAnsi="Book Antiqua" w:cs="Times New Roman"/>
                <w:lang w:val="en-US"/>
              </w:rPr>
              <w:t>drži 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jm</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4778A334" w14:textId="77777777" w:rsidR="00F233BF" w:rsidRPr="00A33B13" w:rsidRDefault="00F233BF" w:rsidP="0049563C">
            <w:pPr>
              <w:numPr>
                <w:ilvl w:val="0"/>
                <w:numId w:val="35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drž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 progr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 po</w:t>
            </w:r>
            <w:r w:rsidRPr="00A33B13">
              <w:rPr>
                <w:rFonts w:ascii="Book Antiqua" w:eastAsia="Times New Roman" w:hAnsi="Book Antiqua" w:cs="Times New Roman"/>
                <w:spacing w:val="-1"/>
                <w:lang w:val="en-US"/>
              </w:rPr>
              <w:t>če</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koja se</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ovodi</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i/>
                <w:lang w:val="en-US"/>
              </w:rPr>
              <w:t>ATC</w:t>
            </w:r>
            <w:r w:rsidRPr="00A33B13">
              <w:rPr>
                <w:rFonts w:ascii="Book Antiqua" w:eastAsia="Times New Roman" w:hAnsi="Book Antiqua" w:cs="Times New Roman"/>
                <w:i/>
                <w:spacing w:val="-1"/>
                <w:lang w:val="en-US"/>
              </w:rPr>
              <w:t>O</w:t>
            </w:r>
            <w:r w:rsidRPr="00A33B13">
              <w:rPr>
                <w:rFonts w:ascii="Book Antiqua" w:eastAsia="Times New Roman" w:hAnsi="Book Antiqua" w:cs="Times New Roman"/>
                <w:i/>
                <w:lang w:val="en-US"/>
              </w:rPr>
              <w:t>.</w:t>
            </w:r>
            <w:r w:rsidRPr="00A33B13">
              <w:rPr>
                <w:rFonts w:ascii="Book Antiqua" w:eastAsia="Times New Roman" w:hAnsi="Book Antiqua" w:cs="Times New Roman"/>
                <w:i/>
                <w:spacing w:val="-1"/>
                <w:lang w:val="en-US"/>
              </w:rPr>
              <w:t>D</w:t>
            </w:r>
            <w:r w:rsidRPr="00A33B13">
              <w:rPr>
                <w:rFonts w:ascii="Book Antiqua" w:eastAsia="Times New Roman" w:hAnsi="Book Antiqua" w:cs="Times New Roman"/>
                <w:i/>
                <w:lang w:val="en-US"/>
              </w:rPr>
              <w:t>.010</w:t>
            </w:r>
            <w:r w:rsidRPr="00A33B13">
              <w:rPr>
                <w:rFonts w:ascii="Book Antiqua" w:eastAsia="Times New Roman" w:hAnsi="Book Antiqua" w:cs="Times New Roman"/>
                <w:lang w:val="en-US"/>
              </w:rPr>
              <w:t xml:space="preserve">; </w:t>
            </w:r>
          </w:p>
          <w:p w14:paraId="7A19DA14" w14:textId="77777777" w:rsidR="00F233BF" w:rsidRPr="00A33B13" w:rsidRDefault="00F233BF" w:rsidP="0049563C">
            <w:pPr>
              <w:numPr>
                <w:ilvl w:val="0"/>
                <w:numId w:val="35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5"/>
                <w:lang w:val="en-US"/>
              </w:rPr>
              <w:t>r</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w:t>
            </w:r>
            <w:r w:rsidRPr="00A33B13">
              <w:rPr>
                <w:rFonts w:ascii="Book Antiqua" w:eastAsia="Times New Roman" w:hAnsi="Book Antiqua" w:cs="Times New Roman"/>
                <w:spacing w:val="5"/>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4"/>
                <w:lang w:val="en-US"/>
              </w:rPr>
              <w:t>r</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če</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t>ob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 xml:space="preserve">koja </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provodi</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i/>
                <w:lang w:val="en-US"/>
              </w:rPr>
              <w:t>ATCO.D</w:t>
            </w:r>
            <w:r w:rsidRPr="00A33B13">
              <w:rPr>
                <w:rFonts w:ascii="Book Antiqua" w:eastAsia="Times New Roman" w:hAnsi="Book Antiqua" w:cs="Times New Roman"/>
                <w:i/>
                <w:spacing w:val="2"/>
                <w:lang w:val="en-US"/>
              </w:rPr>
              <w:t>.</w:t>
            </w:r>
            <w:r w:rsidRPr="00A33B13">
              <w:rPr>
                <w:rFonts w:ascii="Book Antiqua" w:eastAsia="Times New Roman" w:hAnsi="Book Antiqua" w:cs="Times New Roman"/>
                <w:i/>
                <w:lang w:val="en-US"/>
              </w:rPr>
              <w:t>020</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lang w:val="en-US"/>
              </w:rPr>
              <w:t xml:space="preserve">; </w:t>
            </w:r>
          </w:p>
          <w:p w14:paraId="4CD02973" w14:textId="77777777" w:rsidR="00F233BF" w:rsidRPr="00A33B13" w:rsidRDefault="00F233BF" w:rsidP="0049563C">
            <w:pPr>
              <w:numPr>
                <w:ilvl w:val="0"/>
                <w:numId w:val="35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lastRenderedPageBreak/>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s</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provo</w:t>
            </w:r>
            <w:r w:rsidRPr="00A33B13">
              <w:rPr>
                <w:rFonts w:ascii="Book Antiqua" w:eastAsia="Times New Roman" w:hAnsi="Book Antiqua" w:cs="Times New Roman"/>
                <w:spacing w:val="-2"/>
                <w:lang w:val="en-US"/>
              </w:rPr>
              <w:t>đ</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 progr</w:t>
            </w:r>
            <w:r w:rsidRPr="00A33B13">
              <w:rPr>
                <w:rFonts w:ascii="Book Antiqua" w:eastAsia="Times New Roman" w:hAnsi="Book Antiqua" w:cs="Times New Roman"/>
                <w:spacing w:val="-1"/>
                <w:lang w:val="en-US"/>
              </w:rPr>
              <w:t>am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 xml:space="preserve">e; </w:t>
            </w:r>
          </w:p>
          <w:p w14:paraId="68D3081A" w14:textId="77777777" w:rsidR="00F233BF" w:rsidRPr="00A33B13" w:rsidRDefault="00F233BF" w:rsidP="0049563C">
            <w:pPr>
              <w:numPr>
                <w:ilvl w:val="0"/>
                <w:numId w:val="35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tode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02EAB9CC" w14:textId="77777777" w:rsidR="00F233BF" w:rsidRPr="00A33B13" w:rsidRDefault="00F233BF" w:rsidP="0049563C">
            <w:pPr>
              <w:numPr>
                <w:ilvl w:val="0"/>
                <w:numId w:val="35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ini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 xml:space="preserve">o i </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 vr</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e tra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ogr</w:t>
            </w:r>
            <w:r w:rsidRPr="00A33B13">
              <w:rPr>
                <w:rFonts w:ascii="Book Antiqua" w:eastAsia="Times New Roman" w:hAnsi="Book Antiqua" w:cs="Times New Roman"/>
                <w:spacing w:val="-1"/>
                <w:lang w:val="en-US"/>
              </w:rPr>
              <w:t>am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če</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 xml:space="preserve">e; </w:t>
            </w:r>
          </w:p>
          <w:p w14:paraId="01E66D41" w14:textId="77777777" w:rsidR="00F233BF" w:rsidRPr="00A33B13" w:rsidRDefault="00F233BF" w:rsidP="0049563C">
            <w:pPr>
              <w:numPr>
                <w:ilvl w:val="0"/>
                <w:numId w:val="35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pogl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i/>
                <w:lang w:val="en-US"/>
              </w:rPr>
              <w:t>ATCO.</w:t>
            </w:r>
            <w:r w:rsidRPr="00A33B13">
              <w:rPr>
                <w:rFonts w:ascii="Book Antiqua" w:eastAsia="Times New Roman" w:hAnsi="Book Antiqua" w:cs="Times New Roman"/>
                <w:i/>
                <w:spacing w:val="-1"/>
                <w:lang w:val="en-US"/>
              </w:rPr>
              <w:t>D</w:t>
            </w:r>
            <w:r w:rsidRPr="00A33B13">
              <w:rPr>
                <w:rFonts w:ascii="Book Antiqua" w:eastAsia="Times New Roman" w:hAnsi="Book Antiqua" w:cs="Times New Roman"/>
                <w:i/>
                <w:spacing w:val="2"/>
                <w:lang w:val="en-US"/>
              </w:rPr>
              <w:t>.</w:t>
            </w:r>
            <w:r w:rsidRPr="00A33B13">
              <w:rPr>
                <w:rFonts w:ascii="Book Antiqua" w:eastAsia="Times New Roman" w:hAnsi="Book Antiqua" w:cs="Times New Roman"/>
                <w:i/>
                <w:lang w:val="en-US"/>
              </w:rPr>
              <w:t>010</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lang w:val="en-US"/>
              </w:rPr>
              <w:t>,</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u  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4"/>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pril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go</w:t>
            </w:r>
            <w:r w:rsidRPr="00A33B13">
              <w:rPr>
                <w:rFonts w:ascii="Book Antiqua" w:eastAsia="Times New Roman" w:hAnsi="Book Antiqua" w:cs="Times New Roman"/>
                <w:spacing w:val="-1"/>
                <w:lang w:val="en-US"/>
              </w:rPr>
              <w:t>đa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progr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če</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ke,</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 da</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ir</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šno 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vrš</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progr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novne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7FF9F52F" w14:textId="77777777" w:rsidR="00F233BF" w:rsidRPr="00A33B13" w:rsidRDefault="00F233BF" w:rsidP="0049563C">
            <w:pPr>
              <w:numPr>
                <w:ilvl w:val="0"/>
                <w:numId w:val="35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sz w:val="24"/>
                <w:szCs w:val="24"/>
                <w:lang w:val="en-US"/>
              </w:rPr>
              <w:t>proc</w:t>
            </w:r>
            <w:r w:rsidRPr="00A33B13">
              <w:rPr>
                <w:rFonts w:ascii="Book Antiqua" w:eastAsia="Times New Roman" w:hAnsi="Book Antiqua" w:cs="Times New Roman"/>
                <w:spacing w:val="-1"/>
                <w:sz w:val="24"/>
                <w:szCs w:val="24"/>
                <w:lang w:val="en-US"/>
              </w:rPr>
              <w:t>e</w:t>
            </w:r>
            <w:r w:rsidRPr="00A33B13">
              <w:rPr>
                <w:rFonts w:ascii="Book Antiqua" w:eastAsia="Times New Roman" w:hAnsi="Book Antiqua" w:cs="Times New Roman"/>
                <w:sz w:val="24"/>
                <w:szCs w:val="24"/>
                <w:lang w:val="en-US"/>
              </w:rPr>
              <w:t>s</w:t>
            </w:r>
            <w:r w:rsidRPr="00A33B13">
              <w:rPr>
                <w:rFonts w:ascii="Book Antiqua" w:eastAsia="Times New Roman" w:hAnsi="Book Antiqua" w:cs="Times New Roman"/>
                <w:spacing w:val="10"/>
                <w:sz w:val="24"/>
                <w:szCs w:val="24"/>
                <w:lang w:val="en-US"/>
              </w:rPr>
              <w:t xml:space="preserve"> </w:t>
            </w:r>
            <w:r w:rsidRPr="00A33B13">
              <w:rPr>
                <w:rFonts w:ascii="Book Antiqua" w:eastAsia="Times New Roman" w:hAnsi="Book Antiqua" w:cs="Times New Roman"/>
                <w:sz w:val="24"/>
                <w:szCs w:val="24"/>
                <w:lang w:val="en-US"/>
              </w:rPr>
              <w:t>za</w:t>
            </w:r>
            <w:r w:rsidRPr="00A33B13">
              <w:rPr>
                <w:rFonts w:ascii="Book Antiqua" w:eastAsia="Times New Roman" w:hAnsi="Book Antiqua" w:cs="Times New Roman"/>
                <w:spacing w:val="10"/>
                <w:sz w:val="24"/>
                <w:szCs w:val="24"/>
                <w:lang w:val="en-US"/>
              </w:rPr>
              <w:t xml:space="preserve"> </w:t>
            </w:r>
            <w:r w:rsidRPr="00A33B13">
              <w:rPr>
                <w:rFonts w:ascii="Book Antiqua" w:eastAsia="Times New Roman" w:hAnsi="Book Antiqua" w:cs="Times New Roman"/>
                <w:spacing w:val="-1"/>
                <w:sz w:val="24"/>
                <w:szCs w:val="24"/>
                <w:lang w:val="en-US"/>
              </w:rPr>
              <w:t>s</w:t>
            </w:r>
            <w:r w:rsidRPr="00A33B13">
              <w:rPr>
                <w:rFonts w:ascii="Book Antiqua" w:eastAsia="Times New Roman" w:hAnsi="Book Antiqua" w:cs="Times New Roman"/>
                <w:sz w:val="24"/>
                <w:szCs w:val="24"/>
                <w:lang w:val="en-US"/>
              </w:rPr>
              <w:t>provo</w:t>
            </w:r>
            <w:r w:rsidRPr="00A33B13">
              <w:rPr>
                <w:rFonts w:ascii="Book Antiqua" w:eastAsia="Times New Roman" w:hAnsi="Book Antiqua" w:cs="Times New Roman"/>
                <w:spacing w:val="-2"/>
                <w:sz w:val="24"/>
                <w:szCs w:val="24"/>
                <w:lang w:val="en-US"/>
              </w:rPr>
              <w:t>đ</w:t>
            </w:r>
            <w:r w:rsidRPr="00A33B13">
              <w:rPr>
                <w:rFonts w:ascii="Book Antiqua" w:eastAsia="Times New Roman" w:hAnsi="Book Antiqua" w:cs="Times New Roman"/>
                <w:spacing w:val="-1"/>
                <w:sz w:val="24"/>
                <w:szCs w:val="24"/>
                <w:lang w:val="en-US"/>
              </w:rPr>
              <w:t>enj</w:t>
            </w:r>
            <w:r w:rsidRPr="00A33B13">
              <w:rPr>
                <w:rFonts w:ascii="Book Antiqua" w:eastAsia="Times New Roman" w:hAnsi="Book Antiqua" w:cs="Times New Roman"/>
                <w:sz w:val="24"/>
                <w:szCs w:val="24"/>
                <w:lang w:val="en-US"/>
              </w:rPr>
              <w:t>e</w:t>
            </w:r>
            <w:r w:rsidRPr="00A33B13">
              <w:rPr>
                <w:rFonts w:ascii="Book Antiqua" w:eastAsia="Times New Roman" w:hAnsi="Book Antiqua" w:cs="Times New Roman"/>
                <w:spacing w:val="10"/>
                <w:sz w:val="24"/>
                <w:szCs w:val="24"/>
                <w:lang w:val="en-US"/>
              </w:rPr>
              <w:t xml:space="preserve"> </w:t>
            </w:r>
            <w:r w:rsidRPr="00A33B13">
              <w:rPr>
                <w:rFonts w:ascii="Book Antiqua" w:eastAsia="Times New Roman" w:hAnsi="Book Antiqua" w:cs="Times New Roman"/>
                <w:sz w:val="24"/>
                <w:szCs w:val="24"/>
                <w:lang w:val="en-US"/>
              </w:rPr>
              <w:t>i</w:t>
            </w:r>
            <w:r w:rsidRPr="00A33B13">
              <w:rPr>
                <w:rFonts w:ascii="Book Antiqua" w:eastAsia="Times New Roman" w:hAnsi="Book Antiqua" w:cs="Times New Roman"/>
                <w:spacing w:val="-1"/>
                <w:sz w:val="24"/>
                <w:szCs w:val="24"/>
                <w:lang w:val="en-US"/>
              </w:rPr>
              <w:t>s</w:t>
            </w:r>
            <w:r w:rsidRPr="00A33B13">
              <w:rPr>
                <w:rFonts w:ascii="Book Antiqua" w:eastAsia="Times New Roman" w:hAnsi="Book Antiqua" w:cs="Times New Roman"/>
                <w:sz w:val="24"/>
                <w:szCs w:val="24"/>
                <w:lang w:val="en-US"/>
              </w:rPr>
              <w:t>pita</w:t>
            </w:r>
            <w:r w:rsidRPr="00A33B13">
              <w:rPr>
                <w:rFonts w:ascii="Book Antiqua" w:eastAsia="Times New Roman" w:hAnsi="Book Antiqua" w:cs="Times New Roman"/>
                <w:spacing w:val="11"/>
                <w:sz w:val="24"/>
                <w:szCs w:val="24"/>
                <w:lang w:val="en-US"/>
              </w:rPr>
              <w:t xml:space="preserve"> </w:t>
            </w:r>
            <w:r w:rsidRPr="00A33B13">
              <w:rPr>
                <w:rFonts w:ascii="Book Antiqua" w:eastAsia="Times New Roman" w:hAnsi="Book Antiqua" w:cs="Times New Roman"/>
                <w:sz w:val="24"/>
                <w:szCs w:val="24"/>
                <w:lang w:val="en-US"/>
              </w:rPr>
              <w:t>i</w:t>
            </w:r>
            <w:r w:rsidRPr="00A33B13">
              <w:rPr>
                <w:rFonts w:ascii="Book Antiqua" w:eastAsia="Times New Roman" w:hAnsi="Book Antiqua" w:cs="Times New Roman"/>
                <w:spacing w:val="10"/>
                <w:sz w:val="24"/>
                <w:szCs w:val="24"/>
                <w:lang w:val="en-US"/>
              </w:rPr>
              <w:t xml:space="preserve"> </w:t>
            </w:r>
            <w:r w:rsidRPr="00A33B13">
              <w:rPr>
                <w:rFonts w:ascii="Book Antiqua" w:eastAsia="Times New Roman" w:hAnsi="Book Antiqua" w:cs="Times New Roman"/>
                <w:sz w:val="24"/>
                <w:szCs w:val="24"/>
                <w:lang w:val="en-US"/>
              </w:rPr>
              <w:t>pr</w:t>
            </w:r>
            <w:r w:rsidRPr="00A33B13">
              <w:rPr>
                <w:rFonts w:ascii="Book Antiqua" w:eastAsia="Times New Roman" w:hAnsi="Book Antiqua" w:cs="Times New Roman"/>
                <w:spacing w:val="-3"/>
                <w:sz w:val="24"/>
                <w:szCs w:val="24"/>
                <w:lang w:val="en-US"/>
              </w:rPr>
              <w:t>o</w:t>
            </w:r>
            <w:r w:rsidRPr="00A33B13">
              <w:rPr>
                <w:rFonts w:ascii="Book Antiqua" w:eastAsia="Times New Roman" w:hAnsi="Book Antiqua" w:cs="Times New Roman"/>
                <w:sz w:val="24"/>
                <w:szCs w:val="24"/>
                <w:lang w:val="en-US"/>
              </w:rPr>
              <w:t>c</w:t>
            </w:r>
            <w:r w:rsidRPr="00A33B13">
              <w:rPr>
                <w:rFonts w:ascii="Book Antiqua" w:eastAsia="Times New Roman" w:hAnsi="Book Antiqua" w:cs="Times New Roman"/>
                <w:spacing w:val="-1"/>
                <w:sz w:val="24"/>
                <w:szCs w:val="24"/>
                <w:lang w:val="en-US"/>
              </w:rPr>
              <w:t>e</w:t>
            </w:r>
            <w:r w:rsidRPr="00A33B13">
              <w:rPr>
                <w:rFonts w:ascii="Book Antiqua" w:eastAsia="Times New Roman" w:hAnsi="Book Antiqua" w:cs="Times New Roman"/>
                <w:sz w:val="24"/>
                <w:szCs w:val="24"/>
                <w:lang w:val="en-US"/>
              </w:rPr>
              <w:t>na</w:t>
            </w:r>
            <w:r w:rsidRPr="00A33B13">
              <w:rPr>
                <w:rFonts w:ascii="Book Antiqua" w:eastAsia="Times New Roman" w:hAnsi="Book Antiqua" w:cs="Times New Roman"/>
                <w:spacing w:val="13"/>
                <w:sz w:val="24"/>
                <w:szCs w:val="24"/>
                <w:lang w:val="en-US"/>
              </w:rPr>
              <w:t xml:space="preserve"> </w:t>
            </w:r>
            <w:r w:rsidRPr="00A33B13">
              <w:rPr>
                <w:rFonts w:ascii="Book Antiqua" w:eastAsia="Times New Roman" w:hAnsi="Book Antiqua" w:cs="Times New Roman"/>
                <w:sz w:val="24"/>
                <w:szCs w:val="24"/>
                <w:lang w:val="en-US"/>
              </w:rPr>
              <w:t>u</w:t>
            </w:r>
            <w:r w:rsidRPr="00A33B13">
              <w:rPr>
                <w:rFonts w:ascii="Book Antiqua" w:eastAsia="Times New Roman" w:hAnsi="Book Antiqua" w:cs="Times New Roman"/>
                <w:spacing w:val="6"/>
                <w:sz w:val="24"/>
                <w:szCs w:val="24"/>
                <w:lang w:val="en-US"/>
              </w:rPr>
              <w:t xml:space="preserve"> </w:t>
            </w:r>
            <w:r w:rsidRPr="00A33B13">
              <w:rPr>
                <w:rFonts w:ascii="Book Antiqua" w:eastAsia="Times New Roman" w:hAnsi="Book Antiqua" w:cs="Times New Roman"/>
                <w:spacing w:val="-1"/>
                <w:sz w:val="24"/>
                <w:szCs w:val="24"/>
                <w:lang w:val="en-US"/>
              </w:rPr>
              <w:t>s</w:t>
            </w:r>
            <w:r w:rsidRPr="00A33B13">
              <w:rPr>
                <w:rFonts w:ascii="Book Antiqua" w:eastAsia="Times New Roman" w:hAnsi="Book Antiqua" w:cs="Times New Roman"/>
                <w:sz w:val="24"/>
                <w:szCs w:val="24"/>
                <w:lang w:val="en-US"/>
              </w:rPr>
              <w:t>kl</w:t>
            </w:r>
            <w:r w:rsidRPr="00A33B13">
              <w:rPr>
                <w:rFonts w:ascii="Book Antiqua" w:eastAsia="Times New Roman" w:hAnsi="Book Antiqua" w:cs="Times New Roman"/>
                <w:spacing w:val="-1"/>
                <w:sz w:val="24"/>
                <w:szCs w:val="24"/>
                <w:lang w:val="en-US"/>
              </w:rPr>
              <w:t>a</w:t>
            </w:r>
            <w:r w:rsidRPr="00A33B13">
              <w:rPr>
                <w:rFonts w:ascii="Book Antiqua" w:eastAsia="Times New Roman" w:hAnsi="Book Antiqua" w:cs="Times New Roman"/>
                <w:spacing w:val="2"/>
                <w:sz w:val="24"/>
                <w:szCs w:val="24"/>
                <w:lang w:val="en-US"/>
              </w:rPr>
              <w:t>d</w:t>
            </w:r>
            <w:r w:rsidRPr="00A33B13">
              <w:rPr>
                <w:rFonts w:ascii="Book Antiqua" w:eastAsia="Times New Roman" w:hAnsi="Book Antiqua" w:cs="Times New Roman"/>
                <w:sz w:val="24"/>
                <w:szCs w:val="24"/>
                <w:lang w:val="en-US"/>
              </w:rPr>
              <w:t>u</w:t>
            </w:r>
            <w:r w:rsidRPr="00A33B13">
              <w:rPr>
                <w:rFonts w:ascii="Book Antiqua" w:eastAsia="Times New Roman" w:hAnsi="Book Antiqua" w:cs="Times New Roman"/>
                <w:spacing w:val="6"/>
                <w:sz w:val="24"/>
                <w:szCs w:val="24"/>
                <w:lang w:val="en-US"/>
              </w:rPr>
              <w:t xml:space="preserve"> </w:t>
            </w:r>
            <w:r w:rsidRPr="00A33B13">
              <w:rPr>
                <w:rFonts w:ascii="Book Antiqua" w:eastAsia="Times New Roman" w:hAnsi="Book Antiqua" w:cs="Times New Roman"/>
                <w:spacing w:val="1"/>
                <w:sz w:val="24"/>
                <w:szCs w:val="24"/>
                <w:lang w:val="en-US"/>
              </w:rPr>
              <w:t>s</w:t>
            </w:r>
            <w:r w:rsidRPr="00A33B13">
              <w:rPr>
                <w:rFonts w:ascii="Book Antiqua" w:eastAsia="Times New Roman" w:hAnsi="Book Antiqua" w:cs="Times New Roman"/>
                <w:sz w:val="24"/>
                <w:szCs w:val="24"/>
                <w:lang w:val="en-US"/>
              </w:rPr>
              <w:t>a</w:t>
            </w:r>
            <w:r w:rsidRPr="00A33B13">
              <w:rPr>
                <w:rFonts w:ascii="Book Antiqua" w:eastAsia="Times New Roman" w:hAnsi="Book Antiqua" w:cs="Times New Roman"/>
                <w:spacing w:val="17"/>
                <w:sz w:val="24"/>
                <w:szCs w:val="24"/>
                <w:lang w:val="en-US"/>
              </w:rPr>
              <w:t xml:space="preserve"> </w:t>
            </w:r>
            <w:r w:rsidRPr="00A33B13">
              <w:rPr>
                <w:rFonts w:ascii="Book Antiqua" w:eastAsia="Times New Roman" w:hAnsi="Book Antiqua" w:cs="Times New Roman"/>
                <w:i/>
                <w:sz w:val="24"/>
                <w:szCs w:val="24"/>
                <w:lang w:val="en-US"/>
              </w:rPr>
              <w:t>ATCO</w:t>
            </w:r>
            <w:r w:rsidRPr="00A33B13">
              <w:rPr>
                <w:rFonts w:ascii="Book Antiqua" w:eastAsia="Times New Roman" w:hAnsi="Book Antiqua" w:cs="Times New Roman"/>
                <w:i/>
                <w:spacing w:val="2"/>
                <w:sz w:val="24"/>
                <w:szCs w:val="24"/>
                <w:lang w:val="en-US"/>
              </w:rPr>
              <w:t>.</w:t>
            </w:r>
            <w:r w:rsidRPr="00A33B13">
              <w:rPr>
                <w:rFonts w:ascii="Book Antiqua" w:eastAsia="Times New Roman" w:hAnsi="Book Antiqua" w:cs="Times New Roman"/>
                <w:i/>
                <w:spacing w:val="-1"/>
                <w:sz w:val="24"/>
                <w:szCs w:val="24"/>
                <w:lang w:val="en-US"/>
              </w:rPr>
              <w:t>D</w:t>
            </w:r>
            <w:r w:rsidRPr="00A33B13">
              <w:rPr>
                <w:rFonts w:ascii="Book Antiqua" w:eastAsia="Times New Roman" w:hAnsi="Book Antiqua" w:cs="Times New Roman"/>
                <w:i/>
                <w:spacing w:val="4"/>
                <w:sz w:val="24"/>
                <w:szCs w:val="24"/>
                <w:lang w:val="en-US"/>
              </w:rPr>
              <w:t>.</w:t>
            </w:r>
            <w:r w:rsidRPr="00A33B13">
              <w:rPr>
                <w:rFonts w:ascii="Book Antiqua" w:eastAsia="Times New Roman" w:hAnsi="Book Antiqua" w:cs="Times New Roman"/>
                <w:i/>
                <w:sz w:val="24"/>
                <w:szCs w:val="24"/>
                <w:lang w:val="en-US"/>
              </w:rPr>
              <w:t>025</w:t>
            </w:r>
            <w:r w:rsidRPr="00A33B13">
              <w:rPr>
                <w:rFonts w:ascii="Book Antiqua" w:eastAsia="Times New Roman" w:hAnsi="Book Antiqua" w:cs="Times New Roman"/>
                <w:i/>
                <w:spacing w:val="12"/>
                <w:sz w:val="24"/>
                <w:szCs w:val="24"/>
                <w:lang w:val="en-US"/>
              </w:rPr>
              <w:t xml:space="preserve"> </w:t>
            </w:r>
            <w:r w:rsidRPr="00A33B13">
              <w:rPr>
                <w:rFonts w:ascii="Book Antiqua" w:eastAsia="Times New Roman" w:hAnsi="Book Antiqua" w:cs="Times New Roman"/>
                <w:sz w:val="24"/>
                <w:szCs w:val="24"/>
                <w:lang w:val="en-US"/>
              </w:rPr>
              <w:t>i</w:t>
            </w:r>
            <w:r w:rsidRPr="00A33B13">
              <w:rPr>
                <w:rFonts w:ascii="Book Antiqua" w:eastAsia="Times New Roman" w:hAnsi="Book Antiqua" w:cs="Times New Roman"/>
                <w:spacing w:val="13"/>
                <w:sz w:val="24"/>
                <w:szCs w:val="24"/>
                <w:lang w:val="en-US"/>
              </w:rPr>
              <w:t xml:space="preserve"> </w:t>
            </w:r>
            <w:r w:rsidRPr="00A33B13">
              <w:rPr>
                <w:rFonts w:ascii="Book Antiqua" w:eastAsia="Times New Roman" w:hAnsi="Book Antiqua" w:cs="Times New Roman"/>
                <w:i/>
                <w:sz w:val="24"/>
                <w:szCs w:val="24"/>
                <w:lang w:val="en-US"/>
              </w:rPr>
              <w:t>ATCO.</w:t>
            </w:r>
            <w:r w:rsidRPr="00A33B13">
              <w:rPr>
                <w:rFonts w:ascii="Book Antiqua" w:eastAsia="Times New Roman" w:hAnsi="Book Antiqua" w:cs="Times New Roman"/>
                <w:i/>
                <w:spacing w:val="-1"/>
                <w:sz w:val="24"/>
                <w:szCs w:val="24"/>
                <w:lang w:val="en-US"/>
              </w:rPr>
              <w:t>D</w:t>
            </w:r>
            <w:r w:rsidRPr="00A33B13">
              <w:rPr>
                <w:rFonts w:ascii="Book Antiqua" w:eastAsia="Times New Roman" w:hAnsi="Book Antiqua" w:cs="Times New Roman"/>
                <w:i/>
                <w:sz w:val="24"/>
                <w:szCs w:val="24"/>
                <w:lang w:val="en-US"/>
              </w:rPr>
              <w:t>.035</w:t>
            </w:r>
            <w:r w:rsidRPr="00A33B13">
              <w:rPr>
                <w:rFonts w:ascii="Book Antiqua" w:eastAsia="Times New Roman" w:hAnsi="Book Antiqua" w:cs="Times New Roman"/>
                <w:sz w:val="24"/>
                <w:szCs w:val="24"/>
                <w:lang w:val="en-US"/>
              </w:rPr>
              <w:t>,</w:t>
            </w:r>
            <w:r w:rsidRPr="00A33B13">
              <w:rPr>
                <w:rFonts w:ascii="Book Antiqua" w:eastAsia="Times New Roman" w:hAnsi="Book Antiqua" w:cs="Times New Roman"/>
                <w:spacing w:val="9"/>
                <w:sz w:val="24"/>
                <w:szCs w:val="24"/>
                <w:lang w:val="en-US"/>
              </w:rPr>
              <w:t xml:space="preserve"> </w:t>
            </w:r>
            <w:r w:rsidRPr="00A33B13">
              <w:rPr>
                <w:rFonts w:ascii="Book Antiqua" w:eastAsia="Times New Roman" w:hAnsi="Book Antiqua" w:cs="Times New Roman"/>
                <w:sz w:val="24"/>
                <w:szCs w:val="24"/>
                <w:lang w:val="en-US"/>
              </w:rPr>
              <w:t>k</w:t>
            </w:r>
            <w:r w:rsidRPr="00A33B13">
              <w:rPr>
                <w:rFonts w:ascii="Book Antiqua" w:eastAsia="Times New Roman" w:hAnsi="Book Antiqua" w:cs="Times New Roman"/>
                <w:spacing w:val="-1"/>
                <w:sz w:val="24"/>
                <w:szCs w:val="24"/>
                <w:lang w:val="en-US"/>
              </w:rPr>
              <w:t>a</w:t>
            </w:r>
            <w:r w:rsidRPr="00A33B13">
              <w:rPr>
                <w:rFonts w:ascii="Book Antiqua" w:eastAsia="Times New Roman" w:hAnsi="Book Antiqua" w:cs="Times New Roman"/>
                <w:sz w:val="24"/>
                <w:szCs w:val="24"/>
                <w:lang w:val="en-US"/>
              </w:rPr>
              <w:t>o i c</w:t>
            </w:r>
            <w:r w:rsidRPr="00A33B13">
              <w:rPr>
                <w:rFonts w:ascii="Book Antiqua" w:eastAsia="Times New Roman" w:hAnsi="Book Antiqua" w:cs="Times New Roman"/>
                <w:spacing w:val="-2"/>
                <w:sz w:val="24"/>
                <w:szCs w:val="24"/>
                <w:lang w:val="en-US"/>
              </w:rPr>
              <w:t>i</w:t>
            </w:r>
            <w:r w:rsidRPr="00A33B13">
              <w:rPr>
                <w:rFonts w:ascii="Book Antiqua" w:eastAsia="Times New Roman" w:hAnsi="Book Antiqua" w:cs="Times New Roman"/>
                <w:sz w:val="24"/>
                <w:szCs w:val="24"/>
                <w:lang w:val="en-US"/>
              </w:rPr>
              <w:t>lj</w:t>
            </w:r>
            <w:r w:rsidRPr="00A33B13">
              <w:rPr>
                <w:rFonts w:ascii="Book Antiqua" w:eastAsia="Times New Roman" w:hAnsi="Book Antiqua" w:cs="Times New Roman"/>
                <w:spacing w:val="-1"/>
                <w:sz w:val="24"/>
                <w:szCs w:val="24"/>
                <w:lang w:val="en-US"/>
              </w:rPr>
              <w:t>e</w:t>
            </w:r>
            <w:r w:rsidRPr="00A33B13">
              <w:rPr>
                <w:rFonts w:ascii="Book Antiqua" w:eastAsia="Times New Roman" w:hAnsi="Book Antiqua" w:cs="Times New Roman"/>
                <w:sz w:val="24"/>
                <w:szCs w:val="24"/>
                <w:lang w:val="en-US"/>
              </w:rPr>
              <w:t xml:space="preserve">ve </w:t>
            </w:r>
            <w:r w:rsidRPr="00A33B13">
              <w:rPr>
                <w:rFonts w:ascii="Book Antiqua" w:eastAsia="Times New Roman" w:hAnsi="Book Antiqua" w:cs="Times New Roman"/>
                <w:spacing w:val="-5"/>
                <w:sz w:val="24"/>
                <w:szCs w:val="24"/>
                <w:lang w:val="en-US"/>
              </w:rPr>
              <w:t>u</w:t>
            </w:r>
            <w:r w:rsidRPr="00A33B13">
              <w:rPr>
                <w:rFonts w:ascii="Book Antiqua" w:eastAsia="Times New Roman" w:hAnsi="Book Antiqua" w:cs="Times New Roman"/>
                <w:spacing w:val="-1"/>
                <w:sz w:val="24"/>
                <w:szCs w:val="24"/>
                <w:lang w:val="en-US"/>
              </w:rPr>
              <w:t>č</w:t>
            </w:r>
            <w:r w:rsidRPr="00A33B13">
              <w:rPr>
                <w:rFonts w:ascii="Book Antiqua" w:eastAsia="Times New Roman" w:hAnsi="Book Antiqua" w:cs="Times New Roman"/>
                <w:sz w:val="24"/>
                <w:szCs w:val="24"/>
                <w:lang w:val="en-US"/>
              </w:rPr>
              <w:t>inka</w:t>
            </w:r>
            <w:r w:rsidRPr="00A33B13">
              <w:rPr>
                <w:rFonts w:ascii="Book Antiqua" w:eastAsia="Times New Roman" w:hAnsi="Book Antiqua" w:cs="Times New Roman"/>
                <w:spacing w:val="3"/>
                <w:sz w:val="24"/>
                <w:szCs w:val="24"/>
                <w:lang w:val="en-US"/>
              </w:rPr>
              <w:t xml:space="preserve"> </w:t>
            </w:r>
            <w:r w:rsidRPr="00A33B13">
              <w:rPr>
                <w:rFonts w:ascii="Book Antiqua" w:eastAsia="Times New Roman" w:hAnsi="Book Antiqua" w:cs="Times New Roman"/>
                <w:sz w:val="24"/>
                <w:szCs w:val="24"/>
                <w:lang w:val="en-US"/>
              </w:rPr>
              <w:t>u</w:t>
            </w:r>
            <w:r w:rsidRPr="00A33B13">
              <w:rPr>
                <w:rFonts w:ascii="Book Antiqua" w:eastAsia="Times New Roman" w:hAnsi="Book Antiqua" w:cs="Times New Roman"/>
                <w:spacing w:val="-5"/>
                <w:sz w:val="24"/>
                <w:szCs w:val="24"/>
                <w:lang w:val="en-US"/>
              </w:rPr>
              <w:t xml:space="preserve"> </w:t>
            </w:r>
            <w:r w:rsidRPr="00A33B13">
              <w:rPr>
                <w:rFonts w:ascii="Book Antiqua" w:eastAsia="Times New Roman" w:hAnsi="Book Antiqua" w:cs="Times New Roman"/>
                <w:spacing w:val="-1"/>
                <w:sz w:val="24"/>
                <w:szCs w:val="24"/>
                <w:lang w:val="en-US"/>
              </w:rPr>
              <w:t>s</w:t>
            </w:r>
            <w:r w:rsidRPr="00A33B13">
              <w:rPr>
                <w:rFonts w:ascii="Book Antiqua" w:eastAsia="Times New Roman" w:hAnsi="Book Antiqua" w:cs="Times New Roman"/>
                <w:sz w:val="24"/>
                <w:szCs w:val="24"/>
                <w:lang w:val="en-US"/>
              </w:rPr>
              <w:t>kl</w:t>
            </w:r>
            <w:r w:rsidRPr="00A33B13">
              <w:rPr>
                <w:rFonts w:ascii="Book Antiqua" w:eastAsia="Times New Roman" w:hAnsi="Book Antiqua" w:cs="Times New Roman"/>
                <w:spacing w:val="1"/>
                <w:sz w:val="24"/>
                <w:szCs w:val="24"/>
                <w:lang w:val="en-US"/>
              </w:rPr>
              <w:t>a</w:t>
            </w:r>
            <w:r w:rsidRPr="00A33B13">
              <w:rPr>
                <w:rFonts w:ascii="Book Antiqua" w:eastAsia="Times New Roman" w:hAnsi="Book Antiqua" w:cs="Times New Roman"/>
                <w:spacing w:val="2"/>
                <w:sz w:val="24"/>
                <w:szCs w:val="24"/>
                <w:lang w:val="en-US"/>
              </w:rPr>
              <w:t>d</w:t>
            </w:r>
            <w:r w:rsidRPr="00A33B13">
              <w:rPr>
                <w:rFonts w:ascii="Book Antiqua" w:eastAsia="Times New Roman" w:hAnsi="Book Antiqua" w:cs="Times New Roman"/>
                <w:sz w:val="24"/>
                <w:szCs w:val="24"/>
                <w:lang w:val="en-US"/>
              </w:rPr>
              <w:t>u</w:t>
            </w:r>
            <w:r w:rsidRPr="00A33B13">
              <w:rPr>
                <w:rFonts w:ascii="Book Antiqua" w:eastAsia="Times New Roman" w:hAnsi="Book Antiqua" w:cs="Times New Roman"/>
                <w:spacing w:val="-5"/>
                <w:sz w:val="24"/>
                <w:szCs w:val="24"/>
                <w:lang w:val="en-US"/>
              </w:rPr>
              <w:t xml:space="preserve"> </w:t>
            </w:r>
            <w:r w:rsidRPr="00A33B13">
              <w:rPr>
                <w:rFonts w:ascii="Book Antiqua" w:eastAsia="Times New Roman" w:hAnsi="Book Antiqua" w:cs="Times New Roman"/>
                <w:spacing w:val="1"/>
                <w:sz w:val="24"/>
                <w:szCs w:val="24"/>
                <w:lang w:val="en-US"/>
              </w:rPr>
              <w:t>s</w:t>
            </w:r>
            <w:r w:rsidRPr="00A33B13">
              <w:rPr>
                <w:rFonts w:ascii="Book Antiqua" w:eastAsia="Times New Roman" w:hAnsi="Book Antiqua" w:cs="Times New Roman"/>
                <w:sz w:val="24"/>
                <w:szCs w:val="24"/>
                <w:lang w:val="en-US"/>
              </w:rPr>
              <w:t>a</w:t>
            </w:r>
            <w:r w:rsidRPr="00A33B13">
              <w:rPr>
                <w:rFonts w:ascii="Book Antiqua" w:eastAsia="Times New Roman" w:hAnsi="Book Antiqua" w:cs="Times New Roman"/>
                <w:spacing w:val="2"/>
                <w:sz w:val="24"/>
                <w:szCs w:val="24"/>
                <w:lang w:val="en-US"/>
              </w:rPr>
              <w:t xml:space="preserve"> </w:t>
            </w:r>
            <w:r w:rsidRPr="00A33B13">
              <w:rPr>
                <w:rFonts w:ascii="Book Antiqua" w:eastAsia="Times New Roman" w:hAnsi="Book Antiqua" w:cs="Times New Roman"/>
                <w:i/>
                <w:sz w:val="24"/>
                <w:szCs w:val="24"/>
                <w:lang w:val="en-US"/>
              </w:rPr>
              <w:t>ATCO.</w:t>
            </w:r>
            <w:r w:rsidRPr="00A33B13">
              <w:rPr>
                <w:rFonts w:ascii="Book Antiqua" w:eastAsia="Times New Roman" w:hAnsi="Book Antiqua" w:cs="Times New Roman"/>
                <w:i/>
                <w:spacing w:val="-1"/>
                <w:sz w:val="24"/>
                <w:szCs w:val="24"/>
                <w:lang w:val="en-US"/>
              </w:rPr>
              <w:t>D</w:t>
            </w:r>
            <w:r w:rsidRPr="00A33B13">
              <w:rPr>
                <w:rFonts w:ascii="Book Antiqua" w:eastAsia="Times New Roman" w:hAnsi="Book Antiqua" w:cs="Times New Roman"/>
                <w:i/>
                <w:spacing w:val="4"/>
                <w:sz w:val="24"/>
                <w:szCs w:val="24"/>
                <w:lang w:val="en-US"/>
              </w:rPr>
              <w:t>.</w:t>
            </w:r>
            <w:r w:rsidRPr="00A33B13">
              <w:rPr>
                <w:rFonts w:ascii="Book Antiqua" w:eastAsia="Times New Roman" w:hAnsi="Book Antiqua" w:cs="Times New Roman"/>
                <w:i/>
                <w:sz w:val="24"/>
                <w:szCs w:val="24"/>
                <w:lang w:val="en-US"/>
              </w:rPr>
              <w:t xml:space="preserve">030 </w:t>
            </w:r>
            <w:r w:rsidRPr="00A33B13">
              <w:rPr>
                <w:rFonts w:ascii="Book Antiqua" w:eastAsia="Times New Roman" w:hAnsi="Book Antiqua" w:cs="Times New Roman"/>
                <w:sz w:val="24"/>
                <w:szCs w:val="24"/>
                <w:lang w:val="en-US"/>
              </w:rPr>
              <w:t>i</w:t>
            </w:r>
            <w:r w:rsidRPr="00A33B13">
              <w:rPr>
                <w:rFonts w:ascii="Book Antiqua" w:eastAsia="Times New Roman" w:hAnsi="Book Antiqua" w:cs="Times New Roman"/>
                <w:spacing w:val="1"/>
                <w:sz w:val="24"/>
                <w:szCs w:val="24"/>
                <w:lang w:val="en-US"/>
              </w:rPr>
              <w:t xml:space="preserve"> </w:t>
            </w:r>
            <w:r w:rsidRPr="00A33B13">
              <w:rPr>
                <w:rFonts w:ascii="Book Antiqua" w:eastAsia="Times New Roman" w:hAnsi="Book Antiqua" w:cs="Times New Roman"/>
                <w:i/>
                <w:spacing w:val="-1"/>
                <w:sz w:val="24"/>
                <w:szCs w:val="24"/>
                <w:lang w:val="en-US"/>
              </w:rPr>
              <w:t>A</w:t>
            </w:r>
            <w:r w:rsidRPr="00A33B13">
              <w:rPr>
                <w:rFonts w:ascii="Book Antiqua" w:eastAsia="Times New Roman" w:hAnsi="Book Antiqua" w:cs="Times New Roman"/>
                <w:i/>
                <w:spacing w:val="-2"/>
                <w:sz w:val="24"/>
                <w:szCs w:val="24"/>
                <w:lang w:val="en-US"/>
              </w:rPr>
              <w:t>T</w:t>
            </w:r>
            <w:r w:rsidRPr="00A33B13">
              <w:rPr>
                <w:rFonts w:ascii="Book Antiqua" w:eastAsia="Times New Roman" w:hAnsi="Book Antiqua" w:cs="Times New Roman"/>
                <w:i/>
                <w:sz w:val="24"/>
                <w:szCs w:val="24"/>
                <w:lang w:val="en-US"/>
              </w:rPr>
              <w:t>CO</w:t>
            </w:r>
            <w:r w:rsidRPr="00A33B13">
              <w:rPr>
                <w:rFonts w:ascii="Book Antiqua" w:eastAsia="Times New Roman" w:hAnsi="Book Antiqua" w:cs="Times New Roman"/>
                <w:i/>
                <w:spacing w:val="-1"/>
                <w:sz w:val="24"/>
                <w:szCs w:val="24"/>
                <w:lang w:val="en-US"/>
              </w:rPr>
              <w:t>.D</w:t>
            </w:r>
            <w:r w:rsidRPr="00A33B13">
              <w:rPr>
                <w:rFonts w:ascii="Book Antiqua" w:eastAsia="Times New Roman" w:hAnsi="Book Antiqua" w:cs="Times New Roman"/>
                <w:i/>
                <w:sz w:val="24"/>
                <w:szCs w:val="24"/>
                <w:lang w:val="en-US"/>
              </w:rPr>
              <w:t>.040</w:t>
            </w:r>
            <w:r w:rsidRPr="00A33B13">
              <w:rPr>
                <w:rFonts w:ascii="Book Antiqua" w:eastAsia="Times New Roman" w:hAnsi="Book Antiqua" w:cs="Times New Roman"/>
                <w:lang w:val="en-US"/>
              </w:rPr>
              <w:t xml:space="preserve">; </w:t>
            </w:r>
          </w:p>
          <w:p w14:paraId="3340011C" w14:textId="77777777" w:rsidR="00F233BF" w:rsidRPr="00A33B13" w:rsidRDefault="00F233BF" w:rsidP="0049563C">
            <w:pPr>
              <w:numPr>
                <w:ilvl w:val="0"/>
                <w:numId w:val="35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kv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o</w:t>
            </w:r>
            <w:r w:rsidRPr="00A33B13">
              <w:rPr>
                <w:rFonts w:ascii="Book Antiqua" w:eastAsia="Times New Roman" w:hAnsi="Book Antiqua" w:cs="Times New Roman"/>
                <w:spacing w:val="2"/>
                <w:lang w:val="en-US"/>
              </w:rPr>
              <w:t>g</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 odgovorno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ti </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b</w:t>
            </w:r>
            <w:r w:rsidRPr="00A33B13">
              <w:rPr>
                <w:rFonts w:ascii="Book Antiqua" w:eastAsia="Times New Roman" w:hAnsi="Book Antiqua" w:cs="Times New Roman"/>
                <w:lang w:val="en-US"/>
              </w:rPr>
              <w:t>lja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 xml:space="preserve">; </w:t>
            </w:r>
          </w:p>
          <w:p w14:paraId="397756E1" w14:textId="77777777" w:rsidR="00F233BF" w:rsidRPr="00A33B13" w:rsidRDefault="00F233BF" w:rsidP="0049563C">
            <w:pPr>
              <w:numPr>
                <w:ilvl w:val="0"/>
                <w:numId w:val="35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s</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k</w:t>
            </w:r>
            <w:r w:rsidRPr="00A33B13">
              <w:rPr>
                <w:rFonts w:ascii="Book Antiqua" w:eastAsia="Times New Roman" w:hAnsi="Book Antiqua" w:cs="Times New Roman"/>
                <w:lang w:val="en-US"/>
              </w:rPr>
              <w:t>id 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324CC90F" w14:textId="77777777" w:rsidR="00F233BF" w:rsidRPr="00A33B13" w:rsidRDefault="00F233BF" w:rsidP="0049563C">
            <w:pPr>
              <w:numPr>
                <w:ilvl w:val="0"/>
                <w:numId w:val="35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s</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pod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oš</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 ž</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lb</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 xml:space="preserve">; </w:t>
            </w:r>
          </w:p>
          <w:p w14:paraId="46CA1DB0" w14:textId="77777777" w:rsidR="00F233BF" w:rsidRPr="00A33B13" w:rsidRDefault="00F233BF" w:rsidP="0049563C">
            <w:pPr>
              <w:numPr>
                <w:ilvl w:val="0"/>
                <w:numId w:val="35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tvrđi</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vid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ncija koje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treba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vo</w:t>
            </w:r>
            <w:r w:rsidRPr="00A33B13">
              <w:rPr>
                <w:rFonts w:ascii="Book Antiqua" w:eastAsia="Times New Roman" w:hAnsi="Book Antiqua" w:cs="Times New Roman"/>
                <w:spacing w:val="1"/>
                <w:lang w:val="en-US"/>
              </w:rPr>
              <w:t>d</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če</w:t>
            </w:r>
            <w:r w:rsidRPr="00A33B13">
              <w:rPr>
                <w:rFonts w:ascii="Book Antiqua" w:eastAsia="Times New Roman" w:hAnsi="Book Antiqua" w:cs="Times New Roman"/>
                <w:lang w:val="en-US"/>
              </w:rPr>
              <w:t>t</w:t>
            </w:r>
            <w:r w:rsidRPr="00A33B13">
              <w:rPr>
                <w:rFonts w:ascii="Book Antiqua" w:eastAsia="Times New Roman" w:hAnsi="Book Antiqua" w:cs="Times New Roman"/>
                <w:spacing w:val="4"/>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 </w:t>
            </w:r>
          </w:p>
          <w:p w14:paraId="52E1CF97" w14:textId="77777777" w:rsidR="00F233BF" w:rsidRPr="00A33B13" w:rsidRDefault="00F233BF" w:rsidP="0049563C">
            <w:pPr>
              <w:numPr>
                <w:ilvl w:val="0"/>
                <w:numId w:val="35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s</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i 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zloge</w:t>
            </w:r>
            <w:r w:rsidRPr="00A33B13">
              <w:rPr>
                <w:rFonts w:ascii="Book Antiqua" w:eastAsia="Times New Roman" w:hAnsi="Book Antiqua" w:cs="Times New Roman"/>
                <w:spacing w:val="59"/>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pi</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iv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i iz</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i do</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pl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na po</w:t>
            </w:r>
            <w:r w:rsidRPr="00A33B13">
              <w:rPr>
                <w:rFonts w:ascii="Book Antiqua" w:eastAsia="Times New Roman" w:hAnsi="Book Antiqua" w:cs="Times New Roman"/>
                <w:spacing w:val="-1"/>
                <w:lang w:val="en-US"/>
              </w:rPr>
              <w:t>če</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58"/>
                <w:lang w:val="en-US"/>
              </w:rPr>
              <w:t xml:space="preserve"> </w:t>
            </w:r>
            <w:r w:rsidRPr="00A33B13">
              <w:rPr>
                <w:rFonts w:ascii="Book Antiqua" w:eastAsia="Times New Roman" w:hAnsi="Book Antiqua" w:cs="Times New Roman"/>
                <w:lang w:val="en-US"/>
              </w:rPr>
              <w:t xml:space="preserve">i </w:t>
            </w:r>
            <w:r w:rsidRPr="00A33B13">
              <w:rPr>
                <w:rFonts w:ascii="Book Antiqua" w:eastAsia="Times New Roman" w:hAnsi="Book Antiqua" w:cs="Times New Roman"/>
                <w:spacing w:val="-1"/>
                <w:lang w:val="en-US"/>
              </w:rPr>
              <w:t>nje</w:t>
            </w:r>
            <w:r w:rsidRPr="00A33B13">
              <w:rPr>
                <w:rFonts w:ascii="Book Antiqua" w:eastAsia="Times New Roman" w:hAnsi="Book Antiqua" w:cs="Times New Roman"/>
                <w:lang w:val="en-US"/>
              </w:rPr>
              <w:t>govo</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vlj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noj</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pi</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iv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pl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če</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ke</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 vrši 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jm</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 xml:space="preserve">jednom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ke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tri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god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3BE5A7DA"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lastRenderedPageBreak/>
              <w:t>ATCO.D.020 Programi osnovne obuke i obuke za ovlašćenje</w:t>
            </w:r>
          </w:p>
          <w:p w14:paraId="7465216C" w14:textId="77777777" w:rsidR="00F233BF" w:rsidRPr="00A33B13" w:rsidRDefault="00F233BF" w:rsidP="0049563C">
            <w:pPr>
              <w:numPr>
                <w:ilvl w:val="0"/>
                <w:numId w:val="35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spacing w:val="1"/>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novna </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ka </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 xml:space="preserve">i </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 xml:space="preserve">a </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 xml:space="preserve">za </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w:t>
            </w:r>
            <w:r w:rsidRPr="00A33B13">
              <w:rPr>
                <w:rFonts w:ascii="Book Antiqua" w:eastAsia="Times New Roman" w:hAnsi="Book Antiqua" w:cs="Times New Roman"/>
                <w:spacing w:val="2"/>
                <w:lang w:val="en-US"/>
              </w:rPr>
              <w:t>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 xml:space="preserve">e </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 xml:space="preserve">u </w:t>
            </w:r>
            <w:r w:rsidRPr="00A33B13">
              <w:rPr>
                <w:rFonts w:ascii="Book Antiqua" w:eastAsia="Times New Roman" w:hAnsi="Book Antiqua" w:cs="Times New Roman"/>
                <w:spacing w:val="2"/>
                <w:lang w:val="en-US"/>
              </w:rPr>
              <w:t xml:space="preserve"> d</w:t>
            </w:r>
            <w:r w:rsidRPr="00A33B13">
              <w:rPr>
                <w:rFonts w:ascii="Book Antiqua" w:eastAsia="Times New Roman" w:hAnsi="Book Antiqua" w:cs="Times New Roman"/>
                <w:lang w:val="en-US"/>
              </w:rPr>
              <w:t xml:space="preserve">a </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e </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w:t>
            </w:r>
            <w:r w:rsidRPr="00A33B13">
              <w:rPr>
                <w:rFonts w:ascii="Book Antiqua" w:eastAsia="Times New Roman" w:hAnsi="Book Antiqua" w:cs="Times New Roman"/>
                <w:spacing w:val="1"/>
                <w:lang w:val="en-US"/>
              </w:rPr>
              <w:t>d</w:t>
            </w:r>
            <w:r w:rsidRPr="00A33B13">
              <w:rPr>
                <w:rFonts w:ascii="Book Antiqua" w:eastAsia="Times New Roman" w:hAnsi="Book Antiqua" w:cs="Times New Roman"/>
                <w:lang w:val="en-US"/>
              </w:rPr>
              <w:t xml:space="preserve">e </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o </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 xml:space="preserve">i </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spacing w:val="-3"/>
                <w:lang w:val="en-US"/>
              </w:rPr>
              <w:t>l</w:t>
            </w:r>
            <w:r w:rsidRPr="00A33B13">
              <w:rPr>
                <w:rFonts w:ascii="Book Antiqua" w:eastAsia="Times New Roman" w:hAnsi="Book Antiqua" w:cs="Times New Roman"/>
                <w:lang w:val="en-US"/>
              </w:rPr>
              <w:t>i objedi</w:t>
            </w:r>
            <w:r w:rsidRPr="00A33B13">
              <w:rPr>
                <w:rFonts w:ascii="Book Antiqua" w:eastAsia="Times New Roman" w:hAnsi="Book Antiqua" w:cs="Times New Roman"/>
                <w:spacing w:val="-1"/>
                <w:lang w:val="en-US"/>
              </w:rPr>
              <w:t>nje</w:t>
            </w:r>
            <w:r w:rsidRPr="00A33B13">
              <w:rPr>
                <w:rFonts w:ascii="Book Antiqua" w:eastAsia="Times New Roman" w:hAnsi="Book Antiqua" w:cs="Times New Roman"/>
                <w:lang w:val="en-US"/>
              </w:rPr>
              <w:t>ni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progr</w:t>
            </w:r>
            <w:r w:rsidRPr="00A33B13">
              <w:rPr>
                <w:rFonts w:ascii="Book Antiqua" w:eastAsia="Times New Roman" w:hAnsi="Book Antiqua" w:cs="Times New Roman"/>
                <w:spacing w:val="-1"/>
                <w:lang w:val="en-US"/>
              </w:rPr>
              <w:t>am</w:t>
            </w:r>
            <w:r w:rsidRPr="00A33B13">
              <w:rPr>
                <w:rFonts w:ascii="Book Antiqua" w:eastAsia="Times New Roman" w:hAnsi="Book Antiqua" w:cs="Times New Roman"/>
                <w:lang w:val="en-US"/>
              </w:rPr>
              <w:t xml:space="preserve">i </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66C01428" w14:textId="77777777" w:rsidR="00F233BF" w:rsidRPr="00A33B13" w:rsidRDefault="00F233BF" w:rsidP="0049563C">
            <w:pPr>
              <w:numPr>
                <w:ilvl w:val="0"/>
                <w:numId w:val="35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Progr</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e</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nov</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4"/>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ovlašć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53"/>
                <w:lang w:val="en-US"/>
              </w:rPr>
              <w:t xml:space="preserve"> </w:t>
            </w:r>
            <w:r w:rsidRPr="00A33B13">
              <w:rPr>
                <w:rFonts w:ascii="Book Antiqua" w:eastAsia="Times New Roman" w:hAnsi="Book Antiqua" w:cs="Times New Roman"/>
                <w:lang w:val="en-US"/>
              </w:rPr>
              <w:t>objedi</w:t>
            </w:r>
            <w:r w:rsidRPr="00A33B13">
              <w:rPr>
                <w:rFonts w:ascii="Book Antiqua" w:eastAsia="Times New Roman" w:hAnsi="Book Antiqua" w:cs="Times New Roman"/>
                <w:spacing w:val="-1"/>
                <w:lang w:val="en-US"/>
              </w:rPr>
              <w:t>nje</w:t>
            </w:r>
            <w:r w:rsidRPr="00A33B13">
              <w:rPr>
                <w:rFonts w:ascii="Book Antiqua" w:eastAsia="Times New Roman" w:hAnsi="Book Antiqua" w:cs="Times New Roman"/>
                <w:lang w:val="en-US"/>
              </w:rPr>
              <w:t>n</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lang w:val="en-US"/>
              </w:rPr>
              <w:t>progr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m</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če</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e 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izr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de</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provode org</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2"/>
                <w:lang w:val="en-US"/>
              </w:rPr>
              <w:t xml:space="preserve"> d</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i</w:t>
            </w:r>
            <w:r w:rsidRPr="00A33B13">
              <w:rPr>
                <w:rFonts w:ascii="Book Antiqua" w:eastAsia="Times New Roman" w:hAnsi="Book Antiqua" w:cs="Times New Roman"/>
                <w:lang w:val="en-US"/>
              </w:rPr>
              <w:t>h</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odobri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a 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t. </w:t>
            </w:r>
          </w:p>
          <w:p w14:paraId="71D24055" w14:textId="77777777" w:rsidR="00F233BF" w:rsidRPr="00A33B13" w:rsidRDefault="00F233BF" w:rsidP="0049563C">
            <w:pPr>
              <w:numPr>
                <w:ilvl w:val="0"/>
                <w:numId w:val="35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ka</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provodi 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objedi</w:t>
            </w:r>
            <w:r w:rsidRPr="00A33B13">
              <w:rPr>
                <w:rFonts w:ascii="Book Antiqua" w:eastAsia="Times New Roman" w:hAnsi="Book Antiqua" w:cs="Times New Roman"/>
                <w:spacing w:val="-1"/>
                <w:lang w:val="en-US"/>
              </w:rPr>
              <w:t>nje</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progr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ke,</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toji ja</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lang w:val="en-US"/>
              </w:rPr>
              <w:t>na 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spacing w:val="1"/>
                <w:lang w:val="en-US"/>
              </w:rPr>
              <w:t>đ</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pita i proc</w:t>
            </w:r>
            <w:r w:rsidRPr="00A33B13">
              <w:rPr>
                <w:rFonts w:ascii="Book Antiqua" w:eastAsia="Times New Roman" w:hAnsi="Book Antiqua" w:cs="Times New Roman"/>
                <w:spacing w:val="-4"/>
                <w:lang w:val="en-US"/>
              </w:rPr>
              <w:t>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  </w:t>
            </w:r>
          </w:p>
          <w:p w14:paraId="29FAFC1C" w14:textId="77777777" w:rsidR="00F233BF" w:rsidRPr="00A33B13" w:rsidRDefault="00F233BF" w:rsidP="0049563C">
            <w:pPr>
              <w:numPr>
                <w:ilvl w:val="0"/>
                <w:numId w:val="358"/>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osnovnu obuku; i</w:t>
            </w:r>
          </w:p>
          <w:p w14:paraId="1CA68222" w14:textId="77777777" w:rsidR="00F233BF" w:rsidRPr="00A33B13" w:rsidRDefault="00F233BF" w:rsidP="0049563C">
            <w:pPr>
              <w:numPr>
                <w:ilvl w:val="0"/>
                <w:numId w:val="358"/>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obuku za svako ovlašćenje. </w:t>
            </w:r>
          </w:p>
          <w:p w14:paraId="3ADB2287" w14:textId="77777777" w:rsidR="00F233BF" w:rsidRPr="00A33B13" w:rsidRDefault="00F233BF" w:rsidP="0049563C">
            <w:pPr>
              <w:numPr>
                <w:ilvl w:val="0"/>
                <w:numId w:val="35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Usp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š</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n </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vr</w:t>
            </w:r>
            <w:r w:rsidRPr="00A33B13">
              <w:rPr>
                <w:rFonts w:ascii="Book Antiqua" w:eastAsia="Times New Roman" w:hAnsi="Book Antiqua" w:cs="Times New Roman"/>
                <w:spacing w:val="1"/>
                <w:lang w:val="en-US"/>
              </w:rPr>
              <w:t>š</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k </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če</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 xml:space="preserve">e </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ke </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 xml:space="preserve">ili </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 xml:space="preserve">e </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 xml:space="preserve">za </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w:t>
            </w:r>
            <w:r w:rsidRPr="00A33B13">
              <w:rPr>
                <w:rFonts w:ascii="Book Antiqua" w:eastAsia="Times New Roman" w:hAnsi="Book Antiqua" w:cs="Times New Roman"/>
                <w:spacing w:val="2"/>
                <w:lang w:val="en-US"/>
              </w:rPr>
              <w:t>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 xml:space="preserve">e </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 xml:space="preserve">za </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 xml:space="preserve">e </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novog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z</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je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ć</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ta k</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ji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je org</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niz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lang w:val="en-US"/>
              </w:rPr>
              <w:t xml:space="preserve">ija </w:t>
            </w:r>
            <w:r w:rsidRPr="00A33B13">
              <w:rPr>
                <w:rFonts w:ascii="Book Antiqua" w:eastAsia="Times New Roman" w:hAnsi="Book Antiqua" w:cs="Times New Roman"/>
                <w:spacing w:val="-2"/>
                <w:lang w:val="en-US"/>
              </w:rPr>
              <w:t>z</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 </w:t>
            </w:r>
          </w:p>
          <w:p w14:paraId="03C85629" w14:textId="77777777" w:rsidR="00F233BF" w:rsidRPr="00A33B13" w:rsidRDefault="00F233BF" w:rsidP="0049563C">
            <w:pPr>
              <w:numPr>
                <w:ilvl w:val="0"/>
                <w:numId w:val="35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Usp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š</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n </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vrš</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k </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novne </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 xml:space="preserve">ke </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e </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 xml:space="preserve">e </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ć</w:t>
            </w:r>
            <w:r w:rsidRPr="00A33B13">
              <w:rPr>
                <w:rFonts w:ascii="Book Antiqua" w:eastAsia="Times New Roman" w:hAnsi="Book Antiqua" w:cs="Times New Roman"/>
                <w:lang w:val="en-US"/>
              </w:rPr>
              <w:t xml:space="preserve">u </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rt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ta </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 xml:space="preserve">i </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je org</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lang w:val="en-US"/>
              </w:rPr>
              <w:t>ija 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tev pol</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ika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 xml:space="preserve">e. </w:t>
            </w:r>
          </w:p>
          <w:p w14:paraId="379E1074"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lastRenderedPageBreak/>
              <w:t>ATCO.D.025 Ispiti i procene kod osnovne obuke</w:t>
            </w:r>
          </w:p>
          <w:p w14:paraId="45E9F666" w14:textId="77777777" w:rsidR="00F233BF" w:rsidRPr="00A33B13" w:rsidRDefault="00F233BF" w:rsidP="00EF2D10">
            <w:pPr>
              <w:numPr>
                <w:ilvl w:val="0"/>
                <w:numId w:val="38"/>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Prog</w:t>
            </w:r>
            <w:r w:rsidRPr="00A33B13">
              <w:rPr>
                <w:rFonts w:ascii="Book Antiqua" w:eastAsia="Times New Roman" w:hAnsi="Book Antiqua" w:cs="Times New Roman"/>
                <w:spacing w:val="1"/>
                <w:lang w:val="en-US"/>
              </w:rPr>
              <w:t>r</w:t>
            </w:r>
            <w:r w:rsidRPr="00A33B13">
              <w:rPr>
                <w:rFonts w:ascii="Book Antiqua" w:eastAsia="Times New Roman" w:hAnsi="Book Antiqua" w:cs="Times New Roman"/>
                <w:spacing w:val="-1"/>
                <w:lang w:val="en-US"/>
              </w:rPr>
              <w:t>am</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novne 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m</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4"/>
                <w:lang w:val="en-US"/>
              </w:rPr>
              <w:t>t</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teorijski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p</w:t>
            </w:r>
            <w:r w:rsidRPr="00A33B13">
              <w:rPr>
                <w:rFonts w:ascii="Book Antiqua" w:eastAsia="Times New Roman" w:hAnsi="Book Antiqua" w:cs="Times New Roman"/>
                <w:lang w:val="en-US"/>
              </w:rPr>
              <w:t>it</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i pr</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w:t>
            </w:r>
          </w:p>
          <w:p w14:paraId="3B9E931A" w14:textId="77777777" w:rsidR="00F233BF" w:rsidRPr="00A33B13" w:rsidRDefault="00F233BF" w:rsidP="00EF2D10">
            <w:pPr>
              <w:numPr>
                <w:ilvl w:val="0"/>
                <w:numId w:val="38"/>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 xml:space="preserve">na </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na </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 xml:space="preserve">kod </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 xml:space="preserve">teorijskog </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p</w:t>
            </w:r>
            <w:r w:rsidRPr="00A33B13">
              <w:rPr>
                <w:rFonts w:ascii="Book Antiqua" w:eastAsia="Times New Roman" w:hAnsi="Book Antiqua" w:cs="Times New Roman"/>
                <w:lang w:val="en-US"/>
              </w:rPr>
              <w:t xml:space="preserve">ita </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e </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je </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pol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zni</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 xml:space="preserve">u </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spacing w:val="2"/>
                <w:lang w:val="en-US"/>
              </w:rPr>
              <w:t>ob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 xml:space="preserve">e </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 xml:space="preserve">koji </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ri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ini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75</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lang w:val="en-US"/>
              </w:rPr>
              <w:t>nog broja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bodova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4"/>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dode</w:t>
            </w:r>
            <w:r w:rsidRPr="00A33B13">
              <w:rPr>
                <w:rFonts w:ascii="Book Antiqua" w:eastAsia="Times New Roman" w:hAnsi="Book Antiqua" w:cs="Times New Roman"/>
                <w:spacing w:val="2"/>
                <w:lang w:val="en-US"/>
              </w:rPr>
              <w:t>lj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 xml:space="preserve">taj </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pit. </w:t>
            </w:r>
          </w:p>
          <w:p w14:paraId="4D7E2370" w14:textId="77777777" w:rsidR="00F233BF" w:rsidRPr="00A33B13" w:rsidRDefault="00F233BF" w:rsidP="00EF2D10">
            <w:pPr>
              <w:numPr>
                <w:ilvl w:val="0"/>
                <w:numId w:val="38"/>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cilj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va</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3"/>
                <w:lang w:val="en-US"/>
              </w:rPr>
              <w:t>č</w:t>
            </w:r>
            <w:r w:rsidRPr="00A33B13">
              <w:rPr>
                <w:rFonts w:ascii="Book Antiqua" w:eastAsia="Times New Roman" w:hAnsi="Book Antiqua" w:cs="Times New Roman"/>
                <w:lang w:val="en-US"/>
              </w:rPr>
              <w:t>inka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o</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što</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i/>
                <w:lang w:val="en-US"/>
              </w:rPr>
              <w:t>ATCO.</w:t>
            </w:r>
            <w:r w:rsidRPr="00A33B13">
              <w:rPr>
                <w:rFonts w:ascii="Book Antiqua" w:eastAsia="Times New Roman" w:hAnsi="Book Antiqua" w:cs="Times New Roman"/>
                <w:i/>
                <w:spacing w:val="-1"/>
                <w:lang w:val="en-US"/>
              </w:rPr>
              <w:t>D</w:t>
            </w:r>
            <w:r w:rsidRPr="00A33B13">
              <w:rPr>
                <w:rFonts w:ascii="Book Antiqua" w:eastAsia="Times New Roman" w:hAnsi="Book Antiqua" w:cs="Times New Roman"/>
                <w:i/>
                <w:lang w:val="en-US"/>
              </w:rPr>
              <w:t>.030</w:t>
            </w:r>
            <w:r w:rsidRPr="00A33B13">
              <w:rPr>
                <w:rFonts w:ascii="Book Antiqua" w:eastAsia="Times New Roman" w:hAnsi="Book Antiqua" w:cs="Times New Roman"/>
                <w:lang w:val="en-US"/>
              </w:rPr>
              <w:t>,</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provoditi</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na tren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o 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ka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o</w:t>
            </w:r>
            <w:r w:rsidRPr="00A33B13">
              <w:rPr>
                <w:rFonts w:ascii="Book Antiqua" w:eastAsia="Times New Roman" w:hAnsi="Book Antiqua" w:cs="Times New Roman"/>
                <w:spacing w:val="4"/>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 </w:t>
            </w:r>
          </w:p>
          <w:p w14:paraId="7B22551A" w14:textId="77777777" w:rsidR="00F233BF" w:rsidRPr="00A33B13" w:rsidRDefault="00F233BF" w:rsidP="00EF2D10">
            <w:pPr>
              <w:numPr>
                <w:ilvl w:val="0"/>
                <w:numId w:val="38"/>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zna</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41"/>
                <w:lang w:val="en-US"/>
              </w:rPr>
              <w:t xml:space="preserve"> </w:t>
            </w:r>
            <w:r w:rsidRPr="00A33B13">
              <w:rPr>
                <w:rFonts w:ascii="Book Antiqua" w:eastAsia="Times New Roman" w:hAnsi="Book Antiqua" w:cs="Times New Roman"/>
                <w:lang w:val="en-US"/>
              </w:rPr>
              <w:t>kod</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dode</w:t>
            </w:r>
            <w:r w:rsidRPr="00A33B13">
              <w:rPr>
                <w:rFonts w:ascii="Book Antiqua" w:eastAsia="Times New Roman" w:hAnsi="Book Antiqua" w:cs="Times New Roman"/>
                <w:spacing w:val="4"/>
                <w:lang w:val="en-US"/>
              </w:rPr>
              <w:t>lj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je</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pol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lang w:val="en-US"/>
              </w:rPr>
              <w:t>dok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že potreb</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in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o</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što</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no</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i/>
                <w:spacing w:val="1"/>
                <w:lang w:val="en-US"/>
              </w:rPr>
              <w:t>A</w:t>
            </w:r>
            <w:r w:rsidRPr="00A33B13">
              <w:rPr>
                <w:rFonts w:ascii="Book Antiqua" w:eastAsia="Times New Roman" w:hAnsi="Book Antiqua" w:cs="Times New Roman"/>
                <w:i/>
                <w:lang w:val="en-US"/>
              </w:rPr>
              <w:t>TCO.</w:t>
            </w:r>
            <w:r w:rsidRPr="00A33B13">
              <w:rPr>
                <w:rFonts w:ascii="Book Antiqua" w:eastAsia="Times New Roman" w:hAnsi="Book Antiqua" w:cs="Times New Roman"/>
                <w:i/>
                <w:spacing w:val="-1"/>
                <w:lang w:val="en-US"/>
              </w:rPr>
              <w:t>D</w:t>
            </w:r>
            <w:r w:rsidRPr="00A33B13">
              <w:rPr>
                <w:rFonts w:ascii="Book Antiqua" w:eastAsia="Times New Roman" w:hAnsi="Book Antiqua" w:cs="Times New Roman"/>
                <w:i/>
                <w:lang w:val="en-US"/>
              </w:rPr>
              <w:t>.030</w:t>
            </w:r>
            <w:r w:rsidRPr="00A33B13">
              <w:rPr>
                <w:rFonts w:ascii="Book Antiqua" w:eastAsia="Times New Roman" w:hAnsi="Book Antiqua" w:cs="Times New Roman"/>
                <w:i/>
                <w:spacing w:val="19"/>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že</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lang w:val="en-US"/>
              </w:rPr>
              <w:t>pon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je 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p</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cije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okvi</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7"/>
                <w:lang w:val="en-US"/>
              </w:rPr>
              <w:t>g</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kontrole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nja</w:t>
            </w:r>
            <w:r w:rsidRPr="00A33B13">
              <w:rPr>
                <w:rFonts w:ascii="Book Antiqua" w:eastAsia="Times New Roman" w:hAnsi="Book Antiqua" w:cs="Times New Roman"/>
                <w:lang w:val="en-US"/>
              </w:rPr>
              <w:t>.</w:t>
            </w:r>
          </w:p>
          <w:p w14:paraId="6F27C958"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ATCO.D.030 Ciljevi učinka osnovne obuke</w:t>
            </w:r>
          </w:p>
          <w:p w14:paraId="64641B65" w14:textId="77777777" w:rsidR="00F233BF" w:rsidRPr="00A33B13" w:rsidRDefault="00F233BF" w:rsidP="00F233BF">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ćih</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lang w:val="en-US"/>
              </w:rPr>
              <w:t>ilj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va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ink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 </w:t>
            </w:r>
          </w:p>
          <w:p w14:paraId="6F7BD737" w14:textId="77777777" w:rsidR="00F233BF" w:rsidRPr="00A33B13" w:rsidRDefault="00F233BF" w:rsidP="0049563C">
            <w:pPr>
              <w:numPr>
                <w:ilvl w:val="0"/>
                <w:numId w:val="36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korišć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đ</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 xml:space="preserve">i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 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om</w:t>
            </w:r>
            <w:r w:rsidRPr="00A33B13">
              <w:rPr>
                <w:rFonts w:ascii="Book Antiqua" w:eastAsia="Times New Roman" w:hAnsi="Book Antiqua" w:cs="Times New Roman"/>
                <w:spacing w:val="-1"/>
                <w:lang w:val="en-US"/>
              </w:rPr>
              <w:t xml:space="preserve"> mes</w:t>
            </w:r>
            <w:r w:rsidRPr="00A33B13">
              <w:rPr>
                <w:rFonts w:ascii="Book Antiqua" w:eastAsia="Times New Roman" w:hAnsi="Book Antiqua" w:cs="Times New Roman"/>
                <w:spacing w:val="5"/>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 </w:t>
            </w:r>
          </w:p>
          <w:p w14:paraId="7CFC5DE6" w14:textId="77777777" w:rsidR="00F233BF" w:rsidRPr="00A33B13" w:rsidRDefault="00F233BF" w:rsidP="0049563C">
            <w:pPr>
              <w:numPr>
                <w:ilvl w:val="0"/>
                <w:numId w:val="36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lastRenderedPageBreak/>
              <w:t xml:space="preserve">razvoj i održavanje svesti o situaciji, praćenjem saobraćaja i identifikovanjem vazduhoplova, kada je primenjivo; </w:t>
            </w:r>
          </w:p>
          <w:p w14:paraId="78AB49BF" w14:textId="77777777" w:rsidR="00F233BF" w:rsidRPr="00A33B13" w:rsidRDefault="00F233BF" w:rsidP="0049563C">
            <w:pPr>
              <w:numPr>
                <w:ilvl w:val="0"/>
                <w:numId w:val="36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 xml:space="preserve">i </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ž</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rir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 prik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za pod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taka o</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 </w:t>
            </w:r>
          </w:p>
          <w:p w14:paraId="5E3914B4" w14:textId="77777777" w:rsidR="00F233BF" w:rsidRPr="00A33B13" w:rsidRDefault="00F233BF" w:rsidP="0049563C">
            <w:pPr>
              <w:numPr>
                <w:ilvl w:val="0"/>
                <w:numId w:val="36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održ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kont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ir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nog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š</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2"/>
                <w:lang w:val="en-US"/>
              </w:rPr>
              <w:t>g</w:t>
            </w:r>
            <w:r w:rsidRPr="00A33B13">
              <w:rPr>
                <w:rFonts w:ascii="Book Antiqua" w:eastAsia="Times New Roman" w:hAnsi="Book Antiqua" w:cs="Times New Roman"/>
                <w:lang w:val="en-US"/>
              </w:rPr>
              <w:t>ov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ćoj fr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ncij</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 xml:space="preserve">; </w:t>
            </w:r>
          </w:p>
          <w:p w14:paraId="4EDC2205" w14:textId="77777777" w:rsidR="00F233BF" w:rsidRPr="00A33B13" w:rsidRDefault="00F233BF" w:rsidP="0049563C">
            <w:pPr>
              <w:numPr>
                <w:ilvl w:val="0"/>
                <w:numId w:val="36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odgov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ćih</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dobre</w:t>
            </w:r>
            <w:r w:rsidRPr="00A33B13">
              <w:rPr>
                <w:rFonts w:ascii="Book Antiqua" w:eastAsia="Times New Roman" w:hAnsi="Book Antiqua" w:cs="Times New Roman"/>
                <w:spacing w:val="-2"/>
                <w:lang w:val="en-US"/>
              </w:rPr>
              <w:t>nj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in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cija i</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inform</w:t>
            </w:r>
            <w:r w:rsidRPr="00A33B13">
              <w:rPr>
                <w:rFonts w:ascii="Book Antiqua" w:eastAsia="Times New Roman" w:hAnsi="Book Antiqua" w:cs="Times New Roman"/>
                <w:spacing w:val="-2"/>
                <w:lang w:val="en-US"/>
              </w:rPr>
              <w:t>ac</w:t>
            </w:r>
            <w:r w:rsidRPr="00A33B13">
              <w:rPr>
                <w:rFonts w:ascii="Book Antiqua" w:eastAsia="Times New Roman" w:hAnsi="Book Antiqua" w:cs="Times New Roman"/>
                <w:lang w:val="en-US"/>
              </w:rPr>
              <w:t xml:space="preserve">ija </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obr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ć</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 </w:t>
            </w:r>
          </w:p>
          <w:p w14:paraId="6E11F17B" w14:textId="77777777" w:rsidR="00F233BF" w:rsidRPr="00A33B13" w:rsidRDefault="00F233BF" w:rsidP="0049563C">
            <w:pPr>
              <w:numPr>
                <w:ilvl w:val="0"/>
                <w:numId w:val="36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korišć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 xml:space="preserve">odobrene frazeologije; </w:t>
            </w:r>
          </w:p>
          <w:p w14:paraId="4169E974" w14:textId="77777777" w:rsidR="00F233BF" w:rsidRPr="00A33B13" w:rsidRDefault="00F233BF" w:rsidP="0049563C">
            <w:pPr>
              <w:numPr>
                <w:ilvl w:val="0"/>
                <w:numId w:val="36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nik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cija; </w:t>
            </w:r>
          </w:p>
          <w:p w14:paraId="172DE507" w14:textId="77777777" w:rsidR="00F233BF" w:rsidRPr="00A33B13" w:rsidRDefault="00F233BF" w:rsidP="0049563C">
            <w:pPr>
              <w:numPr>
                <w:ilvl w:val="0"/>
                <w:numId w:val="36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spacing w:val="1"/>
                <w:lang w:val="en-US"/>
              </w:rPr>
              <w:t>p</w:t>
            </w:r>
            <w:r w:rsidRPr="00A33B13">
              <w:rPr>
                <w:rFonts w:ascii="Book Antiqua" w:eastAsia="Times New Roman" w:hAnsi="Book Antiqua" w:cs="Times New Roman"/>
                <w:lang w:val="en-US"/>
              </w:rPr>
              <w:t>ri</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zdv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ja</w:t>
            </w:r>
            <w:r w:rsidRPr="00A33B13">
              <w:rPr>
                <w:rFonts w:ascii="Book Antiqua" w:eastAsia="Times New Roman" w:hAnsi="Book Antiqua" w:cs="Times New Roman"/>
                <w:spacing w:val="-2"/>
                <w:lang w:val="en-US"/>
              </w:rPr>
              <w:t>nj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 </w:t>
            </w:r>
          </w:p>
          <w:p w14:paraId="56B807DF" w14:textId="77777777" w:rsidR="00F233BF" w:rsidRPr="00A33B13" w:rsidRDefault="00F233BF" w:rsidP="0049563C">
            <w:pPr>
              <w:numPr>
                <w:ilvl w:val="0"/>
                <w:numId w:val="36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pri</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koord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lang w:val="en-US"/>
              </w:rPr>
              <w:t>ije pr</w:t>
            </w:r>
            <w:r w:rsidRPr="00A33B13">
              <w:rPr>
                <w:rFonts w:ascii="Book Antiqua" w:eastAsia="Times New Roman" w:hAnsi="Book Antiqua" w:cs="Times New Roman"/>
                <w:spacing w:val="-1"/>
                <w:lang w:val="en-US"/>
              </w:rPr>
              <w:t>em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 xml:space="preserve">potrebi; </w:t>
            </w:r>
          </w:p>
          <w:p w14:paraId="6D12D70B" w14:textId="77777777" w:rsidR="00F233BF" w:rsidRPr="00A33B13" w:rsidRDefault="00F233BF" w:rsidP="0049563C">
            <w:pPr>
              <w:numPr>
                <w:ilvl w:val="0"/>
                <w:numId w:val="36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pri</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propi</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spacing w:val="-2"/>
                <w:lang w:val="en-US"/>
              </w:rPr>
              <w:t>ni</w:t>
            </w:r>
            <w:r w:rsidRPr="00A33B13">
              <w:rPr>
                <w:rFonts w:ascii="Book Antiqua" w:eastAsia="Times New Roman" w:hAnsi="Book Antiqua" w:cs="Times New Roman"/>
                <w:lang w:val="en-US"/>
              </w:rPr>
              <w:t>h 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i</w:t>
            </w:r>
            <w:r w:rsidRPr="00A33B13">
              <w:rPr>
                <w:rFonts w:ascii="Book Antiqua" w:eastAsia="Times New Roman" w:hAnsi="Book Antiqua" w:cs="Times New Roman"/>
                <w:spacing w:val="3"/>
                <w:lang w:val="en-US"/>
              </w:rPr>
              <w:t>m</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 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šni pro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tor; </w:t>
            </w:r>
          </w:p>
          <w:p w14:paraId="06D0A375" w14:textId="77777777" w:rsidR="00F233BF" w:rsidRPr="00A33B13" w:rsidRDefault="00F233BF" w:rsidP="0049563C">
            <w:pPr>
              <w:numPr>
                <w:ilvl w:val="0"/>
                <w:numId w:val="36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ot</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lang w:val="en-US"/>
              </w:rPr>
              <w:t>riv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potenc</w:t>
            </w:r>
            <w:r w:rsidRPr="00A33B13">
              <w:rPr>
                <w:rFonts w:ascii="Book Antiqua" w:eastAsia="Times New Roman" w:hAnsi="Book Antiqua" w:cs="Times New Roman"/>
                <w:spacing w:val="-2"/>
                <w:lang w:val="en-US"/>
              </w:rPr>
              <w:t>ij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h</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nfl</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ta iz</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4"/>
                <w:lang w:val="en-US"/>
              </w:rPr>
              <w:t>e</w:t>
            </w:r>
            <w:r w:rsidRPr="00A33B13">
              <w:rPr>
                <w:rFonts w:ascii="Book Antiqua" w:eastAsia="Times New Roman" w:hAnsi="Book Antiqua" w:cs="Times New Roman"/>
                <w:spacing w:val="1"/>
                <w:lang w:val="en-US"/>
              </w:rPr>
              <w:t>đ</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oplov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 xml:space="preserve">; </w:t>
            </w:r>
          </w:p>
          <w:p w14:paraId="0D1B66B2" w14:textId="77777777" w:rsidR="00F233BF" w:rsidRPr="00A33B13" w:rsidRDefault="00F233BF" w:rsidP="0049563C">
            <w:pPr>
              <w:numPr>
                <w:ilvl w:val="0"/>
                <w:numId w:val="36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 xml:space="preserve">prioriteta </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kt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vno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 xml:space="preserve">; </w:t>
            </w:r>
          </w:p>
          <w:p w14:paraId="6F3F6E10" w14:textId="77777777" w:rsidR="00F233BF" w:rsidRPr="00A33B13" w:rsidRDefault="00F233BF" w:rsidP="0049563C">
            <w:pPr>
              <w:numPr>
                <w:ilvl w:val="0"/>
                <w:numId w:val="36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r odgov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ć</w:t>
            </w:r>
            <w:r w:rsidRPr="00A33B13">
              <w:rPr>
                <w:rFonts w:ascii="Book Antiqua" w:eastAsia="Times New Roman" w:hAnsi="Book Antiqua" w:cs="Times New Roman"/>
                <w:lang w:val="en-US"/>
              </w:rPr>
              <w:t>ih</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toda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ja</w:t>
            </w:r>
            <w:r w:rsidRPr="00A33B13">
              <w:rPr>
                <w:rFonts w:ascii="Book Antiqua" w:eastAsia="Times New Roman" w:hAnsi="Book Antiqua" w:cs="Times New Roman"/>
                <w:spacing w:val="-2"/>
                <w:lang w:val="en-US"/>
              </w:rPr>
              <w:t>nj</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 </w:t>
            </w:r>
          </w:p>
          <w:p w14:paraId="6F6E4CE0"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ATCO.D.035 Ispiti i procene kod obuke za ovlašćenje</w:t>
            </w:r>
          </w:p>
          <w:p w14:paraId="75883152" w14:textId="77777777" w:rsidR="00F233BF" w:rsidRPr="00A33B13" w:rsidRDefault="00F233BF" w:rsidP="0049563C">
            <w:pPr>
              <w:numPr>
                <w:ilvl w:val="0"/>
                <w:numId w:val="361"/>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Prog</w:t>
            </w:r>
            <w:r w:rsidRPr="00A33B13">
              <w:rPr>
                <w:rFonts w:ascii="Book Antiqua" w:eastAsia="Times New Roman" w:hAnsi="Book Antiqua" w:cs="Times New Roman"/>
                <w:spacing w:val="1"/>
                <w:lang w:val="en-US"/>
              </w:rPr>
              <w:t>r</w:t>
            </w:r>
            <w:r w:rsidRPr="00A33B13">
              <w:rPr>
                <w:rFonts w:ascii="Book Antiqua" w:eastAsia="Times New Roman" w:hAnsi="Book Antiqua" w:cs="Times New Roman"/>
                <w:spacing w:val="-1"/>
                <w:lang w:val="en-US"/>
              </w:rPr>
              <w:t>am</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te teorij</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ki 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i proc</w:t>
            </w:r>
            <w:r w:rsidRPr="00A33B13">
              <w:rPr>
                <w:rFonts w:ascii="Book Antiqua" w:eastAsia="Times New Roman" w:hAnsi="Book Antiqua" w:cs="Times New Roman"/>
                <w:spacing w:val="-4"/>
                <w:lang w:val="en-US"/>
              </w:rPr>
              <w:t>e</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 xml:space="preserve">. </w:t>
            </w:r>
          </w:p>
          <w:p w14:paraId="04D9120D" w14:textId="77777777" w:rsidR="00F233BF" w:rsidRPr="00A33B13" w:rsidRDefault="00F233BF" w:rsidP="0049563C">
            <w:pPr>
              <w:numPr>
                <w:ilvl w:val="0"/>
                <w:numId w:val="361"/>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zna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kod</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teorijskog</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lj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je</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pol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zni</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rio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ini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75</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lang w:val="en-US"/>
              </w:rPr>
              <w:t xml:space="preserve">nog </w:t>
            </w:r>
            <w:r w:rsidRPr="00A33B13">
              <w:rPr>
                <w:rFonts w:ascii="Book Antiqua" w:eastAsia="Times New Roman" w:hAnsi="Book Antiqua" w:cs="Times New Roman"/>
                <w:lang w:val="en-US"/>
              </w:rPr>
              <w:lastRenderedPageBreak/>
              <w:t>broja bodova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4"/>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dode</w:t>
            </w:r>
            <w:r w:rsidRPr="00A33B13">
              <w:rPr>
                <w:rFonts w:ascii="Book Antiqua" w:eastAsia="Times New Roman" w:hAnsi="Book Antiqua" w:cs="Times New Roman"/>
                <w:spacing w:val="2"/>
                <w:lang w:val="en-US"/>
              </w:rPr>
              <w:t>lj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 xml:space="preserve">taj </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pit. </w:t>
            </w:r>
          </w:p>
          <w:p w14:paraId="1696288F" w14:textId="77777777" w:rsidR="00F233BF" w:rsidRPr="00A33B13" w:rsidRDefault="00F233BF" w:rsidP="0049563C">
            <w:pPr>
              <w:numPr>
                <w:ilvl w:val="0"/>
                <w:numId w:val="361"/>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na </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 xml:space="preserve">ora </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 xml:space="preserve">da </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e </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 xml:space="preserve">niva  na </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cilj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 xml:space="preserve">a </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 xml:space="preserve">inka </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 xml:space="preserve">e </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 xml:space="preserve">za </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 xml:space="preserve">e </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 xml:space="preserve">koji </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 opi</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ni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i/>
                <w:lang w:val="en-US"/>
              </w:rPr>
              <w:t>ATCO.</w:t>
            </w:r>
            <w:r w:rsidRPr="00A33B13">
              <w:rPr>
                <w:rFonts w:ascii="Book Antiqua" w:eastAsia="Times New Roman" w:hAnsi="Book Antiqua" w:cs="Times New Roman"/>
                <w:i/>
                <w:spacing w:val="-1"/>
                <w:lang w:val="en-US"/>
              </w:rPr>
              <w:t>D</w:t>
            </w:r>
            <w:r w:rsidRPr="00A33B13">
              <w:rPr>
                <w:rFonts w:ascii="Book Antiqua" w:eastAsia="Times New Roman" w:hAnsi="Book Antiqua" w:cs="Times New Roman"/>
                <w:i/>
                <w:lang w:val="en-US"/>
              </w:rPr>
              <w:t>.</w:t>
            </w:r>
            <w:r w:rsidRPr="00A33B13">
              <w:rPr>
                <w:rFonts w:ascii="Book Antiqua" w:eastAsia="Times New Roman" w:hAnsi="Book Antiqua" w:cs="Times New Roman"/>
                <w:i/>
                <w:spacing w:val="1"/>
                <w:lang w:val="en-US"/>
              </w:rPr>
              <w:t>0</w:t>
            </w:r>
            <w:r w:rsidRPr="00A33B13">
              <w:rPr>
                <w:rFonts w:ascii="Book Antiqua" w:eastAsia="Times New Roman" w:hAnsi="Book Antiqua" w:cs="Times New Roman"/>
                <w:i/>
                <w:spacing w:val="2"/>
                <w:lang w:val="en-US"/>
              </w:rPr>
              <w:t>4</w:t>
            </w:r>
            <w:r w:rsidRPr="00A33B13">
              <w:rPr>
                <w:rFonts w:ascii="Book Antiqua" w:eastAsia="Times New Roman" w:hAnsi="Book Antiqua" w:cs="Times New Roman"/>
                <w:i/>
                <w:lang w:val="en-US"/>
              </w:rPr>
              <w:t>0</w:t>
            </w:r>
            <w:r w:rsidRPr="00A33B13">
              <w:rPr>
                <w:rFonts w:ascii="Book Antiqua" w:eastAsia="Times New Roman" w:hAnsi="Book Antiqua" w:cs="Times New Roman"/>
                <w:lang w:val="en-US"/>
              </w:rPr>
              <w:t xml:space="preserve">. </w:t>
            </w:r>
          </w:p>
          <w:p w14:paraId="199EB365" w14:textId="77777777" w:rsidR="00F233BF" w:rsidRPr="00A33B13" w:rsidRDefault="00F233BF" w:rsidP="0049563C">
            <w:pPr>
              <w:numPr>
                <w:ilvl w:val="0"/>
                <w:numId w:val="361"/>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provodi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to</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 </w:t>
            </w:r>
          </w:p>
          <w:p w14:paraId="7854DB11" w14:textId="77777777" w:rsidR="00F233BF" w:rsidRPr="00A33B13" w:rsidRDefault="00F233BF" w:rsidP="0049563C">
            <w:pPr>
              <w:numPr>
                <w:ilvl w:val="0"/>
                <w:numId w:val="361"/>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zna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dode</w:t>
            </w:r>
            <w:r w:rsidRPr="00A33B13">
              <w:rPr>
                <w:rFonts w:ascii="Book Antiqua" w:eastAsia="Times New Roman" w:hAnsi="Book Antiqua" w:cs="Times New Roman"/>
                <w:spacing w:val="2"/>
                <w:lang w:val="en-US"/>
              </w:rPr>
              <w:t>lj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je</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pol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zni</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ke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 dok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že pot</w:t>
            </w:r>
            <w:r w:rsidRPr="00A33B13">
              <w:rPr>
                <w:rFonts w:ascii="Book Antiqua" w:eastAsia="Times New Roman" w:hAnsi="Book Antiqua" w:cs="Times New Roman"/>
                <w:spacing w:val="3"/>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in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 koji</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pi</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n</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i/>
                <w:lang w:val="en-US"/>
              </w:rPr>
              <w:t>ATCO.</w:t>
            </w:r>
            <w:r w:rsidRPr="00A33B13">
              <w:rPr>
                <w:rFonts w:ascii="Book Antiqua" w:eastAsia="Times New Roman" w:hAnsi="Book Antiqua" w:cs="Times New Roman"/>
                <w:i/>
                <w:spacing w:val="-1"/>
                <w:lang w:val="en-US"/>
              </w:rPr>
              <w:t>D</w:t>
            </w:r>
            <w:r w:rsidRPr="00A33B13">
              <w:rPr>
                <w:rFonts w:ascii="Book Antiqua" w:eastAsia="Times New Roman" w:hAnsi="Book Antiqua" w:cs="Times New Roman"/>
                <w:i/>
                <w:spacing w:val="4"/>
                <w:lang w:val="en-US"/>
              </w:rPr>
              <w:t>.</w:t>
            </w:r>
            <w:r w:rsidRPr="00A33B13">
              <w:rPr>
                <w:rFonts w:ascii="Book Antiqua" w:eastAsia="Times New Roman" w:hAnsi="Book Antiqua" w:cs="Times New Roman"/>
                <w:i/>
                <w:lang w:val="en-US"/>
              </w:rPr>
              <w:t>040</w:t>
            </w:r>
            <w:r w:rsidRPr="00A33B13">
              <w:rPr>
                <w:rFonts w:ascii="Book Antiqua" w:eastAsia="Times New Roman" w:hAnsi="Book Antiqua" w:cs="Times New Roman"/>
                <w:i/>
                <w:spacing w:val="3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ji</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pok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je</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pon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pot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 op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cije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okvi</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4"/>
                <w:lang w:val="en-US"/>
              </w:rPr>
              <w:t>l</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g</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kontrole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nja</w:t>
            </w:r>
            <w:r w:rsidRPr="00A33B13">
              <w:rPr>
                <w:rFonts w:ascii="Book Antiqua" w:eastAsia="Times New Roman" w:hAnsi="Book Antiqua" w:cs="Times New Roman"/>
                <w:lang w:val="en-US"/>
              </w:rPr>
              <w:t xml:space="preserve">. </w:t>
            </w:r>
          </w:p>
          <w:p w14:paraId="6A650FE9"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ATCO.D.040 Ciljevi učinka obuke za ovlašćenje</w:t>
            </w:r>
          </w:p>
          <w:p w14:paraId="42205DD9" w14:textId="77777777" w:rsidR="00F233BF" w:rsidRPr="00A33B13" w:rsidRDefault="00F233BF" w:rsidP="0049563C">
            <w:pPr>
              <w:numPr>
                <w:ilvl w:val="0"/>
                <w:numId w:val="36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Cilj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vi</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inka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ke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c</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lj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va</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inka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9"/>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ni</w:t>
            </w:r>
            <w:r w:rsidRPr="00A33B13">
              <w:rPr>
                <w:rFonts w:ascii="Book Antiqua" w:eastAsia="Times New Roman" w:hAnsi="Book Antiqua" w:cs="Times New Roman"/>
                <w:spacing w:val="2"/>
                <w:lang w:val="en-US"/>
              </w:rPr>
              <w:t>š</w:t>
            </w:r>
            <w:r w:rsidRPr="00A33B13">
              <w:rPr>
                <w:rFonts w:ascii="Book Antiqua" w:eastAsia="Times New Roman" w:hAnsi="Book Antiqua" w:cs="Times New Roman"/>
                <w:lang w:val="en-US"/>
              </w:rPr>
              <w:t>u za</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progr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6EBD1F80" w14:textId="77777777" w:rsidR="00F233BF" w:rsidRPr="00A33B13" w:rsidRDefault="00F233BF" w:rsidP="0049563C">
            <w:pPr>
              <w:numPr>
                <w:ilvl w:val="0"/>
                <w:numId w:val="36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Na</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no</w:t>
            </w:r>
            <w:r w:rsidRPr="00A33B13">
              <w:rPr>
                <w:rFonts w:ascii="Book Antiqua" w:eastAsia="Times New Roman" w:hAnsi="Book Antiqua" w:cs="Times New Roman"/>
                <w:spacing w:val="4"/>
                <w:lang w:val="en-US"/>
              </w:rPr>
              <w:t>v</w:t>
            </w:r>
            <w:r w:rsidRPr="00A33B13">
              <w:rPr>
                <w:rFonts w:ascii="Book Antiqua" w:eastAsia="Times New Roman" w:hAnsi="Book Antiqua" w:cs="Times New Roman"/>
                <w:lang w:val="en-US"/>
              </w:rPr>
              <w:t>u</w:t>
            </w:r>
            <w:r w:rsidRPr="00A33B13">
              <w:rPr>
                <w:rFonts w:ascii="Book Antiqua" w:eastAsia="Times New Roman" w:hAnsi="Book Antiqua" w:cs="Times New Roman"/>
                <w:spacing w:val="43"/>
                <w:lang w:val="en-US"/>
              </w:rPr>
              <w:t xml:space="preserve"> </w:t>
            </w:r>
            <w:r w:rsidRPr="00A33B13">
              <w:rPr>
                <w:rFonts w:ascii="Book Antiqua" w:eastAsia="Times New Roman" w:hAnsi="Book Antiqua" w:cs="Times New Roman"/>
                <w:spacing w:val="1"/>
                <w:lang w:val="en-US"/>
              </w:rPr>
              <w:t>c</w:t>
            </w:r>
            <w:r w:rsidRPr="00A33B13">
              <w:rPr>
                <w:rFonts w:ascii="Book Antiqua" w:eastAsia="Times New Roman" w:hAnsi="Book Antiqua" w:cs="Times New Roman"/>
                <w:lang w:val="en-US"/>
              </w:rPr>
              <w:t>ilj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va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inka</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ke</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ovlašć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a</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lang w:val="en-US"/>
              </w:rPr>
              <w:t>pol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ka 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  </w:t>
            </w:r>
          </w:p>
          <w:p w14:paraId="686E7140" w14:textId="77777777" w:rsidR="00F233BF" w:rsidRPr="00A33B13" w:rsidRDefault="00F233BF" w:rsidP="0049563C">
            <w:pPr>
              <w:numPr>
                <w:ilvl w:val="0"/>
                <w:numId w:val="36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dokaže  sposobnost  upravljanja  vazdušnim  saobraćajem  na  način  koji osigurava bezbedne, redovne i ekspeditivne usluge; i</w:t>
            </w:r>
          </w:p>
          <w:p w14:paraId="6FFB98E9" w14:textId="77777777" w:rsidR="00F233BF" w:rsidRPr="00A33B13" w:rsidRDefault="00F233BF" w:rsidP="0049563C">
            <w:pPr>
              <w:numPr>
                <w:ilvl w:val="0"/>
                <w:numId w:val="36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lastRenderedPageBreak/>
              <w:t xml:space="preserve">vlada situacijama složenog i gustog saobraćaja. </w:t>
            </w:r>
          </w:p>
          <w:p w14:paraId="22261BBB" w14:textId="77777777" w:rsidR="00F233BF" w:rsidRPr="00A33B13" w:rsidRDefault="00F233BF" w:rsidP="0049563C">
            <w:pPr>
              <w:numPr>
                <w:ilvl w:val="0"/>
                <w:numId w:val="36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Uz</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(b</w:t>
            </w:r>
            <w:r w:rsidRPr="00A33B13">
              <w:rPr>
                <w:rFonts w:ascii="Book Antiqua" w:eastAsia="Times New Roman" w:hAnsi="Book Antiqua" w:cs="Times New Roman"/>
                <w:spacing w:val="-2"/>
                <w:lang w:val="en-US"/>
              </w:rPr>
              <w:t>)</w:t>
            </w:r>
            <w:r w:rsidRPr="00A33B13">
              <w:rPr>
                <w:rFonts w:ascii="Book Antiqua" w:eastAsia="Times New Roman" w:hAnsi="Book Antiqua" w:cs="Times New Roman"/>
                <w:lang w:val="en-US"/>
              </w:rPr>
              <w:t>,</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cilj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vi</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inka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kod</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4"/>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2"/>
                <w:lang w:val="en-US"/>
              </w:rPr>
              <w:t>š</w:t>
            </w:r>
            <w:r w:rsidRPr="00A33B13">
              <w:rPr>
                <w:rFonts w:ascii="Book Antiqua" w:eastAsia="Times New Roman" w:hAnsi="Book Antiqua" w:cs="Times New Roman"/>
                <w:lang w:val="en-US"/>
              </w:rPr>
              <w:t>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rodrom</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lang w:val="en-US"/>
              </w:rPr>
              <w:t>ke kontrole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i/>
                <w:spacing w:val="-1"/>
                <w:lang w:val="en-US"/>
              </w:rPr>
              <w:t>ADV</w:t>
            </w:r>
            <w:r w:rsidRPr="00A33B13">
              <w:rPr>
                <w:rFonts w:ascii="Book Antiqua" w:eastAsia="Times New Roman" w:hAnsi="Book Antiqua" w:cs="Times New Roman"/>
                <w:lang w:val="en-US"/>
              </w:rPr>
              <w:t>)</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ae</w:t>
            </w:r>
            <w:r w:rsidRPr="00A33B13">
              <w:rPr>
                <w:rFonts w:ascii="Book Antiqua" w:eastAsia="Times New Roman" w:hAnsi="Book Antiqua" w:cs="Times New Roman"/>
                <w:lang w:val="en-US"/>
              </w:rPr>
              <w:t>rodro</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kontrole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ntalne</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i/>
                <w:spacing w:val="2"/>
                <w:lang w:val="en-US"/>
              </w:rPr>
              <w:t>A</w:t>
            </w:r>
            <w:r w:rsidRPr="00A33B13">
              <w:rPr>
                <w:rFonts w:ascii="Book Antiqua" w:eastAsia="Times New Roman" w:hAnsi="Book Antiqua" w:cs="Times New Roman"/>
                <w:i/>
                <w:spacing w:val="-1"/>
                <w:lang w:val="en-US"/>
              </w:rPr>
              <w:t>D</w:t>
            </w:r>
            <w:r w:rsidRPr="00A33B13">
              <w:rPr>
                <w:rFonts w:ascii="Book Antiqua" w:eastAsia="Times New Roman" w:hAnsi="Book Antiqua" w:cs="Times New Roman"/>
                <w:i/>
                <w:spacing w:val="-4"/>
                <w:lang w:val="en-US"/>
              </w:rPr>
              <w:t>I</w:t>
            </w:r>
            <w:r w:rsidRPr="00A33B13">
              <w:rPr>
                <w:rFonts w:ascii="Book Antiqua" w:eastAsia="Times New Roman" w:hAnsi="Book Antiqua" w:cs="Times New Roman"/>
                <w:lang w:val="en-US"/>
              </w:rPr>
              <w:t>)</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7"/>
                <w:lang w:val="en-US"/>
              </w:rPr>
              <w:t xml:space="preserve"> </w:t>
            </w:r>
            <w:r w:rsidRPr="00A33B13">
              <w:rPr>
                <w:rFonts w:ascii="Book Antiqua" w:eastAsia="Times New Roman" w:hAnsi="Book Antiqua" w:cs="Times New Roman"/>
                <w:lang w:val="en-US"/>
              </w:rPr>
              <w:t>da ob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pol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2B029CCB" w14:textId="77777777" w:rsidR="00F233BF" w:rsidRPr="00A33B13" w:rsidRDefault="00F233BF" w:rsidP="0049563C">
            <w:pPr>
              <w:numPr>
                <w:ilvl w:val="0"/>
                <w:numId w:val="36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upravljaju radnim opterećenjem i pružaju usluge kontrole letenja u okviru definisanog prostora nadležnosti; i</w:t>
            </w:r>
          </w:p>
          <w:p w14:paraId="1E45D2A4" w14:textId="77777777" w:rsidR="00F233BF" w:rsidRPr="00A33B13" w:rsidRDefault="00F233BF" w:rsidP="0049563C">
            <w:pPr>
              <w:numPr>
                <w:ilvl w:val="0"/>
                <w:numId w:val="36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primenjuju  tehnike  kontrole  na  aerodromu  i  operativne  procedure  za aerodromski saobraćaj. </w:t>
            </w:r>
          </w:p>
          <w:p w14:paraId="77AEAE93" w14:textId="77777777" w:rsidR="00F233BF" w:rsidRPr="00A33B13" w:rsidRDefault="00F233BF" w:rsidP="0049563C">
            <w:pPr>
              <w:numPr>
                <w:ilvl w:val="0"/>
                <w:numId w:val="36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Uz</w:t>
            </w:r>
            <w:r w:rsidRPr="00A33B13">
              <w:rPr>
                <w:rFonts w:ascii="Book Antiqua" w:eastAsia="Times New Roman" w:hAnsi="Book Antiqua" w:cs="Times New Roman"/>
                <w:spacing w:val="52"/>
                <w:lang w:val="en-US"/>
              </w:rPr>
              <w:t xml:space="preserve"> </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43"/>
                <w:lang w:val="en-US"/>
              </w:rPr>
              <w:t xml:space="preserve"> </w:t>
            </w:r>
            <w:r w:rsidRPr="00A33B13">
              <w:rPr>
                <w:rFonts w:ascii="Book Antiqua" w:eastAsia="Times New Roman" w:hAnsi="Book Antiqua" w:cs="Times New Roman"/>
                <w:lang w:val="en-US"/>
              </w:rPr>
              <w:t>(b</w:t>
            </w:r>
            <w:r w:rsidRPr="00A33B13">
              <w:rPr>
                <w:rFonts w:ascii="Book Antiqua" w:eastAsia="Times New Roman" w:hAnsi="Book Antiqua" w:cs="Times New Roman"/>
                <w:spacing w:val="-2"/>
                <w:lang w:val="en-US"/>
              </w:rPr>
              <w:t>)</w:t>
            </w:r>
            <w:r w:rsidRPr="00A33B13">
              <w:rPr>
                <w:rFonts w:ascii="Book Antiqua" w:eastAsia="Times New Roman" w:hAnsi="Book Antiqua" w:cs="Times New Roman"/>
                <w:lang w:val="en-US"/>
              </w:rPr>
              <w:t>,</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i</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lang w:val="en-US"/>
              </w:rPr>
              <w:t>kod</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ke</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2"/>
                <w:lang w:val="en-US"/>
              </w:rPr>
              <w:t>š</w:t>
            </w:r>
            <w:r w:rsidRPr="00A33B13">
              <w:rPr>
                <w:rFonts w:ascii="Book Antiqua" w:eastAsia="Times New Roman" w:hAnsi="Book Antiqua" w:cs="Times New Roman"/>
                <w:lang w:val="en-US"/>
              </w:rPr>
              <w:t>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pril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zne</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ntro</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lang w:val="en-US"/>
              </w:rPr>
              <w:t>e 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pol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lang w:val="en-US"/>
              </w:rPr>
              <w:t xml:space="preserve">i </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036C24CF" w14:textId="77777777" w:rsidR="00F233BF" w:rsidRPr="00A33B13" w:rsidRDefault="00F233BF" w:rsidP="0049563C">
            <w:pPr>
              <w:numPr>
                <w:ilvl w:val="0"/>
                <w:numId w:val="366"/>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upravljaju radnim opterećenjem i pružaju usluge kontrole letenja u okviru definisane nadležnosti prilazne kontrole letenja; i</w:t>
            </w:r>
          </w:p>
          <w:p w14:paraId="66CCBFC9" w14:textId="77777777" w:rsidR="00F233BF" w:rsidRPr="00A33B13" w:rsidRDefault="00F233BF" w:rsidP="0049563C">
            <w:pPr>
              <w:numPr>
                <w:ilvl w:val="0"/>
                <w:numId w:val="366"/>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primenjuju prilaznu kontrolu proceduralnu, tehnike planiranja i operativne procedure </w:t>
            </w:r>
            <w:r w:rsidRPr="00A33B13">
              <w:rPr>
                <w:rFonts w:ascii="Book Antiqua" w:eastAsia="Times New Roman" w:hAnsi="Book Antiqua" w:cs="Times New Roman"/>
                <w:lang w:val="en-US"/>
              </w:rPr>
              <w:lastRenderedPageBreak/>
              <w:t xml:space="preserve">vazduhoplovima u dolasku, na čekanju, u odlasku i u preletu. </w:t>
            </w:r>
          </w:p>
          <w:p w14:paraId="57E670C3" w14:textId="77777777" w:rsidR="00F233BF" w:rsidRPr="00A33B13" w:rsidRDefault="00F233BF" w:rsidP="0049563C">
            <w:pPr>
              <w:numPr>
                <w:ilvl w:val="0"/>
                <w:numId w:val="36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Uz</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 (b</w:t>
            </w:r>
            <w:r w:rsidRPr="00A33B13">
              <w:rPr>
                <w:rFonts w:ascii="Book Antiqua" w:eastAsia="Times New Roman" w:hAnsi="Book Antiqua" w:cs="Times New Roman"/>
                <w:spacing w:val="-2"/>
                <w:lang w:val="en-US"/>
              </w:rPr>
              <w:t>)</w:t>
            </w:r>
            <w:r w:rsidRPr="00A33B13">
              <w:rPr>
                <w:rFonts w:ascii="Book Antiqua" w:eastAsia="Times New Roman" w:hAnsi="Book Antiqua" w:cs="Times New Roman"/>
                <w:lang w:val="en-US"/>
              </w:rPr>
              <w:t>,</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lj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vi</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ka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kod</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ke</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enje</w:t>
            </w:r>
            <w:r w:rsidRPr="00A33B13">
              <w:rPr>
                <w:rFonts w:ascii="Book Antiqua" w:eastAsia="Times New Roman" w:hAnsi="Book Antiqua" w:cs="Times New Roman"/>
                <w:lang w:val="en-US"/>
              </w:rPr>
              <w:t>,</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pril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zne kontrole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d</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pol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lang w:val="en-US"/>
              </w:rPr>
              <w:t>i 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3E80D483" w14:textId="77777777" w:rsidR="00F233BF" w:rsidRPr="00A33B13" w:rsidRDefault="00F233BF" w:rsidP="0049563C">
            <w:pPr>
              <w:numPr>
                <w:ilvl w:val="0"/>
                <w:numId w:val="368"/>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upravljaju  radnim  opterećenjem  i  pružaju  usluge  kontrole  letenja  u okviru definisane nadležnosti prilazne kontrole letenja; i</w:t>
            </w:r>
          </w:p>
          <w:p w14:paraId="6F65801A" w14:textId="77777777" w:rsidR="00F233BF" w:rsidRPr="00A33B13" w:rsidRDefault="00F233BF" w:rsidP="0049563C">
            <w:pPr>
              <w:numPr>
                <w:ilvl w:val="0"/>
                <w:numId w:val="368"/>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primenjuju prilaznu kontrolu nadzornu, tehnike planiranja i operativne procedure vazduhoplovima u dolasku, na čekanju, u odlasku i u preletu. </w:t>
            </w:r>
          </w:p>
          <w:p w14:paraId="23F04F79" w14:textId="77777777" w:rsidR="00F233BF" w:rsidRPr="00A33B13" w:rsidRDefault="00F233BF" w:rsidP="0049563C">
            <w:pPr>
              <w:numPr>
                <w:ilvl w:val="0"/>
                <w:numId w:val="36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Uz</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(b</w:t>
            </w:r>
            <w:r w:rsidRPr="00A33B13">
              <w:rPr>
                <w:rFonts w:ascii="Book Antiqua" w:eastAsia="Times New Roman" w:hAnsi="Book Antiqua" w:cs="Times New Roman"/>
                <w:spacing w:val="-2"/>
                <w:lang w:val="en-US"/>
              </w:rPr>
              <w:t>)</w:t>
            </w:r>
            <w:r w:rsidRPr="00A33B13">
              <w:rPr>
                <w:rFonts w:ascii="Book Antiqua" w:eastAsia="Times New Roman" w:hAnsi="Book Antiqua" w:cs="Times New Roman"/>
                <w:lang w:val="en-US"/>
              </w:rPr>
              <w:t>,</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lj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vi</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ka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kod</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enje</w:t>
            </w:r>
            <w:r w:rsidRPr="00A33B13">
              <w:rPr>
                <w:rFonts w:ascii="Book Antiqua" w:eastAsia="Times New Roman" w:hAnsi="Book Antiqua" w:cs="Times New Roman"/>
                <w:lang w:val="en-US"/>
              </w:rPr>
              <w:t>,</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obl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ne pr</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kontrole</w:t>
            </w:r>
            <w:r w:rsidRPr="00A33B13">
              <w:rPr>
                <w:rFonts w:ascii="Book Antiqua" w:eastAsia="Times New Roman" w:hAnsi="Book Antiqua" w:cs="Times New Roman"/>
                <w:spacing w:val="-1"/>
                <w:lang w:val="en-US"/>
              </w:rPr>
              <w:t xml:space="preserve"> 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d</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pol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lang w:val="en-US"/>
              </w:rPr>
              <w:t>i 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55258955" w14:textId="77777777" w:rsidR="00F233BF" w:rsidRPr="00A33B13" w:rsidRDefault="00F233BF" w:rsidP="0049563C">
            <w:pPr>
              <w:numPr>
                <w:ilvl w:val="0"/>
                <w:numId w:val="36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upravljaju radnim opterećenjem i pružaju usluge kontrole letenja u okviru definisane nadležnosti oblasne kontrole letenja; i</w:t>
            </w:r>
          </w:p>
          <w:p w14:paraId="1C125A72" w14:textId="77777777" w:rsidR="00F233BF" w:rsidRPr="00A33B13" w:rsidRDefault="00F233BF" w:rsidP="0049563C">
            <w:pPr>
              <w:numPr>
                <w:ilvl w:val="0"/>
                <w:numId w:val="36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primenjuju</w:t>
            </w:r>
            <w:r w:rsidRPr="00A33B13">
              <w:rPr>
                <w:rFonts w:ascii="Book Antiqua" w:eastAsia="Times New Roman" w:hAnsi="Book Antiqua" w:cs="Times New Roman"/>
                <w:lang w:val="en-US"/>
              </w:rPr>
              <w:tab/>
              <w:t>prilaznu</w:t>
            </w:r>
            <w:r w:rsidRPr="00A33B13">
              <w:rPr>
                <w:rFonts w:ascii="Book Antiqua" w:eastAsia="Times New Roman" w:hAnsi="Book Antiqua" w:cs="Times New Roman"/>
                <w:lang w:val="en-US"/>
              </w:rPr>
              <w:tab/>
              <w:t>kontrolu</w:t>
            </w:r>
            <w:r w:rsidRPr="00A33B13">
              <w:rPr>
                <w:rFonts w:ascii="Book Antiqua" w:eastAsia="Times New Roman" w:hAnsi="Book Antiqua" w:cs="Times New Roman"/>
                <w:lang w:val="en-US"/>
              </w:rPr>
              <w:tab/>
              <w:t>proceduralnu,</w:t>
            </w:r>
            <w:r w:rsidRPr="00A33B13">
              <w:rPr>
                <w:rFonts w:ascii="Book Antiqua" w:eastAsia="Times New Roman" w:hAnsi="Book Antiqua" w:cs="Times New Roman"/>
                <w:lang w:val="en-US"/>
              </w:rPr>
              <w:tab/>
              <w:t>tehnike</w:t>
            </w:r>
            <w:r w:rsidRPr="00A33B13">
              <w:rPr>
                <w:rFonts w:ascii="Book Antiqua" w:eastAsia="Times New Roman" w:hAnsi="Book Antiqua" w:cs="Times New Roman"/>
                <w:lang w:val="en-US"/>
              </w:rPr>
              <w:tab/>
              <w:t>planiranja</w:t>
            </w:r>
            <w:r w:rsidRPr="00A33B13">
              <w:rPr>
                <w:rFonts w:ascii="Book Antiqua" w:eastAsia="Times New Roman" w:hAnsi="Book Antiqua" w:cs="Times New Roman"/>
                <w:lang w:val="en-US"/>
              </w:rPr>
              <w:tab/>
              <w:t xml:space="preserve">i operativne procedure saobraćaju u zoni oblasne kontrole letenja. </w:t>
            </w:r>
          </w:p>
          <w:p w14:paraId="072495B8" w14:textId="77777777" w:rsidR="00F233BF" w:rsidRPr="00A33B13" w:rsidRDefault="00F233BF" w:rsidP="0049563C">
            <w:pPr>
              <w:numPr>
                <w:ilvl w:val="0"/>
                <w:numId w:val="36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lastRenderedPageBreak/>
              <w:t>Uz</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(b</w:t>
            </w:r>
            <w:r w:rsidRPr="00A33B13">
              <w:rPr>
                <w:rFonts w:ascii="Book Antiqua" w:eastAsia="Times New Roman" w:hAnsi="Book Antiqua" w:cs="Times New Roman"/>
                <w:spacing w:val="-2"/>
                <w:lang w:val="en-US"/>
              </w:rPr>
              <w:t>)</w:t>
            </w:r>
            <w:r w:rsidRPr="00A33B13">
              <w:rPr>
                <w:rFonts w:ascii="Book Antiqua" w:eastAsia="Times New Roman" w:hAnsi="Book Antiqua" w:cs="Times New Roman"/>
                <w:lang w:val="en-US"/>
              </w:rPr>
              <w:t>,</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cilj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vi</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ka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kod</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nje</w:t>
            </w:r>
            <w:r w:rsidRPr="00A33B13">
              <w:rPr>
                <w:rFonts w:ascii="Book Antiqua" w:eastAsia="Times New Roman" w:hAnsi="Book Antiqua" w:cs="Times New Roman"/>
                <w:lang w:val="en-US"/>
              </w:rPr>
              <w:t>,</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obla</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lang w:val="en-US"/>
              </w:rPr>
              <w:t>ne kontrole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lang w:val="en-US"/>
              </w:rPr>
              <w:t>zorne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pol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 xml:space="preserve">ci </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21906034" w14:textId="77777777" w:rsidR="00F233BF" w:rsidRPr="00A33B13" w:rsidRDefault="00F233BF" w:rsidP="0049563C">
            <w:pPr>
              <w:numPr>
                <w:ilvl w:val="0"/>
                <w:numId w:val="37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upravljaju radnim opterećenjem i pružaju usluge kontrole letenja u okviru definisane nadležnosti oblasne kontrole letenja; i</w:t>
            </w:r>
          </w:p>
          <w:p w14:paraId="3AC772BF" w14:textId="77777777" w:rsidR="00F233BF" w:rsidRPr="00A33B13" w:rsidRDefault="00F233BF" w:rsidP="0049563C">
            <w:pPr>
              <w:numPr>
                <w:ilvl w:val="0"/>
                <w:numId w:val="37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primenjuju oblasnu kontrolu nadzornu,  tehnike planiranja i  operativne procedure saobraćaju u zoni oblasne kontrole letenja. </w:t>
            </w:r>
          </w:p>
          <w:p w14:paraId="1089EAA6" w14:textId="77777777" w:rsidR="00E475C7" w:rsidRPr="00A33B13" w:rsidRDefault="00E475C7" w:rsidP="0049563C">
            <w:pPr>
              <w:numPr>
                <w:ilvl w:val="0"/>
                <w:numId w:val="370"/>
              </w:numPr>
              <w:spacing w:after="200" w:line="276" w:lineRule="auto"/>
              <w:contextualSpacing/>
              <w:jc w:val="both"/>
              <w:rPr>
                <w:rFonts w:ascii="Book Antiqua" w:eastAsia="Times New Roman" w:hAnsi="Book Antiqua" w:cs="Times New Roman"/>
                <w:lang w:val="en-US"/>
              </w:rPr>
            </w:pPr>
          </w:p>
          <w:p w14:paraId="15FB8CF1" w14:textId="77777777" w:rsidR="00F233BF" w:rsidRPr="00A33B13" w:rsidRDefault="00F233BF" w:rsidP="00F233BF">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ODELJAK 3</w:t>
            </w:r>
          </w:p>
          <w:p w14:paraId="6E5ABA96" w14:textId="77777777" w:rsidR="00F233BF" w:rsidRPr="00A33B13" w:rsidRDefault="00F233BF" w:rsidP="00F233BF">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Zahtevi za obuku u jedinicama kontrole letenja</w:t>
            </w:r>
          </w:p>
          <w:p w14:paraId="29B4FFCF"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ATCO.D.045 Sadržaj obuke u jedinici kontrole letenja</w:t>
            </w:r>
          </w:p>
          <w:p w14:paraId="1FC670A8" w14:textId="77777777" w:rsidR="00F233BF" w:rsidRPr="00A33B13" w:rsidRDefault="00F233BF" w:rsidP="0049563C">
            <w:pPr>
              <w:numPr>
                <w:ilvl w:val="0"/>
                <w:numId w:val="37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jedinici</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2"/>
                <w:lang w:val="en-US"/>
              </w:rPr>
              <w:t>k</w:t>
            </w:r>
            <w:r w:rsidRPr="00A33B13">
              <w:rPr>
                <w:rFonts w:ascii="Book Antiqua" w:eastAsia="Times New Roman" w:hAnsi="Book Antiqua" w:cs="Times New Roman"/>
                <w:lang w:val="en-US"/>
              </w:rPr>
              <w:t>ontrole</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toji</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progr</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ke</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ko 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lang w:val="en-US"/>
              </w:rPr>
              <w:t>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lj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no</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i/>
                <w:spacing w:val="-1"/>
                <w:lang w:val="en-US"/>
              </w:rPr>
              <w:t>A</w:t>
            </w:r>
            <w:r w:rsidRPr="00A33B13">
              <w:rPr>
                <w:rFonts w:ascii="Book Antiqua" w:eastAsia="Times New Roman" w:hAnsi="Book Antiqua" w:cs="Times New Roman"/>
                <w:i/>
                <w:spacing w:val="1"/>
                <w:lang w:val="en-US"/>
              </w:rPr>
              <w:t>T</w:t>
            </w:r>
            <w:r w:rsidRPr="00A33B13">
              <w:rPr>
                <w:rFonts w:ascii="Book Antiqua" w:eastAsia="Times New Roman" w:hAnsi="Book Antiqua" w:cs="Times New Roman"/>
                <w:i/>
                <w:lang w:val="en-US"/>
              </w:rPr>
              <w:t>C</w:t>
            </w:r>
            <w:r w:rsidRPr="00A33B13">
              <w:rPr>
                <w:rFonts w:ascii="Book Antiqua" w:eastAsia="Times New Roman" w:hAnsi="Book Antiqua" w:cs="Times New Roman"/>
                <w:i/>
                <w:spacing w:val="3"/>
                <w:lang w:val="en-US"/>
              </w:rPr>
              <w:t xml:space="preserve"> </w:t>
            </w:r>
            <w:r w:rsidRPr="00A33B13">
              <w:rPr>
                <w:rFonts w:ascii="Book Antiqua" w:eastAsia="Times New Roman" w:hAnsi="Book Antiqua" w:cs="Times New Roman"/>
                <w:lang w:val="en-US"/>
              </w:rPr>
              <w:t>jedini</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što</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je 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ni</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no</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pl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jedinice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trole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nja</w:t>
            </w:r>
            <w:r w:rsidRPr="00A33B13">
              <w:rPr>
                <w:rFonts w:ascii="Book Antiqua" w:eastAsia="Times New Roman" w:hAnsi="Book Antiqua" w:cs="Times New Roman"/>
                <w:lang w:val="en-US"/>
              </w:rPr>
              <w:t xml:space="preserve">. </w:t>
            </w:r>
          </w:p>
          <w:p w14:paraId="1ADCA950" w14:textId="77777777" w:rsidR="00F233BF" w:rsidRPr="00A33B13" w:rsidRDefault="00F233BF" w:rsidP="0049563C">
            <w:pPr>
              <w:numPr>
                <w:ilvl w:val="0"/>
                <w:numId w:val="37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Og</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niz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je</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izr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de</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p</w:t>
            </w:r>
            <w:r w:rsidRPr="00A33B13">
              <w:rPr>
                <w:rFonts w:ascii="Book Antiqua" w:eastAsia="Times New Roman" w:hAnsi="Book Antiqua" w:cs="Times New Roman"/>
                <w:lang w:val="en-US"/>
              </w:rPr>
              <w:t>rovode</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progr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m,</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no</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lastRenderedPageBreak/>
              <w:t>progr</w:t>
            </w:r>
            <w:r w:rsidRPr="00A33B13">
              <w:rPr>
                <w:rFonts w:ascii="Book Antiqua" w:eastAsia="Times New Roman" w:hAnsi="Book Antiqua" w:cs="Times New Roman"/>
                <w:spacing w:val="-1"/>
                <w:lang w:val="en-US"/>
              </w:rPr>
              <w:t>am</w:t>
            </w:r>
            <w:r w:rsidRPr="00A33B13">
              <w:rPr>
                <w:rFonts w:ascii="Book Antiqua" w:eastAsia="Times New Roman" w:hAnsi="Book Antiqua" w:cs="Times New Roman"/>
                <w:lang w:val="en-US"/>
              </w:rPr>
              <w:t>e</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ke za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i/>
                <w:lang w:val="en-US"/>
              </w:rPr>
              <w:t>ATCO.</w:t>
            </w:r>
            <w:r w:rsidRPr="00A33B13">
              <w:rPr>
                <w:rFonts w:ascii="Book Antiqua" w:eastAsia="Times New Roman" w:hAnsi="Book Antiqua" w:cs="Times New Roman"/>
                <w:i/>
                <w:spacing w:val="-1"/>
                <w:lang w:val="en-US"/>
              </w:rPr>
              <w:t>D</w:t>
            </w:r>
            <w:r w:rsidRPr="00A33B13">
              <w:rPr>
                <w:rFonts w:ascii="Book Antiqua" w:eastAsia="Times New Roman" w:hAnsi="Book Antiqua" w:cs="Times New Roman"/>
                <w:i/>
                <w:lang w:val="en-US"/>
              </w:rPr>
              <w:t>.060</w:t>
            </w:r>
            <w:r w:rsidRPr="00A33B13">
              <w:rPr>
                <w:rFonts w:ascii="Book Antiqua" w:eastAsia="Times New Roman" w:hAnsi="Book Antiqua" w:cs="Times New Roman"/>
                <w:i/>
                <w:spacing w:val="12"/>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odobri 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t</w:t>
            </w:r>
            <w:r w:rsidRPr="00A33B13">
              <w:rPr>
                <w:rFonts w:ascii="Book Antiqua" w:eastAsia="Times New Roman" w:hAnsi="Book Antiqua" w:cs="Times New Roman"/>
                <w:lang w:val="en-US"/>
              </w:rPr>
              <w:t xml:space="preserve">. </w:t>
            </w:r>
          </w:p>
          <w:p w14:paraId="1E581218" w14:textId="77777777" w:rsidR="00F233BF" w:rsidRPr="00A33B13" w:rsidRDefault="00F233BF" w:rsidP="0049563C">
            <w:pPr>
              <w:numPr>
                <w:ilvl w:val="0"/>
                <w:numId w:val="37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jedinici</w:t>
            </w:r>
            <w:r w:rsidRPr="00A33B13">
              <w:rPr>
                <w:rFonts w:ascii="Book Antiqua" w:eastAsia="Times New Roman" w:hAnsi="Book Antiqua" w:cs="Times New Roman"/>
                <w:spacing w:val="-2"/>
                <w:lang w:val="en-US"/>
              </w:rPr>
              <w:t xml:space="preserve"> k</w:t>
            </w:r>
            <w:r w:rsidRPr="00A33B13">
              <w:rPr>
                <w:rFonts w:ascii="Book Antiqua" w:eastAsia="Times New Roman" w:hAnsi="Book Antiqua" w:cs="Times New Roman"/>
                <w:lang w:val="en-US"/>
              </w:rPr>
              <w:t>ontrole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 xml:space="preserve">:  </w:t>
            </w:r>
          </w:p>
          <w:p w14:paraId="33BAE6C1" w14:textId="77777777" w:rsidR="00F233BF" w:rsidRPr="00A33B13" w:rsidRDefault="00F233BF" w:rsidP="0049563C">
            <w:pPr>
              <w:numPr>
                <w:ilvl w:val="0"/>
                <w:numId w:val="37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operativne procedure;  </w:t>
            </w:r>
          </w:p>
          <w:p w14:paraId="24335142" w14:textId="77777777" w:rsidR="00F233BF" w:rsidRPr="00A33B13" w:rsidRDefault="00F233BF" w:rsidP="0049563C">
            <w:pPr>
              <w:numPr>
                <w:ilvl w:val="0"/>
                <w:numId w:val="37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kte </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cif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5FC10DF7" w14:textId="77777777" w:rsidR="00F233BF" w:rsidRPr="00A33B13" w:rsidRDefault="00F233BF" w:rsidP="0049563C">
            <w:pPr>
              <w:numPr>
                <w:ilvl w:val="0"/>
                <w:numId w:val="37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n</w:t>
            </w:r>
            <w:r w:rsidRPr="00A33B13">
              <w:rPr>
                <w:rFonts w:ascii="Book Antiqua" w:eastAsia="Times New Roman" w:hAnsi="Book Antiqua" w:cs="Times New Roman"/>
                <w:spacing w:val="3"/>
                <w:lang w:val="en-US"/>
              </w:rPr>
              <w:t>e</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ča</w:t>
            </w:r>
            <w:r w:rsidRPr="00A33B13">
              <w:rPr>
                <w:rFonts w:ascii="Book Antiqua" w:eastAsia="Times New Roman" w:hAnsi="Book Antiqua" w:cs="Times New Roman"/>
                <w:lang w:val="en-US"/>
              </w:rPr>
              <w:t>jene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i 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cije; i</w:t>
            </w:r>
          </w:p>
          <w:p w14:paraId="0C41B764" w14:textId="77777777" w:rsidR="00F233BF" w:rsidRPr="00A33B13" w:rsidRDefault="00F233BF" w:rsidP="0049563C">
            <w:pPr>
              <w:numPr>
                <w:ilvl w:val="0"/>
                <w:numId w:val="37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ljudske faktore. </w:t>
            </w:r>
          </w:p>
          <w:p w14:paraId="50253811"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ATCO.D.050 Preduslovi za obuku u jedinici kontrole letenja</w:t>
            </w:r>
          </w:p>
          <w:p w14:paraId="3EE4BB9E" w14:textId="77777777" w:rsidR="00F233BF" w:rsidRPr="00A33B13" w:rsidRDefault="00F233BF" w:rsidP="00F233BF">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6"/>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jedini</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lang w:val="en-US"/>
              </w:rPr>
              <w:t>i k</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role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g</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1"/>
                <w:lang w:val="en-US"/>
              </w:rPr>
              <w:t>sam</w:t>
            </w:r>
            <w:r w:rsidRPr="00A33B13">
              <w:rPr>
                <w:rFonts w:ascii="Book Antiqua" w:eastAsia="Times New Roman" w:hAnsi="Book Antiqua" w:cs="Times New Roman"/>
                <w:lang w:val="en-US"/>
              </w:rPr>
              <w:t>o 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ca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koja su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 xml:space="preserve">oci: </w:t>
            </w:r>
          </w:p>
          <w:p w14:paraId="67FE7543" w14:textId="77777777" w:rsidR="00F233BF" w:rsidRPr="00A33B13" w:rsidRDefault="00F233BF" w:rsidP="0049563C">
            <w:pPr>
              <w:numPr>
                <w:ilvl w:val="0"/>
                <w:numId w:val="376"/>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5"/>
                <w:lang w:val="en-US"/>
              </w:rPr>
              <w:t>t</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nta</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lang w:val="en-US"/>
              </w:rPr>
              <w:t>kontrolora</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dgov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ćim</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nje</w:t>
            </w:r>
            <w:r w:rsidRPr="00A33B13">
              <w:rPr>
                <w:rFonts w:ascii="Book Antiqua" w:eastAsia="Times New Roman" w:hAnsi="Book Antiqua" w:cs="Times New Roman"/>
                <w:lang w:val="en-US"/>
              </w:rPr>
              <w:t>m</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kol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ko</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lang w:val="en-US"/>
              </w:rPr>
              <w:t>je pri</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lj</w:t>
            </w:r>
            <w:r w:rsidRPr="00A33B13">
              <w:rPr>
                <w:rFonts w:ascii="Book Antiqua" w:eastAsia="Times New Roman" w:hAnsi="Book Antiqua" w:cs="Times New Roman"/>
                <w:lang w:val="en-US"/>
              </w:rPr>
              <w:t>ivo, dodatnim</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em</w:t>
            </w:r>
            <w:r w:rsidRPr="00A33B13">
              <w:rPr>
                <w:rFonts w:ascii="Book Antiqua" w:eastAsia="Times New Roman" w:hAnsi="Book Antiqua" w:cs="Times New Roman"/>
                <w:lang w:val="en-US"/>
              </w:rPr>
              <w:t xml:space="preserve">; ili </w:t>
            </w:r>
          </w:p>
          <w:p w14:paraId="27E57584" w14:textId="77777777" w:rsidR="00F233BF" w:rsidRPr="00A33B13" w:rsidRDefault="00F233BF" w:rsidP="0049563C">
            <w:pPr>
              <w:numPr>
                <w:ilvl w:val="0"/>
                <w:numId w:val="376"/>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kontrol</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ra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odg</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ćim</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nje</w:t>
            </w:r>
            <w:r w:rsidRPr="00A33B13">
              <w:rPr>
                <w:rFonts w:ascii="Book Antiqua" w:eastAsia="Times New Roman" w:hAnsi="Book Antiqua" w:cs="Times New Roman"/>
                <w:lang w:val="en-US"/>
              </w:rPr>
              <w:t>m</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3"/>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kol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ko</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je pri</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lj</w:t>
            </w:r>
            <w:r w:rsidRPr="00A33B13">
              <w:rPr>
                <w:rFonts w:ascii="Book Antiqua" w:eastAsia="Times New Roman" w:hAnsi="Book Antiqua" w:cs="Times New Roman"/>
                <w:lang w:val="en-US"/>
              </w:rPr>
              <w:t>ivo, dodatnim</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m; </w:t>
            </w:r>
          </w:p>
          <w:p w14:paraId="28DA0B31" w14:textId="77777777" w:rsidR="00F233BF" w:rsidRPr="00A33B13" w:rsidRDefault="00F233BF" w:rsidP="00F233BF">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pod uslovom da su ispunjeni zahtevi utvrđeni u</w:t>
            </w:r>
            <w:r w:rsidRPr="00A33B13">
              <w:rPr>
                <w:rFonts w:ascii="Book Antiqua" w:eastAsia="Times New Roman" w:hAnsi="Book Antiqua" w:cs="Times New Roman"/>
                <w:spacing w:val="-3"/>
                <w:sz w:val="24"/>
                <w:szCs w:val="24"/>
                <w:lang w:val="en-US"/>
              </w:rPr>
              <w:t xml:space="preserve"> </w:t>
            </w:r>
            <w:r w:rsidRPr="00A33B13">
              <w:rPr>
                <w:rFonts w:ascii="Book Antiqua" w:eastAsia="Times New Roman" w:hAnsi="Book Antiqua" w:cs="Times New Roman"/>
                <w:lang w:val="en-US"/>
              </w:rPr>
              <w:t xml:space="preserve">ATCO.B.001 tački (d) i stavu ATCO.B.010 tački (b). </w:t>
            </w:r>
          </w:p>
          <w:p w14:paraId="4FEC2028"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lastRenderedPageBreak/>
              <w:t>ATCO.D.055 Plan obuke u jedinici kontrole letenja</w:t>
            </w:r>
          </w:p>
          <w:p w14:paraId="309A71B4" w14:textId="77777777" w:rsidR="00F233BF" w:rsidRPr="00A33B13" w:rsidRDefault="00F233BF" w:rsidP="0049563C">
            <w:pPr>
              <w:numPr>
                <w:ilvl w:val="0"/>
                <w:numId w:val="377"/>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g</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cija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vi</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spacing w:val="6"/>
                <w:lang w:val="en-US"/>
              </w:rPr>
              <w:t>p</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jedinici</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2"/>
                <w:lang w:val="en-US"/>
              </w:rPr>
              <w:t>k</w:t>
            </w:r>
            <w:r w:rsidRPr="00A33B13">
              <w:rPr>
                <w:rFonts w:ascii="Book Antiqua" w:eastAsia="Times New Roman" w:hAnsi="Book Antiqua" w:cs="Times New Roman"/>
                <w:lang w:val="en-US"/>
              </w:rPr>
              <w:t>ontrole</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 xml:space="preserve">za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i/>
                <w:lang w:val="en-US"/>
              </w:rPr>
              <w:t xml:space="preserve">ATC </w:t>
            </w:r>
            <w:r w:rsidRPr="00A33B13">
              <w:rPr>
                <w:rFonts w:ascii="Book Antiqua" w:eastAsia="Times New Roman" w:hAnsi="Book Antiqua" w:cs="Times New Roman"/>
                <w:lang w:val="en-US"/>
              </w:rPr>
              <w:t>jedin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spacing w:val="3"/>
                <w:lang w:val="en-US"/>
              </w:rPr>
              <w:t>c</w:t>
            </w:r>
            <w:r w:rsidRPr="00A33B13">
              <w:rPr>
                <w:rFonts w:ascii="Book Antiqua" w:eastAsia="Times New Roman" w:hAnsi="Book Antiqua" w:cs="Times New Roman"/>
                <w:spacing w:val="-6"/>
                <w:lang w:val="en-US"/>
              </w:rPr>
              <w:t>u</w:t>
            </w:r>
            <w:r w:rsidRPr="00A33B13">
              <w:rPr>
                <w:rFonts w:ascii="Book Antiqua" w:eastAsia="Times New Roman" w:hAnsi="Book Antiqua" w:cs="Times New Roman"/>
                <w:lang w:val="en-US"/>
              </w:rPr>
              <w:t>, k</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ji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odobri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ž</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t. </w:t>
            </w:r>
          </w:p>
          <w:p w14:paraId="3008D1B2" w14:textId="77777777" w:rsidR="00F233BF" w:rsidRPr="00A33B13" w:rsidRDefault="00F233BF" w:rsidP="0049563C">
            <w:pPr>
              <w:numPr>
                <w:ilvl w:val="0"/>
                <w:numId w:val="377"/>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 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ci k</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ntrole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m</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sa</w:t>
            </w:r>
            <w:r w:rsidRPr="00A33B13">
              <w:rPr>
                <w:rFonts w:ascii="Book Antiqua" w:eastAsia="Times New Roman" w:hAnsi="Book Antiqua" w:cs="Times New Roman"/>
                <w:lang w:val="en-US"/>
              </w:rPr>
              <w:t>drži</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jma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 xml:space="preserve">e:  </w:t>
            </w:r>
          </w:p>
          <w:p w14:paraId="5D616231" w14:textId="77777777" w:rsidR="00F233BF" w:rsidRPr="00A33B13" w:rsidRDefault="00F233BF" w:rsidP="0049563C">
            <w:pPr>
              <w:numPr>
                <w:ilvl w:val="0"/>
                <w:numId w:val="37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ovlašćenja i dodatna ovlašćenja za koja se obuka sprovodi;</w:t>
            </w:r>
          </w:p>
          <w:p w14:paraId="7C00EB68" w14:textId="77777777" w:rsidR="00F233BF" w:rsidRPr="00A33B13" w:rsidRDefault="00F233BF" w:rsidP="0049563C">
            <w:pPr>
              <w:numPr>
                <w:ilvl w:val="0"/>
                <w:numId w:val="37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strukturu obuke u jedinici kontrole letenja;</w:t>
            </w:r>
          </w:p>
          <w:p w14:paraId="4A53ED6A" w14:textId="77777777" w:rsidR="00F233BF" w:rsidRPr="00A33B13" w:rsidRDefault="00F233BF" w:rsidP="0049563C">
            <w:pPr>
              <w:numPr>
                <w:ilvl w:val="0"/>
                <w:numId w:val="37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spisak  programa  obuke  za  posebno  ovlašćenje  za  lokaciju,  u  skladu  sa ATCO.D.060;</w:t>
            </w:r>
          </w:p>
          <w:p w14:paraId="10C7E66F" w14:textId="77777777" w:rsidR="00F233BF" w:rsidRPr="00A33B13" w:rsidRDefault="00F233BF" w:rsidP="0049563C">
            <w:pPr>
              <w:numPr>
                <w:ilvl w:val="0"/>
                <w:numId w:val="37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proces za sprovođenje programa obuke za posebno ovlašćenje za lokaciju;</w:t>
            </w:r>
          </w:p>
          <w:p w14:paraId="5FDFEB84" w14:textId="77777777" w:rsidR="00F233BF" w:rsidRPr="00A33B13" w:rsidRDefault="00F233BF" w:rsidP="0049563C">
            <w:pPr>
              <w:numPr>
                <w:ilvl w:val="0"/>
                <w:numId w:val="37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metode obuke;</w:t>
            </w:r>
          </w:p>
          <w:p w14:paraId="2C5B13D3" w14:textId="77777777" w:rsidR="00F233BF" w:rsidRPr="00A33B13" w:rsidRDefault="00F233BF" w:rsidP="0049563C">
            <w:pPr>
              <w:numPr>
                <w:ilvl w:val="0"/>
                <w:numId w:val="37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minimalno trajanje programa obuke za posebno ovlašćenje za lokaciju;</w:t>
            </w:r>
          </w:p>
          <w:p w14:paraId="3D145C92" w14:textId="77777777" w:rsidR="00F233BF" w:rsidRPr="00A33B13" w:rsidRDefault="00F233BF" w:rsidP="0049563C">
            <w:pPr>
              <w:numPr>
                <w:ilvl w:val="0"/>
                <w:numId w:val="37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proces za prilagođavanje programa obuke za posebno ovlašćenje za lokaciju, kako bi se uzela u obzir stečena ovlašćenja i/ili dodatna ovlašćenja i iskustvo </w:t>
            </w:r>
            <w:r w:rsidRPr="00A33B13">
              <w:rPr>
                <w:rFonts w:ascii="Book Antiqua" w:eastAsia="Times New Roman" w:hAnsi="Book Antiqua" w:cs="Times New Roman"/>
                <w:lang w:val="en-US"/>
              </w:rPr>
              <w:lastRenderedPageBreak/>
              <w:t>polaznika obuke, kada je relevantno;</w:t>
            </w:r>
          </w:p>
          <w:p w14:paraId="51301B7D" w14:textId="77777777" w:rsidR="00F233BF" w:rsidRPr="00A33B13" w:rsidRDefault="00F233BF" w:rsidP="0049563C">
            <w:pPr>
              <w:numPr>
                <w:ilvl w:val="0"/>
                <w:numId w:val="37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proces za dokazivanje teorijskog znanja i razumevanja u skladu sa ATCO.D.065, uključujući broj, učestalost i tip, kao i prolazne ocene za ispite, koje moraju da iznose minimum 75 % od ukupnog broja bodova koji se dodeljuju za ove ispite;</w:t>
            </w:r>
          </w:p>
          <w:p w14:paraId="3D9B6B11" w14:textId="77777777" w:rsidR="00F233BF" w:rsidRPr="00A33B13" w:rsidRDefault="00F233BF" w:rsidP="0049563C">
            <w:pPr>
              <w:numPr>
                <w:ilvl w:val="0"/>
                <w:numId w:val="37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procese za procenu u skladu sa ATCO.D.070, uključujući broj i učestalost procena;</w:t>
            </w:r>
          </w:p>
          <w:p w14:paraId="0E675128" w14:textId="77777777" w:rsidR="00F233BF" w:rsidRPr="00A33B13" w:rsidRDefault="00F233BF" w:rsidP="0049563C">
            <w:pPr>
              <w:numPr>
                <w:ilvl w:val="0"/>
                <w:numId w:val="37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kvalifikacije, uloge i odgovornosti osoblja za obuku;</w:t>
            </w:r>
          </w:p>
          <w:p w14:paraId="2CA1272D" w14:textId="77777777" w:rsidR="00F233BF" w:rsidRPr="00A33B13" w:rsidRDefault="00F233BF" w:rsidP="0049563C">
            <w:pPr>
              <w:numPr>
                <w:ilvl w:val="0"/>
                <w:numId w:val="37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ab/>
              <w:t>proces za rani prekid obuke;</w:t>
            </w:r>
          </w:p>
          <w:p w14:paraId="3D68B34D" w14:textId="77777777" w:rsidR="00F233BF" w:rsidRPr="00A33B13" w:rsidRDefault="00F233BF" w:rsidP="0049563C">
            <w:pPr>
              <w:numPr>
                <w:ilvl w:val="0"/>
                <w:numId w:val="37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proces podnošenja žalbi;</w:t>
            </w:r>
          </w:p>
          <w:p w14:paraId="74B37586" w14:textId="77777777" w:rsidR="00F233BF" w:rsidRPr="00A33B13" w:rsidRDefault="00F233BF" w:rsidP="0049563C">
            <w:pPr>
              <w:numPr>
                <w:ilvl w:val="0"/>
                <w:numId w:val="37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utvrđivanje evidencija koje moraju da se vode u skladu sa specifičnostima obuke u jedinici kontrole letenja;</w:t>
            </w:r>
          </w:p>
          <w:p w14:paraId="23B08CBE" w14:textId="77777777" w:rsidR="00F233BF" w:rsidRPr="00A33B13" w:rsidRDefault="00F233BF" w:rsidP="0049563C">
            <w:pPr>
              <w:numPr>
                <w:ilvl w:val="0"/>
                <w:numId w:val="37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spisak utvrđenih neuobičajenih i vanrednih situacija koje su specifične za svako posebno ovlašćenje za lokaciju;</w:t>
            </w:r>
          </w:p>
          <w:p w14:paraId="471420A0" w14:textId="77777777" w:rsidR="00F233BF" w:rsidRPr="00A33B13" w:rsidRDefault="00F233BF" w:rsidP="0049563C">
            <w:pPr>
              <w:numPr>
                <w:ilvl w:val="0"/>
                <w:numId w:val="379"/>
              </w:numPr>
              <w:spacing w:after="200" w:line="276" w:lineRule="auto"/>
              <w:ind w:left="90" w:firstLine="630"/>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s </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 xml:space="preserve">i </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zloge </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 xml:space="preserve">za </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pit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 xml:space="preserve">e </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 xml:space="preserve">i </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iz</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 xml:space="preserve">u </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 xml:space="preserve">i </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n</w:t>
            </w:r>
            <w:r w:rsidRPr="00A33B13">
              <w:rPr>
                <w:rFonts w:ascii="Book Antiqua" w:eastAsia="Times New Roman" w:hAnsi="Book Antiqua" w:cs="Times New Roman"/>
                <w:lang w:val="en-US"/>
              </w:rPr>
              <w:t xml:space="preserve">u </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na </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lastRenderedPageBreak/>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ke </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u jedin</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ci</w:t>
            </w:r>
            <w:r w:rsidRPr="00A33B13">
              <w:rPr>
                <w:rFonts w:ascii="Book Antiqua" w:eastAsia="Times New Roman" w:hAnsi="Book Antiqua" w:cs="Times New Roman"/>
                <w:lang w:val="en-US"/>
              </w:rPr>
              <w:tab/>
              <w:t>kontr</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le</w:t>
            </w:r>
            <w:r w:rsidRPr="00A33B13">
              <w:rPr>
                <w:rFonts w:ascii="Book Antiqua" w:eastAsia="Times New Roman" w:hAnsi="Book Antiqua" w:cs="Times New Roman"/>
                <w:lang w:val="en-US"/>
              </w:rPr>
              <w:tab/>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lang w:val="en-US"/>
              </w:rPr>
              <w:tab/>
              <w:t>i</w:t>
            </w:r>
            <w:r w:rsidRPr="00A33B13">
              <w:rPr>
                <w:rFonts w:ascii="Book Antiqua" w:eastAsia="Times New Roman" w:hAnsi="Book Antiqua" w:cs="Times New Roman"/>
                <w:lang w:val="en-US"/>
              </w:rPr>
              <w:tab/>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govo</w:t>
            </w:r>
            <w:r w:rsidRPr="00A33B13">
              <w:rPr>
                <w:rFonts w:ascii="Book Antiqua" w:eastAsia="Times New Roman" w:hAnsi="Book Antiqua" w:cs="Times New Roman"/>
                <w:lang w:val="en-US"/>
              </w:rPr>
              <w:tab/>
              <w:t>do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lj</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e</w:t>
            </w:r>
            <w:r w:rsidRPr="00A33B13">
              <w:rPr>
                <w:rFonts w:ascii="Book Antiqua" w:eastAsia="Times New Roman" w:hAnsi="Book Antiqua" w:cs="Times New Roman"/>
                <w:lang w:val="en-US"/>
              </w:rPr>
              <w:tab/>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2"/>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žnoj</w:t>
            </w:r>
            <w:r w:rsidRPr="00A33B13">
              <w:rPr>
                <w:rFonts w:ascii="Book Antiqua" w:eastAsia="Times New Roman" w:hAnsi="Book Antiqua" w:cs="Times New Roman"/>
                <w:lang w:val="en-US"/>
              </w:rPr>
              <w:tab/>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 xml:space="preserve">. </w:t>
            </w:r>
          </w:p>
          <w:p w14:paraId="6A347E87" w14:textId="77777777" w:rsidR="00F233BF" w:rsidRPr="00A33B13" w:rsidRDefault="00F233BF" w:rsidP="00F233BF">
            <w:pPr>
              <w:spacing w:after="200" w:line="276" w:lineRule="auto"/>
              <w:jc w:val="both"/>
              <w:rPr>
                <w:rFonts w:ascii="Book Antiqua" w:eastAsia="Times New Roman" w:hAnsi="Book Antiqua" w:cs="Times New Roman"/>
                <w:lang w:val="en-US"/>
              </w:rPr>
            </w:pPr>
          </w:p>
          <w:p w14:paraId="7AE6EA2A"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ATCO.D.060 Program obuke za posebno ovlašćenje za lokaciju</w:t>
            </w:r>
          </w:p>
          <w:p w14:paraId="07B24765" w14:textId="77777777" w:rsidR="00F233BF" w:rsidRPr="00A33B13" w:rsidRDefault="00F233BF" w:rsidP="0049563C">
            <w:pPr>
              <w:numPr>
                <w:ilvl w:val="0"/>
                <w:numId w:val="38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Progr</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m</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spacing w:val="-2"/>
                <w:lang w:val="en-US"/>
              </w:rPr>
              <w:t>p</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lja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lang w:val="en-US"/>
              </w:rPr>
              <w:t>i</w:t>
            </w:r>
            <w:r w:rsidRPr="00A33B13">
              <w:rPr>
                <w:rFonts w:ascii="Book Antiqua" w:eastAsia="Times New Roman" w:hAnsi="Book Antiqua" w:cs="Times New Roman"/>
                <w:spacing w:val="4"/>
                <w:lang w:val="en-US"/>
              </w:rPr>
              <w:t>j</w:t>
            </w:r>
            <w:r w:rsidRPr="00A33B13">
              <w:rPr>
                <w:rFonts w:ascii="Book Antiqua" w:eastAsia="Times New Roman" w:hAnsi="Book Antiqua" w:cs="Times New Roman"/>
                <w:lang w:val="en-US"/>
              </w:rPr>
              <w:t>u 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ih</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fa</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a</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ni</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lang w:val="en-US"/>
              </w:rPr>
              <w:t>i</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ntrole</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izd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u</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og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voli.</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Sv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prog</w:t>
            </w:r>
            <w:r w:rsidRPr="00A33B13">
              <w:rPr>
                <w:rFonts w:ascii="Book Antiqua" w:eastAsia="Times New Roman" w:hAnsi="Book Antiqua" w:cs="Times New Roman"/>
                <w:spacing w:val="-3"/>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sa</w:t>
            </w:r>
            <w:r w:rsidRPr="00A33B13">
              <w:rPr>
                <w:rFonts w:ascii="Book Antiqua" w:eastAsia="Times New Roman" w:hAnsi="Book Antiqua" w:cs="Times New Roman"/>
                <w:lang w:val="en-US"/>
              </w:rPr>
              <w:t>dr</w:t>
            </w:r>
            <w:r w:rsidRPr="00A33B13">
              <w:rPr>
                <w:rFonts w:ascii="Book Antiqua" w:eastAsia="Times New Roman" w:hAnsi="Book Antiqua" w:cs="Times New Roman"/>
                <w:spacing w:val="2"/>
                <w:lang w:val="en-US"/>
              </w:rPr>
              <w:t>ž</w:t>
            </w:r>
            <w:r w:rsidRPr="00A33B13">
              <w:rPr>
                <w:rFonts w:ascii="Book Antiqua" w:eastAsia="Times New Roman" w:hAnsi="Book Antiqua" w:cs="Times New Roman"/>
                <w:lang w:val="en-US"/>
              </w:rPr>
              <w:t xml:space="preserve">i:  </w:t>
            </w:r>
          </w:p>
          <w:p w14:paraId="5D69A42A" w14:textId="77777777" w:rsidR="00F233BF" w:rsidRPr="00A33B13" w:rsidRDefault="00F233BF" w:rsidP="0049563C">
            <w:pPr>
              <w:numPr>
                <w:ilvl w:val="0"/>
                <w:numId w:val="386"/>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fazu prelazne obuke;</w:t>
            </w:r>
          </w:p>
          <w:p w14:paraId="38CBBB1F" w14:textId="77777777" w:rsidR="00F233BF" w:rsidRPr="00A33B13" w:rsidRDefault="00F233BF" w:rsidP="0049563C">
            <w:pPr>
              <w:numPr>
                <w:ilvl w:val="0"/>
                <w:numId w:val="386"/>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fazu obuke na radnom mestu. </w:t>
            </w:r>
          </w:p>
          <w:p w14:paraId="7AD66242" w14:textId="77777777" w:rsidR="00F233BF" w:rsidRPr="00A33B13" w:rsidRDefault="00F233BF" w:rsidP="00F233BF">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Faza pripremne obuke mora da bude obuhvaćena, ukoliko je potrebno, u skladu sa </w:t>
            </w:r>
            <w:r w:rsidRPr="00A33B13">
              <w:rPr>
                <w:rFonts w:ascii="Book Antiqua" w:eastAsia="Times New Roman" w:hAnsi="Book Antiqua" w:cs="Times New Roman"/>
                <w:i/>
                <w:sz w:val="24"/>
                <w:szCs w:val="24"/>
                <w:lang w:val="en-US"/>
              </w:rPr>
              <w:t>ATCO</w:t>
            </w:r>
            <w:r w:rsidRPr="00A33B13">
              <w:rPr>
                <w:rFonts w:ascii="Book Antiqua" w:eastAsia="Times New Roman" w:hAnsi="Book Antiqua" w:cs="Times New Roman"/>
                <w:i/>
                <w:spacing w:val="-1"/>
                <w:sz w:val="24"/>
                <w:szCs w:val="24"/>
                <w:lang w:val="en-US"/>
              </w:rPr>
              <w:t>.D</w:t>
            </w:r>
            <w:r w:rsidRPr="00A33B13">
              <w:rPr>
                <w:rFonts w:ascii="Book Antiqua" w:eastAsia="Times New Roman" w:hAnsi="Book Antiqua" w:cs="Times New Roman"/>
                <w:i/>
                <w:sz w:val="24"/>
                <w:szCs w:val="24"/>
                <w:lang w:val="en-US"/>
              </w:rPr>
              <w:t>.005</w:t>
            </w:r>
            <w:r w:rsidRPr="00A33B13">
              <w:rPr>
                <w:rFonts w:ascii="Book Antiqua" w:eastAsia="Times New Roman" w:hAnsi="Book Antiqua" w:cs="Times New Roman"/>
                <w:spacing w:val="-1"/>
                <w:sz w:val="24"/>
                <w:szCs w:val="24"/>
                <w:lang w:val="en-US"/>
              </w:rPr>
              <w:t>(</w:t>
            </w:r>
            <w:r w:rsidRPr="00A33B13">
              <w:rPr>
                <w:rFonts w:ascii="Book Antiqua" w:eastAsia="Times New Roman" w:hAnsi="Book Antiqua" w:cs="Times New Roman"/>
                <w:spacing w:val="-4"/>
                <w:sz w:val="24"/>
                <w:szCs w:val="24"/>
                <w:lang w:val="en-US"/>
              </w:rPr>
              <w:t>a</w:t>
            </w:r>
            <w:r w:rsidRPr="00A33B13">
              <w:rPr>
                <w:rFonts w:ascii="Book Antiqua" w:eastAsia="Times New Roman" w:hAnsi="Book Antiqua" w:cs="Times New Roman"/>
                <w:spacing w:val="1"/>
                <w:sz w:val="24"/>
                <w:szCs w:val="24"/>
                <w:lang w:val="en-US"/>
              </w:rPr>
              <w:t>)</w:t>
            </w:r>
            <w:r w:rsidRPr="00A33B13">
              <w:rPr>
                <w:rFonts w:ascii="Book Antiqua" w:eastAsia="Times New Roman" w:hAnsi="Book Antiqua" w:cs="Times New Roman"/>
                <w:spacing w:val="-1"/>
                <w:sz w:val="24"/>
                <w:szCs w:val="24"/>
                <w:lang w:val="en-US"/>
              </w:rPr>
              <w:t>(</w:t>
            </w:r>
            <w:r w:rsidRPr="00A33B13">
              <w:rPr>
                <w:rFonts w:ascii="Book Antiqua" w:eastAsia="Times New Roman" w:hAnsi="Book Antiqua" w:cs="Times New Roman"/>
                <w:sz w:val="24"/>
                <w:szCs w:val="24"/>
                <w:lang w:val="en-US"/>
              </w:rPr>
              <w:t>2</w:t>
            </w:r>
            <w:r w:rsidRPr="00A33B13">
              <w:rPr>
                <w:rFonts w:ascii="Book Antiqua" w:eastAsia="Times New Roman" w:hAnsi="Book Antiqua" w:cs="Times New Roman"/>
                <w:spacing w:val="-1"/>
                <w:sz w:val="24"/>
                <w:szCs w:val="24"/>
                <w:lang w:val="en-US"/>
              </w:rPr>
              <w:t>)</w:t>
            </w:r>
            <w:r w:rsidRPr="00A33B13">
              <w:rPr>
                <w:rFonts w:ascii="Book Antiqua" w:eastAsia="Times New Roman" w:hAnsi="Book Antiqua" w:cs="Times New Roman"/>
                <w:lang w:val="en-US"/>
              </w:rPr>
              <w:t xml:space="preserve">. </w:t>
            </w:r>
          </w:p>
          <w:p w14:paraId="0D84818E" w14:textId="77777777" w:rsidR="00F233BF" w:rsidRPr="00A33B13" w:rsidRDefault="00F233BF" w:rsidP="0049563C">
            <w:pPr>
              <w:numPr>
                <w:ilvl w:val="0"/>
                <w:numId w:val="38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F</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lang w:val="en-US"/>
              </w:rPr>
              <w:t>ze</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7"/>
                <w:lang w:val="en-US"/>
              </w:rPr>
              <w:t>u</w:t>
            </w:r>
            <w:r w:rsidRPr="00A33B13">
              <w:rPr>
                <w:rFonts w:ascii="Book Antiqua" w:eastAsia="Times New Roman" w:hAnsi="Book Antiqua" w:cs="Times New Roman"/>
                <w:lang w:val="en-US"/>
              </w:rPr>
              <w:t>ke</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jed</w:t>
            </w:r>
            <w:r w:rsidRPr="00A33B13">
              <w:rPr>
                <w:rFonts w:ascii="Book Antiqua" w:eastAsia="Times New Roman" w:hAnsi="Book Antiqua" w:cs="Times New Roman"/>
                <w:spacing w:val="-2"/>
                <w:lang w:val="en-US"/>
              </w:rPr>
              <w:t>inic</w:t>
            </w:r>
            <w:r w:rsidRPr="00A33B13">
              <w:rPr>
                <w:rFonts w:ascii="Book Antiqua" w:eastAsia="Times New Roman" w:hAnsi="Book Antiqua" w:cs="Times New Roman"/>
                <w:lang w:val="en-US"/>
              </w:rPr>
              <w:t>i</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ole</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4"/>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2"/>
                <w:lang w:val="en-US"/>
              </w:rPr>
              <w:t>k</w:t>
            </w:r>
            <w:r w:rsidRPr="00A33B13">
              <w:rPr>
                <w:rFonts w:ascii="Book Antiqua" w:eastAsia="Times New Roman" w:hAnsi="Book Antiqua" w:cs="Times New Roman"/>
                <w:lang w:val="en-US"/>
              </w:rPr>
              <w:t>oje</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4"/>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9"/>
                <w:lang w:val="en-US"/>
              </w:rPr>
              <w:t xml:space="preserve"> </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2"/>
                <w:lang w:val="en-US"/>
              </w:rPr>
              <w:t>k</w:t>
            </w:r>
            <w:r w:rsidRPr="00A33B13">
              <w:rPr>
                <w:rFonts w:ascii="Book Antiqua" w:eastAsia="Times New Roman" w:hAnsi="Book Antiqua" w:cs="Times New Roman"/>
                <w:lang w:val="en-US"/>
              </w:rPr>
              <w:t>i</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4"/>
                <w:lang w:val="en-US"/>
              </w:rPr>
              <w:t>)</w:t>
            </w:r>
            <w:r w:rsidRPr="00A33B13">
              <w:rPr>
                <w:rFonts w:ascii="Book Antiqua" w:eastAsia="Times New Roman" w:hAnsi="Book Antiqua" w:cs="Times New Roman"/>
                <w:lang w:val="en-US"/>
              </w:rPr>
              <w:t>,</w:t>
            </w:r>
            <w:r w:rsidRPr="00A33B13">
              <w:rPr>
                <w:rFonts w:ascii="Book Antiqua" w:eastAsia="Times New Roman" w:hAnsi="Book Antiqua" w:cs="Times New Roman"/>
                <w:spacing w:val="31"/>
                <w:lang w:val="en-US"/>
              </w:rPr>
              <w:t xml:space="preserve"> </w:t>
            </w:r>
            <w:r w:rsidRPr="00A33B13">
              <w:rPr>
                <w:rFonts w:ascii="Book Antiqua" w:eastAsia="Times New Roman" w:hAnsi="Book Antiqua" w:cs="Times New Roman"/>
                <w:spacing w:val="-4"/>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3"/>
                <w:lang w:val="en-US"/>
              </w:rPr>
              <w:t>r</w:t>
            </w:r>
            <w:r w:rsidRPr="00A33B13">
              <w:rPr>
                <w:rFonts w:ascii="Book Antiqua" w:eastAsia="Times New Roman" w:hAnsi="Book Antiqua" w:cs="Times New Roman"/>
                <w:lang w:val="en-US"/>
              </w:rPr>
              <w:t>ov</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de</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2"/>
                <w:lang w:val="en-US"/>
              </w:rPr>
              <w:t>p</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spacing w:val="-3"/>
                <w:lang w:val="en-US"/>
              </w:rPr>
              <w:t>b</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
                <w:lang w:val="en-US"/>
              </w:rPr>
              <w:t>l</w:t>
            </w:r>
            <w:r w:rsidRPr="00A33B13">
              <w:rPr>
                <w:rFonts w:ascii="Book Antiqua" w:eastAsia="Times New Roman" w:hAnsi="Book Antiqua" w:cs="Times New Roman"/>
                <w:lang w:val="en-US"/>
              </w:rPr>
              <w:t>i</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a o</w:t>
            </w:r>
            <w:r w:rsidRPr="00A33B13">
              <w:rPr>
                <w:rFonts w:ascii="Book Antiqua" w:eastAsia="Times New Roman" w:hAnsi="Book Antiqua" w:cs="Times New Roman"/>
                <w:spacing w:val="-3"/>
                <w:lang w:val="en-US"/>
              </w:rPr>
              <w:t>b</w:t>
            </w:r>
            <w:r w:rsidRPr="00A33B13">
              <w:rPr>
                <w:rFonts w:ascii="Book Antiqua" w:eastAsia="Times New Roman" w:hAnsi="Book Antiqua" w:cs="Times New Roman"/>
                <w:lang w:val="en-US"/>
              </w:rPr>
              <w:t>j</w:t>
            </w:r>
            <w:r w:rsidRPr="00A33B13">
              <w:rPr>
                <w:rFonts w:ascii="Book Antiqua" w:eastAsia="Times New Roman" w:hAnsi="Book Antiqua" w:cs="Times New Roman"/>
                <w:spacing w:val="-3"/>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inj</w:t>
            </w:r>
            <w:r w:rsidRPr="00A33B13">
              <w:rPr>
                <w:rFonts w:ascii="Book Antiqua" w:eastAsia="Times New Roman" w:hAnsi="Book Antiqua" w:cs="Times New Roman"/>
                <w:spacing w:val="-4"/>
                <w:lang w:val="en-US"/>
              </w:rPr>
              <w:t>e</w:t>
            </w:r>
            <w:r w:rsidRPr="00A33B13">
              <w:rPr>
                <w:rFonts w:ascii="Book Antiqua" w:eastAsia="Times New Roman" w:hAnsi="Book Antiqua" w:cs="Times New Roman"/>
                <w:lang w:val="en-US"/>
              </w:rPr>
              <w:t>n</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č</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 xml:space="preserve">n. </w:t>
            </w:r>
          </w:p>
          <w:p w14:paraId="2F6AD690" w14:textId="77777777" w:rsidR="00F233BF" w:rsidRPr="00A33B13" w:rsidRDefault="00F233BF" w:rsidP="0049563C">
            <w:pPr>
              <w:numPr>
                <w:ilvl w:val="0"/>
                <w:numId w:val="38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Progr</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i</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ke</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v</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š</w:t>
            </w:r>
            <w:r w:rsidRPr="00A33B13">
              <w:rPr>
                <w:rFonts w:ascii="Book Antiqua" w:eastAsia="Times New Roman" w:hAnsi="Book Antiqua" w:cs="Times New Roman"/>
                <w:spacing w:val="-3"/>
                <w:lang w:val="en-US"/>
              </w:rPr>
              <w:t>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k</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spacing w:val="-2"/>
                <w:lang w:val="en-US"/>
              </w:rPr>
              <w:t>c</w:t>
            </w:r>
            <w:r w:rsidRPr="00A33B13">
              <w:rPr>
                <w:rFonts w:ascii="Book Antiqua" w:eastAsia="Times New Roman" w:hAnsi="Book Antiqua" w:cs="Times New Roman"/>
                <w:lang w:val="en-US"/>
              </w:rPr>
              <w:t>iju</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fin</w:t>
            </w:r>
            <w:r w:rsidRPr="00A33B13">
              <w:rPr>
                <w:rFonts w:ascii="Book Antiqua" w:eastAsia="Times New Roman" w:hAnsi="Book Antiqua" w:cs="Times New Roman"/>
                <w:lang w:val="en-US"/>
              </w:rPr>
              <w:t>išu</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lang w:val="en-US"/>
              </w:rPr>
              <w:t>progr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m</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 xml:space="preserve">i </w:t>
            </w:r>
            <w:r w:rsidRPr="00A33B13">
              <w:rPr>
                <w:rFonts w:ascii="Book Antiqua" w:eastAsia="Times New Roman" w:hAnsi="Book Antiqua" w:cs="Times New Roman"/>
                <w:spacing w:val="-2"/>
                <w:lang w:val="en-US"/>
              </w:rPr>
              <w:t>ci</w:t>
            </w:r>
            <w:r w:rsidRPr="00A33B13">
              <w:rPr>
                <w:rFonts w:ascii="Book Antiqua" w:eastAsia="Times New Roman" w:hAnsi="Book Antiqua" w:cs="Times New Roman"/>
                <w:lang w:val="en-US"/>
              </w:rPr>
              <w:t>lj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ve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inka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3"/>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i/>
                <w:lang w:val="en-US"/>
              </w:rPr>
              <w:t>ATCO.</w:t>
            </w:r>
            <w:r w:rsidRPr="00A33B13">
              <w:rPr>
                <w:rFonts w:ascii="Book Antiqua" w:eastAsia="Times New Roman" w:hAnsi="Book Antiqua" w:cs="Times New Roman"/>
                <w:i/>
                <w:spacing w:val="-1"/>
                <w:lang w:val="en-US"/>
              </w:rPr>
              <w:t>D</w:t>
            </w:r>
            <w:r w:rsidRPr="00A33B13">
              <w:rPr>
                <w:rFonts w:ascii="Book Antiqua" w:eastAsia="Times New Roman" w:hAnsi="Book Antiqua" w:cs="Times New Roman"/>
                <w:i/>
                <w:lang w:val="en-US"/>
              </w:rPr>
              <w:t>.045</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spacing w:val="1"/>
                <w:lang w:val="en-US"/>
              </w:rPr>
              <w:t>c</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lang w:val="en-US"/>
              </w:rPr>
              <w:t>,</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6"/>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1"/>
                <w:lang w:val="en-US"/>
              </w:rPr>
              <w:lastRenderedPageBreak/>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provode</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pl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nom 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jedinici</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ole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nja</w:t>
            </w:r>
            <w:r w:rsidRPr="00A33B13">
              <w:rPr>
                <w:rFonts w:ascii="Book Antiqua" w:eastAsia="Times New Roman" w:hAnsi="Book Antiqua" w:cs="Times New Roman"/>
                <w:lang w:val="en-US"/>
              </w:rPr>
              <w:t xml:space="preserve">. </w:t>
            </w:r>
          </w:p>
          <w:p w14:paraId="30B63212" w14:textId="77777777" w:rsidR="00F233BF" w:rsidRPr="00A33B13" w:rsidRDefault="00F233BF" w:rsidP="0049563C">
            <w:pPr>
              <w:numPr>
                <w:ilvl w:val="0"/>
                <w:numId w:val="38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Progr</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ke</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taju 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(a)</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i/>
                <w:lang w:val="en-US"/>
              </w:rPr>
              <w:t>ATCO</w:t>
            </w:r>
            <w:r w:rsidRPr="00A33B13">
              <w:rPr>
                <w:rFonts w:ascii="Book Antiqua" w:eastAsia="Times New Roman" w:hAnsi="Book Antiqua" w:cs="Times New Roman"/>
                <w:i/>
                <w:spacing w:val="2"/>
                <w:lang w:val="en-US"/>
              </w:rPr>
              <w:t>.</w:t>
            </w:r>
            <w:r w:rsidRPr="00A33B13">
              <w:rPr>
                <w:rFonts w:ascii="Book Antiqua" w:eastAsia="Times New Roman" w:hAnsi="Book Antiqua" w:cs="Times New Roman"/>
                <w:i/>
                <w:spacing w:val="-3"/>
                <w:lang w:val="en-US"/>
              </w:rPr>
              <w:t>B</w:t>
            </w:r>
            <w:r w:rsidRPr="00A33B13">
              <w:rPr>
                <w:rFonts w:ascii="Book Antiqua" w:eastAsia="Times New Roman" w:hAnsi="Book Antiqua" w:cs="Times New Roman"/>
                <w:i/>
                <w:lang w:val="en-US"/>
              </w:rPr>
              <w:t>.</w:t>
            </w:r>
            <w:r w:rsidRPr="00A33B13">
              <w:rPr>
                <w:rFonts w:ascii="Book Antiqua" w:eastAsia="Times New Roman" w:hAnsi="Book Antiqua" w:cs="Times New Roman"/>
                <w:i/>
                <w:spacing w:val="2"/>
                <w:lang w:val="en-US"/>
              </w:rPr>
              <w:t>0</w:t>
            </w:r>
            <w:r w:rsidRPr="00A33B13">
              <w:rPr>
                <w:rFonts w:ascii="Book Antiqua" w:eastAsia="Times New Roman" w:hAnsi="Book Antiqua" w:cs="Times New Roman"/>
                <w:i/>
                <w:lang w:val="en-US"/>
              </w:rPr>
              <w:t>15</w:t>
            </w:r>
            <w:r w:rsidRPr="00A33B13">
              <w:rPr>
                <w:rFonts w:ascii="Book Antiqua" w:eastAsia="Times New Roman" w:hAnsi="Book Antiqua" w:cs="Times New Roman"/>
                <w:lang w:val="en-US"/>
              </w:rPr>
              <w:t>,</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3"/>
                <w:lang w:val="en-US"/>
              </w:rPr>
              <w:t>p</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nja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od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om</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kom</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koja o</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g</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ć</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va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e odr</w:t>
            </w:r>
            <w:r w:rsidRPr="00A33B13">
              <w:rPr>
                <w:rFonts w:ascii="Book Antiqua" w:eastAsia="Times New Roman" w:hAnsi="Book Antiqua" w:cs="Times New Roman"/>
                <w:spacing w:val="-1"/>
                <w:lang w:val="en-US"/>
              </w:rPr>
              <w:t>eđe</w:t>
            </w:r>
            <w:r w:rsidRPr="00A33B13">
              <w:rPr>
                <w:rFonts w:ascii="Book Antiqua" w:eastAsia="Times New Roman" w:hAnsi="Book Antiqua" w:cs="Times New Roman"/>
                <w:lang w:val="en-US"/>
              </w:rPr>
              <w:t>nih</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ština 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enje</w:t>
            </w:r>
            <w:r w:rsidRPr="00A33B13">
              <w:rPr>
                <w:rFonts w:ascii="Book Antiqua" w:eastAsia="Times New Roman" w:hAnsi="Book Antiqua" w:cs="Times New Roman"/>
                <w:lang w:val="en-US"/>
              </w:rPr>
              <w:t xml:space="preserve">. </w:t>
            </w:r>
          </w:p>
          <w:p w14:paraId="58ABBB9F" w14:textId="77777777" w:rsidR="00F233BF" w:rsidRPr="00A33B13" w:rsidRDefault="00F233BF" w:rsidP="0049563C">
            <w:pPr>
              <w:numPr>
                <w:ilvl w:val="0"/>
                <w:numId w:val="38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amenje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zl</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dodat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g 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ve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no</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 xml:space="preserve">u </w:t>
            </w:r>
            <w:r w:rsidRPr="00A33B13">
              <w:rPr>
                <w:rFonts w:ascii="Book Antiqua" w:eastAsia="Times New Roman" w:hAnsi="Book Antiqua" w:cs="Times New Roman"/>
                <w:i/>
                <w:lang w:val="en-US"/>
              </w:rPr>
              <w:t>ATCO.</w:t>
            </w:r>
            <w:r w:rsidRPr="00A33B13">
              <w:rPr>
                <w:rFonts w:ascii="Book Antiqua" w:eastAsia="Times New Roman" w:hAnsi="Book Antiqua" w:cs="Times New Roman"/>
                <w:i/>
                <w:spacing w:val="-3"/>
                <w:lang w:val="en-US"/>
              </w:rPr>
              <w:t>B</w:t>
            </w:r>
            <w:r w:rsidRPr="00A33B13">
              <w:rPr>
                <w:rFonts w:ascii="Book Antiqua" w:eastAsia="Times New Roman" w:hAnsi="Book Antiqua" w:cs="Times New Roman"/>
                <w:i/>
                <w:lang w:val="en-US"/>
              </w:rPr>
              <w:t>.01</w:t>
            </w:r>
            <w:r w:rsidRPr="00A33B13">
              <w:rPr>
                <w:rFonts w:ascii="Book Antiqua" w:eastAsia="Times New Roman" w:hAnsi="Book Antiqua" w:cs="Times New Roman"/>
                <w:i/>
                <w:spacing w:val="2"/>
                <w:lang w:val="en-US"/>
              </w:rPr>
              <w:t>5</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3</w:t>
            </w:r>
            <w:r w:rsidRPr="00A33B13">
              <w:rPr>
                <w:rFonts w:ascii="Book Antiqua" w:eastAsia="Times New Roman" w:hAnsi="Book Antiqua" w:cs="Times New Roman"/>
                <w:spacing w:val="-1"/>
                <w:lang w:val="en-US"/>
              </w:rPr>
              <w:t>)</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toji</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dm</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cilj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va 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dm</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podt</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koje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zvila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org</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niz</w:t>
            </w:r>
            <w:r w:rsidRPr="00A33B13">
              <w:rPr>
                <w:rFonts w:ascii="Book Antiqua" w:eastAsia="Times New Roman" w:hAnsi="Book Antiqua" w:cs="Times New Roman"/>
                <w:spacing w:val="-4"/>
                <w:lang w:val="en-US"/>
              </w:rPr>
              <w:t>a</w:t>
            </w:r>
            <w:r w:rsidRPr="00A33B13">
              <w:rPr>
                <w:rFonts w:ascii="Book Antiqua" w:eastAsia="Times New Roman" w:hAnsi="Book Antiqua" w:cs="Times New Roman"/>
                <w:lang w:val="en-US"/>
              </w:rPr>
              <w:t>cija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lang w:val="en-US"/>
              </w:rPr>
              <w:t>odobrena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o 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o progr</w:t>
            </w:r>
            <w:r w:rsidRPr="00A33B13">
              <w:rPr>
                <w:rFonts w:ascii="Book Antiqua" w:eastAsia="Times New Roman" w:hAnsi="Book Antiqua" w:cs="Times New Roman"/>
                <w:spacing w:val="-1"/>
                <w:lang w:val="en-US"/>
              </w:rPr>
              <w:t>am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 xml:space="preserve">e. </w:t>
            </w:r>
          </w:p>
          <w:p w14:paraId="4F49AFDB" w14:textId="77777777" w:rsidR="00F233BF" w:rsidRPr="00A33B13" w:rsidRDefault="00F233BF" w:rsidP="0049563C">
            <w:pPr>
              <w:numPr>
                <w:ilvl w:val="0"/>
                <w:numId w:val="38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Progr</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i</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26"/>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25"/>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spacing w:val="-1"/>
                <w:lang w:val="en-US"/>
              </w:rPr>
              <w:t>ađa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kon</w:t>
            </w:r>
            <w:r w:rsidRPr="00A33B13">
              <w:rPr>
                <w:rFonts w:ascii="Book Antiqua" w:eastAsia="Times New Roman" w:hAnsi="Book Antiqua" w:cs="Times New Roman"/>
                <w:spacing w:val="27"/>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ame</w:t>
            </w:r>
            <w:r w:rsidRPr="00A33B13">
              <w:rPr>
                <w:rFonts w:ascii="Book Antiqua" w:eastAsia="Times New Roman" w:hAnsi="Book Antiqua" w:cs="Times New Roman"/>
                <w:lang w:val="en-US"/>
              </w:rPr>
              <w:t>ne 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vola</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pril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god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ko</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bi</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li</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eme</w:t>
            </w:r>
            <w:r w:rsidRPr="00A33B13">
              <w:rPr>
                <w:rFonts w:ascii="Book Antiqua" w:eastAsia="Times New Roman" w:hAnsi="Book Antiqua" w:cs="Times New Roman"/>
                <w:lang w:val="en-US"/>
              </w:rPr>
              <w:t>nte</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u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cif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4"/>
                <w:lang w:val="en-US"/>
              </w:rPr>
              <w:t>č</w:t>
            </w:r>
            <w:r w:rsidRPr="00A33B13">
              <w:rPr>
                <w:rFonts w:ascii="Book Antiqua" w:eastAsia="Times New Roman" w:hAnsi="Book Antiqua" w:cs="Times New Roman"/>
                <w:lang w:val="en-US"/>
              </w:rPr>
              <w:t>ni</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 xml:space="preserve">za </w:t>
            </w:r>
            <w:r w:rsidRPr="00A33B13">
              <w:rPr>
                <w:rFonts w:ascii="Book Antiqua" w:eastAsia="Times New Roman" w:hAnsi="Book Antiqua" w:cs="Times New Roman"/>
                <w:spacing w:val="2"/>
                <w:lang w:val="en-US"/>
              </w:rPr>
              <w:t>f</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nkcion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bl</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k 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šnog</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pro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tora ili</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lo</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58EC5061"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 xml:space="preserve">ATCO.D.065 Dokazivanje teorijskog znanja i razumevanja </w:t>
            </w:r>
          </w:p>
          <w:p w14:paraId="7CD481AF" w14:textId="77777777" w:rsidR="00F233BF" w:rsidRPr="00A33B13" w:rsidRDefault="00F233BF" w:rsidP="00F233BF">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lastRenderedPageBreak/>
              <w:t xml:space="preserve">Teorijsko znanje i razumevanje se dokazuje polaganjem ispita. </w:t>
            </w:r>
          </w:p>
          <w:p w14:paraId="7F801EB7"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ATCO.D.070 Procene u toku programa obuke za posebno ovlašćenje za lokaciju</w:t>
            </w:r>
          </w:p>
          <w:p w14:paraId="71275454" w14:textId="77777777" w:rsidR="00F233BF" w:rsidRPr="00A33B13" w:rsidRDefault="00F233BF" w:rsidP="0049563C">
            <w:pPr>
              <w:numPr>
                <w:ilvl w:val="0"/>
                <w:numId w:val="38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pol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zn</w:t>
            </w:r>
            <w:r w:rsidRPr="00A33B13">
              <w:rPr>
                <w:rFonts w:ascii="Book Antiqua" w:eastAsia="Times New Roman" w:hAnsi="Book Antiqua" w:cs="Times New Roman"/>
                <w:spacing w:val="-2"/>
                <w:lang w:val="en-US"/>
              </w:rPr>
              <w:t>ik</w:t>
            </w:r>
            <w:r w:rsidRPr="00A33B13">
              <w:rPr>
                <w:rFonts w:ascii="Book Antiqua" w:eastAsia="Times New Roman" w:hAnsi="Book Antiqua" w:cs="Times New Roman"/>
                <w:lang w:val="en-US"/>
              </w:rPr>
              <w:t>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ke</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provodi</w:t>
            </w:r>
            <w:r w:rsidRPr="00A33B13">
              <w:rPr>
                <w:rFonts w:ascii="Book Antiqua" w:eastAsia="Times New Roman" w:hAnsi="Book Antiqua" w:cs="Times New Roman"/>
                <w:spacing w:val="41"/>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0"/>
                <w:lang w:val="en-US"/>
              </w:rPr>
              <w:t xml:space="preserve"> </w:t>
            </w:r>
            <w:r w:rsidRPr="00A33B13">
              <w:rPr>
                <w:rFonts w:ascii="Book Antiqua" w:eastAsia="Times New Roman" w:hAnsi="Book Antiqua" w:cs="Times New Roman"/>
                <w:lang w:val="en-US"/>
              </w:rPr>
              <w:t>op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v</w:t>
            </w:r>
            <w:r w:rsidRPr="00A33B13">
              <w:rPr>
                <w:rFonts w:ascii="Book Antiqua" w:eastAsia="Times New Roman" w:hAnsi="Book Antiqua" w:cs="Times New Roman"/>
                <w:spacing w:val="4"/>
                <w:lang w:val="en-US"/>
              </w:rPr>
              <w:t>n</w:t>
            </w:r>
            <w:r w:rsidRPr="00A33B13">
              <w:rPr>
                <w:rFonts w:ascii="Book Antiqua" w:eastAsia="Times New Roman" w:hAnsi="Book Antiqua" w:cs="Times New Roman"/>
                <w:lang w:val="en-US"/>
              </w:rPr>
              <w:t>om</w:t>
            </w:r>
            <w:r w:rsidRPr="00A33B13">
              <w:rPr>
                <w:rFonts w:ascii="Book Antiqua" w:eastAsia="Times New Roman" w:hAnsi="Book Antiqua" w:cs="Times New Roman"/>
                <w:spacing w:val="37"/>
                <w:lang w:val="en-US"/>
              </w:rPr>
              <w:t xml:space="preserve"> </w:t>
            </w:r>
            <w:r w:rsidRPr="00A33B13">
              <w:rPr>
                <w:rFonts w:ascii="Book Antiqua" w:eastAsia="Times New Roman" w:hAnsi="Book Antiqua" w:cs="Times New Roman"/>
                <w:lang w:val="en-US"/>
              </w:rPr>
              <w:t>ok</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3"/>
                <w:lang w:val="en-US"/>
              </w:rPr>
              <w:t>nj</w:t>
            </w:r>
            <w:r w:rsidRPr="00A33B13">
              <w:rPr>
                <w:rFonts w:ascii="Book Antiqua" w:eastAsia="Times New Roman" w:hAnsi="Book Antiqua" w:cs="Times New Roman"/>
                <w:spacing w:val="-4"/>
                <w:lang w:val="en-US"/>
              </w:rPr>
              <w:t>u</w:t>
            </w:r>
            <w:r w:rsidRPr="00A33B13">
              <w:rPr>
                <w:rFonts w:ascii="Book Antiqua" w:eastAsia="Times New Roman" w:hAnsi="Book Antiqua" w:cs="Times New Roman"/>
                <w:lang w:val="en-US"/>
              </w:rPr>
              <w:t>,</w:t>
            </w:r>
            <w:r w:rsidRPr="00A33B13">
              <w:rPr>
                <w:rFonts w:ascii="Book Antiqua" w:eastAsia="Times New Roman" w:hAnsi="Book Antiqua" w:cs="Times New Roman"/>
                <w:spacing w:val="43"/>
                <w:lang w:val="en-US"/>
              </w:rPr>
              <w:t xml:space="preserve"> </w:t>
            </w:r>
            <w:r w:rsidRPr="00A33B13">
              <w:rPr>
                <w:rFonts w:ascii="Book Antiqua" w:eastAsia="Times New Roman" w:hAnsi="Book Antiqua" w:cs="Times New Roman"/>
                <w:lang w:val="en-US"/>
              </w:rPr>
              <w:t>u nor</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ni</w:t>
            </w:r>
            <w:r w:rsidRPr="00A33B13">
              <w:rPr>
                <w:rFonts w:ascii="Book Antiqua" w:eastAsia="Times New Roman" w:hAnsi="Book Antiqua" w:cs="Times New Roman"/>
                <w:lang w:val="en-US"/>
              </w:rPr>
              <w:t>m</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lovi</w:t>
            </w:r>
            <w:r w:rsidRPr="00A33B13">
              <w:rPr>
                <w:rFonts w:ascii="Book Antiqua" w:eastAsia="Times New Roman" w:hAnsi="Book Antiqua" w:cs="Times New Roman"/>
                <w:spacing w:val="-1"/>
                <w:lang w:val="en-US"/>
              </w:rPr>
              <w:t>ma</w:t>
            </w:r>
            <w:r w:rsidRPr="00A33B13">
              <w:rPr>
                <w:rFonts w:ascii="Book Antiqua" w:eastAsia="Times New Roman" w:hAnsi="Book Antiqua" w:cs="Times New Roman"/>
                <w:lang w:val="en-US"/>
              </w:rPr>
              <w:t>, 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jma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om 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ke 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om</w:t>
            </w:r>
            <w:r w:rsidRPr="00A33B13">
              <w:rPr>
                <w:rFonts w:ascii="Book Antiqua" w:eastAsia="Times New Roman" w:hAnsi="Book Antiqua" w:cs="Times New Roman"/>
                <w:spacing w:val="-1"/>
                <w:lang w:val="en-US"/>
              </w:rPr>
              <w:t xml:space="preserve"> mes</w:t>
            </w:r>
            <w:r w:rsidRPr="00A33B13">
              <w:rPr>
                <w:rFonts w:ascii="Book Antiqua" w:eastAsia="Times New Roman" w:hAnsi="Book Antiqua" w:cs="Times New Roman"/>
                <w:spacing w:val="5"/>
                <w:lang w:val="en-US"/>
              </w:rPr>
              <w:t>t</w:t>
            </w:r>
            <w:r w:rsidRPr="00A33B13">
              <w:rPr>
                <w:rFonts w:ascii="Book Antiqua" w:eastAsia="Times New Roman" w:hAnsi="Book Antiqua" w:cs="Times New Roman"/>
                <w:spacing w:val="-4"/>
                <w:lang w:val="en-US"/>
              </w:rPr>
              <w:t>u</w:t>
            </w:r>
            <w:r w:rsidRPr="00A33B13">
              <w:rPr>
                <w:rFonts w:ascii="Book Antiqua" w:eastAsia="Times New Roman" w:hAnsi="Book Antiqua" w:cs="Times New Roman"/>
                <w:lang w:val="en-US"/>
              </w:rPr>
              <w:t xml:space="preserve">. </w:t>
            </w:r>
          </w:p>
          <w:p w14:paraId="0CDB127B" w14:textId="77777777" w:rsidR="00F233BF" w:rsidRPr="00A33B13" w:rsidRDefault="00F233BF" w:rsidP="0049563C">
            <w:pPr>
              <w:numPr>
                <w:ilvl w:val="0"/>
                <w:numId w:val="38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progr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m</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lang w:val="en-US"/>
              </w:rPr>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dr</w:t>
            </w:r>
            <w:r w:rsidRPr="00A33B13">
              <w:rPr>
                <w:rFonts w:ascii="Book Antiqua" w:eastAsia="Times New Roman" w:hAnsi="Book Antiqua" w:cs="Times New Roman"/>
                <w:spacing w:val="2"/>
                <w:lang w:val="en-US"/>
              </w:rPr>
              <w:t>ž</w:t>
            </w:r>
            <w:r w:rsidRPr="00A33B13">
              <w:rPr>
                <w:rFonts w:ascii="Book Antiqua" w:eastAsia="Times New Roman" w:hAnsi="Book Antiqua" w:cs="Times New Roman"/>
                <w:lang w:val="en-US"/>
              </w:rPr>
              <w:t>i</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lang w:val="en-US"/>
              </w:rPr>
              <w:t>pripr</w:t>
            </w:r>
            <w:r w:rsidRPr="00A33B13">
              <w:rPr>
                <w:rFonts w:ascii="Book Antiqua" w:eastAsia="Times New Roman" w:hAnsi="Book Antiqua" w:cs="Times New Roman"/>
                <w:spacing w:val="-1"/>
                <w:lang w:val="en-US"/>
              </w:rPr>
              <w:t>em</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u</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lang w:val="en-US"/>
              </w:rPr>
              <w:t>fa</w:t>
            </w:r>
            <w:r w:rsidRPr="00A33B13">
              <w:rPr>
                <w:rFonts w:ascii="Book Antiqua" w:eastAsia="Times New Roman" w:hAnsi="Book Antiqua" w:cs="Times New Roman"/>
                <w:spacing w:val="5"/>
                <w:lang w:val="en-US"/>
              </w:rPr>
              <w:t>z</w:t>
            </w:r>
            <w:r w:rsidRPr="00A33B13">
              <w:rPr>
                <w:rFonts w:ascii="Book Antiqua" w:eastAsia="Times New Roman" w:hAnsi="Book Antiqua" w:cs="Times New Roman"/>
                <w:lang w:val="en-US"/>
              </w:rPr>
              <w:t>u 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št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ne</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ika</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nj</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lang w:val="en-US"/>
              </w:rPr>
              <w:t>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inte</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kom</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eđa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spacing w:val="3"/>
                <w:lang w:val="en-US"/>
              </w:rPr>
              <w:t>z</w:t>
            </w:r>
            <w:r w:rsidRPr="00A33B13">
              <w:rPr>
                <w:rFonts w:ascii="Book Antiqua" w:eastAsia="Times New Roman" w:hAnsi="Book Antiqua" w:cs="Times New Roman"/>
                <w:lang w:val="en-US"/>
              </w:rPr>
              <w:t>a 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ove</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faz</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4B60A4D1" w14:textId="77777777" w:rsidR="00F233BF" w:rsidRPr="00A33B13" w:rsidRDefault="00F233BF" w:rsidP="0049563C">
            <w:pPr>
              <w:numPr>
                <w:ilvl w:val="0"/>
                <w:numId w:val="38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z</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ke</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intet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spacing w:val="-2"/>
                <w:lang w:val="en-US"/>
              </w:rPr>
              <w:t>k</w:t>
            </w:r>
            <w:r w:rsidRPr="00A33B13">
              <w:rPr>
                <w:rFonts w:ascii="Book Antiqua" w:eastAsia="Times New Roman" w:hAnsi="Book Antiqua" w:cs="Times New Roman"/>
                <w:lang w:val="en-US"/>
              </w:rPr>
              <w:t>i</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eđ</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že da</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kori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to</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 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po</w:t>
            </w:r>
            <w:r w:rsidRPr="00A33B13">
              <w:rPr>
                <w:rFonts w:ascii="Book Antiqua" w:eastAsia="Times New Roman" w:hAnsi="Book Antiqua" w:cs="Times New Roman"/>
                <w:spacing w:val="-1"/>
                <w:lang w:val="en-US"/>
              </w:rPr>
              <w:t>se</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lang w:val="en-US"/>
              </w:rPr>
              <w:t>ovl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šć</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lok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lang w:val="en-US"/>
              </w:rPr>
              <w:t>,</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bi</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to</w:t>
            </w:r>
            <w:r w:rsidRPr="00A33B13">
              <w:rPr>
                <w:rFonts w:ascii="Book Antiqua" w:eastAsia="Times New Roman" w:hAnsi="Book Antiqua" w:cs="Times New Roman"/>
                <w:spacing w:val="6"/>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dok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la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pri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 xml:space="preserve">ena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ve</w:t>
            </w:r>
            <w:r w:rsidRPr="00A33B13">
              <w:rPr>
                <w:rFonts w:ascii="Book Antiqua" w:eastAsia="Times New Roman" w:hAnsi="Book Antiqua" w:cs="Times New Roman"/>
                <w:lang w:val="en-US"/>
              </w:rPr>
              <w:t>žb</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nih</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a,</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 xml:space="preserve">koje </w:t>
            </w:r>
            <w:r w:rsidRPr="00A33B13">
              <w:rPr>
                <w:rFonts w:ascii="Book Antiqua" w:eastAsia="Times New Roman" w:hAnsi="Book Antiqua" w:cs="Times New Roman"/>
                <w:spacing w:val="-2"/>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4"/>
                <w:lang w:val="en-US"/>
              </w:rPr>
              <w:t>ć</w:t>
            </w:r>
            <w:r w:rsidRPr="00A33B13">
              <w:rPr>
                <w:rFonts w:ascii="Book Antiqua" w:eastAsia="Times New Roman" w:hAnsi="Book Antiqua" w:cs="Times New Roman"/>
                <w:lang w:val="en-US"/>
              </w:rPr>
              <w:t>u</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op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im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lovi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7"/>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to</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ne. </w:t>
            </w:r>
          </w:p>
          <w:p w14:paraId="559FBF3D" w14:textId="77777777" w:rsidR="00F233BF" w:rsidRPr="00A33B13" w:rsidRDefault="00F233BF" w:rsidP="00F233BF">
            <w:pPr>
              <w:spacing w:after="200" w:line="276" w:lineRule="auto"/>
              <w:jc w:val="center"/>
              <w:rPr>
                <w:rFonts w:ascii="Book Antiqua" w:eastAsia="Times New Roman" w:hAnsi="Book Antiqua" w:cs="Times New Roman"/>
                <w:b/>
                <w:lang w:val="en-US"/>
              </w:rPr>
            </w:pPr>
          </w:p>
          <w:p w14:paraId="6C7874C7" w14:textId="77777777" w:rsidR="00F233BF" w:rsidRPr="00A33B13" w:rsidRDefault="00F233BF" w:rsidP="00F233BF">
            <w:pPr>
              <w:spacing w:after="200" w:line="276" w:lineRule="auto"/>
              <w:jc w:val="center"/>
              <w:rPr>
                <w:rFonts w:ascii="Book Antiqua" w:eastAsia="Times New Roman" w:hAnsi="Book Antiqua" w:cs="Times New Roman"/>
                <w:b/>
                <w:lang w:val="en-US"/>
              </w:rPr>
            </w:pPr>
          </w:p>
          <w:p w14:paraId="6424EC87" w14:textId="77777777" w:rsidR="00F233BF" w:rsidRPr="00A33B13" w:rsidRDefault="00F233BF" w:rsidP="00F233BF">
            <w:pPr>
              <w:spacing w:after="200" w:line="276" w:lineRule="auto"/>
              <w:jc w:val="center"/>
              <w:rPr>
                <w:rFonts w:ascii="Book Antiqua" w:eastAsia="Times New Roman" w:hAnsi="Book Antiqua" w:cs="Times New Roman"/>
                <w:b/>
                <w:lang w:val="en-US"/>
              </w:rPr>
            </w:pPr>
          </w:p>
          <w:p w14:paraId="7792E928" w14:textId="77777777" w:rsidR="00F233BF" w:rsidRPr="00A33B13" w:rsidRDefault="00F233BF" w:rsidP="00F233BF">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lastRenderedPageBreak/>
              <w:t>ODELJAK 4</w:t>
            </w:r>
          </w:p>
          <w:p w14:paraId="5A0795DF" w14:textId="77777777" w:rsidR="00F233BF" w:rsidRPr="00A33B13" w:rsidRDefault="00F233BF" w:rsidP="00F233BF">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Zahtevi kontinuiranu obuku</w:t>
            </w:r>
          </w:p>
          <w:p w14:paraId="700D6D0B"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ATCO.D.075 Kontinuirana obuka</w:t>
            </w:r>
          </w:p>
          <w:p w14:paraId="4E1D2174" w14:textId="77777777" w:rsidR="00F233BF" w:rsidRPr="00A33B13" w:rsidRDefault="00F233BF" w:rsidP="00F233BF">
            <w:pPr>
              <w:spacing w:after="200" w:line="276" w:lineRule="auto"/>
              <w:jc w:val="both"/>
              <w:rPr>
                <w:rFonts w:ascii="Book Antiqua" w:eastAsia="Times New Roman" w:hAnsi="Book Antiqua" w:cs="Times New Roman"/>
                <w:lang w:val="en-US"/>
              </w:rPr>
            </w:pPr>
            <w:r w:rsidRPr="00A33B13">
              <w:rPr>
                <w:rFonts w:ascii="Book Antiqua" w:eastAsia="Times New Roman" w:hAnsi="Book Antiqua" w:cs="Times New Roman"/>
                <w:lang w:val="en-US"/>
              </w:rPr>
              <w:t>Kon</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i</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ir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toji</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od</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progr</w:t>
            </w:r>
            <w:r w:rsidRPr="00A33B13">
              <w:rPr>
                <w:rFonts w:ascii="Book Antiqua" w:eastAsia="Times New Roman" w:hAnsi="Book Antiqua" w:cs="Times New Roman"/>
                <w:spacing w:val="-1"/>
                <w:lang w:val="en-US"/>
              </w:rPr>
              <w:t>am</w:t>
            </w:r>
            <w:r w:rsidRPr="00A33B13">
              <w:rPr>
                <w:rFonts w:ascii="Book Antiqua" w:eastAsia="Times New Roman" w:hAnsi="Book Antiqua" w:cs="Times New Roman"/>
                <w:lang w:val="en-US"/>
              </w:rPr>
              <w:t>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ke</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že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zn</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progr</w:t>
            </w:r>
            <w:r w:rsidRPr="00A33B13">
              <w:rPr>
                <w:rFonts w:ascii="Book Antiqua" w:eastAsia="Times New Roman" w:hAnsi="Book Antiqua" w:cs="Times New Roman"/>
                <w:spacing w:val="-1"/>
                <w:lang w:val="en-US"/>
              </w:rPr>
              <w:t>am</w:t>
            </w:r>
            <w:r w:rsidRPr="00A33B13">
              <w:rPr>
                <w:rFonts w:ascii="Book Antiqua" w:eastAsia="Times New Roman" w:hAnsi="Book Antiqua" w:cs="Times New Roman"/>
                <w:lang w:val="en-US"/>
              </w:rPr>
              <w:t>a doo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provodi</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i</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drž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9"/>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a održ</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t</w:t>
            </w:r>
            <w:r w:rsidRPr="00A33B13">
              <w:rPr>
                <w:rFonts w:ascii="Book Antiqua" w:eastAsia="Times New Roman" w:hAnsi="Book Antiqua" w:cs="Times New Roman"/>
                <w:spacing w:val="5"/>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jedinic</w:t>
            </w:r>
            <w:r w:rsidRPr="00A33B13">
              <w:rPr>
                <w:rFonts w:ascii="Book Antiqua" w:eastAsia="Times New Roman" w:hAnsi="Book Antiqua" w:cs="Times New Roman"/>
                <w:spacing w:val="-1"/>
                <w:lang w:val="en-US"/>
              </w:rPr>
              <w:t>am</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kontrole</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kl</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a </w:t>
            </w:r>
            <w:r w:rsidRPr="00A33B13">
              <w:rPr>
                <w:rFonts w:ascii="Book Antiqua" w:eastAsia="Times New Roman" w:hAnsi="Book Antiqua" w:cs="Times New Roman"/>
                <w:i/>
                <w:spacing w:val="-1"/>
                <w:lang w:val="en-US"/>
              </w:rPr>
              <w:t>A</w:t>
            </w:r>
            <w:r w:rsidRPr="00A33B13">
              <w:rPr>
                <w:rFonts w:ascii="Book Antiqua" w:eastAsia="Times New Roman" w:hAnsi="Book Antiqua" w:cs="Times New Roman"/>
                <w:i/>
                <w:spacing w:val="5"/>
                <w:lang w:val="en-US"/>
              </w:rPr>
              <w:t>T</w:t>
            </w:r>
            <w:r w:rsidRPr="00A33B13">
              <w:rPr>
                <w:rFonts w:ascii="Book Antiqua" w:eastAsia="Times New Roman" w:hAnsi="Book Antiqua" w:cs="Times New Roman"/>
                <w:i/>
                <w:lang w:val="en-US"/>
              </w:rPr>
              <w:t>CO</w:t>
            </w:r>
            <w:r w:rsidRPr="00A33B13">
              <w:rPr>
                <w:rFonts w:ascii="Book Antiqua" w:eastAsia="Times New Roman" w:hAnsi="Book Antiqua" w:cs="Times New Roman"/>
                <w:i/>
                <w:spacing w:val="-1"/>
                <w:lang w:val="en-US"/>
              </w:rPr>
              <w:t>.</w:t>
            </w:r>
            <w:r w:rsidRPr="00A33B13">
              <w:rPr>
                <w:rFonts w:ascii="Book Antiqua" w:eastAsia="Times New Roman" w:hAnsi="Book Antiqua" w:cs="Times New Roman"/>
                <w:i/>
                <w:spacing w:val="-3"/>
                <w:lang w:val="en-US"/>
              </w:rPr>
              <w:t>B</w:t>
            </w:r>
            <w:r w:rsidRPr="00A33B13">
              <w:rPr>
                <w:rFonts w:ascii="Book Antiqua" w:eastAsia="Times New Roman" w:hAnsi="Book Antiqua" w:cs="Times New Roman"/>
                <w:i/>
                <w:lang w:val="en-US"/>
              </w:rPr>
              <w:t>.025</w:t>
            </w:r>
            <w:r w:rsidRPr="00A33B13">
              <w:rPr>
                <w:rFonts w:ascii="Book Antiqua" w:eastAsia="Times New Roman" w:hAnsi="Book Antiqua" w:cs="Times New Roman"/>
                <w:lang w:val="en-US"/>
              </w:rPr>
              <w:t xml:space="preserve">. </w:t>
            </w:r>
          </w:p>
          <w:p w14:paraId="4E992CB1"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ATCO.D.080 Obuka osveženja znanja</w:t>
            </w:r>
          </w:p>
          <w:p w14:paraId="65545C10" w14:textId="77777777" w:rsidR="00F233BF" w:rsidRPr="00A33B13" w:rsidRDefault="00F233BF" w:rsidP="0049563C">
            <w:pPr>
              <w:numPr>
                <w:ilvl w:val="0"/>
                <w:numId w:val="39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Org</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niz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cija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a</w:t>
            </w:r>
            <w:r w:rsidRPr="00A33B13">
              <w:rPr>
                <w:rFonts w:ascii="Book Antiqua" w:eastAsia="Times New Roman" w:hAnsi="Book Antiqua" w:cs="Times New Roman"/>
                <w:spacing w:val="20"/>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24"/>
                <w:lang w:val="en-US"/>
              </w:rPr>
              <w:t xml:space="preserve"> </w:t>
            </w:r>
            <w:r w:rsidRPr="00A33B13">
              <w:rPr>
                <w:rFonts w:ascii="Book Antiqua" w:eastAsia="Times New Roman" w:hAnsi="Book Antiqua" w:cs="Times New Roman"/>
                <w:lang w:val="en-US"/>
              </w:rPr>
              <w:t>izr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di</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provodi</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progr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m</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ke</w:t>
            </w:r>
            <w:r w:rsidRPr="00A33B13">
              <w:rPr>
                <w:rFonts w:ascii="Book Antiqua" w:eastAsia="Times New Roman" w:hAnsi="Book Antiqua" w:cs="Times New Roman"/>
                <w:spacing w:val="23"/>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1"/>
                <w:lang w:val="en-US"/>
              </w:rPr>
              <w:t>enj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22"/>
                <w:lang w:val="en-US"/>
              </w:rPr>
              <w:t xml:space="preserve"> </w:t>
            </w:r>
            <w:r w:rsidRPr="00A33B13">
              <w:rPr>
                <w:rFonts w:ascii="Book Antiqua" w:eastAsia="Times New Roman" w:hAnsi="Book Antiqua" w:cs="Times New Roman"/>
                <w:lang w:val="en-US"/>
              </w:rPr>
              <w:t>zn</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a, koje</w:t>
            </w:r>
            <w:r w:rsidRPr="00A33B13">
              <w:rPr>
                <w:rFonts w:ascii="Book Antiqua" w:eastAsia="Times New Roman" w:hAnsi="Book Antiqua" w:cs="Times New Roman"/>
                <w:spacing w:val="-1"/>
                <w:lang w:val="en-US"/>
              </w:rPr>
              <w:t xml:space="preserve"> 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odobri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t</w:t>
            </w:r>
            <w:r w:rsidRPr="00A33B13">
              <w:rPr>
                <w:rFonts w:ascii="Book Antiqua" w:eastAsia="Times New Roman" w:hAnsi="Book Antiqua" w:cs="Times New Roman"/>
                <w:lang w:val="en-US"/>
              </w:rPr>
              <w:t xml:space="preserve">. </w:t>
            </w:r>
          </w:p>
          <w:p w14:paraId="705CC2E0" w14:textId="77777777" w:rsidR="00F233BF" w:rsidRPr="00A33B13" w:rsidRDefault="00F233BF" w:rsidP="0049563C">
            <w:pPr>
              <w:numPr>
                <w:ilvl w:val="0"/>
                <w:numId w:val="39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vež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zn</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de</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ir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na</w:t>
            </w:r>
            <w:r w:rsidRPr="00A33B13">
              <w:rPr>
                <w:rFonts w:ascii="Book Antiqua" w:eastAsia="Times New Roman" w:hAnsi="Book Antiqua" w:cs="Times New Roman"/>
                <w:spacing w:val="14"/>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2"/>
                <w:lang w:val="en-US"/>
              </w:rPr>
              <w:t>p</w:t>
            </w:r>
            <w:r w:rsidRPr="00A33B13">
              <w:rPr>
                <w:rFonts w:ascii="Book Antiqua" w:eastAsia="Times New Roman" w:hAnsi="Book Antiqua" w:cs="Times New Roman"/>
                <w:lang w:val="en-US"/>
              </w:rPr>
              <w:t>ita,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ja</w:t>
            </w:r>
            <w:r w:rsidRPr="00A33B13">
              <w:rPr>
                <w:rFonts w:ascii="Book Antiqua" w:eastAsia="Times New Roman" w:hAnsi="Book Antiqua" w:cs="Times New Roman"/>
                <w:spacing w:val="-2"/>
                <w:lang w:val="en-US"/>
              </w:rPr>
              <w:t>č</w:t>
            </w:r>
            <w:r w:rsidRPr="00A33B13">
              <w:rPr>
                <w:rFonts w:ascii="Book Antiqua" w:eastAsia="Times New Roman" w:hAnsi="Book Antiqua" w:cs="Times New Roman"/>
                <w:lang w:val="en-US"/>
              </w:rPr>
              <w:t>a</w:t>
            </w:r>
            <w:r w:rsidRPr="00A33B13">
              <w:rPr>
                <w:rFonts w:ascii="Book Antiqua" w:eastAsia="Times New Roman" w:hAnsi="Book Antiqua" w:cs="Times New Roman"/>
                <w:spacing w:val="13"/>
                <w:lang w:val="en-US"/>
              </w:rPr>
              <w:t xml:space="preserve"> </w:t>
            </w:r>
            <w:r w:rsidRPr="00A33B13">
              <w:rPr>
                <w:rFonts w:ascii="Book Antiqua" w:eastAsia="Times New Roman" w:hAnsi="Book Antiqua" w:cs="Times New Roman"/>
                <w:lang w:val="en-US"/>
              </w:rPr>
              <w:t>ili</w:t>
            </w:r>
            <w:r w:rsidRPr="00A33B13">
              <w:rPr>
                <w:rFonts w:ascii="Book Antiqua" w:eastAsia="Times New Roman" w:hAnsi="Book Antiqua" w:cs="Times New Roman"/>
                <w:spacing w:val="17"/>
                <w:lang w:val="en-US"/>
              </w:rPr>
              <w:t xml:space="preserve"> </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di po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toj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će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zn</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š</w:t>
            </w:r>
            <w:r w:rsidRPr="00A33B13">
              <w:rPr>
                <w:rFonts w:ascii="Book Antiqua" w:eastAsia="Times New Roman" w:hAnsi="Book Antiqua" w:cs="Times New Roman"/>
                <w:spacing w:val="-2"/>
                <w:lang w:val="en-US"/>
              </w:rPr>
              <w:t>t</w:t>
            </w:r>
            <w:r w:rsidRPr="00A33B13">
              <w:rPr>
                <w:rFonts w:ascii="Book Antiqua" w:eastAsia="Times New Roman" w:hAnsi="Book Antiqua" w:cs="Times New Roman"/>
                <w:lang w:val="en-US"/>
              </w:rPr>
              <w:t>ine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ntrolora</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3"/>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ko</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spacing w:val="-3"/>
                <w:lang w:val="en-US"/>
              </w:rPr>
              <w:t>b</w:t>
            </w:r>
            <w:r w:rsidRPr="00A33B13">
              <w:rPr>
                <w:rFonts w:ascii="Book Antiqua" w:eastAsia="Times New Roman" w:hAnsi="Book Antiqua" w:cs="Times New Roman"/>
                <w:lang w:val="en-US"/>
              </w:rPr>
              <w:t>i</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i</w:t>
            </w:r>
            <w:r w:rsidRPr="00A33B13">
              <w:rPr>
                <w:rFonts w:ascii="Book Antiqua" w:eastAsia="Times New Roman" w:hAnsi="Book Antiqua" w:cs="Times New Roman"/>
                <w:spacing w:val="2"/>
                <w:lang w:val="en-US"/>
              </w:rPr>
              <w:t>g</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4"/>
                <w:lang w:val="en-US"/>
              </w:rPr>
              <w:t xml:space="preserve"> </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dov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 xml:space="preserve">i </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i pr</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tok</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3"/>
                <w:lang w:val="en-US"/>
              </w:rPr>
              <w:t>v</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 xml:space="preserve">šnog </w:t>
            </w:r>
            <w:r w:rsidRPr="00A33B13">
              <w:rPr>
                <w:rFonts w:ascii="Book Antiqua" w:eastAsia="Times New Roman" w:hAnsi="Book Antiqua" w:cs="Times New Roman"/>
                <w:spacing w:val="-1"/>
                <w:lang w:val="en-US"/>
              </w:rPr>
              <w:t>sa</w:t>
            </w:r>
            <w:r w:rsidRPr="00A33B13">
              <w:rPr>
                <w:rFonts w:ascii="Book Antiqua" w:eastAsia="Times New Roman" w:hAnsi="Book Antiqua" w:cs="Times New Roman"/>
                <w:lang w:val="en-US"/>
              </w:rPr>
              <w:t>obr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ć</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ja i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4"/>
                <w:lang w:val="en-US"/>
              </w:rPr>
              <w:t>d</w:t>
            </w:r>
            <w:r w:rsidRPr="00A33B13">
              <w:rPr>
                <w:rFonts w:ascii="Book Antiqua" w:eastAsia="Times New Roman" w:hAnsi="Book Antiqua" w:cs="Times New Roman"/>
                <w:lang w:val="en-US"/>
              </w:rPr>
              <w:t>rži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jm</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31AD0F40" w14:textId="77777777" w:rsidR="00F233BF" w:rsidRPr="00A33B13" w:rsidRDefault="00F233BF" w:rsidP="0049563C">
            <w:pPr>
              <w:numPr>
                <w:ilvl w:val="0"/>
                <w:numId w:val="39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obuku   iz</w:t>
            </w:r>
            <w:r w:rsidRPr="00A33B13">
              <w:rPr>
                <w:rFonts w:ascii="Book Antiqua" w:eastAsia="Times New Roman" w:hAnsi="Book Antiqua" w:cs="Times New Roman"/>
                <w:lang w:val="en-US"/>
              </w:rPr>
              <w:tab/>
              <w:t>standardne</w:t>
            </w:r>
            <w:r w:rsidRPr="00A33B13">
              <w:rPr>
                <w:rFonts w:ascii="Book Antiqua" w:eastAsia="Times New Roman" w:hAnsi="Book Antiqua" w:cs="Times New Roman"/>
                <w:lang w:val="en-US"/>
              </w:rPr>
              <w:tab/>
              <w:t>prakse</w:t>
            </w:r>
            <w:r w:rsidRPr="00A33B13">
              <w:rPr>
                <w:rFonts w:ascii="Book Antiqua" w:eastAsia="Times New Roman" w:hAnsi="Book Antiqua" w:cs="Times New Roman"/>
                <w:lang w:val="en-US"/>
              </w:rPr>
              <w:tab/>
              <w:t>i</w:t>
            </w:r>
            <w:r w:rsidRPr="00A33B13">
              <w:rPr>
                <w:rFonts w:ascii="Book Antiqua" w:eastAsia="Times New Roman" w:hAnsi="Book Antiqua" w:cs="Times New Roman"/>
                <w:lang w:val="en-US"/>
              </w:rPr>
              <w:tab/>
              <w:t>procedura,</w:t>
            </w:r>
            <w:r w:rsidRPr="00A33B13">
              <w:rPr>
                <w:rFonts w:ascii="Book Antiqua" w:eastAsia="Times New Roman" w:hAnsi="Book Antiqua" w:cs="Times New Roman"/>
                <w:lang w:val="en-US"/>
              </w:rPr>
              <w:tab/>
              <w:t>uz</w:t>
            </w:r>
            <w:r w:rsidRPr="00A33B13">
              <w:rPr>
                <w:rFonts w:ascii="Book Antiqua" w:eastAsia="Times New Roman" w:hAnsi="Book Antiqua" w:cs="Times New Roman"/>
                <w:lang w:val="en-US"/>
              </w:rPr>
              <w:tab/>
              <w:t>korišćenje</w:t>
            </w:r>
            <w:r w:rsidRPr="00A33B13">
              <w:rPr>
                <w:rFonts w:ascii="Book Antiqua" w:eastAsia="Times New Roman" w:hAnsi="Book Antiqua" w:cs="Times New Roman"/>
                <w:lang w:val="en-US"/>
              </w:rPr>
              <w:tab/>
              <w:t xml:space="preserve">odobrene </w:t>
            </w:r>
            <w:r w:rsidRPr="00A33B13">
              <w:rPr>
                <w:rFonts w:ascii="Book Antiqua" w:eastAsia="Times New Roman" w:hAnsi="Book Antiqua" w:cs="Times New Roman"/>
                <w:lang w:val="en-US"/>
              </w:rPr>
              <w:lastRenderedPageBreak/>
              <w:t>frazeologije i efikasne komunikacije;</w:t>
            </w:r>
          </w:p>
          <w:p w14:paraId="572ED819" w14:textId="77777777" w:rsidR="00F233BF" w:rsidRPr="00A33B13" w:rsidRDefault="00F233BF" w:rsidP="0049563C">
            <w:pPr>
              <w:numPr>
                <w:ilvl w:val="0"/>
                <w:numId w:val="39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obuku  iz  neuobičajenih  i  vanrednih  situacija,  uz  korišćenje  odobrene frazeologije i efikasne komunikacije; i</w:t>
            </w:r>
          </w:p>
          <w:p w14:paraId="3B252CB8" w14:textId="77777777" w:rsidR="00F233BF" w:rsidRPr="00A33B13" w:rsidRDefault="00F233BF" w:rsidP="0049563C">
            <w:pPr>
              <w:numPr>
                <w:ilvl w:val="0"/>
                <w:numId w:val="395"/>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obuku iz ljudskih faktora. </w:t>
            </w:r>
          </w:p>
          <w:p w14:paraId="1C316F6E" w14:textId="77777777" w:rsidR="00F233BF" w:rsidRPr="00A33B13" w:rsidRDefault="00F233BF" w:rsidP="0049563C">
            <w:pPr>
              <w:numPr>
                <w:ilvl w:val="0"/>
                <w:numId w:val="394"/>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Mora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f</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niše</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progr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m</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ž</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zn</w:t>
            </w:r>
            <w:r w:rsidRPr="00A33B13">
              <w:rPr>
                <w:rFonts w:ascii="Book Antiqua" w:eastAsia="Times New Roman" w:hAnsi="Book Antiqua" w:cs="Times New Roman"/>
                <w:spacing w:val="-1"/>
                <w:lang w:val="en-US"/>
              </w:rPr>
              <w:t>anja</w:t>
            </w:r>
            <w:r w:rsidRPr="00A33B13">
              <w:rPr>
                <w:rFonts w:ascii="Book Antiqua" w:eastAsia="Times New Roman" w:hAnsi="Book Antiqua" w:cs="Times New Roman"/>
                <w:lang w:val="en-US"/>
              </w:rPr>
              <w:t>,</w:t>
            </w:r>
            <w:r w:rsidRPr="00A33B13">
              <w:rPr>
                <w:rFonts w:ascii="Book Antiqua" w:eastAsia="Times New Roman" w:hAnsi="Book Antiqua" w:cs="Times New Roman"/>
                <w:spacing w:val="54"/>
                <w:lang w:val="en-US"/>
              </w:rPr>
              <w:t xml:space="preserve"> </w:t>
            </w:r>
            <w:r w:rsidRPr="00A33B13">
              <w:rPr>
                <w:rFonts w:ascii="Book Antiqua" w:eastAsia="Times New Roman" w:hAnsi="Book Antiqua" w:cs="Times New Roman"/>
                <w:lang w:val="en-US"/>
              </w:rPr>
              <w:t>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ta</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48"/>
                <w:lang w:val="en-US"/>
              </w:rPr>
              <w:t xml:space="preserve"> </w:t>
            </w:r>
            <w:r w:rsidRPr="00A33B13">
              <w:rPr>
                <w:rFonts w:ascii="Book Antiqua" w:eastAsia="Times New Roman" w:hAnsi="Book Antiqua" w:cs="Times New Roman"/>
                <w:lang w:val="en-US"/>
              </w:rPr>
              <w:t>gde</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dm</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spacing w:val="1"/>
                <w:lang w:val="en-US"/>
              </w:rPr>
              <w:t>t</w:t>
            </w:r>
            <w:r w:rsidRPr="00A33B13">
              <w:rPr>
                <w:rFonts w:ascii="Book Antiqua" w:eastAsia="Times New Roman" w:hAnsi="Book Antiqua" w:cs="Times New Roman"/>
                <w:lang w:val="en-US"/>
              </w:rPr>
              <w:t>om 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žav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lang w:val="en-US"/>
              </w:rPr>
              <w:t>vešt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ntrolora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nja</w:t>
            </w:r>
            <w:r w:rsidRPr="00A33B13">
              <w:rPr>
                <w:rFonts w:ascii="Book Antiqua" w:eastAsia="Times New Roman" w:hAnsi="Book Antiqua" w:cs="Times New Roman"/>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lang w:val="en-US"/>
              </w:rPr>
              <w:t>takođe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e</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lang w:val="en-US"/>
              </w:rPr>
              <w:t>izr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de </w:t>
            </w:r>
            <w:r w:rsidRPr="00A33B13">
              <w:rPr>
                <w:rFonts w:ascii="Book Antiqua" w:eastAsia="Times New Roman" w:hAnsi="Book Antiqua" w:cs="Times New Roman"/>
                <w:spacing w:val="3"/>
                <w:lang w:val="en-US"/>
              </w:rPr>
              <w:t>c</w:t>
            </w:r>
            <w:r w:rsidRPr="00A33B13">
              <w:rPr>
                <w:rFonts w:ascii="Book Antiqua" w:eastAsia="Times New Roman" w:hAnsi="Book Antiqua" w:cs="Times New Roman"/>
                <w:lang w:val="en-US"/>
              </w:rPr>
              <w:t>ilj</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vi</w:t>
            </w:r>
            <w:r w:rsidRPr="00A33B13">
              <w:rPr>
                <w:rFonts w:ascii="Book Antiqua" w:eastAsia="Times New Roman" w:hAnsi="Book Antiqua" w:cs="Times New Roman"/>
                <w:spacing w:val="2"/>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ink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w:t>
            </w:r>
          </w:p>
          <w:p w14:paraId="2F8C879C"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ATCO.D.085 Doobuka</w:t>
            </w:r>
          </w:p>
          <w:p w14:paraId="3D3B2B70" w14:textId="77777777" w:rsidR="00F233BF" w:rsidRPr="00A33B13" w:rsidRDefault="00F233BF" w:rsidP="0049563C">
            <w:pPr>
              <w:numPr>
                <w:ilvl w:val="0"/>
                <w:numId w:val="397"/>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g</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niz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w:t>
            </w:r>
            <w:r w:rsidRPr="00A33B13">
              <w:rPr>
                <w:rFonts w:ascii="Book Antiqua" w:eastAsia="Times New Roman" w:hAnsi="Book Antiqua" w:cs="Times New Roman"/>
                <w:spacing w:val="-2"/>
                <w:lang w:val="en-US"/>
              </w:rPr>
              <w:t>i</w:t>
            </w:r>
            <w:r w:rsidRPr="00A33B13">
              <w:rPr>
                <w:rFonts w:ascii="Book Antiqua" w:eastAsia="Times New Roman" w:hAnsi="Book Antiqua" w:cs="Times New Roman"/>
                <w:lang w:val="en-US"/>
              </w:rPr>
              <w:t>je</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3"/>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zvi</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19"/>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provode</w:t>
            </w:r>
            <w:r w:rsidRPr="00A33B13">
              <w:rPr>
                <w:rFonts w:ascii="Book Antiqua" w:eastAsia="Times New Roman" w:hAnsi="Book Antiqua" w:cs="Times New Roman"/>
                <w:spacing w:val="21"/>
                <w:lang w:val="en-US"/>
              </w:rPr>
              <w:t xml:space="preserve"> </w:t>
            </w:r>
            <w:r w:rsidRPr="00A33B13">
              <w:rPr>
                <w:rFonts w:ascii="Book Antiqua" w:eastAsia="Times New Roman" w:hAnsi="Book Antiqua" w:cs="Times New Roman"/>
                <w:lang w:val="en-US"/>
              </w:rPr>
              <w:t>progr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m</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doo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koji</w:t>
            </w:r>
            <w:r w:rsidRPr="00A33B13">
              <w:rPr>
                <w:rFonts w:ascii="Book Antiqua" w:eastAsia="Times New Roman" w:hAnsi="Book Antiqua" w:cs="Times New Roman"/>
                <w:spacing w:val="18"/>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16"/>
                <w:lang w:val="en-US"/>
              </w:rPr>
              <w:t xml:space="preserve"> </w:t>
            </w:r>
            <w:r w:rsidRPr="00A33B13">
              <w:rPr>
                <w:rFonts w:ascii="Book Antiqua" w:eastAsia="Times New Roman" w:hAnsi="Book Antiqua" w:cs="Times New Roman"/>
                <w:lang w:val="en-US"/>
              </w:rPr>
              <w:t>da odobri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t</w:t>
            </w:r>
            <w:r w:rsidRPr="00A33B13">
              <w:rPr>
                <w:rFonts w:ascii="Book Antiqua" w:eastAsia="Times New Roman" w:hAnsi="Book Antiqua" w:cs="Times New Roman"/>
                <w:lang w:val="en-US"/>
              </w:rPr>
              <w:t xml:space="preserve">. </w:t>
            </w:r>
          </w:p>
          <w:p w14:paraId="21FE3145" w14:textId="77777777" w:rsidR="00F233BF" w:rsidRPr="00A33B13" w:rsidRDefault="00F233BF" w:rsidP="0049563C">
            <w:pPr>
              <w:numPr>
                <w:ilvl w:val="0"/>
                <w:numId w:val="397"/>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Org</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niz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cije</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3"/>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38"/>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5"/>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lang w:val="en-US"/>
              </w:rPr>
              <w:t>izr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de</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lang w:val="en-US"/>
              </w:rPr>
              <w:t>doo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36"/>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lang w:val="en-US"/>
              </w:rPr>
              <w:t>tre</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lang w:val="en-US"/>
              </w:rPr>
              <w:t>a</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di</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lang w:val="en-US"/>
              </w:rPr>
              <w:t>zn</w:t>
            </w:r>
            <w:r w:rsidRPr="00A33B13">
              <w:rPr>
                <w:rFonts w:ascii="Book Antiqua" w:eastAsia="Times New Roman" w:hAnsi="Book Antiqua" w:cs="Times New Roman"/>
                <w:spacing w:val="-1"/>
                <w:lang w:val="en-US"/>
              </w:rPr>
              <w:t>anj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39"/>
                <w:lang w:val="en-US"/>
              </w:rPr>
              <w:t xml:space="preserve"> </w:t>
            </w:r>
            <w:r w:rsidRPr="00A33B13">
              <w:rPr>
                <w:rFonts w:ascii="Book Antiqua" w:eastAsia="Times New Roman" w:hAnsi="Book Antiqua" w:cs="Times New Roman"/>
                <w:lang w:val="en-US"/>
              </w:rPr>
              <w:t>i 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št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ne</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ko</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i</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lang w:val="en-US"/>
              </w:rPr>
              <w:t>odgov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lang w:val="en-US"/>
              </w:rPr>
              <w:t>pro</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ni</w:t>
            </w:r>
            <w:r w:rsidRPr="00A33B13">
              <w:rPr>
                <w:rFonts w:ascii="Book Antiqua" w:eastAsia="Times New Roman" w:hAnsi="Book Antiqua" w:cs="Times New Roman"/>
                <w:spacing w:val="53"/>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45"/>
                <w:lang w:val="en-US"/>
              </w:rPr>
              <w:t xml:space="preserve"> </w:t>
            </w:r>
            <w:r w:rsidRPr="00A33B13">
              <w:rPr>
                <w:rFonts w:ascii="Book Antiqua" w:eastAsia="Times New Roman" w:hAnsi="Book Antiqua" w:cs="Times New Roman"/>
                <w:lang w:val="en-US"/>
              </w:rPr>
              <w:t>op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im</w:t>
            </w:r>
            <w:r w:rsidRPr="00A33B13">
              <w:rPr>
                <w:rFonts w:ascii="Book Antiqua" w:eastAsia="Times New Roman" w:hAnsi="Book Antiqua" w:cs="Times New Roman"/>
                <w:spacing w:val="51"/>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lovi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5"/>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da</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na</w:t>
            </w:r>
            <w:r w:rsidRPr="00A33B13">
              <w:rPr>
                <w:rFonts w:ascii="Book Antiqua" w:eastAsia="Times New Roman" w:hAnsi="Book Antiqua" w:cs="Times New Roman"/>
                <w:spacing w:val="49"/>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no</w:t>
            </w:r>
            <w:r w:rsidRPr="00A33B13">
              <w:rPr>
                <w:rFonts w:ascii="Book Antiqua" w:eastAsia="Times New Roman" w:hAnsi="Book Antiqua" w:cs="Times New Roman"/>
                <w:spacing w:val="4"/>
                <w:lang w:val="en-US"/>
              </w:rPr>
              <w:t>v</w:t>
            </w:r>
            <w:r w:rsidRPr="00A33B13">
              <w:rPr>
                <w:rFonts w:ascii="Book Antiqua" w:eastAsia="Times New Roman" w:hAnsi="Book Antiqua" w:cs="Times New Roman"/>
                <w:lang w:val="en-US"/>
              </w:rPr>
              <w:t>u 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zb</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o</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2"/>
                <w:lang w:val="en-US"/>
              </w:rPr>
              <w:t>n</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t>p</w:t>
            </w:r>
            <w:r w:rsidRPr="00A33B13">
              <w:rPr>
                <w:rFonts w:ascii="Book Antiqua" w:eastAsia="Times New Roman" w:hAnsi="Book Antiqua" w:cs="Times New Roman"/>
                <w:lang w:val="en-US"/>
              </w:rPr>
              <w:t>ro</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lj</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i da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p</w:t>
            </w:r>
            <w:r w:rsidRPr="00A33B13">
              <w:rPr>
                <w:rFonts w:ascii="Book Antiqua" w:eastAsia="Times New Roman" w:hAnsi="Book Antiqua" w:cs="Times New Roman"/>
                <w:spacing w:val="1"/>
                <w:lang w:val="en-US"/>
              </w:rPr>
              <w:t>os</w:t>
            </w:r>
            <w:r w:rsidRPr="00A33B13">
              <w:rPr>
                <w:rFonts w:ascii="Book Antiqua" w:eastAsia="Times New Roman" w:hAnsi="Book Antiqua" w:cs="Times New Roman"/>
                <w:lang w:val="en-US"/>
              </w:rPr>
              <w:t>toji p</w:t>
            </w:r>
            <w:r w:rsidRPr="00A33B13">
              <w:rPr>
                <w:rFonts w:ascii="Book Antiqua" w:eastAsia="Times New Roman" w:hAnsi="Book Antiqua" w:cs="Times New Roman"/>
                <w:spacing w:val="-3"/>
                <w:lang w:val="en-US"/>
              </w:rPr>
              <w:t>o</w:t>
            </w:r>
            <w:r w:rsidRPr="00A33B13">
              <w:rPr>
                <w:rFonts w:ascii="Book Antiqua" w:eastAsia="Times New Roman" w:hAnsi="Book Antiqua" w:cs="Times New Roman"/>
                <w:lang w:val="en-US"/>
              </w:rPr>
              <w:t>treba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o</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kvom 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 xml:space="preserve">. </w:t>
            </w:r>
          </w:p>
          <w:p w14:paraId="2FB4E5C8" w14:textId="77777777" w:rsidR="00F233BF" w:rsidRPr="00A33B13" w:rsidRDefault="00F233BF" w:rsidP="0049563C">
            <w:pPr>
              <w:numPr>
                <w:ilvl w:val="0"/>
                <w:numId w:val="397"/>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Progr</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i</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doo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2"/>
                <w:lang w:val="en-US"/>
              </w:rPr>
              <w:t>j</w:t>
            </w:r>
            <w:r w:rsidRPr="00A33B13">
              <w:rPr>
                <w:rFonts w:ascii="Book Antiqua" w:eastAsia="Times New Roman" w:hAnsi="Book Antiqua" w:cs="Times New Roman"/>
                <w:lang w:val="en-US"/>
              </w:rPr>
              <w:t>u</w:t>
            </w:r>
            <w:r w:rsidRPr="00A33B13">
              <w:rPr>
                <w:rFonts w:ascii="Book Antiqua" w:eastAsia="Times New Roman" w:hAnsi="Book Antiqua" w:cs="Times New Roman"/>
                <w:spacing w:val="-5"/>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2"/>
                <w:lang w:val="en-US"/>
              </w:rPr>
              <w:t>h</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t</w:t>
            </w:r>
            <w:r w:rsidRPr="00A33B13">
              <w:rPr>
                <w:rFonts w:ascii="Book Antiqua" w:eastAsia="Times New Roman" w:hAnsi="Book Antiqua" w:cs="Times New Roman"/>
                <w:lang w:val="en-US"/>
              </w:rPr>
              <w:t>e</w:t>
            </w:r>
            <w:r w:rsidRPr="00A33B13">
              <w:rPr>
                <w:rFonts w:ascii="Book Antiqua" w:eastAsia="Times New Roman" w:hAnsi="Book Antiqua" w:cs="Times New Roman"/>
                <w:spacing w:val="3"/>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v</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đe</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 xml:space="preserve">: </w:t>
            </w:r>
          </w:p>
          <w:p w14:paraId="49DFE899" w14:textId="77777777" w:rsidR="00F233BF" w:rsidRPr="00A33B13" w:rsidRDefault="00F233BF" w:rsidP="0049563C">
            <w:pPr>
              <w:numPr>
                <w:ilvl w:val="0"/>
                <w:numId w:val="39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lastRenderedPageBreak/>
              <w:t>odgovarajuće  metode  obuke  i  trajanje  programa  obuke,  uzimajući  u obzir prirodu i obim promene; i</w:t>
            </w:r>
          </w:p>
          <w:p w14:paraId="2DEAFF3D" w14:textId="77777777" w:rsidR="00F233BF" w:rsidRPr="00A33B13" w:rsidRDefault="00F233BF" w:rsidP="0049563C">
            <w:pPr>
              <w:numPr>
                <w:ilvl w:val="0"/>
                <w:numId w:val="399"/>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metode ispita i/ili procena za doobuku. </w:t>
            </w:r>
          </w:p>
          <w:p w14:paraId="2B4E8FD8" w14:textId="77777777" w:rsidR="00F233BF" w:rsidRPr="00A33B13" w:rsidRDefault="00F233BF" w:rsidP="0049563C">
            <w:pPr>
              <w:numPr>
                <w:ilvl w:val="0"/>
                <w:numId w:val="397"/>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Doo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11"/>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2"/>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de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pre</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korišć</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spacing w:val="3"/>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v</w:t>
            </w:r>
            <w:r w:rsidRPr="00A33B13">
              <w:rPr>
                <w:rFonts w:ascii="Book Antiqua" w:eastAsia="Times New Roman" w:hAnsi="Book Antiqua" w:cs="Times New Roman"/>
                <w:lang w:val="en-US"/>
              </w:rPr>
              <w:t>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iz</w:t>
            </w:r>
            <w:r w:rsidRPr="00A33B13">
              <w:rPr>
                <w:rFonts w:ascii="Book Antiqua" w:eastAsia="Times New Roman" w:hAnsi="Book Antiqua" w:cs="Times New Roman"/>
                <w:spacing w:val="10"/>
                <w:lang w:val="en-US"/>
              </w:rPr>
              <w:t xml:space="preserve"> </w:t>
            </w:r>
            <w:r w:rsidRPr="00A33B13">
              <w:rPr>
                <w:rFonts w:ascii="Book Antiqua" w:eastAsia="Times New Roman" w:hAnsi="Book Antiqua" w:cs="Times New Roman"/>
                <w:lang w:val="en-US"/>
              </w:rPr>
              <w:t>do</w:t>
            </w:r>
            <w:r w:rsidRPr="00A33B13">
              <w:rPr>
                <w:rFonts w:ascii="Book Antiqua" w:eastAsia="Times New Roman" w:hAnsi="Book Antiqua" w:cs="Times New Roman"/>
                <w:spacing w:val="1"/>
                <w:lang w:val="en-US"/>
              </w:rPr>
              <w:t>z</w:t>
            </w:r>
            <w:r w:rsidRPr="00A33B13">
              <w:rPr>
                <w:rFonts w:ascii="Book Antiqua" w:eastAsia="Times New Roman" w:hAnsi="Book Antiqua" w:cs="Times New Roman"/>
                <w:lang w:val="en-US"/>
              </w:rPr>
              <w:t>vole</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k</w:t>
            </w:r>
            <w:r w:rsidRPr="00A33B13">
              <w:rPr>
                <w:rFonts w:ascii="Book Antiqua" w:eastAsia="Times New Roman" w:hAnsi="Book Antiqua" w:cs="Times New Roman"/>
                <w:spacing w:val="2"/>
                <w:lang w:val="en-US"/>
              </w:rPr>
              <w:t>o</w:t>
            </w:r>
            <w:r w:rsidRPr="00A33B13">
              <w:rPr>
                <w:rFonts w:ascii="Book Antiqua" w:eastAsia="Times New Roman" w:hAnsi="Book Antiqua" w:cs="Times New Roman"/>
                <w:lang w:val="en-US"/>
              </w:rPr>
              <w:t>ntrolora</w:t>
            </w:r>
            <w:r w:rsidRPr="00A33B13">
              <w:rPr>
                <w:rFonts w:ascii="Book Antiqua" w:eastAsia="Times New Roman" w:hAnsi="Book Antiqua" w:cs="Times New Roman"/>
                <w:spacing w:val="8"/>
                <w:lang w:val="en-US"/>
              </w:rPr>
              <w:t xml:space="preserve"> </w:t>
            </w:r>
            <w:r w:rsidRPr="00A33B13">
              <w:rPr>
                <w:rFonts w:ascii="Book Antiqua" w:eastAsia="Times New Roman" w:hAnsi="Book Antiqua" w:cs="Times New Roman"/>
                <w:lang w:val="en-US"/>
              </w:rPr>
              <w:t>l</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te</w:t>
            </w:r>
            <w:r w:rsidRPr="00A33B13">
              <w:rPr>
                <w:rFonts w:ascii="Book Antiqua" w:eastAsia="Times New Roman" w:hAnsi="Book Antiqua" w:cs="Times New Roman"/>
                <w:spacing w:val="-1"/>
                <w:lang w:val="en-US"/>
              </w:rPr>
              <w:t>nj</w:t>
            </w:r>
            <w:r w:rsidRPr="00A33B13">
              <w:rPr>
                <w:rFonts w:ascii="Book Antiqua" w:eastAsia="Times New Roman" w:hAnsi="Book Antiqua" w:cs="Times New Roman"/>
                <w:lang w:val="en-US"/>
              </w:rPr>
              <w:t>a</w:t>
            </w:r>
            <w:r w:rsidRPr="00A33B13">
              <w:rPr>
                <w:rFonts w:ascii="Book Antiqua" w:eastAsia="Times New Roman" w:hAnsi="Book Antiqua" w:cs="Times New Roman"/>
                <w:spacing w:val="15"/>
                <w:lang w:val="en-US"/>
              </w:rPr>
              <w:t xml:space="preserve"> </w:t>
            </w:r>
            <w:r w:rsidRPr="00A33B13">
              <w:rPr>
                <w:rFonts w:ascii="Book Antiqua" w:eastAsia="Times New Roman" w:hAnsi="Book Antiqua" w:cs="Times New Roman"/>
                <w:lang w:val="en-US"/>
              </w:rPr>
              <w:t>u pro</w:t>
            </w:r>
            <w:r w:rsidRPr="00A33B13">
              <w:rPr>
                <w:rFonts w:ascii="Book Antiqua" w:eastAsia="Times New Roman" w:hAnsi="Book Antiqua" w:cs="Times New Roman"/>
                <w:spacing w:val="-1"/>
                <w:lang w:val="en-US"/>
              </w:rPr>
              <w:t>menje</w:t>
            </w:r>
            <w:r w:rsidRPr="00A33B13">
              <w:rPr>
                <w:rFonts w:ascii="Book Antiqua" w:eastAsia="Times New Roman" w:hAnsi="Book Antiqua" w:cs="Times New Roman"/>
                <w:lang w:val="en-US"/>
              </w:rPr>
              <w:t>nim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op</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lang w:val="en-US"/>
              </w:rPr>
              <w:t>vnim</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lovi</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 xml:space="preserve">. </w:t>
            </w:r>
          </w:p>
          <w:p w14:paraId="7FF10C49" w14:textId="77777777" w:rsidR="00F233BF" w:rsidRPr="00A33B13" w:rsidRDefault="00F233BF" w:rsidP="00F233BF">
            <w:pPr>
              <w:spacing w:after="200" w:line="276" w:lineRule="auto"/>
              <w:jc w:val="center"/>
              <w:rPr>
                <w:rFonts w:ascii="Book Antiqua" w:eastAsia="Times New Roman" w:hAnsi="Book Antiqua" w:cs="Times New Roman"/>
                <w:b/>
                <w:lang w:val="en-US"/>
              </w:rPr>
            </w:pPr>
          </w:p>
          <w:p w14:paraId="5D713CE9" w14:textId="77777777" w:rsidR="00F233BF" w:rsidRPr="00A33B13" w:rsidRDefault="00F233BF" w:rsidP="00F233BF">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ODELJAK 5</w:t>
            </w:r>
          </w:p>
          <w:p w14:paraId="5C3AA22A" w14:textId="77777777" w:rsidR="00F233BF" w:rsidRPr="00A33B13" w:rsidRDefault="00F233BF" w:rsidP="00F233BF">
            <w:pPr>
              <w:spacing w:after="200" w:line="276" w:lineRule="auto"/>
              <w:jc w:val="center"/>
              <w:rPr>
                <w:rFonts w:ascii="Book Antiqua" w:eastAsia="Times New Roman" w:hAnsi="Book Antiqua" w:cs="Times New Roman"/>
                <w:b/>
                <w:lang w:val="en-US"/>
              </w:rPr>
            </w:pPr>
            <w:r w:rsidRPr="00A33B13">
              <w:rPr>
                <w:rFonts w:ascii="Book Antiqua" w:eastAsia="Times New Roman" w:hAnsi="Book Antiqua" w:cs="Times New Roman"/>
                <w:b/>
                <w:lang w:val="en-US"/>
              </w:rPr>
              <w:t>Obuka instruktora i procenjivača</w:t>
            </w:r>
          </w:p>
          <w:p w14:paraId="506C1832"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ATCO.D.090 Obuka instruktora praktične obuke</w:t>
            </w:r>
          </w:p>
          <w:p w14:paraId="5DE9286E" w14:textId="77777777" w:rsidR="00F233BF" w:rsidRPr="00A33B13" w:rsidRDefault="00F233BF" w:rsidP="0049563C">
            <w:pPr>
              <w:numPr>
                <w:ilvl w:val="0"/>
                <w:numId w:val="40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Org</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niz</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cija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za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ob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5"/>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42"/>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50"/>
                <w:lang w:val="en-US"/>
              </w:rPr>
              <w:t xml:space="preserve"> </w:t>
            </w:r>
            <w:r w:rsidRPr="00A33B13">
              <w:rPr>
                <w:rFonts w:ascii="Book Antiqua" w:eastAsia="Times New Roman" w:hAnsi="Book Antiqua" w:cs="Times New Roman"/>
                <w:lang w:val="en-US"/>
              </w:rPr>
              <w:t>izr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di</w:t>
            </w:r>
            <w:r w:rsidRPr="00A33B13">
              <w:rPr>
                <w:rFonts w:ascii="Book Antiqua" w:eastAsia="Times New Roman" w:hAnsi="Book Antiqua" w:cs="Times New Roman"/>
                <w:spacing w:val="47"/>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43"/>
                <w:lang w:val="en-US"/>
              </w:rPr>
              <w:t xml:space="preserve"> </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provodi</w:t>
            </w:r>
            <w:r w:rsidRPr="00A33B13">
              <w:rPr>
                <w:rFonts w:ascii="Book Antiqua" w:eastAsia="Times New Roman" w:hAnsi="Book Antiqua" w:cs="Times New Roman"/>
                <w:spacing w:val="46"/>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7"/>
                <w:lang w:val="en-US"/>
              </w:rPr>
              <w:t>k</w:t>
            </w:r>
            <w:r w:rsidRPr="00A33B13">
              <w:rPr>
                <w:rFonts w:ascii="Book Antiqua" w:eastAsia="Times New Roman" w:hAnsi="Book Antiqua" w:cs="Times New Roman"/>
                <w:lang w:val="en-US"/>
              </w:rPr>
              <w:t>u</w:t>
            </w:r>
            <w:r w:rsidRPr="00A33B13">
              <w:rPr>
                <w:rFonts w:ascii="Book Antiqua" w:eastAsia="Times New Roman" w:hAnsi="Book Antiqua" w:cs="Times New Roman"/>
                <w:spacing w:val="40"/>
                <w:lang w:val="en-US"/>
              </w:rPr>
              <w:t xml:space="preserve"> </w:t>
            </w:r>
            <w:r w:rsidRPr="00A33B13">
              <w:rPr>
                <w:rFonts w:ascii="Book Antiqua" w:eastAsia="Times New Roman" w:hAnsi="Book Antiqua" w:cs="Times New Roman"/>
                <w:lang w:val="en-US"/>
              </w:rPr>
              <w:t>in</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t</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lang w:val="en-US"/>
              </w:rPr>
              <w:t>kto</w:t>
            </w:r>
            <w:r w:rsidRPr="00A33B13">
              <w:rPr>
                <w:rFonts w:ascii="Book Antiqua" w:eastAsia="Times New Roman" w:hAnsi="Book Antiqua" w:cs="Times New Roman"/>
                <w:spacing w:val="2"/>
                <w:lang w:val="en-US"/>
              </w:rPr>
              <w:t>r</w:t>
            </w:r>
            <w:r w:rsidRPr="00A33B13">
              <w:rPr>
                <w:rFonts w:ascii="Book Antiqua" w:eastAsia="Times New Roman" w:hAnsi="Book Antiqua" w:cs="Times New Roman"/>
                <w:lang w:val="en-US"/>
              </w:rPr>
              <w:t>a</w:t>
            </w:r>
            <w:r w:rsidRPr="00A33B13">
              <w:rPr>
                <w:rFonts w:ascii="Book Antiqua" w:eastAsia="Times New Roman" w:hAnsi="Book Antiqua" w:cs="Times New Roman"/>
                <w:spacing w:val="44"/>
                <w:lang w:val="en-US"/>
              </w:rPr>
              <w:t xml:space="preserve"> </w:t>
            </w:r>
            <w:r w:rsidRPr="00A33B13">
              <w:rPr>
                <w:rFonts w:ascii="Book Antiqua" w:eastAsia="Times New Roman" w:hAnsi="Book Antiqua" w:cs="Times New Roman"/>
                <w:lang w:val="en-US"/>
              </w:rPr>
              <w:t>pr</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kt</w:t>
            </w:r>
            <w:r w:rsidRPr="00A33B13">
              <w:rPr>
                <w:rFonts w:ascii="Book Antiqua" w:eastAsia="Times New Roman" w:hAnsi="Book Antiqua" w:cs="Times New Roman"/>
                <w:spacing w:val="1"/>
                <w:lang w:val="en-US"/>
              </w:rPr>
              <w:t>i</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ne o</w:t>
            </w:r>
            <w:r w:rsidRPr="00A33B13">
              <w:rPr>
                <w:rFonts w:ascii="Book Antiqua" w:eastAsia="Times New Roman" w:hAnsi="Book Antiqua" w:cs="Times New Roman"/>
                <w:spacing w:val="2"/>
                <w:lang w:val="en-US"/>
              </w:rPr>
              <w:t>b</w:t>
            </w:r>
            <w:r w:rsidRPr="00A33B13">
              <w:rPr>
                <w:rFonts w:ascii="Book Antiqua" w:eastAsia="Times New Roman" w:hAnsi="Book Antiqua" w:cs="Times New Roman"/>
                <w:spacing w:val="-8"/>
                <w:lang w:val="en-US"/>
              </w:rPr>
              <w:t>u</w:t>
            </w:r>
            <w:r w:rsidRPr="00A33B13">
              <w:rPr>
                <w:rFonts w:ascii="Book Antiqua" w:eastAsia="Times New Roman" w:hAnsi="Book Antiqua" w:cs="Times New Roman"/>
                <w:spacing w:val="3"/>
                <w:lang w:val="en-US"/>
              </w:rPr>
              <w:t>k</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lang w:val="en-US"/>
              </w:rPr>
              <w:t>koja</w:t>
            </w:r>
            <w:r w:rsidRPr="00A33B13">
              <w:rPr>
                <w:rFonts w:ascii="Book Antiqua" w:eastAsia="Times New Roman" w:hAnsi="Book Antiqua" w:cs="Times New Roman"/>
                <w:spacing w:val="-1"/>
                <w:lang w:val="en-US"/>
              </w:rPr>
              <w:t xml:space="preserve"> 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1"/>
                <w:lang w:val="en-US"/>
              </w:rPr>
              <w:t xml:space="preserve"> </w:t>
            </w:r>
            <w:r w:rsidRPr="00A33B13">
              <w:rPr>
                <w:rFonts w:ascii="Book Antiqua" w:eastAsia="Times New Roman" w:hAnsi="Book Antiqua" w:cs="Times New Roman"/>
                <w:spacing w:val="2"/>
                <w:lang w:val="en-US"/>
              </w:rPr>
              <w:t>d</w:t>
            </w:r>
            <w:r w:rsidRPr="00A33B13">
              <w:rPr>
                <w:rFonts w:ascii="Book Antiqua" w:eastAsia="Times New Roman" w:hAnsi="Book Antiqua" w:cs="Times New Roman"/>
                <w:lang w:val="en-US"/>
              </w:rPr>
              <w:t>a</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lang w:val="en-US"/>
              </w:rPr>
              <w:t>e</w:t>
            </w:r>
            <w:r w:rsidRPr="00A33B13">
              <w:rPr>
                <w:rFonts w:ascii="Book Antiqua" w:eastAsia="Times New Roman" w:hAnsi="Book Antiqua" w:cs="Times New Roman"/>
                <w:spacing w:val="1"/>
                <w:lang w:val="en-US"/>
              </w:rPr>
              <w:t xml:space="preserve"> s</w:t>
            </w:r>
            <w:r w:rsidRPr="00A33B13">
              <w:rPr>
                <w:rFonts w:ascii="Book Antiqua" w:eastAsia="Times New Roman" w:hAnsi="Book Antiqua" w:cs="Times New Roman"/>
                <w:spacing w:val="-1"/>
                <w:lang w:val="en-US"/>
              </w:rPr>
              <w:t>as</w:t>
            </w:r>
            <w:r w:rsidRPr="00A33B13">
              <w:rPr>
                <w:rFonts w:ascii="Book Antiqua" w:eastAsia="Times New Roman" w:hAnsi="Book Antiqua" w:cs="Times New Roman"/>
                <w:lang w:val="en-US"/>
              </w:rPr>
              <w:t xml:space="preserve">toji od: </w:t>
            </w:r>
          </w:p>
          <w:p w14:paraId="54C0DDE0" w14:textId="77777777" w:rsidR="00F233BF" w:rsidRPr="00A33B13" w:rsidRDefault="00F233BF" w:rsidP="0049563C">
            <w:pPr>
              <w:numPr>
                <w:ilvl w:val="0"/>
                <w:numId w:val="401"/>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programa obuke iz tehnika praktične obuke za OJTI i/ili STDI, uključujući procenu;</w:t>
            </w:r>
          </w:p>
          <w:p w14:paraId="060CB305" w14:textId="77777777" w:rsidR="00F233BF" w:rsidRPr="00A33B13" w:rsidRDefault="00F233BF" w:rsidP="0049563C">
            <w:pPr>
              <w:numPr>
                <w:ilvl w:val="0"/>
                <w:numId w:val="401"/>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programa obuke osveženja znanja iz veština praktične obuke;</w:t>
            </w:r>
          </w:p>
          <w:p w14:paraId="303C75B9" w14:textId="77777777" w:rsidR="00F233BF" w:rsidRPr="00A33B13" w:rsidRDefault="00F233BF" w:rsidP="0049563C">
            <w:pPr>
              <w:numPr>
                <w:ilvl w:val="0"/>
                <w:numId w:val="401"/>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metode za procenu stručnosti instruktora praktične obuke. </w:t>
            </w:r>
          </w:p>
          <w:p w14:paraId="1A7D08CF" w14:textId="77777777" w:rsidR="00F233BF" w:rsidRPr="00A33B13" w:rsidRDefault="00F233BF" w:rsidP="0049563C">
            <w:pPr>
              <w:numPr>
                <w:ilvl w:val="0"/>
                <w:numId w:val="400"/>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lastRenderedPageBreak/>
              <w:t>Progr</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e</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o</w:t>
            </w:r>
            <w:r w:rsidRPr="00A33B13">
              <w:rPr>
                <w:rFonts w:ascii="Book Antiqua" w:eastAsia="Times New Roman" w:hAnsi="Book Antiqua" w:cs="Times New Roman"/>
                <w:spacing w:val="4"/>
                <w:lang w:val="en-US"/>
              </w:rPr>
              <w:t>b</w:t>
            </w:r>
            <w:r w:rsidRPr="00A33B13">
              <w:rPr>
                <w:rFonts w:ascii="Book Antiqua" w:eastAsia="Times New Roman" w:hAnsi="Book Antiqua" w:cs="Times New Roman"/>
                <w:spacing w:val="-5"/>
                <w:lang w:val="en-US"/>
              </w:rPr>
              <w:t>u</w:t>
            </w:r>
            <w:r w:rsidRPr="00A33B13">
              <w:rPr>
                <w:rFonts w:ascii="Book Antiqua" w:eastAsia="Times New Roman" w:hAnsi="Book Antiqua" w:cs="Times New Roman"/>
                <w:spacing w:val="1"/>
                <w:lang w:val="en-US"/>
              </w:rPr>
              <w:t>k</w:t>
            </w:r>
            <w:r w:rsidRPr="00A33B13">
              <w:rPr>
                <w:rFonts w:ascii="Book Antiqua" w:eastAsia="Times New Roman" w:hAnsi="Book Antiqua" w:cs="Times New Roman"/>
                <w:lang w:val="en-US"/>
              </w:rPr>
              <w:t>e</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i</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spacing w:val="-1"/>
                <w:lang w:val="en-US"/>
              </w:rPr>
              <w:t>me</w:t>
            </w:r>
            <w:r w:rsidRPr="00A33B13">
              <w:rPr>
                <w:rFonts w:ascii="Book Antiqua" w:eastAsia="Times New Roman" w:hAnsi="Book Antiqua" w:cs="Times New Roman"/>
                <w:lang w:val="en-US"/>
              </w:rPr>
              <w:t>tode</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proc</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v</w:t>
            </w:r>
            <w:r w:rsidRPr="00A33B13">
              <w:rPr>
                <w:rFonts w:ascii="Book Antiqua" w:eastAsia="Times New Roman" w:hAnsi="Book Antiqua" w:cs="Times New Roman"/>
                <w:spacing w:val="-2"/>
                <w:lang w:val="en-US"/>
              </w:rPr>
              <w:t>e</w:t>
            </w:r>
            <w:r w:rsidRPr="00A33B13">
              <w:rPr>
                <w:rFonts w:ascii="Book Antiqua" w:eastAsia="Times New Roman" w:hAnsi="Book Antiqua" w:cs="Times New Roman"/>
                <w:lang w:val="en-US"/>
              </w:rPr>
              <w:t>d</w:t>
            </w:r>
            <w:r w:rsidRPr="00A33B13">
              <w:rPr>
                <w:rFonts w:ascii="Book Antiqua" w:eastAsia="Times New Roman" w:hAnsi="Book Antiqua" w:cs="Times New Roman"/>
                <w:spacing w:val="-1"/>
                <w:lang w:val="en-US"/>
              </w:rPr>
              <w:t>e</w:t>
            </w:r>
            <w:r w:rsidRPr="00A33B13">
              <w:rPr>
                <w:rFonts w:ascii="Book Antiqua" w:eastAsia="Times New Roman" w:hAnsi="Book Antiqua" w:cs="Times New Roman"/>
                <w:lang w:val="en-US"/>
              </w:rPr>
              <w:t>ne</w:t>
            </w:r>
            <w:r w:rsidRPr="00A33B13">
              <w:rPr>
                <w:rFonts w:ascii="Book Antiqua" w:eastAsia="Times New Roman" w:hAnsi="Book Antiqua" w:cs="Times New Roman"/>
                <w:spacing w:val="34"/>
                <w:lang w:val="en-US"/>
              </w:rPr>
              <w:t xml:space="preserve"> </w:t>
            </w:r>
            <w:r w:rsidRPr="00A33B13">
              <w:rPr>
                <w:rFonts w:ascii="Book Antiqua" w:eastAsia="Times New Roman" w:hAnsi="Book Antiqua" w:cs="Times New Roman"/>
                <w:lang w:val="en-US"/>
              </w:rPr>
              <w:t>u</w:t>
            </w:r>
            <w:r w:rsidRPr="00A33B13">
              <w:rPr>
                <w:rFonts w:ascii="Book Antiqua" w:eastAsia="Times New Roman" w:hAnsi="Book Antiqua" w:cs="Times New Roman"/>
                <w:spacing w:val="28"/>
                <w:lang w:val="en-US"/>
              </w:rPr>
              <w:t xml:space="preserve"> </w:t>
            </w:r>
            <w:r w:rsidRPr="00A33B13">
              <w:rPr>
                <w:rFonts w:ascii="Book Antiqua" w:eastAsia="Times New Roman" w:hAnsi="Book Antiqua" w:cs="Times New Roman"/>
                <w:lang w:val="en-US"/>
              </w:rPr>
              <w:t>t</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spacing w:val="-1"/>
                <w:lang w:val="en-US"/>
              </w:rPr>
              <w:t>č</w:t>
            </w:r>
            <w:r w:rsidRPr="00A33B13">
              <w:rPr>
                <w:rFonts w:ascii="Book Antiqua" w:eastAsia="Times New Roman" w:hAnsi="Book Antiqua" w:cs="Times New Roman"/>
                <w:lang w:val="en-US"/>
              </w:rPr>
              <w:t>ki</w:t>
            </w:r>
            <w:r w:rsidRPr="00A33B13">
              <w:rPr>
                <w:rFonts w:ascii="Book Antiqua" w:eastAsia="Times New Roman" w:hAnsi="Book Antiqua" w:cs="Times New Roman"/>
                <w:spacing w:val="35"/>
                <w:lang w:val="en-US"/>
              </w:rPr>
              <w:t xml:space="preserve"> </w:t>
            </w:r>
            <w:r w:rsidRPr="00A33B13">
              <w:rPr>
                <w:rFonts w:ascii="Book Antiqua" w:eastAsia="Times New Roman" w:hAnsi="Book Antiqua" w:cs="Times New Roman"/>
                <w:lang w:val="en-US"/>
              </w:rPr>
              <w:t>(</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lang w:val="en-US"/>
              </w:rPr>
              <w:t>)</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spacing w:val="-1"/>
                <w:lang w:val="en-US"/>
              </w:rPr>
              <w:t>m</w:t>
            </w:r>
            <w:r w:rsidRPr="00A33B13">
              <w:rPr>
                <w:rFonts w:ascii="Book Antiqua" w:eastAsia="Times New Roman" w:hAnsi="Book Antiqua" w:cs="Times New Roman"/>
                <w:lang w:val="en-US"/>
              </w:rPr>
              <w:t>ora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da</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odob</w:t>
            </w:r>
            <w:r w:rsidRPr="00A33B13">
              <w:rPr>
                <w:rFonts w:ascii="Book Antiqua" w:eastAsia="Times New Roman" w:hAnsi="Book Antiqua" w:cs="Times New Roman"/>
                <w:spacing w:val="1"/>
                <w:lang w:val="en-US"/>
              </w:rPr>
              <w:t>r</w:t>
            </w:r>
            <w:r w:rsidRPr="00A33B13">
              <w:rPr>
                <w:rFonts w:ascii="Book Antiqua" w:eastAsia="Times New Roman" w:hAnsi="Book Antiqua" w:cs="Times New Roman"/>
                <w:lang w:val="en-US"/>
              </w:rPr>
              <w:t>i</w:t>
            </w:r>
            <w:r w:rsidRPr="00A33B13">
              <w:rPr>
                <w:rFonts w:ascii="Book Antiqua" w:eastAsia="Times New Roman" w:hAnsi="Book Antiqua" w:cs="Times New Roman"/>
                <w:spacing w:val="32"/>
                <w:lang w:val="en-US"/>
              </w:rPr>
              <w:t xml:space="preserve"> </w:t>
            </w:r>
            <w:r w:rsidRPr="00A33B13">
              <w:rPr>
                <w:rFonts w:ascii="Book Antiqua" w:eastAsia="Times New Roman" w:hAnsi="Book Antiqua" w:cs="Times New Roman"/>
                <w:lang w:val="en-US"/>
              </w:rPr>
              <w:t>n</w:t>
            </w:r>
            <w:r w:rsidRPr="00A33B13">
              <w:rPr>
                <w:rFonts w:ascii="Book Antiqua" w:eastAsia="Times New Roman" w:hAnsi="Book Antiqua" w:cs="Times New Roman"/>
                <w:spacing w:val="-1"/>
                <w:lang w:val="en-US"/>
              </w:rPr>
              <w:t>a</w:t>
            </w:r>
            <w:r w:rsidRPr="00A33B13">
              <w:rPr>
                <w:rFonts w:ascii="Book Antiqua" w:eastAsia="Times New Roman" w:hAnsi="Book Antiqua" w:cs="Times New Roman"/>
                <w:lang w:val="en-US"/>
              </w:rPr>
              <w:t>dle</w:t>
            </w:r>
            <w:r w:rsidRPr="00A33B13">
              <w:rPr>
                <w:rFonts w:ascii="Book Antiqua" w:eastAsia="Times New Roman" w:hAnsi="Book Antiqua" w:cs="Times New Roman"/>
                <w:spacing w:val="-1"/>
                <w:lang w:val="en-US"/>
              </w:rPr>
              <w:t>ž</w:t>
            </w:r>
            <w:r w:rsidRPr="00A33B13">
              <w:rPr>
                <w:rFonts w:ascii="Book Antiqua" w:eastAsia="Times New Roman" w:hAnsi="Book Antiqua" w:cs="Times New Roman"/>
                <w:spacing w:val="1"/>
                <w:lang w:val="en-US"/>
              </w:rPr>
              <w:t>n</w:t>
            </w:r>
            <w:r w:rsidRPr="00A33B13">
              <w:rPr>
                <w:rFonts w:ascii="Book Antiqua" w:eastAsia="Times New Roman" w:hAnsi="Book Antiqua" w:cs="Times New Roman"/>
                <w:lang w:val="en-US"/>
              </w:rPr>
              <w:t>a vl</w:t>
            </w:r>
            <w:r w:rsidRPr="00A33B13">
              <w:rPr>
                <w:rFonts w:ascii="Book Antiqua" w:eastAsia="Times New Roman" w:hAnsi="Book Antiqua" w:cs="Times New Roman"/>
                <w:spacing w:val="-2"/>
                <w:lang w:val="en-US"/>
              </w:rPr>
              <w:t>a</w:t>
            </w:r>
            <w:r w:rsidRPr="00A33B13">
              <w:rPr>
                <w:rFonts w:ascii="Book Antiqua" w:eastAsia="Times New Roman" w:hAnsi="Book Antiqua" w:cs="Times New Roman"/>
                <w:spacing w:val="-1"/>
                <w:lang w:val="en-US"/>
              </w:rPr>
              <w:t>s</w:t>
            </w:r>
            <w:r w:rsidRPr="00A33B13">
              <w:rPr>
                <w:rFonts w:ascii="Book Antiqua" w:eastAsia="Times New Roman" w:hAnsi="Book Antiqua" w:cs="Times New Roman"/>
                <w:lang w:val="en-US"/>
              </w:rPr>
              <w:t xml:space="preserve">t. </w:t>
            </w:r>
          </w:p>
          <w:p w14:paraId="49C7B56E" w14:textId="77777777" w:rsidR="00F233BF" w:rsidRPr="00A33B13" w:rsidRDefault="00F233BF" w:rsidP="00F233BF">
            <w:pPr>
              <w:spacing w:after="200" w:line="276" w:lineRule="auto"/>
              <w:jc w:val="both"/>
              <w:rPr>
                <w:rFonts w:ascii="Book Antiqua" w:eastAsia="Times New Roman" w:hAnsi="Book Antiqua" w:cs="Times New Roman"/>
                <w:b/>
                <w:lang w:val="en-US"/>
              </w:rPr>
            </w:pPr>
            <w:r w:rsidRPr="00A33B13">
              <w:rPr>
                <w:rFonts w:ascii="Book Antiqua" w:eastAsia="Times New Roman" w:hAnsi="Book Antiqua" w:cs="Times New Roman"/>
                <w:b/>
                <w:lang w:val="en-US"/>
              </w:rPr>
              <w:t>ATCO.D.095 Obuka procenjivača</w:t>
            </w:r>
          </w:p>
          <w:p w14:paraId="0D881AB3" w14:textId="77777777" w:rsidR="00F233BF" w:rsidRPr="00A33B13" w:rsidRDefault="00F233BF" w:rsidP="0049563C">
            <w:pPr>
              <w:numPr>
                <w:ilvl w:val="0"/>
                <w:numId w:val="402"/>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Osposobljavanje ocenjivača pripremaju i sprovode organizacije za osposobljavanje i ono se sastoji od: </w:t>
            </w:r>
          </w:p>
          <w:p w14:paraId="3975016C" w14:textId="77777777" w:rsidR="00F233BF" w:rsidRPr="00A33B13" w:rsidRDefault="00F233BF" w:rsidP="0049563C">
            <w:pPr>
              <w:numPr>
                <w:ilvl w:val="0"/>
                <w:numId w:val="40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kursa  osposobljavanja ocenjivača, uključujući ocenjivanje;  </w:t>
            </w:r>
          </w:p>
          <w:p w14:paraId="58C44F25" w14:textId="77777777" w:rsidR="00F233BF" w:rsidRPr="00A33B13" w:rsidRDefault="00F233BF" w:rsidP="0049563C">
            <w:pPr>
              <w:numPr>
                <w:ilvl w:val="0"/>
                <w:numId w:val="40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kursa za obnovu znanja ocenjivača o veštinama ocenjivanja;  </w:t>
            </w:r>
          </w:p>
          <w:p w14:paraId="7E1D2025" w14:textId="77777777" w:rsidR="00F233BF" w:rsidRPr="00A33B13" w:rsidRDefault="00F233BF" w:rsidP="0049563C">
            <w:pPr>
              <w:numPr>
                <w:ilvl w:val="0"/>
                <w:numId w:val="403"/>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metode ili metoda za ocenjivanje stručnosti ocenjivača. </w:t>
            </w:r>
          </w:p>
          <w:p w14:paraId="3E672640" w14:textId="77777777" w:rsidR="00F233BF" w:rsidRPr="00A33B13" w:rsidRDefault="00F233BF" w:rsidP="0049563C">
            <w:pPr>
              <w:numPr>
                <w:ilvl w:val="0"/>
                <w:numId w:val="402"/>
              </w:numPr>
              <w:spacing w:after="200" w:line="276" w:lineRule="auto"/>
              <w:contextualSpacing/>
              <w:jc w:val="both"/>
              <w:rPr>
                <w:rFonts w:ascii="Book Antiqua" w:eastAsia="Times New Roman" w:hAnsi="Book Antiqua" w:cs="Times New Roman"/>
                <w:lang w:val="en-US"/>
              </w:rPr>
            </w:pPr>
            <w:r w:rsidRPr="00A33B13">
              <w:rPr>
                <w:rFonts w:ascii="Book Antiqua" w:eastAsia="Times New Roman" w:hAnsi="Book Antiqua" w:cs="Times New Roman"/>
                <w:lang w:val="en-US"/>
              </w:rPr>
              <w:t xml:space="preserve">Programe obuke i metod procene koji su navedeni u tački (a), mora da odobri nadležna vlast.  </w:t>
            </w:r>
          </w:p>
          <w:p w14:paraId="16333401" w14:textId="77777777" w:rsidR="00F233BF" w:rsidRDefault="00F233BF" w:rsidP="00F233BF">
            <w:pPr>
              <w:spacing w:after="0" w:line="240" w:lineRule="auto"/>
              <w:jc w:val="both"/>
              <w:rPr>
                <w:rFonts w:ascii="Book Antiqua" w:hAnsi="Book Antiqua"/>
                <w:sz w:val="24"/>
                <w:lang w:val="sr-Latn-CS"/>
              </w:rPr>
            </w:pPr>
            <w:r w:rsidRPr="00A33B13">
              <w:rPr>
                <w:rFonts w:ascii="Book Antiqua" w:hAnsi="Book Antiqua"/>
                <w:sz w:val="24"/>
                <w:lang w:val="sr-Latn-CS"/>
              </w:rPr>
              <w:t xml:space="preserve"> </w:t>
            </w:r>
          </w:p>
          <w:p w14:paraId="455EBA2B" w14:textId="77777777" w:rsidR="00A33B13" w:rsidRPr="008768AE" w:rsidRDefault="00A33B13" w:rsidP="00A33B13">
            <w:pPr>
              <w:jc w:val="center"/>
              <w:rPr>
                <w:rFonts w:ascii="Book Antiqua" w:hAnsi="Book Antiqua"/>
                <w:b/>
              </w:rPr>
            </w:pPr>
            <w:r w:rsidRPr="008768AE">
              <w:rPr>
                <w:rFonts w:ascii="Book Antiqua" w:hAnsi="Book Antiqua"/>
                <w:b/>
              </w:rPr>
              <w:t>ANEKS II</w:t>
            </w:r>
          </w:p>
          <w:p w14:paraId="5E18D91D" w14:textId="77777777" w:rsidR="00A33B13" w:rsidRPr="008768AE" w:rsidRDefault="00A33B13" w:rsidP="00A33B13">
            <w:pPr>
              <w:jc w:val="center"/>
              <w:rPr>
                <w:rFonts w:ascii="Book Antiqua" w:hAnsi="Book Antiqua"/>
                <w:b/>
              </w:rPr>
            </w:pPr>
            <w:r w:rsidRPr="008768AE">
              <w:rPr>
                <w:rFonts w:ascii="Book Antiqua" w:hAnsi="Book Antiqua"/>
                <w:b/>
              </w:rPr>
              <w:t>DEO ATCO.AR</w:t>
            </w:r>
          </w:p>
          <w:p w14:paraId="7A4E1109" w14:textId="77777777" w:rsidR="00A33B13" w:rsidRPr="008768AE" w:rsidRDefault="00A33B13" w:rsidP="00A33B13">
            <w:pPr>
              <w:jc w:val="center"/>
              <w:rPr>
                <w:rFonts w:ascii="Book Antiqua" w:hAnsi="Book Antiqua"/>
                <w:b/>
              </w:rPr>
            </w:pPr>
            <w:r w:rsidRPr="008768AE">
              <w:rPr>
                <w:rFonts w:ascii="Book Antiqua" w:hAnsi="Book Antiqua"/>
                <w:b/>
              </w:rPr>
              <w:t>ZAHTEVI ZA NADLEŽNE VLASTI</w:t>
            </w:r>
          </w:p>
          <w:p w14:paraId="1FF08EDE" w14:textId="77777777" w:rsidR="00A33B13" w:rsidRPr="008768AE" w:rsidRDefault="00A33B13" w:rsidP="00A33B13">
            <w:pPr>
              <w:jc w:val="center"/>
              <w:rPr>
                <w:rFonts w:ascii="Book Antiqua" w:hAnsi="Book Antiqua"/>
                <w:b/>
              </w:rPr>
            </w:pPr>
            <w:r w:rsidRPr="008768AE">
              <w:rPr>
                <w:rFonts w:ascii="Book Antiqua" w:hAnsi="Book Antiqua"/>
                <w:b/>
              </w:rPr>
              <w:t>PODDEO A</w:t>
            </w:r>
          </w:p>
          <w:p w14:paraId="6AA59338" w14:textId="77777777" w:rsidR="00A33B13" w:rsidRPr="008768AE" w:rsidRDefault="00A33B13" w:rsidP="00A33B13">
            <w:pPr>
              <w:jc w:val="center"/>
              <w:rPr>
                <w:rFonts w:ascii="Book Antiqua" w:hAnsi="Book Antiqua"/>
                <w:b/>
              </w:rPr>
            </w:pPr>
            <w:r w:rsidRPr="008768AE">
              <w:rPr>
                <w:rFonts w:ascii="Book Antiqua" w:hAnsi="Book Antiqua"/>
                <w:b/>
              </w:rPr>
              <w:t>OPŠTI ZAHTEVI</w:t>
            </w:r>
          </w:p>
          <w:p w14:paraId="6D0DAA80" w14:textId="77777777" w:rsidR="00A33B13" w:rsidRPr="008768AE" w:rsidRDefault="00A33B13" w:rsidP="00A33B13">
            <w:pPr>
              <w:rPr>
                <w:rFonts w:ascii="Book Antiqua" w:hAnsi="Book Antiqua"/>
                <w:b/>
              </w:rPr>
            </w:pPr>
            <w:r w:rsidRPr="008768AE">
              <w:rPr>
                <w:rFonts w:ascii="Book Antiqua" w:hAnsi="Book Antiqua"/>
                <w:b/>
              </w:rPr>
              <w:t xml:space="preserve">ATCO.AR.A.001 Područje primene </w:t>
            </w:r>
          </w:p>
          <w:p w14:paraId="4052E490" w14:textId="77777777" w:rsidR="00A33B13" w:rsidRPr="006E2295" w:rsidRDefault="00A33B13" w:rsidP="00A33B13">
            <w:pPr>
              <w:jc w:val="both"/>
              <w:rPr>
                <w:rFonts w:ascii="Book Antiqua" w:hAnsi="Book Antiqua"/>
              </w:rPr>
            </w:pPr>
            <w:r w:rsidRPr="008768AE">
              <w:rPr>
                <w:rFonts w:ascii="Book Antiqua" w:hAnsi="Book Antiqua"/>
                <w:spacing w:val="-1"/>
              </w:rPr>
              <w:t>O</w:t>
            </w:r>
            <w:r w:rsidRPr="008768AE">
              <w:rPr>
                <w:rFonts w:ascii="Book Antiqua" w:hAnsi="Book Antiqua"/>
              </w:rPr>
              <w:t>v</w:t>
            </w:r>
            <w:r w:rsidRPr="008768AE">
              <w:rPr>
                <w:rFonts w:ascii="Book Antiqua" w:hAnsi="Book Antiqua"/>
                <w:spacing w:val="-2"/>
              </w:rPr>
              <w:t>a</w:t>
            </w:r>
            <w:r w:rsidRPr="008768AE">
              <w:rPr>
                <w:rFonts w:ascii="Book Antiqua" w:hAnsi="Book Antiqua"/>
              </w:rPr>
              <w:t>j</w:t>
            </w:r>
            <w:r w:rsidRPr="008768AE">
              <w:rPr>
                <w:rFonts w:ascii="Book Antiqua" w:hAnsi="Book Antiqua"/>
                <w:spacing w:val="17"/>
              </w:rPr>
              <w:t xml:space="preserve"> </w:t>
            </w:r>
            <w:r w:rsidRPr="008768AE">
              <w:rPr>
                <w:rFonts w:ascii="Book Antiqua" w:hAnsi="Book Antiqua"/>
              </w:rPr>
              <w:t>d</w:t>
            </w:r>
            <w:r w:rsidRPr="008768AE">
              <w:rPr>
                <w:rFonts w:ascii="Book Antiqua" w:hAnsi="Book Antiqua"/>
                <w:spacing w:val="-1"/>
              </w:rPr>
              <w:t>e</w:t>
            </w:r>
            <w:r w:rsidRPr="008768AE">
              <w:rPr>
                <w:rFonts w:ascii="Book Antiqua" w:hAnsi="Book Antiqua"/>
              </w:rPr>
              <w:t>o</w:t>
            </w:r>
            <w:r w:rsidRPr="008768AE">
              <w:rPr>
                <w:rFonts w:ascii="Book Antiqua" w:hAnsi="Book Antiqua" w:cs="Times New Roman"/>
              </w:rPr>
              <w:t>,</w:t>
            </w:r>
            <w:r w:rsidRPr="008768AE">
              <w:rPr>
                <w:rFonts w:ascii="Book Antiqua" w:hAnsi="Book Antiqua" w:cs="Times New Roman"/>
                <w:spacing w:val="24"/>
              </w:rPr>
              <w:t xml:space="preserve"> </w:t>
            </w:r>
            <w:r w:rsidRPr="008768AE">
              <w:rPr>
                <w:rFonts w:ascii="Book Antiqua" w:hAnsi="Book Antiqua"/>
                <w:spacing w:val="-8"/>
              </w:rPr>
              <w:t>u</w:t>
            </w:r>
            <w:r w:rsidRPr="008768AE">
              <w:rPr>
                <w:rFonts w:ascii="Book Antiqua" w:hAnsi="Book Antiqua"/>
              </w:rPr>
              <w:t>tv</w:t>
            </w:r>
            <w:r w:rsidRPr="008768AE">
              <w:rPr>
                <w:rFonts w:ascii="Book Antiqua" w:hAnsi="Book Antiqua"/>
                <w:spacing w:val="2"/>
              </w:rPr>
              <w:t>r</w:t>
            </w:r>
            <w:r w:rsidRPr="008768AE">
              <w:rPr>
                <w:rFonts w:ascii="Book Antiqua" w:hAnsi="Book Antiqua"/>
                <w:spacing w:val="-1"/>
              </w:rPr>
              <w:t>đe</w:t>
            </w:r>
            <w:r w:rsidRPr="008768AE">
              <w:rPr>
                <w:rFonts w:ascii="Book Antiqua" w:hAnsi="Book Antiqua"/>
              </w:rPr>
              <w:t>n</w:t>
            </w:r>
            <w:r w:rsidRPr="008768AE">
              <w:rPr>
                <w:rFonts w:ascii="Book Antiqua" w:hAnsi="Book Antiqua"/>
                <w:spacing w:val="23"/>
              </w:rPr>
              <w:t xml:space="preserve"> </w:t>
            </w:r>
            <w:r w:rsidRPr="008768AE">
              <w:rPr>
                <w:rFonts w:ascii="Book Antiqua" w:hAnsi="Book Antiqua"/>
              </w:rPr>
              <w:t>u</w:t>
            </w:r>
            <w:r w:rsidRPr="008768AE">
              <w:rPr>
                <w:rFonts w:ascii="Book Antiqua" w:hAnsi="Book Antiqua"/>
                <w:spacing w:val="14"/>
              </w:rPr>
              <w:t xml:space="preserve"> </w:t>
            </w:r>
            <w:r w:rsidRPr="008768AE">
              <w:rPr>
                <w:rFonts w:ascii="Book Antiqua" w:hAnsi="Book Antiqua"/>
              </w:rPr>
              <w:t>ovom</w:t>
            </w:r>
            <w:r w:rsidRPr="008768AE">
              <w:rPr>
                <w:rFonts w:ascii="Book Antiqua" w:hAnsi="Book Antiqua"/>
                <w:spacing w:val="15"/>
              </w:rPr>
              <w:t xml:space="preserve"> </w:t>
            </w:r>
            <w:r w:rsidRPr="008768AE">
              <w:rPr>
                <w:rFonts w:ascii="Book Antiqua" w:hAnsi="Book Antiqua"/>
                <w:spacing w:val="-1"/>
              </w:rPr>
              <w:t>a</w:t>
            </w:r>
            <w:r w:rsidRPr="008768AE">
              <w:rPr>
                <w:rFonts w:ascii="Book Antiqua" w:hAnsi="Book Antiqua"/>
              </w:rPr>
              <w:t>n</w:t>
            </w:r>
            <w:r w:rsidRPr="008768AE">
              <w:rPr>
                <w:rFonts w:ascii="Book Antiqua" w:hAnsi="Book Antiqua"/>
                <w:spacing w:val="-1"/>
              </w:rPr>
              <w:t>e</w:t>
            </w:r>
            <w:r w:rsidRPr="008768AE">
              <w:rPr>
                <w:rFonts w:ascii="Book Antiqua" w:hAnsi="Book Antiqua"/>
              </w:rPr>
              <w:t>k</w:t>
            </w:r>
            <w:r w:rsidRPr="008768AE">
              <w:rPr>
                <w:rFonts w:ascii="Book Antiqua" w:hAnsi="Book Antiqua"/>
                <w:spacing w:val="3"/>
              </w:rPr>
              <w:t>s</w:t>
            </w:r>
            <w:r w:rsidRPr="008768AE">
              <w:rPr>
                <w:rFonts w:ascii="Book Antiqua" w:hAnsi="Book Antiqua"/>
                <w:spacing w:val="-5"/>
              </w:rPr>
              <w:t>u</w:t>
            </w:r>
            <w:r w:rsidRPr="008768AE">
              <w:rPr>
                <w:rFonts w:ascii="Book Antiqua" w:hAnsi="Book Antiqua"/>
              </w:rPr>
              <w:t>,</w:t>
            </w:r>
            <w:r w:rsidRPr="008768AE">
              <w:rPr>
                <w:rFonts w:ascii="Book Antiqua" w:hAnsi="Book Antiqua"/>
                <w:spacing w:val="22"/>
              </w:rPr>
              <w:t xml:space="preserve"> </w:t>
            </w:r>
            <w:r w:rsidRPr="008768AE">
              <w:rPr>
                <w:rFonts w:ascii="Book Antiqua" w:hAnsi="Book Antiqua"/>
                <w:spacing w:val="-5"/>
              </w:rPr>
              <w:t>u</w:t>
            </w:r>
            <w:r w:rsidRPr="008768AE">
              <w:rPr>
                <w:rFonts w:ascii="Book Antiqua" w:hAnsi="Book Antiqua"/>
                <w:spacing w:val="-1"/>
              </w:rPr>
              <w:t>s</w:t>
            </w:r>
            <w:r w:rsidRPr="008768AE">
              <w:rPr>
                <w:rFonts w:ascii="Book Antiqua" w:hAnsi="Book Antiqua"/>
              </w:rPr>
              <w:t>p</w:t>
            </w:r>
            <w:r w:rsidRPr="008768AE">
              <w:rPr>
                <w:rFonts w:ascii="Book Antiqua" w:hAnsi="Book Antiqua"/>
                <w:spacing w:val="2"/>
              </w:rPr>
              <w:t>o</w:t>
            </w:r>
            <w:r w:rsidRPr="008768AE">
              <w:rPr>
                <w:rFonts w:ascii="Book Antiqua" w:hAnsi="Book Antiqua"/>
                <w:spacing w:val="-1"/>
              </w:rPr>
              <w:t>s</w:t>
            </w:r>
            <w:r w:rsidRPr="008768AE">
              <w:rPr>
                <w:rFonts w:ascii="Book Antiqua" w:hAnsi="Book Antiqua"/>
              </w:rPr>
              <w:t>ta</w:t>
            </w:r>
            <w:r w:rsidRPr="008768AE">
              <w:rPr>
                <w:rFonts w:ascii="Book Antiqua" w:hAnsi="Book Antiqua"/>
                <w:spacing w:val="1"/>
              </w:rPr>
              <w:t>v</w:t>
            </w:r>
            <w:r w:rsidRPr="008768AE">
              <w:rPr>
                <w:rFonts w:ascii="Book Antiqua" w:hAnsi="Book Antiqua"/>
              </w:rPr>
              <w:t>lja</w:t>
            </w:r>
            <w:r w:rsidRPr="008768AE">
              <w:rPr>
                <w:rFonts w:ascii="Book Antiqua" w:hAnsi="Book Antiqua"/>
                <w:spacing w:val="15"/>
              </w:rPr>
              <w:t xml:space="preserve"> </w:t>
            </w:r>
            <w:r w:rsidRPr="008768AE">
              <w:rPr>
                <w:rFonts w:ascii="Book Antiqua" w:hAnsi="Book Antiqua"/>
              </w:rPr>
              <w:t>z</w:t>
            </w:r>
            <w:r w:rsidRPr="008768AE">
              <w:rPr>
                <w:rFonts w:ascii="Book Antiqua" w:hAnsi="Book Antiqua"/>
                <w:spacing w:val="-1"/>
              </w:rPr>
              <w:t>a</w:t>
            </w:r>
            <w:r w:rsidRPr="008768AE">
              <w:rPr>
                <w:rFonts w:ascii="Book Antiqua" w:hAnsi="Book Antiqua"/>
                <w:spacing w:val="2"/>
              </w:rPr>
              <w:t>h</w:t>
            </w:r>
            <w:r w:rsidRPr="008768AE">
              <w:rPr>
                <w:rFonts w:ascii="Book Antiqua" w:hAnsi="Book Antiqua"/>
              </w:rPr>
              <w:t>te</w:t>
            </w:r>
            <w:r w:rsidRPr="008768AE">
              <w:rPr>
                <w:rFonts w:ascii="Book Antiqua" w:hAnsi="Book Antiqua"/>
                <w:spacing w:val="-1"/>
              </w:rPr>
              <w:t>v</w:t>
            </w:r>
            <w:r w:rsidRPr="008768AE">
              <w:rPr>
                <w:rFonts w:ascii="Book Antiqua" w:hAnsi="Book Antiqua"/>
              </w:rPr>
              <w:t>e</w:t>
            </w:r>
            <w:r w:rsidRPr="008768AE">
              <w:rPr>
                <w:rFonts w:ascii="Book Antiqua" w:hAnsi="Book Antiqua"/>
                <w:spacing w:val="18"/>
              </w:rPr>
              <w:t xml:space="preserve"> </w:t>
            </w:r>
            <w:r w:rsidRPr="008768AE">
              <w:rPr>
                <w:rFonts w:ascii="Book Antiqua" w:hAnsi="Book Antiqua"/>
                <w:spacing w:val="-5"/>
              </w:rPr>
              <w:t>u</w:t>
            </w:r>
            <w:r w:rsidRPr="008768AE">
              <w:rPr>
                <w:rFonts w:ascii="Book Antiqua" w:hAnsi="Book Antiqua"/>
              </w:rPr>
              <w:t>pr</w:t>
            </w:r>
            <w:r w:rsidRPr="008768AE">
              <w:rPr>
                <w:rFonts w:ascii="Book Antiqua" w:hAnsi="Book Antiqua"/>
                <w:spacing w:val="1"/>
              </w:rPr>
              <w:t>a</w:t>
            </w:r>
            <w:r w:rsidRPr="008768AE">
              <w:rPr>
                <w:rFonts w:ascii="Book Antiqua" w:hAnsi="Book Antiqua"/>
              </w:rPr>
              <w:t>vnog</w:t>
            </w:r>
            <w:r w:rsidRPr="008768AE">
              <w:rPr>
                <w:rFonts w:ascii="Book Antiqua" w:hAnsi="Book Antiqua"/>
                <w:spacing w:val="16"/>
              </w:rPr>
              <w:t xml:space="preserve"> </w:t>
            </w:r>
            <w:r w:rsidRPr="008768AE">
              <w:rPr>
                <w:rFonts w:ascii="Book Antiqua" w:hAnsi="Book Antiqua"/>
              </w:rPr>
              <w:t>po</w:t>
            </w:r>
            <w:r w:rsidRPr="008768AE">
              <w:rPr>
                <w:rFonts w:ascii="Book Antiqua" w:hAnsi="Book Antiqua"/>
                <w:spacing w:val="-1"/>
              </w:rPr>
              <w:t>s</w:t>
            </w:r>
            <w:r w:rsidRPr="008768AE">
              <w:rPr>
                <w:rFonts w:ascii="Book Antiqua" w:hAnsi="Book Antiqua"/>
                <w:spacing w:val="2"/>
              </w:rPr>
              <w:t>t</w:t>
            </w:r>
            <w:r w:rsidRPr="008768AE">
              <w:rPr>
                <w:rFonts w:ascii="Book Antiqua" w:hAnsi="Book Antiqua"/>
                <w:spacing w:val="-8"/>
              </w:rPr>
              <w:t>u</w:t>
            </w:r>
            <w:r w:rsidRPr="008768AE">
              <w:rPr>
                <w:rFonts w:ascii="Book Antiqua" w:hAnsi="Book Antiqua"/>
              </w:rPr>
              <w:t>pk</w:t>
            </w:r>
            <w:r w:rsidRPr="008768AE">
              <w:rPr>
                <w:rFonts w:ascii="Book Antiqua" w:hAnsi="Book Antiqua"/>
                <w:spacing w:val="3"/>
              </w:rPr>
              <w:t>a</w:t>
            </w:r>
            <w:r w:rsidRPr="008768AE">
              <w:rPr>
                <w:rFonts w:ascii="Book Antiqua" w:hAnsi="Book Antiqua" w:cs="Times New Roman"/>
              </w:rPr>
              <w:t>,</w:t>
            </w:r>
            <w:r w:rsidRPr="008768AE">
              <w:rPr>
                <w:rFonts w:ascii="Book Antiqua" w:hAnsi="Book Antiqua" w:cs="Times New Roman"/>
                <w:spacing w:val="16"/>
              </w:rPr>
              <w:t xml:space="preserve"> </w:t>
            </w:r>
            <w:r w:rsidRPr="008768AE">
              <w:rPr>
                <w:rFonts w:ascii="Book Antiqua" w:hAnsi="Book Antiqua"/>
              </w:rPr>
              <w:t>koji</w:t>
            </w:r>
            <w:r w:rsidRPr="008768AE">
              <w:rPr>
                <w:rFonts w:ascii="Book Antiqua" w:hAnsi="Book Antiqua"/>
                <w:spacing w:val="18"/>
              </w:rPr>
              <w:t xml:space="preserve"> </w:t>
            </w:r>
            <w:r w:rsidRPr="008768AE">
              <w:rPr>
                <w:rFonts w:ascii="Book Antiqua" w:hAnsi="Book Antiqua"/>
                <w:spacing w:val="1"/>
              </w:rPr>
              <w:lastRenderedPageBreak/>
              <w:t>s</w:t>
            </w:r>
            <w:r w:rsidRPr="008768AE">
              <w:rPr>
                <w:rFonts w:ascii="Book Antiqua" w:hAnsi="Book Antiqua"/>
              </w:rPr>
              <w:t>e pri</w:t>
            </w:r>
            <w:r w:rsidRPr="008768AE">
              <w:rPr>
                <w:rFonts w:ascii="Book Antiqua" w:hAnsi="Book Antiqua"/>
                <w:spacing w:val="-1"/>
              </w:rPr>
              <w:t>me</w:t>
            </w:r>
            <w:r w:rsidRPr="008768AE">
              <w:rPr>
                <w:rFonts w:ascii="Book Antiqua" w:hAnsi="Book Antiqua"/>
                <w:spacing w:val="1"/>
              </w:rPr>
              <w:t>nj</w:t>
            </w:r>
            <w:r w:rsidRPr="008768AE">
              <w:rPr>
                <w:rFonts w:ascii="Book Antiqua" w:hAnsi="Book Antiqua"/>
                <w:spacing w:val="-5"/>
              </w:rPr>
              <w:t>u</w:t>
            </w:r>
            <w:r w:rsidRPr="008768AE">
              <w:rPr>
                <w:rFonts w:ascii="Book Antiqua" w:hAnsi="Book Antiqua"/>
                <w:spacing w:val="5"/>
              </w:rPr>
              <w:t>j</w:t>
            </w:r>
            <w:r w:rsidRPr="008768AE">
              <w:rPr>
                <w:rFonts w:ascii="Book Antiqua" w:hAnsi="Book Antiqua"/>
              </w:rPr>
              <w:t>u</w:t>
            </w:r>
            <w:r w:rsidRPr="008768AE">
              <w:rPr>
                <w:rFonts w:ascii="Book Antiqua" w:hAnsi="Book Antiqua"/>
                <w:spacing w:val="21"/>
              </w:rPr>
              <w:t xml:space="preserve"> </w:t>
            </w:r>
            <w:r w:rsidRPr="008768AE">
              <w:rPr>
                <w:rFonts w:ascii="Book Antiqua" w:hAnsi="Book Antiqua"/>
              </w:rPr>
              <w:t>na</w:t>
            </w:r>
            <w:r w:rsidRPr="008768AE">
              <w:rPr>
                <w:rFonts w:ascii="Book Antiqua" w:hAnsi="Book Antiqua"/>
                <w:spacing w:val="25"/>
              </w:rPr>
              <w:t xml:space="preserve"> </w:t>
            </w:r>
            <w:r w:rsidRPr="008768AE">
              <w:rPr>
                <w:rFonts w:ascii="Book Antiqua" w:hAnsi="Book Antiqua"/>
              </w:rPr>
              <w:t>n</w:t>
            </w:r>
            <w:r w:rsidRPr="008768AE">
              <w:rPr>
                <w:rFonts w:ascii="Book Antiqua" w:hAnsi="Book Antiqua"/>
                <w:spacing w:val="-1"/>
              </w:rPr>
              <w:t>a</w:t>
            </w:r>
            <w:r w:rsidRPr="008768AE">
              <w:rPr>
                <w:rFonts w:ascii="Book Antiqua" w:hAnsi="Book Antiqua"/>
              </w:rPr>
              <w:t>d</w:t>
            </w:r>
            <w:r w:rsidRPr="008768AE">
              <w:rPr>
                <w:rFonts w:ascii="Book Antiqua" w:hAnsi="Book Antiqua"/>
                <w:spacing w:val="2"/>
              </w:rPr>
              <w:t>l</w:t>
            </w:r>
            <w:r w:rsidRPr="008768AE">
              <w:rPr>
                <w:rFonts w:ascii="Book Antiqua" w:hAnsi="Book Antiqua"/>
                <w:spacing w:val="-1"/>
              </w:rPr>
              <w:t>e</w:t>
            </w:r>
            <w:r w:rsidRPr="008768AE">
              <w:rPr>
                <w:rFonts w:ascii="Book Antiqua" w:hAnsi="Book Antiqua"/>
              </w:rPr>
              <w:t>žne</w:t>
            </w:r>
            <w:r w:rsidRPr="008768AE">
              <w:rPr>
                <w:rFonts w:ascii="Book Antiqua" w:hAnsi="Book Antiqua"/>
                <w:spacing w:val="25"/>
              </w:rPr>
              <w:t xml:space="preserve"> </w:t>
            </w:r>
            <w:r w:rsidRPr="008768AE">
              <w:rPr>
                <w:rFonts w:ascii="Book Antiqua" w:hAnsi="Book Antiqua"/>
              </w:rPr>
              <w:t>vla</w:t>
            </w:r>
            <w:r w:rsidRPr="008768AE">
              <w:rPr>
                <w:rFonts w:ascii="Book Antiqua" w:hAnsi="Book Antiqua"/>
                <w:spacing w:val="-1"/>
              </w:rPr>
              <w:t>s</w:t>
            </w:r>
            <w:r w:rsidRPr="008768AE">
              <w:rPr>
                <w:rFonts w:ascii="Book Antiqua" w:hAnsi="Book Antiqua"/>
              </w:rPr>
              <w:t>ti</w:t>
            </w:r>
            <w:r w:rsidRPr="008768AE">
              <w:rPr>
                <w:rFonts w:ascii="Book Antiqua" w:hAnsi="Book Antiqua"/>
                <w:spacing w:val="31"/>
              </w:rPr>
              <w:t xml:space="preserve"> </w:t>
            </w:r>
            <w:r w:rsidRPr="008768AE">
              <w:rPr>
                <w:rFonts w:ascii="Book Antiqua" w:hAnsi="Book Antiqua"/>
              </w:rPr>
              <w:t>koje</w:t>
            </w:r>
            <w:r w:rsidRPr="008768AE">
              <w:rPr>
                <w:rFonts w:ascii="Book Antiqua" w:hAnsi="Book Antiqua"/>
                <w:spacing w:val="25"/>
              </w:rPr>
              <w:t xml:space="preserve"> </w:t>
            </w:r>
            <w:r w:rsidRPr="008768AE">
              <w:rPr>
                <w:rFonts w:ascii="Book Antiqua" w:hAnsi="Book Antiqua"/>
                <w:spacing w:val="3"/>
              </w:rPr>
              <w:t>s</w:t>
            </w:r>
            <w:r w:rsidRPr="008768AE">
              <w:rPr>
                <w:rFonts w:ascii="Book Antiqua" w:hAnsi="Book Antiqua"/>
              </w:rPr>
              <w:t>u</w:t>
            </w:r>
            <w:r w:rsidRPr="008768AE">
              <w:rPr>
                <w:rFonts w:ascii="Book Antiqua" w:hAnsi="Book Antiqua"/>
                <w:spacing w:val="21"/>
              </w:rPr>
              <w:t xml:space="preserve"> </w:t>
            </w:r>
            <w:r w:rsidRPr="008768AE">
              <w:rPr>
                <w:rFonts w:ascii="Book Antiqua" w:hAnsi="Book Antiqua"/>
              </w:rPr>
              <w:t>odgo</w:t>
            </w:r>
            <w:r w:rsidRPr="008768AE">
              <w:rPr>
                <w:rFonts w:ascii="Book Antiqua" w:hAnsi="Book Antiqua"/>
                <w:spacing w:val="1"/>
              </w:rPr>
              <w:t>v</w:t>
            </w:r>
            <w:r w:rsidRPr="008768AE">
              <w:rPr>
                <w:rFonts w:ascii="Book Antiqua" w:hAnsi="Book Antiqua"/>
              </w:rPr>
              <w:t>orne</w:t>
            </w:r>
            <w:r w:rsidRPr="008768AE">
              <w:rPr>
                <w:rFonts w:ascii="Book Antiqua" w:hAnsi="Book Antiqua"/>
                <w:spacing w:val="27"/>
              </w:rPr>
              <w:t xml:space="preserve"> </w:t>
            </w:r>
            <w:r w:rsidRPr="008768AE">
              <w:rPr>
                <w:rFonts w:ascii="Book Antiqua" w:hAnsi="Book Antiqua"/>
              </w:rPr>
              <w:t>za</w:t>
            </w:r>
            <w:r w:rsidRPr="008768AE">
              <w:rPr>
                <w:rFonts w:ascii="Book Antiqua" w:hAnsi="Book Antiqua"/>
                <w:spacing w:val="25"/>
              </w:rPr>
              <w:t xml:space="preserve"> </w:t>
            </w:r>
            <w:r w:rsidRPr="008768AE">
              <w:rPr>
                <w:rFonts w:ascii="Book Antiqua" w:hAnsi="Book Antiqua"/>
              </w:rPr>
              <w:t>izd</w:t>
            </w:r>
            <w:r w:rsidRPr="008768AE">
              <w:rPr>
                <w:rFonts w:ascii="Book Antiqua" w:hAnsi="Book Antiqua"/>
                <w:spacing w:val="-1"/>
              </w:rPr>
              <w:t>a</w:t>
            </w:r>
            <w:r w:rsidRPr="008768AE">
              <w:rPr>
                <w:rFonts w:ascii="Book Antiqua" w:hAnsi="Book Antiqua"/>
              </w:rPr>
              <w:t>v</w:t>
            </w:r>
            <w:r w:rsidRPr="008768AE">
              <w:rPr>
                <w:rFonts w:ascii="Book Antiqua" w:hAnsi="Book Antiqua"/>
                <w:spacing w:val="-2"/>
              </w:rPr>
              <w:t>a</w:t>
            </w:r>
            <w:r w:rsidRPr="008768AE">
              <w:rPr>
                <w:rFonts w:ascii="Book Antiqua" w:hAnsi="Book Antiqua"/>
                <w:spacing w:val="-1"/>
              </w:rPr>
              <w:t>nje</w:t>
            </w:r>
            <w:r w:rsidRPr="008768AE">
              <w:rPr>
                <w:rFonts w:ascii="Book Antiqua" w:hAnsi="Book Antiqua"/>
              </w:rPr>
              <w:t>,</w:t>
            </w:r>
            <w:r w:rsidRPr="008768AE">
              <w:rPr>
                <w:rFonts w:ascii="Book Antiqua" w:hAnsi="Book Antiqua"/>
                <w:spacing w:val="28"/>
              </w:rPr>
              <w:t xml:space="preserve"> </w:t>
            </w:r>
            <w:r w:rsidRPr="008768AE">
              <w:rPr>
                <w:rFonts w:ascii="Book Antiqua" w:hAnsi="Book Antiqua"/>
              </w:rPr>
              <w:t>održ</w:t>
            </w:r>
            <w:r w:rsidRPr="008768AE">
              <w:rPr>
                <w:rFonts w:ascii="Book Antiqua" w:hAnsi="Book Antiqua"/>
                <w:spacing w:val="-1"/>
              </w:rPr>
              <w:t>a</w:t>
            </w:r>
            <w:r w:rsidRPr="008768AE">
              <w:rPr>
                <w:rFonts w:ascii="Book Antiqua" w:hAnsi="Book Antiqua"/>
              </w:rPr>
              <w:t>v</w:t>
            </w:r>
            <w:r w:rsidRPr="008768AE">
              <w:rPr>
                <w:rFonts w:ascii="Book Antiqua" w:hAnsi="Book Antiqua"/>
                <w:spacing w:val="-2"/>
              </w:rPr>
              <w:t>a</w:t>
            </w:r>
            <w:r w:rsidRPr="008768AE">
              <w:rPr>
                <w:rFonts w:ascii="Book Antiqua" w:hAnsi="Book Antiqua"/>
                <w:spacing w:val="1"/>
              </w:rPr>
              <w:t>nj</w:t>
            </w:r>
            <w:r w:rsidRPr="008768AE">
              <w:rPr>
                <w:rFonts w:ascii="Book Antiqua" w:hAnsi="Book Antiqua"/>
                <w:spacing w:val="-1"/>
              </w:rPr>
              <w:t>e</w:t>
            </w:r>
            <w:r w:rsidRPr="008768AE">
              <w:rPr>
                <w:rFonts w:ascii="Book Antiqua" w:hAnsi="Book Antiqua"/>
              </w:rPr>
              <w:t>,</w:t>
            </w:r>
            <w:r w:rsidRPr="008768AE">
              <w:rPr>
                <w:rFonts w:ascii="Book Antiqua" w:hAnsi="Book Antiqua"/>
                <w:spacing w:val="28"/>
              </w:rPr>
              <w:t xml:space="preserve"> </w:t>
            </w:r>
            <w:r w:rsidRPr="008768AE">
              <w:rPr>
                <w:rFonts w:ascii="Book Antiqua" w:hAnsi="Book Antiqua"/>
                <w:spacing w:val="3"/>
              </w:rPr>
              <w:t>s</w:t>
            </w:r>
            <w:r w:rsidRPr="008768AE">
              <w:rPr>
                <w:rFonts w:ascii="Book Antiqua" w:hAnsi="Book Antiqua"/>
                <w:spacing w:val="-5"/>
              </w:rPr>
              <w:t>u</w:t>
            </w:r>
            <w:r w:rsidRPr="008768AE">
              <w:rPr>
                <w:rFonts w:ascii="Book Antiqua" w:hAnsi="Book Antiqua"/>
                <w:spacing w:val="-1"/>
              </w:rPr>
              <w:t>s</w:t>
            </w:r>
            <w:r w:rsidRPr="008768AE">
              <w:rPr>
                <w:rFonts w:ascii="Book Antiqua" w:hAnsi="Book Antiqua"/>
              </w:rPr>
              <w:t>p</w:t>
            </w:r>
            <w:r w:rsidRPr="008768AE">
              <w:rPr>
                <w:rFonts w:ascii="Book Antiqua" w:hAnsi="Book Antiqua"/>
                <w:spacing w:val="-1"/>
              </w:rPr>
              <w:t>e</w:t>
            </w:r>
            <w:r w:rsidRPr="008768AE">
              <w:rPr>
                <w:rFonts w:ascii="Book Antiqua" w:hAnsi="Book Antiqua"/>
              </w:rPr>
              <w:t>nzi</w:t>
            </w:r>
            <w:r w:rsidRPr="008768AE">
              <w:rPr>
                <w:rFonts w:ascii="Book Antiqua" w:hAnsi="Book Antiqua"/>
                <w:spacing w:val="5"/>
              </w:rPr>
              <w:t>j</w:t>
            </w:r>
            <w:r w:rsidRPr="008768AE">
              <w:rPr>
                <w:rFonts w:ascii="Book Antiqua" w:hAnsi="Book Antiqua"/>
              </w:rPr>
              <w:t>u ili</w:t>
            </w:r>
            <w:r w:rsidRPr="008768AE">
              <w:rPr>
                <w:rFonts w:ascii="Book Antiqua" w:hAnsi="Book Antiqua"/>
                <w:spacing w:val="24"/>
              </w:rPr>
              <w:t xml:space="preserve"> </w:t>
            </w:r>
            <w:r w:rsidRPr="008768AE">
              <w:rPr>
                <w:rFonts w:ascii="Book Antiqua" w:hAnsi="Book Antiqua"/>
                <w:spacing w:val="-1"/>
              </w:rPr>
              <w:t>s</w:t>
            </w:r>
            <w:r w:rsidRPr="008768AE">
              <w:rPr>
                <w:rFonts w:ascii="Book Antiqua" w:hAnsi="Book Antiqua"/>
              </w:rPr>
              <w:t>ta</w:t>
            </w:r>
            <w:r w:rsidRPr="008768AE">
              <w:rPr>
                <w:rFonts w:ascii="Book Antiqua" w:hAnsi="Book Antiqua"/>
                <w:spacing w:val="-1"/>
              </w:rPr>
              <w:t>v</w:t>
            </w:r>
            <w:r w:rsidRPr="008768AE">
              <w:rPr>
                <w:rFonts w:ascii="Book Antiqua" w:hAnsi="Book Antiqua"/>
              </w:rPr>
              <w:t>lj</w:t>
            </w:r>
            <w:r w:rsidRPr="008768AE">
              <w:rPr>
                <w:rFonts w:ascii="Book Antiqua" w:hAnsi="Book Antiqua"/>
                <w:spacing w:val="-1"/>
              </w:rPr>
              <w:t>anj</w:t>
            </w:r>
            <w:r w:rsidRPr="008768AE">
              <w:rPr>
                <w:rFonts w:ascii="Book Antiqua" w:hAnsi="Book Antiqua"/>
              </w:rPr>
              <w:t>e</w:t>
            </w:r>
            <w:r w:rsidRPr="008768AE">
              <w:rPr>
                <w:rFonts w:ascii="Book Antiqua" w:hAnsi="Book Antiqua"/>
                <w:spacing w:val="22"/>
              </w:rPr>
              <w:t xml:space="preserve"> </w:t>
            </w:r>
            <w:r w:rsidRPr="008768AE">
              <w:rPr>
                <w:rFonts w:ascii="Book Antiqua" w:hAnsi="Book Antiqua"/>
              </w:rPr>
              <w:t>v</w:t>
            </w:r>
            <w:r w:rsidRPr="008768AE">
              <w:rPr>
                <w:rFonts w:ascii="Book Antiqua" w:hAnsi="Book Antiqua"/>
                <w:spacing w:val="-2"/>
              </w:rPr>
              <w:t>a</w:t>
            </w:r>
            <w:r w:rsidRPr="008768AE">
              <w:rPr>
                <w:rFonts w:ascii="Book Antiqua" w:hAnsi="Book Antiqua"/>
              </w:rPr>
              <w:t>n</w:t>
            </w:r>
            <w:r w:rsidRPr="008768AE">
              <w:rPr>
                <w:rFonts w:ascii="Book Antiqua" w:hAnsi="Book Antiqua"/>
                <w:spacing w:val="24"/>
              </w:rPr>
              <w:t xml:space="preserve"> </w:t>
            </w:r>
            <w:r w:rsidRPr="008768AE">
              <w:rPr>
                <w:rFonts w:ascii="Book Antiqua" w:hAnsi="Book Antiqua"/>
                <w:spacing w:val="-1"/>
              </w:rPr>
              <w:t>s</w:t>
            </w:r>
            <w:r w:rsidRPr="008768AE">
              <w:rPr>
                <w:rFonts w:ascii="Book Antiqua" w:hAnsi="Book Antiqua"/>
              </w:rPr>
              <w:t>n</w:t>
            </w:r>
            <w:r w:rsidRPr="008768AE">
              <w:rPr>
                <w:rFonts w:ascii="Book Antiqua" w:hAnsi="Book Antiqua"/>
                <w:spacing w:val="-1"/>
              </w:rPr>
              <w:t>a</w:t>
            </w:r>
            <w:r w:rsidRPr="008768AE">
              <w:rPr>
                <w:rFonts w:ascii="Book Antiqua" w:hAnsi="Book Antiqua"/>
              </w:rPr>
              <w:t>ge</w:t>
            </w:r>
            <w:r w:rsidRPr="008768AE">
              <w:rPr>
                <w:rFonts w:ascii="Book Antiqua" w:hAnsi="Book Antiqua"/>
                <w:spacing w:val="22"/>
              </w:rPr>
              <w:t xml:space="preserve"> </w:t>
            </w:r>
            <w:r w:rsidRPr="008768AE">
              <w:rPr>
                <w:rFonts w:ascii="Book Antiqua" w:hAnsi="Book Antiqua"/>
              </w:rPr>
              <w:t>do</w:t>
            </w:r>
            <w:r w:rsidRPr="008768AE">
              <w:rPr>
                <w:rFonts w:ascii="Book Antiqua" w:hAnsi="Book Antiqua"/>
                <w:spacing w:val="1"/>
              </w:rPr>
              <w:t>z</w:t>
            </w:r>
            <w:r w:rsidRPr="008768AE">
              <w:rPr>
                <w:rFonts w:ascii="Book Antiqua" w:hAnsi="Book Antiqua"/>
              </w:rPr>
              <w:t>vol</w:t>
            </w:r>
            <w:r w:rsidRPr="008768AE">
              <w:rPr>
                <w:rFonts w:ascii="Book Antiqua" w:hAnsi="Book Antiqua"/>
                <w:spacing w:val="1"/>
              </w:rPr>
              <w:t>a</w:t>
            </w:r>
            <w:r w:rsidRPr="008768AE">
              <w:rPr>
                <w:rFonts w:ascii="Book Antiqua" w:hAnsi="Book Antiqua" w:cs="Times New Roman"/>
              </w:rPr>
              <w:t>,</w:t>
            </w:r>
            <w:r w:rsidRPr="008768AE">
              <w:rPr>
                <w:rFonts w:ascii="Book Antiqua" w:hAnsi="Book Antiqua" w:cs="Times New Roman"/>
                <w:spacing w:val="24"/>
              </w:rPr>
              <w:t xml:space="preserve"> </w:t>
            </w:r>
            <w:r w:rsidRPr="008768AE">
              <w:rPr>
                <w:rFonts w:ascii="Book Antiqua" w:hAnsi="Book Antiqua"/>
              </w:rPr>
              <w:t>ovl</w:t>
            </w:r>
            <w:r w:rsidRPr="008768AE">
              <w:rPr>
                <w:rFonts w:ascii="Book Antiqua" w:hAnsi="Book Antiqua"/>
                <w:spacing w:val="-2"/>
              </w:rPr>
              <w:t>a</w:t>
            </w:r>
            <w:r w:rsidRPr="008768AE">
              <w:rPr>
                <w:rFonts w:ascii="Book Antiqua" w:hAnsi="Book Antiqua"/>
              </w:rPr>
              <w:t>šć</w:t>
            </w:r>
            <w:r w:rsidRPr="008768AE">
              <w:rPr>
                <w:rFonts w:ascii="Book Antiqua" w:hAnsi="Book Antiqua"/>
                <w:spacing w:val="1"/>
              </w:rPr>
              <w:t>e</w:t>
            </w:r>
            <w:r w:rsidRPr="008768AE">
              <w:rPr>
                <w:rFonts w:ascii="Book Antiqua" w:hAnsi="Book Antiqua"/>
                <w:spacing w:val="-1"/>
              </w:rPr>
              <w:t>nja</w:t>
            </w:r>
            <w:r w:rsidRPr="008768AE">
              <w:rPr>
                <w:rFonts w:ascii="Book Antiqua" w:hAnsi="Book Antiqua" w:cs="Times New Roman"/>
              </w:rPr>
              <w:t>,</w:t>
            </w:r>
            <w:r w:rsidRPr="008768AE">
              <w:rPr>
                <w:rFonts w:ascii="Book Antiqua" w:hAnsi="Book Antiqua" w:cs="Times New Roman"/>
                <w:spacing w:val="24"/>
              </w:rPr>
              <w:t xml:space="preserve"> </w:t>
            </w:r>
            <w:r w:rsidRPr="008768AE">
              <w:rPr>
                <w:rFonts w:ascii="Book Antiqua" w:hAnsi="Book Antiqua"/>
              </w:rPr>
              <w:t>dodat</w:t>
            </w:r>
            <w:r w:rsidRPr="008768AE">
              <w:rPr>
                <w:rFonts w:ascii="Book Antiqua" w:hAnsi="Book Antiqua"/>
                <w:spacing w:val="1"/>
              </w:rPr>
              <w:t>n</w:t>
            </w:r>
            <w:r w:rsidRPr="008768AE">
              <w:rPr>
                <w:rFonts w:ascii="Book Antiqua" w:hAnsi="Book Antiqua"/>
                <w:spacing w:val="-2"/>
              </w:rPr>
              <w:t>i</w:t>
            </w:r>
            <w:r w:rsidRPr="008768AE">
              <w:rPr>
                <w:rFonts w:ascii="Book Antiqua" w:hAnsi="Book Antiqua"/>
              </w:rPr>
              <w:t>h</w:t>
            </w:r>
            <w:r w:rsidRPr="008768AE">
              <w:rPr>
                <w:rFonts w:ascii="Book Antiqua" w:hAnsi="Book Antiqua"/>
                <w:spacing w:val="27"/>
              </w:rPr>
              <w:t xml:space="preserve"> </w:t>
            </w:r>
            <w:r w:rsidRPr="008768AE">
              <w:rPr>
                <w:rFonts w:ascii="Book Antiqua" w:hAnsi="Book Antiqua"/>
              </w:rPr>
              <w:t>i</w:t>
            </w:r>
            <w:r w:rsidRPr="008768AE">
              <w:rPr>
                <w:rFonts w:ascii="Book Antiqua" w:hAnsi="Book Antiqua"/>
                <w:spacing w:val="22"/>
              </w:rPr>
              <w:t xml:space="preserve"> </w:t>
            </w:r>
            <w:r w:rsidRPr="008768AE">
              <w:rPr>
                <w:rFonts w:ascii="Book Antiqua" w:hAnsi="Book Antiqua"/>
              </w:rPr>
              <w:t>po</w:t>
            </w:r>
            <w:r w:rsidRPr="008768AE">
              <w:rPr>
                <w:rFonts w:ascii="Book Antiqua" w:hAnsi="Book Antiqua"/>
                <w:spacing w:val="-1"/>
              </w:rPr>
              <w:t>se</w:t>
            </w:r>
            <w:r w:rsidRPr="008768AE">
              <w:rPr>
                <w:rFonts w:ascii="Book Antiqua" w:hAnsi="Book Antiqua"/>
              </w:rPr>
              <w:t>b</w:t>
            </w:r>
            <w:r w:rsidRPr="008768AE">
              <w:rPr>
                <w:rFonts w:ascii="Book Antiqua" w:hAnsi="Book Antiqua"/>
                <w:spacing w:val="1"/>
              </w:rPr>
              <w:t>n</w:t>
            </w:r>
            <w:r w:rsidRPr="008768AE">
              <w:rPr>
                <w:rFonts w:ascii="Book Antiqua" w:hAnsi="Book Antiqua"/>
                <w:spacing w:val="-2"/>
              </w:rPr>
              <w:t>i</w:t>
            </w:r>
            <w:r w:rsidRPr="008768AE">
              <w:rPr>
                <w:rFonts w:ascii="Book Antiqua" w:hAnsi="Book Antiqua"/>
              </w:rPr>
              <w:t>h</w:t>
            </w:r>
            <w:r w:rsidRPr="008768AE">
              <w:rPr>
                <w:rFonts w:ascii="Book Antiqua" w:hAnsi="Book Antiqua"/>
                <w:spacing w:val="27"/>
              </w:rPr>
              <w:t xml:space="preserve"> </w:t>
            </w:r>
            <w:r w:rsidRPr="008768AE">
              <w:rPr>
                <w:rFonts w:ascii="Book Antiqua" w:hAnsi="Book Antiqua"/>
              </w:rPr>
              <w:t>ovl</w:t>
            </w:r>
            <w:r w:rsidRPr="008768AE">
              <w:rPr>
                <w:rFonts w:ascii="Book Antiqua" w:hAnsi="Book Antiqua"/>
                <w:spacing w:val="-2"/>
              </w:rPr>
              <w:t>a</w:t>
            </w:r>
            <w:r w:rsidRPr="008768AE">
              <w:rPr>
                <w:rFonts w:ascii="Book Antiqua" w:hAnsi="Book Antiqua"/>
              </w:rPr>
              <w:t>šć</w:t>
            </w:r>
            <w:r w:rsidRPr="008768AE">
              <w:rPr>
                <w:rFonts w:ascii="Book Antiqua" w:hAnsi="Book Antiqua"/>
                <w:spacing w:val="-1"/>
              </w:rPr>
              <w:t>enj</w:t>
            </w:r>
            <w:r w:rsidRPr="008768AE">
              <w:rPr>
                <w:rFonts w:ascii="Book Antiqua" w:hAnsi="Book Antiqua"/>
              </w:rPr>
              <w:t>a</w:t>
            </w:r>
            <w:r w:rsidRPr="008768AE">
              <w:rPr>
                <w:rFonts w:ascii="Book Antiqua" w:hAnsi="Book Antiqua"/>
                <w:spacing w:val="23"/>
              </w:rPr>
              <w:t xml:space="preserve"> </w:t>
            </w:r>
            <w:r w:rsidRPr="008768AE">
              <w:rPr>
                <w:rFonts w:ascii="Book Antiqua" w:hAnsi="Book Antiqua"/>
              </w:rPr>
              <w:t>i l</w:t>
            </w:r>
            <w:r w:rsidRPr="008768AE">
              <w:rPr>
                <w:rFonts w:ascii="Book Antiqua" w:hAnsi="Book Antiqua"/>
                <w:spacing w:val="-1"/>
              </w:rPr>
              <w:t>e</w:t>
            </w:r>
            <w:r w:rsidRPr="008768AE">
              <w:rPr>
                <w:rFonts w:ascii="Book Antiqua" w:hAnsi="Book Antiqua"/>
              </w:rPr>
              <w:t>k</w:t>
            </w:r>
            <w:r w:rsidRPr="008768AE">
              <w:rPr>
                <w:rFonts w:ascii="Book Antiqua" w:hAnsi="Book Antiqua"/>
                <w:spacing w:val="-1"/>
              </w:rPr>
              <w:t>a</w:t>
            </w:r>
            <w:r w:rsidRPr="008768AE">
              <w:rPr>
                <w:rFonts w:ascii="Book Antiqua" w:hAnsi="Book Antiqua"/>
              </w:rPr>
              <w:t>r</w:t>
            </w:r>
            <w:r w:rsidRPr="008768AE">
              <w:rPr>
                <w:rFonts w:ascii="Book Antiqua" w:hAnsi="Book Antiqua"/>
                <w:spacing w:val="-1"/>
              </w:rPr>
              <w:t>s</w:t>
            </w:r>
            <w:r w:rsidRPr="008768AE">
              <w:rPr>
                <w:rFonts w:ascii="Book Antiqua" w:hAnsi="Book Antiqua"/>
              </w:rPr>
              <w:t>kih</w:t>
            </w:r>
            <w:r w:rsidRPr="008768AE">
              <w:rPr>
                <w:rFonts w:ascii="Book Antiqua" w:hAnsi="Book Antiqua"/>
                <w:spacing w:val="54"/>
              </w:rPr>
              <w:t xml:space="preserve"> </w:t>
            </w:r>
            <w:r w:rsidRPr="008768AE">
              <w:rPr>
                <w:rFonts w:ascii="Book Antiqua" w:hAnsi="Book Antiqua"/>
                <w:spacing w:val="-8"/>
              </w:rPr>
              <w:t>u</w:t>
            </w:r>
            <w:r w:rsidRPr="008768AE">
              <w:rPr>
                <w:rFonts w:ascii="Book Antiqua" w:hAnsi="Book Antiqua"/>
              </w:rPr>
              <w:t>v</w:t>
            </w:r>
            <w:r w:rsidRPr="008768AE">
              <w:rPr>
                <w:rFonts w:ascii="Book Antiqua" w:hAnsi="Book Antiqua"/>
                <w:spacing w:val="-2"/>
              </w:rPr>
              <w:t>e</w:t>
            </w:r>
            <w:r w:rsidRPr="008768AE">
              <w:rPr>
                <w:rFonts w:ascii="Book Antiqua" w:hAnsi="Book Antiqua"/>
                <w:spacing w:val="2"/>
              </w:rPr>
              <w:t>r</w:t>
            </w:r>
            <w:r w:rsidRPr="008768AE">
              <w:rPr>
                <w:rFonts w:ascii="Book Antiqua" w:hAnsi="Book Antiqua"/>
                <w:spacing w:val="-1"/>
              </w:rPr>
              <w:t>enj</w:t>
            </w:r>
            <w:r w:rsidRPr="008768AE">
              <w:rPr>
                <w:rFonts w:ascii="Book Antiqua" w:hAnsi="Book Antiqua"/>
              </w:rPr>
              <w:t>a</w:t>
            </w:r>
            <w:r w:rsidRPr="008768AE">
              <w:rPr>
                <w:rFonts w:ascii="Book Antiqua" w:hAnsi="Book Antiqua"/>
                <w:spacing w:val="49"/>
              </w:rPr>
              <w:t xml:space="preserve"> </w:t>
            </w:r>
            <w:r w:rsidRPr="008768AE">
              <w:rPr>
                <w:rFonts w:ascii="Book Antiqua" w:hAnsi="Book Antiqua"/>
              </w:rPr>
              <w:t>za</w:t>
            </w:r>
            <w:r w:rsidRPr="008768AE">
              <w:rPr>
                <w:rFonts w:ascii="Book Antiqua" w:hAnsi="Book Antiqua"/>
                <w:spacing w:val="54"/>
              </w:rPr>
              <w:t xml:space="preserve"> </w:t>
            </w:r>
            <w:r w:rsidRPr="008768AE">
              <w:rPr>
                <w:rFonts w:ascii="Book Antiqua" w:hAnsi="Book Antiqua"/>
              </w:rPr>
              <w:t>kontrolore</w:t>
            </w:r>
            <w:r w:rsidRPr="008768AE">
              <w:rPr>
                <w:rFonts w:ascii="Book Antiqua" w:hAnsi="Book Antiqua"/>
                <w:spacing w:val="49"/>
              </w:rPr>
              <w:t xml:space="preserve"> </w:t>
            </w:r>
            <w:r w:rsidRPr="008768AE">
              <w:rPr>
                <w:rFonts w:ascii="Book Antiqua" w:hAnsi="Book Antiqua"/>
              </w:rPr>
              <w:t>l</w:t>
            </w:r>
            <w:r w:rsidRPr="008768AE">
              <w:rPr>
                <w:rFonts w:ascii="Book Antiqua" w:hAnsi="Book Antiqua"/>
                <w:spacing w:val="-1"/>
              </w:rPr>
              <w:t>e</w:t>
            </w:r>
            <w:r w:rsidRPr="008768AE">
              <w:rPr>
                <w:rFonts w:ascii="Book Antiqua" w:hAnsi="Book Antiqua"/>
              </w:rPr>
              <w:t>te</w:t>
            </w:r>
            <w:r w:rsidRPr="008768AE">
              <w:rPr>
                <w:rFonts w:ascii="Book Antiqua" w:hAnsi="Book Antiqua"/>
                <w:spacing w:val="-1"/>
              </w:rPr>
              <w:t>nj</w:t>
            </w:r>
            <w:r w:rsidRPr="008768AE">
              <w:rPr>
                <w:rFonts w:ascii="Book Antiqua" w:hAnsi="Book Antiqua"/>
              </w:rPr>
              <w:t>a</w:t>
            </w:r>
            <w:r w:rsidRPr="008768AE">
              <w:rPr>
                <w:rFonts w:ascii="Book Antiqua" w:hAnsi="Book Antiqua"/>
                <w:spacing w:val="49"/>
              </w:rPr>
              <w:t xml:space="preserve"> </w:t>
            </w:r>
            <w:r w:rsidRPr="008768AE">
              <w:rPr>
                <w:rFonts w:ascii="Book Antiqua" w:hAnsi="Book Antiqua"/>
              </w:rPr>
              <w:t>i</w:t>
            </w:r>
            <w:r w:rsidRPr="008768AE">
              <w:rPr>
                <w:rFonts w:ascii="Book Antiqua" w:hAnsi="Book Antiqua"/>
                <w:spacing w:val="51"/>
              </w:rPr>
              <w:t xml:space="preserve"> </w:t>
            </w:r>
            <w:r w:rsidRPr="008768AE">
              <w:rPr>
                <w:rFonts w:ascii="Book Antiqua" w:hAnsi="Book Antiqua"/>
                <w:spacing w:val="-1"/>
              </w:rPr>
              <w:t>se</w:t>
            </w:r>
            <w:r w:rsidRPr="008768AE">
              <w:rPr>
                <w:rFonts w:ascii="Book Antiqua" w:hAnsi="Book Antiqua"/>
              </w:rPr>
              <w:t>rt</w:t>
            </w:r>
            <w:r w:rsidRPr="008768AE">
              <w:rPr>
                <w:rFonts w:ascii="Book Antiqua" w:hAnsi="Book Antiqua"/>
                <w:spacing w:val="1"/>
              </w:rPr>
              <w:t>i</w:t>
            </w:r>
            <w:r w:rsidRPr="008768AE">
              <w:rPr>
                <w:rFonts w:ascii="Book Antiqua" w:hAnsi="Book Antiqua"/>
              </w:rPr>
              <w:t>f</w:t>
            </w:r>
            <w:r w:rsidRPr="008768AE">
              <w:rPr>
                <w:rFonts w:ascii="Book Antiqua" w:hAnsi="Book Antiqua"/>
                <w:spacing w:val="1"/>
              </w:rPr>
              <w:t>i</w:t>
            </w:r>
            <w:r w:rsidRPr="008768AE">
              <w:rPr>
                <w:rFonts w:ascii="Book Antiqua" w:hAnsi="Book Antiqua"/>
              </w:rPr>
              <w:t>k</w:t>
            </w:r>
            <w:r w:rsidRPr="008768AE">
              <w:rPr>
                <w:rFonts w:ascii="Book Antiqua" w:hAnsi="Book Antiqua"/>
                <w:spacing w:val="-1"/>
              </w:rPr>
              <w:t>a</w:t>
            </w:r>
            <w:r w:rsidRPr="008768AE">
              <w:rPr>
                <w:rFonts w:ascii="Book Antiqua" w:hAnsi="Book Antiqua"/>
                <w:spacing w:val="-2"/>
              </w:rPr>
              <w:t>c</w:t>
            </w:r>
            <w:r w:rsidRPr="008768AE">
              <w:rPr>
                <w:rFonts w:ascii="Book Antiqua" w:hAnsi="Book Antiqua"/>
              </w:rPr>
              <w:t>i</w:t>
            </w:r>
            <w:r w:rsidRPr="008768AE">
              <w:rPr>
                <w:rFonts w:ascii="Book Antiqua" w:hAnsi="Book Antiqua"/>
                <w:spacing w:val="2"/>
              </w:rPr>
              <w:t>j</w:t>
            </w:r>
            <w:r w:rsidRPr="008768AE">
              <w:rPr>
                <w:rFonts w:ascii="Book Antiqua" w:hAnsi="Book Antiqua"/>
              </w:rPr>
              <w:t>u</w:t>
            </w:r>
            <w:r w:rsidRPr="008768AE">
              <w:rPr>
                <w:rFonts w:ascii="Book Antiqua" w:hAnsi="Book Antiqua"/>
                <w:spacing w:val="42"/>
              </w:rPr>
              <w:t xml:space="preserve"> </w:t>
            </w:r>
            <w:r w:rsidRPr="008768AE">
              <w:rPr>
                <w:rFonts w:ascii="Book Antiqua" w:hAnsi="Book Antiqua"/>
              </w:rPr>
              <w:t>i</w:t>
            </w:r>
            <w:r w:rsidRPr="008768AE">
              <w:rPr>
                <w:rFonts w:ascii="Book Antiqua" w:hAnsi="Book Antiqua"/>
                <w:spacing w:val="51"/>
              </w:rPr>
              <w:t xml:space="preserve"> </w:t>
            </w:r>
            <w:r w:rsidRPr="008768AE">
              <w:rPr>
                <w:rFonts w:ascii="Book Antiqua" w:hAnsi="Book Antiqua"/>
              </w:rPr>
              <w:t>n</w:t>
            </w:r>
            <w:r w:rsidRPr="008768AE">
              <w:rPr>
                <w:rFonts w:ascii="Book Antiqua" w:hAnsi="Book Antiqua"/>
                <w:spacing w:val="-1"/>
              </w:rPr>
              <w:t>a</w:t>
            </w:r>
            <w:r w:rsidRPr="008768AE">
              <w:rPr>
                <w:rFonts w:ascii="Book Antiqua" w:hAnsi="Book Antiqua"/>
              </w:rPr>
              <w:t>d</w:t>
            </w:r>
            <w:r w:rsidRPr="008768AE">
              <w:rPr>
                <w:rFonts w:ascii="Book Antiqua" w:hAnsi="Book Antiqua"/>
                <w:spacing w:val="1"/>
              </w:rPr>
              <w:t>z</w:t>
            </w:r>
            <w:r w:rsidRPr="008768AE">
              <w:rPr>
                <w:rFonts w:ascii="Book Antiqua" w:hAnsi="Book Antiqua"/>
              </w:rPr>
              <w:t>or</w:t>
            </w:r>
            <w:r w:rsidRPr="008768AE">
              <w:rPr>
                <w:rFonts w:ascii="Book Antiqua" w:hAnsi="Book Antiqua"/>
                <w:spacing w:val="50"/>
              </w:rPr>
              <w:t xml:space="preserve"> </w:t>
            </w:r>
            <w:r w:rsidRPr="008768AE">
              <w:rPr>
                <w:rFonts w:ascii="Book Antiqua" w:hAnsi="Book Antiqua"/>
              </w:rPr>
              <w:t>org</w:t>
            </w:r>
            <w:r w:rsidRPr="008768AE">
              <w:rPr>
                <w:rFonts w:ascii="Book Antiqua" w:hAnsi="Book Antiqua"/>
                <w:spacing w:val="-1"/>
              </w:rPr>
              <w:t>a</w:t>
            </w:r>
            <w:r w:rsidRPr="008768AE">
              <w:rPr>
                <w:rFonts w:ascii="Book Antiqua" w:hAnsi="Book Antiqua"/>
              </w:rPr>
              <w:t>niz</w:t>
            </w:r>
            <w:r w:rsidRPr="008768AE">
              <w:rPr>
                <w:rFonts w:ascii="Book Antiqua" w:hAnsi="Book Antiqua"/>
                <w:spacing w:val="-1"/>
              </w:rPr>
              <w:t>a</w:t>
            </w:r>
            <w:r w:rsidRPr="008768AE">
              <w:rPr>
                <w:rFonts w:ascii="Book Antiqua" w:hAnsi="Book Antiqua"/>
                <w:spacing w:val="-2"/>
              </w:rPr>
              <w:t>c</w:t>
            </w:r>
            <w:r w:rsidRPr="008768AE">
              <w:rPr>
                <w:rFonts w:ascii="Book Antiqua" w:hAnsi="Book Antiqua"/>
              </w:rPr>
              <w:t>ija</w:t>
            </w:r>
            <w:r w:rsidRPr="008768AE">
              <w:rPr>
                <w:rFonts w:ascii="Book Antiqua" w:hAnsi="Book Antiqua"/>
                <w:spacing w:val="49"/>
              </w:rPr>
              <w:t xml:space="preserve"> </w:t>
            </w:r>
            <w:r w:rsidRPr="008768AE">
              <w:rPr>
                <w:rFonts w:ascii="Book Antiqua" w:hAnsi="Book Antiqua"/>
              </w:rPr>
              <w:t>za o</w:t>
            </w:r>
            <w:r w:rsidRPr="008768AE">
              <w:rPr>
                <w:rFonts w:ascii="Book Antiqua" w:hAnsi="Book Antiqua"/>
                <w:spacing w:val="2"/>
              </w:rPr>
              <w:t>b</w:t>
            </w:r>
            <w:r w:rsidRPr="008768AE">
              <w:rPr>
                <w:rFonts w:ascii="Book Antiqua" w:hAnsi="Book Antiqua"/>
                <w:spacing w:val="-8"/>
              </w:rPr>
              <w:t>u</w:t>
            </w:r>
            <w:r w:rsidRPr="008768AE">
              <w:rPr>
                <w:rFonts w:ascii="Book Antiqua" w:hAnsi="Book Antiqua"/>
                <w:spacing w:val="5"/>
              </w:rPr>
              <w:t>k</w:t>
            </w:r>
            <w:r w:rsidRPr="008768AE">
              <w:rPr>
                <w:rFonts w:ascii="Book Antiqua" w:hAnsi="Book Antiqua"/>
              </w:rPr>
              <w:t>u</w:t>
            </w:r>
            <w:r w:rsidRPr="008768AE">
              <w:rPr>
                <w:rFonts w:ascii="Book Antiqua" w:hAnsi="Book Antiqua"/>
                <w:spacing w:val="-5"/>
              </w:rPr>
              <w:t xml:space="preserve"> </w:t>
            </w:r>
            <w:r w:rsidRPr="006E2295">
              <w:rPr>
                <w:rFonts w:ascii="Book Antiqua" w:hAnsi="Book Antiqua"/>
              </w:rPr>
              <w:t xml:space="preserve">i </w:t>
            </w:r>
            <w:r w:rsidRPr="006E2295">
              <w:rPr>
                <w:rFonts w:ascii="Book Antiqua" w:hAnsi="Book Antiqua"/>
                <w:spacing w:val="1"/>
              </w:rPr>
              <w:t>v</w:t>
            </w:r>
            <w:r w:rsidRPr="006E2295">
              <w:rPr>
                <w:rFonts w:ascii="Book Antiqua" w:hAnsi="Book Antiqua"/>
                <w:spacing w:val="-1"/>
              </w:rPr>
              <w:t>a</w:t>
            </w:r>
            <w:r w:rsidRPr="006E2295">
              <w:rPr>
                <w:rFonts w:ascii="Book Antiqua" w:hAnsi="Book Antiqua"/>
              </w:rPr>
              <w:t>z</w:t>
            </w:r>
            <w:r w:rsidRPr="006E2295">
              <w:rPr>
                <w:rFonts w:ascii="Book Antiqua" w:hAnsi="Book Antiqua"/>
                <w:spacing w:val="2"/>
              </w:rPr>
              <w:t>d</w:t>
            </w:r>
            <w:r w:rsidRPr="006E2295">
              <w:rPr>
                <w:rFonts w:ascii="Book Antiqua" w:hAnsi="Book Antiqua"/>
                <w:spacing w:val="-8"/>
              </w:rPr>
              <w:t>u</w:t>
            </w:r>
            <w:r w:rsidRPr="006E2295">
              <w:rPr>
                <w:rFonts w:ascii="Book Antiqua" w:hAnsi="Book Antiqua"/>
                <w:spacing w:val="2"/>
              </w:rPr>
              <w:t>h</w:t>
            </w:r>
            <w:r w:rsidRPr="006E2295">
              <w:rPr>
                <w:rFonts w:ascii="Book Antiqua" w:hAnsi="Book Antiqua"/>
              </w:rPr>
              <w:t>oplovn</w:t>
            </w:r>
            <w:r w:rsidRPr="006E2295">
              <w:rPr>
                <w:rFonts w:ascii="Book Antiqua" w:hAnsi="Book Antiqua"/>
                <w:spacing w:val="2"/>
              </w:rPr>
              <w:t>o</w:t>
            </w:r>
            <w:r w:rsidRPr="006E2295">
              <w:rPr>
                <w:rFonts w:ascii="Book Antiqua" w:hAnsi="Book Antiqua" w:cs="Times New Roman"/>
                <w:spacing w:val="-1"/>
              </w:rPr>
              <w:t>-</w:t>
            </w:r>
            <w:r w:rsidRPr="006E2295">
              <w:rPr>
                <w:rFonts w:ascii="Book Antiqua" w:hAnsi="Book Antiqua"/>
                <w:spacing w:val="-1"/>
              </w:rPr>
              <w:t>me</w:t>
            </w:r>
            <w:r w:rsidRPr="006E2295">
              <w:rPr>
                <w:rFonts w:ascii="Book Antiqua" w:hAnsi="Book Antiqua"/>
              </w:rPr>
              <w:t>d</w:t>
            </w:r>
            <w:r w:rsidRPr="006E2295">
              <w:rPr>
                <w:rFonts w:ascii="Book Antiqua" w:hAnsi="Book Antiqua"/>
                <w:spacing w:val="1"/>
              </w:rPr>
              <w:t>i</w:t>
            </w:r>
            <w:r w:rsidRPr="006E2295">
              <w:rPr>
                <w:rFonts w:ascii="Book Antiqua" w:hAnsi="Book Antiqua"/>
              </w:rPr>
              <w:t>cin</w:t>
            </w:r>
            <w:r w:rsidRPr="006E2295">
              <w:rPr>
                <w:rFonts w:ascii="Book Antiqua" w:hAnsi="Book Antiqua"/>
                <w:spacing w:val="-1"/>
              </w:rPr>
              <w:t>s</w:t>
            </w:r>
            <w:r w:rsidRPr="006E2295">
              <w:rPr>
                <w:rFonts w:ascii="Book Antiqua" w:hAnsi="Book Antiqua"/>
                <w:spacing w:val="-2"/>
              </w:rPr>
              <w:t>ki</w:t>
            </w:r>
            <w:r w:rsidRPr="006E2295">
              <w:rPr>
                <w:rFonts w:ascii="Book Antiqua" w:hAnsi="Book Antiqua"/>
              </w:rPr>
              <w:t>h</w:t>
            </w:r>
            <w:r w:rsidRPr="006E2295">
              <w:rPr>
                <w:rFonts w:ascii="Book Antiqua" w:hAnsi="Book Antiqua"/>
                <w:spacing w:val="2"/>
              </w:rPr>
              <w:t xml:space="preserve"> </w:t>
            </w:r>
            <w:r w:rsidRPr="006E2295">
              <w:rPr>
                <w:rFonts w:ascii="Book Antiqua" w:hAnsi="Book Antiqua"/>
              </w:rPr>
              <w:t>c</w:t>
            </w:r>
            <w:r w:rsidRPr="006E2295">
              <w:rPr>
                <w:rFonts w:ascii="Book Antiqua" w:hAnsi="Book Antiqua"/>
                <w:spacing w:val="-1"/>
              </w:rPr>
              <w:t>e</w:t>
            </w:r>
            <w:r w:rsidRPr="006E2295">
              <w:rPr>
                <w:rFonts w:ascii="Book Antiqua" w:hAnsi="Book Antiqua"/>
                <w:spacing w:val="-2"/>
              </w:rPr>
              <w:t>n</w:t>
            </w:r>
            <w:r w:rsidRPr="006E2295">
              <w:rPr>
                <w:rFonts w:ascii="Book Antiqua" w:hAnsi="Book Antiqua"/>
              </w:rPr>
              <w:t>tar</w:t>
            </w:r>
            <w:r w:rsidRPr="006E2295">
              <w:rPr>
                <w:rFonts w:ascii="Book Antiqua" w:hAnsi="Book Antiqua"/>
                <w:spacing w:val="-2"/>
              </w:rPr>
              <w:t>a</w:t>
            </w:r>
            <w:r w:rsidRPr="006E2295">
              <w:rPr>
                <w:rFonts w:ascii="Book Antiqua" w:hAnsi="Book Antiqua"/>
              </w:rPr>
              <w:t xml:space="preserve">. </w:t>
            </w:r>
          </w:p>
          <w:p w14:paraId="47175017" w14:textId="77777777" w:rsidR="00A33B13" w:rsidRPr="006E2295" w:rsidRDefault="00A33B13" w:rsidP="00A33B13">
            <w:pPr>
              <w:rPr>
                <w:rFonts w:ascii="Book Antiqua" w:hAnsi="Book Antiqua"/>
                <w:b/>
              </w:rPr>
            </w:pPr>
            <w:r w:rsidRPr="006E2295">
              <w:rPr>
                <w:rFonts w:ascii="Book Antiqua" w:hAnsi="Book Antiqua"/>
                <w:b/>
              </w:rPr>
              <w:t xml:space="preserve">ATCO.AR.A.005 Osoblje </w:t>
            </w:r>
          </w:p>
          <w:p w14:paraId="64684BC9" w14:textId="77777777" w:rsidR="00A33B13" w:rsidRPr="006E2295" w:rsidRDefault="00A33B13" w:rsidP="0049563C">
            <w:pPr>
              <w:pStyle w:val="ListParagraph"/>
              <w:widowControl/>
              <w:numPr>
                <w:ilvl w:val="0"/>
                <w:numId w:val="554"/>
              </w:numPr>
              <w:spacing w:after="200" w:line="276" w:lineRule="auto"/>
              <w:contextualSpacing/>
              <w:rPr>
                <w:rFonts w:ascii="Book Antiqua" w:hAnsi="Book Antiqua"/>
              </w:rPr>
            </w:pPr>
            <w:r w:rsidRPr="006E2295">
              <w:rPr>
                <w:rFonts w:ascii="Book Antiqua" w:hAnsi="Book Antiqua"/>
                <w:spacing w:val="1"/>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ne</w:t>
            </w:r>
            <w:r w:rsidRPr="006E2295">
              <w:rPr>
                <w:rFonts w:ascii="Book Antiqua" w:hAnsi="Book Antiqua"/>
                <w:spacing w:val="22"/>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ti</w:t>
            </w:r>
            <w:r w:rsidRPr="006E2295">
              <w:rPr>
                <w:rFonts w:ascii="Book Antiqua" w:hAnsi="Book Antiqua"/>
                <w:spacing w:val="23"/>
              </w:rPr>
              <w:t xml:space="preserve"> </w:t>
            </w:r>
            <w:r w:rsidRPr="006E2295">
              <w:rPr>
                <w:rFonts w:ascii="Book Antiqua" w:hAnsi="Book Antiqua"/>
                <w:spacing w:val="1"/>
              </w:rPr>
              <w:t>m</w:t>
            </w:r>
            <w:r w:rsidRPr="006E2295">
              <w:rPr>
                <w:rFonts w:ascii="Book Antiqua" w:hAnsi="Book Antiqua"/>
              </w:rPr>
              <w:t>or</w:t>
            </w:r>
            <w:r w:rsidRPr="006E2295">
              <w:rPr>
                <w:rFonts w:ascii="Book Antiqua" w:hAnsi="Book Antiqua"/>
                <w:spacing w:val="-1"/>
              </w:rPr>
              <w:t>a</w:t>
            </w:r>
            <w:r w:rsidRPr="006E2295">
              <w:rPr>
                <w:rFonts w:ascii="Book Antiqua" w:hAnsi="Book Antiqua"/>
                <w:spacing w:val="2"/>
              </w:rPr>
              <w:t>j</w:t>
            </w:r>
            <w:r w:rsidRPr="006E2295">
              <w:rPr>
                <w:rFonts w:ascii="Book Antiqua" w:hAnsi="Book Antiqua"/>
              </w:rPr>
              <w:t>u</w:t>
            </w:r>
            <w:r w:rsidRPr="006E2295">
              <w:rPr>
                <w:rFonts w:ascii="Book Antiqua" w:hAnsi="Book Antiqua"/>
                <w:spacing w:val="16"/>
              </w:rPr>
              <w:t xml:space="preserve"> </w:t>
            </w:r>
            <w:r w:rsidRPr="006E2295">
              <w:rPr>
                <w:rFonts w:ascii="Book Antiqua" w:hAnsi="Book Antiqua"/>
                <w:spacing w:val="2"/>
              </w:rPr>
              <w:t>d</w:t>
            </w:r>
            <w:r w:rsidRPr="006E2295">
              <w:rPr>
                <w:rFonts w:ascii="Book Antiqua" w:hAnsi="Book Antiqua"/>
              </w:rPr>
              <w:t>a</w:t>
            </w:r>
            <w:r w:rsidRPr="006E2295">
              <w:rPr>
                <w:rFonts w:ascii="Book Antiqua" w:hAnsi="Book Antiqua"/>
                <w:spacing w:val="20"/>
              </w:rPr>
              <w:t xml:space="preserve"> </w:t>
            </w:r>
            <w:r w:rsidRPr="006E2295">
              <w:rPr>
                <w:rFonts w:ascii="Book Antiqua" w:hAnsi="Book Antiqua"/>
              </w:rPr>
              <w:t>izr</w:t>
            </w:r>
            <w:r w:rsidRPr="006E2295">
              <w:rPr>
                <w:rFonts w:ascii="Book Antiqua" w:hAnsi="Book Antiqua"/>
                <w:spacing w:val="-1"/>
              </w:rPr>
              <w:t>a</w:t>
            </w:r>
            <w:r w:rsidRPr="006E2295">
              <w:rPr>
                <w:rFonts w:ascii="Book Antiqua" w:hAnsi="Book Antiqua"/>
              </w:rPr>
              <w:t>de</w:t>
            </w:r>
            <w:r w:rsidRPr="006E2295">
              <w:rPr>
                <w:rFonts w:ascii="Book Antiqua" w:hAnsi="Book Antiqua"/>
                <w:spacing w:val="20"/>
              </w:rPr>
              <w:t xml:space="preserve"> </w:t>
            </w:r>
            <w:r w:rsidRPr="006E2295">
              <w:rPr>
                <w:rFonts w:ascii="Book Antiqua" w:hAnsi="Book Antiqua"/>
              </w:rPr>
              <w:t>i</w:t>
            </w:r>
            <w:r w:rsidRPr="006E2295">
              <w:rPr>
                <w:rFonts w:ascii="Book Antiqua" w:hAnsi="Book Antiqua"/>
                <w:spacing w:val="22"/>
              </w:rPr>
              <w:t xml:space="preserve"> </w:t>
            </w:r>
            <w:r w:rsidRPr="006E2295">
              <w:rPr>
                <w:rFonts w:ascii="Book Antiqua" w:hAnsi="Book Antiqua"/>
                <w:spacing w:val="-1"/>
              </w:rPr>
              <w:t>a</w:t>
            </w:r>
            <w:r w:rsidRPr="006E2295">
              <w:rPr>
                <w:rFonts w:ascii="Book Antiqua" w:hAnsi="Book Antiqua"/>
                <w:spacing w:val="4"/>
              </w:rPr>
              <w:t>ž</w:t>
            </w:r>
            <w:r w:rsidRPr="006E2295">
              <w:rPr>
                <w:rFonts w:ascii="Book Antiqua" w:hAnsi="Book Antiqua"/>
                <w:spacing w:val="-5"/>
              </w:rPr>
              <w:t>u</w:t>
            </w:r>
            <w:r w:rsidRPr="006E2295">
              <w:rPr>
                <w:rFonts w:ascii="Book Antiqua" w:hAnsi="Book Antiqua"/>
                <w:spacing w:val="2"/>
              </w:rPr>
              <w:t>r</w:t>
            </w:r>
            <w:r w:rsidRPr="006E2295">
              <w:rPr>
                <w:rFonts w:ascii="Book Antiqua" w:hAnsi="Book Antiqua"/>
              </w:rPr>
              <w:t>ir</w:t>
            </w:r>
            <w:r w:rsidRPr="006E2295">
              <w:rPr>
                <w:rFonts w:ascii="Book Antiqua" w:hAnsi="Book Antiqua"/>
                <w:spacing w:val="-1"/>
              </w:rPr>
              <w:t>a</w:t>
            </w:r>
            <w:r w:rsidRPr="006E2295">
              <w:rPr>
                <w:rFonts w:ascii="Book Antiqua" w:hAnsi="Book Antiqua"/>
                <w:spacing w:val="2"/>
              </w:rPr>
              <w:t>j</w:t>
            </w:r>
            <w:r w:rsidRPr="006E2295">
              <w:rPr>
                <w:rFonts w:ascii="Book Antiqua" w:hAnsi="Book Antiqua"/>
              </w:rPr>
              <w:t>u</w:t>
            </w:r>
            <w:r w:rsidRPr="006E2295">
              <w:rPr>
                <w:rFonts w:ascii="Book Antiqua" w:hAnsi="Book Antiqua"/>
                <w:spacing w:val="16"/>
              </w:rPr>
              <w:t xml:space="preserve"> </w:t>
            </w:r>
            <w:r w:rsidRPr="006E2295">
              <w:rPr>
                <w:rFonts w:ascii="Book Antiqua" w:hAnsi="Book Antiqua"/>
                <w:spacing w:val="1"/>
              </w:rPr>
              <w:t>s</w:t>
            </w:r>
            <w:r w:rsidRPr="006E2295">
              <w:rPr>
                <w:rFonts w:ascii="Book Antiqua" w:hAnsi="Book Antiqua"/>
              </w:rPr>
              <w:t>v</w:t>
            </w:r>
            <w:r w:rsidRPr="006E2295">
              <w:rPr>
                <w:rFonts w:ascii="Book Antiqua" w:hAnsi="Book Antiqua"/>
                <w:spacing w:val="-2"/>
              </w:rPr>
              <w:t>a</w:t>
            </w:r>
            <w:r w:rsidRPr="006E2295">
              <w:rPr>
                <w:rFonts w:ascii="Book Antiqua" w:hAnsi="Book Antiqua"/>
              </w:rPr>
              <w:t>ke</w:t>
            </w:r>
            <w:r w:rsidRPr="006E2295">
              <w:rPr>
                <w:rFonts w:ascii="Book Antiqua" w:hAnsi="Book Antiqua"/>
                <w:spacing w:val="20"/>
              </w:rPr>
              <w:t xml:space="preserve"> </w:t>
            </w:r>
            <w:r w:rsidRPr="006E2295">
              <w:rPr>
                <w:rFonts w:ascii="Book Antiqua" w:hAnsi="Book Antiqua"/>
              </w:rPr>
              <w:t>d</w:t>
            </w:r>
            <w:r w:rsidRPr="006E2295">
              <w:rPr>
                <w:rFonts w:ascii="Book Antiqua" w:hAnsi="Book Antiqua"/>
                <w:spacing w:val="1"/>
              </w:rPr>
              <w:t>v</w:t>
            </w:r>
            <w:r w:rsidRPr="006E2295">
              <w:rPr>
                <w:rFonts w:ascii="Book Antiqua" w:hAnsi="Book Antiqua"/>
              </w:rPr>
              <w:t>e</w:t>
            </w:r>
            <w:r w:rsidRPr="006E2295">
              <w:rPr>
                <w:rFonts w:ascii="Book Antiqua" w:hAnsi="Book Antiqua"/>
                <w:spacing w:val="20"/>
              </w:rPr>
              <w:t xml:space="preserve"> </w:t>
            </w:r>
            <w:r w:rsidRPr="006E2295">
              <w:rPr>
                <w:rFonts w:ascii="Book Antiqua" w:hAnsi="Book Antiqua"/>
              </w:rPr>
              <w:t>god</w:t>
            </w:r>
            <w:r w:rsidRPr="006E2295">
              <w:rPr>
                <w:rFonts w:ascii="Book Antiqua" w:hAnsi="Book Antiqua"/>
                <w:spacing w:val="1"/>
              </w:rPr>
              <w:t>i</w:t>
            </w:r>
            <w:r w:rsidRPr="006E2295">
              <w:rPr>
                <w:rFonts w:ascii="Book Antiqua" w:hAnsi="Book Antiqua"/>
              </w:rPr>
              <w:t>ne</w:t>
            </w:r>
            <w:r w:rsidRPr="006E2295">
              <w:rPr>
                <w:rFonts w:ascii="Book Antiqua" w:hAnsi="Book Antiqua"/>
                <w:spacing w:val="20"/>
              </w:rPr>
              <w:t xml:space="preserve"> </w:t>
            </w:r>
            <w:r w:rsidRPr="006E2295">
              <w:rPr>
                <w:rFonts w:ascii="Book Antiqua" w:hAnsi="Book Antiqua"/>
              </w:rPr>
              <w:t>proc</w:t>
            </w:r>
            <w:r w:rsidRPr="006E2295">
              <w:rPr>
                <w:rFonts w:ascii="Book Antiqua" w:hAnsi="Book Antiqua"/>
                <w:spacing w:val="-1"/>
              </w:rPr>
              <w:t>e</w:t>
            </w:r>
            <w:r w:rsidRPr="006E2295">
              <w:rPr>
                <w:rFonts w:ascii="Book Antiqua" w:hAnsi="Book Antiqua"/>
                <w:spacing w:val="3"/>
              </w:rPr>
              <w:t>n</w:t>
            </w:r>
            <w:r w:rsidRPr="006E2295">
              <w:rPr>
                <w:rFonts w:ascii="Book Antiqua" w:hAnsi="Book Antiqua"/>
              </w:rPr>
              <w:t>u</w:t>
            </w:r>
            <w:r w:rsidRPr="006E2295">
              <w:rPr>
                <w:rFonts w:ascii="Book Antiqua" w:hAnsi="Book Antiqua"/>
                <w:spacing w:val="16"/>
              </w:rPr>
              <w:t xml:space="preserve"> </w:t>
            </w:r>
            <w:r w:rsidRPr="006E2295">
              <w:rPr>
                <w:rFonts w:ascii="Book Antiqua" w:hAnsi="Book Antiqua"/>
                <w:spacing w:val="2"/>
              </w:rPr>
              <w:t>lj</w:t>
            </w:r>
            <w:r w:rsidRPr="006E2295">
              <w:rPr>
                <w:rFonts w:ascii="Book Antiqua" w:hAnsi="Book Antiqua"/>
                <w:spacing w:val="-5"/>
              </w:rPr>
              <w:t>u</w:t>
            </w:r>
            <w:r w:rsidRPr="006E2295">
              <w:rPr>
                <w:rFonts w:ascii="Book Antiqua" w:hAnsi="Book Antiqua"/>
                <w:spacing w:val="2"/>
              </w:rPr>
              <w:t>d</w:t>
            </w:r>
            <w:r w:rsidRPr="006E2295">
              <w:rPr>
                <w:rFonts w:ascii="Book Antiqua" w:hAnsi="Book Antiqua"/>
                <w:spacing w:val="-1"/>
              </w:rPr>
              <w:t>s</w:t>
            </w:r>
            <w:r w:rsidRPr="006E2295">
              <w:rPr>
                <w:rFonts w:ascii="Book Antiqua" w:hAnsi="Book Antiqua"/>
              </w:rPr>
              <w:t>kih r</w:t>
            </w:r>
            <w:r w:rsidRPr="006E2295">
              <w:rPr>
                <w:rFonts w:ascii="Book Antiqua" w:hAnsi="Book Antiqua"/>
                <w:spacing w:val="-1"/>
              </w:rPr>
              <w:t>e</w:t>
            </w:r>
            <w:r w:rsidRPr="006E2295">
              <w:rPr>
                <w:rFonts w:ascii="Book Antiqua" w:hAnsi="Book Antiqua"/>
                <w:spacing w:val="3"/>
              </w:rPr>
              <w:t>s</w:t>
            </w:r>
            <w:r w:rsidRPr="006E2295">
              <w:rPr>
                <w:rFonts w:ascii="Book Antiqua" w:hAnsi="Book Antiqua"/>
                <w:spacing w:val="-5"/>
              </w:rPr>
              <w:t>u</w:t>
            </w:r>
            <w:r w:rsidRPr="006E2295">
              <w:rPr>
                <w:rFonts w:ascii="Book Antiqua" w:hAnsi="Book Antiqua"/>
              </w:rPr>
              <w:t>r</w:t>
            </w:r>
            <w:r w:rsidRPr="006E2295">
              <w:rPr>
                <w:rFonts w:ascii="Book Antiqua" w:hAnsi="Book Antiqua"/>
                <w:spacing w:val="1"/>
              </w:rPr>
              <w:t>s</w:t>
            </w:r>
            <w:r w:rsidRPr="006E2295">
              <w:rPr>
                <w:rFonts w:ascii="Book Antiqua" w:hAnsi="Book Antiqua"/>
              </w:rPr>
              <w:t>a</w:t>
            </w:r>
            <w:r w:rsidRPr="006E2295">
              <w:rPr>
                <w:rFonts w:ascii="Book Antiqua" w:hAnsi="Book Antiqua"/>
                <w:spacing w:val="8"/>
              </w:rPr>
              <w:t xml:space="preserve"> </w:t>
            </w:r>
            <w:r w:rsidRPr="006E2295">
              <w:rPr>
                <w:rFonts w:ascii="Book Antiqua" w:hAnsi="Book Antiqua"/>
              </w:rPr>
              <w:t>koji</w:t>
            </w:r>
            <w:r w:rsidRPr="006E2295">
              <w:rPr>
                <w:rFonts w:ascii="Book Antiqua" w:hAnsi="Book Antiqua"/>
                <w:spacing w:val="10"/>
              </w:rPr>
              <w:t xml:space="preserve"> </w:t>
            </w:r>
            <w:r w:rsidRPr="006E2295">
              <w:rPr>
                <w:rFonts w:ascii="Book Antiqua" w:hAnsi="Book Antiqua"/>
                <w:spacing w:val="1"/>
              </w:rPr>
              <w:t>s</w:t>
            </w:r>
            <w:r w:rsidRPr="006E2295">
              <w:rPr>
                <w:rFonts w:ascii="Book Antiqua" w:hAnsi="Book Antiqua"/>
              </w:rPr>
              <w:t>u</w:t>
            </w:r>
            <w:r w:rsidRPr="006E2295">
              <w:rPr>
                <w:rFonts w:ascii="Book Antiqua" w:hAnsi="Book Antiqua"/>
                <w:spacing w:val="4"/>
              </w:rPr>
              <w:t xml:space="preserve"> </w:t>
            </w:r>
            <w:r w:rsidRPr="006E2295">
              <w:rPr>
                <w:rFonts w:ascii="Book Antiqua" w:hAnsi="Book Antiqua"/>
              </w:rPr>
              <w:t>n</w:t>
            </w:r>
            <w:r w:rsidRPr="006E2295">
              <w:rPr>
                <w:rFonts w:ascii="Book Antiqua" w:hAnsi="Book Antiqua"/>
                <w:spacing w:val="-1"/>
              </w:rPr>
              <w:t>e</w:t>
            </w:r>
            <w:r w:rsidRPr="006E2295">
              <w:rPr>
                <w:rFonts w:ascii="Book Antiqua" w:hAnsi="Book Antiqua"/>
              </w:rPr>
              <w:t>op</w:t>
            </w:r>
            <w:r w:rsidRPr="006E2295">
              <w:rPr>
                <w:rFonts w:ascii="Book Antiqua" w:hAnsi="Book Antiqua"/>
                <w:spacing w:val="2"/>
              </w:rPr>
              <w:t>h</w:t>
            </w:r>
            <w:r w:rsidRPr="006E2295">
              <w:rPr>
                <w:rFonts w:ascii="Book Antiqua" w:hAnsi="Book Antiqua"/>
              </w:rPr>
              <w:t>od</w:t>
            </w:r>
            <w:r w:rsidRPr="006E2295">
              <w:rPr>
                <w:rFonts w:ascii="Book Antiqua" w:hAnsi="Book Antiqua"/>
                <w:spacing w:val="1"/>
              </w:rPr>
              <w:t>n</w:t>
            </w:r>
            <w:r w:rsidRPr="006E2295">
              <w:rPr>
                <w:rFonts w:ascii="Book Antiqua" w:hAnsi="Book Antiqua"/>
              </w:rPr>
              <w:t>i</w:t>
            </w:r>
            <w:r w:rsidRPr="006E2295">
              <w:rPr>
                <w:rFonts w:ascii="Book Antiqua" w:hAnsi="Book Antiqua"/>
                <w:spacing w:val="10"/>
              </w:rPr>
              <w:t xml:space="preserve"> </w:t>
            </w:r>
            <w:r w:rsidRPr="006E2295">
              <w:rPr>
                <w:rFonts w:ascii="Book Antiqua" w:hAnsi="Book Antiqua"/>
              </w:rPr>
              <w:t>za</w:t>
            </w:r>
            <w:r w:rsidRPr="006E2295">
              <w:rPr>
                <w:rFonts w:ascii="Book Antiqua" w:hAnsi="Book Antiqua"/>
                <w:spacing w:val="8"/>
              </w:rPr>
              <w:t xml:space="preserve"> </w:t>
            </w:r>
            <w:r w:rsidRPr="006E2295">
              <w:rPr>
                <w:rFonts w:ascii="Book Antiqua" w:hAnsi="Book Antiqua"/>
                <w:spacing w:val="-1"/>
              </w:rPr>
              <w:t>s</w:t>
            </w:r>
            <w:r w:rsidRPr="006E2295">
              <w:rPr>
                <w:rFonts w:ascii="Book Antiqua" w:hAnsi="Book Antiqua"/>
              </w:rPr>
              <w:t>provo</w:t>
            </w:r>
            <w:r w:rsidRPr="006E2295">
              <w:rPr>
                <w:rFonts w:ascii="Book Antiqua" w:hAnsi="Book Antiqua"/>
                <w:spacing w:val="-2"/>
              </w:rPr>
              <w:t>đ</w:t>
            </w:r>
            <w:r w:rsidRPr="006E2295">
              <w:rPr>
                <w:rFonts w:ascii="Book Antiqua" w:hAnsi="Book Antiqua"/>
                <w:spacing w:val="-1"/>
              </w:rPr>
              <w:t>enj</w:t>
            </w:r>
            <w:r w:rsidRPr="006E2295">
              <w:rPr>
                <w:rFonts w:ascii="Book Antiqua" w:hAnsi="Book Antiqua"/>
              </w:rPr>
              <w:t>e</w:t>
            </w:r>
            <w:r w:rsidRPr="006E2295">
              <w:rPr>
                <w:rFonts w:ascii="Book Antiqua" w:hAnsi="Book Antiqua"/>
                <w:spacing w:val="8"/>
              </w:rPr>
              <w:t xml:space="preserve"> </w:t>
            </w:r>
            <w:r w:rsidRPr="006E2295">
              <w:rPr>
                <w:rFonts w:ascii="Book Antiqua" w:hAnsi="Book Antiqua"/>
                <w:spacing w:val="2"/>
              </w:rPr>
              <w:t>f</w:t>
            </w:r>
            <w:r w:rsidRPr="006E2295">
              <w:rPr>
                <w:rFonts w:ascii="Book Antiqua" w:hAnsi="Book Antiqua"/>
                <w:spacing w:val="-5"/>
              </w:rPr>
              <w:t>u</w:t>
            </w:r>
            <w:r w:rsidRPr="006E2295">
              <w:rPr>
                <w:rFonts w:ascii="Book Antiqua" w:hAnsi="Book Antiqua"/>
                <w:spacing w:val="3"/>
              </w:rPr>
              <w:t>n</w:t>
            </w:r>
            <w:r w:rsidRPr="006E2295">
              <w:rPr>
                <w:rFonts w:ascii="Book Antiqua" w:hAnsi="Book Antiqua"/>
              </w:rPr>
              <w:t>kc</w:t>
            </w:r>
            <w:r w:rsidRPr="006E2295">
              <w:rPr>
                <w:rFonts w:ascii="Book Antiqua" w:hAnsi="Book Antiqua"/>
                <w:spacing w:val="-2"/>
              </w:rPr>
              <w:t>i</w:t>
            </w:r>
            <w:r w:rsidRPr="006E2295">
              <w:rPr>
                <w:rFonts w:ascii="Book Antiqua" w:hAnsi="Book Antiqua"/>
              </w:rPr>
              <w:t>ja</w:t>
            </w:r>
            <w:r w:rsidRPr="006E2295">
              <w:rPr>
                <w:rFonts w:ascii="Book Antiqua" w:hAnsi="Book Antiqua"/>
                <w:spacing w:val="15"/>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w:t>
            </w:r>
            <w:r w:rsidRPr="006E2295">
              <w:rPr>
                <w:rFonts w:ascii="Book Antiqua" w:hAnsi="Book Antiqua"/>
                <w:spacing w:val="1"/>
              </w:rPr>
              <w:t>z</w:t>
            </w:r>
            <w:r w:rsidRPr="006E2295">
              <w:rPr>
                <w:rFonts w:ascii="Book Antiqua" w:hAnsi="Book Antiqua"/>
              </w:rPr>
              <w:t>or</w:t>
            </w:r>
            <w:r w:rsidRPr="006E2295">
              <w:rPr>
                <w:rFonts w:ascii="Book Antiqua" w:hAnsi="Book Antiqua"/>
                <w:spacing w:val="-1"/>
              </w:rPr>
              <w:t>a</w:t>
            </w:r>
            <w:r w:rsidRPr="006E2295">
              <w:rPr>
                <w:rFonts w:ascii="Book Antiqua" w:hAnsi="Book Antiqua"/>
              </w:rPr>
              <w:t>,</w:t>
            </w:r>
            <w:r w:rsidRPr="006E2295">
              <w:rPr>
                <w:rFonts w:ascii="Book Antiqua" w:hAnsi="Book Antiqua"/>
                <w:spacing w:val="9"/>
              </w:rPr>
              <w:t xml:space="preserve"> </w:t>
            </w:r>
            <w:r w:rsidRPr="006E2295">
              <w:rPr>
                <w:rFonts w:ascii="Book Antiqua" w:hAnsi="Book Antiqua"/>
              </w:rPr>
              <w:t>na</w:t>
            </w:r>
            <w:r w:rsidRPr="006E2295">
              <w:rPr>
                <w:rFonts w:ascii="Book Antiqua" w:hAnsi="Book Antiqua"/>
                <w:spacing w:val="8"/>
              </w:rPr>
              <w:t xml:space="preserve"> </w:t>
            </w:r>
            <w:r w:rsidRPr="006E2295">
              <w:rPr>
                <w:rFonts w:ascii="Book Antiqua" w:hAnsi="Book Antiqua"/>
              </w:rPr>
              <w:t>o</w:t>
            </w:r>
            <w:r w:rsidRPr="006E2295">
              <w:rPr>
                <w:rFonts w:ascii="Book Antiqua" w:hAnsi="Book Antiqua"/>
                <w:spacing w:val="-1"/>
              </w:rPr>
              <w:t>s</w:t>
            </w:r>
            <w:r w:rsidRPr="006E2295">
              <w:rPr>
                <w:rFonts w:ascii="Book Antiqua" w:hAnsi="Book Antiqua"/>
              </w:rPr>
              <w:t>novu</w:t>
            </w:r>
            <w:r w:rsidRPr="006E2295">
              <w:rPr>
                <w:rFonts w:ascii="Book Antiqua" w:hAnsi="Book Antiqua"/>
                <w:spacing w:val="6"/>
              </w:rPr>
              <w:t xml:space="preserve"> </w:t>
            </w:r>
            <w:r w:rsidRPr="006E2295">
              <w:rPr>
                <w:rFonts w:ascii="Book Antiqua" w:hAnsi="Book Antiqua"/>
                <w:spacing w:val="-1"/>
              </w:rPr>
              <w:t>a</w:t>
            </w:r>
            <w:r w:rsidRPr="006E2295">
              <w:rPr>
                <w:rFonts w:ascii="Book Antiqua" w:hAnsi="Book Antiqua"/>
              </w:rPr>
              <w:t>n</w:t>
            </w:r>
            <w:r w:rsidRPr="006E2295">
              <w:rPr>
                <w:rFonts w:ascii="Book Antiqua" w:hAnsi="Book Antiqua"/>
                <w:spacing w:val="-1"/>
              </w:rPr>
              <w:t>a</w:t>
            </w:r>
            <w:r w:rsidRPr="006E2295">
              <w:rPr>
                <w:rFonts w:ascii="Book Antiqua" w:hAnsi="Book Antiqua"/>
              </w:rPr>
              <w:t>l</w:t>
            </w:r>
            <w:r w:rsidRPr="006E2295">
              <w:rPr>
                <w:rFonts w:ascii="Book Antiqua" w:hAnsi="Book Antiqua"/>
                <w:spacing w:val="1"/>
              </w:rPr>
              <w:t>i</w:t>
            </w:r>
            <w:r w:rsidRPr="006E2295">
              <w:rPr>
                <w:rFonts w:ascii="Book Antiqua" w:hAnsi="Book Antiqua"/>
              </w:rPr>
              <w:t>ze</w:t>
            </w:r>
            <w:r w:rsidRPr="006E2295">
              <w:rPr>
                <w:rFonts w:ascii="Book Antiqua" w:hAnsi="Book Antiqua"/>
                <w:spacing w:val="8"/>
              </w:rPr>
              <w:t xml:space="preserve"> </w:t>
            </w:r>
            <w:r w:rsidRPr="006E2295">
              <w:rPr>
                <w:rFonts w:ascii="Book Antiqua" w:hAnsi="Book Antiqua"/>
              </w:rPr>
              <w:t>proc</w:t>
            </w:r>
            <w:r w:rsidRPr="006E2295">
              <w:rPr>
                <w:rFonts w:ascii="Book Antiqua" w:hAnsi="Book Antiqua"/>
                <w:spacing w:val="-1"/>
              </w:rPr>
              <w:t>es</w:t>
            </w:r>
            <w:r w:rsidRPr="006E2295">
              <w:rPr>
                <w:rFonts w:ascii="Book Antiqua" w:hAnsi="Book Antiqua"/>
              </w:rPr>
              <w:t>a koji</w:t>
            </w:r>
            <w:r w:rsidRPr="006E2295">
              <w:rPr>
                <w:rFonts w:ascii="Book Antiqua" w:hAnsi="Book Antiqua"/>
                <w:spacing w:val="1"/>
              </w:rPr>
              <w:t xml:space="preserve"> </w:t>
            </w:r>
            <w:r w:rsidRPr="006E2295">
              <w:rPr>
                <w:rFonts w:ascii="Book Antiqua" w:hAnsi="Book Antiqua"/>
                <w:spacing w:val="-1"/>
              </w:rPr>
              <w:t>s</w:t>
            </w:r>
            <w:r w:rsidRPr="006E2295">
              <w:rPr>
                <w:rFonts w:ascii="Book Antiqua" w:hAnsi="Book Antiqua"/>
              </w:rPr>
              <w:t>e</w:t>
            </w:r>
            <w:r w:rsidRPr="006E2295">
              <w:rPr>
                <w:rFonts w:ascii="Book Antiqua" w:hAnsi="Book Antiqua"/>
                <w:spacing w:val="-1"/>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rPr>
              <w:t>hte</w:t>
            </w:r>
            <w:r w:rsidRPr="006E2295">
              <w:rPr>
                <w:rFonts w:ascii="Book Antiqua" w:hAnsi="Book Antiqua"/>
                <w:spacing w:val="-1"/>
              </w:rPr>
              <w:t>va</w:t>
            </w:r>
            <w:r w:rsidRPr="006E2295">
              <w:rPr>
                <w:rFonts w:ascii="Book Antiqua" w:hAnsi="Book Antiqua"/>
                <w:spacing w:val="2"/>
              </w:rPr>
              <w:t>j</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ov</w:t>
            </w:r>
            <w:r w:rsidRPr="006E2295">
              <w:rPr>
                <w:rFonts w:ascii="Book Antiqua" w:hAnsi="Book Antiqua"/>
                <w:spacing w:val="1"/>
              </w:rPr>
              <w:t>o</w:t>
            </w:r>
            <w:r w:rsidRPr="006E2295">
              <w:rPr>
                <w:rFonts w:ascii="Book Antiqua" w:hAnsi="Book Antiqua"/>
              </w:rPr>
              <w:t>m</w:t>
            </w:r>
            <w:r w:rsidRPr="006E2295">
              <w:rPr>
                <w:rFonts w:ascii="Book Antiqua" w:hAnsi="Book Antiqua"/>
                <w:spacing w:val="5"/>
              </w:rPr>
              <w:t xml:space="preserve"> </w:t>
            </w:r>
            <w:r w:rsidRPr="006E2295">
              <w:rPr>
                <w:rFonts w:ascii="Book Antiqua" w:hAnsi="Book Antiqua"/>
                <w:spacing w:val="-3"/>
              </w:rPr>
              <w:t>u</w:t>
            </w:r>
            <w:r w:rsidRPr="006E2295">
              <w:rPr>
                <w:rFonts w:ascii="Book Antiqua" w:hAnsi="Book Antiqua"/>
              </w:rPr>
              <w:t>r</w:t>
            </w:r>
            <w:r w:rsidRPr="006E2295">
              <w:rPr>
                <w:rFonts w:ascii="Book Antiqua" w:hAnsi="Book Antiqua"/>
                <w:spacing w:val="-1"/>
              </w:rPr>
              <w:t>e</w:t>
            </w:r>
            <w:r w:rsidRPr="006E2295">
              <w:rPr>
                <w:rFonts w:ascii="Book Antiqua" w:hAnsi="Book Antiqua"/>
              </w:rPr>
              <w:t xml:space="preserve">dbom i </w:t>
            </w:r>
            <w:r w:rsidRPr="006E2295">
              <w:rPr>
                <w:rFonts w:ascii="Book Antiqua" w:hAnsi="Book Antiqua"/>
                <w:spacing w:val="-1"/>
              </w:rPr>
              <w:t>nj</w:t>
            </w:r>
            <w:r w:rsidRPr="006E2295">
              <w:rPr>
                <w:rFonts w:ascii="Book Antiqua" w:hAnsi="Book Antiqua"/>
              </w:rPr>
              <w:t>i</w:t>
            </w:r>
            <w:r w:rsidRPr="006E2295">
              <w:rPr>
                <w:rFonts w:ascii="Book Antiqua" w:hAnsi="Book Antiqua"/>
                <w:spacing w:val="2"/>
              </w:rPr>
              <w:t>h</w:t>
            </w:r>
            <w:r w:rsidRPr="006E2295">
              <w:rPr>
                <w:rFonts w:ascii="Book Antiqua" w:hAnsi="Book Antiqua"/>
              </w:rPr>
              <w:t>ove</w:t>
            </w:r>
            <w:r w:rsidRPr="006E2295">
              <w:rPr>
                <w:rFonts w:ascii="Book Antiqua" w:hAnsi="Book Antiqua"/>
                <w:spacing w:val="-1"/>
              </w:rPr>
              <w:t xml:space="preserve"> </w:t>
            </w:r>
            <w:r w:rsidRPr="006E2295">
              <w:rPr>
                <w:rFonts w:ascii="Book Antiqua" w:hAnsi="Book Antiqua"/>
              </w:rPr>
              <w:t>p</w:t>
            </w:r>
            <w:r w:rsidRPr="006E2295">
              <w:rPr>
                <w:rFonts w:ascii="Book Antiqua" w:hAnsi="Book Antiqua"/>
                <w:spacing w:val="-3"/>
              </w:rPr>
              <w:t>r</w:t>
            </w:r>
            <w:r w:rsidRPr="006E2295">
              <w:rPr>
                <w:rFonts w:ascii="Book Antiqua" w:hAnsi="Book Antiqua"/>
              </w:rPr>
              <w:t>i</w:t>
            </w:r>
            <w:r w:rsidRPr="006E2295">
              <w:rPr>
                <w:rFonts w:ascii="Book Antiqua" w:hAnsi="Book Antiqua"/>
                <w:spacing w:val="-1"/>
              </w:rPr>
              <w:t>me</w:t>
            </w:r>
            <w:r w:rsidRPr="006E2295">
              <w:rPr>
                <w:rFonts w:ascii="Book Antiqua" w:hAnsi="Book Antiqua"/>
                <w:spacing w:val="1"/>
              </w:rPr>
              <w:t>n</w:t>
            </w:r>
            <w:r w:rsidRPr="006E2295">
              <w:rPr>
                <w:rFonts w:ascii="Book Antiqua" w:hAnsi="Book Antiqua"/>
                <w:spacing w:val="-1"/>
              </w:rPr>
              <w:t>e</w:t>
            </w:r>
            <w:r w:rsidRPr="006E2295">
              <w:rPr>
                <w:rFonts w:ascii="Book Antiqua" w:hAnsi="Book Antiqua"/>
              </w:rPr>
              <w:t xml:space="preserve">. </w:t>
            </w:r>
          </w:p>
          <w:p w14:paraId="10303829" w14:textId="77777777" w:rsidR="00A33B13" w:rsidRPr="006E2295" w:rsidRDefault="00A33B13" w:rsidP="0049563C">
            <w:pPr>
              <w:pStyle w:val="ListParagraph"/>
              <w:widowControl/>
              <w:numPr>
                <w:ilvl w:val="0"/>
                <w:numId w:val="554"/>
              </w:numPr>
              <w:spacing w:after="200" w:line="276" w:lineRule="auto"/>
              <w:contextualSpacing/>
              <w:rPr>
                <w:rFonts w:ascii="Book Antiqua" w:hAnsi="Book Antiqua"/>
              </w:rPr>
            </w:pPr>
            <w:r w:rsidRPr="006E2295">
              <w:rPr>
                <w:rFonts w:ascii="Book Antiqua" w:hAnsi="Book Antiqua"/>
              </w:rPr>
              <w:t>O</w:t>
            </w:r>
            <w:r w:rsidRPr="006E2295">
              <w:rPr>
                <w:rFonts w:ascii="Book Antiqua" w:hAnsi="Book Antiqua"/>
                <w:spacing w:val="-2"/>
              </w:rPr>
              <w:t>s</w:t>
            </w:r>
            <w:r w:rsidRPr="006E2295">
              <w:rPr>
                <w:rFonts w:ascii="Book Antiqua" w:hAnsi="Book Antiqua"/>
              </w:rPr>
              <w:t>oblje</w:t>
            </w:r>
            <w:r w:rsidRPr="006E2295">
              <w:rPr>
                <w:rFonts w:ascii="Book Antiqua" w:hAnsi="Book Antiqua"/>
                <w:spacing w:val="13"/>
              </w:rPr>
              <w:t xml:space="preserve"> </w:t>
            </w:r>
            <w:r w:rsidRPr="006E2295">
              <w:rPr>
                <w:rFonts w:ascii="Book Antiqua" w:hAnsi="Book Antiqua"/>
              </w:rPr>
              <w:t>koje</w:t>
            </w:r>
            <w:r w:rsidRPr="006E2295">
              <w:rPr>
                <w:rFonts w:ascii="Book Antiqua" w:hAnsi="Book Antiqua"/>
                <w:spacing w:val="14"/>
              </w:rPr>
              <w:t xml:space="preserve"> </w:t>
            </w:r>
            <w:r w:rsidRPr="006E2295">
              <w:rPr>
                <w:rFonts w:ascii="Book Antiqua" w:hAnsi="Book Antiqua"/>
              </w:rPr>
              <w:t>je</w:t>
            </w:r>
            <w:r w:rsidRPr="006E2295">
              <w:rPr>
                <w:rFonts w:ascii="Book Antiqua" w:hAnsi="Book Antiqua"/>
                <w:spacing w:val="14"/>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w:t>
            </w:r>
            <w:r w:rsidRPr="006E2295">
              <w:rPr>
                <w:rFonts w:ascii="Book Antiqua" w:hAnsi="Book Antiqua"/>
                <w:spacing w:val="-2"/>
              </w:rPr>
              <w:t>l</w:t>
            </w:r>
            <w:r w:rsidRPr="006E2295">
              <w:rPr>
                <w:rFonts w:ascii="Book Antiqua" w:hAnsi="Book Antiqua"/>
                <w:spacing w:val="-1"/>
              </w:rPr>
              <w:t>e</w:t>
            </w:r>
            <w:r w:rsidRPr="006E2295">
              <w:rPr>
                <w:rFonts w:ascii="Book Antiqua" w:hAnsi="Book Antiqua"/>
              </w:rPr>
              <w:t>ž</w:t>
            </w:r>
            <w:r w:rsidRPr="006E2295">
              <w:rPr>
                <w:rFonts w:ascii="Book Antiqua" w:hAnsi="Book Antiqua"/>
                <w:spacing w:val="1"/>
              </w:rPr>
              <w:t>n</w:t>
            </w:r>
            <w:r w:rsidRPr="006E2295">
              <w:rPr>
                <w:rFonts w:ascii="Book Antiqua" w:hAnsi="Book Antiqua"/>
              </w:rPr>
              <w:t>a</w:t>
            </w:r>
            <w:r w:rsidRPr="006E2295">
              <w:rPr>
                <w:rFonts w:ascii="Book Antiqua" w:hAnsi="Book Antiqua"/>
                <w:spacing w:val="13"/>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15"/>
              </w:rPr>
              <w:t xml:space="preserve"> </w:t>
            </w:r>
            <w:r w:rsidRPr="006E2295">
              <w:rPr>
                <w:rFonts w:ascii="Book Antiqua" w:hAnsi="Book Antiqua"/>
              </w:rPr>
              <w:t>ovl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1"/>
              </w:rPr>
              <w:t>i</w:t>
            </w:r>
            <w:r w:rsidRPr="006E2295">
              <w:rPr>
                <w:rFonts w:ascii="Book Antiqua" w:hAnsi="Book Antiqua"/>
              </w:rPr>
              <w:t>la</w:t>
            </w:r>
            <w:r w:rsidRPr="006E2295">
              <w:rPr>
                <w:rFonts w:ascii="Book Antiqua" w:hAnsi="Book Antiqua"/>
                <w:spacing w:val="14"/>
              </w:rPr>
              <w:t xml:space="preserve"> </w:t>
            </w:r>
            <w:r w:rsidRPr="006E2295">
              <w:rPr>
                <w:rFonts w:ascii="Book Antiqua" w:hAnsi="Book Antiqua"/>
              </w:rPr>
              <w:t>da</w:t>
            </w:r>
            <w:r w:rsidRPr="006E2295">
              <w:rPr>
                <w:rFonts w:ascii="Book Antiqua" w:hAnsi="Book Antiqua"/>
                <w:spacing w:val="13"/>
              </w:rPr>
              <w:t xml:space="preserve"> </w:t>
            </w:r>
            <w:r w:rsidRPr="006E2295">
              <w:rPr>
                <w:rFonts w:ascii="Book Antiqua" w:hAnsi="Book Antiqua"/>
                <w:spacing w:val="-1"/>
              </w:rPr>
              <w:t>s</w:t>
            </w:r>
            <w:r w:rsidRPr="006E2295">
              <w:rPr>
                <w:rFonts w:ascii="Book Antiqua" w:hAnsi="Book Antiqua"/>
              </w:rPr>
              <w:t>provodi</w:t>
            </w:r>
            <w:r w:rsidRPr="006E2295">
              <w:rPr>
                <w:rFonts w:ascii="Book Antiqua" w:hAnsi="Book Antiqua"/>
                <w:spacing w:val="14"/>
              </w:rPr>
              <w:t xml:space="preserve"> </w:t>
            </w:r>
            <w:r w:rsidRPr="006E2295">
              <w:rPr>
                <w:rFonts w:ascii="Book Antiqua" w:hAnsi="Book Antiqua"/>
                <w:spacing w:val="-1"/>
              </w:rPr>
              <w:t>se</w:t>
            </w:r>
            <w:r w:rsidRPr="006E2295">
              <w:rPr>
                <w:rFonts w:ascii="Book Antiqua" w:hAnsi="Book Antiqua"/>
              </w:rPr>
              <w:t>rt</w:t>
            </w:r>
            <w:r w:rsidRPr="006E2295">
              <w:rPr>
                <w:rFonts w:ascii="Book Antiqua" w:hAnsi="Book Antiqua"/>
                <w:spacing w:val="1"/>
              </w:rPr>
              <w:t>i</w:t>
            </w:r>
            <w:r w:rsidRPr="006E2295">
              <w:rPr>
                <w:rFonts w:ascii="Book Antiqua" w:hAnsi="Book Antiqua"/>
              </w:rPr>
              <w:t>f</w:t>
            </w:r>
            <w:r w:rsidRPr="006E2295">
              <w:rPr>
                <w:rFonts w:ascii="Book Antiqua" w:hAnsi="Book Antiqua"/>
                <w:spacing w:val="-1"/>
              </w:rPr>
              <w:t>i</w:t>
            </w:r>
            <w:r w:rsidRPr="006E2295">
              <w:rPr>
                <w:rFonts w:ascii="Book Antiqua" w:hAnsi="Book Antiqua"/>
              </w:rPr>
              <w:t>k</w:t>
            </w:r>
            <w:r w:rsidRPr="006E2295">
              <w:rPr>
                <w:rFonts w:ascii="Book Antiqua" w:hAnsi="Book Antiqua"/>
                <w:spacing w:val="-1"/>
              </w:rPr>
              <w:t>a</w:t>
            </w:r>
            <w:r w:rsidRPr="006E2295">
              <w:rPr>
                <w:rFonts w:ascii="Book Antiqua" w:hAnsi="Book Antiqua"/>
                <w:spacing w:val="-2"/>
              </w:rPr>
              <w:t>c</w:t>
            </w:r>
            <w:r w:rsidRPr="006E2295">
              <w:rPr>
                <w:rFonts w:ascii="Book Antiqua" w:hAnsi="Book Antiqua"/>
              </w:rPr>
              <w:t>i</w:t>
            </w:r>
            <w:r w:rsidRPr="006E2295">
              <w:rPr>
                <w:rFonts w:ascii="Book Antiqua" w:hAnsi="Book Antiqua"/>
                <w:spacing w:val="2"/>
              </w:rPr>
              <w:t>j</w:t>
            </w:r>
            <w:r w:rsidRPr="006E2295">
              <w:rPr>
                <w:rFonts w:ascii="Book Antiqua" w:hAnsi="Book Antiqua"/>
              </w:rPr>
              <w:t>u</w:t>
            </w:r>
            <w:r w:rsidRPr="006E2295">
              <w:rPr>
                <w:rFonts w:ascii="Book Antiqua" w:hAnsi="Book Antiqua"/>
                <w:spacing w:val="6"/>
              </w:rPr>
              <w:t xml:space="preserve"> </w:t>
            </w:r>
            <w:r w:rsidRPr="006E2295">
              <w:rPr>
                <w:rFonts w:ascii="Book Antiqua" w:hAnsi="Book Antiqua"/>
              </w:rPr>
              <w:t>i/</w:t>
            </w:r>
            <w:r w:rsidRPr="006E2295">
              <w:rPr>
                <w:rFonts w:ascii="Book Antiqua" w:hAnsi="Book Antiqua"/>
                <w:spacing w:val="1"/>
              </w:rPr>
              <w:t>i</w:t>
            </w:r>
            <w:r w:rsidRPr="006E2295">
              <w:rPr>
                <w:rFonts w:ascii="Book Antiqua" w:hAnsi="Book Antiqua"/>
              </w:rPr>
              <w:t>li</w:t>
            </w:r>
            <w:r w:rsidRPr="006E2295">
              <w:rPr>
                <w:rFonts w:ascii="Book Antiqua" w:hAnsi="Book Antiqua"/>
                <w:spacing w:val="12"/>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rPr>
              <w:t>d</w:t>
            </w:r>
            <w:r w:rsidRPr="006E2295">
              <w:rPr>
                <w:rFonts w:ascii="Book Antiqua" w:hAnsi="Book Antiqua"/>
                <w:spacing w:val="-1"/>
              </w:rPr>
              <w:t>a</w:t>
            </w:r>
            <w:r w:rsidRPr="006E2295">
              <w:rPr>
                <w:rFonts w:ascii="Book Antiqua" w:hAnsi="Book Antiqua"/>
              </w:rPr>
              <w:t>t</w:t>
            </w:r>
            <w:r w:rsidRPr="006E2295">
              <w:rPr>
                <w:rFonts w:ascii="Book Antiqua" w:hAnsi="Book Antiqua"/>
                <w:spacing w:val="1"/>
              </w:rPr>
              <w:t>k</w:t>
            </w:r>
            <w:r w:rsidRPr="006E2295">
              <w:rPr>
                <w:rFonts w:ascii="Book Antiqua" w:hAnsi="Book Antiqua"/>
              </w:rPr>
              <w:t>e v</w:t>
            </w:r>
            <w:r w:rsidRPr="006E2295">
              <w:rPr>
                <w:rFonts w:ascii="Book Antiqua" w:hAnsi="Book Antiqua"/>
                <w:spacing w:val="-2"/>
              </w:rPr>
              <w:t>e</w:t>
            </w:r>
            <w:r w:rsidRPr="006E2295">
              <w:rPr>
                <w:rFonts w:ascii="Book Antiqua" w:hAnsi="Book Antiqua"/>
              </w:rPr>
              <w:t>z</w:t>
            </w:r>
            <w:r w:rsidRPr="006E2295">
              <w:rPr>
                <w:rFonts w:ascii="Book Antiqua" w:hAnsi="Book Antiqua"/>
                <w:spacing w:val="-1"/>
              </w:rPr>
              <w:t>a</w:t>
            </w:r>
            <w:r w:rsidRPr="006E2295">
              <w:rPr>
                <w:rFonts w:ascii="Book Antiqua" w:hAnsi="Book Antiqua"/>
              </w:rPr>
              <w:t>ne</w:t>
            </w:r>
            <w:r w:rsidRPr="006E2295">
              <w:rPr>
                <w:rFonts w:ascii="Book Antiqua" w:hAnsi="Book Antiqua"/>
                <w:spacing w:val="-1"/>
              </w:rPr>
              <w:t xml:space="preserve"> </w:t>
            </w:r>
            <w:r w:rsidRPr="006E2295">
              <w:rPr>
                <w:rFonts w:ascii="Book Antiqua" w:hAnsi="Book Antiqua"/>
              </w:rPr>
              <w:t>za</w:t>
            </w:r>
            <w:r w:rsidRPr="006E2295">
              <w:rPr>
                <w:rFonts w:ascii="Book Antiqua" w:hAnsi="Book Antiqua"/>
                <w:spacing w:val="-1"/>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w:t>
            </w:r>
            <w:r w:rsidRPr="006E2295">
              <w:rPr>
                <w:rFonts w:ascii="Book Antiqua" w:hAnsi="Book Antiqua"/>
                <w:spacing w:val="1"/>
              </w:rPr>
              <w:t>z</w:t>
            </w:r>
            <w:r w:rsidRPr="006E2295">
              <w:rPr>
                <w:rFonts w:ascii="Book Antiqua" w:hAnsi="Book Antiqua"/>
              </w:rPr>
              <w:t xml:space="preserve">or </w:t>
            </w:r>
            <w:r w:rsidRPr="006E2295">
              <w:rPr>
                <w:rFonts w:ascii="Book Antiqua" w:hAnsi="Book Antiqua"/>
                <w:spacing w:val="-1"/>
              </w:rPr>
              <w:t>m</w:t>
            </w:r>
            <w:r w:rsidRPr="006E2295">
              <w:rPr>
                <w:rFonts w:ascii="Book Antiqua" w:hAnsi="Book Antiqua"/>
              </w:rPr>
              <w:t>ora</w:t>
            </w:r>
            <w:r w:rsidRPr="006E2295">
              <w:rPr>
                <w:rFonts w:ascii="Book Antiqua" w:hAnsi="Book Antiqua"/>
                <w:spacing w:val="-1"/>
              </w:rPr>
              <w:t xml:space="preserve"> </w:t>
            </w:r>
            <w:r w:rsidRPr="006E2295">
              <w:rPr>
                <w:rFonts w:ascii="Book Antiqua" w:hAnsi="Book Antiqua"/>
              </w:rPr>
              <w:t>da</w:t>
            </w:r>
            <w:r w:rsidRPr="006E2295">
              <w:rPr>
                <w:rFonts w:ascii="Book Antiqua" w:hAnsi="Book Antiqua"/>
                <w:spacing w:val="-1"/>
              </w:rPr>
              <w:t xml:space="preserve"> </w:t>
            </w:r>
            <w:r w:rsidRPr="006E2295">
              <w:rPr>
                <w:rFonts w:ascii="Book Antiqua" w:hAnsi="Book Antiqua"/>
                <w:spacing w:val="2"/>
              </w:rPr>
              <w:t>b</w:t>
            </w:r>
            <w:r w:rsidRPr="006E2295">
              <w:rPr>
                <w:rFonts w:ascii="Book Antiqua" w:hAnsi="Book Antiqua"/>
                <w:spacing w:val="-5"/>
              </w:rPr>
              <w:t>u</w:t>
            </w:r>
            <w:r w:rsidRPr="006E2295">
              <w:rPr>
                <w:rFonts w:ascii="Book Antiqua" w:hAnsi="Book Antiqua"/>
                <w:spacing w:val="2"/>
              </w:rPr>
              <w:t>d</w:t>
            </w:r>
            <w:r w:rsidRPr="006E2295">
              <w:rPr>
                <w:rFonts w:ascii="Book Antiqua" w:hAnsi="Book Antiqua"/>
              </w:rPr>
              <w:t>e</w:t>
            </w:r>
            <w:r w:rsidRPr="006E2295">
              <w:rPr>
                <w:rFonts w:ascii="Book Antiqua" w:hAnsi="Book Antiqua"/>
                <w:spacing w:val="-1"/>
              </w:rPr>
              <w:t xml:space="preserve"> </w:t>
            </w:r>
            <w:r w:rsidRPr="006E2295">
              <w:rPr>
                <w:rFonts w:ascii="Book Antiqua" w:hAnsi="Book Antiqua"/>
              </w:rPr>
              <w:t>ovl</w:t>
            </w:r>
            <w:r w:rsidRPr="006E2295">
              <w:rPr>
                <w:rFonts w:ascii="Book Antiqua" w:hAnsi="Book Antiqua"/>
                <w:spacing w:val="-2"/>
              </w:rPr>
              <w:t>a</w:t>
            </w:r>
            <w:r w:rsidRPr="006E2295">
              <w:rPr>
                <w:rFonts w:ascii="Book Antiqua" w:hAnsi="Book Antiqua"/>
              </w:rPr>
              <w:t>šć</w:t>
            </w:r>
            <w:r w:rsidRPr="006E2295">
              <w:rPr>
                <w:rFonts w:ascii="Book Antiqua" w:hAnsi="Book Antiqua"/>
                <w:spacing w:val="-1"/>
              </w:rPr>
              <w:t>e</w:t>
            </w:r>
            <w:r w:rsidRPr="006E2295">
              <w:rPr>
                <w:rFonts w:ascii="Book Antiqua" w:hAnsi="Book Antiqua"/>
              </w:rPr>
              <w:t>no da</w:t>
            </w:r>
            <w:r w:rsidRPr="006E2295">
              <w:rPr>
                <w:rFonts w:ascii="Book Antiqua" w:hAnsi="Book Antiqua"/>
                <w:spacing w:val="-1"/>
              </w:rPr>
              <w:t xml:space="preserve"> </w:t>
            </w:r>
            <w:r w:rsidRPr="006E2295">
              <w:rPr>
                <w:rFonts w:ascii="Book Antiqua" w:hAnsi="Book Antiqua"/>
              </w:rPr>
              <w:t>o</w:t>
            </w:r>
            <w:r w:rsidRPr="006E2295">
              <w:rPr>
                <w:rFonts w:ascii="Book Antiqua" w:hAnsi="Book Antiqua"/>
                <w:spacing w:val="2"/>
              </w:rPr>
              <w:t>b</w:t>
            </w:r>
            <w:r w:rsidRPr="006E2295">
              <w:rPr>
                <w:rFonts w:ascii="Book Antiqua" w:hAnsi="Book Antiqua"/>
                <w:spacing w:val="-1"/>
              </w:rPr>
              <w:t>a</w:t>
            </w:r>
            <w:r w:rsidRPr="006E2295">
              <w:rPr>
                <w:rFonts w:ascii="Book Antiqua" w:hAnsi="Book Antiqua"/>
              </w:rPr>
              <w:t>vlja</w:t>
            </w:r>
            <w:r w:rsidRPr="006E2295">
              <w:rPr>
                <w:rFonts w:ascii="Book Antiqua" w:hAnsi="Book Antiqua"/>
                <w:spacing w:val="-1"/>
              </w:rPr>
              <w:t xml:space="preserve"> m</w:t>
            </w:r>
            <w:r w:rsidRPr="006E2295">
              <w:rPr>
                <w:rFonts w:ascii="Book Antiqua" w:hAnsi="Book Antiqua"/>
              </w:rPr>
              <w:t>ini</w:t>
            </w:r>
            <w:r w:rsidRPr="006E2295">
              <w:rPr>
                <w:rFonts w:ascii="Book Antiqua" w:hAnsi="Book Antiqua"/>
                <w:spacing w:val="1"/>
              </w:rPr>
              <w:t>m</w:t>
            </w:r>
            <w:r w:rsidRPr="006E2295">
              <w:rPr>
                <w:rFonts w:ascii="Book Antiqua" w:hAnsi="Book Antiqua"/>
                <w:spacing w:val="-5"/>
              </w:rPr>
              <w:t>u</w:t>
            </w:r>
            <w:r w:rsidRPr="006E2295">
              <w:rPr>
                <w:rFonts w:ascii="Book Antiqua" w:hAnsi="Book Antiqua"/>
              </w:rPr>
              <w:t>m</w:t>
            </w:r>
            <w:r w:rsidRPr="006E2295">
              <w:rPr>
                <w:rFonts w:ascii="Book Antiqua" w:hAnsi="Book Antiqua"/>
                <w:spacing w:val="1"/>
              </w:rPr>
              <w:t xml:space="preserve"> </w:t>
            </w:r>
            <w:r w:rsidRPr="006E2295">
              <w:rPr>
                <w:rFonts w:ascii="Book Antiqua" w:hAnsi="Book Antiqua"/>
                <w:spacing w:val="-1"/>
              </w:rPr>
              <w:t>s</w:t>
            </w:r>
            <w:r w:rsidRPr="006E2295">
              <w:rPr>
                <w:rFonts w:ascii="Book Antiqua" w:hAnsi="Book Antiqua"/>
              </w:rPr>
              <w:t>l</w:t>
            </w:r>
            <w:r w:rsidRPr="006E2295">
              <w:rPr>
                <w:rFonts w:ascii="Book Antiqua" w:hAnsi="Book Antiqua"/>
                <w:spacing w:val="-1"/>
              </w:rPr>
              <w:t>e</w:t>
            </w:r>
            <w:r w:rsidRPr="006E2295">
              <w:rPr>
                <w:rFonts w:ascii="Book Antiqua" w:hAnsi="Book Antiqua"/>
              </w:rPr>
              <w:t>d</w:t>
            </w:r>
            <w:r w:rsidRPr="006E2295">
              <w:rPr>
                <w:rFonts w:ascii="Book Antiqua" w:hAnsi="Book Antiqua"/>
                <w:spacing w:val="-1"/>
              </w:rPr>
              <w:t>e</w:t>
            </w:r>
            <w:r w:rsidRPr="006E2295">
              <w:rPr>
                <w:rFonts w:ascii="Book Antiqua" w:hAnsi="Book Antiqua"/>
              </w:rPr>
              <w:t>će</w:t>
            </w:r>
            <w:r w:rsidRPr="006E2295">
              <w:rPr>
                <w:rFonts w:ascii="Book Antiqua" w:hAnsi="Book Antiqua"/>
                <w:spacing w:val="1"/>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rPr>
              <w:t>d</w:t>
            </w:r>
            <w:r w:rsidRPr="006E2295">
              <w:rPr>
                <w:rFonts w:ascii="Book Antiqua" w:hAnsi="Book Antiqua"/>
                <w:spacing w:val="-1"/>
              </w:rPr>
              <w:t>a</w:t>
            </w:r>
            <w:r w:rsidRPr="006E2295">
              <w:rPr>
                <w:rFonts w:ascii="Book Antiqua" w:hAnsi="Book Antiqua"/>
              </w:rPr>
              <w:t>t</w:t>
            </w:r>
            <w:r w:rsidRPr="006E2295">
              <w:rPr>
                <w:rFonts w:ascii="Book Antiqua" w:hAnsi="Book Antiqua"/>
                <w:spacing w:val="1"/>
              </w:rPr>
              <w:t>k</w:t>
            </w:r>
            <w:r w:rsidRPr="006E2295">
              <w:rPr>
                <w:rFonts w:ascii="Book Antiqua" w:hAnsi="Book Antiqua"/>
                <w:spacing w:val="-1"/>
              </w:rPr>
              <w:t>e</w:t>
            </w:r>
            <w:r w:rsidRPr="006E2295">
              <w:rPr>
                <w:rFonts w:ascii="Book Antiqua" w:hAnsi="Book Antiqua"/>
              </w:rPr>
              <w:t xml:space="preserve">:  </w:t>
            </w:r>
          </w:p>
          <w:p w14:paraId="24E74414" w14:textId="77777777" w:rsidR="00A33B13" w:rsidRPr="006E2295" w:rsidRDefault="00A33B13" w:rsidP="0049563C">
            <w:pPr>
              <w:pStyle w:val="ListParagraph"/>
              <w:widowControl/>
              <w:numPr>
                <w:ilvl w:val="0"/>
                <w:numId w:val="555"/>
              </w:numPr>
              <w:spacing w:after="200" w:line="276" w:lineRule="auto"/>
              <w:contextualSpacing/>
              <w:rPr>
                <w:rFonts w:ascii="Book Antiqua" w:hAnsi="Book Antiqua"/>
              </w:rPr>
            </w:pPr>
            <w:r w:rsidRPr="006E2295">
              <w:rPr>
                <w:rFonts w:ascii="Book Antiqua" w:hAnsi="Book Antiqua"/>
              </w:rPr>
              <w:t>pregleda dokumenata, uključujući dozvole, sertifikate, evidencije, podatke, procedure i svaki drugi materijal koji je relevantan za izvršenje zahtevanog zadatka;</w:t>
            </w:r>
          </w:p>
          <w:p w14:paraId="572B7C2B" w14:textId="77777777" w:rsidR="00A33B13" w:rsidRPr="006E2295" w:rsidRDefault="00A33B13" w:rsidP="0049563C">
            <w:pPr>
              <w:pStyle w:val="ListParagraph"/>
              <w:widowControl/>
              <w:numPr>
                <w:ilvl w:val="0"/>
                <w:numId w:val="555"/>
              </w:numPr>
              <w:spacing w:after="200" w:line="276" w:lineRule="auto"/>
              <w:contextualSpacing/>
              <w:rPr>
                <w:rFonts w:ascii="Book Antiqua" w:hAnsi="Book Antiqua"/>
              </w:rPr>
            </w:pPr>
            <w:r w:rsidRPr="006E2295">
              <w:rPr>
                <w:rFonts w:ascii="Book Antiqua" w:hAnsi="Book Antiqua"/>
              </w:rPr>
              <w:t>uzima  kopije  ili  izvode  iz  evidencija,  podataka,  procedura  i  ostalog materijala;</w:t>
            </w:r>
          </w:p>
          <w:p w14:paraId="3A4773B5" w14:textId="77777777" w:rsidR="00A33B13" w:rsidRPr="006E2295" w:rsidRDefault="00A33B13" w:rsidP="0049563C">
            <w:pPr>
              <w:pStyle w:val="ListParagraph"/>
              <w:widowControl/>
              <w:numPr>
                <w:ilvl w:val="0"/>
                <w:numId w:val="555"/>
              </w:numPr>
              <w:spacing w:after="200" w:line="276" w:lineRule="auto"/>
              <w:contextualSpacing/>
              <w:rPr>
                <w:rFonts w:ascii="Book Antiqua" w:hAnsi="Book Antiqua"/>
              </w:rPr>
            </w:pPr>
            <w:r w:rsidRPr="006E2295">
              <w:rPr>
                <w:rFonts w:ascii="Book Antiqua" w:hAnsi="Book Antiqua"/>
              </w:rPr>
              <w:lastRenderedPageBreak/>
              <w:t>zahteva objašnjenja;</w:t>
            </w:r>
          </w:p>
          <w:p w14:paraId="622ECAC8" w14:textId="77777777" w:rsidR="00A33B13" w:rsidRPr="006E2295" w:rsidRDefault="00A33B13" w:rsidP="0049563C">
            <w:pPr>
              <w:pStyle w:val="ListParagraph"/>
              <w:widowControl/>
              <w:numPr>
                <w:ilvl w:val="0"/>
                <w:numId w:val="555"/>
              </w:numPr>
              <w:spacing w:after="200" w:line="276" w:lineRule="auto"/>
              <w:contextualSpacing/>
              <w:rPr>
                <w:rFonts w:ascii="Book Antiqua" w:hAnsi="Book Antiqua"/>
              </w:rPr>
            </w:pPr>
            <w:r w:rsidRPr="006E2295">
              <w:rPr>
                <w:rFonts w:ascii="Book Antiqua" w:hAnsi="Book Antiqua"/>
              </w:rPr>
              <w:t>ulazi u relevantne prostorije i na operativne lokacije;</w:t>
            </w:r>
          </w:p>
          <w:p w14:paraId="3826474E" w14:textId="77777777" w:rsidR="00A33B13" w:rsidRPr="006E2295" w:rsidRDefault="00A33B13" w:rsidP="0049563C">
            <w:pPr>
              <w:pStyle w:val="ListParagraph"/>
              <w:widowControl/>
              <w:numPr>
                <w:ilvl w:val="0"/>
                <w:numId w:val="555"/>
              </w:numPr>
              <w:spacing w:after="200" w:line="276" w:lineRule="auto"/>
              <w:contextualSpacing/>
              <w:rPr>
                <w:rFonts w:ascii="Book Antiqua" w:hAnsi="Book Antiqua"/>
              </w:rPr>
            </w:pPr>
            <w:r w:rsidRPr="006E2295">
              <w:rPr>
                <w:rFonts w:ascii="Book Antiqua" w:hAnsi="Book Antiqua"/>
              </w:rPr>
              <w:t>sprovodi odite i inspekcije, uključujući nenajavljene inspekcije;</w:t>
            </w:r>
          </w:p>
          <w:p w14:paraId="2F8A3D59" w14:textId="77777777" w:rsidR="00A33B13" w:rsidRPr="006E2295" w:rsidRDefault="00A33B13" w:rsidP="0049563C">
            <w:pPr>
              <w:pStyle w:val="ListParagraph"/>
              <w:widowControl/>
              <w:numPr>
                <w:ilvl w:val="0"/>
                <w:numId w:val="555"/>
              </w:numPr>
              <w:spacing w:after="200" w:line="276" w:lineRule="auto"/>
              <w:contextualSpacing/>
              <w:rPr>
                <w:rFonts w:ascii="Book Antiqua" w:hAnsi="Book Antiqua"/>
              </w:rPr>
            </w:pPr>
            <w:r w:rsidRPr="006E2295">
              <w:rPr>
                <w:rFonts w:ascii="Book Antiqua" w:hAnsi="Book Antiqua"/>
              </w:rPr>
              <w:t xml:space="preserve">preduzima ili inicira mere prinude, prema potrebi. </w:t>
            </w:r>
          </w:p>
          <w:p w14:paraId="65605A25" w14:textId="77777777" w:rsidR="00A33B13" w:rsidRPr="006E2295" w:rsidRDefault="00A33B13" w:rsidP="0049563C">
            <w:pPr>
              <w:pStyle w:val="ListParagraph"/>
              <w:widowControl/>
              <w:numPr>
                <w:ilvl w:val="0"/>
                <w:numId w:val="554"/>
              </w:numPr>
              <w:spacing w:after="200" w:line="276" w:lineRule="auto"/>
              <w:contextualSpacing/>
              <w:rPr>
                <w:rFonts w:ascii="Book Antiqua" w:hAnsi="Book Antiqua"/>
              </w:rPr>
            </w:pPr>
            <w:r w:rsidRPr="006E2295">
              <w:rPr>
                <w:rFonts w:ascii="Book Antiqua" w:hAnsi="Book Antiqua"/>
              </w:rPr>
              <w:t>N</w:t>
            </w:r>
            <w:r w:rsidRPr="006E2295">
              <w:rPr>
                <w:rFonts w:ascii="Book Antiqua" w:hAnsi="Book Antiqua"/>
                <w:spacing w:val="-2"/>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8"/>
              </w:rPr>
              <w:t xml:space="preserve"> </w:t>
            </w:r>
            <w:r w:rsidRPr="006E2295">
              <w:rPr>
                <w:rFonts w:ascii="Book Antiqua" w:hAnsi="Book Antiqua"/>
              </w:rPr>
              <w:t>vla</w:t>
            </w:r>
            <w:r w:rsidRPr="006E2295">
              <w:rPr>
                <w:rFonts w:ascii="Book Antiqua" w:hAnsi="Book Antiqua"/>
                <w:spacing w:val="-1"/>
              </w:rPr>
              <w:t>s</w:t>
            </w:r>
            <w:r w:rsidRPr="006E2295">
              <w:rPr>
                <w:rFonts w:ascii="Book Antiqua" w:hAnsi="Book Antiqua"/>
              </w:rPr>
              <w:t>t</w:t>
            </w:r>
            <w:r w:rsidRPr="006E2295">
              <w:rPr>
                <w:rFonts w:ascii="Book Antiqua" w:hAnsi="Book Antiqua"/>
                <w:spacing w:val="10"/>
              </w:rPr>
              <w:t xml:space="preserve"> </w:t>
            </w:r>
            <w:r w:rsidRPr="006E2295">
              <w:rPr>
                <w:rFonts w:ascii="Book Antiqua" w:hAnsi="Book Antiqua"/>
                <w:spacing w:val="1"/>
              </w:rPr>
              <w:t>m</w:t>
            </w:r>
            <w:r w:rsidRPr="006E2295">
              <w:rPr>
                <w:rFonts w:ascii="Book Antiqua" w:hAnsi="Book Antiqua"/>
              </w:rPr>
              <w:t>ože</w:t>
            </w:r>
            <w:r w:rsidRPr="006E2295">
              <w:rPr>
                <w:rFonts w:ascii="Book Antiqua" w:hAnsi="Book Antiqua"/>
                <w:spacing w:val="8"/>
              </w:rPr>
              <w:t xml:space="preserve"> </w:t>
            </w:r>
            <w:r w:rsidRPr="006E2295">
              <w:rPr>
                <w:rFonts w:ascii="Book Antiqua" w:hAnsi="Book Antiqua"/>
              </w:rPr>
              <w:t>da</w:t>
            </w:r>
            <w:r w:rsidRPr="006E2295">
              <w:rPr>
                <w:rFonts w:ascii="Book Antiqua" w:hAnsi="Book Antiqua"/>
                <w:spacing w:val="8"/>
              </w:rPr>
              <w:t xml:space="preserve"> </w:t>
            </w:r>
            <w:r w:rsidRPr="006E2295">
              <w:rPr>
                <w:rFonts w:ascii="Book Antiqua" w:hAnsi="Book Antiqua"/>
              </w:rPr>
              <w:t>ovla</w:t>
            </w:r>
            <w:r w:rsidRPr="006E2295">
              <w:rPr>
                <w:rFonts w:ascii="Book Antiqua" w:hAnsi="Book Antiqua"/>
                <w:spacing w:val="-1"/>
              </w:rPr>
              <w:t>s</w:t>
            </w:r>
            <w:r w:rsidRPr="006E2295">
              <w:rPr>
                <w:rFonts w:ascii="Book Antiqua" w:hAnsi="Book Antiqua"/>
              </w:rPr>
              <w:t>ti</w:t>
            </w:r>
            <w:r w:rsidRPr="006E2295">
              <w:rPr>
                <w:rFonts w:ascii="Book Antiqua" w:hAnsi="Book Antiqua"/>
                <w:spacing w:val="11"/>
              </w:rPr>
              <w:t xml:space="preserve"> </w:t>
            </w:r>
            <w:r w:rsidRPr="006E2295">
              <w:rPr>
                <w:rFonts w:ascii="Book Antiqua" w:hAnsi="Book Antiqua"/>
                <w:spacing w:val="-1"/>
              </w:rPr>
              <w:t>s</w:t>
            </w:r>
            <w:r w:rsidRPr="006E2295">
              <w:rPr>
                <w:rFonts w:ascii="Book Antiqua" w:hAnsi="Book Antiqua"/>
              </w:rPr>
              <w:t>voje</w:t>
            </w:r>
            <w:r w:rsidRPr="006E2295">
              <w:rPr>
                <w:rFonts w:ascii="Book Antiqua" w:hAnsi="Book Antiqua"/>
                <w:spacing w:val="10"/>
              </w:rPr>
              <w:t xml:space="preserve"> </w:t>
            </w:r>
            <w:r w:rsidRPr="006E2295">
              <w:rPr>
                <w:rFonts w:ascii="Book Antiqua" w:hAnsi="Book Antiqua"/>
              </w:rPr>
              <w:t>o</w:t>
            </w:r>
            <w:r w:rsidRPr="006E2295">
              <w:rPr>
                <w:rFonts w:ascii="Book Antiqua" w:hAnsi="Book Antiqua"/>
                <w:spacing w:val="-1"/>
              </w:rPr>
              <w:t>s</w:t>
            </w:r>
            <w:r w:rsidRPr="006E2295">
              <w:rPr>
                <w:rFonts w:ascii="Book Antiqua" w:hAnsi="Book Antiqua"/>
              </w:rPr>
              <w:t>oblje</w:t>
            </w:r>
            <w:r w:rsidRPr="006E2295">
              <w:rPr>
                <w:rFonts w:ascii="Book Antiqua" w:hAnsi="Book Antiqua"/>
                <w:spacing w:val="8"/>
              </w:rPr>
              <w:t xml:space="preserve"> </w:t>
            </w:r>
            <w:r w:rsidRPr="006E2295">
              <w:rPr>
                <w:rFonts w:ascii="Book Antiqua" w:hAnsi="Book Antiqua"/>
              </w:rPr>
              <w:t>da</w:t>
            </w:r>
            <w:r w:rsidRPr="006E2295">
              <w:rPr>
                <w:rFonts w:ascii="Book Antiqua" w:hAnsi="Book Antiqua"/>
                <w:spacing w:val="8"/>
              </w:rPr>
              <w:t xml:space="preserve"> </w:t>
            </w:r>
            <w:r w:rsidRPr="006E2295">
              <w:rPr>
                <w:rFonts w:ascii="Book Antiqua" w:hAnsi="Book Antiqua"/>
              </w:rPr>
              <w:t>vrši</w:t>
            </w:r>
            <w:r w:rsidRPr="006E2295">
              <w:rPr>
                <w:rFonts w:ascii="Book Antiqua" w:hAnsi="Book Antiqua"/>
                <w:spacing w:val="9"/>
              </w:rPr>
              <w:t xml:space="preserve"> </w:t>
            </w:r>
            <w:r w:rsidRPr="006E2295">
              <w:rPr>
                <w:rFonts w:ascii="Book Antiqua" w:hAnsi="Book Antiqua"/>
              </w:rPr>
              <w:t>p</w:t>
            </w:r>
            <w:r w:rsidRPr="006E2295">
              <w:rPr>
                <w:rFonts w:ascii="Book Antiqua" w:hAnsi="Book Antiqua"/>
                <w:spacing w:val="5"/>
              </w:rPr>
              <w:t>r</w:t>
            </w:r>
            <w:r w:rsidRPr="006E2295">
              <w:rPr>
                <w:rFonts w:ascii="Book Antiqua" w:hAnsi="Book Antiqua"/>
              </w:rPr>
              <w:t>oc</w:t>
            </w:r>
            <w:r w:rsidRPr="006E2295">
              <w:rPr>
                <w:rFonts w:ascii="Book Antiqua" w:hAnsi="Book Antiqua"/>
                <w:spacing w:val="-1"/>
              </w:rPr>
              <w:t>e</w:t>
            </w:r>
            <w:r w:rsidRPr="006E2295">
              <w:rPr>
                <w:rFonts w:ascii="Book Antiqua" w:hAnsi="Book Antiqua"/>
              </w:rPr>
              <w:t>ne</w:t>
            </w:r>
            <w:r w:rsidRPr="006E2295">
              <w:rPr>
                <w:rFonts w:ascii="Book Antiqua" w:hAnsi="Book Antiqua"/>
                <w:spacing w:val="8"/>
              </w:rPr>
              <w:t xml:space="preserve"> </w:t>
            </w:r>
            <w:r w:rsidRPr="006E2295">
              <w:rPr>
                <w:rFonts w:ascii="Book Antiqua" w:hAnsi="Book Antiqua"/>
              </w:rPr>
              <w:t>za</w:t>
            </w:r>
            <w:r w:rsidRPr="006E2295">
              <w:rPr>
                <w:rFonts w:ascii="Book Antiqua" w:hAnsi="Book Antiqua"/>
                <w:spacing w:val="8"/>
              </w:rPr>
              <w:t xml:space="preserve"> </w:t>
            </w:r>
            <w:r w:rsidRPr="006E2295">
              <w:rPr>
                <w:rFonts w:ascii="Book Antiqua" w:hAnsi="Book Antiqua"/>
              </w:rPr>
              <w:t>izd</w:t>
            </w:r>
            <w:r w:rsidRPr="006E2295">
              <w:rPr>
                <w:rFonts w:ascii="Book Antiqua" w:hAnsi="Book Antiqua"/>
                <w:spacing w:val="-1"/>
              </w:rPr>
              <w:t>a</w:t>
            </w:r>
            <w:r w:rsidRPr="006E2295">
              <w:rPr>
                <w:rFonts w:ascii="Book Antiqua" w:hAnsi="Book Antiqua"/>
              </w:rPr>
              <w:t>v</w:t>
            </w:r>
            <w:r w:rsidRPr="006E2295">
              <w:rPr>
                <w:rFonts w:ascii="Book Antiqua" w:hAnsi="Book Antiqua"/>
                <w:spacing w:val="-2"/>
              </w:rPr>
              <w:t>a</w:t>
            </w:r>
            <w:r w:rsidRPr="006E2295">
              <w:rPr>
                <w:rFonts w:ascii="Book Antiqua" w:hAnsi="Book Antiqua"/>
                <w:spacing w:val="-1"/>
              </w:rPr>
              <w:t>nje</w:t>
            </w:r>
            <w:r w:rsidRPr="006E2295">
              <w:rPr>
                <w:rFonts w:ascii="Book Antiqua" w:hAnsi="Book Antiqua"/>
              </w:rPr>
              <w:t>, pro</w:t>
            </w:r>
            <w:r w:rsidRPr="006E2295">
              <w:rPr>
                <w:rFonts w:ascii="Book Antiqua" w:hAnsi="Book Antiqua"/>
                <w:spacing w:val="2"/>
              </w:rPr>
              <w:t>d</w:t>
            </w:r>
            <w:r w:rsidRPr="006E2295">
              <w:rPr>
                <w:rFonts w:ascii="Book Antiqua" w:hAnsi="Book Antiqua"/>
                <w:spacing w:val="-5"/>
              </w:rPr>
              <w:t>u</w:t>
            </w:r>
            <w:r w:rsidRPr="006E2295">
              <w:rPr>
                <w:rFonts w:ascii="Book Antiqua" w:hAnsi="Book Antiqua"/>
              </w:rPr>
              <w:t>ž</w:t>
            </w:r>
            <w:r w:rsidRPr="006E2295">
              <w:rPr>
                <w:rFonts w:ascii="Book Antiqua" w:hAnsi="Book Antiqua"/>
                <w:spacing w:val="-2"/>
              </w:rPr>
              <w:t>e</w:t>
            </w:r>
            <w:r w:rsidRPr="006E2295">
              <w:rPr>
                <w:rFonts w:ascii="Book Antiqua" w:hAnsi="Book Antiqua"/>
                <w:spacing w:val="1"/>
              </w:rPr>
              <w:t>nj</w:t>
            </w:r>
            <w:r w:rsidRPr="006E2295">
              <w:rPr>
                <w:rFonts w:ascii="Book Antiqua" w:hAnsi="Book Antiqua"/>
              </w:rPr>
              <w:t>e</w:t>
            </w:r>
            <w:r w:rsidRPr="006E2295">
              <w:rPr>
                <w:rFonts w:ascii="Book Antiqua" w:hAnsi="Book Antiqua"/>
                <w:spacing w:val="1"/>
              </w:rPr>
              <w:t xml:space="preserve"> </w:t>
            </w:r>
            <w:r w:rsidRPr="006E2295">
              <w:rPr>
                <w:rFonts w:ascii="Book Antiqua" w:hAnsi="Book Antiqua"/>
              </w:rPr>
              <w:t>i</w:t>
            </w:r>
            <w:r w:rsidRPr="006E2295">
              <w:rPr>
                <w:rFonts w:ascii="Book Antiqua" w:hAnsi="Book Antiqua"/>
                <w:spacing w:val="3"/>
              </w:rPr>
              <w:t xml:space="preserve"> </w:t>
            </w:r>
            <w:r w:rsidRPr="006E2295">
              <w:rPr>
                <w:rFonts w:ascii="Book Antiqua" w:hAnsi="Book Antiqua"/>
              </w:rPr>
              <w:t>ob</w:t>
            </w:r>
            <w:r w:rsidRPr="006E2295">
              <w:rPr>
                <w:rFonts w:ascii="Book Antiqua" w:hAnsi="Book Antiqua"/>
                <w:spacing w:val="1"/>
              </w:rPr>
              <w:t>n</w:t>
            </w:r>
            <w:r w:rsidRPr="006E2295">
              <w:rPr>
                <w:rFonts w:ascii="Book Antiqua" w:hAnsi="Book Antiqua"/>
              </w:rPr>
              <w:t>o</w:t>
            </w:r>
            <w:r w:rsidRPr="006E2295">
              <w:rPr>
                <w:rFonts w:ascii="Book Antiqua" w:hAnsi="Book Antiqua"/>
                <w:spacing w:val="1"/>
              </w:rPr>
              <w:t>v</w:t>
            </w:r>
            <w:r w:rsidRPr="006E2295">
              <w:rPr>
                <w:rFonts w:ascii="Book Antiqua" w:hAnsi="Book Antiqua"/>
              </w:rPr>
              <w:t>u p</w:t>
            </w:r>
            <w:r w:rsidRPr="006E2295">
              <w:rPr>
                <w:rFonts w:ascii="Book Antiqua" w:hAnsi="Book Antiqua"/>
                <w:spacing w:val="2"/>
              </w:rPr>
              <w:t>o</w:t>
            </w:r>
            <w:r w:rsidRPr="006E2295">
              <w:rPr>
                <w:rFonts w:ascii="Book Antiqua" w:hAnsi="Book Antiqua"/>
                <w:spacing w:val="-1"/>
              </w:rPr>
              <w:t>se</w:t>
            </w:r>
            <w:r w:rsidRPr="006E2295">
              <w:rPr>
                <w:rFonts w:ascii="Book Antiqua" w:hAnsi="Book Antiqua"/>
              </w:rPr>
              <w:t>b</w:t>
            </w:r>
            <w:r w:rsidRPr="006E2295">
              <w:rPr>
                <w:rFonts w:ascii="Book Antiqua" w:hAnsi="Book Antiqua"/>
                <w:spacing w:val="1"/>
              </w:rPr>
              <w:t>n</w:t>
            </w:r>
            <w:r w:rsidRPr="006E2295">
              <w:rPr>
                <w:rFonts w:ascii="Book Antiqua" w:hAnsi="Book Antiqua"/>
              </w:rPr>
              <w:t>og</w:t>
            </w:r>
            <w:r w:rsidRPr="006E2295">
              <w:rPr>
                <w:rFonts w:ascii="Book Antiqua" w:hAnsi="Book Antiqua"/>
                <w:spacing w:val="3"/>
              </w:rPr>
              <w:t xml:space="preserve"> </w:t>
            </w:r>
            <w:r w:rsidRPr="006E2295">
              <w:rPr>
                <w:rFonts w:ascii="Book Antiqua" w:hAnsi="Book Antiqua"/>
              </w:rPr>
              <w:t>ovl</w:t>
            </w:r>
            <w:r w:rsidRPr="006E2295">
              <w:rPr>
                <w:rFonts w:ascii="Book Antiqua" w:hAnsi="Book Antiqua"/>
                <w:spacing w:val="-2"/>
              </w:rPr>
              <w:t>a</w:t>
            </w:r>
            <w:r w:rsidRPr="006E2295">
              <w:rPr>
                <w:rFonts w:ascii="Book Antiqua" w:hAnsi="Book Antiqua"/>
              </w:rPr>
              <w:t>šć</w:t>
            </w:r>
            <w:r w:rsidRPr="006E2295">
              <w:rPr>
                <w:rFonts w:ascii="Book Antiqua" w:hAnsi="Book Antiqua"/>
                <w:spacing w:val="1"/>
              </w:rPr>
              <w:t>e</w:t>
            </w:r>
            <w:r w:rsidRPr="006E2295">
              <w:rPr>
                <w:rFonts w:ascii="Book Antiqua" w:hAnsi="Book Antiqua"/>
                <w:spacing w:val="-1"/>
              </w:rPr>
              <w:t>nj</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za</w:t>
            </w:r>
            <w:r w:rsidRPr="006E2295">
              <w:rPr>
                <w:rFonts w:ascii="Book Antiqua" w:hAnsi="Book Antiqua"/>
                <w:spacing w:val="3"/>
              </w:rPr>
              <w:t xml:space="preserve"> </w:t>
            </w:r>
            <w:r w:rsidRPr="006E2295">
              <w:rPr>
                <w:rFonts w:ascii="Book Antiqua" w:hAnsi="Book Antiqua"/>
                <w:spacing w:val="2"/>
              </w:rPr>
              <w:t>l</w:t>
            </w:r>
            <w:r w:rsidRPr="006E2295">
              <w:rPr>
                <w:rFonts w:ascii="Book Antiqua" w:hAnsi="Book Antiqua"/>
              </w:rPr>
              <w:t>ok</w:t>
            </w:r>
            <w:r w:rsidRPr="006E2295">
              <w:rPr>
                <w:rFonts w:ascii="Book Antiqua" w:hAnsi="Book Antiqua"/>
                <w:spacing w:val="-1"/>
              </w:rPr>
              <w:t>a</w:t>
            </w:r>
            <w:r w:rsidRPr="006E2295">
              <w:rPr>
                <w:rFonts w:ascii="Book Antiqua" w:hAnsi="Book Antiqua"/>
              </w:rPr>
              <w:t>ci</w:t>
            </w:r>
            <w:r w:rsidRPr="006E2295">
              <w:rPr>
                <w:rFonts w:ascii="Book Antiqua" w:hAnsi="Book Antiqua"/>
                <w:spacing w:val="2"/>
              </w:rPr>
              <w:t>j</w:t>
            </w:r>
            <w:r w:rsidRPr="006E2295">
              <w:rPr>
                <w:rFonts w:ascii="Book Antiqua" w:hAnsi="Book Antiqua"/>
              </w:rPr>
              <w:t>u</w:t>
            </w:r>
            <w:r w:rsidRPr="006E2295">
              <w:rPr>
                <w:rFonts w:ascii="Book Antiqua" w:hAnsi="Book Antiqua"/>
                <w:spacing w:val="-6"/>
              </w:rPr>
              <w:t xml:space="preserve"> </w:t>
            </w:r>
            <w:r w:rsidRPr="006E2295">
              <w:rPr>
                <w:rFonts w:ascii="Book Antiqua" w:hAnsi="Book Antiqua"/>
              </w:rPr>
              <w:t>pod</w:t>
            </w:r>
            <w:r w:rsidRPr="006E2295">
              <w:rPr>
                <w:rFonts w:ascii="Book Antiqua" w:hAnsi="Book Antiqua"/>
                <w:spacing w:val="7"/>
              </w:rPr>
              <w:t xml:space="preserve"> </w:t>
            </w:r>
            <w:r w:rsidRPr="006E2295">
              <w:rPr>
                <w:rFonts w:ascii="Book Antiqua" w:hAnsi="Book Antiqua"/>
                <w:spacing w:val="-5"/>
              </w:rPr>
              <w:t>u</w:t>
            </w:r>
            <w:r w:rsidRPr="006E2295">
              <w:rPr>
                <w:rFonts w:ascii="Book Antiqua" w:hAnsi="Book Antiqua"/>
                <w:spacing w:val="-1"/>
              </w:rPr>
              <w:t>s</w:t>
            </w:r>
            <w:r w:rsidRPr="006E2295">
              <w:rPr>
                <w:rFonts w:ascii="Book Antiqua" w:hAnsi="Book Antiqua"/>
              </w:rPr>
              <w:t>lov</w:t>
            </w:r>
            <w:r w:rsidRPr="006E2295">
              <w:rPr>
                <w:rFonts w:ascii="Book Antiqua" w:hAnsi="Book Antiqua"/>
                <w:spacing w:val="1"/>
              </w:rPr>
              <w:t>o</w:t>
            </w:r>
            <w:r w:rsidRPr="006E2295">
              <w:rPr>
                <w:rFonts w:ascii="Book Antiqua" w:hAnsi="Book Antiqua"/>
              </w:rPr>
              <w:t>m</w:t>
            </w:r>
            <w:r w:rsidRPr="006E2295">
              <w:rPr>
                <w:rFonts w:ascii="Book Antiqua" w:hAnsi="Book Antiqua"/>
                <w:spacing w:val="1"/>
              </w:rPr>
              <w:t xml:space="preserve"> </w:t>
            </w:r>
            <w:r w:rsidRPr="006E2295">
              <w:rPr>
                <w:rFonts w:ascii="Book Antiqua" w:hAnsi="Book Antiqua"/>
              </w:rPr>
              <w:t>da</w:t>
            </w:r>
            <w:r w:rsidRPr="006E2295">
              <w:rPr>
                <w:rFonts w:ascii="Book Antiqua" w:hAnsi="Book Antiqua"/>
                <w:spacing w:val="8"/>
              </w:rPr>
              <w:t xml:space="preserve"> </w:t>
            </w:r>
            <w:r w:rsidRPr="006E2295">
              <w:rPr>
                <w:rFonts w:ascii="Book Antiqua" w:hAnsi="Book Antiqua"/>
              </w:rPr>
              <w:t>i</w:t>
            </w:r>
            <w:r w:rsidRPr="006E2295">
              <w:rPr>
                <w:rFonts w:ascii="Book Antiqua" w:hAnsi="Book Antiqua"/>
                <w:spacing w:val="-1"/>
              </w:rPr>
              <w:t>s</w:t>
            </w:r>
            <w:r w:rsidRPr="006E2295">
              <w:rPr>
                <w:rFonts w:ascii="Book Antiqua" w:hAnsi="Book Antiqua"/>
                <w:spacing w:val="3"/>
              </w:rPr>
              <w:t>p</w:t>
            </w:r>
            <w:r w:rsidRPr="006E2295">
              <w:rPr>
                <w:rFonts w:ascii="Book Antiqua" w:hAnsi="Book Antiqua"/>
                <w:spacing w:val="-5"/>
              </w:rPr>
              <w:t>u</w:t>
            </w:r>
            <w:r w:rsidRPr="006E2295">
              <w:rPr>
                <w:rFonts w:ascii="Book Antiqua" w:hAnsi="Book Antiqua"/>
                <w:spacing w:val="-1"/>
              </w:rPr>
              <w:t>nj</w:t>
            </w:r>
            <w:r w:rsidRPr="006E2295">
              <w:rPr>
                <w:rFonts w:ascii="Book Antiqua" w:hAnsi="Book Antiqua"/>
                <w:spacing w:val="1"/>
              </w:rPr>
              <w:t>a</w:t>
            </w:r>
            <w:r w:rsidRPr="006E2295">
              <w:rPr>
                <w:rFonts w:ascii="Book Antiqua" w:hAnsi="Book Antiqua"/>
              </w:rPr>
              <w:t>va</w:t>
            </w:r>
            <w:r w:rsidRPr="006E2295">
              <w:rPr>
                <w:rFonts w:ascii="Book Antiqua" w:hAnsi="Book Antiqua"/>
                <w:spacing w:val="1"/>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spacing w:val="2"/>
              </w:rPr>
              <w:t>h</w:t>
            </w:r>
            <w:r w:rsidRPr="006E2295">
              <w:rPr>
                <w:rFonts w:ascii="Book Antiqua" w:hAnsi="Book Antiqua"/>
              </w:rPr>
              <w:t>te</w:t>
            </w:r>
            <w:r w:rsidRPr="006E2295">
              <w:rPr>
                <w:rFonts w:ascii="Book Antiqua" w:hAnsi="Book Antiqua"/>
                <w:spacing w:val="-1"/>
              </w:rPr>
              <w:t>v</w:t>
            </w:r>
            <w:r w:rsidRPr="006E2295">
              <w:rPr>
                <w:rFonts w:ascii="Book Antiqua" w:hAnsi="Book Antiqua"/>
              </w:rPr>
              <w:t>e koji</w:t>
            </w:r>
            <w:r w:rsidRPr="006E2295">
              <w:rPr>
                <w:rFonts w:ascii="Book Antiqua" w:hAnsi="Book Antiqua"/>
                <w:spacing w:val="49"/>
              </w:rPr>
              <w:t xml:space="preserve"> </w:t>
            </w:r>
            <w:r w:rsidRPr="006E2295">
              <w:rPr>
                <w:rFonts w:ascii="Book Antiqua" w:hAnsi="Book Antiqua"/>
                <w:spacing w:val="1"/>
              </w:rPr>
              <w:t>s</w:t>
            </w:r>
            <w:r w:rsidRPr="006E2295">
              <w:rPr>
                <w:rFonts w:ascii="Book Antiqua" w:hAnsi="Book Antiqua"/>
              </w:rPr>
              <w:t>u</w:t>
            </w:r>
            <w:r w:rsidRPr="006E2295">
              <w:rPr>
                <w:rFonts w:ascii="Book Antiqua" w:hAnsi="Book Antiqua"/>
                <w:spacing w:val="42"/>
              </w:rPr>
              <w:t xml:space="preserve"> </w:t>
            </w:r>
            <w:r w:rsidRPr="006E2295">
              <w:rPr>
                <w:rFonts w:ascii="Book Antiqua" w:hAnsi="Book Antiqua"/>
              </w:rPr>
              <w:t>propi</w:t>
            </w:r>
            <w:r w:rsidRPr="006E2295">
              <w:rPr>
                <w:rFonts w:ascii="Book Antiqua" w:hAnsi="Book Antiqua"/>
                <w:spacing w:val="-1"/>
              </w:rPr>
              <w:t>sa</w:t>
            </w:r>
            <w:r w:rsidRPr="006E2295">
              <w:rPr>
                <w:rFonts w:ascii="Book Antiqua" w:hAnsi="Book Antiqua"/>
              </w:rPr>
              <w:t>ni</w:t>
            </w:r>
            <w:r w:rsidRPr="006E2295">
              <w:rPr>
                <w:rFonts w:ascii="Book Antiqua" w:hAnsi="Book Antiqua"/>
                <w:spacing w:val="53"/>
              </w:rPr>
              <w:t xml:space="preserve"> </w:t>
            </w:r>
            <w:r w:rsidRPr="006E2295">
              <w:rPr>
                <w:rFonts w:ascii="Book Antiqua" w:hAnsi="Book Antiqua"/>
              </w:rPr>
              <w:t>u</w:t>
            </w:r>
            <w:r w:rsidRPr="006E2295">
              <w:rPr>
                <w:rFonts w:ascii="Book Antiqua" w:hAnsi="Book Antiqua"/>
                <w:spacing w:val="48"/>
              </w:rPr>
              <w:t xml:space="preserve"> </w:t>
            </w:r>
            <w:r w:rsidRPr="006E2295">
              <w:rPr>
                <w:rFonts w:ascii="Book Antiqua" w:hAnsi="Book Antiqua" w:cs="Times New Roman"/>
                <w:i/>
              </w:rPr>
              <w:t>ATCO.C.045</w:t>
            </w:r>
            <w:r w:rsidRPr="006E2295">
              <w:rPr>
                <w:rFonts w:ascii="Book Antiqua" w:hAnsi="Book Antiqua"/>
              </w:rPr>
              <w:t>,</w:t>
            </w:r>
            <w:r w:rsidRPr="006E2295">
              <w:rPr>
                <w:rFonts w:ascii="Book Antiqua" w:hAnsi="Book Antiqua"/>
                <w:spacing w:val="50"/>
              </w:rPr>
              <w:t xml:space="preserve"> </w:t>
            </w:r>
            <w:r w:rsidRPr="006E2295">
              <w:rPr>
                <w:rFonts w:ascii="Book Antiqua" w:hAnsi="Book Antiqua"/>
                <w:spacing w:val="-1"/>
              </w:rPr>
              <w:t>s</w:t>
            </w:r>
            <w:r w:rsidRPr="006E2295">
              <w:rPr>
                <w:rFonts w:ascii="Book Antiqua" w:hAnsi="Book Antiqua"/>
              </w:rPr>
              <w:t>a</w:t>
            </w:r>
            <w:r w:rsidRPr="006E2295">
              <w:rPr>
                <w:rFonts w:ascii="Book Antiqua" w:hAnsi="Book Antiqua"/>
                <w:spacing w:val="49"/>
              </w:rPr>
              <w:t xml:space="preserve"> </w:t>
            </w:r>
            <w:r w:rsidRPr="006E2295">
              <w:rPr>
                <w:rFonts w:ascii="Book Antiqua" w:hAnsi="Book Antiqua"/>
                <w:spacing w:val="-2"/>
              </w:rPr>
              <w:t>i</w:t>
            </w:r>
            <w:r w:rsidRPr="006E2295">
              <w:rPr>
                <w:rFonts w:ascii="Book Antiqua" w:hAnsi="Book Antiqua"/>
                <w:spacing w:val="3"/>
              </w:rPr>
              <w:t>z</w:t>
            </w:r>
            <w:r w:rsidRPr="006E2295">
              <w:rPr>
                <w:rFonts w:ascii="Book Antiqua" w:hAnsi="Book Antiqua"/>
                <w:spacing w:val="-8"/>
              </w:rPr>
              <w:t>u</w:t>
            </w:r>
            <w:r w:rsidRPr="006E2295">
              <w:rPr>
                <w:rFonts w:ascii="Book Antiqua" w:hAnsi="Book Antiqua"/>
              </w:rPr>
              <w:t>z</w:t>
            </w:r>
            <w:r w:rsidRPr="006E2295">
              <w:rPr>
                <w:rFonts w:ascii="Book Antiqua" w:hAnsi="Book Antiqua"/>
                <w:spacing w:val="-1"/>
              </w:rPr>
              <w:t>e</w:t>
            </w:r>
            <w:r w:rsidRPr="006E2295">
              <w:rPr>
                <w:rFonts w:ascii="Book Antiqua" w:hAnsi="Book Antiqua"/>
                <w:spacing w:val="2"/>
              </w:rPr>
              <w:t>t</w:t>
            </w:r>
            <w:r w:rsidRPr="006E2295">
              <w:rPr>
                <w:rFonts w:ascii="Book Antiqua" w:hAnsi="Book Antiqua"/>
              </w:rPr>
              <w:t>kom</w:t>
            </w:r>
            <w:r w:rsidRPr="006E2295">
              <w:rPr>
                <w:rFonts w:ascii="Book Antiqua" w:hAnsi="Book Antiqua"/>
                <w:spacing w:val="49"/>
              </w:rPr>
              <w:t xml:space="preserve"> </w:t>
            </w:r>
            <w:r w:rsidRPr="006E2295">
              <w:rPr>
                <w:rFonts w:ascii="Book Antiqua" w:hAnsi="Book Antiqua"/>
              </w:rPr>
              <w:t>ta</w:t>
            </w:r>
            <w:r w:rsidRPr="006E2295">
              <w:rPr>
                <w:rFonts w:ascii="Book Antiqua" w:hAnsi="Book Antiqua"/>
                <w:spacing w:val="-1"/>
              </w:rPr>
              <w:t>č</w:t>
            </w:r>
            <w:r w:rsidRPr="006E2295">
              <w:rPr>
                <w:rFonts w:ascii="Book Antiqua" w:hAnsi="Book Antiqua"/>
              </w:rPr>
              <w:t>ke</w:t>
            </w:r>
            <w:r w:rsidRPr="006E2295">
              <w:rPr>
                <w:rFonts w:ascii="Book Antiqua" w:hAnsi="Book Antiqua"/>
                <w:spacing w:val="49"/>
              </w:rPr>
              <w:t xml:space="preserve"> </w:t>
            </w:r>
            <w:r w:rsidRPr="006E2295">
              <w:rPr>
                <w:rFonts w:ascii="Book Antiqua" w:hAnsi="Book Antiqua"/>
              </w:rPr>
              <w:t>(d</w:t>
            </w:r>
            <w:r w:rsidRPr="006E2295">
              <w:rPr>
                <w:rFonts w:ascii="Book Antiqua" w:hAnsi="Book Antiqua"/>
                <w:spacing w:val="-2"/>
              </w:rPr>
              <w:t>)</w:t>
            </w:r>
            <w:r w:rsidRPr="006E2295">
              <w:rPr>
                <w:rFonts w:ascii="Book Antiqua" w:hAnsi="Book Antiqua"/>
              </w:rPr>
              <w:t>(1</w:t>
            </w:r>
            <w:r w:rsidRPr="006E2295">
              <w:rPr>
                <w:rFonts w:ascii="Book Antiqua" w:hAnsi="Book Antiqua"/>
                <w:spacing w:val="-2"/>
              </w:rPr>
              <w:t>)</w:t>
            </w:r>
            <w:r w:rsidRPr="006E2295">
              <w:rPr>
                <w:rFonts w:ascii="Book Antiqua" w:hAnsi="Book Antiqua"/>
              </w:rPr>
              <w:t>.</w:t>
            </w:r>
            <w:r w:rsidRPr="006E2295">
              <w:rPr>
                <w:rFonts w:ascii="Book Antiqua" w:hAnsi="Book Antiqua"/>
                <w:spacing w:val="53"/>
              </w:rPr>
              <w:t xml:space="preserve"> </w:t>
            </w:r>
            <w:r w:rsidRPr="006E2295">
              <w:rPr>
                <w:rFonts w:ascii="Book Antiqua" w:hAnsi="Book Antiqua"/>
              </w:rPr>
              <w:t>M</w:t>
            </w:r>
            <w:r w:rsidRPr="006E2295">
              <w:rPr>
                <w:rFonts w:ascii="Book Antiqua" w:hAnsi="Book Antiqua"/>
                <w:spacing w:val="-1"/>
              </w:rPr>
              <w:t>e</w:t>
            </w:r>
            <w:r w:rsidRPr="006E2295">
              <w:rPr>
                <w:rFonts w:ascii="Book Antiqua" w:hAnsi="Book Antiqua"/>
                <w:spacing w:val="3"/>
              </w:rPr>
              <w:t>đ</w:t>
            </w:r>
            <w:r w:rsidRPr="006E2295">
              <w:rPr>
                <w:rFonts w:ascii="Book Antiqua" w:hAnsi="Book Antiqua"/>
                <w:spacing w:val="-3"/>
              </w:rPr>
              <w:t>u</w:t>
            </w:r>
            <w:r w:rsidRPr="006E2295">
              <w:rPr>
                <w:rFonts w:ascii="Book Antiqua" w:hAnsi="Book Antiqua"/>
              </w:rPr>
              <w:t>t</w:t>
            </w:r>
            <w:r w:rsidRPr="006E2295">
              <w:rPr>
                <w:rFonts w:ascii="Book Antiqua" w:hAnsi="Book Antiqua"/>
                <w:spacing w:val="1"/>
              </w:rPr>
              <w:t>i</w:t>
            </w:r>
            <w:r w:rsidRPr="006E2295">
              <w:rPr>
                <w:rFonts w:ascii="Book Antiqua" w:hAnsi="Book Antiqua"/>
                <w:spacing w:val="-1"/>
              </w:rPr>
              <w:t>m</w:t>
            </w:r>
            <w:r w:rsidRPr="006E2295">
              <w:rPr>
                <w:rFonts w:ascii="Book Antiqua" w:hAnsi="Book Antiqua"/>
              </w:rPr>
              <w:t>,</w:t>
            </w:r>
            <w:r w:rsidRPr="006E2295">
              <w:rPr>
                <w:rFonts w:ascii="Book Antiqua" w:hAnsi="Book Antiqua"/>
                <w:spacing w:val="50"/>
              </w:rPr>
              <w:t xml:space="preserve"> </w:t>
            </w:r>
            <w:r w:rsidRPr="006E2295">
              <w:rPr>
                <w:rFonts w:ascii="Book Antiqua" w:hAnsi="Book Antiqua"/>
              </w:rPr>
              <w:t>n</w:t>
            </w:r>
            <w:r w:rsidRPr="006E2295">
              <w:rPr>
                <w:rFonts w:ascii="Book Antiqua" w:hAnsi="Book Antiqua"/>
                <w:spacing w:val="-1"/>
              </w:rPr>
              <w:t>e</w:t>
            </w:r>
            <w:r w:rsidRPr="006E2295">
              <w:rPr>
                <w:rFonts w:ascii="Book Antiqua" w:hAnsi="Book Antiqua"/>
              </w:rPr>
              <w:t>o</w:t>
            </w:r>
            <w:r w:rsidRPr="006E2295">
              <w:rPr>
                <w:rFonts w:ascii="Book Antiqua" w:hAnsi="Book Antiqua"/>
                <w:spacing w:val="-2"/>
              </w:rPr>
              <w:t>p</w:t>
            </w:r>
            <w:r w:rsidRPr="006E2295">
              <w:rPr>
                <w:rFonts w:ascii="Book Antiqua" w:hAnsi="Book Antiqua"/>
                <w:spacing w:val="2"/>
              </w:rPr>
              <w:t>h</w:t>
            </w:r>
            <w:r w:rsidRPr="006E2295">
              <w:rPr>
                <w:rFonts w:ascii="Book Antiqua" w:hAnsi="Book Antiqua"/>
                <w:spacing w:val="-3"/>
              </w:rPr>
              <w:t>o</w:t>
            </w:r>
            <w:r w:rsidRPr="006E2295">
              <w:rPr>
                <w:rFonts w:ascii="Book Antiqua" w:hAnsi="Book Antiqua"/>
              </w:rPr>
              <w:t>d</w:t>
            </w:r>
            <w:r w:rsidRPr="006E2295">
              <w:rPr>
                <w:rFonts w:ascii="Book Antiqua" w:hAnsi="Book Antiqua"/>
                <w:spacing w:val="1"/>
              </w:rPr>
              <w:t>n</w:t>
            </w:r>
            <w:r w:rsidRPr="006E2295">
              <w:rPr>
                <w:rFonts w:ascii="Book Antiqua" w:hAnsi="Book Antiqua"/>
              </w:rPr>
              <w:t>o</w:t>
            </w:r>
            <w:r w:rsidRPr="006E2295">
              <w:rPr>
                <w:rFonts w:ascii="Book Antiqua" w:hAnsi="Book Antiqua"/>
                <w:spacing w:val="47"/>
              </w:rPr>
              <w:t xml:space="preserve"> </w:t>
            </w:r>
            <w:r w:rsidRPr="006E2295">
              <w:rPr>
                <w:rFonts w:ascii="Book Antiqua" w:hAnsi="Book Antiqua"/>
              </w:rPr>
              <w:t>je ob</w:t>
            </w:r>
            <w:r w:rsidRPr="006E2295">
              <w:rPr>
                <w:rFonts w:ascii="Book Antiqua" w:hAnsi="Book Antiqua"/>
                <w:spacing w:val="-1"/>
              </w:rPr>
              <w:t>e</w:t>
            </w:r>
            <w:r w:rsidRPr="006E2295">
              <w:rPr>
                <w:rFonts w:ascii="Book Antiqua" w:hAnsi="Book Antiqua"/>
              </w:rPr>
              <w:t>zb</w:t>
            </w:r>
            <w:r w:rsidRPr="006E2295">
              <w:rPr>
                <w:rFonts w:ascii="Book Antiqua" w:hAnsi="Book Antiqua"/>
                <w:spacing w:val="-1"/>
              </w:rPr>
              <w:t>e</w:t>
            </w:r>
            <w:r w:rsidRPr="006E2295">
              <w:rPr>
                <w:rFonts w:ascii="Book Antiqua" w:hAnsi="Book Antiqua"/>
              </w:rPr>
              <w:t>d</w:t>
            </w:r>
            <w:r w:rsidRPr="006E2295">
              <w:rPr>
                <w:rFonts w:ascii="Book Antiqua" w:hAnsi="Book Antiqua"/>
                <w:spacing w:val="1"/>
              </w:rPr>
              <w:t>i</w:t>
            </w:r>
            <w:r w:rsidRPr="006E2295">
              <w:rPr>
                <w:rFonts w:ascii="Book Antiqua" w:hAnsi="Book Antiqua"/>
              </w:rPr>
              <w:t>ti</w:t>
            </w:r>
            <w:r w:rsidRPr="006E2295">
              <w:rPr>
                <w:rFonts w:ascii="Book Antiqua" w:hAnsi="Book Antiqua"/>
                <w:spacing w:val="11"/>
              </w:rPr>
              <w:t xml:space="preserve"> </w:t>
            </w:r>
            <w:r w:rsidRPr="006E2295">
              <w:rPr>
                <w:rFonts w:ascii="Book Antiqua" w:hAnsi="Book Antiqua"/>
              </w:rPr>
              <w:t>p</w:t>
            </w:r>
            <w:r w:rsidRPr="006E2295">
              <w:rPr>
                <w:rFonts w:ascii="Book Antiqua" w:hAnsi="Book Antiqua"/>
                <w:spacing w:val="-3"/>
              </w:rPr>
              <w:t>o</w:t>
            </w:r>
            <w:r w:rsidRPr="006E2295">
              <w:rPr>
                <w:rFonts w:ascii="Book Antiqua" w:hAnsi="Book Antiqua"/>
              </w:rPr>
              <w:t>zn</w:t>
            </w:r>
            <w:r w:rsidRPr="006E2295">
              <w:rPr>
                <w:rFonts w:ascii="Book Antiqua" w:hAnsi="Book Antiqua"/>
                <w:spacing w:val="-1"/>
              </w:rPr>
              <w:t>a</w:t>
            </w:r>
            <w:r w:rsidRPr="006E2295">
              <w:rPr>
                <w:rFonts w:ascii="Book Antiqua" w:hAnsi="Book Antiqua"/>
              </w:rPr>
              <w:t>v</w:t>
            </w:r>
            <w:r w:rsidRPr="006E2295">
              <w:rPr>
                <w:rFonts w:ascii="Book Antiqua" w:hAnsi="Book Antiqua"/>
                <w:spacing w:val="-2"/>
              </w:rPr>
              <w:t>a</w:t>
            </w:r>
            <w:r w:rsidRPr="006E2295">
              <w:rPr>
                <w:rFonts w:ascii="Book Antiqua" w:hAnsi="Book Antiqua"/>
                <w:spacing w:val="-1"/>
              </w:rPr>
              <w:t>nj</w:t>
            </w:r>
            <w:r w:rsidRPr="006E2295">
              <w:rPr>
                <w:rFonts w:ascii="Book Antiqua" w:hAnsi="Book Antiqua"/>
              </w:rPr>
              <w:t>e</w:t>
            </w:r>
            <w:r w:rsidRPr="006E2295">
              <w:rPr>
                <w:rFonts w:ascii="Book Antiqua" w:hAnsi="Book Antiqua"/>
                <w:spacing w:val="10"/>
              </w:rPr>
              <w:t xml:space="preserve"> </w:t>
            </w:r>
            <w:r w:rsidRPr="006E2295">
              <w:rPr>
                <w:rFonts w:ascii="Book Antiqua" w:hAnsi="Book Antiqua"/>
              </w:rPr>
              <w:t>v</w:t>
            </w:r>
            <w:r w:rsidRPr="006E2295">
              <w:rPr>
                <w:rFonts w:ascii="Book Antiqua" w:hAnsi="Book Antiqua"/>
                <w:spacing w:val="-2"/>
              </w:rPr>
              <w:t>a</w:t>
            </w:r>
            <w:r w:rsidRPr="006E2295">
              <w:rPr>
                <w:rFonts w:ascii="Book Antiqua" w:hAnsi="Book Antiqua"/>
              </w:rPr>
              <w:t>ž</w:t>
            </w:r>
            <w:r w:rsidRPr="006E2295">
              <w:rPr>
                <w:rFonts w:ascii="Book Antiqua" w:hAnsi="Book Antiqua"/>
                <w:spacing w:val="1"/>
              </w:rPr>
              <w:t>e</w:t>
            </w:r>
            <w:r w:rsidRPr="006E2295">
              <w:rPr>
                <w:rFonts w:ascii="Book Antiqua" w:hAnsi="Book Antiqua"/>
              </w:rPr>
              <w:t>ć</w:t>
            </w:r>
            <w:r w:rsidRPr="006E2295">
              <w:rPr>
                <w:rFonts w:ascii="Book Antiqua" w:hAnsi="Book Antiqua"/>
                <w:spacing w:val="1"/>
              </w:rPr>
              <w:t>i</w:t>
            </w:r>
            <w:r w:rsidRPr="006E2295">
              <w:rPr>
                <w:rFonts w:ascii="Book Antiqua" w:hAnsi="Book Antiqua"/>
              </w:rPr>
              <w:t>h</w:t>
            </w:r>
            <w:r w:rsidRPr="006E2295">
              <w:rPr>
                <w:rFonts w:ascii="Book Antiqua" w:hAnsi="Book Antiqua"/>
                <w:spacing w:val="14"/>
              </w:rPr>
              <w:t xml:space="preserve"> </w:t>
            </w:r>
            <w:r w:rsidRPr="006E2295">
              <w:rPr>
                <w:rFonts w:ascii="Book Antiqua" w:hAnsi="Book Antiqua"/>
              </w:rPr>
              <w:t>op</w:t>
            </w:r>
            <w:r w:rsidRPr="006E2295">
              <w:rPr>
                <w:rFonts w:ascii="Book Antiqua" w:hAnsi="Book Antiqua"/>
                <w:spacing w:val="-1"/>
              </w:rPr>
              <w:t>e</w:t>
            </w:r>
            <w:r w:rsidRPr="006E2295">
              <w:rPr>
                <w:rFonts w:ascii="Book Antiqua" w:hAnsi="Book Antiqua"/>
              </w:rPr>
              <w:t>r</w:t>
            </w:r>
            <w:r w:rsidRPr="006E2295">
              <w:rPr>
                <w:rFonts w:ascii="Book Antiqua" w:hAnsi="Book Antiqua"/>
                <w:spacing w:val="-1"/>
              </w:rPr>
              <w:t>a</w:t>
            </w:r>
            <w:r w:rsidRPr="006E2295">
              <w:rPr>
                <w:rFonts w:ascii="Book Antiqua" w:hAnsi="Book Antiqua"/>
              </w:rPr>
              <w:t>t</w:t>
            </w:r>
            <w:r w:rsidRPr="006E2295">
              <w:rPr>
                <w:rFonts w:ascii="Book Antiqua" w:hAnsi="Book Antiqua"/>
                <w:spacing w:val="1"/>
              </w:rPr>
              <w:t>i</w:t>
            </w:r>
            <w:r w:rsidRPr="006E2295">
              <w:rPr>
                <w:rFonts w:ascii="Book Antiqua" w:hAnsi="Book Antiqua"/>
                <w:spacing w:val="-3"/>
              </w:rPr>
              <w:t>v</w:t>
            </w:r>
            <w:r w:rsidRPr="006E2295">
              <w:rPr>
                <w:rFonts w:ascii="Book Antiqua" w:hAnsi="Book Antiqua"/>
              </w:rPr>
              <w:t>n</w:t>
            </w:r>
            <w:r w:rsidRPr="006E2295">
              <w:rPr>
                <w:rFonts w:ascii="Book Antiqua" w:hAnsi="Book Antiqua"/>
                <w:spacing w:val="-1"/>
              </w:rPr>
              <w:t>i</w:t>
            </w:r>
            <w:r w:rsidRPr="006E2295">
              <w:rPr>
                <w:rFonts w:ascii="Book Antiqua" w:hAnsi="Book Antiqua"/>
              </w:rPr>
              <w:t>h</w:t>
            </w:r>
            <w:r w:rsidRPr="006E2295">
              <w:rPr>
                <w:rFonts w:ascii="Book Antiqua" w:hAnsi="Book Antiqua"/>
                <w:spacing w:val="12"/>
              </w:rPr>
              <w:t xml:space="preserve"> </w:t>
            </w:r>
            <w:r w:rsidRPr="006E2295">
              <w:rPr>
                <w:rFonts w:ascii="Book Antiqua" w:hAnsi="Book Antiqua"/>
                <w:spacing w:val="-2"/>
              </w:rPr>
              <w:t>p</w:t>
            </w:r>
            <w:r w:rsidRPr="006E2295">
              <w:rPr>
                <w:rFonts w:ascii="Book Antiqua" w:hAnsi="Book Antiqua"/>
              </w:rPr>
              <w:t>o</w:t>
            </w:r>
            <w:r w:rsidRPr="006E2295">
              <w:rPr>
                <w:rFonts w:ascii="Book Antiqua" w:hAnsi="Book Antiqua"/>
                <w:spacing w:val="-1"/>
              </w:rPr>
              <w:t>s</w:t>
            </w:r>
            <w:r w:rsidRPr="006E2295">
              <w:rPr>
                <w:rFonts w:ascii="Book Antiqua" w:hAnsi="Book Antiqua"/>
                <w:spacing w:val="2"/>
              </w:rPr>
              <w:t>t</w:t>
            </w:r>
            <w:r w:rsidRPr="006E2295">
              <w:rPr>
                <w:rFonts w:ascii="Book Antiqua" w:hAnsi="Book Antiqua"/>
                <w:spacing w:val="-5"/>
              </w:rPr>
              <w:t>u</w:t>
            </w:r>
            <w:r w:rsidRPr="006E2295">
              <w:rPr>
                <w:rFonts w:ascii="Book Antiqua" w:hAnsi="Book Antiqua"/>
                <w:spacing w:val="1"/>
              </w:rPr>
              <w:t>p</w:t>
            </w:r>
            <w:r w:rsidRPr="006E2295">
              <w:rPr>
                <w:rFonts w:ascii="Book Antiqua" w:hAnsi="Book Antiqua"/>
                <w:spacing w:val="-1"/>
              </w:rPr>
              <w:t>a</w:t>
            </w:r>
            <w:r w:rsidRPr="006E2295">
              <w:rPr>
                <w:rFonts w:ascii="Book Antiqua" w:hAnsi="Book Antiqua"/>
              </w:rPr>
              <w:t>ka</w:t>
            </w:r>
            <w:r w:rsidRPr="006E2295">
              <w:rPr>
                <w:rFonts w:ascii="Book Antiqua" w:hAnsi="Book Antiqua"/>
                <w:spacing w:val="11"/>
              </w:rPr>
              <w:t xml:space="preserve"> </w:t>
            </w:r>
            <w:r w:rsidRPr="006E2295">
              <w:rPr>
                <w:rFonts w:ascii="Book Antiqua" w:hAnsi="Book Antiqua"/>
              </w:rPr>
              <w:t>i</w:t>
            </w:r>
            <w:r w:rsidRPr="006E2295">
              <w:rPr>
                <w:rFonts w:ascii="Book Antiqua" w:hAnsi="Book Antiqua"/>
                <w:spacing w:val="12"/>
              </w:rPr>
              <w:t xml:space="preserve"> </w:t>
            </w:r>
            <w:r w:rsidRPr="006E2295">
              <w:rPr>
                <w:rFonts w:ascii="Book Antiqua" w:hAnsi="Book Antiqua"/>
              </w:rPr>
              <w:t>proc</w:t>
            </w:r>
            <w:r w:rsidRPr="006E2295">
              <w:rPr>
                <w:rFonts w:ascii="Book Antiqua" w:hAnsi="Book Antiqua"/>
                <w:spacing w:val="-1"/>
              </w:rPr>
              <w:t>e</w:t>
            </w:r>
            <w:r w:rsidRPr="006E2295">
              <w:rPr>
                <w:rFonts w:ascii="Book Antiqua" w:hAnsi="Book Antiqua"/>
                <w:spacing w:val="2"/>
              </w:rPr>
              <w:t>d</w:t>
            </w:r>
            <w:r w:rsidRPr="006E2295">
              <w:rPr>
                <w:rFonts w:ascii="Book Antiqua" w:hAnsi="Book Antiqua"/>
                <w:spacing w:val="-8"/>
              </w:rPr>
              <w:t>u</w:t>
            </w:r>
            <w:r w:rsidRPr="006E2295">
              <w:rPr>
                <w:rFonts w:ascii="Book Antiqua" w:hAnsi="Book Antiqua"/>
              </w:rPr>
              <w:t>ra</w:t>
            </w:r>
            <w:r w:rsidRPr="006E2295">
              <w:rPr>
                <w:rFonts w:ascii="Book Antiqua" w:hAnsi="Book Antiqua"/>
                <w:spacing w:val="10"/>
              </w:rPr>
              <w:t xml:space="preserve"> </w:t>
            </w:r>
            <w:r w:rsidRPr="006E2295">
              <w:rPr>
                <w:rFonts w:ascii="Book Antiqua" w:hAnsi="Book Antiqua"/>
                <w:spacing w:val="2"/>
              </w:rPr>
              <w:t>j</w:t>
            </w:r>
            <w:r w:rsidRPr="006E2295">
              <w:rPr>
                <w:rFonts w:ascii="Book Antiqua" w:hAnsi="Book Antiqua"/>
                <w:spacing w:val="-1"/>
              </w:rPr>
              <w:t>e</w:t>
            </w:r>
            <w:r w:rsidRPr="006E2295">
              <w:rPr>
                <w:rFonts w:ascii="Book Antiqua" w:hAnsi="Book Antiqua"/>
              </w:rPr>
              <w:t>d</w:t>
            </w:r>
            <w:r w:rsidRPr="006E2295">
              <w:rPr>
                <w:rFonts w:ascii="Book Antiqua" w:hAnsi="Book Antiqua"/>
                <w:spacing w:val="1"/>
              </w:rPr>
              <w:t>i</w:t>
            </w:r>
            <w:r w:rsidRPr="006E2295">
              <w:rPr>
                <w:rFonts w:ascii="Book Antiqua" w:hAnsi="Book Antiqua"/>
              </w:rPr>
              <w:t>n</w:t>
            </w:r>
            <w:r w:rsidRPr="006E2295">
              <w:rPr>
                <w:rFonts w:ascii="Book Antiqua" w:hAnsi="Book Antiqua"/>
                <w:spacing w:val="-2"/>
              </w:rPr>
              <w:t>i</w:t>
            </w:r>
            <w:r w:rsidRPr="006E2295">
              <w:rPr>
                <w:rFonts w:ascii="Book Antiqua" w:hAnsi="Book Antiqua"/>
              </w:rPr>
              <w:t>ce</w:t>
            </w:r>
            <w:r w:rsidRPr="006E2295">
              <w:rPr>
                <w:rFonts w:ascii="Book Antiqua" w:hAnsi="Book Antiqua"/>
                <w:spacing w:val="16"/>
              </w:rPr>
              <w:t xml:space="preserve"> </w:t>
            </w:r>
            <w:r w:rsidRPr="006E2295">
              <w:rPr>
                <w:rFonts w:ascii="Book Antiqua" w:hAnsi="Book Antiqua"/>
              </w:rPr>
              <w:t>u</w:t>
            </w:r>
            <w:r w:rsidRPr="006E2295">
              <w:rPr>
                <w:rFonts w:ascii="Book Antiqua" w:hAnsi="Book Antiqua"/>
                <w:spacing w:val="4"/>
              </w:rPr>
              <w:t xml:space="preserve"> </w:t>
            </w:r>
            <w:r w:rsidRPr="006E2295">
              <w:rPr>
                <w:rFonts w:ascii="Book Antiqua" w:hAnsi="Book Antiqua"/>
              </w:rPr>
              <w:t>kojoj</w:t>
            </w:r>
            <w:r w:rsidRPr="006E2295">
              <w:rPr>
                <w:rFonts w:ascii="Book Antiqua" w:hAnsi="Book Antiqua"/>
                <w:spacing w:val="12"/>
              </w:rPr>
              <w:t xml:space="preserve"> </w:t>
            </w:r>
            <w:r w:rsidRPr="006E2295">
              <w:rPr>
                <w:rFonts w:ascii="Book Antiqua" w:hAnsi="Book Antiqua"/>
                <w:spacing w:val="-1"/>
              </w:rPr>
              <w:t>s</w:t>
            </w:r>
            <w:r w:rsidRPr="006E2295">
              <w:rPr>
                <w:rFonts w:ascii="Book Antiqua" w:hAnsi="Book Antiqua"/>
              </w:rPr>
              <w:t>e vrši proc</w:t>
            </w:r>
            <w:r w:rsidRPr="006E2295">
              <w:rPr>
                <w:rFonts w:ascii="Book Antiqua" w:hAnsi="Book Antiqua"/>
                <w:spacing w:val="-1"/>
              </w:rPr>
              <w:t>e</w:t>
            </w:r>
            <w:r w:rsidRPr="006E2295">
              <w:rPr>
                <w:rFonts w:ascii="Book Antiqua" w:hAnsi="Book Antiqua"/>
              </w:rPr>
              <w:t>n</w:t>
            </w:r>
            <w:r w:rsidRPr="006E2295">
              <w:rPr>
                <w:rFonts w:ascii="Book Antiqua" w:hAnsi="Book Antiqua"/>
                <w:spacing w:val="-1"/>
              </w:rPr>
              <w:t>a</w:t>
            </w:r>
            <w:r w:rsidRPr="006E2295">
              <w:rPr>
                <w:rFonts w:ascii="Book Antiqua" w:hAnsi="Book Antiqua"/>
              </w:rPr>
              <w:t xml:space="preserve">. </w:t>
            </w:r>
          </w:p>
          <w:p w14:paraId="3C6F1CFA" w14:textId="77777777" w:rsidR="008768AE" w:rsidRPr="006E2295" w:rsidRDefault="008768AE" w:rsidP="008768AE">
            <w:pPr>
              <w:rPr>
                <w:rFonts w:ascii="Book Antiqua" w:hAnsi="Book Antiqua"/>
                <w:b/>
              </w:rPr>
            </w:pPr>
            <w:r w:rsidRPr="006E2295">
              <w:rPr>
                <w:rFonts w:ascii="Book Antiqua" w:hAnsi="Book Antiqua"/>
                <w:b/>
              </w:rPr>
              <w:t>ATCO.AR.A.010 Zadaci nadležnih vlasti</w:t>
            </w:r>
          </w:p>
          <w:p w14:paraId="0DB76D01" w14:textId="77777777" w:rsidR="008768AE" w:rsidRPr="006E2295" w:rsidRDefault="008768AE" w:rsidP="0049563C">
            <w:pPr>
              <w:pStyle w:val="ListParagraph"/>
              <w:widowControl/>
              <w:numPr>
                <w:ilvl w:val="0"/>
                <w:numId w:val="556"/>
              </w:numPr>
              <w:spacing w:after="200" w:line="276" w:lineRule="auto"/>
              <w:contextualSpacing/>
              <w:rPr>
                <w:rFonts w:ascii="Book Antiqua" w:hAnsi="Book Antiqua"/>
              </w:rPr>
            </w:pPr>
            <w:r w:rsidRPr="006E2295">
              <w:rPr>
                <w:rFonts w:ascii="Book Antiqua" w:hAnsi="Book Antiqua"/>
              </w:rPr>
              <w:t>Z</w:t>
            </w:r>
            <w:r w:rsidRPr="006E2295">
              <w:rPr>
                <w:rFonts w:ascii="Book Antiqua" w:hAnsi="Book Antiqua"/>
                <w:spacing w:val="-2"/>
              </w:rPr>
              <w:t>a</w:t>
            </w:r>
            <w:r w:rsidRPr="006E2295">
              <w:rPr>
                <w:rFonts w:ascii="Book Antiqua" w:hAnsi="Book Antiqua"/>
                <w:spacing w:val="2"/>
              </w:rPr>
              <w:t>d</w:t>
            </w:r>
            <w:r w:rsidRPr="006E2295">
              <w:rPr>
                <w:rFonts w:ascii="Book Antiqua" w:hAnsi="Book Antiqua"/>
                <w:spacing w:val="-1"/>
              </w:rPr>
              <w:t>a</w:t>
            </w:r>
            <w:r w:rsidRPr="006E2295">
              <w:rPr>
                <w:rFonts w:ascii="Book Antiqua" w:hAnsi="Book Antiqua"/>
              </w:rPr>
              <w:t>ci 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w:t>
            </w:r>
            <w:r w:rsidRPr="006E2295">
              <w:rPr>
                <w:rFonts w:ascii="Book Antiqua" w:hAnsi="Book Antiqua"/>
                <w:spacing w:val="-2"/>
              </w:rPr>
              <w:t>i</w:t>
            </w:r>
            <w:r w:rsidRPr="006E2295">
              <w:rPr>
                <w:rFonts w:ascii="Book Antiqua" w:hAnsi="Book Antiqua"/>
              </w:rPr>
              <w:t>h</w:t>
            </w:r>
            <w:r w:rsidRPr="006E2295">
              <w:rPr>
                <w:rFonts w:ascii="Book Antiqua" w:hAnsi="Book Antiqua"/>
                <w:spacing w:val="2"/>
              </w:rPr>
              <w:t xml:space="preserve"> </w:t>
            </w:r>
            <w:r w:rsidRPr="006E2295">
              <w:rPr>
                <w:rFonts w:ascii="Book Antiqua" w:hAnsi="Book Antiqua"/>
                <w:spacing w:val="-3"/>
              </w:rPr>
              <w:t>v</w:t>
            </w:r>
            <w:r w:rsidRPr="006E2295">
              <w:rPr>
                <w:rFonts w:ascii="Book Antiqua" w:hAnsi="Book Antiqua"/>
              </w:rPr>
              <w:t>l</w:t>
            </w:r>
            <w:r w:rsidRPr="006E2295">
              <w:rPr>
                <w:rFonts w:ascii="Book Antiqua" w:hAnsi="Book Antiqua"/>
                <w:spacing w:val="-1"/>
              </w:rPr>
              <w:t>as</w:t>
            </w:r>
            <w:r w:rsidRPr="006E2295">
              <w:rPr>
                <w:rFonts w:ascii="Book Antiqua" w:hAnsi="Book Antiqua"/>
              </w:rPr>
              <w:t>ti</w:t>
            </w:r>
            <w:r w:rsidRPr="006E2295">
              <w:rPr>
                <w:rFonts w:ascii="Book Antiqua" w:hAnsi="Book Antiqua"/>
                <w:spacing w:val="1"/>
              </w:rPr>
              <w:t xml:space="preserve"> </w:t>
            </w:r>
            <w:r w:rsidRPr="006E2295">
              <w:rPr>
                <w:rFonts w:ascii="Book Antiqua" w:hAnsi="Book Antiqua"/>
                <w:spacing w:val="-1"/>
              </w:rPr>
              <w:t>m</w:t>
            </w:r>
            <w:r w:rsidRPr="006E2295">
              <w:rPr>
                <w:rFonts w:ascii="Book Antiqua" w:hAnsi="Book Antiqua"/>
              </w:rPr>
              <w:t>or</w:t>
            </w:r>
            <w:r w:rsidRPr="006E2295">
              <w:rPr>
                <w:rFonts w:ascii="Book Antiqua" w:hAnsi="Book Antiqua"/>
                <w:spacing w:val="-1"/>
              </w:rPr>
              <w:t>a</w:t>
            </w:r>
            <w:r w:rsidRPr="006E2295">
              <w:rPr>
                <w:rFonts w:ascii="Book Antiqua" w:hAnsi="Book Antiqua"/>
                <w:spacing w:val="2"/>
              </w:rPr>
              <w:t>j</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spacing w:val="2"/>
              </w:rPr>
              <w:t>d</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o</w:t>
            </w:r>
            <w:r w:rsidRPr="006E2295">
              <w:rPr>
                <w:rFonts w:ascii="Book Antiqua" w:hAnsi="Book Antiqua"/>
                <w:spacing w:val="4"/>
              </w:rPr>
              <w:t>b</w:t>
            </w:r>
            <w:r w:rsidRPr="006E2295">
              <w:rPr>
                <w:rFonts w:ascii="Book Antiqua" w:hAnsi="Book Antiqua"/>
                <w:spacing w:val="-8"/>
              </w:rPr>
              <w:t>u</w:t>
            </w:r>
            <w:r w:rsidRPr="006E2295">
              <w:rPr>
                <w:rFonts w:ascii="Book Antiqua" w:hAnsi="Book Antiqua"/>
                <w:spacing w:val="2"/>
              </w:rPr>
              <w:t>h</w:t>
            </w:r>
            <w:r w:rsidRPr="006E2295">
              <w:rPr>
                <w:rFonts w:ascii="Book Antiqua" w:hAnsi="Book Antiqua"/>
              </w:rPr>
              <w:t xml:space="preserve">vate:  </w:t>
            </w:r>
          </w:p>
          <w:p w14:paraId="50DD6C18" w14:textId="77777777" w:rsidR="008768AE" w:rsidRPr="006E2295" w:rsidRDefault="008768AE" w:rsidP="0049563C">
            <w:pPr>
              <w:pStyle w:val="ListParagraph"/>
              <w:widowControl/>
              <w:numPr>
                <w:ilvl w:val="0"/>
                <w:numId w:val="557"/>
              </w:numPr>
              <w:spacing w:after="200" w:line="276" w:lineRule="auto"/>
              <w:contextualSpacing/>
              <w:rPr>
                <w:rFonts w:ascii="Book Antiqua" w:hAnsi="Book Antiqua"/>
              </w:rPr>
            </w:pPr>
            <w:r w:rsidRPr="006E2295">
              <w:rPr>
                <w:rFonts w:ascii="Book Antiqua" w:hAnsi="Book Antiqua"/>
              </w:rPr>
              <w:t>izdavanje, suspenziju i stavljanje van snage dozvola, ovlašćenja, dodatnih i posebnih ovlašćenja i lekarskih uverenja;</w:t>
            </w:r>
          </w:p>
          <w:p w14:paraId="5988BF6A" w14:textId="77777777" w:rsidR="008768AE" w:rsidRPr="006E2295" w:rsidRDefault="008768AE" w:rsidP="0049563C">
            <w:pPr>
              <w:pStyle w:val="ListParagraph"/>
              <w:widowControl/>
              <w:numPr>
                <w:ilvl w:val="0"/>
                <w:numId w:val="557"/>
              </w:numPr>
              <w:spacing w:after="200" w:line="276" w:lineRule="auto"/>
              <w:contextualSpacing/>
              <w:rPr>
                <w:rFonts w:ascii="Book Antiqua" w:hAnsi="Book Antiqua"/>
              </w:rPr>
            </w:pPr>
            <w:r w:rsidRPr="006E2295">
              <w:rPr>
                <w:rFonts w:ascii="Book Antiqua" w:hAnsi="Book Antiqua"/>
              </w:rPr>
              <w:lastRenderedPageBreak/>
              <w:t>izdavanje privremenih OJTI autorizacija u skladu sa ATCO.C.025;</w:t>
            </w:r>
          </w:p>
          <w:p w14:paraId="6E243885" w14:textId="77777777" w:rsidR="008768AE" w:rsidRPr="006E2295" w:rsidRDefault="008768AE" w:rsidP="0049563C">
            <w:pPr>
              <w:pStyle w:val="ListParagraph"/>
              <w:widowControl/>
              <w:numPr>
                <w:ilvl w:val="0"/>
                <w:numId w:val="557"/>
              </w:numPr>
              <w:spacing w:after="200" w:line="276" w:lineRule="auto"/>
              <w:contextualSpacing/>
              <w:rPr>
                <w:rFonts w:ascii="Book Antiqua" w:hAnsi="Book Antiqua"/>
              </w:rPr>
            </w:pPr>
            <w:r w:rsidRPr="006E2295">
              <w:rPr>
                <w:rFonts w:ascii="Book Antiqua" w:hAnsi="Book Antiqua"/>
              </w:rPr>
              <w:t>izdavanje privremenih autorizacija procenjivača u skladu sa ATCO.C.065;</w:t>
            </w:r>
          </w:p>
          <w:p w14:paraId="7E993F8C" w14:textId="77777777" w:rsidR="008768AE" w:rsidRPr="006E2295" w:rsidRDefault="008768AE" w:rsidP="0049563C">
            <w:pPr>
              <w:pStyle w:val="ListParagraph"/>
              <w:widowControl/>
              <w:numPr>
                <w:ilvl w:val="0"/>
                <w:numId w:val="557"/>
              </w:numPr>
              <w:spacing w:after="200" w:line="276" w:lineRule="auto"/>
              <w:contextualSpacing/>
              <w:rPr>
                <w:rFonts w:ascii="Book Antiqua" w:hAnsi="Book Antiqua"/>
              </w:rPr>
            </w:pPr>
            <w:r w:rsidRPr="006E2295">
              <w:rPr>
                <w:rFonts w:ascii="Book Antiqua" w:hAnsi="Book Antiqua"/>
              </w:rPr>
              <w:t>produženje i obnovu dodatnih i posebnih ovlašćenja;</w:t>
            </w:r>
          </w:p>
          <w:p w14:paraId="5827DA2A" w14:textId="77777777" w:rsidR="008768AE" w:rsidRPr="006E2295" w:rsidRDefault="008768AE" w:rsidP="0049563C">
            <w:pPr>
              <w:pStyle w:val="ListParagraph"/>
              <w:widowControl/>
              <w:numPr>
                <w:ilvl w:val="0"/>
                <w:numId w:val="557"/>
              </w:numPr>
              <w:spacing w:after="200" w:line="276" w:lineRule="auto"/>
              <w:contextualSpacing/>
              <w:rPr>
                <w:rFonts w:ascii="Book Antiqua" w:hAnsi="Book Antiqua"/>
              </w:rPr>
            </w:pPr>
            <w:r w:rsidRPr="006E2295">
              <w:rPr>
                <w:rFonts w:ascii="Book Antiqua" w:hAnsi="Book Antiqua"/>
              </w:rPr>
              <w:t>produženje, obnovu i ograničenje lekarskih uverenja nakon komunikacije sa AME ili AeMC;</w:t>
            </w:r>
          </w:p>
          <w:p w14:paraId="0BE9644A" w14:textId="77777777" w:rsidR="008768AE" w:rsidRPr="006E2295" w:rsidRDefault="008768AE" w:rsidP="0049563C">
            <w:pPr>
              <w:pStyle w:val="ListParagraph"/>
              <w:widowControl/>
              <w:numPr>
                <w:ilvl w:val="0"/>
                <w:numId w:val="557"/>
              </w:numPr>
              <w:spacing w:after="200" w:line="276" w:lineRule="auto"/>
              <w:contextualSpacing/>
              <w:rPr>
                <w:rFonts w:ascii="Book Antiqua" w:hAnsi="Book Antiqua"/>
              </w:rPr>
            </w:pPr>
            <w:r w:rsidRPr="006E2295">
              <w:rPr>
                <w:rFonts w:ascii="Book Antiqua" w:hAnsi="Book Antiqua"/>
              </w:rPr>
              <w:t xml:space="preserve"> </w:t>
            </w:r>
          </w:p>
          <w:p w14:paraId="13B914FF" w14:textId="77777777" w:rsidR="008768AE" w:rsidRPr="006E2295" w:rsidRDefault="008768AE" w:rsidP="0049563C">
            <w:pPr>
              <w:pStyle w:val="ListParagraph"/>
              <w:widowControl/>
              <w:numPr>
                <w:ilvl w:val="0"/>
                <w:numId w:val="557"/>
              </w:numPr>
              <w:spacing w:after="200" w:line="276" w:lineRule="auto"/>
              <w:contextualSpacing/>
              <w:rPr>
                <w:rFonts w:ascii="Book Antiqua" w:hAnsi="Book Antiqua"/>
              </w:rPr>
            </w:pPr>
            <w:r w:rsidRPr="006E2295">
              <w:rPr>
                <w:rFonts w:ascii="Book Antiqua" w:hAnsi="Book Antiqua"/>
              </w:rPr>
              <w:t>izdavanje, produženje, obnovu, suspenziju, stavljanje van snage, ograničavanje i izmenu sertifikata ovlašćenih lekara;</w:t>
            </w:r>
          </w:p>
          <w:p w14:paraId="3E673143" w14:textId="77777777" w:rsidR="008768AE" w:rsidRPr="006E2295" w:rsidRDefault="008768AE" w:rsidP="0049563C">
            <w:pPr>
              <w:pStyle w:val="ListParagraph"/>
              <w:widowControl/>
              <w:numPr>
                <w:ilvl w:val="0"/>
                <w:numId w:val="557"/>
              </w:numPr>
              <w:spacing w:after="200" w:line="276" w:lineRule="auto"/>
              <w:contextualSpacing/>
              <w:rPr>
                <w:rFonts w:ascii="Book Antiqua" w:hAnsi="Book Antiqua"/>
              </w:rPr>
            </w:pPr>
            <w:r w:rsidRPr="006E2295">
              <w:rPr>
                <w:rFonts w:ascii="Book Antiqua" w:hAnsi="Book Antiqua"/>
              </w:rPr>
              <w:t>izdavanje, suspenziju, stavljanje van snage i ograničavanje sertifikata organizacija za obuku i sertifikata vazduhoplovno-medicinskih centara;</w:t>
            </w:r>
          </w:p>
          <w:p w14:paraId="17D99AC7" w14:textId="77777777" w:rsidR="008768AE" w:rsidRPr="006E2295" w:rsidRDefault="008768AE" w:rsidP="0049563C">
            <w:pPr>
              <w:pStyle w:val="ListParagraph"/>
              <w:widowControl/>
              <w:numPr>
                <w:ilvl w:val="0"/>
                <w:numId w:val="557"/>
              </w:numPr>
              <w:spacing w:after="200" w:line="276" w:lineRule="auto"/>
              <w:contextualSpacing/>
              <w:rPr>
                <w:rFonts w:ascii="Book Antiqua" w:hAnsi="Book Antiqua"/>
              </w:rPr>
            </w:pPr>
            <w:r w:rsidRPr="006E2295">
              <w:rPr>
                <w:rFonts w:ascii="Book Antiqua" w:hAnsi="Book Antiqua"/>
              </w:rPr>
              <w:t>odobravanje programa obuke, planova obuke i procedura održavanja stručnosti u jedinicama kontrole letenja, kao i metoda procene;</w:t>
            </w:r>
          </w:p>
          <w:p w14:paraId="12138A0E" w14:textId="77777777" w:rsidR="008768AE" w:rsidRPr="006E2295" w:rsidRDefault="008768AE" w:rsidP="0049563C">
            <w:pPr>
              <w:pStyle w:val="ListParagraph"/>
              <w:widowControl/>
              <w:numPr>
                <w:ilvl w:val="0"/>
                <w:numId w:val="557"/>
              </w:numPr>
              <w:spacing w:after="200" w:line="276" w:lineRule="auto"/>
              <w:contextualSpacing/>
              <w:rPr>
                <w:rFonts w:ascii="Book Antiqua" w:hAnsi="Book Antiqua"/>
              </w:rPr>
            </w:pPr>
            <w:r w:rsidRPr="006E2295">
              <w:rPr>
                <w:rFonts w:ascii="Book Antiqua" w:hAnsi="Book Antiqua"/>
              </w:rPr>
              <w:t xml:space="preserve"> odobravanje metoda procene za dokazivanje jezičkog znanja i </w:t>
            </w:r>
            <w:r w:rsidRPr="006E2295">
              <w:rPr>
                <w:rFonts w:ascii="Book Antiqua" w:hAnsi="Book Antiqua"/>
              </w:rPr>
              <w:lastRenderedPageBreak/>
              <w:t>uspostavljanje zahteva koji se primenjuju na tela za procenu jezičkog znanja u skladu sa ATCO.B.040;</w:t>
            </w:r>
          </w:p>
          <w:p w14:paraId="12A3F2B0" w14:textId="77777777" w:rsidR="008768AE" w:rsidRPr="006E2295" w:rsidRDefault="008768AE" w:rsidP="0049563C">
            <w:pPr>
              <w:pStyle w:val="ListParagraph"/>
              <w:widowControl/>
              <w:numPr>
                <w:ilvl w:val="0"/>
                <w:numId w:val="557"/>
              </w:numPr>
              <w:spacing w:after="200" w:line="276" w:lineRule="auto"/>
              <w:contextualSpacing/>
              <w:rPr>
                <w:rFonts w:ascii="Book Antiqua" w:hAnsi="Book Antiqua"/>
              </w:rPr>
            </w:pPr>
            <w:r w:rsidRPr="006E2295">
              <w:rPr>
                <w:rFonts w:ascii="Book Antiqua" w:hAnsi="Book Antiqua"/>
              </w:rPr>
              <w:t xml:space="preserve"> odobravanje potrebe za napredni nivo (nivo pet) jezičkog znanja u skladu sa ATCO.B.030(d);</w:t>
            </w:r>
          </w:p>
          <w:p w14:paraId="36A1F4DF" w14:textId="77777777" w:rsidR="008768AE" w:rsidRPr="006E2295" w:rsidRDefault="008768AE" w:rsidP="0049563C">
            <w:pPr>
              <w:pStyle w:val="ListParagraph"/>
              <w:widowControl/>
              <w:numPr>
                <w:ilvl w:val="0"/>
                <w:numId w:val="557"/>
              </w:numPr>
              <w:spacing w:after="200" w:line="276" w:lineRule="auto"/>
              <w:contextualSpacing/>
              <w:rPr>
                <w:rFonts w:ascii="Book Antiqua" w:hAnsi="Book Antiqua"/>
              </w:rPr>
            </w:pPr>
            <w:r w:rsidRPr="006E2295">
              <w:rPr>
                <w:rFonts w:ascii="Book Antiqua" w:hAnsi="Book Antiqua"/>
              </w:rPr>
              <w:t xml:space="preserve"> praćenje organizacija za obuku, uključujući njihove programe obuke i planove obuka;</w:t>
            </w:r>
          </w:p>
          <w:p w14:paraId="7E3BEBEB" w14:textId="77777777" w:rsidR="008768AE" w:rsidRPr="006E2295" w:rsidRDefault="008768AE" w:rsidP="0049563C">
            <w:pPr>
              <w:pStyle w:val="ListParagraph"/>
              <w:widowControl/>
              <w:numPr>
                <w:ilvl w:val="0"/>
                <w:numId w:val="557"/>
              </w:numPr>
              <w:spacing w:after="200" w:line="276" w:lineRule="auto"/>
              <w:contextualSpacing/>
              <w:rPr>
                <w:rFonts w:ascii="Book Antiqua" w:hAnsi="Book Antiqua"/>
              </w:rPr>
            </w:pPr>
            <w:r w:rsidRPr="006E2295">
              <w:rPr>
                <w:rFonts w:ascii="Book Antiqua" w:hAnsi="Book Antiqua"/>
              </w:rPr>
              <w:t>odobravanje i praćenje procedura održavanja stručnosti u jedinicama kontrole letenja;</w:t>
            </w:r>
          </w:p>
          <w:p w14:paraId="5BD69F90" w14:textId="77777777" w:rsidR="008768AE" w:rsidRPr="006E2295" w:rsidRDefault="008768AE" w:rsidP="0049563C">
            <w:pPr>
              <w:pStyle w:val="ListParagraph"/>
              <w:widowControl/>
              <w:numPr>
                <w:ilvl w:val="0"/>
                <w:numId w:val="557"/>
              </w:numPr>
              <w:spacing w:after="200" w:line="276" w:lineRule="auto"/>
              <w:contextualSpacing/>
              <w:rPr>
                <w:rFonts w:ascii="Book Antiqua" w:hAnsi="Book Antiqua"/>
              </w:rPr>
            </w:pPr>
            <w:r w:rsidRPr="006E2295">
              <w:rPr>
                <w:rFonts w:ascii="Book Antiqua" w:hAnsi="Book Antiqua"/>
              </w:rPr>
              <w:t>(</w:t>
            </w:r>
            <w:r w:rsidRPr="006E2295">
              <w:rPr>
                <w:rFonts w:ascii="Book Antiqua" w:hAnsi="Book Antiqua"/>
              </w:rPr>
              <w:tab/>
              <w:t>uspostavljanje odgovarajućih procedura podnošenja žalbi i mehanizama za obaveštavanje;</w:t>
            </w:r>
          </w:p>
          <w:p w14:paraId="53B447A1" w14:textId="77777777" w:rsidR="008768AE" w:rsidRPr="006E2295" w:rsidRDefault="008768AE" w:rsidP="0049563C">
            <w:pPr>
              <w:pStyle w:val="ListParagraph"/>
              <w:widowControl/>
              <w:numPr>
                <w:ilvl w:val="0"/>
                <w:numId w:val="557"/>
              </w:numPr>
              <w:spacing w:after="200" w:line="276" w:lineRule="auto"/>
              <w:contextualSpacing/>
              <w:rPr>
                <w:rFonts w:ascii="Book Antiqua" w:hAnsi="Book Antiqua"/>
              </w:rPr>
            </w:pPr>
            <w:r w:rsidRPr="006E2295">
              <w:rPr>
                <w:rFonts w:ascii="Book Antiqua" w:hAnsi="Book Antiqua"/>
              </w:rPr>
              <w:t xml:space="preserve"> pojednostavljenje priznavanja i zamene dozvola, uključujući prenos evidencija kontrolora letenja i vraćanje starih dozvola nadležnoj vlasti koja ih je izdala u skladu sa ATCO.A.010;</w:t>
            </w:r>
          </w:p>
          <w:p w14:paraId="462CD00B" w14:textId="77777777" w:rsidR="008768AE" w:rsidRPr="006E2295" w:rsidRDefault="008768AE" w:rsidP="0049563C">
            <w:pPr>
              <w:pStyle w:val="ListParagraph"/>
              <w:widowControl/>
              <w:numPr>
                <w:ilvl w:val="0"/>
                <w:numId w:val="557"/>
              </w:numPr>
              <w:spacing w:after="200" w:line="276" w:lineRule="auto"/>
              <w:contextualSpacing/>
              <w:rPr>
                <w:rFonts w:ascii="Book Antiqua" w:hAnsi="Book Antiqua"/>
              </w:rPr>
            </w:pPr>
            <w:r w:rsidRPr="006E2295">
              <w:rPr>
                <w:rFonts w:ascii="Book Antiqua" w:hAnsi="Book Antiqua"/>
              </w:rPr>
              <w:t xml:space="preserve"> pojednostavljenje priznavanja sertifikata organizacija za obuku i odobravanja programa obuke. </w:t>
            </w:r>
          </w:p>
          <w:p w14:paraId="403606B2" w14:textId="77777777" w:rsidR="008768AE" w:rsidRPr="006E2295" w:rsidRDefault="008768AE" w:rsidP="008768AE">
            <w:pPr>
              <w:spacing w:after="200" w:line="276" w:lineRule="auto"/>
              <w:contextualSpacing/>
              <w:rPr>
                <w:rFonts w:ascii="Book Antiqua" w:hAnsi="Book Antiqua"/>
              </w:rPr>
            </w:pPr>
          </w:p>
          <w:p w14:paraId="73ABA630" w14:textId="77777777" w:rsidR="008768AE" w:rsidRPr="006E2295" w:rsidRDefault="008768AE" w:rsidP="008768AE">
            <w:pPr>
              <w:rPr>
                <w:rFonts w:ascii="Book Antiqua" w:hAnsi="Book Antiqua"/>
                <w:b/>
              </w:rPr>
            </w:pPr>
            <w:r w:rsidRPr="006E2295">
              <w:rPr>
                <w:rFonts w:ascii="Book Antiqua" w:hAnsi="Book Antiqua"/>
                <w:b/>
              </w:rPr>
              <w:t>ATCO.AR.A.015 Načini usaglašavanja</w:t>
            </w:r>
          </w:p>
          <w:p w14:paraId="1B13833D" w14:textId="77777777" w:rsidR="008768AE" w:rsidRPr="006E2295" w:rsidRDefault="008768AE" w:rsidP="0049563C">
            <w:pPr>
              <w:pStyle w:val="ListParagraph"/>
              <w:widowControl/>
              <w:numPr>
                <w:ilvl w:val="0"/>
                <w:numId w:val="558"/>
              </w:numPr>
              <w:spacing w:after="200" w:line="276" w:lineRule="auto"/>
              <w:contextualSpacing/>
              <w:rPr>
                <w:rFonts w:ascii="Book Antiqua" w:hAnsi="Book Antiqua"/>
              </w:rPr>
            </w:pPr>
            <w:r w:rsidRPr="006E2295">
              <w:rPr>
                <w:rFonts w:ascii="Book Antiqua" w:hAnsi="Book Antiqua"/>
              </w:rPr>
              <w:t>Ag</w:t>
            </w:r>
            <w:r w:rsidRPr="006E2295">
              <w:rPr>
                <w:rFonts w:ascii="Book Antiqua" w:hAnsi="Book Antiqua"/>
                <w:spacing w:val="-2"/>
              </w:rPr>
              <w:t>e</w:t>
            </w:r>
            <w:r w:rsidRPr="006E2295">
              <w:rPr>
                <w:rFonts w:ascii="Book Antiqua" w:hAnsi="Book Antiqua"/>
              </w:rPr>
              <w:t>ncija</w:t>
            </w:r>
            <w:r w:rsidRPr="006E2295">
              <w:rPr>
                <w:rFonts w:ascii="Book Antiqua" w:hAnsi="Book Antiqua"/>
                <w:spacing w:val="1"/>
              </w:rPr>
              <w:t xml:space="preserve"> </w:t>
            </w:r>
            <w:r w:rsidRPr="006E2295">
              <w:rPr>
                <w:rFonts w:ascii="Book Antiqua" w:hAnsi="Book Antiqua"/>
              </w:rPr>
              <w:t>izr</w:t>
            </w:r>
            <w:r w:rsidRPr="006E2295">
              <w:rPr>
                <w:rFonts w:ascii="Book Antiqua" w:hAnsi="Book Antiqua"/>
                <w:spacing w:val="-1"/>
              </w:rPr>
              <w:t>a</w:t>
            </w:r>
            <w:r w:rsidRPr="006E2295">
              <w:rPr>
                <w:rFonts w:ascii="Book Antiqua" w:hAnsi="Book Antiqua"/>
                <w:spacing w:val="1"/>
              </w:rPr>
              <w:t>đ</w:t>
            </w:r>
            <w:r w:rsidRPr="006E2295">
              <w:rPr>
                <w:rFonts w:ascii="Book Antiqua" w:hAnsi="Book Antiqua"/>
                <w:spacing w:val="-8"/>
              </w:rPr>
              <w:t>u</w:t>
            </w:r>
            <w:r w:rsidRPr="006E2295">
              <w:rPr>
                <w:rFonts w:ascii="Book Antiqua" w:hAnsi="Book Antiqua"/>
                <w:spacing w:val="2"/>
              </w:rPr>
              <w:t>j</w:t>
            </w:r>
            <w:r w:rsidRPr="006E2295">
              <w:rPr>
                <w:rFonts w:ascii="Book Antiqua" w:hAnsi="Book Antiqua"/>
              </w:rPr>
              <w:t>e</w:t>
            </w:r>
            <w:r w:rsidRPr="006E2295">
              <w:rPr>
                <w:rFonts w:ascii="Book Antiqua" w:hAnsi="Book Antiqua"/>
                <w:spacing w:val="3"/>
              </w:rPr>
              <w:t xml:space="preserve"> </w:t>
            </w:r>
            <w:r w:rsidRPr="006E2295">
              <w:rPr>
                <w:rFonts w:ascii="Book Antiqua" w:hAnsi="Book Antiqua"/>
                <w:spacing w:val="1"/>
              </w:rPr>
              <w:t>p</w:t>
            </w:r>
            <w:r w:rsidRPr="006E2295">
              <w:rPr>
                <w:rFonts w:ascii="Book Antiqua" w:hAnsi="Book Antiqua"/>
              </w:rPr>
              <w:t>ri</w:t>
            </w:r>
            <w:r w:rsidRPr="006E2295">
              <w:rPr>
                <w:rFonts w:ascii="Book Antiqua" w:hAnsi="Book Antiqua"/>
                <w:spacing w:val="2"/>
              </w:rPr>
              <w:t>h</w:t>
            </w:r>
            <w:r w:rsidRPr="006E2295">
              <w:rPr>
                <w:rFonts w:ascii="Book Antiqua" w:hAnsi="Book Antiqua"/>
              </w:rPr>
              <w:t>v</w:t>
            </w:r>
            <w:r w:rsidRPr="006E2295">
              <w:rPr>
                <w:rFonts w:ascii="Book Antiqua" w:hAnsi="Book Antiqua"/>
                <w:spacing w:val="-2"/>
              </w:rPr>
              <w:t>a</w:t>
            </w:r>
            <w:r w:rsidRPr="006E2295">
              <w:rPr>
                <w:rFonts w:ascii="Book Antiqua" w:hAnsi="Book Antiqua"/>
                <w:spacing w:val="1"/>
              </w:rPr>
              <w:t>t</w:t>
            </w:r>
            <w:r w:rsidRPr="006E2295">
              <w:rPr>
                <w:rFonts w:ascii="Book Antiqua" w:hAnsi="Book Antiqua"/>
                <w:spacing w:val="-2"/>
              </w:rPr>
              <w:t>lj</w:t>
            </w:r>
            <w:r w:rsidRPr="006E2295">
              <w:rPr>
                <w:rFonts w:ascii="Book Antiqua" w:hAnsi="Book Antiqua"/>
              </w:rPr>
              <w:t>ive n</w:t>
            </w:r>
            <w:r w:rsidRPr="006E2295">
              <w:rPr>
                <w:rFonts w:ascii="Book Antiqua" w:hAnsi="Book Antiqua"/>
                <w:spacing w:val="-1"/>
              </w:rPr>
              <w:t>ač</w:t>
            </w:r>
            <w:r w:rsidRPr="006E2295">
              <w:rPr>
                <w:rFonts w:ascii="Book Antiqua" w:hAnsi="Book Antiqua"/>
              </w:rPr>
              <w:t>ine</w:t>
            </w:r>
            <w:r w:rsidRPr="006E2295">
              <w:rPr>
                <w:rFonts w:ascii="Book Antiqua" w:hAnsi="Book Antiqua"/>
                <w:spacing w:val="3"/>
              </w:rPr>
              <w:t xml:space="preserve"> </w:t>
            </w:r>
            <w:r w:rsidRPr="006E2295">
              <w:rPr>
                <w:rFonts w:ascii="Book Antiqua" w:hAnsi="Book Antiqua"/>
                <w:spacing w:val="-8"/>
              </w:rPr>
              <w:t>u</w:t>
            </w:r>
            <w:r w:rsidRPr="006E2295">
              <w:rPr>
                <w:rFonts w:ascii="Book Antiqua" w:hAnsi="Book Antiqua"/>
                <w:spacing w:val="-1"/>
              </w:rPr>
              <w:t>s</w:t>
            </w:r>
            <w:r w:rsidRPr="006E2295">
              <w:rPr>
                <w:rFonts w:ascii="Book Antiqua" w:hAnsi="Book Antiqua"/>
                <w:spacing w:val="1"/>
              </w:rPr>
              <w:t>a</w:t>
            </w:r>
            <w:r w:rsidRPr="006E2295">
              <w:rPr>
                <w:rFonts w:ascii="Book Antiqua" w:hAnsi="Book Antiqua"/>
              </w:rPr>
              <w:t>gl</w:t>
            </w:r>
            <w:r w:rsidRPr="006E2295">
              <w:rPr>
                <w:rFonts w:ascii="Book Antiqua" w:hAnsi="Book Antiqua"/>
                <w:spacing w:val="-1"/>
              </w:rPr>
              <w:t>a</w:t>
            </w:r>
            <w:r w:rsidRPr="006E2295">
              <w:rPr>
                <w:rFonts w:ascii="Book Antiqua" w:hAnsi="Book Antiqua"/>
              </w:rPr>
              <w:t>š</w:t>
            </w:r>
            <w:r w:rsidRPr="006E2295">
              <w:rPr>
                <w:rFonts w:ascii="Book Antiqua" w:hAnsi="Book Antiqua"/>
                <w:spacing w:val="-1"/>
              </w:rPr>
              <w:t>a</w:t>
            </w:r>
            <w:r w:rsidRPr="006E2295">
              <w:rPr>
                <w:rFonts w:ascii="Book Antiqua" w:hAnsi="Book Antiqua"/>
              </w:rPr>
              <w:t>va</w:t>
            </w:r>
            <w:r w:rsidRPr="006E2295">
              <w:rPr>
                <w:rFonts w:ascii="Book Antiqua" w:hAnsi="Book Antiqua"/>
                <w:spacing w:val="-1"/>
              </w:rPr>
              <w:t>nj</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cs="Times New Roman"/>
                <w:i/>
              </w:rPr>
              <w:t>A</w:t>
            </w:r>
            <w:r w:rsidRPr="006E2295">
              <w:rPr>
                <w:rFonts w:ascii="Book Antiqua" w:hAnsi="Book Antiqua" w:cs="Times New Roman"/>
                <w:i/>
                <w:spacing w:val="-1"/>
              </w:rPr>
              <w:t>M</w:t>
            </w:r>
            <w:r w:rsidRPr="006E2295">
              <w:rPr>
                <w:rFonts w:ascii="Book Antiqua" w:hAnsi="Book Antiqua" w:cs="Times New Roman"/>
                <w:i/>
                <w:spacing w:val="1"/>
              </w:rPr>
              <w:t>C</w:t>
            </w:r>
            <w:r w:rsidRPr="006E2295">
              <w:rPr>
                <w:rFonts w:ascii="Book Antiqua" w:hAnsi="Book Antiqua" w:cs="Times New Roman"/>
              </w:rPr>
              <w:t>)</w:t>
            </w:r>
            <w:r w:rsidRPr="006E2295">
              <w:rPr>
                <w:rFonts w:ascii="Book Antiqua" w:hAnsi="Book Antiqua" w:cs="Times New Roman"/>
                <w:spacing w:val="1"/>
              </w:rPr>
              <w:t xml:space="preserve"> </w:t>
            </w:r>
            <w:r w:rsidRPr="006E2295">
              <w:rPr>
                <w:rFonts w:ascii="Book Antiqua" w:hAnsi="Book Antiqua"/>
              </w:rPr>
              <w:t>koji</w:t>
            </w:r>
            <w:r w:rsidRPr="006E2295">
              <w:rPr>
                <w:rFonts w:ascii="Book Antiqua" w:hAnsi="Book Antiqua"/>
                <w:spacing w:val="3"/>
              </w:rPr>
              <w:t xml:space="preserve"> </w:t>
            </w:r>
            <w:r w:rsidRPr="006E2295">
              <w:rPr>
                <w:rFonts w:ascii="Book Antiqua" w:hAnsi="Book Antiqua"/>
                <w:spacing w:val="-1"/>
              </w:rPr>
              <w:t>m</w:t>
            </w:r>
            <w:r w:rsidRPr="006E2295">
              <w:rPr>
                <w:rFonts w:ascii="Book Antiqua" w:hAnsi="Book Antiqua"/>
              </w:rPr>
              <w:t>o</w:t>
            </w:r>
            <w:r w:rsidRPr="006E2295">
              <w:rPr>
                <w:rFonts w:ascii="Book Antiqua" w:hAnsi="Book Antiqua"/>
                <w:spacing w:val="2"/>
              </w:rPr>
              <w:t>g</w:t>
            </w:r>
            <w:r w:rsidRPr="006E2295">
              <w:rPr>
                <w:rFonts w:ascii="Book Antiqua" w:hAnsi="Book Antiqua"/>
              </w:rPr>
              <w:t>u</w:t>
            </w:r>
            <w:r w:rsidRPr="006E2295">
              <w:rPr>
                <w:rFonts w:ascii="Book Antiqua" w:hAnsi="Book Antiqua"/>
                <w:spacing w:val="-3"/>
              </w:rPr>
              <w:t xml:space="preserve"> </w:t>
            </w:r>
            <w:r w:rsidRPr="006E2295">
              <w:rPr>
                <w:rFonts w:ascii="Book Antiqua" w:hAnsi="Book Antiqua"/>
              </w:rPr>
              <w:t>da</w:t>
            </w:r>
            <w:r w:rsidRPr="006E2295">
              <w:rPr>
                <w:rFonts w:ascii="Book Antiqua" w:hAnsi="Book Antiqua"/>
                <w:spacing w:val="1"/>
              </w:rPr>
              <w:t xml:space="preserve"> s</w:t>
            </w:r>
            <w:r w:rsidRPr="006E2295">
              <w:rPr>
                <w:rFonts w:ascii="Book Antiqua" w:hAnsi="Book Antiqua"/>
              </w:rPr>
              <w:t>e</w:t>
            </w:r>
            <w:r w:rsidRPr="006E2295">
              <w:rPr>
                <w:rFonts w:ascii="Book Antiqua" w:hAnsi="Book Antiqua"/>
                <w:spacing w:val="1"/>
              </w:rPr>
              <w:t xml:space="preserve"> </w:t>
            </w:r>
            <w:r w:rsidRPr="006E2295">
              <w:rPr>
                <w:rFonts w:ascii="Book Antiqua" w:hAnsi="Book Antiqua"/>
              </w:rPr>
              <w:t>kori</w:t>
            </w:r>
            <w:r w:rsidRPr="006E2295">
              <w:rPr>
                <w:rFonts w:ascii="Book Antiqua" w:hAnsi="Book Antiqua"/>
                <w:spacing w:val="-1"/>
              </w:rPr>
              <w:t>s</w:t>
            </w:r>
            <w:r w:rsidRPr="006E2295">
              <w:rPr>
                <w:rFonts w:ascii="Book Antiqua" w:hAnsi="Book Antiqua"/>
              </w:rPr>
              <w:t>te za</w:t>
            </w:r>
            <w:r w:rsidRPr="006E2295">
              <w:rPr>
                <w:rFonts w:ascii="Book Antiqua" w:hAnsi="Book Antiqua"/>
                <w:spacing w:val="25"/>
              </w:rPr>
              <w:t xml:space="preserve"> </w:t>
            </w:r>
            <w:r w:rsidRPr="006E2295">
              <w:rPr>
                <w:rFonts w:ascii="Book Antiqua" w:hAnsi="Book Antiqua"/>
                <w:spacing w:val="-5"/>
              </w:rPr>
              <w:t>u</w:t>
            </w:r>
            <w:r w:rsidRPr="006E2295">
              <w:rPr>
                <w:rFonts w:ascii="Book Antiqua" w:hAnsi="Book Antiqua"/>
                <w:spacing w:val="-1"/>
              </w:rPr>
              <w:t>s</w:t>
            </w:r>
            <w:r w:rsidRPr="006E2295">
              <w:rPr>
                <w:rFonts w:ascii="Book Antiqua" w:hAnsi="Book Antiqua"/>
              </w:rPr>
              <w:t>p</w:t>
            </w:r>
            <w:r w:rsidRPr="006E2295">
              <w:rPr>
                <w:rFonts w:ascii="Book Antiqua" w:hAnsi="Book Antiqua"/>
                <w:spacing w:val="2"/>
              </w:rPr>
              <w:t>o</w:t>
            </w:r>
            <w:r w:rsidRPr="006E2295">
              <w:rPr>
                <w:rFonts w:ascii="Book Antiqua" w:hAnsi="Book Antiqua"/>
                <w:spacing w:val="-1"/>
              </w:rPr>
              <w:t>s</w:t>
            </w:r>
            <w:r w:rsidRPr="006E2295">
              <w:rPr>
                <w:rFonts w:ascii="Book Antiqua" w:hAnsi="Book Antiqua"/>
              </w:rPr>
              <w:t>ta</w:t>
            </w:r>
            <w:r w:rsidRPr="006E2295">
              <w:rPr>
                <w:rFonts w:ascii="Book Antiqua" w:hAnsi="Book Antiqua"/>
                <w:spacing w:val="-1"/>
              </w:rPr>
              <w:t>v</w:t>
            </w:r>
            <w:r w:rsidRPr="006E2295">
              <w:rPr>
                <w:rFonts w:ascii="Book Antiqua" w:hAnsi="Book Antiqua"/>
              </w:rPr>
              <w:t>lj</w:t>
            </w:r>
            <w:r w:rsidRPr="006E2295">
              <w:rPr>
                <w:rFonts w:ascii="Book Antiqua" w:hAnsi="Book Antiqua"/>
                <w:spacing w:val="-1"/>
              </w:rPr>
              <w:t>a</w:t>
            </w:r>
            <w:r w:rsidRPr="006E2295">
              <w:rPr>
                <w:rFonts w:ascii="Book Antiqua" w:hAnsi="Book Antiqua"/>
                <w:spacing w:val="1"/>
              </w:rPr>
              <w:t>nj</w:t>
            </w:r>
            <w:r w:rsidRPr="006E2295">
              <w:rPr>
                <w:rFonts w:ascii="Book Antiqua" w:hAnsi="Book Antiqua"/>
              </w:rPr>
              <w:t>e</w:t>
            </w:r>
            <w:r w:rsidRPr="006E2295">
              <w:rPr>
                <w:rFonts w:ascii="Book Antiqua" w:hAnsi="Book Antiqua"/>
                <w:spacing w:val="27"/>
              </w:rPr>
              <w:t xml:space="preserve"> </w:t>
            </w:r>
            <w:r w:rsidRPr="006E2295">
              <w:rPr>
                <w:rFonts w:ascii="Book Antiqua" w:hAnsi="Book Antiqua"/>
                <w:spacing w:val="-5"/>
              </w:rPr>
              <w:t>u</w:t>
            </w:r>
            <w:r w:rsidRPr="006E2295">
              <w:rPr>
                <w:rFonts w:ascii="Book Antiqua" w:hAnsi="Book Antiqua"/>
                <w:spacing w:val="1"/>
              </w:rPr>
              <w:t>s</w:t>
            </w:r>
            <w:r w:rsidRPr="006E2295">
              <w:rPr>
                <w:rFonts w:ascii="Book Antiqua" w:hAnsi="Book Antiqua"/>
                <w:spacing w:val="-1"/>
              </w:rPr>
              <w:t>a</w:t>
            </w:r>
            <w:r w:rsidRPr="006E2295">
              <w:rPr>
                <w:rFonts w:ascii="Book Antiqua" w:hAnsi="Book Antiqua"/>
              </w:rPr>
              <w:t>g</w:t>
            </w:r>
            <w:r w:rsidRPr="006E2295">
              <w:rPr>
                <w:rFonts w:ascii="Book Antiqua" w:hAnsi="Book Antiqua"/>
                <w:spacing w:val="2"/>
              </w:rPr>
              <w:t>l</w:t>
            </w:r>
            <w:r w:rsidRPr="006E2295">
              <w:rPr>
                <w:rFonts w:ascii="Book Antiqua" w:hAnsi="Book Antiqua"/>
                <w:spacing w:val="-1"/>
              </w:rPr>
              <w:t>a</w:t>
            </w:r>
            <w:r w:rsidRPr="006E2295">
              <w:rPr>
                <w:rFonts w:ascii="Book Antiqua" w:hAnsi="Book Antiqua"/>
              </w:rPr>
              <w:t>š</w:t>
            </w:r>
            <w:r w:rsidRPr="006E2295">
              <w:rPr>
                <w:rFonts w:ascii="Book Antiqua" w:hAnsi="Book Antiqua"/>
                <w:spacing w:val="-1"/>
              </w:rPr>
              <w:t>e</w:t>
            </w:r>
            <w:r w:rsidRPr="006E2295">
              <w:rPr>
                <w:rFonts w:ascii="Book Antiqua" w:hAnsi="Book Antiqua"/>
              </w:rPr>
              <w:t>no</w:t>
            </w:r>
            <w:r w:rsidRPr="006E2295">
              <w:rPr>
                <w:rFonts w:ascii="Book Antiqua" w:hAnsi="Book Antiqua"/>
                <w:spacing w:val="-1"/>
              </w:rPr>
              <w:t>s</w:t>
            </w:r>
            <w:r w:rsidRPr="006E2295">
              <w:rPr>
                <w:rFonts w:ascii="Book Antiqua" w:hAnsi="Book Antiqua"/>
              </w:rPr>
              <w:t>ti</w:t>
            </w:r>
            <w:r w:rsidRPr="006E2295">
              <w:rPr>
                <w:rFonts w:ascii="Book Antiqua" w:hAnsi="Book Antiqua"/>
                <w:spacing w:val="25"/>
              </w:rPr>
              <w:t xml:space="preserve"> </w:t>
            </w:r>
            <w:r w:rsidRPr="006E2295">
              <w:rPr>
                <w:rFonts w:ascii="Book Antiqua" w:hAnsi="Book Antiqua"/>
                <w:spacing w:val="-1"/>
              </w:rPr>
              <w:t>s</w:t>
            </w:r>
            <w:r w:rsidRPr="006E2295">
              <w:rPr>
                <w:rFonts w:ascii="Book Antiqua" w:hAnsi="Book Antiqua"/>
              </w:rPr>
              <w:t>a</w:t>
            </w:r>
            <w:r w:rsidRPr="006E2295">
              <w:rPr>
                <w:rFonts w:ascii="Book Antiqua" w:hAnsi="Book Antiqua"/>
                <w:spacing w:val="22"/>
              </w:rPr>
              <w:t xml:space="preserve"> </w:t>
            </w:r>
            <w:r w:rsidRPr="006E2295">
              <w:rPr>
                <w:rFonts w:ascii="Book Antiqua" w:hAnsi="Book Antiqua"/>
              </w:rPr>
              <w:t>U</w:t>
            </w:r>
            <w:r w:rsidRPr="006E2295">
              <w:rPr>
                <w:rFonts w:ascii="Book Antiqua" w:hAnsi="Book Antiqua"/>
                <w:spacing w:val="2"/>
              </w:rPr>
              <w:t>r</w:t>
            </w:r>
            <w:r w:rsidRPr="006E2295">
              <w:rPr>
                <w:rFonts w:ascii="Book Antiqua" w:hAnsi="Book Antiqua"/>
                <w:spacing w:val="-1"/>
              </w:rPr>
              <w:t>e</w:t>
            </w:r>
            <w:r w:rsidRPr="006E2295">
              <w:rPr>
                <w:rFonts w:ascii="Book Antiqua" w:hAnsi="Book Antiqua"/>
              </w:rPr>
              <w:t>dbom</w:t>
            </w:r>
            <w:r w:rsidRPr="006E2295">
              <w:rPr>
                <w:rFonts w:ascii="Book Antiqua" w:hAnsi="Book Antiqua"/>
                <w:spacing w:val="23"/>
              </w:rPr>
              <w:t xml:space="preserve"> </w:t>
            </w:r>
            <w:r w:rsidRPr="006E2295">
              <w:rPr>
                <w:rFonts w:ascii="Book Antiqua" w:hAnsi="Book Antiqua"/>
                <w:spacing w:val="1"/>
              </w:rPr>
              <w:t>(</w:t>
            </w:r>
            <w:r w:rsidRPr="006E2295">
              <w:rPr>
                <w:rFonts w:ascii="Book Antiqua" w:hAnsi="Book Antiqua"/>
              </w:rPr>
              <w:t>EZ)</w:t>
            </w:r>
            <w:r w:rsidRPr="006E2295">
              <w:rPr>
                <w:rFonts w:ascii="Book Antiqua" w:hAnsi="Book Antiqua"/>
                <w:spacing w:val="22"/>
              </w:rPr>
              <w:t xml:space="preserve"> </w:t>
            </w:r>
            <w:r w:rsidRPr="006E2295">
              <w:rPr>
                <w:rFonts w:ascii="Book Antiqua" w:hAnsi="Book Antiqua"/>
              </w:rPr>
              <w:t>br.</w:t>
            </w:r>
            <w:r w:rsidRPr="006E2295">
              <w:rPr>
                <w:rFonts w:ascii="Book Antiqua" w:hAnsi="Book Antiqua"/>
                <w:spacing w:val="24"/>
              </w:rPr>
              <w:t xml:space="preserve"> </w:t>
            </w:r>
            <w:r w:rsidRPr="006E2295">
              <w:rPr>
                <w:rFonts w:ascii="Book Antiqua" w:hAnsi="Book Antiqua"/>
              </w:rPr>
              <w:t>216/2008, kako je preneta u pravni poredak Republike Kosovo Uredbom ACV 3/2009,</w:t>
            </w:r>
            <w:r w:rsidRPr="006E2295">
              <w:rPr>
                <w:rFonts w:ascii="Book Antiqua" w:hAnsi="Book Antiqua"/>
                <w:spacing w:val="24"/>
              </w:rPr>
              <w:t xml:space="preserve"> </w:t>
            </w:r>
            <w:r w:rsidRPr="006E2295">
              <w:rPr>
                <w:rFonts w:ascii="Book Antiqua" w:hAnsi="Book Antiqua"/>
              </w:rPr>
              <w:t>i</w:t>
            </w:r>
            <w:r w:rsidRPr="006E2295">
              <w:rPr>
                <w:rFonts w:ascii="Book Antiqua" w:hAnsi="Book Antiqua"/>
                <w:spacing w:val="24"/>
              </w:rPr>
              <w:t xml:space="preserve"> </w:t>
            </w:r>
            <w:r w:rsidRPr="006E2295">
              <w:rPr>
                <w:rFonts w:ascii="Book Antiqua" w:hAnsi="Book Antiqua"/>
                <w:spacing w:val="1"/>
              </w:rPr>
              <w:t>nj</w:t>
            </w:r>
            <w:r w:rsidRPr="006E2295">
              <w:rPr>
                <w:rFonts w:ascii="Book Antiqua" w:hAnsi="Book Antiqua"/>
                <w:spacing w:val="-1"/>
              </w:rPr>
              <w:t>e</w:t>
            </w:r>
            <w:r w:rsidRPr="006E2295">
              <w:rPr>
                <w:rFonts w:ascii="Book Antiqua" w:hAnsi="Book Antiqua"/>
              </w:rPr>
              <w:t>nim</w:t>
            </w:r>
            <w:r w:rsidRPr="006E2295">
              <w:rPr>
                <w:rFonts w:ascii="Book Antiqua" w:hAnsi="Book Antiqua"/>
                <w:spacing w:val="30"/>
              </w:rPr>
              <w:t xml:space="preserve"> </w:t>
            </w:r>
            <w:r w:rsidRPr="006E2295">
              <w:rPr>
                <w:rFonts w:ascii="Book Antiqua" w:hAnsi="Book Antiqua"/>
                <w:spacing w:val="-1"/>
              </w:rPr>
              <w:t>s</w:t>
            </w:r>
            <w:r w:rsidRPr="006E2295">
              <w:rPr>
                <w:rFonts w:ascii="Book Antiqua" w:hAnsi="Book Antiqua"/>
              </w:rPr>
              <w:t>prov</w:t>
            </w:r>
            <w:r w:rsidRPr="006E2295">
              <w:rPr>
                <w:rFonts w:ascii="Book Antiqua" w:hAnsi="Book Antiqua"/>
                <w:spacing w:val="-2"/>
              </w:rPr>
              <w:t>e</w:t>
            </w:r>
            <w:r w:rsidRPr="006E2295">
              <w:rPr>
                <w:rFonts w:ascii="Book Antiqua" w:hAnsi="Book Antiqua"/>
              </w:rPr>
              <w:t>dbenim pr</w:t>
            </w:r>
            <w:r w:rsidRPr="006E2295">
              <w:rPr>
                <w:rFonts w:ascii="Book Antiqua" w:hAnsi="Book Antiqua"/>
                <w:spacing w:val="-1"/>
              </w:rPr>
              <w:t>a</w:t>
            </w:r>
            <w:r w:rsidRPr="006E2295">
              <w:rPr>
                <w:rFonts w:ascii="Book Antiqua" w:hAnsi="Book Antiqua"/>
              </w:rPr>
              <w:t>vil</w:t>
            </w:r>
            <w:r w:rsidRPr="006E2295">
              <w:rPr>
                <w:rFonts w:ascii="Book Antiqua" w:hAnsi="Book Antiqua"/>
                <w:spacing w:val="1"/>
              </w:rPr>
              <w:t>i</w:t>
            </w:r>
            <w:r w:rsidRPr="006E2295">
              <w:rPr>
                <w:rFonts w:ascii="Book Antiqua" w:hAnsi="Book Antiqua"/>
                <w:spacing w:val="-1"/>
              </w:rPr>
              <w:t>ma</w:t>
            </w:r>
            <w:r w:rsidRPr="006E2295">
              <w:rPr>
                <w:rFonts w:ascii="Book Antiqua" w:hAnsi="Book Antiqua"/>
              </w:rPr>
              <w:t>.</w:t>
            </w:r>
            <w:r w:rsidRPr="006E2295">
              <w:rPr>
                <w:rFonts w:ascii="Book Antiqua" w:hAnsi="Book Antiqua"/>
                <w:spacing w:val="9"/>
              </w:rPr>
              <w:t xml:space="preserve"> </w:t>
            </w:r>
            <w:r w:rsidRPr="006E2295">
              <w:rPr>
                <w:rFonts w:ascii="Book Antiqua" w:hAnsi="Book Antiqua"/>
              </w:rPr>
              <w:t>K</w:t>
            </w:r>
            <w:r w:rsidRPr="006E2295">
              <w:rPr>
                <w:rFonts w:ascii="Book Antiqua" w:hAnsi="Book Antiqua"/>
                <w:spacing w:val="-1"/>
              </w:rPr>
              <w:t>a</w:t>
            </w:r>
            <w:r w:rsidRPr="006E2295">
              <w:rPr>
                <w:rFonts w:ascii="Book Antiqua" w:hAnsi="Book Antiqua"/>
              </w:rPr>
              <w:t>da</w:t>
            </w:r>
            <w:r w:rsidRPr="006E2295">
              <w:rPr>
                <w:rFonts w:ascii="Book Antiqua" w:hAnsi="Book Antiqua"/>
                <w:spacing w:val="8"/>
              </w:rPr>
              <w:t xml:space="preserve"> </w:t>
            </w:r>
            <w:r w:rsidRPr="006E2295">
              <w:rPr>
                <w:rFonts w:ascii="Book Antiqua" w:hAnsi="Book Antiqua"/>
              </w:rPr>
              <w:t>po</w:t>
            </w:r>
            <w:r w:rsidRPr="006E2295">
              <w:rPr>
                <w:rFonts w:ascii="Book Antiqua" w:hAnsi="Book Antiqua"/>
                <w:spacing w:val="-1"/>
              </w:rPr>
              <w:t>s</w:t>
            </w:r>
            <w:r w:rsidRPr="006E2295">
              <w:rPr>
                <w:rFonts w:ascii="Book Antiqua" w:hAnsi="Book Antiqua"/>
              </w:rPr>
              <w:t>toji</w:t>
            </w:r>
            <w:r w:rsidRPr="006E2295">
              <w:rPr>
                <w:rFonts w:ascii="Book Antiqua" w:hAnsi="Book Antiqua"/>
                <w:spacing w:val="12"/>
              </w:rPr>
              <w:t xml:space="preserve"> </w:t>
            </w:r>
            <w:r w:rsidRPr="006E2295">
              <w:rPr>
                <w:rFonts w:ascii="Book Antiqua" w:hAnsi="Book Antiqua"/>
                <w:spacing w:val="-5"/>
              </w:rPr>
              <w:t>u</w:t>
            </w:r>
            <w:r w:rsidRPr="006E2295">
              <w:rPr>
                <w:rFonts w:ascii="Book Antiqua" w:hAnsi="Book Antiqua"/>
                <w:spacing w:val="-1"/>
              </w:rPr>
              <w:t>sa</w:t>
            </w:r>
            <w:r w:rsidRPr="006E2295">
              <w:rPr>
                <w:rFonts w:ascii="Book Antiqua" w:hAnsi="Book Antiqua"/>
              </w:rPr>
              <w:t>g</w:t>
            </w:r>
            <w:r w:rsidRPr="006E2295">
              <w:rPr>
                <w:rFonts w:ascii="Book Antiqua" w:hAnsi="Book Antiqua"/>
                <w:spacing w:val="2"/>
              </w:rPr>
              <w:t>l</w:t>
            </w:r>
            <w:r w:rsidRPr="006E2295">
              <w:rPr>
                <w:rFonts w:ascii="Book Antiqua" w:hAnsi="Book Antiqua"/>
                <w:spacing w:val="-1"/>
              </w:rPr>
              <w:t>a</w:t>
            </w:r>
            <w:r w:rsidRPr="006E2295">
              <w:rPr>
                <w:rFonts w:ascii="Book Antiqua" w:hAnsi="Book Antiqua"/>
              </w:rPr>
              <w:t>š</w:t>
            </w:r>
            <w:r w:rsidRPr="006E2295">
              <w:rPr>
                <w:rFonts w:ascii="Book Antiqua" w:hAnsi="Book Antiqua"/>
                <w:spacing w:val="-1"/>
              </w:rPr>
              <w:t>e</w:t>
            </w:r>
            <w:r w:rsidRPr="006E2295">
              <w:rPr>
                <w:rFonts w:ascii="Book Antiqua" w:hAnsi="Book Antiqua"/>
              </w:rPr>
              <w:t>no</w:t>
            </w:r>
            <w:r w:rsidRPr="006E2295">
              <w:rPr>
                <w:rFonts w:ascii="Book Antiqua" w:hAnsi="Book Antiqua"/>
                <w:spacing w:val="-1"/>
              </w:rPr>
              <w:t>s</w:t>
            </w:r>
            <w:r w:rsidRPr="006E2295">
              <w:rPr>
                <w:rFonts w:ascii="Book Antiqua" w:hAnsi="Book Antiqua"/>
              </w:rPr>
              <w:t>t</w:t>
            </w:r>
            <w:r w:rsidRPr="006E2295">
              <w:rPr>
                <w:rFonts w:ascii="Book Antiqua" w:hAnsi="Book Antiqua"/>
                <w:spacing w:val="10"/>
              </w:rPr>
              <w:t xml:space="preserve"> </w:t>
            </w:r>
            <w:r w:rsidRPr="006E2295">
              <w:rPr>
                <w:rFonts w:ascii="Book Antiqua" w:hAnsi="Book Antiqua"/>
                <w:spacing w:val="1"/>
              </w:rPr>
              <w:t>s</w:t>
            </w:r>
            <w:r w:rsidRPr="006E2295">
              <w:rPr>
                <w:rFonts w:ascii="Book Antiqua" w:hAnsi="Book Antiqua"/>
              </w:rPr>
              <w:t>a</w:t>
            </w:r>
            <w:r w:rsidRPr="006E2295">
              <w:rPr>
                <w:rFonts w:ascii="Book Antiqua" w:hAnsi="Book Antiqua"/>
                <w:spacing w:val="12"/>
              </w:rPr>
              <w:t xml:space="preserve"> </w:t>
            </w:r>
            <w:r w:rsidRPr="006E2295">
              <w:rPr>
                <w:rFonts w:ascii="Book Antiqua" w:hAnsi="Book Antiqua" w:cs="Times New Roman"/>
                <w:i/>
              </w:rPr>
              <w:t>A</w:t>
            </w:r>
            <w:r w:rsidRPr="006E2295">
              <w:rPr>
                <w:rFonts w:ascii="Book Antiqua" w:hAnsi="Book Antiqua" w:cs="Times New Roman"/>
                <w:i/>
                <w:spacing w:val="1"/>
              </w:rPr>
              <w:t>M</w:t>
            </w:r>
            <w:r w:rsidRPr="006E2295">
              <w:rPr>
                <w:rFonts w:ascii="Book Antiqua" w:hAnsi="Book Antiqua" w:cs="Times New Roman"/>
                <w:i/>
              </w:rPr>
              <w:t>C</w:t>
            </w:r>
            <w:r w:rsidRPr="006E2295">
              <w:rPr>
                <w:rFonts w:ascii="Book Antiqua" w:hAnsi="Book Antiqua"/>
              </w:rPr>
              <w:t>,</w:t>
            </w:r>
            <w:r w:rsidRPr="006E2295">
              <w:rPr>
                <w:rFonts w:ascii="Book Antiqua" w:hAnsi="Book Antiqua"/>
                <w:spacing w:val="9"/>
              </w:rPr>
              <w:t xml:space="preserve"> </w:t>
            </w:r>
            <w:r w:rsidRPr="006E2295">
              <w:rPr>
                <w:rFonts w:ascii="Book Antiqua" w:hAnsi="Book Antiqua"/>
              </w:rPr>
              <w:t>pr</w:t>
            </w:r>
            <w:r w:rsidRPr="006E2295">
              <w:rPr>
                <w:rFonts w:ascii="Book Antiqua" w:hAnsi="Book Antiqua"/>
                <w:spacing w:val="-1"/>
              </w:rPr>
              <w:t>a</w:t>
            </w:r>
            <w:r w:rsidRPr="006E2295">
              <w:rPr>
                <w:rFonts w:ascii="Book Antiqua" w:hAnsi="Book Antiqua"/>
              </w:rPr>
              <w:t>teći</w:t>
            </w:r>
            <w:r w:rsidRPr="006E2295">
              <w:rPr>
                <w:rFonts w:ascii="Book Antiqua" w:hAnsi="Book Antiqua"/>
                <w:spacing w:val="10"/>
              </w:rPr>
              <w:t xml:space="preserve"> </w:t>
            </w:r>
            <w:r w:rsidRPr="006E2295">
              <w:rPr>
                <w:rFonts w:ascii="Book Antiqua" w:hAnsi="Book Antiqua"/>
              </w:rPr>
              <w:t>z</w:t>
            </w:r>
            <w:r w:rsidRPr="006E2295">
              <w:rPr>
                <w:rFonts w:ascii="Book Antiqua" w:hAnsi="Book Antiqua"/>
                <w:spacing w:val="-4"/>
              </w:rPr>
              <w:t>a</w:t>
            </w:r>
            <w:r w:rsidRPr="006E2295">
              <w:rPr>
                <w:rFonts w:ascii="Book Antiqua" w:hAnsi="Book Antiqua"/>
                <w:spacing w:val="2"/>
              </w:rPr>
              <w:t>h</w:t>
            </w:r>
            <w:r w:rsidRPr="006E2295">
              <w:rPr>
                <w:rFonts w:ascii="Book Antiqua" w:hAnsi="Book Antiqua"/>
              </w:rPr>
              <w:t>te</w:t>
            </w:r>
            <w:r w:rsidRPr="006E2295">
              <w:rPr>
                <w:rFonts w:ascii="Book Antiqua" w:hAnsi="Book Antiqua"/>
                <w:spacing w:val="-1"/>
              </w:rPr>
              <w:t>v</w:t>
            </w:r>
            <w:r w:rsidRPr="006E2295">
              <w:rPr>
                <w:rFonts w:ascii="Book Antiqua" w:hAnsi="Book Antiqua"/>
              </w:rPr>
              <w:t>i</w:t>
            </w:r>
            <w:r w:rsidRPr="006E2295">
              <w:rPr>
                <w:rFonts w:ascii="Book Antiqua" w:hAnsi="Book Antiqua"/>
                <w:spacing w:val="12"/>
              </w:rPr>
              <w:t xml:space="preserve"> </w:t>
            </w:r>
            <w:r w:rsidRPr="006E2295">
              <w:rPr>
                <w:rFonts w:ascii="Book Antiqua" w:hAnsi="Book Antiqua"/>
                <w:spacing w:val="-1"/>
              </w:rPr>
              <w:t>s</w:t>
            </w:r>
            <w:r w:rsidRPr="006E2295">
              <w:rPr>
                <w:rFonts w:ascii="Book Antiqua" w:hAnsi="Book Antiqua"/>
              </w:rPr>
              <w:t>p</w:t>
            </w:r>
            <w:r w:rsidRPr="006E2295">
              <w:rPr>
                <w:rFonts w:ascii="Book Antiqua" w:hAnsi="Book Antiqua"/>
                <w:spacing w:val="-3"/>
              </w:rPr>
              <w:t>r</w:t>
            </w:r>
            <w:r w:rsidRPr="006E2295">
              <w:rPr>
                <w:rFonts w:ascii="Book Antiqua" w:hAnsi="Book Antiqua"/>
              </w:rPr>
              <w:t>ov</w:t>
            </w:r>
            <w:r w:rsidRPr="006E2295">
              <w:rPr>
                <w:rFonts w:ascii="Book Antiqua" w:hAnsi="Book Antiqua"/>
                <w:spacing w:val="-2"/>
              </w:rPr>
              <w:t>e</w:t>
            </w:r>
            <w:r w:rsidRPr="006E2295">
              <w:rPr>
                <w:rFonts w:ascii="Book Antiqua" w:hAnsi="Book Antiqua"/>
              </w:rPr>
              <w:t>dbenih</w:t>
            </w:r>
            <w:r w:rsidRPr="006E2295">
              <w:rPr>
                <w:rFonts w:ascii="Book Antiqua" w:hAnsi="Book Antiqua"/>
                <w:spacing w:val="9"/>
              </w:rPr>
              <w:t xml:space="preserve"> </w:t>
            </w:r>
            <w:r w:rsidRPr="006E2295">
              <w:rPr>
                <w:rFonts w:ascii="Book Antiqua" w:hAnsi="Book Antiqua"/>
              </w:rPr>
              <w:t>pr</w:t>
            </w:r>
            <w:r w:rsidRPr="006E2295">
              <w:rPr>
                <w:rFonts w:ascii="Book Antiqua" w:hAnsi="Book Antiqua"/>
                <w:spacing w:val="-1"/>
              </w:rPr>
              <w:t>a</w:t>
            </w:r>
            <w:r w:rsidRPr="006E2295">
              <w:rPr>
                <w:rFonts w:ascii="Book Antiqua" w:hAnsi="Book Antiqua"/>
              </w:rPr>
              <w:t xml:space="preserve">vila </w:t>
            </w:r>
            <w:r w:rsidRPr="006E2295">
              <w:rPr>
                <w:rFonts w:ascii="Book Antiqua" w:hAnsi="Book Antiqua"/>
                <w:spacing w:val="1"/>
              </w:rPr>
              <w:t>s</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i</w:t>
            </w:r>
            <w:r w:rsidRPr="006E2295">
              <w:rPr>
                <w:rFonts w:ascii="Book Antiqua" w:hAnsi="Book Antiqua"/>
                <w:spacing w:val="-1"/>
              </w:rPr>
              <w:t>s</w:t>
            </w:r>
            <w:r w:rsidRPr="006E2295">
              <w:rPr>
                <w:rFonts w:ascii="Book Antiqua" w:hAnsi="Book Antiqua"/>
                <w:spacing w:val="5"/>
              </w:rPr>
              <w:t>p</w:t>
            </w:r>
            <w:r w:rsidRPr="006E2295">
              <w:rPr>
                <w:rFonts w:ascii="Book Antiqua" w:hAnsi="Book Antiqua"/>
                <w:spacing w:val="-5"/>
              </w:rPr>
              <w:t>u</w:t>
            </w:r>
            <w:r w:rsidRPr="006E2295">
              <w:rPr>
                <w:rFonts w:ascii="Book Antiqua" w:hAnsi="Book Antiqua"/>
                <w:spacing w:val="1"/>
              </w:rPr>
              <w:t>nj</w:t>
            </w:r>
            <w:r w:rsidRPr="006E2295">
              <w:rPr>
                <w:rFonts w:ascii="Book Antiqua" w:hAnsi="Book Antiqua"/>
                <w:spacing w:val="-1"/>
              </w:rPr>
              <w:t>e</w:t>
            </w:r>
            <w:r w:rsidRPr="006E2295">
              <w:rPr>
                <w:rFonts w:ascii="Book Antiqua" w:hAnsi="Book Antiqua"/>
              </w:rPr>
              <w:t xml:space="preserve">ni. </w:t>
            </w:r>
          </w:p>
          <w:p w14:paraId="569E821E" w14:textId="77777777" w:rsidR="008768AE" w:rsidRPr="006E2295" w:rsidRDefault="008768AE" w:rsidP="0049563C">
            <w:pPr>
              <w:pStyle w:val="ListParagraph"/>
              <w:widowControl/>
              <w:numPr>
                <w:ilvl w:val="0"/>
                <w:numId w:val="558"/>
              </w:numPr>
              <w:spacing w:after="200" w:line="276" w:lineRule="auto"/>
              <w:contextualSpacing/>
              <w:rPr>
                <w:rFonts w:ascii="Book Antiqua" w:hAnsi="Book Antiqua"/>
              </w:rPr>
            </w:pPr>
            <w:r w:rsidRPr="006E2295">
              <w:rPr>
                <w:rFonts w:ascii="Book Antiqua" w:hAnsi="Book Antiqua"/>
              </w:rPr>
              <w:t>Alternat</w:t>
            </w:r>
            <w:r w:rsidRPr="006E2295">
              <w:rPr>
                <w:rFonts w:ascii="Book Antiqua" w:hAnsi="Book Antiqua"/>
                <w:spacing w:val="1"/>
              </w:rPr>
              <w:t>i</w:t>
            </w:r>
            <w:r w:rsidRPr="006E2295">
              <w:rPr>
                <w:rFonts w:ascii="Book Antiqua" w:hAnsi="Book Antiqua"/>
              </w:rPr>
              <w:t>vni</w:t>
            </w:r>
            <w:r w:rsidRPr="006E2295">
              <w:rPr>
                <w:rFonts w:ascii="Book Antiqua" w:hAnsi="Book Antiqua"/>
                <w:spacing w:val="34"/>
              </w:rPr>
              <w:t xml:space="preserve"> </w:t>
            </w:r>
            <w:r w:rsidRPr="006E2295">
              <w:rPr>
                <w:rFonts w:ascii="Book Antiqua" w:hAnsi="Book Antiqua"/>
              </w:rPr>
              <w:t>n</w:t>
            </w:r>
            <w:r w:rsidRPr="006E2295">
              <w:rPr>
                <w:rFonts w:ascii="Book Antiqua" w:hAnsi="Book Antiqua"/>
                <w:spacing w:val="-4"/>
              </w:rPr>
              <w:t>a</w:t>
            </w:r>
            <w:r w:rsidRPr="006E2295">
              <w:rPr>
                <w:rFonts w:ascii="Book Antiqua" w:hAnsi="Book Antiqua"/>
                <w:spacing w:val="-1"/>
              </w:rPr>
              <w:t>č</w:t>
            </w:r>
            <w:r w:rsidRPr="006E2295">
              <w:rPr>
                <w:rFonts w:ascii="Book Antiqua" w:hAnsi="Book Antiqua"/>
              </w:rPr>
              <w:t>ini</w:t>
            </w:r>
            <w:r w:rsidRPr="006E2295">
              <w:rPr>
                <w:rFonts w:ascii="Book Antiqua" w:hAnsi="Book Antiqua"/>
                <w:spacing w:val="36"/>
              </w:rPr>
              <w:t xml:space="preserve"> </w:t>
            </w:r>
            <w:r w:rsidRPr="006E2295">
              <w:rPr>
                <w:rFonts w:ascii="Book Antiqua" w:hAnsi="Book Antiqua"/>
                <w:spacing w:val="-5"/>
              </w:rPr>
              <w:t>u</w:t>
            </w:r>
            <w:r w:rsidRPr="006E2295">
              <w:rPr>
                <w:rFonts w:ascii="Book Antiqua" w:hAnsi="Book Antiqua"/>
                <w:spacing w:val="1"/>
              </w:rPr>
              <w:t>s</w:t>
            </w:r>
            <w:r w:rsidRPr="006E2295">
              <w:rPr>
                <w:rFonts w:ascii="Book Antiqua" w:hAnsi="Book Antiqua"/>
                <w:spacing w:val="-1"/>
              </w:rPr>
              <w:t>a</w:t>
            </w:r>
            <w:r w:rsidRPr="006E2295">
              <w:rPr>
                <w:rFonts w:ascii="Book Antiqua" w:hAnsi="Book Antiqua"/>
              </w:rPr>
              <w:t>g</w:t>
            </w:r>
            <w:r w:rsidRPr="006E2295">
              <w:rPr>
                <w:rFonts w:ascii="Book Antiqua" w:hAnsi="Book Antiqua"/>
                <w:spacing w:val="2"/>
              </w:rPr>
              <w:t>l</w:t>
            </w:r>
            <w:r w:rsidRPr="006E2295">
              <w:rPr>
                <w:rFonts w:ascii="Book Antiqua" w:hAnsi="Book Antiqua"/>
                <w:spacing w:val="-1"/>
              </w:rPr>
              <w:t>a</w:t>
            </w:r>
            <w:r w:rsidRPr="006E2295">
              <w:rPr>
                <w:rFonts w:ascii="Book Antiqua" w:hAnsi="Book Antiqua"/>
              </w:rPr>
              <w:t>š</w:t>
            </w:r>
            <w:r w:rsidRPr="006E2295">
              <w:rPr>
                <w:rFonts w:ascii="Book Antiqua" w:hAnsi="Book Antiqua"/>
                <w:spacing w:val="-1"/>
              </w:rPr>
              <w:t>a</w:t>
            </w:r>
            <w:r w:rsidRPr="006E2295">
              <w:rPr>
                <w:rFonts w:ascii="Book Antiqua" w:hAnsi="Book Antiqua"/>
                <w:spacing w:val="1"/>
              </w:rPr>
              <w:t>v</w:t>
            </w:r>
            <w:r w:rsidRPr="006E2295">
              <w:rPr>
                <w:rFonts w:ascii="Book Antiqua" w:hAnsi="Book Antiqua"/>
                <w:spacing w:val="-1"/>
              </w:rPr>
              <w:t>anj</w:t>
            </w:r>
            <w:r w:rsidRPr="006E2295">
              <w:rPr>
                <w:rFonts w:ascii="Book Antiqua" w:hAnsi="Book Antiqua"/>
              </w:rPr>
              <w:t>a</w:t>
            </w:r>
            <w:r w:rsidRPr="006E2295">
              <w:rPr>
                <w:rFonts w:ascii="Book Antiqua" w:hAnsi="Book Antiqua"/>
                <w:spacing w:val="37"/>
              </w:rPr>
              <w:t xml:space="preserve"> </w:t>
            </w:r>
            <w:r w:rsidRPr="006E2295">
              <w:rPr>
                <w:rFonts w:ascii="Book Antiqua" w:hAnsi="Book Antiqua"/>
                <w:spacing w:val="-1"/>
              </w:rPr>
              <w:t>s</w:t>
            </w:r>
            <w:r w:rsidRPr="006E2295">
              <w:rPr>
                <w:rFonts w:ascii="Book Antiqua" w:hAnsi="Book Antiqua"/>
              </w:rPr>
              <w:t>e</w:t>
            </w:r>
            <w:r w:rsidRPr="006E2295">
              <w:rPr>
                <w:rFonts w:ascii="Book Antiqua" w:hAnsi="Book Antiqua"/>
                <w:spacing w:val="34"/>
              </w:rPr>
              <w:t xml:space="preserve"> </w:t>
            </w:r>
            <w:r w:rsidRPr="006E2295">
              <w:rPr>
                <w:rFonts w:ascii="Book Antiqua" w:hAnsi="Book Antiqua"/>
                <w:spacing w:val="-1"/>
              </w:rPr>
              <w:t>m</w:t>
            </w:r>
            <w:r w:rsidRPr="006E2295">
              <w:rPr>
                <w:rFonts w:ascii="Book Antiqua" w:hAnsi="Book Antiqua"/>
              </w:rPr>
              <w:t>o</w:t>
            </w:r>
            <w:r w:rsidRPr="006E2295">
              <w:rPr>
                <w:rFonts w:ascii="Book Antiqua" w:hAnsi="Book Antiqua"/>
                <w:spacing w:val="4"/>
              </w:rPr>
              <w:t>g</w:t>
            </w:r>
            <w:r w:rsidRPr="006E2295">
              <w:rPr>
                <w:rFonts w:ascii="Book Antiqua" w:hAnsi="Book Antiqua"/>
              </w:rPr>
              <w:t>u</w:t>
            </w:r>
            <w:r w:rsidRPr="006E2295">
              <w:rPr>
                <w:rFonts w:ascii="Book Antiqua" w:hAnsi="Book Antiqua"/>
                <w:spacing w:val="28"/>
              </w:rPr>
              <w:t xml:space="preserve"> </w:t>
            </w:r>
            <w:r w:rsidRPr="006E2295">
              <w:rPr>
                <w:rFonts w:ascii="Book Antiqua" w:hAnsi="Book Antiqua"/>
              </w:rPr>
              <w:t>kori</w:t>
            </w:r>
            <w:r w:rsidRPr="006E2295">
              <w:rPr>
                <w:rFonts w:ascii="Book Antiqua" w:hAnsi="Book Antiqua"/>
                <w:spacing w:val="-1"/>
              </w:rPr>
              <w:t>s</w:t>
            </w:r>
            <w:r w:rsidRPr="006E2295">
              <w:rPr>
                <w:rFonts w:ascii="Book Antiqua" w:hAnsi="Book Antiqua"/>
              </w:rPr>
              <w:t>t</w:t>
            </w:r>
            <w:r w:rsidRPr="006E2295">
              <w:rPr>
                <w:rFonts w:ascii="Book Antiqua" w:hAnsi="Book Antiqua"/>
                <w:spacing w:val="1"/>
              </w:rPr>
              <w:t>i</w:t>
            </w:r>
            <w:r w:rsidRPr="006E2295">
              <w:rPr>
                <w:rFonts w:ascii="Book Antiqua" w:hAnsi="Book Antiqua"/>
              </w:rPr>
              <w:t>ti</w:t>
            </w:r>
            <w:r w:rsidRPr="006E2295">
              <w:rPr>
                <w:rFonts w:ascii="Book Antiqua" w:hAnsi="Book Antiqua"/>
                <w:spacing w:val="35"/>
              </w:rPr>
              <w:t xml:space="preserve"> </w:t>
            </w:r>
            <w:r w:rsidRPr="006E2295">
              <w:rPr>
                <w:rFonts w:ascii="Book Antiqua" w:hAnsi="Book Antiqua"/>
              </w:rPr>
              <w:t>za</w:t>
            </w:r>
            <w:r w:rsidRPr="006E2295">
              <w:rPr>
                <w:rFonts w:ascii="Book Antiqua" w:hAnsi="Book Antiqua"/>
                <w:spacing w:val="37"/>
              </w:rPr>
              <w:t xml:space="preserve"> </w:t>
            </w:r>
            <w:r w:rsidRPr="006E2295">
              <w:rPr>
                <w:rFonts w:ascii="Book Antiqua" w:hAnsi="Book Antiqua"/>
                <w:spacing w:val="-5"/>
              </w:rPr>
              <w:t>u</w:t>
            </w:r>
            <w:r w:rsidRPr="006E2295">
              <w:rPr>
                <w:rFonts w:ascii="Book Antiqua" w:hAnsi="Book Antiqua"/>
                <w:spacing w:val="-1"/>
              </w:rPr>
              <w:t>s</w:t>
            </w:r>
            <w:r w:rsidRPr="006E2295">
              <w:rPr>
                <w:rFonts w:ascii="Book Antiqua" w:hAnsi="Book Antiqua"/>
              </w:rPr>
              <w:t>po</w:t>
            </w:r>
            <w:r w:rsidRPr="006E2295">
              <w:rPr>
                <w:rFonts w:ascii="Book Antiqua" w:hAnsi="Book Antiqua"/>
                <w:spacing w:val="-1"/>
              </w:rPr>
              <w:t>s</w:t>
            </w:r>
            <w:r w:rsidRPr="006E2295">
              <w:rPr>
                <w:rFonts w:ascii="Book Antiqua" w:hAnsi="Book Antiqua"/>
              </w:rPr>
              <w:t>ta</w:t>
            </w:r>
            <w:r w:rsidRPr="006E2295">
              <w:rPr>
                <w:rFonts w:ascii="Book Antiqua" w:hAnsi="Book Antiqua"/>
                <w:spacing w:val="-1"/>
              </w:rPr>
              <w:t>v</w:t>
            </w:r>
            <w:r w:rsidRPr="006E2295">
              <w:rPr>
                <w:rFonts w:ascii="Book Antiqua" w:hAnsi="Book Antiqua"/>
              </w:rPr>
              <w:t>lj</w:t>
            </w:r>
            <w:r w:rsidRPr="006E2295">
              <w:rPr>
                <w:rFonts w:ascii="Book Antiqua" w:hAnsi="Book Antiqua"/>
                <w:spacing w:val="1"/>
              </w:rPr>
              <w:t>a</w:t>
            </w:r>
            <w:r w:rsidRPr="006E2295">
              <w:rPr>
                <w:rFonts w:ascii="Book Antiqua" w:hAnsi="Book Antiqua"/>
                <w:spacing w:val="-1"/>
              </w:rPr>
              <w:t>nj</w:t>
            </w:r>
            <w:r w:rsidRPr="006E2295">
              <w:rPr>
                <w:rFonts w:ascii="Book Antiqua" w:hAnsi="Book Antiqua"/>
              </w:rPr>
              <w:t xml:space="preserve">e </w:t>
            </w:r>
            <w:r w:rsidRPr="006E2295">
              <w:rPr>
                <w:rFonts w:ascii="Book Antiqua" w:hAnsi="Book Antiqua"/>
                <w:spacing w:val="-5"/>
              </w:rPr>
              <w:t>u</w:t>
            </w:r>
            <w:r w:rsidRPr="006E2295">
              <w:rPr>
                <w:rFonts w:ascii="Book Antiqua" w:hAnsi="Book Antiqua"/>
                <w:spacing w:val="1"/>
              </w:rPr>
              <w:t>sa</w:t>
            </w:r>
            <w:r w:rsidRPr="006E2295">
              <w:rPr>
                <w:rFonts w:ascii="Book Antiqua" w:hAnsi="Book Antiqua"/>
              </w:rPr>
              <w:t>gl</w:t>
            </w:r>
            <w:r w:rsidRPr="006E2295">
              <w:rPr>
                <w:rFonts w:ascii="Book Antiqua" w:hAnsi="Book Antiqua"/>
                <w:spacing w:val="-1"/>
              </w:rPr>
              <w:t>a</w:t>
            </w:r>
            <w:r w:rsidRPr="006E2295">
              <w:rPr>
                <w:rFonts w:ascii="Book Antiqua" w:hAnsi="Book Antiqua"/>
              </w:rPr>
              <w:t>š</w:t>
            </w:r>
            <w:r w:rsidRPr="006E2295">
              <w:rPr>
                <w:rFonts w:ascii="Book Antiqua" w:hAnsi="Book Antiqua"/>
                <w:spacing w:val="-1"/>
              </w:rPr>
              <w:t>e</w:t>
            </w:r>
            <w:r w:rsidRPr="006E2295">
              <w:rPr>
                <w:rFonts w:ascii="Book Antiqua" w:hAnsi="Book Antiqua"/>
              </w:rPr>
              <w:t>no</w:t>
            </w:r>
            <w:r w:rsidRPr="006E2295">
              <w:rPr>
                <w:rFonts w:ascii="Book Antiqua" w:hAnsi="Book Antiqua"/>
                <w:spacing w:val="-1"/>
              </w:rPr>
              <w:t>s</w:t>
            </w:r>
            <w:r w:rsidRPr="006E2295">
              <w:rPr>
                <w:rFonts w:ascii="Book Antiqua" w:hAnsi="Book Antiqua"/>
              </w:rPr>
              <w:t>ti</w:t>
            </w:r>
            <w:r w:rsidRPr="006E2295">
              <w:rPr>
                <w:rFonts w:ascii="Book Antiqua" w:hAnsi="Book Antiqua"/>
                <w:spacing w:val="1"/>
              </w:rPr>
              <w:t xml:space="preserve"> </w:t>
            </w:r>
            <w:r w:rsidRPr="006E2295">
              <w:rPr>
                <w:rFonts w:ascii="Book Antiqua" w:hAnsi="Book Antiqua"/>
                <w:spacing w:val="-1"/>
              </w:rPr>
              <w:t>s</w:t>
            </w:r>
            <w:r w:rsidRPr="006E2295">
              <w:rPr>
                <w:rFonts w:ascii="Book Antiqua" w:hAnsi="Book Antiqua"/>
              </w:rPr>
              <w:t>a</w:t>
            </w:r>
            <w:r w:rsidRPr="006E2295">
              <w:rPr>
                <w:rFonts w:ascii="Book Antiqua" w:hAnsi="Book Antiqua"/>
                <w:spacing w:val="2"/>
              </w:rPr>
              <w:t xml:space="preserve"> </w:t>
            </w:r>
            <w:r w:rsidRPr="006E2295">
              <w:rPr>
                <w:rFonts w:ascii="Book Antiqua" w:hAnsi="Book Antiqua"/>
                <w:spacing w:val="-1"/>
              </w:rPr>
              <w:t>s</w:t>
            </w:r>
            <w:r w:rsidRPr="006E2295">
              <w:rPr>
                <w:rFonts w:ascii="Book Antiqua" w:hAnsi="Book Antiqua"/>
              </w:rPr>
              <w:t>prov</w:t>
            </w:r>
            <w:r w:rsidRPr="006E2295">
              <w:rPr>
                <w:rFonts w:ascii="Book Antiqua" w:hAnsi="Book Antiqua"/>
                <w:spacing w:val="-2"/>
              </w:rPr>
              <w:t>e</w:t>
            </w:r>
            <w:r w:rsidRPr="006E2295">
              <w:rPr>
                <w:rFonts w:ascii="Book Antiqua" w:hAnsi="Book Antiqua"/>
              </w:rPr>
              <w:t>dbenim</w:t>
            </w:r>
            <w:r w:rsidRPr="006E2295">
              <w:rPr>
                <w:rFonts w:ascii="Book Antiqua" w:hAnsi="Book Antiqua"/>
                <w:spacing w:val="-1"/>
              </w:rPr>
              <w:t xml:space="preserve"> </w:t>
            </w:r>
            <w:r w:rsidRPr="006E2295">
              <w:rPr>
                <w:rFonts w:ascii="Book Antiqua" w:hAnsi="Book Antiqua"/>
              </w:rPr>
              <w:t>pr</w:t>
            </w:r>
            <w:r w:rsidRPr="006E2295">
              <w:rPr>
                <w:rFonts w:ascii="Book Antiqua" w:hAnsi="Book Antiqua"/>
                <w:spacing w:val="-1"/>
              </w:rPr>
              <w:t>a</w:t>
            </w:r>
            <w:r w:rsidRPr="006E2295">
              <w:rPr>
                <w:rFonts w:ascii="Book Antiqua" w:hAnsi="Book Antiqua"/>
              </w:rPr>
              <w:t>vil</w:t>
            </w:r>
            <w:r w:rsidRPr="006E2295">
              <w:rPr>
                <w:rFonts w:ascii="Book Antiqua" w:hAnsi="Book Antiqua"/>
                <w:spacing w:val="1"/>
              </w:rPr>
              <w:t>i</w:t>
            </w:r>
            <w:r w:rsidRPr="006E2295">
              <w:rPr>
                <w:rFonts w:ascii="Book Antiqua" w:hAnsi="Book Antiqua"/>
                <w:spacing w:val="-1"/>
              </w:rPr>
              <w:t>ma</w:t>
            </w:r>
            <w:r w:rsidRPr="006E2295">
              <w:rPr>
                <w:rFonts w:ascii="Book Antiqua" w:hAnsi="Book Antiqua"/>
              </w:rPr>
              <w:t>.</w:t>
            </w:r>
          </w:p>
          <w:p w14:paraId="19F29344" w14:textId="77777777" w:rsidR="008768AE" w:rsidRPr="006E2295" w:rsidRDefault="008768AE" w:rsidP="0049563C">
            <w:pPr>
              <w:pStyle w:val="ListParagraph"/>
              <w:widowControl/>
              <w:numPr>
                <w:ilvl w:val="0"/>
                <w:numId w:val="558"/>
              </w:numPr>
              <w:spacing w:after="200" w:line="276" w:lineRule="auto"/>
              <w:contextualSpacing/>
              <w:rPr>
                <w:rFonts w:ascii="Book Antiqua" w:hAnsi="Book Antiqua"/>
              </w:rPr>
            </w:pPr>
            <w:r w:rsidRPr="006E2295">
              <w:rPr>
                <w:rFonts w:ascii="Book Antiqua" w:hAnsi="Book Antiqua"/>
              </w:rPr>
              <w:t>N</w:t>
            </w:r>
            <w:r w:rsidRPr="006E2295">
              <w:rPr>
                <w:rFonts w:ascii="Book Antiqua" w:hAnsi="Book Antiqua"/>
                <w:spacing w:val="-2"/>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20"/>
              </w:rPr>
              <w:t xml:space="preserve"> </w:t>
            </w:r>
            <w:r w:rsidRPr="006E2295">
              <w:rPr>
                <w:rFonts w:ascii="Book Antiqua" w:hAnsi="Book Antiqua"/>
              </w:rPr>
              <w:t>v</w:t>
            </w:r>
            <w:r w:rsidRPr="006E2295">
              <w:rPr>
                <w:rFonts w:ascii="Book Antiqua" w:hAnsi="Book Antiqua"/>
                <w:spacing w:val="1"/>
              </w:rPr>
              <w:t>l</w:t>
            </w:r>
            <w:r w:rsidRPr="006E2295">
              <w:rPr>
                <w:rFonts w:ascii="Book Antiqua" w:hAnsi="Book Antiqua"/>
                <w:spacing w:val="-1"/>
              </w:rPr>
              <w:t>as</w:t>
            </w:r>
            <w:r w:rsidRPr="006E2295">
              <w:rPr>
                <w:rFonts w:ascii="Book Antiqua" w:hAnsi="Book Antiqua"/>
              </w:rPr>
              <w:t>t</w:t>
            </w:r>
            <w:r w:rsidRPr="006E2295">
              <w:rPr>
                <w:rFonts w:ascii="Book Antiqua" w:hAnsi="Book Antiqua"/>
                <w:spacing w:val="24"/>
              </w:rPr>
              <w:t xml:space="preserve"> </w:t>
            </w:r>
            <w:r w:rsidRPr="006E2295">
              <w:rPr>
                <w:rFonts w:ascii="Book Antiqua" w:hAnsi="Book Antiqua"/>
                <w:spacing w:val="-1"/>
              </w:rPr>
              <w:t>m</w:t>
            </w:r>
            <w:r w:rsidRPr="006E2295">
              <w:rPr>
                <w:rFonts w:ascii="Book Antiqua" w:hAnsi="Book Antiqua"/>
              </w:rPr>
              <w:t>ora</w:t>
            </w:r>
            <w:r w:rsidRPr="006E2295">
              <w:rPr>
                <w:rFonts w:ascii="Book Antiqua" w:hAnsi="Book Antiqua"/>
                <w:spacing w:val="20"/>
              </w:rPr>
              <w:t xml:space="preserve"> </w:t>
            </w:r>
            <w:r w:rsidRPr="006E2295">
              <w:rPr>
                <w:rFonts w:ascii="Book Antiqua" w:hAnsi="Book Antiqua"/>
              </w:rPr>
              <w:t>da</w:t>
            </w:r>
            <w:r w:rsidRPr="006E2295">
              <w:rPr>
                <w:rFonts w:ascii="Book Antiqua" w:hAnsi="Book Antiqua"/>
                <w:spacing w:val="25"/>
              </w:rPr>
              <w:t xml:space="preserve"> </w:t>
            </w:r>
            <w:r w:rsidRPr="006E2295">
              <w:rPr>
                <w:rFonts w:ascii="Book Antiqua" w:hAnsi="Book Antiqua"/>
                <w:spacing w:val="-5"/>
              </w:rPr>
              <w:t>u</w:t>
            </w:r>
            <w:r w:rsidRPr="006E2295">
              <w:rPr>
                <w:rFonts w:ascii="Book Antiqua" w:hAnsi="Book Antiqua"/>
                <w:spacing w:val="-1"/>
              </w:rPr>
              <w:t>s</w:t>
            </w:r>
            <w:r w:rsidRPr="006E2295">
              <w:rPr>
                <w:rFonts w:ascii="Book Antiqua" w:hAnsi="Book Antiqua"/>
              </w:rPr>
              <w:t>p</w:t>
            </w:r>
            <w:r w:rsidRPr="006E2295">
              <w:rPr>
                <w:rFonts w:ascii="Book Antiqua" w:hAnsi="Book Antiqua"/>
                <w:spacing w:val="2"/>
              </w:rPr>
              <w:t>o</w:t>
            </w:r>
            <w:r w:rsidRPr="006E2295">
              <w:rPr>
                <w:rFonts w:ascii="Book Antiqua" w:hAnsi="Book Antiqua"/>
                <w:spacing w:val="-1"/>
              </w:rPr>
              <w:t>s</w:t>
            </w:r>
            <w:r w:rsidRPr="006E2295">
              <w:rPr>
                <w:rFonts w:ascii="Book Antiqua" w:hAnsi="Book Antiqua"/>
              </w:rPr>
              <w:t>ta</w:t>
            </w:r>
            <w:r w:rsidRPr="006E2295">
              <w:rPr>
                <w:rFonts w:ascii="Book Antiqua" w:hAnsi="Book Antiqua"/>
                <w:spacing w:val="-1"/>
              </w:rPr>
              <w:t>v</w:t>
            </w:r>
            <w:r w:rsidRPr="006E2295">
              <w:rPr>
                <w:rFonts w:ascii="Book Antiqua" w:hAnsi="Book Antiqua"/>
              </w:rPr>
              <w:t>i</w:t>
            </w:r>
            <w:r w:rsidRPr="006E2295">
              <w:rPr>
                <w:rFonts w:ascii="Book Antiqua" w:hAnsi="Book Antiqua"/>
                <w:spacing w:val="24"/>
              </w:rPr>
              <w:t xml:space="preserve"> </w:t>
            </w:r>
            <w:r w:rsidRPr="006E2295">
              <w:rPr>
                <w:rFonts w:ascii="Book Antiqua" w:hAnsi="Book Antiqua"/>
                <w:spacing w:val="-1"/>
              </w:rPr>
              <w:t>s</w:t>
            </w:r>
            <w:r w:rsidRPr="006E2295">
              <w:rPr>
                <w:rFonts w:ascii="Book Antiqua" w:hAnsi="Book Antiqua"/>
              </w:rPr>
              <w:t>i</w:t>
            </w:r>
            <w:r w:rsidRPr="006E2295">
              <w:rPr>
                <w:rFonts w:ascii="Book Antiqua" w:hAnsi="Book Antiqua"/>
                <w:spacing w:val="-1"/>
              </w:rPr>
              <w:t>s</w:t>
            </w:r>
            <w:r w:rsidRPr="006E2295">
              <w:rPr>
                <w:rFonts w:ascii="Book Antiqua" w:hAnsi="Book Antiqua"/>
              </w:rPr>
              <w:t>tem</w:t>
            </w:r>
            <w:r w:rsidRPr="006E2295">
              <w:rPr>
                <w:rFonts w:ascii="Book Antiqua" w:hAnsi="Book Antiqua"/>
                <w:spacing w:val="20"/>
              </w:rPr>
              <w:t xml:space="preserve"> </w:t>
            </w:r>
            <w:r w:rsidRPr="006E2295">
              <w:rPr>
                <w:rFonts w:ascii="Book Antiqua" w:hAnsi="Book Antiqua"/>
              </w:rPr>
              <w:t>za</w:t>
            </w:r>
            <w:r w:rsidRPr="006E2295">
              <w:rPr>
                <w:rFonts w:ascii="Book Antiqua" w:hAnsi="Book Antiqua"/>
                <w:spacing w:val="20"/>
              </w:rPr>
              <w:t xml:space="preserve"> </w:t>
            </w:r>
            <w:r w:rsidRPr="006E2295">
              <w:rPr>
                <w:rFonts w:ascii="Book Antiqua" w:hAnsi="Book Antiqua"/>
              </w:rPr>
              <w:t>do</w:t>
            </w:r>
            <w:r w:rsidRPr="006E2295">
              <w:rPr>
                <w:rFonts w:ascii="Book Antiqua" w:hAnsi="Book Antiqua"/>
                <w:spacing w:val="-1"/>
              </w:rPr>
              <w:t>s</w:t>
            </w:r>
            <w:r w:rsidRPr="006E2295">
              <w:rPr>
                <w:rFonts w:ascii="Book Antiqua" w:hAnsi="Book Antiqua"/>
                <w:spacing w:val="2"/>
              </w:rPr>
              <w:t>l</w:t>
            </w:r>
            <w:r w:rsidRPr="006E2295">
              <w:rPr>
                <w:rFonts w:ascii="Book Antiqua" w:hAnsi="Book Antiqua"/>
                <w:spacing w:val="-1"/>
              </w:rPr>
              <w:t>e</w:t>
            </w:r>
            <w:r w:rsidRPr="006E2295">
              <w:rPr>
                <w:rFonts w:ascii="Book Antiqua" w:hAnsi="Book Antiqua"/>
              </w:rPr>
              <w:t>d</w:t>
            </w:r>
            <w:r w:rsidRPr="006E2295">
              <w:rPr>
                <w:rFonts w:ascii="Book Antiqua" w:hAnsi="Book Antiqua"/>
                <w:spacing w:val="1"/>
              </w:rPr>
              <w:t>n</w:t>
            </w:r>
            <w:r w:rsidRPr="006E2295">
              <w:rPr>
                <w:rFonts w:ascii="Book Antiqua" w:hAnsi="Book Antiqua"/>
              </w:rPr>
              <w:t>u</w:t>
            </w:r>
            <w:r w:rsidRPr="006E2295">
              <w:rPr>
                <w:rFonts w:ascii="Book Antiqua" w:hAnsi="Book Antiqua"/>
                <w:spacing w:val="18"/>
              </w:rPr>
              <w:t xml:space="preserve"> </w:t>
            </w:r>
            <w:r w:rsidRPr="006E2295">
              <w:rPr>
                <w:rFonts w:ascii="Book Antiqua" w:hAnsi="Book Antiqua"/>
                <w:spacing w:val="1"/>
              </w:rPr>
              <w:t>e</w:t>
            </w:r>
            <w:r w:rsidRPr="006E2295">
              <w:rPr>
                <w:rFonts w:ascii="Book Antiqua" w:hAnsi="Book Antiqua"/>
              </w:rPr>
              <w:t>v</w:t>
            </w:r>
            <w:r w:rsidRPr="006E2295">
              <w:rPr>
                <w:rFonts w:ascii="Book Antiqua" w:hAnsi="Book Antiqua"/>
                <w:spacing w:val="-2"/>
              </w:rPr>
              <w:t>a</w:t>
            </w:r>
            <w:r w:rsidRPr="006E2295">
              <w:rPr>
                <w:rFonts w:ascii="Book Antiqua" w:hAnsi="Book Antiqua"/>
                <w:spacing w:val="4"/>
              </w:rPr>
              <w:t>l</w:t>
            </w:r>
            <w:r w:rsidRPr="006E2295">
              <w:rPr>
                <w:rFonts w:ascii="Book Antiqua" w:hAnsi="Book Antiqua"/>
                <w:spacing w:val="-5"/>
              </w:rPr>
              <w:t>u</w:t>
            </w:r>
            <w:r w:rsidRPr="006E2295">
              <w:rPr>
                <w:rFonts w:ascii="Book Antiqua" w:hAnsi="Book Antiqua"/>
                <w:spacing w:val="-1"/>
              </w:rPr>
              <w:t>a</w:t>
            </w:r>
            <w:r w:rsidRPr="006E2295">
              <w:rPr>
                <w:rFonts w:ascii="Book Antiqua" w:hAnsi="Book Antiqua"/>
              </w:rPr>
              <w:t>ci</w:t>
            </w:r>
            <w:r w:rsidRPr="006E2295">
              <w:rPr>
                <w:rFonts w:ascii="Book Antiqua" w:hAnsi="Book Antiqua"/>
                <w:spacing w:val="2"/>
              </w:rPr>
              <w:t>j</w:t>
            </w:r>
            <w:r w:rsidRPr="006E2295">
              <w:rPr>
                <w:rFonts w:ascii="Book Antiqua" w:hAnsi="Book Antiqua"/>
              </w:rPr>
              <w:t>u</w:t>
            </w:r>
            <w:r w:rsidRPr="006E2295">
              <w:rPr>
                <w:rFonts w:ascii="Book Antiqua" w:hAnsi="Book Antiqua"/>
                <w:spacing w:val="18"/>
              </w:rPr>
              <w:t xml:space="preserve"> </w:t>
            </w:r>
            <w:r w:rsidRPr="006E2295">
              <w:rPr>
                <w:rFonts w:ascii="Book Antiqua" w:hAnsi="Book Antiqua"/>
                <w:spacing w:val="-1"/>
              </w:rPr>
              <w:t>s</w:t>
            </w:r>
            <w:r w:rsidRPr="006E2295">
              <w:rPr>
                <w:rFonts w:ascii="Book Antiqua" w:hAnsi="Book Antiqua"/>
              </w:rPr>
              <w:t xml:space="preserve">vih </w:t>
            </w:r>
            <w:r w:rsidRPr="006E2295">
              <w:rPr>
                <w:rFonts w:ascii="Book Antiqua" w:hAnsi="Book Antiqua"/>
                <w:spacing w:val="-1"/>
              </w:rPr>
              <w:t>a</w:t>
            </w:r>
            <w:r w:rsidRPr="006E2295">
              <w:rPr>
                <w:rFonts w:ascii="Book Antiqua" w:hAnsi="Book Antiqua"/>
              </w:rPr>
              <w:t>lt</w:t>
            </w:r>
            <w:r w:rsidRPr="006E2295">
              <w:rPr>
                <w:rFonts w:ascii="Book Antiqua" w:hAnsi="Book Antiqua"/>
                <w:spacing w:val="-1"/>
              </w:rPr>
              <w:t>e</w:t>
            </w:r>
            <w:r w:rsidRPr="006E2295">
              <w:rPr>
                <w:rFonts w:ascii="Book Antiqua" w:hAnsi="Book Antiqua"/>
              </w:rPr>
              <w:t>rn</w:t>
            </w:r>
            <w:r w:rsidRPr="006E2295">
              <w:rPr>
                <w:rFonts w:ascii="Book Antiqua" w:hAnsi="Book Antiqua"/>
                <w:spacing w:val="-1"/>
              </w:rPr>
              <w:t>a</w:t>
            </w:r>
            <w:r w:rsidRPr="006E2295">
              <w:rPr>
                <w:rFonts w:ascii="Book Antiqua" w:hAnsi="Book Antiqua"/>
              </w:rPr>
              <w:t>t</w:t>
            </w:r>
            <w:r w:rsidRPr="006E2295">
              <w:rPr>
                <w:rFonts w:ascii="Book Antiqua" w:hAnsi="Book Antiqua"/>
                <w:spacing w:val="1"/>
              </w:rPr>
              <w:t>i</w:t>
            </w:r>
            <w:r w:rsidRPr="006E2295">
              <w:rPr>
                <w:rFonts w:ascii="Book Antiqua" w:hAnsi="Book Antiqua"/>
              </w:rPr>
              <w:t>vn</w:t>
            </w:r>
            <w:r w:rsidRPr="006E2295">
              <w:rPr>
                <w:rFonts w:ascii="Book Antiqua" w:hAnsi="Book Antiqua"/>
                <w:spacing w:val="-2"/>
              </w:rPr>
              <w:t>i</w:t>
            </w:r>
            <w:r w:rsidRPr="006E2295">
              <w:rPr>
                <w:rFonts w:ascii="Book Antiqua" w:hAnsi="Book Antiqua"/>
              </w:rPr>
              <w:t>h</w:t>
            </w:r>
            <w:r w:rsidRPr="006E2295">
              <w:rPr>
                <w:rFonts w:ascii="Book Antiqua" w:hAnsi="Book Antiqua"/>
                <w:spacing w:val="28"/>
              </w:rPr>
              <w:t xml:space="preserve"> </w:t>
            </w:r>
            <w:r w:rsidRPr="006E2295">
              <w:rPr>
                <w:rFonts w:ascii="Book Antiqua" w:hAnsi="Book Antiqua"/>
              </w:rPr>
              <w:t>n</w:t>
            </w:r>
            <w:r w:rsidRPr="006E2295">
              <w:rPr>
                <w:rFonts w:ascii="Book Antiqua" w:hAnsi="Book Antiqua"/>
                <w:spacing w:val="-1"/>
              </w:rPr>
              <w:t>ač</w:t>
            </w:r>
            <w:r w:rsidRPr="006E2295">
              <w:rPr>
                <w:rFonts w:ascii="Book Antiqua" w:hAnsi="Book Antiqua"/>
              </w:rPr>
              <w:t>ina</w:t>
            </w:r>
            <w:r w:rsidRPr="006E2295">
              <w:rPr>
                <w:rFonts w:ascii="Book Antiqua" w:hAnsi="Book Antiqua"/>
                <w:spacing w:val="25"/>
              </w:rPr>
              <w:t xml:space="preserve"> </w:t>
            </w:r>
            <w:r w:rsidRPr="006E2295">
              <w:rPr>
                <w:rFonts w:ascii="Book Antiqua" w:hAnsi="Book Antiqua"/>
                <w:spacing w:val="-5"/>
              </w:rPr>
              <w:t>u</w:t>
            </w:r>
            <w:r w:rsidRPr="006E2295">
              <w:rPr>
                <w:rFonts w:ascii="Book Antiqua" w:hAnsi="Book Antiqua"/>
                <w:spacing w:val="1"/>
              </w:rPr>
              <w:t>sa</w:t>
            </w:r>
            <w:r w:rsidRPr="006E2295">
              <w:rPr>
                <w:rFonts w:ascii="Book Antiqua" w:hAnsi="Book Antiqua"/>
              </w:rPr>
              <w:t>gl</w:t>
            </w:r>
            <w:r w:rsidRPr="006E2295">
              <w:rPr>
                <w:rFonts w:ascii="Book Antiqua" w:hAnsi="Book Antiqua"/>
                <w:spacing w:val="-1"/>
              </w:rPr>
              <w:t>a</w:t>
            </w:r>
            <w:r w:rsidRPr="006E2295">
              <w:rPr>
                <w:rFonts w:ascii="Book Antiqua" w:hAnsi="Book Antiqua"/>
              </w:rPr>
              <w:t>š</w:t>
            </w:r>
            <w:r w:rsidRPr="006E2295">
              <w:rPr>
                <w:rFonts w:ascii="Book Antiqua" w:hAnsi="Book Antiqua"/>
                <w:spacing w:val="1"/>
              </w:rPr>
              <w:t>a</w:t>
            </w:r>
            <w:r w:rsidRPr="006E2295">
              <w:rPr>
                <w:rFonts w:ascii="Book Antiqua" w:hAnsi="Book Antiqua"/>
              </w:rPr>
              <w:t>v</w:t>
            </w:r>
            <w:r w:rsidRPr="006E2295">
              <w:rPr>
                <w:rFonts w:ascii="Book Antiqua" w:hAnsi="Book Antiqua"/>
                <w:spacing w:val="-2"/>
              </w:rPr>
              <w:t>a</w:t>
            </w:r>
            <w:r w:rsidRPr="006E2295">
              <w:rPr>
                <w:rFonts w:ascii="Book Antiqua" w:hAnsi="Book Antiqua"/>
                <w:spacing w:val="1"/>
              </w:rPr>
              <w:t>nj</w:t>
            </w:r>
            <w:r w:rsidRPr="006E2295">
              <w:rPr>
                <w:rFonts w:ascii="Book Antiqua" w:hAnsi="Book Antiqua"/>
              </w:rPr>
              <w:t>a</w:t>
            </w:r>
            <w:r w:rsidRPr="006E2295">
              <w:rPr>
                <w:rFonts w:ascii="Book Antiqua" w:hAnsi="Book Antiqua"/>
                <w:spacing w:val="27"/>
              </w:rPr>
              <w:t xml:space="preserve"> </w:t>
            </w:r>
            <w:r w:rsidRPr="006E2295">
              <w:rPr>
                <w:rFonts w:ascii="Book Antiqua" w:hAnsi="Book Antiqua"/>
              </w:rPr>
              <w:t>koje</w:t>
            </w:r>
            <w:r w:rsidRPr="006E2295">
              <w:rPr>
                <w:rFonts w:ascii="Book Antiqua" w:hAnsi="Book Antiqua"/>
                <w:spacing w:val="28"/>
              </w:rPr>
              <w:t xml:space="preserve"> </w:t>
            </w:r>
            <w:r w:rsidRPr="006E2295">
              <w:rPr>
                <w:rFonts w:ascii="Book Antiqua" w:hAnsi="Book Antiqua"/>
              </w:rPr>
              <w:t>kori</w:t>
            </w:r>
            <w:r w:rsidRPr="006E2295">
              <w:rPr>
                <w:rFonts w:ascii="Book Antiqua" w:hAnsi="Book Antiqua"/>
                <w:spacing w:val="-1"/>
              </w:rPr>
              <w:t>s</w:t>
            </w:r>
            <w:r w:rsidRPr="006E2295">
              <w:rPr>
                <w:rFonts w:ascii="Book Antiqua" w:hAnsi="Book Antiqua"/>
              </w:rPr>
              <w:t>ti</w:t>
            </w:r>
            <w:r w:rsidRPr="006E2295">
              <w:rPr>
                <w:rFonts w:ascii="Book Antiqua" w:hAnsi="Book Antiqua"/>
                <w:spacing w:val="30"/>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29"/>
              </w:rPr>
              <w:t xml:space="preserve"> </w:t>
            </w:r>
            <w:r w:rsidRPr="006E2295">
              <w:rPr>
                <w:rFonts w:ascii="Book Antiqua" w:hAnsi="Book Antiqua"/>
              </w:rPr>
              <w:t>i</w:t>
            </w:r>
            <w:r w:rsidRPr="006E2295">
              <w:rPr>
                <w:rFonts w:ascii="Book Antiqua" w:hAnsi="Book Antiqua"/>
                <w:spacing w:val="-3"/>
              </w:rPr>
              <w:t>l</w:t>
            </w:r>
            <w:r w:rsidRPr="006E2295">
              <w:rPr>
                <w:rFonts w:ascii="Book Antiqua" w:hAnsi="Book Antiqua"/>
              </w:rPr>
              <w:t>i</w:t>
            </w:r>
            <w:r w:rsidRPr="006E2295">
              <w:rPr>
                <w:rFonts w:ascii="Book Antiqua" w:hAnsi="Book Antiqua"/>
                <w:spacing w:val="29"/>
              </w:rPr>
              <w:t xml:space="preserve"> </w:t>
            </w:r>
            <w:r w:rsidRPr="006E2295">
              <w:rPr>
                <w:rFonts w:ascii="Book Antiqua" w:hAnsi="Book Antiqua"/>
              </w:rPr>
              <w:t>org</w:t>
            </w:r>
            <w:r w:rsidRPr="006E2295">
              <w:rPr>
                <w:rFonts w:ascii="Book Antiqua" w:hAnsi="Book Antiqua"/>
                <w:spacing w:val="-1"/>
              </w:rPr>
              <w:t>a</w:t>
            </w:r>
            <w:r w:rsidRPr="006E2295">
              <w:rPr>
                <w:rFonts w:ascii="Book Antiqua" w:hAnsi="Book Antiqua"/>
              </w:rPr>
              <w:t>n</w:t>
            </w:r>
            <w:r w:rsidRPr="006E2295">
              <w:rPr>
                <w:rFonts w:ascii="Book Antiqua" w:hAnsi="Book Antiqua"/>
                <w:spacing w:val="-2"/>
              </w:rPr>
              <w:t>i</w:t>
            </w:r>
            <w:r w:rsidRPr="006E2295">
              <w:rPr>
                <w:rFonts w:ascii="Book Antiqua" w:hAnsi="Book Antiqua"/>
              </w:rPr>
              <w:t>z</w:t>
            </w:r>
            <w:r w:rsidRPr="006E2295">
              <w:rPr>
                <w:rFonts w:ascii="Book Antiqua" w:hAnsi="Book Antiqua"/>
                <w:spacing w:val="-1"/>
              </w:rPr>
              <w:t>a</w:t>
            </w:r>
            <w:r w:rsidRPr="006E2295">
              <w:rPr>
                <w:rFonts w:ascii="Book Antiqua" w:hAnsi="Book Antiqua"/>
              </w:rPr>
              <w:t>cije</w:t>
            </w:r>
            <w:r w:rsidRPr="006E2295">
              <w:rPr>
                <w:rFonts w:ascii="Book Antiqua" w:hAnsi="Book Antiqua"/>
                <w:spacing w:val="25"/>
              </w:rPr>
              <w:t xml:space="preserve"> </w:t>
            </w:r>
            <w:r w:rsidRPr="006E2295">
              <w:rPr>
                <w:rFonts w:ascii="Book Antiqua" w:hAnsi="Book Antiqua"/>
              </w:rPr>
              <w:t>i</w:t>
            </w:r>
            <w:r w:rsidRPr="006E2295">
              <w:rPr>
                <w:rFonts w:ascii="Book Antiqua" w:hAnsi="Book Antiqua"/>
                <w:spacing w:val="29"/>
              </w:rPr>
              <w:t xml:space="preserve"> </w:t>
            </w:r>
            <w:r w:rsidRPr="006E2295">
              <w:rPr>
                <w:rFonts w:ascii="Book Antiqua" w:hAnsi="Book Antiqua"/>
              </w:rPr>
              <w:t>l</w:t>
            </w:r>
            <w:r w:rsidRPr="006E2295">
              <w:rPr>
                <w:rFonts w:ascii="Book Antiqua" w:hAnsi="Book Antiqua"/>
                <w:spacing w:val="-1"/>
              </w:rPr>
              <w:t>i</w:t>
            </w:r>
            <w:r w:rsidRPr="006E2295">
              <w:rPr>
                <w:rFonts w:ascii="Book Antiqua" w:hAnsi="Book Antiqua"/>
              </w:rPr>
              <w:t>ca</w:t>
            </w:r>
            <w:r w:rsidRPr="006E2295">
              <w:rPr>
                <w:rFonts w:ascii="Book Antiqua" w:hAnsi="Book Antiqua"/>
                <w:spacing w:val="27"/>
              </w:rPr>
              <w:t xml:space="preserve"> </w:t>
            </w:r>
            <w:r w:rsidRPr="006E2295">
              <w:rPr>
                <w:rFonts w:ascii="Book Antiqua" w:hAnsi="Book Antiqua"/>
              </w:rPr>
              <w:t xml:space="preserve">koja </w:t>
            </w:r>
            <w:r w:rsidRPr="006E2295">
              <w:rPr>
                <w:rFonts w:ascii="Book Antiqua" w:hAnsi="Book Antiqua"/>
                <w:spacing w:val="1"/>
              </w:rPr>
              <w:t>s</w:t>
            </w:r>
            <w:r w:rsidRPr="006E2295">
              <w:rPr>
                <w:rFonts w:ascii="Book Antiqua" w:hAnsi="Book Antiqua"/>
              </w:rPr>
              <w:t>u</w:t>
            </w:r>
            <w:r w:rsidRPr="006E2295">
              <w:rPr>
                <w:rFonts w:ascii="Book Antiqua" w:hAnsi="Book Antiqua"/>
                <w:spacing w:val="45"/>
              </w:rPr>
              <w:t xml:space="preserve"> </w:t>
            </w:r>
            <w:r w:rsidRPr="006E2295">
              <w:rPr>
                <w:rFonts w:ascii="Book Antiqua" w:hAnsi="Book Antiqua"/>
              </w:rPr>
              <w:t>pr</w:t>
            </w:r>
            <w:r w:rsidRPr="006E2295">
              <w:rPr>
                <w:rFonts w:ascii="Book Antiqua" w:hAnsi="Book Antiqua"/>
                <w:spacing w:val="-1"/>
              </w:rPr>
              <w:t>e</w:t>
            </w:r>
            <w:r w:rsidRPr="006E2295">
              <w:rPr>
                <w:rFonts w:ascii="Book Antiqua" w:hAnsi="Book Antiqua"/>
              </w:rPr>
              <w:t>dm</w:t>
            </w:r>
            <w:r w:rsidRPr="006E2295">
              <w:rPr>
                <w:rFonts w:ascii="Book Antiqua" w:hAnsi="Book Antiqua"/>
                <w:spacing w:val="-2"/>
              </w:rPr>
              <w:t>e</w:t>
            </w:r>
            <w:r w:rsidRPr="006E2295">
              <w:rPr>
                <w:rFonts w:ascii="Book Antiqua" w:hAnsi="Book Antiqua"/>
              </w:rPr>
              <w:t>t</w:t>
            </w:r>
            <w:r w:rsidRPr="006E2295">
              <w:rPr>
                <w:rFonts w:ascii="Book Antiqua" w:hAnsi="Book Antiqua"/>
                <w:spacing w:val="50"/>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w:t>
            </w:r>
            <w:r w:rsidRPr="006E2295">
              <w:rPr>
                <w:rFonts w:ascii="Book Antiqua" w:hAnsi="Book Antiqua"/>
                <w:spacing w:val="1"/>
              </w:rPr>
              <w:t>zo</w:t>
            </w:r>
            <w:r w:rsidRPr="006E2295">
              <w:rPr>
                <w:rFonts w:ascii="Book Antiqua" w:hAnsi="Book Antiqua"/>
              </w:rPr>
              <w:t>r</w:t>
            </w:r>
            <w:r w:rsidRPr="006E2295">
              <w:rPr>
                <w:rFonts w:ascii="Book Antiqua" w:hAnsi="Book Antiqua"/>
                <w:spacing w:val="-1"/>
              </w:rPr>
              <w:t>a</w:t>
            </w:r>
            <w:r w:rsidRPr="006E2295">
              <w:rPr>
                <w:rFonts w:ascii="Book Antiqua" w:hAnsi="Book Antiqua" w:cs="Times New Roman"/>
              </w:rPr>
              <w:t>,</w:t>
            </w:r>
            <w:r w:rsidRPr="006E2295">
              <w:rPr>
                <w:rFonts w:ascii="Book Antiqua" w:hAnsi="Book Antiqua" w:cs="Times New Roman"/>
                <w:spacing w:val="50"/>
              </w:rPr>
              <w:t xml:space="preserve"> </w:t>
            </w:r>
            <w:r w:rsidRPr="006E2295">
              <w:rPr>
                <w:rFonts w:ascii="Book Antiqua" w:hAnsi="Book Antiqua"/>
              </w:rPr>
              <w:t>koji</w:t>
            </w:r>
            <w:r w:rsidRPr="006E2295">
              <w:rPr>
                <w:rFonts w:ascii="Book Antiqua" w:hAnsi="Book Antiqua"/>
                <w:spacing w:val="49"/>
              </w:rPr>
              <w:t xml:space="preserve"> </w:t>
            </w:r>
            <w:r w:rsidRPr="006E2295">
              <w:rPr>
                <w:rFonts w:ascii="Book Antiqua" w:hAnsi="Book Antiqua"/>
              </w:rPr>
              <w:t>o</w:t>
            </w:r>
            <w:r w:rsidRPr="006E2295">
              <w:rPr>
                <w:rFonts w:ascii="Book Antiqua" w:hAnsi="Book Antiqua"/>
                <w:spacing w:val="-1"/>
              </w:rPr>
              <w:t>m</w:t>
            </w:r>
            <w:r w:rsidRPr="006E2295">
              <w:rPr>
                <w:rFonts w:ascii="Book Antiqua" w:hAnsi="Book Antiqua"/>
              </w:rPr>
              <w:t>o</w:t>
            </w:r>
            <w:r w:rsidRPr="006E2295">
              <w:rPr>
                <w:rFonts w:ascii="Book Antiqua" w:hAnsi="Book Antiqua"/>
                <w:spacing w:val="2"/>
              </w:rPr>
              <w:t>g</w:t>
            </w:r>
            <w:r w:rsidRPr="006E2295">
              <w:rPr>
                <w:rFonts w:ascii="Book Antiqua" w:hAnsi="Book Antiqua"/>
                <w:spacing w:val="-5"/>
              </w:rPr>
              <w:t>u</w:t>
            </w:r>
            <w:r w:rsidRPr="006E2295">
              <w:rPr>
                <w:rFonts w:ascii="Book Antiqua" w:hAnsi="Book Antiqua"/>
              </w:rPr>
              <w:t>ć</w:t>
            </w:r>
            <w:r w:rsidRPr="006E2295">
              <w:rPr>
                <w:rFonts w:ascii="Book Antiqua" w:hAnsi="Book Antiqua"/>
                <w:spacing w:val="-1"/>
              </w:rPr>
              <w:t>a</w:t>
            </w:r>
            <w:r w:rsidRPr="006E2295">
              <w:rPr>
                <w:rFonts w:ascii="Book Antiqua" w:hAnsi="Book Antiqua"/>
                <w:spacing w:val="1"/>
              </w:rPr>
              <w:t>v</w:t>
            </w:r>
            <w:r w:rsidRPr="006E2295">
              <w:rPr>
                <w:rFonts w:ascii="Book Antiqua" w:hAnsi="Book Antiqua"/>
                <w:spacing w:val="-1"/>
              </w:rPr>
              <w:t>a</w:t>
            </w:r>
            <w:r w:rsidRPr="006E2295">
              <w:rPr>
                <w:rFonts w:ascii="Book Antiqua" w:hAnsi="Book Antiqua"/>
                <w:spacing w:val="5"/>
              </w:rPr>
              <w:t>j</w:t>
            </w:r>
            <w:r w:rsidRPr="006E2295">
              <w:rPr>
                <w:rFonts w:ascii="Book Antiqua" w:hAnsi="Book Antiqua"/>
              </w:rPr>
              <w:t>u</w:t>
            </w:r>
            <w:r w:rsidRPr="006E2295">
              <w:rPr>
                <w:rFonts w:ascii="Book Antiqua" w:hAnsi="Book Antiqua"/>
                <w:spacing w:val="47"/>
              </w:rPr>
              <w:t xml:space="preserve"> </w:t>
            </w:r>
            <w:r w:rsidRPr="006E2295">
              <w:rPr>
                <w:rFonts w:ascii="Book Antiqua" w:hAnsi="Book Antiqua"/>
                <w:spacing w:val="-5"/>
              </w:rPr>
              <w:t>u</w:t>
            </w:r>
            <w:r w:rsidRPr="006E2295">
              <w:rPr>
                <w:rFonts w:ascii="Book Antiqua" w:hAnsi="Book Antiqua"/>
                <w:spacing w:val="-1"/>
              </w:rPr>
              <w:t>s</w:t>
            </w:r>
            <w:r w:rsidRPr="006E2295">
              <w:rPr>
                <w:rFonts w:ascii="Book Antiqua" w:hAnsi="Book Antiqua"/>
                <w:spacing w:val="3"/>
              </w:rPr>
              <w:t>p</w:t>
            </w:r>
            <w:r w:rsidRPr="006E2295">
              <w:rPr>
                <w:rFonts w:ascii="Book Antiqua" w:hAnsi="Book Antiqua"/>
              </w:rPr>
              <w:t>o</w:t>
            </w:r>
            <w:r w:rsidRPr="006E2295">
              <w:rPr>
                <w:rFonts w:ascii="Book Antiqua" w:hAnsi="Book Antiqua"/>
                <w:spacing w:val="-1"/>
              </w:rPr>
              <w:t>s</w:t>
            </w:r>
            <w:r w:rsidRPr="006E2295">
              <w:rPr>
                <w:rFonts w:ascii="Book Antiqua" w:hAnsi="Book Antiqua"/>
              </w:rPr>
              <w:t>ta</w:t>
            </w:r>
            <w:r w:rsidRPr="006E2295">
              <w:rPr>
                <w:rFonts w:ascii="Book Antiqua" w:hAnsi="Book Antiqua"/>
                <w:spacing w:val="-1"/>
              </w:rPr>
              <w:t>v</w:t>
            </w:r>
            <w:r w:rsidRPr="006E2295">
              <w:rPr>
                <w:rFonts w:ascii="Book Antiqua" w:hAnsi="Book Antiqua"/>
              </w:rPr>
              <w:t>lj</w:t>
            </w:r>
            <w:r w:rsidRPr="006E2295">
              <w:rPr>
                <w:rFonts w:ascii="Book Antiqua" w:hAnsi="Book Antiqua"/>
                <w:spacing w:val="-1"/>
              </w:rPr>
              <w:t>a</w:t>
            </w:r>
            <w:r w:rsidRPr="006E2295">
              <w:rPr>
                <w:rFonts w:ascii="Book Antiqua" w:hAnsi="Book Antiqua"/>
                <w:spacing w:val="1"/>
              </w:rPr>
              <w:t>nj</w:t>
            </w:r>
            <w:r w:rsidRPr="006E2295">
              <w:rPr>
                <w:rFonts w:ascii="Book Antiqua" w:hAnsi="Book Antiqua"/>
              </w:rPr>
              <w:t>e</w:t>
            </w:r>
            <w:r w:rsidRPr="006E2295">
              <w:rPr>
                <w:rFonts w:ascii="Book Antiqua" w:hAnsi="Book Antiqua"/>
                <w:spacing w:val="51"/>
              </w:rPr>
              <w:t xml:space="preserve"> </w:t>
            </w:r>
            <w:r w:rsidRPr="006E2295">
              <w:rPr>
                <w:rFonts w:ascii="Book Antiqua" w:hAnsi="Book Antiqua"/>
                <w:spacing w:val="-5"/>
              </w:rPr>
              <w:t>u</w:t>
            </w:r>
            <w:r w:rsidRPr="006E2295">
              <w:rPr>
                <w:rFonts w:ascii="Book Antiqua" w:hAnsi="Book Antiqua"/>
                <w:spacing w:val="1"/>
              </w:rPr>
              <w:t>s</w:t>
            </w:r>
            <w:r w:rsidRPr="006E2295">
              <w:rPr>
                <w:rFonts w:ascii="Book Antiqua" w:hAnsi="Book Antiqua"/>
                <w:spacing w:val="-1"/>
              </w:rPr>
              <w:t>a</w:t>
            </w:r>
            <w:r w:rsidRPr="006E2295">
              <w:rPr>
                <w:rFonts w:ascii="Book Antiqua" w:hAnsi="Book Antiqua"/>
              </w:rPr>
              <w:t>gl</w:t>
            </w:r>
            <w:r w:rsidRPr="006E2295">
              <w:rPr>
                <w:rFonts w:ascii="Book Antiqua" w:hAnsi="Book Antiqua"/>
                <w:spacing w:val="-1"/>
              </w:rPr>
              <w:t>a</w:t>
            </w:r>
            <w:r w:rsidRPr="006E2295">
              <w:rPr>
                <w:rFonts w:ascii="Book Antiqua" w:hAnsi="Book Antiqua"/>
                <w:spacing w:val="2"/>
              </w:rPr>
              <w:t>š</w:t>
            </w:r>
            <w:r w:rsidRPr="006E2295">
              <w:rPr>
                <w:rFonts w:ascii="Book Antiqua" w:hAnsi="Book Antiqua"/>
                <w:spacing w:val="-1"/>
              </w:rPr>
              <w:t>e</w:t>
            </w:r>
            <w:r w:rsidRPr="006E2295">
              <w:rPr>
                <w:rFonts w:ascii="Book Antiqua" w:hAnsi="Book Antiqua"/>
              </w:rPr>
              <w:t>no</w:t>
            </w:r>
            <w:r w:rsidRPr="006E2295">
              <w:rPr>
                <w:rFonts w:ascii="Book Antiqua" w:hAnsi="Book Antiqua"/>
                <w:spacing w:val="-1"/>
              </w:rPr>
              <w:t>s</w:t>
            </w:r>
            <w:r w:rsidRPr="006E2295">
              <w:rPr>
                <w:rFonts w:ascii="Book Antiqua" w:hAnsi="Book Antiqua"/>
              </w:rPr>
              <w:t>ti</w:t>
            </w:r>
            <w:r w:rsidRPr="006E2295">
              <w:rPr>
                <w:rFonts w:ascii="Book Antiqua" w:hAnsi="Book Antiqua"/>
                <w:spacing w:val="51"/>
              </w:rPr>
              <w:t xml:space="preserve"> </w:t>
            </w:r>
            <w:r w:rsidRPr="006E2295">
              <w:rPr>
                <w:rFonts w:ascii="Book Antiqua" w:hAnsi="Book Antiqua"/>
                <w:spacing w:val="-1"/>
              </w:rPr>
              <w:t>s</w:t>
            </w:r>
            <w:r w:rsidRPr="006E2295">
              <w:rPr>
                <w:rFonts w:ascii="Book Antiqua" w:hAnsi="Book Antiqua"/>
              </w:rPr>
              <w:t>a</w:t>
            </w:r>
            <w:r w:rsidRPr="006E2295">
              <w:rPr>
                <w:rFonts w:ascii="Book Antiqua" w:hAnsi="Book Antiqua"/>
                <w:spacing w:val="49"/>
              </w:rPr>
              <w:t xml:space="preserve"> </w:t>
            </w:r>
            <w:r w:rsidRPr="006E2295">
              <w:rPr>
                <w:rFonts w:ascii="Book Antiqua" w:hAnsi="Book Antiqua"/>
              </w:rPr>
              <w:t>Uredbom 216/2008, kako je preneta u pravni poredak Republike Kosovo Uredbom ACV 3/2009, i</w:t>
            </w:r>
            <w:r w:rsidRPr="006E2295">
              <w:rPr>
                <w:rFonts w:ascii="Book Antiqua" w:hAnsi="Book Antiqua"/>
                <w:spacing w:val="1"/>
              </w:rPr>
              <w:t xml:space="preserve"> </w:t>
            </w:r>
            <w:r w:rsidRPr="006E2295">
              <w:rPr>
                <w:rFonts w:ascii="Book Antiqua" w:hAnsi="Book Antiqua"/>
                <w:spacing w:val="-1"/>
              </w:rPr>
              <w:t>nje</w:t>
            </w:r>
            <w:r w:rsidRPr="006E2295">
              <w:rPr>
                <w:rFonts w:ascii="Book Antiqua" w:hAnsi="Book Antiqua"/>
              </w:rPr>
              <w:t xml:space="preserve">nim </w:t>
            </w:r>
            <w:r w:rsidRPr="006E2295">
              <w:rPr>
                <w:rFonts w:ascii="Book Antiqua" w:hAnsi="Book Antiqua"/>
                <w:spacing w:val="-1"/>
              </w:rPr>
              <w:t>s</w:t>
            </w:r>
            <w:r w:rsidRPr="006E2295">
              <w:rPr>
                <w:rFonts w:ascii="Book Antiqua" w:hAnsi="Book Antiqua"/>
              </w:rPr>
              <w:t>pr</w:t>
            </w:r>
            <w:r w:rsidRPr="006E2295">
              <w:rPr>
                <w:rFonts w:ascii="Book Antiqua" w:hAnsi="Book Antiqua"/>
                <w:spacing w:val="-3"/>
              </w:rPr>
              <w:t>o</w:t>
            </w:r>
            <w:r w:rsidRPr="006E2295">
              <w:rPr>
                <w:rFonts w:ascii="Book Antiqua" w:hAnsi="Book Antiqua"/>
              </w:rPr>
              <w:t>v</w:t>
            </w:r>
            <w:r w:rsidRPr="006E2295">
              <w:rPr>
                <w:rFonts w:ascii="Book Antiqua" w:hAnsi="Book Antiqua"/>
                <w:spacing w:val="-2"/>
              </w:rPr>
              <w:t>e</w:t>
            </w:r>
            <w:r w:rsidRPr="006E2295">
              <w:rPr>
                <w:rFonts w:ascii="Book Antiqua" w:hAnsi="Book Antiqua"/>
              </w:rPr>
              <w:t>dbenim</w:t>
            </w:r>
            <w:r w:rsidRPr="006E2295">
              <w:rPr>
                <w:rFonts w:ascii="Book Antiqua" w:hAnsi="Book Antiqua"/>
                <w:spacing w:val="-1"/>
              </w:rPr>
              <w:t xml:space="preserve"> </w:t>
            </w:r>
            <w:r w:rsidRPr="006E2295">
              <w:rPr>
                <w:rFonts w:ascii="Book Antiqua" w:hAnsi="Book Antiqua"/>
              </w:rPr>
              <w:t>pr</w:t>
            </w:r>
            <w:r w:rsidRPr="006E2295">
              <w:rPr>
                <w:rFonts w:ascii="Book Antiqua" w:hAnsi="Book Antiqua"/>
                <w:spacing w:val="-1"/>
              </w:rPr>
              <w:t>a</w:t>
            </w:r>
            <w:r w:rsidRPr="006E2295">
              <w:rPr>
                <w:rFonts w:ascii="Book Antiqua" w:hAnsi="Book Antiqua"/>
              </w:rPr>
              <w:t>vil</w:t>
            </w:r>
            <w:r w:rsidRPr="006E2295">
              <w:rPr>
                <w:rFonts w:ascii="Book Antiqua" w:hAnsi="Book Antiqua"/>
                <w:spacing w:val="1"/>
              </w:rPr>
              <w:t>i</w:t>
            </w:r>
            <w:r w:rsidRPr="006E2295">
              <w:rPr>
                <w:rFonts w:ascii="Book Antiqua" w:hAnsi="Book Antiqua"/>
                <w:spacing w:val="-1"/>
              </w:rPr>
              <w:t>ma</w:t>
            </w:r>
            <w:r w:rsidRPr="006E2295">
              <w:rPr>
                <w:rFonts w:ascii="Book Antiqua" w:hAnsi="Book Antiqua"/>
              </w:rPr>
              <w:t>.</w:t>
            </w:r>
          </w:p>
          <w:p w14:paraId="0A084D6E" w14:textId="77777777" w:rsidR="008768AE" w:rsidRPr="006E2295" w:rsidRDefault="008768AE" w:rsidP="0049563C">
            <w:pPr>
              <w:pStyle w:val="ListParagraph"/>
              <w:widowControl/>
              <w:numPr>
                <w:ilvl w:val="0"/>
                <w:numId w:val="558"/>
              </w:numPr>
              <w:spacing w:after="200" w:line="276" w:lineRule="auto"/>
              <w:contextualSpacing/>
              <w:rPr>
                <w:rFonts w:ascii="Book Antiqua" w:hAnsi="Book Antiqua"/>
              </w:rPr>
            </w:pPr>
            <w:r w:rsidRPr="006E2295">
              <w:rPr>
                <w:rFonts w:ascii="Book Antiqua" w:hAnsi="Book Antiqua"/>
              </w:rPr>
              <w:lastRenderedPageBreak/>
              <w:t>N</w:t>
            </w:r>
            <w:r w:rsidRPr="006E2295">
              <w:rPr>
                <w:rFonts w:ascii="Book Antiqua" w:hAnsi="Book Antiqua"/>
                <w:spacing w:val="-2"/>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15"/>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17"/>
              </w:rPr>
              <w:t xml:space="preserve"> </w:t>
            </w:r>
            <w:r w:rsidRPr="006E2295">
              <w:rPr>
                <w:rFonts w:ascii="Book Antiqua" w:hAnsi="Book Antiqua"/>
                <w:spacing w:val="1"/>
              </w:rPr>
              <w:t>m</w:t>
            </w:r>
            <w:r w:rsidRPr="006E2295">
              <w:rPr>
                <w:rFonts w:ascii="Book Antiqua" w:hAnsi="Book Antiqua"/>
              </w:rPr>
              <w:t>ora</w:t>
            </w:r>
            <w:r w:rsidRPr="006E2295">
              <w:rPr>
                <w:rFonts w:ascii="Book Antiqua" w:hAnsi="Book Antiqua"/>
                <w:spacing w:val="15"/>
              </w:rPr>
              <w:t xml:space="preserve"> </w:t>
            </w:r>
            <w:r w:rsidRPr="006E2295">
              <w:rPr>
                <w:rFonts w:ascii="Book Antiqua" w:hAnsi="Book Antiqua"/>
              </w:rPr>
              <w:t>da</w:t>
            </w:r>
            <w:r w:rsidRPr="006E2295">
              <w:rPr>
                <w:rFonts w:ascii="Book Antiqua" w:hAnsi="Book Antiqua"/>
                <w:spacing w:val="15"/>
              </w:rPr>
              <w:t xml:space="preserve"> </w:t>
            </w:r>
            <w:r w:rsidRPr="006E2295">
              <w:rPr>
                <w:rFonts w:ascii="Book Antiqua" w:hAnsi="Book Antiqua"/>
              </w:rPr>
              <w:t>proc</w:t>
            </w:r>
            <w:r w:rsidRPr="006E2295">
              <w:rPr>
                <w:rFonts w:ascii="Book Antiqua" w:hAnsi="Book Antiqua"/>
                <w:spacing w:val="-1"/>
              </w:rPr>
              <w:t>e</w:t>
            </w:r>
            <w:r w:rsidRPr="006E2295">
              <w:rPr>
                <w:rFonts w:ascii="Book Antiqua" w:hAnsi="Book Antiqua"/>
                <w:spacing w:val="-2"/>
              </w:rPr>
              <w:t>n</w:t>
            </w:r>
            <w:r w:rsidRPr="006E2295">
              <w:rPr>
                <w:rFonts w:ascii="Book Antiqua" w:hAnsi="Book Antiqua"/>
              </w:rPr>
              <w:t>i</w:t>
            </w:r>
            <w:r w:rsidRPr="006E2295">
              <w:rPr>
                <w:rFonts w:ascii="Book Antiqua" w:hAnsi="Book Antiqua"/>
                <w:spacing w:val="17"/>
              </w:rPr>
              <w:t xml:space="preserve"> </w:t>
            </w:r>
            <w:r w:rsidRPr="006E2295">
              <w:rPr>
                <w:rFonts w:ascii="Book Antiqua" w:hAnsi="Book Antiqua"/>
                <w:spacing w:val="-1"/>
              </w:rPr>
              <w:t>s</w:t>
            </w:r>
            <w:r w:rsidRPr="006E2295">
              <w:rPr>
                <w:rFonts w:ascii="Book Antiqua" w:hAnsi="Book Antiqua"/>
              </w:rPr>
              <w:t>ve</w:t>
            </w:r>
            <w:r w:rsidRPr="006E2295">
              <w:rPr>
                <w:rFonts w:ascii="Book Antiqua" w:hAnsi="Book Antiqua"/>
                <w:spacing w:val="15"/>
              </w:rPr>
              <w:t xml:space="preserve"> </w:t>
            </w:r>
            <w:r w:rsidRPr="006E2295">
              <w:rPr>
                <w:rFonts w:ascii="Book Antiqua" w:hAnsi="Book Antiqua"/>
                <w:spacing w:val="-1"/>
              </w:rPr>
              <w:t>a</w:t>
            </w:r>
            <w:r w:rsidRPr="006E2295">
              <w:rPr>
                <w:rFonts w:ascii="Book Antiqua" w:hAnsi="Book Antiqua"/>
              </w:rPr>
              <w:t>lt</w:t>
            </w:r>
            <w:r w:rsidRPr="006E2295">
              <w:rPr>
                <w:rFonts w:ascii="Book Antiqua" w:hAnsi="Book Antiqua"/>
                <w:spacing w:val="-1"/>
              </w:rPr>
              <w:t>e</w:t>
            </w:r>
            <w:r w:rsidRPr="006E2295">
              <w:rPr>
                <w:rFonts w:ascii="Book Antiqua" w:hAnsi="Book Antiqua"/>
              </w:rPr>
              <w:t>rn</w:t>
            </w:r>
            <w:r w:rsidRPr="006E2295">
              <w:rPr>
                <w:rFonts w:ascii="Book Antiqua" w:hAnsi="Book Antiqua"/>
                <w:spacing w:val="-1"/>
              </w:rPr>
              <w:t>a</w:t>
            </w:r>
            <w:r w:rsidRPr="006E2295">
              <w:rPr>
                <w:rFonts w:ascii="Book Antiqua" w:hAnsi="Book Antiqua"/>
              </w:rPr>
              <w:t>t</w:t>
            </w:r>
            <w:r w:rsidRPr="006E2295">
              <w:rPr>
                <w:rFonts w:ascii="Book Antiqua" w:hAnsi="Book Antiqua"/>
                <w:spacing w:val="1"/>
              </w:rPr>
              <w:t>i</w:t>
            </w:r>
            <w:r w:rsidRPr="006E2295">
              <w:rPr>
                <w:rFonts w:ascii="Book Antiqua" w:hAnsi="Book Antiqua"/>
              </w:rPr>
              <w:t>vne</w:t>
            </w:r>
            <w:r w:rsidRPr="006E2295">
              <w:rPr>
                <w:rFonts w:ascii="Book Antiqua" w:hAnsi="Book Antiqua"/>
                <w:spacing w:val="13"/>
              </w:rPr>
              <w:t xml:space="preserve"> </w:t>
            </w:r>
            <w:r w:rsidRPr="006E2295">
              <w:rPr>
                <w:rFonts w:ascii="Book Antiqua" w:hAnsi="Book Antiqua"/>
              </w:rPr>
              <w:t>n</w:t>
            </w:r>
            <w:r w:rsidRPr="006E2295">
              <w:rPr>
                <w:rFonts w:ascii="Book Antiqua" w:hAnsi="Book Antiqua"/>
                <w:spacing w:val="-1"/>
              </w:rPr>
              <w:t>ač</w:t>
            </w:r>
            <w:r w:rsidRPr="006E2295">
              <w:rPr>
                <w:rFonts w:ascii="Book Antiqua" w:hAnsi="Book Antiqua"/>
              </w:rPr>
              <w:t>ine</w:t>
            </w:r>
            <w:r w:rsidRPr="006E2295">
              <w:rPr>
                <w:rFonts w:ascii="Book Antiqua" w:hAnsi="Book Antiqua"/>
                <w:spacing w:val="18"/>
              </w:rPr>
              <w:t xml:space="preserve"> </w:t>
            </w:r>
            <w:r w:rsidRPr="006E2295">
              <w:rPr>
                <w:rFonts w:ascii="Book Antiqua" w:hAnsi="Book Antiqua"/>
                <w:spacing w:val="-5"/>
              </w:rPr>
              <w:t>u</w:t>
            </w:r>
            <w:r w:rsidRPr="006E2295">
              <w:rPr>
                <w:rFonts w:ascii="Book Antiqua" w:hAnsi="Book Antiqua"/>
                <w:spacing w:val="-1"/>
              </w:rPr>
              <w:t>sa</w:t>
            </w:r>
            <w:r w:rsidRPr="006E2295">
              <w:rPr>
                <w:rFonts w:ascii="Book Antiqua" w:hAnsi="Book Antiqua"/>
              </w:rPr>
              <w:t>gl</w:t>
            </w:r>
            <w:r w:rsidRPr="006E2295">
              <w:rPr>
                <w:rFonts w:ascii="Book Antiqua" w:hAnsi="Book Antiqua"/>
                <w:spacing w:val="-1"/>
              </w:rPr>
              <w:t>a</w:t>
            </w:r>
            <w:r w:rsidRPr="006E2295">
              <w:rPr>
                <w:rFonts w:ascii="Book Antiqua" w:hAnsi="Book Antiqua"/>
              </w:rPr>
              <w:t>š</w:t>
            </w:r>
            <w:r w:rsidRPr="006E2295">
              <w:rPr>
                <w:rFonts w:ascii="Book Antiqua" w:hAnsi="Book Antiqua"/>
                <w:spacing w:val="1"/>
              </w:rPr>
              <w:t>a</w:t>
            </w:r>
            <w:r w:rsidRPr="006E2295">
              <w:rPr>
                <w:rFonts w:ascii="Book Antiqua" w:hAnsi="Book Antiqua"/>
              </w:rPr>
              <w:t>v</w:t>
            </w:r>
            <w:r w:rsidRPr="006E2295">
              <w:rPr>
                <w:rFonts w:ascii="Book Antiqua" w:hAnsi="Book Antiqua"/>
                <w:spacing w:val="-2"/>
              </w:rPr>
              <w:t>a</w:t>
            </w:r>
            <w:r w:rsidRPr="006E2295">
              <w:rPr>
                <w:rFonts w:ascii="Book Antiqua" w:hAnsi="Book Antiqua"/>
                <w:spacing w:val="1"/>
              </w:rPr>
              <w:t>nj</w:t>
            </w:r>
            <w:r w:rsidRPr="006E2295">
              <w:rPr>
                <w:rFonts w:ascii="Book Antiqua" w:hAnsi="Book Antiqua"/>
              </w:rPr>
              <w:t>a</w:t>
            </w:r>
            <w:r w:rsidRPr="006E2295">
              <w:rPr>
                <w:rFonts w:ascii="Book Antiqua" w:hAnsi="Book Antiqua"/>
                <w:spacing w:val="15"/>
              </w:rPr>
              <w:t xml:space="preserve"> </w:t>
            </w:r>
            <w:r w:rsidRPr="006E2295">
              <w:rPr>
                <w:rFonts w:ascii="Book Antiqua" w:hAnsi="Book Antiqua"/>
              </w:rPr>
              <w:t>koje pr</w:t>
            </w:r>
            <w:r w:rsidRPr="006E2295">
              <w:rPr>
                <w:rFonts w:ascii="Book Antiqua" w:hAnsi="Book Antiqua"/>
                <w:spacing w:val="-1"/>
              </w:rPr>
              <w:t>e</w:t>
            </w:r>
            <w:r w:rsidRPr="006E2295">
              <w:rPr>
                <w:rFonts w:ascii="Book Antiqua" w:hAnsi="Book Antiqua"/>
              </w:rPr>
              <w:t>dla</w:t>
            </w:r>
            <w:r w:rsidRPr="006E2295">
              <w:rPr>
                <w:rFonts w:ascii="Book Antiqua" w:hAnsi="Book Antiqua"/>
                <w:spacing w:val="-1"/>
              </w:rPr>
              <w:t>ž</w:t>
            </w:r>
            <w:r w:rsidRPr="006E2295">
              <w:rPr>
                <w:rFonts w:ascii="Book Antiqua" w:hAnsi="Book Antiqua"/>
              </w:rPr>
              <w:t>e</w:t>
            </w:r>
            <w:r w:rsidRPr="006E2295">
              <w:rPr>
                <w:rFonts w:ascii="Book Antiqua" w:hAnsi="Book Antiqua"/>
                <w:spacing w:val="20"/>
              </w:rPr>
              <w:t xml:space="preserve"> </w:t>
            </w:r>
            <w:r w:rsidRPr="006E2295">
              <w:rPr>
                <w:rFonts w:ascii="Book Antiqua" w:hAnsi="Book Antiqua"/>
              </w:rPr>
              <w:t>org</w:t>
            </w:r>
            <w:r w:rsidRPr="006E2295">
              <w:rPr>
                <w:rFonts w:ascii="Book Antiqua" w:hAnsi="Book Antiqua"/>
                <w:spacing w:val="-1"/>
              </w:rPr>
              <w:t>a</w:t>
            </w:r>
            <w:r w:rsidRPr="006E2295">
              <w:rPr>
                <w:rFonts w:ascii="Book Antiqua" w:hAnsi="Book Antiqua"/>
              </w:rPr>
              <w:t>niz</w:t>
            </w:r>
            <w:r w:rsidRPr="006E2295">
              <w:rPr>
                <w:rFonts w:ascii="Book Antiqua" w:hAnsi="Book Antiqua"/>
                <w:spacing w:val="-1"/>
              </w:rPr>
              <w:t>a</w:t>
            </w:r>
            <w:r w:rsidRPr="006E2295">
              <w:rPr>
                <w:rFonts w:ascii="Book Antiqua" w:hAnsi="Book Antiqua"/>
              </w:rPr>
              <w:t>ci</w:t>
            </w:r>
            <w:r w:rsidRPr="006E2295">
              <w:rPr>
                <w:rFonts w:ascii="Book Antiqua" w:hAnsi="Book Antiqua"/>
                <w:spacing w:val="-2"/>
              </w:rPr>
              <w:t>j</w:t>
            </w:r>
            <w:r w:rsidRPr="006E2295">
              <w:rPr>
                <w:rFonts w:ascii="Book Antiqua" w:hAnsi="Book Antiqua"/>
              </w:rPr>
              <w:t>a</w:t>
            </w:r>
            <w:r w:rsidRPr="006E2295">
              <w:rPr>
                <w:rFonts w:ascii="Book Antiqua" w:hAnsi="Book Antiqua"/>
                <w:spacing w:val="25"/>
              </w:rPr>
              <w:t xml:space="preserve"> </w:t>
            </w:r>
            <w:r w:rsidRPr="006E2295">
              <w:rPr>
                <w:rFonts w:ascii="Book Antiqua" w:hAnsi="Book Antiqua"/>
              </w:rPr>
              <w:t>u</w:t>
            </w:r>
            <w:r w:rsidRPr="006E2295">
              <w:rPr>
                <w:rFonts w:ascii="Book Antiqua" w:hAnsi="Book Antiqua"/>
                <w:spacing w:val="16"/>
              </w:rPr>
              <w:t xml:space="preserve"> </w:t>
            </w:r>
            <w:r w:rsidRPr="006E2295">
              <w:rPr>
                <w:rFonts w:ascii="Book Antiqua" w:hAnsi="Book Antiqua"/>
                <w:spacing w:val="-1"/>
              </w:rPr>
              <w:t>s</w:t>
            </w:r>
            <w:r w:rsidRPr="006E2295">
              <w:rPr>
                <w:rFonts w:ascii="Book Antiqua" w:hAnsi="Book Antiqua"/>
              </w:rPr>
              <w:t>kl</w:t>
            </w:r>
            <w:r w:rsidRPr="006E2295">
              <w:rPr>
                <w:rFonts w:ascii="Book Antiqua" w:hAnsi="Book Antiqua"/>
                <w:spacing w:val="-1"/>
              </w:rPr>
              <w:t>a</w:t>
            </w:r>
            <w:r w:rsidRPr="006E2295">
              <w:rPr>
                <w:rFonts w:ascii="Book Antiqua" w:hAnsi="Book Antiqua"/>
                <w:spacing w:val="4"/>
              </w:rPr>
              <w:t>d</w:t>
            </w:r>
            <w:r w:rsidRPr="006E2295">
              <w:rPr>
                <w:rFonts w:ascii="Book Antiqua" w:hAnsi="Book Antiqua"/>
              </w:rPr>
              <w:t>u</w:t>
            </w:r>
            <w:r w:rsidRPr="006E2295">
              <w:rPr>
                <w:rFonts w:ascii="Book Antiqua" w:hAnsi="Book Antiqua"/>
                <w:spacing w:val="18"/>
              </w:rPr>
              <w:t xml:space="preserve"> </w:t>
            </w:r>
            <w:r w:rsidRPr="006E2295">
              <w:rPr>
                <w:rFonts w:ascii="Book Antiqua" w:hAnsi="Book Antiqua"/>
                <w:spacing w:val="-1"/>
              </w:rPr>
              <w:t>s</w:t>
            </w:r>
            <w:r w:rsidRPr="006E2295">
              <w:rPr>
                <w:rFonts w:ascii="Book Antiqua" w:hAnsi="Book Antiqua"/>
              </w:rPr>
              <w:t>a</w:t>
            </w:r>
            <w:r w:rsidRPr="006E2295">
              <w:rPr>
                <w:rFonts w:ascii="Book Antiqua" w:hAnsi="Book Antiqua"/>
                <w:spacing w:val="24"/>
              </w:rPr>
              <w:t xml:space="preserve"> </w:t>
            </w:r>
            <w:r w:rsidRPr="006E2295">
              <w:rPr>
                <w:rFonts w:ascii="Book Antiqua" w:hAnsi="Book Antiqua" w:cs="Times New Roman"/>
                <w:i/>
              </w:rPr>
              <w:t>ATCO.</w:t>
            </w:r>
            <w:r w:rsidRPr="006E2295">
              <w:rPr>
                <w:rFonts w:ascii="Book Antiqua" w:hAnsi="Book Antiqua" w:cs="Times New Roman"/>
                <w:i/>
                <w:spacing w:val="-1"/>
              </w:rPr>
              <w:t>O</w:t>
            </w:r>
            <w:r w:rsidRPr="006E2295">
              <w:rPr>
                <w:rFonts w:ascii="Book Antiqua" w:hAnsi="Book Antiqua" w:cs="Times New Roman"/>
                <w:i/>
              </w:rPr>
              <w:t>R.B.005</w:t>
            </w:r>
            <w:r w:rsidRPr="006E2295">
              <w:rPr>
                <w:rFonts w:ascii="Book Antiqua" w:hAnsi="Book Antiqua" w:cs="Times New Roman"/>
              </w:rPr>
              <w:t>,</w:t>
            </w:r>
            <w:r w:rsidRPr="006E2295">
              <w:rPr>
                <w:rFonts w:ascii="Book Antiqua" w:hAnsi="Book Antiqua" w:cs="Times New Roman"/>
                <w:spacing w:val="19"/>
              </w:rPr>
              <w:t xml:space="preserve"> </w:t>
            </w:r>
            <w:r w:rsidRPr="006E2295">
              <w:rPr>
                <w:rFonts w:ascii="Book Antiqua" w:hAnsi="Book Antiqua"/>
                <w:spacing w:val="-1"/>
              </w:rPr>
              <w:t>a</w:t>
            </w:r>
            <w:r w:rsidRPr="006E2295">
              <w:rPr>
                <w:rFonts w:ascii="Book Antiqua" w:hAnsi="Book Antiqua"/>
              </w:rPr>
              <w:t>n</w:t>
            </w:r>
            <w:r w:rsidRPr="006E2295">
              <w:rPr>
                <w:rFonts w:ascii="Book Antiqua" w:hAnsi="Book Antiqua"/>
                <w:spacing w:val="-1"/>
              </w:rPr>
              <w:t>a</w:t>
            </w:r>
            <w:r w:rsidRPr="006E2295">
              <w:rPr>
                <w:rFonts w:ascii="Book Antiqua" w:hAnsi="Book Antiqua"/>
              </w:rPr>
              <w:t>l</w:t>
            </w:r>
            <w:r w:rsidRPr="006E2295">
              <w:rPr>
                <w:rFonts w:ascii="Book Antiqua" w:hAnsi="Book Antiqua"/>
                <w:spacing w:val="1"/>
              </w:rPr>
              <w:t>i</w:t>
            </w:r>
            <w:r w:rsidRPr="006E2295">
              <w:rPr>
                <w:rFonts w:ascii="Book Antiqua" w:hAnsi="Book Antiqua"/>
              </w:rPr>
              <w:t>zir</w:t>
            </w:r>
            <w:r w:rsidRPr="006E2295">
              <w:rPr>
                <w:rFonts w:ascii="Book Antiqua" w:hAnsi="Book Antiqua"/>
                <w:spacing w:val="-1"/>
              </w:rPr>
              <w:t>anje</w:t>
            </w:r>
            <w:r w:rsidRPr="006E2295">
              <w:rPr>
                <w:rFonts w:ascii="Book Antiqua" w:hAnsi="Book Antiqua"/>
              </w:rPr>
              <w:t>m</w:t>
            </w:r>
            <w:r w:rsidRPr="006E2295">
              <w:rPr>
                <w:rFonts w:ascii="Book Antiqua" w:hAnsi="Book Antiqua"/>
                <w:spacing w:val="22"/>
              </w:rPr>
              <w:t xml:space="preserve"> </w:t>
            </w:r>
            <w:r w:rsidRPr="006E2295">
              <w:rPr>
                <w:rFonts w:ascii="Book Antiqua" w:hAnsi="Book Antiqua"/>
              </w:rPr>
              <w:t>do</w:t>
            </w:r>
            <w:r w:rsidRPr="006E2295">
              <w:rPr>
                <w:rFonts w:ascii="Book Antiqua" w:hAnsi="Book Antiqua"/>
                <w:spacing w:val="-1"/>
              </w:rPr>
              <w:t>s</w:t>
            </w:r>
            <w:r w:rsidRPr="006E2295">
              <w:rPr>
                <w:rFonts w:ascii="Book Antiqua" w:hAnsi="Book Antiqua"/>
              </w:rPr>
              <w:t>ta</w:t>
            </w:r>
            <w:r w:rsidRPr="006E2295">
              <w:rPr>
                <w:rFonts w:ascii="Book Antiqua" w:hAnsi="Book Antiqua"/>
                <w:spacing w:val="-1"/>
              </w:rPr>
              <w:t>v</w:t>
            </w:r>
            <w:r w:rsidRPr="006E2295">
              <w:rPr>
                <w:rFonts w:ascii="Book Antiqua" w:hAnsi="Book Antiqua"/>
              </w:rPr>
              <w:t>lj</w:t>
            </w:r>
            <w:r w:rsidRPr="006E2295">
              <w:rPr>
                <w:rFonts w:ascii="Book Antiqua" w:hAnsi="Book Antiqua"/>
                <w:spacing w:val="-1"/>
              </w:rPr>
              <w:t>e</w:t>
            </w:r>
            <w:r w:rsidRPr="006E2295">
              <w:rPr>
                <w:rFonts w:ascii="Book Antiqua" w:hAnsi="Book Antiqua"/>
              </w:rPr>
              <w:t>ne do</w:t>
            </w:r>
            <w:r w:rsidRPr="006E2295">
              <w:rPr>
                <w:rFonts w:ascii="Book Antiqua" w:hAnsi="Book Antiqua"/>
                <w:spacing w:val="3"/>
              </w:rPr>
              <w:t>k</w:t>
            </w:r>
            <w:r w:rsidRPr="006E2295">
              <w:rPr>
                <w:rFonts w:ascii="Book Antiqua" w:hAnsi="Book Antiqua"/>
                <w:spacing w:val="-5"/>
              </w:rPr>
              <w:t>u</w:t>
            </w:r>
            <w:r w:rsidRPr="006E2295">
              <w:rPr>
                <w:rFonts w:ascii="Book Antiqua" w:hAnsi="Book Antiqua"/>
                <w:spacing w:val="-1"/>
              </w:rPr>
              <w:t>me</w:t>
            </w:r>
            <w:r w:rsidRPr="006E2295">
              <w:rPr>
                <w:rFonts w:ascii="Book Antiqua" w:hAnsi="Book Antiqua"/>
              </w:rPr>
              <w:t>ntacije i,</w:t>
            </w:r>
            <w:r w:rsidRPr="006E2295">
              <w:rPr>
                <w:rFonts w:ascii="Book Antiqua" w:hAnsi="Book Antiqua"/>
                <w:spacing w:val="2"/>
              </w:rPr>
              <w:t xml:space="preserve"> </w:t>
            </w:r>
            <w:r w:rsidRPr="006E2295">
              <w:rPr>
                <w:rFonts w:ascii="Book Antiqua" w:hAnsi="Book Antiqua"/>
                <w:spacing w:val="-8"/>
              </w:rPr>
              <w:t>u</w:t>
            </w:r>
            <w:r w:rsidRPr="006E2295">
              <w:rPr>
                <w:rFonts w:ascii="Book Antiqua" w:hAnsi="Book Antiqua"/>
              </w:rPr>
              <w:t>kol</w:t>
            </w:r>
            <w:r w:rsidRPr="006E2295">
              <w:rPr>
                <w:rFonts w:ascii="Book Antiqua" w:hAnsi="Book Antiqua"/>
                <w:spacing w:val="3"/>
              </w:rPr>
              <w:t>i</w:t>
            </w:r>
            <w:r w:rsidRPr="006E2295">
              <w:rPr>
                <w:rFonts w:ascii="Book Antiqua" w:hAnsi="Book Antiqua"/>
              </w:rPr>
              <w:t xml:space="preserve">ko </w:t>
            </w:r>
            <w:r w:rsidRPr="006E2295">
              <w:rPr>
                <w:rFonts w:ascii="Book Antiqua" w:hAnsi="Book Antiqua"/>
                <w:spacing w:val="-1"/>
              </w:rPr>
              <w:t>sma</w:t>
            </w:r>
            <w:r w:rsidRPr="006E2295">
              <w:rPr>
                <w:rFonts w:ascii="Book Antiqua" w:hAnsi="Book Antiqua"/>
              </w:rPr>
              <w:t>tra n</w:t>
            </w:r>
            <w:r w:rsidRPr="006E2295">
              <w:rPr>
                <w:rFonts w:ascii="Book Antiqua" w:hAnsi="Book Antiqua"/>
                <w:spacing w:val="-1"/>
              </w:rPr>
              <w:t>e</w:t>
            </w:r>
            <w:r w:rsidRPr="006E2295">
              <w:rPr>
                <w:rFonts w:ascii="Book Antiqua" w:hAnsi="Book Antiqua"/>
              </w:rPr>
              <w:t>op</w:t>
            </w:r>
            <w:r w:rsidRPr="006E2295">
              <w:rPr>
                <w:rFonts w:ascii="Book Antiqua" w:hAnsi="Book Antiqua"/>
                <w:spacing w:val="2"/>
              </w:rPr>
              <w:t>h</w:t>
            </w:r>
            <w:r w:rsidRPr="006E2295">
              <w:rPr>
                <w:rFonts w:ascii="Book Antiqua" w:hAnsi="Book Antiqua"/>
              </w:rPr>
              <w:t>od</w:t>
            </w:r>
            <w:r w:rsidRPr="006E2295">
              <w:rPr>
                <w:rFonts w:ascii="Book Antiqua" w:hAnsi="Book Antiqua"/>
                <w:spacing w:val="-1"/>
              </w:rPr>
              <w:t>n</w:t>
            </w:r>
            <w:r w:rsidRPr="006E2295">
              <w:rPr>
                <w:rFonts w:ascii="Book Antiqua" w:hAnsi="Book Antiqua"/>
              </w:rPr>
              <w:t>i</w:t>
            </w:r>
            <w:r w:rsidRPr="006E2295">
              <w:rPr>
                <w:rFonts w:ascii="Book Antiqua" w:hAnsi="Book Antiqua"/>
                <w:spacing w:val="-1"/>
              </w:rPr>
              <w:t>m</w:t>
            </w:r>
            <w:r w:rsidRPr="006E2295">
              <w:rPr>
                <w:rFonts w:ascii="Book Antiqua" w:hAnsi="Book Antiqua"/>
              </w:rPr>
              <w:t>,</w:t>
            </w:r>
            <w:r w:rsidRPr="006E2295">
              <w:rPr>
                <w:rFonts w:ascii="Book Antiqua" w:hAnsi="Book Antiqua"/>
                <w:spacing w:val="-3"/>
              </w:rPr>
              <w:t xml:space="preserve"> </w:t>
            </w:r>
            <w:r w:rsidRPr="006E2295">
              <w:rPr>
                <w:rFonts w:ascii="Book Antiqua" w:hAnsi="Book Antiqua"/>
                <w:spacing w:val="-1"/>
              </w:rPr>
              <w:t>s</w:t>
            </w:r>
            <w:r w:rsidRPr="006E2295">
              <w:rPr>
                <w:rFonts w:ascii="Book Antiqua" w:hAnsi="Book Antiqua"/>
              </w:rPr>
              <w:t>provo</w:t>
            </w:r>
            <w:r w:rsidRPr="006E2295">
              <w:rPr>
                <w:rFonts w:ascii="Book Antiqua" w:hAnsi="Book Antiqua"/>
                <w:spacing w:val="-2"/>
              </w:rPr>
              <w:t>đ</w:t>
            </w:r>
            <w:r w:rsidRPr="006E2295">
              <w:rPr>
                <w:rFonts w:ascii="Book Antiqua" w:hAnsi="Book Antiqua"/>
                <w:spacing w:val="-1"/>
              </w:rPr>
              <w:t>e</w:t>
            </w:r>
            <w:r w:rsidRPr="006E2295">
              <w:rPr>
                <w:rFonts w:ascii="Book Antiqua" w:hAnsi="Book Antiqua"/>
                <w:spacing w:val="1"/>
              </w:rPr>
              <w:t>nj</w:t>
            </w:r>
            <w:r w:rsidRPr="006E2295">
              <w:rPr>
                <w:rFonts w:ascii="Book Antiqua" w:hAnsi="Book Antiqua"/>
                <w:spacing w:val="-1"/>
              </w:rPr>
              <w:t>e</w:t>
            </w:r>
            <w:r w:rsidRPr="006E2295">
              <w:rPr>
                <w:rFonts w:ascii="Book Antiqua" w:hAnsi="Book Antiqua"/>
              </w:rPr>
              <w:t>m</w:t>
            </w:r>
            <w:r w:rsidRPr="006E2295">
              <w:rPr>
                <w:rFonts w:ascii="Book Antiqua" w:hAnsi="Book Antiqua"/>
                <w:spacing w:val="-1"/>
              </w:rPr>
              <w:t xml:space="preserve"> </w:t>
            </w:r>
            <w:r w:rsidRPr="006E2295">
              <w:rPr>
                <w:rFonts w:ascii="Book Antiqua" w:hAnsi="Book Antiqua"/>
              </w:rPr>
              <w:t>in</w:t>
            </w:r>
            <w:r w:rsidRPr="006E2295">
              <w:rPr>
                <w:rFonts w:ascii="Book Antiqua" w:hAnsi="Book Antiqua"/>
                <w:spacing w:val="-1"/>
              </w:rPr>
              <w:t>s</w:t>
            </w:r>
            <w:r w:rsidRPr="006E2295">
              <w:rPr>
                <w:rFonts w:ascii="Book Antiqua" w:hAnsi="Book Antiqua"/>
              </w:rPr>
              <w:t>p</w:t>
            </w:r>
            <w:r w:rsidRPr="006E2295">
              <w:rPr>
                <w:rFonts w:ascii="Book Antiqua" w:hAnsi="Book Antiqua"/>
                <w:spacing w:val="-1"/>
              </w:rPr>
              <w:t>e</w:t>
            </w:r>
            <w:r w:rsidRPr="006E2295">
              <w:rPr>
                <w:rFonts w:ascii="Book Antiqua" w:hAnsi="Book Antiqua"/>
              </w:rPr>
              <w:t>kc</w:t>
            </w:r>
            <w:r w:rsidRPr="006E2295">
              <w:rPr>
                <w:rFonts w:ascii="Book Antiqua" w:hAnsi="Book Antiqua"/>
                <w:spacing w:val="-2"/>
              </w:rPr>
              <w:t>i</w:t>
            </w:r>
            <w:r w:rsidRPr="006E2295">
              <w:rPr>
                <w:rFonts w:ascii="Book Antiqua" w:hAnsi="Book Antiqua"/>
              </w:rPr>
              <w:t>je org</w:t>
            </w:r>
            <w:r w:rsidRPr="006E2295">
              <w:rPr>
                <w:rFonts w:ascii="Book Antiqua" w:hAnsi="Book Antiqua"/>
                <w:spacing w:val="-2"/>
              </w:rPr>
              <w:t>a</w:t>
            </w:r>
            <w:r w:rsidRPr="006E2295">
              <w:rPr>
                <w:rFonts w:ascii="Book Antiqua" w:hAnsi="Book Antiqua"/>
              </w:rPr>
              <w:t>niz</w:t>
            </w:r>
            <w:r w:rsidRPr="006E2295">
              <w:rPr>
                <w:rFonts w:ascii="Book Antiqua" w:hAnsi="Book Antiqua"/>
                <w:spacing w:val="-1"/>
              </w:rPr>
              <w:t>a</w:t>
            </w:r>
            <w:r w:rsidRPr="006E2295">
              <w:rPr>
                <w:rFonts w:ascii="Book Antiqua" w:hAnsi="Book Antiqua"/>
              </w:rPr>
              <w:t>c</w:t>
            </w:r>
            <w:r w:rsidRPr="006E2295">
              <w:rPr>
                <w:rFonts w:ascii="Book Antiqua" w:hAnsi="Book Antiqua"/>
                <w:spacing w:val="-2"/>
              </w:rPr>
              <w:t>i</w:t>
            </w:r>
            <w:r w:rsidRPr="006E2295">
              <w:rPr>
                <w:rFonts w:ascii="Book Antiqua" w:hAnsi="Book Antiqua"/>
              </w:rPr>
              <w:t xml:space="preserve">je. </w:t>
            </w:r>
          </w:p>
          <w:p w14:paraId="7B8F3180" w14:textId="77777777" w:rsidR="008768AE" w:rsidRPr="006E2295" w:rsidRDefault="008768AE" w:rsidP="008768AE">
            <w:pPr>
              <w:rPr>
                <w:rFonts w:ascii="Book Antiqua" w:hAnsi="Book Antiqua"/>
              </w:rPr>
            </w:pPr>
            <w:r w:rsidRPr="006E2295">
              <w:rPr>
                <w:rFonts w:ascii="Book Antiqua" w:hAnsi="Book Antiqua"/>
              </w:rPr>
              <w:t>K</w:t>
            </w:r>
            <w:r w:rsidRPr="006E2295">
              <w:rPr>
                <w:rFonts w:ascii="Book Antiqua" w:hAnsi="Book Antiqua"/>
                <w:spacing w:val="-1"/>
              </w:rPr>
              <w:t>a</w:t>
            </w:r>
            <w:r w:rsidRPr="006E2295">
              <w:rPr>
                <w:rFonts w:ascii="Book Antiqua" w:hAnsi="Book Antiqua"/>
              </w:rPr>
              <w:t>da</w:t>
            </w:r>
            <w:r w:rsidRPr="006E2295">
              <w:rPr>
                <w:rFonts w:ascii="Book Antiqua" w:hAnsi="Book Antiqua"/>
                <w:spacing w:val="18"/>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18"/>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22"/>
              </w:rPr>
              <w:t xml:space="preserve"> </w:t>
            </w:r>
            <w:r w:rsidRPr="006E2295">
              <w:rPr>
                <w:rFonts w:ascii="Book Antiqua" w:hAnsi="Book Antiqua"/>
                <w:spacing w:val="-3"/>
              </w:rPr>
              <w:t>u</w:t>
            </w:r>
            <w:r w:rsidRPr="006E2295">
              <w:rPr>
                <w:rFonts w:ascii="Book Antiqua" w:hAnsi="Book Antiqua"/>
              </w:rPr>
              <w:t>tvrdi</w:t>
            </w:r>
            <w:r w:rsidRPr="006E2295">
              <w:rPr>
                <w:rFonts w:ascii="Book Antiqua" w:hAnsi="Book Antiqua"/>
                <w:spacing w:val="20"/>
              </w:rPr>
              <w:t xml:space="preserve"> </w:t>
            </w:r>
            <w:r w:rsidRPr="006E2295">
              <w:rPr>
                <w:rFonts w:ascii="Book Antiqua" w:hAnsi="Book Antiqua"/>
              </w:rPr>
              <w:t>da</w:t>
            </w:r>
            <w:r w:rsidRPr="006E2295">
              <w:rPr>
                <w:rFonts w:ascii="Book Antiqua" w:hAnsi="Book Antiqua"/>
                <w:spacing w:val="18"/>
              </w:rPr>
              <w:t xml:space="preserve"> </w:t>
            </w:r>
            <w:r w:rsidRPr="006E2295">
              <w:rPr>
                <w:rFonts w:ascii="Book Antiqua" w:hAnsi="Book Antiqua"/>
                <w:spacing w:val="1"/>
              </w:rPr>
              <w:t>s</w:t>
            </w:r>
            <w:r w:rsidRPr="006E2295">
              <w:rPr>
                <w:rFonts w:ascii="Book Antiqua" w:hAnsi="Book Antiqua"/>
              </w:rPr>
              <w:t>u</w:t>
            </w:r>
            <w:r w:rsidRPr="006E2295">
              <w:rPr>
                <w:rFonts w:ascii="Book Antiqua" w:hAnsi="Book Antiqua"/>
                <w:spacing w:val="14"/>
              </w:rPr>
              <w:t xml:space="preserve"> </w:t>
            </w:r>
            <w:r w:rsidRPr="006E2295">
              <w:rPr>
                <w:rFonts w:ascii="Book Antiqua" w:hAnsi="Book Antiqua"/>
                <w:spacing w:val="-1"/>
              </w:rPr>
              <w:t>a</w:t>
            </w:r>
            <w:r w:rsidRPr="006E2295">
              <w:rPr>
                <w:rFonts w:ascii="Book Antiqua" w:hAnsi="Book Antiqua"/>
              </w:rPr>
              <w:t>lt</w:t>
            </w:r>
            <w:r w:rsidRPr="006E2295">
              <w:rPr>
                <w:rFonts w:ascii="Book Antiqua" w:hAnsi="Book Antiqua"/>
                <w:spacing w:val="-1"/>
              </w:rPr>
              <w:t>e</w:t>
            </w:r>
            <w:r w:rsidRPr="006E2295">
              <w:rPr>
                <w:rFonts w:ascii="Book Antiqua" w:hAnsi="Book Antiqua"/>
              </w:rPr>
              <w:t>rn</w:t>
            </w:r>
            <w:r w:rsidRPr="006E2295">
              <w:rPr>
                <w:rFonts w:ascii="Book Antiqua" w:hAnsi="Book Antiqua"/>
                <w:spacing w:val="-1"/>
              </w:rPr>
              <w:t>a</w:t>
            </w:r>
            <w:r w:rsidRPr="006E2295">
              <w:rPr>
                <w:rFonts w:ascii="Book Antiqua" w:hAnsi="Book Antiqua"/>
              </w:rPr>
              <w:t>t</w:t>
            </w:r>
            <w:r w:rsidRPr="006E2295">
              <w:rPr>
                <w:rFonts w:ascii="Book Antiqua" w:hAnsi="Book Antiqua"/>
                <w:spacing w:val="1"/>
              </w:rPr>
              <w:t>i</w:t>
            </w:r>
            <w:r w:rsidRPr="006E2295">
              <w:rPr>
                <w:rFonts w:ascii="Book Antiqua" w:hAnsi="Book Antiqua"/>
              </w:rPr>
              <w:t>vni</w:t>
            </w:r>
            <w:r w:rsidRPr="006E2295">
              <w:rPr>
                <w:rFonts w:ascii="Book Antiqua" w:hAnsi="Book Antiqua"/>
                <w:spacing w:val="17"/>
              </w:rPr>
              <w:t xml:space="preserve"> </w:t>
            </w:r>
            <w:r w:rsidRPr="006E2295">
              <w:rPr>
                <w:rFonts w:ascii="Book Antiqua" w:hAnsi="Book Antiqua"/>
              </w:rPr>
              <w:t>n</w:t>
            </w:r>
            <w:r w:rsidRPr="006E2295">
              <w:rPr>
                <w:rFonts w:ascii="Book Antiqua" w:hAnsi="Book Antiqua"/>
                <w:spacing w:val="-1"/>
              </w:rPr>
              <w:t>ač</w:t>
            </w:r>
            <w:r w:rsidRPr="006E2295">
              <w:rPr>
                <w:rFonts w:ascii="Book Antiqua" w:hAnsi="Book Antiqua"/>
              </w:rPr>
              <w:t>ini</w:t>
            </w:r>
            <w:r w:rsidRPr="006E2295">
              <w:rPr>
                <w:rFonts w:ascii="Book Antiqua" w:hAnsi="Book Antiqua"/>
                <w:spacing w:val="20"/>
              </w:rPr>
              <w:t xml:space="preserve"> </w:t>
            </w:r>
            <w:r w:rsidRPr="006E2295">
              <w:rPr>
                <w:rFonts w:ascii="Book Antiqua" w:hAnsi="Book Antiqua"/>
                <w:spacing w:val="-5"/>
              </w:rPr>
              <w:t>u</w:t>
            </w:r>
            <w:r w:rsidRPr="006E2295">
              <w:rPr>
                <w:rFonts w:ascii="Book Antiqua" w:hAnsi="Book Antiqua"/>
                <w:spacing w:val="-1"/>
              </w:rPr>
              <w:t>sa</w:t>
            </w:r>
            <w:r w:rsidRPr="006E2295">
              <w:rPr>
                <w:rFonts w:ascii="Book Antiqua" w:hAnsi="Book Antiqua"/>
              </w:rPr>
              <w:t>gl</w:t>
            </w:r>
            <w:r w:rsidRPr="006E2295">
              <w:rPr>
                <w:rFonts w:ascii="Book Antiqua" w:hAnsi="Book Antiqua"/>
                <w:spacing w:val="-1"/>
              </w:rPr>
              <w:t>a</w:t>
            </w:r>
            <w:r w:rsidRPr="006E2295">
              <w:rPr>
                <w:rFonts w:ascii="Book Antiqua" w:hAnsi="Book Antiqua"/>
                <w:spacing w:val="2"/>
              </w:rPr>
              <w:t>š</w:t>
            </w:r>
            <w:r w:rsidRPr="006E2295">
              <w:rPr>
                <w:rFonts w:ascii="Book Antiqua" w:hAnsi="Book Antiqua"/>
                <w:spacing w:val="-1"/>
              </w:rPr>
              <w:t>a</w:t>
            </w:r>
            <w:r w:rsidRPr="006E2295">
              <w:rPr>
                <w:rFonts w:ascii="Book Antiqua" w:hAnsi="Book Antiqua"/>
              </w:rPr>
              <w:t>va</w:t>
            </w:r>
            <w:r w:rsidRPr="006E2295">
              <w:rPr>
                <w:rFonts w:ascii="Book Antiqua" w:hAnsi="Book Antiqua"/>
                <w:spacing w:val="-1"/>
              </w:rPr>
              <w:t>nj</w:t>
            </w:r>
            <w:r w:rsidRPr="006E2295">
              <w:rPr>
                <w:rFonts w:ascii="Book Antiqua" w:hAnsi="Book Antiqua"/>
              </w:rPr>
              <w:t>a</w:t>
            </w:r>
            <w:r w:rsidRPr="006E2295">
              <w:rPr>
                <w:rFonts w:ascii="Book Antiqua" w:hAnsi="Book Antiqua"/>
                <w:spacing w:val="20"/>
              </w:rPr>
              <w:t xml:space="preserve"> </w:t>
            </w:r>
            <w:r w:rsidRPr="006E2295">
              <w:rPr>
                <w:rFonts w:ascii="Book Antiqua" w:hAnsi="Book Antiqua"/>
              </w:rPr>
              <w:t>u</w:t>
            </w:r>
            <w:r w:rsidRPr="006E2295">
              <w:rPr>
                <w:rFonts w:ascii="Book Antiqua" w:hAnsi="Book Antiqua"/>
                <w:spacing w:val="16"/>
              </w:rPr>
              <w:t xml:space="preserve"> </w:t>
            </w:r>
            <w:r w:rsidRPr="006E2295">
              <w:rPr>
                <w:rFonts w:ascii="Book Antiqua" w:hAnsi="Book Antiqua"/>
                <w:spacing w:val="-1"/>
              </w:rPr>
              <w:t>s</w:t>
            </w:r>
            <w:r w:rsidRPr="006E2295">
              <w:rPr>
                <w:rFonts w:ascii="Book Antiqua" w:hAnsi="Book Antiqua"/>
              </w:rPr>
              <w:t>kl</w:t>
            </w:r>
            <w:r w:rsidRPr="006E2295">
              <w:rPr>
                <w:rFonts w:ascii="Book Antiqua" w:hAnsi="Book Antiqua"/>
                <w:spacing w:val="-1"/>
              </w:rPr>
              <w:t>a</w:t>
            </w:r>
            <w:r w:rsidRPr="006E2295">
              <w:rPr>
                <w:rFonts w:ascii="Book Antiqua" w:hAnsi="Book Antiqua"/>
                <w:spacing w:val="4"/>
              </w:rPr>
              <w:t>d</w:t>
            </w:r>
            <w:r w:rsidRPr="006E2295">
              <w:rPr>
                <w:rFonts w:ascii="Book Antiqua" w:hAnsi="Book Antiqua"/>
              </w:rPr>
              <w:t xml:space="preserve">u </w:t>
            </w:r>
            <w:r w:rsidRPr="006E2295">
              <w:rPr>
                <w:rFonts w:ascii="Book Antiqua" w:hAnsi="Book Antiqua"/>
                <w:spacing w:val="-1"/>
              </w:rPr>
              <w:t>s</w:t>
            </w:r>
            <w:r w:rsidRPr="006E2295">
              <w:rPr>
                <w:rFonts w:ascii="Book Antiqua" w:hAnsi="Book Antiqua"/>
              </w:rPr>
              <w:t>a</w:t>
            </w:r>
            <w:r w:rsidRPr="006E2295">
              <w:rPr>
                <w:rFonts w:ascii="Book Antiqua" w:hAnsi="Book Antiqua"/>
                <w:spacing w:val="-1"/>
              </w:rPr>
              <w:t xml:space="preserve"> s</w:t>
            </w:r>
            <w:r w:rsidRPr="006E2295">
              <w:rPr>
                <w:rFonts w:ascii="Book Antiqua" w:hAnsi="Book Antiqua"/>
              </w:rPr>
              <w:t>prov</w:t>
            </w:r>
            <w:r w:rsidRPr="006E2295">
              <w:rPr>
                <w:rFonts w:ascii="Book Antiqua" w:hAnsi="Book Antiqua"/>
                <w:spacing w:val="-2"/>
              </w:rPr>
              <w:t>e</w:t>
            </w:r>
            <w:r w:rsidRPr="006E2295">
              <w:rPr>
                <w:rFonts w:ascii="Book Antiqua" w:hAnsi="Book Antiqua"/>
              </w:rPr>
              <w:t>dbenim</w:t>
            </w:r>
            <w:r w:rsidRPr="006E2295">
              <w:rPr>
                <w:rFonts w:ascii="Book Antiqua" w:hAnsi="Book Antiqua"/>
                <w:spacing w:val="-1"/>
              </w:rPr>
              <w:t xml:space="preserve"> </w:t>
            </w:r>
            <w:r w:rsidRPr="006E2295">
              <w:rPr>
                <w:rFonts w:ascii="Book Antiqua" w:hAnsi="Book Antiqua"/>
              </w:rPr>
              <w:t>pr</w:t>
            </w:r>
            <w:r w:rsidRPr="006E2295">
              <w:rPr>
                <w:rFonts w:ascii="Book Antiqua" w:hAnsi="Book Antiqua"/>
                <w:spacing w:val="-1"/>
              </w:rPr>
              <w:t>a</w:t>
            </w:r>
            <w:r w:rsidRPr="006E2295">
              <w:rPr>
                <w:rFonts w:ascii="Book Antiqua" w:hAnsi="Book Antiqua"/>
              </w:rPr>
              <w:t>vil</w:t>
            </w:r>
            <w:r w:rsidRPr="006E2295">
              <w:rPr>
                <w:rFonts w:ascii="Book Antiqua" w:hAnsi="Book Antiqua"/>
                <w:spacing w:val="1"/>
              </w:rPr>
              <w:t>i</w:t>
            </w:r>
            <w:r w:rsidRPr="006E2295">
              <w:rPr>
                <w:rFonts w:ascii="Book Antiqua" w:hAnsi="Book Antiqua"/>
                <w:spacing w:val="-1"/>
              </w:rPr>
              <w:t>ma</w:t>
            </w:r>
            <w:r w:rsidRPr="006E2295">
              <w:rPr>
                <w:rFonts w:ascii="Book Antiqua" w:hAnsi="Book Antiqua"/>
              </w:rPr>
              <w:t>, odm</w:t>
            </w:r>
            <w:r w:rsidRPr="006E2295">
              <w:rPr>
                <w:rFonts w:ascii="Book Antiqua" w:hAnsi="Book Antiqua"/>
                <w:spacing w:val="-2"/>
              </w:rPr>
              <w:t>a</w:t>
            </w:r>
            <w:r w:rsidRPr="006E2295">
              <w:rPr>
                <w:rFonts w:ascii="Book Antiqua" w:hAnsi="Book Antiqua"/>
              </w:rPr>
              <w:t>h</w:t>
            </w:r>
            <w:r w:rsidRPr="006E2295">
              <w:rPr>
                <w:rFonts w:ascii="Book Antiqua" w:hAnsi="Book Antiqua"/>
                <w:spacing w:val="2"/>
              </w:rPr>
              <w:t xml:space="preserve"> </w:t>
            </w:r>
            <w:r w:rsidRPr="006E2295">
              <w:rPr>
                <w:rFonts w:ascii="Book Antiqua" w:hAnsi="Book Antiqua"/>
                <w:spacing w:val="-1"/>
              </w:rPr>
              <w:t>m</w:t>
            </w:r>
            <w:r w:rsidRPr="006E2295">
              <w:rPr>
                <w:rFonts w:ascii="Book Antiqua" w:hAnsi="Book Antiqua"/>
              </w:rPr>
              <w:t>ora</w:t>
            </w:r>
            <w:r w:rsidRPr="006E2295">
              <w:rPr>
                <w:rFonts w:ascii="Book Antiqua" w:hAnsi="Book Antiqua"/>
                <w:spacing w:val="-1"/>
              </w:rPr>
              <w:t xml:space="preserve"> </w:t>
            </w:r>
            <w:r w:rsidRPr="006E2295">
              <w:rPr>
                <w:rFonts w:ascii="Book Antiqua" w:hAnsi="Book Antiqua"/>
              </w:rPr>
              <w:t>d</w:t>
            </w:r>
            <w:r w:rsidRPr="006E2295">
              <w:rPr>
                <w:rFonts w:ascii="Book Antiqua" w:hAnsi="Book Antiqua"/>
                <w:spacing w:val="-1"/>
              </w:rPr>
              <w:t>a</w:t>
            </w:r>
            <w:r w:rsidRPr="006E2295">
              <w:rPr>
                <w:rFonts w:ascii="Book Antiqua" w:hAnsi="Book Antiqua"/>
              </w:rPr>
              <w:t xml:space="preserve">:  </w:t>
            </w:r>
          </w:p>
          <w:p w14:paraId="3F6AF2B6" w14:textId="77777777" w:rsidR="008768AE" w:rsidRPr="006E2295" w:rsidRDefault="008768AE" w:rsidP="0049563C">
            <w:pPr>
              <w:pStyle w:val="ListParagraph"/>
              <w:widowControl/>
              <w:numPr>
                <w:ilvl w:val="0"/>
                <w:numId w:val="559"/>
              </w:numPr>
              <w:spacing w:after="200" w:line="276" w:lineRule="auto"/>
              <w:contextualSpacing/>
              <w:rPr>
                <w:rFonts w:ascii="Book Antiqua" w:hAnsi="Book Antiqua"/>
              </w:rPr>
            </w:pPr>
            <w:r w:rsidRPr="006E2295">
              <w:rPr>
                <w:rFonts w:ascii="Book Antiqua" w:hAnsi="Book Antiqua"/>
              </w:rPr>
              <w:t>obavesti podnosioca zahteva da alternativni načini usaglašavanja mogu da se sprovedu i, po potrebi, izmeni i dopuni odobrenje ili sertifikat podnosioca zahteva u skladu s tim;</w:t>
            </w:r>
          </w:p>
          <w:p w14:paraId="04EE09A9" w14:textId="77777777" w:rsidR="008768AE" w:rsidRPr="006E2295" w:rsidRDefault="008768AE" w:rsidP="0049563C">
            <w:pPr>
              <w:pStyle w:val="ListParagraph"/>
              <w:widowControl/>
              <w:numPr>
                <w:ilvl w:val="0"/>
                <w:numId w:val="559"/>
              </w:numPr>
              <w:spacing w:after="200" w:line="276" w:lineRule="auto"/>
              <w:contextualSpacing/>
              <w:rPr>
                <w:rFonts w:ascii="Book Antiqua" w:hAnsi="Book Antiqua"/>
              </w:rPr>
            </w:pPr>
            <w:r w:rsidRPr="006E2295">
              <w:rPr>
                <w:rFonts w:ascii="Book Antiqua" w:hAnsi="Book Antiqua"/>
              </w:rPr>
              <w:t>obavesti Agenciju o njihovom sadržaju, uključujući kopije celokupne relevantne dokumentacije; i</w:t>
            </w:r>
          </w:p>
          <w:p w14:paraId="3AF54E32" w14:textId="77777777" w:rsidR="008768AE" w:rsidRPr="006E2295" w:rsidRDefault="008768AE" w:rsidP="0049563C">
            <w:pPr>
              <w:pStyle w:val="ListParagraph"/>
              <w:widowControl/>
              <w:numPr>
                <w:ilvl w:val="0"/>
                <w:numId w:val="559"/>
              </w:numPr>
              <w:spacing w:after="200" w:line="276" w:lineRule="auto"/>
              <w:contextualSpacing/>
              <w:rPr>
                <w:rFonts w:ascii="Book Antiqua" w:hAnsi="Book Antiqua"/>
              </w:rPr>
            </w:pPr>
            <w:r w:rsidRPr="006E2295">
              <w:rPr>
                <w:rFonts w:ascii="Book Antiqua" w:hAnsi="Book Antiqua"/>
              </w:rPr>
              <w:t xml:space="preserve">obavesti ostale države članice o alternativnim načinima usaglašavanja koji su prihvaćeni. </w:t>
            </w:r>
          </w:p>
          <w:p w14:paraId="6FC597AC" w14:textId="77777777" w:rsidR="008768AE" w:rsidRPr="006E2295" w:rsidRDefault="008768AE" w:rsidP="0049563C">
            <w:pPr>
              <w:pStyle w:val="ListParagraph"/>
              <w:widowControl/>
              <w:numPr>
                <w:ilvl w:val="0"/>
                <w:numId w:val="558"/>
              </w:numPr>
              <w:spacing w:after="200" w:line="276" w:lineRule="auto"/>
              <w:contextualSpacing/>
              <w:rPr>
                <w:rFonts w:ascii="Book Antiqua" w:hAnsi="Book Antiqua"/>
              </w:rPr>
            </w:pPr>
            <w:r w:rsidRPr="006E2295">
              <w:rPr>
                <w:rFonts w:ascii="Book Antiqua" w:hAnsi="Book Antiqua"/>
              </w:rPr>
              <w:t>K</w:t>
            </w:r>
            <w:r w:rsidRPr="006E2295">
              <w:rPr>
                <w:rFonts w:ascii="Book Antiqua" w:hAnsi="Book Antiqua"/>
                <w:spacing w:val="-1"/>
              </w:rPr>
              <w:t>a</w:t>
            </w:r>
            <w:r w:rsidRPr="006E2295">
              <w:rPr>
                <w:rFonts w:ascii="Book Antiqua" w:hAnsi="Book Antiqua"/>
                <w:spacing w:val="2"/>
              </w:rPr>
              <w:t>d</w:t>
            </w:r>
            <w:r w:rsidRPr="006E2295">
              <w:rPr>
                <w:rFonts w:ascii="Book Antiqua" w:hAnsi="Book Antiqua"/>
              </w:rPr>
              <w:t>a</w:t>
            </w:r>
            <w:r w:rsidRPr="006E2295">
              <w:rPr>
                <w:rFonts w:ascii="Book Antiqua" w:hAnsi="Book Antiqua"/>
                <w:spacing w:val="18"/>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20"/>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19"/>
              </w:rPr>
              <w:t xml:space="preserve"> </w:t>
            </w:r>
            <w:r w:rsidRPr="006E2295">
              <w:rPr>
                <w:rFonts w:ascii="Book Antiqua" w:hAnsi="Book Antiqua"/>
              </w:rPr>
              <w:t>kori</w:t>
            </w:r>
            <w:r w:rsidRPr="006E2295">
              <w:rPr>
                <w:rFonts w:ascii="Book Antiqua" w:hAnsi="Book Antiqua"/>
                <w:spacing w:val="-1"/>
              </w:rPr>
              <w:t>s</w:t>
            </w:r>
            <w:r w:rsidRPr="006E2295">
              <w:rPr>
                <w:rFonts w:ascii="Book Antiqua" w:hAnsi="Book Antiqua"/>
              </w:rPr>
              <w:t>ti</w:t>
            </w:r>
            <w:r w:rsidRPr="006E2295">
              <w:rPr>
                <w:rFonts w:ascii="Book Antiqua" w:hAnsi="Book Antiqua"/>
                <w:spacing w:val="20"/>
              </w:rPr>
              <w:t xml:space="preserve"> </w:t>
            </w:r>
            <w:r w:rsidRPr="006E2295">
              <w:rPr>
                <w:rFonts w:ascii="Book Antiqua" w:hAnsi="Book Antiqua"/>
                <w:spacing w:val="-1"/>
              </w:rPr>
              <w:t>a</w:t>
            </w:r>
            <w:r w:rsidRPr="006E2295">
              <w:rPr>
                <w:rFonts w:ascii="Book Antiqua" w:hAnsi="Book Antiqua"/>
              </w:rPr>
              <w:t>lt</w:t>
            </w:r>
            <w:r w:rsidRPr="006E2295">
              <w:rPr>
                <w:rFonts w:ascii="Book Antiqua" w:hAnsi="Book Antiqua"/>
                <w:spacing w:val="-1"/>
              </w:rPr>
              <w:t>e</w:t>
            </w:r>
            <w:r w:rsidRPr="006E2295">
              <w:rPr>
                <w:rFonts w:ascii="Book Antiqua" w:hAnsi="Book Antiqua"/>
              </w:rPr>
              <w:t>rn</w:t>
            </w:r>
            <w:r w:rsidRPr="006E2295">
              <w:rPr>
                <w:rFonts w:ascii="Book Antiqua" w:hAnsi="Book Antiqua"/>
                <w:spacing w:val="-1"/>
              </w:rPr>
              <w:t>a</w:t>
            </w:r>
            <w:r w:rsidRPr="006E2295">
              <w:rPr>
                <w:rFonts w:ascii="Book Antiqua" w:hAnsi="Book Antiqua"/>
              </w:rPr>
              <w:t>t</w:t>
            </w:r>
            <w:r w:rsidRPr="006E2295">
              <w:rPr>
                <w:rFonts w:ascii="Book Antiqua" w:hAnsi="Book Antiqua"/>
                <w:spacing w:val="1"/>
              </w:rPr>
              <w:t>i</w:t>
            </w:r>
            <w:r w:rsidRPr="006E2295">
              <w:rPr>
                <w:rFonts w:ascii="Book Antiqua" w:hAnsi="Book Antiqua"/>
                <w:spacing w:val="-3"/>
              </w:rPr>
              <w:t>v</w:t>
            </w:r>
            <w:r w:rsidRPr="006E2295">
              <w:rPr>
                <w:rFonts w:ascii="Book Antiqua" w:hAnsi="Book Antiqua"/>
                <w:spacing w:val="-2"/>
              </w:rPr>
              <w:t>n</w:t>
            </w:r>
            <w:r w:rsidRPr="006E2295">
              <w:rPr>
                <w:rFonts w:ascii="Book Antiqua" w:hAnsi="Book Antiqua"/>
              </w:rPr>
              <w:t>e</w:t>
            </w:r>
            <w:r w:rsidRPr="006E2295">
              <w:rPr>
                <w:rFonts w:ascii="Book Antiqua" w:hAnsi="Book Antiqua"/>
                <w:spacing w:val="18"/>
              </w:rPr>
              <w:t xml:space="preserve"> </w:t>
            </w:r>
            <w:r w:rsidRPr="006E2295">
              <w:rPr>
                <w:rFonts w:ascii="Book Antiqua" w:hAnsi="Book Antiqua"/>
              </w:rPr>
              <w:t>n</w:t>
            </w:r>
            <w:r w:rsidRPr="006E2295">
              <w:rPr>
                <w:rFonts w:ascii="Book Antiqua" w:hAnsi="Book Antiqua"/>
                <w:spacing w:val="-1"/>
              </w:rPr>
              <w:t>ač</w:t>
            </w:r>
            <w:r w:rsidRPr="006E2295">
              <w:rPr>
                <w:rFonts w:ascii="Book Antiqua" w:hAnsi="Book Antiqua"/>
              </w:rPr>
              <w:t>ine</w:t>
            </w:r>
            <w:r w:rsidRPr="006E2295">
              <w:rPr>
                <w:rFonts w:ascii="Book Antiqua" w:hAnsi="Book Antiqua"/>
                <w:spacing w:val="22"/>
              </w:rPr>
              <w:t xml:space="preserve"> </w:t>
            </w:r>
            <w:r w:rsidRPr="006E2295">
              <w:rPr>
                <w:rFonts w:ascii="Book Antiqua" w:hAnsi="Book Antiqua"/>
                <w:spacing w:val="-5"/>
              </w:rPr>
              <w:t>u</w:t>
            </w:r>
            <w:r w:rsidRPr="006E2295">
              <w:rPr>
                <w:rFonts w:ascii="Book Antiqua" w:hAnsi="Book Antiqua"/>
                <w:spacing w:val="-1"/>
              </w:rPr>
              <w:t>sa</w:t>
            </w:r>
            <w:r w:rsidRPr="006E2295">
              <w:rPr>
                <w:rFonts w:ascii="Book Antiqua" w:hAnsi="Book Antiqua"/>
              </w:rPr>
              <w:t>g</w:t>
            </w:r>
            <w:r w:rsidRPr="006E2295">
              <w:rPr>
                <w:rFonts w:ascii="Book Antiqua" w:hAnsi="Book Antiqua"/>
                <w:spacing w:val="2"/>
              </w:rPr>
              <w:t>l</w:t>
            </w:r>
            <w:r w:rsidRPr="006E2295">
              <w:rPr>
                <w:rFonts w:ascii="Book Antiqua" w:hAnsi="Book Antiqua"/>
                <w:spacing w:val="-1"/>
              </w:rPr>
              <w:t>a</w:t>
            </w:r>
            <w:r w:rsidRPr="006E2295">
              <w:rPr>
                <w:rFonts w:ascii="Book Antiqua" w:hAnsi="Book Antiqua"/>
              </w:rPr>
              <w:t>š</w:t>
            </w:r>
            <w:r w:rsidRPr="006E2295">
              <w:rPr>
                <w:rFonts w:ascii="Book Antiqua" w:hAnsi="Book Antiqua"/>
                <w:spacing w:val="-1"/>
              </w:rPr>
              <w:t>a</w:t>
            </w:r>
            <w:r w:rsidRPr="006E2295">
              <w:rPr>
                <w:rFonts w:ascii="Book Antiqua" w:hAnsi="Book Antiqua"/>
                <w:spacing w:val="1"/>
              </w:rPr>
              <w:t>v</w:t>
            </w:r>
            <w:r w:rsidRPr="006E2295">
              <w:rPr>
                <w:rFonts w:ascii="Book Antiqua" w:hAnsi="Book Antiqua"/>
                <w:spacing w:val="-1"/>
              </w:rPr>
              <w:t>anj</w:t>
            </w:r>
            <w:r w:rsidRPr="006E2295">
              <w:rPr>
                <w:rFonts w:ascii="Book Antiqua" w:hAnsi="Book Antiqua"/>
              </w:rPr>
              <w:t>a</w:t>
            </w:r>
            <w:r w:rsidRPr="006E2295">
              <w:rPr>
                <w:rFonts w:ascii="Book Antiqua" w:hAnsi="Book Antiqua"/>
                <w:spacing w:val="20"/>
              </w:rPr>
              <w:t xml:space="preserve"> </w:t>
            </w:r>
            <w:r w:rsidRPr="006E2295">
              <w:rPr>
                <w:rFonts w:ascii="Book Antiqua" w:hAnsi="Book Antiqua"/>
              </w:rPr>
              <w:t>k</w:t>
            </w:r>
            <w:r w:rsidRPr="006E2295">
              <w:rPr>
                <w:rFonts w:ascii="Book Antiqua" w:hAnsi="Book Antiqua"/>
                <w:spacing w:val="-1"/>
              </w:rPr>
              <w:t>a</w:t>
            </w:r>
            <w:r w:rsidRPr="006E2295">
              <w:rPr>
                <w:rFonts w:ascii="Book Antiqua" w:hAnsi="Book Antiqua"/>
              </w:rPr>
              <w:t>ko</w:t>
            </w:r>
            <w:r w:rsidRPr="006E2295">
              <w:rPr>
                <w:rFonts w:ascii="Book Antiqua" w:hAnsi="Book Antiqua"/>
                <w:spacing w:val="18"/>
              </w:rPr>
              <w:t xml:space="preserve"> </w:t>
            </w:r>
            <w:r w:rsidRPr="006E2295">
              <w:rPr>
                <w:rFonts w:ascii="Book Antiqua" w:hAnsi="Book Antiqua"/>
              </w:rPr>
              <w:t>bi</w:t>
            </w:r>
            <w:r w:rsidRPr="006E2295">
              <w:rPr>
                <w:rFonts w:ascii="Book Antiqua" w:hAnsi="Book Antiqua"/>
                <w:spacing w:val="20"/>
              </w:rPr>
              <w:t xml:space="preserve"> </w:t>
            </w:r>
            <w:r w:rsidRPr="006E2295">
              <w:rPr>
                <w:rFonts w:ascii="Book Antiqua" w:hAnsi="Book Antiqua"/>
              </w:rPr>
              <w:t>po</w:t>
            </w:r>
            <w:r w:rsidRPr="006E2295">
              <w:rPr>
                <w:rFonts w:ascii="Book Antiqua" w:hAnsi="Book Antiqua"/>
                <w:spacing w:val="-1"/>
              </w:rPr>
              <w:t>s</w:t>
            </w:r>
            <w:r w:rsidRPr="006E2295">
              <w:rPr>
                <w:rFonts w:ascii="Book Antiqua" w:hAnsi="Book Antiqua"/>
              </w:rPr>
              <w:t>t</w:t>
            </w:r>
            <w:r w:rsidRPr="006E2295">
              <w:rPr>
                <w:rFonts w:ascii="Book Antiqua" w:hAnsi="Book Antiqua"/>
                <w:spacing w:val="1"/>
              </w:rPr>
              <w:t>i</w:t>
            </w:r>
            <w:r w:rsidRPr="006E2295">
              <w:rPr>
                <w:rFonts w:ascii="Book Antiqua" w:hAnsi="Book Antiqua"/>
              </w:rPr>
              <w:t xml:space="preserve">gla </w:t>
            </w:r>
            <w:r w:rsidRPr="006E2295">
              <w:rPr>
                <w:rFonts w:ascii="Book Antiqua" w:hAnsi="Book Antiqua"/>
                <w:spacing w:val="-5"/>
              </w:rPr>
              <w:t>u</w:t>
            </w:r>
            <w:r w:rsidRPr="006E2295">
              <w:rPr>
                <w:rFonts w:ascii="Book Antiqua" w:hAnsi="Book Antiqua"/>
                <w:spacing w:val="1"/>
              </w:rPr>
              <w:t>sa</w:t>
            </w:r>
            <w:r w:rsidRPr="006E2295">
              <w:rPr>
                <w:rFonts w:ascii="Book Antiqua" w:hAnsi="Book Antiqua"/>
              </w:rPr>
              <w:t>gl</w:t>
            </w:r>
            <w:r w:rsidRPr="006E2295">
              <w:rPr>
                <w:rFonts w:ascii="Book Antiqua" w:hAnsi="Book Antiqua"/>
                <w:spacing w:val="-1"/>
              </w:rPr>
              <w:t>a</w:t>
            </w:r>
            <w:r w:rsidRPr="006E2295">
              <w:rPr>
                <w:rFonts w:ascii="Book Antiqua" w:hAnsi="Book Antiqua"/>
              </w:rPr>
              <w:t>š</w:t>
            </w:r>
            <w:r w:rsidRPr="006E2295">
              <w:rPr>
                <w:rFonts w:ascii="Book Antiqua" w:hAnsi="Book Antiqua"/>
                <w:spacing w:val="-1"/>
              </w:rPr>
              <w:t>e</w:t>
            </w:r>
            <w:r w:rsidRPr="006E2295">
              <w:rPr>
                <w:rFonts w:ascii="Book Antiqua" w:hAnsi="Book Antiqua"/>
              </w:rPr>
              <w:t>no</w:t>
            </w:r>
            <w:r w:rsidRPr="006E2295">
              <w:rPr>
                <w:rFonts w:ascii="Book Antiqua" w:hAnsi="Book Antiqua"/>
                <w:spacing w:val="-1"/>
              </w:rPr>
              <w:t>s</w:t>
            </w:r>
            <w:r w:rsidRPr="006E2295">
              <w:rPr>
                <w:rFonts w:ascii="Book Antiqua" w:hAnsi="Book Antiqua"/>
              </w:rPr>
              <w:t>t</w:t>
            </w:r>
            <w:r w:rsidRPr="006E2295">
              <w:rPr>
                <w:rFonts w:ascii="Book Antiqua" w:hAnsi="Book Antiqua"/>
                <w:spacing w:val="53"/>
              </w:rPr>
              <w:t xml:space="preserve"> </w:t>
            </w:r>
            <w:r w:rsidRPr="006E2295">
              <w:rPr>
                <w:rFonts w:ascii="Book Antiqua" w:hAnsi="Book Antiqua"/>
                <w:spacing w:val="1"/>
              </w:rPr>
              <w:t>s</w:t>
            </w:r>
            <w:r w:rsidRPr="006E2295">
              <w:rPr>
                <w:rFonts w:ascii="Book Antiqua" w:hAnsi="Book Antiqua"/>
              </w:rPr>
              <w:t>a</w:t>
            </w:r>
            <w:r w:rsidRPr="006E2295">
              <w:rPr>
                <w:rFonts w:ascii="Book Antiqua" w:hAnsi="Book Antiqua"/>
                <w:spacing w:val="51"/>
              </w:rPr>
              <w:t xml:space="preserve"> </w:t>
            </w:r>
            <w:r w:rsidRPr="006E2295">
              <w:rPr>
                <w:rFonts w:ascii="Book Antiqua" w:hAnsi="Book Antiqua"/>
              </w:rPr>
              <w:t>Ure</w:t>
            </w:r>
            <w:r w:rsidRPr="006E2295">
              <w:rPr>
                <w:rFonts w:ascii="Book Antiqua" w:hAnsi="Book Antiqua"/>
                <w:spacing w:val="1"/>
              </w:rPr>
              <w:t>d</w:t>
            </w:r>
            <w:r w:rsidRPr="006E2295">
              <w:rPr>
                <w:rFonts w:ascii="Book Antiqua" w:hAnsi="Book Antiqua"/>
              </w:rPr>
              <w:t>bom</w:t>
            </w:r>
            <w:r w:rsidRPr="006E2295">
              <w:rPr>
                <w:rFonts w:ascii="Book Antiqua" w:hAnsi="Book Antiqua"/>
                <w:spacing w:val="52"/>
              </w:rPr>
              <w:t xml:space="preserve"> </w:t>
            </w:r>
            <w:r w:rsidRPr="006E2295">
              <w:rPr>
                <w:rFonts w:ascii="Book Antiqua" w:hAnsi="Book Antiqua"/>
              </w:rPr>
              <w:t>(</w:t>
            </w:r>
            <w:r w:rsidRPr="006E2295">
              <w:rPr>
                <w:rFonts w:ascii="Book Antiqua" w:hAnsi="Book Antiqua"/>
                <w:spacing w:val="-1"/>
              </w:rPr>
              <w:t>E</w:t>
            </w:r>
            <w:r w:rsidRPr="006E2295">
              <w:rPr>
                <w:rFonts w:ascii="Book Antiqua" w:hAnsi="Book Antiqua"/>
              </w:rPr>
              <w:t>Z)</w:t>
            </w:r>
            <w:r w:rsidRPr="006E2295">
              <w:rPr>
                <w:rFonts w:ascii="Book Antiqua" w:hAnsi="Book Antiqua"/>
                <w:spacing w:val="51"/>
              </w:rPr>
              <w:t xml:space="preserve"> </w:t>
            </w:r>
            <w:r w:rsidRPr="006E2295">
              <w:rPr>
                <w:rFonts w:ascii="Book Antiqua" w:hAnsi="Book Antiqua"/>
              </w:rPr>
              <w:t>br.</w:t>
            </w:r>
            <w:r w:rsidRPr="006E2295">
              <w:rPr>
                <w:rFonts w:ascii="Book Antiqua" w:hAnsi="Book Antiqua"/>
                <w:spacing w:val="52"/>
              </w:rPr>
              <w:t xml:space="preserve"> </w:t>
            </w:r>
            <w:r w:rsidRPr="006E2295">
              <w:rPr>
                <w:rFonts w:ascii="Book Antiqua" w:hAnsi="Book Antiqua"/>
              </w:rPr>
              <w:t xml:space="preserve">216/2008, kako je </w:t>
            </w:r>
            <w:r w:rsidRPr="006E2295">
              <w:rPr>
                <w:rFonts w:ascii="Book Antiqua" w:hAnsi="Book Antiqua"/>
              </w:rPr>
              <w:lastRenderedPageBreak/>
              <w:t>preneta u pravni poredak Republike Kosovo Uredbom ACV 3/2009,</w:t>
            </w:r>
            <w:r w:rsidRPr="006E2295">
              <w:rPr>
                <w:rFonts w:ascii="Book Antiqua" w:hAnsi="Book Antiqua"/>
                <w:spacing w:val="53"/>
              </w:rPr>
              <w:t xml:space="preserve"> </w:t>
            </w:r>
            <w:r w:rsidRPr="006E2295">
              <w:rPr>
                <w:rFonts w:ascii="Book Antiqua" w:hAnsi="Book Antiqua"/>
              </w:rPr>
              <w:t>i</w:t>
            </w:r>
            <w:r w:rsidRPr="006E2295">
              <w:rPr>
                <w:rFonts w:ascii="Book Antiqua" w:hAnsi="Book Antiqua"/>
                <w:spacing w:val="53"/>
              </w:rPr>
              <w:t xml:space="preserve"> </w:t>
            </w:r>
            <w:r w:rsidRPr="006E2295">
              <w:rPr>
                <w:rFonts w:ascii="Book Antiqua" w:hAnsi="Book Antiqua"/>
                <w:spacing w:val="-1"/>
              </w:rPr>
              <w:t>nje</w:t>
            </w:r>
            <w:r w:rsidRPr="006E2295">
              <w:rPr>
                <w:rFonts w:ascii="Book Antiqua" w:hAnsi="Book Antiqua"/>
              </w:rPr>
              <w:t>nim</w:t>
            </w:r>
            <w:r w:rsidRPr="006E2295">
              <w:rPr>
                <w:rFonts w:ascii="Book Antiqua" w:hAnsi="Book Antiqua"/>
                <w:spacing w:val="56"/>
              </w:rPr>
              <w:t xml:space="preserve"> </w:t>
            </w:r>
            <w:r w:rsidRPr="006E2295">
              <w:rPr>
                <w:rFonts w:ascii="Book Antiqua" w:hAnsi="Book Antiqua"/>
                <w:spacing w:val="-1"/>
              </w:rPr>
              <w:t>s</w:t>
            </w:r>
            <w:r w:rsidRPr="006E2295">
              <w:rPr>
                <w:rFonts w:ascii="Book Antiqua" w:hAnsi="Book Antiqua"/>
              </w:rPr>
              <w:t>prov</w:t>
            </w:r>
            <w:r w:rsidRPr="006E2295">
              <w:rPr>
                <w:rFonts w:ascii="Book Antiqua" w:hAnsi="Book Antiqua"/>
                <w:spacing w:val="-2"/>
              </w:rPr>
              <w:t>e</w:t>
            </w:r>
            <w:r w:rsidRPr="006E2295">
              <w:rPr>
                <w:rFonts w:ascii="Book Antiqua" w:hAnsi="Book Antiqua"/>
              </w:rPr>
              <w:t>dbenim</w:t>
            </w:r>
            <w:r w:rsidRPr="006E2295">
              <w:rPr>
                <w:rFonts w:ascii="Book Antiqua" w:hAnsi="Book Antiqua"/>
                <w:spacing w:val="51"/>
              </w:rPr>
              <w:t xml:space="preserve"> </w:t>
            </w:r>
            <w:r w:rsidRPr="006E2295">
              <w:rPr>
                <w:rFonts w:ascii="Book Antiqua" w:hAnsi="Book Antiqua"/>
              </w:rPr>
              <w:t>pr</w:t>
            </w:r>
            <w:r w:rsidRPr="006E2295">
              <w:rPr>
                <w:rFonts w:ascii="Book Antiqua" w:hAnsi="Book Antiqua"/>
                <w:spacing w:val="-1"/>
              </w:rPr>
              <w:t>a</w:t>
            </w:r>
            <w:r w:rsidRPr="006E2295">
              <w:rPr>
                <w:rFonts w:ascii="Book Antiqua" w:hAnsi="Book Antiqua"/>
              </w:rPr>
              <w:t>vil</w:t>
            </w:r>
            <w:r w:rsidRPr="006E2295">
              <w:rPr>
                <w:rFonts w:ascii="Book Antiqua" w:hAnsi="Book Antiqua"/>
                <w:spacing w:val="1"/>
              </w:rPr>
              <w:t>i</w:t>
            </w:r>
            <w:r w:rsidRPr="006E2295">
              <w:rPr>
                <w:rFonts w:ascii="Book Antiqua" w:hAnsi="Book Antiqua"/>
                <w:spacing w:val="-1"/>
              </w:rPr>
              <w:t>ma</w:t>
            </w:r>
            <w:r w:rsidRPr="006E2295">
              <w:rPr>
                <w:rFonts w:ascii="Book Antiqua" w:hAnsi="Book Antiqua"/>
              </w:rPr>
              <w:t>,</w:t>
            </w:r>
            <w:r w:rsidRPr="006E2295">
              <w:rPr>
                <w:rFonts w:ascii="Book Antiqua" w:hAnsi="Book Antiqua"/>
                <w:spacing w:val="52"/>
              </w:rPr>
              <w:t xml:space="preserve"> </w:t>
            </w:r>
            <w:r w:rsidRPr="006E2295">
              <w:rPr>
                <w:rFonts w:ascii="Book Antiqua" w:hAnsi="Book Antiqua"/>
              </w:rPr>
              <w:t xml:space="preserve">ona </w:t>
            </w:r>
            <w:r w:rsidRPr="006E2295">
              <w:rPr>
                <w:rFonts w:ascii="Book Antiqua" w:hAnsi="Book Antiqua"/>
                <w:spacing w:val="-1"/>
              </w:rPr>
              <w:t>m</w:t>
            </w:r>
            <w:r w:rsidRPr="006E2295">
              <w:rPr>
                <w:rFonts w:ascii="Book Antiqua" w:hAnsi="Book Antiqua"/>
              </w:rPr>
              <w:t>ora</w:t>
            </w:r>
            <w:r w:rsidRPr="006E2295">
              <w:rPr>
                <w:rFonts w:ascii="Book Antiqua" w:hAnsi="Book Antiqua"/>
                <w:spacing w:val="-1"/>
              </w:rPr>
              <w:t xml:space="preserve"> </w:t>
            </w:r>
            <w:r w:rsidRPr="006E2295">
              <w:rPr>
                <w:rFonts w:ascii="Book Antiqua" w:hAnsi="Book Antiqua"/>
              </w:rPr>
              <w:t>d</w:t>
            </w:r>
            <w:r w:rsidRPr="006E2295">
              <w:rPr>
                <w:rFonts w:ascii="Book Antiqua" w:hAnsi="Book Antiqua"/>
                <w:spacing w:val="-1"/>
              </w:rPr>
              <w:t>a</w:t>
            </w:r>
            <w:r w:rsidRPr="006E2295">
              <w:rPr>
                <w:rFonts w:ascii="Book Antiqua" w:hAnsi="Book Antiqua"/>
              </w:rPr>
              <w:t xml:space="preserve">:  </w:t>
            </w:r>
          </w:p>
          <w:p w14:paraId="0A589494" w14:textId="77777777" w:rsidR="008768AE" w:rsidRPr="006E2295" w:rsidRDefault="008768AE" w:rsidP="0049563C">
            <w:pPr>
              <w:pStyle w:val="ListParagraph"/>
              <w:widowControl/>
              <w:numPr>
                <w:ilvl w:val="0"/>
                <w:numId w:val="560"/>
              </w:numPr>
              <w:spacing w:after="200" w:line="276" w:lineRule="auto"/>
              <w:contextualSpacing/>
              <w:rPr>
                <w:rFonts w:ascii="Book Antiqua" w:hAnsi="Book Antiqua"/>
              </w:rPr>
            </w:pPr>
            <w:r w:rsidRPr="006E2295">
              <w:rPr>
                <w:rFonts w:ascii="Book Antiqua" w:hAnsi="Book Antiqua"/>
              </w:rPr>
              <w:t>ih stavi na raspolaganje svim organizacijama i licima koja su predmet njenog nadzora; i</w:t>
            </w:r>
          </w:p>
          <w:p w14:paraId="0348A53F" w14:textId="77777777" w:rsidR="008768AE" w:rsidRPr="006E2295" w:rsidRDefault="008768AE" w:rsidP="0049563C">
            <w:pPr>
              <w:pStyle w:val="ListParagraph"/>
              <w:widowControl/>
              <w:numPr>
                <w:ilvl w:val="0"/>
                <w:numId w:val="560"/>
              </w:numPr>
              <w:spacing w:after="200" w:line="276" w:lineRule="auto"/>
              <w:contextualSpacing/>
              <w:rPr>
                <w:rFonts w:ascii="Book Antiqua" w:hAnsi="Book Antiqua"/>
              </w:rPr>
            </w:pPr>
            <w:r w:rsidRPr="006E2295">
              <w:rPr>
                <w:rFonts w:ascii="Book Antiqua" w:hAnsi="Book Antiqua"/>
              </w:rPr>
              <w:t xml:space="preserve">odmah obavesti Agenciju. </w:t>
            </w:r>
          </w:p>
          <w:p w14:paraId="14F80D33" w14:textId="77777777" w:rsidR="008768AE" w:rsidRPr="006E2295" w:rsidRDefault="008768AE" w:rsidP="008768AE">
            <w:pPr>
              <w:rPr>
                <w:rFonts w:ascii="Book Antiqua" w:hAnsi="Book Antiqua"/>
              </w:rPr>
            </w:pPr>
            <w:r w:rsidRPr="006E2295">
              <w:rPr>
                <w:rFonts w:ascii="Book Antiqua" w:hAnsi="Book Antiqua"/>
              </w:rPr>
              <w:t>N</w:t>
            </w:r>
            <w:r w:rsidRPr="006E2295">
              <w:rPr>
                <w:rFonts w:ascii="Book Antiqua" w:hAnsi="Book Antiqua"/>
                <w:spacing w:val="-2"/>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32"/>
              </w:rPr>
              <w:t xml:space="preserve"> </w:t>
            </w:r>
            <w:r w:rsidRPr="006E2295">
              <w:rPr>
                <w:rFonts w:ascii="Book Antiqua" w:hAnsi="Book Antiqua"/>
              </w:rPr>
              <w:t>vla</w:t>
            </w:r>
            <w:r w:rsidRPr="006E2295">
              <w:rPr>
                <w:rFonts w:ascii="Book Antiqua" w:hAnsi="Book Antiqua"/>
                <w:spacing w:val="-1"/>
              </w:rPr>
              <w:t>s</w:t>
            </w:r>
            <w:r w:rsidRPr="006E2295">
              <w:rPr>
                <w:rFonts w:ascii="Book Antiqua" w:hAnsi="Book Antiqua"/>
              </w:rPr>
              <w:t>t</w:t>
            </w:r>
            <w:r w:rsidRPr="006E2295">
              <w:rPr>
                <w:rFonts w:ascii="Book Antiqua" w:hAnsi="Book Antiqua"/>
                <w:spacing w:val="34"/>
              </w:rPr>
              <w:t xml:space="preserve"> </w:t>
            </w:r>
            <w:r w:rsidRPr="006E2295">
              <w:rPr>
                <w:rFonts w:ascii="Book Antiqua" w:hAnsi="Book Antiqua"/>
                <w:spacing w:val="-1"/>
              </w:rPr>
              <w:t>m</w:t>
            </w:r>
            <w:r w:rsidRPr="006E2295">
              <w:rPr>
                <w:rFonts w:ascii="Book Antiqua" w:hAnsi="Book Antiqua"/>
              </w:rPr>
              <w:t>ora</w:t>
            </w:r>
            <w:r w:rsidRPr="006E2295">
              <w:rPr>
                <w:rFonts w:ascii="Book Antiqua" w:hAnsi="Book Antiqua"/>
                <w:spacing w:val="34"/>
              </w:rPr>
              <w:t xml:space="preserve"> </w:t>
            </w:r>
            <w:r w:rsidRPr="006E2295">
              <w:rPr>
                <w:rFonts w:ascii="Book Antiqua" w:hAnsi="Book Antiqua"/>
              </w:rPr>
              <w:t>da</w:t>
            </w:r>
            <w:r w:rsidRPr="006E2295">
              <w:rPr>
                <w:rFonts w:ascii="Book Antiqua" w:hAnsi="Book Antiqua"/>
                <w:spacing w:val="32"/>
              </w:rPr>
              <w:t xml:space="preserve"> </w:t>
            </w:r>
            <w:r w:rsidRPr="006E2295">
              <w:rPr>
                <w:rFonts w:ascii="Book Antiqua" w:hAnsi="Book Antiqua"/>
              </w:rPr>
              <w:t>do</w:t>
            </w:r>
            <w:r w:rsidRPr="006E2295">
              <w:rPr>
                <w:rFonts w:ascii="Book Antiqua" w:hAnsi="Book Antiqua"/>
                <w:spacing w:val="-1"/>
              </w:rPr>
              <w:t>s</w:t>
            </w:r>
            <w:r w:rsidRPr="006E2295">
              <w:rPr>
                <w:rFonts w:ascii="Book Antiqua" w:hAnsi="Book Antiqua"/>
              </w:rPr>
              <w:t>ta</w:t>
            </w:r>
            <w:r w:rsidRPr="006E2295">
              <w:rPr>
                <w:rFonts w:ascii="Book Antiqua" w:hAnsi="Book Antiqua"/>
                <w:spacing w:val="-1"/>
              </w:rPr>
              <w:t>v</w:t>
            </w:r>
            <w:r w:rsidRPr="006E2295">
              <w:rPr>
                <w:rFonts w:ascii="Book Antiqua" w:hAnsi="Book Antiqua"/>
              </w:rPr>
              <w:t>i</w:t>
            </w:r>
            <w:r w:rsidRPr="006E2295">
              <w:rPr>
                <w:rFonts w:ascii="Book Antiqua" w:hAnsi="Book Antiqua"/>
                <w:spacing w:val="34"/>
              </w:rPr>
              <w:t xml:space="preserve"> </w:t>
            </w:r>
            <w:r w:rsidRPr="006E2295">
              <w:rPr>
                <w:rFonts w:ascii="Book Antiqua" w:hAnsi="Book Antiqua"/>
              </w:rPr>
              <w:t>Ag</w:t>
            </w:r>
            <w:r w:rsidRPr="006E2295">
              <w:rPr>
                <w:rFonts w:ascii="Book Antiqua" w:hAnsi="Book Antiqua"/>
                <w:spacing w:val="-2"/>
              </w:rPr>
              <w:t>e</w:t>
            </w:r>
            <w:r w:rsidRPr="006E2295">
              <w:rPr>
                <w:rFonts w:ascii="Book Antiqua" w:hAnsi="Book Antiqua"/>
              </w:rPr>
              <w:t>nciji</w:t>
            </w:r>
            <w:r w:rsidRPr="006E2295">
              <w:rPr>
                <w:rFonts w:ascii="Book Antiqua" w:hAnsi="Book Antiqua"/>
                <w:spacing w:val="32"/>
              </w:rPr>
              <w:t xml:space="preserve"> </w:t>
            </w:r>
            <w:r w:rsidRPr="006E2295">
              <w:rPr>
                <w:rFonts w:ascii="Book Antiqua" w:hAnsi="Book Antiqua"/>
              </w:rPr>
              <w:t>ko</w:t>
            </w:r>
            <w:r w:rsidRPr="006E2295">
              <w:rPr>
                <w:rFonts w:ascii="Book Antiqua" w:hAnsi="Book Antiqua"/>
                <w:spacing w:val="-1"/>
              </w:rPr>
              <w:t>m</w:t>
            </w:r>
            <w:r w:rsidRPr="006E2295">
              <w:rPr>
                <w:rFonts w:ascii="Book Antiqua" w:hAnsi="Book Antiqua"/>
              </w:rPr>
              <w:t>pl</w:t>
            </w:r>
            <w:r w:rsidRPr="006E2295">
              <w:rPr>
                <w:rFonts w:ascii="Book Antiqua" w:hAnsi="Book Antiqua"/>
                <w:spacing w:val="-1"/>
              </w:rPr>
              <w:t>e</w:t>
            </w:r>
            <w:r w:rsidRPr="006E2295">
              <w:rPr>
                <w:rFonts w:ascii="Book Antiqua" w:hAnsi="Book Antiqua"/>
              </w:rPr>
              <w:t>tan</w:t>
            </w:r>
            <w:r w:rsidRPr="006E2295">
              <w:rPr>
                <w:rFonts w:ascii="Book Antiqua" w:hAnsi="Book Antiqua"/>
                <w:spacing w:val="34"/>
              </w:rPr>
              <w:t xml:space="preserve"> </w:t>
            </w:r>
            <w:r w:rsidRPr="006E2295">
              <w:rPr>
                <w:rFonts w:ascii="Book Antiqua" w:hAnsi="Book Antiqua"/>
              </w:rPr>
              <w:t>opis</w:t>
            </w:r>
            <w:r w:rsidRPr="006E2295">
              <w:rPr>
                <w:rFonts w:ascii="Book Antiqua" w:hAnsi="Book Antiqua"/>
                <w:spacing w:val="32"/>
              </w:rPr>
              <w:t xml:space="preserve"> </w:t>
            </w:r>
            <w:r w:rsidRPr="006E2295">
              <w:rPr>
                <w:rFonts w:ascii="Book Antiqua" w:hAnsi="Book Antiqua"/>
                <w:spacing w:val="-1"/>
              </w:rPr>
              <w:t>a</w:t>
            </w:r>
            <w:r w:rsidRPr="006E2295">
              <w:rPr>
                <w:rFonts w:ascii="Book Antiqua" w:hAnsi="Book Antiqua"/>
              </w:rPr>
              <w:t>l</w:t>
            </w:r>
            <w:r w:rsidRPr="006E2295">
              <w:rPr>
                <w:rFonts w:ascii="Book Antiqua" w:hAnsi="Book Antiqua"/>
                <w:spacing w:val="-2"/>
              </w:rPr>
              <w:t>t</w:t>
            </w:r>
            <w:r w:rsidRPr="006E2295">
              <w:rPr>
                <w:rFonts w:ascii="Book Antiqua" w:hAnsi="Book Antiqua"/>
                <w:spacing w:val="-1"/>
              </w:rPr>
              <w:t>e</w:t>
            </w:r>
            <w:r w:rsidRPr="006E2295">
              <w:rPr>
                <w:rFonts w:ascii="Book Antiqua" w:hAnsi="Book Antiqua"/>
              </w:rPr>
              <w:t>rn</w:t>
            </w:r>
            <w:r w:rsidRPr="006E2295">
              <w:rPr>
                <w:rFonts w:ascii="Book Antiqua" w:hAnsi="Book Antiqua"/>
                <w:spacing w:val="-1"/>
              </w:rPr>
              <w:t>a</w:t>
            </w:r>
            <w:r w:rsidRPr="006E2295">
              <w:rPr>
                <w:rFonts w:ascii="Book Antiqua" w:hAnsi="Book Antiqua"/>
              </w:rPr>
              <w:t>t</w:t>
            </w:r>
            <w:r w:rsidRPr="006E2295">
              <w:rPr>
                <w:rFonts w:ascii="Book Antiqua" w:hAnsi="Book Antiqua"/>
                <w:spacing w:val="1"/>
              </w:rPr>
              <w:t>i</w:t>
            </w:r>
            <w:r w:rsidRPr="006E2295">
              <w:rPr>
                <w:rFonts w:ascii="Book Antiqua" w:hAnsi="Book Antiqua"/>
              </w:rPr>
              <w:t>vn</w:t>
            </w:r>
            <w:r w:rsidRPr="006E2295">
              <w:rPr>
                <w:rFonts w:ascii="Book Antiqua" w:hAnsi="Book Antiqua"/>
                <w:spacing w:val="-2"/>
              </w:rPr>
              <w:t>i</w:t>
            </w:r>
            <w:r w:rsidRPr="006E2295">
              <w:rPr>
                <w:rFonts w:ascii="Book Antiqua" w:hAnsi="Book Antiqua"/>
              </w:rPr>
              <w:t>h n</w:t>
            </w:r>
            <w:r w:rsidRPr="006E2295">
              <w:rPr>
                <w:rFonts w:ascii="Book Antiqua" w:hAnsi="Book Antiqua"/>
                <w:spacing w:val="-1"/>
              </w:rPr>
              <w:t>ač</w:t>
            </w:r>
            <w:r w:rsidRPr="006E2295">
              <w:rPr>
                <w:rFonts w:ascii="Book Antiqua" w:hAnsi="Book Antiqua"/>
              </w:rPr>
              <w:t>ina</w:t>
            </w:r>
            <w:r w:rsidRPr="006E2295">
              <w:rPr>
                <w:rFonts w:ascii="Book Antiqua" w:hAnsi="Book Antiqua"/>
                <w:spacing w:val="46"/>
              </w:rPr>
              <w:t xml:space="preserve"> </w:t>
            </w:r>
            <w:r w:rsidRPr="006E2295">
              <w:rPr>
                <w:rFonts w:ascii="Book Antiqua" w:hAnsi="Book Antiqua"/>
                <w:spacing w:val="-5"/>
              </w:rPr>
              <w:t>u</w:t>
            </w:r>
            <w:r w:rsidRPr="006E2295">
              <w:rPr>
                <w:rFonts w:ascii="Book Antiqua" w:hAnsi="Book Antiqua"/>
                <w:spacing w:val="-1"/>
              </w:rPr>
              <w:t>sa</w:t>
            </w:r>
            <w:r w:rsidRPr="006E2295">
              <w:rPr>
                <w:rFonts w:ascii="Book Antiqua" w:hAnsi="Book Antiqua"/>
              </w:rPr>
              <w:t>gl</w:t>
            </w:r>
            <w:r w:rsidRPr="006E2295">
              <w:rPr>
                <w:rFonts w:ascii="Book Antiqua" w:hAnsi="Book Antiqua"/>
                <w:spacing w:val="-1"/>
              </w:rPr>
              <w:t>a</w:t>
            </w:r>
            <w:r w:rsidRPr="006E2295">
              <w:rPr>
                <w:rFonts w:ascii="Book Antiqua" w:hAnsi="Book Antiqua"/>
                <w:spacing w:val="2"/>
              </w:rPr>
              <w:t>š</w:t>
            </w:r>
            <w:r w:rsidRPr="006E2295">
              <w:rPr>
                <w:rFonts w:ascii="Book Antiqua" w:hAnsi="Book Antiqua"/>
                <w:spacing w:val="-1"/>
              </w:rPr>
              <w:t>a</w:t>
            </w:r>
            <w:r w:rsidRPr="006E2295">
              <w:rPr>
                <w:rFonts w:ascii="Book Antiqua" w:hAnsi="Book Antiqua"/>
              </w:rPr>
              <w:t>va</w:t>
            </w:r>
            <w:r w:rsidRPr="006E2295">
              <w:rPr>
                <w:rFonts w:ascii="Book Antiqua" w:hAnsi="Book Antiqua"/>
                <w:spacing w:val="-1"/>
              </w:rPr>
              <w:t>nja</w:t>
            </w:r>
            <w:r w:rsidRPr="006E2295">
              <w:rPr>
                <w:rFonts w:ascii="Book Antiqua" w:hAnsi="Book Antiqua"/>
              </w:rPr>
              <w:t>,</w:t>
            </w:r>
            <w:r w:rsidRPr="006E2295">
              <w:rPr>
                <w:rFonts w:ascii="Book Antiqua" w:hAnsi="Book Antiqua"/>
                <w:spacing w:val="49"/>
              </w:rPr>
              <w:t xml:space="preserve"> </w:t>
            </w:r>
            <w:r w:rsidRPr="006E2295">
              <w:rPr>
                <w:rFonts w:ascii="Book Antiqua" w:hAnsi="Book Antiqua"/>
                <w:spacing w:val="-8"/>
              </w:rPr>
              <w:t>u</w:t>
            </w:r>
            <w:r w:rsidRPr="006E2295">
              <w:rPr>
                <w:rFonts w:ascii="Book Antiqua" w:hAnsi="Book Antiqua"/>
              </w:rPr>
              <w:t>k</w:t>
            </w:r>
            <w:r w:rsidRPr="006E2295">
              <w:rPr>
                <w:rFonts w:ascii="Book Antiqua" w:hAnsi="Book Antiqua"/>
                <w:spacing w:val="5"/>
              </w:rPr>
              <w:t>lj</w:t>
            </w:r>
            <w:r w:rsidRPr="006E2295">
              <w:rPr>
                <w:rFonts w:ascii="Book Antiqua" w:hAnsi="Book Antiqua"/>
                <w:spacing w:val="-5"/>
              </w:rPr>
              <w:t>u</w:t>
            </w:r>
            <w:r w:rsidRPr="006E2295">
              <w:rPr>
                <w:rFonts w:ascii="Book Antiqua" w:hAnsi="Book Antiqua"/>
                <w:spacing w:val="3"/>
              </w:rPr>
              <w:t>č</w:t>
            </w:r>
            <w:r w:rsidRPr="006E2295">
              <w:rPr>
                <w:rFonts w:ascii="Book Antiqua" w:hAnsi="Book Antiqua"/>
                <w:spacing w:val="-5"/>
              </w:rPr>
              <w:t>u</w:t>
            </w:r>
            <w:r w:rsidRPr="006E2295">
              <w:rPr>
                <w:rFonts w:ascii="Book Antiqua" w:hAnsi="Book Antiqua"/>
                <w:spacing w:val="5"/>
              </w:rPr>
              <w:t>j</w:t>
            </w:r>
            <w:r w:rsidRPr="006E2295">
              <w:rPr>
                <w:rFonts w:ascii="Book Antiqua" w:hAnsi="Book Antiqua"/>
                <w:spacing w:val="-5"/>
              </w:rPr>
              <w:t>u</w:t>
            </w:r>
            <w:r w:rsidRPr="006E2295">
              <w:rPr>
                <w:rFonts w:ascii="Book Antiqua" w:hAnsi="Book Antiqua"/>
              </w:rPr>
              <w:t>ći</w:t>
            </w:r>
            <w:r w:rsidRPr="006E2295">
              <w:rPr>
                <w:rFonts w:ascii="Book Antiqua" w:hAnsi="Book Antiqua"/>
                <w:spacing w:val="46"/>
              </w:rPr>
              <w:t xml:space="preserve"> </w:t>
            </w:r>
            <w:r w:rsidRPr="006E2295">
              <w:rPr>
                <w:rFonts w:ascii="Book Antiqua" w:hAnsi="Book Antiqua"/>
                <w:spacing w:val="-1"/>
              </w:rPr>
              <w:t>s</w:t>
            </w:r>
            <w:r w:rsidRPr="006E2295">
              <w:rPr>
                <w:rFonts w:ascii="Book Antiqua" w:hAnsi="Book Antiqua"/>
              </w:rPr>
              <w:t>v</w:t>
            </w:r>
            <w:r w:rsidRPr="006E2295">
              <w:rPr>
                <w:rFonts w:ascii="Book Antiqua" w:hAnsi="Book Antiqua"/>
                <w:spacing w:val="-2"/>
              </w:rPr>
              <w:t>a</w:t>
            </w:r>
            <w:r w:rsidRPr="006E2295">
              <w:rPr>
                <w:rFonts w:ascii="Book Antiqua" w:hAnsi="Book Antiqua"/>
                <w:spacing w:val="5"/>
              </w:rPr>
              <w:t>k</w:t>
            </w:r>
            <w:r w:rsidRPr="006E2295">
              <w:rPr>
                <w:rFonts w:ascii="Book Antiqua" w:hAnsi="Book Antiqua"/>
              </w:rPr>
              <w:t>u</w:t>
            </w:r>
            <w:r w:rsidRPr="006E2295">
              <w:rPr>
                <w:rFonts w:ascii="Book Antiqua" w:hAnsi="Book Antiqua"/>
                <w:spacing w:val="40"/>
              </w:rPr>
              <w:t xml:space="preserve"> </w:t>
            </w:r>
            <w:r w:rsidRPr="006E2295">
              <w:rPr>
                <w:rFonts w:ascii="Book Antiqua" w:hAnsi="Book Antiqua"/>
                <w:spacing w:val="2"/>
              </w:rPr>
              <w:t>r</w:t>
            </w:r>
            <w:r w:rsidRPr="006E2295">
              <w:rPr>
                <w:rFonts w:ascii="Book Antiqua" w:hAnsi="Book Antiqua"/>
                <w:spacing w:val="-1"/>
              </w:rPr>
              <w:t>e</w:t>
            </w:r>
            <w:r w:rsidRPr="006E2295">
              <w:rPr>
                <w:rFonts w:ascii="Book Antiqua" w:hAnsi="Book Antiqua"/>
              </w:rPr>
              <w:t>vizi</w:t>
            </w:r>
            <w:r w:rsidRPr="006E2295">
              <w:rPr>
                <w:rFonts w:ascii="Book Antiqua" w:hAnsi="Book Antiqua"/>
                <w:spacing w:val="2"/>
              </w:rPr>
              <w:t>j</w:t>
            </w:r>
            <w:r w:rsidRPr="006E2295">
              <w:rPr>
                <w:rFonts w:ascii="Book Antiqua" w:hAnsi="Book Antiqua"/>
              </w:rPr>
              <w:t>u</w:t>
            </w:r>
            <w:r w:rsidRPr="006E2295">
              <w:rPr>
                <w:rFonts w:ascii="Book Antiqua" w:hAnsi="Book Antiqua"/>
                <w:spacing w:val="38"/>
              </w:rPr>
              <w:t xml:space="preserve"> </w:t>
            </w:r>
            <w:r w:rsidRPr="006E2295">
              <w:rPr>
                <w:rFonts w:ascii="Book Antiqua" w:hAnsi="Book Antiqua"/>
              </w:rPr>
              <w:t>proc</w:t>
            </w:r>
            <w:r w:rsidRPr="006E2295">
              <w:rPr>
                <w:rFonts w:ascii="Book Antiqua" w:hAnsi="Book Antiqua"/>
                <w:spacing w:val="-1"/>
              </w:rPr>
              <w:t>e</w:t>
            </w:r>
            <w:r w:rsidRPr="006E2295">
              <w:rPr>
                <w:rFonts w:ascii="Book Antiqua" w:hAnsi="Book Antiqua"/>
                <w:spacing w:val="2"/>
              </w:rPr>
              <w:t>d</w:t>
            </w:r>
            <w:r w:rsidRPr="006E2295">
              <w:rPr>
                <w:rFonts w:ascii="Book Antiqua" w:hAnsi="Book Antiqua"/>
                <w:spacing w:val="-5"/>
              </w:rPr>
              <w:t>u</w:t>
            </w:r>
            <w:r w:rsidRPr="006E2295">
              <w:rPr>
                <w:rFonts w:ascii="Book Antiqua" w:hAnsi="Book Antiqua"/>
              </w:rPr>
              <w:t>ra</w:t>
            </w:r>
            <w:r w:rsidRPr="006E2295">
              <w:rPr>
                <w:rFonts w:ascii="Book Antiqua" w:hAnsi="Book Antiqua"/>
                <w:spacing w:val="44"/>
              </w:rPr>
              <w:t xml:space="preserve"> </w:t>
            </w:r>
            <w:r w:rsidRPr="006E2295">
              <w:rPr>
                <w:rFonts w:ascii="Book Antiqua" w:hAnsi="Book Antiqua"/>
              </w:rPr>
              <w:t>k</w:t>
            </w:r>
            <w:r w:rsidRPr="006E2295">
              <w:rPr>
                <w:rFonts w:ascii="Book Antiqua" w:hAnsi="Book Antiqua"/>
                <w:spacing w:val="2"/>
              </w:rPr>
              <w:t>o</w:t>
            </w:r>
            <w:r w:rsidRPr="006E2295">
              <w:rPr>
                <w:rFonts w:ascii="Book Antiqua" w:hAnsi="Book Antiqua"/>
                <w:spacing w:val="8"/>
              </w:rPr>
              <w:t>j</w:t>
            </w:r>
            <w:r w:rsidRPr="006E2295">
              <w:rPr>
                <w:rFonts w:ascii="Book Antiqua" w:hAnsi="Book Antiqua"/>
              </w:rPr>
              <w:t>a</w:t>
            </w:r>
            <w:r w:rsidRPr="006E2295">
              <w:rPr>
                <w:rFonts w:ascii="Book Antiqua" w:hAnsi="Book Antiqua"/>
                <w:spacing w:val="44"/>
              </w:rPr>
              <w:t xml:space="preserve"> </w:t>
            </w:r>
            <w:r w:rsidRPr="006E2295">
              <w:rPr>
                <w:rFonts w:ascii="Book Antiqua" w:hAnsi="Book Antiqua"/>
                <w:spacing w:val="-1"/>
              </w:rPr>
              <w:t>m</w:t>
            </w:r>
            <w:r w:rsidRPr="006E2295">
              <w:rPr>
                <w:rFonts w:ascii="Book Antiqua" w:hAnsi="Book Antiqua"/>
              </w:rPr>
              <w:t>o</w:t>
            </w:r>
            <w:r w:rsidRPr="006E2295">
              <w:rPr>
                <w:rFonts w:ascii="Book Antiqua" w:hAnsi="Book Antiqua"/>
                <w:spacing w:val="-1"/>
              </w:rPr>
              <w:t>ž</w:t>
            </w:r>
            <w:r w:rsidRPr="006E2295">
              <w:rPr>
                <w:rFonts w:ascii="Book Antiqua" w:hAnsi="Book Antiqua"/>
              </w:rPr>
              <w:t>e</w:t>
            </w:r>
            <w:r w:rsidRPr="006E2295">
              <w:rPr>
                <w:rFonts w:ascii="Book Antiqua" w:hAnsi="Book Antiqua"/>
                <w:spacing w:val="44"/>
              </w:rPr>
              <w:t xml:space="preserve"> </w:t>
            </w:r>
            <w:r w:rsidRPr="006E2295">
              <w:rPr>
                <w:rFonts w:ascii="Book Antiqua" w:hAnsi="Book Antiqua"/>
              </w:rPr>
              <w:t>da</w:t>
            </w:r>
            <w:r w:rsidRPr="006E2295">
              <w:rPr>
                <w:rFonts w:ascii="Book Antiqua" w:hAnsi="Book Antiqua"/>
                <w:spacing w:val="44"/>
              </w:rPr>
              <w:t xml:space="preserve"> </w:t>
            </w:r>
            <w:r w:rsidRPr="006E2295">
              <w:rPr>
                <w:rFonts w:ascii="Book Antiqua" w:hAnsi="Book Antiqua"/>
                <w:spacing w:val="2"/>
              </w:rPr>
              <w:t>b</w:t>
            </w:r>
            <w:r w:rsidRPr="006E2295">
              <w:rPr>
                <w:rFonts w:ascii="Book Antiqua" w:hAnsi="Book Antiqua"/>
                <w:spacing w:val="-5"/>
              </w:rPr>
              <w:t>u</w:t>
            </w:r>
            <w:r w:rsidRPr="006E2295">
              <w:rPr>
                <w:rFonts w:ascii="Book Antiqua" w:hAnsi="Book Antiqua"/>
                <w:spacing w:val="2"/>
              </w:rPr>
              <w:t>d</w:t>
            </w:r>
            <w:r w:rsidRPr="006E2295">
              <w:rPr>
                <w:rFonts w:ascii="Book Antiqua" w:hAnsi="Book Antiqua"/>
              </w:rPr>
              <w:t>e r</w:t>
            </w:r>
            <w:r w:rsidRPr="006E2295">
              <w:rPr>
                <w:rFonts w:ascii="Book Antiqua" w:hAnsi="Book Antiqua"/>
                <w:spacing w:val="-1"/>
              </w:rPr>
              <w:t>e</w:t>
            </w:r>
            <w:r w:rsidRPr="006E2295">
              <w:rPr>
                <w:rFonts w:ascii="Book Antiqua" w:hAnsi="Book Antiqua"/>
              </w:rPr>
              <w:t>l</w:t>
            </w:r>
            <w:r w:rsidRPr="006E2295">
              <w:rPr>
                <w:rFonts w:ascii="Book Antiqua" w:hAnsi="Book Antiqua"/>
                <w:spacing w:val="-1"/>
              </w:rPr>
              <w:t>e</w:t>
            </w:r>
            <w:r w:rsidRPr="006E2295">
              <w:rPr>
                <w:rFonts w:ascii="Book Antiqua" w:hAnsi="Book Antiqua"/>
              </w:rPr>
              <w:t>v</w:t>
            </w:r>
            <w:r w:rsidRPr="006E2295">
              <w:rPr>
                <w:rFonts w:ascii="Book Antiqua" w:hAnsi="Book Antiqua"/>
                <w:spacing w:val="-2"/>
              </w:rPr>
              <w:t>a</w:t>
            </w:r>
            <w:r w:rsidRPr="006E2295">
              <w:rPr>
                <w:rFonts w:ascii="Book Antiqua" w:hAnsi="Book Antiqua"/>
              </w:rPr>
              <w:t>nt</w:t>
            </w:r>
            <w:r w:rsidRPr="006E2295">
              <w:rPr>
                <w:rFonts w:ascii="Book Antiqua" w:hAnsi="Book Antiqua"/>
                <w:spacing w:val="2"/>
              </w:rPr>
              <w:t>n</w:t>
            </w:r>
            <w:r w:rsidRPr="006E2295">
              <w:rPr>
                <w:rFonts w:ascii="Book Antiqua" w:hAnsi="Book Antiqua"/>
                <w:spacing w:val="-1"/>
              </w:rPr>
              <w:t>a</w:t>
            </w:r>
            <w:r w:rsidRPr="006E2295">
              <w:rPr>
                <w:rFonts w:ascii="Book Antiqua" w:hAnsi="Book Antiqua"/>
              </w:rPr>
              <w:t>, k</w:t>
            </w:r>
            <w:r w:rsidRPr="006E2295">
              <w:rPr>
                <w:rFonts w:ascii="Book Antiqua" w:hAnsi="Book Antiqua"/>
                <w:spacing w:val="-1"/>
              </w:rPr>
              <w:t>a</w:t>
            </w:r>
            <w:r w:rsidRPr="006E2295">
              <w:rPr>
                <w:rFonts w:ascii="Book Antiqua" w:hAnsi="Book Antiqua"/>
              </w:rPr>
              <w:t>o i p</w:t>
            </w:r>
            <w:r w:rsidRPr="006E2295">
              <w:rPr>
                <w:rFonts w:ascii="Book Antiqua" w:hAnsi="Book Antiqua"/>
                <w:spacing w:val="1"/>
              </w:rPr>
              <w:t>r</w:t>
            </w:r>
            <w:r w:rsidRPr="006E2295">
              <w:rPr>
                <w:rFonts w:ascii="Book Antiqua" w:hAnsi="Book Antiqua"/>
              </w:rPr>
              <w:t>oc</w:t>
            </w:r>
            <w:r w:rsidRPr="006E2295">
              <w:rPr>
                <w:rFonts w:ascii="Book Antiqua" w:hAnsi="Book Antiqua"/>
                <w:spacing w:val="-4"/>
              </w:rPr>
              <w:t>e</w:t>
            </w:r>
            <w:r w:rsidRPr="006E2295">
              <w:rPr>
                <w:rFonts w:ascii="Book Antiqua" w:hAnsi="Book Antiqua"/>
                <w:spacing w:val="3"/>
              </w:rPr>
              <w:t>n</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 xml:space="preserve">kojom </w:t>
            </w:r>
            <w:r w:rsidRPr="006E2295">
              <w:rPr>
                <w:rFonts w:ascii="Book Antiqua" w:hAnsi="Book Antiqua"/>
                <w:spacing w:val="-2"/>
              </w:rPr>
              <w:t>s</w:t>
            </w:r>
            <w:r w:rsidRPr="006E2295">
              <w:rPr>
                <w:rFonts w:ascii="Book Antiqua" w:hAnsi="Book Antiqua"/>
              </w:rPr>
              <w:t>e</w:t>
            </w:r>
            <w:r w:rsidRPr="006E2295">
              <w:rPr>
                <w:rFonts w:ascii="Book Antiqua" w:hAnsi="Book Antiqua"/>
                <w:spacing w:val="-1"/>
              </w:rPr>
              <w:t xml:space="preserve"> </w:t>
            </w:r>
            <w:r w:rsidRPr="006E2295">
              <w:rPr>
                <w:rFonts w:ascii="Book Antiqua" w:hAnsi="Book Antiqua"/>
              </w:rPr>
              <w:t>dok</w:t>
            </w:r>
            <w:r w:rsidRPr="006E2295">
              <w:rPr>
                <w:rFonts w:ascii="Book Antiqua" w:hAnsi="Book Antiqua"/>
                <w:spacing w:val="-1"/>
              </w:rPr>
              <w:t>a</w:t>
            </w:r>
            <w:r w:rsidRPr="006E2295">
              <w:rPr>
                <w:rFonts w:ascii="Book Antiqua" w:hAnsi="Book Antiqua"/>
                <w:spacing w:val="3"/>
              </w:rPr>
              <w:t>z</w:t>
            </w:r>
            <w:r w:rsidRPr="006E2295">
              <w:rPr>
                <w:rFonts w:ascii="Book Antiqua" w:hAnsi="Book Antiqua"/>
                <w:spacing w:val="-5"/>
              </w:rPr>
              <w:t>u</w:t>
            </w:r>
            <w:r w:rsidRPr="006E2295">
              <w:rPr>
                <w:rFonts w:ascii="Book Antiqua" w:hAnsi="Book Antiqua"/>
                <w:spacing w:val="2"/>
              </w:rPr>
              <w:t>j</w:t>
            </w:r>
            <w:r w:rsidRPr="006E2295">
              <w:rPr>
                <w:rFonts w:ascii="Book Antiqua" w:hAnsi="Book Antiqua"/>
              </w:rPr>
              <w:t>e</w:t>
            </w:r>
            <w:r w:rsidRPr="006E2295">
              <w:rPr>
                <w:rFonts w:ascii="Book Antiqua" w:hAnsi="Book Antiqua"/>
                <w:spacing w:val="-1"/>
              </w:rPr>
              <w:t xml:space="preserve"> </w:t>
            </w:r>
            <w:r w:rsidRPr="006E2295">
              <w:rPr>
                <w:rFonts w:ascii="Book Antiqua" w:hAnsi="Book Antiqua"/>
              </w:rPr>
              <w:t>da</w:t>
            </w:r>
            <w:r w:rsidRPr="006E2295">
              <w:rPr>
                <w:rFonts w:ascii="Book Antiqua" w:hAnsi="Book Antiqua"/>
                <w:spacing w:val="1"/>
              </w:rPr>
              <w:t xml:space="preserve"> s</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i</w:t>
            </w:r>
            <w:r w:rsidRPr="006E2295">
              <w:rPr>
                <w:rFonts w:ascii="Book Antiqua" w:hAnsi="Book Antiqua"/>
                <w:spacing w:val="-1"/>
              </w:rPr>
              <w:t>s</w:t>
            </w:r>
            <w:r w:rsidRPr="006E2295">
              <w:rPr>
                <w:rFonts w:ascii="Book Antiqua" w:hAnsi="Book Antiqua"/>
                <w:spacing w:val="5"/>
              </w:rPr>
              <w:t>p</w:t>
            </w:r>
            <w:r w:rsidRPr="006E2295">
              <w:rPr>
                <w:rFonts w:ascii="Book Antiqua" w:hAnsi="Book Antiqua"/>
                <w:spacing w:val="-5"/>
              </w:rPr>
              <w:t>u</w:t>
            </w:r>
            <w:r w:rsidRPr="006E2295">
              <w:rPr>
                <w:rFonts w:ascii="Book Antiqua" w:hAnsi="Book Antiqua"/>
                <w:spacing w:val="1"/>
              </w:rPr>
              <w:t>nj</w:t>
            </w:r>
            <w:r w:rsidRPr="006E2295">
              <w:rPr>
                <w:rFonts w:ascii="Book Antiqua" w:hAnsi="Book Antiqua"/>
                <w:spacing w:val="-1"/>
              </w:rPr>
              <w:t>e</w:t>
            </w:r>
            <w:r w:rsidRPr="006E2295">
              <w:rPr>
                <w:rFonts w:ascii="Book Antiqua" w:hAnsi="Book Antiqua"/>
              </w:rPr>
              <w:t>na</w:t>
            </w:r>
            <w:r w:rsidRPr="006E2295">
              <w:rPr>
                <w:rFonts w:ascii="Book Antiqua" w:hAnsi="Book Antiqua"/>
                <w:spacing w:val="2"/>
              </w:rPr>
              <w:t xml:space="preserve"> </w:t>
            </w:r>
            <w:r w:rsidRPr="006E2295">
              <w:rPr>
                <w:rFonts w:ascii="Book Antiqua" w:hAnsi="Book Antiqua"/>
                <w:spacing w:val="-1"/>
              </w:rPr>
              <w:t>s</w:t>
            </w:r>
            <w:r w:rsidRPr="006E2295">
              <w:rPr>
                <w:rFonts w:ascii="Book Antiqua" w:hAnsi="Book Antiqua"/>
              </w:rPr>
              <w:t>prov</w:t>
            </w:r>
            <w:r w:rsidRPr="006E2295">
              <w:rPr>
                <w:rFonts w:ascii="Book Antiqua" w:hAnsi="Book Antiqua"/>
                <w:spacing w:val="-2"/>
              </w:rPr>
              <w:t>e</w:t>
            </w:r>
            <w:r w:rsidRPr="006E2295">
              <w:rPr>
                <w:rFonts w:ascii="Book Antiqua" w:hAnsi="Book Antiqua"/>
              </w:rPr>
              <w:t>db</w:t>
            </w:r>
            <w:r w:rsidRPr="006E2295">
              <w:rPr>
                <w:rFonts w:ascii="Book Antiqua" w:hAnsi="Book Antiqua"/>
                <w:spacing w:val="1"/>
              </w:rPr>
              <w:t>e</w:t>
            </w:r>
            <w:r w:rsidRPr="006E2295">
              <w:rPr>
                <w:rFonts w:ascii="Book Antiqua" w:hAnsi="Book Antiqua"/>
              </w:rPr>
              <w:t>na</w:t>
            </w:r>
            <w:r w:rsidRPr="006E2295">
              <w:rPr>
                <w:rFonts w:ascii="Book Antiqua" w:hAnsi="Book Antiqua"/>
                <w:spacing w:val="-1"/>
              </w:rPr>
              <w:t xml:space="preserve"> </w:t>
            </w:r>
            <w:r w:rsidRPr="006E2295">
              <w:rPr>
                <w:rFonts w:ascii="Book Antiqua" w:hAnsi="Book Antiqua"/>
              </w:rPr>
              <w:t>pr</w:t>
            </w:r>
            <w:r w:rsidRPr="006E2295">
              <w:rPr>
                <w:rFonts w:ascii="Book Antiqua" w:hAnsi="Book Antiqua"/>
                <w:spacing w:val="-1"/>
              </w:rPr>
              <w:t>a</w:t>
            </w:r>
            <w:r w:rsidRPr="006E2295">
              <w:rPr>
                <w:rFonts w:ascii="Book Antiqua" w:hAnsi="Book Antiqua"/>
              </w:rPr>
              <w:t>vil</w:t>
            </w:r>
            <w:r w:rsidRPr="006E2295">
              <w:rPr>
                <w:rFonts w:ascii="Book Antiqua" w:hAnsi="Book Antiqua"/>
                <w:spacing w:val="-1"/>
              </w:rPr>
              <w:t>a</w:t>
            </w:r>
            <w:r w:rsidRPr="006E2295">
              <w:rPr>
                <w:rFonts w:ascii="Book Antiqua" w:hAnsi="Book Antiqua"/>
              </w:rPr>
              <w:t xml:space="preserve">. </w:t>
            </w:r>
          </w:p>
          <w:p w14:paraId="0B1F108F" w14:textId="77777777" w:rsidR="008768AE" w:rsidRPr="006E2295" w:rsidRDefault="008768AE" w:rsidP="008768AE">
            <w:pPr>
              <w:rPr>
                <w:rFonts w:ascii="Book Antiqua" w:hAnsi="Book Antiqua"/>
                <w:b/>
              </w:rPr>
            </w:pPr>
            <w:r w:rsidRPr="006E2295">
              <w:rPr>
                <w:rFonts w:ascii="Book Antiqua" w:hAnsi="Book Antiqua"/>
                <w:b/>
              </w:rPr>
              <w:t>ATCO.AR.A.020 Obaveštavanje Agencije</w:t>
            </w:r>
          </w:p>
          <w:p w14:paraId="41CAFCD0" w14:textId="77777777" w:rsidR="008768AE" w:rsidRPr="006E2295" w:rsidRDefault="008768AE" w:rsidP="0049563C">
            <w:pPr>
              <w:pStyle w:val="ListParagraph"/>
              <w:widowControl/>
              <w:numPr>
                <w:ilvl w:val="0"/>
                <w:numId w:val="561"/>
              </w:numPr>
              <w:spacing w:after="200" w:line="276" w:lineRule="auto"/>
              <w:contextualSpacing/>
              <w:rPr>
                <w:rFonts w:ascii="Book Antiqua" w:hAnsi="Book Antiqua"/>
              </w:rPr>
            </w:pPr>
            <w:r w:rsidRPr="006E2295">
              <w:rPr>
                <w:rFonts w:ascii="Book Antiqua" w:hAnsi="Book Antiqua"/>
              </w:rPr>
              <w:t>N</w:t>
            </w:r>
            <w:r w:rsidRPr="006E2295">
              <w:rPr>
                <w:rFonts w:ascii="Book Antiqua" w:hAnsi="Book Antiqua"/>
                <w:spacing w:val="-2"/>
              </w:rPr>
              <w:t>a</w:t>
            </w:r>
            <w:r w:rsidRPr="006E2295">
              <w:rPr>
                <w:rFonts w:ascii="Book Antiqua" w:hAnsi="Book Antiqua"/>
              </w:rPr>
              <w:t>dl</w:t>
            </w:r>
            <w:r w:rsidRPr="006E2295">
              <w:rPr>
                <w:rFonts w:ascii="Book Antiqua" w:hAnsi="Book Antiqua"/>
                <w:spacing w:val="1"/>
              </w:rPr>
              <w:t>e</w:t>
            </w:r>
            <w:r w:rsidRPr="006E2295">
              <w:rPr>
                <w:rFonts w:ascii="Book Antiqua" w:hAnsi="Book Antiqua"/>
              </w:rPr>
              <w:t>žna</w:t>
            </w:r>
            <w:r w:rsidRPr="006E2295">
              <w:rPr>
                <w:rFonts w:ascii="Book Antiqua" w:hAnsi="Book Antiqua"/>
                <w:spacing w:val="18"/>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19"/>
              </w:rPr>
              <w:t xml:space="preserve"> </w:t>
            </w:r>
            <w:r w:rsidRPr="006E2295">
              <w:rPr>
                <w:rFonts w:ascii="Book Antiqua" w:hAnsi="Book Antiqua"/>
                <w:spacing w:val="1"/>
              </w:rPr>
              <w:t>m</w:t>
            </w:r>
            <w:r w:rsidRPr="006E2295">
              <w:rPr>
                <w:rFonts w:ascii="Book Antiqua" w:hAnsi="Book Antiqua"/>
              </w:rPr>
              <w:t>ora</w:t>
            </w:r>
            <w:r w:rsidRPr="006E2295">
              <w:rPr>
                <w:rFonts w:ascii="Book Antiqua" w:hAnsi="Book Antiqua"/>
                <w:spacing w:val="18"/>
              </w:rPr>
              <w:t xml:space="preserve"> </w:t>
            </w:r>
            <w:r w:rsidRPr="006E2295">
              <w:rPr>
                <w:rFonts w:ascii="Book Antiqua" w:hAnsi="Book Antiqua"/>
              </w:rPr>
              <w:t>odm</w:t>
            </w:r>
            <w:r w:rsidRPr="006E2295">
              <w:rPr>
                <w:rFonts w:ascii="Book Antiqua" w:hAnsi="Book Antiqua"/>
                <w:spacing w:val="-2"/>
              </w:rPr>
              <w:t>a</w:t>
            </w:r>
            <w:r w:rsidRPr="006E2295">
              <w:rPr>
                <w:rFonts w:ascii="Book Antiqua" w:hAnsi="Book Antiqua"/>
              </w:rPr>
              <w:t>h</w:t>
            </w:r>
            <w:r w:rsidRPr="006E2295">
              <w:rPr>
                <w:rFonts w:ascii="Book Antiqua" w:hAnsi="Book Antiqua"/>
                <w:spacing w:val="21"/>
              </w:rPr>
              <w:t xml:space="preserve"> </w:t>
            </w:r>
            <w:r w:rsidRPr="006E2295">
              <w:rPr>
                <w:rFonts w:ascii="Book Antiqua" w:hAnsi="Book Antiqua"/>
              </w:rPr>
              <w:t>da</w:t>
            </w:r>
            <w:r w:rsidRPr="006E2295">
              <w:rPr>
                <w:rFonts w:ascii="Book Antiqua" w:hAnsi="Book Antiqua"/>
                <w:spacing w:val="18"/>
              </w:rPr>
              <w:t xml:space="preserve"> </w:t>
            </w:r>
            <w:r w:rsidRPr="006E2295">
              <w:rPr>
                <w:rFonts w:ascii="Book Antiqua" w:hAnsi="Book Antiqua"/>
              </w:rPr>
              <w:t>ob</w:t>
            </w:r>
            <w:r w:rsidRPr="006E2295">
              <w:rPr>
                <w:rFonts w:ascii="Book Antiqua" w:hAnsi="Book Antiqua"/>
                <w:spacing w:val="-1"/>
              </w:rPr>
              <w:t>a</w:t>
            </w:r>
            <w:r w:rsidRPr="006E2295">
              <w:rPr>
                <w:rFonts w:ascii="Book Antiqua" w:hAnsi="Book Antiqua"/>
              </w:rPr>
              <w:t>v</w:t>
            </w:r>
            <w:r w:rsidRPr="006E2295">
              <w:rPr>
                <w:rFonts w:ascii="Book Antiqua" w:hAnsi="Book Antiqua"/>
                <w:spacing w:val="-2"/>
              </w:rPr>
              <w:t>e</w:t>
            </w:r>
            <w:r w:rsidRPr="006E2295">
              <w:rPr>
                <w:rFonts w:ascii="Book Antiqua" w:hAnsi="Book Antiqua"/>
                <w:spacing w:val="-1"/>
              </w:rPr>
              <w:t>s</w:t>
            </w:r>
            <w:r w:rsidRPr="006E2295">
              <w:rPr>
                <w:rFonts w:ascii="Book Antiqua" w:hAnsi="Book Antiqua"/>
              </w:rPr>
              <w:t>ti</w:t>
            </w:r>
            <w:r w:rsidRPr="006E2295">
              <w:rPr>
                <w:rFonts w:ascii="Book Antiqua" w:hAnsi="Book Antiqua"/>
                <w:spacing w:val="20"/>
              </w:rPr>
              <w:t xml:space="preserve"> </w:t>
            </w:r>
            <w:r w:rsidRPr="006E2295">
              <w:rPr>
                <w:rFonts w:ascii="Book Antiqua" w:hAnsi="Book Antiqua"/>
              </w:rPr>
              <w:t>Ag</w:t>
            </w:r>
            <w:r w:rsidRPr="006E2295">
              <w:rPr>
                <w:rFonts w:ascii="Book Antiqua" w:hAnsi="Book Antiqua"/>
                <w:spacing w:val="-2"/>
              </w:rPr>
              <w:t>e</w:t>
            </w:r>
            <w:r w:rsidRPr="006E2295">
              <w:rPr>
                <w:rFonts w:ascii="Book Antiqua" w:hAnsi="Book Antiqua"/>
              </w:rPr>
              <w:t>n</w:t>
            </w:r>
            <w:r w:rsidRPr="006E2295">
              <w:rPr>
                <w:rFonts w:ascii="Book Antiqua" w:hAnsi="Book Antiqua"/>
                <w:spacing w:val="-2"/>
              </w:rPr>
              <w:t>c</w:t>
            </w:r>
            <w:r w:rsidRPr="006E2295">
              <w:rPr>
                <w:rFonts w:ascii="Book Antiqua" w:hAnsi="Book Antiqua"/>
              </w:rPr>
              <w:t>i</w:t>
            </w:r>
            <w:r w:rsidRPr="006E2295">
              <w:rPr>
                <w:rFonts w:ascii="Book Antiqua" w:hAnsi="Book Antiqua"/>
                <w:spacing w:val="2"/>
              </w:rPr>
              <w:t>j</w:t>
            </w:r>
            <w:r w:rsidRPr="006E2295">
              <w:rPr>
                <w:rFonts w:ascii="Book Antiqua" w:hAnsi="Book Antiqua"/>
              </w:rPr>
              <w:t>u</w:t>
            </w:r>
            <w:r w:rsidRPr="006E2295">
              <w:rPr>
                <w:rFonts w:ascii="Book Antiqua" w:hAnsi="Book Antiqua"/>
                <w:spacing w:val="16"/>
              </w:rPr>
              <w:t xml:space="preserve"> </w:t>
            </w:r>
            <w:r w:rsidRPr="006E2295">
              <w:rPr>
                <w:rFonts w:ascii="Book Antiqua" w:hAnsi="Book Antiqua"/>
              </w:rPr>
              <w:t>u</w:t>
            </w:r>
            <w:r w:rsidRPr="006E2295">
              <w:rPr>
                <w:rFonts w:ascii="Book Antiqua" w:hAnsi="Book Antiqua"/>
                <w:spacing w:val="14"/>
              </w:rPr>
              <w:t xml:space="preserve"> </w:t>
            </w:r>
            <w:r w:rsidRPr="006E2295">
              <w:rPr>
                <w:rFonts w:ascii="Book Antiqua" w:hAnsi="Book Antiqua"/>
                <w:spacing w:val="-1"/>
              </w:rPr>
              <w:t>s</w:t>
            </w:r>
            <w:r w:rsidRPr="006E2295">
              <w:rPr>
                <w:rFonts w:ascii="Book Antiqua" w:hAnsi="Book Antiqua"/>
                <w:spacing w:val="4"/>
              </w:rPr>
              <w:t>l</w:t>
            </w:r>
            <w:r w:rsidRPr="006E2295">
              <w:rPr>
                <w:rFonts w:ascii="Book Antiqua" w:hAnsi="Book Antiqua"/>
                <w:spacing w:val="-5"/>
              </w:rPr>
              <w:t>u</w:t>
            </w:r>
            <w:r w:rsidRPr="006E2295">
              <w:rPr>
                <w:rFonts w:ascii="Book Antiqua" w:hAnsi="Book Antiqua"/>
                <w:spacing w:val="-1"/>
              </w:rPr>
              <w:t>ča</w:t>
            </w:r>
            <w:r w:rsidRPr="006E2295">
              <w:rPr>
                <w:rFonts w:ascii="Book Antiqua" w:hAnsi="Book Antiqua"/>
                <w:spacing w:val="5"/>
              </w:rPr>
              <w:t>j</w:t>
            </w:r>
            <w:r w:rsidRPr="006E2295">
              <w:rPr>
                <w:rFonts w:ascii="Book Antiqua" w:hAnsi="Book Antiqua"/>
              </w:rPr>
              <w:t>u</w:t>
            </w:r>
            <w:r w:rsidRPr="006E2295">
              <w:rPr>
                <w:rFonts w:ascii="Book Antiqua" w:hAnsi="Book Antiqua"/>
                <w:spacing w:val="16"/>
              </w:rPr>
              <w:t xml:space="preserve"> </w:t>
            </w:r>
            <w:r w:rsidRPr="006E2295">
              <w:rPr>
                <w:rFonts w:ascii="Book Antiqua" w:hAnsi="Book Antiqua"/>
                <w:spacing w:val="-1"/>
              </w:rPr>
              <w:t>s</w:t>
            </w:r>
            <w:r w:rsidRPr="006E2295">
              <w:rPr>
                <w:rFonts w:ascii="Book Antiqua" w:hAnsi="Book Antiqua"/>
              </w:rPr>
              <w:t>v</w:t>
            </w:r>
            <w:r w:rsidRPr="006E2295">
              <w:rPr>
                <w:rFonts w:ascii="Book Antiqua" w:hAnsi="Book Antiqua"/>
                <w:spacing w:val="-2"/>
              </w:rPr>
              <w:t>a</w:t>
            </w:r>
            <w:r w:rsidRPr="006E2295">
              <w:rPr>
                <w:rFonts w:ascii="Book Antiqua" w:hAnsi="Book Antiqua"/>
              </w:rPr>
              <w:t>kog</w:t>
            </w:r>
            <w:r w:rsidRPr="006E2295">
              <w:rPr>
                <w:rFonts w:ascii="Book Antiqua" w:hAnsi="Book Antiqua"/>
                <w:spacing w:val="18"/>
              </w:rPr>
              <w:t xml:space="preserve"> </w:t>
            </w:r>
            <w:r w:rsidRPr="006E2295">
              <w:rPr>
                <w:rFonts w:ascii="Book Antiqua" w:hAnsi="Book Antiqua"/>
              </w:rPr>
              <w:t>zn</w:t>
            </w:r>
            <w:r w:rsidRPr="006E2295">
              <w:rPr>
                <w:rFonts w:ascii="Book Antiqua" w:hAnsi="Book Antiqua"/>
                <w:spacing w:val="-1"/>
              </w:rPr>
              <w:t>ača</w:t>
            </w:r>
            <w:r w:rsidRPr="006E2295">
              <w:rPr>
                <w:rFonts w:ascii="Book Antiqua" w:hAnsi="Book Antiqua"/>
              </w:rPr>
              <w:t>j</w:t>
            </w:r>
            <w:r w:rsidRPr="006E2295">
              <w:rPr>
                <w:rFonts w:ascii="Book Antiqua" w:hAnsi="Book Antiqua"/>
                <w:spacing w:val="1"/>
              </w:rPr>
              <w:t>n</w:t>
            </w:r>
            <w:r w:rsidRPr="006E2295">
              <w:rPr>
                <w:rFonts w:ascii="Book Antiqua" w:hAnsi="Book Antiqua"/>
              </w:rPr>
              <w:t>og proble</w:t>
            </w:r>
            <w:r w:rsidRPr="006E2295">
              <w:rPr>
                <w:rFonts w:ascii="Book Antiqua" w:hAnsi="Book Antiqua"/>
                <w:spacing w:val="-2"/>
              </w:rPr>
              <w:t>m</w:t>
            </w:r>
            <w:r w:rsidRPr="006E2295">
              <w:rPr>
                <w:rFonts w:ascii="Book Antiqua" w:hAnsi="Book Antiqua"/>
              </w:rPr>
              <w:t>a</w:t>
            </w:r>
            <w:r w:rsidRPr="006E2295">
              <w:rPr>
                <w:rFonts w:ascii="Book Antiqua" w:hAnsi="Book Antiqua"/>
                <w:spacing w:val="-1"/>
              </w:rPr>
              <w:t xml:space="preserve"> s</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spacing w:val="-1"/>
              </w:rPr>
              <w:t>s</w:t>
            </w:r>
            <w:r w:rsidRPr="006E2295">
              <w:rPr>
                <w:rFonts w:ascii="Book Antiqua" w:hAnsi="Book Antiqua"/>
              </w:rPr>
              <w:t>provo</w:t>
            </w:r>
            <w:r w:rsidRPr="006E2295">
              <w:rPr>
                <w:rFonts w:ascii="Book Antiqua" w:hAnsi="Book Antiqua"/>
                <w:spacing w:val="-2"/>
              </w:rPr>
              <w:t>đ</w:t>
            </w:r>
            <w:r w:rsidRPr="006E2295">
              <w:rPr>
                <w:rFonts w:ascii="Book Antiqua" w:hAnsi="Book Antiqua"/>
                <w:spacing w:val="-1"/>
              </w:rPr>
              <w:t>e</w:t>
            </w:r>
            <w:r w:rsidRPr="006E2295">
              <w:rPr>
                <w:rFonts w:ascii="Book Antiqua" w:hAnsi="Book Antiqua"/>
                <w:spacing w:val="1"/>
              </w:rPr>
              <w:t>nj</w:t>
            </w:r>
            <w:r w:rsidRPr="006E2295">
              <w:rPr>
                <w:rFonts w:ascii="Book Antiqua" w:hAnsi="Book Antiqua"/>
                <w:spacing w:val="-1"/>
              </w:rPr>
              <w:t>e</w:t>
            </w:r>
            <w:r w:rsidRPr="006E2295">
              <w:rPr>
                <w:rFonts w:ascii="Book Antiqua" w:hAnsi="Book Antiqua"/>
              </w:rPr>
              <w:t>m</w:t>
            </w:r>
            <w:r w:rsidRPr="006E2295">
              <w:rPr>
                <w:rFonts w:ascii="Book Antiqua" w:hAnsi="Book Antiqua"/>
                <w:spacing w:val="-1"/>
              </w:rPr>
              <w:t xml:space="preserve"> </w:t>
            </w:r>
            <w:r w:rsidRPr="006E2295">
              <w:rPr>
                <w:rFonts w:ascii="Book Antiqua" w:hAnsi="Book Antiqua"/>
              </w:rPr>
              <w:t>Uredbe</w:t>
            </w:r>
            <w:r w:rsidRPr="006E2295">
              <w:rPr>
                <w:rFonts w:ascii="Book Antiqua" w:hAnsi="Book Antiqua"/>
                <w:spacing w:val="-1"/>
              </w:rPr>
              <w:t xml:space="preserve"> </w:t>
            </w:r>
            <w:r w:rsidRPr="006E2295">
              <w:rPr>
                <w:rFonts w:ascii="Book Antiqua" w:hAnsi="Book Antiqua"/>
              </w:rPr>
              <w:t>(</w:t>
            </w:r>
            <w:r w:rsidRPr="006E2295">
              <w:rPr>
                <w:rFonts w:ascii="Book Antiqua" w:hAnsi="Book Antiqua"/>
                <w:spacing w:val="1"/>
              </w:rPr>
              <w:t>E</w:t>
            </w:r>
            <w:r w:rsidRPr="006E2295">
              <w:rPr>
                <w:rFonts w:ascii="Book Antiqua" w:hAnsi="Book Antiqua"/>
              </w:rPr>
              <w:t>Z)</w:t>
            </w:r>
            <w:r w:rsidRPr="006E2295">
              <w:rPr>
                <w:rFonts w:ascii="Book Antiqua" w:hAnsi="Book Antiqua"/>
                <w:spacing w:val="-1"/>
              </w:rPr>
              <w:t xml:space="preserve"> </w:t>
            </w:r>
            <w:r w:rsidRPr="006E2295">
              <w:rPr>
                <w:rFonts w:ascii="Book Antiqua" w:hAnsi="Book Antiqua"/>
              </w:rPr>
              <w:t>br. 216</w:t>
            </w:r>
            <w:r w:rsidRPr="006E2295">
              <w:rPr>
                <w:rFonts w:ascii="Book Antiqua" w:hAnsi="Book Antiqua"/>
                <w:spacing w:val="2"/>
              </w:rPr>
              <w:t>/</w:t>
            </w:r>
            <w:r w:rsidRPr="006E2295">
              <w:rPr>
                <w:rFonts w:ascii="Book Antiqua" w:hAnsi="Book Antiqua"/>
              </w:rPr>
              <w:t>2008, kako je preneta u pravni poredak Republike Kosovo Uredbom ACV 3/2009, i ove</w:t>
            </w:r>
            <w:r w:rsidRPr="006E2295">
              <w:rPr>
                <w:rFonts w:ascii="Book Antiqua" w:hAnsi="Book Antiqua"/>
                <w:spacing w:val="3"/>
              </w:rPr>
              <w:t xml:space="preserve"> U</w:t>
            </w:r>
            <w:r w:rsidRPr="006E2295">
              <w:rPr>
                <w:rFonts w:ascii="Book Antiqua" w:hAnsi="Book Antiqua"/>
                <w:spacing w:val="2"/>
              </w:rPr>
              <w:t>r</w:t>
            </w:r>
            <w:r w:rsidRPr="006E2295">
              <w:rPr>
                <w:rFonts w:ascii="Book Antiqua" w:hAnsi="Book Antiqua"/>
                <w:spacing w:val="-1"/>
              </w:rPr>
              <w:t>e</w:t>
            </w:r>
            <w:r w:rsidRPr="006E2295">
              <w:rPr>
                <w:rFonts w:ascii="Book Antiqua" w:hAnsi="Book Antiqua"/>
              </w:rPr>
              <w:t xml:space="preserve">dbe. </w:t>
            </w:r>
          </w:p>
          <w:p w14:paraId="2351A09D" w14:textId="77777777" w:rsidR="008768AE" w:rsidRPr="006E2295" w:rsidRDefault="008768AE" w:rsidP="0049563C">
            <w:pPr>
              <w:pStyle w:val="ListParagraph"/>
              <w:widowControl/>
              <w:numPr>
                <w:ilvl w:val="0"/>
                <w:numId w:val="561"/>
              </w:numPr>
              <w:spacing w:after="200" w:line="276" w:lineRule="auto"/>
              <w:contextualSpacing/>
              <w:rPr>
                <w:rFonts w:ascii="Book Antiqua" w:hAnsi="Book Antiqua"/>
              </w:rPr>
            </w:pPr>
            <w:r w:rsidRPr="006E2295">
              <w:rPr>
                <w:rFonts w:ascii="Book Antiqua" w:hAnsi="Book Antiqua"/>
              </w:rPr>
              <w:t>N</w:t>
            </w:r>
            <w:r w:rsidRPr="006E2295">
              <w:rPr>
                <w:rFonts w:ascii="Book Antiqua" w:hAnsi="Book Antiqua"/>
                <w:spacing w:val="-2"/>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32"/>
              </w:rPr>
              <w:t xml:space="preserve"> </w:t>
            </w:r>
            <w:r w:rsidRPr="006E2295">
              <w:rPr>
                <w:rFonts w:ascii="Book Antiqua" w:hAnsi="Book Antiqua"/>
              </w:rPr>
              <w:t>v</w:t>
            </w:r>
            <w:r w:rsidRPr="006E2295">
              <w:rPr>
                <w:rFonts w:ascii="Book Antiqua" w:hAnsi="Book Antiqua"/>
                <w:spacing w:val="1"/>
              </w:rPr>
              <w:t>l</w:t>
            </w:r>
            <w:r w:rsidRPr="006E2295">
              <w:rPr>
                <w:rFonts w:ascii="Book Antiqua" w:hAnsi="Book Antiqua"/>
                <w:spacing w:val="-1"/>
              </w:rPr>
              <w:t>a</w:t>
            </w:r>
            <w:r w:rsidRPr="006E2295">
              <w:rPr>
                <w:rFonts w:ascii="Book Antiqua" w:hAnsi="Book Antiqua"/>
              </w:rPr>
              <w:t>st</w:t>
            </w:r>
            <w:r w:rsidRPr="006E2295">
              <w:rPr>
                <w:rFonts w:ascii="Book Antiqua" w:hAnsi="Book Antiqua"/>
                <w:spacing w:val="34"/>
              </w:rPr>
              <w:t xml:space="preserve"> </w:t>
            </w:r>
            <w:r w:rsidRPr="006E2295">
              <w:rPr>
                <w:rFonts w:ascii="Book Antiqua" w:hAnsi="Book Antiqua"/>
                <w:spacing w:val="-1"/>
              </w:rPr>
              <w:t>m</w:t>
            </w:r>
            <w:r w:rsidRPr="006E2295">
              <w:rPr>
                <w:rFonts w:ascii="Book Antiqua" w:hAnsi="Book Antiqua"/>
                <w:spacing w:val="2"/>
              </w:rPr>
              <w:t>o</w:t>
            </w:r>
            <w:r w:rsidRPr="006E2295">
              <w:rPr>
                <w:rFonts w:ascii="Book Antiqua" w:hAnsi="Book Antiqua"/>
              </w:rPr>
              <w:t>ra</w:t>
            </w:r>
            <w:r w:rsidRPr="006E2295">
              <w:rPr>
                <w:rFonts w:ascii="Book Antiqua" w:hAnsi="Book Antiqua"/>
                <w:spacing w:val="32"/>
              </w:rPr>
              <w:t xml:space="preserve"> </w:t>
            </w:r>
            <w:r w:rsidRPr="006E2295">
              <w:rPr>
                <w:rFonts w:ascii="Book Antiqua" w:hAnsi="Book Antiqua"/>
              </w:rPr>
              <w:t>da</w:t>
            </w:r>
            <w:r w:rsidRPr="006E2295">
              <w:rPr>
                <w:rFonts w:ascii="Book Antiqua" w:hAnsi="Book Antiqua"/>
                <w:spacing w:val="32"/>
              </w:rPr>
              <w:t xml:space="preserve"> </w:t>
            </w:r>
            <w:r w:rsidRPr="006E2295">
              <w:rPr>
                <w:rFonts w:ascii="Book Antiqua" w:hAnsi="Book Antiqua"/>
              </w:rPr>
              <w:t>do</w:t>
            </w:r>
            <w:r w:rsidRPr="006E2295">
              <w:rPr>
                <w:rFonts w:ascii="Book Antiqua" w:hAnsi="Book Antiqua"/>
                <w:spacing w:val="-1"/>
              </w:rPr>
              <w:t>s</w:t>
            </w:r>
            <w:r w:rsidRPr="006E2295">
              <w:rPr>
                <w:rFonts w:ascii="Book Antiqua" w:hAnsi="Book Antiqua"/>
              </w:rPr>
              <w:t>ta</w:t>
            </w:r>
            <w:r w:rsidRPr="006E2295">
              <w:rPr>
                <w:rFonts w:ascii="Book Antiqua" w:hAnsi="Book Antiqua"/>
                <w:spacing w:val="-1"/>
              </w:rPr>
              <w:t>v</w:t>
            </w:r>
            <w:r w:rsidRPr="006E2295">
              <w:rPr>
                <w:rFonts w:ascii="Book Antiqua" w:hAnsi="Book Antiqua"/>
              </w:rPr>
              <w:t>i</w:t>
            </w:r>
            <w:r w:rsidRPr="006E2295">
              <w:rPr>
                <w:rFonts w:ascii="Book Antiqua" w:hAnsi="Book Antiqua"/>
                <w:spacing w:val="34"/>
              </w:rPr>
              <w:t xml:space="preserve"> </w:t>
            </w:r>
            <w:r w:rsidRPr="006E2295">
              <w:rPr>
                <w:rFonts w:ascii="Book Antiqua" w:hAnsi="Book Antiqua"/>
              </w:rPr>
              <w:t>Ag</w:t>
            </w:r>
            <w:r w:rsidRPr="006E2295">
              <w:rPr>
                <w:rFonts w:ascii="Book Antiqua" w:hAnsi="Book Antiqua"/>
                <w:spacing w:val="-2"/>
              </w:rPr>
              <w:t>e</w:t>
            </w:r>
            <w:r w:rsidRPr="006E2295">
              <w:rPr>
                <w:rFonts w:ascii="Book Antiqua" w:hAnsi="Book Antiqua"/>
              </w:rPr>
              <w:t>nciji</w:t>
            </w:r>
            <w:r w:rsidRPr="006E2295">
              <w:rPr>
                <w:rFonts w:ascii="Book Antiqua" w:hAnsi="Book Antiqua"/>
                <w:spacing w:val="34"/>
              </w:rPr>
              <w:t xml:space="preserve"> </w:t>
            </w:r>
            <w:r w:rsidRPr="006E2295">
              <w:rPr>
                <w:rFonts w:ascii="Book Antiqua" w:hAnsi="Book Antiqua"/>
              </w:rPr>
              <w:t>i</w:t>
            </w:r>
            <w:r w:rsidRPr="006E2295">
              <w:rPr>
                <w:rFonts w:ascii="Book Antiqua" w:hAnsi="Book Antiqua"/>
                <w:spacing w:val="-2"/>
              </w:rPr>
              <w:t>n</w:t>
            </w:r>
            <w:r w:rsidRPr="006E2295">
              <w:rPr>
                <w:rFonts w:ascii="Book Antiqua" w:hAnsi="Book Antiqua"/>
              </w:rPr>
              <w:t>fo</w:t>
            </w:r>
            <w:r w:rsidRPr="006E2295">
              <w:rPr>
                <w:rFonts w:ascii="Book Antiqua" w:hAnsi="Book Antiqua"/>
                <w:spacing w:val="3"/>
              </w:rPr>
              <w:t>r</w:t>
            </w:r>
            <w:r w:rsidRPr="006E2295">
              <w:rPr>
                <w:rFonts w:ascii="Book Antiqua" w:hAnsi="Book Antiqua"/>
                <w:spacing w:val="-1"/>
              </w:rPr>
              <w:t>ma</w:t>
            </w:r>
            <w:r w:rsidRPr="006E2295">
              <w:rPr>
                <w:rFonts w:ascii="Book Antiqua" w:hAnsi="Book Antiqua"/>
              </w:rPr>
              <w:t>cije</w:t>
            </w:r>
            <w:r w:rsidRPr="006E2295">
              <w:rPr>
                <w:rFonts w:ascii="Book Antiqua" w:hAnsi="Book Antiqua"/>
                <w:spacing w:val="32"/>
              </w:rPr>
              <w:t xml:space="preserve"> </w:t>
            </w:r>
            <w:r w:rsidRPr="006E2295">
              <w:rPr>
                <w:rFonts w:ascii="Book Antiqua" w:hAnsi="Book Antiqua"/>
              </w:rPr>
              <w:t>od</w:t>
            </w:r>
            <w:r w:rsidRPr="006E2295">
              <w:rPr>
                <w:rFonts w:ascii="Book Antiqua" w:hAnsi="Book Antiqua"/>
                <w:spacing w:val="31"/>
              </w:rPr>
              <w:t xml:space="preserve"> </w:t>
            </w:r>
            <w:r w:rsidRPr="006E2295">
              <w:rPr>
                <w:rFonts w:ascii="Book Antiqua" w:hAnsi="Book Antiqua"/>
              </w:rPr>
              <w:t>zn</w:t>
            </w:r>
            <w:r w:rsidRPr="006E2295">
              <w:rPr>
                <w:rFonts w:ascii="Book Antiqua" w:hAnsi="Book Antiqua"/>
                <w:spacing w:val="-1"/>
              </w:rPr>
              <w:t>ača</w:t>
            </w:r>
            <w:r w:rsidRPr="006E2295">
              <w:rPr>
                <w:rFonts w:ascii="Book Antiqua" w:hAnsi="Book Antiqua"/>
              </w:rPr>
              <w:t>ja</w:t>
            </w:r>
            <w:r w:rsidRPr="006E2295">
              <w:rPr>
                <w:rFonts w:ascii="Book Antiqua" w:hAnsi="Book Antiqua"/>
                <w:spacing w:val="32"/>
              </w:rPr>
              <w:t xml:space="preserve"> </w:t>
            </w:r>
            <w:r w:rsidRPr="006E2295">
              <w:rPr>
                <w:rFonts w:ascii="Book Antiqua" w:hAnsi="Book Antiqua"/>
              </w:rPr>
              <w:t>za</w:t>
            </w:r>
            <w:r w:rsidRPr="006E2295">
              <w:rPr>
                <w:rFonts w:ascii="Book Antiqua" w:hAnsi="Book Antiqua"/>
                <w:spacing w:val="32"/>
              </w:rPr>
              <w:t xml:space="preserve"> </w:t>
            </w:r>
            <w:r w:rsidRPr="006E2295">
              <w:rPr>
                <w:rFonts w:ascii="Book Antiqua" w:hAnsi="Book Antiqua"/>
              </w:rPr>
              <w:t>b</w:t>
            </w:r>
            <w:r w:rsidRPr="006E2295">
              <w:rPr>
                <w:rFonts w:ascii="Book Antiqua" w:hAnsi="Book Antiqua"/>
                <w:spacing w:val="-1"/>
              </w:rPr>
              <w:t>e</w:t>
            </w:r>
            <w:r w:rsidRPr="006E2295">
              <w:rPr>
                <w:rFonts w:ascii="Book Antiqua" w:hAnsi="Book Antiqua"/>
              </w:rPr>
              <w:t>zb</w:t>
            </w:r>
            <w:r w:rsidRPr="006E2295">
              <w:rPr>
                <w:rFonts w:ascii="Book Antiqua" w:hAnsi="Book Antiqua"/>
                <w:spacing w:val="-1"/>
              </w:rPr>
              <w:t>e</w:t>
            </w:r>
            <w:r w:rsidRPr="006E2295">
              <w:rPr>
                <w:rFonts w:ascii="Book Antiqua" w:hAnsi="Book Antiqua"/>
              </w:rPr>
              <w:t>d</w:t>
            </w:r>
            <w:r w:rsidRPr="006E2295">
              <w:rPr>
                <w:rFonts w:ascii="Book Antiqua" w:hAnsi="Book Antiqua"/>
                <w:spacing w:val="1"/>
              </w:rPr>
              <w:t>n</w:t>
            </w:r>
            <w:r w:rsidRPr="006E2295">
              <w:rPr>
                <w:rFonts w:ascii="Book Antiqua" w:hAnsi="Book Antiqua"/>
              </w:rPr>
              <w:t>o</w:t>
            </w:r>
            <w:r w:rsidRPr="006E2295">
              <w:rPr>
                <w:rFonts w:ascii="Book Antiqua" w:hAnsi="Book Antiqua"/>
                <w:spacing w:val="-1"/>
              </w:rPr>
              <w:t>s</w:t>
            </w:r>
            <w:r w:rsidRPr="006E2295">
              <w:rPr>
                <w:rFonts w:ascii="Book Antiqua" w:hAnsi="Book Antiqua"/>
              </w:rPr>
              <w:t>t, koje pro</w:t>
            </w:r>
            <w:r w:rsidRPr="006E2295">
              <w:rPr>
                <w:rFonts w:ascii="Book Antiqua" w:hAnsi="Book Antiqua"/>
                <w:spacing w:val="-2"/>
              </w:rPr>
              <w:t>i</w:t>
            </w:r>
            <w:r w:rsidRPr="006E2295">
              <w:rPr>
                <w:rFonts w:ascii="Book Antiqua" w:hAnsi="Book Antiqua"/>
              </w:rPr>
              <w:t>zil</w:t>
            </w:r>
            <w:r w:rsidRPr="006E2295">
              <w:rPr>
                <w:rFonts w:ascii="Book Antiqua" w:hAnsi="Book Antiqua"/>
                <w:spacing w:val="-1"/>
              </w:rPr>
              <w:t>a</w:t>
            </w:r>
            <w:r w:rsidRPr="006E2295">
              <w:rPr>
                <w:rFonts w:ascii="Book Antiqua" w:hAnsi="Book Antiqua"/>
              </w:rPr>
              <w:t>ze</w:t>
            </w:r>
            <w:r w:rsidRPr="006E2295">
              <w:rPr>
                <w:rFonts w:ascii="Book Antiqua" w:hAnsi="Book Antiqua"/>
                <w:spacing w:val="-1"/>
              </w:rPr>
              <w:t xml:space="preserve"> </w:t>
            </w:r>
            <w:r w:rsidRPr="006E2295">
              <w:rPr>
                <w:rFonts w:ascii="Book Antiqua" w:hAnsi="Book Antiqua"/>
                <w:spacing w:val="-2"/>
              </w:rPr>
              <w:t>i</w:t>
            </w:r>
            <w:r w:rsidRPr="006E2295">
              <w:rPr>
                <w:rFonts w:ascii="Book Antiqua" w:hAnsi="Book Antiqua"/>
              </w:rPr>
              <w:t>z p</w:t>
            </w:r>
            <w:r w:rsidRPr="006E2295">
              <w:rPr>
                <w:rFonts w:ascii="Book Antiqua" w:hAnsi="Book Antiqua"/>
                <w:spacing w:val="-3"/>
              </w:rPr>
              <w:t>r</w:t>
            </w:r>
            <w:r w:rsidRPr="006E2295">
              <w:rPr>
                <w:rFonts w:ascii="Book Antiqua" w:hAnsi="Book Antiqua"/>
              </w:rPr>
              <w:t>i</w:t>
            </w:r>
            <w:r w:rsidRPr="006E2295">
              <w:rPr>
                <w:rFonts w:ascii="Book Antiqua" w:hAnsi="Book Antiqua"/>
                <w:spacing w:val="-2"/>
              </w:rPr>
              <w:t>j</w:t>
            </w:r>
            <w:r w:rsidRPr="006E2295">
              <w:rPr>
                <w:rFonts w:ascii="Book Antiqua" w:hAnsi="Book Antiqua"/>
                <w:spacing w:val="-1"/>
              </w:rPr>
              <w:t>a</w:t>
            </w:r>
            <w:r w:rsidRPr="006E2295">
              <w:rPr>
                <w:rFonts w:ascii="Book Antiqua" w:hAnsi="Book Antiqua"/>
              </w:rPr>
              <w:t>va</w:t>
            </w:r>
            <w:r w:rsidRPr="006E2295">
              <w:rPr>
                <w:rFonts w:ascii="Book Antiqua" w:hAnsi="Book Antiqua"/>
                <w:spacing w:val="-2"/>
              </w:rPr>
              <w:t xml:space="preserve"> </w:t>
            </w:r>
            <w:r w:rsidRPr="006E2295">
              <w:rPr>
                <w:rFonts w:ascii="Book Antiqua" w:hAnsi="Book Antiqua"/>
              </w:rPr>
              <w:t>dog</w:t>
            </w:r>
            <w:r w:rsidRPr="006E2295">
              <w:rPr>
                <w:rFonts w:ascii="Book Antiqua" w:hAnsi="Book Antiqua"/>
                <w:spacing w:val="1"/>
              </w:rPr>
              <w:t>a</w:t>
            </w:r>
            <w:r w:rsidRPr="006E2295">
              <w:rPr>
                <w:rFonts w:ascii="Book Antiqua" w:hAnsi="Book Antiqua"/>
                <w:spacing w:val="-1"/>
              </w:rPr>
              <w:t>đa</w:t>
            </w:r>
            <w:r w:rsidRPr="006E2295">
              <w:rPr>
                <w:rFonts w:ascii="Book Antiqua" w:hAnsi="Book Antiqua"/>
              </w:rPr>
              <w:t>ja koje</w:t>
            </w:r>
            <w:r w:rsidRPr="006E2295">
              <w:rPr>
                <w:rFonts w:ascii="Book Antiqua" w:hAnsi="Book Antiqua"/>
                <w:spacing w:val="-1"/>
              </w:rPr>
              <w:t xml:space="preserve"> </w:t>
            </w:r>
            <w:r w:rsidRPr="006E2295">
              <w:rPr>
                <w:rFonts w:ascii="Book Antiqua" w:hAnsi="Book Antiqua"/>
              </w:rPr>
              <w:t xml:space="preserve">je </w:t>
            </w:r>
            <w:r w:rsidRPr="006E2295">
              <w:rPr>
                <w:rFonts w:ascii="Book Antiqua" w:hAnsi="Book Antiqua"/>
                <w:spacing w:val="-1"/>
              </w:rPr>
              <w:t>v</w:t>
            </w:r>
            <w:r w:rsidRPr="006E2295">
              <w:rPr>
                <w:rFonts w:ascii="Book Antiqua" w:hAnsi="Book Antiqua"/>
                <w:spacing w:val="2"/>
              </w:rPr>
              <w:t>l</w:t>
            </w:r>
            <w:r w:rsidRPr="006E2295">
              <w:rPr>
                <w:rFonts w:ascii="Book Antiqua" w:hAnsi="Book Antiqua"/>
                <w:spacing w:val="-1"/>
              </w:rPr>
              <w:t>a</w:t>
            </w:r>
            <w:r w:rsidRPr="006E2295">
              <w:rPr>
                <w:rFonts w:ascii="Book Antiqua" w:hAnsi="Book Antiqua"/>
                <w:spacing w:val="1"/>
              </w:rPr>
              <w:t>s</w:t>
            </w:r>
            <w:r w:rsidRPr="006E2295">
              <w:rPr>
                <w:rFonts w:ascii="Book Antiqua" w:hAnsi="Book Antiqua"/>
              </w:rPr>
              <w:t xml:space="preserve">t </w:t>
            </w:r>
            <w:r w:rsidRPr="006E2295">
              <w:rPr>
                <w:rFonts w:ascii="Book Antiqua" w:hAnsi="Book Antiqua"/>
                <w:spacing w:val="1"/>
              </w:rPr>
              <w:t>p</w:t>
            </w:r>
            <w:r w:rsidRPr="006E2295">
              <w:rPr>
                <w:rFonts w:ascii="Book Antiqua" w:hAnsi="Book Antiqua"/>
              </w:rPr>
              <w:t>ri</w:t>
            </w:r>
            <w:r w:rsidRPr="006E2295">
              <w:rPr>
                <w:rFonts w:ascii="Book Antiqua" w:hAnsi="Book Antiqua"/>
                <w:spacing w:val="-1"/>
              </w:rPr>
              <w:t>m</w:t>
            </w:r>
            <w:r w:rsidRPr="006E2295">
              <w:rPr>
                <w:rFonts w:ascii="Book Antiqua" w:hAnsi="Book Antiqua"/>
                <w:spacing w:val="-2"/>
              </w:rPr>
              <w:t>i</w:t>
            </w:r>
            <w:r w:rsidRPr="006E2295">
              <w:rPr>
                <w:rFonts w:ascii="Book Antiqua" w:hAnsi="Book Antiqua"/>
              </w:rPr>
              <w:t>l</w:t>
            </w:r>
            <w:r w:rsidRPr="006E2295">
              <w:rPr>
                <w:rFonts w:ascii="Book Antiqua" w:hAnsi="Book Antiqua"/>
                <w:spacing w:val="-1"/>
              </w:rPr>
              <w:t>a</w:t>
            </w:r>
            <w:r w:rsidRPr="006E2295">
              <w:rPr>
                <w:rFonts w:ascii="Book Antiqua" w:hAnsi="Book Antiqua"/>
              </w:rPr>
              <w:t xml:space="preserve">. </w:t>
            </w:r>
          </w:p>
          <w:p w14:paraId="0D8B73D7" w14:textId="77777777" w:rsidR="008768AE" w:rsidRPr="006E2295" w:rsidRDefault="008768AE" w:rsidP="008768AE">
            <w:pPr>
              <w:rPr>
                <w:rFonts w:ascii="Book Antiqua" w:hAnsi="Book Antiqua"/>
                <w:b/>
              </w:rPr>
            </w:pPr>
            <w:r w:rsidRPr="006E2295">
              <w:rPr>
                <w:rFonts w:ascii="Book Antiqua" w:hAnsi="Book Antiqua"/>
                <w:b/>
              </w:rPr>
              <w:lastRenderedPageBreak/>
              <w:t>ATCO.AR.A.025 Neodložna reakcija na bezbednosni problem</w:t>
            </w:r>
          </w:p>
          <w:p w14:paraId="39E7B98D" w14:textId="77777777" w:rsidR="008768AE" w:rsidRPr="006E2295" w:rsidRDefault="008768AE" w:rsidP="0049563C">
            <w:pPr>
              <w:pStyle w:val="ListParagraph"/>
              <w:widowControl/>
              <w:numPr>
                <w:ilvl w:val="0"/>
                <w:numId w:val="562"/>
              </w:numPr>
              <w:spacing w:after="200" w:line="276" w:lineRule="auto"/>
              <w:contextualSpacing/>
              <w:rPr>
                <w:rFonts w:ascii="Book Antiqua" w:hAnsi="Book Antiqua"/>
              </w:rPr>
            </w:pPr>
            <w:r w:rsidRPr="006E2295">
              <w:rPr>
                <w:rFonts w:ascii="Book Antiqua" w:hAnsi="Book Antiqua"/>
              </w:rPr>
              <w:t>Ne</w:t>
            </w:r>
            <w:r w:rsidRPr="006E2295">
              <w:rPr>
                <w:rFonts w:ascii="Book Antiqua" w:hAnsi="Book Antiqua"/>
                <w:spacing w:val="34"/>
              </w:rPr>
              <w:t xml:space="preserve"> </w:t>
            </w:r>
            <w:r w:rsidRPr="006E2295">
              <w:rPr>
                <w:rFonts w:ascii="Book Antiqua" w:hAnsi="Book Antiqua"/>
              </w:rPr>
              <w:t>dovod</w:t>
            </w:r>
            <w:r w:rsidRPr="006E2295">
              <w:rPr>
                <w:rFonts w:ascii="Book Antiqua" w:hAnsi="Book Antiqua"/>
                <w:spacing w:val="-1"/>
              </w:rPr>
              <w:t>e</w:t>
            </w:r>
            <w:r w:rsidRPr="006E2295">
              <w:rPr>
                <w:rFonts w:ascii="Book Antiqua" w:hAnsi="Book Antiqua"/>
              </w:rPr>
              <w:t>ći</w:t>
            </w:r>
            <w:r w:rsidRPr="006E2295">
              <w:rPr>
                <w:rFonts w:ascii="Book Antiqua" w:hAnsi="Book Antiqua"/>
                <w:spacing w:val="39"/>
              </w:rPr>
              <w:t xml:space="preserve"> </w:t>
            </w:r>
            <w:r w:rsidRPr="006E2295">
              <w:rPr>
                <w:rFonts w:ascii="Book Antiqua" w:hAnsi="Book Antiqua"/>
              </w:rPr>
              <w:t>u</w:t>
            </w:r>
            <w:r w:rsidRPr="006E2295">
              <w:rPr>
                <w:rFonts w:ascii="Book Antiqua" w:hAnsi="Book Antiqua"/>
                <w:spacing w:val="28"/>
              </w:rPr>
              <w:t xml:space="preserve"> </w:t>
            </w:r>
            <w:r w:rsidRPr="006E2295">
              <w:rPr>
                <w:rFonts w:ascii="Book Antiqua" w:hAnsi="Book Antiqua"/>
              </w:rPr>
              <w:t>pita</w:t>
            </w:r>
            <w:r w:rsidRPr="006E2295">
              <w:rPr>
                <w:rFonts w:ascii="Book Antiqua" w:hAnsi="Book Antiqua"/>
                <w:spacing w:val="-1"/>
              </w:rPr>
              <w:t>nj</w:t>
            </w:r>
            <w:r w:rsidRPr="006E2295">
              <w:rPr>
                <w:rFonts w:ascii="Book Antiqua" w:hAnsi="Book Antiqua"/>
              </w:rPr>
              <w:t>e</w:t>
            </w:r>
            <w:r w:rsidRPr="006E2295">
              <w:rPr>
                <w:rFonts w:ascii="Book Antiqua" w:hAnsi="Book Antiqua"/>
                <w:spacing w:val="37"/>
              </w:rPr>
              <w:t xml:space="preserve"> </w:t>
            </w:r>
            <w:r w:rsidRPr="006E2295">
              <w:rPr>
                <w:rFonts w:ascii="Book Antiqua" w:hAnsi="Book Antiqua"/>
              </w:rPr>
              <w:t>Ured</w:t>
            </w:r>
            <w:r w:rsidRPr="006E2295">
              <w:rPr>
                <w:rFonts w:ascii="Book Antiqua" w:hAnsi="Book Antiqua"/>
                <w:spacing w:val="4"/>
              </w:rPr>
              <w:t>b</w:t>
            </w:r>
            <w:r w:rsidRPr="006E2295">
              <w:rPr>
                <w:rFonts w:ascii="Book Antiqua" w:hAnsi="Book Antiqua"/>
              </w:rPr>
              <w:t>u</w:t>
            </w:r>
            <w:r w:rsidRPr="006E2295">
              <w:rPr>
                <w:rFonts w:ascii="Book Antiqua" w:hAnsi="Book Antiqua"/>
                <w:spacing w:val="28"/>
              </w:rPr>
              <w:t xml:space="preserve"> </w:t>
            </w:r>
            <w:r w:rsidRPr="006E2295">
              <w:rPr>
                <w:rFonts w:ascii="Book Antiqua" w:hAnsi="Book Antiqua"/>
              </w:rPr>
              <w:t>(</w:t>
            </w:r>
            <w:r w:rsidRPr="006E2295">
              <w:rPr>
                <w:rFonts w:ascii="Book Antiqua" w:hAnsi="Book Antiqua"/>
                <w:spacing w:val="-1"/>
              </w:rPr>
              <w:t>E</w:t>
            </w:r>
            <w:r w:rsidRPr="006E2295">
              <w:rPr>
                <w:rFonts w:ascii="Book Antiqua" w:hAnsi="Book Antiqua"/>
                <w:spacing w:val="2"/>
              </w:rPr>
              <w:t>U</w:t>
            </w:r>
            <w:r w:rsidRPr="006E2295">
              <w:rPr>
                <w:rFonts w:ascii="Book Antiqua" w:hAnsi="Book Antiqua"/>
              </w:rPr>
              <w:t>)</w:t>
            </w:r>
            <w:r w:rsidRPr="006E2295">
              <w:rPr>
                <w:rFonts w:ascii="Book Antiqua" w:hAnsi="Book Antiqua"/>
                <w:spacing w:val="32"/>
              </w:rPr>
              <w:t xml:space="preserve"> </w:t>
            </w:r>
            <w:r w:rsidRPr="006E2295">
              <w:rPr>
                <w:rFonts w:ascii="Book Antiqua" w:hAnsi="Book Antiqua"/>
              </w:rPr>
              <w:t>br.</w:t>
            </w:r>
            <w:r w:rsidRPr="006E2295">
              <w:rPr>
                <w:rFonts w:ascii="Book Antiqua" w:hAnsi="Book Antiqua"/>
                <w:spacing w:val="33"/>
              </w:rPr>
              <w:t xml:space="preserve"> </w:t>
            </w:r>
            <w:r w:rsidRPr="006E2295">
              <w:rPr>
                <w:rFonts w:ascii="Book Antiqua" w:hAnsi="Book Antiqua"/>
                <w:spacing w:val="2"/>
              </w:rPr>
              <w:t>3</w:t>
            </w:r>
            <w:r w:rsidRPr="006E2295">
              <w:rPr>
                <w:rFonts w:ascii="Book Antiqua" w:hAnsi="Book Antiqua"/>
              </w:rPr>
              <w:t>76/2014</w:t>
            </w:r>
            <w:r w:rsidRPr="006E2295">
              <w:rPr>
                <w:rFonts w:ascii="Book Antiqua" w:hAnsi="Book Antiqua"/>
                <w:spacing w:val="35"/>
              </w:rPr>
              <w:t xml:space="preserve"> </w:t>
            </w:r>
            <w:r w:rsidRPr="006E2295">
              <w:rPr>
                <w:rFonts w:ascii="Book Antiqua" w:hAnsi="Book Antiqua"/>
              </w:rPr>
              <w:t>Evr</w:t>
            </w:r>
            <w:r w:rsidRPr="006E2295">
              <w:rPr>
                <w:rFonts w:ascii="Book Antiqua" w:hAnsi="Book Antiqua"/>
                <w:spacing w:val="-1"/>
              </w:rPr>
              <w:t>o</w:t>
            </w:r>
            <w:r w:rsidRPr="006E2295">
              <w:rPr>
                <w:rFonts w:ascii="Book Antiqua" w:hAnsi="Book Antiqua"/>
              </w:rPr>
              <w:t>p</w:t>
            </w:r>
            <w:r w:rsidRPr="006E2295">
              <w:rPr>
                <w:rFonts w:ascii="Book Antiqua" w:hAnsi="Book Antiqua"/>
                <w:spacing w:val="-1"/>
              </w:rPr>
              <w:t>s</w:t>
            </w:r>
            <w:r w:rsidRPr="006E2295">
              <w:rPr>
                <w:rFonts w:ascii="Book Antiqua" w:hAnsi="Book Antiqua"/>
              </w:rPr>
              <w:t>kog</w:t>
            </w:r>
            <w:r w:rsidRPr="006E2295">
              <w:rPr>
                <w:rFonts w:ascii="Book Antiqua" w:hAnsi="Book Antiqua"/>
                <w:spacing w:val="33"/>
              </w:rPr>
              <w:t xml:space="preserve"> </w:t>
            </w:r>
            <w:r w:rsidRPr="006E2295">
              <w:rPr>
                <w:rFonts w:ascii="Book Antiqua" w:hAnsi="Book Antiqua"/>
              </w:rPr>
              <w:t>p</w:t>
            </w:r>
            <w:r w:rsidRPr="006E2295">
              <w:rPr>
                <w:rFonts w:ascii="Book Antiqua" w:hAnsi="Book Antiqua"/>
                <w:spacing w:val="-1"/>
              </w:rPr>
              <w:t>a</w:t>
            </w:r>
            <w:r w:rsidRPr="006E2295">
              <w:rPr>
                <w:rFonts w:ascii="Book Antiqua" w:hAnsi="Book Antiqua"/>
                <w:spacing w:val="2"/>
              </w:rPr>
              <w:t>r</w:t>
            </w:r>
            <w:r w:rsidRPr="006E2295">
              <w:rPr>
                <w:rFonts w:ascii="Book Antiqua" w:hAnsi="Book Antiqua"/>
              </w:rPr>
              <w:t>l</w:t>
            </w:r>
            <w:r w:rsidRPr="006E2295">
              <w:rPr>
                <w:rFonts w:ascii="Book Antiqua" w:hAnsi="Book Antiqua"/>
                <w:spacing w:val="-1"/>
              </w:rPr>
              <w:t>ame</w:t>
            </w:r>
            <w:r w:rsidRPr="006E2295">
              <w:rPr>
                <w:rFonts w:ascii="Book Antiqua" w:hAnsi="Book Antiqua"/>
              </w:rPr>
              <w:t>nta</w:t>
            </w:r>
            <w:r w:rsidRPr="006E2295">
              <w:rPr>
                <w:rFonts w:ascii="Book Antiqua" w:hAnsi="Book Antiqua"/>
                <w:spacing w:val="33"/>
              </w:rPr>
              <w:t xml:space="preserve"> </w:t>
            </w:r>
            <w:r w:rsidRPr="006E2295">
              <w:rPr>
                <w:rFonts w:ascii="Book Antiqua" w:hAnsi="Book Antiqua"/>
              </w:rPr>
              <w:t>i</w:t>
            </w:r>
            <w:r w:rsidRPr="006E2295">
              <w:rPr>
                <w:rFonts w:ascii="Book Antiqua" w:hAnsi="Book Antiqua"/>
                <w:spacing w:val="34"/>
              </w:rPr>
              <w:t xml:space="preserve"> </w:t>
            </w:r>
            <w:r w:rsidRPr="006E2295">
              <w:rPr>
                <w:rFonts w:ascii="Book Antiqua" w:hAnsi="Book Antiqua"/>
                <w:spacing w:val="3"/>
              </w:rPr>
              <w:t>S</w:t>
            </w:r>
            <w:r w:rsidRPr="006E2295">
              <w:rPr>
                <w:rFonts w:ascii="Book Antiqua" w:hAnsi="Book Antiqua"/>
                <w:spacing w:val="-1"/>
              </w:rPr>
              <w:t>a</w:t>
            </w:r>
            <w:r w:rsidRPr="006E2295">
              <w:rPr>
                <w:rFonts w:ascii="Book Antiqua" w:hAnsi="Book Antiqua"/>
                <w:spacing w:val="1"/>
              </w:rPr>
              <w:t>v</w:t>
            </w:r>
            <w:r w:rsidRPr="006E2295">
              <w:rPr>
                <w:rFonts w:ascii="Book Antiqua" w:hAnsi="Book Antiqua"/>
                <w:spacing w:val="-1"/>
              </w:rPr>
              <w:t>e</w:t>
            </w:r>
            <w:r w:rsidRPr="006E2295">
              <w:rPr>
                <w:rFonts w:ascii="Book Antiqua" w:hAnsi="Book Antiqua"/>
              </w:rPr>
              <w:t>ta, kako je preneta u pravni poredak Republike Kosovo Uredbom ACV 9/2017,</w:t>
            </w:r>
            <w:r w:rsidRPr="006E2295">
              <w:rPr>
                <w:rFonts w:ascii="Book Antiqua" w:hAnsi="Book Antiqua" w:cs="Times New Roman"/>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6"/>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7"/>
              </w:rPr>
              <w:t xml:space="preserve"> </w:t>
            </w:r>
            <w:r w:rsidRPr="006E2295">
              <w:rPr>
                <w:rFonts w:ascii="Book Antiqua" w:hAnsi="Book Antiqua"/>
                <w:spacing w:val="-1"/>
              </w:rPr>
              <w:t>m</w:t>
            </w:r>
            <w:r w:rsidRPr="006E2295">
              <w:rPr>
                <w:rFonts w:ascii="Book Antiqua" w:hAnsi="Book Antiqua"/>
              </w:rPr>
              <w:t>o</w:t>
            </w:r>
            <w:r w:rsidRPr="006E2295">
              <w:rPr>
                <w:rFonts w:ascii="Book Antiqua" w:hAnsi="Book Antiqua"/>
                <w:spacing w:val="2"/>
              </w:rPr>
              <w:t>r</w:t>
            </w:r>
            <w:r w:rsidRPr="006E2295">
              <w:rPr>
                <w:rFonts w:ascii="Book Antiqua" w:hAnsi="Book Antiqua"/>
              </w:rPr>
              <w:t>a</w:t>
            </w:r>
            <w:r w:rsidRPr="006E2295">
              <w:rPr>
                <w:rFonts w:ascii="Book Antiqua" w:hAnsi="Book Antiqua"/>
                <w:spacing w:val="6"/>
              </w:rPr>
              <w:t xml:space="preserve"> </w:t>
            </w:r>
            <w:r w:rsidRPr="006E2295">
              <w:rPr>
                <w:rFonts w:ascii="Book Antiqua" w:hAnsi="Book Antiqua"/>
                <w:spacing w:val="2"/>
              </w:rPr>
              <w:t>d</w:t>
            </w:r>
            <w:r w:rsidRPr="006E2295">
              <w:rPr>
                <w:rFonts w:ascii="Book Antiqua" w:hAnsi="Book Antiqua"/>
              </w:rPr>
              <w:t>a</w:t>
            </w:r>
            <w:r w:rsidRPr="006E2295">
              <w:rPr>
                <w:rFonts w:ascii="Book Antiqua" w:hAnsi="Book Antiqua"/>
                <w:spacing w:val="6"/>
              </w:rPr>
              <w:t xml:space="preserve"> </w:t>
            </w:r>
            <w:r w:rsidRPr="006E2295">
              <w:rPr>
                <w:rFonts w:ascii="Book Antiqua" w:hAnsi="Book Antiqua"/>
                <w:spacing w:val="-1"/>
              </w:rPr>
              <w:t>s</w:t>
            </w:r>
            <w:r w:rsidRPr="006E2295">
              <w:rPr>
                <w:rFonts w:ascii="Book Antiqua" w:hAnsi="Book Antiqua"/>
              </w:rPr>
              <w:t>prov</w:t>
            </w:r>
            <w:r w:rsidRPr="006E2295">
              <w:rPr>
                <w:rFonts w:ascii="Book Antiqua" w:hAnsi="Book Antiqua"/>
                <w:spacing w:val="-2"/>
              </w:rPr>
              <w:t>e</w:t>
            </w:r>
            <w:r w:rsidRPr="006E2295">
              <w:rPr>
                <w:rFonts w:ascii="Book Antiqua" w:hAnsi="Book Antiqua"/>
              </w:rPr>
              <w:t>de</w:t>
            </w:r>
            <w:r w:rsidRPr="006E2295">
              <w:rPr>
                <w:rFonts w:ascii="Book Antiqua" w:hAnsi="Book Antiqua"/>
                <w:spacing w:val="8"/>
              </w:rPr>
              <w:t xml:space="preserve"> </w:t>
            </w:r>
            <w:r w:rsidRPr="006E2295">
              <w:rPr>
                <w:rFonts w:ascii="Book Antiqua" w:hAnsi="Book Antiqua"/>
                <w:spacing w:val="-1"/>
              </w:rPr>
              <w:t>s</w:t>
            </w:r>
            <w:r w:rsidRPr="006E2295">
              <w:rPr>
                <w:rFonts w:ascii="Book Antiqua" w:hAnsi="Book Antiqua"/>
              </w:rPr>
              <w:t>i</w:t>
            </w:r>
            <w:r w:rsidRPr="006E2295">
              <w:rPr>
                <w:rFonts w:ascii="Book Antiqua" w:hAnsi="Book Antiqua"/>
                <w:spacing w:val="-1"/>
              </w:rPr>
              <w:t>s</w:t>
            </w:r>
            <w:r w:rsidRPr="006E2295">
              <w:rPr>
                <w:rFonts w:ascii="Book Antiqua" w:hAnsi="Book Antiqua"/>
              </w:rPr>
              <w:t>tem</w:t>
            </w:r>
            <w:r w:rsidRPr="006E2295">
              <w:rPr>
                <w:rFonts w:ascii="Book Antiqua" w:hAnsi="Book Antiqua"/>
                <w:spacing w:val="6"/>
              </w:rPr>
              <w:t xml:space="preserve"> </w:t>
            </w:r>
            <w:r w:rsidRPr="006E2295">
              <w:rPr>
                <w:rFonts w:ascii="Book Antiqua" w:hAnsi="Book Antiqua"/>
              </w:rPr>
              <w:t>odg</w:t>
            </w:r>
            <w:r w:rsidRPr="006E2295">
              <w:rPr>
                <w:rFonts w:ascii="Book Antiqua" w:hAnsi="Book Antiqua"/>
                <w:spacing w:val="2"/>
              </w:rPr>
              <w:t>o</w:t>
            </w:r>
            <w:r w:rsidRPr="006E2295">
              <w:rPr>
                <w:rFonts w:ascii="Book Antiqua" w:hAnsi="Book Antiqua"/>
              </w:rPr>
              <w:t>v</w:t>
            </w:r>
            <w:r w:rsidRPr="006E2295">
              <w:rPr>
                <w:rFonts w:ascii="Book Antiqua" w:hAnsi="Book Antiqua"/>
                <w:spacing w:val="-2"/>
              </w:rPr>
              <w:t>a</w:t>
            </w:r>
            <w:r w:rsidRPr="006E2295">
              <w:rPr>
                <w:rFonts w:ascii="Book Antiqua" w:hAnsi="Book Antiqua"/>
              </w:rPr>
              <w:t>r</w:t>
            </w:r>
            <w:r w:rsidRPr="006E2295">
              <w:rPr>
                <w:rFonts w:ascii="Book Antiqua" w:hAnsi="Book Antiqua"/>
                <w:spacing w:val="-1"/>
              </w:rPr>
              <w:t>a</w:t>
            </w:r>
            <w:r w:rsidRPr="006E2295">
              <w:rPr>
                <w:rFonts w:ascii="Book Antiqua" w:hAnsi="Book Antiqua"/>
                <w:spacing w:val="5"/>
              </w:rPr>
              <w:t>j</w:t>
            </w:r>
            <w:r w:rsidRPr="006E2295">
              <w:rPr>
                <w:rFonts w:ascii="Book Antiqua" w:hAnsi="Book Antiqua"/>
                <w:spacing w:val="-5"/>
              </w:rPr>
              <w:t>u</w:t>
            </w:r>
            <w:r w:rsidRPr="006E2295">
              <w:rPr>
                <w:rFonts w:ascii="Book Antiqua" w:hAnsi="Book Antiqua"/>
              </w:rPr>
              <w:t>ć</w:t>
            </w:r>
            <w:r w:rsidRPr="006E2295">
              <w:rPr>
                <w:rFonts w:ascii="Book Antiqua" w:hAnsi="Book Antiqua"/>
                <w:spacing w:val="-1"/>
              </w:rPr>
              <w:t>e</w:t>
            </w:r>
            <w:r w:rsidRPr="006E2295">
              <w:rPr>
                <w:rFonts w:ascii="Book Antiqua" w:hAnsi="Book Antiqua"/>
              </w:rPr>
              <w:t>g</w:t>
            </w:r>
            <w:r w:rsidRPr="006E2295">
              <w:rPr>
                <w:rFonts w:ascii="Book Antiqua" w:hAnsi="Book Antiqua"/>
                <w:spacing w:val="6"/>
              </w:rPr>
              <w:t xml:space="preserve"> </w:t>
            </w:r>
            <w:r w:rsidRPr="006E2295">
              <w:rPr>
                <w:rFonts w:ascii="Book Antiqua" w:hAnsi="Book Antiqua"/>
              </w:rPr>
              <w:t>pri</w:t>
            </w:r>
            <w:r w:rsidRPr="006E2295">
              <w:rPr>
                <w:rFonts w:ascii="Book Antiqua" w:hAnsi="Book Antiqua"/>
                <w:spacing w:val="3"/>
              </w:rPr>
              <w:t>k</w:t>
            </w:r>
            <w:r w:rsidRPr="006E2295">
              <w:rPr>
                <w:rFonts w:ascii="Book Antiqua" w:hAnsi="Book Antiqua"/>
                <w:spacing w:val="-8"/>
              </w:rPr>
              <w:t>u</w:t>
            </w:r>
            <w:r w:rsidRPr="006E2295">
              <w:rPr>
                <w:rFonts w:ascii="Book Antiqua" w:hAnsi="Book Antiqua"/>
              </w:rPr>
              <w:t>p</w:t>
            </w:r>
            <w:r w:rsidRPr="006E2295">
              <w:rPr>
                <w:rFonts w:ascii="Book Antiqua" w:hAnsi="Book Antiqua"/>
                <w:spacing w:val="2"/>
              </w:rPr>
              <w:t>lj</w:t>
            </w:r>
            <w:r w:rsidRPr="006E2295">
              <w:rPr>
                <w:rFonts w:ascii="Book Antiqua" w:hAnsi="Book Antiqua"/>
                <w:spacing w:val="-1"/>
              </w:rPr>
              <w:t>anja</w:t>
            </w:r>
            <w:r w:rsidRPr="006E2295">
              <w:rPr>
                <w:rFonts w:ascii="Book Antiqua" w:hAnsi="Book Antiqua"/>
              </w:rPr>
              <w:t>,</w:t>
            </w:r>
            <w:r w:rsidRPr="006E2295">
              <w:rPr>
                <w:rFonts w:ascii="Book Antiqua" w:hAnsi="Book Antiqua"/>
                <w:spacing w:val="9"/>
              </w:rPr>
              <w:t xml:space="preserve"> </w:t>
            </w:r>
            <w:r w:rsidRPr="006E2295">
              <w:rPr>
                <w:rFonts w:ascii="Book Antiqua" w:hAnsi="Book Antiqua"/>
                <w:spacing w:val="-1"/>
              </w:rPr>
              <w:t>a</w:t>
            </w:r>
            <w:r w:rsidRPr="006E2295">
              <w:rPr>
                <w:rFonts w:ascii="Book Antiqua" w:hAnsi="Book Antiqua"/>
              </w:rPr>
              <w:t>n</w:t>
            </w:r>
            <w:r w:rsidRPr="006E2295">
              <w:rPr>
                <w:rFonts w:ascii="Book Antiqua" w:hAnsi="Book Antiqua"/>
                <w:spacing w:val="-1"/>
              </w:rPr>
              <w:t>a</w:t>
            </w:r>
            <w:r w:rsidRPr="006E2295">
              <w:rPr>
                <w:rFonts w:ascii="Book Antiqua" w:hAnsi="Book Antiqua"/>
              </w:rPr>
              <w:t>l</w:t>
            </w:r>
            <w:r w:rsidRPr="006E2295">
              <w:rPr>
                <w:rFonts w:ascii="Book Antiqua" w:hAnsi="Book Antiqua"/>
                <w:spacing w:val="1"/>
              </w:rPr>
              <w:t>i</w:t>
            </w:r>
            <w:r w:rsidRPr="006E2295">
              <w:rPr>
                <w:rFonts w:ascii="Book Antiqua" w:hAnsi="Book Antiqua"/>
              </w:rPr>
              <w:t>ze</w:t>
            </w:r>
            <w:r w:rsidRPr="006E2295">
              <w:rPr>
                <w:rFonts w:ascii="Book Antiqua" w:hAnsi="Book Antiqua"/>
                <w:spacing w:val="6"/>
              </w:rPr>
              <w:t xml:space="preserve"> </w:t>
            </w:r>
            <w:r w:rsidRPr="006E2295">
              <w:rPr>
                <w:rFonts w:ascii="Book Antiqua" w:hAnsi="Book Antiqua"/>
              </w:rPr>
              <w:t>i</w:t>
            </w:r>
            <w:r w:rsidRPr="006E2295">
              <w:rPr>
                <w:rFonts w:ascii="Book Antiqua" w:hAnsi="Book Antiqua"/>
                <w:spacing w:val="7"/>
              </w:rPr>
              <w:t xml:space="preserve"> </w:t>
            </w:r>
            <w:r w:rsidRPr="006E2295">
              <w:rPr>
                <w:rFonts w:ascii="Book Antiqua" w:hAnsi="Book Antiqua"/>
              </w:rPr>
              <w:t>šir</w:t>
            </w:r>
            <w:r w:rsidRPr="006E2295">
              <w:rPr>
                <w:rFonts w:ascii="Book Antiqua" w:hAnsi="Book Antiqua"/>
                <w:spacing w:val="-1"/>
              </w:rPr>
              <w:t>enj</w:t>
            </w:r>
            <w:r w:rsidRPr="006E2295">
              <w:rPr>
                <w:rFonts w:ascii="Book Antiqua" w:hAnsi="Book Antiqua"/>
              </w:rPr>
              <w:t>a b</w:t>
            </w:r>
            <w:r w:rsidRPr="006E2295">
              <w:rPr>
                <w:rFonts w:ascii="Book Antiqua" w:hAnsi="Book Antiqua"/>
                <w:spacing w:val="-1"/>
              </w:rPr>
              <w:t>e</w:t>
            </w:r>
            <w:r w:rsidRPr="006E2295">
              <w:rPr>
                <w:rFonts w:ascii="Book Antiqua" w:hAnsi="Book Antiqua"/>
              </w:rPr>
              <w:t>zb</w:t>
            </w:r>
            <w:r w:rsidRPr="006E2295">
              <w:rPr>
                <w:rFonts w:ascii="Book Antiqua" w:hAnsi="Book Antiqua"/>
                <w:spacing w:val="-1"/>
              </w:rPr>
              <w:t>e</w:t>
            </w:r>
            <w:r w:rsidRPr="006E2295">
              <w:rPr>
                <w:rFonts w:ascii="Book Antiqua" w:hAnsi="Book Antiqua"/>
              </w:rPr>
              <w:t>d</w:t>
            </w:r>
            <w:r w:rsidRPr="006E2295">
              <w:rPr>
                <w:rFonts w:ascii="Book Antiqua" w:hAnsi="Book Antiqua"/>
                <w:spacing w:val="1"/>
              </w:rPr>
              <w:t>n</w:t>
            </w:r>
            <w:r w:rsidRPr="006E2295">
              <w:rPr>
                <w:rFonts w:ascii="Book Antiqua" w:hAnsi="Book Antiqua"/>
              </w:rPr>
              <w:t>o</w:t>
            </w:r>
            <w:r w:rsidRPr="006E2295">
              <w:rPr>
                <w:rFonts w:ascii="Book Antiqua" w:hAnsi="Book Antiqua"/>
                <w:spacing w:val="-1"/>
              </w:rPr>
              <w:t>s</w:t>
            </w:r>
            <w:r w:rsidRPr="006E2295">
              <w:rPr>
                <w:rFonts w:ascii="Book Antiqua" w:hAnsi="Book Antiqua"/>
              </w:rPr>
              <w:t>n</w:t>
            </w:r>
            <w:r w:rsidRPr="006E2295">
              <w:rPr>
                <w:rFonts w:ascii="Book Antiqua" w:hAnsi="Book Antiqua"/>
                <w:spacing w:val="-2"/>
              </w:rPr>
              <w:t>i</w:t>
            </w:r>
            <w:r w:rsidRPr="006E2295">
              <w:rPr>
                <w:rFonts w:ascii="Book Antiqua" w:hAnsi="Book Antiqua"/>
              </w:rPr>
              <w:t>h</w:t>
            </w:r>
            <w:r w:rsidRPr="006E2295">
              <w:rPr>
                <w:rFonts w:ascii="Book Antiqua" w:hAnsi="Book Antiqua"/>
                <w:spacing w:val="-1"/>
              </w:rPr>
              <w:t xml:space="preserve"> </w:t>
            </w:r>
            <w:r w:rsidRPr="006E2295">
              <w:rPr>
                <w:rFonts w:ascii="Book Antiqua" w:hAnsi="Book Antiqua"/>
              </w:rPr>
              <w:t>inform</w:t>
            </w:r>
            <w:r w:rsidRPr="006E2295">
              <w:rPr>
                <w:rFonts w:ascii="Book Antiqua" w:hAnsi="Book Antiqua"/>
                <w:spacing w:val="-4"/>
              </w:rPr>
              <w:t>a</w:t>
            </w:r>
            <w:r w:rsidRPr="006E2295">
              <w:rPr>
                <w:rFonts w:ascii="Book Antiqua" w:hAnsi="Book Antiqua"/>
              </w:rPr>
              <w:t xml:space="preserve">cija. </w:t>
            </w:r>
          </w:p>
          <w:p w14:paraId="09C623C7" w14:textId="77777777" w:rsidR="008768AE" w:rsidRPr="006E2295" w:rsidRDefault="008768AE" w:rsidP="0049563C">
            <w:pPr>
              <w:pStyle w:val="ListParagraph"/>
              <w:widowControl/>
              <w:numPr>
                <w:ilvl w:val="0"/>
                <w:numId w:val="562"/>
              </w:numPr>
              <w:spacing w:after="200" w:line="276" w:lineRule="auto"/>
              <w:contextualSpacing/>
              <w:rPr>
                <w:rFonts w:ascii="Book Antiqua" w:hAnsi="Book Antiqua"/>
              </w:rPr>
            </w:pPr>
            <w:r w:rsidRPr="006E2295">
              <w:rPr>
                <w:rFonts w:ascii="Book Antiqua" w:hAnsi="Book Antiqua"/>
              </w:rPr>
              <w:t>Ag</w:t>
            </w:r>
            <w:r w:rsidRPr="006E2295">
              <w:rPr>
                <w:rFonts w:ascii="Book Antiqua" w:hAnsi="Book Antiqua"/>
                <w:spacing w:val="-2"/>
              </w:rPr>
              <w:t>e</w:t>
            </w:r>
            <w:r w:rsidRPr="006E2295">
              <w:rPr>
                <w:rFonts w:ascii="Book Antiqua" w:hAnsi="Book Antiqua"/>
              </w:rPr>
              <w:t>ncija</w:t>
            </w:r>
            <w:r w:rsidRPr="006E2295">
              <w:rPr>
                <w:rFonts w:ascii="Book Antiqua" w:hAnsi="Book Antiqua"/>
                <w:spacing w:val="40"/>
              </w:rPr>
              <w:t xml:space="preserve"> </w:t>
            </w:r>
            <w:r w:rsidRPr="006E2295">
              <w:rPr>
                <w:rFonts w:ascii="Book Antiqua" w:hAnsi="Book Antiqua"/>
                <w:spacing w:val="-1"/>
              </w:rPr>
              <w:t>s</w:t>
            </w:r>
            <w:r w:rsidRPr="006E2295">
              <w:rPr>
                <w:rFonts w:ascii="Book Antiqua" w:hAnsi="Book Antiqua"/>
              </w:rPr>
              <w:t>provodi</w:t>
            </w:r>
            <w:r w:rsidRPr="006E2295">
              <w:rPr>
                <w:rFonts w:ascii="Book Antiqua" w:hAnsi="Book Antiqua"/>
                <w:spacing w:val="41"/>
              </w:rPr>
              <w:t xml:space="preserve"> </w:t>
            </w:r>
            <w:r w:rsidRPr="006E2295">
              <w:rPr>
                <w:rFonts w:ascii="Book Antiqua" w:hAnsi="Book Antiqua"/>
                <w:spacing w:val="-1"/>
              </w:rPr>
              <w:t>s</w:t>
            </w:r>
            <w:r w:rsidRPr="006E2295">
              <w:rPr>
                <w:rFonts w:ascii="Book Antiqua" w:hAnsi="Book Antiqua"/>
              </w:rPr>
              <w:t>i</w:t>
            </w:r>
            <w:r w:rsidRPr="006E2295">
              <w:rPr>
                <w:rFonts w:ascii="Book Antiqua" w:hAnsi="Book Antiqua"/>
                <w:spacing w:val="-1"/>
              </w:rPr>
              <w:t>s</w:t>
            </w:r>
            <w:r w:rsidRPr="006E2295">
              <w:rPr>
                <w:rFonts w:ascii="Book Antiqua" w:hAnsi="Book Antiqua"/>
              </w:rPr>
              <w:t>tem</w:t>
            </w:r>
            <w:r w:rsidRPr="006E2295">
              <w:rPr>
                <w:rFonts w:ascii="Book Antiqua" w:hAnsi="Book Antiqua"/>
                <w:spacing w:val="39"/>
              </w:rPr>
              <w:t xml:space="preserve"> </w:t>
            </w:r>
            <w:r w:rsidRPr="006E2295">
              <w:rPr>
                <w:rFonts w:ascii="Book Antiqua" w:hAnsi="Book Antiqua"/>
              </w:rPr>
              <w:t>za</w:t>
            </w:r>
            <w:r w:rsidRPr="006E2295">
              <w:rPr>
                <w:rFonts w:ascii="Book Antiqua" w:hAnsi="Book Antiqua"/>
                <w:spacing w:val="39"/>
              </w:rPr>
              <w:t xml:space="preserve"> </w:t>
            </w:r>
            <w:r w:rsidRPr="006E2295">
              <w:rPr>
                <w:rFonts w:ascii="Book Antiqua" w:hAnsi="Book Antiqua"/>
              </w:rPr>
              <w:t>odgov</w:t>
            </w:r>
            <w:r w:rsidRPr="006E2295">
              <w:rPr>
                <w:rFonts w:ascii="Book Antiqua" w:hAnsi="Book Antiqua"/>
                <w:spacing w:val="-2"/>
              </w:rPr>
              <w:t>a</w:t>
            </w:r>
            <w:r w:rsidRPr="006E2295">
              <w:rPr>
                <w:rFonts w:ascii="Book Antiqua" w:hAnsi="Book Antiqua"/>
                <w:spacing w:val="2"/>
              </w:rPr>
              <w:t>r</w:t>
            </w:r>
            <w:r w:rsidRPr="006E2295">
              <w:rPr>
                <w:rFonts w:ascii="Book Antiqua" w:hAnsi="Book Antiqua"/>
                <w:spacing w:val="-1"/>
              </w:rPr>
              <w:t>a</w:t>
            </w:r>
            <w:r w:rsidRPr="006E2295">
              <w:rPr>
                <w:rFonts w:ascii="Book Antiqua" w:hAnsi="Book Antiqua"/>
                <w:spacing w:val="5"/>
              </w:rPr>
              <w:t>j</w:t>
            </w:r>
            <w:r w:rsidRPr="006E2295">
              <w:rPr>
                <w:rFonts w:ascii="Book Antiqua" w:hAnsi="Book Antiqua"/>
                <w:spacing w:val="-5"/>
              </w:rPr>
              <w:t>u</w:t>
            </w:r>
            <w:r w:rsidRPr="006E2295">
              <w:rPr>
                <w:rFonts w:ascii="Book Antiqua" w:hAnsi="Book Antiqua"/>
                <w:spacing w:val="2"/>
              </w:rPr>
              <w:t>ć</w:t>
            </w:r>
            <w:r w:rsidRPr="006E2295">
              <w:rPr>
                <w:rFonts w:ascii="Book Antiqua" w:hAnsi="Book Antiqua"/>
              </w:rPr>
              <w:t>u</w:t>
            </w:r>
            <w:r w:rsidRPr="006E2295">
              <w:rPr>
                <w:rFonts w:ascii="Book Antiqua" w:hAnsi="Book Antiqua"/>
                <w:spacing w:val="38"/>
              </w:rPr>
              <w:t xml:space="preserve"> </w:t>
            </w:r>
            <w:r w:rsidRPr="006E2295">
              <w:rPr>
                <w:rFonts w:ascii="Book Antiqua" w:hAnsi="Book Antiqua"/>
                <w:spacing w:val="-1"/>
              </w:rPr>
              <w:t>a</w:t>
            </w:r>
            <w:r w:rsidRPr="006E2295">
              <w:rPr>
                <w:rFonts w:ascii="Book Antiqua" w:hAnsi="Book Antiqua"/>
              </w:rPr>
              <w:t>n</w:t>
            </w:r>
            <w:r w:rsidRPr="006E2295">
              <w:rPr>
                <w:rFonts w:ascii="Book Antiqua" w:hAnsi="Book Antiqua"/>
                <w:spacing w:val="-1"/>
              </w:rPr>
              <w:t>a</w:t>
            </w:r>
            <w:r w:rsidRPr="006E2295">
              <w:rPr>
                <w:rFonts w:ascii="Book Antiqua" w:hAnsi="Book Antiqua"/>
              </w:rPr>
              <w:t>l</w:t>
            </w:r>
            <w:r w:rsidRPr="006E2295">
              <w:rPr>
                <w:rFonts w:ascii="Book Antiqua" w:hAnsi="Book Antiqua"/>
                <w:spacing w:val="1"/>
              </w:rPr>
              <w:t>i</w:t>
            </w:r>
            <w:r w:rsidRPr="006E2295">
              <w:rPr>
                <w:rFonts w:ascii="Book Antiqua" w:hAnsi="Book Antiqua"/>
                <w:spacing w:val="3"/>
              </w:rPr>
              <w:t>z</w:t>
            </w:r>
            <w:r w:rsidRPr="006E2295">
              <w:rPr>
                <w:rFonts w:ascii="Book Antiqua" w:hAnsi="Book Antiqua"/>
              </w:rPr>
              <w:t>u</w:t>
            </w:r>
            <w:r w:rsidRPr="006E2295">
              <w:rPr>
                <w:rFonts w:ascii="Book Antiqua" w:hAnsi="Book Antiqua"/>
                <w:spacing w:val="38"/>
              </w:rPr>
              <w:t xml:space="preserve"> </w:t>
            </w:r>
            <w:r w:rsidRPr="006E2295">
              <w:rPr>
                <w:rFonts w:ascii="Book Antiqua" w:hAnsi="Book Antiqua"/>
                <w:spacing w:val="-1"/>
              </w:rPr>
              <w:t>s</w:t>
            </w:r>
            <w:r w:rsidRPr="006E2295">
              <w:rPr>
                <w:rFonts w:ascii="Book Antiqua" w:hAnsi="Book Antiqua"/>
              </w:rPr>
              <w:t>v</w:t>
            </w:r>
            <w:r w:rsidRPr="006E2295">
              <w:rPr>
                <w:rFonts w:ascii="Book Antiqua" w:hAnsi="Book Antiqua"/>
                <w:spacing w:val="-2"/>
              </w:rPr>
              <w:t>a</w:t>
            </w:r>
            <w:r w:rsidRPr="006E2295">
              <w:rPr>
                <w:rFonts w:ascii="Book Antiqua" w:hAnsi="Book Antiqua"/>
              </w:rPr>
              <w:t>ke</w:t>
            </w:r>
            <w:r w:rsidRPr="006E2295">
              <w:rPr>
                <w:rFonts w:ascii="Book Antiqua" w:hAnsi="Book Antiqua"/>
                <w:spacing w:val="41"/>
              </w:rPr>
              <w:t xml:space="preserve"> </w:t>
            </w:r>
            <w:r w:rsidRPr="006E2295">
              <w:rPr>
                <w:rFonts w:ascii="Book Antiqua" w:hAnsi="Book Antiqua"/>
              </w:rPr>
              <w:t>r</w:t>
            </w:r>
            <w:r w:rsidRPr="006E2295">
              <w:rPr>
                <w:rFonts w:ascii="Book Antiqua" w:hAnsi="Book Antiqua"/>
                <w:spacing w:val="-1"/>
              </w:rPr>
              <w:t>e</w:t>
            </w:r>
            <w:r w:rsidRPr="006E2295">
              <w:rPr>
                <w:rFonts w:ascii="Book Antiqua" w:hAnsi="Book Antiqua"/>
              </w:rPr>
              <w:t>l</w:t>
            </w:r>
            <w:r w:rsidRPr="006E2295">
              <w:rPr>
                <w:rFonts w:ascii="Book Antiqua" w:hAnsi="Book Antiqua"/>
                <w:spacing w:val="-1"/>
              </w:rPr>
              <w:t>e</w:t>
            </w:r>
            <w:r w:rsidRPr="006E2295">
              <w:rPr>
                <w:rFonts w:ascii="Book Antiqua" w:hAnsi="Book Antiqua"/>
                <w:spacing w:val="1"/>
              </w:rPr>
              <w:t>va</w:t>
            </w:r>
            <w:r w:rsidRPr="006E2295">
              <w:rPr>
                <w:rFonts w:ascii="Book Antiqua" w:hAnsi="Book Antiqua"/>
              </w:rPr>
              <w:t>nt</w:t>
            </w:r>
            <w:r w:rsidRPr="006E2295">
              <w:rPr>
                <w:rFonts w:ascii="Book Antiqua" w:hAnsi="Book Antiqua"/>
                <w:spacing w:val="1"/>
              </w:rPr>
              <w:t>n</w:t>
            </w:r>
            <w:r w:rsidRPr="006E2295">
              <w:rPr>
                <w:rFonts w:ascii="Book Antiqua" w:hAnsi="Book Antiqua"/>
              </w:rPr>
              <w:t>e</w:t>
            </w:r>
            <w:r w:rsidRPr="006E2295">
              <w:rPr>
                <w:rFonts w:ascii="Book Antiqua" w:hAnsi="Book Antiqua"/>
                <w:spacing w:val="39"/>
              </w:rPr>
              <w:t xml:space="preserve"> </w:t>
            </w:r>
            <w:r w:rsidRPr="006E2295">
              <w:rPr>
                <w:rFonts w:ascii="Book Antiqua" w:hAnsi="Book Antiqua"/>
              </w:rPr>
              <w:t>b</w:t>
            </w:r>
            <w:r w:rsidRPr="006E2295">
              <w:rPr>
                <w:rFonts w:ascii="Book Antiqua" w:hAnsi="Book Antiqua"/>
                <w:spacing w:val="-1"/>
              </w:rPr>
              <w:t>e</w:t>
            </w:r>
            <w:r w:rsidRPr="006E2295">
              <w:rPr>
                <w:rFonts w:ascii="Book Antiqua" w:hAnsi="Book Antiqua"/>
              </w:rPr>
              <w:t>zb</w:t>
            </w:r>
            <w:r w:rsidRPr="006E2295">
              <w:rPr>
                <w:rFonts w:ascii="Book Antiqua" w:hAnsi="Book Antiqua"/>
                <w:spacing w:val="-1"/>
              </w:rPr>
              <w:t>e</w:t>
            </w:r>
            <w:r w:rsidRPr="006E2295">
              <w:rPr>
                <w:rFonts w:ascii="Book Antiqua" w:hAnsi="Book Antiqua"/>
              </w:rPr>
              <w:t>d</w:t>
            </w:r>
            <w:r w:rsidRPr="006E2295">
              <w:rPr>
                <w:rFonts w:ascii="Book Antiqua" w:hAnsi="Book Antiqua"/>
                <w:spacing w:val="1"/>
              </w:rPr>
              <w:t>n</w:t>
            </w:r>
            <w:r w:rsidRPr="006E2295">
              <w:rPr>
                <w:rFonts w:ascii="Book Antiqua" w:hAnsi="Book Antiqua"/>
              </w:rPr>
              <w:t>o</w:t>
            </w:r>
            <w:r w:rsidRPr="006E2295">
              <w:rPr>
                <w:rFonts w:ascii="Book Antiqua" w:hAnsi="Book Antiqua"/>
                <w:spacing w:val="-1"/>
              </w:rPr>
              <w:t>s</w:t>
            </w:r>
            <w:r w:rsidRPr="006E2295">
              <w:rPr>
                <w:rFonts w:ascii="Book Antiqua" w:hAnsi="Book Antiqua"/>
                <w:spacing w:val="-2"/>
              </w:rPr>
              <w:t>n</w:t>
            </w:r>
            <w:r w:rsidRPr="006E2295">
              <w:rPr>
                <w:rFonts w:ascii="Book Antiqua" w:hAnsi="Book Antiqua"/>
              </w:rPr>
              <w:t>e inform</w:t>
            </w:r>
            <w:r w:rsidRPr="006E2295">
              <w:rPr>
                <w:rFonts w:ascii="Book Antiqua" w:hAnsi="Book Antiqua"/>
                <w:spacing w:val="-2"/>
              </w:rPr>
              <w:t>a</w:t>
            </w:r>
            <w:r w:rsidRPr="006E2295">
              <w:rPr>
                <w:rFonts w:ascii="Book Antiqua" w:hAnsi="Book Antiqua"/>
              </w:rPr>
              <w:t>c</w:t>
            </w:r>
            <w:r w:rsidRPr="006E2295">
              <w:rPr>
                <w:rFonts w:ascii="Book Antiqua" w:hAnsi="Book Antiqua"/>
                <w:spacing w:val="-2"/>
              </w:rPr>
              <w:t>i</w:t>
            </w:r>
            <w:r w:rsidRPr="006E2295">
              <w:rPr>
                <w:rFonts w:ascii="Book Antiqua" w:hAnsi="Book Antiqua"/>
              </w:rPr>
              <w:t>je</w:t>
            </w:r>
            <w:r w:rsidRPr="006E2295">
              <w:rPr>
                <w:rFonts w:ascii="Book Antiqua" w:hAnsi="Book Antiqua"/>
                <w:spacing w:val="59"/>
              </w:rPr>
              <w:t xml:space="preserve"> </w:t>
            </w:r>
            <w:r w:rsidRPr="006E2295">
              <w:rPr>
                <w:rFonts w:ascii="Book Antiqua" w:hAnsi="Book Antiqua"/>
              </w:rPr>
              <w:t>koja</w:t>
            </w:r>
            <w:r w:rsidRPr="006E2295">
              <w:rPr>
                <w:rFonts w:ascii="Book Antiqua" w:hAnsi="Book Antiqua"/>
                <w:spacing w:val="59"/>
              </w:rPr>
              <w:t xml:space="preserve"> </w:t>
            </w:r>
            <w:r w:rsidRPr="006E2295">
              <w:rPr>
                <w:rFonts w:ascii="Book Antiqua" w:hAnsi="Book Antiqua"/>
              </w:rPr>
              <w:t>je</w:t>
            </w:r>
            <w:r w:rsidRPr="006E2295">
              <w:rPr>
                <w:rFonts w:ascii="Book Antiqua" w:hAnsi="Book Antiqua"/>
                <w:spacing w:val="59"/>
              </w:rPr>
              <w:t xml:space="preserve"> </w:t>
            </w:r>
            <w:r w:rsidRPr="006E2295">
              <w:rPr>
                <w:rFonts w:ascii="Book Antiqua" w:hAnsi="Book Antiqua"/>
              </w:rPr>
              <w:t>pri</w:t>
            </w:r>
            <w:r w:rsidRPr="006E2295">
              <w:rPr>
                <w:rFonts w:ascii="Book Antiqua" w:hAnsi="Book Antiqua"/>
                <w:spacing w:val="-1"/>
              </w:rPr>
              <w:t>m</w:t>
            </w:r>
            <w:r w:rsidRPr="006E2295">
              <w:rPr>
                <w:rFonts w:ascii="Book Antiqua" w:hAnsi="Book Antiqua"/>
              </w:rPr>
              <w:t>lj</w:t>
            </w:r>
            <w:r w:rsidRPr="006E2295">
              <w:rPr>
                <w:rFonts w:ascii="Book Antiqua" w:hAnsi="Book Antiqua"/>
                <w:spacing w:val="-1"/>
              </w:rPr>
              <w:t>e</w:t>
            </w:r>
            <w:r w:rsidRPr="006E2295">
              <w:rPr>
                <w:rFonts w:ascii="Book Antiqua" w:hAnsi="Book Antiqua"/>
              </w:rPr>
              <w:t>na</w:t>
            </w:r>
            <w:r w:rsidRPr="006E2295">
              <w:rPr>
                <w:rFonts w:ascii="Book Antiqua" w:hAnsi="Book Antiqua"/>
                <w:spacing w:val="58"/>
              </w:rPr>
              <w:t xml:space="preserve"> </w:t>
            </w:r>
            <w:r w:rsidRPr="006E2295">
              <w:rPr>
                <w:rFonts w:ascii="Book Antiqua" w:hAnsi="Book Antiqua"/>
              </w:rPr>
              <w:t>i odm</w:t>
            </w:r>
            <w:r w:rsidRPr="006E2295">
              <w:rPr>
                <w:rFonts w:ascii="Book Antiqua" w:hAnsi="Book Antiqua"/>
                <w:spacing w:val="-2"/>
              </w:rPr>
              <w:t>a</w:t>
            </w:r>
            <w:r w:rsidRPr="006E2295">
              <w:rPr>
                <w:rFonts w:ascii="Book Antiqua" w:hAnsi="Book Antiqua"/>
              </w:rPr>
              <w:t>h</w:t>
            </w:r>
            <w:r w:rsidRPr="006E2295">
              <w:rPr>
                <w:rFonts w:ascii="Book Antiqua" w:hAnsi="Book Antiqua"/>
                <w:spacing w:val="1"/>
              </w:rPr>
              <w:t xml:space="preserve"> </w:t>
            </w:r>
            <w:r w:rsidRPr="006E2295">
              <w:rPr>
                <w:rFonts w:ascii="Book Antiqua" w:hAnsi="Book Antiqua"/>
              </w:rPr>
              <w:t>do</w:t>
            </w:r>
            <w:r w:rsidRPr="006E2295">
              <w:rPr>
                <w:rFonts w:ascii="Book Antiqua" w:hAnsi="Book Antiqua"/>
                <w:spacing w:val="-1"/>
              </w:rPr>
              <w:t>s</w:t>
            </w:r>
            <w:r w:rsidRPr="006E2295">
              <w:rPr>
                <w:rFonts w:ascii="Book Antiqua" w:hAnsi="Book Antiqua"/>
              </w:rPr>
              <w:t>ta</w:t>
            </w:r>
            <w:r w:rsidRPr="006E2295">
              <w:rPr>
                <w:rFonts w:ascii="Book Antiqua" w:hAnsi="Book Antiqua"/>
                <w:spacing w:val="-1"/>
              </w:rPr>
              <w:t>v</w:t>
            </w:r>
            <w:r w:rsidRPr="006E2295">
              <w:rPr>
                <w:rFonts w:ascii="Book Antiqua" w:hAnsi="Book Antiqua"/>
              </w:rPr>
              <w:t>lja</w:t>
            </w:r>
            <w:r w:rsidRPr="006E2295">
              <w:rPr>
                <w:rFonts w:ascii="Book Antiqua" w:hAnsi="Book Antiqua"/>
                <w:spacing w:val="58"/>
              </w:rPr>
              <w:t xml:space="preserve"> </w:t>
            </w:r>
            <w:r w:rsidRPr="006E2295">
              <w:rPr>
                <w:rFonts w:ascii="Book Antiqua" w:hAnsi="Book Antiqua"/>
              </w:rPr>
              <w:t>drž</w:t>
            </w:r>
            <w:r w:rsidRPr="006E2295">
              <w:rPr>
                <w:rFonts w:ascii="Book Antiqua" w:hAnsi="Book Antiqua"/>
                <w:spacing w:val="-1"/>
              </w:rPr>
              <w:t>a</w:t>
            </w:r>
            <w:r w:rsidRPr="006E2295">
              <w:rPr>
                <w:rFonts w:ascii="Book Antiqua" w:hAnsi="Book Antiqua"/>
                <w:spacing w:val="1"/>
              </w:rPr>
              <w:t>v</w:t>
            </w:r>
            <w:r w:rsidRPr="006E2295">
              <w:rPr>
                <w:rFonts w:ascii="Book Antiqua" w:hAnsi="Book Antiqua"/>
                <w:spacing w:val="-1"/>
              </w:rPr>
              <w:t>am</w:t>
            </w:r>
            <w:r w:rsidRPr="006E2295">
              <w:rPr>
                <w:rFonts w:ascii="Book Antiqua" w:hAnsi="Book Antiqua"/>
              </w:rPr>
              <w:t xml:space="preserve">a </w:t>
            </w:r>
            <w:r w:rsidRPr="006E2295">
              <w:rPr>
                <w:rFonts w:ascii="Book Antiqua" w:hAnsi="Book Antiqua"/>
                <w:spacing w:val="-1"/>
              </w:rPr>
              <w:t>č</w:t>
            </w:r>
            <w:r w:rsidRPr="006E2295">
              <w:rPr>
                <w:rFonts w:ascii="Book Antiqua" w:hAnsi="Book Antiqua"/>
              </w:rPr>
              <w:t>l</w:t>
            </w:r>
            <w:r w:rsidRPr="006E2295">
              <w:rPr>
                <w:rFonts w:ascii="Book Antiqua" w:hAnsi="Book Antiqua"/>
                <w:spacing w:val="-1"/>
              </w:rPr>
              <w:t>a</w:t>
            </w:r>
            <w:r w:rsidRPr="006E2295">
              <w:rPr>
                <w:rFonts w:ascii="Book Antiqua" w:hAnsi="Book Antiqua"/>
                <w:spacing w:val="7"/>
              </w:rPr>
              <w:t>n</w:t>
            </w:r>
            <w:r w:rsidRPr="006E2295">
              <w:rPr>
                <w:rFonts w:ascii="Book Antiqua" w:hAnsi="Book Antiqua"/>
              </w:rPr>
              <w:t>ic</w:t>
            </w:r>
            <w:r w:rsidRPr="006E2295">
              <w:rPr>
                <w:rFonts w:ascii="Book Antiqua" w:hAnsi="Book Antiqua"/>
                <w:spacing w:val="-1"/>
              </w:rPr>
              <w:t>am</w:t>
            </w:r>
            <w:r w:rsidRPr="006E2295">
              <w:rPr>
                <w:rFonts w:ascii="Book Antiqua" w:hAnsi="Book Antiqua"/>
              </w:rPr>
              <w:t>a</w:t>
            </w:r>
            <w:r w:rsidRPr="006E2295">
              <w:rPr>
                <w:rFonts w:ascii="Book Antiqua" w:hAnsi="Book Antiqua"/>
                <w:spacing w:val="58"/>
              </w:rPr>
              <w:t xml:space="preserve"> </w:t>
            </w:r>
            <w:r w:rsidRPr="006E2295">
              <w:rPr>
                <w:rFonts w:ascii="Book Antiqua" w:hAnsi="Book Antiqua"/>
              </w:rPr>
              <w:t>i Ko</w:t>
            </w:r>
            <w:r w:rsidRPr="006E2295">
              <w:rPr>
                <w:rFonts w:ascii="Book Antiqua" w:hAnsi="Book Antiqua"/>
                <w:spacing w:val="-1"/>
              </w:rPr>
              <w:t>m</w:t>
            </w:r>
            <w:r w:rsidRPr="006E2295">
              <w:rPr>
                <w:rFonts w:ascii="Book Antiqua" w:hAnsi="Book Antiqua"/>
              </w:rPr>
              <w:t>i</w:t>
            </w:r>
            <w:r w:rsidRPr="006E2295">
              <w:rPr>
                <w:rFonts w:ascii="Book Antiqua" w:hAnsi="Book Antiqua"/>
                <w:spacing w:val="-1"/>
              </w:rPr>
              <w:t>s</w:t>
            </w:r>
            <w:r w:rsidRPr="006E2295">
              <w:rPr>
                <w:rFonts w:ascii="Book Antiqua" w:hAnsi="Book Antiqua"/>
              </w:rPr>
              <w:t xml:space="preserve">iji </w:t>
            </w:r>
            <w:r w:rsidRPr="006E2295">
              <w:rPr>
                <w:rFonts w:ascii="Book Antiqua" w:hAnsi="Book Antiqua"/>
                <w:spacing w:val="-1"/>
              </w:rPr>
              <w:t>s</w:t>
            </w:r>
            <w:r w:rsidRPr="006E2295">
              <w:rPr>
                <w:rFonts w:ascii="Book Antiqua" w:hAnsi="Book Antiqua"/>
              </w:rPr>
              <w:t>v</w:t>
            </w:r>
            <w:r w:rsidRPr="006E2295">
              <w:rPr>
                <w:rFonts w:ascii="Book Antiqua" w:hAnsi="Book Antiqua"/>
                <w:spacing w:val="-2"/>
              </w:rPr>
              <w:t>a</w:t>
            </w:r>
            <w:r w:rsidRPr="006E2295">
              <w:rPr>
                <w:rFonts w:ascii="Book Antiqua" w:hAnsi="Book Antiqua"/>
                <w:spacing w:val="5"/>
              </w:rPr>
              <w:t>k</w:t>
            </w:r>
            <w:r w:rsidRPr="006E2295">
              <w:rPr>
                <w:rFonts w:ascii="Book Antiqua" w:hAnsi="Book Antiqua"/>
              </w:rPr>
              <w:t>u</w:t>
            </w:r>
            <w:r w:rsidRPr="006E2295">
              <w:rPr>
                <w:rFonts w:ascii="Book Antiqua" w:hAnsi="Book Antiqua"/>
                <w:spacing w:val="16"/>
              </w:rPr>
              <w:t xml:space="preserve"> </w:t>
            </w:r>
            <w:r w:rsidRPr="006E2295">
              <w:rPr>
                <w:rFonts w:ascii="Book Antiqua" w:hAnsi="Book Antiqua"/>
              </w:rPr>
              <w:t>inform</w:t>
            </w:r>
            <w:r w:rsidRPr="006E2295">
              <w:rPr>
                <w:rFonts w:ascii="Book Antiqua" w:hAnsi="Book Antiqua"/>
                <w:spacing w:val="-2"/>
              </w:rPr>
              <w:t>a</w:t>
            </w:r>
            <w:r w:rsidRPr="006E2295">
              <w:rPr>
                <w:rFonts w:ascii="Book Antiqua" w:hAnsi="Book Antiqua"/>
              </w:rPr>
              <w:t>ci</w:t>
            </w:r>
            <w:r w:rsidRPr="006E2295">
              <w:rPr>
                <w:rFonts w:ascii="Book Antiqua" w:hAnsi="Book Antiqua"/>
                <w:spacing w:val="2"/>
              </w:rPr>
              <w:t>j</w:t>
            </w:r>
            <w:r w:rsidRPr="006E2295">
              <w:rPr>
                <w:rFonts w:ascii="Book Antiqua" w:hAnsi="Book Antiqua"/>
                <w:spacing w:val="-5"/>
              </w:rPr>
              <w:t>u</w:t>
            </w:r>
            <w:r w:rsidRPr="006E2295">
              <w:rPr>
                <w:rFonts w:ascii="Book Antiqua" w:hAnsi="Book Antiqua"/>
              </w:rPr>
              <w:t>,</w:t>
            </w:r>
            <w:r w:rsidRPr="006E2295">
              <w:rPr>
                <w:rFonts w:ascii="Book Antiqua" w:hAnsi="Book Antiqua"/>
                <w:spacing w:val="26"/>
              </w:rPr>
              <w:t xml:space="preserve"> </w:t>
            </w:r>
            <w:r w:rsidRPr="006E2295">
              <w:rPr>
                <w:rFonts w:ascii="Book Antiqua" w:hAnsi="Book Antiqua"/>
                <w:spacing w:val="-5"/>
              </w:rPr>
              <w:t>u</w:t>
            </w:r>
            <w:r w:rsidRPr="006E2295">
              <w:rPr>
                <w:rFonts w:ascii="Book Antiqua" w:hAnsi="Book Antiqua"/>
                <w:spacing w:val="3"/>
              </w:rPr>
              <w:t>k</w:t>
            </w:r>
            <w:r w:rsidRPr="006E2295">
              <w:rPr>
                <w:rFonts w:ascii="Book Antiqua" w:hAnsi="Book Antiqua"/>
                <w:spacing w:val="2"/>
              </w:rPr>
              <w:t>lj</w:t>
            </w:r>
            <w:r w:rsidRPr="006E2295">
              <w:rPr>
                <w:rFonts w:ascii="Book Antiqua" w:hAnsi="Book Antiqua"/>
                <w:spacing w:val="-5"/>
              </w:rPr>
              <w:t>u</w:t>
            </w:r>
            <w:r w:rsidRPr="006E2295">
              <w:rPr>
                <w:rFonts w:ascii="Book Antiqua" w:hAnsi="Book Antiqua"/>
                <w:spacing w:val="3"/>
              </w:rPr>
              <w:t>č</w:t>
            </w:r>
            <w:r w:rsidRPr="006E2295">
              <w:rPr>
                <w:rFonts w:ascii="Book Antiqua" w:hAnsi="Book Antiqua"/>
                <w:spacing w:val="-5"/>
              </w:rPr>
              <w:t>u</w:t>
            </w:r>
            <w:r w:rsidRPr="006E2295">
              <w:rPr>
                <w:rFonts w:ascii="Book Antiqua" w:hAnsi="Book Antiqua"/>
                <w:spacing w:val="5"/>
              </w:rPr>
              <w:t>j</w:t>
            </w:r>
            <w:r w:rsidRPr="006E2295">
              <w:rPr>
                <w:rFonts w:ascii="Book Antiqua" w:hAnsi="Book Antiqua"/>
                <w:spacing w:val="-5"/>
              </w:rPr>
              <w:t>u</w:t>
            </w:r>
            <w:r w:rsidRPr="006E2295">
              <w:rPr>
                <w:rFonts w:ascii="Book Antiqua" w:hAnsi="Book Antiqua"/>
              </w:rPr>
              <w:t>ći</w:t>
            </w:r>
            <w:r w:rsidRPr="006E2295">
              <w:rPr>
                <w:rFonts w:ascii="Book Antiqua" w:hAnsi="Book Antiqua"/>
                <w:spacing w:val="24"/>
              </w:rPr>
              <w:t xml:space="preserve"> </w:t>
            </w:r>
            <w:r w:rsidRPr="006E2295">
              <w:rPr>
                <w:rFonts w:ascii="Book Antiqua" w:hAnsi="Book Antiqua"/>
              </w:rPr>
              <w:t>pr</w:t>
            </w:r>
            <w:r w:rsidRPr="006E2295">
              <w:rPr>
                <w:rFonts w:ascii="Book Antiqua" w:hAnsi="Book Antiqua"/>
                <w:spacing w:val="-1"/>
              </w:rPr>
              <w:t>e</w:t>
            </w:r>
            <w:r w:rsidRPr="006E2295">
              <w:rPr>
                <w:rFonts w:ascii="Book Antiqua" w:hAnsi="Book Antiqua"/>
              </w:rPr>
              <w:t>po</w:t>
            </w:r>
            <w:r w:rsidRPr="006E2295">
              <w:rPr>
                <w:rFonts w:ascii="Book Antiqua" w:hAnsi="Book Antiqua"/>
                <w:spacing w:val="2"/>
              </w:rPr>
              <w:t>r</w:t>
            </w:r>
            <w:r w:rsidRPr="006E2295">
              <w:rPr>
                <w:rFonts w:ascii="Book Antiqua" w:hAnsi="Book Antiqua"/>
                <w:spacing w:val="-8"/>
              </w:rPr>
              <w:t>u</w:t>
            </w:r>
            <w:r w:rsidRPr="006E2295">
              <w:rPr>
                <w:rFonts w:ascii="Book Antiqua" w:hAnsi="Book Antiqua"/>
                <w:spacing w:val="3"/>
              </w:rPr>
              <w:t>k</w:t>
            </w:r>
            <w:r w:rsidRPr="006E2295">
              <w:rPr>
                <w:rFonts w:ascii="Book Antiqua" w:hAnsi="Book Antiqua"/>
              </w:rPr>
              <w:t>e</w:t>
            </w:r>
            <w:r w:rsidRPr="006E2295">
              <w:rPr>
                <w:rFonts w:ascii="Book Antiqua" w:hAnsi="Book Antiqua"/>
                <w:spacing w:val="22"/>
              </w:rPr>
              <w:t xml:space="preserve"> </w:t>
            </w:r>
            <w:r w:rsidRPr="006E2295">
              <w:rPr>
                <w:rFonts w:ascii="Book Antiqua" w:hAnsi="Book Antiqua"/>
              </w:rPr>
              <w:t>ili</w:t>
            </w:r>
            <w:r w:rsidRPr="006E2295">
              <w:rPr>
                <w:rFonts w:ascii="Book Antiqua" w:hAnsi="Book Antiqua"/>
                <w:spacing w:val="24"/>
              </w:rPr>
              <w:t xml:space="preserve"> </w:t>
            </w:r>
            <w:r w:rsidRPr="006E2295">
              <w:rPr>
                <w:rFonts w:ascii="Book Antiqua" w:hAnsi="Book Antiqua"/>
              </w:rPr>
              <w:t>kor</w:t>
            </w:r>
            <w:r w:rsidRPr="006E2295">
              <w:rPr>
                <w:rFonts w:ascii="Book Antiqua" w:hAnsi="Book Antiqua"/>
                <w:spacing w:val="-1"/>
              </w:rPr>
              <w:t>e</w:t>
            </w:r>
            <w:r w:rsidRPr="006E2295">
              <w:rPr>
                <w:rFonts w:ascii="Book Antiqua" w:hAnsi="Book Antiqua"/>
              </w:rPr>
              <w:t>k</w:t>
            </w:r>
            <w:r w:rsidRPr="006E2295">
              <w:rPr>
                <w:rFonts w:ascii="Book Antiqua" w:hAnsi="Book Antiqua"/>
                <w:spacing w:val="-2"/>
              </w:rPr>
              <w:t>t</w:t>
            </w:r>
            <w:r w:rsidRPr="006E2295">
              <w:rPr>
                <w:rFonts w:ascii="Book Antiqua" w:hAnsi="Book Antiqua"/>
              </w:rPr>
              <w:t>ivne</w:t>
            </w:r>
            <w:r w:rsidRPr="006E2295">
              <w:rPr>
                <w:rFonts w:ascii="Book Antiqua" w:hAnsi="Book Antiqua"/>
                <w:spacing w:val="22"/>
              </w:rPr>
              <w:t xml:space="preserve"> </w:t>
            </w:r>
            <w:r w:rsidRPr="006E2295">
              <w:rPr>
                <w:rFonts w:ascii="Book Antiqua" w:hAnsi="Book Antiqua"/>
                <w:spacing w:val="-1"/>
              </w:rPr>
              <w:t>me</w:t>
            </w:r>
            <w:r w:rsidRPr="006E2295">
              <w:rPr>
                <w:rFonts w:ascii="Book Antiqua" w:hAnsi="Book Antiqua"/>
              </w:rPr>
              <w:t>re</w:t>
            </w:r>
            <w:r w:rsidRPr="006E2295">
              <w:rPr>
                <w:rFonts w:ascii="Book Antiqua" w:hAnsi="Book Antiqua"/>
                <w:spacing w:val="22"/>
              </w:rPr>
              <w:t xml:space="preserve"> </w:t>
            </w:r>
            <w:r w:rsidRPr="006E2295">
              <w:rPr>
                <w:rFonts w:ascii="Book Antiqua" w:hAnsi="Book Antiqua"/>
              </w:rPr>
              <w:t>koje</w:t>
            </w:r>
            <w:r w:rsidRPr="006E2295">
              <w:rPr>
                <w:rFonts w:ascii="Book Antiqua" w:hAnsi="Book Antiqua"/>
                <w:spacing w:val="23"/>
              </w:rPr>
              <w:t xml:space="preserve"> </w:t>
            </w:r>
            <w:r w:rsidRPr="006E2295">
              <w:rPr>
                <w:rFonts w:ascii="Book Antiqua" w:hAnsi="Book Antiqua"/>
              </w:rPr>
              <w:t>treba</w:t>
            </w:r>
            <w:r w:rsidRPr="006E2295">
              <w:rPr>
                <w:rFonts w:ascii="Book Antiqua" w:hAnsi="Book Antiqua"/>
                <w:spacing w:val="22"/>
              </w:rPr>
              <w:t xml:space="preserve"> </w:t>
            </w:r>
            <w:r w:rsidRPr="006E2295">
              <w:rPr>
                <w:rFonts w:ascii="Book Antiqua" w:hAnsi="Book Antiqua"/>
              </w:rPr>
              <w:t>pr</w:t>
            </w:r>
            <w:r w:rsidRPr="006E2295">
              <w:rPr>
                <w:rFonts w:ascii="Book Antiqua" w:hAnsi="Book Antiqua"/>
                <w:spacing w:val="-1"/>
              </w:rPr>
              <w:t>e</w:t>
            </w:r>
            <w:r w:rsidRPr="006E2295">
              <w:rPr>
                <w:rFonts w:ascii="Book Antiqua" w:hAnsi="Book Antiqua"/>
                <w:spacing w:val="2"/>
              </w:rPr>
              <w:t>d</w:t>
            </w:r>
            <w:r w:rsidRPr="006E2295">
              <w:rPr>
                <w:rFonts w:ascii="Book Antiqua" w:hAnsi="Book Antiqua"/>
                <w:spacing w:val="-8"/>
              </w:rPr>
              <w:t>u</w:t>
            </w:r>
            <w:r w:rsidRPr="006E2295">
              <w:rPr>
                <w:rFonts w:ascii="Book Antiqua" w:hAnsi="Book Antiqua"/>
                <w:spacing w:val="3"/>
              </w:rPr>
              <w:t>z</w:t>
            </w:r>
            <w:r w:rsidRPr="006E2295">
              <w:rPr>
                <w:rFonts w:ascii="Book Antiqua" w:hAnsi="Book Antiqua"/>
                <w:spacing w:val="-1"/>
              </w:rPr>
              <w:t>e</w:t>
            </w:r>
            <w:r w:rsidRPr="006E2295">
              <w:rPr>
                <w:rFonts w:ascii="Book Antiqua" w:hAnsi="Book Antiqua"/>
              </w:rPr>
              <w:t>t</w:t>
            </w:r>
            <w:r w:rsidRPr="006E2295">
              <w:rPr>
                <w:rFonts w:ascii="Book Antiqua" w:hAnsi="Book Antiqua"/>
                <w:spacing w:val="1"/>
              </w:rPr>
              <w:t>i</w:t>
            </w:r>
            <w:r w:rsidRPr="006E2295">
              <w:rPr>
                <w:rFonts w:ascii="Book Antiqua" w:hAnsi="Book Antiqua"/>
              </w:rPr>
              <w:t>, koje</w:t>
            </w:r>
            <w:r w:rsidRPr="006E2295">
              <w:rPr>
                <w:rFonts w:ascii="Book Antiqua" w:hAnsi="Book Antiqua"/>
                <w:spacing w:val="35"/>
              </w:rPr>
              <w:t xml:space="preserve"> </w:t>
            </w:r>
            <w:r w:rsidRPr="006E2295">
              <w:rPr>
                <w:rFonts w:ascii="Book Antiqua" w:hAnsi="Book Antiqua"/>
                <w:spacing w:val="3"/>
              </w:rPr>
              <w:t>s</w:t>
            </w:r>
            <w:r w:rsidRPr="006E2295">
              <w:rPr>
                <w:rFonts w:ascii="Book Antiqua" w:hAnsi="Book Antiqua"/>
              </w:rPr>
              <w:t>u</w:t>
            </w:r>
            <w:r w:rsidRPr="006E2295">
              <w:rPr>
                <w:rFonts w:ascii="Book Antiqua" w:hAnsi="Book Antiqua"/>
                <w:spacing w:val="30"/>
              </w:rPr>
              <w:t xml:space="preserve"> </w:t>
            </w:r>
            <w:r w:rsidRPr="006E2295">
              <w:rPr>
                <w:rFonts w:ascii="Book Antiqua" w:hAnsi="Book Antiqua"/>
              </w:rPr>
              <w:t>n</w:t>
            </w:r>
            <w:r w:rsidRPr="006E2295">
              <w:rPr>
                <w:rFonts w:ascii="Book Antiqua" w:hAnsi="Book Antiqua"/>
                <w:spacing w:val="-1"/>
              </w:rPr>
              <w:t>e</w:t>
            </w:r>
            <w:r w:rsidRPr="006E2295">
              <w:rPr>
                <w:rFonts w:ascii="Book Antiqua" w:hAnsi="Book Antiqua"/>
              </w:rPr>
              <w:t>op</w:t>
            </w:r>
            <w:r w:rsidRPr="006E2295">
              <w:rPr>
                <w:rFonts w:ascii="Book Antiqua" w:hAnsi="Book Antiqua"/>
                <w:spacing w:val="2"/>
              </w:rPr>
              <w:t>h</w:t>
            </w:r>
            <w:r w:rsidRPr="006E2295">
              <w:rPr>
                <w:rFonts w:ascii="Book Antiqua" w:hAnsi="Book Antiqua"/>
              </w:rPr>
              <w:t>od</w:t>
            </w:r>
            <w:r w:rsidRPr="006E2295">
              <w:rPr>
                <w:rFonts w:ascii="Book Antiqua" w:hAnsi="Book Antiqua"/>
                <w:spacing w:val="1"/>
              </w:rPr>
              <w:t>n</w:t>
            </w:r>
            <w:r w:rsidRPr="006E2295">
              <w:rPr>
                <w:rFonts w:ascii="Book Antiqua" w:hAnsi="Book Antiqua"/>
              </w:rPr>
              <w:t>e</w:t>
            </w:r>
            <w:r w:rsidRPr="006E2295">
              <w:rPr>
                <w:rFonts w:ascii="Book Antiqua" w:hAnsi="Book Antiqua"/>
                <w:spacing w:val="34"/>
              </w:rPr>
              <w:t xml:space="preserve"> </w:t>
            </w:r>
            <w:r w:rsidRPr="006E2295">
              <w:rPr>
                <w:rFonts w:ascii="Book Antiqua" w:hAnsi="Book Antiqua"/>
              </w:rPr>
              <w:t>za</w:t>
            </w:r>
            <w:r w:rsidRPr="006E2295">
              <w:rPr>
                <w:rFonts w:ascii="Book Antiqua" w:hAnsi="Book Antiqua"/>
                <w:spacing w:val="37"/>
              </w:rPr>
              <w:t xml:space="preserve"> </w:t>
            </w:r>
            <w:r w:rsidRPr="006E2295">
              <w:rPr>
                <w:rFonts w:ascii="Book Antiqua" w:hAnsi="Book Antiqua"/>
              </w:rPr>
              <w:t>bla</w:t>
            </w:r>
            <w:r w:rsidRPr="006E2295">
              <w:rPr>
                <w:rFonts w:ascii="Book Antiqua" w:hAnsi="Book Antiqua"/>
                <w:spacing w:val="-1"/>
              </w:rPr>
              <w:t>g</w:t>
            </w:r>
            <w:r w:rsidRPr="006E2295">
              <w:rPr>
                <w:rFonts w:ascii="Book Antiqua" w:hAnsi="Book Antiqua"/>
              </w:rPr>
              <w:t>ovr</w:t>
            </w:r>
            <w:r w:rsidRPr="006E2295">
              <w:rPr>
                <w:rFonts w:ascii="Book Antiqua" w:hAnsi="Book Antiqua"/>
                <w:spacing w:val="-2"/>
              </w:rPr>
              <w:t>e</w:t>
            </w:r>
            <w:r w:rsidRPr="006E2295">
              <w:rPr>
                <w:rFonts w:ascii="Book Antiqua" w:hAnsi="Book Antiqua"/>
                <w:spacing w:val="1"/>
              </w:rPr>
              <w:t>m</w:t>
            </w:r>
            <w:r w:rsidRPr="006E2295">
              <w:rPr>
                <w:rFonts w:ascii="Book Antiqua" w:hAnsi="Book Antiqua"/>
                <w:spacing w:val="-1"/>
              </w:rPr>
              <w:t>e</w:t>
            </w:r>
            <w:r w:rsidRPr="006E2295">
              <w:rPr>
                <w:rFonts w:ascii="Book Antiqua" w:hAnsi="Book Antiqua"/>
              </w:rPr>
              <w:t>no</w:t>
            </w:r>
            <w:r w:rsidRPr="006E2295">
              <w:rPr>
                <w:rFonts w:ascii="Book Antiqua" w:hAnsi="Book Antiqua"/>
                <w:spacing w:val="35"/>
              </w:rPr>
              <w:t xml:space="preserve"> </w:t>
            </w:r>
            <w:r w:rsidRPr="006E2295">
              <w:rPr>
                <w:rFonts w:ascii="Book Antiqua" w:hAnsi="Book Antiqua"/>
              </w:rPr>
              <w:t>r</w:t>
            </w:r>
            <w:r w:rsidRPr="006E2295">
              <w:rPr>
                <w:rFonts w:ascii="Book Antiqua" w:hAnsi="Book Antiqua"/>
                <w:spacing w:val="-1"/>
              </w:rPr>
              <w:t>ea</w:t>
            </w:r>
            <w:r w:rsidRPr="006E2295">
              <w:rPr>
                <w:rFonts w:ascii="Book Antiqua" w:hAnsi="Book Antiqua"/>
              </w:rPr>
              <w:t>go</w:t>
            </w:r>
            <w:r w:rsidRPr="006E2295">
              <w:rPr>
                <w:rFonts w:ascii="Book Antiqua" w:hAnsi="Book Antiqua"/>
                <w:spacing w:val="1"/>
              </w:rPr>
              <w:t>v</w:t>
            </w:r>
            <w:r w:rsidRPr="006E2295">
              <w:rPr>
                <w:rFonts w:ascii="Book Antiqua" w:hAnsi="Book Antiqua"/>
                <w:spacing w:val="-1"/>
              </w:rPr>
              <w:t>a</w:t>
            </w:r>
            <w:r w:rsidRPr="006E2295">
              <w:rPr>
                <w:rFonts w:ascii="Book Antiqua" w:hAnsi="Book Antiqua"/>
                <w:spacing w:val="1"/>
              </w:rPr>
              <w:t>nj</w:t>
            </w:r>
            <w:r w:rsidRPr="006E2295">
              <w:rPr>
                <w:rFonts w:ascii="Book Antiqua" w:hAnsi="Book Antiqua"/>
              </w:rPr>
              <w:t>e</w:t>
            </w:r>
            <w:r w:rsidRPr="006E2295">
              <w:rPr>
                <w:rFonts w:ascii="Book Antiqua" w:hAnsi="Book Antiqua"/>
                <w:spacing w:val="36"/>
              </w:rPr>
              <w:t xml:space="preserve"> </w:t>
            </w:r>
            <w:r w:rsidRPr="006E2295">
              <w:rPr>
                <w:rFonts w:ascii="Book Antiqua" w:hAnsi="Book Antiqua"/>
              </w:rPr>
              <w:t>na</w:t>
            </w:r>
            <w:r w:rsidRPr="006E2295">
              <w:rPr>
                <w:rFonts w:ascii="Book Antiqua" w:hAnsi="Book Antiqua"/>
                <w:spacing w:val="34"/>
              </w:rPr>
              <w:t xml:space="preserve"> </w:t>
            </w:r>
            <w:r w:rsidRPr="006E2295">
              <w:rPr>
                <w:rFonts w:ascii="Book Antiqua" w:hAnsi="Book Antiqua"/>
              </w:rPr>
              <w:t>b</w:t>
            </w:r>
            <w:r w:rsidRPr="006E2295">
              <w:rPr>
                <w:rFonts w:ascii="Book Antiqua" w:hAnsi="Book Antiqua"/>
                <w:spacing w:val="-1"/>
              </w:rPr>
              <w:t>e</w:t>
            </w:r>
            <w:r w:rsidRPr="006E2295">
              <w:rPr>
                <w:rFonts w:ascii="Book Antiqua" w:hAnsi="Book Antiqua"/>
              </w:rPr>
              <w:t>zb</w:t>
            </w:r>
            <w:r w:rsidRPr="006E2295">
              <w:rPr>
                <w:rFonts w:ascii="Book Antiqua" w:hAnsi="Book Antiqua"/>
                <w:spacing w:val="-1"/>
              </w:rPr>
              <w:t>e</w:t>
            </w:r>
            <w:r w:rsidRPr="006E2295">
              <w:rPr>
                <w:rFonts w:ascii="Book Antiqua" w:hAnsi="Book Antiqua"/>
              </w:rPr>
              <w:t>d</w:t>
            </w:r>
            <w:r w:rsidRPr="006E2295">
              <w:rPr>
                <w:rFonts w:ascii="Book Antiqua" w:hAnsi="Book Antiqua"/>
                <w:spacing w:val="1"/>
              </w:rPr>
              <w:t>n</w:t>
            </w:r>
            <w:r w:rsidRPr="006E2295">
              <w:rPr>
                <w:rFonts w:ascii="Book Antiqua" w:hAnsi="Book Antiqua"/>
              </w:rPr>
              <w:t>o</w:t>
            </w:r>
            <w:r w:rsidRPr="006E2295">
              <w:rPr>
                <w:rFonts w:ascii="Book Antiqua" w:hAnsi="Book Antiqua"/>
                <w:spacing w:val="-1"/>
              </w:rPr>
              <w:t>s</w:t>
            </w:r>
            <w:r w:rsidRPr="006E2295">
              <w:rPr>
                <w:rFonts w:ascii="Book Antiqua" w:hAnsi="Book Antiqua"/>
              </w:rPr>
              <w:t>ni</w:t>
            </w:r>
            <w:r w:rsidRPr="006E2295">
              <w:rPr>
                <w:rFonts w:ascii="Book Antiqua" w:hAnsi="Book Antiqua"/>
                <w:spacing w:val="36"/>
              </w:rPr>
              <w:t xml:space="preserve"> </w:t>
            </w:r>
            <w:r w:rsidRPr="006E2295">
              <w:rPr>
                <w:rFonts w:ascii="Book Antiqua" w:hAnsi="Book Antiqua"/>
              </w:rPr>
              <w:t>prob</w:t>
            </w:r>
            <w:r w:rsidRPr="006E2295">
              <w:rPr>
                <w:rFonts w:ascii="Book Antiqua" w:hAnsi="Book Antiqua"/>
                <w:spacing w:val="-2"/>
              </w:rPr>
              <w:t>l</w:t>
            </w:r>
            <w:r w:rsidRPr="006E2295">
              <w:rPr>
                <w:rFonts w:ascii="Book Antiqua" w:hAnsi="Book Antiqua"/>
                <w:spacing w:val="-1"/>
              </w:rPr>
              <w:t>e</w:t>
            </w:r>
            <w:r w:rsidRPr="006E2295">
              <w:rPr>
                <w:rFonts w:ascii="Book Antiqua" w:hAnsi="Book Antiqua"/>
              </w:rPr>
              <w:t>m</w:t>
            </w:r>
            <w:r w:rsidRPr="006E2295">
              <w:rPr>
                <w:rFonts w:ascii="Book Antiqua" w:hAnsi="Book Antiqua"/>
                <w:spacing w:val="35"/>
              </w:rPr>
              <w:t xml:space="preserve"> </w:t>
            </w:r>
            <w:r w:rsidRPr="006E2295">
              <w:rPr>
                <w:rFonts w:ascii="Book Antiqua" w:hAnsi="Book Antiqua"/>
              </w:rPr>
              <w:t>koji</w:t>
            </w:r>
            <w:r w:rsidRPr="006E2295">
              <w:rPr>
                <w:rFonts w:ascii="Book Antiqua" w:hAnsi="Book Antiqua"/>
                <w:spacing w:val="37"/>
              </w:rPr>
              <w:t xml:space="preserve"> </w:t>
            </w:r>
            <w:r w:rsidRPr="006E2295">
              <w:rPr>
                <w:rFonts w:ascii="Book Antiqua" w:hAnsi="Book Antiqua"/>
              </w:rPr>
              <w:t>o</w:t>
            </w:r>
            <w:r w:rsidRPr="006E2295">
              <w:rPr>
                <w:rFonts w:ascii="Book Antiqua" w:hAnsi="Book Antiqua"/>
                <w:spacing w:val="2"/>
              </w:rPr>
              <w:t>b</w:t>
            </w:r>
            <w:r w:rsidRPr="006E2295">
              <w:rPr>
                <w:rFonts w:ascii="Book Antiqua" w:hAnsi="Book Antiqua"/>
                <w:spacing w:val="-8"/>
              </w:rPr>
              <w:t>u</w:t>
            </w:r>
            <w:r w:rsidRPr="006E2295">
              <w:rPr>
                <w:rFonts w:ascii="Book Antiqua" w:hAnsi="Book Antiqua"/>
                <w:spacing w:val="2"/>
              </w:rPr>
              <w:t>h</w:t>
            </w:r>
            <w:r w:rsidRPr="006E2295">
              <w:rPr>
                <w:rFonts w:ascii="Book Antiqua" w:hAnsi="Book Antiqua"/>
                <w:spacing w:val="1"/>
              </w:rPr>
              <w:t>v</w:t>
            </w:r>
            <w:r w:rsidRPr="006E2295">
              <w:rPr>
                <w:rFonts w:ascii="Book Antiqua" w:hAnsi="Book Antiqua"/>
                <w:spacing w:val="-1"/>
              </w:rPr>
              <w:t>a</w:t>
            </w:r>
            <w:r w:rsidRPr="006E2295">
              <w:rPr>
                <w:rFonts w:ascii="Book Antiqua" w:hAnsi="Book Antiqua"/>
              </w:rPr>
              <w:t>ta proizvod</w:t>
            </w:r>
            <w:r w:rsidRPr="006E2295">
              <w:rPr>
                <w:rFonts w:ascii="Book Antiqua" w:hAnsi="Book Antiqua"/>
                <w:spacing w:val="-2"/>
              </w:rPr>
              <w:t>e</w:t>
            </w:r>
            <w:r w:rsidRPr="006E2295">
              <w:rPr>
                <w:rFonts w:ascii="Book Antiqua" w:hAnsi="Book Antiqua"/>
              </w:rPr>
              <w:t>,</w:t>
            </w:r>
            <w:r w:rsidRPr="006E2295">
              <w:rPr>
                <w:rFonts w:ascii="Book Antiqua" w:hAnsi="Book Antiqua"/>
                <w:spacing w:val="28"/>
              </w:rPr>
              <w:t xml:space="preserve"> </w:t>
            </w:r>
            <w:r w:rsidRPr="006E2295">
              <w:rPr>
                <w:rFonts w:ascii="Book Antiqua" w:hAnsi="Book Antiqua"/>
              </w:rPr>
              <w:t>d</w:t>
            </w:r>
            <w:r w:rsidRPr="006E2295">
              <w:rPr>
                <w:rFonts w:ascii="Book Antiqua" w:hAnsi="Book Antiqua"/>
                <w:spacing w:val="-1"/>
              </w:rPr>
              <w:t>e</w:t>
            </w:r>
            <w:r w:rsidRPr="006E2295">
              <w:rPr>
                <w:rFonts w:ascii="Book Antiqua" w:hAnsi="Book Antiqua"/>
              </w:rPr>
              <w:t>lov</w:t>
            </w:r>
            <w:r w:rsidRPr="006E2295">
              <w:rPr>
                <w:rFonts w:ascii="Book Antiqua" w:hAnsi="Book Antiqua"/>
                <w:spacing w:val="-2"/>
              </w:rPr>
              <w:t>e</w:t>
            </w:r>
            <w:r w:rsidRPr="006E2295">
              <w:rPr>
                <w:rFonts w:ascii="Book Antiqua" w:hAnsi="Book Antiqua"/>
              </w:rPr>
              <w:t>,</w:t>
            </w:r>
            <w:r w:rsidRPr="006E2295">
              <w:rPr>
                <w:rFonts w:ascii="Book Antiqua" w:hAnsi="Book Antiqua"/>
                <w:spacing w:val="30"/>
              </w:rPr>
              <w:t xml:space="preserve"> </w:t>
            </w:r>
            <w:r w:rsidRPr="006E2295">
              <w:rPr>
                <w:rFonts w:ascii="Book Antiqua" w:hAnsi="Book Antiqua"/>
                <w:spacing w:val="-5"/>
              </w:rPr>
              <w:t>u</w:t>
            </w:r>
            <w:r w:rsidRPr="006E2295">
              <w:rPr>
                <w:rFonts w:ascii="Book Antiqua" w:hAnsi="Book Antiqua"/>
              </w:rPr>
              <w:t>r</w:t>
            </w:r>
            <w:r w:rsidRPr="006E2295">
              <w:rPr>
                <w:rFonts w:ascii="Book Antiqua" w:hAnsi="Book Antiqua"/>
                <w:spacing w:val="1"/>
              </w:rPr>
              <w:t>e</w:t>
            </w:r>
            <w:r w:rsidRPr="006E2295">
              <w:rPr>
                <w:rFonts w:ascii="Book Antiqua" w:hAnsi="Book Antiqua"/>
                <w:spacing w:val="-1"/>
              </w:rPr>
              <w:t>đa</w:t>
            </w:r>
            <w:r w:rsidRPr="006E2295">
              <w:rPr>
                <w:rFonts w:ascii="Book Antiqua" w:hAnsi="Book Antiqua"/>
              </w:rPr>
              <w:t>je,</w:t>
            </w:r>
            <w:r w:rsidRPr="006E2295">
              <w:rPr>
                <w:rFonts w:ascii="Book Antiqua" w:hAnsi="Book Antiqua"/>
                <w:spacing w:val="28"/>
              </w:rPr>
              <w:t xml:space="preserve"> </w:t>
            </w:r>
            <w:r w:rsidRPr="006E2295">
              <w:rPr>
                <w:rFonts w:ascii="Book Antiqua" w:hAnsi="Book Antiqua"/>
              </w:rPr>
              <w:t>l</w:t>
            </w:r>
            <w:r w:rsidRPr="006E2295">
              <w:rPr>
                <w:rFonts w:ascii="Book Antiqua" w:hAnsi="Book Antiqua"/>
                <w:spacing w:val="1"/>
              </w:rPr>
              <w:t>i</w:t>
            </w:r>
            <w:r w:rsidRPr="006E2295">
              <w:rPr>
                <w:rFonts w:ascii="Book Antiqua" w:hAnsi="Book Antiqua"/>
              </w:rPr>
              <w:t>ca</w:t>
            </w:r>
            <w:r w:rsidRPr="006E2295">
              <w:rPr>
                <w:rFonts w:ascii="Book Antiqua" w:hAnsi="Book Antiqua"/>
                <w:spacing w:val="27"/>
              </w:rPr>
              <w:t xml:space="preserve"> </w:t>
            </w:r>
            <w:r w:rsidRPr="006E2295">
              <w:rPr>
                <w:rFonts w:ascii="Book Antiqua" w:hAnsi="Book Antiqua"/>
              </w:rPr>
              <w:t>ili</w:t>
            </w:r>
            <w:r w:rsidRPr="006E2295">
              <w:rPr>
                <w:rFonts w:ascii="Book Antiqua" w:hAnsi="Book Antiqua"/>
                <w:spacing w:val="29"/>
              </w:rPr>
              <w:t xml:space="preserve"> </w:t>
            </w:r>
            <w:r w:rsidRPr="006E2295">
              <w:rPr>
                <w:rFonts w:ascii="Book Antiqua" w:hAnsi="Book Antiqua"/>
              </w:rPr>
              <w:t>org</w:t>
            </w:r>
            <w:r w:rsidRPr="006E2295">
              <w:rPr>
                <w:rFonts w:ascii="Book Antiqua" w:hAnsi="Book Antiqua"/>
                <w:spacing w:val="-1"/>
              </w:rPr>
              <w:t>a</w:t>
            </w:r>
            <w:r w:rsidRPr="006E2295">
              <w:rPr>
                <w:rFonts w:ascii="Book Antiqua" w:hAnsi="Book Antiqua"/>
              </w:rPr>
              <w:t>n</w:t>
            </w:r>
            <w:r w:rsidRPr="006E2295">
              <w:rPr>
                <w:rFonts w:ascii="Book Antiqua" w:hAnsi="Book Antiqua"/>
                <w:spacing w:val="-2"/>
              </w:rPr>
              <w:t>iz</w:t>
            </w:r>
            <w:r w:rsidRPr="006E2295">
              <w:rPr>
                <w:rFonts w:ascii="Book Antiqua" w:hAnsi="Book Antiqua"/>
                <w:spacing w:val="-1"/>
              </w:rPr>
              <w:t>a</w:t>
            </w:r>
            <w:r w:rsidRPr="006E2295">
              <w:rPr>
                <w:rFonts w:ascii="Book Antiqua" w:hAnsi="Book Antiqua"/>
              </w:rPr>
              <w:t>cije</w:t>
            </w:r>
            <w:r w:rsidRPr="006E2295">
              <w:rPr>
                <w:rFonts w:ascii="Book Antiqua" w:hAnsi="Book Antiqua"/>
                <w:spacing w:val="28"/>
              </w:rPr>
              <w:t xml:space="preserve"> </w:t>
            </w:r>
            <w:r w:rsidRPr="006E2295">
              <w:rPr>
                <w:rFonts w:ascii="Book Antiqua" w:hAnsi="Book Antiqua"/>
                <w:spacing w:val="-1"/>
              </w:rPr>
              <w:t>s</w:t>
            </w:r>
            <w:r w:rsidRPr="006E2295">
              <w:rPr>
                <w:rFonts w:ascii="Book Antiqua" w:hAnsi="Book Antiqua"/>
                <w:spacing w:val="2"/>
              </w:rPr>
              <w:t>h</w:t>
            </w:r>
            <w:r w:rsidRPr="006E2295">
              <w:rPr>
                <w:rFonts w:ascii="Book Antiqua" w:hAnsi="Book Antiqua"/>
              </w:rPr>
              <w:t>o</w:t>
            </w:r>
            <w:r w:rsidRPr="006E2295">
              <w:rPr>
                <w:rFonts w:ascii="Book Antiqua" w:hAnsi="Book Antiqua"/>
                <w:spacing w:val="-3"/>
              </w:rPr>
              <w:t>d</w:t>
            </w:r>
            <w:r w:rsidRPr="006E2295">
              <w:rPr>
                <w:rFonts w:ascii="Book Antiqua" w:hAnsi="Book Antiqua"/>
              </w:rPr>
              <w:t>no</w:t>
            </w:r>
            <w:r w:rsidRPr="006E2295">
              <w:rPr>
                <w:rFonts w:ascii="Book Antiqua" w:hAnsi="Book Antiqua"/>
                <w:spacing w:val="28"/>
              </w:rPr>
              <w:t xml:space="preserve"> </w:t>
            </w:r>
            <w:r w:rsidRPr="006E2295">
              <w:rPr>
                <w:rFonts w:ascii="Book Antiqua" w:hAnsi="Book Antiqua"/>
              </w:rPr>
              <w:t>Uredbi</w:t>
            </w:r>
            <w:r w:rsidRPr="006E2295">
              <w:rPr>
                <w:rFonts w:ascii="Book Antiqua" w:hAnsi="Book Antiqua"/>
                <w:spacing w:val="29"/>
              </w:rPr>
              <w:t xml:space="preserve"> </w:t>
            </w:r>
            <w:r w:rsidRPr="006E2295">
              <w:rPr>
                <w:rFonts w:ascii="Book Antiqua" w:hAnsi="Book Antiqua"/>
                <w:spacing w:val="-4"/>
              </w:rPr>
              <w:t>(</w:t>
            </w:r>
            <w:r w:rsidRPr="006E2295">
              <w:rPr>
                <w:rFonts w:ascii="Book Antiqua" w:hAnsi="Book Antiqua"/>
              </w:rPr>
              <w:t>EZ)</w:t>
            </w:r>
            <w:r w:rsidRPr="006E2295">
              <w:rPr>
                <w:rFonts w:ascii="Book Antiqua" w:hAnsi="Book Antiqua"/>
                <w:spacing w:val="27"/>
              </w:rPr>
              <w:t xml:space="preserve"> </w:t>
            </w:r>
            <w:r w:rsidRPr="006E2295">
              <w:rPr>
                <w:rFonts w:ascii="Book Antiqua" w:hAnsi="Book Antiqua"/>
              </w:rPr>
              <w:t>br.</w:t>
            </w:r>
            <w:r w:rsidRPr="006E2295">
              <w:rPr>
                <w:rFonts w:ascii="Book Antiqua" w:hAnsi="Book Antiqua"/>
                <w:spacing w:val="28"/>
              </w:rPr>
              <w:t xml:space="preserve"> </w:t>
            </w:r>
            <w:r w:rsidRPr="006E2295">
              <w:rPr>
                <w:rFonts w:ascii="Book Antiqua" w:hAnsi="Book Antiqua"/>
              </w:rPr>
              <w:t>21</w:t>
            </w:r>
            <w:r w:rsidRPr="006E2295">
              <w:rPr>
                <w:rFonts w:ascii="Book Antiqua" w:hAnsi="Book Antiqua"/>
                <w:spacing w:val="7"/>
              </w:rPr>
              <w:t>6</w:t>
            </w:r>
            <w:r w:rsidRPr="006E2295">
              <w:rPr>
                <w:rFonts w:ascii="Book Antiqua" w:hAnsi="Book Antiqua"/>
              </w:rPr>
              <w:t>/2008, kako je preneta u pravni poredak Republike Kosovo Uredbom ACV 3/2009,</w:t>
            </w:r>
            <w:r w:rsidRPr="006E2295">
              <w:rPr>
                <w:rFonts w:ascii="Book Antiqua" w:hAnsi="Book Antiqua"/>
                <w:spacing w:val="29"/>
              </w:rPr>
              <w:t xml:space="preserve"> </w:t>
            </w:r>
            <w:r w:rsidRPr="006E2295">
              <w:rPr>
                <w:rFonts w:ascii="Book Antiqua" w:hAnsi="Book Antiqua"/>
              </w:rPr>
              <w:t xml:space="preserve">i </w:t>
            </w:r>
            <w:r w:rsidRPr="006E2295">
              <w:rPr>
                <w:rFonts w:ascii="Book Antiqua" w:hAnsi="Book Antiqua"/>
                <w:spacing w:val="-1"/>
              </w:rPr>
              <w:t>nje</w:t>
            </w:r>
            <w:r w:rsidRPr="006E2295">
              <w:rPr>
                <w:rFonts w:ascii="Book Antiqua" w:hAnsi="Book Antiqua"/>
              </w:rPr>
              <w:t>nim</w:t>
            </w:r>
            <w:r w:rsidRPr="006E2295">
              <w:rPr>
                <w:rFonts w:ascii="Book Antiqua" w:hAnsi="Book Antiqua"/>
                <w:spacing w:val="-1"/>
              </w:rPr>
              <w:t xml:space="preserve"> s</w:t>
            </w:r>
            <w:r w:rsidRPr="006E2295">
              <w:rPr>
                <w:rFonts w:ascii="Book Antiqua" w:hAnsi="Book Antiqua"/>
              </w:rPr>
              <w:t>prov</w:t>
            </w:r>
            <w:r w:rsidRPr="006E2295">
              <w:rPr>
                <w:rFonts w:ascii="Book Antiqua" w:hAnsi="Book Antiqua"/>
                <w:spacing w:val="-2"/>
              </w:rPr>
              <w:t>e</w:t>
            </w:r>
            <w:r w:rsidRPr="006E2295">
              <w:rPr>
                <w:rFonts w:ascii="Book Antiqua" w:hAnsi="Book Antiqua"/>
              </w:rPr>
              <w:t>dbenim</w:t>
            </w:r>
            <w:r w:rsidRPr="006E2295">
              <w:rPr>
                <w:rFonts w:ascii="Book Antiqua" w:hAnsi="Book Antiqua"/>
                <w:spacing w:val="-1"/>
              </w:rPr>
              <w:t xml:space="preserve"> </w:t>
            </w:r>
            <w:r w:rsidRPr="006E2295">
              <w:rPr>
                <w:rFonts w:ascii="Book Antiqua" w:hAnsi="Book Antiqua"/>
              </w:rPr>
              <w:t>pr</w:t>
            </w:r>
            <w:r w:rsidRPr="006E2295">
              <w:rPr>
                <w:rFonts w:ascii="Book Antiqua" w:hAnsi="Book Antiqua"/>
                <w:spacing w:val="-1"/>
              </w:rPr>
              <w:t>a</w:t>
            </w:r>
            <w:r w:rsidRPr="006E2295">
              <w:rPr>
                <w:rFonts w:ascii="Book Antiqua" w:hAnsi="Book Antiqua"/>
              </w:rPr>
              <w:t>vil</w:t>
            </w:r>
            <w:r w:rsidRPr="006E2295">
              <w:rPr>
                <w:rFonts w:ascii="Book Antiqua" w:hAnsi="Book Antiqua"/>
                <w:spacing w:val="1"/>
              </w:rPr>
              <w:t>i</w:t>
            </w:r>
            <w:r w:rsidRPr="006E2295">
              <w:rPr>
                <w:rFonts w:ascii="Book Antiqua" w:hAnsi="Book Antiqua"/>
                <w:spacing w:val="-1"/>
              </w:rPr>
              <w:t>ma</w:t>
            </w:r>
            <w:r w:rsidRPr="006E2295">
              <w:rPr>
                <w:rFonts w:ascii="Book Antiqua" w:hAnsi="Book Antiqua"/>
              </w:rPr>
              <w:t xml:space="preserve">. </w:t>
            </w:r>
          </w:p>
          <w:p w14:paraId="11573CB2" w14:textId="77777777" w:rsidR="008768AE" w:rsidRPr="006E2295" w:rsidRDefault="008768AE" w:rsidP="0049563C">
            <w:pPr>
              <w:pStyle w:val="ListParagraph"/>
              <w:widowControl/>
              <w:numPr>
                <w:ilvl w:val="0"/>
                <w:numId w:val="562"/>
              </w:numPr>
              <w:spacing w:after="200" w:line="276" w:lineRule="auto"/>
              <w:contextualSpacing/>
              <w:rPr>
                <w:rFonts w:ascii="Book Antiqua" w:hAnsi="Book Antiqua"/>
              </w:rPr>
            </w:pPr>
            <w:r w:rsidRPr="006E2295">
              <w:rPr>
                <w:rFonts w:ascii="Book Antiqua" w:hAnsi="Book Antiqua"/>
              </w:rPr>
              <w:t>N</w:t>
            </w:r>
            <w:r w:rsidRPr="006E2295">
              <w:rPr>
                <w:rFonts w:ascii="Book Antiqua" w:hAnsi="Book Antiqua"/>
                <w:spacing w:val="-2"/>
              </w:rPr>
              <w:t>a</w:t>
            </w:r>
            <w:r w:rsidRPr="006E2295">
              <w:rPr>
                <w:rFonts w:ascii="Book Antiqua" w:hAnsi="Book Antiqua"/>
              </w:rPr>
              <w:t>kon</w:t>
            </w:r>
            <w:r w:rsidRPr="006E2295">
              <w:rPr>
                <w:rFonts w:ascii="Book Antiqua" w:hAnsi="Book Antiqua"/>
                <w:spacing w:val="3"/>
              </w:rPr>
              <w:t xml:space="preserve"> </w:t>
            </w:r>
            <w:r w:rsidRPr="006E2295">
              <w:rPr>
                <w:rFonts w:ascii="Book Antiqua" w:hAnsi="Book Antiqua"/>
              </w:rPr>
              <w:t>prije</w:t>
            </w:r>
            <w:r w:rsidRPr="006E2295">
              <w:rPr>
                <w:rFonts w:ascii="Book Antiqua" w:hAnsi="Book Antiqua"/>
                <w:spacing w:val="-2"/>
              </w:rPr>
              <w:t>m</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in</w:t>
            </w:r>
            <w:r w:rsidRPr="006E2295">
              <w:rPr>
                <w:rFonts w:ascii="Book Antiqua" w:hAnsi="Book Antiqua"/>
                <w:spacing w:val="-2"/>
              </w:rPr>
              <w:t>f</w:t>
            </w:r>
            <w:r w:rsidRPr="006E2295">
              <w:rPr>
                <w:rFonts w:ascii="Book Antiqua" w:hAnsi="Book Antiqua"/>
              </w:rPr>
              <w:t>or</w:t>
            </w:r>
            <w:r w:rsidRPr="006E2295">
              <w:rPr>
                <w:rFonts w:ascii="Book Antiqua" w:hAnsi="Book Antiqua"/>
                <w:spacing w:val="-1"/>
              </w:rPr>
              <w:t>ma</w:t>
            </w:r>
            <w:r w:rsidRPr="006E2295">
              <w:rPr>
                <w:rFonts w:ascii="Book Antiqua" w:hAnsi="Book Antiqua"/>
              </w:rPr>
              <w:t>cija</w:t>
            </w:r>
            <w:r w:rsidRPr="006E2295">
              <w:rPr>
                <w:rFonts w:ascii="Book Antiqua" w:hAnsi="Book Antiqua"/>
                <w:spacing w:val="1"/>
              </w:rPr>
              <w:t xml:space="preserve"> </w:t>
            </w:r>
            <w:r w:rsidRPr="006E2295">
              <w:rPr>
                <w:rFonts w:ascii="Book Antiqua" w:hAnsi="Book Antiqua"/>
              </w:rPr>
              <w:t>koje</w:t>
            </w:r>
            <w:r w:rsidRPr="006E2295">
              <w:rPr>
                <w:rFonts w:ascii="Book Antiqua" w:hAnsi="Book Antiqua"/>
                <w:spacing w:val="1"/>
              </w:rPr>
              <w:t xml:space="preserve"> s</w:t>
            </w:r>
            <w:r w:rsidRPr="006E2295">
              <w:rPr>
                <w:rFonts w:ascii="Book Antiqua" w:hAnsi="Book Antiqua"/>
              </w:rPr>
              <w:t>u</w:t>
            </w:r>
            <w:r w:rsidRPr="006E2295">
              <w:rPr>
                <w:rFonts w:ascii="Book Antiqua" w:hAnsi="Book Antiqua"/>
                <w:spacing w:val="-3"/>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spacing w:val="1"/>
              </w:rPr>
              <w:t>v</w:t>
            </w:r>
            <w:r w:rsidRPr="006E2295">
              <w:rPr>
                <w:rFonts w:ascii="Book Antiqua" w:hAnsi="Book Antiqua"/>
                <w:spacing w:val="-1"/>
              </w:rPr>
              <w:t>e</w:t>
            </w:r>
            <w:r w:rsidRPr="006E2295">
              <w:rPr>
                <w:rFonts w:ascii="Book Antiqua" w:hAnsi="Book Antiqua"/>
              </w:rPr>
              <w:t>d</w:t>
            </w:r>
            <w:r w:rsidRPr="006E2295">
              <w:rPr>
                <w:rFonts w:ascii="Book Antiqua" w:hAnsi="Book Antiqua"/>
                <w:spacing w:val="1"/>
              </w:rPr>
              <w:t>e</w:t>
            </w:r>
            <w:r w:rsidRPr="006E2295">
              <w:rPr>
                <w:rFonts w:ascii="Book Antiqua" w:hAnsi="Book Antiqua"/>
              </w:rPr>
              <w:t>ne</w:t>
            </w:r>
            <w:r w:rsidRPr="006E2295">
              <w:rPr>
                <w:rFonts w:ascii="Book Antiqua" w:hAnsi="Book Antiqua"/>
                <w:spacing w:val="3"/>
              </w:rPr>
              <w:t xml:space="preserve"> </w:t>
            </w:r>
            <w:r w:rsidRPr="006E2295">
              <w:rPr>
                <w:rFonts w:ascii="Book Antiqua" w:hAnsi="Book Antiqua"/>
              </w:rPr>
              <w:t>u</w:t>
            </w:r>
            <w:r w:rsidRPr="006E2295">
              <w:rPr>
                <w:rFonts w:ascii="Book Antiqua" w:hAnsi="Book Antiqua"/>
                <w:spacing w:val="3"/>
              </w:rPr>
              <w:t xml:space="preserve"> </w:t>
            </w:r>
            <w:r w:rsidRPr="006E2295">
              <w:rPr>
                <w:rFonts w:ascii="Book Antiqua" w:hAnsi="Book Antiqua"/>
              </w:rPr>
              <w:t>ta</w:t>
            </w:r>
            <w:r w:rsidRPr="006E2295">
              <w:rPr>
                <w:rFonts w:ascii="Book Antiqua" w:hAnsi="Book Antiqua"/>
                <w:spacing w:val="-1"/>
              </w:rPr>
              <w:t>č</w:t>
            </w:r>
            <w:r w:rsidRPr="006E2295">
              <w:rPr>
                <w:rFonts w:ascii="Book Antiqua" w:hAnsi="Book Antiqua" w:cs="Times New Roman"/>
              </w:rPr>
              <w:t>.</w:t>
            </w:r>
            <w:r w:rsidRPr="006E2295">
              <w:rPr>
                <w:rFonts w:ascii="Book Antiqua" w:hAnsi="Book Antiqua" w:cs="Times New Roman"/>
                <w:spacing w:val="4"/>
              </w:rPr>
              <w:t xml:space="preserve"> </w:t>
            </w:r>
            <w:r w:rsidRPr="006E2295">
              <w:rPr>
                <w:rFonts w:ascii="Book Antiqua" w:hAnsi="Book Antiqua"/>
              </w:rPr>
              <w:t>(</w:t>
            </w:r>
            <w:r w:rsidRPr="006E2295">
              <w:rPr>
                <w:rFonts w:ascii="Book Antiqua" w:hAnsi="Book Antiqua"/>
                <w:spacing w:val="-2"/>
              </w:rPr>
              <w:t>a</w:t>
            </w:r>
            <w:r w:rsidRPr="006E2295">
              <w:rPr>
                <w:rFonts w:ascii="Book Antiqua" w:hAnsi="Book Antiqua"/>
              </w:rPr>
              <w:t>)</w:t>
            </w:r>
            <w:r w:rsidRPr="006E2295">
              <w:rPr>
                <w:rFonts w:ascii="Book Antiqua" w:hAnsi="Book Antiqua"/>
                <w:spacing w:val="1"/>
              </w:rPr>
              <w:t xml:space="preserve"> </w:t>
            </w:r>
            <w:r w:rsidRPr="006E2295">
              <w:rPr>
                <w:rFonts w:ascii="Book Antiqua" w:hAnsi="Book Antiqua"/>
              </w:rPr>
              <w:t>i</w:t>
            </w:r>
            <w:r w:rsidRPr="006E2295">
              <w:rPr>
                <w:rFonts w:ascii="Book Antiqua" w:hAnsi="Book Antiqua"/>
                <w:spacing w:val="3"/>
              </w:rPr>
              <w:t xml:space="preserve"> </w:t>
            </w:r>
            <w:r w:rsidRPr="006E2295">
              <w:rPr>
                <w:rFonts w:ascii="Book Antiqua" w:hAnsi="Book Antiqua"/>
              </w:rPr>
              <w:t>(</w:t>
            </w:r>
            <w:r w:rsidRPr="006E2295">
              <w:rPr>
                <w:rFonts w:ascii="Book Antiqua" w:hAnsi="Book Antiqua"/>
                <w:spacing w:val="1"/>
              </w:rPr>
              <w:t>b</w:t>
            </w:r>
            <w:r w:rsidRPr="006E2295">
              <w:rPr>
                <w:rFonts w:ascii="Book Antiqua" w:hAnsi="Book Antiqua"/>
              </w:rPr>
              <w:t>),</w:t>
            </w:r>
            <w:r w:rsidRPr="006E2295">
              <w:rPr>
                <w:rFonts w:ascii="Book Antiqua" w:hAnsi="Book Antiqua"/>
                <w:spacing w:val="1"/>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w:t>
            </w:r>
            <w:r w:rsidRPr="006E2295">
              <w:rPr>
                <w:rFonts w:ascii="Book Antiqua" w:hAnsi="Book Antiqua"/>
                <w:spacing w:val="1"/>
              </w:rPr>
              <w:t>e</w:t>
            </w:r>
            <w:r w:rsidRPr="006E2295">
              <w:rPr>
                <w:rFonts w:ascii="Book Antiqua" w:hAnsi="Book Antiqua"/>
              </w:rPr>
              <w:t>žna</w:t>
            </w:r>
            <w:r w:rsidRPr="006E2295">
              <w:rPr>
                <w:rFonts w:ascii="Book Antiqua" w:hAnsi="Book Antiqua"/>
                <w:spacing w:val="1"/>
              </w:rPr>
              <w:t xml:space="preserve"> </w:t>
            </w:r>
            <w:r w:rsidRPr="006E2295">
              <w:rPr>
                <w:rFonts w:ascii="Book Antiqua" w:hAnsi="Book Antiqua"/>
              </w:rPr>
              <w:lastRenderedPageBreak/>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2"/>
              </w:rPr>
              <w:t xml:space="preserve"> </w:t>
            </w:r>
            <w:r w:rsidRPr="006E2295">
              <w:rPr>
                <w:rFonts w:ascii="Book Antiqua" w:hAnsi="Book Antiqua"/>
                <w:spacing w:val="-1"/>
              </w:rPr>
              <w:t>m</w:t>
            </w:r>
            <w:r w:rsidRPr="006E2295">
              <w:rPr>
                <w:rFonts w:ascii="Book Antiqua" w:hAnsi="Book Antiqua"/>
              </w:rPr>
              <w:t>ora</w:t>
            </w:r>
            <w:r w:rsidRPr="006E2295">
              <w:rPr>
                <w:rFonts w:ascii="Book Antiqua" w:hAnsi="Book Antiqua"/>
                <w:spacing w:val="1"/>
              </w:rPr>
              <w:t xml:space="preserve"> </w:t>
            </w:r>
            <w:r w:rsidRPr="006E2295">
              <w:rPr>
                <w:rFonts w:ascii="Book Antiqua" w:hAnsi="Book Antiqua"/>
                <w:spacing w:val="2"/>
              </w:rPr>
              <w:t>d</w:t>
            </w:r>
            <w:r w:rsidRPr="006E2295">
              <w:rPr>
                <w:rFonts w:ascii="Book Antiqua" w:hAnsi="Book Antiqua"/>
              </w:rPr>
              <w:t>a pr</w:t>
            </w:r>
            <w:r w:rsidRPr="006E2295">
              <w:rPr>
                <w:rFonts w:ascii="Book Antiqua" w:hAnsi="Book Antiqua"/>
                <w:spacing w:val="-1"/>
              </w:rPr>
              <w:t>e</w:t>
            </w:r>
            <w:r w:rsidRPr="006E2295">
              <w:rPr>
                <w:rFonts w:ascii="Book Antiqua" w:hAnsi="Book Antiqua"/>
                <w:spacing w:val="2"/>
              </w:rPr>
              <w:t>d</w:t>
            </w:r>
            <w:r w:rsidRPr="006E2295">
              <w:rPr>
                <w:rFonts w:ascii="Book Antiqua" w:hAnsi="Book Antiqua"/>
                <w:spacing w:val="-8"/>
              </w:rPr>
              <w:t>u</w:t>
            </w:r>
            <w:r w:rsidRPr="006E2295">
              <w:rPr>
                <w:rFonts w:ascii="Book Antiqua" w:hAnsi="Book Antiqua"/>
                <w:spacing w:val="3"/>
              </w:rPr>
              <w:t>z</w:t>
            </w:r>
            <w:r w:rsidRPr="006E2295">
              <w:rPr>
                <w:rFonts w:ascii="Book Antiqua" w:hAnsi="Book Antiqua"/>
                <w:spacing w:val="-1"/>
              </w:rPr>
              <w:t>m</w:t>
            </w:r>
            <w:r w:rsidRPr="006E2295">
              <w:rPr>
                <w:rFonts w:ascii="Book Antiqua" w:hAnsi="Book Antiqua"/>
              </w:rPr>
              <w:t>e</w:t>
            </w:r>
            <w:r w:rsidRPr="006E2295">
              <w:rPr>
                <w:rFonts w:ascii="Book Antiqua" w:hAnsi="Book Antiqua"/>
                <w:spacing w:val="-1"/>
              </w:rPr>
              <w:t xml:space="preserve"> </w:t>
            </w:r>
            <w:r w:rsidRPr="006E2295">
              <w:rPr>
                <w:rFonts w:ascii="Book Antiqua" w:hAnsi="Book Antiqua"/>
              </w:rPr>
              <w:t>odgovar</w:t>
            </w:r>
            <w:r w:rsidRPr="006E2295">
              <w:rPr>
                <w:rFonts w:ascii="Book Antiqua" w:hAnsi="Book Antiqua"/>
                <w:spacing w:val="-1"/>
              </w:rPr>
              <w:t>a</w:t>
            </w:r>
            <w:r w:rsidRPr="006E2295">
              <w:rPr>
                <w:rFonts w:ascii="Book Antiqua" w:hAnsi="Book Antiqua"/>
                <w:spacing w:val="5"/>
              </w:rPr>
              <w:t>j</w:t>
            </w:r>
            <w:r w:rsidRPr="006E2295">
              <w:rPr>
                <w:rFonts w:ascii="Book Antiqua" w:hAnsi="Book Antiqua"/>
                <w:spacing w:val="-5"/>
              </w:rPr>
              <w:t>u</w:t>
            </w:r>
            <w:r w:rsidRPr="006E2295">
              <w:rPr>
                <w:rFonts w:ascii="Book Antiqua" w:hAnsi="Book Antiqua"/>
              </w:rPr>
              <w:t>će</w:t>
            </w:r>
            <w:r w:rsidRPr="006E2295">
              <w:rPr>
                <w:rFonts w:ascii="Book Antiqua" w:hAnsi="Book Antiqua"/>
                <w:spacing w:val="1"/>
              </w:rPr>
              <w:t xml:space="preserve"> </w:t>
            </w:r>
            <w:r w:rsidRPr="006E2295">
              <w:rPr>
                <w:rFonts w:ascii="Book Antiqua" w:hAnsi="Book Antiqua"/>
                <w:spacing w:val="-1"/>
              </w:rPr>
              <w:t>me</w:t>
            </w:r>
            <w:r w:rsidRPr="006E2295">
              <w:rPr>
                <w:rFonts w:ascii="Book Antiqua" w:hAnsi="Book Antiqua"/>
              </w:rPr>
              <w:t>re</w:t>
            </w:r>
            <w:r w:rsidRPr="006E2295">
              <w:rPr>
                <w:rFonts w:ascii="Book Antiqua" w:hAnsi="Book Antiqua"/>
                <w:spacing w:val="-1"/>
              </w:rPr>
              <w:t xml:space="preserve"> </w:t>
            </w:r>
            <w:r w:rsidRPr="006E2295">
              <w:rPr>
                <w:rFonts w:ascii="Book Antiqua" w:hAnsi="Book Antiqua"/>
              </w:rPr>
              <w:t>k</w:t>
            </w:r>
            <w:r w:rsidRPr="006E2295">
              <w:rPr>
                <w:rFonts w:ascii="Book Antiqua" w:hAnsi="Book Antiqua"/>
                <w:spacing w:val="-1"/>
              </w:rPr>
              <w:t>a</w:t>
            </w:r>
            <w:r w:rsidRPr="006E2295">
              <w:rPr>
                <w:rFonts w:ascii="Book Antiqua" w:hAnsi="Book Antiqua"/>
              </w:rPr>
              <w:t>ko bi</w:t>
            </w:r>
            <w:r w:rsidRPr="006E2295">
              <w:rPr>
                <w:rFonts w:ascii="Book Antiqua" w:hAnsi="Book Antiqua"/>
                <w:spacing w:val="1"/>
              </w:rPr>
              <w:t xml:space="preserve"> </w:t>
            </w:r>
            <w:r w:rsidRPr="006E2295">
              <w:rPr>
                <w:rFonts w:ascii="Book Antiqua" w:hAnsi="Book Antiqua"/>
              </w:rPr>
              <w:t>r</w:t>
            </w:r>
            <w:r w:rsidRPr="006E2295">
              <w:rPr>
                <w:rFonts w:ascii="Book Antiqua" w:hAnsi="Book Antiqua"/>
                <w:spacing w:val="-1"/>
              </w:rPr>
              <w:t>e</w:t>
            </w:r>
            <w:r w:rsidRPr="006E2295">
              <w:rPr>
                <w:rFonts w:ascii="Book Antiqua" w:hAnsi="Book Antiqua"/>
              </w:rPr>
              <w:t>šila</w:t>
            </w:r>
            <w:r w:rsidRPr="006E2295">
              <w:rPr>
                <w:rFonts w:ascii="Book Antiqua" w:hAnsi="Book Antiqua"/>
                <w:spacing w:val="-1"/>
              </w:rPr>
              <w:t xml:space="preserve"> </w:t>
            </w:r>
            <w:r w:rsidRPr="006E2295">
              <w:rPr>
                <w:rFonts w:ascii="Book Antiqua" w:hAnsi="Book Antiqua"/>
              </w:rPr>
              <w:t>b</w:t>
            </w:r>
            <w:r w:rsidRPr="006E2295">
              <w:rPr>
                <w:rFonts w:ascii="Book Antiqua" w:hAnsi="Book Antiqua"/>
                <w:spacing w:val="1"/>
              </w:rPr>
              <w:t>e</w:t>
            </w:r>
            <w:r w:rsidRPr="006E2295">
              <w:rPr>
                <w:rFonts w:ascii="Book Antiqua" w:hAnsi="Book Antiqua"/>
              </w:rPr>
              <w:t>zb</w:t>
            </w:r>
            <w:r w:rsidRPr="006E2295">
              <w:rPr>
                <w:rFonts w:ascii="Book Antiqua" w:hAnsi="Book Antiqua"/>
                <w:spacing w:val="-1"/>
              </w:rPr>
              <w:t>e</w:t>
            </w:r>
            <w:r w:rsidRPr="006E2295">
              <w:rPr>
                <w:rFonts w:ascii="Book Antiqua" w:hAnsi="Book Antiqua"/>
              </w:rPr>
              <w:t>d</w:t>
            </w:r>
            <w:r w:rsidRPr="006E2295">
              <w:rPr>
                <w:rFonts w:ascii="Book Antiqua" w:hAnsi="Book Antiqua"/>
                <w:spacing w:val="1"/>
              </w:rPr>
              <w:t>n</w:t>
            </w:r>
            <w:r w:rsidRPr="006E2295">
              <w:rPr>
                <w:rFonts w:ascii="Book Antiqua" w:hAnsi="Book Antiqua"/>
              </w:rPr>
              <w:t>o</w:t>
            </w:r>
            <w:r w:rsidRPr="006E2295">
              <w:rPr>
                <w:rFonts w:ascii="Book Antiqua" w:hAnsi="Book Antiqua"/>
                <w:spacing w:val="-1"/>
              </w:rPr>
              <w:t>s</w:t>
            </w:r>
            <w:r w:rsidRPr="006E2295">
              <w:rPr>
                <w:rFonts w:ascii="Book Antiqua" w:hAnsi="Book Antiqua"/>
              </w:rPr>
              <w:t>ni</w:t>
            </w:r>
            <w:r w:rsidRPr="006E2295">
              <w:rPr>
                <w:rFonts w:ascii="Book Antiqua" w:hAnsi="Book Antiqua"/>
                <w:spacing w:val="-2"/>
              </w:rPr>
              <w:t xml:space="preserve"> </w:t>
            </w:r>
            <w:r w:rsidRPr="006E2295">
              <w:rPr>
                <w:rFonts w:ascii="Book Antiqua" w:hAnsi="Book Antiqua"/>
              </w:rPr>
              <w:t>proble</w:t>
            </w:r>
            <w:r w:rsidRPr="006E2295">
              <w:rPr>
                <w:rFonts w:ascii="Book Antiqua" w:hAnsi="Book Antiqua"/>
                <w:spacing w:val="-2"/>
              </w:rPr>
              <w:t>m</w:t>
            </w:r>
            <w:r w:rsidRPr="006E2295">
              <w:rPr>
                <w:rFonts w:ascii="Book Antiqua" w:hAnsi="Book Antiqua"/>
              </w:rPr>
              <w:t xml:space="preserve">. </w:t>
            </w:r>
          </w:p>
          <w:p w14:paraId="5AC0435E" w14:textId="77777777" w:rsidR="008768AE" w:rsidRPr="006E2295" w:rsidRDefault="008768AE" w:rsidP="0049563C">
            <w:pPr>
              <w:pStyle w:val="ListParagraph"/>
              <w:widowControl/>
              <w:numPr>
                <w:ilvl w:val="0"/>
                <w:numId w:val="562"/>
              </w:numPr>
              <w:spacing w:after="200" w:line="276" w:lineRule="auto"/>
              <w:contextualSpacing/>
              <w:rPr>
                <w:rFonts w:ascii="Book Antiqua" w:hAnsi="Book Antiqua"/>
              </w:rPr>
            </w:pPr>
            <w:r w:rsidRPr="006E2295">
              <w:rPr>
                <w:rFonts w:ascii="Book Antiqua" w:hAnsi="Book Antiqua"/>
              </w:rPr>
              <w:t>O</w:t>
            </w:r>
            <w:r w:rsidRPr="006E2295">
              <w:rPr>
                <w:rFonts w:ascii="Book Antiqua" w:hAnsi="Book Antiqua"/>
                <w:spacing w:val="25"/>
              </w:rPr>
              <w:t xml:space="preserve"> </w:t>
            </w:r>
            <w:r w:rsidRPr="006E2295">
              <w:rPr>
                <w:rFonts w:ascii="Book Antiqua" w:hAnsi="Book Antiqua"/>
                <w:spacing w:val="-1"/>
              </w:rPr>
              <w:t>me</w:t>
            </w:r>
            <w:r w:rsidRPr="006E2295">
              <w:rPr>
                <w:rFonts w:ascii="Book Antiqua" w:hAnsi="Book Antiqua"/>
              </w:rPr>
              <w:t>r</w:t>
            </w:r>
            <w:r w:rsidRPr="006E2295">
              <w:rPr>
                <w:rFonts w:ascii="Book Antiqua" w:hAnsi="Book Antiqua"/>
                <w:spacing w:val="-1"/>
              </w:rPr>
              <w:t>a</w:t>
            </w:r>
            <w:r w:rsidRPr="006E2295">
              <w:rPr>
                <w:rFonts w:ascii="Book Antiqua" w:hAnsi="Book Antiqua"/>
                <w:spacing w:val="1"/>
              </w:rPr>
              <w:t>m</w:t>
            </w:r>
            <w:r w:rsidRPr="006E2295">
              <w:rPr>
                <w:rFonts w:ascii="Book Antiqua" w:hAnsi="Book Antiqua"/>
              </w:rPr>
              <w:t>a</w:t>
            </w:r>
            <w:r w:rsidRPr="006E2295">
              <w:rPr>
                <w:rFonts w:ascii="Book Antiqua" w:hAnsi="Book Antiqua"/>
                <w:spacing w:val="25"/>
              </w:rPr>
              <w:t xml:space="preserve"> </w:t>
            </w:r>
            <w:r w:rsidRPr="006E2295">
              <w:rPr>
                <w:rFonts w:ascii="Book Antiqua" w:hAnsi="Book Antiqua"/>
              </w:rPr>
              <w:t>koje</w:t>
            </w:r>
            <w:r w:rsidRPr="006E2295">
              <w:rPr>
                <w:rFonts w:ascii="Book Antiqua" w:hAnsi="Book Antiqua"/>
                <w:spacing w:val="25"/>
              </w:rPr>
              <w:t xml:space="preserve"> </w:t>
            </w:r>
            <w:r w:rsidRPr="006E2295">
              <w:rPr>
                <w:rFonts w:ascii="Book Antiqua" w:hAnsi="Book Antiqua"/>
                <w:spacing w:val="1"/>
              </w:rPr>
              <w:t>s</w:t>
            </w:r>
            <w:r w:rsidRPr="006E2295">
              <w:rPr>
                <w:rFonts w:ascii="Book Antiqua" w:hAnsi="Book Antiqua"/>
              </w:rPr>
              <w:t>u</w:t>
            </w:r>
            <w:r w:rsidRPr="006E2295">
              <w:rPr>
                <w:rFonts w:ascii="Book Antiqua" w:hAnsi="Book Antiqua"/>
                <w:spacing w:val="21"/>
              </w:rPr>
              <w:t xml:space="preserve"> </w:t>
            </w:r>
            <w:r w:rsidRPr="006E2295">
              <w:rPr>
                <w:rFonts w:ascii="Book Antiqua" w:hAnsi="Book Antiqua"/>
              </w:rPr>
              <w:t>pr</w:t>
            </w:r>
            <w:r w:rsidRPr="006E2295">
              <w:rPr>
                <w:rFonts w:ascii="Book Antiqua" w:hAnsi="Book Antiqua"/>
                <w:spacing w:val="-1"/>
              </w:rPr>
              <w:t>e</w:t>
            </w:r>
            <w:r w:rsidRPr="006E2295">
              <w:rPr>
                <w:rFonts w:ascii="Book Antiqua" w:hAnsi="Book Antiqua"/>
                <w:spacing w:val="2"/>
              </w:rPr>
              <w:t>d</w:t>
            </w:r>
            <w:r w:rsidRPr="006E2295">
              <w:rPr>
                <w:rFonts w:ascii="Book Antiqua" w:hAnsi="Book Antiqua"/>
                <w:spacing w:val="-5"/>
              </w:rPr>
              <w:t>u</w:t>
            </w:r>
            <w:r w:rsidRPr="006E2295">
              <w:rPr>
                <w:rFonts w:ascii="Book Antiqua" w:hAnsi="Book Antiqua"/>
              </w:rPr>
              <w:t>z</w:t>
            </w:r>
            <w:r w:rsidRPr="006E2295">
              <w:rPr>
                <w:rFonts w:ascii="Book Antiqua" w:hAnsi="Book Antiqua"/>
                <w:spacing w:val="-1"/>
              </w:rPr>
              <w:t>e</w:t>
            </w:r>
            <w:r w:rsidRPr="006E2295">
              <w:rPr>
                <w:rFonts w:ascii="Book Antiqua" w:hAnsi="Book Antiqua"/>
              </w:rPr>
              <w:t>te</w:t>
            </w:r>
            <w:r w:rsidRPr="006E2295">
              <w:rPr>
                <w:rFonts w:ascii="Book Antiqua" w:hAnsi="Book Antiqua"/>
                <w:spacing w:val="30"/>
              </w:rPr>
              <w:t xml:space="preserve"> </w:t>
            </w:r>
            <w:r w:rsidRPr="006E2295">
              <w:rPr>
                <w:rFonts w:ascii="Book Antiqua" w:hAnsi="Book Antiqua"/>
              </w:rPr>
              <w:t>u</w:t>
            </w:r>
            <w:r w:rsidRPr="006E2295">
              <w:rPr>
                <w:rFonts w:ascii="Book Antiqua" w:hAnsi="Book Antiqua"/>
                <w:spacing w:val="21"/>
              </w:rPr>
              <w:t xml:space="preserve"> </w:t>
            </w:r>
            <w:r w:rsidRPr="006E2295">
              <w:rPr>
                <w:rFonts w:ascii="Book Antiqua" w:hAnsi="Book Antiqua"/>
                <w:spacing w:val="-1"/>
              </w:rPr>
              <w:t>s</w:t>
            </w:r>
            <w:r w:rsidRPr="006E2295">
              <w:rPr>
                <w:rFonts w:ascii="Book Antiqua" w:hAnsi="Book Antiqua"/>
              </w:rPr>
              <w:t>kl</w:t>
            </w:r>
            <w:r w:rsidRPr="006E2295">
              <w:rPr>
                <w:rFonts w:ascii="Book Antiqua" w:hAnsi="Book Antiqua"/>
                <w:spacing w:val="-1"/>
              </w:rPr>
              <w:t>a</w:t>
            </w:r>
            <w:r w:rsidRPr="006E2295">
              <w:rPr>
                <w:rFonts w:ascii="Book Antiqua" w:hAnsi="Book Antiqua"/>
                <w:spacing w:val="4"/>
              </w:rPr>
              <w:t>d</w:t>
            </w:r>
            <w:r w:rsidRPr="006E2295">
              <w:rPr>
                <w:rFonts w:ascii="Book Antiqua" w:hAnsi="Book Antiqua"/>
              </w:rPr>
              <w:t>u</w:t>
            </w:r>
            <w:r w:rsidRPr="006E2295">
              <w:rPr>
                <w:rFonts w:ascii="Book Antiqua" w:hAnsi="Book Antiqua"/>
                <w:spacing w:val="21"/>
              </w:rPr>
              <w:t xml:space="preserve"> </w:t>
            </w:r>
            <w:r w:rsidRPr="006E2295">
              <w:rPr>
                <w:rFonts w:ascii="Book Antiqua" w:hAnsi="Book Antiqua"/>
                <w:spacing w:val="-1"/>
              </w:rPr>
              <w:t>s</w:t>
            </w:r>
            <w:r w:rsidRPr="006E2295">
              <w:rPr>
                <w:rFonts w:ascii="Book Antiqua" w:hAnsi="Book Antiqua"/>
              </w:rPr>
              <w:t>a</w:t>
            </w:r>
            <w:r w:rsidRPr="006E2295">
              <w:rPr>
                <w:rFonts w:ascii="Book Antiqua" w:hAnsi="Book Antiqua"/>
                <w:spacing w:val="29"/>
              </w:rPr>
              <w:t xml:space="preserve"> </w:t>
            </w:r>
            <w:r w:rsidRPr="006E2295">
              <w:rPr>
                <w:rFonts w:ascii="Book Antiqua" w:hAnsi="Book Antiqua"/>
                <w:spacing w:val="2"/>
              </w:rPr>
              <w:t>t</w:t>
            </w:r>
            <w:r w:rsidRPr="006E2295">
              <w:rPr>
                <w:rFonts w:ascii="Book Antiqua" w:hAnsi="Book Antiqua"/>
                <w:spacing w:val="-1"/>
              </w:rPr>
              <w:t>ač</w:t>
            </w:r>
            <w:r w:rsidRPr="006E2295">
              <w:rPr>
                <w:rFonts w:ascii="Book Antiqua" w:hAnsi="Book Antiqua"/>
              </w:rPr>
              <w:t>kom</w:t>
            </w:r>
            <w:r w:rsidRPr="006E2295">
              <w:rPr>
                <w:rFonts w:ascii="Book Antiqua" w:hAnsi="Book Antiqua"/>
                <w:spacing w:val="26"/>
              </w:rPr>
              <w:t xml:space="preserve"> </w:t>
            </w:r>
            <w:r w:rsidRPr="006E2295">
              <w:rPr>
                <w:rFonts w:ascii="Book Antiqua" w:hAnsi="Book Antiqua"/>
              </w:rPr>
              <w:t>(c)</w:t>
            </w:r>
            <w:r w:rsidRPr="006E2295">
              <w:rPr>
                <w:rFonts w:ascii="Book Antiqua" w:hAnsi="Book Antiqua"/>
                <w:spacing w:val="25"/>
              </w:rPr>
              <w:t xml:space="preserve"> </w:t>
            </w:r>
            <w:r w:rsidRPr="006E2295">
              <w:rPr>
                <w:rFonts w:ascii="Book Antiqua" w:hAnsi="Book Antiqua"/>
                <w:spacing w:val="-1"/>
              </w:rPr>
              <w:t>m</w:t>
            </w:r>
            <w:r w:rsidRPr="006E2295">
              <w:rPr>
                <w:rFonts w:ascii="Book Antiqua" w:hAnsi="Book Antiqua"/>
              </w:rPr>
              <w:t>or</w:t>
            </w:r>
            <w:r w:rsidRPr="006E2295">
              <w:rPr>
                <w:rFonts w:ascii="Book Antiqua" w:hAnsi="Book Antiqua"/>
                <w:spacing w:val="-1"/>
              </w:rPr>
              <w:t>a</w:t>
            </w:r>
            <w:r w:rsidRPr="006E2295">
              <w:rPr>
                <w:rFonts w:ascii="Book Antiqua" w:hAnsi="Book Antiqua"/>
                <w:spacing w:val="2"/>
              </w:rPr>
              <w:t>j</w:t>
            </w:r>
            <w:r w:rsidRPr="006E2295">
              <w:rPr>
                <w:rFonts w:ascii="Book Antiqua" w:hAnsi="Book Antiqua"/>
              </w:rPr>
              <w:t>u</w:t>
            </w:r>
            <w:r w:rsidRPr="006E2295">
              <w:rPr>
                <w:rFonts w:ascii="Book Antiqua" w:hAnsi="Book Antiqua"/>
                <w:spacing w:val="21"/>
              </w:rPr>
              <w:t xml:space="preserve"> </w:t>
            </w:r>
            <w:r w:rsidRPr="006E2295">
              <w:rPr>
                <w:rFonts w:ascii="Book Antiqua" w:hAnsi="Book Antiqua"/>
              </w:rPr>
              <w:t>da</w:t>
            </w:r>
            <w:r w:rsidRPr="006E2295">
              <w:rPr>
                <w:rFonts w:ascii="Book Antiqua" w:hAnsi="Book Antiqua"/>
                <w:spacing w:val="25"/>
              </w:rPr>
              <w:t xml:space="preserve"> </w:t>
            </w:r>
            <w:r w:rsidRPr="006E2295">
              <w:rPr>
                <w:rFonts w:ascii="Book Antiqua" w:hAnsi="Book Antiqua"/>
                <w:spacing w:val="6"/>
              </w:rPr>
              <w:t>b</w:t>
            </w:r>
            <w:r w:rsidRPr="006E2295">
              <w:rPr>
                <w:rFonts w:ascii="Book Antiqua" w:hAnsi="Book Antiqua"/>
                <w:spacing w:val="-3"/>
              </w:rPr>
              <w:t>u</w:t>
            </w:r>
            <w:r w:rsidRPr="006E2295">
              <w:rPr>
                <w:rFonts w:ascii="Book Antiqua" w:hAnsi="Book Antiqua"/>
                <w:spacing w:val="2"/>
              </w:rPr>
              <w:t>d</w:t>
            </w:r>
            <w:r w:rsidRPr="006E2295">
              <w:rPr>
                <w:rFonts w:ascii="Book Antiqua" w:hAnsi="Book Antiqua"/>
              </w:rPr>
              <w:t>u</w:t>
            </w:r>
            <w:r w:rsidRPr="006E2295">
              <w:rPr>
                <w:rFonts w:ascii="Book Antiqua" w:hAnsi="Book Antiqua"/>
                <w:spacing w:val="21"/>
              </w:rPr>
              <w:t xml:space="preserve"> </w:t>
            </w:r>
            <w:r w:rsidRPr="006E2295">
              <w:rPr>
                <w:rFonts w:ascii="Book Antiqua" w:hAnsi="Book Antiqua"/>
              </w:rPr>
              <w:t>ob</w:t>
            </w:r>
            <w:r w:rsidRPr="006E2295">
              <w:rPr>
                <w:rFonts w:ascii="Book Antiqua" w:hAnsi="Book Antiqua"/>
                <w:spacing w:val="-1"/>
              </w:rPr>
              <w:t>a</w:t>
            </w:r>
            <w:r w:rsidRPr="006E2295">
              <w:rPr>
                <w:rFonts w:ascii="Book Antiqua" w:hAnsi="Book Antiqua"/>
              </w:rPr>
              <w:t>v</w:t>
            </w:r>
            <w:r w:rsidRPr="006E2295">
              <w:rPr>
                <w:rFonts w:ascii="Book Antiqua" w:hAnsi="Book Antiqua"/>
                <w:spacing w:val="-2"/>
              </w:rPr>
              <w:t>e</w:t>
            </w:r>
            <w:r w:rsidRPr="006E2295">
              <w:rPr>
                <w:rFonts w:ascii="Book Antiqua" w:hAnsi="Book Antiqua"/>
              </w:rPr>
              <w:t>š</w:t>
            </w:r>
            <w:r w:rsidRPr="006E2295">
              <w:rPr>
                <w:rFonts w:ascii="Book Antiqua" w:hAnsi="Book Antiqua"/>
                <w:spacing w:val="2"/>
              </w:rPr>
              <w:t>t</w:t>
            </w:r>
            <w:r w:rsidRPr="006E2295">
              <w:rPr>
                <w:rFonts w:ascii="Book Antiqua" w:hAnsi="Book Antiqua"/>
                <w:spacing w:val="-1"/>
              </w:rPr>
              <w:t>e</w:t>
            </w:r>
            <w:r w:rsidRPr="006E2295">
              <w:rPr>
                <w:rFonts w:ascii="Book Antiqua" w:hAnsi="Book Antiqua"/>
              </w:rPr>
              <w:t>na</w:t>
            </w:r>
            <w:r w:rsidRPr="006E2295">
              <w:rPr>
                <w:rFonts w:ascii="Book Antiqua" w:hAnsi="Book Antiqua"/>
                <w:spacing w:val="25"/>
              </w:rPr>
              <w:t xml:space="preserve"> </w:t>
            </w:r>
            <w:r w:rsidRPr="006E2295">
              <w:rPr>
                <w:rFonts w:ascii="Book Antiqua" w:hAnsi="Book Antiqua"/>
                <w:spacing w:val="-1"/>
              </w:rPr>
              <w:t>s</w:t>
            </w:r>
            <w:r w:rsidRPr="006E2295">
              <w:rPr>
                <w:rFonts w:ascii="Book Antiqua" w:hAnsi="Book Antiqua"/>
              </w:rPr>
              <w:t>va l</w:t>
            </w:r>
            <w:r w:rsidRPr="006E2295">
              <w:rPr>
                <w:rFonts w:ascii="Book Antiqua" w:hAnsi="Book Antiqua"/>
                <w:spacing w:val="1"/>
              </w:rPr>
              <w:t>i</w:t>
            </w:r>
            <w:r w:rsidRPr="006E2295">
              <w:rPr>
                <w:rFonts w:ascii="Book Antiqua" w:hAnsi="Book Antiqua"/>
              </w:rPr>
              <w:t>ca</w:t>
            </w:r>
            <w:r w:rsidRPr="006E2295">
              <w:rPr>
                <w:rFonts w:ascii="Book Antiqua" w:hAnsi="Book Antiqua"/>
                <w:spacing w:val="10"/>
              </w:rPr>
              <w:t xml:space="preserve"> </w:t>
            </w:r>
            <w:r w:rsidRPr="006E2295">
              <w:rPr>
                <w:rFonts w:ascii="Book Antiqua" w:hAnsi="Book Antiqua"/>
              </w:rPr>
              <w:t>i</w:t>
            </w:r>
            <w:r w:rsidRPr="006E2295">
              <w:rPr>
                <w:rFonts w:ascii="Book Antiqua" w:hAnsi="Book Antiqua"/>
                <w:spacing w:val="-3"/>
              </w:rPr>
              <w:t>l</w:t>
            </w:r>
            <w:r w:rsidRPr="006E2295">
              <w:rPr>
                <w:rFonts w:ascii="Book Antiqua" w:hAnsi="Book Antiqua"/>
              </w:rPr>
              <w:t>i</w:t>
            </w:r>
            <w:r w:rsidRPr="006E2295">
              <w:rPr>
                <w:rFonts w:ascii="Book Antiqua" w:hAnsi="Book Antiqua"/>
                <w:spacing w:val="12"/>
              </w:rPr>
              <w:t xml:space="preserve"> </w:t>
            </w:r>
            <w:r w:rsidRPr="006E2295">
              <w:rPr>
                <w:rFonts w:ascii="Book Antiqua" w:hAnsi="Book Antiqua"/>
              </w:rPr>
              <w:t>org</w:t>
            </w:r>
            <w:r w:rsidRPr="006E2295">
              <w:rPr>
                <w:rFonts w:ascii="Book Antiqua" w:hAnsi="Book Antiqua"/>
                <w:spacing w:val="-1"/>
              </w:rPr>
              <w:t>a</w:t>
            </w:r>
            <w:r w:rsidRPr="006E2295">
              <w:rPr>
                <w:rFonts w:ascii="Book Antiqua" w:hAnsi="Book Antiqua"/>
              </w:rPr>
              <w:t>n</w:t>
            </w:r>
            <w:r w:rsidRPr="006E2295">
              <w:rPr>
                <w:rFonts w:ascii="Book Antiqua" w:hAnsi="Book Antiqua"/>
                <w:spacing w:val="-2"/>
              </w:rPr>
              <w:t>i</w:t>
            </w:r>
            <w:r w:rsidRPr="006E2295">
              <w:rPr>
                <w:rFonts w:ascii="Book Antiqua" w:hAnsi="Book Antiqua"/>
              </w:rPr>
              <w:t>z</w:t>
            </w:r>
            <w:r w:rsidRPr="006E2295">
              <w:rPr>
                <w:rFonts w:ascii="Book Antiqua" w:hAnsi="Book Antiqua"/>
                <w:spacing w:val="-1"/>
              </w:rPr>
              <w:t>a</w:t>
            </w:r>
            <w:r w:rsidRPr="006E2295">
              <w:rPr>
                <w:rFonts w:ascii="Book Antiqua" w:hAnsi="Book Antiqua"/>
              </w:rPr>
              <w:t>c</w:t>
            </w:r>
            <w:r w:rsidRPr="006E2295">
              <w:rPr>
                <w:rFonts w:ascii="Book Antiqua" w:hAnsi="Book Antiqua"/>
                <w:spacing w:val="-2"/>
              </w:rPr>
              <w:t>i</w:t>
            </w:r>
            <w:r w:rsidRPr="006E2295">
              <w:rPr>
                <w:rFonts w:ascii="Book Antiqua" w:hAnsi="Book Antiqua"/>
              </w:rPr>
              <w:t>je</w:t>
            </w:r>
            <w:r w:rsidRPr="006E2295">
              <w:rPr>
                <w:rFonts w:ascii="Book Antiqua" w:hAnsi="Book Antiqua"/>
                <w:spacing w:val="11"/>
              </w:rPr>
              <w:t xml:space="preserve"> </w:t>
            </w:r>
            <w:r w:rsidRPr="006E2295">
              <w:rPr>
                <w:rFonts w:ascii="Book Antiqua" w:hAnsi="Book Antiqua"/>
              </w:rPr>
              <w:t>koji</w:t>
            </w:r>
            <w:r w:rsidRPr="006E2295">
              <w:rPr>
                <w:rFonts w:ascii="Book Antiqua" w:hAnsi="Book Antiqua"/>
                <w:spacing w:val="13"/>
              </w:rPr>
              <w:t xml:space="preserve"> </w:t>
            </w:r>
            <w:r w:rsidRPr="006E2295">
              <w:rPr>
                <w:rFonts w:ascii="Book Antiqua" w:hAnsi="Book Antiqua"/>
              </w:rPr>
              <w:t>treba</w:t>
            </w:r>
            <w:r w:rsidRPr="006E2295">
              <w:rPr>
                <w:rFonts w:ascii="Book Antiqua" w:hAnsi="Book Antiqua"/>
                <w:spacing w:val="10"/>
              </w:rPr>
              <w:t xml:space="preserve"> </w:t>
            </w:r>
            <w:r w:rsidRPr="006E2295">
              <w:rPr>
                <w:rFonts w:ascii="Book Antiqua" w:hAnsi="Book Antiqua"/>
              </w:rPr>
              <w:t>da</w:t>
            </w:r>
            <w:r w:rsidRPr="006E2295">
              <w:rPr>
                <w:rFonts w:ascii="Book Antiqua" w:hAnsi="Book Antiqua"/>
                <w:spacing w:val="11"/>
              </w:rPr>
              <w:t xml:space="preserve"> </w:t>
            </w:r>
            <w:r w:rsidRPr="006E2295">
              <w:rPr>
                <w:rFonts w:ascii="Book Antiqua" w:hAnsi="Book Antiqua"/>
                <w:spacing w:val="2"/>
              </w:rPr>
              <w:t>b</w:t>
            </w:r>
            <w:r w:rsidRPr="006E2295">
              <w:rPr>
                <w:rFonts w:ascii="Book Antiqua" w:hAnsi="Book Antiqua"/>
                <w:spacing w:val="-8"/>
              </w:rPr>
              <w:t>u</w:t>
            </w:r>
            <w:r w:rsidRPr="006E2295">
              <w:rPr>
                <w:rFonts w:ascii="Book Antiqua" w:hAnsi="Book Antiqua"/>
                <w:spacing w:val="4"/>
              </w:rPr>
              <w:t>d</w:t>
            </w:r>
            <w:r w:rsidRPr="006E2295">
              <w:rPr>
                <w:rFonts w:ascii="Book Antiqua" w:hAnsi="Book Antiqua"/>
              </w:rPr>
              <w:t>u</w:t>
            </w:r>
            <w:r w:rsidRPr="006E2295">
              <w:rPr>
                <w:rFonts w:ascii="Book Antiqua" w:hAnsi="Book Antiqua"/>
                <w:spacing w:val="11"/>
              </w:rPr>
              <w:t xml:space="preserve"> </w:t>
            </w:r>
            <w:r w:rsidRPr="006E2295">
              <w:rPr>
                <w:rFonts w:ascii="Book Antiqua" w:hAnsi="Book Antiqua"/>
                <w:spacing w:val="-5"/>
              </w:rPr>
              <w:t>u</w:t>
            </w:r>
            <w:r w:rsidRPr="006E2295">
              <w:rPr>
                <w:rFonts w:ascii="Book Antiqua" w:hAnsi="Book Antiqua"/>
                <w:spacing w:val="1"/>
              </w:rPr>
              <w:t>s</w:t>
            </w:r>
            <w:r w:rsidRPr="006E2295">
              <w:rPr>
                <w:rFonts w:ascii="Book Antiqua" w:hAnsi="Book Antiqua"/>
                <w:spacing w:val="-1"/>
              </w:rPr>
              <w:t>a</w:t>
            </w:r>
            <w:r w:rsidRPr="006E2295">
              <w:rPr>
                <w:rFonts w:ascii="Book Antiqua" w:hAnsi="Book Antiqua"/>
                <w:spacing w:val="2"/>
              </w:rPr>
              <w:t>g</w:t>
            </w:r>
            <w:r w:rsidRPr="006E2295">
              <w:rPr>
                <w:rFonts w:ascii="Book Antiqua" w:hAnsi="Book Antiqua"/>
              </w:rPr>
              <w:t>l</w:t>
            </w:r>
            <w:r w:rsidRPr="006E2295">
              <w:rPr>
                <w:rFonts w:ascii="Book Antiqua" w:hAnsi="Book Antiqua"/>
                <w:spacing w:val="-1"/>
              </w:rPr>
              <w:t>a</w:t>
            </w:r>
            <w:r w:rsidRPr="006E2295">
              <w:rPr>
                <w:rFonts w:ascii="Book Antiqua" w:hAnsi="Book Antiqua"/>
              </w:rPr>
              <w:t>š</w:t>
            </w:r>
            <w:r w:rsidRPr="006E2295">
              <w:rPr>
                <w:rFonts w:ascii="Book Antiqua" w:hAnsi="Book Antiqua"/>
                <w:spacing w:val="-1"/>
              </w:rPr>
              <w:t>e</w:t>
            </w:r>
            <w:r w:rsidRPr="006E2295">
              <w:rPr>
                <w:rFonts w:ascii="Book Antiqua" w:hAnsi="Book Antiqua"/>
              </w:rPr>
              <w:t>ni</w:t>
            </w:r>
            <w:r w:rsidRPr="006E2295">
              <w:rPr>
                <w:rFonts w:ascii="Book Antiqua" w:hAnsi="Book Antiqua"/>
                <w:spacing w:val="12"/>
              </w:rPr>
              <w:t xml:space="preserve"> </w:t>
            </w:r>
            <w:r w:rsidRPr="006E2295">
              <w:rPr>
                <w:rFonts w:ascii="Book Antiqua" w:hAnsi="Book Antiqua"/>
                <w:spacing w:val="-1"/>
              </w:rPr>
              <w:t>s</w:t>
            </w:r>
            <w:r w:rsidRPr="006E2295">
              <w:rPr>
                <w:rFonts w:ascii="Book Antiqua" w:hAnsi="Book Antiqua"/>
              </w:rPr>
              <w:t>a</w:t>
            </w:r>
            <w:r w:rsidRPr="006E2295">
              <w:rPr>
                <w:rFonts w:ascii="Book Antiqua" w:hAnsi="Book Antiqua"/>
                <w:spacing w:val="10"/>
              </w:rPr>
              <w:t xml:space="preserve"> </w:t>
            </w:r>
            <w:r w:rsidRPr="006E2295">
              <w:rPr>
                <w:rFonts w:ascii="Book Antiqua" w:hAnsi="Book Antiqua"/>
                <w:spacing w:val="-1"/>
              </w:rPr>
              <w:t>nj</w:t>
            </w:r>
            <w:r w:rsidRPr="006E2295">
              <w:rPr>
                <w:rFonts w:ascii="Book Antiqua" w:hAnsi="Book Antiqua"/>
              </w:rPr>
              <w:t>i</w:t>
            </w:r>
            <w:r w:rsidRPr="006E2295">
              <w:rPr>
                <w:rFonts w:ascii="Book Antiqua" w:hAnsi="Book Antiqua"/>
                <w:spacing w:val="-1"/>
              </w:rPr>
              <w:t>m</w:t>
            </w:r>
            <w:r w:rsidRPr="006E2295">
              <w:rPr>
                <w:rFonts w:ascii="Book Antiqua" w:hAnsi="Book Antiqua"/>
                <w:spacing w:val="6"/>
              </w:rPr>
              <w:t>a</w:t>
            </w:r>
            <w:r w:rsidRPr="006E2295">
              <w:rPr>
                <w:rFonts w:ascii="Book Antiqua" w:hAnsi="Book Antiqua" w:cs="Times New Roman"/>
              </w:rPr>
              <w:t>,</w:t>
            </w:r>
            <w:r w:rsidRPr="006E2295">
              <w:rPr>
                <w:rFonts w:ascii="Book Antiqua" w:hAnsi="Book Antiqua" w:cs="Times New Roman"/>
                <w:spacing w:val="12"/>
              </w:rPr>
              <w:t xml:space="preserve"> </w:t>
            </w:r>
            <w:r w:rsidRPr="006E2295">
              <w:rPr>
                <w:rFonts w:ascii="Book Antiqua" w:hAnsi="Book Antiqua"/>
                <w:spacing w:val="-1"/>
              </w:rPr>
              <w:t>s</w:t>
            </w:r>
            <w:r w:rsidRPr="006E2295">
              <w:rPr>
                <w:rFonts w:ascii="Book Antiqua" w:hAnsi="Book Antiqua"/>
                <w:spacing w:val="2"/>
              </w:rPr>
              <w:t>h</w:t>
            </w:r>
            <w:r w:rsidRPr="006E2295">
              <w:rPr>
                <w:rFonts w:ascii="Book Antiqua" w:hAnsi="Book Antiqua"/>
              </w:rPr>
              <w:t>od</w:t>
            </w:r>
            <w:r w:rsidRPr="006E2295">
              <w:rPr>
                <w:rFonts w:ascii="Book Antiqua" w:hAnsi="Book Antiqua"/>
                <w:spacing w:val="1"/>
              </w:rPr>
              <w:t>n</w:t>
            </w:r>
            <w:r w:rsidRPr="006E2295">
              <w:rPr>
                <w:rFonts w:ascii="Book Antiqua" w:hAnsi="Book Antiqua"/>
              </w:rPr>
              <w:t>o</w:t>
            </w:r>
            <w:r w:rsidRPr="006E2295">
              <w:rPr>
                <w:rFonts w:ascii="Book Antiqua" w:hAnsi="Book Antiqua"/>
                <w:spacing w:val="11"/>
              </w:rPr>
              <w:t xml:space="preserve"> </w:t>
            </w:r>
            <w:r w:rsidRPr="006E2295">
              <w:rPr>
                <w:rFonts w:ascii="Book Antiqua" w:hAnsi="Book Antiqua"/>
              </w:rPr>
              <w:t>Uredbi</w:t>
            </w:r>
            <w:r w:rsidRPr="006E2295">
              <w:rPr>
                <w:rFonts w:ascii="Book Antiqua" w:hAnsi="Book Antiqua"/>
                <w:spacing w:val="12"/>
              </w:rPr>
              <w:t xml:space="preserve"> </w:t>
            </w:r>
            <w:r w:rsidRPr="006E2295">
              <w:rPr>
                <w:rFonts w:ascii="Book Antiqua" w:hAnsi="Book Antiqua"/>
              </w:rPr>
              <w:t>(</w:t>
            </w:r>
            <w:r w:rsidRPr="006E2295">
              <w:rPr>
                <w:rFonts w:ascii="Book Antiqua" w:hAnsi="Book Antiqua"/>
                <w:spacing w:val="-1"/>
              </w:rPr>
              <w:t>E</w:t>
            </w:r>
            <w:r w:rsidRPr="006E2295">
              <w:rPr>
                <w:rFonts w:ascii="Book Antiqua" w:hAnsi="Book Antiqua"/>
              </w:rPr>
              <w:t>Z)</w:t>
            </w:r>
            <w:r w:rsidRPr="006E2295">
              <w:rPr>
                <w:rFonts w:ascii="Book Antiqua" w:hAnsi="Book Antiqua"/>
                <w:spacing w:val="10"/>
              </w:rPr>
              <w:t xml:space="preserve"> </w:t>
            </w:r>
            <w:r w:rsidRPr="006E2295">
              <w:rPr>
                <w:rFonts w:ascii="Book Antiqua" w:hAnsi="Book Antiqua"/>
              </w:rPr>
              <w:t xml:space="preserve">br. 216/2008, kako je preneta u pravni poredak Republike Kosovo Uredbom ACV 3/2009, </w:t>
            </w:r>
            <w:r w:rsidRPr="006E2295">
              <w:rPr>
                <w:rFonts w:ascii="Book Antiqua" w:hAnsi="Book Antiqua"/>
                <w:spacing w:val="26"/>
              </w:rPr>
              <w:t xml:space="preserve"> </w:t>
            </w:r>
            <w:r w:rsidRPr="006E2295">
              <w:rPr>
                <w:rFonts w:ascii="Book Antiqua" w:hAnsi="Book Antiqua"/>
              </w:rPr>
              <w:t>i</w:t>
            </w:r>
            <w:r w:rsidRPr="006E2295">
              <w:rPr>
                <w:rFonts w:ascii="Book Antiqua" w:hAnsi="Book Antiqua"/>
                <w:spacing w:val="27"/>
              </w:rPr>
              <w:t xml:space="preserve"> </w:t>
            </w:r>
            <w:r w:rsidRPr="006E2295">
              <w:rPr>
                <w:rFonts w:ascii="Book Antiqua" w:hAnsi="Book Antiqua"/>
                <w:spacing w:val="-1"/>
              </w:rPr>
              <w:t>nje</w:t>
            </w:r>
            <w:r w:rsidRPr="006E2295">
              <w:rPr>
                <w:rFonts w:ascii="Book Antiqua" w:hAnsi="Book Antiqua"/>
              </w:rPr>
              <w:t>nim</w:t>
            </w:r>
            <w:r w:rsidRPr="006E2295">
              <w:rPr>
                <w:rFonts w:ascii="Book Antiqua" w:hAnsi="Book Antiqua"/>
                <w:spacing w:val="27"/>
              </w:rPr>
              <w:t xml:space="preserve"> </w:t>
            </w:r>
            <w:r w:rsidRPr="006E2295">
              <w:rPr>
                <w:rFonts w:ascii="Book Antiqua" w:hAnsi="Book Antiqua"/>
                <w:spacing w:val="-1"/>
              </w:rPr>
              <w:t>s</w:t>
            </w:r>
            <w:r w:rsidRPr="006E2295">
              <w:rPr>
                <w:rFonts w:ascii="Book Antiqua" w:hAnsi="Book Antiqua"/>
              </w:rPr>
              <w:t>p</w:t>
            </w:r>
            <w:r w:rsidRPr="006E2295">
              <w:rPr>
                <w:rFonts w:ascii="Book Antiqua" w:hAnsi="Book Antiqua"/>
                <w:spacing w:val="-3"/>
              </w:rPr>
              <w:t>r</w:t>
            </w:r>
            <w:r w:rsidRPr="006E2295">
              <w:rPr>
                <w:rFonts w:ascii="Book Antiqua" w:hAnsi="Book Antiqua"/>
              </w:rPr>
              <w:t>ov</w:t>
            </w:r>
            <w:r w:rsidRPr="006E2295">
              <w:rPr>
                <w:rFonts w:ascii="Book Antiqua" w:hAnsi="Book Antiqua"/>
                <w:spacing w:val="-2"/>
              </w:rPr>
              <w:t>e</w:t>
            </w:r>
            <w:r w:rsidRPr="006E2295">
              <w:rPr>
                <w:rFonts w:ascii="Book Antiqua" w:hAnsi="Book Antiqua"/>
              </w:rPr>
              <w:t>dbenim</w:t>
            </w:r>
            <w:r w:rsidRPr="006E2295">
              <w:rPr>
                <w:rFonts w:ascii="Book Antiqua" w:hAnsi="Book Antiqua"/>
                <w:spacing w:val="25"/>
              </w:rPr>
              <w:t xml:space="preserve"> </w:t>
            </w:r>
            <w:r w:rsidRPr="006E2295">
              <w:rPr>
                <w:rFonts w:ascii="Book Antiqua" w:hAnsi="Book Antiqua"/>
              </w:rPr>
              <w:t>pr</w:t>
            </w:r>
            <w:r w:rsidRPr="006E2295">
              <w:rPr>
                <w:rFonts w:ascii="Book Antiqua" w:hAnsi="Book Antiqua"/>
                <w:spacing w:val="-1"/>
              </w:rPr>
              <w:t>a</w:t>
            </w:r>
            <w:r w:rsidRPr="006E2295">
              <w:rPr>
                <w:rFonts w:ascii="Book Antiqua" w:hAnsi="Book Antiqua"/>
              </w:rPr>
              <w:t>vil</w:t>
            </w:r>
            <w:r w:rsidRPr="006E2295">
              <w:rPr>
                <w:rFonts w:ascii="Book Antiqua" w:hAnsi="Book Antiqua"/>
                <w:spacing w:val="1"/>
              </w:rPr>
              <w:t>i</w:t>
            </w:r>
            <w:r w:rsidRPr="006E2295">
              <w:rPr>
                <w:rFonts w:ascii="Book Antiqua" w:hAnsi="Book Antiqua"/>
                <w:spacing w:val="-1"/>
              </w:rPr>
              <w:t>ma</w:t>
            </w:r>
            <w:r w:rsidRPr="006E2295">
              <w:rPr>
                <w:rFonts w:ascii="Book Antiqua" w:hAnsi="Book Antiqua"/>
              </w:rPr>
              <w:t>.</w:t>
            </w:r>
            <w:r w:rsidRPr="006E2295">
              <w:rPr>
                <w:rFonts w:ascii="Book Antiqua" w:hAnsi="Book Antiqua"/>
                <w:spacing w:val="23"/>
              </w:rPr>
              <w:t xml:space="preserve"> </w:t>
            </w:r>
            <w:r w:rsidRPr="006E2295">
              <w:rPr>
                <w:rFonts w:ascii="Book Antiqua" w:hAnsi="Book Antiqua"/>
              </w:rPr>
              <w:t>N</w:t>
            </w:r>
            <w:r w:rsidRPr="006E2295">
              <w:rPr>
                <w:rFonts w:ascii="Book Antiqua" w:hAnsi="Book Antiqua"/>
                <w:spacing w:val="-2"/>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25"/>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26"/>
              </w:rPr>
              <w:t xml:space="preserve"> </w:t>
            </w:r>
            <w:r w:rsidRPr="006E2295">
              <w:rPr>
                <w:rFonts w:ascii="Book Antiqua" w:hAnsi="Book Antiqua"/>
                <w:spacing w:val="-1"/>
              </w:rPr>
              <w:t>m</w:t>
            </w:r>
            <w:r w:rsidRPr="006E2295">
              <w:rPr>
                <w:rFonts w:ascii="Book Antiqua" w:hAnsi="Book Antiqua"/>
              </w:rPr>
              <w:t>o</w:t>
            </w:r>
            <w:r w:rsidRPr="006E2295">
              <w:rPr>
                <w:rFonts w:ascii="Book Antiqua" w:hAnsi="Book Antiqua"/>
                <w:spacing w:val="2"/>
              </w:rPr>
              <w:t>r</w:t>
            </w:r>
            <w:r w:rsidRPr="006E2295">
              <w:rPr>
                <w:rFonts w:ascii="Book Antiqua" w:hAnsi="Book Antiqua"/>
              </w:rPr>
              <w:t>a</w:t>
            </w:r>
            <w:r w:rsidRPr="006E2295">
              <w:rPr>
                <w:rFonts w:ascii="Book Antiqua" w:hAnsi="Book Antiqua"/>
                <w:spacing w:val="25"/>
              </w:rPr>
              <w:t xml:space="preserve"> </w:t>
            </w:r>
            <w:r w:rsidRPr="006E2295">
              <w:rPr>
                <w:rFonts w:ascii="Book Antiqua" w:hAnsi="Book Antiqua"/>
              </w:rPr>
              <w:t>takođe</w:t>
            </w:r>
            <w:r w:rsidRPr="006E2295">
              <w:rPr>
                <w:rFonts w:ascii="Book Antiqua" w:hAnsi="Book Antiqua"/>
                <w:spacing w:val="25"/>
              </w:rPr>
              <w:t xml:space="preserve"> </w:t>
            </w:r>
            <w:r w:rsidRPr="006E2295">
              <w:rPr>
                <w:rFonts w:ascii="Book Antiqua" w:hAnsi="Book Antiqua"/>
              </w:rPr>
              <w:t>da</w:t>
            </w:r>
            <w:r w:rsidRPr="006E2295">
              <w:rPr>
                <w:rFonts w:ascii="Book Antiqua" w:hAnsi="Book Antiqua"/>
                <w:spacing w:val="25"/>
              </w:rPr>
              <w:t xml:space="preserve"> </w:t>
            </w:r>
            <w:r w:rsidRPr="006E2295">
              <w:rPr>
                <w:rFonts w:ascii="Book Antiqua" w:hAnsi="Book Antiqua"/>
              </w:rPr>
              <w:t>ob</w:t>
            </w:r>
            <w:r w:rsidRPr="006E2295">
              <w:rPr>
                <w:rFonts w:ascii="Book Antiqua" w:hAnsi="Book Antiqua"/>
                <w:spacing w:val="-1"/>
              </w:rPr>
              <w:t>a</w:t>
            </w:r>
            <w:r w:rsidRPr="006E2295">
              <w:rPr>
                <w:rFonts w:ascii="Book Antiqua" w:hAnsi="Book Antiqua"/>
              </w:rPr>
              <w:t>ve</w:t>
            </w:r>
            <w:r w:rsidRPr="006E2295">
              <w:rPr>
                <w:rFonts w:ascii="Book Antiqua" w:hAnsi="Book Antiqua"/>
                <w:spacing w:val="-1"/>
              </w:rPr>
              <w:t>s</w:t>
            </w:r>
            <w:r w:rsidRPr="006E2295">
              <w:rPr>
                <w:rFonts w:ascii="Book Antiqua" w:hAnsi="Book Antiqua"/>
              </w:rPr>
              <w:t>ti Ag</w:t>
            </w:r>
            <w:r w:rsidRPr="006E2295">
              <w:rPr>
                <w:rFonts w:ascii="Book Antiqua" w:hAnsi="Book Antiqua"/>
                <w:spacing w:val="-2"/>
              </w:rPr>
              <w:t>e</w:t>
            </w:r>
            <w:r w:rsidRPr="006E2295">
              <w:rPr>
                <w:rFonts w:ascii="Book Antiqua" w:hAnsi="Book Antiqua"/>
              </w:rPr>
              <w:t>nci</w:t>
            </w:r>
            <w:r w:rsidRPr="006E2295">
              <w:rPr>
                <w:rFonts w:ascii="Book Antiqua" w:hAnsi="Book Antiqua"/>
                <w:spacing w:val="2"/>
              </w:rPr>
              <w:t>j</w:t>
            </w:r>
            <w:r w:rsidRPr="006E2295">
              <w:rPr>
                <w:rFonts w:ascii="Book Antiqua" w:hAnsi="Book Antiqua"/>
              </w:rPr>
              <w:t>u</w:t>
            </w:r>
            <w:r w:rsidRPr="006E2295">
              <w:rPr>
                <w:rFonts w:ascii="Book Antiqua" w:hAnsi="Book Antiqua"/>
                <w:spacing w:val="11"/>
              </w:rPr>
              <w:t xml:space="preserve"> </w:t>
            </w:r>
            <w:r w:rsidRPr="006E2295">
              <w:rPr>
                <w:rFonts w:ascii="Book Antiqua" w:hAnsi="Book Antiqua"/>
              </w:rPr>
              <w:t>o</w:t>
            </w:r>
            <w:r w:rsidRPr="006E2295">
              <w:rPr>
                <w:rFonts w:ascii="Book Antiqua" w:hAnsi="Book Antiqua"/>
                <w:spacing w:val="18"/>
              </w:rPr>
              <w:t xml:space="preserve"> </w:t>
            </w:r>
            <w:r w:rsidRPr="006E2295">
              <w:rPr>
                <w:rFonts w:ascii="Book Antiqua" w:hAnsi="Book Antiqua"/>
              </w:rPr>
              <w:t>ovim</w:t>
            </w:r>
            <w:r w:rsidRPr="006E2295">
              <w:rPr>
                <w:rFonts w:ascii="Book Antiqua" w:hAnsi="Book Antiqua"/>
                <w:spacing w:val="18"/>
              </w:rPr>
              <w:t xml:space="preserve"> </w:t>
            </w:r>
            <w:r w:rsidRPr="006E2295">
              <w:rPr>
                <w:rFonts w:ascii="Book Antiqua" w:hAnsi="Book Antiqua"/>
                <w:spacing w:val="1"/>
              </w:rPr>
              <w:t>m</w:t>
            </w:r>
            <w:r w:rsidRPr="006E2295">
              <w:rPr>
                <w:rFonts w:ascii="Book Antiqua" w:hAnsi="Book Antiqua"/>
                <w:spacing w:val="-1"/>
              </w:rPr>
              <w:t>e</w:t>
            </w:r>
            <w:r w:rsidRPr="006E2295">
              <w:rPr>
                <w:rFonts w:ascii="Book Antiqua" w:hAnsi="Book Antiqua"/>
                <w:spacing w:val="2"/>
              </w:rPr>
              <w:t>r</w:t>
            </w:r>
            <w:r w:rsidRPr="006E2295">
              <w:rPr>
                <w:rFonts w:ascii="Book Antiqua" w:hAnsi="Book Antiqua"/>
                <w:spacing w:val="-1"/>
              </w:rPr>
              <w:t>am</w:t>
            </w:r>
            <w:r w:rsidRPr="006E2295">
              <w:rPr>
                <w:rFonts w:ascii="Book Antiqua" w:hAnsi="Book Antiqua"/>
              </w:rPr>
              <w:t>a</w:t>
            </w:r>
            <w:r w:rsidRPr="006E2295">
              <w:rPr>
                <w:rFonts w:ascii="Book Antiqua" w:hAnsi="Book Antiqua"/>
                <w:spacing w:val="18"/>
              </w:rPr>
              <w:t xml:space="preserve"> </w:t>
            </w:r>
            <w:r w:rsidRPr="006E2295">
              <w:rPr>
                <w:rFonts w:ascii="Book Antiqua" w:hAnsi="Book Antiqua"/>
              </w:rPr>
              <w:t>i,</w:t>
            </w:r>
            <w:r w:rsidRPr="006E2295">
              <w:rPr>
                <w:rFonts w:ascii="Book Antiqua" w:hAnsi="Book Antiqua"/>
                <w:spacing w:val="18"/>
              </w:rPr>
              <w:t xml:space="preserve"> </w:t>
            </w:r>
            <w:r w:rsidRPr="006E2295">
              <w:rPr>
                <w:rFonts w:ascii="Book Antiqua" w:hAnsi="Book Antiqua"/>
              </w:rPr>
              <w:t>k</w:t>
            </w:r>
            <w:r w:rsidRPr="006E2295">
              <w:rPr>
                <w:rFonts w:ascii="Book Antiqua" w:hAnsi="Book Antiqua"/>
                <w:spacing w:val="-1"/>
              </w:rPr>
              <w:t>a</w:t>
            </w:r>
            <w:r w:rsidRPr="006E2295">
              <w:rPr>
                <w:rFonts w:ascii="Book Antiqua" w:hAnsi="Book Antiqua"/>
              </w:rPr>
              <w:t>da</w:t>
            </w:r>
            <w:r w:rsidRPr="006E2295">
              <w:rPr>
                <w:rFonts w:ascii="Book Antiqua" w:hAnsi="Book Antiqua"/>
                <w:spacing w:val="18"/>
              </w:rPr>
              <w:t xml:space="preserve"> </w:t>
            </w:r>
            <w:r w:rsidRPr="006E2295">
              <w:rPr>
                <w:rFonts w:ascii="Book Antiqua" w:hAnsi="Book Antiqua"/>
              </w:rPr>
              <w:t>je</w:t>
            </w:r>
            <w:r w:rsidRPr="006E2295">
              <w:rPr>
                <w:rFonts w:ascii="Book Antiqua" w:hAnsi="Book Antiqua"/>
                <w:spacing w:val="18"/>
              </w:rPr>
              <w:t xml:space="preserve"> </w:t>
            </w:r>
            <w:r w:rsidRPr="006E2295">
              <w:rPr>
                <w:rFonts w:ascii="Book Antiqua" w:hAnsi="Book Antiqua"/>
              </w:rPr>
              <w:t>potrebna</w:t>
            </w:r>
            <w:r w:rsidRPr="006E2295">
              <w:rPr>
                <w:rFonts w:ascii="Book Antiqua" w:hAnsi="Book Antiqua"/>
                <w:spacing w:val="20"/>
              </w:rPr>
              <w:t xml:space="preserve"> </w:t>
            </w:r>
            <w:r w:rsidRPr="006E2295">
              <w:rPr>
                <w:rFonts w:ascii="Book Antiqua" w:hAnsi="Book Antiqua"/>
                <w:spacing w:val="-5"/>
              </w:rPr>
              <w:t>u</w:t>
            </w:r>
            <w:r w:rsidRPr="006E2295">
              <w:rPr>
                <w:rFonts w:ascii="Book Antiqua" w:hAnsi="Book Antiqua"/>
              </w:rPr>
              <w:t>d</w:t>
            </w:r>
            <w:r w:rsidRPr="006E2295">
              <w:rPr>
                <w:rFonts w:ascii="Book Antiqua" w:hAnsi="Book Antiqua"/>
                <w:spacing w:val="4"/>
              </w:rPr>
              <w:t>r</w:t>
            </w:r>
            <w:r w:rsidRPr="006E2295">
              <w:rPr>
                <w:rFonts w:ascii="Book Antiqua" w:hAnsi="Book Antiqua"/>
                <w:spacing w:val="-5"/>
              </w:rPr>
              <w:t>u</w:t>
            </w:r>
            <w:r w:rsidRPr="006E2295">
              <w:rPr>
                <w:rFonts w:ascii="Book Antiqua" w:hAnsi="Book Antiqua"/>
              </w:rPr>
              <w:t>ž</w:t>
            </w:r>
            <w:r w:rsidRPr="006E2295">
              <w:rPr>
                <w:rFonts w:ascii="Book Antiqua" w:hAnsi="Book Antiqua"/>
                <w:spacing w:val="-2"/>
              </w:rPr>
              <w:t>e</w:t>
            </w:r>
            <w:r w:rsidRPr="006E2295">
              <w:rPr>
                <w:rFonts w:ascii="Book Antiqua" w:hAnsi="Book Antiqua"/>
              </w:rPr>
              <w:t>na</w:t>
            </w:r>
            <w:r w:rsidRPr="006E2295">
              <w:rPr>
                <w:rFonts w:ascii="Book Antiqua" w:hAnsi="Book Antiqua"/>
                <w:spacing w:val="20"/>
              </w:rPr>
              <w:t xml:space="preserve"> </w:t>
            </w:r>
            <w:r w:rsidRPr="006E2295">
              <w:rPr>
                <w:rFonts w:ascii="Book Antiqua" w:hAnsi="Book Antiqua"/>
                <w:spacing w:val="-1"/>
              </w:rPr>
              <w:t>a</w:t>
            </w:r>
            <w:r w:rsidRPr="006E2295">
              <w:rPr>
                <w:rFonts w:ascii="Book Antiqua" w:hAnsi="Book Antiqua"/>
              </w:rPr>
              <w:t>kt</w:t>
            </w:r>
            <w:r w:rsidRPr="006E2295">
              <w:rPr>
                <w:rFonts w:ascii="Book Antiqua" w:hAnsi="Book Antiqua"/>
                <w:spacing w:val="1"/>
              </w:rPr>
              <w:t>i</w:t>
            </w:r>
            <w:r w:rsidRPr="006E2295">
              <w:rPr>
                <w:rFonts w:ascii="Book Antiqua" w:hAnsi="Book Antiqua"/>
              </w:rPr>
              <w:t>vno</w:t>
            </w:r>
            <w:r w:rsidRPr="006E2295">
              <w:rPr>
                <w:rFonts w:ascii="Book Antiqua" w:hAnsi="Book Antiqua"/>
                <w:spacing w:val="-1"/>
              </w:rPr>
              <w:t>s</w:t>
            </w:r>
            <w:r w:rsidRPr="006E2295">
              <w:rPr>
                <w:rFonts w:ascii="Book Antiqua" w:hAnsi="Book Antiqua"/>
              </w:rPr>
              <w:t>t,</w:t>
            </w:r>
            <w:r w:rsidRPr="006E2295">
              <w:rPr>
                <w:rFonts w:ascii="Book Antiqua" w:hAnsi="Book Antiqua"/>
                <w:spacing w:val="19"/>
              </w:rPr>
              <w:t xml:space="preserve"> </w:t>
            </w:r>
            <w:r w:rsidRPr="006E2295">
              <w:rPr>
                <w:rFonts w:ascii="Book Antiqua" w:hAnsi="Book Antiqua"/>
              </w:rPr>
              <w:t>o</w:t>
            </w:r>
            <w:r w:rsidRPr="006E2295">
              <w:rPr>
                <w:rFonts w:ascii="Book Antiqua" w:hAnsi="Book Antiqua"/>
                <w:spacing w:val="-1"/>
              </w:rPr>
              <w:t>s</w:t>
            </w:r>
            <w:r w:rsidRPr="006E2295">
              <w:rPr>
                <w:rFonts w:ascii="Book Antiqua" w:hAnsi="Book Antiqua"/>
              </w:rPr>
              <w:t>tale</w:t>
            </w:r>
            <w:r w:rsidRPr="006E2295">
              <w:rPr>
                <w:rFonts w:ascii="Book Antiqua" w:hAnsi="Book Antiqua"/>
                <w:spacing w:val="18"/>
              </w:rPr>
              <w:t xml:space="preserve"> </w:t>
            </w:r>
            <w:r w:rsidRPr="006E2295">
              <w:rPr>
                <w:rFonts w:ascii="Book Antiqua" w:hAnsi="Book Antiqua"/>
              </w:rPr>
              <w:t>dr</w:t>
            </w:r>
            <w:r w:rsidRPr="006E2295">
              <w:rPr>
                <w:rFonts w:ascii="Book Antiqua" w:hAnsi="Book Antiqua"/>
                <w:spacing w:val="8"/>
              </w:rPr>
              <w:t>ž</w:t>
            </w:r>
            <w:r w:rsidRPr="006E2295">
              <w:rPr>
                <w:rFonts w:ascii="Book Antiqua" w:hAnsi="Book Antiqua"/>
                <w:spacing w:val="-1"/>
              </w:rPr>
              <w:t>a</w:t>
            </w:r>
            <w:r w:rsidRPr="006E2295">
              <w:rPr>
                <w:rFonts w:ascii="Book Antiqua" w:hAnsi="Book Antiqua"/>
              </w:rPr>
              <w:t xml:space="preserve">ve </w:t>
            </w:r>
            <w:r w:rsidRPr="006E2295">
              <w:rPr>
                <w:rFonts w:ascii="Book Antiqua" w:hAnsi="Book Antiqua"/>
                <w:spacing w:val="-1"/>
              </w:rPr>
              <w:t>č</w:t>
            </w:r>
            <w:r w:rsidRPr="006E2295">
              <w:rPr>
                <w:rFonts w:ascii="Book Antiqua" w:hAnsi="Book Antiqua"/>
              </w:rPr>
              <w:t>l</w:t>
            </w:r>
            <w:r w:rsidRPr="006E2295">
              <w:rPr>
                <w:rFonts w:ascii="Book Antiqua" w:hAnsi="Book Antiqua"/>
                <w:spacing w:val="-1"/>
              </w:rPr>
              <w:t>a</w:t>
            </w:r>
            <w:r w:rsidRPr="006E2295">
              <w:rPr>
                <w:rFonts w:ascii="Book Antiqua" w:hAnsi="Book Antiqua"/>
              </w:rPr>
              <w:t>nice</w:t>
            </w:r>
            <w:r w:rsidRPr="006E2295">
              <w:rPr>
                <w:rFonts w:ascii="Book Antiqua" w:hAnsi="Book Antiqua"/>
                <w:spacing w:val="-1"/>
              </w:rPr>
              <w:t xml:space="preserve"> </w:t>
            </w:r>
            <w:r w:rsidRPr="006E2295">
              <w:rPr>
                <w:rFonts w:ascii="Book Antiqua" w:hAnsi="Book Antiqua"/>
              </w:rPr>
              <w:t>koje su</w:t>
            </w:r>
            <w:r w:rsidRPr="006E2295">
              <w:rPr>
                <w:rFonts w:ascii="Book Antiqua" w:hAnsi="Book Antiqua"/>
                <w:spacing w:val="-1"/>
              </w:rPr>
              <w:t xml:space="preserve"> </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pita</w:t>
            </w:r>
            <w:r w:rsidRPr="006E2295">
              <w:rPr>
                <w:rFonts w:ascii="Book Antiqua" w:hAnsi="Book Antiqua"/>
                <w:spacing w:val="1"/>
              </w:rPr>
              <w:t>nj</w:t>
            </w:r>
            <w:r w:rsidRPr="006E2295">
              <w:rPr>
                <w:rFonts w:ascii="Book Antiqua" w:hAnsi="Book Antiqua"/>
                <w:spacing w:val="-5"/>
              </w:rPr>
              <w:t>u</w:t>
            </w:r>
            <w:r w:rsidRPr="006E2295">
              <w:rPr>
                <w:rFonts w:ascii="Book Antiqua" w:hAnsi="Book Antiqua"/>
              </w:rPr>
              <w:t xml:space="preserve">. </w:t>
            </w:r>
          </w:p>
          <w:p w14:paraId="1CE54AA9" w14:textId="77777777" w:rsidR="008768AE" w:rsidRPr="006E2295" w:rsidRDefault="008768AE" w:rsidP="008768AE">
            <w:pPr>
              <w:jc w:val="center"/>
              <w:rPr>
                <w:rFonts w:ascii="Book Antiqua" w:hAnsi="Book Antiqua"/>
                <w:b/>
              </w:rPr>
            </w:pPr>
            <w:r w:rsidRPr="006E2295">
              <w:rPr>
                <w:rFonts w:ascii="Book Antiqua" w:hAnsi="Book Antiqua"/>
                <w:b/>
              </w:rPr>
              <w:t>PODDEO B</w:t>
            </w:r>
          </w:p>
          <w:p w14:paraId="236E033F" w14:textId="77777777" w:rsidR="008768AE" w:rsidRPr="006E2295" w:rsidRDefault="008768AE" w:rsidP="008768AE">
            <w:pPr>
              <w:jc w:val="center"/>
              <w:rPr>
                <w:rFonts w:ascii="Book Antiqua" w:hAnsi="Book Antiqua"/>
                <w:b/>
              </w:rPr>
            </w:pPr>
            <w:r w:rsidRPr="006E2295">
              <w:rPr>
                <w:rFonts w:ascii="Book Antiqua" w:hAnsi="Book Antiqua"/>
                <w:b/>
              </w:rPr>
              <w:t>RUKOVOĐENjE</w:t>
            </w:r>
          </w:p>
          <w:p w14:paraId="4E7F5729" w14:textId="77777777" w:rsidR="008768AE" w:rsidRPr="006E2295" w:rsidRDefault="008768AE" w:rsidP="008768AE">
            <w:pPr>
              <w:rPr>
                <w:rFonts w:ascii="Book Antiqua" w:hAnsi="Book Antiqua"/>
                <w:b/>
              </w:rPr>
            </w:pPr>
            <w:r w:rsidRPr="006E2295">
              <w:rPr>
                <w:rFonts w:ascii="Book Antiqua" w:hAnsi="Book Antiqua"/>
                <w:b/>
              </w:rPr>
              <w:t xml:space="preserve">ATCO.AR.B.001 Sistem upravljanja </w:t>
            </w:r>
          </w:p>
          <w:p w14:paraId="063FA07B" w14:textId="77777777" w:rsidR="008768AE" w:rsidRPr="006E2295" w:rsidRDefault="008768AE" w:rsidP="0049563C">
            <w:pPr>
              <w:pStyle w:val="ListParagraph"/>
              <w:widowControl/>
              <w:numPr>
                <w:ilvl w:val="0"/>
                <w:numId w:val="563"/>
              </w:numPr>
              <w:spacing w:after="200" w:line="276" w:lineRule="auto"/>
              <w:contextualSpacing/>
              <w:rPr>
                <w:rFonts w:ascii="Book Antiqua" w:hAnsi="Book Antiqua"/>
              </w:rPr>
            </w:pPr>
            <w:r w:rsidRPr="006E2295">
              <w:rPr>
                <w:rFonts w:ascii="Book Antiqua" w:hAnsi="Book Antiqua"/>
              </w:rPr>
              <w:t>N</w:t>
            </w:r>
            <w:r w:rsidRPr="006E2295">
              <w:rPr>
                <w:rFonts w:ascii="Book Antiqua" w:hAnsi="Book Antiqua"/>
                <w:spacing w:val="-2"/>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46"/>
              </w:rPr>
              <w:t xml:space="preserve"> </w:t>
            </w:r>
            <w:r w:rsidRPr="006E2295">
              <w:rPr>
                <w:rFonts w:ascii="Book Antiqua" w:hAnsi="Book Antiqua"/>
              </w:rPr>
              <w:t>vla</w:t>
            </w:r>
            <w:r w:rsidRPr="006E2295">
              <w:rPr>
                <w:rFonts w:ascii="Book Antiqua" w:hAnsi="Book Antiqua"/>
                <w:spacing w:val="-1"/>
              </w:rPr>
              <w:t>s</w:t>
            </w:r>
            <w:r w:rsidRPr="006E2295">
              <w:rPr>
                <w:rFonts w:ascii="Book Antiqua" w:hAnsi="Book Antiqua"/>
              </w:rPr>
              <w:t>t</w:t>
            </w:r>
            <w:r w:rsidRPr="006E2295">
              <w:rPr>
                <w:rFonts w:ascii="Book Antiqua" w:hAnsi="Book Antiqua"/>
                <w:spacing w:val="46"/>
              </w:rPr>
              <w:t xml:space="preserve"> </w:t>
            </w:r>
            <w:r w:rsidRPr="006E2295">
              <w:rPr>
                <w:rFonts w:ascii="Book Antiqua" w:hAnsi="Book Antiqua"/>
                <w:spacing w:val="-1"/>
              </w:rPr>
              <w:t>m</w:t>
            </w:r>
            <w:r w:rsidRPr="006E2295">
              <w:rPr>
                <w:rFonts w:ascii="Book Antiqua" w:hAnsi="Book Antiqua"/>
                <w:spacing w:val="2"/>
              </w:rPr>
              <w:t>o</w:t>
            </w:r>
            <w:r w:rsidRPr="006E2295">
              <w:rPr>
                <w:rFonts w:ascii="Book Antiqua" w:hAnsi="Book Antiqua"/>
              </w:rPr>
              <w:t>ra</w:t>
            </w:r>
            <w:r w:rsidRPr="006E2295">
              <w:rPr>
                <w:rFonts w:ascii="Book Antiqua" w:hAnsi="Book Antiqua"/>
                <w:spacing w:val="44"/>
              </w:rPr>
              <w:t xml:space="preserve"> </w:t>
            </w:r>
            <w:r w:rsidRPr="006E2295">
              <w:rPr>
                <w:rFonts w:ascii="Book Antiqua" w:hAnsi="Book Antiqua"/>
              </w:rPr>
              <w:t>da</w:t>
            </w:r>
            <w:r w:rsidRPr="006E2295">
              <w:rPr>
                <w:rFonts w:ascii="Book Antiqua" w:hAnsi="Book Antiqua"/>
                <w:spacing w:val="51"/>
              </w:rPr>
              <w:t xml:space="preserve"> </w:t>
            </w:r>
            <w:r w:rsidRPr="006E2295">
              <w:rPr>
                <w:rFonts w:ascii="Book Antiqua" w:hAnsi="Book Antiqua"/>
                <w:spacing w:val="-5"/>
              </w:rPr>
              <w:t>u</w:t>
            </w:r>
            <w:r w:rsidRPr="006E2295">
              <w:rPr>
                <w:rFonts w:ascii="Book Antiqua" w:hAnsi="Book Antiqua"/>
                <w:spacing w:val="-1"/>
              </w:rPr>
              <w:t>s</w:t>
            </w:r>
            <w:r w:rsidRPr="006E2295">
              <w:rPr>
                <w:rFonts w:ascii="Book Antiqua" w:hAnsi="Book Antiqua"/>
              </w:rPr>
              <w:t>po</w:t>
            </w:r>
            <w:r w:rsidRPr="006E2295">
              <w:rPr>
                <w:rFonts w:ascii="Book Antiqua" w:hAnsi="Book Antiqua"/>
                <w:spacing w:val="-1"/>
              </w:rPr>
              <w:t>s</w:t>
            </w:r>
            <w:r w:rsidRPr="006E2295">
              <w:rPr>
                <w:rFonts w:ascii="Book Antiqua" w:hAnsi="Book Antiqua"/>
              </w:rPr>
              <w:t>ta</w:t>
            </w:r>
            <w:r w:rsidRPr="006E2295">
              <w:rPr>
                <w:rFonts w:ascii="Book Antiqua" w:hAnsi="Book Antiqua"/>
                <w:spacing w:val="-1"/>
              </w:rPr>
              <w:t>v</w:t>
            </w:r>
            <w:r w:rsidRPr="006E2295">
              <w:rPr>
                <w:rFonts w:ascii="Book Antiqua" w:hAnsi="Book Antiqua"/>
              </w:rPr>
              <w:t>i</w:t>
            </w:r>
            <w:r w:rsidRPr="006E2295">
              <w:rPr>
                <w:rFonts w:ascii="Book Antiqua" w:hAnsi="Book Antiqua"/>
                <w:spacing w:val="46"/>
              </w:rPr>
              <w:t xml:space="preserve"> </w:t>
            </w:r>
            <w:r w:rsidRPr="006E2295">
              <w:rPr>
                <w:rFonts w:ascii="Book Antiqua" w:hAnsi="Book Antiqua"/>
              </w:rPr>
              <w:t>i</w:t>
            </w:r>
            <w:r w:rsidRPr="006E2295">
              <w:rPr>
                <w:rFonts w:ascii="Book Antiqua" w:hAnsi="Book Antiqua"/>
                <w:spacing w:val="46"/>
              </w:rPr>
              <w:t xml:space="preserve"> </w:t>
            </w:r>
            <w:r w:rsidRPr="006E2295">
              <w:rPr>
                <w:rFonts w:ascii="Book Antiqua" w:hAnsi="Book Antiqua"/>
              </w:rPr>
              <w:t>od</w:t>
            </w:r>
            <w:r w:rsidRPr="006E2295">
              <w:rPr>
                <w:rFonts w:ascii="Book Antiqua" w:hAnsi="Book Antiqua"/>
                <w:spacing w:val="2"/>
              </w:rPr>
              <w:t>r</w:t>
            </w:r>
            <w:r w:rsidRPr="006E2295">
              <w:rPr>
                <w:rFonts w:ascii="Book Antiqua" w:hAnsi="Book Antiqua"/>
              </w:rPr>
              <w:t>ž</w:t>
            </w:r>
            <w:r w:rsidRPr="006E2295">
              <w:rPr>
                <w:rFonts w:ascii="Book Antiqua" w:hAnsi="Book Antiqua"/>
                <w:spacing w:val="-2"/>
              </w:rPr>
              <w:t>a</w:t>
            </w:r>
            <w:r w:rsidRPr="006E2295">
              <w:rPr>
                <w:rFonts w:ascii="Book Antiqua" w:hAnsi="Book Antiqua"/>
              </w:rPr>
              <w:t>va</w:t>
            </w:r>
            <w:r w:rsidRPr="006E2295">
              <w:rPr>
                <w:rFonts w:ascii="Book Antiqua" w:hAnsi="Book Antiqua"/>
                <w:spacing w:val="46"/>
              </w:rPr>
              <w:t xml:space="preserve"> </w:t>
            </w:r>
            <w:r w:rsidRPr="006E2295">
              <w:rPr>
                <w:rFonts w:ascii="Book Antiqua" w:hAnsi="Book Antiqua"/>
                <w:spacing w:val="-1"/>
              </w:rPr>
              <w:t>s</w:t>
            </w:r>
            <w:r w:rsidRPr="006E2295">
              <w:rPr>
                <w:rFonts w:ascii="Book Antiqua" w:hAnsi="Book Antiqua"/>
              </w:rPr>
              <w:t>i</w:t>
            </w:r>
            <w:r w:rsidRPr="006E2295">
              <w:rPr>
                <w:rFonts w:ascii="Book Antiqua" w:hAnsi="Book Antiqua"/>
                <w:spacing w:val="-1"/>
              </w:rPr>
              <w:t>s</w:t>
            </w:r>
            <w:r w:rsidRPr="006E2295">
              <w:rPr>
                <w:rFonts w:ascii="Book Antiqua" w:hAnsi="Book Antiqua"/>
              </w:rPr>
              <w:t>tem</w:t>
            </w:r>
            <w:r w:rsidRPr="006E2295">
              <w:rPr>
                <w:rFonts w:ascii="Book Antiqua" w:hAnsi="Book Antiqua"/>
                <w:spacing w:val="52"/>
              </w:rPr>
              <w:t xml:space="preserve"> </w:t>
            </w:r>
            <w:r w:rsidRPr="006E2295">
              <w:rPr>
                <w:rFonts w:ascii="Book Antiqua" w:hAnsi="Book Antiqua"/>
                <w:spacing w:val="4"/>
              </w:rPr>
              <w:t>r</w:t>
            </w:r>
            <w:r w:rsidRPr="006E2295">
              <w:rPr>
                <w:rFonts w:ascii="Book Antiqua" w:hAnsi="Book Antiqua"/>
                <w:spacing w:val="-8"/>
              </w:rPr>
              <w:t>u</w:t>
            </w:r>
            <w:r w:rsidRPr="006E2295">
              <w:rPr>
                <w:rFonts w:ascii="Book Antiqua" w:hAnsi="Book Antiqua"/>
              </w:rPr>
              <w:t>kov</w:t>
            </w:r>
            <w:r w:rsidRPr="006E2295">
              <w:rPr>
                <w:rFonts w:ascii="Book Antiqua" w:hAnsi="Book Antiqua"/>
                <w:spacing w:val="1"/>
              </w:rPr>
              <w:t>o</w:t>
            </w:r>
            <w:r w:rsidRPr="006E2295">
              <w:rPr>
                <w:rFonts w:ascii="Book Antiqua" w:hAnsi="Book Antiqua"/>
                <w:spacing w:val="-1"/>
              </w:rPr>
              <w:t>đ</w:t>
            </w:r>
            <w:r w:rsidRPr="006E2295">
              <w:rPr>
                <w:rFonts w:ascii="Book Antiqua" w:hAnsi="Book Antiqua"/>
                <w:spacing w:val="1"/>
              </w:rPr>
              <w:t>e</w:t>
            </w:r>
            <w:r w:rsidRPr="006E2295">
              <w:rPr>
                <w:rFonts w:ascii="Book Antiqua" w:hAnsi="Book Antiqua"/>
                <w:spacing w:val="-1"/>
              </w:rPr>
              <w:t>nj</w:t>
            </w:r>
            <w:r w:rsidRPr="006E2295">
              <w:rPr>
                <w:rFonts w:ascii="Book Antiqua" w:hAnsi="Book Antiqua"/>
              </w:rPr>
              <w:t>a,</w:t>
            </w:r>
            <w:r w:rsidRPr="006E2295">
              <w:rPr>
                <w:rFonts w:ascii="Book Antiqua" w:hAnsi="Book Antiqua"/>
                <w:spacing w:val="45"/>
              </w:rPr>
              <w:t xml:space="preserve"> </w:t>
            </w:r>
            <w:r w:rsidRPr="006E2295">
              <w:rPr>
                <w:rFonts w:ascii="Book Antiqua" w:hAnsi="Book Antiqua"/>
              </w:rPr>
              <w:t>koji</w:t>
            </w:r>
            <w:r w:rsidRPr="006E2295">
              <w:rPr>
                <w:rFonts w:ascii="Book Antiqua" w:hAnsi="Book Antiqua"/>
                <w:spacing w:val="46"/>
              </w:rPr>
              <w:t xml:space="preserve"> </w:t>
            </w:r>
            <w:r w:rsidRPr="006E2295">
              <w:rPr>
                <w:rFonts w:ascii="Book Antiqua" w:hAnsi="Book Antiqua"/>
              </w:rPr>
              <w:t>o</w:t>
            </w:r>
            <w:r w:rsidRPr="006E2295">
              <w:rPr>
                <w:rFonts w:ascii="Book Antiqua" w:hAnsi="Book Antiqua"/>
                <w:spacing w:val="2"/>
              </w:rPr>
              <w:t>b</w:t>
            </w:r>
            <w:r w:rsidRPr="006E2295">
              <w:rPr>
                <w:rFonts w:ascii="Book Antiqua" w:hAnsi="Book Antiqua"/>
                <w:spacing w:val="-8"/>
              </w:rPr>
              <w:t>u</w:t>
            </w:r>
            <w:r w:rsidRPr="006E2295">
              <w:rPr>
                <w:rFonts w:ascii="Book Antiqua" w:hAnsi="Book Antiqua"/>
                <w:spacing w:val="4"/>
              </w:rPr>
              <w:t>h</w:t>
            </w:r>
            <w:r w:rsidRPr="006E2295">
              <w:rPr>
                <w:rFonts w:ascii="Book Antiqua" w:hAnsi="Book Antiqua"/>
              </w:rPr>
              <w:t>v</w:t>
            </w:r>
            <w:r w:rsidRPr="006E2295">
              <w:rPr>
                <w:rFonts w:ascii="Book Antiqua" w:hAnsi="Book Antiqua"/>
                <w:spacing w:val="-2"/>
              </w:rPr>
              <w:t>a</w:t>
            </w:r>
            <w:r w:rsidRPr="006E2295">
              <w:rPr>
                <w:rFonts w:ascii="Book Antiqua" w:hAnsi="Book Antiqua"/>
              </w:rPr>
              <w:t xml:space="preserve">ta </w:t>
            </w:r>
            <w:r w:rsidRPr="006E2295">
              <w:rPr>
                <w:rFonts w:ascii="Book Antiqua" w:hAnsi="Book Antiqua"/>
                <w:spacing w:val="-1"/>
              </w:rPr>
              <w:t>m</w:t>
            </w:r>
            <w:r w:rsidRPr="006E2295">
              <w:rPr>
                <w:rFonts w:ascii="Book Antiqua" w:hAnsi="Book Antiqua"/>
              </w:rPr>
              <w:t>ini</w:t>
            </w:r>
            <w:r w:rsidRPr="006E2295">
              <w:rPr>
                <w:rFonts w:ascii="Book Antiqua" w:hAnsi="Book Antiqua"/>
                <w:spacing w:val="1"/>
              </w:rPr>
              <w:t>m</w:t>
            </w:r>
            <w:r w:rsidRPr="006E2295">
              <w:rPr>
                <w:rFonts w:ascii="Book Antiqua" w:hAnsi="Book Antiqua"/>
                <w:spacing w:val="-8"/>
              </w:rPr>
              <w:t>u</w:t>
            </w:r>
            <w:r w:rsidRPr="006E2295">
              <w:rPr>
                <w:rFonts w:ascii="Book Antiqua" w:hAnsi="Book Antiqua"/>
                <w:spacing w:val="-1"/>
              </w:rPr>
              <w:t>m</w:t>
            </w:r>
            <w:r w:rsidRPr="006E2295">
              <w:rPr>
                <w:rFonts w:ascii="Book Antiqua" w:hAnsi="Book Antiqua"/>
              </w:rPr>
              <w:t xml:space="preserve">:  </w:t>
            </w:r>
          </w:p>
          <w:p w14:paraId="51FC4754" w14:textId="77777777" w:rsidR="008768AE" w:rsidRPr="006E2295" w:rsidRDefault="008768AE" w:rsidP="0049563C">
            <w:pPr>
              <w:pStyle w:val="ListParagraph"/>
              <w:widowControl/>
              <w:numPr>
                <w:ilvl w:val="0"/>
                <w:numId w:val="564"/>
              </w:numPr>
              <w:spacing w:after="200" w:line="276" w:lineRule="auto"/>
              <w:contextualSpacing/>
              <w:rPr>
                <w:rFonts w:ascii="Book Antiqua" w:hAnsi="Book Antiqua"/>
              </w:rPr>
            </w:pPr>
            <w:r w:rsidRPr="006E2295">
              <w:rPr>
                <w:rFonts w:ascii="Book Antiqua" w:hAnsi="Book Antiqua"/>
              </w:rPr>
              <w:t xml:space="preserve">dokumentovanu politiku i procedure kako bi opisala svoju organizaciju, načine i metode za postizanje usaglašenosti sa </w:t>
            </w:r>
            <w:r w:rsidRPr="006E2295">
              <w:rPr>
                <w:rFonts w:ascii="Book Antiqua" w:hAnsi="Book Antiqua"/>
              </w:rPr>
              <w:lastRenderedPageBreak/>
              <w:t>Uredbom br. 216/2008, kako je preneta u pravni poredak Republike Kosovo Uredbom ACV 3/2009, i ovom uredbom. Procedure moraju da budu ažurne i da služe kao osnovna radna dokumenta u okviru nadležne vlasti za sve pripadajuće zadatke;</w:t>
            </w:r>
          </w:p>
          <w:p w14:paraId="564947A4" w14:textId="77777777" w:rsidR="008768AE" w:rsidRPr="006E2295" w:rsidRDefault="008768AE" w:rsidP="0049563C">
            <w:pPr>
              <w:pStyle w:val="ListParagraph"/>
              <w:widowControl/>
              <w:numPr>
                <w:ilvl w:val="0"/>
                <w:numId w:val="564"/>
              </w:numPr>
              <w:spacing w:after="200" w:line="276" w:lineRule="auto"/>
              <w:contextualSpacing/>
              <w:rPr>
                <w:rFonts w:ascii="Book Antiqua" w:hAnsi="Book Antiqua"/>
              </w:rPr>
            </w:pPr>
            <w:r w:rsidRPr="006E2295">
              <w:rPr>
                <w:rFonts w:ascii="Book Antiqua" w:hAnsi="Book Antiqua"/>
              </w:rPr>
              <w:t>dovoljan broj osoblja, uključujući inspektore za licenciranje i sertifikaciju, koji će izvršavati svoje zadatke i odgovornosti. Ovo osoblje mora da bude kvalifikovano da izvršava dodeljene zadatke i da ima potrebno znanje, iskustvo, početnu, praktičnu i obuku osveženja znanja kako bi se obezbedila stalna stručnost. Mora da bude uspostavljen sistem za planiranje</w:t>
            </w:r>
          </w:p>
          <w:p w14:paraId="544E4E85" w14:textId="77777777" w:rsidR="008768AE" w:rsidRPr="006E2295" w:rsidRDefault="008768AE" w:rsidP="0049563C">
            <w:pPr>
              <w:pStyle w:val="ListParagraph"/>
              <w:widowControl/>
              <w:numPr>
                <w:ilvl w:val="0"/>
                <w:numId w:val="564"/>
              </w:numPr>
              <w:spacing w:after="200" w:line="276" w:lineRule="auto"/>
              <w:contextualSpacing/>
              <w:rPr>
                <w:rFonts w:ascii="Book Antiqua" w:hAnsi="Book Antiqua"/>
              </w:rPr>
            </w:pPr>
            <w:r w:rsidRPr="006E2295">
              <w:rPr>
                <w:rFonts w:ascii="Book Antiqua" w:hAnsi="Book Antiqua"/>
              </w:rPr>
              <w:t>raspolaganja osobljem, kako bi se obezbedilo odgovarajuće izvršenje svih pripadajućih zadataka;</w:t>
            </w:r>
          </w:p>
          <w:p w14:paraId="5B272C64" w14:textId="77777777" w:rsidR="008768AE" w:rsidRPr="006E2295" w:rsidRDefault="008768AE" w:rsidP="0049563C">
            <w:pPr>
              <w:pStyle w:val="ListParagraph"/>
              <w:widowControl/>
              <w:numPr>
                <w:ilvl w:val="0"/>
                <w:numId w:val="564"/>
              </w:numPr>
              <w:spacing w:after="200" w:line="276" w:lineRule="auto"/>
              <w:contextualSpacing/>
              <w:rPr>
                <w:rFonts w:ascii="Book Antiqua" w:hAnsi="Book Antiqua"/>
              </w:rPr>
            </w:pPr>
            <w:r w:rsidRPr="006E2295">
              <w:rPr>
                <w:rFonts w:ascii="Book Antiqua" w:hAnsi="Book Antiqua"/>
              </w:rPr>
              <w:t>odgovarajuće prostorije i smeštaj za izvršenje dodeljenih zadataka;</w:t>
            </w:r>
          </w:p>
          <w:p w14:paraId="08DEDDA3" w14:textId="77777777" w:rsidR="008768AE" w:rsidRPr="006E2295" w:rsidRDefault="008768AE" w:rsidP="0049563C">
            <w:pPr>
              <w:pStyle w:val="ListParagraph"/>
              <w:widowControl/>
              <w:numPr>
                <w:ilvl w:val="0"/>
                <w:numId w:val="564"/>
              </w:numPr>
              <w:spacing w:after="200" w:line="276" w:lineRule="auto"/>
              <w:contextualSpacing/>
              <w:rPr>
                <w:rFonts w:ascii="Book Antiqua" w:hAnsi="Book Antiqua"/>
              </w:rPr>
            </w:pPr>
            <w:r w:rsidRPr="006E2295">
              <w:rPr>
                <w:rFonts w:ascii="Book Antiqua" w:hAnsi="Book Antiqua"/>
              </w:rPr>
              <w:lastRenderedPageBreak/>
              <w:t>proces za praćenje usaglašenosti sistema rukovođenja sa relevantnim zahtevima i adekvatnosti procedura, uključujući uspostavljanje procesa internih odita i procesa upravljanja bezbednosnim rizicima. Praćenje usaglašenosti mora da obuhvati sistem povratnih informacija višem rukovodstvu nadležne vlasti o nalazima utvrđenim tokom odita, kako bi se obezbedilo sprovođenje korektivnih mera prema potrebi; i</w:t>
            </w:r>
          </w:p>
          <w:p w14:paraId="68E95981" w14:textId="77777777" w:rsidR="008768AE" w:rsidRPr="006E2295" w:rsidRDefault="008768AE" w:rsidP="0049563C">
            <w:pPr>
              <w:pStyle w:val="ListParagraph"/>
              <w:widowControl/>
              <w:numPr>
                <w:ilvl w:val="0"/>
                <w:numId w:val="564"/>
              </w:numPr>
              <w:spacing w:after="200" w:line="276" w:lineRule="auto"/>
              <w:contextualSpacing/>
              <w:rPr>
                <w:rFonts w:ascii="Book Antiqua" w:hAnsi="Book Antiqua"/>
              </w:rPr>
            </w:pPr>
            <w:r w:rsidRPr="006E2295">
              <w:rPr>
                <w:rFonts w:ascii="Book Antiqua" w:hAnsi="Book Antiqua"/>
              </w:rPr>
              <w:t xml:space="preserve">lice ili grupu lica koji su krajnje odgovorni višem rukovodstvu nadležne vlasti za proces praćenja usaglašenosti. </w:t>
            </w:r>
          </w:p>
          <w:p w14:paraId="5B1B98E8" w14:textId="77777777" w:rsidR="008768AE" w:rsidRPr="006E2295" w:rsidRDefault="008768AE" w:rsidP="0049563C">
            <w:pPr>
              <w:pStyle w:val="ListParagraph"/>
              <w:widowControl/>
              <w:numPr>
                <w:ilvl w:val="0"/>
                <w:numId w:val="563"/>
              </w:numPr>
              <w:spacing w:after="200" w:line="276" w:lineRule="auto"/>
              <w:contextualSpacing/>
              <w:rPr>
                <w:rFonts w:ascii="Book Antiqua" w:hAnsi="Book Antiqua"/>
              </w:rPr>
            </w:pPr>
            <w:r w:rsidRPr="006E2295">
              <w:rPr>
                <w:rFonts w:ascii="Book Antiqua" w:hAnsi="Book Antiqua"/>
              </w:rPr>
              <w:t>N</w:t>
            </w:r>
            <w:r w:rsidRPr="006E2295">
              <w:rPr>
                <w:rFonts w:ascii="Book Antiqua" w:hAnsi="Book Antiqua"/>
                <w:spacing w:val="-2"/>
              </w:rPr>
              <w:t>a</w:t>
            </w:r>
            <w:r w:rsidRPr="006E2295">
              <w:rPr>
                <w:rFonts w:ascii="Book Antiqua" w:hAnsi="Book Antiqua"/>
              </w:rPr>
              <w:t>d</w:t>
            </w:r>
            <w:r w:rsidRPr="006E2295">
              <w:rPr>
                <w:rFonts w:ascii="Book Antiqua" w:hAnsi="Book Antiqua"/>
                <w:spacing w:val="2"/>
              </w:rPr>
              <w:t>l</w:t>
            </w:r>
            <w:r w:rsidRPr="006E2295">
              <w:rPr>
                <w:rFonts w:ascii="Book Antiqua" w:hAnsi="Book Antiqua"/>
                <w:spacing w:val="-1"/>
              </w:rPr>
              <w:t>e</w:t>
            </w:r>
            <w:r w:rsidRPr="006E2295">
              <w:rPr>
                <w:rFonts w:ascii="Book Antiqua" w:hAnsi="Book Antiqua"/>
              </w:rPr>
              <w:t>žna</w:t>
            </w:r>
            <w:r w:rsidRPr="006E2295">
              <w:rPr>
                <w:rFonts w:ascii="Book Antiqua" w:hAnsi="Book Antiqua"/>
                <w:spacing w:val="1"/>
              </w:rPr>
              <w:t xml:space="preserve"> </w:t>
            </w:r>
            <w:r w:rsidRPr="006E2295">
              <w:rPr>
                <w:rFonts w:ascii="Book Antiqua" w:hAnsi="Book Antiqua"/>
              </w:rPr>
              <w:t>vla</w:t>
            </w:r>
            <w:r w:rsidRPr="006E2295">
              <w:rPr>
                <w:rFonts w:ascii="Book Antiqua" w:hAnsi="Book Antiqua"/>
                <w:spacing w:val="-1"/>
              </w:rPr>
              <w:t>s</w:t>
            </w:r>
            <w:r w:rsidRPr="006E2295">
              <w:rPr>
                <w:rFonts w:ascii="Book Antiqua" w:hAnsi="Book Antiqua"/>
              </w:rPr>
              <w:t>t</w:t>
            </w:r>
            <w:r w:rsidRPr="006E2295">
              <w:rPr>
                <w:rFonts w:ascii="Book Antiqua" w:hAnsi="Book Antiqua"/>
                <w:spacing w:val="2"/>
              </w:rPr>
              <w:t xml:space="preserve"> </w:t>
            </w:r>
            <w:r w:rsidRPr="006E2295">
              <w:rPr>
                <w:rFonts w:ascii="Book Antiqua" w:hAnsi="Book Antiqua"/>
                <w:spacing w:val="-1"/>
              </w:rPr>
              <w:t>m</w:t>
            </w:r>
            <w:r w:rsidRPr="006E2295">
              <w:rPr>
                <w:rFonts w:ascii="Book Antiqua" w:hAnsi="Book Antiqua"/>
              </w:rPr>
              <w:t>o</w:t>
            </w:r>
            <w:r w:rsidRPr="006E2295">
              <w:rPr>
                <w:rFonts w:ascii="Book Antiqua" w:hAnsi="Book Antiqua"/>
                <w:spacing w:val="2"/>
              </w:rPr>
              <w:t>r</w:t>
            </w:r>
            <w:r w:rsidRPr="006E2295">
              <w:rPr>
                <w:rFonts w:ascii="Book Antiqua" w:hAnsi="Book Antiqua"/>
                <w:spacing w:val="-1"/>
              </w:rPr>
              <w:t>a</w:t>
            </w:r>
            <w:r w:rsidRPr="006E2295">
              <w:rPr>
                <w:rFonts w:ascii="Book Antiqua" w:hAnsi="Book Antiqua"/>
              </w:rPr>
              <w:t>,</w:t>
            </w:r>
            <w:r w:rsidRPr="006E2295">
              <w:rPr>
                <w:rFonts w:ascii="Book Antiqua" w:hAnsi="Book Antiqua"/>
                <w:spacing w:val="4"/>
              </w:rPr>
              <w:t xml:space="preserve"> </w:t>
            </w:r>
            <w:r w:rsidRPr="006E2295">
              <w:rPr>
                <w:rFonts w:ascii="Book Antiqua" w:hAnsi="Book Antiqua"/>
              </w:rPr>
              <w:t>za</w:t>
            </w:r>
            <w:r w:rsidRPr="006E2295">
              <w:rPr>
                <w:rFonts w:ascii="Book Antiqua" w:hAnsi="Book Antiqua"/>
                <w:spacing w:val="1"/>
              </w:rPr>
              <w:t xml:space="preserve"> </w:t>
            </w:r>
            <w:r w:rsidRPr="006E2295">
              <w:rPr>
                <w:rFonts w:ascii="Book Antiqua" w:hAnsi="Book Antiqua"/>
                <w:spacing w:val="-1"/>
              </w:rPr>
              <w:t>s</w:t>
            </w:r>
            <w:r w:rsidRPr="006E2295">
              <w:rPr>
                <w:rFonts w:ascii="Book Antiqua" w:hAnsi="Book Antiqua"/>
                <w:spacing w:val="1"/>
              </w:rPr>
              <w:t>v</w:t>
            </w:r>
            <w:r w:rsidRPr="006E2295">
              <w:rPr>
                <w:rFonts w:ascii="Book Antiqua" w:hAnsi="Book Antiqua"/>
                <w:spacing w:val="-1"/>
              </w:rPr>
              <w:t>a</w:t>
            </w:r>
            <w:r w:rsidRPr="006E2295">
              <w:rPr>
                <w:rFonts w:ascii="Book Antiqua" w:hAnsi="Book Antiqua"/>
                <w:spacing w:val="3"/>
              </w:rPr>
              <w:t>k</w:t>
            </w:r>
            <w:r w:rsidRPr="006E2295">
              <w:rPr>
                <w:rFonts w:ascii="Book Antiqua" w:hAnsi="Book Antiqua"/>
              </w:rPr>
              <w:t>u</w:t>
            </w:r>
            <w:r w:rsidRPr="006E2295">
              <w:rPr>
                <w:rFonts w:ascii="Book Antiqua" w:hAnsi="Book Antiqua"/>
                <w:spacing w:val="-1"/>
              </w:rPr>
              <w:t xml:space="preserve"> </w:t>
            </w:r>
            <w:r w:rsidRPr="006E2295">
              <w:rPr>
                <w:rFonts w:ascii="Book Antiqua" w:hAnsi="Book Antiqua"/>
              </w:rPr>
              <w:t>obla</w:t>
            </w:r>
            <w:r w:rsidRPr="006E2295">
              <w:rPr>
                <w:rFonts w:ascii="Book Antiqua" w:hAnsi="Book Antiqua"/>
                <w:spacing w:val="-2"/>
              </w:rPr>
              <w:t>s</w:t>
            </w:r>
            <w:r w:rsidRPr="006E2295">
              <w:rPr>
                <w:rFonts w:ascii="Book Antiqua" w:hAnsi="Book Antiqua"/>
              </w:rPr>
              <w:t>t</w:t>
            </w:r>
            <w:r w:rsidRPr="006E2295">
              <w:rPr>
                <w:rFonts w:ascii="Book Antiqua" w:hAnsi="Book Antiqua"/>
                <w:spacing w:val="5"/>
              </w:rPr>
              <w:t xml:space="preserve"> </w:t>
            </w:r>
            <w:r w:rsidRPr="006E2295">
              <w:rPr>
                <w:rFonts w:ascii="Book Antiqua" w:hAnsi="Book Antiqua"/>
                <w:spacing w:val="-1"/>
              </w:rPr>
              <w:t>a</w:t>
            </w:r>
            <w:r w:rsidRPr="006E2295">
              <w:rPr>
                <w:rFonts w:ascii="Book Antiqua" w:hAnsi="Book Antiqua"/>
              </w:rPr>
              <w:t>kt</w:t>
            </w:r>
            <w:r w:rsidRPr="006E2295">
              <w:rPr>
                <w:rFonts w:ascii="Book Antiqua" w:hAnsi="Book Antiqua"/>
                <w:spacing w:val="1"/>
              </w:rPr>
              <w:t>i</w:t>
            </w:r>
            <w:r w:rsidRPr="006E2295">
              <w:rPr>
                <w:rFonts w:ascii="Book Antiqua" w:hAnsi="Book Antiqua"/>
              </w:rPr>
              <w:t>vno</w:t>
            </w:r>
            <w:r w:rsidRPr="006E2295">
              <w:rPr>
                <w:rFonts w:ascii="Book Antiqua" w:hAnsi="Book Antiqua"/>
                <w:spacing w:val="-1"/>
              </w:rPr>
              <w:t>s</w:t>
            </w:r>
            <w:r w:rsidRPr="006E2295">
              <w:rPr>
                <w:rFonts w:ascii="Book Antiqua" w:hAnsi="Book Antiqua"/>
              </w:rPr>
              <w:t>ti</w:t>
            </w:r>
            <w:r w:rsidRPr="006E2295">
              <w:rPr>
                <w:rFonts w:ascii="Book Antiqua" w:hAnsi="Book Antiqua"/>
                <w:spacing w:val="6"/>
              </w:rPr>
              <w:t xml:space="preserve"> </w:t>
            </w:r>
            <w:r w:rsidRPr="006E2295">
              <w:rPr>
                <w:rFonts w:ascii="Book Antiqua" w:hAnsi="Book Antiqua"/>
              </w:rPr>
              <w:t>koja</w:t>
            </w:r>
            <w:r w:rsidRPr="006E2295">
              <w:rPr>
                <w:rFonts w:ascii="Book Antiqua" w:hAnsi="Book Antiqua"/>
                <w:spacing w:val="1"/>
              </w:rPr>
              <w:t xml:space="preserve"> </w:t>
            </w:r>
            <w:r w:rsidRPr="006E2295">
              <w:rPr>
                <w:rFonts w:ascii="Book Antiqua" w:hAnsi="Book Antiqua"/>
              </w:rPr>
              <w:t>je</w:t>
            </w:r>
            <w:r w:rsidRPr="006E2295">
              <w:rPr>
                <w:rFonts w:ascii="Book Antiqua" w:hAnsi="Book Antiqua"/>
                <w:spacing w:val="2"/>
              </w:rPr>
              <w:t xml:space="preserve"> </w:t>
            </w:r>
            <w:r w:rsidRPr="006E2295">
              <w:rPr>
                <w:rFonts w:ascii="Book Antiqua" w:hAnsi="Book Antiqua"/>
              </w:rPr>
              <w:t>d</w:t>
            </w:r>
            <w:r w:rsidRPr="006E2295">
              <w:rPr>
                <w:rFonts w:ascii="Book Antiqua" w:hAnsi="Book Antiqua"/>
                <w:spacing w:val="-1"/>
              </w:rPr>
              <w:t>e</w:t>
            </w:r>
            <w:r w:rsidRPr="006E2295">
              <w:rPr>
                <w:rFonts w:ascii="Book Antiqua" w:hAnsi="Book Antiqua"/>
              </w:rPr>
              <w:t>o</w:t>
            </w:r>
            <w:r w:rsidRPr="006E2295">
              <w:rPr>
                <w:rFonts w:ascii="Book Antiqua" w:hAnsi="Book Antiqua"/>
                <w:spacing w:val="2"/>
              </w:rPr>
              <w:t xml:space="preserve"> </w:t>
            </w:r>
            <w:r w:rsidRPr="006E2295">
              <w:rPr>
                <w:rFonts w:ascii="Book Antiqua" w:hAnsi="Book Antiqua"/>
                <w:spacing w:val="-1"/>
              </w:rPr>
              <w:t>s</w:t>
            </w:r>
            <w:r w:rsidRPr="006E2295">
              <w:rPr>
                <w:rFonts w:ascii="Book Antiqua" w:hAnsi="Book Antiqua"/>
              </w:rPr>
              <w:t>i</w:t>
            </w:r>
            <w:r w:rsidRPr="006E2295">
              <w:rPr>
                <w:rFonts w:ascii="Book Antiqua" w:hAnsi="Book Antiqua"/>
                <w:spacing w:val="-1"/>
              </w:rPr>
              <w:t>s</w:t>
            </w:r>
            <w:r w:rsidRPr="006E2295">
              <w:rPr>
                <w:rFonts w:ascii="Book Antiqua" w:hAnsi="Book Antiqua"/>
              </w:rPr>
              <w:t>t</w:t>
            </w:r>
            <w:r w:rsidRPr="006E2295">
              <w:rPr>
                <w:rFonts w:ascii="Book Antiqua" w:hAnsi="Book Antiqua"/>
                <w:spacing w:val="1"/>
              </w:rPr>
              <w:t>e</w:t>
            </w:r>
            <w:r w:rsidRPr="006E2295">
              <w:rPr>
                <w:rFonts w:ascii="Book Antiqua" w:hAnsi="Book Antiqua"/>
                <w:spacing w:val="-1"/>
              </w:rPr>
              <w:t>m</w:t>
            </w:r>
            <w:r w:rsidRPr="006E2295">
              <w:rPr>
                <w:rFonts w:ascii="Book Antiqua" w:hAnsi="Book Antiqua"/>
              </w:rPr>
              <w:t>a</w:t>
            </w:r>
            <w:r w:rsidRPr="006E2295">
              <w:rPr>
                <w:rFonts w:ascii="Book Antiqua" w:hAnsi="Book Antiqua"/>
                <w:spacing w:val="2"/>
              </w:rPr>
              <w:t xml:space="preserve"> </w:t>
            </w:r>
            <w:r w:rsidRPr="006E2295">
              <w:rPr>
                <w:rFonts w:ascii="Book Antiqua" w:hAnsi="Book Antiqua"/>
                <w:spacing w:val="4"/>
              </w:rPr>
              <w:t>r</w:t>
            </w:r>
            <w:r w:rsidRPr="006E2295">
              <w:rPr>
                <w:rFonts w:ascii="Book Antiqua" w:hAnsi="Book Antiqua"/>
                <w:spacing w:val="-5"/>
              </w:rPr>
              <w:t>u</w:t>
            </w:r>
            <w:r w:rsidRPr="006E2295">
              <w:rPr>
                <w:rFonts w:ascii="Book Antiqua" w:hAnsi="Book Antiqua"/>
              </w:rPr>
              <w:t>kovo</w:t>
            </w:r>
            <w:r w:rsidRPr="006E2295">
              <w:rPr>
                <w:rFonts w:ascii="Book Antiqua" w:hAnsi="Book Antiqua"/>
                <w:spacing w:val="-2"/>
              </w:rPr>
              <w:t>đ</w:t>
            </w:r>
            <w:r w:rsidRPr="006E2295">
              <w:rPr>
                <w:rFonts w:ascii="Book Antiqua" w:hAnsi="Book Antiqua"/>
                <w:spacing w:val="1"/>
              </w:rPr>
              <w:t>e</w:t>
            </w:r>
            <w:r w:rsidRPr="006E2295">
              <w:rPr>
                <w:rFonts w:ascii="Book Antiqua" w:hAnsi="Book Antiqua"/>
                <w:spacing w:val="-1"/>
              </w:rPr>
              <w:t>nj</w:t>
            </w:r>
            <w:r w:rsidRPr="006E2295">
              <w:rPr>
                <w:rFonts w:ascii="Book Antiqua" w:hAnsi="Book Antiqua"/>
              </w:rPr>
              <w:t>a,</w:t>
            </w:r>
            <w:r w:rsidRPr="006E2295">
              <w:rPr>
                <w:rFonts w:ascii="Book Antiqua" w:hAnsi="Book Antiqua"/>
                <w:spacing w:val="2"/>
              </w:rPr>
              <w:t xml:space="preserve"> d</w:t>
            </w:r>
            <w:r w:rsidRPr="006E2295">
              <w:rPr>
                <w:rFonts w:ascii="Book Antiqua" w:hAnsi="Book Antiqua"/>
              </w:rPr>
              <w:t>a i</w:t>
            </w:r>
            <w:r w:rsidRPr="006E2295">
              <w:rPr>
                <w:rFonts w:ascii="Book Antiqua" w:hAnsi="Book Antiqua"/>
                <w:spacing w:val="-1"/>
              </w:rPr>
              <w:t>me</w:t>
            </w:r>
            <w:r w:rsidRPr="006E2295">
              <w:rPr>
                <w:rFonts w:ascii="Book Antiqua" w:hAnsi="Book Antiqua"/>
                <w:spacing w:val="3"/>
              </w:rPr>
              <w:t>n</w:t>
            </w:r>
            <w:r w:rsidRPr="006E2295">
              <w:rPr>
                <w:rFonts w:ascii="Book Antiqua" w:hAnsi="Book Antiqua"/>
                <w:spacing w:val="-5"/>
              </w:rPr>
              <w:t>u</w:t>
            </w:r>
            <w:r w:rsidRPr="006E2295">
              <w:rPr>
                <w:rFonts w:ascii="Book Antiqua" w:hAnsi="Book Antiqua"/>
              </w:rPr>
              <w:t>je</w:t>
            </w:r>
            <w:r w:rsidRPr="006E2295">
              <w:rPr>
                <w:rFonts w:ascii="Book Antiqua" w:hAnsi="Book Antiqua"/>
                <w:spacing w:val="6"/>
              </w:rPr>
              <w:t xml:space="preserve"> </w:t>
            </w:r>
            <w:r w:rsidRPr="006E2295">
              <w:rPr>
                <w:rFonts w:ascii="Book Antiqua" w:hAnsi="Book Antiqua"/>
              </w:rPr>
              <w:t>jedno</w:t>
            </w:r>
            <w:r w:rsidRPr="006E2295">
              <w:rPr>
                <w:rFonts w:ascii="Book Antiqua" w:hAnsi="Book Antiqua"/>
                <w:spacing w:val="6"/>
              </w:rPr>
              <w:t xml:space="preserve"> </w:t>
            </w:r>
            <w:r w:rsidRPr="006E2295">
              <w:rPr>
                <w:rFonts w:ascii="Book Antiqua" w:hAnsi="Book Antiqua"/>
              </w:rPr>
              <w:t>ili</w:t>
            </w:r>
            <w:r w:rsidRPr="006E2295">
              <w:rPr>
                <w:rFonts w:ascii="Book Antiqua" w:hAnsi="Book Antiqua"/>
                <w:spacing w:val="8"/>
              </w:rPr>
              <w:t xml:space="preserve"> </w:t>
            </w:r>
            <w:r w:rsidRPr="006E2295">
              <w:rPr>
                <w:rFonts w:ascii="Book Antiqua" w:hAnsi="Book Antiqua"/>
                <w:spacing w:val="1"/>
              </w:rPr>
              <w:t>v</w:t>
            </w:r>
            <w:r w:rsidRPr="006E2295">
              <w:rPr>
                <w:rFonts w:ascii="Book Antiqua" w:hAnsi="Book Antiqua"/>
              </w:rPr>
              <w:t>iše</w:t>
            </w:r>
            <w:r w:rsidRPr="006E2295">
              <w:rPr>
                <w:rFonts w:ascii="Book Antiqua" w:hAnsi="Book Antiqua"/>
                <w:spacing w:val="6"/>
              </w:rPr>
              <w:t xml:space="preserve"> </w:t>
            </w:r>
            <w:r w:rsidRPr="006E2295">
              <w:rPr>
                <w:rFonts w:ascii="Book Antiqua" w:hAnsi="Book Antiqua"/>
              </w:rPr>
              <w:t>l</w:t>
            </w:r>
            <w:r w:rsidRPr="006E2295">
              <w:rPr>
                <w:rFonts w:ascii="Book Antiqua" w:hAnsi="Book Antiqua"/>
                <w:spacing w:val="1"/>
              </w:rPr>
              <w:t>i</w:t>
            </w:r>
            <w:r w:rsidRPr="006E2295">
              <w:rPr>
                <w:rFonts w:ascii="Book Antiqua" w:hAnsi="Book Antiqua"/>
              </w:rPr>
              <w:t>ca</w:t>
            </w:r>
            <w:r w:rsidRPr="006E2295">
              <w:rPr>
                <w:rFonts w:ascii="Book Antiqua" w:hAnsi="Book Antiqua"/>
                <w:spacing w:val="6"/>
              </w:rPr>
              <w:t xml:space="preserve"> </w:t>
            </w:r>
            <w:r w:rsidRPr="006E2295">
              <w:rPr>
                <w:rFonts w:ascii="Book Antiqua" w:hAnsi="Book Antiqua"/>
                <w:spacing w:val="-1"/>
              </w:rPr>
              <w:t>s</w:t>
            </w:r>
            <w:r w:rsidRPr="006E2295">
              <w:rPr>
                <w:rFonts w:ascii="Book Antiqua" w:hAnsi="Book Antiqua"/>
              </w:rPr>
              <w:t>a</w:t>
            </w:r>
            <w:r w:rsidRPr="006E2295">
              <w:rPr>
                <w:rFonts w:ascii="Book Antiqua" w:hAnsi="Book Antiqua"/>
                <w:spacing w:val="8"/>
              </w:rPr>
              <w:t xml:space="preserve"> </w:t>
            </w:r>
            <w:r w:rsidRPr="006E2295">
              <w:rPr>
                <w:rFonts w:ascii="Book Antiqua" w:hAnsi="Book Antiqua"/>
                <w:spacing w:val="-1"/>
              </w:rPr>
              <w:t>s</w:t>
            </w:r>
            <w:r w:rsidRPr="006E2295">
              <w:rPr>
                <w:rFonts w:ascii="Book Antiqua" w:hAnsi="Book Antiqua"/>
              </w:rPr>
              <w:t>v</w:t>
            </w:r>
            <w:r w:rsidRPr="006E2295">
              <w:rPr>
                <w:rFonts w:ascii="Book Antiqua" w:hAnsi="Book Antiqua"/>
                <w:spacing w:val="-2"/>
              </w:rPr>
              <w:t>e</w:t>
            </w:r>
            <w:r w:rsidRPr="006E2295">
              <w:rPr>
                <w:rFonts w:ascii="Book Antiqua" w:hAnsi="Book Antiqua"/>
              </w:rPr>
              <w:t>o</w:t>
            </w:r>
            <w:r w:rsidRPr="006E2295">
              <w:rPr>
                <w:rFonts w:ascii="Book Antiqua" w:hAnsi="Book Antiqua"/>
                <w:spacing w:val="4"/>
              </w:rPr>
              <w:t>b</w:t>
            </w:r>
            <w:r w:rsidRPr="006E2295">
              <w:rPr>
                <w:rFonts w:ascii="Book Antiqua" w:hAnsi="Book Antiqua"/>
                <w:spacing w:val="-3"/>
              </w:rPr>
              <w:t>u</w:t>
            </w:r>
            <w:r w:rsidRPr="006E2295">
              <w:rPr>
                <w:rFonts w:ascii="Book Antiqua" w:hAnsi="Book Antiqua"/>
                <w:spacing w:val="2"/>
              </w:rPr>
              <w:t>h</w:t>
            </w:r>
            <w:r w:rsidRPr="006E2295">
              <w:rPr>
                <w:rFonts w:ascii="Book Antiqua" w:hAnsi="Book Antiqua"/>
              </w:rPr>
              <w:t>v</w:t>
            </w:r>
            <w:r w:rsidRPr="006E2295">
              <w:rPr>
                <w:rFonts w:ascii="Book Antiqua" w:hAnsi="Book Antiqua"/>
                <w:spacing w:val="-2"/>
              </w:rPr>
              <w:t>a</w:t>
            </w:r>
            <w:r w:rsidRPr="006E2295">
              <w:rPr>
                <w:rFonts w:ascii="Book Antiqua" w:hAnsi="Book Antiqua"/>
              </w:rPr>
              <w:t>t</w:t>
            </w:r>
            <w:r w:rsidRPr="006E2295">
              <w:rPr>
                <w:rFonts w:ascii="Book Antiqua" w:hAnsi="Book Antiqua"/>
                <w:spacing w:val="1"/>
              </w:rPr>
              <w:t>n</w:t>
            </w:r>
            <w:r w:rsidRPr="006E2295">
              <w:rPr>
                <w:rFonts w:ascii="Book Antiqua" w:hAnsi="Book Antiqua"/>
              </w:rPr>
              <w:t>om</w:t>
            </w:r>
            <w:r w:rsidRPr="006E2295">
              <w:rPr>
                <w:rFonts w:ascii="Book Antiqua" w:hAnsi="Book Antiqua"/>
                <w:spacing w:val="6"/>
              </w:rPr>
              <w:t xml:space="preserve"> </w:t>
            </w:r>
            <w:r w:rsidRPr="006E2295">
              <w:rPr>
                <w:rFonts w:ascii="Book Antiqua" w:hAnsi="Book Antiqua"/>
              </w:rPr>
              <w:t>odgovornoš</w:t>
            </w:r>
            <w:r w:rsidRPr="006E2295">
              <w:rPr>
                <w:rFonts w:ascii="Book Antiqua" w:hAnsi="Book Antiqua"/>
                <w:spacing w:val="-3"/>
              </w:rPr>
              <w:t>ć</w:t>
            </w:r>
            <w:r w:rsidRPr="006E2295">
              <w:rPr>
                <w:rFonts w:ascii="Book Antiqua" w:hAnsi="Book Antiqua"/>
              </w:rPr>
              <w:t>u</w:t>
            </w:r>
            <w:r w:rsidRPr="006E2295">
              <w:rPr>
                <w:rFonts w:ascii="Book Antiqua" w:hAnsi="Book Antiqua"/>
                <w:spacing w:val="4"/>
              </w:rPr>
              <w:t xml:space="preserve"> </w:t>
            </w:r>
            <w:r w:rsidRPr="006E2295">
              <w:rPr>
                <w:rFonts w:ascii="Book Antiqua" w:hAnsi="Book Antiqua"/>
              </w:rPr>
              <w:t>za</w:t>
            </w:r>
            <w:r w:rsidRPr="006E2295">
              <w:rPr>
                <w:rFonts w:ascii="Book Antiqua" w:hAnsi="Book Antiqua"/>
                <w:spacing w:val="15"/>
              </w:rPr>
              <w:t xml:space="preserve"> </w:t>
            </w:r>
            <w:r w:rsidRPr="006E2295">
              <w:rPr>
                <w:rFonts w:ascii="Book Antiqua" w:hAnsi="Book Antiqua"/>
                <w:spacing w:val="4"/>
              </w:rPr>
              <w:t>r</w:t>
            </w:r>
            <w:r w:rsidRPr="006E2295">
              <w:rPr>
                <w:rFonts w:ascii="Book Antiqua" w:hAnsi="Book Antiqua"/>
                <w:spacing w:val="-8"/>
              </w:rPr>
              <w:t>u</w:t>
            </w:r>
            <w:r w:rsidRPr="006E2295">
              <w:rPr>
                <w:rFonts w:ascii="Book Antiqua" w:hAnsi="Book Antiqua"/>
              </w:rPr>
              <w:t>k</w:t>
            </w:r>
            <w:r w:rsidRPr="006E2295">
              <w:rPr>
                <w:rFonts w:ascii="Book Antiqua" w:hAnsi="Book Antiqua"/>
                <w:spacing w:val="2"/>
              </w:rPr>
              <w:t>o</w:t>
            </w:r>
            <w:r w:rsidRPr="006E2295">
              <w:rPr>
                <w:rFonts w:ascii="Book Antiqua" w:hAnsi="Book Antiqua"/>
              </w:rPr>
              <w:t>vo</w:t>
            </w:r>
            <w:r w:rsidRPr="006E2295">
              <w:rPr>
                <w:rFonts w:ascii="Book Antiqua" w:hAnsi="Book Antiqua"/>
                <w:spacing w:val="-2"/>
              </w:rPr>
              <w:t>đ</w:t>
            </w:r>
            <w:r w:rsidRPr="006E2295">
              <w:rPr>
                <w:rFonts w:ascii="Book Antiqua" w:hAnsi="Book Antiqua"/>
                <w:spacing w:val="1"/>
              </w:rPr>
              <w:t>e</w:t>
            </w:r>
            <w:r w:rsidRPr="006E2295">
              <w:rPr>
                <w:rFonts w:ascii="Book Antiqua" w:hAnsi="Book Antiqua"/>
                <w:spacing w:val="-1"/>
              </w:rPr>
              <w:t>nj</w:t>
            </w:r>
            <w:r w:rsidRPr="006E2295">
              <w:rPr>
                <w:rFonts w:ascii="Book Antiqua" w:hAnsi="Book Antiqua"/>
              </w:rPr>
              <w:t>e r</w:t>
            </w:r>
            <w:r w:rsidRPr="006E2295">
              <w:rPr>
                <w:rFonts w:ascii="Book Antiqua" w:hAnsi="Book Antiqua"/>
                <w:spacing w:val="-1"/>
              </w:rPr>
              <w:t>e</w:t>
            </w:r>
            <w:r w:rsidRPr="006E2295">
              <w:rPr>
                <w:rFonts w:ascii="Book Antiqua" w:hAnsi="Book Antiqua"/>
              </w:rPr>
              <w:t>l</w:t>
            </w:r>
            <w:r w:rsidRPr="006E2295">
              <w:rPr>
                <w:rFonts w:ascii="Book Antiqua" w:hAnsi="Book Antiqua"/>
                <w:spacing w:val="-1"/>
              </w:rPr>
              <w:t>e</w:t>
            </w:r>
            <w:r w:rsidRPr="006E2295">
              <w:rPr>
                <w:rFonts w:ascii="Book Antiqua" w:hAnsi="Book Antiqua"/>
              </w:rPr>
              <w:t>v</w:t>
            </w:r>
            <w:r w:rsidRPr="006E2295">
              <w:rPr>
                <w:rFonts w:ascii="Book Antiqua" w:hAnsi="Book Antiqua"/>
                <w:spacing w:val="-2"/>
              </w:rPr>
              <w:t>a</w:t>
            </w:r>
            <w:r w:rsidRPr="006E2295">
              <w:rPr>
                <w:rFonts w:ascii="Book Antiqua" w:hAnsi="Book Antiqua"/>
              </w:rPr>
              <w:t>nt</w:t>
            </w:r>
            <w:r w:rsidRPr="006E2295">
              <w:rPr>
                <w:rFonts w:ascii="Book Antiqua" w:hAnsi="Book Antiqua"/>
                <w:spacing w:val="1"/>
              </w:rPr>
              <w:t>n</w:t>
            </w:r>
            <w:r w:rsidRPr="006E2295">
              <w:rPr>
                <w:rFonts w:ascii="Book Antiqua" w:hAnsi="Book Antiqua"/>
              </w:rPr>
              <w:t>im</w:t>
            </w:r>
            <w:r w:rsidRPr="006E2295">
              <w:rPr>
                <w:rFonts w:ascii="Book Antiqua" w:hAnsi="Book Antiqua"/>
                <w:spacing w:val="-1"/>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rPr>
              <w:t>daci</w:t>
            </w:r>
            <w:r w:rsidRPr="006E2295">
              <w:rPr>
                <w:rFonts w:ascii="Book Antiqua" w:hAnsi="Book Antiqua"/>
                <w:spacing w:val="-1"/>
              </w:rPr>
              <w:t>m</w:t>
            </w:r>
            <w:r w:rsidRPr="006E2295">
              <w:rPr>
                <w:rFonts w:ascii="Book Antiqua" w:hAnsi="Book Antiqua"/>
              </w:rPr>
              <w:t xml:space="preserve">a. </w:t>
            </w:r>
          </w:p>
          <w:p w14:paraId="4CC5DD76" w14:textId="77777777" w:rsidR="008768AE" w:rsidRPr="006E2295" w:rsidRDefault="008768AE" w:rsidP="0049563C">
            <w:pPr>
              <w:pStyle w:val="ListParagraph"/>
              <w:widowControl/>
              <w:numPr>
                <w:ilvl w:val="0"/>
                <w:numId w:val="563"/>
              </w:numPr>
              <w:spacing w:after="200" w:line="276" w:lineRule="auto"/>
              <w:contextualSpacing/>
              <w:rPr>
                <w:rFonts w:ascii="Book Antiqua" w:hAnsi="Book Antiqua"/>
              </w:rPr>
            </w:pPr>
            <w:r w:rsidRPr="006E2295">
              <w:rPr>
                <w:rFonts w:ascii="Book Antiqua" w:hAnsi="Book Antiqua"/>
              </w:rPr>
              <w:t>N</w:t>
            </w:r>
            <w:r w:rsidRPr="006E2295">
              <w:rPr>
                <w:rFonts w:ascii="Book Antiqua" w:hAnsi="Book Antiqua"/>
                <w:spacing w:val="-2"/>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13"/>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14"/>
              </w:rPr>
              <w:t xml:space="preserve"> </w:t>
            </w:r>
            <w:r w:rsidRPr="006E2295">
              <w:rPr>
                <w:rFonts w:ascii="Book Antiqua" w:hAnsi="Book Antiqua"/>
                <w:spacing w:val="-1"/>
              </w:rPr>
              <w:t>m</w:t>
            </w:r>
            <w:r w:rsidRPr="006E2295">
              <w:rPr>
                <w:rFonts w:ascii="Book Antiqua" w:hAnsi="Book Antiqua"/>
              </w:rPr>
              <w:t>ora</w:t>
            </w:r>
            <w:r w:rsidRPr="006E2295">
              <w:rPr>
                <w:rFonts w:ascii="Book Antiqua" w:hAnsi="Book Antiqua"/>
                <w:spacing w:val="13"/>
              </w:rPr>
              <w:t xml:space="preserve"> </w:t>
            </w:r>
            <w:r w:rsidRPr="006E2295">
              <w:rPr>
                <w:rFonts w:ascii="Book Antiqua" w:hAnsi="Book Antiqua"/>
              </w:rPr>
              <w:t>da</w:t>
            </w:r>
            <w:r w:rsidRPr="006E2295">
              <w:rPr>
                <w:rFonts w:ascii="Book Antiqua" w:hAnsi="Book Antiqua"/>
                <w:spacing w:val="15"/>
              </w:rPr>
              <w:t xml:space="preserve"> </w:t>
            </w:r>
            <w:r w:rsidRPr="006E2295">
              <w:rPr>
                <w:rFonts w:ascii="Book Antiqua" w:hAnsi="Book Antiqua"/>
                <w:spacing w:val="-5"/>
              </w:rPr>
              <w:t>u</w:t>
            </w:r>
            <w:r w:rsidRPr="006E2295">
              <w:rPr>
                <w:rFonts w:ascii="Book Antiqua" w:hAnsi="Book Antiqua"/>
                <w:spacing w:val="-1"/>
              </w:rPr>
              <w:t>s</w:t>
            </w:r>
            <w:r w:rsidRPr="006E2295">
              <w:rPr>
                <w:rFonts w:ascii="Book Antiqua" w:hAnsi="Book Antiqua"/>
              </w:rPr>
              <w:t>po</w:t>
            </w:r>
            <w:r w:rsidRPr="006E2295">
              <w:rPr>
                <w:rFonts w:ascii="Book Antiqua" w:hAnsi="Book Antiqua"/>
                <w:spacing w:val="-1"/>
              </w:rPr>
              <w:t>s</w:t>
            </w:r>
            <w:r w:rsidRPr="006E2295">
              <w:rPr>
                <w:rFonts w:ascii="Book Antiqua" w:hAnsi="Book Antiqua"/>
              </w:rPr>
              <w:t>ta</w:t>
            </w:r>
            <w:r w:rsidRPr="006E2295">
              <w:rPr>
                <w:rFonts w:ascii="Book Antiqua" w:hAnsi="Book Antiqua"/>
                <w:spacing w:val="-1"/>
              </w:rPr>
              <w:t>v</w:t>
            </w:r>
            <w:r w:rsidRPr="006E2295">
              <w:rPr>
                <w:rFonts w:ascii="Book Antiqua" w:hAnsi="Book Antiqua"/>
              </w:rPr>
              <w:t>i</w:t>
            </w:r>
            <w:r w:rsidRPr="006E2295">
              <w:rPr>
                <w:rFonts w:ascii="Book Antiqua" w:hAnsi="Book Antiqua"/>
                <w:spacing w:val="15"/>
              </w:rPr>
              <w:t xml:space="preserve"> </w:t>
            </w:r>
            <w:r w:rsidRPr="006E2295">
              <w:rPr>
                <w:rFonts w:ascii="Book Antiqua" w:hAnsi="Book Antiqua"/>
              </w:rPr>
              <w:t>proc</w:t>
            </w:r>
            <w:r w:rsidRPr="006E2295">
              <w:rPr>
                <w:rFonts w:ascii="Book Antiqua" w:hAnsi="Book Antiqua"/>
                <w:spacing w:val="-1"/>
              </w:rPr>
              <w:t>e</w:t>
            </w:r>
            <w:r w:rsidRPr="006E2295">
              <w:rPr>
                <w:rFonts w:ascii="Book Antiqua" w:hAnsi="Book Antiqua"/>
                <w:spacing w:val="2"/>
              </w:rPr>
              <w:t>d</w:t>
            </w:r>
            <w:r w:rsidRPr="006E2295">
              <w:rPr>
                <w:rFonts w:ascii="Book Antiqua" w:hAnsi="Book Antiqua"/>
                <w:spacing w:val="-5"/>
              </w:rPr>
              <w:t>u</w:t>
            </w:r>
            <w:r w:rsidRPr="006E2295">
              <w:rPr>
                <w:rFonts w:ascii="Book Antiqua" w:hAnsi="Book Antiqua"/>
              </w:rPr>
              <w:t>re</w:t>
            </w:r>
            <w:r w:rsidRPr="006E2295">
              <w:rPr>
                <w:rFonts w:ascii="Book Antiqua" w:hAnsi="Book Antiqua"/>
                <w:spacing w:val="13"/>
              </w:rPr>
              <w:t xml:space="preserve"> </w:t>
            </w:r>
            <w:r w:rsidRPr="006E2295">
              <w:rPr>
                <w:rFonts w:ascii="Book Antiqua" w:hAnsi="Book Antiqua"/>
              </w:rPr>
              <w:t>za</w:t>
            </w:r>
            <w:r w:rsidRPr="006E2295">
              <w:rPr>
                <w:rFonts w:ascii="Book Antiqua" w:hAnsi="Book Antiqua"/>
                <w:spacing w:val="15"/>
              </w:rPr>
              <w:t xml:space="preserve"> </w:t>
            </w:r>
            <w:r w:rsidRPr="006E2295">
              <w:rPr>
                <w:rFonts w:ascii="Book Antiqua" w:hAnsi="Book Antiqua"/>
                <w:spacing w:val="-5"/>
              </w:rPr>
              <w:t>u</w:t>
            </w:r>
            <w:r w:rsidRPr="006E2295">
              <w:rPr>
                <w:rFonts w:ascii="Book Antiqua" w:hAnsi="Book Antiqua"/>
                <w:spacing w:val="1"/>
              </w:rPr>
              <w:t>č</w:t>
            </w:r>
            <w:r w:rsidRPr="006E2295">
              <w:rPr>
                <w:rFonts w:ascii="Book Antiqua" w:hAnsi="Book Antiqua"/>
                <w:spacing w:val="-1"/>
              </w:rPr>
              <w:t>es</w:t>
            </w:r>
            <w:r w:rsidRPr="006E2295">
              <w:rPr>
                <w:rFonts w:ascii="Book Antiqua" w:hAnsi="Book Antiqua"/>
              </w:rPr>
              <w:t>tvo</w:t>
            </w:r>
            <w:r w:rsidRPr="006E2295">
              <w:rPr>
                <w:rFonts w:ascii="Book Antiqua" w:hAnsi="Book Antiqua"/>
                <w:spacing w:val="1"/>
              </w:rPr>
              <w:t>v</w:t>
            </w:r>
            <w:r w:rsidRPr="006E2295">
              <w:rPr>
                <w:rFonts w:ascii="Book Antiqua" w:hAnsi="Book Antiqua"/>
                <w:spacing w:val="-1"/>
              </w:rPr>
              <w:t>a</w:t>
            </w:r>
            <w:r w:rsidRPr="006E2295">
              <w:rPr>
                <w:rFonts w:ascii="Book Antiqua" w:hAnsi="Book Antiqua"/>
                <w:spacing w:val="1"/>
              </w:rPr>
              <w:t>nj</w:t>
            </w:r>
            <w:r w:rsidRPr="006E2295">
              <w:rPr>
                <w:rFonts w:ascii="Book Antiqua" w:hAnsi="Book Antiqua"/>
              </w:rPr>
              <w:t>e</w:t>
            </w:r>
            <w:r w:rsidRPr="006E2295">
              <w:rPr>
                <w:rFonts w:ascii="Book Antiqua" w:hAnsi="Book Antiqua"/>
                <w:spacing w:val="15"/>
              </w:rPr>
              <w:t xml:space="preserve"> </w:t>
            </w:r>
            <w:r w:rsidRPr="006E2295">
              <w:rPr>
                <w:rFonts w:ascii="Book Antiqua" w:hAnsi="Book Antiqua"/>
              </w:rPr>
              <w:t>u</w:t>
            </w:r>
            <w:r w:rsidRPr="006E2295">
              <w:rPr>
                <w:rFonts w:ascii="Book Antiqua" w:hAnsi="Book Antiqua"/>
                <w:spacing w:val="6"/>
              </w:rPr>
              <w:t xml:space="preserve"> </w:t>
            </w:r>
            <w:r w:rsidRPr="006E2295">
              <w:rPr>
                <w:rFonts w:ascii="Book Antiqua" w:hAnsi="Book Antiqua"/>
                <w:spacing w:val="2"/>
              </w:rPr>
              <w:t>r</w:t>
            </w:r>
            <w:r w:rsidRPr="006E2295">
              <w:rPr>
                <w:rFonts w:ascii="Book Antiqua" w:hAnsi="Book Antiqua"/>
                <w:spacing w:val="-1"/>
              </w:rPr>
              <w:t>a</w:t>
            </w:r>
            <w:r w:rsidRPr="006E2295">
              <w:rPr>
                <w:rFonts w:ascii="Book Antiqua" w:hAnsi="Book Antiqua"/>
              </w:rPr>
              <w:t>z</w:t>
            </w:r>
            <w:r w:rsidRPr="006E2295">
              <w:rPr>
                <w:rFonts w:ascii="Book Antiqua" w:hAnsi="Book Antiqua"/>
                <w:spacing w:val="-1"/>
              </w:rPr>
              <w:t>me</w:t>
            </w:r>
            <w:r w:rsidRPr="006E2295">
              <w:rPr>
                <w:rFonts w:ascii="Book Antiqua" w:hAnsi="Book Antiqua"/>
              </w:rPr>
              <w:t>ni</w:t>
            </w:r>
            <w:r w:rsidRPr="006E2295">
              <w:rPr>
                <w:rFonts w:ascii="Book Antiqua" w:hAnsi="Book Antiqua"/>
                <w:spacing w:val="15"/>
              </w:rPr>
              <w:t xml:space="preserve"> </w:t>
            </w:r>
            <w:r w:rsidRPr="006E2295">
              <w:rPr>
                <w:rFonts w:ascii="Book Antiqua" w:hAnsi="Book Antiqua"/>
                <w:spacing w:val="-1"/>
              </w:rPr>
              <w:t>s</w:t>
            </w:r>
            <w:r w:rsidRPr="006E2295">
              <w:rPr>
                <w:rFonts w:ascii="Book Antiqua" w:hAnsi="Book Antiqua"/>
              </w:rPr>
              <w:t>vih n</w:t>
            </w:r>
            <w:r w:rsidRPr="006E2295">
              <w:rPr>
                <w:rFonts w:ascii="Book Antiqua" w:hAnsi="Book Antiqua"/>
                <w:spacing w:val="-1"/>
              </w:rPr>
              <w:t>e</w:t>
            </w:r>
            <w:r w:rsidRPr="006E2295">
              <w:rPr>
                <w:rFonts w:ascii="Book Antiqua" w:hAnsi="Book Antiqua"/>
              </w:rPr>
              <w:t>o</w:t>
            </w:r>
            <w:r w:rsidRPr="006E2295">
              <w:rPr>
                <w:rFonts w:ascii="Book Antiqua" w:hAnsi="Book Antiqua"/>
                <w:spacing w:val="-2"/>
              </w:rPr>
              <w:t>p</w:t>
            </w:r>
            <w:r w:rsidRPr="006E2295">
              <w:rPr>
                <w:rFonts w:ascii="Book Antiqua" w:hAnsi="Book Antiqua"/>
                <w:spacing w:val="2"/>
              </w:rPr>
              <w:t>h</w:t>
            </w:r>
            <w:r w:rsidRPr="006E2295">
              <w:rPr>
                <w:rFonts w:ascii="Book Antiqua" w:hAnsi="Book Antiqua"/>
              </w:rPr>
              <w:t>od</w:t>
            </w:r>
            <w:r w:rsidRPr="006E2295">
              <w:rPr>
                <w:rFonts w:ascii="Book Antiqua" w:hAnsi="Book Antiqua"/>
                <w:spacing w:val="-1"/>
              </w:rPr>
              <w:t>n</w:t>
            </w:r>
            <w:r w:rsidRPr="006E2295">
              <w:rPr>
                <w:rFonts w:ascii="Book Antiqua" w:hAnsi="Book Antiqua"/>
                <w:spacing w:val="-2"/>
              </w:rPr>
              <w:t>i</w:t>
            </w:r>
            <w:r w:rsidRPr="006E2295">
              <w:rPr>
                <w:rFonts w:ascii="Book Antiqua" w:hAnsi="Book Antiqua"/>
              </w:rPr>
              <w:t>h</w:t>
            </w:r>
            <w:r w:rsidRPr="006E2295">
              <w:rPr>
                <w:rFonts w:ascii="Book Antiqua" w:hAnsi="Book Antiqua"/>
                <w:spacing w:val="6"/>
              </w:rPr>
              <w:t xml:space="preserve"> </w:t>
            </w:r>
            <w:r w:rsidRPr="006E2295">
              <w:rPr>
                <w:rFonts w:ascii="Book Antiqua" w:hAnsi="Book Antiqua"/>
                <w:spacing w:val="-2"/>
              </w:rPr>
              <w:t>i</w:t>
            </w:r>
            <w:r w:rsidRPr="006E2295">
              <w:rPr>
                <w:rFonts w:ascii="Book Antiqua" w:hAnsi="Book Antiqua"/>
              </w:rPr>
              <w:t>nform</w:t>
            </w:r>
            <w:r w:rsidRPr="006E2295">
              <w:rPr>
                <w:rFonts w:ascii="Book Antiqua" w:hAnsi="Book Antiqua"/>
                <w:spacing w:val="-2"/>
              </w:rPr>
              <w:t>ac</w:t>
            </w:r>
            <w:r w:rsidRPr="006E2295">
              <w:rPr>
                <w:rFonts w:ascii="Book Antiqua" w:hAnsi="Book Antiqua"/>
              </w:rPr>
              <w:t>ija</w:t>
            </w:r>
            <w:r w:rsidRPr="006E2295">
              <w:rPr>
                <w:rFonts w:ascii="Book Antiqua" w:hAnsi="Book Antiqua"/>
                <w:spacing w:val="6"/>
              </w:rPr>
              <w:t xml:space="preserve"> </w:t>
            </w:r>
            <w:r w:rsidRPr="006E2295">
              <w:rPr>
                <w:rFonts w:ascii="Book Antiqua" w:hAnsi="Book Antiqua"/>
              </w:rPr>
              <w:t>i</w:t>
            </w:r>
            <w:r w:rsidRPr="006E2295">
              <w:rPr>
                <w:rFonts w:ascii="Book Antiqua" w:hAnsi="Book Antiqua"/>
                <w:spacing w:val="3"/>
              </w:rPr>
              <w:t xml:space="preserve"> </w:t>
            </w:r>
            <w:r w:rsidRPr="006E2295">
              <w:rPr>
                <w:rFonts w:ascii="Book Antiqua" w:hAnsi="Book Antiqua"/>
              </w:rPr>
              <w:t>po</w:t>
            </w:r>
            <w:r w:rsidRPr="006E2295">
              <w:rPr>
                <w:rFonts w:ascii="Book Antiqua" w:hAnsi="Book Antiqua"/>
                <w:spacing w:val="-1"/>
              </w:rPr>
              <w:t>m</w:t>
            </w:r>
            <w:r w:rsidRPr="006E2295">
              <w:rPr>
                <w:rFonts w:ascii="Book Antiqua" w:hAnsi="Book Antiqua"/>
              </w:rPr>
              <w:t>oć</w:t>
            </w:r>
            <w:r w:rsidRPr="006E2295">
              <w:rPr>
                <w:rFonts w:ascii="Book Antiqua" w:hAnsi="Book Antiqua"/>
                <w:spacing w:val="4"/>
              </w:rPr>
              <w:t xml:space="preserve"> </w:t>
            </w:r>
            <w:r w:rsidRPr="006E2295">
              <w:rPr>
                <w:rFonts w:ascii="Book Antiqua" w:hAnsi="Book Antiqua"/>
              </w:rPr>
              <w:t>o</w:t>
            </w:r>
            <w:r w:rsidRPr="006E2295">
              <w:rPr>
                <w:rFonts w:ascii="Book Antiqua" w:hAnsi="Book Antiqua"/>
                <w:spacing w:val="-1"/>
              </w:rPr>
              <w:t>s</w:t>
            </w:r>
            <w:r w:rsidRPr="006E2295">
              <w:rPr>
                <w:rFonts w:ascii="Book Antiqua" w:hAnsi="Book Antiqua"/>
              </w:rPr>
              <w:t>talim</w:t>
            </w:r>
            <w:r w:rsidRPr="006E2295">
              <w:rPr>
                <w:rFonts w:ascii="Book Antiqua" w:hAnsi="Book Antiqua"/>
                <w:spacing w:val="1"/>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nim</w:t>
            </w:r>
            <w:r w:rsidRPr="006E2295">
              <w:rPr>
                <w:rFonts w:ascii="Book Antiqua" w:hAnsi="Book Antiqua"/>
                <w:spacing w:val="3"/>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1"/>
              </w:rPr>
              <w:t>i</w:t>
            </w:r>
            <w:r w:rsidRPr="006E2295">
              <w:rPr>
                <w:rFonts w:ascii="Book Antiqua" w:hAnsi="Book Antiqua"/>
                <w:spacing w:val="-1"/>
              </w:rPr>
              <w:t>m</w:t>
            </w:r>
            <w:r w:rsidRPr="006E2295">
              <w:rPr>
                <w:rFonts w:ascii="Book Antiqua" w:hAnsi="Book Antiqua"/>
              </w:rPr>
              <w:t>a</w:t>
            </w:r>
            <w:r w:rsidRPr="006E2295">
              <w:rPr>
                <w:rFonts w:ascii="Book Antiqua" w:hAnsi="Book Antiqua"/>
                <w:spacing w:val="3"/>
              </w:rPr>
              <w:t xml:space="preserve"> </w:t>
            </w:r>
            <w:r w:rsidRPr="006E2295">
              <w:rPr>
                <w:rFonts w:ascii="Book Antiqua" w:hAnsi="Book Antiqua"/>
              </w:rPr>
              <w:t>koje</w:t>
            </w:r>
            <w:r w:rsidRPr="006E2295">
              <w:rPr>
                <w:rFonts w:ascii="Book Antiqua" w:hAnsi="Book Antiqua"/>
                <w:spacing w:val="4"/>
              </w:rPr>
              <w:t xml:space="preserve"> </w:t>
            </w:r>
            <w:r w:rsidRPr="006E2295">
              <w:rPr>
                <w:rFonts w:ascii="Book Antiqua" w:hAnsi="Book Antiqua"/>
                <w:spacing w:val="1"/>
              </w:rPr>
              <w:t>s</w:t>
            </w:r>
            <w:r w:rsidRPr="006E2295">
              <w:rPr>
                <w:rFonts w:ascii="Book Antiqua" w:hAnsi="Book Antiqua"/>
              </w:rPr>
              <w:t>u</w:t>
            </w:r>
            <w:r w:rsidRPr="006E2295">
              <w:rPr>
                <w:rFonts w:ascii="Book Antiqua" w:hAnsi="Book Antiqua"/>
                <w:spacing w:val="4"/>
              </w:rPr>
              <w:t xml:space="preserve"> </w:t>
            </w:r>
            <w:r w:rsidRPr="006E2295">
              <w:rPr>
                <w:rFonts w:ascii="Book Antiqua" w:hAnsi="Book Antiqua"/>
              </w:rPr>
              <w:t>u</w:t>
            </w:r>
            <w:r w:rsidRPr="006E2295">
              <w:rPr>
                <w:rFonts w:ascii="Book Antiqua" w:hAnsi="Book Antiqua"/>
                <w:spacing w:val="57"/>
              </w:rPr>
              <w:t xml:space="preserve"> </w:t>
            </w:r>
            <w:r w:rsidRPr="006E2295">
              <w:rPr>
                <w:rFonts w:ascii="Book Antiqua" w:hAnsi="Book Antiqua"/>
              </w:rPr>
              <w:lastRenderedPageBreak/>
              <w:t>pita</w:t>
            </w:r>
            <w:r w:rsidRPr="006E2295">
              <w:rPr>
                <w:rFonts w:ascii="Book Antiqua" w:hAnsi="Book Antiqua"/>
                <w:spacing w:val="3"/>
              </w:rPr>
              <w:t>nj</w:t>
            </w:r>
            <w:r w:rsidRPr="006E2295">
              <w:rPr>
                <w:rFonts w:ascii="Book Antiqua" w:hAnsi="Book Antiqua"/>
                <w:spacing w:val="-5"/>
              </w:rPr>
              <w:t>u</w:t>
            </w:r>
            <w:r w:rsidRPr="006E2295">
              <w:rPr>
                <w:rFonts w:ascii="Book Antiqua" w:hAnsi="Book Antiqua"/>
              </w:rPr>
              <w:t xml:space="preserve">, </w:t>
            </w:r>
            <w:r w:rsidRPr="006E2295">
              <w:rPr>
                <w:rFonts w:ascii="Book Antiqua" w:hAnsi="Book Antiqua"/>
                <w:spacing w:val="-5"/>
              </w:rPr>
              <w:t>u</w:t>
            </w:r>
            <w:r w:rsidRPr="006E2295">
              <w:rPr>
                <w:rFonts w:ascii="Book Antiqua" w:hAnsi="Book Antiqua"/>
              </w:rPr>
              <w:t>k</w:t>
            </w:r>
            <w:r w:rsidRPr="006E2295">
              <w:rPr>
                <w:rFonts w:ascii="Book Antiqua" w:hAnsi="Book Antiqua"/>
                <w:spacing w:val="5"/>
              </w:rPr>
              <w:t>lj</w:t>
            </w:r>
            <w:r w:rsidRPr="006E2295">
              <w:rPr>
                <w:rFonts w:ascii="Book Antiqua" w:hAnsi="Book Antiqua"/>
                <w:spacing w:val="-5"/>
              </w:rPr>
              <w:t>u</w:t>
            </w:r>
            <w:r w:rsidRPr="006E2295">
              <w:rPr>
                <w:rFonts w:ascii="Book Antiqua" w:hAnsi="Book Antiqua"/>
                <w:spacing w:val="3"/>
              </w:rPr>
              <w:t>č</w:t>
            </w:r>
            <w:r w:rsidRPr="006E2295">
              <w:rPr>
                <w:rFonts w:ascii="Book Antiqua" w:hAnsi="Book Antiqua"/>
                <w:spacing w:val="-5"/>
              </w:rPr>
              <w:t>u</w:t>
            </w:r>
            <w:r w:rsidRPr="006E2295">
              <w:rPr>
                <w:rFonts w:ascii="Book Antiqua" w:hAnsi="Book Antiqua"/>
                <w:spacing w:val="5"/>
              </w:rPr>
              <w:t>j</w:t>
            </w:r>
            <w:r w:rsidRPr="006E2295">
              <w:rPr>
                <w:rFonts w:ascii="Book Antiqua" w:hAnsi="Book Antiqua"/>
                <w:spacing w:val="-5"/>
              </w:rPr>
              <w:t>u</w:t>
            </w:r>
            <w:r w:rsidRPr="006E2295">
              <w:rPr>
                <w:rFonts w:ascii="Book Antiqua" w:hAnsi="Book Antiqua"/>
              </w:rPr>
              <w:t>ći</w:t>
            </w:r>
            <w:r w:rsidRPr="006E2295">
              <w:rPr>
                <w:rFonts w:ascii="Book Antiqua" w:hAnsi="Book Antiqua"/>
                <w:spacing w:val="3"/>
              </w:rPr>
              <w:t xml:space="preserve"> </w:t>
            </w:r>
            <w:r w:rsidRPr="006E2295">
              <w:rPr>
                <w:rFonts w:ascii="Book Antiqua" w:hAnsi="Book Antiqua"/>
                <w:spacing w:val="2"/>
              </w:rPr>
              <w:t>r</w:t>
            </w:r>
            <w:r w:rsidRPr="006E2295">
              <w:rPr>
                <w:rFonts w:ascii="Book Antiqua" w:hAnsi="Book Antiqua"/>
                <w:spacing w:val="-1"/>
              </w:rPr>
              <w:t>a</w:t>
            </w:r>
            <w:r w:rsidRPr="006E2295">
              <w:rPr>
                <w:rFonts w:ascii="Book Antiqua" w:hAnsi="Book Antiqua"/>
              </w:rPr>
              <w:t>z</w:t>
            </w:r>
            <w:r w:rsidRPr="006E2295">
              <w:rPr>
                <w:rFonts w:ascii="Book Antiqua" w:hAnsi="Book Antiqua"/>
                <w:spacing w:val="-1"/>
              </w:rPr>
              <w:t>me</w:t>
            </w:r>
            <w:r w:rsidRPr="006E2295">
              <w:rPr>
                <w:rFonts w:ascii="Book Antiqua" w:hAnsi="Book Antiqua"/>
                <w:spacing w:val="3"/>
              </w:rPr>
              <w:t>n</w:t>
            </w:r>
            <w:r w:rsidRPr="006E2295">
              <w:rPr>
                <w:rFonts w:ascii="Book Antiqua" w:hAnsi="Book Antiqua"/>
              </w:rPr>
              <w:t>u</w:t>
            </w:r>
            <w:r w:rsidRPr="006E2295">
              <w:rPr>
                <w:rFonts w:ascii="Book Antiqua" w:hAnsi="Book Antiqua"/>
                <w:spacing w:val="-3"/>
              </w:rPr>
              <w:t xml:space="preserve"> </w:t>
            </w:r>
            <w:r w:rsidRPr="006E2295">
              <w:rPr>
                <w:rFonts w:ascii="Book Antiqua" w:hAnsi="Book Antiqua"/>
              </w:rPr>
              <w:t>i</w:t>
            </w:r>
            <w:r w:rsidRPr="006E2295">
              <w:rPr>
                <w:rFonts w:ascii="Book Antiqua" w:hAnsi="Book Antiqua"/>
                <w:spacing w:val="3"/>
              </w:rPr>
              <w:t>n</w:t>
            </w:r>
            <w:r w:rsidRPr="006E2295">
              <w:rPr>
                <w:rFonts w:ascii="Book Antiqua" w:hAnsi="Book Antiqua"/>
              </w:rPr>
              <w:t>form</w:t>
            </w:r>
            <w:r w:rsidRPr="006E2295">
              <w:rPr>
                <w:rFonts w:ascii="Book Antiqua" w:hAnsi="Book Antiqua"/>
                <w:spacing w:val="-2"/>
              </w:rPr>
              <w:t>a</w:t>
            </w:r>
            <w:r w:rsidRPr="006E2295">
              <w:rPr>
                <w:rFonts w:ascii="Book Antiqua" w:hAnsi="Book Antiqua"/>
              </w:rPr>
              <w:t>cija</w:t>
            </w:r>
            <w:r w:rsidRPr="006E2295">
              <w:rPr>
                <w:rFonts w:ascii="Book Antiqua" w:hAnsi="Book Antiqua"/>
                <w:spacing w:val="1"/>
              </w:rPr>
              <w:t xml:space="preserve"> </w:t>
            </w:r>
            <w:r w:rsidRPr="006E2295">
              <w:rPr>
                <w:rFonts w:ascii="Book Antiqua" w:hAnsi="Book Antiqua"/>
              </w:rPr>
              <w:t>o</w:t>
            </w:r>
            <w:r w:rsidRPr="006E2295">
              <w:rPr>
                <w:rFonts w:ascii="Book Antiqua" w:hAnsi="Book Antiqua"/>
                <w:spacing w:val="2"/>
              </w:rPr>
              <w:t xml:space="preserve"> </w:t>
            </w:r>
            <w:r w:rsidRPr="006E2295">
              <w:rPr>
                <w:rFonts w:ascii="Book Antiqua" w:hAnsi="Book Antiqua"/>
                <w:spacing w:val="-1"/>
              </w:rPr>
              <w:t>s</w:t>
            </w:r>
            <w:r w:rsidRPr="006E2295">
              <w:rPr>
                <w:rFonts w:ascii="Book Antiqua" w:hAnsi="Book Antiqua"/>
              </w:rPr>
              <w:t>vim</w:t>
            </w:r>
            <w:r w:rsidRPr="006E2295">
              <w:rPr>
                <w:rFonts w:ascii="Book Antiqua" w:hAnsi="Book Antiqua"/>
                <w:spacing w:val="6"/>
              </w:rPr>
              <w:t xml:space="preserve"> </w:t>
            </w:r>
            <w:r w:rsidRPr="006E2295">
              <w:rPr>
                <w:rFonts w:ascii="Book Antiqua" w:hAnsi="Book Antiqua"/>
                <w:spacing w:val="-5"/>
              </w:rPr>
              <w:t>u</w:t>
            </w:r>
            <w:r w:rsidRPr="006E2295">
              <w:rPr>
                <w:rFonts w:ascii="Book Antiqua" w:hAnsi="Book Antiqua"/>
              </w:rPr>
              <w:t>tv</w:t>
            </w:r>
            <w:r w:rsidRPr="006E2295">
              <w:rPr>
                <w:rFonts w:ascii="Book Antiqua" w:hAnsi="Book Antiqua"/>
                <w:spacing w:val="2"/>
              </w:rPr>
              <w:t>r</w:t>
            </w:r>
            <w:r w:rsidRPr="006E2295">
              <w:rPr>
                <w:rFonts w:ascii="Book Antiqua" w:hAnsi="Book Antiqua"/>
                <w:spacing w:val="-1"/>
              </w:rPr>
              <w:t>đe</w:t>
            </w:r>
            <w:r w:rsidRPr="006E2295">
              <w:rPr>
                <w:rFonts w:ascii="Book Antiqua" w:hAnsi="Book Antiqua"/>
              </w:rPr>
              <w:t>nim</w:t>
            </w:r>
            <w:r w:rsidRPr="006E2295">
              <w:rPr>
                <w:rFonts w:ascii="Book Antiqua" w:hAnsi="Book Antiqua"/>
                <w:spacing w:val="1"/>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l</w:t>
            </w:r>
            <w:r w:rsidRPr="006E2295">
              <w:rPr>
                <w:rFonts w:ascii="Book Antiqua" w:hAnsi="Book Antiqua"/>
                <w:spacing w:val="-1"/>
              </w:rPr>
              <w:t>a</w:t>
            </w:r>
            <w:r w:rsidRPr="006E2295">
              <w:rPr>
                <w:rFonts w:ascii="Book Antiqua" w:hAnsi="Book Antiqua"/>
              </w:rPr>
              <w:t>zi</w:t>
            </w:r>
            <w:r w:rsidRPr="006E2295">
              <w:rPr>
                <w:rFonts w:ascii="Book Antiqua" w:hAnsi="Book Antiqua"/>
                <w:spacing w:val="-1"/>
              </w:rPr>
              <w:t>m</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i</w:t>
            </w:r>
            <w:r w:rsidRPr="006E2295">
              <w:rPr>
                <w:rFonts w:ascii="Book Antiqua" w:hAnsi="Book Antiqua"/>
                <w:spacing w:val="3"/>
              </w:rPr>
              <w:t xml:space="preserve"> </w:t>
            </w:r>
            <w:r w:rsidRPr="006E2295">
              <w:rPr>
                <w:rFonts w:ascii="Book Antiqua" w:hAnsi="Book Antiqua"/>
                <w:spacing w:val="-1"/>
              </w:rPr>
              <w:t>a</w:t>
            </w:r>
            <w:r w:rsidRPr="006E2295">
              <w:rPr>
                <w:rFonts w:ascii="Book Antiqua" w:hAnsi="Book Antiqua"/>
              </w:rPr>
              <w:t>kt</w:t>
            </w:r>
            <w:r w:rsidRPr="006E2295">
              <w:rPr>
                <w:rFonts w:ascii="Book Antiqua" w:hAnsi="Book Antiqua"/>
                <w:spacing w:val="1"/>
              </w:rPr>
              <w:t>i</w:t>
            </w:r>
            <w:r w:rsidRPr="006E2295">
              <w:rPr>
                <w:rFonts w:ascii="Book Antiqua" w:hAnsi="Book Antiqua"/>
              </w:rPr>
              <w:t>vno</w:t>
            </w:r>
            <w:r w:rsidRPr="006E2295">
              <w:rPr>
                <w:rFonts w:ascii="Book Antiqua" w:hAnsi="Book Antiqua"/>
                <w:spacing w:val="-1"/>
              </w:rPr>
              <w:t>s</w:t>
            </w:r>
            <w:r w:rsidRPr="006E2295">
              <w:rPr>
                <w:rFonts w:ascii="Book Antiqua" w:hAnsi="Book Antiqua"/>
              </w:rPr>
              <w:t>t</w:t>
            </w:r>
            <w:r w:rsidRPr="006E2295">
              <w:rPr>
                <w:rFonts w:ascii="Book Antiqua" w:hAnsi="Book Antiqua"/>
                <w:spacing w:val="1"/>
              </w:rPr>
              <w:t>i</w:t>
            </w:r>
            <w:r w:rsidRPr="006E2295">
              <w:rPr>
                <w:rFonts w:ascii="Book Antiqua" w:hAnsi="Book Antiqua"/>
                <w:spacing w:val="-1"/>
              </w:rPr>
              <w:t>m</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kn</w:t>
            </w:r>
            <w:r w:rsidRPr="006E2295">
              <w:rPr>
                <w:rFonts w:ascii="Book Antiqua" w:hAnsi="Book Antiqua"/>
                <w:spacing w:val="-1"/>
              </w:rPr>
              <w:t>a</w:t>
            </w:r>
            <w:r w:rsidRPr="006E2295">
              <w:rPr>
                <w:rFonts w:ascii="Book Antiqua" w:hAnsi="Book Antiqua"/>
              </w:rPr>
              <w:t>d</w:t>
            </w:r>
            <w:r w:rsidRPr="006E2295">
              <w:rPr>
                <w:rFonts w:ascii="Book Antiqua" w:hAnsi="Book Antiqua"/>
                <w:spacing w:val="1"/>
              </w:rPr>
              <w:t>n</w:t>
            </w:r>
            <w:r w:rsidRPr="006E2295">
              <w:rPr>
                <w:rFonts w:ascii="Book Antiqua" w:hAnsi="Book Antiqua"/>
              </w:rPr>
              <w:t>e prov</w:t>
            </w:r>
            <w:r w:rsidRPr="006E2295">
              <w:rPr>
                <w:rFonts w:ascii="Book Antiqua" w:hAnsi="Book Antiqua"/>
                <w:spacing w:val="-2"/>
              </w:rPr>
              <w:t>e</w:t>
            </w:r>
            <w:r w:rsidRPr="006E2295">
              <w:rPr>
                <w:rFonts w:ascii="Book Antiqua" w:hAnsi="Book Antiqua"/>
              </w:rPr>
              <w:t>re</w:t>
            </w:r>
            <w:r w:rsidRPr="006E2295">
              <w:rPr>
                <w:rFonts w:ascii="Book Antiqua" w:hAnsi="Book Antiqua"/>
                <w:spacing w:val="37"/>
              </w:rPr>
              <w:t xml:space="preserve"> </w:t>
            </w:r>
            <w:r w:rsidRPr="006E2295">
              <w:rPr>
                <w:rFonts w:ascii="Book Antiqua" w:hAnsi="Book Antiqua"/>
              </w:rPr>
              <w:t>koje</w:t>
            </w:r>
            <w:r w:rsidRPr="006E2295">
              <w:rPr>
                <w:rFonts w:ascii="Book Antiqua" w:hAnsi="Book Antiqua"/>
                <w:spacing w:val="37"/>
              </w:rPr>
              <w:t xml:space="preserve"> </w:t>
            </w:r>
            <w:r w:rsidRPr="006E2295">
              <w:rPr>
                <w:rFonts w:ascii="Book Antiqua" w:hAnsi="Book Antiqua"/>
                <w:spacing w:val="-1"/>
              </w:rPr>
              <w:t>s</w:t>
            </w:r>
            <w:r w:rsidRPr="006E2295">
              <w:rPr>
                <w:rFonts w:ascii="Book Antiqua" w:hAnsi="Book Antiqua"/>
              </w:rPr>
              <w:t>e</w:t>
            </w:r>
            <w:r w:rsidRPr="006E2295">
              <w:rPr>
                <w:rFonts w:ascii="Book Antiqua" w:hAnsi="Book Antiqua"/>
                <w:spacing w:val="37"/>
              </w:rPr>
              <w:t xml:space="preserve"> </w:t>
            </w:r>
            <w:r w:rsidRPr="006E2295">
              <w:rPr>
                <w:rFonts w:ascii="Book Antiqua" w:hAnsi="Book Antiqua"/>
              </w:rPr>
              <w:t>pr</w:t>
            </w:r>
            <w:r w:rsidRPr="006E2295">
              <w:rPr>
                <w:rFonts w:ascii="Book Antiqua" w:hAnsi="Book Antiqua"/>
                <w:spacing w:val="-1"/>
              </w:rPr>
              <w:t>e</w:t>
            </w:r>
            <w:r w:rsidRPr="006E2295">
              <w:rPr>
                <w:rFonts w:ascii="Book Antiqua" w:hAnsi="Book Antiqua"/>
                <w:spacing w:val="4"/>
              </w:rPr>
              <w:t>d</w:t>
            </w:r>
            <w:r w:rsidRPr="006E2295">
              <w:rPr>
                <w:rFonts w:ascii="Book Antiqua" w:hAnsi="Book Antiqua"/>
                <w:spacing w:val="-8"/>
              </w:rPr>
              <w:t>u</w:t>
            </w:r>
            <w:r w:rsidRPr="006E2295">
              <w:rPr>
                <w:rFonts w:ascii="Book Antiqua" w:hAnsi="Book Antiqua"/>
                <w:spacing w:val="3"/>
              </w:rPr>
              <w:t>z</w:t>
            </w:r>
            <w:r w:rsidRPr="006E2295">
              <w:rPr>
                <w:rFonts w:ascii="Book Antiqua" w:hAnsi="Book Antiqua"/>
              </w:rPr>
              <w:t>i</w:t>
            </w:r>
            <w:r w:rsidRPr="006E2295">
              <w:rPr>
                <w:rFonts w:ascii="Book Antiqua" w:hAnsi="Book Antiqua"/>
                <w:spacing w:val="-1"/>
              </w:rPr>
              <w:t>ma</w:t>
            </w:r>
            <w:r w:rsidRPr="006E2295">
              <w:rPr>
                <w:rFonts w:ascii="Book Antiqua" w:hAnsi="Book Antiqua"/>
                <w:spacing w:val="2"/>
              </w:rPr>
              <w:t>j</w:t>
            </w:r>
            <w:r w:rsidRPr="006E2295">
              <w:rPr>
                <w:rFonts w:ascii="Book Antiqua" w:hAnsi="Book Antiqua"/>
              </w:rPr>
              <w:t>u</w:t>
            </w:r>
            <w:r w:rsidRPr="006E2295">
              <w:rPr>
                <w:rFonts w:ascii="Book Antiqua" w:hAnsi="Book Antiqua"/>
                <w:spacing w:val="33"/>
              </w:rPr>
              <w:t xml:space="preserve"> </w:t>
            </w:r>
            <w:r w:rsidRPr="006E2295">
              <w:rPr>
                <w:rFonts w:ascii="Book Antiqua" w:hAnsi="Book Antiqua"/>
              </w:rPr>
              <w:t>k</w:t>
            </w:r>
            <w:r w:rsidRPr="006E2295">
              <w:rPr>
                <w:rFonts w:ascii="Book Antiqua" w:hAnsi="Book Antiqua"/>
                <w:spacing w:val="-1"/>
              </w:rPr>
              <w:t>a</w:t>
            </w:r>
            <w:r w:rsidRPr="006E2295">
              <w:rPr>
                <w:rFonts w:ascii="Book Antiqua" w:hAnsi="Book Antiqua"/>
              </w:rPr>
              <w:t>o</w:t>
            </w:r>
            <w:r w:rsidRPr="006E2295">
              <w:rPr>
                <w:rFonts w:ascii="Book Antiqua" w:hAnsi="Book Antiqua"/>
                <w:spacing w:val="38"/>
              </w:rPr>
              <w:t xml:space="preserve"> </w:t>
            </w:r>
            <w:r w:rsidRPr="006E2295">
              <w:rPr>
                <w:rFonts w:ascii="Book Antiqua" w:hAnsi="Book Antiqua"/>
              </w:rPr>
              <w:t>r</w:t>
            </w:r>
            <w:r w:rsidRPr="006E2295">
              <w:rPr>
                <w:rFonts w:ascii="Book Antiqua" w:hAnsi="Book Antiqua"/>
                <w:spacing w:val="-1"/>
              </w:rPr>
              <w:t>e</w:t>
            </w:r>
            <w:r w:rsidRPr="006E2295">
              <w:rPr>
                <w:rFonts w:ascii="Book Antiqua" w:hAnsi="Book Antiqua"/>
                <w:spacing w:val="5"/>
              </w:rPr>
              <w:t>z</w:t>
            </w:r>
            <w:r w:rsidRPr="006E2295">
              <w:rPr>
                <w:rFonts w:ascii="Book Antiqua" w:hAnsi="Book Antiqua"/>
                <w:spacing w:val="-5"/>
              </w:rPr>
              <w:t>u</w:t>
            </w:r>
            <w:r w:rsidRPr="006E2295">
              <w:rPr>
                <w:rFonts w:ascii="Book Antiqua" w:hAnsi="Book Antiqua"/>
              </w:rPr>
              <w:t>lt</w:t>
            </w:r>
            <w:r w:rsidRPr="006E2295">
              <w:rPr>
                <w:rFonts w:ascii="Book Antiqua" w:hAnsi="Book Antiqua"/>
                <w:spacing w:val="-1"/>
              </w:rPr>
              <w:t>a</w:t>
            </w:r>
            <w:r w:rsidRPr="006E2295">
              <w:rPr>
                <w:rFonts w:ascii="Book Antiqua" w:hAnsi="Book Antiqua"/>
              </w:rPr>
              <w:t>t</w:t>
            </w:r>
            <w:r w:rsidRPr="006E2295">
              <w:rPr>
                <w:rFonts w:ascii="Book Antiqua" w:hAnsi="Book Antiqua"/>
                <w:spacing w:val="38"/>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w:t>
            </w:r>
            <w:r w:rsidRPr="006E2295">
              <w:rPr>
                <w:rFonts w:ascii="Book Antiqua" w:hAnsi="Book Antiqua"/>
                <w:spacing w:val="1"/>
              </w:rPr>
              <w:t>z</w:t>
            </w:r>
            <w:r w:rsidRPr="006E2295">
              <w:rPr>
                <w:rFonts w:ascii="Book Antiqua" w:hAnsi="Book Antiqua"/>
              </w:rPr>
              <w:t>ora</w:t>
            </w:r>
            <w:r w:rsidRPr="006E2295">
              <w:rPr>
                <w:rFonts w:ascii="Book Antiqua" w:hAnsi="Book Antiqua"/>
                <w:spacing w:val="37"/>
              </w:rPr>
              <w:t xml:space="preserve"> </w:t>
            </w:r>
            <w:r w:rsidRPr="006E2295">
              <w:rPr>
                <w:rFonts w:ascii="Book Antiqua" w:hAnsi="Book Antiqua"/>
              </w:rPr>
              <w:t>l</w:t>
            </w:r>
            <w:r w:rsidRPr="006E2295">
              <w:rPr>
                <w:rFonts w:ascii="Book Antiqua" w:hAnsi="Book Antiqua"/>
                <w:spacing w:val="1"/>
              </w:rPr>
              <w:t>i</w:t>
            </w:r>
            <w:r w:rsidRPr="006E2295">
              <w:rPr>
                <w:rFonts w:ascii="Book Antiqua" w:hAnsi="Book Antiqua"/>
              </w:rPr>
              <w:t>ca</w:t>
            </w:r>
            <w:r w:rsidRPr="006E2295">
              <w:rPr>
                <w:rFonts w:ascii="Book Antiqua" w:hAnsi="Book Antiqua"/>
                <w:spacing w:val="37"/>
              </w:rPr>
              <w:t xml:space="preserve"> </w:t>
            </w:r>
            <w:r w:rsidRPr="006E2295">
              <w:rPr>
                <w:rFonts w:ascii="Book Antiqua" w:hAnsi="Book Antiqua"/>
              </w:rPr>
              <w:t>i</w:t>
            </w:r>
            <w:r w:rsidRPr="006E2295">
              <w:rPr>
                <w:rFonts w:ascii="Book Antiqua" w:hAnsi="Book Antiqua"/>
                <w:spacing w:val="36"/>
              </w:rPr>
              <w:t xml:space="preserve"> </w:t>
            </w:r>
            <w:r w:rsidRPr="006E2295">
              <w:rPr>
                <w:rFonts w:ascii="Book Antiqua" w:hAnsi="Book Antiqua"/>
              </w:rPr>
              <w:t>org</w:t>
            </w:r>
            <w:r w:rsidRPr="006E2295">
              <w:rPr>
                <w:rFonts w:ascii="Book Antiqua" w:hAnsi="Book Antiqua"/>
                <w:spacing w:val="-1"/>
              </w:rPr>
              <w:t>a</w:t>
            </w:r>
            <w:r w:rsidRPr="006E2295">
              <w:rPr>
                <w:rFonts w:ascii="Book Antiqua" w:hAnsi="Book Antiqua"/>
              </w:rPr>
              <w:t>n</w:t>
            </w:r>
            <w:r w:rsidRPr="006E2295">
              <w:rPr>
                <w:rFonts w:ascii="Book Antiqua" w:hAnsi="Book Antiqua"/>
                <w:spacing w:val="-2"/>
              </w:rPr>
              <w:t>i</w:t>
            </w:r>
            <w:r w:rsidRPr="006E2295">
              <w:rPr>
                <w:rFonts w:ascii="Book Antiqua" w:hAnsi="Book Antiqua"/>
              </w:rPr>
              <w:t>z</w:t>
            </w:r>
            <w:r w:rsidRPr="006E2295">
              <w:rPr>
                <w:rFonts w:ascii="Book Antiqua" w:hAnsi="Book Antiqua"/>
                <w:spacing w:val="-1"/>
              </w:rPr>
              <w:t>a</w:t>
            </w:r>
            <w:r w:rsidRPr="006E2295">
              <w:rPr>
                <w:rFonts w:ascii="Book Antiqua" w:hAnsi="Book Antiqua"/>
                <w:spacing w:val="-2"/>
              </w:rPr>
              <w:t>c</w:t>
            </w:r>
            <w:r w:rsidRPr="006E2295">
              <w:rPr>
                <w:rFonts w:ascii="Book Antiqua" w:hAnsi="Book Antiqua"/>
              </w:rPr>
              <w:t>ija</w:t>
            </w:r>
            <w:r w:rsidRPr="006E2295">
              <w:rPr>
                <w:rFonts w:ascii="Book Antiqua" w:hAnsi="Book Antiqua"/>
                <w:spacing w:val="37"/>
              </w:rPr>
              <w:t xml:space="preserve"> </w:t>
            </w:r>
            <w:r w:rsidRPr="006E2295">
              <w:rPr>
                <w:rFonts w:ascii="Book Antiqua" w:hAnsi="Book Antiqua"/>
              </w:rPr>
              <w:t>koje</w:t>
            </w:r>
            <w:r w:rsidRPr="006E2295">
              <w:rPr>
                <w:rFonts w:ascii="Book Antiqua" w:hAnsi="Book Antiqua"/>
                <w:spacing w:val="37"/>
              </w:rPr>
              <w:t xml:space="preserve"> </w:t>
            </w:r>
            <w:r w:rsidRPr="006E2295">
              <w:rPr>
                <w:rFonts w:ascii="Book Antiqua" w:hAnsi="Book Antiqua"/>
              </w:rPr>
              <w:t>ob</w:t>
            </w:r>
            <w:r w:rsidRPr="006E2295">
              <w:rPr>
                <w:rFonts w:ascii="Book Antiqua" w:hAnsi="Book Antiqua"/>
                <w:spacing w:val="-1"/>
              </w:rPr>
              <w:t>a</w:t>
            </w:r>
            <w:r w:rsidRPr="006E2295">
              <w:rPr>
                <w:rFonts w:ascii="Book Antiqua" w:hAnsi="Book Antiqua"/>
              </w:rPr>
              <w:t>vlj</w:t>
            </w:r>
            <w:r w:rsidRPr="006E2295">
              <w:rPr>
                <w:rFonts w:ascii="Book Antiqua" w:hAnsi="Book Antiqua"/>
                <w:spacing w:val="-1"/>
              </w:rPr>
              <w:t>a</w:t>
            </w:r>
            <w:r w:rsidRPr="006E2295">
              <w:rPr>
                <w:rFonts w:ascii="Book Antiqua" w:hAnsi="Book Antiqua"/>
                <w:spacing w:val="2"/>
              </w:rPr>
              <w:t>j</w:t>
            </w:r>
            <w:r w:rsidRPr="006E2295">
              <w:rPr>
                <w:rFonts w:ascii="Book Antiqua" w:hAnsi="Book Antiqua"/>
              </w:rPr>
              <w:t xml:space="preserve">u </w:t>
            </w:r>
            <w:r w:rsidRPr="006E2295">
              <w:rPr>
                <w:rFonts w:ascii="Book Antiqua" w:hAnsi="Book Antiqua"/>
                <w:spacing w:val="-1"/>
              </w:rPr>
              <w:t>a</w:t>
            </w:r>
            <w:r w:rsidRPr="006E2295">
              <w:rPr>
                <w:rFonts w:ascii="Book Antiqua" w:hAnsi="Book Antiqua"/>
              </w:rPr>
              <w:t>kt</w:t>
            </w:r>
            <w:r w:rsidRPr="006E2295">
              <w:rPr>
                <w:rFonts w:ascii="Book Antiqua" w:hAnsi="Book Antiqua"/>
                <w:spacing w:val="1"/>
              </w:rPr>
              <w:t>i</w:t>
            </w:r>
            <w:r w:rsidRPr="006E2295">
              <w:rPr>
                <w:rFonts w:ascii="Book Antiqua" w:hAnsi="Book Antiqua"/>
              </w:rPr>
              <w:t>vno</w:t>
            </w:r>
            <w:r w:rsidRPr="006E2295">
              <w:rPr>
                <w:rFonts w:ascii="Book Antiqua" w:hAnsi="Book Antiqua"/>
                <w:spacing w:val="-1"/>
              </w:rPr>
              <w:t>s</w:t>
            </w:r>
            <w:r w:rsidRPr="006E2295">
              <w:rPr>
                <w:rFonts w:ascii="Book Antiqua" w:hAnsi="Book Antiqua"/>
              </w:rPr>
              <w:t>ti</w:t>
            </w:r>
            <w:r w:rsidRPr="006E2295">
              <w:rPr>
                <w:rFonts w:ascii="Book Antiqua" w:hAnsi="Book Antiqua"/>
                <w:spacing w:val="27"/>
              </w:rPr>
              <w:t xml:space="preserve"> </w:t>
            </w:r>
            <w:r w:rsidRPr="006E2295">
              <w:rPr>
                <w:rFonts w:ascii="Book Antiqua" w:hAnsi="Book Antiqua"/>
              </w:rPr>
              <w:t>na</w:t>
            </w:r>
            <w:r w:rsidRPr="006E2295">
              <w:rPr>
                <w:rFonts w:ascii="Book Antiqua" w:hAnsi="Book Antiqua"/>
                <w:spacing w:val="27"/>
              </w:rPr>
              <w:t xml:space="preserve"> </w:t>
            </w:r>
            <w:r w:rsidRPr="006E2295">
              <w:rPr>
                <w:rFonts w:ascii="Book Antiqua" w:hAnsi="Book Antiqua"/>
              </w:rPr>
              <w:t>terito</w:t>
            </w:r>
            <w:r w:rsidRPr="006E2295">
              <w:rPr>
                <w:rFonts w:ascii="Book Antiqua" w:hAnsi="Book Antiqua"/>
                <w:spacing w:val="-2"/>
              </w:rPr>
              <w:t>r</w:t>
            </w:r>
            <w:r w:rsidRPr="006E2295">
              <w:rPr>
                <w:rFonts w:ascii="Book Antiqua" w:hAnsi="Book Antiqua"/>
              </w:rPr>
              <w:t>iji</w:t>
            </w:r>
            <w:r w:rsidRPr="006E2295">
              <w:rPr>
                <w:rFonts w:ascii="Book Antiqua" w:hAnsi="Book Antiqua"/>
                <w:spacing w:val="30"/>
              </w:rPr>
              <w:t xml:space="preserve"> </w:t>
            </w:r>
            <w:r w:rsidRPr="006E2295">
              <w:rPr>
                <w:rFonts w:ascii="Book Antiqua" w:hAnsi="Book Antiqua"/>
              </w:rPr>
              <w:t>drž</w:t>
            </w:r>
            <w:r w:rsidRPr="006E2295">
              <w:rPr>
                <w:rFonts w:ascii="Book Antiqua" w:hAnsi="Book Antiqua"/>
                <w:spacing w:val="-1"/>
              </w:rPr>
              <w:t>a</w:t>
            </w:r>
            <w:r w:rsidRPr="006E2295">
              <w:rPr>
                <w:rFonts w:ascii="Book Antiqua" w:hAnsi="Book Antiqua"/>
              </w:rPr>
              <w:t>ve</w:t>
            </w:r>
            <w:r w:rsidRPr="006E2295">
              <w:rPr>
                <w:rFonts w:ascii="Book Antiqua" w:hAnsi="Book Antiqua"/>
                <w:spacing w:val="27"/>
              </w:rPr>
              <w:t xml:space="preserve"> </w:t>
            </w:r>
            <w:r w:rsidRPr="006E2295">
              <w:rPr>
                <w:rFonts w:ascii="Book Antiqua" w:hAnsi="Book Antiqua"/>
                <w:spacing w:val="-1"/>
              </w:rPr>
              <w:t>č</w:t>
            </w:r>
            <w:r w:rsidRPr="006E2295">
              <w:rPr>
                <w:rFonts w:ascii="Book Antiqua" w:hAnsi="Book Antiqua"/>
              </w:rPr>
              <w:t>l</w:t>
            </w:r>
            <w:r w:rsidRPr="006E2295">
              <w:rPr>
                <w:rFonts w:ascii="Book Antiqua" w:hAnsi="Book Antiqua"/>
                <w:spacing w:val="-1"/>
              </w:rPr>
              <w:t>a</w:t>
            </w:r>
            <w:r w:rsidRPr="006E2295">
              <w:rPr>
                <w:rFonts w:ascii="Book Antiqua" w:hAnsi="Book Antiqua"/>
              </w:rPr>
              <w:t>ni</w:t>
            </w:r>
            <w:r w:rsidRPr="006E2295">
              <w:rPr>
                <w:rFonts w:ascii="Book Antiqua" w:hAnsi="Book Antiqua"/>
                <w:spacing w:val="5"/>
              </w:rPr>
              <w:t>c</w:t>
            </w:r>
            <w:r w:rsidRPr="006E2295">
              <w:rPr>
                <w:rFonts w:ascii="Book Antiqua" w:hAnsi="Book Antiqua"/>
                <w:spacing w:val="-1"/>
              </w:rPr>
              <w:t>e</w:t>
            </w:r>
            <w:r w:rsidRPr="006E2295">
              <w:rPr>
                <w:rFonts w:ascii="Book Antiqua" w:hAnsi="Book Antiqua"/>
              </w:rPr>
              <w:t>,</w:t>
            </w:r>
            <w:r w:rsidRPr="006E2295">
              <w:rPr>
                <w:rFonts w:ascii="Book Antiqua" w:hAnsi="Book Antiqua"/>
                <w:spacing w:val="28"/>
              </w:rPr>
              <w:t xml:space="preserve"> </w:t>
            </w:r>
            <w:r w:rsidRPr="006E2295">
              <w:rPr>
                <w:rFonts w:ascii="Book Antiqua" w:hAnsi="Book Antiqua"/>
                <w:spacing w:val="-1"/>
              </w:rPr>
              <w:t>a</w:t>
            </w:r>
            <w:r w:rsidRPr="006E2295">
              <w:rPr>
                <w:rFonts w:ascii="Book Antiqua" w:hAnsi="Book Antiqua"/>
              </w:rPr>
              <w:t>li</w:t>
            </w:r>
            <w:r w:rsidRPr="006E2295">
              <w:rPr>
                <w:rFonts w:ascii="Book Antiqua" w:hAnsi="Book Antiqua"/>
                <w:spacing w:val="29"/>
              </w:rPr>
              <w:t xml:space="preserve"> </w:t>
            </w:r>
            <w:r w:rsidRPr="006E2295">
              <w:rPr>
                <w:rFonts w:ascii="Book Antiqua" w:hAnsi="Book Antiqua"/>
                <w:spacing w:val="1"/>
              </w:rPr>
              <w:t>s</w:t>
            </w:r>
            <w:r w:rsidRPr="006E2295">
              <w:rPr>
                <w:rFonts w:ascii="Book Antiqua" w:hAnsi="Book Antiqua"/>
              </w:rPr>
              <w:t>u</w:t>
            </w:r>
            <w:r w:rsidRPr="006E2295">
              <w:rPr>
                <w:rFonts w:ascii="Book Antiqua" w:hAnsi="Book Antiqua"/>
                <w:spacing w:val="23"/>
              </w:rPr>
              <w:t xml:space="preserve"> </w:t>
            </w:r>
            <w:r w:rsidRPr="006E2295">
              <w:rPr>
                <w:rFonts w:ascii="Book Antiqua" w:hAnsi="Book Antiqua"/>
                <w:spacing w:val="1"/>
              </w:rPr>
              <w:t>s</w:t>
            </w:r>
            <w:r w:rsidRPr="006E2295">
              <w:rPr>
                <w:rFonts w:ascii="Book Antiqua" w:hAnsi="Book Antiqua"/>
                <w:spacing w:val="-1"/>
              </w:rPr>
              <w:t>e</w:t>
            </w:r>
            <w:r w:rsidRPr="006E2295">
              <w:rPr>
                <w:rFonts w:ascii="Book Antiqua" w:hAnsi="Book Antiqua"/>
              </w:rPr>
              <w:t>rt</w:t>
            </w:r>
            <w:r w:rsidRPr="006E2295">
              <w:rPr>
                <w:rFonts w:ascii="Book Antiqua" w:hAnsi="Book Antiqua"/>
                <w:spacing w:val="1"/>
              </w:rPr>
              <w:t>i</w:t>
            </w:r>
            <w:r w:rsidRPr="006E2295">
              <w:rPr>
                <w:rFonts w:ascii="Book Antiqua" w:hAnsi="Book Antiqua"/>
              </w:rPr>
              <w:t>f</w:t>
            </w:r>
            <w:r w:rsidRPr="006E2295">
              <w:rPr>
                <w:rFonts w:ascii="Book Antiqua" w:hAnsi="Book Antiqua"/>
                <w:spacing w:val="1"/>
              </w:rPr>
              <w:t>i</w:t>
            </w:r>
            <w:r w:rsidRPr="006E2295">
              <w:rPr>
                <w:rFonts w:ascii="Book Antiqua" w:hAnsi="Book Antiqua"/>
              </w:rPr>
              <w:t>kov</w:t>
            </w:r>
            <w:r w:rsidRPr="006E2295">
              <w:rPr>
                <w:rFonts w:ascii="Book Antiqua" w:hAnsi="Book Antiqua"/>
                <w:spacing w:val="-2"/>
              </w:rPr>
              <w:t>an</w:t>
            </w:r>
            <w:r w:rsidRPr="006E2295">
              <w:rPr>
                <w:rFonts w:ascii="Book Antiqua" w:hAnsi="Book Antiqua"/>
              </w:rPr>
              <w:t>i</w:t>
            </w:r>
            <w:r w:rsidRPr="006E2295">
              <w:rPr>
                <w:rFonts w:ascii="Book Antiqua" w:hAnsi="Book Antiqua"/>
                <w:spacing w:val="29"/>
              </w:rPr>
              <w:t xml:space="preserve"> </w:t>
            </w:r>
            <w:r w:rsidRPr="006E2295">
              <w:rPr>
                <w:rFonts w:ascii="Book Antiqua" w:hAnsi="Book Antiqua"/>
              </w:rPr>
              <w:t>od</w:t>
            </w:r>
            <w:r w:rsidRPr="006E2295">
              <w:rPr>
                <w:rFonts w:ascii="Book Antiqua" w:hAnsi="Book Antiqua"/>
                <w:spacing w:val="26"/>
              </w:rPr>
              <w:t xml:space="preserve"> </w:t>
            </w:r>
            <w:r w:rsidRPr="006E2295">
              <w:rPr>
                <w:rFonts w:ascii="Book Antiqua" w:hAnsi="Book Antiqua"/>
                <w:spacing w:val="-1"/>
              </w:rPr>
              <w:t>s</w:t>
            </w:r>
            <w:r w:rsidRPr="006E2295">
              <w:rPr>
                <w:rFonts w:ascii="Book Antiqua" w:hAnsi="Book Antiqua"/>
              </w:rPr>
              <w:t>trane</w:t>
            </w:r>
            <w:r w:rsidRPr="006E2295">
              <w:rPr>
                <w:rFonts w:ascii="Book Antiqua" w:hAnsi="Book Antiqua"/>
                <w:spacing w:val="27"/>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ne 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ti</w:t>
            </w:r>
            <w:r w:rsidRPr="006E2295">
              <w:rPr>
                <w:rFonts w:ascii="Book Antiqua" w:hAnsi="Book Antiqua"/>
                <w:spacing w:val="1"/>
              </w:rPr>
              <w:t xml:space="preserve"> </w:t>
            </w:r>
            <w:r w:rsidRPr="006E2295">
              <w:rPr>
                <w:rFonts w:ascii="Book Antiqua" w:hAnsi="Book Antiqua"/>
              </w:rPr>
              <w:t>d</w:t>
            </w:r>
            <w:r w:rsidRPr="006E2295">
              <w:rPr>
                <w:rFonts w:ascii="Book Antiqua" w:hAnsi="Book Antiqua"/>
                <w:spacing w:val="2"/>
              </w:rPr>
              <w:t>r</w:t>
            </w:r>
            <w:r w:rsidRPr="006E2295">
              <w:rPr>
                <w:rFonts w:ascii="Book Antiqua" w:hAnsi="Book Antiqua"/>
                <w:spacing w:val="-5"/>
              </w:rPr>
              <w:t>u</w:t>
            </w:r>
            <w:r w:rsidRPr="006E2295">
              <w:rPr>
                <w:rFonts w:ascii="Book Antiqua" w:hAnsi="Book Antiqua"/>
              </w:rPr>
              <w:t>ge</w:t>
            </w:r>
            <w:r w:rsidRPr="006E2295">
              <w:rPr>
                <w:rFonts w:ascii="Book Antiqua" w:hAnsi="Book Antiqua"/>
                <w:spacing w:val="-1"/>
              </w:rPr>
              <w:t xml:space="preserve"> </w:t>
            </w:r>
            <w:r w:rsidRPr="006E2295">
              <w:rPr>
                <w:rFonts w:ascii="Book Antiqua" w:hAnsi="Book Antiqua"/>
              </w:rPr>
              <w:t>dr</w:t>
            </w:r>
            <w:r w:rsidRPr="006E2295">
              <w:rPr>
                <w:rFonts w:ascii="Book Antiqua" w:hAnsi="Book Antiqua"/>
                <w:spacing w:val="2"/>
              </w:rPr>
              <w:t>ž</w:t>
            </w:r>
            <w:r w:rsidRPr="006E2295">
              <w:rPr>
                <w:rFonts w:ascii="Book Antiqua" w:hAnsi="Book Antiqua"/>
                <w:spacing w:val="-1"/>
              </w:rPr>
              <w:t>a</w:t>
            </w:r>
            <w:r w:rsidRPr="006E2295">
              <w:rPr>
                <w:rFonts w:ascii="Book Antiqua" w:hAnsi="Book Antiqua"/>
              </w:rPr>
              <w:t xml:space="preserve">ve </w:t>
            </w:r>
            <w:r w:rsidRPr="006E2295">
              <w:rPr>
                <w:rFonts w:ascii="Book Antiqua" w:hAnsi="Book Antiqua"/>
                <w:spacing w:val="-1"/>
              </w:rPr>
              <w:t>č</w:t>
            </w:r>
            <w:r w:rsidRPr="006E2295">
              <w:rPr>
                <w:rFonts w:ascii="Book Antiqua" w:hAnsi="Book Antiqua"/>
                <w:spacing w:val="2"/>
              </w:rPr>
              <w:t>l</w:t>
            </w:r>
            <w:r w:rsidRPr="006E2295">
              <w:rPr>
                <w:rFonts w:ascii="Book Antiqua" w:hAnsi="Book Antiqua"/>
                <w:spacing w:val="-1"/>
              </w:rPr>
              <w:t>a</w:t>
            </w:r>
            <w:r w:rsidRPr="006E2295">
              <w:rPr>
                <w:rFonts w:ascii="Book Antiqua" w:hAnsi="Book Antiqua"/>
              </w:rPr>
              <w:t>nice</w:t>
            </w:r>
            <w:r w:rsidRPr="006E2295">
              <w:rPr>
                <w:rFonts w:ascii="Book Antiqua" w:hAnsi="Book Antiqua"/>
                <w:spacing w:val="-1"/>
              </w:rPr>
              <w:t xml:space="preserve"> </w:t>
            </w:r>
            <w:r w:rsidRPr="006E2295">
              <w:rPr>
                <w:rFonts w:ascii="Book Antiqua" w:hAnsi="Book Antiqua"/>
              </w:rPr>
              <w:t>i</w:t>
            </w:r>
            <w:r w:rsidRPr="006E2295">
              <w:rPr>
                <w:rFonts w:ascii="Book Antiqua" w:hAnsi="Book Antiqua"/>
                <w:spacing w:val="-3"/>
              </w:rPr>
              <w:t>l</w:t>
            </w:r>
            <w:r w:rsidRPr="006E2295">
              <w:rPr>
                <w:rFonts w:ascii="Book Antiqua" w:hAnsi="Book Antiqua"/>
              </w:rPr>
              <w:t>i Ag</w:t>
            </w:r>
            <w:r w:rsidRPr="006E2295">
              <w:rPr>
                <w:rFonts w:ascii="Book Antiqua" w:hAnsi="Book Antiqua"/>
                <w:spacing w:val="-2"/>
              </w:rPr>
              <w:t>e</w:t>
            </w:r>
            <w:r w:rsidRPr="006E2295">
              <w:rPr>
                <w:rFonts w:ascii="Book Antiqua" w:hAnsi="Book Antiqua"/>
              </w:rPr>
              <w:t>n</w:t>
            </w:r>
            <w:r w:rsidRPr="006E2295">
              <w:rPr>
                <w:rFonts w:ascii="Book Antiqua" w:hAnsi="Book Antiqua"/>
                <w:spacing w:val="-2"/>
              </w:rPr>
              <w:t>c</w:t>
            </w:r>
            <w:r w:rsidRPr="006E2295">
              <w:rPr>
                <w:rFonts w:ascii="Book Antiqua" w:hAnsi="Book Antiqua"/>
              </w:rPr>
              <w:t xml:space="preserve">ije. </w:t>
            </w:r>
          </w:p>
          <w:p w14:paraId="5DCDE842" w14:textId="77777777" w:rsidR="008768AE" w:rsidRPr="006E2295" w:rsidRDefault="008768AE" w:rsidP="0049563C">
            <w:pPr>
              <w:pStyle w:val="ListParagraph"/>
              <w:widowControl/>
              <w:numPr>
                <w:ilvl w:val="0"/>
                <w:numId w:val="563"/>
              </w:numPr>
              <w:spacing w:after="200" w:line="276" w:lineRule="auto"/>
              <w:contextualSpacing/>
              <w:rPr>
                <w:rFonts w:ascii="Book Antiqua" w:hAnsi="Book Antiqua"/>
              </w:rPr>
            </w:pPr>
            <w:r w:rsidRPr="006E2295">
              <w:rPr>
                <w:rFonts w:ascii="Book Antiqua" w:hAnsi="Book Antiqua"/>
              </w:rPr>
              <w:t>Kopije</w:t>
            </w:r>
            <w:r w:rsidRPr="006E2295">
              <w:rPr>
                <w:rFonts w:ascii="Book Antiqua" w:hAnsi="Book Antiqua"/>
                <w:spacing w:val="20"/>
              </w:rPr>
              <w:t xml:space="preserve"> </w:t>
            </w:r>
            <w:r w:rsidRPr="006E2295">
              <w:rPr>
                <w:rFonts w:ascii="Book Antiqua" w:hAnsi="Book Antiqua"/>
              </w:rPr>
              <w:t>proc</w:t>
            </w:r>
            <w:r w:rsidRPr="006E2295">
              <w:rPr>
                <w:rFonts w:ascii="Book Antiqua" w:hAnsi="Book Antiqua"/>
                <w:spacing w:val="-1"/>
              </w:rPr>
              <w:t>e</w:t>
            </w:r>
            <w:r w:rsidRPr="006E2295">
              <w:rPr>
                <w:rFonts w:ascii="Book Antiqua" w:hAnsi="Book Antiqua"/>
                <w:spacing w:val="2"/>
              </w:rPr>
              <w:t>d</w:t>
            </w:r>
            <w:r w:rsidRPr="006E2295">
              <w:rPr>
                <w:rFonts w:ascii="Book Antiqua" w:hAnsi="Book Antiqua"/>
                <w:spacing w:val="-8"/>
              </w:rPr>
              <w:t>u</w:t>
            </w:r>
            <w:r w:rsidRPr="006E2295">
              <w:rPr>
                <w:rFonts w:ascii="Book Antiqua" w:hAnsi="Book Antiqua"/>
                <w:spacing w:val="2"/>
              </w:rPr>
              <w:t>r</w:t>
            </w:r>
            <w:r w:rsidRPr="006E2295">
              <w:rPr>
                <w:rFonts w:ascii="Book Antiqua" w:hAnsi="Book Antiqua"/>
              </w:rPr>
              <w:t>a</w:t>
            </w:r>
            <w:r w:rsidRPr="006E2295">
              <w:rPr>
                <w:rFonts w:ascii="Book Antiqua" w:hAnsi="Book Antiqua"/>
                <w:spacing w:val="22"/>
              </w:rPr>
              <w:t xml:space="preserve"> </w:t>
            </w:r>
            <w:r w:rsidRPr="006E2295">
              <w:rPr>
                <w:rFonts w:ascii="Book Antiqua" w:hAnsi="Book Antiqua"/>
              </w:rPr>
              <w:t>koje</w:t>
            </w:r>
            <w:r w:rsidRPr="006E2295">
              <w:rPr>
                <w:rFonts w:ascii="Book Antiqua" w:hAnsi="Book Antiqua"/>
                <w:spacing w:val="23"/>
              </w:rPr>
              <w:t xml:space="preserve"> </w:t>
            </w:r>
            <w:r w:rsidRPr="006E2295">
              <w:rPr>
                <w:rFonts w:ascii="Book Antiqua" w:hAnsi="Book Antiqua"/>
                <w:spacing w:val="-1"/>
              </w:rPr>
              <w:t>s</w:t>
            </w:r>
            <w:r w:rsidRPr="006E2295">
              <w:rPr>
                <w:rFonts w:ascii="Book Antiqua" w:hAnsi="Book Antiqua"/>
              </w:rPr>
              <w:t>e</w:t>
            </w:r>
            <w:r w:rsidRPr="006E2295">
              <w:rPr>
                <w:rFonts w:ascii="Book Antiqua" w:hAnsi="Book Antiqua"/>
                <w:spacing w:val="22"/>
              </w:rPr>
              <w:t xml:space="preserve"> </w:t>
            </w:r>
            <w:r w:rsidRPr="006E2295">
              <w:rPr>
                <w:rFonts w:ascii="Book Antiqua" w:hAnsi="Book Antiqua"/>
              </w:rPr>
              <w:t>od</w:t>
            </w:r>
            <w:r w:rsidRPr="006E2295">
              <w:rPr>
                <w:rFonts w:ascii="Book Antiqua" w:hAnsi="Book Antiqua"/>
                <w:spacing w:val="1"/>
              </w:rPr>
              <w:t>n</w:t>
            </w:r>
            <w:r w:rsidRPr="006E2295">
              <w:rPr>
                <w:rFonts w:ascii="Book Antiqua" w:hAnsi="Book Antiqua"/>
              </w:rPr>
              <w:t>o</w:t>
            </w:r>
            <w:r w:rsidRPr="006E2295">
              <w:rPr>
                <w:rFonts w:ascii="Book Antiqua" w:hAnsi="Book Antiqua"/>
                <w:spacing w:val="-1"/>
              </w:rPr>
              <w:t>s</w:t>
            </w:r>
            <w:r w:rsidRPr="006E2295">
              <w:rPr>
                <w:rFonts w:ascii="Book Antiqua" w:hAnsi="Book Antiqua"/>
              </w:rPr>
              <w:t>e</w:t>
            </w:r>
            <w:r w:rsidRPr="006E2295">
              <w:rPr>
                <w:rFonts w:ascii="Book Antiqua" w:hAnsi="Book Antiqua"/>
                <w:spacing w:val="22"/>
              </w:rPr>
              <w:t xml:space="preserve"> </w:t>
            </w:r>
            <w:r w:rsidRPr="006E2295">
              <w:rPr>
                <w:rFonts w:ascii="Book Antiqua" w:hAnsi="Book Antiqua"/>
              </w:rPr>
              <w:t>na</w:t>
            </w:r>
            <w:r w:rsidRPr="006E2295">
              <w:rPr>
                <w:rFonts w:ascii="Book Antiqua" w:hAnsi="Book Antiqua"/>
                <w:spacing w:val="22"/>
              </w:rPr>
              <w:t xml:space="preserve"> </w:t>
            </w:r>
            <w:r w:rsidRPr="006E2295">
              <w:rPr>
                <w:rFonts w:ascii="Book Antiqua" w:hAnsi="Book Antiqua"/>
                <w:spacing w:val="-1"/>
              </w:rPr>
              <w:t>s</w:t>
            </w:r>
            <w:r w:rsidRPr="006E2295">
              <w:rPr>
                <w:rFonts w:ascii="Book Antiqua" w:hAnsi="Book Antiqua"/>
              </w:rPr>
              <w:t>i</w:t>
            </w:r>
            <w:r w:rsidRPr="006E2295">
              <w:rPr>
                <w:rFonts w:ascii="Book Antiqua" w:hAnsi="Book Antiqua"/>
                <w:spacing w:val="-1"/>
              </w:rPr>
              <w:t>s</w:t>
            </w:r>
            <w:r w:rsidRPr="006E2295">
              <w:rPr>
                <w:rFonts w:ascii="Book Antiqua" w:hAnsi="Book Antiqua"/>
              </w:rPr>
              <w:t>tem</w:t>
            </w:r>
            <w:r w:rsidRPr="006E2295">
              <w:rPr>
                <w:rFonts w:ascii="Book Antiqua" w:hAnsi="Book Antiqua"/>
                <w:spacing w:val="28"/>
              </w:rPr>
              <w:t xml:space="preserve"> </w:t>
            </w:r>
            <w:r w:rsidRPr="006E2295">
              <w:rPr>
                <w:rFonts w:ascii="Book Antiqua" w:hAnsi="Book Antiqua"/>
                <w:spacing w:val="2"/>
              </w:rPr>
              <w:t>r</w:t>
            </w:r>
            <w:r w:rsidRPr="006E2295">
              <w:rPr>
                <w:rFonts w:ascii="Book Antiqua" w:hAnsi="Book Antiqua"/>
                <w:spacing w:val="-5"/>
              </w:rPr>
              <w:t>u</w:t>
            </w:r>
            <w:r w:rsidRPr="006E2295">
              <w:rPr>
                <w:rFonts w:ascii="Book Antiqua" w:hAnsi="Book Antiqua"/>
              </w:rPr>
              <w:t>kovo</w:t>
            </w:r>
            <w:r w:rsidRPr="006E2295">
              <w:rPr>
                <w:rFonts w:ascii="Book Antiqua" w:hAnsi="Book Antiqua"/>
                <w:spacing w:val="-2"/>
              </w:rPr>
              <w:t>đ</w:t>
            </w:r>
            <w:r w:rsidRPr="006E2295">
              <w:rPr>
                <w:rFonts w:ascii="Book Antiqua" w:hAnsi="Book Antiqua"/>
                <w:spacing w:val="1"/>
              </w:rPr>
              <w:t>e</w:t>
            </w:r>
            <w:r w:rsidRPr="006E2295">
              <w:rPr>
                <w:rFonts w:ascii="Book Antiqua" w:hAnsi="Book Antiqua"/>
                <w:spacing w:val="-1"/>
              </w:rPr>
              <w:t>nj</w:t>
            </w:r>
            <w:r w:rsidRPr="006E2295">
              <w:rPr>
                <w:rFonts w:ascii="Book Antiqua" w:hAnsi="Book Antiqua"/>
              </w:rPr>
              <w:t>a</w:t>
            </w:r>
            <w:r w:rsidRPr="006E2295">
              <w:rPr>
                <w:rFonts w:ascii="Book Antiqua" w:hAnsi="Book Antiqua"/>
                <w:spacing w:val="24"/>
              </w:rPr>
              <w:t xml:space="preserve"> </w:t>
            </w:r>
            <w:r w:rsidRPr="006E2295">
              <w:rPr>
                <w:rFonts w:ascii="Book Antiqua" w:hAnsi="Book Antiqua"/>
              </w:rPr>
              <w:t>i</w:t>
            </w:r>
            <w:r w:rsidRPr="006E2295">
              <w:rPr>
                <w:rFonts w:ascii="Book Antiqua" w:hAnsi="Book Antiqua"/>
                <w:spacing w:val="24"/>
              </w:rPr>
              <w:t xml:space="preserve"> </w:t>
            </w:r>
            <w:r w:rsidRPr="006E2295">
              <w:rPr>
                <w:rFonts w:ascii="Book Antiqua" w:hAnsi="Book Antiqua"/>
                <w:spacing w:val="-1"/>
              </w:rPr>
              <w:t>nj</w:t>
            </w:r>
            <w:r w:rsidRPr="006E2295">
              <w:rPr>
                <w:rFonts w:ascii="Book Antiqua" w:hAnsi="Book Antiqua"/>
              </w:rPr>
              <w:t>i</w:t>
            </w:r>
            <w:r w:rsidRPr="006E2295">
              <w:rPr>
                <w:rFonts w:ascii="Book Antiqua" w:hAnsi="Book Antiqua"/>
                <w:spacing w:val="2"/>
              </w:rPr>
              <w:t>h</w:t>
            </w:r>
            <w:r w:rsidRPr="006E2295">
              <w:rPr>
                <w:rFonts w:ascii="Book Antiqua" w:hAnsi="Book Antiqua"/>
              </w:rPr>
              <w:t>o</w:t>
            </w:r>
            <w:r w:rsidRPr="006E2295">
              <w:rPr>
                <w:rFonts w:ascii="Book Antiqua" w:hAnsi="Book Antiqua"/>
                <w:spacing w:val="-3"/>
              </w:rPr>
              <w:t>v</w:t>
            </w:r>
            <w:r w:rsidRPr="006E2295">
              <w:rPr>
                <w:rFonts w:ascii="Book Antiqua" w:hAnsi="Book Antiqua"/>
              </w:rPr>
              <w:t>e</w:t>
            </w:r>
            <w:r w:rsidRPr="006E2295">
              <w:rPr>
                <w:rFonts w:ascii="Book Antiqua" w:hAnsi="Book Antiqua"/>
                <w:spacing w:val="22"/>
              </w:rPr>
              <w:t xml:space="preserve"> </w:t>
            </w:r>
            <w:r w:rsidRPr="006E2295">
              <w:rPr>
                <w:rFonts w:ascii="Book Antiqua" w:hAnsi="Book Antiqua"/>
              </w:rPr>
              <w:t>iz</w:t>
            </w:r>
            <w:r w:rsidRPr="006E2295">
              <w:rPr>
                <w:rFonts w:ascii="Book Antiqua" w:hAnsi="Book Antiqua"/>
                <w:spacing w:val="-1"/>
              </w:rPr>
              <w:t>me</w:t>
            </w:r>
            <w:r w:rsidRPr="006E2295">
              <w:rPr>
                <w:rFonts w:ascii="Book Antiqua" w:hAnsi="Book Antiqua"/>
              </w:rPr>
              <w:t>ne</w:t>
            </w:r>
            <w:r w:rsidRPr="006E2295">
              <w:rPr>
                <w:rFonts w:ascii="Book Antiqua" w:hAnsi="Book Antiqua"/>
                <w:spacing w:val="22"/>
              </w:rPr>
              <w:t xml:space="preserve"> </w:t>
            </w:r>
            <w:r w:rsidRPr="006E2295">
              <w:rPr>
                <w:rFonts w:ascii="Book Antiqua" w:hAnsi="Book Antiqua"/>
              </w:rPr>
              <w:t>i</w:t>
            </w:r>
            <w:r w:rsidRPr="006E2295">
              <w:rPr>
                <w:rFonts w:ascii="Book Antiqua" w:hAnsi="Book Antiqua"/>
                <w:spacing w:val="22"/>
              </w:rPr>
              <w:t xml:space="preserve"> </w:t>
            </w:r>
            <w:r w:rsidRPr="006E2295">
              <w:rPr>
                <w:rFonts w:ascii="Book Antiqua" w:hAnsi="Book Antiqua"/>
              </w:rPr>
              <w:t>do</w:t>
            </w:r>
            <w:r w:rsidRPr="006E2295">
              <w:rPr>
                <w:rFonts w:ascii="Book Antiqua" w:hAnsi="Book Antiqua"/>
                <w:spacing w:val="3"/>
              </w:rPr>
              <w:t>p</w:t>
            </w:r>
            <w:r w:rsidRPr="006E2295">
              <w:rPr>
                <w:rFonts w:ascii="Book Antiqua" w:hAnsi="Book Antiqua"/>
                <w:spacing w:val="-8"/>
              </w:rPr>
              <w:t>u</w:t>
            </w:r>
            <w:r w:rsidRPr="006E2295">
              <w:rPr>
                <w:rFonts w:ascii="Book Antiqua" w:hAnsi="Book Antiqua"/>
              </w:rPr>
              <w:t xml:space="preserve">ne </w:t>
            </w:r>
            <w:r w:rsidRPr="006E2295">
              <w:rPr>
                <w:rFonts w:ascii="Book Antiqua" w:hAnsi="Book Antiqua"/>
                <w:spacing w:val="-1"/>
              </w:rPr>
              <w:t>m</w:t>
            </w:r>
            <w:r w:rsidRPr="006E2295">
              <w:rPr>
                <w:rFonts w:ascii="Book Antiqua" w:hAnsi="Book Antiqua"/>
              </w:rPr>
              <w:t>or</w:t>
            </w:r>
            <w:r w:rsidRPr="006E2295">
              <w:rPr>
                <w:rFonts w:ascii="Book Antiqua" w:hAnsi="Book Antiqua"/>
                <w:spacing w:val="-1"/>
              </w:rPr>
              <w:t>a</w:t>
            </w:r>
            <w:r w:rsidRPr="006E2295">
              <w:rPr>
                <w:rFonts w:ascii="Book Antiqua" w:hAnsi="Book Antiqua"/>
                <w:spacing w:val="2"/>
              </w:rPr>
              <w:t>j</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spacing w:val="2"/>
              </w:rPr>
              <w:t>d</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spacing w:val="4"/>
              </w:rPr>
              <w:t>b</w:t>
            </w:r>
            <w:r w:rsidRPr="006E2295">
              <w:rPr>
                <w:rFonts w:ascii="Book Antiqua" w:hAnsi="Book Antiqua"/>
                <w:spacing w:val="-5"/>
              </w:rPr>
              <w:t>u</w:t>
            </w:r>
            <w:r w:rsidRPr="006E2295">
              <w:rPr>
                <w:rFonts w:ascii="Book Antiqua" w:hAnsi="Book Antiqua"/>
                <w:spacing w:val="4"/>
              </w:rPr>
              <w:t>d</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na</w:t>
            </w:r>
            <w:r w:rsidRPr="006E2295">
              <w:rPr>
                <w:rFonts w:ascii="Book Antiqua" w:hAnsi="Book Antiqua"/>
                <w:spacing w:val="-1"/>
              </w:rPr>
              <w:t xml:space="preserve"> </w:t>
            </w:r>
            <w:r w:rsidRPr="006E2295">
              <w:rPr>
                <w:rFonts w:ascii="Book Antiqua" w:hAnsi="Book Antiqua"/>
              </w:rPr>
              <w:t>r</w:t>
            </w:r>
            <w:r w:rsidRPr="006E2295">
              <w:rPr>
                <w:rFonts w:ascii="Book Antiqua" w:hAnsi="Book Antiqua"/>
                <w:spacing w:val="-1"/>
              </w:rPr>
              <w:t>as</w:t>
            </w:r>
            <w:r w:rsidRPr="006E2295">
              <w:rPr>
                <w:rFonts w:ascii="Book Antiqua" w:hAnsi="Book Antiqua"/>
              </w:rPr>
              <w:t>p</w:t>
            </w:r>
            <w:r w:rsidRPr="006E2295">
              <w:rPr>
                <w:rFonts w:ascii="Book Antiqua" w:hAnsi="Book Antiqua"/>
                <w:spacing w:val="2"/>
              </w:rPr>
              <w:t>o</w:t>
            </w:r>
            <w:r w:rsidRPr="006E2295">
              <w:rPr>
                <w:rFonts w:ascii="Book Antiqua" w:hAnsi="Book Antiqua"/>
              </w:rPr>
              <w:t>l</w:t>
            </w:r>
            <w:r w:rsidRPr="006E2295">
              <w:rPr>
                <w:rFonts w:ascii="Book Antiqua" w:hAnsi="Book Antiqua"/>
                <w:spacing w:val="-1"/>
              </w:rPr>
              <w:t>a</w:t>
            </w:r>
            <w:r w:rsidRPr="006E2295">
              <w:rPr>
                <w:rFonts w:ascii="Book Antiqua" w:hAnsi="Book Antiqua"/>
              </w:rPr>
              <w:t>g</w:t>
            </w:r>
            <w:r w:rsidRPr="006E2295">
              <w:rPr>
                <w:rFonts w:ascii="Book Antiqua" w:hAnsi="Book Antiqua"/>
                <w:spacing w:val="-1"/>
              </w:rPr>
              <w:t>a</w:t>
            </w:r>
            <w:r w:rsidRPr="006E2295">
              <w:rPr>
                <w:rFonts w:ascii="Book Antiqua" w:hAnsi="Book Antiqua"/>
                <w:spacing w:val="3"/>
              </w:rPr>
              <w:t>nj</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A</w:t>
            </w:r>
            <w:r w:rsidRPr="006E2295">
              <w:rPr>
                <w:rFonts w:ascii="Book Antiqua" w:hAnsi="Book Antiqua"/>
                <w:spacing w:val="1"/>
              </w:rPr>
              <w:t>g</w:t>
            </w:r>
            <w:r w:rsidRPr="006E2295">
              <w:rPr>
                <w:rFonts w:ascii="Book Antiqua" w:hAnsi="Book Antiqua"/>
                <w:spacing w:val="-1"/>
              </w:rPr>
              <w:t>e</w:t>
            </w:r>
            <w:r w:rsidRPr="006E2295">
              <w:rPr>
                <w:rFonts w:ascii="Book Antiqua" w:hAnsi="Book Antiqua"/>
              </w:rPr>
              <w:t>n</w:t>
            </w:r>
            <w:r w:rsidRPr="006E2295">
              <w:rPr>
                <w:rFonts w:ascii="Book Antiqua" w:hAnsi="Book Antiqua"/>
                <w:spacing w:val="4"/>
              </w:rPr>
              <w:t>c</w:t>
            </w:r>
            <w:r w:rsidRPr="006E2295">
              <w:rPr>
                <w:rFonts w:ascii="Book Antiqua" w:hAnsi="Book Antiqua"/>
              </w:rPr>
              <w:t>iji</w:t>
            </w:r>
            <w:r w:rsidRPr="006E2295">
              <w:rPr>
                <w:rFonts w:ascii="Book Antiqua" w:hAnsi="Book Antiqua"/>
                <w:spacing w:val="-1"/>
              </w:rPr>
              <w:t xml:space="preserve"> </w:t>
            </w:r>
            <w:r w:rsidRPr="006E2295">
              <w:rPr>
                <w:rFonts w:ascii="Book Antiqua" w:hAnsi="Book Antiqua"/>
              </w:rPr>
              <w:t>za</w:t>
            </w:r>
            <w:r w:rsidRPr="006E2295">
              <w:rPr>
                <w:rFonts w:ascii="Book Antiqua" w:hAnsi="Book Antiqua"/>
                <w:spacing w:val="-1"/>
              </w:rPr>
              <w:t xml:space="preserve"> </w:t>
            </w:r>
            <w:r w:rsidRPr="006E2295">
              <w:rPr>
                <w:rFonts w:ascii="Book Antiqua" w:hAnsi="Book Antiqua"/>
              </w:rPr>
              <w:t>po</w:t>
            </w:r>
            <w:r w:rsidRPr="006E2295">
              <w:rPr>
                <w:rFonts w:ascii="Book Antiqua" w:hAnsi="Book Antiqua"/>
                <w:spacing w:val="-2"/>
              </w:rPr>
              <w:t>t</w:t>
            </w:r>
            <w:r w:rsidRPr="006E2295">
              <w:rPr>
                <w:rFonts w:ascii="Book Antiqua" w:hAnsi="Book Antiqua"/>
              </w:rPr>
              <w:t>r</w:t>
            </w:r>
            <w:r w:rsidRPr="006E2295">
              <w:rPr>
                <w:rFonts w:ascii="Book Antiqua" w:hAnsi="Book Antiqua"/>
                <w:spacing w:val="-1"/>
              </w:rPr>
              <w:t>e</w:t>
            </w:r>
            <w:r w:rsidRPr="006E2295">
              <w:rPr>
                <w:rFonts w:ascii="Book Antiqua" w:hAnsi="Book Antiqua"/>
              </w:rPr>
              <w:t>be</w:t>
            </w:r>
            <w:r w:rsidRPr="006E2295">
              <w:rPr>
                <w:rFonts w:ascii="Book Antiqua" w:hAnsi="Book Antiqua"/>
                <w:spacing w:val="-1"/>
              </w:rPr>
              <w:t xml:space="preserve"> s</w:t>
            </w:r>
            <w:r w:rsidRPr="006E2295">
              <w:rPr>
                <w:rFonts w:ascii="Book Antiqua" w:hAnsi="Book Antiqua"/>
              </w:rPr>
              <w:t>tand</w:t>
            </w:r>
            <w:r w:rsidRPr="006E2295">
              <w:rPr>
                <w:rFonts w:ascii="Book Antiqua" w:hAnsi="Book Antiqua"/>
                <w:spacing w:val="-1"/>
              </w:rPr>
              <w:t>a</w:t>
            </w:r>
            <w:r w:rsidRPr="006E2295">
              <w:rPr>
                <w:rFonts w:ascii="Book Antiqua" w:hAnsi="Book Antiqua"/>
              </w:rPr>
              <w:t>rd</w:t>
            </w:r>
            <w:r w:rsidRPr="006E2295">
              <w:rPr>
                <w:rFonts w:ascii="Book Antiqua" w:hAnsi="Book Antiqua"/>
                <w:spacing w:val="1"/>
              </w:rPr>
              <w:t>i</w:t>
            </w:r>
            <w:r w:rsidRPr="006E2295">
              <w:rPr>
                <w:rFonts w:ascii="Book Antiqua" w:hAnsi="Book Antiqua"/>
              </w:rPr>
              <w:t>z</w:t>
            </w:r>
            <w:r w:rsidRPr="006E2295">
              <w:rPr>
                <w:rFonts w:ascii="Book Antiqua" w:hAnsi="Book Antiqua"/>
                <w:spacing w:val="-1"/>
              </w:rPr>
              <w:t>a</w:t>
            </w:r>
            <w:r w:rsidRPr="006E2295">
              <w:rPr>
                <w:rFonts w:ascii="Book Antiqua" w:hAnsi="Book Antiqua"/>
              </w:rPr>
              <w:t>cije.</w:t>
            </w:r>
          </w:p>
          <w:p w14:paraId="3F541780" w14:textId="77777777" w:rsidR="008768AE" w:rsidRPr="006E2295" w:rsidRDefault="008768AE" w:rsidP="008768AE">
            <w:pPr>
              <w:rPr>
                <w:rFonts w:ascii="Book Antiqua" w:hAnsi="Book Antiqua"/>
                <w:b/>
              </w:rPr>
            </w:pPr>
            <w:r w:rsidRPr="006E2295">
              <w:rPr>
                <w:rFonts w:ascii="Book Antiqua" w:hAnsi="Book Antiqua"/>
                <w:b/>
              </w:rPr>
              <w:t xml:space="preserve">ATCO.AR.B.005 Dodela zadataka kvalifikovanim subjektima </w:t>
            </w:r>
          </w:p>
          <w:p w14:paraId="18165614" w14:textId="77777777" w:rsidR="008768AE" w:rsidRPr="006E2295" w:rsidRDefault="008768AE" w:rsidP="0049563C">
            <w:pPr>
              <w:pStyle w:val="ListParagraph"/>
              <w:widowControl/>
              <w:numPr>
                <w:ilvl w:val="0"/>
                <w:numId w:val="565"/>
              </w:numPr>
              <w:spacing w:after="200" w:line="276" w:lineRule="auto"/>
              <w:contextualSpacing/>
              <w:rPr>
                <w:rFonts w:ascii="Book Antiqua" w:hAnsi="Book Antiqua"/>
              </w:rPr>
            </w:pPr>
            <w:r w:rsidRPr="006E2295">
              <w:rPr>
                <w:rFonts w:ascii="Book Antiqua" w:hAnsi="Book Antiqua"/>
              </w:rPr>
              <w:t>U</w:t>
            </w:r>
            <w:r w:rsidRPr="006E2295">
              <w:rPr>
                <w:rFonts w:ascii="Book Antiqua" w:hAnsi="Book Antiqua"/>
                <w:spacing w:val="1"/>
              </w:rPr>
              <w:t>k</w:t>
            </w:r>
            <w:r w:rsidRPr="006E2295">
              <w:rPr>
                <w:rFonts w:ascii="Book Antiqua" w:hAnsi="Book Antiqua"/>
              </w:rPr>
              <w:t>ol</w:t>
            </w:r>
            <w:r w:rsidRPr="006E2295">
              <w:rPr>
                <w:rFonts w:ascii="Book Antiqua" w:hAnsi="Book Antiqua"/>
                <w:spacing w:val="1"/>
              </w:rPr>
              <w:t>i</w:t>
            </w:r>
            <w:r w:rsidRPr="006E2295">
              <w:rPr>
                <w:rFonts w:ascii="Book Antiqua" w:hAnsi="Book Antiqua"/>
              </w:rPr>
              <w:t>ko</w:t>
            </w:r>
            <w:r w:rsidRPr="006E2295">
              <w:rPr>
                <w:rFonts w:ascii="Book Antiqua" w:hAnsi="Book Antiqua"/>
                <w:spacing w:val="33"/>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34"/>
              </w:rPr>
              <w:t xml:space="preserve"> </w:t>
            </w:r>
            <w:r w:rsidRPr="006E2295">
              <w:rPr>
                <w:rFonts w:ascii="Book Antiqua" w:hAnsi="Book Antiqua"/>
              </w:rPr>
              <w:t>vl</w:t>
            </w:r>
            <w:r w:rsidRPr="006E2295">
              <w:rPr>
                <w:rFonts w:ascii="Book Antiqua" w:hAnsi="Book Antiqua"/>
                <w:spacing w:val="1"/>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36"/>
              </w:rPr>
              <w:t xml:space="preserve"> </w:t>
            </w:r>
            <w:r w:rsidRPr="006E2295">
              <w:rPr>
                <w:rFonts w:ascii="Book Antiqua" w:hAnsi="Book Antiqua"/>
              </w:rPr>
              <w:t>dodeli</w:t>
            </w:r>
            <w:r w:rsidRPr="006E2295">
              <w:rPr>
                <w:rFonts w:ascii="Book Antiqua" w:hAnsi="Book Antiqua"/>
                <w:spacing w:val="34"/>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rPr>
              <w:t>d</w:t>
            </w:r>
            <w:r w:rsidRPr="006E2295">
              <w:rPr>
                <w:rFonts w:ascii="Book Antiqua" w:hAnsi="Book Antiqua"/>
                <w:spacing w:val="-1"/>
              </w:rPr>
              <w:t>a</w:t>
            </w:r>
            <w:r w:rsidRPr="006E2295">
              <w:rPr>
                <w:rFonts w:ascii="Book Antiqua" w:hAnsi="Book Antiqua"/>
              </w:rPr>
              <w:t>t</w:t>
            </w:r>
            <w:r w:rsidRPr="006E2295">
              <w:rPr>
                <w:rFonts w:ascii="Book Antiqua" w:hAnsi="Book Antiqua"/>
                <w:spacing w:val="1"/>
              </w:rPr>
              <w:t>k</w:t>
            </w:r>
            <w:r w:rsidRPr="006E2295">
              <w:rPr>
                <w:rFonts w:ascii="Book Antiqua" w:hAnsi="Book Antiqua"/>
              </w:rPr>
              <w:t>e</w:t>
            </w:r>
            <w:r w:rsidRPr="006E2295">
              <w:rPr>
                <w:rFonts w:ascii="Book Antiqua" w:hAnsi="Book Antiqua"/>
                <w:spacing w:val="34"/>
              </w:rPr>
              <w:t xml:space="preserve"> </w:t>
            </w:r>
            <w:r w:rsidRPr="006E2295">
              <w:rPr>
                <w:rFonts w:ascii="Book Antiqua" w:hAnsi="Book Antiqua"/>
              </w:rPr>
              <w:t>ko</w:t>
            </w:r>
            <w:r w:rsidRPr="006E2295">
              <w:rPr>
                <w:rFonts w:ascii="Book Antiqua" w:hAnsi="Book Antiqua"/>
                <w:spacing w:val="-2"/>
              </w:rPr>
              <w:t>j</w:t>
            </w:r>
            <w:r w:rsidRPr="006E2295">
              <w:rPr>
                <w:rFonts w:ascii="Book Antiqua" w:hAnsi="Book Antiqua"/>
              </w:rPr>
              <w:t>i</w:t>
            </w:r>
            <w:r w:rsidRPr="006E2295">
              <w:rPr>
                <w:rFonts w:ascii="Book Antiqua" w:hAnsi="Book Antiqua"/>
                <w:spacing w:val="36"/>
              </w:rPr>
              <w:t xml:space="preserve"> </w:t>
            </w:r>
            <w:r w:rsidRPr="006E2295">
              <w:rPr>
                <w:rFonts w:ascii="Book Antiqua" w:hAnsi="Book Antiqua"/>
                <w:spacing w:val="-1"/>
              </w:rPr>
              <w:t>s</w:t>
            </w:r>
            <w:r w:rsidRPr="006E2295">
              <w:rPr>
                <w:rFonts w:ascii="Book Antiqua" w:hAnsi="Book Antiqua"/>
              </w:rPr>
              <w:t>e</w:t>
            </w:r>
            <w:r w:rsidRPr="006E2295">
              <w:rPr>
                <w:rFonts w:ascii="Book Antiqua" w:hAnsi="Book Antiqua"/>
                <w:spacing w:val="34"/>
              </w:rPr>
              <w:t xml:space="preserve"> </w:t>
            </w:r>
            <w:r w:rsidRPr="006E2295">
              <w:rPr>
                <w:rFonts w:ascii="Book Antiqua" w:hAnsi="Book Antiqua"/>
              </w:rPr>
              <w:t>od</w:t>
            </w:r>
            <w:r w:rsidRPr="006E2295">
              <w:rPr>
                <w:rFonts w:ascii="Book Antiqua" w:hAnsi="Book Antiqua"/>
                <w:spacing w:val="1"/>
              </w:rPr>
              <w:t>n</w:t>
            </w:r>
            <w:r w:rsidRPr="006E2295">
              <w:rPr>
                <w:rFonts w:ascii="Book Antiqua" w:hAnsi="Book Antiqua"/>
              </w:rPr>
              <w:t>o</w:t>
            </w:r>
            <w:r w:rsidRPr="006E2295">
              <w:rPr>
                <w:rFonts w:ascii="Book Antiqua" w:hAnsi="Book Antiqua"/>
                <w:spacing w:val="-4"/>
              </w:rPr>
              <w:t>s</w:t>
            </w:r>
            <w:r w:rsidRPr="006E2295">
              <w:rPr>
                <w:rFonts w:ascii="Book Antiqua" w:hAnsi="Book Antiqua"/>
              </w:rPr>
              <w:t>e</w:t>
            </w:r>
            <w:r w:rsidRPr="006E2295">
              <w:rPr>
                <w:rFonts w:ascii="Book Antiqua" w:hAnsi="Book Antiqua"/>
                <w:spacing w:val="34"/>
              </w:rPr>
              <w:t xml:space="preserve"> </w:t>
            </w:r>
            <w:r w:rsidRPr="006E2295">
              <w:rPr>
                <w:rFonts w:ascii="Book Antiqua" w:hAnsi="Book Antiqua"/>
              </w:rPr>
              <w:t>na</w:t>
            </w:r>
            <w:r w:rsidRPr="006E2295">
              <w:rPr>
                <w:rFonts w:ascii="Book Antiqua" w:hAnsi="Book Antiqua"/>
                <w:spacing w:val="34"/>
              </w:rPr>
              <w:t xml:space="preserve"> </w:t>
            </w:r>
            <w:r w:rsidRPr="006E2295">
              <w:rPr>
                <w:rFonts w:ascii="Book Antiqua" w:hAnsi="Book Antiqua"/>
                <w:spacing w:val="-2"/>
              </w:rPr>
              <w:t>i</w:t>
            </w:r>
            <w:r w:rsidRPr="006E2295">
              <w:rPr>
                <w:rFonts w:ascii="Book Antiqua" w:hAnsi="Book Antiqua"/>
              </w:rPr>
              <w:t>n</w:t>
            </w:r>
            <w:r w:rsidRPr="006E2295">
              <w:rPr>
                <w:rFonts w:ascii="Book Antiqua" w:hAnsi="Book Antiqua"/>
                <w:spacing w:val="-2"/>
              </w:rPr>
              <w:t>i</w:t>
            </w:r>
            <w:r w:rsidRPr="006E2295">
              <w:rPr>
                <w:rFonts w:ascii="Book Antiqua" w:hAnsi="Book Antiqua"/>
              </w:rPr>
              <w:t>cijal</w:t>
            </w:r>
            <w:r w:rsidRPr="006E2295">
              <w:rPr>
                <w:rFonts w:ascii="Book Antiqua" w:hAnsi="Book Antiqua"/>
                <w:spacing w:val="3"/>
              </w:rPr>
              <w:t>n</w:t>
            </w:r>
            <w:r w:rsidRPr="006E2295">
              <w:rPr>
                <w:rFonts w:ascii="Book Antiqua" w:hAnsi="Book Antiqua"/>
              </w:rPr>
              <w:t xml:space="preserve">u </w:t>
            </w:r>
            <w:r w:rsidRPr="006E2295">
              <w:rPr>
                <w:rFonts w:ascii="Book Antiqua" w:hAnsi="Book Antiqua"/>
                <w:spacing w:val="-1"/>
              </w:rPr>
              <w:t>se</w:t>
            </w:r>
            <w:r w:rsidRPr="006E2295">
              <w:rPr>
                <w:rFonts w:ascii="Book Antiqua" w:hAnsi="Book Antiqua"/>
              </w:rPr>
              <w:t>rt</w:t>
            </w:r>
            <w:r w:rsidRPr="006E2295">
              <w:rPr>
                <w:rFonts w:ascii="Book Antiqua" w:hAnsi="Book Antiqua"/>
                <w:spacing w:val="1"/>
              </w:rPr>
              <w:t>i</w:t>
            </w:r>
            <w:r w:rsidRPr="006E2295">
              <w:rPr>
                <w:rFonts w:ascii="Book Antiqua" w:hAnsi="Book Antiqua"/>
              </w:rPr>
              <w:t>f</w:t>
            </w:r>
            <w:r w:rsidRPr="006E2295">
              <w:rPr>
                <w:rFonts w:ascii="Book Antiqua" w:hAnsi="Book Antiqua"/>
                <w:spacing w:val="1"/>
              </w:rPr>
              <w:t>i</w:t>
            </w:r>
            <w:r w:rsidRPr="006E2295">
              <w:rPr>
                <w:rFonts w:ascii="Book Antiqua" w:hAnsi="Book Antiqua"/>
              </w:rPr>
              <w:t>k</w:t>
            </w:r>
            <w:r w:rsidRPr="006E2295">
              <w:rPr>
                <w:rFonts w:ascii="Book Antiqua" w:hAnsi="Book Antiqua"/>
                <w:spacing w:val="-1"/>
              </w:rPr>
              <w:t>a</w:t>
            </w:r>
            <w:r w:rsidRPr="006E2295">
              <w:rPr>
                <w:rFonts w:ascii="Book Antiqua" w:hAnsi="Book Antiqua"/>
                <w:spacing w:val="-2"/>
              </w:rPr>
              <w:t>c</w:t>
            </w:r>
            <w:r w:rsidRPr="006E2295">
              <w:rPr>
                <w:rFonts w:ascii="Book Antiqua" w:hAnsi="Book Antiqua"/>
              </w:rPr>
              <w:t>i</w:t>
            </w:r>
            <w:r w:rsidRPr="006E2295">
              <w:rPr>
                <w:rFonts w:ascii="Book Antiqua" w:hAnsi="Book Antiqua"/>
                <w:spacing w:val="2"/>
              </w:rPr>
              <w:t>j</w:t>
            </w:r>
            <w:r w:rsidRPr="006E2295">
              <w:rPr>
                <w:rFonts w:ascii="Book Antiqua" w:hAnsi="Book Antiqua"/>
              </w:rPr>
              <w:t>u</w:t>
            </w:r>
            <w:r w:rsidRPr="006E2295">
              <w:rPr>
                <w:rFonts w:ascii="Book Antiqua" w:hAnsi="Book Antiqua"/>
                <w:spacing w:val="9"/>
              </w:rPr>
              <w:t xml:space="preserve"> </w:t>
            </w:r>
            <w:r w:rsidRPr="006E2295">
              <w:rPr>
                <w:rFonts w:ascii="Book Antiqua" w:hAnsi="Book Antiqua"/>
              </w:rPr>
              <w:t>ili</w:t>
            </w:r>
            <w:r w:rsidRPr="006E2295">
              <w:rPr>
                <w:rFonts w:ascii="Book Antiqua" w:hAnsi="Book Antiqua"/>
                <w:spacing w:val="17"/>
              </w:rPr>
              <w:t xml:space="preserve"> </w:t>
            </w:r>
            <w:r w:rsidRPr="006E2295">
              <w:rPr>
                <w:rFonts w:ascii="Book Antiqua" w:hAnsi="Book Antiqua"/>
                <w:spacing w:val="-1"/>
              </w:rPr>
              <w:t>s</w:t>
            </w:r>
            <w:r w:rsidRPr="006E2295">
              <w:rPr>
                <w:rFonts w:ascii="Book Antiqua" w:hAnsi="Book Antiqua"/>
              </w:rPr>
              <w:t>tal</w:t>
            </w:r>
            <w:r w:rsidRPr="006E2295">
              <w:rPr>
                <w:rFonts w:ascii="Book Antiqua" w:hAnsi="Book Antiqua"/>
                <w:spacing w:val="-1"/>
              </w:rPr>
              <w:t>a</w:t>
            </w:r>
            <w:r w:rsidRPr="006E2295">
              <w:rPr>
                <w:rFonts w:ascii="Book Antiqua" w:hAnsi="Book Antiqua"/>
              </w:rPr>
              <w:t>n</w:t>
            </w:r>
            <w:r w:rsidRPr="006E2295">
              <w:rPr>
                <w:rFonts w:ascii="Book Antiqua" w:hAnsi="Book Antiqua"/>
                <w:spacing w:val="17"/>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w:t>
            </w:r>
            <w:r w:rsidRPr="006E2295">
              <w:rPr>
                <w:rFonts w:ascii="Book Antiqua" w:hAnsi="Book Antiqua"/>
                <w:spacing w:val="1"/>
              </w:rPr>
              <w:t>z</w:t>
            </w:r>
            <w:r w:rsidRPr="006E2295">
              <w:rPr>
                <w:rFonts w:ascii="Book Antiqua" w:hAnsi="Book Antiqua"/>
              </w:rPr>
              <w:t>or</w:t>
            </w:r>
            <w:r w:rsidRPr="006E2295">
              <w:rPr>
                <w:rFonts w:ascii="Book Antiqua" w:hAnsi="Book Antiqua"/>
                <w:spacing w:val="14"/>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w:t>
            </w:r>
            <w:r w:rsidRPr="006E2295">
              <w:rPr>
                <w:rFonts w:ascii="Book Antiqua" w:hAnsi="Book Antiqua"/>
                <w:spacing w:val="16"/>
              </w:rPr>
              <w:t xml:space="preserve"> </w:t>
            </w:r>
            <w:r w:rsidRPr="006E2295">
              <w:rPr>
                <w:rFonts w:ascii="Book Antiqua" w:hAnsi="Book Antiqua"/>
              </w:rPr>
              <w:t>l</w:t>
            </w:r>
            <w:r w:rsidRPr="006E2295">
              <w:rPr>
                <w:rFonts w:ascii="Book Antiqua" w:hAnsi="Book Antiqua"/>
                <w:spacing w:val="1"/>
              </w:rPr>
              <w:t>i</w:t>
            </w:r>
            <w:r w:rsidRPr="006E2295">
              <w:rPr>
                <w:rFonts w:ascii="Book Antiqua" w:hAnsi="Book Antiqua"/>
                <w:spacing w:val="-2"/>
              </w:rPr>
              <w:t>c</w:t>
            </w:r>
            <w:r w:rsidRPr="006E2295">
              <w:rPr>
                <w:rFonts w:ascii="Book Antiqua" w:hAnsi="Book Antiqua"/>
              </w:rPr>
              <w:t>i</w:t>
            </w:r>
            <w:r w:rsidRPr="006E2295">
              <w:rPr>
                <w:rFonts w:ascii="Book Antiqua" w:hAnsi="Book Antiqua"/>
                <w:spacing w:val="-1"/>
              </w:rPr>
              <w:t>m</w:t>
            </w:r>
            <w:r w:rsidRPr="006E2295">
              <w:rPr>
                <w:rFonts w:ascii="Book Antiqua" w:hAnsi="Book Antiqua"/>
              </w:rPr>
              <w:t>a</w:t>
            </w:r>
            <w:r w:rsidRPr="006E2295">
              <w:rPr>
                <w:rFonts w:ascii="Book Antiqua" w:hAnsi="Book Antiqua"/>
                <w:spacing w:val="15"/>
              </w:rPr>
              <w:t xml:space="preserve"> </w:t>
            </w:r>
            <w:r w:rsidRPr="006E2295">
              <w:rPr>
                <w:rFonts w:ascii="Book Antiqua" w:hAnsi="Book Antiqua"/>
              </w:rPr>
              <w:t>ili</w:t>
            </w:r>
            <w:r w:rsidRPr="006E2295">
              <w:rPr>
                <w:rFonts w:ascii="Book Antiqua" w:hAnsi="Book Antiqua"/>
                <w:spacing w:val="17"/>
              </w:rPr>
              <w:t xml:space="preserve"> </w:t>
            </w:r>
            <w:r w:rsidRPr="006E2295">
              <w:rPr>
                <w:rFonts w:ascii="Book Antiqua" w:hAnsi="Book Antiqua"/>
              </w:rPr>
              <w:t>org</w:t>
            </w:r>
            <w:r w:rsidRPr="006E2295">
              <w:rPr>
                <w:rFonts w:ascii="Book Antiqua" w:hAnsi="Book Antiqua"/>
                <w:spacing w:val="-1"/>
              </w:rPr>
              <w:t>a</w:t>
            </w:r>
            <w:r w:rsidRPr="006E2295">
              <w:rPr>
                <w:rFonts w:ascii="Book Antiqua" w:hAnsi="Book Antiqua"/>
                <w:spacing w:val="-2"/>
              </w:rPr>
              <w:t>n</w:t>
            </w:r>
            <w:r w:rsidRPr="006E2295">
              <w:rPr>
                <w:rFonts w:ascii="Book Antiqua" w:hAnsi="Book Antiqua"/>
              </w:rPr>
              <w:t>iz</w:t>
            </w:r>
            <w:r w:rsidRPr="006E2295">
              <w:rPr>
                <w:rFonts w:ascii="Book Antiqua" w:hAnsi="Book Antiqua"/>
                <w:spacing w:val="-1"/>
              </w:rPr>
              <w:t>a</w:t>
            </w:r>
            <w:r w:rsidRPr="006E2295">
              <w:rPr>
                <w:rFonts w:ascii="Book Antiqua" w:hAnsi="Book Antiqua"/>
                <w:spacing w:val="-2"/>
              </w:rPr>
              <w:t>c</w:t>
            </w:r>
            <w:r w:rsidRPr="006E2295">
              <w:rPr>
                <w:rFonts w:ascii="Book Antiqua" w:hAnsi="Book Antiqua"/>
              </w:rPr>
              <w:t>ija</w:t>
            </w:r>
            <w:r w:rsidRPr="006E2295">
              <w:rPr>
                <w:rFonts w:ascii="Book Antiqua" w:hAnsi="Book Antiqua"/>
                <w:spacing w:val="-2"/>
              </w:rPr>
              <w:t>m</w:t>
            </w:r>
            <w:r w:rsidRPr="006E2295">
              <w:rPr>
                <w:rFonts w:ascii="Book Antiqua" w:hAnsi="Book Antiqua"/>
                <w:spacing w:val="6"/>
              </w:rPr>
              <w:t>a</w:t>
            </w:r>
            <w:r w:rsidRPr="006E2295">
              <w:rPr>
                <w:rFonts w:ascii="Book Antiqua" w:hAnsi="Book Antiqua" w:cs="Times New Roman"/>
              </w:rPr>
              <w:t>,</w:t>
            </w:r>
            <w:r w:rsidRPr="006E2295">
              <w:rPr>
                <w:rFonts w:ascii="Book Antiqua" w:hAnsi="Book Antiqua" w:cs="Times New Roman"/>
                <w:spacing w:val="16"/>
              </w:rPr>
              <w:t xml:space="preserve"> </w:t>
            </w:r>
            <w:r w:rsidRPr="006E2295">
              <w:rPr>
                <w:rFonts w:ascii="Book Antiqua" w:hAnsi="Book Antiqua"/>
                <w:spacing w:val="-1"/>
              </w:rPr>
              <w:t>s</w:t>
            </w:r>
            <w:r w:rsidRPr="006E2295">
              <w:rPr>
                <w:rFonts w:ascii="Book Antiqua" w:hAnsi="Book Antiqua"/>
                <w:spacing w:val="2"/>
              </w:rPr>
              <w:t>h</w:t>
            </w:r>
            <w:r w:rsidRPr="006E2295">
              <w:rPr>
                <w:rFonts w:ascii="Book Antiqua" w:hAnsi="Book Antiqua"/>
              </w:rPr>
              <w:t>o</w:t>
            </w:r>
            <w:r w:rsidRPr="006E2295">
              <w:rPr>
                <w:rFonts w:ascii="Book Antiqua" w:hAnsi="Book Antiqua"/>
                <w:spacing w:val="-3"/>
              </w:rPr>
              <w:t>d</w:t>
            </w:r>
            <w:r w:rsidRPr="006E2295">
              <w:rPr>
                <w:rFonts w:ascii="Book Antiqua" w:hAnsi="Book Antiqua"/>
              </w:rPr>
              <w:t>no</w:t>
            </w:r>
            <w:r w:rsidRPr="006E2295">
              <w:rPr>
                <w:rFonts w:ascii="Book Antiqua" w:hAnsi="Book Antiqua"/>
                <w:spacing w:val="16"/>
              </w:rPr>
              <w:t xml:space="preserve"> </w:t>
            </w:r>
            <w:r w:rsidRPr="006E2295">
              <w:rPr>
                <w:rFonts w:ascii="Book Antiqua" w:hAnsi="Book Antiqua"/>
              </w:rPr>
              <w:t>Uredbi</w:t>
            </w:r>
            <w:r w:rsidRPr="006E2295">
              <w:rPr>
                <w:rFonts w:ascii="Book Antiqua" w:hAnsi="Book Antiqua"/>
                <w:spacing w:val="17"/>
              </w:rPr>
              <w:t xml:space="preserve"> </w:t>
            </w:r>
            <w:r w:rsidRPr="006E2295">
              <w:rPr>
                <w:rFonts w:ascii="Book Antiqua" w:hAnsi="Book Antiqua"/>
              </w:rPr>
              <w:t>(</w:t>
            </w:r>
            <w:r w:rsidRPr="006E2295">
              <w:rPr>
                <w:rFonts w:ascii="Book Antiqua" w:hAnsi="Book Antiqua"/>
                <w:spacing w:val="-1"/>
              </w:rPr>
              <w:t>E</w:t>
            </w:r>
            <w:r w:rsidRPr="006E2295">
              <w:rPr>
                <w:rFonts w:ascii="Book Antiqua" w:hAnsi="Book Antiqua"/>
              </w:rPr>
              <w:t>Z) br.</w:t>
            </w:r>
            <w:r w:rsidRPr="006E2295">
              <w:rPr>
                <w:rFonts w:ascii="Book Antiqua" w:hAnsi="Book Antiqua"/>
                <w:spacing w:val="7"/>
              </w:rPr>
              <w:t xml:space="preserve"> </w:t>
            </w:r>
            <w:r w:rsidRPr="006E2295">
              <w:rPr>
                <w:rFonts w:ascii="Book Antiqua" w:hAnsi="Book Antiqua"/>
              </w:rPr>
              <w:t>216/2008, kako je preneta u pravni poredak Republike Kosovo Uredbom ACV 3/2009,</w:t>
            </w:r>
            <w:r w:rsidRPr="006E2295">
              <w:rPr>
                <w:rFonts w:ascii="Book Antiqua" w:hAnsi="Book Antiqua"/>
                <w:spacing w:val="7"/>
              </w:rPr>
              <w:t xml:space="preserve"> </w:t>
            </w:r>
            <w:r w:rsidRPr="006E2295">
              <w:rPr>
                <w:rFonts w:ascii="Book Antiqua" w:hAnsi="Book Antiqua"/>
              </w:rPr>
              <w:t>i</w:t>
            </w:r>
            <w:r w:rsidRPr="006E2295">
              <w:rPr>
                <w:rFonts w:ascii="Book Antiqua" w:hAnsi="Book Antiqua"/>
                <w:spacing w:val="7"/>
              </w:rPr>
              <w:t xml:space="preserve"> </w:t>
            </w:r>
            <w:r w:rsidRPr="006E2295">
              <w:rPr>
                <w:rFonts w:ascii="Book Antiqua" w:hAnsi="Book Antiqua"/>
                <w:spacing w:val="-1"/>
              </w:rPr>
              <w:t>nje</w:t>
            </w:r>
            <w:r w:rsidRPr="006E2295">
              <w:rPr>
                <w:rFonts w:ascii="Book Antiqua" w:hAnsi="Book Antiqua"/>
              </w:rPr>
              <w:t>nim</w:t>
            </w:r>
            <w:r w:rsidRPr="006E2295">
              <w:rPr>
                <w:rFonts w:ascii="Book Antiqua" w:hAnsi="Book Antiqua"/>
                <w:spacing w:val="8"/>
              </w:rPr>
              <w:t xml:space="preserve"> </w:t>
            </w:r>
            <w:r w:rsidRPr="006E2295">
              <w:rPr>
                <w:rFonts w:ascii="Book Antiqua" w:hAnsi="Book Antiqua"/>
                <w:spacing w:val="1"/>
              </w:rPr>
              <w:t>s</w:t>
            </w:r>
            <w:r w:rsidRPr="006E2295">
              <w:rPr>
                <w:rFonts w:ascii="Book Antiqua" w:hAnsi="Book Antiqua"/>
              </w:rPr>
              <w:t>prov</w:t>
            </w:r>
            <w:r w:rsidRPr="006E2295">
              <w:rPr>
                <w:rFonts w:ascii="Book Antiqua" w:hAnsi="Book Antiqua"/>
                <w:spacing w:val="-2"/>
              </w:rPr>
              <w:t>e</w:t>
            </w:r>
            <w:r w:rsidRPr="006E2295">
              <w:rPr>
                <w:rFonts w:ascii="Book Antiqua" w:hAnsi="Book Antiqua"/>
              </w:rPr>
              <w:t>dbenim</w:t>
            </w:r>
            <w:r w:rsidRPr="006E2295">
              <w:rPr>
                <w:rFonts w:ascii="Book Antiqua" w:hAnsi="Book Antiqua"/>
                <w:spacing w:val="6"/>
              </w:rPr>
              <w:t xml:space="preserve"> </w:t>
            </w:r>
            <w:r w:rsidRPr="006E2295">
              <w:rPr>
                <w:rFonts w:ascii="Book Antiqua" w:hAnsi="Book Antiqua"/>
              </w:rPr>
              <w:t>pr</w:t>
            </w:r>
            <w:r w:rsidRPr="006E2295">
              <w:rPr>
                <w:rFonts w:ascii="Book Antiqua" w:hAnsi="Book Antiqua"/>
                <w:spacing w:val="-1"/>
              </w:rPr>
              <w:t>a</w:t>
            </w:r>
            <w:r w:rsidRPr="006E2295">
              <w:rPr>
                <w:rFonts w:ascii="Book Antiqua" w:hAnsi="Book Antiqua"/>
              </w:rPr>
              <w:t>vil</w:t>
            </w:r>
            <w:r w:rsidRPr="006E2295">
              <w:rPr>
                <w:rFonts w:ascii="Book Antiqua" w:hAnsi="Book Antiqua"/>
                <w:spacing w:val="1"/>
              </w:rPr>
              <w:t>i</w:t>
            </w:r>
            <w:r w:rsidRPr="006E2295">
              <w:rPr>
                <w:rFonts w:ascii="Book Antiqua" w:hAnsi="Book Antiqua"/>
                <w:spacing w:val="-4"/>
              </w:rPr>
              <w:t>m</w:t>
            </w:r>
            <w:r w:rsidRPr="006E2295">
              <w:rPr>
                <w:rFonts w:ascii="Book Antiqua" w:hAnsi="Book Antiqua"/>
                <w:spacing w:val="-1"/>
              </w:rPr>
              <w:t>a</w:t>
            </w:r>
            <w:r w:rsidRPr="006E2295">
              <w:rPr>
                <w:rFonts w:ascii="Book Antiqua" w:hAnsi="Book Antiqua"/>
              </w:rPr>
              <w:t>,</w:t>
            </w:r>
            <w:r w:rsidRPr="006E2295">
              <w:rPr>
                <w:rFonts w:ascii="Book Antiqua" w:hAnsi="Book Antiqua"/>
                <w:spacing w:val="6"/>
              </w:rPr>
              <w:t xml:space="preserve"> </w:t>
            </w:r>
            <w:r w:rsidRPr="006E2295">
              <w:rPr>
                <w:rFonts w:ascii="Book Antiqua" w:hAnsi="Book Antiqua"/>
              </w:rPr>
              <w:t>oni</w:t>
            </w:r>
            <w:r w:rsidRPr="006E2295">
              <w:rPr>
                <w:rFonts w:ascii="Book Antiqua" w:hAnsi="Book Antiqua"/>
                <w:spacing w:val="7"/>
              </w:rPr>
              <w:t xml:space="preserve"> </w:t>
            </w:r>
            <w:r w:rsidRPr="006E2295">
              <w:rPr>
                <w:rFonts w:ascii="Book Antiqua" w:hAnsi="Book Antiqua"/>
                <w:spacing w:val="-1"/>
              </w:rPr>
              <w:t>s</w:t>
            </w:r>
            <w:r w:rsidRPr="006E2295">
              <w:rPr>
                <w:rFonts w:ascii="Book Antiqua" w:hAnsi="Book Antiqua"/>
              </w:rPr>
              <w:t>e</w:t>
            </w:r>
            <w:r w:rsidRPr="006E2295">
              <w:rPr>
                <w:rFonts w:ascii="Book Antiqua" w:hAnsi="Book Antiqua"/>
                <w:spacing w:val="6"/>
              </w:rPr>
              <w:t xml:space="preserve"> </w:t>
            </w:r>
            <w:r w:rsidRPr="006E2295">
              <w:rPr>
                <w:rFonts w:ascii="Book Antiqua" w:hAnsi="Book Antiqua"/>
              </w:rPr>
              <w:t>do</w:t>
            </w:r>
            <w:r w:rsidRPr="006E2295">
              <w:rPr>
                <w:rFonts w:ascii="Book Antiqua" w:hAnsi="Book Antiqua"/>
                <w:spacing w:val="2"/>
              </w:rPr>
              <w:t>d</w:t>
            </w:r>
            <w:r w:rsidRPr="006E2295">
              <w:rPr>
                <w:rFonts w:ascii="Book Antiqua" w:hAnsi="Book Antiqua"/>
                <w:spacing w:val="-1"/>
              </w:rPr>
              <w:t>e</w:t>
            </w:r>
            <w:r w:rsidRPr="006E2295">
              <w:rPr>
                <w:rFonts w:ascii="Book Antiqua" w:hAnsi="Book Antiqua"/>
                <w:spacing w:val="2"/>
              </w:rPr>
              <w:t>lj</w:t>
            </w:r>
            <w:r w:rsidRPr="006E2295">
              <w:rPr>
                <w:rFonts w:ascii="Book Antiqua" w:hAnsi="Book Antiqua"/>
                <w:spacing w:val="-5"/>
              </w:rPr>
              <w:t>u</w:t>
            </w:r>
            <w:r w:rsidRPr="006E2295">
              <w:rPr>
                <w:rFonts w:ascii="Book Antiqua" w:hAnsi="Book Antiqua"/>
                <w:spacing w:val="5"/>
              </w:rPr>
              <w:t>j</w:t>
            </w:r>
            <w:r w:rsidRPr="006E2295">
              <w:rPr>
                <w:rFonts w:ascii="Book Antiqua" w:hAnsi="Book Antiqua"/>
              </w:rPr>
              <w:t>u</w:t>
            </w:r>
            <w:r w:rsidRPr="006E2295">
              <w:rPr>
                <w:rFonts w:ascii="Book Antiqua" w:hAnsi="Book Antiqua"/>
                <w:spacing w:val="4"/>
              </w:rPr>
              <w:t xml:space="preserve"> </w:t>
            </w:r>
            <w:r w:rsidRPr="006E2295">
              <w:rPr>
                <w:rFonts w:ascii="Book Antiqua" w:hAnsi="Book Antiqua"/>
                <w:spacing w:val="-1"/>
              </w:rPr>
              <w:t>s</w:t>
            </w:r>
            <w:r w:rsidRPr="006E2295">
              <w:rPr>
                <w:rFonts w:ascii="Book Antiqua" w:hAnsi="Book Antiqua"/>
                <w:spacing w:val="1"/>
              </w:rPr>
              <w:t>am</w:t>
            </w:r>
            <w:r w:rsidRPr="006E2295">
              <w:rPr>
                <w:rFonts w:ascii="Book Antiqua" w:hAnsi="Book Antiqua"/>
              </w:rPr>
              <w:t>o</w:t>
            </w:r>
            <w:r w:rsidRPr="006E2295">
              <w:rPr>
                <w:rFonts w:ascii="Book Antiqua" w:hAnsi="Book Antiqua"/>
                <w:spacing w:val="6"/>
              </w:rPr>
              <w:t xml:space="preserve"> k</w:t>
            </w:r>
            <w:r w:rsidRPr="006E2295">
              <w:rPr>
                <w:rFonts w:ascii="Book Antiqua" w:hAnsi="Book Antiqua"/>
              </w:rPr>
              <w:t>v</w:t>
            </w:r>
            <w:r w:rsidRPr="006E2295">
              <w:rPr>
                <w:rFonts w:ascii="Book Antiqua" w:hAnsi="Book Antiqua"/>
                <w:spacing w:val="-2"/>
              </w:rPr>
              <w:t>a</w:t>
            </w:r>
            <w:r w:rsidRPr="006E2295">
              <w:rPr>
                <w:rFonts w:ascii="Book Antiqua" w:hAnsi="Book Antiqua"/>
              </w:rPr>
              <w:t>l</w:t>
            </w:r>
            <w:r w:rsidRPr="006E2295">
              <w:rPr>
                <w:rFonts w:ascii="Book Antiqua" w:hAnsi="Book Antiqua"/>
                <w:spacing w:val="1"/>
              </w:rPr>
              <w:t>i</w:t>
            </w:r>
            <w:r w:rsidRPr="006E2295">
              <w:rPr>
                <w:rFonts w:ascii="Book Antiqua" w:hAnsi="Book Antiqua"/>
              </w:rPr>
              <w:t>f</w:t>
            </w:r>
            <w:r w:rsidRPr="006E2295">
              <w:rPr>
                <w:rFonts w:ascii="Book Antiqua" w:hAnsi="Book Antiqua"/>
                <w:spacing w:val="1"/>
              </w:rPr>
              <w:t>i</w:t>
            </w:r>
            <w:r w:rsidRPr="006E2295">
              <w:rPr>
                <w:rFonts w:ascii="Book Antiqua" w:hAnsi="Book Antiqua"/>
              </w:rPr>
              <w:t>kov</w:t>
            </w:r>
            <w:r w:rsidRPr="006E2295">
              <w:rPr>
                <w:rFonts w:ascii="Book Antiqua" w:hAnsi="Book Antiqua"/>
                <w:spacing w:val="-2"/>
              </w:rPr>
              <w:t>a</w:t>
            </w:r>
            <w:r w:rsidRPr="006E2295">
              <w:rPr>
                <w:rFonts w:ascii="Book Antiqua" w:hAnsi="Book Antiqua"/>
              </w:rPr>
              <w:t xml:space="preserve">nim </w:t>
            </w:r>
            <w:r w:rsidRPr="006E2295">
              <w:rPr>
                <w:rFonts w:ascii="Book Antiqua" w:hAnsi="Book Antiqua"/>
                <w:spacing w:val="1"/>
              </w:rPr>
              <w:t>s</w:t>
            </w:r>
            <w:r w:rsidRPr="006E2295">
              <w:rPr>
                <w:rFonts w:ascii="Book Antiqua" w:hAnsi="Book Antiqua"/>
                <w:spacing w:val="-5"/>
              </w:rPr>
              <w:t>u</w:t>
            </w:r>
            <w:r w:rsidRPr="006E2295">
              <w:rPr>
                <w:rFonts w:ascii="Book Antiqua" w:hAnsi="Book Antiqua"/>
              </w:rPr>
              <w:t>bjek</w:t>
            </w:r>
            <w:r w:rsidRPr="006E2295">
              <w:rPr>
                <w:rFonts w:ascii="Book Antiqua" w:hAnsi="Book Antiqua"/>
                <w:spacing w:val="1"/>
              </w:rPr>
              <w:t>t</w:t>
            </w:r>
            <w:r w:rsidRPr="006E2295">
              <w:rPr>
                <w:rFonts w:ascii="Book Antiqua" w:hAnsi="Book Antiqua"/>
              </w:rPr>
              <w:t>i</w:t>
            </w:r>
            <w:r w:rsidRPr="006E2295">
              <w:rPr>
                <w:rFonts w:ascii="Book Antiqua" w:hAnsi="Book Antiqua"/>
                <w:spacing w:val="-1"/>
              </w:rPr>
              <w:t>ma</w:t>
            </w:r>
            <w:r w:rsidRPr="006E2295">
              <w:rPr>
                <w:rFonts w:ascii="Book Antiqua" w:hAnsi="Book Antiqua"/>
              </w:rPr>
              <w:t>. K</w:t>
            </w:r>
            <w:r w:rsidRPr="006E2295">
              <w:rPr>
                <w:rFonts w:ascii="Book Antiqua" w:hAnsi="Book Antiqua"/>
                <w:spacing w:val="-1"/>
              </w:rPr>
              <w:t>a</w:t>
            </w:r>
            <w:r w:rsidRPr="006E2295">
              <w:rPr>
                <w:rFonts w:ascii="Book Antiqua" w:hAnsi="Book Antiqua"/>
              </w:rPr>
              <w:t>da</w:t>
            </w:r>
            <w:r w:rsidRPr="006E2295">
              <w:rPr>
                <w:rFonts w:ascii="Book Antiqua" w:hAnsi="Book Antiqua"/>
                <w:spacing w:val="-1"/>
              </w:rPr>
              <w:t xml:space="preserve"> </w:t>
            </w:r>
            <w:r w:rsidRPr="006E2295">
              <w:rPr>
                <w:rFonts w:ascii="Book Antiqua" w:hAnsi="Book Antiqua"/>
              </w:rPr>
              <w:t>dode</w:t>
            </w:r>
            <w:r w:rsidRPr="006E2295">
              <w:rPr>
                <w:rFonts w:ascii="Book Antiqua" w:hAnsi="Book Antiqua"/>
                <w:spacing w:val="2"/>
              </w:rPr>
              <w:t>lj</w:t>
            </w:r>
            <w:r w:rsidRPr="006E2295">
              <w:rPr>
                <w:rFonts w:ascii="Book Antiqua" w:hAnsi="Book Antiqua"/>
                <w:spacing w:val="-5"/>
              </w:rPr>
              <w:t>u</w:t>
            </w:r>
            <w:r w:rsidRPr="006E2295">
              <w:rPr>
                <w:rFonts w:ascii="Book Antiqua" w:hAnsi="Book Antiqua"/>
                <w:spacing w:val="2"/>
              </w:rPr>
              <w:t>j</w:t>
            </w:r>
            <w:r w:rsidRPr="006E2295">
              <w:rPr>
                <w:rFonts w:ascii="Book Antiqua" w:hAnsi="Book Antiqua"/>
              </w:rPr>
              <w:t>e</w:t>
            </w:r>
            <w:r w:rsidRPr="006E2295">
              <w:rPr>
                <w:rFonts w:ascii="Book Antiqua" w:hAnsi="Book Antiqua"/>
                <w:spacing w:val="-1"/>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rPr>
              <w:t>d</w:t>
            </w:r>
            <w:r w:rsidRPr="006E2295">
              <w:rPr>
                <w:rFonts w:ascii="Book Antiqua" w:hAnsi="Book Antiqua"/>
                <w:spacing w:val="-1"/>
              </w:rPr>
              <w:t>a</w:t>
            </w:r>
            <w:r w:rsidRPr="006E2295">
              <w:rPr>
                <w:rFonts w:ascii="Book Antiqua" w:hAnsi="Book Antiqua"/>
              </w:rPr>
              <w:t>t</w:t>
            </w:r>
            <w:r w:rsidRPr="006E2295">
              <w:rPr>
                <w:rFonts w:ascii="Book Antiqua" w:hAnsi="Book Antiqua"/>
                <w:spacing w:val="1"/>
              </w:rPr>
              <w:t>k</w:t>
            </w:r>
            <w:r w:rsidRPr="006E2295">
              <w:rPr>
                <w:rFonts w:ascii="Book Antiqua" w:hAnsi="Book Antiqua"/>
                <w:spacing w:val="-1"/>
              </w:rPr>
              <w:t>e</w:t>
            </w:r>
            <w:r w:rsidRPr="006E2295">
              <w:rPr>
                <w:rFonts w:ascii="Book Antiqua" w:hAnsi="Book Antiqua"/>
              </w:rPr>
              <w:t xml:space="preserve">, </w:t>
            </w:r>
            <w:r w:rsidRPr="006E2295">
              <w:rPr>
                <w:rFonts w:ascii="Book Antiqua" w:hAnsi="Book Antiqua"/>
              </w:rPr>
              <w:lastRenderedPageBreak/>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1"/>
              </w:rPr>
              <w:t xml:space="preserve"> </w:t>
            </w:r>
            <w:r w:rsidRPr="006E2295">
              <w:rPr>
                <w:rFonts w:ascii="Book Antiqua" w:hAnsi="Book Antiqua"/>
                <w:spacing w:val="1"/>
              </w:rPr>
              <w:t>v</w:t>
            </w:r>
            <w:r w:rsidRPr="006E2295">
              <w:rPr>
                <w:rFonts w:ascii="Book Antiqua" w:hAnsi="Book Antiqua"/>
              </w:rPr>
              <w:t>l</w:t>
            </w:r>
            <w:r w:rsidRPr="006E2295">
              <w:rPr>
                <w:rFonts w:ascii="Book Antiqua" w:hAnsi="Book Antiqua"/>
                <w:spacing w:val="-1"/>
              </w:rPr>
              <w:t>as</w:t>
            </w:r>
            <w:r w:rsidRPr="006E2295">
              <w:rPr>
                <w:rFonts w:ascii="Book Antiqua" w:hAnsi="Book Antiqua"/>
              </w:rPr>
              <w:t>t mora</w:t>
            </w:r>
            <w:r w:rsidRPr="006E2295">
              <w:rPr>
                <w:rFonts w:ascii="Book Antiqua" w:hAnsi="Book Antiqua"/>
                <w:spacing w:val="-1"/>
              </w:rPr>
              <w:t xml:space="preserve"> </w:t>
            </w:r>
            <w:r w:rsidRPr="006E2295">
              <w:rPr>
                <w:rFonts w:ascii="Book Antiqua" w:hAnsi="Book Antiqua"/>
              </w:rPr>
              <w:t>da</w:t>
            </w:r>
            <w:r w:rsidRPr="006E2295">
              <w:rPr>
                <w:rFonts w:ascii="Book Antiqua" w:hAnsi="Book Antiqua"/>
                <w:spacing w:val="-1"/>
              </w:rPr>
              <w:t xml:space="preserve"> </w:t>
            </w:r>
            <w:r w:rsidRPr="006E2295">
              <w:rPr>
                <w:rFonts w:ascii="Book Antiqua" w:hAnsi="Book Antiqua"/>
              </w:rPr>
              <w:t>o</w:t>
            </w:r>
            <w:r w:rsidRPr="006E2295">
              <w:rPr>
                <w:rFonts w:ascii="Book Antiqua" w:hAnsi="Book Antiqua"/>
                <w:spacing w:val="2"/>
              </w:rPr>
              <w:t>b</w:t>
            </w:r>
            <w:r w:rsidRPr="006E2295">
              <w:rPr>
                <w:rFonts w:ascii="Book Antiqua" w:hAnsi="Book Antiqua"/>
                <w:spacing w:val="-1"/>
              </w:rPr>
              <w:t>e</w:t>
            </w:r>
            <w:r w:rsidRPr="006E2295">
              <w:rPr>
                <w:rFonts w:ascii="Book Antiqua" w:hAnsi="Book Antiqua"/>
              </w:rPr>
              <w:t>zb</w:t>
            </w:r>
            <w:r w:rsidRPr="006E2295">
              <w:rPr>
                <w:rFonts w:ascii="Book Antiqua" w:hAnsi="Book Antiqua"/>
                <w:spacing w:val="-1"/>
              </w:rPr>
              <w:t>e</w:t>
            </w:r>
            <w:r w:rsidRPr="006E2295">
              <w:rPr>
                <w:rFonts w:ascii="Book Antiqua" w:hAnsi="Book Antiqua"/>
              </w:rPr>
              <w:t>di</w:t>
            </w:r>
            <w:r w:rsidRPr="006E2295">
              <w:rPr>
                <w:rFonts w:ascii="Book Antiqua" w:hAnsi="Book Antiqua"/>
                <w:spacing w:val="1"/>
              </w:rPr>
              <w:t xml:space="preserve"> </w:t>
            </w:r>
            <w:r w:rsidRPr="006E2295">
              <w:rPr>
                <w:rFonts w:ascii="Book Antiqua" w:hAnsi="Book Antiqua"/>
              </w:rPr>
              <w:t>da</w:t>
            </w:r>
            <w:r w:rsidRPr="006E2295">
              <w:rPr>
                <w:rFonts w:ascii="Book Antiqua" w:hAnsi="Book Antiqua"/>
                <w:spacing w:val="-1"/>
              </w:rPr>
              <w:t xml:space="preserve"> </w:t>
            </w:r>
            <w:r w:rsidRPr="006E2295">
              <w:rPr>
                <w:rFonts w:ascii="Book Antiqua" w:hAnsi="Book Antiqua"/>
              </w:rPr>
              <w:t>i</w:t>
            </w:r>
            <w:r w:rsidRPr="006E2295">
              <w:rPr>
                <w:rFonts w:ascii="Book Antiqua" w:hAnsi="Book Antiqua"/>
                <w:spacing w:val="-1"/>
              </w:rPr>
              <w:t>ma</w:t>
            </w:r>
            <w:r w:rsidRPr="006E2295">
              <w:rPr>
                <w:rFonts w:ascii="Book Antiqua" w:hAnsi="Book Antiqua"/>
              </w:rPr>
              <w:t xml:space="preserve">:  </w:t>
            </w:r>
          </w:p>
          <w:p w14:paraId="2BF1092B" w14:textId="77777777" w:rsidR="008768AE" w:rsidRPr="006E2295" w:rsidRDefault="008768AE" w:rsidP="0049563C">
            <w:pPr>
              <w:pStyle w:val="ListParagraph"/>
              <w:widowControl/>
              <w:numPr>
                <w:ilvl w:val="0"/>
                <w:numId w:val="566"/>
              </w:numPr>
              <w:spacing w:after="200" w:line="276" w:lineRule="auto"/>
              <w:contextualSpacing/>
              <w:rPr>
                <w:rFonts w:ascii="Book Antiqua" w:hAnsi="Book Antiqua"/>
              </w:rPr>
            </w:pPr>
            <w:r w:rsidRPr="006E2295">
              <w:rPr>
                <w:rFonts w:ascii="Book Antiqua" w:hAnsi="Book Antiqua"/>
                <w:spacing w:val="-5"/>
              </w:rPr>
              <w:t>u</w:t>
            </w:r>
            <w:r w:rsidRPr="006E2295">
              <w:rPr>
                <w:rFonts w:ascii="Book Antiqua" w:hAnsi="Book Antiqua"/>
                <w:spacing w:val="-1"/>
              </w:rPr>
              <w:t>s</w:t>
            </w:r>
            <w:r w:rsidRPr="006E2295">
              <w:rPr>
                <w:rFonts w:ascii="Book Antiqua" w:hAnsi="Book Antiqua"/>
              </w:rPr>
              <w:t>p</w:t>
            </w:r>
            <w:r w:rsidRPr="006E2295">
              <w:rPr>
                <w:rFonts w:ascii="Book Antiqua" w:hAnsi="Book Antiqua"/>
                <w:spacing w:val="2"/>
              </w:rPr>
              <w:t>o</w:t>
            </w:r>
            <w:r w:rsidRPr="006E2295">
              <w:rPr>
                <w:rFonts w:ascii="Book Antiqua" w:hAnsi="Book Antiqua"/>
                <w:spacing w:val="-1"/>
              </w:rPr>
              <w:t>s</w:t>
            </w:r>
            <w:r w:rsidRPr="006E2295">
              <w:rPr>
                <w:rFonts w:ascii="Book Antiqua" w:hAnsi="Book Antiqua"/>
              </w:rPr>
              <w:t>ta</w:t>
            </w:r>
            <w:r w:rsidRPr="006E2295">
              <w:rPr>
                <w:rFonts w:ascii="Book Antiqua" w:hAnsi="Book Antiqua"/>
                <w:spacing w:val="-1"/>
              </w:rPr>
              <w:t>v</w:t>
            </w:r>
            <w:r w:rsidRPr="006E2295">
              <w:rPr>
                <w:rFonts w:ascii="Book Antiqua" w:hAnsi="Book Antiqua"/>
              </w:rPr>
              <w:t>lj</w:t>
            </w:r>
            <w:r w:rsidRPr="006E2295">
              <w:rPr>
                <w:rFonts w:ascii="Book Antiqua" w:hAnsi="Book Antiqua"/>
                <w:spacing w:val="-1"/>
              </w:rPr>
              <w:t>e</w:t>
            </w:r>
            <w:r w:rsidRPr="006E2295">
              <w:rPr>
                <w:rFonts w:ascii="Book Antiqua" w:hAnsi="Book Antiqua"/>
              </w:rPr>
              <w:t>n</w:t>
            </w:r>
            <w:r w:rsidRPr="006E2295">
              <w:rPr>
                <w:rFonts w:ascii="Book Antiqua" w:hAnsi="Book Antiqua"/>
                <w:spacing w:val="58"/>
              </w:rPr>
              <w:t xml:space="preserve"> </w:t>
            </w:r>
            <w:r w:rsidRPr="006E2295">
              <w:rPr>
                <w:rFonts w:ascii="Book Antiqua" w:hAnsi="Book Antiqua"/>
                <w:spacing w:val="-1"/>
              </w:rPr>
              <w:t>s</w:t>
            </w:r>
            <w:r w:rsidRPr="006E2295">
              <w:rPr>
                <w:rFonts w:ascii="Book Antiqua" w:hAnsi="Book Antiqua"/>
              </w:rPr>
              <w:t>i</w:t>
            </w:r>
            <w:r w:rsidRPr="006E2295">
              <w:rPr>
                <w:rFonts w:ascii="Book Antiqua" w:hAnsi="Book Antiqua"/>
                <w:spacing w:val="-1"/>
              </w:rPr>
              <w:t>s</w:t>
            </w:r>
            <w:r w:rsidRPr="006E2295">
              <w:rPr>
                <w:rFonts w:ascii="Book Antiqua" w:hAnsi="Book Antiqua"/>
              </w:rPr>
              <w:t>t</w:t>
            </w:r>
            <w:r w:rsidRPr="006E2295">
              <w:rPr>
                <w:rFonts w:ascii="Book Antiqua" w:hAnsi="Book Antiqua"/>
                <w:spacing w:val="1"/>
              </w:rPr>
              <w:t>e</w:t>
            </w:r>
            <w:r w:rsidRPr="006E2295">
              <w:rPr>
                <w:rFonts w:ascii="Book Antiqua" w:hAnsi="Book Antiqua"/>
              </w:rPr>
              <w:t>m</w:t>
            </w:r>
            <w:r w:rsidRPr="006E2295">
              <w:rPr>
                <w:rFonts w:ascii="Book Antiqua" w:hAnsi="Book Antiqua"/>
                <w:spacing w:val="56"/>
              </w:rPr>
              <w:t xml:space="preserve"> </w:t>
            </w:r>
            <w:r w:rsidRPr="006E2295">
              <w:rPr>
                <w:rFonts w:ascii="Book Antiqua" w:hAnsi="Book Antiqua"/>
              </w:rPr>
              <w:t>za</w:t>
            </w:r>
            <w:r w:rsidRPr="006E2295">
              <w:rPr>
                <w:rFonts w:ascii="Book Antiqua" w:hAnsi="Book Antiqua"/>
                <w:spacing w:val="56"/>
              </w:rPr>
              <w:t xml:space="preserve"> </w:t>
            </w:r>
            <w:r w:rsidRPr="006E2295">
              <w:rPr>
                <w:rFonts w:ascii="Book Antiqua" w:hAnsi="Book Antiqua"/>
              </w:rPr>
              <w:t>i</w:t>
            </w:r>
            <w:r w:rsidRPr="006E2295">
              <w:rPr>
                <w:rFonts w:ascii="Book Antiqua" w:hAnsi="Book Antiqua"/>
                <w:spacing w:val="-2"/>
              </w:rPr>
              <w:t>n</w:t>
            </w:r>
            <w:r w:rsidRPr="006E2295">
              <w:rPr>
                <w:rFonts w:ascii="Book Antiqua" w:hAnsi="Book Antiqua"/>
              </w:rPr>
              <w:t>i</w:t>
            </w:r>
            <w:r w:rsidRPr="006E2295">
              <w:rPr>
                <w:rFonts w:ascii="Book Antiqua" w:hAnsi="Book Antiqua"/>
                <w:spacing w:val="-2"/>
              </w:rPr>
              <w:t>c</w:t>
            </w:r>
            <w:r w:rsidRPr="006E2295">
              <w:rPr>
                <w:rFonts w:ascii="Book Antiqua" w:hAnsi="Book Antiqua"/>
              </w:rPr>
              <w:t>ijal</w:t>
            </w:r>
            <w:r w:rsidRPr="006E2295">
              <w:rPr>
                <w:rFonts w:ascii="Book Antiqua" w:hAnsi="Book Antiqua"/>
                <w:spacing w:val="3"/>
              </w:rPr>
              <w:t>n</w:t>
            </w:r>
            <w:r w:rsidRPr="006E2295">
              <w:rPr>
                <w:rFonts w:ascii="Book Antiqua" w:hAnsi="Book Antiqua"/>
              </w:rPr>
              <w:t>u</w:t>
            </w:r>
            <w:r w:rsidRPr="006E2295">
              <w:rPr>
                <w:rFonts w:ascii="Book Antiqua" w:hAnsi="Book Antiqua"/>
                <w:spacing w:val="50"/>
              </w:rPr>
              <w:t xml:space="preserve"> </w:t>
            </w:r>
            <w:r w:rsidRPr="006E2295">
              <w:rPr>
                <w:rFonts w:ascii="Book Antiqua" w:hAnsi="Book Antiqua"/>
              </w:rPr>
              <w:t>i</w:t>
            </w:r>
            <w:r w:rsidRPr="006E2295">
              <w:rPr>
                <w:rFonts w:ascii="Book Antiqua" w:hAnsi="Book Antiqua"/>
                <w:spacing w:val="58"/>
              </w:rPr>
              <w:t xml:space="preserve"> </w:t>
            </w:r>
            <w:r w:rsidRPr="006E2295">
              <w:rPr>
                <w:rFonts w:ascii="Book Antiqua" w:hAnsi="Book Antiqua"/>
                <w:spacing w:val="-1"/>
              </w:rPr>
              <w:t>s</w:t>
            </w:r>
            <w:r w:rsidRPr="006E2295">
              <w:rPr>
                <w:rFonts w:ascii="Book Antiqua" w:hAnsi="Book Antiqua"/>
              </w:rPr>
              <w:t>tal</w:t>
            </w:r>
            <w:r w:rsidRPr="006E2295">
              <w:rPr>
                <w:rFonts w:ascii="Book Antiqua" w:hAnsi="Book Antiqua"/>
                <w:spacing w:val="3"/>
              </w:rPr>
              <w:t>n</w:t>
            </w:r>
            <w:r w:rsidRPr="006E2295">
              <w:rPr>
                <w:rFonts w:ascii="Book Antiqua" w:hAnsi="Book Antiqua"/>
              </w:rPr>
              <w:t>u</w:t>
            </w:r>
            <w:r w:rsidRPr="006E2295">
              <w:rPr>
                <w:rFonts w:ascii="Book Antiqua" w:hAnsi="Book Antiqua"/>
                <w:spacing w:val="50"/>
              </w:rPr>
              <w:t xml:space="preserve"> </w:t>
            </w:r>
            <w:r w:rsidRPr="006E2295">
              <w:rPr>
                <w:rFonts w:ascii="Book Antiqua" w:hAnsi="Book Antiqua"/>
              </w:rPr>
              <w:t>proc</w:t>
            </w:r>
            <w:r w:rsidRPr="006E2295">
              <w:rPr>
                <w:rFonts w:ascii="Book Antiqua" w:hAnsi="Book Antiqua"/>
                <w:spacing w:val="-1"/>
              </w:rPr>
              <w:t>e</w:t>
            </w:r>
            <w:r w:rsidRPr="006E2295">
              <w:rPr>
                <w:rFonts w:ascii="Book Antiqua" w:hAnsi="Book Antiqua"/>
                <w:spacing w:val="3"/>
              </w:rPr>
              <w:t>n</w:t>
            </w:r>
            <w:r w:rsidRPr="006E2295">
              <w:rPr>
                <w:rFonts w:ascii="Book Antiqua" w:hAnsi="Book Antiqua"/>
              </w:rPr>
              <w:t>u</w:t>
            </w:r>
            <w:r w:rsidRPr="006E2295">
              <w:rPr>
                <w:rFonts w:ascii="Book Antiqua" w:hAnsi="Book Antiqua"/>
                <w:spacing w:val="52"/>
              </w:rPr>
              <w:t xml:space="preserve"> </w:t>
            </w:r>
            <w:r w:rsidRPr="006E2295">
              <w:rPr>
                <w:rFonts w:ascii="Book Antiqua" w:hAnsi="Book Antiqua"/>
              </w:rPr>
              <w:t>da</w:t>
            </w:r>
            <w:r w:rsidRPr="006E2295">
              <w:rPr>
                <w:rFonts w:ascii="Book Antiqua" w:hAnsi="Book Antiqua"/>
                <w:spacing w:val="56"/>
              </w:rPr>
              <w:t xml:space="preserve"> </w:t>
            </w:r>
            <w:r w:rsidRPr="006E2295">
              <w:rPr>
                <w:rFonts w:ascii="Book Antiqua" w:hAnsi="Book Antiqua"/>
              </w:rPr>
              <w:t>je</w:t>
            </w:r>
            <w:r w:rsidRPr="006E2295">
              <w:rPr>
                <w:rFonts w:ascii="Book Antiqua" w:hAnsi="Book Antiqua"/>
                <w:spacing w:val="56"/>
              </w:rPr>
              <w:t xml:space="preserve"> </w:t>
            </w:r>
            <w:r w:rsidRPr="006E2295">
              <w:rPr>
                <w:rFonts w:ascii="Book Antiqua" w:hAnsi="Book Antiqua"/>
              </w:rPr>
              <w:t>kval</w:t>
            </w:r>
            <w:r w:rsidRPr="006E2295">
              <w:rPr>
                <w:rFonts w:ascii="Book Antiqua" w:hAnsi="Book Antiqua"/>
                <w:spacing w:val="1"/>
              </w:rPr>
              <w:t>i</w:t>
            </w:r>
            <w:r w:rsidRPr="006E2295">
              <w:rPr>
                <w:rFonts w:ascii="Book Antiqua" w:hAnsi="Book Antiqua"/>
              </w:rPr>
              <w:t>f</w:t>
            </w:r>
            <w:r w:rsidRPr="006E2295">
              <w:rPr>
                <w:rFonts w:ascii="Book Antiqua" w:hAnsi="Book Antiqua"/>
                <w:spacing w:val="-1"/>
              </w:rPr>
              <w:t>i</w:t>
            </w:r>
            <w:r w:rsidRPr="006E2295">
              <w:rPr>
                <w:rFonts w:ascii="Book Antiqua" w:hAnsi="Book Antiqua"/>
              </w:rPr>
              <w:t>kov</w:t>
            </w:r>
            <w:r w:rsidRPr="006E2295">
              <w:rPr>
                <w:rFonts w:ascii="Book Antiqua" w:hAnsi="Book Antiqua"/>
                <w:spacing w:val="-2"/>
              </w:rPr>
              <w:t>a</w:t>
            </w:r>
            <w:r w:rsidRPr="006E2295">
              <w:rPr>
                <w:rFonts w:ascii="Book Antiqua" w:hAnsi="Book Antiqua"/>
              </w:rPr>
              <w:t xml:space="preserve">n </w:t>
            </w:r>
            <w:r w:rsidRPr="006E2295">
              <w:rPr>
                <w:rFonts w:ascii="Book Antiqua" w:hAnsi="Book Antiqua"/>
                <w:spacing w:val="1"/>
              </w:rPr>
              <w:t>s</w:t>
            </w:r>
            <w:r w:rsidRPr="006E2295">
              <w:rPr>
                <w:rFonts w:ascii="Book Antiqua" w:hAnsi="Book Antiqua"/>
                <w:spacing w:val="-5"/>
              </w:rPr>
              <w:t>u</w:t>
            </w:r>
            <w:r w:rsidRPr="006E2295">
              <w:rPr>
                <w:rFonts w:ascii="Book Antiqua" w:hAnsi="Book Antiqua"/>
              </w:rPr>
              <w:t>bjekt</w:t>
            </w:r>
            <w:r w:rsidRPr="006E2295">
              <w:rPr>
                <w:rFonts w:ascii="Book Antiqua" w:hAnsi="Book Antiqua"/>
                <w:spacing w:val="5"/>
              </w:rPr>
              <w:t xml:space="preserve"> </w:t>
            </w:r>
            <w:r w:rsidRPr="006E2295">
              <w:rPr>
                <w:rFonts w:ascii="Book Antiqua" w:hAnsi="Book Antiqua"/>
                <w:spacing w:val="-5"/>
              </w:rPr>
              <w:t>u</w:t>
            </w:r>
            <w:r w:rsidRPr="006E2295">
              <w:rPr>
                <w:rFonts w:ascii="Book Antiqua" w:hAnsi="Book Antiqua"/>
                <w:spacing w:val="1"/>
              </w:rPr>
              <w:t>s</w:t>
            </w:r>
            <w:r w:rsidRPr="006E2295">
              <w:rPr>
                <w:rFonts w:ascii="Book Antiqua" w:hAnsi="Book Antiqua"/>
                <w:spacing w:val="-1"/>
              </w:rPr>
              <w:t>a</w:t>
            </w:r>
            <w:r w:rsidRPr="006E2295">
              <w:rPr>
                <w:rFonts w:ascii="Book Antiqua" w:hAnsi="Book Antiqua"/>
              </w:rPr>
              <w:t>gl</w:t>
            </w:r>
            <w:r w:rsidRPr="006E2295">
              <w:rPr>
                <w:rFonts w:ascii="Book Antiqua" w:hAnsi="Book Antiqua"/>
                <w:spacing w:val="-1"/>
              </w:rPr>
              <w:t>a</w:t>
            </w:r>
            <w:r w:rsidRPr="006E2295">
              <w:rPr>
                <w:rFonts w:ascii="Book Antiqua" w:hAnsi="Book Antiqua"/>
              </w:rPr>
              <w:t>š</w:t>
            </w:r>
            <w:r w:rsidRPr="006E2295">
              <w:rPr>
                <w:rFonts w:ascii="Book Antiqua" w:hAnsi="Book Antiqua"/>
                <w:spacing w:val="-1"/>
              </w:rPr>
              <w:t>e</w:t>
            </w:r>
            <w:r w:rsidRPr="006E2295">
              <w:rPr>
                <w:rFonts w:ascii="Book Antiqua" w:hAnsi="Book Antiqua"/>
              </w:rPr>
              <w:t xml:space="preserve">n </w:t>
            </w:r>
            <w:r w:rsidRPr="006E2295">
              <w:rPr>
                <w:rFonts w:ascii="Book Antiqua" w:hAnsi="Book Antiqua"/>
                <w:spacing w:val="1"/>
              </w:rPr>
              <w:t>s</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spacing w:val="1"/>
              </w:rPr>
              <w:t>A</w:t>
            </w:r>
            <w:r w:rsidRPr="006E2295">
              <w:rPr>
                <w:rFonts w:ascii="Book Antiqua" w:hAnsi="Book Antiqua"/>
              </w:rPr>
              <w:t>n</w:t>
            </w:r>
            <w:r w:rsidRPr="006E2295">
              <w:rPr>
                <w:rFonts w:ascii="Book Antiqua" w:hAnsi="Book Antiqua"/>
                <w:spacing w:val="-1"/>
              </w:rPr>
              <w:t>e</w:t>
            </w:r>
            <w:r w:rsidRPr="006E2295">
              <w:rPr>
                <w:rFonts w:ascii="Book Antiqua" w:hAnsi="Book Antiqua"/>
              </w:rPr>
              <w:t>k</w:t>
            </w:r>
            <w:r w:rsidRPr="006E2295">
              <w:rPr>
                <w:rFonts w:ascii="Book Antiqua" w:hAnsi="Book Antiqua"/>
                <w:spacing w:val="-1"/>
              </w:rPr>
              <w:t>s</w:t>
            </w:r>
            <w:r w:rsidRPr="006E2295">
              <w:rPr>
                <w:rFonts w:ascii="Book Antiqua" w:hAnsi="Book Antiqua"/>
              </w:rPr>
              <w:t>om</w:t>
            </w:r>
            <w:r w:rsidRPr="006E2295">
              <w:rPr>
                <w:rFonts w:ascii="Book Antiqua" w:hAnsi="Book Antiqua"/>
                <w:spacing w:val="1"/>
              </w:rPr>
              <w:t xml:space="preserve"> </w:t>
            </w:r>
            <w:r w:rsidRPr="006E2295">
              <w:rPr>
                <w:rFonts w:ascii="Book Antiqua" w:hAnsi="Book Antiqua" w:cs="Times New Roman"/>
              </w:rPr>
              <w:t>V</w:t>
            </w:r>
            <w:r w:rsidRPr="006E2295">
              <w:rPr>
                <w:rFonts w:ascii="Book Antiqua" w:hAnsi="Book Antiqua" w:cs="Times New Roman"/>
                <w:spacing w:val="-1"/>
              </w:rPr>
              <w:t xml:space="preserve"> </w:t>
            </w:r>
            <w:r w:rsidRPr="006E2295">
              <w:rPr>
                <w:rFonts w:ascii="Book Antiqua" w:hAnsi="Book Antiqua"/>
              </w:rPr>
              <w:t>Uredbe</w:t>
            </w:r>
            <w:r w:rsidRPr="006E2295">
              <w:rPr>
                <w:rFonts w:ascii="Book Antiqua" w:hAnsi="Book Antiqua"/>
                <w:spacing w:val="-1"/>
              </w:rPr>
              <w:t xml:space="preserve"> </w:t>
            </w:r>
            <w:r w:rsidRPr="006E2295">
              <w:rPr>
                <w:rFonts w:ascii="Book Antiqua" w:hAnsi="Book Antiqua"/>
              </w:rPr>
              <w:t>(</w:t>
            </w:r>
            <w:r w:rsidRPr="006E2295">
              <w:rPr>
                <w:rFonts w:ascii="Book Antiqua" w:hAnsi="Book Antiqua"/>
                <w:spacing w:val="-1"/>
              </w:rPr>
              <w:t>E</w:t>
            </w:r>
            <w:r w:rsidRPr="006E2295">
              <w:rPr>
                <w:rFonts w:ascii="Book Antiqua" w:hAnsi="Book Antiqua"/>
                <w:spacing w:val="1"/>
              </w:rPr>
              <w:t>Z</w:t>
            </w:r>
            <w:r w:rsidRPr="006E2295">
              <w:rPr>
                <w:rFonts w:ascii="Book Antiqua" w:hAnsi="Book Antiqua"/>
              </w:rPr>
              <w:t xml:space="preserve">) br. 216/2008, kako je preneta u pravni poredak Republike Kosovo Uredbom ACV 3/2009). </w:t>
            </w:r>
          </w:p>
          <w:p w14:paraId="58F99089" w14:textId="77777777" w:rsidR="008768AE" w:rsidRPr="006E2295" w:rsidRDefault="008768AE" w:rsidP="0049563C">
            <w:pPr>
              <w:pStyle w:val="ListParagraph"/>
              <w:widowControl/>
              <w:numPr>
                <w:ilvl w:val="0"/>
                <w:numId w:val="566"/>
              </w:numPr>
              <w:spacing w:after="200" w:line="276" w:lineRule="auto"/>
              <w:contextualSpacing/>
              <w:rPr>
                <w:rFonts w:ascii="Book Antiqua" w:hAnsi="Book Antiqua"/>
              </w:rPr>
            </w:pPr>
            <w:r w:rsidRPr="006E2295">
              <w:rPr>
                <w:rFonts w:ascii="Book Antiqua" w:hAnsi="Book Antiqua"/>
              </w:rPr>
              <w:t>O</w:t>
            </w:r>
            <w:r w:rsidRPr="006E2295">
              <w:rPr>
                <w:rFonts w:ascii="Book Antiqua" w:hAnsi="Book Antiqua"/>
                <w:spacing w:val="-1"/>
              </w:rPr>
              <w:t>va</w:t>
            </w:r>
            <w:r w:rsidRPr="006E2295">
              <w:rPr>
                <w:rFonts w:ascii="Book Antiqua" w:hAnsi="Book Antiqua"/>
              </w:rPr>
              <w:t>j si</w:t>
            </w:r>
            <w:r w:rsidRPr="006E2295">
              <w:rPr>
                <w:rFonts w:ascii="Book Antiqua" w:hAnsi="Book Antiqua"/>
                <w:spacing w:val="-1"/>
              </w:rPr>
              <w:t>s</w:t>
            </w:r>
            <w:r w:rsidRPr="006E2295">
              <w:rPr>
                <w:rFonts w:ascii="Book Antiqua" w:hAnsi="Book Antiqua"/>
              </w:rPr>
              <w:t>tem</w:t>
            </w:r>
            <w:r w:rsidRPr="006E2295">
              <w:rPr>
                <w:rFonts w:ascii="Book Antiqua" w:hAnsi="Book Antiqua"/>
                <w:spacing w:val="-1"/>
              </w:rPr>
              <w:t xml:space="preserve"> </w:t>
            </w:r>
            <w:r w:rsidRPr="006E2295">
              <w:rPr>
                <w:rFonts w:ascii="Book Antiqua" w:hAnsi="Book Antiqua"/>
              </w:rPr>
              <w:t>i r</w:t>
            </w:r>
            <w:r w:rsidRPr="006E2295">
              <w:rPr>
                <w:rFonts w:ascii="Book Antiqua" w:hAnsi="Book Antiqua"/>
                <w:spacing w:val="-1"/>
              </w:rPr>
              <w:t>e</w:t>
            </w:r>
            <w:r w:rsidRPr="006E2295">
              <w:rPr>
                <w:rFonts w:ascii="Book Antiqua" w:hAnsi="Book Antiqua"/>
                <w:spacing w:val="5"/>
              </w:rPr>
              <w:t>z</w:t>
            </w:r>
            <w:r w:rsidRPr="006E2295">
              <w:rPr>
                <w:rFonts w:ascii="Book Antiqua" w:hAnsi="Book Antiqua"/>
                <w:spacing w:val="-5"/>
              </w:rPr>
              <w:t>u</w:t>
            </w:r>
            <w:r w:rsidRPr="006E2295">
              <w:rPr>
                <w:rFonts w:ascii="Book Antiqua" w:hAnsi="Book Antiqua"/>
              </w:rPr>
              <w:t>lt</w:t>
            </w:r>
            <w:r w:rsidRPr="006E2295">
              <w:rPr>
                <w:rFonts w:ascii="Book Antiqua" w:hAnsi="Book Antiqua"/>
                <w:spacing w:val="-1"/>
              </w:rPr>
              <w:t>a</w:t>
            </w:r>
            <w:r w:rsidRPr="006E2295">
              <w:rPr>
                <w:rFonts w:ascii="Book Antiqua" w:hAnsi="Book Antiqua"/>
              </w:rPr>
              <w:t>ti</w:t>
            </w:r>
            <w:r w:rsidRPr="006E2295">
              <w:rPr>
                <w:rFonts w:ascii="Book Antiqua" w:hAnsi="Book Antiqua"/>
                <w:spacing w:val="1"/>
              </w:rPr>
              <w:t xml:space="preserve"> </w:t>
            </w:r>
            <w:r w:rsidRPr="006E2295">
              <w:rPr>
                <w:rFonts w:ascii="Book Antiqua" w:hAnsi="Book Antiqua"/>
              </w:rPr>
              <w:t>proc</w:t>
            </w:r>
            <w:r w:rsidRPr="006E2295">
              <w:rPr>
                <w:rFonts w:ascii="Book Antiqua" w:hAnsi="Book Antiqua"/>
                <w:spacing w:val="-4"/>
              </w:rPr>
              <w:t>e</w:t>
            </w:r>
            <w:r w:rsidRPr="006E2295">
              <w:rPr>
                <w:rFonts w:ascii="Book Antiqua" w:hAnsi="Book Antiqua"/>
              </w:rPr>
              <w:t>ne</w:t>
            </w:r>
            <w:r w:rsidRPr="006E2295">
              <w:rPr>
                <w:rFonts w:ascii="Book Antiqua" w:hAnsi="Book Antiqua"/>
                <w:spacing w:val="-1"/>
              </w:rPr>
              <w:t xml:space="preserve"> m</w:t>
            </w:r>
            <w:r w:rsidRPr="006E2295">
              <w:rPr>
                <w:rFonts w:ascii="Book Antiqua" w:hAnsi="Book Antiqua"/>
                <w:spacing w:val="2"/>
              </w:rPr>
              <w:t>o</w:t>
            </w:r>
            <w:r w:rsidRPr="006E2295">
              <w:rPr>
                <w:rFonts w:ascii="Book Antiqua" w:hAnsi="Book Antiqua"/>
              </w:rPr>
              <w:t>r</w:t>
            </w:r>
            <w:r w:rsidRPr="006E2295">
              <w:rPr>
                <w:rFonts w:ascii="Book Antiqua" w:hAnsi="Book Antiqua"/>
                <w:spacing w:val="-1"/>
              </w:rPr>
              <w:t>a</w:t>
            </w:r>
            <w:r w:rsidRPr="006E2295">
              <w:rPr>
                <w:rFonts w:ascii="Book Antiqua" w:hAnsi="Book Antiqua"/>
                <w:spacing w:val="2"/>
              </w:rPr>
              <w:t>j</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spacing w:val="2"/>
              </w:rPr>
              <w:t>d</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spacing w:val="4"/>
              </w:rPr>
              <w:t>b</w:t>
            </w:r>
            <w:r w:rsidRPr="006E2295">
              <w:rPr>
                <w:rFonts w:ascii="Book Antiqua" w:hAnsi="Book Antiqua"/>
                <w:spacing w:val="-3"/>
              </w:rPr>
              <w:t>u</w:t>
            </w:r>
            <w:r w:rsidRPr="006E2295">
              <w:rPr>
                <w:rFonts w:ascii="Book Antiqua" w:hAnsi="Book Antiqua"/>
                <w:spacing w:val="2"/>
              </w:rPr>
              <w:t>d</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do</w:t>
            </w:r>
            <w:r w:rsidRPr="006E2295">
              <w:rPr>
                <w:rFonts w:ascii="Book Antiqua" w:hAnsi="Book Antiqua"/>
                <w:spacing w:val="3"/>
              </w:rPr>
              <w:t>k</w:t>
            </w:r>
            <w:r w:rsidRPr="006E2295">
              <w:rPr>
                <w:rFonts w:ascii="Book Antiqua" w:hAnsi="Book Antiqua"/>
                <w:spacing w:val="-5"/>
              </w:rPr>
              <w:t>u</w:t>
            </w:r>
            <w:r w:rsidRPr="006E2295">
              <w:rPr>
                <w:rFonts w:ascii="Book Antiqua" w:hAnsi="Book Antiqua"/>
                <w:spacing w:val="1"/>
              </w:rPr>
              <w:t>m</w:t>
            </w:r>
            <w:r w:rsidRPr="006E2295">
              <w:rPr>
                <w:rFonts w:ascii="Book Antiqua" w:hAnsi="Book Antiqua"/>
                <w:spacing w:val="-1"/>
              </w:rPr>
              <w:t>e</w:t>
            </w:r>
            <w:r w:rsidRPr="006E2295">
              <w:rPr>
                <w:rFonts w:ascii="Book Antiqua" w:hAnsi="Book Antiqua"/>
              </w:rPr>
              <w:t>ntov</w:t>
            </w:r>
            <w:r w:rsidRPr="006E2295">
              <w:rPr>
                <w:rFonts w:ascii="Book Antiqua" w:hAnsi="Book Antiqua"/>
                <w:spacing w:val="-1"/>
              </w:rPr>
              <w:t>a</w:t>
            </w:r>
            <w:r w:rsidRPr="006E2295">
              <w:rPr>
                <w:rFonts w:ascii="Book Antiqua" w:hAnsi="Book Antiqua"/>
              </w:rPr>
              <w:t>n</w:t>
            </w:r>
            <w:r w:rsidRPr="006E2295">
              <w:rPr>
                <w:rFonts w:ascii="Book Antiqua" w:hAnsi="Book Antiqua"/>
                <w:spacing w:val="3"/>
              </w:rPr>
              <w:t>i</w:t>
            </w:r>
            <w:r w:rsidRPr="006E2295">
              <w:rPr>
                <w:rFonts w:ascii="Book Antiqua" w:hAnsi="Book Antiqua"/>
              </w:rPr>
              <w:t xml:space="preserve">;  </w:t>
            </w:r>
          </w:p>
          <w:p w14:paraId="792AB068" w14:textId="77777777" w:rsidR="008768AE" w:rsidRPr="006E2295" w:rsidRDefault="008768AE" w:rsidP="0049563C">
            <w:pPr>
              <w:pStyle w:val="ListParagraph"/>
              <w:widowControl/>
              <w:numPr>
                <w:ilvl w:val="0"/>
                <w:numId w:val="566"/>
              </w:numPr>
              <w:spacing w:after="200" w:line="276" w:lineRule="auto"/>
              <w:contextualSpacing/>
              <w:rPr>
                <w:rFonts w:ascii="Book Antiqua" w:hAnsi="Book Antiqua"/>
              </w:rPr>
            </w:pPr>
            <w:r w:rsidRPr="006E2295">
              <w:rPr>
                <w:rFonts w:ascii="Book Antiqua" w:hAnsi="Book Antiqua"/>
                <w:spacing w:val="-5"/>
              </w:rPr>
              <w:t>u</w:t>
            </w:r>
            <w:r w:rsidRPr="006E2295">
              <w:rPr>
                <w:rFonts w:ascii="Book Antiqua" w:hAnsi="Book Antiqua"/>
                <w:spacing w:val="-1"/>
              </w:rPr>
              <w:t>s</w:t>
            </w:r>
            <w:r w:rsidRPr="006E2295">
              <w:rPr>
                <w:rFonts w:ascii="Book Antiqua" w:hAnsi="Book Antiqua"/>
              </w:rPr>
              <w:t>p</w:t>
            </w:r>
            <w:r w:rsidRPr="006E2295">
              <w:rPr>
                <w:rFonts w:ascii="Book Antiqua" w:hAnsi="Book Antiqua"/>
                <w:spacing w:val="2"/>
              </w:rPr>
              <w:t>o</w:t>
            </w:r>
            <w:r w:rsidRPr="006E2295">
              <w:rPr>
                <w:rFonts w:ascii="Book Antiqua" w:hAnsi="Book Antiqua"/>
                <w:spacing w:val="-1"/>
              </w:rPr>
              <w:t>s</w:t>
            </w:r>
            <w:r w:rsidRPr="006E2295">
              <w:rPr>
                <w:rFonts w:ascii="Book Antiqua" w:hAnsi="Book Antiqua"/>
              </w:rPr>
              <w:t>ta</w:t>
            </w:r>
            <w:r w:rsidRPr="006E2295">
              <w:rPr>
                <w:rFonts w:ascii="Book Antiqua" w:hAnsi="Book Antiqua"/>
                <w:spacing w:val="-1"/>
              </w:rPr>
              <w:t>v</w:t>
            </w:r>
            <w:r w:rsidRPr="006E2295">
              <w:rPr>
                <w:rFonts w:ascii="Book Antiqua" w:hAnsi="Book Antiqua"/>
              </w:rPr>
              <w:t>lj</w:t>
            </w:r>
            <w:r w:rsidRPr="006E2295">
              <w:rPr>
                <w:rFonts w:ascii="Book Antiqua" w:hAnsi="Book Antiqua"/>
                <w:spacing w:val="-1"/>
              </w:rPr>
              <w:t>e</w:t>
            </w:r>
            <w:r w:rsidRPr="006E2295">
              <w:rPr>
                <w:rFonts w:ascii="Book Antiqua" w:hAnsi="Book Antiqua"/>
              </w:rPr>
              <w:t>n</w:t>
            </w:r>
            <w:r w:rsidRPr="006E2295">
              <w:rPr>
                <w:rFonts w:ascii="Book Antiqua" w:hAnsi="Book Antiqua"/>
                <w:spacing w:val="17"/>
              </w:rPr>
              <w:t xml:space="preserve"> </w:t>
            </w:r>
            <w:r w:rsidRPr="006E2295">
              <w:rPr>
                <w:rFonts w:ascii="Book Antiqua" w:hAnsi="Book Antiqua"/>
              </w:rPr>
              <w:t>do</w:t>
            </w:r>
            <w:r w:rsidRPr="006E2295">
              <w:rPr>
                <w:rFonts w:ascii="Book Antiqua" w:hAnsi="Book Antiqua"/>
                <w:spacing w:val="3"/>
              </w:rPr>
              <w:t>k</w:t>
            </w:r>
            <w:r w:rsidRPr="006E2295">
              <w:rPr>
                <w:rFonts w:ascii="Book Antiqua" w:hAnsi="Book Antiqua"/>
                <w:spacing w:val="-5"/>
              </w:rPr>
              <w:t>u</w:t>
            </w:r>
            <w:r w:rsidRPr="006E2295">
              <w:rPr>
                <w:rFonts w:ascii="Book Antiqua" w:hAnsi="Book Antiqua"/>
                <w:spacing w:val="1"/>
              </w:rPr>
              <w:t>m</w:t>
            </w:r>
            <w:r w:rsidRPr="006E2295">
              <w:rPr>
                <w:rFonts w:ascii="Book Antiqua" w:hAnsi="Book Antiqua"/>
                <w:spacing w:val="-1"/>
              </w:rPr>
              <w:t>e</w:t>
            </w:r>
            <w:r w:rsidRPr="006E2295">
              <w:rPr>
                <w:rFonts w:ascii="Book Antiqua" w:hAnsi="Book Antiqua"/>
              </w:rPr>
              <w:t>ntov</w:t>
            </w:r>
            <w:r w:rsidRPr="006E2295">
              <w:rPr>
                <w:rFonts w:ascii="Book Antiqua" w:hAnsi="Book Antiqua"/>
                <w:spacing w:val="-1"/>
              </w:rPr>
              <w:t>a</w:t>
            </w:r>
            <w:r w:rsidRPr="006E2295">
              <w:rPr>
                <w:rFonts w:ascii="Book Antiqua" w:hAnsi="Book Antiqua"/>
              </w:rPr>
              <w:t>n</w:t>
            </w:r>
            <w:r w:rsidRPr="006E2295">
              <w:rPr>
                <w:rFonts w:ascii="Book Antiqua" w:hAnsi="Book Antiqua"/>
                <w:spacing w:val="17"/>
              </w:rPr>
              <w:t xml:space="preserve"> </w:t>
            </w:r>
            <w:r w:rsidRPr="006E2295">
              <w:rPr>
                <w:rFonts w:ascii="Book Antiqua" w:hAnsi="Book Antiqua"/>
                <w:spacing w:val="-1"/>
              </w:rPr>
              <w:t>s</w:t>
            </w:r>
            <w:r w:rsidRPr="006E2295">
              <w:rPr>
                <w:rFonts w:ascii="Book Antiqua" w:hAnsi="Book Antiqua"/>
              </w:rPr>
              <w:t>por</w:t>
            </w:r>
            <w:r w:rsidRPr="006E2295">
              <w:rPr>
                <w:rFonts w:ascii="Book Antiqua" w:hAnsi="Book Antiqua"/>
                <w:spacing w:val="-1"/>
              </w:rPr>
              <w:t>a</w:t>
            </w:r>
            <w:r w:rsidRPr="006E2295">
              <w:rPr>
                <w:rFonts w:ascii="Book Antiqua" w:hAnsi="Book Antiqua"/>
                <w:spacing w:val="3"/>
              </w:rPr>
              <w:t>z</w:t>
            </w:r>
            <w:r w:rsidRPr="006E2295">
              <w:rPr>
                <w:rFonts w:ascii="Book Antiqua" w:hAnsi="Book Antiqua"/>
                <w:spacing w:val="-5"/>
              </w:rPr>
              <w:t>u</w:t>
            </w:r>
            <w:r w:rsidRPr="006E2295">
              <w:rPr>
                <w:rFonts w:ascii="Book Antiqua" w:hAnsi="Book Antiqua"/>
              </w:rPr>
              <w:t>m</w:t>
            </w:r>
            <w:r w:rsidRPr="006E2295">
              <w:rPr>
                <w:rFonts w:ascii="Book Antiqua" w:hAnsi="Book Antiqua"/>
                <w:spacing w:val="15"/>
              </w:rPr>
              <w:t xml:space="preserve"> </w:t>
            </w:r>
            <w:r w:rsidRPr="006E2295">
              <w:rPr>
                <w:rFonts w:ascii="Book Antiqua" w:hAnsi="Book Antiqua"/>
                <w:spacing w:val="-1"/>
              </w:rPr>
              <w:t>s</w:t>
            </w:r>
            <w:r w:rsidRPr="006E2295">
              <w:rPr>
                <w:rFonts w:ascii="Book Antiqua" w:hAnsi="Book Antiqua"/>
              </w:rPr>
              <w:t>a</w:t>
            </w:r>
            <w:r w:rsidRPr="006E2295">
              <w:rPr>
                <w:rFonts w:ascii="Book Antiqua" w:hAnsi="Book Antiqua"/>
                <w:spacing w:val="15"/>
              </w:rPr>
              <w:t xml:space="preserve"> </w:t>
            </w:r>
            <w:r w:rsidRPr="006E2295">
              <w:rPr>
                <w:rFonts w:ascii="Book Antiqua" w:hAnsi="Book Antiqua"/>
              </w:rPr>
              <w:t>k</w:t>
            </w:r>
            <w:r w:rsidRPr="006E2295">
              <w:rPr>
                <w:rFonts w:ascii="Book Antiqua" w:hAnsi="Book Antiqua"/>
                <w:spacing w:val="1"/>
              </w:rPr>
              <w:t>v</w:t>
            </w:r>
            <w:r w:rsidRPr="006E2295">
              <w:rPr>
                <w:rFonts w:ascii="Book Antiqua" w:hAnsi="Book Antiqua"/>
                <w:spacing w:val="-1"/>
              </w:rPr>
              <w:t>a</w:t>
            </w:r>
            <w:r w:rsidRPr="006E2295">
              <w:rPr>
                <w:rFonts w:ascii="Book Antiqua" w:hAnsi="Book Antiqua"/>
              </w:rPr>
              <w:t>l</w:t>
            </w:r>
            <w:r w:rsidRPr="006E2295">
              <w:rPr>
                <w:rFonts w:ascii="Book Antiqua" w:hAnsi="Book Antiqua"/>
                <w:spacing w:val="1"/>
              </w:rPr>
              <w:t>i</w:t>
            </w:r>
            <w:r w:rsidRPr="006E2295">
              <w:rPr>
                <w:rFonts w:ascii="Book Antiqua" w:hAnsi="Book Antiqua"/>
              </w:rPr>
              <w:t>f</w:t>
            </w:r>
            <w:r w:rsidRPr="006E2295">
              <w:rPr>
                <w:rFonts w:ascii="Book Antiqua" w:hAnsi="Book Antiqua"/>
                <w:spacing w:val="1"/>
              </w:rPr>
              <w:t>i</w:t>
            </w:r>
            <w:r w:rsidRPr="006E2295">
              <w:rPr>
                <w:rFonts w:ascii="Book Antiqua" w:hAnsi="Book Antiqua"/>
              </w:rPr>
              <w:t>kov</w:t>
            </w:r>
            <w:r w:rsidRPr="006E2295">
              <w:rPr>
                <w:rFonts w:ascii="Book Antiqua" w:hAnsi="Book Antiqua"/>
                <w:spacing w:val="-2"/>
              </w:rPr>
              <w:t>an</w:t>
            </w:r>
            <w:r w:rsidRPr="006E2295">
              <w:rPr>
                <w:rFonts w:ascii="Book Antiqua" w:hAnsi="Book Antiqua"/>
              </w:rPr>
              <w:t>im</w:t>
            </w:r>
            <w:r w:rsidRPr="006E2295">
              <w:rPr>
                <w:rFonts w:ascii="Book Antiqua" w:hAnsi="Book Antiqua"/>
                <w:spacing w:val="22"/>
              </w:rPr>
              <w:t xml:space="preserve"> </w:t>
            </w:r>
            <w:r w:rsidRPr="006E2295">
              <w:rPr>
                <w:rFonts w:ascii="Book Antiqua" w:hAnsi="Book Antiqua"/>
                <w:spacing w:val="1"/>
              </w:rPr>
              <w:t>s</w:t>
            </w:r>
            <w:r w:rsidRPr="006E2295">
              <w:rPr>
                <w:rFonts w:ascii="Book Antiqua" w:hAnsi="Book Antiqua"/>
                <w:spacing w:val="-5"/>
              </w:rPr>
              <w:t>u</w:t>
            </w:r>
            <w:r w:rsidRPr="006E2295">
              <w:rPr>
                <w:rFonts w:ascii="Book Antiqua" w:hAnsi="Book Antiqua"/>
              </w:rPr>
              <w:t>bjekto</w:t>
            </w:r>
            <w:r w:rsidRPr="006E2295">
              <w:rPr>
                <w:rFonts w:ascii="Book Antiqua" w:hAnsi="Book Antiqua"/>
                <w:spacing w:val="-1"/>
              </w:rPr>
              <w:t>m</w:t>
            </w:r>
            <w:r w:rsidRPr="006E2295">
              <w:rPr>
                <w:rFonts w:ascii="Book Antiqua" w:hAnsi="Book Antiqua"/>
              </w:rPr>
              <w:t>,</w:t>
            </w:r>
            <w:r w:rsidRPr="006E2295">
              <w:rPr>
                <w:rFonts w:ascii="Book Antiqua" w:hAnsi="Book Antiqua"/>
                <w:spacing w:val="16"/>
              </w:rPr>
              <w:t xml:space="preserve"> </w:t>
            </w:r>
            <w:r w:rsidRPr="006E2295">
              <w:rPr>
                <w:rFonts w:ascii="Book Antiqua" w:hAnsi="Book Antiqua"/>
              </w:rPr>
              <w:t>odobren obo</w:t>
            </w:r>
            <w:r w:rsidRPr="006E2295">
              <w:rPr>
                <w:rFonts w:ascii="Book Antiqua" w:hAnsi="Book Antiqua"/>
                <w:spacing w:val="-1"/>
              </w:rPr>
              <w:t>s</w:t>
            </w:r>
            <w:r w:rsidRPr="006E2295">
              <w:rPr>
                <w:rFonts w:ascii="Book Antiqua" w:hAnsi="Book Antiqua"/>
              </w:rPr>
              <w:t>trano od</w:t>
            </w:r>
            <w:r w:rsidRPr="006E2295">
              <w:rPr>
                <w:rFonts w:ascii="Book Antiqua" w:hAnsi="Book Antiqua"/>
                <w:spacing w:val="1"/>
              </w:rPr>
              <w:t xml:space="preserve"> </w:t>
            </w:r>
            <w:r w:rsidRPr="006E2295">
              <w:rPr>
                <w:rFonts w:ascii="Book Antiqua" w:hAnsi="Book Antiqua"/>
                <w:spacing w:val="-1"/>
              </w:rPr>
              <w:t>s</w:t>
            </w:r>
            <w:r w:rsidRPr="006E2295">
              <w:rPr>
                <w:rFonts w:ascii="Book Antiqua" w:hAnsi="Book Antiqua"/>
              </w:rPr>
              <w:t>trane</w:t>
            </w:r>
            <w:r w:rsidRPr="006E2295">
              <w:rPr>
                <w:rFonts w:ascii="Book Antiqua" w:hAnsi="Book Antiqua"/>
                <w:spacing w:val="-1"/>
              </w:rPr>
              <w:t xml:space="preserve"> </w:t>
            </w:r>
            <w:r w:rsidRPr="006E2295">
              <w:rPr>
                <w:rFonts w:ascii="Book Antiqua" w:hAnsi="Book Antiqua"/>
              </w:rPr>
              <w:t>odgov</w:t>
            </w:r>
            <w:r w:rsidRPr="006E2295">
              <w:rPr>
                <w:rFonts w:ascii="Book Antiqua" w:hAnsi="Book Antiqua"/>
                <w:spacing w:val="-2"/>
              </w:rPr>
              <w:t>a</w:t>
            </w:r>
            <w:r w:rsidRPr="006E2295">
              <w:rPr>
                <w:rFonts w:ascii="Book Antiqua" w:hAnsi="Book Antiqua"/>
              </w:rPr>
              <w:t>r</w:t>
            </w:r>
            <w:r w:rsidRPr="006E2295">
              <w:rPr>
                <w:rFonts w:ascii="Book Antiqua" w:hAnsi="Book Antiqua"/>
                <w:spacing w:val="-1"/>
              </w:rPr>
              <w:t>a</w:t>
            </w:r>
            <w:r w:rsidRPr="006E2295">
              <w:rPr>
                <w:rFonts w:ascii="Book Antiqua" w:hAnsi="Book Antiqua"/>
                <w:spacing w:val="5"/>
              </w:rPr>
              <w:t>j</w:t>
            </w:r>
            <w:r w:rsidRPr="006E2295">
              <w:rPr>
                <w:rFonts w:ascii="Book Antiqua" w:hAnsi="Book Antiqua"/>
                <w:spacing w:val="-5"/>
              </w:rPr>
              <w:t>u</w:t>
            </w:r>
            <w:r w:rsidRPr="006E2295">
              <w:rPr>
                <w:rFonts w:ascii="Book Antiqua" w:hAnsi="Book Antiqua"/>
              </w:rPr>
              <w:t>ć</w:t>
            </w:r>
            <w:r w:rsidRPr="006E2295">
              <w:rPr>
                <w:rFonts w:ascii="Book Antiqua" w:hAnsi="Book Antiqua"/>
                <w:spacing w:val="-1"/>
              </w:rPr>
              <w:t>e</w:t>
            </w:r>
            <w:r w:rsidRPr="006E2295">
              <w:rPr>
                <w:rFonts w:ascii="Book Antiqua" w:hAnsi="Book Antiqua"/>
              </w:rPr>
              <w:t>g nivoa</w:t>
            </w:r>
            <w:r w:rsidRPr="006E2295">
              <w:rPr>
                <w:rFonts w:ascii="Book Antiqua" w:hAnsi="Book Antiqua"/>
                <w:spacing w:val="-2"/>
              </w:rPr>
              <w:t xml:space="preserve"> </w:t>
            </w:r>
            <w:r w:rsidRPr="006E2295">
              <w:rPr>
                <w:rFonts w:ascii="Book Antiqua" w:hAnsi="Book Antiqua"/>
                <w:spacing w:val="4"/>
              </w:rPr>
              <w:t>r</w:t>
            </w:r>
            <w:r w:rsidRPr="006E2295">
              <w:rPr>
                <w:rFonts w:ascii="Book Antiqua" w:hAnsi="Book Antiqua"/>
                <w:spacing w:val="-8"/>
              </w:rPr>
              <w:t>u</w:t>
            </w:r>
            <w:r w:rsidRPr="006E2295">
              <w:rPr>
                <w:rFonts w:ascii="Book Antiqua" w:hAnsi="Book Antiqua"/>
              </w:rPr>
              <w:t>k</w:t>
            </w:r>
            <w:r w:rsidRPr="006E2295">
              <w:rPr>
                <w:rFonts w:ascii="Book Antiqua" w:hAnsi="Book Antiqua"/>
                <w:spacing w:val="2"/>
              </w:rPr>
              <w:t>o</w:t>
            </w:r>
            <w:r w:rsidRPr="006E2295">
              <w:rPr>
                <w:rFonts w:ascii="Book Antiqua" w:hAnsi="Book Antiqua"/>
              </w:rPr>
              <w:t>vod</w:t>
            </w:r>
            <w:r w:rsidRPr="006E2295">
              <w:rPr>
                <w:rFonts w:ascii="Book Antiqua" w:hAnsi="Book Antiqua"/>
                <w:spacing w:val="-2"/>
              </w:rPr>
              <w:t>s</w:t>
            </w:r>
            <w:r w:rsidRPr="006E2295">
              <w:rPr>
                <w:rFonts w:ascii="Book Antiqua" w:hAnsi="Book Antiqua"/>
              </w:rPr>
              <w:t>tv</w:t>
            </w:r>
            <w:r w:rsidRPr="006E2295">
              <w:rPr>
                <w:rFonts w:ascii="Book Antiqua" w:hAnsi="Book Antiqua"/>
                <w:spacing w:val="-1"/>
              </w:rPr>
              <w:t>a</w:t>
            </w:r>
            <w:r w:rsidRPr="006E2295">
              <w:rPr>
                <w:rFonts w:ascii="Book Antiqua" w:hAnsi="Book Antiqua"/>
              </w:rPr>
              <w:t>, koji</w:t>
            </w:r>
            <w:r w:rsidRPr="006E2295">
              <w:rPr>
                <w:rFonts w:ascii="Book Antiqua" w:hAnsi="Book Antiqua"/>
                <w:spacing w:val="1"/>
              </w:rPr>
              <w:t xml:space="preserve"> </w:t>
            </w:r>
            <w:r w:rsidRPr="006E2295">
              <w:rPr>
                <w:rFonts w:ascii="Book Antiqua" w:hAnsi="Book Antiqua"/>
              </w:rPr>
              <w:t>ja</w:t>
            </w:r>
            <w:r w:rsidRPr="006E2295">
              <w:rPr>
                <w:rFonts w:ascii="Book Antiqua" w:hAnsi="Book Antiqua"/>
                <w:spacing w:val="-2"/>
              </w:rPr>
              <w:t>s</w:t>
            </w:r>
            <w:r w:rsidRPr="006E2295">
              <w:rPr>
                <w:rFonts w:ascii="Book Antiqua" w:hAnsi="Book Antiqua"/>
              </w:rPr>
              <w:t>no d</w:t>
            </w:r>
            <w:r w:rsidRPr="006E2295">
              <w:rPr>
                <w:rFonts w:ascii="Book Antiqua" w:hAnsi="Book Antiqua"/>
                <w:spacing w:val="-1"/>
              </w:rPr>
              <w:t>e</w:t>
            </w:r>
            <w:r w:rsidRPr="006E2295">
              <w:rPr>
                <w:rFonts w:ascii="Book Antiqua" w:hAnsi="Book Antiqua"/>
              </w:rPr>
              <w:t>f</w:t>
            </w:r>
            <w:r w:rsidRPr="006E2295">
              <w:rPr>
                <w:rFonts w:ascii="Book Antiqua" w:hAnsi="Book Antiqua"/>
                <w:spacing w:val="1"/>
              </w:rPr>
              <w:t>i</w:t>
            </w:r>
            <w:r w:rsidRPr="006E2295">
              <w:rPr>
                <w:rFonts w:ascii="Book Antiqua" w:hAnsi="Book Antiqua"/>
              </w:rPr>
              <w:t>niš</w:t>
            </w:r>
            <w:r w:rsidRPr="006E2295">
              <w:rPr>
                <w:rFonts w:ascii="Book Antiqua" w:hAnsi="Book Antiqua"/>
                <w:spacing w:val="-1"/>
              </w:rPr>
              <w:t>e</w:t>
            </w:r>
            <w:r w:rsidRPr="006E2295">
              <w:rPr>
                <w:rFonts w:ascii="Book Antiqua" w:hAnsi="Book Antiqua"/>
              </w:rPr>
              <w:t xml:space="preserve">: </w:t>
            </w:r>
          </w:p>
          <w:p w14:paraId="75BE8169" w14:textId="77777777" w:rsidR="008768AE" w:rsidRPr="006E2295" w:rsidRDefault="008768AE" w:rsidP="0049563C">
            <w:pPr>
              <w:pStyle w:val="ListParagraph"/>
              <w:widowControl/>
              <w:numPr>
                <w:ilvl w:val="0"/>
                <w:numId w:val="567"/>
              </w:numPr>
              <w:spacing w:after="200" w:line="276" w:lineRule="auto"/>
              <w:contextualSpacing/>
              <w:rPr>
                <w:rFonts w:ascii="Book Antiqua" w:hAnsi="Book Antiqua"/>
              </w:rPr>
            </w:pPr>
            <w:r w:rsidRPr="006E2295">
              <w:rPr>
                <w:rFonts w:ascii="Book Antiqua" w:hAnsi="Book Antiqua"/>
              </w:rPr>
              <w:t>zadatke koje treba izvršiti;</w:t>
            </w:r>
          </w:p>
          <w:p w14:paraId="28778E42" w14:textId="77777777" w:rsidR="008768AE" w:rsidRPr="006E2295" w:rsidRDefault="008768AE" w:rsidP="0049563C">
            <w:pPr>
              <w:pStyle w:val="ListParagraph"/>
              <w:widowControl/>
              <w:numPr>
                <w:ilvl w:val="0"/>
                <w:numId w:val="567"/>
              </w:numPr>
              <w:spacing w:after="200" w:line="276" w:lineRule="auto"/>
              <w:contextualSpacing/>
              <w:rPr>
                <w:rFonts w:ascii="Book Antiqua" w:hAnsi="Book Antiqua"/>
              </w:rPr>
            </w:pPr>
            <w:r w:rsidRPr="006E2295">
              <w:rPr>
                <w:rFonts w:ascii="Book Antiqua" w:hAnsi="Book Antiqua"/>
              </w:rPr>
              <w:t>izjave, izveštaje i evidencije koje treba obezbediti;</w:t>
            </w:r>
          </w:p>
          <w:p w14:paraId="0D995039" w14:textId="77777777" w:rsidR="008768AE" w:rsidRPr="006E2295" w:rsidRDefault="008768AE" w:rsidP="0049563C">
            <w:pPr>
              <w:pStyle w:val="ListParagraph"/>
              <w:widowControl/>
              <w:numPr>
                <w:ilvl w:val="0"/>
                <w:numId w:val="567"/>
              </w:numPr>
              <w:spacing w:after="200" w:line="276" w:lineRule="auto"/>
              <w:contextualSpacing/>
              <w:rPr>
                <w:rFonts w:ascii="Book Antiqua" w:hAnsi="Book Antiqua"/>
              </w:rPr>
            </w:pPr>
            <w:r w:rsidRPr="006E2295">
              <w:rPr>
                <w:rFonts w:ascii="Book Antiqua" w:hAnsi="Book Antiqua"/>
              </w:rPr>
              <w:t>tehničke uslove koji trebaju da budu ispunjeni u izvršavanju ovakvih zadataka;</w:t>
            </w:r>
          </w:p>
          <w:p w14:paraId="4DA750CE" w14:textId="77777777" w:rsidR="008768AE" w:rsidRPr="006E2295" w:rsidRDefault="008768AE" w:rsidP="0049563C">
            <w:pPr>
              <w:pStyle w:val="ListParagraph"/>
              <w:widowControl/>
              <w:numPr>
                <w:ilvl w:val="0"/>
                <w:numId w:val="567"/>
              </w:numPr>
              <w:spacing w:after="200" w:line="276" w:lineRule="auto"/>
              <w:contextualSpacing/>
              <w:rPr>
                <w:rFonts w:ascii="Book Antiqua" w:hAnsi="Book Antiqua"/>
              </w:rPr>
            </w:pPr>
            <w:r w:rsidRPr="006E2295">
              <w:rPr>
                <w:rFonts w:ascii="Book Antiqua" w:hAnsi="Book Antiqua"/>
              </w:rPr>
              <w:t>odgovarajuće pokriće od odgovornosti za štetu; i</w:t>
            </w:r>
          </w:p>
          <w:p w14:paraId="26D3CE39" w14:textId="77777777" w:rsidR="008768AE" w:rsidRPr="006E2295" w:rsidRDefault="008768AE" w:rsidP="0049563C">
            <w:pPr>
              <w:pStyle w:val="ListParagraph"/>
              <w:widowControl/>
              <w:numPr>
                <w:ilvl w:val="0"/>
                <w:numId w:val="567"/>
              </w:numPr>
              <w:spacing w:after="200" w:line="276" w:lineRule="auto"/>
              <w:contextualSpacing/>
              <w:rPr>
                <w:rFonts w:ascii="Book Antiqua" w:hAnsi="Book Antiqua"/>
              </w:rPr>
            </w:pPr>
            <w:r w:rsidRPr="006E2295">
              <w:rPr>
                <w:rFonts w:ascii="Book Antiqua" w:hAnsi="Book Antiqua"/>
              </w:rPr>
              <w:t xml:space="preserve">zaštitu informacija koje su dobijene pri izvršavanju ovakvih zadataka. </w:t>
            </w:r>
          </w:p>
          <w:p w14:paraId="269B1CF4" w14:textId="77777777" w:rsidR="008768AE" w:rsidRPr="006E2295" w:rsidRDefault="008768AE" w:rsidP="0049563C">
            <w:pPr>
              <w:pStyle w:val="ListParagraph"/>
              <w:widowControl/>
              <w:numPr>
                <w:ilvl w:val="0"/>
                <w:numId w:val="565"/>
              </w:numPr>
              <w:spacing w:after="200" w:line="276" w:lineRule="auto"/>
              <w:contextualSpacing/>
              <w:rPr>
                <w:rFonts w:ascii="Book Antiqua" w:hAnsi="Book Antiqua"/>
              </w:rPr>
            </w:pPr>
            <w:r w:rsidRPr="006E2295">
              <w:rPr>
                <w:rFonts w:ascii="Book Antiqua" w:hAnsi="Book Antiqua"/>
              </w:rPr>
              <w:lastRenderedPageBreak/>
              <w:t xml:space="preserve">Nadležna vlast mora da obezbedi da proces internih odita i proces upravljanja bezbednosnim rizicima, koji se zahtevaju u ATCO.AR.B.001(a)(4) obuhvate sve zadatke sertifikacije ili nadzora, koji se sprovode u njeno ime. </w:t>
            </w:r>
          </w:p>
          <w:p w14:paraId="27B2719E" w14:textId="77777777" w:rsidR="008768AE" w:rsidRPr="006E2295" w:rsidRDefault="008768AE" w:rsidP="008768AE">
            <w:pPr>
              <w:rPr>
                <w:rFonts w:ascii="Book Antiqua" w:hAnsi="Book Antiqua"/>
                <w:b/>
              </w:rPr>
            </w:pPr>
            <w:r w:rsidRPr="006E2295">
              <w:rPr>
                <w:rFonts w:ascii="Book Antiqua" w:hAnsi="Book Antiqua"/>
                <w:b/>
              </w:rPr>
              <w:t>ATCO.AR.B.010 Promene u sistemu rukovođenja</w:t>
            </w:r>
          </w:p>
          <w:p w14:paraId="03BD7DFD" w14:textId="77777777" w:rsidR="008768AE" w:rsidRPr="006E2295" w:rsidRDefault="008768AE" w:rsidP="0049563C">
            <w:pPr>
              <w:pStyle w:val="ListParagraph"/>
              <w:widowControl/>
              <w:numPr>
                <w:ilvl w:val="0"/>
                <w:numId w:val="568"/>
              </w:numPr>
              <w:spacing w:after="200" w:line="276" w:lineRule="auto"/>
              <w:contextualSpacing/>
              <w:rPr>
                <w:rFonts w:ascii="Book Antiqua" w:hAnsi="Book Antiqua"/>
              </w:rPr>
            </w:pPr>
            <w:r w:rsidRPr="006E2295">
              <w:rPr>
                <w:rFonts w:ascii="Book Antiqua" w:hAnsi="Book Antiqua"/>
              </w:rPr>
              <w:t xml:space="preserve">Nadležna vlast mora da ima uspostavljen sistem za utvrđivanje promena koje imaju uticaja na njene mogućnosti za izvršavanje zadataka i odgovornosti, kao što je definisano u Uredbi (EZ) br. 216/2008, kako je preneta u pravni poredak Republike Kosovo Uredbom ACV 3/2009, i ovoj uredbi. Sistem mora da joj omogući da preduzima aktivnosti, prema potrebi, kako bi obezbedila da sistem rukovođenja ostane odgovarajući i efektivan. </w:t>
            </w:r>
          </w:p>
          <w:p w14:paraId="1797003F" w14:textId="77777777" w:rsidR="008768AE" w:rsidRPr="006E2295" w:rsidRDefault="008768AE" w:rsidP="0049563C">
            <w:pPr>
              <w:pStyle w:val="ListParagraph"/>
              <w:widowControl/>
              <w:numPr>
                <w:ilvl w:val="0"/>
                <w:numId w:val="568"/>
              </w:numPr>
              <w:spacing w:after="200" w:line="276" w:lineRule="auto"/>
              <w:contextualSpacing/>
              <w:rPr>
                <w:rFonts w:ascii="Book Antiqua" w:hAnsi="Book Antiqua"/>
              </w:rPr>
            </w:pPr>
            <w:r w:rsidRPr="006E2295">
              <w:rPr>
                <w:rFonts w:ascii="Book Antiqua" w:hAnsi="Book Antiqua"/>
              </w:rPr>
              <w:t>N</w:t>
            </w:r>
            <w:r w:rsidRPr="006E2295">
              <w:rPr>
                <w:rFonts w:ascii="Book Antiqua" w:hAnsi="Book Antiqua"/>
                <w:spacing w:val="-2"/>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46"/>
              </w:rPr>
              <w:t xml:space="preserve"> </w:t>
            </w:r>
            <w:r w:rsidRPr="006E2295">
              <w:rPr>
                <w:rFonts w:ascii="Book Antiqua" w:hAnsi="Book Antiqua"/>
              </w:rPr>
              <w:t>vla</w:t>
            </w:r>
            <w:r w:rsidRPr="006E2295">
              <w:rPr>
                <w:rFonts w:ascii="Book Antiqua" w:hAnsi="Book Antiqua"/>
                <w:spacing w:val="-1"/>
              </w:rPr>
              <w:t>s</w:t>
            </w:r>
            <w:r w:rsidRPr="006E2295">
              <w:rPr>
                <w:rFonts w:ascii="Book Antiqua" w:hAnsi="Book Antiqua"/>
              </w:rPr>
              <w:t>t</w:t>
            </w:r>
            <w:r w:rsidRPr="006E2295">
              <w:rPr>
                <w:rFonts w:ascii="Book Antiqua" w:hAnsi="Book Antiqua"/>
                <w:spacing w:val="48"/>
              </w:rPr>
              <w:t xml:space="preserve"> </w:t>
            </w:r>
            <w:r w:rsidRPr="006E2295">
              <w:rPr>
                <w:rFonts w:ascii="Book Antiqua" w:hAnsi="Book Antiqua"/>
                <w:spacing w:val="1"/>
              </w:rPr>
              <w:t>m</w:t>
            </w:r>
            <w:r w:rsidRPr="006E2295">
              <w:rPr>
                <w:rFonts w:ascii="Book Antiqua" w:hAnsi="Book Antiqua"/>
              </w:rPr>
              <w:t>ora</w:t>
            </w:r>
            <w:r w:rsidRPr="006E2295">
              <w:rPr>
                <w:rFonts w:ascii="Book Antiqua" w:hAnsi="Book Antiqua"/>
                <w:spacing w:val="46"/>
              </w:rPr>
              <w:t xml:space="preserve"> </w:t>
            </w:r>
            <w:r w:rsidRPr="006E2295">
              <w:rPr>
                <w:rFonts w:ascii="Book Antiqua" w:hAnsi="Book Antiqua"/>
              </w:rPr>
              <w:t>da</w:t>
            </w:r>
            <w:r w:rsidRPr="006E2295">
              <w:rPr>
                <w:rFonts w:ascii="Book Antiqua" w:hAnsi="Book Antiqua"/>
                <w:spacing w:val="47"/>
              </w:rPr>
              <w:t xml:space="preserve"> </w:t>
            </w:r>
            <w:r w:rsidRPr="006E2295">
              <w:rPr>
                <w:rFonts w:ascii="Book Antiqua" w:hAnsi="Book Antiqua"/>
                <w:spacing w:val="-1"/>
              </w:rPr>
              <w:t>a</w:t>
            </w:r>
            <w:r w:rsidRPr="006E2295">
              <w:rPr>
                <w:rFonts w:ascii="Book Antiqua" w:hAnsi="Book Antiqua"/>
                <w:spacing w:val="4"/>
              </w:rPr>
              <w:t>ž</w:t>
            </w:r>
            <w:r w:rsidRPr="006E2295">
              <w:rPr>
                <w:rFonts w:ascii="Book Antiqua" w:hAnsi="Book Antiqua"/>
                <w:spacing w:val="-5"/>
              </w:rPr>
              <w:t>u</w:t>
            </w:r>
            <w:r w:rsidRPr="006E2295">
              <w:rPr>
                <w:rFonts w:ascii="Book Antiqua" w:hAnsi="Book Antiqua"/>
              </w:rPr>
              <w:t>rira</w:t>
            </w:r>
            <w:r w:rsidRPr="006E2295">
              <w:rPr>
                <w:rFonts w:ascii="Book Antiqua" w:hAnsi="Book Antiqua"/>
                <w:spacing w:val="46"/>
              </w:rPr>
              <w:t xml:space="preserve"> </w:t>
            </w:r>
            <w:r w:rsidRPr="006E2295">
              <w:rPr>
                <w:rFonts w:ascii="Book Antiqua" w:hAnsi="Book Antiqua"/>
                <w:spacing w:val="-1"/>
              </w:rPr>
              <w:t>s</w:t>
            </w:r>
            <w:r w:rsidRPr="006E2295">
              <w:rPr>
                <w:rFonts w:ascii="Book Antiqua" w:hAnsi="Book Antiqua"/>
              </w:rPr>
              <w:t>voj</w:t>
            </w:r>
            <w:r w:rsidRPr="006E2295">
              <w:rPr>
                <w:rFonts w:ascii="Book Antiqua" w:hAnsi="Book Antiqua"/>
                <w:spacing w:val="47"/>
              </w:rPr>
              <w:t xml:space="preserve"> </w:t>
            </w:r>
            <w:r w:rsidRPr="006E2295">
              <w:rPr>
                <w:rFonts w:ascii="Book Antiqua" w:hAnsi="Book Antiqua"/>
                <w:spacing w:val="1"/>
              </w:rPr>
              <w:t>s</w:t>
            </w:r>
            <w:r w:rsidRPr="006E2295">
              <w:rPr>
                <w:rFonts w:ascii="Book Antiqua" w:hAnsi="Book Antiqua"/>
              </w:rPr>
              <w:t>i</w:t>
            </w:r>
            <w:r w:rsidRPr="006E2295">
              <w:rPr>
                <w:rFonts w:ascii="Book Antiqua" w:hAnsi="Book Antiqua"/>
                <w:spacing w:val="-1"/>
              </w:rPr>
              <w:t>s</w:t>
            </w:r>
            <w:r w:rsidRPr="006E2295">
              <w:rPr>
                <w:rFonts w:ascii="Book Antiqua" w:hAnsi="Book Antiqua"/>
              </w:rPr>
              <w:t>tem</w:t>
            </w:r>
            <w:r w:rsidRPr="006E2295">
              <w:rPr>
                <w:rFonts w:ascii="Book Antiqua" w:hAnsi="Book Antiqua"/>
                <w:spacing w:val="51"/>
              </w:rPr>
              <w:t xml:space="preserve"> </w:t>
            </w:r>
            <w:r w:rsidRPr="006E2295">
              <w:rPr>
                <w:rFonts w:ascii="Book Antiqua" w:hAnsi="Book Antiqua"/>
                <w:spacing w:val="2"/>
              </w:rPr>
              <w:t>r</w:t>
            </w:r>
            <w:r w:rsidRPr="006E2295">
              <w:rPr>
                <w:rFonts w:ascii="Book Antiqua" w:hAnsi="Book Antiqua"/>
                <w:spacing w:val="-5"/>
              </w:rPr>
              <w:t>u</w:t>
            </w:r>
            <w:r w:rsidRPr="006E2295">
              <w:rPr>
                <w:rFonts w:ascii="Book Antiqua" w:hAnsi="Book Antiqua"/>
              </w:rPr>
              <w:t>kovođ</w:t>
            </w:r>
            <w:r w:rsidRPr="006E2295">
              <w:rPr>
                <w:rFonts w:ascii="Book Antiqua" w:hAnsi="Book Antiqua"/>
                <w:spacing w:val="-1"/>
              </w:rPr>
              <w:t>enj</w:t>
            </w:r>
            <w:r w:rsidRPr="006E2295">
              <w:rPr>
                <w:rFonts w:ascii="Book Antiqua" w:hAnsi="Book Antiqua"/>
              </w:rPr>
              <w:t>a</w:t>
            </w:r>
            <w:r w:rsidRPr="006E2295">
              <w:rPr>
                <w:rFonts w:ascii="Book Antiqua" w:hAnsi="Book Antiqua"/>
                <w:spacing w:val="48"/>
              </w:rPr>
              <w:t xml:space="preserve"> </w:t>
            </w:r>
            <w:r w:rsidRPr="006E2295">
              <w:rPr>
                <w:rFonts w:ascii="Book Antiqua" w:hAnsi="Book Antiqua"/>
              </w:rPr>
              <w:t>k</w:t>
            </w:r>
            <w:r w:rsidRPr="006E2295">
              <w:rPr>
                <w:rFonts w:ascii="Book Antiqua" w:hAnsi="Book Antiqua"/>
                <w:spacing w:val="-1"/>
              </w:rPr>
              <w:t>a</w:t>
            </w:r>
            <w:r w:rsidRPr="006E2295">
              <w:rPr>
                <w:rFonts w:ascii="Book Antiqua" w:hAnsi="Book Antiqua"/>
                <w:spacing w:val="3"/>
              </w:rPr>
              <w:t>k</w:t>
            </w:r>
            <w:r w:rsidRPr="006E2295">
              <w:rPr>
                <w:rFonts w:ascii="Book Antiqua" w:hAnsi="Book Antiqua"/>
              </w:rPr>
              <w:t>o</w:t>
            </w:r>
            <w:r w:rsidRPr="006E2295">
              <w:rPr>
                <w:rFonts w:ascii="Book Antiqua" w:hAnsi="Book Antiqua"/>
                <w:spacing w:val="47"/>
              </w:rPr>
              <w:t xml:space="preserve"> </w:t>
            </w:r>
            <w:r w:rsidRPr="006E2295">
              <w:rPr>
                <w:rFonts w:ascii="Book Antiqua" w:hAnsi="Book Antiqua"/>
              </w:rPr>
              <w:t>bi</w:t>
            </w:r>
            <w:r w:rsidRPr="006E2295">
              <w:rPr>
                <w:rFonts w:ascii="Book Antiqua" w:hAnsi="Book Antiqua"/>
                <w:spacing w:val="48"/>
              </w:rPr>
              <w:t xml:space="preserve"> </w:t>
            </w:r>
            <w:r w:rsidRPr="006E2295">
              <w:rPr>
                <w:rFonts w:ascii="Book Antiqua" w:hAnsi="Book Antiqua"/>
              </w:rPr>
              <w:t>blago</w:t>
            </w:r>
            <w:r w:rsidRPr="006E2295">
              <w:rPr>
                <w:rFonts w:ascii="Book Antiqua" w:hAnsi="Book Antiqua"/>
                <w:spacing w:val="-1"/>
              </w:rPr>
              <w:t>v</w:t>
            </w:r>
            <w:r w:rsidRPr="006E2295">
              <w:rPr>
                <w:rFonts w:ascii="Book Antiqua" w:hAnsi="Book Antiqua"/>
              </w:rPr>
              <w:t>r</w:t>
            </w:r>
            <w:r w:rsidRPr="006E2295">
              <w:rPr>
                <w:rFonts w:ascii="Book Antiqua" w:hAnsi="Book Antiqua"/>
                <w:spacing w:val="-1"/>
              </w:rPr>
              <w:t>eme</w:t>
            </w:r>
            <w:r w:rsidRPr="006E2295">
              <w:rPr>
                <w:rFonts w:ascii="Book Antiqua" w:hAnsi="Book Antiqua"/>
              </w:rPr>
              <w:t>no r</w:t>
            </w:r>
            <w:r w:rsidRPr="006E2295">
              <w:rPr>
                <w:rFonts w:ascii="Book Antiqua" w:hAnsi="Book Antiqua"/>
                <w:spacing w:val="-1"/>
              </w:rPr>
              <w:t>e</w:t>
            </w:r>
            <w:r w:rsidRPr="006E2295">
              <w:rPr>
                <w:rFonts w:ascii="Book Antiqua" w:hAnsi="Book Antiqua"/>
              </w:rPr>
              <w:t>fl</w:t>
            </w:r>
            <w:r w:rsidRPr="006E2295">
              <w:rPr>
                <w:rFonts w:ascii="Book Antiqua" w:hAnsi="Book Antiqua"/>
                <w:spacing w:val="-1"/>
              </w:rPr>
              <w:t>e</w:t>
            </w:r>
            <w:r w:rsidRPr="006E2295">
              <w:rPr>
                <w:rFonts w:ascii="Book Antiqua" w:hAnsi="Book Antiqua"/>
              </w:rPr>
              <w:t>ktov</w:t>
            </w:r>
            <w:r w:rsidRPr="006E2295">
              <w:rPr>
                <w:rFonts w:ascii="Book Antiqua" w:hAnsi="Book Antiqua"/>
                <w:spacing w:val="-1"/>
              </w:rPr>
              <w:t>a</w:t>
            </w:r>
            <w:r w:rsidRPr="006E2295">
              <w:rPr>
                <w:rFonts w:ascii="Book Antiqua" w:hAnsi="Book Antiqua"/>
              </w:rPr>
              <w:t>o</w:t>
            </w:r>
            <w:r w:rsidRPr="006E2295">
              <w:rPr>
                <w:rFonts w:ascii="Book Antiqua" w:hAnsi="Book Antiqua"/>
                <w:spacing w:val="30"/>
              </w:rPr>
              <w:t xml:space="preserve"> </w:t>
            </w:r>
            <w:r w:rsidRPr="006E2295">
              <w:rPr>
                <w:rFonts w:ascii="Book Antiqua" w:hAnsi="Book Antiqua"/>
                <w:spacing w:val="-1"/>
              </w:rPr>
              <w:t>s</w:t>
            </w:r>
            <w:r w:rsidRPr="006E2295">
              <w:rPr>
                <w:rFonts w:ascii="Book Antiqua" w:hAnsi="Book Antiqua"/>
              </w:rPr>
              <w:t>v</w:t>
            </w:r>
            <w:r w:rsidRPr="006E2295">
              <w:rPr>
                <w:rFonts w:ascii="Book Antiqua" w:hAnsi="Book Antiqua"/>
                <w:spacing w:val="-2"/>
              </w:rPr>
              <w:t>a</w:t>
            </w:r>
            <w:r w:rsidRPr="006E2295">
              <w:rPr>
                <w:rFonts w:ascii="Book Antiqua" w:hAnsi="Book Antiqua"/>
                <w:spacing w:val="5"/>
              </w:rPr>
              <w:t>k</w:t>
            </w:r>
            <w:r w:rsidRPr="006E2295">
              <w:rPr>
                <w:rFonts w:ascii="Book Antiqua" w:hAnsi="Book Antiqua"/>
              </w:rPr>
              <w:t>u</w:t>
            </w:r>
            <w:r w:rsidRPr="006E2295">
              <w:rPr>
                <w:rFonts w:ascii="Book Antiqua" w:hAnsi="Book Antiqua"/>
                <w:spacing w:val="23"/>
              </w:rPr>
              <w:t xml:space="preserve"> </w:t>
            </w:r>
            <w:r w:rsidRPr="006E2295">
              <w:rPr>
                <w:rFonts w:ascii="Book Antiqua" w:hAnsi="Book Antiqua"/>
              </w:rPr>
              <w:t>pr</w:t>
            </w:r>
            <w:r w:rsidRPr="006E2295">
              <w:rPr>
                <w:rFonts w:ascii="Book Antiqua" w:hAnsi="Book Antiqua"/>
                <w:spacing w:val="2"/>
              </w:rPr>
              <w:t>o</w:t>
            </w:r>
            <w:r w:rsidRPr="006E2295">
              <w:rPr>
                <w:rFonts w:ascii="Book Antiqua" w:hAnsi="Book Antiqua"/>
                <w:spacing w:val="-1"/>
              </w:rPr>
              <w:t>me</w:t>
            </w:r>
            <w:r w:rsidRPr="006E2295">
              <w:rPr>
                <w:rFonts w:ascii="Book Antiqua" w:hAnsi="Book Antiqua"/>
                <w:spacing w:val="3"/>
              </w:rPr>
              <w:t>n</w:t>
            </w:r>
            <w:r w:rsidRPr="006E2295">
              <w:rPr>
                <w:rFonts w:ascii="Book Antiqua" w:hAnsi="Book Antiqua"/>
              </w:rPr>
              <w:t>u</w:t>
            </w:r>
            <w:r w:rsidRPr="006E2295">
              <w:rPr>
                <w:rFonts w:ascii="Book Antiqua" w:hAnsi="Book Antiqua"/>
                <w:spacing w:val="30"/>
              </w:rPr>
              <w:t xml:space="preserve"> </w:t>
            </w:r>
            <w:r w:rsidRPr="006E2295">
              <w:rPr>
                <w:rFonts w:ascii="Book Antiqua" w:hAnsi="Book Antiqua"/>
              </w:rPr>
              <w:t>u</w:t>
            </w:r>
            <w:r w:rsidRPr="006E2295">
              <w:rPr>
                <w:rFonts w:ascii="Book Antiqua" w:hAnsi="Book Antiqua"/>
                <w:spacing w:val="26"/>
              </w:rPr>
              <w:t xml:space="preserve"> </w:t>
            </w:r>
            <w:r w:rsidRPr="006E2295">
              <w:rPr>
                <w:rFonts w:ascii="Book Antiqua" w:hAnsi="Book Antiqua"/>
              </w:rPr>
              <w:t>v</w:t>
            </w:r>
            <w:r w:rsidRPr="006E2295">
              <w:rPr>
                <w:rFonts w:ascii="Book Antiqua" w:hAnsi="Book Antiqua"/>
                <w:spacing w:val="-2"/>
              </w:rPr>
              <w:t>e</w:t>
            </w:r>
            <w:r w:rsidRPr="006E2295">
              <w:rPr>
                <w:rFonts w:ascii="Book Antiqua" w:hAnsi="Book Antiqua"/>
              </w:rPr>
              <w:t>zi</w:t>
            </w:r>
            <w:r w:rsidRPr="006E2295">
              <w:rPr>
                <w:rFonts w:ascii="Book Antiqua" w:hAnsi="Book Antiqua"/>
                <w:spacing w:val="31"/>
              </w:rPr>
              <w:t xml:space="preserve"> </w:t>
            </w:r>
            <w:r w:rsidRPr="006E2295">
              <w:rPr>
                <w:rFonts w:ascii="Book Antiqua" w:hAnsi="Book Antiqua"/>
              </w:rPr>
              <w:t>Uredbe</w:t>
            </w:r>
            <w:r w:rsidRPr="006E2295">
              <w:rPr>
                <w:rFonts w:ascii="Book Antiqua" w:hAnsi="Book Antiqua"/>
                <w:spacing w:val="30"/>
              </w:rPr>
              <w:t xml:space="preserve"> </w:t>
            </w:r>
            <w:r w:rsidRPr="006E2295">
              <w:rPr>
                <w:rFonts w:ascii="Book Antiqua" w:hAnsi="Book Antiqua"/>
              </w:rPr>
              <w:t>(</w:t>
            </w:r>
            <w:r w:rsidRPr="006E2295">
              <w:rPr>
                <w:rFonts w:ascii="Book Antiqua" w:hAnsi="Book Antiqua"/>
                <w:spacing w:val="-1"/>
              </w:rPr>
              <w:t>E</w:t>
            </w:r>
            <w:r w:rsidRPr="006E2295">
              <w:rPr>
                <w:rFonts w:ascii="Book Antiqua" w:hAnsi="Book Antiqua"/>
              </w:rPr>
              <w:t>Z)</w:t>
            </w:r>
            <w:r w:rsidRPr="006E2295">
              <w:rPr>
                <w:rFonts w:ascii="Book Antiqua" w:hAnsi="Book Antiqua"/>
                <w:spacing w:val="30"/>
              </w:rPr>
              <w:t xml:space="preserve"> </w:t>
            </w:r>
            <w:r w:rsidRPr="006E2295">
              <w:rPr>
                <w:rFonts w:ascii="Book Antiqua" w:hAnsi="Book Antiqua"/>
              </w:rPr>
              <w:t>br.</w:t>
            </w:r>
            <w:r w:rsidRPr="006E2295">
              <w:rPr>
                <w:rFonts w:ascii="Book Antiqua" w:hAnsi="Book Antiqua"/>
                <w:spacing w:val="31"/>
              </w:rPr>
              <w:t xml:space="preserve"> </w:t>
            </w:r>
            <w:r w:rsidRPr="006E2295">
              <w:rPr>
                <w:rFonts w:ascii="Book Antiqua" w:hAnsi="Book Antiqua"/>
              </w:rPr>
              <w:t xml:space="preserve">216/2008, kako je preneta u pravni </w:t>
            </w:r>
            <w:r w:rsidRPr="006E2295">
              <w:rPr>
                <w:rFonts w:ascii="Book Antiqua" w:hAnsi="Book Antiqua"/>
              </w:rPr>
              <w:lastRenderedPageBreak/>
              <w:t>poredak Republike Kosovo Uredbom ACV 3/2009,</w:t>
            </w:r>
            <w:r w:rsidRPr="006E2295">
              <w:rPr>
                <w:rFonts w:ascii="Book Antiqua" w:hAnsi="Book Antiqua"/>
                <w:spacing w:val="29"/>
              </w:rPr>
              <w:t xml:space="preserve"> </w:t>
            </w:r>
            <w:r w:rsidRPr="006E2295">
              <w:rPr>
                <w:rFonts w:ascii="Book Antiqua" w:hAnsi="Book Antiqua"/>
              </w:rPr>
              <w:t>i</w:t>
            </w:r>
            <w:r w:rsidRPr="006E2295">
              <w:rPr>
                <w:rFonts w:ascii="Book Antiqua" w:hAnsi="Book Antiqua"/>
                <w:spacing w:val="31"/>
              </w:rPr>
              <w:t xml:space="preserve"> </w:t>
            </w:r>
            <w:r w:rsidRPr="006E2295">
              <w:rPr>
                <w:rFonts w:ascii="Book Antiqua" w:hAnsi="Book Antiqua"/>
              </w:rPr>
              <w:t>ove</w:t>
            </w:r>
            <w:r w:rsidRPr="006E2295">
              <w:rPr>
                <w:rFonts w:ascii="Book Antiqua" w:hAnsi="Book Antiqua"/>
                <w:spacing w:val="38"/>
              </w:rPr>
              <w:t xml:space="preserve"> </w:t>
            </w:r>
            <w:r w:rsidRPr="006E2295">
              <w:rPr>
                <w:rFonts w:ascii="Book Antiqua" w:hAnsi="Book Antiqua"/>
                <w:spacing w:val="-5"/>
              </w:rPr>
              <w:t>u</w:t>
            </w:r>
            <w:r w:rsidRPr="006E2295">
              <w:rPr>
                <w:rFonts w:ascii="Book Antiqua" w:hAnsi="Book Antiqua"/>
              </w:rPr>
              <w:t>r</w:t>
            </w:r>
            <w:r w:rsidRPr="006E2295">
              <w:rPr>
                <w:rFonts w:ascii="Book Antiqua" w:hAnsi="Book Antiqua"/>
                <w:spacing w:val="-1"/>
              </w:rPr>
              <w:t>e</w:t>
            </w:r>
            <w:r w:rsidRPr="006E2295">
              <w:rPr>
                <w:rFonts w:ascii="Book Antiqua" w:hAnsi="Book Antiqua"/>
              </w:rPr>
              <w:t>db</w:t>
            </w:r>
            <w:r w:rsidRPr="006E2295">
              <w:rPr>
                <w:rFonts w:ascii="Book Antiqua" w:hAnsi="Book Antiqua"/>
                <w:spacing w:val="-1"/>
              </w:rPr>
              <w:t>e</w:t>
            </w:r>
            <w:r w:rsidRPr="006E2295">
              <w:rPr>
                <w:rFonts w:ascii="Book Antiqua" w:hAnsi="Book Antiqua" w:cs="Times New Roman"/>
              </w:rPr>
              <w:t>,</w:t>
            </w:r>
            <w:r w:rsidRPr="006E2295">
              <w:rPr>
                <w:rFonts w:ascii="Book Antiqua" w:hAnsi="Book Antiqua" w:cs="Times New Roman"/>
                <w:spacing w:val="31"/>
              </w:rPr>
              <w:t xml:space="preserve"> </w:t>
            </w:r>
            <w:r w:rsidRPr="006E2295">
              <w:rPr>
                <w:rFonts w:ascii="Book Antiqua" w:hAnsi="Book Antiqua"/>
              </w:rPr>
              <w:t>k</w:t>
            </w:r>
            <w:r w:rsidRPr="006E2295">
              <w:rPr>
                <w:rFonts w:ascii="Book Antiqua" w:hAnsi="Book Antiqua"/>
                <w:spacing w:val="-1"/>
              </w:rPr>
              <w:t>a</w:t>
            </w:r>
            <w:r w:rsidRPr="006E2295">
              <w:rPr>
                <w:rFonts w:ascii="Book Antiqua" w:hAnsi="Book Antiqua"/>
              </w:rPr>
              <w:t>ko</w:t>
            </w:r>
            <w:r w:rsidRPr="006E2295">
              <w:rPr>
                <w:rFonts w:ascii="Book Antiqua" w:hAnsi="Book Antiqua"/>
                <w:spacing w:val="30"/>
              </w:rPr>
              <w:t xml:space="preserve"> </w:t>
            </w:r>
            <w:r w:rsidRPr="006E2295">
              <w:rPr>
                <w:rFonts w:ascii="Book Antiqua" w:hAnsi="Book Antiqua"/>
              </w:rPr>
              <w:t>bi</w:t>
            </w:r>
            <w:r w:rsidRPr="006E2295">
              <w:rPr>
                <w:rFonts w:ascii="Book Antiqua" w:hAnsi="Book Antiqua"/>
                <w:spacing w:val="30"/>
              </w:rPr>
              <w:t xml:space="preserve"> </w:t>
            </w:r>
            <w:r w:rsidRPr="006E2295">
              <w:rPr>
                <w:rFonts w:ascii="Book Antiqua" w:hAnsi="Book Antiqua"/>
                <w:spacing w:val="-1"/>
              </w:rPr>
              <w:t>s</w:t>
            </w:r>
            <w:r w:rsidRPr="006E2295">
              <w:rPr>
                <w:rFonts w:ascii="Book Antiqua" w:hAnsi="Book Antiqua"/>
              </w:rPr>
              <w:t>e ob</w:t>
            </w:r>
            <w:r w:rsidRPr="006E2295">
              <w:rPr>
                <w:rFonts w:ascii="Book Antiqua" w:hAnsi="Book Antiqua"/>
                <w:spacing w:val="-1"/>
              </w:rPr>
              <w:t>e</w:t>
            </w:r>
            <w:r w:rsidRPr="006E2295">
              <w:rPr>
                <w:rFonts w:ascii="Book Antiqua" w:hAnsi="Book Antiqua"/>
              </w:rPr>
              <w:t>zb</w:t>
            </w:r>
            <w:r w:rsidRPr="006E2295">
              <w:rPr>
                <w:rFonts w:ascii="Book Antiqua" w:hAnsi="Book Antiqua"/>
                <w:spacing w:val="-1"/>
              </w:rPr>
              <w:t>e</w:t>
            </w:r>
            <w:r w:rsidRPr="006E2295">
              <w:rPr>
                <w:rFonts w:ascii="Book Antiqua" w:hAnsi="Book Antiqua"/>
              </w:rPr>
              <w:t>d</w:t>
            </w:r>
            <w:r w:rsidRPr="006E2295">
              <w:rPr>
                <w:rFonts w:ascii="Book Antiqua" w:hAnsi="Book Antiqua"/>
                <w:spacing w:val="1"/>
              </w:rPr>
              <w:t>i</w:t>
            </w:r>
            <w:r w:rsidRPr="006E2295">
              <w:rPr>
                <w:rFonts w:ascii="Book Antiqua" w:hAnsi="Book Antiqua"/>
              </w:rPr>
              <w:t xml:space="preserve">lo </w:t>
            </w:r>
            <w:r w:rsidRPr="006E2295">
              <w:rPr>
                <w:rFonts w:ascii="Book Antiqua" w:hAnsi="Book Antiqua"/>
                <w:spacing w:val="-1"/>
              </w:rPr>
              <w:t>e</w:t>
            </w:r>
            <w:r w:rsidRPr="006E2295">
              <w:rPr>
                <w:rFonts w:ascii="Book Antiqua" w:hAnsi="Book Antiqua"/>
              </w:rPr>
              <w:t>fekti</w:t>
            </w:r>
            <w:r w:rsidRPr="006E2295">
              <w:rPr>
                <w:rFonts w:ascii="Book Antiqua" w:hAnsi="Book Antiqua"/>
                <w:spacing w:val="-3"/>
              </w:rPr>
              <w:t>v</w:t>
            </w:r>
            <w:r w:rsidRPr="006E2295">
              <w:rPr>
                <w:rFonts w:ascii="Book Antiqua" w:hAnsi="Book Antiqua"/>
              </w:rPr>
              <w:t xml:space="preserve">no </w:t>
            </w:r>
            <w:r w:rsidRPr="006E2295">
              <w:rPr>
                <w:rFonts w:ascii="Book Antiqua" w:hAnsi="Book Antiqua"/>
                <w:spacing w:val="-1"/>
              </w:rPr>
              <w:t>s</w:t>
            </w:r>
            <w:r w:rsidRPr="006E2295">
              <w:rPr>
                <w:rFonts w:ascii="Book Antiqua" w:hAnsi="Book Antiqua"/>
              </w:rPr>
              <w:t>provo</w:t>
            </w:r>
            <w:r w:rsidRPr="006E2295">
              <w:rPr>
                <w:rFonts w:ascii="Book Antiqua" w:hAnsi="Book Antiqua"/>
                <w:spacing w:val="-2"/>
              </w:rPr>
              <w:t>đ</w:t>
            </w:r>
            <w:r w:rsidRPr="006E2295">
              <w:rPr>
                <w:rFonts w:ascii="Book Antiqua" w:hAnsi="Book Antiqua"/>
                <w:spacing w:val="-1"/>
              </w:rPr>
              <w:t>e</w:t>
            </w:r>
            <w:r w:rsidRPr="006E2295">
              <w:rPr>
                <w:rFonts w:ascii="Book Antiqua" w:hAnsi="Book Antiqua"/>
                <w:spacing w:val="1"/>
              </w:rPr>
              <w:t>nj</w:t>
            </w:r>
            <w:r w:rsidRPr="006E2295">
              <w:rPr>
                <w:rFonts w:ascii="Book Antiqua" w:hAnsi="Book Antiqua"/>
                <w:spacing w:val="-1"/>
              </w:rPr>
              <w:t>e</w:t>
            </w:r>
            <w:r w:rsidRPr="006E2295">
              <w:rPr>
                <w:rFonts w:ascii="Book Antiqua" w:hAnsi="Book Antiqua"/>
              </w:rPr>
              <w:t xml:space="preserve">. </w:t>
            </w:r>
          </w:p>
          <w:p w14:paraId="16F1203F" w14:textId="77777777" w:rsidR="008768AE" w:rsidRPr="006E2295" w:rsidRDefault="008768AE" w:rsidP="0049563C">
            <w:pPr>
              <w:pStyle w:val="ListParagraph"/>
              <w:widowControl/>
              <w:numPr>
                <w:ilvl w:val="0"/>
                <w:numId w:val="568"/>
              </w:numPr>
              <w:spacing w:after="200" w:line="276" w:lineRule="auto"/>
              <w:contextualSpacing/>
              <w:rPr>
                <w:rFonts w:ascii="Book Antiqua" w:hAnsi="Book Antiqua"/>
              </w:rPr>
            </w:pPr>
            <w:r w:rsidRPr="006E2295">
              <w:rPr>
                <w:rFonts w:ascii="Book Antiqua" w:hAnsi="Book Antiqua"/>
              </w:rPr>
              <w:t>N</w:t>
            </w:r>
            <w:r w:rsidRPr="006E2295">
              <w:rPr>
                <w:rFonts w:ascii="Book Antiqua" w:hAnsi="Book Antiqua"/>
                <w:spacing w:val="-2"/>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15"/>
              </w:rPr>
              <w:t xml:space="preserve"> </w:t>
            </w:r>
            <w:r w:rsidRPr="006E2295">
              <w:rPr>
                <w:rFonts w:ascii="Book Antiqua" w:hAnsi="Book Antiqua"/>
              </w:rPr>
              <w:t>vla</w:t>
            </w:r>
            <w:r w:rsidRPr="006E2295">
              <w:rPr>
                <w:rFonts w:ascii="Book Antiqua" w:hAnsi="Book Antiqua"/>
                <w:spacing w:val="-1"/>
              </w:rPr>
              <w:t>s</w:t>
            </w:r>
            <w:r w:rsidRPr="006E2295">
              <w:rPr>
                <w:rFonts w:ascii="Book Antiqua" w:hAnsi="Book Antiqua"/>
              </w:rPr>
              <w:t>t</w:t>
            </w:r>
            <w:r w:rsidRPr="006E2295">
              <w:rPr>
                <w:rFonts w:ascii="Book Antiqua" w:hAnsi="Book Antiqua"/>
                <w:spacing w:val="14"/>
              </w:rPr>
              <w:t xml:space="preserve"> </w:t>
            </w:r>
            <w:r w:rsidRPr="006E2295">
              <w:rPr>
                <w:rFonts w:ascii="Book Antiqua" w:hAnsi="Book Antiqua"/>
                <w:spacing w:val="1"/>
              </w:rPr>
              <w:t>m</w:t>
            </w:r>
            <w:r w:rsidRPr="006E2295">
              <w:rPr>
                <w:rFonts w:ascii="Book Antiqua" w:hAnsi="Book Antiqua"/>
              </w:rPr>
              <w:t>ora</w:t>
            </w:r>
            <w:r w:rsidRPr="006E2295">
              <w:rPr>
                <w:rFonts w:ascii="Book Antiqua" w:hAnsi="Book Antiqua"/>
                <w:spacing w:val="13"/>
              </w:rPr>
              <w:t xml:space="preserve"> </w:t>
            </w:r>
            <w:r w:rsidRPr="006E2295">
              <w:rPr>
                <w:rFonts w:ascii="Book Antiqua" w:hAnsi="Book Antiqua"/>
              </w:rPr>
              <w:t>da</w:t>
            </w:r>
            <w:r w:rsidRPr="006E2295">
              <w:rPr>
                <w:rFonts w:ascii="Book Antiqua" w:hAnsi="Book Antiqua"/>
                <w:spacing w:val="13"/>
              </w:rPr>
              <w:t xml:space="preserve"> </w:t>
            </w:r>
            <w:r w:rsidRPr="006E2295">
              <w:rPr>
                <w:rFonts w:ascii="Book Antiqua" w:hAnsi="Book Antiqua"/>
              </w:rPr>
              <w:t>o</w:t>
            </w:r>
            <w:r w:rsidRPr="006E2295">
              <w:rPr>
                <w:rFonts w:ascii="Book Antiqua" w:hAnsi="Book Antiqua"/>
                <w:spacing w:val="2"/>
              </w:rPr>
              <w:t>b</w:t>
            </w:r>
            <w:r w:rsidRPr="006E2295">
              <w:rPr>
                <w:rFonts w:ascii="Book Antiqua" w:hAnsi="Book Antiqua"/>
                <w:spacing w:val="-1"/>
              </w:rPr>
              <w:t>a</w:t>
            </w:r>
            <w:r w:rsidRPr="006E2295">
              <w:rPr>
                <w:rFonts w:ascii="Book Antiqua" w:hAnsi="Book Antiqua"/>
              </w:rPr>
              <w:t>ve</w:t>
            </w:r>
            <w:r w:rsidRPr="006E2295">
              <w:rPr>
                <w:rFonts w:ascii="Book Antiqua" w:hAnsi="Book Antiqua"/>
                <w:spacing w:val="-1"/>
              </w:rPr>
              <w:t>s</w:t>
            </w:r>
            <w:r w:rsidRPr="006E2295">
              <w:rPr>
                <w:rFonts w:ascii="Book Antiqua" w:hAnsi="Book Antiqua"/>
              </w:rPr>
              <w:t>ti</w:t>
            </w:r>
            <w:r w:rsidRPr="006E2295">
              <w:rPr>
                <w:rFonts w:ascii="Book Antiqua" w:hAnsi="Book Antiqua"/>
                <w:spacing w:val="15"/>
              </w:rPr>
              <w:t xml:space="preserve"> </w:t>
            </w:r>
            <w:r w:rsidRPr="006E2295">
              <w:rPr>
                <w:rFonts w:ascii="Book Antiqua" w:hAnsi="Book Antiqua"/>
              </w:rPr>
              <w:t>Ag</w:t>
            </w:r>
            <w:r w:rsidRPr="006E2295">
              <w:rPr>
                <w:rFonts w:ascii="Book Antiqua" w:hAnsi="Book Antiqua"/>
                <w:spacing w:val="-2"/>
              </w:rPr>
              <w:t>e</w:t>
            </w:r>
            <w:r w:rsidRPr="006E2295">
              <w:rPr>
                <w:rFonts w:ascii="Book Antiqua" w:hAnsi="Book Antiqua"/>
                <w:spacing w:val="3"/>
              </w:rPr>
              <w:t>n</w:t>
            </w:r>
            <w:r w:rsidRPr="006E2295">
              <w:rPr>
                <w:rFonts w:ascii="Book Antiqua" w:hAnsi="Book Antiqua"/>
              </w:rPr>
              <w:t>ci</w:t>
            </w:r>
            <w:r w:rsidRPr="006E2295">
              <w:rPr>
                <w:rFonts w:ascii="Book Antiqua" w:hAnsi="Book Antiqua"/>
                <w:spacing w:val="2"/>
              </w:rPr>
              <w:t>j</w:t>
            </w:r>
            <w:r w:rsidRPr="006E2295">
              <w:rPr>
                <w:rFonts w:ascii="Book Antiqua" w:hAnsi="Book Antiqua"/>
              </w:rPr>
              <w:t>u</w:t>
            </w:r>
            <w:r w:rsidRPr="006E2295">
              <w:rPr>
                <w:rFonts w:ascii="Book Antiqua" w:hAnsi="Book Antiqua"/>
                <w:spacing w:val="6"/>
              </w:rPr>
              <w:t xml:space="preserve"> </w:t>
            </w:r>
            <w:r w:rsidRPr="006E2295">
              <w:rPr>
                <w:rFonts w:ascii="Book Antiqua" w:hAnsi="Book Antiqua"/>
              </w:rPr>
              <w:t>o</w:t>
            </w:r>
            <w:r w:rsidRPr="006E2295">
              <w:rPr>
                <w:rFonts w:ascii="Book Antiqua" w:hAnsi="Book Antiqua"/>
                <w:spacing w:val="16"/>
              </w:rPr>
              <w:t xml:space="preserve"> </w:t>
            </w:r>
            <w:r w:rsidRPr="006E2295">
              <w:rPr>
                <w:rFonts w:ascii="Book Antiqua" w:hAnsi="Book Antiqua"/>
              </w:rPr>
              <w:t>pro</w:t>
            </w:r>
            <w:r w:rsidRPr="006E2295">
              <w:rPr>
                <w:rFonts w:ascii="Book Antiqua" w:hAnsi="Book Antiqua"/>
                <w:spacing w:val="-1"/>
              </w:rPr>
              <w:t>me</w:t>
            </w:r>
            <w:r w:rsidRPr="006E2295">
              <w:rPr>
                <w:rFonts w:ascii="Book Antiqua" w:hAnsi="Book Antiqua"/>
              </w:rPr>
              <w:t>n</w:t>
            </w:r>
            <w:r w:rsidRPr="006E2295">
              <w:rPr>
                <w:rFonts w:ascii="Book Antiqua" w:hAnsi="Book Antiqua"/>
                <w:spacing w:val="-1"/>
              </w:rPr>
              <w:t>am</w:t>
            </w:r>
            <w:r w:rsidRPr="006E2295">
              <w:rPr>
                <w:rFonts w:ascii="Book Antiqua" w:hAnsi="Book Antiqua"/>
              </w:rPr>
              <w:t>a</w:t>
            </w:r>
            <w:r w:rsidRPr="006E2295">
              <w:rPr>
                <w:rFonts w:ascii="Book Antiqua" w:hAnsi="Book Antiqua"/>
                <w:spacing w:val="15"/>
              </w:rPr>
              <w:t xml:space="preserve"> </w:t>
            </w:r>
            <w:r w:rsidRPr="006E2295">
              <w:rPr>
                <w:rFonts w:ascii="Book Antiqua" w:hAnsi="Book Antiqua"/>
              </w:rPr>
              <w:t>koje</w:t>
            </w:r>
            <w:r w:rsidRPr="006E2295">
              <w:rPr>
                <w:rFonts w:ascii="Book Antiqua" w:hAnsi="Book Antiqua"/>
                <w:spacing w:val="18"/>
              </w:rPr>
              <w:t xml:space="preserve"> </w:t>
            </w:r>
            <w:r w:rsidRPr="006E2295">
              <w:rPr>
                <w:rFonts w:ascii="Book Antiqua" w:hAnsi="Book Antiqua"/>
                <w:spacing w:val="-5"/>
              </w:rPr>
              <w:t>u</w:t>
            </w:r>
            <w:r w:rsidRPr="006E2295">
              <w:rPr>
                <w:rFonts w:ascii="Book Antiqua" w:hAnsi="Book Antiqua"/>
              </w:rPr>
              <w:t>t</w:t>
            </w:r>
            <w:r w:rsidRPr="006E2295">
              <w:rPr>
                <w:rFonts w:ascii="Book Antiqua" w:hAnsi="Book Antiqua"/>
                <w:spacing w:val="1"/>
              </w:rPr>
              <w:t>ič</w:t>
            </w:r>
            <w:r w:rsidRPr="006E2295">
              <w:rPr>
                <w:rFonts w:ascii="Book Antiqua" w:hAnsi="Book Antiqua"/>
              </w:rPr>
              <w:t>u</w:t>
            </w:r>
            <w:r w:rsidRPr="006E2295">
              <w:rPr>
                <w:rFonts w:ascii="Book Antiqua" w:hAnsi="Book Antiqua"/>
                <w:spacing w:val="9"/>
              </w:rPr>
              <w:t xml:space="preserve"> </w:t>
            </w:r>
            <w:r w:rsidRPr="006E2295">
              <w:rPr>
                <w:rFonts w:ascii="Book Antiqua" w:hAnsi="Book Antiqua"/>
                <w:spacing w:val="3"/>
              </w:rPr>
              <w:t>n</w:t>
            </w:r>
            <w:r w:rsidRPr="006E2295">
              <w:rPr>
                <w:rFonts w:ascii="Book Antiqua" w:hAnsi="Book Antiqua"/>
              </w:rPr>
              <w:t>a</w:t>
            </w:r>
            <w:r w:rsidRPr="006E2295">
              <w:rPr>
                <w:rFonts w:ascii="Book Antiqua" w:hAnsi="Book Antiqua"/>
                <w:spacing w:val="13"/>
              </w:rPr>
              <w:t xml:space="preserve"> </w:t>
            </w:r>
            <w:r w:rsidRPr="006E2295">
              <w:rPr>
                <w:rFonts w:ascii="Book Antiqua" w:hAnsi="Book Antiqua"/>
                <w:spacing w:val="1"/>
              </w:rPr>
              <w:t>nj</w:t>
            </w:r>
            <w:r w:rsidRPr="006E2295">
              <w:rPr>
                <w:rFonts w:ascii="Book Antiqua" w:hAnsi="Book Antiqua"/>
                <w:spacing w:val="-1"/>
              </w:rPr>
              <w:t>e</w:t>
            </w:r>
            <w:r w:rsidRPr="006E2295">
              <w:rPr>
                <w:rFonts w:ascii="Book Antiqua" w:hAnsi="Book Antiqua"/>
                <w:spacing w:val="3"/>
              </w:rPr>
              <w:t>n</w:t>
            </w:r>
            <w:r w:rsidRPr="006E2295">
              <w:rPr>
                <w:rFonts w:ascii="Book Antiqua" w:hAnsi="Book Antiqua"/>
              </w:rPr>
              <w:t xml:space="preserve">u </w:t>
            </w:r>
            <w:r w:rsidRPr="006E2295">
              <w:rPr>
                <w:rFonts w:ascii="Book Antiqua" w:hAnsi="Book Antiqua"/>
                <w:spacing w:val="-1"/>
              </w:rPr>
              <w:t>m</w:t>
            </w:r>
            <w:r w:rsidRPr="006E2295">
              <w:rPr>
                <w:rFonts w:ascii="Book Antiqua" w:hAnsi="Book Antiqua"/>
              </w:rPr>
              <w:t>o</w:t>
            </w:r>
            <w:r w:rsidRPr="006E2295">
              <w:rPr>
                <w:rFonts w:ascii="Book Antiqua" w:hAnsi="Book Antiqua"/>
                <w:spacing w:val="2"/>
              </w:rPr>
              <w:t>g</w:t>
            </w:r>
            <w:r w:rsidRPr="006E2295">
              <w:rPr>
                <w:rFonts w:ascii="Book Antiqua" w:hAnsi="Book Antiqua"/>
                <w:spacing w:val="-5"/>
              </w:rPr>
              <w:t>u</w:t>
            </w:r>
            <w:r w:rsidRPr="006E2295">
              <w:rPr>
                <w:rFonts w:ascii="Book Antiqua" w:hAnsi="Book Antiqua"/>
              </w:rPr>
              <w:t>ćno</w:t>
            </w:r>
            <w:r w:rsidRPr="006E2295">
              <w:rPr>
                <w:rFonts w:ascii="Book Antiqua" w:hAnsi="Book Antiqua"/>
                <w:spacing w:val="-1"/>
              </w:rPr>
              <w:t>s</w:t>
            </w:r>
            <w:r w:rsidRPr="006E2295">
              <w:rPr>
                <w:rFonts w:ascii="Book Antiqua" w:hAnsi="Book Antiqua"/>
              </w:rPr>
              <w:t>t</w:t>
            </w:r>
            <w:r w:rsidRPr="006E2295">
              <w:rPr>
                <w:rFonts w:ascii="Book Antiqua" w:hAnsi="Book Antiqua"/>
                <w:spacing w:val="14"/>
              </w:rPr>
              <w:t xml:space="preserve"> </w:t>
            </w:r>
            <w:r w:rsidRPr="006E2295">
              <w:rPr>
                <w:rFonts w:ascii="Book Antiqua" w:hAnsi="Book Antiqua"/>
              </w:rPr>
              <w:t>za</w:t>
            </w:r>
            <w:r w:rsidRPr="006E2295">
              <w:rPr>
                <w:rFonts w:ascii="Book Antiqua" w:hAnsi="Book Antiqua"/>
                <w:spacing w:val="13"/>
              </w:rPr>
              <w:t xml:space="preserve"> </w:t>
            </w:r>
            <w:r w:rsidRPr="006E2295">
              <w:rPr>
                <w:rFonts w:ascii="Book Antiqua" w:hAnsi="Book Antiqua"/>
                <w:spacing w:val="-1"/>
              </w:rPr>
              <w:t>s</w:t>
            </w:r>
            <w:r w:rsidRPr="006E2295">
              <w:rPr>
                <w:rFonts w:ascii="Book Antiqua" w:hAnsi="Book Antiqua"/>
              </w:rPr>
              <w:t>provođ</w:t>
            </w:r>
            <w:r w:rsidRPr="006E2295">
              <w:rPr>
                <w:rFonts w:ascii="Book Antiqua" w:hAnsi="Book Antiqua"/>
                <w:spacing w:val="1"/>
              </w:rPr>
              <w:t>e</w:t>
            </w:r>
            <w:r w:rsidRPr="006E2295">
              <w:rPr>
                <w:rFonts w:ascii="Book Antiqua" w:hAnsi="Book Antiqua"/>
                <w:spacing w:val="-1"/>
              </w:rPr>
              <w:t>nj</w:t>
            </w:r>
            <w:r w:rsidRPr="006E2295">
              <w:rPr>
                <w:rFonts w:ascii="Book Antiqua" w:hAnsi="Book Antiqua"/>
              </w:rPr>
              <w:t>e</w:t>
            </w:r>
            <w:r w:rsidRPr="006E2295">
              <w:rPr>
                <w:rFonts w:ascii="Book Antiqua" w:hAnsi="Book Antiqua"/>
                <w:spacing w:val="13"/>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rPr>
              <w:t>d</w:t>
            </w:r>
            <w:r w:rsidRPr="006E2295">
              <w:rPr>
                <w:rFonts w:ascii="Book Antiqua" w:hAnsi="Book Antiqua"/>
                <w:spacing w:val="-1"/>
              </w:rPr>
              <w:t>a</w:t>
            </w:r>
            <w:r w:rsidRPr="006E2295">
              <w:rPr>
                <w:rFonts w:ascii="Book Antiqua" w:hAnsi="Book Antiqua"/>
              </w:rPr>
              <w:t>taka</w:t>
            </w:r>
            <w:r w:rsidRPr="006E2295">
              <w:rPr>
                <w:rFonts w:ascii="Book Antiqua" w:hAnsi="Book Antiqua"/>
                <w:spacing w:val="13"/>
              </w:rPr>
              <w:t xml:space="preserve"> </w:t>
            </w:r>
            <w:r w:rsidRPr="006E2295">
              <w:rPr>
                <w:rFonts w:ascii="Book Antiqua" w:hAnsi="Book Antiqua"/>
              </w:rPr>
              <w:t>i</w:t>
            </w:r>
            <w:r w:rsidRPr="006E2295">
              <w:rPr>
                <w:rFonts w:ascii="Book Antiqua" w:hAnsi="Book Antiqua"/>
                <w:spacing w:val="15"/>
              </w:rPr>
              <w:t xml:space="preserve"> </w:t>
            </w:r>
            <w:r w:rsidRPr="006E2295">
              <w:rPr>
                <w:rFonts w:ascii="Book Antiqua" w:hAnsi="Book Antiqua"/>
              </w:rPr>
              <w:t>izvrš</w:t>
            </w:r>
            <w:r w:rsidRPr="006E2295">
              <w:rPr>
                <w:rFonts w:ascii="Book Antiqua" w:hAnsi="Book Antiqua"/>
                <w:spacing w:val="-2"/>
              </w:rPr>
              <w:t>a</w:t>
            </w:r>
            <w:r w:rsidRPr="006E2295">
              <w:rPr>
                <w:rFonts w:ascii="Book Antiqua" w:hAnsi="Book Antiqua"/>
              </w:rPr>
              <w:t>v</w:t>
            </w:r>
            <w:r w:rsidRPr="006E2295">
              <w:rPr>
                <w:rFonts w:ascii="Book Antiqua" w:hAnsi="Book Antiqua"/>
                <w:spacing w:val="-2"/>
              </w:rPr>
              <w:t>a</w:t>
            </w:r>
            <w:r w:rsidRPr="006E2295">
              <w:rPr>
                <w:rFonts w:ascii="Book Antiqua" w:hAnsi="Book Antiqua"/>
                <w:spacing w:val="-1"/>
              </w:rPr>
              <w:t>nj</w:t>
            </w:r>
            <w:r w:rsidRPr="006E2295">
              <w:rPr>
                <w:rFonts w:ascii="Book Antiqua" w:hAnsi="Book Antiqua"/>
              </w:rPr>
              <w:t>e</w:t>
            </w:r>
            <w:r w:rsidRPr="006E2295">
              <w:rPr>
                <w:rFonts w:ascii="Book Antiqua" w:hAnsi="Book Antiqua"/>
                <w:spacing w:val="13"/>
              </w:rPr>
              <w:t xml:space="preserve"> </w:t>
            </w:r>
            <w:r w:rsidRPr="006E2295">
              <w:rPr>
                <w:rFonts w:ascii="Book Antiqua" w:hAnsi="Book Antiqua"/>
              </w:rPr>
              <w:t>odgovorno</w:t>
            </w:r>
            <w:r w:rsidRPr="006E2295">
              <w:rPr>
                <w:rFonts w:ascii="Book Antiqua" w:hAnsi="Book Antiqua"/>
                <w:spacing w:val="-1"/>
              </w:rPr>
              <w:t>s</w:t>
            </w:r>
            <w:r w:rsidRPr="006E2295">
              <w:rPr>
                <w:rFonts w:ascii="Book Antiqua" w:hAnsi="Book Antiqua"/>
              </w:rPr>
              <w:t>t</w:t>
            </w:r>
            <w:r w:rsidRPr="006E2295">
              <w:rPr>
                <w:rFonts w:ascii="Book Antiqua" w:hAnsi="Book Antiqua"/>
                <w:spacing w:val="7"/>
              </w:rPr>
              <w:t>i</w:t>
            </w:r>
            <w:r w:rsidRPr="006E2295">
              <w:rPr>
                <w:rFonts w:ascii="Book Antiqua" w:hAnsi="Book Antiqua" w:cs="Times New Roman"/>
              </w:rPr>
              <w:t>,</w:t>
            </w:r>
            <w:r w:rsidRPr="006E2295">
              <w:rPr>
                <w:rFonts w:ascii="Book Antiqua" w:hAnsi="Book Antiqua" w:cs="Times New Roman"/>
                <w:spacing w:val="14"/>
              </w:rPr>
              <w:t xml:space="preserve"> </w:t>
            </w:r>
            <w:r w:rsidRPr="006E2295">
              <w:rPr>
                <w:rFonts w:ascii="Book Antiqua" w:hAnsi="Book Antiqua"/>
              </w:rPr>
              <w:t>k</w:t>
            </w:r>
            <w:r w:rsidRPr="006E2295">
              <w:rPr>
                <w:rFonts w:ascii="Book Antiqua" w:hAnsi="Book Antiqua"/>
                <w:spacing w:val="-1"/>
              </w:rPr>
              <w:t>a</w:t>
            </w:r>
            <w:r w:rsidRPr="006E2295">
              <w:rPr>
                <w:rFonts w:ascii="Book Antiqua" w:hAnsi="Book Antiqua"/>
              </w:rPr>
              <w:t>o</w:t>
            </w:r>
            <w:r w:rsidRPr="006E2295">
              <w:rPr>
                <w:rFonts w:ascii="Book Antiqua" w:hAnsi="Book Antiqua"/>
                <w:spacing w:val="14"/>
              </w:rPr>
              <w:t xml:space="preserve"> </w:t>
            </w:r>
            <w:r w:rsidRPr="006E2295">
              <w:rPr>
                <w:rFonts w:ascii="Book Antiqua" w:hAnsi="Book Antiqua"/>
              </w:rPr>
              <w:t>što</w:t>
            </w:r>
            <w:r w:rsidRPr="006E2295">
              <w:rPr>
                <w:rFonts w:ascii="Book Antiqua" w:hAnsi="Book Antiqua"/>
                <w:spacing w:val="14"/>
              </w:rPr>
              <w:t xml:space="preserve"> </w:t>
            </w:r>
            <w:r w:rsidRPr="006E2295">
              <w:rPr>
                <w:rFonts w:ascii="Book Antiqua" w:hAnsi="Book Antiqua"/>
              </w:rPr>
              <w:t>je</w:t>
            </w:r>
            <w:r w:rsidRPr="006E2295">
              <w:rPr>
                <w:rFonts w:ascii="Book Antiqua" w:hAnsi="Book Antiqua"/>
                <w:spacing w:val="13"/>
              </w:rPr>
              <w:t xml:space="preserve"> </w:t>
            </w:r>
            <w:r w:rsidRPr="006E2295">
              <w:rPr>
                <w:rFonts w:ascii="Book Antiqua" w:hAnsi="Book Antiqua"/>
              </w:rPr>
              <w:t>d</w:t>
            </w:r>
            <w:r w:rsidRPr="006E2295">
              <w:rPr>
                <w:rFonts w:ascii="Book Antiqua" w:hAnsi="Book Antiqua"/>
                <w:spacing w:val="-1"/>
              </w:rPr>
              <w:t>e</w:t>
            </w:r>
            <w:r w:rsidRPr="006E2295">
              <w:rPr>
                <w:rFonts w:ascii="Book Antiqua" w:hAnsi="Book Antiqua"/>
              </w:rPr>
              <w:t>f</w:t>
            </w:r>
            <w:r w:rsidRPr="006E2295">
              <w:rPr>
                <w:rFonts w:ascii="Book Antiqua" w:hAnsi="Book Antiqua"/>
                <w:spacing w:val="1"/>
              </w:rPr>
              <w:t>i</w:t>
            </w:r>
            <w:r w:rsidRPr="006E2295">
              <w:rPr>
                <w:rFonts w:ascii="Book Antiqua" w:hAnsi="Book Antiqua"/>
              </w:rPr>
              <w:t>ni</w:t>
            </w:r>
            <w:r w:rsidRPr="006E2295">
              <w:rPr>
                <w:rFonts w:ascii="Book Antiqua" w:hAnsi="Book Antiqua"/>
                <w:spacing w:val="-1"/>
              </w:rPr>
              <w:t>sa</w:t>
            </w:r>
            <w:r w:rsidRPr="006E2295">
              <w:rPr>
                <w:rFonts w:ascii="Book Antiqua" w:hAnsi="Book Antiqua"/>
              </w:rPr>
              <w:t>no u</w:t>
            </w:r>
            <w:r w:rsidRPr="006E2295">
              <w:rPr>
                <w:rFonts w:ascii="Book Antiqua" w:hAnsi="Book Antiqua"/>
                <w:spacing w:val="-3"/>
              </w:rPr>
              <w:t xml:space="preserve"> </w:t>
            </w:r>
            <w:r w:rsidRPr="006E2295">
              <w:rPr>
                <w:rFonts w:ascii="Book Antiqua" w:hAnsi="Book Antiqua"/>
              </w:rPr>
              <w:t>Uredbi (</w:t>
            </w:r>
            <w:r w:rsidRPr="006E2295">
              <w:rPr>
                <w:rFonts w:ascii="Book Antiqua" w:hAnsi="Book Antiqua"/>
                <w:spacing w:val="-1"/>
              </w:rPr>
              <w:t>E</w:t>
            </w:r>
            <w:r w:rsidRPr="006E2295">
              <w:rPr>
                <w:rFonts w:ascii="Book Antiqua" w:hAnsi="Book Antiqua"/>
              </w:rPr>
              <w:t>Z)</w:t>
            </w:r>
            <w:r w:rsidRPr="006E2295">
              <w:rPr>
                <w:rFonts w:ascii="Book Antiqua" w:hAnsi="Book Antiqua"/>
                <w:spacing w:val="-1"/>
              </w:rPr>
              <w:t xml:space="preserve"> </w:t>
            </w:r>
            <w:r w:rsidRPr="006E2295">
              <w:rPr>
                <w:rFonts w:ascii="Book Antiqua" w:hAnsi="Book Antiqua"/>
              </w:rPr>
              <w:t>br. 216/</w:t>
            </w:r>
            <w:r w:rsidRPr="006E2295">
              <w:rPr>
                <w:rFonts w:ascii="Book Antiqua" w:hAnsi="Book Antiqua"/>
                <w:spacing w:val="2"/>
              </w:rPr>
              <w:t>2</w:t>
            </w:r>
            <w:r w:rsidRPr="006E2295">
              <w:rPr>
                <w:rFonts w:ascii="Book Antiqua" w:hAnsi="Book Antiqua"/>
              </w:rPr>
              <w:t>008, kako je preneta u pravni poredak Republike Kosovo Uredbom ACV 3/2009, i ovoj</w:t>
            </w:r>
            <w:r w:rsidRPr="006E2295">
              <w:rPr>
                <w:rFonts w:ascii="Book Antiqua" w:hAnsi="Book Antiqua"/>
                <w:spacing w:val="3"/>
              </w:rPr>
              <w:t xml:space="preserve"> </w:t>
            </w:r>
            <w:r w:rsidRPr="006E2295">
              <w:rPr>
                <w:rFonts w:ascii="Book Antiqua" w:hAnsi="Book Antiqua"/>
                <w:spacing w:val="-5"/>
              </w:rPr>
              <w:t>u</w:t>
            </w:r>
            <w:r w:rsidRPr="006E2295">
              <w:rPr>
                <w:rFonts w:ascii="Book Antiqua" w:hAnsi="Book Antiqua"/>
              </w:rPr>
              <w:t>r</w:t>
            </w:r>
            <w:r w:rsidRPr="006E2295">
              <w:rPr>
                <w:rFonts w:ascii="Book Antiqua" w:hAnsi="Book Antiqua"/>
                <w:spacing w:val="-1"/>
              </w:rPr>
              <w:t>e</w:t>
            </w:r>
            <w:r w:rsidRPr="006E2295">
              <w:rPr>
                <w:rFonts w:ascii="Book Antiqua" w:hAnsi="Book Antiqua"/>
              </w:rPr>
              <w:t>db</w:t>
            </w:r>
            <w:r w:rsidRPr="006E2295">
              <w:rPr>
                <w:rFonts w:ascii="Book Antiqua" w:hAnsi="Book Antiqua"/>
                <w:spacing w:val="1"/>
              </w:rPr>
              <w:t>i</w:t>
            </w:r>
            <w:r w:rsidRPr="006E2295">
              <w:rPr>
                <w:rFonts w:ascii="Book Antiqua" w:hAnsi="Book Antiqua"/>
              </w:rPr>
              <w:t xml:space="preserve">. </w:t>
            </w:r>
          </w:p>
          <w:p w14:paraId="3B6EBC92" w14:textId="77777777" w:rsidR="008768AE" w:rsidRPr="006E2295" w:rsidRDefault="008768AE" w:rsidP="008768AE">
            <w:pPr>
              <w:rPr>
                <w:rFonts w:ascii="Book Antiqua" w:hAnsi="Book Antiqua"/>
                <w:b/>
              </w:rPr>
            </w:pPr>
            <w:r w:rsidRPr="006E2295">
              <w:rPr>
                <w:rFonts w:ascii="Book Antiqua" w:hAnsi="Book Antiqua"/>
                <w:b/>
              </w:rPr>
              <w:t>ATCO.AR.B.015 Vođenje evidencije</w:t>
            </w:r>
          </w:p>
          <w:p w14:paraId="224502E9" w14:textId="77777777" w:rsidR="008768AE" w:rsidRPr="006E2295" w:rsidRDefault="008768AE" w:rsidP="0049563C">
            <w:pPr>
              <w:pStyle w:val="ListParagraph"/>
              <w:widowControl/>
              <w:numPr>
                <w:ilvl w:val="0"/>
                <w:numId w:val="569"/>
              </w:numPr>
              <w:spacing w:after="200" w:line="276" w:lineRule="auto"/>
              <w:contextualSpacing/>
              <w:rPr>
                <w:rFonts w:ascii="Book Antiqua" w:hAnsi="Book Antiqua"/>
              </w:rPr>
            </w:pPr>
            <w:r w:rsidRPr="006E2295">
              <w:rPr>
                <w:rFonts w:ascii="Book Antiqua" w:hAnsi="Book Antiqua"/>
              </w:rPr>
              <w:t>N</w:t>
            </w:r>
            <w:r w:rsidRPr="006E2295">
              <w:rPr>
                <w:rFonts w:ascii="Book Antiqua" w:hAnsi="Book Antiqua"/>
                <w:spacing w:val="-2"/>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ne</w:t>
            </w:r>
            <w:r w:rsidRPr="006E2295">
              <w:rPr>
                <w:rFonts w:ascii="Book Antiqua" w:hAnsi="Book Antiqua"/>
                <w:spacing w:val="15"/>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ti</w:t>
            </w:r>
            <w:r w:rsidRPr="006E2295">
              <w:rPr>
                <w:rFonts w:ascii="Book Antiqua" w:hAnsi="Book Antiqua"/>
                <w:spacing w:val="15"/>
              </w:rPr>
              <w:t xml:space="preserve"> </w:t>
            </w:r>
            <w:r w:rsidRPr="006E2295">
              <w:rPr>
                <w:rFonts w:ascii="Book Antiqua" w:hAnsi="Book Antiqua"/>
                <w:spacing w:val="1"/>
              </w:rPr>
              <w:t>m</w:t>
            </w:r>
            <w:r w:rsidRPr="006E2295">
              <w:rPr>
                <w:rFonts w:ascii="Book Antiqua" w:hAnsi="Book Antiqua"/>
              </w:rPr>
              <w:t>or</w:t>
            </w:r>
            <w:r w:rsidRPr="006E2295">
              <w:rPr>
                <w:rFonts w:ascii="Book Antiqua" w:hAnsi="Book Antiqua"/>
                <w:spacing w:val="-1"/>
              </w:rPr>
              <w:t>a</w:t>
            </w:r>
            <w:r w:rsidRPr="006E2295">
              <w:rPr>
                <w:rFonts w:ascii="Book Antiqua" w:hAnsi="Book Antiqua"/>
                <w:spacing w:val="2"/>
              </w:rPr>
              <w:t>j</w:t>
            </w:r>
            <w:r w:rsidRPr="006E2295">
              <w:rPr>
                <w:rFonts w:ascii="Book Antiqua" w:hAnsi="Book Antiqua"/>
              </w:rPr>
              <w:t>u</w:t>
            </w:r>
            <w:r w:rsidRPr="006E2295">
              <w:rPr>
                <w:rFonts w:ascii="Book Antiqua" w:hAnsi="Book Antiqua"/>
                <w:spacing w:val="9"/>
              </w:rPr>
              <w:t xml:space="preserve"> </w:t>
            </w:r>
            <w:r w:rsidRPr="006E2295">
              <w:rPr>
                <w:rFonts w:ascii="Book Antiqua" w:hAnsi="Book Antiqua"/>
                <w:spacing w:val="2"/>
              </w:rPr>
              <w:t>d</w:t>
            </w:r>
            <w:r w:rsidRPr="006E2295">
              <w:rPr>
                <w:rFonts w:ascii="Book Antiqua" w:hAnsi="Book Antiqua"/>
              </w:rPr>
              <w:t>a</w:t>
            </w:r>
            <w:r w:rsidRPr="006E2295">
              <w:rPr>
                <w:rFonts w:ascii="Book Antiqua" w:hAnsi="Book Antiqua"/>
                <w:spacing w:val="13"/>
              </w:rPr>
              <w:t xml:space="preserve"> </w:t>
            </w:r>
            <w:r w:rsidRPr="006E2295">
              <w:rPr>
                <w:rFonts w:ascii="Book Antiqua" w:hAnsi="Book Antiqua"/>
              </w:rPr>
              <w:t>vo</w:t>
            </w:r>
            <w:r w:rsidRPr="006E2295">
              <w:rPr>
                <w:rFonts w:ascii="Book Antiqua" w:hAnsi="Book Antiqua"/>
                <w:spacing w:val="1"/>
              </w:rPr>
              <w:t>d</w:t>
            </w:r>
            <w:r w:rsidRPr="006E2295">
              <w:rPr>
                <w:rFonts w:ascii="Book Antiqua" w:hAnsi="Book Antiqua"/>
              </w:rPr>
              <w:t>e</w:t>
            </w:r>
            <w:r w:rsidRPr="006E2295">
              <w:rPr>
                <w:rFonts w:ascii="Book Antiqua" w:hAnsi="Book Antiqua"/>
                <w:spacing w:val="13"/>
              </w:rPr>
              <w:t xml:space="preserve"> </w:t>
            </w:r>
            <w:r w:rsidRPr="006E2295">
              <w:rPr>
                <w:rFonts w:ascii="Book Antiqua" w:hAnsi="Book Antiqua"/>
                <w:spacing w:val="-1"/>
              </w:rPr>
              <w:t>s</w:t>
            </w:r>
            <w:r w:rsidRPr="006E2295">
              <w:rPr>
                <w:rFonts w:ascii="Book Antiqua" w:hAnsi="Book Antiqua"/>
              </w:rPr>
              <w:t>pi</w:t>
            </w:r>
            <w:r w:rsidRPr="006E2295">
              <w:rPr>
                <w:rFonts w:ascii="Book Antiqua" w:hAnsi="Book Antiqua"/>
                <w:spacing w:val="-1"/>
              </w:rPr>
              <w:t>sa</w:t>
            </w:r>
            <w:r w:rsidRPr="006E2295">
              <w:rPr>
                <w:rFonts w:ascii="Book Antiqua" w:hAnsi="Book Antiqua"/>
              </w:rPr>
              <w:t>k</w:t>
            </w:r>
            <w:r w:rsidRPr="006E2295">
              <w:rPr>
                <w:rFonts w:ascii="Book Antiqua" w:hAnsi="Book Antiqua"/>
                <w:spacing w:val="17"/>
              </w:rPr>
              <w:t xml:space="preserve"> </w:t>
            </w:r>
            <w:r w:rsidRPr="006E2295">
              <w:rPr>
                <w:rFonts w:ascii="Book Antiqua" w:hAnsi="Book Antiqua"/>
                <w:spacing w:val="-1"/>
              </w:rPr>
              <w:t>s</w:t>
            </w:r>
            <w:r w:rsidRPr="006E2295">
              <w:rPr>
                <w:rFonts w:ascii="Book Antiqua" w:hAnsi="Book Antiqua"/>
                <w:spacing w:val="1"/>
              </w:rPr>
              <w:t>e</w:t>
            </w:r>
            <w:r w:rsidRPr="006E2295">
              <w:rPr>
                <w:rFonts w:ascii="Book Antiqua" w:hAnsi="Book Antiqua"/>
              </w:rPr>
              <w:t>rt</w:t>
            </w:r>
            <w:r w:rsidRPr="006E2295">
              <w:rPr>
                <w:rFonts w:ascii="Book Antiqua" w:hAnsi="Book Antiqua"/>
                <w:spacing w:val="1"/>
              </w:rPr>
              <w:t>i</w:t>
            </w:r>
            <w:r w:rsidRPr="006E2295">
              <w:rPr>
                <w:rFonts w:ascii="Book Antiqua" w:hAnsi="Book Antiqua"/>
              </w:rPr>
              <w:t>f</w:t>
            </w:r>
            <w:r w:rsidRPr="006E2295">
              <w:rPr>
                <w:rFonts w:ascii="Book Antiqua" w:hAnsi="Book Antiqua"/>
                <w:spacing w:val="-1"/>
              </w:rPr>
              <w:t>i</w:t>
            </w:r>
            <w:r w:rsidRPr="006E2295">
              <w:rPr>
                <w:rFonts w:ascii="Book Antiqua" w:hAnsi="Book Antiqua"/>
              </w:rPr>
              <w:t>k</w:t>
            </w:r>
            <w:r w:rsidRPr="006E2295">
              <w:rPr>
                <w:rFonts w:ascii="Book Antiqua" w:hAnsi="Book Antiqua"/>
                <w:spacing w:val="-1"/>
              </w:rPr>
              <w:t>a</w:t>
            </w:r>
            <w:r w:rsidRPr="006E2295">
              <w:rPr>
                <w:rFonts w:ascii="Book Antiqua" w:hAnsi="Book Antiqua"/>
              </w:rPr>
              <w:t>ta</w:t>
            </w:r>
            <w:r w:rsidRPr="006E2295">
              <w:rPr>
                <w:rFonts w:ascii="Book Antiqua" w:hAnsi="Book Antiqua"/>
                <w:spacing w:val="13"/>
              </w:rPr>
              <w:t xml:space="preserve"> </w:t>
            </w:r>
            <w:r w:rsidRPr="006E2295">
              <w:rPr>
                <w:rFonts w:ascii="Book Antiqua" w:hAnsi="Book Antiqua"/>
                <w:spacing w:val="-1"/>
              </w:rPr>
              <w:t>s</w:t>
            </w:r>
            <w:r w:rsidRPr="006E2295">
              <w:rPr>
                <w:rFonts w:ascii="Book Antiqua" w:hAnsi="Book Antiqua"/>
              </w:rPr>
              <w:t>vih</w:t>
            </w:r>
            <w:r w:rsidRPr="006E2295">
              <w:rPr>
                <w:rFonts w:ascii="Book Antiqua" w:hAnsi="Book Antiqua"/>
                <w:spacing w:val="16"/>
              </w:rPr>
              <w:t xml:space="preserve"> </w:t>
            </w:r>
            <w:r w:rsidRPr="006E2295">
              <w:rPr>
                <w:rFonts w:ascii="Book Antiqua" w:hAnsi="Book Antiqua"/>
              </w:rPr>
              <w:t>org</w:t>
            </w:r>
            <w:r w:rsidRPr="006E2295">
              <w:rPr>
                <w:rFonts w:ascii="Book Antiqua" w:hAnsi="Book Antiqua"/>
                <w:spacing w:val="-1"/>
              </w:rPr>
              <w:t>a</w:t>
            </w:r>
            <w:r w:rsidRPr="006E2295">
              <w:rPr>
                <w:rFonts w:ascii="Book Antiqua" w:hAnsi="Book Antiqua"/>
              </w:rPr>
              <w:t>n</w:t>
            </w:r>
            <w:r w:rsidRPr="006E2295">
              <w:rPr>
                <w:rFonts w:ascii="Book Antiqua" w:hAnsi="Book Antiqua"/>
                <w:spacing w:val="-2"/>
              </w:rPr>
              <w:t>i</w:t>
            </w:r>
            <w:r w:rsidRPr="006E2295">
              <w:rPr>
                <w:rFonts w:ascii="Book Antiqua" w:hAnsi="Book Antiqua"/>
              </w:rPr>
              <w:t>z</w:t>
            </w:r>
            <w:r w:rsidRPr="006E2295">
              <w:rPr>
                <w:rFonts w:ascii="Book Antiqua" w:hAnsi="Book Antiqua"/>
                <w:spacing w:val="-1"/>
              </w:rPr>
              <w:t>a</w:t>
            </w:r>
            <w:r w:rsidRPr="006E2295">
              <w:rPr>
                <w:rFonts w:ascii="Book Antiqua" w:hAnsi="Book Antiqua"/>
              </w:rPr>
              <w:t>cija</w:t>
            </w:r>
            <w:r w:rsidRPr="006E2295">
              <w:rPr>
                <w:rFonts w:ascii="Book Antiqua" w:hAnsi="Book Antiqua"/>
                <w:spacing w:val="13"/>
              </w:rPr>
              <w:t xml:space="preserve"> </w:t>
            </w:r>
            <w:r w:rsidRPr="006E2295">
              <w:rPr>
                <w:rFonts w:ascii="Book Antiqua" w:hAnsi="Book Antiqua"/>
              </w:rPr>
              <w:t>i</w:t>
            </w:r>
            <w:r w:rsidRPr="006E2295">
              <w:rPr>
                <w:rFonts w:ascii="Book Antiqua" w:hAnsi="Book Antiqua"/>
                <w:spacing w:val="15"/>
              </w:rPr>
              <w:t xml:space="preserve"> </w:t>
            </w:r>
            <w:r w:rsidRPr="006E2295">
              <w:rPr>
                <w:rFonts w:ascii="Book Antiqua" w:hAnsi="Book Antiqua"/>
              </w:rPr>
              <w:t>do</w:t>
            </w:r>
            <w:r w:rsidRPr="006E2295">
              <w:rPr>
                <w:rFonts w:ascii="Book Antiqua" w:hAnsi="Book Antiqua"/>
                <w:spacing w:val="1"/>
              </w:rPr>
              <w:t>z</w:t>
            </w:r>
            <w:r w:rsidRPr="006E2295">
              <w:rPr>
                <w:rFonts w:ascii="Book Antiqua" w:hAnsi="Book Antiqua"/>
              </w:rPr>
              <w:t>vola</w:t>
            </w:r>
            <w:r w:rsidRPr="006E2295">
              <w:rPr>
                <w:rFonts w:ascii="Book Antiqua" w:hAnsi="Book Antiqua"/>
                <w:spacing w:val="12"/>
              </w:rPr>
              <w:t xml:space="preserve"> </w:t>
            </w:r>
            <w:r w:rsidRPr="006E2295">
              <w:rPr>
                <w:rFonts w:ascii="Book Antiqua" w:hAnsi="Book Antiqua"/>
              </w:rPr>
              <w:t xml:space="preserve">i </w:t>
            </w:r>
            <w:r w:rsidRPr="006E2295">
              <w:rPr>
                <w:rFonts w:ascii="Book Antiqua" w:hAnsi="Book Antiqua"/>
                <w:spacing w:val="-1"/>
              </w:rPr>
              <w:t>se</w:t>
            </w:r>
            <w:r w:rsidRPr="006E2295">
              <w:rPr>
                <w:rFonts w:ascii="Book Antiqua" w:hAnsi="Book Antiqua"/>
              </w:rPr>
              <w:t>rt</w:t>
            </w:r>
            <w:r w:rsidRPr="006E2295">
              <w:rPr>
                <w:rFonts w:ascii="Book Antiqua" w:hAnsi="Book Antiqua"/>
                <w:spacing w:val="1"/>
              </w:rPr>
              <w:t>i</w:t>
            </w:r>
            <w:r w:rsidRPr="006E2295">
              <w:rPr>
                <w:rFonts w:ascii="Book Antiqua" w:hAnsi="Book Antiqua"/>
              </w:rPr>
              <w:t>f</w:t>
            </w:r>
            <w:r w:rsidRPr="006E2295">
              <w:rPr>
                <w:rFonts w:ascii="Book Antiqua" w:hAnsi="Book Antiqua"/>
                <w:spacing w:val="1"/>
              </w:rPr>
              <w:t>i</w:t>
            </w:r>
            <w:r w:rsidRPr="006E2295">
              <w:rPr>
                <w:rFonts w:ascii="Book Antiqua" w:hAnsi="Book Antiqua"/>
              </w:rPr>
              <w:t>k</w:t>
            </w:r>
            <w:r w:rsidRPr="006E2295">
              <w:rPr>
                <w:rFonts w:ascii="Book Antiqua" w:hAnsi="Book Antiqua"/>
                <w:spacing w:val="-1"/>
              </w:rPr>
              <w:t>a</w:t>
            </w:r>
            <w:r w:rsidRPr="006E2295">
              <w:rPr>
                <w:rFonts w:ascii="Book Antiqua" w:hAnsi="Book Antiqua"/>
              </w:rPr>
              <w:t>ta o</w:t>
            </w:r>
            <w:r w:rsidRPr="006E2295">
              <w:rPr>
                <w:rFonts w:ascii="Book Antiqua" w:hAnsi="Book Antiqua"/>
                <w:spacing w:val="-1"/>
              </w:rPr>
              <w:t>s</w:t>
            </w:r>
            <w:r w:rsidRPr="006E2295">
              <w:rPr>
                <w:rFonts w:ascii="Book Antiqua" w:hAnsi="Book Antiqua"/>
              </w:rPr>
              <w:t>oblja</w:t>
            </w:r>
            <w:r w:rsidRPr="006E2295">
              <w:rPr>
                <w:rFonts w:ascii="Book Antiqua" w:hAnsi="Book Antiqua"/>
                <w:spacing w:val="-1"/>
              </w:rPr>
              <w:t xml:space="preserve"> </w:t>
            </w:r>
            <w:r w:rsidRPr="006E2295">
              <w:rPr>
                <w:rFonts w:ascii="Book Antiqua" w:hAnsi="Book Antiqua"/>
              </w:rPr>
              <w:t>k</w:t>
            </w:r>
            <w:r w:rsidRPr="006E2295">
              <w:rPr>
                <w:rFonts w:ascii="Book Antiqua" w:hAnsi="Book Antiqua"/>
                <w:spacing w:val="-3"/>
              </w:rPr>
              <w:t>o</w:t>
            </w:r>
            <w:r w:rsidRPr="006E2295">
              <w:rPr>
                <w:rFonts w:ascii="Book Antiqua" w:hAnsi="Book Antiqua"/>
              </w:rPr>
              <w:t xml:space="preserve">je </w:t>
            </w:r>
            <w:r w:rsidRPr="006E2295">
              <w:rPr>
                <w:rFonts w:ascii="Book Antiqua" w:hAnsi="Book Antiqua"/>
                <w:spacing w:val="3"/>
              </w:rPr>
              <w:t>s</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izd</w:t>
            </w:r>
            <w:r w:rsidRPr="006E2295">
              <w:rPr>
                <w:rFonts w:ascii="Book Antiqua" w:hAnsi="Book Antiqua"/>
                <w:spacing w:val="-1"/>
              </w:rPr>
              <w:t>a</w:t>
            </w:r>
            <w:r w:rsidRPr="006E2295">
              <w:rPr>
                <w:rFonts w:ascii="Book Antiqua" w:hAnsi="Book Antiqua"/>
              </w:rPr>
              <w:t>l</w:t>
            </w:r>
            <w:r w:rsidRPr="006E2295">
              <w:rPr>
                <w:rFonts w:ascii="Book Antiqua" w:hAnsi="Book Antiqua"/>
                <w:spacing w:val="1"/>
              </w:rPr>
              <w:t>i</w:t>
            </w:r>
            <w:r w:rsidRPr="006E2295">
              <w:rPr>
                <w:rFonts w:ascii="Book Antiqua" w:hAnsi="Book Antiqua"/>
              </w:rPr>
              <w:t>.</w:t>
            </w:r>
          </w:p>
          <w:p w14:paraId="4C8D5E44" w14:textId="77777777" w:rsidR="008768AE" w:rsidRPr="006E2295" w:rsidRDefault="008768AE" w:rsidP="0049563C">
            <w:pPr>
              <w:pStyle w:val="ListParagraph"/>
              <w:widowControl/>
              <w:numPr>
                <w:ilvl w:val="0"/>
                <w:numId w:val="569"/>
              </w:numPr>
              <w:spacing w:after="200" w:line="276" w:lineRule="auto"/>
              <w:contextualSpacing/>
              <w:rPr>
                <w:rFonts w:ascii="Book Antiqua" w:hAnsi="Book Antiqua"/>
              </w:rPr>
            </w:pPr>
            <w:r w:rsidRPr="006E2295">
              <w:rPr>
                <w:rFonts w:ascii="Book Antiqua" w:hAnsi="Book Antiqua"/>
              </w:rPr>
              <w:t>N</w:t>
            </w:r>
            <w:r w:rsidRPr="006E2295">
              <w:rPr>
                <w:rFonts w:ascii="Book Antiqua" w:hAnsi="Book Antiqua"/>
                <w:spacing w:val="-2"/>
              </w:rPr>
              <w:t>a</w:t>
            </w:r>
            <w:r w:rsidRPr="006E2295">
              <w:rPr>
                <w:rFonts w:ascii="Book Antiqua" w:hAnsi="Book Antiqua"/>
              </w:rPr>
              <w:t>d</w:t>
            </w:r>
            <w:r w:rsidRPr="006E2295">
              <w:rPr>
                <w:rFonts w:ascii="Book Antiqua" w:hAnsi="Book Antiqua"/>
                <w:spacing w:val="2"/>
              </w:rPr>
              <w:t>l</w:t>
            </w:r>
            <w:r w:rsidRPr="006E2295">
              <w:rPr>
                <w:rFonts w:ascii="Book Antiqua" w:hAnsi="Book Antiqua"/>
                <w:spacing w:val="-1"/>
              </w:rPr>
              <w:t>e</w:t>
            </w:r>
            <w:r w:rsidRPr="006E2295">
              <w:rPr>
                <w:rFonts w:ascii="Book Antiqua" w:hAnsi="Book Antiqua"/>
              </w:rPr>
              <w:t>žna</w:t>
            </w:r>
            <w:r w:rsidRPr="006E2295">
              <w:rPr>
                <w:rFonts w:ascii="Book Antiqua" w:hAnsi="Book Antiqua"/>
                <w:spacing w:val="18"/>
              </w:rPr>
              <w:t xml:space="preserve"> </w:t>
            </w:r>
            <w:r w:rsidRPr="006E2295">
              <w:rPr>
                <w:rFonts w:ascii="Book Antiqua" w:hAnsi="Book Antiqua"/>
              </w:rPr>
              <w:t>vla</w:t>
            </w:r>
            <w:r w:rsidRPr="006E2295">
              <w:rPr>
                <w:rFonts w:ascii="Book Antiqua" w:hAnsi="Book Antiqua"/>
                <w:spacing w:val="-1"/>
              </w:rPr>
              <w:t>s</w:t>
            </w:r>
            <w:r w:rsidRPr="006E2295">
              <w:rPr>
                <w:rFonts w:ascii="Book Antiqua" w:hAnsi="Book Antiqua"/>
              </w:rPr>
              <w:t>t</w:t>
            </w:r>
            <w:r w:rsidRPr="006E2295">
              <w:rPr>
                <w:rFonts w:ascii="Book Antiqua" w:hAnsi="Book Antiqua"/>
                <w:spacing w:val="19"/>
              </w:rPr>
              <w:t xml:space="preserve"> </w:t>
            </w:r>
            <w:r w:rsidRPr="006E2295">
              <w:rPr>
                <w:rFonts w:ascii="Book Antiqua" w:hAnsi="Book Antiqua"/>
                <w:spacing w:val="1"/>
              </w:rPr>
              <w:t>m</w:t>
            </w:r>
            <w:r w:rsidRPr="006E2295">
              <w:rPr>
                <w:rFonts w:ascii="Book Antiqua" w:hAnsi="Book Antiqua"/>
              </w:rPr>
              <w:t>ora</w:t>
            </w:r>
            <w:r w:rsidRPr="006E2295">
              <w:rPr>
                <w:rFonts w:ascii="Book Antiqua" w:hAnsi="Book Antiqua"/>
                <w:spacing w:val="18"/>
              </w:rPr>
              <w:t xml:space="preserve"> </w:t>
            </w:r>
            <w:r w:rsidRPr="006E2295">
              <w:rPr>
                <w:rFonts w:ascii="Book Antiqua" w:hAnsi="Book Antiqua"/>
              </w:rPr>
              <w:t>da</w:t>
            </w:r>
            <w:r w:rsidRPr="006E2295">
              <w:rPr>
                <w:rFonts w:ascii="Book Antiqua" w:hAnsi="Book Antiqua"/>
                <w:spacing w:val="23"/>
              </w:rPr>
              <w:t xml:space="preserve"> </w:t>
            </w:r>
            <w:r w:rsidRPr="006E2295">
              <w:rPr>
                <w:rFonts w:ascii="Book Antiqua" w:hAnsi="Book Antiqua"/>
                <w:spacing w:val="-5"/>
              </w:rPr>
              <w:t>u</w:t>
            </w:r>
            <w:r w:rsidRPr="006E2295">
              <w:rPr>
                <w:rFonts w:ascii="Book Antiqua" w:hAnsi="Book Antiqua"/>
                <w:spacing w:val="-1"/>
              </w:rPr>
              <w:t>s</w:t>
            </w:r>
            <w:r w:rsidRPr="006E2295">
              <w:rPr>
                <w:rFonts w:ascii="Book Antiqua" w:hAnsi="Book Antiqua"/>
              </w:rPr>
              <w:t>po</w:t>
            </w:r>
            <w:r w:rsidRPr="006E2295">
              <w:rPr>
                <w:rFonts w:ascii="Book Antiqua" w:hAnsi="Book Antiqua"/>
                <w:spacing w:val="-1"/>
              </w:rPr>
              <w:t>s</w:t>
            </w:r>
            <w:r w:rsidRPr="006E2295">
              <w:rPr>
                <w:rFonts w:ascii="Book Antiqua" w:hAnsi="Book Antiqua"/>
                <w:spacing w:val="2"/>
              </w:rPr>
              <w:t>t</w:t>
            </w:r>
            <w:r w:rsidRPr="006E2295">
              <w:rPr>
                <w:rFonts w:ascii="Book Antiqua" w:hAnsi="Book Antiqua"/>
                <w:spacing w:val="-1"/>
              </w:rPr>
              <w:t>a</w:t>
            </w:r>
            <w:r w:rsidRPr="006E2295">
              <w:rPr>
                <w:rFonts w:ascii="Book Antiqua" w:hAnsi="Book Antiqua"/>
              </w:rPr>
              <w:t>vi</w:t>
            </w:r>
            <w:r w:rsidRPr="006E2295">
              <w:rPr>
                <w:rFonts w:ascii="Book Antiqua" w:hAnsi="Book Antiqua"/>
                <w:spacing w:val="19"/>
              </w:rPr>
              <w:t xml:space="preserve"> </w:t>
            </w:r>
            <w:r w:rsidRPr="006E2295">
              <w:rPr>
                <w:rFonts w:ascii="Book Antiqua" w:hAnsi="Book Antiqua"/>
                <w:spacing w:val="-1"/>
              </w:rPr>
              <w:t>s</w:t>
            </w:r>
            <w:r w:rsidRPr="006E2295">
              <w:rPr>
                <w:rFonts w:ascii="Book Antiqua" w:hAnsi="Book Antiqua"/>
              </w:rPr>
              <w:t>i</w:t>
            </w:r>
            <w:r w:rsidRPr="006E2295">
              <w:rPr>
                <w:rFonts w:ascii="Book Antiqua" w:hAnsi="Book Antiqua"/>
                <w:spacing w:val="1"/>
              </w:rPr>
              <w:t>s</w:t>
            </w:r>
            <w:r w:rsidRPr="006E2295">
              <w:rPr>
                <w:rFonts w:ascii="Book Antiqua" w:hAnsi="Book Antiqua"/>
              </w:rPr>
              <w:t>tem</w:t>
            </w:r>
            <w:r w:rsidRPr="006E2295">
              <w:rPr>
                <w:rFonts w:ascii="Book Antiqua" w:hAnsi="Book Antiqua"/>
                <w:spacing w:val="18"/>
              </w:rPr>
              <w:t xml:space="preserve"> </w:t>
            </w:r>
            <w:r w:rsidRPr="006E2295">
              <w:rPr>
                <w:rFonts w:ascii="Book Antiqua" w:hAnsi="Book Antiqua"/>
              </w:rPr>
              <w:t>vođ</w:t>
            </w:r>
            <w:r w:rsidRPr="006E2295">
              <w:rPr>
                <w:rFonts w:ascii="Book Antiqua" w:hAnsi="Book Antiqua"/>
                <w:spacing w:val="-1"/>
              </w:rPr>
              <w:t>enj</w:t>
            </w:r>
            <w:r w:rsidRPr="006E2295">
              <w:rPr>
                <w:rFonts w:ascii="Book Antiqua" w:hAnsi="Book Antiqua"/>
              </w:rPr>
              <w:t>a</w:t>
            </w:r>
            <w:r w:rsidRPr="006E2295">
              <w:rPr>
                <w:rFonts w:ascii="Book Antiqua" w:hAnsi="Book Antiqua"/>
                <w:spacing w:val="20"/>
              </w:rPr>
              <w:t xml:space="preserve"> </w:t>
            </w:r>
            <w:r w:rsidRPr="006E2295">
              <w:rPr>
                <w:rFonts w:ascii="Book Antiqua" w:hAnsi="Book Antiqua"/>
                <w:spacing w:val="-1"/>
              </w:rPr>
              <w:t>e</w:t>
            </w:r>
            <w:r w:rsidRPr="006E2295">
              <w:rPr>
                <w:rFonts w:ascii="Book Antiqua" w:hAnsi="Book Antiqua"/>
              </w:rPr>
              <w:t>vid</w:t>
            </w:r>
            <w:r w:rsidRPr="006E2295">
              <w:rPr>
                <w:rFonts w:ascii="Book Antiqua" w:hAnsi="Book Antiqua"/>
                <w:spacing w:val="-1"/>
              </w:rPr>
              <w:t>e</w:t>
            </w:r>
            <w:r w:rsidRPr="006E2295">
              <w:rPr>
                <w:rFonts w:ascii="Book Antiqua" w:hAnsi="Book Antiqua"/>
              </w:rPr>
              <w:t>nci</w:t>
            </w:r>
            <w:r w:rsidRPr="006E2295">
              <w:rPr>
                <w:rFonts w:ascii="Book Antiqua" w:hAnsi="Book Antiqua"/>
                <w:spacing w:val="-2"/>
              </w:rPr>
              <w:t>j</w:t>
            </w:r>
            <w:r w:rsidRPr="006E2295">
              <w:rPr>
                <w:rFonts w:ascii="Book Antiqua" w:hAnsi="Book Antiqua"/>
              </w:rPr>
              <w:t>e</w:t>
            </w:r>
            <w:r w:rsidRPr="006E2295">
              <w:rPr>
                <w:rFonts w:ascii="Book Antiqua" w:hAnsi="Book Antiqua"/>
                <w:spacing w:val="18"/>
              </w:rPr>
              <w:t xml:space="preserve"> </w:t>
            </w:r>
            <w:r w:rsidRPr="006E2295">
              <w:rPr>
                <w:rFonts w:ascii="Book Antiqua" w:hAnsi="Book Antiqua"/>
              </w:rPr>
              <w:t>koji</w:t>
            </w:r>
            <w:r w:rsidRPr="006E2295">
              <w:rPr>
                <w:rFonts w:ascii="Book Antiqua" w:hAnsi="Book Antiqua"/>
                <w:spacing w:val="20"/>
              </w:rPr>
              <w:t xml:space="preserve"> </w:t>
            </w:r>
            <w:r w:rsidRPr="006E2295">
              <w:rPr>
                <w:rFonts w:ascii="Book Antiqua" w:hAnsi="Book Antiqua"/>
              </w:rPr>
              <w:t>o</w:t>
            </w:r>
            <w:r w:rsidRPr="006E2295">
              <w:rPr>
                <w:rFonts w:ascii="Book Antiqua" w:hAnsi="Book Antiqua"/>
                <w:spacing w:val="-1"/>
              </w:rPr>
              <w:t>m</w:t>
            </w:r>
            <w:r w:rsidRPr="006E2295">
              <w:rPr>
                <w:rFonts w:ascii="Book Antiqua" w:hAnsi="Book Antiqua"/>
              </w:rPr>
              <w:t>o</w:t>
            </w:r>
            <w:r w:rsidRPr="006E2295">
              <w:rPr>
                <w:rFonts w:ascii="Book Antiqua" w:hAnsi="Book Antiqua"/>
                <w:spacing w:val="2"/>
              </w:rPr>
              <w:t>g</w:t>
            </w:r>
            <w:r w:rsidRPr="006E2295">
              <w:rPr>
                <w:rFonts w:ascii="Book Antiqua" w:hAnsi="Book Antiqua"/>
                <w:spacing w:val="-5"/>
              </w:rPr>
              <w:t>u</w:t>
            </w:r>
            <w:r w:rsidRPr="006E2295">
              <w:rPr>
                <w:rFonts w:ascii="Book Antiqua" w:hAnsi="Book Antiqua"/>
              </w:rPr>
              <w:t>ć</w:t>
            </w:r>
            <w:r w:rsidRPr="006E2295">
              <w:rPr>
                <w:rFonts w:ascii="Book Antiqua" w:hAnsi="Book Antiqua"/>
                <w:spacing w:val="1"/>
              </w:rPr>
              <w:t>a</w:t>
            </w:r>
            <w:r w:rsidRPr="006E2295">
              <w:rPr>
                <w:rFonts w:ascii="Book Antiqua" w:hAnsi="Book Antiqua"/>
              </w:rPr>
              <w:t>va odgov</w:t>
            </w:r>
            <w:r w:rsidRPr="006E2295">
              <w:rPr>
                <w:rFonts w:ascii="Book Antiqua" w:hAnsi="Book Antiqua"/>
                <w:spacing w:val="-2"/>
              </w:rPr>
              <w:t>a</w:t>
            </w:r>
            <w:r w:rsidRPr="006E2295">
              <w:rPr>
                <w:rFonts w:ascii="Book Antiqua" w:hAnsi="Book Antiqua"/>
              </w:rPr>
              <w:t>r</w:t>
            </w:r>
            <w:r w:rsidRPr="006E2295">
              <w:rPr>
                <w:rFonts w:ascii="Book Antiqua" w:hAnsi="Book Antiqua"/>
                <w:spacing w:val="-1"/>
              </w:rPr>
              <w:t>a</w:t>
            </w:r>
            <w:r w:rsidRPr="006E2295">
              <w:rPr>
                <w:rFonts w:ascii="Book Antiqua" w:hAnsi="Book Antiqua"/>
                <w:spacing w:val="5"/>
              </w:rPr>
              <w:t>j</w:t>
            </w:r>
            <w:r w:rsidRPr="006E2295">
              <w:rPr>
                <w:rFonts w:ascii="Book Antiqua" w:hAnsi="Book Antiqua"/>
                <w:spacing w:val="-5"/>
              </w:rPr>
              <w:t>u</w:t>
            </w:r>
            <w:r w:rsidRPr="006E2295">
              <w:rPr>
                <w:rFonts w:ascii="Book Antiqua" w:hAnsi="Book Antiqua"/>
              </w:rPr>
              <w:t>će</w:t>
            </w:r>
            <w:r w:rsidRPr="006E2295">
              <w:rPr>
                <w:rFonts w:ascii="Book Antiqua" w:hAnsi="Book Antiqua"/>
                <w:spacing w:val="-1"/>
              </w:rPr>
              <w:t xml:space="preserve"> </w:t>
            </w:r>
            <w:r w:rsidRPr="006E2295">
              <w:rPr>
                <w:rFonts w:ascii="Book Antiqua" w:hAnsi="Book Antiqua"/>
                <w:spacing w:val="3"/>
              </w:rPr>
              <w:t>č</w:t>
            </w:r>
            <w:r w:rsidRPr="006E2295">
              <w:rPr>
                <w:rFonts w:ascii="Book Antiqua" w:hAnsi="Book Antiqua"/>
                <w:spacing w:val="-5"/>
              </w:rPr>
              <w:t>u</w:t>
            </w:r>
            <w:r w:rsidRPr="006E2295">
              <w:rPr>
                <w:rFonts w:ascii="Book Antiqua" w:hAnsi="Book Antiqua"/>
                <w:spacing w:val="1"/>
              </w:rPr>
              <w:t>v</w:t>
            </w:r>
            <w:r w:rsidRPr="006E2295">
              <w:rPr>
                <w:rFonts w:ascii="Book Antiqua" w:hAnsi="Book Antiqua"/>
                <w:spacing w:val="-1"/>
              </w:rPr>
              <w:t>a</w:t>
            </w:r>
            <w:r w:rsidRPr="006E2295">
              <w:rPr>
                <w:rFonts w:ascii="Book Antiqua" w:hAnsi="Book Antiqua"/>
                <w:spacing w:val="1"/>
              </w:rPr>
              <w:t>nj</w:t>
            </w:r>
            <w:r w:rsidRPr="006E2295">
              <w:rPr>
                <w:rFonts w:ascii="Book Antiqua" w:hAnsi="Book Antiqua"/>
                <w:spacing w:val="-1"/>
              </w:rPr>
              <w:t>e</w:t>
            </w:r>
            <w:r w:rsidRPr="006E2295">
              <w:rPr>
                <w:rFonts w:ascii="Book Antiqua" w:hAnsi="Book Antiqua"/>
              </w:rPr>
              <w:t xml:space="preserve">, </w:t>
            </w:r>
            <w:r w:rsidRPr="006E2295">
              <w:rPr>
                <w:rFonts w:ascii="Book Antiqua" w:hAnsi="Book Antiqua"/>
                <w:spacing w:val="1"/>
              </w:rPr>
              <w:t>m</w:t>
            </w:r>
            <w:r w:rsidRPr="006E2295">
              <w:rPr>
                <w:rFonts w:ascii="Book Antiqua" w:hAnsi="Book Antiqua"/>
              </w:rPr>
              <w:t>o</w:t>
            </w:r>
            <w:r w:rsidRPr="006E2295">
              <w:rPr>
                <w:rFonts w:ascii="Book Antiqua" w:hAnsi="Book Antiqua"/>
                <w:spacing w:val="2"/>
              </w:rPr>
              <w:t>g</w:t>
            </w:r>
            <w:r w:rsidRPr="006E2295">
              <w:rPr>
                <w:rFonts w:ascii="Book Antiqua" w:hAnsi="Book Antiqua"/>
                <w:spacing w:val="-5"/>
              </w:rPr>
              <w:t>u</w:t>
            </w:r>
            <w:r w:rsidRPr="006E2295">
              <w:rPr>
                <w:rFonts w:ascii="Book Antiqua" w:hAnsi="Book Antiqua"/>
              </w:rPr>
              <w:t>ćno</w:t>
            </w:r>
            <w:r w:rsidRPr="006E2295">
              <w:rPr>
                <w:rFonts w:ascii="Book Antiqua" w:hAnsi="Book Antiqua"/>
                <w:spacing w:val="-1"/>
              </w:rPr>
              <w:t>s</w:t>
            </w:r>
            <w:r w:rsidRPr="006E2295">
              <w:rPr>
                <w:rFonts w:ascii="Book Antiqua" w:hAnsi="Book Antiqua"/>
              </w:rPr>
              <w:t xml:space="preserve">t </w:t>
            </w:r>
            <w:r w:rsidRPr="006E2295">
              <w:rPr>
                <w:rFonts w:ascii="Book Antiqua" w:hAnsi="Book Antiqua"/>
                <w:spacing w:val="1"/>
              </w:rPr>
              <w:t>p</w:t>
            </w:r>
            <w:r w:rsidRPr="006E2295">
              <w:rPr>
                <w:rFonts w:ascii="Book Antiqua" w:hAnsi="Book Antiqua"/>
              </w:rPr>
              <w:t>ri</w:t>
            </w:r>
            <w:r w:rsidRPr="006E2295">
              <w:rPr>
                <w:rFonts w:ascii="Book Antiqua" w:hAnsi="Book Antiqua"/>
                <w:spacing w:val="-1"/>
              </w:rPr>
              <w:t>s</w:t>
            </w:r>
            <w:r w:rsidRPr="006E2295">
              <w:rPr>
                <w:rFonts w:ascii="Book Antiqua" w:hAnsi="Book Antiqua"/>
                <w:spacing w:val="2"/>
              </w:rPr>
              <w:t>t</w:t>
            </w:r>
            <w:r w:rsidRPr="006E2295">
              <w:rPr>
                <w:rFonts w:ascii="Book Antiqua" w:hAnsi="Book Antiqua"/>
                <w:spacing w:val="-8"/>
              </w:rPr>
              <w:t>u</w:t>
            </w:r>
            <w:r w:rsidRPr="006E2295">
              <w:rPr>
                <w:rFonts w:ascii="Book Antiqua" w:hAnsi="Book Antiqua"/>
                <w:spacing w:val="3"/>
              </w:rPr>
              <w:t>p</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i po</w:t>
            </w:r>
            <w:r w:rsidRPr="006E2295">
              <w:rPr>
                <w:rFonts w:ascii="Book Antiqua" w:hAnsi="Book Antiqua"/>
                <w:spacing w:val="-5"/>
              </w:rPr>
              <w:t>u</w:t>
            </w:r>
            <w:r w:rsidRPr="006E2295">
              <w:rPr>
                <w:rFonts w:ascii="Book Antiqua" w:hAnsi="Book Antiqua"/>
              </w:rPr>
              <w:t>z</w:t>
            </w:r>
            <w:r w:rsidRPr="006E2295">
              <w:rPr>
                <w:rFonts w:ascii="Book Antiqua" w:hAnsi="Book Antiqua"/>
                <w:spacing w:val="2"/>
              </w:rPr>
              <w:t>d</w:t>
            </w:r>
            <w:r w:rsidRPr="006E2295">
              <w:rPr>
                <w:rFonts w:ascii="Book Antiqua" w:hAnsi="Book Antiqua"/>
                <w:spacing w:val="-1"/>
              </w:rPr>
              <w:t>a</w:t>
            </w:r>
            <w:r w:rsidRPr="006E2295">
              <w:rPr>
                <w:rFonts w:ascii="Book Antiqua" w:hAnsi="Book Antiqua"/>
                <w:spacing w:val="5"/>
              </w:rPr>
              <w:t>n</w:t>
            </w:r>
            <w:r w:rsidRPr="006E2295">
              <w:rPr>
                <w:rFonts w:ascii="Book Antiqua" w:hAnsi="Book Antiqua"/>
              </w:rPr>
              <w:t>o pr</w:t>
            </w:r>
            <w:r w:rsidRPr="006E2295">
              <w:rPr>
                <w:rFonts w:ascii="Book Antiqua" w:hAnsi="Book Antiqua"/>
                <w:spacing w:val="-1"/>
              </w:rPr>
              <w:t>a</w:t>
            </w:r>
            <w:r w:rsidRPr="006E2295">
              <w:rPr>
                <w:rFonts w:ascii="Book Antiqua" w:hAnsi="Book Antiqua"/>
              </w:rPr>
              <w:t>ć</w:t>
            </w:r>
            <w:r w:rsidRPr="006E2295">
              <w:rPr>
                <w:rFonts w:ascii="Book Antiqua" w:hAnsi="Book Antiqua"/>
                <w:spacing w:val="-1"/>
              </w:rPr>
              <w:t>enje</w:t>
            </w:r>
            <w:r w:rsidRPr="006E2295">
              <w:rPr>
                <w:rFonts w:ascii="Book Antiqua" w:hAnsi="Book Antiqua"/>
              </w:rPr>
              <w:t>:</w:t>
            </w:r>
          </w:p>
          <w:p w14:paraId="66662454" w14:textId="77777777" w:rsidR="008768AE" w:rsidRPr="006E2295" w:rsidRDefault="008768AE" w:rsidP="0049563C">
            <w:pPr>
              <w:pStyle w:val="ListParagraph"/>
              <w:widowControl/>
              <w:numPr>
                <w:ilvl w:val="0"/>
                <w:numId w:val="570"/>
              </w:numPr>
              <w:spacing w:after="200" w:line="276" w:lineRule="auto"/>
              <w:contextualSpacing/>
              <w:rPr>
                <w:rFonts w:ascii="Book Antiqua" w:hAnsi="Book Antiqua"/>
              </w:rPr>
            </w:pPr>
            <w:r w:rsidRPr="006E2295">
              <w:rPr>
                <w:rFonts w:ascii="Book Antiqua" w:hAnsi="Book Antiqua"/>
              </w:rPr>
              <w:t>dokumentovane politike i procedura sistema rukovođenja;</w:t>
            </w:r>
          </w:p>
          <w:p w14:paraId="778C8B3F" w14:textId="77777777" w:rsidR="008768AE" w:rsidRPr="006E2295" w:rsidRDefault="008768AE" w:rsidP="0049563C">
            <w:pPr>
              <w:pStyle w:val="ListParagraph"/>
              <w:widowControl/>
              <w:numPr>
                <w:ilvl w:val="0"/>
                <w:numId w:val="570"/>
              </w:numPr>
              <w:spacing w:after="200" w:line="276" w:lineRule="auto"/>
              <w:contextualSpacing/>
              <w:rPr>
                <w:rFonts w:ascii="Book Antiqua" w:hAnsi="Book Antiqua"/>
              </w:rPr>
            </w:pPr>
            <w:r w:rsidRPr="006E2295">
              <w:rPr>
                <w:rFonts w:ascii="Book Antiqua" w:hAnsi="Book Antiqua"/>
              </w:rPr>
              <w:t>obuke, kvalifikacije i ovlašćenja svog osoblja;</w:t>
            </w:r>
          </w:p>
          <w:p w14:paraId="65C6DCD5" w14:textId="77777777" w:rsidR="008768AE" w:rsidRPr="006E2295" w:rsidRDefault="008768AE" w:rsidP="0049563C">
            <w:pPr>
              <w:pStyle w:val="ListParagraph"/>
              <w:widowControl/>
              <w:numPr>
                <w:ilvl w:val="0"/>
                <w:numId w:val="570"/>
              </w:numPr>
              <w:spacing w:after="200" w:line="276" w:lineRule="auto"/>
              <w:contextualSpacing/>
              <w:rPr>
                <w:rFonts w:ascii="Book Antiqua" w:hAnsi="Book Antiqua"/>
              </w:rPr>
            </w:pPr>
            <w:r w:rsidRPr="006E2295">
              <w:rPr>
                <w:rFonts w:ascii="Book Antiqua" w:hAnsi="Book Antiqua"/>
              </w:rPr>
              <w:t xml:space="preserve">dodele zadataka, koji obuhvataju elemente koji se zahtevaju u </w:t>
            </w:r>
            <w:r w:rsidRPr="006E2295">
              <w:rPr>
                <w:rFonts w:ascii="Book Antiqua" w:hAnsi="Book Antiqua"/>
              </w:rPr>
              <w:lastRenderedPageBreak/>
              <w:t>ATCO.AR.B.005 kao i detalja dodeljenih zadataka;</w:t>
            </w:r>
          </w:p>
          <w:p w14:paraId="1912B56B" w14:textId="77777777" w:rsidR="008768AE" w:rsidRPr="006E2295" w:rsidRDefault="008768AE" w:rsidP="0049563C">
            <w:pPr>
              <w:pStyle w:val="ListParagraph"/>
              <w:widowControl/>
              <w:numPr>
                <w:ilvl w:val="0"/>
                <w:numId w:val="570"/>
              </w:numPr>
              <w:spacing w:after="200" w:line="276" w:lineRule="auto"/>
              <w:contextualSpacing/>
              <w:rPr>
                <w:rFonts w:ascii="Book Antiqua" w:hAnsi="Book Antiqua"/>
              </w:rPr>
            </w:pPr>
            <w:r w:rsidRPr="006E2295">
              <w:rPr>
                <w:rFonts w:ascii="Book Antiqua" w:hAnsi="Book Antiqua"/>
              </w:rPr>
              <w:t>procesa sertifikacije i stalnog nadzora sertifikovanih organizacija;</w:t>
            </w:r>
          </w:p>
          <w:p w14:paraId="7DC67BC5" w14:textId="77777777" w:rsidR="008768AE" w:rsidRPr="006E2295" w:rsidRDefault="008768AE" w:rsidP="0049563C">
            <w:pPr>
              <w:pStyle w:val="ListParagraph"/>
              <w:widowControl/>
              <w:numPr>
                <w:ilvl w:val="0"/>
                <w:numId w:val="570"/>
              </w:numPr>
              <w:spacing w:after="200" w:line="276" w:lineRule="auto"/>
              <w:contextualSpacing/>
              <w:rPr>
                <w:rFonts w:ascii="Book Antiqua" w:hAnsi="Book Antiqua"/>
              </w:rPr>
            </w:pPr>
            <w:r w:rsidRPr="006E2295">
              <w:rPr>
                <w:rFonts w:ascii="Book Antiqua" w:hAnsi="Book Antiqua"/>
              </w:rPr>
              <w:t>detalja o programima obuke koje sprovode organizacije za obuku;</w:t>
            </w:r>
          </w:p>
          <w:p w14:paraId="428733B8" w14:textId="77777777" w:rsidR="008768AE" w:rsidRPr="006E2295" w:rsidRDefault="008768AE" w:rsidP="0049563C">
            <w:pPr>
              <w:pStyle w:val="ListParagraph"/>
              <w:widowControl/>
              <w:numPr>
                <w:ilvl w:val="0"/>
                <w:numId w:val="570"/>
              </w:numPr>
              <w:spacing w:after="200" w:line="276" w:lineRule="auto"/>
              <w:contextualSpacing/>
              <w:rPr>
                <w:rFonts w:ascii="Book Antiqua" w:hAnsi="Book Antiqua"/>
              </w:rPr>
            </w:pPr>
            <w:r w:rsidRPr="006E2295">
              <w:rPr>
                <w:rFonts w:ascii="Book Antiqua" w:hAnsi="Book Antiqua"/>
              </w:rPr>
              <w:t>procesa za izdavanje dozvola, ovlašćenja, dodatnih i posebnih ovlašćenja i sertifikata, i procesa za stalan nadzor imalaca ovih dozvola, ovlašćenja, dodatnih i posebnih ovlašćenja i sertifikata;</w:t>
            </w:r>
          </w:p>
          <w:p w14:paraId="57D7FD1F" w14:textId="77777777" w:rsidR="008768AE" w:rsidRPr="006E2295" w:rsidRDefault="008768AE" w:rsidP="0049563C">
            <w:pPr>
              <w:pStyle w:val="ListParagraph"/>
              <w:widowControl/>
              <w:numPr>
                <w:ilvl w:val="0"/>
                <w:numId w:val="570"/>
              </w:numPr>
              <w:spacing w:after="200" w:line="276" w:lineRule="auto"/>
              <w:contextualSpacing/>
              <w:rPr>
                <w:rFonts w:ascii="Book Antiqua" w:hAnsi="Book Antiqua"/>
              </w:rPr>
            </w:pPr>
            <w:r w:rsidRPr="006E2295">
              <w:rPr>
                <w:rFonts w:ascii="Book Antiqua" w:hAnsi="Book Antiqua"/>
              </w:rPr>
              <w:t>stalnog nadzora lica i organizacija koji obavljaju aktivnosti u okviru teritorije Republike Kosovo, ali su sertifikovani od strane nadležne vlasti druge države članice, kao što je dogovoreno između ovih vlasti;</w:t>
            </w:r>
          </w:p>
          <w:p w14:paraId="141681F4" w14:textId="77777777" w:rsidR="008768AE" w:rsidRPr="006E2295" w:rsidRDefault="008768AE" w:rsidP="0049563C">
            <w:pPr>
              <w:pStyle w:val="ListParagraph"/>
              <w:widowControl/>
              <w:numPr>
                <w:ilvl w:val="0"/>
                <w:numId w:val="570"/>
              </w:numPr>
              <w:spacing w:after="200" w:line="276" w:lineRule="auto"/>
              <w:contextualSpacing/>
              <w:rPr>
                <w:rFonts w:ascii="Book Antiqua" w:hAnsi="Book Antiqua"/>
              </w:rPr>
            </w:pPr>
            <w:r w:rsidRPr="006E2295">
              <w:rPr>
                <w:rFonts w:ascii="Book Antiqua" w:hAnsi="Book Antiqua"/>
              </w:rPr>
              <w:t>nalaza, korektivnih mera i datuma zatvaranja mera;</w:t>
            </w:r>
          </w:p>
          <w:p w14:paraId="3E843280" w14:textId="77777777" w:rsidR="008768AE" w:rsidRPr="006E2295" w:rsidRDefault="008768AE" w:rsidP="0049563C">
            <w:pPr>
              <w:pStyle w:val="ListParagraph"/>
              <w:widowControl/>
              <w:numPr>
                <w:ilvl w:val="0"/>
                <w:numId w:val="570"/>
              </w:numPr>
              <w:spacing w:after="200" w:line="276" w:lineRule="auto"/>
              <w:contextualSpacing/>
              <w:rPr>
                <w:rFonts w:ascii="Book Antiqua" w:hAnsi="Book Antiqua"/>
              </w:rPr>
            </w:pPr>
            <w:r w:rsidRPr="006E2295">
              <w:rPr>
                <w:rFonts w:ascii="Book Antiqua" w:hAnsi="Book Antiqua"/>
              </w:rPr>
              <w:t>preduzetih mera prinude;</w:t>
            </w:r>
          </w:p>
          <w:p w14:paraId="70922F90" w14:textId="77777777" w:rsidR="008768AE" w:rsidRPr="006E2295" w:rsidRDefault="008768AE" w:rsidP="0049563C">
            <w:pPr>
              <w:pStyle w:val="ListParagraph"/>
              <w:widowControl/>
              <w:numPr>
                <w:ilvl w:val="0"/>
                <w:numId w:val="570"/>
              </w:numPr>
              <w:spacing w:after="200" w:line="276" w:lineRule="auto"/>
              <w:contextualSpacing/>
              <w:rPr>
                <w:rFonts w:ascii="Book Antiqua" w:hAnsi="Book Antiqua"/>
              </w:rPr>
            </w:pPr>
            <w:r w:rsidRPr="006E2295">
              <w:rPr>
                <w:rFonts w:ascii="Book Antiqua" w:hAnsi="Book Antiqua"/>
              </w:rPr>
              <w:t>bezbednosnih informacija i naknadnih mera;</w:t>
            </w:r>
          </w:p>
          <w:p w14:paraId="3337AA10" w14:textId="77777777" w:rsidR="008768AE" w:rsidRPr="006E2295" w:rsidRDefault="008768AE" w:rsidP="0049563C">
            <w:pPr>
              <w:pStyle w:val="ListParagraph"/>
              <w:widowControl/>
              <w:numPr>
                <w:ilvl w:val="0"/>
                <w:numId w:val="570"/>
              </w:numPr>
              <w:spacing w:after="200" w:line="276" w:lineRule="auto"/>
              <w:contextualSpacing/>
              <w:rPr>
                <w:rFonts w:ascii="Book Antiqua" w:hAnsi="Book Antiqua"/>
              </w:rPr>
            </w:pPr>
            <w:r w:rsidRPr="006E2295">
              <w:rPr>
                <w:rFonts w:ascii="Book Antiqua" w:hAnsi="Book Antiqua"/>
              </w:rPr>
              <w:t xml:space="preserve">korišćenja odredaba o fleksibilnosti u skladu sa članom 14. Uredbe (EZ) br. 216/2008, </w:t>
            </w:r>
            <w:r w:rsidRPr="006E2295">
              <w:rPr>
                <w:rFonts w:ascii="Book Antiqua" w:hAnsi="Book Antiqua"/>
              </w:rPr>
              <w:lastRenderedPageBreak/>
              <w:t>kako je preneta u pravni poredak Republike Kosovo Uredbom ACV 3/2009,; i</w:t>
            </w:r>
          </w:p>
          <w:p w14:paraId="7984004D" w14:textId="77777777" w:rsidR="008768AE" w:rsidRPr="006E2295" w:rsidRDefault="008768AE" w:rsidP="0049563C">
            <w:pPr>
              <w:pStyle w:val="ListParagraph"/>
              <w:widowControl/>
              <w:numPr>
                <w:ilvl w:val="0"/>
                <w:numId w:val="570"/>
              </w:numPr>
              <w:spacing w:after="200" w:line="276" w:lineRule="auto"/>
              <w:contextualSpacing/>
              <w:rPr>
                <w:rFonts w:ascii="Book Antiqua" w:hAnsi="Book Antiqua"/>
              </w:rPr>
            </w:pPr>
            <w:r w:rsidRPr="006E2295">
              <w:rPr>
                <w:rFonts w:ascii="Book Antiqua" w:hAnsi="Book Antiqua"/>
              </w:rPr>
              <w:t>evaluacije i obaveštavanja Agencije o alternativnim načinima usaglašavanja koje su predložile organizacije i procene alternativnih načina usaglašenosti, koje koristi nadležna vlast.</w:t>
            </w:r>
          </w:p>
          <w:p w14:paraId="580C77AB" w14:textId="77777777" w:rsidR="008768AE" w:rsidRPr="006E2295" w:rsidRDefault="008768AE" w:rsidP="008768AE">
            <w:pPr>
              <w:pStyle w:val="ListParagraph"/>
              <w:ind w:left="1080"/>
              <w:rPr>
                <w:rFonts w:ascii="Book Antiqua" w:hAnsi="Book Antiqua"/>
              </w:rPr>
            </w:pPr>
          </w:p>
          <w:p w14:paraId="7157B1F6" w14:textId="77777777" w:rsidR="008768AE" w:rsidRPr="006E2295" w:rsidRDefault="008768AE" w:rsidP="0049563C">
            <w:pPr>
              <w:pStyle w:val="ListParagraph"/>
              <w:widowControl/>
              <w:numPr>
                <w:ilvl w:val="0"/>
                <w:numId w:val="569"/>
              </w:numPr>
              <w:spacing w:after="200" w:line="276" w:lineRule="auto"/>
              <w:contextualSpacing/>
              <w:rPr>
                <w:rFonts w:ascii="Book Antiqua" w:hAnsi="Book Antiqua"/>
              </w:rPr>
            </w:pPr>
            <w:r w:rsidRPr="006E2295">
              <w:rPr>
                <w:rFonts w:ascii="Book Antiqua" w:hAnsi="Book Antiqua"/>
              </w:rPr>
              <w:t>Evid</w:t>
            </w:r>
            <w:r w:rsidRPr="006E2295">
              <w:rPr>
                <w:rFonts w:ascii="Book Antiqua" w:hAnsi="Book Antiqua"/>
                <w:spacing w:val="-1"/>
              </w:rPr>
              <w:t>e</w:t>
            </w:r>
            <w:r w:rsidRPr="006E2295">
              <w:rPr>
                <w:rFonts w:ascii="Book Antiqua" w:hAnsi="Book Antiqua"/>
              </w:rPr>
              <w:t>n</w:t>
            </w:r>
            <w:r w:rsidRPr="006E2295">
              <w:rPr>
                <w:rFonts w:ascii="Book Antiqua" w:hAnsi="Book Antiqua"/>
                <w:spacing w:val="-2"/>
              </w:rPr>
              <w:t>c</w:t>
            </w:r>
            <w:r w:rsidRPr="006E2295">
              <w:rPr>
                <w:rFonts w:ascii="Book Antiqua" w:hAnsi="Book Antiqua"/>
              </w:rPr>
              <w:t>ije</w:t>
            </w:r>
            <w:r w:rsidRPr="006E2295">
              <w:rPr>
                <w:rFonts w:ascii="Book Antiqua" w:hAnsi="Book Antiqua"/>
                <w:spacing w:val="4"/>
              </w:rPr>
              <w:t xml:space="preserve"> </w:t>
            </w:r>
            <w:r w:rsidRPr="006E2295">
              <w:rPr>
                <w:rFonts w:ascii="Book Antiqua" w:hAnsi="Book Antiqua"/>
                <w:spacing w:val="-1"/>
              </w:rPr>
              <w:t>m</w:t>
            </w:r>
            <w:r w:rsidRPr="006E2295">
              <w:rPr>
                <w:rFonts w:ascii="Book Antiqua" w:hAnsi="Book Antiqua"/>
              </w:rPr>
              <w:t>or</w:t>
            </w:r>
            <w:r w:rsidRPr="006E2295">
              <w:rPr>
                <w:rFonts w:ascii="Book Antiqua" w:hAnsi="Book Antiqua"/>
                <w:spacing w:val="-1"/>
              </w:rPr>
              <w:t>a</w:t>
            </w:r>
            <w:r w:rsidRPr="006E2295">
              <w:rPr>
                <w:rFonts w:ascii="Book Antiqua" w:hAnsi="Book Antiqua"/>
                <w:spacing w:val="2"/>
              </w:rPr>
              <w:t>j</w:t>
            </w:r>
            <w:r w:rsidRPr="006E2295">
              <w:rPr>
                <w:rFonts w:ascii="Book Antiqua" w:hAnsi="Book Antiqua"/>
              </w:rPr>
              <w:t>u</w:t>
            </w:r>
            <w:r w:rsidRPr="006E2295">
              <w:rPr>
                <w:rFonts w:ascii="Book Antiqua" w:hAnsi="Book Antiqua"/>
                <w:spacing w:val="2"/>
              </w:rPr>
              <w:t xml:space="preserve"> </w:t>
            </w:r>
            <w:r w:rsidRPr="006E2295">
              <w:rPr>
                <w:rFonts w:ascii="Book Antiqua" w:hAnsi="Book Antiqua"/>
              </w:rPr>
              <w:t>da</w:t>
            </w:r>
            <w:r w:rsidRPr="006E2295">
              <w:rPr>
                <w:rFonts w:ascii="Book Antiqua" w:hAnsi="Book Antiqua"/>
                <w:spacing w:val="3"/>
              </w:rPr>
              <w:t xml:space="preserve"> </w:t>
            </w:r>
            <w:r w:rsidRPr="006E2295">
              <w:rPr>
                <w:rFonts w:ascii="Book Antiqua" w:hAnsi="Book Antiqua"/>
                <w:spacing w:val="-1"/>
              </w:rPr>
              <w:t>s</w:t>
            </w:r>
            <w:r w:rsidRPr="006E2295">
              <w:rPr>
                <w:rFonts w:ascii="Book Antiqua" w:hAnsi="Book Antiqua"/>
              </w:rPr>
              <w:t>e</w:t>
            </w:r>
            <w:r w:rsidRPr="006E2295">
              <w:rPr>
                <w:rFonts w:ascii="Book Antiqua" w:hAnsi="Book Antiqua"/>
                <w:spacing w:val="3"/>
              </w:rPr>
              <w:t xml:space="preserve"> </w:t>
            </w:r>
            <w:r w:rsidRPr="006E2295">
              <w:rPr>
                <w:rFonts w:ascii="Book Antiqua" w:hAnsi="Book Antiqua"/>
                <w:spacing w:val="1"/>
              </w:rPr>
              <w:t>č</w:t>
            </w:r>
            <w:r w:rsidRPr="006E2295">
              <w:rPr>
                <w:rFonts w:ascii="Book Antiqua" w:hAnsi="Book Antiqua"/>
                <w:spacing w:val="-5"/>
              </w:rPr>
              <w:t>u</w:t>
            </w:r>
            <w:r w:rsidRPr="006E2295">
              <w:rPr>
                <w:rFonts w:ascii="Book Antiqua" w:hAnsi="Book Antiqua"/>
                <w:spacing w:val="1"/>
              </w:rPr>
              <w:t>v</w:t>
            </w:r>
            <w:r w:rsidRPr="006E2295">
              <w:rPr>
                <w:rFonts w:ascii="Book Antiqua" w:hAnsi="Book Antiqua"/>
                <w:spacing w:val="-1"/>
              </w:rPr>
              <w:t>a</w:t>
            </w:r>
            <w:r w:rsidRPr="006E2295">
              <w:rPr>
                <w:rFonts w:ascii="Book Antiqua" w:hAnsi="Book Antiqua"/>
                <w:spacing w:val="5"/>
              </w:rPr>
              <w:t>j</w:t>
            </w:r>
            <w:r w:rsidRPr="006E2295">
              <w:rPr>
                <w:rFonts w:ascii="Book Antiqua" w:hAnsi="Book Antiqua"/>
              </w:rPr>
              <w:t>u n</w:t>
            </w:r>
            <w:r w:rsidRPr="006E2295">
              <w:rPr>
                <w:rFonts w:ascii="Book Antiqua" w:hAnsi="Book Antiqua"/>
                <w:spacing w:val="-1"/>
              </w:rPr>
              <w:t>a</w:t>
            </w:r>
            <w:r w:rsidRPr="006E2295">
              <w:rPr>
                <w:rFonts w:ascii="Book Antiqua" w:hAnsi="Book Antiqua"/>
              </w:rPr>
              <w:t>j</w:t>
            </w:r>
            <w:r w:rsidRPr="006E2295">
              <w:rPr>
                <w:rFonts w:ascii="Book Antiqua" w:hAnsi="Book Antiqua"/>
                <w:spacing w:val="1"/>
              </w:rPr>
              <w:t>m</w:t>
            </w:r>
            <w:r w:rsidRPr="006E2295">
              <w:rPr>
                <w:rFonts w:ascii="Book Antiqua" w:hAnsi="Book Antiqua"/>
                <w:spacing w:val="-1"/>
              </w:rPr>
              <w:t>anj</w:t>
            </w:r>
            <w:r w:rsidRPr="006E2295">
              <w:rPr>
                <w:rFonts w:ascii="Book Antiqua" w:hAnsi="Book Antiqua"/>
              </w:rPr>
              <w:t>e</w:t>
            </w:r>
            <w:r w:rsidRPr="006E2295">
              <w:rPr>
                <w:rFonts w:ascii="Book Antiqua" w:hAnsi="Book Antiqua"/>
                <w:spacing w:val="7"/>
              </w:rPr>
              <w:t xml:space="preserve"> </w:t>
            </w:r>
            <w:r w:rsidRPr="006E2295">
              <w:rPr>
                <w:rFonts w:ascii="Book Antiqua" w:hAnsi="Book Antiqua"/>
              </w:rPr>
              <w:t>p</w:t>
            </w:r>
            <w:r w:rsidRPr="006E2295">
              <w:rPr>
                <w:rFonts w:ascii="Book Antiqua" w:hAnsi="Book Antiqua"/>
                <w:spacing w:val="-1"/>
              </w:rPr>
              <w:t>e</w:t>
            </w:r>
            <w:r w:rsidRPr="006E2295">
              <w:rPr>
                <w:rFonts w:ascii="Book Antiqua" w:hAnsi="Book Antiqua"/>
              </w:rPr>
              <w:t>t</w:t>
            </w:r>
            <w:r w:rsidRPr="006E2295">
              <w:rPr>
                <w:rFonts w:ascii="Book Antiqua" w:hAnsi="Book Antiqua"/>
                <w:spacing w:val="5"/>
              </w:rPr>
              <w:t xml:space="preserve"> </w:t>
            </w:r>
            <w:r w:rsidRPr="006E2295">
              <w:rPr>
                <w:rFonts w:ascii="Book Antiqua" w:hAnsi="Book Antiqua"/>
              </w:rPr>
              <w:t>go</w:t>
            </w:r>
            <w:r w:rsidRPr="006E2295">
              <w:rPr>
                <w:rFonts w:ascii="Book Antiqua" w:hAnsi="Book Antiqua"/>
                <w:spacing w:val="-3"/>
              </w:rPr>
              <w:t>d</w:t>
            </w:r>
            <w:r w:rsidRPr="006E2295">
              <w:rPr>
                <w:rFonts w:ascii="Book Antiqua" w:hAnsi="Book Antiqua"/>
              </w:rPr>
              <w:t>in</w:t>
            </w:r>
            <w:r w:rsidRPr="006E2295">
              <w:rPr>
                <w:rFonts w:ascii="Book Antiqua" w:hAnsi="Book Antiqua"/>
                <w:spacing w:val="-1"/>
              </w:rPr>
              <w:t>a</w:t>
            </w:r>
            <w:r w:rsidRPr="006E2295">
              <w:rPr>
                <w:rFonts w:ascii="Book Antiqua" w:hAnsi="Book Antiqua"/>
              </w:rPr>
              <w:t>,</w:t>
            </w:r>
            <w:r w:rsidRPr="006E2295">
              <w:rPr>
                <w:rFonts w:ascii="Book Antiqua" w:hAnsi="Book Antiqua"/>
                <w:spacing w:val="4"/>
              </w:rPr>
              <w:t xml:space="preserve"> </w:t>
            </w:r>
            <w:r w:rsidRPr="006E2295">
              <w:rPr>
                <w:rFonts w:ascii="Book Antiqua" w:hAnsi="Book Antiqua"/>
              </w:rPr>
              <w:t>a</w:t>
            </w:r>
            <w:r w:rsidRPr="006E2295">
              <w:rPr>
                <w:rFonts w:ascii="Book Antiqua" w:hAnsi="Book Antiqua"/>
                <w:spacing w:val="3"/>
              </w:rPr>
              <w:t xml:space="preserve"> </w:t>
            </w:r>
            <w:r w:rsidRPr="006E2295">
              <w:rPr>
                <w:rFonts w:ascii="Book Antiqua" w:hAnsi="Book Antiqua"/>
                <w:spacing w:val="-1"/>
              </w:rPr>
              <w:t>e</w:t>
            </w:r>
            <w:r w:rsidRPr="006E2295">
              <w:rPr>
                <w:rFonts w:ascii="Book Antiqua" w:hAnsi="Book Antiqua"/>
              </w:rPr>
              <w:t>vid</w:t>
            </w:r>
            <w:r w:rsidRPr="006E2295">
              <w:rPr>
                <w:rFonts w:ascii="Book Antiqua" w:hAnsi="Book Antiqua"/>
                <w:spacing w:val="-1"/>
              </w:rPr>
              <w:t>e</w:t>
            </w:r>
            <w:r w:rsidRPr="006E2295">
              <w:rPr>
                <w:rFonts w:ascii="Book Antiqua" w:hAnsi="Book Antiqua"/>
                <w:spacing w:val="-2"/>
              </w:rPr>
              <w:t>n</w:t>
            </w:r>
            <w:r w:rsidRPr="006E2295">
              <w:rPr>
                <w:rFonts w:ascii="Book Antiqua" w:hAnsi="Book Antiqua"/>
              </w:rPr>
              <w:t>cije</w:t>
            </w:r>
            <w:r w:rsidRPr="006E2295">
              <w:rPr>
                <w:rFonts w:ascii="Book Antiqua" w:hAnsi="Book Antiqua"/>
                <w:spacing w:val="4"/>
              </w:rPr>
              <w:t xml:space="preserve"> </w:t>
            </w:r>
            <w:r w:rsidRPr="006E2295">
              <w:rPr>
                <w:rFonts w:ascii="Book Antiqua" w:hAnsi="Book Antiqua"/>
              </w:rPr>
              <w:t>o</w:t>
            </w:r>
            <w:r w:rsidRPr="006E2295">
              <w:rPr>
                <w:rFonts w:ascii="Book Antiqua" w:hAnsi="Book Antiqua"/>
                <w:spacing w:val="2"/>
              </w:rPr>
              <w:t xml:space="preserve"> </w:t>
            </w:r>
            <w:r w:rsidRPr="006E2295">
              <w:rPr>
                <w:rFonts w:ascii="Book Antiqua" w:hAnsi="Book Antiqua"/>
              </w:rPr>
              <w:t>do</w:t>
            </w:r>
            <w:r w:rsidRPr="006E2295">
              <w:rPr>
                <w:rFonts w:ascii="Book Antiqua" w:hAnsi="Book Antiqua"/>
                <w:spacing w:val="4"/>
              </w:rPr>
              <w:t>z</w:t>
            </w:r>
            <w:r w:rsidRPr="006E2295">
              <w:rPr>
                <w:rFonts w:ascii="Book Antiqua" w:hAnsi="Book Antiqua"/>
              </w:rPr>
              <w:t>vol</w:t>
            </w:r>
            <w:r w:rsidRPr="006E2295">
              <w:rPr>
                <w:rFonts w:ascii="Book Antiqua" w:hAnsi="Book Antiqua"/>
                <w:spacing w:val="-2"/>
              </w:rPr>
              <w:t>a</w:t>
            </w:r>
            <w:r w:rsidRPr="006E2295">
              <w:rPr>
                <w:rFonts w:ascii="Book Antiqua" w:hAnsi="Book Antiqua"/>
                <w:spacing w:val="-1"/>
              </w:rPr>
              <w:t>m</w:t>
            </w:r>
            <w:r w:rsidRPr="006E2295">
              <w:rPr>
                <w:rFonts w:ascii="Book Antiqua" w:hAnsi="Book Antiqua"/>
              </w:rPr>
              <w:t>a o</w:t>
            </w:r>
            <w:r w:rsidRPr="006E2295">
              <w:rPr>
                <w:rFonts w:ascii="Book Antiqua" w:hAnsi="Book Antiqua"/>
                <w:spacing w:val="-1"/>
              </w:rPr>
              <w:t>s</w:t>
            </w:r>
            <w:r w:rsidRPr="006E2295">
              <w:rPr>
                <w:rFonts w:ascii="Book Antiqua" w:hAnsi="Book Antiqua"/>
              </w:rPr>
              <w:t>oblja</w:t>
            </w:r>
            <w:r w:rsidRPr="006E2295">
              <w:rPr>
                <w:rFonts w:ascii="Book Antiqua" w:hAnsi="Book Antiqua"/>
                <w:spacing w:val="13"/>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jm</w:t>
            </w:r>
            <w:r w:rsidRPr="006E2295">
              <w:rPr>
                <w:rFonts w:ascii="Book Antiqua" w:hAnsi="Book Antiqua"/>
                <w:spacing w:val="-2"/>
              </w:rPr>
              <w:t>a</w:t>
            </w:r>
            <w:r w:rsidRPr="006E2295">
              <w:rPr>
                <w:rFonts w:ascii="Book Antiqua" w:hAnsi="Book Antiqua"/>
                <w:spacing w:val="-1"/>
              </w:rPr>
              <w:t>nj</w:t>
            </w:r>
            <w:r w:rsidRPr="006E2295">
              <w:rPr>
                <w:rFonts w:ascii="Book Antiqua" w:hAnsi="Book Antiqua"/>
              </w:rPr>
              <w:t>e</w:t>
            </w:r>
            <w:r w:rsidRPr="006E2295">
              <w:rPr>
                <w:rFonts w:ascii="Book Antiqua" w:hAnsi="Book Antiqua"/>
                <w:spacing w:val="13"/>
              </w:rPr>
              <w:t xml:space="preserve"> </w:t>
            </w:r>
            <w:r w:rsidRPr="006E2295">
              <w:rPr>
                <w:rFonts w:ascii="Book Antiqua" w:hAnsi="Book Antiqua"/>
              </w:rPr>
              <w:t>10</w:t>
            </w:r>
            <w:r w:rsidRPr="006E2295">
              <w:rPr>
                <w:rFonts w:ascii="Book Antiqua" w:hAnsi="Book Antiqua"/>
                <w:spacing w:val="14"/>
              </w:rPr>
              <w:t xml:space="preserve"> </w:t>
            </w:r>
            <w:r w:rsidRPr="006E2295">
              <w:rPr>
                <w:rFonts w:ascii="Book Antiqua" w:hAnsi="Book Antiqua"/>
              </w:rPr>
              <w:t>god</w:t>
            </w:r>
            <w:r w:rsidRPr="006E2295">
              <w:rPr>
                <w:rFonts w:ascii="Book Antiqua" w:hAnsi="Book Antiqua"/>
                <w:spacing w:val="1"/>
              </w:rPr>
              <w:t>i</w:t>
            </w:r>
            <w:r w:rsidRPr="006E2295">
              <w:rPr>
                <w:rFonts w:ascii="Book Antiqua" w:hAnsi="Book Antiqua"/>
              </w:rPr>
              <w:t>na</w:t>
            </w:r>
            <w:r w:rsidRPr="006E2295">
              <w:rPr>
                <w:rFonts w:ascii="Book Antiqua" w:hAnsi="Book Antiqua"/>
                <w:spacing w:val="10"/>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kon</w:t>
            </w:r>
            <w:r w:rsidRPr="006E2295">
              <w:rPr>
                <w:rFonts w:ascii="Book Antiqua" w:hAnsi="Book Antiqua"/>
                <w:spacing w:val="12"/>
              </w:rPr>
              <w:t xml:space="preserve"> </w:t>
            </w:r>
            <w:r w:rsidRPr="006E2295">
              <w:rPr>
                <w:rFonts w:ascii="Book Antiqua" w:hAnsi="Book Antiqua"/>
              </w:rPr>
              <w:t>i</w:t>
            </w:r>
            <w:r w:rsidRPr="006E2295">
              <w:rPr>
                <w:rFonts w:ascii="Book Antiqua" w:hAnsi="Book Antiqua"/>
                <w:spacing w:val="-1"/>
              </w:rPr>
              <w:t>s</w:t>
            </w:r>
            <w:r w:rsidRPr="006E2295">
              <w:rPr>
                <w:rFonts w:ascii="Book Antiqua" w:hAnsi="Book Antiqua"/>
              </w:rPr>
              <w:t>teka</w:t>
            </w:r>
            <w:r w:rsidRPr="006E2295">
              <w:rPr>
                <w:rFonts w:ascii="Book Antiqua" w:hAnsi="Book Antiqua"/>
                <w:spacing w:val="13"/>
              </w:rPr>
              <w:t xml:space="preserve"> </w:t>
            </w:r>
            <w:r w:rsidRPr="006E2295">
              <w:rPr>
                <w:rFonts w:ascii="Book Antiqua" w:hAnsi="Book Antiqua"/>
              </w:rPr>
              <w:t>p</w:t>
            </w:r>
            <w:r w:rsidRPr="006E2295">
              <w:rPr>
                <w:rFonts w:ascii="Book Antiqua" w:hAnsi="Book Antiqua"/>
                <w:spacing w:val="-3"/>
              </w:rPr>
              <w:t>o</w:t>
            </w:r>
            <w:r w:rsidRPr="006E2295">
              <w:rPr>
                <w:rFonts w:ascii="Book Antiqua" w:hAnsi="Book Antiqua"/>
                <w:spacing w:val="-1"/>
              </w:rPr>
              <w:t>s</w:t>
            </w:r>
            <w:r w:rsidRPr="006E2295">
              <w:rPr>
                <w:rFonts w:ascii="Book Antiqua" w:hAnsi="Book Antiqua"/>
              </w:rPr>
              <w:t>l</w:t>
            </w:r>
            <w:r w:rsidRPr="006E2295">
              <w:rPr>
                <w:rFonts w:ascii="Book Antiqua" w:hAnsi="Book Antiqua"/>
                <w:spacing w:val="-1"/>
              </w:rPr>
              <w:t>e</w:t>
            </w:r>
            <w:r w:rsidRPr="006E2295">
              <w:rPr>
                <w:rFonts w:ascii="Book Antiqua" w:hAnsi="Book Antiqua"/>
              </w:rPr>
              <w:t>dnj</w:t>
            </w:r>
            <w:r w:rsidRPr="006E2295">
              <w:rPr>
                <w:rFonts w:ascii="Book Antiqua" w:hAnsi="Book Antiqua"/>
                <w:spacing w:val="-2"/>
              </w:rPr>
              <w:t>e</w:t>
            </w:r>
            <w:r w:rsidRPr="006E2295">
              <w:rPr>
                <w:rFonts w:ascii="Book Antiqua" w:hAnsi="Book Antiqua"/>
              </w:rPr>
              <w:t>g</w:t>
            </w:r>
            <w:r w:rsidRPr="006E2295">
              <w:rPr>
                <w:rFonts w:ascii="Book Antiqua" w:hAnsi="Book Antiqua"/>
                <w:spacing w:val="14"/>
              </w:rPr>
              <w:t xml:space="preserve"> </w:t>
            </w:r>
            <w:r w:rsidRPr="006E2295">
              <w:rPr>
                <w:rFonts w:ascii="Book Antiqua" w:hAnsi="Book Antiqua"/>
              </w:rPr>
              <w:t>ovl</w:t>
            </w:r>
            <w:r w:rsidRPr="006E2295">
              <w:rPr>
                <w:rFonts w:ascii="Book Antiqua" w:hAnsi="Book Antiqua"/>
                <w:spacing w:val="-2"/>
              </w:rPr>
              <w:t>a</w:t>
            </w:r>
            <w:r w:rsidRPr="006E2295">
              <w:rPr>
                <w:rFonts w:ascii="Book Antiqua" w:hAnsi="Book Antiqua"/>
              </w:rPr>
              <w:t>š</w:t>
            </w:r>
            <w:r w:rsidRPr="006E2295">
              <w:rPr>
                <w:rFonts w:ascii="Book Antiqua" w:hAnsi="Book Antiqua"/>
                <w:spacing w:val="2"/>
              </w:rPr>
              <w:t>ć</w:t>
            </w:r>
            <w:r w:rsidRPr="006E2295">
              <w:rPr>
                <w:rFonts w:ascii="Book Antiqua" w:hAnsi="Book Antiqua"/>
                <w:spacing w:val="-1"/>
              </w:rPr>
              <w:t>e</w:t>
            </w:r>
            <w:r w:rsidRPr="006E2295">
              <w:rPr>
                <w:rFonts w:ascii="Book Antiqua" w:hAnsi="Book Antiqua"/>
                <w:spacing w:val="1"/>
              </w:rPr>
              <w:t>nj</w:t>
            </w:r>
            <w:r w:rsidRPr="006E2295">
              <w:rPr>
                <w:rFonts w:ascii="Book Antiqua" w:hAnsi="Book Antiqua"/>
              </w:rPr>
              <w:t>a</w:t>
            </w:r>
            <w:r w:rsidRPr="006E2295">
              <w:rPr>
                <w:rFonts w:ascii="Book Antiqua" w:hAnsi="Book Antiqua"/>
                <w:spacing w:val="15"/>
              </w:rPr>
              <w:t xml:space="preserve"> </w:t>
            </w:r>
            <w:r w:rsidRPr="006E2295">
              <w:rPr>
                <w:rFonts w:ascii="Book Antiqua" w:hAnsi="Book Antiqua"/>
              </w:rPr>
              <w:t>u</w:t>
            </w:r>
            <w:r w:rsidRPr="006E2295">
              <w:rPr>
                <w:rFonts w:ascii="Book Antiqua" w:hAnsi="Book Antiqua"/>
                <w:spacing w:val="11"/>
              </w:rPr>
              <w:t xml:space="preserve"> </w:t>
            </w:r>
            <w:r w:rsidRPr="006E2295">
              <w:rPr>
                <w:rFonts w:ascii="Book Antiqua" w:hAnsi="Book Antiqua"/>
              </w:rPr>
              <w:t>do</w:t>
            </w:r>
            <w:r w:rsidRPr="006E2295">
              <w:rPr>
                <w:rFonts w:ascii="Book Antiqua" w:hAnsi="Book Antiqua"/>
                <w:spacing w:val="1"/>
              </w:rPr>
              <w:t>z</w:t>
            </w:r>
            <w:r w:rsidRPr="006E2295">
              <w:rPr>
                <w:rFonts w:ascii="Book Antiqua" w:hAnsi="Book Antiqua"/>
              </w:rPr>
              <w:t>voli,</w:t>
            </w:r>
            <w:r w:rsidRPr="006E2295">
              <w:rPr>
                <w:rFonts w:ascii="Book Antiqua" w:hAnsi="Book Antiqua"/>
                <w:spacing w:val="11"/>
              </w:rPr>
              <w:t xml:space="preserve"> </w:t>
            </w:r>
            <w:r w:rsidRPr="006E2295">
              <w:rPr>
                <w:rFonts w:ascii="Book Antiqua" w:hAnsi="Book Antiqua"/>
                <w:spacing w:val="-1"/>
              </w:rPr>
              <w:t>s</w:t>
            </w:r>
            <w:r w:rsidRPr="006E2295">
              <w:rPr>
                <w:rFonts w:ascii="Book Antiqua" w:hAnsi="Book Antiqua"/>
                <w:spacing w:val="2"/>
              </w:rPr>
              <w:t>h</w:t>
            </w:r>
            <w:r w:rsidRPr="006E2295">
              <w:rPr>
                <w:rFonts w:ascii="Book Antiqua" w:hAnsi="Book Antiqua"/>
              </w:rPr>
              <w:t>o</w:t>
            </w:r>
            <w:r w:rsidRPr="006E2295">
              <w:rPr>
                <w:rFonts w:ascii="Book Antiqua" w:hAnsi="Book Antiqua"/>
                <w:spacing w:val="-3"/>
              </w:rPr>
              <w:t>d</w:t>
            </w:r>
            <w:r w:rsidRPr="006E2295">
              <w:rPr>
                <w:rFonts w:ascii="Book Antiqua" w:hAnsi="Book Antiqua"/>
              </w:rPr>
              <w:t>no z</w:t>
            </w:r>
            <w:r w:rsidRPr="006E2295">
              <w:rPr>
                <w:rFonts w:ascii="Book Antiqua" w:hAnsi="Book Antiqua"/>
                <w:spacing w:val="-1"/>
              </w:rPr>
              <w:t>a</w:t>
            </w:r>
            <w:r w:rsidRPr="006E2295">
              <w:rPr>
                <w:rFonts w:ascii="Book Antiqua" w:hAnsi="Book Antiqua"/>
              </w:rPr>
              <w:t>ko</w:t>
            </w:r>
            <w:r w:rsidRPr="006E2295">
              <w:rPr>
                <w:rFonts w:ascii="Book Antiqua" w:hAnsi="Book Antiqua"/>
                <w:spacing w:val="3"/>
              </w:rPr>
              <w:t>n</w:t>
            </w:r>
            <w:r w:rsidRPr="006E2295">
              <w:rPr>
                <w:rFonts w:ascii="Book Antiqua" w:hAnsi="Book Antiqua"/>
              </w:rPr>
              <w:t>u</w:t>
            </w:r>
            <w:r w:rsidRPr="006E2295">
              <w:rPr>
                <w:rFonts w:ascii="Book Antiqua" w:hAnsi="Book Antiqua"/>
                <w:spacing w:val="-8"/>
              </w:rPr>
              <w:t xml:space="preserve"> </w:t>
            </w:r>
            <w:r w:rsidRPr="006E2295">
              <w:rPr>
                <w:rFonts w:ascii="Book Antiqua" w:hAnsi="Book Antiqua"/>
              </w:rPr>
              <w:t>o z</w:t>
            </w:r>
            <w:r w:rsidRPr="006E2295">
              <w:rPr>
                <w:rFonts w:ascii="Book Antiqua" w:hAnsi="Book Antiqua"/>
                <w:spacing w:val="-1"/>
              </w:rPr>
              <w:t>a</w:t>
            </w:r>
            <w:r w:rsidRPr="006E2295">
              <w:rPr>
                <w:rFonts w:ascii="Book Antiqua" w:hAnsi="Book Antiqua"/>
              </w:rPr>
              <w:t>št</w:t>
            </w:r>
            <w:r w:rsidRPr="006E2295">
              <w:rPr>
                <w:rFonts w:ascii="Book Antiqua" w:hAnsi="Book Antiqua"/>
                <w:spacing w:val="1"/>
              </w:rPr>
              <w:t>i</w:t>
            </w:r>
            <w:r w:rsidRPr="006E2295">
              <w:rPr>
                <w:rFonts w:ascii="Book Antiqua" w:hAnsi="Book Antiqua"/>
              </w:rPr>
              <w:t>ti</w:t>
            </w:r>
            <w:r w:rsidRPr="006E2295">
              <w:rPr>
                <w:rFonts w:ascii="Book Antiqua" w:hAnsi="Book Antiqua"/>
                <w:spacing w:val="1"/>
              </w:rPr>
              <w:t xml:space="preserve"> </w:t>
            </w:r>
            <w:r w:rsidRPr="006E2295">
              <w:rPr>
                <w:rFonts w:ascii="Book Antiqua" w:hAnsi="Book Antiqua"/>
              </w:rPr>
              <w:t>pod</w:t>
            </w:r>
            <w:r w:rsidRPr="006E2295">
              <w:rPr>
                <w:rFonts w:ascii="Book Antiqua" w:hAnsi="Book Antiqua"/>
                <w:spacing w:val="-1"/>
              </w:rPr>
              <w:t>a</w:t>
            </w:r>
            <w:r w:rsidRPr="006E2295">
              <w:rPr>
                <w:rFonts w:ascii="Book Antiqua" w:hAnsi="Book Antiqua"/>
                <w:spacing w:val="-2"/>
              </w:rPr>
              <w:t>t</w:t>
            </w:r>
            <w:r w:rsidRPr="006E2295">
              <w:rPr>
                <w:rFonts w:ascii="Book Antiqua" w:hAnsi="Book Antiqua"/>
                <w:spacing w:val="-1"/>
              </w:rPr>
              <w:t>a</w:t>
            </w:r>
            <w:r w:rsidRPr="006E2295">
              <w:rPr>
                <w:rFonts w:ascii="Book Antiqua" w:hAnsi="Book Antiqua"/>
              </w:rPr>
              <w:t>ka</w:t>
            </w:r>
            <w:r w:rsidRPr="006E2295">
              <w:rPr>
                <w:rFonts w:ascii="Book Antiqua" w:hAnsi="Book Antiqua"/>
                <w:spacing w:val="-1"/>
              </w:rPr>
              <w:t xml:space="preserve"> </w:t>
            </w:r>
            <w:r w:rsidRPr="006E2295">
              <w:rPr>
                <w:rFonts w:ascii="Book Antiqua" w:hAnsi="Book Antiqua"/>
              </w:rPr>
              <w:t>koji</w:t>
            </w:r>
            <w:r w:rsidRPr="006E2295">
              <w:rPr>
                <w:rFonts w:ascii="Book Antiqua" w:hAnsi="Book Antiqua"/>
                <w:spacing w:val="1"/>
              </w:rPr>
              <w:t xml:space="preserve"> </w:t>
            </w:r>
            <w:r w:rsidRPr="006E2295">
              <w:rPr>
                <w:rFonts w:ascii="Book Antiqua" w:hAnsi="Book Antiqua"/>
                <w:spacing w:val="-1"/>
              </w:rPr>
              <w:t>s</w:t>
            </w:r>
            <w:r w:rsidRPr="006E2295">
              <w:rPr>
                <w:rFonts w:ascii="Book Antiqua" w:hAnsi="Book Antiqua"/>
              </w:rPr>
              <w:t>e</w:t>
            </w:r>
            <w:r w:rsidRPr="006E2295">
              <w:rPr>
                <w:rFonts w:ascii="Book Antiqua" w:hAnsi="Book Antiqua"/>
                <w:spacing w:val="-1"/>
              </w:rPr>
              <w:t xml:space="preserve"> </w:t>
            </w:r>
            <w:r w:rsidRPr="006E2295">
              <w:rPr>
                <w:rFonts w:ascii="Book Antiqua" w:hAnsi="Book Antiqua"/>
              </w:rPr>
              <w:t>pri</w:t>
            </w:r>
            <w:r w:rsidRPr="006E2295">
              <w:rPr>
                <w:rFonts w:ascii="Book Antiqua" w:hAnsi="Book Antiqua"/>
                <w:spacing w:val="-1"/>
              </w:rPr>
              <w:t>me</w:t>
            </w:r>
            <w:r w:rsidRPr="006E2295">
              <w:rPr>
                <w:rFonts w:ascii="Book Antiqua" w:hAnsi="Book Antiqua"/>
                <w:spacing w:val="1"/>
              </w:rPr>
              <w:t>nj</w:t>
            </w:r>
            <w:r w:rsidRPr="006E2295">
              <w:rPr>
                <w:rFonts w:ascii="Book Antiqua" w:hAnsi="Book Antiqua"/>
                <w:spacing w:val="-5"/>
              </w:rPr>
              <w:t>u</w:t>
            </w:r>
            <w:r w:rsidRPr="006E2295">
              <w:rPr>
                <w:rFonts w:ascii="Book Antiqua" w:hAnsi="Book Antiqua"/>
              </w:rPr>
              <w:t xml:space="preserve">je. </w:t>
            </w:r>
          </w:p>
          <w:p w14:paraId="4C531836" w14:textId="77777777" w:rsidR="008768AE" w:rsidRPr="006E2295" w:rsidRDefault="008768AE" w:rsidP="008768AE">
            <w:pPr>
              <w:jc w:val="center"/>
              <w:rPr>
                <w:rFonts w:ascii="Book Antiqua" w:hAnsi="Book Antiqua"/>
                <w:b/>
              </w:rPr>
            </w:pPr>
            <w:r w:rsidRPr="006E2295">
              <w:rPr>
                <w:rFonts w:ascii="Book Antiqua" w:hAnsi="Book Antiqua"/>
                <w:b/>
              </w:rPr>
              <w:t>PODDEO C</w:t>
            </w:r>
          </w:p>
          <w:p w14:paraId="2AD4B48C" w14:textId="77777777" w:rsidR="008768AE" w:rsidRPr="006E2295" w:rsidRDefault="008768AE" w:rsidP="008768AE">
            <w:pPr>
              <w:jc w:val="center"/>
              <w:rPr>
                <w:rFonts w:ascii="Book Antiqua" w:hAnsi="Book Antiqua"/>
                <w:b/>
              </w:rPr>
            </w:pPr>
            <w:r w:rsidRPr="006E2295">
              <w:rPr>
                <w:rFonts w:ascii="Book Antiqua" w:hAnsi="Book Antiqua"/>
                <w:b/>
                <w:bCs/>
                <w:iCs/>
              </w:rPr>
              <w:t>NADZOR I MERE PRINUDE</w:t>
            </w:r>
          </w:p>
          <w:p w14:paraId="3D1F2C09" w14:textId="77777777" w:rsidR="008768AE" w:rsidRPr="006E2295" w:rsidRDefault="008768AE" w:rsidP="008768AE">
            <w:pPr>
              <w:rPr>
                <w:rFonts w:ascii="Book Antiqua" w:hAnsi="Book Antiqua"/>
                <w:b/>
              </w:rPr>
            </w:pPr>
            <w:r w:rsidRPr="006E2295">
              <w:rPr>
                <w:rFonts w:ascii="Book Antiqua" w:hAnsi="Book Antiqua"/>
                <w:b/>
              </w:rPr>
              <w:t>ATCO.AR.C.001 Nadzor</w:t>
            </w:r>
          </w:p>
          <w:p w14:paraId="6FE9328D" w14:textId="77777777" w:rsidR="008768AE" w:rsidRPr="006E2295" w:rsidRDefault="008768AE" w:rsidP="0049563C">
            <w:pPr>
              <w:pStyle w:val="ListParagraph"/>
              <w:widowControl/>
              <w:numPr>
                <w:ilvl w:val="0"/>
                <w:numId w:val="571"/>
              </w:numPr>
              <w:spacing w:after="200" w:line="276" w:lineRule="auto"/>
              <w:contextualSpacing/>
              <w:rPr>
                <w:rFonts w:ascii="Book Antiqua" w:hAnsi="Book Antiqua"/>
              </w:rPr>
            </w:pPr>
            <w:r w:rsidRPr="006E2295">
              <w:rPr>
                <w:rFonts w:ascii="Book Antiqua" w:hAnsi="Book Antiqua"/>
                <w:spacing w:val="1"/>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1"/>
              </w:rPr>
              <w:t xml:space="preserve"> </w:t>
            </w:r>
            <w:r w:rsidRPr="006E2295">
              <w:rPr>
                <w:rFonts w:ascii="Book Antiqua" w:hAnsi="Book Antiqua"/>
              </w:rPr>
              <w:t>vla</w:t>
            </w:r>
            <w:r w:rsidRPr="006E2295">
              <w:rPr>
                <w:rFonts w:ascii="Book Antiqua" w:hAnsi="Book Antiqua"/>
                <w:spacing w:val="-1"/>
              </w:rPr>
              <w:t>s</w:t>
            </w:r>
            <w:r w:rsidRPr="006E2295">
              <w:rPr>
                <w:rFonts w:ascii="Book Antiqua" w:hAnsi="Book Antiqua"/>
              </w:rPr>
              <w:t>t mo</w:t>
            </w:r>
            <w:r w:rsidRPr="006E2295">
              <w:rPr>
                <w:rFonts w:ascii="Book Antiqua" w:hAnsi="Book Antiqua"/>
                <w:spacing w:val="2"/>
              </w:rPr>
              <w:t>r</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da</w:t>
            </w:r>
            <w:r w:rsidRPr="006E2295">
              <w:rPr>
                <w:rFonts w:ascii="Book Antiqua" w:hAnsi="Book Antiqua"/>
                <w:spacing w:val="-1"/>
              </w:rPr>
              <w:t xml:space="preserve"> </w:t>
            </w:r>
            <w:r w:rsidRPr="006E2295">
              <w:rPr>
                <w:rFonts w:ascii="Book Antiqua" w:hAnsi="Book Antiqua"/>
              </w:rPr>
              <w:t>v</w:t>
            </w:r>
            <w:r w:rsidRPr="006E2295">
              <w:rPr>
                <w:rFonts w:ascii="Book Antiqua" w:hAnsi="Book Antiqua"/>
                <w:spacing w:val="-2"/>
              </w:rPr>
              <w:t>e</w:t>
            </w:r>
            <w:r w:rsidRPr="006E2295">
              <w:rPr>
                <w:rFonts w:ascii="Book Antiqua" w:hAnsi="Book Antiqua"/>
              </w:rPr>
              <w:t>rif</w:t>
            </w:r>
            <w:r w:rsidRPr="006E2295">
              <w:rPr>
                <w:rFonts w:ascii="Book Antiqua" w:hAnsi="Book Antiqua"/>
                <w:spacing w:val="1"/>
              </w:rPr>
              <w:t>i</w:t>
            </w:r>
            <w:r w:rsidRPr="006E2295">
              <w:rPr>
                <w:rFonts w:ascii="Book Antiqua" w:hAnsi="Book Antiqua"/>
                <w:spacing w:val="3"/>
              </w:rPr>
              <w:t>k</w:t>
            </w:r>
            <w:r w:rsidRPr="006E2295">
              <w:rPr>
                <w:rFonts w:ascii="Book Antiqua" w:hAnsi="Book Antiqua"/>
                <w:spacing w:val="-8"/>
              </w:rPr>
              <w:t>u</w:t>
            </w:r>
            <w:r w:rsidRPr="006E2295">
              <w:rPr>
                <w:rFonts w:ascii="Book Antiqua" w:hAnsi="Book Antiqua"/>
                <w:spacing w:val="2"/>
              </w:rPr>
              <w:t>j</w:t>
            </w:r>
            <w:r w:rsidRPr="006E2295">
              <w:rPr>
                <w:rFonts w:ascii="Book Antiqua" w:hAnsi="Book Antiqua"/>
                <w:spacing w:val="-1"/>
              </w:rPr>
              <w:t>e</w:t>
            </w:r>
            <w:r w:rsidRPr="006E2295">
              <w:rPr>
                <w:rFonts w:ascii="Book Antiqua" w:hAnsi="Book Antiqua"/>
              </w:rPr>
              <w:t xml:space="preserve">:  </w:t>
            </w:r>
          </w:p>
          <w:p w14:paraId="604550E5" w14:textId="77777777" w:rsidR="008768AE" w:rsidRPr="006E2295" w:rsidRDefault="008768AE" w:rsidP="0049563C">
            <w:pPr>
              <w:pStyle w:val="ListParagraph"/>
              <w:widowControl/>
              <w:numPr>
                <w:ilvl w:val="0"/>
                <w:numId w:val="572"/>
              </w:numPr>
              <w:spacing w:after="200" w:line="276" w:lineRule="auto"/>
              <w:contextualSpacing/>
              <w:rPr>
                <w:rFonts w:ascii="Book Antiqua" w:hAnsi="Book Antiqua"/>
              </w:rPr>
            </w:pPr>
            <w:r w:rsidRPr="006E2295">
              <w:rPr>
                <w:rFonts w:ascii="Book Antiqua" w:hAnsi="Book Antiqua"/>
              </w:rPr>
              <w:t xml:space="preserve">usaglašenost sa zahtevima koji se primenjuju na organizacije ili lica pre izdavanja sertifikata organizaciji ili dozvole osoblju, sertifikata, ovlašćenja ili dodatnog </w:t>
            </w:r>
            <w:r w:rsidRPr="006E2295">
              <w:rPr>
                <w:rFonts w:ascii="Book Antiqua" w:hAnsi="Book Antiqua"/>
              </w:rPr>
              <w:lastRenderedPageBreak/>
              <w:t>i posebnog ovlašćenja, ukoliko je primenljivo;</w:t>
            </w:r>
          </w:p>
          <w:p w14:paraId="5E3D3CD4" w14:textId="77777777" w:rsidR="008768AE" w:rsidRPr="006E2295" w:rsidRDefault="008768AE" w:rsidP="0049563C">
            <w:pPr>
              <w:pStyle w:val="ListParagraph"/>
              <w:widowControl/>
              <w:numPr>
                <w:ilvl w:val="0"/>
                <w:numId w:val="572"/>
              </w:numPr>
              <w:spacing w:after="200" w:line="276" w:lineRule="auto"/>
              <w:contextualSpacing/>
              <w:rPr>
                <w:rFonts w:ascii="Book Antiqua" w:hAnsi="Book Antiqua"/>
              </w:rPr>
            </w:pPr>
            <w:r w:rsidRPr="006E2295">
              <w:rPr>
                <w:rFonts w:ascii="Book Antiqua" w:hAnsi="Book Antiqua"/>
              </w:rPr>
              <w:t>stalnu usaglašenost sa zahtevima koji se primenjuju i uslovima koji se prilažu uz sertifikat organizacije za obuku, kao i zahteve koji se primenjuju na programe obuke, planove obuke i procedure održavanja stručnosti koje je odobrila i zahteve koji se primenjuju na osoblje;</w:t>
            </w:r>
          </w:p>
          <w:p w14:paraId="6E537079" w14:textId="77777777" w:rsidR="008768AE" w:rsidRPr="006E2295" w:rsidRDefault="008768AE" w:rsidP="0049563C">
            <w:pPr>
              <w:pStyle w:val="ListParagraph"/>
              <w:widowControl/>
              <w:numPr>
                <w:ilvl w:val="0"/>
                <w:numId w:val="572"/>
              </w:numPr>
              <w:spacing w:after="200" w:line="276" w:lineRule="auto"/>
              <w:contextualSpacing/>
              <w:rPr>
                <w:rFonts w:ascii="Book Antiqua" w:hAnsi="Book Antiqua"/>
              </w:rPr>
            </w:pPr>
            <w:r w:rsidRPr="006E2295">
              <w:rPr>
                <w:rFonts w:ascii="Book Antiqua" w:hAnsi="Book Antiqua"/>
              </w:rPr>
              <w:t>sprovođenje odgovarajućih bezbednosnih mera koje je naložila nadležna vlast, kao što je definisano u ATCO.AR.A.025(c) i (d).</w:t>
            </w:r>
          </w:p>
          <w:p w14:paraId="120EBB89" w14:textId="77777777" w:rsidR="008768AE" w:rsidRPr="006E2295" w:rsidRDefault="008768AE" w:rsidP="0049563C">
            <w:pPr>
              <w:pStyle w:val="ListParagraph"/>
              <w:widowControl/>
              <w:numPr>
                <w:ilvl w:val="0"/>
                <w:numId w:val="571"/>
              </w:numPr>
              <w:spacing w:after="200" w:line="276" w:lineRule="auto"/>
              <w:contextualSpacing/>
              <w:rPr>
                <w:rFonts w:ascii="Book Antiqua" w:hAnsi="Book Antiqua"/>
              </w:rPr>
            </w:pPr>
            <w:r w:rsidRPr="006E2295">
              <w:rPr>
                <w:rFonts w:ascii="Book Antiqua" w:hAnsi="Book Antiqua"/>
              </w:rPr>
              <w:t>O</w:t>
            </w:r>
            <w:r w:rsidRPr="006E2295">
              <w:rPr>
                <w:rFonts w:ascii="Book Antiqua" w:hAnsi="Book Antiqua"/>
                <w:spacing w:val="-1"/>
              </w:rPr>
              <w:t>v</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v</w:t>
            </w:r>
            <w:r w:rsidRPr="006E2295">
              <w:rPr>
                <w:rFonts w:ascii="Book Antiqua" w:hAnsi="Book Antiqua"/>
                <w:spacing w:val="-2"/>
              </w:rPr>
              <w:t>e</w:t>
            </w:r>
            <w:r w:rsidRPr="006E2295">
              <w:rPr>
                <w:rFonts w:ascii="Book Antiqua" w:hAnsi="Book Antiqua"/>
              </w:rPr>
              <w:t>rif</w:t>
            </w:r>
            <w:r w:rsidRPr="006E2295">
              <w:rPr>
                <w:rFonts w:ascii="Book Antiqua" w:hAnsi="Book Antiqua"/>
                <w:spacing w:val="1"/>
              </w:rPr>
              <w:t>i</w:t>
            </w:r>
            <w:r w:rsidRPr="006E2295">
              <w:rPr>
                <w:rFonts w:ascii="Book Antiqua" w:hAnsi="Book Antiqua"/>
              </w:rPr>
              <w:t>k</w:t>
            </w:r>
            <w:r w:rsidRPr="006E2295">
              <w:rPr>
                <w:rFonts w:ascii="Book Antiqua" w:hAnsi="Book Antiqua"/>
                <w:spacing w:val="-1"/>
              </w:rPr>
              <w:t>a</w:t>
            </w:r>
            <w:r w:rsidRPr="006E2295">
              <w:rPr>
                <w:rFonts w:ascii="Book Antiqua" w:hAnsi="Book Antiqua"/>
              </w:rPr>
              <w:t xml:space="preserve">cija </w:t>
            </w:r>
            <w:r w:rsidRPr="006E2295">
              <w:rPr>
                <w:rFonts w:ascii="Book Antiqua" w:hAnsi="Book Antiqua"/>
                <w:spacing w:val="-4"/>
              </w:rPr>
              <w:t>m</w:t>
            </w:r>
            <w:r w:rsidRPr="006E2295">
              <w:rPr>
                <w:rFonts w:ascii="Book Antiqua" w:hAnsi="Book Antiqua"/>
              </w:rPr>
              <w:t>ora</w:t>
            </w:r>
            <w:r w:rsidRPr="006E2295">
              <w:rPr>
                <w:rFonts w:ascii="Book Antiqua" w:hAnsi="Book Antiqua"/>
                <w:spacing w:val="-1"/>
              </w:rPr>
              <w:t xml:space="preserve"> </w:t>
            </w:r>
            <w:r w:rsidRPr="006E2295">
              <w:rPr>
                <w:rFonts w:ascii="Book Antiqua" w:hAnsi="Book Antiqua"/>
              </w:rPr>
              <w:t>d</w:t>
            </w:r>
            <w:r w:rsidRPr="006E2295">
              <w:rPr>
                <w:rFonts w:ascii="Book Antiqua" w:hAnsi="Book Antiqua"/>
                <w:spacing w:val="-1"/>
              </w:rPr>
              <w:t>a</w:t>
            </w:r>
            <w:r w:rsidRPr="006E2295">
              <w:rPr>
                <w:rFonts w:ascii="Book Antiqua" w:hAnsi="Book Antiqua"/>
              </w:rPr>
              <w:t xml:space="preserve">:  </w:t>
            </w:r>
          </w:p>
          <w:p w14:paraId="5A3D27B2" w14:textId="77777777" w:rsidR="008768AE" w:rsidRPr="006E2295" w:rsidRDefault="008768AE" w:rsidP="0049563C">
            <w:pPr>
              <w:pStyle w:val="ListParagraph"/>
              <w:widowControl/>
              <w:numPr>
                <w:ilvl w:val="0"/>
                <w:numId w:val="573"/>
              </w:numPr>
              <w:spacing w:after="200" w:line="276" w:lineRule="auto"/>
              <w:contextualSpacing/>
              <w:rPr>
                <w:rFonts w:ascii="Book Antiqua" w:hAnsi="Book Antiqua"/>
              </w:rPr>
            </w:pPr>
            <w:r w:rsidRPr="006E2295">
              <w:rPr>
                <w:rFonts w:ascii="Book Antiqua" w:hAnsi="Book Antiqua"/>
              </w:rPr>
              <w:t>bude zasnovana na dokumentaciji čija je posebna namena da obezbedi uputstvo osoblju koje je odgovorno za bezbednosni nadzor, kako bi obavljalo svoje funkcije;</w:t>
            </w:r>
          </w:p>
          <w:p w14:paraId="7728C8F4" w14:textId="77777777" w:rsidR="008768AE" w:rsidRPr="006E2295" w:rsidRDefault="008768AE" w:rsidP="0049563C">
            <w:pPr>
              <w:pStyle w:val="ListParagraph"/>
              <w:widowControl/>
              <w:numPr>
                <w:ilvl w:val="0"/>
                <w:numId w:val="573"/>
              </w:numPr>
              <w:spacing w:after="200" w:line="276" w:lineRule="auto"/>
              <w:contextualSpacing/>
              <w:rPr>
                <w:rFonts w:ascii="Book Antiqua" w:hAnsi="Book Antiqua"/>
              </w:rPr>
            </w:pPr>
            <w:r w:rsidRPr="006E2295">
              <w:rPr>
                <w:rFonts w:ascii="Book Antiqua" w:hAnsi="Book Antiqua"/>
              </w:rPr>
              <w:t>obezbedi dotičnim licima i organizacijama  rezultate  aktivnosti vezane za bezbednosni nadzor;</w:t>
            </w:r>
          </w:p>
          <w:p w14:paraId="72B22B0E" w14:textId="77777777" w:rsidR="008768AE" w:rsidRPr="006E2295" w:rsidRDefault="008768AE" w:rsidP="0049563C">
            <w:pPr>
              <w:pStyle w:val="ListParagraph"/>
              <w:widowControl/>
              <w:numPr>
                <w:ilvl w:val="0"/>
                <w:numId w:val="573"/>
              </w:numPr>
              <w:spacing w:after="200" w:line="276" w:lineRule="auto"/>
              <w:contextualSpacing/>
              <w:rPr>
                <w:rFonts w:ascii="Book Antiqua" w:hAnsi="Book Antiqua"/>
              </w:rPr>
            </w:pPr>
            <w:r w:rsidRPr="006E2295">
              <w:rPr>
                <w:rFonts w:ascii="Book Antiqua" w:hAnsi="Book Antiqua"/>
              </w:rPr>
              <w:lastRenderedPageBreak/>
              <w:t>se zasniva na oditima i inspekcijama uključujući, prema potrebi, nenajavljene inspekcije; i</w:t>
            </w:r>
          </w:p>
          <w:p w14:paraId="382AA003" w14:textId="77777777" w:rsidR="008768AE" w:rsidRPr="006E2295" w:rsidRDefault="008768AE" w:rsidP="0049563C">
            <w:pPr>
              <w:pStyle w:val="ListParagraph"/>
              <w:widowControl/>
              <w:numPr>
                <w:ilvl w:val="0"/>
                <w:numId w:val="573"/>
              </w:numPr>
              <w:spacing w:after="200" w:line="276" w:lineRule="auto"/>
              <w:contextualSpacing/>
              <w:rPr>
                <w:rFonts w:ascii="Book Antiqua" w:hAnsi="Book Antiqua"/>
              </w:rPr>
            </w:pPr>
            <w:r w:rsidRPr="006E2295">
              <w:rPr>
                <w:rFonts w:ascii="Book Antiqua" w:hAnsi="Book Antiqua"/>
              </w:rPr>
              <w:t>obezbedi nadležnoj vlasti dokaze koji su potrebni u slučaju da su neophodne dalje aktivnosti, uključujući mere koje su predviđene u ATCO.AR.C.010 i ATCO.AR.E.015.</w:t>
            </w:r>
          </w:p>
          <w:p w14:paraId="56496A88" w14:textId="77777777" w:rsidR="008768AE" w:rsidRPr="006E2295" w:rsidRDefault="008768AE" w:rsidP="0049563C">
            <w:pPr>
              <w:pStyle w:val="ListParagraph"/>
              <w:widowControl/>
              <w:numPr>
                <w:ilvl w:val="0"/>
                <w:numId w:val="571"/>
              </w:numPr>
              <w:spacing w:after="200" w:line="276" w:lineRule="auto"/>
              <w:contextualSpacing/>
              <w:rPr>
                <w:rFonts w:ascii="Book Antiqua" w:hAnsi="Book Antiqua"/>
              </w:rPr>
            </w:pPr>
            <w:r w:rsidRPr="006E2295">
              <w:rPr>
                <w:rFonts w:ascii="Book Antiqua" w:hAnsi="Book Antiqua"/>
              </w:rPr>
              <w:t>Pr</w:t>
            </w:r>
            <w:r w:rsidRPr="006E2295">
              <w:rPr>
                <w:rFonts w:ascii="Book Antiqua" w:hAnsi="Book Antiqua"/>
                <w:spacing w:val="-2"/>
              </w:rPr>
              <w:t>e</w:t>
            </w:r>
            <w:r w:rsidRPr="006E2295">
              <w:rPr>
                <w:rFonts w:ascii="Book Antiqua" w:hAnsi="Book Antiqua"/>
              </w:rPr>
              <w:t>d</w:t>
            </w:r>
            <w:r w:rsidRPr="006E2295">
              <w:rPr>
                <w:rFonts w:ascii="Book Antiqua" w:hAnsi="Book Antiqua"/>
                <w:spacing w:val="1"/>
              </w:rPr>
              <w:t>m</w:t>
            </w:r>
            <w:r w:rsidRPr="006E2295">
              <w:rPr>
                <w:rFonts w:ascii="Book Antiqua" w:hAnsi="Book Antiqua"/>
                <w:spacing w:val="-1"/>
              </w:rPr>
              <w:t>e</w:t>
            </w:r>
            <w:r w:rsidRPr="006E2295">
              <w:rPr>
                <w:rFonts w:ascii="Book Antiqua" w:hAnsi="Book Antiqua"/>
              </w:rPr>
              <w:t>t</w:t>
            </w:r>
            <w:r w:rsidRPr="006E2295">
              <w:rPr>
                <w:rFonts w:ascii="Book Antiqua" w:hAnsi="Book Antiqua"/>
                <w:spacing w:val="10"/>
              </w:rPr>
              <w:t xml:space="preserve"> </w:t>
            </w:r>
            <w:r w:rsidRPr="006E2295">
              <w:rPr>
                <w:rFonts w:ascii="Book Antiqua" w:hAnsi="Book Antiqua"/>
              </w:rPr>
              <w:t>i</w:t>
            </w:r>
            <w:r w:rsidRPr="006E2295">
              <w:rPr>
                <w:rFonts w:ascii="Book Antiqua" w:hAnsi="Book Antiqua"/>
                <w:spacing w:val="10"/>
              </w:rPr>
              <w:t xml:space="preserve"> </w:t>
            </w:r>
            <w:r w:rsidRPr="006E2295">
              <w:rPr>
                <w:rFonts w:ascii="Book Antiqua" w:hAnsi="Book Antiqua"/>
              </w:rPr>
              <w:t>ob</w:t>
            </w:r>
            <w:r w:rsidRPr="006E2295">
              <w:rPr>
                <w:rFonts w:ascii="Book Antiqua" w:hAnsi="Book Antiqua"/>
                <w:spacing w:val="1"/>
              </w:rPr>
              <w:t>i</w:t>
            </w:r>
            <w:r w:rsidRPr="006E2295">
              <w:rPr>
                <w:rFonts w:ascii="Book Antiqua" w:hAnsi="Book Antiqua"/>
              </w:rPr>
              <w:t>m</w:t>
            </w:r>
            <w:r w:rsidRPr="006E2295">
              <w:rPr>
                <w:rFonts w:ascii="Book Antiqua" w:hAnsi="Book Antiqua"/>
                <w:spacing w:val="8"/>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w:t>
            </w:r>
            <w:r w:rsidRPr="006E2295">
              <w:rPr>
                <w:rFonts w:ascii="Book Antiqua" w:hAnsi="Book Antiqua"/>
                <w:spacing w:val="1"/>
              </w:rPr>
              <w:t>z</w:t>
            </w:r>
            <w:r w:rsidRPr="006E2295">
              <w:rPr>
                <w:rFonts w:ascii="Book Antiqua" w:hAnsi="Book Antiqua"/>
              </w:rPr>
              <w:t>ora</w:t>
            </w:r>
            <w:r w:rsidRPr="006E2295">
              <w:rPr>
                <w:rFonts w:ascii="Book Antiqua" w:hAnsi="Book Antiqua"/>
                <w:spacing w:val="8"/>
              </w:rPr>
              <w:t xml:space="preserve"> </w:t>
            </w:r>
            <w:r w:rsidRPr="006E2295">
              <w:rPr>
                <w:rFonts w:ascii="Book Antiqua" w:hAnsi="Book Antiqua"/>
                <w:spacing w:val="-1"/>
              </w:rPr>
              <w:t>m</w:t>
            </w:r>
            <w:r w:rsidRPr="006E2295">
              <w:rPr>
                <w:rFonts w:ascii="Book Antiqua" w:hAnsi="Book Antiqua"/>
              </w:rPr>
              <w:t>ora</w:t>
            </w:r>
            <w:r w:rsidRPr="006E2295">
              <w:rPr>
                <w:rFonts w:ascii="Book Antiqua" w:hAnsi="Book Antiqua"/>
                <w:spacing w:val="8"/>
              </w:rPr>
              <w:t xml:space="preserve"> </w:t>
            </w:r>
            <w:r w:rsidRPr="006E2295">
              <w:rPr>
                <w:rFonts w:ascii="Book Antiqua" w:hAnsi="Book Antiqua"/>
              </w:rPr>
              <w:t>da</w:t>
            </w:r>
            <w:r w:rsidRPr="006E2295">
              <w:rPr>
                <w:rFonts w:ascii="Book Antiqua" w:hAnsi="Book Antiqua"/>
                <w:spacing w:val="10"/>
              </w:rPr>
              <w:t xml:space="preserve"> </w:t>
            </w:r>
            <w:r w:rsidRPr="006E2295">
              <w:rPr>
                <w:rFonts w:ascii="Book Antiqua" w:hAnsi="Book Antiqua"/>
                <w:spacing w:val="-1"/>
              </w:rPr>
              <w:t>s</w:t>
            </w:r>
            <w:r w:rsidRPr="006E2295">
              <w:rPr>
                <w:rFonts w:ascii="Book Antiqua" w:hAnsi="Book Antiqua"/>
              </w:rPr>
              <w:t>e</w:t>
            </w:r>
            <w:r w:rsidRPr="006E2295">
              <w:rPr>
                <w:rFonts w:ascii="Book Antiqua" w:hAnsi="Book Antiqua"/>
                <w:spacing w:val="15"/>
              </w:rPr>
              <w:t xml:space="preserve"> </w:t>
            </w:r>
            <w:r w:rsidRPr="006E2295">
              <w:rPr>
                <w:rFonts w:ascii="Book Antiqua" w:hAnsi="Book Antiqua"/>
                <w:spacing w:val="-8"/>
              </w:rPr>
              <w:t>u</w:t>
            </w:r>
            <w:r w:rsidRPr="006E2295">
              <w:rPr>
                <w:rFonts w:ascii="Book Antiqua" w:hAnsi="Book Antiqua"/>
                <w:spacing w:val="2"/>
              </w:rPr>
              <w:t>t</w:t>
            </w:r>
            <w:r w:rsidRPr="006E2295">
              <w:rPr>
                <w:rFonts w:ascii="Book Antiqua" w:hAnsi="Book Antiqua"/>
              </w:rPr>
              <w:t>vr</w:t>
            </w:r>
            <w:r w:rsidRPr="006E2295">
              <w:rPr>
                <w:rFonts w:ascii="Book Antiqua" w:hAnsi="Book Antiqua"/>
                <w:spacing w:val="1"/>
              </w:rPr>
              <w:t>d</w:t>
            </w:r>
            <w:r w:rsidRPr="006E2295">
              <w:rPr>
                <w:rFonts w:ascii="Book Antiqua" w:hAnsi="Book Antiqua"/>
              </w:rPr>
              <w:t>i</w:t>
            </w:r>
            <w:r w:rsidRPr="006E2295">
              <w:rPr>
                <w:rFonts w:ascii="Book Antiqua" w:hAnsi="Book Antiqua"/>
                <w:spacing w:val="10"/>
              </w:rPr>
              <w:t xml:space="preserve"> </w:t>
            </w:r>
            <w:r w:rsidRPr="006E2295">
              <w:rPr>
                <w:rFonts w:ascii="Book Antiqua" w:hAnsi="Book Antiqua"/>
              </w:rPr>
              <w:t>na</w:t>
            </w:r>
            <w:r w:rsidRPr="006E2295">
              <w:rPr>
                <w:rFonts w:ascii="Book Antiqua" w:hAnsi="Book Antiqua"/>
                <w:spacing w:val="8"/>
              </w:rPr>
              <w:t xml:space="preserve"> </w:t>
            </w:r>
            <w:r w:rsidRPr="006E2295">
              <w:rPr>
                <w:rFonts w:ascii="Book Antiqua" w:hAnsi="Book Antiqua"/>
              </w:rPr>
              <w:t>o</w:t>
            </w:r>
            <w:r w:rsidRPr="006E2295">
              <w:rPr>
                <w:rFonts w:ascii="Book Antiqua" w:hAnsi="Book Antiqua"/>
                <w:spacing w:val="-1"/>
              </w:rPr>
              <w:t>s</w:t>
            </w:r>
            <w:r w:rsidRPr="006E2295">
              <w:rPr>
                <w:rFonts w:ascii="Book Antiqua" w:hAnsi="Book Antiqua"/>
              </w:rPr>
              <w:t>no</w:t>
            </w:r>
            <w:r w:rsidRPr="006E2295">
              <w:rPr>
                <w:rFonts w:ascii="Book Antiqua" w:hAnsi="Book Antiqua"/>
                <w:spacing w:val="1"/>
              </w:rPr>
              <w:t>v</w:t>
            </w:r>
            <w:r w:rsidRPr="006E2295">
              <w:rPr>
                <w:rFonts w:ascii="Book Antiqua" w:hAnsi="Book Antiqua"/>
              </w:rPr>
              <w:t>u</w:t>
            </w:r>
            <w:r w:rsidRPr="006E2295">
              <w:rPr>
                <w:rFonts w:ascii="Book Antiqua" w:hAnsi="Book Antiqua"/>
                <w:spacing w:val="4"/>
              </w:rPr>
              <w:t xml:space="preserve"> </w:t>
            </w:r>
            <w:r w:rsidRPr="006E2295">
              <w:rPr>
                <w:rFonts w:ascii="Book Antiqua" w:hAnsi="Book Antiqua"/>
              </w:rPr>
              <w:t>pr</w:t>
            </w:r>
            <w:r w:rsidRPr="006E2295">
              <w:rPr>
                <w:rFonts w:ascii="Book Antiqua" w:hAnsi="Book Antiqua"/>
                <w:spacing w:val="-1"/>
              </w:rPr>
              <w:t>e</w:t>
            </w:r>
            <w:r w:rsidRPr="006E2295">
              <w:rPr>
                <w:rFonts w:ascii="Book Antiqua" w:hAnsi="Book Antiqua"/>
                <w:spacing w:val="2"/>
              </w:rPr>
              <w:t>d</w:t>
            </w:r>
            <w:r w:rsidRPr="006E2295">
              <w:rPr>
                <w:rFonts w:ascii="Book Antiqua" w:hAnsi="Book Antiqua"/>
                <w:spacing w:val="-1"/>
              </w:rPr>
              <w:t>me</w:t>
            </w:r>
            <w:r w:rsidRPr="006E2295">
              <w:rPr>
                <w:rFonts w:ascii="Book Antiqua" w:hAnsi="Book Antiqua"/>
              </w:rPr>
              <w:t>ta</w:t>
            </w:r>
            <w:r w:rsidRPr="006E2295">
              <w:rPr>
                <w:rFonts w:ascii="Book Antiqua" w:hAnsi="Book Antiqua"/>
                <w:spacing w:val="9"/>
              </w:rPr>
              <w:t xml:space="preserve"> </w:t>
            </w:r>
            <w:r w:rsidRPr="006E2295">
              <w:rPr>
                <w:rFonts w:ascii="Book Antiqua" w:hAnsi="Book Antiqua"/>
              </w:rPr>
              <w:t>i</w:t>
            </w:r>
            <w:r w:rsidRPr="006E2295">
              <w:rPr>
                <w:rFonts w:ascii="Book Antiqua" w:hAnsi="Book Antiqua"/>
                <w:spacing w:val="12"/>
              </w:rPr>
              <w:t xml:space="preserve"> </w:t>
            </w:r>
            <w:r w:rsidRPr="006E2295">
              <w:rPr>
                <w:rFonts w:ascii="Book Antiqua" w:hAnsi="Book Antiqua"/>
              </w:rPr>
              <w:t>ob</w:t>
            </w:r>
            <w:r w:rsidRPr="006E2295">
              <w:rPr>
                <w:rFonts w:ascii="Book Antiqua" w:hAnsi="Book Antiqua"/>
                <w:spacing w:val="1"/>
              </w:rPr>
              <w:t>i</w:t>
            </w:r>
            <w:r w:rsidRPr="006E2295">
              <w:rPr>
                <w:rFonts w:ascii="Book Antiqua" w:hAnsi="Book Antiqua"/>
                <w:spacing w:val="-1"/>
              </w:rPr>
              <w:t>m</w:t>
            </w:r>
            <w:r w:rsidRPr="006E2295">
              <w:rPr>
                <w:rFonts w:ascii="Book Antiqua" w:hAnsi="Book Antiqua"/>
              </w:rPr>
              <w:t>a</w:t>
            </w:r>
            <w:r w:rsidRPr="006E2295">
              <w:rPr>
                <w:rFonts w:ascii="Book Antiqua" w:hAnsi="Book Antiqua"/>
                <w:spacing w:val="8"/>
              </w:rPr>
              <w:t xml:space="preserve"> </w:t>
            </w:r>
            <w:r w:rsidRPr="006E2295">
              <w:rPr>
                <w:rFonts w:ascii="Book Antiqua" w:hAnsi="Book Antiqua"/>
              </w:rPr>
              <w:t>i</w:t>
            </w:r>
            <w:r w:rsidRPr="006E2295">
              <w:rPr>
                <w:rFonts w:ascii="Book Antiqua" w:hAnsi="Book Antiqua"/>
                <w:spacing w:val="10"/>
              </w:rPr>
              <w:t xml:space="preserve"> </w:t>
            </w:r>
            <w:r w:rsidRPr="006E2295">
              <w:rPr>
                <w:rFonts w:ascii="Book Antiqua" w:hAnsi="Book Antiqua"/>
              </w:rPr>
              <w:t>r</w:t>
            </w:r>
            <w:r w:rsidRPr="006E2295">
              <w:rPr>
                <w:rFonts w:ascii="Book Antiqua" w:hAnsi="Book Antiqua"/>
                <w:spacing w:val="-1"/>
              </w:rPr>
              <w:t>e</w:t>
            </w:r>
            <w:r w:rsidRPr="006E2295">
              <w:rPr>
                <w:rFonts w:ascii="Book Antiqua" w:hAnsi="Book Antiqua"/>
                <w:spacing w:val="3"/>
              </w:rPr>
              <w:t>z</w:t>
            </w:r>
            <w:r w:rsidRPr="006E2295">
              <w:rPr>
                <w:rFonts w:ascii="Book Antiqua" w:hAnsi="Book Antiqua"/>
                <w:spacing w:val="-5"/>
              </w:rPr>
              <w:t>u</w:t>
            </w:r>
            <w:r w:rsidRPr="006E2295">
              <w:rPr>
                <w:rFonts w:ascii="Book Antiqua" w:hAnsi="Book Antiqua"/>
              </w:rPr>
              <w:t>lt</w:t>
            </w:r>
            <w:r w:rsidRPr="006E2295">
              <w:rPr>
                <w:rFonts w:ascii="Book Antiqua" w:hAnsi="Book Antiqua"/>
                <w:spacing w:val="-1"/>
              </w:rPr>
              <w:t>a</w:t>
            </w:r>
            <w:r w:rsidRPr="006E2295">
              <w:rPr>
                <w:rFonts w:ascii="Book Antiqua" w:hAnsi="Book Antiqua"/>
              </w:rPr>
              <w:t>ta r</w:t>
            </w:r>
            <w:r w:rsidRPr="006E2295">
              <w:rPr>
                <w:rFonts w:ascii="Book Antiqua" w:hAnsi="Book Antiqua"/>
                <w:spacing w:val="-1"/>
              </w:rPr>
              <w:t>a</w:t>
            </w:r>
            <w:r w:rsidRPr="006E2295">
              <w:rPr>
                <w:rFonts w:ascii="Book Antiqua" w:hAnsi="Book Antiqua"/>
              </w:rPr>
              <w:t>nij</w:t>
            </w:r>
            <w:r w:rsidRPr="006E2295">
              <w:rPr>
                <w:rFonts w:ascii="Book Antiqua" w:hAnsi="Book Antiqua"/>
                <w:spacing w:val="-1"/>
              </w:rPr>
              <w:t>i</w:t>
            </w:r>
            <w:r w:rsidRPr="006E2295">
              <w:rPr>
                <w:rFonts w:ascii="Book Antiqua" w:hAnsi="Book Antiqua"/>
              </w:rPr>
              <w:t>h</w:t>
            </w:r>
            <w:r w:rsidRPr="006E2295">
              <w:rPr>
                <w:rFonts w:ascii="Book Antiqua" w:hAnsi="Book Antiqua"/>
                <w:spacing w:val="2"/>
              </w:rPr>
              <w:t xml:space="preserve"> </w:t>
            </w:r>
            <w:r w:rsidRPr="006E2295">
              <w:rPr>
                <w:rFonts w:ascii="Book Antiqua" w:hAnsi="Book Antiqua"/>
                <w:spacing w:val="-1"/>
              </w:rPr>
              <w:t>a</w:t>
            </w:r>
            <w:r w:rsidRPr="006E2295">
              <w:rPr>
                <w:rFonts w:ascii="Book Antiqua" w:hAnsi="Book Antiqua"/>
                <w:spacing w:val="-2"/>
              </w:rPr>
              <w:t>k</w:t>
            </w:r>
            <w:r w:rsidRPr="006E2295">
              <w:rPr>
                <w:rFonts w:ascii="Book Antiqua" w:hAnsi="Book Antiqua"/>
              </w:rPr>
              <w:t>t</w:t>
            </w:r>
            <w:r w:rsidRPr="006E2295">
              <w:rPr>
                <w:rFonts w:ascii="Book Antiqua" w:hAnsi="Book Antiqua"/>
                <w:spacing w:val="1"/>
              </w:rPr>
              <w:t>i</w:t>
            </w:r>
            <w:r w:rsidRPr="006E2295">
              <w:rPr>
                <w:rFonts w:ascii="Book Antiqua" w:hAnsi="Book Antiqua"/>
              </w:rPr>
              <w:t>vno</w:t>
            </w:r>
            <w:r w:rsidRPr="006E2295">
              <w:rPr>
                <w:rFonts w:ascii="Book Antiqua" w:hAnsi="Book Antiqua"/>
                <w:spacing w:val="-1"/>
              </w:rPr>
              <w:t>s</w:t>
            </w:r>
            <w:r w:rsidRPr="006E2295">
              <w:rPr>
                <w:rFonts w:ascii="Book Antiqua" w:hAnsi="Book Antiqua"/>
                <w:spacing w:val="-2"/>
              </w:rPr>
              <w:t>t</w:t>
            </w:r>
            <w:r w:rsidRPr="006E2295">
              <w:rPr>
                <w:rFonts w:ascii="Book Antiqua" w:hAnsi="Book Antiqua"/>
              </w:rPr>
              <w:t>i v</w:t>
            </w:r>
            <w:r w:rsidRPr="006E2295">
              <w:rPr>
                <w:rFonts w:ascii="Book Antiqua" w:hAnsi="Book Antiqua"/>
                <w:spacing w:val="-2"/>
              </w:rPr>
              <w:t>ez</w:t>
            </w:r>
            <w:r w:rsidRPr="006E2295">
              <w:rPr>
                <w:rFonts w:ascii="Book Antiqua" w:hAnsi="Book Antiqua"/>
                <w:spacing w:val="-1"/>
              </w:rPr>
              <w:t>a</w:t>
            </w:r>
            <w:r w:rsidRPr="006E2295">
              <w:rPr>
                <w:rFonts w:ascii="Book Antiqua" w:hAnsi="Book Antiqua"/>
              </w:rPr>
              <w:t>n</w:t>
            </w:r>
            <w:r w:rsidRPr="006E2295">
              <w:rPr>
                <w:rFonts w:ascii="Book Antiqua" w:hAnsi="Book Antiqua"/>
                <w:spacing w:val="-2"/>
              </w:rPr>
              <w:t>i</w:t>
            </w:r>
            <w:r w:rsidRPr="006E2295">
              <w:rPr>
                <w:rFonts w:ascii="Book Antiqua" w:hAnsi="Book Antiqua"/>
              </w:rPr>
              <w:t>h</w:t>
            </w:r>
            <w:r w:rsidRPr="006E2295">
              <w:rPr>
                <w:rFonts w:ascii="Book Antiqua" w:hAnsi="Book Antiqua"/>
                <w:spacing w:val="2"/>
              </w:rPr>
              <w:t xml:space="preserve"> </w:t>
            </w:r>
            <w:r w:rsidRPr="006E2295">
              <w:rPr>
                <w:rFonts w:ascii="Book Antiqua" w:hAnsi="Book Antiqua"/>
              </w:rPr>
              <w:t>za</w:t>
            </w:r>
            <w:r w:rsidRPr="006E2295">
              <w:rPr>
                <w:rFonts w:ascii="Book Antiqua" w:hAnsi="Book Antiqua"/>
                <w:spacing w:val="-1"/>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w:t>
            </w:r>
            <w:r w:rsidRPr="006E2295">
              <w:rPr>
                <w:rFonts w:ascii="Book Antiqua" w:hAnsi="Book Antiqua"/>
                <w:spacing w:val="1"/>
              </w:rPr>
              <w:t>z</w:t>
            </w:r>
            <w:r w:rsidRPr="006E2295">
              <w:rPr>
                <w:rFonts w:ascii="Book Antiqua" w:hAnsi="Book Antiqua"/>
              </w:rPr>
              <w:t>or</w:t>
            </w:r>
            <w:r w:rsidRPr="006E2295">
              <w:rPr>
                <w:rFonts w:ascii="Book Antiqua" w:hAnsi="Book Antiqua"/>
                <w:spacing w:val="-3"/>
              </w:rPr>
              <w:t xml:space="preserve"> </w:t>
            </w:r>
            <w:r w:rsidRPr="006E2295">
              <w:rPr>
                <w:rFonts w:ascii="Book Antiqua" w:hAnsi="Book Antiqua"/>
              </w:rPr>
              <w:t>i p</w:t>
            </w:r>
            <w:r w:rsidRPr="006E2295">
              <w:rPr>
                <w:rFonts w:ascii="Book Antiqua" w:hAnsi="Book Antiqua"/>
                <w:spacing w:val="-3"/>
              </w:rPr>
              <w:t>r</w:t>
            </w:r>
            <w:r w:rsidRPr="006E2295">
              <w:rPr>
                <w:rFonts w:ascii="Book Antiqua" w:hAnsi="Book Antiqua"/>
              </w:rPr>
              <w:t>io</w:t>
            </w:r>
            <w:r w:rsidRPr="006E2295">
              <w:rPr>
                <w:rFonts w:ascii="Book Antiqua" w:hAnsi="Book Antiqua"/>
                <w:spacing w:val="-3"/>
              </w:rPr>
              <w:t>r</w:t>
            </w:r>
            <w:r w:rsidRPr="006E2295">
              <w:rPr>
                <w:rFonts w:ascii="Book Antiqua" w:hAnsi="Book Antiqua"/>
              </w:rPr>
              <w:t>it</w:t>
            </w:r>
            <w:r w:rsidRPr="006E2295">
              <w:rPr>
                <w:rFonts w:ascii="Book Antiqua" w:hAnsi="Book Antiqua"/>
                <w:spacing w:val="4"/>
              </w:rPr>
              <w:t>e</w:t>
            </w:r>
            <w:r w:rsidRPr="006E2295">
              <w:rPr>
                <w:rFonts w:ascii="Book Antiqua" w:hAnsi="Book Antiqua"/>
              </w:rPr>
              <w:t xml:space="preserve">ta </w:t>
            </w:r>
            <w:r w:rsidRPr="006E2295">
              <w:rPr>
                <w:rFonts w:ascii="Book Antiqua" w:hAnsi="Book Antiqua"/>
                <w:spacing w:val="-1"/>
              </w:rPr>
              <w:t>ve</w:t>
            </w:r>
            <w:r w:rsidRPr="006E2295">
              <w:rPr>
                <w:rFonts w:ascii="Book Antiqua" w:hAnsi="Book Antiqua"/>
              </w:rPr>
              <w:t>z</w:t>
            </w:r>
            <w:r w:rsidRPr="006E2295">
              <w:rPr>
                <w:rFonts w:ascii="Book Antiqua" w:hAnsi="Book Antiqua"/>
                <w:spacing w:val="-1"/>
              </w:rPr>
              <w:t>a</w:t>
            </w:r>
            <w:r w:rsidRPr="006E2295">
              <w:rPr>
                <w:rFonts w:ascii="Book Antiqua" w:hAnsi="Book Antiqua"/>
              </w:rPr>
              <w:t>n</w:t>
            </w:r>
            <w:r w:rsidRPr="006E2295">
              <w:rPr>
                <w:rFonts w:ascii="Book Antiqua" w:hAnsi="Book Antiqua"/>
                <w:spacing w:val="-2"/>
              </w:rPr>
              <w:t>i</w:t>
            </w:r>
            <w:r w:rsidRPr="006E2295">
              <w:rPr>
                <w:rFonts w:ascii="Book Antiqua" w:hAnsi="Book Antiqua"/>
              </w:rPr>
              <w:t>h</w:t>
            </w:r>
            <w:r w:rsidRPr="006E2295">
              <w:rPr>
                <w:rFonts w:ascii="Book Antiqua" w:hAnsi="Book Antiqua"/>
                <w:spacing w:val="2"/>
              </w:rPr>
              <w:t xml:space="preserve"> </w:t>
            </w:r>
            <w:r w:rsidRPr="006E2295">
              <w:rPr>
                <w:rFonts w:ascii="Book Antiqua" w:hAnsi="Book Antiqua"/>
              </w:rPr>
              <w:t>za</w:t>
            </w:r>
            <w:r w:rsidRPr="006E2295">
              <w:rPr>
                <w:rFonts w:ascii="Book Antiqua" w:hAnsi="Book Antiqua"/>
                <w:spacing w:val="-1"/>
              </w:rPr>
              <w:t xml:space="preserve"> </w:t>
            </w:r>
            <w:r w:rsidRPr="006E2295">
              <w:rPr>
                <w:rFonts w:ascii="Book Antiqua" w:hAnsi="Book Antiqua"/>
              </w:rPr>
              <w:t>b</w:t>
            </w:r>
            <w:r w:rsidRPr="006E2295">
              <w:rPr>
                <w:rFonts w:ascii="Book Antiqua" w:hAnsi="Book Antiqua"/>
                <w:spacing w:val="-1"/>
              </w:rPr>
              <w:t>e</w:t>
            </w:r>
            <w:r w:rsidRPr="006E2295">
              <w:rPr>
                <w:rFonts w:ascii="Book Antiqua" w:hAnsi="Book Antiqua"/>
              </w:rPr>
              <w:t>zb</w:t>
            </w:r>
            <w:r w:rsidRPr="006E2295">
              <w:rPr>
                <w:rFonts w:ascii="Book Antiqua" w:hAnsi="Book Antiqua"/>
                <w:spacing w:val="-1"/>
              </w:rPr>
              <w:t>e</w:t>
            </w:r>
            <w:r w:rsidRPr="006E2295">
              <w:rPr>
                <w:rFonts w:ascii="Book Antiqua" w:hAnsi="Book Antiqua"/>
                <w:spacing w:val="-3"/>
              </w:rPr>
              <w:t>d</w:t>
            </w:r>
            <w:r w:rsidRPr="006E2295">
              <w:rPr>
                <w:rFonts w:ascii="Book Antiqua" w:hAnsi="Book Antiqua"/>
              </w:rPr>
              <w:t>no</w:t>
            </w:r>
            <w:r w:rsidRPr="006E2295">
              <w:rPr>
                <w:rFonts w:ascii="Book Antiqua" w:hAnsi="Book Antiqua"/>
                <w:spacing w:val="-1"/>
              </w:rPr>
              <w:t>s</w:t>
            </w:r>
            <w:r w:rsidRPr="006E2295">
              <w:rPr>
                <w:rFonts w:ascii="Book Antiqua" w:hAnsi="Book Antiqua"/>
              </w:rPr>
              <w:t>t.</w:t>
            </w:r>
          </w:p>
          <w:p w14:paraId="5988BC45" w14:textId="77777777" w:rsidR="008768AE" w:rsidRPr="006E2295" w:rsidRDefault="008768AE" w:rsidP="0049563C">
            <w:pPr>
              <w:pStyle w:val="ListParagraph"/>
              <w:widowControl/>
              <w:numPr>
                <w:ilvl w:val="0"/>
                <w:numId w:val="571"/>
              </w:numPr>
              <w:spacing w:after="200" w:line="276" w:lineRule="auto"/>
              <w:contextualSpacing/>
              <w:rPr>
                <w:rFonts w:ascii="Book Antiqua" w:hAnsi="Book Antiqua"/>
              </w:rPr>
            </w:pPr>
            <w:r w:rsidRPr="006E2295">
              <w:rPr>
                <w:rFonts w:ascii="Book Antiqua" w:hAnsi="Book Antiqua"/>
              </w:rPr>
              <w:t>Ne</w:t>
            </w:r>
            <w:r w:rsidRPr="006E2295">
              <w:rPr>
                <w:rFonts w:ascii="Book Antiqua" w:hAnsi="Book Antiqua"/>
                <w:spacing w:val="41"/>
              </w:rPr>
              <w:t xml:space="preserve"> </w:t>
            </w:r>
            <w:r w:rsidRPr="006E2295">
              <w:rPr>
                <w:rFonts w:ascii="Book Antiqua" w:hAnsi="Book Antiqua"/>
              </w:rPr>
              <w:t>dovod</w:t>
            </w:r>
            <w:r w:rsidRPr="006E2295">
              <w:rPr>
                <w:rFonts w:ascii="Book Antiqua" w:hAnsi="Book Antiqua"/>
                <w:spacing w:val="-1"/>
              </w:rPr>
              <w:t>e</w:t>
            </w:r>
            <w:r w:rsidRPr="006E2295">
              <w:rPr>
                <w:rFonts w:ascii="Book Antiqua" w:hAnsi="Book Antiqua"/>
              </w:rPr>
              <w:t>ći</w:t>
            </w:r>
            <w:r w:rsidRPr="006E2295">
              <w:rPr>
                <w:rFonts w:ascii="Book Antiqua" w:hAnsi="Book Antiqua"/>
                <w:spacing w:val="48"/>
              </w:rPr>
              <w:t xml:space="preserve"> </w:t>
            </w:r>
            <w:r w:rsidRPr="006E2295">
              <w:rPr>
                <w:rFonts w:ascii="Book Antiqua" w:hAnsi="Book Antiqua"/>
              </w:rPr>
              <w:t>u</w:t>
            </w:r>
            <w:r w:rsidRPr="006E2295">
              <w:rPr>
                <w:rFonts w:ascii="Book Antiqua" w:hAnsi="Book Antiqua"/>
                <w:spacing w:val="38"/>
              </w:rPr>
              <w:t xml:space="preserve"> </w:t>
            </w:r>
            <w:r w:rsidRPr="006E2295">
              <w:rPr>
                <w:rFonts w:ascii="Book Antiqua" w:hAnsi="Book Antiqua"/>
              </w:rPr>
              <w:t>pi</w:t>
            </w:r>
            <w:r w:rsidRPr="006E2295">
              <w:rPr>
                <w:rFonts w:ascii="Book Antiqua" w:hAnsi="Book Antiqua"/>
                <w:spacing w:val="-2"/>
              </w:rPr>
              <w:t>t</w:t>
            </w:r>
            <w:r w:rsidRPr="006E2295">
              <w:rPr>
                <w:rFonts w:ascii="Book Antiqua" w:hAnsi="Book Antiqua"/>
                <w:spacing w:val="-1"/>
              </w:rPr>
              <w:t>anj</w:t>
            </w:r>
            <w:r w:rsidRPr="006E2295">
              <w:rPr>
                <w:rFonts w:ascii="Book Antiqua" w:hAnsi="Book Antiqua"/>
              </w:rPr>
              <w:t>e</w:t>
            </w:r>
            <w:r w:rsidRPr="006E2295">
              <w:rPr>
                <w:rFonts w:ascii="Book Antiqua" w:hAnsi="Book Antiqua"/>
                <w:spacing w:val="42"/>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no</w:t>
            </w:r>
            <w:r w:rsidRPr="006E2295">
              <w:rPr>
                <w:rFonts w:ascii="Book Antiqua" w:hAnsi="Book Antiqua"/>
                <w:spacing w:val="-1"/>
              </w:rPr>
              <w:t>s</w:t>
            </w:r>
            <w:r w:rsidRPr="006E2295">
              <w:rPr>
                <w:rFonts w:ascii="Book Antiqua" w:hAnsi="Book Antiqua"/>
              </w:rPr>
              <w:t>ti</w:t>
            </w:r>
            <w:r w:rsidRPr="006E2295">
              <w:rPr>
                <w:rFonts w:ascii="Book Antiqua" w:hAnsi="Book Antiqua"/>
                <w:spacing w:val="44"/>
              </w:rPr>
              <w:t xml:space="preserve"> </w:t>
            </w:r>
            <w:r w:rsidRPr="006E2295">
              <w:rPr>
                <w:rFonts w:ascii="Book Antiqua" w:hAnsi="Book Antiqua"/>
              </w:rPr>
              <w:t>drž</w:t>
            </w:r>
            <w:r w:rsidRPr="006E2295">
              <w:rPr>
                <w:rFonts w:ascii="Book Antiqua" w:hAnsi="Book Antiqua"/>
                <w:spacing w:val="1"/>
              </w:rPr>
              <w:t>a</w:t>
            </w:r>
            <w:r w:rsidRPr="006E2295">
              <w:rPr>
                <w:rFonts w:ascii="Book Antiqua" w:hAnsi="Book Antiqua"/>
              </w:rPr>
              <w:t>va</w:t>
            </w:r>
            <w:r w:rsidRPr="006E2295">
              <w:rPr>
                <w:rFonts w:ascii="Book Antiqua" w:hAnsi="Book Antiqua"/>
                <w:spacing w:val="41"/>
              </w:rPr>
              <w:t xml:space="preserve"> </w:t>
            </w:r>
            <w:r w:rsidRPr="006E2295">
              <w:rPr>
                <w:rFonts w:ascii="Book Antiqua" w:hAnsi="Book Antiqua"/>
                <w:spacing w:val="-1"/>
              </w:rPr>
              <w:t>č</w:t>
            </w:r>
            <w:r w:rsidRPr="006E2295">
              <w:rPr>
                <w:rFonts w:ascii="Book Antiqua" w:hAnsi="Book Antiqua"/>
              </w:rPr>
              <w:t>l</w:t>
            </w:r>
            <w:r w:rsidRPr="006E2295">
              <w:rPr>
                <w:rFonts w:ascii="Book Antiqua" w:hAnsi="Book Antiqua"/>
                <w:spacing w:val="-1"/>
              </w:rPr>
              <w:t>a</w:t>
            </w:r>
            <w:r w:rsidRPr="006E2295">
              <w:rPr>
                <w:rFonts w:ascii="Book Antiqua" w:hAnsi="Book Antiqua"/>
              </w:rPr>
              <w:t>nic</w:t>
            </w:r>
            <w:r w:rsidRPr="006E2295">
              <w:rPr>
                <w:rFonts w:ascii="Book Antiqua" w:hAnsi="Book Antiqua"/>
                <w:spacing w:val="-1"/>
              </w:rPr>
              <w:t>a</w:t>
            </w:r>
            <w:r w:rsidRPr="006E2295">
              <w:rPr>
                <w:rFonts w:ascii="Book Antiqua" w:hAnsi="Book Antiqua"/>
              </w:rPr>
              <w:t>,</w:t>
            </w:r>
            <w:r w:rsidRPr="006E2295">
              <w:rPr>
                <w:rFonts w:ascii="Book Antiqua" w:hAnsi="Book Antiqua"/>
                <w:spacing w:val="42"/>
              </w:rPr>
              <w:t xml:space="preserve"> </w:t>
            </w:r>
            <w:r w:rsidRPr="006E2295">
              <w:rPr>
                <w:rFonts w:ascii="Book Antiqua" w:hAnsi="Book Antiqua"/>
              </w:rPr>
              <w:t>pr</w:t>
            </w:r>
            <w:r w:rsidRPr="006E2295">
              <w:rPr>
                <w:rFonts w:ascii="Book Antiqua" w:hAnsi="Book Antiqua"/>
                <w:spacing w:val="-1"/>
              </w:rPr>
              <w:t>e</w:t>
            </w:r>
            <w:r w:rsidRPr="006E2295">
              <w:rPr>
                <w:rFonts w:ascii="Book Antiqua" w:hAnsi="Book Antiqua"/>
              </w:rPr>
              <w:t>dm</w:t>
            </w:r>
            <w:r w:rsidRPr="006E2295">
              <w:rPr>
                <w:rFonts w:ascii="Book Antiqua" w:hAnsi="Book Antiqua"/>
                <w:spacing w:val="-2"/>
              </w:rPr>
              <w:t>e</w:t>
            </w:r>
            <w:r w:rsidRPr="006E2295">
              <w:rPr>
                <w:rFonts w:ascii="Book Antiqua" w:hAnsi="Book Antiqua"/>
              </w:rPr>
              <w:t>t</w:t>
            </w:r>
            <w:r w:rsidRPr="006E2295">
              <w:rPr>
                <w:rFonts w:ascii="Book Antiqua" w:hAnsi="Book Antiqua"/>
                <w:spacing w:val="43"/>
              </w:rPr>
              <w:t xml:space="preserve"> </w:t>
            </w:r>
            <w:r w:rsidRPr="006E2295">
              <w:rPr>
                <w:rFonts w:ascii="Book Antiqua" w:hAnsi="Book Antiqua"/>
              </w:rPr>
              <w:t>i</w:t>
            </w:r>
            <w:r w:rsidRPr="006E2295">
              <w:rPr>
                <w:rFonts w:ascii="Book Antiqua" w:hAnsi="Book Antiqua"/>
                <w:spacing w:val="43"/>
              </w:rPr>
              <w:t xml:space="preserve"> </w:t>
            </w:r>
            <w:r w:rsidRPr="006E2295">
              <w:rPr>
                <w:rFonts w:ascii="Book Antiqua" w:hAnsi="Book Antiqua"/>
              </w:rPr>
              <w:t>ob</w:t>
            </w:r>
            <w:r w:rsidRPr="006E2295">
              <w:rPr>
                <w:rFonts w:ascii="Book Antiqua" w:hAnsi="Book Antiqua"/>
                <w:spacing w:val="1"/>
              </w:rPr>
              <w:t>i</w:t>
            </w:r>
            <w:r w:rsidRPr="006E2295">
              <w:rPr>
                <w:rFonts w:ascii="Book Antiqua" w:hAnsi="Book Antiqua"/>
              </w:rPr>
              <w:t>m</w:t>
            </w:r>
            <w:r w:rsidRPr="006E2295">
              <w:rPr>
                <w:rFonts w:ascii="Book Antiqua" w:hAnsi="Book Antiqua"/>
                <w:spacing w:val="42"/>
              </w:rPr>
              <w:t xml:space="preserve"> </w:t>
            </w:r>
            <w:r w:rsidRPr="006E2295">
              <w:rPr>
                <w:rFonts w:ascii="Book Antiqua" w:hAnsi="Book Antiqua"/>
              </w:rPr>
              <w:t>i</w:t>
            </w:r>
            <w:r w:rsidRPr="006E2295">
              <w:rPr>
                <w:rFonts w:ascii="Book Antiqua" w:hAnsi="Book Antiqua"/>
                <w:spacing w:val="43"/>
              </w:rPr>
              <w:t xml:space="preserve"> </w:t>
            </w:r>
            <w:r w:rsidRPr="006E2295">
              <w:rPr>
                <w:rFonts w:ascii="Book Antiqua" w:hAnsi="Book Antiqua"/>
              </w:rPr>
              <w:t>r</w:t>
            </w:r>
            <w:r w:rsidRPr="006E2295">
              <w:rPr>
                <w:rFonts w:ascii="Book Antiqua" w:hAnsi="Book Antiqua"/>
                <w:spacing w:val="-1"/>
              </w:rPr>
              <w:t>e</w:t>
            </w:r>
            <w:r w:rsidRPr="006E2295">
              <w:rPr>
                <w:rFonts w:ascii="Book Antiqua" w:hAnsi="Book Antiqua"/>
                <w:spacing w:val="3"/>
              </w:rPr>
              <w:t>z</w:t>
            </w:r>
            <w:r w:rsidRPr="006E2295">
              <w:rPr>
                <w:rFonts w:ascii="Book Antiqua" w:hAnsi="Book Antiqua"/>
                <w:spacing w:val="-8"/>
              </w:rPr>
              <w:t>u</w:t>
            </w:r>
            <w:r w:rsidRPr="006E2295">
              <w:rPr>
                <w:rFonts w:ascii="Book Antiqua" w:hAnsi="Book Antiqua"/>
              </w:rPr>
              <w:t>lt</w:t>
            </w:r>
            <w:r w:rsidRPr="006E2295">
              <w:rPr>
                <w:rFonts w:ascii="Book Antiqua" w:hAnsi="Book Antiqua"/>
                <w:spacing w:val="-1"/>
              </w:rPr>
              <w:t>a</w:t>
            </w:r>
            <w:r w:rsidRPr="006E2295">
              <w:rPr>
                <w:rFonts w:ascii="Book Antiqua" w:hAnsi="Book Antiqua"/>
              </w:rPr>
              <w:t>t n</w:t>
            </w:r>
            <w:r w:rsidRPr="006E2295">
              <w:rPr>
                <w:rFonts w:ascii="Book Antiqua" w:hAnsi="Book Antiqua"/>
                <w:spacing w:val="-1"/>
              </w:rPr>
              <w:t>a</w:t>
            </w:r>
            <w:r w:rsidRPr="006E2295">
              <w:rPr>
                <w:rFonts w:ascii="Book Antiqua" w:hAnsi="Book Antiqua"/>
              </w:rPr>
              <w:t>d</w:t>
            </w:r>
            <w:r w:rsidRPr="006E2295">
              <w:rPr>
                <w:rFonts w:ascii="Book Antiqua" w:hAnsi="Book Antiqua"/>
                <w:spacing w:val="1"/>
              </w:rPr>
              <w:t>z</w:t>
            </w:r>
            <w:r w:rsidRPr="006E2295">
              <w:rPr>
                <w:rFonts w:ascii="Book Antiqua" w:hAnsi="Book Antiqua"/>
              </w:rPr>
              <w:t>ora</w:t>
            </w:r>
            <w:r w:rsidRPr="006E2295">
              <w:rPr>
                <w:rFonts w:ascii="Book Antiqua" w:hAnsi="Book Antiqua"/>
                <w:spacing w:val="3"/>
              </w:rPr>
              <w:t xml:space="preserve"> </w:t>
            </w:r>
            <w:r w:rsidRPr="006E2295">
              <w:rPr>
                <w:rFonts w:ascii="Book Antiqua" w:hAnsi="Book Antiqua"/>
                <w:spacing w:val="-1"/>
              </w:rPr>
              <w:t>a</w:t>
            </w:r>
            <w:r w:rsidRPr="006E2295">
              <w:rPr>
                <w:rFonts w:ascii="Book Antiqua" w:hAnsi="Book Antiqua"/>
              </w:rPr>
              <w:t>kt</w:t>
            </w:r>
            <w:r w:rsidRPr="006E2295">
              <w:rPr>
                <w:rFonts w:ascii="Book Antiqua" w:hAnsi="Book Antiqua"/>
                <w:spacing w:val="1"/>
              </w:rPr>
              <w:t>i</w:t>
            </w:r>
            <w:r w:rsidRPr="006E2295">
              <w:rPr>
                <w:rFonts w:ascii="Book Antiqua" w:hAnsi="Book Antiqua"/>
              </w:rPr>
              <w:t>vno</w:t>
            </w:r>
            <w:r w:rsidRPr="006E2295">
              <w:rPr>
                <w:rFonts w:ascii="Book Antiqua" w:hAnsi="Book Antiqua"/>
                <w:spacing w:val="-1"/>
              </w:rPr>
              <w:t>s</w:t>
            </w:r>
            <w:r w:rsidRPr="006E2295">
              <w:rPr>
                <w:rFonts w:ascii="Book Antiqua" w:hAnsi="Book Antiqua"/>
                <w:spacing w:val="-2"/>
              </w:rPr>
              <w:t>t</w:t>
            </w:r>
            <w:r w:rsidRPr="006E2295">
              <w:rPr>
                <w:rFonts w:ascii="Book Antiqua" w:hAnsi="Book Antiqua"/>
              </w:rPr>
              <w:t>i</w:t>
            </w:r>
            <w:r w:rsidRPr="006E2295">
              <w:rPr>
                <w:rFonts w:ascii="Book Antiqua" w:hAnsi="Book Antiqua"/>
                <w:spacing w:val="5"/>
              </w:rPr>
              <w:t xml:space="preserve"> </w:t>
            </w:r>
            <w:r w:rsidRPr="006E2295">
              <w:rPr>
                <w:rFonts w:ascii="Book Antiqua" w:hAnsi="Book Antiqua"/>
              </w:rPr>
              <w:t>ko</w:t>
            </w:r>
            <w:r w:rsidRPr="006E2295">
              <w:rPr>
                <w:rFonts w:ascii="Book Antiqua" w:hAnsi="Book Antiqua"/>
                <w:spacing w:val="-2"/>
              </w:rPr>
              <w:t>j</w:t>
            </w:r>
            <w:r w:rsidRPr="006E2295">
              <w:rPr>
                <w:rFonts w:ascii="Book Antiqua" w:hAnsi="Book Antiqua"/>
              </w:rPr>
              <w:t>e</w:t>
            </w:r>
            <w:r w:rsidRPr="006E2295">
              <w:rPr>
                <w:rFonts w:ascii="Book Antiqua" w:hAnsi="Book Antiqua"/>
                <w:spacing w:val="3"/>
              </w:rPr>
              <w:t xml:space="preserve"> </w:t>
            </w:r>
            <w:r w:rsidRPr="006E2295">
              <w:rPr>
                <w:rFonts w:ascii="Book Antiqua" w:hAnsi="Book Antiqua"/>
              </w:rPr>
              <w:t>na</w:t>
            </w:r>
            <w:r w:rsidRPr="006E2295">
              <w:rPr>
                <w:rFonts w:ascii="Book Antiqua" w:hAnsi="Book Antiqua"/>
                <w:spacing w:val="3"/>
              </w:rPr>
              <w:t xml:space="preserve"> </w:t>
            </w:r>
            <w:r w:rsidRPr="006E2295">
              <w:rPr>
                <w:rFonts w:ascii="Book Antiqua" w:hAnsi="Book Antiqua"/>
              </w:rPr>
              <w:t>teritor</w:t>
            </w:r>
            <w:r w:rsidRPr="006E2295">
              <w:rPr>
                <w:rFonts w:ascii="Book Antiqua" w:hAnsi="Book Antiqua"/>
                <w:spacing w:val="1"/>
              </w:rPr>
              <w:t>i</w:t>
            </w:r>
            <w:r w:rsidRPr="006E2295">
              <w:rPr>
                <w:rFonts w:ascii="Book Antiqua" w:hAnsi="Book Antiqua"/>
              </w:rPr>
              <w:t>ji</w:t>
            </w:r>
            <w:r w:rsidRPr="006E2295">
              <w:rPr>
                <w:rFonts w:ascii="Book Antiqua" w:hAnsi="Book Antiqua"/>
                <w:spacing w:val="6"/>
              </w:rPr>
              <w:t xml:space="preserve"> </w:t>
            </w:r>
            <w:r w:rsidRPr="006E2295">
              <w:rPr>
                <w:rFonts w:ascii="Book Antiqua" w:hAnsi="Book Antiqua"/>
              </w:rPr>
              <w:t>Republike Kosovo</w:t>
            </w:r>
            <w:r w:rsidRPr="006E2295">
              <w:rPr>
                <w:rFonts w:ascii="Book Antiqua" w:hAnsi="Book Antiqua"/>
                <w:spacing w:val="9"/>
              </w:rPr>
              <w:t xml:space="preserve"> </w:t>
            </w:r>
            <w:r w:rsidRPr="006E2295">
              <w:rPr>
                <w:rFonts w:ascii="Book Antiqua" w:hAnsi="Book Antiqua"/>
                <w:spacing w:val="-1"/>
              </w:rPr>
              <w:t>s</w:t>
            </w:r>
            <w:r w:rsidRPr="006E2295">
              <w:rPr>
                <w:rFonts w:ascii="Book Antiqua" w:hAnsi="Book Antiqua"/>
              </w:rPr>
              <w:t>provode</w:t>
            </w:r>
            <w:r w:rsidRPr="006E2295">
              <w:rPr>
                <w:rFonts w:ascii="Book Antiqua" w:hAnsi="Book Antiqua"/>
                <w:spacing w:val="4"/>
              </w:rPr>
              <w:t xml:space="preserve"> </w:t>
            </w:r>
            <w:r w:rsidRPr="006E2295">
              <w:rPr>
                <w:rFonts w:ascii="Book Antiqua" w:hAnsi="Book Antiqua"/>
              </w:rPr>
              <w:t>l</w:t>
            </w:r>
            <w:r w:rsidRPr="006E2295">
              <w:rPr>
                <w:rFonts w:ascii="Book Antiqua" w:hAnsi="Book Antiqua"/>
                <w:spacing w:val="1"/>
              </w:rPr>
              <w:t>i</w:t>
            </w:r>
            <w:r w:rsidRPr="006E2295">
              <w:rPr>
                <w:rFonts w:ascii="Book Antiqua" w:hAnsi="Book Antiqua"/>
              </w:rPr>
              <w:t>ca</w:t>
            </w:r>
            <w:r w:rsidRPr="006E2295">
              <w:rPr>
                <w:rFonts w:ascii="Book Antiqua" w:hAnsi="Book Antiqua"/>
                <w:spacing w:val="3"/>
              </w:rPr>
              <w:t xml:space="preserve"> </w:t>
            </w:r>
            <w:r w:rsidRPr="006E2295">
              <w:rPr>
                <w:rFonts w:ascii="Book Antiqua" w:hAnsi="Book Antiqua"/>
              </w:rPr>
              <w:t>ili</w:t>
            </w:r>
            <w:r w:rsidRPr="006E2295">
              <w:rPr>
                <w:rFonts w:ascii="Book Antiqua" w:hAnsi="Book Antiqua"/>
                <w:spacing w:val="5"/>
              </w:rPr>
              <w:t xml:space="preserve"> </w:t>
            </w:r>
            <w:r w:rsidRPr="006E2295">
              <w:rPr>
                <w:rFonts w:ascii="Book Antiqua" w:hAnsi="Book Antiqua"/>
              </w:rPr>
              <w:t>org</w:t>
            </w:r>
            <w:r w:rsidRPr="006E2295">
              <w:rPr>
                <w:rFonts w:ascii="Book Antiqua" w:hAnsi="Book Antiqua"/>
                <w:spacing w:val="-1"/>
              </w:rPr>
              <w:t>a</w:t>
            </w:r>
            <w:r w:rsidRPr="006E2295">
              <w:rPr>
                <w:rFonts w:ascii="Book Antiqua" w:hAnsi="Book Antiqua"/>
              </w:rPr>
              <w:t>n</w:t>
            </w:r>
            <w:r w:rsidRPr="006E2295">
              <w:rPr>
                <w:rFonts w:ascii="Book Antiqua" w:hAnsi="Book Antiqua"/>
                <w:spacing w:val="-2"/>
              </w:rPr>
              <w:t>i</w:t>
            </w:r>
            <w:r w:rsidRPr="006E2295">
              <w:rPr>
                <w:rFonts w:ascii="Book Antiqua" w:hAnsi="Book Antiqua"/>
              </w:rPr>
              <w:t>z</w:t>
            </w:r>
            <w:r w:rsidRPr="006E2295">
              <w:rPr>
                <w:rFonts w:ascii="Book Antiqua" w:hAnsi="Book Antiqua"/>
                <w:spacing w:val="-1"/>
              </w:rPr>
              <w:t>a</w:t>
            </w:r>
            <w:r w:rsidRPr="006E2295">
              <w:rPr>
                <w:rFonts w:ascii="Book Antiqua" w:hAnsi="Book Antiqua"/>
              </w:rPr>
              <w:t>ci</w:t>
            </w:r>
            <w:r w:rsidRPr="006E2295">
              <w:rPr>
                <w:rFonts w:ascii="Book Antiqua" w:hAnsi="Book Antiqua"/>
                <w:spacing w:val="3"/>
              </w:rPr>
              <w:t>j</w:t>
            </w:r>
            <w:r w:rsidRPr="006E2295">
              <w:rPr>
                <w:rFonts w:ascii="Book Antiqua" w:hAnsi="Book Antiqua"/>
              </w:rPr>
              <w:t>e koje</w:t>
            </w:r>
            <w:r w:rsidRPr="006E2295">
              <w:rPr>
                <w:rFonts w:ascii="Book Antiqua" w:hAnsi="Book Antiqua"/>
                <w:spacing w:val="35"/>
              </w:rPr>
              <w:t xml:space="preserve"> </w:t>
            </w:r>
            <w:r w:rsidRPr="006E2295">
              <w:rPr>
                <w:rFonts w:ascii="Book Antiqua" w:hAnsi="Book Antiqua"/>
                <w:spacing w:val="1"/>
              </w:rPr>
              <w:t>s</w:t>
            </w:r>
            <w:r w:rsidRPr="006E2295">
              <w:rPr>
                <w:rFonts w:ascii="Book Antiqua" w:hAnsi="Book Antiqua"/>
              </w:rPr>
              <w:t>u</w:t>
            </w:r>
            <w:r w:rsidRPr="006E2295">
              <w:rPr>
                <w:rFonts w:ascii="Book Antiqua" w:hAnsi="Book Antiqua"/>
                <w:spacing w:val="35"/>
              </w:rPr>
              <w:t xml:space="preserve"> </w:t>
            </w:r>
            <w:r w:rsidRPr="006E2295">
              <w:rPr>
                <w:rFonts w:ascii="Book Antiqua" w:hAnsi="Book Antiqua"/>
                <w:spacing w:val="-5"/>
              </w:rPr>
              <w:t>u</w:t>
            </w:r>
            <w:r w:rsidRPr="006E2295">
              <w:rPr>
                <w:rFonts w:ascii="Book Antiqua" w:hAnsi="Book Antiqua"/>
                <w:spacing w:val="-1"/>
              </w:rPr>
              <w:t>s</w:t>
            </w:r>
            <w:r w:rsidRPr="006E2295">
              <w:rPr>
                <w:rFonts w:ascii="Book Antiqua" w:hAnsi="Book Antiqua"/>
              </w:rPr>
              <w:t>po</w:t>
            </w:r>
            <w:r w:rsidRPr="006E2295">
              <w:rPr>
                <w:rFonts w:ascii="Book Antiqua" w:hAnsi="Book Antiqua"/>
                <w:spacing w:val="-1"/>
              </w:rPr>
              <w:t>s</w:t>
            </w:r>
            <w:r w:rsidRPr="006E2295">
              <w:rPr>
                <w:rFonts w:ascii="Book Antiqua" w:hAnsi="Book Antiqua"/>
              </w:rPr>
              <w:t>t</w:t>
            </w:r>
            <w:r w:rsidRPr="006E2295">
              <w:rPr>
                <w:rFonts w:ascii="Book Antiqua" w:hAnsi="Book Antiqua"/>
                <w:spacing w:val="1"/>
              </w:rPr>
              <w:t>a</w:t>
            </w:r>
            <w:r w:rsidRPr="006E2295">
              <w:rPr>
                <w:rFonts w:ascii="Book Antiqua" w:hAnsi="Book Antiqua"/>
              </w:rPr>
              <w:t>vlj</w:t>
            </w:r>
            <w:r w:rsidRPr="006E2295">
              <w:rPr>
                <w:rFonts w:ascii="Book Antiqua" w:hAnsi="Book Antiqua"/>
                <w:spacing w:val="-1"/>
              </w:rPr>
              <w:t>e</w:t>
            </w:r>
            <w:r w:rsidRPr="006E2295">
              <w:rPr>
                <w:rFonts w:ascii="Book Antiqua" w:hAnsi="Book Antiqua"/>
              </w:rPr>
              <w:t>ne</w:t>
            </w:r>
            <w:r w:rsidRPr="006E2295">
              <w:rPr>
                <w:rFonts w:ascii="Book Antiqua" w:hAnsi="Book Antiqua"/>
                <w:spacing w:val="37"/>
              </w:rPr>
              <w:t xml:space="preserve"> </w:t>
            </w:r>
            <w:r w:rsidRPr="006E2295">
              <w:rPr>
                <w:rFonts w:ascii="Book Antiqua" w:hAnsi="Book Antiqua"/>
              </w:rPr>
              <w:t>ili</w:t>
            </w:r>
            <w:r w:rsidRPr="006E2295">
              <w:rPr>
                <w:rFonts w:ascii="Book Antiqua" w:hAnsi="Book Antiqua"/>
                <w:spacing w:val="36"/>
              </w:rPr>
              <w:t xml:space="preserve"> </w:t>
            </w:r>
            <w:r w:rsidRPr="006E2295">
              <w:rPr>
                <w:rFonts w:ascii="Book Antiqua" w:hAnsi="Book Antiqua"/>
                <w:spacing w:val="-1"/>
              </w:rPr>
              <w:t>s</w:t>
            </w:r>
            <w:r w:rsidRPr="006E2295">
              <w:rPr>
                <w:rFonts w:ascii="Book Antiqua" w:hAnsi="Book Antiqua"/>
              </w:rPr>
              <w:t>e</w:t>
            </w:r>
            <w:r w:rsidRPr="006E2295">
              <w:rPr>
                <w:rFonts w:ascii="Book Antiqua" w:hAnsi="Book Antiqua"/>
                <w:spacing w:val="34"/>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l</w:t>
            </w:r>
            <w:r w:rsidRPr="006E2295">
              <w:rPr>
                <w:rFonts w:ascii="Book Antiqua" w:hAnsi="Book Antiqua"/>
                <w:spacing w:val="-1"/>
              </w:rPr>
              <w:t>a</w:t>
            </w:r>
            <w:r w:rsidRPr="006E2295">
              <w:rPr>
                <w:rFonts w:ascii="Book Antiqua" w:hAnsi="Book Antiqua"/>
              </w:rPr>
              <w:t>ze</w:t>
            </w:r>
            <w:r w:rsidRPr="006E2295">
              <w:rPr>
                <w:rFonts w:ascii="Book Antiqua" w:hAnsi="Book Antiqua"/>
                <w:spacing w:val="37"/>
              </w:rPr>
              <w:t xml:space="preserve"> </w:t>
            </w:r>
            <w:r w:rsidRPr="006E2295">
              <w:rPr>
                <w:rFonts w:ascii="Book Antiqua" w:hAnsi="Book Antiqua"/>
              </w:rPr>
              <w:t>u</w:t>
            </w:r>
            <w:r w:rsidRPr="006E2295">
              <w:rPr>
                <w:rFonts w:ascii="Book Antiqua" w:hAnsi="Book Antiqua"/>
                <w:spacing w:val="30"/>
              </w:rPr>
              <w:t xml:space="preserve"> </w:t>
            </w:r>
            <w:r w:rsidRPr="006E2295">
              <w:rPr>
                <w:rFonts w:ascii="Book Antiqua" w:hAnsi="Book Antiqua"/>
              </w:rPr>
              <w:t>d</w:t>
            </w:r>
            <w:r w:rsidRPr="006E2295">
              <w:rPr>
                <w:rFonts w:ascii="Book Antiqua" w:hAnsi="Book Antiqua"/>
                <w:spacing w:val="4"/>
              </w:rPr>
              <w:t>r</w:t>
            </w:r>
            <w:r w:rsidRPr="006E2295">
              <w:rPr>
                <w:rFonts w:ascii="Book Antiqua" w:hAnsi="Book Antiqua"/>
                <w:spacing w:val="-5"/>
              </w:rPr>
              <w:t>u</w:t>
            </w:r>
            <w:r w:rsidRPr="006E2295">
              <w:rPr>
                <w:rFonts w:ascii="Book Antiqua" w:hAnsi="Book Antiqua"/>
              </w:rPr>
              <w:t>goj</w:t>
            </w:r>
            <w:r w:rsidRPr="006E2295">
              <w:rPr>
                <w:rFonts w:ascii="Book Antiqua" w:hAnsi="Book Antiqua"/>
                <w:spacing w:val="36"/>
              </w:rPr>
              <w:t xml:space="preserve"> </w:t>
            </w:r>
            <w:r w:rsidRPr="006E2295">
              <w:rPr>
                <w:rFonts w:ascii="Book Antiqua" w:hAnsi="Book Antiqua"/>
              </w:rPr>
              <w:t>drž</w:t>
            </w:r>
            <w:r w:rsidRPr="006E2295">
              <w:rPr>
                <w:rFonts w:ascii="Book Antiqua" w:hAnsi="Book Antiqua"/>
                <w:spacing w:val="-1"/>
              </w:rPr>
              <w:t>a</w:t>
            </w:r>
            <w:r w:rsidRPr="006E2295">
              <w:rPr>
                <w:rFonts w:ascii="Book Antiqua" w:hAnsi="Book Antiqua"/>
              </w:rPr>
              <w:t>vi</w:t>
            </w:r>
            <w:r w:rsidRPr="006E2295">
              <w:rPr>
                <w:rFonts w:ascii="Book Antiqua" w:hAnsi="Book Antiqua"/>
                <w:spacing w:val="36"/>
              </w:rPr>
              <w:t xml:space="preserve"> </w:t>
            </w:r>
            <w:r w:rsidRPr="006E2295">
              <w:rPr>
                <w:rFonts w:ascii="Book Antiqua" w:hAnsi="Book Antiqua"/>
                <w:spacing w:val="-1"/>
              </w:rPr>
              <w:t>č</w:t>
            </w:r>
            <w:r w:rsidRPr="006E2295">
              <w:rPr>
                <w:rFonts w:ascii="Book Antiqua" w:hAnsi="Book Antiqua"/>
              </w:rPr>
              <w:t>l</w:t>
            </w:r>
            <w:r w:rsidRPr="006E2295">
              <w:rPr>
                <w:rFonts w:ascii="Book Antiqua" w:hAnsi="Book Antiqua"/>
                <w:spacing w:val="-1"/>
              </w:rPr>
              <w:t>a</w:t>
            </w:r>
            <w:r w:rsidRPr="006E2295">
              <w:rPr>
                <w:rFonts w:ascii="Book Antiqua" w:hAnsi="Book Antiqua"/>
              </w:rPr>
              <w:t>nici</w:t>
            </w:r>
            <w:r w:rsidRPr="006E2295">
              <w:rPr>
                <w:rFonts w:ascii="Book Antiqua" w:hAnsi="Book Antiqua"/>
                <w:spacing w:val="36"/>
              </w:rPr>
              <w:t xml:space="preserve"> </w:t>
            </w:r>
            <w:r w:rsidRPr="006E2295">
              <w:rPr>
                <w:rFonts w:ascii="Book Antiqua" w:hAnsi="Book Antiqua"/>
                <w:spacing w:val="-1"/>
              </w:rPr>
              <w:t>m</w:t>
            </w:r>
            <w:r w:rsidRPr="006E2295">
              <w:rPr>
                <w:rFonts w:ascii="Book Antiqua" w:hAnsi="Book Antiqua"/>
              </w:rPr>
              <w:t>or</w:t>
            </w:r>
            <w:r w:rsidRPr="006E2295">
              <w:rPr>
                <w:rFonts w:ascii="Book Antiqua" w:hAnsi="Book Antiqua"/>
                <w:spacing w:val="-4"/>
              </w:rPr>
              <w:t>a</w:t>
            </w:r>
            <w:r w:rsidRPr="006E2295">
              <w:rPr>
                <w:rFonts w:ascii="Book Antiqua" w:hAnsi="Book Antiqua"/>
                <w:spacing w:val="2"/>
              </w:rPr>
              <w:t>j</w:t>
            </w:r>
            <w:r w:rsidRPr="006E2295">
              <w:rPr>
                <w:rFonts w:ascii="Book Antiqua" w:hAnsi="Book Antiqua"/>
              </w:rPr>
              <w:t>u</w:t>
            </w:r>
            <w:r w:rsidRPr="006E2295">
              <w:rPr>
                <w:rFonts w:ascii="Book Antiqua" w:hAnsi="Book Antiqua"/>
                <w:spacing w:val="30"/>
              </w:rPr>
              <w:t xml:space="preserve"> </w:t>
            </w:r>
            <w:r w:rsidRPr="006E2295">
              <w:rPr>
                <w:rFonts w:ascii="Book Antiqua" w:hAnsi="Book Antiqua"/>
                <w:spacing w:val="8"/>
              </w:rPr>
              <w:t>d</w:t>
            </w:r>
            <w:r w:rsidRPr="006E2295">
              <w:rPr>
                <w:rFonts w:ascii="Book Antiqua" w:hAnsi="Book Antiqua"/>
              </w:rPr>
              <w:t>a</w:t>
            </w:r>
            <w:r w:rsidRPr="006E2295">
              <w:rPr>
                <w:rFonts w:ascii="Book Antiqua" w:hAnsi="Book Antiqua"/>
                <w:spacing w:val="34"/>
              </w:rPr>
              <w:t xml:space="preserve"> </w:t>
            </w:r>
            <w:r w:rsidRPr="006E2295">
              <w:rPr>
                <w:rFonts w:ascii="Book Antiqua" w:hAnsi="Book Antiqua"/>
                <w:spacing w:val="1"/>
              </w:rPr>
              <w:t>s</w:t>
            </w:r>
            <w:r w:rsidRPr="006E2295">
              <w:rPr>
                <w:rFonts w:ascii="Book Antiqua" w:hAnsi="Book Antiqua"/>
              </w:rPr>
              <w:t>e</w:t>
            </w:r>
            <w:r w:rsidRPr="006E2295">
              <w:rPr>
                <w:rFonts w:ascii="Book Antiqua" w:hAnsi="Book Antiqua"/>
                <w:spacing w:val="39"/>
              </w:rPr>
              <w:t xml:space="preserve"> </w:t>
            </w:r>
            <w:r w:rsidRPr="006E2295">
              <w:rPr>
                <w:rFonts w:ascii="Book Antiqua" w:hAnsi="Book Antiqua"/>
                <w:spacing w:val="-8"/>
              </w:rPr>
              <w:t>u</w:t>
            </w:r>
            <w:r w:rsidRPr="006E2295">
              <w:rPr>
                <w:rFonts w:ascii="Book Antiqua" w:hAnsi="Book Antiqua"/>
                <w:spacing w:val="2"/>
              </w:rPr>
              <w:t>t</w:t>
            </w:r>
            <w:r w:rsidRPr="006E2295">
              <w:rPr>
                <w:rFonts w:ascii="Book Antiqua" w:hAnsi="Book Antiqua"/>
              </w:rPr>
              <w:t>vrde</w:t>
            </w:r>
            <w:r w:rsidRPr="006E2295">
              <w:rPr>
                <w:rFonts w:ascii="Book Antiqua" w:hAnsi="Book Antiqua"/>
                <w:spacing w:val="34"/>
              </w:rPr>
              <w:t xml:space="preserve"> </w:t>
            </w:r>
            <w:r w:rsidRPr="006E2295">
              <w:rPr>
                <w:rFonts w:ascii="Book Antiqua" w:hAnsi="Book Antiqua"/>
              </w:rPr>
              <w:t>na o</w:t>
            </w:r>
            <w:r w:rsidRPr="006E2295">
              <w:rPr>
                <w:rFonts w:ascii="Book Antiqua" w:hAnsi="Book Antiqua"/>
                <w:spacing w:val="-1"/>
              </w:rPr>
              <w:t>s</w:t>
            </w:r>
            <w:r w:rsidRPr="006E2295">
              <w:rPr>
                <w:rFonts w:ascii="Book Antiqua" w:hAnsi="Book Antiqua"/>
              </w:rPr>
              <w:t>no</w:t>
            </w:r>
            <w:r w:rsidRPr="006E2295">
              <w:rPr>
                <w:rFonts w:ascii="Book Antiqua" w:hAnsi="Book Antiqua"/>
                <w:spacing w:val="1"/>
              </w:rPr>
              <w:t>v</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 xml:space="preserve">prioriteta </w:t>
            </w:r>
            <w:r w:rsidRPr="006E2295">
              <w:rPr>
                <w:rFonts w:ascii="Book Antiqua" w:hAnsi="Book Antiqua"/>
                <w:spacing w:val="-1"/>
              </w:rPr>
              <w:t>ve</w:t>
            </w:r>
            <w:r w:rsidRPr="006E2295">
              <w:rPr>
                <w:rFonts w:ascii="Book Antiqua" w:hAnsi="Book Antiqua"/>
              </w:rPr>
              <w:t>z</w:t>
            </w:r>
            <w:r w:rsidRPr="006E2295">
              <w:rPr>
                <w:rFonts w:ascii="Book Antiqua" w:hAnsi="Book Antiqua"/>
                <w:spacing w:val="-1"/>
              </w:rPr>
              <w:t>a</w:t>
            </w:r>
            <w:r w:rsidRPr="006E2295">
              <w:rPr>
                <w:rFonts w:ascii="Book Antiqua" w:hAnsi="Book Antiqua"/>
              </w:rPr>
              <w:t>n</w:t>
            </w:r>
            <w:r w:rsidRPr="006E2295">
              <w:rPr>
                <w:rFonts w:ascii="Book Antiqua" w:hAnsi="Book Antiqua"/>
                <w:spacing w:val="-2"/>
              </w:rPr>
              <w:t>i</w:t>
            </w:r>
            <w:r w:rsidRPr="006E2295">
              <w:rPr>
                <w:rFonts w:ascii="Book Antiqua" w:hAnsi="Book Antiqua"/>
              </w:rPr>
              <w:t>h</w:t>
            </w:r>
            <w:r w:rsidRPr="006E2295">
              <w:rPr>
                <w:rFonts w:ascii="Book Antiqua" w:hAnsi="Book Antiqua"/>
                <w:spacing w:val="2"/>
              </w:rPr>
              <w:t xml:space="preserve"> </w:t>
            </w:r>
            <w:r w:rsidRPr="006E2295">
              <w:rPr>
                <w:rFonts w:ascii="Book Antiqua" w:hAnsi="Book Antiqua"/>
              </w:rPr>
              <w:t>za</w:t>
            </w:r>
            <w:r w:rsidRPr="006E2295">
              <w:rPr>
                <w:rFonts w:ascii="Book Antiqua" w:hAnsi="Book Antiqua"/>
                <w:spacing w:val="-1"/>
              </w:rPr>
              <w:t xml:space="preserve"> </w:t>
            </w:r>
            <w:r w:rsidRPr="006E2295">
              <w:rPr>
                <w:rFonts w:ascii="Book Antiqua" w:hAnsi="Book Antiqua"/>
              </w:rPr>
              <w:t>b</w:t>
            </w:r>
            <w:r w:rsidRPr="006E2295">
              <w:rPr>
                <w:rFonts w:ascii="Book Antiqua" w:hAnsi="Book Antiqua"/>
                <w:spacing w:val="-1"/>
              </w:rPr>
              <w:t>e</w:t>
            </w:r>
            <w:r w:rsidRPr="006E2295">
              <w:rPr>
                <w:rFonts w:ascii="Book Antiqua" w:hAnsi="Book Antiqua"/>
              </w:rPr>
              <w:t>zb</w:t>
            </w:r>
            <w:r w:rsidRPr="006E2295">
              <w:rPr>
                <w:rFonts w:ascii="Book Antiqua" w:hAnsi="Book Antiqua"/>
                <w:spacing w:val="-1"/>
              </w:rPr>
              <w:t>e</w:t>
            </w:r>
            <w:r w:rsidRPr="006E2295">
              <w:rPr>
                <w:rFonts w:ascii="Book Antiqua" w:hAnsi="Book Antiqua"/>
                <w:spacing w:val="-3"/>
              </w:rPr>
              <w:t>d</w:t>
            </w:r>
            <w:r w:rsidRPr="006E2295">
              <w:rPr>
                <w:rFonts w:ascii="Book Antiqua" w:hAnsi="Book Antiqua"/>
              </w:rPr>
              <w:t>no</w:t>
            </w:r>
            <w:r w:rsidRPr="006E2295">
              <w:rPr>
                <w:rFonts w:ascii="Book Antiqua" w:hAnsi="Book Antiqua"/>
                <w:spacing w:val="-1"/>
              </w:rPr>
              <w:t>s</w:t>
            </w:r>
            <w:r w:rsidRPr="006E2295">
              <w:rPr>
                <w:rFonts w:ascii="Book Antiqua" w:hAnsi="Book Antiqua"/>
              </w:rPr>
              <w:t xml:space="preserve">t, </w:t>
            </w:r>
            <w:r w:rsidRPr="006E2295">
              <w:rPr>
                <w:rFonts w:ascii="Book Antiqua" w:hAnsi="Book Antiqua"/>
                <w:spacing w:val="1"/>
              </w:rPr>
              <w:t>k</w:t>
            </w:r>
            <w:r w:rsidRPr="006E2295">
              <w:rPr>
                <w:rFonts w:ascii="Book Antiqua" w:hAnsi="Book Antiqua"/>
                <w:spacing w:val="-1"/>
              </w:rPr>
              <w:t>a</w:t>
            </w:r>
            <w:r w:rsidRPr="006E2295">
              <w:rPr>
                <w:rFonts w:ascii="Book Antiqua" w:hAnsi="Book Antiqua"/>
              </w:rPr>
              <w:t>o</w:t>
            </w:r>
            <w:r w:rsidRPr="006E2295">
              <w:rPr>
                <w:rFonts w:ascii="Book Antiqua" w:hAnsi="Book Antiqua"/>
                <w:spacing w:val="-3"/>
              </w:rPr>
              <w:t xml:space="preserve"> </w:t>
            </w:r>
            <w:r w:rsidRPr="006E2295">
              <w:rPr>
                <w:rFonts w:ascii="Book Antiqua" w:hAnsi="Book Antiqua"/>
              </w:rPr>
              <w:t>i r</w:t>
            </w:r>
            <w:r w:rsidRPr="006E2295">
              <w:rPr>
                <w:rFonts w:ascii="Book Antiqua" w:hAnsi="Book Antiqua"/>
                <w:spacing w:val="-1"/>
              </w:rPr>
              <w:t>a</w:t>
            </w:r>
            <w:r w:rsidRPr="006E2295">
              <w:rPr>
                <w:rFonts w:ascii="Book Antiqua" w:hAnsi="Book Antiqua"/>
              </w:rPr>
              <w:t>ni</w:t>
            </w:r>
            <w:r w:rsidRPr="006E2295">
              <w:rPr>
                <w:rFonts w:ascii="Book Antiqua" w:hAnsi="Book Antiqua"/>
                <w:spacing w:val="-2"/>
              </w:rPr>
              <w:t>ji</w:t>
            </w:r>
            <w:r w:rsidRPr="006E2295">
              <w:rPr>
                <w:rFonts w:ascii="Book Antiqua" w:hAnsi="Book Antiqua"/>
              </w:rPr>
              <w:t>h</w:t>
            </w:r>
            <w:r w:rsidRPr="006E2295">
              <w:rPr>
                <w:rFonts w:ascii="Book Antiqua" w:hAnsi="Book Antiqua"/>
                <w:spacing w:val="2"/>
              </w:rPr>
              <w:t xml:space="preserve"> </w:t>
            </w:r>
            <w:r w:rsidRPr="006E2295">
              <w:rPr>
                <w:rFonts w:ascii="Book Antiqua" w:hAnsi="Book Antiqua"/>
                <w:spacing w:val="-1"/>
              </w:rPr>
              <w:t>a</w:t>
            </w:r>
            <w:r w:rsidRPr="006E2295">
              <w:rPr>
                <w:rFonts w:ascii="Book Antiqua" w:hAnsi="Book Antiqua"/>
              </w:rPr>
              <w:t>k</w:t>
            </w:r>
            <w:r w:rsidRPr="006E2295">
              <w:rPr>
                <w:rFonts w:ascii="Book Antiqua" w:hAnsi="Book Antiqua"/>
                <w:spacing w:val="-2"/>
              </w:rPr>
              <w:t>t</w:t>
            </w:r>
            <w:r w:rsidRPr="006E2295">
              <w:rPr>
                <w:rFonts w:ascii="Book Antiqua" w:hAnsi="Book Antiqua"/>
              </w:rPr>
              <w:t>ivno</w:t>
            </w:r>
            <w:r w:rsidRPr="006E2295">
              <w:rPr>
                <w:rFonts w:ascii="Book Antiqua" w:hAnsi="Book Antiqua"/>
                <w:spacing w:val="-1"/>
              </w:rPr>
              <w:t>s</w:t>
            </w:r>
            <w:r w:rsidRPr="006E2295">
              <w:rPr>
                <w:rFonts w:ascii="Book Antiqua" w:hAnsi="Book Antiqua"/>
              </w:rPr>
              <w:t>ti</w:t>
            </w:r>
            <w:r w:rsidRPr="006E2295">
              <w:rPr>
                <w:rFonts w:ascii="Book Antiqua" w:hAnsi="Book Antiqua"/>
                <w:spacing w:val="1"/>
              </w:rPr>
              <w:t xml:space="preserve"> </w:t>
            </w:r>
            <w:r w:rsidRPr="006E2295">
              <w:rPr>
                <w:rFonts w:ascii="Book Antiqua" w:hAnsi="Book Antiqua"/>
                <w:spacing w:val="-3"/>
              </w:rPr>
              <w:t>v</w:t>
            </w:r>
            <w:r w:rsidRPr="006E2295">
              <w:rPr>
                <w:rFonts w:ascii="Book Antiqua" w:hAnsi="Book Antiqua"/>
                <w:spacing w:val="-1"/>
              </w:rPr>
              <w:t>e</w:t>
            </w:r>
            <w:r w:rsidRPr="006E2295">
              <w:rPr>
                <w:rFonts w:ascii="Book Antiqua" w:hAnsi="Book Antiqua"/>
              </w:rPr>
              <w:t>z</w:t>
            </w:r>
            <w:r w:rsidRPr="006E2295">
              <w:rPr>
                <w:rFonts w:ascii="Book Antiqua" w:hAnsi="Book Antiqua"/>
                <w:spacing w:val="-1"/>
              </w:rPr>
              <w:t>a</w:t>
            </w:r>
            <w:r w:rsidRPr="006E2295">
              <w:rPr>
                <w:rFonts w:ascii="Book Antiqua" w:hAnsi="Book Antiqua"/>
              </w:rPr>
              <w:t>n</w:t>
            </w:r>
            <w:r w:rsidRPr="006E2295">
              <w:rPr>
                <w:rFonts w:ascii="Book Antiqua" w:hAnsi="Book Antiqua"/>
                <w:spacing w:val="-2"/>
              </w:rPr>
              <w:t>i</w:t>
            </w:r>
            <w:r w:rsidRPr="006E2295">
              <w:rPr>
                <w:rFonts w:ascii="Book Antiqua" w:hAnsi="Book Antiqua"/>
              </w:rPr>
              <w:t>h</w:t>
            </w:r>
            <w:r w:rsidRPr="006E2295">
              <w:rPr>
                <w:rFonts w:ascii="Book Antiqua" w:hAnsi="Book Antiqua"/>
                <w:spacing w:val="2"/>
              </w:rPr>
              <w:t xml:space="preserve"> </w:t>
            </w:r>
            <w:r w:rsidRPr="006E2295">
              <w:rPr>
                <w:rFonts w:ascii="Book Antiqua" w:hAnsi="Book Antiqua"/>
              </w:rPr>
              <w:t>za</w:t>
            </w:r>
            <w:r w:rsidRPr="006E2295">
              <w:rPr>
                <w:rFonts w:ascii="Book Antiqua" w:hAnsi="Book Antiqua"/>
                <w:spacing w:val="-1"/>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w:t>
            </w:r>
            <w:r w:rsidRPr="006E2295">
              <w:rPr>
                <w:rFonts w:ascii="Book Antiqua" w:hAnsi="Book Antiqua"/>
                <w:spacing w:val="1"/>
              </w:rPr>
              <w:t>z</w:t>
            </w:r>
            <w:r w:rsidRPr="006E2295">
              <w:rPr>
                <w:rFonts w:ascii="Book Antiqua" w:hAnsi="Book Antiqua"/>
              </w:rPr>
              <w:t>or.</w:t>
            </w:r>
          </w:p>
          <w:p w14:paraId="6DAB8D3D" w14:textId="77777777" w:rsidR="008768AE" w:rsidRPr="006E2295" w:rsidRDefault="008768AE" w:rsidP="0049563C">
            <w:pPr>
              <w:pStyle w:val="ListParagraph"/>
              <w:widowControl/>
              <w:numPr>
                <w:ilvl w:val="0"/>
                <w:numId w:val="571"/>
              </w:numPr>
              <w:spacing w:after="200" w:line="276" w:lineRule="auto"/>
              <w:contextualSpacing/>
              <w:rPr>
                <w:rFonts w:ascii="Book Antiqua" w:hAnsi="Book Antiqua"/>
              </w:rPr>
            </w:pPr>
            <w:r w:rsidRPr="006E2295">
              <w:rPr>
                <w:rFonts w:ascii="Book Antiqua" w:hAnsi="Book Antiqua"/>
              </w:rPr>
              <w:t>K</w:t>
            </w:r>
            <w:r w:rsidRPr="006E2295">
              <w:rPr>
                <w:rFonts w:ascii="Book Antiqua" w:hAnsi="Book Antiqua"/>
                <w:spacing w:val="-1"/>
              </w:rPr>
              <w:t>a</w:t>
            </w:r>
            <w:r w:rsidRPr="006E2295">
              <w:rPr>
                <w:rFonts w:ascii="Book Antiqua" w:hAnsi="Book Antiqua"/>
              </w:rPr>
              <w:t>da</w:t>
            </w:r>
            <w:r w:rsidRPr="006E2295">
              <w:rPr>
                <w:rFonts w:ascii="Book Antiqua" w:hAnsi="Book Antiqua"/>
                <w:spacing w:val="42"/>
              </w:rPr>
              <w:t xml:space="preserve"> </w:t>
            </w:r>
            <w:r w:rsidRPr="006E2295">
              <w:rPr>
                <w:rFonts w:ascii="Book Antiqua" w:hAnsi="Book Antiqua"/>
                <w:spacing w:val="-1"/>
              </w:rPr>
              <w:t>a</w:t>
            </w:r>
            <w:r w:rsidRPr="006E2295">
              <w:rPr>
                <w:rFonts w:ascii="Book Antiqua" w:hAnsi="Book Antiqua"/>
              </w:rPr>
              <w:t>kt</w:t>
            </w:r>
            <w:r w:rsidRPr="006E2295">
              <w:rPr>
                <w:rFonts w:ascii="Book Antiqua" w:hAnsi="Book Antiqua"/>
                <w:spacing w:val="1"/>
              </w:rPr>
              <w:t>i</w:t>
            </w:r>
            <w:r w:rsidRPr="006E2295">
              <w:rPr>
                <w:rFonts w:ascii="Book Antiqua" w:hAnsi="Book Antiqua"/>
              </w:rPr>
              <w:t>vno</w:t>
            </w:r>
            <w:r w:rsidRPr="006E2295">
              <w:rPr>
                <w:rFonts w:ascii="Book Antiqua" w:hAnsi="Book Antiqua"/>
                <w:spacing w:val="-1"/>
              </w:rPr>
              <w:t>s</w:t>
            </w:r>
            <w:r w:rsidRPr="006E2295">
              <w:rPr>
                <w:rFonts w:ascii="Book Antiqua" w:hAnsi="Book Antiqua"/>
              </w:rPr>
              <w:t>t</w:t>
            </w:r>
            <w:r w:rsidRPr="006E2295">
              <w:rPr>
                <w:rFonts w:ascii="Book Antiqua" w:hAnsi="Book Antiqua"/>
                <w:spacing w:val="41"/>
              </w:rPr>
              <w:t xml:space="preserve"> </w:t>
            </w:r>
            <w:r w:rsidRPr="006E2295">
              <w:rPr>
                <w:rFonts w:ascii="Book Antiqua" w:hAnsi="Book Antiqua"/>
              </w:rPr>
              <w:t>l</w:t>
            </w:r>
            <w:r w:rsidRPr="006E2295">
              <w:rPr>
                <w:rFonts w:ascii="Book Antiqua" w:hAnsi="Book Antiqua"/>
                <w:spacing w:val="-1"/>
              </w:rPr>
              <w:t>i</w:t>
            </w:r>
            <w:r w:rsidRPr="006E2295">
              <w:rPr>
                <w:rFonts w:ascii="Book Antiqua" w:hAnsi="Book Antiqua"/>
              </w:rPr>
              <w:t>ca</w:t>
            </w:r>
            <w:r w:rsidRPr="006E2295">
              <w:rPr>
                <w:rFonts w:ascii="Book Antiqua" w:hAnsi="Book Antiqua"/>
                <w:spacing w:val="39"/>
              </w:rPr>
              <w:t xml:space="preserve"> </w:t>
            </w:r>
            <w:r w:rsidRPr="006E2295">
              <w:rPr>
                <w:rFonts w:ascii="Book Antiqua" w:hAnsi="Book Antiqua"/>
              </w:rPr>
              <w:t>ili</w:t>
            </w:r>
            <w:r w:rsidRPr="006E2295">
              <w:rPr>
                <w:rFonts w:ascii="Book Antiqua" w:hAnsi="Book Antiqua"/>
                <w:spacing w:val="41"/>
              </w:rPr>
              <w:t xml:space="preserve"> </w:t>
            </w:r>
            <w:r w:rsidRPr="006E2295">
              <w:rPr>
                <w:rFonts w:ascii="Book Antiqua" w:hAnsi="Book Antiqua"/>
              </w:rPr>
              <w:t>org</w:t>
            </w:r>
            <w:r w:rsidRPr="006E2295">
              <w:rPr>
                <w:rFonts w:ascii="Book Antiqua" w:hAnsi="Book Antiqua"/>
                <w:spacing w:val="-1"/>
              </w:rPr>
              <w:t>a</w:t>
            </w:r>
            <w:r w:rsidRPr="006E2295">
              <w:rPr>
                <w:rFonts w:ascii="Book Antiqua" w:hAnsi="Book Antiqua"/>
                <w:spacing w:val="-2"/>
              </w:rPr>
              <w:t>n</w:t>
            </w:r>
            <w:r w:rsidRPr="006E2295">
              <w:rPr>
                <w:rFonts w:ascii="Book Antiqua" w:hAnsi="Book Antiqua"/>
              </w:rPr>
              <w:t>iz</w:t>
            </w:r>
            <w:r w:rsidRPr="006E2295">
              <w:rPr>
                <w:rFonts w:ascii="Book Antiqua" w:hAnsi="Book Antiqua"/>
                <w:spacing w:val="-1"/>
              </w:rPr>
              <w:t>a</w:t>
            </w:r>
            <w:r w:rsidRPr="006E2295">
              <w:rPr>
                <w:rFonts w:ascii="Book Antiqua" w:hAnsi="Book Antiqua"/>
                <w:spacing w:val="-2"/>
              </w:rPr>
              <w:t>c</w:t>
            </w:r>
            <w:r w:rsidRPr="006E2295">
              <w:rPr>
                <w:rFonts w:ascii="Book Antiqua" w:hAnsi="Book Antiqua"/>
              </w:rPr>
              <w:t>ije</w:t>
            </w:r>
            <w:r w:rsidRPr="006E2295">
              <w:rPr>
                <w:rFonts w:ascii="Book Antiqua" w:hAnsi="Book Antiqua"/>
                <w:spacing w:val="47"/>
              </w:rPr>
              <w:t xml:space="preserve"> </w:t>
            </w:r>
            <w:r w:rsidRPr="006E2295">
              <w:rPr>
                <w:rFonts w:ascii="Book Antiqua" w:hAnsi="Book Antiqua"/>
                <w:spacing w:val="-5"/>
              </w:rPr>
              <w:t>u</w:t>
            </w:r>
            <w:r w:rsidRPr="006E2295">
              <w:rPr>
                <w:rFonts w:ascii="Book Antiqua" w:hAnsi="Book Antiqua"/>
              </w:rPr>
              <w:t>k</w:t>
            </w:r>
            <w:r w:rsidRPr="006E2295">
              <w:rPr>
                <w:rFonts w:ascii="Book Antiqua" w:hAnsi="Book Antiqua"/>
                <w:spacing w:val="2"/>
              </w:rPr>
              <w:t>lj</w:t>
            </w:r>
            <w:r w:rsidRPr="006E2295">
              <w:rPr>
                <w:rFonts w:ascii="Book Antiqua" w:hAnsi="Book Antiqua"/>
                <w:spacing w:val="-5"/>
              </w:rPr>
              <w:t>u</w:t>
            </w:r>
            <w:r w:rsidRPr="006E2295">
              <w:rPr>
                <w:rFonts w:ascii="Book Antiqua" w:hAnsi="Book Antiqua"/>
                <w:spacing w:val="4"/>
              </w:rPr>
              <w:t>č</w:t>
            </w:r>
            <w:r w:rsidRPr="006E2295">
              <w:rPr>
                <w:rFonts w:ascii="Book Antiqua" w:hAnsi="Book Antiqua"/>
                <w:spacing w:val="-8"/>
              </w:rPr>
              <w:t>u</w:t>
            </w:r>
            <w:r w:rsidRPr="006E2295">
              <w:rPr>
                <w:rFonts w:ascii="Book Antiqua" w:hAnsi="Book Antiqua"/>
                <w:spacing w:val="2"/>
              </w:rPr>
              <w:t>j</w:t>
            </w:r>
            <w:r w:rsidRPr="006E2295">
              <w:rPr>
                <w:rFonts w:ascii="Book Antiqua" w:hAnsi="Book Antiqua"/>
              </w:rPr>
              <w:t>e Republiku Kosovo</w:t>
            </w:r>
            <w:r w:rsidRPr="006E2295">
              <w:rPr>
                <w:rFonts w:ascii="Book Antiqua" w:hAnsi="Book Antiqua"/>
                <w:spacing w:val="40"/>
              </w:rPr>
              <w:t xml:space="preserve"> i </w:t>
            </w:r>
            <w:r w:rsidRPr="006E2295">
              <w:rPr>
                <w:rFonts w:ascii="Book Antiqua" w:hAnsi="Book Antiqua"/>
              </w:rPr>
              <w:t>druge</w:t>
            </w:r>
            <w:r w:rsidRPr="006E2295">
              <w:rPr>
                <w:rFonts w:ascii="Book Antiqua" w:hAnsi="Book Antiqua"/>
                <w:spacing w:val="39"/>
              </w:rPr>
              <w:t xml:space="preserve"> </w:t>
            </w:r>
            <w:r w:rsidRPr="006E2295">
              <w:rPr>
                <w:rFonts w:ascii="Book Antiqua" w:hAnsi="Book Antiqua"/>
              </w:rPr>
              <w:t>drž</w:t>
            </w:r>
            <w:r w:rsidRPr="006E2295">
              <w:rPr>
                <w:rFonts w:ascii="Book Antiqua" w:hAnsi="Book Antiqua"/>
                <w:spacing w:val="-1"/>
              </w:rPr>
              <w:t>a</w:t>
            </w:r>
            <w:r w:rsidRPr="006E2295">
              <w:rPr>
                <w:rFonts w:ascii="Book Antiqua" w:hAnsi="Book Antiqua"/>
                <w:spacing w:val="3"/>
              </w:rPr>
              <w:t>v</w:t>
            </w:r>
            <w:r w:rsidRPr="006E2295">
              <w:rPr>
                <w:rFonts w:ascii="Book Antiqua" w:hAnsi="Book Antiqua"/>
              </w:rPr>
              <w:t>e</w:t>
            </w:r>
            <w:r w:rsidRPr="006E2295">
              <w:rPr>
                <w:rFonts w:ascii="Book Antiqua" w:hAnsi="Book Antiqua"/>
                <w:spacing w:val="42"/>
              </w:rPr>
              <w:t xml:space="preserve"> </w:t>
            </w:r>
            <w:r w:rsidRPr="006E2295">
              <w:rPr>
                <w:rFonts w:ascii="Book Antiqua" w:hAnsi="Book Antiqua"/>
                <w:spacing w:val="-1"/>
              </w:rPr>
              <w:t>č</w:t>
            </w:r>
            <w:r w:rsidRPr="006E2295">
              <w:rPr>
                <w:rFonts w:ascii="Book Antiqua" w:hAnsi="Book Antiqua"/>
              </w:rPr>
              <w:t>l</w:t>
            </w:r>
            <w:r w:rsidRPr="006E2295">
              <w:rPr>
                <w:rFonts w:ascii="Book Antiqua" w:hAnsi="Book Antiqua"/>
                <w:spacing w:val="-1"/>
              </w:rPr>
              <w:t>a</w:t>
            </w:r>
            <w:r w:rsidRPr="006E2295">
              <w:rPr>
                <w:rFonts w:ascii="Book Antiqua" w:hAnsi="Book Antiqua"/>
              </w:rPr>
              <w:t>ni</w:t>
            </w:r>
            <w:r w:rsidRPr="006E2295">
              <w:rPr>
                <w:rFonts w:ascii="Book Antiqua" w:hAnsi="Book Antiqua"/>
                <w:spacing w:val="1"/>
              </w:rPr>
              <w:t>c</w:t>
            </w:r>
            <w:r w:rsidRPr="006E2295">
              <w:rPr>
                <w:rFonts w:ascii="Book Antiqua" w:hAnsi="Book Antiqua"/>
                <w:spacing w:val="-1"/>
              </w:rPr>
              <w:t>e</w:t>
            </w:r>
            <w:r w:rsidRPr="006E2295">
              <w:rPr>
                <w:rFonts w:ascii="Book Antiqua" w:hAnsi="Book Antiqua"/>
              </w:rPr>
              <w:t>,</w:t>
            </w:r>
            <w:r w:rsidRPr="006E2295">
              <w:rPr>
                <w:rFonts w:ascii="Book Antiqua" w:hAnsi="Book Antiqua"/>
                <w:spacing w:val="40"/>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 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26"/>
              </w:rPr>
              <w:t xml:space="preserve"> </w:t>
            </w:r>
            <w:r w:rsidRPr="006E2295">
              <w:rPr>
                <w:rFonts w:ascii="Book Antiqua" w:hAnsi="Book Antiqua"/>
              </w:rPr>
              <w:t>koja</w:t>
            </w:r>
            <w:r w:rsidRPr="006E2295">
              <w:rPr>
                <w:rFonts w:ascii="Book Antiqua" w:hAnsi="Book Antiqua"/>
                <w:spacing w:val="25"/>
              </w:rPr>
              <w:t xml:space="preserve"> </w:t>
            </w:r>
            <w:r w:rsidRPr="006E2295">
              <w:rPr>
                <w:rFonts w:ascii="Book Antiqua" w:hAnsi="Book Antiqua"/>
              </w:rPr>
              <w:t>je</w:t>
            </w:r>
            <w:r w:rsidRPr="006E2295">
              <w:rPr>
                <w:rFonts w:ascii="Book Antiqua" w:hAnsi="Book Antiqua"/>
                <w:spacing w:val="25"/>
              </w:rPr>
              <w:t xml:space="preserve"> </w:t>
            </w:r>
            <w:r w:rsidRPr="006E2295">
              <w:rPr>
                <w:rFonts w:ascii="Book Antiqua" w:hAnsi="Book Antiqua"/>
              </w:rPr>
              <w:t>odgovorna</w:t>
            </w:r>
            <w:r w:rsidRPr="006E2295">
              <w:rPr>
                <w:rFonts w:ascii="Book Antiqua" w:hAnsi="Book Antiqua"/>
                <w:spacing w:val="27"/>
              </w:rPr>
              <w:t xml:space="preserve"> </w:t>
            </w:r>
            <w:r w:rsidRPr="006E2295">
              <w:rPr>
                <w:rFonts w:ascii="Book Antiqua" w:hAnsi="Book Antiqua"/>
              </w:rPr>
              <w:t>za</w:t>
            </w:r>
            <w:r w:rsidRPr="006E2295">
              <w:rPr>
                <w:rFonts w:ascii="Book Antiqua" w:hAnsi="Book Antiqua"/>
                <w:spacing w:val="25"/>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w:t>
            </w:r>
            <w:r w:rsidRPr="006E2295">
              <w:rPr>
                <w:rFonts w:ascii="Book Antiqua" w:hAnsi="Book Antiqua"/>
                <w:spacing w:val="1"/>
              </w:rPr>
              <w:t>z</w:t>
            </w:r>
            <w:r w:rsidRPr="006E2295">
              <w:rPr>
                <w:rFonts w:ascii="Book Antiqua" w:hAnsi="Book Antiqua"/>
              </w:rPr>
              <w:t>or</w:t>
            </w:r>
            <w:r w:rsidRPr="006E2295">
              <w:rPr>
                <w:rFonts w:ascii="Book Antiqua" w:hAnsi="Book Antiqua"/>
                <w:spacing w:val="28"/>
              </w:rPr>
              <w:t xml:space="preserve"> </w:t>
            </w:r>
            <w:r w:rsidRPr="006E2295">
              <w:rPr>
                <w:rFonts w:ascii="Book Antiqua" w:hAnsi="Book Antiqua"/>
              </w:rPr>
              <w:t>u</w:t>
            </w:r>
            <w:r w:rsidRPr="006E2295">
              <w:rPr>
                <w:rFonts w:ascii="Book Antiqua" w:hAnsi="Book Antiqua"/>
                <w:spacing w:val="21"/>
              </w:rPr>
              <w:t xml:space="preserve"> </w:t>
            </w:r>
            <w:r w:rsidRPr="006E2295">
              <w:rPr>
                <w:rFonts w:ascii="Book Antiqua" w:hAnsi="Book Antiqua"/>
                <w:spacing w:val="-1"/>
              </w:rPr>
              <w:t>s</w:t>
            </w:r>
            <w:r w:rsidRPr="006E2295">
              <w:rPr>
                <w:rFonts w:ascii="Book Antiqua" w:hAnsi="Book Antiqua"/>
              </w:rPr>
              <w:t>kl</w:t>
            </w:r>
            <w:r w:rsidRPr="006E2295">
              <w:rPr>
                <w:rFonts w:ascii="Book Antiqua" w:hAnsi="Book Antiqua"/>
                <w:spacing w:val="-1"/>
              </w:rPr>
              <w:t>a</w:t>
            </w:r>
            <w:r w:rsidRPr="006E2295">
              <w:rPr>
                <w:rFonts w:ascii="Book Antiqua" w:hAnsi="Book Antiqua"/>
                <w:spacing w:val="4"/>
              </w:rPr>
              <w:t>d</w:t>
            </w:r>
            <w:r w:rsidRPr="006E2295">
              <w:rPr>
                <w:rFonts w:ascii="Book Antiqua" w:hAnsi="Book Antiqua"/>
              </w:rPr>
              <w:t>u</w:t>
            </w:r>
            <w:r w:rsidRPr="006E2295">
              <w:rPr>
                <w:rFonts w:ascii="Book Antiqua" w:hAnsi="Book Antiqua"/>
                <w:spacing w:val="21"/>
              </w:rPr>
              <w:t xml:space="preserve"> </w:t>
            </w:r>
            <w:r w:rsidRPr="006E2295">
              <w:rPr>
                <w:rFonts w:ascii="Book Antiqua" w:hAnsi="Book Antiqua"/>
                <w:spacing w:val="-1"/>
              </w:rPr>
              <w:t>s</w:t>
            </w:r>
            <w:r w:rsidRPr="006E2295">
              <w:rPr>
                <w:rFonts w:ascii="Book Antiqua" w:hAnsi="Book Antiqua"/>
              </w:rPr>
              <w:t>a</w:t>
            </w:r>
            <w:r w:rsidRPr="006E2295">
              <w:rPr>
                <w:rFonts w:ascii="Book Antiqua" w:hAnsi="Book Antiqua"/>
                <w:spacing w:val="32"/>
              </w:rPr>
              <w:t xml:space="preserve"> </w:t>
            </w:r>
            <w:r w:rsidRPr="006E2295">
              <w:rPr>
                <w:rFonts w:ascii="Book Antiqua" w:hAnsi="Book Antiqua"/>
              </w:rPr>
              <w:lastRenderedPageBreak/>
              <w:t>ta</w:t>
            </w:r>
            <w:r w:rsidRPr="006E2295">
              <w:rPr>
                <w:rFonts w:ascii="Book Antiqua" w:hAnsi="Book Antiqua"/>
                <w:spacing w:val="-1"/>
              </w:rPr>
              <w:t>č</w:t>
            </w:r>
            <w:r w:rsidRPr="006E2295">
              <w:rPr>
                <w:rFonts w:ascii="Book Antiqua" w:hAnsi="Book Antiqua" w:cs="Times New Roman"/>
              </w:rPr>
              <w:t>.</w:t>
            </w:r>
            <w:r w:rsidRPr="006E2295">
              <w:rPr>
                <w:rFonts w:ascii="Book Antiqua" w:hAnsi="Book Antiqua" w:cs="Times New Roman"/>
                <w:spacing w:val="26"/>
              </w:rPr>
              <w:t xml:space="preserve"> </w:t>
            </w:r>
            <w:r w:rsidRPr="006E2295">
              <w:rPr>
                <w:rFonts w:ascii="Book Antiqua" w:hAnsi="Book Antiqua"/>
              </w:rPr>
              <w:t>(</w:t>
            </w:r>
            <w:r w:rsidRPr="006E2295">
              <w:rPr>
                <w:rFonts w:ascii="Book Antiqua" w:hAnsi="Book Antiqua"/>
                <w:spacing w:val="-2"/>
              </w:rPr>
              <w:t>a</w:t>
            </w:r>
            <w:r w:rsidRPr="006E2295">
              <w:rPr>
                <w:rFonts w:ascii="Book Antiqua" w:hAnsi="Book Antiqua"/>
                <w:spacing w:val="1"/>
              </w:rPr>
              <w:t>)</w:t>
            </w:r>
            <w:r w:rsidRPr="006E2295">
              <w:rPr>
                <w:rFonts w:ascii="Book Antiqua" w:hAnsi="Book Antiqua" w:cs="Times New Roman"/>
                <w:spacing w:val="-1"/>
              </w:rPr>
              <w:t>-</w:t>
            </w:r>
            <w:r w:rsidRPr="006E2295">
              <w:rPr>
                <w:rFonts w:ascii="Book Antiqua" w:hAnsi="Book Antiqua"/>
              </w:rPr>
              <w:t>(c)</w:t>
            </w:r>
            <w:r w:rsidRPr="006E2295">
              <w:rPr>
                <w:rFonts w:ascii="Book Antiqua" w:hAnsi="Book Antiqua"/>
                <w:spacing w:val="25"/>
              </w:rPr>
              <w:t xml:space="preserve"> </w:t>
            </w:r>
            <w:r w:rsidRPr="006E2295">
              <w:rPr>
                <w:rFonts w:ascii="Book Antiqua" w:hAnsi="Book Antiqua"/>
                <w:spacing w:val="-1"/>
              </w:rPr>
              <w:t>m</w:t>
            </w:r>
            <w:r w:rsidRPr="006E2295">
              <w:rPr>
                <w:rFonts w:ascii="Book Antiqua" w:hAnsi="Book Antiqua"/>
              </w:rPr>
              <w:t>o</w:t>
            </w:r>
            <w:r w:rsidRPr="006E2295">
              <w:rPr>
                <w:rFonts w:ascii="Book Antiqua" w:hAnsi="Book Antiqua"/>
                <w:spacing w:val="1"/>
              </w:rPr>
              <w:t>ž</w:t>
            </w:r>
            <w:r w:rsidRPr="006E2295">
              <w:rPr>
                <w:rFonts w:ascii="Book Antiqua" w:hAnsi="Book Antiqua"/>
              </w:rPr>
              <w:t>e</w:t>
            </w:r>
            <w:r w:rsidRPr="006E2295">
              <w:rPr>
                <w:rFonts w:ascii="Book Antiqua" w:hAnsi="Book Antiqua"/>
                <w:spacing w:val="25"/>
              </w:rPr>
              <w:t xml:space="preserve"> </w:t>
            </w:r>
            <w:r w:rsidRPr="006E2295">
              <w:rPr>
                <w:rFonts w:ascii="Book Antiqua" w:hAnsi="Book Antiqua"/>
              </w:rPr>
              <w:t>da</w:t>
            </w:r>
            <w:r w:rsidRPr="006E2295">
              <w:rPr>
                <w:rFonts w:ascii="Book Antiqua" w:hAnsi="Book Antiqua"/>
                <w:spacing w:val="27"/>
              </w:rPr>
              <w:t xml:space="preserve"> </w:t>
            </w:r>
            <w:r w:rsidRPr="006E2295">
              <w:rPr>
                <w:rFonts w:ascii="Book Antiqua" w:hAnsi="Book Antiqua"/>
              </w:rPr>
              <w:t>d</w:t>
            </w:r>
            <w:r w:rsidRPr="006E2295">
              <w:rPr>
                <w:rFonts w:ascii="Book Antiqua" w:hAnsi="Book Antiqua"/>
                <w:spacing w:val="2"/>
              </w:rPr>
              <w:t>o</w:t>
            </w:r>
            <w:r w:rsidRPr="006E2295">
              <w:rPr>
                <w:rFonts w:ascii="Book Antiqua" w:hAnsi="Book Antiqua"/>
              </w:rPr>
              <w:t>govori</w:t>
            </w:r>
            <w:r w:rsidRPr="006E2295">
              <w:rPr>
                <w:rFonts w:ascii="Book Antiqua" w:hAnsi="Book Antiqua"/>
                <w:spacing w:val="27"/>
              </w:rPr>
              <w:t xml:space="preserve"> </w:t>
            </w:r>
            <w:r w:rsidRPr="006E2295">
              <w:rPr>
                <w:rFonts w:ascii="Book Antiqua" w:hAnsi="Book Antiqua"/>
                <w:spacing w:val="-1"/>
              </w:rPr>
              <w:t>s</w:t>
            </w:r>
            <w:r w:rsidRPr="006E2295">
              <w:rPr>
                <w:rFonts w:ascii="Book Antiqua" w:hAnsi="Book Antiqua"/>
              </w:rPr>
              <w:t>a</w:t>
            </w:r>
            <w:r w:rsidRPr="006E2295">
              <w:rPr>
                <w:rFonts w:ascii="Book Antiqua" w:hAnsi="Book Antiqua"/>
                <w:spacing w:val="25"/>
              </w:rPr>
              <w:t xml:space="preserve"> </w:t>
            </w:r>
            <w:r w:rsidRPr="006E2295">
              <w:rPr>
                <w:rFonts w:ascii="Book Antiqua" w:hAnsi="Book Antiqua"/>
              </w:rPr>
              <w:t>d</w:t>
            </w:r>
            <w:r w:rsidRPr="006E2295">
              <w:rPr>
                <w:rFonts w:ascii="Book Antiqua" w:hAnsi="Book Antiqua"/>
                <w:spacing w:val="4"/>
              </w:rPr>
              <w:t>r</w:t>
            </w:r>
            <w:r w:rsidRPr="006E2295">
              <w:rPr>
                <w:rFonts w:ascii="Book Antiqua" w:hAnsi="Book Antiqua"/>
                <w:spacing w:val="-5"/>
              </w:rPr>
              <w:t>u</w:t>
            </w:r>
            <w:r w:rsidRPr="006E2295">
              <w:rPr>
                <w:rFonts w:ascii="Book Antiqua" w:hAnsi="Book Antiqua"/>
              </w:rPr>
              <w:t>gom 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nom</w:t>
            </w:r>
            <w:r w:rsidRPr="006E2295">
              <w:rPr>
                <w:rFonts w:ascii="Book Antiqua" w:hAnsi="Book Antiqua"/>
                <w:spacing w:val="18"/>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rPr>
              <w:t>š</w:t>
            </w:r>
            <w:r w:rsidRPr="006E2295">
              <w:rPr>
                <w:rFonts w:ascii="Book Antiqua" w:hAnsi="Book Antiqua"/>
                <w:spacing w:val="2"/>
              </w:rPr>
              <w:t>ć</w:t>
            </w:r>
            <w:r w:rsidRPr="006E2295">
              <w:rPr>
                <w:rFonts w:ascii="Book Antiqua" w:hAnsi="Book Antiqua"/>
              </w:rPr>
              <w:t>u</w:t>
            </w:r>
            <w:r w:rsidRPr="006E2295">
              <w:rPr>
                <w:rFonts w:ascii="Book Antiqua" w:hAnsi="Book Antiqua"/>
                <w:spacing w:val="15"/>
              </w:rPr>
              <w:t xml:space="preserve"> </w:t>
            </w:r>
            <w:r w:rsidRPr="006E2295">
              <w:rPr>
                <w:rFonts w:ascii="Book Antiqua" w:hAnsi="Book Antiqua"/>
              </w:rPr>
              <w:t>po</w:t>
            </w:r>
            <w:r w:rsidRPr="006E2295">
              <w:rPr>
                <w:rFonts w:ascii="Book Antiqua" w:hAnsi="Book Antiqua"/>
                <w:spacing w:val="1"/>
              </w:rPr>
              <w:t>s</w:t>
            </w:r>
            <w:r w:rsidRPr="006E2295">
              <w:rPr>
                <w:rFonts w:ascii="Book Antiqua" w:hAnsi="Book Antiqua"/>
                <w:spacing w:val="-1"/>
              </w:rPr>
              <w:t>e</w:t>
            </w:r>
            <w:r w:rsidRPr="006E2295">
              <w:rPr>
                <w:rFonts w:ascii="Book Antiqua" w:hAnsi="Book Antiqua"/>
              </w:rPr>
              <w:t>b</w:t>
            </w:r>
            <w:r w:rsidRPr="006E2295">
              <w:rPr>
                <w:rFonts w:ascii="Book Antiqua" w:hAnsi="Book Antiqua"/>
                <w:spacing w:val="1"/>
              </w:rPr>
              <w:t>n</w:t>
            </w:r>
            <w:r w:rsidRPr="006E2295">
              <w:rPr>
                <w:rFonts w:ascii="Book Antiqua" w:hAnsi="Book Antiqua"/>
              </w:rPr>
              <w:t>e</w:t>
            </w:r>
            <w:r w:rsidRPr="006E2295">
              <w:rPr>
                <w:rFonts w:ascii="Book Antiqua" w:hAnsi="Book Antiqua"/>
                <w:spacing w:val="18"/>
              </w:rPr>
              <w:t xml:space="preserve"> </w:t>
            </w:r>
            <w:r w:rsidRPr="006E2295">
              <w:rPr>
                <w:rFonts w:ascii="Book Antiqua" w:hAnsi="Book Antiqua"/>
                <w:spacing w:val="-1"/>
              </w:rPr>
              <w:t>a</w:t>
            </w:r>
            <w:r w:rsidRPr="006E2295">
              <w:rPr>
                <w:rFonts w:ascii="Book Antiqua" w:hAnsi="Book Antiqua"/>
              </w:rPr>
              <w:t>lt</w:t>
            </w:r>
            <w:r w:rsidRPr="006E2295">
              <w:rPr>
                <w:rFonts w:ascii="Book Antiqua" w:hAnsi="Book Antiqua"/>
                <w:spacing w:val="-1"/>
              </w:rPr>
              <w:t>e</w:t>
            </w:r>
            <w:r w:rsidRPr="006E2295">
              <w:rPr>
                <w:rFonts w:ascii="Book Antiqua" w:hAnsi="Book Antiqua"/>
              </w:rPr>
              <w:t>rn</w:t>
            </w:r>
            <w:r w:rsidRPr="006E2295">
              <w:rPr>
                <w:rFonts w:ascii="Book Antiqua" w:hAnsi="Book Antiqua"/>
                <w:spacing w:val="-1"/>
              </w:rPr>
              <w:t>a</w:t>
            </w:r>
            <w:r w:rsidRPr="006E2295">
              <w:rPr>
                <w:rFonts w:ascii="Book Antiqua" w:hAnsi="Book Antiqua"/>
              </w:rPr>
              <w:t>t</w:t>
            </w:r>
            <w:r w:rsidRPr="006E2295">
              <w:rPr>
                <w:rFonts w:ascii="Book Antiqua" w:hAnsi="Book Antiqua"/>
                <w:spacing w:val="1"/>
              </w:rPr>
              <w:t>i</w:t>
            </w:r>
            <w:r w:rsidRPr="006E2295">
              <w:rPr>
                <w:rFonts w:ascii="Book Antiqua" w:hAnsi="Book Antiqua"/>
              </w:rPr>
              <w:t>v</w:t>
            </w:r>
            <w:r w:rsidRPr="006E2295">
              <w:rPr>
                <w:rFonts w:ascii="Book Antiqua" w:hAnsi="Book Antiqua"/>
                <w:spacing w:val="1"/>
              </w:rPr>
              <w:t>n</w:t>
            </w:r>
            <w:r w:rsidRPr="006E2295">
              <w:rPr>
                <w:rFonts w:ascii="Book Antiqua" w:hAnsi="Book Antiqua"/>
              </w:rPr>
              <w:t>e</w:t>
            </w:r>
            <w:r w:rsidRPr="006E2295">
              <w:rPr>
                <w:rFonts w:ascii="Book Antiqua" w:hAnsi="Book Antiqua"/>
                <w:spacing w:val="18"/>
              </w:rPr>
              <w:t xml:space="preserve"> </w:t>
            </w:r>
            <w:r w:rsidRPr="006E2295">
              <w:rPr>
                <w:rFonts w:ascii="Book Antiqua" w:hAnsi="Book Antiqua"/>
                <w:spacing w:val="-1"/>
              </w:rPr>
              <w:t>a</w:t>
            </w:r>
            <w:r w:rsidRPr="006E2295">
              <w:rPr>
                <w:rFonts w:ascii="Book Antiqua" w:hAnsi="Book Antiqua"/>
              </w:rPr>
              <w:t>r</w:t>
            </w:r>
            <w:r w:rsidRPr="006E2295">
              <w:rPr>
                <w:rFonts w:ascii="Book Antiqua" w:hAnsi="Book Antiqua"/>
                <w:spacing w:val="-1"/>
              </w:rPr>
              <w:t>a</w:t>
            </w:r>
            <w:r w:rsidRPr="006E2295">
              <w:rPr>
                <w:rFonts w:ascii="Book Antiqua" w:hAnsi="Book Antiqua"/>
                <w:spacing w:val="-2"/>
              </w:rPr>
              <w:t>n</w:t>
            </w:r>
            <w:r w:rsidRPr="006E2295">
              <w:rPr>
                <w:rFonts w:ascii="Book Antiqua" w:hAnsi="Book Antiqua"/>
              </w:rPr>
              <w:t>ž</w:t>
            </w:r>
            <w:r w:rsidRPr="006E2295">
              <w:rPr>
                <w:rFonts w:ascii="Book Antiqua" w:hAnsi="Book Antiqua"/>
                <w:spacing w:val="-1"/>
              </w:rPr>
              <w:t>ma</w:t>
            </w:r>
            <w:r w:rsidRPr="006E2295">
              <w:rPr>
                <w:rFonts w:ascii="Book Antiqua" w:hAnsi="Book Antiqua"/>
                <w:spacing w:val="1"/>
              </w:rPr>
              <w:t>n</w:t>
            </w:r>
            <w:r w:rsidRPr="006E2295">
              <w:rPr>
                <w:rFonts w:ascii="Book Antiqua" w:hAnsi="Book Antiqua"/>
              </w:rPr>
              <w:t>e</w:t>
            </w:r>
            <w:r w:rsidRPr="006E2295">
              <w:rPr>
                <w:rFonts w:ascii="Book Antiqua" w:hAnsi="Book Antiqua"/>
                <w:spacing w:val="18"/>
              </w:rPr>
              <w:t xml:space="preserve"> </w:t>
            </w:r>
            <w:r w:rsidRPr="006E2295">
              <w:rPr>
                <w:rFonts w:ascii="Book Antiqua" w:hAnsi="Book Antiqua"/>
              </w:rPr>
              <w:t>koji</w:t>
            </w:r>
            <w:r w:rsidRPr="006E2295">
              <w:rPr>
                <w:rFonts w:ascii="Book Antiqua" w:hAnsi="Book Antiqua"/>
                <w:spacing w:val="20"/>
              </w:rPr>
              <w:t xml:space="preserve"> </w:t>
            </w:r>
            <w:r w:rsidRPr="006E2295">
              <w:rPr>
                <w:rFonts w:ascii="Book Antiqua" w:hAnsi="Book Antiqua"/>
                <w:spacing w:val="-1"/>
              </w:rPr>
              <w:t>s</w:t>
            </w:r>
            <w:r w:rsidRPr="006E2295">
              <w:rPr>
                <w:rFonts w:ascii="Book Antiqua" w:hAnsi="Book Antiqua"/>
              </w:rPr>
              <w:t>e</w:t>
            </w:r>
            <w:r w:rsidRPr="006E2295">
              <w:rPr>
                <w:rFonts w:ascii="Book Antiqua" w:hAnsi="Book Antiqua"/>
                <w:spacing w:val="18"/>
              </w:rPr>
              <w:t xml:space="preserve"> </w:t>
            </w:r>
            <w:r w:rsidRPr="006E2295">
              <w:rPr>
                <w:rFonts w:ascii="Book Antiqua" w:hAnsi="Book Antiqua"/>
                <w:spacing w:val="-2"/>
              </w:rPr>
              <w:t>t</w:t>
            </w:r>
            <w:r w:rsidRPr="006E2295">
              <w:rPr>
                <w:rFonts w:ascii="Book Antiqua" w:hAnsi="Book Antiqua"/>
              </w:rPr>
              <w:t>i</w:t>
            </w:r>
            <w:r w:rsidRPr="006E2295">
              <w:rPr>
                <w:rFonts w:ascii="Book Antiqua" w:hAnsi="Book Antiqua"/>
                <w:spacing w:val="1"/>
              </w:rPr>
              <w:t>č</w:t>
            </w:r>
            <w:r w:rsidRPr="006E2295">
              <w:rPr>
                <w:rFonts w:ascii="Book Antiqua" w:hAnsi="Book Antiqua"/>
              </w:rPr>
              <w:t>u</w:t>
            </w:r>
            <w:r w:rsidRPr="006E2295">
              <w:rPr>
                <w:rFonts w:ascii="Book Antiqua" w:hAnsi="Book Antiqua"/>
                <w:spacing w:val="14"/>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spacing w:val="2"/>
              </w:rPr>
              <w:t>d</w:t>
            </w:r>
            <w:r w:rsidRPr="006E2295">
              <w:rPr>
                <w:rFonts w:ascii="Book Antiqua" w:hAnsi="Book Antiqua"/>
              </w:rPr>
              <w:t>zor</w:t>
            </w:r>
            <w:r w:rsidRPr="006E2295">
              <w:rPr>
                <w:rFonts w:ascii="Book Antiqua" w:hAnsi="Book Antiqua"/>
                <w:spacing w:val="-1"/>
              </w:rPr>
              <w:t>a</w:t>
            </w:r>
            <w:r w:rsidRPr="006E2295">
              <w:rPr>
                <w:rFonts w:ascii="Book Antiqua" w:hAnsi="Book Antiqua"/>
              </w:rPr>
              <w:t>.</w:t>
            </w:r>
            <w:r w:rsidRPr="006E2295">
              <w:rPr>
                <w:rFonts w:ascii="Book Antiqua" w:hAnsi="Book Antiqua"/>
                <w:spacing w:val="18"/>
              </w:rPr>
              <w:t xml:space="preserve"> </w:t>
            </w:r>
            <w:r w:rsidRPr="006E2295">
              <w:rPr>
                <w:rFonts w:ascii="Book Antiqua" w:hAnsi="Book Antiqua"/>
              </w:rPr>
              <w:t>Sv</w:t>
            </w:r>
            <w:r w:rsidRPr="006E2295">
              <w:rPr>
                <w:rFonts w:ascii="Book Antiqua" w:hAnsi="Book Antiqua"/>
                <w:spacing w:val="-2"/>
              </w:rPr>
              <w:t>a</w:t>
            </w:r>
            <w:r w:rsidRPr="006E2295">
              <w:rPr>
                <w:rFonts w:ascii="Book Antiqua" w:hAnsi="Book Antiqua"/>
              </w:rPr>
              <w:t>ko</w:t>
            </w:r>
            <w:r w:rsidRPr="006E2295">
              <w:rPr>
                <w:rFonts w:ascii="Book Antiqua" w:hAnsi="Book Antiqua"/>
                <w:spacing w:val="18"/>
              </w:rPr>
              <w:t xml:space="preserve"> </w:t>
            </w:r>
            <w:r w:rsidRPr="006E2295">
              <w:rPr>
                <w:rFonts w:ascii="Book Antiqua" w:hAnsi="Book Antiqua"/>
                <w:spacing w:val="-3"/>
              </w:rPr>
              <w:t>l</w:t>
            </w:r>
            <w:r w:rsidRPr="006E2295">
              <w:rPr>
                <w:rFonts w:ascii="Book Antiqua" w:hAnsi="Book Antiqua"/>
              </w:rPr>
              <w:t>ice ili</w:t>
            </w:r>
            <w:r w:rsidRPr="006E2295">
              <w:rPr>
                <w:rFonts w:ascii="Book Antiqua" w:hAnsi="Book Antiqua"/>
                <w:spacing w:val="56"/>
              </w:rPr>
              <w:t xml:space="preserve"> </w:t>
            </w:r>
            <w:r w:rsidRPr="006E2295">
              <w:rPr>
                <w:rFonts w:ascii="Book Antiqua" w:hAnsi="Book Antiqua"/>
              </w:rPr>
              <w:t>org</w:t>
            </w:r>
            <w:r w:rsidRPr="006E2295">
              <w:rPr>
                <w:rFonts w:ascii="Book Antiqua" w:hAnsi="Book Antiqua"/>
                <w:spacing w:val="-1"/>
              </w:rPr>
              <w:t>a</w:t>
            </w:r>
            <w:r w:rsidRPr="006E2295">
              <w:rPr>
                <w:rFonts w:ascii="Book Antiqua" w:hAnsi="Book Antiqua"/>
              </w:rPr>
              <w:t>n</w:t>
            </w:r>
            <w:r w:rsidRPr="006E2295">
              <w:rPr>
                <w:rFonts w:ascii="Book Antiqua" w:hAnsi="Book Antiqua"/>
                <w:spacing w:val="-2"/>
              </w:rPr>
              <w:t>i</w:t>
            </w:r>
            <w:r w:rsidRPr="006E2295">
              <w:rPr>
                <w:rFonts w:ascii="Book Antiqua" w:hAnsi="Book Antiqua"/>
              </w:rPr>
              <w:t>z</w:t>
            </w:r>
            <w:r w:rsidRPr="006E2295">
              <w:rPr>
                <w:rFonts w:ascii="Book Antiqua" w:hAnsi="Book Antiqua"/>
                <w:spacing w:val="-1"/>
              </w:rPr>
              <w:t>a</w:t>
            </w:r>
            <w:r w:rsidRPr="006E2295">
              <w:rPr>
                <w:rFonts w:ascii="Book Antiqua" w:hAnsi="Book Antiqua"/>
              </w:rPr>
              <w:t>c</w:t>
            </w:r>
            <w:r w:rsidRPr="006E2295">
              <w:rPr>
                <w:rFonts w:ascii="Book Antiqua" w:hAnsi="Book Antiqua"/>
                <w:spacing w:val="-2"/>
              </w:rPr>
              <w:t>i</w:t>
            </w:r>
            <w:r w:rsidRPr="006E2295">
              <w:rPr>
                <w:rFonts w:ascii="Book Antiqua" w:hAnsi="Book Antiqua"/>
              </w:rPr>
              <w:t>ja</w:t>
            </w:r>
            <w:r w:rsidRPr="006E2295">
              <w:rPr>
                <w:rFonts w:ascii="Book Antiqua" w:hAnsi="Book Antiqua" w:cs="Times New Roman"/>
              </w:rPr>
              <w:t>,</w:t>
            </w:r>
            <w:r w:rsidRPr="006E2295">
              <w:rPr>
                <w:rFonts w:ascii="Book Antiqua" w:hAnsi="Book Antiqua" w:cs="Times New Roman"/>
                <w:spacing w:val="55"/>
              </w:rPr>
              <w:t xml:space="preserve"> </w:t>
            </w:r>
            <w:r w:rsidRPr="006E2295">
              <w:rPr>
                <w:rFonts w:ascii="Book Antiqua" w:hAnsi="Book Antiqua"/>
                <w:spacing w:val="-1"/>
              </w:rPr>
              <w:t>s</w:t>
            </w:r>
            <w:r w:rsidRPr="006E2295">
              <w:rPr>
                <w:rFonts w:ascii="Book Antiqua" w:hAnsi="Book Antiqua"/>
                <w:spacing w:val="2"/>
              </w:rPr>
              <w:t>h</w:t>
            </w:r>
            <w:r w:rsidRPr="006E2295">
              <w:rPr>
                <w:rFonts w:ascii="Book Antiqua" w:hAnsi="Book Antiqua"/>
                <w:spacing w:val="-3"/>
              </w:rPr>
              <w:t>o</w:t>
            </w:r>
            <w:r w:rsidRPr="006E2295">
              <w:rPr>
                <w:rFonts w:ascii="Book Antiqua" w:hAnsi="Book Antiqua"/>
              </w:rPr>
              <w:t>d</w:t>
            </w:r>
            <w:r w:rsidRPr="006E2295">
              <w:rPr>
                <w:rFonts w:ascii="Book Antiqua" w:hAnsi="Book Antiqua"/>
                <w:spacing w:val="1"/>
              </w:rPr>
              <w:t>n</w:t>
            </w:r>
            <w:r w:rsidRPr="006E2295">
              <w:rPr>
                <w:rFonts w:ascii="Book Antiqua" w:hAnsi="Book Antiqua"/>
              </w:rPr>
              <w:t>o</w:t>
            </w:r>
            <w:r w:rsidRPr="006E2295">
              <w:rPr>
                <w:rFonts w:ascii="Book Antiqua" w:hAnsi="Book Antiqua"/>
                <w:spacing w:val="55"/>
              </w:rPr>
              <w:t xml:space="preserve"> </w:t>
            </w:r>
            <w:r w:rsidRPr="006E2295">
              <w:rPr>
                <w:rFonts w:ascii="Book Antiqua" w:hAnsi="Book Antiqua"/>
              </w:rPr>
              <w:t>ov</w:t>
            </w:r>
            <w:r w:rsidRPr="006E2295">
              <w:rPr>
                <w:rFonts w:ascii="Book Antiqua" w:hAnsi="Book Antiqua"/>
                <w:spacing w:val="-2"/>
              </w:rPr>
              <w:t>a</w:t>
            </w:r>
            <w:r w:rsidRPr="006E2295">
              <w:rPr>
                <w:rFonts w:ascii="Book Antiqua" w:hAnsi="Book Antiqua"/>
              </w:rPr>
              <w:t>kvom</w:t>
            </w:r>
            <w:r w:rsidRPr="006E2295">
              <w:rPr>
                <w:rFonts w:ascii="Book Antiqua" w:hAnsi="Book Antiqua"/>
                <w:spacing w:val="54"/>
              </w:rPr>
              <w:t xml:space="preserve"> </w:t>
            </w:r>
            <w:r w:rsidRPr="006E2295">
              <w:rPr>
                <w:rFonts w:ascii="Book Antiqua" w:hAnsi="Book Antiqua"/>
                <w:spacing w:val="-1"/>
              </w:rPr>
              <w:t>s</w:t>
            </w:r>
            <w:r w:rsidRPr="006E2295">
              <w:rPr>
                <w:rFonts w:ascii="Book Antiqua" w:hAnsi="Book Antiqua"/>
              </w:rPr>
              <w:t>por</w:t>
            </w:r>
            <w:r w:rsidRPr="006E2295">
              <w:rPr>
                <w:rFonts w:ascii="Book Antiqua" w:hAnsi="Book Antiqua"/>
                <w:spacing w:val="-1"/>
              </w:rPr>
              <w:t>a</w:t>
            </w:r>
            <w:r w:rsidRPr="006E2295">
              <w:rPr>
                <w:rFonts w:ascii="Book Antiqua" w:hAnsi="Book Antiqua"/>
                <w:spacing w:val="3"/>
              </w:rPr>
              <w:t>z</w:t>
            </w:r>
            <w:r w:rsidRPr="006E2295">
              <w:rPr>
                <w:rFonts w:ascii="Book Antiqua" w:hAnsi="Book Antiqua"/>
                <w:spacing w:val="-5"/>
              </w:rPr>
              <w:t>u</w:t>
            </w:r>
            <w:r w:rsidRPr="006E2295">
              <w:rPr>
                <w:rFonts w:ascii="Book Antiqua" w:hAnsi="Book Antiqua"/>
                <w:spacing w:val="3"/>
              </w:rPr>
              <w:t>m</w:t>
            </w:r>
            <w:r w:rsidRPr="006E2295">
              <w:rPr>
                <w:rFonts w:ascii="Book Antiqua" w:hAnsi="Book Antiqua"/>
                <w:spacing w:val="-4"/>
              </w:rPr>
              <w:t>u</w:t>
            </w:r>
            <w:r w:rsidRPr="006E2295">
              <w:rPr>
                <w:rFonts w:ascii="Book Antiqua" w:hAnsi="Book Antiqua" w:cs="Times New Roman"/>
              </w:rPr>
              <w:t>,</w:t>
            </w:r>
            <w:r w:rsidRPr="006E2295">
              <w:rPr>
                <w:rFonts w:ascii="Book Antiqua" w:hAnsi="Book Antiqua" w:cs="Times New Roman"/>
                <w:spacing w:val="60"/>
              </w:rPr>
              <w:t xml:space="preserve"> </w:t>
            </w:r>
            <w:r w:rsidRPr="006E2295">
              <w:rPr>
                <w:rFonts w:ascii="Book Antiqua" w:hAnsi="Book Antiqua"/>
                <w:spacing w:val="-1"/>
              </w:rPr>
              <w:t>m</w:t>
            </w:r>
            <w:r w:rsidRPr="006E2295">
              <w:rPr>
                <w:rFonts w:ascii="Book Antiqua" w:hAnsi="Book Antiqua"/>
              </w:rPr>
              <w:t>ora</w:t>
            </w:r>
            <w:r w:rsidRPr="006E2295">
              <w:rPr>
                <w:rFonts w:ascii="Book Antiqua" w:hAnsi="Book Antiqua"/>
                <w:spacing w:val="54"/>
              </w:rPr>
              <w:t xml:space="preserve"> </w:t>
            </w:r>
            <w:r w:rsidRPr="006E2295">
              <w:rPr>
                <w:rFonts w:ascii="Book Antiqua" w:hAnsi="Book Antiqua"/>
              </w:rPr>
              <w:t>da</w:t>
            </w:r>
            <w:r w:rsidRPr="006E2295">
              <w:rPr>
                <w:rFonts w:ascii="Book Antiqua" w:hAnsi="Book Antiqua"/>
                <w:spacing w:val="56"/>
              </w:rPr>
              <w:t xml:space="preserve"> </w:t>
            </w:r>
            <w:r w:rsidRPr="006E2295">
              <w:rPr>
                <w:rFonts w:ascii="Book Antiqua" w:hAnsi="Book Antiqua"/>
                <w:spacing w:val="4"/>
              </w:rPr>
              <w:t>b</w:t>
            </w:r>
            <w:r w:rsidRPr="006E2295">
              <w:rPr>
                <w:rFonts w:ascii="Book Antiqua" w:hAnsi="Book Antiqua"/>
                <w:spacing w:val="-8"/>
              </w:rPr>
              <w:t>u</w:t>
            </w:r>
            <w:r w:rsidRPr="006E2295">
              <w:rPr>
                <w:rFonts w:ascii="Book Antiqua" w:hAnsi="Book Antiqua"/>
                <w:spacing w:val="6"/>
              </w:rPr>
              <w:t>d</w:t>
            </w:r>
            <w:r w:rsidRPr="006E2295">
              <w:rPr>
                <w:rFonts w:ascii="Book Antiqua" w:hAnsi="Book Antiqua"/>
              </w:rPr>
              <w:t>u</w:t>
            </w:r>
            <w:r w:rsidRPr="006E2295">
              <w:rPr>
                <w:rFonts w:ascii="Book Antiqua" w:hAnsi="Book Antiqua"/>
                <w:spacing w:val="52"/>
              </w:rPr>
              <w:t xml:space="preserve"> </w:t>
            </w:r>
            <w:r w:rsidRPr="006E2295">
              <w:rPr>
                <w:rFonts w:ascii="Book Antiqua" w:hAnsi="Book Antiqua"/>
              </w:rPr>
              <w:t>ob</w:t>
            </w:r>
            <w:r w:rsidRPr="006E2295">
              <w:rPr>
                <w:rFonts w:ascii="Book Antiqua" w:hAnsi="Book Antiqua"/>
                <w:spacing w:val="-1"/>
              </w:rPr>
              <w:t>a</w:t>
            </w:r>
            <w:r w:rsidRPr="006E2295">
              <w:rPr>
                <w:rFonts w:ascii="Book Antiqua" w:hAnsi="Book Antiqua"/>
                <w:spacing w:val="1"/>
              </w:rPr>
              <w:t>ve</w:t>
            </w:r>
            <w:r w:rsidRPr="006E2295">
              <w:rPr>
                <w:rFonts w:ascii="Book Antiqua" w:hAnsi="Book Antiqua"/>
              </w:rPr>
              <w:t>šte</w:t>
            </w:r>
            <w:r w:rsidRPr="006E2295">
              <w:rPr>
                <w:rFonts w:ascii="Book Antiqua" w:hAnsi="Book Antiqua"/>
                <w:spacing w:val="1"/>
              </w:rPr>
              <w:t>n</w:t>
            </w:r>
            <w:r w:rsidRPr="006E2295">
              <w:rPr>
                <w:rFonts w:ascii="Book Antiqua" w:hAnsi="Book Antiqua"/>
              </w:rPr>
              <w:t>o</w:t>
            </w:r>
            <w:r w:rsidRPr="006E2295">
              <w:rPr>
                <w:rFonts w:ascii="Book Antiqua" w:hAnsi="Book Antiqua"/>
                <w:spacing w:val="55"/>
              </w:rPr>
              <w:t xml:space="preserve"> </w:t>
            </w:r>
            <w:r w:rsidRPr="006E2295">
              <w:rPr>
                <w:rFonts w:ascii="Book Antiqua" w:hAnsi="Book Antiqua"/>
              </w:rPr>
              <w:t>o</w:t>
            </w:r>
            <w:r w:rsidRPr="006E2295">
              <w:rPr>
                <w:rFonts w:ascii="Book Antiqua" w:hAnsi="Book Antiqua"/>
                <w:spacing w:val="54"/>
              </w:rPr>
              <w:t xml:space="preserve"> </w:t>
            </w:r>
            <w:r w:rsidRPr="006E2295">
              <w:rPr>
                <w:rFonts w:ascii="Book Antiqua" w:hAnsi="Book Antiqua"/>
                <w:spacing w:val="-1"/>
              </w:rPr>
              <w:t>nj</w:t>
            </w:r>
            <w:r w:rsidRPr="006E2295">
              <w:rPr>
                <w:rFonts w:ascii="Book Antiqua" w:hAnsi="Book Antiqua"/>
              </w:rPr>
              <w:t>i</w:t>
            </w:r>
            <w:r w:rsidRPr="006E2295">
              <w:rPr>
                <w:rFonts w:ascii="Book Antiqua" w:hAnsi="Book Antiqua"/>
                <w:spacing w:val="2"/>
              </w:rPr>
              <w:t>h</w:t>
            </w:r>
            <w:r w:rsidRPr="006E2295">
              <w:rPr>
                <w:rFonts w:ascii="Book Antiqua" w:hAnsi="Book Antiqua"/>
              </w:rPr>
              <w:t>ovom po</w:t>
            </w:r>
            <w:r w:rsidRPr="006E2295">
              <w:rPr>
                <w:rFonts w:ascii="Book Antiqua" w:hAnsi="Book Antiqua"/>
                <w:spacing w:val="-1"/>
              </w:rPr>
              <w:t>s</w:t>
            </w:r>
            <w:r w:rsidRPr="006E2295">
              <w:rPr>
                <w:rFonts w:ascii="Book Antiqua" w:hAnsi="Book Antiqua"/>
              </w:rPr>
              <w:t>toj</w:t>
            </w:r>
            <w:r w:rsidRPr="006E2295">
              <w:rPr>
                <w:rFonts w:ascii="Book Antiqua" w:hAnsi="Book Antiqua"/>
                <w:spacing w:val="-1"/>
              </w:rPr>
              <w:t>a</w:t>
            </w:r>
            <w:r w:rsidRPr="006E2295">
              <w:rPr>
                <w:rFonts w:ascii="Book Antiqua" w:hAnsi="Book Antiqua"/>
                <w:spacing w:val="1"/>
              </w:rPr>
              <w:t>nj</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 xml:space="preserve">i </w:t>
            </w:r>
            <w:r w:rsidRPr="006E2295">
              <w:rPr>
                <w:rFonts w:ascii="Book Antiqua" w:hAnsi="Book Antiqua"/>
                <w:spacing w:val="-1"/>
              </w:rPr>
              <w:t>nj</w:t>
            </w:r>
            <w:r w:rsidRPr="006E2295">
              <w:rPr>
                <w:rFonts w:ascii="Book Antiqua" w:hAnsi="Book Antiqua"/>
              </w:rPr>
              <w:t>i</w:t>
            </w:r>
            <w:r w:rsidRPr="006E2295">
              <w:rPr>
                <w:rFonts w:ascii="Book Antiqua" w:hAnsi="Book Antiqua"/>
                <w:spacing w:val="2"/>
              </w:rPr>
              <w:t>h</w:t>
            </w:r>
            <w:r w:rsidRPr="006E2295">
              <w:rPr>
                <w:rFonts w:ascii="Book Antiqua" w:hAnsi="Book Antiqua"/>
              </w:rPr>
              <w:t>ovom</w:t>
            </w:r>
            <w:r w:rsidRPr="006E2295">
              <w:rPr>
                <w:rFonts w:ascii="Book Antiqua" w:hAnsi="Book Antiqua"/>
                <w:spacing w:val="-2"/>
              </w:rPr>
              <w:t xml:space="preserve"> </w:t>
            </w:r>
            <w:r w:rsidRPr="006E2295">
              <w:rPr>
                <w:rFonts w:ascii="Book Antiqua" w:hAnsi="Book Antiqua"/>
              </w:rPr>
              <w:t>pr</w:t>
            </w:r>
            <w:r w:rsidRPr="006E2295">
              <w:rPr>
                <w:rFonts w:ascii="Book Antiqua" w:hAnsi="Book Antiqua"/>
                <w:spacing w:val="-1"/>
              </w:rPr>
              <w:t>e</w:t>
            </w:r>
            <w:r w:rsidRPr="006E2295">
              <w:rPr>
                <w:rFonts w:ascii="Book Antiqua" w:hAnsi="Book Antiqua"/>
              </w:rPr>
              <w:t>dm</w:t>
            </w:r>
            <w:r w:rsidRPr="006E2295">
              <w:rPr>
                <w:rFonts w:ascii="Book Antiqua" w:hAnsi="Book Antiqua"/>
                <w:spacing w:val="-2"/>
              </w:rPr>
              <w:t>e</w:t>
            </w:r>
            <w:r w:rsidRPr="006E2295">
              <w:rPr>
                <w:rFonts w:ascii="Book Antiqua" w:hAnsi="Book Antiqua"/>
                <w:spacing w:val="5"/>
              </w:rPr>
              <w:t>t</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i ob</w:t>
            </w:r>
            <w:r w:rsidRPr="006E2295">
              <w:rPr>
                <w:rFonts w:ascii="Book Antiqua" w:hAnsi="Book Antiqua"/>
                <w:spacing w:val="1"/>
              </w:rPr>
              <w:t>im</w:t>
            </w:r>
            <w:r w:rsidRPr="006E2295">
              <w:rPr>
                <w:rFonts w:ascii="Book Antiqua" w:hAnsi="Book Antiqua"/>
                <w:spacing w:val="-5"/>
              </w:rPr>
              <w:t>u</w:t>
            </w:r>
            <w:r w:rsidRPr="006E2295">
              <w:rPr>
                <w:rFonts w:ascii="Book Antiqua" w:hAnsi="Book Antiqua"/>
              </w:rPr>
              <w:t>.</w:t>
            </w:r>
          </w:p>
          <w:p w14:paraId="695645C2" w14:textId="77777777" w:rsidR="008768AE" w:rsidRPr="006E2295" w:rsidRDefault="008768AE" w:rsidP="008768AE">
            <w:pPr>
              <w:rPr>
                <w:rFonts w:ascii="Book Antiqua" w:hAnsi="Book Antiqua"/>
                <w:b/>
              </w:rPr>
            </w:pPr>
            <w:r w:rsidRPr="006E2295">
              <w:rPr>
                <w:rFonts w:ascii="Book Antiqua" w:hAnsi="Book Antiqua"/>
                <w:b/>
              </w:rPr>
              <w:t>ATCO.AR.C.005 Program nadzora</w:t>
            </w:r>
          </w:p>
          <w:p w14:paraId="2DBF1332" w14:textId="77777777" w:rsidR="008768AE" w:rsidRPr="006E2295" w:rsidRDefault="008768AE" w:rsidP="0049563C">
            <w:pPr>
              <w:pStyle w:val="ListParagraph"/>
              <w:widowControl/>
              <w:numPr>
                <w:ilvl w:val="0"/>
                <w:numId w:val="574"/>
              </w:numPr>
              <w:spacing w:after="200" w:line="276" w:lineRule="auto"/>
              <w:contextualSpacing/>
              <w:rPr>
                <w:rFonts w:ascii="Book Antiqua" w:hAnsi="Book Antiqua"/>
              </w:rPr>
            </w:pPr>
            <w:r w:rsidRPr="006E2295">
              <w:rPr>
                <w:rFonts w:ascii="Book Antiqua" w:hAnsi="Book Antiqua"/>
                <w:spacing w:val="1"/>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 xml:space="preserve">na </w:t>
            </w:r>
            <w:r w:rsidRPr="006E2295">
              <w:rPr>
                <w:rFonts w:ascii="Book Antiqua" w:hAnsi="Book Antiqua"/>
                <w:spacing w:val="15"/>
              </w:rPr>
              <w:t xml:space="preserve"> </w:t>
            </w:r>
            <w:r w:rsidRPr="006E2295">
              <w:rPr>
                <w:rFonts w:ascii="Book Antiqua" w:hAnsi="Book Antiqua"/>
              </w:rPr>
              <w:t xml:space="preserve">vlast </w:t>
            </w:r>
            <w:r w:rsidRPr="006E2295">
              <w:rPr>
                <w:rFonts w:ascii="Book Antiqua" w:hAnsi="Book Antiqua"/>
                <w:spacing w:val="17"/>
              </w:rPr>
              <w:t xml:space="preserve"> </w:t>
            </w:r>
            <w:r w:rsidRPr="006E2295">
              <w:rPr>
                <w:rFonts w:ascii="Book Antiqua" w:hAnsi="Book Antiqua"/>
                <w:spacing w:val="1"/>
              </w:rPr>
              <w:t>m</w:t>
            </w:r>
            <w:r w:rsidRPr="006E2295">
              <w:rPr>
                <w:rFonts w:ascii="Book Antiqua" w:hAnsi="Book Antiqua"/>
              </w:rPr>
              <w:t xml:space="preserve">ora </w:t>
            </w:r>
            <w:r w:rsidRPr="006E2295">
              <w:rPr>
                <w:rFonts w:ascii="Book Antiqua" w:hAnsi="Book Antiqua"/>
                <w:spacing w:val="15"/>
              </w:rPr>
              <w:t xml:space="preserve"> </w:t>
            </w:r>
            <w:r w:rsidRPr="006E2295">
              <w:rPr>
                <w:rFonts w:ascii="Book Antiqua" w:hAnsi="Book Antiqua"/>
              </w:rPr>
              <w:t xml:space="preserve">da </w:t>
            </w:r>
            <w:r w:rsidRPr="006E2295">
              <w:rPr>
                <w:rFonts w:ascii="Book Antiqua" w:hAnsi="Book Antiqua"/>
                <w:spacing w:val="20"/>
              </w:rPr>
              <w:t xml:space="preserve"> </w:t>
            </w:r>
            <w:r w:rsidRPr="006E2295">
              <w:rPr>
                <w:rFonts w:ascii="Book Antiqua" w:hAnsi="Book Antiqua"/>
                <w:spacing w:val="-5"/>
              </w:rPr>
              <w:t>u</w:t>
            </w:r>
            <w:r w:rsidRPr="006E2295">
              <w:rPr>
                <w:rFonts w:ascii="Book Antiqua" w:hAnsi="Book Antiqua"/>
                <w:spacing w:val="-1"/>
              </w:rPr>
              <w:t>s</w:t>
            </w:r>
            <w:r w:rsidRPr="006E2295">
              <w:rPr>
                <w:rFonts w:ascii="Book Antiqua" w:hAnsi="Book Antiqua"/>
              </w:rPr>
              <w:t>po</w:t>
            </w:r>
            <w:r w:rsidRPr="006E2295">
              <w:rPr>
                <w:rFonts w:ascii="Book Antiqua" w:hAnsi="Book Antiqua"/>
                <w:spacing w:val="-1"/>
              </w:rPr>
              <w:t>s</w:t>
            </w:r>
            <w:r w:rsidRPr="006E2295">
              <w:rPr>
                <w:rFonts w:ascii="Book Antiqua" w:hAnsi="Book Antiqua"/>
              </w:rPr>
              <w:t>ta</w:t>
            </w:r>
            <w:r w:rsidRPr="006E2295">
              <w:rPr>
                <w:rFonts w:ascii="Book Antiqua" w:hAnsi="Book Antiqua"/>
                <w:spacing w:val="-1"/>
              </w:rPr>
              <w:t>v</w:t>
            </w:r>
            <w:r w:rsidRPr="006E2295">
              <w:rPr>
                <w:rFonts w:ascii="Book Antiqua" w:hAnsi="Book Antiqua"/>
              </w:rPr>
              <w:t xml:space="preserve">i </w:t>
            </w:r>
            <w:r w:rsidRPr="006E2295">
              <w:rPr>
                <w:rFonts w:ascii="Book Antiqua" w:hAnsi="Book Antiqua"/>
                <w:spacing w:val="17"/>
              </w:rPr>
              <w:t xml:space="preserve"> </w:t>
            </w:r>
            <w:r w:rsidRPr="006E2295">
              <w:rPr>
                <w:rFonts w:ascii="Book Antiqua" w:hAnsi="Book Antiqua"/>
              </w:rPr>
              <w:t xml:space="preserve">i </w:t>
            </w:r>
            <w:r w:rsidRPr="006E2295">
              <w:rPr>
                <w:rFonts w:ascii="Book Antiqua" w:hAnsi="Book Antiqua"/>
                <w:spacing w:val="17"/>
              </w:rPr>
              <w:t xml:space="preserve"> </w:t>
            </w:r>
            <w:r w:rsidRPr="006E2295">
              <w:rPr>
                <w:rFonts w:ascii="Book Antiqua" w:hAnsi="Book Antiqua"/>
                <w:spacing w:val="2"/>
              </w:rPr>
              <w:t>o</w:t>
            </w:r>
            <w:r w:rsidRPr="006E2295">
              <w:rPr>
                <w:rFonts w:ascii="Book Antiqua" w:hAnsi="Book Antiqua"/>
              </w:rPr>
              <w:t>drž</w:t>
            </w:r>
            <w:r w:rsidRPr="006E2295">
              <w:rPr>
                <w:rFonts w:ascii="Book Antiqua" w:hAnsi="Book Antiqua"/>
                <w:spacing w:val="-1"/>
              </w:rPr>
              <w:t>a</w:t>
            </w:r>
            <w:r w:rsidRPr="006E2295">
              <w:rPr>
                <w:rFonts w:ascii="Book Antiqua" w:hAnsi="Book Antiqua"/>
              </w:rPr>
              <w:t xml:space="preserve">va </w:t>
            </w:r>
            <w:r w:rsidRPr="006E2295">
              <w:rPr>
                <w:rFonts w:ascii="Book Antiqua" w:hAnsi="Book Antiqua"/>
                <w:spacing w:val="15"/>
              </w:rPr>
              <w:t xml:space="preserve"> </w:t>
            </w:r>
            <w:r w:rsidRPr="006E2295">
              <w:rPr>
                <w:rFonts w:ascii="Book Antiqua" w:hAnsi="Book Antiqua"/>
              </w:rPr>
              <w:t>progr</w:t>
            </w:r>
            <w:r w:rsidRPr="006E2295">
              <w:rPr>
                <w:rFonts w:ascii="Book Antiqua" w:hAnsi="Book Antiqua"/>
                <w:spacing w:val="-1"/>
              </w:rPr>
              <w:t>a</w:t>
            </w:r>
            <w:r w:rsidRPr="006E2295">
              <w:rPr>
                <w:rFonts w:ascii="Book Antiqua" w:hAnsi="Book Antiqua"/>
              </w:rPr>
              <w:t xml:space="preserve">m </w:t>
            </w:r>
            <w:r w:rsidRPr="006E2295">
              <w:rPr>
                <w:rFonts w:ascii="Book Antiqua" w:hAnsi="Book Antiqua"/>
                <w:spacing w:val="15"/>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w:t>
            </w:r>
            <w:r w:rsidRPr="006E2295">
              <w:rPr>
                <w:rFonts w:ascii="Book Antiqua" w:hAnsi="Book Antiqua"/>
                <w:spacing w:val="1"/>
              </w:rPr>
              <w:t>z</w:t>
            </w:r>
            <w:r w:rsidRPr="006E2295">
              <w:rPr>
                <w:rFonts w:ascii="Book Antiqua" w:hAnsi="Book Antiqua"/>
                <w:spacing w:val="2"/>
              </w:rPr>
              <w:t>o</w:t>
            </w:r>
            <w:r w:rsidRPr="006E2295">
              <w:rPr>
                <w:rFonts w:ascii="Book Antiqua" w:hAnsi="Book Antiqua"/>
              </w:rPr>
              <w:t xml:space="preserve">ra </w:t>
            </w:r>
            <w:r w:rsidRPr="006E2295">
              <w:rPr>
                <w:rFonts w:ascii="Book Antiqua" w:hAnsi="Book Antiqua"/>
                <w:spacing w:val="15"/>
              </w:rPr>
              <w:t xml:space="preserve"> </w:t>
            </w:r>
            <w:r w:rsidRPr="006E2295">
              <w:rPr>
                <w:rFonts w:ascii="Book Antiqua" w:hAnsi="Book Antiqua"/>
              </w:rPr>
              <w:t xml:space="preserve">koji </w:t>
            </w:r>
            <w:r w:rsidRPr="006E2295">
              <w:rPr>
                <w:rFonts w:ascii="Book Antiqua" w:hAnsi="Book Antiqua"/>
                <w:spacing w:val="18"/>
              </w:rPr>
              <w:t xml:space="preserve"> </w:t>
            </w:r>
            <w:r w:rsidRPr="006E2295">
              <w:rPr>
                <w:rFonts w:ascii="Book Antiqua" w:hAnsi="Book Antiqua"/>
              </w:rPr>
              <w:t>o</w:t>
            </w:r>
            <w:r w:rsidRPr="006E2295">
              <w:rPr>
                <w:rFonts w:ascii="Book Antiqua" w:hAnsi="Book Antiqua"/>
                <w:spacing w:val="2"/>
              </w:rPr>
              <w:t>b</w:t>
            </w:r>
            <w:r w:rsidRPr="006E2295">
              <w:rPr>
                <w:rFonts w:ascii="Book Antiqua" w:hAnsi="Book Antiqua"/>
                <w:spacing w:val="-8"/>
              </w:rPr>
              <w:t>u</w:t>
            </w:r>
            <w:r w:rsidRPr="006E2295">
              <w:rPr>
                <w:rFonts w:ascii="Book Antiqua" w:hAnsi="Book Antiqua"/>
                <w:spacing w:val="2"/>
              </w:rPr>
              <w:t>h</w:t>
            </w:r>
            <w:r w:rsidRPr="006E2295">
              <w:rPr>
                <w:rFonts w:ascii="Book Antiqua" w:hAnsi="Book Antiqua"/>
              </w:rPr>
              <w:t>v</w:t>
            </w:r>
            <w:r w:rsidRPr="006E2295">
              <w:rPr>
                <w:rFonts w:ascii="Book Antiqua" w:hAnsi="Book Antiqua"/>
                <w:spacing w:val="-2"/>
              </w:rPr>
              <w:t>a</w:t>
            </w:r>
            <w:r w:rsidRPr="006E2295">
              <w:rPr>
                <w:rFonts w:ascii="Book Antiqua" w:hAnsi="Book Antiqua"/>
              </w:rPr>
              <w:t xml:space="preserve">ta </w:t>
            </w:r>
            <w:r w:rsidRPr="006E2295">
              <w:rPr>
                <w:rFonts w:ascii="Book Antiqua" w:hAnsi="Book Antiqua"/>
                <w:spacing w:val="-1"/>
              </w:rPr>
              <w:t>a</w:t>
            </w:r>
            <w:r w:rsidRPr="006E2295">
              <w:rPr>
                <w:rFonts w:ascii="Book Antiqua" w:hAnsi="Book Antiqua"/>
              </w:rPr>
              <w:t>kt</w:t>
            </w:r>
            <w:r w:rsidRPr="006E2295">
              <w:rPr>
                <w:rFonts w:ascii="Book Antiqua" w:hAnsi="Book Antiqua"/>
                <w:spacing w:val="1"/>
              </w:rPr>
              <w:t>i</w:t>
            </w:r>
            <w:r w:rsidRPr="006E2295">
              <w:rPr>
                <w:rFonts w:ascii="Book Antiqua" w:hAnsi="Book Antiqua"/>
              </w:rPr>
              <w:t>vno</w:t>
            </w:r>
            <w:r w:rsidRPr="006E2295">
              <w:rPr>
                <w:rFonts w:ascii="Book Antiqua" w:hAnsi="Book Antiqua"/>
                <w:spacing w:val="-1"/>
              </w:rPr>
              <w:t>s</w:t>
            </w:r>
            <w:r w:rsidRPr="006E2295">
              <w:rPr>
                <w:rFonts w:ascii="Book Antiqua" w:hAnsi="Book Antiqua"/>
              </w:rPr>
              <w:t>ti</w:t>
            </w:r>
            <w:r w:rsidRPr="006E2295">
              <w:rPr>
                <w:rFonts w:ascii="Book Antiqua" w:hAnsi="Book Antiqua"/>
                <w:spacing w:val="-1"/>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w:t>
            </w:r>
            <w:r w:rsidRPr="006E2295">
              <w:rPr>
                <w:rFonts w:ascii="Book Antiqua" w:hAnsi="Book Antiqua"/>
                <w:spacing w:val="1"/>
              </w:rPr>
              <w:t>z</w:t>
            </w:r>
            <w:r w:rsidRPr="006E2295">
              <w:rPr>
                <w:rFonts w:ascii="Book Antiqua" w:hAnsi="Book Antiqua"/>
              </w:rPr>
              <w:t>or</w:t>
            </w:r>
            <w:r w:rsidRPr="006E2295">
              <w:rPr>
                <w:rFonts w:ascii="Book Antiqua" w:hAnsi="Book Antiqua"/>
                <w:spacing w:val="1"/>
              </w:rPr>
              <w:t>a</w:t>
            </w:r>
            <w:r w:rsidRPr="006E2295">
              <w:rPr>
                <w:rFonts w:ascii="Book Antiqua" w:hAnsi="Book Antiqua" w:cs="Times New Roman"/>
              </w:rPr>
              <w:t xml:space="preserve">, </w:t>
            </w:r>
            <w:r w:rsidRPr="006E2295">
              <w:rPr>
                <w:rFonts w:ascii="Book Antiqua" w:hAnsi="Book Antiqua"/>
              </w:rPr>
              <w:t>ko</w:t>
            </w:r>
            <w:r w:rsidRPr="006E2295">
              <w:rPr>
                <w:rFonts w:ascii="Book Antiqua" w:hAnsi="Book Antiqua"/>
                <w:spacing w:val="-2"/>
              </w:rPr>
              <w:t>j</w:t>
            </w:r>
            <w:r w:rsidRPr="006E2295">
              <w:rPr>
                <w:rFonts w:ascii="Book Antiqua" w:hAnsi="Book Antiqua"/>
              </w:rPr>
              <w:t>e</w:t>
            </w:r>
            <w:r w:rsidRPr="006E2295">
              <w:rPr>
                <w:rFonts w:ascii="Book Antiqua" w:hAnsi="Book Antiqua"/>
                <w:spacing w:val="-1"/>
              </w:rPr>
              <w:t xml:space="preserve"> s</w:t>
            </w:r>
            <w:r w:rsidRPr="006E2295">
              <w:rPr>
                <w:rFonts w:ascii="Book Antiqua" w:hAnsi="Book Antiqua"/>
              </w:rPr>
              <w:t>e</w:t>
            </w:r>
            <w:r w:rsidRPr="006E2295">
              <w:rPr>
                <w:rFonts w:ascii="Book Antiqua" w:hAnsi="Book Antiqua"/>
                <w:spacing w:val="-1"/>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spacing w:val="2"/>
              </w:rPr>
              <w:t>h</w:t>
            </w:r>
            <w:r w:rsidRPr="006E2295">
              <w:rPr>
                <w:rFonts w:ascii="Book Antiqua" w:hAnsi="Book Antiqua"/>
              </w:rPr>
              <w:t>te</w:t>
            </w:r>
            <w:r w:rsidRPr="006E2295">
              <w:rPr>
                <w:rFonts w:ascii="Book Antiqua" w:hAnsi="Book Antiqua"/>
                <w:spacing w:val="-1"/>
              </w:rPr>
              <w:t>va</w:t>
            </w:r>
            <w:r w:rsidRPr="006E2295">
              <w:rPr>
                <w:rFonts w:ascii="Book Antiqua" w:hAnsi="Book Antiqua"/>
                <w:spacing w:val="5"/>
              </w:rPr>
              <w:t>j</w:t>
            </w:r>
            <w:r w:rsidRPr="006E2295">
              <w:rPr>
                <w:rFonts w:ascii="Book Antiqua" w:hAnsi="Book Antiqua"/>
              </w:rPr>
              <w:t>u</w:t>
            </w:r>
            <w:r w:rsidRPr="006E2295">
              <w:rPr>
                <w:rFonts w:ascii="Book Antiqua" w:hAnsi="Book Antiqua"/>
                <w:spacing w:val="-1"/>
              </w:rPr>
              <w:t xml:space="preserve"> </w:t>
            </w:r>
            <w:r w:rsidRPr="006E2295">
              <w:rPr>
                <w:rFonts w:ascii="Book Antiqua" w:hAnsi="Book Antiqua"/>
              </w:rPr>
              <w:t>u</w:t>
            </w:r>
            <w:r w:rsidRPr="006E2295">
              <w:rPr>
                <w:rFonts w:ascii="Book Antiqua" w:hAnsi="Book Antiqua"/>
                <w:spacing w:val="-4"/>
              </w:rPr>
              <w:t xml:space="preserve"> </w:t>
            </w:r>
            <w:r w:rsidRPr="006E2295">
              <w:rPr>
                <w:rFonts w:ascii="Book Antiqua" w:hAnsi="Book Antiqua" w:cs="Times New Roman"/>
                <w:i/>
              </w:rPr>
              <w:t>ATCO.</w:t>
            </w:r>
            <w:r w:rsidRPr="006E2295">
              <w:rPr>
                <w:rFonts w:ascii="Book Antiqua" w:hAnsi="Book Antiqua" w:cs="Times New Roman"/>
                <w:i/>
                <w:spacing w:val="-1"/>
              </w:rPr>
              <w:t>A</w:t>
            </w:r>
            <w:r w:rsidRPr="006E2295">
              <w:rPr>
                <w:rFonts w:ascii="Book Antiqua" w:hAnsi="Book Antiqua" w:cs="Times New Roman"/>
                <w:i/>
              </w:rPr>
              <w:t>R.C.00</w:t>
            </w:r>
            <w:r w:rsidRPr="006E2295">
              <w:rPr>
                <w:rFonts w:ascii="Book Antiqua" w:hAnsi="Book Antiqua" w:cs="Times New Roman"/>
                <w:i/>
                <w:spacing w:val="1"/>
              </w:rPr>
              <w:t>1</w:t>
            </w:r>
            <w:r w:rsidRPr="006E2295">
              <w:rPr>
                <w:rFonts w:ascii="Book Antiqua" w:hAnsi="Book Antiqua"/>
              </w:rPr>
              <w:t>.</w:t>
            </w:r>
          </w:p>
          <w:p w14:paraId="16503856" w14:textId="77777777" w:rsidR="008768AE" w:rsidRPr="006E2295" w:rsidRDefault="008768AE" w:rsidP="0049563C">
            <w:pPr>
              <w:pStyle w:val="ListParagraph"/>
              <w:widowControl/>
              <w:numPr>
                <w:ilvl w:val="0"/>
                <w:numId w:val="574"/>
              </w:numPr>
              <w:spacing w:after="200" w:line="276" w:lineRule="auto"/>
              <w:contextualSpacing/>
              <w:rPr>
                <w:rFonts w:ascii="Book Antiqua" w:hAnsi="Book Antiqua"/>
              </w:rPr>
            </w:pPr>
            <w:r w:rsidRPr="006E2295">
              <w:rPr>
                <w:rFonts w:ascii="Book Antiqua" w:hAnsi="Book Antiqua"/>
              </w:rPr>
              <w:t>Za</w:t>
            </w:r>
            <w:r w:rsidRPr="006E2295">
              <w:rPr>
                <w:rFonts w:ascii="Book Antiqua" w:hAnsi="Book Antiqua"/>
                <w:spacing w:val="17"/>
              </w:rPr>
              <w:t xml:space="preserve"> </w:t>
            </w:r>
            <w:r w:rsidRPr="006E2295">
              <w:rPr>
                <w:rFonts w:ascii="Book Antiqua" w:hAnsi="Book Antiqua"/>
              </w:rPr>
              <w:t>org</w:t>
            </w:r>
            <w:r w:rsidRPr="006E2295">
              <w:rPr>
                <w:rFonts w:ascii="Book Antiqua" w:hAnsi="Book Antiqua"/>
                <w:spacing w:val="-1"/>
              </w:rPr>
              <w:t>a</w:t>
            </w:r>
            <w:r w:rsidRPr="006E2295">
              <w:rPr>
                <w:rFonts w:ascii="Book Antiqua" w:hAnsi="Book Antiqua"/>
              </w:rPr>
              <w:t>niz</w:t>
            </w:r>
            <w:r w:rsidRPr="006E2295">
              <w:rPr>
                <w:rFonts w:ascii="Book Antiqua" w:hAnsi="Book Antiqua"/>
                <w:spacing w:val="-1"/>
              </w:rPr>
              <w:t>a</w:t>
            </w:r>
            <w:r w:rsidRPr="006E2295">
              <w:rPr>
                <w:rFonts w:ascii="Book Antiqua" w:hAnsi="Book Antiqua"/>
              </w:rPr>
              <w:t>cije</w:t>
            </w:r>
            <w:r w:rsidRPr="006E2295">
              <w:rPr>
                <w:rFonts w:ascii="Book Antiqua" w:hAnsi="Book Antiqua"/>
                <w:spacing w:val="18"/>
              </w:rPr>
              <w:t xml:space="preserve"> </w:t>
            </w:r>
            <w:r w:rsidRPr="006E2295">
              <w:rPr>
                <w:rFonts w:ascii="Book Antiqua" w:hAnsi="Book Antiqua"/>
              </w:rPr>
              <w:t>ko</w:t>
            </w:r>
            <w:r w:rsidRPr="006E2295">
              <w:rPr>
                <w:rFonts w:ascii="Book Antiqua" w:hAnsi="Book Antiqua"/>
                <w:spacing w:val="-2"/>
              </w:rPr>
              <w:t>j</w:t>
            </w:r>
            <w:r w:rsidRPr="006E2295">
              <w:rPr>
                <w:rFonts w:ascii="Book Antiqua" w:hAnsi="Book Antiqua"/>
              </w:rPr>
              <w:t>e</w:t>
            </w:r>
            <w:r w:rsidRPr="006E2295">
              <w:rPr>
                <w:rFonts w:ascii="Book Antiqua" w:hAnsi="Book Antiqua"/>
                <w:spacing w:val="18"/>
              </w:rPr>
              <w:t xml:space="preserve"> </w:t>
            </w:r>
            <w:r w:rsidRPr="006E2295">
              <w:rPr>
                <w:rFonts w:ascii="Book Antiqua" w:hAnsi="Book Antiqua"/>
              </w:rPr>
              <w:t>je</w:t>
            </w:r>
            <w:r w:rsidRPr="006E2295">
              <w:rPr>
                <w:rFonts w:ascii="Book Antiqua" w:hAnsi="Book Antiqua"/>
                <w:spacing w:val="18"/>
              </w:rPr>
              <w:t xml:space="preserve"> </w:t>
            </w:r>
            <w:r w:rsidRPr="006E2295">
              <w:rPr>
                <w:rFonts w:ascii="Book Antiqua" w:hAnsi="Book Antiqua"/>
                <w:spacing w:val="-1"/>
              </w:rPr>
              <w:t>se</w:t>
            </w:r>
            <w:r w:rsidRPr="006E2295">
              <w:rPr>
                <w:rFonts w:ascii="Book Antiqua" w:hAnsi="Book Antiqua"/>
              </w:rPr>
              <w:t>rt</w:t>
            </w:r>
            <w:r w:rsidRPr="006E2295">
              <w:rPr>
                <w:rFonts w:ascii="Book Antiqua" w:hAnsi="Book Antiqua"/>
                <w:spacing w:val="1"/>
              </w:rPr>
              <w:t>i</w:t>
            </w:r>
            <w:r w:rsidRPr="006E2295">
              <w:rPr>
                <w:rFonts w:ascii="Book Antiqua" w:hAnsi="Book Antiqua"/>
              </w:rPr>
              <w:t>f</w:t>
            </w:r>
            <w:r w:rsidRPr="006E2295">
              <w:rPr>
                <w:rFonts w:ascii="Book Antiqua" w:hAnsi="Book Antiqua"/>
                <w:spacing w:val="1"/>
              </w:rPr>
              <w:t>i</w:t>
            </w:r>
            <w:r w:rsidRPr="006E2295">
              <w:rPr>
                <w:rFonts w:ascii="Book Antiqua" w:hAnsi="Book Antiqua"/>
              </w:rPr>
              <w:t>kov</w:t>
            </w:r>
            <w:r w:rsidRPr="006E2295">
              <w:rPr>
                <w:rFonts w:ascii="Book Antiqua" w:hAnsi="Book Antiqua"/>
                <w:spacing w:val="-2"/>
              </w:rPr>
              <w:t>a</w:t>
            </w:r>
            <w:r w:rsidRPr="006E2295">
              <w:rPr>
                <w:rFonts w:ascii="Book Antiqua" w:hAnsi="Book Antiqua"/>
              </w:rPr>
              <w:t>la</w:t>
            </w:r>
            <w:r w:rsidRPr="006E2295">
              <w:rPr>
                <w:rFonts w:ascii="Book Antiqua" w:hAnsi="Book Antiqua"/>
                <w:spacing w:val="18"/>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18"/>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spacing w:val="5"/>
              </w:rPr>
              <w:t>t</w:t>
            </w:r>
            <w:r w:rsidRPr="006E2295">
              <w:rPr>
                <w:rFonts w:ascii="Book Antiqua" w:hAnsi="Book Antiqua" w:cs="Times New Roman"/>
              </w:rPr>
              <w:t>,</w:t>
            </w:r>
            <w:r w:rsidRPr="006E2295">
              <w:rPr>
                <w:rFonts w:ascii="Book Antiqua" w:hAnsi="Book Antiqua" w:cs="Times New Roman"/>
                <w:spacing w:val="19"/>
              </w:rPr>
              <w:t xml:space="preserve"> </w:t>
            </w:r>
            <w:r w:rsidRPr="006E2295">
              <w:rPr>
                <w:rFonts w:ascii="Book Antiqua" w:hAnsi="Book Antiqua"/>
              </w:rPr>
              <w:t>progr</w:t>
            </w:r>
            <w:r w:rsidRPr="006E2295">
              <w:rPr>
                <w:rFonts w:ascii="Book Antiqua" w:hAnsi="Book Antiqua"/>
                <w:spacing w:val="-1"/>
              </w:rPr>
              <w:t>a</w:t>
            </w:r>
            <w:r w:rsidRPr="006E2295">
              <w:rPr>
                <w:rFonts w:ascii="Book Antiqua" w:hAnsi="Book Antiqua"/>
              </w:rPr>
              <w:t>m</w:t>
            </w:r>
            <w:r w:rsidRPr="006E2295">
              <w:rPr>
                <w:rFonts w:ascii="Book Antiqua" w:hAnsi="Book Antiqua"/>
                <w:spacing w:val="18"/>
              </w:rPr>
              <w:t xml:space="preserve"> </w:t>
            </w:r>
            <w:r w:rsidRPr="006E2295">
              <w:rPr>
                <w:rFonts w:ascii="Book Antiqua" w:hAnsi="Book Antiqua"/>
                <w:spacing w:val="3"/>
              </w:rPr>
              <w:t>n</w:t>
            </w:r>
            <w:r w:rsidRPr="006E2295">
              <w:rPr>
                <w:rFonts w:ascii="Book Antiqua" w:hAnsi="Book Antiqua"/>
                <w:spacing w:val="-1"/>
              </w:rPr>
              <w:t>a</w:t>
            </w:r>
            <w:r w:rsidRPr="006E2295">
              <w:rPr>
                <w:rFonts w:ascii="Book Antiqua" w:hAnsi="Book Antiqua"/>
              </w:rPr>
              <w:t>d</w:t>
            </w:r>
            <w:r w:rsidRPr="006E2295">
              <w:rPr>
                <w:rFonts w:ascii="Book Antiqua" w:hAnsi="Book Antiqua"/>
                <w:spacing w:val="1"/>
              </w:rPr>
              <w:t>z</w:t>
            </w:r>
            <w:r w:rsidRPr="006E2295">
              <w:rPr>
                <w:rFonts w:ascii="Book Antiqua" w:hAnsi="Book Antiqua"/>
              </w:rPr>
              <w:t>ora</w:t>
            </w:r>
            <w:r w:rsidRPr="006E2295">
              <w:rPr>
                <w:rFonts w:ascii="Book Antiqua" w:hAnsi="Book Antiqua"/>
                <w:spacing w:val="18"/>
              </w:rPr>
              <w:t xml:space="preserve"> </w:t>
            </w:r>
            <w:r w:rsidRPr="006E2295">
              <w:rPr>
                <w:rFonts w:ascii="Book Antiqua" w:hAnsi="Book Antiqua"/>
                <w:spacing w:val="-1"/>
              </w:rPr>
              <w:t>m</w:t>
            </w:r>
            <w:r w:rsidRPr="006E2295">
              <w:rPr>
                <w:rFonts w:ascii="Book Antiqua" w:hAnsi="Book Antiqua"/>
              </w:rPr>
              <w:t>ora</w:t>
            </w:r>
            <w:r w:rsidRPr="006E2295">
              <w:rPr>
                <w:rFonts w:ascii="Book Antiqua" w:hAnsi="Book Antiqua"/>
                <w:spacing w:val="18"/>
              </w:rPr>
              <w:t xml:space="preserve"> </w:t>
            </w:r>
            <w:r w:rsidRPr="006E2295">
              <w:rPr>
                <w:rFonts w:ascii="Book Antiqua" w:hAnsi="Book Antiqua"/>
              </w:rPr>
              <w:t>da</w:t>
            </w:r>
            <w:r w:rsidRPr="006E2295">
              <w:rPr>
                <w:rFonts w:ascii="Book Antiqua" w:hAnsi="Book Antiqua"/>
                <w:spacing w:val="18"/>
              </w:rPr>
              <w:t xml:space="preserve"> </w:t>
            </w:r>
            <w:r w:rsidRPr="006E2295">
              <w:rPr>
                <w:rFonts w:ascii="Book Antiqua" w:hAnsi="Book Antiqua"/>
                <w:spacing w:val="1"/>
              </w:rPr>
              <w:t>s</w:t>
            </w:r>
            <w:r w:rsidRPr="006E2295">
              <w:rPr>
                <w:rFonts w:ascii="Book Antiqua" w:hAnsi="Book Antiqua"/>
              </w:rPr>
              <w:t xml:space="preserve">e </w:t>
            </w:r>
            <w:r w:rsidRPr="006E2295">
              <w:rPr>
                <w:rFonts w:ascii="Book Antiqua" w:hAnsi="Book Antiqua"/>
                <w:spacing w:val="-5"/>
              </w:rPr>
              <w:t>u</w:t>
            </w:r>
            <w:r w:rsidRPr="006E2295">
              <w:rPr>
                <w:rFonts w:ascii="Book Antiqua" w:hAnsi="Book Antiqua"/>
                <w:spacing w:val="2"/>
              </w:rPr>
              <w:t>r</w:t>
            </w:r>
            <w:r w:rsidRPr="006E2295">
              <w:rPr>
                <w:rFonts w:ascii="Book Antiqua" w:hAnsi="Book Antiqua"/>
                <w:spacing w:val="-1"/>
              </w:rPr>
              <w:t>a</w:t>
            </w:r>
            <w:r w:rsidRPr="006E2295">
              <w:rPr>
                <w:rFonts w:ascii="Book Antiqua" w:hAnsi="Book Antiqua"/>
              </w:rPr>
              <w:t>di</w:t>
            </w:r>
            <w:r w:rsidRPr="006E2295">
              <w:rPr>
                <w:rFonts w:ascii="Book Antiqua" w:hAnsi="Book Antiqua"/>
                <w:spacing w:val="51"/>
              </w:rPr>
              <w:t xml:space="preserve"> </w:t>
            </w:r>
            <w:r w:rsidRPr="006E2295">
              <w:rPr>
                <w:rFonts w:ascii="Book Antiqua" w:hAnsi="Book Antiqua"/>
              </w:rPr>
              <w:t>tako</w:t>
            </w:r>
            <w:r w:rsidRPr="006E2295">
              <w:rPr>
                <w:rFonts w:ascii="Book Antiqua" w:hAnsi="Book Antiqua"/>
                <w:spacing w:val="50"/>
              </w:rPr>
              <w:t xml:space="preserve"> </w:t>
            </w:r>
            <w:r w:rsidRPr="006E2295">
              <w:rPr>
                <w:rFonts w:ascii="Book Antiqua" w:hAnsi="Book Antiqua"/>
              </w:rPr>
              <w:t>da</w:t>
            </w:r>
            <w:r w:rsidRPr="006E2295">
              <w:rPr>
                <w:rFonts w:ascii="Book Antiqua" w:hAnsi="Book Antiqua"/>
                <w:spacing w:val="49"/>
              </w:rPr>
              <w:t xml:space="preserve"> </w:t>
            </w:r>
            <w:r w:rsidRPr="006E2295">
              <w:rPr>
                <w:rFonts w:ascii="Book Antiqua" w:hAnsi="Book Antiqua"/>
                <w:spacing w:val="-1"/>
              </w:rPr>
              <w:t>s</w:t>
            </w:r>
            <w:r w:rsidRPr="006E2295">
              <w:rPr>
                <w:rFonts w:ascii="Book Antiqua" w:hAnsi="Book Antiqua"/>
              </w:rPr>
              <w:t>e</w:t>
            </w:r>
            <w:r w:rsidRPr="006E2295">
              <w:rPr>
                <w:rFonts w:ascii="Book Antiqua" w:hAnsi="Book Antiqua"/>
                <w:spacing w:val="54"/>
              </w:rPr>
              <w:t xml:space="preserve"> </w:t>
            </w:r>
            <w:r w:rsidRPr="006E2295">
              <w:rPr>
                <w:rFonts w:ascii="Book Antiqua" w:hAnsi="Book Antiqua"/>
                <w:spacing w:val="-8"/>
              </w:rPr>
              <w:t>u</w:t>
            </w:r>
            <w:r w:rsidRPr="006E2295">
              <w:rPr>
                <w:rFonts w:ascii="Book Antiqua" w:hAnsi="Book Antiqua"/>
              </w:rPr>
              <w:t>z</w:t>
            </w:r>
            <w:r w:rsidRPr="006E2295">
              <w:rPr>
                <w:rFonts w:ascii="Book Antiqua" w:hAnsi="Book Antiqua"/>
                <w:spacing w:val="1"/>
              </w:rPr>
              <w:t>m</w:t>
            </w:r>
            <w:r w:rsidRPr="006E2295">
              <w:rPr>
                <w:rFonts w:ascii="Book Antiqua" w:hAnsi="Book Antiqua"/>
              </w:rPr>
              <w:t>e</w:t>
            </w:r>
            <w:r w:rsidRPr="006E2295">
              <w:rPr>
                <w:rFonts w:ascii="Book Antiqua" w:hAnsi="Book Antiqua"/>
                <w:spacing w:val="53"/>
              </w:rPr>
              <w:t xml:space="preserve"> </w:t>
            </w:r>
            <w:r w:rsidRPr="006E2295">
              <w:rPr>
                <w:rFonts w:ascii="Book Antiqua" w:hAnsi="Book Antiqua"/>
              </w:rPr>
              <w:t>u</w:t>
            </w:r>
            <w:r w:rsidRPr="006E2295">
              <w:rPr>
                <w:rFonts w:ascii="Book Antiqua" w:hAnsi="Book Antiqua"/>
                <w:spacing w:val="45"/>
              </w:rPr>
              <w:t xml:space="preserve"> </w:t>
            </w:r>
            <w:r w:rsidRPr="006E2295">
              <w:rPr>
                <w:rFonts w:ascii="Book Antiqua" w:hAnsi="Book Antiqua"/>
              </w:rPr>
              <w:t>ob</w:t>
            </w:r>
            <w:r w:rsidRPr="006E2295">
              <w:rPr>
                <w:rFonts w:ascii="Book Antiqua" w:hAnsi="Book Antiqua"/>
                <w:spacing w:val="1"/>
              </w:rPr>
              <w:t>z</w:t>
            </w:r>
            <w:r w:rsidRPr="006E2295">
              <w:rPr>
                <w:rFonts w:ascii="Book Antiqua" w:hAnsi="Book Antiqua"/>
              </w:rPr>
              <w:t>ir</w:t>
            </w:r>
            <w:r w:rsidRPr="006E2295">
              <w:rPr>
                <w:rFonts w:ascii="Book Antiqua" w:hAnsi="Book Antiqua"/>
                <w:spacing w:val="50"/>
              </w:rPr>
              <w:t xml:space="preserve"> </w:t>
            </w:r>
            <w:r w:rsidRPr="006E2295">
              <w:rPr>
                <w:rFonts w:ascii="Book Antiqua" w:hAnsi="Book Antiqua"/>
                <w:spacing w:val="-1"/>
              </w:rPr>
              <w:t>s</w:t>
            </w:r>
            <w:r w:rsidRPr="006E2295">
              <w:rPr>
                <w:rFonts w:ascii="Book Antiqua" w:hAnsi="Book Antiqua"/>
              </w:rPr>
              <w:t>p</w:t>
            </w:r>
            <w:r w:rsidRPr="006E2295">
              <w:rPr>
                <w:rFonts w:ascii="Book Antiqua" w:hAnsi="Book Antiqua"/>
                <w:spacing w:val="-1"/>
              </w:rPr>
              <w:t>e</w:t>
            </w:r>
            <w:r w:rsidRPr="006E2295">
              <w:rPr>
                <w:rFonts w:ascii="Book Antiqua" w:hAnsi="Book Antiqua"/>
              </w:rPr>
              <w:t>c</w:t>
            </w:r>
            <w:r w:rsidRPr="006E2295">
              <w:rPr>
                <w:rFonts w:ascii="Book Antiqua" w:hAnsi="Book Antiqua"/>
                <w:spacing w:val="-2"/>
              </w:rPr>
              <w:t>i</w:t>
            </w:r>
            <w:r w:rsidRPr="006E2295">
              <w:rPr>
                <w:rFonts w:ascii="Book Antiqua" w:hAnsi="Book Antiqua"/>
              </w:rPr>
              <w:t>f</w:t>
            </w:r>
            <w:r w:rsidRPr="006E2295">
              <w:rPr>
                <w:rFonts w:ascii="Book Antiqua" w:hAnsi="Book Antiqua"/>
                <w:spacing w:val="1"/>
              </w:rPr>
              <w:t>i</w:t>
            </w:r>
            <w:r w:rsidRPr="006E2295">
              <w:rPr>
                <w:rFonts w:ascii="Book Antiqua" w:hAnsi="Book Antiqua"/>
                <w:spacing w:val="-1"/>
              </w:rPr>
              <w:t>č</w:t>
            </w:r>
            <w:r w:rsidRPr="006E2295">
              <w:rPr>
                <w:rFonts w:ascii="Book Antiqua" w:hAnsi="Book Antiqua"/>
              </w:rPr>
              <w:t>na</w:t>
            </w:r>
            <w:r w:rsidRPr="006E2295">
              <w:rPr>
                <w:rFonts w:ascii="Book Antiqua" w:hAnsi="Book Antiqua"/>
                <w:spacing w:val="46"/>
              </w:rPr>
              <w:t xml:space="preserve"> </w:t>
            </w:r>
            <w:r w:rsidRPr="006E2295">
              <w:rPr>
                <w:rFonts w:ascii="Book Antiqua" w:hAnsi="Book Antiqua"/>
              </w:rPr>
              <w:t>priroda</w:t>
            </w:r>
            <w:r w:rsidRPr="006E2295">
              <w:rPr>
                <w:rFonts w:ascii="Book Antiqua" w:hAnsi="Book Antiqua"/>
                <w:spacing w:val="49"/>
              </w:rPr>
              <w:t xml:space="preserve"> </w:t>
            </w:r>
            <w:r w:rsidRPr="006E2295">
              <w:rPr>
                <w:rFonts w:ascii="Book Antiqua" w:hAnsi="Book Antiqua"/>
              </w:rPr>
              <w:t>org</w:t>
            </w:r>
            <w:r w:rsidRPr="006E2295">
              <w:rPr>
                <w:rFonts w:ascii="Book Antiqua" w:hAnsi="Book Antiqua"/>
                <w:spacing w:val="-1"/>
              </w:rPr>
              <w:t>a</w:t>
            </w:r>
            <w:r w:rsidRPr="006E2295">
              <w:rPr>
                <w:rFonts w:ascii="Book Antiqua" w:hAnsi="Book Antiqua"/>
              </w:rPr>
              <w:t>n</w:t>
            </w:r>
            <w:r w:rsidRPr="006E2295">
              <w:rPr>
                <w:rFonts w:ascii="Book Antiqua" w:hAnsi="Book Antiqua"/>
                <w:spacing w:val="5"/>
              </w:rPr>
              <w:t>i</w:t>
            </w:r>
            <w:r w:rsidRPr="006E2295">
              <w:rPr>
                <w:rFonts w:ascii="Book Antiqua" w:hAnsi="Book Antiqua"/>
              </w:rPr>
              <w:t>z</w:t>
            </w:r>
            <w:r w:rsidRPr="006E2295">
              <w:rPr>
                <w:rFonts w:ascii="Book Antiqua" w:hAnsi="Book Antiqua"/>
                <w:spacing w:val="-1"/>
              </w:rPr>
              <w:t>a</w:t>
            </w:r>
            <w:r w:rsidRPr="006E2295">
              <w:rPr>
                <w:rFonts w:ascii="Book Antiqua" w:hAnsi="Book Antiqua"/>
                <w:spacing w:val="-2"/>
              </w:rPr>
              <w:t>c</w:t>
            </w:r>
            <w:r w:rsidRPr="006E2295">
              <w:rPr>
                <w:rFonts w:ascii="Book Antiqua" w:hAnsi="Book Antiqua"/>
              </w:rPr>
              <w:t>ije,</w:t>
            </w:r>
            <w:r w:rsidRPr="006E2295">
              <w:rPr>
                <w:rFonts w:ascii="Book Antiqua" w:hAnsi="Book Antiqua"/>
                <w:spacing w:val="49"/>
              </w:rPr>
              <w:t xml:space="preserve"> </w:t>
            </w:r>
            <w:r w:rsidRPr="006E2295">
              <w:rPr>
                <w:rFonts w:ascii="Book Antiqua" w:hAnsi="Book Antiqua"/>
                <w:spacing w:val="-1"/>
              </w:rPr>
              <w:t>s</w:t>
            </w:r>
            <w:r w:rsidRPr="006E2295">
              <w:rPr>
                <w:rFonts w:ascii="Book Antiqua" w:hAnsi="Book Antiqua"/>
              </w:rPr>
              <w:t>lož</w:t>
            </w:r>
            <w:r w:rsidRPr="006E2295">
              <w:rPr>
                <w:rFonts w:ascii="Book Antiqua" w:hAnsi="Book Antiqua"/>
                <w:spacing w:val="-1"/>
              </w:rPr>
              <w:t>e</w:t>
            </w:r>
            <w:r w:rsidRPr="006E2295">
              <w:rPr>
                <w:rFonts w:ascii="Book Antiqua" w:hAnsi="Book Antiqua"/>
              </w:rPr>
              <w:t>no</w:t>
            </w:r>
            <w:r w:rsidRPr="006E2295">
              <w:rPr>
                <w:rFonts w:ascii="Book Antiqua" w:hAnsi="Book Antiqua"/>
                <w:spacing w:val="-1"/>
              </w:rPr>
              <w:t>s</w:t>
            </w:r>
            <w:r w:rsidRPr="006E2295">
              <w:rPr>
                <w:rFonts w:ascii="Book Antiqua" w:hAnsi="Book Antiqua"/>
              </w:rPr>
              <w:t>t</w:t>
            </w:r>
            <w:r w:rsidRPr="006E2295">
              <w:rPr>
                <w:rFonts w:ascii="Book Antiqua" w:hAnsi="Book Antiqua"/>
                <w:spacing w:val="50"/>
              </w:rPr>
              <w:t xml:space="preserve"> </w:t>
            </w:r>
            <w:r w:rsidRPr="006E2295">
              <w:rPr>
                <w:rFonts w:ascii="Book Antiqua" w:hAnsi="Book Antiqua"/>
                <w:spacing w:val="-1"/>
              </w:rPr>
              <w:t>nje</w:t>
            </w:r>
            <w:r w:rsidRPr="006E2295">
              <w:rPr>
                <w:rFonts w:ascii="Book Antiqua" w:hAnsi="Book Antiqua"/>
              </w:rPr>
              <w:t>n</w:t>
            </w:r>
            <w:r w:rsidRPr="006E2295">
              <w:rPr>
                <w:rFonts w:ascii="Book Antiqua" w:hAnsi="Book Antiqua"/>
                <w:spacing w:val="-2"/>
              </w:rPr>
              <w:t>i</w:t>
            </w:r>
            <w:r w:rsidRPr="006E2295">
              <w:rPr>
                <w:rFonts w:ascii="Book Antiqua" w:hAnsi="Book Antiqua"/>
              </w:rPr>
              <w:t xml:space="preserve">h </w:t>
            </w:r>
            <w:r w:rsidRPr="006E2295">
              <w:rPr>
                <w:rFonts w:ascii="Book Antiqua" w:hAnsi="Book Antiqua"/>
                <w:spacing w:val="-1"/>
              </w:rPr>
              <w:t>a</w:t>
            </w:r>
            <w:r w:rsidRPr="006E2295">
              <w:rPr>
                <w:rFonts w:ascii="Book Antiqua" w:hAnsi="Book Antiqua"/>
              </w:rPr>
              <w:t>kt</w:t>
            </w:r>
            <w:r w:rsidRPr="006E2295">
              <w:rPr>
                <w:rFonts w:ascii="Book Antiqua" w:hAnsi="Book Antiqua"/>
                <w:spacing w:val="1"/>
              </w:rPr>
              <w:t>i</w:t>
            </w:r>
            <w:r w:rsidRPr="006E2295">
              <w:rPr>
                <w:rFonts w:ascii="Book Antiqua" w:hAnsi="Book Antiqua"/>
              </w:rPr>
              <w:t>vno</w:t>
            </w:r>
            <w:r w:rsidRPr="006E2295">
              <w:rPr>
                <w:rFonts w:ascii="Book Antiqua" w:hAnsi="Book Antiqua"/>
                <w:spacing w:val="-1"/>
              </w:rPr>
              <w:t>s</w:t>
            </w:r>
            <w:r w:rsidRPr="006E2295">
              <w:rPr>
                <w:rFonts w:ascii="Book Antiqua" w:hAnsi="Book Antiqua"/>
              </w:rPr>
              <w:t>ti</w:t>
            </w:r>
            <w:r w:rsidRPr="006E2295">
              <w:rPr>
                <w:rFonts w:ascii="Book Antiqua" w:hAnsi="Book Antiqua"/>
                <w:spacing w:val="3"/>
              </w:rPr>
              <w:t xml:space="preserve"> </w:t>
            </w:r>
            <w:r w:rsidRPr="006E2295">
              <w:rPr>
                <w:rFonts w:ascii="Book Antiqua" w:hAnsi="Book Antiqua"/>
              </w:rPr>
              <w:t>i</w:t>
            </w:r>
            <w:r w:rsidRPr="006E2295">
              <w:rPr>
                <w:rFonts w:ascii="Book Antiqua" w:hAnsi="Book Antiqua"/>
                <w:spacing w:val="3"/>
              </w:rPr>
              <w:t xml:space="preserve"> </w:t>
            </w:r>
            <w:r w:rsidRPr="006E2295">
              <w:rPr>
                <w:rFonts w:ascii="Book Antiqua" w:hAnsi="Book Antiqua"/>
              </w:rPr>
              <w:t>r</w:t>
            </w:r>
            <w:r w:rsidRPr="006E2295">
              <w:rPr>
                <w:rFonts w:ascii="Book Antiqua" w:hAnsi="Book Antiqua"/>
                <w:spacing w:val="-1"/>
              </w:rPr>
              <w:t>a</w:t>
            </w:r>
            <w:r w:rsidRPr="006E2295">
              <w:rPr>
                <w:rFonts w:ascii="Book Antiqua" w:hAnsi="Book Antiqua"/>
                <w:spacing w:val="-2"/>
              </w:rPr>
              <w:t>n</w:t>
            </w:r>
            <w:r w:rsidRPr="006E2295">
              <w:rPr>
                <w:rFonts w:ascii="Book Antiqua" w:hAnsi="Book Antiqua"/>
              </w:rPr>
              <w:t>ije</w:t>
            </w:r>
            <w:r w:rsidRPr="006E2295">
              <w:rPr>
                <w:rFonts w:ascii="Book Antiqua" w:hAnsi="Book Antiqua"/>
                <w:spacing w:val="1"/>
              </w:rPr>
              <w:t xml:space="preserve"> </w:t>
            </w:r>
            <w:r w:rsidRPr="006E2295">
              <w:rPr>
                <w:rFonts w:ascii="Book Antiqua" w:hAnsi="Book Antiqua"/>
                <w:spacing w:val="-1"/>
              </w:rPr>
              <w:t>a</w:t>
            </w:r>
            <w:r w:rsidRPr="006E2295">
              <w:rPr>
                <w:rFonts w:ascii="Book Antiqua" w:hAnsi="Book Antiqua"/>
              </w:rPr>
              <w:t>kt</w:t>
            </w:r>
            <w:r w:rsidRPr="006E2295">
              <w:rPr>
                <w:rFonts w:ascii="Book Antiqua" w:hAnsi="Book Antiqua"/>
                <w:spacing w:val="1"/>
              </w:rPr>
              <w:t>i</w:t>
            </w:r>
            <w:r w:rsidRPr="006E2295">
              <w:rPr>
                <w:rFonts w:ascii="Book Antiqua" w:hAnsi="Book Antiqua"/>
              </w:rPr>
              <w:t>vno</w:t>
            </w:r>
            <w:r w:rsidRPr="006E2295">
              <w:rPr>
                <w:rFonts w:ascii="Book Antiqua" w:hAnsi="Book Antiqua"/>
                <w:spacing w:val="-1"/>
              </w:rPr>
              <w:t>s</w:t>
            </w:r>
            <w:r w:rsidRPr="006E2295">
              <w:rPr>
                <w:rFonts w:ascii="Book Antiqua" w:hAnsi="Book Antiqua"/>
              </w:rPr>
              <w:t>ti</w:t>
            </w:r>
            <w:r w:rsidRPr="006E2295">
              <w:rPr>
                <w:rFonts w:ascii="Book Antiqua" w:hAnsi="Book Antiqua"/>
                <w:spacing w:val="3"/>
              </w:rPr>
              <w:t xml:space="preserve"> </w:t>
            </w:r>
            <w:r w:rsidRPr="006E2295">
              <w:rPr>
                <w:rFonts w:ascii="Book Antiqua" w:hAnsi="Book Antiqua"/>
                <w:spacing w:val="-1"/>
              </w:rPr>
              <w:t>se</w:t>
            </w:r>
            <w:r w:rsidRPr="006E2295">
              <w:rPr>
                <w:rFonts w:ascii="Book Antiqua" w:hAnsi="Book Antiqua"/>
              </w:rPr>
              <w:t>rt</w:t>
            </w:r>
            <w:r w:rsidRPr="006E2295">
              <w:rPr>
                <w:rFonts w:ascii="Book Antiqua" w:hAnsi="Book Antiqua"/>
                <w:spacing w:val="1"/>
              </w:rPr>
              <w:t>i</w:t>
            </w:r>
            <w:r w:rsidRPr="006E2295">
              <w:rPr>
                <w:rFonts w:ascii="Book Antiqua" w:hAnsi="Book Antiqua"/>
                <w:spacing w:val="-2"/>
              </w:rPr>
              <w:t>f</w:t>
            </w:r>
            <w:r w:rsidRPr="006E2295">
              <w:rPr>
                <w:rFonts w:ascii="Book Antiqua" w:hAnsi="Book Antiqua"/>
              </w:rPr>
              <w:t>ik</w:t>
            </w:r>
            <w:r w:rsidRPr="006E2295">
              <w:rPr>
                <w:rFonts w:ascii="Book Antiqua" w:hAnsi="Book Antiqua"/>
                <w:spacing w:val="-1"/>
              </w:rPr>
              <w:t>a</w:t>
            </w:r>
            <w:r w:rsidRPr="006E2295">
              <w:rPr>
                <w:rFonts w:ascii="Book Antiqua" w:hAnsi="Book Antiqua"/>
                <w:spacing w:val="-2"/>
              </w:rPr>
              <w:t>c</w:t>
            </w:r>
            <w:r w:rsidRPr="006E2295">
              <w:rPr>
                <w:rFonts w:ascii="Book Antiqua" w:hAnsi="Book Antiqua"/>
              </w:rPr>
              <w:t>i</w:t>
            </w:r>
            <w:r w:rsidRPr="006E2295">
              <w:rPr>
                <w:rFonts w:ascii="Book Antiqua" w:hAnsi="Book Antiqua"/>
                <w:spacing w:val="-2"/>
              </w:rPr>
              <w:t>j</w:t>
            </w:r>
            <w:r w:rsidRPr="006E2295">
              <w:rPr>
                <w:rFonts w:ascii="Book Antiqua" w:hAnsi="Book Antiqua"/>
              </w:rPr>
              <w:t>e</w:t>
            </w:r>
            <w:r w:rsidRPr="006E2295">
              <w:rPr>
                <w:rFonts w:ascii="Book Antiqua" w:hAnsi="Book Antiqua"/>
                <w:spacing w:val="1"/>
              </w:rPr>
              <w:t xml:space="preserve"> </w:t>
            </w:r>
            <w:r w:rsidRPr="006E2295">
              <w:rPr>
                <w:rFonts w:ascii="Book Antiqua" w:hAnsi="Book Antiqua"/>
              </w:rPr>
              <w:t>i/</w:t>
            </w:r>
            <w:r w:rsidRPr="006E2295">
              <w:rPr>
                <w:rFonts w:ascii="Book Antiqua" w:hAnsi="Book Antiqua"/>
                <w:spacing w:val="1"/>
              </w:rPr>
              <w:t>i</w:t>
            </w:r>
            <w:r w:rsidRPr="006E2295">
              <w:rPr>
                <w:rFonts w:ascii="Book Antiqua" w:hAnsi="Book Antiqua"/>
              </w:rPr>
              <w:t>li</w:t>
            </w:r>
            <w:r w:rsidRPr="006E2295">
              <w:rPr>
                <w:rFonts w:ascii="Book Antiqua" w:hAnsi="Book Antiqua"/>
                <w:spacing w:val="3"/>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w:t>
            </w:r>
            <w:r w:rsidRPr="006E2295">
              <w:rPr>
                <w:rFonts w:ascii="Book Antiqua" w:hAnsi="Book Antiqua"/>
                <w:spacing w:val="1"/>
              </w:rPr>
              <w:t>z</w:t>
            </w:r>
            <w:r w:rsidRPr="006E2295">
              <w:rPr>
                <w:rFonts w:ascii="Book Antiqua" w:hAnsi="Book Antiqua"/>
              </w:rPr>
              <w:t>or</w:t>
            </w:r>
            <w:r w:rsidRPr="006E2295">
              <w:rPr>
                <w:rFonts w:ascii="Book Antiqua" w:hAnsi="Book Antiqua"/>
                <w:spacing w:val="-1"/>
              </w:rPr>
              <w:t>a</w:t>
            </w:r>
            <w:r w:rsidRPr="006E2295">
              <w:rPr>
                <w:rFonts w:ascii="Book Antiqua" w:hAnsi="Book Antiqua"/>
              </w:rPr>
              <w:t>.</w:t>
            </w:r>
            <w:r w:rsidRPr="006E2295">
              <w:rPr>
                <w:rFonts w:ascii="Book Antiqua" w:hAnsi="Book Antiqua"/>
                <w:spacing w:val="2"/>
              </w:rPr>
              <w:t xml:space="preserve"> </w:t>
            </w:r>
            <w:r w:rsidRPr="006E2295">
              <w:rPr>
                <w:rFonts w:ascii="Book Antiqua" w:hAnsi="Book Antiqua"/>
              </w:rPr>
              <w:t>Progr</w:t>
            </w:r>
            <w:r w:rsidRPr="006E2295">
              <w:rPr>
                <w:rFonts w:ascii="Book Antiqua" w:hAnsi="Book Antiqua"/>
                <w:spacing w:val="-2"/>
              </w:rPr>
              <w:t>a</w:t>
            </w:r>
            <w:r w:rsidRPr="006E2295">
              <w:rPr>
                <w:rFonts w:ascii="Book Antiqua" w:hAnsi="Book Antiqua"/>
              </w:rPr>
              <w:t>m</w:t>
            </w:r>
            <w:r w:rsidRPr="006E2295">
              <w:rPr>
                <w:rFonts w:ascii="Book Antiqua" w:hAnsi="Book Antiqua"/>
                <w:spacing w:val="1"/>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w:t>
            </w:r>
            <w:r w:rsidRPr="006E2295">
              <w:rPr>
                <w:rFonts w:ascii="Book Antiqua" w:hAnsi="Book Antiqua"/>
                <w:spacing w:val="1"/>
              </w:rPr>
              <w:t>z</w:t>
            </w:r>
            <w:r w:rsidRPr="006E2295">
              <w:rPr>
                <w:rFonts w:ascii="Book Antiqua" w:hAnsi="Book Antiqua"/>
              </w:rPr>
              <w:t>ora</w:t>
            </w:r>
            <w:r w:rsidRPr="006E2295">
              <w:rPr>
                <w:rFonts w:ascii="Book Antiqua" w:hAnsi="Book Antiqua"/>
                <w:spacing w:val="3"/>
              </w:rPr>
              <w:t xml:space="preserve"> </w:t>
            </w:r>
            <w:r w:rsidRPr="006E2295">
              <w:rPr>
                <w:rFonts w:ascii="Book Antiqua" w:hAnsi="Book Antiqua"/>
                <w:spacing w:val="-1"/>
              </w:rPr>
              <w:t>m</w:t>
            </w:r>
            <w:r w:rsidRPr="006E2295">
              <w:rPr>
                <w:rFonts w:ascii="Book Antiqua" w:hAnsi="Book Antiqua"/>
              </w:rPr>
              <w:t>ora</w:t>
            </w:r>
            <w:r w:rsidRPr="006E2295">
              <w:rPr>
                <w:rFonts w:ascii="Book Antiqua" w:hAnsi="Book Antiqua"/>
                <w:spacing w:val="3"/>
              </w:rPr>
              <w:t xml:space="preserve"> </w:t>
            </w:r>
            <w:r w:rsidRPr="006E2295">
              <w:rPr>
                <w:rFonts w:ascii="Book Antiqua" w:hAnsi="Book Antiqua"/>
              </w:rPr>
              <w:t>da o</w:t>
            </w:r>
            <w:r w:rsidRPr="006E2295">
              <w:rPr>
                <w:rFonts w:ascii="Book Antiqua" w:hAnsi="Book Antiqua"/>
                <w:spacing w:val="2"/>
              </w:rPr>
              <w:t>b</w:t>
            </w:r>
            <w:r w:rsidRPr="006E2295">
              <w:rPr>
                <w:rFonts w:ascii="Book Antiqua" w:hAnsi="Book Antiqua"/>
                <w:spacing w:val="-8"/>
              </w:rPr>
              <w:t>u</w:t>
            </w:r>
            <w:r w:rsidRPr="006E2295">
              <w:rPr>
                <w:rFonts w:ascii="Book Antiqua" w:hAnsi="Book Antiqua"/>
                <w:spacing w:val="2"/>
              </w:rPr>
              <w:t>h</w:t>
            </w:r>
            <w:r w:rsidRPr="006E2295">
              <w:rPr>
                <w:rFonts w:ascii="Book Antiqua" w:hAnsi="Book Antiqua"/>
                <w:spacing w:val="1"/>
              </w:rPr>
              <w:t>v</w:t>
            </w:r>
            <w:r w:rsidRPr="006E2295">
              <w:rPr>
                <w:rFonts w:ascii="Book Antiqua" w:hAnsi="Book Antiqua"/>
                <w:spacing w:val="-1"/>
              </w:rPr>
              <w:t>a</w:t>
            </w:r>
            <w:r w:rsidRPr="006E2295">
              <w:rPr>
                <w:rFonts w:ascii="Book Antiqua" w:hAnsi="Book Antiqua"/>
              </w:rPr>
              <w:t>ti</w:t>
            </w:r>
            <w:r w:rsidRPr="006E2295">
              <w:rPr>
                <w:rFonts w:ascii="Book Antiqua" w:hAnsi="Book Antiqua"/>
                <w:spacing w:val="3"/>
              </w:rPr>
              <w:t xml:space="preserve"> </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to</w:t>
            </w:r>
            <w:r w:rsidRPr="006E2295">
              <w:rPr>
                <w:rFonts w:ascii="Book Antiqua" w:hAnsi="Book Antiqua"/>
                <w:spacing w:val="3"/>
              </w:rPr>
              <w:t>k</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spacing w:val="1"/>
              </w:rPr>
              <w:t>s</w:t>
            </w:r>
            <w:r w:rsidRPr="006E2295">
              <w:rPr>
                <w:rFonts w:ascii="Book Antiqua" w:hAnsi="Book Antiqua"/>
              </w:rPr>
              <w:t>v</w:t>
            </w:r>
            <w:r w:rsidRPr="006E2295">
              <w:rPr>
                <w:rFonts w:ascii="Book Antiqua" w:hAnsi="Book Antiqua"/>
                <w:spacing w:val="-2"/>
              </w:rPr>
              <w:t>a</w:t>
            </w:r>
            <w:r w:rsidRPr="006E2295">
              <w:rPr>
                <w:rFonts w:ascii="Book Antiqua" w:hAnsi="Book Antiqua"/>
              </w:rPr>
              <w:t>kog</w:t>
            </w:r>
            <w:r w:rsidRPr="006E2295">
              <w:rPr>
                <w:rFonts w:ascii="Book Antiqua" w:hAnsi="Book Antiqua"/>
                <w:spacing w:val="2"/>
              </w:rPr>
              <w:t xml:space="preserve"> </w:t>
            </w:r>
            <w:r w:rsidRPr="006E2295">
              <w:rPr>
                <w:rFonts w:ascii="Book Antiqua" w:hAnsi="Book Antiqua"/>
              </w:rPr>
              <w:t>cik</w:t>
            </w:r>
            <w:r w:rsidRPr="006E2295">
              <w:rPr>
                <w:rFonts w:ascii="Book Antiqua" w:hAnsi="Book Antiqua"/>
                <w:spacing w:val="2"/>
              </w:rPr>
              <w:t>l</w:t>
            </w:r>
            <w:r w:rsidRPr="006E2295">
              <w:rPr>
                <w:rFonts w:ascii="Book Antiqua" w:hAnsi="Book Antiqua"/>
                <w:spacing w:val="-8"/>
              </w:rPr>
              <w:t>u</w:t>
            </w:r>
            <w:r w:rsidRPr="006E2295">
              <w:rPr>
                <w:rFonts w:ascii="Book Antiqua" w:hAnsi="Book Antiqua"/>
                <w:spacing w:val="-1"/>
              </w:rPr>
              <w:t>s</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pl</w:t>
            </w:r>
            <w:r w:rsidRPr="006E2295">
              <w:rPr>
                <w:rFonts w:ascii="Book Antiqua" w:hAnsi="Book Antiqua"/>
                <w:spacing w:val="-1"/>
              </w:rPr>
              <w:t>a</w:t>
            </w:r>
            <w:r w:rsidRPr="006E2295">
              <w:rPr>
                <w:rFonts w:ascii="Book Antiqua" w:hAnsi="Book Antiqua"/>
              </w:rPr>
              <w:t>nir</w:t>
            </w:r>
            <w:r w:rsidRPr="006E2295">
              <w:rPr>
                <w:rFonts w:ascii="Book Antiqua" w:hAnsi="Book Antiqua"/>
                <w:spacing w:val="-1"/>
              </w:rPr>
              <w:t>anj</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spacing w:val="2"/>
              </w:rPr>
              <w:t>d</w:t>
            </w:r>
            <w:r w:rsidRPr="006E2295">
              <w:rPr>
                <w:rFonts w:ascii="Book Antiqua" w:hAnsi="Book Antiqua"/>
              </w:rPr>
              <w:t>zor</w:t>
            </w:r>
            <w:r w:rsidRPr="006E2295">
              <w:rPr>
                <w:rFonts w:ascii="Book Antiqua" w:hAnsi="Book Antiqua"/>
                <w:spacing w:val="-1"/>
              </w:rPr>
              <w:t>a</w:t>
            </w:r>
            <w:r w:rsidRPr="006E2295">
              <w:rPr>
                <w:rFonts w:ascii="Book Antiqua" w:hAnsi="Book Antiqua"/>
              </w:rPr>
              <w:t>:</w:t>
            </w:r>
          </w:p>
          <w:p w14:paraId="1E8E068C" w14:textId="77777777" w:rsidR="008768AE" w:rsidRPr="006E2295" w:rsidRDefault="008768AE" w:rsidP="0049563C">
            <w:pPr>
              <w:pStyle w:val="ListParagraph"/>
              <w:widowControl/>
              <w:numPr>
                <w:ilvl w:val="0"/>
                <w:numId w:val="575"/>
              </w:numPr>
              <w:spacing w:after="200" w:line="276" w:lineRule="auto"/>
              <w:contextualSpacing/>
              <w:rPr>
                <w:rFonts w:ascii="Book Antiqua" w:hAnsi="Book Antiqua"/>
              </w:rPr>
            </w:pPr>
            <w:r w:rsidRPr="006E2295">
              <w:rPr>
                <w:rFonts w:ascii="Book Antiqua" w:hAnsi="Book Antiqua"/>
              </w:rPr>
              <w:t>revizije i inspekcije, ukoliko je potrebno, uključujući nenajavljene inspekcije prema potrebi; i</w:t>
            </w:r>
          </w:p>
          <w:p w14:paraId="499DF164" w14:textId="77777777" w:rsidR="008768AE" w:rsidRPr="006E2295" w:rsidRDefault="008768AE" w:rsidP="0049563C">
            <w:pPr>
              <w:pStyle w:val="ListParagraph"/>
              <w:widowControl/>
              <w:numPr>
                <w:ilvl w:val="0"/>
                <w:numId w:val="575"/>
              </w:numPr>
              <w:spacing w:after="200" w:line="276" w:lineRule="auto"/>
              <w:contextualSpacing/>
              <w:rPr>
                <w:rFonts w:ascii="Book Antiqua" w:hAnsi="Book Antiqua"/>
              </w:rPr>
            </w:pPr>
            <w:r w:rsidRPr="006E2295">
              <w:rPr>
                <w:rFonts w:ascii="Book Antiqua" w:hAnsi="Book Antiqua"/>
              </w:rPr>
              <w:t xml:space="preserve">sastanke koji se sazivaju između rukovodstva organizacije za </w:t>
            </w:r>
            <w:r w:rsidRPr="006E2295">
              <w:rPr>
                <w:rFonts w:ascii="Book Antiqua" w:hAnsi="Book Antiqua"/>
              </w:rPr>
              <w:lastRenderedPageBreak/>
              <w:t>obuku i nadležne vlasti, kako bi se obezbedilo da obe strane budu obaveštene o značajnim pitanjima.</w:t>
            </w:r>
          </w:p>
          <w:p w14:paraId="4B425C93" w14:textId="77777777" w:rsidR="008768AE" w:rsidRPr="006E2295" w:rsidRDefault="008768AE" w:rsidP="0049563C">
            <w:pPr>
              <w:pStyle w:val="ListParagraph"/>
              <w:widowControl/>
              <w:numPr>
                <w:ilvl w:val="0"/>
                <w:numId w:val="574"/>
              </w:numPr>
              <w:spacing w:after="200" w:line="276" w:lineRule="auto"/>
              <w:contextualSpacing/>
              <w:rPr>
                <w:rFonts w:ascii="Book Antiqua" w:hAnsi="Book Antiqua"/>
              </w:rPr>
            </w:pPr>
            <w:r w:rsidRPr="006E2295">
              <w:rPr>
                <w:rFonts w:ascii="Book Antiqua" w:hAnsi="Book Antiqua"/>
              </w:rPr>
              <w:t>Za</w:t>
            </w:r>
            <w:r w:rsidRPr="006E2295">
              <w:rPr>
                <w:rFonts w:ascii="Book Antiqua" w:hAnsi="Book Antiqua"/>
                <w:spacing w:val="20"/>
              </w:rPr>
              <w:t xml:space="preserve"> </w:t>
            </w:r>
            <w:r w:rsidRPr="006E2295">
              <w:rPr>
                <w:rFonts w:ascii="Book Antiqua" w:hAnsi="Book Antiqua"/>
              </w:rPr>
              <w:t>org</w:t>
            </w:r>
            <w:r w:rsidRPr="006E2295">
              <w:rPr>
                <w:rFonts w:ascii="Book Antiqua" w:hAnsi="Book Antiqua"/>
                <w:spacing w:val="-1"/>
              </w:rPr>
              <w:t>a</w:t>
            </w:r>
            <w:r w:rsidRPr="006E2295">
              <w:rPr>
                <w:rFonts w:ascii="Book Antiqua" w:hAnsi="Book Antiqua"/>
              </w:rPr>
              <w:t>niz</w:t>
            </w:r>
            <w:r w:rsidRPr="006E2295">
              <w:rPr>
                <w:rFonts w:ascii="Book Antiqua" w:hAnsi="Book Antiqua"/>
                <w:spacing w:val="-1"/>
              </w:rPr>
              <w:t>a</w:t>
            </w:r>
            <w:r w:rsidRPr="006E2295">
              <w:rPr>
                <w:rFonts w:ascii="Book Antiqua" w:hAnsi="Book Antiqua"/>
              </w:rPr>
              <w:t>c</w:t>
            </w:r>
            <w:r w:rsidRPr="006E2295">
              <w:rPr>
                <w:rFonts w:ascii="Book Antiqua" w:hAnsi="Book Antiqua"/>
                <w:spacing w:val="-2"/>
              </w:rPr>
              <w:t>i</w:t>
            </w:r>
            <w:r w:rsidRPr="006E2295">
              <w:rPr>
                <w:rFonts w:ascii="Book Antiqua" w:hAnsi="Book Antiqua"/>
              </w:rPr>
              <w:t>je</w:t>
            </w:r>
            <w:r w:rsidRPr="006E2295">
              <w:rPr>
                <w:rFonts w:ascii="Book Antiqua" w:hAnsi="Book Antiqua"/>
                <w:spacing w:val="20"/>
              </w:rPr>
              <w:t xml:space="preserve"> </w:t>
            </w:r>
            <w:r w:rsidRPr="006E2295">
              <w:rPr>
                <w:rFonts w:ascii="Book Antiqua" w:hAnsi="Book Antiqua"/>
              </w:rPr>
              <w:t>ko</w:t>
            </w:r>
            <w:r w:rsidRPr="006E2295">
              <w:rPr>
                <w:rFonts w:ascii="Book Antiqua" w:hAnsi="Book Antiqua"/>
                <w:spacing w:val="-2"/>
              </w:rPr>
              <w:t>j</w:t>
            </w:r>
            <w:r w:rsidRPr="006E2295">
              <w:rPr>
                <w:rFonts w:ascii="Book Antiqua" w:hAnsi="Book Antiqua"/>
              </w:rPr>
              <w:t>e</w:t>
            </w:r>
            <w:r w:rsidRPr="006E2295">
              <w:rPr>
                <w:rFonts w:ascii="Book Antiqua" w:hAnsi="Book Antiqua"/>
                <w:spacing w:val="20"/>
              </w:rPr>
              <w:t xml:space="preserve"> </w:t>
            </w:r>
            <w:r w:rsidRPr="006E2295">
              <w:rPr>
                <w:rFonts w:ascii="Book Antiqua" w:hAnsi="Book Antiqua"/>
              </w:rPr>
              <w:t>je</w:t>
            </w:r>
            <w:r w:rsidRPr="006E2295">
              <w:rPr>
                <w:rFonts w:ascii="Book Antiqua" w:hAnsi="Book Antiqua"/>
                <w:spacing w:val="20"/>
              </w:rPr>
              <w:t xml:space="preserve"> </w:t>
            </w:r>
            <w:r w:rsidRPr="006E2295">
              <w:rPr>
                <w:rFonts w:ascii="Book Antiqua" w:hAnsi="Book Antiqua"/>
                <w:spacing w:val="-1"/>
              </w:rPr>
              <w:t>se</w:t>
            </w:r>
            <w:r w:rsidRPr="006E2295">
              <w:rPr>
                <w:rFonts w:ascii="Book Antiqua" w:hAnsi="Book Antiqua"/>
              </w:rPr>
              <w:t>rt</w:t>
            </w:r>
            <w:r w:rsidRPr="006E2295">
              <w:rPr>
                <w:rFonts w:ascii="Book Antiqua" w:hAnsi="Book Antiqua"/>
                <w:spacing w:val="1"/>
              </w:rPr>
              <w:t>i</w:t>
            </w:r>
            <w:r w:rsidRPr="006E2295">
              <w:rPr>
                <w:rFonts w:ascii="Book Antiqua" w:hAnsi="Book Antiqua"/>
              </w:rPr>
              <w:t>f</w:t>
            </w:r>
            <w:r w:rsidRPr="006E2295">
              <w:rPr>
                <w:rFonts w:ascii="Book Antiqua" w:hAnsi="Book Antiqua"/>
                <w:spacing w:val="1"/>
              </w:rPr>
              <w:t>i</w:t>
            </w:r>
            <w:r w:rsidRPr="006E2295">
              <w:rPr>
                <w:rFonts w:ascii="Book Antiqua" w:hAnsi="Book Antiqua"/>
              </w:rPr>
              <w:t>kov</w:t>
            </w:r>
            <w:r w:rsidRPr="006E2295">
              <w:rPr>
                <w:rFonts w:ascii="Book Antiqua" w:hAnsi="Book Antiqua"/>
                <w:spacing w:val="-2"/>
              </w:rPr>
              <w:t>a</w:t>
            </w:r>
            <w:r w:rsidRPr="006E2295">
              <w:rPr>
                <w:rFonts w:ascii="Book Antiqua" w:hAnsi="Book Antiqua"/>
              </w:rPr>
              <w:t>la</w:t>
            </w:r>
            <w:r w:rsidRPr="006E2295">
              <w:rPr>
                <w:rFonts w:ascii="Book Antiqua" w:hAnsi="Book Antiqua"/>
                <w:spacing w:val="20"/>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20"/>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spacing w:val="5"/>
              </w:rPr>
              <w:t>t</w:t>
            </w:r>
            <w:r w:rsidRPr="006E2295">
              <w:rPr>
                <w:rFonts w:ascii="Book Antiqua" w:hAnsi="Book Antiqua" w:cs="Times New Roman"/>
              </w:rPr>
              <w:t>,</w:t>
            </w:r>
            <w:r w:rsidRPr="006E2295">
              <w:rPr>
                <w:rFonts w:ascii="Book Antiqua" w:hAnsi="Book Antiqua" w:cs="Times New Roman"/>
                <w:spacing w:val="21"/>
              </w:rPr>
              <w:t xml:space="preserve"> </w:t>
            </w:r>
            <w:r w:rsidRPr="006E2295">
              <w:rPr>
                <w:rFonts w:ascii="Book Antiqua" w:hAnsi="Book Antiqua"/>
                <w:spacing w:val="-1"/>
              </w:rPr>
              <w:t>m</w:t>
            </w:r>
            <w:r w:rsidRPr="006E2295">
              <w:rPr>
                <w:rFonts w:ascii="Book Antiqua" w:hAnsi="Book Antiqua"/>
              </w:rPr>
              <w:t>ora</w:t>
            </w:r>
            <w:r w:rsidRPr="006E2295">
              <w:rPr>
                <w:rFonts w:ascii="Book Antiqua" w:hAnsi="Book Antiqua"/>
                <w:spacing w:val="20"/>
              </w:rPr>
              <w:t xml:space="preserve"> </w:t>
            </w:r>
            <w:r w:rsidRPr="006E2295">
              <w:rPr>
                <w:rFonts w:ascii="Book Antiqua" w:hAnsi="Book Antiqua"/>
              </w:rPr>
              <w:t>da</w:t>
            </w:r>
            <w:r w:rsidRPr="006E2295">
              <w:rPr>
                <w:rFonts w:ascii="Book Antiqua" w:hAnsi="Book Antiqua"/>
                <w:spacing w:val="23"/>
              </w:rPr>
              <w:t xml:space="preserve"> </w:t>
            </w:r>
            <w:r w:rsidRPr="006E2295">
              <w:rPr>
                <w:rFonts w:ascii="Book Antiqua" w:hAnsi="Book Antiqua"/>
                <w:spacing w:val="1"/>
              </w:rPr>
              <w:t>s</w:t>
            </w:r>
            <w:r w:rsidRPr="006E2295">
              <w:rPr>
                <w:rFonts w:ascii="Book Antiqua" w:hAnsi="Book Antiqua"/>
              </w:rPr>
              <w:t>e</w:t>
            </w:r>
            <w:r w:rsidRPr="006E2295">
              <w:rPr>
                <w:rFonts w:ascii="Book Antiqua" w:hAnsi="Book Antiqua"/>
                <w:spacing w:val="20"/>
              </w:rPr>
              <w:t xml:space="preserve"> </w:t>
            </w:r>
            <w:r w:rsidRPr="006E2295">
              <w:rPr>
                <w:rFonts w:ascii="Book Antiqua" w:hAnsi="Book Antiqua"/>
              </w:rPr>
              <w:t>pri</w:t>
            </w:r>
            <w:r w:rsidRPr="006E2295">
              <w:rPr>
                <w:rFonts w:ascii="Book Antiqua" w:hAnsi="Book Antiqua"/>
                <w:spacing w:val="-1"/>
              </w:rPr>
              <w:t>me</w:t>
            </w:r>
            <w:r w:rsidRPr="006E2295">
              <w:rPr>
                <w:rFonts w:ascii="Book Antiqua" w:hAnsi="Book Antiqua"/>
              </w:rPr>
              <w:t>ni</w:t>
            </w:r>
            <w:r w:rsidRPr="006E2295">
              <w:rPr>
                <w:rFonts w:ascii="Book Antiqua" w:hAnsi="Book Antiqua"/>
                <w:spacing w:val="19"/>
              </w:rPr>
              <w:t xml:space="preserve"> </w:t>
            </w:r>
            <w:r w:rsidRPr="006E2295">
              <w:rPr>
                <w:rFonts w:ascii="Book Antiqua" w:hAnsi="Book Antiqua"/>
              </w:rPr>
              <w:t>c</w:t>
            </w:r>
            <w:r w:rsidRPr="006E2295">
              <w:rPr>
                <w:rFonts w:ascii="Book Antiqua" w:hAnsi="Book Antiqua"/>
                <w:spacing w:val="-2"/>
              </w:rPr>
              <w:t>i</w:t>
            </w:r>
            <w:r w:rsidRPr="006E2295">
              <w:rPr>
                <w:rFonts w:ascii="Book Antiqua" w:hAnsi="Book Antiqua"/>
              </w:rPr>
              <w:t>k</w:t>
            </w:r>
            <w:r w:rsidRPr="006E2295">
              <w:rPr>
                <w:rFonts w:ascii="Book Antiqua" w:hAnsi="Book Antiqua"/>
                <w:spacing w:val="2"/>
              </w:rPr>
              <w:t>l</w:t>
            </w:r>
            <w:r w:rsidRPr="006E2295">
              <w:rPr>
                <w:rFonts w:ascii="Book Antiqua" w:hAnsi="Book Antiqua"/>
                <w:spacing w:val="-5"/>
              </w:rPr>
              <w:t>u</w:t>
            </w:r>
            <w:r w:rsidRPr="006E2295">
              <w:rPr>
                <w:rFonts w:ascii="Book Antiqua" w:hAnsi="Book Antiqua"/>
              </w:rPr>
              <w:t>s pl</w:t>
            </w:r>
            <w:r w:rsidRPr="006E2295">
              <w:rPr>
                <w:rFonts w:ascii="Book Antiqua" w:hAnsi="Book Antiqua"/>
                <w:spacing w:val="-1"/>
              </w:rPr>
              <w:t>a</w:t>
            </w:r>
            <w:r w:rsidRPr="006E2295">
              <w:rPr>
                <w:rFonts w:ascii="Book Antiqua" w:hAnsi="Book Antiqua"/>
              </w:rPr>
              <w:t>n</w:t>
            </w:r>
            <w:r w:rsidRPr="006E2295">
              <w:rPr>
                <w:rFonts w:ascii="Book Antiqua" w:hAnsi="Book Antiqua"/>
                <w:spacing w:val="1"/>
              </w:rPr>
              <w:t>i</w:t>
            </w:r>
            <w:r w:rsidRPr="006E2295">
              <w:rPr>
                <w:rFonts w:ascii="Book Antiqua" w:hAnsi="Book Antiqua"/>
              </w:rPr>
              <w:t>r</w:t>
            </w:r>
            <w:r w:rsidRPr="006E2295">
              <w:rPr>
                <w:rFonts w:ascii="Book Antiqua" w:hAnsi="Book Antiqua"/>
                <w:spacing w:val="-1"/>
              </w:rPr>
              <w:t>anj</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w:t>
            </w:r>
            <w:r w:rsidRPr="006E2295">
              <w:rPr>
                <w:rFonts w:ascii="Book Antiqua" w:hAnsi="Book Antiqua"/>
                <w:spacing w:val="1"/>
              </w:rPr>
              <w:t>z</w:t>
            </w:r>
            <w:r w:rsidRPr="006E2295">
              <w:rPr>
                <w:rFonts w:ascii="Book Antiqua" w:hAnsi="Book Antiqua"/>
              </w:rPr>
              <w:t>ora</w:t>
            </w:r>
            <w:r w:rsidRPr="006E2295">
              <w:rPr>
                <w:rFonts w:ascii="Book Antiqua" w:hAnsi="Book Antiqua"/>
                <w:spacing w:val="-1"/>
              </w:rPr>
              <w:t xml:space="preserve"> </w:t>
            </w:r>
            <w:r w:rsidRPr="006E2295">
              <w:rPr>
                <w:rFonts w:ascii="Book Antiqua" w:hAnsi="Book Antiqua"/>
              </w:rPr>
              <w:t>ko</w:t>
            </w:r>
            <w:r w:rsidRPr="006E2295">
              <w:rPr>
                <w:rFonts w:ascii="Book Antiqua" w:hAnsi="Book Antiqua"/>
                <w:spacing w:val="-2"/>
              </w:rPr>
              <w:t>j</w:t>
            </w:r>
            <w:r w:rsidRPr="006E2295">
              <w:rPr>
                <w:rFonts w:ascii="Book Antiqua" w:hAnsi="Book Antiqua"/>
              </w:rPr>
              <w:t>i</w:t>
            </w:r>
            <w:r w:rsidRPr="006E2295">
              <w:rPr>
                <w:rFonts w:ascii="Book Antiqua" w:hAnsi="Book Antiqua"/>
                <w:spacing w:val="2"/>
              </w:rPr>
              <w:t xml:space="preserve"> </w:t>
            </w:r>
            <w:r w:rsidRPr="006E2295">
              <w:rPr>
                <w:rFonts w:ascii="Book Antiqua" w:hAnsi="Book Antiqua"/>
              </w:rPr>
              <w:t>ne</w:t>
            </w:r>
            <w:r w:rsidRPr="006E2295">
              <w:rPr>
                <w:rFonts w:ascii="Book Antiqua" w:hAnsi="Book Antiqua"/>
                <w:spacing w:val="-1"/>
              </w:rPr>
              <w:t xml:space="preserve"> sm</w:t>
            </w:r>
            <w:r w:rsidRPr="006E2295">
              <w:rPr>
                <w:rFonts w:ascii="Book Antiqua" w:hAnsi="Book Antiqua"/>
              </w:rPr>
              <w:t>e</w:t>
            </w:r>
            <w:r w:rsidRPr="006E2295">
              <w:rPr>
                <w:rFonts w:ascii="Book Antiqua" w:hAnsi="Book Antiqua"/>
                <w:spacing w:val="-1"/>
              </w:rPr>
              <w:t xml:space="preserve"> </w:t>
            </w:r>
            <w:r w:rsidRPr="006E2295">
              <w:rPr>
                <w:rFonts w:ascii="Book Antiqua" w:hAnsi="Book Antiqua"/>
              </w:rPr>
              <w:t>da</w:t>
            </w:r>
            <w:r w:rsidRPr="006E2295">
              <w:rPr>
                <w:rFonts w:ascii="Book Antiqua" w:hAnsi="Book Antiqua"/>
                <w:spacing w:val="-1"/>
              </w:rPr>
              <w:t xml:space="preserve"> </w:t>
            </w:r>
            <w:r w:rsidRPr="006E2295">
              <w:rPr>
                <w:rFonts w:ascii="Book Antiqua" w:hAnsi="Book Antiqua"/>
              </w:rPr>
              <w:t>pr</w:t>
            </w:r>
            <w:r w:rsidRPr="006E2295">
              <w:rPr>
                <w:rFonts w:ascii="Book Antiqua" w:hAnsi="Book Antiqua"/>
                <w:spacing w:val="-1"/>
              </w:rPr>
              <w:t>e</w:t>
            </w:r>
            <w:r w:rsidRPr="006E2295">
              <w:rPr>
                <w:rFonts w:ascii="Book Antiqua" w:hAnsi="Book Antiqua"/>
              </w:rPr>
              <w:t>kor</w:t>
            </w:r>
            <w:r w:rsidRPr="006E2295">
              <w:rPr>
                <w:rFonts w:ascii="Book Antiqua" w:hAnsi="Book Antiqua"/>
                <w:spacing w:val="-1"/>
              </w:rPr>
              <w:t>ač</w:t>
            </w:r>
            <w:r w:rsidRPr="006E2295">
              <w:rPr>
                <w:rFonts w:ascii="Book Antiqua" w:hAnsi="Book Antiqua"/>
              </w:rPr>
              <w:t>i 24 m</w:t>
            </w:r>
            <w:r w:rsidRPr="006E2295">
              <w:rPr>
                <w:rFonts w:ascii="Book Antiqua" w:hAnsi="Book Antiqua"/>
                <w:spacing w:val="-2"/>
              </w:rPr>
              <w:t>e</w:t>
            </w:r>
            <w:r w:rsidRPr="006E2295">
              <w:rPr>
                <w:rFonts w:ascii="Book Antiqua" w:hAnsi="Book Antiqua"/>
                <w:spacing w:val="-1"/>
              </w:rPr>
              <w:t>se</w:t>
            </w:r>
            <w:r w:rsidRPr="006E2295">
              <w:rPr>
                <w:rFonts w:ascii="Book Antiqua" w:hAnsi="Book Antiqua"/>
              </w:rPr>
              <w:t>c</w:t>
            </w:r>
            <w:r w:rsidRPr="006E2295">
              <w:rPr>
                <w:rFonts w:ascii="Book Antiqua" w:hAnsi="Book Antiqua"/>
                <w:spacing w:val="-1"/>
              </w:rPr>
              <w:t>a</w:t>
            </w:r>
            <w:r w:rsidRPr="006E2295">
              <w:rPr>
                <w:rFonts w:ascii="Book Antiqua" w:hAnsi="Book Antiqua"/>
              </w:rPr>
              <w:t>.</w:t>
            </w:r>
          </w:p>
          <w:p w14:paraId="4BE645AC" w14:textId="77777777" w:rsidR="008768AE" w:rsidRPr="006E2295" w:rsidRDefault="008768AE" w:rsidP="008768AE">
            <w:pPr>
              <w:rPr>
                <w:rFonts w:ascii="Book Antiqua" w:hAnsi="Book Antiqua"/>
              </w:rPr>
            </w:pPr>
            <w:r w:rsidRPr="006E2295">
              <w:rPr>
                <w:rFonts w:ascii="Book Antiqua" w:hAnsi="Book Antiqua"/>
              </w:rPr>
              <w:t>Cik</w:t>
            </w:r>
            <w:r w:rsidRPr="006E2295">
              <w:rPr>
                <w:rFonts w:ascii="Book Antiqua" w:hAnsi="Book Antiqua"/>
                <w:spacing w:val="2"/>
              </w:rPr>
              <w:t>l</w:t>
            </w:r>
            <w:r w:rsidRPr="006E2295">
              <w:rPr>
                <w:rFonts w:ascii="Book Antiqua" w:hAnsi="Book Antiqua"/>
                <w:spacing w:val="-5"/>
              </w:rPr>
              <w:t>u</w:t>
            </w:r>
            <w:r w:rsidRPr="006E2295">
              <w:rPr>
                <w:rFonts w:ascii="Book Antiqua" w:hAnsi="Book Antiqua"/>
              </w:rPr>
              <w:t xml:space="preserve">s </w:t>
            </w:r>
            <w:r w:rsidRPr="006E2295">
              <w:rPr>
                <w:rFonts w:ascii="Book Antiqua" w:hAnsi="Book Antiqua"/>
                <w:spacing w:val="6"/>
              </w:rPr>
              <w:t xml:space="preserve"> </w:t>
            </w:r>
            <w:r w:rsidRPr="006E2295">
              <w:rPr>
                <w:rFonts w:ascii="Book Antiqua" w:hAnsi="Book Antiqua"/>
              </w:rPr>
              <w:t>pl</w:t>
            </w:r>
            <w:r w:rsidRPr="006E2295">
              <w:rPr>
                <w:rFonts w:ascii="Book Antiqua" w:hAnsi="Book Antiqua"/>
                <w:spacing w:val="-1"/>
              </w:rPr>
              <w:t>a</w:t>
            </w:r>
            <w:r w:rsidRPr="006E2295">
              <w:rPr>
                <w:rFonts w:ascii="Book Antiqua" w:hAnsi="Book Antiqua"/>
              </w:rPr>
              <w:t>nir</w:t>
            </w:r>
            <w:r w:rsidRPr="006E2295">
              <w:rPr>
                <w:rFonts w:ascii="Book Antiqua" w:hAnsi="Book Antiqua"/>
                <w:spacing w:val="-1"/>
              </w:rPr>
              <w:t>anj</w:t>
            </w:r>
            <w:r w:rsidRPr="006E2295">
              <w:rPr>
                <w:rFonts w:ascii="Book Antiqua" w:hAnsi="Book Antiqua"/>
              </w:rPr>
              <w:t xml:space="preserve">a </w:t>
            </w:r>
            <w:r w:rsidRPr="006E2295">
              <w:rPr>
                <w:rFonts w:ascii="Book Antiqua" w:hAnsi="Book Antiqua"/>
                <w:spacing w:val="6"/>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w:t>
            </w:r>
            <w:r w:rsidRPr="006E2295">
              <w:rPr>
                <w:rFonts w:ascii="Book Antiqua" w:hAnsi="Book Antiqua"/>
                <w:spacing w:val="1"/>
              </w:rPr>
              <w:t>z</w:t>
            </w:r>
            <w:r w:rsidRPr="006E2295">
              <w:rPr>
                <w:rFonts w:ascii="Book Antiqua" w:hAnsi="Book Antiqua"/>
              </w:rPr>
              <w:t xml:space="preserve">ora </w:t>
            </w:r>
            <w:r w:rsidRPr="006E2295">
              <w:rPr>
                <w:rFonts w:ascii="Book Antiqua" w:hAnsi="Book Antiqua"/>
                <w:spacing w:val="6"/>
              </w:rPr>
              <w:t xml:space="preserve"> </w:t>
            </w:r>
            <w:r w:rsidRPr="006E2295">
              <w:rPr>
                <w:rFonts w:ascii="Book Antiqua" w:hAnsi="Book Antiqua"/>
                <w:spacing w:val="-1"/>
              </w:rPr>
              <w:t>m</w:t>
            </w:r>
            <w:r w:rsidRPr="006E2295">
              <w:rPr>
                <w:rFonts w:ascii="Book Antiqua" w:hAnsi="Book Antiqua"/>
              </w:rPr>
              <w:t xml:space="preserve">ože </w:t>
            </w:r>
            <w:r w:rsidRPr="006E2295">
              <w:rPr>
                <w:rFonts w:ascii="Book Antiqua" w:hAnsi="Book Antiqua"/>
                <w:spacing w:val="5"/>
              </w:rPr>
              <w:t xml:space="preserve"> </w:t>
            </w:r>
            <w:r w:rsidRPr="006E2295">
              <w:rPr>
                <w:rFonts w:ascii="Book Antiqua" w:hAnsi="Book Antiqua"/>
              </w:rPr>
              <w:t xml:space="preserve">da </w:t>
            </w:r>
            <w:r w:rsidRPr="006E2295">
              <w:rPr>
                <w:rFonts w:ascii="Book Antiqua" w:hAnsi="Book Antiqua"/>
                <w:spacing w:val="8"/>
              </w:rPr>
              <w:t xml:space="preserve"> </w:t>
            </w:r>
            <w:r w:rsidRPr="006E2295">
              <w:rPr>
                <w:rFonts w:ascii="Book Antiqua" w:hAnsi="Book Antiqua"/>
                <w:spacing w:val="-1"/>
              </w:rPr>
              <w:t>s</w:t>
            </w:r>
            <w:r w:rsidRPr="006E2295">
              <w:rPr>
                <w:rFonts w:ascii="Book Antiqua" w:hAnsi="Book Antiqua"/>
              </w:rPr>
              <w:t xml:space="preserve">e </w:t>
            </w:r>
            <w:r w:rsidRPr="006E2295">
              <w:rPr>
                <w:rFonts w:ascii="Book Antiqua" w:hAnsi="Book Antiqua"/>
                <w:spacing w:val="13"/>
              </w:rPr>
              <w:t xml:space="preserve"> </w:t>
            </w:r>
            <w:r w:rsidRPr="006E2295">
              <w:rPr>
                <w:rFonts w:ascii="Book Antiqua" w:hAnsi="Book Antiqua"/>
                <w:spacing w:val="-1"/>
              </w:rPr>
              <w:t>s</w:t>
            </w:r>
            <w:r w:rsidRPr="006E2295">
              <w:rPr>
                <w:rFonts w:ascii="Book Antiqua" w:hAnsi="Book Antiqua"/>
                <w:spacing w:val="1"/>
              </w:rPr>
              <w:t>ma</w:t>
            </w:r>
            <w:r w:rsidRPr="006E2295">
              <w:rPr>
                <w:rFonts w:ascii="Book Antiqua" w:hAnsi="Book Antiqua"/>
                <w:spacing w:val="-1"/>
              </w:rPr>
              <w:t>nj</w:t>
            </w:r>
            <w:r w:rsidRPr="006E2295">
              <w:rPr>
                <w:rFonts w:ascii="Book Antiqua" w:hAnsi="Book Antiqua"/>
                <w:spacing w:val="1"/>
              </w:rPr>
              <w:t>i</w:t>
            </w:r>
            <w:r w:rsidRPr="006E2295">
              <w:rPr>
                <w:rFonts w:ascii="Book Antiqua" w:hAnsi="Book Antiqua" w:cs="Times New Roman"/>
              </w:rPr>
              <w:t xml:space="preserve">, </w:t>
            </w:r>
            <w:r w:rsidRPr="006E2295">
              <w:rPr>
                <w:rFonts w:ascii="Book Antiqua" w:hAnsi="Book Antiqua" w:cs="Times New Roman"/>
                <w:spacing w:val="9"/>
              </w:rPr>
              <w:t xml:space="preserve"> </w:t>
            </w:r>
            <w:r w:rsidRPr="006E2295">
              <w:rPr>
                <w:rFonts w:ascii="Book Antiqua" w:hAnsi="Book Antiqua"/>
                <w:spacing w:val="-5"/>
              </w:rPr>
              <w:t>u</w:t>
            </w:r>
            <w:r w:rsidRPr="006E2295">
              <w:rPr>
                <w:rFonts w:ascii="Book Antiqua" w:hAnsi="Book Antiqua"/>
              </w:rPr>
              <w:t>kol</w:t>
            </w:r>
            <w:r w:rsidRPr="006E2295">
              <w:rPr>
                <w:rFonts w:ascii="Book Antiqua" w:hAnsi="Book Antiqua"/>
                <w:spacing w:val="1"/>
              </w:rPr>
              <w:t>i</w:t>
            </w:r>
            <w:r w:rsidRPr="006E2295">
              <w:rPr>
                <w:rFonts w:ascii="Book Antiqua" w:hAnsi="Book Antiqua"/>
              </w:rPr>
              <w:t xml:space="preserve">ko </w:t>
            </w:r>
            <w:r w:rsidRPr="006E2295">
              <w:rPr>
                <w:rFonts w:ascii="Book Antiqua" w:hAnsi="Book Antiqua"/>
                <w:spacing w:val="6"/>
              </w:rPr>
              <w:t xml:space="preserve"> </w:t>
            </w:r>
            <w:r w:rsidRPr="006E2295">
              <w:rPr>
                <w:rFonts w:ascii="Book Antiqua" w:hAnsi="Book Antiqua"/>
              </w:rPr>
              <w:t>po</w:t>
            </w:r>
            <w:r w:rsidRPr="006E2295">
              <w:rPr>
                <w:rFonts w:ascii="Book Antiqua" w:hAnsi="Book Antiqua"/>
                <w:spacing w:val="-1"/>
              </w:rPr>
              <w:t>s</w:t>
            </w:r>
            <w:r w:rsidRPr="006E2295">
              <w:rPr>
                <w:rFonts w:ascii="Book Antiqua" w:hAnsi="Book Antiqua"/>
              </w:rPr>
              <w:t xml:space="preserve">toji </w:t>
            </w:r>
            <w:r w:rsidRPr="006E2295">
              <w:rPr>
                <w:rFonts w:ascii="Book Antiqua" w:hAnsi="Book Antiqua"/>
                <w:spacing w:val="5"/>
              </w:rPr>
              <w:t xml:space="preserve"> </w:t>
            </w:r>
            <w:r w:rsidRPr="006E2295">
              <w:rPr>
                <w:rFonts w:ascii="Book Antiqua" w:hAnsi="Book Antiqua"/>
              </w:rPr>
              <w:t>dok</w:t>
            </w:r>
            <w:r w:rsidRPr="006E2295">
              <w:rPr>
                <w:rFonts w:ascii="Book Antiqua" w:hAnsi="Book Antiqua"/>
                <w:spacing w:val="-1"/>
              </w:rPr>
              <w:t>a</w:t>
            </w:r>
            <w:r w:rsidRPr="006E2295">
              <w:rPr>
                <w:rFonts w:ascii="Book Antiqua" w:hAnsi="Book Antiqua"/>
              </w:rPr>
              <w:t xml:space="preserve">z </w:t>
            </w:r>
            <w:r w:rsidRPr="006E2295">
              <w:rPr>
                <w:rFonts w:ascii="Book Antiqua" w:hAnsi="Book Antiqua"/>
                <w:spacing w:val="7"/>
              </w:rPr>
              <w:t xml:space="preserve"> </w:t>
            </w:r>
            <w:r w:rsidRPr="006E2295">
              <w:rPr>
                <w:rFonts w:ascii="Book Antiqua" w:hAnsi="Book Antiqua"/>
              </w:rPr>
              <w:t xml:space="preserve">da </w:t>
            </w:r>
            <w:r w:rsidRPr="006E2295">
              <w:rPr>
                <w:rFonts w:ascii="Book Antiqua" w:hAnsi="Book Antiqua"/>
                <w:spacing w:val="6"/>
              </w:rPr>
              <w:t xml:space="preserve"> </w:t>
            </w:r>
            <w:r w:rsidRPr="006E2295">
              <w:rPr>
                <w:rFonts w:ascii="Book Antiqua" w:hAnsi="Book Antiqua"/>
              </w:rPr>
              <w:t>je b</w:t>
            </w:r>
            <w:r w:rsidRPr="006E2295">
              <w:rPr>
                <w:rFonts w:ascii="Book Antiqua" w:hAnsi="Book Antiqua"/>
                <w:spacing w:val="-1"/>
              </w:rPr>
              <w:t>e</w:t>
            </w:r>
            <w:r w:rsidRPr="006E2295">
              <w:rPr>
                <w:rFonts w:ascii="Book Antiqua" w:hAnsi="Book Antiqua"/>
              </w:rPr>
              <w:t>zb</w:t>
            </w:r>
            <w:r w:rsidRPr="006E2295">
              <w:rPr>
                <w:rFonts w:ascii="Book Antiqua" w:hAnsi="Book Antiqua"/>
                <w:spacing w:val="-1"/>
              </w:rPr>
              <w:t>e</w:t>
            </w:r>
            <w:r w:rsidRPr="006E2295">
              <w:rPr>
                <w:rFonts w:ascii="Book Antiqua" w:hAnsi="Book Antiqua"/>
              </w:rPr>
              <w:t>d</w:t>
            </w:r>
            <w:r w:rsidRPr="006E2295">
              <w:rPr>
                <w:rFonts w:ascii="Book Antiqua" w:hAnsi="Book Antiqua"/>
                <w:spacing w:val="1"/>
              </w:rPr>
              <w:t>n</w:t>
            </w:r>
            <w:r w:rsidRPr="006E2295">
              <w:rPr>
                <w:rFonts w:ascii="Book Antiqua" w:hAnsi="Book Antiqua"/>
              </w:rPr>
              <w:t>o</w:t>
            </w:r>
            <w:r w:rsidRPr="006E2295">
              <w:rPr>
                <w:rFonts w:ascii="Book Antiqua" w:hAnsi="Book Antiqua"/>
                <w:spacing w:val="-1"/>
              </w:rPr>
              <w:t>s</w:t>
            </w:r>
            <w:r w:rsidRPr="006E2295">
              <w:rPr>
                <w:rFonts w:ascii="Book Antiqua" w:hAnsi="Book Antiqua"/>
              </w:rPr>
              <w:t>ni</w:t>
            </w:r>
            <w:r w:rsidRPr="006E2295">
              <w:rPr>
                <w:rFonts w:ascii="Book Antiqua" w:hAnsi="Book Antiqua"/>
                <w:spacing w:val="3"/>
              </w:rPr>
              <w:t xml:space="preserve"> </w:t>
            </w:r>
            <w:r w:rsidRPr="006E2295">
              <w:rPr>
                <w:rFonts w:ascii="Book Antiqua" w:hAnsi="Book Antiqua"/>
                <w:spacing w:val="-8"/>
              </w:rPr>
              <w:t>u</w:t>
            </w:r>
            <w:r w:rsidRPr="006E2295">
              <w:rPr>
                <w:rFonts w:ascii="Book Antiqua" w:hAnsi="Book Antiqua"/>
                <w:spacing w:val="-1"/>
              </w:rPr>
              <w:t>č</w:t>
            </w:r>
            <w:r w:rsidRPr="006E2295">
              <w:rPr>
                <w:rFonts w:ascii="Book Antiqua" w:hAnsi="Book Antiqua"/>
              </w:rPr>
              <w:t>in</w:t>
            </w:r>
            <w:r w:rsidRPr="006E2295">
              <w:rPr>
                <w:rFonts w:ascii="Book Antiqua" w:hAnsi="Book Antiqua"/>
                <w:spacing w:val="-1"/>
              </w:rPr>
              <w:t>a</w:t>
            </w:r>
            <w:r w:rsidRPr="006E2295">
              <w:rPr>
                <w:rFonts w:ascii="Book Antiqua" w:hAnsi="Book Antiqua"/>
              </w:rPr>
              <w:t>k org</w:t>
            </w:r>
            <w:r w:rsidRPr="006E2295">
              <w:rPr>
                <w:rFonts w:ascii="Book Antiqua" w:hAnsi="Book Antiqua"/>
                <w:spacing w:val="-1"/>
              </w:rPr>
              <w:t>a</w:t>
            </w:r>
            <w:r w:rsidRPr="006E2295">
              <w:rPr>
                <w:rFonts w:ascii="Book Antiqua" w:hAnsi="Book Antiqua"/>
              </w:rPr>
              <w:t>niz</w:t>
            </w:r>
            <w:r w:rsidRPr="006E2295">
              <w:rPr>
                <w:rFonts w:ascii="Book Antiqua" w:hAnsi="Book Antiqua"/>
                <w:spacing w:val="-1"/>
              </w:rPr>
              <w:t>a</w:t>
            </w:r>
            <w:r w:rsidRPr="006E2295">
              <w:rPr>
                <w:rFonts w:ascii="Book Antiqua" w:hAnsi="Book Antiqua"/>
                <w:spacing w:val="-2"/>
              </w:rPr>
              <w:t>c</w:t>
            </w:r>
            <w:r w:rsidRPr="006E2295">
              <w:rPr>
                <w:rFonts w:ascii="Book Antiqua" w:hAnsi="Book Antiqua"/>
              </w:rPr>
              <w:t xml:space="preserve">ije </w:t>
            </w:r>
            <w:r w:rsidRPr="006E2295">
              <w:rPr>
                <w:rFonts w:ascii="Book Antiqua" w:hAnsi="Book Antiqua"/>
                <w:spacing w:val="-2"/>
              </w:rPr>
              <w:t>s</w:t>
            </w:r>
            <w:r w:rsidRPr="006E2295">
              <w:rPr>
                <w:rFonts w:ascii="Book Antiqua" w:hAnsi="Book Antiqua"/>
                <w:spacing w:val="-1"/>
              </w:rPr>
              <w:t>manje</w:t>
            </w:r>
            <w:r w:rsidRPr="006E2295">
              <w:rPr>
                <w:rFonts w:ascii="Book Antiqua" w:hAnsi="Book Antiqua"/>
              </w:rPr>
              <w:t>n.</w:t>
            </w:r>
          </w:p>
          <w:p w14:paraId="5C0BC241" w14:textId="77777777" w:rsidR="008768AE" w:rsidRPr="006E2295" w:rsidRDefault="008768AE" w:rsidP="008768AE">
            <w:pPr>
              <w:rPr>
                <w:rFonts w:ascii="Book Antiqua" w:hAnsi="Book Antiqua"/>
              </w:rPr>
            </w:pPr>
            <w:r w:rsidRPr="006E2295">
              <w:rPr>
                <w:rFonts w:ascii="Book Antiqua" w:hAnsi="Book Antiqua"/>
              </w:rPr>
              <w:t>Cik</w:t>
            </w:r>
            <w:r w:rsidRPr="006E2295">
              <w:rPr>
                <w:rFonts w:ascii="Book Antiqua" w:hAnsi="Book Antiqua"/>
                <w:spacing w:val="2"/>
              </w:rPr>
              <w:t>l</w:t>
            </w:r>
            <w:r w:rsidRPr="006E2295">
              <w:rPr>
                <w:rFonts w:ascii="Book Antiqua" w:hAnsi="Book Antiqua"/>
                <w:spacing w:val="-5"/>
              </w:rPr>
              <w:t>u</w:t>
            </w:r>
            <w:r w:rsidRPr="006E2295">
              <w:rPr>
                <w:rFonts w:ascii="Book Antiqua" w:hAnsi="Book Antiqua"/>
              </w:rPr>
              <w:t>s</w:t>
            </w:r>
            <w:r w:rsidRPr="006E2295">
              <w:rPr>
                <w:rFonts w:ascii="Book Antiqua" w:hAnsi="Book Antiqua"/>
                <w:spacing w:val="-1"/>
              </w:rPr>
              <w:t xml:space="preserve"> </w:t>
            </w:r>
            <w:r w:rsidRPr="006E2295">
              <w:rPr>
                <w:rFonts w:ascii="Book Antiqua" w:hAnsi="Book Antiqua"/>
              </w:rPr>
              <w:t>pl</w:t>
            </w:r>
            <w:r w:rsidRPr="006E2295">
              <w:rPr>
                <w:rFonts w:ascii="Book Antiqua" w:hAnsi="Book Antiqua"/>
                <w:spacing w:val="-1"/>
              </w:rPr>
              <w:t>a</w:t>
            </w:r>
            <w:r w:rsidRPr="006E2295">
              <w:rPr>
                <w:rFonts w:ascii="Book Antiqua" w:hAnsi="Book Antiqua"/>
              </w:rPr>
              <w:t>nir</w:t>
            </w:r>
            <w:r w:rsidRPr="006E2295">
              <w:rPr>
                <w:rFonts w:ascii="Book Antiqua" w:hAnsi="Book Antiqua"/>
                <w:spacing w:val="-1"/>
              </w:rPr>
              <w:t>anj</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spacing w:val="2"/>
              </w:rPr>
              <w:t>d</w:t>
            </w:r>
            <w:r w:rsidRPr="006E2295">
              <w:rPr>
                <w:rFonts w:ascii="Book Antiqua" w:hAnsi="Book Antiqua"/>
              </w:rPr>
              <w:t>zora</w:t>
            </w:r>
            <w:r w:rsidRPr="006E2295">
              <w:rPr>
                <w:rFonts w:ascii="Book Antiqua" w:hAnsi="Book Antiqua"/>
                <w:spacing w:val="-1"/>
              </w:rPr>
              <w:t xml:space="preserve"> m</w:t>
            </w:r>
            <w:r w:rsidRPr="006E2295">
              <w:rPr>
                <w:rFonts w:ascii="Book Antiqua" w:hAnsi="Book Antiqua"/>
              </w:rPr>
              <w:t>ože</w:t>
            </w:r>
            <w:r w:rsidRPr="006E2295">
              <w:rPr>
                <w:rFonts w:ascii="Book Antiqua" w:hAnsi="Book Antiqua"/>
                <w:spacing w:val="-2"/>
              </w:rPr>
              <w:t xml:space="preserve"> </w:t>
            </w:r>
            <w:r w:rsidRPr="006E2295">
              <w:rPr>
                <w:rFonts w:ascii="Book Antiqua" w:hAnsi="Book Antiqua"/>
                <w:spacing w:val="2"/>
              </w:rPr>
              <w:t>d</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spacing w:val="-1"/>
              </w:rPr>
              <w:t>s</w:t>
            </w:r>
            <w:r w:rsidRPr="006E2295">
              <w:rPr>
                <w:rFonts w:ascii="Book Antiqua" w:hAnsi="Book Antiqua"/>
              </w:rPr>
              <w:t>e</w:t>
            </w:r>
            <w:r w:rsidRPr="006E2295">
              <w:rPr>
                <w:rFonts w:ascii="Book Antiqua" w:hAnsi="Book Antiqua"/>
                <w:spacing w:val="-1"/>
              </w:rPr>
              <w:t xml:space="preserve"> </w:t>
            </w:r>
            <w:r w:rsidRPr="006E2295">
              <w:rPr>
                <w:rFonts w:ascii="Book Antiqua" w:hAnsi="Book Antiqua"/>
              </w:rPr>
              <w:t>pro</w:t>
            </w:r>
            <w:r w:rsidRPr="006E2295">
              <w:rPr>
                <w:rFonts w:ascii="Book Antiqua" w:hAnsi="Book Antiqua"/>
                <w:spacing w:val="4"/>
              </w:rPr>
              <w:t>d</w:t>
            </w:r>
            <w:r w:rsidRPr="006E2295">
              <w:rPr>
                <w:rFonts w:ascii="Book Antiqua" w:hAnsi="Book Antiqua"/>
                <w:spacing w:val="-5"/>
              </w:rPr>
              <w:t>u</w:t>
            </w:r>
            <w:r w:rsidRPr="006E2295">
              <w:rPr>
                <w:rFonts w:ascii="Book Antiqua" w:hAnsi="Book Antiqua"/>
                <w:spacing w:val="1"/>
              </w:rPr>
              <w:t>ž</w:t>
            </w:r>
            <w:r w:rsidRPr="006E2295">
              <w:rPr>
                <w:rFonts w:ascii="Book Antiqua" w:hAnsi="Book Antiqua"/>
              </w:rPr>
              <w:t>i na</w:t>
            </w:r>
            <w:r w:rsidRPr="006E2295">
              <w:rPr>
                <w:rFonts w:ascii="Book Antiqua" w:hAnsi="Book Antiqua"/>
                <w:spacing w:val="-1"/>
              </w:rPr>
              <w:t xml:space="preserve"> ma</w:t>
            </w:r>
            <w:r w:rsidRPr="006E2295">
              <w:rPr>
                <w:rFonts w:ascii="Book Antiqua" w:hAnsi="Book Antiqua"/>
              </w:rPr>
              <w:t>k</w:t>
            </w:r>
            <w:r w:rsidRPr="006E2295">
              <w:rPr>
                <w:rFonts w:ascii="Book Antiqua" w:hAnsi="Book Antiqua"/>
                <w:spacing w:val="-1"/>
              </w:rPr>
              <w:t>s</w:t>
            </w:r>
            <w:r w:rsidRPr="006E2295">
              <w:rPr>
                <w:rFonts w:ascii="Book Antiqua" w:hAnsi="Book Antiqua"/>
              </w:rPr>
              <w:t>i</w:t>
            </w:r>
            <w:r w:rsidRPr="006E2295">
              <w:rPr>
                <w:rFonts w:ascii="Book Antiqua" w:hAnsi="Book Antiqua"/>
                <w:spacing w:val="3"/>
              </w:rPr>
              <w:t>m</w:t>
            </w:r>
            <w:r w:rsidRPr="006E2295">
              <w:rPr>
                <w:rFonts w:ascii="Book Antiqua" w:hAnsi="Book Antiqua"/>
                <w:spacing w:val="-5"/>
              </w:rPr>
              <w:t>u</w:t>
            </w:r>
            <w:r w:rsidRPr="006E2295">
              <w:rPr>
                <w:rFonts w:ascii="Book Antiqua" w:hAnsi="Book Antiqua"/>
              </w:rPr>
              <w:t>m</w:t>
            </w:r>
            <w:r w:rsidRPr="006E2295">
              <w:rPr>
                <w:rFonts w:ascii="Book Antiqua" w:hAnsi="Book Antiqua"/>
                <w:spacing w:val="-1"/>
              </w:rPr>
              <w:t xml:space="preserve"> </w:t>
            </w:r>
            <w:r w:rsidRPr="006E2295">
              <w:rPr>
                <w:rFonts w:ascii="Book Antiqua" w:hAnsi="Book Antiqua"/>
              </w:rPr>
              <w:t>36</w:t>
            </w:r>
            <w:r w:rsidRPr="006E2295">
              <w:rPr>
                <w:rFonts w:ascii="Book Antiqua" w:hAnsi="Book Antiqua"/>
                <w:spacing w:val="2"/>
              </w:rPr>
              <w:t xml:space="preserve"> </w:t>
            </w:r>
            <w:r w:rsidRPr="006E2295">
              <w:rPr>
                <w:rFonts w:ascii="Book Antiqua" w:hAnsi="Book Antiqua"/>
                <w:spacing w:val="-1"/>
              </w:rPr>
              <w:t>m</w:t>
            </w:r>
            <w:r w:rsidRPr="006E2295">
              <w:rPr>
                <w:rFonts w:ascii="Book Antiqua" w:hAnsi="Book Antiqua"/>
                <w:spacing w:val="1"/>
              </w:rPr>
              <w:t>e</w:t>
            </w:r>
            <w:r w:rsidRPr="006E2295">
              <w:rPr>
                <w:rFonts w:ascii="Book Antiqua" w:hAnsi="Book Antiqua"/>
                <w:spacing w:val="-1"/>
              </w:rPr>
              <w:t>s</w:t>
            </w:r>
            <w:r w:rsidRPr="006E2295">
              <w:rPr>
                <w:rFonts w:ascii="Book Antiqua" w:hAnsi="Book Antiqua"/>
                <w:spacing w:val="1"/>
              </w:rPr>
              <w:t>e</w:t>
            </w:r>
            <w:r w:rsidRPr="006E2295">
              <w:rPr>
                <w:rFonts w:ascii="Book Antiqua" w:hAnsi="Book Antiqua"/>
              </w:rPr>
              <w:t>c</w:t>
            </w:r>
            <w:r w:rsidRPr="006E2295">
              <w:rPr>
                <w:rFonts w:ascii="Book Antiqua" w:hAnsi="Book Antiqua"/>
                <w:spacing w:val="8"/>
              </w:rPr>
              <w:t>i</w:t>
            </w:r>
            <w:r w:rsidRPr="006E2295">
              <w:rPr>
                <w:rFonts w:ascii="Book Antiqua" w:hAnsi="Book Antiqua" w:cs="Times New Roman"/>
              </w:rPr>
              <w:t>,</w:t>
            </w:r>
            <w:r w:rsidRPr="006E2295">
              <w:rPr>
                <w:rFonts w:ascii="Book Antiqua" w:hAnsi="Book Antiqua" w:cs="Times New Roman"/>
                <w:spacing w:val="2"/>
              </w:rPr>
              <w:t xml:space="preserve"> </w:t>
            </w:r>
            <w:r w:rsidRPr="006E2295">
              <w:rPr>
                <w:rFonts w:ascii="Book Antiqua" w:hAnsi="Book Antiqua"/>
                <w:spacing w:val="-8"/>
              </w:rPr>
              <w:t>u</w:t>
            </w:r>
            <w:r w:rsidRPr="006E2295">
              <w:rPr>
                <w:rFonts w:ascii="Book Antiqua" w:hAnsi="Book Antiqua"/>
              </w:rPr>
              <w:t>kol</w:t>
            </w:r>
            <w:r w:rsidRPr="006E2295">
              <w:rPr>
                <w:rFonts w:ascii="Book Antiqua" w:hAnsi="Book Antiqua"/>
                <w:spacing w:val="1"/>
              </w:rPr>
              <w:t>i</w:t>
            </w:r>
            <w:r w:rsidRPr="006E2295">
              <w:rPr>
                <w:rFonts w:ascii="Book Antiqua" w:hAnsi="Book Antiqua"/>
              </w:rPr>
              <w:t>ko je 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1"/>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5"/>
              </w:rPr>
              <w:t xml:space="preserve"> </w:t>
            </w:r>
            <w:r w:rsidRPr="006E2295">
              <w:rPr>
                <w:rFonts w:ascii="Book Antiqua" w:hAnsi="Book Antiqua"/>
                <w:spacing w:val="-5"/>
              </w:rPr>
              <w:t>u</w:t>
            </w:r>
            <w:r w:rsidRPr="006E2295">
              <w:rPr>
                <w:rFonts w:ascii="Book Antiqua" w:hAnsi="Book Antiqua"/>
                <w:spacing w:val="-1"/>
              </w:rPr>
              <w:t>s</w:t>
            </w:r>
            <w:r w:rsidRPr="006E2295">
              <w:rPr>
                <w:rFonts w:ascii="Book Antiqua" w:hAnsi="Book Antiqua"/>
                <w:spacing w:val="1"/>
              </w:rPr>
              <w:t>t</w:t>
            </w:r>
            <w:r w:rsidRPr="006E2295">
              <w:rPr>
                <w:rFonts w:ascii="Book Antiqua" w:hAnsi="Book Antiqua"/>
                <w:spacing w:val="-1"/>
              </w:rPr>
              <w:t>a</w:t>
            </w:r>
            <w:r w:rsidRPr="006E2295">
              <w:rPr>
                <w:rFonts w:ascii="Book Antiqua" w:hAnsi="Book Antiqua"/>
                <w:spacing w:val="3"/>
              </w:rPr>
              <w:t>n</w:t>
            </w:r>
            <w:r w:rsidRPr="006E2295">
              <w:rPr>
                <w:rFonts w:ascii="Book Antiqua" w:hAnsi="Book Antiqua"/>
              </w:rPr>
              <w:t>ovila</w:t>
            </w:r>
            <w:r w:rsidRPr="006E2295">
              <w:rPr>
                <w:rFonts w:ascii="Book Antiqua" w:hAnsi="Book Antiqua"/>
                <w:spacing w:val="1"/>
              </w:rPr>
              <w:t xml:space="preserve"> </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to</w:t>
            </w:r>
            <w:r w:rsidRPr="006E2295">
              <w:rPr>
                <w:rFonts w:ascii="Book Antiqua" w:hAnsi="Book Antiqua"/>
                <w:spacing w:val="3"/>
              </w:rPr>
              <w:t>k</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pr</w:t>
            </w:r>
            <w:r w:rsidRPr="006E2295">
              <w:rPr>
                <w:rFonts w:ascii="Book Antiqua" w:hAnsi="Book Antiqua"/>
                <w:spacing w:val="-1"/>
              </w:rPr>
              <w:t>e</w:t>
            </w:r>
            <w:r w:rsidRPr="006E2295">
              <w:rPr>
                <w:rFonts w:ascii="Book Antiqua" w:hAnsi="Book Antiqua"/>
              </w:rPr>
              <w:t>t</w:t>
            </w:r>
            <w:r w:rsidRPr="006E2295">
              <w:rPr>
                <w:rFonts w:ascii="Book Antiqua" w:hAnsi="Book Antiqua"/>
                <w:spacing w:val="2"/>
              </w:rPr>
              <w:t>h</w:t>
            </w:r>
            <w:r w:rsidRPr="006E2295">
              <w:rPr>
                <w:rFonts w:ascii="Book Antiqua" w:hAnsi="Book Antiqua"/>
              </w:rPr>
              <w:t>od</w:t>
            </w:r>
            <w:r w:rsidRPr="006E2295">
              <w:rPr>
                <w:rFonts w:ascii="Book Antiqua" w:hAnsi="Book Antiqua"/>
                <w:spacing w:val="1"/>
              </w:rPr>
              <w:t>n</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24 m</w:t>
            </w:r>
            <w:r w:rsidRPr="006E2295">
              <w:rPr>
                <w:rFonts w:ascii="Book Antiqua" w:hAnsi="Book Antiqua"/>
                <w:spacing w:val="-2"/>
              </w:rPr>
              <w:t>e</w:t>
            </w:r>
            <w:r w:rsidRPr="006E2295">
              <w:rPr>
                <w:rFonts w:ascii="Book Antiqua" w:hAnsi="Book Antiqua"/>
                <w:spacing w:val="-1"/>
              </w:rPr>
              <w:t>se</w:t>
            </w:r>
            <w:r w:rsidRPr="006E2295">
              <w:rPr>
                <w:rFonts w:ascii="Book Antiqua" w:hAnsi="Book Antiqua"/>
              </w:rPr>
              <w:t>ca</w:t>
            </w:r>
            <w:r w:rsidRPr="006E2295">
              <w:rPr>
                <w:rFonts w:ascii="Book Antiqua" w:hAnsi="Book Antiqua"/>
                <w:spacing w:val="-1"/>
              </w:rPr>
              <w:t xml:space="preserve"> </w:t>
            </w:r>
            <w:r w:rsidRPr="006E2295">
              <w:rPr>
                <w:rFonts w:ascii="Book Antiqua" w:hAnsi="Book Antiqua"/>
                <w:spacing w:val="2"/>
              </w:rPr>
              <w:t>d</w:t>
            </w:r>
            <w:r w:rsidRPr="006E2295">
              <w:rPr>
                <w:rFonts w:ascii="Book Antiqua" w:hAnsi="Book Antiqua"/>
                <w:spacing w:val="-1"/>
              </w:rPr>
              <w:t>a</w:t>
            </w:r>
            <w:r w:rsidRPr="006E2295">
              <w:rPr>
                <w:rFonts w:ascii="Book Antiqua" w:hAnsi="Book Antiqua"/>
              </w:rPr>
              <w:t>:</w:t>
            </w:r>
          </w:p>
          <w:p w14:paraId="4A283199" w14:textId="77777777" w:rsidR="008768AE" w:rsidRPr="006E2295" w:rsidRDefault="008768AE" w:rsidP="0049563C">
            <w:pPr>
              <w:pStyle w:val="ListParagraph"/>
              <w:widowControl/>
              <w:numPr>
                <w:ilvl w:val="0"/>
                <w:numId w:val="576"/>
              </w:numPr>
              <w:spacing w:after="200" w:line="276" w:lineRule="auto"/>
              <w:contextualSpacing/>
              <w:rPr>
                <w:rFonts w:ascii="Book Antiqua" w:hAnsi="Book Antiqua"/>
              </w:rPr>
            </w:pPr>
            <w:r w:rsidRPr="006E2295">
              <w:rPr>
                <w:rFonts w:ascii="Book Antiqua" w:hAnsi="Book Antiqua"/>
              </w:rPr>
              <w:t>je organizacija dokazala efektivno utvrđivanje opasnosti vezanih za bezbednost u vazduhoplovstvu i upravljanje pratećim rizicima; i</w:t>
            </w:r>
          </w:p>
          <w:p w14:paraId="03038956" w14:textId="77777777" w:rsidR="008768AE" w:rsidRPr="006E2295" w:rsidRDefault="008768AE" w:rsidP="0049563C">
            <w:pPr>
              <w:pStyle w:val="ListParagraph"/>
              <w:widowControl/>
              <w:numPr>
                <w:ilvl w:val="0"/>
                <w:numId w:val="576"/>
              </w:numPr>
              <w:spacing w:after="200" w:line="276" w:lineRule="auto"/>
              <w:contextualSpacing/>
              <w:rPr>
                <w:rFonts w:ascii="Book Antiqua" w:hAnsi="Book Antiqua"/>
              </w:rPr>
            </w:pPr>
            <w:r w:rsidRPr="006E2295">
              <w:rPr>
                <w:rFonts w:ascii="Book Antiqua" w:hAnsi="Book Antiqua"/>
              </w:rPr>
              <w:t>je organizacija stalno dokazivala da shodno ATCO.OR.B.015 ima potpunu kontrolu nad svim promenama; i</w:t>
            </w:r>
          </w:p>
          <w:p w14:paraId="39B8580C" w14:textId="77777777" w:rsidR="008768AE" w:rsidRPr="006E2295" w:rsidRDefault="008768AE" w:rsidP="0049563C">
            <w:pPr>
              <w:pStyle w:val="ListParagraph"/>
              <w:widowControl/>
              <w:numPr>
                <w:ilvl w:val="0"/>
                <w:numId w:val="576"/>
              </w:numPr>
              <w:spacing w:after="200" w:line="276" w:lineRule="auto"/>
              <w:contextualSpacing/>
              <w:rPr>
                <w:rFonts w:ascii="Book Antiqua" w:hAnsi="Book Antiqua"/>
              </w:rPr>
            </w:pPr>
            <w:r w:rsidRPr="006E2295">
              <w:rPr>
                <w:rFonts w:ascii="Book Antiqua" w:hAnsi="Book Antiqua"/>
              </w:rPr>
              <w:t>nisu bili otvoreni nalazi nivoa 1; i</w:t>
            </w:r>
          </w:p>
          <w:p w14:paraId="701699DA" w14:textId="77777777" w:rsidR="008768AE" w:rsidRPr="006E2295" w:rsidRDefault="008768AE" w:rsidP="0049563C">
            <w:pPr>
              <w:pStyle w:val="ListParagraph"/>
              <w:widowControl/>
              <w:numPr>
                <w:ilvl w:val="0"/>
                <w:numId w:val="576"/>
              </w:numPr>
              <w:spacing w:after="200" w:line="276" w:lineRule="auto"/>
              <w:contextualSpacing/>
              <w:rPr>
                <w:rFonts w:ascii="Book Antiqua" w:hAnsi="Book Antiqua"/>
              </w:rPr>
            </w:pPr>
            <w:r w:rsidRPr="006E2295">
              <w:rPr>
                <w:rFonts w:ascii="Book Antiqua" w:hAnsi="Book Antiqua"/>
              </w:rPr>
              <w:t xml:space="preserve">su sve korektivne mere bile sprovedene u roku koji je prihvaćen ili produžen od strane </w:t>
            </w:r>
            <w:r w:rsidRPr="006E2295">
              <w:rPr>
                <w:rFonts w:ascii="Book Antiqua" w:hAnsi="Book Antiqua"/>
              </w:rPr>
              <w:lastRenderedPageBreak/>
              <w:t>nadležne vlasti, kao što je definisano u ATCO.AR.E.015.</w:t>
            </w:r>
          </w:p>
          <w:p w14:paraId="2E193AB4" w14:textId="77777777" w:rsidR="008768AE" w:rsidRPr="006E2295" w:rsidRDefault="008768AE" w:rsidP="008768AE">
            <w:pPr>
              <w:rPr>
                <w:rFonts w:ascii="Book Antiqua" w:hAnsi="Book Antiqua"/>
              </w:rPr>
            </w:pPr>
            <w:r w:rsidRPr="006E2295">
              <w:rPr>
                <w:rFonts w:ascii="Book Antiqua" w:hAnsi="Book Antiqua"/>
              </w:rPr>
              <w:t>Cik</w:t>
            </w:r>
            <w:r w:rsidRPr="006E2295">
              <w:rPr>
                <w:rFonts w:ascii="Book Antiqua" w:hAnsi="Book Antiqua"/>
                <w:spacing w:val="2"/>
              </w:rPr>
              <w:t>l</w:t>
            </w:r>
            <w:r w:rsidRPr="006E2295">
              <w:rPr>
                <w:rFonts w:ascii="Book Antiqua" w:hAnsi="Book Antiqua"/>
                <w:spacing w:val="-5"/>
              </w:rPr>
              <w:t>u</w:t>
            </w:r>
            <w:r w:rsidRPr="006E2295">
              <w:rPr>
                <w:rFonts w:ascii="Book Antiqua" w:hAnsi="Book Antiqua"/>
              </w:rPr>
              <w:t>s</w:t>
            </w:r>
            <w:r w:rsidRPr="006E2295">
              <w:rPr>
                <w:rFonts w:ascii="Book Antiqua" w:hAnsi="Book Antiqua"/>
                <w:spacing w:val="34"/>
              </w:rPr>
              <w:t xml:space="preserve"> </w:t>
            </w:r>
            <w:r w:rsidRPr="006E2295">
              <w:rPr>
                <w:rFonts w:ascii="Book Antiqua" w:hAnsi="Book Antiqua"/>
              </w:rPr>
              <w:t>pl</w:t>
            </w:r>
            <w:r w:rsidRPr="006E2295">
              <w:rPr>
                <w:rFonts w:ascii="Book Antiqua" w:hAnsi="Book Antiqua"/>
                <w:spacing w:val="-1"/>
              </w:rPr>
              <w:t>a</w:t>
            </w:r>
            <w:r w:rsidRPr="006E2295">
              <w:rPr>
                <w:rFonts w:ascii="Book Antiqua" w:hAnsi="Book Antiqua"/>
              </w:rPr>
              <w:t>nir</w:t>
            </w:r>
            <w:r w:rsidRPr="006E2295">
              <w:rPr>
                <w:rFonts w:ascii="Book Antiqua" w:hAnsi="Book Antiqua"/>
                <w:spacing w:val="-1"/>
              </w:rPr>
              <w:t>anj</w:t>
            </w:r>
            <w:r w:rsidRPr="006E2295">
              <w:rPr>
                <w:rFonts w:ascii="Book Antiqua" w:hAnsi="Book Antiqua"/>
              </w:rPr>
              <w:t>a</w:t>
            </w:r>
            <w:r w:rsidRPr="006E2295">
              <w:rPr>
                <w:rFonts w:ascii="Book Antiqua" w:hAnsi="Book Antiqua"/>
                <w:spacing w:val="34"/>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spacing w:val="2"/>
              </w:rPr>
              <w:t>d</w:t>
            </w:r>
            <w:r w:rsidRPr="006E2295">
              <w:rPr>
                <w:rFonts w:ascii="Book Antiqua" w:hAnsi="Book Antiqua"/>
              </w:rPr>
              <w:t>zora</w:t>
            </w:r>
            <w:r w:rsidRPr="006E2295">
              <w:rPr>
                <w:rFonts w:ascii="Book Antiqua" w:hAnsi="Book Antiqua"/>
                <w:spacing w:val="34"/>
              </w:rPr>
              <w:t xml:space="preserve"> </w:t>
            </w:r>
            <w:r w:rsidRPr="006E2295">
              <w:rPr>
                <w:rFonts w:ascii="Book Antiqua" w:hAnsi="Book Antiqua"/>
                <w:spacing w:val="-1"/>
              </w:rPr>
              <w:t>m</w:t>
            </w:r>
            <w:r w:rsidRPr="006E2295">
              <w:rPr>
                <w:rFonts w:ascii="Book Antiqua" w:hAnsi="Book Antiqua"/>
              </w:rPr>
              <w:t>ože</w:t>
            </w:r>
            <w:r w:rsidRPr="006E2295">
              <w:rPr>
                <w:rFonts w:ascii="Book Antiqua" w:hAnsi="Book Antiqua"/>
                <w:spacing w:val="34"/>
              </w:rPr>
              <w:t xml:space="preserve"> </w:t>
            </w:r>
            <w:r w:rsidRPr="006E2295">
              <w:rPr>
                <w:rFonts w:ascii="Book Antiqua" w:hAnsi="Book Antiqua"/>
              </w:rPr>
              <w:t>d</w:t>
            </w:r>
            <w:r w:rsidRPr="006E2295">
              <w:rPr>
                <w:rFonts w:ascii="Book Antiqua" w:hAnsi="Book Antiqua"/>
                <w:spacing w:val="-1"/>
              </w:rPr>
              <w:t>a</w:t>
            </w:r>
            <w:r w:rsidRPr="006E2295">
              <w:rPr>
                <w:rFonts w:ascii="Book Antiqua" w:hAnsi="Book Antiqua"/>
                <w:spacing w:val="2"/>
              </w:rPr>
              <w:t>lj</w:t>
            </w:r>
            <w:r w:rsidRPr="006E2295">
              <w:rPr>
                <w:rFonts w:ascii="Book Antiqua" w:hAnsi="Book Antiqua"/>
              </w:rPr>
              <w:t>e</w:t>
            </w:r>
            <w:r w:rsidRPr="006E2295">
              <w:rPr>
                <w:rFonts w:ascii="Book Antiqua" w:hAnsi="Book Antiqua"/>
                <w:spacing w:val="34"/>
              </w:rPr>
              <w:t xml:space="preserve"> </w:t>
            </w:r>
            <w:r w:rsidRPr="006E2295">
              <w:rPr>
                <w:rFonts w:ascii="Book Antiqua" w:hAnsi="Book Antiqua"/>
              </w:rPr>
              <w:t>da</w:t>
            </w:r>
            <w:r w:rsidRPr="006E2295">
              <w:rPr>
                <w:rFonts w:ascii="Book Antiqua" w:hAnsi="Book Antiqua"/>
                <w:spacing w:val="37"/>
              </w:rPr>
              <w:t xml:space="preserve"> </w:t>
            </w:r>
            <w:r w:rsidRPr="006E2295">
              <w:rPr>
                <w:rFonts w:ascii="Book Antiqua" w:hAnsi="Book Antiqua"/>
                <w:spacing w:val="3"/>
              </w:rPr>
              <w:t>s</w:t>
            </w:r>
            <w:r w:rsidRPr="006E2295">
              <w:rPr>
                <w:rFonts w:ascii="Book Antiqua" w:hAnsi="Book Antiqua"/>
              </w:rPr>
              <w:t>e</w:t>
            </w:r>
            <w:r w:rsidRPr="006E2295">
              <w:rPr>
                <w:rFonts w:ascii="Book Antiqua" w:hAnsi="Book Antiqua"/>
                <w:spacing w:val="37"/>
              </w:rPr>
              <w:t xml:space="preserve"> </w:t>
            </w:r>
            <w:r w:rsidRPr="006E2295">
              <w:rPr>
                <w:rFonts w:ascii="Book Antiqua" w:hAnsi="Book Antiqua"/>
              </w:rPr>
              <w:t>pro</w:t>
            </w:r>
            <w:r w:rsidRPr="006E2295">
              <w:rPr>
                <w:rFonts w:ascii="Book Antiqua" w:hAnsi="Book Antiqua"/>
                <w:spacing w:val="2"/>
              </w:rPr>
              <w:t>d</w:t>
            </w:r>
            <w:r w:rsidRPr="006E2295">
              <w:rPr>
                <w:rFonts w:ascii="Book Antiqua" w:hAnsi="Book Antiqua"/>
                <w:spacing w:val="-5"/>
              </w:rPr>
              <w:t>u</w:t>
            </w:r>
            <w:r w:rsidRPr="006E2295">
              <w:rPr>
                <w:rFonts w:ascii="Book Antiqua" w:hAnsi="Book Antiqua"/>
              </w:rPr>
              <w:t>ži</w:t>
            </w:r>
            <w:r w:rsidRPr="006E2295">
              <w:rPr>
                <w:rFonts w:ascii="Book Antiqua" w:hAnsi="Book Antiqua"/>
                <w:spacing w:val="36"/>
              </w:rPr>
              <w:t xml:space="preserve"> </w:t>
            </w:r>
            <w:r w:rsidRPr="006E2295">
              <w:rPr>
                <w:rFonts w:ascii="Book Antiqua" w:hAnsi="Book Antiqua"/>
              </w:rPr>
              <w:t>na</w:t>
            </w:r>
            <w:r w:rsidRPr="006E2295">
              <w:rPr>
                <w:rFonts w:ascii="Book Antiqua" w:hAnsi="Book Antiqua"/>
                <w:spacing w:val="34"/>
              </w:rPr>
              <w:t xml:space="preserve"> </w:t>
            </w:r>
            <w:r w:rsidRPr="006E2295">
              <w:rPr>
                <w:rFonts w:ascii="Book Antiqua" w:hAnsi="Book Antiqua"/>
                <w:spacing w:val="-1"/>
              </w:rPr>
              <w:t>ma</w:t>
            </w:r>
            <w:r w:rsidRPr="006E2295">
              <w:rPr>
                <w:rFonts w:ascii="Book Antiqua" w:hAnsi="Book Antiqua"/>
              </w:rPr>
              <w:t>k</w:t>
            </w:r>
            <w:r w:rsidRPr="006E2295">
              <w:rPr>
                <w:rFonts w:ascii="Book Antiqua" w:hAnsi="Book Antiqua"/>
                <w:spacing w:val="-1"/>
              </w:rPr>
              <w:t>s</w:t>
            </w:r>
            <w:r w:rsidRPr="006E2295">
              <w:rPr>
                <w:rFonts w:ascii="Book Antiqua" w:hAnsi="Book Antiqua"/>
              </w:rPr>
              <w:t>i</w:t>
            </w:r>
            <w:r w:rsidRPr="006E2295">
              <w:rPr>
                <w:rFonts w:ascii="Book Antiqua" w:hAnsi="Book Antiqua"/>
                <w:spacing w:val="3"/>
              </w:rPr>
              <w:t>m</w:t>
            </w:r>
            <w:r w:rsidRPr="006E2295">
              <w:rPr>
                <w:rFonts w:ascii="Book Antiqua" w:hAnsi="Book Antiqua"/>
                <w:spacing w:val="-5"/>
              </w:rPr>
              <w:t>u</w:t>
            </w:r>
            <w:r w:rsidRPr="006E2295">
              <w:rPr>
                <w:rFonts w:ascii="Book Antiqua" w:hAnsi="Book Antiqua"/>
              </w:rPr>
              <w:t>m</w:t>
            </w:r>
            <w:r w:rsidRPr="006E2295">
              <w:rPr>
                <w:rFonts w:ascii="Book Antiqua" w:hAnsi="Book Antiqua"/>
                <w:spacing w:val="37"/>
              </w:rPr>
              <w:t xml:space="preserve"> </w:t>
            </w:r>
            <w:r w:rsidRPr="006E2295">
              <w:rPr>
                <w:rFonts w:ascii="Book Antiqua" w:hAnsi="Book Antiqua"/>
              </w:rPr>
              <w:t>48</w:t>
            </w:r>
            <w:r w:rsidRPr="006E2295">
              <w:rPr>
                <w:rFonts w:ascii="Book Antiqua" w:hAnsi="Book Antiqua"/>
                <w:spacing w:val="35"/>
              </w:rPr>
              <w:t xml:space="preserve"> </w:t>
            </w:r>
            <w:r w:rsidRPr="006E2295">
              <w:rPr>
                <w:rFonts w:ascii="Book Antiqua" w:hAnsi="Book Antiqua"/>
                <w:spacing w:val="-1"/>
              </w:rPr>
              <w:t>m</w:t>
            </w:r>
            <w:r w:rsidRPr="006E2295">
              <w:rPr>
                <w:rFonts w:ascii="Book Antiqua" w:hAnsi="Book Antiqua"/>
                <w:spacing w:val="1"/>
              </w:rPr>
              <w:t>e</w:t>
            </w:r>
            <w:r w:rsidRPr="006E2295">
              <w:rPr>
                <w:rFonts w:ascii="Book Antiqua" w:hAnsi="Book Antiqua"/>
                <w:spacing w:val="-1"/>
              </w:rPr>
              <w:t>se</w:t>
            </w:r>
            <w:r w:rsidRPr="006E2295">
              <w:rPr>
                <w:rFonts w:ascii="Book Antiqua" w:hAnsi="Book Antiqua"/>
              </w:rPr>
              <w:t xml:space="preserve">ci </w:t>
            </w:r>
            <w:r w:rsidRPr="006E2295">
              <w:rPr>
                <w:rFonts w:ascii="Book Antiqua" w:hAnsi="Book Antiqua"/>
                <w:spacing w:val="-5"/>
              </w:rPr>
              <w:t>u</w:t>
            </w:r>
            <w:r w:rsidRPr="006E2295">
              <w:rPr>
                <w:rFonts w:ascii="Book Antiqua" w:hAnsi="Book Antiqua"/>
                <w:spacing w:val="3"/>
              </w:rPr>
              <w:t>k</w:t>
            </w:r>
            <w:r w:rsidRPr="006E2295">
              <w:rPr>
                <w:rFonts w:ascii="Book Antiqua" w:hAnsi="Book Antiqua"/>
              </w:rPr>
              <w:t>ol</w:t>
            </w:r>
            <w:r w:rsidRPr="006E2295">
              <w:rPr>
                <w:rFonts w:ascii="Book Antiqua" w:hAnsi="Book Antiqua"/>
                <w:spacing w:val="1"/>
              </w:rPr>
              <w:t>i</w:t>
            </w:r>
            <w:r w:rsidRPr="006E2295">
              <w:rPr>
                <w:rFonts w:ascii="Book Antiqua" w:hAnsi="Book Antiqua"/>
              </w:rPr>
              <w:t>ko</w:t>
            </w:r>
            <w:r w:rsidRPr="006E2295">
              <w:rPr>
                <w:rFonts w:ascii="Book Antiqua" w:hAnsi="Book Antiqua"/>
                <w:spacing w:val="45"/>
              </w:rPr>
              <w:t xml:space="preserve"> </w:t>
            </w:r>
            <w:r w:rsidRPr="006E2295">
              <w:rPr>
                <w:rFonts w:ascii="Book Antiqua" w:hAnsi="Book Antiqua"/>
              </w:rPr>
              <w:t>je,</w:t>
            </w:r>
            <w:r w:rsidRPr="006E2295">
              <w:rPr>
                <w:rFonts w:ascii="Book Antiqua" w:hAnsi="Book Antiqua"/>
                <w:spacing w:val="47"/>
              </w:rPr>
              <w:t xml:space="preserve"> </w:t>
            </w:r>
            <w:r w:rsidRPr="006E2295">
              <w:rPr>
                <w:rFonts w:ascii="Book Antiqua" w:hAnsi="Book Antiqua"/>
                <w:spacing w:val="-8"/>
              </w:rPr>
              <w:t>u</w:t>
            </w:r>
            <w:r w:rsidRPr="006E2295">
              <w:rPr>
                <w:rFonts w:ascii="Book Antiqua" w:hAnsi="Book Antiqua"/>
              </w:rPr>
              <w:t>z</w:t>
            </w:r>
            <w:r w:rsidRPr="006E2295">
              <w:rPr>
                <w:rFonts w:ascii="Book Antiqua" w:hAnsi="Book Antiqua"/>
                <w:spacing w:val="46"/>
              </w:rPr>
              <w:t xml:space="preserve"> </w:t>
            </w:r>
            <w:r w:rsidRPr="006E2295">
              <w:rPr>
                <w:rFonts w:ascii="Book Antiqua" w:hAnsi="Book Antiqua"/>
              </w:rPr>
              <w:t>gore</w:t>
            </w:r>
            <w:r w:rsidRPr="006E2295">
              <w:rPr>
                <w:rFonts w:ascii="Book Antiqua" w:hAnsi="Book Antiqua"/>
                <w:spacing w:val="44"/>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v</w:t>
            </w:r>
            <w:r w:rsidRPr="006E2295">
              <w:rPr>
                <w:rFonts w:ascii="Book Antiqua" w:hAnsi="Book Antiqua"/>
                <w:spacing w:val="-2"/>
              </w:rPr>
              <w:t>e</w:t>
            </w:r>
            <w:r w:rsidRPr="006E2295">
              <w:rPr>
                <w:rFonts w:ascii="Book Antiqua" w:hAnsi="Book Antiqua"/>
              </w:rPr>
              <w:t>d</w:t>
            </w:r>
            <w:r w:rsidRPr="006E2295">
              <w:rPr>
                <w:rFonts w:ascii="Book Antiqua" w:hAnsi="Book Antiqua"/>
                <w:spacing w:val="-1"/>
              </w:rPr>
              <w:t>e</w:t>
            </w:r>
            <w:r w:rsidRPr="006E2295">
              <w:rPr>
                <w:rFonts w:ascii="Book Antiqua" w:hAnsi="Book Antiqua"/>
              </w:rPr>
              <w:t>no,</w:t>
            </w:r>
            <w:r w:rsidRPr="006E2295">
              <w:rPr>
                <w:rFonts w:ascii="Book Antiqua" w:hAnsi="Book Antiqua"/>
                <w:spacing w:val="45"/>
              </w:rPr>
              <w:t xml:space="preserve"> </w:t>
            </w:r>
            <w:r w:rsidRPr="006E2295">
              <w:rPr>
                <w:rFonts w:ascii="Book Antiqua" w:hAnsi="Book Antiqua"/>
              </w:rPr>
              <w:t>org</w:t>
            </w:r>
            <w:r w:rsidRPr="006E2295">
              <w:rPr>
                <w:rFonts w:ascii="Book Antiqua" w:hAnsi="Book Antiqua"/>
                <w:spacing w:val="-1"/>
              </w:rPr>
              <w:t>a</w:t>
            </w:r>
            <w:r w:rsidRPr="006E2295">
              <w:rPr>
                <w:rFonts w:ascii="Book Antiqua" w:hAnsi="Book Antiqua"/>
              </w:rPr>
              <w:t>niz</w:t>
            </w:r>
            <w:r w:rsidRPr="006E2295">
              <w:rPr>
                <w:rFonts w:ascii="Book Antiqua" w:hAnsi="Book Antiqua"/>
                <w:spacing w:val="-1"/>
              </w:rPr>
              <w:t>a</w:t>
            </w:r>
            <w:r w:rsidRPr="006E2295">
              <w:rPr>
                <w:rFonts w:ascii="Book Antiqua" w:hAnsi="Book Antiqua"/>
                <w:spacing w:val="-2"/>
              </w:rPr>
              <w:t>c</w:t>
            </w:r>
            <w:r w:rsidRPr="006E2295">
              <w:rPr>
                <w:rFonts w:ascii="Book Antiqua" w:hAnsi="Book Antiqua"/>
              </w:rPr>
              <w:t>ija</w:t>
            </w:r>
            <w:r w:rsidRPr="006E2295">
              <w:rPr>
                <w:rFonts w:ascii="Book Antiqua" w:hAnsi="Book Antiqua"/>
                <w:spacing w:val="47"/>
              </w:rPr>
              <w:t xml:space="preserve"> </w:t>
            </w:r>
            <w:r w:rsidRPr="006E2295">
              <w:rPr>
                <w:rFonts w:ascii="Book Antiqua" w:hAnsi="Book Antiqua"/>
                <w:spacing w:val="-5"/>
              </w:rPr>
              <w:t>u</w:t>
            </w:r>
            <w:r w:rsidRPr="006E2295">
              <w:rPr>
                <w:rFonts w:ascii="Book Antiqua" w:hAnsi="Book Antiqua"/>
                <w:spacing w:val="-1"/>
              </w:rPr>
              <w:t>s</w:t>
            </w:r>
            <w:r w:rsidRPr="006E2295">
              <w:rPr>
                <w:rFonts w:ascii="Book Antiqua" w:hAnsi="Book Antiqua"/>
              </w:rPr>
              <w:t>po</w:t>
            </w:r>
            <w:r w:rsidRPr="006E2295">
              <w:rPr>
                <w:rFonts w:ascii="Book Antiqua" w:hAnsi="Book Antiqua"/>
                <w:spacing w:val="-1"/>
              </w:rPr>
              <w:t>s</w:t>
            </w:r>
            <w:r w:rsidRPr="006E2295">
              <w:rPr>
                <w:rFonts w:ascii="Book Antiqua" w:hAnsi="Book Antiqua"/>
              </w:rPr>
              <w:t>ta</w:t>
            </w:r>
            <w:r w:rsidRPr="006E2295">
              <w:rPr>
                <w:rFonts w:ascii="Book Antiqua" w:hAnsi="Book Antiqua"/>
                <w:spacing w:val="-1"/>
              </w:rPr>
              <w:t>v</w:t>
            </w:r>
            <w:r w:rsidRPr="006E2295">
              <w:rPr>
                <w:rFonts w:ascii="Book Antiqua" w:hAnsi="Book Antiqua"/>
              </w:rPr>
              <w:t>il</w:t>
            </w:r>
            <w:r w:rsidRPr="006E2295">
              <w:rPr>
                <w:rFonts w:ascii="Book Antiqua" w:hAnsi="Book Antiqua"/>
                <w:spacing w:val="-1"/>
              </w:rPr>
              <w:t>a</w:t>
            </w:r>
            <w:r w:rsidRPr="006E2295">
              <w:rPr>
                <w:rFonts w:ascii="Book Antiqua" w:hAnsi="Book Antiqua"/>
              </w:rPr>
              <w:t>,</w:t>
            </w:r>
            <w:r w:rsidRPr="006E2295">
              <w:rPr>
                <w:rFonts w:ascii="Book Antiqua" w:hAnsi="Book Antiqua"/>
                <w:spacing w:val="45"/>
              </w:rPr>
              <w:t xml:space="preserve"> </w:t>
            </w:r>
            <w:r w:rsidRPr="006E2295">
              <w:rPr>
                <w:rFonts w:ascii="Book Antiqua" w:hAnsi="Book Antiqua"/>
              </w:rPr>
              <w:t>a</w:t>
            </w:r>
            <w:r w:rsidRPr="006E2295">
              <w:rPr>
                <w:rFonts w:ascii="Book Antiqua" w:hAnsi="Book Antiqua"/>
                <w:spacing w:val="44"/>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44"/>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46"/>
              </w:rPr>
              <w:t xml:space="preserve"> </w:t>
            </w:r>
            <w:r w:rsidRPr="006E2295">
              <w:rPr>
                <w:rFonts w:ascii="Book Antiqua" w:hAnsi="Book Antiqua"/>
              </w:rPr>
              <w:t>odobr</w:t>
            </w:r>
            <w:r w:rsidRPr="006E2295">
              <w:rPr>
                <w:rFonts w:ascii="Book Antiqua" w:hAnsi="Book Antiqua"/>
                <w:spacing w:val="1"/>
              </w:rPr>
              <w:t>i</w:t>
            </w:r>
            <w:r w:rsidRPr="006E2295">
              <w:rPr>
                <w:rFonts w:ascii="Book Antiqua" w:hAnsi="Book Antiqua"/>
              </w:rPr>
              <w:t>l</w:t>
            </w:r>
            <w:r w:rsidRPr="006E2295">
              <w:rPr>
                <w:rFonts w:ascii="Book Antiqua" w:hAnsi="Book Antiqua"/>
                <w:spacing w:val="-1"/>
              </w:rPr>
              <w:t>a</w:t>
            </w:r>
            <w:r w:rsidRPr="006E2295">
              <w:rPr>
                <w:rFonts w:ascii="Book Antiqua" w:hAnsi="Book Antiqua"/>
              </w:rPr>
              <w:t xml:space="preserve">, </w:t>
            </w:r>
            <w:r w:rsidRPr="006E2295">
              <w:rPr>
                <w:rFonts w:ascii="Book Antiqua" w:hAnsi="Book Antiqua"/>
                <w:spacing w:val="-1"/>
              </w:rPr>
              <w:t>e</w:t>
            </w:r>
            <w:r w:rsidRPr="006E2295">
              <w:rPr>
                <w:rFonts w:ascii="Book Antiqua" w:hAnsi="Book Antiqua"/>
              </w:rPr>
              <w:t>fektiv</w:t>
            </w:r>
            <w:r w:rsidRPr="006E2295">
              <w:rPr>
                <w:rFonts w:ascii="Book Antiqua" w:hAnsi="Book Antiqua"/>
                <w:spacing w:val="-2"/>
              </w:rPr>
              <w:t>a</w:t>
            </w:r>
            <w:r w:rsidRPr="006E2295">
              <w:rPr>
                <w:rFonts w:ascii="Book Antiqua" w:hAnsi="Book Antiqua"/>
              </w:rPr>
              <w:t>n</w:t>
            </w:r>
            <w:r w:rsidRPr="006E2295">
              <w:rPr>
                <w:rFonts w:ascii="Book Antiqua" w:hAnsi="Book Antiqua"/>
                <w:spacing w:val="5"/>
              </w:rPr>
              <w:t xml:space="preserve"> </w:t>
            </w:r>
            <w:r w:rsidRPr="006E2295">
              <w:rPr>
                <w:rFonts w:ascii="Book Antiqua" w:hAnsi="Book Antiqua"/>
                <w:spacing w:val="-1"/>
              </w:rPr>
              <w:t>s</w:t>
            </w:r>
            <w:r w:rsidRPr="006E2295">
              <w:rPr>
                <w:rFonts w:ascii="Book Antiqua" w:hAnsi="Book Antiqua"/>
              </w:rPr>
              <w:t>i</w:t>
            </w:r>
            <w:r w:rsidRPr="006E2295">
              <w:rPr>
                <w:rFonts w:ascii="Book Antiqua" w:hAnsi="Book Antiqua"/>
                <w:spacing w:val="-1"/>
              </w:rPr>
              <w:t>s</w:t>
            </w:r>
            <w:r w:rsidRPr="006E2295">
              <w:rPr>
                <w:rFonts w:ascii="Book Antiqua" w:hAnsi="Book Antiqua"/>
              </w:rPr>
              <w:t>tem</w:t>
            </w:r>
            <w:r w:rsidRPr="006E2295">
              <w:rPr>
                <w:rFonts w:ascii="Book Antiqua" w:hAnsi="Book Antiqua"/>
                <w:spacing w:val="3"/>
              </w:rPr>
              <w:t xml:space="preserve"> </w:t>
            </w:r>
            <w:r w:rsidRPr="006E2295">
              <w:rPr>
                <w:rFonts w:ascii="Book Antiqua" w:hAnsi="Book Antiqua"/>
                <w:spacing w:val="-1"/>
              </w:rPr>
              <w:t>s</w:t>
            </w:r>
            <w:r w:rsidRPr="006E2295">
              <w:rPr>
                <w:rFonts w:ascii="Book Antiqua" w:hAnsi="Book Antiqua"/>
              </w:rPr>
              <w:t>talnog</w:t>
            </w:r>
            <w:r w:rsidRPr="006E2295">
              <w:rPr>
                <w:rFonts w:ascii="Book Antiqua" w:hAnsi="Book Antiqua"/>
                <w:spacing w:val="4"/>
              </w:rPr>
              <w:t xml:space="preserve"> </w:t>
            </w:r>
            <w:r w:rsidRPr="006E2295">
              <w:rPr>
                <w:rFonts w:ascii="Book Antiqua" w:hAnsi="Book Antiqua"/>
                <w:spacing w:val="-2"/>
              </w:rPr>
              <w:t>i</w:t>
            </w:r>
            <w:r w:rsidRPr="006E2295">
              <w:rPr>
                <w:rFonts w:ascii="Book Antiqua" w:hAnsi="Book Antiqua"/>
              </w:rPr>
              <w:t>zv</w:t>
            </w:r>
            <w:r w:rsidRPr="006E2295">
              <w:rPr>
                <w:rFonts w:ascii="Book Antiqua" w:hAnsi="Book Antiqua"/>
                <w:spacing w:val="-2"/>
              </w:rPr>
              <w:t>e</w:t>
            </w:r>
            <w:r w:rsidRPr="006E2295">
              <w:rPr>
                <w:rFonts w:ascii="Book Antiqua" w:hAnsi="Book Antiqua"/>
              </w:rPr>
              <w:t>šta</w:t>
            </w:r>
            <w:r w:rsidRPr="006E2295">
              <w:rPr>
                <w:rFonts w:ascii="Book Antiqua" w:hAnsi="Book Antiqua"/>
                <w:spacing w:val="-1"/>
              </w:rPr>
              <w:t>vanj</w:t>
            </w:r>
            <w:r w:rsidRPr="006E2295">
              <w:rPr>
                <w:rFonts w:ascii="Book Antiqua" w:hAnsi="Book Antiqua"/>
              </w:rPr>
              <w:t>a</w:t>
            </w:r>
            <w:r w:rsidRPr="006E2295">
              <w:rPr>
                <w:rFonts w:ascii="Book Antiqua" w:hAnsi="Book Antiqua"/>
                <w:spacing w:val="3"/>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spacing w:val="2"/>
              </w:rPr>
              <w:t>d</w:t>
            </w:r>
            <w:r w:rsidRPr="006E2295">
              <w:rPr>
                <w:rFonts w:ascii="Book Antiqua" w:hAnsi="Book Antiqua"/>
              </w:rPr>
              <w:t>l</w:t>
            </w:r>
            <w:r w:rsidRPr="006E2295">
              <w:rPr>
                <w:rFonts w:ascii="Book Antiqua" w:hAnsi="Book Antiqua"/>
                <w:spacing w:val="-1"/>
              </w:rPr>
              <w:t>e</w:t>
            </w:r>
            <w:r w:rsidRPr="006E2295">
              <w:rPr>
                <w:rFonts w:ascii="Book Antiqua" w:hAnsi="Book Antiqua"/>
              </w:rPr>
              <w:t>žne</w:t>
            </w:r>
            <w:r w:rsidRPr="006E2295">
              <w:rPr>
                <w:rFonts w:ascii="Book Antiqua" w:hAnsi="Book Antiqua"/>
                <w:spacing w:val="3"/>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ti</w:t>
            </w:r>
            <w:r w:rsidRPr="006E2295">
              <w:rPr>
                <w:rFonts w:ascii="Book Antiqua" w:hAnsi="Book Antiqua"/>
                <w:spacing w:val="6"/>
              </w:rPr>
              <w:t xml:space="preserve"> </w:t>
            </w:r>
            <w:r w:rsidRPr="006E2295">
              <w:rPr>
                <w:rFonts w:ascii="Book Antiqua" w:hAnsi="Book Antiqua"/>
              </w:rPr>
              <w:t>o</w:t>
            </w:r>
            <w:r w:rsidRPr="006E2295">
              <w:rPr>
                <w:rFonts w:ascii="Book Antiqua" w:hAnsi="Book Antiqua"/>
                <w:spacing w:val="4"/>
              </w:rPr>
              <w:t xml:space="preserve"> </w:t>
            </w:r>
            <w:r w:rsidRPr="006E2295">
              <w:rPr>
                <w:rFonts w:ascii="Book Antiqua" w:hAnsi="Book Antiqua"/>
              </w:rPr>
              <w:t>b</w:t>
            </w:r>
            <w:r w:rsidRPr="006E2295">
              <w:rPr>
                <w:rFonts w:ascii="Book Antiqua" w:hAnsi="Book Antiqua"/>
                <w:spacing w:val="-1"/>
              </w:rPr>
              <w:t>e</w:t>
            </w:r>
            <w:r w:rsidRPr="006E2295">
              <w:rPr>
                <w:rFonts w:ascii="Book Antiqua" w:hAnsi="Book Antiqua"/>
              </w:rPr>
              <w:t>zb</w:t>
            </w:r>
            <w:r w:rsidRPr="006E2295">
              <w:rPr>
                <w:rFonts w:ascii="Book Antiqua" w:hAnsi="Book Antiqua"/>
                <w:spacing w:val="-4"/>
              </w:rPr>
              <w:t>e</w:t>
            </w:r>
            <w:r w:rsidRPr="006E2295">
              <w:rPr>
                <w:rFonts w:ascii="Book Antiqua" w:hAnsi="Book Antiqua"/>
              </w:rPr>
              <w:t>d</w:t>
            </w:r>
            <w:r w:rsidRPr="006E2295">
              <w:rPr>
                <w:rFonts w:ascii="Book Antiqua" w:hAnsi="Book Antiqua"/>
                <w:spacing w:val="1"/>
              </w:rPr>
              <w:t>n</w:t>
            </w:r>
            <w:r w:rsidRPr="006E2295">
              <w:rPr>
                <w:rFonts w:ascii="Book Antiqua" w:hAnsi="Book Antiqua"/>
              </w:rPr>
              <w:t>o</w:t>
            </w:r>
            <w:r w:rsidRPr="006E2295">
              <w:rPr>
                <w:rFonts w:ascii="Book Antiqua" w:hAnsi="Book Antiqua"/>
                <w:spacing w:val="-1"/>
              </w:rPr>
              <w:t>s</w:t>
            </w:r>
            <w:r w:rsidRPr="006E2295">
              <w:rPr>
                <w:rFonts w:ascii="Book Antiqua" w:hAnsi="Book Antiqua"/>
              </w:rPr>
              <w:t>nom</w:t>
            </w:r>
            <w:r w:rsidRPr="006E2295">
              <w:rPr>
                <w:rFonts w:ascii="Book Antiqua" w:hAnsi="Book Antiqua"/>
                <w:spacing w:val="6"/>
              </w:rPr>
              <w:t xml:space="preserve"> </w:t>
            </w:r>
            <w:r w:rsidRPr="006E2295">
              <w:rPr>
                <w:rFonts w:ascii="Book Antiqua" w:hAnsi="Book Antiqua"/>
                <w:spacing w:val="-5"/>
              </w:rPr>
              <w:t>u</w:t>
            </w:r>
            <w:r w:rsidRPr="006E2295">
              <w:rPr>
                <w:rFonts w:ascii="Book Antiqua" w:hAnsi="Book Antiqua"/>
                <w:spacing w:val="-1"/>
              </w:rPr>
              <w:t>č</w:t>
            </w:r>
            <w:r w:rsidRPr="006E2295">
              <w:rPr>
                <w:rFonts w:ascii="Book Antiqua" w:hAnsi="Book Antiqua"/>
              </w:rPr>
              <w:t>in</w:t>
            </w:r>
            <w:r w:rsidRPr="006E2295">
              <w:rPr>
                <w:rFonts w:ascii="Book Antiqua" w:hAnsi="Book Antiqua"/>
                <w:spacing w:val="3"/>
              </w:rPr>
              <w:t>k</w:t>
            </w:r>
            <w:r w:rsidRPr="006E2295">
              <w:rPr>
                <w:rFonts w:ascii="Book Antiqua" w:hAnsi="Book Antiqua"/>
              </w:rPr>
              <w:t>u</w:t>
            </w:r>
            <w:r w:rsidRPr="006E2295">
              <w:rPr>
                <w:rFonts w:ascii="Book Antiqua" w:hAnsi="Book Antiqua"/>
                <w:spacing w:val="57"/>
              </w:rPr>
              <w:t xml:space="preserve"> </w:t>
            </w:r>
            <w:r w:rsidRPr="006E2295">
              <w:rPr>
                <w:rFonts w:ascii="Book Antiqua" w:hAnsi="Book Antiqua"/>
              </w:rPr>
              <w:t>i r</w:t>
            </w:r>
            <w:r w:rsidRPr="006E2295">
              <w:rPr>
                <w:rFonts w:ascii="Book Antiqua" w:hAnsi="Book Antiqua"/>
                <w:spacing w:val="-1"/>
              </w:rPr>
              <w:t>e</w:t>
            </w:r>
            <w:r w:rsidRPr="006E2295">
              <w:rPr>
                <w:rFonts w:ascii="Book Antiqua" w:hAnsi="Book Antiqua"/>
                <w:spacing w:val="2"/>
              </w:rPr>
              <w:t>g</w:t>
            </w:r>
            <w:r w:rsidRPr="006E2295">
              <w:rPr>
                <w:rFonts w:ascii="Book Antiqua" w:hAnsi="Book Antiqua"/>
                <w:spacing w:val="-5"/>
              </w:rPr>
              <w:t>u</w:t>
            </w:r>
            <w:r w:rsidRPr="006E2295">
              <w:rPr>
                <w:rFonts w:ascii="Book Antiqua" w:hAnsi="Book Antiqua"/>
                <w:spacing w:val="2"/>
              </w:rPr>
              <w:t>l</w:t>
            </w:r>
            <w:r w:rsidRPr="006E2295">
              <w:rPr>
                <w:rFonts w:ascii="Book Antiqua" w:hAnsi="Book Antiqua"/>
                <w:spacing w:val="-1"/>
              </w:rPr>
              <w:t>a</w:t>
            </w:r>
            <w:r w:rsidRPr="006E2295">
              <w:rPr>
                <w:rFonts w:ascii="Book Antiqua" w:hAnsi="Book Antiqua"/>
              </w:rPr>
              <w:t>tor</w:t>
            </w:r>
            <w:r w:rsidRPr="006E2295">
              <w:rPr>
                <w:rFonts w:ascii="Book Antiqua" w:hAnsi="Book Antiqua"/>
                <w:spacing w:val="1"/>
              </w:rPr>
              <w:t>n</w:t>
            </w:r>
            <w:r w:rsidRPr="006E2295">
              <w:rPr>
                <w:rFonts w:ascii="Book Antiqua" w:hAnsi="Book Antiqua"/>
              </w:rPr>
              <w:t>oj</w:t>
            </w:r>
            <w:r w:rsidRPr="006E2295">
              <w:rPr>
                <w:rFonts w:ascii="Book Antiqua" w:hAnsi="Book Antiqua"/>
                <w:spacing w:val="2"/>
              </w:rPr>
              <w:t xml:space="preserve"> </w:t>
            </w:r>
            <w:r w:rsidRPr="006E2295">
              <w:rPr>
                <w:rFonts w:ascii="Book Antiqua" w:hAnsi="Book Antiqua"/>
                <w:spacing w:val="-5"/>
              </w:rPr>
              <w:t>u</w:t>
            </w:r>
            <w:r w:rsidRPr="006E2295">
              <w:rPr>
                <w:rFonts w:ascii="Book Antiqua" w:hAnsi="Book Antiqua"/>
                <w:spacing w:val="1"/>
              </w:rPr>
              <w:t>s</w:t>
            </w:r>
            <w:r w:rsidRPr="006E2295">
              <w:rPr>
                <w:rFonts w:ascii="Book Antiqua" w:hAnsi="Book Antiqua"/>
                <w:spacing w:val="-1"/>
              </w:rPr>
              <w:t>a</w:t>
            </w:r>
            <w:r w:rsidRPr="006E2295">
              <w:rPr>
                <w:rFonts w:ascii="Book Antiqua" w:hAnsi="Book Antiqua"/>
              </w:rPr>
              <w:t>gl</w:t>
            </w:r>
            <w:r w:rsidRPr="006E2295">
              <w:rPr>
                <w:rFonts w:ascii="Book Antiqua" w:hAnsi="Book Antiqua"/>
                <w:spacing w:val="-1"/>
              </w:rPr>
              <w:t>a</w:t>
            </w:r>
            <w:r w:rsidRPr="006E2295">
              <w:rPr>
                <w:rFonts w:ascii="Book Antiqua" w:hAnsi="Book Antiqua"/>
              </w:rPr>
              <w:t>š</w:t>
            </w:r>
            <w:r w:rsidRPr="006E2295">
              <w:rPr>
                <w:rFonts w:ascii="Book Antiqua" w:hAnsi="Book Antiqua"/>
                <w:spacing w:val="1"/>
              </w:rPr>
              <w:t>e</w:t>
            </w:r>
            <w:r w:rsidRPr="006E2295">
              <w:rPr>
                <w:rFonts w:ascii="Book Antiqua" w:hAnsi="Book Antiqua"/>
              </w:rPr>
              <w:t>no</w:t>
            </w:r>
            <w:r w:rsidRPr="006E2295">
              <w:rPr>
                <w:rFonts w:ascii="Book Antiqua" w:hAnsi="Book Antiqua"/>
                <w:spacing w:val="-1"/>
              </w:rPr>
              <w:t>s</w:t>
            </w:r>
            <w:r w:rsidRPr="006E2295">
              <w:rPr>
                <w:rFonts w:ascii="Book Antiqua" w:hAnsi="Book Antiqua"/>
              </w:rPr>
              <w:t>ti</w:t>
            </w:r>
            <w:r w:rsidRPr="006E2295">
              <w:rPr>
                <w:rFonts w:ascii="Book Antiqua" w:hAnsi="Book Antiqua"/>
                <w:spacing w:val="1"/>
              </w:rPr>
              <w:t xml:space="preserve"> </w:t>
            </w:r>
            <w:r w:rsidRPr="006E2295">
              <w:rPr>
                <w:rFonts w:ascii="Book Antiqua" w:hAnsi="Book Antiqua"/>
              </w:rPr>
              <w:t>org</w:t>
            </w:r>
            <w:r w:rsidRPr="006E2295">
              <w:rPr>
                <w:rFonts w:ascii="Book Antiqua" w:hAnsi="Book Antiqua"/>
                <w:spacing w:val="-1"/>
              </w:rPr>
              <w:t>a</w:t>
            </w:r>
            <w:r w:rsidRPr="006E2295">
              <w:rPr>
                <w:rFonts w:ascii="Book Antiqua" w:hAnsi="Book Antiqua"/>
              </w:rPr>
              <w:t>n</w:t>
            </w:r>
            <w:r w:rsidRPr="006E2295">
              <w:rPr>
                <w:rFonts w:ascii="Book Antiqua" w:hAnsi="Book Antiqua"/>
                <w:spacing w:val="-2"/>
              </w:rPr>
              <w:t>i</w:t>
            </w:r>
            <w:r w:rsidRPr="006E2295">
              <w:rPr>
                <w:rFonts w:ascii="Book Antiqua" w:hAnsi="Book Antiqua"/>
              </w:rPr>
              <w:t>z</w:t>
            </w:r>
            <w:r w:rsidRPr="006E2295">
              <w:rPr>
                <w:rFonts w:ascii="Book Antiqua" w:hAnsi="Book Antiqua"/>
                <w:spacing w:val="-1"/>
              </w:rPr>
              <w:t>a</w:t>
            </w:r>
            <w:r w:rsidRPr="006E2295">
              <w:rPr>
                <w:rFonts w:ascii="Book Antiqua" w:hAnsi="Book Antiqua"/>
              </w:rPr>
              <w:t>c</w:t>
            </w:r>
            <w:r w:rsidRPr="006E2295">
              <w:rPr>
                <w:rFonts w:ascii="Book Antiqua" w:hAnsi="Book Antiqua"/>
                <w:spacing w:val="-2"/>
              </w:rPr>
              <w:t>i</w:t>
            </w:r>
            <w:r w:rsidRPr="006E2295">
              <w:rPr>
                <w:rFonts w:ascii="Book Antiqua" w:hAnsi="Book Antiqua"/>
              </w:rPr>
              <w:t>je.</w:t>
            </w:r>
          </w:p>
          <w:p w14:paraId="18EDE4A2" w14:textId="77777777" w:rsidR="008768AE" w:rsidRPr="006E2295" w:rsidRDefault="008768AE" w:rsidP="0049563C">
            <w:pPr>
              <w:pStyle w:val="ListParagraph"/>
              <w:widowControl/>
              <w:numPr>
                <w:ilvl w:val="0"/>
                <w:numId w:val="577"/>
              </w:numPr>
              <w:spacing w:after="200" w:line="276" w:lineRule="auto"/>
              <w:contextualSpacing/>
              <w:rPr>
                <w:rFonts w:ascii="Book Antiqua" w:hAnsi="Book Antiqua"/>
              </w:rPr>
            </w:pPr>
            <w:r w:rsidRPr="006E2295">
              <w:rPr>
                <w:rFonts w:ascii="Book Antiqua" w:hAnsi="Book Antiqua"/>
              </w:rPr>
              <w:t>Progr</w:t>
            </w:r>
            <w:r w:rsidRPr="006E2295">
              <w:rPr>
                <w:rFonts w:ascii="Book Antiqua" w:hAnsi="Book Antiqua"/>
                <w:spacing w:val="-2"/>
              </w:rPr>
              <w:t>a</w:t>
            </w:r>
            <w:r w:rsidRPr="006E2295">
              <w:rPr>
                <w:rFonts w:ascii="Book Antiqua" w:hAnsi="Book Antiqua"/>
              </w:rPr>
              <w:t>m</w:t>
            </w:r>
            <w:r w:rsidRPr="006E2295">
              <w:rPr>
                <w:rFonts w:ascii="Book Antiqua" w:hAnsi="Book Antiqua"/>
                <w:spacing w:val="51"/>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w:t>
            </w:r>
            <w:r w:rsidRPr="006E2295">
              <w:rPr>
                <w:rFonts w:ascii="Book Antiqua" w:hAnsi="Book Antiqua"/>
                <w:spacing w:val="1"/>
              </w:rPr>
              <w:t>z</w:t>
            </w:r>
            <w:r w:rsidRPr="006E2295">
              <w:rPr>
                <w:rFonts w:ascii="Book Antiqua" w:hAnsi="Book Antiqua"/>
              </w:rPr>
              <w:t>ora</w:t>
            </w:r>
            <w:r w:rsidRPr="006E2295">
              <w:rPr>
                <w:rFonts w:ascii="Book Antiqua" w:hAnsi="Book Antiqua"/>
                <w:spacing w:val="51"/>
              </w:rPr>
              <w:t xml:space="preserve"> </w:t>
            </w:r>
            <w:r w:rsidRPr="006E2295">
              <w:rPr>
                <w:rFonts w:ascii="Book Antiqua" w:hAnsi="Book Antiqua"/>
              </w:rPr>
              <w:t>za</w:t>
            </w:r>
            <w:r w:rsidRPr="006E2295">
              <w:rPr>
                <w:rFonts w:ascii="Book Antiqua" w:hAnsi="Book Antiqua"/>
                <w:spacing w:val="53"/>
              </w:rPr>
              <w:t xml:space="preserve"> </w:t>
            </w:r>
            <w:r w:rsidRPr="006E2295">
              <w:rPr>
                <w:rFonts w:ascii="Book Antiqua" w:hAnsi="Book Antiqua"/>
              </w:rPr>
              <w:t>org</w:t>
            </w:r>
            <w:r w:rsidRPr="006E2295">
              <w:rPr>
                <w:rFonts w:ascii="Book Antiqua" w:hAnsi="Book Antiqua"/>
                <w:spacing w:val="-1"/>
              </w:rPr>
              <w:t>a</w:t>
            </w:r>
            <w:r w:rsidRPr="006E2295">
              <w:rPr>
                <w:rFonts w:ascii="Book Antiqua" w:hAnsi="Book Antiqua"/>
              </w:rPr>
              <w:t>niz</w:t>
            </w:r>
            <w:r w:rsidRPr="006E2295">
              <w:rPr>
                <w:rFonts w:ascii="Book Antiqua" w:hAnsi="Book Antiqua"/>
                <w:spacing w:val="-1"/>
              </w:rPr>
              <w:t>a</w:t>
            </w:r>
            <w:r w:rsidRPr="006E2295">
              <w:rPr>
                <w:rFonts w:ascii="Book Antiqua" w:hAnsi="Book Antiqua"/>
                <w:spacing w:val="-2"/>
              </w:rPr>
              <w:t>c</w:t>
            </w:r>
            <w:r w:rsidRPr="006E2295">
              <w:rPr>
                <w:rFonts w:ascii="Book Antiqua" w:hAnsi="Book Antiqua"/>
              </w:rPr>
              <w:t>ije</w:t>
            </w:r>
            <w:r w:rsidRPr="006E2295">
              <w:rPr>
                <w:rFonts w:ascii="Book Antiqua" w:hAnsi="Book Antiqua"/>
                <w:spacing w:val="52"/>
              </w:rPr>
              <w:t xml:space="preserve"> </w:t>
            </w:r>
            <w:r w:rsidRPr="006E2295">
              <w:rPr>
                <w:rFonts w:ascii="Book Antiqua" w:hAnsi="Book Antiqua"/>
              </w:rPr>
              <w:t>za</w:t>
            </w:r>
            <w:r w:rsidRPr="006E2295">
              <w:rPr>
                <w:rFonts w:ascii="Book Antiqua" w:hAnsi="Book Antiqua"/>
                <w:spacing w:val="51"/>
              </w:rPr>
              <w:t xml:space="preserve"> </w:t>
            </w:r>
            <w:r w:rsidRPr="006E2295">
              <w:rPr>
                <w:rFonts w:ascii="Book Antiqua" w:hAnsi="Book Antiqua"/>
              </w:rPr>
              <w:t>o</w:t>
            </w:r>
            <w:r w:rsidRPr="006E2295">
              <w:rPr>
                <w:rFonts w:ascii="Book Antiqua" w:hAnsi="Book Antiqua"/>
                <w:spacing w:val="2"/>
              </w:rPr>
              <w:t>b</w:t>
            </w:r>
            <w:r w:rsidRPr="006E2295">
              <w:rPr>
                <w:rFonts w:ascii="Book Antiqua" w:hAnsi="Book Antiqua"/>
                <w:spacing w:val="-8"/>
              </w:rPr>
              <w:t>u</w:t>
            </w:r>
            <w:r w:rsidRPr="006E2295">
              <w:rPr>
                <w:rFonts w:ascii="Book Antiqua" w:hAnsi="Book Antiqua"/>
              </w:rPr>
              <w:t>ku</w:t>
            </w:r>
            <w:r w:rsidRPr="006E2295">
              <w:rPr>
                <w:rFonts w:ascii="Book Antiqua" w:hAnsi="Book Antiqua"/>
                <w:spacing w:val="50"/>
              </w:rPr>
              <w:t xml:space="preserve"> </w:t>
            </w:r>
            <w:r w:rsidRPr="006E2295">
              <w:rPr>
                <w:rFonts w:ascii="Book Antiqua" w:hAnsi="Book Antiqua"/>
                <w:spacing w:val="-1"/>
              </w:rPr>
              <w:t>m</w:t>
            </w:r>
            <w:r w:rsidRPr="006E2295">
              <w:rPr>
                <w:rFonts w:ascii="Book Antiqua" w:hAnsi="Book Antiqua"/>
              </w:rPr>
              <w:t>ora</w:t>
            </w:r>
            <w:r w:rsidRPr="006E2295">
              <w:rPr>
                <w:rFonts w:ascii="Book Antiqua" w:hAnsi="Book Antiqua"/>
                <w:spacing w:val="51"/>
              </w:rPr>
              <w:t xml:space="preserve"> </w:t>
            </w:r>
            <w:r w:rsidRPr="006E2295">
              <w:rPr>
                <w:rFonts w:ascii="Book Antiqua" w:hAnsi="Book Antiqua"/>
              </w:rPr>
              <w:t>da</w:t>
            </w:r>
            <w:r w:rsidRPr="006E2295">
              <w:rPr>
                <w:rFonts w:ascii="Book Antiqua" w:hAnsi="Book Antiqua"/>
                <w:spacing w:val="51"/>
              </w:rPr>
              <w:t xml:space="preserve"> </w:t>
            </w:r>
            <w:r w:rsidRPr="006E2295">
              <w:rPr>
                <w:rFonts w:ascii="Book Antiqua" w:hAnsi="Book Antiqua"/>
              </w:rPr>
              <w:t>o</w:t>
            </w:r>
            <w:r w:rsidRPr="006E2295">
              <w:rPr>
                <w:rFonts w:ascii="Book Antiqua" w:hAnsi="Book Antiqua"/>
                <w:spacing w:val="4"/>
              </w:rPr>
              <w:t>b</w:t>
            </w:r>
            <w:r w:rsidRPr="006E2295">
              <w:rPr>
                <w:rFonts w:ascii="Book Antiqua" w:hAnsi="Book Antiqua"/>
                <w:spacing w:val="-8"/>
              </w:rPr>
              <w:t>u</w:t>
            </w:r>
            <w:r w:rsidRPr="006E2295">
              <w:rPr>
                <w:rFonts w:ascii="Book Antiqua" w:hAnsi="Book Antiqua"/>
                <w:spacing w:val="2"/>
              </w:rPr>
              <w:t>h</w:t>
            </w:r>
            <w:r w:rsidRPr="006E2295">
              <w:rPr>
                <w:rFonts w:ascii="Book Antiqua" w:hAnsi="Book Antiqua"/>
                <w:spacing w:val="1"/>
              </w:rPr>
              <w:t>v</w:t>
            </w:r>
            <w:r w:rsidRPr="006E2295">
              <w:rPr>
                <w:rFonts w:ascii="Book Antiqua" w:hAnsi="Book Antiqua"/>
                <w:spacing w:val="-1"/>
              </w:rPr>
              <w:t>a</w:t>
            </w:r>
            <w:r w:rsidRPr="006E2295">
              <w:rPr>
                <w:rFonts w:ascii="Book Antiqua" w:hAnsi="Book Antiqua"/>
              </w:rPr>
              <w:t>ti</w:t>
            </w:r>
            <w:r w:rsidRPr="006E2295">
              <w:rPr>
                <w:rFonts w:ascii="Book Antiqua" w:hAnsi="Book Antiqua"/>
                <w:spacing w:val="54"/>
              </w:rPr>
              <w:t xml:space="preserve"> </w:t>
            </w:r>
            <w:r w:rsidRPr="006E2295">
              <w:rPr>
                <w:rFonts w:ascii="Book Antiqua" w:hAnsi="Book Antiqua"/>
                <w:spacing w:val="-2"/>
              </w:rPr>
              <w:t>p</w:t>
            </w:r>
            <w:r w:rsidRPr="006E2295">
              <w:rPr>
                <w:rFonts w:ascii="Book Antiqua" w:hAnsi="Book Antiqua"/>
              </w:rPr>
              <w:t>r</w:t>
            </w:r>
            <w:r w:rsidRPr="006E2295">
              <w:rPr>
                <w:rFonts w:ascii="Book Antiqua" w:hAnsi="Book Antiqua"/>
                <w:spacing w:val="-1"/>
              </w:rPr>
              <w:t>a</w:t>
            </w:r>
            <w:r w:rsidRPr="006E2295">
              <w:rPr>
                <w:rFonts w:ascii="Book Antiqua" w:hAnsi="Book Antiqua"/>
              </w:rPr>
              <w:t>ć</w:t>
            </w:r>
            <w:r w:rsidRPr="006E2295">
              <w:rPr>
                <w:rFonts w:ascii="Book Antiqua" w:hAnsi="Book Antiqua"/>
                <w:spacing w:val="-1"/>
              </w:rPr>
              <w:t>enj</w:t>
            </w:r>
            <w:r w:rsidRPr="006E2295">
              <w:rPr>
                <w:rFonts w:ascii="Book Antiqua" w:hAnsi="Book Antiqua"/>
              </w:rPr>
              <w:t>e</w:t>
            </w:r>
            <w:r w:rsidRPr="006E2295">
              <w:rPr>
                <w:rFonts w:ascii="Book Antiqua" w:hAnsi="Book Antiqua"/>
                <w:spacing w:val="54"/>
              </w:rPr>
              <w:t xml:space="preserve"> </w:t>
            </w:r>
            <w:r w:rsidRPr="006E2295">
              <w:rPr>
                <w:rFonts w:ascii="Book Antiqua" w:hAnsi="Book Antiqua"/>
                <w:spacing w:val="-1"/>
              </w:rPr>
              <w:t>s</w:t>
            </w:r>
            <w:r w:rsidRPr="006E2295">
              <w:rPr>
                <w:rFonts w:ascii="Book Antiqua" w:hAnsi="Book Antiqua"/>
              </w:rPr>
              <w:t>tand</w:t>
            </w:r>
            <w:r w:rsidRPr="006E2295">
              <w:rPr>
                <w:rFonts w:ascii="Book Antiqua" w:hAnsi="Book Antiqua"/>
                <w:spacing w:val="-1"/>
              </w:rPr>
              <w:t>a</w:t>
            </w:r>
            <w:r w:rsidRPr="006E2295">
              <w:rPr>
                <w:rFonts w:ascii="Book Antiqua" w:hAnsi="Book Antiqua"/>
              </w:rPr>
              <w:t>rda o</w:t>
            </w:r>
            <w:r w:rsidRPr="006E2295">
              <w:rPr>
                <w:rFonts w:ascii="Book Antiqua" w:hAnsi="Book Antiqua"/>
                <w:spacing w:val="2"/>
              </w:rPr>
              <w:t>b</w:t>
            </w:r>
            <w:r w:rsidRPr="006E2295">
              <w:rPr>
                <w:rFonts w:ascii="Book Antiqua" w:hAnsi="Book Antiqua"/>
                <w:spacing w:val="-8"/>
              </w:rPr>
              <w:t>u</w:t>
            </w:r>
            <w:r w:rsidRPr="006E2295">
              <w:rPr>
                <w:rFonts w:ascii="Book Antiqua" w:hAnsi="Book Antiqua"/>
                <w:spacing w:val="3"/>
              </w:rPr>
              <w:t>k</w:t>
            </w:r>
            <w:r w:rsidRPr="006E2295">
              <w:rPr>
                <w:rFonts w:ascii="Book Antiqua" w:hAnsi="Book Antiqua"/>
                <w:spacing w:val="-1"/>
              </w:rPr>
              <w:t>e</w:t>
            </w:r>
            <w:r w:rsidRPr="006E2295">
              <w:rPr>
                <w:rFonts w:ascii="Book Antiqua" w:hAnsi="Book Antiqua" w:cs="Times New Roman"/>
              </w:rPr>
              <w:t>,</w:t>
            </w:r>
            <w:r w:rsidRPr="006E2295">
              <w:rPr>
                <w:rFonts w:ascii="Book Antiqua" w:hAnsi="Book Antiqua" w:cs="Times New Roman"/>
                <w:spacing w:val="4"/>
              </w:rPr>
              <w:t xml:space="preserve"> </w:t>
            </w:r>
            <w:r w:rsidRPr="006E2295">
              <w:rPr>
                <w:rFonts w:ascii="Book Antiqua" w:hAnsi="Book Antiqua"/>
                <w:spacing w:val="-8"/>
              </w:rPr>
              <w:t>u</w:t>
            </w:r>
            <w:r w:rsidRPr="006E2295">
              <w:rPr>
                <w:rFonts w:ascii="Book Antiqua" w:hAnsi="Book Antiqua"/>
              </w:rPr>
              <w:t>k</w:t>
            </w:r>
            <w:r w:rsidRPr="006E2295">
              <w:rPr>
                <w:rFonts w:ascii="Book Antiqua" w:hAnsi="Book Antiqua"/>
                <w:spacing w:val="5"/>
              </w:rPr>
              <w:t>lj</w:t>
            </w:r>
            <w:r w:rsidRPr="006E2295">
              <w:rPr>
                <w:rFonts w:ascii="Book Antiqua" w:hAnsi="Book Antiqua"/>
                <w:spacing w:val="-5"/>
              </w:rPr>
              <w:t>u</w:t>
            </w:r>
            <w:r w:rsidRPr="006E2295">
              <w:rPr>
                <w:rFonts w:ascii="Book Antiqua" w:hAnsi="Book Antiqua"/>
                <w:spacing w:val="3"/>
              </w:rPr>
              <w:t>č</w:t>
            </w:r>
            <w:r w:rsidRPr="006E2295">
              <w:rPr>
                <w:rFonts w:ascii="Book Antiqua" w:hAnsi="Book Antiqua"/>
                <w:spacing w:val="-5"/>
              </w:rPr>
              <w:t>u</w:t>
            </w:r>
            <w:r w:rsidRPr="006E2295">
              <w:rPr>
                <w:rFonts w:ascii="Book Antiqua" w:hAnsi="Book Antiqua"/>
                <w:spacing w:val="5"/>
              </w:rPr>
              <w:t>j</w:t>
            </w:r>
            <w:r w:rsidRPr="006E2295">
              <w:rPr>
                <w:rFonts w:ascii="Book Antiqua" w:hAnsi="Book Antiqua"/>
                <w:spacing w:val="-5"/>
              </w:rPr>
              <w:t>u</w:t>
            </w:r>
            <w:r w:rsidRPr="006E2295">
              <w:rPr>
                <w:rFonts w:ascii="Book Antiqua" w:hAnsi="Book Antiqua"/>
              </w:rPr>
              <w:t>ći</w:t>
            </w:r>
            <w:r w:rsidRPr="006E2295">
              <w:rPr>
                <w:rFonts w:ascii="Book Antiqua" w:hAnsi="Book Antiqua"/>
                <w:spacing w:val="5"/>
              </w:rPr>
              <w:t xml:space="preserve"> </w:t>
            </w:r>
            <w:r w:rsidRPr="006E2295">
              <w:rPr>
                <w:rFonts w:ascii="Book Antiqua" w:hAnsi="Book Antiqua"/>
                <w:spacing w:val="-8"/>
              </w:rPr>
              <w:t>u</w:t>
            </w:r>
            <w:r w:rsidRPr="006E2295">
              <w:rPr>
                <w:rFonts w:ascii="Book Antiqua" w:hAnsi="Book Antiqua"/>
              </w:rPr>
              <w:t>zo</w:t>
            </w:r>
            <w:r w:rsidRPr="006E2295">
              <w:rPr>
                <w:rFonts w:ascii="Book Antiqua" w:hAnsi="Book Antiqua"/>
                <w:spacing w:val="2"/>
              </w:rPr>
              <w:t>r</w:t>
            </w:r>
            <w:r w:rsidRPr="006E2295">
              <w:rPr>
                <w:rFonts w:ascii="Book Antiqua" w:hAnsi="Book Antiqua"/>
              </w:rPr>
              <w:t>kov</w:t>
            </w:r>
            <w:r w:rsidRPr="006E2295">
              <w:rPr>
                <w:rFonts w:ascii="Book Antiqua" w:hAnsi="Book Antiqua"/>
                <w:spacing w:val="-2"/>
              </w:rPr>
              <w:t>a</w:t>
            </w:r>
            <w:r w:rsidRPr="006E2295">
              <w:rPr>
                <w:rFonts w:ascii="Book Antiqua" w:hAnsi="Book Antiqua"/>
                <w:spacing w:val="-1"/>
              </w:rPr>
              <w:t>nj</w:t>
            </w:r>
            <w:r w:rsidRPr="006E2295">
              <w:rPr>
                <w:rFonts w:ascii="Book Antiqua" w:hAnsi="Book Antiqua"/>
              </w:rPr>
              <w:t>e</w:t>
            </w:r>
            <w:r w:rsidRPr="006E2295">
              <w:rPr>
                <w:rFonts w:ascii="Book Antiqua" w:hAnsi="Book Antiqua"/>
                <w:spacing w:val="-1"/>
              </w:rPr>
              <w:t xml:space="preserve"> s</w:t>
            </w:r>
            <w:r w:rsidRPr="006E2295">
              <w:rPr>
                <w:rFonts w:ascii="Book Antiqua" w:hAnsi="Book Antiqua"/>
              </w:rPr>
              <w:t>provođ</w:t>
            </w:r>
            <w:r w:rsidRPr="006E2295">
              <w:rPr>
                <w:rFonts w:ascii="Book Antiqua" w:hAnsi="Book Antiqua"/>
                <w:spacing w:val="-1"/>
              </w:rPr>
              <w:t>enj</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o</w:t>
            </w:r>
            <w:r w:rsidRPr="006E2295">
              <w:rPr>
                <w:rFonts w:ascii="Book Antiqua" w:hAnsi="Book Antiqua"/>
                <w:spacing w:val="4"/>
              </w:rPr>
              <w:t>b</w:t>
            </w:r>
            <w:r w:rsidRPr="006E2295">
              <w:rPr>
                <w:rFonts w:ascii="Book Antiqua" w:hAnsi="Book Antiqua"/>
                <w:spacing w:val="-3"/>
              </w:rPr>
              <w:t>u</w:t>
            </w:r>
            <w:r w:rsidRPr="006E2295">
              <w:rPr>
                <w:rFonts w:ascii="Book Antiqua" w:hAnsi="Book Antiqua"/>
              </w:rPr>
              <w:t>ke</w:t>
            </w:r>
            <w:r w:rsidRPr="006E2295">
              <w:rPr>
                <w:rFonts w:ascii="Book Antiqua" w:hAnsi="Book Antiqua"/>
                <w:spacing w:val="3"/>
              </w:rPr>
              <w:t xml:space="preserve"> </w:t>
            </w:r>
            <w:r w:rsidRPr="006E2295">
              <w:rPr>
                <w:rFonts w:ascii="Book Antiqua" w:hAnsi="Book Antiqua"/>
                <w:spacing w:val="-1"/>
              </w:rPr>
              <w:t>a</w:t>
            </w:r>
            <w:r w:rsidRPr="006E2295">
              <w:rPr>
                <w:rFonts w:ascii="Book Antiqua" w:hAnsi="Book Antiqua"/>
              </w:rPr>
              <w:t>ko je potrebn</w:t>
            </w:r>
            <w:r w:rsidRPr="006E2295">
              <w:rPr>
                <w:rFonts w:ascii="Book Antiqua" w:hAnsi="Book Antiqua"/>
                <w:spacing w:val="1"/>
              </w:rPr>
              <w:t>o</w:t>
            </w:r>
            <w:r w:rsidRPr="006E2295">
              <w:rPr>
                <w:rFonts w:ascii="Book Antiqua" w:hAnsi="Book Antiqua"/>
              </w:rPr>
              <w:t>.</w:t>
            </w:r>
          </w:p>
          <w:p w14:paraId="7968DB23" w14:textId="77777777" w:rsidR="008768AE" w:rsidRPr="006E2295" w:rsidRDefault="008768AE" w:rsidP="0049563C">
            <w:pPr>
              <w:pStyle w:val="ListParagraph"/>
              <w:widowControl/>
              <w:numPr>
                <w:ilvl w:val="0"/>
                <w:numId w:val="577"/>
              </w:numPr>
              <w:spacing w:after="200" w:line="276" w:lineRule="auto"/>
              <w:contextualSpacing/>
              <w:rPr>
                <w:rFonts w:ascii="Book Antiqua" w:hAnsi="Book Antiqua"/>
              </w:rPr>
            </w:pPr>
            <w:r w:rsidRPr="006E2295">
              <w:rPr>
                <w:rFonts w:ascii="Book Antiqua" w:hAnsi="Book Antiqua"/>
                <w:spacing w:val="1"/>
              </w:rPr>
              <w:t>Z</w:t>
            </w:r>
            <w:r w:rsidRPr="006E2295">
              <w:rPr>
                <w:rFonts w:ascii="Book Antiqua" w:hAnsi="Book Antiqua"/>
              </w:rPr>
              <w:t>a</w:t>
            </w:r>
            <w:r w:rsidRPr="006E2295">
              <w:rPr>
                <w:rFonts w:ascii="Book Antiqua" w:hAnsi="Book Antiqua"/>
                <w:spacing w:val="34"/>
              </w:rPr>
              <w:t xml:space="preserve"> </w:t>
            </w:r>
            <w:r w:rsidRPr="006E2295">
              <w:rPr>
                <w:rFonts w:ascii="Book Antiqua" w:hAnsi="Book Antiqua"/>
              </w:rPr>
              <w:t>l</w:t>
            </w:r>
            <w:r w:rsidRPr="006E2295">
              <w:rPr>
                <w:rFonts w:ascii="Book Antiqua" w:hAnsi="Book Antiqua"/>
                <w:spacing w:val="1"/>
              </w:rPr>
              <w:t>i</w:t>
            </w:r>
            <w:r w:rsidRPr="006E2295">
              <w:rPr>
                <w:rFonts w:ascii="Book Antiqua" w:hAnsi="Book Antiqua"/>
              </w:rPr>
              <w:t>ca</w:t>
            </w:r>
            <w:r w:rsidRPr="006E2295">
              <w:rPr>
                <w:rFonts w:ascii="Book Antiqua" w:hAnsi="Book Antiqua"/>
                <w:spacing w:val="34"/>
              </w:rPr>
              <w:t xml:space="preserve"> </w:t>
            </w:r>
            <w:r w:rsidRPr="006E2295">
              <w:rPr>
                <w:rFonts w:ascii="Book Antiqua" w:hAnsi="Book Antiqua"/>
              </w:rPr>
              <w:t>koja</w:t>
            </w:r>
            <w:r w:rsidRPr="006E2295">
              <w:rPr>
                <w:rFonts w:ascii="Book Antiqua" w:hAnsi="Book Antiqua"/>
                <w:spacing w:val="35"/>
              </w:rPr>
              <w:t xml:space="preserve"> </w:t>
            </w:r>
            <w:r w:rsidRPr="006E2295">
              <w:rPr>
                <w:rFonts w:ascii="Book Antiqua" w:hAnsi="Book Antiqua"/>
              </w:rPr>
              <w:t>i</w:t>
            </w:r>
            <w:r w:rsidRPr="006E2295">
              <w:rPr>
                <w:rFonts w:ascii="Book Antiqua" w:hAnsi="Book Antiqua"/>
                <w:spacing w:val="-1"/>
              </w:rPr>
              <w:t>ma</w:t>
            </w:r>
            <w:r w:rsidRPr="006E2295">
              <w:rPr>
                <w:rFonts w:ascii="Book Antiqua" w:hAnsi="Book Antiqua"/>
                <w:spacing w:val="2"/>
              </w:rPr>
              <w:t>j</w:t>
            </w:r>
            <w:r w:rsidRPr="006E2295">
              <w:rPr>
                <w:rFonts w:ascii="Book Antiqua" w:hAnsi="Book Antiqua"/>
              </w:rPr>
              <w:t>u</w:t>
            </w:r>
            <w:r w:rsidRPr="006E2295">
              <w:rPr>
                <w:rFonts w:ascii="Book Antiqua" w:hAnsi="Book Antiqua"/>
                <w:spacing w:val="33"/>
              </w:rPr>
              <w:t xml:space="preserve"> </w:t>
            </w:r>
            <w:r w:rsidRPr="006E2295">
              <w:rPr>
                <w:rFonts w:ascii="Book Antiqua" w:hAnsi="Book Antiqua"/>
              </w:rPr>
              <w:t>do</w:t>
            </w:r>
            <w:r w:rsidRPr="006E2295">
              <w:rPr>
                <w:rFonts w:ascii="Book Antiqua" w:hAnsi="Book Antiqua"/>
                <w:spacing w:val="1"/>
              </w:rPr>
              <w:t>z</w:t>
            </w:r>
            <w:r w:rsidRPr="006E2295">
              <w:rPr>
                <w:rFonts w:ascii="Book Antiqua" w:hAnsi="Book Antiqua"/>
              </w:rPr>
              <w:t>vol</w:t>
            </w:r>
            <w:r w:rsidRPr="006E2295">
              <w:rPr>
                <w:rFonts w:ascii="Book Antiqua" w:hAnsi="Book Antiqua"/>
                <w:spacing w:val="-2"/>
              </w:rPr>
              <w:t>e</w:t>
            </w:r>
            <w:r w:rsidRPr="006E2295">
              <w:rPr>
                <w:rFonts w:ascii="Book Antiqua" w:hAnsi="Book Antiqua"/>
              </w:rPr>
              <w:t>,</w:t>
            </w:r>
            <w:r w:rsidRPr="006E2295">
              <w:rPr>
                <w:rFonts w:ascii="Book Antiqua" w:hAnsi="Book Antiqua"/>
                <w:spacing w:val="35"/>
              </w:rPr>
              <w:t xml:space="preserve"> </w:t>
            </w:r>
            <w:r w:rsidRPr="006E2295">
              <w:rPr>
                <w:rFonts w:ascii="Book Antiqua" w:hAnsi="Book Antiqua"/>
              </w:rPr>
              <w:t>ovl</w:t>
            </w:r>
            <w:r w:rsidRPr="006E2295">
              <w:rPr>
                <w:rFonts w:ascii="Book Antiqua" w:hAnsi="Book Antiqua"/>
                <w:spacing w:val="-2"/>
              </w:rPr>
              <w:t>a</w:t>
            </w:r>
            <w:r w:rsidRPr="006E2295">
              <w:rPr>
                <w:rFonts w:ascii="Book Antiqua" w:hAnsi="Book Antiqua"/>
              </w:rPr>
              <w:t>šć</w:t>
            </w:r>
            <w:r w:rsidRPr="006E2295">
              <w:rPr>
                <w:rFonts w:ascii="Book Antiqua" w:hAnsi="Book Antiqua"/>
                <w:spacing w:val="-1"/>
              </w:rPr>
              <w:t>e</w:t>
            </w:r>
            <w:r w:rsidRPr="006E2295">
              <w:rPr>
                <w:rFonts w:ascii="Book Antiqua" w:hAnsi="Book Antiqua"/>
                <w:spacing w:val="1"/>
              </w:rPr>
              <w:t>nj</w:t>
            </w:r>
            <w:r w:rsidRPr="006E2295">
              <w:rPr>
                <w:rFonts w:ascii="Book Antiqua" w:hAnsi="Book Antiqua"/>
              </w:rPr>
              <w:t>a</w:t>
            </w:r>
            <w:r w:rsidRPr="006E2295">
              <w:rPr>
                <w:rFonts w:ascii="Book Antiqua" w:hAnsi="Book Antiqua"/>
                <w:spacing w:val="34"/>
              </w:rPr>
              <w:t xml:space="preserve"> </w:t>
            </w:r>
            <w:r w:rsidRPr="006E2295">
              <w:rPr>
                <w:rFonts w:ascii="Book Antiqua" w:hAnsi="Book Antiqua"/>
              </w:rPr>
              <w:t>ili</w:t>
            </w:r>
            <w:r w:rsidRPr="006E2295">
              <w:rPr>
                <w:rFonts w:ascii="Book Antiqua" w:hAnsi="Book Antiqua"/>
                <w:spacing w:val="36"/>
              </w:rPr>
              <w:t xml:space="preserve"> </w:t>
            </w:r>
            <w:r w:rsidRPr="006E2295">
              <w:rPr>
                <w:rFonts w:ascii="Book Antiqua" w:hAnsi="Book Antiqua"/>
              </w:rPr>
              <w:t>dodat</w:t>
            </w:r>
            <w:r w:rsidRPr="006E2295">
              <w:rPr>
                <w:rFonts w:ascii="Book Antiqua" w:hAnsi="Book Antiqua"/>
                <w:spacing w:val="1"/>
              </w:rPr>
              <w:t>n</w:t>
            </w:r>
            <w:r w:rsidRPr="006E2295">
              <w:rPr>
                <w:rFonts w:ascii="Book Antiqua" w:hAnsi="Book Antiqua"/>
              </w:rPr>
              <w:t>a</w:t>
            </w:r>
            <w:r w:rsidRPr="006E2295">
              <w:rPr>
                <w:rFonts w:ascii="Book Antiqua" w:hAnsi="Book Antiqua"/>
                <w:spacing w:val="40"/>
              </w:rPr>
              <w:t xml:space="preserve"> </w:t>
            </w:r>
            <w:r w:rsidRPr="006E2295">
              <w:rPr>
                <w:rFonts w:ascii="Book Antiqua" w:hAnsi="Book Antiqua"/>
              </w:rPr>
              <w:t>i</w:t>
            </w:r>
            <w:r w:rsidRPr="006E2295">
              <w:rPr>
                <w:rFonts w:ascii="Book Antiqua" w:hAnsi="Book Antiqua"/>
                <w:spacing w:val="36"/>
              </w:rPr>
              <w:t xml:space="preserve"> </w:t>
            </w:r>
            <w:r w:rsidRPr="006E2295">
              <w:rPr>
                <w:rFonts w:ascii="Book Antiqua" w:hAnsi="Book Antiqua"/>
              </w:rPr>
              <w:t>po</w:t>
            </w:r>
            <w:r w:rsidRPr="006E2295">
              <w:rPr>
                <w:rFonts w:ascii="Book Antiqua" w:hAnsi="Book Antiqua"/>
                <w:spacing w:val="-1"/>
              </w:rPr>
              <w:t>se</w:t>
            </w:r>
            <w:r w:rsidRPr="006E2295">
              <w:rPr>
                <w:rFonts w:ascii="Book Antiqua" w:hAnsi="Book Antiqua"/>
              </w:rPr>
              <w:t>b</w:t>
            </w:r>
            <w:r w:rsidRPr="006E2295">
              <w:rPr>
                <w:rFonts w:ascii="Book Antiqua" w:hAnsi="Book Antiqua"/>
                <w:spacing w:val="1"/>
              </w:rPr>
              <w:t>n</w:t>
            </w:r>
            <w:r w:rsidRPr="006E2295">
              <w:rPr>
                <w:rFonts w:ascii="Book Antiqua" w:hAnsi="Book Antiqua"/>
              </w:rPr>
              <w:t>a</w:t>
            </w:r>
            <w:r w:rsidRPr="006E2295">
              <w:rPr>
                <w:rFonts w:ascii="Book Antiqua" w:hAnsi="Book Antiqua"/>
                <w:spacing w:val="36"/>
              </w:rPr>
              <w:t xml:space="preserve"> </w:t>
            </w:r>
            <w:r w:rsidRPr="006E2295">
              <w:rPr>
                <w:rFonts w:ascii="Book Antiqua" w:hAnsi="Book Antiqua"/>
                <w:spacing w:val="-3"/>
              </w:rPr>
              <w:t>o</w:t>
            </w:r>
            <w:r w:rsidRPr="006E2295">
              <w:rPr>
                <w:rFonts w:ascii="Book Antiqua" w:hAnsi="Book Antiqua"/>
              </w:rPr>
              <w:t>vl</w:t>
            </w:r>
            <w:r w:rsidRPr="006E2295">
              <w:rPr>
                <w:rFonts w:ascii="Book Antiqua" w:hAnsi="Book Antiqua"/>
                <w:spacing w:val="-2"/>
              </w:rPr>
              <w:t>a</w:t>
            </w:r>
            <w:r w:rsidRPr="006E2295">
              <w:rPr>
                <w:rFonts w:ascii="Book Antiqua" w:hAnsi="Book Antiqua"/>
              </w:rPr>
              <w:t>šć</w:t>
            </w:r>
            <w:r w:rsidRPr="006E2295">
              <w:rPr>
                <w:rFonts w:ascii="Book Antiqua" w:hAnsi="Book Antiqua"/>
                <w:spacing w:val="-1"/>
              </w:rPr>
              <w:t>e</w:t>
            </w:r>
            <w:r w:rsidRPr="006E2295">
              <w:rPr>
                <w:rFonts w:ascii="Book Antiqua" w:hAnsi="Book Antiqua"/>
                <w:spacing w:val="1"/>
              </w:rPr>
              <w:t>nj</w:t>
            </w:r>
            <w:r w:rsidRPr="006E2295">
              <w:rPr>
                <w:rFonts w:ascii="Book Antiqua" w:hAnsi="Book Antiqua"/>
              </w:rPr>
              <w:t>a</w:t>
            </w:r>
            <w:r w:rsidRPr="006E2295">
              <w:rPr>
                <w:rFonts w:ascii="Book Antiqua" w:hAnsi="Book Antiqua"/>
                <w:spacing w:val="34"/>
              </w:rPr>
              <w:t xml:space="preserve"> </w:t>
            </w:r>
            <w:r w:rsidRPr="006E2295">
              <w:rPr>
                <w:rFonts w:ascii="Book Antiqua" w:hAnsi="Book Antiqua"/>
              </w:rPr>
              <w:t>koja</w:t>
            </w:r>
            <w:r w:rsidRPr="006E2295">
              <w:rPr>
                <w:rFonts w:ascii="Book Antiqua" w:hAnsi="Book Antiqua"/>
                <w:spacing w:val="35"/>
              </w:rPr>
              <w:t xml:space="preserve"> </w:t>
            </w:r>
            <w:r w:rsidRPr="006E2295">
              <w:rPr>
                <w:rFonts w:ascii="Book Antiqua" w:hAnsi="Book Antiqua"/>
              </w:rPr>
              <w:t>je izd</w:t>
            </w:r>
            <w:r w:rsidRPr="006E2295">
              <w:rPr>
                <w:rFonts w:ascii="Book Antiqua" w:hAnsi="Book Antiqua"/>
                <w:spacing w:val="-1"/>
              </w:rPr>
              <w:t>a</w:t>
            </w:r>
            <w:r w:rsidRPr="006E2295">
              <w:rPr>
                <w:rFonts w:ascii="Book Antiqua" w:hAnsi="Book Antiqua"/>
              </w:rPr>
              <w:t>la</w:t>
            </w:r>
            <w:r w:rsidRPr="006E2295">
              <w:rPr>
                <w:rFonts w:ascii="Book Antiqua" w:hAnsi="Book Antiqua"/>
                <w:spacing w:val="1"/>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1"/>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spacing w:val="2"/>
              </w:rPr>
              <w:t>t</w:t>
            </w:r>
            <w:r w:rsidRPr="006E2295">
              <w:rPr>
                <w:rFonts w:ascii="Book Antiqua" w:hAnsi="Book Antiqua" w:cs="Times New Roman"/>
              </w:rPr>
              <w:t>,</w:t>
            </w:r>
            <w:r w:rsidRPr="006E2295">
              <w:rPr>
                <w:rFonts w:ascii="Book Antiqua" w:hAnsi="Book Antiqua" w:cs="Times New Roman"/>
                <w:spacing w:val="2"/>
              </w:rPr>
              <w:t xml:space="preserve"> </w:t>
            </w:r>
            <w:r w:rsidRPr="006E2295">
              <w:rPr>
                <w:rFonts w:ascii="Book Antiqua" w:hAnsi="Book Antiqua"/>
              </w:rPr>
              <w:t>progr</w:t>
            </w:r>
            <w:r w:rsidRPr="006E2295">
              <w:rPr>
                <w:rFonts w:ascii="Book Antiqua" w:hAnsi="Book Antiqua"/>
                <w:spacing w:val="-1"/>
              </w:rPr>
              <w:t>a</w:t>
            </w:r>
            <w:r w:rsidRPr="006E2295">
              <w:rPr>
                <w:rFonts w:ascii="Book Antiqua" w:hAnsi="Book Antiqua"/>
              </w:rPr>
              <w:t>m</w:t>
            </w:r>
            <w:r w:rsidRPr="006E2295">
              <w:rPr>
                <w:rFonts w:ascii="Book Antiqua" w:hAnsi="Book Antiqua"/>
                <w:spacing w:val="1"/>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w:t>
            </w:r>
            <w:r w:rsidRPr="006E2295">
              <w:rPr>
                <w:rFonts w:ascii="Book Antiqua" w:hAnsi="Book Antiqua"/>
                <w:spacing w:val="1"/>
              </w:rPr>
              <w:t>z</w:t>
            </w:r>
            <w:r w:rsidRPr="006E2295">
              <w:rPr>
                <w:rFonts w:ascii="Book Antiqua" w:hAnsi="Book Antiqua"/>
              </w:rPr>
              <w:t>ora</w:t>
            </w:r>
            <w:r w:rsidRPr="006E2295">
              <w:rPr>
                <w:rFonts w:ascii="Book Antiqua" w:hAnsi="Book Antiqua"/>
                <w:spacing w:val="1"/>
              </w:rPr>
              <w:t xml:space="preserve"> </w:t>
            </w:r>
            <w:r w:rsidRPr="006E2295">
              <w:rPr>
                <w:rFonts w:ascii="Book Antiqua" w:hAnsi="Book Antiqua"/>
                <w:spacing w:val="-1"/>
              </w:rPr>
              <w:t>m</w:t>
            </w:r>
            <w:r w:rsidRPr="006E2295">
              <w:rPr>
                <w:rFonts w:ascii="Book Antiqua" w:hAnsi="Book Antiqua"/>
                <w:spacing w:val="-3"/>
              </w:rPr>
              <w:t>o</w:t>
            </w:r>
            <w:r w:rsidRPr="006E2295">
              <w:rPr>
                <w:rFonts w:ascii="Book Antiqua" w:hAnsi="Book Antiqua"/>
              </w:rPr>
              <w:t>ra</w:t>
            </w:r>
            <w:r w:rsidRPr="006E2295">
              <w:rPr>
                <w:rFonts w:ascii="Book Antiqua" w:hAnsi="Book Antiqua"/>
                <w:spacing w:val="1"/>
              </w:rPr>
              <w:t xml:space="preserve"> </w:t>
            </w:r>
            <w:r w:rsidRPr="006E2295">
              <w:rPr>
                <w:rFonts w:ascii="Book Antiqua" w:hAnsi="Book Antiqua"/>
              </w:rPr>
              <w:t>da</w:t>
            </w:r>
            <w:r w:rsidRPr="006E2295">
              <w:rPr>
                <w:rFonts w:ascii="Book Antiqua" w:hAnsi="Book Antiqua"/>
                <w:spacing w:val="1"/>
              </w:rPr>
              <w:t xml:space="preserve"> </w:t>
            </w:r>
            <w:r w:rsidRPr="006E2295">
              <w:rPr>
                <w:rFonts w:ascii="Book Antiqua" w:hAnsi="Book Antiqua"/>
              </w:rPr>
              <w:t>o</w:t>
            </w:r>
            <w:r w:rsidRPr="006E2295">
              <w:rPr>
                <w:rFonts w:ascii="Book Antiqua" w:hAnsi="Book Antiqua"/>
                <w:spacing w:val="2"/>
              </w:rPr>
              <w:t>b</w:t>
            </w:r>
            <w:r w:rsidRPr="006E2295">
              <w:rPr>
                <w:rFonts w:ascii="Book Antiqua" w:hAnsi="Book Antiqua"/>
                <w:spacing w:val="-8"/>
              </w:rPr>
              <w:t>u</w:t>
            </w:r>
            <w:r w:rsidRPr="006E2295">
              <w:rPr>
                <w:rFonts w:ascii="Book Antiqua" w:hAnsi="Book Antiqua"/>
                <w:spacing w:val="2"/>
              </w:rPr>
              <w:t>h</w:t>
            </w:r>
            <w:r w:rsidRPr="006E2295">
              <w:rPr>
                <w:rFonts w:ascii="Book Antiqua" w:hAnsi="Book Antiqua"/>
                <w:spacing w:val="1"/>
              </w:rPr>
              <w:t>v</w:t>
            </w:r>
            <w:r w:rsidRPr="006E2295">
              <w:rPr>
                <w:rFonts w:ascii="Book Antiqua" w:hAnsi="Book Antiqua"/>
                <w:spacing w:val="-1"/>
              </w:rPr>
              <w:t>a</w:t>
            </w:r>
            <w:r w:rsidRPr="006E2295">
              <w:rPr>
                <w:rFonts w:ascii="Book Antiqua" w:hAnsi="Book Antiqua"/>
                <w:spacing w:val="4"/>
              </w:rPr>
              <w:t>t</w:t>
            </w:r>
            <w:r w:rsidRPr="006E2295">
              <w:rPr>
                <w:rFonts w:ascii="Book Antiqua" w:hAnsi="Book Antiqua"/>
              </w:rPr>
              <w:t>i</w:t>
            </w:r>
            <w:r w:rsidRPr="006E2295">
              <w:rPr>
                <w:rFonts w:ascii="Book Antiqua" w:hAnsi="Book Antiqua"/>
                <w:spacing w:val="3"/>
              </w:rPr>
              <w:t xml:space="preserve"> </w:t>
            </w:r>
            <w:r w:rsidRPr="006E2295">
              <w:rPr>
                <w:rFonts w:ascii="Book Antiqua" w:hAnsi="Book Antiqua"/>
                <w:spacing w:val="-2"/>
              </w:rPr>
              <w:t>i</w:t>
            </w:r>
            <w:r w:rsidRPr="006E2295">
              <w:rPr>
                <w:rFonts w:ascii="Book Antiqua" w:hAnsi="Book Antiqua"/>
              </w:rPr>
              <w:t>n</w:t>
            </w:r>
            <w:r w:rsidRPr="006E2295">
              <w:rPr>
                <w:rFonts w:ascii="Book Antiqua" w:hAnsi="Book Antiqua"/>
                <w:spacing w:val="-1"/>
              </w:rPr>
              <w:t>s</w:t>
            </w:r>
            <w:r w:rsidRPr="006E2295">
              <w:rPr>
                <w:rFonts w:ascii="Book Antiqua" w:hAnsi="Book Antiqua"/>
              </w:rPr>
              <w:t>p</w:t>
            </w:r>
            <w:r w:rsidRPr="006E2295">
              <w:rPr>
                <w:rFonts w:ascii="Book Antiqua" w:hAnsi="Book Antiqua"/>
                <w:spacing w:val="-1"/>
              </w:rPr>
              <w:t>e</w:t>
            </w:r>
            <w:r w:rsidRPr="006E2295">
              <w:rPr>
                <w:rFonts w:ascii="Book Antiqua" w:hAnsi="Book Antiqua"/>
              </w:rPr>
              <w:t>kc</w:t>
            </w:r>
            <w:r w:rsidRPr="006E2295">
              <w:rPr>
                <w:rFonts w:ascii="Book Antiqua" w:hAnsi="Book Antiqua"/>
                <w:spacing w:val="-2"/>
              </w:rPr>
              <w:t>i</w:t>
            </w:r>
            <w:r w:rsidRPr="006E2295">
              <w:rPr>
                <w:rFonts w:ascii="Book Antiqua" w:hAnsi="Book Antiqua"/>
              </w:rPr>
              <w:t>je,</w:t>
            </w:r>
            <w:r w:rsidRPr="006E2295">
              <w:rPr>
                <w:rFonts w:ascii="Book Antiqua" w:hAnsi="Book Antiqua"/>
                <w:spacing w:val="4"/>
              </w:rPr>
              <w:t xml:space="preserve"> </w:t>
            </w:r>
            <w:r w:rsidRPr="006E2295">
              <w:rPr>
                <w:rFonts w:ascii="Book Antiqua" w:hAnsi="Book Antiqua"/>
                <w:spacing w:val="-8"/>
              </w:rPr>
              <w:t>u</w:t>
            </w:r>
            <w:r w:rsidRPr="006E2295">
              <w:rPr>
                <w:rFonts w:ascii="Book Antiqua" w:hAnsi="Book Antiqua"/>
              </w:rPr>
              <w:t>k</w:t>
            </w:r>
            <w:r w:rsidRPr="006E2295">
              <w:rPr>
                <w:rFonts w:ascii="Book Antiqua" w:hAnsi="Book Antiqua"/>
                <w:spacing w:val="5"/>
              </w:rPr>
              <w:t>lj</w:t>
            </w:r>
            <w:r w:rsidRPr="006E2295">
              <w:rPr>
                <w:rFonts w:ascii="Book Antiqua" w:hAnsi="Book Antiqua"/>
                <w:spacing w:val="-5"/>
              </w:rPr>
              <w:t>u</w:t>
            </w:r>
            <w:r w:rsidRPr="006E2295">
              <w:rPr>
                <w:rFonts w:ascii="Book Antiqua" w:hAnsi="Book Antiqua"/>
                <w:spacing w:val="3"/>
              </w:rPr>
              <w:t>č</w:t>
            </w:r>
            <w:r w:rsidRPr="006E2295">
              <w:rPr>
                <w:rFonts w:ascii="Book Antiqua" w:hAnsi="Book Antiqua"/>
                <w:spacing w:val="-5"/>
              </w:rPr>
              <w:t>u</w:t>
            </w:r>
            <w:r w:rsidRPr="006E2295">
              <w:rPr>
                <w:rFonts w:ascii="Book Antiqua" w:hAnsi="Book Antiqua"/>
                <w:spacing w:val="5"/>
              </w:rPr>
              <w:t>j</w:t>
            </w:r>
            <w:r w:rsidRPr="006E2295">
              <w:rPr>
                <w:rFonts w:ascii="Book Antiqua" w:hAnsi="Book Antiqua"/>
                <w:spacing w:val="-5"/>
              </w:rPr>
              <w:t>u</w:t>
            </w:r>
            <w:r w:rsidRPr="006E2295">
              <w:rPr>
                <w:rFonts w:ascii="Book Antiqua" w:hAnsi="Book Antiqua"/>
              </w:rPr>
              <w:t>ći n</w:t>
            </w:r>
            <w:r w:rsidRPr="006E2295">
              <w:rPr>
                <w:rFonts w:ascii="Book Antiqua" w:hAnsi="Book Antiqua"/>
                <w:spacing w:val="-1"/>
              </w:rPr>
              <w:t>e</w:t>
            </w:r>
            <w:r w:rsidRPr="006E2295">
              <w:rPr>
                <w:rFonts w:ascii="Book Antiqua" w:hAnsi="Book Antiqua"/>
              </w:rPr>
              <w:t>n</w:t>
            </w:r>
            <w:r w:rsidRPr="006E2295">
              <w:rPr>
                <w:rFonts w:ascii="Book Antiqua" w:hAnsi="Book Antiqua"/>
                <w:spacing w:val="-1"/>
              </w:rPr>
              <w:t>a</w:t>
            </w:r>
            <w:r w:rsidRPr="006E2295">
              <w:rPr>
                <w:rFonts w:ascii="Book Antiqua" w:hAnsi="Book Antiqua"/>
              </w:rPr>
              <w:t>ja</w:t>
            </w:r>
            <w:r w:rsidRPr="006E2295">
              <w:rPr>
                <w:rFonts w:ascii="Book Antiqua" w:hAnsi="Book Antiqua"/>
                <w:spacing w:val="-1"/>
              </w:rPr>
              <w:t>v</w:t>
            </w:r>
            <w:r w:rsidRPr="006E2295">
              <w:rPr>
                <w:rFonts w:ascii="Book Antiqua" w:hAnsi="Book Antiqua"/>
              </w:rPr>
              <w:t>lj</w:t>
            </w:r>
            <w:r w:rsidRPr="006E2295">
              <w:rPr>
                <w:rFonts w:ascii="Book Antiqua" w:hAnsi="Book Antiqua"/>
                <w:spacing w:val="-1"/>
              </w:rPr>
              <w:t>e</w:t>
            </w:r>
            <w:r w:rsidRPr="006E2295">
              <w:rPr>
                <w:rFonts w:ascii="Book Antiqua" w:hAnsi="Book Antiqua"/>
              </w:rPr>
              <w:t>ne</w:t>
            </w:r>
            <w:r w:rsidRPr="006E2295">
              <w:rPr>
                <w:rFonts w:ascii="Book Antiqua" w:hAnsi="Book Antiqua"/>
                <w:spacing w:val="-1"/>
              </w:rPr>
              <w:t xml:space="preserve"> </w:t>
            </w:r>
            <w:r w:rsidRPr="006E2295">
              <w:rPr>
                <w:rFonts w:ascii="Book Antiqua" w:hAnsi="Book Antiqua"/>
              </w:rPr>
              <w:t>in</w:t>
            </w:r>
            <w:r w:rsidRPr="006E2295">
              <w:rPr>
                <w:rFonts w:ascii="Book Antiqua" w:hAnsi="Book Antiqua"/>
                <w:spacing w:val="-1"/>
              </w:rPr>
              <w:t>s</w:t>
            </w:r>
            <w:r w:rsidRPr="006E2295">
              <w:rPr>
                <w:rFonts w:ascii="Book Antiqua" w:hAnsi="Book Antiqua"/>
              </w:rPr>
              <w:t>p</w:t>
            </w:r>
            <w:r w:rsidRPr="006E2295">
              <w:rPr>
                <w:rFonts w:ascii="Book Antiqua" w:hAnsi="Book Antiqua"/>
                <w:spacing w:val="-1"/>
              </w:rPr>
              <w:t>e</w:t>
            </w:r>
            <w:r w:rsidRPr="006E2295">
              <w:rPr>
                <w:rFonts w:ascii="Book Antiqua" w:hAnsi="Book Antiqua"/>
              </w:rPr>
              <w:t>k</w:t>
            </w:r>
            <w:r w:rsidRPr="006E2295">
              <w:rPr>
                <w:rFonts w:ascii="Book Antiqua" w:hAnsi="Book Antiqua"/>
                <w:spacing w:val="-2"/>
              </w:rPr>
              <w:t>c</w:t>
            </w:r>
            <w:r w:rsidRPr="006E2295">
              <w:rPr>
                <w:rFonts w:ascii="Book Antiqua" w:hAnsi="Book Antiqua"/>
              </w:rPr>
              <w:t>i</w:t>
            </w:r>
            <w:r w:rsidRPr="006E2295">
              <w:rPr>
                <w:rFonts w:ascii="Book Antiqua" w:hAnsi="Book Antiqua"/>
                <w:spacing w:val="-2"/>
              </w:rPr>
              <w:t>j</w:t>
            </w:r>
            <w:r w:rsidRPr="006E2295">
              <w:rPr>
                <w:rFonts w:ascii="Book Antiqua" w:hAnsi="Book Antiqua"/>
                <w:spacing w:val="-1"/>
              </w:rPr>
              <w:t>e</w:t>
            </w:r>
            <w:r w:rsidRPr="006E2295">
              <w:rPr>
                <w:rFonts w:ascii="Book Antiqua" w:hAnsi="Book Antiqua"/>
              </w:rPr>
              <w:t>,</w:t>
            </w:r>
            <w:r w:rsidRPr="006E2295">
              <w:rPr>
                <w:rFonts w:ascii="Book Antiqua" w:hAnsi="Book Antiqua"/>
                <w:spacing w:val="2"/>
              </w:rPr>
              <w:t xml:space="preserve"> </w:t>
            </w:r>
            <w:r w:rsidRPr="006E2295">
              <w:rPr>
                <w:rFonts w:ascii="Book Antiqua" w:hAnsi="Book Antiqua"/>
                <w:spacing w:val="-1"/>
              </w:rPr>
              <w:t>a</w:t>
            </w:r>
            <w:r w:rsidRPr="006E2295">
              <w:rPr>
                <w:rFonts w:ascii="Book Antiqua" w:hAnsi="Book Antiqua"/>
              </w:rPr>
              <w:t>ko je potrebn</w:t>
            </w:r>
            <w:r w:rsidRPr="006E2295">
              <w:rPr>
                <w:rFonts w:ascii="Book Antiqua" w:hAnsi="Book Antiqua"/>
                <w:spacing w:val="1"/>
              </w:rPr>
              <w:t>o</w:t>
            </w:r>
            <w:r w:rsidRPr="006E2295">
              <w:rPr>
                <w:rFonts w:ascii="Book Antiqua" w:hAnsi="Book Antiqua"/>
              </w:rPr>
              <w:t>.</w:t>
            </w:r>
          </w:p>
          <w:p w14:paraId="46ABC813" w14:textId="77777777" w:rsidR="008768AE" w:rsidRPr="006E2295" w:rsidRDefault="008768AE" w:rsidP="008768AE">
            <w:pPr>
              <w:rPr>
                <w:rFonts w:ascii="Book Antiqua" w:hAnsi="Book Antiqua"/>
                <w:b/>
              </w:rPr>
            </w:pPr>
            <w:r w:rsidRPr="006E2295">
              <w:rPr>
                <w:rFonts w:ascii="Book Antiqua" w:hAnsi="Book Antiqua"/>
                <w:b/>
              </w:rPr>
              <w:t xml:space="preserve">ATCO.AR.C.010 </w:t>
            </w:r>
            <w:r w:rsidRPr="006E2295">
              <w:rPr>
                <w:rFonts w:ascii="Book Antiqua" w:hAnsi="Book Antiqua"/>
                <w:b/>
                <w:bCs/>
              </w:rPr>
              <w:t>Nalazi i mere prinude za osoblje</w:t>
            </w:r>
          </w:p>
          <w:p w14:paraId="47274C35" w14:textId="77777777" w:rsidR="008768AE" w:rsidRPr="006E2295" w:rsidRDefault="008768AE" w:rsidP="0049563C">
            <w:pPr>
              <w:pStyle w:val="ListParagraph"/>
              <w:widowControl/>
              <w:numPr>
                <w:ilvl w:val="0"/>
                <w:numId w:val="578"/>
              </w:numPr>
              <w:spacing w:after="200" w:line="276" w:lineRule="auto"/>
              <w:contextualSpacing/>
              <w:rPr>
                <w:rFonts w:ascii="Book Antiqua" w:hAnsi="Book Antiqua"/>
              </w:rPr>
            </w:pPr>
            <w:r w:rsidRPr="006E2295">
              <w:rPr>
                <w:rFonts w:ascii="Book Antiqua" w:hAnsi="Book Antiqua"/>
              </w:rPr>
              <w:t>U</w:t>
            </w:r>
            <w:r w:rsidRPr="006E2295">
              <w:rPr>
                <w:rFonts w:ascii="Book Antiqua" w:hAnsi="Book Antiqua"/>
                <w:spacing w:val="1"/>
              </w:rPr>
              <w:t>k</w:t>
            </w:r>
            <w:r w:rsidRPr="006E2295">
              <w:rPr>
                <w:rFonts w:ascii="Book Antiqua" w:hAnsi="Book Antiqua"/>
              </w:rPr>
              <w:t>ol</w:t>
            </w:r>
            <w:r w:rsidRPr="006E2295">
              <w:rPr>
                <w:rFonts w:ascii="Book Antiqua" w:hAnsi="Book Antiqua"/>
                <w:spacing w:val="1"/>
              </w:rPr>
              <w:t>i</w:t>
            </w:r>
            <w:r w:rsidRPr="006E2295">
              <w:rPr>
                <w:rFonts w:ascii="Book Antiqua" w:hAnsi="Book Antiqua"/>
              </w:rPr>
              <w:t>ko</w:t>
            </w:r>
            <w:r w:rsidRPr="006E2295">
              <w:rPr>
                <w:rFonts w:ascii="Book Antiqua" w:hAnsi="Book Antiqua"/>
                <w:spacing w:val="59"/>
              </w:rPr>
              <w:t xml:space="preserve"> </w:t>
            </w:r>
            <w:r w:rsidRPr="006E2295">
              <w:rPr>
                <w:rFonts w:ascii="Book Antiqua" w:hAnsi="Book Antiqua"/>
              </w:rPr>
              <w:t>u</w:t>
            </w:r>
            <w:r w:rsidRPr="006E2295">
              <w:rPr>
                <w:rFonts w:ascii="Book Antiqua" w:hAnsi="Book Antiqua"/>
                <w:spacing w:val="50"/>
              </w:rPr>
              <w:t xml:space="preserve"> </w:t>
            </w:r>
            <w:r w:rsidRPr="006E2295">
              <w:rPr>
                <w:rFonts w:ascii="Book Antiqua" w:hAnsi="Book Antiqua"/>
              </w:rPr>
              <w:t>to</w:t>
            </w:r>
            <w:r w:rsidRPr="006E2295">
              <w:rPr>
                <w:rFonts w:ascii="Book Antiqua" w:hAnsi="Book Antiqua"/>
                <w:spacing w:val="3"/>
              </w:rPr>
              <w:t>k</w:t>
            </w:r>
            <w:r w:rsidRPr="006E2295">
              <w:rPr>
                <w:rFonts w:ascii="Book Antiqua" w:hAnsi="Book Antiqua"/>
              </w:rPr>
              <w:t>u</w:t>
            </w:r>
            <w:r w:rsidRPr="006E2295">
              <w:rPr>
                <w:rFonts w:ascii="Book Antiqua" w:hAnsi="Book Antiqua"/>
                <w:spacing w:val="50"/>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w:t>
            </w:r>
            <w:r w:rsidRPr="006E2295">
              <w:rPr>
                <w:rFonts w:ascii="Book Antiqua" w:hAnsi="Book Antiqua"/>
                <w:spacing w:val="1"/>
              </w:rPr>
              <w:t>z</w:t>
            </w:r>
            <w:r w:rsidRPr="006E2295">
              <w:rPr>
                <w:rFonts w:ascii="Book Antiqua" w:hAnsi="Book Antiqua"/>
              </w:rPr>
              <w:t>ora</w:t>
            </w:r>
            <w:r w:rsidRPr="006E2295">
              <w:rPr>
                <w:rFonts w:ascii="Book Antiqua" w:hAnsi="Book Antiqua"/>
                <w:spacing w:val="56"/>
              </w:rPr>
              <w:t xml:space="preserve"> </w:t>
            </w:r>
            <w:r w:rsidRPr="006E2295">
              <w:rPr>
                <w:rFonts w:ascii="Book Antiqua" w:hAnsi="Book Antiqua"/>
              </w:rPr>
              <w:t>i</w:t>
            </w:r>
            <w:r w:rsidRPr="006E2295">
              <w:rPr>
                <w:rFonts w:ascii="Book Antiqua" w:hAnsi="Book Antiqua"/>
                <w:spacing w:val="-3"/>
              </w:rPr>
              <w:t>l</w:t>
            </w:r>
            <w:r w:rsidRPr="006E2295">
              <w:rPr>
                <w:rFonts w:ascii="Book Antiqua" w:hAnsi="Book Antiqua"/>
              </w:rPr>
              <w:t>i</w:t>
            </w:r>
            <w:r w:rsidRPr="006E2295">
              <w:rPr>
                <w:rFonts w:ascii="Book Antiqua" w:hAnsi="Book Antiqua"/>
                <w:spacing w:val="58"/>
              </w:rPr>
              <w:t xml:space="preserve"> </w:t>
            </w:r>
            <w:r w:rsidRPr="006E2295">
              <w:rPr>
                <w:rFonts w:ascii="Book Antiqua" w:hAnsi="Book Antiqua"/>
              </w:rPr>
              <w:t>na</w:t>
            </w:r>
            <w:r w:rsidRPr="006E2295">
              <w:rPr>
                <w:rFonts w:ascii="Book Antiqua" w:hAnsi="Book Antiqua"/>
                <w:spacing w:val="56"/>
              </w:rPr>
              <w:t xml:space="preserve"> </w:t>
            </w:r>
            <w:r w:rsidRPr="006E2295">
              <w:rPr>
                <w:rFonts w:ascii="Book Antiqua" w:hAnsi="Book Antiqua"/>
                <w:spacing w:val="-3"/>
              </w:rPr>
              <w:t>b</w:t>
            </w:r>
            <w:r w:rsidRPr="006E2295">
              <w:rPr>
                <w:rFonts w:ascii="Book Antiqua" w:hAnsi="Book Antiqua"/>
              </w:rPr>
              <w:t>ilo</w:t>
            </w:r>
            <w:r w:rsidRPr="006E2295">
              <w:rPr>
                <w:rFonts w:ascii="Book Antiqua" w:hAnsi="Book Antiqua"/>
                <w:spacing w:val="55"/>
              </w:rPr>
              <w:t xml:space="preserve"> </w:t>
            </w:r>
            <w:r w:rsidRPr="006E2295">
              <w:rPr>
                <w:rFonts w:ascii="Book Antiqua" w:hAnsi="Book Antiqua"/>
              </w:rPr>
              <w:t>ko</w:t>
            </w:r>
            <w:r w:rsidRPr="006E2295">
              <w:rPr>
                <w:rFonts w:ascii="Book Antiqua" w:hAnsi="Book Antiqua"/>
                <w:spacing w:val="-2"/>
              </w:rPr>
              <w:t>j</w:t>
            </w:r>
            <w:r w:rsidRPr="006E2295">
              <w:rPr>
                <w:rFonts w:ascii="Book Antiqua" w:hAnsi="Book Antiqua"/>
              </w:rPr>
              <w:t>i</w:t>
            </w:r>
            <w:r w:rsidRPr="006E2295">
              <w:rPr>
                <w:rFonts w:ascii="Book Antiqua" w:hAnsi="Book Antiqua"/>
                <w:spacing w:val="58"/>
              </w:rPr>
              <w:t xml:space="preserve"> </w:t>
            </w:r>
            <w:r w:rsidRPr="006E2295">
              <w:rPr>
                <w:rFonts w:ascii="Book Antiqua" w:hAnsi="Book Antiqua"/>
              </w:rPr>
              <w:t>d</w:t>
            </w:r>
            <w:r w:rsidRPr="006E2295">
              <w:rPr>
                <w:rFonts w:ascii="Book Antiqua" w:hAnsi="Book Antiqua"/>
                <w:spacing w:val="2"/>
              </w:rPr>
              <w:t>r</w:t>
            </w:r>
            <w:r w:rsidRPr="006E2295">
              <w:rPr>
                <w:rFonts w:ascii="Book Antiqua" w:hAnsi="Book Antiqua"/>
                <w:spacing w:val="-8"/>
              </w:rPr>
              <w:t>u</w:t>
            </w:r>
            <w:r w:rsidRPr="006E2295">
              <w:rPr>
                <w:rFonts w:ascii="Book Antiqua" w:hAnsi="Book Antiqua"/>
              </w:rPr>
              <w:t>gi</w:t>
            </w:r>
            <w:r w:rsidRPr="006E2295">
              <w:rPr>
                <w:rFonts w:ascii="Book Antiqua" w:hAnsi="Book Antiqua"/>
                <w:spacing w:val="58"/>
              </w:rPr>
              <w:t xml:space="preserve"> </w:t>
            </w:r>
            <w:r w:rsidRPr="006E2295">
              <w:rPr>
                <w:rFonts w:ascii="Book Antiqua" w:hAnsi="Book Antiqua"/>
              </w:rPr>
              <w:t>n</w:t>
            </w:r>
            <w:r w:rsidRPr="006E2295">
              <w:rPr>
                <w:rFonts w:ascii="Book Antiqua" w:hAnsi="Book Antiqua"/>
                <w:spacing w:val="-1"/>
              </w:rPr>
              <w:t>ač</w:t>
            </w:r>
            <w:r w:rsidRPr="006E2295">
              <w:rPr>
                <w:rFonts w:ascii="Book Antiqua" w:hAnsi="Book Antiqua"/>
              </w:rPr>
              <w:t>in</w:t>
            </w:r>
            <w:r w:rsidRPr="006E2295">
              <w:rPr>
                <w:rFonts w:ascii="Book Antiqua" w:hAnsi="Book Antiqua"/>
                <w:spacing w:val="58"/>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4"/>
              </w:rPr>
              <w:t>ž</w:t>
            </w:r>
            <w:r w:rsidRPr="006E2295">
              <w:rPr>
                <w:rFonts w:ascii="Book Antiqua" w:hAnsi="Book Antiqua"/>
              </w:rPr>
              <w:t>na</w:t>
            </w:r>
            <w:r w:rsidRPr="006E2295">
              <w:rPr>
                <w:rFonts w:ascii="Book Antiqua" w:hAnsi="Book Antiqua"/>
                <w:spacing w:val="56"/>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spacing w:val="9"/>
              </w:rPr>
              <w:t>t</w:t>
            </w:r>
            <w:r w:rsidRPr="006E2295">
              <w:rPr>
                <w:rFonts w:ascii="Book Antiqua" w:hAnsi="Book Antiqua" w:cs="Times New Roman"/>
              </w:rPr>
              <w:t>,</w:t>
            </w:r>
            <w:r w:rsidRPr="006E2295">
              <w:rPr>
                <w:rFonts w:ascii="Book Antiqua" w:hAnsi="Book Antiqua" w:cs="Times New Roman"/>
                <w:spacing w:val="57"/>
              </w:rPr>
              <w:t xml:space="preserve"> </w:t>
            </w:r>
            <w:r w:rsidRPr="006E2295">
              <w:rPr>
                <w:rFonts w:ascii="Book Antiqua" w:hAnsi="Book Antiqua"/>
              </w:rPr>
              <w:t>koja</w:t>
            </w:r>
            <w:r w:rsidRPr="006E2295">
              <w:rPr>
                <w:rFonts w:ascii="Book Antiqua" w:hAnsi="Book Antiqua"/>
                <w:spacing w:val="56"/>
              </w:rPr>
              <w:t xml:space="preserve"> </w:t>
            </w:r>
            <w:r w:rsidRPr="006E2295">
              <w:rPr>
                <w:rFonts w:ascii="Book Antiqua" w:hAnsi="Book Antiqua"/>
              </w:rPr>
              <w:t>je odgovorna</w:t>
            </w:r>
            <w:r w:rsidRPr="006E2295">
              <w:rPr>
                <w:rFonts w:ascii="Book Antiqua" w:hAnsi="Book Antiqua"/>
                <w:spacing w:val="32"/>
              </w:rPr>
              <w:t xml:space="preserve"> </w:t>
            </w:r>
            <w:r w:rsidRPr="006E2295">
              <w:rPr>
                <w:rFonts w:ascii="Book Antiqua" w:hAnsi="Book Antiqua"/>
              </w:rPr>
              <w:t>za</w:t>
            </w:r>
            <w:r w:rsidRPr="006E2295">
              <w:rPr>
                <w:rFonts w:ascii="Book Antiqua" w:hAnsi="Book Antiqua"/>
                <w:spacing w:val="32"/>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w:t>
            </w:r>
            <w:r w:rsidRPr="006E2295">
              <w:rPr>
                <w:rFonts w:ascii="Book Antiqua" w:hAnsi="Book Antiqua"/>
                <w:spacing w:val="1"/>
              </w:rPr>
              <w:t>z</w:t>
            </w:r>
            <w:r w:rsidRPr="006E2295">
              <w:rPr>
                <w:rFonts w:ascii="Book Antiqua" w:hAnsi="Book Antiqua"/>
              </w:rPr>
              <w:t>or</w:t>
            </w:r>
            <w:r w:rsidRPr="006E2295">
              <w:rPr>
                <w:rFonts w:ascii="Book Antiqua" w:hAnsi="Book Antiqua"/>
                <w:spacing w:val="35"/>
              </w:rPr>
              <w:t xml:space="preserve"> </w:t>
            </w:r>
            <w:r w:rsidRPr="006E2295">
              <w:rPr>
                <w:rFonts w:ascii="Book Antiqua" w:hAnsi="Book Antiqua"/>
              </w:rPr>
              <w:t>u</w:t>
            </w:r>
            <w:r w:rsidRPr="006E2295">
              <w:rPr>
                <w:rFonts w:ascii="Book Antiqua" w:hAnsi="Book Antiqua"/>
                <w:spacing w:val="30"/>
              </w:rPr>
              <w:t xml:space="preserve"> </w:t>
            </w:r>
            <w:r w:rsidRPr="006E2295">
              <w:rPr>
                <w:rFonts w:ascii="Book Antiqua" w:hAnsi="Book Antiqua"/>
                <w:spacing w:val="-1"/>
              </w:rPr>
              <w:lastRenderedPageBreak/>
              <w:t>s</w:t>
            </w:r>
            <w:r w:rsidRPr="006E2295">
              <w:rPr>
                <w:rFonts w:ascii="Book Antiqua" w:hAnsi="Book Antiqua"/>
              </w:rPr>
              <w:t>kl</w:t>
            </w:r>
            <w:r w:rsidRPr="006E2295">
              <w:rPr>
                <w:rFonts w:ascii="Book Antiqua" w:hAnsi="Book Antiqua"/>
                <w:spacing w:val="-1"/>
              </w:rPr>
              <w:t>a</w:t>
            </w:r>
            <w:r w:rsidRPr="006E2295">
              <w:rPr>
                <w:rFonts w:ascii="Book Antiqua" w:hAnsi="Book Antiqua"/>
                <w:spacing w:val="4"/>
              </w:rPr>
              <w:t>d</w:t>
            </w:r>
            <w:r w:rsidRPr="006E2295">
              <w:rPr>
                <w:rFonts w:ascii="Book Antiqua" w:hAnsi="Book Antiqua"/>
              </w:rPr>
              <w:t>u</w:t>
            </w:r>
            <w:r w:rsidRPr="006E2295">
              <w:rPr>
                <w:rFonts w:ascii="Book Antiqua" w:hAnsi="Book Antiqua"/>
                <w:spacing w:val="30"/>
              </w:rPr>
              <w:t xml:space="preserve"> </w:t>
            </w:r>
            <w:r w:rsidRPr="006E2295">
              <w:rPr>
                <w:rFonts w:ascii="Book Antiqua" w:hAnsi="Book Antiqua"/>
                <w:spacing w:val="-1"/>
              </w:rPr>
              <w:t>s</w:t>
            </w:r>
            <w:r w:rsidRPr="006E2295">
              <w:rPr>
                <w:rFonts w:ascii="Book Antiqua" w:hAnsi="Book Antiqua"/>
              </w:rPr>
              <w:t>a</w:t>
            </w:r>
            <w:r w:rsidRPr="006E2295">
              <w:rPr>
                <w:rFonts w:ascii="Book Antiqua" w:hAnsi="Book Antiqua"/>
                <w:spacing w:val="36"/>
              </w:rPr>
              <w:t xml:space="preserve"> </w:t>
            </w:r>
            <w:r w:rsidRPr="006E2295">
              <w:rPr>
                <w:rFonts w:ascii="Book Antiqua" w:hAnsi="Book Antiqua" w:cs="Times New Roman"/>
                <w:i/>
              </w:rPr>
              <w:t>AT</w:t>
            </w:r>
            <w:r w:rsidRPr="006E2295">
              <w:rPr>
                <w:rFonts w:ascii="Book Antiqua" w:hAnsi="Book Antiqua" w:cs="Times New Roman"/>
                <w:i/>
                <w:spacing w:val="2"/>
              </w:rPr>
              <w:t>C</w:t>
            </w:r>
            <w:r w:rsidRPr="006E2295">
              <w:rPr>
                <w:rFonts w:ascii="Book Antiqua" w:hAnsi="Book Antiqua" w:cs="Times New Roman"/>
                <w:i/>
              </w:rPr>
              <w:t>O.</w:t>
            </w:r>
            <w:r w:rsidRPr="006E2295">
              <w:rPr>
                <w:rFonts w:ascii="Book Antiqua" w:hAnsi="Book Antiqua" w:cs="Times New Roman"/>
                <w:i/>
                <w:spacing w:val="-1"/>
              </w:rPr>
              <w:t>A</w:t>
            </w:r>
            <w:r w:rsidRPr="006E2295">
              <w:rPr>
                <w:rFonts w:ascii="Book Antiqua" w:hAnsi="Book Antiqua" w:cs="Times New Roman"/>
                <w:i/>
              </w:rPr>
              <w:t>R.C.001</w:t>
            </w:r>
            <w:r w:rsidRPr="006E2295">
              <w:rPr>
                <w:rFonts w:ascii="Book Antiqua" w:hAnsi="Book Antiqua" w:cs="Times New Roman"/>
              </w:rPr>
              <w:t>,</w:t>
            </w:r>
            <w:r w:rsidRPr="006E2295">
              <w:rPr>
                <w:rFonts w:ascii="Book Antiqua" w:hAnsi="Book Antiqua" w:cs="Times New Roman"/>
                <w:spacing w:val="33"/>
              </w:rPr>
              <w:t xml:space="preserve"> </w:t>
            </w:r>
            <w:r w:rsidRPr="006E2295">
              <w:rPr>
                <w:rFonts w:ascii="Book Antiqua" w:hAnsi="Book Antiqua"/>
              </w:rPr>
              <w:t>n</w:t>
            </w:r>
            <w:r w:rsidRPr="006E2295">
              <w:rPr>
                <w:rFonts w:ascii="Book Antiqua" w:hAnsi="Book Antiqua"/>
                <w:spacing w:val="-1"/>
              </w:rPr>
              <w:t>ađ</w:t>
            </w:r>
            <w:r w:rsidRPr="006E2295">
              <w:rPr>
                <w:rFonts w:ascii="Book Antiqua" w:hAnsi="Book Antiqua"/>
              </w:rPr>
              <w:t>e</w:t>
            </w:r>
            <w:r w:rsidRPr="006E2295">
              <w:rPr>
                <w:rFonts w:ascii="Book Antiqua" w:hAnsi="Book Antiqua"/>
                <w:spacing w:val="32"/>
              </w:rPr>
              <w:t xml:space="preserve"> </w:t>
            </w:r>
            <w:r w:rsidRPr="006E2295">
              <w:rPr>
                <w:rFonts w:ascii="Book Antiqua" w:hAnsi="Book Antiqua"/>
              </w:rPr>
              <w:t>d</w:t>
            </w:r>
            <w:r w:rsidRPr="006E2295">
              <w:rPr>
                <w:rFonts w:ascii="Book Antiqua" w:hAnsi="Book Antiqua"/>
                <w:spacing w:val="2"/>
              </w:rPr>
              <w:t>o</w:t>
            </w:r>
            <w:r w:rsidRPr="006E2295">
              <w:rPr>
                <w:rFonts w:ascii="Book Antiqua" w:hAnsi="Book Antiqua"/>
              </w:rPr>
              <w:t>k</w:t>
            </w:r>
            <w:r w:rsidRPr="006E2295">
              <w:rPr>
                <w:rFonts w:ascii="Book Antiqua" w:hAnsi="Book Antiqua"/>
                <w:spacing w:val="-1"/>
              </w:rPr>
              <w:t>a</w:t>
            </w:r>
            <w:r w:rsidRPr="006E2295">
              <w:rPr>
                <w:rFonts w:ascii="Book Antiqua" w:hAnsi="Book Antiqua"/>
              </w:rPr>
              <w:t>z</w:t>
            </w:r>
            <w:r w:rsidRPr="006E2295">
              <w:rPr>
                <w:rFonts w:ascii="Book Antiqua" w:hAnsi="Book Antiqua"/>
                <w:spacing w:val="34"/>
              </w:rPr>
              <w:t xml:space="preserve"> </w:t>
            </w:r>
            <w:r w:rsidRPr="006E2295">
              <w:rPr>
                <w:rFonts w:ascii="Book Antiqua" w:hAnsi="Book Antiqua"/>
              </w:rPr>
              <w:t>koji</w:t>
            </w:r>
            <w:r w:rsidRPr="006E2295">
              <w:rPr>
                <w:rFonts w:ascii="Book Antiqua" w:hAnsi="Book Antiqua"/>
                <w:spacing w:val="37"/>
              </w:rPr>
              <w:t xml:space="preserve"> </w:t>
            </w:r>
            <w:r w:rsidRPr="006E2295">
              <w:rPr>
                <w:rFonts w:ascii="Book Antiqua" w:hAnsi="Book Antiqua"/>
              </w:rPr>
              <w:t>p</w:t>
            </w:r>
            <w:r w:rsidRPr="006E2295">
              <w:rPr>
                <w:rFonts w:ascii="Book Antiqua" w:hAnsi="Book Antiqua"/>
                <w:spacing w:val="-3"/>
              </w:rPr>
              <w:t>o</w:t>
            </w:r>
            <w:r w:rsidRPr="006E2295">
              <w:rPr>
                <w:rFonts w:ascii="Book Antiqua" w:hAnsi="Book Antiqua"/>
              </w:rPr>
              <w:t>k</w:t>
            </w:r>
            <w:r w:rsidRPr="006E2295">
              <w:rPr>
                <w:rFonts w:ascii="Book Antiqua" w:hAnsi="Book Antiqua"/>
                <w:spacing w:val="-1"/>
              </w:rPr>
              <w:t>a</w:t>
            </w:r>
            <w:r w:rsidRPr="006E2295">
              <w:rPr>
                <w:rFonts w:ascii="Book Antiqua" w:hAnsi="Book Antiqua"/>
                <w:spacing w:val="3"/>
              </w:rPr>
              <w:t>z</w:t>
            </w:r>
            <w:r w:rsidRPr="006E2295">
              <w:rPr>
                <w:rFonts w:ascii="Book Antiqua" w:hAnsi="Book Antiqua"/>
                <w:spacing w:val="-8"/>
              </w:rPr>
              <w:t>u</w:t>
            </w:r>
            <w:r w:rsidRPr="006E2295">
              <w:rPr>
                <w:rFonts w:ascii="Book Antiqua" w:hAnsi="Book Antiqua"/>
              </w:rPr>
              <w:t>je n</w:t>
            </w:r>
            <w:r w:rsidRPr="006E2295">
              <w:rPr>
                <w:rFonts w:ascii="Book Antiqua" w:hAnsi="Book Antiqua"/>
                <w:spacing w:val="1"/>
              </w:rPr>
              <w:t>e</w:t>
            </w:r>
            <w:r w:rsidRPr="006E2295">
              <w:rPr>
                <w:rFonts w:ascii="Book Antiqua" w:hAnsi="Book Antiqua"/>
                <w:spacing w:val="-5"/>
              </w:rPr>
              <w:t>u</w:t>
            </w:r>
            <w:r w:rsidRPr="006E2295">
              <w:rPr>
                <w:rFonts w:ascii="Book Antiqua" w:hAnsi="Book Antiqua"/>
                <w:spacing w:val="1"/>
              </w:rPr>
              <w:t>s</w:t>
            </w:r>
            <w:r w:rsidRPr="006E2295">
              <w:rPr>
                <w:rFonts w:ascii="Book Antiqua" w:hAnsi="Book Antiqua"/>
                <w:spacing w:val="-1"/>
              </w:rPr>
              <w:t>a</w:t>
            </w:r>
            <w:r w:rsidRPr="006E2295">
              <w:rPr>
                <w:rFonts w:ascii="Book Antiqua" w:hAnsi="Book Antiqua"/>
              </w:rPr>
              <w:t>gl</w:t>
            </w:r>
            <w:r w:rsidRPr="006E2295">
              <w:rPr>
                <w:rFonts w:ascii="Book Antiqua" w:hAnsi="Book Antiqua"/>
                <w:spacing w:val="-1"/>
              </w:rPr>
              <w:t>a</w:t>
            </w:r>
            <w:r w:rsidRPr="006E2295">
              <w:rPr>
                <w:rFonts w:ascii="Book Antiqua" w:hAnsi="Book Antiqua"/>
              </w:rPr>
              <w:t>š</w:t>
            </w:r>
            <w:r w:rsidRPr="006E2295">
              <w:rPr>
                <w:rFonts w:ascii="Book Antiqua" w:hAnsi="Book Antiqua"/>
                <w:spacing w:val="-1"/>
              </w:rPr>
              <w:t>e</w:t>
            </w:r>
            <w:r w:rsidRPr="006E2295">
              <w:rPr>
                <w:rFonts w:ascii="Book Antiqua" w:hAnsi="Book Antiqua"/>
              </w:rPr>
              <w:t>no</w:t>
            </w:r>
            <w:r w:rsidRPr="006E2295">
              <w:rPr>
                <w:rFonts w:ascii="Book Antiqua" w:hAnsi="Book Antiqua"/>
                <w:spacing w:val="-1"/>
              </w:rPr>
              <w:t>s</w:t>
            </w:r>
            <w:r w:rsidRPr="006E2295">
              <w:rPr>
                <w:rFonts w:ascii="Book Antiqua" w:hAnsi="Book Antiqua"/>
              </w:rPr>
              <w:t>t</w:t>
            </w:r>
            <w:r w:rsidRPr="006E2295">
              <w:rPr>
                <w:rFonts w:ascii="Book Antiqua" w:hAnsi="Book Antiqua"/>
                <w:spacing w:val="12"/>
              </w:rPr>
              <w:t xml:space="preserve"> </w:t>
            </w:r>
            <w:r w:rsidRPr="006E2295">
              <w:rPr>
                <w:rFonts w:ascii="Book Antiqua" w:hAnsi="Book Antiqua"/>
                <w:spacing w:val="1"/>
              </w:rPr>
              <w:t>s</w:t>
            </w:r>
            <w:r w:rsidRPr="006E2295">
              <w:rPr>
                <w:rFonts w:ascii="Book Antiqua" w:hAnsi="Book Antiqua"/>
              </w:rPr>
              <w:t>a</w:t>
            </w:r>
            <w:r w:rsidRPr="006E2295">
              <w:rPr>
                <w:rFonts w:ascii="Book Antiqua" w:hAnsi="Book Antiqua"/>
                <w:spacing w:val="10"/>
              </w:rPr>
              <w:t xml:space="preserve"> </w:t>
            </w:r>
            <w:r w:rsidRPr="006E2295">
              <w:rPr>
                <w:rFonts w:ascii="Book Antiqua" w:hAnsi="Book Antiqua"/>
              </w:rPr>
              <w:t>v</w:t>
            </w:r>
            <w:r w:rsidRPr="006E2295">
              <w:rPr>
                <w:rFonts w:ascii="Book Antiqua" w:hAnsi="Book Antiqua"/>
                <w:spacing w:val="-2"/>
              </w:rPr>
              <w:t>a</w:t>
            </w:r>
            <w:r w:rsidRPr="006E2295">
              <w:rPr>
                <w:rFonts w:ascii="Book Antiqua" w:hAnsi="Book Antiqua"/>
                <w:spacing w:val="1"/>
              </w:rPr>
              <w:t>ž</w:t>
            </w:r>
            <w:r w:rsidRPr="006E2295">
              <w:rPr>
                <w:rFonts w:ascii="Book Antiqua" w:hAnsi="Book Antiqua"/>
                <w:spacing w:val="-1"/>
              </w:rPr>
              <w:t>e</w:t>
            </w:r>
            <w:r w:rsidRPr="006E2295">
              <w:rPr>
                <w:rFonts w:ascii="Book Antiqua" w:hAnsi="Book Antiqua"/>
              </w:rPr>
              <w:t>ćim</w:t>
            </w:r>
            <w:r w:rsidRPr="006E2295">
              <w:rPr>
                <w:rFonts w:ascii="Book Antiqua" w:hAnsi="Book Antiqua"/>
                <w:spacing w:val="11"/>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spacing w:val="2"/>
              </w:rPr>
              <w:t>h</w:t>
            </w:r>
            <w:r w:rsidRPr="006E2295">
              <w:rPr>
                <w:rFonts w:ascii="Book Antiqua" w:hAnsi="Book Antiqua"/>
              </w:rPr>
              <w:t>te</w:t>
            </w:r>
            <w:r w:rsidRPr="006E2295">
              <w:rPr>
                <w:rFonts w:ascii="Book Antiqua" w:hAnsi="Book Antiqua"/>
                <w:spacing w:val="-1"/>
              </w:rPr>
              <w:t>v</w:t>
            </w:r>
            <w:r w:rsidRPr="006E2295">
              <w:rPr>
                <w:rFonts w:ascii="Book Antiqua" w:hAnsi="Book Antiqua"/>
              </w:rPr>
              <w:t>i</w:t>
            </w:r>
            <w:r w:rsidRPr="006E2295">
              <w:rPr>
                <w:rFonts w:ascii="Book Antiqua" w:hAnsi="Book Antiqua"/>
                <w:spacing w:val="-1"/>
              </w:rPr>
              <w:t>m</w:t>
            </w:r>
            <w:r w:rsidRPr="006E2295">
              <w:rPr>
                <w:rFonts w:ascii="Book Antiqua" w:hAnsi="Book Antiqua"/>
              </w:rPr>
              <w:t>a</w:t>
            </w:r>
            <w:r w:rsidRPr="006E2295">
              <w:rPr>
                <w:rFonts w:ascii="Book Antiqua" w:hAnsi="Book Antiqua"/>
                <w:spacing w:val="10"/>
              </w:rPr>
              <w:t xml:space="preserve"> </w:t>
            </w:r>
            <w:r w:rsidRPr="006E2295">
              <w:rPr>
                <w:rFonts w:ascii="Book Antiqua" w:hAnsi="Book Antiqua"/>
              </w:rPr>
              <w:t>od</w:t>
            </w:r>
            <w:r w:rsidRPr="006E2295">
              <w:rPr>
                <w:rFonts w:ascii="Book Antiqua" w:hAnsi="Book Antiqua"/>
                <w:spacing w:val="12"/>
              </w:rPr>
              <w:t xml:space="preserve"> </w:t>
            </w:r>
            <w:r w:rsidRPr="006E2295">
              <w:rPr>
                <w:rFonts w:ascii="Book Antiqua" w:hAnsi="Book Antiqua"/>
                <w:spacing w:val="-1"/>
              </w:rPr>
              <w:t>s</w:t>
            </w:r>
            <w:r w:rsidRPr="006E2295">
              <w:rPr>
                <w:rFonts w:ascii="Book Antiqua" w:hAnsi="Book Antiqua"/>
              </w:rPr>
              <w:t>trane</w:t>
            </w:r>
            <w:r w:rsidRPr="006E2295">
              <w:rPr>
                <w:rFonts w:ascii="Book Antiqua" w:hAnsi="Book Antiqua"/>
                <w:spacing w:val="10"/>
              </w:rPr>
              <w:t xml:space="preserve"> </w:t>
            </w:r>
            <w:r w:rsidRPr="006E2295">
              <w:rPr>
                <w:rFonts w:ascii="Book Antiqua" w:hAnsi="Book Antiqua"/>
              </w:rPr>
              <w:t>l</w:t>
            </w:r>
            <w:r w:rsidRPr="006E2295">
              <w:rPr>
                <w:rFonts w:ascii="Book Antiqua" w:hAnsi="Book Antiqua"/>
                <w:spacing w:val="1"/>
              </w:rPr>
              <w:t>i</w:t>
            </w:r>
            <w:r w:rsidRPr="006E2295">
              <w:rPr>
                <w:rFonts w:ascii="Book Antiqua" w:hAnsi="Book Antiqua"/>
              </w:rPr>
              <w:t>ca</w:t>
            </w:r>
            <w:r w:rsidRPr="006E2295">
              <w:rPr>
                <w:rFonts w:ascii="Book Antiqua" w:hAnsi="Book Antiqua"/>
                <w:spacing w:val="10"/>
              </w:rPr>
              <w:t xml:space="preserve"> </w:t>
            </w:r>
            <w:r w:rsidRPr="006E2295">
              <w:rPr>
                <w:rFonts w:ascii="Book Antiqua" w:hAnsi="Book Antiqua"/>
              </w:rPr>
              <w:t>k</w:t>
            </w:r>
            <w:r w:rsidRPr="006E2295">
              <w:rPr>
                <w:rFonts w:ascii="Book Antiqua" w:hAnsi="Book Antiqua"/>
                <w:spacing w:val="-3"/>
              </w:rPr>
              <w:t>o</w:t>
            </w:r>
            <w:r w:rsidRPr="006E2295">
              <w:rPr>
                <w:rFonts w:ascii="Book Antiqua" w:hAnsi="Book Antiqua"/>
              </w:rPr>
              <w:t>je</w:t>
            </w:r>
            <w:r w:rsidRPr="006E2295">
              <w:rPr>
                <w:rFonts w:ascii="Book Antiqua" w:hAnsi="Book Antiqua"/>
                <w:spacing w:val="11"/>
              </w:rPr>
              <w:t xml:space="preserve"> </w:t>
            </w:r>
            <w:r w:rsidRPr="006E2295">
              <w:rPr>
                <w:rFonts w:ascii="Book Antiqua" w:hAnsi="Book Antiqua"/>
              </w:rPr>
              <w:t>i</w:t>
            </w:r>
            <w:r w:rsidRPr="006E2295">
              <w:rPr>
                <w:rFonts w:ascii="Book Antiqua" w:hAnsi="Book Antiqua"/>
                <w:spacing w:val="-1"/>
              </w:rPr>
              <w:t>m</w:t>
            </w:r>
            <w:r w:rsidRPr="006E2295">
              <w:rPr>
                <w:rFonts w:ascii="Book Antiqua" w:hAnsi="Book Antiqua"/>
              </w:rPr>
              <w:t>a</w:t>
            </w:r>
            <w:r w:rsidRPr="006E2295">
              <w:rPr>
                <w:rFonts w:ascii="Book Antiqua" w:hAnsi="Book Antiqua"/>
                <w:spacing w:val="10"/>
              </w:rPr>
              <w:t xml:space="preserve"> </w:t>
            </w:r>
            <w:r w:rsidRPr="006E2295">
              <w:rPr>
                <w:rFonts w:ascii="Book Antiqua" w:hAnsi="Book Antiqua"/>
              </w:rPr>
              <w:t>do</w:t>
            </w:r>
            <w:r w:rsidRPr="006E2295">
              <w:rPr>
                <w:rFonts w:ascii="Book Antiqua" w:hAnsi="Book Antiqua"/>
                <w:spacing w:val="1"/>
              </w:rPr>
              <w:t>z</w:t>
            </w:r>
            <w:r w:rsidRPr="006E2295">
              <w:rPr>
                <w:rFonts w:ascii="Book Antiqua" w:hAnsi="Book Antiqua"/>
              </w:rPr>
              <w:t>v</w:t>
            </w:r>
            <w:r w:rsidRPr="006E2295">
              <w:rPr>
                <w:rFonts w:ascii="Book Antiqua" w:hAnsi="Book Antiqua"/>
                <w:spacing w:val="-3"/>
              </w:rPr>
              <w:t>o</w:t>
            </w:r>
            <w:r w:rsidRPr="006E2295">
              <w:rPr>
                <w:rFonts w:ascii="Book Antiqua" w:hAnsi="Book Antiqua"/>
                <w:spacing w:val="2"/>
              </w:rPr>
              <w:t>l</w:t>
            </w:r>
            <w:r w:rsidRPr="006E2295">
              <w:rPr>
                <w:rFonts w:ascii="Book Antiqua" w:hAnsi="Book Antiqua"/>
              </w:rPr>
              <w:t>u</w:t>
            </w:r>
            <w:r w:rsidRPr="006E2295">
              <w:rPr>
                <w:rFonts w:ascii="Book Antiqua" w:hAnsi="Book Antiqua"/>
                <w:spacing w:val="6"/>
              </w:rPr>
              <w:t xml:space="preserve"> </w:t>
            </w:r>
            <w:r w:rsidRPr="006E2295">
              <w:rPr>
                <w:rFonts w:ascii="Book Antiqua" w:hAnsi="Book Antiqua"/>
              </w:rPr>
              <w:t>koja</w:t>
            </w:r>
            <w:r w:rsidRPr="006E2295">
              <w:rPr>
                <w:rFonts w:ascii="Book Antiqua" w:hAnsi="Book Antiqua"/>
                <w:spacing w:val="11"/>
              </w:rPr>
              <w:t xml:space="preserve"> </w:t>
            </w:r>
            <w:r w:rsidRPr="006E2295">
              <w:rPr>
                <w:rFonts w:ascii="Book Antiqua" w:hAnsi="Book Antiqua"/>
              </w:rPr>
              <w:t>je</w:t>
            </w:r>
            <w:r w:rsidRPr="006E2295">
              <w:rPr>
                <w:rFonts w:ascii="Book Antiqua" w:hAnsi="Book Antiqua"/>
                <w:spacing w:val="11"/>
              </w:rPr>
              <w:t xml:space="preserve"> </w:t>
            </w:r>
            <w:r w:rsidRPr="006E2295">
              <w:rPr>
                <w:rFonts w:ascii="Book Antiqua" w:hAnsi="Book Antiqua"/>
              </w:rPr>
              <w:t>izd</w:t>
            </w:r>
            <w:r w:rsidRPr="006E2295">
              <w:rPr>
                <w:rFonts w:ascii="Book Antiqua" w:hAnsi="Book Antiqua"/>
                <w:spacing w:val="-1"/>
              </w:rPr>
              <w:t>a</w:t>
            </w:r>
            <w:r w:rsidRPr="006E2295">
              <w:rPr>
                <w:rFonts w:ascii="Book Antiqua" w:hAnsi="Book Antiqua"/>
              </w:rPr>
              <w:t>ta</w:t>
            </w:r>
            <w:r w:rsidRPr="006E2295">
              <w:rPr>
                <w:rFonts w:ascii="Book Antiqua" w:hAnsi="Book Antiqua"/>
                <w:spacing w:val="13"/>
              </w:rPr>
              <w:t xml:space="preserve"> </w:t>
            </w:r>
            <w:r w:rsidRPr="006E2295">
              <w:rPr>
                <w:rFonts w:ascii="Book Antiqua" w:hAnsi="Book Antiqua"/>
              </w:rPr>
              <w:t xml:space="preserve">u </w:t>
            </w:r>
            <w:r w:rsidRPr="006E2295">
              <w:rPr>
                <w:rFonts w:ascii="Book Antiqua" w:hAnsi="Book Antiqua"/>
                <w:spacing w:val="-1"/>
              </w:rPr>
              <w:t>s</w:t>
            </w:r>
            <w:r w:rsidRPr="006E2295">
              <w:rPr>
                <w:rFonts w:ascii="Book Antiqua" w:hAnsi="Book Antiqua"/>
              </w:rPr>
              <w:t>kl</w:t>
            </w:r>
            <w:r w:rsidRPr="006E2295">
              <w:rPr>
                <w:rFonts w:ascii="Book Antiqua" w:hAnsi="Book Antiqua"/>
                <w:spacing w:val="-1"/>
              </w:rPr>
              <w:t>a</w:t>
            </w:r>
            <w:r w:rsidRPr="006E2295">
              <w:rPr>
                <w:rFonts w:ascii="Book Antiqua" w:hAnsi="Book Antiqua"/>
                <w:spacing w:val="2"/>
              </w:rPr>
              <w:t>d</w:t>
            </w:r>
            <w:r w:rsidRPr="006E2295">
              <w:rPr>
                <w:rFonts w:ascii="Book Antiqua" w:hAnsi="Book Antiqua"/>
              </w:rPr>
              <w:t>u</w:t>
            </w:r>
            <w:r w:rsidRPr="006E2295">
              <w:rPr>
                <w:rFonts w:ascii="Book Antiqua" w:hAnsi="Book Antiqua"/>
                <w:spacing w:val="2"/>
              </w:rPr>
              <w:t xml:space="preserve"> </w:t>
            </w:r>
            <w:r w:rsidRPr="006E2295">
              <w:rPr>
                <w:rFonts w:ascii="Book Antiqua" w:hAnsi="Book Antiqua"/>
                <w:spacing w:val="1"/>
              </w:rPr>
              <w:t>s</w:t>
            </w:r>
            <w:r w:rsidRPr="006E2295">
              <w:rPr>
                <w:rFonts w:ascii="Book Antiqua" w:hAnsi="Book Antiqua"/>
              </w:rPr>
              <w:t>a</w:t>
            </w:r>
            <w:r w:rsidRPr="006E2295">
              <w:rPr>
                <w:rFonts w:ascii="Book Antiqua" w:hAnsi="Book Antiqua"/>
                <w:spacing w:val="6"/>
              </w:rPr>
              <w:t xml:space="preserve"> </w:t>
            </w:r>
            <w:r w:rsidRPr="006E2295">
              <w:rPr>
                <w:rFonts w:ascii="Book Antiqua" w:hAnsi="Book Antiqua"/>
              </w:rPr>
              <w:t>ovom</w:t>
            </w:r>
            <w:r w:rsidRPr="006E2295">
              <w:rPr>
                <w:rFonts w:ascii="Book Antiqua" w:hAnsi="Book Antiqua"/>
                <w:spacing w:val="11"/>
              </w:rPr>
              <w:t xml:space="preserve"> </w:t>
            </w:r>
            <w:r w:rsidRPr="006E2295">
              <w:rPr>
                <w:rFonts w:ascii="Book Antiqua" w:hAnsi="Book Antiqua"/>
                <w:spacing w:val="-5"/>
              </w:rPr>
              <w:t>u</w:t>
            </w:r>
            <w:r w:rsidRPr="006E2295">
              <w:rPr>
                <w:rFonts w:ascii="Book Antiqua" w:hAnsi="Book Antiqua"/>
              </w:rPr>
              <w:t>r</w:t>
            </w:r>
            <w:r w:rsidRPr="006E2295">
              <w:rPr>
                <w:rFonts w:ascii="Book Antiqua" w:hAnsi="Book Antiqua"/>
                <w:spacing w:val="-1"/>
              </w:rPr>
              <w:t>e</w:t>
            </w:r>
            <w:r w:rsidRPr="006E2295">
              <w:rPr>
                <w:rFonts w:ascii="Book Antiqua" w:hAnsi="Book Antiqua"/>
              </w:rPr>
              <w:t>db</w:t>
            </w:r>
            <w:r w:rsidRPr="006E2295">
              <w:rPr>
                <w:rFonts w:ascii="Book Antiqua" w:hAnsi="Book Antiqua"/>
                <w:spacing w:val="2"/>
              </w:rPr>
              <w:t>o</w:t>
            </w:r>
            <w:r w:rsidRPr="006E2295">
              <w:rPr>
                <w:rFonts w:ascii="Book Antiqua" w:hAnsi="Book Antiqua"/>
                <w:spacing w:val="-1"/>
              </w:rPr>
              <w:t>m</w:t>
            </w:r>
            <w:r w:rsidRPr="006E2295">
              <w:rPr>
                <w:rFonts w:ascii="Book Antiqua" w:hAnsi="Book Antiqua"/>
              </w:rPr>
              <w:t>,</w:t>
            </w:r>
            <w:r w:rsidRPr="006E2295">
              <w:rPr>
                <w:rFonts w:ascii="Book Antiqua" w:hAnsi="Book Antiqua"/>
                <w:spacing w:val="6"/>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6"/>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7"/>
              </w:rPr>
              <w:t xml:space="preserve"> </w:t>
            </w:r>
            <w:r w:rsidRPr="006E2295">
              <w:rPr>
                <w:rFonts w:ascii="Book Antiqua" w:hAnsi="Book Antiqua"/>
                <w:spacing w:val="-1"/>
              </w:rPr>
              <w:t>m</w:t>
            </w:r>
            <w:r w:rsidRPr="006E2295">
              <w:rPr>
                <w:rFonts w:ascii="Book Antiqua" w:hAnsi="Book Antiqua"/>
              </w:rPr>
              <w:t>ora</w:t>
            </w:r>
            <w:r w:rsidRPr="006E2295">
              <w:rPr>
                <w:rFonts w:ascii="Book Antiqua" w:hAnsi="Book Antiqua"/>
                <w:spacing w:val="8"/>
              </w:rPr>
              <w:t xml:space="preserve"> </w:t>
            </w:r>
            <w:r w:rsidRPr="006E2295">
              <w:rPr>
                <w:rFonts w:ascii="Book Antiqua" w:hAnsi="Book Antiqua"/>
              </w:rPr>
              <w:t>da</w:t>
            </w:r>
            <w:r w:rsidRPr="006E2295">
              <w:rPr>
                <w:rFonts w:ascii="Book Antiqua" w:hAnsi="Book Antiqua"/>
                <w:spacing w:val="6"/>
              </w:rPr>
              <w:t xml:space="preserve"> </w:t>
            </w:r>
            <w:r w:rsidRPr="006E2295">
              <w:rPr>
                <w:rFonts w:ascii="Book Antiqua" w:hAnsi="Book Antiqua"/>
              </w:rPr>
              <w:t>otvori</w:t>
            </w:r>
            <w:r w:rsidRPr="006E2295">
              <w:rPr>
                <w:rFonts w:ascii="Book Antiqua" w:hAnsi="Book Antiqua"/>
                <w:spacing w:val="8"/>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l</w:t>
            </w:r>
            <w:r w:rsidRPr="006E2295">
              <w:rPr>
                <w:rFonts w:ascii="Book Antiqua" w:hAnsi="Book Antiqua"/>
                <w:spacing w:val="-1"/>
              </w:rPr>
              <w:t>a</w:t>
            </w:r>
            <w:r w:rsidRPr="006E2295">
              <w:rPr>
                <w:rFonts w:ascii="Book Antiqua" w:hAnsi="Book Antiqua"/>
              </w:rPr>
              <w:t>z,</w:t>
            </w:r>
            <w:r w:rsidRPr="006E2295">
              <w:rPr>
                <w:rFonts w:ascii="Book Antiqua" w:hAnsi="Book Antiqua"/>
                <w:spacing w:val="6"/>
              </w:rPr>
              <w:t xml:space="preserve"> </w:t>
            </w:r>
            <w:r w:rsidRPr="006E2295">
              <w:rPr>
                <w:rFonts w:ascii="Book Antiqua" w:hAnsi="Book Antiqua"/>
                <w:spacing w:val="-1"/>
              </w:rPr>
              <w:t>e</w:t>
            </w:r>
            <w:r w:rsidRPr="006E2295">
              <w:rPr>
                <w:rFonts w:ascii="Book Antiqua" w:hAnsi="Book Antiqua"/>
              </w:rPr>
              <w:t>vid</w:t>
            </w:r>
            <w:r w:rsidRPr="006E2295">
              <w:rPr>
                <w:rFonts w:ascii="Book Antiqua" w:hAnsi="Book Antiqua"/>
                <w:spacing w:val="-4"/>
              </w:rPr>
              <w:t>e</w:t>
            </w:r>
            <w:r w:rsidRPr="006E2295">
              <w:rPr>
                <w:rFonts w:ascii="Book Antiqua" w:hAnsi="Book Antiqua"/>
              </w:rPr>
              <w:t>nt</w:t>
            </w:r>
            <w:r w:rsidRPr="006E2295">
              <w:rPr>
                <w:rFonts w:ascii="Book Antiqua" w:hAnsi="Book Antiqua"/>
                <w:spacing w:val="1"/>
              </w:rPr>
              <w:t>i</w:t>
            </w:r>
            <w:r w:rsidRPr="006E2295">
              <w:rPr>
                <w:rFonts w:ascii="Book Antiqua" w:hAnsi="Book Antiqua"/>
              </w:rPr>
              <w:t>ra</w:t>
            </w:r>
            <w:r w:rsidRPr="006E2295">
              <w:rPr>
                <w:rFonts w:ascii="Book Antiqua" w:hAnsi="Book Antiqua"/>
                <w:spacing w:val="6"/>
              </w:rPr>
              <w:t xml:space="preserve"> </w:t>
            </w:r>
            <w:r w:rsidRPr="006E2295">
              <w:rPr>
                <w:rFonts w:ascii="Book Antiqua" w:hAnsi="Book Antiqua"/>
              </w:rPr>
              <w:t>ga</w:t>
            </w:r>
            <w:r w:rsidRPr="006E2295">
              <w:rPr>
                <w:rFonts w:ascii="Book Antiqua" w:hAnsi="Book Antiqua"/>
                <w:spacing w:val="6"/>
              </w:rPr>
              <w:t xml:space="preserve"> </w:t>
            </w:r>
            <w:r w:rsidRPr="006E2295">
              <w:rPr>
                <w:rFonts w:ascii="Book Antiqua" w:hAnsi="Book Antiqua"/>
              </w:rPr>
              <w:t>i</w:t>
            </w:r>
            <w:r w:rsidRPr="006E2295">
              <w:rPr>
                <w:rFonts w:ascii="Book Antiqua" w:hAnsi="Book Antiqua"/>
                <w:spacing w:val="5"/>
              </w:rPr>
              <w:t xml:space="preserve"> </w:t>
            </w:r>
            <w:r w:rsidRPr="006E2295">
              <w:rPr>
                <w:rFonts w:ascii="Book Antiqua" w:hAnsi="Book Antiqua"/>
              </w:rPr>
              <w:t>do</w:t>
            </w:r>
            <w:r w:rsidRPr="006E2295">
              <w:rPr>
                <w:rFonts w:ascii="Book Antiqua" w:hAnsi="Book Antiqua"/>
                <w:spacing w:val="-1"/>
              </w:rPr>
              <w:t>s</w:t>
            </w:r>
            <w:r w:rsidRPr="006E2295">
              <w:rPr>
                <w:rFonts w:ascii="Book Antiqua" w:hAnsi="Book Antiqua"/>
              </w:rPr>
              <w:t>ta</w:t>
            </w:r>
            <w:r w:rsidRPr="006E2295">
              <w:rPr>
                <w:rFonts w:ascii="Book Antiqua" w:hAnsi="Book Antiqua"/>
                <w:spacing w:val="-1"/>
              </w:rPr>
              <w:t>v</w:t>
            </w:r>
            <w:r w:rsidRPr="006E2295">
              <w:rPr>
                <w:rFonts w:ascii="Book Antiqua" w:hAnsi="Book Antiqua"/>
              </w:rPr>
              <w:t>i u</w:t>
            </w:r>
            <w:r w:rsidRPr="006E2295">
              <w:rPr>
                <w:rFonts w:ascii="Book Antiqua" w:hAnsi="Book Antiqua"/>
                <w:spacing w:val="6"/>
              </w:rPr>
              <w:t xml:space="preserve"> </w:t>
            </w:r>
            <w:r w:rsidRPr="006E2295">
              <w:rPr>
                <w:rFonts w:ascii="Book Antiqua" w:hAnsi="Book Antiqua"/>
              </w:rPr>
              <w:t>pi</w:t>
            </w:r>
            <w:r w:rsidRPr="006E2295">
              <w:rPr>
                <w:rFonts w:ascii="Book Antiqua" w:hAnsi="Book Antiqua"/>
                <w:spacing w:val="1"/>
              </w:rPr>
              <w:t>s</w:t>
            </w:r>
            <w:r w:rsidRPr="006E2295">
              <w:rPr>
                <w:rFonts w:ascii="Book Antiqua" w:hAnsi="Book Antiqua"/>
                <w:spacing w:val="-1"/>
              </w:rPr>
              <w:t>a</w:t>
            </w:r>
            <w:r w:rsidRPr="006E2295">
              <w:rPr>
                <w:rFonts w:ascii="Book Antiqua" w:hAnsi="Book Antiqua"/>
              </w:rPr>
              <w:t>noj</w:t>
            </w:r>
            <w:r w:rsidRPr="006E2295">
              <w:rPr>
                <w:rFonts w:ascii="Book Antiqua" w:hAnsi="Book Antiqua"/>
                <w:spacing w:val="12"/>
              </w:rPr>
              <w:t xml:space="preserve"> </w:t>
            </w:r>
            <w:r w:rsidRPr="006E2295">
              <w:rPr>
                <w:rFonts w:ascii="Book Antiqua" w:hAnsi="Book Antiqua"/>
              </w:rPr>
              <w:t>formi</w:t>
            </w:r>
            <w:r w:rsidRPr="006E2295">
              <w:rPr>
                <w:rFonts w:ascii="Book Antiqua" w:hAnsi="Book Antiqua"/>
                <w:spacing w:val="10"/>
              </w:rPr>
              <w:t xml:space="preserve"> </w:t>
            </w:r>
            <w:r w:rsidRPr="006E2295">
              <w:rPr>
                <w:rFonts w:ascii="Book Antiqua" w:hAnsi="Book Antiqua"/>
              </w:rPr>
              <w:t>i</w:t>
            </w:r>
            <w:r w:rsidRPr="006E2295">
              <w:rPr>
                <w:rFonts w:ascii="Book Antiqua" w:hAnsi="Book Antiqua"/>
                <w:spacing w:val="-1"/>
              </w:rPr>
              <w:t>ma</w:t>
            </w:r>
            <w:r w:rsidRPr="006E2295">
              <w:rPr>
                <w:rFonts w:ascii="Book Antiqua" w:hAnsi="Book Antiqua"/>
              </w:rPr>
              <w:t>o</w:t>
            </w:r>
            <w:r w:rsidRPr="006E2295">
              <w:rPr>
                <w:rFonts w:ascii="Book Antiqua" w:hAnsi="Book Antiqua"/>
                <w:spacing w:val="3"/>
              </w:rPr>
              <w:t>c</w:t>
            </w:r>
            <w:r w:rsidRPr="006E2295">
              <w:rPr>
                <w:rFonts w:ascii="Book Antiqua" w:hAnsi="Book Antiqua"/>
              </w:rPr>
              <w:t>u</w:t>
            </w:r>
            <w:r w:rsidRPr="006E2295">
              <w:rPr>
                <w:rFonts w:ascii="Book Antiqua" w:hAnsi="Book Antiqua"/>
                <w:spacing w:val="4"/>
              </w:rPr>
              <w:t xml:space="preserve"> </w:t>
            </w:r>
            <w:r w:rsidRPr="006E2295">
              <w:rPr>
                <w:rFonts w:ascii="Book Antiqua" w:hAnsi="Book Antiqua"/>
              </w:rPr>
              <w:t>do</w:t>
            </w:r>
            <w:r w:rsidRPr="006E2295">
              <w:rPr>
                <w:rFonts w:ascii="Book Antiqua" w:hAnsi="Book Antiqua"/>
                <w:spacing w:val="1"/>
              </w:rPr>
              <w:t>z</w:t>
            </w:r>
            <w:r w:rsidRPr="006E2295">
              <w:rPr>
                <w:rFonts w:ascii="Book Antiqua" w:hAnsi="Book Antiqua"/>
              </w:rPr>
              <w:t>vol</w:t>
            </w:r>
            <w:r w:rsidRPr="006E2295">
              <w:rPr>
                <w:rFonts w:ascii="Book Antiqua" w:hAnsi="Book Antiqua"/>
                <w:spacing w:val="-2"/>
              </w:rPr>
              <w:t>e</w:t>
            </w:r>
            <w:r w:rsidRPr="006E2295">
              <w:rPr>
                <w:rFonts w:ascii="Book Antiqua" w:hAnsi="Book Antiqua"/>
              </w:rPr>
              <w:t>,</w:t>
            </w:r>
            <w:r w:rsidRPr="006E2295">
              <w:rPr>
                <w:rFonts w:ascii="Book Antiqua" w:hAnsi="Book Antiqua"/>
                <w:spacing w:val="11"/>
              </w:rPr>
              <w:t xml:space="preserve"> </w:t>
            </w:r>
            <w:r w:rsidRPr="006E2295">
              <w:rPr>
                <w:rFonts w:ascii="Book Antiqua" w:hAnsi="Book Antiqua"/>
              </w:rPr>
              <w:t>k</w:t>
            </w:r>
            <w:r w:rsidRPr="006E2295">
              <w:rPr>
                <w:rFonts w:ascii="Book Antiqua" w:hAnsi="Book Antiqua"/>
                <w:spacing w:val="-1"/>
              </w:rPr>
              <w:t>a</w:t>
            </w:r>
            <w:r w:rsidRPr="006E2295">
              <w:rPr>
                <w:rFonts w:ascii="Book Antiqua" w:hAnsi="Book Antiqua"/>
              </w:rPr>
              <w:t>o</w:t>
            </w:r>
            <w:r w:rsidRPr="006E2295">
              <w:rPr>
                <w:rFonts w:ascii="Book Antiqua" w:hAnsi="Book Antiqua"/>
                <w:spacing w:val="11"/>
              </w:rPr>
              <w:t xml:space="preserve"> </w:t>
            </w:r>
            <w:r w:rsidRPr="006E2295">
              <w:rPr>
                <w:rFonts w:ascii="Book Antiqua" w:hAnsi="Book Antiqua"/>
              </w:rPr>
              <w:t>i</w:t>
            </w:r>
            <w:r w:rsidRPr="006E2295">
              <w:rPr>
                <w:rFonts w:ascii="Book Antiqua" w:hAnsi="Book Antiqua"/>
                <w:spacing w:val="12"/>
              </w:rPr>
              <w:t xml:space="preserve"> </w:t>
            </w:r>
            <w:r w:rsidRPr="006E2295">
              <w:rPr>
                <w:rFonts w:ascii="Book Antiqua" w:hAnsi="Book Antiqua"/>
              </w:rPr>
              <w:t>da</w:t>
            </w:r>
            <w:r w:rsidRPr="006E2295">
              <w:rPr>
                <w:rFonts w:ascii="Book Antiqua" w:hAnsi="Book Antiqua"/>
                <w:spacing w:val="11"/>
              </w:rPr>
              <w:t xml:space="preserve"> </w:t>
            </w:r>
            <w:r w:rsidRPr="006E2295">
              <w:rPr>
                <w:rFonts w:ascii="Book Antiqua" w:hAnsi="Book Antiqua"/>
              </w:rPr>
              <w:t>do</w:t>
            </w:r>
            <w:r w:rsidRPr="006E2295">
              <w:rPr>
                <w:rFonts w:ascii="Book Antiqua" w:hAnsi="Book Antiqua"/>
                <w:spacing w:val="-1"/>
              </w:rPr>
              <w:t>s</w:t>
            </w:r>
            <w:r w:rsidRPr="006E2295">
              <w:rPr>
                <w:rFonts w:ascii="Book Antiqua" w:hAnsi="Book Antiqua"/>
              </w:rPr>
              <w:t>ta</w:t>
            </w:r>
            <w:r w:rsidRPr="006E2295">
              <w:rPr>
                <w:rFonts w:ascii="Book Antiqua" w:hAnsi="Book Antiqua"/>
                <w:spacing w:val="-1"/>
              </w:rPr>
              <w:t>v</w:t>
            </w:r>
            <w:r w:rsidRPr="006E2295">
              <w:rPr>
                <w:rFonts w:ascii="Book Antiqua" w:hAnsi="Book Antiqua"/>
              </w:rPr>
              <w:t>i</w:t>
            </w:r>
            <w:r w:rsidRPr="006E2295">
              <w:rPr>
                <w:rFonts w:ascii="Book Antiqua" w:hAnsi="Book Antiqua"/>
                <w:spacing w:val="12"/>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l</w:t>
            </w:r>
            <w:r w:rsidRPr="006E2295">
              <w:rPr>
                <w:rFonts w:ascii="Book Antiqua" w:hAnsi="Book Antiqua"/>
                <w:spacing w:val="-1"/>
              </w:rPr>
              <w:t>a</w:t>
            </w:r>
            <w:r w:rsidRPr="006E2295">
              <w:rPr>
                <w:rFonts w:ascii="Book Antiqua" w:hAnsi="Book Antiqua"/>
              </w:rPr>
              <w:t>z</w:t>
            </w:r>
            <w:r w:rsidRPr="006E2295">
              <w:rPr>
                <w:rFonts w:ascii="Book Antiqua" w:hAnsi="Book Antiqua"/>
                <w:spacing w:val="10"/>
              </w:rPr>
              <w:t xml:space="preserve"> </w:t>
            </w:r>
            <w:r w:rsidRPr="006E2295">
              <w:rPr>
                <w:rFonts w:ascii="Book Antiqua" w:hAnsi="Book Antiqua"/>
              </w:rPr>
              <w:t>po</w:t>
            </w:r>
            <w:r w:rsidRPr="006E2295">
              <w:rPr>
                <w:rFonts w:ascii="Book Antiqua" w:hAnsi="Book Antiqua"/>
                <w:spacing w:val="-1"/>
              </w:rPr>
              <w:t>s</w:t>
            </w:r>
            <w:r w:rsidRPr="006E2295">
              <w:rPr>
                <w:rFonts w:ascii="Book Antiqua" w:hAnsi="Book Antiqua"/>
              </w:rPr>
              <w:t>loda</w:t>
            </w:r>
            <w:r w:rsidRPr="006E2295">
              <w:rPr>
                <w:rFonts w:ascii="Book Antiqua" w:hAnsi="Book Antiqua"/>
                <w:spacing w:val="-1"/>
              </w:rPr>
              <w:t>v</w:t>
            </w:r>
            <w:r w:rsidRPr="006E2295">
              <w:rPr>
                <w:rFonts w:ascii="Book Antiqua" w:hAnsi="Book Antiqua"/>
                <w:spacing w:val="3"/>
              </w:rPr>
              <w:t>c</w:t>
            </w:r>
            <w:r w:rsidRPr="006E2295">
              <w:rPr>
                <w:rFonts w:ascii="Book Antiqua" w:hAnsi="Book Antiqua"/>
                <w:spacing w:val="-5"/>
              </w:rPr>
              <w:t>u</w:t>
            </w:r>
            <w:r w:rsidRPr="006E2295">
              <w:rPr>
                <w:rFonts w:ascii="Book Antiqua" w:hAnsi="Book Antiqua"/>
              </w:rPr>
              <w:t>,</w:t>
            </w:r>
            <w:r w:rsidRPr="006E2295">
              <w:rPr>
                <w:rFonts w:ascii="Book Antiqua" w:hAnsi="Book Antiqua"/>
                <w:spacing w:val="24"/>
              </w:rPr>
              <w:t xml:space="preserve"> </w:t>
            </w:r>
            <w:r w:rsidRPr="006E2295">
              <w:rPr>
                <w:rFonts w:ascii="Book Antiqua" w:hAnsi="Book Antiqua"/>
                <w:spacing w:val="-8"/>
              </w:rPr>
              <w:t>u</w:t>
            </w:r>
            <w:r w:rsidRPr="006E2295">
              <w:rPr>
                <w:rFonts w:ascii="Book Antiqua" w:hAnsi="Book Antiqua"/>
              </w:rPr>
              <w:t>kol</w:t>
            </w:r>
            <w:r w:rsidRPr="006E2295">
              <w:rPr>
                <w:rFonts w:ascii="Book Antiqua" w:hAnsi="Book Antiqua"/>
                <w:spacing w:val="1"/>
              </w:rPr>
              <w:t>i</w:t>
            </w:r>
            <w:r w:rsidRPr="006E2295">
              <w:rPr>
                <w:rFonts w:ascii="Book Antiqua" w:hAnsi="Book Antiqua"/>
              </w:rPr>
              <w:t>ko</w:t>
            </w:r>
            <w:r w:rsidRPr="006E2295">
              <w:rPr>
                <w:rFonts w:ascii="Book Antiqua" w:hAnsi="Book Antiqua"/>
                <w:spacing w:val="11"/>
              </w:rPr>
              <w:t xml:space="preserve"> </w:t>
            </w:r>
            <w:r w:rsidRPr="006E2295">
              <w:rPr>
                <w:rFonts w:ascii="Book Antiqua" w:hAnsi="Book Antiqua"/>
                <w:spacing w:val="1"/>
              </w:rPr>
              <w:t>j</w:t>
            </w:r>
            <w:r w:rsidRPr="006E2295">
              <w:rPr>
                <w:rFonts w:ascii="Book Antiqua" w:hAnsi="Book Antiqua"/>
              </w:rPr>
              <w:t>e pri</w:t>
            </w:r>
            <w:r w:rsidRPr="006E2295">
              <w:rPr>
                <w:rFonts w:ascii="Book Antiqua" w:hAnsi="Book Antiqua"/>
                <w:spacing w:val="-1"/>
              </w:rPr>
              <w:t>me</w:t>
            </w:r>
            <w:r w:rsidRPr="006E2295">
              <w:rPr>
                <w:rFonts w:ascii="Book Antiqua" w:hAnsi="Book Antiqua"/>
              </w:rPr>
              <w:t>n</w:t>
            </w:r>
            <w:r w:rsidRPr="006E2295">
              <w:rPr>
                <w:rFonts w:ascii="Book Antiqua" w:hAnsi="Book Antiqua"/>
                <w:spacing w:val="-2"/>
              </w:rPr>
              <w:t>lj</w:t>
            </w:r>
            <w:r w:rsidRPr="006E2295">
              <w:rPr>
                <w:rFonts w:ascii="Book Antiqua" w:hAnsi="Book Antiqua"/>
              </w:rPr>
              <w:t>ivo.</w:t>
            </w:r>
          </w:p>
          <w:p w14:paraId="49A355C9" w14:textId="77777777" w:rsidR="008768AE" w:rsidRPr="006E2295" w:rsidRDefault="008768AE" w:rsidP="0049563C">
            <w:pPr>
              <w:pStyle w:val="ListParagraph"/>
              <w:widowControl/>
              <w:numPr>
                <w:ilvl w:val="0"/>
                <w:numId w:val="578"/>
              </w:numPr>
              <w:spacing w:after="200" w:line="276" w:lineRule="auto"/>
              <w:contextualSpacing/>
              <w:rPr>
                <w:rFonts w:ascii="Book Antiqua" w:hAnsi="Book Antiqua"/>
              </w:rPr>
            </w:pPr>
            <w:r w:rsidRPr="006E2295">
              <w:rPr>
                <w:rFonts w:ascii="Book Antiqua" w:hAnsi="Book Antiqua"/>
              </w:rPr>
              <w:t>K</w:t>
            </w:r>
            <w:r w:rsidRPr="006E2295">
              <w:rPr>
                <w:rFonts w:ascii="Book Antiqua" w:hAnsi="Book Antiqua"/>
                <w:spacing w:val="-1"/>
              </w:rPr>
              <w:t>a</w:t>
            </w:r>
            <w:r w:rsidRPr="006E2295">
              <w:rPr>
                <w:rFonts w:ascii="Book Antiqua" w:hAnsi="Book Antiqua"/>
              </w:rPr>
              <w:t>da</w:t>
            </w:r>
            <w:r w:rsidRPr="006E2295">
              <w:rPr>
                <w:rFonts w:ascii="Book Antiqua" w:hAnsi="Book Antiqua"/>
                <w:spacing w:val="23"/>
              </w:rPr>
              <w:t xml:space="preserve"> </w:t>
            </w:r>
            <w:r w:rsidRPr="006E2295">
              <w:rPr>
                <w:rFonts w:ascii="Book Antiqua" w:hAnsi="Book Antiqua"/>
              </w:rPr>
              <w:t>je</w:t>
            </w:r>
            <w:r w:rsidRPr="006E2295">
              <w:rPr>
                <w:rFonts w:ascii="Book Antiqua" w:hAnsi="Book Antiqua"/>
                <w:spacing w:val="23"/>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22"/>
              </w:rPr>
              <w:t xml:space="preserve"> </w:t>
            </w:r>
            <w:r w:rsidRPr="006E2295">
              <w:rPr>
                <w:rFonts w:ascii="Book Antiqua" w:hAnsi="Book Antiqua"/>
                <w:spacing w:val="-3"/>
              </w:rPr>
              <w:t>v</w:t>
            </w:r>
            <w:r w:rsidRPr="006E2295">
              <w:rPr>
                <w:rFonts w:ascii="Book Antiqua" w:hAnsi="Book Antiqua"/>
              </w:rPr>
              <w:t>l</w:t>
            </w:r>
            <w:r w:rsidRPr="006E2295">
              <w:rPr>
                <w:rFonts w:ascii="Book Antiqua" w:hAnsi="Book Antiqua"/>
                <w:spacing w:val="-1"/>
              </w:rPr>
              <w:t>as</w:t>
            </w:r>
            <w:r w:rsidRPr="006E2295">
              <w:rPr>
                <w:rFonts w:ascii="Book Antiqua" w:hAnsi="Book Antiqua"/>
              </w:rPr>
              <w:t>t</w:t>
            </w:r>
            <w:r w:rsidRPr="006E2295">
              <w:rPr>
                <w:rFonts w:ascii="Book Antiqua" w:hAnsi="Book Antiqua"/>
                <w:spacing w:val="24"/>
              </w:rPr>
              <w:t xml:space="preserve"> </w:t>
            </w:r>
            <w:r w:rsidRPr="006E2295">
              <w:rPr>
                <w:rFonts w:ascii="Book Antiqua" w:hAnsi="Book Antiqua"/>
              </w:rPr>
              <w:t>koja</w:t>
            </w:r>
            <w:r w:rsidRPr="006E2295">
              <w:rPr>
                <w:rFonts w:ascii="Book Antiqua" w:hAnsi="Book Antiqua"/>
                <w:spacing w:val="23"/>
              </w:rPr>
              <w:t xml:space="preserve"> </w:t>
            </w:r>
            <w:r w:rsidRPr="006E2295">
              <w:rPr>
                <w:rFonts w:ascii="Book Antiqua" w:hAnsi="Book Antiqua"/>
              </w:rPr>
              <w:t>je</w:t>
            </w:r>
            <w:r w:rsidRPr="006E2295">
              <w:rPr>
                <w:rFonts w:ascii="Book Antiqua" w:hAnsi="Book Antiqua"/>
                <w:spacing w:val="23"/>
              </w:rPr>
              <w:t xml:space="preserve"> </w:t>
            </w:r>
            <w:r w:rsidRPr="006E2295">
              <w:rPr>
                <w:rFonts w:ascii="Book Antiqua" w:hAnsi="Book Antiqua"/>
              </w:rPr>
              <w:t>otvo</w:t>
            </w:r>
            <w:r w:rsidRPr="006E2295">
              <w:rPr>
                <w:rFonts w:ascii="Book Antiqua" w:hAnsi="Book Antiqua"/>
                <w:spacing w:val="-3"/>
              </w:rPr>
              <w:t>r</w:t>
            </w:r>
            <w:r w:rsidRPr="006E2295">
              <w:rPr>
                <w:rFonts w:ascii="Book Antiqua" w:hAnsi="Book Antiqua"/>
              </w:rPr>
              <w:t>ila</w:t>
            </w:r>
            <w:r w:rsidRPr="006E2295">
              <w:rPr>
                <w:rFonts w:ascii="Book Antiqua" w:hAnsi="Book Antiqua"/>
                <w:spacing w:val="23"/>
              </w:rPr>
              <w:t xml:space="preserve"> </w:t>
            </w:r>
            <w:r w:rsidRPr="006E2295">
              <w:rPr>
                <w:rFonts w:ascii="Book Antiqua" w:hAnsi="Book Antiqua"/>
                <w:spacing w:val="-2"/>
              </w:rPr>
              <w:t>n</w:t>
            </w:r>
            <w:r w:rsidRPr="006E2295">
              <w:rPr>
                <w:rFonts w:ascii="Book Antiqua" w:hAnsi="Book Antiqua"/>
                <w:spacing w:val="-1"/>
              </w:rPr>
              <w:t>a</w:t>
            </w:r>
            <w:r w:rsidRPr="006E2295">
              <w:rPr>
                <w:rFonts w:ascii="Book Antiqua" w:hAnsi="Book Antiqua"/>
              </w:rPr>
              <w:t>l</w:t>
            </w:r>
            <w:r w:rsidRPr="006E2295">
              <w:rPr>
                <w:rFonts w:ascii="Book Antiqua" w:hAnsi="Book Antiqua"/>
                <w:spacing w:val="-1"/>
              </w:rPr>
              <w:t>a</w:t>
            </w:r>
            <w:r w:rsidRPr="006E2295">
              <w:rPr>
                <w:rFonts w:ascii="Book Antiqua" w:hAnsi="Book Antiqua"/>
              </w:rPr>
              <w:t>z</w:t>
            </w:r>
            <w:r w:rsidRPr="006E2295">
              <w:rPr>
                <w:rFonts w:ascii="Book Antiqua" w:hAnsi="Book Antiqua"/>
                <w:spacing w:val="24"/>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22"/>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24"/>
              </w:rPr>
              <w:t xml:space="preserve"> </w:t>
            </w:r>
            <w:r w:rsidRPr="006E2295">
              <w:rPr>
                <w:rFonts w:ascii="Book Antiqua" w:hAnsi="Book Antiqua"/>
              </w:rPr>
              <w:t>k</w:t>
            </w:r>
            <w:r w:rsidRPr="006E2295">
              <w:rPr>
                <w:rFonts w:ascii="Book Antiqua" w:hAnsi="Book Antiqua"/>
                <w:spacing w:val="-3"/>
              </w:rPr>
              <w:t>o</w:t>
            </w:r>
            <w:r w:rsidRPr="006E2295">
              <w:rPr>
                <w:rFonts w:ascii="Book Antiqua" w:hAnsi="Book Antiqua"/>
              </w:rPr>
              <w:t>ja</w:t>
            </w:r>
            <w:r w:rsidRPr="006E2295">
              <w:rPr>
                <w:rFonts w:ascii="Book Antiqua" w:hAnsi="Book Antiqua"/>
                <w:spacing w:val="23"/>
              </w:rPr>
              <w:t xml:space="preserve"> </w:t>
            </w:r>
            <w:r w:rsidRPr="006E2295">
              <w:rPr>
                <w:rFonts w:ascii="Book Antiqua" w:hAnsi="Book Antiqua"/>
              </w:rPr>
              <w:t>je</w:t>
            </w:r>
            <w:r w:rsidRPr="006E2295">
              <w:rPr>
                <w:rFonts w:ascii="Book Antiqua" w:hAnsi="Book Antiqua"/>
                <w:spacing w:val="23"/>
              </w:rPr>
              <w:t xml:space="preserve"> </w:t>
            </w:r>
            <w:r w:rsidRPr="006E2295">
              <w:rPr>
                <w:rFonts w:ascii="Book Antiqua" w:hAnsi="Book Antiqua"/>
              </w:rPr>
              <w:t>odgovorna</w:t>
            </w:r>
            <w:r w:rsidRPr="006E2295">
              <w:rPr>
                <w:rFonts w:ascii="Book Antiqua" w:hAnsi="Book Antiqua"/>
                <w:spacing w:val="20"/>
              </w:rPr>
              <w:t xml:space="preserve"> </w:t>
            </w:r>
            <w:r w:rsidRPr="006E2295">
              <w:rPr>
                <w:rFonts w:ascii="Book Antiqua" w:hAnsi="Book Antiqua"/>
              </w:rPr>
              <w:t>za izd</w:t>
            </w:r>
            <w:r w:rsidRPr="006E2295">
              <w:rPr>
                <w:rFonts w:ascii="Book Antiqua" w:hAnsi="Book Antiqua"/>
                <w:spacing w:val="-1"/>
              </w:rPr>
              <w:t>a</w:t>
            </w:r>
            <w:r w:rsidRPr="006E2295">
              <w:rPr>
                <w:rFonts w:ascii="Book Antiqua" w:hAnsi="Book Antiqua"/>
              </w:rPr>
              <w:t>v</w:t>
            </w:r>
            <w:r w:rsidRPr="006E2295">
              <w:rPr>
                <w:rFonts w:ascii="Book Antiqua" w:hAnsi="Book Antiqua"/>
                <w:spacing w:val="-2"/>
              </w:rPr>
              <w:t>a</w:t>
            </w:r>
            <w:r w:rsidRPr="006E2295">
              <w:rPr>
                <w:rFonts w:ascii="Book Antiqua" w:hAnsi="Book Antiqua"/>
                <w:spacing w:val="-1"/>
              </w:rPr>
              <w:t>nj</w:t>
            </w:r>
            <w:r w:rsidRPr="006E2295">
              <w:rPr>
                <w:rFonts w:ascii="Book Antiqua" w:hAnsi="Book Antiqua"/>
              </w:rPr>
              <w:t>e</w:t>
            </w:r>
            <w:r w:rsidRPr="006E2295">
              <w:rPr>
                <w:rFonts w:ascii="Book Antiqua" w:hAnsi="Book Antiqua"/>
                <w:spacing w:val="-1"/>
              </w:rPr>
              <w:t xml:space="preserve"> </w:t>
            </w:r>
            <w:r w:rsidRPr="006E2295">
              <w:rPr>
                <w:rFonts w:ascii="Book Antiqua" w:hAnsi="Book Antiqua"/>
              </w:rPr>
              <w:t>do</w:t>
            </w:r>
            <w:r w:rsidRPr="006E2295">
              <w:rPr>
                <w:rFonts w:ascii="Book Antiqua" w:hAnsi="Book Antiqua"/>
                <w:spacing w:val="1"/>
              </w:rPr>
              <w:t>z</w:t>
            </w:r>
            <w:r w:rsidRPr="006E2295">
              <w:rPr>
                <w:rFonts w:ascii="Book Antiqua" w:hAnsi="Book Antiqua"/>
              </w:rPr>
              <w:t>vol</w:t>
            </w:r>
            <w:r w:rsidRPr="006E2295">
              <w:rPr>
                <w:rFonts w:ascii="Book Antiqua" w:hAnsi="Book Antiqua"/>
                <w:spacing w:val="-1"/>
              </w:rPr>
              <w:t>a</w:t>
            </w:r>
            <w:r w:rsidRPr="006E2295">
              <w:rPr>
                <w:rFonts w:ascii="Book Antiqua" w:hAnsi="Book Antiqua" w:cs="Times New Roman"/>
              </w:rPr>
              <w:t xml:space="preserve">, </w:t>
            </w:r>
            <w:r w:rsidRPr="006E2295">
              <w:rPr>
                <w:rFonts w:ascii="Book Antiqua" w:hAnsi="Book Antiqua"/>
              </w:rPr>
              <w:t>on</w:t>
            </w:r>
            <w:r w:rsidRPr="006E2295">
              <w:rPr>
                <w:rFonts w:ascii="Book Antiqua" w:hAnsi="Book Antiqua"/>
                <w:spacing w:val="-1"/>
              </w:rPr>
              <w:t>a</w:t>
            </w:r>
            <w:r w:rsidRPr="006E2295">
              <w:rPr>
                <w:rFonts w:ascii="Book Antiqua" w:hAnsi="Book Antiqua"/>
              </w:rPr>
              <w:t>:</w:t>
            </w:r>
          </w:p>
          <w:p w14:paraId="1A1ED344" w14:textId="77777777" w:rsidR="008768AE" w:rsidRPr="006E2295" w:rsidRDefault="008768AE" w:rsidP="0049563C">
            <w:pPr>
              <w:pStyle w:val="ListParagraph"/>
              <w:widowControl/>
              <w:numPr>
                <w:ilvl w:val="0"/>
                <w:numId w:val="579"/>
              </w:numPr>
              <w:spacing w:after="200" w:line="276" w:lineRule="auto"/>
              <w:contextualSpacing/>
              <w:rPr>
                <w:rFonts w:ascii="Book Antiqua" w:hAnsi="Book Antiqua"/>
              </w:rPr>
            </w:pPr>
            <w:r w:rsidRPr="006E2295">
              <w:rPr>
                <w:rFonts w:ascii="Book Antiqua" w:hAnsi="Book Antiqua"/>
              </w:rPr>
              <w:t>može da suspenduje ili stavi van snage dozvolu, ovlašćenje ili dodatno i posebno ovlašćenje, ukoliko je primenljivo, kada se utvrdi bezbednosni problem; i</w:t>
            </w:r>
          </w:p>
          <w:p w14:paraId="2B9BA9FA" w14:textId="77777777" w:rsidR="008768AE" w:rsidRPr="006E2295" w:rsidRDefault="008768AE" w:rsidP="0049563C">
            <w:pPr>
              <w:pStyle w:val="ListParagraph"/>
              <w:widowControl/>
              <w:numPr>
                <w:ilvl w:val="0"/>
                <w:numId w:val="579"/>
              </w:numPr>
              <w:spacing w:after="200" w:line="276" w:lineRule="auto"/>
              <w:contextualSpacing/>
              <w:rPr>
                <w:rFonts w:ascii="Book Antiqua" w:hAnsi="Book Antiqua"/>
              </w:rPr>
            </w:pPr>
            <w:r w:rsidRPr="006E2295">
              <w:rPr>
                <w:rFonts w:ascii="Book Antiqua" w:hAnsi="Book Antiqua"/>
              </w:rPr>
              <w:t>mora da preduzme svaku dalju meru prinude koja je neophodna, kako bi se sprečio nastavak neusaglašenosti.</w:t>
            </w:r>
          </w:p>
          <w:p w14:paraId="0DD4A03C" w14:textId="77777777" w:rsidR="008768AE" w:rsidRPr="006E2295" w:rsidRDefault="008768AE" w:rsidP="0049563C">
            <w:pPr>
              <w:pStyle w:val="ListParagraph"/>
              <w:widowControl/>
              <w:numPr>
                <w:ilvl w:val="0"/>
                <w:numId w:val="578"/>
              </w:numPr>
              <w:spacing w:after="200" w:line="276" w:lineRule="auto"/>
              <w:contextualSpacing/>
              <w:rPr>
                <w:rFonts w:ascii="Book Antiqua" w:hAnsi="Book Antiqua"/>
              </w:rPr>
            </w:pPr>
            <w:r w:rsidRPr="006E2295">
              <w:rPr>
                <w:rFonts w:ascii="Book Antiqua" w:hAnsi="Book Antiqua"/>
              </w:rPr>
              <w:t>K</w:t>
            </w:r>
            <w:r w:rsidRPr="006E2295">
              <w:rPr>
                <w:rFonts w:ascii="Book Antiqua" w:hAnsi="Book Antiqua"/>
                <w:spacing w:val="-1"/>
              </w:rPr>
              <w:t>a</w:t>
            </w:r>
            <w:r w:rsidRPr="006E2295">
              <w:rPr>
                <w:rFonts w:ascii="Book Antiqua" w:hAnsi="Book Antiqua"/>
              </w:rPr>
              <w:t>da</w:t>
            </w:r>
            <w:r w:rsidRPr="006E2295">
              <w:rPr>
                <w:rFonts w:ascii="Book Antiqua" w:hAnsi="Book Antiqua"/>
                <w:spacing w:val="3"/>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3"/>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5"/>
              </w:rPr>
              <w:t xml:space="preserve"> </w:t>
            </w:r>
            <w:r w:rsidRPr="006E2295">
              <w:rPr>
                <w:rFonts w:ascii="Book Antiqua" w:hAnsi="Book Antiqua"/>
              </w:rPr>
              <w:t>koja</w:t>
            </w:r>
            <w:r w:rsidRPr="006E2295">
              <w:rPr>
                <w:rFonts w:ascii="Book Antiqua" w:hAnsi="Book Antiqua"/>
                <w:spacing w:val="4"/>
              </w:rPr>
              <w:t xml:space="preserve"> </w:t>
            </w:r>
            <w:r w:rsidRPr="006E2295">
              <w:rPr>
                <w:rFonts w:ascii="Book Antiqua" w:hAnsi="Book Antiqua"/>
              </w:rPr>
              <w:t>je</w:t>
            </w:r>
            <w:r w:rsidRPr="006E2295">
              <w:rPr>
                <w:rFonts w:ascii="Book Antiqua" w:hAnsi="Book Antiqua"/>
                <w:spacing w:val="4"/>
              </w:rPr>
              <w:t xml:space="preserve"> </w:t>
            </w:r>
            <w:r w:rsidRPr="006E2295">
              <w:rPr>
                <w:rFonts w:ascii="Book Antiqua" w:hAnsi="Book Antiqua"/>
                <w:spacing w:val="-3"/>
              </w:rPr>
              <w:t>o</w:t>
            </w:r>
            <w:r w:rsidRPr="006E2295">
              <w:rPr>
                <w:rFonts w:ascii="Book Antiqua" w:hAnsi="Book Antiqua"/>
              </w:rPr>
              <w:t>tvor</w:t>
            </w:r>
            <w:r w:rsidRPr="006E2295">
              <w:rPr>
                <w:rFonts w:ascii="Book Antiqua" w:hAnsi="Book Antiqua"/>
                <w:spacing w:val="1"/>
              </w:rPr>
              <w:t>i</w:t>
            </w:r>
            <w:r w:rsidRPr="006E2295">
              <w:rPr>
                <w:rFonts w:ascii="Book Antiqua" w:hAnsi="Book Antiqua"/>
              </w:rPr>
              <w:t>la</w:t>
            </w:r>
            <w:r w:rsidRPr="006E2295">
              <w:rPr>
                <w:rFonts w:ascii="Book Antiqua" w:hAnsi="Book Antiqua"/>
                <w:spacing w:val="3"/>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l</w:t>
            </w:r>
            <w:r w:rsidRPr="006E2295">
              <w:rPr>
                <w:rFonts w:ascii="Book Antiqua" w:hAnsi="Book Antiqua"/>
                <w:spacing w:val="-1"/>
              </w:rPr>
              <w:t>a</w:t>
            </w:r>
            <w:r w:rsidRPr="006E2295">
              <w:rPr>
                <w:rFonts w:ascii="Book Antiqua" w:hAnsi="Book Antiqua"/>
              </w:rPr>
              <w:t>z</w:t>
            </w:r>
            <w:r w:rsidRPr="006E2295">
              <w:rPr>
                <w:rFonts w:ascii="Book Antiqua" w:hAnsi="Book Antiqua"/>
                <w:spacing w:val="3"/>
              </w:rPr>
              <w:t xml:space="preserve"> </w:t>
            </w:r>
            <w:r w:rsidRPr="006E2295">
              <w:rPr>
                <w:rFonts w:ascii="Book Antiqua" w:hAnsi="Book Antiqua"/>
              </w:rPr>
              <w:t>nije</w:t>
            </w:r>
            <w:r w:rsidRPr="006E2295">
              <w:rPr>
                <w:rFonts w:ascii="Book Antiqua" w:hAnsi="Book Antiqua"/>
                <w:spacing w:val="1"/>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3"/>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5"/>
              </w:rPr>
              <w:t xml:space="preserve"> </w:t>
            </w:r>
            <w:r w:rsidRPr="006E2295">
              <w:rPr>
                <w:rFonts w:ascii="Book Antiqua" w:hAnsi="Book Antiqua"/>
                <w:spacing w:val="-2"/>
              </w:rPr>
              <w:t>k</w:t>
            </w:r>
            <w:r w:rsidRPr="006E2295">
              <w:rPr>
                <w:rFonts w:ascii="Book Antiqua" w:hAnsi="Book Antiqua"/>
              </w:rPr>
              <w:t>oja</w:t>
            </w:r>
            <w:r w:rsidRPr="006E2295">
              <w:rPr>
                <w:rFonts w:ascii="Book Antiqua" w:hAnsi="Book Antiqua"/>
                <w:spacing w:val="4"/>
              </w:rPr>
              <w:t xml:space="preserve"> </w:t>
            </w:r>
            <w:r w:rsidRPr="006E2295">
              <w:rPr>
                <w:rFonts w:ascii="Book Antiqua" w:hAnsi="Book Antiqua"/>
              </w:rPr>
              <w:t>je</w:t>
            </w:r>
            <w:r w:rsidRPr="006E2295">
              <w:rPr>
                <w:rFonts w:ascii="Book Antiqua" w:hAnsi="Book Antiqua"/>
                <w:spacing w:val="4"/>
              </w:rPr>
              <w:t xml:space="preserve"> </w:t>
            </w:r>
            <w:r w:rsidRPr="006E2295">
              <w:rPr>
                <w:rFonts w:ascii="Book Antiqua" w:hAnsi="Book Antiqua"/>
              </w:rPr>
              <w:t>odgovorna</w:t>
            </w:r>
            <w:r w:rsidRPr="006E2295">
              <w:rPr>
                <w:rFonts w:ascii="Book Antiqua" w:hAnsi="Book Antiqua"/>
                <w:spacing w:val="3"/>
              </w:rPr>
              <w:t xml:space="preserve"> </w:t>
            </w:r>
            <w:r w:rsidRPr="006E2295">
              <w:rPr>
                <w:rFonts w:ascii="Book Antiqua" w:hAnsi="Book Antiqua"/>
              </w:rPr>
              <w:t>za izd</w:t>
            </w:r>
            <w:r w:rsidRPr="006E2295">
              <w:rPr>
                <w:rFonts w:ascii="Book Antiqua" w:hAnsi="Book Antiqua"/>
                <w:spacing w:val="-1"/>
              </w:rPr>
              <w:t>a</w:t>
            </w:r>
            <w:r w:rsidRPr="006E2295">
              <w:rPr>
                <w:rFonts w:ascii="Book Antiqua" w:hAnsi="Book Antiqua"/>
              </w:rPr>
              <w:t>v</w:t>
            </w:r>
            <w:r w:rsidRPr="006E2295">
              <w:rPr>
                <w:rFonts w:ascii="Book Antiqua" w:hAnsi="Book Antiqua"/>
                <w:spacing w:val="-2"/>
              </w:rPr>
              <w:t>a</w:t>
            </w:r>
            <w:r w:rsidRPr="006E2295">
              <w:rPr>
                <w:rFonts w:ascii="Book Antiqua" w:hAnsi="Book Antiqua"/>
                <w:spacing w:val="-1"/>
              </w:rPr>
              <w:t>nj</w:t>
            </w:r>
            <w:r w:rsidRPr="006E2295">
              <w:rPr>
                <w:rFonts w:ascii="Book Antiqua" w:hAnsi="Book Antiqua"/>
              </w:rPr>
              <w:t>e</w:t>
            </w:r>
            <w:r w:rsidRPr="006E2295">
              <w:rPr>
                <w:rFonts w:ascii="Book Antiqua" w:hAnsi="Book Antiqua"/>
                <w:spacing w:val="32"/>
              </w:rPr>
              <w:t xml:space="preserve"> </w:t>
            </w:r>
            <w:r w:rsidRPr="006E2295">
              <w:rPr>
                <w:rFonts w:ascii="Book Antiqua" w:hAnsi="Book Antiqua"/>
              </w:rPr>
              <w:t>do</w:t>
            </w:r>
            <w:r w:rsidRPr="006E2295">
              <w:rPr>
                <w:rFonts w:ascii="Book Antiqua" w:hAnsi="Book Antiqua"/>
                <w:spacing w:val="1"/>
              </w:rPr>
              <w:t>z</w:t>
            </w:r>
            <w:r w:rsidRPr="006E2295">
              <w:rPr>
                <w:rFonts w:ascii="Book Antiqua" w:hAnsi="Book Antiqua"/>
              </w:rPr>
              <w:t>vol</w:t>
            </w:r>
            <w:r w:rsidRPr="006E2295">
              <w:rPr>
                <w:rFonts w:ascii="Book Antiqua" w:hAnsi="Book Antiqua"/>
                <w:spacing w:val="-2"/>
              </w:rPr>
              <w:t>a</w:t>
            </w:r>
            <w:r w:rsidRPr="006E2295">
              <w:rPr>
                <w:rFonts w:ascii="Book Antiqua" w:hAnsi="Book Antiqua"/>
              </w:rPr>
              <w:t>,</w:t>
            </w:r>
            <w:r w:rsidRPr="006E2295">
              <w:rPr>
                <w:rFonts w:ascii="Book Antiqua" w:hAnsi="Book Antiqua"/>
                <w:spacing w:val="33"/>
              </w:rPr>
              <w:t xml:space="preserve"> </w:t>
            </w:r>
            <w:r w:rsidRPr="006E2295">
              <w:rPr>
                <w:rFonts w:ascii="Book Antiqua" w:hAnsi="Book Antiqua"/>
              </w:rPr>
              <w:t>ona</w:t>
            </w:r>
            <w:r w:rsidRPr="006E2295">
              <w:rPr>
                <w:rFonts w:ascii="Book Antiqua" w:hAnsi="Book Antiqua"/>
                <w:spacing w:val="32"/>
              </w:rPr>
              <w:t xml:space="preserve"> </w:t>
            </w:r>
            <w:r w:rsidRPr="006E2295">
              <w:rPr>
                <w:rFonts w:ascii="Book Antiqua" w:hAnsi="Book Antiqua"/>
                <w:spacing w:val="-1"/>
              </w:rPr>
              <w:t>m</w:t>
            </w:r>
            <w:r w:rsidRPr="006E2295">
              <w:rPr>
                <w:rFonts w:ascii="Book Antiqua" w:hAnsi="Book Antiqua"/>
              </w:rPr>
              <w:t>ora</w:t>
            </w:r>
            <w:r w:rsidRPr="006E2295">
              <w:rPr>
                <w:rFonts w:ascii="Book Antiqua" w:hAnsi="Book Antiqua"/>
                <w:spacing w:val="32"/>
              </w:rPr>
              <w:t xml:space="preserve"> </w:t>
            </w:r>
            <w:r w:rsidRPr="006E2295">
              <w:rPr>
                <w:rFonts w:ascii="Book Antiqua" w:hAnsi="Book Antiqua"/>
              </w:rPr>
              <w:t>da</w:t>
            </w:r>
            <w:r w:rsidRPr="006E2295">
              <w:rPr>
                <w:rFonts w:ascii="Book Antiqua" w:hAnsi="Book Antiqua"/>
                <w:spacing w:val="32"/>
              </w:rPr>
              <w:t xml:space="preserve"> </w:t>
            </w:r>
            <w:r w:rsidRPr="006E2295">
              <w:rPr>
                <w:rFonts w:ascii="Book Antiqua" w:hAnsi="Book Antiqua"/>
                <w:spacing w:val="2"/>
              </w:rPr>
              <w:t>o</w:t>
            </w:r>
            <w:r w:rsidRPr="006E2295">
              <w:rPr>
                <w:rFonts w:ascii="Book Antiqua" w:hAnsi="Book Antiqua"/>
              </w:rPr>
              <w:t>b</w:t>
            </w:r>
            <w:r w:rsidRPr="006E2295">
              <w:rPr>
                <w:rFonts w:ascii="Book Antiqua" w:hAnsi="Book Antiqua"/>
                <w:spacing w:val="-1"/>
              </w:rPr>
              <w:t>a</w:t>
            </w:r>
            <w:r w:rsidRPr="006E2295">
              <w:rPr>
                <w:rFonts w:ascii="Book Antiqua" w:hAnsi="Book Antiqua"/>
                <w:spacing w:val="1"/>
              </w:rPr>
              <w:t>v</w:t>
            </w:r>
            <w:r w:rsidRPr="006E2295">
              <w:rPr>
                <w:rFonts w:ascii="Book Antiqua" w:hAnsi="Book Antiqua"/>
                <w:spacing w:val="-1"/>
              </w:rPr>
              <w:t>es</w:t>
            </w:r>
            <w:r w:rsidRPr="006E2295">
              <w:rPr>
                <w:rFonts w:ascii="Book Antiqua" w:hAnsi="Book Antiqua"/>
              </w:rPr>
              <w:t>ti</w:t>
            </w:r>
            <w:r w:rsidRPr="006E2295">
              <w:rPr>
                <w:rFonts w:ascii="Book Antiqua" w:hAnsi="Book Antiqua"/>
                <w:spacing w:val="35"/>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spacing w:val="3"/>
              </w:rPr>
              <w:t>n</w:t>
            </w:r>
            <w:r w:rsidRPr="006E2295">
              <w:rPr>
                <w:rFonts w:ascii="Book Antiqua" w:hAnsi="Book Antiqua"/>
              </w:rPr>
              <w:t>u</w:t>
            </w:r>
            <w:r w:rsidRPr="006E2295">
              <w:rPr>
                <w:rFonts w:ascii="Book Antiqua" w:hAnsi="Book Antiqua"/>
                <w:spacing w:val="28"/>
              </w:rPr>
              <w:t xml:space="preserve"> </w:t>
            </w:r>
            <w:r w:rsidRPr="006E2295">
              <w:rPr>
                <w:rFonts w:ascii="Book Antiqua" w:hAnsi="Book Antiqua"/>
              </w:rPr>
              <w:t>vla</w:t>
            </w:r>
            <w:r w:rsidRPr="006E2295">
              <w:rPr>
                <w:rFonts w:ascii="Book Antiqua" w:hAnsi="Book Antiqua"/>
                <w:spacing w:val="-1"/>
              </w:rPr>
              <w:t>s</w:t>
            </w:r>
            <w:r w:rsidRPr="006E2295">
              <w:rPr>
                <w:rFonts w:ascii="Book Antiqua" w:hAnsi="Book Antiqua"/>
              </w:rPr>
              <w:t>t</w:t>
            </w:r>
            <w:r w:rsidRPr="006E2295">
              <w:rPr>
                <w:rFonts w:ascii="Book Antiqua" w:hAnsi="Book Antiqua"/>
                <w:spacing w:val="34"/>
              </w:rPr>
              <w:t xml:space="preserve"> </w:t>
            </w:r>
            <w:r w:rsidRPr="006E2295">
              <w:rPr>
                <w:rFonts w:ascii="Book Antiqua" w:hAnsi="Book Antiqua"/>
              </w:rPr>
              <w:t>koja</w:t>
            </w:r>
            <w:r w:rsidRPr="006E2295">
              <w:rPr>
                <w:rFonts w:ascii="Book Antiqua" w:hAnsi="Book Antiqua"/>
                <w:spacing w:val="32"/>
              </w:rPr>
              <w:t xml:space="preserve"> </w:t>
            </w:r>
            <w:r w:rsidRPr="006E2295">
              <w:rPr>
                <w:rFonts w:ascii="Book Antiqua" w:hAnsi="Book Antiqua"/>
              </w:rPr>
              <w:t>je</w:t>
            </w:r>
            <w:r w:rsidRPr="006E2295">
              <w:rPr>
                <w:rFonts w:ascii="Book Antiqua" w:hAnsi="Book Antiqua"/>
                <w:spacing w:val="32"/>
              </w:rPr>
              <w:t xml:space="preserve"> </w:t>
            </w:r>
            <w:r w:rsidRPr="006E2295">
              <w:rPr>
                <w:rFonts w:ascii="Book Antiqua" w:hAnsi="Book Antiqua"/>
              </w:rPr>
              <w:t>iz</w:t>
            </w:r>
            <w:r w:rsidRPr="006E2295">
              <w:rPr>
                <w:rFonts w:ascii="Book Antiqua" w:hAnsi="Book Antiqua"/>
                <w:spacing w:val="-3"/>
              </w:rPr>
              <w:t>d</w:t>
            </w:r>
            <w:r w:rsidRPr="006E2295">
              <w:rPr>
                <w:rFonts w:ascii="Book Antiqua" w:hAnsi="Book Antiqua"/>
                <w:spacing w:val="-1"/>
              </w:rPr>
              <w:t>a</w:t>
            </w:r>
            <w:r w:rsidRPr="006E2295">
              <w:rPr>
                <w:rFonts w:ascii="Book Antiqua" w:hAnsi="Book Antiqua"/>
              </w:rPr>
              <w:t>la</w:t>
            </w:r>
            <w:r w:rsidRPr="006E2295">
              <w:rPr>
                <w:rFonts w:ascii="Book Antiqua" w:hAnsi="Book Antiqua"/>
                <w:spacing w:val="32"/>
              </w:rPr>
              <w:t xml:space="preserve"> </w:t>
            </w:r>
            <w:r w:rsidRPr="006E2295">
              <w:rPr>
                <w:rFonts w:ascii="Book Antiqua" w:hAnsi="Book Antiqua"/>
                <w:spacing w:val="2"/>
              </w:rPr>
              <w:t>t</w:t>
            </w:r>
            <w:r w:rsidRPr="006E2295">
              <w:rPr>
                <w:rFonts w:ascii="Book Antiqua" w:hAnsi="Book Antiqua"/>
              </w:rPr>
              <w:t>u</w:t>
            </w:r>
            <w:r w:rsidRPr="006E2295">
              <w:rPr>
                <w:rFonts w:ascii="Book Antiqua" w:hAnsi="Book Antiqua"/>
                <w:spacing w:val="28"/>
              </w:rPr>
              <w:t xml:space="preserve"> </w:t>
            </w:r>
            <w:r w:rsidRPr="006E2295">
              <w:rPr>
                <w:rFonts w:ascii="Book Antiqua" w:hAnsi="Book Antiqua"/>
              </w:rPr>
              <w:t>do</w:t>
            </w:r>
            <w:r w:rsidRPr="006E2295">
              <w:rPr>
                <w:rFonts w:ascii="Book Antiqua" w:hAnsi="Book Antiqua"/>
                <w:spacing w:val="1"/>
              </w:rPr>
              <w:t>z</w:t>
            </w:r>
            <w:r w:rsidRPr="006E2295">
              <w:rPr>
                <w:rFonts w:ascii="Book Antiqua" w:hAnsi="Book Antiqua"/>
              </w:rPr>
              <w:t>vo</w:t>
            </w:r>
            <w:r w:rsidRPr="006E2295">
              <w:rPr>
                <w:rFonts w:ascii="Book Antiqua" w:hAnsi="Book Antiqua"/>
                <w:spacing w:val="4"/>
              </w:rPr>
              <w:t>l</w:t>
            </w:r>
            <w:r w:rsidRPr="006E2295">
              <w:rPr>
                <w:rFonts w:ascii="Book Antiqua" w:hAnsi="Book Antiqua"/>
                <w:spacing w:val="-5"/>
              </w:rPr>
              <w:t>u</w:t>
            </w:r>
            <w:r w:rsidRPr="006E2295">
              <w:rPr>
                <w:rFonts w:ascii="Book Antiqua" w:hAnsi="Book Antiqua"/>
              </w:rPr>
              <w:t>.</w:t>
            </w:r>
            <w:r w:rsidRPr="006E2295">
              <w:rPr>
                <w:rFonts w:ascii="Book Antiqua" w:hAnsi="Book Antiqua"/>
                <w:spacing w:val="33"/>
              </w:rPr>
              <w:t xml:space="preserve"> </w:t>
            </w:r>
            <w:r w:rsidRPr="006E2295">
              <w:rPr>
                <w:rFonts w:ascii="Book Antiqua" w:hAnsi="Book Antiqua"/>
              </w:rPr>
              <w:t>U ovom</w:t>
            </w:r>
            <w:r w:rsidRPr="006E2295">
              <w:rPr>
                <w:rFonts w:ascii="Book Antiqua" w:hAnsi="Book Antiqua"/>
                <w:spacing w:val="8"/>
              </w:rPr>
              <w:t xml:space="preserve"> </w:t>
            </w:r>
            <w:r w:rsidRPr="006E2295">
              <w:rPr>
                <w:rFonts w:ascii="Book Antiqua" w:hAnsi="Book Antiqua"/>
                <w:spacing w:val="-1"/>
              </w:rPr>
              <w:t>s</w:t>
            </w:r>
            <w:r w:rsidRPr="006E2295">
              <w:rPr>
                <w:rFonts w:ascii="Book Antiqua" w:hAnsi="Book Antiqua"/>
                <w:spacing w:val="4"/>
              </w:rPr>
              <w:t>l</w:t>
            </w:r>
            <w:r w:rsidRPr="006E2295">
              <w:rPr>
                <w:rFonts w:ascii="Book Antiqua" w:hAnsi="Book Antiqua"/>
                <w:spacing w:val="-5"/>
              </w:rPr>
              <w:t>u</w:t>
            </w:r>
            <w:r w:rsidRPr="006E2295">
              <w:rPr>
                <w:rFonts w:ascii="Book Antiqua" w:hAnsi="Book Antiqua"/>
                <w:spacing w:val="-1"/>
              </w:rPr>
              <w:t>ča</w:t>
            </w:r>
            <w:r w:rsidRPr="006E2295">
              <w:rPr>
                <w:rFonts w:ascii="Book Antiqua" w:hAnsi="Book Antiqua"/>
                <w:spacing w:val="5"/>
              </w:rPr>
              <w:t>j</w:t>
            </w:r>
            <w:r w:rsidRPr="006E2295">
              <w:rPr>
                <w:rFonts w:ascii="Book Antiqua" w:hAnsi="Book Antiqua"/>
                <w:spacing w:val="-5"/>
              </w:rPr>
              <w:t>u</w:t>
            </w:r>
            <w:r w:rsidRPr="006E2295">
              <w:rPr>
                <w:rFonts w:ascii="Book Antiqua" w:hAnsi="Book Antiqua"/>
              </w:rPr>
              <w:t>,</w:t>
            </w:r>
            <w:r w:rsidRPr="006E2295">
              <w:rPr>
                <w:rFonts w:ascii="Book Antiqua" w:hAnsi="Book Antiqua"/>
                <w:spacing w:val="9"/>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10"/>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10"/>
              </w:rPr>
              <w:t xml:space="preserve"> </w:t>
            </w:r>
            <w:r w:rsidRPr="006E2295">
              <w:rPr>
                <w:rFonts w:ascii="Book Antiqua" w:hAnsi="Book Antiqua"/>
              </w:rPr>
              <w:t>koja</w:t>
            </w:r>
            <w:r w:rsidRPr="006E2295">
              <w:rPr>
                <w:rFonts w:ascii="Book Antiqua" w:hAnsi="Book Antiqua"/>
                <w:spacing w:val="8"/>
              </w:rPr>
              <w:t xml:space="preserve"> </w:t>
            </w:r>
            <w:r w:rsidRPr="006E2295">
              <w:rPr>
                <w:rFonts w:ascii="Book Antiqua" w:hAnsi="Book Antiqua"/>
              </w:rPr>
              <w:t>je</w:t>
            </w:r>
            <w:r w:rsidRPr="006E2295">
              <w:rPr>
                <w:rFonts w:ascii="Book Antiqua" w:hAnsi="Book Antiqua"/>
                <w:spacing w:val="8"/>
              </w:rPr>
              <w:t xml:space="preserve"> </w:t>
            </w:r>
            <w:r w:rsidRPr="006E2295">
              <w:rPr>
                <w:rFonts w:ascii="Book Antiqua" w:hAnsi="Book Antiqua"/>
              </w:rPr>
              <w:t>izd</w:t>
            </w:r>
            <w:r w:rsidRPr="006E2295">
              <w:rPr>
                <w:rFonts w:ascii="Book Antiqua" w:hAnsi="Book Antiqua"/>
                <w:spacing w:val="-1"/>
              </w:rPr>
              <w:t>a</w:t>
            </w:r>
            <w:r w:rsidRPr="006E2295">
              <w:rPr>
                <w:rFonts w:ascii="Book Antiqua" w:hAnsi="Book Antiqua"/>
              </w:rPr>
              <w:t>la</w:t>
            </w:r>
            <w:r w:rsidRPr="006E2295">
              <w:rPr>
                <w:rFonts w:ascii="Book Antiqua" w:hAnsi="Book Antiqua"/>
                <w:spacing w:val="8"/>
              </w:rPr>
              <w:t xml:space="preserve"> </w:t>
            </w:r>
            <w:r w:rsidRPr="006E2295">
              <w:rPr>
                <w:rFonts w:ascii="Book Antiqua" w:hAnsi="Book Antiqua"/>
              </w:rPr>
              <w:t>d</w:t>
            </w:r>
            <w:r w:rsidRPr="006E2295">
              <w:rPr>
                <w:rFonts w:ascii="Book Antiqua" w:hAnsi="Book Antiqua"/>
                <w:spacing w:val="-3"/>
              </w:rPr>
              <w:t>o</w:t>
            </w:r>
            <w:r w:rsidRPr="006E2295">
              <w:rPr>
                <w:rFonts w:ascii="Book Antiqua" w:hAnsi="Book Antiqua"/>
              </w:rPr>
              <w:t>zvo</w:t>
            </w:r>
            <w:r w:rsidRPr="006E2295">
              <w:rPr>
                <w:rFonts w:ascii="Book Antiqua" w:hAnsi="Book Antiqua"/>
                <w:spacing w:val="1"/>
              </w:rPr>
              <w:t>l</w:t>
            </w:r>
            <w:r w:rsidRPr="006E2295">
              <w:rPr>
                <w:rFonts w:ascii="Book Antiqua" w:hAnsi="Book Antiqua"/>
              </w:rPr>
              <w:t>u</w:t>
            </w:r>
            <w:r w:rsidRPr="006E2295">
              <w:rPr>
                <w:rFonts w:ascii="Book Antiqua" w:hAnsi="Book Antiqua"/>
                <w:spacing w:val="4"/>
              </w:rPr>
              <w:t xml:space="preserve"> </w:t>
            </w:r>
            <w:r w:rsidRPr="006E2295">
              <w:rPr>
                <w:rFonts w:ascii="Book Antiqua" w:hAnsi="Book Antiqua"/>
                <w:spacing w:val="-1"/>
              </w:rPr>
              <w:t>m</w:t>
            </w:r>
            <w:r w:rsidRPr="006E2295">
              <w:rPr>
                <w:rFonts w:ascii="Book Antiqua" w:hAnsi="Book Antiqua"/>
              </w:rPr>
              <w:t>ora</w:t>
            </w:r>
            <w:r w:rsidRPr="006E2295">
              <w:rPr>
                <w:rFonts w:ascii="Book Antiqua" w:hAnsi="Book Antiqua"/>
                <w:spacing w:val="8"/>
              </w:rPr>
              <w:t xml:space="preserve"> </w:t>
            </w:r>
            <w:r w:rsidRPr="006E2295">
              <w:rPr>
                <w:rFonts w:ascii="Book Antiqua" w:hAnsi="Book Antiqua"/>
              </w:rPr>
              <w:t>da</w:t>
            </w:r>
            <w:r w:rsidRPr="006E2295">
              <w:rPr>
                <w:rFonts w:ascii="Book Antiqua" w:hAnsi="Book Antiqua"/>
                <w:spacing w:val="8"/>
              </w:rPr>
              <w:t xml:space="preserve"> </w:t>
            </w:r>
            <w:r w:rsidRPr="006E2295">
              <w:rPr>
                <w:rFonts w:ascii="Book Antiqua" w:hAnsi="Book Antiqua"/>
              </w:rPr>
              <w:t>pr</w:t>
            </w:r>
            <w:r w:rsidRPr="006E2295">
              <w:rPr>
                <w:rFonts w:ascii="Book Antiqua" w:hAnsi="Book Antiqua"/>
                <w:spacing w:val="-1"/>
              </w:rPr>
              <w:t>e</w:t>
            </w:r>
            <w:r w:rsidRPr="006E2295">
              <w:rPr>
                <w:rFonts w:ascii="Book Antiqua" w:hAnsi="Book Antiqua"/>
                <w:spacing w:val="4"/>
              </w:rPr>
              <w:t>d</w:t>
            </w:r>
            <w:r w:rsidRPr="006E2295">
              <w:rPr>
                <w:rFonts w:ascii="Book Antiqua" w:hAnsi="Book Antiqua"/>
                <w:spacing w:val="-8"/>
              </w:rPr>
              <w:t>u</w:t>
            </w:r>
            <w:r w:rsidRPr="006E2295">
              <w:rPr>
                <w:rFonts w:ascii="Book Antiqua" w:hAnsi="Book Antiqua"/>
                <w:spacing w:val="3"/>
              </w:rPr>
              <w:t>z</w:t>
            </w:r>
            <w:r w:rsidRPr="006E2295">
              <w:rPr>
                <w:rFonts w:ascii="Book Antiqua" w:hAnsi="Book Antiqua"/>
                <w:spacing w:val="-1"/>
              </w:rPr>
              <w:t>m</w:t>
            </w:r>
            <w:r w:rsidRPr="006E2295">
              <w:rPr>
                <w:rFonts w:ascii="Book Antiqua" w:hAnsi="Book Antiqua"/>
              </w:rPr>
              <w:t>e</w:t>
            </w:r>
            <w:r w:rsidRPr="006E2295">
              <w:rPr>
                <w:rFonts w:ascii="Book Antiqua" w:hAnsi="Book Antiqua"/>
                <w:spacing w:val="10"/>
              </w:rPr>
              <w:t xml:space="preserve"> </w:t>
            </w:r>
            <w:r w:rsidRPr="006E2295">
              <w:rPr>
                <w:rFonts w:ascii="Book Antiqua" w:hAnsi="Book Antiqua"/>
                <w:spacing w:val="-1"/>
              </w:rPr>
              <w:t>me</w:t>
            </w:r>
            <w:r w:rsidRPr="006E2295">
              <w:rPr>
                <w:rFonts w:ascii="Book Antiqua" w:hAnsi="Book Antiqua"/>
              </w:rPr>
              <w:t>re</w:t>
            </w:r>
            <w:r w:rsidRPr="006E2295">
              <w:rPr>
                <w:rFonts w:ascii="Book Antiqua" w:hAnsi="Book Antiqua"/>
                <w:spacing w:val="13"/>
              </w:rPr>
              <w:t xml:space="preserve"> </w:t>
            </w:r>
            <w:r w:rsidRPr="006E2295">
              <w:rPr>
                <w:rFonts w:ascii="Book Antiqua" w:hAnsi="Book Antiqua"/>
              </w:rPr>
              <w:t>u</w:t>
            </w:r>
            <w:r w:rsidRPr="006E2295">
              <w:rPr>
                <w:rFonts w:ascii="Book Antiqua" w:hAnsi="Book Antiqua"/>
                <w:spacing w:val="4"/>
              </w:rPr>
              <w:t xml:space="preserve"> </w:t>
            </w:r>
            <w:r w:rsidRPr="006E2295">
              <w:rPr>
                <w:rFonts w:ascii="Book Antiqua" w:hAnsi="Book Antiqua"/>
                <w:spacing w:val="-1"/>
              </w:rPr>
              <w:lastRenderedPageBreak/>
              <w:t>s</w:t>
            </w:r>
            <w:r w:rsidRPr="006E2295">
              <w:rPr>
                <w:rFonts w:ascii="Book Antiqua" w:hAnsi="Book Antiqua"/>
              </w:rPr>
              <w:t>kl</w:t>
            </w:r>
            <w:r w:rsidRPr="006E2295">
              <w:rPr>
                <w:rFonts w:ascii="Book Antiqua" w:hAnsi="Book Antiqua"/>
                <w:spacing w:val="-1"/>
              </w:rPr>
              <w:t>a</w:t>
            </w:r>
            <w:r w:rsidRPr="006E2295">
              <w:rPr>
                <w:rFonts w:ascii="Book Antiqua" w:hAnsi="Book Antiqua"/>
                <w:spacing w:val="4"/>
              </w:rPr>
              <w:t>d</w:t>
            </w:r>
            <w:r w:rsidRPr="006E2295">
              <w:rPr>
                <w:rFonts w:ascii="Book Antiqua" w:hAnsi="Book Antiqua"/>
              </w:rPr>
              <w:t>u</w:t>
            </w:r>
            <w:r w:rsidRPr="006E2295">
              <w:rPr>
                <w:rFonts w:ascii="Book Antiqua" w:hAnsi="Book Antiqua"/>
                <w:spacing w:val="4"/>
              </w:rPr>
              <w:t xml:space="preserve"> </w:t>
            </w:r>
            <w:r w:rsidRPr="006E2295">
              <w:rPr>
                <w:rFonts w:ascii="Book Antiqua" w:hAnsi="Book Antiqua"/>
                <w:spacing w:val="-1"/>
              </w:rPr>
              <w:t>s</w:t>
            </w:r>
            <w:r w:rsidRPr="006E2295">
              <w:rPr>
                <w:rFonts w:ascii="Book Antiqua" w:hAnsi="Book Antiqua"/>
              </w:rPr>
              <w:t>a ta</w:t>
            </w:r>
            <w:r w:rsidRPr="006E2295">
              <w:rPr>
                <w:rFonts w:ascii="Book Antiqua" w:hAnsi="Book Antiqua"/>
                <w:spacing w:val="-1"/>
              </w:rPr>
              <w:t>č</w:t>
            </w:r>
            <w:r w:rsidRPr="006E2295">
              <w:rPr>
                <w:rFonts w:ascii="Book Antiqua" w:hAnsi="Book Antiqua"/>
              </w:rPr>
              <w:t>kom</w:t>
            </w:r>
            <w:r w:rsidRPr="006E2295">
              <w:rPr>
                <w:rFonts w:ascii="Book Antiqua" w:hAnsi="Book Antiqua"/>
                <w:spacing w:val="-1"/>
              </w:rPr>
              <w:t xml:space="preserve"> </w:t>
            </w:r>
            <w:r w:rsidRPr="006E2295">
              <w:rPr>
                <w:rFonts w:ascii="Book Antiqua" w:hAnsi="Book Antiqua"/>
              </w:rPr>
              <w:t>(b)</w:t>
            </w:r>
            <w:r w:rsidRPr="006E2295">
              <w:rPr>
                <w:rFonts w:ascii="Book Antiqua" w:hAnsi="Book Antiqua"/>
                <w:spacing w:val="-2"/>
              </w:rPr>
              <w:t xml:space="preserve"> </w:t>
            </w:r>
            <w:r w:rsidRPr="006E2295">
              <w:rPr>
                <w:rFonts w:ascii="Book Antiqua" w:hAnsi="Book Antiqua"/>
              </w:rPr>
              <w:t xml:space="preserve">i </w:t>
            </w:r>
            <w:r w:rsidRPr="006E2295">
              <w:rPr>
                <w:rFonts w:ascii="Book Antiqua" w:hAnsi="Book Antiqua"/>
                <w:spacing w:val="-1"/>
              </w:rPr>
              <w:t>m</w:t>
            </w:r>
            <w:r w:rsidRPr="006E2295">
              <w:rPr>
                <w:rFonts w:ascii="Book Antiqua" w:hAnsi="Book Antiqua"/>
              </w:rPr>
              <w:t>ora</w:t>
            </w:r>
            <w:r w:rsidRPr="006E2295">
              <w:rPr>
                <w:rFonts w:ascii="Book Antiqua" w:hAnsi="Book Antiqua"/>
                <w:spacing w:val="-1"/>
              </w:rPr>
              <w:t xml:space="preserve"> </w:t>
            </w:r>
            <w:r w:rsidRPr="006E2295">
              <w:rPr>
                <w:rFonts w:ascii="Book Antiqua" w:hAnsi="Book Antiqua"/>
              </w:rPr>
              <w:t>da</w:t>
            </w:r>
            <w:r w:rsidRPr="006E2295">
              <w:rPr>
                <w:rFonts w:ascii="Book Antiqua" w:hAnsi="Book Antiqua"/>
                <w:spacing w:val="-1"/>
              </w:rPr>
              <w:t xml:space="preserve"> </w:t>
            </w:r>
            <w:r w:rsidRPr="006E2295">
              <w:rPr>
                <w:rFonts w:ascii="Book Antiqua" w:hAnsi="Book Antiqua"/>
              </w:rPr>
              <w:t>o</w:t>
            </w:r>
            <w:r w:rsidRPr="006E2295">
              <w:rPr>
                <w:rFonts w:ascii="Book Antiqua" w:hAnsi="Book Antiqua"/>
                <w:spacing w:val="2"/>
              </w:rPr>
              <w:t>b</w:t>
            </w:r>
            <w:r w:rsidRPr="006E2295">
              <w:rPr>
                <w:rFonts w:ascii="Book Antiqua" w:hAnsi="Book Antiqua"/>
                <w:spacing w:val="-1"/>
              </w:rPr>
              <w:t>a</w:t>
            </w:r>
            <w:r w:rsidRPr="006E2295">
              <w:rPr>
                <w:rFonts w:ascii="Book Antiqua" w:hAnsi="Book Antiqua"/>
              </w:rPr>
              <w:t>v</w:t>
            </w:r>
            <w:r w:rsidRPr="006E2295">
              <w:rPr>
                <w:rFonts w:ascii="Book Antiqua" w:hAnsi="Book Antiqua"/>
                <w:spacing w:val="-2"/>
              </w:rPr>
              <w:t>e</w:t>
            </w:r>
            <w:r w:rsidRPr="006E2295">
              <w:rPr>
                <w:rFonts w:ascii="Book Antiqua" w:hAnsi="Book Antiqua"/>
                <w:spacing w:val="-1"/>
              </w:rPr>
              <w:t>s</w:t>
            </w:r>
            <w:r w:rsidRPr="006E2295">
              <w:rPr>
                <w:rFonts w:ascii="Book Antiqua" w:hAnsi="Book Antiqua"/>
              </w:rPr>
              <w:t>ti</w:t>
            </w:r>
            <w:r w:rsidRPr="006E2295">
              <w:rPr>
                <w:rFonts w:ascii="Book Antiqua" w:hAnsi="Book Antiqua"/>
                <w:spacing w:val="1"/>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spacing w:val="3"/>
              </w:rPr>
              <w:t>n</w:t>
            </w:r>
            <w:r w:rsidRPr="006E2295">
              <w:rPr>
                <w:rFonts w:ascii="Book Antiqua" w:hAnsi="Book Antiqua"/>
              </w:rPr>
              <w:t>u</w:t>
            </w:r>
            <w:r w:rsidRPr="006E2295">
              <w:rPr>
                <w:rFonts w:ascii="Book Antiqua" w:hAnsi="Book Antiqua"/>
                <w:spacing w:val="-3"/>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2"/>
              </w:rPr>
              <w:t xml:space="preserve"> </w:t>
            </w:r>
            <w:r w:rsidRPr="006E2295">
              <w:rPr>
                <w:rFonts w:ascii="Book Antiqua" w:hAnsi="Book Antiqua"/>
              </w:rPr>
              <w:t>koja je</w:t>
            </w:r>
            <w:r w:rsidRPr="006E2295">
              <w:rPr>
                <w:rFonts w:ascii="Book Antiqua" w:hAnsi="Book Antiqua"/>
                <w:spacing w:val="-1"/>
              </w:rPr>
              <w:t xml:space="preserve"> </w:t>
            </w:r>
            <w:r w:rsidRPr="006E2295">
              <w:rPr>
                <w:rFonts w:ascii="Book Antiqua" w:hAnsi="Book Antiqua"/>
              </w:rPr>
              <w:t>otvor</w:t>
            </w:r>
            <w:r w:rsidRPr="006E2295">
              <w:rPr>
                <w:rFonts w:ascii="Book Antiqua" w:hAnsi="Book Antiqua"/>
                <w:spacing w:val="1"/>
              </w:rPr>
              <w:t>i</w:t>
            </w:r>
            <w:r w:rsidRPr="006E2295">
              <w:rPr>
                <w:rFonts w:ascii="Book Antiqua" w:hAnsi="Book Antiqua"/>
              </w:rPr>
              <w:t>la</w:t>
            </w:r>
            <w:r w:rsidRPr="006E2295">
              <w:rPr>
                <w:rFonts w:ascii="Book Antiqua" w:hAnsi="Book Antiqua"/>
                <w:spacing w:val="-1"/>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l</w:t>
            </w:r>
            <w:r w:rsidRPr="006E2295">
              <w:rPr>
                <w:rFonts w:ascii="Book Antiqua" w:hAnsi="Book Antiqua"/>
                <w:spacing w:val="-1"/>
              </w:rPr>
              <w:t>a</w:t>
            </w:r>
            <w:r w:rsidRPr="006E2295">
              <w:rPr>
                <w:rFonts w:ascii="Book Antiqua" w:hAnsi="Book Antiqua"/>
              </w:rPr>
              <w:t>z.</w:t>
            </w:r>
          </w:p>
          <w:p w14:paraId="3113CB0E" w14:textId="77777777" w:rsidR="008768AE" w:rsidRPr="006E2295" w:rsidRDefault="008768AE" w:rsidP="008768AE">
            <w:pPr>
              <w:jc w:val="center"/>
              <w:rPr>
                <w:rFonts w:ascii="Book Antiqua" w:hAnsi="Book Antiqua"/>
                <w:b/>
              </w:rPr>
            </w:pPr>
            <w:r w:rsidRPr="006E2295">
              <w:rPr>
                <w:rFonts w:ascii="Book Antiqua" w:hAnsi="Book Antiqua"/>
                <w:b/>
              </w:rPr>
              <w:t>PODDEO D</w:t>
            </w:r>
          </w:p>
          <w:p w14:paraId="5F61A6D5" w14:textId="77777777" w:rsidR="008768AE" w:rsidRPr="006E2295" w:rsidRDefault="008768AE" w:rsidP="008768AE">
            <w:pPr>
              <w:jc w:val="center"/>
              <w:rPr>
                <w:rFonts w:ascii="Book Antiqua" w:hAnsi="Book Antiqua"/>
                <w:b/>
              </w:rPr>
            </w:pPr>
            <w:r w:rsidRPr="006E2295">
              <w:rPr>
                <w:rFonts w:ascii="Book Antiqua" w:hAnsi="Book Antiqua"/>
                <w:b/>
              </w:rPr>
              <w:t>IZDAVANjE, PRODUŽENjE, OBNOVA, SUSPENZIJA I STAVLjANjE VAN SNAGE DOZVOLA, OVLAŠĆENjA I DODATNIH I POSEBNIH OVLAŠĆENjA</w:t>
            </w:r>
          </w:p>
          <w:p w14:paraId="404A35E9" w14:textId="77777777" w:rsidR="008768AE" w:rsidRPr="006E2295" w:rsidRDefault="008768AE" w:rsidP="008768AE">
            <w:pPr>
              <w:rPr>
                <w:rFonts w:ascii="Book Antiqua" w:hAnsi="Book Antiqua"/>
                <w:b/>
              </w:rPr>
            </w:pPr>
            <w:r w:rsidRPr="006E2295">
              <w:rPr>
                <w:rFonts w:ascii="Book Antiqua" w:hAnsi="Book Antiqua"/>
                <w:b/>
              </w:rPr>
              <w:t xml:space="preserve">ATCO.AR.D.001 Procedura za izdavanje, produženje i obnovu dozvola, ovlašćenja i dodatnih i posebnih ovlašćenja i autorizacija </w:t>
            </w:r>
          </w:p>
          <w:p w14:paraId="7A030122" w14:textId="77777777" w:rsidR="008768AE" w:rsidRPr="006E2295" w:rsidRDefault="008768AE" w:rsidP="0049563C">
            <w:pPr>
              <w:pStyle w:val="ListParagraph"/>
              <w:widowControl/>
              <w:numPr>
                <w:ilvl w:val="0"/>
                <w:numId w:val="580"/>
              </w:numPr>
              <w:spacing w:after="200" w:line="276" w:lineRule="auto"/>
              <w:contextualSpacing/>
              <w:rPr>
                <w:rFonts w:ascii="Book Antiqua" w:hAnsi="Book Antiqua"/>
              </w:rPr>
            </w:pPr>
            <w:r w:rsidRPr="006E2295">
              <w:rPr>
                <w:rFonts w:ascii="Book Antiqua" w:hAnsi="Book Antiqua"/>
              </w:rPr>
              <w:t>N</w:t>
            </w:r>
            <w:r w:rsidRPr="006E2295">
              <w:rPr>
                <w:rFonts w:ascii="Book Antiqua" w:hAnsi="Book Antiqua"/>
                <w:spacing w:val="-2"/>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41"/>
              </w:rPr>
              <w:t xml:space="preserve"> </w:t>
            </w:r>
            <w:r w:rsidRPr="006E2295">
              <w:rPr>
                <w:rFonts w:ascii="Book Antiqua" w:hAnsi="Book Antiqua"/>
              </w:rPr>
              <w:t>vla</w:t>
            </w:r>
            <w:r w:rsidRPr="006E2295">
              <w:rPr>
                <w:rFonts w:ascii="Book Antiqua" w:hAnsi="Book Antiqua"/>
                <w:spacing w:val="-1"/>
              </w:rPr>
              <w:t>s</w:t>
            </w:r>
            <w:r w:rsidRPr="006E2295">
              <w:rPr>
                <w:rFonts w:ascii="Book Antiqua" w:hAnsi="Book Antiqua"/>
              </w:rPr>
              <w:t>t</w:t>
            </w:r>
            <w:r w:rsidRPr="006E2295">
              <w:rPr>
                <w:rFonts w:ascii="Book Antiqua" w:hAnsi="Book Antiqua"/>
                <w:spacing w:val="41"/>
              </w:rPr>
              <w:t xml:space="preserve"> </w:t>
            </w:r>
            <w:r w:rsidRPr="006E2295">
              <w:rPr>
                <w:rFonts w:ascii="Book Antiqua" w:hAnsi="Book Antiqua"/>
                <w:spacing w:val="-1"/>
              </w:rPr>
              <w:t>m</w:t>
            </w:r>
            <w:r w:rsidRPr="006E2295">
              <w:rPr>
                <w:rFonts w:ascii="Book Antiqua" w:hAnsi="Book Antiqua"/>
                <w:spacing w:val="2"/>
              </w:rPr>
              <w:t>o</w:t>
            </w:r>
            <w:r w:rsidRPr="006E2295">
              <w:rPr>
                <w:rFonts w:ascii="Book Antiqua" w:hAnsi="Book Antiqua"/>
              </w:rPr>
              <w:t>ra</w:t>
            </w:r>
            <w:r w:rsidRPr="006E2295">
              <w:rPr>
                <w:rFonts w:ascii="Book Antiqua" w:hAnsi="Book Antiqua"/>
                <w:spacing w:val="39"/>
              </w:rPr>
              <w:t xml:space="preserve"> </w:t>
            </w:r>
            <w:r w:rsidRPr="006E2295">
              <w:rPr>
                <w:rFonts w:ascii="Book Antiqua" w:hAnsi="Book Antiqua"/>
              </w:rPr>
              <w:t>da</w:t>
            </w:r>
            <w:r w:rsidRPr="006E2295">
              <w:rPr>
                <w:rFonts w:ascii="Book Antiqua" w:hAnsi="Book Antiqua"/>
                <w:spacing w:val="46"/>
              </w:rPr>
              <w:t xml:space="preserve"> </w:t>
            </w:r>
            <w:r w:rsidRPr="006E2295">
              <w:rPr>
                <w:rFonts w:ascii="Book Antiqua" w:hAnsi="Book Antiqua"/>
                <w:spacing w:val="-5"/>
              </w:rPr>
              <w:t>u</w:t>
            </w:r>
            <w:r w:rsidRPr="006E2295">
              <w:rPr>
                <w:rFonts w:ascii="Book Antiqua" w:hAnsi="Book Antiqua"/>
                <w:spacing w:val="-1"/>
              </w:rPr>
              <w:t>s</w:t>
            </w:r>
            <w:r w:rsidRPr="006E2295">
              <w:rPr>
                <w:rFonts w:ascii="Book Antiqua" w:hAnsi="Book Antiqua"/>
              </w:rPr>
              <w:t>po</w:t>
            </w:r>
            <w:r w:rsidRPr="006E2295">
              <w:rPr>
                <w:rFonts w:ascii="Book Antiqua" w:hAnsi="Book Antiqua"/>
                <w:spacing w:val="-1"/>
              </w:rPr>
              <w:t>s</w:t>
            </w:r>
            <w:r w:rsidRPr="006E2295">
              <w:rPr>
                <w:rFonts w:ascii="Book Antiqua" w:hAnsi="Book Antiqua"/>
              </w:rPr>
              <w:t>ta</w:t>
            </w:r>
            <w:r w:rsidRPr="006E2295">
              <w:rPr>
                <w:rFonts w:ascii="Book Antiqua" w:hAnsi="Book Antiqua"/>
                <w:spacing w:val="-1"/>
              </w:rPr>
              <w:t>v</w:t>
            </w:r>
            <w:r w:rsidRPr="006E2295">
              <w:rPr>
                <w:rFonts w:ascii="Book Antiqua" w:hAnsi="Book Antiqua"/>
              </w:rPr>
              <w:t>i</w:t>
            </w:r>
            <w:r w:rsidRPr="006E2295">
              <w:rPr>
                <w:rFonts w:ascii="Book Antiqua" w:hAnsi="Book Antiqua"/>
                <w:spacing w:val="41"/>
              </w:rPr>
              <w:t xml:space="preserve"> </w:t>
            </w:r>
            <w:r w:rsidRPr="006E2295">
              <w:rPr>
                <w:rFonts w:ascii="Book Antiqua" w:hAnsi="Book Antiqua"/>
              </w:rPr>
              <w:t>proc</w:t>
            </w:r>
            <w:r w:rsidRPr="006E2295">
              <w:rPr>
                <w:rFonts w:ascii="Book Antiqua" w:hAnsi="Book Antiqua"/>
                <w:spacing w:val="1"/>
              </w:rPr>
              <w:t>e</w:t>
            </w:r>
            <w:r w:rsidRPr="006E2295">
              <w:rPr>
                <w:rFonts w:ascii="Book Antiqua" w:hAnsi="Book Antiqua"/>
                <w:spacing w:val="2"/>
              </w:rPr>
              <w:t>d</w:t>
            </w:r>
            <w:r w:rsidRPr="006E2295">
              <w:rPr>
                <w:rFonts w:ascii="Book Antiqua" w:hAnsi="Book Antiqua"/>
                <w:spacing w:val="-5"/>
              </w:rPr>
              <w:t>u</w:t>
            </w:r>
            <w:r w:rsidRPr="006E2295">
              <w:rPr>
                <w:rFonts w:ascii="Book Antiqua" w:hAnsi="Book Antiqua"/>
              </w:rPr>
              <w:t>re</w:t>
            </w:r>
            <w:r w:rsidRPr="006E2295">
              <w:rPr>
                <w:rFonts w:ascii="Book Antiqua" w:hAnsi="Book Antiqua"/>
                <w:spacing w:val="41"/>
              </w:rPr>
              <w:t xml:space="preserve"> </w:t>
            </w:r>
            <w:r w:rsidRPr="006E2295">
              <w:rPr>
                <w:rFonts w:ascii="Book Antiqua" w:hAnsi="Book Antiqua"/>
              </w:rPr>
              <w:t>za</w:t>
            </w:r>
            <w:r w:rsidRPr="006E2295">
              <w:rPr>
                <w:rFonts w:ascii="Book Antiqua" w:hAnsi="Book Antiqua"/>
                <w:spacing w:val="39"/>
              </w:rPr>
              <w:t xml:space="preserve"> </w:t>
            </w:r>
            <w:r w:rsidRPr="006E2295">
              <w:rPr>
                <w:rFonts w:ascii="Book Antiqua" w:hAnsi="Book Antiqua"/>
              </w:rPr>
              <w:t>pod</w:t>
            </w:r>
            <w:r w:rsidRPr="006E2295">
              <w:rPr>
                <w:rFonts w:ascii="Book Antiqua" w:hAnsi="Book Antiqua"/>
                <w:spacing w:val="1"/>
              </w:rPr>
              <w:t>n</w:t>
            </w:r>
            <w:r w:rsidRPr="006E2295">
              <w:rPr>
                <w:rFonts w:ascii="Book Antiqua" w:hAnsi="Book Antiqua"/>
              </w:rPr>
              <w:t>oš</w:t>
            </w:r>
            <w:r w:rsidRPr="006E2295">
              <w:rPr>
                <w:rFonts w:ascii="Book Antiqua" w:hAnsi="Book Antiqua"/>
                <w:spacing w:val="-1"/>
              </w:rPr>
              <w:t>e</w:t>
            </w:r>
            <w:r w:rsidRPr="006E2295">
              <w:rPr>
                <w:rFonts w:ascii="Book Antiqua" w:hAnsi="Book Antiqua"/>
                <w:spacing w:val="6"/>
              </w:rPr>
              <w:t>nj</w:t>
            </w:r>
            <w:r w:rsidRPr="006E2295">
              <w:rPr>
                <w:rFonts w:ascii="Book Antiqua" w:hAnsi="Book Antiqua"/>
              </w:rPr>
              <w:t>e</w:t>
            </w:r>
            <w:r w:rsidRPr="006E2295">
              <w:rPr>
                <w:rFonts w:ascii="Book Antiqua" w:hAnsi="Book Antiqua"/>
                <w:spacing w:val="41"/>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spacing w:val="2"/>
              </w:rPr>
              <w:t>h</w:t>
            </w:r>
            <w:r w:rsidRPr="006E2295">
              <w:rPr>
                <w:rFonts w:ascii="Book Antiqua" w:hAnsi="Book Antiqua"/>
              </w:rPr>
              <w:t>te</w:t>
            </w:r>
            <w:r w:rsidRPr="006E2295">
              <w:rPr>
                <w:rFonts w:ascii="Book Antiqua" w:hAnsi="Book Antiqua"/>
                <w:spacing w:val="-1"/>
              </w:rPr>
              <w:t>va</w:t>
            </w:r>
            <w:r w:rsidRPr="006E2295">
              <w:rPr>
                <w:rFonts w:ascii="Book Antiqua" w:hAnsi="Book Antiqua"/>
              </w:rPr>
              <w:t>,</w:t>
            </w:r>
            <w:r w:rsidRPr="006E2295">
              <w:rPr>
                <w:rFonts w:ascii="Book Antiqua" w:hAnsi="Book Antiqua"/>
                <w:spacing w:val="40"/>
              </w:rPr>
              <w:t xml:space="preserve"> </w:t>
            </w:r>
            <w:r w:rsidRPr="006E2295">
              <w:rPr>
                <w:rFonts w:ascii="Book Antiqua" w:hAnsi="Book Antiqua"/>
              </w:rPr>
              <w:t>izd</w:t>
            </w:r>
            <w:r w:rsidRPr="006E2295">
              <w:rPr>
                <w:rFonts w:ascii="Book Antiqua" w:hAnsi="Book Antiqua"/>
                <w:spacing w:val="-1"/>
              </w:rPr>
              <w:t>a</w:t>
            </w:r>
            <w:r w:rsidRPr="006E2295">
              <w:rPr>
                <w:rFonts w:ascii="Book Antiqua" w:hAnsi="Book Antiqua"/>
              </w:rPr>
              <w:t>v</w:t>
            </w:r>
            <w:r w:rsidRPr="006E2295">
              <w:rPr>
                <w:rFonts w:ascii="Book Antiqua" w:hAnsi="Book Antiqua"/>
                <w:spacing w:val="-2"/>
              </w:rPr>
              <w:t>a</w:t>
            </w:r>
            <w:r w:rsidRPr="006E2295">
              <w:rPr>
                <w:rFonts w:ascii="Book Antiqua" w:hAnsi="Book Antiqua"/>
                <w:spacing w:val="-1"/>
              </w:rPr>
              <w:t>nj</w:t>
            </w:r>
            <w:r w:rsidRPr="006E2295">
              <w:rPr>
                <w:rFonts w:ascii="Book Antiqua" w:hAnsi="Book Antiqua"/>
              </w:rPr>
              <w:t>e</w:t>
            </w:r>
            <w:r w:rsidRPr="006E2295">
              <w:rPr>
                <w:rFonts w:ascii="Book Antiqua" w:hAnsi="Book Antiqua"/>
                <w:spacing w:val="39"/>
              </w:rPr>
              <w:t xml:space="preserve"> </w:t>
            </w:r>
            <w:r w:rsidRPr="006E2295">
              <w:rPr>
                <w:rFonts w:ascii="Book Antiqua" w:hAnsi="Book Antiqua"/>
              </w:rPr>
              <w:t>i z</w:t>
            </w:r>
            <w:r w:rsidRPr="006E2295">
              <w:rPr>
                <w:rFonts w:ascii="Book Antiqua" w:hAnsi="Book Antiqua"/>
                <w:spacing w:val="-1"/>
              </w:rPr>
              <w:t>ame</w:t>
            </w:r>
            <w:r w:rsidRPr="006E2295">
              <w:rPr>
                <w:rFonts w:ascii="Book Antiqua" w:hAnsi="Book Antiqua"/>
                <w:spacing w:val="3"/>
              </w:rPr>
              <w:t>n</w:t>
            </w:r>
            <w:r w:rsidRPr="006E2295">
              <w:rPr>
                <w:rFonts w:ascii="Book Antiqua" w:hAnsi="Book Antiqua"/>
              </w:rPr>
              <w:t>u</w:t>
            </w:r>
            <w:r w:rsidRPr="006E2295">
              <w:rPr>
                <w:rFonts w:ascii="Book Antiqua" w:hAnsi="Book Antiqua"/>
                <w:spacing w:val="30"/>
              </w:rPr>
              <w:t xml:space="preserve"> </w:t>
            </w:r>
            <w:r w:rsidRPr="006E2295">
              <w:rPr>
                <w:rFonts w:ascii="Book Antiqua" w:hAnsi="Book Antiqua"/>
              </w:rPr>
              <w:t>do</w:t>
            </w:r>
            <w:r w:rsidRPr="006E2295">
              <w:rPr>
                <w:rFonts w:ascii="Book Antiqua" w:hAnsi="Book Antiqua"/>
                <w:spacing w:val="1"/>
              </w:rPr>
              <w:t>z</w:t>
            </w:r>
            <w:r w:rsidRPr="006E2295">
              <w:rPr>
                <w:rFonts w:ascii="Book Antiqua" w:hAnsi="Book Antiqua"/>
              </w:rPr>
              <w:t>vol</w:t>
            </w:r>
            <w:r w:rsidRPr="006E2295">
              <w:rPr>
                <w:rFonts w:ascii="Book Antiqua" w:hAnsi="Book Antiqua"/>
                <w:spacing w:val="-2"/>
              </w:rPr>
              <w:t>a</w:t>
            </w:r>
            <w:r w:rsidRPr="006E2295">
              <w:rPr>
                <w:rFonts w:ascii="Book Antiqua" w:hAnsi="Book Antiqua"/>
              </w:rPr>
              <w:t>,</w:t>
            </w:r>
            <w:r w:rsidRPr="006E2295">
              <w:rPr>
                <w:rFonts w:ascii="Book Antiqua" w:hAnsi="Book Antiqua"/>
                <w:spacing w:val="37"/>
              </w:rPr>
              <w:t xml:space="preserve"> </w:t>
            </w:r>
            <w:r w:rsidRPr="006E2295">
              <w:rPr>
                <w:rFonts w:ascii="Book Antiqua" w:hAnsi="Book Antiqua"/>
              </w:rPr>
              <w:t>izd</w:t>
            </w:r>
            <w:r w:rsidRPr="006E2295">
              <w:rPr>
                <w:rFonts w:ascii="Book Antiqua" w:hAnsi="Book Antiqua"/>
                <w:spacing w:val="-1"/>
              </w:rPr>
              <w:t>a</w:t>
            </w:r>
            <w:r w:rsidRPr="006E2295">
              <w:rPr>
                <w:rFonts w:ascii="Book Antiqua" w:hAnsi="Book Antiqua"/>
              </w:rPr>
              <w:t>v</w:t>
            </w:r>
            <w:r w:rsidRPr="006E2295">
              <w:rPr>
                <w:rFonts w:ascii="Book Antiqua" w:hAnsi="Book Antiqua"/>
                <w:spacing w:val="-2"/>
              </w:rPr>
              <w:t>a</w:t>
            </w:r>
            <w:r w:rsidRPr="006E2295">
              <w:rPr>
                <w:rFonts w:ascii="Book Antiqua" w:hAnsi="Book Antiqua"/>
                <w:spacing w:val="-1"/>
              </w:rPr>
              <w:t>nj</w:t>
            </w:r>
            <w:r w:rsidRPr="006E2295">
              <w:rPr>
                <w:rFonts w:ascii="Book Antiqua" w:hAnsi="Book Antiqua"/>
              </w:rPr>
              <w:t>e</w:t>
            </w:r>
            <w:r w:rsidRPr="006E2295">
              <w:rPr>
                <w:rFonts w:ascii="Book Antiqua" w:hAnsi="Book Antiqua"/>
                <w:spacing w:val="34"/>
              </w:rPr>
              <w:t xml:space="preserve"> </w:t>
            </w:r>
            <w:r w:rsidRPr="006E2295">
              <w:rPr>
                <w:rFonts w:ascii="Book Antiqua" w:hAnsi="Book Antiqua"/>
                <w:spacing w:val="2"/>
              </w:rPr>
              <w:t>o</w:t>
            </w:r>
            <w:r w:rsidRPr="006E2295">
              <w:rPr>
                <w:rFonts w:ascii="Book Antiqua" w:hAnsi="Book Antiqua"/>
              </w:rPr>
              <w:t>vl</w:t>
            </w:r>
            <w:r w:rsidRPr="006E2295">
              <w:rPr>
                <w:rFonts w:ascii="Book Antiqua" w:hAnsi="Book Antiqua"/>
                <w:spacing w:val="-2"/>
              </w:rPr>
              <w:t>a</w:t>
            </w:r>
            <w:r w:rsidRPr="006E2295">
              <w:rPr>
                <w:rFonts w:ascii="Book Antiqua" w:hAnsi="Book Antiqua"/>
              </w:rPr>
              <w:t>šć</w:t>
            </w:r>
            <w:r w:rsidRPr="006E2295">
              <w:rPr>
                <w:rFonts w:ascii="Book Antiqua" w:hAnsi="Book Antiqua"/>
                <w:spacing w:val="1"/>
              </w:rPr>
              <w:t>e</w:t>
            </w:r>
            <w:r w:rsidRPr="006E2295">
              <w:rPr>
                <w:rFonts w:ascii="Book Antiqua" w:hAnsi="Book Antiqua"/>
                <w:spacing w:val="-1"/>
              </w:rPr>
              <w:t>nj</w:t>
            </w:r>
            <w:r w:rsidRPr="006E2295">
              <w:rPr>
                <w:rFonts w:ascii="Book Antiqua" w:hAnsi="Book Antiqua"/>
              </w:rPr>
              <w:t>a</w:t>
            </w:r>
            <w:r w:rsidRPr="006E2295">
              <w:rPr>
                <w:rFonts w:ascii="Book Antiqua" w:hAnsi="Book Antiqua"/>
                <w:spacing w:val="34"/>
              </w:rPr>
              <w:t xml:space="preserve"> </w:t>
            </w:r>
            <w:r w:rsidRPr="006E2295">
              <w:rPr>
                <w:rFonts w:ascii="Book Antiqua" w:hAnsi="Book Antiqua"/>
              </w:rPr>
              <w:t>i</w:t>
            </w:r>
            <w:r w:rsidRPr="006E2295">
              <w:rPr>
                <w:rFonts w:ascii="Book Antiqua" w:hAnsi="Book Antiqua"/>
                <w:spacing w:val="36"/>
              </w:rPr>
              <w:t xml:space="preserve"> </w:t>
            </w:r>
            <w:r w:rsidRPr="006E2295">
              <w:rPr>
                <w:rFonts w:ascii="Book Antiqua" w:hAnsi="Book Antiqua"/>
              </w:rPr>
              <w:t>d</w:t>
            </w:r>
            <w:r w:rsidRPr="006E2295">
              <w:rPr>
                <w:rFonts w:ascii="Book Antiqua" w:hAnsi="Book Antiqua"/>
                <w:spacing w:val="2"/>
              </w:rPr>
              <w:t>o</w:t>
            </w:r>
            <w:r w:rsidRPr="006E2295">
              <w:rPr>
                <w:rFonts w:ascii="Book Antiqua" w:hAnsi="Book Antiqua"/>
              </w:rPr>
              <w:t>d</w:t>
            </w:r>
            <w:r w:rsidRPr="006E2295">
              <w:rPr>
                <w:rFonts w:ascii="Book Antiqua" w:hAnsi="Book Antiqua"/>
                <w:spacing w:val="-1"/>
              </w:rPr>
              <w:t>a</w:t>
            </w:r>
            <w:r w:rsidRPr="006E2295">
              <w:rPr>
                <w:rFonts w:ascii="Book Antiqua" w:hAnsi="Book Antiqua"/>
              </w:rPr>
              <w:t>t</w:t>
            </w:r>
            <w:r w:rsidRPr="006E2295">
              <w:rPr>
                <w:rFonts w:ascii="Book Antiqua" w:hAnsi="Book Antiqua"/>
                <w:spacing w:val="1"/>
              </w:rPr>
              <w:t>n</w:t>
            </w:r>
            <w:r w:rsidRPr="006E2295">
              <w:rPr>
                <w:rFonts w:ascii="Book Antiqua" w:hAnsi="Book Antiqua"/>
                <w:spacing w:val="-2"/>
              </w:rPr>
              <w:t>i</w:t>
            </w:r>
            <w:r w:rsidRPr="006E2295">
              <w:rPr>
                <w:rFonts w:ascii="Book Antiqua" w:hAnsi="Book Antiqua"/>
              </w:rPr>
              <w:t>h</w:t>
            </w:r>
            <w:r w:rsidRPr="006E2295">
              <w:rPr>
                <w:rFonts w:ascii="Book Antiqua" w:hAnsi="Book Antiqua"/>
                <w:spacing w:val="37"/>
              </w:rPr>
              <w:t xml:space="preserve"> </w:t>
            </w:r>
            <w:r w:rsidRPr="006E2295">
              <w:rPr>
                <w:rFonts w:ascii="Book Antiqua" w:hAnsi="Book Antiqua"/>
              </w:rPr>
              <w:t>i</w:t>
            </w:r>
            <w:r w:rsidRPr="006E2295">
              <w:rPr>
                <w:rFonts w:ascii="Book Antiqua" w:hAnsi="Book Antiqua"/>
                <w:spacing w:val="36"/>
              </w:rPr>
              <w:t xml:space="preserve"> </w:t>
            </w:r>
            <w:r w:rsidRPr="006E2295">
              <w:rPr>
                <w:rFonts w:ascii="Book Antiqua" w:hAnsi="Book Antiqua"/>
              </w:rPr>
              <w:t>po</w:t>
            </w:r>
            <w:r w:rsidRPr="006E2295">
              <w:rPr>
                <w:rFonts w:ascii="Book Antiqua" w:hAnsi="Book Antiqua"/>
                <w:spacing w:val="-1"/>
              </w:rPr>
              <w:t>se</w:t>
            </w:r>
            <w:r w:rsidRPr="006E2295">
              <w:rPr>
                <w:rFonts w:ascii="Book Antiqua" w:hAnsi="Book Antiqua"/>
              </w:rPr>
              <w:t>b</w:t>
            </w:r>
            <w:r w:rsidRPr="006E2295">
              <w:rPr>
                <w:rFonts w:ascii="Book Antiqua" w:hAnsi="Book Antiqua"/>
                <w:spacing w:val="-1"/>
              </w:rPr>
              <w:t>n</w:t>
            </w:r>
            <w:r w:rsidRPr="006E2295">
              <w:rPr>
                <w:rFonts w:ascii="Book Antiqua" w:hAnsi="Book Antiqua"/>
                <w:spacing w:val="-2"/>
              </w:rPr>
              <w:t>i</w:t>
            </w:r>
            <w:r w:rsidRPr="006E2295">
              <w:rPr>
                <w:rFonts w:ascii="Book Antiqua" w:hAnsi="Book Antiqua"/>
              </w:rPr>
              <w:t>h</w:t>
            </w:r>
            <w:r w:rsidRPr="006E2295">
              <w:rPr>
                <w:rFonts w:ascii="Book Antiqua" w:hAnsi="Book Antiqua"/>
                <w:spacing w:val="37"/>
              </w:rPr>
              <w:t xml:space="preserve"> </w:t>
            </w:r>
            <w:r w:rsidRPr="006E2295">
              <w:rPr>
                <w:rFonts w:ascii="Book Antiqua" w:hAnsi="Book Antiqua"/>
              </w:rPr>
              <w:t>ovl</w:t>
            </w:r>
            <w:r w:rsidRPr="006E2295">
              <w:rPr>
                <w:rFonts w:ascii="Book Antiqua" w:hAnsi="Book Antiqua"/>
                <w:spacing w:val="-2"/>
              </w:rPr>
              <w:t>a</w:t>
            </w:r>
            <w:r w:rsidRPr="006E2295">
              <w:rPr>
                <w:rFonts w:ascii="Book Antiqua" w:hAnsi="Book Antiqua"/>
              </w:rPr>
              <w:t>šć</w:t>
            </w:r>
            <w:r w:rsidRPr="006E2295">
              <w:rPr>
                <w:rFonts w:ascii="Book Antiqua" w:hAnsi="Book Antiqua"/>
                <w:spacing w:val="-1"/>
              </w:rPr>
              <w:t>e</w:t>
            </w:r>
            <w:r w:rsidRPr="006E2295">
              <w:rPr>
                <w:rFonts w:ascii="Book Antiqua" w:hAnsi="Book Antiqua"/>
                <w:spacing w:val="1"/>
              </w:rPr>
              <w:t>nj</w:t>
            </w:r>
            <w:r w:rsidRPr="006E2295">
              <w:rPr>
                <w:rFonts w:ascii="Book Antiqua" w:hAnsi="Book Antiqua"/>
                <w:spacing w:val="-1"/>
              </w:rPr>
              <w:t>a</w:t>
            </w:r>
            <w:r w:rsidRPr="006E2295">
              <w:rPr>
                <w:rFonts w:ascii="Book Antiqua" w:hAnsi="Book Antiqua"/>
              </w:rPr>
              <w:t>,</w:t>
            </w:r>
            <w:r w:rsidRPr="006E2295">
              <w:rPr>
                <w:rFonts w:ascii="Book Antiqua" w:hAnsi="Book Antiqua"/>
                <w:spacing w:val="35"/>
              </w:rPr>
              <w:t xml:space="preserve"> </w:t>
            </w:r>
            <w:r w:rsidRPr="006E2295">
              <w:rPr>
                <w:rFonts w:ascii="Book Antiqua" w:hAnsi="Book Antiqua"/>
              </w:rPr>
              <w:t>k</w:t>
            </w:r>
            <w:r w:rsidRPr="006E2295">
              <w:rPr>
                <w:rFonts w:ascii="Book Antiqua" w:hAnsi="Book Antiqua"/>
                <w:spacing w:val="-1"/>
              </w:rPr>
              <w:t>a</w:t>
            </w:r>
            <w:r w:rsidRPr="006E2295">
              <w:rPr>
                <w:rFonts w:ascii="Book Antiqua" w:hAnsi="Book Antiqua"/>
              </w:rPr>
              <w:t>o</w:t>
            </w:r>
            <w:r w:rsidRPr="006E2295">
              <w:rPr>
                <w:rFonts w:ascii="Book Antiqua" w:hAnsi="Book Antiqua"/>
                <w:spacing w:val="35"/>
              </w:rPr>
              <w:t xml:space="preserve"> </w:t>
            </w:r>
            <w:r w:rsidRPr="006E2295">
              <w:rPr>
                <w:rFonts w:ascii="Book Antiqua" w:hAnsi="Book Antiqua"/>
              </w:rPr>
              <w:t>i pro</w:t>
            </w:r>
            <w:r w:rsidRPr="006E2295">
              <w:rPr>
                <w:rFonts w:ascii="Book Antiqua" w:hAnsi="Book Antiqua"/>
                <w:spacing w:val="2"/>
              </w:rPr>
              <w:t>d</w:t>
            </w:r>
            <w:r w:rsidRPr="006E2295">
              <w:rPr>
                <w:rFonts w:ascii="Book Antiqua" w:hAnsi="Book Antiqua"/>
                <w:spacing w:val="-5"/>
              </w:rPr>
              <w:t>u</w:t>
            </w:r>
            <w:r w:rsidRPr="006E2295">
              <w:rPr>
                <w:rFonts w:ascii="Book Antiqua" w:hAnsi="Book Antiqua"/>
              </w:rPr>
              <w:t>ž</w:t>
            </w:r>
            <w:r w:rsidRPr="006E2295">
              <w:rPr>
                <w:rFonts w:ascii="Book Antiqua" w:hAnsi="Book Antiqua"/>
                <w:spacing w:val="-2"/>
              </w:rPr>
              <w:t>e</w:t>
            </w:r>
            <w:r w:rsidRPr="006E2295">
              <w:rPr>
                <w:rFonts w:ascii="Book Antiqua" w:hAnsi="Book Antiqua"/>
                <w:spacing w:val="1"/>
              </w:rPr>
              <w:t>nj</w:t>
            </w:r>
            <w:r w:rsidRPr="006E2295">
              <w:rPr>
                <w:rFonts w:ascii="Book Antiqua" w:hAnsi="Book Antiqua"/>
              </w:rPr>
              <w:t>e</w:t>
            </w:r>
            <w:r w:rsidRPr="006E2295">
              <w:rPr>
                <w:rFonts w:ascii="Book Antiqua" w:hAnsi="Book Antiqua"/>
                <w:spacing w:val="42"/>
              </w:rPr>
              <w:t xml:space="preserve"> </w:t>
            </w:r>
            <w:r w:rsidRPr="006E2295">
              <w:rPr>
                <w:rFonts w:ascii="Book Antiqua" w:hAnsi="Book Antiqua"/>
              </w:rPr>
              <w:t>i</w:t>
            </w:r>
            <w:r w:rsidRPr="006E2295">
              <w:rPr>
                <w:rFonts w:ascii="Book Antiqua" w:hAnsi="Book Antiqua"/>
                <w:spacing w:val="43"/>
              </w:rPr>
              <w:t xml:space="preserve"> </w:t>
            </w:r>
            <w:r w:rsidRPr="006E2295">
              <w:rPr>
                <w:rFonts w:ascii="Book Antiqua" w:hAnsi="Book Antiqua"/>
              </w:rPr>
              <w:t>ob</w:t>
            </w:r>
            <w:r w:rsidRPr="006E2295">
              <w:rPr>
                <w:rFonts w:ascii="Book Antiqua" w:hAnsi="Book Antiqua"/>
                <w:spacing w:val="1"/>
              </w:rPr>
              <w:t>n</w:t>
            </w:r>
            <w:r w:rsidRPr="006E2295">
              <w:rPr>
                <w:rFonts w:ascii="Book Antiqua" w:hAnsi="Book Antiqua"/>
              </w:rPr>
              <w:t>o</w:t>
            </w:r>
            <w:r w:rsidRPr="006E2295">
              <w:rPr>
                <w:rFonts w:ascii="Book Antiqua" w:hAnsi="Book Antiqua"/>
                <w:spacing w:val="1"/>
              </w:rPr>
              <w:t>v</w:t>
            </w:r>
            <w:r w:rsidRPr="006E2295">
              <w:rPr>
                <w:rFonts w:ascii="Book Antiqua" w:hAnsi="Book Antiqua"/>
              </w:rPr>
              <w:t>u</w:t>
            </w:r>
            <w:r w:rsidRPr="006E2295">
              <w:rPr>
                <w:rFonts w:ascii="Book Antiqua" w:hAnsi="Book Antiqua"/>
                <w:spacing w:val="40"/>
              </w:rPr>
              <w:t xml:space="preserve"> </w:t>
            </w:r>
            <w:r w:rsidRPr="006E2295">
              <w:rPr>
                <w:rFonts w:ascii="Book Antiqua" w:hAnsi="Book Antiqua"/>
              </w:rPr>
              <w:t>dodat</w:t>
            </w:r>
            <w:r w:rsidRPr="006E2295">
              <w:rPr>
                <w:rFonts w:ascii="Book Antiqua" w:hAnsi="Book Antiqua"/>
                <w:spacing w:val="1"/>
              </w:rPr>
              <w:t>n</w:t>
            </w:r>
            <w:r w:rsidRPr="006E2295">
              <w:rPr>
                <w:rFonts w:ascii="Book Antiqua" w:hAnsi="Book Antiqua"/>
                <w:spacing w:val="-2"/>
              </w:rPr>
              <w:t>i</w:t>
            </w:r>
            <w:r w:rsidRPr="006E2295">
              <w:rPr>
                <w:rFonts w:ascii="Book Antiqua" w:hAnsi="Book Antiqua"/>
              </w:rPr>
              <w:t>h</w:t>
            </w:r>
            <w:r w:rsidRPr="006E2295">
              <w:rPr>
                <w:rFonts w:ascii="Book Antiqua" w:hAnsi="Book Antiqua"/>
                <w:spacing w:val="45"/>
              </w:rPr>
              <w:t xml:space="preserve"> </w:t>
            </w:r>
            <w:r w:rsidRPr="006E2295">
              <w:rPr>
                <w:rFonts w:ascii="Book Antiqua" w:hAnsi="Book Antiqua"/>
              </w:rPr>
              <w:t>i</w:t>
            </w:r>
            <w:r w:rsidRPr="006E2295">
              <w:rPr>
                <w:rFonts w:ascii="Book Antiqua" w:hAnsi="Book Antiqua"/>
                <w:spacing w:val="41"/>
              </w:rPr>
              <w:t xml:space="preserve"> </w:t>
            </w:r>
            <w:r w:rsidRPr="006E2295">
              <w:rPr>
                <w:rFonts w:ascii="Book Antiqua" w:hAnsi="Book Antiqua"/>
              </w:rPr>
              <w:t>po</w:t>
            </w:r>
            <w:r w:rsidRPr="006E2295">
              <w:rPr>
                <w:rFonts w:ascii="Book Antiqua" w:hAnsi="Book Antiqua"/>
                <w:spacing w:val="-1"/>
              </w:rPr>
              <w:t>se</w:t>
            </w:r>
            <w:r w:rsidRPr="006E2295">
              <w:rPr>
                <w:rFonts w:ascii="Book Antiqua" w:hAnsi="Book Antiqua"/>
              </w:rPr>
              <w:t>b</w:t>
            </w:r>
            <w:r w:rsidRPr="006E2295">
              <w:rPr>
                <w:rFonts w:ascii="Book Antiqua" w:hAnsi="Book Antiqua"/>
                <w:spacing w:val="1"/>
              </w:rPr>
              <w:t>n</w:t>
            </w:r>
            <w:r w:rsidRPr="006E2295">
              <w:rPr>
                <w:rFonts w:ascii="Book Antiqua" w:hAnsi="Book Antiqua"/>
                <w:spacing w:val="-2"/>
              </w:rPr>
              <w:t>i</w:t>
            </w:r>
            <w:r w:rsidRPr="006E2295">
              <w:rPr>
                <w:rFonts w:ascii="Book Antiqua" w:hAnsi="Book Antiqua"/>
              </w:rPr>
              <w:t>h</w:t>
            </w:r>
            <w:r w:rsidRPr="006E2295">
              <w:rPr>
                <w:rFonts w:ascii="Book Antiqua" w:hAnsi="Book Antiqua"/>
                <w:spacing w:val="45"/>
              </w:rPr>
              <w:t xml:space="preserve"> </w:t>
            </w:r>
            <w:r w:rsidRPr="006E2295">
              <w:rPr>
                <w:rFonts w:ascii="Book Antiqua" w:hAnsi="Book Antiqua"/>
              </w:rPr>
              <w:t>ovl</w:t>
            </w:r>
            <w:r w:rsidRPr="006E2295">
              <w:rPr>
                <w:rFonts w:ascii="Book Antiqua" w:hAnsi="Book Antiqua"/>
                <w:spacing w:val="-2"/>
              </w:rPr>
              <w:t>a</w:t>
            </w:r>
            <w:r w:rsidRPr="006E2295">
              <w:rPr>
                <w:rFonts w:ascii="Book Antiqua" w:hAnsi="Book Antiqua"/>
              </w:rPr>
              <w:t>šć</w:t>
            </w:r>
            <w:r w:rsidRPr="006E2295">
              <w:rPr>
                <w:rFonts w:ascii="Book Antiqua" w:hAnsi="Book Antiqua"/>
                <w:spacing w:val="-1"/>
              </w:rPr>
              <w:t>enja</w:t>
            </w:r>
            <w:r w:rsidRPr="006E2295">
              <w:rPr>
                <w:rFonts w:ascii="Book Antiqua" w:hAnsi="Book Antiqua"/>
              </w:rPr>
              <w:t>.</w:t>
            </w:r>
            <w:r w:rsidRPr="006E2295">
              <w:rPr>
                <w:rFonts w:ascii="Book Antiqua" w:hAnsi="Book Antiqua"/>
                <w:spacing w:val="42"/>
              </w:rPr>
              <w:t xml:space="preserve"> </w:t>
            </w:r>
            <w:r w:rsidRPr="006E2295">
              <w:rPr>
                <w:rFonts w:ascii="Book Antiqua" w:hAnsi="Book Antiqua"/>
              </w:rPr>
              <w:t>O</w:t>
            </w:r>
            <w:r w:rsidRPr="006E2295">
              <w:rPr>
                <w:rFonts w:ascii="Book Antiqua" w:hAnsi="Book Antiqua"/>
                <w:spacing w:val="1"/>
              </w:rPr>
              <w:t>v</w:t>
            </w:r>
            <w:r w:rsidRPr="006E2295">
              <w:rPr>
                <w:rFonts w:ascii="Book Antiqua" w:hAnsi="Book Antiqua"/>
              </w:rPr>
              <w:t>e</w:t>
            </w:r>
            <w:r w:rsidRPr="006E2295">
              <w:rPr>
                <w:rFonts w:ascii="Book Antiqua" w:hAnsi="Book Antiqua"/>
                <w:spacing w:val="42"/>
              </w:rPr>
              <w:t xml:space="preserve"> </w:t>
            </w:r>
            <w:r w:rsidRPr="006E2295">
              <w:rPr>
                <w:rFonts w:ascii="Book Antiqua" w:hAnsi="Book Antiqua"/>
              </w:rPr>
              <w:t>proc</w:t>
            </w:r>
            <w:r w:rsidRPr="006E2295">
              <w:rPr>
                <w:rFonts w:ascii="Book Antiqua" w:hAnsi="Book Antiqua"/>
                <w:spacing w:val="-1"/>
              </w:rPr>
              <w:t>e</w:t>
            </w:r>
            <w:r w:rsidRPr="006E2295">
              <w:rPr>
                <w:rFonts w:ascii="Book Antiqua" w:hAnsi="Book Antiqua"/>
                <w:spacing w:val="2"/>
              </w:rPr>
              <w:t>d</w:t>
            </w:r>
            <w:r w:rsidRPr="006E2295">
              <w:rPr>
                <w:rFonts w:ascii="Book Antiqua" w:hAnsi="Book Antiqua"/>
                <w:spacing w:val="-5"/>
              </w:rPr>
              <w:t>u</w:t>
            </w:r>
            <w:r w:rsidRPr="006E2295">
              <w:rPr>
                <w:rFonts w:ascii="Book Antiqua" w:hAnsi="Book Antiqua"/>
              </w:rPr>
              <w:t>re</w:t>
            </w:r>
            <w:r w:rsidRPr="006E2295">
              <w:rPr>
                <w:rFonts w:ascii="Book Antiqua" w:hAnsi="Book Antiqua"/>
                <w:spacing w:val="44"/>
              </w:rPr>
              <w:t xml:space="preserve"> </w:t>
            </w:r>
            <w:r w:rsidRPr="006E2295">
              <w:rPr>
                <w:rFonts w:ascii="Book Antiqua" w:hAnsi="Book Antiqua"/>
                <w:spacing w:val="-1"/>
              </w:rPr>
              <w:t>m</w:t>
            </w:r>
            <w:r w:rsidRPr="006E2295">
              <w:rPr>
                <w:rFonts w:ascii="Book Antiqua" w:hAnsi="Book Antiqua"/>
              </w:rPr>
              <w:t>o</w:t>
            </w:r>
            <w:r w:rsidRPr="006E2295">
              <w:rPr>
                <w:rFonts w:ascii="Book Antiqua" w:hAnsi="Book Antiqua"/>
                <w:spacing w:val="4"/>
              </w:rPr>
              <w:t>g</w:t>
            </w:r>
            <w:r w:rsidRPr="006E2295">
              <w:rPr>
                <w:rFonts w:ascii="Book Antiqua" w:hAnsi="Book Antiqua"/>
              </w:rPr>
              <w:t>u</w:t>
            </w:r>
            <w:r w:rsidRPr="006E2295">
              <w:rPr>
                <w:rFonts w:ascii="Book Antiqua" w:hAnsi="Book Antiqua"/>
                <w:spacing w:val="38"/>
              </w:rPr>
              <w:t xml:space="preserve"> </w:t>
            </w:r>
            <w:r w:rsidRPr="006E2295">
              <w:rPr>
                <w:rFonts w:ascii="Book Antiqua" w:hAnsi="Book Antiqua"/>
              </w:rPr>
              <w:t>da o</w:t>
            </w:r>
            <w:r w:rsidRPr="006E2295">
              <w:rPr>
                <w:rFonts w:ascii="Book Antiqua" w:hAnsi="Book Antiqua"/>
                <w:spacing w:val="2"/>
              </w:rPr>
              <w:t>b</w:t>
            </w:r>
            <w:r w:rsidRPr="006E2295">
              <w:rPr>
                <w:rFonts w:ascii="Book Antiqua" w:hAnsi="Book Antiqua"/>
                <w:spacing w:val="-8"/>
              </w:rPr>
              <w:t>u</w:t>
            </w:r>
            <w:r w:rsidRPr="006E2295">
              <w:rPr>
                <w:rFonts w:ascii="Book Antiqua" w:hAnsi="Book Antiqua"/>
                <w:spacing w:val="2"/>
              </w:rPr>
              <w:t>h</w:t>
            </w:r>
            <w:r w:rsidRPr="006E2295">
              <w:rPr>
                <w:rFonts w:ascii="Book Antiqua" w:hAnsi="Book Antiqua"/>
                <w:spacing w:val="1"/>
              </w:rPr>
              <w:t>v</w:t>
            </w:r>
            <w:r w:rsidRPr="006E2295">
              <w:rPr>
                <w:rFonts w:ascii="Book Antiqua" w:hAnsi="Book Antiqua"/>
                <w:spacing w:val="-1"/>
              </w:rPr>
              <w:t>a</w:t>
            </w:r>
            <w:r w:rsidRPr="006E2295">
              <w:rPr>
                <w:rFonts w:ascii="Book Antiqua" w:hAnsi="Book Antiqua"/>
              </w:rPr>
              <w:t>te:</w:t>
            </w:r>
          </w:p>
          <w:p w14:paraId="604F7F38" w14:textId="77777777" w:rsidR="008768AE" w:rsidRPr="006E2295" w:rsidRDefault="008768AE" w:rsidP="0049563C">
            <w:pPr>
              <w:pStyle w:val="ListParagraph"/>
              <w:widowControl/>
              <w:numPr>
                <w:ilvl w:val="0"/>
                <w:numId w:val="581"/>
              </w:numPr>
              <w:spacing w:after="200" w:line="276" w:lineRule="auto"/>
              <w:contextualSpacing/>
              <w:rPr>
                <w:rFonts w:ascii="Book Antiqua" w:hAnsi="Book Antiqua"/>
              </w:rPr>
            </w:pPr>
            <w:r w:rsidRPr="006E2295">
              <w:rPr>
                <w:rFonts w:ascii="Book Antiqua" w:hAnsi="Book Antiqua"/>
              </w:rPr>
              <w:t>izdavanje privremene OJTI autorizacije i privremene autorizacije procenjivača; i</w:t>
            </w:r>
          </w:p>
          <w:p w14:paraId="64D06993" w14:textId="77777777" w:rsidR="008768AE" w:rsidRPr="006E2295" w:rsidRDefault="008768AE" w:rsidP="0049563C">
            <w:pPr>
              <w:pStyle w:val="ListParagraph"/>
              <w:widowControl/>
              <w:numPr>
                <w:ilvl w:val="0"/>
                <w:numId w:val="581"/>
              </w:numPr>
              <w:spacing w:after="200" w:line="276" w:lineRule="auto"/>
              <w:contextualSpacing/>
              <w:rPr>
                <w:rFonts w:ascii="Book Antiqua" w:hAnsi="Book Antiqua"/>
              </w:rPr>
            </w:pPr>
            <w:r w:rsidRPr="006E2295">
              <w:rPr>
                <w:rFonts w:ascii="Book Antiqua" w:hAnsi="Book Antiqua"/>
              </w:rPr>
              <w:t xml:space="preserve">ukoliko je primenljivo, odobrenje za procenjivače za produženje i obnovu posebnog ovlašćenja za lokaciju, pri čemu procenjivači </w:t>
            </w:r>
            <w:r w:rsidRPr="006E2295">
              <w:rPr>
                <w:rFonts w:ascii="Book Antiqua" w:hAnsi="Book Antiqua"/>
              </w:rPr>
              <w:lastRenderedPageBreak/>
              <w:t>moraju da dostave sve evidencije, izveštaje i svaku drugu informaciju nadležnoj vlasti kako je definisano u procedurama.</w:t>
            </w:r>
          </w:p>
          <w:p w14:paraId="2A6F0B43" w14:textId="77777777" w:rsidR="008768AE" w:rsidRPr="006E2295" w:rsidRDefault="008768AE" w:rsidP="0049563C">
            <w:pPr>
              <w:pStyle w:val="ListParagraph"/>
              <w:widowControl/>
              <w:numPr>
                <w:ilvl w:val="0"/>
                <w:numId w:val="580"/>
              </w:numPr>
              <w:spacing w:after="200" w:line="276" w:lineRule="auto"/>
              <w:contextualSpacing/>
              <w:rPr>
                <w:rFonts w:ascii="Book Antiqua" w:hAnsi="Book Antiqua"/>
              </w:rPr>
            </w:pPr>
            <w:r w:rsidRPr="006E2295">
              <w:rPr>
                <w:rFonts w:ascii="Book Antiqua" w:hAnsi="Book Antiqua"/>
              </w:rPr>
              <w:t>N</w:t>
            </w:r>
            <w:r w:rsidRPr="006E2295">
              <w:rPr>
                <w:rFonts w:ascii="Book Antiqua" w:hAnsi="Book Antiqua"/>
                <w:spacing w:val="-2"/>
              </w:rPr>
              <w:t>a</w:t>
            </w:r>
            <w:r w:rsidRPr="006E2295">
              <w:rPr>
                <w:rFonts w:ascii="Book Antiqua" w:hAnsi="Book Antiqua"/>
              </w:rPr>
              <w:t>kon</w:t>
            </w:r>
            <w:r w:rsidRPr="006E2295">
              <w:rPr>
                <w:rFonts w:ascii="Book Antiqua" w:hAnsi="Book Antiqua"/>
                <w:spacing w:val="55"/>
              </w:rPr>
              <w:t xml:space="preserve"> </w:t>
            </w:r>
            <w:r w:rsidRPr="006E2295">
              <w:rPr>
                <w:rFonts w:ascii="Book Antiqua" w:hAnsi="Book Antiqua"/>
              </w:rPr>
              <w:t>prije</w:t>
            </w:r>
            <w:r w:rsidRPr="006E2295">
              <w:rPr>
                <w:rFonts w:ascii="Book Antiqua" w:hAnsi="Book Antiqua"/>
                <w:spacing w:val="-2"/>
              </w:rPr>
              <w:t>m</w:t>
            </w:r>
            <w:r w:rsidRPr="006E2295">
              <w:rPr>
                <w:rFonts w:ascii="Book Antiqua" w:hAnsi="Book Antiqua"/>
              </w:rPr>
              <w:t>a</w:t>
            </w:r>
            <w:r w:rsidRPr="006E2295">
              <w:rPr>
                <w:rFonts w:ascii="Book Antiqua" w:hAnsi="Book Antiqua"/>
                <w:spacing w:val="54"/>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spacing w:val="2"/>
              </w:rPr>
              <w:t>h</w:t>
            </w:r>
            <w:r w:rsidRPr="006E2295">
              <w:rPr>
                <w:rFonts w:ascii="Book Antiqua" w:hAnsi="Book Antiqua"/>
              </w:rPr>
              <w:t>te</w:t>
            </w:r>
            <w:r w:rsidRPr="006E2295">
              <w:rPr>
                <w:rFonts w:ascii="Book Antiqua" w:hAnsi="Book Antiqua"/>
                <w:spacing w:val="-1"/>
              </w:rPr>
              <w:t>v</w:t>
            </w:r>
            <w:r w:rsidRPr="006E2295">
              <w:rPr>
                <w:rFonts w:ascii="Book Antiqua" w:hAnsi="Book Antiqua"/>
              </w:rPr>
              <w:t>a</w:t>
            </w:r>
            <w:r w:rsidRPr="006E2295">
              <w:rPr>
                <w:rFonts w:ascii="Book Antiqua" w:hAnsi="Book Antiqua"/>
                <w:spacing w:val="54"/>
              </w:rPr>
              <w:t xml:space="preserve"> </w:t>
            </w:r>
            <w:r w:rsidRPr="006E2295">
              <w:rPr>
                <w:rFonts w:ascii="Book Antiqua" w:hAnsi="Book Antiqua"/>
              </w:rPr>
              <w:t>i,</w:t>
            </w:r>
            <w:r w:rsidRPr="006E2295">
              <w:rPr>
                <w:rFonts w:ascii="Book Antiqua" w:hAnsi="Book Antiqua"/>
                <w:spacing w:val="59"/>
              </w:rPr>
              <w:t xml:space="preserve"> </w:t>
            </w:r>
            <w:r w:rsidRPr="006E2295">
              <w:rPr>
                <w:rFonts w:ascii="Book Antiqua" w:hAnsi="Book Antiqua"/>
                <w:spacing w:val="-8"/>
              </w:rPr>
              <w:t>u</w:t>
            </w:r>
            <w:r w:rsidRPr="006E2295">
              <w:rPr>
                <w:rFonts w:ascii="Book Antiqua" w:hAnsi="Book Antiqua"/>
              </w:rPr>
              <w:t>kol</w:t>
            </w:r>
            <w:r w:rsidRPr="006E2295">
              <w:rPr>
                <w:rFonts w:ascii="Book Antiqua" w:hAnsi="Book Antiqua"/>
                <w:spacing w:val="1"/>
              </w:rPr>
              <w:t>i</w:t>
            </w:r>
            <w:r w:rsidRPr="006E2295">
              <w:rPr>
                <w:rFonts w:ascii="Book Antiqua" w:hAnsi="Book Antiqua"/>
              </w:rPr>
              <w:t>ko</w:t>
            </w:r>
            <w:r w:rsidRPr="006E2295">
              <w:rPr>
                <w:rFonts w:ascii="Book Antiqua" w:hAnsi="Book Antiqua"/>
                <w:spacing w:val="54"/>
              </w:rPr>
              <w:t xml:space="preserve"> </w:t>
            </w:r>
            <w:r w:rsidRPr="006E2295">
              <w:rPr>
                <w:rFonts w:ascii="Book Antiqua" w:hAnsi="Book Antiqua"/>
              </w:rPr>
              <w:t>je</w:t>
            </w:r>
            <w:r w:rsidRPr="006E2295">
              <w:rPr>
                <w:rFonts w:ascii="Book Antiqua" w:hAnsi="Book Antiqua"/>
                <w:spacing w:val="54"/>
              </w:rPr>
              <w:t xml:space="preserve"> </w:t>
            </w:r>
            <w:r w:rsidRPr="006E2295">
              <w:rPr>
                <w:rFonts w:ascii="Book Antiqua" w:hAnsi="Book Antiqua"/>
              </w:rPr>
              <w:t>r</w:t>
            </w:r>
            <w:r w:rsidRPr="006E2295">
              <w:rPr>
                <w:rFonts w:ascii="Book Antiqua" w:hAnsi="Book Antiqua"/>
                <w:spacing w:val="-1"/>
              </w:rPr>
              <w:t>e</w:t>
            </w:r>
            <w:r w:rsidRPr="006E2295">
              <w:rPr>
                <w:rFonts w:ascii="Book Antiqua" w:hAnsi="Book Antiqua"/>
                <w:spacing w:val="2"/>
              </w:rPr>
              <w:t>l</w:t>
            </w:r>
            <w:r w:rsidRPr="006E2295">
              <w:rPr>
                <w:rFonts w:ascii="Book Antiqua" w:hAnsi="Book Antiqua"/>
                <w:spacing w:val="-1"/>
              </w:rPr>
              <w:t>e</w:t>
            </w:r>
            <w:r w:rsidRPr="006E2295">
              <w:rPr>
                <w:rFonts w:ascii="Book Antiqua" w:hAnsi="Book Antiqua"/>
              </w:rPr>
              <w:t>v</w:t>
            </w:r>
            <w:r w:rsidRPr="006E2295">
              <w:rPr>
                <w:rFonts w:ascii="Book Antiqua" w:hAnsi="Book Antiqua"/>
                <w:spacing w:val="-2"/>
              </w:rPr>
              <w:t>a</w:t>
            </w:r>
            <w:r w:rsidRPr="006E2295">
              <w:rPr>
                <w:rFonts w:ascii="Book Antiqua" w:hAnsi="Book Antiqua"/>
              </w:rPr>
              <w:t>nt</w:t>
            </w:r>
            <w:r w:rsidRPr="006E2295">
              <w:rPr>
                <w:rFonts w:ascii="Book Antiqua" w:hAnsi="Book Antiqua"/>
                <w:spacing w:val="1"/>
              </w:rPr>
              <w:t>n</w:t>
            </w:r>
            <w:r w:rsidRPr="006E2295">
              <w:rPr>
                <w:rFonts w:ascii="Book Antiqua" w:hAnsi="Book Antiqua"/>
              </w:rPr>
              <w:t>o,</w:t>
            </w:r>
            <w:r w:rsidRPr="006E2295">
              <w:rPr>
                <w:rFonts w:ascii="Book Antiqua" w:hAnsi="Book Antiqua"/>
                <w:spacing w:val="54"/>
              </w:rPr>
              <w:t xml:space="preserve"> </w:t>
            </w:r>
            <w:r w:rsidRPr="006E2295">
              <w:rPr>
                <w:rFonts w:ascii="Book Antiqua" w:hAnsi="Book Antiqua"/>
              </w:rPr>
              <w:t>o</w:t>
            </w:r>
            <w:r w:rsidRPr="006E2295">
              <w:rPr>
                <w:rFonts w:ascii="Book Antiqua" w:hAnsi="Book Antiqua"/>
                <w:spacing w:val="-1"/>
              </w:rPr>
              <w:t>s</w:t>
            </w:r>
            <w:r w:rsidRPr="006E2295">
              <w:rPr>
                <w:rFonts w:ascii="Book Antiqua" w:hAnsi="Book Antiqua"/>
              </w:rPr>
              <w:t>ta</w:t>
            </w:r>
            <w:r w:rsidRPr="006E2295">
              <w:rPr>
                <w:rFonts w:ascii="Book Antiqua" w:hAnsi="Book Antiqua"/>
                <w:spacing w:val="6"/>
              </w:rPr>
              <w:t>l</w:t>
            </w:r>
            <w:r w:rsidRPr="006E2295">
              <w:rPr>
                <w:rFonts w:ascii="Book Antiqua" w:hAnsi="Book Antiqua"/>
              </w:rPr>
              <w:t>e</w:t>
            </w:r>
            <w:r w:rsidRPr="006E2295">
              <w:rPr>
                <w:rFonts w:ascii="Book Antiqua" w:hAnsi="Book Antiqua"/>
                <w:spacing w:val="54"/>
              </w:rPr>
              <w:t xml:space="preserve"> </w:t>
            </w:r>
            <w:r w:rsidRPr="006E2295">
              <w:rPr>
                <w:rFonts w:ascii="Book Antiqua" w:hAnsi="Book Antiqua"/>
              </w:rPr>
              <w:t>pr</w:t>
            </w:r>
            <w:r w:rsidRPr="006E2295">
              <w:rPr>
                <w:rFonts w:ascii="Book Antiqua" w:hAnsi="Book Antiqua"/>
                <w:spacing w:val="-1"/>
              </w:rPr>
              <w:t>a</w:t>
            </w:r>
            <w:r w:rsidRPr="006E2295">
              <w:rPr>
                <w:rFonts w:ascii="Book Antiqua" w:hAnsi="Book Antiqua"/>
              </w:rPr>
              <w:t>te</w:t>
            </w:r>
            <w:r w:rsidRPr="006E2295">
              <w:rPr>
                <w:rFonts w:ascii="Book Antiqua" w:hAnsi="Book Antiqua"/>
                <w:spacing w:val="2"/>
              </w:rPr>
              <w:t>ć</w:t>
            </w:r>
            <w:r w:rsidRPr="006E2295">
              <w:rPr>
                <w:rFonts w:ascii="Book Antiqua" w:hAnsi="Book Antiqua"/>
              </w:rPr>
              <w:t>e</w:t>
            </w:r>
            <w:r w:rsidRPr="006E2295">
              <w:rPr>
                <w:rFonts w:ascii="Book Antiqua" w:hAnsi="Book Antiqua"/>
                <w:spacing w:val="54"/>
              </w:rPr>
              <w:t xml:space="preserve"> </w:t>
            </w:r>
            <w:r w:rsidRPr="006E2295">
              <w:rPr>
                <w:rFonts w:ascii="Book Antiqua" w:hAnsi="Book Antiqua"/>
              </w:rPr>
              <w:t>do</w:t>
            </w:r>
            <w:r w:rsidRPr="006E2295">
              <w:rPr>
                <w:rFonts w:ascii="Book Antiqua" w:hAnsi="Book Antiqua"/>
                <w:spacing w:val="3"/>
              </w:rPr>
              <w:t>k</w:t>
            </w:r>
            <w:r w:rsidRPr="006E2295">
              <w:rPr>
                <w:rFonts w:ascii="Book Antiqua" w:hAnsi="Book Antiqua"/>
                <w:spacing w:val="-5"/>
              </w:rPr>
              <w:t>u</w:t>
            </w:r>
            <w:r w:rsidRPr="006E2295">
              <w:rPr>
                <w:rFonts w:ascii="Book Antiqua" w:hAnsi="Book Antiqua"/>
                <w:spacing w:val="1"/>
              </w:rPr>
              <w:t>m</w:t>
            </w:r>
            <w:r w:rsidRPr="006E2295">
              <w:rPr>
                <w:rFonts w:ascii="Book Antiqua" w:hAnsi="Book Antiqua"/>
                <w:spacing w:val="-1"/>
              </w:rPr>
              <w:t>e</w:t>
            </w:r>
            <w:r w:rsidRPr="006E2295">
              <w:rPr>
                <w:rFonts w:ascii="Book Antiqua" w:hAnsi="Book Antiqua"/>
              </w:rPr>
              <w:t>ntaci</w:t>
            </w:r>
            <w:r w:rsidRPr="006E2295">
              <w:rPr>
                <w:rFonts w:ascii="Book Antiqua" w:hAnsi="Book Antiqua"/>
                <w:spacing w:val="2"/>
              </w:rPr>
              <w:t>j</w:t>
            </w:r>
            <w:r w:rsidRPr="006E2295">
              <w:rPr>
                <w:rFonts w:ascii="Book Antiqua" w:hAnsi="Book Antiqua"/>
                <w:spacing w:val="-1"/>
              </w:rPr>
              <w:t>e</w:t>
            </w:r>
            <w:r w:rsidRPr="006E2295">
              <w:rPr>
                <w:rFonts w:ascii="Book Antiqua" w:hAnsi="Book Antiqua" w:cs="Times New Roman"/>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46"/>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50"/>
              </w:rPr>
              <w:t xml:space="preserve"> </w:t>
            </w:r>
            <w:r w:rsidRPr="006E2295">
              <w:rPr>
                <w:rFonts w:ascii="Book Antiqua" w:hAnsi="Book Antiqua"/>
                <w:spacing w:val="-1"/>
              </w:rPr>
              <w:t>m</w:t>
            </w:r>
            <w:r w:rsidRPr="006E2295">
              <w:rPr>
                <w:rFonts w:ascii="Book Antiqua" w:hAnsi="Book Antiqua"/>
              </w:rPr>
              <w:t>ora</w:t>
            </w:r>
            <w:r w:rsidRPr="006E2295">
              <w:rPr>
                <w:rFonts w:ascii="Book Antiqua" w:hAnsi="Book Antiqua"/>
                <w:spacing w:val="49"/>
              </w:rPr>
              <w:t xml:space="preserve"> </w:t>
            </w:r>
            <w:r w:rsidRPr="006E2295">
              <w:rPr>
                <w:rFonts w:ascii="Book Antiqua" w:hAnsi="Book Antiqua"/>
              </w:rPr>
              <w:t>da</w:t>
            </w:r>
            <w:r w:rsidRPr="006E2295">
              <w:rPr>
                <w:rFonts w:ascii="Book Antiqua" w:hAnsi="Book Antiqua"/>
                <w:spacing w:val="53"/>
              </w:rPr>
              <w:t xml:space="preserve"> </w:t>
            </w:r>
            <w:r w:rsidRPr="006E2295">
              <w:rPr>
                <w:rFonts w:ascii="Book Antiqua" w:hAnsi="Book Antiqua"/>
                <w:spacing w:val="-8"/>
              </w:rPr>
              <w:t>u</w:t>
            </w:r>
            <w:r w:rsidRPr="006E2295">
              <w:rPr>
                <w:rFonts w:ascii="Book Antiqua" w:hAnsi="Book Antiqua"/>
                <w:spacing w:val="2"/>
              </w:rPr>
              <w:t>t</w:t>
            </w:r>
            <w:r w:rsidRPr="006E2295">
              <w:rPr>
                <w:rFonts w:ascii="Book Antiqua" w:hAnsi="Book Antiqua"/>
              </w:rPr>
              <w:t>vrdi</w:t>
            </w:r>
            <w:r w:rsidRPr="006E2295">
              <w:rPr>
                <w:rFonts w:ascii="Book Antiqua" w:hAnsi="Book Antiqua"/>
                <w:spacing w:val="48"/>
              </w:rPr>
              <w:t xml:space="preserve"> </w:t>
            </w:r>
            <w:r w:rsidRPr="006E2295">
              <w:rPr>
                <w:rFonts w:ascii="Book Antiqua" w:hAnsi="Book Antiqua"/>
              </w:rPr>
              <w:t>da</w:t>
            </w:r>
            <w:r w:rsidRPr="006E2295">
              <w:rPr>
                <w:rFonts w:ascii="Book Antiqua" w:hAnsi="Book Antiqua"/>
                <w:spacing w:val="47"/>
              </w:rPr>
              <w:t xml:space="preserve"> </w:t>
            </w:r>
            <w:r w:rsidRPr="006E2295">
              <w:rPr>
                <w:rFonts w:ascii="Book Antiqua" w:hAnsi="Book Antiqua"/>
              </w:rPr>
              <w:t>li</w:t>
            </w:r>
            <w:r w:rsidRPr="006E2295">
              <w:rPr>
                <w:rFonts w:ascii="Book Antiqua" w:hAnsi="Book Antiqua"/>
                <w:spacing w:val="48"/>
              </w:rPr>
              <w:t xml:space="preserve"> </w:t>
            </w:r>
            <w:r w:rsidRPr="006E2295">
              <w:rPr>
                <w:rFonts w:ascii="Book Antiqua" w:hAnsi="Book Antiqua"/>
              </w:rPr>
              <w:t>je</w:t>
            </w:r>
            <w:r w:rsidRPr="006E2295">
              <w:rPr>
                <w:rFonts w:ascii="Book Antiqua" w:hAnsi="Book Antiqua"/>
                <w:spacing w:val="47"/>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spacing w:val="2"/>
              </w:rPr>
              <w:t>h</w:t>
            </w:r>
            <w:r w:rsidRPr="006E2295">
              <w:rPr>
                <w:rFonts w:ascii="Book Antiqua" w:hAnsi="Book Antiqua"/>
              </w:rPr>
              <w:t>tev</w:t>
            </w:r>
            <w:r w:rsidRPr="006E2295">
              <w:rPr>
                <w:rFonts w:ascii="Book Antiqua" w:hAnsi="Book Antiqua"/>
                <w:spacing w:val="47"/>
              </w:rPr>
              <w:t xml:space="preserve"> </w:t>
            </w:r>
            <w:r w:rsidRPr="006E2295">
              <w:rPr>
                <w:rFonts w:ascii="Book Antiqua" w:hAnsi="Book Antiqua"/>
              </w:rPr>
              <w:t>pot</w:t>
            </w:r>
            <w:r w:rsidRPr="006E2295">
              <w:rPr>
                <w:rFonts w:ascii="Book Antiqua" w:hAnsi="Book Antiqua"/>
                <w:spacing w:val="4"/>
              </w:rPr>
              <w:t>p</w:t>
            </w:r>
            <w:r w:rsidRPr="006E2295">
              <w:rPr>
                <w:rFonts w:ascii="Book Antiqua" w:hAnsi="Book Antiqua"/>
                <w:spacing w:val="-8"/>
              </w:rPr>
              <w:t>u</w:t>
            </w:r>
            <w:r w:rsidRPr="006E2295">
              <w:rPr>
                <w:rFonts w:ascii="Book Antiqua" w:hAnsi="Book Antiqua"/>
              </w:rPr>
              <w:t>n</w:t>
            </w:r>
            <w:r w:rsidRPr="006E2295">
              <w:rPr>
                <w:rFonts w:ascii="Book Antiqua" w:hAnsi="Book Antiqua"/>
                <w:spacing w:val="52"/>
              </w:rPr>
              <w:t xml:space="preserve"> </w:t>
            </w:r>
            <w:r w:rsidRPr="006E2295">
              <w:rPr>
                <w:rFonts w:ascii="Book Antiqua" w:hAnsi="Book Antiqua"/>
              </w:rPr>
              <w:t>i</w:t>
            </w:r>
            <w:r w:rsidRPr="006E2295">
              <w:rPr>
                <w:rFonts w:ascii="Book Antiqua" w:hAnsi="Book Antiqua"/>
                <w:spacing w:val="48"/>
              </w:rPr>
              <w:t xml:space="preserve"> </w:t>
            </w:r>
            <w:r w:rsidRPr="006E2295">
              <w:rPr>
                <w:rFonts w:ascii="Book Antiqua" w:hAnsi="Book Antiqua"/>
              </w:rPr>
              <w:t>da</w:t>
            </w:r>
            <w:r w:rsidRPr="006E2295">
              <w:rPr>
                <w:rFonts w:ascii="Book Antiqua" w:hAnsi="Book Antiqua"/>
                <w:spacing w:val="49"/>
              </w:rPr>
              <w:t xml:space="preserve"> </w:t>
            </w:r>
            <w:r w:rsidRPr="006E2295">
              <w:rPr>
                <w:rFonts w:ascii="Book Antiqua" w:hAnsi="Book Antiqua"/>
              </w:rPr>
              <w:t>li</w:t>
            </w:r>
            <w:r w:rsidRPr="006E2295">
              <w:rPr>
                <w:rFonts w:ascii="Book Antiqua" w:hAnsi="Book Antiqua"/>
                <w:spacing w:val="48"/>
              </w:rPr>
              <w:t xml:space="preserve"> </w:t>
            </w:r>
            <w:r w:rsidRPr="006E2295">
              <w:rPr>
                <w:rFonts w:ascii="Book Antiqua" w:hAnsi="Book Antiqua"/>
              </w:rPr>
              <w:t>pod</w:t>
            </w:r>
            <w:r w:rsidRPr="006E2295">
              <w:rPr>
                <w:rFonts w:ascii="Book Antiqua" w:hAnsi="Book Antiqua"/>
                <w:spacing w:val="1"/>
              </w:rPr>
              <w:t>n</w:t>
            </w:r>
            <w:r w:rsidRPr="006E2295">
              <w:rPr>
                <w:rFonts w:ascii="Book Antiqua" w:hAnsi="Book Antiqua"/>
              </w:rPr>
              <w:t>o</w:t>
            </w:r>
            <w:r w:rsidRPr="006E2295">
              <w:rPr>
                <w:rFonts w:ascii="Book Antiqua" w:hAnsi="Book Antiqua"/>
                <w:spacing w:val="-1"/>
              </w:rPr>
              <w:t>s</w:t>
            </w:r>
            <w:r w:rsidRPr="006E2295">
              <w:rPr>
                <w:rFonts w:ascii="Book Antiqua" w:hAnsi="Book Antiqua"/>
              </w:rPr>
              <w:t>il</w:t>
            </w:r>
            <w:r w:rsidRPr="006E2295">
              <w:rPr>
                <w:rFonts w:ascii="Book Antiqua" w:hAnsi="Book Antiqua"/>
                <w:spacing w:val="-1"/>
              </w:rPr>
              <w:t>a</w:t>
            </w:r>
            <w:r w:rsidRPr="006E2295">
              <w:rPr>
                <w:rFonts w:ascii="Book Antiqua" w:hAnsi="Book Antiqua"/>
              </w:rPr>
              <w:t>c</w:t>
            </w:r>
            <w:r w:rsidRPr="006E2295">
              <w:rPr>
                <w:rFonts w:ascii="Book Antiqua" w:hAnsi="Book Antiqua"/>
                <w:spacing w:val="48"/>
              </w:rPr>
              <w:t xml:space="preserve"> </w:t>
            </w:r>
            <w:r w:rsidRPr="006E2295">
              <w:rPr>
                <w:rFonts w:ascii="Book Antiqua" w:hAnsi="Book Antiqua"/>
              </w:rPr>
              <w:t>za</w:t>
            </w:r>
            <w:r w:rsidRPr="006E2295">
              <w:rPr>
                <w:rFonts w:ascii="Book Antiqua" w:hAnsi="Book Antiqua"/>
                <w:spacing w:val="2"/>
              </w:rPr>
              <w:t>h</w:t>
            </w:r>
            <w:r w:rsidRPr="006E2295">
              <w:rPr>
                <w:rFonts w:ascii="Book Antiqua" w:hAnsi="Book Antiqua"/>
              </w:rPr>
              <w:t>te</w:t>
            </w:r>
            <w:r w:rsidRPr="006E2295">
              <w:rPr>
                <w:rFonts w:ascii="Book Antiqua" w:hAnsi="Book Antiqua"/>
                <w:spacing w:val="-1"/>
              </w:rPr>
              <w:t>v</w:t>
            </w:r>
            <w:r w:rsidRPr="006E2295">
              <w:rPr>
                <w:rFonts w:ascii="Book Antiqua" w:hAnsi="Book Antiqua"/>
              </w:rPr>
              <w:t>a i</w:t>
            </w:r>
            <w:r w:rsidRPr="006E2295">
              <w:rPr>
                <w:rFonts w:ascii="Book Antiqua" w:hAnsi="Book Antiqua"/>
                <w:spacing w:val="-1"/>
              </w:rPr>
              <w:t>s</w:t>
            </w:r>
            <w:r w:rsidRPr="006E2295">
              <w:rPr>
                <w:rFonts w:ascii="Book Antiqua" w:hAnsi="Book Antiqua"/>
                <w:spacing w:val="3"/>
              </w:rPr>
              <w:t>p</w:t>
            </w:r>
            <w:r w:rsidRPr="006E2295">
              <w:rPr>
                <w:rFonts w:ascii="Book Antiqua" w:hAnsi="Book Antiqua"/>
                <w:spacing w:val="-5"/>
              </w:rPr>
              <w:t>u</w:t>
            </w:r>
            <w:r w:rsidRPr="006E2295">
              <w:rPr>
                <w:rFonts w:ascii="Book Antiqua" w:hAnsi="Book Antiqua"/>
                <w:spacing w:val="-1"/>
              </w:rPr>
              <w:t>nja</w:t>
            </w:r>
            <w:r w:rsidRPr="006E2295">
              <w:rPr>
                <w:rFonts w:ascii="Book Antiqua" w:hAnsi="Book Antiqua"/>
                <w:spacing w:val="1"/>
              </w:rPr>
              <w:t>v</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v</w:t>
            </w:r>
            <w:r w:rsidRPr="006E2295">
              <w:rPr>
                <w:rFonts w:ascii="Book Antiqua" w:hAnsi="Book Antiqua"/>
                <w:spacing w:val="-2"/>
              </w:rPr>
              <w:t>a</w:t>
            </w:r>
            <w:r w:rsidRPr="006E2295">
              <w:rPr>
                <w:rFonts w:ascii="Book Antiqua" w:hAnsi="Book Antiqua"/>
                <w:spacing w:val="1"/>
              </w:rPr>
              <w:t>ž</w:t>
            </w:r>
            <w:r w:rsidRPr="006E2295">
              <w:rPr>
                <w:rFonts w:ascii="Book Antiqua" w:hAnsi="Book Antiqua"/>
                <w:spacing w:val="-1"/>
              </w:rPr>
              <w:t>e</w:t>
            </w:r>
            <w:r w:rsidRPr="006E2295">
              <w:rPr>
                <w:rFonts w:ascii="Book Antiqua" w:hAnsi="Book Antiqua"/>
              </w:rPr>
              <w:t>će</w:t>
            </w:r>
            <w:r w:rsidRPr="006E2295">
              <w:rPr>
                <w:rFonts w:ascii="Book Antiqua" w:hAnsi="Book Antiqua"/>
                <w:spacing w:val="-1"/>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spacing w:val="2"/>
              </w:rPr>
              <w:t>h</w:t>
            </w:r>
            <w:r w:rsidRPr="006E2295">
              <w:rPr>
                <w:rFonts w:ascii="Book Antiqua" w:hAnsi="Book Antiqua"/>
              </w:rPr>
              <w:t>te</w:t>
            </w:r>
            <w:r w:rsidRPr="006E2295">
              <w:rPr>
                <w:rFonts w:ascii="Book Antiqua" w:hAnsi="Book Antiqua"/>
                <w:spacing w:val="-1"/>
              </w:rPr>
              <w:t>v</w:t>
            </w:r>
            <w:r w:rsidRPr="006E2295">
              <w:rPr>
                <w:rFonts w:ascii="Book Antiqua" w:hAnsi="Book Antiqua"/>
              </w:rPr>
              <w:t>e</w:t>
            </w:r>
            <w:r w:rsidRPr="006E2295">
              <w:rPr>
                <w:rFonts w:ascii="Book Antiqua" w:hAnsi="Book Antiqua"/>
                <w:spacing w:val="1"/>
              </w:rPr>
              <w:t xml:space="preserve"> </w:t>
            </w:r>
            <w:r w:rsidRPr="006E2295">
              <w:rPr>
                <w:rFonts w:ascii="Book Antiqua" w:hAnsi="Book Antiqua"/>
              </w:rPr>
              <w:t>koji</w:t>
            </w:r>
            <w:r w:rsidRPr="006E2295">
              <w:rPr>
                <w:rFonts w:ascii="Book Antiqua" w:hAnsi="Book Antiqua"/>
                <w:spacing w:val="1"/>
              </w:rPr>
              <w:t xml:space="preserve"> s</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propi</w:t>
            </w:r>
            <w:r w:rsidRPr="006E2295">
              <w:rPr>
                <w:rFonts w:ascii="Book Antiqua" w:hAnsi="Book Antiqua"/>
                <w:spacing w:val="-1"/>
              </w:rPr>
              <w:t>sa</w:t>
            </w:r>
            <w:r w:rsidRPr="006E2295">
              <w:rPr>
                <w:rFonts w:ascii="Book Antiqua" w:hAnsi="Book Antiqua"/>
              </w:rPr>
              <w:t>ni</w:t>
            </w:r>
            <w:r w:rsidRPr="006E2295">
              <w:rPr>
                <w:rFonts w:ascii="Book Antiqua" w:hAnsi="Book Antiqua"/>
                <w:spacing w:val="3"/>
              </w:rPr>
              <w:t xml:space="preserve"> </w:t>
            </w:r>
            <w:r w:rsidRPr="006E2295">
              <w:rPr>
                <w:rFonts w:ascii="Book Antiqua" w:hAnsi="Book Antiqua"/>
              </w:rPr>
              <w:t>u</w:t>
            </w:r>
            <w:r w:rsidRPr="006E2295">
              <w:rPr>
                <w:rFonts w:ascii="Book Antiqua" w:hAnsi="Book Antiqua"/>
                <w:spacing w:val="-6"/>
              </w:rPr>
              <w:t xml:space="preserve"> </w:t>
            </w:r>
            <w:r w:rsidRPr="006E2295">
              <w:rPr>
                <w:rFonts w:ascii="Book Antiqua" w:hAnsi="Book Antiqua"/>
              </w:rPr>
              <w:t>An</w:t>
            </w:r>
            <w:r w:rsidRPr="006E2295">
              <w:rPr>
                <w:rFonts w:ascii="Book Antiqua" w:hAnsi="Book Antiqua"/>
                <w:spacing w:val="-1"/>
              </w:rPr>
              <w:t>e</w:t>
            </w:r>
            <w:r w:rsidRPr="006E2295">
              <w:rPr>
                <w:rFonts w:ascii="Book Antiqua" w:hAnsi="Book Antiqua"/>
              </w:rPr>
              <w:t>k</w:t>
            </w:r>
            <w:r w:rsidRPr="006E2295">
              <w:rPr>
                <w:rFonts w:ascii="Book Antiqua" w:hAnsi="Book Antiqua"/>
                <w:spacing w:val="1"/>
              </w:rPr>
              <w:t>s</w:t>
            </w:r>
            <w:r w:rsidRPr="006E2295">
              <w:rPr>
                <w:rFonts w:ascii="Book Antiqua" w:hAnsi="Book Antiqua"/>
              </w:rPr>
              <w:t>u</w:t>
            </w:r>
            <w:r w:rsidRPr="006E2295">
              <w:rPr>
                <w:rFonts w:ascii="Book Antiqua" w:hAnsi="Book Antiqua"/>
                <w:spacing w:val="-3"/>
              </w:rPr>
              <w:t xml:space="preserve"> </w:t>
            </w:r>
            <w:r w:rsidRPr="006E2295">
              <w:rPr>
                <w:rFonts w:ascii="Book Antiqua" w:hAnsi="Book Antiqua"/>
              </w:rPr>
              <w:t>I.</w:t>
            </w:r>
          </w:p>
          <w:p w14:paraId="010FE189" w14:textId="77777777" w:rsidR="008768AE" w:rsidRPr="006E2295" w:rsidRDefault="008768AE" w:rsidP="0049563C">
            <w:pPr>
              <w:pStyle w:val="ListParagraph"/>
              <w:widowControl/>
              <w:numPr>
                <w:ilvl w:val="0"/>
                <w:numId w:val="580"/>
              </w:numPr>
              <w:spacing w:after="200" w:line="276" w:lineRule="auto"/>
              <w:contextualSpacing/>
              <w:rPr>
                <w:rFonts w:ascii="Book Antiqua" w:hAnsi="Book Antiqua"/>
              </w:rPr>
            </w:pPr>
            <w:r w:rsidRPr="006E2295">
              <w:rPr>
                <w:rFonts w:ascii="Book Antiqua" w:hAnsi="Book Antiqua"/>
              </w:rPr>
              <w:t>K</w:t>
            </w:r>
            <w:r w:rsidRPr="006E2295">
              <w:rPr>
                <w:rFonts w:ascii="Book Antiqua" w:hAnsi="Book Antiqua"/>
                <w:spacing w:val="-1"/>
              </w:rPr>
              <w:t>a</w:t>
            </w:r>
            <w:r w:rsidRPr="006E2295">
              <w:rPr>
                <w:rFonts w:ascii="Book Antiqua" w:hAnsi="Book Antiqua"/>
              </w:rPr>
              <w:t>da</w:t>
            </w:r>
            <w:r w:rsidRPr="006E2295">
              <w:rPr>
                <w:rFonts w:ascii="Book Antiqua" w:hAnsi="Book Antiqua"/>
                <w:spacing w:val="1"/>
              </w:rPr>
              <w:t xml:space="preserve"> </w:t>
            </w:r>
            <w:r w:rsidRPr="006E2295">
              <w:rPr>
                <w:rFonts w:ascii="Book Antiqua" w:hAnsi="Book Antiqua"/>
                <w:spacing w:val="-1"/>
              </w:rPr>
              <w:t>sma</w:t>
            </w:r>
            <w:r w:rsidRPr="006E2295">
              <w:rPr>
                <w:rFonts w:ascii="Book Antiqua" w:hAnsi="Book Antiqua"/>
              </w:rPr>
              <w:t>tra</w:t>
            </w:r>
            <w:r w:rsidRPr="006E2295">
              <w:rPr>
                <w:rFonts w:ascii="Book Antiqua" w:hAnsi="Book Antiqua"/>
                <w:spacing w:val="1"/>
              </w:rPr>
              <w:t xml:space="preserve"> </w:t>
            </w:r>
            <w:r w:rsidRPr="006E2295">
              <w:rPr>
                <w:rFonts w:ascii="Book Antiqua" w:hAnsi="Book Antiqua"/>
              </w:rPr>
              <w:t>da</w:t>
            </w:r>
            <w:r w:rsidRPr="006E2295">
              <w:rPr>
                <w:rFonts w:ascii="Book Antiqua" w:hAnsi="Book Antiqua"/>
                <w:spacing w:val="1"/>
              </w:rPr>
              <w:t xml:space="preserve"> </w:t>
            </w:r>
            <w:r w:rsidRPr="006E2295">
              <w:rPr>
                <w:rFonts w:ascii="Book Antiqua" w:hAnsi="Book Antiqua"/>
              </w:rPr>
              <w:t>pod</w:t>
            </w:r>
            <w:r w:rsidRPr="006E2295">
              <w:rPr>
                <w:rFonts w:ascii="Book Antiqua" w:hAnsi="Book Antiqua"/>
                <w:spacing w:val="1"/>
              </w:rPr>
              <w:t>n</w:t>
            </w:r>
            <w:r w:rsidRPr="006E2295">
              <w:rPr>
                <w:rFonts w:ascii="Book Antiqua" w:hAnsi="Book Antiqua"/>
              </w:rPr>
              <w:t>o</w:t>
            </w:r>
            <w:r w:rsidRPr="006E2295">
              <w:rPr>
                <w:rFonts w:ascii="Book Antiqua" w:hAnsi="Book Antiqua"/>
                <w:spacing w:val="-1"/>
              </w:rPr>
              <w:t>s</w:t>
            </w:r>
            <w:r w:rsidRPr="006E2295">
              <w:rPr>
                <w:rFonts w:ascii="Book Antiqua" w:hAnsi="Book Antiqua"/>
              </w:rPr>
              <w:t>il</w:t>
            </w:r>
            <w:r w:rsidRPr="006E2295">
              <w:rPr>
                <w:rFonts w:ascii="Book Antiqua" w:hAnsi="Book Antiqua"/>
                <w:spacing w:val="-1"/>
              </w:rPr>
              <w:t>a</w:t>
            </w:r>
            <w:r w:rsidRPr="006E2295">
              <w:rPr>
                <w:rFonts w:ascii="Book Antiqua" w:hAnsi="Book Antiqua"/>
              </w:rPr>
              <w:t>c</w:t>
            </w:r>
            <w:r w:rsidRPr="006E2295">
              <w:rPr>
                <w:rFonts w:ascii="Book Antiqua" w:hAnsi="Book Antiqua"/>
                <w:spacing w:val="5"/>
              </w:rPr>
              <w:t xml:space="preserve"> </w:t>
            </w:r>
            <w:r w:rsidRPr="006E2295">
              <w:rPr>
                <w:rFonts w:ascii="Book Antiqua" w:hAnsi="Book Antiqua"/>
              </w:rPr>
              <w:t>z</w:t>
            </w:r>
            <w:r w:rsidRPr="006E2295">
              <w:rPr>
                <w:rFonts w:ascii="Book Antiqua" w:hAnsi="Book Antiqua"/>
                <w:spacing w:val="-4"/>
              </w:rPr>
              <w:t>a</w:t>
            </w:r>
            <w:r w:rsidRPr="006E2295">
              <w:rPr>
                <w:rFonts w:ascii="Book Antiqua" w:hAnsi="Book Antiqua"/>
                <w:spacing w:val="2"/>
              </w:rPr>
              <w:t>h</w:t>
            </w:r>
            <w:r w:rsidRPr="006E2295">
              <w:rPr>
                <w:rFonts w:ascii="Book Antiqua" w:hAnsi="Book Antiqua"/>
              </w:rPr>
              <w:t>te</w:t>
            </w:r>
            <w:r w:rsidRPr="006E2295">
              <w:rPr>
                <w:rFonts w:ascii="Book Antiqua" w:hAnsi="Book Antiqua"/>
                <w:spacing w:val="-1"/>
              </w:rPr>
              <w:t>v</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i</w:t>
            </w:r>
            <w:r w:rsidRPr="006E2295">
              <w:rPr>
                <w:rFonts w:ascii="Book Antiqua" w:hAnsi="Book Antiqua"/>
                <w:spacing w:val="-1"/>
              </w:rPr>
              <w:t>s</w:t>
            </w:r>
            <w:r w:rsidRPr="006E2295">
              <w:rPr>
                <w:rFonts w:ascii="Book Antiqua" w:hAnsi="Book Antiqua"/>
                <w:spacing w:val="3"/>
              </w:rPr>
              <w:t>p</w:t>
            </w:r>
            <w:r w:rsidRPr="006E2295">
              <w:rPr>
                <w:rFonts w:ascii="Book Antiqua" w:hAnsi="Book Antiqua"/>
                <w:spacing w:val="-5"/>
              </w:rPr>
              <w:t>u</w:t>
            </w:r>
            <w:r w:rsidRPr="006E2295">
              <w:rPr>
                <w:rFonts w:ascii="Book Antiqua" w:hAnsi="Book Antiqua"/>
                <w:spacing w:val="-1"/>
              </w:rPr>
              <w:t>nj</w:t>
            </w:r>
            <w:r w:rsidRPr="006E2295">
              <w:rPr>
                <w:rFonts w:ascii="Book Antiqua" w:hAnsi="Book Antiqua"/>
                <w:spacing w:val="1"/>
              </w:rPr>
              <w:t>a</w:t>
            </w:r>
            <w:r w:rsidRPr="006E2295">
              <w:rPr>
                <w:rFonts w:ascii="Book Antiqua" w:hAnsi="Book Antiqua"/>
              </w:rPr>
              <w:t>va v</w:t>
            </w:r>
            <w:r w:rsidRPr="006E2295">
              <w:rPr>
                <w:rFonts w:ascii="Book Antiqua" w:hAnsi="Book Antiqua"/>
                <w:spacing w:val="-2"/>
              </w:rPr>
              <w:t>a</w:t>
            </w:r>
            <w:r w:rsidRPr="006E2295">
              <w:rPr>
                <w:rFonts w:ascii="Book Antiqua" w:hAnsi="Book Antiqua"/>
                <w:spacing w:val="1"/>
              </w:rPr>
              <w:t>ž</w:t>
            </w:r>
            <w:r w:rsidRPr="006E2295">
              <w:rPr>
                <w:rFonts w:ascii="Book Antiqua" w:hAnsi="Book Antiqua"/>
                <w:spacing w:val="-1"/>
              </w:rPr>
              <w:t>e</w:t>
            </w:r>
            <w:r w:rsidRPr="006E2295">
              <w:rPr>
                <w:rFonts w:ascii="Book Antiqua" w:hAnsi="Book Antiqua"/>
              </w:rPr>
              <w:t>će</w:t>
            </w:r>
            <w:r w:rsidRPr="006E2295">
              <w:rPr>
                <w:rFonts w:ascii="Book Antiqua" w:hAnsi="Book Antiqua"/>
                <w:spacing w:val="1"/>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spacing w:val="2"/>
              </w:rPr>
              <w:t>h</w:t>
            </w:r>
            <w:r w:rsidRPr="006E2295">
              <w:rPr>
                <w:rFonts w:ascii="Book Antiqua" w:hAnsi="Book Antiqua"/>
              </w:rPr>
              <w:t>te</w:t>
            </w:r>
            <w:r w:rsidRPr="006E2295">
              <w:rPr>
                <w:rFonts w:ascii="Book Antiqua" w:hAnsi="Book Antiqua"/>
                <w:spacing w:val="-1"/>
              </w:rPr>
              <w:t>ve</w:t>
            </w:r>
            <w:r w:rsidRPr="006E2295">
              <w:rPr>
                <w:rFonts w:ascii="Book Antiqua" w:hAnsi="Book Antiqua"/>
              </w:rPr>
              <w:t>,</w:t>
            </w:r>
            <w:r w:rsidRPr="006E2295">
              <w:rPr>
                <w:rFonts w:ascii="Book Antiqua" w:hAnsi="Book Antiqua"/>
                <w:spacing w:val="2"/>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1"/>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2"/>
              </w:rPr>
              <w:t xml:space="preserve"> </w:t>
            </w:r>
            <w:r w:rsidRPr="006E2295">
              <w:rPr>
                <w:rFonts w:ascii="Book Antiqua" w:hAnsi="Book Antiqua"/>
              </w:rPr>
              <w:t>izd</w:t>
            </w:r>
            <w:r w:rsidRPr="006E2295">
              <w:rPr>
                <w:rFonts w:ascii="Book Antiqua" w:hAnsi="Book Antiqua"/>
                <w:spacing w:val="4"/>
              </w:rPr>
              <w:t>a</w:t>
            </w:r>
            <w:r w:rsidRPr="006E2295">
              <w:rPr>
                <w:rFonts w:ascii="Book Antiqua" w:hAnsi="Book Antiqua"/>
              </w:rPr>
              <w:t>j</w:t>
            </w:r>
            <w:r w:rsidRPr="006E2295">
              <w:rPr>
                <w:rFonts w:ascii="Book Antiqua" w:hAnsi="Book Antiqua"/>
                <w:spacing w:val="-1"/>
              </w:rPr>
              <w:t>e</w:t>
            </w:r>
            <w:r w:rsidRPr="006E2295">
              <w:rPr>
                <w:rFonts w:ascii="Book Antiqua" w:hAnsi="Book Antiqua" w:cs="Times New Roman"/>
              </w:rPr>
              <w:t xml:space="preserve">, </w:t>
            </w:r>
            <w:r w:rsidRPr="006E2295">
              <w:rPr>
                <w:rFonts w:ascii="Book Antiqua" w:hAnsi="Book Antiqua"/>
              </w:rPr>
              <w:t>pro</w:t>
            </w:r>
            <w:r w:rsidRPr="006E2295">
              <w:rPr>
                <w:rFonts w:ascii="Book Antiqua" w:hAnsi="Book Antiqua"/>
                <w:spacing w:val="2"/>
              </w:rPr>
              <w:t>d</w:t>
            </w:r>
            <w:r w:rsidRPr="006E2295">
              <w:rPr>
                <w:rFonts w:ascii="Book Antiqua" w:hAnsi="Book Antiqua"/>
                <w:spacing w:val="-5"/>
              </w:rPr>
              <w:t>u</w:t>
            </w:r>
            <w:r w:rsidRPr="006E2295">
              <w:rPr>
                <w:rFonts w:ascii="Book Antiqua" w:hAnsi="Book Antiqua"/>
              </w:rPr>
              <w:t>ž</w:t>
            </w:r>
            <w:r w:rsidRPr="006E2295">
              <w:rPr>
                <w:rFonts w:ascii="Book Antiqua" w:hAnsi="Book Antiqua"/>
                <w:spacing w:val="-1"/>
              </w:rPr>
              <w:t>a</w:t>
            </w:r>
            <w:r w:rsidRPr="006E2295">
              <w:rPr>
                <w:rFonts w:ascii="Book Antiqua" w:hAnsi="Book Antiqua"/>
                <w:spacing w:val="1"/>
              </w:rPr>
              <w:t>v</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ili</w:t>
            </w:r>
            <w:r w:rsidRPr="006E2295">
              <w:rPr>
                <w:rFonts w:ascii="Book Antiqua" w:hAnsi="Book Antiqua"/>
                <w:spacing w:val="3"/>
              </w:rPr>
              <w:t xml:space="preserve"> </w:t>
            </w:r>
            <w:r w:rsidRPr="006E2295">
              <w:rPr>
                <w:rFonts w:ascii="Book Antiqua" w:hAnsi="Book Antiqua"/>
              </w:rPr>
              <w:t>ob</w:t>
            </w:r>
            <w:r w:rsidRPr="006E2295">
              <w:rPr>
                <w:rFonts w:ascii="Book Antiqua" w:hAnsi="Book Antiqua"/>
                <w:spacing w:val="2"/>
              </w:rPr>
              <w:t>n</w:t>
            </w:r>
            <w:r w:rsidRPr="006E2295">
              <w:rPr>
                <w:rFonts w:ascii="Book Antiqua" w:hAnsi="Book Antiqua"/>
                <w:spacing w:val="-1"/>
              </w:rPr>
              <w:t>av</w:t>
            </w:r>
            <w:r w:rsidRPr="006E2295">
              <w:rPr>
                <w:rFonts w:ascii="Book Antiqua" w:hAnsi="Book Antiqua"/>
                <w:spacing w:val="-2"/>
              </w:rPr>
              <w:t>lj</w:t>
            </w:r>
            <w:r w:rsidRPr="006E2295">
              <w:rPr>
                <w:rFonts w:ascii="Book Antiqua" w:hAnsi="Book Antiqua"/>
                <w:spacing w:val="-1"/>
              </w:rPr>
              <w:t>a</w:t>
            </w:r>
            <w:r w:rsidRPr="006E2295">
              <w:rPr>
                <w:rFonts w:ascii="Book Antiqua" w:hAnsi="Book Antiqua"/>
              </w:rPr>
              <w:t>,</w:t>
            </w:r>
            <w:r w:rsidRPr="006E2295">
              <w:rPr>
                <w:rFonts w:ascii="Book Antiqua" w:hAnsi="Book Antiqua"/>
                <w:spacing w:val="2"/>
              </w:rPr>
              <w:t xml:space="preserve"> </w:t>
            </w:r>
            <w:r w:rsidRPr="006E2295">
              <w:rPr>
                <w:rFonts w:ascii="Book Antiqua" w:hAnsi="Book Antiqua"/>
              </w:rPr>
              <w:t>k</w:t>
            </w:r>
            <w:r w:rsidRPr="006E2295">
              <w:rPr>
                <w:rFonts w:ascii="Book Antiqua" w:hAnsi="Book Antiqua"/>
                <w:spacing w:val="-1"/>
              </w:rPr>
              <w:t>a</w:t>
            </w:r>
            <w:r w:rsidRPr="006E2295">
              <w:rPr>
                <w:rFonts w:ascii="Book Antiqua" w:hAnsi="Book Antiqua"/>
              </w:rPr>
              <w:t>da</w:t>
            </w:r>
            <w:r w:rsidRPr="006E2295">
              <w:rPr>
                <w:rFonts w:ascii="Book Antiqua" w:hAnsi="Book Antiqua"/>
                <w:spacing w:val="1"/>
              </w:rPr>
              <w:t xml:space="preserve"> </w:t>
            </w:r>
            <w:r w:rsidRPr="006E2295">
              <w:rPr>
                <w:rFonts w:ascii="Book Antiqua" w:hAnsi="Book Antiqua"/>
              </w:rPr>
              <w:t>je</w:t>
            </w:r>
            <w:r w:rsidRPr="006E2295">
              <w:rPr>
                <w:rFonts w:ascii="Book Antiqua" w:hAnsi="Book Antiqua"/>
                <w:spacing w:val="1"/>
              </w:rPr>
              <w:t xml:space="preserve"> </w:t>
            </w:r>
            <w:r w:rsidRPr="006E2295">
              <w:rPr>
                <w:rFonts w:ascii="Book Antiqua" w:hAnsi="Book Antiqua"/>
              </w:rPr>
              <w:t>to</w:t>
            </w:r>
            <w:r w:rsidRPr="006E2295">
              <w:rPr>
                <w:rFonts w:ascii="Book Antiqua" w:hAnsi="Book Antiqua"/>
                <w:spacing w:val="2"/>
              </w:rPr>
              <w:t xml:space="preserve"> </w:t>
            </w:r>
            <w:r w:rsidRPr="006E2295">
              <w:rPr>
                <w:rFonts w:ascii="Book Antiqua" w:hAnsi="Book Antiqua"/>
              </w:rPr>
              <w:t>potrebno,</w:t>
            </w:r>
            <w:r w:rsidRPr="006E2295">
              <w:rPr>
                <w:rFonts w:ascii="Book Antiqua" w:hAnsi="Book Antiqua"/>
                <w:spacing w:val="2"/>
              </w:rPr>
              <w:t xml:space="preserve"> </w:t>
            </w:r>
            <w:r w:rsidRPr="006E2295">
              <w:rPr>
                <w:rFonts w:ascii="Book Antiqua" w:hAnsi="Book Antiqua"/>
              </w:rPr>
              <w:t>r</w:t>
            </w:r>
            <w:r w:rsidRPr="006E2295">
              <w:rPr>
                <w:rFonts w:ascii="Book Antiqua" w:hAnsi="Book Antiqua"/>
                <w:spacing w:val="-1"/>
              </w:rPr>
              <w:t>e</w:t>
            </w:r>
            <w:r w:rsidRPr="006E2295">
              <w:rPr>
                <w:rFonts w:ascii="Book Antiqua" w:hAnsi="Book Antiqua"/>
              </w:rPr>
              <w:t>l</w:t>
            </w:r>
            <w:r w:rsidRPr="006E2295">
              <w:rPr>
                <w:rFonts w:ascii="Book Antiqua" w:hAnsi="Book Antiqua"/>
                <w:spacing w:val="-1"/>
              </w:rPr>
              <w:t>e</w:t>
            </w:r>
            <w:r w:rsidRPr="006E2295">
              <w:rPr>
                <w:rFonts w:ascii="Book Antiqua" w:hAnsi="Book Antiqua"/>
              </w:rPr>
              <w:t>v</w:t>
            </w:r>
            <w:r w:rsidRPr="006E2295">
              <w:rPr>
                <w:rFonts w:ascii="Book Antiqua" w:hAnsi="Book Antiqua"/>
                <w:spacing w:val="-2"/>
              </w:rPr>
              <w:t>a</w:t>
            </w:r>
            <w:r w:rsidRPr="006E2295">
              <w:rPr>
                <w:rFonts w:ascii="Book Antiqua" w:hAnsi="Book Antiqua"/>
              </w:rPr>
              <w:t>nt</w:t>
            </w:r>
            <w:r w:rsidRPr="006E2295">
              <w:rPr>
                <w:rFonts w:ascii="Book Antiqua" w:hAnsi="Book Antiqua"/>
                <w:spacing w:val="4"/>
              </w:rPr>
              <w:t>n</w:t>
            </w:r>
            <w:r w:rsidRPr="006E2295">
              <w:rPr>
                <w:rFonts w:ascii="Book Antiqua" w:hAnsi="Book Antiqua"/>
              </w:rPr>
              <w:t>u</w:t>
            </w:r>
            <w:r w:rsidRPr="006E2295">
              <w:rPr>
                <w:rFonts w:ascii="Book Antiqua" w:hAnsi="Book Antiqua"/>
                <w:spacing w:val="-3"/>
              </w:rPr>
              <w:t xml:space="preserve"> </w:t>
            </w:r>
            <w:r w:rsidRPr="006E2295">
              <w:rPr>
                <w:rFonts w:ascii="Book Antiqua" w:hAnsi="Book Antiqua"/>
              </w:rPr>
              <w:t>do</w:t>
            </w:r>
            <w:r w:rsidRPr="006E2295">
              <w:rPr>
                <w:rFonts w:ascii="Book Antiqua" w:hAnsi="Book Antiqua"/>
                <w:spacing w:val="1"/>
              </w:rPr>
              <w:t>z</w:t>
            </w:r>
            <w:r w:rsidRPr="006E2295">
              <w:rPr>
                <w:rFonts w:ascii="Book Antiqua" w:hAnsi="Book Antiqua"/>
              </w:rPr>
              <w:t>vo</w:t>
            </w:r>
            <w:r w:rsidRPr="006E2295">
              <w:rPr>
                <w:rFonts w:ascii="Book Antiqua" w:hAnsi="Book Antiqua"/>
                <w:spacing w:val="4"/>
              </w:rPr>
              <w:t>l</w:t>
            </w:r>
            <w:r w:rsidRPr="006E2295">
              <w:rPr>
                <w:rFonts w:ascii="Book Antiqua" w:hAnsi="Book Antiqua"/>
                <w:spacing w:val="-5"/>
              </w:rPr>
              <w:t>u</w:t>
            </w:r>
            <w:r w:rsidRPr="006E2295">
              <w:rPr>
                <w:rFonts w:ascii="Book Antiqua" w:hAnsi="Book Antiqua"/>
              </w:rPr>
              <w:t>,</w:t>
            </w:r>
            <w:r w:rsidRPr="006E2295">
              <w:rPr>
                <w:rFonts w:ascii="Book Antiqua" w:hAnsi="Book Antiqua"/>
                <w:spacing w:val="2"/>
              </w:rPr>
              <w:t xml:space="preserve"> </w:t>
            </w:r>
            <w:r w:rsidRPr="006E2295">
              <w:rPr>
                <w:rFonts w:ascii="Book Antiqua" w:hAnsi="Book Antiqua"/>
              </w:rPr>
              <w:t>o</w:t>
            </w:r>
            <w:r w:rsidRPr="006E2295">
              <w:rPr>
                <w:rFonts w:ascii="Book Antiqua" w:hAnsi="Book Antiqua"/>
                <w:spacing w:val="1"/>
              </w:rPr>
              <w:t>v</w:t>
            </w:r>
            <w:r w:rsidRPr="006E2295">
              <w:rPr>
                <w:rFonts w:ascii="Book Antiqua" w:hAnsi="Book Antiqua"/>
              </w:rPr>
              <w:t>l</w:t>
            </w:r>
            <w:r w:rsidRPr="006E2295">
              <w:rPr>
                <w:rFonts w:ascii="Book Antiqua" w:hAnsi="Book Antiqua"/>
                <w:spacing w:val="-1"/>
              </w:rPr>
              <w:t>a</w:t>
            </w:r>
            <w:r w:rsidRPr="006E2295">
              <w:rPr>
                <w:rFonts w:ascii="Book Antiqua" w:hAnsi="Book Antiqua"/>
              </w:rPr>
              <w:t>šć</w:t>
            </w:r>
            <w:r w:rsidRPr="006E2295">
              <w:rPr>
                <w:rFonts w:ascii="Book Antiqua" w:hAnsi="Book Antiqua"/>
                <w:spacing w:val="-1"/>
              </w:rPr>
              <w:t>enj</w:t>
            </w:r>
            <w:r w:rsidRPr="006E2295">
              <w:rPr>
                <w:rFonts w:ascii="Book Antiqua" w:hAnsi="Book Antiqua"/>
              </w:rPr>
              <w:t>e</w:t>
            </w:r>
            <w:r w:rsidRPr="006E2295">
              <w:rPr>
                <w:rFonts w:ascii="Book Antiqua" w:hAnsi="Book Antiqua"/>
                <w:spacing w:val="1"/>
              </w:rPr>
              <w:t xml:space="preserve"> </w:t>
            </w:r>
            <w:r w:rsidRPr="006E2295">
              <w:rPr>
                <w:rFonts w:ascii="Book Antiqua" w:hAnsi="Book Antiqua"/>
              </w:rPr>
              <w:t>i</w:t>
            </w:r>
            <w:r w:rsidRPr="006E2295">
              <w:rPr>
                <w:rFonts w:ascii="Book Antiqua" w:hAnsi="Book Antiqua"/>
                <w:spacing w:val="3"/>
              </w:rPr>
              <w:t xml:space="preserve"> </w:t>
            </w:r>
            <w:r w:rsidRPr="006E2295">
              <w:rPr>
                <w:rFonts w:ascii="Book Antiqua" w:hAnsi="Book Antiqua"/>
              </w:rPr>
              <w:t>dodat</w:t>
            </w:r>
            <w:r w:rsidRPr="006E2295">
              <w:rPr>
                <w:rFonts w:ascii="Book Antiqua" w:hAnsi="Book Antiqua"/>
                <w:spacing w:val="1"/>
              </w:rPr>
              <w:t>n</w:t>
            </w:r>
            <w:r w:rsidRPr="006E2295">
              <w:rPr>
                <w:rFonts w:ascii="Book Antiqua" w:hAnsi="Book Antiqua"/>
              </w:rPr>
              <w:t>o i</w:t>
            </w:r>
            <w:r w:rsidRPr="006E2295">
              <w:rPr>
                <w:rFonts w:ascii="Book Antiqua" w:hAnsi="Book Antiqua"/>
                <w:spacing w:val="19"/>
              </w:rPr>
              <w:t xml:space="preserve"> </w:t>
            </w:r>
            <w:r w:rsidRPr="006E2295">
              <w:rPr>
                <w:rFonts w:ascii="Book Antiqua" w:hAnsi="Book Antiqua"/>
              </w:rPr>
              <w:t>po</w:t>
            </w:r>
            <w:r w:rsidRPr="006E2295">
              <w:rPr>
                <w:rFonts w:ascii="Book Antiqua" w:hAnsi="Book Antiqua"/>
                <w:spacing w:val="-1"/>
              </w:rPr>
              <w:t>se</w:t>
            </w:r>
            <w:r w:rsidRPr="006E2295">
              <w:rPr>
                <w:rFonts w:ascii="Book Antiqua" w:hAnsi="Book Antiqua"/>
              </w:rPr>
              <w:t>b</w:t>
            </w:r>
            <w:r w:rsidRPr="006E2295">
              <w:rPr>
                <w:rFonts w:ascii="Book Antiqua" w:hAnsi="Book Antiqua"/>
                <w:spacing w:val="1"/>
              </w:rPr>
              <w:t>n</w:t>
            </w:r>
            <w:r w:rsidRPr="006E2295">
              <w:rPr>
                <w:rFonts w:ascii="Book Antiqua" w:hAnsi="Book Antiqua"/>
              </w:rPr>
              <w:t>o</w:t>
            </w:r>
            <w:r w:rsidRPr="006E2295">
              <w:rPr>
                <w:rFonts w:ascii="Book Antiqua" w:hAnsi="Book Antiqua"/>
                <w:spacing w:val="20"/>
              </w:rPr>
              <w:t xml:space="preserve"> </w:t>
            </w:r>
            <w:r w:rsidRPr="006E2295">
              <w:rPr>
                <w:rFonts w:ascii="Book Antiqua" w:hAnsi="Book Antiqua"/>
              </w:rPr>
              <w:t>ovl</w:t>
            </w:r>
            <w:r w:rsidRPr="006E2295">
              <w:rPr>
                <w:rFonts w:ascii="Book Antiqua" w:hAnsi="Book Antiqua"/>
                <w:spacing w:val="-2"/>
              </w:rPr>
              <w:t>a</w:t>
            </w:r>
            <w:r w:rsidRPr="006E2295">
              <w:rPr>
                <w:rFonts w:ascii="Book Antiqua" w:hAnsi="Book Antiqua"/>
              </w:rPr>
              <w:t>šć</w:t>
            </w:r>
            <w:r w:rsidRPr="006E2295">
              <w:rPr>
                <w:rFonts w:ascii="Book Antiqua" w:hAnsi="Book Antiqua"/>
                <w:spacing w:val="-1"/>
              </w:rPr>
              <w:t>enje</w:t>
            </w:r>
            <w:r w:rsidRPr="006E2295">
              <w:rPr>
                <w:rFonts w:ascii="Book Antiqua" w:hAnsi="Book Antiqua" w:cs="Times New Roman"/>
              </w:rPr>
              <w:t>,</w:t>
            </w:r>
            <w:r w:rsidRPr="006E2295">
              <w:rPr>
                <w:rFonts w:ascii="Book Antiqua" w:hAnsi="Book Antiqua" w:cs="Times New Roman"/>
                <w:spacing w:val="21"/>
              </w:rPr>
              <w:t xml:space="preserve"> </w:t>
            </w:r>
            <w:r w:rsidRPr="006E2295">
              <w:rPr>
                <w:rFonts w:ascii="Book Antiqua" w:hAnsi="Book Antiqua"/>
              </w:rPr>
              <w:t>kori</w:t>
            </w:r>
            <w:r w:rsidRPr="006E2295">
              <w:rPr>
                <w:rFonts w:ascii="Book Antiqua" w:hAnsi="Book Antiqua"/>
                <w:spacing w:val="-1"/>
              </w:rPr>
              <w:t>s</w:t>
            </w:r>
            <w:r w:rsidRPr="006E2295">
              <w:rPr>
                <w:rFonts w:ascii="Book Antiqua" w:hAnsi="Book Antiqua"/>
              </w:rPr>
              <w:t>teći</w:t>
            </w:r>
            <w:r w:rsidRPr="006E2295">
              <w:rPr>
                <w:rFonts w:ascii="Book Antiqua" w:hAnsi="Book Antiqua"/>
                <w:spacing w:val="20"/>
              </w:rPr>
              <w:t xml:space="preserve"> </w:t>
            </w:r>
            <w:r w:rsidRPr="006E2295">
              <w:rPr>
                <w:rFonts w:ascii="Book Antiqua" w:hAnsi="Book Antiqua"/>
              </w:rPr>
              <w:t>obr</w:t>
            </w:r>
            <w:r w:rsidRPr="006E2295">
              <w:rPr>
                <w:rFonts w:ascii="Book Antiqua" w:hAnsi="Book Antiqua"/>
                <w:spacing w:val="-1"/>
              </w:rPr>
              <w:t>a</w:t>
            </w:r>
            <w:r w:rsidRPr="006E2295">
              <w:rPr>
                <w:rFonts w:ascii="Book Antiqua" w:hAnsi="Book Antiqua"/>
              </w:rPr>
              <w:t>z</w:t>
            </w:r>
            <w:r w:rsidRPr="006E2295">
              <w:rPr>
                <w:rFonts w:ascii="Book Antiqua" w:hAnsi="Book Antiqua"/>
                <w:spacing w:val="-1"/>
              </w:rPr>
              <w:t>a</w:t>
            </w:r>
            <w:r w:rsidRPr="006E2295">
              <w:rPr>
                <w:rFonts w:ascii="Book Antiqua" w:hAnsi="Book Antiqua"/>
              </w:rPr>
              <w:t>c</w:t>
            </w:r>
            <w:r w:rsidRPr="006E2295">
              <w:rPr>
                <w:rFonts w:ascii="Book Antiqua" w:hAnsi="Book Antiqua"/>
                <w:spacing w:val="21"/>
              </w:rPr>
              <w:t xml:space="preserve"> </w:t>
            </w:r>
            <w:r w:rsidRPr="006E2295">
              <w:rPr>
                <w:rFonts w:ascii="Book Antiqua" w:hAnsi="Book Antiqua"/>
              </w:rPr>
              <w:t>d</w:t>
            </w:r>
            <w:r w:rsidRPr="006E2295">
              <w:rPr>
                <w:rFonts w:ascii="Book Antiqua" w:hAnsi="Book Antiqua"/>
                <w:spacing w:val="-3"/>
              </w:rPr>
              <w:t>o</w:t>
            </w:r>
            <w:r w:rsidRPr="006E2295">
              <w:rPr>
                <w:rFonts w:ascii="Book Antiqua" w:hAnsi="Book Antiqua"/>
                <w:spacing w:val="-2"/>
              </w:rPr>
              <w:t>z</w:t>
            </w:r>
            <w:r w:rsidRPr="006E2295">
              <w:rPr>
                <w:rFonts w:ascii="Book Antiqua" w:hAnsi="Book Antiqua"/>
              </w:rPr>
              <w:t>vola</w:t>
            </w:r>
            <w:r w:rsidRPr="006E2295">
              <w:rPr>
                <w:rFonts w:ascii="Book Antiqua" w:hAnsi="Book Antiqua"/>
                <w:spacing w:val="17"/>
              </w:rPr>
              <w:t xml:space="preserve"> </w:t>
            </w:r>
            <w:r w:rsidRPr="006E2295">
              <w:rPr>
                <w:rFonts w:ascii="Book Antiqua" w:hAnsi="Book Antiqua"/>
              </w:rPr>
              <w:t>iz</w:t>
            </w:r>
            <w:r w:rsidRPr="006E2295">
              <w:rPr>
                <w:rFonts w:ascii="Book Antiqua" w:hAnsi="Book Antiqua"/>
                <w:spacing w:val="19"/>
              </w:rPr>
              <w:t xml:space="preserve"> </w:t>
            </w:r>
            <w:r w:rsidRPr="006E2295">
              <w:rPr>
                <w:rFonts w:ascii="Book Antiqua" w:hAnsi="Book Antiqua"/>
              </w:rPr>
              <w:t>Dod</w:t>
            </w:r>
            <w:r w:rsidRPr="006E2295">
              <w:rPr>
                <w:rFonts w:ascii="Book Antiqua" w:hAnsi="Book Antiqua"/>
                <w:spacing w:val="-2"/>
              </w:rPr>
              <w:t>a</w:t>
            </w:r>
            <w:r w:rsidRPr="006E2295">
              <w:rPr>
                <w:rFonts w:ascii="Book Antiqua" w:hAnsi="Book Antiqua"/>
              </w:rPr>
              <w:t>t</w:t>
            </w:r>
            <w:r w:rsidRPr="006E2295">
              <w:rPr>
                <w:rFonts w:ascii="Book Antiqua" w:hAnsi="Book Antiqua"/>
                <w:spacing w:val="1"/>
              </w:rPr>
              <w:t>k</w:t>
            </w:r>
            <w:r w:rsidRPr="006E2295">
              <w:rPr>
                <w:rFonts w:ascii="Book Antiqua" w:hAnsi="Book Antiqua"/>
              </w:rPr>
              <w:t>a</w:t>
            </w:r>
            <w:r w:rsidRPr="006E2295">
              <w:rPr>
                <w:rFonts w:ascii="Book Antiqua" w:hAnsi="Book Antiqua"/>
                <w:spacing w:val="18"/>
              </w:rPr>
              <w:t xml:space="preserve"> </w:t>
            </w:r>
            <w:r w:rsidRPr="006E2295">
              <w:rPr>
                <w:rFonts w:ascii="Book Antiqua" w:hAnsi="Book Antiqua"/>
              </w:rPr>
              <w:t>1</w:t>
            </w:r>
            <w:r w:rsidRPr="006E2295">
              <w:rPr>
                <w:rFonts w:ascii="Book Antiqua" w:hAnsi="Book Antiqua"/>
                <w:spacing w:val="21"/>
              </w:rPr>
              <w:t xml:space="preserve"> </w:t>
            </w:r>
            <w:r w:rsidRPr="006E2295">
              <w:rPr>
                <w:rFonts w:ascii="Book Antiqua" w:hAnsi="Book Antiqua"/>
              </w:rPr>
              <w:t>An</w:t>
            </w:r>
            <w:r w:rsidRPr="006E2295">
              <w:rPr>
                <w:rFonts w:ascii="Book Antiqua" w:hAnsi="Book Antiqua"/>
                <w:spacing w:val="-1"/>
              </w:rPr>
              <w:t>e</w:t>
            </w:r>
            <w:r w:rsidRPr="006E2295">
              <w:rPr>
                <w:rFonts w:ascii="Book Antiqua" w:hAnsi="Book Antiqua"/>
              </w:rPr>
              <w:t>k</w:t>
            </w:r>
            <w:r w:rsidRPr="006E2295">
              <w:rPr>
                <w:rFonts w:ascii="Book Antiqua" w:hAnsi="Book Antiqua"/>
                <w:spacing w:val="-1"/>
              </w:rPr>
              <w:t>s</w:t>
            </w:r>
            <w:r w:rsidRPr="006E2295">
              <w:rPr>
                <w:rFonts w:ascii="Book Antiqua" w:hAnsi="Book Antiqua"/>
              </w:rPr>
              <w:t>a</w:t>
            </w:r>
            <w:r w:rsidRPr="006E2295">
              <w:rPr>
                <w:rFonts w:ascii="Book Antiqua" w:hAnsi="Book Antiqua"/>
                <w:spacing w:val="21"/>
              </w:rPr>
              <w:t xml:space="preserve"> </w:t>
            </w:r>
            <w:r w:rsidRPr="006E2295">
              <w:rPr>
                <w:rFonts w:ascii="Book Antiqua" w:hAnsi="Book Antiqua" w:cs="Times New Roman"/>
              </w:rPr>
              <w:t>I</w:t>
            </w:r>
            <w:r w:rsidRPr="006E2295">
              <w:rPr>
                <w:rFonts w:ascii="Book Antiqua" w:hAnsi="Book Antiqua" w:cs="Times New Roman"/>
                <w:spacing w:val="-4"/>
              </w:rPr>
              <w:t>I</w:t>
            </w:r>
            <w:r w:rsidRPr="006E2295">
              <w:rPr>
                <w:rFonts w:ascii="Book Antiqua" w:hAnsi="Book Antiqua" w:cs="Times New Roman"/>
              </w:rPr>
              <w:t>.</w:t>
            </w:r>
            <w:r w:rsidRPr="006E2295">
              <w:rPr>
                <w:rFonts w:ascii="Book Antiqua" w:hAnsi="Book Antiqua" w:cs="Times New Roman"/>
                <w:spacing w:val="19"/>
              </w:rPr>
              <w:t xml:space="preserve"> </w:t>
            </w:r>
            <w:r w:rsidRPr="006E2295">
              <w:rPr>
                <w:rFonts w:ascii="Book Antiqua" w:hAnsi="Book Antiqua"/>
              </w:rPr>
              <w:t>Privre</w:t>
            </w:r>
            <w:r w:rsidRPr="006E2295">
              <w:rPr>
                <w:rFonts w:ascii="Book Antiqua" w:hAnsi="Book Antiqua"/>
                <w:spacing w:val="-1"/>
              </w:rPr>
              <w:t>me</w:t>
            </w:r>
            <w:r w:rsidRPr="006E2295">
              <w:rPr>
                <w:rFonts w:ascii="Book Antiqua" w:hAnsi="Book Antiqua"/>
              </w:rPr>
              <w:t xml:space="preserve">na </w:t>
            </w:r>
            <w:r w:rsidRPr="006E2295">
              <w:rPr>
                <w:rFonts w:ascii="Book Antiqua" w:hAnsi="Book Antiqua" w:cs="Times New Roman"/>
                <w:i/>
              </w:rPr>
              <w:t>O</w:t>
            </w:r>
            <w:r w:rsidRPr="006E2295">
              <w:rPr>
                <w:rFonts w:ascii="Book Antiqua" w:hAnsi="Book Antiqua" w:cs="Times New Roman"/>
                <w:i/>
                <w:spacing w:val="-2"/>
              </w:rPr>
              <w:t>J</w:t>
            </w:r>
            <w:r w:rsidRPr="006E2295">
              <w:rPr>
                <w:rFonts w:ascii="Book Antiqua" w:hAnsi="Book Antiqua" w:cs="Times New Roman"/>
                <w:i/>
              </w:rPr>
              <w:t>TI</w:t>
            </w:r>
            <w:r w:rsidRPr="006E2295">
              <w:rPr>
                <w:rFonts w:ascii="Book Antiqua" w:hAnsi="Book Antiqua" w:cs="Times New Roman"/>
                <w:i/>
                <w:spacing w:val="9"/>
              </w:rPr>
              <w:t xml:space="preserve"> </w:t>
            </w:r>
            <w:r w:rsidRPr="006E2295">
              <w:rPr>
                <w:rFonts w:ascii="Book Antiqua" w:hAnsi="Book Antiqua"/>
                <w:spacing w:val="3"/>
              </w:rPr>
              <w:t>a</w:t>
            </w:r>
            <w:r w:rsidRPr="006E2295">
              <w:rPr>
                <w:rFonts w:ascii="Book Antiqua" w:hAnsi="Book Antiqua"/>
                <w:spacing w:val="-5"/>
              </w:rPr>
              <w:t>u</w:t>
            </w:r>
            <w:r w:rsidRPr="006E2295">
              <w:rPr>
                <w:rFonts w:ascii="Book Antiqua" w:hAnsi="Book Antiqua"/>
              </w:rPr>
              <w:t>tor</w:t>
            </w:r>
            <w:r w:rsidRPr="006E2295">
              <w:rPr>
                <w:rFonts w:ascii="Book Antiqua" w:hAnsi="Book Antiqua"/>
                <w:spacing w:val="1"/>
              </w:rPr>
              <w:t>i</w:t>
            </w:r>
            <w:r w:rsidRPr="006E2295">
              <w:rPr>
                <w:rFonts w:ascii="Book Antiqua" w:hAnsi="Book Antiqua"/>
              </w:rPr>
              <w:t>z</w:t>
            </w:r>
            <w:r w:rsidRPr="006E2295">
              <w:rPr>
                <w:rFonts w:ascii="Book Antiqua" w:hAnsi="Book Antiqua"/>
                <w:spacing w:val="-1"/>
              </w:rPr>
              <w:t>a</w:t>
            </w:r>
            <w:r w:rsidRPr="006E2295">
              <w:rPr>
                <w:rFonts w:ascii="Book Antiqua" w:hAnsi="Book Antiqua"/>
              </w:rPr>
              <w:t>cija</w:t>
            </w:r>
            <w:r w:rsidRPr="006E2295">
              <w:rPr>
                <w:rFonts w:ascii="Book Antiqua" w:hAnsi="Book Antiqua"/>
                <w:spacing w:val="8"/>
              </w:rPr>
              <w:t xml:space="preserve"> </w:t>
            </w:r>
            <w:r w:rsidRPr="006E2295">
              <w:rPr>
                <w:rFonts w:ascii="Book Antiqua" w:hAnsi="Book Antiqua"/>
              </w:rPr>
              <w:t>koja</w:t>
            </w:r>
            <w:r w:rsidRPr="006E2295">
              <w:rPr>
                <w:rFonts w:ascii="Book Antiqua" w:hAnsi="Book Antiqua"/>
                <w:spacing w:val="8"/>
              </w:rPr>
              <w:t xml:space="preserve"> </w:t>
            </w:r>
            <w:r w:rsidRPr="006E2295">
              <w:rPr>
                <w:rFonts w:ascii="Book Antiqua" w:hAnsi="Book Antiqua"/>
              </w:rPr>
              <w:t>je</w:t>
            </w:r>
            <w:r w:rsidRPr="006E2295">
              <w:rPr>
                <w:rFonts w:ascii="Book Antiqua" w:hAnsi="Book Antiqua"/>
                <w:spacing w:val="8"/>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spacing w:val="1"/>
              </w:rPr>
              <w:t>v</w:t>
            </w:r>
            <w:r w:rsidRPr="006E2295">
              <w:rPr>
                <w:rFonts w:ascii="Book Antiqua" w:hAnsi="Book Antiqua"/>
                <w:spacing w:val="-1"/>
              </w:rPr>
              <w:t>e</w:t>
            </w:r>
            <w:r w:rsidRPr="006E2295">
              <w:rPr>
                <w:rFonts w:ascii="Book Antiqua" w:hAnsi="Book Antiqua"/>
              </w:rPr>
              <w:t>d</w:t>
            </w:r>
            <w:r w:rsidRPr="006E2295">
              <w:rPr>
                <w:rFonts w:ascii="Book Antiqua" w:hAnsi="Book Antiqua"/>
                <w:spacing w:val="-1"/>
              </w:rPr>
              <w:t>e</w:t>
            </w:r>
            <w:r w:rsidRPr="006E2295">
              <w:rPr>
                <w:rFonts w:ascii="Book Antiqua" w:hAnsi="Book Antiqua"/>
              </w:rPr>
              <w:t>na</w:t>
            </w:r>
            <w:r w:rsidRPr="006E2295">
              <w:rPr>
                <w:rFonts w:ascii="Book Antiqua" w:hAnsi="Book Antiqua"/>
                <w:spacing w:val="15"/>
              </w:rPr>
              <w:t xml:space="preserve"> </w:t>
            </w:r>
            <w:r w:rsidRPr="006E2295">
              <w:rPr>
                <w:rFonts w:ascii="Book Antiqua" w:hAnsi="Book Antiqua"/>
              </w:rPr>
              <w:t>u</w:t>
            </w:r>
            <w:r w:rsidRPr="006E2295">
              <w:rPr>
                <w:rFonts w:ascii="Book Antiqua" w:hAnsi="Book Antiqua"/>
                <w:spacing w:val="9"/>
              </w:rPr>
              <w:t xml:space="preserve"> </w:t>
            </w:r>
            <w:r w:rsidRPr="006E2295">
              <w:rPr>
                <w:rFonts w:ascii="Book Antiqua" w:hAnsi="Book Antiqua" w:cs="Times New Roman"/>
                <w:i/>
              </w:rPr>
              <w:t>A</w:t>
            </w:r>
            <w:r w:rsidRPr="006E2295">
              <w:rPr>
                <w:rFonts w:ascii="Book Antiqua" w:hAnsi="Book Antiqua" w:cs="Times New Roman"/>
                <w:i/>
                <w:spacing w:val="2"/>
              </w:rPr>
              <w:t>T</w:t>
            </w:r>
            <w:r w:rsidRPr="006E2295">
              <w:rPr>
                <w:rFonts w:ascii="Book Antiqua" w:hAnsi="Book Antiqua" w:cs="Times New Roman"/>
                <w:i/>
              </w:rPr>
              <w:t>CO.C.025</w:t>
            </w:r>
            <w:r w:rsidRPr="006E2295">
              <w:rPr>
                <w:rFonts w:ascii="Book Antiqua" w:hAnsi="Book Antiqua" w:cs="Times New Roman"/>
                <w:i/>
                <w:spacing w:val="9"/>
              </w:rPr>
              <w:t xml:space="preserve"> </w:t>
            </w:r>
            <w:r w:rsidRPr="006E2295">
              <w:rPr>
                <w:rFonts w:ascii="Book Antiqua" w:hAnsi="Book Antiqua"/>
              </w:rPr>
              <w:t>i</w:t>
            </w:r>
            <w:r w:rsidRPr="006E2295">
              <w:rPr>
                <w:rFonts w:ascii="Book Antiqua" w:hAnsi="Book Antiqua"/>
                <w:spacing w:val="10"/>
              </w:rPr>
              <w:t xml:space="preserve"> </w:t>
            </w:r>
            <w:r w:rsidRPr="006E2295">
              <w:rPr>
                <w:rFonts w:ascii="Book Antiqua" w:hAnsi="Book Antiqua"/>
              </w:rPr>
              <w:t>privr</w:t>
            </w:r>
            <w:r w:rsidRPr="006E2295">
              <w:rPr>
                <w:rFonts w:ascii="Book Antiqua" w:hAnsi="Book Antiqua"/>
                <w:spacing w:val="-2"/>
              </w:rPr>
              <w:t>e</w:t>
            </w:r>
            <w:r w:rsidRPr="006E2295">
              <w:rPr>
                <w:rFonts w:ascii="Book Antiqua" w:hAnsi="Book Antiqua"/>
                <w:spacing w:val="-1"/>
              </w:rPr>
              <w:t>me</w:t>
            </w:r>
            <w:r w:rsidRPr="006E2295">
              <w:rPr>
                <w:rFonts w:ascii="Book Antiqua" w:hAnsi="Book Antiqua"/>
              </w:rPr>
              <w:t>na</w:t>
            </w:r>
            <w:r w:rsidRPr="006E2295">
              <w:rPr>
                <w:rFonts w:ascii="Book Antiqua" w:hAnsi="Book Antiqua"/>
                <w:spacing w:val="8"/>
              </w:rPr>
              <w:t xml:space="preserve"> </w:t>
            </w:r>
            <w:r w:rsidRPr="006E2295">
              <w:rPr>
                <w:rFonts w:ascii="Book Antiqua" w:hAnsi="Book Antiqua"/>
                <w:spacing w:val="3"/>
              </w:rPr>
              <w:t>a</w:t>
            </w:r>
            <w:r w:rsidRPr="006E2295">
              <w:rPr>
                <w:rFonts w:ascii="Book Antiqua" w:hAnsi="Book Antiqua"/>
                <w:spacing w:val="-5"/>
              </w:rPr>
              <w:t>u</w:t>
            </w:r>
            <w:r w:rsidRPr="006E2295">
              <w:rPr>
                <w:rFonts w:ascii="Book Antiqua" w:hAnsi="Book Antiqua"/>
              </w:rPr>
              <w:t>tor</w:t>
            </w:r>
            <w:r w:rsidRPr="006E2295">
              <w:rPr>
                <w:rFonts w:ascii="Book Antiqua" w:hAnsi="Book Antiqua"/>
                <w:spacing w:val="1"/>
              </w:rPr>
              <w:t>i</w:t>
            </w:r>
            <w:r w:rsidRPr="006E2295">
              <w:rPr>
                <w:rFonts w:ascii="Book Antiqua" w:hAnsi="Book Antiqua"/>
              </w:rPr>
              <w:t>z</w:t>
            </w:r>
            <w:r w:rsidRPr="006E2295">
              <w:rPr>
                <w:rFonts w:ascii="Book Antiqua" w:hAnsi="Book Antiqua"/>
                <w:spacing w:val="-1"/>
              </w:rPr>
              <w:t>a</w:t>
            </w:r>
            <w:r w:rsidRPr="006E2295">
              <w:rPr>
                <w:rFonts w:ascii="Book Antiqua" w:hAnsi="Book Antiqua"/>
              </w:rPr>
              <w:t>cija proc</w:t>
            </w:r>
            <w:r w:rsidRPr="006E2295">
              <w:rPr>
                <w:rFonts w:ascii="Book Antiqua" w:hAnsi="Book Antiqua"/>
                <w:spacing w:val="-1"/>
              </w:rPr>
              <w:t>enj</w:t>
            </w:r>
            <w:r w:rsidRPr="006E2295">
              <w:rPr>
                <w:rFonts w:ascii="Book Antiqua" w:hAnsi="Book Antiqua"/>
              </w:rPr>
              <w:t>iv</w:t>
            </w:r>
            <w:r w:rsidRPr="006E2295">
              <w:rPr>
                <w:rFonts w:ascii="Book Antiqua" w:hAnsi="Book Antiqua"/>
                <w:spacing w:val="-2"/>
              </w:rPr>
              <w:t>a</w:t>
            </w:r>
            <w:r w:rsidRPr="006E2295">
              <w:rPr>
                <w:rFonts w:ascii="Book Antiqua" w:hAnsi="Book Antiqua"/>
                <w:spacing w:val="-1"/>
              </w:rPr>
              <w:t>č</w:t>
            </w:r>
            <w:r w:rsidRPr="006E2295">
              <w:rPr>
                <w:rFonts w:ascii="Book Antiqua" w:hAnsi="Book Antiqua"/>
              </w:rPr>
              <w:t>a</w:t>
            </w:r>
            <w:r w:rsidRPr="006E2295">
              <w:rPr>
                <w:rFonts w:ascii="Book Antiqua" w:hAnsi="Book Antiqua"/>
                <w:spacing w:val="18"/>
              </w:rPr>
              <w:t xml:space="preserve"> </w:t>
            </w:r>
            <w:r w:rsidRPr="006E2295">
              <w:rPr>
                <w:rFonts w:ascii="Book Antiqua" w:hAnsi="Book Antiqua"/>
              </w:rPr>
              <w:t>koja</w:t>
            </w:r>
            <w:r w:rsidRPr="006E2295">
              <w:rPr>
                <w:rFonts w:ascii="Book Antiqua" w:hAnsi="Book Antiqua"/>
                <w:spacing w:val="18"/>
              </w:rPr>
              <w:t xml:space="preserve"> </w:t>
            </w:r>
            <w:r w:rsidRPr="006E2295">
              <w:rPr>
                <w:rFonts w:ascii="Book Antiqua" w:hAnsi="Book Antiqua"/>
              </w:rPr>
              <w:t>je</w:t>
            </w:r>
            <w:r w:rsidRPr="006E2295">
              <w:rPr>
                <w:rFonts w:ascii="Book Antiqua" w:hAnsi="Book Antiqua"/>
                <w:spacing w:val="18"/>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v</w:t>
            </w:r>
            <w:r w:rsidRPr="006E2295">
              <w:rPr>
                <w:rFonts w:ascii="Book Antiqua" w:hAnsi="Book Antiqua"/>
                <w:spacing w:val="-2"/>
              </w:rPr>
              <w:t>e</w:t>
            </w:r>
            <w:r w:rsidRPr="006E2295">
              <w:rPr>
                <w:rFonts w:ascii="Book Antiqua" w:hAnsi="Book Antiqua"/>
              </w:rPr>
              <w:t>d</w:t>
            </w:r>
            <w:r w:rsidRPr="006E2295">
              <w:rPr>
                <w:rFonts w:ascii="Book Antiqua" w:hAnsi="Book Antiqua"/>
                <w:spacing w:val="-1"/>
              </w:rPr>
              <w:t>e</w:t>
            </w:r>
            <w:r w:rsidRPr="006E2295">
              <w:rPr>
                <w:rFonts w:ascii="Book Antiqua" w:hAnsi="Book Antiqua"/>
              </w:rPr>
              <w:t>na</w:t>
            </w:r>
            <w:r w:rsidRPr="006E2295">
              <w:rPr>
                <w:rFonts w:ascii="Book Antiqua" w:hAnsi="Book Antiqua"/>
                <w:spacing w:val="20"/>
              </w:rPr>
              <w:t xml:space="preserve"> </w:t>
            </w:r>
            <w:r w:rsidRPr="006E2295">
              <w:rPr>
                <w:rFonts w:ascii="Book Antiqua" w:hAnsi="Book Antiqua"/>
              </w:rPr>
              <w:t>u</w:t>
            </w:r>
            <w:r w:rsidRPr="006E2295">
              <w:rPr>
                <w:rFonts w:ascii="Book Antiqua" w:hAnsi="Book Antiqua"/>
                <w:spacing w:val="14"/>
              </w:rPr>
              <w:t xml:space="preserve"> </w:t>
            </w:r>
            <w:r w:rsidRPr="006E2295">
              <w:rPr>
                <w:rFonts w:ascii="Book Antiqua" w:hAnsi="Book Antiqua" w:cs="Times New Roman"/>
                <w:i/>
              </w:rPr>
              <w:t>ATCO.C.</w:t>
            </w:r>
            <w:r w:rsidRPr="006E2295">
              <w:rPr>
                <w:rFonts w:ascii="Book Antiqua" w:hAnsi="Book Antiqua" w:cs="Times New Roman"/>
                <w:i/>
                <w:spacing w:val="1"/>
              </w:rPr>
              <w:t>0</w:t>
            </w:r>
            <w:r w:rsidRPr="006E2295">
              <w:rPr>
                <w:rFonts w:ascii="Book Antiqua" w:hAnsi="Book Antiqua" w:cs="Times New Roman"/>
                <w:i/>
              </w:rPr>
              <w:t>65</w:t>
            </w:r>
            <w:r w:rsidRPr="006E2295">
              <w:rPr>
                <w:rFonts w:ascii="Book Antiqua" w:hAnsi="Book Antiqua" w:cs="Times New Roman"/>
                <w:i/>
                <w:spacing w:val="19"/>
              </w:rPr>
              <w:t xml:space="preserve"> </w:t>
            </w:r>
            <w:r w:rsidRPr="006E2295">
              <w:rPr>
                <w:rFonts w:ascii="Book Antiqua" w:hAnsi="Book Antiqua"/>
                <w:spacing w:val="-1"/>
              </w:rPr>
              <w:t>s</w:t>
            </w:r>
            <w:r w:rsidRPr="006E2295">
              <w:rPr>
                <w:rFonts w:ascii="Book Antiqua" w:hAnsi="Book Antiqua"/>
              </w:rPr>
              <w:t>e</w:t>
            </w:r>
            <w:r w:rsidRPr="006E2295">
              <w:rPr>
                <w:rFonts w:ascii="Book Antiqua" w:hAnsi="Book Antiqua"/>
                <w:spacing w:val="18"/>
              </w:rPr>
              <w:t xml:space="preserve"> </w:t>
            </w:r>
            <w:r w:rsidRPr="006E2295">
              <w:rPr>
                <w:rFonts w:ascii="Book Antiqua" w:hAnsi="Book Antiqua"/>
              </w:rPr>
              <w:t>izd</w:t>
            </w:r>
            <w:r w:rsidRPr="006E2295">
              <w:rPr>
                <w:rFonts w:ascii="Book Antiqua" w:hAnsi="Book Antiqua"/>
                <w:spacing w:val="-1"/>
              </w:rPr>
              <w:t>a</w:t>
            </w:r>
            <w:r w:rsidRPr="006E2295">
              <w:rPr>
                <w:rFonts w:ascii="Book Antiqua" w:hAnsi="Book Antiqua"/>
                <w:spacing w:val="3"/>
              </w:rPr>
              <w:t>j</w:t>
            </w:r>
            <w:r w:rsidRPr="006E2295">
              <w:rPr>
                <w:rFonts w:ascii="Book Antiqua" w:hAnsi="Book Antiqua"/>
              </w:rPr>
              <w:t>u</w:t>
            </w:r>
            <w:r w:rsidRPr="006E2295">
              <w:rPr>
                <w:rFonts w:ascii="Book Antiqua" w:hAnsi="Book Antiqua"/>
                <w:spacing w:val="12"/>
              </w:rPr>
              <w:t xml:space="preserve"> </w:t>
            </w:r>
            <w:r w:rsidRPr="006E2295">
              <w:rPr>
                <w:rFonts w:ascii="Book Antiqua" w:hAnsi="Book Antiqua"/>
              </w:rPr>
              <w:t>k</w:t>
            </w:r>
            <w:r w:rsidRPr="006E2295">
              <w:rPr>
                <w:rFonts w:ascii="Book Antiqua" w:hAnsi="Book Antiqua"/>
                <w:spacing w:val="-1"/>
              </w:rPr>
              <w:t>a</w:t>
            </w:r>
            <w:r w:rsidRPr="006E2295">
              <w:rPr>
                <w:rFonts w:ascii="Book Antiqua" w:hAnsi="Book Antiqua"/>
              </w:rPr>
              <w:t>o</w:t>
            </w:r>
            <w:r w:rsidRPr="006E2295">
              <w:rPr>
                <w:rFonts w:ascii="Book Antiqua" w:hAnsi="Book Antiqua"/>
                <w:spacing w:val="18"/>
              </w:rPr>
              <w:t xml:space="preserve"> </w:t>
            </w:r>
            <w:r w:rsidRPr="006E2295">
              <w:rPr>
                <w:rFonts w:ascii="Book Antiqua" w:hAnsi="Book Antiqua"/>
              </w:rPr>
              <w:t>po</w:t>
            </w:r>
            <w:r w:rsidRPr="006E2295">
              <w:rPr>
                <w:rFonts w:ascii="Book Antiqua" w:hAnsi="Book Antiqua"/>
                <w:spacing w:val="-1"/>
              </w:rPr>
              <w:t>se</w:t>
            </w:r>
            <w:r w:rsidRPr="006E2295">
              <w:rPr>
                <w:rFonts w:ascii="Book Antiqua" w:hAnsi="Book Antiqua"/>
              </w:rPr>
              <w:t>b</w:t>
            </w:r>
            <w:r w:rsidRPr="006E2295">
              <w:rPr>
                <w:rFonts w:ascii="Book Antiqua" w:hAnsi="Book Antiqua"/>
                <w:spacing w:val="-1"/>
              </w:rPr>
              <w:t>a</w:t>
            </w:r>
            <w:r w:rsidRPr="006E2295">
              <w:rPr>
                <w:rFonts w:ascii="Book Antiqua" w:hAnsi="Book Antiqua"/>
              </w:rPr>
              <w:t>n</w:t>
            </w:r>
            <w:r w:rsidRPr="006E2295">
              <w:rPr>
                <w:rFonts w:ascii="Book Antiqua" w:hAnsi="Book Antiqua"/>
                <w:spacing w:val="19"/>
              </w:rPr>
              <w:t xml:space="preserve"> </w:t>
            </w:r>
            <w:r w:rsidRPr="006E2295">
              <w:rPr>
                <w:rFonts w:ascii="Book Antiqua" w:hAnsi="Book Antiqua"/>
              </w:rPr>
              <w:t>do</w:t>
            </w:r>
            <w:r w:rsidRPr="006E2295">
              <w:rPr>
                <w:rFonts w:ascii="Book Antiqua" w:hAnsi="Book Antiqua"/>
                <w:spacing w:val="3"/>
              </w:rPr>
              <w:t>k</w:t>
            </w:r>
            <w:r w:rsidRPr="006E2295">
              <w:rPr>
                <w:rFonts w:ascii="Book Antiqua" w:hAnsi="Book Antiqua"/>
                <w:spacing w:val="-5"/>
              </w:rPr>
              <w:t>u</w:t>
            </w:r>
            <w:r w:rsidRPr="006E2295">
              <w:rPr>
                <w:rFonts w:ascii="Book Antiqua" w:hAnsi="Book Antiqua"/>
                <w:spacing w:val="-1"/>
              </w:rPr>
              <w:t>me</w:t>
            </w:r>
            <w:r w:rsidRPr="006E2295">
              <w:rPr>
                <w:rFonts w:ascii="Book Antiqua" w:hAnsi="Book Antiqua"/>
              </w:rPr>
              <w:t>n</w:t>
            </w:r>
            <w:r w:rsidRPr="006E2295">
              <w:rPr>
                <w:rFonts w:ascii="Book Antiqua" w:hAnsi="Book Antiqua"/>
                <w:spacing w:val="3"/>
              </w:rPr>
              <w:t>t</w:t>
            </w:r>
            <w:r w:rsidRPr="006E2295">
              <w:rPr>
                <w:rFonts w:ascii="Book Antiqua" w:hAnsi="Book Antiqua" w:cs="Times New Roman"/>
              </w:rPr>
              <w:t>,</w:t>
            </w:r>
            <w:r w:rsidRPr="006E2295">
              <w:rPr>
                <w:rFonts w:ascii="Book Antiqua" w:hAnsi="Book Antiqua" w:cs="Times New Roman"/>
                <w:spacing w:val="19"/>
              </w:rPr>
              <w:t xml:space="preserve"> </w:t>
            </w:r>
            <w:r w:rsidRPr="006E2295">
              <w:rPr>
                <w:rFonts w:ascii="Book Antiqua" w:hAnsi="Book Antiqua"/>
              </w:rPr>
              <w:t>pri</w:t>
            </w:r>
            <w:r w:rsidRPr="006E2295">
              <w:rPr>
                <w:rFonts w:ascii="Book Antiqua" w:hAnsi="Book Antiqua"/>
                <w:spacing w:val="19"/>
              </w:rPr>
              <w:t xml:space="preserve"> </w:t>
            </w:r>
            <w:r w:rsidRPr="006E2295">
              <w:rPr>
                <w:rFonts w:ascii="Book Antiqua" w:hAnsi="Book Antiqua"/>
                <w:spacing w:val="-1"/>
              </w:rPr>
              <w:t>če</w:t>
            </w:r>
            <w:r w:rsidRPr="006E2295">
              <w:rPr>
                <w:rFonts w:ascii="Book Antiqua" w:hAnsi="Book Antiqua"/>
                <w:spacing w:val="1"/>
              </w:rPr>
              <w:t>m</w:t>
            </w:r>
            <w:r w:rsidRPr="006E2295">
              <w:rPr>
                <w:rFonts w:ascii="Book Antiqua" w:hAnsi="Book Antiqua"/>
              </w:rPr>
              <w:t xml:space="preserve">u </w:t>
            </w:r>
            <w:r w:rsidRPr="006E2295">
              <w:rPr>
                <w:rFonts w:ascii="Book Antiqua" w:hAnsi="Book Antiqua"/>
                <w:spacing w:val="-1"/>
              </w:rPr>
              <w:t>s</w:t>
            </w:r>
            <w:r w:rsidRPr="006E2295">
              <w:rPr>
                <w:rFonts w:ascii="Book Antiqua" w:hAnsi="Book Antiqua"/>
              </w:rPr>
              <w:t>e</w:t>
            </w:r>
            <w:r w:rsidRPr="006E2295">
              <w:rPr>
                <w:rFonts w:ascii="Book Antiqua" w:hAnsi="Book Antiqua"/>
                <w:spacing w:val="-1"/>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vode</w:t>
            </w:r>
            <w:r w:rsidRPr="006E2295">
              <w:rPr>
                <w:rFonts w:ascii="Book Antiqua" w:hAnsi="Book Antiqua"/>
                <w:spacing w:val="-2"/>
              </w:rPr>
              <w:t xml:space="preserve"> </w:t>
            </w:r>
            <w:r w:rsidRPr="006E2295">
              <w:rPr>
                <w:rFonts w:ascii="Book Antiqua" w:hAnsi="Book Antiqua"/>
              </w:rPr>
              <w:t>pr</w:t>
            </w:r>
            <w:r w:rsidRPr="006E2295">
              <w:rPr>
                <w:rFonts w:ascii="Book Antiqua" w:hAnsi="Book Antiqua"/>
                <w:spacing w:val="-1"/>
              </w:rPr>
              <w:t>a</w:t>
            </w:r>
            <w:r w:rsidRPr="006E2295">
              <w:rPr>
                <w:rFonts w:ascii="Book Antiqua" w:hAnsi="Book Antiqua"/>
                <w:spacing w:val="1"/>
              </w:rPr>
              <w:t>v</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i</w:t>
            </w:r>
            <w:r w:rsidRPr="006E2295">
              <w:rPr>
                <w:rFonts w:ascii="Book Antiqua" w:hAnsi="Book Antiqua"/>
                <w:spacing w:val="-1"/>
              </w:rPr>
              <w:t>ma</w:t>
            </w:r>
            <w:r w:rsidRPr="006E2295">
              <w:rPr>
                <w:rFonts w:ascii="Book Antiqua" w:hAnsi="Book Antiqua"/>
              </w:rPr>
              <w:t>oca</w:t>
            </w:r>
            <w:r w:rsidRPr="006E2295">
              <w:rPr>
                <w:rFonts w:ascii="Book Antiqua" w:hAnsi="Book Antiqua"/>
                <w:spacing w:val="1"/>
              </w:rPr>
              <w:t xml:space="preserve"> </w:t>
            </w:r>
            <w:r w:rsidRPr="006E2295">
              <w:rPr>
                <w:rFonts w:ascii="Book Antiqua" w:hAnsi="Book Antiqua"/>
              </w:rPr>
              <w:t>k</w:t>
            </w:r>
            <w:r w:rsidRPr="006E2295">
              <w:rPr>
                <w:rFonts w:ascii="Book Antiqua" w:hAnsi="Book Antiqua"/>
                <w:spacing w:val="-1"/>
              </w:rPr>
              <w:t>a</w:t>
            </w:r>
            <w:r w:rsidRPr="006E2295">
              <w:rPr>
                <w:rFonts w:ascii="Book Antiqua" w:hAnsi="Book Antiqua"/>
              </w:rPr>
              <w:t>o i rok v</w:t>
            </w:r>
            <w:r w:rsidRPr="006E2295">
              <w:rPr>
                <w:rFonts w:ascii="Book Antiqua" w:hAnsi="Book Antiqua"/>
                <w:spacing w:val="-2"/>
              </w:rPr>
              <w:t>a</w:t>
            </w:r>
            <w:r w:rsidRPr="006E2295">
              <w:rPr>
                <w:rFonts w:ascii="Book Antiqua" w:hAnsi="Book Antiqua"/>
              </w:rPr>
              <w:t>ž</w:t>
            </w:r>
            <w:r w:rsidRPr="006E2295">
              <w:rPr>
                <w:rFonts w:ascii="Book Antiqua" w:hAnsi="Book Antiqua"/>
                <w:spacing w:val="-2"/>
              </w:rPr>
              <w:t>e</w:t>
            </w:r>
            <w:r w:rsidRPr="006E2295">
              <w:rPr>
                <w:rFonts w:ascii="Book Antiqua" w:hAnsi="Book Antiqua"/>
                <w:spacing w:val="-1"/>
              </w:rPr>
              <w:t>nj</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spacing w:val="3"/>
              </w:rPr>
              <w:t>a</w:t>
            </w:r>
            <w:r w:rsidRPr="006E2295">
              <w:rPr>
                <w:rFonts w:ascii="Book Antiqua" w:hAnsi="Book Antiqua"/>
                <w:spacing w:val="-5"/>
              </w:rPr>
              <w:t>u</w:t>
            </w:r>
            <w:r w:rsidRPr="006E2295">
              <w:rPr>
                <w:rFonts w:ascii="Book Antiqua" w:hAnsi="Book Antiqua"/>
              </w:rPr>
              <w:t>t</w:t>
            </w:r>
            <w:r w:rsidRPr="006E2295">
              <w:rPr>
                <w:rFonts w:ascii="Book Antiqua" w:hAnsi="Book Antiqua"/>
                <w:spacing w:val="2"/>
              </w:rPr>
              <w:t>o</w:t>
            </w:r>
            <w:r w:rsidRPr="006E2295">
              <w:rPr>
                <w:rFonts w:ascii="Book Antiqua" w:hAnsi="Book Antiqua"/>
              </w:rPr>
              <w:t>riz</w:t>
            </w:r>
            <w:r w:rsidRPr="006E2295">
              <w:rPr>
                <w:rFonts w:ascii="Book Antiqua" w:hAnsi="Book Antiqua"/>
                <w:spacing w:val="-1"/>
              </w:rPr>
              <w:t>a</w:t>
            </w:r>
            <w:r w:rsidRPr="006E2295">
              <w:rPr>
                <w:rFonts w:ascii="Book Antiqua" w:hAnsi="Book Antiqua"/>
                <w:spacing w:val="-2"/>
              </w:rPr>
              <w:t>c</w:t>
            </w:r>
            <w:r w:rsidRPr="006E2295">
              <w:rPr>
                <w:rFonts w:ascii="Book Antiqua" w:hAnsi="Book Antiqua"/>
              </w:rPr>
              <w:t>ije.</w:t>
            </w:r>
          </w:p>
          <w:p w14:paraId="594BF03A" w14:textId="77777777" w:rsidR="008768AE" w:rsidRPr="006E2295" w:rsidRDefault="008768AE" w:rsidP="0049563C">
            <w:pPr>
              <w:pStyle w:val="ListParagraph"/>
              <w:widowControl/>
              <w:numPr>
                <w:ilvl w:val="0"/>
                <w:numId w:val="580"/>
              </w:numPr>
              <w:spacing w:after="200" w:line="276" w:lineRule="auto"/>
              <w:contextualSpacing/>
              <w:rPr>
                <w:rFonts w:ascii="Book Antiqua" w:hAnsi="Book Antiqua"/>
              </w:rPr>
            </w:pPr>
            <w:r w:rsidRPr="006E2295">
              <w:rPr>
                <w:rFonts w:ascii="Book Antiqua" w:hAnsi="Book Antiqua"/>
              </w:rPr>
              <w:t xml:space="preserve">Za potrebe smanjenja nepotrebnog administrativnog tereta, nadležna vlast može da uspostavi procedure </w:t>
            </w:r>
            <w:r w:rsidRPr="006E2295">
              <w:rPr>
                <w:rFonts w:ascii="Book Antiqua" w:hAnsi="Book Antiqua"/>
              </w:rPr>
              <w:lastRenderedPageBreak/>
              <w:t>koje daju mogućnost uspostavljanja jedinstvenog datuma važenja za nekoliko dodatnih i posebnih ovlašćenja. U svakom slučaju, ne smeju da se prekorače periodi važenja dodatnih i posebnih ovlašćenja koja su u pitanju.</w:t>
            </w:r>
          </w:p>
          <w:p w14:paraId="514BC866" w14:textId="77777777" w:rsidR="008768AE" w:rsidRPr="006E2295" w:rsidRDefault="008768AE" w:rsidP="0049563C">
            <w:pPr>
              <w:pStyle w:val="ListParagraph"/>
              <w:widowControl/>
              <w:numPr>
                <w:ilvl w:val="0"/>
                <w:numId w:val="580"/>
              </w:numPr>
              <w:spacing w:after="200" w:line="276" w:lineRule="auto"/>
              <w:contextualSpacing/>
              <w:rPr>
                <w:rFonts w:ascii="Book Antiqua" w:hAnsi="Book Antiqua"/>
              </w:rPr>
            </w:pPr>
            <w:r w:rsidRPr="006E2295">
              <w:rPr>
                <w:rFonts w:ascii="Book Antiqua" w:hAnsi="Book Antiqua"/>
              </w:rPr>
              <w:t>N</w:t>
            </w:r>
            <w:r w:rsidRPr="006E2295">
              <w:rPr>
                <w:rFonts w:ascii="Book Antiqua" w:hAnsi="Book Antiqua"/>
                <w:spacing w:val="-2"/>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 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5"/>
              </w:rPr>
              <w:t xml:space="preserve"> </w:t>
            </w:r>
            <w:r w:rsidRPr="006E2295">
              <w:rPr>
                <w:rFonts w:ascii="Book Antiqua" w:hAnsi="Book Antiqua"/>
                <w:spacing w:val="-1"/>
              </w:rPr>
              <w:t>menj</w:t>
            </w:r>
            <w:r w:rsidRPr="006E2295">
              <w:rPr>
                <w:rFonts w:ascii="Book Antiqua" w:hAnsi="Book Antiqua"/>
              </w:rPr>
              <w:t>a do</w:t>
            </w:r>
            <w:r w:rsidRPr="006E2295">
              <w:rPr>
                <w:rFonts w:ascii="Book Antiqua" w:hAnsi="Book Antiqua"/>
                <w:spacing w:val="1"/>
              </w:rPr>
              <w:t>z</w:t>
            </w:r>
            <w:r w:rsidRPr="006E2295">
              <w:rPr>
                <w:rFonts w:ascii="Book Antiqua" w:hAnsi="Book Antiqua"/>
              </w:rPr>
              <w:t>vo</w:t>
            </w:r>
            <w:r w:rsidRPr="006E2295">
              <w:rPr>
                <w:rFonts w:ascii="Book Antiqua" w:hAnsi="Book Antiqua"/>
                <w:spacing w:val="1"/>
              </w:rPr>
              <w:t>l</w:t>
            </w:r>
            <w:r w:rsidRPr="006E2295">
              <w:rPr>
                <w:rFonts w:ascii="Book Antiqua" w:hAnsi="Book Antiqua"/>
              </w:rPr>
              <w:t>u</w:t>
            </w:r>
            <w:r w:rsidRPr="006E2295">
              <w:rPr>
                <w:rFonts w:ascii="Book Antiqua" w:hAnsi="Book Antiqua"/>
                <w:spacing w:val="58"/>
              </w:rPr>
              <w:t xml:space="preserve"> </w:t>
            </w:r>
            <w:r w:rsidRPr="006E2295">
              <w:rPr>
                <w:rFonts w:ascii="Book Antiqua" w:hAnsi="Book Antiqua"/>
              </w:rPr>
              <w:t>kontrolora</w:t>
            </w:r>
            <w:r w:rsidRPr="006E2295">
              <w:rPr>
                <w:rFonts w:ascii="Book Antiqua" w:hAnsi="Book Antiqua"/>
                <w:spacing w:val="58"/>
              </w:rPr>
              <w:t xml:space="preserve"> </w:t>
            </w:r>
            <w:r w:rsidRPr="006E2295">
              <w:rPr>
                <w:rFonts w:ascii="Book Antiqua" w:hAnsi="Book Antiqua"/>
              </w:rPr>
              <w:t>l</w:t>
            </w:r>
            <w:r w:rsidRPr="006E2295">
              <w:rPr>
                <w:rFonts w:ascii="Book Antiqua" w:hAnsi="Book Antiqua"/>
                <w:spacing w:val="-1"/>
              </w:rPr>
              <w:t>e</w:t>
            </w:r>
            <w:r w:rsidRPr="006E2295">
              <w:rPr>
                <w:rFonts w:ascii="Book Antiqua" w:hAnsi="Book Antiqua"/>
              </w:rPr>
              <w:t>te</w:t>
            </w:r>
            <w:r w:rsidRPr="006E2295">
              <w:rPr>
                <w:rFonts w:ascii="Book Antiqua" w:hAnsi="Book Antiqua"/>
                <w:spacing w:val="1"/>
              </w:rPr>
              <w:t>nj</w:t>
            </w:r>
            <w:r w:rsidRPr="006E2295">
              <w:rPr>
                <w:rFonts w:ascii="Book Antiqua" w:hAnsi="Book Antiqua"/>
              </w:rPr>
              <w:t>a</w:t>
            </w:r>
            <w:r w:rsidRPr="006E2295">
              <w:rPr>
                <w:rFonts w:ascii="Book Antiqua" w:hAnsi="Book Antiqua"/>
                <w:spacing w:val="3"/>
              </w:rPr>
              <w:t xml:space="preserve"> </w:t>
            </w:r>
            <w:r w:rsidRPr="006E2295">
              <w:rPr>
                <w:rFonts w:ascii="Book Antiqua" w:hAnsi="Book Antiqua"/>
                <w:spacing w:val="-5"/>
              </w:rPr>
              <w:t>u</w:t>
            </w:r>
            <w:r w:rsidRPr="006E2295">
              <w:rPr>
                <w:rFonts w:ascii="Book Antiqua" w:hAnsi="Book Antiqua"/>
              </w:rPr>
              <w:t>kol</w:t>
            </w:r>
            <w:r w:rsidRPr="006E2295">
              <w:rPr>
                <w:rFonts w:ascii="Book Antiqua" w:hAnsi="Book Antiqua"/>
                <w:spacing w:val="1"/>
              </w:rPr>
              <w:t>i</w:t>
            </w:r>
            <w:r w:rsidRPr="006E2295">
              <w:rPr>
                <w:rFonts w:ascii="Book Antiqua" w:hAnsi="Book Antiqua"/>
              </w:rPr>
              <w:t>ko</w:t>
            </w:r>
            <w:r w:rsidRPr="006E2295">
              <w:rPr>
                <w:rFonts w:ascii="Book Antiqua" w:hAnsi="Book Antiqua"/>
                <w:spacing w:val="59"/>
              </w:rPr>
              <w:t xml:space="preserve"> </w:t>
            </w:r>
            <w:r w:rsidRPr="006E2295">
              <w:rPr>
                <w:rFonts w:ascii="Book Antiqua" w:hAnsi="Book Antiqua"/>
              </w:rPr>
              <w:t>je</w:t>
            </w:r>
            <w:r w:rsidRPr="006E2295">
              <w:rPr>
                <w:rFonts w:ascii="Book Antiqua" w:hAnsi="Book Antiqua"/>
                <w:spacing w:val="59"/>
              </w:rPr>
              <w:t xml:space="preserve"> </w:t>
            </w:r>
            <w:r w:rsidRPr="006E2295">
              <w:rPr>
                <w:rFonts w:ascii="Book Antiqua" w:hAnsi="Book Antiqua"/>
              </w:rPr>
              <w:t>potrebno</w:t>
            </w:r>
            <w:r w:rsidRPr="006E2295">
              <w:rPr>
                <w:rFonts w:ascii="Book Antiqua" w:hAnsi="Book Antiqua"/>
                <w:spacing w:val="59"/>
              </w:rPr>
              <w:t xml:space="preserve"> </w:t>
            </w:r>
            <w:r w:rsidRPr="006E2295">
              <w:rPr>
                <w:rFonts w:ascii="Book Antiqua" w:hAnsi="Book Antiqua"/>
              </w:rPr>
              <w:t xml:space="preserve">iz </w:t>
            </w:r>
            <w:r w:rsidRPr="006E2295">
              <w:rPr>
                <w:rFonts w:ascii="Book Antiqua" w:hAnsi="Book Antiqua"/>
                <w:spacing w:val="-1"/>
              </w:rPr>
              <w:t>a</w:t>
            </w:r>
            <w:r w:rsidRPr="006E2295">
              <w:rPr>
                <w:rFonts w:ascii="Book Antiqua" w:hAnsi="Book Antiqua"/>
              </w:rPr>
              <w:t>dmini</w:t>
            </w:r>
            <w:r w:rsidRPr="006E2295">
              <w:rPr>
                <w:rFonts w:ascii="Book Antiqua" w:hAnsi="Book Antiqua"/>
                <w:spacing w:val="-1"/>
              </w:rPr>
              <w:t>s</w:t>
            </w:r>
            <w:r w:rsidRPr="006E2295">
              <w:rPr>
                <w:rFonts w:ascii="Book Antiqua" w:hAnsi="Book Antiqua"/>
              </w:rPr>
              <w:t>trat</w:t>
            </w:r>
            <w:r w:rsidRPr="006E2295">
              <w:rPr>
                <w:rFonts w:ascii="Book Antiqua" w:hAnsi="Book Antiqua"/>
                <w:spacing w:val="1"/>
              </w:rPr>
              <w:t>i</w:t>
            </w:r>
            <w:r w:rsidRPr="006E2295">
              <w:rPr>
                <w:rFonts w:ascii="Book Antiqua" w:hAnsi="Book Antiqua"/>
              </w:rPr>
              <w:t>v</w:t>
            </w:r>
            <w:r w:rsidRPr="006E2295">
              <w:rPr>
                <w:rFonts w:ascii="Book Antiqua" w:hAnsi="Book Antiqua"/>
                <w:spacing w:val="-2"/>
              </w:rPr>
              <w:t>ni</w:t>
            </w:r>
            <w:r w:rsidRPr="006E2295">
              <w:rPr>
                <w:rFonts w:ascii="Book Antiqua" w:hAnsi="Book Antiqua"/>
              </w:rPr>
              <w:t>h</w:t>
            </w:r>
            <w:r w:rsidRPr="006E2295">
              <w:rPr>
                <w:rFonts w:ascii="Book Antiqua" w:hAnsi="Book Antiqua"/>
                <w:spacing w:val="57"/>
              </w:rPr>
              <w:t xml:space="preserve"> </w:t>
            </w:r>
            <w:r w:rsidRPr="006E2295">
              <w:rPr>
                <w:rFonts w:ascii="Book Antiqua" w:hAnsi="Book Antiqua"/>
              </w:rPr>
              <w:t>r</w:t>
            </w:r>
            <w:r w:rsidRPr="006E2295">
              <w:rPr>
                <w:rFonts w:ascii="Book Antiqua" w:hAnsi="Book Antiqua"/>
                <w:spacing w:val="-1"/>
              </w:rPr>
              <w:t>a</w:t>
            </w:r>
            <w:r w:rsidRPr="006E2295">
              <w:rPr>
                <w:rFonts w:ascii="Book Antiqua" w:hAnsi="Book Antiqua"/>
                <w:spacing w:val="-2"/>
              </w:rPr>
              <w:t>z</w:t>
            </w:r>
            <w:r w:rsidRPr="006E2295">
              <w:rPr>
                <w:rFonts w:ascii="Book Antiqua" w:hAnsi="Book Antiqua"/>
              </w:rPr>
              <w:t>loga</w:t>
            </w:r>
            <w:r w:rsidRPr="006E2295">
              <w:rPr>
                <w:rFonts w:ascii="Book Antiqua" w:hAnsi="Book Antiqua"/>
                <w:spacing w:val="54"/>
              </w:rPr>
              <w:t xml:space="preserve"> </w:t>
            </w:r>
            <w:r w:rsidRPr="006E2295">
              <w:rPr>
                <w:rFonts w:ascii="Book Antiqua" w:hAnsi="Book Antiqua"/>
              </w:rPr>
              <w:t>i</w:t>
            </w:r>
            <w:r w:rsidRPr="006E2295">
              <w:rPr>
                <w:rFonts w:ascii="Book Antiqua" w:hAnsi="Book Antiqua"/>
                <w:spacing w:val="55"/>
              </w:rPr>
              <w:t xml:space="preserve"> </w:t>
            </w:r>
            <w:r w:rsidRPr="006E2295">
              <w:rPr>
                <w:rFonts w:ascii="Book Antiqua" w:hAnsi="Book Antiqua"/>
              </w:rPr>
              <w:t>k</w:t>
            </w:r>
            <w:r w:rsidRPr="006E2295">
              <w:rPr>
                <w:rFonts w:ascii="Book Antiqua" w:hAnsi="Book Antiqua"/>
                <w:spacing w:val="-1"/>
              </w:rPr>
              <w:t>a</w:t>
            </w:r>
            <w:r w:rsidRPr="006E2295">
              <w:rPr>
                <w:rFonts w:ascii="Book Antiqua" w:hAnsi="Book Antiqua"/>
              </w:rPr>
              <w:t>da</w:t>
            </w:r>
            <w:r w:rsidRPr="006E2295">
              <w:rPr>
                <w:rFonts w:ascii="Book Antiqua" w:hAnsi="Book Antiqua"/>
                <w:spacing w:val="54"/>
              </w:rPr>
              <w:t xml:space="preserve"> </w:t>
            </w:r>
            <w:r w:rsidRPr="006E2295">
              <w:rPr>
                <w:rFonts w:ascii="Book Antiqua" w:hAnsi="Book Antiqua"/>
              </w:rPr>
              <w:t>je</w:t>
            </w:r>
            <w:r w:rsidRPr="006E2295">
              <w:rPr>
                <w:rFonts w:ascii="Book Antiqua" w:hAnsi="Book Antiqua"/>
                <w:spacing w:val="57"/>
              </w:rPr>
              <w:t xml:space="preserve"> </w:t>
            </w:r>
            <w:r w:rsidRPr="006E2295">
              <w:rPr>
                <w:rFonts w:ascii="Book Antiqua" w:hAnsi="Book Antiqua"/>
              </w:rPr>
              <w:t>ta</w:t>
            </w:r>
            <w:r w:rsidRPr="006E2295">
              <w:rPr>
                <w:rFonts w:ascii="Book Antiqua" w:hAnsi="Book Antiqua"/>
                <w:spacing w:val="-1"/>
              </w:rPr>
              <w:t>č</w:t>
            </w:r>
            <w:r w:rsidRPr="006E2295">
              <w:rPr>
                <w:rFonts w:ascii="Book Antiqua" w:hAnsi="Book Antiqua"/>
              </w:rPr>
              <w:t>ka</w:t>
            </w:r>
            <w:r w:rsidRPr="006E2295">
              <w:rPr>
                <w:rFonts w:ascii="Book Antiqua" w:hAnsi="Book Antiqua"/>
                <w:spacing w:val="54"/>
              </w:rPr>
              <w:t xml:space="preserve"> </w:t>
            </w:r>
            <w:r w:rsidRPr="006E2295">
              <w:rPr>
                <w:rFonts w:ascii="Book Antiqua" w:hAnsi="Book Antiqua" w:cs="Times New Roman"/>
                <w:spacing w:val="-1"/>
              </w:rPr>
              <w:t>(</w:t>
            </w:r>
            <w:r w:rsidRPr="006E2295">
              <w:rPr>
                <w:rFonts w:ascii="Book Antiqua" w:hAnsi="Book Antiqua" w:cs="Times New Roman"/>
                <w:spacing w:val="1"/>
              </w:rPr>
              <w:t>X</w:t>
            </w:r>
            <w:r w:rsidRPr="006E2295">
              <w:rPr>
                <w:rFonts w:ascii="Book Antiqua" w:hAnsi="Book Antiqua" w:cs="Times New Roman"/>
              </w:rPr>
              <w:t>I</w:t>
            </w:r>
            <w:r w:rsidRPr="006E2295">
              <w:rPr>
                <w:rFonts w:ascii="Book Antiqua" w:hAnsi="Book Antiqua" w:cs="Times New Roman"/>
                <w:spacing w:val="-4"/>
              </w:rPr>
              <w:t>I</w:t>
            </w:r>
            <w:r w:rsidRPr="006E2295">
              <w:rPr>
                <w:rFonts w:ascii="Book Antiqua" w:hAnsi="Book Antiqua"/>
                <w:spacing w:val="1"/>
              </w:rPr>
              <w:t>a</w:t>
            </w:r>
            <w:r w:rsidRPr="006E2295">
              <w:rPr>
                <w:rFonts w:ascii="Book Antiqua" w:hAnsi="Book Antiqua"/>
              </w:rPr>
              <w:t>)</w:t>
            </w:r>
            <w:r w:rsidRPr="006E2295">
              <w:rPr>
                <w:rFonts w:ascii="Book Antiqua" w:hAnsi="Book Antiqua"/>
                <w:spacing w:val="56"/>
              </w:rPr>
              <w:t xml:space="preserve"> </w:t>
            </w:r>
            <w:r w:rsidRPr="006E2295">
              <w:rPr>
                <w:rFonts w:ascii="Book Antiqua" w:hAnsi="Book Antiqua"/>
              </w:rPr>
              <w:t>u</w:t>
            </w:r>
            <w:r w:rsidRPr="006E2295">
              <w:rPr>
                <w:rFonts w:ascii="Book Antiqua" w:hAnsi="Book Antiqua"/>
                <w:spacing w:val="50"/>
              </w:rPr>
              <w:t xml:space="preserve"> </w:t>
            </w:r>
            <w:r w:rsidRPr="006E2295">
              <w:rPr>
                <w:rFonts w:ascii="Book Antiqua" w:hAnsi="Book Antiqua"/>
              </w:rPr>
              <w:t>do</w:t>
            </w:r>
            <w:r w:rsidRPr="006E2295">
              <w:rPr>
                <w:rFonts w:ascii="Book Antiqua" w:hAnsi="Book Antiqua"/>
                <w:spacing w:val="1"/>
              </w:rPr>
              <w:t>z</w:t>
            </w:r>
            <w:r w:rsidRPr="006E2295">
              <w:rPr>
                <w:rFonts w:ascii="Book Antiqua" w:hAnsi="Book Antiqua"/>
              </w:rPr>
              <w:t>voli</w:t>
            </w:r>
            <w:r w:rsidRPr="006E2295">
              <w:rPr>
                <w:rFonts w:ascii="Book Antiqua" w:hAnsi="Book Antiqua"/>
                <w:spacing w:val="55"/>
              </w:rPr>
              <w:t xml:space="preserve"> </w:t>
            </w:r>
            <w:r w:rsidRPr="006E2295">
              <w:rPr>
                <w:rFonts w:ascii="Book Antiqua" w:hAnsi="Book Antiqua"/>
              </w:rPr>
              <w:t>po</w:t>
            </w:r>
            <w:r w:rsidRPr="006E2295">
              <w:rPr>
                <w:rFonts w:ascii="Book Antiqua" w:hAnsi="Book Antiqua"/>
                <w:spacing w:val="3"/>
              </w:rPr>
              <w:t>p</w:t>
            </w:r>
            <w:r w:rsidRPr="006E2295">
              <w:rPr>
                <w:rFonts w:ascii="Book Antiqua" w:hAnsi="Book Antiqua"/>
                <w:spacing w:val="-5"/>
              </w:rPr>
              <w:t>u</w:t>
            </w:r>
            <w:r w:rsidRPr="006E2295">
              <w:rPr>
                <w:rFonts w:ascii="Book Antiqua" w:hAnsi="Book Antiqua"/>
                <w:spacing w:val="-1"/>
              </w:rPr>
              <w:t>nje</w:t>
            </w:r>
            <w:r w:rsidRPr="006E2295">
              <w:rPr>
                <w:rFonts w:ascii="Book Antiqua" w:hAnsi="Book Antiqua"/>
              </w:rPr>
              <w:t>na</w:t>
            </w:r>
            <w:r w:rsidRPr="006E2295">
              <w:rPr>
                <w:rFonts w:ascii="Book Antiqua" w:hAnsi="Book Antiqua"/>
                <w:spacing w:val="54"/>
              </w:rPr>
              <w:t xml:space="preserve"> </w:t>
            </w:r>
            <w:r w:rsidRPr="006E2295">
              <w:rPr>
                <w:rFonts w:ascii="Book Antiqua" w:hAnsi="Book Antiqua"/>
              </w:rPr>
              <w:t>i</w:t>
            </w:r>
            <w:r w:rsidRPr="006E2295">
              <w:rPr>
                <w:rFonts w:ascii="Book Antiqua" w:hAnsi="Book Antiqua"/>
                <w:spacing w:val="55"/>
              </w:rPr>
              <w:t xml:space="preserve"> </w:t>
            </w:r>
            <w:r w:rsidRPr="006E2295">
              <w:rPr>
                <w:rFonts w:ascii="Book Antiqua" w:hAnsi="Book Antiqua"/>
              </w:rPr>
              <w:t>n</w:t>
            </w:r>
            <w:r w:rsidRPr="006E2295">
              <w:rPr>
                <w:rFonts w:ascii="Book Antiqua" w:hAnsi="Book Antiqua"/>
                <w:spacing w:val="-1"/>
              </w:rPr>
              <w:t>em</w:t>
            </w:r>
            <w:r w:rsidRPr="006E2295">
              <w:rPr>
                <w:rFonts w:ascii="Book Antiqua" w:hAnsi="Book Antiqua"/>
              </w:rPr>
              <w:t>a</w:t>
            </w:r>
            <w:r w:rsidRPr="006E2295">
              <w:rPr>
                <w:rFonts w:ascii="Book Antiqua" w:hAnsi="Book Antiqua"/>
                <w:spacing w:val="54"/>
              </w:rPr>
              <w:t xml:space="preserve"> </w:t>
            </w:r>
            <w:r w:rsidRPr="006E2295">
              <w:rPr>
                <w:rFonts w:ascii="Book Antiqua" w:hAnsi="Book Antiqua"/>
              </w:rPr>
              <w:t>više pro</w:t>
            </w:r>
            <w:r w:rsidRPr="006E2295">
              <w:rPr>
                <w:rFonts w:ascii="Book Antiqua" w:hAnsi="Book Antiqua"/>
                <w:spacing w:val="-1"/>
              </w:rPr>
              <w:t>s</w:t>
            </w:r>
            <w:r w:rsidRPr="006E2295">
              <w:rPr>
                <w:rFonts w:ascii="Book Antiqua" w:hAnsi="Book Antiqua"/>
              </w:rPr>
              <w:t>tora.</w:t>
            </w:r>
            <w:r w:rsidRPr="006E2295">
              <w:rPr>
                <w:rFonts w:ascii="Book Antiqua" w:hAnsi="Book Antiqua"/>
                <w:spacing w:val="21"/>
              </w:rPr>
              <w:t xml:space="preserve"> </w:t>
            </w:r>
            <w:r w:rsidRPr="006E2295">
              <w:rPr>
                <w:rFonts w:ascii="Book Antiqua" w:hAnsi="Book Antiqua"/>
              </w:rPr>
              <w:t>D</w:t>
            </w:r>
            <w:r w:rsidRPr="006E2295">
              <w:rPr>
                <w:rFonts w:ascii="Book Antiqua" w:hAnsi="Book Antiqua"/>
                <w:spacing w:val="-2"/>
              </w:rPr>
              <w:t>a</w:t>
            </w:r>
            <w:r w:rsidRPr="006E2295">
              <w:rPr>
                <w:rFonts w:ascii="Book Antiqua" w:hAnsi="Book Antiqua"/>
                <w:spacing w:val="2"/>
              </w:rPr>
              <w:t>t</w:t>
            </w:r>
            <w:r w:rsidRPr="006E2295">
              <w:rPr>
                <w:rFonts w:ascii="Book Antiqua" w:hAnsi="Book Antiqua"/>
                <w:spacing w:val="-5"/>
              </w:rPr>
              <w:t>u</w:t>
            </w:r>
            <w:r w:rsidRPr="006E2295">
              <w:rPr>
                <w:rFonts w:ascii="Book Antiqua" w:hAnsi="Book Antiqua"/>
              </w:rPr>
              <w:t>m</w:t>
            </w:r>
            <w:r w:rsidRPr="006E2295">
              <w:rPr>
                <w:rFonts w:ascii="Book Antiqua" w:hAnsi="Book Antiqua"/>
                <w:spacing w:val="20"/>
              </w:rPr>
              <w:t xml:space="preserve"> </w:t>
            </w:r>
            <w:r w:rsidRPr="006E2295">
              <w:rPr>
                <w:rFonts w:ascii="Book Antiqua" w:hAnsi="Book Antiqua"/>
              </w:rPr>
              <w:t>prvog</w:t>
            </w:r>
            <w:r w:rsidRPr="006E2295">
              <w:rPr>
                <w:rFonts w:ascii="Book Antiqua" w:hAnsi="Book Antiqua"/>
                <w:spacing w:val="20"/>
              </w:rPr>
              <w:t xml:space="preserve"> </w:t>
            </w:r>
            <w:r w:rsidRPr="006E2295">
              <w:rPr>
                <w:rFonts w:ascii="Book Antiqua" w:hAnsi="Book Antiqua"/>
              </w:rPr>
              <w:t>izd</w:t>
            </w:r>
            <w:r w:rsidRPr="006E2295">
              <w:rPr>
                <w:rFonts w:ascii="Book Antiqua" w:hAnsi="Book Antiqua"/>
                <w:spacing w:val="-1"/>
              </w:rPr>
              <w:t>a</w:t>
            </w:r>
            <w:r w:rsidRPr="006E2295">
              <w:rPr>
                <w:rFonts w:ascii="Book Antiqua" w:hAnsi="Book Antiqua"/>
              </w:rPr>
              <w:t>v</w:t>
            </w:r>
            <w:r w:rsidRPr="006E2295">
              <w:rPr>
                <w:rFonts w:ascii="Book Antiqua" w:hAnsi="Book Antiqua"/>
                <w:spacing w:val="-2"/>
              </w:rPr>
              <w:t>a</w:t>
            </w:r>
            <w:r w:rsidRPr="006E2295">
              <w:rPr>
                <w:rFonts w:ascii="Book Antiqua" w:hAnsi="Book Antiqua"/>
                <w:spacing w:val="-1"/>
              </w:rPr>
              <w:t>nj</w:t>
            </w:r>
            <w:r w:rsidRPr="006E2295">
              <w:rPr>
                <w:rFonts w:ascii="Book Antiqua" w:hAnsi="Book Antiqua"/>
              </w:rPr>
              <w:t>a</w:t>
            </w:r>
            <w:r w:rsidRPr="006E2295">
              <w:rPr>
                <w:rFonts w:ascii="Book Antiqua" w:hAnsi="Book Antiqua"/>
                <w:spacing w:val="20"/>
              </w:rPr>
              <w:t xml:space="preserve"> </w:t>
            </w:r>
            <w:r w:rsidRPr="006E2295">
              <w:rPr>
                <w:rFonts w:ascii="Book Antiqua" w:hAnsi="Book Antiqua"/>
              </w:rPr>
              <w:t>ovl</w:t>
            </w:r>
            <w:r w:rsidRPr="006E2295">
              <w:rPr>
                <w:rFonts w:ascii="Book Antiqua" w:hAnsi="Book Antiqua"/>
                <w:spacing w:val="-2"/>
              </w:rPr>
              <w:t>a</w:t>
            </w:r>
            <w:r w:rsidRPr="006E2295">
              <w:rPr>
                <w:rFonts w:ascii="Book Antiqua" w:hAnsi="Book Antiqua"/>
              </w:rPr>
              <w:t>šć</w:t>
            </w:r>
            <w:r w:rsidRPr="006E2295">
              <w:rPr>
                <w:rFonts w:ascii="Book Antiqua" w:hAnsi="Book Antiqua"/>
                <w:spacing w:val="-1"/>
              </w:rPr>
              <w:t>e</w:t>
            </w:r>
            <w:r w:rsidRPr="006E2295">
              <w:rPr>
                <w:rFonts w:ascii="Book Antiqua" w:hAnsi="Book Antiqua"/>
                <w:spacing w:val="1"/>
              </w:rPr>
              <w:t>nj</w:t>
            </w:r>
            <w:r w:rsidRPr="006E2295">
              <w:rPr>
                <w:rFonts w:ascii="Book Antiqua" w:hAnsi="Book Antiqua"/>
              </w:rPr>
              <w:t>a</w:t>
            </w:r>
            <w:r w:rsidRPr="006E2295">
              <w:rPr>
                <w:rFonts w:ascii="Book Antiqua" w:hAnsi="Book Antiqua"/>
                <w:spacing w:val="20"/>
              </w:rPr>
              <w:t xml:space="preserve"> </w:t>
            </w:r>
            <w:r w:rsidRPr="006E2295">
              <w:rPr>
                <w:rFonts w:ascii="Book Antiqua" w:hAnsi="Book Antiqua"/>
              </w:rPr>
              <w:t>i</w:t>
            </w:r>
            <w:r w:rsidRPr="006E2295">
              <w:rPr>
                <w:rFonts w:ascii="Book Antiqua" w:hAnsi="Book Antiqua"/>
                <w:spacing w:val="22"/>
              </w:rPr>
              <w:t xml:space="preserve"> </w:t>
            </w:r>
            <w:r w:rsidRPr="006E2295">
              <w:rPr>
                <w:rFonts w:ascii="Book Antiqua" w:hAnsi="Book Antiqua"/>
              </w:rPr>
              <w:t>dodat</w:t>
            </w:r>
            <w:r w:rsidRPr="006E2295">
              <w:rPr>
                <w:rFonts w:ascii="Book Antiqua" w:hAnsi="Book Antiqua"/>
                <w:spacing w:val="-1"/>
              </w:rPr>
              <w:t>n</w:t>
            </w:r>
            <w:r w:rsidRPr="006E2295">
              <w:rPr>
                <w:rFonts w:ascii="Book Antiqua" w:hAnsi="Book Antiqua"/>
                <w:spacing w:val="-2"/>
              </w:rPr>
              <w:t>i</w:t>
            </w:r>
            <w:r w:rsidRPr="006E2295">
              <w:rPr>
                <w:rFonts w:ascii="Book Antiqua" w:hAnsi="Book Antiqua"/>
              </w:rPr>
              <w:t>h</w:t>
            </w:r>
            <w:r w:rsidRPr="006E2295">
              <w:rPr>
                <w:rFonts w:ascii="Book Antiqua" w:hAnsi="Book Antiqua"/>
                <w:spacing w:val="23"/>
              </w:rPr>
              <w:t xml:space="preserve"> </w:t>
            </w:r>
            <w:r w:rsidRPr="006E2295">
              <w:rPr>
                <w:rFonts w:ascii="Book Antiqua" w:hAnsi="Book Antiqua"/>
              </w:rPr>
              <w:t>ovl</w:t>
            </w:r>
            <w:r w:rsidRPr="006E2295">
              <w:rPr>
                <w:rFonts w:ascii="Book Antiqua" w:hAnsi="Book Antiqua"/>
                <w:spacing w:val="-2"/>
              </w:rPr>
              <w:t>a</w:t>
            </w:r>
            <w:r w:rsidRPr="006E2295">
              <w:rPr>
                <w:rFonts w:ascii="Book Antiqua" w:hAnsi="Book Antiqua"/>
              </w:rPr>
              <w:t>šć</w:t>
            </w:r>
            <w:r w:rsidRPr="006E2295">
              <w:rPr>
                <w:rFonts w:ascii="Book Antiqua" w:hAnsi="Book Antiqua"/>
                <w:spacing w:val="-1"/>
              </w:rPr>
              <w:t>enj</w:t>
            </w:r>
            <w:r w:rsidRPr="006E2295">
              <w:rPr>
                <w:rFonts w:ascii="Book Antiqua" w:hAnsi="Book Antiqua"/>
              </w:rPr>
              <w:t>a</w:t>
            </w:r>
            <w:r w:rsidRPr="006E2295">
              <w:rPr>
                <w:rFonts w:ascii="Book Antiqua" w:hAnsi="Book Antiqua"/>
                <w:spacing w:val="20"/>
              </w:rPr>
              <w:t xml:space="preserve"> </w:t>
            </w:r>
            <w:r w:rsidRPr="006E2295">
              <w:rPr>
                <w:rFonts w:ascii="Book Antiqua" w:hAnsi="Book Antiqua"/>
                <w:spacing w:val="-1"/>
              </w:rPr>
              <w:t>s</w:t>
            </w:r>
            <w:r w:rsidRPr="006E2295">
              <w:rPr>
                <w:rFonts w:ascii="Book Antiqua" w:hAnsi="Book Antiqua"/>
              </w:rPr>
              <w:t>e</w:t>
            </w:r>
            <w:r w:rsidRPr="006E2295">
              <w:rPr>
                <w:rFonts w:ascii="Book Antiqua" w:hAnsi="Book Antiqua"/>
                <w:spacing w:val="20"/>
              </w:rPr>
              <w:t xml:space="preserve"> </w:t>
            </w:r>
            <w:r w:rsidRPr="006E2295">
              <w:rPr>
                <w:rFonts w:ascii="Book Antiqua" w:hAnsi="Book Antiqua"/>
              </w:rPr>
              <w:t>pr</w:t>
            </w:r>
            <w:r w:rsidRPr="006E2295">
              <w:rPr>
                <w:rFonts w:ascii="Book Antiqua" w:hAnsi="Book Antiqua"/>
                <w:spacing w:val="-1"/>
              </w:rPr>
              <w:t>e</w:t>
            </w:r>
            <w:r w:rsidRPr="006E2295">
              <w:rPr>
                <w:rFonts w:ascii="Book Antiqua" w:hAnsi="Book Antiqua"/>
              </w:rPr>
              <w:t>no</w:t>
            </w:r>
            <w:r w:rsidRPr="006E2295">
              <w:rPr>
                <w:rFonts w:ascii="Book Antiqua" w:hAnsi="Book Antiqua"/>
                <w:spacing w:val="-1"/>
              </w:rPr>
              <w:t>s</w:t>
            </w:r>
            <w:r w:rsidRPr="006E2295">
              <w:rPr>
                <w:rFonts w:ascii="Book Antiqua" w:hAnsi="Book Antiqua"/>
              </w:rPr>
              <w:t>i</w:t>
            </w:r>
            <w:r w:rsidRPr="006E2295">
              <w:rPr>
                <w:rFonts w:ascii="Book Antiqua" w:hAnsi="Book Antiqua"/>
                <w:spacing w:val="24"/>
              </w:rPr>
              <w:t xml:space="preserve"> </w:t>
            </w:r>
            <w:r w:rsidRPr="006E2295">
              <w:rPr>
                <w:rFonts w:ascii="Book Antiqua" w:hAnsi="Book Antiqua"/>
              </w:rPr>
              <w:t>u</w:t>
            </w:r>
            <w:r w:rsidRPr="006E2295">
              <w:rPr>
                <w:rFonts w:ascii="Book Antiqua" w:hAnsi="Book Antiqua"/>
                <w:spacing w:val="14"/>
              </w:rPr>
              <w:t xml:space="preserve"> </w:t>
            </w:r>
            <w:r w:rsidRPr="006E2295">
              <w:rPr>
                <w:rFonts w:ascii="Book Antiqua" w:hAnsi="Book Antiqua"/>
              </w:rPr>
              <w:t>no</w:t>
            </w:r>
            <w:r w:rsidRPr="006E2295">
              <w:rPr>
                <w:rFonts w:ascii="Book Antiqua" w:hAnsi="Book Antiqua"/>
                <w:spacing w:val="1"/>
              </w:rPr>
              <w:t>v</w:t>
            </w:r>
            <w:r w:rsidRPr="006E2295">
              <w:rPr>
                <w:rFonts w:ascii="Book Antiqua" w:hAnsi="Book Antiqua"/>
              </w:rPr>
              <w:t>u do</w:t>
            </w:r>
            <w:r w:rsidRPr="006E2295">
              <w:rPr>
                <w:rFonts w:ascii="Book Antiqua" w:hAnsi="Book Antiqua"/>
                <w:spacing w:val="1"/>
              </w:rPr>
              <w:t>z</w:t>
            </w:r>
            <w:r w:rsidRPr="006E2295">
              <w:rPr>
                <w:rFonts w:ascii="Book Antiqua" w:hAnsi="Book Antiqua"/>
              </w:rPr>
              <w:t>vo</w:t>
            </w:r>
            <w:r w:rsidRPr="006E2295">
              <w:rPr>
                <w:rFonts w:ascii="Book Antiqua" w:hAnsi="Book Antiqua"/>
                <w:spacing w:val="1"/>
              </w:rPr>
              <w:t>l</w:t>
            </w:r>
            <w:r w:rsidRPr="006E2295">
              <w:rPr>
                <w:rFonts w:ascii="Book Antiqua" w:hAnsi="Book Antiqua"/>
                <w:spacing w:val="-5"/>
              </w:rPr>
              <w:t>u</w:t>
            </w:r>
            <w:r w:rsidRPr="006E2295">
              <w:rPr>
                <w:rFonts w:ascii="Book Antiqua" w:hAnsi="Book Antiqua"/>
              </w:rPr>
              <w:t>.</w:t>
            </w:r>
          </w:p>
          <w:p w14:paraId="6353C280" w14:textId="77777777" w:rsidR="008768AE" w:rsidRPr="006E2295" w:rsidRDefault="008768AE" w:rsidP="008768AE">
            <w:pPr>
              <w:pStyle w:val="ListParagraph"/>
              <w:rPr>
                <w:rFonts w:ascii="Book Antiqua" w:hAnsi="Book Antiqua"/>
              </w:rPr>
            </w:pPr>
          </w:p>
          <w:p w14:paraId="1F59935A" w14:textId="77777777" w:rsidR="008768AE" w:rsidRPr="006E2295" w:rsidRDefault="008768AE" w:rsidP="008768AE">
            <w:pPr>
              <w:rPr>
                <w:rFonts w:ascii="Book Antiqua" w:hAnsi="Book Antiqua"/>
                <w:b/>
              </w:rPr>
            </w:pPr>
            <w:r w:rsidRPr="006E2295">
              <w:rPr>
                <w:rFonts w:ascii="Book Antiqua" w:hAnsi="Book Antiqua"/>
                <w:b/>
              </w:rPr>
              <w:t>ATCO.AR.D.005 Stavljanje van snage i suspenzija dozvola, ovlašćenja i dodatnih i posebnih ovlašćenja</w:t>
            </w:r>
          </w:p>
          <w:p w14:paraId="4A7697EC" w14:textId="77777777" w:rsidR="008768AE" w:rsidRPr="006E2295" w:rsidRDefault="008768AE" w:rsidP="0049563C">
            <w:pPr>
              <w:pStyle w:val="ListParagraph"/>
              <w:widowControl/>
              <w:numPr>
                <w:ilvl w:val="0"/>
                <w:numId w:val="582"/>
              </w:numPr>
              <w:spacing w:after="200" w:line="276" w:lineRule="auto"/>
              <w:contextualSpacing/>
              <w:rPr>
                <w:rFonts w:ascii="Book Antiqua" w:hAnsi="Book Antiqua"/>
              </w:rPr>
            </w:pPr>
            <w:r w:rsidRPr="006E2295">
              <w:rPr>
                <w:rFonts w:ascii="Book Antiqua" w:hAnsi="Book Antiqua"/>
                <w:spacing w:val="1"/>
              </w:rPr>
              <w:t>Z</w:t>
            </w:r>
            <w:r w:rsidRPr="006E2295">
              <w:rPr>
                <w:rFonts w:ascii="Book Antiqua" w:hAnsi="Book Antiqua"/>
              </w:rPr>
              <w:t>a</w:t>
            </w:r>
            <w:r w:rsidRPr="006E2295">
              <w:rPr>
                <w:rFonts w:ascii="Book Antiqua" w:hAnsi="Book Antiqua"/>
                <w:spacing w:val="54"/>
              </w:rPr>
              <w:t xml:space="preserve"> </w:t>
            </w:r>
            <w:r w:rsidRPr="006E2295">
              <w:rPr>
                <w:rFonts w:ascii="Book Antiqua" w:hAnsi="Book Antiqua"/>
              </w:rPr>
              <w:t>potrebe</w:t>
            </w:r>
            <w:r w:rsidRPr="006E2295">
              <w:rPr>
                <w:rFonts w:ascii="Book Antiqua" w:hAnsi="Book Antiqua"/>
                <w:spacing w:val="54"/>
              </w:rPr>
              <w:t xml:space="preserve"> </w:t>
            </w:r>
            <w:r w:rsidRPr="006E2295">
              <w:rPr>
                <w:rFonts w:ascii="Book Antiqua" w:hAnsi="Book Antiqua" w:cs="Times New Roman"/>
                <w:i/>
              </w:rPr>
              <w:t>ATCO.</w:t>
            </w:r>
            <w:r w:rsidRPr="006E2295">
              <w:rPr>
                <w:rFonts w:ascii="Book Antiqua" w:hAnsi="Book Antiqua" w:cs="Times New Roman"/>
                <w:i/>
                <w:spacing w:val="-1"/>
              </w:rPr>
              <w:t>A</w:t>
            </w:r>
            <w:r w:rsidRPr="006E2295">
              <w:rPr>
                <w:rFonts w:ascii="Book Antiqua" w:hAnsi="Book Antiqua" w:cs="Times New Roman"/>
                <w:i/>
              </w:rPr>
              <w:t>.020</w:t>
            </w:r>
            <w:r w:rsidRPr="006E2295">
              <w:rPr>
                <w:rFonts w:ascii="Book Antiqua" w:hAnsi="Book Antiqua" w:cs="Times New Roman"/>
                <w:i/>
                <w:spacing w:val="56"/>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54"/>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58"/>
              </w:rPr>
              <w:t xml:space="preserve"> </w:t>
            </w:r>
            <w:r w:rsidRPr="006E2295">
              <w:rPr>
                <w:rFonts w:ascii="Book Antiqua" w:hAnsi="Book Antiqua"/>
                <w:spacing w:val="-1"/>
              </w:rPr>
              <w:t>m</w:t>
            </w:r>
            <w:r w:rsidRPr="006E2295">
              <w:rPr>
                <w:rFonts w:ascii="Book Antiqua" w:hAnsi="Book Antiqua"/>
              </w:rPr>
              <w:t>ora</w:t>
            </w:r>
            <w:r w:rsidRPr="006E2295">
              <w:rPr>
                <w:rFonts w:ascii="Book Antiqua" w:hAnsi="Book Antiqua"/>
                <w:spacing w:val="54"/>
              </w:rPr>
              <w:t xml:space="preserve"> </w:t>
            </w:r>
            <w:r w:rsidRPr="006E2295">
              <w:rPr>
                <w:rFonts w:ascii="Book Antiqua" w:hAnsi="Book Antiqua"/>
              </w:rPr>
              <w:t>da</w:t>
            </w:r>
            <w:r w:rsidRPr="006E2295">
              <w:rPr>
                <w:rFonts w:ascii="Book Antiqua" w:hAnsi="Book Antiqua"/>
                <w:spacing w:val="59"/>
              </w:rPr>
              <w:t xml:space="preserve"> </w:t>
            </w:r>
            <w:r w:rsidRPr="006E2295">
              <w:rPr>
                <w:rFonts w:ascii="Book Antiqua" w:hAnsi="Book Antiqua"/>
                <w:spacing w:val="-5"/>
              </w:rPr>
              <w:t>u</w:t>
            </w:r>
            <w:r w:rsidRPr="006E2295">
              <w:rPr>
                <w:rFonts w:ascii="Book Antiqua" w:hAnsi="Book Antiqua"/>
                <w:spacing w:val="-1"/>
              </w:rPr>
              <w:t>s</w:t>
            </w:r>
            <w:r w:rsidRPr="006E2295">
              <w:rPr>
                <w:rFonts w:ascii="Book Antiqua" w:hAnsi="Book Antiqua"/>
              </w:rPr>
              <w:t>po</w:t>
            </w:r>
            <w:r w:rsidRPr="006E2295">
              <w:rPr>
                <w:rFonts w:ascii="Book Antiqua" w:hAnsi="Book Antiqua"/>
                <w:spacing w:val="-1"/>
              </w:rPr>
              <w:t>s</w:t>
            </w:r>
            <w:r w:rsidRPr="006E2295">
              <w:rPr>
                <w:rFonts w:ascii="Book Antiqua" w:hAnsi="Book Antiqua"/>
                <w:spacing w:val="2"/>
              </w:rPr>
              <w:t>t</w:t>
            </w:r>
            <w:r w:rsidRPr="006E2295">
              <w:rPr>
                <w:rFonts w:ascii="Book Antiqua" w:hAnsi="Book Antiqua"/>
                <w:spacing w:val="-1"/>
              </w:rPr>
              <w:t>a</w:t>
            </w:r>
            <w:r w:rsidRPr="006E2295">
              <w:rPr>
                <w:rFonts w:ascii="Book Antiqua" w:hAnsi="Book Antiqua"/>
              </w:rPr>
              <w:t>vi</w:t>
            </w:r>
            <w:r w:rsidRPr="006E2295">
              <w:rPr>
                <w:rFonts w:ascii="Book Antiqua" w:hAnsi="Book Antiqua"/>
                <w:spacing w:val="57"/>
              </w:rPr>
              <w:t xml:space="preserve"> </w:t>
            </w:r>
            <w:r w:rsidRPr="006E2295">
              <w:rPr>
                <w:rFonts w:ascii="Book Antiqua" w:hAnsi="Book Antiqua"/>
                <w:spacing w:val="-5"/>
              </w:rPr>
              <w:t>u</w:t>
            </w:r>
            <w:r w:rsidRPr="006E2295">
              <w:rPr>
                <w:rFonts w:ascii="Book Antiqua" w:hAnsi="Book Antiqua"/>
                <w:spacing w:val="3"/>
              </w:rPr>
              <w:t>p</w:t>
            </w:r>
            <w:r w:rsidRPr="006E2295">
              <w:rPr>
                <w:rFonts w:ascii="Book Antiqua" w:hAnsi="Book Antiqua"/>
              </w:rPr>
              <w:t>r</w:t>
            </w:r>
            <w:r w:rsidRPr="006E2295">
              <w:rPr>
                <w:rFonts w:ascii="Book Antiqua" w:hAnsi="Book Antiqua"/>
                <w:spacing w:val="-1"/>
              </w:rPr>
              <w:t>a</w:t>
            </w:r>
            <w:r w:rsidRPr="006E2295">
              <w:rPr>
                <w:rFonts w:ascii="Book Antiqua" w:hAnsi="Book Antiqua"/>
              </w:rPr>
              <w:t>vni</w:t>
            </w:r>
            <w:r w:rsidRPr="006E2295">
              <w:rPr>
                <w:rFonts w:ascii="Book Antiqua" w:hAnsi="Book Antiqua"/>
                <w:spacing w:val="55"/>
              </w:rPr>
              <w:t xml:space="preserve"> </w:t>
            </w:r>
            <w:r w:rsidRPr="006E2295">
              <w:rPr>
                <w:rFonts w:ascii="Book Antiqua" w:hAnsi="Book Antiqua"/>
              </w:rPr>
              <w:t>po</w:t>
            </w:r>
            <w:r w:rsidRPr="006E2295">
              <w:rPr>
                <w:rFonts w:ascii="Book Antiqua" w:hAnsi="Book Antiqua"/>
                <w:spacing w:val="-1"/>
              </w:rPr>
              <w:t>s</w:t>
            </w:r>
            <w:r w:rsidRPr="006E2295">
              <w:rPr>
                <w:rFonts w:ascii="Book Antiqua" w:hAnsi="Book Antiqua"/>
                <w:spacing w:val="2"/>
              </w:rPr>
              <w:t>t</w:t>
            </w:r>
            <w:r w:rsidRPr="006E2295">
              <w:rPr>
                <w:rFonts w:ascii="Book Antiqua" w:hAnsi="Book Antiqua"/>
                <w:spacing w:val="-8"/>
              </w:rPr>
              <w:t>u</w:t>
            </w:r>
            <w:r w:rsidRPr="006E2295">
              <w:rPr>
                <w:rFonts w:ascii="Book Antiqua" w:hAnsi="Book Antiqua"/>
              </w:rPr>
              <w:t>p</w:t>
            </w:r>
            <w:r w:rsidRPr="006E2295">
              <w:rPr>
                <w:rFonts w:ascii="Book Antiqua" w:hAnsi="Book Antiqua"/>
                <w:spacing w:val="-1"/>
              </w:rPr>
              <w:t>a</w:t>
            </w:r>
            <w:r w:rsidRPr="006E2295">
              <w:rPr>
                <w:rFonts w:ascii="Book Antiqua" w:hAnsi="Book Antiqua"/>
              </w:rPr>
              <w:t>k</w:t>
            </w:r>
            <w:r w:rsidRPr="006E2295">
              <w:rPr>
                <w:rFonts w:ascii="Book Antiqua" w:hAnsi="Book Antiqua"/>
                <w:spacing w:val="55"/>
              </w:rPr>
              <w:t xml:space="preserve"> </w:t>
            </w:r>
            <w:r w:rsidRPr="006E2295">
              <w:rPr>
                <w:rFonts w:ascii="Book Antiqua" w:hAnsi="Book Antiqua"/>
              </w:rPr>
              <w:t xml:space="preserve">za </w:t>
            </w:r>
            <w:r w:rsidRPr="006E2295">
              <w:rPr>
                <w:rFonts w:ascii="Book Antiqua" w:hAnsi="Book Antiqua"/>
                <w:spacing w:val="1"/>
              </w:rPr>
              <w:t>s</w:t>
            </w:r>
            <w:r w:rsidRPr="006E2295">
              <w:rPr>
                <w:rFonts w:ascii="Book Antiqua" w:hAnsi="Book Antiqua"/>
                <w:spacing w:val="-5"/>
              </w:rPr>
              <w:t>u</w:t>
            </w:r>
            <w:r w:rsidRPr="006E2295">
              <w:rPr>
                <w:rFonts w:ascii="Book Antiqua" w:hAnsi="Book Antiqua"/>
                <w:spacing w:val="-1"/>
              </w:rPr>
              <w:t>s</w:t>
            </w:r>
            <w:r w:rsidRPr="006E2295">
              <w:rPr>
                <w:rFonts w:ascii="Book Antiqua" w:hAnsi="Book Antiqua"/>
                <w:spacing w:val="3"/>
              </w:rPr>
              <w:t>p</w:t>
            </w:r>
            <w:r w:rsidRPr="006E2295">
              <w:rPr>
                <w:rFonts w:ascii="Book Antiqua" w:hAnsi="Book Antiqua"/>
                <w:spacing w:val="-1"/>
              </w:rPr>
              <w:t>e</w:t>
            </w:r>
            <w:r w:rsidRPr="006E2295">
              <w:rPr>
                <w:rFonts w:ascii="Book Antiqua" w:hAnsi="Book Antiqua"/>
              </w:rPr>
              <w:t>nzi</w:t>
            </w:r>
            <w:r w:rsidRPr="006E2295">
              <w:rPr>
                <w:rFonts w:ascii="Book Antiqua" w:hAnsi="Book Antiqua"/>
                <w:spacing w:val="2"/>
              </w:rPr>
              <w:t>j</w:t>
            </w:r>
            <w:r w:rsidRPr="006E2295">
              <w:rPr>
                <w:rFonts w:ascii="Book Antiqua" w:hAnsi="Book Antiqua"/>
              </w:rPr>
              <w:t>u</w:t>
            </w:r>
            <w:r w:rsidRPr="006E2295">
              <w:rPr>
                <w:rFonts w:ascii="Book Antiqua" w:hAnsi="Book Antiqua"/>
                <w:spacing w:val="50"/>
              </w:rPr>
              <w:t xml:space="preserve"> </w:t>
            </w:r>
            <w:r w:rsidRPr="006E2295">
              <w:rPr>
                <w:rFonts w:ascii="Book Antiqua" w:hAnsi="Book Antiqua"/>
              </w:rPr>
              <w:t xml:space="preserve">i </w:t>
            </w:r>
            <w:r w:rsidRPr="006E2295">
              <w:rPr>
                <w:rFonts w:ascii="Book Antiqua" w:hAnsi="Book Antiqua"/>
                <w:spacing w:val="-1"/>
              </w:rPr>
              <w:t>s</w:t>
            </w:r>
            <w:r w:rsidRPr="006E2295">
              <w:rPr>
                <w:rFonts w:ascii="Book Antiqua" w:hAnsi="Book Antiqua"/>
              </w:rPr>
              <w:t>ta</w:t>
            </w:r>
            <w:r w:rsidRPr="006E2295">
              <w:rPr>
                <w:rFonts w:ascii="Book Antiqua" w:hAnsi="Book Antiqua"/>
                <w:spacing w:val="-1"/>
              </w:rPr>
              <w:t>v</w:t>
            </w:r>
            <w:r w:rsidRPr="006E2295">
              <w:rPr>
                <w:rFonts w:ascii="Book Antiqua" w:hAnsi="Book Antiqua"/>
              </w:rPr>
              <w:t>lj</w:t>
            </w:r>
            <w:r w:rsidRPr="006E2295">
              <w:rPr>
                <w:rFonts w:ascii="Book Antiqua" w:hAnsi="Book Antiqua"/>
                <w:spacing w:val="1"/>
              </w:rPr>
              <w:t>a</w:t>
            </w:r>
            <w:r w:rsidRPr="006E2295">
              <w:rPr>
                <w:rFonts w:ascii="Book Antiqua" w:hAnsi="Book Antiqua"/>
                <w:spacing w:val="-1"/>
              </w:rPr>
              <w:t>nj</w:t>
            </w:r>
            <w:r w:rsidRPr="006E2295">
              <w:rPr>
                <w:rFonts w:ascii="Book Antiqua" w:hAnsi="Book Antiqua"/>
              </w:rPr>
              <w:t>e</w:t>
            </w:r>
            <w:r w:rsidRPr="006E2295">
              <w:rPr>
                <w:rFonts w:ascii="Book Antiqua" w:hAnsi="Book Antiqua"/>
                <w:spacing w:val="56"/>
              </w:rPr>
              <w:t xml:space="preserve"> </w:t>
            </w:r>
            <w:r w:rsidRPr="006E2295">
              <w:rPr>
                <w:rFonts w:ascii="Book Antiqua" w:hAnsi="Book Antiqua"/>
                <w:spacing w:val="1"/>
              </w:rPr>
              <w:t>v</w:t>
            </w:r>
            <w:r w:rsidRPr="006E2295">
              <w:rPr>
                <w:rFonts w:ascii="Book Antiqua" w:hAnsi="Book Antiqua"/>
                <w:spacing w:val="-1"/>
              </w:rPr>
              <w:t>a</w:t>
            </w:r>
            <w:r w:rsidRPr="006E2295">
              <w:rPr>
                <w:rFonts w:ascii="Book Antiqua" w:hAnsi="Book Antiqua"/>
              </w:rPr>
              <w:t>n</w:t>
            </w:r>
            <w:r w:rsidRPr="006E2295">
              <w:rPr>
                <w:rFonts w:ascii="Book Antiqua" w:hAnsi="Book Antiqua"/>
                <w:spacing w:val="58"/>
              </w:rPr>
              <w:t xml:space="preserve"> </w:t>
            </w:r>
            <w:r w:rsidRPr="006E2295">
              <w:rPr>
                <w:rFonts w:ascii="Book Antiqua" w:hAnsi="Book Antiqua"/>
                <w:spacing w:val="-1"/>
              </w:rPr>
              <w:t>s</w:t>
            </w:r>
            <w:r w:rsidRPr="006E2295">
              <w:rPr>
                <w:rFonts w:ascii="Book Antiqua" w:hAnsi="Book Antiqua"/>
              </w:rPr>
              <w:t>n</w:t>
            </w:r>
            <w:r w:rsidRPr="006E2295">
              <w:rPr>
                <w:rFonts w:ascii="Book Antiqua" w:hAnsi="Book Antiqua"/>
                <w:spacing w:val="-1"/>
              </w:rPr>
              <w:t>a</w:t>
            </w:r>
            <w:r w:rsidRPr="006E2295">
              <w:rPr>
                <w:rFonts w:ascii="Book Antiqua" w:hAnsi="Book Antiqua"/>
              </w:rPr>
              <w:t>ge</w:t>
            </w:r>
            <w:r w:rsidRPr="006E2295">
              <w:rPr>
                <w:rFonts w:ascii="Book Antiqua" w:hAnsi="Book Antiqua"/>
                <w:spacing w:val="58"/>
              </w:rPr>
              <w:t xml:space="preserve"> </w:t>
            </w:r>
            <w:r w:rsidRPr="006E2295">
              <w:rPr>
                <w:rFonts w:ascii="Book Antiqua" w:hAnsi="Book Antiqua"/>
              </w:rPr>
              <w:t>do</w:t>
            </w:r>
            <w:r w:rsidRPr="006E2295">
              <w:rPr>
                <w:rFonts w:ascii="Book Antiqua" w:hAnsi="Book Antiqua"/>
                <w:spacing w:val="1"/>
              </w:rPr>
              <w:t>z</w:t>
            </w:r>
            <w:r w:rsidRPr="006E2295">
              <w:rPr>
                <w:rFonts w:ascii="Book Antiqua" w:hAnsi="Book Antiqua"/>
              </w:rPr>
              <w:t>vol</w:t>
            </w:r>
            <w:r w:rsidRPr="006E2295">
              <w:rPr>
                <w:rFonts w:ascii="Book Antiqua" w:hAnsi="Book Antiqua"/>
                <w:spacing w:val="-2"/>
              </w:rPr>
              <w:t>a</w:t>
            </w:r>
            <w:r w:rsidRPr="006E2295">
              <w:rPr>
                <w:rFonts w:ascii="Book Antiqua" w:hAnsi="Book Antiqua"/>
              </w:rPr>
              <w:t>,</w:t>
            </w:r>
            <w:r w:rsidRPr="006E2295">
              <w:rPr>
                <w:rFonts w:ascii="Book Antiqua" w:hAnsi="Book Antiqua"/>
                <w:spacing w:val="57"/>
              </w:rPr>
              <w:t xml:space="preserve"> </w:t>
            </w:r>
            <w:r w:rsidRPr="006E2295">
              <w:rPr>
                <w:rFonts w:ascii="Book Antiqua" w:hAnsi="Book Antiqua"/>
              </w:rPr>
              <w:t>ovl</w:t>
            </w:r>
            <w:r w:rsidRPr="006E2295">
              <w:rPr>
                <w:rFonts w:ascii="Book Antiqua" w:hAnsi="Book Antiqua"/>
                <w:spacing w:val="-2"/>
              </w:rPr>
              <w:t>a</w:t>
            </w:r>
            <w:r w:rsidRPr="006E2295">
              <w:rPr>
                <w:rFonts w:ascii="Book Antiqua" w:hAnsi="Book Antiqua"/>
              </w:rPr>
              <w:t>š</w:t>
            </w:r>
            <w:r w:rsidRPr="006E2295">
              <w:rPr>
                <w:rFonts w:ascii="Book Antiqua" w:hAnsi="Book Antiqua"/>
                <w:spacing w:val="2"/>
              </w:rPr>
              <w:t>ć</w:t>
            </w:r>
            <w:r w:rsidRPr="006E2295">
              <w:rPr>
                <w:rFonts w:ascii="Book Antiqua" w:hAnsi="Book Antiqua"/>
                <w:spacing w:val="-1"/>
              </w:rPr>
              <w:t>enj</w:t>
            </w:r>
            <w:r w:rsidRPr="006E2295">
              <w:rPr>
                <w:rFonts w:ascii="Book Antiqua" w:hAnsi="Book Antiqua"/>
              </w:rPr>
              <w:t>a</w:t>
            </w:r>
            <w:r w:rsidRPr="006E2295">
              <w:rPr>
                <w:rFonts w:ascii="Book Antiqua" w:hAnsi="Book Antiqua"/>
                <w:spacing w:val="58"/>
              </w:rPr>
              <w:t xml:space="preserve"> </w:t>
            </w:r>
            <w:r w:rsidRPr="006E2295">
              <w:rPr>
                <w:rFonts w:ascii="Book Antiqua" w:hAnsi="Book Antiqua"/>
              </w:rPr>
              <w:t>i</w:t>
            </w:r>
            <w:r w:rsidRPr="006E2295">
              <w:rPr>
                <w:rFonts w:ascii="Book Antiqua" w:hAnsi="Book Antiqua"/>
                <w:spacing w:val="58"/>
              </w:rPr>
              <w:t xml:space="preserve"> </w:t>
            </w:r>
            <w:r w:rsidRPr="006E2295">
              <w:rPr>
                <w:rFonts w:ascii="Book Antiqua" w:hAnsi="Book Antiqua"/>
              </w:rPr>
              <w:t>dod</w:t>
            </w:r>
            <w:r w:rsidRPr="006E2295">
              <w:rPr>
                <w:rFonts w:ascii="Book Antiqua" w:hAnsi="Book Antiqua"/>
                <w:spacing w:val="1"/>
              </w:rPr>
              <w:t>a</w:t>
            </w:r>
            <w:r w:rsidRPr="006E2295">
              <w:rPr>
                <w:rFonts w:ascii="Book Antiqua" w:hAnsi="Book Antiqua"/>
              </w:rPr>
              <w:t>t</w:t>
            </w:r>
            <w:r w:rsidRPr="006E2295">
              <w:rPr>
                <w:rFonts w:ascii="Book Antiqua" w:hAnsi="Book Antiqua"/>
                <w:spacing w:val="1"/>
              </w:rPr>
              <w:t>n</w:t>
            </w:r>
            <w:r w:rsidRPr="006E2295">
              <w:rPr>
                <w:rFonts w:ascii="Book Antiqua" w:hAnsi="Book Antiqua"/>
                <w:spacing w:val="-2"/>
              </w:rPr>
              <w:t>i</w:t>
            </w:r>
            <w:r w:rsidRPr="006E2295">
              <w:rPr>
                <w:rFonts w:ascii="Book Antiqua" w:hAnsi="Book Antiqua"/>
              </w:rPr>
              <w:t>h</w:t>
            </w:r>
            <w:r w:rsidRPr="006E2295">
              <w:rPr>
                <w:rFonts w:ascii="Book Antiqua" w:hAnsi="Book Antiqua"/>
                <w:spacing w:val="8"/>
              </w:rPr>
              <w:t xml:space="preserve"> </w:t>
            </w:r>
            <w:r w:rsidRPr="006E2295">
              <w:rPr>
                <w:rFonts w:ascii="Book Antiqua" w:hAnsi="Book Antiqua"/>
              </w:rPr>
              <w:t>i</w:t>
            </w:r>
            <w:r w:rsidRPr="006E2295">
              <w:rPr>
                <w:rFonts w:ascii="Book Antiqua" w:hAnsi="Book Antiqua"/>
                <w:spacing w:val="58"/>
              </w:rPr>
              <w:t xml:space="preserve"> </w:t>
            </w:r>
            <w:r w:rsidRPr="006E2295">
              <w:rPr>
                <w:rFonts w:ascii="Book Antiqua" w:hAnsi="Book Antiqua"/>
              </w:rPr>
              <w:t>po</w:t>
            </w:r>
            <w:r w:rsidRPr="006E2295">
              <w:rPr>
                <w:rFonts w:ascii="Book Antiqua" w:hAnsi="Book Antiqua"/>
                <w:spacing w:val="-1"/>
              </w:rPr>
              <w:t>se</w:t>
            </w:r>
            <w:r w:rsidRPr="006E2295">
              <w:rPr>
                <w:rFonts w:ascii="Book Antiqua" w:hAnsi="Book Antiqua"/>
              </w:rPr>
              <w:t>b</w:t>
            </w:r>
            <w:r w:rsidRPr="006E2295">
              <w:rPr>
                <w:rFonts w:ascii="Book Antiqua" w:hAnsi="Book Antiqua"/>
                <w:spacing w:val="-1"/>
              </w:rPr>
              <w:t>n</w:t>
            </w:r>
            <w:r w:rsidRPr="006E2295">
              <w:rPr>
                <w:rFonts w:ascii="Book Antiqua" w:hAnsi="Book Antiqua"/>
                <w:spacing w:val="-2"/>
              </w:rPr>
              <w:t>i</w:t>
            </w:r>
            <w:r w:rsidRPr="006E2295">
              <w:rPr>
                <w:rFonts w:ascii="Book Antiqua" w:hAnsi="Book Antiqua"/>
              </w:rPr>
              <w:t>h ovl</w:t>
            </w:r>
            <w:r w:rsidRPr="006E2295">
              <w:rPr>
                <w:rFonts w:ascii="Book Antiqua" w:hAnsi="Book Antiqua"/>
                <w:spacing w:val="-2"/>
              </w:rPr>
              <w:t>a</w:t>
            </w:r>
            <w:r w:rsidRPr="006E2295">
              <w:rPr>
                <w:rFonts w:ascii="Book Antiqua" w:hAnsi="Book Antiqua"/>
              </w:rPr>
              <w:t>šć</w:t>
            </w:r>
            <w:r w:rsidRPr="006E2295">
              <w:rPr>
                <w:rFonts w:ascii="Book Antiqua" w:hAnsi="Book Antiqua"/>
                <w:spacing w:val="-1"/>
              </w:rPr>
              <w:t>e</w:t>
            </w:r>
            <w:r w:rsidRPr="006E2295">
              <w:rPr>
                <w:rFonts w:ascii="Book Antiqua" w:hAnsi="Book Antiqua"/>
                <w:spacing w:val="1"/>
              </w:rPr>
              <w:t>nj</w:t>
            </w:r>
            <w:r w:rsidRPr="006E2295">
              <w:rPr>
                <w:rFonts w:ascii="Book Antiqua" w:hAnsi="Book Antiqua"/>
                <w:spacing w:val="-1"/>
              </w:rPr>
              <w:t>a</w:t>
            </w:r>
            <w:r w:rsidRPr="006E2295">
              <w:rPr>
                <w:rFonts w:ascii="Book Antiqua" w:hAnsi="Book Antiqua"/>
              </w:rPr>
              <w:t>.</w:t>
            </w:r>
          </w:p>
          <w:p w14:paraId="42AF035D" w14:textId="77777777" w:rsidR="008768AE" w:rsidRPr="006E2295" w:rsidRDefault="008768AE" w:rsidP="0049563C">
            <w:pPr>
              <w:pStyle w:val="ListParagraph"/>
              <w:widowControl/>
              <w:numPr>
                <w:ilvl w:val="0"/>
                <w:numId w:val="582"/>
              </w:numPr>
              <w:spacing w:after="200" w:line="276" w:lineRule="auto"/>
              <w:contextualSpacing/>
              <w:rPr>
                <w:rFonts w:ascii="Book Antiqua" w:hAnsi="Book Antiqua"/>
              </w:rPr>
            </w:pPr>
            <w:r w:rsidRPr="006E2295">
              <w:rPr>
                <w:rFonts w:ascii="Book Antiqua" w:hAnsi="Book Antiqua"/>
              </w:rPr>
              <w:t>N</w:t>
            </w:r>
            <w:r w:rsidRPr="006E2295">
              <w:rPr>
                <w:rFonts w:ascii="Book Antiqua" w:hAnsi="Book Antiqua"/>
                <w:spacing w:val="-2"/>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32"/>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31"/>
              </w:rPr>
              <w:t xml:space="preserve"> </w:t>
            </w:r>
            <w:r w:rsidRPr="006E2295">
              <w:rPr>
                <w:rFonts w:ascii="Book Antiqua" w:hAnsi="Book Antiqua"/>
                <w:spacing w:val="-1"/>
              </w:rPr>
              <w:t>m</w:t>
            </w:r>
            <w:r w:rsidRPr="006E2295">
              <w:rPr>
                <w:rFonts w:ascii="Book Antiqua" w:hAnsi="Book Antiqua"/>
                <w:spacing w:val="2"/>
              </w:rPr>
              <w:t>o</w:t>
            </w:r>
            <w:r w:rsidRPr="006E2295">
              <w:rPr>
                <w:rFonts w:ascii="Book Antiqua" w:hAnsi="Book Antiqua"/>
              </w:rPr>
              <w:t>že</w:t>
            </w:r>
            <w:r w:rsidRPr="006E2295">
              <w:rPr>
                <w:rFonts w:ascii="Book Antiqua" w:hAnsi="Book Antiqua"/>
                <w:spacing w:val="29"/>
              </w:rPr>
              <w:t xml:space="preserve"> </w:t>
            </w:r>
            <w:r w:rsidRPr="006E2295">
              <w:rPr>
                <w:rFonts w:ascii="Book Antiqua" w:hAnsi="Book Antiqua"/>
              </w:rPr>
              <w:t>da</w:t>
            </w:r>
            <w:r w:rsidRPr="006E2295">
              <w:rPr>
                <w:rFonts w:ascii="Book Antiqua" w:hAnsi="Book Antiqua"/>
                <w:spacing w:val="30"/>
              </w:rPr>
              <w:t xml:space="preserve"> </w:t>
            </w:r>
            <w:r w:rsidRPr="006E2295">
              <w:rPr>
                <w:rFonts w:ascii="Book Antiqua" w:hAnsi="Book Antiqua"/>
                <w:spacing w:val="3"/>
              </w:rPr>
              <w:t>s</w:t>
            </w:r>
            <w:r w:rsidRPr="006E2295">
              <w:rPr>
                <w:rFonts w:ascii="Book Antiqua" w:hAnsi="Book Antiqua"/>
                <w:spacing w:val="-5"/>
              </w:rPr>
              <w:t>u</w:t>
            </w:r>
            <w:r w:rsidRPr="006E2295">
              <w:rPr>
                <w:rFonts w:ascii="Book Antiqua" w:hAnsi="Book Antiqua"/>
                <w:spacing w:val="-1"/>
              </w:rPr>
              <w:t>s</w:t>
            </w:r>
            <w:r w:rsidRPr="006E2295">
              <w:rPr>
                <w:rFonts w:ascii="Book Antiqua" w:hAnsi="Book Antiqua"/>
              </w:rPr>
              <w:t>p</w:t>
            </w:r>
            <w:r w:rsidRPr="006E2295">
              <w:rPr>
                <w:rFonts w:ascii="Book Antiqua" w:hAnsi="Book Antiqua"/>
                <w:spacing w:val="-1"/>
              </w:rPr>
              <w:t>e</w:t>
            </w:r>
            <w:r w:rsidRPr="006E2295">
              <w:rPr>
                <w:rFonts w:ascii="Book Antiqua" w:hAnsi="Book Antiqua"/>
              </w:rPr>
              <w:t>n</w:t>
            </w:r>
            <w:r w:rsidRPr="006E2295">
              <w:rPr>
                <w:rFonts w:ascii="Book Antiqua" w:hAnsi="Book Antiqua"/>
                <w:spacing w:val="4"/>
              </w:rPr>
              <w:t>d</w:t>
            </w:r>
            <w:r w:rsidRPr="006E2295">
              <w:rPr>
                <w:rFonts w:ascii="Book Antiqua" w:hAnsi="Book Antiqua"/>
                <w:spacing w:val="-5"/>
              </w:rPr>
              <w:t>u</w:t>
            </w:r>
            <w:r w:rsidRPr="006E2295">
              <w:rPr>
                <w:rFonts w:ascii="Book Antiqua" w:hAnsi="Book Antiqua"/>
              </w:rPr>
              <w:t>je</w:t>
            </w:r>
            <w:r w:rsidRPr="006E2295">
              <w:rPr>
                <w:rFonts w:ascii="Book Antiqua" w:hAnsi="Book Antiqua"/>
                <w:spacing w:val="30"/>
              </w:rPr>
              <w:t xml:space="preserve"> </w:t>
            </w:r>
            <w:r w:rsidRPr="006E2295">
              <w:rPr>
                <w:rFonts w:ascii="Book Antiqua" w:hAnsi="Book Antiqua"/>
                <w:spacing w:val="3"/>
              </w:rPr>
              <w:t>d</w:t>
            </w:r>
            <w:r w:rsidRPr="006E2295">
              <w:rPr>
                <w:rFonts w:ascii="Book Antiqua" w:hAnsi="Book Antiqua"/>
              </w:rPr>
              <w:t>oz</w:t>
            </w:r>
            <w:r w:rsidRPr="006E2295">
              <w:rPr>
                <w:rFonts w:ascii="Book Antiqua" w:hAnsi="Book Antiqua"/>
                <w:spacing w:val="1"/>
              </w:rPr>
              <w:t>v</w:t>
            </w:r>
            <w:r w:rsidRPr="006E2295">
              <w:rPr>
                <w:rFonts w:ascii="Book Antiqua" w:hAnsi="Book Antiqua"/>
              </w:rPr>
              <w:t>o</w:t>
            </w:r>
            <w:r w:rsidRPr="006E2295">
              <w:rPr>
                <w:rFonts w:ascii="Book Antiqua" w:hAnsi="Book Antiqua"/>
                <w:spacing w:val="2"/>
              </w:rPr>
              <w:t>l</w:t>
            </w:r>
            <w:r w:rsidRPr="006E2295">
              <w:rPr>
                <w:rFonts w:ascii="Book Antiqua" w:hAnsi="Book Antiqua"/>
              </w:rPr>
              <w:t>u</w:t>
            </w:r>
            <w:r w:rsidRPr="006E2295">
              <w:rPr>
                <w:rFonts w:ascii="Book Antiqua" w:hAnsi="Book Antiqua"/>
                <w:spacing w:val="30"/>
              </w:rPr>
              <w:t xml:space="preserve"> </w:t>
            </w:r>
            <w:r w:rsidRPr="006E2295">
              <w:rPr>
                <w:rFonts w:ascii="Book Antiqua" w:hAnsi="Book Antiqua"/>
              </w:rPr>
              <w:t>u</w:t>
            </w:r>
            <w:r w:rsidRPr="006E2295">
              <w:rPr>
                <w:rFonts w:ascii="Book Antiqua" w:hAnsi="Book Antiqua"/>
                <w:spacing w:val="26"/>
              </w:rPr>
              <w:t xml:space="preserve"> </w:t>
            </w:r>
            <w:r w:rsidRPr="006E2295">
              <w:rPr>
                <w:rFonts w:ascii="Book Antiqua" w:hAnsi="Book Antiqua"/>
                <w:spacing w:val="-1"/>
              </w:rPr>
              <w:t>s</w:t>
            </w:r>
            <w:r w:rsidRPr="006E2295">
              <w:rPr>
                <w:rFonts w:ascii="Book Antiqua" w:hAnsi="Book Antiqua"/>
                <w:spacing w:val="4"/>
              </w:rPr>
              <w:t>l</w:t>
            </w:r>
            <w:r w:rsidRPr="006E2295">
              <w:rPr>
                <w:rFonts w:ascii="Book Antiqua" w:hAnsi="Book Antiqua"/>
                <w:spacing w:val="-5"/>
              </w:rPr>
              <w:t>u</w:t>
            </w:r>
            <w:r w:rsidRPr="006E2295">
              <w:rPr>
                <w:rFonts w:ascii="Book Antiqua" w:hAnsi="Book Antiqua"/>
                <w:spacing w:val="1"/>
              </w:rPr>
              <w:t>č</w:t>
            </w:r>
            <w:r w:rsidRPr="006E2295">
              <w:rPr>
                <w:rFonts w:ascii="Book Antiqua" w:hAnsi="Book Antiqua"/>
                <w:spacing w:val="-1"/>
              </w:rPr>
              <w:t>a</w:t>
            </w:r>
            <w:r w:rsidRPr="006E2295">
              <w:rPr>
                <w:rFonts w:ascii="Book Antiqua" w:hAnsi="Book Antiqua"/>
                <w:spacing w:val="5"/>
              </w:rPr>
              <w:t>j</w:t>
            </w:r>
            <w:r w:rsidRPr="006E2295">
              <w:rPr>
                <w:rFonts w:ascii="Book Antiqua" w:hAnsi="Book Antiqua"/>
              </w:rPr>
              <w:t>u</w:t>
            </w:r>
            <w:r w:rsidRPr="006E2295">
              <w:rPr>
                <w:rFonts w:ascii="Book Antiqua" w:hAnsi="Book Antiqua"/>
                <w:spacing w:val="26"/>
              </w:rPr>
              <w:t xml:space="preserve"> </w:t>
            </w:r>
            <w:r w:rsidRPr="006E2295">
              <w:rPr>
                <w:rFonts w:ascii="Book Antiqua" w:hAnsi="Book Antiqua"/>
              </w:rPr>
              <w:t>privr</w:t>
            </w:r>
            <w:r w:rsidRPr="006E2295">
              <w:rPr>
                <w:rFonts w:ascii="Book Antiqua" w:hAnsi="Book Antiqua"/>
                <w:spacing w:val="-2"/>
              </w:rPr>
              <w:t>e</w:t>
            </w:r>
            <w:r w:rsidRPr="006E2295">
              <w:rPr>
                <w:rFonts w:ascii="Book Antiqua" w:hAnsi="Book Antiqua"/>
                <w:spacing w:val="1"/>
              </w:rPr>
              <w:t>m</w:t>
            </w:r>
            <w:r w:rsidRPr="006E2295">
              <w:rPr>
                <w:rFonts w:ascii="Book Antiqua" w:hAnsi="Book Antiqua"/>
                <w:spacing w:val="-1"/>
              </w:rPr>
              <w:t>e</w:t>
            </w:r>
            <w:r w:rsidRPr="006E2295">
              <w:rPr>
                <w:rFonts w:ascii="Book Antiqua" w:hAnsi="Book Antiqua"/>
              </w:rPr>
              <w:t>ne</w:t>
            </w:r>
            <w:r w:rsidRPr="006E2295">
              <w:rPr>
                <w:rFonts w:ascii="Book Antiqua" w:hAnsi="Book Antiqua"/>
                <w:spacing w:val="33"/>
              </w:rPr>
              <w:t xml:space="preserve"> </w:t>
            </w:r>
            <w:r w:rsidRPr="006E2295">
              <w:rPr>
                <w:rFonts w:ascii="Book Antiqua" w:hAnsi="Book Antiqua"/>
              </w:rPr>
              <w:t>n</w:t>
            </w:r>
            <w:r w:rsidRPr="006E2295">
              <w:rPr>
                <w:rFonts w:ascii="Book Antiqua" w:hAnsi="Book Antiqua"/>
                <w:spacing w:val="-1"/>
              </w:rPr>
              <w:t>es</w:t>
            </w:r>
            <w:r w:rsidRPr="006E2295">
              <w:rPr>
                <w:rFonts w:ascii="Book Antiqua" w:hAnsi="Book Antiqua"/>
              </w:rPr>
              <w:t>po</w:t>
            </w:r>
            <w:r w:rsidRPr="006E2295">
              <w:rPr>
                <w:rFonts w:ascii="Book Antiqua" w:hAnsi="Book Antiqua"/>
                <w:spacing w:val="-1"/>
              </w:rPr>
              <w:t>s</w:t>
            </w:r>
            <w:r w:rsidRPr="006E2295">
              <w:rPr>
                <w:rFonts w:ascii="Book Antiqua" w:hAnsi="Book Antiqua"/>
              </w:rPr>
              <w:t>ob</w:t>
            </w:r>
            <w:r w:rsidRPr="006E2295">
              <w:rPr>
                <w:rFonts w:ascii="Book Antiqua" w:hAnsi="Book Antiqua"/>
                <w:spacing w:val="1"/>
              </w:rPr>
              <w:t>n</w:t>
            </w:r>
            <w:r w:rsidRPr="006E2295">
              <w:rPr>
                <w:rFonts w:ascii="Book Antiqua" w:hAnsi="Book Antiqua"/>
              </w:rPr>
              <w:t>o</w:t>
            </w:r>
            <w:r w:rsidRPr="006E2295">
              <w:rPr>
                <w:rFonts w:ascii="Book Antiqua" w:hAnsi="Book Antiqua"/>
                <w:spacing w:val="-1"/>
              </w:rPr>
              <w:t>s</w:t>
            </w:r>
            <w:r w:rsidRPr="006E2295">
              <w:rPr>
                <w:rFonts w:ascii="Book Antiqua" w:hAnsi="Book Antiqua"/>
              </w:rPr>
              <w:t>ti koja nije pr</w:t>
            </w:r>
            <w:r w:rsidRPr="006E2295">
              <w:rPr>
                <w:rFonts w:ascii="Book Antiqua" w:hAnsi="Book Antiqua"/>
                <w:spacing w:val="-1"/>
              </w:rPr>
              <w:t>es</w:t>
            </w:r>
            <w:r w:rsidRPr="006E2295">
              <w:rPr>
                <w:rFonts w:ascii="Book Antiqua" w:hAnsi="Book Antiqua"/>
              </w:rPr>
              <w:t>tala</w:t>
            </w:r>
            <w:r w:rsidRPr="006E2295">
              <w:rPr>
                <w:rFonts w:ascii="Book Antiqua" w:hAnsi="Book Antiqua"/>
                <w:spacing w:val="1"/>
              </w:rPr>
              <w:t xml:space="preserve"> </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spacing w:val="-1"/>
              </w:rPr>
              <w:lastRenderedPageBreak/>
              <w:t>s</w:t>
            </w:r>
            <w:r w:rsidRPr="006E2295">
              <w:rPr>
                <w:rFonts w:ascii="Book Antiqua" w:hAnsi="Book Antiqua"/>
              </w:rPr>
              <w:t>k</w:t>
            </w:r>
            <w:r w:rsidRPr="006E2295">
              <w:rPr>
                <w:rFonts w:ascii="Book Antiqua" w:hAnsi="Book Antiqua"/>
                <w:spacing w:val="2"/>
              </w:rPr>
              <w:t>l</w:t>
            </w:r>
            <w:r w:rsidRPr="006E2295">
              <w:rPr>
                <w:rFonts w:ascii="Book Antiqua" w:hAnsi="Book Antiqua"/>
                <w:spacing w:val="-1"/>
              </w:rPr>
              <w:t>a</w:t>
            </w:r>
            <w:r w:rsidRPr="006E2295">
              <w:rPr>
                <w:rFonts w:ascii="Book Antiqua" w:hAnsi="Book Antiqua"/>
                <w:spacing w:val="2"/>
              </w:rPr>
              <w:t>d</w:t>
            </w:r>
            <w:r w:rsidRPr="006E2295">
              <w:rPr>
                <w:rFonts w:ascii="Book Antiqua" w:hAnsi="Book Antiqua"/>
              </w:rPr>
              <w:t>u</w:t>
            </w:r>
            <w:r w:rsidRPr="006E2295">
              <w:rPr>
                <w:rFonts w:ascii="Book Antiqua" w:hAnsi="Book Antiqua"/>
                <w:spacing w:val="-3"/>
              </w:rPr>
              <w:t xml:space="preserve"> </w:t>
            </w:r>
            <w:r w:rsidRPr="006E2295">
              <w:rPr>
                <w:rFonts w:ascii="Book Antiqua" w:hAnsi="Book Antiqua"/>
                <w:spacing w:val="-1"/>
              </w:rPr>
              <w:t>s</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proc</w:t>
            </w:r>
            <w:r w:rsidRPr="006E2295">
              <w:rPr>
                <w:rFonts w:ascii="Book Antiqua" w:hAnsi="Book Antiqua"/>
                <w:spacing w:val="-1"/>
              </w:rPr>
              <w:t>e</w:t>
            </w:r>
            <w:r w:rsidRPr="006E2295">
              <w:rPr>
                <w:rFonts w:ascii="Book Antiqua" w:hAnsi="Book Antiqua"/>
                <w:spacing w:val="2"/>
              </w:rPr>
              <w:t>d</w:t>
            </w:r>
            <w:r w:rsidRPr="006E2295">
              <w:rPr>
                <w:rFonts w:ascii="Book Antiqua" w:hAnsi="Book Antiqua"/>
                <w:spacing w:val="-5"/>
              </w:rPr>
              <w:t>u</w:t>
            </w:r>
            <w:r w:rsidRPr="006E2295">
              <w:rPr>
                <w:rFonts w:ascii="Book Antiqua" w:hAnsi="Book Antiqua"/>
                <w:spacing w:val="2"/>
              </w:rPr>
              <w:t>r</w:t>
            </w:r>
            <w:r w:rsidRPr="006E2295">
              <w:rPr>
                <w:rFonts w:ascii="Book Antiqua" w:hAnsi="Book Antiqua"/>
                <w:spacing w:val="-1"/>
              </w:rPr>
              <w:t>am</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ko</w:t>
            </w:r>
            <w:r w:rsidRPr="006E2295">
              <w:rPr>
                <w:rFonts w:ascii="Book Antiqua" w:hAnsi="Book Antiqua"/>
                <w:spacing w:val="2"/>
              </w:rPr>
              <w:t>j</w:t>
            </w:r>
            <w:r w:rsidRPr="006E2295">
              <w:rPr>
                <w:rFonts w:ascii="Book Antiqua" w:hAnsi="Book Antiqua"/>
              </w:rPr>
              <w:t>e</w:t>
            </w:r>
            <w:r w:rsidRPr="006E2295">
              <w:rPr>
                <w:rFonts w:ascii="Book Antiqua" w:hAnsi="Book Antiqua"/>
                <w:spacing w:val="-1"/>
              </w:rPr>
              <w:t xml:space="preserve"> </w:t>
            </w:r>
            <w:r w:rsidRPr="006E2295">
              <w:rPr>
                <w:rFonts w:ascii="Book Antiqua" w:hAnsi="Book Antiqua"/>
                <w:spacing w:val="3"/>
              </w:rPr>
              <w:t>s</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v</w:t>
            </w:r>
            <w:r w:rsidRPr="006E2295">
              <w:rPr>
                <w:rFonts w:ascii="Book Antiqua" w:hAnsi="Book Antiqua"/>
                <w:spacing w:val="-2"/>
              </w:rPr>
              <w:t>e</w:t>
            </w:r>
            <w:r w:rsidRPr="006E2295">
              <w:rPr>
                <w:rFonts w:ascii="Book Antiqua" w:hAnsi="Book Antiqua"/>
                <w:spacing w:val="2"/>
              </w:rPr>
              <w:t>d</w:t>
            </w:r>
            <w:r w:rsidRPr="006E2295">
              <w:rPr>
                <w:rFonts w:ascii="Book Antiqua" w:hAnsi="Book Antiqua"/>
                <w:spacing w:val="-1"/>
              </w:rPr>
              <w:t>e</w:t>
            </w:r>
            <w:r w:rsidRPr="006E2295">
              <w:rPr>
                <w:rFonts w:ascii="Book Antiqua" w:hAnsi="Book Antiqua"/>
              </w:rPr>
              <w:t>ne</w:t>
            </w:r>
            <w:r w:rsidRPr="006E2295">
              <w:rPr>
                <w:rFonts w:ascii="Book Antiqua" w:hAnsi="Book Antiqua"/>
                <w:spacing w:val="1"/>
              </w:rPr>
              <w:t xml:space="preserve"> </w:t>
            </w:r>
            <w:r w:rsidRPr="006E2295">
              <w:rPr>
                <w:rFonts w:ascii="Book Antiqua" w:hAnsi="Book Antiqua"/>
              </w:rPr>
              <w:t>u</w:t>
            </w:r>
            <w:r w:rsidRPr="006E2295">
              <w:rPr>
                <w:rFonts w:ascii="Book Antiqua" w:hAnsi="Book Antiqua"/>
                <w:spacing w:val="3"/>
              </w:rPr>
              <w:t xml:space="preserve"> </w:t>
            </w:r>
            <w:r w:rsidRPr="006E2295">
              <w:rPr>
                <w:rFonts w:ascii="Book Antiqua" w:hAnsi="Book Antiqua" w:cs="Times New Roman"/>
                <w:i/>
              </w:rPr>
              <w:t>ATCO.</w:t>
            </w:r>
            <w:r w:rsidRPr="006E2295">
              <w:rPr>
                <w:rFonts w:ascii="Book Antiqua" w:hAnsi="Book Antiqua" w:cs="Times New Roman"/>
                <w:i/>
                <w:spacing w:val="-1"/>
              </w:rPr>
              <w:t>A</w:t>
            </w:r>
            <w:r w:rsidRPr="006E2295">
              <w:rPr>
                <w:rFonts w:ascii="Book Antiqua" w:hAnsi="Book Antiqua" w:cs="Times New Roman"/>
                <w:i/>
              </w:rPr>
              <w:t>.015</w:t>
            </w:r>
            <w:r w:rsidRPr="006E2295">
              <w:rPr>
                <w:rFonts w:ascii="Book Antiqua" w:hAnsi="Book Antiqua" w:cs="Times New Roman"/>
              </w:rPr>
              <w:t>(</w:t>
            </w:r>
            <w:r w:rsidRPr="006E2295">
              <w:rPr>
                <w:rFonts w:ascii="Book Antiqua" w:hAnsi="Book Antiqua" w:cs="Times New Roman"/>
                <w:spacing w:val="-2"/>
              </w:rPr>
              <w:t>e</w:t>
            </w:r>
            <w:r w:rsidRPr="006E2295">
              <w:rPr>
                <w:rFonts w:ascii="Book Antiqua" w:hAnsi="Book Antiqua" w:cs="Times New Roman"/>
              </w:rPr>
              <w:t>)</w:t>
            </w:r>
            <w:r w:rsidRPr="006E2295">
              <w:rPr>
                <w:rFonts w:ascii="Book Antiqua" w:hAnsi="Book Antiqua"/>
              </w:rPr>
              <w:t>.</w:t>
            </w:r>
          </w:p>
          <w:p w14:paraId="4F20DD54" w14:textId="77777777" w:rsidR="008768AE" w:rsidRPr="006E2295" w:rsidRDefault="008768AE" w:rsidP="0049563C">
            <w:pPr>
              <w:pStyle w:val="ListParagraph"/>
              <w:widowControl/>
              <w:numPr>
                <w:ilvl w:val="0"/>
                <w:numId w:val="582"/>
              </w:numPr>
              <w:spacing w:after="200" w:line="276" w:lineRule="auto"/>
              <w:contextualSpacing/>
              <w:rPr>
                <w:rFonts w:ascii="Book Antiqua" w:hAnsi="Book Antiqua"/>
              </w:rPr>
            </w:pPr>
            <w:r w:rsidRPr="006E2295">
              <w:rPr>
                <w:rFonts w:ascii="Book Antiqua" w:hAnsi="Book Antiqua"/>
              </w:rPr>
              <w:t>N</w:t>
            </w:r>
            <w:r w:rsidRPr="006E2295">
              <w:rPr>
                <w:rFonts w:ascii="Book Antiqua" w:hAnsi="Book Antiqua"/>
                <w:spacing w:val="-2"/>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3"/>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5"/>
              </w:rPr>
              <w:t xml:space="preserve"> </w:t>
            </w:r>
            <w:r w:rsidRPr="006E2295">
              <w:rPr>
                <w:rFonts w:ascii="Book Antiqua" w:hAnsi="Book Antiqua"/>
                <w:spacing w:val="3"/>
              </w:rPr>
              <w:t>s</w:t>
            </w:r>
            <w:r w:rsidRPr="006E2295">
              <w:rPr>
                <w:rFonts w:ascii="Book Antiqua" w:hAnsi="Book Antiqua"/>
                <w:spacing w:val="-5"/>
              </w:rPr>
              <w:t>u</w:t>
            </w:r>
            <w:r w:rsidRPr="006E2295">
              <w:rPr>
                <w:rFonts w:ascii="Book Antiqua" w:hAnsi="Book Antiqua"/>
                <w:spacing w:val="3"/>
              </w:rPr>
              <w:t>s</w:t>
            </w:r>
            <w:r w:rsidRPr="006E2295">
              <w:rPr>
                <w:rFonts w:ascii="Book Antiqua" w:hAnsi="Book Antiqua"/>
              </w:rPr>
              <w:t>p</w:t>
            </w:r>
            <w:r w:rsidRPr="006E2295">
              <w:rPr>
                <w:rFonts w:ascii="Book Antiqua" w:hAnsi="Book Antiqua"/>
                <w:spacing w:val="-1"/>
              </w:rPr>
              <w:t>e</w:t>
            </w:r>
            <w:r w:rsidRPr="006E2295">
              <w:rPr>
                <w:rFonts w:ascii="Book Antiqua" w:hAnsi="Book Antiqua"/>
              </w:rPr>
              <w:t>n</w:t>
            </w:r>
            <w:r w:rsidRPr="006E2295">
              <w:rPr>
                <w:rFonts w:ascii="Book Antiqua" w:hAnsi="Book Antiqua"/>
                <w:spacing w:val="2"/>
              </w:rPr>
              <w:t>d</w:t>
            </w:r>
            <w:r w:rsidRPr="006E2295">
              <w:rPr>
                <w:rFonts w:ascii="Book Antiqua" w:hAnsi="Book Antiqua"/>
                <w:spacing w:val="-8"/>
              </w:rPr>
              <w:t>u</w:t>
            </w:r>
            <w:r w:rsidRPr="006E2295">
              <w:rPr>
                <w:rFonts w:ascii="Book Antiqua" w:hAnsi="Book Antiqua"/>
              </w:rPr>
              <w:t>je</w:t>
            </w:r>
            <w:r w:rsidRPr="006E2295">
              <w:rPr>
                <w:rFonts w:ascii="Book Antiqua" w:hAnsi="Book Antiqua"/>
                <w:spacing w:val="4"/>
              </w:rPr>
              <w:t xml:space="preserve"> </w:t>
            </w:r>
            <w:r w:rsidRPr="006E2295">
              <w:rPr>
                <w:rFonts w:ascii="Book Antiqua" w:hAnsi="Book Antiqua"/>
              </w:rPr>
              <w:t>ili</w:t>
            </w:r>
            <w:r w:rsidRPr="006E2295">
              <w:rPr>
                <w:rFonts w:ascii="Book Antiqua" w:hAnsi="Book Antiqua"/>
                <w:spacing w:val="5"/>
              </w:rPr>
              <w:t xml:space="preserve"> </w:t>
            </w:r>
            <w:r w:rsidRPr="006E2295">
              <w:rPr>
                <w:rFonts w:ascii="Book Antiqua" w:hAnsi="Book Antiqua"/>
                <w:spacing w:val="-1"/>
              </w:rPr>
              <w:t>s</w:t>
            </w:r>
            <w:r w:rsidRPr="006E2295">
              <w:rPr>
                <w:rFonts w:ascii="Book Antiqua" w:hAnsi="Book Antiqua"/>
              </w:rPr>
              <w:t>ta</w:t>
            </w:r>
            <w:r w:rsidRPr="006E2295">
              <w:rPr>
                <w:rFonts w:ascii="Book Antiqua" w:hAnsi="Book Antiqua"/>
                <w:spacing w:val="-1"/>
              </w:rPr>
              <w:t>v</w:t>
            </w:r>
            <w:r w:rsidRPr="006E2295">
              <w:rPr>
                <w:rFonts w:ascii="Book Antiqua" w:hAnsi="Book Antiqua"/>
              </w:rPr>
              <w:t>lja</w:t>
            </w:r>
            <w:r w:rsidRPr="006E2295">
              <w:rPr>
                <w:rFonts w:ascii="Book Antiqua" w:hAnsi="Book Antiqua"/>
                <w:spacing w:val="3"/>
              </w:rPr>
              <w:t xml:space="preserve"> </w:t>
            </w:r>
            <w:r w:rsidRPr="006E2295">
              <w:rPr>
                <w:rFonts w:ascii="Book Antiqua" w:hAnsi="Book Antiqua"/>
              </w:rPr>
              <w:t>v</w:t>
            </w:r>
            <w:r w:rsidRPr="006E2295">
              <w:rPr>
                <w:rFonts w:ascii="Book Antiqua" w:hAnsi="Book Antiqua"/>
                <w:spacing w:val="-2"/>
              </w:rPr>
              <w:t>a</w:t>
            </w:r>
            <w:r w:rsidRPr="006E2295">
              <w:rPr>
                <w:rFonts w:ascii="Book Antiqua" w:hAnsi="Book Antiqua"/>
              </w:rPr>
              <w:t>n</w:t>
            </w:r>
            <w:r w:rsidRPr="006E2295">
              <w:rPr>
                <w:rFonts w:ascii="Book Antiqua" w:hAnsi="Book Antiqua"/>
                <w:spacing w:val="7"/>
              </w:rPr>
              <w:t xml:space="preserve"> </w:t>
            </w:r>
            <w:r w:rsidRPr="006E2295">
              <w:rPr>
                <w:rFonts w:ascii="Book Antiqua" w:hAnsi="Book Antiqua"/>
                <w:spacing w:val="-1"/>
              </w:rPr>
              <w:t>s</w:t>
            </w:r>
            <w:r w:rsidRPr="006E2295">
              <w:rPr>
                <w:rFonts w:ascii="Book Antiqua" w:hAnsi="Book Antiqua"/>
              </w:rPr>
              <w:t>n</w:t>
            </w:r>
            <w:r w:rsidRPr="006E2295">
              <w:rPr>
                <w:rFonts w:ascii="Book Antiqua" w:hAnsi="Book Antiqua"/>
                <w:spacing w:val="-1"/>
              </w:rPr>
              <w:t>a</w:t>
            </w:r>
            <w:r w:rsidRPr="006E2295">
              <w:rPr>
                <w:rFonts w:ascii="Book Antiqua" w:hAnsi="Book Antiqua"/>
              </w:rPr>
              <w:t>ge</w:t>
            </w:r>
            <w:r w:rsidRPr="006E2295">
              <w:rPr>
                <w:rFonts w:ascii="Book Antiqua" w:hAnsi="Book Antiqua"/>
                <w:spacing w:val="3"/>
              </w:rPr>
              <w:t xml:space="preserve"> </w:t>
            </w:r>
            <w:r w:rsidRPr="006E2295">
              <w:rPr>
                <w:rFonts w:ascii="Book Antiqua" w:hAnsi="Book Antiqua"/>
              </w:rPr>
              <w:t>do</w:t>
            </w:r>
            <w:r w:rsidRPr="006E2295">
              <w:rPr>
                <w:rFonts w:ascii="Book Antiqua" w:hAnsi="Book Antiqua"/>
                <w:spacing w:val="1"/>
              </w:rPr>
              <w:t>z</w:t>
            </w:r>
            <w:r w:rsidRPr="006E2295">
              <w:rPr>
                <w:rFonts w:ascii="Book Antiqua" w:hAnsi="Book Antiqua"/>
              </w:rPr>
              <w:t>vo</w:t>
            </w:r>
            <w:r w:rsidRPr="006E2295">
              <w:rPr>
                <w:rFonts w:ascii="Book Antiqua" w:hAnsi="Book Antiqua"/>
                <w:spacing w:val="1"/>
              </w:rPr>
              <w:t>l</w:t>
            </w:r>
            <w:r w:rsidRPr="006E2295">
              <w:rPr>
                <w:rFonts w:ascii="Book Antiqua" w:hAnsi="Book Antiqua"/>
                <w:spacing w:val="-5"/>
              </w:rPr>
              <w:t>u</w:t>
            </w:r>
            <w:r w:rsidRPr="006E2295">
              <w:rPr>
                <w:rFonts w:ascii="Book Antiqua" w:hAnsi="Book Antiqua"/>
              </w:rPr>
              <w:t>,</w:t>
            </w:r>
            <w:r w:rsidRPr="006E2295">
              <w:rPr>
                <w:rFonts w:ascii="Book Antiqua" w:hAnsi="Book Antiqua"/>
                <w:spacing w:val="4"/>
              </w:rPr>
              <w:t xml:space="preserve"> </w:t>
            </w:r>
            <w:r w:rsidRPr="006E2295">
              <w:rPr>
                <w:rFonts w:ascii="Book Antiqua" w:hAnsi="Book Antiqua"/>
              </w:rPr>
              <w:t>ovl</w:t>
            </w:r>
            <w:r w:rsidRPr="006E2295">
              <w:rPr>
                <w:rFonts w:ascii="Book Antiqua" w:hAnsi="Book Antiqua"/>
                <w:spacing w:val="-2"/>
              </w:rPr>
              <w:t>a</w:t>
            </w:r>
            <w:r w:rsidRPr="006E2295">
              <w:rPr>
                <w:rFonts w:ascii="Book Antiqua" w:hAnsi="Book Antiqua"/>
              </w:rPr>
              <w:t>š</w:t>
            </w:r>
            <w:r w:rsidRPr="006E2295">
              <w:rPr>
                <w:rFonts w:ascii="Book Antiqua" w:hAnsi="Book Antiqua"/>
                <w:spacing w:val="2"/>
              </w:rPr>
              <w:t>ć</w:t>
            </w:r>
            <w:r w:rsidRPr="006E2295">
              <w:rPr>
                <w:rFonts w:ascii="Book Antiqua" w:hAnsi="Book Antiqua"/>
                <w:spacing w:val="-1"/>
              </w:rPr>
              <w:t>enj</w:t>
            </w:r>
            <w:r w:rsidRPr="006E2295">
              <w:rPr>
                <w:rFonts w:ascii="Book Antiqua" w:hAnsi="Book Antiqua"/>
              </w:rPr>
              <w:t>e</w:t>
            </w:r>
            <w:r w:rsidRPr="006E2295">
              <w:rPr>
                <w:rFonts w:ascii="Book Antiqua" w:hAnsi="Book Antiqua"/>
                <w:spacing w:val="3"/>
              </w:rPr>
              <w:t xml:space="preserve"> </w:t>
            </w:r>
            <w:r w:rsidRPr="006E2295">
              <w:rPr>
                <w:rFonts w:ascii="Book Antiqua" w:hAnsi="Book Antiqua"/>
              </w:rPr>
              <w:t>ili</w:t>
            </w:r>
            <w:r w:rsidRPr="006E2295">
              <w:rPr>
                <w:rFonts w:ascii="Book Antiqua" w:hAnsi="Book Antiqua"/>
                <w:spacing w:val="5"/>
              </w:rPr>
              <w:t xml:space="preserve"> </w:t>
            </w:r>
            <w:r w:rsidRPr="006E2295">
              <w:rPr>
                <w:rFonts w:ascii="Book Antiqua" w:hAnsi="Book Antiqua"/>
              </w:rPr>
              <w:t>dodat</w:t>
            </w:r>
            <w:r w:rsidRPr="006E2295">
              <w:rPr>
                <w:rFonts w:ascii="Book Antiqua" w:hAnsi="Book Antiqua"/>
                <w:spacing w:val="1"/>
              </w:rPr>
              <w:t>n</w:t>
            </w:r>
            <w:r w:rsidRPr="006E2295">
              <w:rPr>
                <w:rFonts w:ascii="Book Antiqua" w:hAnsi="Book Antiqua"/>
              </w:rPr>
              <w:t>o</w:t>
            </w:r>
            <w:r w:rsidRPr="006E2295">
              <w:rPr>
                <w:rFonts w:ascii="Book Antiqua" w:hAnsi="Book Antiqua"/>
                <w:spacing w:val="10"/>
              </w:rPr>
              <w:t xml:space="preserve"> </w:t>
            </w:r>
            <w:r w:rsidRPr="006E2295">
              <w:rPr>
                <w:rFonts w:ascii="Book Antiqua" w:hAnsi="Book Antiqua"/>
              </w:rPr>
              <w:t>i po</w:t>
            </w:r>
            <w:r w:rsidRPr="006E2295">
              <w:rPr>
                <w:rFonts w:ascii="Book Antiqua" w:hAnsi="Book Antiqua"/>
                <w:spacing w:val="-1"/>
              </w:rPr>
              <w:t>se</w:t>
            </w:r>
            <w:r w:rsidRPr="006E2295">
              <w:rPr>
                <w:rFonts w:ascii="Book Antiqua" w:hAnsi="Book Antiqua"/>
              </w:rPr>
              <w:t>b</w:t>
            </w:r>
            <w:r w:rsidRPr="006E2295">
              <w:rPr>
                <w:rFonts w:ascii="Book Antiqua" w:hAnsi="Book Antiqua"/>
                <w:spacing w:val="1"/>
              </w:rPr>
              <w:t>n</w:t>
            </w:r>
            <w:r w:rsidRPr="006E2295">
              <w:rPr>
                <w:rFonts w:ascii="Book Antiqua" w:hAnsi="Book Antiqua"/>
              </w:rPr>
              <w:t>o ovl</w:t>
            </w:r>
            <w:r w:rsidRPr="006E2295">
              <w:rPr>
                <w:rFonts w:ascii="Book Antiqua" w:hAnsi="Book Antiqua"/>
                <w:spacing w:val="-2"/>
              </w:rPr>
              <w:t>a</w:t>
            </w:r>
            <w:r w:rsidRPr="006E2295">
              <w:rPr>
                <w:rFonts w:ascii="Book Antiqua" w:hAnsi="Book Antiqua"/>
              </w:rPr>
              <w:t>šć</w:t>
            </w:r>
            <w:r w:rsidRPr="006E2295">
              <w:rPr>
                <w:rFonts w:ascii="Book Antiqua" w:hAnsi="Book Antiqua"/>
                <w:spacing w:val="-1"/>
              </w:rPr>
              <w:t>enj</w:t>
            </w:r>
            <w:r w:rsidRPr="006E2295">
              <w:rPr>
                <w:rFonts w:ascii="Book Antiqua" w:hAnsi="Book Antiqua"/>
              </w:rPr>
              <w:t>e</w:t>
            </w:r>
            <w:r w:rsidRPr="006E2295">
              <w:rPr>
                <w:rFonts w:ascii="Book Antiqua" w:hAnsi="Book Antiqua"/>
                <w:spacing w:val="3"/>
              </w:rPr>
              <w:t xml:space="preserve"> </w:t>
            </w:r>
            <w:r w:rsidRPr="006E2295">
              <w:rPr>
                <w:rFonts w:ascii="Book Antiqua" w:hAnsi="Book Antiqua"/>
              </w:rPr>
              <w:t>u</w:t>
            </w:r>
            <w:r w:rsidRPr="006E2295">
              <w:rPr>
                <w:rFonts w:ascii="Book Antiqua" w:hAnsi="Book Antiqua"/>
                <w:spacing w:val="-3"/>
              </w:rPr>
              <w:t xml:space="preserve"> </w:t>
            </w:r>
            <w:r w:rsidRPr="006E2295">
              <w:rPr>
                <w:rFonts w:ascii="Book Antiqua" w:hAnsi="Book Antiqua"/>
                <w:spacing w:val="1"/>
              </w:rPr>
              <w:t>s</w:t>
            </w:r>
            <w:r w:rsidRPr="006E2295">
              <w:rPr>
                <w:rFonts w:ascii="Book Antiqua" w:hAnsi="Book Antiqua"/>
              </w:rPr>
              <w:t>kl</w:t>
            </w:r>
            <w:r w:rsidRPr="006E2295">
              <w:rPr>
                <w:rFonts w:ascii="Book Antiqua" w:hAnsi="Book Antiqua"/>
                <w:spacing w:val="-1"/>
              </w:rPr>
              <w:t>a</w:t>
            </w:r>
            <w:r w:rsidRPr="006E2295">
              <w:rPr>
                <w:rFonts w:ascii="Book Antiqua" w:hAnsi="Book Antiqua"/>
                <w:spacing w:val="2"/>
              </w:rPr>
              <w:t>d</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spacing w:val="1"/>
              </w:rPr>
              <w:t>s</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cs="Times New Roman"/>
                <w:i/>
              </w:rPr>
              <w:t>ATCO.</w:t>
            </w:r>
            <w:r w:rsidRPr="006E2295">
              <w:rPr>
                <w:rFonts w:ascii="Book Antiqua" w:hAnsi="Book Antiqua" w:cs="Times New Roman"/>
                <w:i/>
                <w:spacing w:val="-1"/>
              </w:rPr>
              <w:t>A</w:t>
            </w:r>
            <w:r w:rsidRPr="006E2295">
              <w:rPr>
                <w:rFonts w:ascii="Book Antiqua" w:hAnsi="Book Antiqua" w:cs="Times New Roman"/>
                <w:i/>
              </w:rPr>
              <w:t>R.C.010</w:t>
            </w:r>
            <w:r w:rsidRPr="006E2295">
              <w:rPr>
                <w:rFonts w:ascii="Book Antiqua" w:hAnsi="Book Antiqua" w:cs="Times New Roman"/>
                <w:i/>
                <w:spacing w:val="3"/>
              </w:rPr>
              <w:t xml:space="preserve"> </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spacing w:val="-1"/>
              </w:rPr>
              <w:t>s</w:t>
            </w:r>
            <w:r w:rsidRPr="006E2295">
              <w:rPr>
                <w:rFonts w:ascii="Book Antiqua" w:hAnsi="Book Antiqua"/>
                <w:spacing w:val="2"/>
              </w:rPr>
              <w:t>l</w:t>
            </w:r>
            <w:r w:rsidRPr="006E2295">
              <w:rPr>
                <w:rFonts w:ascii="Book Antiqua" w:hAnsi="Book Antiqua"/>
                <w:spacing w:val="-1"/>
              </w:rPr>
              <w:t>e</w:t>
            </w:r>
            <w:r w:rsidRPr="006E2295">
              <w:rPr>
                <w:rFonts w:ascii="Book Antiqua" w:hAnsi="Book Antiqua"/>
              </w:rPr>
              <w:t>d</w:t>
            </w:r>
            <w:r w:rsidRPr="006E2295">
              <w:rPr>
                <w:rFonts w:ascii="Book Antiqua" w:hAnsi="Book Antiqua"/>
                <w:spacing w:val="-1"/>
              </w:rPr>
              <w:t>e</w:t>
            </w:r>
            <w:r w:rsidRPr="006E2295">
              <w:rPr>
                <w:rFonts w:ascii="Book Antiqua" w:hAnsi="Book Antiqua"/>
              </w:rPr>
              <w:t>ćim</w:t>
            </w:r>
            <w:r w:rsidRPr="006E2295">
              <w:rPr>
                <w:rFonts w:ascii="Book Antiqua" w:hAnsi="Book Antiqua"/>
                <w:spacing w:val="-1"/>
              </w:rPr>
              <w:t xml:space="preserve"> </w:t>
            </w:r>
            <w:r w:rsidRPr="006E2295">
              <w:rPr>
                <w:rFonts w:ascii="Book Antiqua" w:hAnsi="Book Antiqua"/>
              </w:rPr>
              <w:t>okol</w:t>
            </w:r>
            <w:r w:rsidRPr="006E2295">
              <w:rPr>
                <w:rFonts w:ascii="Book Antiqua" w:hAnsi="Book Antiqua"/>
                <w:spacing w:val="1"/>
              </w:rPr>
              <w:t>n</w:t>
            </w:r>
            <w:r w:rsidRPr="006E2295">
              <w:rPr>
                <w:rFonts w:ascii="Book Antiqua" w:hAnsi="Book Antiqua"/>
              </w:rPr>
              <w:t>o</w:t>
            </w:r>
            <w:r w:rsidRPr="006E2295">
              <w:rPr>
                <w:rFonts w:ascii="Book Antiqua" w:hAnsi="Book Antiqua"/>
                <w:spacing w:val="-1"/>
              </w:rPr>
              <w:t>s</w:t>
            </w:r>
            <w:r w:rsidRPr="006E2295">
              <w:rPr>
                <w:rFonts w:ascii="Book Antiqua" w:hAnsi="Book Antiqua"/>
              </w:rPr>
              <w:t>ti</w:t>
            </w:r>
            <w:r w:rsidRPr="006E2295">
              <w:rPr>
                <w:rFonts w:ascii="Book Antiqua" w:hAnsi="Book Antiqua"/>
                <w:spacing w:val="-2"/>
              </w:rPr>
              <w:t>m</w:t>
            </w:r>
            <w:r w:rsidRPr="006E2295">
              <w:rPr>
                <w:rFonts w:ascii="Book Antiqua" w:hAnsi="Book Antiqua"/>
                <w:spacing w:val="-1"/>
              </w:rPr>
              <w:t>a</w:t>
            </w:r>
            <w:r w:rsidRPr="006E2295">
              <w:rPr>
                <w:rFonts w:ascii="Book Antiqua" w:hAnsi="Book Antiqua"/>
              </w:rPr>
              <w:t>:</w:t>
            </w:r>
          </w:p>
          <w:p w14:paraId="3AD7B17D" w14:textId="77777777" w:rsidR="008768AE" w:rsidRPr="006E2295" w:rsidRDefault="008768AE" w:rsidP="0049563C">
            <w:pPr>
              <w:pStyle w:val="ListParagraph"/>
              <w:widowControl/>
              <w:numPr>
                <w:ilvl w:val="0"/>
                <w:numId w:val="583"/>
              </w:numPr>
              <w:spacing w:after="200" w:line="276" w:lineRule="auto"/>
              <w:contextualSpacing/>
              <w:rPr>
                <w:rFonts w:ascii="Book Antiqua" w:hAnsi="Book Antiqua"/>
              </w:rPr>
            </w:pPr>
            <w:r w:rsidRPr="006E2295">
              <w:rPr>
                <w:rFonts w:ascii="Book Antiqua" w:hAnsi="Book Antiqua"/>
              </w:rPr>
              <w:t>korišćenje prava iz dozvole kada imalac dozvole više ne ispunjava važeće zahteve ove uredbe;</w:t>
            </w:r>
          </w:p>
          <w:p w14:paraId="7FC0D74E" w14:textId="77777777" w:rsidR="008768AE" w:rsidRPr="006E2295" w:rsidRDefault="008768AE" w:rsidP="0049563C">
            <w:pPr>
              <w:pStyle w:val="ListParagraph"/>
              <w:widowControl/>
              <w:numPr>
                <w:ilvl w:val="0"/>
                <w:numId w:val="583"/>
              </w:numPr>
              <w:spacing w:after="200" w:line="276" w:lineRule="auto"/>
              <w:contextualSpacing/>
              <w:rPr>
                <w:rFonts w:ascii="Book Antiqua" w:hAnsi="Book Antiqua"/>
              </w:rPr>
            </w:pPr>
            <w:r w:rsidRPr="006E2295">
              <w:rPr>
                <w:rFonts w:ascii="Book Antiqua" w:hAnsi="Book Antiqua"/>
              </w:rPr>
              <w:t>dobijanje dozvole studenta kontrolora letenja ili kontrolora letenja, ovlašćenja, dodatnog i posebnog ovlašćenja ili sertifikata na osnovu dostavljene falsifikovane dokumentacije;</w:t>
            </w:r>
          </w:p>
          <w:p w14:paraId="2410D5CE" w14:textId="77777777" w:rsidR="008768AE" w:rsidRPr="006E2295" w:rsidRDefault="008768AE" w:rsidP="0049563C">
            <w:pPr>
              <w:pStyle w:val="ListParagraph"/>
              <w:widowControl/>
              <w:numPr>
                <w:ilvl w:val="0"/>
                <w:numId w:val="583"/>
              </w:numPr>
              <w:spacing w:after="200" w:line="276" w:lineRule="auto"/>
              <w:contextualSpacing/>
              <w:rPr>
                <w:rFonts w:ascii="Book Antiqua" w:hAnsi="Book Antiqua"/>
              </w:rPr>
            </w:pPr>
            <w:r w:rsidRPr="006E2295">
              <w:rPr>
                <w:rFonts w:ascii="Book Antiqua" w:hAnsi="Book Antiqua"/>
              </w:rPr>
              <w:t>falsifikovanje evidencija o dozvoli ili sertifikatu;</w:t>
            </w:r>
          </w:p>
          <w:p w14:paraId="34E70D17" w14:textId="77777777" w:rsidR="008768AE" w:rsidRPr="006E2295" w:rsidRDefault="008768AE" w:rsidP="0049563C">
            <w:pPr>
              <w:pStyle w:val="ListParagraph"/>
              <w:widowControl/>
              <w:numPr>
                <w:ilvl w:val="0"/>
                <w:numId w:val="583"/>
              </w:numPr>
              <w:spacing w:after="200" w:line="276" w:lineRule="auto"/>
              <w:contextualSpacing/>
              <w:rPr>
                <w:rFonts w:ascii="Book Antiqua" w:hAnsi="Book Antiqua"/>
              </w:rPr>
            </w:pPr>
            <w:r w:rsidRPr="006E2295">
              <w:rPr>
                <w:rFonts w:ascii="Book Antiqua" w:hAnsi="Book Antiqua"/>
              </w:rPr>
              <w:t>korišćenje prava iz dozvole, prava datih ovlašćenjem ili dodatnim i posebnim ovlašćenjem pod uticajem psihoaktivnih supstanci.</w:t>
            </w:r>
          </w:p>
          <w:p w14:paraId="1EEDE940" w14:textId="77777777" w:rsidR="008768AE" w:rsidRPr="006E2295" w:rsidRDefault="008768AE" w:rsidP="0049563C">
            <w:pPr>
              <w:pStyle w:val="ListParagraph"/>
              <w:widowControl/>
              <w:numPr>
                <w:ilvl w:val="0"/>
                <w:numId w:val="582"/>
              </w:numPr>
              <w:spacing w:after="200" w:line="276" w:lineRule="auto"/>
              <w:contextualSpacing/>
              <w:rPr>
                <w:rFonts w:ascii="Book Antiqua" w:hAnsi="Book Antiqua"/>
              </w:rPr>
            </w:pPr>
            <w:r w:rsidRPr="006E2295">
              <w:rPr>
                <w:rFonts w:ascii="Book Antiqua" w:hAnsi="Book Antiqua"/>
              </w:rPr>
              <w:t>U</w:t>
            </w:r>
            <w:r w:rsidRPr="006E2295">
              <w:rPr>
                <w:rFonts w:ascii="Book Antiqua" w:hAnsi="Book Antiqua"/>
                <w:spacing w:val="48"/>
              </w:rPr>
              <w:t xml:space="preserve"> </w:t>
            </w:r>
            <w:r w:rsidRPr="006E2295">
              <w:rPr>
                <w:rFonts w:ascii="Book Antiqua" w:hAnsi="Book Antiqua"/>
                <w:spacing w:val="-1"/>
              </w:rPr>
              <w:t>s</w:t>
            </w:r>
            <w:r w:rsidRPr="006E2295">
              <w:rPr>
                <w:rFonts w:ascii="Book Antiqua" w:hAnsi="Book Antiqua"/>
                <w:spacing w:val="4"/>
              </w:rPr>
              <w:t>l</w:t>
            </w:r>
            <w:r w:rsidRPr="006E2295">
              <w:rPr>
                <w:rFonts w:ascii="Book Antiqua" w:hAnsi="Book Antiqua"/>
                <w:spacing w:val="-5"/>
              </w:rPr>
              <w:t>u</w:t>
            </w:r>
            <w:r w:rsidRPr="006E2295">
              <w:rPr>
                <w:rFonts w:ascii="Book Antiqua" w:hAnsi="Book Antiqua"/>
                <w:spacing w:val="1"/>
              </w:rPr>
              <w:t>č</w:t>
            </w:r>
            <w:r w:rsidRPr="006E2295">
              <w:rPr>
                <w:rFonts w:ascii="Book Antiqua" w:hAnsi="Book Antiqua"/>
                <w:spacing w:val="-1"/>
              </w:rPr>
              <w:t>a</w:t>
            </w:r>
            <w:r w:rsidRPr="006E2295">
              <w:rPr>
                <w:rFonts w:ascii="Book Antiqua" w:hAnsi="Book Antiqua"/>
                <w:spacing w:val="2"/>
              </w:rPr>
              <w:t>j</w:t>
            </w:r>
            <w:r w:rsidRPr="006E2295">
              <w:rPr>
                <w:rFonts w:ascii="Book Antiqua" w:hAnsi="Book Antiqua"/>
              </w:rPr>
              <w:t>u</w:t>
            </w:r>
            <w:r w:rsidRPr="006E2295">
              <w:rPr>
                <w:rFonts w:ascii="Book Antiqua" w:hAnsi="Book Antiqua"/>
                <w:spacing w:val="45"/>
              </w:rPr>
              <w:t xml:space="preserve"> </w:t>
            </w:r>
            <w:r w:rsidRPr="006E2295">
              <w:rPr>
                <w:rFonts w:ascii="Book Antiqua" w:hAnsi="Book Antiqua"/>
                <w:spacing w:val="3"/>
              </w:rPr>
              <w:t>s</w:t>
            </w:r>
            <w:r w:rsidRPr="006E2295">
              <w:rPr>
                <w:rFonts w:ascii="Book Antiqua" w:hAnsi="Book Antiqua"/>
                <w:spacing w:val="-5"/>
              </w:rPr>
              <w:t>u</w:t>
            </w:r>
            <w:r w:rsidRPr="006E2295">
              <w:rPr>
                <w:rFonts w:ascii="Book Antiqua" w:hAnsi="Book Antiqua"/>
                <w:spacing w:val="-1"/>
              </w:rPr>
              <w:t>s</w:t>
            </w:r>
            <w:r w:rsidRPr="006E2295">
              <w:rPr>
                <w:rFonts w:ascii="Book Antiqua" w:hAnsi="Book Antiqua"/>
              </w:rPr>
              <w:t>p</w:t>
            </w:r>
            <w:r w:rsidRPr="006E2295">
              <w:rPr>
                <w:rFonts w:ascii="Book Antiqua" w:hAnsi="Book Antiqua"/>
                <w:spacing w:val="-1"/>
              </w:rPr>
              <w:t>e</w:t>
            </w:r>
            <w:r w:rsidRPr="006E2295">
              <w:rPr>
                <w:rFonts w:ascii="Book Antiqua" w:hAnsi="Book Antiqua"/>
              </w:rPr>
              <w:t>nzije</w:t>
            </w:r>
            <w:r w:rsidRPr="006E2295">
              <w:rPr>
                <w:rFonts w:ascii="Book Antiqua" w:hAnsi="Book Antiqua"/>
                <w:spacing w:val="47"/>
              </w:rPr>
              <w:t xml:space="preserve"> </w:t>
            </w:r>
            <w:r w:rsidRPr="006E2295">
              <w:rPr>
                <w:rFonts w:ascii="Book Antiqua" w:hAnsi="Book Antiqua"/>
              </w:rPr>
              <w:t>ili</w:t>
            </w:r>
            <w:r w:rsidRPr="006E2295">
              <w:rPr>
                <w:rFonts w:ascii="Book Antiqua" w:hAnsi="Book Antiqua"/>
                <w:spacing w:val="48"/>
              </w:rPr>
              <w:t xml:space="preserve"> </w:t>
            </w:r>
            <w:r w:rsidRPr="006E2295">
              <w:rPr>
                <w:rFonts w:ascii="Book Antiqua" w:hAnsi="Book Antiqua"/>
                <w:spacing w:val="-1"/>
              </w:rPr>
              <w:t>s</w:t>
            </w:r>
            <w:r w:rsidRPr="006E2295">
              <w:rPr>
                <w:rFonts w:ascii="Book Antiqua" w:hAnsi="Book Antiqua"/>
                <w:spacing w:val="4"/>
              </w:rPr>
              <w:t>t</w:t>
            </w:r>
            <w:r w:rsidRPr="006E2295">
              <w:rPr>
                <w:rFonts w:ascii="Book Antiqua" w:hAnsi="Book Antiqua"/>
                <w:spacing w:val="-1"/>
              </w:rPr>
              <w:t>a</w:t>
            </w:r>
            <w:r w:rsidRPr="006E2295">
              <w:rPr>
                <w:rFonts w:ascii="Book Antiqua" w:hAnsi="Book Antiqua"/>
              </w:rPr>
              <w:t>vlj</w:t>
            </w:r>
            <w:r w:rsidRPr="006E2295">
              <w:rPr>
                <w:rFonts w:ascii="Book Antiqua" w:hAnsi="Book Antiqua"/>
                <w:spacing w:val="-1"/>
              </w:rPr>
              <w:t>anj</w:t>
            </w:r>
            <w:r w:rsidRPr="006E2295">
              <w:rPr>
                <w:rFonts w:ascii="Book Antiqua" w:hAnsi="Book Antiqua"/>
              </w:rPr>
              <w:t>a</w:t>
            </w:r>
            <w:r w:rsidRPr="006E2295">
              <w:rPr>
                <w:rFonts w:ascii="Book Antiqua" w:hAnsi="Book Antiqua"/>
                <w:spacing w:val="46"/>
              </w:rPr>
              <w:t xml:space="preserve"> </w:t>
            </w:r>
            <w:r w:rsidRPr="006E2295">
              <w:rPr>
                <w:rFonts w:ascii="Book Antiqua" w:hAnsi="Book Antiqua"/>
              </w:rPr>
              <w:t>v</w:t>
            </w:r>
            <w:r w:rsidRPr="006E2295">
              <w:rPr>
                <w:rFonts w:ascii="Book Antiqua" w:hAnsi="Book Antiqua"/>
                <w:spacing w:val="-2"/>
              </w:rPr>
              <w:t>a</w:t>
            </w:r>
            <w:r w:rsidRPr="006E2295">
              <w:rPr>
                <w:rFonts w:ascii="Book Antiqua" w:hAnsi="Book Antiqua"/>
              </w:rPr>
              <w:t>n</w:t>
            </w:r>
            <w:r w:rsidRPr="006E2295">
              <w:rPr>
                <w:rFonts w:ascii="Book Antiqua" w:hAnsi="Book Antiqua"/>
                <w:spacing w:val="51"/>
              </w:rPr>
              <w:t xml:space="preserve"> </w:t>
            </w:r>
            <w:r w:rsidRPr="006E2295">
              <w:rPr>
                <w:rFonts w:ascii="Book Antiqua" w:hAnsi="Book Antiqua"/>
                <w:spacing w:val="-1"/>
              </w:rPr>
              <w:t>s</w:t>
            </w:r>
            <w:r w:rsidRPr="006E2295">
              <w:rPr>
                <w:rFonts w:ascii="Book Antiqua" w:hAnsi="Book Antiqua"/>
              </w:rPr>
              <w:t>n</w:t>
            </w:r>
            <w:r w:rsidRPr="006E2295">
              <w:rPr>
                <w:rFonts w:ascii="Book Antiqua" w:hAnsi="Book Antiqua"/>
                <w:spacing w:val="-1"/>
              </w:rPr>
              <w:t>a</w:t>
            </w:r>
            <w:r w:rsidRPr="006E2295">
              <w:rPr>
                <w:rFonts w:ascii="Book Antiqua" w:hAnsi="Book Antiqua"/>
              </w:rPr>
              <w:t>ge</w:t>
            </w:r>
            <w:r w:rsidRPr="006E2295">
              <w:rPr>
                <w:rFonts w:ascii="Book Antiqua" w:hAnsi="Book Antiqua"/>
                <w:spacing w:val="46"/>
              </w:rPr>
              <w:t xml:space="preserve"> </w:t>
            </w:r>
            <w:r w:rsidRPr="006E2295">
              <w:rPr>
                <w:rFonts w:ascii="Book Antiqua" w:hAnsi="Book Antiqua"/>
              </w:rPr>
              <w:t>do</w:t>
            </w:r>
            <w:r w:rsidRPr="006E2295">
              <w:rPr>
                <w:rFonts w:ascii="Book Antiqua" w:hAnsi="Book Antiqua"/>
                <w:spacing w:val="1"/>
              </w:rPr>
              <w:t>z</w:t>
            </w:r>
            <w:r w:rsidRPr="006E2295">
              <w:rPr>
                <w:rFonts w:ascii="Book Antiqua" w:hAnsi="Book Antiqua"/>
              </w:rPr>
              <w:t>vol</w:t>
            </w:r>
            <w:r w:rsidRPr="006E2295">
              <w:rPr>
                <w:rFonts w:ascii="Book Antiqua" w:hAnsi="Book Antiqua"/>
                <w:spacing w:val="-2"/>
              </w:rPr>
              <w:t>a</w:t>
            </w:r>
            <w:r w:rsidRPr="006E2295">
              <w:rPr>
                <w:rFonts w:ascii="Book Antiqua" w:hAnsi="Book Antiqua"/>
              </w:rPr>
              <w:t>,</w:t>
            </w:r>
            <w:r w:rsidRPr="006E2295">
              <w:rPr>
                <w:rFonts w:ascii="Book Antiqua" w:hAnsi="Book Antiqua"/>
                <w:spacing w:val="47"/>
              </w:rPr>
              <w:t xml:space="preserve"> </w:t>
            </w:r>
            <w:r w:rsidRPr="006E2295">
              <w:rPr>
                <w:rFonts w:ascii="Book Antiqua" w:hAnsi="Book Antiqua"/>
              </w:rPr>
              <w:t>ovl</w:t>
            </w:r>
            <w:r w:rsidRPr="006E2295">
              <w:rPr>
                <w:rFonts w:ascii="Book Antiqua" w:hAnsi="Book Antiqua"/>
                <w:spacing w:val="-2"/>
              </w:rPr>
              <w:t>a</w:t>
            </w:r>
            <w:r w:rsidRPr="006E2295">
              <w:rPr>
                <w:rFonts w:ascii="Book Antiqua" w:hAnsi="Book Antiqua"/>
              </w:rPr>
              <w:t>š</w:t>
            </w:r>
            <w:r w:rsidRPr="006E2295">
              <w:rPr>
                <w:rFonts w:ascii="Book Antiqua" w:hAnsi="Book Antiqua"/>
                <w:spacing w:val="2"/>
              </w:rPr>
              <w:t>ć</w:t>
            </w:r>
            <w:r w:rsidRPr="006E2295">
              <w:rPr>
                <w:rFonts w:ascii="Book Antiqua" w:hAnsi="Book Antiqua"/>
                <w:spacing w:val="-1"/>
              </w:rPr>
              <w:t>enj</w:t>
            </w:r>
            <w:r w:rsidRPr="006E2295">
              <w:rPr>
                <w:rFonts w:ascii="Book Antiqua" w:hAnsi="Book Antiqua"/>
              </w:rPr>
              <w:t>a</w:t>
            </w:r>
            <w:r w:rsidRPr="006E2295">
              <w:rPr>
                <w:rFonts w:ascii="Book Antiqua" w:hAnsi="Book Antiqua"/>
                <w:spacing w:val="46"/>
              </w:rPr>
              <w:t xml:space="preserve"> </w:t>
            </w:r>
            <w:r w:rsidRPr="006E2295">
              <w:rPr>
                <w:rFonts w:ascii="Book Antiqua" w:hAnsi="Book Antiqua"/>
              </w:rPr>
              <w:t>i</w:t>
            </w:r>
            <w:r w:rsidRPr="006E2295">
              <w:rPr>
                <w:rFonts w:ascii="Book Antiqua" w:hAnsi="Book Antiqua"/>
                <w:spacing w:val="48"/>
              </w:rPr>
              <w:t xml:space="preserve"> </w:t>
            </w:r>
            <w:r w:rsidRPr="006E2295">
              <w:rPr>
                <w:rFonts w:ascii="Book Antiqua" w:hAnsi="Book Antiqua"/>
              </w:rPr>
              <w:t>dodat</w:t>
            </w:r>
            <w:r w:rsidRPr="006E2295">
              <w:rPr>
                <w:rFonts w:ascii="Book Antiqua" w:hAnsi="Book Antiqua"/>
                <w:spacing w:val="1"/>
              </w:rPr>
              <w:t>n</w:t>
            </w:r>
            <w:r w:rsidRPr="006E2295">
              <w:rPr>
                <w:rFonts w:ascii="Book Antiqua" w:hAnsi="Book Antiqua"/>
              </w:rPr>
              <w:t>ih</w:t>
            </w:r>
            <w:r w:rsidRPr="006E2295">
              <w:rPr>
                <w:rFonts w:ascii="Book Antiqua" w:hAnsi="Book Antiqua"/>
                <w:spacing w:val="49"/>
              </w:rPr>
              <w:t xml:space="preserve"> </w:t>
            </w:r>
            <w:r w:rsidRPr="006E2295">
              <w:rPr>
                <w:rFonts w:ascii="Book Antiqua" w:hAnsi="Book Antiqua"/>
              </w:rPr>
              <w:t>i po</w:t>
            </w:r>
            <w:r w:rsidRPr="006E2295">
              <w:rPr>
                <w:rFonts w:ascii="Book Antiqua" w:hAnsi="Book Antiqua"/>
                <w:spacing w:val="-1"/>
              </w:rPr>
              <w:t>se</w:t>
            </w:r>
            <w:r w:rsidRPr="006E2295">
              <w:rPr>
                <w:rFonts w:ascii="Book Antiqua" w:hAnsi="Book Antiqua"/>
              </w:rPr>
              <w:t>b</w:t>
            </w:r>
            <w:r w:rsidRPr="006E2295">
              <w:rPr>
                <w:rFonts w:ascii="Book Antiqua" w:hAnsi="Book Antiqua"/>
                <w:spacing w:val="1"/>
              </w:rPr>
              <w:t>n</w:t>
            </w:r>
            <w:r w:rsidRPr="006E2295">
              <w:rPr>
                <w:rFonts w:ascii="Book Antiqua" w:hAnsi="Book Antiqua"/>
                <w:spacing w:val="-2"/>
              </w:rPr>
              <w:t>i</w:t>
            </w:r>
            <w:r w:rsidRPr="006E2295">
              <w:rPr>
                <w:rFonts w:ascii="Book Antiqua" w:hAnsi="Book Antiqua"/>
              </w:rPr>
              <w:t>h</w:t>
            </w:r>
            <w:r w:rsidRPr="006E2295">
              <w:rPr>
                <w:rFonts w:ascii="Book Antiqua" w:hAnsi="Book Antiqua"/>
                <w:spacing w:val="13"/>
              </w:rPr>
              <w:t xml:space="preserve"> </w:t>
            </w:r>
            <w:r w:rsidRPr="006E2295">
              <w:rPr>
                <w:rFonts w:ascii="Book Antiqua" w:hAnsi="Book Antiqua"/>
              </w:rPr>
              <w:t>ovl</w:t>
            </w:r>
            <w:r w:rsidRPr="006E2295">
              <w:rPr>
                <w:rFonts w:ascii="Book Antiqua" w:hAnsi="Book Antiqua"/>
                <w:spacing w:val="-2"/>
              </w:rPr>
              <w:t>a</w:t>
            </w:r>
            <w:r w:rsidRPr="006E2295">
              <w:rPr>
                <w:rFonts w:ascii="Book Antiqua" w:hAnsi="Book Antiqua"/>
              </w:rPr>
              <w:t>šć</w:t>
            </w:r>
            <w:r w:rsidRPr="006E2295">
              <w:rPr>
                <w:rFonts w:ascii="Book Antiqua" w:hAnsi="Book Antiqua"/>
                <w:spacing w:val="-1"/>
              </w:rPr>
              <w:t>enja</w:t>
            </w:r>
            <w:r w:rsidRPr="006E2295">
              <w:rPr>
                <w:rFonts w:ascii="Book Antiqua" w:hAnsi="Book Antiqua"/>
              </w:rPr>
              <w:t>,</w:t>
            </w:r>
            <w:r w:rsidRPr="006E2295">
              <w:rPr>
                <w:rFonts w:ascii="Book Antiqua" w:hAnsi="Book Antiqua"/>
                <w:spacing w:val="11"/>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10"/>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12"/>
              </w:rPr>
              <w:t xml:space="preserve"> </w:t>
            </w:r>
            <w:r w:rsidRPr="006E2295">
              <w:rPr>
                <w:rFonts w:ascii="Book Antiqua" w:hAnsi="Book Antiqua"/>
                <w:spacing w:val="-1"/>
              </w:rPr>
              <w:t>m</w:t>
            </w:r>
            <w:r w:rsidRPr="006E2295">
              <w:rPr>
                <w:rFonts w:ascii="Book Antiqua" w:hAnsi="Book Antiqua"/>
              </w:rPr>
              <w:t>ora</w:t>
            </w:r>
            <w:r w:rsidRPr="006E2295">
              <w:rPr>
                <w:rFonts w:ascii="Book Antiqua" w:hAnsi="Book Antiqua"/>
                <w:spacing w:val="10"/>
              </w:rPr>
              <w:t xml:space="preserve"> </w:t>
            </w:r>
            <w:r w:rsidRPr="006E2295">
              <w:rPr>
                <w:rFonts w:ascii="Book Antiqua" w:hAnsi="Book Antiqua"/>
                <w:spacing w:val="2"/>
              </w:rPr>
              <w:t>d</w:t>
            </w:r>
            <w:r w:rsidRPr="006E2295">
              <w:rPr>
                <w:rFonts w:ascii="Book Antiqua" w:hAnsi="Book Antiqua"/>
              </w:rPr>
              <w:t>a</w:t>
            </w:r>
            <w:r w:rsidRPr="006E2295">
              <w:rPr>
                <w:rFonts w:ascii="Book Antiqua" w:hAnsi="Book Antiqua"/>
                <w:spacing w:val="10"/>
              </w:rPr>
              <w:t xml:space="preserve"> </w:t>
            </w:r>
            <w:r w:rsidRPr="006E2295">
              <w:rPr>
                <w:rFonts w:ascii="Book Antiqua" w:hAnsi="Book Antiqua"/>
              </w:rPr>
              <w:t>ob</w:t>
            </w:r>
            <w:r w:rsidRPr="006E2295">
              <w:rPr>
                <w:rFonts w:ascii="Book Antiqua" w:hAnsi="Book Antiqua"/>
                <w:spacing w:val="-1"/>
              </w:rPr>
              <w:t>a</w:t>
            </w:r>
            <w:r w:rsidRPr="006E2295">
              <w:rPr>
                <w:rFonts w:ascii="Book Antiqua" w:hAnsi="Book Antiqua"/>
              </w:rPr>
              <w:t>v</w:t>
            </w:r>
            <w:r w:rsidRPr="006E2295">
              <w:rPr>
                <w:rFonts w:ascii="Book Antiqua" w:hAnsi="Book Antiqua"/>
                <w:spacing w:val="-2"/>
              </w:rPr>
              <w:t>e</w:t>
            </w:r>
            <w:r w:rsidRPr="006E2295">
              <w:rPr>
                <w:rFonts w:ascii="Book Antiqua" w:hAnsi="Book Antiqua"/>
                <w:spacing w:val="-1"/>
              </w:rPr>
              <w:t>s</w:t>
            </w:r>
            <w:r w:rsidRPr="006E2295">
              <w:rPr>
                <w:rFonts w:ascii="Book Antiqua" w:hAnsi="Book Antiqua"/>
              </w:rPr>
              <w:t>ti</w:t>
            </w:r>
            <w:r w:rsidRPr="006E2295">
              <w:rPr>
                <w:rFonts w:ascii="Book Antiqua" w:hAnsi="Book Antiqua"/>
                <w:spacing w:val="13"/>
              </w:rPr>
              <w:t xml:space="preserve"> </w:t>
            </w:r>
            <w:r w:rsidRPr="006E2295">
              <w:rPr>
                <w:rFonts w:ascii="Book Antiqua" w:hAnsi="Book Antiqua"/>
              </w:rPr>
              <w:t>i</w:t>
            </w:r>
            <w:r w:rsidRPr="006E2295">
              <w:rPr>
                <w:rFonts w:ascii="Book Antiqua" w:hAnsi="Book Antiqua"/>
                <w:spacing w:val="-1"/>
              </w:rPr>
              <w:t>ma</w:t>
            </w:r>
            <w:r w:rsidRPr="006E2295">
              <w:rPr>
                <w:rFonts w:ascii="Book Antiqua" w:hAnsi="Book Antiqua"/>
              </w:rPr>
              <w:t>oca</w:t>
            </w:r>
            <w:r w:rsidRPr="006E2295">
              <w:rPr>
                <w:rFonts w:ascii="Book Antiqua" w:hAnsi="Book Antiqua"/>
                <w:spacing w:val="10"/>
              </w:rPr>
              <w:t xml:space="preserve"> </w:t>
            </w:r>
            <w:r w:rsidRPr="006E2295">
              <w:rPr>
                <w:rFonts w:ascii="Book Antiqua" w:hAnsi="Book Antiqua"/>
              </w:rPr>
              <w:t>do</w:t>
            </w:r>
            <w:r w:rsidRPr="006E2295">
              <w:rPr>
                <w:rFonts w:ascii="Book Antiqua" w:hAnsi="Book Antiqua"/>
                <w:spacing w:val="1"/>
              </w:rPr>
              <w:t>z</w:t>
            </w:r>
            <w:r w:rsidRPr="006E2295">
              <w:rPr>
                <w:rFonts w:ascii="Book Antiqua" w:hAnsi="Book Antiqua"/>
              </w:rPr>
              <w:t>vole</w:t>
            </w:r>
            <w:r w:rsidRPr="006E2295">
              <w:rPr>
                <w:rFonts w:ascii="Book Antiqua" w:hAnsi="Book Antiqua"/>
                <w:spacing w:val="10"/>
              </w:rPr>
              <w:t xml:space="preserve"> </w:t>
            </w:r>
            <w:r w:rsidRPr="006E2295">
              <w:rPr>
                <w:rFonts w:ascii="Book Antiqua" w:hAnsi="Book Antiqua"/>
              </w:rPr>
              <w:t>pi</w:t>
            </w:r>
            <w:r w:rsidRPr="006E2295">
              <w:rPr>
                <w:rFonts w:ascii="Book Antiqua" w:hAnsi="Book Antiqua"/>
                <w:spacing w:val="-1"/>
              </w:rPr>
              <w:t>sa</w:t>
            </w:r>
            <w:r w:rsidRPr="006E2295">
              <w:rPr>
                <w:rFonts w:ascii="Book Antiqua" w:hAnsi="Book Antiqua"/>
              </w:rPr>
              <w:t>nim</w:t>
            </w:r>
            <w:r w:rsidRPr="006E2295">
              <w:rPr>
                <w:rFonts w:ascii="Book Antiqua" w:hAnsi="Book Antiqua"/>
                <w:spacing w:val="11"/>
              </w:rPr>
              <w:t xml:space="preserve"> </w:t>
            </w:r>
            <w:r w:rsidRPr="006E2295">
              <w:rPr>
                <w:rFonts w:ascii="Book Antiqua" w:hAnsi="Book Antiqua"/>
                <w:spacing w:val="3"/>
              </w:rPr>
              <w:t>p</w:t>
            </w:r>
            <w:r w:rsidRPr="006E2295">
              <w:rPr>
                <w:rFonts w:ascii="Book Antiqua" w:hAnsi="Book Antiqua"/>
                <w:spacing w:val="-8"/>
              </w:rPr>
              <w:t>u</w:t>
            </w:r>
            <w:r w:rsidRPr="006E2295">
              <w:rPr>
                <w:rFonts w:ascii="Book Antiqua" w:hAnsi="Book Antiqua"/>
              </w:rPr>
              <w:t>tem o</w:t>
            </w:r>
            <w:r w:rsidRPr="006E2295">
              <w:rPr>
                <w:rFonts w:ascii="Book Antiqua" w:hAnsi="Book Antiqua"/>
                <w:spacing w:val="21"/>
              </w:rPr>
              <w:t xml:space="preserve"> </w:t>
            </w:r>
            <w:r w:rsidRPr="006E2295">
              <w:rPr>
                <w:rFonts w:ascii="Book Antiqua" w:hAnsi="Book Antiqua"/>
              </w:rPr>
              <w:t>ovoj</w:t>
            </w:r>
            <w:r w:rsidRPr="006E2295">
              <w:rPr>
                <w:rFonts w:ascii="Book Antiqua" w:hAnsi="Book Antiqua"/>
                <w:spacing w:val="21"/>
              </w:rPr>
              <w:t xml:space="preserve"> </w:t>
            </w:r>
            <w:r w:rsidRPr="006E2295">
              <w:rPr>
                <w:rFonts w:ascii="Book Antiqua" w:hAnsi="Book Antiqua"/>
              </w:rPr>
              <w:t>od</w:t>
            </w:r>
            <w:r w:rsidRPr="006E2295">
              <w:rPr>
                <w:rFonts w:ascii="Book Antiqua" w:hAnsi="Book Antiqua"/>
                <w:spacing w:val="2"/>
              </w:rPr>
              <w:t>l</w:t>
            </w:r>
            <w:r w:rsidRPr="006E2295">
              <w:rPr>
                <w:rFonts w:ascii="Book Antiqua" w:hAnsi="Book Antiqua"/>
                <w:spacing w:val="-5"/>
              </w:rPr>
              <w:t>u</w:t>
            </w:r>
            <w:r w:rsidRPr="006E2295">
              <w:rPr>
                <w:rFonts w:ascii="Book Antiqua" w:hAnsi="Book Antiqua"/>
              </w:rPr>
              <w:t>ci</w:t>
            </w:r>
            <w:r w:rsidRPr="006E2295">
              <w:rPr>
                <w:rFonts w:ascii="Book Antiqua" w:hAnsi="Book Antiqua"/>
                <w:spacing w:val="22"/>
              </w:rPr>
              <w:t xml:space="preserve"> </w:t>
            </w:r>
            <w:r w:rsidRPr="006E2295">
              <w:rPr>
                <w:rFonts w:ascii="Book Antiqua" w:hAnsi="Book Antiqua"/>
              </w:rPr>
              <w:t>i</w:t>
            </w:r>
            <w:r w:rsidRPr="006E2295">
              <w:rPr>
                <w:rFonts w:ascii="Book Antiqua" w:hAnsi="Book Antiqua"/>
                <w:spacing w:val="22"/>
              </w:rPr>
              <w:t xml:space="preserve"> </w:t>
            </w:r>
            <w:r w:rsidRPr="006E2295">
              <w:rPr>
                <w:rFonts w:ascii="Book Antiqua" w:hAnsi="Book Antiqua"/>
                <w:spacing w:val="-1"/>
              </w:rPr>
              <w:t>nje</w:t>
            </w:r>
            <w:r w:rsidRPr="006E2295">
              <w:rPr>
                <w:rFonts w:ascii="Book Antiqua" w:hAnsi="Book Antiqua"/>
              </w:rPr>
              <w:t>go</w:t>
            </w:r>
            <w:r w:rsidRPr="006E2295">
              <w:rPr>
                <w:rFonts w:ascii="Book Antiqua" w:hAnsi="Book Antiqua"/>
                <w:spacing w:val="1"/>
              </w:rPr>
              <w:t>v</w:t>
            </w:r>
            <w:r w:rsidRPr="006E2295">
              <w:rPr>
                <w:rFonts w:ascii="Book Antiqua" w:hAnsi="Book Antiqua"/>
              </w:rPr>
              <w:t>im</w:t>
            </w:r>
            <w:r w:rsidRPr="006E2295">
              <w:rPr>
                <w:rFonts w:ascii="Book Antiqua" w:hAnsi="Book Antiqua"/>
                <w:spacing w:val="20"/>
              </w:rPr>
              <w:t xml:space="preserve"> </w:t>
            </w:r>
            <w:r w:rsidRPr="006E2295">
              <w:rPr>
                <w:rFonts w:ascii="Book Antiqua" w:hAnsi="Book Antiqua"/>
              </w:rPr>
              <w:t>pr</w:t>
            </w:r>
            <w:r w:rsidRPr="006E2295">
              <w:rPr>
                <w:rFonts w:ascii="Book Antiqua" w:hAnsi="Book Antiqua"/>
                <w:spacing w:val="-1"/>
              </w:rPr>
              <w:t>a</w:t>
            </w:r>
            <w:r w:rsidRPr="006E2295">
              <w:rPr>
                <w:rFonts w:ascii="Book Antiqua" w:hAnsi="Book Antiqua"/>
              </w:rPr>
              <w:t>vi</w:t>
            </w:r>
            <w:r w:rsidRPr="006E2295">
              <w:rPr>
                <w:rFonts w:ascii="Book Antiqua" w:hAnsi="Book Antiqua"/>
                <w:spacing w:val="-1"/>
              </w:rPr>
              <w:t>m</w:t>
            </w:r>
            <w:r w:rsidRPr="006E2295">
              <w:rPr>
                <w:rFonts w:ascii="Book Antiqua" w:hAnsi="Book Antiqua"/>
              </w:rPr>
              <w:t>a</w:t>
            </w:r>
            <w:r w:rsidRPr="006E2295">
              <w:rPr>
                <w:rFonts w:ascii="Book Antiqua" w:hAnsi="Book Antiqua"/>
                <w:spacing w:val="20"/>
              </w:rPr>
              <w:t xml:space="preserve"> </w:t>
            </w:r>
            <w:r w:rsidRPr="006E2295">
              <w:rPr>
                <w:rFonts w:ascii="Book Antiqua" w:hAnsi="Book Antiqua"/>
              </w:rPr>
              <w:lastRenderedPageBreak/>
              <w:t>pod</w:t>
            </w:r>
            <w:r w:rsidRPr="006E2295">
              <w:rPr>
                <w:rFonts w:ascii="Book Antiqua" w:hAnsi="Book Antiqua"/>
                <w:spacing w:val="1"/>
              </w:rPr>
              <w:t>n</w:t>
            </w:r>
            <w:r w:rsidRPr="006E2295">
              <w:rPr>
                <w:rFonts w:ascii="Book Antiqua" w:hAnsi="Book Antiqua"/>
              </w:rPr>
              <w:t>oš</w:t>
            </w:r>
            <w:r w:rsidRPr="006E2295">
              <w:rPr>
                <w:rFonts w:ascii="Book Antiqua" w:hAnsi="Book Antiqua"/>
                <w:spacing w:val="-1"/>
              </w:rPr>
              <w:t>enj</w:t>
            </w:r>
            <w:r w:rsidRPr="006E2295">
              <w:rPr>
                <w:rFonts w:ascii="Book Antiqua" w:hAnsi="Book Antiqua"/>
              </w:rPr>
              <w:t>a</w:t>
            </w:r>
            <w:r w:rsidRPr="006E2295">
              <w:rPr>
                <w:rFonts w:ascii="Book Antiqua" w:hAnsi="Book Antiqua"/>
                <w:spacing w:val="20"/>
              </w:rPr>
              <w:t xml:space="preserve"> </w:t>
            </w:r>
            <w:r w:rsidRPr="006E2295">
              <w:rPr>
                <w:rFonts w:ascii="Book Antiqua" w:hAnsi="Book Antiqua"/>
              </w:rPr>
              <w:t>ž</w:t>
            </w:r>
            <w:r w:rsidRPr="006E2295">
              <w:rPr>
                <w:rFonts w:ascii="Book Antiqua" w:hAnsi="Book Antiqua"/>
                <w:spacing w:val="-2"/>
              </w:rPr>
              <w:t>a</w:t>
            </w:r>
            <w:r w:rsidRPr="006E2295">
              <w:rPr>
                <w:rFonts w:ascii="Book Antiqua" w:hAnsi="Book Antiqua"/>
              </w:rPr>
              <w:t>lb</w:t>
            </w:r>
            <w:r w:rsidRPr="006E2295">
              <w:rPr>
                <w:rFonts w:ascii="Book Antiqua" w:hAnsi="Book Antiqua"/>
                <w:spacing w:val="4"/>
              </w:rPr>
              <w:t>e</w:t>
            </w:r>
            <w:r w:rsidRPr="006E2295">
              <w:rPr>
                <w:rFonts w:ascii="Book Antiqua" w:hAnsi="Book Antiqua" w:cs="Times New Roman"/>
              </w:rPr>
              <w:t>,</w:t>
            </w:r>
            <w:r w:rsidRPr="006E2295">
              <w:rPr>
                <w:rFonts w:ascii="Book Antiqua" w:hAnsi="Book Antiqua" w:cs="Times New Roman"/>
                <w:spacing w:val="28"/>
              </w:rPr>
              <w:t xml:space="preserve"> </w:t>
            </w:r>
            <w:r w:rsidRPr="006E2295">
              <w:rPr>
                <w:rFonts w:ascii="Book Antiqua" w:hAnsi="Book Antiqua"/>
              </w:rPr>
              <w:t>u</w:t>
            </w:r>
            <w:r w:rsidRPr="006E2295">
              <w:rPr>
                <w:rFonts w:ascii="Book Antiqua" w:hAnsi="Book Antiqua"/>
                <w:spacing w:val="16"/>
              </w:rPr>
              <w:t xml:space="preserve"> </w:t>
            </w:r>
            <w:r w:rsidRPr="006E2295">
              <w:rPr>
                <w:rFonts w:ascii="Book Antiqua" w:hAnsi="Book Antiqua"/>
                <w:spacing w:val="-1"/>
              </w:rPr>
              <w:t>s</w:t>
            </w:r>
            <w:r w:rsidRPr="006E2295">
              <w:rPr>
                <w:rFonts w:ascii="Book Antiqua" w:hAnsi="Book Antiqua"/>
              </w:rPr>
              <w:t>kl</w:t>
            </w:r>
            <w:r w:rsidRPr="006E2295">
              <w:rPr>
                <w:rFonts w:ascii="Book Antiqua" w:hAnsi="Book Antiqua"/>
                <w:spacing w:val="-1"/>
              </w:rPr>
              <w:t>a</w:t>
            </w:r>
            <w:r w:rsidRPr="006E2295">
              <w:rPr>
                <w:rFonts w:ascii="Book Antiqua" w:hAnsi="Book Antiqua"/>
                <w:spacing w:val="4"/>
              </w:rPr>
              <w:t>d</w:t>
            </w:r>
            <w:r w:rsidRPr="006E2295">
              <w:rPr>
                <w:rFonts w:ascii="Book Antiqua" w:hAnsi="Book Antiqua"/>
              </w:rPr>
              <w:t>u</w:t>
            </w:r>
            <w:r w:rsidRPr="006E2295">
              <w:rPr>
                <w:rFonts w:ascii="Book Antiqua" w:hAnsi="Book Antiqua"/>
                <w:spacing w:val="18"/>
              </w:rPr>
              <w:t xml:space="preserve"> </w:t>
            </w:r>
            <w:r w:rsidRPr="006E2295">
              <w:rPr>
                <w:rFonts w:ascii="Book Antiqua" w:hAnsi="Book Antiqua"/>
                <w:spacing w:val="-1"/>
              </w:rPr>
              <w:t>s</w:t>
            </w:r>
            <w:r w:rsidRPr="006E2295">
              <w:rPr>
                <w:rFonts w:ascii="Book Antiqua" w:hAnsi="Book Antiqua"/>
              </w:rPr>
              <w:t>a</w:t>
            </w:r>
            <w:r w:rsidRPr="006E2295">
              <w:rPr>
                <w:rFonts w:ascii="Book Antiqua" w:hAnsi="Book Antiqua"/>
                <w:spacing w:val="20"/>
              </w:rPr>
              <w:t xml:space="preserve"> </w:t>
            </w:r>
            <w:r w:rsidRPr="006E2295">
              <w:rPr>
                <w:rFonts w:ascii="Book Antiqua" w:hAnsi="Book Antiqua"/>
                <w:spacing w:val="3"/>
              </w:rPr>
              <w:t>p</w:t>
            </w:r>
            <w:r w:rsidRPr="006E2295">
              <w:rPr>
                <w:rFonts w:ascii="Book Antiqua" w:hAnsi="Book Antiqua"/>
              </w:rPr>
              <w:t>roc</w:t>
            </w:r>
            <w:r w:rsidRPr="006E2295">
              <w:rPr>
                <w:rFonts w:ascii="Book Antiqua" w:hAnsi="Book Antiqua"/>
                <w:spacing w:val="-1"/>
              </w:rPr>
              <w:t>e</w:t>
            </w:r>
            <w:r w:rsidRPr="006E2295">
              <w:rPr>
                <w:rFonts w:ascii="Book Antiqua" w:hAnsi="Book Antiqua"/>
                <w:spacing w:val="2"/>
              </w:rPr>
              <w:t>d</w:t>
            </w:r>
            <w:r w:rsidRPr="006E2295">
              <w:rPr>
                <w:rFonts w:ascii="Book Antiqua" w:hAnsi="Book Antiqua"/>
                <w:spacing w:val="-5"/>
              </w:rPr>
              <w:t>u</w:t>
            </w:r>
            <w:r w:rsidRPr="006E2295">
              <w:rPr>
                <w:rFonts w:ascii="Book Antiqua" w:hAnsi="Book Antiqua"/>
              </w:rPr>
              <w:t>r</w:t>
            </w:r>
            <w:r w:rsidRPr="006E2295">
              <w:rPr>
                <w:rFonts w:ascii="Book Antiqua" w:hAnsi="Book Antiqua"/>
                <w:spacing w:val="-1"/>
              </w:rPr>
              <w:t>a</w:t>
            </w:r>
            <w:r w:rsidRPr="006E2295">
              <w:rPr>
                <w:rFonts w:ascii="Book Antiqua" w:hAnsi="Book Antiqua"/>
                <w:spacing w:val="1"/>
              </w:rPr>
              <w:t>m</w:t>
            </w:r>
            <w:r w:rsidRPr="006E2295">
              <w:rPr>
                <w:rFonts w:ascii="Book Antiqua" w:hAnsi="Book Antiqua"/>
              </w:rPr>
              <w:t>a</w:t>
            </w:r>
            <w:r w:rsidRPr="006E2295">
              <w:rPr>
                <w:rFonts w:ascii="Book Antiqua" w:hAnsi="Book Antiqua"/>
                <w:spacing w:val="20"/>
              </w:rPr>
              <w:t xml:space="preserve"> </w:t>
            </w:r>
            <w:r w:rsidRPr="006E2295">
              <w:rPr>
                <w:rFonts w:ascii="Book Antiqua" w:hAnsi="Book Antiqua"/>
              </w:rPr>
              <w:t>koje</w:t>
            </w:r>
            <w:r w:rsidRPr="006E2295">
              <w:rPr>
                <w:rFonts w:ascii="Book Antiqua" w:hAnsi="Book Antiqua"/>
                <w:spacing w:val="23"/>
              </w:rPr>
              <w:t xml:space="preserve"> </w:t>
            </w:r>
            <w:r w:rsidRPr="006E2295">
              <w:rPr>
                <w:rFonts w:ascii="Book Antiqua" w:hAnsi="Book Antiqua"/>
                <w:spacing w:val="3"/>
              </w:rPr>
              <w:t>s</w:t>
            </w:r>
            <w:r w:rsidRPr="006E2295">
              <w:rPr>
                <w:rFonts w:ascii="Book Antiqua" w:hAnsi="Book Antiqua"/>
              </w:rPr>
              <w:t xml:space="preserve">u </w:t>
            </w:r>
            <w:r w:rsidRPr="006E2295">
              <w:rPr>
                <w:rFonts w:ascii="Book Antiqua" w:hAnsi="Book Antiqua"/>
                <w:spacing w:val="-5"/>
              </w:rPr>
              <w:t>u</w:t>
            </w:r>
            <w:r w:rsidRPr="006E2295">
              <w:rPr>
                <w:rFonts w:ascii="Book Antiqua" w:hAnsi="Book Antiqua"/>
                <w:spacing w:val="1"/>
              </w:rPr>
              <w:t>s</w:t>
            </w:r>
            <w:r w:rsidRPr="006E2295">
              <w:rPr>
                <w:rFonts w:ascii="Book Antiqua" w:hAnsi="Book Antiqua"/>
              </w:rPr>
              <w:t>po</w:t>
            </w:r>
            <w:r w:rsidRPr="006E2295">
              <w:rPr>
                <w:rFonts w:ascii="Book Antiqua" w:hAnsi="Book Antiqua"/>
                <w:spacing w:val="-1"/>
              </w:rPr>
              <w:t>s</w:t>
            </w:r>
            <w:r w:rsidRPr="006E2295">
              <w:rPr>
                <w:rFonts w:ascii="Book Antiqua" w:hAnsi="Book Antiqua"/>
              </w:rPr>
              <w:t>t</w:t>
            </w:r>
            <w:r w:rsidRPr="006E2295">
              <w:rPr>
                <w:rFonts w:ascii="Book Antiqua" w:hAnsi="Book Antiqua"/>
                <w:spacing w:val="1"/>
              </w:rPr>
              <w:t>a</w:t>
            </w:r>
            <w:r w:rsidRPr="006E2295">
              <w:rPr>
                <w:rFonts w:ascii="Book Antiqua" w:hAnsi="Book Antiqua"/>
              </w:rPr>
              <w:t>vlj</w:t>
            </w:r>
            <w:r w:rsidRPr="006E2295">
              <w:rPr>
                <w:rFonts w:ascii="Book Antiqua" w:hAnsi="Book Antiqua"/>
                <w:spacing w:val="-1"/>
              </w:rPr>
              <w:t>e</w:t>
            </w:r>
            <w:r w:rsidRPr="006E2295">
              <w:rPr>
                <w:rFonts w:ascii="Book Antiqua" w:hAnsi="Book Antiqua"/>
              </w:rPr>
              <w:t>ne</w:t>
            </w:r>
            <w:r w:rsidRPr="006E2295">
              <w:rPr>
                <w:rFonts w:ascii="Book Antiqua" w:hAnsi="Book Antiqua"/>
                <w:spacing w:val="3"/>
              </w:rPr>
              <w:t xml:space="preserve"> </w:t>
            </w:r>
            <w:r w:rsidRPr="006E2295">
              <w:rPr>
                <w:rFonts w:ascii="Book Antiqua" w:hAnsi="Book Antiqua"/>
              </w:rPr>
              <w:t>u</w:t>
            </w:r>
            <w:r w:rsidRPr="006E2295">
              <w:rPr>
                <w:rFonts w:ascii="Book Antiqua" w:hAnsi="Book Antiqua"/>
                <w:spacing w:val="-2"/>
              </w:rPr>
              <w:t xml:space="preserve"> </w:t>
            </w:r>
            <w:r w:rsidRPr="006E2295">
              <w:rPr>
                <w:rFonts w:ascii="Book Antiqua" w:hAnsi="Book Antiqua" w:cs="Times New Roman"/>
                <w:i/>
              </w:rPr>
              <w:t>ATCO</w:t>
            </w:r>
            <w:r w:rsidRPr="006E2295">
              <w:rPr>
                <w:rFonts w:ascii="Book Antiqua" w:hAnsi="Book Antiqua" w:cs="Times New Roman"/>
                <w:i/>
                <w:spacing w:val="1"/>
              </w:rPr>
              <w:t>.</w:t>
            </w:r>
            <w:r w:rsidRPr="006E2295">
              <w:rPr>
                <w:rFonts w:ascii="Book Antiqua" w:hAnsi="Book Antiqua" w:cs="Times New Roman"/>
                <w:i/>
              </w:rPr>
              <w:t>AR.</w:t>
            </w:r>
            <w:r w:rsidRPr="006E2295">
              <w:rPr>
                <w:rFonts w:ascii="Book Antiqua" w:hAnsi="Book Antiqua" w:cs="Times New Roman"/>
                <w:i/>
                <w:spacing w:val="-1"/>
              </w:rPr>
              <w:t>A</w:t>
            </w:r>
            <w:r w:rsidRPr="006E2295">
              <w:rPr>
                <w:rFonts w:ascii="Book Antiqua" w:hAnsi="Book Antiqua" w:cs="Times New Roman"/>
                <w:i/>
              </w:rPr>
              <w:t>.01</w:t>
            </w:r>
            <w:r w:rsidRPr="006E2295">
              <w:rPr>
                <w:rFonts w:ascii="Book Antiqua" w:hAnsi="Book Antiqua" w:cs="Times New Roman"/>
                <w:i/>
                <w:spacing w:val="1"/>
              </w:rPr>
              <w:t>0</w:t>
            </w:r>
            <w:r w:rsidRPr="006E2295">
              <w:rPr>
                <w:rFonts w:ascii="Book Antiqua" w:hAnsi="Book Antiqua" w:cs="Times New Roman"/>
              </w:rPr>
              <w:t>(</w:t>
            </w:r>
            <w:r w:rsidRPr="006E2295">
              <w:rPr>
                <w:rFonts w:ascii="Book Antiqua" w:hAnsi="Book Antiqua" w:cs="Times New Roman"/>
                <w:spacing w:val="-2"/>
              </w:rPr>
              <w:t>a</w:t>
            </w:r>
            <w:r w:rsidRPr="006E2295">
              <w:rPr>
                <w:rFonts w:ascii="Book Antiqua" w:hAnsi="Book Antiqua" w:cs="Times New Roman"/>
                <w:spacing w:val="1"/>
              </w:rPr>
              <w:t>)</w:t>
            </w:r>
            <w:r w:rsidRPr="006E2295">
              <w:rPr>
                <w:rFonts w:ascii="Book Antiqua" w:hAnsi="Book Antiqua" w:cs="Times New Roman"/>
              </w:rPr>
              <w:t>(14</w:t>
            </w:r>
            <w:r w:rsidRPr="006E2295">
              <w:rPr>
                <w:rFonts w:ascii="Book Antiqua" w:hAnsi="Book Antiqua" w:cs="Times New Roman"/>
                <w:spacing w:val="-2"/>
              </w:rPr>
              <w:t>)</w:t>
            </w:r>
            <w:r w:rsidRPr="006E2295">
              <w:rPr>
                <w:rFonts w:ascii="Book Antiqua" w:hAnsi="Book Antiqua" w:cs="Times New Roman"/>
              </w:rPr>
              <w:t>.</w:t>
            </w:r>
            <w:r w:rsidRPr="006E2295">
              <w:rPr>
                <w:rFonts w:ascii="Book Antiqua" w:hAnsi="Book Antiqua" w:cs="Times New Roman"/>
                <w:spacing w:val="2"/>
              </w:rPr>
              <w:t xml:space="preserve"> </w:t>
            </w:r>
            <w:r w:rsidRPr="006E2295">
              <w:rPr>
                <w:rFonts w:ascii="Book Antiqua" w:hAnsi="Book Antiqua"/>
              </w:rPr>
              <w:t>T</w:t>
            </w:r>
            <w:r w:rsidRPr="006E2295">
              <w:rPr>
                <w:rFonts w:ascii="Book Antiqua" w:hAnsi="Book Antiqua"/>
                <w:spacing w:val="-2"/>
              </w:rPr>
              <w:t>a</w:t>
            </w:r>
            <w:r w:rsidRPr="006E2295">
              <w:rPr>
                <w:rFonts w:ascii="Book Antiqua" w:hAnsi="Book Antiqua"/>
              </w:rPr>
              <w:t>ko</w:t>
            </w:r>
            <w:r w:rsidRPr="006E2295">
              <w:rPr>
                <w:rFonts w:ascii="Book Antiqua" w:hAnsi="Book Antiqua"/>
                <w:spacing w:val="-1"/>
              </w:rPr>
              <w:t>đ</w:t>
            </w:r>
            <w:r w:rsidRPr="006E2295">
              <w:rPr>
                <w:rFonts w:ascii="Book Antiqua" w:hAnsi="Book Antiqua"/>
              </w:rPr>
              <w:t>e</w:t>
            </w:r>
            <w:r w:rsidRPr="006E2295">
              <w:rPr>
                <w:rFonts w:ascii="Book Antiqua" w:hAnsi="Book Antiqua"/>
                <w:spacing w:val="3"/>
              </w:rPr>
              <w:t xml:space="preserve"> </w:t>
            </w:r>
            <w:r w:rsidRPr="006E2295">
              <w:rPr>
                <w:rFonts w:ascii="Book Antiqua" w:hAnsi="Book Antiqua"/>
                <w:spacing w:val="1"/>
              </w:rPr>
              <w:t>b</w:t>
            </w:r>
            <w:r w:rsidRPr="006E2295">
              <w:rPr>
                <w:rFonts w:ascii="Book Antiqua" w:hAnsi="Book Antiqua"/>
              </w:rPr>
              <w:t>i treb</w:t>
            </w:r>
            <w:r w:rsidRPr="006E2295">
              <w:rPr>
                <w:rFonts w:ascii="Book Antiqua" w:hAnsi="Book Antiqua"/>
                <w:spacing w:val="-1"/>
              </w:rPr>
              <w:t>a</w:t>
            </w:r>
            <w:r w:rsidRPr="006E2295">
              <w:rPr>
                <w:rFonts w:ascii="Book Antiqua" w:hAnsi="Book Antiqua"/>
              </w:rPr>
              <w:t>lo</w:t>
            </w:r>
            <w:r w:rsidRPr="006E2295">
              <w:rPr>
                <w:rFonts w:ascii="Book Antiqua" w:hAnsi="Book Antiqua"/>
                <w:spacing w:val="2"/>
              </w:rPr>
              <w:t xml:space="preserve"> </w:t>
            </w:r>
            <w:r w:rsidRPr="006E2295">
              <w:rPr>
                <w:rFonts w:ascii="Book Antiqua" w:hAnsi="Book Antiqua"/>
              </w:rPr>
              <w:t>da</w:t>
            </w:r>
            <w:r w:rsidRPr="006E2295">
              <w:rPr>
                <w:rFonts w:ascii="Book Antiqua" w:hAnsi="Book Antiqua"/>
                <w:spacing w:val="1"/>
              </w:rPr>
              <w:t xml:space="preserve"> </w:t>
            </w:r>
            <w:r w:rsidRPr="006E2295">
              <w:rPr>
                <w:rFonts w:ascii="Book Antiqua" w:hAnsi="Book Antiqua"/>
              </w:rPr>
              <w:t>o</w:t>
            </w:r>
            <w:r w:rsidRPr="006E2295">
              <w:rPr>
                <w:rFonts w:ascii="Book Antiqua" w:hAnsi="Book Antiqua"/>
                <w:spacing w:val="2"/>
              </w:rPr>
              <w:t xml:space="preserve"> </w:t>
            </w:r>
            <w:r w:rsidRPr="006E2295">
              <w:rPr>
                <w:rFonts w:ascii="Book Antiqua" w:hAnsi="Book Antiqua"/>
                <w:spacing w:val="1"/>
              </w:rPr>
              <w:t>s</w:t>
            </w:r>
            <w:r w:rsidRPr="006E2295">
              <w:rPr>
                <w:rFonts w:ascii="Book Antiqua" w:hAnsi="Book Antiqua"/>
                <w:spacing w:val="-5"/>
              </w:rPr>
              <w:t>u</w:t>
            </w:r>
            <w:r w:rsidRPr="006E2295">
              <w:rPr>
                <w:rFonts w:ascii="Book Antiqua" w:hAnsi="Book Antiqua"/>
                <w:spacing w:val="-1"/>
              </w:rPr>
              <w:t>s</w:t>
            </w:r>
            <w:r w:rsidRPr="006E2295">
              <w:rPr>
                <w:rFonts w:ascii="Book Antiqua" w:hAnsi="Book Antiqua"/>
              </w:rPr>
              <w:t>p</w:t>
            </w:r>
            <w:r w:rsidRPr="006E2295">
              <w:rPr>
                <w:rFonts w:ascii="Book Antiqua" w:hAnsi="Book Antiqua"/>
                <w:spacing w:val="-1"/>
              </w:rPr>
              <w:t>e</w:t>
            </w:r>
            <w:r w:rsidRPr="006E2295">
              <w:rPr>
                <w:rFonts w:ascii="Book Antiqua" w:hAnsi="Book Antiqua"/>
              </w:rPr>
              <w:t>nzi</w:t>
            </w:r>
            <w:r w:rsidRPr="006E2295">
              <w:rPr>
                <w:rFonts w:ascii="Book Antiqua" w:hAnsi="Book Antiqua"/>
                <w:spacing w:val="-2"/>
              </w:rPr>
              <w:t>j</w:t>
            </w:r>
            <w:r w:rsidRPr="006E2295">
              <w:rPr>
                <w:rFonts w:ascii="Book Antiqua" w:hAnsi="Book Antiqua"/>
              </w:rPr>
              <w:t>i</w:t>
            </w:r>
            <w:r w:rsidRPr="006E2295">
              <w:rPr>
                <w:rFonts w:ascii="Book Antiqua" w:hAnsi="Book Antiqua"/>
                <w:spacing w:val="3"/>
              </w:rPr>
              <w:t xml:space="preserve"> </w:t>
            </w:r>
            <w:r w:rsidRPr="006E2295">
              <w:rPr>
                <w:rFonts w:ascii="Book Antiqua" w:hAnsi="Book Antiqua"/>
                <w:spacing w:val="-2"/>
              </w:rPr>
              <w:t>i</w:t>
            </w:r>
            <w:r w:rsidRPr="006E2295">
              <w:rPr>
                <w:rFonts w:ascii="Book Antiqua" w:hAnsi="Book Antiqua"/>
              </w:rPr>
              <w:t>li</w:t>
            </w:r>
            <w:r w:rsidRPr="006E2295">
              <w:rPr>
                <w:rFonts w:ascii="Book Antiqua" w:hAnsi="Book Antiqua"/>
                <w:spacing w:val="3"/>
              </w:rPr>
              <w:t xml:space="preserve"> </w:t>
            </w:r>
            <w:r w:rsidRPr="006E2295">
              <w:rPr>
                <w:rFonts w:ascii="Book Antiqua" w:hAnsi="Book Antiqua"/>
                <w:spacing w:val="-1"/>
              </w:rPr>
              <w:t>s</w:t>
            </w:r>
            <w:r w:rsidRPr="006E2295">
              <w:rPr>
                <w:rFonts w:ascii="Book Antiqua" w:hAnsi="Book Antiqua"/>
              </w:rPr>
              <w:t>ta</w:t>
            </w:r>
            <w:r w:rsidRPr="006E2295">
              <w:rPr>
                <w:rFonts w:ascii="Book Antiqua" w:hAnsi="Book Antiqua"/>
                <w:spacing w:val="-1"/>
              </w:rPr>
              <w:t>v</w:t>
            </w:r>
            <w:r w:rsidRPr="006E2295">
              <w:rPr>
                <w:rFonts w:ascii="Book Antiqua" w:hAnsi="Book Antiqua"/>
              </w:rPr>
              <w:t>lj</w:t>
            </w:r>
            <w:r w:rsidRPr="006E2295">
              <w:rPr>
                <w:rFonts w:ascii="Book Antiqua" w:hAnsi="Book Antiqua"/>
                <w:spacing w:val="-1"/>
              </w:rPr>
              <w:t>a</w:t>
            </w:r>
            <w:r w:rsidRPr="006E2295">
              <w:rPr>
                <w:rFonts w:ascii="Book Antiqua" w:hAnsi="Book Antiqua"/>
                <w:spacing w:val="1"/>
              </w:rPr>
              <w:t>nj</w:t>
            </w:r>
            <w:r w:rsidRPr="006E2295">
              <w:rPr>
                <w:rFonts w:ascii="Book Antiqua" w:hAnsi="Book Antiqua"/>
              </w:rPr>
              <w:t>u v</w:t>
            </w:r>
            <w:r w:rsidRPr="006E2295">
              <w:rPr>
                <w:rFonts w:ascii="Book Antiqua" w:hAnsi="Book Antiqua"/>
                <w:spacing w:val="-2"/>
              </w:rPr>
              <w:t>a</w:t>
            </w:r>
            <w:r w:rsidRPr="006E2295">
              <w:rPr>
                <w:rFonts w:ascii="Book Antiqua" w:hAnsi="Book Antiqua"/>
              </w:rPr>
              <w:t>n</w:t>
            </w:r>
            <w:r w:rsidRPr="006E2295">
              <w:rPr>
                <w:rFonts w:ascii="Book Antiqua" w:hAnsi="Book Antiqua"/>
                <w:spacing w:val="43"/>
              </w:rPr>
              <w:t xml:space="preserve"> </w:t>
            </w:r>
            <w:r w:rsidRPr="006E2295">
              <w:rPr>
                <w:rFonts w:ascii="Book Antiqua" w:hAnsi="Book Antiqua"/>
                <w:spacing w:val="-1"/>
              </w:rPr>
              <w:t>s</w:t>
            </w:r>
            <w:r w:rsidRPr="006E2295">
              <w:rPr>
                <w:rFonts w:ascii="Book Antiqua" w:hAnsi="Book Antiqua"/>
              </w:rPr>
              <w:t>n</w:t>
            </w:r>
            <w:r w:rsidRPr="006E2295">
              <w:rPr>
                <w:rFonts w:ascii="Book Antiqua" w:hAnsi="Book Antiqua"/>
                <w:spacing w:val="-1"/>
              </w:rPr>
              <w:t>a</w:t>
            </w:r>
            <w:r w:rsidRPr="006E2295">
              <w:rPr>
                <w:rFonts w:ascii="Book Antiqua" w:hAnsi="Book Antiqua"/>
              </w:rPr>
              <w:t>ge</w:t>
            </w:r>
            <w:r w:rsidRPr="006E2295">
              <w:rPr>
                <w:rFonts w:ascii="Book Antiqua" w:hAnsi="Book Antiqua"/>
                <w:spacing w:val="42"/>
              </w:rPr>
              <w:t xml:space="preserve"> </w:t>
            </w:r>
            <w:r w:rsidRPr="006E2295">
              <w:rPr>
                <w:rFonts w:ascii="Book Antiqua" w:hAnsi="Book Antiqua"/>
              </w:rPr>
              <w:t>po</w:t>
            </w:r>
            <w:r w:rsidRPr="006E2295">
              <w:rPr>
                <w:rFonts w:ascii="Book Antiqua" w:hAnsi="Book Antiqua"/>
                <w:spacing w:val="-1"/>
              </w:rPr>
              <w:t>se</w:t>
            </w:r>
            <w:r w:rsidRPr="006E2295">
              <w:rPr>
                <w:rFonts w:ascii="Book Antiqua" w:hAnsi="Book Antiqua"/>
              </w:rPr>
              <w:t>b</w:t>
            </w:r>
            <w:r w:rsidRPr="006E2295">
              <w:rPr>
                <w:rFonts w:ascii="Book Antiqua" w:hAnsi="Book Antiqua"/>
                <w:spacing w:val="1"/>
              </w:rPr>
              <w:t>n</w:t>
            </w:r>
            <w:r w:rsidRPr="006E2295">
              <w:rPr>
                <w:rFonts w:ascii="Book Antiqua" w:hAnsi="Book Antiqua"/>
              </w:rPr>
              <w:t>og</w:t>
            </w:r>
            <w:r w:rsidRPr="006E2295">
              <w:rPr>
                <w:rFonts w:ascii="Book Antiqua" w:hAnsi="Book Antiqua"/>
                <w:spacing w:val="42"/>
              </w:rPr>
              <w:t xml:space="preserve"> </w:t>
            </w:r>
            <w:r w:rsidRPr="006E2295">
              <w:rPr>
                <w:rFonts w:ascii="Book Antiqua" w:hAnsi="Book Antiqua"/>
              </w:rPr>
              <w:t>o</w:t>
            </w:r>
            <w:r w:rsidRPr="006E2295">
              <w:rPr>
                <w:rFonts w:ascii="Book Antiqua" w:hAnsi="Book Antiqua"/>
                <w:spacing w:val="1"/>
              </w:rPr>
              <w:t>v</w:t>
            </w:r>
            <w:r w:rsidRPr="006E2295">
              <w:rPr>
                <w:rFonts w:ascii="Book Antiqua" w:hAnsi="Book Antiqua"/>
              </w:rPr>
              <w:t>l</w:t>
            </w:r>
            <w:r w:rsidRPr="006E2295">
              <w:rPr>
                <w:rFonts w:ascii="Book Antiqua" w:hAnsi="Book Antiqua"/>
                <w:spacing w:val="-1"/>
              </w:rPr>
              <w:t>a</w:t>
            </w:r>
            <w:r w:rsidRPr="006E2295">
              <w:rPr>
                <w:rFonts w:ascii="Book Antiqua" w:hAnsi="Book Antiqua"/>
              </w:rPr>
              <w:t>šć</w:t>
            </w:r>
            <w:r w:rsidRPr="006E2295">
              <w:rPr>
                <w:rFonts w:ascii="Book Antiqua" w:hAnsi="Book Antiqua"/>
                <w:spacing w:val="-1"/>
              </w:rPr>
              <w:t>enj</w:t>
            </w:r>
            <w:r w:rsidRPr="006E2295">
              <w:rPr>
                <w:rFonts w:ascii="Book Antiqua" w:hAnsi="Book Antiqua"/>
              </w:rPr>
              <w:t>a</w:t>
            </w:r>
            <w:r w:rsidRPr="006E2295">
              <w:rPr>
                <w:rFonts w:ascii="Book Antiqua" w:hAnsi="Book Antiqua"/>
                <w:spacing w:val="42"/>
              </w:rPr>
              <w:t xml:space="preserve"> </w:t>
            </w:r>
            <w:r w:rsidRPr="006E2295">
              <w:rPr>
                <w:rFonts w:ascii="Book Antiqua" w:hAnsi="Book Antiqua"/>
              </w:rPr>
              <w:t>proc</w:t>
            </w:r>
            <w:r w:rsidRPr="006E2295">
              <w:rPr>
                <w:rFonts w:ascii="Book Antiqua" w:hAnsi="Book Antiqua"/>
                <w:spacing w:val="-1"/>
              </w:rPr>
              <w:t>enj</w:t>
            </w:r>
            <w:r w:rsidRPr="006E2295">
              <w:rPr>
                <w:rFonts w:ascii="Book Antiqua" w:hAnsi="Book Antiqua"/>
              </w:rPr>
              <w:t>iva</w:t>
            </w:r>
            <w:r w:rsidRPr="006E2295">
              <w:rPr>
                <w:rFonts w:ascii="Book Antiqua" w:hAnsi="Book Antiqua"/>
                <w:spacing w:val="-1"/>
              </w:rPr>
              <w:t>č</w:t>
            </w:r>
            <w:r w:rsidRPr="006E2295">
              <w:rPr>
                <w:rFonts w:ascii="Book Antiqua" w:hAnsi="Book Antiqua"/>
              </w:rPr>
              <w:t>a</w:t>
            </w:r>
            <w:r w:rsidRPr="006E2295">
              <w:rPr>
                <w:rFonts w:ascii="Book Antiqua" w:hAnsi="Book Antiqua"/>
                <w:spacing w:val="44"/>
              </w:rPr>
              <w:t xml:space="preserve"> </w:t>
            </w:r>
            <w:r w:rsidRPr="006E2295">
              <w:rPr>
                <w:rFonts w:ascii="Book Antiqua" w:hAnsi="Book Antiqua"/>
                <w:spacing w:val="2"/>
              </w:rPr>
              <w:t>b</w:t>
            </w:r>
            <w:r w:rsidRPr="006E2295">
              <w:rPr>
                <w:rFonts w:ascii="Book Antiqua" w:hAnsi="Book Antiqua"/>
                <w:spacing w:val="-5"/>
              </w:rPr>
              <w:t>u</w:t>
            </w:r>
            <w:r w:rsidRPr="006E2295">
              <w:rPr>
                <w:rFonts w:ascii="Book Antiqua" w:hAnsi="Book Antiqua"/>
              </w:rPr>
              <w:t>de</w:t>
            </w:r>
            <w:r w:rsidRPr="006E2295">
              <w:rPr>
                <w:rFonts w:ascii="Book Antiqua" w:hAnsi="Book Antiqua"/>
                <w:spacing w:val="42"/>
              </w:rPr>
              <w:t xml:space="preserve"> </w:t>
            </w:r>
            <w:r w:rsidRPr="006E2295">
              <w:rPr>
                <w:rFonts w:ascii="Book Antiqua" w:hAnsi="Book Antiqua"/>
              </w:rPr>
              <w:t>ob</w:t>
            </w:r>
            <w:r w:rsidRPr="006E2295">
              <w:rPr>
                <w:rFonts w:ascii="Book Antiqua" w:hAnsi="Book Antiqua"/>
                <w:spacing w:val="1"/>
              </w:rPr>
              <w:t>a</w:t>
            </w:r>
            <w:r w:rsidRPr="006E2295">
              <w:rPr>
                <w:rFonts w:ascii="Book Antiqua" w:hAnsi="Book Antiqua"/>
              </w:rPr>
              <w:t>v</w:t>
            </w:r>
            <w:r w:rsidRPr="006E2295">
              <w:rPr>
                <w:rFonts w:ascii="Book Antiqua" w:hAnsi="Book Antiqua"/>
                <w:spacing w:val="-2"/>
              </w:rPr>
              <w:t>e</w:t>
            </w:r>
            <w:r w:rsidRPr="006E2295">
              <w:rPr>
                <w:rFonts w:ascii="Book Antiqua" w:hAnsi="Book Antiqua"/>
              </w:rPr>
              <w:t>šten</w:t>
            </w:r>
            <w:r w:rsidRPr="006E2295">
              <w:rPr>
                <w:rFonts w:ascii="Book Antiqua" w:hAnsi="Book Antiqua"/>
                <w:spacing w:val="43"/>
              </w:rPr>
              <w:t xml:space="preserve"> </w:t>
            </w:r>
            <w:r w:rsidRPr="006E2295">
              <w:rPr>
                <w:rFonts w:ascii="Book Antiqua" w:hAnsi="Book Antiqua"/>
              </w:rPr>
              <w:t>i</w:t>
            </w:r>
            <w:r w:rsidRPr="006E2295">
              <w:rPr>
                <w:rFonts w:ascii="Book Antiqua" w:hAnsi="Book Antiqua"/>
                <w:spacing w:val="43"/>
              </w:rPr>
              <w:t xml:space="preserve"> </w:t>
            </w:r>
            <w:r w:rsidRPr="006E2295">
              <w:rPr>
                <w:rFonts w:ascii="Book Antiqua" w:hAnsi="Book Antiqua"/>
              </w:rPr>
              <w:t>r</w:t>
            </w:r>
            <w:r w:rsidRPr="006E2295">
              <w:rPr>
                <w:rFonts w:ascii="Book Antiqua" w:hAnsi="Book Antiqua"/>
                <w:spacing w:val="-1"/>
              </w:rPr>
              <w:t>e</w:t>
            </w:r>
            <w:r w:rsidRPr="006E2295">
              <w:rPr>
                <w:rFonts w:ascii="Book Antiqua" w:hAnsi="Book Antiqua"/>
              </w:rPr>
              <w:t>l</w:t>
            </w:r>
            <w:r w:rsidRPr="006E2295">
              <w:rPr>
                <w:rFonts w:ascii="Book Antiqua" w:hAnsi="Book Antiqua"/>
                <w:spacing w:val="-1"/>
              </w:rPr>
              <w:t>e</w:t>
            </w:r>
            <w:r w:rsidRPr="006E2295">
              <w:rPr>
                <w:rFonts w:ascii="Book Antiqua" w:hAnsi="Book Antiqua"/>
              </w:rPr>
              <w:t>v</w:t>
            </w:r>
            <w:r w:rsidRPr="006E2295">
              <w:rPr>
                <w:rFonts w:ascii="Book Antiqua" w:hAnsi="Book Antiqua"/>
                <w:spacing w:val="-2"/>
              </w:rPr>
              <w:t>a</w:t>
            </w:r>
            <w:r w:rsidRPr="006E2295">
              <w:rPr>
                <w:rFonts w:ascii="Book Antiqua" w:hAnsi="Book Antiqua"/>
              </w:rPr>
              <w:t>ntan</w:t>
            </w:r>
            <w:r w:rsidRPr="006E2295">
              <w:rPr>
                <w:rFonts w:ascii="Book Antiqua" w:hAnsi="Book Antiqua"/>
                <w:spacing w:val="43"/>
              </w:rPr>
              <w:t xml:space="preserve"> </w:t>
            </w:r>
            <w:r w:rsidRPr="006E2295">
              <w:rPr>
                <w:rFonts w:ascii="Book Antiqua" w:hAnsi="Book Antiqua"/>
              </w:rPr>
              <w:t>p</w:t>
            </w:r>
            <w:r w:rsidRPr="006E2295">
              <w:rPr>
                <w:rFonts w:ascii="Book Antiqua" w:hAnsi="Book Antiqua"/>
                <w:spacing w:val="2"/>
              </w:rPr>
              <w:t>r</w:t>
            </w:r>
            <w:r w:rsidRPr="006E2295">
              <w:rPr>
                <w:rFonts w:ascii="Book Antiqua" w:hAnsi="Book Antiqua"/>
                <w:spacing w:val="-5"/>
              </w:rPr>
              <w:t>u</w:t>
            </w:r>
            <w:r w:rsidRPr="006E2295">
              <w:rPr>
                <w:rFonts w:ascii="Book Antiqua" w:hAnsi="Book Antiqua"/>
              </w:rPr>
              <w:t>ž</w:t>
            </w:r>
            <w:r w:rsidRPr="006E2295">
              <w:rPr>
                <w:rFonts w:ascii="Book Antiqua" w:hAnsi="Book Antiqua"/>
                <w:spacing w:val="-2"/>
              </w:rPr>
              <w:t>a</w:t>
            </w:r>
            <w:r w:rsidRPr="006E2295">
              <w:rPr>
                <w:rFonts w:ascii="Book Antiqua" w:hAnsi="Book Antiqua"/>
              </w:rPr>
              <w:t>l</w:t>
            </w:r>
            <w:r w:rsidRPr="006E2295">
              <w:rPr>
                <w:rFonts w:ascii="Book Antiqua" w:hAnsi="Book Antiqua"/>
                <w:spacing w:val="-1"/>
              </w:rPr>
              <w:t>a</w:t>
            </w:r>
            <w:r w:rsidRPr="006E2295">
              <w:rPr>
                <w:rFonts w:ascii="Book Antiqua" w:hAnsi="Book Antiqua"/>
              </w:rPr>
              <w:t xml:space="preserve">c </w:t>
            </w:r>
            <w:r w:rsidRPr="006E2295">
              <w:rPr>
                <w:rFonts w:ascii="Book Antiqua" w:hAnsi="Book Antiqua"/>
                <w:spacing w:val="-5"/>
              </w:rPr>
              <w:t>u</w:t>
            </w:r>
            <w:r w:rsidRPr="006E2295">
              <w:rPr>
                <w:rFonts w:ascii="Book Antiqua" w:hAnsi="Book Antiqua"/>
                <w:spacing w:val="1"/>
              </w:rPr>
              <w:t>s</w:t>
            </w:r>
            <w:r w:rsidRPr="006E2295">
              <w:rPr>
                <w:rFonts w:ascii="Book Antiqua" w:hAnsi="Book Antiqua"/>
                <w:spacing w:val="4"/>
              </w:rPr>
              <w:t>l</w:t>
            </w:r>
            <w:r w:rsidRPr="006E2295">
              <w:rPr>
                <w:rFonts w:ascii="Book Antiqua" w:hAnsi="Book Antiqua"/>
                <w:spacing w:val="-5"/>
              </w:rPr>
              <w:t>u</w:t>
            </w:r>
            <w:r w:rsidRPr="006E2295">
              <w:rPr>
                <w:rFonts w:ascii="Book Antiqua" w:hAnsi="Book Antiqua"/>
                <w:spacing w:val="2"/>
              </w:rPr>
              <w:t>g</w:t>
            </w:r>
            <w:r w:rsidRPr="006E2295">
              <w:rPr>
                <w:rFonts w:ascii="Book Antiqua" w:hAnsi="Book Antiqua"/>
              </w:rPr>
              <w:t>a</w:t>
            </w:r>
            <w:r w:rsidRPr="006E2295">
              <w:rPr>
                <w:rFonts w:ascii="Book Antiqua" w:hAnsi="Book Antiqua"/>
                <w:spacing w:val="3"/>
              </w:rPr>
              <w:t xml:space="preserve"> </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v</w:t>
            </w:r>
            <w:r w:rsidRPr="006E2295">
              <w:rPr>
                <w:rFonts w:ascii="Book Antiqua" w:hAnsi="Book Antiqua"/>
                <w:spacing w:val="-2"/>
              </w:rPr>
              <w:t>a</w:t>
            </w:r>
            <w:r w:rsidRPr="006E2295">
              <w:rPr>
                <w:rFonts w:ascii="Book Antiqua" w:hAnsi="Book Antiqua"/>
              </w:rPr>
              <w:t>z</w:t>
            </w:r>
            <w:r w:rsidRPr="006E2295">
              <w:rPr>
                <w:rFonts w:ascii="Book Antiqua" w:hAnsi="Book Antiqua"/>
                <w:spacing w:val="4"/>
              </w:rPr>
              <w:t>d</w:t>
            </w:r>
            <w:r w:rsidRPr="006E2295">
              <w:rPr>
                <w:rFonts w:ascii="Book Antiqua" w:hAnsi="Book Antiqua"/>
                <w:spacing w:val="-5"/>
              </w:rPr>
              <w:t>u</w:t>
            </w:r>
            <w:r w:rsidRPr="006E2295">
              <w:rPr>
                <w:rFonts w:ascii="Book Antiqua" w:hAnsi="Book Antiqua"/>
              </w:rPr>
              <w:t xml:space="preserve">šnoj </w:t>
            </w:r>
            <w:r w:rsidRPr="006E2295">
              <w:rPr>
                <w:rFonts w:ascii="Book Antiqua" w:hAnsi="Book Antiqua"/>
                <w:spacing w:val="1"/>
              </w:rPr>
              <w:t>p</w:t>
            </w:r>
            <w:r w:rsidRPr="006E2295">
              <w:rPr>
                <w:rFonts w:ascii="Book Antiqua" w:hAnsi="Book Antiqua"/>
              </w:rPr>
              <w:t>l</w:t>
            </w:r>
            <w:r w:rsidRPr="006E2295">
              <w:rPr>
                <w:rFonts w:ascii="Book Antiqua" w:hAnsi="Book Antiqua"/>
                <w:spacing w:val="-3"/>
              </w:rPr>
              <w:t>o</w:t>
            </w:r>
            <w:r w:rsidRPr="006E2295">
              <w:rPr>
                <w:rFonts w:ascii="Book Antiqua" w:hAnsi="Book Antiqua"/>
              </w:rPr>
              <w:t>vidb</w:t>
            </w:r>
            <w:r w:rsidRPr="006E2295">
              <w:rPr>
                <w:rFonts w:ascii="Book Antiqua" w:hAnsi="Book Antiqua"/>
                <w:spacing w:val="1"/>
              </w:rPr>
              <w:t>i</w:t>
            </w:r>
            <w:r w:rsidRPr="006E2295">
              <w:rPr>
                <w:rFonts w:ascii="Book Antiqua" w:hAnsi="Book Antiqua"/>
              </w:rPr>
              <w:t>.</w:t>
            </w:r>
          </w:p>
          <w:p w14:paraId="2819F114" w14:textId="77777777" w:rsidR="008768AE" w:rsidRPr="006E2295" w:rsidRDefault="008768AE" w:rsidP="0049563C">
            <w:pPr>
              <w:pStyle w:val="ListParagraph"/>
              <w:widowControl/>
              <w:numPr>
                <w:ilvl w:val="0"/>
                <w:numId w:val="582"/>
              </w:numPr>
              <w:spacing w:after="200" w:line="276" w:lineRule="auto"/>
              <w:contextualSpacing/>
              <w:rPr>
                <w:rFonts w:ascii="Book Antiqua" w:hAnsi="Book Antiqua"/>
              </w:rPr>
            </w:pPr>
            <w:r w:rsidRPr="006E2295">
              <w:rPr>
                <w:rFonts w:ascii="Book Antiqua" w:hAnsi="Book Antiqua"/>
              </w:rPr>
              <w:t>N</w:t>
            </w:r>
            <w:r w:rsidRPr="006E2295">
              <w:rPr>
                <w:rFonts w:ascii="Book Antiqua" w:hAnsi="Book Antiqua"/>
                <w:spacing w:val="-2"/>
              </w:rPr>
              <w:t>a</w:t>
            </w:r>
            <w:r w:rsidRPr="006E2295">
              <w:rPr>
                <w:rFonts w:ascii="Book Antiqua" w:hAnsi="Book Antiqua"/>
              </w:rPr>
              <w:t>d</w:t>
            </w:r>
            <w:r w:rsidRPr="006E2295">
              <w:rPr>
                <w:rFonts w:ascii="Book Antiqua" w:hAnsi="Book Antiqua"/>
                <w:spacing w:val="2"/>
              </w:rPr>
              <w:t>l</w:t>
            </w:r>
            <w:r w:rsidRPr="006E2295">
              <w:rPr>
                <w:rFonts w:ascii="Book Antiqua" w:hAnsi="Book Antiqua"/>
                <w:spacing w:val="-1"/>
              </w:rPr>
              <w:t>e</w:t>
            </w:r>
            <w:r w:rsidRPr="006E2295">
              <w:rPr>
                <w:rFonts w:ascii="Book Antiqua" w:hAnsi="Book Antiqua"/>
              </w:rPr>
              <w:t>žna</w:t>
            </w:r>
            <w:r w:rsidRPr="006E2295">
              <w:rPr>
                <w:rFonts w:ascii="Book Antiqua" w:hAnsi="Book Antiqua"/>
                <w:spacing w:val="37"/>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38"/>
              </w:rPr>
              <w:t xml:space="preserve"> </w:t>
            </w:r>
            <w:r w:rsidRPr="006E2295">
              <w:rPr>
                <w:rFonts w:ascii="Book Antiqua" w:hAnsi="Book Antiqua"/>
              </w:rPr>
              <w:t>t</w:t>
            </w:r>
            <w:r w:rsidRPr="006E2295">
              <w:rPr>
                <w:rFonts w:ascii="Book Antiqua" w:hAnsi="Book Antiqua"/>
                <w:spacing w:val="1"/>
              </w:rPr>
              <w:t>a</w:t>
            </w:r>
            <w:r w:rsidRPr="006E2295">
              <w:rPr>
                <w:rFonts w:ascii="Book Antiqua" w:hAnsi="Book Antiqua"/>
              </w:rPr>
              <w:t>ko</w:t>
            </w:r>
            <w:r w:rsidRPr="006E2295">
              <w:rPr>
                <w:rFonts w:ascii="Book Antiqua" w:hAnsi="Book Antiqua"/>
                <w:spacing w:val="-1"/>
              </w:rPr>
              <w:t>đ</w:t>
            </w:r>
            <w:r w:rsidRPr="006E2295">
              <w:rPr>
                <w:rFonts w:ascii="Book Antiqua" w:hAnsi="Book Antiqua"/>
              </w:rPr>
              <w:t>e</w:t>
            </w:r>
            <w:r w:rsidRPr="006E2295">
              <w:rPr>
                <w:rFonts w:ascii="Book Antiqua" w:hAnsi="Book Antiqua"/>
                <w:spacing w:val="37"/>
              </w:rPr>
              <w:t xml:space="preserve"> </w:t>
            </w:r>
            <w:r w:rsidRPr="006E2295">
              <w:rPr>
                <w:rFonts w:ascii="Book Antiqua" w:hAnsi="Book Antiqua"/>
                <w:spacing w:val="1"/>
              </w:rPr>
              <w:t>s</w:t>
            </w:r>
            <w:r w:rsidRPr="006E2295">
              <w:rPr>
                <w:rFonts w:ascii="Book Antiqua" w:hAnsi="Book Antiqua"/>
                <w:spacing w:val="-5"/>
              </w:rPr>
              <w:t>u</w:t>
            </w:r>
            <w:r w:rsidRPr="006E2295">
              <w:rPr>
                <w:rFonts w:ascii="Book Antiqua" w:hAnsi="Book Antiqua"/>
                <w:spacing w:val="-1"/>
              </w:rPr>
              <w:t>s</w:t>
            </w:r>
            <w:r w:rsidRPr="006E2295">
              <w:rPr>
                <w:rFonts w:ascii="Book Antiqua" w:hAnsi="Book Antiqua"/>
                <w:spacing w:val="3"/>
              </w:rPr>
              <w:t>p</w:t>
            </w:r>
            <w:r w:rsidRPr="006E2295">
              <w:rPr>
                <w:rFonts w:ascii="Book Antiqua" w:hAnsi="Book Antiqua"/>
                <w:spacing w:val="-1"/>
              </w:rPr>
              <w:t>e</w:t>
            </w:r>
            <w:r w:rsidRPr="006E2295">
              <w:rPr>
                <w:rFonts w:ascii="Book Antiqua" w:hAnsi="Book Antiqua"/>
              </w:rPr>
              <w:t>n</w:t>
            </w:r>
            <w:r w:rsidRPr="006E2295">
              <w:rPr>
                <w:rFonts w:ascii="Book Antiqua" w:hAnsi="Book Antiqua"/>
                <w:spacing w:val="2"/>
              </w:rPr>
              <w:t>d</w:t>
            </w:r>
            <w:r w:rsidRPr="006E2295">
              <w:rPr>
                <w:rFonts w:ascii="Book Antiqua" w:hAnsi="Book Antiqua"/>
                <w:spacing w:val="-5"/>
              </w:rPr>
              <w:t>u</w:t>
            </w:r>
            <w:r w:rsidRPr="006E2295">
              <w:rPr>
                <w:rFonts w:ascii="Book Antiqua" w:hAnsi="Book Antiqua"/>
              </w:rPr>
              <w:t>je</w:t>
            </w:r>
            <w:r w:rsidRPr="006E2295">
              <w:rPr>
                <w:rFonts w:ascii="Book Antiqua" w:hAnsi="Book Antiqua"/>
                <w:spacing w:val="37"/>
              </w:rPr>
              <w:t xml:space="preserve"> </w:t>
            </w:r>
            <w:r w:rsidRPr="006E2295">
              <w:rPr>
                <w:rFonts w:ascii="Book Antiqua" w:hAnsi="Book Antiqua"/>
              </w:rPr>
              <w:t>ili</w:t>
            </w:r>
            <w:r w:rsidRPr="006E2295">
              <w:rPr>
                <w:rFonts w:ascii="Book Antiqua" w:hAnsi="Book Antiqua"/>
                <w:spacing w:val="39"/>
              </w:rPr>
              <w:t xml:space="preserve"> </w:t>
            </w:r>
            <w:r w:rsidRPr="006E2295">
              <w:rPr>
                <w:rFonts w:ascii="Book Antiqua" w:hAnsi="Book Antiqua"/>
                <w:spacing w:val="-1"/>
              </w:rPr>
              <w:t>s</w:t>
            </w:r>
            <w:r w:rsidRPr="006E2295">
              <w:rPr>
                <w:rFonts w:ascii="Book Antiqua" w:hAnsi="Book Antiqua"/>
              </w:rPr>
              <w:t>ta</w:t>
            </w:r>
            <w:r w:rsidRPr="006E2295">
              <w:rPr>
                <w:rFonts w:ascii="Book Antiqua" w:hAnsi="Book Antiqua"/>
                <w:spacing w:val="-1"/>
              </w:rPr>
              <w:t>v</w:t>
            </w:r>
            <w:r w:rsidRPr="006E2295">
              <w:rPr>
                <w:rFonts w:ascii="Book Antiqua" w:hAnsi="Book Antiqua"/>
              </w:rPr>
              <w:t>lja</w:t>
            </w:r>
            <w:r w:rsidRPr="006E2295">
              <w:rPr>
                <w:rFonts w:ascii="Book Antiqua" w:hAnsi="Book Antiqua"/>
                <w:spacing w:val="37"/>
              </w:rPr>
              <w:t xml:space="preserve"> </w:t>
            </w:r>
            <w:r w:rsidRPr="006E2295">
              <w:rPr>
                <w:rFonts w:ascii="Book Antiqua" w:hAnsi="Book Antiqua"/>
              </w:rPr>
              <w:t>v</w:t>
            </w:r>
            <w:r w:rsidRPr="006E2295">
              <w:rPr>
                <w:rFonts w:ascii="Book Antiqua" w:hAnsi="Book Antiqua"/>
                <w:spacing w:val="-2"/>
              </w:rPr>
              <w:t>a</w:t>
            </w:r>
            <w:r w:rsidRPr="006E2295">
              <w:rPr>
                <w:rFonts w:ascii="Book Antiqua" w:hAnsi="Book Antiqua"/>
              </w:rPr>
              <w:t>n</w:t>
            </w:r>
            <w:r w:rsidRPr="006E2295">
              <w:rPr>
                <w:rFonts w:ascii="Book Antiqua" w:hAnsi="Book Antiqua"/>
                <w:spacing w:val="39"/>
              </w:rPr>
              <w:t xml:space="preserve"> </w:t>
            </w:r>
            <w:r w:rsidRPr="006E2295">
              <w:rPr>
                <w:rFonts w:ascii="Book Antiqua" w:hAnsi="Book Antiqua"/>
                <w:spacing w:val="-1"/>
              </w:rPr>
              <w:t>s</w:t>
            </w:r>
            <w:r w:rsidRPr="006E2295">
              <w:rPr>
                <w:rFonts w:ascii="Book Antiqua" w:hAnsi="Book Antiqua"/>
              </w:rPr>
              <w:t>n</w:t>
            </w:r>
            <w:r w:rsidRPr="006E2295">
              <w:rPr>
                <w:rFonts w:ascii="Book Antiqua" w:hAnsi="Book Antiqua"/>
                <w:spacing w:val="-1"/>
              </w:rPr>
              <w:t>a</w:t>
            </w:r>
            <w:r w:rsidRPr="006E2295">
              <w:rPr>
                <w:rFonts w:ascii="Book Antiqua" w:hAnsi="Book Antiqua"/>
              </w:rPr>
              <w:t>ge</w:t>
            </w:r>
            <w:r w:rsidRPr="006E2295">
              <w:rPr>
                <w:rFonts w:ascii="Book Antiqua" w:hAnsi="Book Antiqua"/>
                <w:spacing w:val="37"/>
              </w:rPr>
              <w:t xml:space="preserve"> </w:t>
            </w:r>
            <w:r w:rsidRPr="006E2295">
              <w:rPr>
                <w:rFonts w:ascii="Book Antiqua" w:hAnsi="Book Antiqua"/>
              </w:rPr>
              <w:t>do</w:t>
            </w:r>
            <w:r w:rsidRPr="006E2295">
              <w:rPr>
                <w:rFonts w:ascii="Book Antiqua" w:hAnsi="Book Antiqua"/>
                <w:spacing w:val="1"/>
              </w:rPr>
              <w:t>z</w:t>
            </w:r>
            <w:r w:rsidRPr="006E2295">
              <w:rPr>
                <w:rFonts w:ascii="Book Antiqua" w:hAnsi="Book Antiqua"/>
              </w:rPr>
              <w:t>vol</w:t>
            </w:r>
            <w:r w:rsidRPr="006E2295">
              <w:rPr>
                <w:rFonts w:ascii="Book Antiqua" w:hAnsi="Book Antiqua"/>
                <w:spacing w:val="-6"/>
              </w:rPr>
              <w:t>u</w:t>
            </w:r>
            <w:r w:rsidRPr="006E2295">
              <w:rPr>
                <w:rFonts w:ascii="Book Antiqua" w:hAnsi="Book Antiqua"/>
              </w:rPr>
              <w:t>,</w:t>
            </w:r>
            <w:r w:rsidRPr="006E2295">
              <w:rPr>
                <w:rFonts w:ascii="Book Antiqua" w:hAnsi="Book Antiqua"/>
                <w:spacing w:val="40"/>
              </w:rPr>
              <w:t xml:space="preserve"> </w:t>
            </w:r>
            <w:r w:rsidRPr="006E2295">
              <w:rPr>
                <w:rFonts w:ascii="Book Antiqua" w:hAnsi="Book Antiqua"/>
              </w:rPr>
              <w:t>ovl</w:t>
            </w:r>
            <w:r w:rsidRPr="006E2295">
              <w:rPr>
                <w:rFonts w:ascii="Book Antiqua" w:hAnsi="Book Antiqua"/>
                <w:spacing w:val="-2"/>
              </w:rPr>
              <w:t>a</w:t>
            </w:r>
            <w:r w:rsidRPr="006E2295">
              <w:rPr>
                <w:rFonts w:ascii="Book Antiqua" w:hAnsi="Book Antiqua"/>
              </w:rPr>
              <w:t>š</w:t>
            </w:r>
            <w:r w:rsidRPr="006E2295">
              <w:rPr>
                <w:rFonts w:ascii="Book Antiqua" w:hAnsi="Book Antiqua"/>
                <w:spacing w:val="2"/>
              </w:rPr>
              <w:t>ć</w:t>
            </w:r>
            <w:r w:rsidRPr="006E2295">
              <w:rPr>
                <w:rFonts w:ascii="Book Antiqua" w:hAnsi="Book Antiqua"/>
                <w:spacing w:val="-1"/>
              </w:rPr>
              <w:t>enj</w:t>
            </w:r>
            <w:r w:rsidRPr="006E2295">
              <w:rPr>
                <w:rFonts w:ascii="Book Antiqua" w:hAnsi="Book Antiqua"/>
              </w:rPr>
              <w:t>e</w:t>
            </w:r>
            <w:r w:rsidRPr="006E2295">
              <w:rPr>
                <w:rFonts w:ascii="Book Antiqua" w:hAnsi="Book Antiqua"/>
                <w:spacing w:val="37"/>
              </w:rPr>
              <w:t xml:space="preserve"> </w:t>
            </w:r>
            <w:r w:rsidRPr="006E2295">
              <w:rPr>
                <w:rFonts w:ascii="Book Antiqua" w:hAnsi="Book Antiqua"/>
              </w:rPr>
              <w:t>ili dodat</w:t>
            </w:r>
            <w:r w:rsidRPr="006E2295">
              <w:rPr>
                <w:rFonts w:ascii="Book Antiqua" w:hAnsi="Book Antiqua"/>
                <w:spacing w:val="1"/>
              </w:rPr>
              <w:t>n</w:t>
            </w:r>
            <w:r w:rsidRPr="006E2295">
              <w:rPr>
                <w:rFonts w:ascii="Book Antiqua" w:hAnsi="Book Antiqua"/>
              </w:rPr>
              <w:t>o i</w:t>
            </w:r>
            <w:r w:rsidRPr="006E2295">
              <w:rPr>
                <w:rFonts w:ascii="Book Antiqua" w:hAnsi="Book Antiqua"/>
                <w:spacing w:val="-2"/>
              </w:rPr>
              <w:t xml:space="preserve"> </w:t>
            </w:r>
            <w:r w:rsidRPr="006E2295">
              <w:rPr>
                <w:rFonts w:ascii="Book Antiqua" w:hAnsi="Book Antiqua"/>
              </w:rPr>
              <w:t>po</w:t>
            </w:r>
            <w:r w:rsidRPr="006E2295">
              <w:rPr>
                <w:rFonts w:ascii="Book Antiqua" w:hAnsi="Book Antiqua"/>
                <w:spacing w:val="-1"/>
              </w:rPr>
              <w:t>se</w:t>
            </w:r>
            <w:r w:rsidRPr="006E2295">
              <w:rPr>
                <w:rFonts w:ascii="Book Antiqua" w:hAnsi="Book Antiqua"/>
              </w:rPr>
              <w:t>b</w:t>
            </w:r>
            <w:r w:rsidRPr="006E2295">
              <w:rPr>
                <w:rFonts w:ascii="Book Antiqua" w:hAnsi="Book Antiqua"/>
                <w:spacing w:val="1"/>
              </w:rPr>
              <w:t>n</w:t>
            </w:r>
            <w:r w:rsidRPr="006E2295">
              <w:rPr>
                <w:rFonts w:ascii="Book Antiqua" w:hAnsi="Book Antiqua"/>
              </w:rPr>
              <w:t>o ovl</w:t>
            </w:r>
            <w:r w:rsidRPr="006E2295">
              <w:rPr>
                <w:rFonts w:ascii="Book Antiqua" w:hAnsi="Book Antiqua"/>
                <w:spacing w:val="-2"/>
              </w:rPr>
              <w:t>a</w:t>
            </w:r>
            <w:r w:rsidRPr="006E2295">
              <w:rPr>
                <w:rFonts w:ascii="Book Antiqua" w:hAnsi="Book Antiqua"/>
              </w:rPr>
              <w:t>šć</w:t>
            </w:r>
            <w:r w:rsidRPr="006E2295">
              <w:rPr>
                <w:rFonts w:ascii="Book Antiqua" w:hAnsi="Book Antiqua"/>
                <w:spacing w:val="-1"/>
              </w:rPr>
              <w:t>enj</w:t>
            </w:r>
            <w:r w:rsidRPr="006E2295">
              <w:rPr>
                <w:rFonts w:ascii="Book Antiqua" w:hAnsi="Book Antiqua"/>
              </w:rPr>
              <w:t>e</w:t>
            </w:r>
            <w:r w:rsidRPr="006E2295">
              <w:rPr>
                <w:rFonts w:ascii="Book Antiqua" w:hAnsi="Book Antiqua"/>
                <w:spacing w:val="-1"/>
              </w:rPr>
              <w:t xml:space="preserve"> </w:t>
            </w:r>
            <w:r w:rsidRPr="006E2295">
              <w:rPr>
                <w:rFonts w:ascii="Book Antiqua" w:hAnsi="Book Antiqua"/>
                <w:spacing w:val="2"/>
              </w:rPr>
              <w:t>n</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o</w:t>
            </w:r>
            <w:r w:rsidRPr="006E2295">
              <w:rPr>
                <w:rFonts w:ascii="Book Antiqua" w:hAnsi="Book Antiqua"/>
                <w:spacing w:val="-1"/>
              </w:rPr>
              <w:t>s</w:t>
            </w:r>
            <w:r w:rsidRPr="006E2295">
              <w:rPr>
                <w:rFonts w:ascii="Book Antiqua" w:hAnsi="Book Antiqua"/>
              </w:rPr>
              <w:t>no</w:t>
            </w:r>
            <w:r w:rsidRPr="006E2295">
              <w:rPr>
                <w:rFonts w:ascii="Book Antiqua" w:hAnsi="Book Antiqua"/>
                <w:spacing w:val="4"/>
              </w:rPr>
              <w:t>v</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pi</w:t>
            </w:r>
            <w:r w:rsidRPr="006E2295">
              <w:rPr>
                <w:rFonts w:ascii="Book Antiqua" w:hAnsi="Book Antiqua"/>
                <w:spacing w:val="-1"/>
              </w:rPr>
              <w:t>sa</w:t>
            </w:r>
            <w:r w:rsidRPr="006E2295">
              <w:rPr>
                <w:rFonts w:ascii="Book Antiqua" w:hAnsi="Book Antiqua"/>
              </w:rPr>
              <w:t>nog z</w:t>
            </w:r>
            <w:r w:rsidRPr="006E2295">
              <w:rPr>
                <w:rFonts w:ascii="Book Antiqua" w:hAnsi="Book Antiqua"/>
                <w:spacing w:val="-1"/>
              </w:rPr>
              <w:t>a</w:t>
            </w:r>
            <w:r w:rsidRPr="006E2295">
              <w:rPr>
                <w:rFonts w:ascii="Book Antiqua" w:hAnsi="Book Antiqua"/>
                <w:spacing w:val="2"/>
              </w:rPr>
              <w:t>h</w:t>
            </w:r>
            <w:r w:rsidRPr="006E2295">
              <w:rPr>
                <w:rFonts w:ascii="Book Antiqua" w:hAnsi="Book Antiqua"/>
              </w:rPr>
              <w:t>te</w:t>
            </w:r>
            <w:r w:rsidRPr="006E2295">
              <w:rPr>
                <w:rFonts w:ascii="Book Antiqua" w:hAnsi="Book Antiqua"/>
                <w:spacing w:val="-1"/>
              </w:rPr>
              <w:t>v</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i</w:t>
            </w:r>
            <w:r w:rsidRPr="006E2295">
              <w:rPr>
                <w:rFonts w:ascii="Book Antiqua" w:hAnsi="Book Antiqua"/>
                <w:spacing w:val="-1"/>
              </w:rPr>
              <w:t>ma</w:t>
            </w:r>
            <w:r w:rsidRPr="006E2295">
              <w:rPr>
                <w:rFonts w:ascii="Book Antiqua" w:hAnsi="Book Antiqua"/>
              </w:rPr>
              <w:t>oca</w:t>
            </w:r>
            <w:r w:rsidRPr="006E2295">
              <w:rPr>
                <w:rFonts w:ascii="Book Antiqua" w:hAnsi="Book Antiqua"/>
                <w:spacing w:val="-1"/>
              </w:rPr>
              <w:t xml:space="preserve"> </w:t>
            </w:r>
            <w:r w:rsidRPr="006E2295">
              <w:rPr>
                <w:rFonts w:ascii="Book Antiqua" w:hAnsi="Book Antiqua"/>
              </w:rPr>
              <w:t>do</w:t>
            </w:r>
            <w:r w:rsidRPr="006E2295">
              <w:rPr>
                <w:rFonts w:ascii="Book Antiqua" w:hAnsi="Book Antiqua"/>
                <w:spacing w:val="1"/>
              </w:rPr>
              <w:t>z</w:t>
            </w:r>
            <w:r w:rsidRPr="006E2295">
              <w:rPr>
                <w:rFonts w:ascii="Book Antiqua" w:hAnsi="Book Antiqua"/>
                <w:spacing w:val="-3"/>
              </w:rPr>
              <w:t>v</w:t>
            </w:r>
            <w:r w:rsidRPr="006E2295">
              <w:rPr>
                <w:rFonts w:ascii="Book Antiqua" w:hAnsi="Book Antiqua"/>
              </w:rPr>
              <w:t>ol</w:t>
            </w:r>
            <w:r w:rsidRPr="006E2295">
              <w:rPr>
                <w:rFonts w:ascii="Book Antiqua" w:hAnsi="Book Antiqua"/>
                <w:spacing w:val="-1"/>
              </w:rPr>
              <w:t>e</w:t>
            </w:r>
            <w:r w:rsidRPr="006E2295">
              <w:rPr>
                <w:rFonts w:ascii="Book Antiqua" w:hAnsi="Book Antiqua"/>
              </w:rPr>
              <w:t>.</w:t>
            </w:r>
          </w:p>
          <w:p w14:paraId="064241EB" w14:textId="77777777" w:rsidR="008768AE" w:rsidRPr="006E2295" w:rsidRDefault="008768AE" w:rsidP="008768AE">
            <w:pPr>
              <w:jc w:val="center"/>
              <w:rPr>
                <w:rFonts w:ascii="Book Antiqua" w:hAnsi="Book Antiqua"/>
                <w:b/>
              </w:rPr>
            </w:pPr>
            <w:r w:rsidRPr="006E2295">
              <w:rPr>
                <w:rFonts w:ascii="Book Antiqua" w:hAnsi="Book Antiqua"/>
                <w:b/>
              </w:rPr>
              <w:t>PODDEO E</w:t>
            </w:r>
          </w:p>
          <w:p w14:paraId="36E789F2" w14:textId="77777777" w:rsidR="008768AE" w:rsidRPr="006E2295" w:rsidRDefault="008768AE" w:rsidP="008768AE">
            <w:pPr>
              <w:jc w:val="center"/>
              <w:rPr>
                <w:rFonts w:ascii="Book Antiqua" w:hAnsi="Book Antiqua"/>
                <w:b/>
              </w:rPr>
            </w:pPr>
            <w:r w:rsidRPr="006E2295">
              <w:rPr>
                <w:rFonts w:ascii="Book Antiqua" w:hAnsi="Book Antiqua"/>
                <w:b/>
                <w:bCs/>
                <w:iCs/>
              </w:rPr>
              <w:t>PROCEDURA SERTIFIKACIJE ZA ORGANIZACIJE ZA OBUKU KONTROLORA LETENjA I ODOBRAVANjE PROGRAMA OBUKE</w:t>
            </w:r>
          </w:p>
          <w:p w14:paraId="6BA3DDE1" w14:textId="77777777" w:rsidR="008768AE" w:rsidRPr="006E2295" w:rsidRDefault="008768AE" w:rsidP="008768AE">
            <w:pPr>
              <w:rPr>
                <w:rFonts w:ascii="Book Antiqua" w:hAnsi="Book Antiqua"/>
                <w:b/>
              </w:rPr>
            </w:pPr>
            <w:r w:rsidRPr="006E2295">
              <w:rPr>
                <w:rFonts w:ascii="Book Antiqua" w:hAnsi="Book Antiqua"/>
                <w:b/>
              </w:rPr>
              <w:t xml:space="preserve">ATCO.AR.E.001 </w:t>
            </w:r>
            <w:r w:rsidRPr="006E2295">
              <w:rPr>
                <w:rFonts w:ascii="Book Antiqua" w:hAnsi="Book Antiqua"/>
                <w:b/>
                <w:bCs/>
              </w:rPr>
              <w:t>Podnošenje zahteva i procedura sertifikacije organizacija za obuku</w:t>
            </w:r>
          </w:p>
          <w:p w14:paraId="08840032" w14:textId="77777777" w:rsidR="008768AE" w:rsidRPr="006E2295" w:rsidRDefault="008768AE" w:rsidP="0049563C">
            <w:pPr>
              <w:pStyle w:val="ListParagraph"/>
              <w:widowControl/>
              <w:numPr>
                <w:ilvl w:val="0"/>
                <w:numId w:val="584"/>
              </w:numPr>
              <w:spacing w:after="200" w:line="276" w:lineRule="auto"/>
              <w:contextualSpacing/>
              <w:rPr>
                <w:rFonts w:ascii="Book Antiqua" w:hAnsi="Book Antiqua"/>
              </w:rPr>
            </w:pPr>
            <w:r w:rsidRPr="006E2295">
              <w:rPr>
                <w:rFonts w:ascii="Book Antiqua" w:hAnsi="Book Antiqua"/>
              </w:rPr>
              <w:t>N</w:t>
            </w:r>
            <w:r w:rsidRPr="006E2295">
              <w:rPr>
                <w:rFonts w:ascii="Book Antiqua" w:hAnsi="Book Antiqua"/>
                <w:spacing w:val="-2"/>
              </w:rPr>
              <w:t>a</w:t>
            </w:r>
            <w:r w:rsidRPr="006E2295">
              <w:rPr>
                <w:rFonts w:ascii="Book Antiqua" w:hAnsi="Book Antiqua"/>
              </w:rPr>
              <w:t>kon</w:t>
            </w:r>
            <w:r w:rsidRPr="006E2295">
              <w:rPr>
                <w:rFonts w:ascii="Book Antiqua" w:hAnsi="Book Antiqua"/>
                <w:spacing w:val="39"/>
              </w:rPr>
              <w:t xml:space="preserve"> </w:t>
            </w:r>
            <w:r w:rsidRPr="006E2295">
              <w:rPr>
                <w:rFonts w:ascii="Book Antiqua" w:hAnsi="Book Antiqua"/>
              </w:rPr>
              <w:t>prije</w:t>
            </w:r>
            <w:r w:rsidRPr="006E2295">
              <w:rPr>
                <w:rFonts w:ascii="Book Antiqua" w:hAnsi="Book Antiqua"/>
                <w:spacing w:val="-2"/>
              </w:rPr>
              <w:t>m</w:t>
            </w:r>
            <w:r w:rsidRPr="006E2295">
              <w:rPr>
                <w:rFonts w:ascii="Book Antiqua" w:hAnsi="Book Antiqua"/>
              </w:rPr>
              <w:t>a</w:t>
            </w:r>
            <w:r w:rsidRPr="006E2295">
              <w:rPr>
                <w:rFonts w:ascii="Book Antiqua" w:hAnsi="Book Antiqua"/>
                <w:spacing w:val="37"/>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rPr>
              <w:t>h</w:t>
            </w:r>
            <w:r w:rsidRPr="006E2295">
              <w:rPr>
                <w:rFonts w:ascii="Book Antiqua" w:hAnsi="Book Antiqua"/>
                <w:spacing w:val="-2"/>
              </w:rPr>
              <w:t>t</w:t>
            </w:r>
            <w:r w:rsidRPr="006E2295">
              <w:rPr>
                <w:rFonts w:ascii="Book Antiqua" w:hAnsi="Book Antiqua"/>
                <w:spacing w:val="-1"/>
              </w:rPr>
              <w:t>e</w:t>
            </w:r>
            <w:r w:rsidRPr="006E2295">
              <w:rPr>
                <w:rFonts w:ascii="Book Antiqua" w:hAnsi="Book Antiqua"/>
              </w:rPr>
              <w:t>va</w:t>
            </w:r>
            <w:r w:rsidRPr="006E2295">
              <w:rPr>
                <w:rFonts w:ascii="Book Antiqua" w:hAnsi="Book Antiqua"/>
                <w:spacing w:val="39"/>
              </w:rPr>
              <w:t xml:space="preserve"> </w:t>
            </w:r>
            <w:r w:rsidRPr="006E2295">
              <w:rPr>
                <w:rFonts w:ascii="Book Antiqua" w:hAnsi="Book Antiqua"/>
              </w:rPr>
              <w:t>za</w:t>
            </w:r>
            <w:r w:rsidRPr="006E2295">
              <w:rPr>
                <w:rFonts w:ascii="Book Antiqua" w:hAnsi="Book Antiqua"/>
                <w:spacing w:val="37"/>
              </w:rPr>
              <w:t xml:space="preserve"> </w:t>
            </w:r>
            <w:r w:rsidRPr="006E2295">
              <w:rPr>
                <w:rFonts w:ascii="Book Antiqua" w:hAnsi="Book Antiqua"/>
              </w:rPr>
              <w:t>izd</w:t>
            </w:r>
            <w:r w:rsidRPr="006E2295">
              <w:rPr>
                <w:rFonts w:ascii="Book Antiqua" w:hAnsi="Book Antiqua"/>
                <w:spacing w:val="-1"/>
              </w:rPr>
              <w:t>a</w:t>
            </w:r>
            <w:r w:rsidRPr="006E2295">
              <w:rPr>
                <w:rFonts w:ascii="Book Antiqua" w:hAnsi="Book Antiqua"/>
              </w:rPr>
              <w:t>v</w:t>
            </w:r>
            <w:r w:rsidRPr="006E2295">
              <w:rPr>
                <w:rFonts w:ascii="Book Antiqua" w:hAnsi="Book Antiqua"/>
                <w:spacing w:val="-2"/>
              </w:rPr>
              <w:t>a</w:t>
            </w:r>
            <w:r w:rsidRPr="006E2295">
              <w:rPr>
                <w:rFonts w:ascii="Book Antiqua" w:hAnsi="Book Antiqua"/>
                <w:spacing w:val="-1"/>
              </w:rPr>
              <w:t>nj</w:t>
            </w:r>
            <w:r w:rsidRPr="006E2295">
              <w:rPr>
                <w:rFonts w:ascii="Book Antiqua" w:hAnsi="Book Antiqua"/>
              </w:rPr>
              <w:t>e</w:t>
            </w:r>
            <w:r w:rsidRPr="006E2295">
              <w:rPr>
                <w:rFonts w:ascii="Book Antiqua" w:hAnsi="Book Antiqua"/>
                <w:spacing w:val="37"/>
              </w:rPr>
              <w:t xml:space="preserve"> </w:t>
            </w:r>
            <w:r w:rsidRPr="006E2295">
              <w:rPr>
                <w:rFonts w:ascii="Book Antiqua" w:hAnsi="Book Antiqua"/>
                <w:spacing w:val="-1"/>
              </w:rPr>
              <w:t>se</w:t>
            </w:r>
            <w:r w:rsidRPr="006E2295">
              <w:rPr>
                <w:rFonts w:ascii="Book Antiqua" w:hAnsi="Book Antiqua"/>
              </w:rPr>
              <w:t>rt</w:t>
            </w:r>
            <w:r w:rsidRPr="006E2295">
              <w:rPr>
                <w:rFonts w:ascii="Book Antiqua" w:hAnsi="Book Antiqua"/>
                <w:spacing w:val="4"/>
              </w:rPr>
              <w:t>i</w:t>
            </w:r>
            <w:r w:rsidRPr="006E2295">
              <w:rPr>
                <w:rFonts w:ascii="Book Antiqua" w:hAnsi="Book Antiqua"/>
              </w:rPr>
              <w:t>f</w:t>
            </w:r>
            <w:r w:rsidRPr="006E2295">
              <w:rPr>
                <w:rFonts w:ascii="Book Antiqua" w:hAnsi="Book Antiqua"/>
                <w:spacing w:val="1"/>
              </w:rPr>
              <w:t>i</w:t>
            </w:r>
            <w:r w:rsidRPr="006E2295">
              <w:rPr>
                <w:rFonts w:ascii="Book Antiqua" w:hAnsi="Book Antiqua"/>
              </w:rPr>
              <w:t>k</w:t>
            </w:r>
            <w:r w:rsidRPr="006E2295">
              <w:rPr>
                <w:rFonts w:ascii="Book Antiqua" w:hAnsi="Book Antiqua"/>
                <w:spacing w:val="-1"/>
              </w:rPr>
              <w:t>a</w:t>
            </w:r>
            <w:r w:rsidRPr="006E2295">
              <w:rPr>
                <w:rFonts w:ascii="Book Antiqua" w:hAnsi="Book Antiqua"/>
              </w:rPr>
              <w:t>ta</w:t>
            </w:r>
            <w:r w:rsidRPr="006E2295">
              <w:rPr>
                <w:rFonts w:ascii="Book Antiqua" w:hAnsi="Book Antiqua"/>
                <w:spacing w:val="37"/>
              </w:rPr>
              <w:t xml:space="preserve"> </w:t>
            </w:r>
            <w:r w:rsidRPr="006E2295">
              <w:rPr>
                <w:rFonts w:ascii="Book Antiqua" w:hAnsi="Book Antiqua"/>
              </w:rPr>
              <w:t>org</w:t>
            </w:r>
            <w:r w:rsidRPr="006E2295">
              <w:rPr>
                <w:rFonts w:ascii="Book Antiqua" w:hAnsi="Book Antiqua"/>
                <w:spacing w:val="-1"/>
              </w:rPr>
              <w:t>a</w:t>
            </w:r>
            <w:r w:rsidRPr="006E2295">
              <w:rPr>
                <w:rFonts w:ascii="Book Antiqua" w:hAnsi="Book Antiqua"/>
              </w:rPr>
              <w:t>n</w:t>
            </w:r>
            <w:r w:rsidRPr="006E2295">
              <w:rPr>
                <w:rFonts w:ascii="Book Antiqua" w:hAnsi="Book Antiqua"/>
                <w:spacing w:val="-2"/>
              </w:rPr>
              <w:t>i</w:t>
            </w:r>
            <w:r w:rsidRPr="006E2295">
              <w:rPr>
                <w:rFonts w:ascii="Book Antiqua" w:hAnsi="Book Antiqua"/>
              </w:rPr>
              <w:t>z</w:t>
            </w:r>
            <w:r w:rsidRPr="006E2295">
              <w:rPr>
                <w:rFonts w:ascii="Book Antiqua" w:hAnsi="Book Antiqua"/>
                <w:spacing w:val="-1"/>
              </w:rPr>
              <w:t>a</w:t>
            </w:r>
            <w:r w:rsidRPr="006E2295">
              <w:rPr>
                <w:rFonts w:ascii="Book Antiqua" w:hAnsi="Book Antiqua"/>
                <w:spacing w:val="-2"/>
              </w:rPr>
              <w:t>c</w:t>
            </w:r>
            <w:r w:rsidRPr="006E2295">
              <w:rPr>
                <w:rFonts w:ascii="Book Antiqua" w:hAnsi="Book Antiqua"/>
              </w:rPr>
              <w:t>iji</w:t>
            </w:r>
            <w:r w:rsidRPr="006E2295">
              <w:rPr>
                <w:rFonts w:ascii="Book Antiqua" w:hAnsi="Book Antiqua"/>
                <w:spacing w:val="37"/>
              </w:rPr>
              <w:t xml:space="preserve"> </w:t>
            </w:r>
            <w:r w:rsidRPr="006E2295">
              <w:rPr>
                <w:rFonts w:ascii="Book Antiqua" w:hAnsi="Book Antiqua"/>
                <w:spacing w:val="-2"/>
              </w:rPr>
              <w:t>z</w:t>
            </w:r>
            <w:r w:rsidRPr="006E2295">
              <w:rPr>
                <w:rFonts w:ascii="Book Antiqua" w:hAnsi="Book Antiqua"/>
              </w:rPr>
              <w:t>a</w:t>
            </w:r>
            <w:r w:rsidRPr="006E2295">
              <w:rPr>
                <w:rFonts w:ascii="Book Antiqua" w:hAnsi="Book Antiqua"/>
                <w:spacing w:val="37"/>
              </w:rPr>
              <w:t xml:space="preserve"> </w:t>
            </w:r>
            <w:r w:rsidRPr="006E2295">
              <w:rPr>
                <w:rFonts w:ascii="Book Antiqua" w:hAnsi="Book Antiqua"/>
              </w:rPr>
              <w:t>o</w:t>
            </w:r>
            <w:r w:rsidRPr="006E2295">
              <w:rPr>
                <w:rFonts w:ascii="Book Antiqua" w:hAnsi="Book Antiqua"/>
                <w:spacing w:val="2"/>
              </w:rPr>
              <w:t>b</w:t>
            </w:r>
            <w:r w:rsidRPr="006E2295">
              <w:rPr>
                <w:rFonts w:ascii="Book Antiqua" w:hAnsi="Book Antiqua"/>
                <w:spacing w:val="-5"/>
              </w:rPr>
              <w:t>u</w:t>
            </w:r>
            <w:r w:rsidRPr="006E2295">
              <w:rPr>
                <w:rFonts w:ascii="Book Antiqua" w:hAnsi="Book Antiqua"/>
                <w:spacing w:val="5"/>
              </w:rPr>
              <w:t>k</w:t>
            </w:r>
            <w:r w:rsidRPr="006E2295">
              <w:rPr>
                <w:rFonts w:ascii="Book Antiqua" w:hAnsi="Book Antiqua"/>
                <w:spacing w:val="-5"/>
              </w:rPr>
              <w:t>u</w:t>
            </w:r>
            <w:r w:rsidRPr="006E2295">
              <w:rPr>
                <w:rFonts w:ascii="Book Antiqua" w:hAnsi="Book Antiqua"/>
              </w:rPr>
              <w:t>,</w:t>
            </w:r>
            <w:r w:rsidRPr="006E2295">
              <w:rPr>
                <w:rFonts w:ascii="Book Antiqua" w:hAnsi="Book Antiqua"/>
                <w:spacing w:val="38"/>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 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36"/>
              </w:rPr>
              <w:t xml:space="preserve"> </w:t>
            </w:r>
            <w:r w:rsidRPr="006E2295">
              <w:rPr>
                <w:rFonts w:ascii="Book Antiqua" w:hAnsi="Book Antiqua"/>
                <w:spacing w:val="-1"/>
              </w:rPr>
              <w:t>m</w:t>
            </w:r>
            <w:r w:rsidRPr="006E2295">
              <w:rPr>
                <w:rFonts w:ascii="Book Antiqua" w:hAnsi="Book Antiqua"/>
              </w:rPr>
              <w:t>o</w:t>
            </w:r>
            <w:r w:rsidRPr="006E2295">
              <w:rPr>
                <w:rFonts w:ascii="Book Antiqua" w:hAnsi="Book Antiqua"/>
                <w:spacing w:val="2"/>
              </w:rPr>
              <w:t>r</w:t>
            </w:r>
            <w:r w:rsidRPr="006E2295">
              <w:rPr>
                <w:rFonts w:ascii="Book Antiqua" w:hAnsi="Book Antiqua"/>
              </w:rPr>
              <w:t>a</w:t>
            </w:r>
            <w:r w:rsidRPr="006E2295">
              <w:rPr>
                <w:rFonts w:ascii="Book Antiqua" w:hAnsi="Book Antiqua"/>
                <w:spacing w:val="34"/>
              </w:rPr>
              <w:t xml:space="preserve"> </w:t>
            </w:r>
            <w:r w:rsidRPr="006E2295">
              <w:rPr>
                <w:rFonts w:ascii="Book Antiqua" w:hAnsi="Book Antiqua"/>
              </w:rPr>
              <w:t>da</w:t>
            </w:r>
            <w:r w:rsidRPr="006E2295">
              <w:rPr>
                <w:rFonts w:ascii="Book Antiqua" w:hAnsi="Book Antiqua"/>
                <w:spacing w:val="35"/>
              </w:rPr>
              <w:t xml:space="preserve"> </w:t>
            </w:r>
            <w:r w:rsidRPr="006E2295">
              <w:rPr>
                <w:rFonts w:ascii="Book Antiqua" w:hAnsi="Book Antiqua"/>
                <w:spacing w:val="1"/>
              </w:rPr>
              <w:t>v</w:t>
            </w:r>
            <w:r w:rsidRPr="006E2295">
              <w:rPr>
                <w:rFonts w:ascii="Book Antiqua" w:hAnsi="Book Antiqua"/>
                <w:spacing w:val="-1"/>
              </w:rPr>
              <w:t>e</w:t>
            </w:r>
            <w:r w:rsidRPr="006E2295">
              <w:rPr>
                <w:rFonts w:ascii="Book Antiqua" w:hAnsi="Book Antiqua"/>
              </w:rPr>
              <w:t>rif</w:t>
            </w:r>
            <w:r w:rsidRPr="006E2295">
              <w:rPr>
                <w:rFonts w:ascii="Book Antiqua" w:hAnsi="Book Antiqua"/>
                <w:spacing w:val="1"/>
              </w:rPr>
              <w:t>i</w:t>
            </w:r>
            <w:r w:rsidRPr="006E2295">
              <w:rPr>
                <w:rFonts w:ascii="Book Antiqua" w:hAnsi="Book Antiqua"/>
                <w:spacing w:val="-2"/>
              </w:rPr>
              <w:t>k</w:t>
            </w:r>
            <w:r w:rsidRPr="006E2295">
              <w:rPr>
                <w:rFonts w:ascii="Book Antiqua" w:hAnsi="Book Antiqua"/>
                <w:spacing w:val="-5"/>
              </w:rPr>
              <w:t>u</w:t>
            </w:r>
            <w:r w:rsidRPr="006E2295">
              <w:rPr>
                <w:rFonts w:ascii="Book Antiqua" w:hAnsi="Book Antiqua"/>
                <w:spacing w:val="2"/>
              </w:rPr>
              <w:t>j</w:t>
            </w:r>
            <w:r w:rsidRPr="006E2295">
              <w:rPr>
                <w:rFonts w:ascii="Book Antiqua" w:hAnsi="Book Antiqua"/>
              </w:rPr>
              <w:t>e</w:t>
            </w:r>
            <w:r w:rsidRPr="006E2295">
              <w:rPr>
                <w:rFonts w:ascii="Book Antiqua" w:hAnsi="Book Antiqua"/>
                <w:spacing w:val="39"/>
              </w:rPr>
              <w:t xml:space="preserve"> </w:t>
            </w:r>
            <w:r w:rsidRPr="006E2295">
              <w:rPr>
                <w:rFonts w:ascii="Book Antiqua" w:hAnsi="Book Antiqua"/>
                <w:spacing w:val="-5"/>
              </w:rPr>
              <w:t>u</w:t>
            </w:r>
            <w:r w:rsidRPr="006E2295">
              <w:rPr>
                <w:rFonts w:ascii="Book Antiqua" w:hAnsi="Book Antiqua"/>
                <w:spacing w:val="1"/>
              </w:rPr>
              <w:t>s</w:t>
            </w:r>
            <w:r w:rsidRPr="006E2295">
              <w:rPr>
                <w:rFonts w:ascii="Book Antiqua" w:hAnsi="Book Antiqua"/>
                <w:spacing w:val="-1"/>
              </w:rPr>
              <w:t>a</w:t>
            </w:r>
            <w:r w:rsidRPr="006E2295">
              <w:rPr>
                <w:rFonts w:ascii="Book Antiqua" w:hAnsi="Book Antiqua"/>
              </w:rPr>
              <w:t>gl</w:t>
            </w:r>
            <w:r w:rsidRPr="006E2295">
              <w:rPr>
                <w:rFonts w:ascii="Book Antiqua" w:hAnsi="Book Antiqua"/>
                <w:spacing w:val="1"/>
              </w:rPr>
              <w:t>a</w:t>
            </w:r>
            <w:r w:rsidRPr="006E2295">
              <w:rPr>
                <w:rFonts w:ascii="Book Antiqua" w:hAnsi="Book Antiqua"/>
              </w:rPr>
              <w:t>š</w:t>
            </w:r>
            <w:r w:rsidRPr="006E2295">
              <w:rPr>
                <w:rFonts w:ascii="Book Antiqua" w:hAnsi="Book Antiqua"/>
                <w:spacing w:val="-1"/>
              </w:rPr>
              <w:t>e</w:t>
            </w:r>
            <w:r w:rsidRPr="006E2295">
              <w:rPr>
                <w:rFonts w:ascii="Book Antiqua" w:hAnsi="Book Antiqua"/>
              </w:rPr>
              <w:t>no</w:t>
            </w:r>
            <w:r w:rsidRPr="006E2295">
              <w:rPr>
                <w:rFonts w:ascii="Book Antiqua" w:hAnsi="Book Antiqua"/>
                <w:spacing w:val="-1"/>
              </w:rPr>
              <w:t>s</w:t>
            </w:r>
            <w:r w:rsidRPr="006E2295">
              <w:rPr>
                <w:rFonts w:ascii="Book Antiqua" w:hAnsi="Book Antiqua"/>
              </w:rPr>
              <w:t>t</w:t>
            </w:r>
            <w:r w:rsidRPr="006E2295">
              <w:rPr>
                <w:rFonts w:ascii="Book Antiqua" w:hAnsi="Book Antiqua"/>
                <w:spacing w:val="36"/>
              </w:rPr>
              <w:t xml:space="preserve"> </w:t>
            </w:r>
            <w:r w:rsidRPr="006E2295">
              <w:rPr>
                <w:rFonts w:ascii="Book Antiqua" w:hAnsi="Book Antiqua"/>
              </w:rPr>
              <w:t>org</w:t>
            </w:r>
            <w:r w:rsidRPr="006E2295">
              <w:rPr>
                <w:rFonts w:ascii="Book Antiqua" w:hAnsi="Book Antiqua"/>
                <w:spacing w:val="1"/>
              </w:rPr>
              <w:t>a</w:t>
            </w:r>
            <w:r w:rsidRPr="006E2295">
              <w:rPr>
                <w:rFonts w:ascii="Book Antiqua" w:hAnsi="Book Antiqua"/>
              </w:rPr>
              <w:t>niz</w:t>
            </w:r>
            <w:r w:rsidRPr="006E2295">
              <w:rPr>
                <w:rFonts w:ascii="Book Antiqua" w:hAnsi="Book Antiqua"/>
                <w:spacing w:val="-4"/>
              </w:rPr>
              <w:t>a</w:t>
            </w:r>
            <w:r w:rsidRPr="006E2295">
              <w:rPr>
                <w:rFonts w:ascii="Book Antiqua" w:hAnsi="Book Antiqua"/>
              </w:rPr>
              <w:t>cije</w:t>
            </w:r>
            <w:r w:rsidRPr="006E2295">
              <w:rPr>
                <w:rFonts w:ascii="Book Antiqua" w:hAnsi="Book Antiqua"/>
                <w:spacing w:val="35"/>
              </w:rPr>
              <w:t xml:space="preserve"> </w:t>
            </w:r>
            <w:r w:rsidRPr="006E2295">
              <w:rPr>
                <w:rFonts w:ascii="Book Antiqua" w:hAnsi="Book Antiqua"/>
              </w:rPr>
              <w:t>za</w:t>
            </w:r>
            <w:r w:rsidRPr="006E2295">
              <w:rPr>
                <w:rFonts w:ascii="Book Antiqua" w:hAnsi="Book Antiqua"/>
                <w:spacing w:val="34"/>
              </w:rPr>
              <w:t xml:space="preserve"> </w:t>
            </w:r>
            <w:r w:rsidRPr="006E2295">
              <w:rPr>
                <w:rFonts w:ascii="Book Antiqua" w:hAnsi="Book Antiqua"/>
              </w:rPr>
              <w:t>o</w:t>
            </w:r>
            <w:r w:rsidRPr="006E2295">
              <w:rPr>
                <w:rFonts w:ascii="Book Antiqua" w:hAnsi="Book Antiqua"/>
                <w:spacing w:val="2"/>
              </w:rPr>
              <w:t>b</w:t>
            </w:r>
            <w:r w:rsidRPr="006E2295">
              <w:rPr>
                <w:rFonts w:ascii="Book Antiqua" w:hAnsi="Book Antiqua"/>
                <w:spacing w:val="-8"/>
              </w:rPr>
              <w:t>u</w:t>
            </w:r>
            <w:r w:rsidRPr="006E2295">
              <w:rPr>
                <w:rFonts w:ascii="Book Antiqua" w:hAnsi="Book Antiqua"/>
                <w:spacing w:val="5"/>
              </w:rPr>
              <w:t>k</w:t>
            </w:r>
            <w:r w:rsidRPr="006E2295">
              <w:rPr>
                <w:rFonts w:ascii="Book Antiqua" w:hAnsi="Book Antiqua"/>
              </w:rPr>
              <w:t>u</w:t>
            </w:r>
            <w:r w:rsidRPr="006E2295">
              <w:rPr>
                <w:rFonts w:ascii="Book Antiqua" w:hAnsi="Book Antiqua"/>
                <w:spacing w:val="33"/>
              </w:rPr>
              <w:t xml:space="preserve"> </w:t>
            </w:r>
            <w:r w:rsidRPr="006E2295">
              <w:rPr>
                <w:rFonts w:ascii="Book Antiqua" w:hAnsi="Book Antiqua"/>
                <w:spacing w:val="-1"/>
              </w:rPr>
              <w:t>s</w:t>
            </w:r>
            <w:r w:rsidRPr="006E2295">
              <w:rPr>
                <w:rFonts w:ascii="Book Antiqua" w:hAnsi="Book Antiqua"/>
              </w:rPr>
              <w:t>a</w:t>
            </w:r>
            <w:r w:rsidRPr="006E2295">
              <w:rPr>
                <w:rFonts w:ascii="Book Antiqua" w:hAnsi="Book Antiqua"/>
                <w:spacing w:val="34"/>
              </w:rPr>
              <w:t xml:space="preserve"> </w:t>
            </w:r>
            <w:r w:rsidRPr="006E2295">
              <w:rPr>
                <w:rFonts w:ascii="Book Antiqua" w:hAnsi="Book Antiqua"/>
                <w:spacing w:val="1"/>
              </w:rPr>
              <w:t>v</w:t>
            </w:r>
            <w:r w:rsidRPr="006E2295">
              <w:rPr>
                <w:rFonts w:ascii="Book Antiqua" w:hAnsi="Book Antiqua"/>
                <w:spacing w:val="-1"/>
              </w:rPr>
              <w:t>a</w:t>
            </w:r>
            <w:r w:rsidRPr="006E2295">
              <w:rPr>
                <w:rFonts w:ascii="Book Antiqua" w:hAnsi="Book Antiqua"/>
              </w:rPr>
              <w:t>ž</w:t>
            </w:r>
            <w:r w:rsidRPr="006E2295">
              <w:rPr>
                <w:rFonts w:ascii="Book Antiqua" w:hAnsi="Book Antiqua"/>
                <w:spacing w:val="-2"/>
              </w:rPr>
              <w:t>e</w:t>
            </w:r>
            <w:r w:rsidRPr="006E2295">
              <w:rPr>
                <w:rFonts w:ascii="Book Antiqua" w:hAnsi="Book Antiqua"/>
              </w:rPr>
              <w:t>ćim</w:t>
            </w:r>
            <w:r w:rsidRPr="006E2295">
              <w:rPr>
                <w:rFonts w:ascii="Book Antiqua" w:hAnsi="Book Antiqua"/>
                <w:spacing w:val="35"/>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spacing w:val="2"/>
              </w:rPr>
              <w:t>h</w:t>
            </w:r>
            <w:r w:rsidRPr="006E2295">
              <w:rPr>
                <w:rFonts w:ascii="Book Antiqua" w:hAnsi="Book Antiqua"/>
              </w:rPr>
              <w:t>te</w:t>
            </w:r>
            <w:r w:rsidRPr="006E2295">
              <w:rPr>
                <w:rFonts w:ascii="Book Antiqua" w:hAnsi="Book Antiqua"/>
                <w:spacing w:val="-1"/>
              </w:rPr>
              <w:t>v</w:t>
            </w:r>
            <w:r w:rsidRPr="006E2295">
              <w:rPr>
                <w:rFonts w:ascii="Book Antiqua" w:hAnsi="Book Antiqua"/>
              </w:rPr>
              <w:t>i</w:t>
            </w:r>
            <w:r w:rsidRPr="006E2295">
              <w:rPr>
                <w:rFonts w:ascii="Book Antiqua" w:hAnsi="Book Antiqua"/>
                <w:spacing w:val="-1"/>
              </w:rPr>
              <w:t>m</w:t>
            </w:r>
            <w:r w:rsidRPr="006E2295">
              <w:rPr>
                <w:rFonts w:ascii="Book Antiqua" w:hAnsi="Book Antiqua"/>
              </w:rPr>
              <w:t>a koji</w:t>
            </w:r>
            <w:r w:rsidRPr="006E2295">
              <w:rPr>
                <w:rFonts w:ascii="Book Antiqua" w:hAnsi="Book Antiqua"/>
                <w:spacing w:val="1"/>
              </w:rPr>
              <w:t xml:space="preserve"> s</w:t>
            </w:r>
            <w:r w:rsidRPr="006E2295">
              <w:rPr>
                <w:rFonts w:ascii="Book Antiqua" w:hAnsi="Book Antiqua"/>
              </w:rPr>
              <w:t>u</w:t>
            </w:r>
            <w:r w:rsidRPr="006E2295">
              <w:rPr>
                <w:rFonts w:ascii="Book Antiqua" w:hAnsi="Book Antiqua"/>
                <w:spacing w:val="-8"/>
              </w:rPr>
              <w:t xml:space="preserve"> </w:t>
            </w:r>
            <w:r w:rsidRPr="006E2295">
              <w:rPr>
                <w:rFonts w:ascii="Book Antiqua" w:hAnsi="Book Antiqua"/>
              </w:rPr>
              <w:t>propi</w:t>
            </w:r>
            <w:r w:rsidRPr="006E2295">
              <w:rPr>
                <w:rFonts w:ascii="Book Antiqua" w:hAnsi="Book Antiqua"/>
                <w:spacing w:val="-1"/>
              </w:rPr>
              <w:t>sa</w:t>
            </w:r>
            <w:r w:rsidRPr="006E2295">
              <w:rPr>
                <w:rFonts w:ascii="Book Antiqua" w:hAnsi="Book Antiqua"/>
              </w:rPr>
              <w:t>ni</w:t>
            </w:r>
            <w:r w:rsidRPr="006E2295">
              <w:rPr>
                <w:rFonts w:ascii="Book Antiqua" w:hAnsi="Book Antiqua"/>
                <w:spacing w:val="3"/>
              </w:rPr>
              <w:t xml:space="preserve"> </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An</w:t>
            </w:r>
            <w:r w:rsidRPr="006E2295">
              <w:rPr>
                <w:rFonts w:ascii="Book Antiqua" w:hAnsi="Book Antiqua"/>
                <w:spacing w:val="-1"/>
              </w:rPr>
              <w:t>e</w:t>
            </w:r>
            <w:r w:rsidRPr="006E2295">
              <w:rPr>
                <w:rFonts w:ascii="Book Antiqua" w:hAnsi="Book Antiqua"/>
              </w:rPr>
              <w:t>k</w:t>
            </w:r>
            <w:r w:rsidRPr="006E2295">
              <w:rPr>
                <w:rFonts w:ascii="Book Antiqua" w:hAnsi="Book Antiqua"/>
                <w:spacing w:val="1"/>
              </w:rPr>
              <w:t>s</w:t>
            </w:r>
            <w:r w:rsidRPr="006E2295">
              <w:rPr>
                <w:rFonts w:ascii="Book Antiqua" w:hAnsi="Book Antiqua"/>
              </w:rPr>
              <w:t>u</w:t>
            </w:r>
            <w:r w:rsidRPr="006E2295">
              <w:rPr>
                <w:rFonts w:ascii="Book Antiqua" w:hAnsi="Book Antiqua"/>
                <w:spacing w:val="-1"/>
              </w:rPr>
              <w:t xml:space="preserve"> </w:t>
            </w:r>
            <w:r w:rsidRPr="006E2295">
              <w:rPr>
                <w:rFonts w:ascii="Book Antiqua" w:hAnsi="Book Antiqua"/>
              </w:rPr>
              <w:t>I</w:t>
            </w:r>
            <w:r w:rsidRPr="006E2295">
              <w:rPr>
                <w:rFonts w:ascii="Book Antiqua" w:hAnsi="Book Antiqua"/>
                <w:spacing w:val="2"/>
              </w:rPr>
              <w:t>I</w:t>
            </w:r>
            <w:r w:rsidRPr="006E2295">
              <w:rPr>
                <w:rFonts w:ascii="Book Antiqua" w:hAnsi="Book Antiqua" w:cs="Times New Roman"/>
                <w:spacing w:val="-4"/>
              </w:rPr>
              <w:t>I</w:t>
            </w:r>
            <w:r w:rsidRPr="006E2295">
              <w:rPr>
                <w:rFonts w:ascii="Book Antiqua" w:hAnsi="Book Antiqua"/>
              </w:rPr>
              <w:t xml:space="preserve">. </w:t>
            </w:r>
          </w:p>
          <w:p w14:paraId="4B083097" w14:textId="77777777" w:rsidR="008768AE" w:rsidRPr="006E2295" w:rsidRDefault="008768AE" w:rsidP="0049563C">
            <w:pPr>
              <w:pStyle w:val="ListParagraph"/>
              <w:widowControl/>
              <w:numPr>
                <w:ilvl w:val="0"/>
                <w:numId w:val="584"/>
              </w:numPr>
              <w:spacing w:after="200" w:line="276" w:lineRule="auto"/>
              <w:contextualSpacing/>
              <w:rPr>
                <w:rFonts w:ascii="Book Antiqua" w:hAnsi="Book Antiqua"/>
              </w:rPr>
            </w:pPr>
            <w:r w:rsidRPr="006E2295">
              <w:rPr>
                <w:rFonts w:ascii="Book Antiqua" w:hAnsi="Book Antiqua"/>
                <w:spacing w:val="1"/>
              </w:rPr>
              <w:lastRenderedPageBreak/>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spacing w:val="1"/>
              </w:rPr>
              <w:t>n</w:t>
            </w:r>
            <w:r w:rsidRPr="006E2295">
              <w:rPr>
                <w:rFonts w:ascii="Book Antiqua" w:hAnsi="Book Antiqua"/>
              </w:rPr>
              <w:t>a</w:t>
            </w:r>
            <w:r w:rsidRPr="006E2295">
              <w:rPr>
                <w:rFonts w:ascii="Book Antiqua" w:hAnsi="Book Antiqua"/>
                <w:spacing w:val="13"/>
              </w:rPr>
              <w:t xml:space="preserve"> </w:t>
            </w:r>
            <w:r w:rsidRPr="006E2295">
              <w:rPr>
                <w:rFonts w:ascii="Book Antiqua" w:hAnsi="Book Antiqua"/>
              </w:rPr>
              <w:t>v</w:t>
            </w:r>
            <w:r w:rsidRPr="006E2295">
              <w:rPr>
                <w:rFonts w:ascii="Book Antiqua" w:hAnsi="Book Antiqua"/>
                <w:spacing w:val="1"/>
              </w:rPr>
              <w:t>l</w:t>
            </w:r>
            <w:r w:rsidRPr="006E2295">
              <w:rPr>
                <w:rFonts w:ascii="Book Antiqua" w:hAnsi="Book Antiqua"/>
                <w:spacing w:val="-1"/>
              </w:rPr>
              <w:t>as</w:t>
            </w:r>
            <w:r w:rsidRPr="006E2295">
              <w:rPr>
                <w:rFonts w:ascii="Book Antiqua" w:hAnsi="Book Antiqua"/>
              </w:rPr>
              <w:t>t</w:t>
            </w:r>
            <w:r w:rsidRPr="006E2295">
              <w:rPr>
                <w:rFonts w:ascii="Book Antiqua" w:hAnsi="Book Antiqua"/>
                <w:spacing w:val="16"/>
              </w:rPr>
              <w:t xml:space="preserve"> </w:t>
            </w:r>
            <w:r w:rsidRPr="006E2295">
              <w:rPr>
                <w:rFonts w:ascii="Book Antiqua" w:hAnsi="Book Antiqua"/>
              </w:rPr>
              <w:t>izd</w:t>
            </w:r>
            <w:r w:rsidRPr="006E2295">
              <w:rPr>
                <w:rFonts w:ascii="Book Antiqua" w:hAnsi="Book Antiqua"/>
                <w:spacing w:val="-1"/>
              </w:rPr>
              <w:t>a</w:t>
            </w:r>
            <w:r w:rsidRPr="006E2295">
              <w:rPr>
                <w:rFonts w:ascii="Book Antiqua" w:hAnsi="Book Antiqua"/>
              </w:rPr>
              <w:t>je</w:t>
            </w:r>
            <w:r w:rsidRPr="006E2295">
              <w:rPr>
                <w:rFonts w:ascii="Book Antiqua" w:hAnsi="Book Antiqua"/>
                <w:spacing w:val="13"/>
              </w:rPr>
              <w:t xml:space="preserve"> </w:t>
            </w:r>
            <w:r w:rsidRPr="006E2295">
              <w:rPr>
                <w:rFonts w:ascii="Book Antiqua" w:hAnsi="Book Antiqua"/>
                <w:spacing w:val="1"/>
              </w:rPr>
              <w:t>s</w:t>
            </w:r>
            <w:r w:rsidRPr="006E2295">
              <w:rPr>
                <w:rFonts w:ascii="Book Antiqua" w:hAnsi="Book Antiqua"/>
                <w:spacing w:val="-1"/>
              </w:rPr>
              <w:t>e</w:t>
            </w:r>
            <w:r w:rsidRPr="006E2295">
              <w:rPr>
                <w:rFonts w:ascii="Book Antiqua" w:hAnsi="Book Antiqua"/>
              </w:rPr>
              <w:t>rt</w:t>
            </w:r>
            <w:r w:rsidRPr="006E2295">
              <w:rPr>
                <w:rFonts w:ascii="Book Antiqua" w:hAnsi="Book Antiqua"/>
                <w:spacing w:val="1"/>
              </w:rPr>
              <w:t>i</w:t>
            </w:r>
            <w:r w:rsidRPr="006E2295">
              <w:rPr>
                <w:rFonts w:ascii="Book Antiqua" w:hAnsi="Book Antiqua"/>
              </w:rPr>
              <w:t>f</w:t>
            </w:r>
            <w:r w:rsidRPr="006E2295">
              <w:rPr>
                <w:rFonts w:ascii="Book Antiqua" w:hAnsi="Book Antiqua"/>
                <w:spacing w:val="1"/>
              </w:rPr>
              <w:t>i</w:t>
            </w:r>
            <w:r w:rsidRPr="006E2295">
              <w:rPr>
                <w:rFonts w:ascii="Book Antiqua" w:hAnsi="Book Antiqua"/>
              </w:rPr>
              <w:t>k</w:t>
            </w:r>
            <w:r w:rsidRPr="006E2295">
              <w:rPr>
                <w:rFonts w:ascii="Book Antiqua" w:hAnsi="Book Antiqua"/>
                <w:spacing w:val="-1"/>
              </w:rPr>
              <w:t>a</w:t>
            </w:r>
            <w:r w:rsidRPr="006E2295">
              <w:rPr>
                <w:rFonts w:ascii="Book Antiqua" w:hAnsi="Book Antiqua"/>
              </w:rPr>
              <w:t>t</w:t>
            </w:r>
            <w:r w:rsidRPr="006E2295">
              <w:rPr>
                <w:rFonts w:ascii="Book Antiqua" w:hAnsi="Book Antiqua"/>
                <w:spacing w:val="16"/>
              </w:rPr>
              <w:t xml:space="preserve"> </w:t>
            </w:r>
            <w:r w:rsidRPr="006E2295">
              <w:rPr>
                <w:rFonts w:ascii="Book Antiqua" w:hAnsi="Book Antiqua"/>
              </w:rPr>
              <w:t>kori</w:t>
            </w:r>
            <w:r w:rsidRPr="006E2295">
              <w:rPr>
                <w:rFonts w:ascii="Book Antiqua" w:hAnsi="Book Antiqua"/>
                <w:spacing w:val="-1"/>
              </w:rPr>
              <w:t>s</w:t>
            </w:r>
            <w:r w:rsidRPr="006E2295">
              <w:rPr>
                <w:rFonts w:ascii="Book Antiqua" w:hAnsi="Book Antiqua"/>
              </w:rPr>
              <w:t>t</w:t>
            </w:r>
            <w:r w:rsidRPr="006E2295">
              <w:rPr>
                <w:rFonts w:ascii="Book Antiqua" w:hAnsi="Book Antiqua"/>
                <w:spacing w:val="-3"/>
              </w:rPr>
              <w:t>e</w:t>
            </w:r>
            <w:r w:rsidRPr="006E2295">
              <w:rPr>
                <w:rFonts w:ascii="Book Antiqua" w:hAnsi="Book Antiqua"/>
              </w:rPr>
              <w:t>ći</w:t>
            </w:r>
            <w:r w:rsidRPr="006E2295">
              <w:rPr>
                <w:rFonts w:ascii="Book Antiqua" w:hAnsi="Book Antiqua"/>
                <w:spacing w:val="16"/>
              </w:rPr>
              <w:t xml:space="preserve"> </w:t>
            </w:r>
            <w:r w:rsidRPr="006E2295">
              <w:rPr>
                <w:rFonts w:ascii="Book Antiqua" w:hAnsi="Book Antiqua"/>
              </w:rPr>
              <w:t>obr</w:t>
            </w:r>
            <w:r w:rsidRPr="006E2295">
              <w:rPr>
                <w:rFonts w:ascii="Book Antiqua" w:hAnsi="Book Antiqua"/>
                <w:spacing w:val="-1"/>
              </w:rPr>
              <w:t>a</w:t>
            </w:r>
            <w:r w:rsidRPr="006E2295">
              <w:rPr>
                <w:rFonts w:ascii="Book Antiqua" w:hAnsi="Book Antiqua"/>
              </w:rPr>
              <w:t>z</w:t>
            </w:r>
            <w:r w:rsidRPr="006E2295">
              <w:rPr>
                <w:rFonts w:ascii="Book Antiqua" w:hAnsi="Book Antiqua"/>
                <w:spacing w:val="-1"/>
              </w:rPr>
              <w:t>a</w:t>
            </w:r>
            <w:r w:rsidRPr="006E2295">
              <w:rPr>
                <w:rFonts w:ascii="Book Antiqua" w:hAnsi="Book Antiqua"/>
              </w:rPr>
              <w:t>c</w:t>
            </w:r>
            <w:r w:rsidRPr="006E2295">
              <w:rPr>
                <w:rFonts w:ascii="Book Antiqua" w:hAnsi="Book Antiqua"/>
                <w:spacing w:val="15"/>
              </w:rPr>
              <w:t xml:space="preserve"> </w:t>
            </w:r>
            <w:r w:rsidRPr="006E2295">
              <w:rPr>
                <w:rFonts w:ascii="Book Antiqua" w:hAnsi="Book Antiqua"/>
              </w:rPr>
              <w:t>koji</w:t>
            </w:r>
            <w:r w:rsidRPr="006E2295">
              <w:rPr>
                <w:rFonts w:ascii="Book Antiqua" w:hAnsi="Book Antiqua"/>
                <w:spacing w:val="15"/>
              </w:rPr>
              <w:t xml:space="preserve"> </w:t>
            </w:r>
            <w:r w:rsidRPr="006E2295">
              <w:rPr>
                <w:rFonts w:ascii="Book Antiqua" w:hAnsi="Book Antiqua"/>
              </w:rPr>
              <w:t>je</w:t>
            </w:r>
            <w:r w:rsidRPr="006E2295">
              <w:rPr>
                <w:rFonts w:ascii="Book Antiqua" w:hAnsi="Book Antiqua"/>
                <w:spacing w:val="13"/>
              </w:rPr>
              <w:t xml:space="preserve"> </w:t>
            </w:r>
            <w:r w:rsidRPr="006E2295">
              <w:rPr>
                <w:rFonts w:ascii="Book Antiqua" w:hAnsi="Book Antiqua"/>
              </w:rPr>
              <w:t>pro</w:t>
            </w:r>
            <w:r w:rsidRPr="006E2295">
              <w:rPr>
                <w:rFonts w:ascii="Book Antiqua" w:hAnsi="Book Antiqua"/>
                <w:spacing w:val="-2"/>
              </w:rPr>
              <w:t>p</w:t>
            </w:r>
            <w:r w:rsidRPr="006E2295">
              <w:rPr>
                <w:rFonts w:ascii="Book Antiqua" w:hAnsi="Book Antiqua"/>
              </w:rPr>
              <w:t>i</w:t>
            </w:r>
            <w:r w:rsidRPr="006E2295">
              <w:rPr>
                <w:rFonts w:ascii="Book Antiqua" w:hAnsi="Book Antiqua"/>
                <w:spacing w:val="-1"/>
              </w:rPr>
              <w:t>sa</w:t>
            </w:r>
            <w:r w:rsidRPr="006E2295">
              <w:rPr>
                <w:rFonts w:ascii="Book Antiqua" w:hAnsi="Book Antiqua"/>
              </w:rPr>
              <w:t>n</w:t>
            </w:r>
            <w:r w:rsidRPr="006E2295">
              <w:rPr>
                <w:rFonts w:ascii="Book Antiqua" w:hAnsi="Book Antiqua"/>
                <w:spacing w:val="17"/>
              </w:rPr>
              <w:t xml:space="preserve"> </w:t>
            </w:r>
            <w:r w:rsidRPr="006E2295">
              <w:rPr>
                <w:rFonts w:ascii="Book Antiqua" w:hAnsi="Book Antiqua"/>
              </w:rPr>
              <w:t>u</w:t>
            </w:r>
            <w:r w:rsidRPr="006E2295">
              <w:rPr>
                <w:rFonts w:ascii="Book Antiqua" w:hAnsi="Book Antiqua"/>
                <w:spacing w:val="14"/>
              </w:rPr>
              <w:t xml:space="preserve"> </w:t>
            </w:r>
            <w:r w:rsidRPr="006E2295">
              <w:rPr>
                <w:rFonts w:ascii="Book Antiqua" w:hAnsi="Book Antiqua"/>
              </w:rPr>
              <w:t>Dod</w:t>
            </w:r>
            <w:r w:rsidRPr="006E2295">
              <w:rPr>
                <w:rFonts w:ascii="Book Antiqua" w:hAnsi="Book Antiqua"/>
                <w:spacing w:val="-2"/>
              </w:rPr>
              <w:t>a</w:t>
            </w:r>
            <w:r w:rsidRPr="006E2295">
              <w:rPr>
                <w:rFonts w:ascii="Book Antiqua" w:hAnsi="Book Antiqua"/>
              </w:rPr>
              <w:t>t</w:t>
            </w:r>
            <w:r w:rsidRPr="006E2295">
              <w:rPr>
                <w:rFonts w:ascii="Book Antiqua" w:hAnsi="Book Antiqua"/>
                <w:spacing w:val="3"/>
              </w:rPr>
              <w:t>k</w:t>
            </w:r>
            <w:r w:rsidRPr="006E2295">
              <w:rPr>
                <w:rFonts w:ascii="Book Antiqua" w:hAnsi="Book Antiqua"/>
              </w:rPr>
              <w:t>u</w:t>
            </w:r>
            <w:r w:rsidRPr="006E2295">
              <w:rPr>
                <w:rFonts w:ascii="Book Antiqua" w:hAnsi="Book Antiqua"/>
                <w:spacing w:val="11"/>
              </w:rPr>
              <w:t xml:space="preserve"> </w:t>
            </w:r>
            <w:r w:rsidRPr="006E2295">
              <w:rPr>
                <w:rFonts w:ascii="Book Antiqua" w:hAnsi="Book Antiqua"/>
              </w:rPr>
              <w:t>2 An</w:t>
            </w:r>
            <w:r w:rsidRPr="006E2295">
              <w:rPr>
                <w:rFonts w:ascii="Book Antiqua" w:hAnsi="Book Antiqua"/>
                <w:spacing w:val="-1"/>
              </w:rPr>
              <w:t>e</w:t>
            </w:r>
            <w:r w:rsidRPr="006E2295">
              <w:rPr>
                <w:rFonts w:ascii="Book Antiqua" w:hAnsi="Book Antiqua"/>
              </w:rPr>
              <w:t>k</w:t>
            </w:r>
            <w:r w:rsidRPr="006E2295">
              <w:rPr>
                <w:rFonts w:ascii="Book Antiqua" w:hAnsi="Book Antiqua"/>
                <w:spacing w:val="-1"/>
              </w:rPr>
              <w:t>s</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I</w:t>
            </w:r>
            <w:r w:rsidRPr="006E2295">
              <w:rPr>
                <w:rFonts w:ascii="Book Antiqua" w:hAnsi="Book Antiqua"/>
                <w:spacing w:val="-4"/>
              </w:rPr>
              <w:t>I</w:t>
            </w:r>
            <w:r w:rsidRPr="006E2295">
              <w:rPr>
                <w:rFonts w:ascii="Book Antiqua" w:hAnsi="Book Antiqua"/>
              </w:rPr>
              <w:t>, k</w:t>
            </w:r>
            <w:r w:rsidRPr="006E2295">
              <w:rPr>
                <w:rFonts w:ascii="Book Antiqua" w:hAnsi="Book Antiqua"/>
                <w:spacing w:val="-1"/>
              </w:rPr>
              <w:t>a</w:t>
            </w:r>
            <w:r w:rsidRPr="006E2295">
              <w:rPr>
                <w:rFonts w:ascii="Book Antiqua" w:hAnsi="Book Antiqua"/>
              </w:rPr>
              <w:t>da</w:t>
            </w:r>
            <w:r w:rsidRPr="006E2295">
              <w:rPr>
                <w:rFonts w:ascii="Book Antiqua" w:hAnsi="Book Antiqua"/>
                <w:spacing w:val="-1"/>
              </w:rPr>
              <w:t xml:space="preserve"> </w:t>
            </w:r>
            <w:r w:rsidRPr="006E2295">
              <w:rPr>
                <w:rFonts w:ascii="Book Antiqua" w:hAnsi="Book Antiqua"/>
              </w:rPr>
              <w:t>or</w:t>
            </w:r>
            <w:r w:rsidRPr="006E2295">
              <w:rPr>
                <w:rFonts w:ascii="Book Antiqua" w:hAnsi="Book Antiqua"/>
                <w:spacing w:val="2"/>
              </w:rPr>
              <w:t>g</w:t>
            </w:r>
            <w:r w:rsidRPr="006E2295">
              <w:rPr>
                <w:rFonts w:ascii="Book Antiqua" w:hAnsi="Book Antiqua"/>
                <w:spacing w:val="-1"/>
              </w:rPr>
              <w:t>a</w:t>
            </w:r>
            <w:r w:rsidRPr="006E2295">
              <w:rPr>
                <w:rFonts w:ascii="Book Antiqua" w:hAnsi="Book Antiqua"/>
              </w:rPr>
              <w:t>ni</w:t>
            </w:r>
            <w:r w:rsidRPr="006E2295">
              <w:rPr>
                <w:rFonts w:ascii="Book Antiqua" w:hAnsi="Book Antiqua"/>
                <w:spacing w:val="-2"/>
              </w:rPr>
              <w:t>z</w:t>
            </w:r>
            <w:r w:rsidRPr="006E2295">
              <w:rPr>
                <w:rFonts w:ascii="Book Antiqua" w:hAnsi="Book Antiqua"/>
                <w:spacing w:val="-1"/>
              </w:rPr>
              <w:t>a</w:t>
            </w:r>
            <w:r w:rsidRPr="006E2295">
              <w:rPr>
                <w:rFonts w:ascii="Book Antiqua" w:hAnsi="Book Antiqua"/>
              </w:rPr>
              <w:t>cija za</w:t>
            </w:r>
            <w:r w:rsidRPr="006E2295">
              <w:rPr>
                <w:rFonts w:ascii="Book Antiqua" w:hAnsi="Book Antiqua"/>
                <w:spacing w:val="-1"/>
              </w:rPr>
              <w:t xml:space="preserve"> </w:t>
            </w:r>
            <w:r w:rsidRPr="006E2295">
              <w:rPr>
                <w:rFonts w:ascii="Book Antiqua" w:hAnsi="Book Antiqua"/>
              </w:rPr>
              <w:t>o</w:t>
            </w:r>
            <w:r w:rsidRPr="006E2295">
              <w:rPr>
                <w:rFonts w:ascii="Book Antiqua" w:hAnsi="Book Antiqua"/>
                <w:spacing w:val="2"/>
              </w:rPr>
              <w:t>b</w:t>
            </w:r>
            <w:r w:rsidRPr="006E2295">
              <w:rPr>
                <w:rFonts w:ascii="Book Antiqua" w:hAnsi="Book Antiqua"/>
                <w:spacing w:val="-8"/>
              </w:rPr>
              <w:t>u</w:t>
            </w:r>
            <w:r w:rsidRPr="006E2295">
              <w:rPr>
                <w:rFonts w:ascii="Book Antiqua" w:hAnsi="Book Antiqua"/>
                <w:spacing w:val="5"/>
              </w:rPr>
              <w:t>k</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koja je</w:t>
            </w:r>
            <w:r w:rsidRPr="006E2295">
              <w:rPr>
                <w:rFonts w:ascii="Book Antiqua" w:hAnsi="Book Antiqua"/>
                <w:spacing w:val="-1"/>
              </w:rPr>
              <w:t xml:space="preserve"> </w:t>
            </w:r>
            <w:r w:rsidRPr="006E2295">
              <w:rPr>
                <w:rFonts w:ascii="Book Antiqua" w:hAnsi="Book Antiqua"/>
              </w:rPr>
              <w:t>pod</w:t>
            </w:r>
            <w:r w:rsidRPr="006E2295">
              <w:rPr>
                <w:rFonts w:ascii="Book Antiqua" w:hAnsi="Book Antiqua"/>
                <w:spacing w:val="1"/>
              </w:rPr>
              <w:t>n</w:t>
            </w:r>
            <w:r w:rsidRPr="006E2295">
              <w:rPr>
                <w:rFonts w:ascii="Book Antiqua" w:hAnsi="Book Antiqua"/>
                <w:spacing w:val="-1"/>
              </w:rPr>
              <w:t>e</w:t>
            </w:r>
            <w:r w:rsidRPr="006E2295">
              <w:rPr>
                <w:rFonts w:ascii="Book Antiqua" w:hAnsi="Book Antiqua"/>
              </w:rPr>
              <w:t>la</w:t>
            </w:r>
            <w:r w:rsidRPr="006E2295">
              <w:rPr>
                <w:rFonts w:ascii="Book Antiqua" w:hAnsi="Book Antiqua"/>
                <w:spacing w:val="-1"/>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spacing w:val="2"/>
              </w:rPr>
              <w:t>h</w:t>
            </w:r>
            <w:r w:rsidRPr="006E2295">
              <w:rPr>
                <w:rFonts w:ascii="Book Antiqua" w:hAnsi="Book Antiqua"/>
              </w:rPr>
              <w:t>tev</w:t>
            </w:r>
            <w:r w:rsidRPr="006E2295">
              <w:rPr>
                <w:rFonts w:ascii="Book Antiqua" w:hAnsi="Book Antiqua"/>
                <w:spacing w:val="-1"/>
              </w:rPr>
              <w:t xml:space="preserve"> </w:t>
            </w:r>
            <w:r w:rsidRPr="006E2295">
              <w:rPr>
                <w:rFonts w:ascii="Book Antiqua" w:hAnsi="Book Antiqua"/>
              </w:rPr>
              <w:t>i</w:t>
            </w:r>
            <w:r w:rsidRPr="006E2295">
              <w:rPr>
                <w:rFonts w:ascii="Book Antiqua" w:hAnsi="Book Antiqua"/>
                <w:spacing w:val="-1"/>
              </w:rPr>
              <w:t>s</w:t>
            </w:r>
            <w:r w:rsidRPr="006E2295">
              <w:rPr>
                <w:rFonts w:ascii="Book Antiqua" w:hAnsi="Book Antiqua"/>
                <w:spacing w:val="3"/>
              </w:rPr>
              <w:t>p</w:t>
            </w:r>
            <w:r w:rsidRPr="006E2295">
              <w:rPr>
                <w:rFonts w:ascii="Book Antiqua" w:hAnsi="Book Antiqua"/>
                <w:spacing w:val="-8"/>
              </w:rPr>
              <w:t>u</w:t>
            </w:r>
            <w:r w:rsidRPr="006E2295">
              <w:rPr>
                <w:rFonts w:ascii="Book Antiqua" w:hAnsi="Book Antiqua"/>
                <w:spacing w:val="-1"/>
              </w:rPr>
              <w:t>nj</w:t>
            </w:r>
            <w:r w:rsidRPr="006E2295">
              <w:rPr>
                <w:rFonts w:ascii="Book Antiqua" w:hAnsi="Book Antiqua"/>
                <w:spacing w:val="1"/>
              </w:rPr>
              <w:t>a</w:t>
            </w:r>
            <w:r w:rsidRPr="006E2295">
              <w:rPr>
                <w:rFonts w:ascii="Book Antiqua" w:hAnsi="Book Antiqua"/>
              </w:rPr>
              <w:t>va</w:t>
            </w:r>
            <w:r w:rsidRPr="006E2295">
              <w:rPr>
                <w:rFonts w:ascii="Book Antiqua" w:hAnsi="Book Antiqua"/>
                <w:spacing w:val="6"/>
              </w:rPr>
              <w:t xml:space="preserve"> </w:t>
            </w:r>
            <w:r w:rsidRPr="006E2295">
              <w:rPr>
                <w:rFonts w:ascii="Book Antiqua" w:hAnsi="Book Antiqua"/>
              </w:rPr>
              <w:t>v</w:t>
            </w:r>
            <w:r w:rsidRPr="006E2295">
              <w:rPr>
                <w:rFonts w:ascii="Book Antiqua" w:hAnsi="Book Antiqua"/>
                <w:spacing w:val="-2"/>
              </w:rPr>
              <w:t>a</w:t>
            </w:r>
            <w:r w:rsidRPr="006E2295">
              <w:rPr>
                <w:rFonts w:ascii="Book Antiqua" w:hAnsi="Book Antiqua"/>
              </w:rPr>
              <w:t>ž</w:t>
            </w:r>
            <w:r w:rsidRPr="006E2295">
              <w:rPr>
                <w:rFonts w:ascii="Book Antiqua" w:hAnsi="Book Antiqua"/>
                <w:spacing w:val="-2"/>
              </w:rPr>
              <w:t>e</w:t>
            </w:r>
            <w:r w:rsidRPr="006E2295">
              <w:rPr>
                <w:rFonts w:ascii="Book Antiqua" w:hAnsi="Book Antiqua"/>
              </w:rPr>
              <w:t>će</w:t>
            </w:r>
            <w:r w:rsidRPr="006E2295">
              <w:rPr>
                <w:rFonts w:ascii="Book Antiqua" w:hAnsi="Book Antiqua"/>
                <w:spacing w:val="-1"/>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spacing w:val="2"/>
              </w:rPr>
              <w:t>h</w:t>
            </w:r>
            <w:r w:rsidRPr="006E2295">
              <w:rPr>
                <w:rFonts w:ascii="Book Antiqua" w:hAnsi="Book Antiqua"/>
              </w:rPr>
              <w:t>te</w:t>
            </w:r>
            <w:r w:rsidRPr="006E2295">
              <w:rPr>
                <w:rFonts w:ascii="Book Antiqua" w:hAnsi="Book Antiqua"/>
                <w:spacing w:val="-1"/>
              </w:rPr>
              <w:t>ve</w:t>
            </w:r>
            <w:r w:rsidRPr="006E2295">
              <w:rPr>
                <w:rFonts w:ascii="Book Antiqua" w:hAnsi="Book Antiqua"/>
              </w:rPr>
              <w:t>.</w:t>
            </w:r>
          </w:p>
          <w:p w14:paraId="143CF410" w14:textId="77777777" w:rsidR="008768AE" w:rsidRPr="006E2295" w:rsidRDefault="008768AE" w:rsidP="0049563C">
            <w:pPr>
              <w:pStyle w:val="ListParagraph"/>
              <w:widowControl/>
              <w:numPr>
                <w:ilvl w:val="0"/>
                <w:numId w:val="584"/>
              </w:numPr>
              <w:spacing w:after="200" w:line="276" w:lineRule="auto"/>
              <w:contextualSpacing/>
              <w:rPr>
                <w:rFonts w:ascii="Book Antiqua" w:hAnsi="Book Antiqua"/>
              </w:rPr>
            </w:pPr>
            <w:r w:rsidRPr="006E2295">
              <w:rPr>
                <w:rFonts w:ascii="Book Antiqua" w:hAnsi="Book Antiqua"/>
              </w:rPr>
              <w:t>Da</w:t>
            </w:r>
            <w:r w:rsidRPr="006E2295">
              <w:rPr>
                <w:rFonts w:ascii="Book Antiqua" w:hAnsi="Book Antiqua"/>
                <w:spacing w:val="39"/>
              </w:rPr>
              <w:t xml:space="preserve"> </w:t>
            </w:r>
            <w:r w:rsidRPr="006E2295">
              <w:rPr>
                <w:rFonts w:ascii="Book Antiqua" w:hAnsi="Book Antiqua"/>
              </w:rPr>
              <w:t>bi</w:t>
            </w:r>
            <w:r w:rsidRPr="006E2295">
              <w:rPr>
                <w:rFonts w:ascii="Book Antiqua" w:hAnsi="Book Antiqua"/>
                <w:spacing w:val="41"/>
              </w:rPr>
              <w:t xml:space="preserve"> </w:t>
            </w:r>
            <w:r w:rsidRPr="006E2295">
              <w:rPr>
                <w:rFonts w:ascii="Book Antiqua" w:hAnsi="Book Antiqua"/>
              </w:rPr>
              <w:t>o</w:t>
            </w:r>
            <w:r w:rsidRPr="006E2295">
              <w:rPr>
                <w:rFonts w:ascii="Book Antiqua" w:hAnsi="Book Antiqua"/>
                <w:spacing w:val="-1"/>
              </w:rPr>
              <w:t>m</w:t>
            </w:r>
            <w:r w:rsidRPr="006E2295">
              <w:rPr>
                <w:rFonts w:ascii="Book Antiqua" w:hAnsi="Book Antiqua"/>
              </w:rPr>
              <w:t>o</w:t>
            </w:r>
            <w:r w:rsidRPr="006E2295">
              <w:rPr>
                <w:rFonts w:ascii="Book Antiqua" w:hAnsi="Book Antiqua"/>
                <w:spacing w:val="2"/>
              </w:rPr>
              <w:t>g</w:t>
            </w:r>
            <w:r w:rsidRPr="006E2295">
              <w:rPr>
                <w:rFonts w:ascii="Book Antiqua" w:hAnsi="Book Antiqua"/>
                <w:spacing w:val="-8"/>
              </w:rPr>
              <w:t>u</w:t>
            </w:r>
            <w:r w:rsidRPr="006E2295">
              <w:rPr>
                <w:rFonts w:ascii="Book Antiqua" w:hAnsi="Book Antiqua"/>
              </w:rPr>
              <w:t>ćila</w:t>
            </w:r>
            <w:r w:rsidRPr="006E2295">
              <w:rPr>
                <w:rFonts w:ascii="Book Antiqua" w:hAnsi="Book Antiqua"/>
                <w:spacing w:val="39"/>
              </w:rPr>
              <w:t xml:space="preserve"> </w:t>
            </w:r>
            <w:r w:rsidRPr="006E2295">
              <w:rPr>
                <w:rFonts w:ascii="Book Antiqua" w:hAnsi="Book Antiqua"/>
                <w:spacing w:val="2"/>
              </w:rPr>
              <w:t>o</w:t>
            </w:r>
            <w:r w:rsidRPr="006E2295">
              <w:rPr>
                <w:rFonts w:ascii="Book Antiqua" w:hAnsi="Book Antiqua"/>
              </w:rPr>
              <w:t>rg</w:t>
            </w:r>
            <w:r w:rsidRPr="006E2295">
              <w:rPr>
                <w:rFonts w:ascii="Book Antiqua" w:hAnsi="Book Antiqua"/>
                <w:spacing w:val="-1"/>
              </w:rPr>
              <w:t>a</w:t>
            </w:r>
            <w:r w:rsidRPr="006E2295">
              <w:rPr>
                <w:rFonts w:ascii="Book Antiqua" w:hAnsi="Book Antiqua"/>
              </w:rPr>
              <w:t>niz</w:t>
            </w:r>
            <w:r w:rsidRPr="006E2295">
              <w:rPr>
                <w:rFonts w:ascii="Book Antiqua" w:hAnsi="Book Antiqua"/>
                <w:spacing w:val="-1"/>
              </w:rPr>
              <w:t>a</w:t>
            </w:r>
            <w:r w:rsidRPr="006E2295">
              <w:rPr>
                <w:rFonts w:ascii="Book Antiqua" w:hAnsi="Book Antiqua"/>
                <w:spacing w:val="-2"/>
              </w:rPr>
              <w:t>c</w:t>
            </w:r>
            <w:r w:rsidRPr="006E2295">
              <w:rPr>
                <w:rFonts w:ascii="Book Antiqua" w:hAnsi="Book Antiqua"/>
              </w:rPr>
              <w:t>iji</w:t>
            </w:r>
            <w:r w:rsidRPr="006E2295">
              <w:rPr>
                <w:rFonts w:ascii="Book Antiqua" w:hAnsi="Book Antiqua"/>
                <w:spacing w:val="39"/>
              </w:rPr>
              <w:t xml:space="preserve"> </w:t>
            </w:r>
            <w:r w:rsidRPr="006E2295">
              <w:rPr>
                <w:rFonts w:ascii="Book Antiqua" w:hAnsi="Book Antiqua"/>
              </w:rPr>
              <w:t>da</w:t>
            </w:r>
            <w:r w:rsidRPr="006E2295">
              <w:rPr>
                <w:rFonts w:ascii="Book Antiqua" w:hAnsi="Book Antiqua"/>
                <w:spacing w:val="39"/>
              </w:rPr>
              <w:t xml:space="preserve"> </w:t>
            </w:r>
            <w:r w:rsidRPr="006E2295">
              <w:rPr>
                <w:rFonts w:ascii="Book Antiqua" w:hAnsi="Book Antiqua"/>
                <w:spacing w:val="-1"/>
              </w:rPr>
              <w:t>s</w:t>
            </w:r>
            <w:r w:rsidRPr="006E2295">
              <w:rPr>
                <w:rFonts w:ascii="Book Antiqua" w:hAnsi="Book Antiqua"/>
              </w:rPr>
              <w:t>prov</w:t>
            </w:r>
            <w:r w:rsidRPr="006E2295">
              <w:rPr>
                <w:rFonts w:ascii="Book Antiqua" w:hAnsi="Book Antiqua"/>
                <w:spacing w:val="-2"/>
              </w:rPr>
              <w:t>e</w:t>
            </w:r>
            <w:r w:rsidRPr="006E2295">
              <w:rPr>
                <w:rFonts w:ascii="Book Antiqua" w:hAnsi="Book Antiqua"/>
              </w:rPr>
              <w:t>de</w:t>
            </w:r>
            <w:r w:rsidRPr="006E2295">
              <w:rPr>
                <w:rFonts w:ascii="Book Antiqua" w:hAnsi="Book Antiqua"/>
                <w:spacing w:val="39"/>
              </w:rPr>
              <w:t xml:space="preserve"> </w:t>
            </w:r>
            <w:r w:rsidRPr="006E2295">
              <w:rPr>
                <w:rFonts w:ascii="Book Antiqua" w:hAnsi="Book Antiqua"/>
              </w:rPr>
              <w:t>pro</w:t>
            </w:r>
            <w:r w:rsidRPr="006E2295">
              <w:rPr>
                <w:rFonts w:ascii="Book Antiqua" w:hAnsi="Book Antiqua"/>
                <w:spacing w:val="-1"/>
              </w:rPr>
              <w:t>me</w:t>
            </w:r>
            <w:r w:rsidRPr="006E2295">
              <w:rPr>
                <w:rFonts w:ascii="Book Antiqua" w:hAnsi="Book Antiqua"/>
              </w:rPr>
              <w:t>ne</w:t>
            </w:r>
            <w:r w:rsidRPr="006E2295">
              <w:rPr>
                <w:rFonts w:ascii="Book Antiqua" w:hAnsi="Book Antiqua"/>
                <w:spacing w:val="39"/>
              </w:rPr>
              <w:t xml:space="preserve"> </w:t>
            </w:r>
            <w:r w:rsidRPr="006E2295">
              <w:rPr>
                <w:rFonts w:ascii="Book Antiqua" w:hAnsi="Book Antiqua"/>
              </w:rPr>
              <w:t>b</w:t>
            </w:r>
            <w:r w:rsidRPr="006E2295">
              <w:rPr>
                <w:rFonts w:ascii="Book Antiqua" w:hAnsi="Book Antiqua"/>
                <w:spacing w:val="-1"/>
              </w:rPr>
              <w:t>e</w:t>
            </w:r>
            <w:r w:rsidRPr="006E2295">
              <w:rPr>
                <w:rFonts w:ascii="Book Antiqua" w:hAnsi="Book Antiqua"/>
              </w:rPr>
              <w:t>z</w:t>
            </w:r>
            <w:r w:rsidRPr="006E2295">
              <w:rPr>
                <w:rFonts w:ascii="Book Antiqua" w:hAnsi="Book Antiqua"/>
                <w:spacing w:val="39"/>
              </w:rPr>
              <w:t xml:space="preserve"> </w:t>
            </w:r>
            <w:r w:rsidRPr="006E2295">
              <w:rPr>
                <w:rFonts w:ascii="Book Antiqua" w:hAnsi="Book Antiqua"/>
              </w:rPr>
              <w:t>pr</w:t>
            </w:r>
            <w:r w:rsidRPr="006E2295">
              <w:rPr>
                <w:rFonts w:ascii="Book Antiqua" w:hAnsi="Book Antiqua"/>
                <w:spacing w:val="-1"/>
              </w:rPr>
              <w:t>e</w:t>
            </w:r>
            <w:r w:rsidRPr="006E2295">
              <w:rPr>
                <w:rFonts w:ascii="Book Antiqua" w:hAnsi="Book Antiqua"/>
              </w:rPr>
              <w:t>t</w:t>
            </w:r>
            <w:r w:rsidRPr="006E2295">
              <w:rPr>
                <w:rFonts w:ascii="Book Antiqua" w:hAnsi="Book Antiqua"/>
                <w:spacing w:val="2"/>
              </w:rPr>
              <w:t>h</w:t>
            </w:r>
            <w:r w:rsidRPr="006E2295">
              <w:rPr>
                <w:rFonts w:ascii="Book Antiqua" w:hAnsi="Book Antiqua"/>
                <w:spacing w:val="-3"/>
              </w:rPr>
              <w:t>o</w:t>
            </w:r>
            <w:r w:rsidRPr="006E2295">
              <w:rPr>
                <w:rFonts w:ascii="Book Antiqua" w:hAnsi="Book Antiqua"/>
              </w:rPr>
              <w:t>d</w:t>
            </w:r>
            <w:r w:rsidRPr="006E2295">
              <w:rPr>
                <w:rFonts w:ascii="Book Antiqua" w:hAnsi="Book Antiqua"/>
                <w:spacing w:val="1"/>
              </w:rPr>
              <w:t>n</w:t>
            </w:r>
            <w:r w:rsidRPr="006E2295">
              <w:rPr>
                <w:rFonts w:ascii="Book Antiqua" w:hAnsi="Book Antiqua"/>
              </w:rPr>
              <w:t>og</w:t>
            </w:r>
            <w:r w:rsidRPr="006E2295">
              <w:rPr>
                <w:rFonts w:ascii="Book Antiqua" w:hAnsi="Book Antiqua"/>
                <w:spacing w:val="40"/>
              </w:rPr>
              <w:t xml:space="preserve"> </w:t>
            </w:r>
            <w:r w:rsidRPr="006E2295">
              <w:rPr>
                <w:rFonts w:ascii="Book Antiqua" w:hAnsi="Book Antiqua"/>
              </w:rPr>
              <w:t>odobre</w:t>
            </w:r>
            <w:r w:rsidRPr="006E2295">
              <w:rPr>
                <w:rFonts w:ascii="Book Antiqua" w:hAnsi="Book Antiqua"/>
                <w:spacing w:val="-2"/>
              </w:rPr>
              <w:t>nj</w:t>
            </w:r>
            <w:r w:rsidRPr="006E2295">
              <w:rPr>
                <w:rFonts w:ascii="Book Antiqua" w:hAnsi="Book Antiqua"/>
              </w:rPr>
              <w:t>a</w:t>
            </w:r>
            <w:r w:rsidRPr="006E2295">
              <w:rPr>
                <w:rFonts w:ascii="Book Antiqua" w:hAnsi="Book Antiqua"/>
                <w:spacing w:val="39"/>
              </w:rPr>
              <w:t xml:space="preserve"> </w:t>
            </w:r>
            <w:r w:rsidRPr="006E2295">
              <w:rPr>
                <w:rFonts w:ascii="Book Antiqua" w:hAnsi="Book Antiqua"/>
                <w:spacing w:val="-3"/>
              </w:rPr>
              <w:t>o</w:t>
            </w:r>
            <w:r w:rsidRPr="006E2295">
              <w:rPr>
                <w:rFonts w:ascii="Book Antiqua" w:hAnsi="Book Antiqua"/>
              </w:rPr>
              <w:t xml:space="preserve">d </w:t>
            </w:r>
            <w:r w:rsidRPr="006E2295">
              <w:rPr>
                <w:rFonts w:ascii="Book Antiqua" w:hAnsi="Book Antiqua"/>
                <w:spacing w:val="-1"/>
              </w:rPr>
              <w:t>s</w:t>
            </w:r>
            <w:r w:rsidRPr="006E2295">
              <w:rPr>
                <w:rFonts w:ascii="Book Antiqua" w:hAnsi="Book Antiqua"/>
              </w:rPr>
              <w:t>trane</w:t>
            </w:r>
            <w:r w:rsidRPr="006E2295">
              <w:rPr>
                <w:rFonts w:ascii="Book Antiqua" w:hAnsi="Book Antiqua"/>
                <w:spacing w:val="56"/>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ne</w:t>
            </w:r>
            <w:r w:rsidRPr="006E2295">
              <w:rPr>
                <w:rFonts w:ascii="Book Antiqua" w:hAnsi="Book Antiqua"/>
                <w:spacing w:val="56"/>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 xml:space="preserve">ti </w:t>
            </w:r>
            <w:r w:rsidRPr="006E2295">
              <w:rPr>
                <w:rFonts w:ascii="Book Antiqua" w:hAnsi="Book Antiqua"/>
                <w:spacing w:val="1"/>
              </w:rPr>
              <w:t xml:space="preserve"> </w:t>
            </w:r>
            <w:r w:rsidRPr="006E2295">
              <w:rPr>
                <w:rFonts w:ascii="Book Antiqua" w:hAnsi="Book Antiqua"/>
              </w:rPr>
              <w:t>u</w:t>
            </w:r>
            <w:r w:rsidRPr="006E2295">
              <w:rPr>
                <w:rFonts w:ascii="Book Antiqua" w:hAnsi="Book Antiqua"/>
                <w:spacing w:val="50"/>
              </w:rPr>
              <w:t xml:space="preserve"> </w:t>
            </w:r>
            <w:r w:rsidRPr="006E2295">
              <w:rPr>
                <w:rFonts w:ascii="Book Antiqua" w:hAnsi="Book Antiqua"/>
                <w:spacing w:val="-1"/>
              </w:rPr>
              <w:t>s</w:t>
            </w:r>
            <w:r w:rsidRPr="006E2295">
              <w:rPr>
                <w:rFonts w:ascii="Book Antiqua" w:hAnsi="Book Antiqua"/>
              </w:rPr>
              <w:t>kl</w:t>
            </w:r>
            <w:r w:rsidRPr="006E2295">
              <w:rPr>
                <w:rFonts w:ascii="Book Antiqua" w:hAnsi="Book Antiqua"/>
                <w:spacing w:val="-1"/>
              </w:rPr>
              <w:t>a</w:t>
            </w:r>
            <w:r w:rsidRPr="006E2295">
              <w:rPr>
                <w:rFonts w:ascii="Book Antiqua" w:hAnsi="Book Antiqua"/>
                <w:spacing w:val="4"/>
              </w:rPr>
              <w:t>d</w:t>
            </w:r>
            <w:r w:rsidRPr="006E2295">
              <w:rPr>
                <w:rFonts w:ascii="Book Antiqua" w:hAnsi="Book Antiqua"/>
              </w:rPr>
              <w:t>u</w:t>
            </w:r>
            <w:r w:rsidRPr="006E2295">
              <w:rPr>
                <w:rFonts w:ascii="Book Antiqua" w:hAnsi="Book Antiqua"/>
                <w:spacing w:val="52"/>
              </w:rPr>
              <w:t xml:space="preserve"> </w:t>
            </w:r>
            <w:r w:rsidRPr="006E2295">
              <w:rPr>
                <w:rFonts w:ascii="Book Antiqua" w:hAnsi="Book Antiqua"/>
                <w:spacing w:val="-1"/>
              </w:rPr>
              <w:t>s</w:t>
            </w:r>
            <w:r w:rsidRPr="006E2295">
              <w:rPr>
                <w:rFonts w:ascii="Book Antiqua" w:hAnsi="Book Antiqua"/>
              </w:rPr>
              <w:t>a</w:t>
            </w:r>
            <w:r w:rsidRPr="006E2295">
              <w:rPr>
                <w:rFonts w:ascii="Book Antiqua" w:hAnsi="Book Antiqua"/>
                <w:spacing w:val="59"/>
              </w:rPr>
              <w:t xml:space="preserve"> </w:t>
            </w:r>
            <w:r w:rsidRPr="006E2295">
              <w:rPr>
                <w:rFonts w:ascii="Book Antiqua" w:hAnsi="Book Antiqua" w:cs="Times New Roman"/>
                <w:i/>
              </w:rPr>
              <w:t>ATCO</w:t>
            </w:r>
            <w:r w:rsidRPr="006E2295">
              <w:rPr>
                <w:rFonts w:ascii="Book Antiqua" w:hAnsi="Book Antiqua" w:cs="Times New Roman"/>
                <w:i/>
                <w:spacing w:val="1"/>
              </w:rPr>
              <w:t>.</w:t>
            </w:r>
            <w:r w:rsidRPr="006E2295">
              <w:rPr>
                <w:rFonts w:ascii="Book Antiqua" w:hAnsi="Book Antiqua" w:cs="Times New Roman"/>
                <w:i/>
              </w:rPr>
              <w:t>O</w:t>
            </w:r>
            <w:r w:rsidRPr="006E2295">
              <w:rPr>
                <w:rFonts w:ascii="Book Antiqua" w:hAnsi="Book Antiqua" w:cs="Times New Roman"/>
                <w:i/>
                <w:spacing w:val="-1"/>
              </w:rPr>
              <w:t>R</w:t>
            </w:r>
            <w:r w:rsidRPr="006E2295">
              <w:rPr>
                <w:rFonts w:ascii="Book Antiqua" w:hAnsi="Book Antiqua" w:cs="Times New Roman"/>
                <w:i/>
              </w:rPr>
              <w:t>.B.015</w:t>
            </w:r>
            <w:r w:rsidRPr="006E2295">
              <w:rPr>
                <w:rFonts w:ascii="Book Antiqua" w:hAnsi="Book Antiqua" w:cs="Times New Roman"/>
                <w:i/>
                <w:spacing w:val="58"/>
              </w:rPr>
              <w:t xml:space="preserve"> </w:t>
            </w:r>
            <w:r w:rsidRPr="006E2295">
              <w:rPr>
                <w:rFonts w:ascii="Book Antiqua" w:hAnsi="Book Antiqua"/>
              </w:rPr>
              <w:t>i</w:t>
            </w:r>
            <w:r w:rsidRPr="006E2295">
              <w:rPr>
                <w:rFonts w:ascii="Book Antiqua" w:hAnsi="Book Antiqua"/>
                <w:spacing w:val="58"/>
              </w:rPr>
              <w:t xml:space="preserve"> </w:t>
            </w:r>
            <w:r w:rsidRPr="006E2295">
              <w:rPr>
                <w:rFonts w:ascii="Book Antiqua" w:hAnsi="Book Antiqua" w:cs="Times New Roman"/>
                <w:i/>
              </w:rPr>
              <w:t>ATCO.</w:t>
            </w:r>
            <w:r w:rsidRPr="006E2295">
              <w:rPr>
                <w:rFonts w:ascii="Book Antiqua" w:hAnsi="Book Antiqua" w:cs="Times New Roman"/>
                <w:i/>
                <w:spacing w:val="-1"/>
              </w:rPr>
              <w:t>A</w:t>
            </w:r>
            <w:r w:rsidRPr="006E2295">
              <w:rPr>
                <w:rFonts w:ascii="Book Antiqua" w:hAnsi="Book Antiqua" w:cs="Times New Roman"/>
                <w:i/>
              </w:rPr>
              <w:t>R</w:t>
            </w:r>
            <w:r w:rsidRPr="006E2295">
              <w:rPr>
                <w:rFonts w:ascii="Book Antiqua" w:hAnsi="Book Antiqua" w:cs="Times New Roman"/>
                <w:i/>
                <w:spacing w:val="-3"/>
              </w:rPr>
              <w:t>.</w:t>
            </w:r>
            <w:r w:rsidRPr="006E2295">
              <w:rPr>
                <w:rFonts w:ascii="Book Antiqua" w:hAnsi="Book Antiqua" w:cs="Times New Roman"/>
                <w:i/>
              </w:rPr>
              <w:t>E.010</w:t>
            </w:r>
            <w:r w:rsidRPr="006E2295">
              <w:rPr>
                <w:rFonts w:ascii="Book Antiqua" w:hAnsi="Book Antiqua" w:cs="Times New Roman"/>
                <w:spacing w:val="-1"/>
              </w:rPr>
              <w:t>(</w:t>
            </w:r>
            <w:r w:rsidRPr="006E2295">
              <w:rPr>
                <w:rFonts w:ascii="Book Antiqua" w:hAnsi="Book Antiqua"/>
                <w:spacing w:val="1"/>
              </w:rPr>
              <w:t>c</w:t>
            </w:r>
            <w:r w:rsidRPr="006E2295">
              <w:rPr>
                <w:rFonts w:ascii="Book Antiqua" w:hAnsi="Book Antiqua" w:cs="Times New Roman"/>
              </w:rPr>
              <w:t>),</w:t>
            </w:r>
            <w:r w:rsidRPr="006E2295">
              <w:rPr>
                <w:rFonts w:ascii="Book Antiqua" w:hAnsi="Book Antiqua" w:cs="Times New Roman"/>
                <w:spacing w:val="56"/>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 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2"/>
              </w:rPr>
              <w:t xml:space="preserve"> </w:t>
            </w:r>
            <w:r w:rsidRPr="006E2295">
              <w:rPr>
                <w:rFonts w:ascii="Book Antiqua" w:hAnsi="Book Antiqua"/>
                <w:spacing w:val="-1"/>
              </w:rPr>
              <w:t>m</w:t>
            </w:r>
            <w:r w:rsidRPr="006E2295">
              <w:rPr>
                <w:rFonts w:ascii="Book Antiqua" w:hAnsi="Book Antiqua"/>
              </w:rPr>
              <w:t>o</w:t>
            </w:r>
            <w:r w:rsidRPr="006E2295">
              <w:rPr>
                <w:rFonts w:ascii="Book Antiqua" w:hAnsi="Book Antiqua"/>
                <w:spacing w:val="2"/>
              </w:rPr>
              <w:t>r</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da</w:t>
            </w:r>
            <w:r w:rsidRPr="006E2295">
              <w:rPr>
                <w:rFonts w:ascii="Book Antiqua" w:hAnsi="Book Antiqua"/>
                <w:spacing w:val="3"/>
              </w:rPr>
              <w:t xml:space="preserve"> </w:t>
            </w:r>
            <w:r w:rsidRPr="006E2295">
              <w:rPr>
                <w:rFonts w:ascii="Book Antiqua" w:hAnsi="Book Antiqua"/>
                <w:spacing w:val="1"/>
              </w:rPr>
              <w:t>o</w:t>
            </w:r>
            <w:r w:rsidRPr="006E2295">
              <w:rPr>
                <w:rFonts w:ascii="Book Antiqua" w:hAnsi="Book Antiqua"/>
              </w:rPr>
              <w:t>dobri</w:t>
            </w:r>
            <w:r w:rsidRPr="006E2295">
              <w:rPr>
                <w:rFonts w:ascii="Book Antiqua" w:hAnsi="Book Antiqua"/>
                <w:spacing w:val="3"/>
              </w:rPr>
              <w:t xml:space="preserve"> </w:t>
            </w:r>
            <w:r w:rsidRPr="006E2295">
              <w:rPr>
                <w:rFonts w:ascii="Book Antiqua" w:hAnsi="Book Antiqua"/>
              </w:rPr>
              <w:t>proc</w:t>
            </w:r>
            <w:r w:rsidRPr="006E2295">
              <w:rPr>
                <w:rFonts w:ascii="Book Antiqua" w:hAnsi="Book Antiqua"/>
                <w:spacing w:val="-1"/>
              </w:rPr>
              <w:t>e</w:t>
            </w:r>
            <w:r w:rsidRPr="006E2295">
              <w:rPr>
                <w:rFonts w:ascii="Book Antiqua" w:hAnsi="Book Antiqua"/>
                <w:spacing w:val="2"/>
              </w:rPr>
              <w:t>d</w:t>
            </w:r>
            <w:r w:rsidRPr="006E2295">
              <w:rPr>
                <w:rFonts w:ascii="Book Antiqua" w:hAnsi="Book Antiqua"/>
                <w:spacing w:val="-5"/>
              </w:rPr>
              <w:t>u</w:t>
            </w:r>
            <w:r w:rsidRPr="006E2295">
              <w:rPr>
                <w:rFonts w:ascii="Book Antiqua" w:hAnsi="Book Antiqua"/>
                <w:spacing w:val="4"/>
              </w:rPr>
              <w:t>r</w:t>
            </w:r>
            <w:r w:rsidRPr="006E2295">
              <w:rPr>
                <w:rFonts w:ascii="Book Antiqua" w:hAnsi="Book Antiqua"/>
              </w:rPr>
              <w:t>u</w:t>
            </w:r>
            <w:r w:rsidRPr="006E2295">
              <w:rPr>
                <w:rFonts w:ascii="Book Antiqua" w:hAnsi="Book Antiqua"/>
                <w:spacing w:val="-3"/>
              </w:rPr>
              <w:t xml:space="preserve"> </w:t>
            </w:r>
            <w:r w:rsidRPr="006E2295">
              <w:rPr>
                <w:rFonts w:ascii="Book Antiqua" w:hAnsi="Book Antiqua"/>
              </w:rPr>
              <w:t>ko</w:t>
            </w:r>
            <w:r w:rsidRPr="006E2295">
              <w:rPr>
                <w:rFonts w:ascii="Book Antiqua" w:hAnsi="Book Antiqua"/>
                <w:spacing w:val="5"/>
              </w:rPr>
              <w:t>j</w:t>
            </w:r>
            <w:r w:rsidRPr="006E2295">
              <w:rPr>
                <w:rFonts w:ascii="Book Antiqua" w:hAnsi="Book Antiqua"/>
              </w:rPr>
              <w:t>u</w:t>
            </w:r>
            <w:r w:rsidRPr="006E2295">
              <w:rPr>
                <w:rFonts w:ascii="Book Antiqua" w:hAnsi="Book Antiqua"/>
                <w:spacing w:val="-3"/>
              </w:rPr>
              <w:t xml:space="preserve"> </w:t>
            </w:r>
            <w:r w:rsidRPr="006E2295">
              <w:rPr>
                <w:rFonts w:ascii="Book Antiqua" w:hAnsi="Book Antiqua"/>
              </w:rPr>
              <w:t>je</w:t>
            </w:r>
            <w:r w:rsidRPr="006E2295">
              <w:rPr>
                <w:rFonts w:ascii="Book Antiqua" w:hAnsi="Book Antiqua"/>
                <w:spacing w:val="3"/>
              </w:rPr>
              <w:t xml:space="preserve"> </w:t>
            </w:r>
            <w:r w:rsidRPr="006E2295">
              <w:rPr>
                <w:rFonts w:ascii="Book Antiqua" w:hAnsi="Book Antiqua"/>
              </w:rPr>
              <w:t>do</w:t>
            </w:r>
            <w:r w:rsidRPr="006E2295">
              <w:rPr>
                <w:rFonts w:ascii="Book Antiqua" w:hAnsi="Book Antiqua"/>
                <w:spacing w:val="-1"/>
              </w:rPr>
              <w:t>s</w:t>
            </w:r>
            <w:r w:rsidRPr="006E2295">
              <w:rPr>
                <w:rFonts w:ascii="Book Antiqua" w:hAnsi="Book Antiqua"/>
              </w:rPr>
              <w:t>ta</w:t>
            </w:r>
            <w:r w:rsidRPr="006E2295">
              <w:rPr>
                <w:rFonts w:ascii="Book Antiqua" w:hAnsi="Book Antiqua"/>
                <w:spacing w:val="1"/>
              </w:rPr>
              <w:t>v</w:t>
            </w:r>
            <w:r w:rsidRPr="006E2295">
              <w:rPr>
                <w:rFonts w:ascii="Book Antiqua" w:hAnsi="Book Antiqua"/>
              </w:rPr>
              <w:t>ila</w:t>
            </w:r>
            <w:r w:rsidRPr="006E2295">
              <w:rPr>
                <w:rFonts w:ascii="Book Antiqua" w:hAnsi="Book Antiqua"/>
                <w:spacing w:val="1"/>
              </w:rPr>
              <w:t xml:space="preserve"> </w:t>
            </w:r>
            <w:r w:rsidRPr="006E2295">
              <w:rPr>
                <w:rFonts w:ascii="Book Antiqua" w:hAnsi="Book Antiqua"/>
              </w:rPr>
              <w:t>org</w:t>
            </w:r>
            <w:r w:rsidRPr="006E2295">
              <w:rPr>
                <w:rFonts w:ascii="Book Antiqua" w:hAnsi="Book Antiqua"/>
                <w:spacing w:val="-1"/>
              </w:rPr>
              <w:t>a</w:t>
            </w:r>
            <w:r w:rsidRPr="006E2295">
              <w:rPr>
                <w:rFonts w:ascii="Book Antiqua" w:hAnsi="Book Antiqua"/>
              </w:rPr>
              <w:t>niz</w:t>
            </w:r>
            <w:r w:rsidRPr="006E2295">
              <w:rPr>
                <w:rFonts w:ascii="Book Antiqua" w:hAnsi="Book Antiqua"/>
                <w:spacing w:val="-1"/>
              </w:rPr>
              <w:t>a</w:t>
            </w:r>
            <w:r w:rsidRPr="006E2295">
              <w:rPr>
                <w:rFonts w:ascii="Book Antiqua" w:hAnsi="Book Antiqua"/>
              </w:rPr>
              <w:t>c</w:t>
            </w:r>
            <w:r w:rsidRPr="006E2295">
              <w:rPr>
                <w:rFonts w:ascii="Book Antiqua" w:hAnsi="Book Antiqua"/>
                <w:spacing w:val="-2"/>
              </w:rPr>
              <w:t>i</w:t>
            </w:r>
            <w:r w:rsidRPr="006E2295">
              <w:rPr>
                <w:rFonts w:ascii="Book Antiqua" w:hAnsi="Book Antiqua"/>
              </w:rPr>
              <w:t>ja</w:t>
            </w:r>
            <w:r w:rsidRPr="006E2295">
              <w:rPr>
                <w:rFonts w:ascii="Book Antiqua" w:hAnsi="Book Antiqua"/>
                <w:spacing w:val="1"/>
              </w:rPr>
              <w:t xml:space="preserve"> </w:t>
            </w:r>
            <w:r w:rsidRPr="006E2295">
              <w:rPr>
                <w:rFonts w:ascii="Book Antiqua" w:hAnsi="Book Antiqua"/>
              </w:rPr>
              <w:t>za</w:t>
            </w:r>
            <w:r w:rsidRPr="006E2295">
              <w:rPr>
                <w:rFonts w:ascii="Book Antiqua" w:hAnsi="Book Antiqua"/>
                <w:spacing w:val="1"/>
              </w:rPr>
              <w:t xml:space="preserve"> </w:t>
            </w:r>
            <w:r w:rsidRPr="006E2295">
              <w:rPr>
                <w:rFonts w:ascii="Book Antiqua" w:hAnsi="Book Antiqua"/>
              </w:rPr>
              <w:t>o</w:t>
            </w:r>
            <w:r w:rsidRPr="006E2295">
              <w:rPr>
                <w:rFonts w:ascii="Book Antiqua" w:hAnsi="Book Antiqua"/>
                <w:spacing w:val="2"/>
              </w:rPr>
              <w:t>b</w:t>
            </w:r>
            <w:r w:rsidRPr="006E2295">
              <w:rPr>
                <w:rFonts w:ascii="Book Antiqua" w:hAnsi="Book Antiqua"/>
                <w:spacing w:val="-3"/>
              </w:rPr>
              <w:t>u</w:t>
            </w:r>
            <w:r w:rsidRPr="006E2295">
              <w:rPr>
                <w:rFonts w:ascii="Book Antiqua" w:hAnsi="Book Antiqua"/>
                <w:spacing w:val="3"/>
              </w:rPr>
              <w:t>k</w:t>
            </w:r>
            <w:r w:rsidRPr="006E2295">
              <w:rPr>
                <w:rFonts w:ascii="Book Antiqua" w:hAnsi="Book Antiqua"/>
              </w:rPr>
              <w:t>u</w:t>
            </w:r>
            <w:r w:rsidRPr="006E2295">
              <w:rPr>
                <w:rFonts w:ascii="Book Antiqua" w:hAnsi="Book Antiqua"/>
                <w:spacing w:val="-3"/>
              </w:rPr>
              <w:t xml:space="preserve"> </w:t>
            </w:r>
            <w:r w:rsidRPr="006E2295">
              <w:rPr>
                <w:rFonts w:ascii="Book Antiqua" w:hAnsi="Book Antiqua"/>
              </w:rPr>
              <w:t>koja</w:t>
            </w:r>
            <w:r w:rsidRPr="006E2295">
              <w:rPr>
                <w:rFonts w:ascii="Book Antiqua" w:hAnsi="Book Antiqua"/>
                <w:spacing w:val="1"/>
              </w:rPr>
              <w:t xml:space="preserve"> </w:t>
            </w:r>
            <w:r w:rsidRPr="006E2295">
              <w:rPr>
                <w:rFonts w:ascii="Book Antiqua" w:hAnsi="Book Antiqua"/>
                <w:spacing w:val="2"/>
              </w:rPr>
              <w:t>d</w:t>
            </w:r>
            <w:r w:rsidRPr="006E2295">
              <w:rPr>
                <w:rFonts w:ascii="Book Antiqua" w:hAnsi="Book Antiqua"/>
                <w:spacing w:val="-1"/>
              </w:rPr>
              <w:t>e</w:t>
            </w:r>
            <w:r w:rsidRPr="006E2295">
              <w:rPr>
                <w:rFonts w:ascii="Book Antiqua" w:hAnsi="Book Antiqua"/>
              </w:rPr>
              <w:t>f</w:t>
            </w:r>
            <w:r w:rsidRPr="006E2295">
              <w:rPr>
                <w:rFonts w:ascii="Book Antiqua" w:hAnsi="Book Antiqua"/>
                <w:spacing w:val="1"/>
              </w:rPr>
              <w:t>i</w:t>
            </w:r>
            <w:r w:rsidRPr="006E2295">
              <w:rPr>
                <w:rFonts w:ascii="Book Antiqua" w:hAnsi="Book Antiqua"/>
              </w:rPr>
              <w:t>niše pr</w:t>
            </w:r>
            <w:r w:rsidRPr="006E2295">
              <w:rPr>
                <w:rFonts w:ascii="Book Antiqua" w:hAnsi="Book Antiqua"/>
                <w:spacing w:val="-1"/>
              </w:rPr>
              <w:t>e</w:t>
            </w:r>
            <w:r w:rsidRPr="006E2295">
              <w:rPr>
                <w:rFonts w:ascii="Book Antiqua" w:hAnsi="Book Antiqua"/>
              </w:rPr>
              <w:t>dm</w:t>
            </w:r>
            <w:r w:rsidRPr="006E2295">
              <w:rPr>
                <w:rFonts w:ascii="Book Antiqua" w:hAnsi="Book Antiqua"/>
                <w:spacing w:val="-2"/>
              </w:rPr>
              <w:t>e</w:t>
            </w:r>
            <w:r w:rsidRPr="006E2295">
              <w:rPr>
                <w:rFonts w:ascii="Book Antiqua" w:hAnsi="Book Antiqua"/>
              </w:rPr>
              <w:t>t</w:t>
            </w:r>
            <w:r w:rsidRPr="006E2295">
              <w:rPr>
                <w:rFonts w:ascii="Book Antiqua" w:hAnsi="Book Antiqua"/>
                <w:spacing w:val="46"/>
              </w:rPr>
              <w:t xml:space="preserve"> </w:t>
            </w:r>
            <w:r w:rsidRPr="006E2295">
              <w:rPr>
                <w:rFonts w:ascii="Book Antiqua" w:hAnsi="Book Antiqua"/>
              </w:rPr>
              <w:t>i</w:t>
            </w:r>
            <w:r w:rsidRPr="006E2295">
              <w:rPr>
                <w:rFonts w:ascii="Book Antiqua" w:hAnsi="Book Antiqua"/>
                <w:spacing w:val="46"/>
              </w:rPr>
              <w:t xml:space="preserve"> </w:t>
            </w:r>
            <w:r w:rsidRPr="006E2295">
              <w:rPr>
                <w:rFonts w:ascii="Book Antiqua" w:hAnsi="Book Antiqua"/>
              </w:rPr>
              <w:t>ob</w:t>
            </w:r>
            <w:r w:rsidRPr="006E2295">
              <w:rPr>
                <w:rFonts w:ascii="Book Antiqua" w:hAnsi="Book Antiqua"/>
                <w:spacing w:val="1"/>
              </w:rPr>
              <w:t>i</w:t>
            </w:r>
            <w:r w:rsidRPr="006E2295">
              <w:rPr>
                <w:rFonts w:ascii="Book Antiqua" w:hAnsi="Book Antiqua"/>
              </w:rPr>
              <w:t>m</w:t>
            </w:r>
            <w:r w:rsidRPr="006E2295">
              <w:rPr>
                <w:rFonts w:ascii="Book Antiqua" w:hAnsi="Book Antiqua"/>
                <w:spacing w:val="44"/>
              </w:rPr>
              <w:t xml:space="preserve"> </w:t>
            </w:r>
            <w:r w:rsidRPr="006E2295">
              <w:rPr>
                <w:rFonts w:ascii="Book Antiqua" w:hAnsi="Book Antiqua"/>
              </w:rPr>
              <w:t>ov</w:t>
            </w:r>
            <w:r w:rsidRPr="006E2295">
              <w:rPr>
                <w:rFonts w:ascii="Book Antiqua" w:hAnsi="Book Antiqua"/>
                <w:spacing w:val="-2"/>
              </w:rPr>
              <w:t>a</w:t>
            </w:r>
            <w:r w:rsidRPr="006E2295">
              <w:rPr>
                <w:rFonts w:ascii="Book Antiqua" w:hAnsi="Book Antiqua"/>
              </w:rPr>
              <w:t>k</w:t>
            </w:r>
            <w:r w:rsidRPr="006E2295">
              <w:rPr>
                <w:rFonts w:ascii="Book Antiqua" w:hAnsi="Book Antiqua"/>
                <w:spacing w:val="-3"/>
              </w:rPr>
              <w:t>v</w:t>
            </w:r>
            <w:r w:rsidRPr="006E2295">
              <w:rPr>
                <w:rFonts w:ascii="Book Antiqua" w:hAnsi="Book Antiqua"/>
              </w:rPr>
              <w:t>ih</w:t>
            </w:r>
            <w:r w:rsidRPr="006E2295">
              <w:rPr>
                <w:rFonts w:ascii="Book Antiqua" w:hAnsi="Book Antiqua"/>
                <w:spacing w:val="45"/>
              </w:rPr>
              <w:t xml:space="preserve"> </w:t>
            </w:r>
            <w:r w:rsidRPr="006E2295">
              <w:rPr>
                <w:rFonts w:ascii="Book Antiqua" w:hAnsi="Book Antiqua"/>
              </w:rPr>
              <w:t>pro</w:t>
            </w:r>
            <w:r w:rsidRPr="006E2295">
              <w:rPr>
                <w:rFonts w:ascii="Book Antiqua" w:hAnsi="Book Antiqua"/>
                <w:spacing w:val="-1"/>
              </w:rPr>
              <w:t>me</w:t>
            </w:r>
            <w:r w:rsidRPr="006E2295">
              <w:rPr>
                <w:rFonts w:ascii="Book Antiqua" w:hAnsi="Book Antiqua"/>
              </w:rPr>
              <w:t>na</w:t>
            </w:r>
            <w:r w:rsidRPr="006E2295">
              <w:rPr>
                <w:rFonts w:ascii="Book Antiqua" w:hAnsi="Book Antiqua"/>
                <w:spacing w:val="44"/>
              </w:rPr>
              <w:t xml:space="preserve"> </w:t>
            </w:r>
            <w:r w:rsidRPr="006E2295">
              <w:rPr>
                <w:rFonts w:ascii="Book Antiqua" w:hAnsi="Book Antiqua"/>
              </w:rPr>
              <w:t>i</w:t>
            </w:r>
            <w:r w:rsidRPr="006E2295">
              <w:rPr>
                <w:rFonts w:ascii="Book Antiqua" w:hAnsi="Book Antiqua"/>
                <w:spacing w:val="44"/>
              </w:rPr>
              <w:t xml:space="preserve"> </w:t>
            </w:r>
            <w:r w:rsidRPr="006E2295">
              <w:rPr>
                <w:rFonts w:ascii="Book Antiqua" w:hAnsi="Book Antiqua"/>
              </w:rPr>
              <w:t>o</w:t>
            </w:r>
            <w:r w:rsidRPr="006E2295">
              <w:rPr>
                <w:rFonts w:ascii="Book Antiqua" w:hAnsi="Book Antiqua"/>
                <w:spacing w:val="-2"/>
              </w:rPr>
              <w:t>p</w:t>
            </w:r>
            <w:r w:rsidRPr="006E2295">
              <w:rPr>
                <w:rFonts w:ascii="Book Antiqua" w:hAnsi="Book Antiqua"/>
              </w:rPr>
              <w:t>i</w:t>
            </w:r>
            <w:r w:rsidRPr="006E2295">
              <w:rPr>
                <w:rFonts w:ascii="Book Antiqua" w:hAnsi="Book Antiqua"/>
                <w:spacing w:val="1"/>
              </w:rPr>
              <w:t>s</w:t>
            </w:r>
            <w:r w:rsidRPr="006E2295">
              <w:rPr>
                <w:rFonts w:ascii="Book Antiqua" w:hAnsi="Book Antiqua"/>
                <w:spacing w:val="-5"/>
              </w:rPr>
              <w:t>u</w:t>
            </w:r>
            <w:r w:rsidRPr="006E2295">
              <w:rPr>
                <w:rFonts w:ascii="Book Antiqua" w:hAnsi="Book Antiqua"/>
              </w:rPr>
              <w:t>je</w:t>
            </w:r>
            <w:r w:rsidRPr="006E2295">
              <w:rPr>
                <w:rFonts w:ascii="Book Antiqua" w:hAnsi="Book Antiqua"/>
                <w:spacing w:val="47"/>
              </w:rPr>
              <w:t xml:space="preserve"> </w:t>
            </w:r>
            <w:r w:rsidRPr="006E2295">
              <w:rPr>
                <w:rFonts w:ascii="Book Antiqua" w:hAnsi="Book Antiqua"/>
              </w:rPr>
              <w:t>k</w:t>
            </w:r>
            <w:r w:rsidRPr="006E2295">
              <w:rPr>
                <w:rFonts w:ascii="Book Antiqua" w:hAnsi="Book Antiqua"/>
                <w:spacing w:val="-1"/>
              </w:rPr>
              <w:t>a</w:t>
            </w:r>
            <w:r w:rsidRPr="006E2295">
              <w:rPr>
                <w:rFonts w:ascii="Book Antiqua" w:hAnsi="Book Antiqua"/>
              </w:rPr>
              <w:t>ko</w:t>
            </w:r>
            <w:r w:rsidRPr="006E2295">
              <w:rPr>
                <w:rFonts w:ascii="Book Antiqua" w:hAnsi="Book Antiqua"/>
                <w:spacing w:val="45"/>
              </w:rPr>
              <w:t xml:space="preserve"> </w:t>
            </w:r>
            <w:r w:rsidRPr="006E2295">
              <w:rPr>
                <w:rFonts w:ascii="Book Antiqua" w:hAnsi="Book Antiqua"/>
              </w:rPr>
              <w:t>će</w:t>
            </w:r>
            <w:r w:rsidRPr="006E2295">
              <w:rPr>
                <w:rFonts w:ascii="Book Antiqua" w:hAnsi="Book Antiqua"/>
                <w:spacing w:val="44"/>
              </w:rPr>
              <w:t xml:space="preserve"> </w:t>
            </w:r>
            <w:r w:rsidRPr="006E2295">
              <w:rPr>
                <w:rFonts w:ascii="Book Antiqua" w:hAnsi="Book Antiqua"/>
                <w:spacing w:val="-1"/>
              </w:rPr>
              <w:t>s</w:t>
            </w:r>
            <w:r w:rsidRPr="006E2295">
              <w:rPr>
                <w:rFonts w:ascii="Book Antiqua" w:hAnsi="Book Antiqua"/>
              </w:rPr>
              <w:t>e</w:t>
            </w:r>
            <w:r w:rsidRPr="006E2295">
              <w:rPr>
                <w:rFonts w:ascii="Book Antiqua" w:hAnsi="Book Antiqua"/>
                <w:spacing w:val="44"/>
              </w:rPr>
              <w:t xml:space="preserve"> </w:t>
            </w:r>
            <w:r w:rsidRPr="006E2295">
              <w:rPr>
                <w:rFonts w:ascii="Book Antiqua" w:hAnsi="Book Antiqua"/>
              </w:rPr>
              <w:t>po</w:t>
            </w:r>
            <w:r w:rsidRPr="006E2295">
              <w:rPr>
                <w:rFonts w:ascii="Book Antiqua" w:hAnsi="Book Antiqua"/>
                <w:spacing w:val="-1"/>
              </w:rPr>
              <w:t>s</w:t>
            </w:r>
            <w:r w:rsidRPr="006E2295">
              <w:rPr>
                <w:rFonts w:ascii="Book Antiqua" w:hAnsi="Book Antiqua"/>
                <w:spacing w:val="2"/>
              </w:rPr>
              <w:t>t</w:t>
            </w:r>
            <w:r w:rsidRPr="006E2295">
              <w:rPr>
                <w:rFonts w:ascii="Book Antiqua" w:hAnsi="Book Antiqua"/>
                <w:spacing w:val="-8"/>
              </w:rPr>
              <w:t>u</w:t>
            </w:r>
            <w:r w:rsidRPr="006E2295">
              <w:rPr>
                <w:rFonts w:ascii="Book Antiqua" w:hAnsi="Book Antiqua"/>
              </w:rPr>
              <w:t>p</w:t>
            </w:r>
            <w:r w:rsidRPr="006E2295">
              <w:rPr>
                <w:rFonts w:ascii="Book Antiqua" w:hAnsi="Book Antiqua"/>
                <w:spacing w:val="-1"/>
              </w:rPr>
              <w:t>a</w:t>
            </w:r>
            <w:r w:rsidRPr="006E2295">
              <w:rPr>
                <w:rFonts w:ascii="Book Antiqua" w:hAnsi="Book Antiqua"/>
              </w:rPr>
              <w:t>ti</w:t>
            </w:r>
            <w:r w:rsidRPr="006E2295">
              <w:rPr>
                <w:rFonts w:ascii="Book Antiqua" w:hAnsi="Book Antiqua"/>
                <w:spacing w:val="47"/>
              </w:rPr>
              <w:t xml:space="preserve"> </w:t>
            </w:r>
            <w:r w:rsidRPr="006E2295">
              <w:rPr>
                <w:rFonts w:ascii="Book Antiqua" w:hAnsi="Book Antiqua"/>
              </w:rPr>
              <w:t>u</w:t>
            </w:r>
            <w:r w:rsidRPr="006E2295">
              <w:rPr>
                <w:rFonts w:ascii="Book Antiqua" w:hAnsi="Book Antiqua"/>
                <w:spacing w:val="42"/>
              </w:rPr>
              <w:t xml:space="preserve"> </w:t>
            </w:r>
            <w:r w:rsidRPr="006E2295">
              <w:rPr>
                <w:rFonts w:ascii="Book Antiqua" w:hAnsi="Book Antiqua"/>
                <w:spacing w:val="-1"/>
              </w:rPr>
              <w:t>s</w:t>
            </w:r>
            <w:r w:rsidRPr="006E2295">
              <w:rPr>
                <w:rFonts w:ascii="Book Antiqua" w:hAnsi="Book Antiqua"/>
                <w:spacing w:val="4"/>
              </w:rPr>
              <w:t>l</w:t>
            </w:r>
            <w:r w:rsidRPr="006E2295">
              <w:rPr>
                <w:rFonts w:ascii="Book Antiqua" w:hAnsi="Book Antiqua"/>
                <w:spacing w:val="-5"/>
              </w:rPr>
              <w:t>u</w:t>
            </w:r>
            <w:r w:rsidRPr="006E2295">
              <w:rPr>
                <w:rFonts w:ascii="Book Antiqua" w:hAnsi="Book Antiqua"/>
                <w:spacing w:val="1"/>
              </w:rPr>
              <w:t>č</w:t>
            </w:r>
            <w:r w:rsidRPr="006E2295">
              <w:rPr>
                <w:rFonts w:ascii="Book Antiqua" w:hAnsi="Book Antiqua"/>
                <w:spacing w:val="-1"/>
              </w:rPr>
              <w:t>a</w:t>
            </w:r>
            <w:r w:rsidRPr="006E2295">
              <w:rPr>
                <w:rFonts w:ascii="Book Antiqua" w:hAnsi="Book Antiqua"/>
                <w:spacing w:val="2"/>
              </w:rPr>
              <w:t>j</w:t>
            </w:r>
            <w:r w:rsidRPr="006E2295">
              <w:rPr>
                <w:rFonts w:ascii="Book Antiqua" w:hAnsi="Book Antiqua"/>
              </w:rPr>
              <w:t>u</w:t>
            </w:r>
            <w:r w:rsidRPr="006E2295">
              <w:rPr>
                <w:rFonts w:ascii="Book Antiqua" w:hAnsi="Book Antiqua"/>
                <w:spacing w:val="40"/>
              </w:rPr>
              <w:t xml:space="preserve"> </w:t>
            </w:r>
            <w:r w:rsidRPr="006E2295">
              <w:rPr>
                <w:rFonts w:ascii="Book Antiqua" w:hAnsi="Book Antiqua"/>
              </w:rPr>
              <w:t>o</w:t>
            </w:r>
            <w:r w:rsidRPr="006E2295">
              <w:rPr>
                <w:rFonts w:ascii="Book Antiqua" w:hAnsi="Book Antiqua"/>
                <w:spacing w:val="1"/>
              </w:rPr>
              <w:t>v</w:t>
            </w:r>
            <w:r w:rsidRPr="006E2295">
              <w:rPr>
                <w:rFonts w:ascii="Book Antiqua" w:hAnsi="Book Antiqua"/>
                <w:spacing w:val="-1"/>
              </w:rPr>
              <w:t>a</w:t>
            </w:r>
            <w:r w:rsidRPr="006E2295">
              <w:rPr>
                <w:rFonts w:ascii="Book Antiqua" w:hAnsi="Book Antiqua"/>
              </w:rPr>
              <w:t>kvih pro</w:t>
            </w:r>
            <w:r w:rsidRPr="006E2295">
              <w:rPr>
                <w:rFonts w:ascii="Book Antiqua" w:hAnsi="Book Antiqua"/>
                <w:spacing w:val="-1"/>
              </w:rPr>
              <w:t>me</w:t>
            </w:r>
            <w:r w:rsidRPr="006E2295">
              <w:rPr>
                <w:rFonts w:ascii="Book Antiqua" w:hAnsi="Book Antiqua"/>
              </w:rPr>
              <w:t>na</w:t>
            </w:r>
            <w:r w:rsidRPr="006E2295">
              <w:rPr>
                <w:rFonts w:ascii="Book Antiqua" w:hAnsi="Book Antiqua"/>
                <w:spacing w:val="-1"/>
              </w:rPr>
              <w:t xml:space="preserve"> </w:t>
            </w:r>
            <w:r w:rsidRPr="006E2295">
              <w:rPr>
                <w:rFonts w:ascii="Book Antiqua" w:hAnsi="Book Antiqua"/>
              </w:rPr>
              <w:t>i n</w:t>
            </w:r>
            <w:r w:rsidRPr="006E2295">
              <w:rPr>
                <w:rFonts w:ascii="Book Antiqua" w:hAnsi="Book Antiqua"/>
                <w:spacing w:val="-1"/>
              </w:rPr>
              <w:t>ač</w:t>
            </w:r>
            <w:r w:rsidRPr="006E2295">
              <w:rPr>
                <w:rFonts w:ascii="Book Antiqua" w:hAnsi="Book Antiqua"/>
              </w:rPr>
              <w:t>in ob</w:t>
            </w:r>
            <w:r w:rsidRPr="006E2295">
              <w:rPr>
                <w:rFonts w:ascii="Book Antiqua" w:hAnsi="Book Antiqua"/>
                <w:spacing w:val="-1"/>
              </w:rPr>
              <w:t>a</w:t>
            </w:r>
            <w:r w:rsidRPr="006E2295">
              <w:rPr>
                <w:rFonts w:ascii="Book Antiqua" w:hAnsi="Book Antiqua"/>
              </w:rPr>
              <w:t>v</w:t>
            </w:r>
            <w:r w:rsidRPr="006E2295">
              <w:rPr>
                <w:rFonts w:ascii="Book Antiqua" w:hAnsi="Book Antiqua"/>
                <w:spacing w:val="-2"/>
              </w:rPr>
              <w:t>e</w:t>
            </w:r>
            <w:r w:rsidRPr="006E2295">
              <w:rPr>
                <w:rFonts w:ascii="Book Antiqua" w:hAnsi="Book Antiqua"/>
              </w:rPr>
              <w:t>šta</w:t>
            </w:r>
            <w:r w:rsidRPr="006E2295">
              <w:rPr>
                <w:rFonts w:ascii="Book Antiqua" w:hAnsi="Book Antiqua"/>
                <w:spacing w:val="-1"/>
              </w:rPr>
              <w:t>vanja</w:t>
            </w:r>
            <w:r w:rsidRPr="006E2295">
              <w:rPr>
                <w:rFonts w:ascii="Book Antiqua" w:hAnsi="Book Antiqua"/>
              </w:rPr>
              <w:t>.</w:t>
            </w:r>
          </w:p>
          <w:p w14:paraId="016BD02D" w14:textId="77777777" w:rsidR="008768AE" w:rsidRPr="006E2295" w:rsidRDefault="008768AE" w:rsidP="008768AE">
            <w:pPr>
              <w:rPr>
                <w:rFonts w:ascii="Book Antiqua" w:hAnsi="Book Antiqua"/>
                <w:b/>
              </w:rPr>
            </w:pPr>
            <w:r w:rsidRPr="006E2295">
              <w:rPr>
                <w:rFonts w:ascii="Book Antiqua" w:hAnsi="Book Antiqua"/>
                <w:b/>
              </w:rPr>
              <w:t>ATCO.AR.E.005 Odobravanje programa obuke i planova obuke</w:t>
            </w:r>
          </w:p>
          <w:p w14:paraId="201DF0F8" w14:textId="77777777" w:rsidR="008768AE" w:rsidRPr="006E2295" w:rsidRDefault="008768AE" w:rsidP="0049563C">
            <w:pPr>
              <w:pStyle w:val="ListParagraph"/>
              <w:widowControl/>
              <w:numPr>
                <w:ilvl w:val="0"/>
                <w:numId w:val="585"/>
              </w:numPr>
              <w:spacing w:after="200" w:line="276" w:lineRule="auto"/>
              <w:contextualSpacing/>
              <w:rPr>
                <w:rFonts w:ascii="Book Antiqua" w:hAnsi="Book Antiqua"/>
              </w:rPr>
            </w:pPr>
            <w:r w:rsidRPr="006E2295">
              <w:rPr>
                <w:rFonts w:ascii="Book Antiqua" w:hAnsi="Book Antiqua"/>
              </w:rPr>
              <w:t>N</w:t>
            </w:r>
            <w:r w:rsidRPr="006E2295">
              <w:rPr>
                <w:rFonts w:ascii="Book Antiqua" w:hAnsi="Book Antiqua"/>
                <w:spacing w:val="-2"/>
              </w:rPr>
              <w:t>a</w:t>
            </w:r>
            <w:r w:rsidRPr="006E2295">
              <w:rPr>
                <w:rFonts w:ascii="Book Antiqua" w:hAnsi="Book Antiqua"/>
              </w:rPr>
              <w:t>d</w:t>
            </w:r>
            <w:r w:rsidRPr="006E2295">
              <w:rPr>
                <w:rFonts w:ascii="Book Antiqua" w:hAnsi="Book Antiqua"/>
                <w:spacing w:val="2"/>
              </w:rPr>
              <w:t>l</w:t>
            </w:r>
            <w:r w:rsidRPr="006E2295">
              <w:rPr>
                <w:rFonts w:ascii="Book Antiqua" w:hAnsi="Book Antiqua"/>
                <w:spacing w:val="-1"/>
              </w:rPr>
              <w:t>e</w:t>
            </w:r>
            <w:r w:rsidRPr="006E2295">
              <w:rPr>
                <w:rFonts w:ascii="Book Antiqua" w:hAnsi="Book Antiqua"/>
              </w:rPr>
              <w:t>žna</w:t>
            </w:r>
            <w:r w:rsidRPr="006E2295">
              <w:rPr>
                <w:rFonts w:ascii="Book Antiqua" w:hAnsi="Book Antiqua"/>
                <w:spacing w:val="10"/>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13"/>
              </w:rPr>
              <w:t xml:space="preserve"> </w:t>
            </w:r>
            <w:r w:rsidRPr="006E2295">
              <w:rPr>
                <w:rFonts w:ascii="Book Antiqua" w:hAnsi="Book Antiqua"/>
                <w:spacing w:val="-1"/>
              </w:rPr>
              <w:t>m</w:t>
            </w:r>
            <w:r w:rsidRPr="006E2295">
              <w:rPr>
                <w:rFonts w:ascii="Book Antiqua" w:hAnsi="Book Antiqua"/>
              </w:rPr>
              <w:t>o</w:t>
            </w:r>
            <w:r w:rsidRPr="006E2295">
              <w:rPr>
                <w:rFonts w:ascii="Book Antiqua" w:hAnsi="Book Antiqua"/>
                <w:spacing w:val="2"/>
              </w:rPr>
              <w:t>r</w:t>
            </w:r>
            <w:r w:rsidRPr="006E2295">
              <w:rPr>
                <w:rFonts w:ascii="Book Antiqua" w:hAnsi="Book Antiqua"/>
              </w:rPr>
              <w:t>a</w:t>
            </w:r>
            <w:r w:rsidRPr="006E2295">
              <w:rPr>
                <w:rFonts w:ascii="Book Antiqua" w:hAnsi="Book Antiqua"/>
                <w:spacing w:val="10"/>
              </w:rPr>
              <w:t xml:space="preserve"> </w:t>
            </w:r>
            <w:r w:rsidRPr="006E2295">
              <w:rPr>
                <w:rFonts w:ascii="Book Antiqua" w:hAnsi="Book Antiqua"/>
              </w:rPr>
              <w:t>da</w:t>
            </w:r>
            <w:r w:rsidRPr="006E2295">
              <w:rPr>
                <w:rFonts w:ascii="Book Antiqua" w:hAnsi="Book Antiqua"/>
                <w:spacing w:val="11"/>
              </w:rPr>
              <w:t xml:space="preserve"> </w:t>
            </w:r>
            <w:r w:rsidRPr="006E2295">
              <w:rPr>
                <w:rFonts w:ascii="Book Antiqua" w:hAnsi="Book Antiqua"/>
              </w:rPr>
              <w:t>odobri</w:t>
            </w:r>
            <w:r w:rsidRPr="006E2295">
              <w:rPr>
                <w:rFonts w:ascii="Book Antiqua" w:hAnsi="Book Antiqua"/>
                <w:spacing w:val="14"/>
              </w:rPr>
              <w:t xml:space="preserve"> </w:t>
            </w:r>
            <w:r w:rsidRPr="006E2295">
              <w:rPr>
                <w:rFonts w:ascii="Book Antiqua" w:hAnsi="Book Antiqua"/>
              </w:rPr>
              <w:t>progr</w:t>
            </w:r>
            <w:r w:rsidRPr="006E2295">
              <w:rPr>
                <w:rFonts w:ascii="Book Antiqua" w:hAnsi="Book Antiqua"/>
                <w:spacing w:val="-1"/>
              </w:rPr>
              <w:t>am</w:t>
            </w:r>
            <w:r w:rsidRPr="006E2295">
              <w:rPr>
                <w:rFonts w:ascii="Book Antiqua" w:hAnsi="Book Antiqua"/>
              </w:rPr>
              <w:t>e</w:t>
            </w:r>
            <w:r w:rsidRPr="006E2295">
              <w:rPr>
                <w:rFonts w:ascii="Book Antiqua" w:hAnsi="Book Antiqua"/>
                <w:spacing w:val="11"/>
              </w:rPr>
              <w:t xml:space="preserve"> </w:t>
            </w:r>
            <w:r w:rsidRPr="006E2295">
              <w:rPr>
                <w:rFonts w:ascii="Book Antiqua" w:hAnsi="Book Antiqua"/>
                <w:spacing w:val="-3"/>
              </w:rPr>
              <w:t>o</w:t>
            </w:r>
            <w:r w:rsidRPr="006E2295">
              <w:rPr>
                <w:rFonts w:ascii="Book Antiqua" w:hAnsi="Book Antiqua"/>
                <w:spacing w:val="2"/>
              </w:rPr>
              <w:t>b</w:t>
            </w:r>
            <w:r w:rsidRPr="006E2295">
              <w:rPr>
                <w:rFonts w:ascii="Book Antiqua" w:hAnsi="Book Antiqua"/>
                <w:spacing w:val="-8"/>
              </w:rPr>
              <w:t>u</w:t>
            </w:r>
            <w:r w:rsidRPr="006E2295">
              <w:rPr>
                <w:rFonts w:ascii="Book Antiqua" w:hAnsi="Book Antiqua"/>
                <w:spacing w:val="3"/>
              </w:rPr>
              <w:t>k</w:t>
            </w:r>
            <w:r w:rsidRPr="006E2295">
              <w:rPr>
                <w:rFonts w:ascii="Book Antiqua" w:hAnsi="Book Antiqua"/>
              </w:rPr>
              <w:t>e</w:t>
            </w:r>
            <w:r w:rsidRPr="006E2295">
              <w:rPr>
                <w:rFonts w:ascii="Book Antiqua" w:hAnsi="Book Antiqua"/>
                <w:spacing w:val="11"/>
              </w:rPr>
              <w:t xml:space="preserve"> </w:t>
            </w:r>
            <w:r w:rsidRPr="006E2295">
              <w:rPr>
                <w:rFonts w:ascii="Book Antiqua" w:hAnsi="Book Antiqua"/>
              </w:rPr>
              <w:t>i</w:t>
            </w:r>
            <w:r w:rsidRPr="006E2295">
              <w:rPr>
                <w:rFonts w:ascii="Book Antiqua" w:hAnsi="Book Antiqua"/>
                <w:spacing w:val="12"/>
              </w:rPr>
              <w:t xml:space="preserve"> </w:t>
            </w:r>
            <w:r w:rsidRPr="006E2295">
              <w:rPr>
                <w:rFonts w:ascii="Book Antiqua" w:hAnsi="Book Antiqua"/>
              </w:rPr>
              <w:t>pl</w:t>
            </w:r>
            <w:r w:rsidRPr="006E2295">
              <w:rPr>
                <w:rFonts w:ascii="Book Antiqua" w:hAnsi="Book Antiqua"/>
                <w:spacing w:val="-1"/>
              </w:rPr>
              <w:t>a</w:t>
            </w:r>
            <w:r w:rsidRPr="006E2295">
              <w:rPr>
                <w:rFonts w:ascii="Book Antiqua" w:hAnsi="Book Antiqua"/>
              </w:rPr>
              <w:t>nove</w:t>
            </w:r>
            <w:r w:rsidRPr="006E2295">
              <w:rPr>
                <w:rFonts w:ascii="Book Antiqua" w:hAnsi="Book Antiqua"/>
                <w:spacing w:val="10"/>
              </w:rPr>
              <w:t xml:space="preserve"> </w:t>
            </w:r>
            <w:r w:rsidRPr="006E2295">
              <w:rPr>
                <w:rFonts w:ascii="Book Antiqua" w:hAnsi="Book Antiqua"/>
              </w:rPr>
              <w:t>o</w:t>
            </w:r>
            <w:r w:rsidRPr="006E2295">
              <w:rPr>
                <w:rFonts w:ascii="Book Antiqua" w:hAnsi="Book Antiqua"/>
                <w:spacing w:val="2"/>
              </w:rPr>
              <w:t>b</w:t>
            </w:r>
            <w:r w:rsidRPr="006E2295">
              <w:rPr>
                <w:rFonts w:ascii="Book Antiqua" w:hAnsi="Book Antiqua"/>
                <w:spacing w:val="-8"/>
              </w:rPr>
              <w:t>u</w:t>
            </w:r>
            <w:r w:rsidRPr="006E2295">
              <w:rPr>
                <w:rFonts w:ascii="Book Antiqua" w:hAnsi="Book Antiqua"/>
              </w:rPr>
              <w:t>ke</w:t>
            </w:r>
            <w:r w:rsidRPr="006E2295">
              <w:rPr>
                <w:rFonts w:ascii="Book Antiqua" w:hAnsi="Book Antiqua"/>
                <w:spacing w:val="10"/>
              </w:rPr>
              <w:t xml:space="preserve"> </w:t>
            </w:r>
            <w:r w:rsidRPr="006E2295">
              <w:rPr>
                <w:rFonts w:ascii="Book Antiqua" w:hAnsi="Book Antiqua"/>
                <w:spacing w:val="3"/>
              </w:rPr>
              <w:t>k</w:t>
            </w:r>
            <w:r w:rsidRPr="006E2295">
              <w:rPr>
                <w:rFonts w:ascii="Book Antiqua" w:hAnsi="Book Antiqua"/>
              </w:rPr>
              <w:t>oji</w:t>
            </w:r>
            <w:r w:rsidRPr="006E2295">
              <w:rPr>
                <w:rFonts w:ascii="Book Antiqua" w:hAnsi="Book Antiqua"/>
                <w:spacing w:val="13"/>
              </w:rPr>
              <w:t xml:space="preserve"> </w:t>
            </w:r>
            <w:r w:rsidRPr="006E2295">
              <w:rPr>
                <w:rFonts w:ascii="Book Antiqua" w:hAnsi="Book Antiqua"/>
                <w:spacing w:val="1"/>
              </w:rPr>
              <w:t>s</w:t>
            </w:r>
            <w:r w:rsidRPr="006E2295">
              <w:rPr>
                <w:rFonts w:ascii="Book Antiqua" w:hAnsi="Book Antiqua"/>
              </w:rPr>
              <w:t>u</w:t>
            </w:r>
            <w:r w:rsidRPr="006E2295">
              <w:rPr>
                <w:rFonts w:ascii="Book Antiqua" w:hAnsi="Book Antiqua"/>
                <w:spacing w:val="4"/>
              </w:rPr>
              <w:t xml:space="preserve"> </w:t>
            </w:r>
            <w:r w:rsidRPr="006E2295">
              <w:rPr>
                <w:rFonts w:ascii="Book Antiqua" w:hAnsi="Book Antiqua"/>
              </w:rPr>
              <w:t>izr</w:t>
            </w:r>
            <w:r w:rsidRPr="006E2295">
              <w:rPr>
                <w:rFonts w:ascii="Book Antiqua" w:hAnsi="Book Antiqua"/>
                <w:spacing w:val="-1"/>
              </w:rPr>
              <w:t>ađe</w:t>
            </w:r>
            <w:r w:rsidRPr="006E2295">
              <w:rPr>
                <w:rFonts w:ascii="Book Antiqua" w:hAnsi="Book Antiqua"/>
              </w:rPr>
              <w:t>ni</w:t>
            </w:r>
            <w:r w:rsidRPr="006E2295">
              <w:rPr>
                <w:rFonts w:ascii="Book Antiqua" w:hAnsi="Book Antiqua"/>
                <w:spacing w:val="15"/>
              </w:rPr>
              <w:t xml:space="preserve"> </w:t>
            </w:r>
            <w:r w:rsidRPr="006E2295">
              <w:rPr>
                <w:rFonts w:ascii="Book Antiqua" w:hAnsi="Book Antiqua"/>
              </w:rPr>
              <w:t xml:space="preserve">u </w:t>
            </w:r>
            <w:r w:rsidRPr="006E2295">
              <w:rPr>
                <w:rFonts w:ascii="Book Antiqua" w:hAnsi="Book Antiqua"/>
                <w:spacing w:val="-1"/>
              </w:rPr>
              <w:t>s</w:t>
            </w:r>
            <w:r w:rsidRPr="006E2295">
              <w:rPr>
                <w:rFonts w:ascii="Book Antiqua" w:hAnsi="Book Antiqua"/>
              </w:rPr>
              <w:t>kl</w:t>
            </w:r>
            <w:r w:rsidRPr="006E2295">
              <w:rPr>
                <w:rFonts w:ascii="Book Antiqua" w:hAnsi="Book Antiqua"/>
                <w:spacing w:val="-1"/>
              </w:rPr>
              <w:t>a</w:t>
            </w:r>
            <w:r w:rsidRPr="006E2295">
              <w:rPr>
                <w:rFonts w:ascii="Book Antiqua" w:hAnsi="Book Antiqua"/>
                <w:spacing w:val="2"/>
              </w:rPr>
              <w:t>d</w:t>
            </w:r>
            <w:r w:rsidRPr="006E2295">
              <w:rPr>
                <w:rFonts w:ascii="Book Antiqua" w:hAnsi="Book Antiqua"/>
              </w:rPr>
              <w:t>u</w:t>
            </w:r>
            <w:r w:rsidRPr="006E2295">
              <w:rPr>
                <w:rFonts w:ascii="Book Antiqua" w:hAnsi="Book Antiqua"/>
                <w:spacing w:val="-3"/>
              </w:rPr>
              <w:t xml:space="preserve"> </w:t>
            </w:r>
            <w:r w:rsidRPr="006E2295">
              <w:rPr>
                <w:rFonts w:ascii="Book Antiqua" w:hAnsi="Book Antiqua"/>
                <w:spacing w:val="-1"/>
              </w:rPr>
              <w:t>s</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spacing w:val="2"/>
              </w:rPr>
              <w:t>h</w:t>
            </w:r>
            <w:r w:rsidRPr="006E2295">
              <w:rPr>
                <w:rFonts w:ascii="Book Antiqua" w:hAnsi="Book Antiqua"/>
              </w:rPr>
              <w:t>te</w:t>
            </w:r>
            <w:r w:rsidRPr="006E2295">
              <w:rPr>
                <w:rFonts w:ascii="Book Antiqua" w:hAnsi="Book Antiqua"/>
                <w:spacing w:val="-1"/>
              </w:rPr>
              <w:t>v</w:t>
            </w:r>
            <w:r w:rsidRPr="006E2295">
              <w:rPr>
                <w:rFonts w:ascii="Book Antiqua" w:hAnsi="Book Antiqua"/>
              </w:rPr>
              <w:t>i</w:t>
            </w:r>
            <w:r w:rsidRPr="006E2295">
              <w:rPr>
                <w:rFonts w:ascii="Book Antiqua" w:hAnsi="Book Antiqua"/>
                <w:spacing w:val="-1"/>
              </w:rPr>
              <w:t>m</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koji</w:t>
            </w:r>
            <w:r w:rsidRPr="006E2295">
              <w:rPr>
                <w:rFonts w:ascii="Book Antiqua" w:hAnsi="Book Antiqua"/>
                <w:spacing w:val="1"/>
              </w:rPr>
              <w:t xml:space="preserve"> s</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propi</w:t>
            </w:r>
            <w:r w:rsidRPr="006E2295">
              <w:rPr>
                <w:rFonts w:ascii="Book Antiqua" w:hAnsi="Book Antiqua"/>
                <w:spacing w:val="-1"/>
              </w:rPr>
              <w:t>sa</w:t>
            </w:r>
            <w:r w:rsidRPr="006E2295">
              <w:rPr>
                <w:rFonts w:ascii="Book Antiqua" w:hAnsi="Book Antiqua"/>
              </w:rPr>
              <w:t>ni</w:t>
            </w:r>
            <w:r w:rsidRPr="006E2295">
              <w:rPr>
                <w:rFonts w:ascii="Book Antiqua" w:hAnsi="Book Antiqua"/>
                <w:spacing w:val="3"/>
              </w:rPr>
              <w:t xml:space="preserve"> </w:t>
            </w:r>
            <w:r w:rsidRPr="006E2295">
              <w:rPr>
                <w:rFonts w:ascii="Book Antiqua" w:hAnsi="Book Antiqua"/>
              </w:rPr>
              <w:t>u</w:t>
            </w:r>
            <w:r w:rsidRPr="006E2295">
              <w:rPr>
                <w:rFonts w:ascii="Book Antiqua" w:hAnsi="Book Antiqua"/>
                <w:spacing w:val="-3"/>
              </w:rPr>
              <w:t xml:space="preserve"> </w:t>
            </w:r>
            <w:r w:rsidRPr="006E2295">
              <w:rPr>
                <w:rFonts w:ascii="Book Antiqua" w:hAnsi="Book Antiqua" w:cs="Times New Roman"/>
                <w:i/>
              </w:rPr>
              <w:t>ATC</w:t>
            </w:r>
            <w:r w:rsidRPr="006E2295">
              <w:rPr>
                <w:rFonts w:ascii="Book Antiqua" w:hAnsi="Book Antiqua" w:cs="Times New Roman"/>
                <w:i/>
                <w:spacing w:val="1"/>
              </w:rPr>
              <w:t>O</w:t>
            </w:r>
            <w:r w:rsidRPr="006E2295">
              <w:rPr>
                <w:rFonts w:ascii="Book Antiqua" w:hAnsi="Book Antiqua" w:cs="Times New Roman"/>
                <w:i/>
              </w:rPr>
              <w:t>.O</w:t>
            </w:r>
            <w:r w:rsidRPr="006E2295">
              <w:rPr>
                <w:rFonts w:ascii="Book Antiqua" w:hAnsi="Book Antiqua" w:cs="Times New Roman"/>
                <w:i/>
                <w:spacing w:val="-1"/>
              </w:rPr>
              <w:t>R</w:t>
            </w:r>
            <w:r w:rsidRPr="006E2295">
              <w:rPr>
                <w:rFonts w:ascii="Book Antiqua" w:hAnsi="Book Antiqua" w:cs="Times New Roman"/>
                <w:i/>
              </w:rPr>
              <w:t>.D.001</w:t>
            </w:r>
            <w:r w:rsidRPr="006E2295">
              <w:rPr>
                <w:rFonts w:ascii="Book Antiqua" w:hAnsi="Book Antiqua"/>
              </w:rPr>
              <w:t>.</w:t>
            </w:r>
          </w:p>
          <w:p w14:paraId="37B20A6D" w14:textId="77777777" w:rsidR="008768AE" w:rsidRPr="006E2295" w:rsidRDefault="008768AE" w:rsidP="0049563C">
            <w:pPr>
              <w:pStyle w:val="ListParagraph"/>
              <w:widowControl/>
              <w:numPr>
                <w:ilvl w:val="0"/>
                <w:numId w:val="585"/>
              </w:numPr>
              <w:spacing w:after="200" w:line="276" w:lineRule="auto"/>
              <w:contextualSpacing/>
              <w:rPr>
                <w:rFonts w:ascii="Book Antiqua" w:hAnsi="Book Antiqua"/>
              </w:rPr>
            </w:pPr>
            <w:r w:rsidRPr="006E2295">
              <w:rPr>
                <w:rFonts w:ascii="Book Antiqua" w:hAnsi="Book Antiqua"/>
              </w:rPr>
              <w:t>N</w:t>
            </w:r>
            <w:r w:rsidRPr="006E2295">
              <w:rPr>
                <w:rFonts w:ascii="Book Antiqua" w:hAnsi="Book Antiqua"/>
                <w:spacing w:val="-2"/>
              </w:rPr>
              <w:t>a</w:t>
            </w:r>
            <w:r w:rsidRPr="006E2295">
              <w:rPr>
                <w:rFonts w:ascii="Book Antiqua" w:hAnsi="Book Antiqua"/>
              </w:rPr>
              <w:t>kon</w:t>
            </w:r>
            <w:r w:rsidRPr="006E2295">
              <w:rPr>
                <w:rFonts w:ascii="Book Antiqua" w:hAnsi="Book Antiqua"/>
                <w:spacing w:val="15"/>
              </w:rPr>
              <w:t xml:space="preserve"> </w:t>
            </w:r>
            <w:r w:rsidRPr="006E2295">
              <w:rPr>
                <w:rFonts w:ascii="Book Antiqua" w:hAnsi="Book Antiqua"/>
              </w:rPr>
              <w:t>z</w:t>
            </w:r>
            <w:r w:rsidRPr="006E2295">
              <w:rPr>
                <w:rFonts w:ascii="Book Antiqua" w:hAnsi="Book Antiqua"/>
                <w:spacing w:val="-1"/>
              </w:rPr>
              <w:t>ame</w:t>
            </w:r>
            <w:r w:rsidRPr="006E2295">
              <w:rPr>
                <w:rFonts w:ascii="Book Antiqua" w:hAnsi="Book Antiqua"/>
              </w:rPr>
              <w:t>ne</w:t>
            </w:r>
            <w:r w:rsidRPr="006E2295">
              <w:rPr>
                <w:rFonts w:ascii="Book Antiqua" w:hAnsi="Book Antiqua"/>
                <w:spacing w:val="13"/>
              </w:rPr>
              <w:t xml:space="preserve"> </w:t>
            </w:r>
            <w:r w:rsidRPr="006E2295">
              <w:rPr>
                <w:rFonts w:ascii="Book Antiqua" w:hAnsi="Book Antiqua"/>
              </w:rPr>
              <w:t>do</w:t>
            </w:r>
            <w:r w:rsidRPr="006E2295">
              <w:rPr>
                <w:rFonts w:ascii="Book Antiqua" w:hAnsi="Book Antiqua"/>
                <w:spacing w:val="1"/>
              </w:rPr>
              <w:t>z</w:t>
            </w:r>
            <w:r w:rsidRPr="006E2295">
              <w:rPr>
                <w:rFonts w:ascii="Book Antiqua" w:hAnsi="Book Antiqua"/>
              </w:rPr>
              <w:t>v</w:t>
            </w:r>
            <w:r w:rsidRPr="006E2295">
              <w:rPr>
                <w:rFonts w:ascii="Book Antiqua" w:hAnsi="Book Antiqua"/>
                <w:spacing w:val="1"/>
              </w:rPr>
              <w:t>o</w:t>
            </w:r>
            <w:r w:rsidRPr="006E2295">
              <w:rPr>
                <w:rFonts w:ascii="Book Antiqua" w:hAnsi="Book Antiqua"/>
              </w:rPr>
              <w:t>le</w:t>
            </w:r>
            <w:r w:rsidRPr="006E2295">
              <w:rPr>
                <w:rFonts w:ascii="Book Antiqua" w:hAnsi="Book Antiqua"/>
                <w:spacing w:val="15"/>
              </w:rPr>
              <w:t xml:space="preserve"> </w:t>
            </w:r>
            <w:r w:rsidRPr="006E2295">
              <w:rPr>
                <w:rFonts w:ascii="Book Antiqua" w:hAnsi="Book Antiqua"/>
              </w:rPr>
              <w:t>u</w:t>
            </w:r>
            <w:r w:rsidRPr="006E2295">
              <w:rPr>
                <w:rFonts w:ascii="Book Antiqua" w:hAnsi="Book Antiqua"/>
                <w:spacing w:val="11"/>
              </w:rPr>
              <w:t xml:space="preserve"> </w:t>
            </w:r>
            <w:r w:rsidRPr="006E2295">
              <w:rPr>
                <w:rFonts w:ascii="Book Antiqua" w:hAnsi="Book Antiqua"/>
                <w:spacing w:val="-1"/>
              </w:rPr>
              <w:t>s</w:t>
            </w:r>
            <w:r w:rsidRPr="006E2295">
              <w:rPr>
                <w:rFonts w:ascii="Book Antiqua" w:hAnsi="Book Antiqua"/>
              </w:rPr>
              <w:t>kl</w:t>
            </w:r>
            <w:r w:rsidRPr="006E2295">
              <w:rPr>
                <w:rFonts w:ascii="Book Antiqua" w:hAnsi="Book Antiqua"/>
                <w:spacing w:val="-1"/>
              </w:rPr>
              <w:t>a</w:t>
            </w:r>
            <w:r w:rsidRPr="006E2295">
              <w:rPr>
                <w:rFonts w:ascii="Book Antiqua" w:hAnsi="Book Antiqua"/>
                <w:spacing w:val="4"/>
              </w:rPr>
              <w:t>d</w:t>
            </w:r>
            <w:r w:rsidRPr="006E2295">
              <w:rPr>
                <w:rFonts w:ascii="Book Antiqua" w:hAnsi="Book Antiqua"/>
              </w:rPr>
              <w:t>u</w:t>
            </w:r>
            <w:r w:rsidRPr="006E2295">
              <w:rPr>
                <w:rFonts w:ascii="Book Antiqua" w:hAnsi="Book Antiqua"/>
                <w:spacing w:val="9"/>
              </w:rPr>
              <w:t xml:space="preserve"> </w:t>
            </w:r>
            <w:r w:rsidRPr="006E2295">
              <w:rPr>
                <w:rFonts w:ascii="Book Antiqua" w:hAnsi="Book Antiqua"/>
                <w:spacing w:val="1"/>
              </w:rPr>
              <w:t>s</w:t>
            </w:r>
            <w:r w:rsidRPr="006E2295">
              <w:rPr>
                <w:rFonts w:ascii="Book Antiqua" w:hAnsi="Book Antiqua"/>
              </w:rPr>
              <w:t>a</w:t>
            </w:r>
            <w:r w:rsidRPr="006E2295">
              <w:rPr>
                <w:rFonts w:ascii="Book Antiqua" w:hAnsi="Book Antiqua"/>
                <w:spacing w:val="17"/>
              </w:rPr>
              <w:t xml:space="preserve"> </w:t>
            </w:r>
            <w:r w:rsidRPr="006E2295">
              <w:rPr>
                <w:rFonts w:ascii="Book Antiqua" w:hAnsi="Book Antiqua" w:cs="Times New Roman"/>
                <w:i/>
              </w:rPr>
              <w:t>ATCO.</w:t>
            </w:r>
            <w:r w:rsidRPr="006E2295">
              <w:rPr>
                <w:rFonts w:ascii="Book Antiqua" w:hAnsi="Book Antiqua" w:cs="Times New Roman"/>
                <w:i/>
                <w:spacing w:val="-1"/>
              </w:rPr>
              <w:t>A</w:t>
            </w:r>
            <w:r w:rsidRPr="006E2295">
              <w:rPr>
                <w:rFonts w:ascii="Book Antiqua" w:hAnsi="Book Antiqua" w:cs="Times New Roman"/>
                <w:i/>
                <w:spacing w:val="2"/>
              </w:rPr>
              <w:t>.</w:t>
            </w:r>
            <w:r w:rsidRPr="006E2295">
              <w:rPr>
                <w:rFonts w:ascii="Book Antiqua" w:hAnsi="Book Antiqua" w:cs="Times New Roman"/>
                <w:i/>
              </w:rPr>
              <w:t>01</w:t>
            </w:r>
            <w:r w:rsidRPr="006E2295">
              <w:rPr>
                <w:rFonts w:ascii="Book Antiqua" w:hAnsi="Book Antiqua" w:cs="Times New Roman"/>
                <w:i/>
                <w:spacing w:val="1"/>
              </w:rPr>
              <w:t>0</w:t>
            </w:r>
            <w:r w:rsidRPr="006E2295">
              <w:rPr>
                <w:rFonts w:ascii="Book Antiqua" w:hAnsi="Book Antiqua" w:cs="Times New Roman"/>
              </w:rPr>
              <w:t>,</w:t>
            </w:r>
            <w:r w:rsidRPr="006E2295">
              <w:rPr>
                <w:rFonts w:ascii="Book Antiqua" w:hAnsi="Book Antiqua" w:cs="Times New Roman"/>
                <w:spacing w:val="14"/>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13"/>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14"/>
              </w:rPr>
              <w:t xml:space="preserve"> </w:t>
            </w:r>
            <w:r w:rsidRPr="006E2295">
              <w:rPr>
                <w:rFonts w:ascii="Book Antiqua" w:hAnsi="Book Antiqua"/>
                <w:spacing w:val="-1"/>
              </w:rPr>
              <w:t>m</w:t>
            </w:r>
            <w:r w:rsidRPr="006E2295">
              <w:rPr>
                <w:rFonts w:ascii="Book Antiqua" w:hAnsi="Book Antiqua"/>
                <w:spacing w:val="2"/>
              </w:rPr>
              <w:t>o</w:t>
            </w:r>
            <w:r w:rsidRPr="006E2295">
              <w:rPr>
                <w:rFonts w:ascii="Book Antiqua" w:hAnsi="Book Antiqua"/>
              </w:rPr>
              <w:t>ra</w:t>
            </w:r>
            <w:r w:rsidRPr="006E2295">
              <w:rPr>
                <w:rFonts w:ascii="Book Antiqua" w:hAnsi="Book Antiqua"/>
                <w:spacing w:val="13"/>
              </w:rPr>
              <w:t xml:space="preserve"> </w:t>
            </w:r>
            <w:r w:rsidRPr="006E2295">
              <w:rPr>
                <w:rFonts w:ascii="Book Antiqua" w:hAnsi="Book Antiqua"/>
              </w:rPr>
              <w:t>da</w:t>
            </w:r>
            <w:r w:rsidRPr="006E2295">
              <w:rPr>
                <w:rFonts w:ascii="Book Antiqua" w:hAnsi="Book Antiqua"/>
                <w:spacing w:val="13"/>
              </w:rPr>
              <w:t xml:space="preserve"> </w:t>
            </w:r>
            <w:r w:rsidRPr="006E2295">
              <w:rPr>
                <w:rFonts w:ascii="Book Antiqua" w:hAnsi="Book Antiqua"/>
              </w:rPr>
              <w:t>odobri</w:t>
            </w:r>
            <w:r w:rsidRPr="006E2295">
              <w:rPr>
                <w:rFonts w:ascii="Book Antiqua" w:hAnsi="Book Antiqua"/>
                <w:spacing w:val="15"/>
              </w:rPr>
              <w:t xml:space="preserve"> </w:t>
            </w:r>
            <w:r w:rsidRPr="006E2295">
              <w:rPr>
                <w:rFonts w:ascii="Book Antiqua" w:hAnsi="Book Antiqua"/>
              </w:rPr>
              <w:t>ili odb</w:t>
            </w:r>
            <w:r w:rsidRPr="006E2295">
              <w:rPr>
                <w:rFonts w:ascii="Book Antiqua" w:hAnsi="Book Antiqua"/>
                <w:spacing w:val="1"/>
              </w:rPr>
              <w:t>i</w:t>
            </w:r>
            <w:r w:rsidRPr="006E2295">
              <w:rPr>
                <w:rFonts w:ascii="Book Antiqua" w:hAnsi="Book Antiqua"/>
              </w:rPr>
              <w:t>je</w:t>
            </w:r>
            <w:r w:rsidRPr="006E2295">
              <w:rPr>
                <w:rFonts w:ascii="Book Antiqua" w:hAnsi="Book Antiqua"/>
                <w:spacing w:val="21"/>
              </w:rPr>
              <w:t xml:space="preserve"> </w:t>
            </w:r>
            <w:r w:rsidRPr="006E2295">
              <w:rPr>
                <w:rFonts w:ascii="Book Antiqua" w:hAnsi="Book Antiqua"/>
              </w:rPr>
              <w:t>progr</w:t>
            </w:r>
            <w:r w:rsidRPr="006E2295">
              <w:rPr>
                <w:rFonts w:ascii="Book Antiqua" w:hAnsi="Book Antiqua"/>
                <w:spacing w:val="-1"/>
              </w:rPr>
              <w:t>a</w:t>
            </w:r>
            <w:r w:rsidRPr="006E2295">
              <w:rPr>
                <w:rFonts w:ascii="Book Antiqua" w:hAnsi="Book Antiqua"/>
              </w:rPr>
              <w:t>m</w:t>
            </w:r>
            <w:r w:rsidRPr="006E2295">
              <w:rPr>
                <w:rFonts w:ascii="Book Antiqua" w:hAnsi="Book Antiqua"/>
                <w:spacing w:val="20"/>
              </w:rPr>
              <w:t xml:space="preserve"> </w:t>
            </w:r>
            <w:r w:rsidRPr="006E2295">
              <w:rPr>
                <w:rFonts w:ascii="Book Antiqua" w:hAnsi="Book Antiqua"/>
              </w:rPr>
              <w:t>o</w:t>
            </w:r>
            <w:r w:rsidRPr="006E2295">
              <w:rPr>
                <w:rFonts w:ascii="Book Antiqua" w:hAnsi="Book Antiqua"/>
                <w:spacing w:val="2"/>
              </w:rPr>
              <w:t>b</w:t>
            </w:r>
            <w:r w:rsidRPr="006E2295">
              <w:rPr>
                <w:rFonts w:ascii="Book Antiqua" w:hAnsi="Book Antiqua"/>
                <w:spacing w:val="-8"/>
              </w:rPr>
              <w:t>u</w:t>
            </w:r>
            <w:r w:rsidRPr="006E2295">
              <w:rPr>
                <w:rFonts w:ascii="Book Antiqua" w:hAnsi="Book Antiqua"/>
              </w:rPr>
              <w:t>ke</w:t>
            </w:r>
            <w:r w:rsidRPr="006E2295">
              <w:rPr>
                <w:rFonts w:ascii="Book Antiqua" w:hAnsi="Book Antiqua"/>
                <w:spacing w:val="22"/>
              </w:rPr>
              <w:t xml:space="preserve"> </w:t>
            </w:r>
            <w:r w:rsidRPr="006E2295">
              <w:rPr>
                <w:rFonts w:ascii="Book Antiqua" w:hAnsi="Book Antiqua"/>
              </w:rPr>
              <w:t>za</w:t>
            </w:r>
            <w:r w:rsidRPr="006E2295">
              <w:rPr>
                <w:rFonts w:ascii="Book Antiqua" w:hAnsi="Book Antiqua"/>
                <w:spacing w:val="20"/>
              </w:rPr>
              <w:t xml:space="preserve"> </w:t>
            </w:r>
            <w:r w:rsidRPr="006E2295">
              <w:rPr>
                <w:rFonts w:ascii="Book Antiqua" w:hAnsi="Book Antiqua"/>
              </w:rPr>
              <w:t>po</w:t>
            </w:r>
            <w:r w:rsidRPr="006E2295">
              <w:rPr>
                <w:rFonts w:ascii="Book Antiqua" w:hAnsi="Book Antiqua"/>
                <w:spacing w:val="-1"/>
              </w:rPr>
              <w:t>se</w:t>
            </w:r>
            <w:r w:rsidRPr="006E2295">
              <w:rPr>
                <w:rFonts w:ascii="Book Antiqua" w:hAnsi="Book Antiqua"/>
              </w:rPr>
              <w:t>b</w:t>
            </w:r>
            <w:r w:rsidRPr="006E2295">
              <w:rPr>
                <w:rFonts w:ascii="Book Antiqua" w:hAnsi="Book Antiqua"/>
                <w:spacing w:val="1"/>
              </w:rPr>
              <w:t>n</w:t>
            </w:r>
            <w:r w:rsidRPr="006E2295">
              <w:rPr>
                <w:rFonts w:ascii="Book Antiqua" w:hAnsi="Book Antiqua"/>
              </w:rPr>
              <w:t>o</w:t>
            </w:r>
            <w:r w:rsidRPr="006E2295">
              <w:rPr>
                <w:rFonts w:ascii="Book Antiqua" w:hAnsi="Book Antiqua"/>
                <w:spacing w:val="22"/>
              </w:rPr>
              <w:t xml:space="preserve"> </w:t>
            </w:r>
            <w:r w:rsidRPr="006E2295">
              <w:rPr>
                <w:rFonts w:ascii="Book Antiqua" w:hAnsi="Book Antiqua"/>
              </w:rPr>
              <w:t>ovl</w:t>
            </w:r>
            <w:r w:rsidRPr="006E2295">
              <w:rPr>
                <w:rFonts w:ascii="Book Antiqua" w:hAnsi="Book Antiqua"/>
                <w:spacing w:val="-2"/>
              </w:rPr>
              <w:t>a</w:t>
            </w:r>
            <w:r w:rsidRPr="006E2295">
              <w:rPr>
                <w:rFonts w:ascii="Book Antiqua" w:hAnsi="Book Antiqua"/>
              </w:rPr>
              <w:t>šć</w:t>
            </w:r>
            <w:r w:rsidRPr="006E2295">
              <w:rPr>
                <w:rFonts w:ascii="Book Antiqua" w:hAnsi="Book Antiqua"/>
                <w:spacing w:val="-1"/>
              </w:rPr>
              <w:t>enj</w:t>
            </w:r>
            <w:r w:rsidRPr="006E2295">
              <w:rPr>
                <w:rFonts w:ascii="Book Antiqua" w:hAnsi="Book Antiqua"/>
              </w:rPr>
              <w:t>e</w:t>
            </w:r>
            <w:r w:rsidRPr="006E2295">
              <w:rPr>
                <w:rFonts w:ascii="Book Antiqua" w:hAnsi="Book Antiqua"/>
                <w:spacing w:val="20"/>
              </w:rPr>
              <w:t xml:space="preserve"> </w:t>
            </w:r>
            <w:r w:rsidRPr="006E2295">
              <w:rPr>
                <w:rFonts w:ascii="Book Antiqua" w:hAnsi="Book Antiqua"/>
              </w:rPr>
              <w:t>za</w:t>
            </w:r>
            <w:r w:rsidRPr="006E2295">
              <w:rPr>
                <w:rFonts w:ascii="Book Antiqua" w:hAnsi="Book Antiqua"/>
                <w:spacing w:val="20"/>
              </w:rPr>
              <w:t xml:space="preserve"> </w:t>
            </w:r>
            <w:r w:rsidRPr="006E2295">
              <w:rPr>
                <w:rFonts w:ascii="Book Antiqua" w:hAnsi="Book Antiqua"/>
              </w:rPr>
              <w:t>lok</w:t>
            </w:r>
            <w:r w:rsidRPr="006E2295">
              <w:rPr>
                <w:rFonts w:ascii="Book Antiqua" w:hAnsi="Book Antiqua"/>
                <w:spacing w:val="-1"/>
              </w:rPr>
              <w:t>a</w:t>
            </w:r>
            <w:r w:rsidRPr="006E2295">
              <w:rPr>
                <w:rFonts w:ascii="Book Antiqua" w:hAnsi="Book Antiqua"/>
              </w:rPr>
              <w:t>c</w:t>
            </w:r>
            <w:r w:rsidRPr="006E2295">
              <w:rPr>
                <w:rFonts w:ascii="Book Antiqua" w:hAnsi="Book Antiqua"/>
                <w:spacing w:val="2"/>
              </w:rPr>
              <w:t>ij</w:t>
            </w:r>
            <w:r w:rsidRPr="006E2295">
              <w:rPr>
                <w:rFonts w:ascii="Book Antiqua" w:hAnsi="Book Antiqua"/>
              </w:rPr>
              <w:t>u</w:t>
            </w:r>
            <w:r w:rsidRPr="006E2295">
              <w:rPr>
                <w:rFonts w:ascii="Book Antiqua" w:hAnsi="Book Antiqua"/>
                <w:spacing w:val="14"/>
              </w:rPr>
              <w:t xml:space="preserve"> </w:t>
            </w:r>
            <w:r w:rsidRPr="006E2295">
              <w:rPr>
                <w:rFonts w:ascii="Book Antiqua" w:hAnsi="Book Antiqua"/>
              </w:rPr>
              <w:t>koji</w:t>
            </w:r>
            <w:r w:rsidRPr="006E2295">
              <w:rPr>
                <w:rFonts w:ascii="Book Antiqua" w:hAnsi="Book Antiqua"/>
                <w:spacing w:val="20"/>
              </w:rPr>
              <w:t xml:space="preserve"> </w:t>
            </w:r>
            <w:r w:rsidRPr="006E2295">
              <w:rPr>
                <w:rFonts w:ascii="Book Antiqua" w:hAnsi="Book Antiqua"/>
              </w:rPr>
              <w:t>je</w:t>
            </w:r>
            <w:r w:rsidRPr="006E2295">
              <w:rPr>
                <w:rFonts w:ascii="Book Antiqua" w:hAnsi="Book Antiqua"/>
                <w:spacing w:val="23"/>
              </w:rPr>
              <w:t xml:space="preserve"> </w:t>
            </w:r>
            <w:r w:rsidRPr="006E2295">
              <w:rPr>
                <w:rFonts w:ascii="Book Antiqua" w:hAnsi="Book Antiqua"/>
                <w:spacing w:val="-5"/>
              </w:rPr>
              <w:t>u</w:t>
            </w:r>
            <w:r w:rsidRPr="006E2295">
              <w:rPr>
                <w:rFonts w:ascii="Book Antiqua" w:hAnsi="Book Antiqua"/>
                <w:spacing w:val="-1"/>
              </w:rPr>
              <w:t>s</w:t>
            </w:r>
            <w:r w:rsidRPr="006E2295">
              <w:rPr>
                <w:rFonts w:ascii="Book Antiqua" w:hAnsi="Book Antiqua"/>
              </w:rPr>
              <w:t>po</w:t>
            </w:r>
            <w:r w:rsidRPr="006E2295">
              <w:rPr>
                <w:rFonts w:ascii="Book Antiqua" w:hAnsi="Book Antiqua"/>
                <w:spacing w:val="-1"/>
              </w:rPr>
              <w:t>s</w:t>
            </w:r>
            <w:r w:rsidRPr="006E2295">
              <w:rPr>
                <w:rFonts w:ascii="Book Antiqua" w:hAnsi="Book Antiqua"/>
              </w:rPr>
              <w:t>ta</w:t>
            </w:r>
            <w:r w:rsidRPr="006E2295">
              <w:rPr>
                <w:rFonts w:ascii="Book Antiqua" w:hAnsi="Book Antiqua"/>
                <w:spacing w:val="-1"/>
              </w:rPr>
              <w:t>v</w:t>
            </w:r>
            <w:r w:rsidRPr="006E2295">
              <w:rPr>
                <w:rFonts w:ascii="Book Antiqua" w:hAnsi="Book Antiqua"/>
              </w:rPr>
              <w:t>lj</w:t>
            </w:r>
            <w:r w:rsidRPr="006E2295">
              <w:rPr>
                <w:rFonts w:ascii="Book Antiqua" w:hAnsi="Book Antiqua"/>
                <w:spacing w:val="-1"/>
              </w:rPr>
              <w:t>e</w:t>
            </w:r>
            <w:r w:rsidRPr="006E2295">
              <w:rPr>
                <w:rFonts w:ascii="Book Antiqua" w:hAnsi="Book Antiqua"/>
              </w:rPr>
              <w:t>n</w:t>
            </w:r>
            <w:r w:rsidRPr="006E2295">
              <w:rPr>
                <w:rFonts w:ascii="Book Antiqua" w:hAnsi="Book Antiqua"/>
                <w:spacing w:val="24"/>
              </w:rPr>
              <w:t xml:space="preserve"> </w:t>
            </w:r>
            <w:r w:rsidRPr="006E2295">
              <w:rPr>
                <w:rFonts w:ascii="Book Antiqua" w:hAnsi="Book Antiqua"/>
              </w:rPr>
              <w:t>u</w:t>
            </w:r>
            <w:r w:rsidRPr="006E2295">
              <w:rPr>
                <w:rFonts w:ascii="Book Antiqua" w:hAnsi="Book Antiqua"/>
                <w:spacing w:val="16"/>
              </w:rPr>
              <w:t xml:space="preserve"> </w:t>
            </w:r>
            <w:r w:rsidRPr="006E2295">
              <w:rPr>
                <w:rFonts w:ascii="Book Antiqua" w:hAnsi="Book Antiqua"/>
                <w:spacing w:val="-1"/>
              </w:rPr>
              <w:t>s</w:t>
            </w:r>
            <w:r w:rsidRPr="006E2295">
              <w:rPr>
                <w:rFonts w:ascii="Book Antiqua" w:hAnsi="Book Antiqua"/>
              </w:rPr>
              <w:t>kl</w:t>
            </w:r>
            <w:r w:rsidRPr="006E2295">
              <w:rPr>
                <w:rFonts w:ascii="Book Antiqua" w:hAnsi="Book Antiqua"/>
                <w:spacing w:val="-1"/>
              </w:rPr>
              <w:t>a</w:t>
            </w:r>
            <w:r w:rsidRPr="006E2295">
              <w:rPr>
                <w:rFonts w:ascii="Book Antiqua" w:hAnsi="Book Antiqua"/>
                <w:spacing w:val="4"/>
              </w:rPr>
              <w:t>d</w:t>
            </w:r>
            <w:r w:rsidRPr="006E2295">
              <w:rPr>
                <w:rFonts w:ascii="Book Antiqua" w:hAnsi="Book Antiqua"/>
              </w:rPr>
              <w:t xml:space="preserve">u </w:t>
            </w:r>
            <w:r w:rsidRPr="006E2295">
              <w:rPr>
                <w:rFonts w:ascii="Book Antiqua" w:hAnsi="Book Antiqua"/>
                <w:spacing w:val="-1"/>
              </w:rPr>
              <w:t>s</w:t>
            </w:r>
            <w:r w:rsidRPr="006E2295">
              <w:rPr>
                <w:rFonts w:ascii="Book Antiqua" w:hAnsi="Book Antiqua"/>
              </w:rPr>
              <w:t>a</w:t>
            </w:r>
            <w:r w:rsidRPr="006E2295">
              <w:rPr>
                <w:rFonts w:ascii="Book Antiqua" w:hAnsi="Book Antiqua"/>
                <w:spacing w:val="3"/>
              </w:rPr>
              <w:t xml:space="preserve"> </w:t>
            </w:r>
            <w:r w:rsidRPr="006E2295">
              <w:rPr>
                <w:rFonts w:ascii="Book Antiqua" w:hAnsi="Book Antiqua" w:cs="Times New Roman"/>
                <w:i/>
              </w:rPr>
              <w:t>ATCO.</w:t>
            </w:r>
            <w:r w:rsidRPr="006E2295">
              <w:rPr>
                <w:rFonts w:ascii="Book Antiqua" w:hAnsi="Book Antiqua" w:cs="Times New Roman"/>
                <w:i/>
                <w:spacing w:val="-1"/>
              </w:rPr>
              <w:t>B</w:t>
            </w:r>
            <w:r w:rsidRPr="006E2295">
              <w:rPr>
                <w:rFonts w:ascii="Book Antiqua" w:hAnsi="Book Antiqua" w:cs="Times New Roman"/>
                <w:i/>
              </w:rPr>
              <w:t>.020</w:t>
            </w:r>
            <w:r w:rsidRPr="006E2295">
              <w:rPr>
                <w:rFonts w:ascii="Book Antiqua" w:hAnsi="Book Antiqua" w:cs="Times New Roman"/>
                <w:i/>
                <w:spacing w:val="5"/>
              </w:rPr>
              <w:t xml:space="preserve"> </w:t>
            </w:r>
            <w:r w:rsidRPr="006E2295">
              <w:rPr>
                <w:rFonts w:ascii="Book Antiqua" w:hAnsi="Book Antiqua" w:cs="Times New Roman"/>
                <w:spacing w:val="-1"/>
              </w:rPr>
              <w:lastRenderedPageBreak/>
              <w:t>(</w:t>
            </w:r>
            <w:r w:rsidRPr="006E2295">
              <w:rPr>
                <w:rFonts w:ascii="Book Antiqua" w:hAnsi="Book Antiqua"/>
                <w:spacing w:val="2"/>
              </w:rPr>
              <w:t>b</w:t>
            </w:r>
            <w:r w:rsidRPr="006E2295">
              <w:rPr>
                <w:rFonts w:ascii="Book Antiqua" w:hAnsi="Book Antiqua" w:cs="Times New Roman"/>
              </w:rPr>
              <w:t>)</w:t>
            </w:r>
            <w:r w:rsidRPr="006E2295">
              <w:rPr>
                <w:rFonts w:ascii="Book Antiqua" w:hAnsi="Book Antiqua" w:cs="Times New Roman"/>
                <w:spacing w:val="4"/>
              </w:rPr>
              <w:t xml:space="preserve"> </w:t>
            </w:r>
            <w:r w:rsidRPr="006E2295">
              <w:rPr>
                <w:rFonts w:ascii="Book Antiqua" w:hAnsi="Book Antiqua"/>
              </w:rPr>
              <w:t>i</w:t>
            </w:r>
            <w:r w:rsidRPr="006E2295">
              <w:rPr>
                <w:rFonts w:ascii="Book Antiqua" w:hAnsi="Book Antiqua"/>
                <w:spacing w:val="6"/>
              </w:rPr>
              <w:t xml:space="preserve"> </w:t>
            </w:r>
            <w:r w:rsidRPr="006E2295">
              <w:rPr>
                <w:rFonts w:ascii="Book Antiqua" w:hAnsi="Book Antiqua" w:cs="Times New Roman"/>
                <w:spacing w:val="-1"/>
              </w:rPr>
              <w:t>(</w:t>
            </w:r>
            <w:r w:rsidRPr="006E2295">
              <w:rPr>
                <w:rFonts w:ascii="Book Antiqua" w:hAnsi="Book Antiqua"/>
                <w:spacing w:val="1"/>
              </w:rPr>
              <w:t>c</w:t>
            </w:r>
            <w:r w:rsidRPr="006E2295">
              <w:rPr>
                <w:rFonts w:ascii="Book Antiqua" w:hAnsi="Book Antiqua" w:cs="Times New Roman"/>
                <w:spacing w:val="1"/>
              </w:rPr>
              <w:t>)</w:t>
            </w:r>
            <w:r w:rsidRPr="006E2295">
              <w:rPr>
                <w:rFonts w:ascii="Book Antiqua" w:hAnsi="Book Antiqua" w:cs="Times New Roman"/>
              </w:rPr>
              <w:t>,</w:t>
            </w:r>
            <w:r w:rsidRPr="006E2295">
              <w:rPr>
                <w:rFonts w:ascii="Book Antiqua" w:hAnsi="Book Antiqua" w:cs="Times New Roman"/>
                <w:spacing w:val="4"/>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j</w:t>
            </w:r>
            <w:r w:rsidRPr="006E2295">
              <w:rPr>
                <w:rFonts w:ascii="Book Antiqua" w:hAnsi="Book Antiqua"/>
                <w:spacing w:val="1"/>
              </w:rPr>
              <w:t>k</w:t>
            </w:r>
            <w:r w:rsidRPr="006E2295">
              <w:rPr>
                <w:rFonts w:ascii="Book Antiqua" w:hAnsi="Book Antiqua"/>
                <w:spacing w:val="-1"/>
              </w:rPr>
              <w:t>as</w:t>
            </w:r>
            <w:r w:rsidRPr="006E2295">
              <w:rPr>
                <w:rFonts w:ascii="Book Antiqua" w:hAnsi="Book Antiqua"/>
              </w:rPr>
              <w:t>nije</w:t>
            </w:r>
            <w:r w:rsidRPr="006E2295">
              <w:rPr>
                <w:rFonts w:ascii="Book Antiqua" w:hAnsi="Book Antiqua"/>
                <w:spacing w:val="4"/>
              </w:rPr>
              <w:t xml:space="preserve"> </w:t>
            </w:r>
            <w:r w:rsidRPr="006E2295">
              <w:rPr>
                <w:rFonts w:ascii="Book Antiqua" w:hAnsi="Book Antiqua"/>
              </w:rPr>
              <w:t>š</w:t>
            </w:r>
            <w:r w:rsidRPr="006E2295">
              <w:rPr>
                <w:rFonts w:ascii="Book Antiqua" w:hAnsi="Book Antiqua"/>
                <w:spacing w:val="-1"/>
              </w:rPr>
              <w:t>es</w:t>
            </w:r>
            <w:r w:rsidRPr="006E2295">
              <w:rPr>
                <w:rFonts w:ascii="Book Antiqua" w:hAnsi="Book Antiqua"/>
              </w:rPr>
              <w:t>t</w:t>
            </w:r>
            <w:r w:rsidRPr="006E2295">
              <w:rPr>
                <w:rFonts w:ascii="Book Antiqua" w:hAnsi="Book Antiqua"/>
                <w:spacing w:val="5"/>
              </w:rPr>
              <w:t xml:space="preserve"> </w:t>
            </w:r>
            <w:r w:rsidRPr="006E2295">
              <w:rPr>
                <w:rFonts w:ascii="Book Antiqua" w:hAnsi="Book Antiqua"/>
              </w:rPr>
              <w:t>n</w:t>
            </w:r>
            <w:r w:rsidRPr="006E2295">
              <w:rPr>
                <w:rFonts w:ascii="Book Antiqua" w:hAnsi="Book Antiqua"/>
                <w:spacing w:val="-1"/>
              </w:rPr>
              <w:t>e</w:t>
            </w:r>
            <w:r w:rsidRPr="006E2295">
              <w:rPr>
                <w:rFonts w:ascii="Book Antiqua" w:hAnsi="Book Antiqua"/>
              </w:rPr>
              <w:t>d</w:t>
            </w:r>
            <w:r w:rsidRPr="006E2295">
              <w:rPr>
                <w:rFonts w:ascii="Book Antiqua" w:hAnsi="Book Antiqua"/>
                <w:spacing w:val="1"/>
              </w:rPr>
              <w:t>e</w:t>
            </w:r>
            <w:r w:rsidRPr="006E2295">
              <w:rPr>
                <w:rFonts w:ascii="Book Antiqua" w:hAnsi="Book Antiqua"/>
              </w:rPr>
              <w:t>lja</w:t>
            </w:r>
            <w:r w:rsidRPr="006E2295">
              <w:rPr>
                <w:rFonts w:ascii="Book Antiqua" w:hAnsi="Book Antiqua"/>
                <w:spacing w:val="3"/>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kon</w:t>
            </w:r>
            <w:r w:rsidRPr="006E2295">
              <w:rPr>
                <w:rFonts w:ascii="Book Antiqua" w:hAnsi="Book Antiqua"/>
                <w:spacing w:val="5"/>
              </w:rPr>
              <w:t xml:space="preserve"> </w:t>
            </w:r>
            <w:r w:rsidRPr="006E2295">
              <w:rPr>
                <w:rFonts w:ascii="Book Antiqua" w:hAnsi="Book Antiqua"/>
              </w:rPr>
              <w:t>do</w:t>
            </w:r>
            <w:r w:rsidRPr="006E2295">
              <w:rPr>
                <w:rFonts w:ascii="Book Antiqua" w:hAnsi="Book Antiqua"/>
                <w:spacing w:val="-1"/>
              </w:rPr>
              <w:t>s</w:t>
            </w:r>
            <w:r w:rsidRPr="006E2295">
              <w:rPr>
                <w:rFonts w:ascii="Book Antiqua" w:hAnsi="Book Antiqua"/>
              </w:rPr>
              <w:t>ta</w:t>
            </w:r>
            <w:r w:rsidRPr="006E2295">
              <w:rPr>
                <w:rFonts w:ascii="Book Antiqua" w:hAnsi="Book Antiqua"/>
                <w:spacing w:val="-1"/>
              </w:rPr>
              <w:t>v</w:t>
            </w:r>
            <w:r w:rsidRPr="006E2295">
              <w:rPr>
                <w:rFonts w:ascii="Book Antiqua" w:hAnsi="Book Antiqua"/>
              </w:rPr>
              <w:t>lj</w:t>
            </w:r>
            <w:r w:rsidRPr="006E2295">
              <w:rPr>
                <w:rFonts w:ascii="Book Antiqua" w:hAnsi="Book Antiqua"/>
                <w:spacing w:val="-1"/>
              </w:rPr>
              <w:t>anj</w:t>
            </w:r>
            <w:r w:rsidRPr="006E2295">
              <w:rPr>
                <w:rFonts w:ascii="Book Antiqua" w:hAnsi="Book Antiqua"/>
              </w:rPr>
              <w:t>a</w:t>
            </w:r>
            <w:r w:rsidRPr="006E2295">
              <w:rPr>
                <w:rFonts w:ascii="Book Antiqua" w:hAnsi="Book Antiqua"/>
                <w:spacing w:val="3"/>
              </w:rPr>
              <w:t xml:space="preserve"> z</w:t>
            </w:r>
            <w:r w:rsidRPr="006E2295">
              <w:rPr>
                <w:rFonts w:ascii="Book Antiqua" w:hAnsi="Book Antiqua"/>
                <w:spacing w:val="-1"/>
              </w:rPr>
              <w:t>a</w:t>
            </w:r>
            <w:r w:rsidRPr="006E2295">
              <w:rPr>
                <w:rFonts w:ascii="Book Antiqua" w:hAnsi="Book Antiqua"/>
                <w:spacing w:val="2"/>
              </w:rPr>
              <w:t>h</w:t>
            </w:r>
            <w:r w:rsidRPr="006E2295">
              <w:rPr>
                <w:rFonts w:ascii="Book Antiqua" w:hAnsi="Book Antiqua"/>
              </w:rPr>
              <w:t>te</w:t>
            </w:r>
            <w:r w:rsidRPr="006E2295">
              <w:rPr>
                <w:rFonts w:ascii="Book Antiqua" w:hAnsi="Book Antiqua"/>
                <w:spacing w:val="-1"/>
              </w:rPr>
              <w:t>v</w:t>
            </w:r>
            <w:r w:rsidRPr="006E2295">
              <w:rPr>
                <w:rFonts w:ascii="Book Antiqua" w:hAnsi="Book Antiqua"/>
              </w:rPr>
              <w:t>a</w:t>
            </w:r>
            <w:r w:rsidRPr="006E2295">
              <w:rPr>
                <w:rFonts w:ascii="Book Antiqua" w:hAnsi="Book Antiqua"/>
                <w:spacing w:val="3"/>
              </w:rPr>
              <w:t xml:space="preserve"> </w:t>
            </w:r>
            <w:r w:rsidRPr="006E2295">
              <w:rPr>
                <w:rFonts w:ascii="Book Antiqua" w:hAnsi="Book Antiqua"/>
              </w:rPr>
              <w:t>za</w:t>
            </w:r>
            <w:r w:rsidRPr="006E2295">
              <w:rPr>
                <w:rFonts w:ascii="Book Antiqua" w:hAnsi="Book Antiqua"/>
                <w:spacing w:val="3"/>
              </w:rPr>
              <w:t xml:space="preserve"> </w:t>
            </w:r>
            <w:r w:rsidRPr="006E2295">
              <w:rPr>
                <w:rFonts w:ascii="Book Antiqua" w:hAnsi="Book Antiqua"/>
              </w:rPr>
              <w:t>odobre</w:t>
            </w:r>
            <w:r w:rsidRPr="006E2295">
              <w:rPr>
                <w:rFonts w:ascii="Book Antiqua" w:hAnsi="Book Antiqua"/>
                <w:spacing w:val="-2"/>
              </w:rPr>
              <w:t>nj</w:t>
            </w:r>
            <w:r w:rsidRPr="006E2295">
              <w:rPr>
                <w:rFonts w:ascii="Book Antiqua" w:hAnsi="Book Antiqua"/>
              </w:rPr>
              <w:t>e progr</w:t>
            </w:r>
            <w:r w:rsidRPr="006E2295">
              <w:rPr>
                <w:rFonts w:ascii="Book Antiqua" w:hAnsi="Book Antiqua"/>
                <w:spacing w:val="-1"/>
              </w:rPr>
              <w:t>am</w:t>
            </w:r>
            <w:r w:rsidRPr="006E2295">
              <w:rPr>
                <w:rFonts w:ascii="Book Antiqua" w:hAnsi="Book Antiqua"/>
              </w:rPr>
              <w:t>a</w:t>
            </w:r>
            <w:r w:rsidRPr="006E2295">
              <w:rPr>
                <w:rFonts w:ascii="Book Antiqua" w:hAnsi="Book Antiqua"/>
                <w:spacing w:val="3"/>
              </w:rPr>
              <w:t xml:space="preserve"> </w:t>
            </w:r>
            <w:r w:rsidRPr="006E2295">
              <w:rPr>
                <w:rFonts w:ascii="Book Antiqua" w:hAnsi="Book Antiqua"/>
              </w:rPr>
              <w:t>o</w:t>
            </w:r>
            <w:r w:rsidRPr="006E2295">
              <w:rPr>
                <w:rFonts w:ascii="Book Antiqua" w:hAnsi="Book Antiqua"/>
                <w:spacing w:val="4"/>
              </w:rPr>
              <w:t>b</w:t>
            </w:r>
            <w:r w:rsidRPr="006E2295">
              <w:rPr>
                <w:rFonts w:ascii="Book Antiqua" w:hAnsi="Book Antiqua"/>
                <w:spacing w:val="-8"/>
              </w:rPr>
              <w:t>u</w:t>
            </w:r>
            <w:r w:rsidRPr="006E2295">
              <w:rPr>
                <w:rFonts w:ascii="Book Antiqua" w:hAnsi="Book Antiqua"/>
                <w:spacing w:val="3"/>
              </w:rPr>
              <w:t>k</w:t>
            </w:r>
            <w:r w:rsidRPr="006E2295">
              <w:rPr>
                <w:rFonts w:ascii="Book Antiqua" w:hAnsi="Book Antiqua"/>
                <w:spacing w:val="-1"/>
              </w:rPr>
              <w:t>e</w:t>
            </w:r>
            <w:r w:rsidRPr="006E2295">
              <w:rPr>
                <w:rFonts w:ascii="Book Antiqua" w:hAnsi="Book Antiqua"/>
              </w:rPr>
              <w:t>,</w:t>
            </w:r>
            <w:r w:rsidRPr="006E2295">
              <w:rPr>
                <w:rFonts w:ascii="Book Antiqua" w:hAnsi="Book Antiqua"/>
                <w:spacing w:val="4"/>
              </w:rPr>
              <w:t xml:space="preserve"> </w:t>
            </w:r>
            <w:r w:rsidRPr="006E2295">
              <w:rPr>
                <w:rFonts w:ascii="Book Antiqua" w:hAnsi="Book Antiqua"/>
              </w:rPr>
              <w:t>i</w:t>
            </w:r>
            <w:r w:rsidRPr="006E2295">
              <w:rPr>
                <w:rFonts w:ascii="Book Antiqua" w:hAnsi="Book Antiqua"/>
                <w:spacing w:val="5"/>
              </w:rPr>
              <w:t xml:space="preserve"> </w:t>
            </w:r>
            <w:r w:rsidRPr="006E2295">
              <w:rPr>
                <w:rFonts w:ascii="Book Antiqua" w:hAnsi="Book Antiqua"/>
                <w:spacing w:val="-1"/>
              </w:rPr>
              <w:t>m</w:t>
            </w:r>
            <w:r w:rsidRPr="006E2295">
              <w:rPr>
                <w:rFonts w:ascii="Book Antiqua" w:hAnsi="Book Antiqua"/>
              </w:rPr>
              <w:t>ora</w:t>
            </w:r>
            <w:r w:rsidRPr="006E2295">
              <w:rPr>
                <w:rFonts w:ascii="Book Antiqua" w:hAnsi="Book Antiqua"/>
                <w:spacing w:val="3"/>
              </w:rPr>
              <w:t xml:space="preserve"> </w:t>
            </w:r>
            <w:r w:rsidRPr="006E2295">
              <w:rPr>
                <w:rFonts w:ascii="Book Antiqua" w:hAnsi="Book Antiqua"/>
              </w:rPr>
              <w:t>da</w:t>
            </w:r>
            <w:r w:rsidRPr="006E2295">
              <w:rPr>
                <w:rFonts w:ascii="Book Antiqua" w:hAnsi="Book Antiqua"/>
                <w:spacing w:val="3"/>
              </w:rPr>
              <w:t xml:space="preserve"> </w:t>
            </w:r>
            <w:r w:rsidRPr="006E2295">
              <w:rPr>
                <w:rFonts w:ascii="Book Antiqua" w:hAnsi="Book Antiqua"/>
              </w:rPr>
              <w:t>ob</w:t>
            </w:r>
            <w:r w:rsidRPr="006E2295">
              <w:rPr>
                <w:rFonts w:ascii="Book Antiqua" w:hAnsi="Book Antiqua"/>
                <w:spacing w:val="-1"/>
              </w:rPr>
              <w:t>e</w:t>
            </w:r>
            <w:r w:rsidRPr="006E2295">
              <w:rPr>
                <w:rFonts w:ascii="Book Antiqua" w:hAnsi="Book Antiqua"/>
              </w:rPr>
              <w:t>zb</w:t>
            </w:r>
            <w:r w:rsidRPr="006E2295">
              <w:rPr>
                <w:rFonts w:ascii="Book Antiqua" w:hAnsi="Book Antiqua"/>
                <w:spacing w:val="-1"/>
              </w:rPr>
              <w:t>e</w:t>
            </w:r>
            <w:r w:rsidRPr="006E2295">
              <w:rPr>
                <w:rFonts w:ascii="Book Antiqua" w:hAnsi="Book Antiqua"/>
              </w:rPr>
              <w:t>di</w:t>
            </w:r>
            <w:r w:rsidRPr="006E2295">
              <w:rPr>
                <w:rFonts w:ascii="Book Antiqua" w:hAnsi="Book Antiqua"/>
                <w:spacing w:val="5"/>
              </w:rPr>
              <w:t xml:space="preserve"> </w:t>
            </w:r>
            <w:r w:rsidRPr="006E2295">
              <w:rPr>
                <w:rFonts w:ascii="Book Antiqua" w:hAnsi="Book Antiqua"/>
              </w:rPr>
              <w:t>da</w:t>
            </w:r>
            <w:r w:rsidRPr="006E2295">
              <w:rPr>
                <w:rFonts w:ascii="Book Antiqua" w:hAnsi="Book Antiqua"/>
                <w:spacing w:val="3"/>
              </w:rPr>
              <w:t xml:space="preserve"> </w:t>
            </w:r>
            <w:r w:rsidRPr="006E2295">
              <w:rPr>
                <w:rFonts w:ascii="Book Antiqua" w:hAnsi="Book Antiqua"/>
                <w:spacing w:val="-1"/>
              </w:rPr>
              <w:t>s</w:t>
            </w:r>
            <w:r w:rsidRPr="006E2295">
              <w:rPr>
                <w:rFonts w:ascii="Book Antiqua" w:hAnsi="Book Antiqua"/>
              </w:rPr>
              <w:t>e</w:t>
            </w:r>
            <w:r w:rsidRPr="006E2295">
              <w:rPr>
                <w:rFonts w:ascii="Book Antiqua" w:hAnsi="Book Antiqua"/>
                <w:spacing w:val="6"/>
              </w:rPr>
              <w:t xml:space="preserve"> </w:t>
            </w:r>
            <w:r w:rsidRPr="006E2295">
              <w:rPr>
                <w:rFonts w:ascii="Book Antiqua" w:hAnsi="Book Antiqua"/>
              </w:rPr>
              <w:t>poš</w:t>
            </w:r>
            <w:r w:rsidRPr="006E2295">
              <w:rPr>
                <w:rFonts w:ascii="Book Antiqua" w:hAnsi="Book Antiqua"/>
                <w:spacing w:val="2"/>
              </w:rPr>
              <w:t>t</w:t>
            </w:r>
            <w:r w:rsidRPr="006E2295">
              <w:rPr>
                <w:rFonts w:ascii="Book Antiqua" w:hAnsi="Book Antiqua"/>
                <w:spacing w:val="-8"/>
              </w:rPr>
              <w:t>u</w:t>
            </w:r>
            <w:r w:rsidRPr="006E2295">
              <w:rPr>
                <w:rFonts w:ascii="Book Antiqua" w:hAnsi="Book Antiqua"/>
                <w:spacing w:val="5"/>
              </w:rPr>
              <w:t>j</w:t>
            </w:r>
            <w:r w:rsidRPr="006E2295">
              <w:rPr>
                <w:rFonts w:ascii="Book Antiqua" w:hAnsi="Book Antiqua"/>
              </w:rPr>
              <w:t>u</w:t>
            </w:r>
            <w:r w:rsidRPr="006E2295">
              <w:rPr>
                <w:rFonts w:ascii="Book Antiqua" w:hAnsi="Book Antiqua"/>
                <w:spacing w:val="59"/>
              </w:rPr>
              <w:t xml:space="preserve"> </w:t>
            </w:r>
            <w:r w:rsidRPr="006E2295">
              <w:rPr>
                <w:rFonts w:ascii="Book Antiqua" w:hAnsi="Book Antiqua"/>
              </w:rPr>
              <w:t>princ</w:t>
            </w:r>
            <w:r w:rsidRPr="006E2295">
              <w:rPr>
                <w:rFonts w:ascii="Book Antiqua" w:hAnsi="Book Antiqua"/>
                <w:spacing w:val="-2"/>
              </w:rPr>
              <w:t>i</w:t>
            </w:r>
            <w:r w:rsidRPr="006E2295">
              <w:rPr>
                <w:rFonts w:ascii="Book Antiqua" w:hAnsi="Book Antiqua"/>
              </w:rPr>
              <w:t>pi</w:t>
            </w:r>
            <w:r w:rsidRPr="006E2295">
              <w:rPr>
                <w:rFonts w:ascii="Book Antiqua" w:hAnsi="Book Antiqua"/>
                <w:spacing w:val="3"/>
              </w:rPr>
              <w:t xml:space="preserve"> </w:t>
            </w:r>
            <w:r w:rsidRPr="006E2295">
              <w:rPr>
                <w:rFonts w:ascii="Book Antiqua" w:hAnsi="Book Antiqua"/>
              </w:rPr>
              <w:t>n</w:t>
            </w:r>
            <w:r w:rsidRPr="006E2295">
              <w:rPr>
                <w:rFonts w:ascii="Book Antiqua" w:hAnsi="Book Antiqua"/>
                <w:spacing w:val="-1"/>
              </w:rPr>
              <w:t>e</w:t>
            </w:r>
            <w:r w:rsidRPr="006E2295">
              <w:rPr>
                <w:rFonts w:ascii="Book Antiqua" w:hAnsi="Book Antiqua"/>
              </w:rPr>
              <w:t>d</w:t>
            </w:r>
            <w:r w:rsidRPr="006E2295">
              <w:rPr>
                <w:rFonts w:ascii="Book Antiqua" w:hAnsi="Book Antiqua"/>
                <w:spacing w:val="1"/>
              </w:rPr>
              <w:t>i</w:t>
            </w:r>
            <w:r w:rsidRPr="006E2295">
              <w:rPr>
                <w:rFonts w:ascii="Book Antiqua" w:hAnsi="Book Antiqua"/>
                <w:spacing w:val="-1"/>
              </w:rPr>
              <w:t>s</w:t>
            </w:r>
            <w:r w:rsidRPr="006E2295">
              <w:rPr>
                <w:rFonts w:ascii="Book Antiqua" w:hAnsi="Book Antiqua"/>
              </w:rPr>
              <w:t>kri</w:t>
            </w:r>
            <w:r w:rsidRPr="006E2295">
              <w:rPr>
                <w:rFonts w:ascii="Book Antiqua" w:hAnsi="Book Antiqua"/>
                <w:spacing w:val="-1"/>
              </w:rPr>
              <w:t>m</w:t>
            </w:r>
            <w:r w:rsidRPr="006E2295">
              <w:rPr>
                <w:rFonts w:ascii="Book Antiqua" w:hAnsi="Book Antiqua"/>
                <w:spacing w:val="-2"/>
              </w:rPr>
              <w:t>i</w:t>
            </w:r>
            <w:r w:rsidRPr="006E2295">
              <w:rPr>
                <w:rFonts w:ascii="Book Antiqua" w:hAnsi="Book Antiqua"/>
              </w:rPr>
              <w:t>n</w:t>
            </w:r>
            <w:r w:rsidRPr="006E2295">
              <w:rPr>
                <w:rFonts w:ascii="Book Antiqua" w:hAnsi="Book Antiqua"/>
                <w:spacing w:val="-1"/>
              </w:rPr>
              <w:t>a</w:t>
            </w:r>
            <w:r w:rsidRPr="006E2295">
              <w:rPr>
                <w:rFonts w:ascii="Book Antiqua" w:hAnsi="Book Antiqua"/>
              </w:rPr>
              <w:t>c</w:t>
            </w:r>
            <w:r w:rsidRPr="006E2295">
              <w:rPr>
                <w:rFonts w:ascii="Book Antiqua" w:hAnsi="Book Antiqua"/>
                <w:spacing w:val="-2"/>
              </w:rPr>
              <w:t>i</w:t>
            </w:r>
            <w:r w:rsidRPr="006E2295">
              <w:rPr>
                <w:rFonts w:ascii="Book Antiqua" w:hAnsi="Book Antiqua"/>
              </w:rPr>
              <w:t>je</w:t>
            </w:r>
            <w:r w:rsidRPr="006E2295">
              <w:rPr>
                <w:rFonts w:ascii="Book Antiqua" w:hAnsi="Book Antiqua"/>
                <w:spacing w:val="4"/>
              </w:rPr>
              <w:t xml:space="preserve"> </w:t>
            </w:r>
            <w:r w:rsidRPr="006E2295">
              <w:rPr>
                <w:rFonts w:ascii="Book Antiqua" w:hAnsi="Book Antiqua"/>
              </w:rPr>
              <w:t xml:space="preserve">i </w:t>
            </w:r>
            <w:r w:rsidRPr="006E2295">
              <w:rPr>
                <w:rFonts w:ascii="Book Antiqua" w:hAnsi="Book Antiqua"/>
                <w:spacing w:val="-1"/>
              </w:rPr>
              <w:t>s</w:t>
            </w:r>
            <w:r w:rsidRPr="006E2295">
              <w:rPr>
                <w:rFonts w:ascii="Book Antiqua" w:hAnsi="Book Antiqua"/>
              </w:rPr>
              <w:t>r</w:t>
            </w:r>
            <w:r w:rsidRPr="006E2295">
              <w:rPr>
                <w:rFonts w:ascii="Book Antiqua" w:hAnsi="Book Antiqua"/>
                <w:spacing w:val="-1"/>
              </w:rPr>
              <w:t>a</w:t>
            </w:r>
            <w:r w:rsidRPr="006E2295">
              <w:rPr>
                <w:rFonts w:ascii="Book Antiqua" w:hAnsi="Book Antiqua"/>
              </w:rPr>
              <w:t>z</w:t>
            </w:r>
            <w:r w:rsidRPr="006E2295">
              <w:rPr>
                <w:rFonts w:ascii="Book Antiqua" w:hAnsi="Book Antiqua"/>
                <w:spacing w:val="-1"/>
              </w:rPr>
              <w:t>me</w:t>
            </w:r>
            <w:r w:rsidRPr="006E2295">
              <w:rPr>
                <w:rFonts w:ascii="Book Antiqua" w:hAnsi="Book Antiqua"/>
              </w:rPr>
              <w:t>rno</w:t>
            </w:r>
            <w:r w:rsidRPr="006E2295">
              <w:rPr>
                <w:rFonts w:ascii="Book Antiqua" w:hAnsi="Book Antiqua"/>
                <w:spacing w:val="-1"/>
              </w:rPr>
              <w:t>s</w:t>
            </w:r>
            <w:r w:rsidRPr="006E2295">
              <w:rPr>
                <w:rFonts w:ascii="Book Antiqua" w:hAnsi="Book Antiqua"/>
              </w:rPr>
              <w:t>t</w:t>
            </w:r>
            <w:r w:rsidRPr="006E2295">
              <w:rPr>
                <w:rFonts w:ascii="Book Antiqua" w:hAnsi="Book Antiqua"/>
                <w:spacing w:val="1"/>
              </w:rPr>
              <w:t>i</w:t>
            </w:r>
            <w:r w:rsidRPr="006E2295">
              <w:rPr>
                <w:rFonts w:ascii="Book Antiqua" w:hAnsi="Book Antiqua"/>
              </w:rPr>
              <w:t>.</w:t>
            </w:r>
          </w:p>
          <w:p w14:paraId="4446BCA5" w14:textId="77777777" w:rsidR="008768AE" w:rsidRPr="006E2295" w:rsidRDefault="008768AE" w:rsidP="008768AE">
            <w:pPr>
              <w:rPr>
                <w:rFonts w:ascii="Book Antiqua" w:hAnsi="Book Antiqua"/>
                <w:b/>
              </w:rPr>
            </w:pPr>
            <w:r w:rsidRPr="006E2295">
              <w:rPr>
                <w:rFonts w:ascii="Book Antiqua" w:hAnsi="Book Antiqua"/>
                <w:b/>
              </w:rPr>
              <w:t>ATCO.AR.E.010 Promene u organizacijama za obuku</w:t>
            </w:r>
          </w:p>
          <w:p w14:paraId="68BFDB35" w14:textId="77777777" w:rsidR="008768AE" w:rsidRPr="006E2295" w:rsidRDefault="008768AE" w:rsidP="0049563C">
            <w:pPr>
              <w:pStyle w:val="ListParagraph"/>
              <w:widowControl/>
              <w:numPr>
                <w:ilvl w:val="0"/>
                <w:numId w:val="586"/>
              </w:numPr>
              <w:spacing w:after="200" w:line="276" w:lineRule="auto"/>
              <w:contextualSpacing/>
              <w:rPr>
                <w:rFonts w:ascii="Book Antiqua" w:hAnsi="Book Antiqua"/>
              </w:rPr>
            </w:pPr>
            <w:r w:rsidRPr="006E2295">
              <w:rPr>
                <w:rFonts w:ascii="Book Antiqua" w:hAnsi="Book Antiqua"/>
              </w:rPr>
              <w:t>N</w:t>
            </w:r>
            <w:r w:rsidRPr="006E2295">
              <w:rPr>
                <w:rFonts w:ascii="Book Antiqua" w:hAnsi="Book Antiqua"/>
                <w:spacing w:val="-2"/>
              </w:rPr>
              <w:t>a</w:t>
            </w:r>
            <w:r w:rsidRPr="006E2295">
              <w:rPr>
                <w:rFonts w:ascii="Book Antiqua" w:hAnsi="Book Antiqua"/>
              </w:rPr>
              <w:t>kon</w:t>
            </w:r>
            <w:r w:rsidRPr="006E2295">
              <w:rPr>
                <w:rFonts w:ascii="Book Antiqua" w:hAnsi="Book Antiqua"/>
                <w:spacing w:val="48"/>
              </w:rPr>
              <w:t xml:space="preserve"> </w:t>
            </w:r>
            <w:r w:rsidRPr="006E2295">
              <w:rPr>
                <w:rFonts w:ascii="Book Antiqua" w:hAnsi="Book Antiqua"/>
              </w:rPr>
              <w:t>prije</w:t>
            </w:r>
            <w:r w:rsidRPr="006E2295">
              <w:rPr>
                <w:rFonts w:ascii="Book Antiqua" w:hAnsi="Book Antiqua"/>
                <w:spacing w:val="-2"/>
              </w:rPr>
              <w:t>m</w:t>
            </w:r>
            <w:r w:rsidRPr="006E2295">
              <w:rPr>
                <w:rFonts w:ascii="Book Antiqua" w:hAnsi="Book Antiqua"/>
              </w:rPr>
              <w:t>a</w:t>
            </w:r>
            <w:r w:rsidRPr="006E2295">
              <w:rPr>
                <w:rFonts w:ascii="Book Antiqua" w:hAnsi="Book Antiqua"/>
                <w:spacing w:val="46"/>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rPr>
              <w:t>hte</w:t>
            </w:r>
            <w:r w:rsidRPr="006E2295">
              <w:rPr>
                <w:rFonts w:ascii="Book Antiqua" w:hAnsi="Book Antiqua"/>
                <w:spacing w:val="-1"/>
              </w:rPr>
              <w:t>v</w:t>
            </w:r>
            <w:r w:rsidRPr="006E2295">
              <w:rPr>
                <w:rFonts w:ascii="Book Antiqua" w:hAnsi="Book Antiqua"/>
              </w:rPr>
              <w:t>a</w:t>
            </w:r>
            <w:r w:rsidRPr="006E2295">
              <w:rPr>
                <w:rFonts w:ascii="Book Antiqua" w:hAnsi="Book Antiqua"/>
                <w:spacing w:val="46"/>
              </w:rPr>
              <w:t xml:space="preserve"> </w:t>
            </w:r>
            <w:r w:rsidRPr="006E2295">
              <w:rPr>
                <w:rFonts w:ascii="Book Antiqua" w:hAnsi="Book Antiqua"/>
              </w:rPr>
              <w:t>za</w:t>
            </w:r>
            <w:r w:rsidRPr="006E2295">
              <w:rPr>
                <w:rFonts w:ascii="Book Antiqua" w:hAnsi="Book Antiqua"/>
                <w:spacing w:val="46"/>
              </w:rPr>
              <w:t xml:space="preserve"> </w:t>
            </w:r>
            <w:r w:rsidRPr="006E2295">
              <w:rPr>
                <w:rFonts w:ascii="Book Antiqua" w:hAnsi="Book Antiqua"/>
              </w:rPr>
              <w:t>pro</w:t>
            </w:r>
            <w:r w:rsidRPr="006E2295">
              <w:rPr>
                <w:rFonts w:ascii="Book Antiqua" w:hAnsi="Book Antiqua"/>
                <w:spacing w:val="-1"/>
              </w:rPr>
              <w:t>me</w:t>
            </w:r>
            <w:r w:rsidRPr="006E2295">
              <w:rPr>
                <w:rFonts w:ascii="Book Antiqua" w:hAnsi="Book Antiqua"/>
                <w:spacing w:val="3"/>
              </w:rPr>
              <w:t>n</w:t>
            </w:r>
            <w:r w:rsidRPr="006E2295">
              <w:rPr>
                <w:rFonts w:ascii="Book Antiqua" w:hAnsi="Book Antiqua"/>
              </w:rPr>
              <w:t>u</w:t>
            </w:r>
            <w:r w:rsidRPr="006E2295">
              <w:rPr>
                <w:rFonts w:ascii="Book Antiqua" w:hAnsi="Book Antiqua"/>
                <w:spacing w:val="42"/>
              </w:rPr>
              <w:t xml:space="preserve"> </w:t>
            </w:r>
            <w:r w:rsidRPr="006E2295">
              <w:rPr>
                <w:rFonts w:ascii="Book Antiqua" w:hAnsi="Book Antiqua"/>
              </w:rPr>
              <w:t>koja</w:t>
            </w:r>
            <w:r w:rsidRPr="006E2295">
              <w:rPr>
                <w:rFonts w:ascii="Book Antiqua" w:hAnsi="Book Antiqua"/>
                <w:spacing w:val="47"/>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spacing w:val="2"/>
              </w:rPr>
              <w:t>h</w:t>
            </w:r>
            <w:r w:rsidRPr="006E2295">
              <w:rPr>
                <w:rFonts w:ascii="Book Antiqua" w:hAnsi="Book Antiqua"/>
              </w:rPr>
              <w:t>te</w:t>
            </w:r>
            <w:r w:rsidRPr="006E2295">
              <w:rPr>
                <w:rFonts w:ascii="Book Antiqua" w:hAnsi="Book Antiqua"/>
                <w:spacing w:val="-1"/>
              </w:rPr>
              <w:t>v</w:t>
            </w:r>
            <w:r w:rsidRPr="006E2295">
              <w:rPr>
                <w:rFonts w:ascii="Book Antiqua" w:hAnsi="Book Antiqua"/>
              </w:rPr>
              <w:t>a</w:t>
            </w:r>
            <w:r w:rsidRPr="006E2295">
              <w:rPr>
                <w:rFonts w:ascii="Book Antiqua" w:hAnsi="Book Antiqua"/>
                <w:spacing w:val="46"/>
              </w:rPr>
              <w:t xml:space="preserve"> </w:t>
            </w:r>
            <w:r w:rsidRPr="006E2295">
              <w:rPr>
                <w:rFonts w:ascii="Book Antiqua" w:hAnsi="Book Antiqua"/>
              </w:rPr>
              <w:t>pr</w:t>
            </w:r>
            <w:r w:rsidRPr="006E2295">
              <w:rPr>
                <w:rFonts w:ascii="Book Antiqua" w:hAnsi="Book Antiqua"/>
                <w:spacing w:val="-1"/>
              </w:rPr>
              <w:t>e</w:t>
            </w:r>
            <w:r w:rsidRPr="006E2295">
              <w:rPr>
                <w:rFonts w:ascii="Book Antiqua" w:hAnsi="Book Antiqua"/>
                <w:spacing w:val="-2"/>
              </w:rPr>
              <w:t>t</w:t>
            </w:r>
            <w:r w:rsidRPr="006E2295">
              <w:rPr>
                <w:rFonts w:ascii="Book Antiqua" w:hAnsi="Book Antiqua"/>
                <w:spacing w:val="2"/>
              </w:rPr>
              <w:t>h</w:t>
            </w:r>
            <w:r w:rsidRPr="006E2295">
              <w:rPr>
                <w:rFonts w:ascii="Book Antiqua" w:hAnsi="Book Antiqua"/>
              </w:rPr>
              <w:t>od</w:t>
            </w:r>
            <w:r w:rsidRPr="006E2295">
              <w:rPr>
                <w:rFonts w:ascii="Book Antiqua" w:hAnsi="Book Antiqua"/>
                <w:spacing w:val="1"/>
              </w:rPr>
              <w:t>n</w:t>
            </w:r>
            <w:r w:rsidRPr="006E2295">
              <w:rPr>
                <w:rFonts w:ascii="Book Antiqua" w:hAnsi="Book Antiqua"/>
              </w:rPr>
              <w:t>o</w:t>
            </w:r>
            <w:r w:rsidRPr="006E2295">
              <w:rPr>
                <w:rFonts w:ascii="Book Antiqua" w:hAnsi="Book Antiqua"/>
                <w:spacing w:val="47"/>
              </w:rPr>
              <w:t xml:space="preserve"> </w:t>
            </w:r>
            <w:r w:rsidRPr="006E2295">
              <w:rPr>
                <w:rFonts w:ascii="Book Antiqua" w:hAnsi="Book Antiqua"/>
              </w:rPr>
              <w:t>od</w:t>
            </w:r>
            <w:r w:rsidRPr="006E2295">
              <w:rPr>
                <w:rFonts w:ascii="Book Antiqua" w:hAnsi="Book Antiqua"/>
                <w:spacing w:val="-3"/>
              </w:rPr>
              <w:t>ob</w:t>
            </w:r>
            <w:r w:rsidRPr="006E2295">
              <w:rPr>
                <w:rFonts w:ascii="Book Antiqua" w:hAnsi="Book Antiqua"/>
              </w:rPr>
              <w:t>r</w:t>
            </w:r>
            <w:r w:rsidRPr="006E2295">
              <w:rPr>
                <w:rFonts w:ascii="Book Antiqua" w:hAnsi="Book Antiqua"/>
                <w:spacing w:val="-1"/>
              </w:rPr>
              <w:t>enj</w:t>
            </w:r>
            <w:r w:rsidRPr="006E2295">
              <w:rPr>
                <w:rFonts w:ascii="Book Antiqua" w:hAnsi="Book Antiqua"/>
              </w:rPr>
              <w:t>e</w:t>
            </w:r>
            <w:r w:rsidRPr="006E2295">
              <w:rPr>
                <w:rFonts w:ascii="Book Antiqua" w:hAnsi="Book Antiqua"/>
                <w:spacing w:val="51"/>
              </w:rPr>
              <w:t xml:space="preserve"> </w:t>
            </w:r>
            <w:r w:rsidRPr="006E2295">
              <w:rPr>
                <w:rFonts w:ascii="Book Antiqua" w:hAnsi="Book Antiqua"/>
              </w:rPr>
              <w:t>u</w:t>
            </w:r>
            <w:r w:rsidRPr="006E2295">
              <w:rPr>
                <w:rFonts w:ascii="Book Antiqua" w:hAnsi="Book Antiqua"/>
                <w:spacing w:val="42"/>
              </w:rPr>
              <w:t xml:space="preserve"> </w:t>
            </w:r>
            <w:r w:rsidRPr="006E2295">
              <w:rPr>
                <w:rFonts w:ascii="Book Antiqua" w:hAnsi="Book Antiqua"/>
                <w:spacing w:val="-1"/>
              </w:rPr>
              <w:t>s</w:t>
            </w:r>
            <w:r w:rsidRPr="006E2295">
              <w:rPr>
                <w:rFonts w:ascii="Book Antiqua" w:hAnsi="Book Antiqua"/>
              </w:rPr>
              <w:t>kl</w:t>
            </w:r>
            <w:r w:rsidRPr="006E2295">
              <w:rPr>
                <w:rFonts w:ascii="Book Antiqua" w:hAnsi="Book Antiqua"/>
                <w:spacing w:val="-1"/>
              </w:rPr>
              <w:t>a</w:t>
            </w:r>
            <w:r w:rsidRPr="006E2295">
              <w:rPr>
                <w:rFonts w:ascii="Book Antiqua" w:hAnsi="Book Antiqua"/>
                <w:spacing w:val="4"/>
              </w:rPr>
              <w:t>d</w:t>
            </w:r>
            <w:r w:rsidRPr="006E2295">
              <w:rPr>
                <w:rFonts w:ascii="Book Antiqua" w:hAnsi="Book Antiqua"/>
              </w:rPr>
              <w:t>u</w:t>
            </w:r>
            <w:r w:rsidRPr="006E2295">
              <w:rPr>
                <w:rFonts w:ascii="Book Antiqua" w:hAnsi="Book Antiqua"/>
                <w:spacing w:val="42"/>
              </w:rPr>
              <w:t xml:space="preserve"> </w:t>
            </w:r>
            <w:r w:rsidRPr="006E2295">
              <w:rPr>
                <w:rFonts w:ascii="Book Antiqua" w:hAnsi="Book Antiqua"/>
                <w:spacing w:val="-1"/>
              </w:rPr>
              <w:t>s</w:t>
            </w:r>
            <w:r w:rsidRPr="006E2295">
              <w:rPr>
                <w:rFonts w:ascii="Book Antiqua" w:hAnsi="Book Antiqua"/>
              </w:rPr>
              <w:t xml:space="preserve">a </w:t>
            </w:r>
            <w:r w:rsidRPr="006E2295">
              <w:rPr>
                <w:rFonts w:ascii="Book Antiqua" w:hAnsi="Book Antiqua" w:cs="Times New Roman"/>
                <w:i/>
              </w:rPr>
              <w:t>ATCO.</w:t>
            </w:r>
            <w:r w:rsidRPr="006E2295">
              <w:rPr>
                <w:rFonts w:ascii="Book Antiqua" w:hAnsi="Book Antiqua" w:cs="Times New Roman"/>
                <w:i/>
                <w:spacing w:val="-1"/>
              </w:rPr>
              <w:t>O</w:t>
            </w:r>
            <w:r w:rsidRPr="006E2295">
              <w:rPr>
                <w:rFonts w:ascii="Book Antiqua" w:hAnsi="Book Antiqua" w:cs="Times New Roman"/>
                <w:i/>
              </w:rPr>
              <w:t>R.B.01</w:t>
            </w:r>
            <w:r w:rsidRPr="006E2295">
              <w:rPr>
                <w:rFonts w:ascii="Book Antiqua" w:hAnsi="Book Antiqua" w:cs="Times New Roman"/>
                <w:i/>
                <w:spacing w:val="-1"/>
              </w:rPr>
              <w:t>5</w:t>
            </w:r>
            <w:r w:rsidRPr="006E2295">
              <w:rPr>
                <w:rFonts w:ascii="Book Antiqua" w:hAnsi="Book Antiqua" w:cs="Times New Roman"/>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58"/>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 v</w:t>
            </w:r>
            <w:r w:rsidRPr="006E2295">
              <w:rPr>
                <w:rFonts w:ascii="Book Antiqua" w:hAnsi="Book Antiqua"/>
                <w:spacing w:val="-2"/>
              </w:rPr>
              <w:t>e</w:t>
            </w:r>
            <w:r w:rsidRPr="006E2295">
              <w:rPr>
                <w:rFonts w:ascii="Book Antiqua" w:hAnsi="Book Antiqua"/>
              </w:rPr>
              <w:t>rif</w:t>
            </w:r>
            <w:r w:rsidRPr="006E2295">
              <w:rPr>
                <w:rFonts w:ascii="Book Antiqua" w:hAnsi="Book Antiqua"/>
                <w:spacing w:val="1"/>
              </w:rPr>
              <w:t>i</w:t>
            </w:r>
            <w:r w:rsidRPr="006E2295">
              <w:rPr>
                <w:rFonts w:ascii="Book Antiqua" w:hAnsi="Book Antiqua"/>
                <w:spacing w:val="3"/>
              </w:rPr>
              <w:t>k</w:t>
            </w:r>
            <w:r w:rsidRPr="006E2295">
              <w:rPr>
                <w:rFonts w:ascii="Book Antiqua" w:hAnsi="Book Antiqua"/>
                <w:spacing w:val="-8"/>
              </w:rPr>
              <w:t>u</w:t>
            </w:r>
            <w:r w:rsidRPr="006E2295">
              <w:rPr>
                <w:rFonts w:ascii="Book Antiqua" w:hAnsi="Book Antiqua"/>
              </w:rPr>
              <w:t>je</w:t>
            </w:r>
            <w:r w:rsidRPr="006E2295">
              <w:rPr>
                <w:rFonts w:ascii="Book Antiqua" w:hAnsi="Book Antiqua"/>
                <w:spacing w:val="3"/>
              </w:rPr>
              <w:t xml:space="preserve"> </w:t>
            </w:r>
            <w:r w:rsidRPr="006E2295">
              <w:rPr>
                <w:rFonts w:ascii="Book Antiqua" w:hAnsi="Book Antiqua"/>
                <w:spacing w:val="-5"/>
              </w:rPr>
              <w:t>u</w:t>
            </w:r>
            <w:r w:rsidRPr="006E2295">
              <w:rPr>
                <w:rFonts w:ascii="Book Antiqua" w:hAnsi="Book Antiqua"/>
                <w:spacing w:val="-1"/>
              </w:rPr>
              <w:t>sa</w:t>
            </w:r>
            <w:r w:rsidRPr="006E2295">
              <w:rPr>
                <w:rFonts w:ascii="Book Antiqua" w:hAnsi="Book Antiqua"/>
              </w:rPr>
              <w:t>g</w:t>
            </w:r>
            <w:r w:rsidRPr="006E2295">
              <w:rPr>
                <w:rFonts w:ascii="Book Antiqua" w:hAnsi="Book Antiqua"/>
                <w:spacing w:val="2"/>
              </w:rPr>
              <w:t>l</w:t>
            </w:r>
            <w:r w:rsidRPr="006E2295">
              <w:rPr>
                <w:rFonts w:ascii="Book Antiqua" w:hAnsi="Book Antiqua"/>
                <w:spacing w:val="-1"/>
              </w:rPr>
              <w:t>a</w:t>
            </w:r>
            <w:r w:rsidRPr="006E2295">
              <w:rPr>
                <w:rFonts w:ascii="Book Antiqua" w:hAnsi="Book Antiqua"/>
              </w:rPr>
              <w:t>š</w:t>
            </w:r>
            <w:r w:rsidRPr="006E2295">
              <w:rPr>
                <w:rFonts w:ascii="Book Antiqua" w:hAnsi="Book Antiqua"/>
                <w:spacing w:val="-1"/>
              </w:rPr>
              <w:t>e</w:t>
            </w:r>
            <w:r w:rsidRPr="006E2295">
              <w:rPr>
                <w:rFonts w:ascii="Book Antiqua" w:hAnsi="Book Antiqua"/>
              </w:rPr>
              <w:t>no</w:t>
            </w:r>
            <w:r w:rsidRPr="006E2295">
              <w:rPr>
                <w:rFonts w:ascii="Book Antiqua" w:hAnsi="Book Antiqua"/>
                <w:spacing w:val="-1"/>
              </w:rPr>
              <w:t>s</w:t>
            </w:r>
            <w:r w:rsidRPr="006E2295">
              <w:rPr>
                <w:rFonts w:ascii="Book Antiqua" w:hAnsi="Book Antiqua"/>
              </w:rPr>
              <w:t>t org</w:t>
            </w:r>
            <w:r w:rsidRPr="006E2295">
              <w:rPr>
                <w:rFonts w:ascii="Book Antiqua" w:hAnsi="Book Antiqua"/>
                <w:spacing w:val="-1"/>
              </w:rPr>
              <w:t>a</w:t>
            </w:r>
            <w:r w:rsidRPr="006E2295">
              <w:rPr>
                <w:rFonts w:ascii="Book Antiqua" w:hAnsi="Book Antiqua"/>
              </w:rPr>
              <w:t>ni</w:t>
            </w:r>
            <w:r w:rsidRPr="006E2295">
              <w:rPr>
                <w:rFonts w:ascii="Book Antiqua" w:hAnsi="Book Antiqua"/>
                <w:spacing w:val="-2"/>
              </w:rPr>
              <w:t>z</w:t>
            </w:r>
            <w:r w:rsidRPr="006E2295">
              <w:rPr>
                <w:rFonts w:ascii="Book Antiqua" w:hAnsi="Book Antiqua"/>
                <w:spacing w:val="-1"/>
              </w:rPr>
              <w:t>a</w:t>
            </w:r>
            <w:r w:rsidRPr="006E2295">
              <w:rPr>
                <w:rFonts w:ascii="Book Antiqua" w:hAnsi="Book Antiqua"/>
              </w:rPr>
              <w:t>cije</w:t>
            </w:r>
            <w:r w:rsidRPr="006E2295">
              <w:rPr>
                <w:rFonts w:ascii="Book Antiqua" w:hAnsi="Book Antiqua"/>
                <w:spacing w:val="59"/>
              </w:rPr>
              <w:t xml:space="preserve"> </w:t>
            </w:r>
            <w:r w:rsidRPr="006E2295">
              <w:rPr>
                <w:rFonts w:ascii="Book Antiqua" w:hAnsi="Book Antiqua"/>
              </w:rPr>
              <w:t>za</w:t>
            </w:r>
            <w:r w:rsidRPr="006E2295">
              <w:rPr>
                <w:rFonts w:ascii="Book Antiqua" w:hAnsi="Book Antiqua"/>
                <w:spacing w:val="58"/>
              </w:rPr>
              <w:t xml:space="preserve"> </w:t>
            </w:r>
            <w:r w:rsidRPr="006E2295">
              <w:rPr>
                <w:rFonts w:ascii="Book Antiqua" w:hAnsi="Book Antiqua"/>
              </w:rPr>
              <w:t>o</w:t>
            </w:r>
            <w:r w:rsidRPr="006E2295">
              <w:rPr>
                <w:rFonts w:ascii="Book Antiqua" w:hAnsi="Book Antiqua"/>
                <w:spacing w:val="2"/>
              </w:rPr>
              <w:t>b</w:t>
            </w:r>
            <w:r w:rsidRPr="006E2295">
              <w:rPr>
                <w:rFonts w:ascii="Book Antiqua" w:hAnsi="Book Antiqua"/>
                <w:spacing w:val="-8"/>
              </w:rPr>
              <w:t>u</w:t>
            </w:r>
            <w:r w:rsidRPr="006E2295">
              <w:rPr>
                <w:rFonts w:ascii="Book Antiqua" w:hAnsi="Book Antiqua"/>
                <w:spacing w:val="3"/>
              </w:rPr>
              <w:t>k</w:t>
            </w:r>
            <w:r w:rsidRPr="006E2295">
              <w:rPr>
                <w:rFonts w:ascii="Book Antiqua" w:hAnsi="Book Antiqua"/>
              </w:rPr>
              <w:t>u</w:t>
            </w:r>
            <w:r w:rsidRPr="006E2295">
              <w:rPr>
                <w:rFonts w:ascii="Book Antiqua" w:hAnsi="Book Antiqua"/>
                <w:spacing w:val="54"/>
              </w:rPr>
              <w:t xml:space="preserve"> </w:t>
            </w:r>
            <w:r w:rsidRPr="006E2295">
              <w:rPr>
                <w:rFonts w:ascii="Book Antiqua" w:hAnsi="Book Antiqua"/>
                <w:spacing w:val="1"/>
              </w:rPr>
              <w:t>s</w:t>
            </w:r>
            <w:r w:rsidRPr="006E2295">
              <w:rPr>
                <w:rFonts w:ascii="Book Antiqua" w:hAnsi="Book Antiqua"/>
              </w:rPr>
              <w:t>a v</w:t>
            </w:r>
            <w:r w:rsidRPr="006E2295">
              <w:rPr>
                <w:rFonts w:ascii="Book Antiqua" w:hAnsi="Book Antiqua"/>
                <w:spacing w:val="-2"/>
              </w:rPr>
              <w:t>a</w:t>
            </w:r>
            <w:r w:rsidRPr="006E2295">
              <w:rPr>
                <w:rFonts w:ascii="Book Antiqua" w:hAnsi="Book Antiqua"/>
              </w:rPr>
              <w:t>ž</w:t>
            </w:r>
            <w:r w:rsidRPr="006E2295">
              <w:rPr>
                <w:rFonts w:ascii="Book Antiqua" w:hAnsi="Book Antiqua"/>
                <w:spacing w:val="-2"/>
              </w:rPr>
              <w:t>e</w:t>
            </w:r>
            <w:r w:rsidRPr="006E2295">
              <w:rPr>
                <w:rFonts w:ascii="Book Antiqua" w:hAnsi="Book Antiqua"/>
              </w:rPr>
              <w:t>ćim</w:t>
            </w:r>
            <w:r w:rsidRPr="006E2295">
              <w:rPr>
                <w:rFonts w:ascii="Book Antiqua" w:hAnsi="Book Antiqua"/>
                <w:spacing w:val="-1"/>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spacing w:val="2"/>
              </w:rPr>
              <w:t>h</w:t>
            </w:r>
            <w:r w:rsidRPr="006E2295">
              <w:rPr>
                <w:rFonts w:ascii="Book Antiqua" w:hAnsi="Book Antiqua"/>
              </w:rPr>
              <w:t>te</w:t>
            </w:r>
            <w:r w:rsidRPr="006E2295">
              <w:rPr>
                <w:rFonts w:ascii="Book Antiqua" w:hAnsi="Book Antiqua"/>
                <w:spacing w:val="-1"/>
              </w:rPr>
              <w:t>v</w:t>
            </w:r>
            <w:r w:rsidRPr="006E2295">
              <w:rPr>
                <w:rFonts w:ascii="Book Antiqua" w:hAnsi="Book Antiqua"/>
              </w:rPr>
              <w:t>i</w:t>
            </w:r>
            <w:r w:rsidRPr="006E2295">
              <w:rPr>
                <w:rFonts w:ascii="Book Antiqua" w:hAnsi="Book Antiqua"/>
                <w:spacing w:val="-1"/>
              </w:rPr>
              <w:t>m</w:t>
            </w:r>
            <w:r w:rsidRPr="006E2295">
              <w:rPr>
                <w:rFonts w:ascii="Book Antiqua" w:hAnsi="Book Antiqua"/>
              </w:rPr>
              <w:t>a koji</w:t>
            </w:r>
            <w:r w:rsidRPr="006E2295">
              <w:rPr>
                <w:rFonts w:ascii="Book Antiqua" w:hAnsi="Book Antiqua"/>
                <w:spacing w:val="1"/>
              </w:rPr>
              <w:t xml:space="preserve"> s</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propi</w:t>
            </w:r>
            <w:r w:rsidRPr="006E2295">
              <w:rPr>
                <w:rFonts w:ascii="Book Antiqua" w:hAnsi="Book Antiqua"/>
                <w:spacing w:val="-1"/>
              </w:rPr>
              <w:t>sa</w:t>
            </w:r>
            <w:r w:rsidRPr="006E2295">
              <w:rPr>
                <w:rFonts w:ascii="Book Antiqua" w:hAnsi="Book Antiqua"/>
              </w:rPr>
              <w:t>ni</w:t>
            </w:r>
            <w:r w:rsidRPr="006E2295">
              <w:rPr>
                <w:rFonts w:ascii="Book Antiqua" w:hAnsi="Book Antiqua"/>
                <w:spacing w:val="3"/>
              </w:rPr>
              <w:t xml:space="preserve"> </w:t>
            </w:r>
            <w:r w:rsidRPr="006E2295">
              <w:rPr>
                <w:rFonts w:ascii="Book Antiqua" w:hAnsi="Book Antiqua"/>
              </w:rPr>
              <w:t>u</w:t>
            </w:r>
            <w:r w:rsidRPr="006E2295">
              <w:rPr>
                <w:rFonts w:ascii="Book Antiqua" w:hAnsi="Book Antiqua"/>
                <w:spacing w:val="-6"/>
              </w:rPr>
              <w:t xml:space="preserve"> </w:t>
            </w:r>
            <w:r w:rsidRPr="006E2295">
              <w:rPr>
                <w:rFonts w:ascii="Book Antiqua" w:hAnsi="Book Antiqua"/>
              </w:rPr>
              <w:t>An</w:t>
            </w:r>
            <w:r w:rsidRPr="006E2295">
              <w:rPr>
                <w:rFonts w:ascii="Book Antiqua" w:hAnsi="Book Antiqua"/>
                <w:spacing w:val="-1"/>
              </w:rPr>
              <w:t>e</w:t>
            </w:r>
            <w:r w:rsidRPr="006E2295">
              <w:rPr>
                <w:rFonts w:ascii="Book Antiqua" w:hAnsi="Book Antiqua"/>
              </w:rPr>
              <w:t>k</w:t>
            </w:r>
            <w:r w:rsidRPr="006E2295">
              <w:rPr>
                <w:rFonts w:ascii="Book Antiqua" w:hAnsi="Book Antiqua"/>
                <w:spacing w:val="-1"/>
              </w:rPr>
              <w:t>s</w:t>
            </w:r>
            <w:r w:rsidRPr="006E2295">
              <w:rPr>
                <w:rFonts w:ascii="Book Antiqua" w:hAnsi="Book Antiqua"/>
              </w:rPr>
              <w:t>u</w:t>
            </w:r>
            <w:r w:rsidRPr="006E2295">
              <w:rPr>
                <w:rFonts w:ascii="Book Antiqua" w:hAnsi="Book Antiqua"/>
                <w:spacing w:val="3"/>
              </w:rPr>
              <w:t xml:space="preserve"> </w:t>
            </w:r>
            <w:r w:rsidRPr="006E2295">
              <w:rPr>
                <w:rFonts w:ascii="Book Antiqua" w:hAnsi="Book Antiqua" w:cs="Times New Roman"/>
                <w:spacing w:val="-1"/>
              </w:rPr>
              <w:t>II</w:t>
            </w:r>
            <w:r w:rsidRPr="006E2295">
              <w:rPr>
                <w:rFonts w:ascii="Book Antiqua" w:hAnsi="Book Antiqua" w:cs="Times New Roman"/>
                <w:spacing w:val="-4"/>
              </w:rPr>
              <w:t>I</w:t>
            </w:r>
            <w:r w:rsidRPr="006E2295">
              <w:rPr>
                <w:rFonts w:ascii="Book Antiqua" w:hAnsi="Book Antiqua" w:cs="Times New Roman"/>
              </w:rPr>
              <w:t>,</w:t>
            </w:r>
            <w:r w:rsidRPr="006E2295">
              <w:rPr>
                <w:rFonts w:ascii="Book Antiqua" w:hAnsi="Book Antiqua" w:cs="Times New Roman"/>
                <w:spacing w:val="2"/>
              </w:rPr>
              <w:t xml:space="preserve"> </w:t>
            </w:r>
            <w:r w:rsidRPr="006E2295">
              <w:rPr>
                <w:rFonts w:ascii="Book Antiqua" w:hAnsi="Book Antiqua"/>
              </w:rPr>
              <w:t>pre</w:t>
            </w:r>
            <w:r w:rsidRPr="006E2295">
              <w:rPr>
                <w:rFonts w:ascii="Book Antiqua" w:hAnsi="Book Antiqua"/>
                <w:spacing w:val="-1"/>
              </w:rPr>
              <w:t xml:space="preserve"> </w:t>
            </w:r>
            <w:r w:rsidRPr="006E2295">
              <w:rPr>
                <w:rFonts w:ascii="Book Antiqua" w:hAnsi="Book Antiqua"/>
              </w:rPr>
              <w:t>izd</w:t>
            </w:r>
            <w:r w:rsidRPr="006E2295">
              <w:rPr>
                <w:rFonts w:ascii="Book Antiqua" w:hAnsi="Book Antiqua"/>
                <w:spacing w:val="-1"/>
              </w:rPr>
              <w:t>a</w:t>
            </w:r>
            <w:r w:rsidRPr="006E2295">
              <w:rPr>
                <w:rFonts w:ascii="Book Antiqua" w:hAnsi="Book Antiqua"/>
              </w:rPr>
              <w:t>v</w:t>
            </w:r>
            <w:r w:rsidRPr="006E2295">
              <w:rPr>
                <w:rFonts w:ascii="Book Antiqua" w:hAnsi="Book Antiqua"/>
                <w:spacing w:val="-2"/>
              </w:rPr>
              <w:t>a</w:t>
            </w:r>
            <w:r w:rsidRPr="006E2295">
              <w:rPr>
                <w:rFonts w:ascii="Book Antiqua" w:hAnsi="Book Antiqua"/>
                <w:spacing w:val="-1"/>
              </w:rPr>
              <w:t>nj</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odo</w:t>
            </w:r>
            <w:r w:rsidRPr="006E2295">
              <w:rPr>
                <w:rFonts w:ascii="Book Antiqua" w:hAnsi="Book Antiqua"/>
                <w:spacing w:val="2"/>
              </w:rPr>
              <w:t>b</w:t>
            </w:r>
            <w:r w:rsidRPr="006E2295">
              <w:rPr>
                <w:rFonts w:ascii="Book Antiqua" w:hAnsi="Book Antiqua"/>
              </w:rPr>
              <w:t>r</w:t>
            </w:r>
            <w:r w:rsidRPr="006E2295">
              <w:rPr>
                <w:rFonts w:ascii="Book Antiqua" w:hAnsi="Book Antiqua"/>
                <w:spacing w:val="-1"/>
              </w:rPr>
              <w:t>enja</w:t>
            </w:r>
            <w:r w:rsidRPr="006E2295">
              <w:rPr>
                <w:rFonts w:ascii="Book Antiqua" w:hAnsi="Book Antiqua"/>
              </w:rPr>
              <w:t>.</w:t>
            </w:r>
          </w:p>
          <w:p w14:paraId="23497538" w14:textId="77777777" w:rsidR="008768AE" w:rsidRPr="006E2295" w:rsidRDefault="008768AE" w:rsidP="008768AE">
            <w:pPr>
              <w:rPr>
                <w:rFonts w:ascii="Book Antiqua" w:hAnsi="Book Antiqua"/>
              </w:rPr>
            </w:pPr>
            <w:r w:rsidRPr="006E2295">
              <w:rPr>
                <w:rFonts w:ascii="Book Antiqua" w:hAnsi="Book Antiqua"/>
              </w:rPr>
              <w:t>N</w:t>
            </w:r>
            <w:r w:rsidRPr="006E2295">
              <w:rPr>
                <w:rFonts w:ascii="Book Antiqua" w:hAnsi="Book Antiqua"/>
                <w:spacing w:val="-2"/>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1"/>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2"/>
              </w:rPr>
              <w:t xml:space="preserve"> </w:t>
            </w:r>
            <w:r w:rsidRPr="006E2295">
              <w:rPr>
                <w:rFonts w:ascii="Book Antiqua" w:hAnsi="Book Antiqua"/>
              </w:rPr>
              <w:t>odob</w:t>
            </w:r>
            <w:r w:rsidRPr="006E2295">
              <w:rPr>
                <w:rFonts w:ascii="Book Antiqua" w:hAnsi="Book Antiqua"/>
                <w:spacing w:val="1"/>
              </w:rPr>
              <w:t>ra</w:t>
            </w:r>
            <w:r w:rsidRPr="006E2295">
              <w:rPr>
                <w:rFonts w:ascii="Book Antiqua" w:hAnsi="Book Antiqua"/>
                <w:spacing w:val="-1"/>
              </w:rPr>
              <w:t>v</w:t>
            </w:r>
            <w:r w:rsidRPr="006E2295">
              <w:rPr>
                <w:rFonts w:ascii="Book Antiqua" w:hAnsi="Book Antiqua"/>
              </w:rPr>
              <w:t>a</w:t>
            </w:r>
            <w:r w:rsidRPr="006E2295">
              <w:rPr>
                <w:rFonts w:ascii="Book Antiqua" w:hAnsi="Book Antiqua"/>
                <w:spacing w:val="3"/>
              </w:rPr>
              <w:t xml:space="preserve"> </w:t>
            </w:r>
            <w:r w:rsidRPr="006E2295">
              <w:rPr>
                <w:rFonts w:ascii="Book Antiqua" w:hAnsi="Book Antiqua"/>
                <w:spacing w:val="-5"/>
              </w:rPr>
              <w:t>u</w:t>
            </w:r>
            <w:r w:rsidRPr="006E2295">
              <w:rPr>
                <w:rFonts w:ascii="Book Antiqua" w:hAnsi="Book Antiqua"/>
                <w:spacing w:val="1"/>
              </w:rPr>
              <w:t>s</w:t>
            </w:r>
            <w:r w:rsidRPr="006E2295">
              <w:rPr>
                <w:rFonts w:ascii="Book Antiqua" w:hAnsi="Book Antiqua"/>
              </w:rPr>
              <w:t>love pod</w:t>
            </w:r>
            <w:r w:rsidRPr="006E2295">
              <w:rPr>
                <w:rFonts w:ascii="Book Antiqua" w:hAnsi="Book Antiqua"/>
                <w:spacing w:val="2"/>
              </w:rPr>
              <w:t xml:space="preserve"> </w:t>
            </w:r>
            <w:r w:rsidRPr="006E2295">
              <w:rPr>
                <w:rFonts w:ascii="Book Antiqua" w:hAnsi="Book Antiqua"/>
              </w:rPr>
              <w:t>koj</w:t>
            </w:r>
            <w:r w:rsidRPr="006E2295">
              <w:rPr>
                <w:rFonts w:ascii="Book Antiqua" w:hAnsi="Book Antiqua"/>
                <w:spacing w:val="1"/>
              </w:rPr>
              <w:t>im</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org</w:t>
            </w:r>
            <w:r w:rsidRPr="006E2295">
              <w:rPr>
                <w:rFonts w:ascii="Book Antiqua" w:hAnsi="Book Antiqua"/>
                <w:spacing w:val="-1"/>
              </w:rPr>
              <w:t>a</w:t>
            </w:r>
            <w:r w:rsidRPr="006E2295">
              <w:rPr>
                <w:rFonts w:ascii="Book Antiqua" w:hAnsi="Book Antiqua"/>
              </w:rPr>
              <w:t>niz</w:t>
            </w:r>
            <w:r w:rsidRPr="006E2295">
              <w:rPr>
                <w:rFonts w:ascii="Book Antiqua" w:hAnsi="Book Antiqua"/>
                <w:spacing w:val="-1"/>
              </w:rPr>
              <w:t>a</w:t>
            </w:r>
            <w:r w:rsidRPr="006E2295">
              <w:rPr>
                <w:rFonts w:ascii="Book Antiqua" w:hAnsi="Book Antiqua"/>
                <w:spacing w:val="-2"/>
              </w:rPr>
              <w:t>c</w:t>
            </w:r>
            <w:r w:rsidRPr="006E2295">
              <w:rPr>
                <w:rFonts w:ascii="Book Antiqua" w:hAnsi="Book Antiqua"/>
              </w:rPr>
              <w:t>ija</w:t>
            </w:r>
            <w:r w:rsidRPr="006E2295">
              <w:rPr>
                <w:rFonts w:ascii="Book Antiqua" w:hAnsi="Book Antiqua"/>
                <w:spacing w:val="1"/>
              </w:rPr>
              <w:t xml:space="preserve"> </w:t>
            </w:r>
            <w:r w:rsidRPr="006E2295">
              <w:rPr>
                <w:rFonts w:ascii="Book Antiqua" w:hAnsi="Book Antiqua"/>
                <w:spacing w:val="-1"/>
              </w:rPr>
              <w:t>m</w:t>
            </w:r>
            <w:r w:rsidRPr="006E2295">
              <w:rPr>
                <w:rFonts w:ascii="Book Antiqua" w:hAnsi="Book Antiqua"/>
              </w:rPr>
              <w:t>ože da</w:t>
            </w:r>
            <w:r w:rsidRPr="006E2295">
              <w:rPr>
                <w:rFonts w:ascii="Book Antiqua" w:hAnsi="Book Antiqua"/>
                <w:spacing w:val="1"/>
              </w:rPr>
              <w:t xml:space="preserve"> </w:t>
            </w:r>
            <w:r w:rsidRPr="006E2295">
              <w:rPr>
                <w:rFonts w:ascii="Book Antiqua" w:hAnsi="Book Antiqua"/>
              </w:rPr>
              <w:t>r</w:t>
            </w:r>
            <w:r w:rsidRPr="006E2295">
              <w:rPr>
                <w:rFonts w:ascii="Book Antiqua" w:hAnsi="Book Antiqua"/>
                <w:spacing w:val="-1"/>
              </w:rPr>
              <w:t>a</w:t>
            </w:r>
            <w:r w:rsidRPr="006E2295">
              <w:rPr>
                <w:rFonts w:ascii="Book Antiqua" w:hAnsi="Book Antiqua"/>
              </w:rPr>
              <w:t>di</w:t>
            </w:r>
            <w:r w:rsidRPr="006E2295">
              <w:rPr>
                <w:rFonts w:ascii="Book Antiqua" w:hAnsi="Book Antiqua"/>
                <w:spacing w:val="5"/>
              </w:rPr>
              <w:t xml:space="preserve"> </w:t>
            </w:r>
            <w:r w:rsidRPr="006E2295">
              <w:rPr>
                <w:rFonts w:ascii="Book Antiqua" w:hAnsi="Book Antiqua"/>
              </w:rPr>
              <w:t>u</w:t>
            </w:r>
            <w:r w:rsidRPr="006E2295">
              <w:rPr>
                <w:rFonts w:ascii="Book Antiqua" w:hAnsi="Book Antiqua"/>
                <w:spacing w:val="-6"/>
              </w:rPr>
              <w:t xml:space="preserve"> </w:t>
            </w:r>
            <w:r w:rsidRPr="006E2295">
              <w:rPr>
                <w:rFonts w:ascii="Book Antiqua" w:hAnsi="Book Antiqua"/>
              </w:rPr>
              <w:t>to</w:t>
            </w:r>
            <w:r w:rsidRPr="006E2295">
              <w:rPr>
                <w:rFonts w:ascii="Book Antiqua" w:hAnsi="Book Antiqua"/>
                <w:spacing w:val="3"/>
              </w:rPr>
              <w:t>k</w:t>
            </w:r>
            <w:r w:rsidRPr="006E2295">
              <w:rPr>
                <w:rFonts w:ascii="Book Antiqua" w:hAnsi="Book Antiqua"/>
              </w:rPr>
              <w:t>u</w:t>
            </w:r>
            <w:r w:rsidRPr="006E2295">
              <w:rPr>
                <w:rFonts w:ascii="Book Antiqua" w:hAnsi="Book Antiqua"/>
                <w:spacing w:val="-3"/>
              </w:rPr>
              <w:t xml:space="preserve"> </w:t>
            </w:r>
            <w:r w:rsidRPr="006E2295">
              <w:rPr>
                <w:rFonts w:ascii="Book Antiqua" w:hAnsi="Book Antiqua"/>
              </w:rPr>
              <w:t>pro</w:t>
            </w:r>
            <w:r w:rsidRPr="006E2295">
              <w:rPr>
                <w:rFonts w:ascii="Book Antiqua" w:hAnsi="Book Antiqua"/>
                <w:spacing w:val="-1"/>
              </w:rPr>
              <w:t>me</w:t>
            </w:r>
            <w:r w:rsidRPr="006E2295">
              <w:rPr>
                <w:rFonts w:ascii="Book Antiqua" w:hAnsi="Book Antiqua"/>
              </w:rPr>
              <w:t>n</w:t>
            </w:r>
            <w:r w:rsidRPr="006E2295">
              <w:rPr>
                <w:rFonts w:ascii="Book Antiqua" w:hAnsi="Book Antiqua"/>
                <w:spacing w:val="-1"/>
              </w:rPr>
              <w:t>e</w:t>
            </w:r>
            <w:r w:rsidRPr="006E2295">
              <w:rPr>
                <w:rFonts w:ascii="Book Antiqua" w:hAnsi="Book Antiqua"/>
              </w:rPr>
              <w:t>, o</w:t>
            </w:r>
            <w:r w:rsidRPr="006E2295">
              <w:rPr>
                <w:rFonts w:ascii="Book Antiqua" w:hAnsi="Book Antiqua"/>
                <w:spacing w:val="-1"/>
              </w:rPr>
              <w:t>s</w:t>
            </w:r>
            <w:r w:rsidRPr="006E2295">
              <w:rPr>
                <w:rFonts w:ascii="Book Antiqua" w:hAnsi="Book Antiqua"/>
              </w:rPr>
              <w:t>im</w:t>
            </w:r>
            <w:r w:rsidRPr="006E2295">
              <w:rPr>
                <w:rFonts w:ascii="Book Antiqua" w:hAnsi="Book Antiqua"/>
                <w:spacing w:val="39"/>
              </w:rPr>
              <w:t xml:space="preserve"> </w:t>
            </w:r>
            <w:r w:rsidRPr="006E2295">
              <w:rPr>
                <w:rFonts w:ascii="Book Antiqua" w:hAnsi="Book Antiqua"/>
                <w:spacing w:val="-1"/>
              </w:rPr>
              <w:t>a</w:t>
            </w:r>
            <w:r w:rsidRPr="006E2295">
              <w:rPr>
                <w:rFonts w:ascii="Book Antiqua" w:hAnsi="Book Antiqua"/>
              </w:rPr>
              <w:t>ko</w:t>
            </w:r>
            <w:r w:rsidRPr="006E2295">
              <w:rPr>
                <w:rFonts w:ascii="Book Antiqua" w:hAnsi="Book Antiqua"/>
                <w:spacing w:val="40"/>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39"/>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41"/>
              </w:rPr>
              <w:t xml:space="preserve"> </w:t>
            </w:r>
            <w:r w:rsidRPr="006E2295">
              <w:rPr>
                <w:rFonts w:ascii="Book Antiqua" w:hAnsi="Book Antiqua"/>
              </w:rPr>
              <w:t>ne</w:t>
            </w:r>
            <w:r w:rsidRPr="006E2295">
              <w:rPr>
                <w:rFonts w:ascii="Book Antiqua" w:hAnsi="Book Antiqua"/>
                <w:spacing w:val="42"/>
              </w:rPr>
              <w:t xml:space="preserve"> </w:t>
            </w:r>
            <w:r w:rsidRPr="006E2295">
              <w:rPr>
                <w:rFonts w:ascii="Book Antiqua" w:hAnsi="Book Antiqua"/>
                <w:spacing w:val="-5"/>
              </w:rPr>
              <w:t>u</w:t>
            </w:r>
            <w:r w:rsidRPr="006E2295">
              <w:rPr>
                <w:rFonts w:ascii="Book Antiqua" w:hAnsi="Book Antiqua"/>
              </w:rPr>
              <w:t>tvrdi</w:t>
            </w:r>
            <w:r w:rsidRPr="006E2295">
              <w:rPr>
                <w:rFonts w:ascii="Book Antiqua" w:hAnsi="Book Antiqua"/>
                <w:spacing w:val="42"/>
              </w:rPr>
              <w:t xml:space="preserve"> </w:t>
            </w:r>
            <w:r w:rsidRPr="006E2295">
              <w:rPr>
                <w:rFonts w:ascii="Book Antiqua" w:hAnsi="Book Antiqua"/>
              </w:rPr>
              <w:t>da</w:t>
            </w:r>
            <w:r w:rsidRPr="006E2295">
              <w:rPr>
                <w:rFonts w:ascii="Book Antiqua" w:hAnsi="Book Antiqua"/>
                <w:spacing w:val="39"/>
              </w:rPr>
              <w:t xml:space="preserve"> </w:t>
            </w:r>
            <w:r w:rsidRPr="006E2295">
              <w:rPr>
                <w:rFonts w:ascii="Book Antiqua" w:hAnsi="Book Antiqua"/>
              </w:rPr>
              <w:t>pro</w:t>
            </w:r>
            <w:r w:rsidRPr="006E2295">
              <w:rPr>
                <w:rFonts w:ascii="Book Antiqua" w:hAnsi="Book Antiqua"/>
                <w:spacing w:val="-1"/>
              </w:rPr>
              <w:t>me</w:t>
            </w:r>
            <w:r w:rsidRPr="006E2295">
              <w:rPr>
                <w:rFonts w:ascii="Book Antiqua" w:hAnsi="Book Antiqua"/>
              </w:rPr>
              <w:t>na</w:t>
            </w:r>
            <w:r w:rsidRPr="006E2295">
              <w:rPr>
                <w:rFonts w:ascii="Book Antiqua" w:hAnsi="Book Antiqua"/>
                <w:spacing w:val="39"/>
              </w:rPr>
              <w:t xml:space="preserve"> </w:t>
            </w:r>
            <w:r w:rsidRPr="006E2295">
              <w:rPr>
                <w:rFonts w:ascii="Book Antiqua" w:hAnsi="Book Antiqua"/>
              </w:rPr>
              <w:t>ne</w:t>
            </w:r>
            <w:r w:rsidRPr="006E2295">
              <w:rPr>
                <w:rFonts w:ascii="Book Antiqua" w:hAnsi="Book Antiqua"/>
                <w:spacing w:val="39"/>
              </w:rPr>
              <w:t xml:space="preserve"> </w:t>
            </w:r>
            <w:r w:rsidRPr="006E2295">
              <w:rPr>
                <w:rFonts w:ascii="Book Antiqua" w:hAnsi="Book Antiqua"/>
                <w:spacing w:val="-1"/>
              </w:rPr>
              <w:t>m</w:t>
            </w:r>
            <w:r w:rsidRPr="006E2295">
              <w:rPr>
                <w:rFonts w:ascii="Book Antiqua" w:hAnsi="Book Antiqua"/>
              </w:rPr>
              <w:t>ože</w:t>
            </w:r>
            <w:r w:rsidRPr="006E2295">
              <w:rPr>
                <w:rFonts w:ascii="Book Antiqua" w:hAnsi="Book Antiqua"/>
                <w:spacing w:val="39"/>
              </w:rPr>
              <w:t xml:space="preserve"> </w:t>
            </w:r>
            <w:r w:rsidRPr="006E2295">
              <w:rPr>
                <w:rFonts w:ascii="Book Antiqua" w:hAnsi="Book Antiqua"/>
              </w:rPr>
              <w:t>da</w:t>
            </w:r>
            <w:r w:rsidRPr="006E2295">
              <w:rPr>
                <w:rFonts w:ascii="Book Antiqua" w:hAnsi="Book Antiqua"/>
                <w:spacing w:val="39"/>
              </w:rPr>
              <w:t xml:space="preserve"> </w:t>
            </w:r>
            <w:r w:rsidRPr="006E2295">
              <w:rPr>
                <w:rFonts w:ascii="Book Antiqua" w:hAnsi="Book Antiqua"/>
                <w:spacing w:val="1"/>
              </w:rPr>
              <w:t>s</w:t>
            </w:r>
            <w:r w:rsidRPr="006E2295">
              <w:rPr>
                <w:rFonts w:ascii="Book Antiqua" w:hAnsi="Book Antiqua"/>
              </w:rPr>
              <w:t>e</w:t>
            </w:r>
            <w:r w:rsidRPr="006E2295">
              <w:rPr>
                <w:rFonts w:ascii="Book Antiqua" w:hAnsi="Book Antiqua"/>
                <w:spacing w:val="39"/>
              </w:rPr>
              <w:t xml:space="preserve"> </w:t>
            </w:r>
            <w:r w:rsidRPr="006E2295">
              <w:rPr>
                <w:rFonts w:ascii="Book Antiqua" w:hAnsi="Book Antiqua"/>
                <w:spacing w:val="-1"/>
              </w:rPr>
              <w:t>s</w:t>
            </w:r>
            <w:r w:rsidRPr="006E2295">
              <w:rPr>
                <w:rFonts w:ascii="Book Antiqua" w:hAnsi="Book Antiqua"/>
              </w:rPr>
              <w:t>prov</w:t>
            </w:r>
            <w:r w:rsidRPr="006E2295">
              <w:rPr>
                <w:rFonts w:ascii="Book Antiqua" w:hAnsi="Book Antiqua"/>
                <w:spacing w:val="-2"/>
              </w:rPr>
              <w:t>e</w:t>
            </w:r>
            <w:r w:rsidRPr="006E2295">
              <w:rPr>
                <w:rFonts w:ascii="Book Antiqua" w:hAnsi="Book Antiqua"/>
              </w:rPr>
              <w:t>d</w:t>
            </w:r>
            <w:r w:rsidRPr="006E2295">
              <w:rPr>
                <w:rFonts w:ascii="Book Antiqua" w:hAnsi="Book Antiqua"/>
                <w:spacing w:val="-1"/>
              </w:rPr>
              <w:t>e</w:t>
            </w:r>
            <w:r w:rsidRPr="006E2295">
              <w:rPr>
                <w:rFonts w:ascii="Book Antiqua" w:hAnsi="Book Antiqua"/>
              </w:rPr>
              <w:t>.</w:t>
            </w:r>
          </w:p>
          <w:p w14:paraId="5422AD93" w14:textId="77777777" w:rsidR="008768AE" w:rsidRPr="006E2295" w:rsidRDefault="008768AE" w:rsidP="008768AE">
            <w:pPr>
              <w:rPr>
                <w:rFonts w:ascii="Book Antiqua" w:hAnsi="Book Antiqua"/>
              </w:rPr>
            </w:pPr>
            <w:r w:rsidRPr="006E2295">
              <w:rPr>
                <w:rFonts w:ascii="Book Antiqua" w:hAnsi="Book Antiqua"/>
              </w:rPr>
              <w:t>N</w:t>
            </w:r>
            <w:r w:rsidRPr="006E2295">
              <w:rPr>
                <w:rFonts w:ascii="Book Antiqua" w:hAnsi="Book Antiqua"/>
                <w:spacing w:val="-2"/>
              </w:rPr>
              <w:t>a</w:t>
            </w:r>
            <w:r w:rsidRPr="006E2295">
              <w:rPr>
                <w:rFonts w:ascii="Book Antiqua" w:hAnsi="Book Antiqua"/>
              </w:rPr>
              <w:t>kon</w:t>
            </w:r>
            <w:r w:rsidRPr="006E2295">
              <w:rPr>
                <w:rFonts w:ascii="Book Antiqua" w:hAnsi="Book Antiqua"/>
                <w:spacing w:val="41"/>
              </w:rPr>
              <w:t xml:space="preserve"> </w:t>
            </w:r>
            <w:r w:rsidRPr="006E2295">
              <w:rPr>
                <w:rFonts w:ascii="Book Antiqua" w:hAnsi="Book Antiqua"/>
              </w:rPr>
              <w:t>što v</w:t>
            </w:r>
            <w:r w:rsidRPr="006E2295">
              <w:rPr>
                <w:rFonts w:ascii="Book Antiqua" w:hAnsi="Book Antiqua"/>
                <w:spacing w:val="-2"/>
              </w:rPr>
              <w:t>e</w:t>
            </w:r>
            <w:r w:rsidRPr="006E2295">
              <w:rPr>
                <w:rFonts w:ascii="Book Antiqua" w:hAnsi="Book Antiqua"/>
              </w:rPr>
              <w:t>rif</w:t>
            </w:r>
            <w:r w:rsidRPr="006E2295">
              <w:rPr>
                <w:rFonts w:ascii="Book Antiqua" w:hAnsi="Book Antiqua"/>
                <w:spacing w:val="1"/>
              </w:rPr>
              <w:t>i</w:t>
            </w:r>
            <w:r w:rsidRPr="006E2295">
              <w:rPr>
                <w:rFonts w:ascii="Book Antiqua" w:hAnsi="Book Antiqua"/>
                <w:spacing w:val="3"/>
              </w:rPr>
              <w:t>k</w:t>
            </w:r>
            <w:r w:rsidRPr="006E2295">
              <w:rPr>
                <w:rFonts w:ascii="Book Antiqua" w:hAnsi="Book Antiqua"/>
                <w:spacing w:val="-8"/>
              </w:rPr>
              <w:t>u</w:t>
            </w:r>
            <w:r w:rsidRPr="006E2295">
              <w:rPr>
                <w:rFonts w:ascii="Book Antiqua" w:hAnsi="Book Antiqua"/>
              </w:rPr>
              <w:t>je</w:t>
            </w:r>
            <w:r w:rsidRPr="006E2295">
              <w:rPr>
                <w:rFonts w:ascii="Book Antiqua" w:hAnsi="Book Antiqua"/>
                <w:spacing w:val="42"/>
              </w:rPr>
              <w:t xml:space="preserve"> </w:t>
            </w:r>
            <w:r w:rsidRPr="006E2295">
              <w:rPr>
                <w:rFonts w:ascii="Book Antiqua" w:hAnsi="Book Antiqua"/>
              </w:rPr>
              <w:t>da</w:t>
            </w:r>
            <w:r w:rsidRPr="006E2295">
              <w:rPr>
                <w:rFonts w:ascii="Book Antiqua" w:hAnsi="Book Antiqua"/>
                <w:spacing w:val="42"/>
              </w:rPr>
              <w:t xml:space="preserve"> </w:t>
            </w:r>
            <w:r w:rsidRPr="006E2295">
              <w:rPr>
                <w:rFonts w:ascii="Book Antiqua" w:hAnsi="Book Antiqua"/>
              </w:rPr>
              <w:t>je</w:t>
            </w:r>
            <w:r w:rsidRPr="006E2295">
              <w:rPr>
                <w:rFonts w:ascii="Book Antiqua" w:hAnsi="Book Antiqua"/>
                <w:spacing w:val="43"/>
              </w:rPr>
              <w:t xml:space="preserve"> </w:t>
            </w:r>
            <w:r w:rsidRPr="006E2295">
              <w:rPr>
                <w:rFonts w:ascii="Book Antiqua" w:hAnsi="Book Antiqua"/>
              </w:rPr>
              <w:t>org</w:t>
            </w:r>
            <w:r w:rsidRPr="006E2295">
              <w:rPr>
                <w:rFonts w:ascii="Book Antiqua" w:hAnsi="Book Antiqua"/>
                <w:spacing w:val="-1"/>
              </w:rPr>
              <w:t>a</w:t>
            </w:r>
            <w:r w:rsidRPr="006E2295">
              <w:rPr>
                <w:rFonts w:ascii="Book Antiqua" w:hAnsi="Book Antiqua"/>
              </w:rPr>
              <w:t>niz</w:t>
            </w:r>
            <w:r w:rsidRPr="006E2295">
              <w:rPr>
                <w:rFonts w:ascii="Book Antiqua" w:hAnsi="Book Antiqua"/>
                <w:spacing w:val="-1"/>
              </w:rPr>
              <w:t>a</w:t>
            </w:r>
            <w:r w:rsidRPr="006E2295">
              <w:rPr>
                <w:rFonts w:ascii="Book Antiqua" w:hAnsi="Book Antiqua"/>
                <w:spacing w:val="-2"/>
              </w:rPr>
              <w:t>c</w:t>
            </w:r>
            <w:r w:rsidRPr="006E2295">
              <w:rPr>
                <w:rFonts w:ascii="Book Antiqua" w:hAnsi="Book Antiqua"/>
              </w:rPr>
              <w:t>ija</w:t>
            </w:r>
            <w:r w:rsidRPr="006E2295">
              <w:rPr>
                <w:rFonts w:ascii="Book Antiqua" w:hAnsi="Book Antiqua"/>
                <w:spacing w:val="42"/>
              </w:rPr>
              <w:t xml:space="preserve"> </w:t>
            </w:r>
            <w:r w:rsidRPr="006E2295">
              <w:rPr>
                <w:rFonts w:ascii="Book Antiqua" w:hAnsi="Book Antiqua"/>
              </w:rPr>
              <w:t>za</w:t>
            </w:r>
            <w:r w:rsidRPr="006E2295">
              <w:rPr>
                <w:rFonts w:ascii="Book Antiqua" w:hAnsi="Book Antiqua"/>
                <w:spacing w:val="42"/>
              </w:rPr>
              <w:t xml:space="preserve"> </w:t>
            </w:r>
            <w:r w:rsidRPr="006E2295">
              <w:rPr>
                <w:rFonts w:ascii="Book Antiqua" w:hAnsi="Book Antiqua"/>
              </w:rPr>
              <w:t>o</w:t>
            </w:r>
            <w:r w:rsidRPr="006E2295">
              <w:rPr>
                <w:rFonts w:ascii="Book Antiqua" w:hAnsi="Book Antiqua"/>
                <w:spacing w:val="2"/>
              </w:rPr>
              <w:t>b</w:t>
            </w:r>
            <w:r w:rsidRPr="006E2295">
              <w:rPr>
                <w:rFonts w:ascii="Book Antiqua" w:hAnsi="Book Antiqua"/>
                <w:spacing w:val="-8"/>
              </w:rPr>
              <w:t>u</w:t>
            </w:r>
            <w:r w:rsidRPr="006E2295">
              <w:rPr>
                <w:rFonts w:ascii="Book Antiqua" w:hAnsi="Book Antiqua"/>
                <w:spacing w:val="3"/>
              </w:rPr>
              <w:t>k</w:t>
            </w:r>
            <w:r w:rsidRPr="006E2295">
              <w:rPr>
                <w:rFonts w:ascii="Book Antiqua" w:hAnsi="Book Antiqua"/>
              </w:rPr>
              <w:t>u</w:t>
            </w:r>
            <w:r w:rsidRPr="006E2295">
              <w:rPr>
                <w:rFonts w:ascii="Book Antiqua" w:hAnsi="Book Antiqua"/>
                <w:spacing w:val="42"/>
              </w:rPr>
              <w:t xml:space="preserve"> </w:t>
            </w:r>
            <w:r w:rsidRPr="006E2295">
              <w:rPr>
                <w:rFonts w:ascii="Book Antiqua" w:hAnsi="Book Antiqua"/>
                <w:spacing w:val="-5"/>
              </w:rPr>
              <w:t>u</w:t>
            </w:r>
            <w:r w:rsidRPr="006E2295">
              <w:rPr>
                <w:rFonts w:ascii="Book Antiqua" w:hAnsi="Book Antiqua"/>
                <w:spacing w:val="1"/>
              </w:rPr>
              <w:t>s</w:t>
            </w:r>
            <w:r w:rsidRPr="006E2295">
              <w:rPr>
                <w:rFonts w:ascii="Book Antiqua" w:hAnsi="Book Antiqua"/>
                <w:spacing w:val="-1"/>
              </w:rPr>
              <w:t>a</w:t>
            </w:r>
            <w:r w:rsidRPr="006E2295">
              <w:rPr>
                <w:rFonts w:ascii="Book Antiqua" w:hAnsi="Book Antiqua"/>
              </w:rPr>
              <w:t>gl</w:t>
            </w:r>
            <w:r w:rsidRPr="006E2295">
              <w:rPr>
                <w:rFonts w:ascii="Book Antiqua" w:hAnsi="Book Antiqua"/>
                <w:spacing w:val="-1"/>
              </w:rPr>
              <w:t>a</w:t>
            </w:r>
            <w:r w:rsidRPr="006E2295">
              <w:rPr>
                <w:rFonts w:ascii="Book Antiqua" w:hAnsi="Book Antiqua"/>
              </w:rPr>
              <w:t>š</w:t>
            </w:r>
            <w:r w:rsidRPr="006E2295">
              <w:rPr>
                <w:rFonts w:ascii="Book Antiqua" w:hAnsi="Book Antiqua"/>
                <w:spacing w:val="-1"/>
              </w:rPr>
              <w:t>e</w:t>
            </w:r>
            <w:r w:rsidRPr="006E2295">
              <w:rPr>
                <w:rFonts w:ascii="Book Antiqua" w:hAnsi="Book Antiqua"/>
              </w:rPr>
              <w:t>na</w:t>
            </w:r>
            <w:r w:rsidRPr="006E2295">
              <w:rPr>
                <w:rFonts w:ascii="Book Antiqua" w:hAnsi="Book Antiqua"/>
                <w:spacing w:val="42"/>
              </w:rPr>
              <w:t xml:space="preserve"> </w:t>
            </w:r>
            <w:r w:rsidRPr="006E2295">
              <w:rPr>
                <w:rFonts w:ascii="Book Antiqua" w:hAnsi="Book Antiqua"/>
                <w:spacing w:val="-1"/>
              </w:rPr>
              <w:t>s</w:t>
            </w:r>
            <w:r w:rsidRPr="006E2295">
              <w:rPr>
                <w:rFonts w:ascii="Book Antiqua" w:hAnsi="Book Antiqua"/>
              </w:rPr>
              <w:t>a</w:t>
            </w:r>
            <w:r w:rsidRPr="006E2295">
              <w:rPr>
                <w:rFonts w:ascii="Book Antiqua" w:hAnsi="Book Antiqua"/>
                <w:spacing w:val="42"/>
              </w:rPr>
              <w:t xml:space="preserve"> </w:t>
            </w:r>
            <w:r w:rsidRPr="006E2295">
              <w:rPr>
                <w:rFonts w:ascii="Book Antiqua" w:hAnsi="Book Antiqua"/>
              </w:rPr>
              <w:t>v</w:t>
            </w:r>
            <w:r w:rsidRPr="006E2295">
              <w:rPr>
                <w:rFonts w:ascii="Book Antiqua" w:hAnsi="Book Antiqua"/>
                <w:spacing w:val="-2"/>
              </w:rPr>
              <w:t>a</w:t>
            </w:r>
            <w:r w:rsidRPr="006E2295">
              <w:rPr>
                <w:rFonts w:ascii="Book Antiqua" w:hAnsi="Book Antiqua"/>
                <w:spacing w:val="1"/>
              </w:rPr>
              <w:t>ž</w:t>
            </w:r>
            <w:r w:rsidRPr="006E2295">
              <w:rPr>
                <w:rFonts w:ascii="Book Antiqua" w:hAnsi="Book Antiqua"/>
                <w:spacing w:val="-1"/>
              </w:rPr>
              <w:t>e</w:t>
            </w:r>
            <w:r w:rsidRPr="006E2295">
              <w:rPr>
                <w:rFonts w:ascii="Book Antiqua" w:hAnsi="Book Antiqua"/>
              </w:rPr>
              <w:t>ćim</w:t>
            </w:r>
            <w:r w:rsidRPr="006E2295">
              <w:rPr>
                <w:rFonts w:ascii="Book Antiqua" w:hAnsi="Book Antiqua"/>
                <w:spacing w:val="42"/>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rPr>
              <w:t>hte</w:t>
            </w:r>
            <w:r w:rsidRPr="006E2295">
              <w:rPr>
                <w:rFonts w:ascii="Book Antiqua" w:hAnsi="Book Antiqua"/>
                <w:spacing w:val="-1"/>
              </w:rPr>
              <w:t>v</w:t>
            </w:r>
            <w:r w:rsidRPr="006E2295">
              <w:rPr>
                <w:rFonts w:ascii="Book Antiqua" w:hAnsi="Book Antiqua"/>
              </w:rPr>
              <w:t>i</w:t>
            </w:r>
            <w:r w:rsidRPr="006E2295">
              <w:rPr>
                <w:rFonts w:ascii="Book Antiqua" w:hAnsi="Book Antiqua"/>
                <w:spacing w:val="-1"/>
              </w:rPr>
              <w:t>ma</w:t>
            </w:r>
            <w:r w:rsidRPr="006E2295">
              <w:rPr>
                <w:rFonts w:ascii="Book Antiqua" w:hAnsi="Book Antiqua"/>
              </w:rPr>
              <w:t>,</w:t>
            </w:r>
            <w:r w:rsidRPr="006E2295">
              <w:rPr>
                <w:rFonts w:ascii="Book Antiqua" w:hAnsi="Book Antiqua"/>
                <w:spacing w:val="42"/>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 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 odobra</w:t>
            </w:r>
            <w:r w:rsidRPr="006E2295">
              <w:rPr>
                <w:rFonts w:ascii="Book Antiqua" w:hAnsi="Book Antiqua"/>
                <w:spacing w:val="-1"/>
              </w:rPr>
              <w:t>v</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pro</w:t>
            </w:r>
            <w:r w:rsidRPr="006E2295">
              <w:rPr>
                <w:rFonts w:ascii="Book Antiqua" w:hAnsi="Book Antiqua"/>
                <w:spacing w:val="1"/>
              </w:rPr>
              <w:t>m</w:t>
            </w:r>
            <w:r w:rsidRPr="006E2295">
              <w:rPr>
                <w:rFonts w:ascii="Book Antiqua" w:hAnsi="Book Antiqua"/>
                <w:spacing w:val="-1"/>
              </w:rPr>
              <w:t>e</w:t>
            </w:r>
            <w:r w:rsidRPr="006E2295">
              <w:rPr>
                <w:rFonts w:ascii="Book Antiqua" w:hAnsi="Book Antiqua"/>
              </w:rPr>
              <w:t>n</w:t>
            </w:r>
            <w:r w:rsidRPr="006E2295">
              <w:rPr>
                <w:rFonts w:ascii="Book Antiqua" w:hAnsi="Book Antiqua"/>
                <w:spacing w:val="-5"/>
              </w:rPr>
              <w:t>u</w:t>
            </w:r>
            <w:r w:rsidRPr="006E2295">
              <w:rPr>
                <w:rFonts w:ascii="Book Antiqua" w:hAnsi="Book Antiqua"/>
              </w:rPr>
              <w:t>.</w:t>
            </w:r>
          </w:p>
          <w:p w14:paraId="5169BE23" w14:textId="77777777" w:rsidR="008768AE" w:rsidRPr="006E2295" w:rsidRDefault="008768AE" w:rsidP="0049563C">
            <w:pPr>
              <w:pStyle w:val="ListParagraph"/>
              <w:widowControl/>
              <w:numPr>
                <w:ilvl w:val="0"/>
                <w:numId w:val="587"/>
              </w:numPr>
              <w:spacing w:after="200" w:line="276" w:lineRule="auto"/>
              <w:contextualSpacing/>
              <w:rPr>
                <w:rFonts w:ascii="Book Antiqua" w:hAnsi="Book Antiqua"/>
              </w:rPr>
            </w:pPr>
            <w:r w:rsidRPr="006E2295">
              <w:rPr>
                <w:rFonts w:ascii="Book Antiqua" w:hAnsi="Book Antiqua"/>
                <w:spacing w:val="1"/>
              </w:rPr>
              <w:t>N</w:t>
            </w:r>
            <w:r w:rsidRPr="006E2295">
              <w:rPr>
                <w:rFonts w:ascii="Book Antiqua" w:hAnsi="Book Antiqua"/>
              </w:rPr>
              <w:t>e</w:t>
            </w:r>
            <w:r w:rsidRPr="006E2295">
              <w:rPr>
                <w:rFonts w:ascii="Book Antiqua" w:hAnsi="Book Antiqua"/>
                <w:spacing w:val="56"/>
              </w:rPr>
              <w:t xml:space="preserve"> </w:t>
            </w:r>
            <w:r w:rsidRPr="006E2295">
              <w:rPr>
                <w:rFonts w:ascii="Book Antiqua" w:hAnsi="Book Antiqua"/>
              </w:rPr>
              <w:t>dovod</w:t>
            </w:r>
            <w:r w:rsidRPr="006E2295">
              <w:rPr>
                <w:rFonts w:ascii="Book Antiqua" w:hAnsi="Book Antiqua"/>
                <w:spacing w:val="-2"/>
              </w:rPr>
              <w:t>e</w:t>
            </w:r>
            <w:r w:rsidRPr="006E2295">
              <w:rPr>
                <w:rFonts w:ascii="Book Antiqua" w:hAnsi="Book Antiqua"/>
              </w:rPr>
              <w:t>ći</w:t>
            </w:r>
            <w:r w:rsidRPr="006E2295">
              <w:rPr>
                <w:rFonts w:ascii="Book Antiqua" w:hAnsi="Book Antiqua"/>
                <w:spacing w:val="3"/>
              </w:rPr>
              <w:t xml:space="preserve"> </w:t>
            </w:r>
            <w:r w:rsidRPr="006E2295">
              <w:rPr>
                <w:rFonts w:ascii="Book Antiqua" w:hAnsi="Book Antiqua"/>
              </w:rPr>
              <w:t>u</w:t>
            </w:r>
            <w:r w:rsidRPr="006E2295">
              <w:rPr>
                <w:rFonts w:ascii="Book Antiqua" w:hAnsi="Book Antiqua"/>
                <w:spacing w:val="52"/>
              </w:rPr>
              <w:t xml:space="preserve"> </w:t>
            </w:r>
            <w:r w:rsidRPr="006E2295">
              <w:rPr>
                <w:rFonts w:ascii="Book Antiqua" w:hAnsi="Book Antiqua"/>
              </w:rPr>
              <w:t>p</w:t>
            </w:r>
            <w:r w:rsidRPr="006E2295">
              <w:rPr>
                <w:rFonts w:ascii="Book Antiqua" w:hAnsi="Book Antiqua"/>
                <w:spacing w:val="3"/>
              </w:rPr>
              <w:t>i</w:t>
            </w:r>
            <w:r w:rsidRPr="006E2295">
              <w:rPr>
                <w:rFonts w:ascii="Book Antiqua" w:hAnsi="Book Antiqua"/>
              </w:rPr>
              <w:t>ta</w:t>
            </w:r>
            <w:r w:rsidRPr="006E2295">
              <w:rPr>
                <w:rFonts w:ascii="Book Antiqua" w:hAnsi="Book Antiqua"/>
                <w:spacing w:val="-1"/>
              </w:rPr>
              <w:t>nj</w:t>
            </w:r>
            <w:r w:rsidRPr="006E2295">
              <w:rPr>
                <w:rFonts w:ascii="Book Antiqua" w:hAnsi="Book Antiqua"/>
              </w:rPr>
              <w:t>e</w:t>
            </w:r>
            <w:r w:rsidRPr="006E2295">
              <w:rPr>
                <w:rFonts w:ascii="Book Antiqua" w:hAnsi="Book Antiqua"/>
                <w:spacing w:val="56"/>
              </w:rPr>
              <w:t xml:space="preserve"> </w:t>
            </w:r>
            <w:r w:rsidRPr="006E2295">
              <w:rPr>
                <w:rFonts w:ascii="Book Antiqua" w:hAnsi="Book Antiqua"/>
              </w:rPr>
              <w:t>dodat</w:t>
            </w:r>
            <w:r w:rsidRPr="006E2295">
              <w:rPr>
                <w:rFonts w:ascii="Book Antiqua" w:hAnsi="Book Antiqua"/>
                <w:spacing w:val="1"/>
              </w:rPr>
              <w:t>n</w:t>
            </w:r>
            <w:r w:rsidRPr="006E2295">
              <w:rPr>
                <w:rFonts w:ascii="Book Antiqua" w:hAnsi="Book Antiqua"/>
              </w:rPr>
              <w:t>e</w:t>
            </w:r>
            <w:r w:rsidRPr="006E2295">
              <w:rPr>
                <w:rFonts w:ascii="Book Antiqua" w:hAnsi="Book Antiqua"/>
                <w:spacing w:val="58"/>
              </w:rPr>
              <w:t xml:space="preserve"> </w:t>
            </w:r>
            <w:r w:rsidRPr="006E2295">
              <w:rPr>
                <w:rFonts w:ascii="Book Antiqua" w:hAnsi="Book Antiqua"/>
                <w:spacing w:val="-1"/>
              </w:rPr>
              <w:t>me</w:t>
            </w:r>
            <w:r w:rsidRPr="006E2295">
              <w:rPr>
                <w:rFonts w:ascii="Book Antiqua" w:hAnsi="Book Antiqua"/>
                <w:spacing w:val="2"/>
              </w:rPr>
              <w:t>r</w:t>
            </w:r>
            <w:r w:rsidRPr="006E2295">
              <w:rPr>
                <w:rFonts w:ascii="Book Antiqua" w:hAnsi="Book Antiqua"/>
              </w:rPr>
              <w:t>e</w:t>
            </w:r>
            <w:r w:rsidRPr="006E2295">
              <w:rPr>
                <w:rFonts w:ascii="Book Antiqua" w:hAnsi="Book Antiqua"/>
                <w:spacing w:val="56"/>
              </w:rPr>
              <w:t xml:space="preserve"> </w:t>
            </w:r>
            <w:r w:rsidRPr="006E2295">
              <w:rPr>
                <w:rFonts w:ascii="Book Antiqua" w:hAnsi="Book Antiqua"/>
              </w:rPr>
              <w:t>p</w:t>
            </w:r>
            <w:r w:rsidRPr="006E2295">
              <w:rPr>
                <w:rFonts w:ascii="Book Antiqua" w:hAnsi="Book Antiqua"/>
                <w:spacing w:val="2"/>
              </w:rPr>
              <w:t>r</w:t>
            </w:r>
            <w:r w:rsidRPr="006E2295">
              <w:rPr>
                <w:rFonts w:ascii="Book Antiqua" w:hAnsi="Book Antiqua"/>
              </w:rPr>
              <w:t>i</w:t>
            </w:r>
            <w:r w:rsidRPr="006E2295">
              <w:rPr>
                <w:rFonts w:ascii="Book Antiqua" w:hAnsi="Book Antiqua"/>
                <w:spacing w:val="3"/>
              </w:rPr>
              <w:t>n</w:t>
            </w:r>
            <w:r w:rsidRPr="006E2295">
              <w:rPr>
                <w:rFonts w:ascii="Book Antiqua" w:hAnsi="Book Antiqua"/>
                <w:spacing w:val="-8"/>
              </w:rPr>
              <w:t>u</w:t>
            </w:r>
            <w:r w:rsidRPr="006E2295">
              <w:rPr>
                <w:rFonts w:ascii="Book Antiqua" w:hAnsi="Book Antiqua"/>
              </w:rPr>
              <w:t>de</w:t>
            </w:r>
            <w:r w:rsidRPr="006E2295">
              <w:rPr>
                <w:rFonts w:ascii="Book Antiqua" w:hAnsi="Book Antiqua"/>
                <w:spacing w:val="3"/>
              </w:rPr>
              <w:t xml:space="preserve"> </w:t>
            </w:r>
            <w:r w:rsidRPr="006E2295">
              <w:rPr>
                <w:rFonts w:ascii="Book Antiqua" w:hAnsi="Book Antiqua"/>
              </w:rPr>
              <w:t>u</w:t>
            </w:r>
            <w:r w:rsidRPr="006E2295">
              <w:rPr>
                <w:rFonts w:ascii="Book Antiqua" w:hAnsi="Book Antiqua"/>
                <w:spacing w:val="54"/>
              </w:rPr>
              <w:t xml:space="preserve"> </w:t>
            </w:r>
            <w:r w:rsidRPr="006E2295">
              <w:rPr>
                <w:rFonts w:ascii="Book Antiqua" w:hAnsi="Book Antiqua"/>
                <w:spacing w:val="-1"/>
              </w:rPr>
              <w:t>s</w:t>
            </w:r>
            <w:r w:rsidRPr="006E2295">
              <w:rPr>
                <w:rFonts w:ascii="Book Antiqua" w:hAnsi="Book Antiqua"/>
              </w:rPr>
              <w:t>kl</w:t>
            </w:r>
            <w:r w:rsidRPr="006E2295">
              <w:rPr>
                <w:rFonts w:ascii="Book Antiqua" w:hAnsi="Book Antiqua"/>
                <w:spacing w:val="-1"/>
              </w:rPr>
              <w:t>a</w:t>
            </w:r>
            <w:r w:rsidRPr="006E2295">
              <w:rPr>
                <w:rFonts w:ascii="Book Antiqua" w:hAnsi="Book Antiqua"/>
                <w:spacing w:val="2"/>
              </w:rPr>
              <w:t>d</w:t>
            </w:r>
            <w:r w:rsidRPr="006E2295">
              <w:rPr>
                <w:rFonts w:ascii="Book Antiqua" w:hAnsi="Book Antiqua"/>
              </w:rPr>
              <w:t>u</w:t>
            </w:r>
            <w:r w:rsidRPr="006E2295">
              <w:rPr>
                <w:rFonts w:ascii="Book Antiqua" w:hAnsi="Book Antiqua"/>
                <w:spacing w:val="54"/>
              </w:rPr>
              <w:t xml:space="preserve"> </w:t>
            </w:r>
            <w:r w:rsidRPr="006E2295">
              <w:rPr>
                <w:rFonts w:ascii="Book Antiqua" w:hAnsi="Book Antiqua"/>
                <w:spacing w:val="1"/>
              </w:rPr>
              <w:t>s</w:t>
            </w:r>
            <w:r w:rsidRPr="006E2295">
              <w:rPr>
                <w:rFonts w:ascii="Book Antiqua" w:hAnsi="Book Antiqua"/>
              </w:rPr>
              <w:t>a</w:t>
            </w:r>
            <w:r w:rsidRPr="006E2295">
              <w:rPr>
                <w:rFonts w:ascii="Book Antiqua" w:hAnsi="Book Antiqua"/>
                <w:spacing w:val="3"/>
              </w:rPr>
              <w:t xml:space="preserve"> </w:t>
            </w:r>
            <w:r w:rsidRPr="006E2295">
              <w:rPr>
                <w:rFonts w:ascii="Book Antiqua" w:hAnsi="Book Antiqua" w:cs="Times New Roman"/>
                <w:i/>
              </w:rPr>
              <w:t>A</w:t>
            </w:r>
            <w:r w:rsidRPr="006E2295">
              <w:rPr>
                <w:rFonts w:ascii="Book Antiqua" w:hAnsi="Book Antiqua" w:cs="Times New Roman"/>
                <w:i/>
                <w:spacing w:val="2"/>
              </w:rPr>
              <w:t>T</w:t>
            </w:r>
            <w:r w:rsidRPr="006E2295">
              <w:rPr>
                <w:rFonts w:ascii="Book Antiqua" w:hAnsi="Book Antiqua" w:cs="Times New Roman"/>
                <w:i/>
              </w:rPr>
              <w:t>CO.</w:t>
            </w:r>
            <w:r w:rsidRPr="006E2295">
              <w:rPr>
                <w:rFonts w:ascii="Book Antiqua" w:hAnsi="Book Antiqua" w:cs="Times New Roman"/>
                <w:i/>
                <w:spacing w:val="-1"/>
              </w:rPr>
              <w:t>A</w:t>
            </w:r>
            <w:r w:rsidRPr="006E2295">
              <w:rPr>
                <w:rFonts w:ascii="Book Antiqua" w:hAnsi="Book Antiqua" w:cs="Times New Roman"/>
                <w:i/>
              </w:rPr>
              <w:t>R.E.015</w:t>
            </w:r>
            <w:r w:rsidRPr="006E2295">
              <w:rPr>
                <w:rFonts w:ascii="Book Antiqua" w:hAnsi="Book Antiqua" w:cs="Times New Roman"/>
              </w:rPr>
              <w:t>,</w:t>
            </w:r>
            <w:r w:rsidRPr="006E2295">
              <w:rPr>
                <w:rFonts w:ascii="Book Antiqua" w:hAnsi="Book Antiqua" w:cs="Times New Roman"/>
                <w:spacing w:val="57"/>
              </w:rPr>
              <w:t xml:space="preserve"> </w:t>
            </w:r>
            <w:r w:rsidRPr="006E2295">
              <w:rPr>
                <w:rFonts w:ascii="Book Antiqua" w:hAnsi="Book Antiqua"/>
              </w:rPr>
              <w:t>k</w:t>
            </w:r>
            <w:r w:rsidRPr="006E2295">
              <w:rPr>
                <w:rFonts w:ascii="Book Antiqua" w:hAnsi="Book Antiqua"/>
                <w:spacing w:val="-1"/>
              </w:rPr>
              <w:t>a</w:t>
            </w:r>
            <w:r w:rsidRPr="006E2295">
              <w:rPr>
                <w:rFonts w:ascii="Book Antiqua" w:hAnsi="Book Antiqua"/>
              </w:rPr>
              <w:t>da org</w:t>
            </w:r>
            <w:r w:rsidRPr="006E2295">
              <w:rPr>
                <w:rFonts w:ascii="Book Antiqua" w:hAnsi="Book Antiqua"/>
                <w:spacing w:val="-1"/>
              </w:rPr>
              <w:t>a</w:t>
            </w:r>
            <w:r w:rsidRPr="006E2295">
              <w:rPr>
                <w:rFonts w:ascii="Book Antiqua" w:hAnsi="Book Antiqua"/>
              </w:rPr>
              <w:t>niz</w:t>
            </w:r>
            <w:r w:rsidRPr="006E2295">
              <w:rPr>
                <w:rFonts w:ascii="Book Antiqua" w:hAnsi="Book Antiqua"/>
                <w:spacing w:val="-1"/>
              </w:rPr>
              <w:t>a</w:t>
            </w:r>
            <w:r w:rsidRPr="006E2295">
              <w:rPr>
                <w:rFonts w:ascii="Book Antiqua" w:hAnsi="Book Antiqua"/>
                <w:spacing w:val="-2"/>
              </w:rPr>
              <w:t>c</w:t>
            </w:r>
            <w:r w:rsidRPr="006E2295">
              <w:rPr>
                <w:rFonts w:ascii="Book Antiqua" w:hAnsi="Book Antiqua"/>
              </w:rPr>
              <w:t>ija</w:t>
            </w:r>
            <w:r w:rsidRPr="006E2295">
              <w:rPr>
                <w:rFonts w:ascii="Book Antiqua" w:hAnsi="Book Antiqua"/>
                <w:spacing w:val="40"/>
              </w:rPr>
              <w:t xml:space="preserve"> </w:t>
            </w:r>
            <w:r w:rsidRPr="006E2295">
              <w:rPr>
                <w:rFonts w:ascii="Book Antiqua" w:hAnsi="Book Antiqua"/>
                <w:spacing w:val="-1"/>
              </w:rPr>
              <w:t>s</w:t>
            </w:r>
            <w:r w:rsidRPr="006E2295">
              <w:rPr>
                <w:rFonts w:ascii="Book Antiqua" w:hAnsi="Book Antiqua"/>
              </w:rPr>
              <w:t>prov</w:t>
            </w:r>
            <w:r w:rsidRPr="006E2295">
              <w:rPr>
                <w:rFonts w:ascii="Book Antiqua" w:hAnsi="Book Antiqua"/>
                <w:spacing w:val="-2"/>
              </w:rPr>
              <w:t>e</w:t>
            </w:r>
            <w:r w:rsidRPr="006E2295">
              <w:rPr>
                <w:rFonts w:ascii="Book Antiqua" w:hAnsi="Book Antiqua"/>
              </w:rPr>
              <w:t>de</w:t>
            </w:r>
            <w:r w:rsidRPr="006E2295">
              <w:rPr>
                <w:rFonts w:ascii="Book Antiqua" w:hAnsi="Book Antiqua"/>
                <w:spacing w:val="39"/>
              </w:rPr>
              <w:t xml:space="preserve"> </w:t>
            </w:r>
            <w:r w:rsidRPr="006E2295">
              <w:rPr>
                <w:rFonts w:ascii="Book Antiqua" w:hAnsi="Book Antiqua"/>
              </w:rPr>
              <w:t>pro</w:t>
            </w:r>
            <w:r w:rsidRPr="006E2295">
              <w:rPr>
                <w:rFonts w:ascii="Book Antiqua" w:hAnsi="Book Antiqua"/>
                <w:spacing w:val="-1"/>
              </w:rPr>
              <w:t>me</w:t>
            </w:r>
            <w:r w:rsidRPr="006E2295">
              <w:rPr>
                <w:rFonts w:ascii="Book Antiqua" w:hAnsi="Book Antiqua"/>
              </w:rPr>
              <w:t>ne</w:t>
            </w:r>
            <w:r w:rsidRPr="006E2295">
              <w:rPr>
                <w:rFonts w:ascii="Book Antiqua" w:hAnsi="Book Antiqua"/>
                <w:spacing w:val="39"/>
              </w:rPr>
              <w:t xml:space="preserve"> </w:t>
            </w:r>
            <w:r w:rsidRPr="006E2295">
              <w:rPr>
                <w:rFonts w:ascii="Book Antiqua" w:hAnsi="Book Antiqua"/>
              </w:rPr>
              <w:t>koje</w:t>
            </w:r>
            <w:r w:rsidRPr="006E2295">
              <w:rPr>
                <w:rFonts w:ascii="Book Antiqua" w:hAnsi="Book Antiqua"/>
                <w:spacing w:val="40"/>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spacing w:val="2"/>
              </w:rPr>
              <w:t>h</w:t>
            </w:r>
            <w:r w:rsidRPr="006E2295">
              <w:rPr>
                <w:rFonts w:ascii="Book Antiqua" w:hAnsi="Book Antiqua"/>
              </w:rPr>
              <w:t>te</w:t>
            </w:r>
            <w:r w:rsidRPr="006E2295">
              <w:rPr>
                <w:rFonts w:ascii="Book Antiqua" w:hAnsi="Book Antiqua"/>
                <w:spacing w:val="-4"/>
              </w:rPr>
              <w:t>v</w:t>
            </w:r>
            <w:r w:rsidRPr="006E2295">
              <w:rPr>
                <w:rFonts w:ascii="Book Antiqua" w:hAnsi="Book Antiqua"/>
                <w:spacing w:val="-1"/>
              </w:rPr>
              <w:t>a</w:t>
            </w:r>
            <w:r w:rsidRPr="006E2295">
              <w:rPr>
                <w:rFonts w:ascii="Book Antiqua" w:hAnsi="Book Antiqua"/>
                <w:spacing w:val="2"/>
              </w:rPr>
              <w:t>j</w:t>
            </w:r>
            <w:r w:rsidRPr="006E2295">
              <w:rPr>
                <w:rFonts w:ascii="Book Antiqua" w:hAnsi="Book Antiqua"/>
              </w:rPr>
              <w:t>u</w:t>
            </w:r>
            <w:r w:rsidRPr="006E2295">
              <w:rPr>
                <w:rFonts w:ascii="Book Antiqua" w:hAnsi="Book Antiqua"/>
                <w:spacing w:val="35"/>
              </w:rPr>
              <w:t xml:space="preserve"> </w:t>
            </w:r>
            <w:r w:rsidRPr="006E2295">
              <w:rPr>
                <w:rFonts w:ascii="Book Antiqua" w:hAnsi="Book Antiqua"/>
              </w:rPr>
              <w:t>pr</w:t>
            </w:r>
            <w:r w:rsidRPr="006E2295">
              <w:rPr>
                <w:rFonts w:ascii="Book Antiqua" w:hAnsi="Book Antiqua"/>
                <w:spacing w:val="-1"/>
              </w:rPr>
              <w:t>e</w:t>
            </w:r>
            <w:r w:rsidRPr="006E2295">
              <w:rPr>
                <w:rFonts w:ascii="Book Antiqua" w:hAnsi="Book Antiqua"/>
              </w:rPr>
              <w:t>t</w:t>
            </w:r>
            <w:r w:rsidRPr="006E2295">
              <w:rPr>
                <w:rFonts w:ascii="Book Antiqua" w:hAnsi="Book Antiqua"/>
                <w:spacing w:val="2"/>
              </w:rPr>
              <w:t>h</w:t>
            </w:r>
            <w:r w:rsidRPr="006E2295">
              <w:rPr>
                <w:rFonts w:ascii="Book Antiqua" w:hAnsi="Book Antiqua"/>
              </w:rPr>
              <w:t>od</w:t>
            </w:r>
            <w:r w:rsidRPr="006E2295">
              <w:rPr>
                <w:rFonts w:ascii="Book Antiqua" w:hAnsi="Book Antiqua"/>
                <w:spacing w:val="1"/>
              </w:rPr>
              <w:t>n</w:t>
            </w:r>
            <w:r w:rsidRPr="006E2295">
              <w:rPr>
                <w:rFonts w:ascii="Book Antiqua" w:hAnsi="Book Antiqua"/>
              </w:rPr>
              <w:t>o</w:t>
            </w:r>
            <w:r w:rsidRPr="006E2295">
              <w:rPr>
                <w:rFonts w:ascii="Book Antiqua" w:hAnsi="Book Antiqua"/>
                <w:spacing w:val="40"/>
              </w:rPr>
              <w:t xml:space="preserve"> </w:t>
            </w:r>
            <w:r w:rsidRPr="006E2295">
              <w:rPr>
                <w:rFonts w:ascii="Book Antiqua" w:hAnsi="Book Antiqua"/>
              </w:rPr>
              <w:t>odobre</w:t>
            </w:r>
            <w:r w:rsidRPr="006E2295">
              <w:rPr>
                <w:rFonts w:ascii="Book Antiqua" w:hAnsi="Book Antiqua"/>
                <w:spacing w:val="-2"/>
              </w:rPr>
              <w:t>nj</w:t>
            </w:r>
            <w:r w:rsidRPr="006E2295">
              <w:rPr>
                <w:rFonts w:ascii="Book Antiqua" w:hAnsi="Book Antiqua"/>
              </w:rPr>
              <w:t>e</w:t>
            </w:r>
            <w:r w:rsidRPr="006E2295">
              <w:rPr>
                <w:rFonts w:ascii="Book Antiqua" w:hAnsi="Book Antiqua"/>
                <w:spacing w:val="39"/>
              </w:rPr>
              <w:t xml:space="preserve"> </w:t>
            </w:r>
            <w:r w:rsidRPr="006E2295">
              <w:rPr>
                <w:rFonts w:ascii="Book Antiqua" w:hAnsi="Book Antiqua"/>
              </w:rPr>
              <w:t>b</w:t>
            </w:r>
            <w:r w:rsidRPr="006E2295">
              <w:rPr>
                <w:rFonts w:ascii="Book Antiqua" w:hAnsi="Book Antiqua"/>
                <w:spacing w:val="-1"/>
              </w:rPr>
              <w:t>e</w:t>
            </w:r>
            <w:r w:rsidRPr="006E2295">
              <w:rPr>
                <w:rFonts w:ascii="Book Antiqua" w:hAnsi="Book Antiqua"/>
              </w:rPr>
              <w:t>z</w:t>
            </w:r>
            <w:r w:rsidRPr="006E2295">
              <w:rPr>
                <w:rFonts w:ascii="Book Antiqua" w:hAnsi="Book Antiqua"/>
                <w:spacing w:val="41"/>
              </w:rPr>
              <w:t xml:space="preserve"> </w:t>
            </w:r>
            <w:r w:rsidRPr="006E2295">
              <w:rPr>
                <w:rFonts w:ascii="Book Antiqua" w:hAnsi="Book Antiqua"/>
              </w:rPr>
              <w:t>dob</w:t>
            </w:r>
            <w:r w:rsidRPr="006E2295">
              <w:rPr>
                <w:rFonts w:ascii="Book Antiqua" w:hAnsi="Book Antiqua"/>
                <w:spacing w:val="1"/>
              </w:rPr>
              <w:t>i</w:t>
            </w:r>
            <w:r w:rsidRPr="006E2295">
              <w:rPr>
                <w:rFonts w:ascii="Book Antiqua" w:hAnsi="Book Antiqua"/>
              </w:rPr>
              <w:t>ja</w:t>
            </w:r>
            <w:r w:rsidRPr="006E2295">
              <w:rPr>
                <w:rFonts w:ascii="Book Antiqua" w:hAnsi="Book Antiqua"/>
                <w:spacing w:val="-2"/>
              </w:rPr>
              <w:t>nj</w:t>
            </w:r>
            <w:r w:rsidRPr="006E2295">
              <w:rPr>
                <w:rFonts w:ascii="Book Antiqua" w:hAnsi="Book Antiqua"/>
              </w:rPr>
              <w:t xml:space="preserve">a </w:t>
            </w:r>
            <w:r w:rsidRPr="006E2295">
              <w:rPr>
                <w:rFonts w:ascii="Book Antiqua" w:hAnsi="Book Antiqua"/>
              </w:rPr>
              <w:lastRenderedPageBreak/>
              <w:t>odobre</w:t>
            </w:r>
            <w:r w:rsidRPr="006E2295">
              <w:rPr>
                <w:rFonts w:ascii="Book Antiqua" w:hAnsi="Book Antiqua"/>
                <w:spacing w:val="-2"/>
              </w:rPr>
              <w:t>nj</w:t>
            </w:r>
            <w:r w:rsidRPr="006E2295">
              <w:rPr>
                <w:rFonts w:ascii="Book Antiqua" w:hAnsi="Book Antiqua"/>
              </w:rPr>
              <w:t>a</w:t>
            </w:r>
            <w:r w:rsidRPr="006E2295">
              <w:rPr>
                <w:rFonts w:ascii="Book Antiqua" w:hAnsi="Book Antiqua"/>
                <w:spacing w:val="30"/>
              </w:rPr>
              <w:t xml:space="preserve"> </w:t>
            </w:r>
            <w:r w:rsidRPr="006E2295">
              <w:rPr>
                <w:rFonts w:ascii="Book Antiqua" w:hAnsi="Book Antiqua"/>
              </w:rPr>
              <w:t>od</w:t>
            </w:r>
            <w:r w:rsidRPr="006E2295">
              <w:rPr>
                <w:rFonts w:ascii="Book Antiqua" w:hAnsi="Book Antiqua"/>
                <w:spacing w:val="31"/>
              </w:rPr>
              <w:t xml:space="preserve"> </w:t>
            </w:r>
            <w:r w:rsidRPr="006E2295">
              <w:rPr>
                <w:rFonts w:ascii="Book Antiqua" w:hAnsi="Book Antiqua"/>
                <w:spacing w:val="-1"/>
              </w:rPr>
              <w:t>s</w:t>
            </w:r>
            <w:r w:rsidRPr="006E2295">
              <w:rPr>
                <w:rFonts w:ascii="Book Antiqua" w:hAnsi="Book Antiqua"/>
              </w:rPr>
              <w:t>trane</w:t>
            </w:r>
            <w:r w:rsidRPr="006E2295">
              <w:rPr>
                <w:rFonts w:ascii="Book Antiqua" w:hAnsi="Book Antiqua"/>
                <w:spacing w:val="30"/>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ne</w:t>
            </w:r>
            <w:r w:rsidRPr="006E2295">
              <w:rPr>
                <w:rFonts w:ascii="Book Antiqua" w:hAnsi="Book Antiqua"/>
                <w:spacing w:val="30"/>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ti</w:t>
            </w:r>
            <w:r w:rsidRPr="006E2295">
              <w:rPr>
                <w:rFonts w:ascii="Book Antiqua" w:hAnsi="Book Antiqua"/>
                <w:spacing w:val="32"/>
              </w:rPr>
              <w:t xml:space="preserve"> </w:t>
            </w:r>
            <w:r w:rsidRPr="006E2295">
              <w:rPr>
                <w:rFonts w:ascii="Book Antiqua" w:hAnsi="Book Antiqua"/>
              </w:rPr>
              <w:t>k</w:t>
            </w:r>
            <w:r w:rsidRPr="006E2295">
              <w:rPr>
                <w:rFonts w:ascii="Book Antiqua" w:hAnsi="Book Antiqua"/>
                <w:spacing w:val="-1"/>
              </w:rPr>
              <w:t>a</w:t>
            </w:r>
            <w:r w:rsidRPr="006E2295">
              <w:rPr>
                <w:rFonts w:ascii="Book Antiqua" w:hAnsi="Book Antiqua"/>
              </w:rPr>
              <w:t>ko</w:t>
            </w:r>
            <w:r w:rsidRPr="006E2295">
              <w:rPr>
                <w:rFonts w:ascii="Book Antiqua" w:hAnsi="Book Antiqua"/>
                <w:spacing w:val="30"/>
              </w:rPr>
              <w:t xml:space="preserve"> </w:t>
            </w:r>
            <w:r w:rsidRPr="006E2295">
              <w:rPr>
                <w:rFonts w:ascii="Book Antiqua" w:hAnsi="Book Antiqua"/>
              </w:rPr>
              <w:t>je</w:t>
            </w:r>
            <w:r w:rsidRPr="006E2295">
              <w:rPr>
                <w:rFonts w:ascii="Book Antiqua" w:hAnsi="Book Antiqua"/>
                <w:spacing w:val="30"/>
              </w:rPr>
              <w:t xml:space="preserve"> </w:t>
            </w:r>
            <w:r w:rsidRPr="006E2295">
              <w:rPr>
                <w:rFonts w:ascii="Book Antiqua" w:hAnsi="Book Antiqua"/>
              </w:rPr>
              <w:t>d</w:t>
            </w:r>
            <w:r w:rsidRPr="006E2295">
              <w:rPr>
                <w:rFonts w:ascii="Book Antiqua" w:hAnsi="Book Antiqua"/>
                <w:spacing w:val="-1"/>
              </w:rPr>
              <w:t>e</w:t>
            </w:r>
            <w:r w:rsidRPr="006E2295">
              <w:rPr>
                <w:rFonts w:ascii="Book Antiqua" w:hAnsi="Book Antiqua"/>
              </w:rPr>
              <w:t>f</w:t>
            </w:r>
            <w:r w:rsidRPr="006E2295">
              <w:rPr>
                <w:rFonts w:ascii="Book Antiqua" w:hAnsi="Book Antiqua"/>
                <w:spacing w:val="1"/>
              </w:rPr>
              <w:t>i</w:t>
            </w:r>
            <w:r w:rsidRPr="006E2295">
              <w:rPr>
                <w:rFonts w:ascii="Book Antiqua" w:hAnsi="Book Antiqua"/>
              </w:rPr>
              <w:t>ni</w:t>
            </w:r>
            <w:r w:rsidRPr="006E2295">
              <w:rPr>
                <w:rFonts w:ascii="Book Antiqua" w:hAnsi="Book Antiqua"/>
                <w:spacing w:val="-1"/>
              </w:rPr>
              <w:t>sa</w:t>
            </w:r>
            <w:r w:rsidRPr="006E2295">
              <w:rPr>
                <w:rFonts w:ascii="Book Antiqua" w:hAnsi="Book Antiqua"/>
              </w:rPr>
              <w:t>no</w:t>
            </w:r>
            <w:r w:rsidRPr="006E2295">
              <w:rPr>
                <w:rFonts w:ascii="Book Antiqua" w:hAnsi="Book Antiqua"/>
                <w:spacing w:val="33"/>
              </w:rPr>
              <w:t xml:space="preserve"> </w:t>
            </w:r>
            <w:r w:rsidRPr="006E2295">
              <w:rPr>
                <w:rFonts w:ascii="Book Antiqua" w:hAnsi="Book Antiqua"/>
              </w:rPr>
              <w:t>u</w:t>
            </w:r>
            <w:r w:rsidRPr="006E2295">
              <w:rPr>
                <w:rFonts w:ascii="Book Antiqua" w:hAnsi="Book Antiqua"/>
                <w:spacing w:val="30"/>
              </w:rPr>
              <w:t xml:space="preserve"> </w:t>
            </w:r>
            <w:r w:rsidRPr="006E2295">
              <w:rPr>
                <w:rFonts w:ascii="Book Antiqua" w:hAnsi="Book Antiqua"/>
              </w:rPr>
              <w:t>ta</w:t>
            </w:r>
            <w:r w:rsidRPr="006E2295">
              <w:rPr>
                <w:rFonts w:ascii="Book Antiqua" w:hAnsi="Book Antiqua"/>
                <w:spacing w:val="-1"/>
              </w:rPr>
              <w:t>č</w:t>
            </w:r>
            <w:r w:rsidRPr="006E2295">
              <w:rPr>
                <w:rFonts w:ascii="Book Antiqua" w:hAnsi="Book Antiqua"/>
              </w:rPr>
              <w:t>ki</w:t>
            </w:r>
            <w:r w:rsidRPr="006E2295">
              <w:rPr>
                <w:rFonts w:ascii="Book Antiqua" w:hAnsi="Book Antiqua"/>
                <w:spacing w:val="32"/>
              </w:rPr>
              <w:t xml:space="preserve"> </w:t>
            </w:r>
            <w:r w:rsidRPr="006E2295">
              <w:rPr>
                <w:rFonts w:ascii="Book Antiqua" w:hAnsi="Book Antiqua"/>
              </w:rPr>
              <w:t>(a),</w:t>
            </w:r>
            <w:r w:rsidRPr="006E2295">
              <w:rPr>
                <w:rFonts w:ascii="Book Antiqua" w:hAnsi="Book Antiqua"/>
                <w:spacing w:val="30"/>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30"/>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 odm</w:t>
            </w:r>
            <w:r w:rsidRPr="006E2295">
              <w:rPr>
                <w:rFonts w:ascii="Book Antiqua" w:hAnsi="Book Antiqua"/>
                <w:spacing w:val="-2"/>
              </w:rPr>
              <w:t>a</w:t>
            </w:r>
            <w:r w:rsidRPr="006E2295">
              <w:rPr>
                <w:rFonts w:ascii="Book Antiqua" w:hAnsi="Book Antiqua"/>
              </w:rPr>
              <w:t>h</w:t>
            </w:r>
            <w:r w:rsidRPr="006E2295">
              <w:rPr>
                <w:rFonts w:ascii="Book Antiqua" w:hAnsi="Book Antiqua"/>
                <w:spacing w:val="2"/>
              </w:rPr>
              <w:t xml:space="preserve"> </w:t>
            </w:r>
            <w:r w:rsidRPr="006E2295">
              <w:rPr>
                <w:rFonts w:ascii="Book Antiqua" w:hAnsi="Book Antiqua"/>
              </w:rPr>
              <w:t>pr</w:t>
            </w:r>
            <w:r w:rsidRPr="006E2295">
              <w:rPr>
                <w:rFonts w:ascii="Book Antiqua" w:hAnsi="Book Antiqua"/>
                <w:spacing w:val="-1"/>
              </w:rPr>
              <w:t>e</w:t>
            </w:r>
            <w:r w:rsidRPr="006E2295">
              <w:rPr>
                <w:rFonts w:ascii="Book Antiqua" w:hAnsi="Book Antiqua"/>
                <w:spacing w:val="2"/>
              </w:rPr>
              <w:t>d</w:t>
            </w:r>
            <w:r w:rsidRPr="006E2295">
              <w:rPr>
                <w:rFonts w:ascii="Book Antiqua" w:hAnsi="Book Antiqua"/>
                <w:spacing w:val="-8"/>
              </w:rPr>
              <w:t>u</w:t>
            </w:r>
            <w:r w:rsidRPr="006E2295">
              <w:rPr>
                <w:rFonts w:ascii="Book Antiqua" w:hAnsi="Book Antiqua"/>
                <w:spacing w:val="1"/>
              </w:rPr>
              <w:t>z</w:t>
            </w:r>
            <w:r w:rsidRPr="006E2295">
              <w:rPr>
                <w:rFonts w:ascii="Book Antiqua" w:hAnsi="Book Antiqua"/>
              </w:rPr>
              <w:t>i</w:t>
            </w:r>
            <w:r w:rsidRPr="006E2295">
              <w:rPr>
                <w:rFonts w:ascii="Book Antiqua" w:hAnsi="Book Antiqua"/>
                <w:spacing w:val="-1"/>
              </w:rPr>
              <w:t>m</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odgo</w:t>
            </w:r>
            <w:r w:rsidRPr="006E2295">
              <w:rPr>
                <w:rFonts w:ascii="Book Antiqua" w:hAnsi="Book Antiqua"/>
                <w:spacing w:val="1"/>
              </w:rPr>
              <w:t>v</w:t>
            </w:r>
            <w:r w:rsidRPr="006E2295">
              <w:rPr>
                <w:rFonts w:ascii="Book Antiqua" w:hAnsi="Book Antiqua"/>
                <w:spacing w:val="-1"/>
              </w:rPr>
              <w:t>a</w:t>
            </w:r>
            <w:r w:rsidRPr="006E2295">
              <w:rPr>
                <w:rFonts w:ascii="Book Antiqua" w:hAnsi="Book Antiqua"/>
              </w:rPr>
              <w:t>r</w:t>
            </w:r>
            <w:r w:rsidRPr="006E2295">
              <w:rPr>
                <w:rFonts w:ascii="Book Antiqua" w:hAnsi="Book Antiqua"/>
                <w:spacing w:val="-1"/>
              </w:rPr>
              <w:t>a</w:t>
            </w:r>
            <w:r w:rsidRPr="006E2295">
              <w:rPr>
                <w:rFonts w:ascii="Book Antiqua" w:hAnsi="Book Antiqua"/>
                <w:spacing w:val="5"/>
              </w:rPr>
              <w:t>j</w:t>
            </w:r>
            <w:r w:rsidRPr="006E2295">
              <w:rPr>
                <w:rFonts w:ascii="Book Antiqua" w:hAnsi="Book Antiqua"/>
                <w:spacing w:val="-5"/>
              </w:rPr>
              <w:t>u</w:t>
            </w:r>
            <w:r w:rsidRPr="006E2295">
              <w:rPr>
                <w:rFonts w:ascii="Book Antiqua" w:hAnsi="Book Antiqua"/>
                <w:spacing w:val="4"/>
              </w:rPr>
              <w:t>ć</w:t>
            </w:r>
            <w:r w:rsidRPr="006E2295">
              <w:rPr>
                <w:rFonts w:ascii="Book Antiqua" w:hAnsi="Book Antiqua"/>
              </w:rPr>
              <w:t>u</w:t>
            </w:r>
            <w:r w:rsidRPr="006E2295">
              <w:rPr>
                <w:rFonts w:ascii="Book Antiqua" w:hAnsi="Book Antiqua"/>
                <w:spacing w:val="-4"/>
              </w:rPr>
              <w:t xml:space="preserve"> </w:t>
            </w:r>
            <w:r w:rsidRPr="006E2295">
              <w:rPr>
                <w:rFonts w:ascii="Book Antiqua" w:hAnsi="Book Antiqua"/>
                <w:spacing w:val="-1"/>
              </w:rPr>
              <w:t>me</w:t>
            </w:r>
            <w:r w:rsidRPr="006E2295">
              <w:rPr>
                <w:rFonts w:ascii="Book Antiqua" w:hAnsi="Book Antiqua"/>
                <w:spacing w:val="4"/>
              </w:rPr>
              <w:t>r</w:t>
            </w:r>
            <w:r w:rsidRPr="006E2295">
              <w:rPr>
                <w:rFonts w:ascii="Book Antiqua" w:hAnsi="Book Antiqua"/>
                <w:spacing w:val="-5"/>
              </w:rPr>
              <w:t>u</w:t>
            </w:r>
            <w:r w:rsidRPr="006E2295">
              <w:rPr>
                <w:rFonts w:ascii="Book Antiqua" w:hAnsi="Book Antiqua"/>
              </w:rPr>
              <w:t>.</w:t>
            </w:r>
          </w:p>
          <w:p w14:paraId="60B02778" w14:textId="77777777" w:rsidR="008768AE" w:rsidRPr="006E2295" w:rsidRDefault="008768AE" w:rsidP="0049563C">
            <w:pPr>
              <w:pStyle w:val="ListParagraph"/>
              <w:widowControl/>
              <w:numPr>
                <w:ilvl w:val="0"/>
                <w:numId w:val="587"/>
              </w:numPr>
              <w:spacing w:after="200" w:line="276" w:lineRule="auto"/>
              <w:contextualSpacing/>
              <w:rPr>
                <w:rFonts w:ascii="Book Antiqua" w:hAnsi="Book Antiqua"/>
              </w:rPr>
            </w:pPr>
            <w:r w:rsidRPr="006E2295">
              <w:rPr>
                <w:rFonts w:ascii="Book Antiqua" w:hAnsi="Book Antiqua"/>
              </w:rPr>
              <w:t>Za</w:t>
            </w:r>
            <w:r w:rsidRPr="006E2295">
              <w:rPr>
                <w:rFonts w:ascii="Book Antiqua" w:hAnsi="Book Antiqua"/>
                <w:spacing w:val="32"/>
              </w:rPr>
              <w:t xml:space="preserve"> </w:t>
            </w:r>
            <w:r w:rsidRPr="006E2295">
              <w:rPr>
                <w:rFonts w:ascii="Book Antiqua" w:hAnsi="Book Antiqua"/>
              </w:rPr>
              <w:t>pro</w:t>
            </w:r>
            <w:r w:rsidRPr="006E2295">
              <w:rPr>
                <w:rFonts w:ascii="Book Antiqua" w:hAnsi="Book Antiqua"/>
                <w:spacing w:val="-1"/>
              </w:rPr>
              <w:t>me</w:t>
            </w:r>
            <w:r w:rsidRPr="006E2295">
              <w:rPr>
                <w:rFonts w:ascii="Book Antiqua" w:hAnsi="Book Antiqua"/>
              </w:rPr>
              <w:t>ne</w:t>
            </w:r>
            <w:r w:rsidRPr="006E2295">
              <w:rPr>
                <w:rFonts w:ascii="Book Antiqua" w:hAnsi="Book Antiqua"/>
                <w:spacing w:val="32"/>
              </w:rPr>
              <w:t xml:space="preserve"> </w:t>
            </w:r>
            <w:r w:rsidRPr="006E2295">
              <w:rPr>
                <w:rFonts w:ascii="Book Antiqua" w:hAnsi="Book Antiqua"/>
              </w:rPr>
              <w:t>koje</w:t>
            </w:r>
            <w:r w:rsidRPr="006E2295">
              <w:rPr>
                <w:rFonts w:ascii="Book Antiqua" w:hAnsi="Book Antiqua"/>
                <w:spacing w:val="35"/>
              </w:rPr>
              <w:t xml:space="preserve"> </w:t>
            </w:r>
            <w:r w:rsidRPr="006E2295">
              <w:rPr>
                <w:rFonts w:ascii="Book Antiqua" w:hAnsi="Book Antiqua"/>
              </w:rPr>
              <w:t>ne</w:t>
            </w:r>
            <w:r w:rsidRPr="006E2295">
              <w:rPr>
                <w:rFonts w:ascii="Book Antiqua" w:hAnsi="Book Antiqua"/>
                <w:spacing w:val="32"/>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spacing w:val="2"/>
              </w:rPr>
              <w:t>h</w:t>
            </w:r>
            <w:r w:rsidRPr="006E2295">
              <w:rPr>
                <w:rFonts w:ascii="Book Antiqua" w:hAnsi="Book Antiqua"/>
              </w:rPr>
              <w:t>te</w:t>
            </w:r>
            <w:r w:rsidRPr="006E2295">
              <w:rPr>
                <w:rFonts w:ascii="Book Antiqua" w:hAnsi="Book Antiqua"/>
                <w:spacing w:val="-1"/>
              </w:rPr>
              <w:t>va</w:t>
            </w:r>
            <w:r w:rsidRPr="006E2295">
              <w:rPr>
                <w:rFonts w:ascii="Book Antiqua" w:hAnsi="Book Antiqua"/>
                <w:spacing w:val="2"/>
              </w:rPr>
              <w:t>j</w:t>
            </w:r>
            <w:r w:rsidRPr="006E2295">
              <w:rPr>
                <w:rFonts w:ascii="Book Antiqua" w:hAnsi="Book Antiqua"/>
              </w:rPr>
              <w:t>u</w:t>
            </w:r>
            <w:r w:rsidRPr="006E2295">
              <w:rPr>
                <w:rFonts w:ascii="Book Antiqua" w:hAnsi="Book Antiqua"/>
                <w:spacing w:val="26"/>
              </w:rPr>
              <w:t xml:space="preserve"> </w:t>
            </w:r>
            <w:r w:rsidRPr="006E2295">
              <w:rPr>
                <w:rFonts w:ascii="Book Antiqua" w:hAnsi="Book Antiqua"/>
              </w:rPr>
              <w:t>pr</w:t>
            </w:r>
            <w:r w:rsidRPr="006E2295">
              <w:rPr>
                <w:rFonts w:ascii="Book Antiqua" w:hAnsi="Book Antiqua"/>
                <w:spacing w:val="-1"/>
              </w:rPr>
              <w:t>e</w:t>
            </w:r>
            <w:r w:rsidRPr="006E2295">
              <w:rPr>
                <w:rFonts w:ascii="Book Antiqua" w:hAnsi="Book Antiqua"/>
              </w:rPr>
              <w:t>t</w:t>
            </w:r>
            <w:r w:rsidRPr="006E2295">
              <w:rPr>
                <w:rFonts w:ascii="Book Antiqua" w:hAnsi="Book Antiqua"/>
                <w:spacing w:val="2"/>
              </w:rPr>
              <w:t>h</w:t>
            </w:r>
            <w:r w:rsidRPr="006E2295">
              <w:rPr>
                <w:rFonts w:ascii="Book Antiqua" w:hAnsi="Book Antiqua"/>
              </w:rPr>
              <w:t>od</w:t>
            </w:r>
            <w:r w:rsidRPr="006E2295">
              <w:rPr>
                <w:rFonts w:ascii="Book Antiqua" w:hAnsi="Book Antiqua"/>
                <w:spacing w:val="1"/>
              </w:rPr>
              <w:t>n</w:t>
            </w:r>
            <w:r w:rsidRPr="006E2295">
              <w:rPr>
                <w:rFonts w:ascii="Book Antiqua" w:hAnsi="Book Antiqua"/>
              </w:rPr>
              <w:t>o</w:t>
            </w:r>
            <w:r w:rsidRPr="006E2295">
              <w:rPr>
                <w:rFonts w:ascii="Book Antiqua" w:hAnsi="Book Antiqua"/>
                <w:spacing w:val="33"/>
              </w:rPr>
              <w:t xml:space="preserve"> </w:t>
            </w:r>
            <w:r w:rsidRPr="006E2295">
              <w:rPr>
                <w:rFonts w:ascii="Book Antiqua" w:hAnsi="Book Antiqua"/>
              </w:rPr>
              <w:t>odobre</w:t>
            </w:r>
            <w:r w:rsidRPr="006E2295">
              <w:rPr>
                <w:rFonts w:ascii="Book Antiqua" w:hAnsi="Book Antiqua"/>
                <w:spacing w:val="-2"/>
              </w:rPr>
              <w:t>nj</w:t>
            </w:r>
            <w:r w:rsidRPr="006E2295">
              <w:rPr>
                <w:rFonts w:ascii="Book Antiqua" w:hAnsi="Book Antiqua"/>
                <w:spacing w:val="-1"/>
              </w:rPr>
              <w:t>e</w:t>
            </w:r>
            <w:r w:rsidRPr="006E2295">
              <w:rPr>
                <w:rFonts w:ascii="Book Antiqua" w:hAnsi="Book Antiqua"/>
              </w:rPr>
              <w:t>,</w:t>
            </w:r>
            <w:r w:rsidRPr="006E2295">
              <w:rPr>
                <w:rFonts w:ascii="Book Antiqua" w:hAnsi="Book Antiqua"/>
                <w:spacing w:val="33"/>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spacing w:val="3"/>
              </w:rPr>
              <w:t>n</w:t>
            </w:r>
            <w:r w:rsidRPr="006E2295">
              <w:rPr>
                <w:rFonts w:ascii="Book Antiqua" w:hAnsi="Book Antiqua"/>
              </w:rPr>
              <w:t>a</w:t>
            </w:r>
            <w:r w:rsidRPr="006E2295">
              <w:rPr>
                <w:rFonts w:ascii="Book Antiqua" w:hAnsi="Book Antiqua"/>
                <w:spacing w:val="32"/>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40"/>
              </w:rPr>
              <w:t xml:space="preserve"> </w:t>
            </w:r>
            <w:r w:rsidRPr="006E2295">
              <w:rPr>
                <w:rFonts w:ascii="Book Antiqua" w:hAnsi="Book Antiqua"/>
              </w:rPr>
              <w:t>odobr</w:t>
            </w:r>
            <w:r w:rsidRPr="006E2295">
              <w:rPr>
                <w:rFonts w:ascii="Book Antiqua" w:hAnsi="Book Antiqua"/>
                <w:spacing w:val="1"/>
              </w:rPr>
              <w:t>a</w:t>
            </w:r>
            <w:r w:rsidRPr="006E2295">
              <w:rPr>
                <w:rFonts w:ascii="Book Antiqua" w:hAnsi="Book Antiqua"/>
              </w:rPr>
              <w:t>va proc</w:t>
            </w:r>
            <w:r w:rsidRPr="006E2295">
              <w:rPr>
                <w:rFonts w:ascii="Book Antiqua" w:hAnsi="Book Antiqua"/>
                <w:spacing w:val="-1"/>
              </w:rPr>
              <w:t>e</w:t>
            </w:r>
            <w:r w:rsidRPr="006E2295">
              <w:rPr>
                <w:rFonts w:ascii="Book Antiqua" w:hAnsi="Book Antiqua"/>
                <w:spacing w:val="2"/>
              </w:rPr>
              <w:t>d</w:t>
            </w:r>
            <w:r w:rsidRPr="006E2295">
              <w:rPr>
                <w:rFonts w:ascii="Book Antiqua" w:hAnsi="Book Antiqua"/>
                <w:spacing w:val="-8"/>
              </w:rPr>
              <w:t>u</w:t>
            </w:r>
            <w:r w:rsidRPr="006E2295">
              <w:rPr>
                <w:rFonts w:ascii="Book Antiqua" w:hAnsi="Book Antiqua"/>
                <w:spacing w:val="4"/>
              </w:rPr>
              <w:t>r</w:t>
            </w:r>
            <w:r w:rsidRPr="006E2295">
              <w:rPr>
                <w:rFonts w:ascii="Book Antiqua" w:hAnsi="Book Antiqua"/>
              </w:rPr>
              <w:t>u</w:t>
            </w:r>
            <w:r w:rsidRPr="006E2295">
              <w:rPr>
                <w:rFonts w:ascii="Book Antiqua" w:hAnsi="Book Antiqua"/>
                <w:spacing w:val="47"/>
              </w:rPr>
              <w:t xml:space="preserve"> </w:t>
            </w:r>
            <w:r w:rsidRPr="006E2295">
              <w:rPr>
                <w:rFonts w:ascii="Book Antiqua" w:hAnsi="Book Antiqua"/>
              </w:rPr>
              <w:t>ko</w:t>
            </w:r>
            <w:r w:rsidRPr="006E2295">
              <w:rPr>
                <w:rFonts w:ascii="Book Antiqua" w:hAnsi="Book Antiqua"/>
                <w:spacing w:val="2"/>
              </w:rPr>
              <w:t>j</w:t>
            </w:r>
            <w:r w:rsidRPr="006E2295">
              <w:rPr>
                <w:rFonts w:ascii="Book Antiqua" w:hAnsi="Book Antiqua"/>
              </w:rPr>
              <w:t>u</w:t>
            </w:r>
            <w:r w:rsidRPr="006E2295">
              <w:rPr>
                <w:rFonts w:ascii="Book Antiqua" w:hAnsi="Book Antiqua"/>
                <w:spacing w:val="47"/>
              </w:rPr>
              <w:t xml:space="preserve"> </w:t>
            </w:r>
            <w:r w:rsidRPr="006E2295">
              <w:rPr>
                <w:rFonts w:ascii="Book Antiqua" w:hAnsi="Book Antiqua"/>
              </w:rPr>
              <w:t>je</w:t>
            </w:r>
            <w:r w:rsidRPr="006E2295">
              <w:rPr>
                <w:rFonts w:ascii="Book Antiqua" w:hAnsi="Book Antiqua"/>
                <w:spacing w:val="52"/>
              </w:rPr>
              <w:t xml:space="preserve"> </w:t>
            </w:r>
            <w:r w:rsidRPr="006E2295">
              <w:rPr>
                <w:rFonts w:ascii="Book Antiqua" w:hAnsi="Book Antiqua"/>
              </w:rPr>
              <w:t>izr</w:t>
            </w:r>
            <w:r w:rsidRPr="006E2295">
              <w:rPr>
                <w:rFonts w:ascii="Book Antiqua" w:hAnsi="Book Antiqua"/>
                <w:spacing w:val="-1"/>
              </w:rPr>
              <w:t>a</w:t>
            </w:r>
            <w:r w:rsidRPr="006E2295">
              <w:rPr>
                <w:rFonts w:ascii="Book Antiqua" w:hAnsi="Book Antiqua"/>
              </w:rPr>
              <w:t>d</w:t>
            </w:r>
            <w:r w:rsidRPr="006E2295">
              <w:rPr>
                <w:rFonts w:ascii="Book Antiqua" w:hAnsi="Book Antiqua"/>
                <w:spacing w:val="1"/>
              </w:rPr>
              <w:t>i</w:t>
            </w:r>
            <w:r w:rsidRPr="006E2295">
              <w:rPr>
                <w:rFonts w:ascii="Book Antiqua" w:hAnsi="Book Antiqua"/>
              </w:rPr>
              <w:t>la</w:t>
            </w:r>
            <w:r w:rsidRPr="006E2295">
              <w:rPr>
                <w:rFonts w:ascii="Book Antiqua" w:hAnsi="Book Antiqua"/>
                <w:spacing w:val="51"/>
              </w:rPr>
              <w:t xml:space="preserve"> </w:t>
            </w:r>
            <w:r w:rsidRPr="006E2295">
              <w:rPr>
                <w:rFonts w:ascii="Book Antiqua" w:hAnsi="Book Antiqua"/>
              </w:rPr>
              <w:t>org</w:t>
            </w:r>
            <w:r w:rsidRPr="006E2295">
              <w:rPr>
                <w:rFonts w:ascii="Book Antiqua" w:hAnsi="Book Antiqua"/>
                <w:spacing w:val="-1"/>
              </w:rPr>
              <w:t>a</w:t>
            </w:r>
            <w:r w:rsidRPr="006E2295">
              <w:rPr>
                <w:rFonts w:ascii="Book Antiqua" w:hAnsi="Book Antiqua"/>
              </w:rPr>
              <w:t>niz</w:t>
            </w:r>
            <w:r w:rsidRPr="006E2295">
              <w:rPr>
                <w:rFonts w:ascii="Book Antiqua" w:hAnsi="Book Antiqua"/>
                <w:spacing w:val="-1"/>
              </w:rPr>
              <w:t>a</w:t>
            </w:r>
            <w:r w:rsidRPr="006E2295">
              <w:rPr>
                <w:rFonts w:ascii="Book Antiqua" w:hAnsi="Book Antiqua"/>
                <w:spacing w:val="-2"/>
              </w:rPr>
              <w:t>c</w:t>
            </w:r>
            <w:r w:rsidRPr="006E2295">
              <w:rPr>
                <w:rFonts w:ascii="Book Antiqua" w:hAnsi="Book Antiqua"/>
              </w:rPr>
              <w:t>ija</w:t>
            </w:r>
            <w:r w:rsidRPr="006E2295">
              <w:rPr>
                <w:rFonts w:ascii="Book Antiqua" w:hAnsi="Book Antiqua"/>
                <w:spacing w:val="49"/>
              </w:rPr>
              <w:t xml:space="preserve"> </w:t>
            </w:r>
            <w:r w:rsidRPr="006E2295">
              <w:rPr>
                <w:rFonts w:ascii="Book Antiqua" w:hAnsi="Book Antiqua"/>
              </w:rPr>
              <w:t>za</w:t>
            </w:r>
            <w:r w:rsidRPr="006E2295">
              <w:rPr>
                <w:rFonts w:ascii="Book Antiqua" w:hAnsi="Book Antiqua"/>
                <w:spacing w:val="49"/>
              </w:rPr>
              <w:t xml:space="preserve"> </w:t>
            </w:r>
            <w:r w:rsidRPr="006E2295">
              <w:rPr>
                <w:rFonts w:ascii="Book Antiqua" w:hAnsi="Book Antiqua"/>
              </w:rPr>
              <w:t>o</w:t>
            </w:r>
            <w:r w:rsidRPr="006E2295">
              <w:rPr>
                <w:rFonts w:ascii="Book Antiqua" w:hAnsi="Book Antiqua"/>
                <w:spacing w:val="2"/>
              </w:rPr>
              <w:t>b</w:t>
            </w:r>
            <w:r w:rsidRPr="006E2295">
              <w:rPr>
                <w:rFonts w:ascii="Book Antiqua" w:hAnsi="Book Antiqua"/>
                <w:spacing w:val="-8"/>
              </w:rPr>
              <w:t>u</w:t>
            </w:r>
            <w:r w:rsidRPr="006E2295">
              <w:rPr>
                <w:rFonts w:ascii="Book Antiqua" w:hAnsi="Book Antiqua"/>
                <w:spacing w:val="5"/>
              </w:rPr>
              <w:t>k</w:t>
            </w:r>
            <w:r w:rsidRPr="006E2295">
              <w:rPr>
                <w:rFonts w:ascii="Book Antiqua" w:hAnsi="Book Antiqua"/>
              </w:rPr>
              <w:t>u</w:t>
            </w:r>
            <w:r w:rsidRPr="006E2295">
              <w:rPr>
                <w:rFonts w:ascii="Book Antiqua" w:hAnsi="Book Antiqua"/>
                <w:spacing w:val="52"/>
              </w:rPr>
              <w:t xml:space="preserve"> </w:t>
            </w:r>
            <w:r w:rsidRPr="006E2295">
              <w:rPr>
                <w:rFonts w:ascii="Book Antiqua" w:hAnsi="Book Antiqua"/>
              </w:rPr>
              <w:t>u</w:t>
            </w:r>
            <w:r w:rsidRPr="006E2295">
              <w:rPr>
                <w:rFonts w:ascii="Book Antiqua" w:hAnsi="Book Antiqua"/>
                <w:spacing w:val="47"/>
              </w:rPr>
              <w:t xml:space="preserve"> </w:t>
            </w:r>
            <w:r w:rsidRPr="006E2295">
              <w:rPr>
                <w:rFonts w:ascii="Book Antiqua" w:hAnsi="Book Antiqua"/>
                <w:spacing w:val="-1"/>
              </w:rPr>
              <w:t>s</w:t>
            </w:r>
            <w:r w:rsidRPr="006E2295">
              <w:rPr>
                <w:rFonts w:ascii="Book Antiqua" w:hAnsi="Book Antiqua"/>
              </w:rPr>
              <w:t>kl</w:t>
            </w:r>
            <w:r w:rsidRPr="006E2295">
              <w:rPr>
                <w:rFonts w:ascii="Book Antiqua" w:hAnsi="Book Antiqua"/>
                <w:spacing w:val="-1"/>
              </w:rPr>
              <w:t>a</w:t>
            </w:r>
            <w:r w:rsidRPr="006E2295">
              <w:rPr>
                <w:rFonts w:ascii="Book Antiqua" w:hAnsi="Book Antiqua"/>
                <w:spacing w:val="4"/>
              </w:rPr>
              <w:t>d</w:t>
            </w:r>
            <w:r w:rsidRPr="006E2295">
              <w:rPr>
                <w:rFonts w:ascii="Book Antiqua" w:hAnsi="Book Antiqua"/>
              </w:rPr>
              <w:t>u</w:t>
            </w:r>
            <w:r w:rsidRPr="006E2295">
              <w:rPr>
                <w:rFonts w:ascii="Book Antiqua" w:hAnsi="Book Antiqua"/>
                <w:spacing w:val="47"/>
              </w:rPr>
              <w:t xml:space="preserve"> </w:t>
            </w:r>
            <w:r w:rsidRPr="006E2295">
              <w:rPr>
                <w:rFonts w:ascii="Book Antiqua" w:hAnsi="Book Antiqua"/>
                <w:spacing w:val="-1"/>
              </w:rPr>
              <w:t>s</w:t>
            </w:r>
            <w:r w:rsidRPr="006E2295">
              <w:rPr>
                <w:rFonts w:ascii="Book Antiqua" w:hAnsi="Book Antiqua"/>
              </w:rPr>
              <w:t>a</w:t>
            </w:r>
            <w:r w:rsidRPr="006E2295">
              <w:rPr>
                <w:rFonts w:ascii="Book Antiqua" w:hAnsi="Book Antiqua"/>
                <w:spacing w:val="59"/>
              </w:rPr>
              <w:t xml:space="preserve"> </w:t>
            </w:r>
            <w:r w:rsidRPr="006E2295">
              <w:rPr>
                <w:rFonts w:ascii="Book Antiqua" w:hAnsi="Book Antiqua" w:cs="Times New Roman"/>
                <w:i/>
              </w:rPr>
              <w:t>ATCO.</w:t>
            </w:r>
            <w:r w:rsidRPr="006E2295">
              <w:rPr>
                <w:rFonts w:ascii="Book Antiqua" w:hAnsi="Book Antiqua" w:cs="Times New Roman"/>
                <w:i/>
                <w:spacing w:val="-1"/>
              </w:rPr>
              <w:t>O</w:t>
            </w:r>
            <w:r w:rsidRPr="006E2295">
              <w:rPr>
                <w:rFonts w:ascii="Book Antiqua" w:hAnsi="Book Antiqua" w:cs="Times New Roman"/>
                <w:i/>
              </w:rPr>
              <w:t>R.B.015</w:t>
            </w:r>
            <w:r w:rsidRPr="006E2295">
              <w:rPr>
                <w:rFonts w:ascii="Book Antiqua" w:hAnsi="Book Antiqua" w:cs="Times New Roman"/>
              </w:rPr>
              <w:t>,</w:t>
            </w:r>
            <w:r w:rsidRPr="006E2295">
              <w:rPr>
                <w:rFonts w:ascii="Book Antiqua" w:hAnsi="Book Antiqua" w:cs="Times New Roman"/>
                <w:spacing w:val="52"/>
              </w:rPr>
              <w:t xml:space="preserve"> </w:t>
            </w:r>
            <w:r w:rsidRPr="006E2295">
              <w:rPr>
                <w:rFonts w:ascii="Book Antiqua" w:hAnsi="Book Antiqua"/>
              </w:rPr>
              <w:t>koja d</w:t>
            </w:r>
            <w:r w:rsidRPr="006E2295">
              <w:rPr>
                <w:rFonts w:ascii="Book Antiqua" w:hAnsi="Book Antiqua"/>
                <w:spacing w:val="-1"/>
              </w:rPr>
              <w:t>e</w:t>
            </w:r>
            <w:r w:rsidRPr="006E2295">
              <w:rPr>
                <w:rFonts w:ascii="Book Antiqua" w:hAnsi="Book Antiqua"/>
              </w:rPr>
              <w:t>f</w:t>
            </w:r>
            <w:r w:rsidRPr="006E2295">
              <w:rPr>
                <w:rFonts w:ascii="Book Antiqua" w:hAnsi="Book Antiqua"/>
                <w:spacing w:val="1"/>
              </w:rPr>
              <w:t>i</w:t>
            </w:r>
            <w:r w:rsidRPr="006E2295">
              <w:rPr>
                <w:rFonts w:ascii="Book Antiqua" w:hAnsi="Book Antiqua"/>
              </w:rPr>
              <w:t>niše</w:t>
            </w:r>
            <w:r w:rsidRPr="006E2295">
              <w:rPr>
                <w:rFonts w:ascii="Book Antiqua" w:hAnsi="Book Antiqua"/>
                <w:spacing w:val="30"/>
              </w:rPr>
              <w:t xml:space="preserve"> </w:t>
            </w:r>
            <w:r w:rsidRPr="006E2295">
              <w:rPr>
                <w:rFonts w:ascii="Book Antiqua" w:hAnsi="Book Antiqua"/>
              </w:rPr>
              <w:t>pr</w:t>
            </w:r>
            <w:r w:rsidRPr="006E2295">
              <w:rPr>
                <w:rFonts w:ascii="Book Antiqua" w:hAnsi="Book Antiqua"/>
                <w:spacing w:val="-1"/>
              </w:rPr>
              <w:t>e</w:t>
            </w:r>
            <w:r w:rsidRPr="006E2295">
              <w:rPr>
                <w:rFonts w:ascii="Book Antiqua" w:hAnsi="Book Antiqua"/>
              </w:rPr>
              <w:t>dm</w:t>
            </w:r>
            <w:r w:rsidRPr="006E2295">
              <w:rPr>
                <w:rFonts w:ascii="Book Antiqua" w:hAnsi="Book Antiqua"/>
                <w:spacing w:val="-2"/>
              </w:rPr>
              <w:t>e</w:t>
            </w:r>
            <w:r w:rsidRPr="006E2295">
              <w:rPr>
                <w:rFonts w:ascii="Book Antiqua" w:hAnsi="Book Antiqua"/>
              </w:rPr>
              <w:t>t</w:t>
            </w:r>
            <w:r w:rsidRPr="006E2295">
              <w:rPr>
                <w:rFonts w:ascii="Book Antiqua" w:hAnsi="Book Antiqua"/>
                <w:spacing w:val="31"/>
              </w:rPr>
              <w:t xml:space="preserve"> </w:t>
            </w:r>
            <w:r w:rsidRPr="006E2295">
              <w:rPr>
                <w:rFonts w:ascii="Book Antiqua" w:hAnsi="Book Antiqua"/>
              </w:rPr>
              <w:t>i</w:t>
            </w:r>
            <w:r w:rsidRPr="006E2295">
              <w:rPr>
                <w:rFonts w:ascii="Book Antiqua" w:hAnsi="Book Antiqua"/>
                <w:spacing w:val="29"/>
              </w:rPr>
              <w:t xml:space="preserve"> </w:t>
            </w:r>
            <w:r w:rsidRPr="006E2295">
              <w:rPr>
                <w:rFonts w:ascii="Book Antiqua" w:hAnsi="Book Antiqua"/>
              </w:rPr>
              <w:t>ob</w:t>
            </w:r>
            <w:r w:rsidRPr="006E2295">
              <w:rPr>
                <w:rFonts w:ascii="Book Antiqua" w:hAnsi="Book Antiqua"/>
                <w:spacing w:val="1"/>
              </w:rPr>
              <w:t>i</w:t>
            </w:r>
            <w:r w:rsidRPr="006E2295">
              <w:rPr>
                <w:rFonts w:ascii="Book Antiqua" w:hAnsi="Book Antiqua"/>
              </w:rPr>
              <w:t>m</w:t>
            </w:r>
            <w:r w:rsidRPr="006E2295">
              <w:rPr>
                <w:rFonts w:ascii="Book Antiqua" w:hAnsi="Book Antiqua"/>
                <w:spacing w:val="30"/>
              </w:rPr>
              <w:t xml:space="preserve"> </w:t>
            </w:r>
            <w:r w:rsidRPr="006E2295">
              <w:rPr>
                <w:rFonts w:ascii="Book Antiqua" w:hAnsi="Book Antiqua"/>
              </w:rPr>
              <w:t>ov</w:t>
            </w:r>
            <w:r w:rsidRPr="006E2295">
              <w:rPr>
                <w:rFonts w:ascii="Book Antiqua" w:hAnsi="Book Antiqua"/>
                <w:spacing w:val="-2"/>
              </w:rPr>
              <w:t>a</w:t>
            </w:r>
            <w:r w:rsidRPr="006E2295">
              <w:rPr>
                <w:rFonts w:ascii="Book Antiqua" w:hAnsi="Book Antiqua"/>
              </w:rPr>
              <w:t>kvih</w:t>
            </w:r>
            <w:r w:rsidRPr="006E2295">
              <w:rPr>
                <w:rFonts w:ascii="Book Antiqua" w:hAnsi="Book Antiqua"/>
                <w:spacing w:val="33"/>
              </w:rPr>
              <w:t xml:space="preserve"> </w:t>
            </w:r>
            <w:r w:rsidRPr="006E2295">
              <w:rPr>
                <w:rFonts w:ascii="Book Antiqua" w:hAnsi="Book Antiqua"/>
              </w:rPr>
              <w:t>pro</w:t>
            </w:r>
            <w:r w:rsidRPr="006E2295">
              <w:rPr>
                <w:rFonts w:ascii="Book Antiqua" w:hAnsi="Book Antiqua"/>
                <w:spacing w:val="-1"/>
              </w:rPr>
              <w:t>m</w:t>
            </w:r>
            <w:r w:rsidRPr="006E2295">
              <w:rPr>
                <w:rFonts w:ascii="Book Antiqua" w:hAnsi="Book Antiqua"/>
                <w:spacing w:val="-4"/>
              </w:rPr>
              <w:t>e</w:t>
            </w:r>
            <w:r w:rsidRPr="006E2295">
              <w:rPr>
                <w:rFonts w:ascii="Book Antiqua" w:hAnsi="Book Antiqua"/>
              </w:rPr>
              <w:t>na</w:t>
            </w:r>
            <w:r w:rsidRPr="006E2295">
              <w:rPr>
                <w:rFonts w:ascii="Book Antiqua" w:hAnsi="Book Antiqua"/>
                <w:spacing w:val="30"/>
              </w:rPr>
              <w:t xml:space="preserve"> </w:t>
            </w:r>
            <w:r w:rsidRPr="006E2295">
              <w:rPr>
                <w:rFonts w:ascii="Book Antiqua" w:hAnsi="Book Antiqua"/>
              </w:rPr>
              <w:t>i</w:t>
            </w:r>
            <w:r w:rsidRPr="006E2295">
              <w:rPr>
                <w:rFonts w:ascii="Book Antiqua" w:hAnsi="Book Antiqua"/>
                <w:spacing w:val="31"/>
              </w:rPr>
              <w:t xml:space="preserve"> </w:t>
            </w:r>
            <w:r w:rsidRPr="006E2295">
              <w:rPr>
                <w:rFonts w:ascii="Book Antiqua" w:hAnsi="Book Antiqua"/>
                <w:spacing w:val="-1"/>
              </w:rPr>
              <w:t>nj</w:t>
            </w:r>
            <w:r w:rsidRPr="006E2295">
              <w:rPr>
                <w:rFonts w:ascii="Book Antiqua" w:hAnsi="Book Antiqua"/>
              </w:rPr>
              <w:t>i</w:t>
            </w:r>
            <w:r w:rsidRPr="006E2295">
              <w:rPr>
                <w:rFonts w:ascii="Book Antiqua" w:hAnsi="Book Antiqua"/>
                <w:spacing w:val="2"/>
              </w:rPr>
              <w:t>h</w:t>
            </w:r>
            <w:r w:rsidRPr="006E2295">
              <w:rPr>
                <w:rFonts w:ascii="Book Antiqua" w:hAnsi="Book Antiqua"/>
              </w:rPr>
              <w:t>ovo</w:t>
            </w:r>
            <w:r w:rsidRPr="006E2295">
              <w:rPr>
                <w:rFonts w:ascii="Book Antiqua" w:hAnsi="Book Antiqua"/>
                <w:spacing w:val="30"/>
              </w:rPr>
              <w:t xml:space="preserve"> </w:t>
            </w:r>
            <w:r w:rsidRPr="006E2295">
              <w:rPr>
                <w:rFonts w:ascii="Book Antiqua" w:hAnsi="Book Antiqua"/>
                <w:spacing w:val="-1"/>
              </w:rPr>
              <w:t>s</w:t>
            </w:r>
            <w:r w:rsidRPr="006E2295">
              <w:rPr>
                <w:rFonts w:ascii="Book Antiqua" w:hAnsi="Book Antiqua"/>
              </w:rPr>
              <w:t>provo</w:t>
            </w:r>
            <w:r w:rsidRPr="006E2295">
              <w:rPr>
                <w:rFonts w:ascii="Book Antiqua" w:hAnsi="Book Antiqua"/>
                <w:spacing w:val="-4"/>
              </w:rPr>
              <w:t>đ</w:t>
            </w:r>
            <w:r w:rsidRPr="006E2295">
              <w:rPr>
                <w:rFonts w:ascii="Book Antiqua" w:hAnsi="Book Antiqua"/>
                <w:spacing w:val="-1"/>
              </w:rPr>
              <w:t>enj</w:t>
            </w:r>
            <w:r w:rsidRPr="006E2295">
              <w:rPr>
                <w:rFonts w:ascii="Book Antiqua" w:hAnsi="Book Antiqua"/>
              </w:rPr>
              <w:t>e</w:t>
            </w:r>
            <w:r w:rsidRPr="006E2295">
              <w:rPr>
                <w:rFonts w:ascii="Book Antiqua" w:hAnsi="Book Antiqua"/>
                <w:spacing w:val="30"/>
              </w:rPr>
              <w:t xml:space="preserve"> </w:t>
            </w:r>
            <w:r w:rsidRPr="006E2295">
              <w:rPr>
                <w:rFonts w:ascii="Book Antiqua" w:hAnsi="Book Antiqua"/>
              </w:rPr>
              <w:t>i</w:t>
            </w:r>
            <w:r w:rsidRPr="006E2295">
              <w:rPr>
                <w:rFonts w:ascii="Book Antiqua" w:hAnsi="Book Antiqua"/>
                <w:spacing w:val="31"/>
              </w:rPr>
              <w:t xml:space="preserve"> </w:t>
            </w:r>
            <w:r w:rsidRPr="006E2295">
              <w:rPr>
                <w:rFonts w:ascii="Book Antiqua" w:hAnsi="Book Antiqua"/>
                <w:spacing w:val="1"/>
              </w:rPr>
              <w:t>m</w:t>
            </w:r>
            <w:r w:rsidRPr="006E2295">
              <w:rPr>
                <w:rFonts w:ascii="Book Antiqua" w:hAnsi="Book Antiqua"/>
                <w:spacing w:val="-1"/>
              </w:rPr>
              <w:t>e</w:t>
            </w:r>
            <w:r w:rsidRPr="006E2295">
              <w:rPr>
                <w:rFonts w:ascii="Book Antiqua" w:hAnsi="Book Antiqua"/>
                <w:spacing w:val="2"/>
              </w:rPr>
              <w:t>h</w:t>
            </w:r>
            <w:r w:rsidRPr="006E2295">
              <w:rPr>
                <w:rFonts w:ascii="Book Antiqua" w:hAnsi="Book Antiqua"/>
                <w:spacing w:val="-1"/>
              </w:rPr>
              <w:t>a</w:t>
            </w:r>
            <w:r w:rsidRPr="006E2295">
              <w:rPr>
                <w:rFonts w:ascii="Book Antiqua" w:hAnsi="Book Antiqua"/>
              </w:rPr>
              <w:t>niz</w:t>
            </w:r>
            <w:r w:rsidRPr="006E2295">
              <w:rPr>
                <w:rFonts w:ascii="Book Antiqua" w:hAnsi="Book Antiqua"/>
                <w:spacing w:val="-1"/>
              </w:rPr>
              <w:t>a</w:t>
            </w:r>
            <w:r w:rsidRPr="006E2295">
              <w:rPr>
                <w:rFonts w:ascii="Book Antiqua" w:hAnsi="Book Antiqua"/>
              </w:rPr>
              <w:t>m ob</w:t>
            </w:r>
            <w:r w:rsidRPr="006E2295">
              <w:rPr>
                <w:rFonts w:ascii="Book Antiqua" w:hAnsi="Book Antiqua"/>
                <w:spacing w:val="-1"/>
              </w:rPr>
              <w:t>a</w:t>
            </w:r>
            <w:r w:rsidRPr="006E2295">
              <w:rPr>
                <w:rFonts w:ascii="Book Antiqua" w:hAnsi="Book Antiqua"/>
              </w:rPr>
              <w:t>v</w:t>
            </w:r>
            <w:r w:rsidRPr="006E2295">
              <w:rPr>
                <w:rFonts w:ascii="Book Antiqua" w:hAnsi="Book Antiqua"/>
                <w:spacing w:val="-2"/>
              </w:rPr>
              <w:t>e</w:t>
            </w:r>
            <w:r w:rsidRPr="006E2295">
              <w:rPr>
                <w:rFonts w:ascii="Book Antiqua" w:hAnsi="Book Antiqua"/>
              </w:rPr>
              <w:t>šta</w:t>
            </w:r>
            <w:r w:rsidRPr="006E2295">
              <w:rPr>
                <w:rFonts w:ascii="Book Antiqua" w:hAnsi="Book Antiqua"/>
                <w:spacing w:val="1"/>
              </w:rPr>
              <w:t>v</w:t>
            </w:r>
            <w:r w:rsidRPr="006E2295">
              <w:rPr>
                <w:rFonts w:ascii="Book Antiqua" w:hAnsi="Book Antiqua"/>
                <w:spacing w:val="-1"/>
              </w:rPr>
              <w:t>anja</w:t>
            </w:r>
            <w:r w:rsidRPr="006E2295">
              <w:rPr>
                <w:rFonts w:ascii="Book Antiqua" w:hAnsi="Book Antiqua"/>
              </w:rPr>
              <w:t>.</w:t>
            </w:r>
            <w:r w:rsidRPr="006E2295">
              <w:rPr>
                <w:rFonts w:ascii="Book Antiqua" w:hAnsi="Book Antiqua"/>
                <w:spacing w:val="11"/>
              </w:rPr>
              <w:t xml:space="preserve"> </w:t>
            </w:r>
            <w:r w:rsidRPr="006E2295">
              <w:rPr>
                <w:rFonts w:ascii="Book Antiqua" w:hAnsi="Book Antiqua"/>
              </w:rPr>
              <w:t>U</w:t>
            </w:r>
            <w:r w:rsidRPr="006E2295">
              <w:rPr>
                <w:rFonts w:ascii="Book Antiqua" w:hAnsi="Book Antiqua"/>
                <w:spacing w:val="12"/>
              </w:rPr>
              <w:t xml:space="preserve"> </w:t>
            </w:r>
            <w:r w:rsidRPr="006E2295">
              <w:rPr>
                <w:rFonts w:ascii="Book Antiqua" w:hAnsi="Book Antiqua"/>
              </w:rPr>
              <w:t>pr</w:t>
            </w:r>
            <w:r w:rsidRPr="006E2295">
              <w:rPr>
                <w:rFonts w:ascii="Book Antiqua" w:hAnsi="Book Antiqua"/>
                <w:spacing w:val="1"/>
              </w:rPr>
              <w:t>o</w:t>
            </w:r>
            <w:r w:rsidRPr="006E2295">
              <w:rPr>
                <w:rFonts w:ascii="Book Antiqua" w:hAnsi="Book Antiqua"/>
              </w:rPr>
              <w:t>c</w:t>
            </w:r>
            <w:r w:rsidRPr="006E2295">
              <w:rPr>
                <w:rFonts w:ascii="Book Antiqua" w:hAnsi="Book Antiqua"/>
                <w:spacing w:val="-1"/>
              </w:rPr>
              <w:t>e</w:t>
            </w:r>
            <w:r w:rsidRPr="006E2295">
              <w:rPr>
                <w:rFonts w:ascii="Book Antiqua" w:hAnsi="Book Antiqua"/>
                <w:spacing w:val="1"/>
              </w:rPr>
              <w:t>s</w:t>
            </w:r>
            <w:r w:rsidRPr="006E2295">
              <w:rPr>
                <w:rFonts w:ascii="Book Antiqua" w:hAnsi="Book Antiqua"/>
              </w:rPr>
              <w:t>u</w:t>
            </w:r>
            <w:r w:rsidRPr="006E2295">
              <w:rPr>
                <w:rFonts w:ascii="Book Antiqua" w:hAnsi="Book Antiqua"/>
                <w:spacing w:val="9"/>
              </w:rPr>
              <w:t xml:space="preserve"> </w:t>
            </w:r>
            <w:r w:rsidRPr="006E2295">
              <w:rPr>
                <w:rFonts w:ascii="Book Antiqua" w:hAnsi="Book Antiqua"/>
                <w:spacing w:val="-1"/>
              </w:rPr>
              <w:t>s</w:t>
            </w:r>
            <w:r w:rsidRPr="006E2295">
              <w:rPr>
                <w:rFonts w:ascii="Book Antiqua" w:hAnsi="Book Antiqua"/>
              </w:rPr>
              <w:t>talnog</w:t>
            </w:r>
            <w:r w:rsidRPr="006E2295">
              <w:rPr>
                <w:rFonts w:ascii="Book Antiqua" w:hAnsi="Book Antiqua"/>
                <w:spacing w:val="11"/>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w:t>
            </w:r>
            <w:r w:rsidRPr="006E2295">
              <w:rPr>
                <w:rFonts w:ascii="Book Antiqua" w:hAnsi="Book Antiqua"/>
                <w:spacing w:val="1"/>
              </w:rPr>
              <w:t>z</w:t>
            </w:r>
            <w:r w:rsidRPr="006E2295">
              <w:rPr>
                <w:rFonts w:ascii="Book Antiqua" w:hAnsi="Book Antiqua"/>
              </w:rPr>
              <w:t>or</w:t>
            </w:r>
            <w:r w:rsidRPr="006E2295">
              <w:rPr>
                <w:rFonts w:ascii="Book Antiqua" w:hAnsi="Book Antiqua"/>
                <w:spacing w:val="1"/>
              </w:rPr>
              <w:t>a</w:t>
            </w:r>
            <w:r w:rsidRPr="006E2295">
              <w:rPr>
                <w:rFonts w:ascii="Book Antiqua" w:hAnsi="Book Antiqua" w:cs="Times New Roman"/>
              </w:rPr>
              <w:t>,</w:t>
            </w:r>
            <w:r w:rsidRPr="006E2295">
              <w:rPr>
                <w:rFonts w:ascii="Book Antiqua" w:hAnsi="Book Antiqua" w:cs="Times New Roman"/>
                <w:spacing w:val="12"/>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spacing w:val="-3"/>
              </w:rPr>
              <w:t>d</w:t>
            </w:r>
            <w:r w:rsidRPr="006E2295">
              <w:rPr>
                <w:rFonts w:ascii="Book Antiqua" w:hAnsi="Book Antiqua"/>
              </w:rPr>
              <w:t>l</w:t>
            </w:r>
            <w:r w:rsidRPr="006E2295">
              <w:rPr>
                <w:rFonts w:ascii="Book Antiqua" w:hAnsi="Book Antiqua"/>
                <w:spacing w:val="-1"/>
              </w:rPr>
              <w:t>e</w:t>
            </w:r>
            <w:r w:rsidRPr="006E2295">
              <w:rPr>
                <w:rFonts w:ascii="Book Antiqua" w:hAnsi="Book Antiqua"/>
              </w:rPr>
              <w:t>žna</w:t>
            </w:r>
            <w:r w:rsidRPr="006E2295">
              <w:rPr>
                <w:rFonts w:ascii="Book Antiqua" w:hAnsi="Book Antiqua"/>
                <w:spacing w:val="10"/>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13"/>
              </w:rPr>
              <w:t xml:space="preserve"> </w:t>
            </w:r>
            <w:r w:rsidRPr="006E2295">
              <w:rPr>
                <w:rFonts w:ascii="Book Antiqua" w:hAnsi="Book Antiqua"/>
              </w:rPr>
              <w:t>vrši</w:t>
            </w:r>
            <w:r w:rsidRPr="006E2295">
              <w:rPr>
                <w:rFonts w:ascii="Book Antiqua" w:hAnsi="Book Antiqua"/>
                <w:spacing w:val="12"/>
              </w:rPr>
              <w:t xml:space="preserve"> </w:t>
            </w:r>
            <w:r w:rsidRPr="006E2295">
              <w:rPr>
                <w:rFonts w:ascii="Book Antiqua" w:hAnsi="Book Antiqua"/>
              </w:rPr>
              <w:t>pro</w:t>
            </w:r>
            <w:r w:rsidRPr="006E2295">
              <w:rPr>
                <w:rFonts w:ascii="Book Antiqua" w:hAnsi="Book Antiqua"/>
                <w:spacing w:val="-2"/>
              </w:rPr>
              <w:t>c</w:t>
            </w:r>
            <w:r w:rsidRPr="006E2295">
              <w:rPr>
                <w:rFonts w:ascii="Book Antiqua" w:hAnsi="Book Antiqua"/>
                <w:spacing w:val="-1"/>
              </w:rPr>
              <w:t>e</w:t>
            </w:r>
            <w:r w:rsidRPr="006E2295">
              <w:rPr>
                <w:rFonts w:ascii="Book Antiqua" w:hAnsi="Book Antiqua"/>
                <w:spacing w:val="3"/>
              </w:rPr>
              <w:t>n</w:t>
            </w:r>
            <w:r w:rsidRPr="006E2295">
              <w:rPr>
                <w:rFonts w:ascii="Book Antiqua" w:hAnsi="Book Antiqua"/>
              </w:rPr>
              <w:t>u</w:t>
            </w:r>
            <w:r w:rsidRPr="006E2295">
              <w:rPr>
                <w:rFonts w:ascii="Book Antiqua" w:hAnsi="Book Antiqua"/>
                <w:spacing w:val="8"/>
              </w:rPr>
              <w:t xml:space="preserve"> </w:t>
            </w:r>
            <w:r w:rsidRPr="006E2295">
              <w:rPr>
                <w:rFonts w:ascii="Book Antiqua" w:hAnsi="Book Antiqua"/>
              </w:rPr>
              <w:t>inform</w:t>
            </w:r>
            <w:r w:rsidRPr="006E2295">
              <w:rPr>
                <w:rFonts w:ascii="Book Antiqua" w:hAnsi="Book Antiqua"/>
                <w:spacing w:val="-2"/>
              </w:rPr>
              <w:t>a</w:t>
            </w:r>
            <w:r w:rsidRPr="006E2295">
              <w:rPr>
                <w:rFonts w:ascii="Book Antiqua" w:hAnsi="Book Antiqua"/>
              </w:rPr>
              <w:t>ci</w:t>
            </w:r>
            <w:r w:rsidRPr="006E2295">
              <w:rPr>
                <w:rFonts w:ascii="Book Antiqua" w:hAnsi="Book Antiqua"/>
                <w:spacing w:val="1"/>
              </w:rPr>
              <w:t>j</w:t>
            </w:r>
            <w:r w:rsidRPr="006E2295">
              <w:rPr>
                <w:rFonts w:ascii="Book Antiqua" w:hAnsi="Book Antiqua"/>
              </w:rPr>
              <w:t>a koje</w:t>
            </w:r>
            <w:r w:rsidRPr="006E2295">
              <w:rPr>
                <w:rFonts w:ascii="Book Antiqua" w:hAnsi="Book Antiqua"/>
                <w:spacing w:val="1"/>
              </w:rPr>
              <w:t xml:space="preserve"> </w:t>
            </w:r>
            <w:r w:rsidRPr="006E2295">
              <w:rPr>
                <w:rFonts w:ascii="Book Antiqua" w:hAnsi="Book Antiqua"/>
                <w:spacing w:val="3"/>
              </w:rPr>
              <w:t>s</w:t>
            </w:r>
            <w:r w:rsidRPr="006E2295">
              <w:rPr>
                <w:rFonts w:ascii="Book Antiqua" w:hAnsi="Book Antiqua"/>
              </w:rPr>
              <w:t>u</w:t>
            </w:r>
            <w:r w:rsidRPr="006E2295">
              <w:rPr>
                <w:rFonts w:ascii="Book Antiqua" w:hAnsi="Book Antiqua"/>
                <w:spacing w:val="57"/>
              </w:rPr>
              <w:t xml:space="preserve"> </w:t>
            </w:r>
            <w:r w:rsidRPr="006E2295">
              <w:rPr>
                <w:rFonts w:ascii="Book Antiqua" w:hAnsi="Book Antiqua"/>
              </w:rPr>
              <w:t>do</w:t>
            </w:r>
            <w:r w:rsidRPr="006E2295">
              <w:rPr>
                <w:rFonts w:ascii="Book Antiqua" w:hAnsi="Book Antiqua"/>
                <w:spacing w:val="-1"/>
              </w:rPr>
              <w:t>s</w:t>
            </w:r>
            <w:r w:rsidRPr="006E2295">
              <w:rPr>
                <w:rFonts w:ascii="Book Antiqua" w:hAnsi="Book Antiqua"/>
              </w:rPr>
              <w:t>ta</w:t>
            </w:r>
            <w:r w:rsidRPr="006E2295">
              <w:rPr>
                <w:rFonts w:ascii="Book Antiqua" w:hAnsi="Book Antiqua"/>
                <w:spacing w:val="-1"/>
              </w:rPr>
              <w:t>v</w:t>
            </w:r>
            <w:r w:rsidRPr="006E2295">
              <w:rPr>
                <w:rFonts w:ascii="Book Antiqua" w:hAnsi="Book Antiqua"/>
                <w:spacing w:val="2"/>
              </w:rPr>
              <w:t>lj</w:t>
            </w:r>
            <w:r w:rsidRPr="006E2295">
              <w:rPr>
                <w:rFonts w:ascii="Book Antiqua" w:hAnsi="Book Antiqua"/>
                <w:spacing w:val="-1"/>
              </w:rPr>
              <w:t>e</w:t>
            </w:r>
            <w:r w:rsidRPr="006E2295">
              <w:rPr>
                <w:rFonts w:ascii="Book Antiqua" w:hAnsi="Book Antiqua"/>
              </w:rPr>
              <w:t>ne</w:t>
            </w:r>
            <w:r w:rsidRPr="006E2295">
              <w:rPr>
                <w:rFonts w:ascii="Book Antiqua" w:hAnsi="Book Antiqua"/>
                <w:spacing w:val="6"/>
              </w:rPr>
              <w:t xml:space="preserve"> </w:t>
            </w:r>
            <w:r w:rsidRPr="006E2295">
              <w:rPr>
                <w:rFonts w:ascii="Book Antiqua" w:hAnsi="Book Antiqua"/>
              </w:rPr>
              <w:t>u</w:t>
            </w:r>
            <w:r w:rsidRPr="006E2295">
              <w:rPr>
                <w:rFonts w:ascii="Book Antiqua" w:hAnsi="Book Antiqua"/>
                <w:spacing w:val="59"/>
              </w:rPr>
              <w:t xml:space="preserve"> </w:t>
            </w:r>
            <w:r w:rsidRPr="006E2295">
              <w:rPr>
                <w:rFonts w:ascii="Book Antiqua" w:hAnsi="Book Antiqua"/>
              </w:rPr>
              <w:t>ob</w:t>
            </w:r>
            <w:r w:rsidRPr="006E2295">
              <w:rPr>
                <w:rFonts w:ascii="Book Antiqua" w:hAnsi="Book Antiqua"/>
                <w:spacing w:val="-1"/>
              </w:rPr>
              <w:t>a</w:t>
            </w:r>
            <w:r w:rsidRPr="006E2295">
              <w:rPr>
                <w:rFonts w:ascii="Book Antiqua" w:hAnsi="Book Antiqua"/>
              </w:rPr>
              <w:t>v</w:t>
            </w:r>
            <w:r w:rsidRPr="006E2295">
              <w:rPr>
                <w:rFonts w:ascii="Book Antiqua" w:hAnsi="Book Antiqua"/>
                <w:spacing w:val="-2"/>
              </w:rPr>
              <w:t>e</w:t>
            </w:r>
            <w:r w:rsidRPr="006E2295">
              <w:rPr>
                <w:rFonts w:ascii="Book Antiqua" w:hAnsi="Book Antiqua"/>
              </w:rPr>
              <w:t>šte</w:t>
            </w:r>
            <w:r w:rsidRPr="006E2295">
              <w:rPr>
                <w:rFonts w:ascii="Book Antiqua" w:hAnsi="Book Antiqua"/>
                <w:spacing w:val="3"/>
              </w:rPr>
              <w:t>nj</w:t>
            </w:r>
            <w:r w:rsidRPr="006E2295">
              <w:rPr>
                <w:rFonts w:ascii="Book Antiqua" w:hAnsi="Book Antiqua"/>
                <w:spacing w:val="-3"/>
              </w:rPr>
              <w:t>u</w:t>
            </w:r>
            <w:r w:rsidRPr="006E2295">
              <w:rPr>
                <w:rFonts w:ascii="Book Antiqua" w:hAnsi="Book Antiqua" w:cs="Times New Roman"/>
              </w:rPr>
              <w:t>,</w:t>
            </w:r>
            <w:r w:rsidRPr="006E2295">
              <w:rPr>
                <w:rFonts w:ascii="Book Antiqua" w:hAnsi="Book Antiqua" w:cs="Times New Roman"/>
                <w:spacing w:val="4"/>
              </w:rPr>
              <w:t xml:space="preserve"> </w:t>
            </w:r>
            <w:r w:rsidRPr="006E2295">
              <w:rPr>
                <w:rFonts w:ascii="Book Antiqua" w:hAnsi="Book Antiqua"/>
              </w:rPr>
              <w:t>k</w:t>
            </w:r>
            <w:r w:rsidRPr="006E2295">
              <w:rPr>
                <w:rFonts w:ascii="Book Antiqua" w:hAnsi="Book Antiqua"/>
                <w:spacing w:val="-1"/>
              </w:rPr>
              <w:t>a</w:t>
            </w:r>
            <w:r w:rsidRPr="006E2295">
              <w:rPr>
                <w:rFonts w:ascii="Book Antiqua" w:hAnsi="Book Antiqua"/>
              </w:rPr>
              <w:t>ko</w:t>
            </w:r>
            <w:r w:rsidRPr="006E2295">
              <w:rPr>
                <w:rFonts w:ascii="Book Antiqua" w:hAnsi="Book Antiqua"/>
                <w:spacing w:val="2"/>
              </w:rPr>
              <w:t xml:space="preserve"> </w:t>
            </w:r>
            <w:r w:rsidRPr="006E2295">
              <w:rPr>
                <w:rFonts w:ascii="Book Antiqua" w:hAnsi="Book Antiqua"/>
              </w:rPr>
              <w:t>bi</w:t>
            </w:r>
            <w:r w:rsidRPr="006E2295">
              <w:rPr>
                <w:rFonts w:ascii="Book Antiqua" w:hAnsi="Book Antiqua"/>
                <w:spacing w:val="3"/>
              </w:rPr>
              <w:t xml:space="preserve"> </w:t>
            </w:r>
            <w:r w:rsidRPr="006E2295">
              <w:rPr>
                <w:rFonts w:ascii="Book Antiqua" w:hAnsi="Book Antiqua"/>
              </w:rPr>
              <w:t>v</w:t>
            </w:r>
            <w:r w:rsidRPr="006E2295">
              <w:rPr>
                <w:rFonts w:ascii="Book Antiqua" w:hAnsi="Book Antiqua"/>
                <w:spacing w:val="-2"/>
              </w:rPr>
              <w:t>e</w:t>
            </w:r>
            <w:r w:rsidRPr="006E2295">
              <w:rPr>
                <w:rFonts w:ascii="Book Antiqua" w:hAnsi="Book Antiqua"/>
              </w:rPr>
              <w:t>rif</w:t>
            </w:r>
            <w:r w:rsidRPr="006E2295">
              <w:rPr>
                <w:rFonts w:ascii="Book Antiqua" w:hAnsi="Book Antiqua"/>
                <w:spacing w:val="1"/>
              </w:rPr>
              <w:t>i</w:t>
            </w:r>
            <w:r w:rsidRPr="006E2295">
              <w:rPr>
                <w:rFonts w:ascii="Book Antiqua" w:hAnsi="Book Antiqua"/>
              </w:rPr>
              <w:t>kov</w:t>
            </w:r>
            <w:r w:rsidRPr="006E2295">
              <w:rPr>
                <w:rFonts w:ascii="Book Antiqua" w:hAnsi="Book Antiqua"/>
                <w:spacing w:val="-2"/>
              </w:rPr>
              <w:t>a</w:t>
            </w:r>
            <w:r w:rsidRPr="006E2295">
              <w:rPr>
                <w:rFonts w:ascii="Book Antiqua" w:hAnsi="Book Antiqua"/>
              </w:rPr>
              <w:t>la</w:t>
            </w:r>
            <w:r w:rsidRPr="006E2295">
              <w:rPr>
                <w:rFonts w:ascii="Book Antiqua" w:hAnsi="Book Antiqua"/>
                <w:spacing w:val="1"/>
              </w:rPr>
              <w:t xml:space="preserve"> </w:t>
            </w:r>
            <w:r w:rsidRPr="006E2295">
              <w:rPr>
                <w:rFonts w:ascii="Book Antiqua" w:hAnsi="Book Antiqua"/>
              </w:rPr>
              <w:t>da</w:t>
            </w:r>
            <w:r w:rsidRPr="006E2295">
              <w:rPr>
                <w:rFonts w:ascii="Book Antiqua" w:hAnsi="Book Antiqua"/>
                <w:spacing w:val="1"/>
              </w:rPr>
              <w:t xml:space="preserve"> </w:t>
            </w:r>
            <w:r w:rsidRPr="006E2295">
              <w:rPr>
                <w:rFonts w:ascii="Book Antiqua" w:hAnsi="Book Antiqua"/>
              </w:rPr>
              <w:t>li</w:t>
            </w:r>
            <w:r w:rsidRPr="006E2295">
              <w:rPr>
                <w:rFonts w:ascii="Book Antiqua" w:hAnsi="Book Antiqua"/>
                <w:spacing w:val="3"/>
              </w:rPr>
              <w:t xml:space="preserve"> </w:t>
            </w:r>
            <w:r w:rsidRPr="006E2295">
              <w:rPr>
                <w:rFonts w:ascii="Book Antiqua" w:hAnsi="Book Antiqua"/>
                <w:spacing w:val="1"/>
              </w:rPr>
              <w:t>s</w:t>
            </w:r>
            <w:r w:rsidRPr="006E2295">
              <w:rPr>
                <w:rFonts w:ascii="Book Antiqua" w:hAnsi="Book Antiqua"/>
              </w:rPr>
              <w:t>u</w:t>
            </w:r>
            <w:r w:rsidRPr="006E2295">
              <w:rPr>
                <w:rFonts w:ascii="Book Antiqua" w:hAnsi="Book Antiqua"/>
                <w:spacing w:val="59"/>
              </w:rPr>
              <w:t xml:space="preserve"> </w:t>
            </w:r>
            <w:r w:rsidRPr="006E2295">
              <w:rPr>
                <w:rFonts w:ascii="Book Antiqua" w:hAnsi="Book Antiqua"/>
              </w:rPr>
              <w:t>pr</w:t>
            </w:r>
            <w:r w:rsidRPr="006E2295">
              <w:rPr>
                <w:rFonts w:ascii="Book Antiqua" w:hAnsi="Book Antiqua"/>
                <w:spacing w:val="-1"/>
              </w:rPr>
              <w:t>e</w:t>
            </w:r>
            <w:r w:rsidRPr="006E2295">
              <w:rPr>
                <w:rFonts w:ascii="Book Antiqua" w:hAnsi="Book Antiqua"/>
                <w:spacing w:val="4"/>
              </w:rPr>
              <w:t>d</w:t>
            </w:r>
            <w:r w:rsidRPr="006E2295">
              <w:rPr>
                <w:rFonts w:ascii="Book Antiqua" w:hAnsi="Book Antiqua"/>
                <w:spacing w:val="-5"/>
              </w:rPr>
              <w:t>u</w:t>
            </w:r>
            <w:r w:rsidRPr="006E2295">
              <w:rPr>
                <w:rFonts w:ascii="Book Antiqua" w:hAnsi="Book Antiqua"/>
              </w:rPr>
              <w:t>z</w:t>
            </w:r>
            <w:r w:rsidRPr="006E2295">
              <w:rPr>
                <w:rFonts w:ascii="Book Antiqua" w:hAnsi="Book Antiqua"/>
                <w:spacing w:val="-1"/>
              </w:rPr>
              <w:t>e</w:t>
            </w:r>
            <w:r w:rsidRPr="006E2295">
              <w:rPr>
                <w:rFonts w:ascii="Book Antiqua" w:hAnsi="Book Antiqua"/>
              </w:rPr>
              <w:t>te</w:t>
            </w:r>
            <w:r w:rsidRPr="006E2295">
              <w:rPr>
                <w:rFonts w:ascii="Book Antiqua" w:hAnsi="Book Antiqua"/>
                <w:spacing w:val="4"/>
              </w:rPr>
              <w:t xml:space="preserve"> </w:t>
            </w:r>
            <w:r w:rsidRPr="006E2295">
              <w:rPr>
                <w:rFonts w:ascii="Book Antiqua" w:hAnsi="Book Antiqua"/>
                <w:spacing w:val="-1"/>
              </w:rPr>
              <w:t>me</w:t>
            </w:r>
            <w:r w:rsidRPr="006E2295">
              <w:rPr>
                <w:rFonts w:ascii="Book Antiqua" w:hAnsi="Book Antiqua"/>
                <w:spacing w:val="2"/>
              </w:rPr>
              <w:t>r</w:t>
            </w:r>
            <w:r w:rsidRPr="006E2295">
              <w:rPr>
                <w:rFonts w:ascii="Book Antiqua" w:hAnsi="Book Antiqua"/>
              </w:rPr>
              <w:t xml:space="preserve">e </w:t>
            </w:r>
            <w:r w:rsidRPr="006E2295">
              <w:rPr>
                <w:rFonts w:ascii="Book Antiqua" w:hAnsi="Book Antiqua"/>
                <w:spacing w:val="-5"/>
              </w:rPr>
              <w:t>u</w:t>
            </w:r>
            <w:r w:rsidRPr="006E2295">
              <w:rPr>
                <w:rFonts w:ascii="Book Antiqua" w:hAnsi="Book Antiqua"/>
                <w:spacing w:val="1"/>
              </w:rPr>
              <w:t>sa</w:t>
            </w:r>
            <w:r w:rsidRPr="006E2295">
              <w:rPr>
                <w:rFonts w:ascii="Book Antiqua" w:hAnsi="Book Antiqua"/>
              </w:rPr>
              <w:t>gl</w:t>
            </w:r>
            <w:r w:rsidRPr="006E2295">
              <w:rPr>
                <w:rFonts w:ascii="Book Antiqua" w:hAnsi="Book Antiqua"/>
                <w:spacing w:val="-1"/>
              </w:rPr>
              <w:t>a</w:t>
            </w:r>
            <w:r w:rsidRPr="006E2295">
              <w:rPr>
                <w:rFonts w:ascii="Book Antiqua" w:hAnsi="Book Antiqua"/>
              </w:rPr>
              <w:t>š</w:t>
            </w:r>
            <w:r w:rsidRPr="006E2295">
              <w:rPr>
                <w:rFonts w:ascii="Book Antiqua" w:hAnsi="Book Antiqua"/>
                <w:spacing w:val="-1"/>
              </w:rPr>
              <w:t>e</w:t>
            </w:r>
            <w:r w:rsidRPr="006E2295">
              <w:rPr>
                <w:rFonts w:ascii="Book Antiqua" w:hAnsi="Book Antiqua"/>
              </w:rPr>
              <w:t>ne</w:t>
            </w:r>
            <w:r w:rsidRPr="006E2295">
              <w:rPr>
                <w:rFonts w:ascii="Book Antiqua" w:hAnsi="Book Antiqua"/>
                <w:spacing w:val="1"/>
              </w:rPr>
              <w:t xml:space="preserve"> </w:t>
            </w:r>
            <w:r w:rsidRPr="006E2295">
              <w:rPr>
                <w:rFonts w:ascii="Book Antiqua" w:hAnsi="Book Antiqua"/>
                <w:spacing w:val="-1"/>
              </w:rPr>
              <w:t>s</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odobre</w:t>
            </w:r>
            <w:r w:rsidRPr="006E2295">
              <w:rPr>
                <w:rFonts w:ascii="Book Antiqua" w:hAnsi="Book Antiqua"/>
                <w:spacing w:val="2"/>
              </w:rPr>
              <w:t>n</w:t>
            </w:r>
            <w:r w:rsidRPr="006E2295">
              <w:rPr>
                <w:rFonts w:ascii="Book Antiqua" w:hAnsi="Book Antiqua"/>
              </w:rPr>
              <w:t>im</w:t>
            </w:r>
            <w:r w:rsidRPr="006E2295">
              <w:rPr>
                <w:rFonts w:ascii="Book Antiqua" w:hAnsi="Book Antiqua"/>
                <w:spacing w:val="-1"/>
              </w:rPr>
              <w:t xml:space="preserve"> </w:t>
            </w:r>
            <w:r w:rsidRPr="006E2295">
              <w:rPr>
                <w:rFonts w:ascii="Book Antiqua" w:hAnsi="Book Antiqua"/>
              </w:rPr>
              <w:t>proc</w:t>
            </w:r>
            <w:r w:rsidRPr="006E2295">
              <w:rPr>
                <w:rFonts w:ascii="Book Antiqua" w:hAnsi="Book Antiqua"/>
                <w:spacing w:val="-1"/>
              </w:rPr>
              <w:t>e</w:t>
            </w:r>
            <w:r w:rsidRPr="006E2295">
              <w:rPr>
                <w:rFonts w:ascii="Book Antiqua" w:hAnsi="Book Antiqua"/>
                <w:spacing w:val="2"/>
              </w:rPr>
              <w:t>d</w:t>
            </w:r>
            <w:r w:rsidRPr="006E2295">
              <w:rPr>
                <w:rFonts w:ascii="Book Antiqua" w:hAnsi="Book Antiqua"/>
                <w:spacing w:val="-8"/>
              </w:rPr>
              <w:t>u</w:t>
            </w:r>
            <w:r w:rsidRPr="006E2295">
              <w:rPr>
                <w:rFonts w:ascii="Book Antiqua" w:hAnsi="Book Antiqua"/>
                <w:spacing w:val="2"/>
              </w:rPr>
              <w:t>r</w:t>
            </w:r>
            <w:r w:rsidRPr="006E2295">
              <w:rPr>
                <w:rFonts w:ascii="Book Antiqua" w:hAnsi="Book Antiqua"/>
                <w:spacing w:val="-1"/>
              </w:rPr>
              <w:t>am</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i v</w:t>
            </w:r>
            <w:r w:rsidRPr="006E2295">
              <w:rPr>
                <w:rFonts w:ascii="Book Antiqua" w:hAnsi="Book Antiqua"/>
                <w:spacing w:val="-2"/>
              </w:rPr>
              <w:t>a</w:t>
            </w:r>
            <w:r w:rsidRPr="006E2295">
              <w:rPr>
                <w:rFonts w:ascii="Book Antiqua" w:hAnsi="Book Antiqua"/>
                <w:spacing w:val="1"/>
              </w:rPr>
              <w:t>že</w:t>
            </w:r>
            <w:r w:rsidRPr="006E2295">
              <w:rPr>
                <w:rFonts w:ascii="Book Antiqua" w:hAnsi="Book Antiqua"/>
              </w:rPr>
              <w:t>ćim</w:t>
            </w:r>
            <w:r w:rsidRPr="006E2295">
              <w:rPr>
                <w:rFonts w:ascii="Book Antiqua" w:hAnsi="Book Antiqua"/>
                <w:spacing w:val="-1"/>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rPr>
              <w:t>hte</w:t>
            </w:r>
            <w:r w:rsidRPr="006E2295">
              <w:rPr>
                <w:rFonts w:ascii="Book Antiqua" w:hAnsi="Book Antiqua"/>
                <w:spacing w:val="-1"/>
              </w:rPr>
              <w:t>v</w:t>
            </w:r>
            <w:r w:rsidRPr="006E2295">
              <w:rPr>
                <w:rFonts w:ascii="Book Antiqua" w:hAnsi="Book Antiqua"/>
              </w:rPr>
              <w:t>i</w:t>
            </w:r>
            <w:r w:rsidRPr="006E2295">
              <w:rPr>
                <w:rFonts w:ascii="Book Antiqua" w:hAnsi="Book Antiqua"/>
                <w:spacing w:val="-1"/>
              </w:rPr>
              <w:t>ma</w:t>
            </w:r>
            <w:r w:rsidRPr="006E2295">
              <w:rPr>
                <w:rFonts w:ascii="Book Antiqua" w:hAnsi="Book Antiqua"/>
              </w:rPr>
              <w:t>.</w:t>
            </w:r>
          </w:p>
          <w:p w14:paraId="60E70FDE" w14:textId="77777777" w:rsidR="008768AE" w:rsidRPr="006E2295" w:rsidRDefault="008768AE" w:rsidP="008768AE">
            <w:pPr>
              <w:rPr>
                <w:rFonts w:ascii="Book Antiqua" w:hAnsi="Book Antiqua"/>
                <w:b/>
              </w:rPr>
            </w:pPr>
            <w:r w:rsidRPr="006E2295">
              <w:rPr>
                <w:rFonts w:ascii="Book Antiqua" w:hAnsi="Book Antiqua"/>
                <w:b/>
              </w:rPr>
              <w:t xml:space="preserve">ATCO.AR.E.015 Nalazi i korektivne mere </w:t>
            </w:r>
          </w:p>
          <w:p w14:paraId="1B58995C" w14:textId="77777777" w:rsidR="008768AE" w:rsidRPr="006E2295" w:rsidRDefault="008768AE" w:rsidP="0049563C">
            <w:pPr>
              <w:pStyle w:val="ListParagraph"/>
              <w:widowControl/>
              <w:numPr>
                <w:ilvl w:val="0"/>
                <w:numId w:val="588"/>
              </w:numPr>
              <w:spacing w:after="200" w:line="276" w:lineRule="auto"/>
              <w:contextualSpacing/>
              <w:rPr>
                <w:rFonts w:ascii="Book Antiqua" w:hAnsi="Book Antiqua"/>
              </w:rPr>
            </w:pPr>
            <w:r w:rsidRPr="006E2295">
              <w:rPr>
                <w:rFonts w:ascii="Book Antiqua" w:hAnsi="Book Antiqua"/>
              </w:rPr>
              <w:t>N</w:t>
            </w:r>
            <w:r w:rsidRPr="006E2295">
              <w:rPr>
                <w:rFonts w:ascii="Book Antiqua" w:hAnsi="Book Antiqua"/>
                <w:spacing w:val="-2"/>
              </w:rPr>
              <w:t>a</w:t>
            </w:r>
            <w:r w:rsidRPr="006E2295">
              <w:rPr>
                <w:rFonts w:ascii="Book Antiqua" w:hAnsi="Book Antiqua"/>
              </w:rPr>
              <w:t>d</w:t>
            </w:r>
            <w:r w:rsidRPr="006E2295">
              <w:rPr>
                <w:rFonts w:ascii="Book Antiqua" w:hAnsi="Book Antiqua"/>
                <w:spacing w:val="2"/>
              </w:rPr>
              <w:t>l</w:t>
            </w:r>
            <w:r w:rsidRPr="006E2295">
              <w:rPr>
                <w:rFonts w:ascii="Book Antiqua" w:hAnsi="Book Antiqua"/>
                <w:spacing w:val="-1"/>
              </w:rPr>
              <w:t>e</w:t>
            </w:r>
            <w:r w:rsidRPr="006E2295">
              <w:rPr>
                <w:rFonts w:ascii="Book Antiqua" w:hAnsi="Book Antiqua"/>
              </w:rPr>
              <w:t>žna</w:t>
            </w:r>
            <w:r w:rsidRPr="006E2295">
              <w:rPr>
                <w:rFonts w:ascii="Book Antiqua" w:hAnsi="Book Antiqua"/>
                <w:spacing w:val="1"/>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rPr>
              <w:t>st</w:t>
            </w:r>
            <w:r w:rsidRPr="006E2295">
              <w:rPr>
                <w:rFonts w:ascii="Book Antiqua" w:hAnsi="Book Antiqua"/>
                <w:spacing w:val="2"/>
              </w:rPr>
              <w:t xml:space="preserve"> </w:t>
            </w:r>
            <w:r w:rsidRPr="006E2295">
              <w:rPr>
                <w:rFonts w:ascii="Book Antiqua" w:hAnsi="Book Antiqua"/>
                <w:spacing w:val="1"/>
              </w:rPr>
              <w:t>m</w:t>
            </w:r>
            <w:r w:rsidRPr="006E2295">
              <w:rPr>
                <w:rFonts w:ascii="Book Antiqua" w:hAnsi="Book Antiqua"/>
              </w:rPr>
              <w:t>ora</w:t>
            </w:r>
            <w:r w:rsidRPr="006E2295">
              <w:rPr>
                <w:rFonts w:ascii="Book Antiqua" w:hAnsi="Book Antiqua"/>
                <w:spacing w:val="1"/>
              </w:rPr>
              <w:t xml:space="preserve"> </w:t>
            </w:r>
            <w:r w:rsidRPr="006E2295">
              <w:rPr>
                <w:rFonts w:ascii="Book Antiqua" w:hAnsi="Book Antiqua"/>
              </w:rPr>
              <w:t>da</w:t>
            </w:r>
            <w:r w:rsidRPr="006E2295">
              <w:rPr>
                <w:rFonts w:ascii="Book Antiqua" w:hAnsi="Book Antiqua"/>
                <w:spacing w:val="1"/>
              </w:rPr>
              <w:t xml:space="preserve"> </w:t>
            </w:r>
            <w:r w:rsidRPr="006E2295">
              <w:rPr>
                <w:rFonts w:ascii="Book Antiqua" w:hAnsi="Book Antiqua"/>
              </w:rPr>
              <w:t>i</w:t>
            </w:r>
            <w:r w:rsidRPr="006E2295">
              <w:rPr>
                <w:rFonts w:ascii="Book Antiqua" w:hAnsi="Book Antiqua"/>
                <w:spacing w:val="-1"/>
              </w:rPr>
              <w:t>m</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spacing w:val="-1"/>
              </w:rPr>
              <w:t>s</w:t>
            </w:r>
            <w:r w:rsidRPr="006E2295">
              <w:rPr>
                <w:rFonts w:ascii="Book Antiqua" w:hAnsi="Book Antiqua"/>
              </w:rPr>
              <w:t>i</w:t>
            </w:r>
            <w:r w:rsidRPr="006E2295">
              <w:rPr>
                <w:rFonts w:ascii="Book Antiqua" w:hAnsi="Book Antiqua"/>
                <w:spacing w:val="-1"/>
              </w:rPr>
              <w:t>s</w:t>
            </w:r>
            <w:r w:rsidRPr="006E2295">
              <w:rPr>
                <w:rFonts w:ascii="Book Antiqua" w:hAnsi="Book Antiqua"/>
              </w:rPr>
              <w:t>tem</w:t>
            </w:r>
            <w:r w:rsidRPr="006E2295">
              <w:rPr>
                <w:rFonts w:ascii="Book Antiqua" w:hAnsi="Book Antiqua"/>
                <w:spacing w:val="1"/>
              </w:rPr>
              <w:t xml:space="preserve"> </w:t>
            </w:r>
            <w:r w:rsidRPr="006E2295">
              <w:rPr>
                <w:rFonts w:ascii="Book Antiqua" w:hAnsi="Book Antiqua"/>
              </w:rPr>
              <w:t>za</w:t>
            </w:r>
            <w:r w:rsidRPr="006E2295">
              <w:rPr>
                <w:rFonts w:ascii="Book Antiqua" w:hAnsi="Book Antiqua"/>
                <w:spacing w:val="1"/>
              </w:rPr>
              <w:t xml:space="preserve"> </w:t>
            </w:r>
            <w:r w:rsidRPr="006E2295">
              <w:rPr>
                <w:rFonts w:ascii="Book Antiqua" w:hAnsi="Book Antiqua"/>
                <w:spacing w:val="-1"/>
              </w:rPr>
              <w:t>a</w:t>
            </w:r>
            <w:r w:rsidRPr="006E2295">
              <w:rPr>
                <w:rFonts w:ascii="Book Antiqua" w:hAnsi="Book Antiqua"/>
              </w:rPr>
              <w:t>n</w:t>
            </w:r>
            <w:r w:rsidRPr="006E2295">
              <w:rPr>
                <w:rFonts w:ascii="Book Antiqua" w:hAnsi="Book Antiqua"/>
                <w:spacing w:val="-1"/>
              </w:rPr>
              <w:t>a</w:t>
            </w:r>
            <w:r w:rsidRPr="006E2295">
              <w:rPr>
                <w:rFonts w:ascii="Book Antiqua" w:hAnsi="Book Antiqua"/>
              </w:rPr>
              <w:t>l</w:t>
            </w:r>
            <w:r w:rsidRPr="006E2295">
              <w:rPr>
                <w:rFonts w:ascii="Book Antiqua" w:hAnsi="Book Antiqua"/>
                <w:spacing w:val="1"/>
              </w:rPr>
              <w:t>i</w:t>
            </w:r>
            <w:r w:rsidRPr="006E2295">
              <w:rPr>
                <w:rFonts w:ascii="Book Antiqua" w:hAnsi="Book Antiqua"/>
                <w:spacing w:val="3"/>
              </w:rPr>
              <w:t>z</w:t>
            </w:r>
            <w:r w:rsidRPr="006E2295">
              <w:rPr>
                <w:rFonts w:ascii="Book Antiqua" w:hAnsi="Book Antiqua"/>
              </w:rPr>
              <w:t>u</w:t>
            </w:r>
            <w:r w:rsidRPr="006E2295">
              <w:rPr>
                <w:rFonts w:ascii="Book Antiqua" w:hAnsi="Book Antiqua"/>
                <w:spacing w:val="54"/>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l</w:t>
            </w:r>
            <w:r w:rsidRPr="006E2295">
              <w:rPr>
                <w:rFonts w:ascii="Book Antiqua" w:hAnsi="Book Antiqua"/>
                <w:spacing w:val="-1"/>
              </w:rPr>
              <w:t>a</w:t>
            </w:r>
            <w:r w:rsidRPr="006E2295">
              <w:rPr>
                <w:rFonts w:ascii="Book Antiqua" w:hAnsi="Book Antiqua"/>
              </w:rPr>
              <w:t>za</w:t>
            </w:r>
            <w:r w:rsidRPr="006E2295">
              <w:rPr>
                <w:rFonts w:ascii="Book Antiqua" w:hAnsi="Book Antiqua"/>
                <w:spacing w:val="1"/>
              </w:rPr>
              <w:t xml:space="preserve"> </w:t>
            </w:r>
            <w:r w:rsidRPr="006E2295">
              <w:rPr>
                <w:rFonts w:ascii="Book Antiqua" w:hAnsi="Book Antiqua"/>
                <w:spacing w:val="-1"/>
              </w:rPr>
              <w:t>s</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spacing w:val="-1"/>
              </w:rPr>
              <w:t>s</w:t>
            </w:r>
            <w:r w:rsidRPr="006E2295">
              <w:rPr>
                <w:rFonts w:ascii="Book Antiqua" w:hAnsi="Book Antiqua"/>
                <w:spacing w:val="2"/>
              </w:rPr>
              <w:t>t</w:t>
            </w:r>
            <w:r w:rsidRPr="006E2295">
              <w:rPr>
                <w:rFonts w:ascii="Book Antiqua" w:hAnsi="Book Antiqua"/>
                <w:spacing w:val="-1"/>
              </w:rPr>
              <w:t>a</w:t>
            </w:r>
            <w:r w:rsidRPr="006E2295">
              <w:rPr>
                <w:rFonts w:ascii="Book Antiqua" w:hAnsi="Book Antiqua"/>
              </w:rPr>
              <w:t>novišta</w:t>
            </w:r>
            <w:r w:rsidRPr="006E2295">
              <w:rPr>
                <w:rFonts w:ascii="Book Antiqua" w:hAnsi="Book Antiqua"/>
                <w:spacing w:val="1"/>
              </w:rPr>
              <w:t xml:space="preserve"> </w:t>
            </w:r>
            <w:r w:rsidRPr="006E2295">
              <w:rPr>
                <w:rFonts w:ascii="Book Antiqua" w:hAnsi="Book Antiqua"/>
                <w:spacing w:val="-1"/>
              </w:rPr>
              <w:t>nj</w:t>
            </w:r>
            <w:r w:rsidRPr="006E2295">
              <w:rPr>
                <w:rFonts w:ascii="Book Antiqua" w:hAnsi="Book Antiqua"/>
                <w:spacing w:val="-2"/>
              </w:rPr>
              <w:t>i</w:t>
            </w:r>
            <w:r w:rsidRPr="006E2295">
              <w:rPr>
                <w:rFonts w:ascii="Book Antiqua" w:hAnsi="Book Antiqua"/>
                <w:spacing w:val="2"/>
              </w:rPr>
              <w:t>h</w:t>
            </w:r>
            <w:r w:rsidRPr="006E2295">
              <w:rPr>
                <w:rFonts w:ascii="Book Antiqua" w:hAnsi="Book Antiqua"/>
              </w:rPr>
              <w:t>ovog zn</w:t>
            </w:r>
            <w:r w:rsidRPr="006E2295">
              <w:rPr>
                <w:rFonts w:ascii="Book Antiqua" w:hAnsi="Book Antiqua"/>
                <w:spacing w:val="-1"/>
              </w:rPr>
              <w:t>ača</w:t>
            </w:r>
            <w:r w:rsidRPr="006E2295">
              <w:rPr>
                <w:rFonts w:ascii="Book Antiqua" w:hAnsi="Book Antiqua"/>
              </w:rPr>
              <w:t>ja za</w:t>
            </w:r>
            <w:r w:rsidRPr="006E2295">
              <w:rPr>
                <w:rFonts w:ascii="Book Antiqua" w:hAnsi="Book Antiqua"/>
                <w:spacing w:val="-1"/>
              </w:rPr>
              <w:t xml:space="preserve"> </w:t>
            </w:r>
            <w:r w:rsidRPr="006E2295">
              <w:rPr>
                <w:rFonts w:ascii="Book Antiqua" w:hAnsi="Book Antiqua"/>
              </w:rPr>
              <w:t>b</w:t>
            </w:r>
            <w:r w:rsidRPr="006E2295">
              <w:rPr>
                <w:rFonts w:ascii="Book Antiqua" w:hAnsi="Book Antiqua"/>
                <w:spacing w:val="-1"/>
              </w:rPr>
              <w:t>e</w:t>
            </w:r>
            <w:r w:rsidRPr="006E2295">
              <w:rPr>
                <w:rFonts w:ascii="Book Antiqua" w:hAnsi="Book Antiqua"/>
              </w:rPr>
              <w:t>zb</w:t>
            </w:r>
            <w:r w:rsidRPr="006E2295">
              <w:rPr>
                <w:rFonts w:ascii="Book Antiqua" w:hAnsi="Book Antiqua"/>
                <w:spacing w:val="-1"/>
              </w:rPr>
              <w:t>e</w:t>
            </w:r>
            <w:r w:rsidRPr="006E2295">
              <w:rPr>
                <w:rFonts w:ascii="Book Antiqua" w:hAnsi="Book Antiqua"/>
              </w:rPr>
              <w:t>d</w:t>
            </w:r>
            <w:r w:rsidRPr="006E2295">
              <w:rPr>
                <w:rFonts w:ascii="Book Antiqua" w:hAnsi="Book Antiqua"/>
                <w:spacing w:val="1"/>
              </w:rPr>
              <w:t>n</w:t>
            </w:r>
            <w:r w:rsidRPr="006E2295">
              <w:rPr>
                <w:rFonts w:ascii="Book Antiqua" w:hAnsi="Book Antiqua"/>
              </w:rPr>
              <w:t>o</w:t>
            </w:r>
            <w:r w:rsidRPr="006E2295">
              <w:rPr>
                <w:rFonts w:ascii="Book Antiqua" w:hAnsi="Book Antiqua"/>
                <w:spacing w:val="-1"/>
              </w:rPr>
              <w:t>s</w:t>
            </w:r>
            <w:r w:rsidRPr="006E2295">
              <w:rPr>
                <w:rFonts w:ascii="Book Antiqua" w:hAnsi="Book Antiqua"/>
              </w:rPr>
              <w:t>t.</w:t>
            </w:r>
          </w:p>
          <w:p w14:paraId="31000C81" w14:textId="77777777" w:rsidR="008768AE" w:rsidRPr="006E2295" w:rsidRDefault="008768AE" w:rsidP="0049563C">
            <w:pPr>
              <w:pStyle w:val="ListParagraph"/>
              <w:widowControl/>
              <w:numPr>
                <w:ilvl w:val="0"/>
                <w:numId w:val="588"/>
              </w:numPr>
              <w:spacing w:after="200" w:line="276" w:lineRule="auto"/>
              <w:contextualSpacing/>
              <w:rPr>
                <w:rFonts w:ascii="Book Antiqua" w:hAnsi="Book Antiqua"/>
              </w:rPr>
            </w:pPr>
            <w:r w:rsidRPr="006E2295">
              <w:rPr>
                <w:rFonts w:ascii="Book Antiqua" w:hAnsi="Book Antiqua"/>
              </w:rPr>
              <w:t>N</w:t>
            </w:r>
            <w:r w:rsidRPr="006E2295">
              <w:rPr>
                <w:rFonts w:ascii="Book Antiqua" w:hAnsi="Book Antiqua"/>
                <w:spacing w:val="-2"/>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6"/>
              </w:rPr>
              <w:t xml:space="preserve"> </w:t>
            </w:r>
            <w:r w:rsidRPr="006E2295">
              <w:rPr>
                <w:rFonts w:ascii="Book Antiqua" w:hAnsi="Book Antiqua"/>
              </w:rPr>
              <w:t>vla</w:t>
            </w:r>
            <w:r w:rsidRPr="006E2295">
              <w:rPr>
                <w:rFonts w:ascii="Book Antiqua" w:hAnsi="Book Antiqua"/>
                <w:spacing w:val="-1"/>
              </w:rPr>
              <w:t>s</w:t>
            </w:r>
            <w:r w:rsidRPr="006E2295">
              <w:rPr>
                <w:rFonts w:ascii="Book Antiqua" w:hAnsi="Book Antiqua"/>
              </w:rPr>
              <w:t>t</w:t>
            </w:r>
            <w:r w:rsidRPr="006E2295">
              <w:rPr>
                <w:rFonts w:ascii="Book Antiqua" w:hAnsi="Book Antiqua"/>
                <w:spacing w:val="7"/>
              </w:rPr>
              <w:t xml:space="preserve"> </w:t>
            </w:r>
            <w:r w:rsidRPr="006E2295">
              <w:rPr>
                <w:rFonts w:ascii="Book Antiqua" w:hAnsi="Book Antiqua"/>
              </w:rPr>
              <w:t>otv</w:t>
            </w:r>
            <w:r w:rsidRPr="006E2295">
              <w:rPr>
                <w:rFonts w:ascii="Book Antiqua" w:hAnsi="Book Antiqua"/>
                <w:spacing w:val="-1"/>
              </w:rPr>
              <w:t>a</w:t>
            </w:r>
            <w:r w:rsidRPr="006E2295">
              <w:rPr>
                <w:rFonts w:ascii="Book Antiqua" w:hAnsi="Book Antiqua"/>
              </w:rPr>
              <w:t>ra</w:t>
            </w:r>
            <w:r w:rsidRPr="006E2295">
              <w:rPr>
                <w:rFonts w:ascii="Book Antiqua" w:hAnsi="Book Antiqua"/>
                <w:spacing w:val="6"/>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l</w:t>
            </w:r>
            <w:r w:rsidRPr="006E2295">
              <w:rPr>
                <w:rFonts w:ascii="Book Antiqua" w:hAnsi="Book Antiqua"/>
                <w:spacing w:val="-1"/>
              </w:rPr>
              <w:t>a</w:t>
            </w:r>
            <w:r w:rsidRPr="006E2295">
              <w:rPr>
                <w:rFonts w:ascii="Book Antiqua" w:hAnsi="Book Antiqua"/>
              </w:rPr>
              <w:t>z</w:t>
            </w:r>
            <w:r w:rsidRPr="006E2295">
              <w:rPr>
                <w:rFonts w:ascii="Book Antiqua" w:hAnsi="Book Antiqua"/>
                <w:spacing w:val="7"/>
              </w:rPr>
              <w:t xml:space="preserve"> </w:t>
            </w:r>
            <w:r w:rsidRPr="006E2295">
              <w:rPr>
                <w:rFonts w:ascii="Book Antiqua" w:hAnsi="Book Antiqua"/>
              </w:rPr>
              <w:t>nivoa</w:t>
            </w:r>
            <w:r w:rsidRPr="006E2295">
              <w:rPr>
                <w:rFonts w:ascii="Book Antiqua" w:hAnsi="Book Antiqua"/>
                <w:spacing w:val="5"/>
              </w:rPr>
              <w:t xml:space="preserve"> </w:t>
            </w:r>
            <w:r w:rsidRPr="006E2295">
              <w:rPr>
                <w:rFonts w:ascii="Book Antiqua" w:hAnsi="Book Antiqua"/>
              </w:rPr>
              <w:t>1</w:t>
            </w:r>
            <w:r w:rsidRPr="006E2295">
              <w:rPr>
                <w:rFonts w:ascii="Book Antiqua" w:hAnsi="Book Antiqua"/>
                <w:spacing w:val="6"/>
              </w:rPr>
              <w:t xml:space="preserve"> </w:t>
            </w:r>
            <w:r w:rsidRPr="006E2295">
              <w:rPr>
                <w:rFonts w:ascii="Book Antiqua" w:hAnsi="Book Antiqua"/>
              </w:rPr>
              <w:t>k</w:t>
            </w:r>
            <w:r w:rsidRPr="006E2295">
              <w:rPr>
                <w:rFonts w:ascii="Book Antiqua" w:hAnsi="Book Antiqua"/>
                <w:spacing w:val="-1"/>
              </w:rPr>
              <w:t>a</w:t>
            </w:r>
            <w:r w:rsidRPr="006E2295">
              <w:rPr>
                <w:rFonts w:ascii="Book Antiqua" w:hAnsi="Book Antiqua"/>
              </w:rPr>
              <w:t>da</w:t>
            </w:r>
            <w:r w:rsidRPr="006E2295">
              <w:rPr>
                <w:rFonts w:ascii="Book Antiqua" w:hAnsi="Book Antiqua"/>
                <w:spacing w:val="3"/>
              </w:rPr>
              <w:t xml:space="preserve"> </w:t>
            </w:r>
            <w:r w:rsidRPr="006E2295">
              <w:rPr>
                <w:rFonts w:ascii="Book Antiqua" w:hAnsi="Book Antiqua"/>
                <w:spacing w:val="-1"/>
              </w:rPr>
              <w:t>s</w:t>
            </w:r>
            <w:r w:rsidRPr="006E2295">
              <w:rPr>
                <w:rFonts w:ascii="Book Antiqua" w:hAnsi="Book Antiqua"/>
              </w:rPr>
              <w:t>e</w:t>
            </w:r>
            <w:r w:rsidRPr="006E2295">
              <w:rPr>
                <w:rFonts w:ascii="Book Antiqua" w:hAnsi="Book Antiqua"/>
                <w:spacing w:val="6"/>
              </w:rPr>
              <w:t xml:space="preserve"> </w:t>
            </w:r>
            <w:r w:rsidRPr="006E2295">
              <w:rPr>
                <w:rFonts w:ascii="Book Antiqua" w:hAnsi="Book Antiqua"/>
              </w:rPr>
              <w:t>ot</w:t>
            </w:r>
            <w:r w:rsidRPr="006E2295">
              <w:rPr>
                <w:rFonts w:ascii="Book Antiqua" w:hAnsi="Book Antiqua"/>
                <w:spacing w:val="1"/>
              </w:rPr>
              <w:t>k</w:t>
            </w:r>
            <w:r w:rsidRPr="006E2295">
              <w:rPr>
                <w:rFonts w:ascii="Book Antiqua" w:hAnsi="Book Antiqua"/>
              </w:rPr>
              <w:t>rije</w:t>
            </w:r>
            <w:r w:rsidRPr="006E2295">
              <w:rPr>
                <w:rFonts w:ascii="Book Antiqua" w:hAnsi="Book Antiqua"/>
                <w:spacing w:val="6"/>
              </w:rPr>
              <w:t xml:space="preserve"> </w:t>
            </w:r>
            <w:r w:rsidRPr="006E2295">
              <w:rPr>
                <w:rFonts w:ascii="Book Antiqua" w:hAnsi="Book Antiqua"/>
                <w:spacing w:val="-1"/>
              </w:rPr>
              <w:t>s</w:t>
            </w:r>
            <w:r w:rsidRPr="006E2295">
              <w:rPr>
                <w:rFonts w:ascii="Book Antiqua" w:hAnsi="Book Antiqua"/>
              </w:rPr>
              <w:t>v</w:t>
            </w:r>
            <w:r w:rsidRPr="006E2295">
              <w:rPr>
                <w:rFonts w:ascii="Book Antiqua" w:hAnsi="Book Antiqua"/>
                <w:spacing w:val="-2"/>
              </w:rPr>
              <w:t>a</w:t>
            </w:r>
            <w:r w:rsidRPr="006E2295">
              <w:rPr>
                <w:rFonts w:ascii="Book Antiqua" w:hAnsi="Book Antiqua"/>
              </w:rPr>
              <w:t>ka</w:t>
            </w:r>
            <w:r w:rsidRPr="006E2295">
              <w:rPr>
                <w:rFonts w:ascii="Book Antiqua" w:hAnsi="Book Antiqua"/>
                <w:spacing w:val="6"/>
              </w:rPr>
              <w:t xml:space="preserve"> </w:t>
            </w:r>
            <w:r w:rsidRPr="006E2295">
              <w:rPr>
                <w:rFonts w:ascii="Book Antiqua" w:hAnsi="Book Antiqua"/>
              </w:rPr>
              <w:t>zn</w:t>
            </w:r>
            <w:r w:rsidRPr="006E2295">
              <w:rPr>
                <w:rFonts w:ascii="Book Antiqua" w:hAnsi="Book Antiqua"/>
                <w:spacing w:val="-1"/>
              </w:rPr>
              <w:t>ača</w:t>
            </w:r>
            <w:r w:rsidRPr="006E2295">
              <w:rPr>
                <w:rFonts w:ascii="Book Antiqua" w:hAnsi="Book Antiqua"/>
              </w:rPr>
              <w:t>j</w:t>
            </w:r>
            <w:r w:rsidRPr="006E2295">
              <w:rPr>
                <w:rFonts w:ascii="Book Antiqua" w:hAnsi="Book Antiqua"/>
                <w:spacing w:val="1"/>
              </w:rPr>
              <w:t>n</w:t>
            </w:r>
            <w:r w:rsidRPr="006E2295">
              <w:rPr>
                <w:rFonts w:ascii="Book Antiqua" w:hAnsi="Book Antiqua"/>
              </w:rPr>
              <w:t>a</w:t>
            </w:r>
            <w:r w:rsidRPr="006E2295">
              <w:rPr>
                <w:rFonts w:ascii="Book Antiqua" w:hAnsi="Book Antiqua"/>
                <w:spacing w:val="6"/>
              </w:rPr>
              <w:t xml:space="preserve"> </w:t>
            </w:r>
            <w:r w:rsidRPr="006E2295">
              <w:rPr>
                <w:rFonts w:ascii="Book Antiqua" w:hAnsi="Book Antiqua"/>
              </w:rPr>
              <w:t>n</w:t>
            </w:r>
            <w:r w:rsidRPr="006E2295">
              <w:rPr>
                <w:rFonts w:ascii="Book Antiqua" w:hAnsi="Book Antiqua"/>
                <w:spacing w:val="1"/>
              </w:rPr>
              <w:t>e</w:t>
            </w:r>
            <w:r w:rsidRPr="006E2295">
              <w:rPr>
                <w:rFonts w:ascii="Book Antiqua" w:hAnsi="Book Antiqua"/>
                <w:spacing w:val="-5"/>
              </w:rPr>
              <w:t>u</w:t>
            </w:r>
            <w:r w:rsidRPr="006E2295">
              <w:rPr>
                <w:rFonts w:ascii="Book Antiqua" w:hAnsi="Book Antiqua"/>
                <w:spacing w:val="-1"/>
              </w:rPr>
              <w:t>sa</w:t>
            </w:r>
            <w:r w:rsidRPr="006E2295">
              <w:rPr>
                <w:rFonts w:ascii="Book Antiqua" w:hAnsi="Book Antiqua"/>
              </w:rPr>
              <w:t>g</w:t>
            </w:r>
            <w:r w:rsidRPr="006E2295">
              <w:rPr>
                <w:rFonts w:ascii="Book Antiqua" w:hAnsi="Book Antiqua"/>
                <w:spacing w:val="2"/>
              </w:rPr>
              <w:t>l</w:t>
            </w:r>
            <w:r w:rsidRPr="006E2295">
              <w:rPr>
                <w:rFonts w:ascii="Book Antiqua" w:hAnsi="Book Antiqua"/>
                <w:spacing w:val="-1"/>
              </w:rPr>
              <w:t>a</w:t>
            </w:r>
            <w:r w:rsidRPr="006E2295">
              <w:rPr>
                <w:rFonts w:ascii="Book Antiqua" w:hAnsi="Book Antiqua"/>
              </w:rPr>
              <w:t>š</w:t>
            </w:r>
            <w:r w:rsidRPr="006E2295">
              <w:rPr>
                <w:rFonts w:ascii="Book Antiqua" w:hAnsi="Book Antiqua"/>
                <w:spacing w:val="-1"/>
              </w:rPr>
              <w:t>e</w:t>
            </w:r>
            <w:r w:rsidRPr="006E2295">
              <w:rPr>
                <w:rFonts w:ascii="Book Antiqua" w:hAnsi="Book Antiqua"/>
              </w:rPr>
              <w:t>no</w:t>
            </w:r>
            <w:r w:rsidRPr="006E2295">
              <w:rPr>
                <w:rFonts w:ascii="Book Antiqua" w:hAnsi="Book Antiqua"/>
                <w:spacing w:val="-1"/>
              </w:rPr>
              <w:t>s</w:t>
            </w:r>
            <w:r w:rsidRPr="006E2295">
              <w:rPr>
                <w:rFonts w:ascii="Book Antiqua" w:hAnsi="Book Antiqua"/>
              </w:rPr>
              <w:t xml:space="preserve">t </w:t>
            </w:r>
            <w:r w:rsidRPr="006E2295">
              <w:rPr>
                <w:rFonts w:ascii="Book Antiqua" w:hAnsi="Book Antiqua"/>
                <w:spacing w:val="-1"/>
              </w:rPr>
              <w:t>s</w:t>
            </w:r>
            <w:r w:rsidRPr="006E2295">
              <w:rPr>
                <w:rFonts w:ascii="Book Antiqua" w:hAnsi="Book Antiqua"/>
              </w:rPr>
              <w:t>a</w:t>
            </w:r>
            <w:r w:rsidRPr="006E2295">
              <w:rPr>
                <w:rFonts w:ascii="Book Antiqua" w:hAnsi="Book Antiqua"/>
                <w:spacing w:val="58"/>
              </w:rPr>
              <w:t xml:space="preserve"> </w:t>
            </w:r>
            <w:r w:rsidRPr="006E2295">
              <w:rPr>
                <w:rFonts w:ascii="Book Antiqua" w:hAnsi="Book Antiqua"/>
              </w:rPr>
              <w:t>v</w:t>
            </w:r>
            <w:r w:rsidRPr="006E2295">
              <w:rPr>
                <w:rFonts w:ascii="Book Antiqua" w:hAnsi="Book Antiqua"/>
                <w:spacing w:val="-2"/>
              </w:rPr>
              <w:t>a</w:t>
            </w:r>
            <w:r w:rsidRPr="006E2295">
              <w:rPr>
                <w:rFonts w:ascii="Book Antiqua" w:hAnsi="Book Antiqua"/>
                <w:spacing w:val="1"/>
              </w:rPr>
              <w:t>ž</w:t>
            </w:r>
            <w:r w:rsidRPr="006E2295">
              <w:rPr>
                <w:rFonts w:ascii="Book Antiqua" w:hAnsi="Book Antiqua"/>
                <w:spacing w:val="-1"/>
              </w:rPr>
              <w:t>e</w:t>
            </w:r>
            <w:r w:rsidRPr="006E2295">
              <w:rPr>
                <w:rFonts w:ascii="Book Antiqua" w:hAnsi="Book Antiqua"/>
              </w:rPr>
              <w:t>ćim</w:t>
            </w:r>
            <w:r w:rsidRPr="006E2295">
              <w:rPr>
                <w:rFonts w:ascii="Book Antiqua" w:hAnsi="Book Antiqua"/>
                <w:spacing w:val="59"/>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spacing w:val="2"/>
              </w:rPr>
              <w:t>h</w:t>
            </w:r>
            <w:r w:rsidRPr="006E2295">
              <w:rPr>
                <w:rFonts w:ascii="Book Antiqua" w:hAnsi="Book Antiqua"/>
              </w:rPr>
              <w:t>te</w:t>
            </w:r>
            <w:r w:rsidRPr="006E2295">
              <w:rPr>
                <w:rFonts w:ascii="Book Antiqua" w:hAnsi="Book Antiqua"/>
                <w:spacing w:val="-1"/>
              </w:rPr>
              <w:t>v</w:t>
            </w:r>
            <w:r w:rsidRPr="006E2295">
              <w:rPr>
                <w:rFonts w:ascii="Book Antiqua" w:hAnsi="Book Antiqua"/>
              </w:rPr>
              <w:t>i</w:t>
            </w:r>
            <w:r w:rsidRPr="006E2295">
              <w:rPr>
                <w:rFonts w:ascii="Book Antiqua" w:hAnsi="Book Antiqua"/>
                <w:spacing w:val="-1"/>
              </w:rPr>
              <w:t>m</w:t>
            </w:r>
            <w:r w:rsidRPr="006E2295">
              <w:rPr>
                <w:rFonts w:ascii="Book Antiqua" w:hAnsi="Book Antiqua"/>
              </w:rPr>
              <w:t>a</w:t>
            </w:r>
            <w:r w:rsidRPr="006E2295">
              <w:rPr>
                <w:rFonts w:ascii="Book Antiqua" w:hAnsi="Book Antiqua"/>
                <w:spacing w:val="56"/>
              </w:rPr>
              <w:t xml:space="preserve"> </w:t>
            </w:r>
            <w:r w:rsidRPr="006E2295">
              <w:rPr>
                <w:rFonts w:ascii="Book Antiqua" w:hAnsi="Book Antiqua"/>
              </w:rPr>
              <w:t>Uredbe</w:t>
            </w:r>
            <w:r w:rsidRPr="006E2295">
              <w:rPr>
                <w:rFonts w:ascii="Book Antiqua" w:hAnsi="Book Antiqua"/>
                <w:spacing w:val="58"/>
              </w:rPr>
              <w:t xml:space="preserve"> </w:t>
            </w:r>
            <w:r w:rsidRPr="006E2295">
              <w:rPr>
                <w:rFonts w:ascii="Book Antiqua" w:hAnsi="Book Antiqua"/>
              </w:rPr>
              <w:t>(</w:t>
            </w:r>
            <w:r w:rsidRPr="006E2295">
              <w:rPr>
                <w:rFonts w:ascii="Book Antiqua" w:hAnsi="Book Antiqua"/>
                <w:spacing w:val="-1"/>
              </w:rPr>
              <w:t>E</w:t>
            </w:r>
            <w:r w:rsidRPr="006E2295">
              <w:rPr>
                <w:rFonts w:ascii="Book Antiqua" w:hAnsi="Book Antiqua"/>
              </w:rPr>
              <w:t>Z)</w:t>
            </w:r>
            <w:r w:rsidRPr="006E2295">
              <w:rPr>
                <w:rFonts w:ascii="Book Antiqua" w:hAnsi="Book Antiqua"/>
                <w:spacing w:val="58"/>
              </w:rPr>
              <w:t xml:space="preserve"> </w:t>
            </w:r>
            <w:r w:rsidRPr="006E2295">
              <w:rPr>
                <w:rFonts w:ascii="Book Antiqua" w:hAnsi="Book Antiqua"/>
              </w:rPr>
              <w:t>br. 216</w:t>
            </w:r>
            <w:r w:rsidRPr="006E2295">
              <w:rPr>
                <w:rFonts w:ascii="Book Antiqua" w:hAnsi="Book Antiqua"/>
                <w:spacing w:val="-2"/>
              </w:rPr>
              <w:t>/</w:t>
            </w:r>
            <w:r w:rsidRPr="006E2295">
              <w:rPr>
                <w:rFonts w:ascii="Book Antiqua" w:hAnsi="Book Antiqua"/>
              </w:rPr>
              <w:t xml:space="preserve">2008, kako je preneta u pravni </w:t>
            </w:r>
            <w:r w:rsidRPr="006E2295">
              <w:rPr>
                <w:rFonts w:ascii="Book Antiqua" w:hAnsi="Book Antiqua"/>
              </w:rPr>
              <w:lastRenderedPageBreak/>
              <w:t>poredak Republike Kosovo Uredbom ACV 3/2009,</w:t>
            </w:r>
            <w:r w:rsidRPr="006E2295">
              <w:rPr>
                <w:rFonts w:ascii="Book Antiqua" w:hAnsi="Book Antiqua"/>
                <w:spacing w:val="59"/>
              </w:rPr>
              <w:t xml:space="preserve"> </w:t>
            </w:r>
            <w:r w:rsidRPr="006E2295">
              <w:rPr>
                <w:rFonts w:ascii="Book Antiqua" w:hAnsi="Book Antiqua"/>
              </w:rPr>
              <w:t>i ovom</w:t>
            </w:r>
            <w:r w:rsidRPr="006E2295">
              <w:rPr>
                <w:rFonts w:ascii="Book Antiqua" w:hAnsi="Book Antiqua"/>
                <w:spacing w:val="5"/>
              </w:rPr>
              <w:t xml:space="preserve"> </w:t>
            </w:r>
            <w:r w:rsidRPr="006E2295">
              <w:rPr>
                <w:rFonts w:ascii="Book Antiqua" w:hAnsi="Book Antiqua"/>
                <w:spacing w:val="-7"/>
              </w:rPr>
              <w:t>u</w:t>
            </w:r>
            <w:r w:rsidRPr="006E2295">
              <w:rPr>
                <w:rFonts w:ascii="Book Antiqua" w:hAnsi="Book Antiqua"/>
              </w:rPr>
              <w:t>r</w:t>
            </w:r>
            <w:r w:rsidRPr="006E2295">
              <w:rPr>
                <w:rFonts w:ascii="Book Antiqua" w:hAnsi="Book Antiqua"/>
                <w:spacing w:val="-1"/>
              </w:rPr>
              <w:t>e</w:t>
            </w:r>
            <w:r w:rsidRPr="006E2295">
              <w:rPr>
                <w:rFonts w:ascii="Book Antiqua" w:hAnsi="Book Antiqua"/>
              </w:rPr>
              <w:t>dbom,</w:t>
            </w:r>
            <w:r w:rsidRPr="006E2295">
              <w:rPr>
                <w:rFonts w:ascii="Book Antiqua" w:hAnsi="Book Antiqua"/>
                <w:spacing w:val="4"/>
              </w:rPr>
              <w:t xml:space="preserve"> </w:t>
            </w:r>
            <w:r w:rsidRPr="006E2295">
              <w:rPr>
                <w:rFonts w:ascii="Book Antiqua" w:hAnsi="Book Antiqua"/>
              </w:rPr>
              <w:t>u</w:t>
            </w:r>
            <w:r w:rsidRPr="006E2295">
              <w:rPr>
                <w:rFonts w:ascii="Book Antiqua" w:hAnsi="Book Antiqua"/>
                <w:spacing w:val="52"/>
              </w:rPr>
              <w:t xml:space="preserve"> </w:t>
            </w:r>
            <w:r w:rsidRPr="006E2295">
              <w:rPr>
                <w:rFonts w:ascii="Book Antiqua" w:hAnsi="Book Antiqua"/>
              </w:rPr>
              <w:t>proc</w:t>
            </w:r>
            <w:r w:rsidRPr="006E2295">
              <w:rPr>
                <w:rFonts w:ascii="Book Antiqua" w:hAnsi="Book Antiqua"/>
                <w:spacing w:val="-1"/>
              </w:rPr>
              <w:t>e</w:t>
            </w:r>
            <w:r w:rsidRPr="006E2295">
              <w:rPr>
                <w:rFonts w:ascii="Book Antiqua" w:hAnsi="Book Antiqua"/>
                <w:spacing w:val="4"/>
              </w:rPr>
              <w:t>d</w:t>
            </w:r>
            <w:r w:rsidRPr="006E2295">
              <w:rPr>
                <w:rFonts w:ascii="Book Antiqua" w:hAnsi="Book Antiqua"/>
                <w:spacing w:val="-5"/>
              </w:rPr>
              <w:t>u</w:t>
            </w:r>
            <w:r w:rsidRPr="006E2295">
              <w:rPr>
                <w:rFonts w:ascii="Book Antiqua" w:hAnsi="Book Antiqua"/>
              </w:rPr>
              <w:t>r</w:t>
            </w:r>
            <w:r w:rsidRPr="006E2295">
              <w:rPr>
                <w:rFonts w:ascii="Book Antiqua" w:hAnsi="Book Antiqua"/>
                <w:spacing w:val="-1"/>
              </w:rPr>
              <w:t>a</w:t>
            </w:r>
            <w:r w:rsidRPr="006E2295">
              <w:rPr>
                <w:rFonts w:ascii="Book Antiqua" w:hAnsi="Book Antiqua"/>
                <w:spacing w:val="1"/>
              </w:rPr>
              <w:t>m</w:t>
            </w:r>
            <w:r w:rsidRPr="006E2295">
              <w:rPr>
                <w:rFonts w:ascii="Book Antiqua" w:hAnsi="Book Antiqua"/>
              </w:rPr>
              <w:t>a</w:t>
            </w:r>
            <w:r w:rsidRPr="006E2295">
              <w:rPr>
                <w:rFonts w:ascii="Book Antiqua" w:hAnsi="Book Antiqua"/>
                <w:spacing w:val="58"/>
              </w:rPr>
              <w:t xml:space="preserve"> </w:t>
            </w:r>
            <w:r w:rsidRPr="006E2295">
              <w:rPr>
                <w:rFonts w:ascii="Book Antiqua" w:hAnsi="Book Antiqua"/>
              </w:rPr>
              <w:t>i pri</w:t>
            </w:r>
            <w:r w:rsidRPr="006E2295">
              <w:rPr>
                <w:rFonts w:ascii="Book Antiqua" w:hAnsi="Book Antiqua"/>
                <w:spacing w:val="2"/>
              </w:rPr>
              <w:t>r</w:t>
            </w:r>
            <w:r w:rsidRPr="006E2295">
              <w:rPr>
                <w:rFonts w:ascii="Book Antiqua" w:hAnsi="Book Antiqua"/>
                <w:spacing w:val="-8"/>
              </w:rPr>
              <w:t>u</w:t>
            </w:r>
            <w:r w:rsidRPr="006E2295">
              <w:rPr>
                <w:rFonts w:ascii="Book Antiqua" w:hAnsi="Book Antiqua"/>
                <w:spacing w:val="-1"/>
              </w:rPr>
              <w:t>č</w:t>
            </w:r>
            <w:r w:rsidRPr="006E2295">
              <w:rPr>
                <w:rFonts w:ascii="Book Antiqua" w:hAnsi="Book Antiqua"/>
              </w:rPr>
              <w:t>n</w:t>
            </w:r>
            <w:r w:rsidRPr="006E2295">
              <w:rPr>
                <w:rFonts w:ascii="Book Antiqua" w:hAnsi="Book Antiqua"/>
                <w:spacing w:val="2"/>
              </w:rPr>
              <w:t>i</w:t>
            </w:r>
            <w:r w:rsidRPr="006E2295">
              <w:rPr>
                <w:rFonts w:ascii="Book Antiqua" w:hAnsi="Book Antiqua"/>
              </w:rPr>
              <w:t>ci</w:t>
            </w:r>
            <w:r w:rsidRPr="006E2295">
              <w:rPr>
                <w:rFonts w:ascii="Book Antiqua" w:hAnsi="Book Antiqua"/>
                <w:spacing w:val="-1"/>
              </w:rPr>
              <w:t>m</w:t>
            </w:r>
            <w:r w:rsidRPr="006E2295">
              <w:rPr>
                <w:rFonts w:ascii="Book Antiqua" w:hAnsi="Book Antiqua"/>
              </w:rPr>
              <w:t>a</w:t>
            </w:r>
            <w:r w:rsidRPr="006E2295">
              <w:rPr>
                <w:rFonts w:ascii="Book Antiqua" w:hAnsi="Book Antiqua"/>
                <w:spacing w:val="3"/>
              </w:rPr>
              <w:t xml:space="preserve"> </w:t>
            </w:r>
            <w:r w:rsidRPr="006E2295">
              <w:rPr>
                <w:rFonts w:ascii="Book Antiqua" w:hAnsi="Book Antiqua"/>
              </w:rPr>
              <w:t>org</w:t>
            </w:r>
            <w:r w:rsidRPr="006E2295">
              <w:rPr>
                <w:rFonts w:ascii="Book Antiqua" w:hAnsi="Book Antiqua"/>
                <w:spacing w:val="-1"/>
              </w:rPr>
              <w:t>a</w:t>
            </w:r>
            <w:r w:rsidRPr="006E2295">
              <w:rPr>
                <w:rFonts w:ascii="Book Antiqua" w:hAnsi="Book Antiqua"/>
              </w:rPr>
              <w:t>ni</w:t>
            </w:r>
            <w:r w:rsidRPr="006E2295">
              <w:rPr>
                <w:rFonts w:ascii="Book Antiqua" w:hAnsi="Book Antiqua"/>
                <w:spacing w:val="-2"/>
              </w:rPr>
              <w:t>z</w:t>
            </w:r>
            <w:r w:rsidRPr="006E2295">
              <w:rPr>
                <w:rFonts w:ascii="Book Antiqua" w:hAnsi="Book Antiqua"/>
                <w:spacing w:val="-1"/>
              </w:rPr>
              <w:t>a</w:t>
            </w:r>
            <w:r w:rsidRPr="006E2295">
              <w:rPr>
                <w:rFonts w:ascii="Book Antiqua" w:hAnsi="Book Antiqua"/>
              </w:rPr>
              <w:t>cija</w:t>
            </w:r>
            <w:r w:rsidRPr="006E2295">
              <w:rPr>
                <w:rFonts w:ascii="Book Antiqua" w:hAnsi="Book Antiqua"/>
                <w:spacing w:val="4"/>
              </w:rPr>
              <w:t xml:space="preserve"> </w:t>
            </w:r>
            <w:r w:rsidRPr="006E2295">
              <w:rPr>
                <w:rFonts w:ascii="Book Antiqua" w:hAnsi="Book Antiqua"/>
              </w:rPr>
              <w:t>za</w:t>
            </w:r>
            <w:r w:rsidRPr="006E2295">
              <w:rPr>
                <w:rFonts w:ascii="Book Antiqua" w:hAnsi="Book Antiqua"/>
                <w:spacing w:val="3"/>
              </w:rPr>
              <w:t xml:space="preserve"> </w:t>
            </w:r>
            <w:r w:rsidRPr="006E2295">
              <w:rPr>
                <w:rFonts w:ascii="Book Antiqua" w:hAnsi="Book Antiqua"/>
              </w:rPr>
              <w:t>o</w:t>
            </w:r>
            <w:r w:rsidRPr="006E2295">
              <w:rPr>
                <w:rFonts w:ascii="Book Antiqua" w:hAnsi="Book Antiqua"/>
                <w:spacing w:val="2"/>
              </w:rPr>
              <w:t>b</w:t>
            </w:r>
            <w:r w:rsidRPr="006E2295">
              <w:rPr>
                <w:rFonts w:ascii="Book Antiqua" w:hAnsi="Book Antiqua"/>
                <w:spacing w:val="-8"/>
              </w:rPr>
              <w:t>u</w:t>
            </w:r>
            <w:r w:rsidRPr="006E2295">
              <w:rPr>
                <w:rFonts w:ascii="Book Antiqua" w:hAnsi="Book Antiqua"/>
                <w:spacing w:val="5"/>
              </w:rPr>
              <w:t>k</w:t>
            </w:r>
            <w:r w:rsidRPr="006E2295">
              <w:rPr>
                <w:rFonts w:ascii="Book Antiqua" w:hAnsi="Book Antiqua"/>
                <w:spacing w:val="-5"/>
              </w:rPr>
              <w:t>u</w:t>
            </w:r>
            <w:r w:rsidRPr="006E2295">
              <w:rPr>
                <w:rFonts w:ascii="Book Antiqua" w:hAnsi="Book Antiqua"/>
              </w:rPr>
              <w:t>,</w:t>
            </w:r>
            <w:r w:rsidRPr="006E2295">
              <w:rPr>
                <w:rFonts w:ascii="Book Antiqua" w:hAnsi="Book Antiqua"/>
                <w:spacing w:val="9"/>
              </w:rPr>
              <w:t xml:space="preserve"> </w:t>
            </w:r>
            <w:r w:rsidRPr="006E2295">
              <w:rPr>
                <w:rFonts w:ascii="Book Antiqua" w:hAnsi="Book Antiqua"/>
              </w:rPr>
              <w:t>u</w:t>
            </w:r>
            <w:r w:rsidRPr="006E2295">
              <w:rPr>
                <w:rFonts w:ascii="Book Antiqua" w:hAnsi="Book Antiqua"/>
                <w:spacing w:val="-1"/>
              </w:rPr>
              <w:t xml:space="preserve"> </w:t>
            </w:r>
            <w:r w:rsidRPr="006E2295">
              <w:rPr>
                <w:rFonts w:ascii="Book Antiqua" w:hAnsi="Book Antiqua"/>
              </w:rPr>
              <w:t>vr</w:t>
            </w:r>
            <w:r w:rsidRPr="006E2295">
              <w:rPr>
                <w:rFonts w:ascii="Book Antiqua" w:hAnsi="Book Antiqua"/>
                <w:spacing w:val="-2"/>
              </w:rPr>
              <w:t>s</w:t>
            </w:r>
            <w:r w:rsidRPr="006E2295">
              <w:rPr>
                <w:rFonts w:ascii="Book Antiqua" w:hAnsi="Book Antiqua"/>
              </w:rPr>
              <w:t>ti</w:t>
            </w:r>
            <w:r w:rsidRPr="006E2295">
              <w:rPr>
                <w:rFonts w:ascii="Book Antiqua" w:hAnsi="Book Antiqua"/>
                <w:spacing w:val="13"/>
              </w:rPr>
              <w:t xml:space="preserve"> </w:t>
            </w:r>
            <w:r w:rsidRPr="006E2295">
              <w:rPr>
                <w:rFonts w:ascii="Book Antiqua" w:hAnsi="Book Antiqua"/>
              </w:rPr>
              <w:t>o</w:t>
            </w:r>
            <w:r w:rsidRPr="006E2295">
              <w:rPr>
                <w:rFonts w:ascii="Book Antiqua" w:hAnsi="Book Antiqua"/>
                <w:spacing w:val="2"/>
              </w:rPr>
              <w:t>b</w:t>
            </w:r>
            <w:r w:rsidRPr="006E2295">
              <w:rPr>
                <w:rFonts w:ascii="Book Antiqua" w:hAnsi="Book Antiqua"/>
                <w:spacing w:val="-8"/>
              </w:rPr>
              <w:t>u</w:t>
            </w:r>
            <w:r w:rsidRPr="006E2295">
              <w:rPr>
                <w:rFonts w:ascii="Book Antiqua" w:hAnsi="Book Antiqua"/>
                <w:spacing w:val="3"/>
              </w:rPr>
              <w:t>k</w:t>
            </w:r>
            <w:r w:rsidRPr="006E2295">
              <w:rPr>
                <w:rFonts w:ascii="Book Antiqua" w:hAnsi="Book Antiqua"/>
              </w:rPr>
              <w:t>e</w:t>
            </w:r>
            <w:r w:rsidRPr="006E2295">
              <w:rPr>
                <w:rFonts w:ascii="Book Antiqua" w:hAnsi="Book Antiqua"/>
                <w:spacing w:val="3"/>
              </w:rPr>
              <w:t xml:space="preserve"> </w:t>
            </w:r>
            <w:r w:rsidRPr="006E2295">
              <w:rPr>
                <w:rFonts w:ascii="Book Antiqua" w:hAnsi="Book Antiqua"/>
              </w:rPr>
              <w:t>i/</w:t>
            </w:r>
            <w:r w:rsidRPr="006E2295">
              <w:rPr>
                <w:rFonts w:ascii="Book Antiqua" w:hAnsi="Book Antiqua"/>
                <w:spacing w:val="1"/>
              </w:rPr>
              <w:t>i</w:t>
            </w:r>
            <w:r w:rsidRPr="006E2295">
              <w:rPr>
                <w:rFonts w:ascii="Book Antiqua" w:hAnsi="Book Antiqua"/>
              </w:rPr>
              <w:t>li</w:t>
            </w:r>
            <w:r w:rsidRPr="006E2295">
              <w:rPr>
                <w:rFonts w:ascii="Book Antiqua" w:hAnsi="Book Antiqua"/>
                <w:spacing w:val="8"/>
              </w:rPr>
              <w:t xml:space="preserve"> </w:t>
            </w:r>
            <w:r w:rsidRPr="006E2295">
              <w:rPr>
                <w:rFonts w:ascii="Book Antiqua" w:hAnsi="Book Antiqua"/>
                <w:spacing w:val="-8"/>
              </w:rPr>
              <w:t>u</w:t>
            </w:r>
            <w:r w:rsidRPr="006E2295">
              <w:rPr>
                <w:rFonts w:ascii="Book Antiqua" w:hAnsi="Book Antiqua"/>
                <w:spacing w:val="-1"/>
              </w:rPr>
              <w:t>s</w:t>
            </w:r>
            <w:r w:rsidRPr="006E2295">
              <w:rPr>
                <w:rFonts w:ascii="Book Antiqua" w:hAnsi="Book Antiqua"/>
                <w:spacing w:val="4"/>
              </w:rPr>
              <w:t>l</w:t>
            </w:r>
            <w:r w:rsidRPr="006E2295">
              <w:rPr>
                <w:rFonts w:ascii="Book Antiqua" w:hAnsi="Book Antiqua"/>
                <w:spacing w:val="-5"/>
              </w:rPr>
              <w:t>u</w:t>
            </w:r>
            <w:r w:rsidRPr="006E2295">
              <w:rPr>
                <w:rFonts w:ascii="Book Antiqua" w:hAnsi="Book Antiqua"/>
                <w:spacing w:val="2"/>
              </w:rPr>
              <w:t>g</w:t>
            </w:r>
            <w:r w:rsidRPr="006E2295">
              <w:rPr>
                <w:rFonts w:ascii="Book Antiqua" w:hAnsi="Book Antiqua"/>
                <w:spacing w:val="-1"/>
              </w:rPr>
              <w:t>am</w:t>
            </w:r>
            <w:r w:rsidRPr="006E2295">
              <w:rPr>
                <w:rFonts w:ascii="Book Antiqua" w:hAnsi="Book Antiqua"/>
              </w:rPr>
              <w:t>a</w:t>
            </w:r>
            <w:r w:rsidRPr="006E2295">
              <w:rPr>
                <w:rFonts w:ascii="Book Antiqua" w:hAnsi="Book Antiqua"/>
                <w:spacing w:val="6"/>
              </w:rPr>
              <w:t xml:space="preserve"> </w:t>
            </w:r>
            <w:r w:rsidRPr="006E2295">
              <w:rPr>
                <w:rFonts w:ascii="Book Antiqua" w:hAnsi="Book Antiqua"/>
                <w:spacing w:val="3"/>
              </w:rPr>
              <w:t>k</w:t>
            </w:r>
            <w:r w:rsidRPr="006E2295">
              <w:rPr>
                <w:rFonts w:ascii="Book Antiqua" w:hAnsi="Book Antiqua"/>
              </w:rPr>
              <w:t>oje</w:t>
            </w:r>
            <w:r w:rsidRPr="006E2295">
              <w:rPr>
                <w:rFonts w:ascii="Book Antiqua" w:hAnsi="Book Antiqua"/>
                <w:spacing w:val="4"/>
              </w:rPr>
              <w:t xml:space="preserve"> </w:t>
            </w:r>
            <w:r w:rsidRPr="006E2295">
              <w:rPr>
                <w:rFonts w:ascii="Book Antiqua" w:hAnsi="Book Antiqua"/>
                <w:spacing w:val="-1"/>
              </w:rPr>
              <w:t>s</w:t>
            </w:r>
            <w:r w:rsidRPr="006E2295">
              <w:rPr>
                <w:rFonts w:ascii="Book Antiqua" w:hAnsi="Book Antiqua"/>
              </w:rPr>
              <w:t>e</w:t>
            </w:r>
            <w:r w:rsidRPr="006E2295">
              <w:rPr>
                <w:rFonts w:ascii="Book Antiqua" w:hAnsi="Book Antiqua"/>
                <w:spacing w:val="3"/>
              </w:rPr>
              <w:t xml:space="preserve"> </w:t>
            </w:r>
            <w:r w:rsidRPr="006E2295">
              <w:rPr>
                <w:rFonts w:ascii="Book Antiqua" w:hAnsi="Book Antiqua"/>
              </w:rPr>
              <w:t>p</w:t>
            </w:r>
            <w:r w:rsidRPr="006E2295">
              <w:rPr>
                <w:rFonts w:ascii="Book Antiqua" w:hAnsi="Book Antiqua"/>
                <w:spacing w:val="2"/>
              </w:rPr>
              <w:t>r</w:t>
            </w:r>
            <w:r w:rsidRPr="006E2295">
              <w:rPr>
                <w:rFonts w:ascii="Book Antiqua" w:hAnsi="Book Antiqua"/>
                <w:spacing w:val="-5"/>
              </w:rPr>
              <w:t>u</w:t>
            </w:r>
            <w:r w:rsidRPr="006E2295">
              <w:rPr>
                <w:rFonts w:ascii="Book Antiqua" w:hAnsi="Book Antiqua"/>
                <w:spacing w:val="1"/>
              </w:rPr>
              <w:t>ž</w:t>
            </w:r>
            <w:r w:rsidRPr="006E2295">
              <w:rPr>
                <w:rFonts w:ascii="Book Antiqua" w:hAnsi="Book Antiqua"/>
                <w:spacing w:val="-1"/>
              </w:rPr>
              <w:t>a</w:t>
            </w:r>
            <w:r w:rsidRPr="006E2295">
              <w:rPr>
                <w:rFonts w:ascii="Book Antiqua" w:hAnsi="Book Antiqua"/>
                <w:spacing w:val="5"/>
              </w:rPr>
              <w:t>j</w:t>
            </w:r>
            <w:r w:rsidRPr="006E2295">
              <w:rPr>
                <w:rFonts w:ascii="Book Antiqua" w:hAnsi="Book Antiqua"/>
              </w:rPr>
              <w:t>u</w:t>
            </w:r>
            <w:r w:rsidRPr="006E2295">
              <w:rPr>
                <w:rFonts w:ascii="Book Antiqua" w:hAnsi="Book Antiqua"/>
                <w:spacing w:val="-1"/>
              </w:rPr>
              <w:t xml:space="preserve"> </w:t>
            </w:r>
            <w:r w:rsidRPr="006E2295">
              <w:rPr>
                <w:rFonts w:ascii="Book Antiqua" w:hAnsi="Book Antiqua"/>
              </w:rPr>
              <w:t xml:space="preserve">ili </w:t>
            </w:r>
            <w:r w:rsidRPr="006E2295">
              <w:rPr>
                <w:rFonts w:ascii="Book Antiqua" w:hAnsi="Book Antiqua"/>
                <w:spacing w:val="-1"/>
              </w:rPr>
              <w:t>se</w:t>
            </w:r>
            <w:r w:rsidRPr="006E2295">
              <w:rPr>
                <w:rFonts w:ascii="Book Antiqua" w:hAnsi="Book Antiqua"/>
              </w:rPr>
              <w:t>rt</w:t>
            </w:r>
            <w:r w:rsidRPr="006E2295">
              <w:rPr>
                <w:rFonts w:ascii="Book Antiqua" w:hAnsi="Book Antiqua"/>
                <w:spacing w:val="1"/>
              </w:rPr>
              <w:t>i</w:t>
            </w:r>
            <w:r w:rsidRPr="006E2295">
              <w:rPr>
                <w:rFonts w:ascii="Book Antiqua" w:hAnsi="Book Antiqua"/>
              </w:rPr>
              <w:t>f</w:t>
            </w:r>
            <w:r w:rsidRPr="006E2295">
              <w:rPr>
                <w:rFonts w:ascii="Book Antiqua" w:hAnsi="Book Antiqua"/>
                <w:spacing w:val="1"/>
              </w:rPr>
              <w:t>i</w:t>
            </w:r>
            <w:r w:rsidRPr="006E2295">
              <w:rPr>
                <w:rFonts w:ascii="Book Antiqua" w:hAnsi="Book Antiqua"/>
              </w:rPr>
              <w:t>k</w:t>
            </w:r>
            <w:r w:rsidRPr="006E2295">
              <w:rPr>
                <w:rFonts w:ascii="Book Antiqua" w:hAnsi="Book Antiqua"/>
                <w:spacing w:val="-1"/>
              </w:rPr>
              <w:t>a</w:t>
            </w:r>
            <w:r w:rsidRPr="006E2295">
              <w:rPr>
                <w:rFonts w:ascii="Book Antiqua" w:hAnsi="Book Antiqua"/>
                <w:spacing w:val="1"/>
              </w:rPr>
              <w:t>t</w:t>
            </w:r>
            <w:r w:rsidRPr="006E2295">
              <w:rPr>
                <w:rFonts w:ascii="Book Antiqua" w:hAnsi="Book Antiqua"/>
              </w:rPr>
              <w:t>i</w:t>
            </w:r>
            <w:r w:rsidRPr="006E2295">
              <w:rPr>
                <w:rFonts w:ascii="Book Antiqua" w:hAnsi="Book Antiqua"/>
                <w:spacing w:val="-1"/>
              </w:rPr>
              <w:t>ma</w:t>
            </w:r>
            <w:r w:rsidRPr="006E2295">
              <w:rPr>
                <w:rFonts w:ascii="Book Antiqua" w:hAnsi="Book Antiqua" w:cs="Times New Roman"/>
              </w:rPr>
              <w:t>,</w:t>
            </w:r>
            <w:r w:rsidRPr="006E2295">
              <w:rPr>
                <w:rFonts w:ascii="Book Antiqua" w:hAnsi="Book Antiqua" w:cs="Times New Roman"/>
                <w:spacing w:val="38"/>
              </w:rPr>
              <w:t xml:space="preserve"> </w:t>
            </w:r>
            <w:r w:rsidRPr="006E2295">
              <w:rPr>
                <w:rFonts w:ascii="Book Antiqua" w:hAnsi="Book Antiqua"/>
              </w:rPr>
              <w:t>k</w:t>
            </w:r>
            <w:r w:rsidRPr="006E2295">
              <w:rPr>
                <w:rFonts w:ascii="Book Antiqua" w:hAnsi="Book Antiqua"/>
                <w:spacing w:val="-3"/>
              </w:rPr>
              <w:t>o</w:t>
            </w:r>
            <w:r w:rsidRPr="006E2295">
              <w:rPr>
                <w:rFonts w:ascii="Book Antiqua" w:hAnsi="Book Antiqua"/>
              </w:rPr>
              <w:t>ja</w:t>
            </w:r>
            <w:r w:rsidRPr="006E2295">
              <w:rPr>
                <w:rFonts w:ascii="Book Antiqua" w:hAnsi="Book Antiqua"/>
                <w:spacing w:val="37"/>
              </w:rPr>
              <w:t xml:space="preserve"> </w:t>
            </w:r>
            <w:r w:rsidRPr="006E2295">
              <w:rPr>
                <w:rFonts w:ascii="Book Antiqua" w:hAnsi="Book Antiqua"/>
                <w:spacing w:val="-5"/>
              </w:rPr>
              <w:t>u</w:t>
            </w:r>
            <w:r w:rsidRPr="006E2295">
              <w:rPr>
                <w:rFonts w:ascii="Book Antiqua" w:hAnsi="Book Antiqua"/>
                <w:spacing w:val="1"/>
              </w:rPr>
              <w:t>ma</w:t>
            </w:r>
            <w:r w:rsidRPr="006E2295">
              <w:rPr>
                <w:rFonts w:ascii="Book Antiqua" w:hAnsi="Book Antiqua"/>
                <w:spacing w:val="3"/>
              </w:rPr>
              <w:t>nj</w:t>
            </w:r>
            <w:r w:rsidRPr="006E2295">
              <w:rPr>
                <w:rFonts w:ascii="Book Antiqua" w:hAnsi="Book Antiqua"/>
                <w:spacing w:val="-5"/>
              </w:rPr>
              <w:t>u</w:t>
            </w:r>
            <w:r w:rsidRPr="006E2295">
              <w:rPr>
                <w:rFonts w:ascii="Book Antiqua" w:hAnsi="Book Antiqua"/>
              </w:rPr>
              <w:t>je</w:t>
            </w:r>
            <w:r w:rsidRPr="006E2295">
              <w:rPr>
                <w:rFonts w:ascii="Book Antiqua" w:hAnsi="Book Antiqua"/>
                <w:spacing w:val="37"/>
              </w:rPr>
              <w:t xml:space="preserve"> </w:t>
            </w:r>
            <w:r w:rsidRPr="006E2295">
              <w:rPr>
                <w:rFonts w:ascii="Book Antiqua" w:hAnsi="Book Antiqua"/>
              </w:rPr>
              <w:t>ili</w:t>
            </w:r>
            <w:r w:rsidRPr="006E2295">
              <w:rPr>
                <w:rFonts w:ascii="Book Antiqua" w:hAnsi="Book Antiqua"/>
                <w:spacing w:val="39"/>
              </w:rPr>
              <w:t xml:space="preserve"> </w:t>
            </w:r>
            <w:r w:rsidRPr="006E2295">
              <w:rPr>
                <w:rFonts w:ascii="Book Antiqua" w:hAnsi="Book Antiqua"/>
              </w:rPr>
              <w:t>ozb</w:t>
            </w:r>
            <w:r w:rsidRPr="006E2295">
              <w:rPr>
                <w:rFonts w:ascii="Book Antiqua" w:hAnsi="Book Antiqua"/>
                <w:spacing w:val="-1"/>
              </w:rPr>
              <w:t>i</w:t>
            </w:r>
            <w:r w:rsidRPr="006E2295">
              <w:rPr>
                <w:rFonts w:ascii="Book Antiqua" w:hAnsi="Book Antiqua"/>
              </w:rPr>
              <w:t>ljno</w:t>
            </w:r>
            <w:r w:rsidRPr="006E2295">
              <w:rPr>
                <w:rFonts w:ascii="Book Antiqua" w:hAnsi="Book Antiqua"/>
                <w:spacing w:val="38"/>
              </w:rPr>
              <w:t xml:space="preserve"> </w:t>
            </w:r>
            <w:r w:rsidRPr="006E2295">
              <w:rPr>
                <w:rFonts w:ascii="Book Antiqua" w:hAnsi="Book Antiqua"/>
                <w:spacing w:val="-5"/>
              </w:rPr>
              <w:t>u</w:t>
            </w:r>
            <w:r w:rsidRPr="006E2295">
              <w:rPr>
                <w:rFonts w:ascii="Book Antiqua" w:hAnsi="Book Antiqua"/>
              </w:rPr>
              <w:t>grožava</w:t>
            </w:r>
            <w:r w:rsidRPr="006E2295">
              <w:rPr>
                <w:rFonts w:ascii="Book Antiqua" w:hAnsi="Book Antiqua"/>
                <w:spacing w:val="36"/>
              </w:rPr>
              <w:t xml:space="preserve"> </w:t>
            </w:r>
            <w:r w:rsidRPr="006E2295">
              <w:rPr>
                <w:rFonts w:ascii="Book Antiqua" w:hAnsi="Book Antiqua"/>
              </w:rPr>
              <w:t>b</w:t>
            </w:r>
            <w:r w:rsidRPr="006E2295">
              <w:rPr>
                <w:rFonts w:ascii="Book Antiqua" w:hAnsi="Book Antiqua"/>
                <w:spacing w:val="-1"/>
              </w:rPr>
              <w:t>e</w:t>
            </w:r>
            <w:r w:rsidRPr="006E2295">
              <w:rPr>
                <w:rFonts w:ascii="Book Antiqua" w:hAnsi="Book Antiqua"/>
              </w:rPr>
              <w:t>zb</w:t>
            </w:r>
            <w:r w:rsidRPr="006E2295">
              <w:rPr>
                <w:rFonts w:ascii="Book Antiqua" w:hAnsi="Book Antiqua"/>
                <w:spacing w:val="-1"/>
              </w:rPr>
              <w:t>e</w:t>
            </w:r>
            <w:r w:rsidRPr="006E2295">
              <w:rPr>
                <w:rFonts w:ascii="Book Antiqua" w:hAnsi="Book Antiqua"/>
              </w:rPr>
              <w:t>d</w:t>
            </w:r>
            <w:r w:rsidRPr="006E2295">
              <w:rPr>
                <w:rFonts w:ascii="Book Antiqua" w:hAnsi="Book Antiqua"/>
                <w:spacing w:val="1"/>
              </w:rPr>
              <w:t>n</w:t>
            </w:r>
            <w:r w:rsidRPr="006E2295">
              <w:rPr>
                <w:rFonts w:ascii="Book Antiqua" w:hAnsi="Book Antiqua"/>
              </w:rPr>
              <w:t>o</w:t>
            </w:r>
            <w:r w:rsidRPr="006E2295">
              <w:rPr>
                <w:rFonts w:ascii="Book Antiqua" w:hAnsi="Book Antiqua"/>
                <w:spacing w:val="-1"/>
              </w:rPr>
              <w:t>s</w:t>
            </w:r>
            <w:r w:rsidRPr="006E2295">
              <w:rPr>
                <w:rFonts w:ascii="Book Antiqua" w:hAnsi="Book Antiqua"/>
              </w:rPr>
              <w:t>t</w:t>
            </w:r>
            <w:r w:rsidRPr="006E2295">
              <w:rPr>
                <w:rFonts w:ascii="Book Antiqua" w:hAnsi="Book Antiqua"/>
                <w:spacing w:val="38"/>
              </w:rPr>
              <w:t xml:space="preserve"> </w:t>
            </w:r>
            <w:r w:rsidRPr="006E2295">
              <w:rPr>
                <w:rFonts w:ascii="Book Antiqua" w:hAnsi="Book Antiqua"/>
              </w:rPr>
              <w:t>i/</w:t>
            </w:r>
            <w:r w:rsidRPr="006E2295">
              <w:rPr>
                <w:rFonts w:ascii="Book Antiqua" w:hAnsi="Book Antiqua"/>
                <w:spacing w:val="1"/>
              </w:rPr>
              <w:t>i</w:t>
            </w:r>
            <w:r w:rsidRPr="006E2295">
              <w:rPr>
                <w:rFonts w:ascii="Book Antiqua" w:hAnsi="Book Antiqua"/>
                <w:spacing w:val="-3"/>
              </w:rPr>
              <w:t>l</w:t>
            </w:r>
            <w:r w:rsidRPr="006E2295">
              <w:rPr>
                <w:rFonts w:ascii="Book Antiqua" w:hAnsi="Book Antiqua"/>
              </w:rPr>
              <w:t>i</w:t>
            </w:r>
            <w:r w:rsidRPr="006E2295">
              <w:rPr>
                <w:rFonts w:ascii="Book Antiqua" w:hAnsi="Book Antiqua"/>
                <w:spacing w:val="39"/>
              </w:rPr>
              <w:t xml:space="preserve"> </w:t>
            </w:r>
            <w:r w:rsidRPr="006E2295">
              <w:rPr>
                <w:rFonts w:ascii="Book Antiqua" w:hAnsi="Book Antiqua"/>
              </w:rPr>
              <w:t>r</w:t>
            </w:r>
            <w:r w:rsidRPr="006E2295">
              <w:rPr>
                <w:rFonts w:ascii="Book Antiqua" w:hAnsi="Book Antiqua"/>
                <w:spacing w:val="-1"/>
              </w:rPr>
              <w:t>e</w:t>
            </w:r>
            <w:r w:rsidRPr="006E2295">
              <w:rPr>
                <w:rFonts w:ascii="Book Antiqua" w:hAnsi="Book Antiqua"/>
                <w:spacing w:val="3"/>
              </w:rPr>
              <w:t>z</w:t>
            </w:r>
            <w:r w:rsidRPr="006E2295">
              <w:rPr>
                <w:rFonts w:ascii="Book Antiqua" w:hAnsi="Book Antiqua"/>
                <w:spacing w:val="-8"/>
              </w:rPr>
              <w:t>u</w:t>
            </w:r>
            <w:r w:rsidRPr="006E2295">
              <w:rPr>
                <w:rFonts w:ascii="Book Antiqua" w:hAnsi="Book Antiqua"/>
              </w:rPr>
              <w:t>ltira zn</w:t>
            </w:r>
            <w:r w:rsidRPr="006E2295">
              <w:rPr>
                <w:rFonts w:ascii="Book Antiqua" w:hAnsi="Book Antiqua"/>
                <w:spacing w:val="-1"/>
              </w:rPr>
              <w:t>ača</w:t>
            </w:r>
            <w:r w:rsidRPr="006E2295">
              <w:rPr>
                <w:rFonts w:ascii="Book Antiqua" w:hAnsi="Book Antiqua"/>
              </w:rPr>
              <w:t>j</w:t>
            </w:r>
            <w:r w:rsidRPr="006E2295">
              <w:rPr>
                <w:rFonts w:ascii="Book Antiqua" w:hAnsi="Book Antiqua"/>
                <w:spacing w:val="1"/>
              </w:rPr>
              <w:t>n</w:t>
            </w:r>
            <w:r w:rsidRPr="006E2295">
              <w:rPr>
                <w:rFonts w:ascii="Book Antiqua" w:hAnsi="Book Antiqua"/>
              </w:rPr>
              <w:t>im</w:t>
            </w:r>
            <w:r w:rsidRPr="006E2295">
              <w:rPr>
                <w:rFonts w:ascii="Book Antiqua" w:hAnsi="Book Antiqua"/>
                <w:spacing w:val="-1"/>
              </w:rPr>
              <w:t xml:space="preserve"> </w:t>
            </w:r>
            <w:r w:rsidRPr="006E2295">
              <w:rPr>
                <w:rFonts w:ascii="Book Antiqua" w:hAnsi="Book Antiqua"/>
              </w:rPr>
              <w:t>po</w:t>
            </w:r>
            <w:r w:rsidRPr="006E2295">
              <w:rPr>
                <w:rFonts w:ascii="Book Antiqua" w:hAnsi="Book Antiqua"/>
                <w:spacing w:val="1"/>
              </w:rPr>
              <w:t>g</w:t>
            </w:r>
            <w:r w:rsidRPr="006E2295">
              <w:rPr>
                <w:rFonts w:ascii="Book Antiqua" w:hAnsi="Book Antiqua"/>
              </w:rPr>
              <w:t>orš</w:t>
            </w:r>
            <w:r w:rsidRPr="006E2295">
              <w:rPr>
                <w:rFonts w:ascii="Book Antiqua" w:hAnsi="Book Antiqua"/>
                <w:spacing w:val="-1"/>
              </w:rPr>
              <w:t>anje</w:t>
            </w:r>
            <w:r w:rsidRPr="006E2295">
              <w:rPr>
                <w:rFonts w:ascii="Book Antiqua" w:hAnsi="Book Antiqua"/>
              </w:rPr>
              <w:t>m</w:t>
            </w:r>
            <w:r w:rsidRPr="006E2295">
              <w:rPr>
                <w:rFonts w:ascii="Book Antiqua" w:hAnsi="Book Antiqua"/>
                <w:spacing w:val="-1"/>
              </w:rPr>
              <w:t xml:space="preserve"> </w:t>
            </w:r>
            <w:r w:rsidRPr="006E2295">
              <w:rPr>
                <w:rFonts w:ascii="Book Antiqua" w:hAnsi="Book Antiqua"/>
              </w:rPr>
              <w:t>o</w:t>
            </w:r>
            <w:r w:rsidRPr="006E2295">
              <w:rPr>
                <w:rFonts w:ascii="Book Antiqua" w:hAnsi="Book Antiqua"/>
                <w:spacing w:val="2"/>
              </w:rPr>
              <w:t>b</w:t>
            </w:r>
            <w:r w:rsidRPr="006E2295">
              <w:rPr>
                <w:rFonts w:ascii="Book Antiqua" w:hAnsi="Book Antiqua"/>
                <w:spacing w:val="-8"/>
              </w:rPr>
              <w:t>u</w:t>
            </w:r>
            <w:r w:rsidRPr="006E2295">
              <w:rPr>
                <w:rFonts w:ascii="Book Antiqua" w:hAnsi="Book Antiqua"/>
                <w:spacing w:val="3"/>
              </w:rPr>
              <w:t>k</w:t>
            </w:r>
            <w:r w:rsidRPr="006E2295">
              <w:rPr>
                <w:rFonts w:ascii="Book Antiqua" w:hAnsi="Book Antiqua"/>
              </w:rPr>
              <w:t>e</w:t>
            </w:r>
            <w:r w:rsidRPr="006E2295">
              <w:rPr>
                <w:rFonts w:ascii="Book Antiqua" w:hAnsi="Book Antiqua"/>
                <w:spacing w:val="-1"/>
              </w:rPr>
              <w:t xml:space="preserve"> </w:t>
            </w:r>
            <w:r w:rsidRPr="006E2295">
              <w:rPr>
                <w:rFonts w:ascii="Book Antiqua" w:hAnsi="Book Antiqua"/>
              </w:rPr>
              <w:t xml:space="preserve">koja </w:t>
            </w:r>
            <w:r w:rsidRPr="006E2295">
              <w:rPr>
                <w:rFonts w:ascii="Book Antiqua" w:hAnsi="Book Antiqua"/>
                <w:spacing w:val="-2"/>
              </w:rPr>
              <w:t>s</w:t>
            </w:r>
            <w:r w:rsidRPr="006E2295">
              <w:rPr>
                <w:rFonts w:ascii="Book Antiqua" w:hAnsi="Book Antiqua"/>
              </w:rPr>
              <w:t>e</w:t>
            </w:r>
            <w:r w:rsidRPr="006E2295">
              <w:rPr>
                <w:rFonts w:ascii="Book Antiqua" w:hAnsi="Book Antiqua"/>
                <w:spacing w:val="1"/>
              </w:rPr>
              <w:t xml:space="preserve"> </w:t>
            </w:r>
            <w:r w:rsidRPr="006E2295">
              <w:rPr>
                <w:rFonts w:ascii="Book Antiqua" w:hAnsi="Book Antiqua"/>
                <w:spacing w:val="-1"/>
              </w:rPr>
              <w:t>s</w:t>
            </w:r>
            <w:r w:rsidRPr="006E2295">
              <w:rPr>
                <w:rFonts w:ascii="Book Antiqua" w:hAnsi="Book Antiqua"/>
              </w:rPr>
              <w:t>provodi.</w:t>
            </w:r>
          </w:p>
          <w:p w14:paraId="69EC7F89" w14:textId="77777777" w:rsidR="008768AE" w:rsidRPr="006E2295" w:rsidRDefault="008768AE" w:rsidP="008768AE">
            <w:pPr>
              <w:rPr>
                <w:rFonts w:ascii="Book Antiqua" w:hAnsi="Book Antiqua"/>
              </w:rPr>
            </w:pPr>
            <w:r w:rsidRPr="006E2295">
              <w:rPr>
                <w:rFonts w:ascii="Book Antiqua" w:hAnsi="Book Antiqua"/>
              </w:rPr>
              <w:t>N</w:t>
            </w:r>
            <w:r w:rsidRPr="006E2295">
              <w:rPr>
                <w:rFonts w:ascii="Book Antiqua" w:hAnsi="Book Antiqua"/>
                <w:spacing w:val="-2"/>
              </w:rPr>
              <w:t>a</w:t>
            </w:r>
            <w:r w:rsidRPr="006E2295">
              <w:rPr>
                <w:rFonts w:ascii="Book Antiqua" w:hAnsi="Book Antiqua"/>
              </w:rPr>
              <w:t>l</w:t>
            </w:r>
            <w:r w:rsidRPr="006E2295">
              <w:rPr>
                <w:rFonts w:ascii="Book Antiqua" w:hAnsi="Book Antiqua"/>
                <w:spacing w:val="-1"/>
              </w:rPr>
              <w:t>a</w:t>
            </w:r>
            <w:r w:rsidRPr="006E2295">
              <w:rPr>
                <w:rFonts w:ascii="Book Antiqua" w:hAnsi="Book Antiqua"/>
              </w:rPr>
              <w:t>z nivoa</w:t>
            </w:r>
            <w:r w:rsidRPr="006E2295">
              <w:rPr>
                <w:rFonts w:ascii="Book Antiqua" w:hAnsi="Book Antiqua"/>
                <w:spacing w:val="-2"/>
              </w:rPr>
              <w:t xml:space="preserve"> </w:t>
            </w:r>
            <w:r w:rsidRPr="006E2295">
              <w:rPr>
                <w:rFonts w:ascii="Book Antiqua" w:hAnsi="Book Antiqua"/>
              </w:rPr>
              <w:t xml:space="preserve">1 </w:t>
            </w:r>
            <w:r w:rsidRPr="006E2295">
              <w:rPr>
                <w:rFonts w:ascii="Book Antiqua" w:hAnsi="Book Antiqua"/>
                <w:spacing w:val="-1"/>
              </w:rPr>
              <w:t>m</w:t>
            </w:r>
            <w:r w:rsidRPr="006E2295">
              <w:rPr>
                <w:rFonts w:ascii="Book Antiqua" w:hAnsi="Book Antiqua"/>
              </w:rPr>
              <w:t>ora</w:t>
            </w:r>
            <w:r w:rsidRPr="006E2295">
              <w:rPr>
                <w:rFonts w:ascii="Book Antiqua" w:hAnsi="Book Antiqua"/>
                <w:spacing w:val="-1"/>
              </w:rPr>
              <w:t xml:space="preserve"> </w:t>
            </w:r>
            <w:r w:rsidRPr="006E2295">
              <w:rPr>
                <w:rFonts w:ascii="Book Antiqua" w:hAnsi="Book Antiqua"/>
              </w:rPr>
              <w:t>da</w:t>
            </w:r>
            <w:r w:rsidRPr="006E2295">
              <w:rPr>
                <w:rFonts w:ascii="Book Antiqua" w:hAnsi="Book Antiqua"/>
                <w:spacing w:val="1"/>
              </w:rPr>
              <w:t xml:space="preserve"> </w:t>
            </w:r>
            <w:r w:rsidRPr="006E2295">
              <w:rPr>
                <w:rFonts w:ascii="Book Antiqua" w:hAnsi="Book Antiqua"/>
              </w:rPr>
              <w:t>o</w:t>
            </w:r>
            <w:r w:rsidRPr="006E2295">
              <w:rPr>
                <w:rFonts w:ascii="Book Antiqua" w:hAnsi="Book Antiqua"/>
                <w:spacing w:val="2"/>
              </w:rPr>
              <w:t>b</w:t>
            </w:r>
            <w:r w:rsidRPr="006E2295">
              <w:rPr>
                <w:rFonts w:ascii="Book Antiqua" w:hAnsi="Book Antiqua"/>
                <w:spacing w:val="-8"/>
              </w:rPr>
              <w:t>u</w:t>
            </w:r>
            <w:r w:rsidRPr="006E2295">
              <w:rPr>
                <w:rFonts w:ascii="Book Antiqua" w:hAnsi="Book Antiqua"/>
                <w:spacing w:val="2"/>
              </w:rPr>
              <w:t>h</w:t>
            </w:r>
            <w:r w:rsidRPr="006E2295">
              <w:rPr>
                <w:rFonts w:ascii="Book Antiqua" w:hAnsi="Book Antiqua"/>
                <w:spacing w:val="1"/>
              </w:rPr>
              <w:t>v</w:t>
            </w:r>
            <w:r w:rsidRPr="006E2295">
              <w:rPr>
                <w:rFonts w:ascii="Book Antiqua" w:hAnsi="Book Antiqua"/>
                <w:spacing w:val="-1"/>
              </w:rPr>
              <w:t>a</w:t>
            </w:r>
            <w:r w:rsidRPr="006E2295">
              <w:rPr>
                <w:rFonts w:ascii="Book Antiqua" w:hAnsi="Book Antiqua"/>
              </w:rPr>
              <w:t>t</w:t>
            </w:r>
            <w:r w:rsidRPr="006E2295">
              <w:rPr>
                <w:rFonts w:ascii="Book Antiqua" w:hAnsi="Book Antiqua"/>
                <w:spacing w:val="1"/>
              </w:rPr>
              <w:t>i</w:t>
            </w:r>
            <w:r w:rsidRPr="006E2295">
              <w:rPr>
                <w:rFonts w:ascii="Book Antiqua" w:hAnsi="Book Antiqua"/>
              </w:rPr>
              <w:t xml:space="preserve">, </w:t>
            </w:r>
            <w:r w:rsidRPr="006E2295">
              <w:rPr>
                <w:rFonts w:ascii="Book Antiqua" w:hAnsi="Book Antiqua"/>
                <w:spacing w:val="-1"/>
              </w:rPr>
              <w:t>a</w:t>
            </w:r>
            <w:r w:rsidRPr="006E2295">
              <w:rPr>
                <w:rFonts w:ascii="Book Antiqua" w:hAnsi="Book Antiqua"/>
              </w:rPr>
              <w:t>li</w:t>
            </w:r>
            <w:r w:rsidRPr="006E2295">
              <w:rPr>
                <w:rFonts w:ascii="Book Antiqua" w:hAnsi="Book Antiqua"/>
                <w:spacing w:val="1"/>
              </w:rPr>
              <w:t xml:space="preserve"> </w:t>
            </w:r>
            <w:r w:rsidRPr="006E2295">
              <w:rPr>
                <w:rFonts w:ascii="Book Antiqua" w:hAnsi="Book Antiqua"/>
              </w:rPr>
              <w:t>ne</w:t>
            </w:r>
            <w:r w:rsidRPr="006E2295">
              <w:rPr>
                <w:rFonts w:ascii="Book Antiqua" w:hAnsi="Book Antiqua"/>
                <w:spacing w:val="-1"/>
              </w:rPr>
              <w:t xml:space="preserve"> sm</w:t>
            </w:r>
            <w:r w:rsidRPr="006E2295">
              <w:rPr>
                <w:rFonts w:ascii="Book Antiqua" w:hAnsi="Book Antiqua"/>
              </w:rPr>
              <w:t>e</w:t>
            </w:r>
            <w:r w:rsidRPr="006E2295">
              <w:rPr>
                <w:rFonts w:ascii="Book Antiqua" w:hAnsi="Book Antiqua"/>
                <w:spacing w:val="-1"/>
              </w:rPr>
              <w:t xml:space="preserve"> </w:t>
            </w:r>
            <w:r w:rsidRPr="006E2295">
              <w:rPr>
                <w:rFonts w:ascii="Book Antiqua" w:hAnsi="Book Antiqua"/>
              </w:rPr>
              <w:t>da</w:t>
            </w:r>
            <w:r w:rsidRPr="006E2295">
              <w:rPr>
                <w:rFonts w:ascii="Book Antiqua" w:hAnsi="Book Antiqua"/>
                <w:spacing w:val="1"/>
              </w:rPr>
              <w:t xml:space="preserve"> </w:t>
            </w:r>
            <w:r w:rsidRPr="006E2295">
              <w:rPr>
                <w:rFonts w:ascii="Book Antiqua" w:hAnsi="Book Antiqua"/>
                <w:spacing w:val="2"/>
              </w:rPr>
              <w:t>b</w:t>
            </w:r>
            <w:r w:rsidRPr="006E2295">
              <w:rPr>
                <w:rFonts w:ascii="Book Antiqua" w:hAnsi="Book Antiqua"/>
                <w:spacing w:val="-5"/>
              </w:rPr>
              <w:t>u</w:t>
            </w:r>
            <w:r w:rsidRPr="006E2295">
              <w:rPr>
                <w:rFonts w:ascii="Book Antiqua" w:hAnsi="Book Antiqua"/>
              </w:rPr>
              <w:t>de</w:t>
            </w:r>
            <w:r w:rsidRPr="006E2295">
              <w:rPr>
                <w:rFonts w:ascii="Book Antiqua" w:hAnsi="Book Antiqua"/>
                <w:spacing w:val="-1"/>
              </w:rPr>
              <w:t xml:space="preserve"> </w:t>
            </w:r>
            <w:r w:rsidRPr="006E2295">
              <w:rPr>
                <w:rFonts w:ascii="Book Antiqua" w:hAnsi="Book Antiqua"/>
              </w:rPr>
              <w:t>og</w:t>
            </w:r>
            <w:r w:rsidRPr="006E2295">
              <w:rPr>
                <w:rFonts w:ascii="Book Antiqua" w:hAnsi="Book Antiqua"/>
                <w:spacing w:val="2"/>
              </w:rPr>
              <w:t>r</w:t>
            </w:r>
            <w:r w:rsidRPr="006E2295">
              <w:rPr>
                <w:rFonts w:ascii="Book Antiqua" w:hAnsi="Book Antiqua"/>
                <w:spacing w:val="-1"/>
              </w:rPr>
              <w:t>a</w:t>
            </w:r>
            <w:r w:rsidRPr="006E2295">
              <w:rPr>
                <w:rFonts w:ascii="Book Antiqua" w:hAnsi="Book Antiqua"/>
              </w:rPr>
              <w:t>n</w:t>
            </w:r>
            <w:r w:rsidRPr="006E2295">
              <w:rPr>
                <w:rFonts w:ascii="Book Antiqua" w:hAnsi="Book Antiqua"/>
                <w:spacing w:val="6"/>
              </w:rPr>
              <w:t>i</w:t>
            </w:r>
            <w:r w:rsidRPr="006E2295">
              <w:rPr>
                <w:rFonts w:ascii="Book Antiqua" w:hAnsi="Book Antiqua"/>
                <w:spacing w:val="-1"/>
              </w:rPr>
              <w:t>če</w:t>
            </w:r>
            <w:r w:rsidRPr="006E2295">
              <w:rPr>
                <w:rFonts w:ascii="Book Antiqua" w:hAnsi="Book Antiqua"/>
              </w:rPr>
              <w:t>n n</w:t>
            </w:r>
            <w:r w:rsidRPr="006E2295">
              <w:rPr>
                <w:rFonts w:ascii="Book Antiqua" w:hAnsi="Book Antiqua"/>
                <w:spacing w:val="-1"/>
              </w:rPr>
              <w:t>a</w:t>
            </w:r>
            <w:r w:rsidRPr="006E2295">
              <w:rPr>
                <w:rFonts w:ascii="Book Antiqua" w:hAnsi="Book Antiqua"/>
              </w:rPr>
              <w:t>:</w:t>
            </w:r>
          </w:p>
          <w:p w14:paraId="30E5A055" w14:textId="77777777" w:rsidR="008768AE" w:rsidRPr="006E2295" w:rsidRDefault="008768AE" w:rsidP="0049563C">
            <w:pPr>
              <w:pStyle w:val="ListParagraph"/>
              <w:widowControl/>
              <w:numPr>
                <w:ilvl w:val="0"/>
                <w:numId w:val="589"/>
              </w:numPr>
              <w:spacing w:after="200" w:line="276" w:lineRule="auto"/>
              <w:contextualSpacing/>
              <w:rPr>
                <w:rFonts w:ascii="Book Antiqua" w:hAnsi="Book Antiqua"/>
              </w:rPr>
            </w:pPr>
            <w:r w:rsidRPr="006E2295">
              <w:rPr>
                <w:rFonts w:ascii="Book Antiqua" w:hAnsi="Book Antiqua"/>
              </w:rPr>
              <w:t>zabranu pristupa nadležnoj vlasti prostorijama organizacije za obuku kako je definisano u ATCO.OR.B.025 u toku normalnog radnog vremena i nakon dva pisana zahteva;</w:t>
            </w:r>
          </w:p>
          <w:p w14:paraId="7444B67E" w14:textId="77777777" w:rsidR="008768AE" w:rsidRPr="006E2295" w:rsidRDefault="008768AE" w:rsidP="0049563C">
            <w:pPr>
              <w:pStyle w:val="ListParagraph"/>
              <w:widowControl/>
              <w:numPr>
                <w:ilvl w:val="0"/>
                <w:numId w:val="589"/>
              </w:numPr>
              <w:spacing w:after="200" w:line="276" w:lineRule="auto"/>
              <w:contextualSpacing/>
              <w:rPr>
                <w:rFonts w:ascii="Book Antiqua" w:hAnsi="Book Antiqua"/>
              </w:rPr>
            </w:pPr>
            <w:r w:rsidRPr="006E2295">
              <w:rPr>
                <w:rFonts w:ascii="Book Antiqua" w:hAnsi="Book Antiqua"/>
              </w:rPr>
              <w:t>dobijanje ili održavanje važenja sertifikata organizacije za obuku na osnovu dostavljene falsifikovane dokumentacije;</w:t>
            </w:r>
          </w:p>
          <w:p w14:paraId="0B19E2E8" w14:textId="77777777" w:rsidR="008768AE" w:rsidRPr="006E2295" w:rsidRDefault="008768AE" w:rsidP="0049563C">
            <w:pPr>
              <w:pStyle w:val="ListParagraph"/>
              <w:widowControl/>
              <w:numPr>
                <w:ilvl w:val="0"/>
                <w:numId w:val="589"/>
              </w:numPr>
              <w:spacing w:after="200" w:line="276" w:lineRule="auto"/>
              <w:contextualSpacing/>
              <w:rPr>
                <w:rFonts w:ascii="Book Antiqua" w:hAnsi="Book Antiqua"/>
              </w:rPr>
            </w:pPr>
            <w:r w:rsidRPr="006E2295">
              <w:rPr>
                <w:rFonts w:ascii="Book Antiqua" w:hAnsi="Book Antiqua"/>
              </w:rPr>
              <w:t>dokaz zloupotrebe ili lažnog korišćenja sertifikata organizacije za obuku; i</w:t>
            </w:r>
          </w:p>
          <w:p w14:paraId="7B229DBE" w14:textId="77777777" w:rsidR="008768AE" w:rsidRPr="006E2295" w:rsidRDefault="008768AE" w:rsidP="0049563C">
            <w:pPr>
              <w:pStyle w:val="ListParagraph"/>
              <w:widowControl/>
              <w:numPr>
                <w:ilvl w:val="0"/>
                <w:numId w:val="589"/>
              </w:numPr>
              <w:spacing w:after="200" w:line="276" w:lineRule="auto"/>
              <w:contextualSpacing/>
              <w:rPr>
                <w:rFonts w:ascii="Book Antiqua" w:hAnsi="Book Antiqua"/>
              </w:rPr>
            </w:pPr>
            <w:r w:rsidRPr="006E2295">
              <w:rPr>
                <w:rFonts w:ascii="Book Antiqua" w:hAnsi="Book Antiqua"/>
              </w:rPr>
              <w:t>nepostojanje odgovornog rukovodioca.</w:t>
            </w:r>
          </w:p>
          <w:p w14:paraId="7A0A7C74" w14:textId="77777777" w:rsidR="008768AE" w:rsidRPr="006E2295" w:rsidRDefault="008768AE" w:rsidP="0049563C">
            <w:pPr>
              <w:pStyle w:val="ListParagraph"/>
              <w:widowControl/>
              <w:numPr>
                <w:ilvl w:val="0"/>
                <w:numId w:val="588"/>
              </w:numPr>
              <w:spacing w:after="200" w:line="276" w:lineRule="auto"/>
              <w:contextualSpacing/>
              <w:rPr>
                <w:rFonts w:ascii="Book Antiqua" w:hAnsi="Book Antiqua"/>
              </w:rPr>
            </w:pPr>
            <w:r w:rsidRPr="006E2295">
              <w:rPr>
                <w:rFonts w:ascii="Book Antiqua" w:hAnsi="Book Antiqua"/>
              </w:rPr>
              <w:lastRenderedPageBreak/>
              <w:t>N</w:t>
            </w:r>
            <w:r w:rsidRPr="006E2295">
              <w:rPr>
                <w:rFonts w:ascii="Book Antiqua" w:hAnsi="Book Antiqua"/>
                <w:spacing w:val="-2"/>
              </w:rPr>
              <w:t>a</w:t>
            </w:r>
            <w:r w:rsidRPr="006E2295">
              <w:rPr>
                <w:rFonts w:ascii="Book Antiqua" w:hAnsi="Book Antiqua"/>
              </w:rPr>
              <w:t>dle</w:t>
            </w:r>
            <w:r w:rsidRPr="006E2295">
              <w:rPr>
                <w:rFonts w:ascii="Book Antiqua" w:hAnsi="Book Antiqua"/>
                <w:spacing w:val="-1"/>
              </w:rPr>
              <w:t>ž</w:t>
            </w:r>
            <w:r w:rsidRPr="006E2295">
              <w:rPr>
                <w:rFonts w:ascii="Book Antiqua" w:hAnsi="Book Antiqua"/>
                <w:spacing w:val="1"/>
              </w:rPr>
              <w:t>n</w:t>
            </w:r>
            <w:r w:rsidRPr="006E2295">
              <w:rPr>
                <w:rFonts w:ascii="Book Antiqua" w:hAnsi="Book Antiqua"/>
              </w:rPr>
              <w:t>a</w:t>
            </w:r>
            <w:r w:rsidRPr="006E2295">
              <w:rPr>
                <w:rFonts w:ascii="Book Antiqua" w:hAnsi="Book Antiqua"/>
                <w:spacing w:val="30"/>
              </w:rPr>
              <w:t xml:space="preserve"> </w:t>
            </w:r>
            <w:r w:rsidRPr="006E2295">
              <w:rPr>
                <w:rFonts w:ascii="Book Antiqua" w:hAnsi="Book Antiqua"/>
              </w:rPr>
              <w:t>v</w:t>
            </w:r>
            <w:r w:rsidRPr="006E2295">
              <w:rPr>
                <w:rFonts w:ascii="Book Antiqua" w:hAnsi="Book Antiqua"/>
                <w:spacing w:val="1"/>
              </w:rPr>
              <w:t>l</w:t>
            </w:r>
            <w:r w:rsidRPr="006E2295">
              <w:rPr>
                <w:rFonts w:ascii="Book Antiqua" w:hAnsi="Book Antiqua"/>
                <w:spacing w:val="-1"/>
              </w:rPr>
              <w:t>as</w:t>
            </w:r>
            <w:r w:rsidRPr="006E2295">
              <w:rPr>
                <w:rFonts w:ascii="Book Antiqua" w:hAnsi="Book Antiqua"/>
              </w:rPr>
              <w:t>t</w:t>
            </w:r>
            <w:r w:rsidRPr="006E2295">
              <w:rPr>
                <w:rFonts w:ascii="Book Antiqua" w:hAnsi="Book Antiqua"/>
                <w:spacing w:val="31"/>
              </w:rPr>
              <w:t xml:space="preserve"> </w:t>
            </w:r>
            <w:r w:rsidRPr="006E2295">
              <w:rPr>
                <w:rFonts w:ascii="Book Antiqua" w:hAnsi="Book Antiqua"/>
              </w:rPr>
              <w:t>otv</w:t>
            </w:r>
            <w:r w:rsidRPr="006E2295">
              <w:rPr>
                <w:rFonts w:ascii="Book Antiqua" w:hAnsi="Book Antiqua"/>
                <w:spacing w:val="-1"/>
              </w:rPr>
              <w:t>a</w:t>
            </w:r>
            <w:r w:rsidRPr="006E2295">
              <w:rPr>
                <w:rFonts w:ascii="Book Antiqua" w:hAnsi="Book Antiqua"/>
              </w:rPr>
              <w:t>ra</w:t>
            </w:r>
            <w:r w:rsidRPr="006E2295">
              <w:rPr>
                <w:rFonts w:ascii="Book Antiqua" w:hAnsi="Book Antiqua"/>
                <w:spacing w:val="30"/>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l</w:t>
            </w:r>
            <w:r w:rsidRPr="006E2295">
              <w:rPr>
                <w:rFonts w:ascii="Book Antiqua" w:hAnsi="Book Antiqua"/>
                <w:spacing w:val="-1"/>
              </w:rPr>
              <w:t>a</w:t>
            </w:r>
            <w:r w:rsidRPr="006E2295">
              <w:rPr>
                <w:rFonts w:ascii="Book Antiqua" w:hAnsi="Book Antiqua"/>
              </w:rPr>
              <w:t>z</w:t>
            </w:r>
            <w:r w:rsidRPr="006E2295">
              <w:rPr>
                <w:rFonts w:ascii="Book Antiqua" w:hAnsi="Book Antiqua"/>
                <w:spacing w:val="31"/>
              </w:rPr>
              <w:t xml:space="preserve"> </w:t>
            </w:r>
            <w:r w:rsidRPr="006E2295">
              <w:rPr>
                <w:rFonts w:ascii="Book Antiqua" w:hAnsi="Book Antiqua"/>
              </w:rPr>
              <w:t>nivoa</w:t>
            </w:r>
            <w:r w:rsidRPr="006E2295">
              <w:rPr>
                <w:rFonts w:ascii="Book Antiqua" w:hAnsi="Book Antiqua"/>
                <w:spacing w:val="29"/>
              </w:rPr>
              <w:t xml:space="preserve"> </w:t>
            </w:r>
            <w:r w:rsidRPr="006E2295">
              <w:rPr>
                <w:rFonts w:ascii="Book Antiqua" w:hAnsi="Book Antiqua"/>
              </w:rPr>
              <w:t>2</w:t>
            </w:r>
            <w:r w:rsidRPr="006E2295">
              <w:rPr>
                <w:rFonts w:ascii="Book Antiqua" w:hAnsi="Book Antiqua"/>
                <w:spacing w:val="30"/>
              </w:rPr>
              <w:t xml:space="preserve"> </w:t>
            </w:r>
            <w:r w:rsidRPr="006E2295">
              <w:rPr>
                <w:rFonts w:ascii="Book Antiqua" w:hAnsi="Book Antiqua"/>
              </w:rPr>
              <w:t>k</w:t>
            </w:r>
            <w:r w:rsidRPr="006E2295">
              <w:rPr>
                <w:rFonts w:ascii="Book Antiqua" w:hAnsi="Book Antiqua"/>
                <w:spacing w:val="-1"/>
              </w:rPr>
              <w:t>a</w:t>
            </w:r>
            <w:r w:rsidRPr="006E2295">
              <w:rPr>
                <w:rFonts w:ascii="Book Antiqua" w:hAnsi="Book Antiqua"/>
              </w:rPr>
              <w:t>da</w:t>
            </w:r>
            <w:r w:rsidRPr="006E2295">
              <w:rPr>
                <w:rFonts w:ascii="Book Antiqua" w:hAnsi="Book Antiqua"/>
                <w:spacing w:val="30"/>
              </w:rPr>
              <w:t xml:space="preserve"> </w:t>
            </w:r>
            <w:r w:rsidRPr="006E2295">
              <w:rPr>
                <w:rFonts w:ascii="Book Antiqua" w:hAnsi="Book Antiqua"/>
                <w:spacing w:val="-1"/>
              </w:rPr>
              <w:t>s</w:t>
            </w:r>
            <w:r w:rsidRPr="006E2295">
              <w:rPr>
                <w:rFonts w:ascii="Book Antiqua" w:hAnsi="Book Antiqua"/>
              </w:rPr>
              <w:t>e</w:t>
            </w:r>
            <w:r w:rsidRPr="006E2295">
              <w:rPr>
                <w:rFonts w:ascii="Book Antiqua" w:hAnsi="Book Antiqua"/>
                <w:spacing w:val="30"/>
              </w:rPr>
              <w:t xml:space="preserve"> </w:t>
            </w:r>
            <w:r w:rsidRPr="006E2295">
              <w:rPr>
                <w:rFonts w:ascii="Book Antiqua" w:hAnsi="Book Antiqua"/>
              </w:rPr>
              <w:t>ot</w:t>
            </w:r>
            <w:r w:rsidRPr="006E2295">
              <w:rPr>
                <w:rFonts w:ascii="Book Antiqua" w:hAnsi="Book Antiqua"/>
                <w:spacing w:val="1"/>
              </w:rPr>
              <w:t>k</w:t>
            </w:r>
            <w:r w:rsidRPr="006E2295">
              <w:rPr>
                <w:rFonts w:ascii="Book Antiqua" w:hAnsi="Book Antiqua"/>
              </w:rPr>
              <w:t>rije</w:t>
            </w:r>
            <w:r w:rsidRPr="006E2295">
              <w:rPr>
                <w:rFonts w:ascii="Book Antiqua" w:hAnsi="Book Antiqua"/>
                <w:spacing w:val="30"/>
              </w:rPr>
              <w:t xml:space="preserve"> </w:t>
            </w:r>
            <w:r w:rsidRPr="006E2295">
              <w:rPr>
                <w:rFonts w:ascii="Book Antiqua" w:hAnsi="Book Antiqua"/>
              </w:rPr>
              <w:t>n</w:t>
            </w:r>
            <w:r w:rsidRPr="006E2295">
              <w:rPr>
                <w:rFonts w:ascii="Book Antiqua" w:hAnsi="Book Antiqua"/>
                <w:spacing w:val="1"/>
              </w:rPr>
              <w:t>e</w:t>
            </w:r>
            <w:r w:rsidRPr="006E2295">
              <w:rPr>
                <w:rFonts w:ascii="Book Antiqua" w:hAnsi="Book Antiqua"/>
                <w:spacing w:val="-5"/>
              </w:rPr>
              <w:t>u</w:t>
            </w:r>
            <w:r w:rsidRPr="006E2295">
              <w:rPr>
                <w:rFonts w:ascii="Book Antiqua" w:hAnsi="Book Antiqua"/>
                <w:spacing w:val="1"/>
              </w:rPr>
              <w:t>s</w:t>
            </w:r>
            <w:r w:rsidRPr="006E2295">
              <w:rPr>
                <w:rFonts w:ascii="Book Antiqua" w:hAnsi="Book Antiqua"/>
                <w:spacing w:val="-1"/>
              </w:rPr>
              <w:t>a</w:t>
            </w:r>
            <w:r w:rsidRPr="006E2295">
              <w:rPr>
                <w:rFonts w:ascii="Book Antiqua" w:hAnsi="Book Antiqua"/>
              </w:rPr>
              <w:t>gl</w:t>
            </w:r>
            <w:r w:rsidRPr="006E2295">
              <w:rPr>
                <w:rFonts w:ascii="Book Antiqua" w:hAnsi="Book Antiqua"/>
                <w:spacing w:val="-1"/>
              </w:rPr>
              <w:t>a</w:t>
            </w:r>
            <w:r w:rsidRPr="006E2295">
              <w:rPr>
                <w:rFonts w:ascii="Book Antiqua" w:hAnsi="Book Antiqua"/>
                <w:spacing w:val="2"/>
              </w:rPr>
              <w:t>š</w:t>
            </w:r>
            <w:r w:rsidRPr="006E2295">
              <w:rPr>
                <w:rFonts w:ascii="Book Antiqua" w:hAnsi="Book Antiqua"/>
                <w:spacing w:val="-1"/>
              </w:rPr>
              <w:t>e</w:t>
            </w:r>
            <w:r w:rsidRPr="006E2295">
              <w:rPr>
                <w:rFonts w:ascii="Book Antiqua" w:hAnsi="Book Antiqua"/>
              </w:rPr>
              <w:t>no</w:t>
            </w:r>
            <w:r w:rsidRPr="006E2295">
              <w:rPr>
                <w:rFonts w:ascii="Book Antiqua" w:hAnsi="Book Antiqua"/>
                <w:spacing w:val="-1"/>
              </w:rPr>
              <w:t>s</w:t>
            </w:r>
            <w:r w:rsidRPr="006E2295">
              <w:rPr>
                <w:rFonts w:ascii="Book Antiqua" w:hAnsi="Book Antiqua"/>
              </w:rPr>
              <w:t>t</w:t>
            </w:r>
            <w:r w:rsidRPr="006E2295">
              <w:rPr>
                <w:rFonts w:ascii="Book Antiqua" w:hAnsi="Book Antiqua"/>
                <w:spacing w:val="31"/>
              </w:rPr>
              <w:t xml:space="preserve"> </w:t>
            </w:r>
            <w:r w:rsidRPr="006E2295">
              <w:rPr>
                <w:rFonts w:ascii="Book Antiqua" w:hAnsi="Book Antiqua"/>
                <w:spacing w:val="-1"/>
              </w:rPr>
              <w:t>s</w:t>
            </w:r>
            <w:r w:rsidRPr="006E2295">
              <w:rPr>
                <w:rFonts w:ascii="Book Antiqua" w:hAnsi="Book Antiqua"/>
              </w:rPr>
              <w:t>a</w:t>
            </w:r>
            <w:r w:rsidRPr="006E2295">
              <w:rPr>
                <w:rFonts w:ascii="Book Antiqua" w:hAnsi="Book Antiqua"/>
                <w:spacing w:val="30"/>
              </w:rPr>
              <w:t xml:space="preserve"> </w:t>
            </w:r>
            <w:r w:rsidRPr="006E2295">
              <w:rPr>
                <w:rFonts w:ascii="Book Antiqua" w:hAnsi="Book Antiqua"/>
                <w:spacing w:val="1"/>
              </w:rPr>
              <w:t>v</w:t>
            </w:r>
            <w:r w:rsidRPr="006E2295">
              <w:rPr>
                <w:rFonts w:ascii="Book Antiqua" w:hAnsi="Book Antiqua"/>
                <w:spacing w:val="-1"/>
              </w:rPr>
              <w:t>a</w:t>
            </w:r>
            <w:r w:rsidRPr="006E2295">
              <w:rPr>
                <w:rFonts w:ascii="Book Antiqua" w:hAnsi="Book Antiqua"/>
              </w:rPr>
              <w:t>ž</w:t>
            </w:r>
            <w:r w:rsidRPr="006E2295">
              <w:rPr>
                <w:rFonts w:ascii="Book Antiqua" w:hAnsi="Book Antiqua"/>
                <w:spacing w:val="-2"/>
              </w:rPr>
              <w:t>e</w:t>
            </w:r>
            <w:r w:rsidRPr="006E2295">
              <w:rPr>
                <w:rFonts w:ascii="Book Antiqua" w:hAnsi="Book Antiqua"/>
              </w:rPr>
              <w:t>ć</w:t>
            </w:r>
            <w:r w:rsidRPr="006E2295">
              <w:rPr>
                <w:rFonts w:ascii="Book Antiqua" w:hAnsi="Book Antiqua"/>
                <w:spacing w:val="3"/>
              </w:rPr>
              <w:t>i</w:t>
            </w:r>
            <w:r w:rsidRPr="006E2295">
              <w:rPr>
                <w:rFonts w:ascii="Book Antiqua" w:hAnsi="Book Antiqua"/>
              </w:rPr>
              <w:t>m z</w:t>
            </w:r>
            <w:r w:rsidRPr="006E2295">
              <w:rPr>
                <w:rFonts w:ascii="Book Antiqua" w:hAnsi="Book Antiqua"/>
                <w:spacing w:val="-1"/>
              </w:rPr>
              <w:t>a</w:t>
            </w:r>
            <w:r w:rsidRPr="006E2295">
              <w:rPr>
                <w:rFonts w:ascii="Book Antiqua" w:hAnsi="Book Antiqua"/>
                <w:spacing w:val="2"/>
              </w:rPr>
              <w:t>h</w:t>
            </w:r>
            <w:r w:rsidRPr="006E2295">
              <w:rPr>
                <w:rFonts w:ascii="Book Antiqua" w:hAnsi="Book Antiqua"/>
              </w:rPr>
              <w:t>te</w:t>
            </w:r>
            <w:r w:rsidRPr="006E2295">
              <w:rPr>
                <w:rFonts w:ascii="Book Antiqua" w:hAnsi="Book Antiqua"/>
                <w:spacing w:val="-1"/>
              </w:rPr>
              <w:t>v</w:t>
            </w:r>
            <w:r w:rsidRPr="006E2295">
              <w:rPr>
                <w:rFonts w:ascii="Book Antiqua" w:hAnsi="Book Antiqua"/>
              </w:rPr>
              <w:t>i</w:t>
            </w:r>
            <w:r w:rsidRPr="006E2295">
              <w:rPr>
                <w:rFonts w:ascii="Book Antiqua" w:hAnsi="Book Antiqua"/>
                <w:spacing w:val="-1"/>
              </w:rPr>
              <w:t>m</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Uredbe</w:t>
            </w:r>
            <w:r w:rsidRPr="006E2295">
              <w:rPr>
                <w:rFonts w:ascii="Book Antiqua" w:hAnsi="Book Antiqua"/>
                <w:spacing w:val="1"/>
              </w:rPr>
              <w:t xml:space="preserve"> </w:t>
            </w:r>
            <w:r w:rsidRPr="006E2295">
              <w:rPr>
                <w:rFonts w:ascii="Book Antiqua" w:hAnsi="Book Antiqua"/>
              </w:rPr>
              <w:t>(</w:t>
            </w:r>
            <w:r w:rsidRPr="006E2295">
              <w:rPr>
                <w:rFonts w:ascii="Book Antiqua" w:hAnsi="Book Antiqua"/>
                <w:spacing w:val="-1"/>
              </w:rPr>
              <w:t>E</w:t>
            </w:r>
            <w:r w:rsidRPr="006E2295">
              <w:rPr>
                <w:rFonts w:ascii="Book Antiqua" w:hAnsi="Book Antiqua"/>
              </w:rPr>
              <w:t>Z)</w:t>
            </w:r>
            <w:r w:rsidRPr="006E2295">
              <w:rPr>
                <w:rFonts w:ascii="Book Antiqua" w:hAnsi="Book Antiqua"/>
                <w:spacing w:val="3"/>
              </w:rPr>
              <w:t xml:space="preserve"> </w:t>
            </w:r>
            <w:r w:rsidRPr="006E2295">
              <w:rPr>
                <w:rFonts w:ascii="Book Antiqua" w:hAnsi="Book Antiqua"/>
              </w:rPr>
              <w:t>br.</w:t>
            </w:r>
            <w:r w:rsidRPr="006E2295">
              <w:rPr>
                <w:rFonts w:ascii="Book Antiqua" w:hAnsi="Book Antiqua"/>
                <w:spacing w:val="2"/>
              </w:rPr>
              <w:t xml:space="preserve"> </w:t>
            </w:r>
            <w:r w:rsidRPr="006E2295">
              <w:rPr>
                <w:rFonts w:ascii="Book Antiqua" w:hAnsi="Book Antiqua"/>
              </w:rPr>
              <w:t>216/2008, kako je preneta u pravni poredak Republike Kosovo Uredbom ACV 3/2009,</w:t>
            </w:r>
            <w:r w:rsidRPr="006E2295">
              <w:rPr>
                <w:rFonts w:ascii="Book Antiqua" w:hAnsi="Book Antiqua"/>
                <w:spacing w:val="2"/>
              </w:rPr>
              <w:t xml:space="preserve"> </w:t>
            </w:r>
            <w:r w:rsidRPr="006E2295">
              <w:rPr>
                <w:rFonts w:ascii="Book Antiqua" w:hAnsi="Book Antiqua"/>
              </w:rPr>
              <w:t>i</w:t>
            </w:r>
            <w:r w:rsidRPr="006E2295">
              <w:rPr>
                <w:rFonts w:ascii="Book Antiqua" w:hAnsi="Book Antiqua"/>
                <w:spacing w:val="3"/>
              </w:rPr>
              <w:t xml:space="preserve"> </w:t>
            </w:r>
            <w:r w:rsidRPr="006E2295">
              <w:rPr>
                <w:rFonts w:ascii="Book Antiqua" w:hAnsi="Book Antiqua"/>
              </w:rPr>
              <w:t>ove</w:t>
            </w:r>
            <w:r w:rsidRPr="006E2295">
              <w:rPr>
                <w:rFonts w:ascii="Book Antiqua" w:hAnsi="Book Antiqua"/>
                <w:spacing w:val="11"/>
              </w:rPr>
              <w:t xml:space="preserve"> </w:t>
            </w:r>
            <w:r w:rsidRPr="006E2295">
              <w:rPr>
                <w:rFonts w:ascii="Book Antiqua" w:hAnsi="Book Antiqua"/>
                <w:spacing w:val="-3"/>
              </w:rPr>
              <w:t>u</w:t>
            </w:r>
            <w:r w:rsidRPr="006E2295">
              <w:rPr>
                <w:rFonts w:ascii="Book Antiqua" w:hAnsi="Book Antiqua"/>
              </w:rPr>
              <w:t>r</w:t>
            </w:r>
            <w:r w:rsidRPr="006E2295">
              <w:rPr>
                <w:rFonts w:ascii="Book Antiqua" w:hAnsi="Book Antiqua"/>
                <w:spacing w:val="-1"/>
              </w:rPr>
              <w:t>e</w:t>
            </w:r>
            <w:r w:rsidRPr="006E2295">
              <w:rPr>
                <w:rFonts w:ascii="Book Antiqua" w:hAnsi="Book Antiqua"/>
              </w:rPr>
              <w:t>dbe,</w:t>
            </w:r>
            <w:r w:rsidRPr="006E2295">
              <w:rPr>
                <w:rFonts w:ascii="Book Antiqua" w:hAnsi="Book Antiqua"/>
                <w:spacing w:val="6"/>
              </w:rPr>
              <w:t xml:space="preserve"> </w:t>
            </w:r>
            <w:r w:rsidRPr="006E2295">
              <w:rPr>
                <w:rFonts w:ascii="Book Antiqua" w:hAnsi="Book Antiqua"/>
              </w:rPr>
              <w:t>u</w:t>
            </w:r>
            <w:r w:rsidRPr="006E2295">
              <w:rPr>
                <w:rFonts w:ascii="Book Antiqua" w:hAnsi="Book Antiqua"/>
                <w:spacing w:val="57"/>
              </w:rPr>
              <w:t xml:space="preserve"> </w:t>
            </w:r>
            <w:r w:rsidRPr="006E2295">
              <w:rPr>
                <w:rFonts w:ascii="Book Antiqua" w:hAnsi="Book Antiqua"/>
              </w:rPr>
              <w:t>proc</w:t>
            </w:r>
            <w:r w:rsidRPr="006E2295">
              <w:rPr>
                <w:rFonts w:ascii="Book Antiqua" w:hAnsi="Book Antiqua"/>
                <w:spacing w:val="-1"/>
              </w:rPr>
              <w:t>e</w:t>
            </w:r>
            <w:r w:rsidRPr="006E2295">
              <w:rPr>
                <w:rFonts w:ascii="Book Antiqua" w:hAnsi="Book Antiqua"/>
                <w:spacing w:val="4"/>
              </w:rPr>
              <w:t>d</w:t>
            </w:r>
            <w:r w:rsidRPr="006E2295">
              <w:rPr>
                <w:rFonts w:ascii="Book Antiqua" w:hAnsi="Book Antiqua"/>
                <w:spacing w:val="-5"/>
              </w:rPr>
              <w:t>u</w:t>
            </w:r>
            <w:r w:rsidRPr="006E2295">
              <w:rPr>
                <w:rFonts w:ascii="Book Antiqua" w:hAnsi="Book Antiqua"/>
              </w:rPr>
              <w:t>r</w:t>
            </w:r>
            <w:r w:rsidRPr="006E2295">
              <w:rPr>
                <w:rFonts w:ascii="Book Antiqua" w:hAnsi="Book Antiqua"/>
                <w:spacing w:val="-1"/>
              </w:rPr>
              <w:t>a</w:t>
            </w:r>
            <w:r w:rsidRPr="006E2295">
              <w:rPr>
                <w:rFonts w:ascii="Book Antiqua" w:hAnsi="Book Antiqua"/>
                <w:spacing w:val="1"/>
              </w:rPr>
              <w:t>m</w:t>
            </w:r>
            <w:r w:rsidRPr="006E2295">
              <w:rPr>
                <w:rFonts w:ascii="Book Antiqua" w:hAnsi="Book Antiqua"/>
              </w:rPr>
              <w:t>a</w:t>
            </w:r>
            <w:r w:rsidRPr="006E2295">
              <w:rPr>
                <w:rFonts w:ascii="Book Antiqua" w:hAnsi="Book Antiqua"/>
                <w:spacing w:val="3"/>
              </w:rPr>
              <w:t xml:space="preserve"> </w:t>
            </w:r>
            <w:r w:rsidRPr="006E2295">
              <w:rPr>
                <w:rFonts w:ascii="Book Antiqua" w:hAnsi="Book Antiqua"/>
              </w:rPr>
              <w:t>i</w:t>
            </w:r>
            <w:r w:rsidRPr="006E2295">
              <w:rPr>
                <w:rFonts w:ascii="Book Antiqua" w:hAnsi="Book Antiqua"/>
                <w:spacing w:val="3"/>
              </w:rPr>
              <w:t xml:space="preserve"> </w:t>
            </w:r>
            <w:r w:rsidRPr="006E2295">
              <w:rPr>
                <w:rFonts w:ascii="Book Antiqua" w:hAnsi="Book Antiqua"/>
              </w:rPr>
              <w:t>pri</w:t>
            </w:r>
            <w:r w:rsidRPr="006E2295">
              <w:rPr>
                <w:rFonts w:ascii="Book Antiqua" w:hAnsi="Book Antiqua"/>
                <w:spacing w:val="2"/>
              </w:rPr>
              <w:t>r</w:t>
            </w:r>
            <w:r w:rsidRPr="006E2295">
              <w:rPr>
                <w:rFonts w:ascii="Book Antiqua" w:hAnsi="Book Antiqua"/>
                <w:spacing w:val="-5"/>
              </w:rPr>
              <w:t>u</w:t>
            </w:r>
            <w:r w:rsidRPr="006E2295">
              <w:rPr>
                <w:rFonts w:ascii="Book Antiqua" w:hAnsi="Book Antiqua"/>
                <w:spacing w:val="-1"/>
              </w:rPr>
              <w:t>č</w:t>
            </w:r>
            <w:r w:rsidRPr="006E2295">
              <w:rPr>
                <w:rFonts w:ascii="Book Antiqua" w:hAnsi="Book Antiqua"/>
              </w:rPr>
              <w:t>nici</w:t>
            </w:r>
            <w:r w:rsidRPr="006E2295">
              <w:rPr>
                <w:rFonts w:ascii="Book Antiqua" w:hAnsi="Book Antiqua"/>
                <w:spacing w:val="-1"/>
              </w:rPr>
              <w:t>m</w:t>
            </w:r>
            <w:r w:rsidRPr="006E2295">
              <w:rPr>
                <w:rFonts w:ascii="Book Antiqua" w:hAnsi="Book Antiqua"/>
              </w:rPr>
              <w:t>a org</w:t>
            </w:r>
            <w:r w:rsidRPr="006E2295">
              <w:rPr>
                <w:rFonts w:ascii="Book Antiqua" w:hAnsi="Book Antiqua"/>
                <w:spacing w:val="-1"/>
              </w:rPr>
              <w:t>a</w:t>
            </w:r>
            <w:r w:rsidRPr="006E2295">
              <w:rPr>
                <w:rFonts w:ascii="Book Antiqua" w:hAnsi="Book Antiqua"/>
              </w:rPr>
              <w:t>niz</w:t>
            </w:r>
            <w:r w:rsidRPr="006E2295">
              <w:rPr>
                <w:rFonts w:ascii="Book Antiqua" w:hAnsi="Book Antiqua"/>
                <w:spacing w:val="-1"/>
              </w:rPr>
              <w:t>a</w:t>
            </w:r>
            <w:r w:rsidRPr="006E2295">
              <w:rPr>
                <w:rFonts w:ascii="Book Antiqua" w:hAnsi="Book Antiqua"/>
                <w:spacing w:val="-2"/>
              </w:rPr>
              <w:t>c</w:t>
            </w:r>
            <w:r w:rsidRPr="006E2295">
              <w:rPr>
                <w:rFonts w:ascii="Book Antiqua" w:hAnsi="Book Antiqua"/>
              </w:rPr>
              <w:t>ije</w:t>
            </w:r>
            <w:r w:rsidRPr="006E2295">
              <w:rPr>
                <w:rFonts w:ascii="Book Antiqua" w:hAnsi="Book Antiqua"/>
                <w:spacing w:val="28"/>
              </w:rPr>
              <w:t xml:space="preserve"> </w:t>
            </w:r>
            <w:r w:rsidRPr="006E2295">
              <w:rPr>
                <w:rFonts w:ascii="Book Antiqua" w:hAnsi="Book Antiqua"/>
              </w:rPr>
              <w:t>za</w:t>
            </w:r>
            <w:r w:rsidRPr="006E2295">
              <w:rPr>
                <w:rFonts w:ascii="Book Antiqua" w:hAnsi="Book Antiqua"/>
                <w:spacing w:val="27"/>
              </w:rPr>
              <w:t xml:space="preserve"> </w:t>
            </w:r>
            <w:r w:rsidRPr="006E2295">
              <w:rPr>
                <w:rFonts w:ascii="Book Antiqua" w:hAnsi="Book Antiqua"/>
              </w:rPr>
              <w:t>o</w:t>
            </w:r>
            <w:r w:rsidRPr="006E2295">
              <w:rPr>
                <w:rFonts w:ascii="Book Antiqua" w:hAnsi="Book Antiqua"/>
                <w:spacing w:val="2"/>
              </w:rPr>
              <w:t>b</w:t>
            </w:r>
            <w:r w:rsidRPr="006E2295">
              <w:rPr>
                <w:rFonts w:ascii="Book Antiqua" w:hAnsi="Book Antiqua"/>
                <w:spacing w:val="-8"/>
              </w:rPr>
              <w:t>u</w:t>
            </w:r>
            <w:r w:rsidRPr="006E2295">
              <w:rPr>
                <w:rFonts w:ascii="Book Antiqua" w:hAnsi="Book Antiqua"/>
              </w:rPr>
              <w:t>k</w:t>
            </w:r>
            <w:r w:rsidRPr="006E2295">
              <w:rPr>
                <w:rFonts w:ascii="Book Antiqua" w:hAnsi="Book Antiqua"/>
                <w:spacing w:val="-5"/>
              </w:rPr>
              <w:t>u</w:t>
            </w:r>
            <w:r w:rsidRPr="006E2295">
              <w:rPr>
                <w:rFonts w:ascii="Book Antiqua" w:hAnsi="Book Antiqua"/>
              </w:rPr>
              <w:t>,</w:t>
            </w:r>
            <w:r w:rsidRPr="006E2295">
              <w:rPr>
                <w:rFonts w:ascii="Book Antiqua" w:hAnsi="Book Antiqua"/>
                <w:spacing w:val="38"/>
              </w:rPr>
              <w:t xml:space="preserve"> </w:t>
            </w:r>
            <w:r w:rsidRPr="006E2295">
              <w:rPr>
                <w:rFonts w:ascii="Book Antiqua" w:hAnsi="Book Antiqua"/>
              </w:rPr>
              <w:t>u</w:t>
            </w:r>
            <w:r w:rsidRPr="006E2295">
              <w:rPr>
                <w:rFonts w:ascii="Book Antiqua" w:hAnsi="Book Antiqua"/>
                <w:spacing w:val="21"/>
              </w:rPr>
              <w:t xml:space="preserve"> </w:t>
            </w:r>
            <w:r w:rsidRPr="006E2295">
              <w:rPr>
                <w:rFonts w:ascii="Book Antiqua" w:hAnsi="Book Antiqua"/>
              </w:rPr>
              <w:t>v</w:t>
            </w:r>
            <w:r w:rsidRPr="006E2295">
              <w:rPr>
                <w:rFonts w:ascii="Book Antiqua" w:hAnsi="Book Antiqua"/>
                <w:spacing w:val="1"/>
              </w:rPr>
              <w:t>r</w:t>
            </w:r>
            <w:r w:rsidRPr="006E2295">
              <w:rPr>
                <w:rFonts w:ascii="Book Antiqua" w:hAnsi="Book Antiqua"/>
                <w:spacing w:val="-1"/>
              </w:rPr>
              <w:t>s</w:t>
            </w:r>
            <w:r w:rsidRPr="006E2295">
              <w:rPr>
                <w:rFonts w:ascii="Book Antiqua" w:hAnsi="Book Antiqua"/>
              </w:rPr>
              <w:t>ti</w:t>
            </w:r>
            <w:r w:rsidRPr="006E2295">
              <w:rPr>
                <w:rFonts w:ascii="Book Antiqua" w:hAnsi="Book Antiqua"/>
                <w:spacing w:val="30"/>
              </w:rPr>
              <w:t xml:space="preserve"> </w:t>
            </w:r>
            <w:r w:rsidRPr="006E2295">
              <w:rPr>
                <w:rFonts w:ascii="Book Antiqua" w:hAnsi="Book Antiqua"/>
              </w:rPr>
              <w:t>o</w:t>
            </w:r>
            <w:r w:rsidRPr="006E2295">
              <w:rPr>
                <w:rFonts w:ascii="Book Antiqua" w:hAnsi="Book Antiqua"/>
                <w:spacing w:val="2"/>
              </w:rPr>
              <w:t>b</w:t>
            </w:r>
            <w:r w:rsidRPr="006E2295">
              <w:rPr>
                <w:rFonts w:ascii="Book Antiqua" w:hAnsi="Book Antiqua"/>
                <w:spacing w:val="-8"/>
              </w:rPr>
              <w:t>u</w:t>
            </w:r>
            <w:r w:rsidRPr="006E2295">
              <w:rPr>
                <w:rFonts w:ascii="Book Antiqua" w:hAnsi="Book Antiqua"/>
                <w:spacing w:val="3"/>
              </w:rPr>
              <w:t>k</w:t>
            </w:r>
            <w:r w:rsidRPr="006E2295">
              <w:rPr>
                <w:rFonts w:ascii="Book Antiqua" w:hAnsi="Book Antiqua"/>
              </w:rPr>
              <w:t>e</w:t>
            </w:r>
            <w:r w:rsidRPr="006E2295">
              <w:rPr>
                <w:rFonts w:ascii="Book Antiqua" w:hAnsi="Book Antiqua"/>
                <w:spacing w:val="27"/>
              </w:rPr>
              <w:t xml:space="preserve"> </w:t>
            </w:r>
            <w:r w:rsidRPr="006E2295">
              <w:rPr>
                <w:rFonts w:ascii="Book Antiqua" w:hAnsi="Book Antiqua"/>
              </w:rPr>
              <w:t>i/</w:t>
            </w:r>
            <w:r w:rsidRPr="006E2295">
              <w:rPr>
                <w:rFonts w:ascii="Book Antiqua" w:hAnsi="Book Antiqua"/>
                <w:spacing w:val="1"/>
              </w:rPr>
              <w:t>i</w:t>
            </w:r>
            <w:r w:rsidRPr="006E2295">
              <w:rPr>
                <w:rFonts w:ascii="Book Antiqua" w:hAnsi="Book Antiqua"/>
              </w:rPr>
              <w:t>li</w:t>
            </w:r>
            <w:r w:rsidRPr="006E2295">
              <w:rPr>
                <w:rFonts w:ascii="Book Antiqua" w:hAnsi="Book Antiqua"/>
                <w:spacing w:val="30"/>
              </w:rPr>
              <w:t xml:space="preserve"> </w:t>
            </w:r>
            <w:r w:rsidRPr="006E2295">
              <w:rPr>
                <w:rFonts w:ascii="Book Antiqua" w:hAnsi="Book Antiqua"/>
                <w:spacing w:val="-5"/>
              </w:rPr>
              <w:t>u</w:t>
            </w:r>
            <w:r w:rsidRPr="006E2295">
              <w:rPr>
                <w:rFonts w:ascii="Book Antiqua" w:hAnsi="Book Antiqua"/>
                <w:spacing w:val="-1"/>
              </w:rPr>
              <w:t>s</w:t>
            </w:r>
            <w:r w:rsidRPr="006E2295">
              <w:rPr>
                <w:rFonts w:ascii="Book Antiqua" w:hAnsi="Book Antiqua"/>
                <w:spacing w:val="4"/>
              </w:rPr>
              <w:t>l</w:t>
            </w:r>
            <w:r w:rsidRPr="006E2295">
              <w:rPr>
                <w:rFonts w:ascii="Book Antiqua" w:hAnsi="Book Antiqua"/>
                <w:spacing w:val="-2"/>
              </w:rPr>
              <w:t>u</w:t>
            </w:r>
            <w:r w:rsidRPr="006E2295">
              <w:rPr>
                <w:rFonts w:ascii="Book Antiqua" w:hAnsi="Book Antiqua"/>
              </w:rPr>
              <w:t>g</w:t>
            </w:r>
            <w:r w:rsidRPr="006E2295">
              <w:rPr>
                <w:rFonts w:ascii="Book Antiqua" w:hAnsi="Book Antiqua"/>
                <w:spacing w:val="-1"/>
              </w:rPr>
              <w:t>a</w:t>
            </w:r>
            <w:r w:rsidRPr="006E2295">
              <w:rPr>
                <w:rFonts w:ascii="Book Antiqua" w:hAnsi="Book Antiqua"/>
                <w:spacing w:val="1"/>
              </w:rPr>
              <w:t>m</w:t>
            </w:r>
            <w:r w:rsidRPr="006E2295">
              <w:rPr>
                <w:rFonts w:ascii="Book Antiqua" w:hAnsi="Book Antiqua"/>
              </w:rPr>
              <w:t>a</w:t>
            </w:r>
            <w:r w:rsidRPr="006E2295">
              <w:rPr>
                <w:rFonts w:ascii="Book Antiqua" w:hAnsi="Book Antiqua"/>
                <w:spacing w:val="28"/>
              </w:rPr>
              <w:t xml:space="preserve"> </w:t>
            </w:r>
            <w:r w:rsidRPr="006E2295">
              <w:rPr>
                <w:rFonts w:ascii="Book Antiqua" w:hAnsi="Book Antiqua"/>
              </w:rPr>
              <w:t>koje</w:t>
            </w:r>
            <w:r w:rsidRPr="006E2295">
              <w:rPr>
                <w:rFonts w:ascii="Book Antiqua" w:hAnsi="Book Antiqua"/>
                <w:spacing w:val="28"/>
              </w:rPr>
              <w:t xml:space="preserve"> </w:t>
            </w:r>
            <w:r w:rsidRPr="006E2295">
              <w:rPr>
                <w:rFonts w:ascii="Book Antiqua" w:hAnsi="Book Antiqua"/>
                <w:spacing w:val="-1"/>
              </w:rPr>
              <w:t>s</w:t>
            </w:r>
            <w:r w:rsidRPr="006E2295">
              <w:rPr>
                <w:rFonts w:ascii="Book Antiqua" w:hAnsi="Book Antiqua"/>
              </w:rPr>
              <w:t>e</w:t>
            </w:r>
            <w:r w:rsidRPr="006E2295">
              <w:rPr>
                <w:rFonts w:ascii="Book Antiqua" w:hAnsi="Book Antiqua"/>
                <w:spacing w:val="27"/>
              </w:rPr>
              <w:t xml:space="preserve"> </w:t>
            </w:r>
            <w:r w:rsidRPr="006E2295">
              <w:rPr>
                <w:rFonts w:ascii="Book Antiqua" w:hAnsi="Book Antiqua"/>
              </w:rPr>
              <w:t>p</w:t>
            </w:r>
            <w:r w:rsidRPr="006E2295">
              <w:rPr>
                <w:rFonts w:ascii="Book Antiqua" w:hAnsi="Book Antiqua"/>
                <w:spacing w:val="2"/>
              </w:rPr>
              <w:t>r</w:t>
            </w:r>
            <w:r w:rsidRPr="006E2295">
              <w:rPr>
                <w:rFonts w:ascii="Book Antiqua" w:hAnsi="Book Antiqua"/>
                <w:spacing w:val="-5"/>
              </w:rPr>
              <w:t>u</w:t>
            </w:r>
            <w:r w:rsidRPr="006E2295">
              <w:rPr>
                <w:rFonts w:ascii="Book Antiqua" w:hAnsi="Book Antiqua"/>
              </w:rPr>
              <w:t>ž</w:t>
            </w:r>
            <w:r w:rsidRPr="006E2295">
              <w:rPr>
                <w:rFonts w:ascii="Book Antiqua" w:hAnsi="Book Antiqua"/>
                <w:spacing w:val="-2"/>
              </w:rPr>
              <w:t>a</w:t>
            </w:r>
            <w:r w:rsidRPr="006E2295">
              <w:rPr>
                <w:rFonts w:ascii="Book Antiqua" w:hAnsi="Book Antiqua"/>
                <w:spacing w:val="5"/>
              </w:rPr>
              <w:t>j</w:t>
            </w:r>
            <w:r w:rsidRPr="006E2295">
              <w:rPr>
                <w:rFonts w:ascii="Book Antiqua" w:hAnsi="Book Antiqua"/>
              </w:rPr>
              <w:t>u</w:t>
            </w:r>
            <w:r w:rsidRPr="006E2295">
              <w:rPr>
                <w:rFonts w:ascii="Book Antiqua" w:hAnsi="Book Antiqua"/>
                <w:spacing w:val="23"/>
              </w:rPr>
              <w:t xml:space="preserve"> </w:t>
            </w:r>
            <w:r w:rsidRPr="006E2295">
              <w:rPr>
                <w:rFonts w:ascii="Book Antiqua" w:hAnsi="Book Antiqua"/>
              </w:rPr>
              <w:t xml:space="preserve">ili </w:t>
            </w:r>
            <w:r w:rsidRPr="006E2295">
              <w:rPr>
                <w:rFonts w:ascii="Book Antiqua" w:hAnsi="Book Antiqua"/>
                <w:spacing w:val="-1"/>
              </w:rPr>
              <w:t>se</w:t>
            </w:r>
            <w:r w:rsidRPr="006E2295">
              <w:rPr>
                <w:rFonts w:ascii="Book Antiqua" w:hAnsi="Book Antiqua"/>
              </w:rPr>
              <w:t>rt</w:t>
            </w:r>
            <w:r w:rsidRPr="006E2295">
              <w:rPr>
                <w:rFonts w:ascii="Book Antiqua" w:hAnsi="Book Antiqua"/>
                <w:spacing w:val="1"/>
              </w:rPr>
              <w:t>i</w:t>
            </w:r>
            <w:r w:rsidRPr="006E2295">
              <w:rPr>
                <w:rFonts w:ascii="Book Antiqua" w:hAnsi="Book Antiqua"/>
              </w:rPr>
              <w:t>f</w:t>
            </w:r>
            <w:r w:rsidRPr="006E2295">
              <w:rPr>
                <w:rFonts w:ascii="Book Antiqua" w:hAnsi="Book Antiqua"/>
                <w:spacing w:val="1"/>
              </w:rPr>
              <w:t>i</w:t>
            </w:r>
            <w:r w:rsidRPr="006E2295">
              <w:rPr>
                <w:rFonts w:ascii="Book Antiqua" w:hAnsi="Book Antiqua"/>
              </w:rPr>
              <w:t>k</w:t>
            </w:r>
            <w:r w:rsidRPr="006E2295">
              <w:rPr>
                <w:rFonts w:ascii="Book Antiqua" w:hAnsi="Book Antiqua"/>
                <w:spacing w:val="-1"/>
              </w:rPr>
              <w:t>a</w:t>
            </w:r>
            <w:r w:rsidRPr="006E2295">
              <w:rPr>
                <w:rFonts w:ascii="Book Antiqua" w:hAnsi="Book Antiqua"/>
              </w:rPr>
              <w:t>t</w:t>
            </w:r>
            <w:r w:rsidRPr="006E2295">
              <w:rPr>
                <w:rFonts w:ascii="Book Antiqua" w:hAnsi="Book Antiqua"/>
                <w:spacing w:val="1"/>
              </w:rPr>
              <w:t>i</w:t>
            </w:r>
            <w:r w:rsidRPr="006E2295">
              <w:rPr>
                <w:rFonts w:ascii="Book Antiqua" w:hAnsi="Book Antiqua"/>
                <w:spacing w:val="-1"/>
              </w:rPr>
              <w:t>ma</w:t>
            </w:r>
            <w:r w:rsidRPr="006E2295">
              <w:rPr>
                <w:rFonts w:ascii="Book Antiqua" w:hAnsi="Book Antiqua" w:cs="Times New Roman"/>
              </w:rPr>
              <w:t>,</w:t>
            </w:r>
            <w:r w:rsidRPr="006E2295">
              <w:rPr>
                <w:rFonts w:ascii="Book Antiqua" w:hAnsi="Book Antiqua" w:cs="Times New Roman"/>
                <w:spacing w:val="19"/>
              </w:rPr>
              <w:t xml:space="preserve"> </w:t>
            </w:r>
            <w:r w:rsidRPr="006E2295">
              <w:rPr>
                <w:rFonts w:ascii="Book Antiqua" w:hAnsi="Book Antiqua"/>
              </w:rPr>
              <w:t>koja</w:t>
            </w:r>
            <w:r w:rsidRPr="006E2295">
              <w:rPr>
                <w:rFonts w:ascii="Book Antiqua" w:hAnsi="Book Antiqua"/>
                <w:spacing w:val="20"/>
              </w:rPr>
              <w:t xml:space="preserve"> </w:t>
            </w:r>
            <w:r w:rsidRPr="006E2295">
              <w:rPr>
                <w:rFonts w:ascii="Book Antiqua" w:hAnsi="Book Antiqua"/>
                <w:spacing w:val="-3"/>
              </w:rPr>
              <w:t>b</w:t>
            </w:r>
            <w:r w:rsidRPr="006E2295">
              <w:rPr>
                <w:rFonts w:ascii="Book Antiqua" w:hAnsi="Book Antiqua"/>
              </w:rPr>
              <w:t>i</w:t>
            </w:r>
            <w:r w:rsidRPr="006E2295">
              <w:rPr>
                <w:rFonts w:ascii="Book Antiqua" w:hAnsi="Book Antiqua"/>
                <w:spacing w:val="20"/>
              </w:rPr>
              <w:t xml:space="preserve"> </w:t>
            </w:r>
            <w:r w:rsidRPr="006E2295">
              <w:rPr>
                <w:rFonts w:ascii="Book Antiqua" w:hAnsi="Book Antiqua"/>
                <w:spacing w:val="-1"/>
              </w:rPr>
              <w:t>m</w:t>
            </w:r>
            <w:r w:rsidRPr="006E2295">
              <w:rPr>
                <w:rFonts w:ascii="Book Antiqua" w:hAnsi="Book Antiqua"/>
              </w:rPr>
              <w:t>ogla</w:t>
            </w:r>
            <w:r w:rsidRPr="006E2295">
              <w:rPr>
                <w:rFonts w:ascii="Book Antiqua" w:hAnsi="Book Antiqua"/>
                <w:spacing w:val="20"/>
              </w:rPr>
              <w:t xml:space="preserve"> </w:t>
            </w:r>
            <w:r w:rsidRPr="006E2295">
              <w:rPr>
                <w:rFonts w:ascii="Book Antiqua" w:hAnsi="Book Antiqua"/>
              </w:rPr>
              <w:t>da</w:t>
            </w:r>
            <w:r w:rsidRPr="006E2295">
              <w:rPr>
                <w:rFonts w:ascii="Book Antiqua" w:hAnsi="Book Antiqua"/>
                <w:spacing w:val="23"/>
              </w:rPr>
              <w:t xml:space="preserve"> </w:t>
            </w:r>
            <w:r w:rsidRPr="006E2295">
              <w:rPr>
                <w:rFonts w:ascii="Book Antiqua" w:hAnsi="Book Antiqua"/>
                <w:spacing w:val="-5"/>
              </w:rPr>
              <w:t>u</w:t>
            </w:r>
            <w:r w:rsidRPr="006E2295">
              <w:rPr>
                <w:rFonts w:ascii="Book Antiqua" w:hAnsi="Book Antiqua"/>
                <w:spacing w:val="-1"/>
              </w:rPr>
              <w:t>manj</w:t>
            </w:r>
            <w:r w:rsidRPr="006E2295">
              <w:rPr>
                <w:rFonts w:ascii="Book Antiqua" w:hAnsi="Book Antiqua"/>
              </w:rPr>
              <w:t>i</w:t>
            </w:r>
            <w:r w:rsidRPr="006E2295">
              <w:rPr>
                <w:rFonts w:ascii="Book Antiqua" w:hAnsi="Book Antiqua"/>
                <w:spacing w:val="22"/>
              </w:rPr>
              <w:t xml:space="preserve"> </w:t>
            </w:r>
            <w:r w:rsidRPr="006E2295">
              <w:rPr>
                <w:rFonts w:ascii="Book Antiqua" w:hAnsi="Book Antiqua"/>
              </w:rPr>
              <w:t>ili</w:t>
            </w:r>
            <w:r w:rsidRPr="006E2295">
              <w:rPr>
                <w:rFonts w:ascii="Book Antiqua" w:hAnsi="Book Antiqua"/>
                <w:spacing w:val="24"/>
              </w:rPr>
              <w:t xml:space="preserve"> </w:t>
            </w:r>
            <w:r w:rsidRPr="006E2295">
              <w:rPr>
                <w:rFonts w:ascii="Book Antiqua" w:hAnsi="Book Antiqua"/>
                <w:spacing w:val="-5"/>
              </w:rPr>
              <w:t>u</w:t>
            </w:r>
            <w:r w:rsidRPr="006E2295">
              <w:rPr>
                <w:rFonts w:ascii="Book Antiqua" w:hAnsi="Book Antiqua"/>
              </w:rPr>
              <w:t>grozi</w:t>
            </w:r>
            <w:r w:rsidRPr="006E2295">
              <w:rPr>
                <w:rFonts w:ascii="Book Antiqua" w:hAnsi="Book Antiqua"/>
                <w:spacing w:val="19"/>
              </w:rPr>
              <w:t xml:space="preserve"> </w:t>
            </w:r>
            <w:r w:rsidRPr="006E2295">
              <w:rPr>
                <w:rFonts w:ascii="Book Antiqua" w:hAnsi="Book Antiqua"/>
              </w:rPr>
              <w:t>b</w:t>
            </w:r>
            <w:r w:rsidRPr="006E2295">
              <w:rPr>
                <w:rFonts w:ascii="Book Antiqua" w:hAnsi="Book Antiqua"/>
                <w:spacing w:val="-1"/>
              </w:rPr>
              <w:t>e</w:t>
            </w:r>
            <w:r w:rsidRPr="006E2295">
              <w:rPr>
                <w:rFonts w:ascii="Book Antiqua" w:hAnsi="Book Antiqua"/>
              </w:rPr>
              <w:t>zb</w:t>
            </w:r>
            <w:r w:rsidRPr="006E2295">
              <w:rPr>
                <w:rFonts w:ascii="Book Antiqua" w:hAnsi="Book Antiqua"/>
                <w:spacing w:val="-1"/>
              </w:rPr>
              <w:t>e</w:t>
            </w:r>
            <w:r w:rsidRPr="006E2295">
              <w:rPr>
                <w:rFonts w:ascii="Book Antiqua" w:hAnsi="Book Antiqua"/>
              </w:rPr>
              <w:t>d</w:t>
            </w:r>
            <w:r w:rsidRPr="006E2295">
              <w:rPr>
                <w:rFonts w:ascii="Book Antiqua" w:hAnsi="Book Antiqua"/>
                <w:spacing w:val="1"/>
              </w:rPr>
              <w:t>n</w:t>
            </w:r>
            <w:r w:rsidRPr="006E2295">
              <w:rPr>
                <w:rFonts w:ascii="Book Antiqua" w:hAnsi="Book Antiqua"/>
              </w:rPr>
              <w:t>o</w:t>
            </w:r>
            <w:r w:rsidRPr="006E2295">
              <w:rPr>
                <w:rFonts w:ascii="Book Antiqua" w:hAnsi="Book Antiqua"/>
                <w:spacing w:val="-1"/>
              </w:rPr>
              <w:t>s</w:t>
            </w:r>
            <w:r w:rsidRPr="006E2295">
              <w:rPr>
                <w:rFonts w:ascii="Book Antiqua" w:hAnsi="Book Antiqua"/>
              </w:rPr>
              <w:t>t</w:t>
            </w:r>
            <w:r w:rsidRPr="006E2295">
              <w:rPr>
                <w:rFonts w:ascii="Book Antiqua" w:hAnsi="Book Antiqua"/>
                <w:spacing w:val="19"/>
              </w:rPr>
              <w:t xml:space="preserve"> </w:t>
            </w:r>
            <w:r w:rsidRPr="006E2295">
              <w:rPr>
                <w:rFonts w:ascii="Book Antiqua" w:hAnsi="Book Antiqua"/>
              </w:rPr>
              <w:t>i</w:t>
            </w:r>
            <w:r w:rsidRPr="006E2295">
              <w:rPr>
                <w:rFonts w:ascii="Book Antiqua" w:hAnsi="Book Antiqua"/>
                <w:spacing w:val="-2"/>
              </w:rPr>
              <w:t>/</w:t>
            </w:r>
            <w:r w:rsidRPr="006E2295">
              <w:rPr>
                <w:rFonts w:ascii="Book Antiqua" w:hAnsi="Book Antiqua"/>
              </w:rPr>
              <w:t>ili</w:t>
            </w:r>
            <w:r w:rsidRPr="006E2295">
              <w:rPr>
                <w:rFonts w:ascii="Book Antiqua" w:hAnsi="Book Antiqua"/>
                <w:spacing w:val="20"/>
              </w:rPr>
              <w:t xml:space="preserve"> </w:t>
            </w:r>
            <w:r w:rsidRPr="006E2295">
              <w:rPr>
                <w:rFonts w:ascii="Book Antiqua" w:hAnsi="Book Antiqua"/>
              </w:rPr>
              <w:t>koja</w:t>
            </w:r>
            <w:r w:rsidRPr="006E2295">
              <w:rPr>
                <w:rFonts w:ascii="Book Antiqua" w:hAnsi="Book Antiqua"/>
                <w:spacing w:val="20"/>
              </w:rPr>
              <w:t xml:space="preserve"> </w:t>
            </w:r>
            <w:r w:rsidRPr="006E2295">
              <w:rPr>
                <w:rFonts w:ascii="Book Antiqua" w:hAnsi="Book Antiqua"/>
                <w:spacing w:val="-3"/>
              </w:rPr>
              <w:t>b</w:t>
            </w:r>
            <w:r w:rsidRPr="006E2295">
              <w:rPr>
                <w:rFonts w:ascii="Book Antiqua" w:hAnsi="Book Antiqua"/>
              </w:rPr>
              <w:t>i</w:t>
            </w:r>
            <w:r w:rsidRPr="006E2295">
              <w:rPr>
                <w:rFonts w:ascii="Book Antiqua" w:hAnsi="Book Antiqua"/>
                <w:spacing w:val="22"/>
              </w:rPr>
              <w:t xml:space="preserve"> </w:t>
            </w:r>
            <w:r w:rsidRPr="006E2295">
              <w:rPr>
                <w:rFonts w:ascii="Book Antiqua" w:hAnsi="Book Antiqua"/>
                <w:spacing w:val="-1"/>
              </w:rPr>
              <w:t>m</w:t>
            </w:r>
            <w:r w:rsidRPr="006E2295">
              <w:rPr>
                <w:rFonts w:ascii="Book Antiqua" w:hAnsi="Book Antiqua"/>
              </w:rPr>
              <w:t>ogla</w:t>
            </w:r>
            <w:r w:rsidRPr="006E2295">
              <w:rPr>
                <w:rFonts w:ascii="Book Antiqua" w:hAnsi="Book Antiqua"/>
                <w:spacing w:val="20"/>
              </w:rPr>
              <w:t xml:space="preserve"> </w:t>
            </w:r>
            <w:r w:rsidRPr="006E2295">
              <w:rPr>
                <w:rFonts w:ascii="Book Antiqua" w:hAnsi="Book Antiqua"/>
              </w:rPr>
              <w:t>da r</w:t>
            </w:r>
            <w:r w:rsidRPr="006E2295">
              <w:rPr>
                <w:rFonts w:ascii="Book Antiqua" w:hAnsi="Book Antiqua"/>
                <w:spacing w:val="-1"/>
              </w:rPr>
              <w:t>e</w:t>
            </w:r>
            <w:r w:rsidRPr="006E2295">
              <w:rPr>
                <w:rFonts w:ascii="Book Antiqua" w:hAnsi="Book Antiqua"/>
                <w:spacing w:val="3"/>
              </w:rPr>
              <w:t>z</w:t>
            </w:r>
            <w:r w:rsidRPr="006E2295">
              <w:rPr>
                <w:rFonts w:ascii="Book Antiqua" w:hAnsi="Book Antiqua"/>
                <w:spacing w:val="-5"/>
              </w:rPr>
              <w:t>u</w:t>
            </w:r>
            <w:r w:rsidRPr="006E2295">
              <w:rPr>
                <w:rFonts w:ascii="Book Antiqua" w:hAnsi="Book Antiqua"/>
              </w:rPr>
              <w:t>ltira</w:t>
            </w:r>
            <w:r w:rsidRPr="006E2295">
              <w:rPr>
                <w:rFonts w:ascii="Book Antiqua" w:hAnsi="Book Antiqua"/>
                <w:spacing w:val="-1"/>
              </w:rPr>
              <w:t xml:space="preserve"> </w:t>
            </w:r>
            <w:r w:rsidRPr="006E2295">
              <w:rPr>
                <w:rFonts w:ascii="Book Antiqua" w:hAnsi="Book Antiqua"/>
              </w:rPr>
              <w:t>pogorš</w:t>
            </w:r>
            <w:r w:rsidRPr="006E2295">
              <w:rPr>
                <w:rFonts w:ascii="Book Antiqua" w:hAnsi="Book Antiqua"/>
                <w:spacing w:val="-1"/>
              </w:rPr>
              <w:t>anje</w:t>
            </w:r>
            <w:r w:rsidRPr="006E2295">
              <w:rPr>
                <w:rFonts w:ascii="Book Antiqua" w:hAnsi="Book Antiqua"/>
              </w:rPr>
              <w:t>m</w:t>
            </w:r>
            <w:r w:rsidRPr="006E2295">
              <w:rPr>
                <w:rFonts w:ascii="Book Antiqua" w:hAnsi="Book Antiqua"/>
                <w:spacing w:val="1"/>
              </w:rPr>
              <w:t xml:space="preserve"> </w:t>
            </w:r>
            <w:r w:rsidRPr="006E2295">
              <w:rPr>
                <w:rFonts w:ascii="Book Antiqua" w:hAnsi="Book Antiqua"/>
              </w:rPr>
              <w:t>o</w:t>
            </w:r>
            <w:r w:rsidRPr="006E2295">
              <w:rPr>
                <w:rFonts w:ascii="Book Antiqua" w:hAnsi="Book Antiqua"/>
                <w:spacing w:val="2"/>
              </w:rPr>
              <w:t>b</w:t>
            </w:r>
            <w:r w:rsidRPr="006E2295">
              <w:rPr>
                <w:rFonts w:ascii="Book Antiqua" w:hAnsi="Book Antiqua"/>
                <w:spacing w:val="-8"/>
              </w:rPr>
              <w:t>u</w:t>
            </w:r>
            <w:r w:rsidRPr="006E2295">
              <w:rPr>
                <w:rFonts w:ascii="Book Antiqua" w:hAnsi="Book Antiqua"/>
                <w:spacing w:val="3"/>
              </w:rPr>
              <w:t>k</w:t>
            </w:r>
            <w:r w:rsidRPr="006E2295">
              <w:rPr>
                <w:rFonts w:ascii="Book Antiqua" w:hAnsi="Book Antiqua"/>
              </w:rPr>
              <w:t>e</w:t>
            </w:r>
            <w:r w:rsidRPr="006E2295">
              <w:rPr>
                <w:rFonts w:ascii="Book Antiqua" w:hAnsi="Book Antiqua"/>
                <w:spacing w:val="-1"/>
              </w:rPr>
              <w:t xml:space="preserve"> </w:t>
            </w:r>
            <w:r w:rsidRPr="006E2295">
              <w:rPr>
                <w:rFonts w:ascii="Book Antiqua" w:hAnsi="Book Antiqua"/>
              </w:rPr>
              <w:t>koja</w:t>
            </w:r>
            <w:r w:rsidRPr="006E2295">
              <w:rPr>
                <w:rFonts w:ascii="Book Antiqua" w:hAnsi="Book Antiqua"/>
                <w:spacing w:val="1"/>
              </w:rPr>
              <w:t xml:space="preserve"> </w:t>
            </w:r>
            <w:r w:rsidRPr="006E2295">
              <w:rPr>
                <w:rFonts w:ascii="Book Antiqua" w:hAnsi="Book Antiqua"/>
                <w:spacing w:val="-1"/>
              </w:rPr>
              <w:t>s</w:t>
            </w:r>
            <w:r w:rsidRPr="006E2295">
              <w:rPr>
                <w:rFonts w:ascii="Book Antiqua" w:hAnsi="Book Antiqua"/>
              </w:rPr>
              <w:t>e</w:t>
            </w:r>
            <w:r w:rsidRPr="006E2295">
              <w:rPr>
                <w:rFonts w:ascii="Book Antiqua" w:hAnsi="Book Antiqua"/>
                <w:spacing w:val="1"/>
              </w:rPr>
              <w:t xml:space="preserve"> </w:t>
            </w:r>
            <w:r w:rsidRPr="006E2295">
              <w:rPr>
                <w:rFonts w:ascii="Book Antiqua" w:hAnsi="Book Antiqua"/>
                <w:spacing w:val="-1"/>
              </w:rPr>
              <w:t>s</w:t>
            </w:r>
            <w:r w:rsidRPr="006E2295">
              <w:rPr>
                <w:rFonts w:ascii="Book Antiqua" w:hAnsi="Book Antiqua"/>
              </w:rPr>
              <w:t>provodi.</w:t>
            </w:r>
          </w:p>
          <w:p w14:paraId="7F5566D9" w14:textId="77777777" w:rsidR="008768AE" w:rsidRPr="006E2295" w:rsidRDefault="008768AE" w:rsidP="0049563C">
            <w:pPr>
              <w:pStyle w:val="ListParagraph"/>
              <w:widowControl/>
              <w:numPr>
                <w:ilvl w:val="0"/>
                <w:numId w:val="588"/>
              </w:numPr>
              <w:spacing w:after="200" w:line="276" w:lineRule="auto"/>
              <w:contextualSpacing/>
              <w:rPr>
                <w:rFonts w:ascii="Book Antiqua" w:hAnsi="Book Antiqua"/>
              </w:rPr>
            </w:pPr>
            <w:r w:rsidRPr="006E2295">
              <w:rPr>
                <w:rFonts w:ascii="Book Antiqua" w:hAnsi="Book Antiqua"/>
              </w:rPr>
              <w:t>K</w:t>
            </w:r>
            <w:r w:rsidRPr="006E2295">
              <w:rPr>
                <w:rFonts w:ascii="Book Antiqua" w:hAnsi="Book Antiqua"/>
                <w:spacing w:val="-1"/>
              </w:rPr>
              <w:t>a</w:t>
            </w:r>
            <w:r w:rsidRPr="006E2295">
              <w:rPr>
                <w:rFonts w:ascii="Book Antiqua" w:hAnsi="Book Antiqua"/>
              </w:rPr>
              <w:t>da</w:t>
            </w:r>
            <w:r w:rsidRPr="006E2295">
              <w:rPr>
                <w:rFonts w:ascii="Book Antiqua" w:hAnsi="Book Antiqua"/>
                <w:spacing w:val="11"/>
              </w:rPr>
              <w:t xml:space="preserve"> </w:t>
            </w:r>
            <w:r w:rsidRPr="006E2295">
              <w:rPr>
                <w:rFonts w:ascii="Book Antiqua" w:hAnsi="Book Antiqua"/>
                <w:spacing w:val="-1"/>
              </w:rPr>
              <w:t>s</w:t>
            </w:r>
            <w:r w:rsidRPr="006E2295">
              <w:rPr>
                <w:rFonts w:ascii="Book Antiqua" w:hAnsi="Book Antiqua"/>
              </w:rPr>
              <w:t>e</w:t>
            </w:r>
            <w:r w:rsidRPr="006E2295">
              <w:rPr>
                <w:rFonts w:ascii="Book Antiqua" w:hAnsi="Book Antiqua"/>
                <w:spacing w:val="10"/>
              </w:rPr>
              <w:t xml:space="preserve"> </w:t>
            </w:r>
            <w:r w:rsidRPr="006E2295">
              <w:rPr>
                <w:rFonts w:ascii="Book Antiqua" w:hAnsi="Book Antiqua"/>
              </w:rPr>
              <w:t>ot</w:t>
            </w:r>
            <w:r w:rsidRPr="006E2295">
              <w:rPr>
                <w:rFonts w:ascii="Book Antiqua" w:hAnsi="Book Antiqua"/>
                <w:spacing w:val="1"/>
              </w:rPr>
              <w:t>k</w:t>
            </w:r>
            <w:r w:rsidRPr="006E2295">
              <w:rPr>
                <w:rFonts w:ascii="Book Antiqua" w:hAnsi="Book Antiqua"/>
              </w:rPr>
              <w:t>rije</w:t>
            </w:r>
            <w:r w:rsidRPr="006E2295">
              <w:rPr>
                <w:rFonts w:ascii="Book Antiqua" w:hAnsi="Book Antiqua"/>
                <w:spacing w:val="11"/>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spacing w:val="-3"/>
              </w:rPr>
              <w:t>l</w:t>
            </w:r>
            <w:r w:rsidRPr="006E2295">
              <w:rPr>
                <w:rFonts w:ascii="Book Antiqua" w:hAnsi="Book Antiqua"/>
                <w:spacing w:val="-1"/>
              </w:rPr>
              <w:t>a</w:t>
            </w:r>
            <w:r w:rsidRPr="006E2295">
              <w:rPr>
                <w:rFonts w:ascii="Book Antiqua" w:hAnsi="Book Antiqua"/>
              </w:rPr>
              <w:t>z</w:t>
            </w:r>
            <w:r w:rsidRPr="006E2295">
              <w:rPr>
                <w:rFonts w:ascii="Book Antiqua" w:hAnsi="Book Antiqua"/>
                <w:spacing w:val="15"/>
              </w:rPr>
              <w:t xml:space="preserve"> </w:t>
            </w:r>
            <w:r w:rsidRPr="006E2295">
              <w:rPr>
                <w:rFonts w:ascii="Book Antiqua" w:hAnsi="Book Antiqua"/>
              </w:rPr>
              <w:t>u</w:t>
            </w:r>
            <w:r w:rsidRPr="006E2295">
              <w:rPr>
                <w:rFonts w:ascii="Book Antiqua" w:hAnsi="Book Antiqua"/>
                <w:spacing w:val="4"/>
              </w:rPr>
              <w:t xml:space="preserve"> </w:t>
            </w:r>
            <w:r w:rsidRPr="006E2295">
              <w:rPr>
                <w:rFonts w:ascii="Book Antiqua" w:hAnsi="Book Antiqua"/>
              </w:rPr>
              <w:t>to</w:t>
            </w:r>
            <w:r w:rsidRPr="006E2295">
              <w:rPr>
                <w:rFonts w:ascii="Book Antiqua" w:hAnsi="Book Antiqua"/>
                <w:spacing w:val="3"/>
              </w:rPr>
              <w:t>k</w:t>
            </w:r>
            <w:r w:rsidRPr="006E2295">
              <w:rPr>
                <w:rFonts w:ascii="Book Antiqua" w:hAnsi="Book Antiqua"/>
              </w:rPr>
              <w:t>u</w:t>
            </w:r>
            <w:r w:rsidRPr="006E2295">
              <w:rPr>
                <w:rFonts w:ascii="Book Antiqua" w:hAnsi="Book Antiqua"/>
                <w:spacing w:val="6"/>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w:t>
            </w:r>
            <w:r w:rsidRPr="006E2295">
              <w:rPr>
                <w:rFonts w:ascii="Book Antiqua" w:hAnsi="Book Antiqua"/>
                <w:spacing w:val="1"/>
              </w:rPr>
              <w:t>z</w:t>
            </w:r>
            <w:r w:rsidRPr="006E2295">
              <w:rPr>
                <w:rFonts w:ascii="Book Antiqua" w:hAnsi="Book Antiqua"/>
              </w:rPr>
              <w:t>ora</w:t>
            </w:r>
            <w:r w:rsidRPr="006E2295">
              <w:rPr>
                <w:rFonts w:ascii="Book Antiqua" w:hAnsi="Book Antiqua"/>
                <w:spacing w:val="10"/>
              </w:rPr>
              <w:t xml:space="preserve"> </w:t>
            </w:r>
            <w:r w:rsidRPr="006E2295">
              <w:rPr>
                <w:rFonts w:ascii="Book Antiqua" w:hAnsi="Book Antiqua"/>
              </w:rPr>
              <w:t>ili</w:t>
            </w:r>
            <w:r w:rsidRPr="006E2295">
              <w:rPr>
                <w:rFonts w:ascii="Book Antiqua" w:hAnsi="Book Antiqua"/>
                <w:spacing w:val="10"/>
              </w:rPr>
              <w:t xml:space="preserve"> </w:t>
            </w:r>
            <w:r w:rsidRPr="006E2295">
              <w:rPr>
                <w:rFonts w:ascii="Book Antiqua" w:hAnsi="Book Antiqua"/>
                <w:spacing w:val="-2"/>
              </w:rPr>
              <w:t>n</w:t>
            </w:r>
            <w:r w:rsidRPr="006E2295">
              <w:rPr>
                <w:rFonts w:ascii="Book Antiqua" w:hAnsi="Book Antiqua"/>
              </w:rPr>
              <w:t>a</w:t>
            </w:r>
            <w:r w:rsidRPr="006E2295">
              <w:rPr>
                <w:rFonts w:ascii="Book Antiqua" w:hAnsi="Book Antiqua"/>
                <w:spacing w:val="10"/>
              </w:rPr>
              <w:t xml:space="preserve"> </w:t>
            </w:r>
            <w:r w:rsidRPr="006E2295">
              <w:rPr>
                <w:rFonts w:ascii="Book Antiqua" w:hAnsi="Book Antiqua"/>
              </w:rPr>
              <w:t>b</w:t>
            </w:r>
            <w:r w:rsidRPr="006E2295">
              <w:rPr>
                <w:rFonts w:ascii="Book Antiqua" w:hAnsi="Book Antiqua"/>
                <w:spacing w:val="1"/>
              </w:rPr>
              <w:t>i</w:t>
            </w:r>
            <w:r w:rsidRPr="006E2295">
              <w:rPr>
                <w:rFonts w:ascii="Book Antiqua" w:hAnsi="Book Antiqua"/>
              </w:rPr>
              <w:t>lo</w:t>
            </w:r>
            <w:r w:rsidRPr="006E2295">
              <w:rPr>
                <w:rFonts w:ascii="Book Antiqua" w:hAnsi="Book Antiqua"/>
                <w:spacing w:val="12"/>
              </w:rPr>
              <w:t xml:space="preserve"> </w:t>
            </w:r>
            <w:r w:rsidRPr="006E2295">
              <w:rPr>
                <w:rFonts w:ascii="Book Antiqua" w:hAnsi="Book Antiqua"/>
              </w:rPr>
              <w:t>k</w:t>
            </w:r>
            <w:r w:rsidRPr="006E2295">
              <w:rPr>
                <w:rFonts w:ascii="Book Antiqua" w:hAnsi="Book Antiqua"/>
                <w:spacing w:val="-3"/>
              </w:rPr>
              <w:t>o</w:t>
            </w:r>
            <w:r w:rsidRPr="006E2295">
              <w:rPr>
                <w:rFonts w:ascii="Book Antiqua" w:hAnsi="Book Antiqua"/>
              </w:rPr>
              <w:t>ji</w:t>
            </w:r>
            <w:r w:rsidRPr="006E2295">
              <w:rPr>
                <w:rFonts w:ascii="Book Antiqua" w:hAnsi="Book Antiqua"/>
                <w:spacing w:val="11"/>
              </w:rPr>
              <w:t xml:space="preserve"> </w:t>
            </w:r>
            <w:r w:rsidRPr="006E2295">
              <w:rPr>
                <w:rFonts w:ascii="Book Antiqua" w:hAnsi="Book Antiqua"/>
              </w:rPr>
              <w:t>d</w:t>
            </w:r>
            <w:r w:rsidRPr="006E2295">
              <w:rPr>
                <w:rFonts w:ascii="Book Antiqua" w:hAnsi="Book Antiqua"/>
                <w:spacing w:val="2"/>
              </w:rPr>
              <w:t>r</w:t>
            </w:r>
            <w:r w:rsidRPr="006E2295">
              <w:rPr>
                <w:rFonts w:ascii="Book Antiqua" w:hAnsi="Book Antiqua"/>
                <w:spacing w:val="-8"/>
              </w:rPr>
              <w:t>u</w:t>
            </w:r>
            <w:r w:rsidRPr="006E2295">
              <w:rPr>
                <w:rFonts w:ascii="Book Antiqua" w:hAnsi="Book Antiqua"/>
              </w:rPr>
              <w:t>gi</w:t>
            </w:r>
            <w:r w:rsidRPr="006E2295">
              <w:rPr>
                <w:rFonts w:ascii="Book Antiqua" w:hAnsi="Book Antiqua"/>
                <w:spacing w:val="12"/>
              </w:rPr>
              <w:t xml:space="preserve"> </w:t>
            </w:r>
            <w:r w:rsidRPr="006E2295">
              <w:rPr>
                <w:rFonts w:ascii="Book Antiqua" w:hAnsi="Book Antiqua"/>
              </w:rPr>
              <w:t>n</w:t>
            </w:r>
            <w:r w:rsidRPr="006E2295">
              <w:rPr>
                <w:rFonts w:ascii="Book Antiqua" w:hAnsi="Book Antiqua"/>
                <w:spacing w:val="-1"/>
              </w:rPr>
              <w:t>ač</w:t>
            </w:r>
            <w:r w:rsidRPr="006E2295">
              <w:rPr>
                <w:rFonts w:ascii="Book Antiqua" w:hAnsi="Book Antiqua"/>
              </w:rPr>
              <w:t>in,</w:t>
            </w:r>
            <w:r w:rsidRPr="006E2295">
              <w:rPr>
                <w:rFonts w:ascii="Book Antiqua" w:hAnsi="Book Antiqua"/>
                <w:spacing w:val="11"/>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10"/>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 xml:space="preserve">t </w:t>
            </w:r>
            <w:r w:rsidRPr="006E2295">
              <w:rPr>
                <w:rFonts w:ascii="Book Antiqua" w:hAnsi="Book Antiqua"/>
                <w:spacing w:val="-1"/>
              </w:rPr>
              <w:t>m</w:t>
            </w:r>
            <w:r w:rsidRPr="006E2295">
              <w:rPr>
                <w:rFonts w:ascii="Book Antiqua" w:hAnsi="Book Antiqua"/>
              </w:rPr>
              <w:t>or</w:t>
            </w:r>
            <w:r w:rsidRPr="006E2295">
              <w:rPr>
                <w:rFonts w:ascii="Book Antiqua" w:hAnsi="Book Antiqua"/>
                <w:spacing w:val="-1"/>
              </w:rPr>
              <w:t>a</w:t>
            </w:r>
            <w:r w:rsidRPr="006E2295">
              <w:rPr>
                <w:rFonts w:ascii="Book Antiqua" w:hAnsi="Book Antiqua"/>
              </w:rPr>
              <w:t>,</w:t>
            </w:r>
            <w:r w:rsidRPr="006E2295">
              <w:rPr>
                <w:rFonts w:ascii="Book Antiqua" w:hAnsi="Book Antiqua"/>
                <w:spacing w:val="35"/>
              </w:rPr>
              <w:t xml:space="preserve"> </w:t>
            </w:r>
            <w:r w:rsidRPr="006E2295">
              <w:rPr>
                <w:rFonts w:ascii="Book Antiqua" w:hAnsi="Book Antiqua"/>
              </w:rPr>
              <w:t>ne</w:t>
            </w:r>
            <w:r w:rsidRPr="006E2295">
              <w:rPr>
                <w:rFonts w:ascii="Book Antiqua" w:hAnsi="Book Antiqua"/>
                <w:spacing w:val="34"/>
              </w:rPr>
              <w:t xml:space="preserve"> </w:t>
            </w:r>
            <w:r w:rsidRPr="006E2295">
              <w:rPr>
                <w:rFonts w:ascii="Book Antiqua" w:hAnsi="Book Antiqua"/>
              </w:rPr>
              <w:t>dovod</w:t>
            </w:r>
            <w:r w:rsidRPr="006E2295">
              <w:rPr>
                <w:rFonts w:ascii="Book Antiqua" w:hAnsi="Book Antiqua"/>
                <w:spacing w:val="-1"/>
              </w:rPr>
              <w:t>e</w:t>
            </w:r>
            <w:r w:rsidRPr="006E2295">
              <w:rPr>
                <w:rFonts w:ascii="Book Antiqua" w:hAnsi="Book Antiqua"/>
              </w:rPr>
              <w:t>ći</w:t>
            </w:r>
            <w:r w:rsidRPr="006E2295">
              <w:rPr>
                <w:rFonts w:ascii="Book Antiqua" w:hAnsi="Book Antiqua"/>
                <w:spacing w:val="39"/>
              </w:rPr>
              <w:t xml:space="preserve"> </w:t>
            </w:r>
            <w:r w:rsidRPr="006E2295">
              <w:rPr>
                <w:rFonts w:ascii="Book Antiqua" w:hAnsi="Book Antiqua"/>
              </w:rPr>
              <w:t>u</w:t>
            </w:r>
            <w:r w:rsidRPr="006E2295">
              <w:rPr>
                <w:rFonts w:ascii="Book Antiqua" w:hAnsi="Book Antiqua"/>
                <w:spacing w:val="28"/>
              </w:rPr>
              <w:t xml:space="preserve"> </w:t>
            </w:r>
            <w:r w:rsidRPr="006E2295">
              <w:rPr>
                <w:rFonts w:ascii="Book Antiqua" w:hAnsi="Book Antiqua"/>
                <w:spacing w:val="3"/>
              </w:rPr>
              <w:t>p</w:t>
            </w:r>
            <w:r w:rsidRPr="006E2295">
              <w:rPr>
                <w:rFonts w:ascii="Book Antiqua" w:hAnsi="Book Antiqua"/>
              </w:rPr>
              <w:t>ita</w:t>
            </w:r>
            <w:r w:rsidRPr="006E2295">
              <w:rPr>
                <w:rFonts w:ascii="Book Antiqua" w:hAnsi="Book Antiqua"/>
                <w:spacing w:val="-1"/>
              </w:rPr>
              <w:t>nj</w:t>
            </w:r>
            <w:r w:rsidRPr="006E2295">
              <w:rPr>
                <w:rFonts w:ascii="Book Antiqua" w:hAnsi="Book Antiqua"/>
              </w:rPr>
              <w:t>e</w:t>
            </w:r>
            <w:r w:rsidRPr="006E2295">
              <w:rPr>
                <w:rFonts w:ascii="Book Antiqua" w:hAnsi="Book Antiqua"/>
                <w:spacing w:val="34"/>
              </w:rPr>
              <w:t xml:space="preserve"> </w:t>
            </w:r>
            <w:r w:rsidRPr="006E2295">
              <w:rPr>
                <w:rFonts w:ascii="Book Antiqua" w:hAnsi="Book Antiqua"/>
              </w:rPr>
              <w:t>ni</w:t>
            </w:r>
            <w:r w:rsidRPr="006E2295">
              <w:rPr>
                <w:rFonts w:ascii="Book Antiqua" w:hAnsi="Book Antiqua"/>
                <w:spacing w:val="34"/>
              </w:rPr>
              <w:t xml:space="preserve"> </w:t>
            </w:r>
            <w:r w:rsidRPr="006E2295">
              <w:rPr>
                <w:rFonts w:ascii="Book Antiqua" w:hAnsi="Book Antiqua"/>
              </w:rPr>
              <w:t>jed</w:t>
            </w:r>
            <w:r w:rsidRPr="006E2295">
              <w:rPr>
                <w:rFonts w:ascii="Book Antiqua" w:hAnsi="Book Antiqua"/>
                <w:spacing w:val="3"/>
              </w:rPr>
              <w:t>n</w:t>
            </w:r>
            <w:r w:rsidRPr="006E2295">
              <w:rPr>
                <w:rFonts w:ascii="Book Antiqua" w:hAnsi="Book Antiqua"/>
              </w:rPr>
              <w:t>u</w:t>
            </w:r>
            <w:r w:rsidRPr="006E2295">
              <w:rPr>
                <w:rFonts w:ascii="Book Antiqua" w:hAnsi="Book Antiqua"/>
                <w:spacing w:val="28"/>
              </w:rPr>
              <w:t xml:space="preserve"> </w:t>
            </w:r>
            <w:r w:rsidRPr="006E2295">
              <w:rPr>
                <w:rFonts w:ascii="Book Antiqua" w:hAnsi="Book Antiqua"/>
              </w:rPr>
              <w:t>dodat</w:t>
            </w:r>
            <w:r w:rsidRPr="006E2295">
              <w:rPr>
                <w:rFonts w:ascii="Book Antiqua" w:hAnsi="Book Antiqua"/>
                <w:spacing w:val="1"/>
              </w:rPr>
              <w:t>n</w:t>
            </w:r>
            <w:r w:rsidRPr="006E2295">
              <w:rPr>
                <w:rFonts w:ascii="Book Antiqua" w:hAnsi="Book Antiqua"/>
              </w:rPr>
              <w:t>u</w:t>
            </w:r>
            <w:r w:rsidRPr="006E2295">
              <w:rPr>
                <w:rFonts w:ascii="Book Antiqua" w:hAnsi="Book Antiqua"/>
                <w:spacing w:val="33"/>
              </w:rPr>
              <w:t xml:space="preserve"> </w:t>
            </w:r>
            <w:r w:rsidRPr="006E2295">
              <w:rPr>
                <w:rFonts w:ascii="Book Antiqua" w:hAnsi="Book Antiqua"/>
                <w:spacing w:val="-1"/>
              </w:rPr>
              <w:t>me</w:t>
            </w:r>
            <w:r w:rsidRPr="006E2295">
              <w:rPr>
                <w:rFonts w:ascii="Book Antiqua" w:hAnsi="Book Antiqua"/>
                <w:spacing w:val="4"/>
              </w:rPr>
              <w:t>r</w:t>
            </w:r>
            <w:r w:rsidRPr="006E2295">
              <w:rPr>
                <w:rFonts w:ascii="Book Antiqua" w:hAnsi="Book Antiqua"/>
              </w:rPr>
              <w:t>u</w:t>
            </w:r>
            <w:r w:rsidRPr="006E2295">
              <w:rPr>
                <w:rFonts w:ascii="Book Antiqua" w:hAnsi="Book Antiqua"/>
                <w:spacing w:val="30"/>
              </w:rPr>
              <w:t xml:space="preserve"> </w:t>
            </w:r>
            <w:r w:rsidRPr="006E2295">
              <w:rPr>
                <w:rFonts w:ascii="Book Antiqua" w:hAnsi="Book Antiqua"/>
              </w:rPr>
              <w:t>koja</w:t>
            </w:r>
            <w:r w:rsidRPr="006E2295">
              <w:rPr>
                <w:rFonts w:ascii="Book Antiqua" w:hAnsi="Book Antiqua"/>
                <w:spacing w:val="35"/>
              </w:rPr>
              <w:t xml:space="preserve"> </w:t>
            </w:r>
            <w:r w:rsidRPr="006E2295">
              <w:rPr>
                <w:rFonts w:ascii="Book Antiqua" w:hAnsi="Book Antiqua"/>
                <w:spacing w:val="-1"/>
              </w:rPr>
              <w:t>s</w:t>
            </w:r>
            <w:r w:rsidRPr="006E2295">
              <w:rPr>
                <w:rFonts w:ascii="Book Antiqua" w:hAnsi="Book Antiqua"/>
              </w:rPr>
              <w:t>e</w:t>
            </w:r>
            <w:r w:rsidRPr="006E2295">
              <w:rPr>
                <w:rFonts w:ascii="Book Antiqua" w:hAnsi="Book Antiqua"/>
                <w:spacing w:val="34"/>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spacing w:val="2"/>
              </w:rPr>
              <w:t>h</w:t>
            </w:r>
            <w:r w:rsidRPr="006E2295">
              <w:rPr>
                <w:rFonts w:ascii="Book Antiqua" w:hAnsi="Book Antiqua"/>
              </w:rPr>
              <w:t>te</w:t>
            </w:r>
            <w:r w:rsidRPr="006E2295">
              <w:rPr>
                <w:rFonts w:ascii="Book Antiqua" w:hAnsi="Book Antiqua"/>
                <w:spacing w:val="-1"/>
              </w:rPr>
              <w:t>v</w:t>
            </w:r>
            <w:r w:rsidRPr="006E2295">
              <w:rPr>
                <w:rFonts w:ascii="Book Antiqua" w:hAnsi="Book Antiqua"/>
              </w:rPr>
              <w:t>a</w:t>
            </w:r>
            <w:r w:rsidRPr="006E2295">
              <w:rPr>
                <w:rFonts w:ascii="Book Antiqua" w:hAnsi="Book Antiqua"/>
                <w:spacing w:val="34"/>
              </w:rPr>
              <w:t xml:space="preserve"> </w:t>
            </w:r>
            <w:r w:rsidRPr="006E2295">
              <w:rPr>
                <w:rFonts w:ascii="Book Antiqua" w:hAnsi="Book Antiqua"/>
              </w:rPr>
              <w:t>Uredbom</w:t>
            </w:r>
            <w:r w:rsidRPr="006E2295">
              <w:rPr>
                <w:rFonts w:ascii="Book Antiqua" w:hAnsi="Book Antiqua"/>
                <w:spacing w:val="35"/>
              </w:rPr>
              <w:t xml:space="preserve"> </w:t>
            </w:r>
            <w:r w:rsidRPr="006E2295">
              <w:rPr>
                <w:rFonts w:ascii="Book Antiqua" w:hAnsi="Book Antiqua"/>
              </w:rPr>
              <w:t>(</w:t>
            </w:r>
            <w:r w:rsidRPr="006E2295">
              <w:rPr>
                <w:rFonts w:ascii="Book Antiqua" w:hAnsi="Book Antiqua"/>
                <w:spacing w:val="-1"/>
              </w:rPr>
              <w:t>E</w:t>
            </w:r>
            <w:r w:rsidRPr="006E2295">
              <w:rPr>
                <w:rFonts w:ascii="Book Antiqua" w:hAnsi="Book Antiqua"/>
              </w:rPr>
              <w:t>Z)</w:t>
            </w:r>
            <w:r w:rsidRPr="006E2295">
              <w:rPr>
                <w:rFonts w:ascii="Book Antiqua" w:hAnsi="Book Antiqua"/>
                <w:spacing w:val="34"/>
              </w:rPr>
              <w:t xml:space="preserve"> </w:t>
            </w:r>
            <w:r w:rsidRPr="006E2295">
              <w:rPr>
                <w:rFonts w:ascii="Book Antiqua" w:hAnsi="Book Antiqua"/>
              </w:rPr>
              <w:t>br. 216/2008, kako je preneta u pravni poredak Republike Kosovo Uredbom ACV 3/2009,</w:t>
            </w:r>
            <w:r w:rsidRPr="006E2295">
              <w:rPr>
                <w:rFonts w:ascii="Book Antiqua" w:hAnsi="Book Antiqua"/>
                <w:spacing w:val="14"/>
              </w:rPr>
              <w:t xml:space="preserve"> </w:t>
            </w:r>
            <w:r w:rsidRPr="006E2295">
              <w:rPr>
                <w:rFonts w:ascii="Book Antiqua" w:hAnsi="Book Antiqua"/>
              </w:rPr>
              <w:t>i</w:t>
            </w:r>
            <w:r w:rsidRPr="006E2295">
              <w:rPr>
                <w:rFonts w:ascii="Book Antiqua" w:hAnsi="Book Antiqua"/>
                <w:spacing w:val="15"/>
              </w:rPr>
              <w:t xml:space="preserve"> </w:t>
            </w:r>
            <w:r w:rsidRPr="006E2295">
              <w:rPr>
                <w:rFonts w:ascii="Book Antiqua" w:hAnsi="Book Antiqua"/>
              </w:rPr>
              <w:t>ovom</w:t>
            </w:r>
            <w:r w:rsidRPr="006E2295">
              <w:rPr>
                <w:rFonts w:ascii="Book Antiqua" w:hAnsi="Book Antiqua"/>
                <w:spacing w:val="16"/>
              </w:rPr>
              <w:t xml:space="preserve"> </w:t>
            </w:r>
            <w:r w:rsidRPr="006E2295">
              <w:rPr>
                <w:rFonts w:ascii="Book Antiqua" w:hAnsi="Book Antiqua"/>
                <w:spacing w:val="-7"/>
              </w:rPr>
              <w:t>u</w:t>
            </w:r>
            <w:r w:rsidRPr="006E2295">
              <w:rPr>
                <w:rFonts w:ascii="Book Antiqua" w:hAnsi="Book Antiqua"/>
                <w:spacing w:val="2"/>
              </w:rPr>
              <w:t>r</w:t>
            </w:r>
            <w:r w:rsidRPr="006E2295">
              <w:rPr>
                <w:rFonts w:ascii="Book Antiqua" w:hAnsi="Book Antiqua"/>
                <w:spacing w:val="-1"/>
              </w:rPr>
              <w:t>e</w:t>
            </w:r>
            <w:r w:rsidRPr="006E2295">
              <w:rPr>
                <w:rFonts w:ascii="Book Antiqua" w:hAnsi="Book Antiqua"/>
              </w:rPr>
              <w:t>d</w:t>
            </w:r>
            <w:r w:rsidRPr="006E2295">
              <w:rPr>
                <w:rFonts w:ascii="Book Antiqua" w:hAnsi="Book Antiqua"/>
                <w:spacing w:val="2"/>
              </w:rPr>
              <w:t>b</w:t>
            </w:r>
            <w:r w:rsidRPr="006E2295">
              <w:rPr>
                <w:rFonts w:ascii="Book Antiqua" w:hAnsi="Book Antiqua"/>
              </w:rPr>
              <w:t>o</w:t>
            </w:r>
            <w:r w:rsidRPr="006E2295">
              <w:rPr>
                <w:rFonts w:ascii="Book Antiqua" w:hAnsi="Book Antiqua"/>
                <w:spacing w:val="-1"/>
              </w:rPr>
              <w:t>m</w:t>
            </w:r>
            <w:r w:rsidRPr="006E2295">
              <w:rPr>
                <w:rFonts w:ascii="Book Antiqua" w:hAnsi="Book Antiqua"/>
              </w:rPr>
              <w:t>,</w:t>
            </w:r>
            <w:r w:rsidRPr="006E2295">
              <w:rPr>
                <w:rFonts w:ascii="Book Antiqua" w:hAnsi="Book Antiqua"/>
                <w:spacing w:val="14"/>
              </w:rPr>
              <w:t xml:space="preserve"> </w:t>
            </w:r>
            <w:r w:rsidRPr="006E2295">
              <w:rPr>
                <w:rFonts w:ascii="Book Antiqua" w:hAnsi="Book Antiqua"/>
              </w:rPr>
              <w:t>da</w:t>
            </w:r>
            <w:r w:rsidRPr="006E2295">
              <w:rPr>
                <w:rFonts w:ascii="Book Antiqua" w:hAnsi="Book Antiqua"/>
                <w:spacing w:val="13"/>
              </w:rPr>
              <w:t xml:space="preserve"> </w:t>
            </w:r>
            <w:r w:rsidRPr="006E2295">
              <w:rPr>
                <w:rFonts w:ascii="Book Antiqua" w:hAnsi="Book Antiqua"/>
              </w:rPr>
              <w:t>ob</w:t>
            </w:r>
            <w:r w:rsidRPr="006E2295">
              <w:rPr>
                <w:rFonts w:ascii="Book Antiqua" w:hAnsi="Book Antiqua"/>
                <w:spacing w:val="-1"/>
              </w:rPr>
              <w:t>a</w:t>
            </w:r>
            <w:r w:rsidRPr="006E2295">
              <w:rPr>
                <w:rFonts w:ascii="Book Antiqua" w:hAnsi="Book Antiqua"/>
              </w:rPr>
              <w:t>ve</w:t>
            </w:r>
            <w:r w:rsidRPr="006E2295">
              <w:rPr>
                <w:rFonts w:ascii="Book Antiqua" w:hAnsi="Book Antiqua"/>
                <w:spacing w:val="-1"/>
              </w:rPr>
              <w:t>s</w:t>
            </w:r>
            <w:r w:rsidRPr="006E2295">
              <w:rPr>
                <w:rFonts w:ascii="Book Antiqua" w:hAnsi="Book Antiqua"/>
              </w:rPr>
              <w:t>ti</w:t>
            </w:r>
            <w:r w:rsidRPr="006E2295">
              <w:rPr>
                <w:rFonts w:ascii="Book Antiqua" w:hAnsi="Book Antiqua"/>
                <w:spacing w:val="15"/>
              </w:rPr>
              <w:t xml:space="preserve"> </w:t>
            </w:r>
            <w:r w:rsidRPr="006E2295">
              <w:rPr>
                <w:rFonts w:ascii="Book Antiqua" w:hAnsi="Book Antiqua"/>
              </w:rPr>
              <w:t>o</w:t>
            </w:r>
            <w:r w:rsidRPr="006E2295">
              <w:rPr>
                <w:rFonts w:ascii="Book Antiqua" w:hAnsi="Book Antiqua"/>
                <w:spacing w:val="14"/>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l</w:t>
            </w:r>
            <w:r w:rsidRPr="006E2295">
              <w:rPr>
                <w:rFonts w:ascii="Book Antiqua" w:hAnsi="Book Antiqua"/>
                <w:spacing w:val="-1"/>
              </w:rPr>
              <w:t>a</w:t>
            </w:r>
            <w:r w:rsidRPr="006E2295">
              <w:rPr>
                <w:rFonts w:ascii="Book Antiqua" w:hAnsi="Book Antiqua"/>
                <w:spacing w:val="-2"/>
              </w:rPr>
              <w:t>z</w:t>
            </w:r>
            <w:r w:rsidRPr="006E2295">
              <w:rPr>
                <w:rFonts w:ascii="Book Antiqua" w:hAnsi="Book Antiqua"/>
              </w:rPr>
              <w:t>u</w:t>
            </w:r>
            <w:r w:rsidRPr="006E2295">
              <w:rPr>
                <w:rFonts w:ascii="Book Antiqua" w:hAnsi="Book Antiqua"/>
                <w:spacing w:val="11"/>
              </w:rPr>
              <w:t xml:space="preserve"> </w:t>
            </w:r>
            <w:r w:rsidRPr="006E2295">
              <w:rPr>
                <w:rFonts w:ascii="Book Antiqua" w:hAnsi="Book Antiqua"/>
              </w:rPr>
              <w:t>org</w:t>
            </w:r>
            <w:r w:rsidRPr="006E2295">
              <w:rPr>
                <w:rFonts w:ascii="Book Antiqua" w:hAnsi="Book Antiqua"/>
                <w:spacing w:val="-1"/>
              </w:rPr>
              <w:t>a</w:t>
            </w:r>
            <w:r w:rsidRPr="006E2295">
              <w:rPr>
                <w:rFonts w:ascii="Book Antiqua" w:hAnsi="Book Antiqua"/>
              </w:rPr>
              <w:t>niz</w:t>
            </w:r>
            <w:r w:rsidRPr="006E2295">
              <w:rPr>
                <w:rFonts w:ascii="Book Antiqua" w:hAnsi="Book Antiqua"/>
                <w:spacing w:val="-1"/>
              </w:rPr>
              <w:t>a</w:t>
            </w:r>
            <w:r w:rsidRPr="006E2295">
              <w:rPr>
                <w:rFonts w:ascii="Book Antiqua" w:hAnsi="Book Antiqua"/>
              </w:rPr>
              <w:t>ci</w:t>
            </w:r>
            <w:r w:rsidRPr="006E2295">
              <w:rPr>
                <w:rFonts w:ascii="Book Antiqua" w:hAnsi="Book Antiqua"/>
                <w:spacing w:val="2"/>
              </w:rPr>
              <w:t>j</w:t>
            </w:r>
            <w:r w:rsidRPr="006E2295">
              <w:rPr>
                <w:rFonts w:ascii="Book Antiqua" w:hAnsi="Book Antiqua"/>
              </w:rPr>
              <w:t>u</w:t>
            </w:r>
            <w:r w:rsidRPr="006E2295">
              <w:rPr>
                <w:rFonts w:ascii="Book Antiqua" w:hAnsi="Book Antiqua"/>
                <w:spacing w:val="6"/>
              </w:rPr>
              <w:t xml:space="preserve"> </w:t>
            </w:r>
            <w:r w:rsidRPr="006E2295">
              <w:rPr>
                <w:rFonts w:ascii="Book Antiqua" w:hAnsi="Book Antiqua"/>
              </w:rPr>
              <w:t>za</w:t>
            </w:r>
            <w:r w:rsidRPr="006E2295">
              <w:rPr>
                <w:rFonts w:ascii="Book Antiqua" w:hAnsi="Book Antiqua"/>
                <w:spacing w:val="13"/>
              </w:rPr>
              <w:t xml:space="preserve"> </w:t>
            </w:r>
            <w:r w:rsidRPr="006E2295">
              <w:rPr>
                <w:rFonts w:ascii="Book Antiqua" w:hAnsi="Book Antiqua"/>
              </w:rPr>
              <w:t>o</w:t>
            </w:r>
            <w:r w:rsidRPr="006E2295">
              <w:rPr>
                <w:rFonts w:ascii="Book Antiqua" w:hAnsi="Book Antiqua"/>
                <w:spacing w:val="4"/>
              </w:rPr>
              <w:t>b</w:t>
            </w:r>
            <w:r w:rsidRPr="006E2295">
              <w:rPr>
                <w:rFonts w:ascii="Book Antiqua" w:hAnsi="Book Antiqua"/>
                <w:spacing w:val="-8"/>
              </w:rPr>
              <w:t>u</w:t>
            </w:r>
            <w:r w:rsidRPr="006E2295">
              <w:rPr>
                <w:rFonts w:ascii="Book Antiqua" w:hAnsi="Book Antiqua"/>
                <w:spacing w:val="3"/>
              </w:rPr>
              <w:t>k</w:t>
            </w:r>
            <w:r w:rsidRPr="006E2295">
              <w:rPr>
                <w:rFonts w:ascii="Book Antiqua" w:hAnsi="Book Antiqua"/>
              </w:rPr>
              <w:t>u</w:t>
            </w:r>
            <w:r w:rsidRPr="006E2295">
              <w:rPr>
                <w:rFonts w:ascii="Book Antiqua" w:hAnsi="Book Antiqua"/>
                <w:spacing w:val="14"/>
              </w:rPr>
              <w:t xml:space="preserve"> </w:t>
            </w:r>
            <w:r w:rsidRPr="006E2295">
              <w:rPr>
                <w:rFonts w:ascii="Book Antiqua" w:hAnsi="Book Antiqua"/>
              </w:rPr>
              <w:t>u</w:t>
            </w:r>
            <w:r w:rsidRPr="006E2295">
              <w:rPr>
                <w:rFonts w:ascii="Book Antiqua" w:hAnsi="Book Antiqua"/>
                <w:spacing w:val="9"/>
              </w:rPr>
              <w:t xml:space="preserve"> </w:t>
            </w:r>
            <w:r w:rsidRPr="006E2295">
              <w:rPr>
                <w:rFonts w:ascii="Book Antiqua" w:hAnsi="Book Antiqua"/>
              </w:rPr>
              <w:t>pi</w:t>
            </w:r>
            <w:r w:rsidRPr="006E2295">
              <w:rPr>
                <w:rFonts w:ascii="Book Antiqua" w:hAnsi="Book Antiqua"/>
                <w:spacing w:val="1"/>
              </w:rPr>
              <w:t>s</w:t>
            </w:r>
            <w:r w:rsidRPr="006E2295">
              <w:rPr>
                <w:rFonts w:ascii="Book Antiqua" w:hAnsi="Book Antiqua"/>
                <w:spacing w:val="6"/>
              </w:rPr>
              <w:t>a</w:t>
            </w:r>
            <w:r w:rsidRPr="006E2295">
              <w:rPr>
                <w:rFonts w:ascii="Book Antiqua" w:hAnsi="Book Antiqua"/>
              </w:rPr>
              <w:t>noj</w:t>
            </w:r>
            <w:r w:rsidRPr="006E2295">
              <w:rPr>
                <w:rFonts w:ascii="Book Antiqua" w:hAnsi="Book Antiqua"/>
                <w:spacing w:val="14"/>
              </w:rPr>
              <w:t xml:space="preserve"> </w:t>
            </w:r>
            <w:r w:rsidRPr="006E2295">
              <w:rPr>
                <w:rFonts w:ascii="Book Antiqua" w:hAnsi="Book Antiqua"/>
              </w:rPr>
              <w:t>formi i da</w:t>
            </w:r>
            <w:r w:rsidRPr="006E2295">
              <w:rPr>
                <w:rFonts w:ascii="Book Antiqua" w:hAnsi="Book Antiqua"/>
                <w:spacing w:val="-1"/>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rPr>
              <w:t>hte</w:t>
            </w:r>
            <w:r w:rsidRPr="006E2295">
              <w:rPr>
                <w:rFonts w:ascii="Book Antiqua" w:hAnsi="Book Antiqua"/>
                <w:spacing w:val="-1"/>
              </w:rPr>
              <w:t>v</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kor</w:t>
            </w:r>
            <w:r w:rsidRPr="006E2295">
              <w:rPr>
                <w:rFonts w:ascii="Book Antiqua" w:hAnsi="Book Antiqua"/>
                <w:spacing w:val="-1"/>
              </w:rPr>
              <w:t>e</w:t>
            </w:r>
            <w:r w:rsidRPr="006E2295">
              <w:rPr>
                <w:rFonts w:ascii="Book Antiqua" w:hAnsi="Book Antiqua"/>
              </w:rPr>
              <w:t>kt</w:t>
            </w:r>
            <w:r w:rsidRPr="006E2295">
              <w:rPr>
                <w:rFonts w:ascii="Book Antiqua" w:hAnsi="Book Antiqua"/>
                <w:spacing w:val="1"/>
              </w:rPr>
              <w:t>i</w:t>
            </w:r>
            <w:r w:rsidRPr="006E2295">
              <w:rPr>
                <w:rFonts w:ascii="Book Antiqua" w:hAnsi="Book Antiqua"/>
              </w:rPr>
              <w:t>v</w:t>
            </w:r>
            <w:r w:rsidRPr="006E2295">
              <w:rPr>
                <w:rFonts w:ascii="Book Antiqua" w:hAnsi="Book Antiqua"/>
                <w:spacing w:val="-2"/>
              </w:rPr>
              <w:t>n</w:t>
            </w:r>
            <w:r w:rsidRPr="006E2295">
              <w:rPr>
                <w:rFonts w:ascii="Book Antiqua" w:hAnsi="Book Antiqua"/>
              </w:rPr>
              <w:t>u</w:t>
            </w:r>
            <w:r w:rsidRPr="006E2295">
              <w:rPr>
                <w:rFonts w:ascii="Book Antiqua" w:hAnsi="Book Antiqua"/>
                <w:spacing w:val="-3"/>
              </w:rPr>
              <w:t xml:space="preserve"> </w:t>
            </w:r>
            <w:r w:rsidRPr="006E2295">
              <w:rPr>
                <w:rFonts w:ascii="Book Antiqua" w:hAnsi="Book Antiqua"/>
                <w:spacing w:val="1"/>
              </w:rPr>
              <w:t>m</w:t>
            </w:r>
            <w:r w:rsidRPr="006E2295">
              <w:rPr>
                <w:rFonts w:ascii="Book Antiqua" w:hAnsi="Book Antiqua"/>
                <w:spacing w:val="-1"/>
              </w:rPr>
              <w:t>e</w:t>
            </w:r>
            <w:r w:rsidRPr="006E2295">
              <w:rPr>
                <w:rFonts w:ascii="Book Antiqua" w:hAnsi="Book Antiqua"/>
                <w:spacing w:val="4"/>
              </w:rPr>
              <w:t>r</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za</w:t>
            </w:r>
            <w:r w:rsidRPr="006E2295">
              <w:rPr>
                <w:rFonts w:ascii="Book Antiqua" w:hAnsi="Book Antiqua"/>
                <w:spacing w:val="6"/>
              </w:rPr>
              <w:t xml:space="preserve"> </w:t>
            </w:r>
            <w:r w:rsidRPr="006E2295">
              <w:rPr>
                <w:rFonts w:ascii="Book Antiqua" w:hAnsi="Book Antiqua"/>
                <w:spacing w:val="-8"/>
              </w:rPr>
              <w:t>u</w:t>
            </w:r>
            <w:r w:rsidRPr="006E2295">
              <w:rPr>
                <w:rFonts w:ascii="Book Antiqua" w:hAnsi="Book Antiqua"/>
                <w:spacing w:val="2"/>
              </w:rPr>
              <w:t>t</w:t>
            </w:r>
            <w:r w:rsidRPr="006E2295">
              <w:rPr>
                <w:rFonts w:ascii="Book Antiqua" w:hAnsi="Book Antiqua"/>
              </w:rPr>
              <w:t>vr</w:t>
            </w:r>
            <w:r w:rsidRPr="006E2295">
              <w:rPr>
                <w:rFonts w:ascii="Book Antiqua" w:hAnsi="Book Antiqua"/>
                <w:spacing w:val="-2"/>
              </w:rPr>
              <w:t>đ</w:t>
            </w:r>
            <w:r w:rsidRPr="006E2295">
              <w:rPr>
                <w:rFonts w:ascii="Book Antiqua" w:hAnsi="Book Antiqua"/>
                <w:spacing w:val="-1"/>
              </w:rPr>
              <w:t>e</w:t>
            </w:r>
            <w:r w:rsidRPr="006E2295">
              <w:rPr>
                <w:rFonts w:ascii="Book Antiqua" w:hAnsi="Book Antiqua"/>
                <w:spacing w:val="5"/>
              </w:rPr>
              <w:t>n</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n</w:t>
            </w:r>
            <w:r w:rsidRPr="006E2295">
              <w:rPr>
                <w:rFonts w:ascii="Book Antiqua" w:hAnsi="Book Antiqua"/>
                <w:spacing w:val="3"/>
              </w:rPr>
              <w:t>e</w:t>
            </w:r>
            <w:r w:rsidRPr="006E2295">
              <w:rPr>
                <w:rFonts w:ascii="Book Antiqua" w:hAnsi="Book Antiqua"/>
                <w:spacing w:val="-5"/>
              </w:rPr>
              <w:t>u</w:t>
            </w:r>
            <w:r w:rsidRPr="006E2295">
              <w:rPr>
                <w:rFonts w:ascii="Book Antiqua" w:hAnsi="Book Antiqua"/>
                <w:spacing w:val="1"/>
              </w:rPr>
              <w:t>s</w:t>
            </w:r>
            <w:r w:rsidRPr="006E2295">
              <w:rPr>
                <w:rFonts w:ascii="Book Antiqua" w:hAnsi="Book Antiqua"/>
                <w:spacing w:val="-1"/>
              </w:rPr>
              <w:t>a</w:t>
            </w:r>
            <w:r w:rsidRPr="006E2295">
              <w:rPr>
                <w:rFonts w:ascii="Book Antiqua" w:hAnsi="Book Antiqua"/>
              </w:rPr>
              <w:t>gl</w:t>
            </w:r>
            <w:r w:rsidRPr="006E2295">
              <w:rPr>
                <w:rFonts w:ascii="Book Antiqua" w:hAnsi="Book Antiqua"/>
                <w:spacing w:val="-1"/>
              </w:rPr>
              <w:t>a</w:t>
            </w:r>
            <w:r w:rsidRPr="006E2295">
              <w:rPr>
                <w:rFonts w:ascii="Book Antiqua" w:hAnsi="Book Antiqua"/>
              </w:rPr>
              <w:t>š</w:t>
            </w:r>
            <w:r w:rsidRPr="006E2295">
              <w:rPr>
                <w:rFonts w:ascii="Book Antiqua" w:hAnsi="Book Antiqua"/>
                <w:spacing w:val="-1"/>
              </w:rPr>
              <w:t>e</w:t>
            </w:r>
            <w:r w:rsidRPr="006E2295">
              <w:rPr>
                <w:rFonts w:ascii="Book Antiqua" w:hAnsi="Book Antiqua"/>
              </w:rPr>
              <w:t>no</w:t>
            </w:r>
            <w:r w:rsidRPr="006E2295">
              <w:rPr>
                <w:rFonts w:ascii="Book Antiqua" w:hAnsi="Book Antiqua"/>
                <w:spacing w:val="-1"/>
              </w:rPr>
              <w:t>s</w:t>
            </w:r>
            <w:r w:rsidRPr="006E2295">
              <w:rPr>
                <w:rFonts w:ascii="Book Antiqua" w:hAnsi="Book Antiqua"/>
                <w:spacing w:val="2"/>
              </w:rPr>
              <w:t>t</w:t>
            </w:r>
            <w:r w:rsidRPr="006E2295">
              <w:rPr>
                <w:rFonts w:ascii="Book Antiqua" w:hAnsi="Book Antiqua"/>
              </w:rPr>
              <w:t>.</w:t>
            </w:r>
          </w:p>
          <w:p w14:paraId="0A5784A7" w14:textId="77777777" w:rsidR="008768AE" w:rsidRPr="006E2295" w:rsidRDefault="008768AE" w:rsidP="0049563C">
            <w:pPr>
              <w:pStyle w:val="ListParagraph"/>
              <w:widowControl/>
              <w:numPr>
                <w:ilvl w:val="0"/>
                <w:numId w:val="590"/>
              </w:numPr>
              <w:spacing w:after="200" w:line="276" w:lineRule="auto"/>
              <w:contextualSpacing/>
              <w:rPr>
                <w:rFonts w:ascii="Book Antiqua" w:hAnsi="Book Antiqua"/>
              </w:rPr>
            </w:pPr>
            <w:r w:rsidRPr="006E2295">
              <w:rPr>
                <w:rFonts w:ascii="Book Antiqua" w:hAnsi="Book Antiqua"/>
              </w:rPr>
              <w:t>U</w:t>
            </w:r>
            <w:r w:rsidRPr="006E2295">
              <w:rPr>
                <w:rFonts w:ascii="Book Antiqua" w:hAnsi="Book Antiqua"/>
                <w:spacing w:val="53"/>
              </w:rPr>
              <w:t xml:space="preserve"> </w:t>
            </w:r>
            <w:r w:rsidRPr="006E2295">
              <w:rPr>
                <w:rFonts w:ascii="Book Antiqua" w:hAnsi="Book Antiqua"/>
                <w:spacing w:val="-1"/>
              </w:rPr>
              <w:t>s</w:t>
            </w:r>
            <w:r w:rsidRPr="006E2295">
              <w:rPr>
                <w:rFonts w:ascii="Book Antiqua" w:hAnsi="Book Antiqua"/>
                <w:spacing w:val="2"/>
              </w:rPr>
              <w:t>l</w:t>
            </w:r>
            <w:r w:rsidRPr="006E2295">
              <w:rPr>
                <w:rFonts w:ascii="Book Antiqua" w:hAnsi="Book Antiqua"/>
                <w:spacing w:val="-5"/>
              </w:rPr>
              <w:t>u</w:t>
            </w:r>
            <w:r w:rsidRPr="006E2295">
              <w:rPr>
                <w:rFonts w:ascii="Book Antiqua" w:hAnsi="Book Antiqua"/>
                <w:spacing w:val="1"/>
              </w:rPr>
              <w:t>č</w:t>
            </w:r>
            <w:r w:rsidRPr="006E2295">
              <w:rPr>
                <w:rFonts w:ascii="Book Antiqua" w:hAnsi="Book Antiqua"/>
                <w:spacing w:val="-1"/>
              </w:rPr>
              <w:t>a</w:t>
            </w:r>
            <w:r w:rsidRPr="006E2295">
              <w:rPr>
                <w:rFonts w:ascii="Book Antiqua" w:hAnsi="Book Antiqua"/>
                <w:spacing w:val="5"/>
              </w:rPr>
              <w:t>j</w:t>
            </w:r>
            <w:r w:rsidRPr="006E2295">
              <w:rPr>
                <w:rFonts w:ascii="Book Antiqua" w:hAnsi="Book Antiqua"/>
              </w:rPr>
              <w:t>u</w:t>
            </w:r>
            <w:r w:rsidRPr="006E2295">
              <w:rPr>
                <w:rFonts w:ascii="Book Antiqua" w:hAnsi="Book Antiqua"/>
                <w:spacing w:val="47"/>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l</w:t>
            </w:r>
            <w:r w:rsidRPr="006E2295">
              <w:rPr>
                <w:rFonts w:ascii="Book Antiqua" w:hAnsi="Book Antiqua"/>
                <w:spacing w:val="-1"/>
              </w:rPr>
              <w:t>a</w:t>
            </w:r>
            <w:r w:rsidRPr="006E2295">
              <w:rPr>
                <w:rFonts w:ascii="Book Antiqua" w:hAnsi="Book Antiqua"/>
              </w:rPr>
              <w:t>za</w:t>
            </w:r>
            <w:r w:rsidRPr="006E2295">
              <w:rPr>
                <w:rFonts w:ascii="Book Antiqua" w:hAnsi="Book Antiqua"/>
                <w:spacing w:val="53"/>
              </w:rPr>
              <w:t xml:space="preserve"> </w:t>
            </w:r>
            <w:r w:rsidRPr="006E2295">
              <w:rPr>
                <w:rFonts w:ascii="Book Antiqua" w:hAnsi="Book Antiqua"/>
              </w:rPr>
              <w:t>nivoa</w:t>
            </w:r>
            <w:r w:rsidRPr="006E2295">
              <w:rPr>
                <w:rFonts w:ascii="Book Antiqua" w:hAnsi="Book Antiqua"/>
                <w:spacing w:val="51"/>
              </w:rPr>
              <w:t xml:space="preserve"> </w:t>
            </w:r>
            <w:r w:rsidRPr="006E2295">
              <w:rPr>
                <w:rFonts w:ascii="Book Antiqua" w:hAnsi="Book Antiqua"/>
                <w:spacing w:val="3"/>
              </w:rPr>
              <w:t>1</w:t>
            </w:r>
            <w:r w:rsidRPr="006E2295">
              <w:rPr>
                <w:rFonts w:ascii="Book Antiqua" w:hAnsi="Book Antiqua" w:cs="Times New Roman"/>
              </w:rPr>
              <w:t>,</w:t>
            </w:r>
            <w:r w:rsidRPr="006E2295">
              <w:rPr>
                <w:rFonts w:ascii="Book Antiqua" w:hAnsi="Book Antiqua" w:cs="Times New Roman"/>
                <w:spacing w:val="52"/>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49"/>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53"/>
              </w:rPr>
              <w:t xml:space="preserve"> </w:t>
            </w:r>
            <w:r w:rsidRPr="006E2295">
              <w:rPr>
                <w:rFonts w:ascii="Book Antiqua" w:hAnsi="Book Antiqua"/>
                <w:spacing w:val="-1"/>
              </w:rPr>
              <w:t>m</w:t>
            </w:r>
            <w:r w:rsidRPr="006E2295">
              <w:rPr>
                <w:rFonts w:ascii="Book Antiqua" w:hAnsi="Book Antiqua"/>
              </w:rPr>
              <w:t>ora</w:t>
            </w:r>
            <w:r w:rsidRPr="006E2295">
              <w:rPr>
                <w:rFonts w:ascii="Book Antiqua" w:hAnsi="Book Antiqua"/>
                <w:spacing w:val="51"/>
              </w:rPr>
              <w:t xml:space="preserve"> </w:t>
            </w:r>
            <w:r w:rsidRPr="006E2295">
              <w:rPr>
                <w:rFonts w:ascii="Book Antiqua" w:hAnsi="Book Antiqua"/>
              </w:rPr>
              <w:t>odm</w:t>
            </w:r>
            <w:r w:rsidRPr="006E2295">
              <w:rPr>
                <w:rFonts w:ascii="Book Antiqua" w:hAnsi="Book Antiqua"/>
                <w:spacing w:val="-2"/>
              </w:rPr>
              <w:t>a</w:t>
            </w:r>
            <w:r w:rsidRPr="006E2295">
              <w:rPr>
                <w:rFonts w:ascii="Book Antiqua" w:hAnsi="Book Antiqua"/>
              </w:rPr>
              <w:t>h</w:t>
            </w:r>
            <w:r w:rsidRPr="006E2295">
              <w:rPr>
                <w:rFonts w:ascii="Book Antiqua" w:hAnsi="Book Antiqua"/>
                <w:spacing w:val="54"/>
              </w:rPr>
              <w:t xml:space="preserve"> </w:t>
            </w:r>
            <w:r w:rsidRPr="006E2295">
              <w:rPr>
                <w:rFonts w:ascii="Book Antiqua" w:hAnsi="Book Antiqua"/>
              </w:rPr>
              <w:t>da</w:t>
            </w:r>
            <w:r w:rsidRPr="006E2295">
              <w:rPr>
                <w:rFonts w:ascii="Book Antiqua" w:hAnsi="Book Antiqua"/>
                <w:spacing w:val="51"/>
              </w:rPr>
              <w:t xml:space="preserve"> </w:t>
            </w:r>
            <w:r w:rsidRPr="006E2295">
              <w:rPr>
                <w:rFonts w:ascii="Book Antiqua" w:hAnsi="Book Antiqua"/>
              </w:rPr>
              <w:t>pr</w:t>
            </w:r>
            <w:r w:rsidRPr="006E2295">
              <w:rPr>
                <w:rFonts w:ascii="Book Antiqua" w:hAnsi="Book Antiqua"/>
                <w:spacing w:val="-1"/>
              </w:rPr>
              <w:t>e</w:t>
            </w:r>
            <w:r w:rsidRPr="006E2295">
              <w:rPr>
                <w:rFonts w:ascii="Book Antiqua" w:hAnsi="Book Antiqua"/>
                <w:spacing w:val="2"/>
              </w:rPr>
              <w:t>d</w:t>
            </w:r>
            <w:r w:rsidRPr="006E2295">
              <w:rPr>
                <w:rFonts w:ascii="Book Antiqua" w:hAnsi="Book Antiqua"/>
                <w:spacing w:val="-8"/>
              </w:rPr>
              <w:t>u</w:t>
            </w:r>
            <w:r w:rsidRPr="006E2295">
              <w:rPr>
                <w:rFonts w:ascii="Book Antiqua" w:hAnsi="Book Antiqua"/>
              </w:rPr>
              <w:t>z</w:t>
            </w:r>
            <w:r w:rsidRPr="006E2295">
              <w:rPr>
                <w:rFonts w:ascii="Book Antiqua" w:hAnsi="Book Antiqua"/>
                <w:spacing w:val="1"/>
              </w:rPr>
              <w:t>m</w:t>
            </w:r>
            <w:r w:rsidRPr="006E2295">
              <w:rPr>
                <w:rFonts w:ascii="Book Antiqua" w:hAnsi="Book Antiqua"/>
              </w:rPr>
              <w:t>e odgov</w:t>
            </w:r>
            <w:r w:rsidRPr="006E2295">
              <w:rPr>
                <w:rFonts w:ascii="Book Antiqua" w:hAnsi="Book Antiqua"/>
                <w:spacing w:val="-2"/>
              </w:rPr>
              <w:t>a</w:t>
            </w:r>
            <w:r w:rsidRPr="006E2295">
              <w:rPr>
                <w:rFonts w:ascii="Book Antiqua" w:hAnsi="Book Antiqua"/>
              </w:rPr>
              <w:t>r</w:t>
            </w:r>
            <w:r w:rsidRPr="006E2295">
              <w:rPr>
                <w:rFonts w:ascii="Book Antiqua" w:hAnsi="Book Antiqua"/>
                <w:spacing w:val="-1"/>
              </w:rPr>
              <w:t>a</w:t>
            </w:r>
            <w:r w:rsidRPr="006E2295">
              <w:rPr>
                <w:rFonts w:ascii="Book Antiqua" w:hAnsi="Book Antiqua"/>
                <w:spacing w:val="5"/>
              </w:rPr>
              <w:t>j</w:t>
            </w:r>
            <w:r w:rsidRPr="006E2295">
              <w:rPr>
                <w:rFonts w:ascii="Book Antiqua" w:hAnsi="Book Antiqua"/>
                <w:spacing w:val="-5"/>
              </w:rPr>
              <w:t>u</w:t>
            </w:r>
            <w:r w:rsidRPr="006E2295">
              <w:rPr>
                <w:rFonts w:ascii="Book Antiqua" w:hAnsi="Book Antiqua"/>
                <w:spacing w:val="4"/>
              </w:rPr>
              <w:t>ć</w:t>
            </w:r>
            <w:r w:rsidRPr="006E2295">
              <w:rPr>
                <w:rFonts w:ascii="Book Antiqua" w:hAnsi="Book Antiqua"/>
              </w:rPr>
              <w:t>u</w:t>
            </w:r>
            <w:r w:rsidRPr="006E2295">
              <w:rPr>
                <w:rFonts w:ascii="Book Antiqua" w:hAnsi="Book Antiqua"/>
                <w:spacing w:val="23"/>
              </w:rPr>
              <w:t xml:space="preserve"> </w:t>
            </w:r>
            <w:r w:rsidRPr="006E2295">
              <w:rPr>
                <w:rFonts w:ascii="Book Antiqua" w:hAnsi="Book Antiqua"/>
                <w:spacing w:val="-1"/>
              </w:rPr>
              <w:t>me</w:t>
            </w:r>
            <w:r w:rsidRPr="006E2295">
              <w:rPr>
                <w:rFonts w:ascii="Book Antiqua" w:hAnsi="Book Antiqua"/>
                <w:spacing w:val="4"/>
              </w:rPr>
              <w:t>r</w:t>
            </w:r>
            <w:r w:rsidRPr="006E2295">
              <w:rPr>
                <w:rFonts w:ascii="Book Antiqua" w:hAnsi="Book Antiqua"/>
              </w:rPr>
              <w:t>u</w:t>
            </w:r>
            <w:r w:rsidRPr="006E2295">
              <w:rPr>
                <w:rFonts w:ascii="Book Antiqua" w:hAnsi="Book Antiqua"/>
                <w:spacing w:val="23"/>
              </w:rPr>
              <w:t xml:space="preserve"> </w:t>
            </w:r>
            <w:r w:rsidRPr="006E2295">
              <w:rPr>
                <w:rFonts w:ascii="Book Antiqua" w:hAnsi="Book Antiqua"/>
              </w:rPr>
              <w:t>k</w:t>
            </w:r>
            <w:r w:rsidRPr="006E2295">
              <w:rPr>
                <w:rFonts w:ascii="Book Antiqua" w:hAnsi="Book Antiqua"/>
                <w:spacing w:val="-1"/>
              </w:rPr>
              <w:t>a</w:t>
            </w:r>
            <w:r w:rsidRPr="006E2295">
              <w:rPr>
                <w:rFonts w:ascii="Book Antiqua" w:hAnsi="Book Antiqua"/>
                <w:spacing w:val="3"/>
              </w:rPr>
              <w:t>k</w:t>
            </w:r>
            <w:r w:rsidRPr="006E2295">
              <w:rPr>
                <w:rFonts w:ascii="Book Antiqua" w:hAnsi="Book Antiqua"/>
              </w:rPr>
              <w:t>o</w:t>
            </w:r>
            <w:r w:rsidRPr="006E2295">
              <w:rPr>
                <w:rFonts w:ascii="Book Antiqua" w:hAnsi="Book Antiqua"/>
                <w:spacing w:val="28"/>
              </w:rPr>
              <w:t xml:space="preserve"> </w:t>
            </w:r>
            <w:r w:rsidRPr="006E2295">
              <w:rPr>
                <w:rFonts w:ascii="Book Antiqua" w:hAnsi="Book Antiqua"/>
              </w:rPr>
              <w:t>bi</w:t>
            </w:r>
            <w:r w:rsidRPr="006E2295">
              <w:rPr>
                <w:rFonts w:ascii="Book Antiqua" w:hAnsi="Book Antiqua"/>
                <w:spacing w:val="32"/>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rPr>
              <w:t>br</w:t>
            </w:r>
            <w:r w:rsidRPr="006E2295">
              <w:rPr>
                <w:rFonts w:ascii="Book Antiqua" w:hAnsi="Book Antiqua"/>
                <w:spacing w:val="-1"/>
              </w:rPr>
              <w:t>a</w:t>
            </w:r>
            <w:r w:rsidRPr="006E2295">
              <w:rPr>
                <w:rFonts w:ascii="Book Antiqua" w:hAnsi="Book Antiqua"/>
              </w:rPr>
              <w:t>n</w:t>
            </w:r>
            <w:r w:rsidRPr="006E2295">
              <w:rPr>
                <w:rFonts w:ascii="Book Antiqua" w:hAnsi="Book Antiqua"/>
                <w:spacing w:val="-2"/>
              </w:rPr>
              <w:t>i</w:t>
            </w:r>
            <w:r w:rsidRPr="006E2295">
              <w:rPr>
                <w:rFonts w:ascii="Book Antiqua" w:hAnsi="Book Antiqua"/>
              </w:rPr>
              <w:t>la</w:t>
            </w:r>
            <w:r w:rsidRPr="006E2295">
              <w:rPr>
                <w:rFonts w:ascii="Book Antiqua" w:hAnsi="Book Antiqua"/>
                <w:spacing w:val="28"/>
              </w:rPr>
              <w:t xml:space="preserve"> </w:t>
            </w:r>
            <w:r w:rsidRPr="006E2295">
              <w:rPr>
                <w:rFonts w:ascii="Book Antiqua" w:hAnsi="Book Antiqua"/>
              </w:rPr>
              <w:t>ili</w:t>
            </w:r>
            <w:r w:rsidRPr="006E2295">
              <w:rPr>
                <w:rFonts w:ascii="Book Antiqua" w:hAnsi="Book Antiqua"/>
                <w:spacing w:val="29"/>
              </w:rPr>
              <w:t xml:space="preserve"> </w:t>
            </w:r>
            <w:r w:rsidRPr="006E2295">
              <w:rPr>
                <w:rFonts w:ascii="Book Antiqua" w:hAnsi="Book Antiqua"/>
              </w:rPr>
              <w:t>o</w:t>
            </w:r>
            <w:r w:rsidRPr="006E2295">
              <w:rPr>
                <w:rFonts w:ascii="Book Antiqua" w:hAnsi="Book Antiqua"/>
                <w:spacing w:val="-3"/>
              </w:rPr>
              <w:t>g</w:t>
            </w:r>
            <w:r w:rsidRPr="006E2295">
              <w:rPr>
                <w:rFonts w:ascii="Book Antiqua" w:hAnsi="Book Antiqua"/>
              </w:rPr>
              <w:t>r</w:t>
            </w:r>
            <w:r w:rsidRPr="006E2295">
              <w:rPr>
                <w:rFonts w:ascii="Book Antiqua" w:hAnsi="Book Antiqua"/>
                <w:spacing w:val="-1"/>
              </w:rPr>
              <w:t>a</w:t>
            </w:r>
            <w:r w:rsidRPr="006E2295">
              <w:rPr>
                <w:rFonts w:ascii="Book Antiqua" w:hAnsi="Book Antiqua"/>
              </w:rPr>
              <w:t>ni</w:t>
            </w:r>
            <w:r w:rsidRPr="006E2295">
              <w:rPr>
                <w:rFonts w:ascii="Book Antiqua" w:hAnsi="Book Antiqua"/>
                <w:spacing w:val="-1"/>
              </w:rPr>
              <w:t>č</w:t>
            </w:r>
            <w:r w:rsidRPr="006E2295">
              <w:rPr>
                <w:rFonts w:ascii="Book Antiqua" w:hAnsi="Book Antiqua"/>
              </w:rPr>
              <w:t>ila</w:t>
            </w:r>
            <w:r w:rsidRPr="006E2295">
              <w:rPr>
                <w:rFonts w:ascii="Book Antiqua" w:hAnsi="Book Antiqua"/>
                <w:spacing w:val="27"/>
              </w:rPr>
              <w:t xml:space="preserve"> </w:t>
            </w:r>
            <w:r w:rsidRPr="006E2295">
              <w:rPr>
                <w:rFonts w:ascii="Book Antiqua" w:hAnsi="Book Antiqua"/>
                <w:spacing w:val="-1"/>
              </w:rPr>
              <w:lastRenderedPageBreak/>
              <w:t>a</w:t>
            </w:r>
            <w:r w:rsidRPr="006E2295">
              <w:rPr>
                <w:rFonts w:ascii="Book Antiqua" w:hAnsi="Book Antiqua"/>
              </w:rPr>
              <w:t>kt</w:t>
            </w:r>
            <w:r w:rsidRPr="006E2295">
              <w:rPr>
                <w:rFonts w:ascii="Book Antiqua" w:hAnsi="Book Antiqua"/>
                <w:spacing w:val="1"/>
              </w:rPr>
              <w:t>i</w:t>
            </w:r>
            <w:r w:rsidRPr="006E2295">
              <w:rPr>
                <w:rFonts w:ascii="Book Antiqua" w:hAnsi="Book Antiqua"/>
                <w:spacing w:val="-3"/>
              </w:rPr>
              <w:t>v</w:t>
            </w:r>
            <w:r w:rsidRPr="006E2295">
              <w:rPr>
                <w:rFonts w:ascii="Book Antiqua" w:hAnsi="Book Antiqua"/>
              </w:rPr>
              <w:t>no</w:t>
            </w:r>
            <w:r w:rsidRPr="006E2295">
              <w:rPr>
                <w:rFonts w:ascii="Book Antiqua" w:hAnsi="Book Antiqua"/>
                <w:spacing w:val="-1"/>
              </w:rPr>
              <w:t>s</w:t>
            </w:r>
            <w:r w:rsidRPr="006E2295">
              <w:rPr>
                <w:rFonts w:ascii="Book Antiqua" w:hAnsi="Book Antiqua"/>
              </w:rPr>
              <w:t>t</w:t>
            </w:r>
            <w:r w:rsidRPr="006E2295">
              <w:rPr>
                <w:rFonts w:ascii="Book Antiqua" w:hAnsi="Book Antiqua"/>
                <w:spacing w:val="1"/>
              </w:rPr>
              <w:t>i</w:t>
            </w:r>
            <w:r w:rsidRPr="006E2295">
              <w:rPr>
                <w:rFonts w:ascii="Book Antiqua" w:hAnsi="Book Antiqua"/>
              </w:rPr>
              <w:t>,</w:t>
            </w:r>
            <w:r w:rsidRPr="006E2295">
              <w:rPr>
                <w:rFonts w:ascii="Book Antiqua" w:hAnsi="Book Antiqua"/>
                <w:spacing w:val="26"/>
              </w:rPr>
              <w:t xml:space="preserve"> </w:t>
            </w:r>
            <w:r w:rsidRPr="006E2295">
              <w:rPr>
                <w:rFonts w:ascii="Book Antiqua" w:hAnsi="Book Antiqua"/>
              </w:rPr>
              <w:t>i</w:t>
            </w:r>
            <w:r w:rsidRPr="006E2295">
              <w:rPr>
                <w:rFonts w:ascii="Book Antiqua" w:hAnsi="Book Antiqua"/>
                <w:spacing w:val="31"/>
              </w:rPr>
              <w:t xml:space="preserve"> </w:t>
            </w:r>
            <w:r w:rsidRPr="006E2295">
              <w:rPr>
                <w:rFonts w:ascii="Book Antiqua" w:hAnsi="Book Antiqua"/>
                <w:spacing w:val="-8"/>
              </w:rPr>
              <w:t>u</w:t>
            </w:r>
            <w:r w:rsidRPr="006E2295">
              <w:rPr>
                <w:rFonts w:ascii="Book Antiqua" w:hAnsi="Book Antiqua"/>
              </w:rPr>
              <w:t>kol</w:t>
            </w:r>
            <w:r w:rsidRPr="006E2295">
              <w:rPr>
                <w:rFonts w:ascii="Book Antiqua" w:hAnsi="Book Antiqua"/>
                <w:spacing w:val="1"/>
              </w:rPr>
              <w:t>i</w:t>
            </w:r>
            <w:r w:rsidRPr="006E2295">
              <w:rPr>
                <w:rFonts w:ascii="Book Antiqua" w:hAnsi="Book Antiqua"/>
              </w:rPr>
              <w:t>ko</w:t>
            </w:r>
            <w:r w:rsidRPr="006E2295">
              <w:rPr>
                <w:rFonts w:ascii="Book Antiqua" w:hAnsi="Book Antiqua"/>
                <w:spacing w:val="28"/>
              </w:rPr>
              <w:t xml:space="preserve"> </w:t>
            </w:r>
            <w:r w:rsidRPr="006E2295">
              <w:rPr>
                <w:rFonts w:ascii="Book Antiqua" w:hAnsi="Book Antiqua"/>
              </w:rPr>
              <w:t>je odgov</w:t>
            </w:r>
            <w:r w:rsidRPr="006E2295">
              <w:rPr>
                <w:rFonts w:ascii="Book Antiqua" w:hAnsi="Book Antiqua"/>
                <w:spacing w:val="-2"/>
              </w:rPr>
              <w:t>a</w:t>
            </w:r>
            <w:r w:rsidRPr="006E2295">
              <w:rPr>
                <w:rFonts w:ascii="Book Antiqua" w:hAnsi="Book Antiqua"/>
              </w:rPr>
              <w:t>r</w:t>
            </w:r>
            <w:r w:rsidRPr="006E2295">
              <w:rPr>
                <w:rFonts w:ascii="Book Antiqua" w:hAnsi="Book Antiqua"/>
                <w:spacing w:val="-1"/>
              </w:rPr>
              <w:t>a</w:t>
            </w:r>
            <w:r w:rsidRPr="006E2295">
              <w:rPr>
                <w:rFonts w:ascii="Book Antiqua" w:hAnsi="Book Antiqua"/>
                <w:spacing w:val="5"/>
              </w:rPr>
              <w:t>j</w:t>
            </w:r>
            <w:r w:rsidRPr="006E2295">
              <w:rPr>
                <w:rFonts w:ascii="Book Antiqua" w:hAnsi="Book Antiqua"/>
                <w:spacing w:val="-5"/>
              </w:rPr>
              <w:t>u</w:t>
            </w:r>
            <w:r w:rsidRPr="006E2295">
              <w:rPr>
                <w:rFonts w:ascii="Book Antiqua" w:hAnsi="Book Antiqua"/>
              </w:rPr>
              <w:t>ć</w:t>
            </w:r>
            <w:r w:rsidRPr="006E2295">
              <w:rPr>
                <w:rFonts w:ascii="Book Antiqua" w:hAnsi="Book Antiqua"/>
                <w:spacing w:val="-1"/>
              </w:rPr>
              <w:t>e</w:t>
            </w:r>
            <w:r w:rsidRPr="006E2295">
              <w:rPr>
                <w:rFonts w:ascii="Book Antiqua" w:hAnsi="Book Antiqua"/>
              </w:rPr>
              <w:t>,</w:t>
            </w:r>
            <w:r w:rsidRPr="006E2295">
              <w:rPr>
                <w:rFonts w:ascii="Book Antiqua" w:hAnsi="Book Antiqua"/>
                <w:spacing w:val="4"/>
              </w:rPr>
              <w:t xml:space="preserve"> </w:t>
            </w:r>
            <w:r w:rsidRPr="006E2295">
              <w:rPr>
                <w:rFonts w:ascii="Book Antiqua" w:hAnsi="Book Antiqua"/>
                <w:spacing w:val="-1"/>
              </w:rPr>
              <w:t>m</w:t>
            </w:r>
            <w:r w:rsidRPr="006E2295">
              <w:rPr>
                <w:rFonts w:ascii="Book Antiqua" w:hAnsi="Book Antiqua"/>
              </w:rPr>
              <w:t>ora</w:t>
            </w:r>
            <w:r w:rsidRPr="006E2295">
              <w:rPr>
                <w:rFonts w:ascii="Book Antiqua" w:hAnsi="Book Antiqua"/>
                <w:spacing w:val="1"/>
              </w:rPr>
              <w:t xml:space="preserve"> </w:t>
            </w:r>
            <w:r w:rsidRPr="006E2295">
              <w:rPr>
                <w:rFonts w:ascii="Book Antiqua" w:hAnsi="Book Antiqua"/>
                <w:spacing w:val="2"/>
              </w:rPr>
              <w:t>d</w:t>
            </w:r>
            <w:r w:rsidRPr="006E2295">
              <w:rPr>
                <w:rFonts w:ascii="Book Antiqua" w:hAnsi="Book Antiqua"/>
              </w:rPr>
              <w:t>a</w:t>
            </w:r>
            <w:r w:rsidRPr="006E2295">
              <w:rPr>
                <w:rFonts w:ascii="Book Antiqua" w:hAnsi="Book Antiqua"/>
                <w:spacing w:val="3"/>
              </w:rPr>
              <w:t xml:space="preserve"> </w:t>
            </w:r>
            <w:r w:rsidRPr="006E2295">
              <w:rPr>
                <w:rFonts w:ascii="Book Antiqua" w:hAnsi="Book Antiqua"/>
              </w:rPr>
              <w:t>pr</w:t>
            </w:r>
            <w:r w:rsidRPr="006E2295">
              <w:rPr>
                <w:rFonts w:ascii="Book Antiqua" w:hAnsi="Book Antiqua"/>
                <w:spacing w:val="-1"/>
              </w:rPr>
              <w:t>e</w:t>
            </w:r>
            <w:r w:rsidRPr="006E2295">
              <w:rPr>
                <w:rFonts w:ascii="Book Antiqua" w:hAnsi="Book Antiqua"/>
                <w:spacing w:val="2"/>
              </w:rPr>
              <w:t>d</w:t>
            </w:r>
            <w:r w:rsidRPr="006E2295">
              <w:rPr>
                <w:rFonts w:ascii="Book Antiqua" w:hAnsi="Book Antiqua"/>
                <w:spacing w:val="-5"/>
              </w:rPr>
              <w:t>u</w:t>
            </w:r>
            <w:r w:rsidRPr="006E2295">
              <w:rPr>
                <w:rFonts w:ascii="Book Antiqua" w:hAnsi="Book Antiqua"/>
              </w:rPr>
              <w:t>z</w:t>
            </w:r>
            <w:r w:rsidRPr="006E2295">
              <w:rPr>
                <w:rFonts w:ascii="Book Antiqua" w:hAnsi="Book Antiqua"/>
                <w:spacing w:val="-1"/>
              </w:rPr>
              <w:t>m</w:t>
            </w:r>
            <w:r w:rsidRPr="006E2295">
              <w:rPr>
                <w:rFonts w:ascii="Book Antiqua" w:hAnsi="Book Antiqua"/>
              </w:rPr>
              <w:t>e</w:t>
            </w:r>
            <w:r w:rsidRPr="006E2295">
              <w:rPr>
                <w:rFonts w:ascii="Book Antiqua" w:hAnsi="Book Antiqua"/>
                <w:spacing w:val="3"/>
              </w:rPr>
              <w:t xml:space="preserve"> </w:t>
            </w:r>
            <w:r w:rsidRPr="006E2295">
              <w:rPr>
                <w:rFonts w:ascii="Book Antiqua" w:hAnsi="Book Antiqua"/>
                <w:spacing w:val="-1"/>
              </w:rPr>
              <w:t>me</w:t>
            </w:r>
            <w:r w:rsidRPr="006E2295">
              <w:rPr>
                <w:rFonts w:ascii="Book Antiqua" w:hAnsi="Book Antiqua"/>
                <w:spacing w:val="4"/>
              </w:rPr>
              <w:t>r</w:t>
            </w:r>
            <w:r w:rsidRPr="006E2295">
              <w:rPr>
                <w:rFonts w:ascii="Book Antiqua" w:hAnsi="Book Antiqua"/>
              </w:rPr>
              <w:t>u</w:t>
            </w:r>
            <w:r w:rsidRPr="006E2295">
              <w:rPr>
                <w:rFonts w:ascii="Book Antiqua" w:hAnsi="Book Antiqua"/>
                <w:spacing w:val="57"/>
              </w:rPr>
              <w:t xml:space="preserve"> </w:t>
            </w:r>
            <w:r w:rsidRPr="006E2295">
              <w:rPr>
                <w:rFonts w:ascii="Book Antiqua" w:hAnsi="Book Antiqua"/>
                <w:spacing w:val="2"/>
              </w:rPr>
              <w:t>d</w:t>
            </w:r>
            <w:r w:rsidRPr="006E2295">
              <w:rPr>
                <w:rFonts w:ascii="Book Antiqua" w:hAnsi="Book Antiqua"/>
              </w:rPr>
              <w:t>a</w:t>
            </w:r>
            <w:r w:rsidRPr="006E2295">
              <w:rPr>
                <w:rFonts w:ascii="Book Antiqua" w:hAnsi="Book Antiqua"/>
                <w:spacing w:val="3"/>
              </w:rPr>
              <w:t xml:space="preserve"> </w:t>
            </w:r>
            <w:r w:rsidRPr="006E2295">
              <w:rPr>
                <w:rFonts w:ascii="Book Antiqua" w:hAnsi="Book Antiqua"/>
                <w:spacing w:val="-1"/>
              </w:rPr>
              <w:t>s</w:t>
            </w:r>
            <w:r w:rsidRPr="006E2295">
              <w:rPr>
                <w:rFonts w:ascii="Book Antiqua" w:hAnsi="Book Antiqua"/>
              </w:rPr>
              <w:t>t</w:t>
            </w:r>
            <w:r w:rsidRPr="006E2295">
              <w:rPr>
                <w:rFonts w:ascii="Book Antiqua" w:hAnsi="Book Antiqua"/>
                <w:spacing w:val="4"/>
              </w:rPr>
              <w:t>a</w:t>
            </w:r>
            <w:r w:rsidRPr="006E2295">
              <w:rPr>
                <w:rFonts w:ascii="Book Antiqua" w:hAnsi="Book Antiqua"/>
              </w:rPr>
              <w:t>vi</w:t>
            </w:r>
            <w:r w:rsidRPr="006E2295">
              <w:rPr>
                <w:rFonts w:ascii="Book Antiqua" w:hAnsi="Book Antiqua"/>
                <w:spacing w:val="2"/>
              </w:rPr>
              <w:t xml:space="preserve"> </w:t>
            </w:r>
            <w:r w:rsidRPr="006E2295">
              <w:rPr>
                <w:rFonts w:ascii="Book Antiqua" w:hAnsi="Book Antiqua"/>
              </w:rPr>
              <w:t>v</w:t>
            </w:r>
            <w:r w:rsidRPr="006E2295">
              <w:rPr>
                <w:rFonts w:ascii="Book Antiqua" w:hAnsi="Book Antiqua"/>
                <w:spacing w:val="-2"/>
              </w:rPr>
              <w:t>a</w:t>
            </w:r>
            <w:r w:rsidRPr="006E2295">
              <w:rPr>
                <w:rFonts w:ascii="Book Antiqua" w:hAnsi="Book Antiqua"/>
              </w:rPr>
              <w:t>n</w:t>
            </w:r>
            <w:r w:rsidRPr="006E2295">
              <w:rPr>
                <w:rFonts w:ascii="Book Antiqua" w:hAnsi="Book Antiqua"/>
                <w:spacing w:val="3"/>
              </w:rPr>
              <w:t xml:space="preserve"> </w:t>
            </w:r>
            <w:r w:rsidRPr="006E2295">
              <w:rPr>
                <w:rFonts w:ascii="Book Antiqua" w:hAnsi="Book Antiqua"/>
                <w:spacing w:val="-1"/>
              </w:rPr>
              <w:t>s</w:t>
            </w:r>
            <w:r w:rsidRPr="006E2295">
              <w:rPr>
                <w:rFonts w:ascii="Book Antiqua" w:hAnsi="Book Antiqua"/>
              </w:rPr>
              <w:t>n</w:t>
            </w:r>
            <w:r w:rsidRPr="006E2295">
              <w:rPr>
                <w:rFonts w:ascii="Book Antiqua" w:hAnsi="Book Antiqua"/>
                <w:spacing w:val="-1"/>
              </w:rPr>
              <w:t>a</w:t>
            </w:r>
            <w:r w:rsidRPr="006E2295">
              <w:rPr>
                <w:rFonts w:ascii="Book Antiqua" w:hAnsi="Book Antiqua"/>
                <w:spacing w:val="2"/>
              </w:rPr>
              <w:t>g</w:t>
            </w:r>
            <w:r w:rsidRPr="006E2295">
              <w:rPr>
                <w:rFonts w:ascii="Book Antiqua" w:hAnsi="Book Antiqua"/>
              </w:rPr>
              <w:t>e</w:t>
            </w:r>
            <w:r w:rsidRPr="006E2295">
              <w:rPr>
                <w:rFonts w:ascii="Book Antiqua" w:hAnsi="Book Antiqua"/>
                <w:spacing w:val="1"/>
              </w:rPr>
              <w:t xml:space="preserve"> s</w:t>
            </w:r>
            <w:r w:rsidRPr="006E2295">
              <w:rPr>
                <w:rFonts w:ascii="Book Antiqua" w:hAnsi="Book Antiqua"/>
                <w:spacing w:val="-1"/>
              </w:rPr>
              <w:t>e</w:t>
            </w:r>
            <w:r w:rsidRPr="006E2295">
              <w:rPr>
                <w:rFonts w:ascii="Book Antiqua" w:hAnsi="Book Antiqua"/>
              </w:rPr>
              <w:t>rt</w:t>
            </w:r>
            <w:r w:rsidRPr="006E2295">
              <w:rPr>
                <w:rFonts w:ascii="Book Antiqua" w:hAnsi="Book Antiqua"/>
                <w:spacing w:val="1"/>
              </w:rPr>
              <w:t>i</w:t>
            </w:r>
            <w:r w:rsidRPr="006E2295">
              <w:rPr>
                <w:rFonts w:ascii="Book Antiqua" w:hAnsi="Book Antiqua"/>
              </w:rPr>
              <w:t>f</w:t>
            </w:r>
            <w:r w:rsidRPr="006E2295">
              <w:rPr>
                <w:rFonts w:ascii="Book Antiqua" w:hAnsi="Book Antiqua"/>
                <w:spacing w:val="1"/>
              </w:rPr>
              <w:t>i</w:t>
            </w:r>
            <w:r w:rsidRPr="006E2295">
              <w:rPr>
                <w:rFonts w:ascii="Book Antiqua" w:hAnsi="Book Antiqua"/>
              </w:rPr>
              <w:t>k</w:t>
            </w:r>
            <w:r w:rsidRPr="006E2295">
              <w:rPr>
                <w:rFonts w:ascii="Book Antiqua" w:hAnsi="Book Antiqua"/>
                <w:spacing w:val="-1"/>
              </w:rPr>
              <w:t>a</w:t>
            </w:r>
            <w:r w:rsidRPr="006E2295">
              <w:rPr>
                <w:rFonts w:ascii="Book Antiqua" w:hAnsi="Book Antiqua"/>
              </w:rPr>
              <w:t>t</w:t>
            </w:r>
            <w:r w:rsidRPr="006E2295">
              <w:rPr>
                <w:rFonts w:ascii="Book Antiqua" w:hAnsi="Book Antiqua"/>
                <w:spacing w:val="2"/>
              </w:rPr>
              <w:t xml:space="preserve"> </w:t>
            </w:r>
            <w:r w:rsidRPr="006E2295">
              <w:rPr>
                <w:rFonts w:ascii="Book Antiqua" w:hAnsi="Book Antiqua"/>
              </w:rPr>
              <w:t>i</w:t>
            </w:r>
            <w:r w:rsidRPr="006E2295">
              <w:rPr>
                <w:rFonts w:ascii="Book Antiqua" w:hAnsi="Book Antiqua"/>
                <w:spacing w:val="-3"/>
              </w:rPr>
              <w:t>l</w:t>
            </w:r>
            <w:r w:rsidRPr="006E2295">
              <w:rPr>
                <w:rFonts w:ascii="Book Antiqua" w:hAnsi="Book Antiqua"/>
              </w:rPr>
              <w:t>i</w:t>
            </w:r>
            <w:r w:rsidRPr="006E2295">
              <w:rPr>
                <w:rFonts w:ascii="Book Antiqua" w:hAnsi="Book Antiqua"/>
                <w:spacing w:val="3"/>
              </w:rPr>
              <w:t xml:space="preserve"> </w:t>
            </w:r>
            <w:r w:rsidRPr="006E2295">
              <w:rPr>
                <w:rFonts w:ascii="Book Antiqua" w:hAnsi="Book Antiqua"/>
              </w:rPr>
              <w:t>da ogr</w:t>
            </w:r>
            <w:r w:rsidRPr="006E2295">
              <w:rPr>
                <w:rFonts w:ascii="Book Antiqua" w:hAnsi="Book Antiqua"/>
                <w:spacing w:val="-1"/>
              </w:rPr>
              <w:t>a</w:t>
            </w:r>
            <w:r w:rsidRPr="006E2295">
              <w:rPr>
                <w:rFonts w:ascii="Book Antiqua" w:hAnsi="Book Antiqua"/>
              </w:rPr>
              <w:t>ni</w:t>
            </w:r>
            <w:r w:rsidRPr="006E2295">
              <w:rPr>
                <w:rFonts w:ascii="Book Antiqua" w:hAnsi="Book Antiqua"/>
                <w:spacing w:val="-1"/>
              </w:rPr>
              <w:t>č</w:t>
            </w:r>
            <w:r w:rsidRPr="006E2295">
              <w:rPr>
                <w:rFonts w:ascii="Book Antiqua" w:hAnsi="Book Antiqua"/>
              </w:rPr>
              <w:t>i</w:t>
            </w:r>
            <w:r w:rsidRPr="006E2295">
              <w:rPr>
                <w:rFonts w:ascii="Book Antiqua" w:hAnsi="Book Antiqua"/>
                <w:spacing w:val="17"/>
              </w:rPr>
              <w:t xml:space="preserve"> </w:t>
            </w:r>
            <w:r w:rsidRPr="006E2295">
              <w:rPr>
                <w:rFonts w:ascii="Book Antiqua" w:hAnsi="Book Antiqua"/>
                <w:spacing w:val="-2"/>
              </w:rPr>
              <w:t>i</w:t>
            </w:r>
            <w:r w:rsidRPr="006E2295">
              <w:rPr>
                <w:rFonts w:ascii="Book Antiqua" w:hAnsi="Book Antiqua"/>
              </w:rPr>
              <w:t>li</w:t>
            </w:r>
            <w:r w:rsidRPr="006E2295">
              <w:rPr>
                <w:rFonts w:ascii="Book Antiqua" w:hAnsi="Book Antiqua"/>
                <w:spacing w:val="17"/>
              </w:rPr>
              <w:t xml:space="preserve"> </w:t>
            </w:r>
            <w:r w:rsidRPr="006E2295">
              <w:rPr>
                <w:rFonts w:ascii="Book Antiqua" w:hAnsi="Book Antiqua"/>
                <w:spacing w:val="1"/>
              </w:rPr>
              <w:t>s</w:t>
            </w:r>
            <w:r w:rsidRPr="006E2295">
              <w:rPr>
                <w:rFonts w:ascii="Book Antiqua" w:hAnsi="Book Antiqua"/>
                <w:spacing w:val="-8"/>
              </w:rPr>
              <w:t>u</w:t>
            </w:r>
            <w:r w:rsidRPr="006E2295">
              <w:rPr>
                <w:rFonts w:ascii="Book Antiqua" w:hAnsi="Book Antiqua"/>
                <w:spacing w:val="-1"/>
              </w:rPr>
              <w:t>s</w:t>
            </w:r>
            <w:r w:rsidRPr="006E2295">
              <w:rPr>
                <w:rFonts w:ascii="Book Antiqua" w:hAnsi="Book Antiqua"/>
              </w:rPr>
              <w:t>p</w:t>
            </w:r>
            <w:r w:rsidRPr="006E2295">
              <w:rPr>
                <w:rFonts w:ascii="Book Antiqua" w:hAnsi="Book Antiqua"/>
                <w:spacing w:val="-1"/>
              </w:rPr>
              <w:t>e</w:t>
            </w:r>
            <w:r w:rsidRPr="006E2295">
              <w:rPr>
                <w:rFonts w:ascii="Book Antiqua" w:hAnsi="Book Antiqua"/>
              </w:rPr>
              <w:t>n</w:t>
            </w:r>
            <w:r w:rsidRPr="006E2295">
              <w:rPr>
                <w:rFonts w:ascii="Book Antiqua" w:hAnsi="Book Antiqua"/>
                <w:spacing w:val="4"/>
              </w:rPr>
              <w:t>d</w:t>
            </w:r>
            <w:r w:rsidRPr="006E2295">
              <w:rPr>
                <w:rFonts w:ascii="Book Antiqua" w:hAnsi="Book Antiqua"/>
                <w:spacing w:val="-3"/>
              </w:rPr>
              <w:t>u</w:t>
            </w:r>
            <w:r w:rsidRPr="006E2295">
              <w:rPr>
                <w:rFonts w:ascii="Book Antiqua" w:hAnsi="Book Antiqua"/>
              </w:rPr>
              <w:t>je</w:t>
            </w:r>
            <w:r w:rsidRPr="006E2295">
              <w:rPr>
                <w:rFonts w:ascii="Book Antiqua" w:hAnsi="Book Antiqua"/>
                <w:spacing w:val="16"/>
              </w:rPr>
              <w:t xml:space="preserve"> </w:t>
            </w:r>
            <w:r w:rsidRPr="006E2295">
              <w:rPr>
                <w:rFonts w:ascii="Book Antiqua" w:hAnsi="Book Antiqua"/>
                <w:spacing w:val="-1"/>
              </w:rPr>
              <w:t>se</w:t>
            </w:r>
            <w:r w:rsidRPr="006E2295">
              <w:rPr>
                <w:rFonts w:ascii="Book Antiqua" w:hAnsi="Book Antiqua"/>
              </w:rPr>
              <w:t>rt</w:t>
            </w:r>
            <w:r w:rsidRPr="006E2295">
              <w:rPr>
                <w:rFonts w:ascii="Book Antiqua" w:hAnsi="Book Antiqua"/>
                <w:spacing w:val="1"/>
              </w:rPr>
              <w:t>i</w:t>
            </w:r>
            <w:r w:rsidRPr="006E2295">
              <w:rPr>
                <w:rFonts w:ascii="Book Antiqua" w:hAnsi="Book Antiqua"/>
              </w:rPr>
              <w:t>f</w:t>
            </w:r>
            <w:r w:rsidRPr="006E2295">
              <w:rPr>
                <w:rFonts w:ascii="Book Antiqua" w:hAnsi="Book Antiqua"/>
                <w:spacing w:val="1"/>
              </w:rPr>
              <w:t>i</w:t>
            </w:r>
            <w:r w:rsidRPr="006E2295">
              <w:rPr>
                <w:rFonts w:ascii="Book Antiqua" w:hAnsi="Book Antiqua"/>
              </w:rPr>
              <w:t>k</w:t>
            </w:r>
            <w:r w:rsidRPr="006E2295">
              <w:rPr>
                <w:rFonts w:ascii="Book Antiqua" w:hAnsi="Book Antiqua"/>
                <w:spacing w:val="-1"/>
              </w:rPr>
              <w:t>a</w:t>
            </w:r>
            <w:r w:rsidRPr="006E2295">
              <w:rPr>
                <w:rFonts w:ascii="Book Antiqua" w:hAnsi="Book Antiqua"/>
              </w:rPr>
              <w:t>t</w:t>
            </w:r>
            <w:r w:rsidRPr="006E2295">
              <w:rPr>
                <w:rFonts w:ascii="Book Antiqua" w:hAnsi="Book Antiqua"/>
                <w:spacing w:val="19"/>
              </w:rPr>
              <w:t xml:space="preserve"> </w:t>
            </w:r>
            <w:r w:rsidRPr="006E2295">
              <w:rPr>
                <w:rFonts w:ascii="Book Antiqua" w:hAnsi="Book Antiqua"/>
              </w:rPr>
              <w:t>u</w:t>
            </w:r>
            <w:r w:rsidRPr="006E2295">
              <w:rPr>
                <w:rFonts w:ascii="Book Antiqua" w:hAnsi="Book Antiqua"/>
                <w:spacing w:val="9"/>
              </w:rPr>
              <w:t xml:space="preserve"> </w:t>
            </w:r>
            <w:r w:rsidRPr="006E2295">
              <w:rPr>
                <w:rFonts w:ascii="Book Antiqua" w:hAnsi="Book Antiqua"/>
              </w:rPr>
              <w:t>c</w:t>
            </w:r>
            <w:r w:rsidRPr="006E2295">
              <w:rPr>
                <w:rFonts w:ascii="Book Antiqua" w:hAnsi="Book Antiqua"/>
                <w:spacing w:val="-1"/>
              </w:rPr>
              <w:t>e</w:t>
            </w:r>
            <w:r w:rsidRPr="006E2295">
              <w:rPr>
                <w:rFonts w:ascii="Book Antiqua" w:hAnsi="Book Antiqua"/>
              </w:rPr>
              <w:t>lo</w:t>
            </w:r>
            <w:r w:rsidRPr="006E2295">
              <w:rPr>
                <w:rFonts w:ascii="Book Antiqua" w:hAnsi="Book Antiqua"/>
                <w:spacing w:val="-1"/>
              </w:rPr>
              <w:t>s</w:t>
            </w:r>
            <w:r w:rsidRPr="006E2295">
              <w:rPr>
                <w:rFonts w:ascii="Book Antiqua" w:hAnsi="Book Antiqua"/>
              </w:rPr>
              <w:t>ti</w:t>
            </w:r>
            <w:r w:rsidRPr="006E2295">
              <w:rPr>
                <w:rFonts w:ascii="Book Antiqua" w:hAnsi="Book Antiqua"/>
                <w:spacing w:val="18"/>
              </w:rPr>
              <w:t xml:space="preserve"> </w:t>
            </w:r>
            <w:r w:rsidRPr="006E2295">
              <w:rPr>
                <w:rFonts w:ascii="Book Antiqua" w:hAnsi="Book Antiqua"/>
              </w:rPr>
              <w:t>i</w:t>
            </w:r>
            <w:r w:rsidRPr="006E2295">
              <w:rPr>
                <w:rFonts w:ascii="Book Antiqua" w:hAnsi="Book Antiqua"/>
                <w:spacing w:val="-3"/>
              </w:rPr>
              <w:t>l</w:t>
            </w:r>
            <w:r w:rsidRPr="006E2295">
              <w:rPr>
                <w:rFonts w:ascii="Book Antiqua" w:hAnsi="Book Antiqua"/>
              </w:rPr>
              <w:t>i</w:t>
            </w:r>
            <w:r w:rsidRPr="006E2295">
              <w:rPr>
                <w:rFonts w:ascii="Book Antiqua" w:hAnsi="Book Antiqua"/>
                <w:spacing w:val="17"/>
              </w:rPr>
              <w:t xml:space="preserve"> </w:t>
            </w:r>
            <w:r w:rsidRPr="006E2295">
              <w:rPr>
                <w:rFonts w:ascii="Book Antiqua" w:hAnsi="Book Antiqua"/>
              </w:rPr>
              <w:t>d</w:t>
            </w:r>
            <w:r w:rsidRPr="006E2295">
              <w:rPr>
                <w:rFonts w:ascii="Book Antiqua" w:hAnsi="Book Antiqua"/>
                <w:spacing w:val="-1"/>
              </w:rPr>
              <w:t>e</w:t>
            </w:r>
            <w:r w:rsidRPr="006E2295">
              <w:rPr>
                <w:rFonts w:ascii="Book Antiqua" w:hAnsi="Book Antiqua"/>
              </w:rPr>
              <w:t>l</w:t>
            </w:r>
            <w:r w:rsidRPr="006E2295">
              <w:rPr>
                <w:rFonts w:ascii="Book Antiqua" w:hAnsi="Book Antiqua"/>
                <w:spacing w:val="1"/>
              </w:rPr>
              <w:t>i</w:t>
            </w:r>
            <w:r w:rsidRPr="006E2295">
              <w:rPr>
                <w:rFonts w:ascii="Book Antiqua" w:hAnsi="Book Antiqua"/>
                <w:spacing w:val="-4"/>
              </w:rPr>
              <w:t>m</w:t>
            </w:r>
            <w:r w:rsidRPr="006E2295">
              <w:rPr>
                <w:rFonts w:ascii="Book Antiqua" w:hAnsi="Book Antiqua"/>
              </w:rPr>
              <w:t>i</w:t>
            </w:r>
            <w:r w:rsidRPr="006E2295">
              <w:rPr>
                <w:rFonts w:ascii="Book Antiqua" w:hAnsi="Book Antiqua"/>
                <w:spacing w:val="-1"/>
              </w:rPr>
              <w:t>č</w:t>
            </w:r>
            <w:r w:rsidRPr="006E2295">
              <w:rPr>
                <w:rFonts w:ascii="Book Antiqua" w:hAnsi="Book Antiqua"/>
              </w:rPr>
              <w:t>no,</w:t>
            </w:r>
            <w:r w:rsidRPr="006E2295">
              <w:rPr>
                <w:rFonts w:ascii="Book Antiqua" w:hAnsi="Book Antiqua"/>
                <w:spacing w:val="18"/>
              </w:rPr>
              <w:t xml:space="preserve"> </w:t>
            </w:r>
            <w:r w:rsidRPr="006E2295">
              <w:rPr>
                <w:rFonts w:ascii="Book Antiqua" w:hAnsi="Book Antiqua"/>
              </w:rPr>
              <w:t>u</w:t>
            </w:r>
            <w:r w:rsidRPr="006E2295">
              <w:rPr>
                <w:rFonts w:ascii="Book Antiqua" w:hAnsi="Book Antiqua"/>
                <w:spacing w:val="9"/>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spacing w:val="1"/>
              </w:rPr>
              <w:t>v</w:t>
            </w:r>
            <w:r w:rsidRPr="006E2295">
              <w:rPr>
                <w:rFonts w:ascii="Book Antiqua" w:hAnsi="Book Antiqua"/>
              </w:rPr>
              <w:t>i</w:t>
            </w:r>
            <w:r w:rsidRPr="006E2295">
              <w:rPr>
                <w:rFonts w:ascii="Book Antiqua" w:hAnsi="Book Antiqua"/>
                <w:spacing w:val="-1"/>
              </w:rPr>
              <w:t>s</w:t>
            </w:r>
            <w:r w:rsidRPr="006E2295">
              <w:rPr>
                <w:rFonts w:ascii="Book Antiqua" w:hAnsi="Book Antiqua"/>
              </w:rPr>
              <w:t>no</w:t>
            </w:r>
            <w:r w:rsidRPr="006E2295">
              <w:rPr>
                <w:rFonts w:ascii="Book Antiqua" w:hAnsi="Book Antiqua"/>
                <w:spacing w:val="-1"/>
              </w:rPr>
              <w:t>s</w:t>
            </w:r>
            <w:r w:rsidRPr="006E2295">
              <w:rPr>
                <w:rFonts w:ascii="Book Antiqua" w:hAnsi="Book Antiqua"/>
              </w:rPr>
              <w:t>ti</w:t>
            </w:r>
            <w:r w:rsidRPr="006E2295">
              <w:rPr>
                <w:rFonts w:ascii="Book Antiqua" w:hAnsi="Book Antiqua"/>
                <w:spacing w:val="18"/>
              </w:rPr>
              <w:t xml:space="preserve"> </w:t>
            </w:r>
            <w:r w:rsidRPr="006E2295">
              <w:rPr>
                <w:rFonts w:ascii="Book Antiqua" w:hAnsi="Book Antiqua"/>
              </w:rPr>
              <w:t>od ob</w:t>
            </w:r>
            <w:r w:rsidRPr="006E2295">
              <w:rPr>
                <w:rFonts w:ascii="Book Antiqua" w:hAnsi="Book Antiqua"/>
                <w:spacing w:val="1"/>
              </w:rPr>
              <w:t>i</w:t>
            </w:r>
            <w:r w:rsidRPr="006E2295">
              <w:rPr>
                <w:rFonts w:ascii="Book Antiqua" w:hAnsi="Book Antiqua"/>
                <w:spacing w:val="-1"/>
              </w:rPr>
              <w:t>m</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l</w:t>
            </w:r>
            <w:r w:rsidRPr="006E2295">
              <w:rPr>
                <w:rFonts w:ascii="Book Antiqua" w:hAnsi="Book Antiqua"/>
                <w:spacing w:val="-1"/>
              </w:rPr>
              <w:t>a</w:t>
            </w:r>
            <w:r w:rsidRPr="006E2295">
              <w:rPr>
                <w:rFonts w:ascii="Book Antiqua" w:hAnsi="Book Antiqua"/>
              </w:rPr>
              <w:t>z</w:t>
            </w:r>
            <w:r w:rsidRPr="006E2295">
              <w:rPr>
                <w:rFonts w:ascii="Book Antiqua" w:hAnsi="Book Antiqua"/>
                <w:spacing w:val="-1"/>
              </w:rPr>
              <w:t>a</w:t>
            </w:r>
            <w:r w:rsidRPr="006E2295">
              <w:rPr>
                <w:rFonts w:ascii="Book Antiqua" w:hAnsi="Book Antiqua"/>
              </w:rPr>
              <w:t>, dok org</w:t>
            </w:r>
            <w:r w:rsidRPr="006E2295">
              <w:rPr>
                <w:rFonts w:ascii="Book Antiqua" w:hAnsi="Book Antiqua"/>
                <w:spacing w:val="-1"/>
              </w:rPr>
              <w:t>a</w:t>
            </w:r>
            <w:r w:rsidRPr="006E2295">
              <w:rPr>
                <w:rFonts w:ascii="Book Antiqua" w:hAnsi="Book Antiqua"/>
              </w:rPr>
              <w:t>niz</w:t>
            </w:r>
            <w:r w:rsidRPr="006E2295">
              <w:rPr>
                <w:rFonts w:ascii="Book Antiqua" w:hAnsi="Book Antiqua"/>
                <w:spacing w:val="-4"/>
              </w:rPr>
              <w:t>a</w:t>
            </w:r>
            <w:r w:rsidRPr="006E2295">
              <w:rPr>
                <w:rFonts w:ascii="Book Antiqua" w:hAnsi="Book Antiqua"/>
              </w:rPr>
              <w:t>cija za</w:t>
            </w:r>
            <w:r w:rsidRPr="006E2295">
              <w:rPr>
                <w:rFonts w:ascii="Book Antiqua" w:hAnsi="Book Antiqua"/>
                <w:spacing w:val="-1"/>
              </w:rPr>
              <w:t xml:space="preserve"> </w:t>
            </w:r>
            <w:r w:rsidRPr="006E2295">
              <w:rPr>
                <w:rFonts w:ascii="Book Antiqua" w:hAnsi="Book Antiqua"/>
              </w:rPr>
              <w:t>o</w:t>
            </w:r>
            <w:r w:rsidRPr="006E2295">
              <w:rPr>
                <w:rFonts w:ascii="Book Antiqua" w:hAnsi="Book Antiqua"/>
                <w:spacing w:val="2"/>
              </w:rPr>
              <w:t>b</w:t>
            </w:r>
            <w:r w:rsidRPr="006E2295">
              <w:rPr>
                <w:rFonts w:ascii="Book Antiqua" w:hAnsi="Book Antiqua"/>
                <w:spacing w:val="-8"/>
              </w:rPr>
              <w:t>u</w:t>
            </w:r>
            <w:r w:rsidRPr="006E2295">
              <w:rPr>
                <w:rFonts w:ascii="Book Antiqua" w:hAnsi="Book Antiqua"/>
                <w:spacing w:val="5"/>
              </w:rPr>
              <w:t>k</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ne</w:t>
            </w:r>
            <w:r w:rsidRPr="006E2295">
              <w:rPr>
                <w:rFonts w:ascii="Book Antiqua" w:hAnsi="Book Antiqua"/>
                <w:spacing w:val="3"/>
              </w:rPr>
              <w:t xml:space="preserve"> </w:t>
            </w:r>
            <w:r w:rsidRPr="006E2295">
              <w:rPr>
                <w:rFonts w:ascii="Book Antiqua" w:hAnsi="Book Antiqua"/>
                <w:spacing w:val="-1"/>
              </w:rPr>
              <w:t>s</w:t>
            </w:r>
            <w:r w:rsidRPr="006E2295">
              <w:rPr>
                <w:rFonts w:ascii="Book Antiqua" w:hAnsi="Book Antiqua"/>
              </w:rPr>
              <w:t>prov</w:t>
            </w:r>
            <w:r w:rsidRPr="006E2295">
              <w:rPr>
                <w:rFonts w:ascii="Book Antiqua" w:hAnsi="Book Antiqua"/>
                <w:spacing w:val="-2"/>
              </w:rPr>
              <w:t>e</w:t>
            </w:r>
            <w:r w:rsidRPr="006E2295">
              <w:rPr>
                <w:rFonts w:ascii="Book Antiqua" w:hAnsi="Book Antiqua"/>
              </w:rPr>
              <w:t>de</w:t>
            </w:r>
            <w:r w:rsidRPr="006E2295">
              <w:rPr>
                <w:rFonts w:ascii="Book Antiqua" w:hAnsi="Book Antiqua"/>
                <w:spacing w:val="4"/>
              </w:rPr>
              <w:t xml:space="preserve"> </w:t>
            </w:r>
            <w:r w:rsidRPr="006E2295">
              <w:rPr>
                <w:rFonts w:ascii="Book Antiqua" w:hAnsi="Book Antiqua"/>
                <w:spacing w:val="-5"/>
              </w:rPr>
              <w:t>u</w:t>
            </w:r>
            <w:r w:rsidRPr="006E2295">
              <w:rPr>
                <w:rFonts w:ascii="Book Antiqua" w:hAnsi="Book Antiqua"/>
                <w:spacing w:val="-1"/>
              </w:rPr>
              <w:t>s</w:t>
            </w:r>
            <w:r w:rsidRPr="006E2295">
              <w:rPr>
                <w:rFonts w:ascii="Book Antiqua" w:hAnsi="Book Antiqua"/>
              </w:rPr>
              <w:t>p</w:t>
            </w:r>
            <w:r w:rsidRPr="006E2295">
              <w:rPr>
                <w:rFonts w:ascii="Book Antiqua" w:hAnsi="Book Antiqua"/>
                <w:spacing w:val="-1"/>
              </w:rPr>
              <w:t>e</w:t>
            </w:r>
            <w:r w:rsidRPr="006E2295">
              <w:rPr>
                <w:rFonts w:ascii="Book Antiqua" w:hAnsi="Book Antiqua"/>
              </w:rPr>
              <w:t>š</w:t>
            </w:r>
            <w:r w:rsidRPr="006E2295">
              <w:rPr>
                <w:rFonts w:ascii="Book Antiqua" w:hAnsi="Book Antiqua"/>
                <w:spacing w:val="5"/>
              </w:rPr>
              <w:t>n</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kor</w:t>
            </w:r>
            <w:r w:rsidRPr="006E2295">
              <w:rPr>
                <w:rFonts w:ascii="Book Antiqua" w:hAnsi="Book Antiqua"/>
                <w:spacing w:val="-1"/>
              </w:rPr>
              <w:t>e</w:t>
            </w:r>
            <w:r w:rsidRPr="006E2295">
              <w:rPr>
                <w:rFonts w:ascii="Book Antiqua" w:hAnsi="Book Antiqua"/>
              </w:rPr>
              <w:t>kt</w:t>
            </w:r>
            <w:r w:rsidRPr="006E2295">
              <w:rPr>
                <w:rFonts w:ascii="Book Antiqua" w:hAnsi="Book Antiqua"/>
                <w:spacing w:val="1"/>
              </w:rPr>
              <w:t>i</w:t>
            </w:r>
            <w:r w:rsidRPr="006E2295">
              <w:rPr>
                <w:rFonts w:ascii="Book Antiqua" w:hAnsi="Book Antiqua"/>
              </w:rPr>
              <w:t>v</w:t>
            </w:r>
            <w:r w:rsidRPr="006E2295">
              <w:rPr>
                <w:rFonts w:ascii="Book Antiqua" w:hAnsi="Book Antiqua"/>
                <w:spacing w:val="2"/>
              </w:rPr>
              <w:t>n</w:t>
            </w:r>
            <w:r w:rsidRPr="006E2295">
              <w:rPr>
                <w:rFonts w:ascii="Book Antiqua" w:hAnsi="Book Antiqua"/>
              </w:rPr>
              <w:t>u</w:t>
            </w:r>
            <w:r w:rsidRPr="006E2295">
              <w:rPr>
                <w:rFonts w:ascii="Book Antiqua" w:hAnsi="Book Antiqua"/>
                <w:spacing w:val="-6"/>
              </w:rPr>
              <w:t xml:space="preserve"> </w:t>
            </w:r>
            <w:r w:rsidRPr="006E2295">
              <w:rPr>
                <w:rFonts w:ascii="Book Antiqua" w:hAnsi="Book Antiqua"/>
                <w:spacing w:val="-1"/>
              </w:rPr>
              <w:t>me</w:t>
            </w:r>
            <w:r w:rsidRPr="006E2295">
              <w:rPr>
                <w:rFonts w:ascii="Book Antiqua" w:hAnsi="Book Antiqua"/>
                <w:spacing w:val="4"/>
              </w:rPr>
              <w:t>r</w:t>
            </w:r>
            <w:r w:rsidRPr="006E2295">
              <w:rPr>
                <w:rFonts w:ascii="Book Antiqua" w:hAnsi="Book Antiqua"/>
                <w:spacing w:val="-5"/>
              </w:rPr>
              <w:t>u</w:t>
            </w:r>
            <w:r w:rsidRPr="006E2295">
              <w:rPr>
                <w:rFonts w:ascii="Book Antiqua" w:hAnsi="Book Antiqua"/>
              </w:rPr>
              <w:t>.</w:t>
            </w:r>
          </w:p>
          <w:p w14:paraId="5A88AAD8" w14:textId="77777777" w:rsidR="008768AE" w:rsidRPr="006E2295" w:rsidRDefault="008768AE" w:rsidP="0049563C">
            <w:pPr>
              <w:pStyle w:val="ListParagraph"/>
              <w:widowControl/>
              <w:numPr>
                <w:ilvl w:val="0"/>
                <w:numId w:val="590"/>
              </w:numPr>
              <w:spacing w:after="200" w:line="276" w:lineRule="auto"/>
              <w:contextualSpacing/>
              <w:rPr>
                <w:rFonts w:ascii="Book Antiqua" w:hAnsi="Book Antiqua"/>
              </w:rPr>
            </w:pPr>
            <w:r w:rsidRPr="006E2295">
              <w:rPr>
                <w:rFonts w:ascii="Book Antiqua" w:hAnsi="Book Antiqua"/>
              </w:rPr>
              <w:t>U s</w:t>
            </w:r>
            <w:r w:rsidRPr="006E2295">
              <w:rPr>
                <w:rFonts w:ascii="Book Antiqua" w:hAnsi="Book Antiqua"/>
                <w:spacing w:val="4"/>
              </w:rPr>
              <w:t>l</w:t>
            </w:r>
            <w:r w:rsidRPr="006E2295">
              <w:rPr>
                <w:rFonts w:ascii="Book Antiqua" w:hAnsi="Book Antiqua"/>
                <w:spacing w:val="-5"/>
              </w:rPr>
              <w:t>u</w:t>
            </w:r>
            <w:r w:rsidRPr="006E2295">
              <w:rPr>
                <w:rFonts w:ascii="Book Antiqua" w:hAnsi="Book Antiqua"/>
                <w:spacing w:val="-1"/>
              </w:rPr>
              <w:t>ča</w:t>
            </w:r>
            <w:r w:rsidRPr="006E2295">
              <w:rPr>
                <w:rFonts w:ascii="Book Antiqua" w:hAnsi="Book Antiqua"/>
                <w:spacing w:val="5"/>
              </w:rPr>
              <w:t>j</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l</w:t>
            </w:r>
            <w:r w:rsidRPr="006E2295">
              <w:rPr>
                <w:rFonts w:ascii="Book Antiqua" w:hAnsi="Book Antiqua"/>
                <w:spacing w:val="-1"/>
              </w:rPr>
              <w:t>a</w:t>
            </w:r>
            <w:r w:rsidRPr="006E2295">
              <w:rPr>
                <w:rFonts w:ascii="Book Antiqua" w:hAnsi="Book Antiqua"/>
              </w:rPr>
              <w:t>za</w:t>
            </w:r>
            <w:r w:rsidRPr="006E2295">
              <w:rPr>
                <w:rFonts w:ascii="Book Antiqua" w:hAnsi="Book Antiqua"/>
                <w:spacing w:val="-1"/>
              </w:rPr>
              <w:t xml:space="preserve"> </w:t>
            </w:r>
            <w:r w:rsidRPr="006E2295">
              <w:rPr>
                <w:rFonts w:ascii="Book Antiqua" w:hAnsi="Book Antiqua"/>
              </w:rPr>
              <w:t>nivoa</w:t>
            </w:r>
            <w:r w:rsidRPr="006E2295">
              <w:rPr>
                <w:rFonts w:ascii="Book Antiqua" w:hAnsi="Book Antiqua"/>
                <w:spacing w:val="-2"/>
              </w:rPr>
              <w:t xml:space="preserve"> </w:t>
            </w:r>
            <w:r w:rsidRPr="006E2295">
              <w:rPr>
                <w:rFonts w:ascii="Book Antiqua" w:hAnsi="Book Antiqua"/>
                <w:spacing w:val="2"/>
              </w:rPr>
              <w:t>2</w:t>
            </w:r>
            <w:r w:rsidRPr="006E2295">
              <w:rPr>
                <w:rFonts w:ascii="Book Antiqua" w:hAnsi="Book Antiqua" w:cs="Times New Roman"/>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1"/>
              </w:rPr>
              <w:t xml:space="preserve"> </w:t>
            </w:r>
            <w:r w:rsidRPr="006E2295">
              <w:rPr>
                <w:rFonts w:ascii="Book Antiqua" w:hAnsi="Book Antiqua"/>
              </w:rPr>
              <w:t>vla</w:t>
            </w:r>
            <w:r w:rsidRPr="006E2295">
              <w:rPr>
                <w:rFonts w:ascii="Book Antiqua" w:hAnsi="Book Antiqua"/>
                <w:spacing w:val="-1"/>
              </w:rPr>
              <w:t>s</w:t>
            </w:r>
            <w:r w:rsidRPr="006E2295">
              <w:rPr>
                <w:rFonts w:ascii="Book Antiqua" w:hAnsi="Book Antiqua"/>
              </w:rPr>
              <w:t xml:space="preserve">t </w:t>
            </w:r>
            <w:r w:rsidRPr="006E2295">
              <w:rPr>
                <w:rFonts w:ascii="Book Antiqua" w:hAnsi="Book Antiqua"/>
                <w:spacing w:val="2"/>
              </w:rPr>
              <w:t>m</w:t>
            </w:r>
            <w:r w:rsidRPr="006E2295">
              <w:rPr>
                <w:rFonts w:ascii="Book Antiqua" w:hAnsi="Book Antiqua"/>
              </w:rPr>
              <w:t>ora</w:t>
            </w:r>
            <w:r w:rsidRPr="006E2295">
              <w:rPr>
                <w:rFonts w:ascii="Book Antiqua" w:hAnsi="Book Antiqua"/>
                <w:spacing w:val="-1"/>
              </w:rPr>
              <w:t xml:space="preserve"> </w:t>
            </w:r>
            <w:r w:rsidRPr="006E2295">
              <w:rPr>
                <w:rFonts w:ascii="Book Antiqua" w:hAnsi="Book Antiqua"/>
              </w:rPr>
              <w:t>d</w:t>
            </w:r>
            <w:r w:rsidRPr="006E2295">
              <w:rPr>
                <w:rFonts w:ascii="Book Antiqua" w:hAnsi="Book Antiqua"/>
                <w:spacing w:val="-1"/>
              </w:rPr>
              <w:t>a</w:t>
            </w:r>
            <w:r w:rsidRPr="006E2295">
              <w:rPr>
                <w:rFonts w:ascii="Book Antiqua" w:hAnsi="Book Antiqua"/>
              </w:rPr>
              <w:t>:</w:t>
            </w:r>
          </w:p>
          <w:p w14:paraId="480F18CE" w14:textId="77777777" w:rsidR="008768AE" w:rsidRPr="006E2295" w:rsidRDefault="008768AE" w:rsidP="0049563C">
            <w:pPr>
              <w:pStyle w:val="ListParagraph"/>
              <w:widowControl/>
              <w:numPr>
                <w:ilvl w:val="0"/>
                <w:numId w:val="591"/>
              </w:numPr>
              <w:spacing w:line="276" w:lineRule="auto"/>
              <w:contextualSpacing/>
              <w:rPr>
                <w:rFonts w:ascii="Book Antiqua" w:hAnsi="Book Antiqua"/>
              </w:rPr>
            </w:pPr>
            <w:r w:rsidRPr="006E2295">
              <w:rPr>
                <w:rFonts w:ascii="Book Antiqua" w:hAnsi="Book Antiqua"/>
              </w:rPr>
              <w:t>dozvoli organizaciji za obuku period za sprovođenje korektivne mere koji je obuhvaćen akcionim planom koji odgovara prirodi nalaza; i</w:t>
            </w:r>
          </w:p>
          <w:p w14:paraId="063765BD" w14:textId="77777777" w:rsidR="008768AE" w:rsidRPr="006E2295" w:rsidRDefault="008768AE" w:rsidP="0049563C">
            <w:pPr>
              <w:pStyle w:val="ListParagraph"/>
              <w:widowControl/>
              <w:numPr>
                <w:ilvl w:val="0"/>
                <w:numId w:val="591"/>
              </w:numPr>
              <w:spacing w:line="276" w:lineRule="auto"/>
              <w:contextualSpacing/>
              <w:rPr>
                <w:rFonts w:ascii="Book Antiqua" w:hAnsi="Book Antiqua"/>
              </w:rPr>
            </w:pPr>
            <w:r w:rsidRPr="006E2295">
              <w:rPr>
                <w:rFonts w:ascii="Book Antiqua" w:hAnsi="Book Antiqua"/>
              </w:rPr>
              <w:t>proceni korektivnu meru i plan sprovođenja koji je predložila organizacija za obuku i da ih, ukoliko se na osnovu procene zaključi da su dovoljni da otklone neusaglašenost, prihvati.</w:t>
            </w:r>
          </w:p>
          <w:p w14:paraId="1646C167" w14:textId="77777777" w:rsidR="008768AE" w:rsidRPr="006E2295" w:rsidRDefault="008768AE" w:rsidP="008768AE">
            <w:pPr>
              <w:spacing w:after="0"/>
              <w:ind w:left="720"/>
              <w:rPr>
                <w:rFonts w:ascii="Book Antiqua" w:hAnsi="Book Antiqua"/>
              </w:rPr>
            </w:pPr>
            <w:r w:rsidRPr="006E2295">
              <w:rPr>
                <w:rFonts w:ascii="Book Antiqua" w:hAnsi="Book Antiqua"/>
              </w:rPr>
              <w:t>(3) K</w:t>
            </w:r>
            <w:r w:rsidRPr="006E2295">
              <w:rPr>
                <w:rFonts w:ascii="Book Antiqua" w:hAnsi="Book Antiqua"/>
                <w:spacing w:val="-1"/>
              </w:rPr>
              <w:t>a</w:t>
            </w:r>
            <w:r w:rsidRPr="006E2295">
              <w:rPr>
                <w:rFonts w:ascii="Book Antiqua" w:hAnsi="Book Antiqua"/>
              </w:rPr>
              <w:t>da</w:t>
            </w:r>
            <w:r w:rsidRPr="006E2295">
              <w:rPr>
                <w:rFonts w:ascii="Book Antiqua" w:hAnsi="Book Antiqua"/>
                <w:spacing w:val="8"/>
              </w:rPr>
              <w:t xml:space="preserve"> </w:t>
            </w:r>
            <w:r w:rsidRPr="006E2295">
              <w:rPr>
                <w:rFonts w:ascii="Book Antiqua" w:hAnsi="Book Antiqua"/>
              </w:rPr>
              <w:t>org</w:t>
            </w:r>
            <w:r w:rsidRPr="006E2295">
              <w:rPr>
                <w:rFonts w:ascii="Book Antiqua" w:hAnsi="Book Antiqua"/>
                <w:spacing w:val="-1"/>
              </w:rPr>
              <w:t>a</w:t>
            </w:r>
            <w:r w:rsidRPr="006E2295">
              <w:rPr>
                <w:rFonts w:ascii="Book Antiqua" w:hAnsi="Book Antiqua"/>
              </w:rPr>
              <w:t>niz</w:t>
            </w:r>
            <w:r w:rsidRPr="006E2295">
              <w:rPr>
                <w:rFonts w:ascii="Book Antiqua" w:hAnsi="Book Antiqua"/>
                <w:spacing w:val="-1"/>
              </w:rPr>
              <w:t>a</w:t>
            </w:r>
            <w:r w:rsidRPr="006E2295">
              <w:rPr>
                <w:rFonts w:ascii="Book Antiqua" w:hAnsi="Book Antiqua"/>
              </w:rPr>
              <w:t>cija</w:t>
            </w:r>
            <w:r w:rsidRPr="006E2295">
              <w:rPr>
                <w:rFonts w:ascii="Book Antiqua" w:hAnsi="Book Antiqua"/>
                <w:spacing w:val="8"/>
              </w:rPr>
              <w:t xml:space="preserve"> </w:t>
            </w:r>
            <w:r w:rsidRPr="006E2295">
              <w:rPr>
                <w:rFonts w:ascii="Book Antiqua" w:hAnsi="Book Antiqua"/>
                <w:spacing w:val="-2"/>
              </w:rPr>
              <w:t>z</w:t>
            </w:r>
            <w:r w:rsidRPr="006E2295">
              <w:rPr>
                <w:rFonts w:ascii="Book Antiqua" w:hAnsi="Book Antiqua"/>
              </w:rPr>
              <w:t>a</w:t>
            </w:r>
            <w:r w:rsidRPr="006E2295">
              <w:rPr>
                <w:rFonts w:ascii="Book Antiqua" w:hAnsi="Book Antiqua"/>
                <w:spacing w:val="8"/>
              </w:rPr>
              <w:t xml:space="preserve"> </w:t>
            </w:r>
            <w:r w:rsidRPr="006E2295">
              <w:rPr>
                <w:rFonts w:ascii="Book Antiqua" w:hAnsi="Book Antiqua"/>
              </w:rPr>
              <w:t>o</w:t>
            </w:r>
            <w:r w:rsidRPr="006E2295">
              <w:rPr>
                <w:rFonts w:ascii="Book Antiqua" w:hAnsi="Book Antiqua"/>
                <w:spacing w:val="2"/>
              </w:rPr>
              <w:t>b</w:t>
            </w:r>
            <w:r w:rsidRPr="006E2295">
              <w:rPr>
                <w:rFonts w:ascii="Book Antiqua" w:hAnsi="Book Antiqua"/>
                <w:spacing w:val="-5"/>
              </w:rPr>
              <w:t>u</w:t>
            </w:r>
            <w:r w:rsidRPr="006E2295">
              <w:rPr>
                <w:rFonts w:ascii="Book Antiqua" w:hAnsi="Book Antiqua"/>
                <w:spacing w:val="5"/>
              </w:rPr>
              <w:t>k</w:t>
            </w:r>
            <w:r w:rsidRPr="006E2295">
              <w:rPr>
                <w:rFonts w:ascii="Book Antiqua" w:hAnsi="Book Antiqua"/>
              </w:rPr>
              <w:t>u</w:t>
            </w:r>
            <w:r w:rsidRPr="006E2295">
              <w:rPr>
                <w:rFonts w:ascii="Book Antiqua" w:hAnsi="Book Antiqua"/>
                <w:spacing w:val="4"/>
              </w:rPr>
              <w:t xml:space="preserve"> </w:t>
            </w:r>
            <w:r w:rsidRPr="006E2295">
              <w:rPr>
                <w:rFonts w:ascii="Book Antiqua" w:hAnsi="Book Antiqua"/>
              </w:rPr>
              <w:t>ne</w:t>
            </w:r>
            <w:r w:rsidRPr="006E2295">
              <w:rPr>
                <w:rFonts w:ascii="Book Antiqua" w:hAnsi="Book Antiqua"/>
                <w:spacing w:val="8"/>
              </w:rPr>
              <w:t xml:space="preserve"> </w:t>
            </w:r>
            <w:r w:rsidRPr="006E2295">
              <w:rPr>
                <w:rFonts w:ascii="Book Antiqua" w:hAnsi="Book Antiqua"/>
              </w:rPr>
              <w:t>do</w:t>
            </w:r>
            <w:r w:rsidRPr="006E2295">
              <w:rPr>
                <w:rFonts w:ascii="Book Antiqua" w:hAnsi="Book Antiqua"/>
                <w:spacing w:val="-1"/>
              </w:rPr>
              <w:t>s</w:t>
            </w:r>
            <w:r w:rsidRPr="006E2295">
              <w:rPr>
                <w:rFonts w:ascii="Book Antiqua" w:hAnsi="Book Antiqua"/>
              </w:rPr>
              <w:t>ta</w:t>
            </w:r>
            <w:r w:rsidRPr="006E2295">
              <w:rPr>
                <w:rFonts w:ascii="Book Antiqua" w:hAnsi="Book Antiqua"/>
                <w:spacing w:val="-1"/>
              </w:rPr>
              <w:t>v</w:t>
            </w:r>
            <w:r w:rsidRPr="006E2295">
              <w:rPr>
                <w:rFonts w:ascii="Book Antiqua" w:hAnsi="Book Antiqua"/>
              </w:rPr>
              <w:t>i</w:t>
            </w:r>
            <w:r w:rsidRPr="006E2295">
              <w:rPr>
                <w:rFonts w:ascii="Book Antiqua" w:hAnsi="Book Antiqua"/>
                <w:spacing w:val="10"/>
              </w:rPr>
              <w:t xml:space="preserve"> </w:t>
            </w:r>
            <w:r w:rsidRPr="006E2295">
              <w:rPr>
                <w:rFonts w:ascii="Book Antiqua" w:hAnsi="Book Antiqua"/>
              </w:rPr>
              <w:t>pr</w:t>
            </w:r>
            <w:r w:rsidRPr="006E2295">
              <w:rPr>
                <w:rFonts w:ascii="Book Antiqua" w:hAnsi="Book Antiqua"/>
                <w:spacing w:val="-2"/>
              </w:rPr>
              <w:t>i</w:t>
            </w:r>
            <w:r w:rsidRPr="006E2295">
              <w:rPr>
                <w:rFonts w:ascii="Book Antiqua" w:hAnsi="Book Antiqua"/>
                <w:spacing w:val="2"/>
              </w:rPr>
              <w:t>h</w:t>
            </w:r>
            <w:r w:rsidRPr="006E2295">
              <w:rPr>
                <w:rFonts w:ascii="Book Antiqua" w:hAnsi="Book Antiqua"/>
              </w:rPr>
              <w:t>v</w:t>
            </w:r>
            <w:r w:rsidRPr="006E2295">
              <w:rPr>
                <w:rFonts w:ascii="Book Antiqua" w:hAnsi="Book Antiqua"/>
                <w:spacing w:val="-2"/>
              </w:rPr>
              <w:t>a</w:t>
            </w:r>
            <w:r w:rsidRPr="006E2295">
              <w:rPr>
                <w:rFonts w:ascii="Book Antiqua" w:hAnsi="Book Antiqua"/>
              </w:rPr>
              <w:t>t</w:t>
            </w:r>
            <w:r w:rsidRPr="006E2295">
              <w:rPr>
                <w:rFonts w:ascii="Book Antiqua" w:hAnsi="Book Antiqua"/>
                <w:spacing w:val="1"/>
              </w:rPr>
              <w:t>lj</w:t>
            </w:r>
            <w:r w:rsidRPr="006E2295">
              <w:rPr>
                <w:rFonts w:ascii="Book Antiqua" w:hAnsi="Book Antiqua"/>
              </w:rPr>
              <w:t>iv</w:t>
            </w:r>
            <w:r w:rsidRPr="006E2295">
              <w:rPr>
                <w:rFonts w:ascii="Book Antiqua" w:hAnsi="Book Antiqua"/>
                <w:spacing w:val="8"/>
              </w:rPr>
              <w:t xml:space="preserve"> </w:t>
            </w:r>
            <w:r w:rsidRPr="006E2295">
              <w:rPr>
                <w:rFonts w:ascii="Book Antiqua" w:hAnsi="Book Antiqua"/>
                <w:spacing w:val="-1"/>
              </w:rPr>
              <w:t>a</w:t>
            </w:r>
            <w:r w:rsidRPr="006E2295">
              <w:rPr>
                <w:rFonts w:ascii="Book Antiqua" w:hAnsi="Book Antiqua"/>
                <w:spacing w:val="-2"/>
              </w:rPr>
              <w:t>k</w:t>
            </w:r>
            <w:r w:rsidRPr="006E2295">
              <w:rPr>
                <w:rFonts w:ascii="Book Antiqua" w:hAnsi="Book Antiqua"/>
              </w:rPr>
              <w:t>ci</w:t>
            </w:r>
            <w:r w:rsidRPr="006E2295">
              <w:rPr>
                <w:rFonts w:ascii="Book Antiqua" w:hAnsi="Book Antiqua"/>
                <w:spacing w:val="-3"/>
              </w:rPr>
              <w:t>o</w:t>
            </w:r>
            <w:r w:rsidRPr="006E2295">
              <w:rPr>
                <w:rFonts w:ascii="Book Antiqua" w:hAnsi="Book Antiqua"/>
              </w:rPr>
              <w:t>ni</w:t>
            </w:r>
            <w:r w:rsidRPr="006E2295">
              <w:rPr>
                <w:rFonts w:ascii="Book Antiqua" w:hAnsi="Book Antiqua"/>
                <w:spacing w:val="7"/>
              </w:rPr>
              <w:t xml:space="preserve"> </w:t>
            </w:r>
            <w:r w:rsidRPr="006E2295">
              <w:rPr>
                <w:rFonts w:ascii="Book Antiqua" w:hAnsi="Book Antiqua"/>
              </w:rPr>
              <w:t>pl</w:t>
            </w:r>
            <w:r w:rsidRPr="006E2295">
              <w:rPr>
                <w:rFonts w:ascii="Book Antiqua" w:hAnsi="Book Antiqua"/>
                <w:spacing w:val="-1"/>
              </w:rPr>
              <w:t>a</w:t>
            </w:r>
            <w:r w:rsidRPr="006E2295">
              <w:rPr>
                <w:rFonts w:ascii="Book Antiqua" w:hAnsi="Book Antiqua"/>
              </w:rPr>
              <w:t>n</w:t>
            </w:r>
            <w:r w:rsidRPr="006E2295">
              <w:rPr>
                <w:rFonts w:ascii="Book Antiqua" w:hAnsi="Book Antiqua"/>
                <w:spacing w:val="7"/>
              </w:rPr>
              <w:t xml:space="preserve"> </w:t>
            </w:r>
            <w:r w:rsidRPr="006E2295">
              <w:rPr>
                <w:rFonts w:ascii="Book Antiqua" w:hAnsi="Book Antiqua"/>
              </w:rPr>
              <w:t>kor</w:t>
            </w:r>
            <w:r w:rsidRPr="006E2295">
              <w:rPr>
                <w:rFonts w:ascii="Book Antiqua" w:hAnsi="Book Antiqua"/>
                <w:spacing w:val="-1"/>
              </w:rPr>
              <w:t>e</w:t>
            </w:r>
            <w:r w:rsidRPr="006E2295">
              <w:rPr>
                <w:rFonts w:ascii="Book Antiqua" w:hAnsi="Book Antiqua"/>
              </w:rPr>
              <w:t>kt</w:t>
            </w:r>
            <w:r w:rsidRPr="006E2295">
              <w:rPr>
                <w:rFonts w:ascii="Book Antiqua" w:hAnsi="Book Antiqua"/>
                <w:spacing w:val="1"/>
              </w:rPr>
              <w:t>i</w:t>
            </w:r>
            <w:r w:rsidRPr="006E2295">
              <w:rPr>
                <w:rFonts w:ascii="Book Antiqua" w:hAnsi="Book Antiqua"/>
              </w:rPr>
              <w:t>v</w:t>
            </w:r>
            <w:r w:rsidRPr="006E2295">
              <w:rPr>
                <w:rFonts w:ascii="Book Antiqua" w:hAnsi="Book Antiqua"/>
                <w:spacing w:val="10"/>
              </w:rPr>
              <w:t>n</w:t>
            </w:r>
            <w:r w:rsidRPr="006E2295">
              <w:rPr>
                <w:rFonts w:ascii="Book Antiqua" w:hAnsi="Book Antiqua"/>
              </w:rPr>
              <w:t xml:space="preserve">e </w:t>
            </w:r>
            <w:r w:rsidRPr="006E2295">
              <w:rPr>
                <w:rFonts w:ascii="Book Antiqua" w:hAnsi="Book Antiqua"/>
                <w:spacing w:val="-1"/>
              </w:rPr>
              <w:t>me</w:t>
            </w:r>
            <w:r w:rsidRPr="006E2295">
              <w:rPr>
                <w:rFonts w:ascii="Book Antiqua" w:hAnsi="Book Antiqua"/>
              </w:rPr>
              <w:t>r</w:t>
            </w:r>
            <w:r w:rsidRPr="006E2295">
              <w:rPr>
                <w:rFonts w:ascii="Book Antiqua" w:hAnsi="Book Antiqua"/>
                <w:spacing w:val="-1"/>
              </w:rPr>
              <w:t>e</w:t>
            </w:r>
            <w:r w:rsidRPr="006E2295">
              <w:rPr>
                <w:rFonts w:ascii="Book Antiqua" w:hAnsi="Book Antiqua"/>
              </w:rPr>
              <w:t>,</w:t>
            </w:r>
            <w:r w:rsidRPr="006E2295">
              <w:rPr>
                <w:rFonts w:ascii="Book Antiqua" w:hAnsi="Book Antiqua"/>
                <w:spacing w:val="11"/>
              </w:rPr>
              <w:t xml:space="preserve"> </w:t>
            </w:r>
            <w:r w:rsidRPr="006E2295">
              <w:rPr>
                <w:rFonts w:ascii="Book Antiqua" w:hAnsi="Book Antiqua"/>
              </w:rPr>
              <w:t>ili</w:t>
            </w:r>
            <w:r w:rsidRPr="006E2295">
              <w:rPr>
                <w:rFonts w:ascii="Book Antiqua" w:hAnsi="Book Antiqua"/>
                <w:spacing w:val="12"/>
              </w:rPr>
              <w:t xml:space="preserve"> </w:t>
            </w:r>
            <w:r w:rsidRPr="006E2295">
              <w:rPr>
                <w:rFonts w:ascii="Book Antiqua" w:hAnsi="Book Antiqua"/>
              </w:rPr>
              <w:t>ne</w:t>
            </w:r>
            <w:r w:rsidRPr="006E2295">
              <w:rPr>
                <w:rFonts w:ascii="Book Antiqua" w:hAnsi="Book Antiqua"/>
                <w:spacing w:val="10"/>
              </w:rPr>
              <w:t xml:space="preserve"> </w:t>
            </w:r>
            <w:r w:rsidRPr="006E2295">
              <w:rPr>
                <w:rFonts w:ascii="Book Antiqua" w:hAnsi="Book Antiqua"/>
                <w:spacing w:val="-1"/>
              </w:rPr>
              <w:t>s</w:t>
            </w:r>
            <w:r w:rsidRPr="006E2295">
              <w:rPr>
                <w:rFonts w:ascii="Book Antiqua" w:hAnsi="Book Antiqua"/>
              </w:rPr>
              <w:t>prov</w:t>
            </w:r>
            <w:r w:rsidRPr="006E2295">
              <w:rPr>
                <w:rFonts w:ascii="Book Antiqua" w:hAnsi="Book Antiqua"/>
                <w:spacing w:val="-2"/>
              </w:rPr>
              <w:t>e</w:t>
            </w:r>
            <w:r w:rsidRPr="006E2295">
              <w:rPr>
                <w:rFonts w:ascii="Book Antiqua" w:hAnsi="Book Antiqua"/>
              </w:rPr>
              <w:t>de</w:t>
            </w:r>
            <w:r w:rsidRPr="006E2295">
              <w:rPr>
                <w:rFonts w:ascii="Book Antiqua" w:hAnsi="Book Antiqua"/>
                <w:spacing w:val="8"/>
              </w:rPr>
              <w:t xml:space="preserve"> </w:t>
            </w:r>
            <w:r w:rsidRPr="006E2295">
              <w:rPr>
                <w:rFonts w:ascii="Book Antiqua" w:hAnsi="Book Antiqua"/>
              </w:rPr>
              <w:t>kor</w:t>
            </w:r>
            <w:r w:rsidRPr="006E2295">
              <w:rPr>
                <w:rFonts w:ascii="Book Antiqua" w:hAnsi="Book Antiqua"/>
                <w:spacing w:val="-1"/>
              </w:rPr>
              <w:t>e</w:t>
            </w:r>
            <w:r w:rsidRPr="006E2295">
              <w:rPr>
                <w:rFonts w:ascii="Book Antiqua" w:hAnsi="Book Antiqua"/>
              </w:rPr>
              <w:t>kt</w:t>
            </w:r>
            <w:r w:rsidRPr="006E2295">
              <w:rPr>
                <w:rFonts w:ascii="Book Antiqua" w:hAnsi="Book Antiqua"/>
                <w:spacing w:val="1"/>
              </w:rPr>
              <w:t>i</w:t>
            </w:r>
            <w:r w:rsidRPr="006E2295">
              <w:rPr>
                <w:rFonts w:ascii="Book Antiqua" w:hAnsi="Book Antiqua"/>
              </w:rPr>
              <w:t>v</w:t>
            </w:r>
            <w:r w:rsidRPr="006E2295">
              <w:rPr>
                <w:rFonts w:ascii="Book Antiqua" w:hAnsi="Book Antiqua"/>
                <w:spacing w:val="6"/>
              </w:rPr>
              <w:t>n</w:t>
            </w:r>
            <w:r w:rsidRPr="006E2295">
              <w:rPr>
                <w:rFonts w:ascii="Book Antiqua" w:hAnsi="Book Antiqua"/>
              </w:rPr>
              <w:t>u</w:t>
            </w:r>
            <w:r w:rsidRPr="006E2295">
              <w:rPr>
                <w:rFonts w:ascii="Book Antiqua" w:hAnsi="Book Antiqua"/>
                <w:spacing w:val="4"/>
              </w:rPr>
              <w:t xml:space="preserve"> </w:t>
            </w:r>
            <w:r w:rsidRPr="006E2295">
              <w:rPr>
                <w:rFonts w:ascii="Book Antiqua" w:hAnsi="Book Antiqua"/>
                <w:spacing w:val="-1"/>
              </w:rPr>
              <w:t>me</w:t>
            </w:r>
            <w:r w:rsidRPr="006E2295">
              <w:rPr>
                <w:rFonts w:ascii="Book Antiqua" w:hAnsi="Book Antiqua"/>
                <w:spacing w:val="4"/>
              </w:rPr>
              <w:t>r</w:t>
            </w:r>
            <w:r w:rsidRPr="006E2295">
              <w:rPr>
                <w:rFonts w:ascii="Book Antiqua" w:hAnsi="Book Antiqua"/>
              </w:rPr>
              <w:t>u</w:t>
            </w:r>
            <w:r w:rsidRPr="006E2295">
              <w:rPr>
                <w:rFonts w:ascii="Book Antiqua" w:hAnsi="Book Antiqua"/>
                <w:spacing w:val="9"/>
              </w:rPr>
              <w:t xml:space="preserve"> </w:t>
            </w:r>
            <w:r w:rsidRPr="006E2295">
              <w:rPr>
                <w:rFonts w:ascii="Book Antiqua" w:hAnsi="Book Antiqua"/>
              </w:rPr>
              <w:t>u</w:t>
            </w:r>
            <w:r w:rsidRPr="006E2295">
              <w:rPr>
                <w:rFonts w:ascii="Book Antiqua" w:hAnsi="Book Antiqua"/>
                <w:spacing w:val="6"/>
              </w:rPr>
              <w:t xml:space="preserve"> </w:t>
            </w:r>
            <w:r w:rsidRPr="006E2295">
              <w:rPr>
                <w:rFonts w:ascii="Book Antiqua" w:hAnsi="Book Antiqua"/>
              </w:rPr>
              <w:t>pri</w:t>
            </w:r>
            <w:r w:rsidRPr="006E2295">
              <w:rPr>
                <w:rFonts w:ascii="Book Antiqua" w:hAnsi="Book Antiqua"/>
                <w:spacing w:val="2"/>
              </w:rPr>
              <w:t>h</w:t>
            </w:r>
            <w:r w:rsidRPr="006E2295">
              <w:rPr>
                <w:rFonts w:ascii="Book Antiqua" w:hAnsi="Book Antiqua"/>
              </w:rPr>
              <w:t>v</w:t>
            </w:r>
            <w:r w:rsidRPr="006E2295">
              <w:rPr>
                <w:rFonts w:ascii="Book Antiqua" w:hAnsi="Book Antiqua"/>
                <w:spacing w:val="-2"/>
              </w:rPr>
              <w:t>a</w:t>
            </w:r>
            <w:r w:rsidRPr="006E2295">
              <w:rPr>
                <w:rFonts w:ascii="Book Antiqua" w:hAnsi="Book Antiqua"/>
              </w:rPr>
              <w:t>ć</w:t>
            </w:r>
            <w:r w:rsidRPr="006E2295">
              <w:rPr>
                <w:rFonts w:ascii="Book Antiqua" w:hAnsi="Book Antiqua"/>
                <w:spacing w:val="-1"/>
              </w:rPr>
              <w:t>e</w:t>
            </w:r>
            <w:r w:rsidRPr="006E2295">
              <w:rPr>
                <w:rFonts w:ascii="Book Antiqua" w:hAnsi="Book Antiqua"/>
              </w:rPr>
              <w:t>nom</w:t>
            </w:r>
            <w:r w:rsidRPr="006E2295">
              <w:rPr>
                <w:rFonts w:ascii="Book Antiqua" w:hAnsi="Book Antiqua"/>
                <w:spacing w:val="11"/>
              </w:rPr>
              <w:t xml:space="preserve"> </w:t>
            </w:r>
            <w:r w:rsidRPr="006E2295">
              <w:rPr>
                <w:rFonts w:ascii="Book Antiqua" w:hAnsi="Book Antiqua"/>
              </w:rPr>
              <w:t>i</w:t>
            </w:r>
            <w:r w:rsidRPr="006E2295">
              <w:rPr>
                <w:rFonts w:ascii="Book Antiqua" w:hAnsi="Book Antiqua"/>
                <w:spacing w:val="-3"/>
              </w:rPr>
              <w:t>l</w:t>
            </w:r>
            <w:r w:rsidRPr="006E2295">
              <w:rPr>
                <w:rFonts w:ascii="Book Antiqua" w:hAnsi="Book Antiqua"/>
              </w:rPr>
              <w:t>i</w:t>
            </w:r>
            <w:r w:rsidRPr="006E2295">
              <w:rPr>
                <w:rFonts w:ascii="Book Antiqua" w:hAnsi="Book Antiqua"/>
                <w:spacing w:val="12"/>
              </w:rPr>
              <w:t xml:space="preserve"> </w:t>
            </w:r>
            <w:r w:rsidRPr="006E2295">
              <w:rPr>
                <w:rFonts w:ascii="Book Antiqua" w:hAnsi="Book Antiqua"/>
              </w:rPr>
              <w:t>pr</w:t>
            </w:r>
            <w:r w:rsidRPr="006E2295">
              <w:rPr>
                <w:rFonts w:ascii="Book Antiqua" w:hAnsi="Book Antiqua"/>
                <w:spacing w:val="-3"/>
              </w:rPr>
              <w:t>o</w:t>
            </w:r>
            <w:r w:rsidRPr="006E2295">
              <w:rPr>
                <w:rFonts w:ascii="Book Antiqua" w:hAnsi="Book Antiqua"/>
                <w:spacing w:val="2"/>
              </w:rPr>
              <w:t>d</w:t>
            </w:r>
            <w:r w:rsidRPr="006E2295">
              <w:rPr>
                <w:rFonts w:ascii="Book Antiqua" w:hAnsi="Book Antiqua"/>
                <w:spacing w:val="-8"/>
              </w:rPr>
              <w:t>u</w:t>
            </w:r>
            <w:r w:rsidRPr="006E2295">
              <w:rPr>
                <w:rFonts w:ascii="Book Antiqua" w:hAnsi="Book Antiqua"/>
                <w:spacing w:val="1"/>
              </w:rPr>
              <w:t>že</w:t>
            </w:r>
            <w:r w:rsidRPr="006E2295">
              <w:rPr>
                <w:rFonts w:ascii="Book Antiqua" w:hAnsi="Book Antiqua"/>
              </w:rPr>
              <w:t>nom</w:t>
            </w:r>
            <w:r w:rsidRPr="006E2295">
              <w:rPr>
                <w:rFonts w:ascii="Book Antiqua" w:hAnsi="Book Antiqua"/>
                <w:spacing w:val="11"/>
              </w:rPr>
              <w:t xml:space="preserve"> </w:t>
            </w:r>
            <w:r w:rsidRPr="006E2295">
              <w:rPr>
                <w:rFonts w:ascii="Book Antiqua" w:hAnsi="Book Antiqua"/>
              </w:rPr>
              <w:t>ro</w:t>
            </w:r>
            <w:r w:rsidRPr="006E2295">
              <w:rPr>
                <w:rFonts w:ascii="Book Antiqua" w:hAnsi="Book Antiqua"/>
                <w:spacing w:val="3"/>
              </w:rPr>
              <w:t>k</w:t>
            </w:r>
            <w:r w:rsidRPr="006E2295">
              <w:rPr>
                <w:rFonts w:ascii="Book Antiqua" w:hAnsi="Book Antiqua"/>
              </w:rPr>
              <w:t>u</w:t>
            </w:r>
            <w:r w:rsidRPr="006E2295">
              <w:rPr>
                <w:rFonts w:ascii="Book Antiqua" w:hAnsi="Book Antiqua"/>
                <w:spacing w:val="4"/>
              </w:rPr>
              <w:t xml:space="preserve"> </w:t>
            </w:r>
            <w:r w:rsidRPr="006E2295">
              <w:rPr>
                <w:rFonts w:ascii="Book Antiqua" w:hAnsi="Book Antiqua"/>
              </w:rPr>
              <w:t xml:space="preserve">od </w:t>
            </w:r>
            <w:r w:rsidRPr="006E2295">
              <w:rPr>
                <w:rFonts w:ascii="Book Antiqua" w:hAnsi="Book Antiqua"/>
                <w:spacing w:val="-1"/>
              </w:rPr>
              <w:t>s</w:t>
            </w:r>
            <w:r w:rsidRPr="006E2295">
              <w:rPr>
                <w:rFonts w:ascii="Book Antiqua" w:hAnsi="Book Antiqua"/>
              </w:rPr>
              <w:t>trane</w:t>
            </w:r>
            <w:r w:rsidRPr="006E2295">
              <w:rPr>
                <w:rFonts w:ascii="Book Antiqua" w:hAnsi="Book Antiqua"/>
                <w:spacing w:val="3"/>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ne</w:t>
            </w:r>
            <w:r w:rsidRPr="006E2295">
              <w:rPr>
                <w:rFonts w:ascii="Book Antiqua" w:hAnsi="Book Antiqua"/>
                <w:spacing w:val="3"/>
              </w:rPr>
              <w:t xml:space="preserve"> </w:t>
            </w:r>
            <w:r w:rsidRPr="006E2295">
              <w:rPr>
                <w:rFonts w:ascii="Book Antiqua" w:hAnsi="Book Antiqua"/>
              </w:rPr>
              <w:lastRenderedPageBreak/>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1"/>
              </w:rPr>
              <w:t>i</w:t>
            </w:r>
            <w:r w:rsidRPr="006E2295">
              <w:rPr>
                <w:rFonts w:ascii="Book Antiqua" w:hAnsi="Book Antiqua"/>
              </w:rPr>
              <w:t>,</w:t>
            </w:r>
            <w:r w:rsidRPr="006E2295">
              <w:rPr>
                <w:rFonts w:ascii="Book Antiqua" w:hAnsi="Book Antiqua"/>
                <w:spacing w:val="4"/>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l</w:t>
            </w:r>
            <w:r w:rsidRPr="006E2295">
              <w:rPr>
                <w:rFonts w:ascii="Book Antiqua" w:hAnsi="Book Antiqua"/>
                <w:spacing w:val="-1"/>
              </w:rPr>
              <w:t>a</w:t>
            </w:r>
            <w:r w:rsidRPr="006E2295">
              <w:rPr>
                <w:rFonts w:ascii="Book Antiqua" w:hAnsi="Book Antiqua"/>
              </w:rPr>
              <w:t>z</w:t>
            </w:r>
            <w:r w:rsidRPr="006E2295">
              <w:rPr>
                <w:rFonts w:ascii="Book Antiqua" w:hAnsi="Book Antiqua"/>
                <w:spacing w:val="3"/>
              </w:rPr>
              <w:t xml:space="preserve"> </w:t>
            </w:r>
            <w:r w:rsidRPr="006E2295">
              <w:rPr>
                <w:rFonts w:ascii="Book Antiqua" w:hAnsi="Book Antiqua"/>
                <w:spacing w:val="-1"/>
              </w:rPr>
              <w:t>s</w:t>
            </w:r>
            <w:r w:rsidRPr="006E2295">
              <w:rPr>
                <w:rFonts w:ascii="Book Antiqua" w:hAnsi="Book Antiqua"/>
              </w:rPr>
              <w:t>e</w:t>
            </w:r>
            <w:r w:rsidRPr="006E2295">
              <w:rPr>
                <w:rFonts w:ascii="Book Antiqua" w:hAnsi="Book Antiqua"/>
                <w:spacing w:val="3"/>
              </w:rPr>
              <w:t xml:space="preserve"> </w:t>
            </w:r>
            <w:r w:rsidRPr="006E2295">
              <w:rPr>
                <w:rFonts w:ascii="Book Antiqua" w:hAnsi="Book Antiqua"/>
              </w:rPr>
              <w:t>otv</w:t>
            </w:r>
            <w:r w:rsidRPr="006E2295">
              <w:rPr>
                <w:rFonts w:ascii="Book Antiqua" w:hAnsi="Book Antiqua"/>
                <w:spacing w:val="-1"/>
              </w:rPr>
              <w:t>a</w:t>
            </w:r>
            <w:r w:rsidRPr="006E2295">
              <w:rPr>
                <w:rFonts w:ascii="Book Antiqua" w:hAnsi="Book Antiqua"/>
              </w:rPr>
              <w:t>ra</w:t>
            </w:r>
            <w:r w:rsidRPr="006E2295">
              <w:rPr>
                <w:rFonts w:ascii="Book Antiqua" w:hAnsi="Book Antiqua"/>
                <w:spacing w:val="7"/>
              </w:rPr>
              <w:t xml:space="preserve"> </w:t>
            </w:r>
            <w:r w:rsidRPr="006E2295">
              <w:rPr>
                <w:rFonts w:ascii="Book Antiqua" w:hAnsi="Book Antiqua"/>
              </w:rPr>
              <w:t>k</w:t>
            </w:r>
            <w:r w:rsidRPr="006E2295">
              <w:rPr>
                <w:rFonts w:ascii="Book Antiqua" w:hAnsi="Book Antiqua"/>
                <w:spacing w:val="-1"/>
              </w:rPr>
              <w:t>a</w:t>
            </w:r>
            <w:r w:rsidRPr="006E2295">
              <w:rPr>
                <w:rFonts w:ascii="Book Antiqua" w:hAnsi="Book Antiqua"/>
              </w:rPr>
              <w:t>o</w:t>
            </w:r>
            <w:r w:rsidRPr="006E2295">
              <w:rPr>
                <w:rFonts w:ascii="Book Antiqua" w:hAnsi="Book Antiqua"/>
                <w:spacing w:val="4"/>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l</w:t>
            </w:r>
            <w:r w:rsidRPr="006E2295">
              <w:rPr>
                <w:rFonts w:ascii="Book Antiqua" w:hAnsi="Book Antiqua"/>
                <w:spacing w:val="-1"/>
              </w:rPr>
              <w:t>a</w:t>
            </w:r>
            <w:r w:rsidRPr="006E2295">
              <w:rPr>
                <w:rFonts w:ascii="Book Antiqua" w:hAnsi="Book Antiqua"/>
              </w:rPr>
              <w:t>z</w:t>
            </w:r>
            <w:r w:rsidRPr="006E2295">
              <w:rPr>
                <w:rFonts w:ascii="Book Antiqua" w:hAnsi="Book Antiqua"/>
                <w:spacing w:val="3"/>
              </w:rPr>
              <w:t xml:space="preserve"> </w:t>
            </w:r>
            <w:r w:rsidRPr="006E2295">
              <w:rPr>
                <w:rFonts w:ascii="Book Antiqua" w:hAnsi="Book Antiqua"/>
              </w:rPr>
              <w:t>nivoa</w:t>
            </w:r>
            <w:r w:rsidRPr="006E2295">
              <w:rPr>
                <w:rFonts w:ascii="Book Antiqua" w:hAnsi="Book Antiqua"/>
                <w:spacing w:val="3"/>
              </w:rPr>
              <w:t xml:space="preserve"> </w:t>
            </w:r>
            <w:r w:rsidRPr="006E2295">
              <w:rPr>
                <w:rFonts w:ascii="Book Antiqua" w:hAnsi="Book Antiqua"/>
              </w:rPr>
              <w:t>1,</w:t>
            </w:r>
            <w:r w:rsidRPr="006E2295">
              <w:rPr>
                <w:rFonts w:ascii="Book Antiqua" w:hAnsi="Book Antiqua"/>
                <w:spacing w:val="2"/>
              </w:rPr>
              <w:t xml:space="preserve"> </w:t>
            </w:r>
            <w:r w:rsidRPr="006E2295">
              <w:rPr>
                <w:rFonts w:ascii="Book Antiqua" w:hAnsi="Book Antiqua"/>
              </w:rPr>
              <w:t>i</w:t>
            </w:r>
            <w:r w:rsidRPr="006E2295">
              <w:rPr>
                <w:rFonts w:ascii="Book Antiqua" w:hAnsi="Book Antiqua"/>
                <w:spacing w:val="5"/>
              </w:rPr>
              <w:t xml:space="preserve"> </w:t>
            </w:r>
            <w:r w:rsidRPr="006E2295">
              <w:rPr>
                <w:rFonts w:ascii="Book Antiqua" w:hAnsi="Book Antiqua"/>
                <w:spacing w:val="-4"/>
              </w:rPr>
              <w:t>m</w:t>
            </w:r>
            <w:r w:rsidRPr="006E2295">
              <w:rPr>
                <w:rFonts w:ascii="Book Antiqua" w:hAnsi="Book Antiqua"/>
              </w:rPr>
              <w:t>or</w:t>
            </w:r>
            <w:r w:rsidRPr="006E2295">
              <w:rPr>
                <w:rFonts w:ascii="Book Antiqua" w:hAnsi="Book Antiqua"/>
                <w:spacing w:val="-1"/>
              </w:rPr>
              <w:t>a</w:t>
            </w:r>
            <w:r w:rsidRPr="006E2295">
              <w:rPr>
                <w:rFonts w:ascii="Book Antiqua" w:hAnsi="Book Antiqua"/>
                <w:spacing w:val="2"/>
              </w:rPr>
              <w:t>j</w:t>
            </w:r>
            <w:r w:rsidRPr="006E2295">
              <w:rPr>
                <w:rFonts w:ascii="Book Antiqua" w:hAnsi="Book Antiqua"/>
              </w:rPr>
              <w:t>u</w:t>
            </w:r>
            <w:r w:rsidRPr="006E2295">
              <w:rPr>
                <w:rFonts w:ascii="Book Antiqua" w:hAnsi="Book Antiqua"/>
                <w:spacing w:val="59"/>
              </w:rPr>
              <w:t xml:space="preserve"> </w:t>
            </w:r>
            <w:r w:rsidRPr="006E2295">
              <w:rPr>
                <w:rFonts w:ascii="Book Antiqua" w:hAnsi="Book Antiqua"/>
              </w:rPr>
              <w:t>da</w:t>
            </w:r>
            <w:r w:rsidRPr="006E2295">
              <w:rPr>
                <w:rFonts w:ascii="Book Antiqua" w:hAnsi="Book Antiqua"/>
                <w:spacing w:val="3"/>
              </w:rPr>
              <w:t xml:space="preserve"> </w:t>
            </w:r>
            <w:r w:rsidRPr="006E2295">
              <w:rPr>
                <w:rFonts w:ascii="Book Antiqua" w:hAnsi="Book Antiqua"/>
                <w:spacing w:val="1"/>
              </w:rPr>
              <w:t>s</w:t>
            </w:r>
            <w:r w:rsidRPr="006E2295">
              <w:rPr>
                <w:rFonts w:ascii="Book Antiqua" w:hAnsi="Book Antiqua"/>
              </w:rPr>
              <w:t>e pr</w:t>
            </w:r>
            <w:r w:rsidRPr="006E2295">
              <w:rPr>
                <w:rFonts w:ascii="Book Antiqua" w:hAnsi="Book Antiqua"/>
                <w:spacing w:val="-1"/>
              </w:rPr>
              <w:t>e</w:t>
            </w:r>
            <w:r w:rsidRPr="006E2295">
              <w:rPr>
                <w:rFonts w:ascii="Book Antiqua" w:hAnsi="Book Antiqua"/>
                <w:spacing w:val="2"/>
              </w:rPr>
              <w:t>d</w:t>
            </w:r>
            <w:r w:rsidRPr="006E2295">
              <w:rPr>
                <w:rFonts w:ascii="Book Antiqua" w:hAnsi="Book Antiqua"/>
                <w:spacing w:val="-8"/>
              </w:rPr>
              <w:t>u</w:t>
            </w:r>
            <w:r w:rsidRPr="006E2295">
              <w:rPr>
                <w:rFonts w:ascii="Book Antiqua" w:hAnsi="Book Antiqua"/>
                <w:spacing w:val="3"/>
              </w:rPr>
              <w:t>zm</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spacing w:val="-1"/>
              </w:rPr>
              <w:t>me</w:t>
            </w:r>
            <w:r w:rsidRPr="006E2295">
              <w:rPr>
                <w:rFonts w:ascii="Book Antiqua" w:hAnsi="Book Antiqua"/>
                <w:spacing w:val="2"/>
              </w:rPr>
              <w:t>r</w:t>
            </w:r>
            <w:r w:rsidRPr="006E2295">
              <w:rPr>
                <w:rFonts w:ascii="Book Antiqua" w:hAnsi="Book Antiqua"/>
              </w:rPr>
              <w:t>e</w:t>
            </w:r>
            <w:r w:rsidRPr="006E2295">
              <w:rPr>
                <w:rFonts w:ascii="Book Antiqua" w:hAnsi="Book Antiqua"/>
                <w:spacing w:val="-1"/>
              </w:rPr>
              <w:t xml:space="preserve"> </w:t>
            </w:r>
            <w:r w:rsidRPr="006E2295">
              <w:rPr>
                <w:rFonts w:ascii="Book Antiqua" w:hAnsi="Book Antiqua"/>
              </w:rPr>
              <w:t xml:space="preserve">koje </w:t>
            </w:r>
            <w:r w:rsidRPr="006E2295">
              <w:rPr>
                <w:rFonts w:ascii="Book Antiqua" w:hAnsi="Book Antiqua"/>
                <w:spacing w:val="3"/>
              </w:rPr>
              <w:t>s</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propi</w:t>
            </w:r>
            <w:r w:rsidRPr="006E2295">
              <w:rPr>
                <w:rFonts w:ascii="Book Antiqua" w:hAnsi="Book Antiqua"/>
                <w:spacing w:val="-1"/>
              </w:rPr>
              <w:t>sa</w:t>
            </w:r>
            <w:r w:rsidRPr="006E2295">
              <w:rPr>
                <w:rFonts w:ascii="Book Antiqua" w:hAnsi="Book Antiqua"/>
              </w:rPr>
              <w:t>ne</w:t>
            </w:r>
            <w:r w:rsidRPr="006E2295">
              <w:rPr>
                <w:rFonts w:ascii="Book Antiqua" w:hAnsi="Book Antiqua"/>
                <w:spacing w:val="1"/>
              </w:rPr>
              <w:t xml:space="preserve"> </w:t>
            </w:r>
            <w:r w:rsidRPr="006E2295">
              <w:rPr>
                <w:rFonts w:ascii="Book Antiqua" w:hAnsi="Book Antiqua"/>
              </w:rPr>
              <w:t>u</w:t>
            </w:r>
            <w:r w:rsidRPr="006E2295">
              <w:rPr>
                <w:rFonts w:ascii="Book Antiqua" w:hAnsi="Book Antiqua"/>
                <w:spacing w:val="-1"/>
              </w:rPr>
              <w:t xml:space="preserve"> </w:t>
            </w:r>
            <w:r w:rsidRPr="006E2295">
              <w:rPr>
                <w:rFonts w:ascii="Book Antiqua" w:hAnsi="Book Antiqua"/>
              </w:rPr>
              <w:t>ta</w:t>
            </w:r>
            <w:r w:rsidRPr="006E2295">
              <w:rPr>
                <w:rFonts w:ascii="Book Antiqua" w:hAnsi="Book Antiqua"/>
                <w:spacing w:val="-1"/>
              </w:rPr>
              <w:t>č</w:t>
            </w:r>
            <w:r w:rsidRPr="006E2295">
              <w:rPr>
                <w:rFonts w:ascii="Book Antiqua" w:hAnsi="Book Antiqua"/>
              </w:rPr>
              <w:t>ki</w:t>
            </w:r>
            <w:r w:rsidRPr="006E2295">
              <w:rPr>
                <w:rFonts w:ascii="Book Antiqua" w:hAnsi="Book Antiqua"/>
                <w:spacing w:val="1"/>
              </w:rPr>
              <w:t xml:space="preserve"> </w:t>
            </w:r>
            <w:r w:rsidRPr="006E2295">
              <w:rPr>
                <w:rFonts w:ascii="Book Antiqua" w:hAnsi="Book Antiqua" w:cs="Times New Roman"/>
                <w:spacing w:val="-1"/>
              </w:rPr>
              <w:t>(</w:t>
            </w:r>
            <w:r w:rsidRPr="006E2295">
              <w:rPr>
                <w:rFonts w:ascii="Book Antiqua" w:hAnsi="Book Antiqua"/>
              </w:rPr>
              <w:t>d</w:t>
            </w:r>
            <w:r w:rsidRPr="006E2295">
              <w:rPr>
                <w:rFonts w:ascii="Book Antiqua" w:hAnsi="Book Antiqua" w:cs="Times New Roman"/>
              </w:rPr>
              <w:t>)</w:t>
            </w:r>
            <w:r w:rsidRPr="006E2295">
              <w:rPr>
                <w:rFonts w:ascii="Book Antiqua" w:hAnsi="Book Antiqua" w:cs="Times New Roman"/>
                <w:spacing w:val="-2"/>
              </w:rPr>
              <w:t>(</w:t>
            </w:r>
            <w:r w:rsidRPr="006E2295">
              <w:rPr>
                <w:rFonts w:ascii="Book Antiqua" w:hAnsi="Book Antiqua" w:cs="Times New Roman"/>
              </w:rPr>
              <w:t>1</w:t>
            </w:r>
            <w:r w:rsidRPr="006E2295">
              <w:rPr>
                <w:rFonts w:ascii="Book Antiqua" w:hAnsi="Book Antiqua" w:cs="Times New Roman"/>
                <w:spacing w:val="-1"/>
              </w:rPr>
              <w:t>)</w:t>
            </w:r>
            <w:r w:rsidRPr="006E2295">
              <w:rPr>
                <w:rFonts w:ascii="Book Antiqua" w:hAnsi="Book Antiqua"/>
              </w:rPr>
              <w:t>.</w:t>
            </w:r>
          </w:p>
          <w:p w14:paraId="337659AC" w14:textId="77777777" w:rsidR="008768AE" w:rsidRPr="006E2295" w:rsidRDefault="008768AE" w:rsidP="008768AE">
            <w:pPr>
              <w:ind w:left="360"/>
              <w:rPr>
                <w:rFonts w:ascii="Book Antiqua" w:hAnsi="Book Antiqua"/>
              </w:rPr>
            </w:pPr>
            <w:r w:rsidRPr="006E2295">
              <w:rPr>
                <w:rFonts w:ascii="Book Antiqua" w:hAnsi="Book Antiqua"/>
              </w:rPr>
              <w:t xml:space="preserve">(e)  </w:t>
            </w:r>
            <w:r w:rsidRPr="006E2295">
              <w:rPr>
                <w:rFonts w:ascii="Book Antiqua" w:hAnsi="Book Antiqua"/>
                <w:spacing w:val="1"/>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49"/>
              </w:rPr>
              <w:t xml:space="preserve"> </w:t>
            </w:r>
            <w:r w:rsidRPr="006E2295">
              <w:rPr>
                <w:rFonts w:ascii="Book Antiqua" w:hAnsi="Book Antiqua"/>
              </w:rPr>
              <w:t>vla</w:t>
            </w:r>
            <w:r w:rsidRPr="006E2295">
              <w:rPr>
                <w:rFonts w:ascii="Book Antiqua" w:hAnsi="Book Antiqua"/>
                <w:spacing w:val="-1"/>
              </w:rPr>
              <w:t>s</w:t>
            </w:r>
            <w:r w:rsidRPr="006E2295">
              <w:rPr>
                <w:rFonts w:ascii="Book Antiqua" w:hAnsi="Book Antiqua"/>
              </w:rPr>
              <w:t>t</w:t>
            </w:r>
            <w:r w:rsidRPr="006E2295">
              <w:rPr>
                <w:rFonts w:ascii="Book Antiqua" w:hAnsi="Book Antiqua"/>
                <w:spacing w:val="50"/>
              </w:rPr>
              <w:t xml:space="preserve"> </w:t>
            </w:r>
            <w:r w:rsidRPr="006E2295">
              <w:rPr>
                <w:rFonts w:ascii="Book Antiqua" w:hAnsi="Book Antiqua"/>
                <w:spacing w:val="-1"/>
              </w:rPr>
              <w:t>m</w:t>
            </w:r>
            <w:r w:rsidRPr="006E2295">
              <w:rPr>
                <w:rFonts w:ascii="Book Antiqua" w:hAnsi="Book Antiqua"/>
                <w:spacing w:val="2"/>
              </w:rPr>
              <w:t>o</w:t>
            </w:r>
            <w:r w:rsidRPr="006E2295">
              <w:rPr>
                <w:rFonts w:ascii="Book Antiqua" w:hAnsi="Book Antiqua"/>
              </w:rPr>
              <w:t>ra</w:t>
            </w:r>
            <w:r w:rsidRPr="006E2295">
              <w:rPr>
                <w:rFonts w:ascii="Book Antiqua" w:hAnsi="Book Antiqua"/>
                <w:spacing w:val="49"/>
              </w:rPr>
              <w:t xml:space="preserve"> </w:t>
            </w:r>
            <w:r w:rsidRPr="006E2295">
              <w:rPr>
                <w:rFonts w:ascii="Book Antiqua" w:hAnsi="Book Antiqua"/>
              </w:rPr>
              <w:t>da</w:t>
            </w:r>
            <w:r w:rsidRPr="006E2295">
              <w:rPr>
                <w:rFonts w:ascii="Book Antiqua" w:hAnsi="Book Antiqua"/>
                <w:spacing w:val="49"/>
              </w:rPr>
              <w:t xml:space="preserve"> </w:t>
            </w:r>
            <w:r w:rsidRPr="006E2295">
              <w:rPr>
                <w:rFonts w:ascii="Book Antiqua" w:hAnsi="Book Antiqua"/>
              </w:rPr>
              <w:t>vodi</w:t>
            </w:r>
            <w:r w:rsidRPr="006E2295">
              <w:rPr>
                <w:rFonts w:ascii="Book Antiqua" w:hAnsi="Book Antiqua"/>
                <w:spacing w:val="50"/>
              </w:rPr>
              <w:t xml:space="preserve"> </w:t>
            </w:r>
            <w:r w:rsidRPr="006E2295">
              <w:rPr>
                <w:rFonts w:ascii="Book Antiqua" w:hAnsi="Book Antiqua"/>
                <w:spacing w:val="-1"/>
              </w:rPr>
              <w:t>e</w:t>
            </w:r>
            <w:r w:rsidRPr="006E2295">
              <w:rPr>
                <w:rFonts w:ascii="Book Antiqua" w:hAnsi="Book Antiqua"/>
              </w:rPr>
              <w:t>vid</w:t>
            </w:r>
            <w:r w:rsidRPr="006E2295">
              <w:rPr>
                <w:rFonts w:ascii="Book Antiqua" w:hAnsi="Book Antiqua"/>
                <w:spacing w:val="-1"/>
              </w:rPr>
              <w:t>e</w:t>
            </w:r>
            <w:r w:rsidRPr="006E2295">
              <w:rPr>
                <w:rFonts w:ascii="Book Antiqua" w:hAnsi="Book Antiqua"/>
              </w:rPr>
              <w:t>nci</w:t>
            </w:r>
            <w:r w:rsidRPr="006E2295">
              <w:rPr>
                <w:rFonts w:ascii="Book Antiqua" w:hAnsi="Book Antiqua"/>
                <w:spacing w:val="2"/>
              </w:rPr>
              <w:t>j</w:t>
            </w:r>
            <w:r w:rsidRPr="006E2295">
              <w:rPr>
                <w:rFonts w:ascii="Book Antiqua" w:hAnsi="Book Antiqua"/>
              </w:rPr>
              <w:t>u</w:t>
            </w:r>
            <w:r w:rsidRPr="006E2295">
              <w:rPr>
                <w:rFonts w:ascii="Book Antiqua" w:hAnsi="Book Antiqua"/>
                <w:spacing w:val="45"/>
              </w:rPr>
              <w:t xml:space="preserve"> </w:t>
            </w:r>
            <w:r w:rsidRPr="006E2295">
              <w:rPr>
                <w:rFonts w:ascii="Book Antiqua" w:hAnsi="Book Antiqua"/>
                <w:spacing w:val="-1"/>
              </w:rPr>
              <w:t>s</w:t>
            </w:r>
            <w:r w:rsidRPr="006E2295">
              <w:rPr>
                <w:rFonts w:ascii="Book Antiqua" w:hAnsi="Book Antiqua"/>
              </w:rPr>
              <w:t>vih</w:t>
            </w:r>
            <w:r w:rsidRPr="006E2295">
              <w:rPr>
                <w:rFonts w:ascii="Book Antiqua" w:hAnsi="Book Antiqua"/>
                <w:spacing w:val="52"/>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l</w:t>
            </w:r>
            <w:r w:rsidRPr="006E2295">
              <w:rPr>
                <w:rFonts w:ascii="Book Antiqua" w:hAnsi="Book Antiqua"/>
                <w:spacing w:val="-1"/>
              </w:rPr>
              <w:t>a</w:t>
            </w:r>
            <w:r w:rsidRPr="006E2295">
              <w:rPr>
                <w:rFonts w:ascii="Book Antiqua" w:hAnsi="Book Antiqua"/>
              </w:rPr>
              <w:t>za</w:t>
            </w:r>
            <w:r w:rsidRPr="006E2295">
              <w:rPr>
                <w:rFonts w:ascii="Book Antiqua" w:hAnsi="Book Antiqua"/>
                <w:spacing w:val="49"/>
              </w:rPr>
              <w:t xml:space="preserve"> </w:t>
            </w:r>
            <w:r w:rsidRPr="006E2295">
              <w:rPr>
                <w:rFonts w:ascii="Book Antiqua" w:hAnsi="Book Antiqua"/>
              </w:rPr>
              <w:t>koje</w:t>
            </w:r>
            <w:r w:rsidRPr="006E2295">
              <w:rPr>
                <w:rFonts w:ascii="Book Antiqua" w:hAnsi="Book Antiqua"/>
                <w:spacing w:val="49"/>
              </w:rPr>
              <w:t xml:space="preserve"> </w:t>
            </w:r>
            <w:r w:rsidRPr="006E2295">
              <w:rPr>
                <w:rFonts w:ascii="Book Antiqua" w:hAnsi="Book Antiqua"/>
              </w:rPr>
              <w:t>je</w:t>
            </w:r>
            <w:r w:rsidRPr="006E2295">
              <w:rPr>
                <w:rFonts w:ascii="Book Antiqua" w:hAnsi="Book Antiqua"/>
                <w:spacing w:val="49"/>
              </w:rPr>
              <w:t xml:space="preserve"> </w:t>
            </w:r>
            <w:r w:rsidRPr="006E2295">
              <w:rPr>
                <w:rFonts w:ascii="Book Antiqua" w:hAnsi="Book Antiqua"/>
                <w:spacing w:val="-3"/>
              </w:rPr>
              <w:t>o</w:t>
            </w:r>
            <w:r w:rsidRPr="006E2295">
              <w:rPr>
                <w:rFonts w:ascii="Book Antiqua" w:hAnsi="Book Antiqua"/>
              </w:rPr>
              <w:t>tvor</w:t>
            </w:r>
            <w:r w:rsidRPr="006E2295">
              <w:rPr>
                <w:rFonts w:ascii="Book Antiqua" w:hAnsi="Book Antiqua"/>
                <w:spacing w:val="1"/>
              </w:rPr>
              <w:t>i</w:t>
            </w:r>
            <w:r w:rsidRPr="006E2295">
              <w:rPr>
                <w:rFonts w:ascii="Book Antiqua" w:hAnsi="Book Antiqua"/>
              </w:rPr>
              <w:t>la</w:t>
            </w:r>
            <w:r w:rsidRPr="006E2295">
              <w:rPr>
                <w:rFonts w:ascii="Book Antiqua" w:hAnsi="Book Antiqua"/>
                <w:spacing w:val="49"/>
              </w:rPr>
              <w:t xml:space="preserve"> </w:t>
            </w:r>
            <w:r w:rsidRPr="006E2295">
              <w:rPr>
                <w:rFonts w:ascii="Book Antiqua" w:hAnsi="Book Antiqua"/>
              </w:rPr>
              <w:t>i,</w:t>
            </w:r>
            <w:r w:rsidRPr="006E2295">
              <w:rPr>
                <w:rFonts w:ascii="Book Antiqua" w:hAnsi="Book Antiqua"/>
                <w:spacing w:val="50"/>
              </w:rPr>
              <w:t xml:space="preserve"> </w:t>
            </w:r>
            <w:r w:rsidRPr="006E2295">
              <w:rPr>
                <w:rFonts w:ascii="Book Antiqua" w:hAnsi="Book Antiqua"/>
              </w:rPr>
              <w:t>gde</w:t>
            </w:r>
            <w:r w:rsidRPr="006E2295">
              <w:rPr>
                <w:rFonts w:ascii="Book Antiqua" w:hAnsi="Book Antiqua"/>
                <w:spacing w:val="49"/>
              </w:rPr>
              <w:t xml:space="preserve"> </w:t>
            </w:r>
            <w:r w:rsidRPr="006E2295">
              <w:rPr>
                <w:rFonts w:ascii="Book Antiqua" w:hAnsi="Book Antiqua"/>
              </w:rPr>
              <w:t xml:space="preserve">je </w:t>
            </w:r>
            <w:r w:rsidRPr="006E2295">
              <w:rPr>
                <w:rFonts w:ascii="Book Antiqua" w:hAnsi="Book Antiqua"/>
                <w:spacing w:val="-1"/>
              </w:rPr>
              <w:t>m</w:t>
            </w:r>
            <w:r w:rsidRPr="006E2295">
              <w:rPr>
                <w:rFonts w:ascii="Book Antiqua" w:hAnsi="Book Antiqua"/>
              </w:rPr>
              <w:t>o</w:t>
            </w:r>
            <w:r w:rsidRPr="006E2295">
              <w:rPr>
                <w:rFonts w:ascii="Book Antiqua" w:hAnsi="Book Antiqua"/>
                <w:spacing w:val="2"/>
              </w:rPr>
              <w:t>g</w:t>
            </w:r>
            <w:r w:rsidRPr="006E2295">
              <w:rPr>
                <w:rFonts w:ascii="Book Antiqua" w:hAnsi="Book Antiqua"/>
                <w:spacing w:val="-5"/>
              </w:rPr>
              <w:t>u</w:t>
            </w:r>
            <w:r w:rsidRPr="006E2295">
              <w:rPr>
                <w:rFonts w:ascii="Book Antiqua" w:hAnsi="Book Antiqua"/>
                <w:spacing w:val="2"/>
              </w:rPr>
              <w:t>ć</w:t>
            </w:r>
            <w:r w:rsidRPr="006E2295">
              <w:rPr>
                <w:rFonts w:ascii="Book Antiqua" w:hAnsi="Book Antiqua"/>
                <w:spacing w:val="-1"/>
              </w:rPr>
              <w:t>e</w:t>
            </w:r>
            <w:r w:rsidRPr="006E2295">
              <w:rPr>
                <w:rFonts w:ascii="Book Antiqua" w:hAnsi="Book Antiqua"/>
              </w:rPr>
              <w:t>,</w:t>
            </w:r>
            <w:r w:rsidRPr="006E2295">
              <w:rPr>
                <w:rFonts w:ascii="Book Antiqua" w:hAnsi="Book Antiqua"/>
                <w:spacing w:val="16"/>
              </w:rPr>
              <w:t xml:space="preserve"> </w:t>
            </w:r>
            <w:r w:rsidRPr="006E2295">
              <w:rPr>
                <w:rFonts w:ascii="Book Antiqua" w:hAnsi="Book Antiqua"/>
                <w:spacing w:val="-1"/>
              </w:rPr>
              <w:t>me</w:t>
            </w:r>
            <w:r w:rsidRPr="006E2295">
              <w:rPr>
                <w:rFonts w:ascii="Book Antiqua" w:hAnsi="Book Antiqua"/>
                <w:spacing w:val="2"/>
              </w:rPr>
              <w:t>r</w:t>
            </w:r>
            <w:r w:rsidRPr="006E2295">
              <w:rPr>
                <w:rFonts w:ascii="Book Antiqua" w:hAnsi="Book Antiqua"/>
              </w:rPr>
              <w:t>a</w:t>
            </w:r>
            <w:r w:rsidRPr="006E2295">
              <w:rPr>
                <w:rFonts w:ascii="Book Antiqua" w:hAnsi="Book Antiqua"/>
                <w:spacing w:val="15"/>
              </w:rPr>
              <w:t xml:space="preserve"> </w:t>
            </w:r>
            <w:r w:rsidRPr="006E2295">
              <w:rPr>
                <w:rFonts w:ascii="Book Antiqua" w:hAnsi="Book Antiqua"/>
              </w:rPr>
              <w:t>pri</w:t>
            </w:r>
            <w:r w:rsidRPr="006E2295">
              <w:rPr>
                <w:rFonts w:ascii="Book Antiqua" w:hAnsi="Book Antiqua"/>
                <w:spacing w:val="3"/>
              </w:rPr>
              <w:t>n</w:t>
            </w:r>
            <w:r w:rsidRPr="006E2295">
              <w:rPr>
                <w:rFonts w:ascii="Book Antiqua" w:hAnsi="Book Antiqua"/>
                <w:spacing w:val="-8"/>
              </w:rPr>
              <w:t>u</w:t>
            </w:r>
            <w:r w:rsidRPr="006E2295">
              <w:rPr>
                <w:rFonts w:ascii="Book Antiqua" w:hAnsi="Book Antiqua"/>
                <w:spacing w:val="2"/>
              </w:rPr>
              <w:t>d</w:t>
            </w:r>
            <w:r w:rsidRPr="006E2295">
              <w:rPr>
                <w:rFonts w:ascii="Book Antiqua" w:hAnsi="Book Antiqua"/>
              </w:rPr>
              <w:t>e</w:t>
            </w:r>
            <w:r w:rsidRPr="006E2295">
              <w:rPr>
                <w:rFonts w:ascii="Book Antiqua" w:hAnsi="Book Antiqua"/>
                <w:spacing w:val="17"/>
              </w:rPr>
              <w:t xml:space="preserve"> </w:t>
            </w:r>
            <w:r w:rsidRPr="006E2295">
              <w:rPr>
                <w:rFonts w:ascii="Book Antiqua" w:hAnsi="Book Antiqua"/>
              </w:rPr>
              <w:t>koje</w:t>
            </w:r>
            <w:r w:rsidRPr="006E2295">
              <w:rPr>
                <w:rFonts w:ascii="Book Antiqua" w:hAnsi="Book Antiqua"/>
                <w:spacing w:val="16"/>
              </w:rPr>
              <w:t xml:space="preserve"> </w:t>
            </w:r>
            <w:r w:rsidRPr="006E2295">
              <w:rPr>
                <w:rFonts w:ascii="Book Antiqua" w:hAnsi="Book Antiqua"/>
              </w:rPr>
              <w:t>je</w:t>
            </w:r>
            <w:r w:rsidRPr="006E2295">
              <w:rPr>
                <w:rFonts w:ascii="Book Antiqua" w:hAnsi="Book Antiqua"/>
                <w:spacing w:val="16"/>
              </w:rPr>
              <w:t xml:space="preserve"> </w:t>
            </w:r>
            <w:r w:rsidRPr="006E2295">
              <w:rPr>
                <w:rFonts w:ascii="Book Antiqua" w:hAnsi="Book Antiqua"/>
              </w:rPr>
              <w:t>pri</w:t>
            </w:r>
            <w:r w:rsidRPr="006E2295">
              <w:rPr>
                <w:rFonts w:ascii="Book Antiqua" w:hAnsi="Book Antiqua"/>
                <w:spacing w:val="-1"/>
              </w:rPr>
              <w:t>me</w:t>
            </w:r>
            <w:r w:rsidRPr="006E2295">
              <w:rPr>
                <w:rFonts w:ascii="Book Antiqua" w:hAnsi="Book Antiqua"/>
              </w:rPr>
              <w:t>nil</w:t>
            </w:r>
            <w:r w:rsidRPr="006E2295">
              <w:rPr>
                <w:rFonts w:ascii="Book Antiqua" w:hAnsi="Book Antiqua"/>
                <w:spacing w:val="-1"/>
              </w:rPr>
              <w:t>a</w:t>
            </w:r>
            <w:r w:rsidRPr="006E2295">
              <w:rPr>
                <w:rFonts w:ascii="Book Antiqua" w:hAnsi="Book Antiqua"/>
              </w:rPr>
              <w:t>,</w:t>
            </w:r>
            <w:r w:rsidRPr="006E2295">
              <w:rPr>
                <w:rFonts w:ascii="Book Antiqua" w:hAnsi="Book Antiqua"/>
                <w:spacing w:val="14"/>
              </w:rPr>
              <w:t xml:space="preserve"> </w:t>
            </w:r>
            <w:r w:rsidRPr="006E2295">
              <w:rPr>
                <w:rFonts w:ascii="Book Antiqua" w:hAnsi="Book Antiqua"/>
                <w:spacing w:val="-2"/>
              </w:rPr>
              <w:t>k</w:t>
            </w:r>
            <w:r w:rsidRPr="006E2295">
              <w:rPr>
                <w:rFonts w:ascii="Book Antiqua" w:hAnsi="Book Antiqua"/>
                <w:spacing w:val="-1"/>
              </w:rPr>
              <w:t>a</w:t>
            </w:r>
            <w:r w:rsidRPr="006E2295">
              <w:rPr>
                <w:rFonts w:ascii="Book Antiqua" w:hAnsi="Book Antiqua"/>
              </w:rPr>
              <w:t>o</w:t>
            </w:r>
            <w:r w:rsidRPr="006E2295">
              <w:rPr>
                <w:rFonts w:ascii="Book Antiqua" w:hAnsi="Book Antiqua"/>
                <w:spacing w:val="16"/>
              </w:rPr>
              <w:t xml:space="preserve"> </w:t>
            </w:r>
            <w:r w:rsidRPr="006E2295">
              <w:rPr>
                <w:rFonts w:ascii="Book Antiqua" w:hAnsi="Book Antiqua"/>
              </w:rPr>
              <w:t>i</w:t>
            </w:r>
            <w:r w:rsidRPr="006E2295">
              <w:rPr>
                <w:rFonts w:ascii="Book Antiqua" w:hAnsi="Book Antiqua"/>
                <w:spacing w:val="17"/>
              </w:rPr>
              <w:t xml:space="preserve"> </w:t>
            </w:r>
            <w:r w:rsidRPr="006E2295">
              <w:rPr>
                <w:rFonts w:ascii="Book Antiqua" w:hAnsi="Book Antiqua"/>
                <w:spacing w:val="-1"/>
              </w:rPr>
              <w:t>s</w:t>
            </w:r>
            <w:r w:rsidRPr="006E2295">
              <w:rPr>
                <w:rFonts w:ascii="Book Antiqua" w:hAnsi="Book Antiqua"/>
              </w:rPr>
              <w:t>vih</w:t>
            </w:r>
            <w:r w:rsidRPr="006E2295">
              <w:rPr>
                <w:rFonts w:ascii="Book Antiqua" w:hAnsi="Book Antiqua"/>
                <w:spacing w:val="18"/>
              </w:rPr>
              <w:t xml:space="preserve"> </w:t>
            </w:r>
            <w:r w:rsidRPr="006E2295">
              <w:rPr>
                <w:rFonts w:ascii="Book Antiqua" w:hAnsi="Book Antiqua"/>
              </w:rPr>
              <w:t>kor</w:t>
            </w:r>
            <w:r w:rsidRPr="006E2295">
              <w:rPr>
                <w:rFonts w:ascii="Book Antiqua" w:hAnsi="Book Antiqua"/>
                <w:spacing w:val="-1"/>
              </w:rPr>
              <w:t>e</w:t>
            </w:r>
            <w:r w:rsidRPr="006E2295">
              <w:rPr>
                <w:rFonts w:ascii="Book Antiqua" w:hAnsi="Book Antiqua"/>
                <w:spacing w:val="-2"/>
              </w:rPr>
              <w:t>k</w:t>
            </w:r>
            <w:r w:rsidRPr="006E2295">
              <w:rPr>
                <w:rFonts w:ascii="Book Antiqua" w:hAnsi="Book Antiqua"/>
              </w:rPr>
              <w:t>t</w:t>
            </w:r>
            <w:r w:rsidRPr="006E2295">
              <w:rPr>
                <w:rFonts w:ascii="Book Antiqua" w:hAnsi="Book Antiqua"/>
                <w:spacing w:val="1"/>
              </w:rPr>
              <w:t>i</w:t>
            </w:r>
            <w:r w:rsidRPr="006E2295">
              <w:rPr>
                <w:rFonts w:ascii="Book Antiqua" w:hAnsi="Book Antiqua"/>
                <w:spacing w:val="-3"/>
              </w:rPr>
              <w:t>v</w:t>
            </w:r>
            <w:r w:rsidRPr="006E2295">
              <w:rPr>
                <w:rFonts w:ascii="Book Antiqua" w:hAnsi="Book Antiqua"/>
              </w:rPr>
              <w:t>n</w:t>
            </w:r>
            <w:r w:rsidRPr="006E2295">
              <w:rPr>
                <w:rFonts w:ascii="Book Antiqua" w:hAnsi="Book Antiqua"/>
                <w:spacing w:val="-2"/>
              </w:rPr>
              <w:t>i</w:t>
            </w:r>
            <w:r w:rsidRPr="006E2295">
              <w:rPr>
                <w:rFonts w:ascii="Book Antiqua" w:hAnsi="Book Antiqua"/>
              </w:rPr>
              <w:t>h</w:t>
            </w:r>
            <w:r w:rsidRPr="006E2295">
              <w:rPr>
                <w:rFonts w:ascii="Book Antiqua" w:hAnsi="Book Antiqua"/>
                <w:spacing w:val="18"/>
              </w:rPr>
              <w:t xml:space="preserve"> </w:t>
            </w:r>
            <w:r w:rsidRPr="006E2295">
              <w:rPr>
                <w:rFonts w:ascii="Book Antiqua" w:hAnsi="Book Antiqua"/>
                <w:spacing w:val="-1"/>
              </w:rPr>
              <w:t>me</w:t>
            </w:r>
            <w:r w:rsidRPr="006E2295">
              <w:rPr>
                <w:rFonts w:ascii="Book Antiqua" w:hAnsi="Book Antiqua"/>
              </w:rPr>
              <w:t>ra</w:t>
            </w:r>
            <w:r w:rsidRPr="006E2295">
              <w:rPr>
                <w:rFonts w:ascii="Book Antiqua" w:hAnsi="Book Antiqua"/>
                <w:spacing w:val="15"/>
              </w:rPr>
              <w:t xml:space="preserve"> </w:t>
            </w:r>
            <w:r w:rsidRPr="006E2295">
              <w:rPr>
                <w:rFonts w:ascii="Book Antiqua" w:hAnsi="Book Antiqua"/>
              </w:rPr>
              <w:t>i</w:t>
            </w:r>
            <w:r w:rsidRPr="006E2295">
              <w:rPr>
                <w:rFonts w:ascii="Book Antiqua" w:hAnsi="Book Antiqua"/>
                <w:spacing w:val="17"/>
              </w:rPr>
              <w:t xml:space="preserve"> </w:t>
            </w:r>
            <w:r w:rsidRPr="006E2295">
              <w:rPr>
                <w:rFonts w:ascii="Book Antiqua" w:hAnsi="Book Antiqua"/>
              </w:rPr>
              <w:t>d</w:t>
            </w:r>
            <w:r w:rsidRPr="006E2295">
              <w:rPr>
                <w:rFonts w:ascii="Book Antiqua" w:hAnsi="Book Antiqua"/>
                <w:spacing w:val="-1"/>
              </w:rPr>
              <w:t>a</w:t>
            </w:r>
            <w:r w:rsidRPr="006E2295">
              <w:rPr>
                <w:rFonts w:ascii="Book Antiqua" w:hAnsi="Book Antiqua"/>
                <w:spacing w:val="2"/>
              </w:rPr>
              <w:t>t</w:t>
            </w:r>
            <w:r w:rsidRPr="006E2295">
              <w:rPr>
                <w:rFonts w:ascii="Book Antiqua" w:hAnsi="Book Antiqua"/>
                <w:spacing w:val="-5"/>
              </w:rPr>
              <w:t>u</w:t>
            </w:r>
            <w:r w:rsidRPr="006E2295">
              <w:rPr>
                <w:rFonts w:ascii="Book Antiqua" w:hAnsi="Book Antiqua"/>
                <w:spacing w:val="-1"/>
              </w:rPr>
              <w:t>m</w:t>
            </w:r>
            <w:r w:rsidRPr="006E2295">
              <w:rPr>
                <w:rFonts w:ascii="Book Antiqua" w:hAnsi="Book Antiqua"/>
              </w:rPr>
              <w:t>a z</w:t>
            </w:r>
            <w:r w:rsidRPr="006E2295">
              <w:rPr>
                <w:rFonts w:ascii="Book Antiqua" w:hAnsi="Book Antiqua"/>
                <w:spacing w:val="-1"/>
              </w:rPr>
              <w:t>a</w:t>
            </w:r>
            <w:r w:rsidRPr="006E2295">
              <w:rPr>
                <w:rFonts w:ascii="Book Antiqua" w:hAnsi="Book Antiqua"/>
              </w:rPr>
              <w:t>tv</w:t>
            </w:r>
            <w:r w:rsidRPr="006E2295">
              <w:rPr>
                <w:rFonts w:ascii="Book Antiqua" w:hAnsi="Book Antiqua"/>
                <w:spacing w:val="-1"/>
              </w:rPr>
              <w:t>a</w:t>
            </w:r>
            <w:r w:rsidRPr="006E2295">
              <w:rPr>
                <w:rFonts w:ascii="Book Antiqua" w:hAnsi="Book Antiqua"/>
              </w:rPr>
              <w:t>r</w:t>
            </w:r>
            <w:r w:rsidRPr="006E2295">
              <w:rPr>
                <w:rFonts w:ascii="Book Antiqua" w:hAnsi="Book Antiqua"/>
                <w:spacing w:val="-1"/>
              </w:rPr>
              <w:t>anj</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spacing w:val="-1"/>
              </w:rPr>
              <w:t>me</w:t>
            </w:r>
            <w:r w:rsidRPr="006E2295">
              <w:rPr>
                <w:rFonts w:ascii="Book Antiqua" w:hAnsi="Book Antiqua"/>
              </w:rPr>
              <w:t>r</w:t>
            </w:r>
            <w:r w:rsidRPr="006E2295">
              <w:rPr>
                <w:rFonts w:ascii="Book Antiqua" w:hAnsi="Book Antiqua"/>
                <w:spacing w:val="-1"/>
              </w:rPr>
              <w:t>a</w:t>
            </w:r>
            <w:r w:rsidRPr="006E2295">
              <w:rPr>
                <w:rFonts w:ascii="Book Antiqua" w:hAnsi="Book Antiqua"/>
              </w:rPr>
              <w:t>.</w:t>
            </w:r>
          </w:p>
          <w:p w14:paraId="5E5AD960" w14:textId="77777777" w:rsidR="008768AE" w:rsidRPr="006E2295" w:rsidRDefault="008768AE" w:rsidP="008768AE">
            <w:pPr>
              <w:jc w:val="center"/>
              <w:rPr>
                <w:rFonts w:ascii="Book Antiqua" w:hAnsi="Book Antiqua"/>
                <w:b/>
              </w:rPr>
            </w:pPr>
            <w:r w:rsidRPr="006E2295">
              <w:rPr>
                <w:rFonts w:ascii="Book Antiqua" w:hAnsi="Book Antiqua"/>
                <w:b/>
              </w:rPr>
              <w:t>PODDEO F</w:t>
            </w:r>
          </w:p>
          <w:p w14:paraId="5E521310" w14:textId="77777777" w:rsidR="008768AE" w:rsidRPr="006E2295" w:rsidRDefault="008768AE" w:rsidP="008768AE">
            <w:pPr>
              <w:jc w:val="center"/>
              <w:rPr>
                <w:rFonts w:ascii="Book Antiqua" w:hAnsi="Book Antiqua"/>
                <w:b/>
                <w:bCs/>
                <w:iCs/>
              </w:rPr>
            </w:pPr>
            <w:r w:rsidRPr="006E2295">
              <w:rPr>
                <w:rFonts w:ascii="Book Antiqua" w:hAnsi="Book Antiqua"/>
                <w:b/>
                <w:bCs/>
                <w:iCs/>
              </w:rPr>
              <w:t xml:space="preserve">POSEBNI ZAHTEVI ZA VAZDUHOPLOVNO-MEDICINSKU SERTIFIKACIJU </w:t>
            </w:r>
          </w:p>
          <w:p w14:paraId="0DB228D4" w14:textId="77777777" w:rsidR="008768AE" w:rsidRPr="006E2295" w:rsidRDefault="008768AE" w:rsidP="008768AE">
            <w:pPr>
              <w:jc w:val="center"/>
              <w:rPr>
                <w:rFonts w:ascii="Book Antiqua" w:hAnsi="Book Antiqua"/>
                <w:b/>
              </w:rPr>
            </w:pPr>
            <w:r w:rsidRPr="006E2295">
              <w:rPr>
                <w:rFonts w:ascii="Book Antiqua" w:hAnsi="Book Antiqua"/>
                <w:b/>
              </w:rPr>
              <w:t>ODELJAK 1</w:t>
            </w:r>
          </w:p>
          <w:p w14:paraId="06D50298" w14:textId="77777777" w:rsidR="008768AE" w:rsidRPr="006E2295" w:rsidRDefault="008768AE" w:rsidP="008768AE">
            <w:pPr>
              <w:jc w:val="center"/>
              <w:rPr>
                <w:rFonts w:ascii="Book Antiqua" w:hAnsi="Book Antiqua"/>
                <w:b/>
              </w:rPr>
            </w:pPr>
            <w:r w:rsidRPr="006E2295">
              <w:rPr>
                <w:rFonts w:ascii="Book Antiqua" w:hAnsi="Book Antiqua"/>
                <w:b/>
              </w:rPr>
              <w:t>Opšti zahtevi</w:t>
            </w:r>
          </w:p>
          <w:p w14:paraId="34D12FD3" w14:textId="77777777" w:rsidR="008768AE" w:rsidRPr="006E2295" w:rsidRDefault="008768AE" w:rsidP="008768AE">
            <w:pPr>
              <w:rPr>
                <w:rFonts w:ascii="Book Antiqua" w:hAnsi="Book Antiqua"/>
                <w:b/>
              </w:rPr>
            </w:pPr>
            <w:r w:rsidRPr="006E2295">
              <w:rPr>
                <w:rFonts w:ascii="Book Antiqua" w:hAnsi="Book Antiqua"/>
                <w:b/>
              </w:rPr>
              <w:t xml:space="preserve">ATCO.AR.F.001 </w:t>
            </w:r>
            <w:r w:rsidRPr="006E2295">
              <w:rPr>
                <w:rFonts w:ascii="Book Antiqua" w:hAnsi="Book Antiqua"/>
                <w:b/>
                <w:bCs/>
              </w:rPr>
              <w:t>Vazduhoplovno-medicinski centri i vazduhoplovno-medicinska sertifikacija</w:t>
            </w:r>
          </w:p>
          <w:p w14:paraId="58248ABE" w14:textId="77777777" w:rsidR="008768AE" w:rsidRPr="006E2295" w:rsidRDefault="008768AE" w:rsidP="008768AE">
            <w:pPr>
              <w:jc w:val="both"/>
              <w:rPr>
                <w:rFonts w:ascii="Book Antiqua" w:hAnsi="Book Antiqua"/>
              </w:rPr>
            </w:pPr>
            <w:r w:rsidRPr="006E2295">
              <w:rPr>
                <w:rFonts w:ascii="Book Antiqua" w:hAnsi="Book Antiqua"/>
              </w:rPr>
              <w:t>Ne</w:t>
            </w:r>
            <w:r w:rsidRPr="006E2295">
              <w:rPr>
                <w:rFonts w:ascii="Book Antiqua" w:hAnsi="Book Antiqua"/>
                <w:spacing w:val="51"/>
              </w:rPr>
              <w:t xml:space="preserve"> </w:t>
            </w:r>
            <w:r w:rsidRPr="006E2295">
              <w:rPr>
                <w:rFonts w:ascii="Book Antiqua" w:hAnsi="Book Antiqua"/>
              </w:rPr>
              <w:t>dovod</w:t>
            </w:r>
            <w:r w:rsidRPr="006E2295">
              <w:rPr>
                <w:rFonts w:ascii="Book Antiqua" w:hAnsi="Book Antiqua"/>
                <w:spacing w:val="-1"/>
              </w:rPr>
              <w:t>e</w:t>
            </w:r>
            <w:r w:rsidRPr="006E2295">
              <w:rPr>
                <w:rFonts w:ascii="Book Antiqua" w:hAnsi="Book Antiqua"/>
              </w:rPr>
              <w:t>ći</w:t>
            </w:r>
            <w:r w:rsidRPr="006E2295">
              <w:rPr>
                <w:rFonts w:ascii="Book Antiqua" w:hAnsi="Book Antiqua"/>
                <w:spacing w:val="58"/>
              </w:rPr>
              <w:t xml:space="preserve"> </w:t>
            </w:r>
            <w:r w:rsidRPr="006E2295">
              <w:rPr>
                <w:rFonts w:ascii="Book Antiqua" w:hAnsi="Book Antiqua"/>
              </w:rPr>
              <w:t>u</w:t>
            </w:r>
            <w:r w:rsidRPr="006E2295">
              <w:rPr>
                <w:rFonts w:ascii="Book Antiqua" w:hAnsi="Book Antiqua"/>
                <w:spacing w:val="47"/>
              </w:rPr>
              <w:t xml:space="preserve"> </w:t>
            </w:r>
            <w:r w:rsidRPr="006E2295">
              <w:rPr>
                <w:rFonts w:ascii="Book Antiqua" w:hAnsi="Book Antiqua"/>
              </w:rPr>
              <w:t>pita</w:t>
            </w:r>
            <w:r w:rsidRPr="006E2295">
              <w:rPr>
                <w:rFonts w:ascii="Book Antiqua" w:hAnsi="Book Antiqua"/>
                <w:spacing w:val="-1"/>
              </w:rPr>
              <w:t>nj</w:t>
            </w:r>
            <w:r w:rsidRPr="006E2295">
              <w:rPr>
                <w:rFonts w:ascii="Book Antiqua" w:hAnsi="Book Antiqua"/>
              </w:rPr>
              <w:t>e</w:t>
            </w:r>
            <w:r w:rsidRPr="006E2295">
              <w:rPr>
                <w:rFonts w:ascii="Book Antiqua" w:hAnsi="Book Antiqua"/>
                <w:spacing w:val="51"/>
              </w:rPr>
              <w:t xml:space="preserve"> </w:t>
            </w:r>
            <w:r w:rsidRPr="006E2295">
              <w:rPr>
                <w:rFonts w:ascii="Book Antiqua" w:hAnsi="Book Antiqua"/>
              </w:rPr>
              <w:t>Podd</w:t>
            </w:r>
            <w:r w:rsidRPr="006E2295">
              <w:rPr>
                <w:rFonts w:ascii="Book Antiqua" w:hAnsi="Book Antiqua"/>
                <w:spacing w:val="-1"/>
              </w:rPr>
              <w:t>e</w:t>
            </w:r>
            <w:r w:rsidRPr="006E2295">
              <w:rPr>
                <w:rFonts w:ascii="Book Antiqua" w:hAnsi="Book Antiqua"/>
              </w:rPr>
              <w:t>love</w:t>
            </w:r>
            <w:r w:rsidRPr="006E2295">
              <w:rPr>
                <w:rFonts w:ascii="Book Antiqua" w:hAnsi="Book Antiqua"/>
                <w:spacing w:val="51"/>
              </w:rPr>
              <w:t xml:space="preserve"> </w:t>
            </w:r>
            <w:r w:rsidRPr="006E2295">
              <w:rPr>
                <w:rFonts w:ascii="Book Antiqua" w:hAnsi="Book Antiqua"/>
              </w:rPr>
              <w:t>A,</w:t>
            </w:r>
            <w:r w:rsidRPr="006E2295">
              <w:rPr>
                <w:rFonts w:ascii="Book Antiqua" w:hAnsi="Book Antiqua"/>
                <w:spacing w:val="57"/>
              </w:rPr>
              <w:t xml:space="preserve"> </w:t>
            </w:r>
            <w:r w:rsidRPr="006E2295">
              <w:rPr>
                <w:rFonts w:ascii="Book Antiqua" w:hAnsi="Book Antiqua"/>
              </w:rPr>
              <w:t>B</w:t>
            </w:r>
            <w:r w:rsidRPr="006E2295">
              <w:rPr>
                <w:rFonts w:ascii="Book Antiqua" w:hAnsi="Book Antiqua"/>
                <w:spacing w:val="51"/>
              </w:rPr>
              <w:t xml:space="preserve"> </w:t>
            </w:r>
            <w:r w:rsidRPr="006E2295">
              <w:rPr>
                <w:rFonts w:ascii="Book Antiqua" w:hAnsi="Book Antiqua"/>
              </w:rPr>
              <w:t>i</w:t>
            </w:r>
            <w:r w:rsidRPr="006E2295">
              <w:rPr>
                <w:rFonts w:ascii="Book Antiqua" w:hAnsi="Book Antiqua"/>
                <w:spacing w:val="54"/>
              </w:rPr>
              <w:t xml:space="preserve"> </w:t>
            </w:r>
            <w:r w:rsidRPr="006E2295">
              <w:rPr>
                <w:rFonts w:ascii="Book Antiqua" w:hAnsi="Book Antiqua"/>
                <w:spacing w:val="-1"/>
              </w:rPr>
              <w:t>C</w:t>
            </w:r>
            <w:r w:rsidRPr="006E2295">
              <w:rPr>
                <w:rFonts w:ascii="Book Antiqua" w:hAnsi="Book Antiqua" w:cs="Times New Roman"/>
              </w:rPr>
              <w:t>,</w:t>
            </w:r>
            <w:r w:rsidRPr="006E2295">
              <w:rPr>
                <w:rFonts w:ascii="Book Antiqua" w:hAnsi="Book Antiqua" w:cs="Times New Roman"/>
                <w:spacing w:val="55"/>
              </w:rPr>
              <w:t xml:space="preserve"> </w:t>
            </w:r>
            <w:r w:rsidRPr="006E2295">
              <w:rPr>
                <w:rFonts w:ascii="Book Antiqua" w:hAnsi="Book Antiqua"/>
              </w:rPr>
              <w:t>u</w:t>
            </w:r>
            <w:r w:rsidRPr="006E2295">
              <w:rPr>
                <w:rFonts w:ascii="Book Antiqua" w:hAnsi="Book Antiqua"/>
                <w:spacing w:val="47"/>
              </w:rPr>
              <w:t xml:space="preserve"> </w:t>
            </w:r>
            <w:r w:rsidRPr="006E2295">
              <w:rPr>
                <w:rFonts w:ascii="Book Antiqua" w:hAnsi="Book Antiqua"/>
              </w:rPr>
              <w:t>pogl</w:t>
            </w:r>
            <w:r w:rsidRPr="006E2295">
              <w:rPr>
                <w:rFonts w:ascii="Book Antiqua" w:hAnsi="Book Antiqua"/>
                <w:spacing w:val="-1"/>
              </w:rPr>
              <w:t>e</w:t>
            </w:r>
            <w:r w:rsidRPr="006E2295">
              <w:rPr>
                <w:rFonts w:ascii="Book Antiqua" w:hAnsi="Book Antiqua"/>
                <w:spacing w:val="4"/>
              </w:rPr>
              <w:t>d</w:t>
            </w:r>
            <w:r w:rsidRPr="006E2295">
              <w:rPr>
                <w:rFonts w:ascii="Book Antiqua" w:hAnsi="Book Antiqua"/>
              </w:rPr>
              <w:t>u</w:t>
            </w:r>
            <w:r w:rsidRPr="006E2295">
              <w:rPr>
                <w:rFonts w:ascii="Book Antiqua" w:hAnsi="Book Antiqua"/>
                <w:spacing w:val="47"/>
              </w:rPr>
              <w:t xml:space="preserve"> </w:t>
            </w:r>
            <w:r w:rsidRPr="006E2295">
              <w:rPr>
                <w:rFonts w:ascii="Book Antiqua" w:hAnsi="Book Antiqua"/>
              </w:rPr>
              <w:t>v</w:t>
            </w:r>
            <w:r w:rsidRPr="006E2295">
              <w:rPr>
                <w:rFonts w:ascii="Book Antiqua" w:hAnsi="Book Antiqua"/>
                <w:spacing w:val="-2"/>
              </w:rPr>
              <w:t>a</w:t>
            </w:r>
            <w:r w:rsidRPr="006E2295">
              <w:rPr>
                <w:rFonts w:ascii="Book Antiqua" w:hAnsi="Book Antiqua"/>
              </w:rPr>
              <w:t>z</w:t>
            </w:r>
            <w:r w:rsidRPr="006E2295">
              <w:rPr>
                <w:rFonts w:ascii="Book Antiqua" w:hAnsi="Book Antiqua"/>
                <w:spacing w:val="4"/>
              </w:rPr>
              <w:t>d</w:t>
            </w:r>
            <w:r w:rsidRPr="006E2295">
              <w:rPr>
                <w:rFonts w:ascii="Book Antiqua" w:hAnsi="Book Antiqua"/>
                <w:spacing w:val="-8"/>
              </w:rPr>
              <w:t>u</w:t>
            </w:r>
            <w:r w:rsidRPr="006E2295">
              <w:rPr>
                <w:rFonts w:ascii="Book Antiqua" w:hAnsi="Book Antiqua"/>
                <w:spacing w:val="2"/>
              </w:rPr>
              <w:t>h</w:t>
            </w:r>
            <w:r w:rsidRPr="006E2295">
              <w:rPr>
                <w:rFonts w:ascii="Book Antiqua" w:hAnsi="Book Antiqua"/>
              </w:rPr>
              <w:t>oplovn</w:t>
            </w:r>
            <w:r w:rsidRPr="006E2295">
              <w:rPr>
                <w:rFonts w:ascii="Book Antiqua" w:hAnsi="Book Antiqua"/>
                <w:spacing w:val="2"/>
              </w:rPr>
              <w:t>o</w:t>
            </w:r>
            <w:r w:rsidRPr="006E2295">
              <w:rPr>
                <w:rFonts w:ascii="Book Antiqua" w:hAnsi="Book Antiqua" w:cs="Times New Roman"/>
                <w:spacing w:val="-1"/>
              </w:rPr>
              <w:t>-</w:t>
            </w:r>
            <w:r w:rsidRPr="006E2295">
              <w:rPr>
                <w:rFonts w:ascii="Book Antiqua" w:hAnsi="Book Antiqua"/>
                <w:spacing w:val="-1"/>
              </w:rPr>
              <w:t>me</w:t>
            </w:r>
            <w:r w:rsidRPr="006E2295">
              <w:rPr>
                <w:rFonts w:ascii="Book Antiqua" w:hAnsi="Book Antiqua"/>
              </w:rPr>
              <w:t>d</w:t>
            </w:r>
            <w:r w:rsidRPr="006E2295">
              <w:rPr>
                <w:rFonts w:ascii="Book Antiqua" w:hAnsi="Book Antiqua"/>
                <w:spacing w:val="1"/>
              </w:rPr>
              <w:t>i</w:t>
            </w:r>
            <w:r w:rsidRPr="006E2295">
              <w:rPr>
                <w:rFonts w:ascii="Book Antiqua" w:hAnsi="Book Antiqua"/>
              </w:rPr>
              <w:t>cin</w:t>
            </w:r>
            <w:r w:rsidRPr="006E2295">
              <w:rPr>
                <w:rFonts w:ascii="Book Antiqua" w:hAnsi="Book Antiqua"/>
                <w:spacing w:val="-1"/>
              </w:rPr>
              <w:t>s</w:t>
            </w:r>
            <w:r w:rsidRPr="006E2295">
              <w:rPr>
                <w:rFonts w:ascii="Book Antiqua" w:hAnsi="Book Antiqua"/>
                <w:spacing w:val="-2"/>
              </w:rPr>
              <w:t>ki</w:t>
            </w:r>
            <w:r w:rsidRPr="006E2295">
              <w:rPr>
                <w:rFonts w:ascii="Book Antiqua" w:hAnsi="Book Antiqua"/>
              </w:rPr>
              <w:t>h c</w:t>
            </w:r>
            <w:r w:rsidRPr="006E2295">
              <w:rPr>
                <w:rFonts w:ascii="Book Antiqua" w:hAnsi="Book Antiqua"/>
                <w:spacing w:val="-1"/>
              </w:rPr>
              <w:t>e</w:t>
            </w:r>
            <w:r w:rsidRPr="006E2295">
              <w:rPr>
                <w:rFonts w:ascii="Book Antiqua" w:hAnsi="Book Antiqua"/>
              </w:rPr>
              <w:t>ntara</w:t>
            </w:r>
            <w:r w:rsidRPr="006E2295">
              <w:rPr>
                <w:rFonts w:ascii="Book Antiqua" w:hAnsi="Book Antiqua"/>
                <w:spacing w:val="18"/>
              </w:rPr>
              <w:t xml:space="preserve"> </w:t>
            </w:r>
            <w:r w:rsidRPr="006E2295">
              <w:rPr>
                <w:rFonts w:ascii="Book Antiqua" w:hAnsi="Book Antiqua" w:cs="Times New Roman"/>
                <w:i/>
                <w:spacing w:val="-4"/>
              </w:rPr>
              <w:t>(</w:t>
            </w:r>
            <w:r w:rsidRPr="006E2295">
              <w:rPr>
                <w:rFonts w:ascii="Book Antiqua" w:hAnsi="Book Antiqua" w:cs="Times New Roman"/>
                <w:i/>
                <w:spacing w:val="1"/>
              </w:rPr>
              <w:t>A</w:t>
            </w:r>
            <w:r w:rsidRPr="006E2295">
              <w:rPr>
                <w:rFonts w:ascii="Book Antiqua" w:hAnsi="Book Antiqua" w:cs="Times New Roman"/>
                <w:i/>
                <w:spacing w:val="-1"/>
              </w:rPr>
              <w:t>eM</w:t>
            </w:r>
            <w:r w:rsidRPr="006E2295">
              <w:rPr>
                <w:rFonts w:ascii="Book Antiqua" w:hAnsi="Book Antiqua" w:cs="Times New Roman"/>
                <w:i/>
              </w:rPr>
              <w:t>C</w:t>
            </w:r>
            <w:r w:rsidRPr="006E2295">
              <w:rPr>
                <w:rFonts w:ascii="Book Antiqua" w:hAnsi="Book Antiqua" w:cs="Times New Roman"/>
                <w:i/>
                <w:spacing w:val="2"/>
              </w:rPr>
              <w:t>s</w:t>
            </w:r>
            <w:r w:rsidRPr="006E2295">
              <w:rPr>
                <w:rFonts w:ascii="Book Antiqua" w:hAnsi="Book Antiqua" w:cs="Times New Roman"/>
                <w:i/>
              </w:rPr>
              <w:t>)</w:t>
            </w:r>
            <w:r w:rsidRPr="006E2295">
              <w:rPr>
                <w:rFonts w:ascii="Book Antiqua" w:hAnsi="Book Antiqua" w:cs="Times New Roman"/>
                <w:i/>
                <w:spacing w:val="16"/>
              </w:rPr>
              <w:t xml:space="preserve"> </w:t>
            </w:r>
            <w:r w:rsidRPr="006E2295">
              <w:rPr>
                <w:rFonts w:ascii="Book Antiqua" w:hAnsi="Book Antiqua"/>
              </w:rPr>
              <w:t>i</w:t>
            </w:r>
            <w:r w:rsidRPr="006E2295">
              <w:rPr>
                <w:rFonts w:ascii="Book Antiqua" w:hAnsi="Book Antiqua"/>
                <w:spacing w:val="19"/>
              </w:rPr>
              <w:t xml:space="preserve"> </w:t>
            </w:r>
            <w:r w:rsidRPr="006E2295">
              <w:rPr>
                <w:rFonts w:ascii="Book Antiqua" w:hAnsi="Book Antiqua"/>
              </w:rPr>
              <w:t>v</w:t>
            </w:r>
            <w:r w:rsidRPr="006E2295">
              <w:rPr>
                <w:rFonts w:ascii="Book Antiqua" w:hAnsi="Book Antiqua"/>
                <w:spacing w:val="-2"/>
              </w:rPr>
              <w:t>a</w:t>
            </w:r>
            <w:r w:rsidRPr="006E2295">
              <w:rPr>
                <w:rFonts w:ascii="Book Antiqua" w:hAnsi="Book Antiqua"/>
                <w:spacing w:val="3"/>
              </w:rPr>
              <w:t>z</w:t>
            </w:r>
            <w:r w:rsidRPr="006E2295">
              <w:rPr>
                <w:rFonts w:ascii="Book Antiqua" w:hAnsi="Book Antiqua"/>
                <w:spacing w:val="2"/>
              </w:rPr>
              <w:t>d</w:t>
            </w:r>
            <w:r w:rsidRPr="006E2295">
              <w:rPr>
                <w:rFonts w:ascii="Book Antiqua" w:hAnsi="Book Antiqua"/>
                <w:spacing w:val="-8"/>
              </w:rPr>
              <w:t>u</w:t>
            </w:r>
            <w:r w:rsidRPr="006E2295">
              <w:rPr>
                <w:rFonts w:ascii="Book Antiqua" w:hAnsi="Book Antiqua"/>
                <w:spacing w:val="2"/>
              </w:rPr>
              <w:t>h</w:t>
            </w:r>
            <w:r w:rsidRPr="006E2295">
              <w:rPr>
                <w:rFonts w:ascii="Book Antiqua" w:hAnsi="Book Antiqua"/>
              </w:rPr>
              <w:t>oplovn</w:t>
            </w:r>
            <w:r w:rsidRPr="006E2295">
              <w:rPr>
                <w:rFonts w:ascii="Book Antiqua" w:hAnsi="Book Antiqua"/>
                <w:spacing w:val="2"/>
              </w:rPr>
              <w:t>o</w:t>
            </w:r>
            <w:r w:rsidRPr="006E2295">
              <w:rPr>
                <w:rFonts w:ascii="Book Antiqua" w:hAnsi="Book Antiqua" w:cs="Times New Roman"/>
                <w:spacing w:val="-1"/>
              </w:rPr>
              <w:t>-</w:t>
            </w:r>
            <w:r w:rsidRPr="006E2295">
              <w:rPr>
                <w:rFonts w:ascii="Book Antiqua" w:hAnsi="Book Antiqua"/>
                <w:spacing w:val="-1"/>
              </w:rPr>
              <w:t>me</w:t>
            </w:r>
            <w:r w:rsidRPr="006E2295">
              <w:rPr>
                <w:rFonts w:ascii="Book Antiqua" w:hAnsi="Book Antiqua"/>
              </w:rPr>
              <w:t>d</w:t>
            </w:r>
            <w:r w:rsidRPr="006E2295">
              <w:rPr>
                <w:rFonts w:ascii="Book Antiqua" w:hAnsi="Book Antiqua"/>
                <w:spacing w:val="1"/>
              </w:rPr>
              <w:t>i</w:t>
            </w:r>
            <w:r w:rsidRPr="006E2295">
              <w:rPr>
                <w:rFonts w:ascii="Book Antiqua" w:hAnsi="Book Antiqua"/>
              </w:rPr>
              <w:t>cin</w:t>
            </w:r>
            <w:r w:rsidRPr="006E2295">
              <w:rPr>
                <w:rFonts w:ascii="Book Antiqua" w:hAnsi="Book Antiqua"/>
                <w:spacing w:val="-1"/>
              </w:rPr>
              <w:t>s</w:t>
            </w:r>
            <w:r w:rsidRPr="006E2295">
              <w:rPr>
                <w:rFonts w:ascii="Book Antiqua" w:hAnsi="Book Antiqua"/>
                <w:spacing w:val="-2"/>
              </w:rPr>
              <w:t>k</w:t>
            </w:r>
            <w:r w:rsidRPr="006E2295">
              <w:rPr>
                <w:rFonts w:ascii="Book Antiqua" w:hAnsi="Book Antiqua"/>
              </w:rPr>
              <w:t>e</w:t>
            </w:r>
            <w:r w:rsidRPr="006E2295">
              <w:rPr>
                <w:rFonts w:ascii="Book Antiqua" w:hAnsi="Book Antiqua"/>
                <w:spacing w:val="18"/>
              </w:rPr>
              <w:t xml:space="preserve"> </w:t>
            </w:r>
            <w:r w:rsidRPr="006E2295">
              <w:rPr>
                <w:rFonts w:ascii="Book Antiqua" w:hAnsi="Book Antiqua"/>
                <w:spacing w:val="-1"/>
              </w:rPr>
              <w:t>se</w:t>
            </w:r>
            <w:r w:rsidRPr="006E2295">
              <w:rPr>
                <w:rFonts w:ascii="Book Antiqua" w:hAnsi="Book Antiqua"/>
              </w:rPr>
              <w:t>rt</w:t>
            </w:r>
            <w:r w:rsidRPr="006E2295">
              <w:rPr>
                <w:rFonts w:ascii="Book Antiqua" w:hAnsi="Book Antiqua"/>
                <w:spacing w:val="1"/>
              </w:rPr>
              <w:t>i</w:t>
            </w:r>
            <w:r w:rsidRPr="006E2295">
              <w:rPr>
                <w:rFonts w:ascii="Book Antiqua" w:hAnsi="Book Antiqua"/>
              </w:rPr>
              <w:t>f</w:t>
            </w:r>
            <w:r w:rsidRPr="006E2295">
              <w:rPr>
                <w:rFonts w:ascii="Book Antiqua" w:hAnsi="Book Antiqua"/>
                <w:spacing w:val="1"/>
              </w:rPr>
              <w:t>i</w:t>
            </w:r>
            <w:r w:rsidRPr="006E2295">
              <w:rPr>
                <w:rFonts w:ascii="Book Antiqua" w:hAnsi="Book Antiqua"/>
              </w:rPr>
              <w:t>k</w:t>
            </w:r>
            <w:r w:rsidRPr="006E2295">
              <w:rPr>
                <w:rFonts w:ascii="Book Antiqua" w:hAnsi="Book Antiqua"/>
                <w:spacing w:val="-1"/>
              </w:rPr>
              <w:t>a</w:t>
            </w:r>
            <w:r w:rsidRPr="006E2295">
              <w:rPr>
                <w:rFonts w:ascii="Book Antiqua" w:hAnsi="Book Antiqua"/>
              </w:rPr>
              <w:t>cije,</w:t>
            </w:r>
            <w:r w:rsidRPr="006E2295">
              <w:rPr>
                <w:rFonts w:ascii="Book Antiqua" w:hAnsi="Book Antiqua"/>
                <w:spacing w:val="16"/>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18"/>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19"/>
              </w:rPr>
              <w:t xml:space="preserve"> </w:t>
            </w:r>
            <w:r w:rsidRPr="006E2295">
              <w:rPr>
                <w:rFonts w:ascii="Book Antiqua" w:hAnsi="Book Antiqua"/>
                <w:spacing w:val="-1"/>
              </w:rPr>
              <w:t>m</w:t>
            </w:r>
            <w:r w:rsidRPr="006E2295">
              <w:rPr>
                <w:rFonts w:ascii="Book Antiqua" w:hAnsi="Book Antiqua"/>
              </w:rPr>
              <w:t>ora</w:t>
            </w:r>
            <w:r w:rsidRPr="006E2295">
              <w:rPr>
                <w:rFonts w:ascii="Book Antiqua" w:hAnsi="Book Antiqua"/>
                <w:spacing w:val="18"/>
              </w:rPr>
              <w:t xml:space="preserve"> </w:t>
            </w:r>
            <w:r w:rsidRPr="006E2295">
              <w:rPr>
                <w:rFonts w:ascii="Book Antiqua" w:hAnsi="Book Antiqua"/>
                <w:spacing w:val="2"/>
              </w:rPr>
              <w:t>d</w:t>
            </w:r>
            <w:r w:rsidRPr="006E2295">
              <w:rPr>
                <w:rFonts w:ascii="Book Antiqua" w:hAnsi="Book Antiqua"/>
              </w:rPr>
              <w:t>a pri</w:t>
            </w:r>
            <w:r w:rsidRPr="006E2295">
              <w:rPr>
                <w:rFonts w:ascii="Book Antiqua" w:hAnsi="Book Antiqua"/>
                <w:spacing w:val="-1"/>
              </w:rPr>
              <w:t>me</w:t>
            </w:r>
            <w:r w:rsidRPr="006E2295">
              <w:rPr>
                <w:rFonts w:ascii="Book Antiqua" w:hAnsi="Book Antiqua"/>
              </w:rPr>
              <w:t>ni</w:t>
            </w:r>
            <w:r w:rsidRPr="006E2295">
              <w:rPr>
                <w:rFonts w:ascii="Book Antiqua" w:hAnsi="Book Antiqua"/>
                <w:spacing w:val="41"/>
              </w:rPr>
              <w:t xml:space="preserve"> </w:t>
            </w:r>
            <w:r w:rsidRPr="006E2295">
              <w:rPr>
                <w:rFonts w:ascii="Book Antiqua" w:hAnsi="Book Antiqua"/>
                <w:spacing w:val="-1"/>
              </w:rPr>
              <w:t>s</w:t>
            </w:r>
            <w:r w:rsidRPr="006E2295">
              <w:rPr>
                <w:rFonts w:ascii="Book Antiqua" w:hAnsi="Book Antiqua"/>
              </w:rPr>
              <w:t>l</w:t>
            </w:r>
            <w:r w:rsidRPr="006E2295">
              <w:rPr>
                <w:rFonts w:ascii="Book Antiqua" w:hAnsi="Book Antiqua"/>
                <w:spacing w:val="-1"/>
              </w:rPr>
              <w:t>e</w:t>
            </w:r>
            <w:r w:rsidRPr="006E2295">
              <w:rPr>
                <w:rFonts w:ascii="Book Antiqua" w:hAnsi="Book Antiqua"/>
              </w:rPr>
              <w:t>d</w:t>
            </w:r>
            <w:r w:rsidRPr="006E2295">
              <w:rPr>
                <w:rFonts w:ascii="Book Antiqua" w:hAnsi="Book Antiqua"/>
                <w:spacing w:val="-1"/>
              </w:rPr>
              <w:t>e</w:t>
            </w:r>
            <w:r w:rsidRPr="006E2295">
              <w:rPr>
                <w:rFonts w:ascii="Book Antiqua" w:hAnsi="Book Antiqua"/>
              </w:rPr>
              <w:t>će</w:t>
            </w:r>
            <w:r w:rsidRPr="006E2295">
              <w:rPr>
                <w:rFonts w:ascii="Book Antiqua" w:hAnsi="Book Antiqua"/>
                <w:spacing w:val="42"/>
              </w:rPr>
              <w:t xml:space="preserve"> </w:t>
            </w:r>
            <w:r w:rsidRPr="006E2295">
              <w:rPr>
                <w:rFonts w:ascii="Book Antiqua" w:hAnsi="Book Antiqua"/>
              </w:rPr>
              <w:t>odr</w:t>
            </w:r>
            <w:r w:rsidRPr="006E2295">
              <w:rPr>
                <w:rFonts w:ascii="Book Antiqua" w:hAnsi="Book Antiqua"/>
                <w:spacing w:val="1"/>
              </w:rPr>
              <w:t>e</w:t>
            </w:r>
            <w:r w:rsidRPr="006E2295">
              <w:rPr>
                <w:rFonts w:ascii="Book Antiqua" w:hAnsi="Book Antiqua"/>
              </w:rPr>
              <w:t>dbe</w:t>
            </w:r>
            <w:r w:rsidRPr="006E2295">
              <w:rPr>
                <w:rFonts w:ascii="Book Antiqua" w:hAnsi="Book Antiqua"/>
                <w:spacing w:val="42"/>
              </w:rPr>
              <w:t xml:space="preserve"> </w:t>
            </w:r>
            <w:r w:rsidRPr="006E2295">
              <w:rPr>
                <w:rFonts w:ascii="Book Antiqua" w:hAnsi="Book Antiqua"/>
              </w:rPr>
              <w:t>An</w:t>
            </w:r>
            <w:r w:rsidRPr="006E2295">
              <w:rPr>
                <w:rFonts w:ascii="Book Antiqua" w:hAnsi="Book Antiqua"/>
                <w:spacing w:val="-1"/>
              </w:rPr>
              <w:t>e</w:t>
            </w:r>
            <w:r w:rsidRPr="006E2295">
              <w:rPr>
                <w:rFonts w:ascii="Book Antiqua" w:hAnsi="Book Antiqua"/>
              </w:rPr>
              <w:t>k</w:t>
            </w:r>
            <w:r w:rsidRPr="006E2295">
              <w:rPr>
                <w:rFonts w:ascii="Book Antiqua" w:hAnsi="Book Antiqua"/>
                <w:spacing w:val="-1"/>
              </w:rPr>
              <w:t>s</w:t>
            </w:r>
            <w:r w:rsidRPr="006E2295">
              <w:rPr>
                <w:rFonts w:ascii="Book Antiqua" w:hAnsi="Book Antiqua"/>
              </w:rPr>
              <w:t>a</w:t>
            </w:r>
            <w:r w:rsidRPr="006E2295">
              <w:rPr>
                <w:rFonts w:ascii="Book Antiqua" w:hAnsi="Book Antiqua"/>
                <w:spacing w:val="44"/>
              </w:rPr>
              <w:t xml:space="preserve"> </w:t>
            </w:r>
            <w:r w:rsidRPr="006E2295">
              <w:rPr>
                <w:rFonts w:ascii="Book Antiqua" w:hAnsi="Book Antiqua" w:cs="Times New Roman"/>
                <w:spacing w:val="1"/>
              </w:rPr>
              <w:t>V</w:t>
            </w:r>
            <w:r w:rsidRPr="006E2295">
              <w:rPr>
                <w:rFonts w:ascii="Book Antiqua" w:hAnsi="Book Antiqua" w:cs="Times New Roman"/>
              </w:rPr>
              <w:t>I</w:t>
            </w:r>
            <w:r w:rsidRPr="006E2295">
              <w:rPr>
                <w:rFonts w:ascii="Book Antiqua" w:hAnsi="Book Antiqua" w:cs="Times New Roman"/>
                <w:spacing w:val="37"/>
              </w:rPr>
              <w:t xml:space="preserve"> </w:t>
            </w:r>
            <w:r w:rsidRPr="006E2295">
              <w:rPr>
                <w:rFonts w:ascii="Book Antiqua" w:hAnsi="Book Antiqua"/>
              </w:rPr>
              <w:t>Ured</w:t>
            </w:r>
            <w:r w:rsidRPr="006E2295">
              <w:rPr>
                <w:rFonts w:ascii="Book Antiqua" w:hAnsi="Book Antiqua"/>
                <w:spacing w:val="2"/>
              </w:rPr>
              <w:t>b</w:t>
            </w:r>
            <w:r w:rsidRPr="006E2295">
              <w:rPr>
                <w:rFonts w:ascii="Book Antiqua" w:hAnsi="Book Antiqua"/>
              </w:rPr>
              <w:t>e</w:t>
            </w:r>
            <w:r w:rsidRPr="006E2295">
              <w:rPr>
                <w:rFonts w:ascii="Book Antiqua" w:hAnsi="Book Antiqua"/>
                <w:spacing w:val="44"/>
              </w:rPr>
              <w:t xml:space="preserve"> </w:t>
            </w:r>
            <w:r w:rsidRPr="006E2295">
              <w:rPr>
                <w:rFonts w:ascii="Book Antiqua" w:hAnsi="Book Antiqua"/>
              </w:rPr>
              <w:t>Ko</w:t>
            </w:r>
            <w:r w:rsidRPr="006E2295">
              <w:rPr>
                <w:rFonts w:ascii="Book Antiqua" w:hAnsi="Book Antiqua"/>
                <w:spacing w:val="-1"/>
              </w:rPr>
              <w:t>m</w:t>
            </w:r>
            <w:r w:rsidRPr="006E2295">
              <w:rPr>
                <w:rFonts w:ascii="Book Antiqua" w:hAnsi="Book Antiqua"/>
              </w:rPr>
              <w:t>i</w:t>
            </w:r>
            <w:r w:rsidRPr="006E2295">
              <w:rPr>
                <w:rFonts w:ascii="Book Antiqua" w:hAnsi="Book Antiqua"/>
                <w:spacing w:val="-1"/>
              </w:rPr>
              <w:t>s</w:t>
            </w:r>
            <w:r w:rsidRPr="006E2295">
              <w:rPr>
                <w:rFonts w:ascii="Book Antiqua" w:hAnsi="Book Antiqua"/>
              </w:rPr>
              <w:t>ije</w:t>
            </w:r>
            <w:r w:rsidRPr="006E2295">
              <w:rPr>
                <w:rFonts w:ascii="Book Antiqua" w:hAnsi="Book Antiqua"/>
                <w:spacing w:val="42"/>
              </w:rPr>
              <w:t xml:space="preserve"> </w:t>
            </w:r>
            <w:r w:rsidRPr="006E2295">
              <w:rPr>
                <w:rFonts w:ascii="Book Antiqua" w:hAnsi="Book Antiqua"/>
              </w:rPr>
              <w:t>(</w:t>
            </w:r>
            <w:r w:rsidRPr="006E2295">
              <w:rPr>
                <w:rFonts w:ascii="Book Antiqua" w:hAnsi="Book Antiqua"/>
                <w:spacing w:val="-1"/>
              </w:rPr>
              <w:t>E</w:t>
            </w:r>
            <w:r w:rsidRPr="006E2295">
              <w:rPr>
                <w:rFonts w:ascii="Book Antiqua" w:hAnsi="Book Antiqua"/>
              </w:rPr>
              <w:t>U)</w:t>
            </w:r>
            <w:r w:rsidRPr="006E2295">
              <w:rPr>
                <w:rFonts w:ascii="Book Antiqua" w:hAnsi="Book Antiqua"/>
                <w:spacing w:val="42"/>
              </w:rPr>
              <w:t xml:space="preserve"> </w:t>
            </w:r>
            <w:r w:rsidRPr="006E2295">
              <w:rPr>
                <w:rFonts w:ascii="Book Antiqua" w:hAnsi="Book Antiqua"/>
              </w:rPr>
              <w:t>br.</w:t>
            </w:r>
            <w:r w:rsidRPr="006E2295">
              <w:rPr>
                <w:rFonts w:ascii="Book Antiqua" w:hAnsi="Book Antiqua"/>
                <w:spacing w:val="45"/>
              </w:rPr>
              <w:t xml:space="preserve"> </w:t>
            </w:r>
            <w:r w:rsidRPr="006E2295">
              <w:rPr>
                <w:rFonts w:ascii="Book Antiqua" w:hAnsi="Book Antiqua" w:cs="Times New Roman"/>
              </w:rPr>
              <w:t>1</w:t>
            </w:r>
            <w:r w:rsidRPr="006E2295">
              <w:rPr>
                <w:rFonts w:ascii="Book Antiqua" w:hAnsi="Book Antiqua" w:cs="Times New Roman"/>
                <w:spacing w:val="-3"/>
              </w:rPr>
              <w:t>1</w:t>
            </w:r>
            <w:r w:rsidRPr="006E2295">
              <w:rPr>
                <w:rFonts w:ascii="Book Antiqua" w:hAnsi="Book Antiqua" w:cs="Times New Roman"/>
              </w:rPr>
              <w:t>78/2011</w:t>
            </w:r>
            <w:r w:rsidRPr="006E2295">
              <w:rPr>
                <w:rFonts w:ascii="Book Antiqua" w:hAnsi="Book Antiqua" w:cs="Times New Roman"/>
                <w:spacing w:val="43"/>
              </w:rPr>
              <w:t xml:space="preserve"> </w:t>
            </w:r>
            <w:r w:rsidRPr="006E2295">
              <w:rPr>
                <w:rFonts w:ascii="Book Antiqua" w:hAnsi="Book Antiqua" w:cs="Times New Roman"/>
                <w:spacing w:val="-1"/>
              </w:rPr>
              <w:t>(</w:t>
            </w:r>
            <w:r w:rsidRPr="006E2295">
              <w:rPr>
                <w:rFonts w:ascii="Book Antiqua" w:hAnsi="Book Antiqua"/>
              </w:rPr>
              <w:t>Uredba</w:t>
            </w:r>
            <w:r w:rsidRPr="006E2295">
              <w:rPr>
                <w:rFonts w:ascii="Book Antiqua" w:hAnsi="Book Antiqua"/>
                <w:spacing w:val="42"/>
              </w:rPr>
              <w:t xml:space="preserve"> </w:t>
            </w:r>
            <w:r w:rsidRPr="006E2295">
              <w:rPr>
                <w:rFonts w:ascii="Book Antiqua" w:hAnsi="Book Antiqua"/>
              </w:rPr>
              <w:t>o l</w:t>
            </w:r>
            <w:r w:rsidRPr="006E2295">
              <w:rPr>
                <w:rFonts w:ascii="Book Antiqua" w:hAnsi="Book Antiqua"/>
                <w:spacing w:val="-1"/>
              </w:rPr>
              <w:t>e</w:t>
            </w:r>
            <w:r w:rsidRPr="006E2295">
              <w:rPr>
                <w:rFonts w:ascii="Book Antiqua" w:hAnsi="Book Antiqua"/>
              </w:rPr>
              <w:t>ta</w:t>
            </w:r>
            <w:r w:rsidRPr="006E2295">
              <w:rPr>
                <w:rFonts w:ascii="Book Antiqua" w:hAnsi="Book Antiqua"/>
                <w:spacing w:val="-1"/>
              </w:rPr>
              <w:t>č</w:t>
            </w:r>
            <w:r w:rsidRPr="006E2295">
              <w:rPr>
                <w:rFonts w:ascii="Book Antiqua" w:hAnsi="Book Antiqua"/>
              </w:rPr>
              <w:t>koj</w:t>
            </w:r>
            <w:r w:rsidRPr="006E2295">
              <w:rPr>
                <w:rFonts w:ascii="Book Antiqua" w:hAnsi="Book Antiqua"/>
                <w:spacing w:val="48"/>
              </w:rPr>
              <w:t xml:space="preserve"> </w:t>
            </w:r>
            <w:r w:rsidRPr="006E2295">
              <w:rPr>
                <w:rFonts w:ascii="Book Antiqua" w:hAnsi="Book Antiqua"/>
              </w:rPr>
              <w:t>po</w:t>
            </w:r>
            <w:r w:rsidRPr="006E2295">
              <w:rPr>
                <w:rFonts w:ascii="Book Antiqua" w:hAnsi="Book Antiqua"/>
                <w:spacing w:val="-1"/>
              </w:rPr>
              <w:t>sa</w:t>
            </w:r>
            <w:r w:rsidRPr="006E2295">
              <w:rPr>
                <w:rFonts w:ascii="Book Antiqua" w:hAnsi="Book Antiqua"/>
              </w:rPr>
              <w:t>d</w:t>
            </w:r>
            <w:r w:rsidRPr="006E2295">
              <w:rPr>
                <w:rFonts w:ascii="Book Antiqua" w:hAnsi="Book Antiqua"/>
                <w:spacing w:val="2"/>
              </w:rPr>
              <w:t>i</w:t>
            </w:r>
            <w:r w:rsidRPr="006E2295">
              <w:rPr>
                <w:rFonts w:ascii="Book Antiqua" w:hAnsi="Book Antiqua" w:cs="Times New Roman"/>
                <w:spacing w:val="-1"/>
              </w:rPr>
              <w:t>)</w:t>
            </w:r>
            <w:r w:rsidRPr="006E2295">
              <w:rPr>
                <w:rFonts w:ascii="Book Antiqua" w:hAnsi="Book Antiqua" w:cs="Times New Roman"/>
              </w:rPr>
              <w:t>,</w:t>
            </w:r>
            <w:r w:rsidRPr="006E2295">
              <w:rPr>
                <w:rFonts w:ascii="Book Antiqua" w:hAnsi="Book Antiqua" w:cs="Times New Roman"/>
                <w:spacing w:val="48"/>
              </w:rPr>
              <w:t xml:space="preserve"> </w:t>
            </w:r>
            <w:r w:rsidRPr="006E2295">
              <w:rPr>
                <w:rFonts w:ascii="Book Antiqua" w:hAnsi="Book Antiqua"/>
              </w:rPr>
              <w:t>b</w:t>
            </w:r>
            <w:r w:rsidRPr="006E2295">
              <w:rPr>
                <w:rFonts w:ascii="Book Antiqua" w:hAnsi="Book Antiqua"/>
                <w:spacing w:val="-1"/>
              </w:rPr>
              <w:t>e</w:t>
            </w:r>
            <w:r w:rsidRPr="006E2295">
              <w:rPr>
                <w:rFonts w:ascii="Book Antiqua" w:hAnsi="Book Antiqua"/>
              </w:rPr>
              <w:t>z</w:t>
            </w:r>
            <w:r w:rsidRPr="006E2295">
              <w:rPr>
                <w:rFonts w:ascii="Book Antiqua" w:hAnsi="Book Antiqua"/>
                <w:spacing w:val="48"/>
              </w:rPr>
              <w:t xml:space="preserve"> </w:t>
            </w:r>
            <w:r w:rsidRPr="006E2295">
              <w:rPr>
                <w:rFonts w:ascii="Book Antiqua" w:hAnsi="Book Antiqua"/>
              </w:rPr>
              <w:t>poziv</w:t>
            </w:r>
            <w:r w:rsidRPr="006E2295">
              <w:rPr>
                <w:rFonts w:ascii="Book Antiqua" w:hAnsi="Book Antiqua"/>
                <w:spacing w:val="-2"/>
              </w:rPr>
              <w:t>a</w:t>
            </w:r>
            <w:r w:rsidRPr="006E2295">
              <w:rPr>
                <w:rFonts w:ascii="Book Antiqua" w:hAnsi="Book Antiqua"/>
                <w:spacing w:val="-1"/>
              </w:rPr>
              <w:t>nj</w:t>
            </w:r>
            <w:r w:rsidRPr="006E2295">
              <w:rPr>
                <w:rFonts w:ascii="Book Antiqua" w:hAnsi="Book Antiqua"/>
              </w:rPr>
              <w:t>a</w:t>
            </w:r>
            <w:r w:rsidRPr="006E2295">
              <w:rPr>
                <w:rFonts w:ascii="Book Antiqua" w:hAnsi="Book Antiqua"/>
                <w:spacing w:val="46"/>
              </w:rPr>
              <w:t xml:space="preserve"> </w:t>
            </w:r>
            <w:r w:rsidRPr="006E2295">
              <w:rPr>
                <w:rFonts w:ascii="Book Antiqua" w:hAnsi="Book Antiqua"/>
              </w:rPr>
              <w:t>na</w:t>
            </w:r>
            <w:r w:rsidRPr="006E2295">
              <w:rPr>
                <w:rFonts w:ascii="Book Antiqua" w:hAnsi="Book Antiqua"/>
                <w:spacing w:val="46"/>
              </w:rPr>
              <w:t xml:space="preserve"> </w:t>
            </w:r>
            <w:r w:rsidRPr="006E2295">
              <w:rPr>
                <w:rFonts w:ascii="Book Antiqua" w:hAnsi="Book Antiqua"/>
              </w:rPr>
              <w:t>r</w:t>
            </w:r>
            <w:r w:rsidRPr="006E2295">
              <w:rPr>
                <w:rFonts w:ascii="Book Antiqua" w:hAnsi="Book Antiqua"/>
                <w:spacing w:val="-1"/>
              </w:rPr>
              <w:t>e</w:t>
            </w:r>
            <w:r w:rsidRPr="006E2295">
              <w:rPr>
                <w:rFonts w:ascii="Book Antiqua" w:hAnsi="Book Antiqua"/>
              </w:rPr>
              <w:t>fer</w:t>
            </w:r>
            <w:r w:rsidRPr="006E2295">
              <w:rPr>
                <w:rFonts w:ascii="Book Antiqua" w:hAnsi="Book Antiqua"/>
                <w:spacing w:val="-2"/>
              </w:rPr>
              <w:t>e</w:t>
            </w:r>
            <w:r w:rsidRPr="006E2295">
              <w:rPr>
                <w:rFonts w:ascii="Book Antiqua" w:hAnsi="Book Antiqua"/>
              </w:rPr>
              <w:t>nce</w:t>
            </w:r>
            <w:r w:rsidRPr="006E2295">
              <w:rPr>
                <w:rFonts w:ascii="Book Antiqua" w:hAnsi="Book Antiqua"/>
                <w:spacing w:val="46"/>
              </w:rPr>
              <w:t xml:space="preserve"> </w:t>
            </w:r>
            <w:r w:rsidRPr="006E2295">
              <w:rPr>
                <w:rFonts w:ascii="Book Antiqua" w:hAnsi="Book Antiqua"/>
              </w:rPr>
              <w:t>koje</w:t>
            </w:r>
            <w:r w:rsidRPr="006E2295">
              <w:rPr>
                <w:rFonts w:ascii="Book Antiqua" w:hAnsi="Book Antiqua"/>
                <w:spacing w:val="47"/>
              </w:rPr>
              <w:t xml:space="preserve"> </w:t>
            </w:r>
            <w:r w:rsidRPr="006E2295">
              <w:rPr>
                <w:rFonts w:ascii="Book Antiqua" w:hAnsi="Book Antiqua"/>
                <w:spacing w:val="-1"/>
              </w:rPr>
              <w:t>s</w:t>
            </w:r>
            <w:r w:rsidRPr="006E2295">
              <w:rPr>
                <w:rFonts w:ascii="Book Antiqua" w:hAnsi="Book Antiqua"/>
              </w:rPr>
              <w:t>e</w:t>
            </w:r>
            <w:r w:rsidRPr="006E2295">
              <w:rPr>
                <w:rFonts w:ascii="Book Antiqua" w:hAnsi="Book Antiqua"/>
                <w:spacing w:val="46"/>
              </w:rPr>
              <w:t xml:space="preserve"> </w:t>
            </w:r>
            <w:r w:rsidRPr="006E2295">
              <w:rPr>
                <w:rFonts w:ascii="Book Antiqua" w:hAnsi="Book Antiqua"/>
              </w:rPr>
              <w:t>od</w:t>
            </w:r>
            <w:r w:rsidRPr="006E2295">
              <w:rPr>
                <w:rFonts w:ascii="Book Antiqua" w:hAnsi="Book Antiqua"/>
                <w:spacing w:val="1"/>
              </w:rPr>
              <w:t>n</w:t>
            </w:r>
            <w:r w:rsidRPr="006E2295">
              <w:rPr>
                <w:rFonts w:ascii="Book Antiqua" w:hAnsi="Book Antiqua"/>
              </w:rPr>
              <w:t>o</w:t>
            </w:r>
            <w:r w:rsidRPr="006E2295">
              <w:rPr>
                <w:rFonts w:ascii="Book Antiqua" w:hAnsi="Book Antiqua"/>
                <w:spacing w:val="-1"/>
              </w:rPr>
              <w:t>s</w:t>
            </w:r>
            <w:r w:rsidRPr="006E2295">
              <w:rPr>
                <w:rFonts w:ascii="Book Antiqua" w:hAnsi="Book Antiqua"/>
              </w:rPr>
              <w:t>e</w:t>
            </w:r>
            <w:r w:rsidRPr="006E2295">
              <w:rPr>
                <w:rFonts w:ascii="Book Antiqua" w:hAnsi="Book Antiqua"/>
                <w:spacing w:val="46"/>
              </w:rPr>
              <w:t xml:space="preserve"> </w:t>
            </w:r>
            <w:r w:rsidRPr="006E2295">
              <w:rPr>
                <w:rFonts w:ascii="Book Antiqua" w:hAnsi="Book Antiqua"/>
              </w:rPr>
              <w:t>na</w:t>
            </w:r>
            <w:r w:rsidRPr="006E2295">
              <w:rPr>
                <w:rFonts w:ascii="Book Antiqua" w:hAnsi="Book Antiqua"/>
                <w:spacing w:val="46"/>
              </w:rPr>
              <w:t xml:space="preserve"> </w:t>
            </w:r>
            <w:r w:rsidRPr="006E2295">
              <w:rPr>
                <w:rFonts w:ascii="Book Antiqua" w:hAnsi="Book Antiqua"/>
              </w:rPr>
              <w:t>l</w:t>
            </w:r>
            <w:r w:rsidRPr="006E2295">
              <w:rPr>
                <w:rFonts w:ascii="Book Antiqua" w:hAnsi="Book Antiqua"/>
                <w:spacing w:val="1"/>
              </w:rPr>
              <w:t>e</w:t>
            </w:r>
            <w:r w:rsidRPr="006E2295">
              <w:rPr>
                <w:rFonts w:ascii="Book Antiqua" w:hAnsi="Book Antiqua"/>
              </w:rPr>
              <w:t>k</w:t>
            </w:r>
            <w:r w:rsidRPr="006E2295">
              <w:rPr>
                <w:rFonts w:ascii="Book Antiqua" w:hAnsi="Book Antiqua"/>
                <w:spacing w:val="-1"/>
              </w:rPr>
              <w:t>a</w:t>
            </w:r>
            <w:r w:rsidRPr="006E2295">
              <w:rPr>
                <w:rFonts w:ascii="Book Antiqua" w:hAnsi="Book Antiqua"/>
              </w:rPr>
              <w:t>re</w:t>
            </w:r>
            <w:r w:rsidRPr="006E2295">
              <w:rPr>
                <w:rFonts w:ascii="Book Antiqua" w:hAnsi="Book Antiqua"/>
                <w:spacing w:val="46"/>
              </w:rPr>
              <w:t xml:space="preserve"> </w:t>
            </w:r>
            <w:r w:rsidRPr="006E2295">
              <w:rPr>
                <w:rFonts w:ascii="Book Antiqua" w:hAnsi="Book Antiqua"/>
                <w:spacing w:val="-1"/>
              </w:rPr>
              <w:t>s</w:t>
            </w:r>
            <w:r w:rsidRPr="006E2295">
              <w:rPr>
                <w:rFonts w:ascii="Book Antiqua" w:hAnsi="Book Antiqua"/>
              </w:rPr>
              <w:t>p</w:t>
            </w:r>
            <w:r w:rsidRPr="006E2295">
              <w:rPr>
                <w:rFonts w:ascii="Book Antiqua" w:hAnsi="Book Antiqua"/>
                <w:spacing w:val="-1"/>
              </w:rPr>
              <w:t>e</w:t>
            </w:r>
            <w:r w:rsidRPr="006E2295">
              <w:rPr>
                <w:rFonts w:ascii="Book Antiqua" w:hAnsi="Book Antiqua"/>
              </w:rPr>
              <w:t>cijali</w:t>
            </w:r>
            <w:r w:rsidRPr="006E2295">
              <w:rPr>
                <w:rFonts w:ascii="Book Antiqua" w:hAnsi="Book Antiqua"/>
                <w:spacing w:val="-1"/>
              </w:rPr>
              <w:t>s</w:t>
            </w:r>
            <w:r w:rsidRPr="006E2295">
              <w:rPr>
                <w:rFonts w:ascii="Book Antiqua" w:hAnsi="Book Antiqua"/>
              </w:rPr>
              <w:t>te opšte</w:t>
            </w:r>
            <w:r w:rsidRPr="006E2295">
              <w:rPr>
                <w:rFonts w:ascii="Book Antiqua" w:hAnsi="Book Antiqua"/>
                <w:spacing w:val="-2"/>
              </w:rPr>
              <w:t xml:space="preserve"> </w:t>
            </w:r>
            <w:r w:rsidRPr="006E2295">
              <w:rPr>
                <w:rFonts w:ascii="Book Antiqua" w:hAnsi="Book Antiqua"/>
                <w:spacing w:val="-1"/>
              </w:rPr>
              <w:t>me</w:t>
            </w:r>
            <w:r w:rsidRPr="006E2295">
              <w:rPr>
                <w:rFonts w:ascii="Book Antiqua" w:hAnsi="Book Antiqua"/>
              </w:rPr>
              <w:t>d</w:t>
            </w:r>
            <w:r w:rsidRPr="006E2295">
              <w:rPr>
                <w:rFonts w:ascii="Book Antiqua" w:hAnsi="Book Antiqua"/>
                <w:spacing w:val="1"/>
              </w:rPr>
              <w:t>i</w:t>
            </w:r>
            <w:r w:rsidRPr="006E2295">
              <w:rPr>
                <w:rFonts w:ascii="Book Antiqua" w:hAnsi="Book Antiqua"/>
              </w:rPr>
              <w:t>c</w:t>
            </w:r>
            <w:r w:rsidRPr="006E2295">
              <w:rPr>
                <w:rFonts w:ascii="Book Antiqua" w:hAnsi="Book Antiqua"/>
                <w:spacing w:val="-2"/>
              </w:rPr>
              <w:t>i</w:t>
            </w:r>
            <w:r w:rsidRPr="006E2295">
              <w:rPr>
                <w:rFonts w:ascii="Book Antiqua" w:hAnsi="Book Antiqua"/>
              </w:rPr>
              <w:t>ne</w:t>
            </w:r>
            <w:r w:rsidRPr="006E2295">
              <w:rPr>
                <w:rFonts w:ascii="Book Antiqua" w:hAnsi="Book Antiqua"/>
                <w:spacing w:val="-1"/>
              </w:rPr>
              <w:t xml:space="preserve"> </w:t>
            </w:r>
            <w:r w:rsidRPr="006E2295">
              <w:rPr>
                <w:rFonts w:ascii="Book Antiqua" w:hAnsi="Book Antiqua" w:cs="Times New Roman"/>
                <w:spacing w:val="-1"/>
              </w:rPr>
              <w:t>(</w:t>
            </w:r>
            <w:r w:rsidRPr="006E2295">
              <w:rPr>
                <w:rFonts w:ascii="Book Antiqua" w:hAnsi="Book Antiqua" w:cs="Times New Roman"/>
                <w:i/>
              </w:rPr>
              <w:t>G</w:t>
            </w:r>
            <w:r w:rsidRPr="006E2295">
              <w:rPr>
                <w:rFonts w:ascii="Book Antiqua" w:hAnsi="Book Antiqua" w:cs="Times New Roman"/>
                <w:i/>
                <w:spacing w:val="-2"/>
              </w:rPr>
              <w:t>M</w:t>
            </w:r>
            <w:r w:rsidRPr="006E2295">
              <w:rPr>
                <w:rFonts w:ascii="Book Antiqua" w:hAnsi="Book Antiqua" w:cs="Times New Roman"/>
                <w:i/>
                <w:spacing w:val="1"/>
              </w:rPr>
              <w:t>Ps</w:t>
            </w:r>
            <w:r w:rsidRPr="006E2295">
              <w:rPr>
                <w:rFonts w:ascii="Book Antiqua" w:hAnsi="Book Antiqua" w:cs="Times New Roman"/>
                <w:spacing w:val="-1"/>
              </w:rPr>
              <w:t>)</w:t>
            </w:r>
            <w:r w:rsidRPr="006E2295">
              <w:rPr>
                <w:rFonts w:ascii="Book Antiqua" w:hAnsi="Book Antiqua"/>
              </w:rPr>
              <w:t>:</w:t>
            </w:r>
          </w:p>
          <w:p w14:paraId="0CEB73BE" w14:textId="77777777" w:rsidR="008768AE" w:rsidRPr="006E2295" w:rsidRDefault="008768AE" w:rsidP="008768AE">
            <w:pPr>
              <w:rPr>
                <w:rFonts w:ascii="Book Antiqua" w:hAnsi="Book Antiqua"/>
              </w:rPr>
            </w:pPr>
            <w:r w:rsidRPr="006E2295">
              <w:rPr>
                <w:rFonts w:ascii="Book Antiqua" w:hAnsi="Book Antiqua"/>
              </w:rPr>
              <w:lastRenderedPageBreak/>
              <w:t xml:space="preserve">—  Poddeo ARA.GEN, </w:t>
            </w:r>
          </w:p>
          <w:p w14:paraId="3FC3F5E6" w14:textId="77777777" w:rsidR="008768AE" w:rsidRPr="006E2295" w:rsidRDefault="008768AE" w:rsidP="008768AE">
            <w:pPr>
              <w:rPr>
                <w:rFonts w:ascii="Book Antiqua" w:hAnsi="Book Antiqua"/>
              </w:rPr>
            </w:pPr>
            <w:r w:rsidRPr="006E2295">
              <w:rPr>
                <w:rFonts w:ascii="Book Antiqua" w:hAnsi="Book Antiqua"/>
              </w:rPr>
              <w:t xml:space="preserve">—  Poddeo ARA.AeMC, </w:t>
            </w:r>
          </w:p>
          <w:p w14:paraId="5BBD4308" w14:textId="77777777" w:rsidR="008768AE" w:rsidRPr="006E2295" w:rsidRDefault="008768AE" w:rsidP="008768AE">
            <w:pPr>
              <w:rPr>
                <w:rFonts w:ascii="Book Antiqua" w:hAnsi="Book Antiqua"/>
              </w:rPr>
            </w:pPr>
            <w:r w:rsidRPr="006E2295">
              <w:rPr>
                <w:rFonts w:ascii="Book Antiqua" w:hAnsi="Book Antiqua"/>
              </w:rPr>
              <w:t xml:space="preserve">—  ARA.MED.120 Medicinski ocenjivači, </w:t>
            </w:r>
          </w:p>
          <w:p w14:paraId="06C178E1" w14:textId="77777777" w:rsidR="008768AE" w:rsidRPr="006E2295" w:rsidRDefault="008768AE" w:rsidP="008768AE">
            <w:pPr>
              <w:rPr>
                <w:rFonts w:ascii="Book Antiqua" w:hAnsi="Book Antiqua"/>
              </w:rPr>
            </w:pPr>
            <w:r w:rsidRPr="006E2295">
              <w:rPr>
                <w:rFonts w:ascii="Book Antiqua" w:hAnsi="Book Antiqua"/>
              </w:rPr>
              <w:t xml:space="preserve">—  ARA.MED.125 Upućivanje na vlast za izdavanje dozvola, </w:t>
            </w:r>
          </w:p>
          <w:p w14:paraId="47470397" w14:textId="77777777" w:rsidR="008768AE" w:rsidRPr="006E2295" w:rsidRDefault="008768AE" w:rsidP="008768AE">
            <w:pPr>
              <w:rPr>
                <w:rFonts w:ascii="Book Antiqua" w:hAnsi="Book Antiqua"/>
              </w:rPr>
            </w:pPr>
            <w:r w:rsidRPr="006E2295">
              <w:rPr>
                <w:rFonts w:ascii="Book Antiqua" w:hAnsi="Book Antiqua"/>
              </w:rPr>
              <w:t xml:space="preserve">—  ARA.MED.150 Vođenje evidencije, </w:t>
            </w:r>
          </w:p>
          <w:p w14:paraId="0A618602" w14:textId="77777777" w:rsidR="008768AE" w:rsidRPr="006E2295" w:rsidRDefault="008768AE" w:rsidP="008768AE">
            <w:pPr>
              <w:rPr>
                <w:rFonts w:ascii="Book Antiqua" w:hAnsi="Book Antiqua"/>
              </w:rPr>
            </w:pPr>
            <w:r w:rsidRPr="006E2295">
              <w:rPr>
                <w:rFonts w:ascii="Book Antiqua" w:hAnsi="Book Antiqua"/>
              </w:rPr>
              <w:t>—  ARA.MED.200 Procedura   za   izdavanje,   produženje,   obnovu   ili   izmenu   AME</w:t>
            </w:r>
          </w:p>
          <w:p w14:paraId="5A5EBF82" w14:textId="77777777" w:rsidR="008768AE" w:rsidRPr="006E2295" w:rsidRDefault="008768AE" w:rsidP="008768AE">
            <w:pPr>
              <w:rPr>
                <w:rFonts w:ascii="Book Antiqua" w:hAnsi="Book Antiqua"/>
              </w:rPr>
            </w:pPr>
            <w:r w:rsidRPr="006E2295">
              <w:rPr>
                <w:rFonts w:ascii="Book Antiqua" w:hAnsi="Book Antiqua"/>
              </w:rPr>
              <w:t xml:space="preserve">sertifikata, </w:t>
            </w:r>
          </w:p>
          <w:p w14:paraId="7FE5D4AF" w14:textId="77777777" w:rsidR="008768AE" w:rsidRPr="006E2295" w:rsidRDefault="008768AE" w:rsidP="008768AE">
            <w:pPr>
              <w:rPr>
                <w:rFonts w:ascii="Book Antiqua" w:hAnsi="Book Antiqua"/>
              </w:rPr>
            </w:pPr>
            <w:r w:rsidRPr="006E2295">
              <w:rPr>
                <w:rFonts w:ascii="Book Antiqua" w:hAnsi="Book Antiqua"/>
              </w:rPr>
              <w:t xml:space="preserve">—  ARA.MED.245 Stalan nadzor, </w:t>
            </w:r>
          </w:p>
          <w:p w14:paraId="2F1D4472" w14:textId="77777777" w:rsidR="008768AE" w:rsidRPr="006E2295" w:rsidRDefault="008768AE" w:rsidP="008768AE">
            <w:pPr>
              <w:rPr>
                <w:rFonts w:ascii="Book Antiqua" w:hAnsi="Book Antiqua"/>
              </w:rPr>
            </w:pPr>
            <w:r w:rsidRPr="006E2295">
              <w:rPr>
                <w:rFonts w:ascii="Book Antiqua" w:hAnsi="Book Antiqua"/>
              </w:rPr>
              <w:t xml:space="preserve">—  ARA.MED.250 Ograničenje, privremeno oduzimanje ili oduzimanje AME sertifikata, </w:t>
            </w:r>
          </w:p>
          <w:p w14:paraId="10D7A175" w14:textId="77777777" w:rsidR="008768AE" w:rsidRPr="006E2295" w:rsidRDefault="008768AE" w:rsidP="008768AE">
            <w:pPr>
              <w:rPr>
                <w:rFonts w:ascii="Book Antiqua" w:hAnsi="Book Antiqua"/>
              </w:rPr>
            </w:pPr>
            <w:r w:rsidRPr="006E2295">
              <w:rPr>
                <w:rFonts w:ascii="Book Antiqua" w:hAnsi="Book Antiqua"/>
              </w:rPr>
              <w:t>—  ARA.MED.255 Prisilne mere za osiguranje primene propisa,</w:t>
            </w:r>
          </w:p>
          <w:p w14:paraId="3B59C964" w14:textId="77777777" w:rsidR="008768AE" w:rsidRPr="006E2295" w:rsidRDefault="008768AE" w:rsidP="008768AE">
            <w:pPr>
              <w:rPr>
                <w:rFonts w:ascii="Book Antiqua" w:hAnsi="Book Antiqua"/>
              </w:rPr>
            </w:pPr>
            <w:r w:rsidRPr="006E2295">
              <w:rPr>
                <w:rFonts w:ascii="Book Antiqua" w:hAnsi="Book Antiqua"/>
              </w:rPr>
              <w:t>—  ARA.MED.315 Mere prinude, i</w:t>
            </w:r>
          </w:p>
          <w:p w14:paraId="7E8FCA88" w14:textId="77777777" w:rsidR="008768AE" w:rsidRPr="006E2295" w:rsidRDefault="008768AE" w:rsidP="008768AE">
            <w:pPr>
              <w:rPr>
                <w:rFonts w:ascii="Book Antiqua" w:hAnsi="Book Antiqua"/>
              </w:rPr>
            </w:pPr>
            <w:r w:rsidRPr="006E2295">
              <w:rPr>
                <w:rFonts w:ascii="Book Antiqua" w:hAnsi="Book Antiqua"/>
              </w:rPr>
              <w:t xml:space="preserve">—  ARA.MED.325 Procedura drugostepenog pregleda. </w:t>
            </w:r>
          </w:p>
          <w:p w14:paraId="6D59AF00" w14:textId="77777777" w:rsidR="008768AE" w:rsidRPr="006E2295" w:rsidRDefault="008768AE" w:rsidP="008768AE">
            <w:pPr>
              <w:jc w:val="center"/>
              <w:rPr>
                <w:rFonts w:ascii="Book Antiqua" w:hAnsi="Book Antiqua"/>
                <w:b/>
              </w:rPr>
            </w:pPr>
            <w:r w:rsidRPr="006E2295">
              <w:rPr>
                <w:rFonts w:ascii="Book Antiqua" w:hAnsi="Book Antiqua"/>
                <w:b/>
              </w:rPr>
              <w:t xml:space="preserve">ODELJAK 2 </w:t>
            </w:r>
          </w:p>
          <w:p w14:paraId="249B8CE9" w14:textId="77777777" w:rsidR="008768AE" w:rsidRPr="006E2295" w:rsidRDefault="008768AE" w:rsidP="008768AE">
            <w:pPr>
              <w:jc w:val="center"/>
              <w:rPr>
                <w:rFonts w:ascii="Book Antiqua" w:hAnsi="Book Antiqua"/>
                <w:b/>
              </w:rPr>
            </w:pPr>
            <w:r w:rsidRPr="006E2295">
              <w:rPr>
                <w:rFonts w:ascii="Book Antiqua" w:hAnsi="Book Antiqua"/>
                <w:b/>
              </w:rPr>
              <w:t>Dokumentacija</w:t>
            </w:r>
          </w:p>
          <w:p w14:paraId="7E798E7F" w14:textId="77777777" w:rsidR="008768AE" w:rsidRPr="006E2295" w:rsidRDefault="008768AE" w:rsidP="008768AE">
            <w:pPr>
              <w:rPr>
                <w:rFonts w:ascii="Book Antiqua" w:hAnsi="Book Antiqua"/>
                <w:b/>
              </w:rPr>
            </w:pPr>
            <w:r w:rsidRPr="006E2295">
              <w:rPr>
                <w:rFonts w:ascii="Book Antiqua" w:hAnsi="Book Antiqua"/>
                <w:b/>
              </w:rPr>
              <w:t xml:space="preserve">ATCO.AR.F.005 </w:t>
            </w:r>
            <w:r w:rsidRPr="006E2295">
              <w:rPr>
                <w:rFonts w:ascii="Book Antiqua" w:hAnsi="Book Antiqua"/>
                <w:b/>
                <w:bCs/>
              </w:rPr>
              <w:t>Lekarsko uverenje</w:t>
            </w:r>
          </w:p>
          <w:p w14:paraId="185CA5C2" w14:textId="77777777" w:rsidR="008768AE" w:rsidRPr="006E2295" w:rsidRDefault="008768AE" w:rsidP="008768AE">
            <w:pPr>
              <w:rPr>
                <w:rFonts w:ascii="Book Antiqua" w:hAnsi="Book Antiqua"/>
              </w:rPr>
            </w:pPr>
            <w:r w:rsidRPr="006E2295">
              <w:rPr>
                <w:rFonts w:ascii="Book Antiqua" w:hAnsi="Book Antiqua"/>
              </w:rPr>
              <w:lastRenderedPageBreak/>
              <w:t>Lekar</w:t>
            </w:r>
            <w:r w:rsidRPr="006E2295">
              <w:rPr>
                <w:rFonts w:ascii="Book Antiqua" w:hAnsi="Book Antiqua"/>
                <w:spacing w:val="-2"/>
              </w:rPr>
              <w:t>s</w:t>
            </w:r>
            <w:r w:rsidRPr="006E2295">
              <w:rPr>
                <w:rFonts w:ascii="Book Antiqua" w:hAnsi="Book Antiqua"/>
              </w:rPr>
              <w:t>ko</w:t>
            </w:r>
            <w:r w:rsidRPr="006E2295">
              <w:rPr>
                <w:rFonts w:ascii="Book Antiqua" w:hAnsi="Book Antiqua"/>
                <w:spacing w:val="2"/>
              </w:rPr>
              <w:t xml:space="preserve"> </w:t>
            </w:r>
            <w:r w:rsidRPr="006E2295">
              <w:rPr>
                <w:rFonts w:ascii="Book Antiqua" w:hAnsi="Book Antiqua"/>
                <w:spacing w:val="-5"/>
              </w:rPr>
              <w:t>u</w:t>
            </w:r>
            <w:r w:rsidRPr="006E2295">
              <w:rPr>
                <w:rFonts w:ascii="Book Antiqua" w:hAnsi="Book Antiqua"/>
                <w:spacing w:val="1"/>
              </w:rPr>
              <w:t>v</w:t>
            </w:r>
            <w:r w:rsidRPr="006E2295">
              <w:rPr>
                <w:rFonts w:ascii="Book Antiqua" w:hAnsi="Book Antiqua"/>
                <w:spacing w:val="-1"/>
              </w:rPr>
              <w:t>e</w:t>
            </w:r>
            <w:r w:rsidRPr="006E2295">
              <w:rPr>
                <w:rFonts w:ascii="Book Antiqua" w:hAnsi="Book Antiqua"/>
              </w:rPr>
              <w:t>r</w:t>
            </w:r>
            <w:r w:rsidRPr="006E2295">
              <w:rPr>
                <w:rFonts w:ascii="Book Antiqua" w:hAnsi="Book Antiqua"/>
                <w:spacing w:val="1"/>
              </w:rPr>
              <w:t>e</w:t>
            </w:r>
            <w:r w:rsidRPr="006E2295">
              <w:rPr>
                <w:rFonts w:ascii="Book Antiqua" w:hAnsi="Book Antiqua"/>
                <w:spacing w:val="-1"/>
              </w:rPr>
              <w:t>nj</w:t>
            </w:r>
            <w:r w:rsidRPr="006E2295">
              <w:rPr>
                <w:rFonts w:ascii="Book Antiqua" w:hAnsi="Book Antiqua"/>
              </w:rPr>
              <w:t>e</w:t>
            </w:r>
            <w:r w:rsidRPr="006E2295">
              <w:rPr>
                <w:rFonts w:ascii="Book Antiqua" w:hAnsi="Book Antiqua"/>
                <w:spacing w:val="-1"/>
              </w:rPr>
              <w:t xml:space="preserve"> m</w:t>
            </w:r>
            <w:r w:rsidRPr="006E2295">
              <w:rPr>
                <w:rFonts w:ascii="Book Antiqua" w:hAnsi="Book Antiqua"/>
              </w:rPr>
              <w:t>o</w:t>
            </w:r>
            <w:r w:rsidRPr="006E2295">
              <w:rPr>
                <w:rFonts w:ascii="Book Antiqua" w:hAnsi="Book Antiqua"/>
                <w:spacing w:val="2"/>
              </w:rPr>
              <w:t>r</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da</w:t>
            </w:r>
            <w:r w:rsidRPr="006E2295">
              <w:rPr>
                <w:rFonts w:ascii="Book Antiqua" w:hAnsi="Book Antiqua"/>
                <w:spacing w:val="-1"/>
              </w:rPr>
              <w:t xml:space="preserve"> </w:t>
            </w:r>
            <w:r w:rsidRPr="006E2295">
              <w:rPr>
                <w:rFonts w:ascii="Book Antiqua" w:hAnsi="Book Antiqua"/>
              </w:rPr>
              <w:t>odgov</w:t>
            </w:r>
            <w:r w:rsidRPr="006E2295">
              <w:rPr>
                <w:rFonts w:ascii="Book Antiqua" w:hAnsi="Book Antiqua"/>
                <w:spacing w:val="-2"/>
              </w:rPr>
              <w:t>a</w:t>
            </w:r>
            <w:r w:rsidRPr="006E2295">
              <w:rPr>
                <w:rFonts w:ascii="Book Antiqua" w:hAnsi="Book Antiqua"/>
              </w:rPr>
              <w:t>ra</w:t>
            </w:r>
            <w:r w:rsidRPr="006E2295">
              <w:rPr>
                <w:rFonts w:ascii="Book Antiqua" w:hAnsi="Book Antiqua"/>
                <w:spacing w:val="1"/>
              </w:rPr>
              <w:t xml:space="preserve"> </w:t>
            </w:r>
            <w:r w:rsidRPr="006E2295">
              <w:rPr>
                <w:rFonts w:ascii="Book Antiqua" w:hAnsi="Book Antiqua"/>
                <w:spacing w:val="-1"/>
              </w:rPr>
              <w:t>s</w:t>
            </w:r>
            <w:r w:rsidRPr="006E2295">
              <w:rPr>
                <w:rFonts w:ascii="Book Antiqua" w:hAnsi="Book Antiqua"/>
              </w:rPr>
              <w:t>l</w:t>
            </w:r>
            <w:r w:rsidRPr="006E2295">
              <w:rPr>
                <w:rFonts w:ascii="Book Antiqua" w:hAnsi="Book Antiqua"/>
                <w:spacing w:val="-1"/>
              </w:rPr>
              <w:t>e</w:t>
            </w:r>
            <w:r w:rsidRPr="006E2295">
              <w:rPr>
                <w:rFonts w:ascii="Book Antiqua" w:hAnsi="Book Antiqua"/>
              </w:rPr>
              <w:t>d</w:t>
            </w:r>
            <w:r w:rsidRPr="006E2295">
              <w:rPr>
                <w:rFonts w:ascii="Book Antiqua" w:hAnsi="Book Antiqua"/>
                <w:spacing w:val="-1"/>
              </w:rPr>
              <w:t>e</w:t>
            </w:r>
            <w:r w:rsidRPr="006E2295">
              <w:rPr>
                <w:rFonts w:ascii="Book Antiqua" w:hAnsi="Book Antiqua"/>
              </w:rPr>
              <w:t>ćim</w:t>
            </w:r>
            <w:r w:rsidRPr="006E2295">
              <w:rPr>
                <w:rFonts w:ascii="Book Antiqua" w:hAnsi="Book Antiqua"/>
                <w:spacing w:val="-1"/>
              </w:rPr>
              <w:t xml:space="preserve"> </w:t>
            </w:r>
            <w:r w:rsidRPr="006E2295">
              <w:rPr>
                <w:rFonts w:ascii="Book Antiqua" w:hAnsi="Book Antiqua"/>
                <w:spacing w:val="1"/>
              </w:rPr>
              <w:t>s</w:t>
            </w:r>
            <w:r w:rsidRPr="006E2295">
              <w:rPr>
                <w:rFonts w:ascii="Book Antiqua" w:hAnsi="Book Antiqua"/>
              </w:rPr>
              <w:t>p</w:t>
            </w:r>
            <w:r w:rsidRPr="006E2295">
              <w:rPr>
                <w:rFonts w:ascii="Book Antiqua" w:hAnsi="Book Antiqua"/>
                <w:spacing w:val="-1"/>
              </w:rPr>
              <w:t>e</w:t>
            </w:r>
            <w:r w:rsidRPr="006E2295">
              <w:rPr>
                <w:rFonts w:ascii="Book Antiqua" w:hAnsi="Book Antiqua"/>
              </w:rPr>
              <w:t>ci</w:t>
            </w:r>
            <w:r w:rsidRPr="006E2295">
              <w:rPr>
                <w:rFonts w:ascii="Book Antiqua" w:hAnsi="Book Antiqua"/>
                <w:spacing w:val="-2"/>
              </w:rPr>
              <w:t>f</w:t>
            </w:r>
            <w:r w:rsidRPr="006E2295">
              <w:rPr>
                <w:rFonts w:ascii="Book Antiqua" w:hAnsi="Book Antiqua"/>
              </w:rPr>
              <w:t>ik</w:t>
            </w:r>
            <w:r w:rsidRPr="006E2295">
              <w:rPr>
                <w:rFonts w:ascii="Book Antiqua" w:hAnsi="Book Antiqua"/>
                <w:spacing w:val="-1"/>
              </w:rPr>
              <w:t>a</w:t>
            </w:r>
            <w:r w:rsidRPr="006E2295">
              <w:rPr>
                <w:rFonts w:ascii="Book Antiqua" w:hAnsi="Book Antiqua"/>
                <w:spacing w:val="-2"/>
              </w:rPr>
              <w:t>c</w:t>
            </w:r>
            <w:r w:rsidRPr="006E2295">
              <w:rPr>
                <w:rFonts w:ascii="Book Antiqua" w:hAnsi="Book Antiqua"/>
              </w:rPr>
              <w:t>ija</w:t>
            </w:r>
            <w:r w:rsidRPr="006E2295">
              <w:rPr>
                <w:rFonts w:ascii="Book Antiqua" w:hAnsi="Book Antiqua"/>
                <w:spacing w:val="-2"/>
              </w:rPr>
              <w:t>m</w:t>
            </w:r>
            <w:r w:rsidRPr="006E2295">
              <w:rPr>
                <w:rFonts w:ascii="Book Antiqua" w:hAnsi="Book Antiqua"/>
                <w:spacing w:val="-1"/>
              </w:rPr>
              <w:t>a</w:t>
            </w:r>
            <w:r w:rsidRPr="006E2295">
              <w:rPr>
                <w:rFonts w:ascii="Book Antiqua" w:hAnsi="Book Antiqua"/>
              </w:rPr>
              <w:t>:</w:t>
            </w:r>
          </w:p>
          <w:p w14:paraId="354FD4A0" w14:textId="77777777" w:rsidR="008768AE" w:rsidRPr="006E2295" w:rsidRDefault="008768AE" w:rsidP="0049563C">
            <w:pPr>
              <w:pStyle w:val="ListParagraph"/>
              <w:widowControl/>
              <w:numPr>
                <w:ilvl w:val="0"/>
                <w:numId w:val="592"/>
              </w:numPr>
              <w:spacing w:after="200" w:line="276" w:lineRule="auto"/>
              <w:contextualSpacing/>
              <w:rPr>
                <w:rFonts w:ascii="Book Antiqua" w:hAnsi="Book Antiqua"/>
              </w:rPr>
            </w:pPr>
            <w:r w:rsidRPr="006E2295">
              <w:rPr>
                <w:rFonts w:ascii="Book Antiqua" w:hAnsi="Book Antiqua"/>
              </w:rPr>
              <w:t xml:space="preserve">Sadržaj:  </w:t>
            </w:r>
          </w:p>
          <w:p w14:paraId="529CCD19" w14:textId="77777777" w:rsidR="008768AE" w:rsidRPr="006E2295" w:rsidRDefault="008768AE" w:rsidP="0049563C">
            <w:pPr>
              <w:pStyle w:val="ListParagraph"/>
              <w:widowControl/>
              <w:numPr>
                <w:ilvl w:val="0"/>
                <w:numId w:val="593"/>
              </w:numPr>
              <w:spacing w:after="200" w:line="276" w:lineRule="auto"/>
              <w:contextualSpacing/>
              <w:rPr>
                <w:rFonts w:ascii="Book Antiqua" w:hAnsi="Book Antiqua"/>
              </w:rPr>
            </w:pPr>
            <w:r w:rsidRPr="006E2295">
              <w:rPr>
                <w:rFonts w:ascii="Book Antiqua" w:hAnsi="Book Antiqua"/>
              </w:rPr>
              <w:t>Država u kojoj je ATCO dozvola izdata ili u kojoj je podnet zahtev za dozvolu (I)</w:t>
            </w:r>
          </w:p>
          <w:p w14:paraId="64752327" w14:textId="77777777" w:rsidR="008768AE" w:rsidRPr="006E2295" w:rsidRDefault="008768AE" w:rsidP="0049563C">
            <w:pPr>
              <w:pStyle w:val="ListParagraph"/>
              <w:widowControl/>
              <w:numPr>
                <w:ilvl w:val="0"/>
                <w:numId w:val="593"/>
              </w:numPr>
              <w:spacing w:after="200" w:line="276" w:lineRule="auto"/>
              <w:contextualSpacing/>
              <w:rPr>
                <w:rFonts w:ascii="Book Antiqua" w:hAnsi="Book Antiqua"/>
              </w:rPr>
            </w:pPr>
            <w:r w:rsidRPr="006E2295">
              <w:rPr>
                <w:rFonts w:ascii="Book Antiqua" w:hAnsi="Book Antiqua"/>
              </w:rPr>
              <w:t>Klasa lekarskog uverenja (II);</w:t>
            </w:r>
          </w:p>
          <w:p w14:paraId="7CD27EA8" w14:textId="77777777" w:rsidR="008768AE" w:rsidRPr="006E2295" w:rsidRDefault="008768AE" w:rsidP="0049563C">
            <w:pPr>
              <w:pStyle w:val="ListParagraph"/>
              <w:widowControl/>
              <w:numPr>
                <w:ilvl w:val="0"/>
                <w:numId w:val="593"/>
              </w:numPr>
              <w:spacing w:after="200" w:line="276" w:lineRule="auto"/>
              <w:contextualSpacing/>
              <w:rPr>
                <w:rFonts w:ascii="Book Antiqua" w:hAnsi="Book Antiqua"/>
              </w:rPr>
            </w:pPr>
            <w:r w:rsidRPr="006E2295">
              <w:rPr>
                <w:rFonts w:ascii="Book Antiqua" w:hAnsi="Book Antiqua"/>
              </w:rPr>
              <w:t>Broj uverenja koje počinje oznakom države UN u kojoj je ATCO dozvola izdata ili u kojoj je podnet zahtev za izdavanje, iza kog sledi oznaka sastavljena od arapskih brojeva i/ili slova na latiničnom pismu (III);</w:t>
            </w:r>
          </w:p>
          <w:p w14:paraId="3251FE06" w14:textId="77777777" w:rsidR="008768AE" w:rsidRPr="006E2295" w:rsidRDefault="008768AE" w:rsidP="0049563C">
            <w:pPr>
              <w:pStyle w:val="ListParagraph"/>
              <w:widowControl/>
              <w:numPr>
                <w:ilvl w:val="0"/>
                <w:numId w:val="593"/>
              </w:numPr>
              <w:spacing w:after="200" w:line="276" w:lineRule="auto"/>
              <w:contextualSpacing/>
              <w:rPr>
                <w:rFonts w:ascii="Book Antiqua" w:hAnsi="Book Antiqua"/>
              </w:rPr>
            </w:pPr>
            <w:r w:rsidRPr="006E2295">
              <w:rPr>
                <w:rFonts w:ascii="Book Antiqua" w:hAnsi="Book Antiqua"/>
              </w:rPr>
              <w:t>Ime imaoca (IV);</w:t>
            </w:r>
          </w:p>
          <w:p w14:paraId="0E8B03ED" w14:textId="77777777" w:rsidR="008768AE" w:rsidRPr="006E2295" w:rsidRDefault="008768AE" w:rsidP="0049563C">
            <w:pPr>
              <w:pStyle w:val="ListParagraph"/>
              <w:widowControl/>
              <w:numPr>
                <w:ilvl w:val="0"/>
                <w:numId w:val="593"/>
              </w:numPr>
              <w:spacing w:after="200" w:line="276" w:lineRule="auto"/>
              <w:contextualSpacing/>
              <w:rPr>
                <w:rFonts w:ascii="Book Antiqua" w:hAnsi="Book Antiqua"/>
              </w:rPr>
            </w:pPr>
            <w:r w:rsidRPr="006E2295">
              <w:rPr>
                <w:rFonts w:ascii="Book Antiqua" w:hAnsi="Book Antiqua"/>
              </w:rPr>
              <w:t>Državljanstvo imaoca (VI);</w:t>
            </w:r>
          </w:p>
          <w:p w14:paraId="0622431D" w14:textId="77777777" w:rsidR="008768AE" w:rsidRPr="006E2295" w:rsidRDefault="008768AE" w:rsidP="0049563C">
            <w:pPr>
              <w:pStyle w:val="ListParagraph"/>
              <w:widowControl/>
              <w:numPr>
                <w:ilvl w:val="0"/>
                <w:numId w:val="593"/>
              </w:numPr>
              <w:spacing w:after="200" w:line="276" w:lineRule="auto"/>
              <w:contextualSpacing/>
              <w:rPr>
                <w:rFonts w:ascii="Book Antiqua" w:hAnsi="Book Antiqua"/>
              </w:rPr>
            </w:pPr>
            <w:r w:rsidRPr="006E2295">
              <w:rPr>
                <w:rFonts w:ascii="Book Antiqua" w:hAnsi="Book Antiqua"/>
              </w:rPr>
              <w:t>Datum rođenja imaoca (XIV);</w:t>
            </w:r>
          </w:p>
          <w:p w14:paraId="6B7562DC" w14:textId="77777777" w:rsidR="008768AE" w:rsidRPr="006E2295" w:rsidRDefault="008768AE" w:rsidP="0049563C">
            <w:pPr>
              <w:pStyle w:val="ListParagraph"/>
              <w:widowControl/>
              <w:numPr>
                <w:ilvl w:val="0"/>
                <w:numId w:val="593"/>
              </w:numPr>
              <w:spacing w:after="200" w:line="276" w:lineRule="auto"/>
              <w:contextualSpacing/>
              <w:rPr>
                <w:rFonts w:ascii="Book Antiqua" w:hAnsi="Book Antiqua"/>
              </w:rPr>
            </w:pPr>
            <w:r w:rsidRPr="006E2295">
              <w:rPr>
                <w:rFonts w:ascii="Book Antiqua" w:hAnsi="Book Antiqua"/>
              </w:rPr>
              <w:t>Potpis imaoca (VII);</w:t>
            </w:r>
          </w:p>
          <w:p w14:paraId="115E7C06" w14:textId="77777777" w:rsidR="008768AE" w:rsidRPr="006E2295" w:rsidRDefault="008768AE" w:rsidP="0049563C">
            <w:pPr>
              <w:pStyle w:val="ListParagraph"/>
              <w:widowControl/>
              <w:numPr>
                <w:ilvl w:val="0"/>
                <w:numId w:val="593"/>
              </w:numPr>
              <w:spacing w:after="200" w:line="276" w:lineRule="auto"/>
              <w:contextualSpacing/>
              <w:rPr>
                <w:rFonts w:ascii="Book Antiqua" w:hAnsi="Book Antiqua"/>
              </w:rPr>
            </w:pPr>
            <w:r w:rsidRPr="006E2295">
              <w:rPr>
                <w:rFonts w:ascii="Book Antiqua" w:hAnsi="Book Antiqua"/>
              </w:rPr>
              <w:t>Ograničenje(a) (XIII);</w:t>
            </w:r>
          </w:p>
          <w:p w14:paraId="70C8AD72" w14:textId="77777777" w:rsidR="008768AE" w:rsidRPr="006E2295" w:rsidRDefault="008768AE" w:rsidP="0049563C">
            <w:pPr>
              <w:pStyle w:val="ListParagraph"/>
              <w:widowControl/>
              <w:numPr>
                <w:ilvl w:val="0"/>
                <w:numId w:val="593"/>
              </w:numPr>
              <w:spacing w:after="200" w:line="276" w:lineRule="auto"/>
              <w:contextualSpacing/>
              <w:rPr>
                <w:rFonts w:ascii="Book Antiqua" w:hAnsi="Book Antiqua"/>
              </w:rPr>
            </w:pPr>
            <w:r w:rsidRPr="006E2295">
              <w:rPr>
                <w:rFonts w:ascii="Book Antiqua" w:hAnsi="Book Antiqua"/>
              </w:rPr>
              <w:t>Datum isteka lekarskog uverenja klase 3 (IX);</w:t>
            </w:r>
          </w:p>
          <w:p w14:paraId="5DB2E240" w14:textId="77777777" w:rsidR="008768AE" w:rsidRPr="006E2295" w:rsidRDefault="008768AE" w:rsidP="0049563C">
            <w:pPr>
              <w:pStyle w:val="ListParagraph"/>
              <w:widowControl/>
              <w:numPr>
                <w:ilvl w:val="0"/>
                <w:numId w:val="593"/>
              </w:numPr>
              <w:spacing w:after="200" w:line="276" w:lineRule="auto"/>
              <w:contextualSpacing/>
              <w:rPr>
                <w:rFonts w:ascii="Book Antiqua" w:hAnsi="Book Antiqua"/>
              </w:rPr>
            </w:pPr>
            <w:r w:rsidRPr="006E2295">
              <w:rPr>
                <w:rFonts w:ascii="Book Antiqua" w:hAnsi="Book Antiqua"/>
              </w:rPr>
              <w:t>Datum pregleda;</w:t>
            </w:r>
          </w:p>
          <w:p w14:paraId="329EAA8F" w14:textId="77777777" w:rsidR="008768AE" w:rsidRPr="006E2295" w:rsidRDefault="008768AE" w:rsidP="0049563C">
            <w:pPr>
              <w:pStyle w:val="ListParagraph"/>
              <w:widowControl/>
              <w:numPr>
                <w:ilvl w:val="0"/>
                <w:numId w:val="593"/>
              </w:numPr>
              <w:spacing w:after="200" w:line="276" w:lineRule="auto"/>
              <w:contextualSpacing/>
              <w:rPr>
                <w:rFonts w:ascii="Book Antiqua" w:hAnsi="Book Antiqua"/>
              </w:rPr>
            </w:pPr>
            <w:r w:rsidRPr="006E2295">
              <w:rPr>
                <w:rFonts w:ascii="Book Antiqua" w:hAnsi="Book Antiqua"/>
              </w:rPr>
              <w:t>Datum poslednjeg elektrokardiograma;</w:t>
            </w:r>
          </w:p>
          <w:p w14:paraId="0C020CB7" w14:textId="77777777" w:rsidR="008768AE" w:rsidRPr="006E2295" w:rsidRDefault="008768AE" w:rsidP="0049563C">
            <w:pPr>
              <w:pStyle w:val="ListParagraph"/>
              <w:widowControl/>
              <w:numPr>
                <w:ilvl w:val="0"/>
                <w:numId w:val="593"/>
              </w:numPr>
              <w:spacing w:after="200" w:line="276" w:lineRule="auto"/>
              <w:contextualSpacing/>
              <w:rPr>
                <w:rFonts w:ascii="Book Antiqua" w:hAnsi="Book Antiqua"/>
              </w:rPr>
            </w:pPr>
            <w:r w:rsidRPr="006E2295">
              <w:rPr>
                <w:rFonts w:ascii="Book Antiqua" w:hAnsi="Book Antiqua"/>
              </w:rPr>
              <w:t>Datum poslednjeg audiograma;</w:t>
            </w:r>
          </w:p>
          <w:p w14:paraId="45AE7703" w14:textId="77777777" w:rsidR="008768AE" w:rsidRPr="006E2295" w:rsidRDefault="008768AE" w:rsidP="0049563C">
            <w:pPr>
              <w:pStyle w:val="ListParagraph"/>
              <w:widowControl/>
              <w:numPr>
                <w:ilvl w:val="0"/>
                <w:numId w:val="593"/>
              </w:numPr>
              <w:spacing w:after="200" w:line="276" w:lineRule="auto"/>
              <w:contextualSpacing/>
              <w:rPr>
                <w:rFonts w:ascii="Book Antiqua" w:hAnsi="Book Antiqua"/>
              </w:rPr>
            </w:pPr>
            <w:r w:rsidRPr="006E2295">
              <w:rPr>
                <w:rFonts w:ascii="Book Antiqua" w:hAnsi="Book Antiqua"/>
              </w:rPr>
              <w:lastRenderedPageBreak/>
              <w:t>Datum izdavanja i potpis AME ili medicinskog ocenjivača koji je izdao lekarsko uverenje (X);</w:t>
            </w:r>
          </w:p>
          <w:p w14:paraId="51188036" w14:textId="77777777" w:rsidR="008768AE" w:rsidRPr="006E2295" w:rsidRDefault="008768AE" w:rsidP="0049563C">
            <w:pPr>
              <w:pStyle w:val="ListParagraph"/>
              <w:widowControl/>
              <w:numPr>
                <w:ilvl w:val="0"/>
                <w:numId w:val="593"/>
              </w:numPr>
              <w:spacing w:after="200" w:line="276" w:lineRule="auto"/>
              <w:contextualSpacing/>
              <w:rPr>
                <w:rFonts w:ascii="Book Antiqua" w:hAnsi="Book Antiqua"/>
              </w:rPr>
            </w:pPr>
            <w:r w:rsidRPr="006E2295">
              <w:rPr>
                <w:rFonts w:ascii="Book Antiqua" w:hAnsi="Book Antiqua"/>
              </w:rPr>
              <w:t xml:space="preserve">Pečat ili žig. </w:t>
            </w:r>
          </w:p>
          <w:p w14:paraId="33FB7474" w14:textId="77777777" w:rsidR="008768AE" w:rsidRPr="006E2295" w:rsidRDefault="008768AE" w:rsidP="0049563C">
            <w:pPr>
              <w:pStyle w:val="ListParagraph"/>
              <w:widowControl/>
              <w:numPr>
                <w:ilvl w:val="0"/>
                <w:numId w:val="592"/>
              </w:numPr>
              <w:spacing w:after="200" w:line="276" w:lineRule="auto"/>
              <w:contextualSpacing/>
              <w:rPr>
                <w:rFonts w:ascii="Book Antiqua" w:hAnsi="Book Antiqua"/>
              </w:rPr>
            </w:pPr>
            <w:r w:rsidRPr="006E2295">
              <w:rPr>
                <w:rFonts w:ascii="Book Antiqua" w:hAnsi="Book Antiqua"/>
              </w:rPr>
              <w:t>M</w:t>
            </w:r>
            <w:r w:rsidRPr="006E2295">
              <w:rPr>
                <w:rFonts w:ascii="Book Antiqua" w:hAnsi="Book Antiqua"/>
                <w:spacing w:val="-1"/>
              </w:rPr>
              <w:t>a</w:t>
            </w:r>
            <w:r w:rsidRPr="006E2295">
              <w:rPr>
                <w:rFonts w:ascii="Book Antiqua" w:hAnsi="Book Antiqua"/>
              </w:rPr>
              <w:t>terijal:</w:t>
            </w:r>
            <w:r w:rsidRPr="006E2295">
              <w:rPr>
                <w:rFonts w:ascii="Book Antiqua" w:hAnsi="Book Antiqua"/>
                <w:spacing w:val="33"/>
              </w:rPr>
              <w:t xml:space="preserve"> </w:t>
            </w:r>
            <w:r w:rsidRPr="006E2295">
              <w:rPr>
                <w:rFonts w:ascii="Book Antiqua" w:hAnsi="Book Antiqua"/>
              </w:rPr>
              <w:t>P</w:t>
            </w:r>
            <w:r w:rsidRPr="006E2295">
              <w:rPr>
                <w:rFonts w:ascii="Book Antiqua" w:hAnsi="Book Antiqua"/>
                <w:spacing w:val="-2"/>
              </w:rPr>
              <w:t>a</w:t>
            </w:r>
            <w:r w:rsidRPr="006E2295">
              <w:rPr>
                <w:rFonts w:ascii="Book Antiqua" w:hAnsi="Book Antiqua"/>
              </w:rPr>
              <w:t>pir</w:t>
            </w:r>
            <w:r w:rsidRPr="006E2295">
              <w:rPr>
                <w:rFonts w:ascii="Book Antiqua" w:hAnsi="Book Antiqua"/>
                <w:spacing w:val="33"/>
              </w:rPr>
              <w:t xml:space="preserve"> </w:t>
            </w:r>
            <w:r w:rsidRPr="006E2295">
              <w:rPr>
                <w:rFonts w:ascii="Book Antiqua" w:hAnsi="Book Antiqua"/>
              </w:rPr>
              <w:t>ili</w:t>
            </w:r>
            <w:r w:rsidRPr="006E2295">
              <w:rPr>
                <w:rFonts w:ascii="Book Antiqua" w:hAnsi="Book Antiqua"/>
                <w:spacing w:val="34"/>
              </w:rPr>
              <w:t xml:space="preserve"> </w:t>
            </w:r>
            <w:r w:rsidRPr="006E2295">
              <w:rPr>
                <w:rFonts w:ascii="Book Antiqua" w:hAnsi="Book Antiqua"/>
              </w:rPr>
              <w:t>d</w:t>
            </w:r>
            <w:r w:rsidRPr="006E2295">
              <w:rPr>
                <w:rFonts w:ascii="Book Antiqua" w:hAnsi="Book Antiqua"/>
                <w:spacing w:val="2"/>
              </w:rPr>
              <w:t>r</w:t>
            </w:r>
            <w:r w:rsidRPr="006E2295">
              <w:rPr>
                <w:rFonts w:ascii="Book Antiqua" w:hAnsi="Book Antiqua"/>
                <w:spacing w:val="-8"/>
              </w:rPr>
              <w:t>u</w:t>
            </w:r>
            <w:r w:rsidRPr="006E2295">
              <w:rPr>
                <w:rFonts w:ascii="Book Antiqua" w:hAnsi="Book Antiqua"/>
              </w:rPr>
              <w:t>gi</w:t>
            </w:r>
            <w:r w:rsidRPr="006E2295">
              <w:rPr>
                <w:rFonts w:ascii="Book Antiqua" w:hAnsi="Book Antiqua"/>
                <w:spacing w:val="34"/>
              </w:rPr>
              <w:t xml:space="preserve"> </w:t>
            </w:r>
            <w:r w:rsidRPr="006E2295">
              <w:rPr>
                <w:rFonts w:ascii="Book Antiqua" w:hAnsi="Book Antiqua"/>
                <w:spacing w:val="-1"/>
              </w:rPr>
              <w:t>ma</w:t>
            </w:r>
            <w:r w:rsidRPr="006E2295">
              <w:rPr>
                <w:rFonts w:ascii="Book Antiqua" w:hAnsi="Book Antiqua"/>
              </w:rPr>
              <w:t>terijal</w:t>
            </w:r>
            <w:r w:rsidRPr="006E2295">
              <w:rPr>
                <w:rFonts w:ascii="Book Antiqua" w:hAnsi="Book Antiqua"/>
                <w:spacing w:val="33"/>
              </w:rPr>
              <w:t xml:space="preserve"> </w:t>
            </w:r>
            <w:r w:rsidRPr="006E2295">
              <w:rPr>
                <w:rFonts w:ascii="Book Antiqua" w:hAnsi="Book Antiqua"/>
                <w:spacing w:val="3"/>
              </w:rPr>
              <w:t>k</w:t>
            </w:r>
            <w:r w:rsidRPr="006E2295">
              <w:rPr>
                <w:rFonts w:ascii="Book Antiqua" w:hAnsi="Book Antiqua"/>
              </w:rPr>
              <w:t>oji</w:t>
            </w:r>
            <w:r w:rsidRPr="006E2295">
              <w:rPr>
                <w:rFonts w:ascii="Book Antiqua" w:hAnsi="Book Antiqua"/>
                <w:spacing w:val="34"/>
              </w:rPr>
              <w:t xml:space="preserve"> </w:t>
            </w:r>
            <w:r w:rsidRPr="006E2295">
              <w:rPr>
                <w:rFonts w:ascii="Book Antiqua" w:hAnsi="Book Antiqua"/>
                <w:spacing w:val="-1"/>
              </w:rPr>
              <w:t>s</w:t>
            </w:r>
            <w:r w:rsidRPr="006E2295">
              <w:rPr>
                <w:rFonts w:ascii="Book Antiqua" w:hAnsi="Book Antiqua"/>
              </w:rPr>
              <w:t>e</w:t>
            </w:r>
            <w:r w:rsidRPr="006E2295">
              <w:rPr>
                <w:rFonts w:ascii="Book Antiqua" w:hAnsi="Book Antiqua"/>
                <w:spacing w:val="32"/>
              </w:rPr>
              <w:t xml:space="preserve"> </w:t>
            </w:r>
            <w:r w:rsidRPr="006E2295">
              <w:rPr>
                <w:rFonts w:ascii="Book Antiqua" w:hAnsi="Book Antiqua"/>
              </w:rPr>
              <w:t>kori</w:t>
            </w:r>
            <w:r w:rsidRPr="006E2295">
              <w:rPr>
                <w:rFonts w:ascii="Book Antiqua" w:hAnsi="Book Antiqua"/>
                <w:spacing w:val="-1"/>
              </w:rPr>
              <w:t>s</w:t>
            </w:r>
            <w:r w:rsidRPr="006E2295">
              <w:rPr>
                <w:rFonts w:ascii="Book Antiqua" w:hAnsi="Book Antiqua"/>
              </w:rPr>
              <w:t>ti</w:t>
            </w:r>
            <w:r w:rsidRPr="006E2295">
              <w:rPr>
                <w:rFonts w:ascii="Book Antiqua" w:hAnsi="Book Antiqua"/>
                <w:spacing w:val="35"/>
              </w:rPr>
              <w:t xml:space="preserve"> </w:t>
            </w:r>
            <w:r w:rsidRPr="006E2295">
              <w:rPr>
                <w:rFonts w:ascii="Book Antiqua" w:hAnsi="Book Antiqua"/>
                <w:spacing w:val="-1"/>
              </w:rPr>
              <w:t>m</w:t>
            </w:r>
            <w:r w:rsidRPr="006E2295">
              <w:rPr>
                <w:rFonts w:ascii="Book Antiqua" w:hAnsi="Book Antiqua"/>
              </w:rPr>
              <w:t>ora</w:t>
            </w:r>
            <w:r w:rsidRPr="006E2295">
              <w:rPr>
                <w:rFonts w:ascii="Book Antiqua" w:hAnsi="Book Antiqua"/>
                <w:spacing w:val="32"/>
              </w:rPr>
              <w:t xml:space="preserve"> </w:t>
            </w:r>
            <w:r w:rsidRPr="006E2295">
              <w:rPr>
                <w:rFonts w:ascii="Book Antiqua" w:hAnsi="Book Antiqua"/>
              </w:rPr>
              <w:t>da</w:t>
            </w:r>
            <w:r w:rsidRPr="006E2295">
              <w:rPr>
                <w:rFonts w:ascii="Book Antiqua" w:hAnsi="Book Antiqua"/>
                <w:spacing w:val="32"/>
              </w:rPr>
              <w:t xml:space="preserve"> </w:t>
            </w:r>
            <w:r w:rsidRPr="006E2295">
              <w:rPr>
                <w:rFonts w:ascii="Book Antiqua" w:hAnsi="Book Antiqua"/>
                <w:spacing w:val="-1"/>
              </w:rPr>
              <w:t>s</w:t>
            </w:r>
            <w:r w:rsidRPr="006E2295">
              <w:rPr>
                <w:rFonts w:ascii="Book Antiqua" w:hAnsi="Book Antiqua"/>
              </w:rPr>
              <w:t>pr</w:t>
            </w:r>
            <w:r w:rsidRPr="006E2295">
              <w:rPr>
                <w:rFonts w:ascii="Book Antiqua" w:hAnsi="Book Antiqua"/>
                <w:spacing w:val="-1"/>
              </w:rPr>
              <w:t>eč</w:t>
            </w:r>
            <w:r w:rsidRPr="006E2295">
              <w:rPr>
                <w:rFonts w:ascii="Book Antiqua" w:hAnsi="Book Antiqua"/>
              </w:rPr>
              <w:t>i</w:t>
            </w:r>
            <w:r w:rsidRPr="006E2295">
              <w:rPr>
                <w:rFonts w:ascii="Book Antiqua" w:hAnsi="Book Antiqua"/>
                <w:spacing w:val="34"/>
              </w:rPr>
              <w:t xml:space="preserve"> </w:t>
            </w:r>
            <w:r w:rsidRPr="006E2295">
              <w:rPr>
                <w:rFonts w:ascii="Book Antiqua" w:hAnsi="Book Antiqua"/>
              </w:rPr>
              <w:t>ili</w:t>
            </w:r>
            <w:r w:rsidRPr="006E2295">
              <w:rPr>
                <w:rFonts w:ascii="Book Antiqua" w:hAnsi="Book Antiqua"/>
                <w:spacing w:val="34"/>
              </w:rPr>
              <w:t xml:space="preserve"> </w:t>
            </w:r>
            <w:r w:rsidRPr="006E2295">
              <w:rPr>
                <w:rFonts w:ascii="Book Antiqua" w:hAnsi="Book Antiqua"/>
              </w:rPr>
              <w:t>ja</w:t>
            </w:r>
            <w:r w:rsidRPr="006E2295">
              <w:rPr>
                <w:rFonts w:ascii="Book Antiqua" w:hAnsi="Book Antiqua"/>
                <w:spacing w:val="-2"/>
              </w:rPr>
              <w:t>s</w:t>
            </w:r>
            <w:r w:rsidRPr="006E2295">
              <w:rPr>
                <w:rFonts w:ascii="Book Antiqua" w:hAnsi="Book Antiqua"/>
              </w:rPr>
              <w:t>no prik</w:t>
            </w:r>
            <w:r w:rsidRPr="006E2295">
              <w:rPr>
                <w:rFonts w:ascii="Book Antiqua" w:hAnsi="Book Antiqua"/>
                <w:spacing w:val="-1"/>
              </w:rPr>
              <w:t>a</w:t>
            </w:r>
            <w:r w:rsidRPr="006E2295">
              <w:rPr>
                <w:rFonts w:ascii="Book Antiqua" w:hAnsi="Book Antiqua"/>
              </w:rPr>
              <w:t>že</w:t>
            </w:r>
            <w:r w:rsidRPr="006E2295">
              <w:rPr>
                <w:rFonts w:ascii="Book Antiqua" w:hAnsi="Book Antiqua"/>
                <w:spacing w:val="22"/>
              </w:rPr>
              <w:t xml:space="preserve"> </w:t>
            </w:r>
            <w:r w:rsidRPr="006E2295">
              <w:rPr>
                <w:rFonts w:ascii="Book Antiqua" w:hAnsi="Book Antiqua"/>
                <w:spacing w:val="-1"/>
              </w:rPr>
              <w:t>s</w:t>
            </w:r>
            <w:r w:rsidRPr="006E2295">
              <w:rPr>
                <w:rFonts w:ascii="Book Antiqua" w:hAnsi="Book Antiqua"/>
              </w:rPr>
              <w:t>v</w:t>
            </w:r>
            <w:r w:rsidRPr="006E2295">
              <w:rPr>
                <w:rFonts w:ascii="Book Antiqua" w:hAnsi="Book Antiqua"/>
                <w:spacing w:val="-2"/>
              </w:rPr>
              <w:t>a</w:t>
            </w:r>
            <w:r w:rsidRPr="006E2295">
              <w:rPr>
                <w:rFonts w:ascii="Book Antiqua" w:hAnsi="Book Antiqua"/>
                <w:spacing w:val="3"/>
              </w:rPr>
              <w:t>k</w:t>
            </w:r>
            <w:r w:rsidRPr="006E2295">
              <w:rPr>
                <w:rFonts w:ascii="Book Antiqua" w:hAnsi="Book Antiqua"/>
              </w:rPr>
              <w:t>u</w:t>
            </w:r>
            <w:r w:rsidRPr="006E2295">
              <w:rPr>
                <w:rFonts w:ascii="Book Antiqua" w:hAnsi="Book Antiqua"/>
                <w:spacing w:val="18"/>
              </w:rPr>
              <w:t xml:space="preserve"> </w:t>
            </w:r>
            <w:r w:rsidRPr="006E2295">
              <w:rPr>
                <w:rFonts w:ascii="Book Antiqua" w:hAnsi="Book Antiqua"/>
              </w:rPr>
              <w:t>iz</w:t>
            </w:r>
            <w:r w:rsidRPr="006E2295">
              <w:rPr>
                <w:rFonts w:ascii="Book Antiqua" w:hAnsi="Book Antiqua"/>
                <w:spacing w:val="-1"/>
              </w:rPr>
              <w:t>me</w:t>
            </w:r>
            <w:r w:rsidRPr="006E2295">
              <w:rPr>
                <w:rFonts w:ascii="Book Antiqua" w:hAnsi="Book Antiqua"/>
                <w:spacing w:val="3"/>
              </w:rPr>
              <w:t>n</w:t>
            </w:r>
            <w:r w:rsidRPr="006E2295">
              <w:rPr>
                <w:rFonts w:ascii="Book Antiqua" w:hAnsi="Book Antiqua"/>
              </w:rPr>
              <w:t>u</w:t>
            </w:r>
            <w:r w:rsidRPr="006E2295">
              <w:rPr>
                <w:rFonts w:ascii="Book Antiqua" w:hAnsi="Book Antiqua"/>
                <w:spacing w:val="21"/>
              </w:rPr>
              <w:t xml:space="preserve"> </w:t>
            </w:r>
            <w:r w:rsidRPr="006E2295">
              <w:rPr>
                <w:rFonts w:ascii="Book Antiqua" w:hAnsi="Book Antiqua"/>
              </w:rPr>
              <w:t>ili</w:t>
            </w:r>
            <w:r w:rsidRPr="006E2295">
              <w:rPr>
                <w:rFonts w:ascii="Book Antiqua" w:hAnsi="Book Antiqua"/>
                <w:spacing w:val="24"/>
              </w:rPr>
              <w:t xml:space="preserve"> </w:t>
            </w:r>
            <w:r w:rsidRPr="006E2295">
              <w:rPr>
                <w:rFonts w:ascii="Book Antiqua" w:hAnsi="Book Antiqua"/>
              </w:rPr>
              <w:t>b</w:t>
            </w:r>
            <w:r w:rsidRPr="006E2295">
              <w:rPr>
                <w:rFonts w:ascii="Book Antiqua" w:hAnsi="Book Antiqua"/>
                <w:spacing w:val="-3"/>
              </w:rPr>
              <w:t>r</w:t>
            </w:r>
            <w:r w:rsidRPr="006E2295">
              <w:rPr>
                <w:rFonts w:ascii="Book Antiqua" w:hAnsi="Book Antiqua"/>
              </w:rPr>
              <w:t>i</w:t>
            </w:r>
            <w:r w:rsidRPr="006E2295">
              <w:rPr>
                <w:rFonts w:ascii="Book Antiqua" w:hAnsi="Book Antiqua"/>
                <w:spacing w:val="-1"/>
              </w:rPr>
              <w:t>sanje</w:t>
            </w:r>
            <w:r w:rsidRPr="006E2295">
              <w:rPr>
                <w:rFonts w:ascii="Book Antiqua" w:hAnsi="Book Antiqua"/>
              </w:rPr>
              <w:t>.</w:t>
            </w:r>
            <w:r w:rsidRPr="006E2295">
              <w:rPr>
                <w:rFonts w:ascii="Book Antiqua" w:hAnsi="Book Antiqua"/>
                <w:spacing w:val="23"/>
              </w:rPr>
              <w:t xml:space="preserve"> </w:t>
            </w:r>
            <w:r w:rsidRPr="006E2295">
              <w:rPr>
                <w:rFonts w:ascii="Book Antiqua" w:hAnsi="Book Antiqua"/>
              </w:rPr>
              <w:t>N</w:t>
            </w:r>
            <w:r w:rsidRPr="006E2295">
              <w:rPr>
                <w:rFonts w:ascii="Book Antiqua" w:hAnsi="Book Antiqua"/>
                <w:spacing w:val="-2"/>
              </w:rPr>
              <w:t>a</w:t>
            </w:r>
            <w:r w:rsidRPr="006E2295">
              <w:rPr>
                <w:rFonts w:ascii="Book Antiqua" w:hAnsi="Book Antiqua"/>
              </w:rPr>
              <w:t>dl</w:t>
            </w:r>
            <w:r w:rsidRPr="006E2295">
              <w:rPr>
                <w:rFonts w:ascii="Book Antiqua" w:hAnsi="Book Antiqua"/>
                <w:spacing w:val="1"/>
              </w:rPr>
              <w:t>e</w:t>
            </w:r>
            <w:r w:rsidRPr="006E2295">
              <w:rPr>
                <w:rFonts w:ascii="Book Antiqua" w:hAnsi="Book Antiqua"/>
              </w:rPr>
              <w:t>žna</w:t>
            </w:r>
            <w:r w:rsidRPr="006E2295">
              <w:rPr>
                <w:rFonts w:ascii="Book Antiqua" w:hAnsi="Book Antiqua"/>
                <w:spacing w:val="22"/>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24"/>
              </w:rPr>
              <w:t xml:space="preserve"> </w:t>
            </w:r>
            <w:r w:rsidRPr="006E2295">
              <w:rPr>
                <w:rFonts w:ascii="Book Antiqua" w:hAnsi="Book Antiqua"/>
                <w:spacing w:val="-1"/>
              </w:rPr>
              <w:t>m</w:t>
            </w:r>
            <w:r w:rsidRPr="006E2295">
              <w:rPr>
                <w:rFonts w:ascii="Book Antiqua" w:hAnsi="Book Antiqua"/>
              </w:rPr>
              <w:t>o</w:t>
            </w:r>
            <w:r w:rsidRPr="006E2295">
              <w:rPr>
                <w:rFonts w:ascii="Book Antiqua" w:hAnsi="Book Antiqua"/>
                <w:spacing w:val="7"/>
              </w:rPr>
              <w:t>r</w:t>
            </w:r>
            <w:r w:rsidRPr="006E2295">
              <w:rPr>
                <w:rFonts w:ascii="Book Antiqua" w:hAnsi="Book Antiqua"/>
              </w:rPr>
              <w:t>a</w:t>
            </w:r>
            <w:r w:rsidRPr="006E2295">
              <w:rPr>
                <w:rFonts w:ascii="Book Antiqua" w:hAnsi="Book Antiqua"/>
                <w:spacing w:val="22"/>
              </w:rPr>
              <w:t xml:space="preserve"> </w:t>
            </w:r>
            <w:r w:rsidRPr="006E2295">
              <w:rPr>
                <w:rFonts w:ascii="Book Antiqua" w:hAnsi="Book Antiqua"/>
              </w:rPr>
              <w:t>da</w:t>
            </w:r>
            <w:r w:rsidRPr="006E2295">
              <w:rPr>
                <w:rFonts w:ascii="Book Antiqua" w:hAnsi="Book Antiqua"/>
                <w:spacing w:val="23"/>
              </w:rPr>
              <w:t xml:space="preserve"> </w:t>
            </w:r>
            <w:r w:rsidRPr="006E2295">
              <w:rPr>
                <w:rFonts w:ascii="Book Antiqua" w:hAnsi="Book Antiqua"/>
              </w:rPr>
              <w:t>ja</w:t>
            </w:r>
            <w:r w:rsidRPr="006E2295">
              <w:rPr>
                <w:rFonts w:ascii="Book Antiqua" w:hAnsi="Book Antiqua"/>
                <w:spacing w:val="-2"/>
              </w:rPr>
              <w:t>s</w:t>
            </w:r>
            <w:r w:rsidRPr="006E2295">
              <w:rPr>
                <w:rFonts w:ascii="Book Antiqua" w:hAnsi="Book Antiqua"/>
              </w:rPr>
              <w:t>no</w:t>
            </w:r>
            <w:r w:rsidRPr="006E2295">
              <w:rPr>
                <w:rFonts w:ascii="Book Antiqua" w:hAnsi="Book Antiqua"/>
                <w:spacing w:val="23"/>
              </w:rPr>
              <w:t xml:space="preserve"> </w:t>
            </w:r>
            <w:r w:rsidRPr="006E2295">
              <w:rPr>
                <w:rFonts w:ascii="Book Antiqua" w:hAnsi="Book Antiqua"/>
                <w:spacing w:val="2"/>
              </w:rPr>
              <w:t>o</w:t>
            </w:r>
            <w:r w:rsidRPr="006E2295">
              <w:rPr>
                <w:rFonts w:ascii="Book Antiqua" w:hAnsi="Book Antiqua"/>
              </w:rPr>
              <w:t>dobri</w:t>
            </w:r>
            <w:r w:rsidRPr="006E2295">
              <w:rPr>
                <w:rFonts w:ascii="Book Antiqua" w:hAnsi="Book Antiqua"/>
                <w:spacing w:val="25"/>
              </w:rPr>
              <w:t xml:space="preserve"> </w:t>
            </w:r>
            <w:r w:rsidRPr="006E2295">
              <w:rPr>
                <w:rFonts w:ascii="Book Antiqua" w:hAnsi="Book Antiqua"/>
                <w:spacing w:val="-1"/>
              </w:rPr>
              <w:t>s</w:t>
            </w:r>
            <w:r w:rsidRPr="006E2295">
              <w:rPr>
                <w:rFonts w:ascii="Book Antiqua" w:hAnsi="Book Antiqua"/>
              </w:rPr>
              <w:t>v</w:t>
            </w:r>
            <w:r w:rsidRPr="006E2295">
              <w:rPr>
                <w:rFonts w:ascii="Book Antiqua" w:hAnsi="Book Antiqua"/>
                <w:spacing w:val="-2"/>
              </w:rPr>
              <w:t>a</w:t>
            </w:r>
            <w:r w:rsidRPr="006E2295">
              <w:rPr>
                <w:rFonts w:ascii="Book Antiqua" w:hAnsi="Book Antiqua"/>
              </w:rPr>
              <w:t>ki</w:t>
            </w:r>
            <w:r w:rsidRPr="006E2295">
              <w:rPr>
                <w:rFonts w:ascii="Book Antiqua" w:hAnsi="Book Antiqua"/>
                <w:spacing w:val="27"/>
              </w:rPr>
              <w:t xml:space="preserve"> </w:t>
            </w:r>
            <w:r w:rsidRPr="006E2295">
              <w:rPr>
                <w:rFonts w:ascii="Book Antiqua" w:hAnsi="Book Antiqua"/>
                <w:spacing w:val="-8"/>
              </w:rPr>
              <w:t>u</w:t>
            </w:r>
            <w:r w:rsidRPr="006E2295">
              <w:rPr>
                <w:rFonts w:ascii="Book Antiqua" w:hAnsi="Book Antiqua"/>
              </w:rPr>
              <w:t>nos ili</w:t>
            </w:r>
            <w:r w:rsidRPr="006E2295">
              <w:rPr>
                <w:rFonts w:ascii="Book Antiqua" w:hAnsi="Book Antiqua"/>
                <w:spacing w:val="1"/>
              </w:rPr>
              <w:t xml:space="preserve"> </w:t>
            </w:r>
            <w:r w:rsidRPr="006E2295">
              <w:rPr>
                <w:rFonts w:ascii="Book Antiqua" w:hAnsi="Book Antiqua"/>
              </w:rPr>
              <w:t>b</w:t>
            </w:r>
            <w:r w:rsidRPr="006E2295">
              <w:rPr>
                <w:rFonts w:ascii="Book Antiqua" w:hAnsi="Book Antiqua"/>
                <w:spacing w:val="-3"/>
              </w:rPr>
              <w:t>r</w:t>
            </w:r>
            <w:r w:rsidRPr="006E2295">
              <w:rPr>
                <w:rFonts w:ascii="Book Antiqua" w:hAnsi="Book Antiqua"/>
              </w:rPr>
              <w:t>i</w:t>
            </w:r>
            <w:r w:rsidRPr="006E2295">
              <w:rPr>
                <w:rFonts w:ascii="Book Antiqua" w:hAnsi="Book Antiqua"/>
                <w:spacing w:val="-1"/>
              </w:rPr>
              <w:t>sanj</w:t>
            </w:r>
            <w:r w:rsidRPr="006E2295">
              <w:rPr>
                <w:rFonts w:ascii="Book Antiqua" w:hAnsi="Book Antiqua"/>
              </w:rPr>
              <w:t>a</w:t>
            </w:r>
            <w:r w:rsidRPr="006E2295">
              <w:rPr>
                <w:rFonts w:ascii="Book Antiqua" w:hAnsi="Book Antiqua"/>
                <w:spacing w:val="3"/>
              </w:rPr>
              <w:t xml:space="preserve"> </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obr</w:t>
            </w:r>
            <w:r w:rsidRPr="006E2295">
              <w:rPr>
                <w:rFonts w:ascii="Book Antiqua" w:hAnsi="Book Antiqua"/>
                <w:spacing w:val="1"/>
              </w:rPr>
              <w:t>a</w:t>
            </w:r>
            <w:r w:rsidRPr="006E2295">
              <w:rPr>
                <w:rFonts w:ascii="Book Antiqua" w:hAnsi="Book Antiqua"/>
                <w:spacing w:val="-1"/>
              </w:rPr>
              <w:t>s</w:t>
            </w:r>
            <w:r w:rsidRPr="006E2295">
              <w:rPr>
                <w:rFonts w:ascii="Book Antiqua" w:hAnsi="Book Antiqua"/>
                <w:spacing w:val="3"/>
              </w:rPr>
              <w:t>c</w:t>
            </w:r>
            <w:r w:rsidRPr="006E2295">
              <w:rPr>
                <w:rFonts w:ascii="Book Antiqua" w:hAnsi="Book Antiqua"/>
                <w:spacing w:val="-5"/>
              </w:rPr>
              <w:t>u</w:t>
            </w:r>
            <w:r w:rsidRPr="006E2295">
              <w:rPr>
                <w:rFonts w:ascii="Book Antiqua" w:hAnsi="Book Antiqua"/>
              </w:rPr>
              <w:t>.</w:t>
            </w:r>
          </w:p>
          <w:p w14:paraId="50AF6201" w14:textId="77777777" w:rsidR="008768AE" w:rsidRPr="006E2295" w:rsidRDefault="008768AE" w:rsidP="0049563C">
            <w:pPr>
              <w:pStyle w:val="ListParagraph"/>
              <w:widowControl/>
              <w:numPr>
                <w:ilvl w:val="0"/>
                <w:numId w:val="592"/>
              </w:numPr>
              <w:spacing w:after="200" w:line="276" w:lineRule="auto"/>
              <w:contextualSpacing/>
              <w:rPr>
                <w:rFonts w:ascii="Book Antiqua" w:hAnsi="Book Antiqua"/>
              </w:rPr>
            </w:pPr>
            <w:r w:rsidRPr="006E2295">
              <w:rPr>
                <w:rFonts w:ascii="Book Antiqua" w:hAnsi="Book Antiqua"/>
                <w:spacing w:val="2"/>
              </w:rPr>
              <w:t>J</w:t>
            </w:r>
            <w:r w:rsidRPr="006E2295">
              <w:rPr>
                <w:rFonts w:ascii="Book Antiqua" w:hAnsi="Book Antiqua"/>
                <w:spacing w:val="-1"/>
              </w:rPr>
              <w:t>e</w:t>
            </w:r>
            <w:r w:rsidRPr="006E2295">
              <w:rPr>
                <w:rFonts w:ascii="Book Antiqua" w:hAnsi="Book Antiqua"/>
                <w:spacing w:val="-2"/>
              </w:rPr>
              <w:t>z</w:t>
            </w:r>
            <w:r w:rsidRPr="006E2295">
              <w:rPr>
                <w:rFonts w:ascii="Book Antiqua" w:hAnsi="Book Antiqua"/>
              </w:rPr>
              <w:t>ik:</w:t>
            </w:r>
            <w:r w:rsidRPr="006E2295">
              <w:rPr>
                <w:rFonts w:ascii="Book Antiqua" w:hAnsi="Book Antiqua"/>
                <w:spacing w:val="2"/>
              </w:rPr>
              <w:t xml:space="preserve"> </w:t>
            </w:r>
            <w:r w:rsidRPr="006E2295">
              <w:rPr>
                <w:rFonts w:ascii="Book Antiqua" w:hAnsi="Book Antiqua"/>
              </w:rPr>
              <w:t>L</w:t>
            </w:r>
            <w:r w:rsidRPr="006E2295">
              <w:rPr>
                <w:rFonts w:ascii="Book Antiqua" w:hAnsi="Book Antiqua"/>
                <w:spacing w:val="-3"/>
              </w:rPr>
              <w:t>e</w:t>
            </w:r>
            <w:r w:rsidRPr="006E2295">
              <w:rPr>
                <w:rFonts w:ascii="Book Antiqua" w:hAnsi="Book Antiqua"/>
              </w:rPr>
              <w:t>k</w:t>
            </w:r>
            <w:r w:rsidRPr="006E2295">
              <w:rPr>
                <w:rFonts w:ascii="Book Antiqua" w:hAnsi="Book Antiqua"/>
                <w:spacing w:val="-1"/>
              </w:rPr>
              <w:t>a</w:t>
            </w:r>
            <w:r w:rsidRPr="006E2295">
              <w:rPr>
                <w:rFonts w:ascii="Book Antiqua" w:hAnsi="Book Antiqua"/>
              </w:rPr>
              <w:t>r</w:t>
            </w:r>
            <w:r w:rsidRPr="006E2295">
              <w:rPr>
                <w:rFonts w:ascii="Book Antiqua" w:hAnsi="Book Antiqua"/>
                <w:spacing w:val="-1"/>
              </w:rPr>
              <w:t>s</w:t>
            </w:r>
            <w:r w:rsidRPr="006E2295">
              <w:rPr>
                <w:rFonts w:ascii="Book Antiqua" w:hAnsi="Book Antiqua"/>
              </w:rPr>
              <w:t>ka</w:t>
            </w:r>
            <w:r w:rsidRPr="006E2295">
              <w:rPr>
                <w:rFonts w:ascii="Book Antiqua" w:hAnsi="Book Antiqua"/>
                <w:spacing w:val="3"/>
              </w:rPr>
              <w:t xml:space="preserve"> </w:t>
            </w:r>
            <w:r w:rsidRPr="006E2295">
              <w:rPr>
                <w:rFonts w:ascii="Book Antiqua" w:hAnsi="Book Antiqua"/>
                <w:spacing w:val="-5"/>
              </w:rPr>
              <w:t>u</w:t>
            </w:r>
            <w:r w:rsidRPr="006E2295">
              <w:rPr>
                <w:rFonts w:ascii="Book Antiqua" w:hAnsi="Book Antiqua"/>
                <w:spacing w:val="1"/>
              </w:rPr>
              <w:t>v</w:t>
            </w:r>
            <w:r w:rsidRPr="006E2295">
              <w:rPr>
                <w:rFonts w:ascii="Book Antiqua" w:hAnsi="Book Antiqua"/>
                <w:spacing w:val="-1"/>
              </w:rPr>
              <w:t>e</w:t>
            </w:r>
            <w:r w:rsidRPr="006E2295">
              <w:rPr>
                <w:rFonts w:ascii="Book Antiqua" w:hAnsi="Book Antiqua"/>
              </w:rPr>
              <w:t>r</w:t>
            </w:r>
            <w:r w:rsidRPr="006E2295">
              <w:rPr>
                <w:rFonts w:ascii="Book Antiqua" w:hAnsi="Book Antiqua"/>
                <w:spacing w:val="-1"/>
              </w:rPr>
              <w:t>enj</w:t>
            </w:r>
            <w:r w:rsidRPr="006E2295">
              <w:rPr>
                <w:rFonts w:ascii="Book Antiqua" w:hAnsi="Book Antiqua"/>
              </w:rPr>
              <w:t>a</w:t>
            </w:r>
            <w:r w:rsidRPr="006E2295">
              <w:rPr>
                <w:rFonts w:ascii="Book Antiqua" w:hAnsi="Book Antiqua"/>
                <w:spacing w:val="3"/>
              </w:rPr>
              <w:t xml:space="preserve"> </w:t>
            </w:r>
            <w:r w:rsidRPr="006E2295">
              <w:rPr>
                <w:rFonts w:ascii="Book Antiqua" w:hAnsi="Book Antiqua"/>
                <w:spacing w:val="-1"/>
              </w:rPr>
              <w:t>m</w:t>
            </w:r>
            <w:r w:rsidRPr="006E2295">
              <w:rPr>
                <w:rFonts w:ascii="Book Antiqua" w:hAnsi="Book Antiqua"/>
              </w:rPr>
              <w:t>or</w:t>
            </w:r>
            <w:r w:rsidRPr="006E2295">
              <w:rPr>
                <w:rFonts w:ascii="Book Antiqua" w:hAnsi="Book Antiqua"/>
                <w:spacing w:val="-1"/>
              </w:rPr>
              <w:t>a</w:t>
            </w:r>
            <w:r w:rsidRPr="006E2295">
              <w:rPr>
                <w:rFonts w:ascii="Book Antiqua" w:hAnsi="Book Antiqua"/>
                <w:spacing w:val="5"/>
              </w:rPr>
              <w:t>j</w:t>
            </w:r>
            <w:r w:rsidRPr="006E2295">
              <w:rPr>
                <w:rFonts w:ascii="Book Antiqua" w:hAnsi="Book Antiqua"/>
              </w:rPr>
              <w:t>u</w:t>
            </w:r>
            <w:r w:rsidRPr="006E2295">
              <w:rPr>
                <w:rFonts w:ascii="Book Antiqua" w:hAnsi="Book Antiqua"/>
                <w:spacing w:val="57"/>
              </w:rPr>
              <w:t xml:space="preserve"> </w:t>
            </w:r>
            <w:r w:rsidRPr="006E2295">
              <w:rPr>
                <w:rFonts w:ascii="Book Antiqua" w:hAnsi="Book Antiqua"/>
              </w:rPr>
              <w:t>da</w:t>
            </w:r>
            <w:r w:rsidRPr="006E2295">
              <w:rPr>
                <w:rFonts w:ascii="Book Antiqua" w:hAnsi="Book Antiqua"/>
                <w:spacing w:val="1"/>
              </w:rPr>
              <w:t xml:space="preserve"> </w:t>
            </w:r>
            <w:r w:rsidRPr="006E2295">
              <w:rPr>
                <w:rFonts w:ascii="Book Antiqua" w:hAnsi="Book Antiqua"/>
                <w:spacing w:val="4"/>
              </w:rPr>
              <w:t>b</w:t>
            </w:r>
            <w:r w:rsidRPr="006E2295">
              <w:rPr>
                <w:rFonts w:ascii="Book Antiqua" w:hAnsi="Book Antiqua"/>
                <w:spacing w:val="-5"/>
              </w:rPr>
              <w:t>u</w:t>
            </w:r>
            <w:r w:rsidRPr="006E2295">
              <w:rPr>
                <w:rFonts w:ascii="Book Antiqua" w:hAnsi="Book Antiqua"/>
                <w:spacing w:val="4"/>
              </w:rPr>
              <w:t>d</w:t>
            </w:r>
            <w:r w:rsidRPr="006E2295">
              <w:rPr>
                <w:rFonts w:ascii="Book Antiqua" w:hAnsi="Book Antiqua"/>
              </w:rPr>
              <w:t>u</w:t>
            </w:r>
            <w:r w:rsidRPr="006E2295">
              <w:rPr>
                <w:rFonts w:ascii="Book Antiqua" w:hAnsi="Book Antiqua"/>
                <w:spacing w:val="59"/>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pi</w:t>
            </w:r>
            <w:r w:rsidRPr="006E2295">
              <w:rPr>
                <w:rFonts w:ascii="Book Antiqua" w:hAnsi="Book Antiqua"/>
                <w:spacing w:val="-1"/>
              </w:rPr>
              <w:t>sa</w:t>
            </w:r>
            <w:r w:rsidRPr="006E2295">
              <w:rPr>
                <w:rFonts w:ascii="Book Antiqua" w:hAnsi="Book Antiqua"/>
              </w:rPr>
              <w:t>na</w:t>
            </w:r>
            <w:r w:rsidRPr="006E2295">
              <w:rPr>
                <w:rFonts w:ascii="Book Antiqua" w:hAnsi="Book Antiqua"/>
                <w:spacing w:val="1"/>
              </w:rPr>
              <w:t xml:space="preserve"> </w:t>
            </w:r>
            <w:r w:rsidRPr="006E2295">
              <w:rPr>
                <w:rFonts w:ascii="Book Antiqua" w:hAnsi="Book Antiqua"/>
              </w:rPr>
              <w:t>na</w:t>
            </w:r>
            <w:r w:rsidRPr="006E2295">
              <w:rPr>
                <w:rFonts w:ascii="Book Antiqua" w:hAnsi="Book Antiqua"/>
                <w:spacing w:val="1"/>
              </w:rPr>
              <w:t xml:space="preserve"> </w:t>
            </w:r>
            <w:r w:rsidRPr="006E2295">
              <w:rPr>
                <w:rFonts w:ascii="Book Antiqua" w:hAnsi="Book Antiqua"/>
              </w:rPr>
              <w:t>službenim jezicima Republike Kosovoi</w:t>
            </w:r>
            <w:r w:rsidRPr="006E2295">
              <w:rPr>
                <w:rFonts w:ascii="Book Antiqua" w:hAnsi="Book Antiqua"/>
                <w:spacing w:val="3"/>
              </w:rPr>
              <w:t xml:space="preserve"> </w:t>
            </w:r>
            <w:r w:rsidRPr="006E2295">
              <w:rPr>
                <w:rFonts w:ascii="Book Antiqua" w:hAnsi="Book Antiqua"/>
              </w:rPr>
              <w:t xml:space="preserve">na </w:t>
            </w:r>
            <w:r w:rsidRPr="006E2295">
              <w:rPr>
                <w:rFonts w:ascii="Book Antiqua" w:hAnsi="Book Antiqua"/>
                <w:spacing w:val="-1"/>
              </w:rPr>
              <w:t>e</w:t>
            </w:r>
            <w:r w:rsidRPr="006E2295">
              <w:rPr>
                <w:rFonts w:ascii="Book Antiqua" w:hAnsi="Book Antiqua"/>
              </w:rPr>
              <w:t>ngl</w:t>
            </w:r>
            <w:r w:rsidRPr="006E2295">
              <w:rPr>
                <w:rFonts w:ascii="Book Antiqua" w:hAnsi="Book Antiqua"/>
                <w:spacing w:val="-1"/>
              </w:rPr>
              <w:t>es</w:t>
            </w:r>
            <w:r w:rsidRPr="006E2295">
              <w:rPr>
                <w:rFonts w:ascii="Book Antiqua" w:hAnsi="Book Antiqua"/>
              </w:rPr>
              <w:t>kom..</w:t>
            </w:r>
          </w:p>
          <w:p w14:paraId="734F8E5C" w14:textId="77777777" w:rsidR="008768AE" w:rsidRPr="006E2295" w:rsidRDefault="008768AE" w:rsidP="0049563C">
            <w:pPr>
              <w:pStyle w:val="ListParagraph"/>
              <w:widowControl/>
              <w:numPr>
                <w:ilvl w:val="0"/>
                <w:numId w:val="592"/>
              </w:numPr>
              <w:spacing w:after="200" w:line="276" w:lineRule="auto"/>
              <w:contextualSpacing/>
              <w:rPr>
                <w:rFonts w:ascii="Book Antiqua" w:hAnsi="Book Antiqua"/>
              </w:rPr>
            </w:pPr>
            <w:r w:rsidRPr="006E2295">
              <w:rPr>
                <w:rFonts w:ascii="Book Antiqua" w:hAnsi="Book Antiqua"/>
              </w:rPr>
              <w:t>Svi d</w:t>
            </w:r>
            <w:r w:rsidRPr="006E2295">
              <w:rPr>
                <w:rFonts w:ascii="Book Antiqua" w:hAnsi="Book Antiqua"/>
                <w:spacing w:val="-1"/>
              </w:rPr>
              <w:t>a</w:t>
            </w:r>
            <w:r w:rsidRPr="006E2295">
              <w:rPr>
                <w:rFonts w:ascii="Book Antiqua" w:hAnsi="Book Antiqua"/>
                <w:spacing w:val="2"/>
              </w:rPr>
              <w:t>t</w:t>
            </w:r>
            <w:r w:rsidRPr="006E2295">
              <w:rPr>
                <w:rFonts w:ascii="Book Antiqua" w:hAnsi="Book Antiqua"/>
                <w:spacing w:val="-5"/>
              </w:rPr>
              <w:t>u</w:t>
            </w:r>
            <w:r w:rsidRPr="006E2295">
              <w:rPr>
                <w:rFonts w:ascii="Book Antiqua" w:hAnsi="Book Antiqua"/>
                <w:spacing w:val="-1"/>
              </w:rPr>
              <w:t>m</w:t>
            </w:r>
            <w:r w:rsidRPr="006E2295">
              <w:rPr>
                <w:rFonts w:ascii="Book Antiqua" w:hAnsi="Book Antiqua"/>
              </w:rPr>
              <w:t>i</w:t>
            </w:r>
            <w:r w:rsidRPr="006E2295">
              <w:rPr>
                <w:rFonts w:ascii="Book Antiqua" w:hAnsi="Book Antiqua"/>
                <w:spacing w:val="5"/>
              </w:rPr>
              <w:t xml:space="preserve"> </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l</w:t>
            </w:r>
            <w:r w:rsidRPr="006E2295">
              <w:rPr>
                <w:rFonts w:ascii="Book Antiqua" w:hAnsi="Book Antiqua"/>
                <w:spacing w:val="-1"/>
              </w:rPr>
              <w:t>e</w:t>
            </w:r>
            <w:r w:rsidRPr="006E2295">
              <w:rPr>
                <w:rFonts w:ascii="Book Antiqua" w:hAnsi="Book Antiqua"/>
              </w:rPr>
              <w:t>k</w:t>
            </w:r>
            <w:r w:rsidRPr="006E2295">
              <w:rPr>
                <w:rFonts w:ascii="Book Antiqua" w:hAnsi="Book Antiqua"/>
                <w:spacing w:val="-1"/>
              </w:rPr>
              <w:t>a</w:t>
            </w:r>
            <w:r w:rsidRPr="006E2295">
              <w:rPr>
                <w:rFonts w:ascii="Book Antiqua" w:hAnsi="Book Antiqua"/>
              </w:rPr>
              <w:t>r</w:t>
            </w:r>
            <w:r w:rsidRPr="006E2295">
              <w:rPr>
                <w:rFonts w:ascii="Book Antiqua" w:hAnsi="Book Antiqua"/>
                <w:spacing w:val="1"/>
              </w:rPr>
              <w:t>s</w:t>
            </w:r>
            <w:r w:rsidRPr="006E2295">
              <w:rPr>
                <w:rFonts w:ascii="Book Antiqua" w:hAnsi="Book Antiqua"/>
              </w:rPr>
              <w:t>kom</w:t>
            </w:r>
            <w:r w:rsidRPr="006E2295">
              <w:rPr>
                <w:rFonts w:ascii="Book Antiqua" w:hAnsi="Book Antiqua"/>
                <w:spacing w:val="1"/>
              </w:rPr>
              <w:t xml:space="preserve"> </w:t>
            </w:r>
            <w:r w:rsidRPr="006E2295">
              <w:rPr>
                <w:rFonts w:ascii="Book Antiqua" w:hAnsi="Book Antiqua"/>
                <w:spacing w:val="-5"/>
              </w:rPr>
              <w:t>u</w:t>
            </w:r>
            <w:r w:rsidRPr="006E2295">
              <w:rPr>
                <w:rFonts w:ascii="Book Antiqua" w:hAnsi="Book Antiqua"/>
              </w:rPr>
              <w:t>v</w:t>
            </w:r>
            <w:r w:rsidRPr="006E2295">
              <w:rPr>
                <w:rFonts w:ascii="Book Antiqua" w:hAnsi="Book Antiqua"/>
                <w:spacing w:val="-2"/>
              </w:rPr>
              <w:t>e</w:t>
            </w:r>
            <w:r w:rsidRPr="006E2295">
              <w:rPr>
                <w:rFonts w:ascii="Book Antiqua" w:hAnsi="Book Antiqua"/>
                <w:spacing w:val="2"/>
              </w:rPr>
              <w:t>r</w:t>
            </w:r>
            <w:r w:rsidRPr="006E2295">
              <w:rPr>
                <w:rFonts w:ascii="Book Antiqua" w:hAnsi="Book Antiqua"/>
                <w:spacing w:val="-1"/>
              </w:rPr>
              <w:t>e</w:t>
            </w:r>
            <w:r w:rsidRPr="006E2295">
              <w:rPr>
                <w:rFonts w:ascii="Book Antiqua" w:hAnsi="Book Antiqua"/>
                <w:spacing w:val="3"/>
              </w:rPr>
              <w:t>nj</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spacing w:val="1"/>
              </w:rPr>
              <w:t>m</w:t>
            </w:r>
            <w:r w:rsidRPr="006E2295">
              <w:rPr>
                <w:rFonts w:ascii="Book Antiqua" w:hAnsi="Book Antiqua"/>
              </w:rPr>
              <w:t>or</w:t>
            </w:r>
            <w:r w:rsidRPr="006E2295">
              <w:rPr>
                <w:rFonts w:ascii="Book Antiqua" w:hAnsi="Book Antiqua"/>
                <w:spacing w:val="-1"/>
              </w:rPr>
              <w:t>a</w:t>
            </w:r>
            <w:r w:rsidRPr="006E2295">
              <w:rPr>
                <w:rFonts w:ascii="Book Antiqua" w:hAnsi="Book Antiqua"/>
                <w:spacing w:val="5"/>
              </w:rPr>
              <w:t>j</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da</w:t>
            </w:r>
            <w:r w:rsidRPr="006E2295">
              <w:rPr>
                <w:rFonts w:ascii="Book Antiqua" w:hAnsi="Book Antiqua"/>
                <w:spacing w:val="1"/>
              </w:rPr>
              <w:t xml:space="preserve"> </w:t>
            </w:r>
            <w:r w:rsidRPr="006E2295">
              <w:rPr>
                <w:rFonts w:ascii="Book Antiqua" w:hAnsi="Book Antiqua"/>
                <w:spacing w:val="2"/>
              </w:rPr>
              <w:t>b</w:t>
            </w:r>
            <w:r w:rsidRPr="006E2295">
              <w:rPr>
                <w:rFonts w:ascii="Book Antiqua" w:hAnsi="Book Antiqua"/>
                <w:spacing w:val="-5"/>
              </w:rPr>
              <w:t>u</w:t>
            </w:r>
            <w:r w:rsidRPr="006E2295">
              <w:rPr>
                <w:rFonts w:ascii="Book Antiqua" w:hAnsi="Book Antiqua"/>
                <w:spacing w:val="4"/>
              </w:rPr>
              <w:t>d</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p</w:t>
            </w:r>
            <w:r w:rsidRPr="006E2295">
              <w:rPr>
                <w:rFonts w:ascii="Book Antiqua" w:hAnsi="Book Antiqua"/>
                <w:spacing w:val="6"/>
              </w:rPr>
              <w:t>i</w:t>
            </w:r>
            <w:r w:rsidRPr="006E2295">
              <w:rPr>
                <w:rFonts w:ascii="Book Antiqua" w:hAnsi="Book Antiqua"/>
                <w:spacing w:val="-1"/>
              </w:rPr>
              <w:t>sa</w:t>
            </w:r>
            <w:r w:rsidRPr="006E2295">
              <w:rPr>
                <w:rFonts w:ascii="Book Antiqua" w:hAnsi="Book Antiqua"/>
              </w:rPr>
              <w:t>ni</w:t>
            </w:r>
            <w:r w:rsidRPr="006E2295">
              <w:rPr>
                <w:rFonts w:ascii="Book Antiqua" w:hAnsi="Book Antiqua"/>
                <w:spacing w:val="3"/>
              </w:rPr>
              <w:t xml:space="preserve"> </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forma</w:t>
            </w:r>
            <w:r w:rsidRPr="006E2295">
              <w:rPr>
                <w:rFonts w:ascii="Book Antiqua" w:hAnsi="Book Antiqua"/>
                <w:spacing w:val="2"/>
              </w:rPr>
              <w:t>t</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rPr>
              <w:t>dd/</w:t>
            </w:r>
            <w:r w:rsidRPr="006E2295">
              <w:rPr>
                <w:rFonts w:ascii="Book Antiqua" w:hAnsi="Book Antiqua"/>
                <w:spacing w:val="-1"/>
              </w:rPr>
              <w:t>mm</w:t>
            </w:r>
            <w:r w:rsidRPr="006E2295">
              <w:rPr>
                <w:rFonts w:ascii="Book Antiqua" w:hAnsi="Book Antiqua"/>
              </w:rPr>
              <w:t>/gggg.</w:t>
            </w:r>
          </w:p>
          <w:p w14:paraId="4E1562FF" w14:textId="77777777" w:rsidR="008768AE" w:rsidRPr="006E2295" w:rsidRDefault="008768AE" w:rsidP="008768AE">
            <w:pPr>
              <w:rPr>
                <w:rFonts w:ascii="Book Antiqua" w:hAnsi="Book Antiqua"/>
                <w:b/>
              </w:rPr>
            </w:pPr>
            <w:r w:rsidRPr="006E2295">
              <w:rPr>
                <w:rFonts w:ascii="Book Antiqua" w:hAnsi="Book Antiqua"/>
                <w:b/>
              </w:rPr>
              <w:t xml:space="preserve">ATCO.AR.F.010 AME sertifikat </w:t>
            </w:r>
          </w:p>
          <w:p w14:paraId="2583A8FB" w14:textId="77777777" w:rsidR="008768AE" w:rsidRPr="006E2295" w:rsidRDefault="008768AE" w:rsidP="008768AE">
            <w:pPr>
              <w:rPr>
                <w:rFonts w:ascii="Book Antiqua" w:hAnsi="Book Antiqua"/>
              </w:rPr>
            </w:pPr>
            <w:r w:rsidRPr="006E2295">
              <w:rPr>
                <w:rFonts w:ascii="Book Antiqua" w:hAnsi="Book Antiqua"/>
              </w:rPr>
              <w:t>K</w:t>
            </w:r>
            <w:r w:rsidRPr="006E2295">
              <w:rPr>
                <w:rFonts w:ascii="Book Antiqua" w:hAnsi="Book Antiqua"/>
                <w:spacing w:val="-1"/>
              </w:rPr>
              <w:t>a</w:t>
            </w:r>
            <w:r w:rsidRPr="006E2295">
              <w:rPr>
                <w:rFonts w:ascii="Book Antiqua" w:hAnsi="Book Antiqua"/>
              </w:rPr>
              <w:t>da</w:t>
            </w:r>
            <w:r w:rsidRPr="006E2295">
              <w:rPr>
                <w:rFonts w:ascii="Book Antiqua" w:hAnsi="Book Antiqua"/>
                <w:spacing w:val="18"/>
              </w:rPr>
              <w:t xml:space="preserve"> </w:t>
            </w:r>
            <w:r w:rsidRPr="006E2295">
              <w:rPr>
                <w:rFonts w:ascii="Book Antiqua" w:hAnsi="Book Antiqua"/>
                <w:spacing w:val="-5"/>
              </w:rPr>
              <w:t>u</w:t>
            </w:r>
            <w:r w:rsidRPr="006E2295">
              <w:rPr>
                <w:rFonts w:ascii="Book Antiqua" w:hAnsi="Book Antiqua"/>
              </w:rPr>
              <w:t>tvrdi</w:t>
            </w:r>
            <w:r w:rsidRPr="006E2295">
              <w:rPr>
                <w:rFonts w:ascii="Book Antiqua" w:hAnsi="Book Antiqua"/>
                <w:spacing w:val="15"/>
              </w:rPr>
              <w:t xml:space="preserve"> </w:t>
            </w:r>
            <w:r w:rsidRPr="006E2295">
              <w:rPr>
                <w:rFonts w:ascii="Book Antiqua" w:hAnsi="Book Antiqua"/>
              </w:rPr>
              <w:t>da</w:t>
            </w:r>
            <w:r w:rsidRPr="006E2295">
              <w:rPr>
                <w:rFonts w:ascii="Book Antiqua" w:hAnsi="Book Antiqua"/>
                <w:spacing w:val="13"/>
              </w:rPr>
              <w:t xml:space="preserve"> </w:t>
            </w:r>
            <w:r w:rsidRPr="006E2295">
              <w:rPr>
                <w:rFonts w:ascii="Book Antiqua" w:hAnsi="Book Antiqua"/>
                <w:spacing w:val="2"/>
              </w:rPr>
              <w:t>j</w:t>
            </w:r>
            <w:r w:rsidRPr="006E2295">
              <w:rPr>
                <w:rFonts w:ascii="Book Antiqua" w:hAnsi="Book Antiqua"/>
              </w:rPr>
              <w:t>e</w:t>
            </w:r>
            <w:r w:rsidRPr="006E2295">
              <w:rPr>
                <w:rFonts w:ascii="Book Antiqua" w:hAnsi="Book Antiqua"/>
                <w:spacing w:val="15"/>
              </w:rPr>
              <w:t xml:space="preserve"> </w:t>
            </w:r>
            <w:r w:rsidRPr="006E2295">
              <w:rPr>
                <w:rFonts w:ascii="Book Antiqua" w:hAnsi="Book Antiqua" w:cs="Times New Roman"/>
                <w:i/>
                <w:spacing w:val="1"/>
              </w:rPr>
              <w:t>A</w:t>
            </w:r>
            <w:r w:rsidRPr="006E2295">
              <w:rPr>
                <w:rFonts w:ascii="Book Antiqua" w:hAnsi="Book Antiqua" w:cs="Times New Roman"/>
                <w:i/>
                <w:spacing w:val="-1"/>
              </w:rPr>
              <w:t>M</w:t>
            </w:r>
            <w:r w:rsidRPr="006E2295">
              <w:rPr>
                <w:rFonts w:ascii="Book Antiqua" w:hAnsi="Book Antiqua" w:cs="Times New Roman"/>
                <w:i/>
              </w:rPr>
              <w:t>E</w:t>
            </w:r>
            <w:r w:rsidRPr="006E2295">
              <w:rPr>
                <w:rFonts w:ascii="Book Antiqua" w:hAnsi="Book Antiqua" w:cs="Times New Roman"/>
                <w:i/>
                <w:spacing w:val="19"/>
              </w:rPr>
              <w:t xml:space="preserve"> </w:t>
            </w:r>
            <w:r w:rsidRPr="006E2295">
              <w:rPr>
                <w:rFonts w:ascii="Book Antiqua" w:hAnsi="Book Antiqua"/>
                <w:spacing w:val="-5"/>
              </w:rPr>
              <w:t>u</w:t>
            </w:r>
            <w:r w:rsidRPr="006E2295">
              <w:rPr>
                <w:rFonts w:ascii="Book Antiqua" w:hAnsi="Book Antiqua"/>
                <w:spacing w:val="1"/>
              </w:rPr>
              <w:t>s</w:t>
            </w:r>
            <w:r w:rsidRPr="006E2295">
              <w:rPr>
                <w:rFonts w:ascii="Book Antiqua" w:hAnsi="Book Antiqua"/>
                <w:spacing w:val="-1"/>
              </w:rPr>
              <w:t>a</w:t>
            </w:r>
            <w:r w:rsidRPr="006E2295">
              <w:rPr>
                <w:rFonts w:ascii="Book Antiqua" w:hAnsi="Book Antiqua"/>
              </w:rPr>
              <w:t>gl</w:t>
            </w:r>
            <w:r w:rsidRPr="006E2295">
              <w:rPr>
                <w:rFonts w:ascii="Book Antiqua" w:hAnsi="Book Antiqua"/>
                <w:spacing w:val="-1"/>
              </w:rPr>
              <w:t>a</w:t>
            </w:r>
            <w:r w:rsidRPr="006E2295">
              <w:rPr>
                <w:rFonts w:ascii="Book Antiqua" w:hAnsi="Book Antiqua"/>
              </w:rPr>
              <w:t>š</w:t>
            </w:r>
            <w:r w:rsidRPr="006E2295">
              <w:rPr>
                <w:rFonts w:ascii="Book Antiqua" w:hAnsi="Book Antiqua"/>
                <w:spacing w:val="-1"/>
              </w:rPr>
              <w:t>e</w:t>
            </w:r>
            <w:r w:rsidRPr="006E2295">
              <w:rPr>
                <w:rFonts w:ascii="Book Antiqua" w:hAnsi="Book Antiqua"/>
              </w:rPr>
              <w:t>n</w:t>
            </w:r>
            <w:r w:rsidRPr="006E2295">
              <w:rPr>
                <w:rFonts w:ascii="Book Antiqua" w:hAnsi="Book Antiqua"/>
                <w:spacing w:val="17"/>
              </w:rPr>
              <w:t xml:space="preserve"> </w:t>
            </w:r>
            <w:r w:rsidRPr="006E2295">
              <w:rPr>
                <w:rFonts w:ascii="Book Antiqua" w:hAnsi="Book Antiqua"/>
                <w:spacing w:val="-1"/>
              </w:rPr>
              <w:t>s</w:t>
            </w:r>
            <w:r w:rsidRPr="006E2295">
              <w:rPr>
                <w:rFonts w:ascii="Book Antiqua" w:hAnsi="Book Antiqua"/>
              </w:rPr>
              <w:t>a</w:t>
            </w:r>
            <w:r w:rsidRPr="006E2295">
              <w:rPr>
                <w:rFonts w:ascii="Book Antiqua" w:hAnsi="Book Antiqua"/>
                <w:spacing w:val="15"/>
              </w:rPr>
              <w:t xml:space="preserve"> </w:t>
            </w:r>
            <w:r w:rsidRPr="006E2295">
              <w:rPr>
                <w:rFonts w:ascii="Book Antiqua" w:hAnsi="Book Antiqua"/>
              </w:rPr>
              <w:t>v</w:t>
            </w:r>
            <w:r w:rsidRPr="006E2295">
              <w:rPr>
                <w:rFonts w:ascii="Book Antiqua" w:hAnsi="Book Antiqua"/>
                <w:spacing w:val="-2"/>
              </w:rPr>
              <w:t>a</w:t>
            </w:r>
            <w:r w:rsidRPr="006E2295">
              <w:rPr>
                <w:rFonts w:ascii="Book Antiqua" w:hAnsi="Book Antiqua"/>
                <w:spacing w:val="1"/>
              </w:rPr>
              <w:t>ž</w:t>
            </w:r>
            <w:r w:rsidRPr="006E2295">
              <w:rPr>
                <w:rFonts w:ascii="Book Antiqua" w:hAnsi="Book Antiqua"/>
                <w:spacing w:val="-1"/>
              </w:rPr>
              <w:t>e</w:t>
            </w:r>
            <w:r w:rsidRPr="006E2295">
              <w:rPr>
                <w:rFonts w:ascii="Book Antiqua" w:hAnsi="Book Antiqua"/>
              </w:rPr>
              <w:t>ćim</w:t>
            </w:r>
            <w:r w:rsidRPr="006E2295">
              <w:rPr>
                <w:rFonts w:ascii="Book Antiqua" w:hAnsi="Book Antiqua"/>
                <w:spacing w:val="13"/>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spacing w:val="2"/>
              </w:rPr>
              <w:t>h</w:t>
            </w:r>
            <w:r w:rsidRPr="006E2295">
              <w:rPr>
                <w:rFonts w:ascii="Book Antiqua" w:hAnsi="Book Antiqua"/>
              </w:rPr>
              <w:t>te</w:t>
            </w:r>
            <w:r w:rsidRPr="006E2295">
              <w:rPr>
                <w:rFonts w:ascii="Book Antiqua" w:hAnsi="Book Antiqua"/>
                <w:spacing w:val="-1"/>
              </w:rPr>
              <w:t>v</w:t>
            </w:r>
            <w:r w:rsidRPr="006E2295">
              <w:rPr>
                <w:rFonts w:ascii="Book Antiqua" w:hAnsi="Book Antiqua"/>
              </w:rPr>
              <w:t>i</w:t>
            </w:r>
            <w:r w:rsidRPr="006E2295">
              <w:rPr>
                <w:rFonts w:ascii="Book Antiqua" w:hAnsi="Book Antiqua"/>
                <w:spacing w:val="-1"/>
              </w:rPr>
              <w:t>ma</w:t>
            </w:r>
            <w:r w:rsidRPr="006E2295">
              <w:rPr>
                <w:rFonts w:ascii="Book Antiqua" w:hAnsi="Book Antiqua"/>
              </w:rPr>
              <w:t>,</w:t>
            </w:r>
            <w:r w:rsidRPr="006E2295">
              <w:rPr>
                <w:rFonts w:ascii="Book Antiqua" w:hAnsi="Book Antiqua"/>
                <w:spacing w:val="14"/>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w:t>
            </w:r>
            <w:r w:rsidRPr="006E2295">
              <w:rPr>
                <w:rFonts w:ascii="Book Antiqua" w:hAnsi="Book Antiqua"/>
                <w:spacing w:val="1"/>
              </w:rPr>
              <w:t>e</w:t>
            </w:r>
            <w:r w:rsidRPr="006E2295">
              <w:rPr>
                <w:rFonts w:ascii="Book Antiqua" w:hAnsi="Book Antiqua"/>
              </w:rPr>
              <w:t>žna</w:t>
            </w:r>
            <w:r w:rsidRPr="006E2295">
              <w:rPr>
                <w:rFonts w:ascii="Book Antiqua" w:hAnsi="Book Antiqua"/>
                <w:spacing w:val="13"/>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17"/>
              </w:rPr>
              <w:t xml:space="preserve"> </w:t>
            </w:r>
            <w:r w:rsidRPr="006E2295">
              <w:rPr>
                <w:rFonts w:ascii="Book Antiqua" w:hAnsi="Book Antiqua"/>
              </w:rPr>
              <w:t>izd</w:t>
            </w:r>
            <w:r w:rsidRPr="006E2295">
              <w:rPr>
                <w:rFonts w:ascii="Book Antiqua" w:hAnsi="Book Antiqua"/>
                <w:spacing w:val="5"/>
              </w:rPr>
              <w:t>a</w:t>
            </w:r>
            <w:r w:rsidRPr="006E2295">
              <w:rPr>
                <w:rFonts w:ascii="Book Antiqua" w:hAnsi="Book Antiqua"/>
              </w:rPr>
              <w:t>j</w:t>
            </w:r>
            <w:r w:rsidRPr="006E2295">
              <w:rPr>
                <w:rFonts w:ascii="Book Antiqua" w:hAnsi="Book Antiqua"/>
                <w:spacing w:val="-1"/>
              </w:rPr>
              <w:t>e</w:t>
            </w:r>
            <w:r w:rsidRPr="006E2295">
              <w:rPr>
                <w:rFonts w:ascii="Book Antiqua" w:hAnsi="Book Antiqua" w:cs="Times New Roman"/>
              </w:rPr>
              <w:t xml:space="preserve">, </w:t>
            </w:r>
            <w:r w:rsidRPr="006E2295">
              <w:rPr>
                <w:rFonts w:ascii="Book Antiqua" w:hAnsi="Book Antiqua"/>
              </w:rPr>
              <w:t>pro</w:t>
            </w:r>
            <w:r w:rsidRPr="006E2295">
              <w:rPr>
                <w:rFonts w:ascii="Book Antiqua" w:hAnsi="Book Antiqua"/>
                <w:spacing w:val="2"/>
              </w:rPr>
              <w:t>d</w:t>
            </w:r>
            <w:r w:rsidRPr="006E2295">
              <w:rPr>
                <w:rFonts w:ascii="Book Antiqua" w:hAnsi="Book Antiqua"/>
                <w:spacing w:val="-5"/>
              </w:rPr>
              <w:t>u</w:t>
            </w:r>
            <w:r w:rsidRPr="006E2295">
              <w:rPr>
                <w:rFonts w:ascii="Book Antiqua" w:hAnsi="Book Antiqua"/>
              </w:rPr>
              <w:t>ž</w:t>
            </w:r>
            <w:r w:rsidRPr="006E2295">
              <w:rPr>
                <w:rFonts w:ascii="Book Antiqua" w:hAnsi="Book Antiqua"/>
                <w:spacing w:val="-1"/>
              </w:rPr>
              <w:t>a</w:t>
            </w:r>
            <w:r w:rsidRPr="006E2295">
              <w:rPr>
                <w:rFonts w:ascii="Book Antiqua" w:hAnsi="Book Antiqua"/>
                <w:spacing w:val="1"/>
              </w:rPr>
              <w:t>v</w:t>
            </w:r>
            <w:r w:rsidRPr="006E2295">
              <w:rPr>
                <w:rFonts w:ascii="Book Antiqua" w:hAnsi="Book Antiqua"/>
                <w:spacing w:val="-1"/>
              </w:rPr>
              <w:t>a</w:t>
            </w:r>
            <w:r w:rsidRPr="006E2295">
              <w:rPr>
                <w:rFonts w:ascii="Book Antiqua" w:hAnsi="Book Antiqua"/>
              </w:rPr>
              <w:t>,</w:t>
            </w:r>
            <w:r w:rsidRPr="006E2295">
              <w:rPr>
                <w:rFonts w:ascii="Book Antiqua" w:hAnsi="Book Antiqua"/>
                <w:spacing w:val="38"/>
              </w:rPr>
              <w:t xml:space="preserve"> </w:t>
            </w:r>
            <w:r w:rsidRPr="006E2295">
              <w:rPr>
                <w:rFonts w:ascii="Book Antiqua" w:hAnsi="Book Antiqua"/>
              </w:rPr>
              <w:t>ob</w:t>
            </w:r>
            <w:r w:rsidRPr="006E2295">
              <w:rPr>
                <w:rFonts w:ascii="Book Antiqua" w:hAnsi="Book Antiqua"/>
                <w:spacing w:val="1"/>
              </w:rPr>
              <w:t>n</w:t>
            </w:r>
            <w:r w:rsidRPr="006E2295">
              <w:rPr>
                <w:rFonts w:ascii="Book Antiqua" w:hAnsi="Book Antiqua"/>
                <w:spacing w:val="-1"/>
              </w:rPr>
              <w:t>av</w:t>
            </w:r>
            <w:r w:rsidRPr="006E2295">
              <w:rPr>
                <w:rFonts w:ascii="Book Antiqua" w:hAnsi="Book Antiqua"/>
              </w:rPr>
              <w:t>lja</w:t>
            </w:r>
            <w:r w:rsidRPr="006E2295">
              <w:rPr>
                <w:rFonts w:ascii="Book Antiqua" w:hAnsi="Book Antiqua"/>
                <w:spacing w:val="38"/>
              </w:rPr>
              <w:t xml:space="preserve"> </w:t>
            </w:r>
            <w:r w:rsidRPr="006E2295">
              <w:rPr>
                <w:rFonts w:ascii="Book Antiqua" w:hAnsi="Book Antiqua"/>
              </w:rPr>
              <w:t>ili</w:t>
            </w:r>
            <w:r w:rsidRPr="006E2295">
              <w:rPr>
                <w:rFonts w:ascii="Book Antiqua" w:hAnsi="Book Antiqua"/>
                <w:spacing w:val="40"/>
              </w:rPr>
              <w:t xml:space="preserve"> </w:t>
            </w:r>
            <w:r w:rsidRPr="006E2295">
              <w:rPr>
                <w:rFonts w:ascii="Book Antiqua" w:hAnsi="Book Antiqua"/>
                <w:spacing w:val="-1"/>
              </w:rPr>
              <w:t>menj</w:t>
            </w:r>
            <w:r w:rsidRPr="006E2295">
              <w:rPr>
                <w:rFonts w:ascii="Book Antiqua" w:hAnsi="Book Antiqua"/>
              </w:rPr>
              <w:t>a</w:t>
            </w:r>
            <w:r w:rsidRPr="006E2295">
              <w:rPr>
                <w:rFonts w:ascii="Book Antiqua" w:hAnsi="Book Antiqua"/>
                <w:spacing w:val="37"/>
              </w:rPr>
              <w:t xml:space="preserve"> </w:t>
            </w:r>
            <w:r w:rsidRPr="006E2295">
              <w:rPr>
                <w:rFonts w:ascii="Book Antiqua" w:hAnsi="Book Antiqua" w:cs="Times New Roman"/>
                <w:i/>
              </w:rPr>
              <w:t>A</w:t>
            </w:r>
            <w:r w:rsidRPr="006E2295">
              <w:rPr>
                <w:rFonts w:ascii="Book Antiqua" w:hAnsi="Book Antiqua" w:cs="Times New Roman"/>
                <w:i/>
                <w:spacing w:val="-1"/>
              </w:rPr>
              <w:t>M</w:t>
            </w:r>
            <w:r w:rsidRPr="006E2295">
              <w:rPr>
                <w:rFonts w:ascii="Book Antiqua" w:hAnsi="Book Antiqua" w:cs="Times New Roman"/>
                <w:i/>
              </w:rPr>
              <w:t>E</w:t>
            </w:r>
            <w:r w:rsidRPr="006E2295">
              <w:rPr>
                <w:rFonts w:ascii="Book Antiqua" w:hAnsi="Book Antiqua" w:cs="Times New Roman"/>
                <w:i/>
                <w:spacing w:val="40"/>
              </w:rPr>
              <w:t xml:space="preserve"> </w:t>
            </w:r>
            <w:r w:rsidRPr="006E2295">
              <w:rPr>
                <w:rFonts w:ascii="Book Antiqua" w:hAnsi="Book Antiqua"/>
                <w:spacing w:val="-1"/>
              </w:rPr>
              <w:t>se</w:t>
            </w:r>
            <w:r w:rsidRPr="006E2295">
              <w:rPr>
                <w:rFonts w:ascii="Book Antiqua" w:hAnsi="Book Antiqua"/>
              </w:rPr>
              <w:t>rt</w:t>
            </w:r>
            <w:r w:rsidRPr="006E2295">
              <w:rPr>
                <w:rFonts w:ascii="Book Antiqua" w:hAnsi="Book Antiqua"/>
                <w:spacing w:val="1"/>
              </w:rPr>
              <w:t>i</w:t>
            </w:r>
            <w:r w:rsidRPr="006E2295">
              <w:rPr>
                <w:rFonts w:ascii="Book Antiqua" w:hAnsi="Book Antiqua"/>
              </w:rPr>
              <w:t>f</w:t>
            </w:r>
            <w:r w:rsidRPr="006E2295">
              <w:rPr>
                <w:rFonts w:ascii="Book Antiqua" w:hAnsi="Book Antiqua"/>
                <w:spacing w:val="1"/>
              </w:rPr>
              <w:t>i</w:t>
            </w:r>
            <w:r w:rsidRPr="006E2295">
              <w:rPr>
                <w:rFonts w:ascii="Book Antiqua" w:hAnsi="Book Antiqua"/>
              </w:rPr>
              <w:t>k</w:t>
            </w:r>
            <w:r w:rsidRPr="006E2295">
              <w:rPr>
                <w:rFonts w:ascii="Book Antiqua" w:hAnsi="Book Antiqua"/>
                <w:spacing w:val="-1"/>
              </w:rPr>
              <w:t>a</w:t>
            </w:r>
            <w:r w:rsidRPr="006E2295">
              <w:rPr>
                <w:rFonts w:ascii="Book Antiqua" w:hAnsi="Book Antiqua"/>
              </w:rPr>
              <w:t>t</w:t>
            </w:r>
            <w:r w:rsidRPr="006E2295">
              <w:rPr>
                <w:rFonts w:ascii="Book Antiqua" w:hAnsi="Book Antiqua"/>
                <w:spacing w:val="38"/>
              </w:rPr>
              <w:t xml:space="preserve"> </w:t>
            </w:r>
            <w:r w:rsidRPr="006E2295">
              <w:rPr>
                <w:rFonts w:ascii="Book Antiqua" w:hAnsi="Book Antiqua"/>
              </w:rPr>
              <w:t>kori</w:t>
            </w:r>
            <w:r w:rsidRPr="006E2295">
              <w:rPr>
                <w:rFonts w:ascii="Book Antiqua" w:hAnsi="Book Antiqua"/>
                <w:spacing w:val="-1"/>
              </w:rPr>
              <w:t>s</w:t>
            </w:r>
            <w:r w:rsidRPr="006E2295">
              <w:rPr>
                <w:rFonts w:ascii="Book Antiqua" w:hAnsi="Book Antiqua"/>
              </w:rPr>
              <w:t>teći</w:t>
            </w:r>
            <w:r w:rsidRPr="006E2295">
              <w:rPr>
                <w:rFonts w:ascii="Book Antiqua" w:hAnsi="Book Antiqua"/>
                <w:spacing w:val="38"/>
              </w:rPr>
              <w:t xml:space="preserve"> </w:t>
            </w:r>
            <w:r w:rsidRPr="006E2295">
              <w:rPr>
                <w:rFonts w:ascii="Book Antiqua" w:hAnsi="Book Antiqua"/>
              </w:rPr>
              <w:t>obr</w:t>
            </w:r>
            <w:r w:rsidRPr="006E2295">
              <w:rPr>
                <w:rFonts w:ascii="Book Antiqua" w:hAnsi="Book Antiqua"/>
                <w:spacing w:val="-1"/>
              </w:rPr>
              <w:t>a</w:t>
            </w:r>
            <w:r w:rsidRPr="006E2295">
              <w:rPr>
                <w:rFonts w:ascii="Book Antiqua" w:hAnsi="Book Antiqua"/>
              </w:rPr>
              <w:t>z</w:t>
            </w:r>
            <w:r w:rsidRPr="006E2295">
              <w:rPr>
                <w:rFonts w:ascii="Book Antiqua" w:hAnsi="Book Antiqua"/>
                <w:spacing w:val="-4"/>
              </w:rPr>
              <w:t>a</w:t>
            </w:r>
            <w:r w:rsidRPr="006E2295">
              <w:rPr>
                <w:rFonts w:ascii="Book Antiqua" w:hAnsi="Book Antiqua"/>
              </w:rPr>
              <w:t>c</w:t>
            </w:r>
            <w:r w:rsidRPr="006E2295">
              <w:rPr>
                <w:rFonts w:ascii="Book Antiqua" w:hAnsi="Book Antiqua"/>
                <w:spacing w:val="36"/>
              </w:rPr>
              <w:t xml:space="preserve"> </w:t>
            </w:r>
            <w:r w:rsidRPr="006E2295">
              <w:rPr>
                <w:rFonts w:ascii="Book Antiqua" w:hAnsi="Book Antiqua"/>
              </w:rPr>
              <w:t>koji</w:t>
            </w:r>
            <w:r w:rsidRPr="006E2295">
              <w:rPr>
                <w:rFonts w:ascii="Book Antiqua" w:hAnsi="Book Antiqua"/>
                <w:spacing w:val="39"/>
              </w:rPr>
              <w:t xml:space="preserve"> </w:t>
            </w:r>
            <w:r w:rsidRPr="006E2295">
              <w:rPr>
                <w:rFonts w:ascii="Book Antiqua" w:hAnsi="Book Antiqua"/>
              </w:rPr>
              <w:t>je</w:t>
            </w:r>
            <w:r w:rsidRPr="006E2295">
              <w:rPr>
                <w:rFonts w:ascii="Book Antiqua" w:hAnsi="Book Antiqua"/>
                <w:spacing w:val="40"/>
              </w:rPr>
              <w:t xml:space="preserve"> </w:t>
            </w:r>
            <w:r w:rsidRPr="006E2295">
              <w:rPr>
                <w:rFonts w:ascii="Book Antiqua" w:hAnsi="Book Antiqua"/>
                <w:spacing w:val="-8"/>
              </w:rPr>
              <w:t>u</w:t>
            </w:r>
            <w:r w:rsidRPr="006E2295">
              <w:rPr>
                <w:rFonts w:ascii="Book Antiqua" w:hAnsi="Book Antiqua"/>
              </w:rPr>
              <w:t>tvr</w:t>
            </w:r>
            <w:r w:rsidRPr="006E2295">
              <w:rPr>
                <w:rFonts w:ascii="Book Antiqua" w:hAnsi="Book Antiqua"/>
                <w:spacing w:val="1"/>
              </w:rPr>
              <w:t>đ</w:t>
            </w:r>
            <w:r w:rsidRPr="006E2295">
              <w:rPr>
                <w:rFonts w:ascii="Book Antiqua" w:hAnsi="Book Antiqua"/>
                <w:spacing w:val="-1"/>
              </w:rPr>
              <w:t>e</w:t>
            </w:r>
            <w:r w:rsidRPr="006E2295">
              <w:rPr>
                <w:rFonts w:ascii="Book Antiqua" w:hAnsi="Book Antiqua"/>
              </w:rPr>
              <w:t>n</w:t>
            </w:r>
            <w:r w:rsidRPr="006E2295">
              <w:rPr>
                <w:rFonts w:ascii="Book Antiqua" w:hAnsi="Book Antiqua"/>
                <w:spacing w:val="41"/>
              </w:rPr>
              <w:t xml:space="preserve"> </w:t>
            </w:r>
            <w:r w:rsidRPr="006E2295">
              <w:rPr>
                <w:rFonts w:ascii="Book Antiqua" w:hAnsi="Book Antiqua"/>
              </w:rPr>
              <w:t>u Dod</w:t>
            </w:r>
            <w:r w:rsidRPr="006E2295">
              <w:rPr>
                <w:rFonts w:ascii="Book Antiqua" w:hAnsi="Book Antiqua"/>
                <w:spacing w:val="-2"/>
              </w:rPr>
              <w:t>a</w:t>
            </w:r>
            <w:r w:rsidRPr="006E2295">
              <w:rPr>
                <w:rFonts w:ascii="Book Antiqua" w:hAnsi="Book Antiqua"/>
              </w:rPr>
              <w:t>t</w:t>
            </w:r>
            <w:r w:rsidRPr="006E2295">
              <w:rPr>
                <w:rFonts w:ascii="Book Antiqua" w:hAnsi="Book Antiqua"/>
                <w:spacing w:val="3"/>
              </w:rPr>
              <w:t>k</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cs="Times New Roman"/>
              </w:rPr>
              <w:t xml:space="preserve">3 </w:t>
            </w:r>
            <w:r w:rsidRPr="006E2295">
              <w:rPr>
                <w:rFonts w:ascii="Book Antiqua" w:hAnsi="Book Antiqua"/>
              </w:rPr>
              <w:t>An</w:t>
            </w:r>
            <w:r w:rsidRPr="006E2295">
              <w:rPr>
                <w:rFonts w:ascii="Book Antiqua" w:hAnsi="Book Antiqua"/>
                <w:spacing w:val="-1"/>
              </w:rPr>
              <w:t>e</w:t>
            </w:r>
            <w:r w:rsidRPr="006E2295">
              <w:rPr>
                <w:rFonts w:ascii="Book Antiqua" w:hAnsi="Book Antiqua"/>
              </w:rPr>
              <w:t>k</w:t>
            </w:r>
            <w:r w:rsidRPr="006E2295">
              <w:rPr>
                <w:rFonts w:ascii="Book Antiqua" w:hAnsi="Book Antiqua"/>
                <w:spacing w:val="-1"/>
              </w:rPr>
              <w:t>s</w:t>
            </w:r>
            <w:r w:rsidRPr="006E2295">
              <w:rPr>
                <w:rFonts w:ascii="Book Antiqua" w:hAnsi="Book Antiqua"/>
              </w:rPr>
              <w:t>a</w:t>
            </w:r>
            <w:r w:rsidRPr="006E2295">
              <w:rPr>
                <w:rFonts w:ascii="Book Antiqua" w:hAnsi="Book Antiqua"/>
                <w:spacing w:val="3"/>
              </w:rPr>
              <w:t xml:space="preserve"> </w:t>
            </w:r>
            <w:r w:rsidRPr="006E2295">
              <w:rPr>
                <w:rFonts w:ascii="Book Antiqua" w:hAnsi="Book Antiqua"/>
              </w:rPr>
              <w:t>I</w:t>
            </w:r>
            <w:r w:rsidRPr="006E2295">
              <w:rPr>
                <w:rFonts w:ascii="Book Antiqua" w:hAnsi="Book Antiqua"/>
                <w:spacing w:val="-3"/>
              </w:rPr>
              <w:t>I</w:t>
            </w:r>
            <w:r w:rsidRPr="006E2295">
              <w:rPr>
                <w:rFonts w:ascii="Book Antiqua" w:hAnsi="Book Antiqua"/>
              </w:rPr>
              <w:t>.</w:t>
            </w:r>
          </w:p>
          <w:p w14:paraId="46F65E94" w14:textId="77777777" w:rsidR="008768AE" w:rsidRPr="006E2295" w:rsidRDefault="008768AE" w:rsidP="008768AE">
            <w:pPr>
              <w:rPr>
                <w:rFonts w:ascii="Book Antiqua" w:hAnsi="Book Antiqua"/>
                <w:b/>
              </w:rPr>
            </w:pPr>
            <w:r w:rsidRPr="006E2295">
              <w:rPr>
                <w:rFonts w:ascii="Book Antiqua" w:hAnsi="Book Antiqua"/>
                <w:b/>
              </w:rPr>
              <w:t xml:space="preserve">ATCO.AR.F.015 AeMC sertifikat </w:t>
            </w:r>
          </w:p>
          <w:p w14:paraId="749732D9" w14:textId="77777777" w:rsidR="008768AE" w:rsidRPr="006E2295" w:rsidRDefault="008768AE" w:rsidP="008768AE">
            <w:pPr>
              <w:rPr>
                <w:rFonts w:ascii="Book Antiqua" w:hAnsi="Book Antiqua"/>
              </w:rPr>
            </w:pPr>
            <w:r w:rsidRPr="006E2295">
              <w:rPr>
                <w:rFonts w:ascii="Book Antiqua" w:hAnsi="Book Antiqua"/>
              </w:rPr>
              <w:t>K</w:t>
            </w:r>
            <w:r w:rsidRPr="006E2295">
              <w:rPr>
                <w:rFonts w:ascii="Book Antiqua" w:hAnsi="Book Antiqua"/>
                <w:spacing w:val="-1"/>
              </w:rPr>
              <w:t>a</w:t>
            </w:r>
            <w:r w:rsidRPr="006E2295">
              <w:rPr>
                <w:rFonts w:ascii="Book Antiqua" w:hAnsi="Book Antiqua"/>
              </w:rPr>
              <w:t>da</w:t>
            </w:r>
            <w:r w:rsidRPr="006E2295">
              <w:rPr>
                <w:rFonts w:ascii="Book Antiqua" w:hAnsi="Book Antiqua"/>
                <w:spacing w:val="6"/>
              </w:rPr>
              <w:t xml:space="preserve"> </w:t>
            </w:r>
            <w:r w:rsidRPr="006E2295">
              <w:rPr>
                <w:rFonts w:ascii="Book Antiqua" w:hAnsi="Book Antiqua"/>
                <w:spacing w:val="-5"/>
              </w:rPr>
              <w:t>u</w:t>
            </w:r>
            <w:r w:rsidRPr="006E2295">
              <w:rPr>
                <w:rFonts w:ascii="Book Antiqua" w:hAnsi="Book Antiqua"/>
              </w:rPr>
              <w:t>tvrdi</w:t>
            </w:r>
            <w:r w:rsidRPr="006E2295">
              <w:rPr>
                <w:rFonts w:ascii="Book Antiqua" w:hAnsi="Book Antiqua"/>
                <w:spacing w:val="6"/>
              </w:rPr>
              <w:t xml:space="preserve"> </w:t>
            </w:r>
            <w:r w:rsidRPr="006E2295">
              <w:rPr>
                <w:rFonts w:ascii="Book Antiqua" w:hAnsi="Book Antiqua"/>
              </w:rPr>
              <w:t>da</w:t>
            </w:r>
            <w:r w:rsidRPr="006E2295">
              <w:rPr>
                <w:rFonts w:ascii="Book Antiqua" w:hAnsi="Book Antiqua"/>
                <w:spacing w:val="3"/>
              </w:rPr>
              <w:t xml:space="preserve"> </w:t>
            </w:r>
            <w:r w:rsidRPr="006E2295">
              <w:rPr>
                <w:rFonts w:ascii="Book Antiqua" w:hAnsi="Book Antiqua"/>
              </w:rPr>
              <w:t>je</w:t>
            </w:r>
            <w:r w:rsidRPr="006E2295">
              <w:rPr>
                <w:rFonts w:ascii="Book Antiqua" w:hAnsi="Book Antiqua"/>
                <w:spacing w:val="6"/>
              </w:rPr>
              <w:t xml:space="preserve"> </w:t>
            </w:r>
            <w:r w:rsidRPr="006E2295">
              <w:rPr>
                <w:rFonts w:ascii="Book Antiqua" w:hAnsi="Book Antiqua" w:cs="Times New Roman"/>
                <w:i/>
              </w:rPr>
              <w:t>Ae</w:t>
            </w:r>
            <w:r w:rsidRPr="006E2295">
              <w:rPr>
                <w:rFonts w:ascii="Book Antiqua" w:hAnsi="Book Antiqua" w:cs="Times New Roman"/>
                <w:i/>
                <w:spacing w:val="-1"/>
              </w:rPr>
              <w:t>M</w:t>
            </w:r>
            <w:r w:rsidRPr="006E2295">
              <w:rPr>
                <w:rFonts w:ascii="Book Antiqua" w:hAnsi="Book Antiqua" w:cs="Times New Roman"/>
                <w:i/>
              </w:rPr>
              <w:t>C</w:t>
            </w:r>
            <w:r w:rsidRPr="006E2295">
              <w:rPr>
                <w:rFonts w:ascii="Book Antiqua" w:hAnsi="Book Antiqua" w:cs="Times New Roman"/>
                <w:i/>
                <w:spacing w:val="8"/>
              </w:rPr>
              <w:t xml:space="preserve"> </w:t>
            </w:r>
            <w:r w:rsidRPr="006E2295">
              <w:rPr>
                <w:rFonts w:ascii="Book Antiqua" w:hAnsi="Book Antiqua"/>
                <w:spacing w:val="-5"/>
              </w:rPr>
              <w:t>u</w:t>
            </w:r>
            <w:r w:rsidRPr="006E2295">
              <w:rPr>
                <w:rFonts w:ascii="Book Antiqua" w:hAnsi="Book Antiqua"/>
                <w:spacing w:val="1"/>
              </w:rPr>
              <w:t>s</w:t>
            </w:r>
            <w:r w:rsidRPr="006E2295">
              <w:rPr>
                <w:rFonts w:ascii="Book Antiqua" w:hAnsi="Book Antiqua"/>
                <w:spacing w:val="-1"/>
              </w:rPr>
              <w:t>a</w:t>
            </w:r>
            <w:r w:rsidRPr="006E2295">
              <w:rPr>
                <w:rFonts w:ascii="Book Antiqua" w:hAnsi="Book Antiqua"/>
              </w:rPr>
              <w:t>gl</w:t>
            </w:r>
            <w:r w:rsidRPr="006E2295">
              <w:rPr>
                <w:rFonts w:ascii="Book Antiqua" w:hAnsi="Book Antiqua"/>
                <w:spacing w:val="-1"/>
              </w:rPr>
              <w:t>a</w:t>
            </w:r>
            <w:r w:rsidRPr="006E2295">
              <w:rPr>
                <w:rFonts w:ascii="Book Antiqua" w:hAnsi="Book Antiqua"/>
              </w:rPr>
              <w:t>š</w:t>
            </w:r>
            <w:r w:rsidRPr="006E2295">
              <w:rPr>
                <w:rFonts w:ascii="Book Antiqua" w:hAnsi="Book Antiqua"/>
                <w:spacing w:val="-1"/>
              </w:rPr>
              <w:t>e</w:t>
            </w:r>
            <w:r w:rsidRPr="006E2295">
              <w:rPr>
                <w:rFonts w:ascii="Book Antiqua" w:hAnsi="Book Antiqua"/>
              </w:rPr>
              <w:t>n</w:t>
            </w:r>
            <w:r w:rsidRPr="006E2295">
              <w:rPr>
                <w:rFonts w:ascii="Book Antiqua" w:hAnsi="Book Antiqua"/>
                <w:spacing w:val="5"/>
              </w:rPr>
              <w:t xml:space="preserve"> </w:t>
            </w:r>
            <w:r w:rsidRPr="006E2295">
              <w:rPr>
                <w:rFonts w:ascii="Book Antiqua" w:hAnsi="Book Antiqua"/>
                <w:spacing w:val="1"/>
              </w:rPr>
              <w:t>s</w:t>
            </w:r>
            <w:r w:rsidRPr="006E2295">
              <w:rPr>
                <w:rFonts w:ascii="Book Antiqua" w:hAnsi="Book Antiqua"/>
              </w:rPr>
              <w:t>a</w:t>
            </w:r>
            <w:r w:rsidRPr="006E2295">
              <w:rPr>
                <w:rFonts w:ascii="Book Antiqua" w:hAnsi="Book Antiqua"/>
                <w:spacing w:val="3"/>
              </w:rPr>
              <w:t xml:space="preserve"> </w:t>
            </w:r>
            <w:r w:rsidRPr="006E2295">
              <w:rPr>
                <w:rFonts w:ascii="Book Antiqua" w:hAnsi="Book Antiqua"/>
              </w:rPr>
              <w:t>v</w:t>
            </w:r>
            <w:r w:rsidRPr="006E2295">
              <w:rPr>
                <w:rFonts w:ascii="Book Antiqua" w:hAnsi="Book Antiqua"/>
                <w:spacing w:val="-2"/>
              </w:rPr>
              <w:t>a</w:t>
            </w:r>
            <w:r w:rsidRPr="006E2295">
              <w:rPr>
                <w:rFonts w:ascii="Book Antiqua" w:hAnsi="Book Antiqua"/>
                <w:spacing w:val="1"/>
              </w:rPr>
              <w:t>ž</w:t>
            </w:r>
            <w:r w:rsidRPr="006E2295">
              <w:rPr>
                <w:rFonts w:ascii="Book Antiqua" w:hAnsi="Book Antiqua"/>
                <w:spacing w:val="-1"/>
              </w:rPr>
              <w:t>e</w:t>
            </w:r>
            <w:r w:rsidRPr="006E2295">
              <w:rPr>
                <w:rFonts w:ascii="Book Antiqua" w:hAnsi="Book Antiqua"/>
              </w:rPr>
              <w:t>ćim</w:t>
            </w:r>
            <w:r w:rsidRPr="006E2295">
              <w:rPr>
                <w:rFonts w:ascii="Book Antiqua" w:hAnsi="Book Antiqua"/>
                <w:spacing w:val="3"/>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spacing w:val="2"/>
              </w:rPr>
              <w:t>h</w:t>
            </w:r>
            <w:r w:rsidRPr="006E2295">
              <w:rPr>
                <w:rFonts w:ascii="Book Antiqua" w:hAnsi="Book Antiqua"/>
              </w:rPr>
              <w:t>te</w:t>
            </w:r>
            <w:r w:rsidRPr="006E2295">
              <w:rPr>
                <w:rFonts w:ascii="Book Antiqua" w:hAnsi="Book Antiqua"/>
                <w:spacing w:val="-1"/>
              </w:rPr>
              <w:t>v</w:t>
            </w:r>
            <w:r w:rsidRPr="006E2295">
              <w:rPr>
                <w:rFonts w:ascii="Book Antiqua" w:hAnsi="Book Antiqua"/>
              </w:rPr>
              <w:t>i</w:t>
            </w:r>
            <w:r w:rsidRPr="006E2295">
              <w:rPr>
                <w:rFonts w:ascii="Book Antiqua" w:hAnsi="Book Antiqua"/>
                <w:spacing w:val="-1"/>
              </w:rPr>
              <w:t>ma</w:t>
            </w:r>
            <w:r w:rsidRPr="006E2295">
              <w:rPr>
                <w:rFonts w:ascii="Book Antiqua" w:hAnsi="Book Antiqua"/>
              </w:rPr>
              <w:t>,</w:t>
            </w:r>
            <w:r w:rsidRPr="006E2295">
              <w:rPr>
                <w:rFonts w:ascii="Book Antiqua" w:hAnsi="Book Antiqua"/>
                <w:spacing w:val="4"/>
              </w:rPr>
              <w:t xml:space="preserve"> </w:t>
            </w:r>
            <w:r w:rsidRPr="006E2295">
              <w:rPr>
                <w:rFonts w:ascii="Book Antiqua" w:hAnsi="Book Antiqua"/>
              </w:rPr>
              <w:t>n</w:t>
            </w:r>
            <w:r w:rsidRPr="006E2295">
              <w:rPr>
                <w:rFonts w:ascii="Book Antiqua" w:hAnsi="Book Antiqua"/>
                <w:spacing w:val="-1"/>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3"/>
              </w:rPr>
              <w:t xml:space="preserve"> </w:t>
            </w:r>
            <w:r w:rsidRPr="006E2295">
              <w:rPr>
                <w:rFonts w:ascii="Book Antiqua" w:hAnsi="Book Antiqua"/>
              </w:rPr>
              <w:t>vl</w:t>
            </w:r>
            <w:r w:rsidRPr="006E2295">
              <w:rPr>
                <w:rFonts w:ascii="Book Antiqua" w:hAnsi="Book Antiqua"/>
                <w:spacing w:val="-2"/>
              </w:rPr>
              <w:t>a</w:t>
            </w:r>
            <w:r w:rsidRPr="006E2295">
              <w:rPr>
                <w:rFonts w:ascii="Book Antiqua" w:hAnsi="Book Antiqua"/>
                <w:spacing w:val="-1"/>
              </w:rPr>
              <w:t>s</w:t>
            </w:r>
            <w:r w:rsidRPr="006E2295">
              <w:rPr>
                <w:rFonts w:ascii="Book Antiqua" w:hAnsi="Book Antiqua"/>
              </w:rPr>
              <w:t>t</w:t>
            </w:r>
            <w:r w:rsidRPr="006E2295">
              <w:rPr>
                <w:rFonts w:ascii="Book Antiqua" w:hAnsi="Book Antiqua"/>
                <w:spacing w:val="10"/>
              </w:rPr>
              <w:t xml:space="preserve"> </w:t>
            </w:r>
            <w:r w:rsidRPr="006E2295">
              <w:rPr>
                <w:rFonts w:ascii="Book Antiqua" w:hAnsi="Book Antiqua"/>
              </w:rPr>
              <w:t>izda</w:t>
            </w:r>
            <w:r w:rsidRPr="006E2295">
              <w:rPr>
                <w:rFonts w:ascii="Book Antiqua" w:hAnsi="Book Antiqua" w:cs="Times New Roman"/>
              </w:rPr>
              <w:t>j</w:t>
            </w:r>
            <w:r w:rsidRPr="006E2295">
              <w:rPr>
                <w:rFonts w:ascii="Book Antiqua" w:hAnsi="Book Antiqua" w:cs="Times New Roman"/>
                <w:spacing w:val="-1"/>
              </w:rPr>
              <w:t>e</w:t>
            </w:r>
            <w:r w:rsidRPr="006E2295">
              <w:rPr>
                <w:rFonts w:ascii="Book Antiqua" w:hAnsi="Book Antiqua" w:cs="Times New Roman"/>
              </w:rPr>
              <w:t xml:space="preserve">, </w:t>
            </w:r>
            <w:r w:rsidRPr="006E2295">
              <w:rPr>
                <w:rFonts w:ascii="Book Antiqua" w:hAnsi="Book Antiqua"/>
              </w:rPr>
              <w:t>pro</w:t>
            </w:r>
            <w:r w:rsidRPr="006E2295">
              <w:rPr>
                <w:rFonts w:ascii="Book Antiqua" w:hAnsi="Book Antiqua"/>
                <w:spacing w:val="2"/>
              </w:rPr>
              <w:t>d</w:t>
            </w:r>
            <w:r w:rsidRPr="006E2295">
              <w:rPr>
                <w:rFonts w:ascii="Book Antiqua" w:hAnsi="Book Antiqua"/>
                <w:spacing w:val="-5"/>
              </w:rPr>
              <w:t>u</w:t>
            </w:r>
            <w:r w:rsidRPr="006E2295">
              <w:rPr>
                <w:rFonts w:ascii="Book Antiqua" w:hAnsi="Book Antiqua"/>
              </w:rPr>
              <w:t>ž</w:t>
            </w:r>
            <w:r w:rsidRPr="006E2295">
              <w:rPr>
                <w:rFonts w:ascii="Book Antiqua" w:hAnsi="Book Antiqua" w:cs="Times New Roman"/>
                <w:spacing w:val="-1"/>
              </w:rPr>
              <w:t>a</w:t>
            </w:r>
            <w:r w:rsidRPr="006E2295">
              <w:rPr>
                <w:rFonts w:ascii="Book Antiqua" w:hAnsi="Book Antiqua"/>
                <w:spacing w:val="1"/>
              </w:rPr>
              <w:t>v</w:t>
            </w:r>
            <w:r w:rsidRPr="006E2295">
              <w:rPr>
                <w:rFonts w:ascii="Book Antiqua" w:hAnsi="Book Antiqua" w:cs="Times New Roman"/>
                <w:spacing w:val="-1"/>
              </w:rPr>
              <w:t>a</w:t>
            </w:r>
            <w:r w:rsidRPr="006E2295">
              <w:rPr>
                <w:rFonts w:ascii="Book Antiqua" w:hAnsi="Book Antiqua"/>
              </w:rPr>
              <w:t>,</w:t>
            </w:r>
            <w:r w:rsidRPr="006E2295">
              <w:rPr>
                <w:rFonts w:ascii="Book Antiqua" w:hAnsi="Book Antiqua"/>
                <w:spacing w:val="28"/>
              </w:rPr>
              <w:t xml:space="preserve"> </w:t>
            </w:r>
            <w:r w:rsidRPr="006E2295">
              <w:rPr>
                <w:rFonts w:ascii="Book Antiqua" w:hAnsi="Book Antiqua"/>
              </w:rPr>
              <w:t>ob</w:t>
            </w:r>
            <w:r w:rsidRPr="006E2295">
              <w:rPr>
                <w:rFonts w:ascii="Book Antiqua" w:hAnsi="Book Antiqua"/>
                <w:spacing w:val="1"/>
              </w:rPr>
              <w:t>n</w:t>
            </w:r>
            <w:r w:rsidRPr="006E2295">
              <w:rPr>
                <w:rFonts w:ascii="Book Antiqua" w:hAnsi="Book Antiqua"/>
                <w:spacing w:val="-1"/>
              </w:rPr>
              <w:t>av</w:t>
            </w:r>
            <w:r w:rsidRPr="006E2295">
              <w:rPr>
                <w:rFonts w:ascii="Book Antiqua" w:hAnsi="Book Antiqua"/>
                <w:spacing w:val="1"/>
              </w:rPr>
              <w:t>lj</w:t>
            </w:r>
            <w:r w:rsidRPr="006E2295">
              <w:rPr>
                <w:rFonts w:ascii="Book Antiqua" w:hAnsi="Book Antiqua" w:cs="Times New Roman"/>
              </w:rPr>
              <w:t>a</w:t>
            </w:r>
            <w:r w:rsidRPr="006E2295">
              <w:rPr>
                <w:rFonts w:ascii="Book Antiqua" w:hAnsi="Book Antiqua" w:cs="Times New Roman"/>
                <w:spacing w:val="27"/>
              </w:rPr>
              <w:t xml:space="preserve"> </w:t>
            </w:r>
            <w:r w:rsidRPr="006E2295">
              <w:rPr>
                <w:rFonts w:ascii="Book Antiqua" w:hAnsi="Book Antiqua"/>
                <w:spacing w:val="-2"/>
              </w:rPr>
              <w:t>i</w:t>
            </w:r>
            <w:r w:rsidRPr="006E2295">
              <w:rPr>
                <w:rFonts w:ascii="Book Antiqua" w:hAnsi="Book Antiqua"/>
              </w:rPr>
              <w:t>li</w:t>
            </w:r>
            <w:r w:rsidRPr="006E2295">
              <w:rPr>
                <w:rFonts w:ascii="Book Antiqua" w:hAnsi="Book Antiqua"/>
                <w:spacing w:val="30"/>
              </w:rPr>
              <w:t xml:space="preserve"> </w:t>
            </w:r>
            <w:r w:rsidRPr="006E2295">
              <w:rPr>
                <w:rFonts w:ascii="Book Antiqua" w:hAnsi="Book Antiqua"/>
                <w:spacing w:val="-1"/>
              </w:rPr>
              <w:t>menj</w:t>
            </w:r>
            <w:r w:rsidRPr="006E2295">
              <w:rPr>
                <w:rFonts w:ascii="Book Antiqua" w:hAnsi="Book Antiqua"/>
              </w:rPr>
              <w:t>a</w:t>
            </w:r>
            <w:r w:rsidRPr="006E2295">
              <w:rPr>
                <w:rFonts w:ascii="Book Antiqua" w:hAnsi="Book Antiqua"/>
                <w:spacing w:val="27"/>
              </w:rPr>
              <w:t xml:space="preserve"> </w:t>
            </w:r>
            <w:r w:rsidRPr="006E2295">
              <w:rPr>
                <w:rFonts w:ascii="Book Antiqua" w:hAnsi="Book Antiqua" w:cs="Times New Roman"/>
                <w:i/>
              </w:rPr>
              <w:t>A</w:t>
            </w:r>
            <w:r w:rsidRPr="006E2295">
              <w:rPr>
                <w:rFonts w:ascii="Book Antiqua" w:hAnsi="Book Antiqua" w:cs="Times New Roman"/>
                <w:i/>
                <w:spacing w:val="-2"/>
              </w:rPr>
              <w:t>e</w:t>
            </w:r>
            <w:r w:rsidRPr="006E2295">
              <w:rPr>
                <w:rFonts w:ascii="Book Antiqua" w:hAnsi="Book Antiqua" w:cs="Times New Roman"/>
                <w:i/>
                <w:spacing w:val="-1"/>
              </w:rPr>
              <w:t>M</w:t>
            </w:r>
            <w:r w:rsidRPr="006E2295">
              <w:rPr>
                <w:rFonts w:ascii="Book Antiqua" w:hAnsi="Book Antiqua" w:cs="Times New Roman"/>
                <w:i/>
              </w:rPr>
              <w:t>C</w:t>
            </w:r>
            <w:r w:rsidRPr="006E2295">
              <w:rPr>
                <w:rFonts w:ascii="Book Antiqua" w:hAnsi="Book Antiqua" w:cs="Times New Roman"/>
                <w:i/>
                <w:spacing w:val="24"/>
              </w:rPr>
              <w:t xml:space="preserve"> </w:t>
            </w:r>
            <w:r w:rsidRPr="006E2295">
              <w:rPr>
                <w:rFonts w:ascii="Book Antiqua" w:hAnsi="Book Antiqua"/>
                <w:spacing w:val="1"/>
              </w:rPr>
              <w:lastRenderedPageBreak/>
              <w:t>s</w:t>
            </w:r>
            <w:r w:rsidRPr="006E2295">
              <w:rPr>
                <w:rFonts w:ascii="Book Antiqua" w:hAnsi="Book Antiqua"/>
                <w:spacing w:val="-1"/>
              </w:rPr>
              <w:t>e</w:t>
            </w:r>
            <w:r w:rsidRPr="006E2295">
              <w:rPr>
                <w:rFonts w:ascii="Book Antiqua" w:hAnsi="Book Antiqua"/>
              </w:rPr>
              <w:t>rt</w:t>
            </w:r>
            <w:r w:rsidRPr="006E2295">
              <w:rPr>
                <w:rFonts w:ascii="Book Antiqua" w:hAnsi="Book Antiqua"/>
                <w:spacing w:val="1"/>
              </w:rPr>
              <w:t>i</w:t>
            </w:r>
            <w:r w:rsidRPr="006E2295">
              <w:rPr>
                <w:rFonts w:ascii="Book Antiqua" w:hAnsi="Book Antiqua"/>
              </w:rPr>
              <w:t>f</w:t>
            </w:r>
            <w:r w:rsidRPr="006E2295">
              <w:rPr>
                <w:rFonts w:ascii="Book Antiqua" w:hAnsi="Book Antiqua"/>
                <w:spacing w:val="1"/>
              </w:rPr>
              <w:t>i</w:t>
            </w:r>
            <w:r w:rsidRPr="006E2295">
              <w:rPr>
                <w:rFonts w:ascii="Book Antiqua" w:hAnsi="Book Antiqua"/>
              </w:rPr>
              <w:t>k</w:t>
            </w:r>
            <w:r w:rsidRPr="006E2295">
              <w:rPr>
                <w:rFonts w:ascii="Book Antiqua" w:hAnsi="Book Antiqua"/>
                <w:spacing w:val="-1"/>
              </w:rPr>
              <w:t>a</w:t>
            </w:r>
            <w:r w:rsidRPr="006E2295">
              <w:rPr>
                <w:rFonts w:ascii="Book Antiqua" w:hAnsi="Book Antiqua"/>
              </w:rPr>
              <w:t>t</w:t>
            </w:r>
            <w:r w:rsidRPr="006E2295">
              <w:rPr>
                <w:rFonts w:ascii="Book Antiqua" w:hAnsi="Book Antiqua"/>
                <w:spacing w:val="26"/>
              </w:rPr>
              <w:t xml:space="preserve"> </w:t>
            </w:r>
            <w:r w:rsidRPr="006E2295">
              <w:rPr>
                <w:rFonts w:ascii="Book Antiqua" w:hAnsi="Book Antiqua"/>
              </w:rPr>
              <w:t>kori</w:t>
            </w:r>
            <w:r w:rsidRPr="006E2295">
              <w:rPr>
                <w:rFonts w:ascii="Book Antiqua" w:hAnsi="Book Antiqua"/>
                <w:spacing w:val="-1"/>
              </w:rPr>
              <w:t>s</w:t>
            </w:r>
            <w:r w:rsidRPr="006E2295">
              <w:rPr>
                <w:rFonts w:ascii="Book Antiqua" w:hAnsi="Book Antiqua"/>
              </w:rPr>
              <w:t>teći</w:t>
            </w:r>
            <w:r w:rsidRPr="006E2295">
              <w:rPr>
                <w:rFonts w:ascii="Book Antiqua" w:hAnsi="Book Antiqua"/>
                <w:spacing w:val="27"/>
              </w:rPr>
              <w:t xml:space="preserve"> </w:t>
            </w:r>
            <w:r w:rsidRPr="006E2295">
              <w:rPr>
                <w:rFonts w:ascii="Book Antiqua" w:hAnsi="Book Antiqua"/>
              </w:rPr>
              <w:t>obr</w:t>
            </w:r>
            <w:r w:rsidRPr="006E2295">
              <w:rPr>
                <w:rFonts w:ascii="Book Antiqua" w:hAnsi="Book Antiqua"/>
                <w:spacing w:val="-1"/>
              </w:rPr>
              <w:t>a</w:t>
            </w:r>
            <w:r w:rsidRPr="006E2295">
              <w:rPr>
                <w:rFonts w:ascii="Book Antiqua" w:hAnsi="Book Antiqua"/>
              </w:rPr>
              <w:t>z</w:t>
            </w:r>
            <w:r w:rsidRPr="006E2295">
              <w:rPr>
                <w:rFonts w:ascii="Book Antiqua" w:hAnsi="Book Antiqua"/>
                <w:spacing w:val="-1"/>
              </w:rPr>
              <w:t>a</w:t>
            </w:r>
            <w:r w:rsidRPr="006E2295">
              <w:rPr>
                <w:rFonts w:ascii="Book Antiqua" w:hAnsi="Book Antiqua"/>
              </w:rPr>
              <w:t>c</w:t>
            </w:r>
            <w:r w:rsidRPr="006E2295">
              <w:rPr>
                <w:rFonts w:ascii="Book Antiqua" w:hAnsi="Book Antiqua"/>
                <w:spacing w:val="29"/>
              </w:rPr>
              <w:t xml:space="preserve"> </w:t>
            </w:r>
            <w:r w:rsidRPr="006E2295">
              <w:rPr>
                <w:rFonts w:ascii="Book Antiqua" w:hAnsi="Book Antiqua"/>
              </w:rPr>
              <w:t>k</w:t>
            </w:r>
            <w:r w:rsidRPr="006E2295">
              <w:rPr>
                <w:rFonts w:ascii="Book Antiqua" w:hAnsi="Book Antiqua"/>
                <w:spacing w:val="-3"/>
              </w:rPr>
              <w:t>o</w:t>
            </w:r>
            <w:r w:rsidRPr="006E2295">
              <w:rPr>
                <w:rFonts w:ascii="Book Antiqua" w:hAnsi="Book Antiqua"/>
              </w:rPr>
              <w:t>ji</w:t>
            </w:r>
            <w:r w:rsidRPr="006E2295">
              <w:rPr>
                <w:rFonts w:ascii="Book Antiqua" w:hAnsi="Book Antiqua"/>
                <w:spacing w:val="27"/>
              </w:rPr>
              <w:t xml:space="preserve"> </w:t>
            </w:r>
            <w:r w:rsidRPr="006E2295">
              <w:rPr>
                <w:rFonts w:ascii="Book Antiqua" w:hAnsi="Book Antiqua"/>
              </w:rPr>
              <w:t>je</w:t>
            </w:r>
            <w:r w:rsidRPr="006E2295">
              <w:rPr>
                <w:rFonts w:ascii="Book Antiqua" w:hAnsi="Book Antiqua"/>
                <w:spacing w:val="30"/>
              </w:rPr>
              <w:t xml:space="preserve"> </w:t>
            </w:r>
            <w:r w:rsidRPr="006E2295">
              <w:rPr>
                <w:rFonts w:ascii="Book Antiqua" w:hAnsi="Book Antiqua"/>
                <w:spacing w:val="-8"/>
              </w:rPr>
              <w:t>u</w:t>
            </w:r>
            <w:r w:rsidRPr="006E2295">
              <w:rPr>
                <w:rFonts w:ascii="Book Antiqua" w:hAnsi="Book Antiqua"/>
              </w:rPr>
              <w:t>tvr</w:t>
            </w:r>
            <w:r w:rsidRPr="006E2295">
              <w:rPr>
                <w:rFonts w:ascii="Book Antiqua" w:hAnsi="Book Antiqua"/>
                <w:spacing w:val="1"/>
              </w:rPr>
              <w:t>đ</w:t>
            </w:r>
            <w:r w:rsidRPr="006E2295">
              <w:rPr>
                <w:rFonts w:ascii="Book Antiqua" w:hAnsi="Book Antiqua"/>
                <w:spacing w:val="-1"/>
              </w:rPr>
              <w:t>e</w:t>
            </w:r>
            <w:r w:rsidRPr="006E2295">
              <w:rPr>
                <w:rFonts w:ascii="Book Antiqua" w:hAnsi="Book Antiqua"/>
              </w:rPr>
              <w:t>n</w:t>
            </w:r>
            <w:r w:rsidRPr="006E2295">
              <w:rPr>
                <w:rFonts w:ascii="Book Antiqua" w:hAnsi="Book Antiqua"/>
                <w:spacing w:val="31"/>
              </w:rPr>
              <w:t xml:space="preserve"> </w:t>
            </w:r>
            <w:r w:rsidRPr="006E2295">
              <w:rPr>
                <w:rFonts w:ascii="Book Antiqua" w:hAnsi="Book Antiqua"/>
              </w:rPr>
              <w:t>u Dod</w:t>
            </w:r>
            <w:r w:rsidRPr="006E2295">
              <w:rPr>
                <w:rFonts w:ascii="Book Antiqua" w:hAnsi="Book Antiqua"/>
                <w:spacing w:val="-2"/>
              </w:rPr>
              <w:t>a</w:t>
            </w:r>
            <w:r w:rsidRPr="006E2295">
              <w:rPr>
                <w:rFonts w:ascii="Book Antiqua" w:hAnsi="Book Antiqua"/>
              </w:rPr>
              <w:t>t</w:t>
            </w:r>
            <w:r w:rsidRPr="006E2295">
              <w:rPr>
                <w:rFonts w:ascii="Book Antiqua" w:hAnsi="Book Antiqua"/>
                <w:spacing w:val="3"/>
              </w:rPr>
              <w:t>k</w:t>
            </w:r>
            <w:r w:rsidRPr="006E2295">
              <w:rPr>
                <w:rFonts w:ascii="Book Antiqua" w:hAnsi="Book Antiqua"/>
              </w:rPr>
              <w:t>u</w:t>
            </w:r>
            <w:r w:rsidRPr="006E2295">
              <w:rPr>
                <w:rFonts w:ascii="Book Antiqua" w:hAnsi="Book Antiqua"/>
                <w:spacing w:val="-5"/>
              </w:rPr>
              <w:t xml:space="preserve"> </w:t>
            </w:r>
            <w:r w:rsidRPr="006E2295">
              <w:rPr>
                <w:rFonts w:ascii="Book Antiqua" w:hAnsi="Book Antiqua" w:cs="Times New Roman"/>
              </w:rPr>
              <w:t xml:space="preserve">4 </w:t>
            </w:r>
            <w:r w:rsidRPr="006E2295">
              <w:rPr>
                <w:rFonts w:ascii="Book Antiqua" w:hAnsi="Book Antiqua"/>
              </w:rPr>
              <w:t>An</w:t>
            </w:r>
            <w:r w:rsidRPr="006E2295">
              <w:rPr>
                <w:rFonts w:ascii="Book Antiqua" w:hAnsi="Book Antiqua"/>
                <w:spacing w:val="-1"/>
              </w:rPr>
              <w:t>e</w:t>
            </w:r>
            <w:r w:rsidRPr="006E2295">
              <w:rPr>
                <w:rFonts w:ascii="Book Antiqua" w:hAnsi="Book Antiqua"/>
              </w:rPr>
              <w:t>k</w:t>
            </w:r>
            <w:r w:rsidRPr="006E2295">
              <w:rPr>
                <w:rFonts w:ascii="Book Antiqua" w:hAnsi="Book Antiqua"/>
                <w:spacing w:val="-1"/>
              </w:rPr>
              <w:t>s</w:t>
            </w:r>
            <w:r w:rsidRPr="006E2295">
              <w:rPr>
                <w:rFonts w:ascii="Book Antiqua" w:hAnsi="Book Antiqua"/>
              </w:rPr>
              <w:t>a</w:t>
            </w:r>
            <w:r w:rsidRPr="006E2295">
              <w:rPr>
                <w:rFonts w:ascii="Book Antiqua" w:hAnsi="Book Antiqua"/>
                <w:spacing w:val="3"/>
              </w:rPr>
              <w:t xml:space="preserve"> </w:t>
            </w:r>
            <w:r w:rsidRPr="006E2295">
              <w:rPr>
                <w:rFonts w:ascii="Book Antiqua" w:hAnsi="Book Antiqua"/>
              </w:rPr>
              <w:t>I</w:t>
            </w:r>
            <w:r w:rsidRPr="006E2295">
              <w:rPr>
                <w:rFonts w:ascii="Book Antiqua" w:hAnsi="Book Antiqua"/>
                <w:spacing w:val="-3"/>
              </w:rPr>
              <w:t>I</w:t>
            </w:r>
            <w:r w:rsidRPr="006E2295">
              <w:rPr>
                <w:rFonts w:ascii="Book Antiqua" w:hAnsi="Book Antiqua"/>
              </w:rPr>
              <w:t>.</w:t>
            </w:r>
          </w:p>
          <w:p w14:paraId="67869BED" w14:textId="77777777" w:rsidR="008768AE" w:rsidRPr="006E2295" w:rsidRDefault="008768AE" w:rsidP="008768AE">
            <w:pPr>
              <w:rPr>
                <w:rFonts w:ascii="Book Antiqua" w:hAnsi="Book Antiqua"/>
                <w:b/>
              </w:rPr>
            </w:pPr>
            <w:r w:rsidRPr="006E2295">
              <w:rPr>
                <w:rFonts w:ascii="Book Antiqua" w:hAnsi="Book Antiqua"/>
                <w:b/>
              </w:rPr>
              <w:t xml:space="preserve">ATCO.AR.F.020 Vazduhoplovno – medicinski obrasci  </w:t>
            </w:r>
          </w:p>
          <w:p w14:paraId="3218BEEC" w14:textId="77777777" w:rsidR="008768AE" w:rsidRPr="006E2295" w:rsidRDefault="008768AE" w:rsidP="008768AE">
            <w:pPr>
              <w:rPr>
                <w:rFonts w:ascii="Book Antiqua" w:hAnsi="Book Antiqua"/>
              </w:rPr>
            </w:pPr>
            <w:r w:rsidRPr="006E2295">
              <w:rPr>
                <w:rFonts w:ascii="Book Antiqua" w:hAnsi="Book Antiqua"/>
              </w:rPr>
              <w:t>N</w:t>
            </w:r>
            <w:r w:rsidRPr="006E2295">
              <w:rPr>
                <w:rFonts w:ascii="Book Antiqua" w:hAnsi="Book Antiqua"/>
                <w:spacing w:val="-2"/>
              </w:rPr>
              <w:t>a</w:t>
            </w:r>
            <w:r w:rsidRPr="006E2295">
              <w:rPr>
                <w:rFonts w:ascii="Book Antiqua" w:hAnsi="Book Antiqua"/>
              </w:rPr>
              <w:t>dle</w:t>
            </w:r>
            <w:r w:rsidRPr="006E2295">
              <w:rPr>
                <w:rFonts w:ascii="Book Antiqua" w:hAnsi="Book Antiqua"/>
                <w:spacing w:val="-1"/>
              </w:rPr>
              <w:t>ž</w:t>
            </w:r>
            <w:r w:rsidRPr="006E2295">
              <w:rPr>
                <w:rFonts w:ascii="Book Antiqua" w:hAnsi="Book Antiqua"/>
              </w:rPr>
              <w:t>na</w:t>
            </w:r>
            <w:r w:rsidRPr="006E2295">
              <w:rPr>
                <w:rFonts w:ascii="Book Antiqua" w:hAnsi="Book Antiqua"/>
                <w:spacing w:val="-1"/>
              </w:rPr>
              <w:t xml:space="preserve"> </w:t>
            </w:r>
            <w:r w:rsidRPr="006E2295">
              <w:rPr>
                <w:rFonts w:ascii="Book Antiqua" w:hAnsi="Book Antiqua"/>
              </w:rPr>
              <w:t>vla</w:t>
            </w:r>
            <w:r w:rsidRPr="006E2295">
              <w:rPr>
                <w:rFonts w:ascii="Book Antiqua" w:hAnsi="Book Antiqua"/>
                <w:spacing w:val="-1"/>
              </w:rPr>
              <w:t>s</w:t>
            </w:r>
            <w:r w:rsidRPr="006E2295">
              <w:rPr>
                <w:rFonts w:ascii="Book Antiqua" w:hAnsi="Book Antiqua"/>
              </w:rPr>
              <w:t>t mora</w:t>
            </w:r>
            <w:r w:rsidRPr="006E2295">
              <w:rPr>
                <w:rFonts w:ascii="Book Antiqua" w:hAnsi="Book Antiqua"/>
                <w:spacing w:val="-1"/>
              </w:rPr>
              <w:t xml:space="preserve"> </w:t>
            </w:r>
            <w:r w:rsidRPr="006E2295">
              <w:rPr>
                <w:rFonts w:ascii="Book Antiqua" w:hAnsi="Book Antiqua"/>
                <w:spacing w:val="2"/>
              </w:rPr>
              <w:t>d</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ob</w:t>
            </w:r>
            <w:r w:rsidRPr="006E2295">
              <w:rPr>
                <w:rFonts w:ascii="Book Antiqua" w:hAnsi="Book Antiqua"/>
                <w:spacing w:val="-1"/>
              </w:rPr>
              <w:t>e</w:t>
            </w:r>
            <w:r w:rsidRPr="006E2295">
              <w:rPr>
                <w:rFonts w:ascii="Book Antiqua" w:hAnsi="Book Antiqua"/>
              </w:rPr>
              <w:t>zb</w:t>
            </w:r>
            <w:r w:rsidRPr="006E2295">
              <w:rPr>
                <w:rFonts w:ascii="Book Antiqua" w:hAnsi="Book Antiqua"/>
                <w:spacing w:val="-1"/>
              </w:rPr>
              <w:t>e</w:t>
            </w:r>
            <w:r w:rsidRPr="006E2295">
              <w:rPr>
                <w:rFonts w:ascii="Book Antiqua" w:hAnsi="Book Antiqua"/>
              </w:rPr>
              <w:t>di</w:t>
            </w:r>
            <w:r w:rsidRPr="006E2295">
              <w:rPr>
                <w:rFonts w:ascii="Book Antiqua" w:hAnsi="Book Antiqua"/>
                <w:spacing w:val="1"/>
              </w:rPr>
              <w:t xml:space="preserve"> </w:t>
            </w:r>
            <w:r w:rsidRPr="006E2295">
              <w:rPr>
                <w:rFonts w:ascii="Book Antiqua" w:hAnsi="Book Antiqua"/>
              </w:rPr>
              <w:t>obr</w:t>
            </w:r>
            <w:r w:rsidRPr="006E2295">
              <w:rPr>
                <w:rFonts w:ascii="Book Antiqua" w:hAnsi="Book Antiqua"/>
                <w:spacing w:val="-1"/>
              </w:rPr>
              <w:t>as</w:t>
            </w:r>
            <w:r w:rsidRPr="006E2295">
              <w:rPr>
                <w:rFonts w:ascii="Book Antiqua" w:hAnsi="Book Antiqua"/>
              </w:rPr>
              <w:t>ce</w:t>
            </w:r>
            <w:r w:rsidRPr="006E2295">
              <w:rPr>
                <w:rFonts w:ascii="Book Antiqua" w:hAnsi="Book Antiqua"/>
                <w:spacing w:val="-1"/>
              </w:rPr>
              <w:t xml:space="preserve"> </w:t>
            </w:r>
            <w:r w:rsidRPr="006E2295">
              <w:rPr>
                <w:rFonts w:ascii="Book Antiqua" w:hAnsi="Book Antiqua"/>
              </w:rPr>
              <w:t>za</w:t>
            </w:r>
            <w:r w:rsidRPr="006E2295">
              <w:rPr>
                <w:rFonts w:ascii="Book Antiqua" w:hAnsi="Book Antiqua"/>
                <w:spacing w:val="1"/>
              </w:rPr>
              <w:t xml:space="preserve"> </w:t>
            </w:r>
            <w:r w:rsidRPr="006E2295">
              <w:rPr>
                <w:rFonts w:ascii="Book Antiqua" w:hAnsi="Book Antiqua" w:cs="Times New Roman"/>
                <w:i/>
              </w:rPr>
              <w:t>A</w:t>
            </w:r>
            <w:r w:rsidRPr="006E2295">
              <w:rPr>
                <w:rFonts w:ascii="Book Antiqua" w:hAnsi="Book Antiqua" w:cs="Times New Roman"/>
                <w:i/>
                <w:spacing w:val="-1"/>
              </w:rPr>
              <w:t>M</w:t>
            </w:r>
            <w:r w:rsidRPr="006E2295">
              <w:rPr>
                <w:rFonts w:ascii="Book Antiqua" w:hAnsi="Book Antiqua" w:cs="Times New Roman"/>
                <w:i/>
              </w:rPr>
              <w:t xml:space="preserve">Es </w:t>
            </w:r>
            <w:r w:rsidRPr="006E2295">
              <w:rPr>
                <w:rFonts w:ascii="Book Antiqua" w:hAnsi="Book Antiqua"/>
              </w:rPr>
              <w:t>i</w:t>
            </w:r>
            <w:r w:rsidRPr="006E2295">
              <w:rPr>
                <w:rFonts w:ascii="Book Antiqua" w:hAnsi="Book Antiqua"/>
                <w:spacing w:val="1"/>
              </w:rPr>
              <w:t xml:space="preserve"> </w:t>
            </w:r>
            <w:r w:rsidRPr="006E2295">
              <w:rPr>
                <w:rFonts w:ascii="Book Antiqua" w:hAnsi="Book Antiqua" w:cs="Times New Roman"/>
                <w:i/>
              </w:rPr>
              <w:t>A</w:t>
            </w:r>
            <w:r w:rsidRPr="006E2295">
              <w:rPr>
                <w:rFonts w:ascii="Book Antiqua" w:hAnsi="Book Antiqua" w:cs="Times New Roman"/>
                <w:i/>
                <w:spacing w:val="-2"/>
              </w:rPr>
              <w:t>e</w:t>
            </w:r>
            <w:r w:rsidRPr="006E2295">
              <w:rPr>
                <w:rFonts w:ascii="Book Antiqua" w:hAnsi="Book Antiqua" w:cs="Times New Roman"/>
                <w:i/>
                <w:spacing w:val="-1"/>
              </w:rPr>
              <w:t>M</w:t>
            </w:r>
            <w:r w:rsidRPr="006E2295">
              <w:rPr>
                <w:rFonts w:ascii="Book Antiqua" w:hAnsi="Book Antiqua" w:cs="Times New Roman"/>
                <w:i/>
              </w:rPr>
              <w:t>Cs</w:t>
            </w:r>
            <w:r w:rsidRPr="006E2295">
              <w:rPr>
                <w:rFonts w:ascii="Book Antiqua" w:hAnsi="Book Antiqua" w:cs="Times New Roman"/>
                <w:i/>
                <w:spacing w:val="1"/>
              </w:rPr>
              <w:t xml:space="preserve"> </w:t>
            </w:r>
            <w:r w:rsidRPr="006E2295">
              <w:rPr>
                <w:rFonts w:ascii="Book Antiqua" w:hAnsi="Book Antiqua"/>
              </w:rPr>
              <w:t>koji</w:t>
            </w:r>
            <w:r w:rsidRPr="006E2295">
              <w:rPr>
                <w:rFonts w:ascii="Book Antiqua" w:hAnsi="Book Antiqua"/>
                <w:spacing w:val="1"/>
              </w:rPr>
              <w:t xml:space="preserve"> </w:t>
            </w:r>
            <w:r w:rsidRPr="006E2295">
              <w:rPr>
                <w:rFonts w:ascii="Book Antiqua" w:hAnsi="Book Antiqua"/>
              </w:rPr>
              <w:t>će</w:t>
            </w:r>
            <w:r w:rsidRPr="006E2295">
              <w:rPr>
                <w:rFonts w:ascii="Book Antiqua" w:hAnsi="Book Antiqua"/>
                <w:spacing w:val="-1"/>
              </w:rPr>
              <w:t xml:space="preserve"> s</w:t>
            </w:r>
            <w:r w:rsidRPr="006E2295">
              <w:rPr>
                <w:rFonts w:ascii="Book Antiqua" w:hAnsi="Book Antiqua"/>
              </w:rPr>
              <w:t>e</w:t>
            </w:r>
            <w:r w:rsidRPr="006E2295">
              <w:rPr>
                <w:rFonts w:ascii="Book Antiqua" w:hAnsi="Book Antiqua"/>
                <w:spacing w:val="-1"/>
              </w:rPr>
              <w:t xml:space="preserve"> </w:t>
            </w:r>
            <w:r w:rsidRPr="006E2295">
              <w:rPr>
                <w:rFonts w:ascii="Book Antiqua" w:hAnsi="Book Antiqua"/>
              </w:rPr>
              <w:t>kori</w:t>
            </w:r>
            <w:r w:rsidRPr="006E2295">
              <w:rPr>
                <w:rFonts w:ascii="Book Antiqua" w:hAnsi="Book Antiqua"/>
                <w:spacing w:val="-1"/>
              </w:rPr>
              <w:t>s</w:t>
            </w:r>
            <w:r w:rsidRPr="006E2295">
              <w:rPr>
                <w:rFonts w:ascii="Book Antiqua" w:hAnsi="Book Antiqua"/>
              </w:rPr>
              <w:t>titi</w:t>
            </w:r>
            <w:r w:rsidRPr="006E2295">
              <w:rPr>
                <w:rFonts w:ascii="Book Antiqua" w:hAnsi="Book Antiqua"/>
                <w:spacing w:val="-2"/>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rPr>
              <w:t>:</w:t>
            </w:r>
          </w:p>
          <w:p w14:paraId="7A6125D1" w14:textId="77777777" w:rsidR="008768AE" w:rsidRPr="006E2295" w:rsidRDefault="008768AE" w:rsidP="008768AE">
            <w:pPr>
              <w:rPr>
                <w:rFonts w:ascii="Book Antiqua" w:hAnsi="Book Antiqua"/>
              </w:rPr>
            </w:pPr>
            <w:r w:rsidRPr="006E2295">
              <w:rPr>
                <w:rFonts w:ascii="Book Antiqua" w:hAnsi="Book Antiqua"/>
              </w:rPr>
              <w:t xml:space="preserve"> (a)  pod</w:t>
            </w:r>
            <w:r w:rsidRPr="006E2295">
              <w:rPr>
                <w:rFonts w:ascii="Book Antiqua" w:hAnsi="Book Antiqua"/>
                <w:spacing w:val="1"/>
              </w:rPr>
              <w:t>n</w:t>
            </w:r>
            <w:r w:rsidRPr="006E2295">
              <w:rPr>
                <w:rFonts w:ascii="Book Antiqua" w:hAnsi="Book Antiqua"/>
              </w:rPr>
              <w:t>oš</w:t>
            </w:r>
            <w:r w:rsidRPr="006E2295">
              <w:rPr>
                <w:rFonts w:ascii="Book Antiqua" w:hAnsi="Book Antiqua"/>
                <w:spacing w:val="-1"/>
              </w:rPr>
              <w:t>enj</w:t>
            </w:r>
            <w:r w:rsidRPr="006E2295">
              <w:rPr>
                <w:rFonts w:ascii="Book Antiqua" w:hAnsi="Book Antiqua"/>
              </w:rPr>
              <w:t>e</w:t>
            </w:r>
            <w:r w:rsidRPr="006E2295">
              <w:rPr>
                <w:rFonts w:ascii="Book Antiqua" w:hAnsi="Book Antiqua"/>
                <w:spacing w:val="-1"/>
              </w:rPr>
              <w:t xml:space="preserve"> </w:t>
            </w:r>
            <w:r w:rsidRPr="006E2295">
              <w:rPr>
                <w:rFonts w:ascii="Book Antiqua" w:hAnsi="Book Antiqua"/>
              </w:rPr>
              <w:t>z</w:t>
            </w:r>
            <w:r w:rsidRPr="006E2295">
              <w:rPr>
                <w:rFonts w:ascii="Book Antiqua" w:hAnsi="Book Antiqua"/>
                <w:spacing w:val="-1"/>
              </w:rPr>
              <w:t>a</w:t>
            </w:r>
            <w:r w:rsidRPr="006E2295">
              <w:rPr>
                <w:rFonts w:ascii="Book Antiqua" w:hAnsi="Book Antiqua"/>
                <w:spacing w:val="2"/>
              </w:rPr>
              <w:t>h</w:t>
            </w:r>
            <w:r w:rsidRPr="006E2295">
              <w:rPr>
                <w:rFonts w:ascii="Book Antiqua" w:hAnsi="Book Antiqua"/>
              </w:rPr>
              <w:t>te</w:t>
            </w:r>
            <w:r w:rsidRPr="006E2295">
              <w:rPr>
                <w:rFonts w:ascii="Book Antiqua" w:hAnsi="Book Antiqua"/>
                <w:spacing w:val="-1"/>
              </w:rPr>
              <w:t>v</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za</w:t>
            </w:r>
            <w:r w:rsidRPr="006E2295">
              <w:rPr>
                <w:rFonts w:ascii="Book Antiqua" w:hAnsi="Book Antiqua"/>
                <w:spacing w:val="-1"/>
              </w:rPr>
              <w:t xml:space="preserve"> </w:t>
            </w:r>
            <w:r w:rsidRPr="006E2295">
              <w:rPr>
                <w:rFonts w:ascii="Book Antiqua" w:hAnsi="Book Antiqua"/>
              </w:rPr>
              <w:t>l</w:t>
            </w:r>
            <w:r w:rsidRPr="006E2295">
              <w:rPr>
                <w:rFonts w:ascii="Book Antiqua" w:hAnsi="Book Antiqua"/>
                <w:spacing w:val="-1"/>
              </w:rPr>
              <w:t>e</w:t>
            </w:r>
            <w:r w:rsidRPr="006E2295">
              <w:rPr>
                <w:rFonts w:ascii="Book Antiqua" w:hAnsi="Book Antiqua"/>
              </w:rPr>
              <w:t>k</w:t>
            </w:r>
            <w:r w:rsidRPr="006E2295">
              <w:rPr>
                <w:rFonts w:ascii="Book Antiqua" w:hAnsi="Book Antiqua"/>
                <w:spacing w:val="-1"/>
              </w:rPr>
              <w:t>a</w:t>
            </w:r>
            <w:r w:rsidRPr="006E2295">
              <w:rPr>
                <w:rFonts w:ascii="Book Antiqua" w:hAnsi="Book Antiqua"/>
              </w:rPr>
              <w:t>r</w:t>
            </w:r>
            <w:r w:rsidRPr="006E2295">
              <w:rPr>
                <w:rFonts w:ascii="Book Antiqua" w:hAnsi="Book Antiqua"/>
                <w:spacing w:val="-1"/>
              </w:rPr>
              <w:t>s</w:t>
            </w:r>
            <w:r w:rsidRPr="006E2295">
              <w:rPr>
                <w:rFonts w:ascii="Book Antiqua" w:hAnsi="Book Antiqua"/>
              </w:rPr>
              <w:t>ka</w:t>
            </w:r>
            <w:r w:rsidRPr="006E2295">
              <w:rPr>
                <w:rFonts w:ascii="Book Antiqua" w:hAnsi="Book Antiqua"/>
                <w:spacing w:val="3"/>
              </w:rPr>
              <w:t xml:space="preserve"> </w:t>
            </w:r>
            <w:r w:rsidRPr="006E2295">
              <w:rPr>
                <w:rFonts w:ascii="Book Antiqua" w:hAnsi="Book Antiqua"/>
                <w:spacing w:val="-5"/>
              </w:rPr>
              <w:t>u</w:t>
            </w:r>
            <w:r w:rsidRPr="006E2295">
              <w:rPr>
                <w:rFonts w:ascii="Book Antiqua" w:hAnsi="Book Antiqua"/>
              </w:rPr>
              <w:t>v</w:t>
            </w:r>
            <w:r w:rsidRPr="006E2295">
              <w:rPr>
                <w:rFonts w:ascii="Book Antiqua" w:hAnsi="Book Antiqua"/>
                <w:spacing w:val="-2"/>
              </w:rPr>
              <w:t>e</w:t>
            </w:r>
            <w:r w:rsidRPr="006E2295">
              <w:rPr>
                <w:rFonts w:ascii="Book Antiqua" w:hAnsi="Book Antiqua"/>
                <w:spacing w:val="2"/>
              </w:rPr>
              <w:t>r</w:t>
            </w:r>
            <w:r w:rsidRPr="006E2295">
              <w:rPr>
                <w:rFonts w:ascii="Book Antiqua" w:hAnsi="Book Antiqua"/>
                <w:spacing w:val="-1"/>
              </w:rPr>
              <w:t>enja</w:t>
            </w:r>
            <w:r w:rsidRPr="006E2295">
              <w:rPr>
                <w:rFonts w:ascii="Book Antiqua" w:hAnsi="Book Antiqua"/>
              </w:rPr>
              <w:t>; i</w:t>
            </w:r>
          </w:p>
          <w:p w14:paraId="7BF4CB11" w14:textId="77777777" w:rsidR="008768AE" w:rsidRPr="006E2295" w:rsidRDefault="008768AE" w:rsidP="008768AE">
            <w:pPr>
              <w:rPr>
                <w:rFonts w:ascii="Book Antiqua" w:hAnsi="Book Antiqua"/>
              </w:rPr>
            </w:pPr>
            <w:r w:rsidRPr="006E2295">
              <w:rPr>
                <w:rFonts w:ascii="Book Antiqua" w:hAnsi="Book Antiqua"/>
              </w:rPr>
              <w:t xml:space="preserve"> (b) l</w:t>
            </w:r>
            <w:r w:rsidRPr="006E2295">
              <w:rPr>
                <w:rFonts w:ascii="Book Antiqua" w:hAnsi="Book Antiqua"/>
                <w:spacing w:val="-1"/>
              </w:rPr>
              <w:t>e</w:t>
            </w:r>
            <w:r w:rsidRPr="006E2295">
              <w:rPr>
                <w:rFonts w:ascii="Book Antiqua" w:hAnsi="Book Antiqua"/>
              </w:rPr>
              <w:t>k</w:t>
            </w:r>
            <w:r w:rsidRPr="006E2295">
              <w:rPr>
                <w:rFonts w:ascii="Book Antiqua" w:hAnsi="Book Antiqua"/>
                <w:spacing w:val="-1"/>
              </w:rPr>
              <w:t>a</w:t>
            </w:r>
            <w:r w:rsidRPr="006E2295">
              <w:rPr>
                <w:rFonts w:ascii="Book Antiqua" w:hAnsi="Book Antiqua"/>
              </w:rPr>
              <w:t>r</w:t>
            </w:r>
            <w:r w:rsidRPr="006E2295">
              <w:rPr>
                <w:rFonts w:ascii="Book Antiqua" w:hAnsi="Book Antiqua"/>
                <w:spacing w:val="-1"/>
              </w:rPr>
              <w:t>s</w:t>
            </w:r>
            <w:r w:rsidRPr="006E2295">
              <w:rPr>
                <w:rFonts w:ascii="Book Antiqua" w:hAnsi="Book Antiqua"/>
              </w:rPr>
              <w:t>ki izv</w:t>
            </w:r>
            <w:r w:rsidRPr="006E2295">
              <w:rPr>
                <w:rFonts w:ascii="Book Antiqua" w:hAnsi="Book Antiqua"/>
                <w:spacing w:val="-2"/>
              </w:rPr>
              <w:t>e</w:t>
            </w:r>
            <w:r w:rsidRPr="006E2295">
              <w:rPr>
                <w:rFonts w:ascii="Book Antiqua" w:hAnsi="Book Antiqua"/>
              </w:rPr>
              <w:t>štaj</w:t>
            </w:r>
            <w:r w:rsidRPr="006E2295">
              <w:rPr>
                <w:rFonts w:ascii="Book Antiqua" w:hAnsi="Book Antiqua"/>
                <w:spacing w:val="1"/>
              </w:rPr>
              <w:t xml:space="preserve"> </w:t>
            </w:r>
            <w:r w:rsidRPr="006E2295">
              <w:rPr>
                <w:rFonts w:ascii="Book Antiqua" w:hAnsi="Book Antiqua"/>
                <w:spacing w:val="-2"/>
              </w:rPr>
              <w:t>z</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rPr>
              <w:t>pod</w:t>
            </w:r>
            <w:r w:rsidRPr="006E2295">
              <w:rPr>
                <w:rFonts w:ascii="Book Antiqua" w:hAnsi="Book Antiqua"/>
                <w:spacing w:val="1"/>
              </w:rPr>
              <w:t>n</w:t>
            </w:r>
            <w:r w:rsidRPr="006E2295">
              <w:rPr>
                <w:rFonts w:ascii="Book Antiqua" w:hAnsi="Book Antiqua"/>
              </w:rPr>
              <w:t>o</w:t>
            </w:r>
            <w:r w:rsidRPr="006E2295">
              <w:rPr>
                <w:rFonts w:ascii="Book Antiqua" w:hAnsi="Book Antiqua"/>
                <w:spacing w:val="-1"/>
              </w:rPr>
              <w:t>s</w:t>
            </w:r>
            <w:r w:rsidRPr="006E2295">
              <w:rPr>
                <w:rFonts w:ascii="Book Antiqua" w:hAnsi="Book Antiqua"/>
              </w:rPr>
              <w:t>ioce</w:t>
            </w:r>
            <w:r w:rsidRPr="006E2295">
              <w:rPr>
                <w:rFonts w:ascii="Book Antiqua" w:hAnsi="Book Antiqua"/>
                <w:spacing w:val="-1"/>
              </w:rPr>
              <w:t xml:space="preserve"> </w:t>
            </w:r>
            <w:r w:rsidRPr="006E2295">
              <w:rPr>
                <w:rFonts w:ascii="Book Antiqua" w:hAnsi="Book Antiqua"/>
              </w:rPr>
              <w:t>z</w:t>
            </w:r>
            <w:r w:rsidRPr="006E2295">
              <w:rPr>
                <w:rFonts w:ascii="Book Antiqua" w:hAnsi="Book Antiqua"/>
                <w:spacing w:val="-4"/>
              </w:rPr>
              <w:t>a</w:t>
            </w:r>
            <w:r w:rsidRPr="006E2295">
              <w:rPr>
                <w:rFonts w:ascii="Book Antiqua" w:hAnsi="Book Antiqua"/>
                <w:spacing w:val="2"/>
              </w:rPr>
              <w:t>h</w:t>
            </w:r>
            <w:r w:rsidRPr="006E2295">
              <w:rPr>
                <w:rFonts w:ascii="Book Antiqua" w:hAnsi="Book Antiqua"/>
              </w:rPr>
              <w:t>te</w:t>
            </w:r>
            <w:r w:rsidRPr="006E2295">
              <w:rPr>
                <w:rFonts w:ascii="Book Antiqua" w:hAnsi="Book Antiqua"/>
                <w:spacing w:val="-1"/>
              </w:rPr>
              <w:t>v</w:t>
            </w:r>
            <w:r w:rsidRPr="006E2295">
              <w:rPr>
                <w:rFonts w:ascii="Book Antiqua" w:hAnsi="Book Antiqua"/>
              </w:rPr>
              <w:t>a</w:t>
            </w:r>
            <w:r w:rsidRPr="006E2295">
              <w:rPr>
                <w:rFonts w:ascii="Book Antiqua" w:hAnsi="Book Antiqua"/>
                <w:spacing w:val="-1"/>
              </w:rPr>
              <w:t xml:space="preserve"> </w:t>
            </w:r>
            <w:r w:rsidRPr="006E2295">
              <w:rPr>
                <w:rFonts w:ascii="Book Antiqua" w:hAnsi="Book Antiqua"/>
                <w:spacing w:val="-2"/>
              </w:rPr>
              <w:t>k</w:t>
            </w:r>
            <w:r w:rsidRPr="006E2295">
              <w:rPr>
                <w:rFonts w:ascii="Book Antiqua" w:hAnsi="Book Antiqua"/>
              </w:rPr>
              <w:t>l</w:t>
            </w:r>
            <w:r w:rsidRPr="006E2295">
              <w:rPr>
                <w:rFonts w:ascii="Book Antiqua" w:hAnsi="Book Antiqua"/>
                <w:spacing w:val="-1"/>
              </w:rPr>
              <w:t>as</w:t>
            </w:r>
            <w:r w:rsidRPr="006E2295">
              <w:rPr>
                <w:rFonts w:ascii="Book Antiqua" w:hAnsi="Book Antiqua"/>
              </w:rPr>
              <w:t>e</w:t>
            </w:r>
            <w:r w:rsidRPr="006E2295">
              <w:rPr>
                <w:rFonts w:ascii="Book Antiqua" w:hAnsi="Book Antiqua"/>
                <w:spacing w:val="-1"/>
              </w:rPr>
              <w:t xml:space="preserve"> </w:t>
            </w:r>
            <w:r w:rsidRPr="006E2295">
              <w:rPr>
                <w:rFonts w:ascii="Book Antiqua" w:hAnsi="Book Antiqua"/>
              </w:rPr>
              <w:t xml:space="preserve">3.  </w:t>
            </w:r>
          </w:p>
          <w:p w14:paraId="791F4D06" w14:textId="77777777" w:rsidR="00DE6EC5" w:rsidRPr="00DE6EC5" w:rsidRDefault="00DE6EC5" w:rsidP="00DE6EC5">
            <w:pPr>
              <w:jc w:val="center"/>
              <w:rPr>
                <w:rFonts w:ascii="Book Antiqua" w:hAnsi="Book Antiqua"/>
                <w:b/>
              </w:rPr>
            </w:pPr>
            <w:r w:rsidRPr="00DE6EC5">
              <w:rPr>
                <w:rFonts w:ascii="Book Antiqua" w:hAnsi="Book Antiqua"/>
                <w:b/>
              </w:rPr>
              <w:t>ANEKS III</w:t>
            </w:r>
          </w:p>
          <w:p w14:paraId="40DAD724" w14:textId="77777777" w:rsidR="00DE6EC5" w:rsidRPr="00DE6EC5" w:rsidRDefault="00DE6EC5" w:rsidP="00DE6EC5">
            <w:pPr>
              <w:spacing w:after="0"/>
              <w:jc w:val="center"/>
              <w:rPr>
                <w:rFonts w:ascii="Book Antiqua" w:hAnsi="Book Antiqua"/>
                <w:b/>
              </w:rPr>
            </w:pPr>
            <w:r w:rsidRPr="00DE6EC5">
              <w:rPr>
                <w:rFonts w:ascii="Book Antiqua" w:hAnsi="Book Antiqua"/>
                <w:b/>
              </w:rPr>
              <w:t>DEO ATCO.OR</w:t>
            </w:r>
          </w:p>
          <w:p w14:paraId="267C5293" w14:textId="77777777" w:rsidR="00DE6EC5" w:rsidRPr="00DE6EC5" w:rsidRDefault="00DE6EC5" w:rsidP="00DE6EC5">
            <w:pPr>
              <w:jc w:val="center"/>
              <w:rPr>
                <w:rFonts w:ascii="Book Antiqua" w:hAnsi="Book Antiqua"/>
                <w:b/>
              </w:rPr>
            </w:pPr>
            <w:r w:rsidRPr="00DE6EC5">
              <w:rPr>
                <w:rFonts w:ascii="Book Antiqua" w:hAnsi="Book Antiqua"/>
                <w:b/>
                <w:bCs/>
                <w:sz w:val="17"/>
                <w:szCs w:val="17"/>
              </w:rPr>
              <w:t xml:space="preserve"> </w:t>
            </w:r>
            <w:r w:rsidRPr="00DE6EC5">
              <w:rPr>
                <w:rFonts w:ascii="Book Antiqua" w:hAnsi="Book Antiqua"/>
                <w:b/>
                <w:bCs/>
              </w:rPr>
              <w:t>ZAHTEVI ZA ORGANIZACIJE ZA OBUKU KONTROLORA LETENjA I VAZDUHOPLOVNO-MEDICINSKE CENTRE</w:t>
            </w:r>
          </w:p>
          <w:p w14:paraId="0A78AAB8" w14:textId="77777777" w:rsidR="00DE6EC5" w:rsidRPr="00DE6EC5" w:rsidRDefault="00DE6EC5" w:rsidP="00DE6EC5">
            <w:pPr>
              <w:jc w:val="center"/>
              <w:rPr>
                <w:rFonts w:ascii="Book Antiqua" w:hAnsi="Book Antiqua"/>
                <w:b/>
              </w:rPr>
            </w:pPr>
            <w:r w:rsidRPr="00DE6EC5">
              <w:rPr>
                <w:rFonts w:ascii="Book Antiqua" w:hAnsi="Book Antiqua"/>
                <w:b/>
              </w:rPr>
              <w:t xml:space="preserve">PODDEO A </w:t>
            </w:r>
          </w:p>
          <w:p w14:paraId="523A1C1A" w14:textId="77777777" w:rsidR="00DE6EC5" w:rsidRPr="00DE6EC5" w:rsidRDefault="00DE6EC5" w:rsidP="00DE6EC5">
            <w:pPr>
              <w:jc w:val="center"/>
              <w:rPr>
                <w:rFonts w:ascii="Book Antiqua" w:hAnsi="Book Antiqua"/>
                <w:b/>
              </w:rPr>
            </w:pPr>
            <w:r w:rsidRPr="00DE6EC5">
              <w:rPr>
                <w:rFonts w:ascii="Book Antiqua" w:hAnsi="Book Antiqua"/>
                <w:b/>
              </w:rPr>
              <w:t>OPŠTI ZAHTEVI</w:t>
            </w:r>
          </w:p>
          <w:p w14:paraId="1A54E152" w14:textId="77777777" w:rsidR="00DE6EC5" w:rsidRPr="00DE6EC5" w:rsidRDefault="00DE6EC5" w:rsidP="00DE6EC5">
            <w:pPr>
              <w:jc w:val="both"/>
              <w:rPr>
                <w:rFonts w:ascii="Book Antiqua" w:hAnsi="Book Antiqua"/>
                <w:b/>
              </w:rPr>
            </w:pPr>
            <w:r w:rsidRPr="00DE6EC5">
              <w:rPr>
                <w:rFonts w:ascii="Book Antiqua" w:hAnsi="Book Antiqua"/>
                <w:b/>
              </w:rPr>
              <w:t xml:space="preserve">ATCO.OR.A.001 Predmet i obim </w:t>
            </w:r>
          </w:p>
          <w:p w14:paraId="4554D264" w14:textId="77777777" w:rsidR="00DE6EC5" w:rsidRPr="00DE6EC5" w:rsidRDefault="00DE6EC5" w:rsidP="00DE6EC5">
            <w:pPr>
              <w:jc w:val="both"/>
              <w:rPr>
                <w:rFonts w:ascii="Book Antiqua" w:hAnsi="Book Antiqua"/>
              </w:rPr>
            </w:pPr>
            <w:r w:rsidRPr="00DE6EC5">
              <w:rPr>
                <w:rFonts w:ascii="Book Antiqua" w:hAnsi="Book Antiqua"/>
              </w:rPr>
              <w:t>O</w:t>
            </w:r>
            <w:r w:rsidRPr="00DE6EC5">
              <w:rPr>
                <w:rFonts w:ascii="Book Antiqua" w:hAnsi="Book Antiqua"/>
                <w:spacing w:val="-1"/>
              </w:rPr>
              <w:t>va</w:t>
            </w:r>
            <w:r w:rsidRPr="00DE6EC5">
              <w:rPr>
                <w:rFonts w:ascii="Book Antiqua" w:hAnsi="Book Antiqua"/>
              </w:rPr>
              <w:t>j</w:t>
            </w:r>
            <w:r w:rsidRPr="00DE6EC5">
              <w:rPr>
                <w:rFonts w:ascii="Book Antiqua" w:hAnsi="Book Antiqua"/>
                <w:spacing w:val="21"/>
              </w:rPr>
              <w:t xml:space="preserve"> </w:t>
            </w:r>
            <w:r w:rsidRPr="00DE6EC5">
              <w:rPr>
                <w:rFonts w:ascii="Book Antiqua" w:hAnsi="Book Antiqua"/>
              </w:rPr>
              <w:t>d</w:t>
            </w:r>
            <w:r w:rsidRPr="00DE6EC5">
              <w:rPr>
                <w:rFonts w:ascii="Book Antiqua" w:hAnsi="Book Antiqua"/>
                <w:spacing w:val="-1"/>
              </w:rPr>
              <w:t>e</w:t>
            </w:r>
            <w:r w:rsidRPr="00DE6EC5">
              <w:rPr>
                <w:rFonts w:ascii="Book Antiqua" w:hAnsi="Book Antiqua"/>
              </w:rPr>
              <w:t>o</w:t>
            </w:r>
            <w:r w:rsidRPr="00DE6EC5">
              <w:rPr>
                <w:rFonts w:ascii="Book Antiqua" w:hAnsi="Book Antiqua" w:cs="Times New Roman"/>
              </w:rPr>
              <w:t>,</w:t>
            </w:r>
            <w:r w:rsidRPr="00DE6EC5">
              <w:rPr>
                <w:rFonts w:ascii="Book Antiqua" w:hAnsi="Book Antiqua" w:cs="Times New Roman"/>
                <w:spacing w:val="21"/>
              </w:rPr>
              <w:t xml:space="preserve"> </w:t>
            </w:r>
            <w:r w:rsidRPr="00DE6EC5">
              <w:rPr>
                <w:rFonts w:ascii="Book Antiqua" w:hAnsi="Book Antiqua"/>
              </w:rPr>
              <w:t>pro</w:t>
            </w:r>
            <w:r w:rsidRPr="00DE6EC5">
              <w:rPr>
                <w:rFonts w:ascii="Book Antiqua" w:hAnsi="Book Antiqua"/>
                <w:spacing w:val="-2"/>
              </w:rPr>
              <w:t>p</w:t>
            </w:r>
            <w:r w:rsidRPr="00DE6EC5">
              <w:rPr>
                <w:rFonts w:ascii="Book Antiqua" w:hAnsi="Book Antiqua"/>
              </w:rPr>
              <w:t>i</w:t>
            </w:r>
            <w:r w:rsidRPr="00DE6EC5">
              <w:rPr>
                <w:rFonts w:ascii="Book Antiqua" w:hAnsi="Book Antiqua"/>
                <w:spacing w:val="-1"/>
              </w:rPr>
              <w:t>sa</w:t>
            </w:r>
            <w:r w:rsidRPr="00DE6EC5">
              <w:rPr>
                <w:rFonts w:ascii="Book Antiqua" w:hAnsi="Book Antiqua"/>
              </w:rPr>
              <w:t>n</w:t>
            </w:r>
            <w:r w:rsidRPr="00DE6EC5">
              <w:rPr>
                <w:rFonts w:ascii="Book Antiqua" w:hAnsi="Book Antiqua"/>
                <w:spacing w:val="24"/>
              </w:rPr>
              <w:t xml:space="preserve"> </w:t>
            </w:r>
            <w:r w:rsidRPr="00DE6EC5">
              <w:rPr>
                <w:rFonts w:ascii="Book Antiqua" w:hAnsi="Book Antiqua"/>
              </w:rPr>
              <w:t>u</w:t>
            </w:r>
            <w:r w:rsidRPr="00DE6EC5">
              <w:rPr>
                <w:rFonts w:ascii="Book Antiqua" w:hAnsi="Book Antiqua"/>
                <w:spacing w:val="14"/>
              </w:rPr>
              <w:t xml:space="preserve"> </w:t>
            </w:r>
            <w:r w:rsidRPr="00DE6EC5">
              <w:rPr>
                <w:rFonts w:ascii="Book Antiqua" w:hAnsi="Book Antiqua"/>
                <w:spacing w:val="2"/>
              </w:rPr>
              <w:t>o</w:t>
            </w:r>
            <w:r w:rsidRPr="00DE6EC5">
              <w:rPr>
                <w:rFonts w:ascii="Book Antiqua" w:hAnsi="Book Antiqua"/>
              </w:rPr>
              <w:t>vom</w:t>
            </w:r>
            <w:r w:rsidRPr="00DE6EC5">
              <w:rPr>
                <w:rFonts w:ascii="Book Antiqua" w:hAnsi="Book Antiqua"/>
                <w:spacing w:val="22"/>
              </w:rPr>
              <w:t xml:space="preserve"> </w:t>
            </w:r>
            <w:r w:rsidRPr="00DE6EC5">
              <w:rPr>
                <w:rFonts w:ascii="Book Antiqua" w:hAnsi="Book Antiqua" w:cs="Times New Roman"/>
                <w:spacing w:val="-1"/>
              </w:rPr>
              <w:t>a</w:t>
            </w:r>
            <w:r w:rsidRPr="00DE6EC5">
              <w:rPr>
                <w:rFonts w:ascii="Book Antiqua" w:hAnsi="Book Antiqua"/>
              </w:rPr>
              <w:t>n</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s</w:t>
            </w:r>
            <w:r w:rsidRPr="00DE6EC5">
              <w:rPr>
                <w:rFonts w:ascii="Book Antiqua" w:hAnsi="Book Antiqua"/>
                <w:spacing w:val="-5"/>
              </w:rPr>
              <w:t>u</w:t>
            </w:r>
            <w:r w:rsidRPr="00DE6EC5">
              <w:rPr>
                <w:rFonts w:ascii="Book Antiqua" w:hAnsi="Book Antiqua"/>
              </w:rPr>
              <w:t>,</w:t>
            </w:r>
            <w:r w:rsidRPr="00DE6EC5">
              <w:rPr>
                <w:rFonts w:ascii="Book Antiqua" w:hAnsi="Book Antiqua"/>
                <w:spacing w:val="27"/>
              </w:rPr>
              <w:t xml:space="preserve"> </w:t>
            </w:r>
            <w:r w:rsidRPr="00DE6EC5">
              <w:rPr>
                <w:rFonts w:ascii="Book Antiqua" w:hAnsi="Book Antiqua"/>
                <w:spacing w:val="-5"/>
              </w:rPr>
              <w:t>u</w:t>
            </w:r>
            <w:r w:rsidRPr="00DE6EC5">
              <w:rPr>
                <w:rFonts w:ascii="Book Antiqua" w:hAnsi="Book Antiqua"/>
              </w:rPr>
              <w:t>tvr</w:t>
            </w:r>
            <w:r w:rsidRPr="00DE6EC5">
              <w:rPr>
                <w:rFonts w:ascii="Book Antiqua" w:hAnsi="Book Antiqua"/>
                <w:spacing w:val="4"/>
              </w:rPr>
              <w:t>đ</w:t>
            </w:r>
            <w:r w:rsidRPr="00DE6EC5">
              <w:rPr>
                <w:rFonts w:ascii="Book Antiqua" w:hAnsi="Book Antiqua"/>
                <w:spacing w:val="-5"/>
              </w:rPr>
              <w:t>u</w:t>
            </w:r>
            <w:r w:rsidRPr="00DE6EC5">
              <w:rPr>
                <w:rFonts w:ascii="Book Antiqua" w:hAnsi="Book Antiqua"/>
              </w:rPr>
              <w:t>je</w:t>
            </w:r>
            <w:r w:rsidRPr="00DE6EC5">
              <w:rPr>
                <w:rFonts w:ascii="Book Antiqua" w:hAnsi="Book Antiqua"/>
                <w:spacing w:val="20"/>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spacing w:val="2"/>
              </w:rPr>
              <w:t>h</w:t>
            </w:r>
            <w:r w:rsidRPr="00DE6EC5">
              <w:rPr>
                <w:rFonts w:ascii="Book Antiqua" w:hAnsi="Book Antiqua"/>
              </w:rPr>
              <w:t>te</w:t>
            </w:r>
            <w:r w:rsidRPr="00DE6EC5">
              <w:rPr>
                <w:rFonts w:ascii="Book Antiqua" w:hAnsi="Book Antiqua"/>
                <w:spacing w:val="-1"/>
              </w:rPr>
              <w:t>v</w:t>
            </w:r>
            <w:r w:rsidRPr="00DE6EC5">
              <w:rPr>
                <w:rFonts w:ascii="Book Antiqua" w:hAnsi="Book Antiqua"/>
              </w:rPr>
              <w:t>e</w:t>
            </w:r>
            <w:r w:rsidRPr="00DE6EC5">
              <w:rPr>
                <w:rFonts w:ascii="Book Antiqua" w:hAnsi="Book Antiqua"/>
                <w:spacing w:val="20"/>
              </w:rPr>
              <w:t xml:space="preserve"> </w:t>
            </w:r>
            <w:r w:rsidRPr="00DE6EC5">
              <w:rPr>
                <w:rFonts w:ascii="Book Antiqua" w:hAnsi="Book Antiqua"/>
              </w:rPr>
              <w:t>ko</w:t>
            </w:r>
            <w:r w:rsidRPr="00DE6EC5">
              <w:rPr>
                <w:rFonts w:ascii="Book Antiqua" w:hAnsi="Book Antiqua"/>
                <w:spacing w:val="-2"/>
              </w:rPr>
              <w:t>j</w:t>
            </w:r>
            <w:r w:rsidRPr="00DE6EC5">
              <w:rPr>
                <w:rFonts w:ascii="Book Antiqua" w:hAnsi="Book Antiqua"/>
              </w:rPr>
              <w:t>i</w:t>
            </w:r>
            <w:r w:rsidRPr="00DE6EC5">
              <w:rPr>
                <w:rFonts w:ascii="Book Antiqua" w:hAnsi="Book Antiqua"/>
                <w:spacing w:val="22"/>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18"/>
              </w:rPr>
              <w:t xml:space="preserve"> </w:t>
            </w:r>
            <w:r w:rsidRPr="00DE6EC5">
              <w:rPr>
                <w:rFonts w:ascii="Book Antiqua" w:hAnsi="Book Antiqua"/>
              </w:rPr>
              <w:t>pri</w:t>
            </w:r>
            <w:r w:rsidRPr="00DE6EC5">
              <w:rPr>
                <w:rFonts w:ascii="Book Antiqua" w:hAnsi="Book Antiqua"/>
                <w:spacing w:val="-1"/>
              </w:rPr>
              <w:t>me</w:t>
            </w:r>
            <w:r w:rsidRPr="00DE6EC5">
              <w:rPr>
                <w:rFonts w:ascii="Book Antiqua" w:hAnsi="Book Antiqua"/>
                <w:spacing w:val="1"/>
              </w:rPr>
              <w:t>nj</w:t>
            </w:r>
            <w:r w:rsidRPr="00DE6EC5">
              <w:rPr>
                <w:rFonts w:ascii="Book Antiqua" w:hAnsi="Book Antiqua"/>
                <w:spacing w:val="-5"/>
              </w:rPr>
              <w:t>u</w:t>
            </w:r>
            <w:r w:rsidRPr="00DE6EC5">
              <w:rPr>
                <w:rFonts w:ascii="Book Antiqua" w:hAnsi="Book Antiqua"/>
                <w:spacing w:val="2"/>
              </w:rPr>
              <w:t>j</w:t>
            </w:r>
            <w:r w:rsidRPr="00DE6EC5">
              <w:rPr>
                <w:rFonts w:ascii="Book Antiqua" w:hAnsi="Book Antiqua"/>
              </w:rPr>
              <w:t>u</w:t>
            </w:r>
            <w:r w:rsidRPr="00DE6EC5">
              <w:rPr>
                <w:rFonts w:ascii="Book Antiqua" w:hAnsi="Book Antiqua"/>
                <w:spacing w:val="16"/>
              </w:rPr>
              <w:t xml:space="preserve"> </w:t>
            </w:r>
            <w:r w:rsidRPr="00DE6EC5">
              <w:rPr>
                <w:rFonts w:ascii="Book Antiqua" w:hAnsi="Book Antiqua"/>
              </w:rPr>
              <w:t>na</w:t>
            </w:r>
            <w:r w:rsidRPr="00DE6EC5">
              <w:rPr>
                <w:rFonts w:ascii="Book Antiqua" w:hAnsi="Book Antiqua"/>
                <w:spacing w:val="20"/>
              </w:rPr>
              <w:t xml:space="preserve"> </w:t>
            </w:r>
            <w:r w:rsidRPr="00DE6EC5">
              <w:rPr>
                <w:rFonts w:ascii="Book Antiqua" w:hAnsi="Book Antiqua"/>
              </w:rPr>
              <w:t>org</w:t>
            </w:r>
            <w:r w:rsidRPr="00DE6EC5">
              <w:rPr>
                <w:rFonts w:ascii="Book Antiqua" w:hAnsi="Book Antiqua"/>
                <w:spacing w:val="-1"/>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cije</w:t>
            </w:r>
            <w:r w:rsidRPr="00DE6EC5">
              <w:rPr>
                <w:rFonts w:ascii="Book Antiqua" w:hAnsi="Book Antiqua"/>
                <w:spacing w:val="18"/>
              </w:rPr>
              <w:t xml:space="preserve"> </w:t>
            </w:r>
            <w:r w:rsidRPr="00DE6EC5">
              <w:rPr>
                <w:rFonts w:ascii="Book Antiqua" w:hAnsi="Book Antiqua"/>
              </w:rPr>
              <w:t>za 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33"/>
              </w:rPr>
              <w:t xml:space="preserve"> </w:t>
            </w:r>
            <w:r w:rsidRPr="00DE6EC5">
              <w:rPr>
                <w:rFonts w:ascii="Book Antiqua" w:hAnsi="Book Antiqua"/>
              </w:rPr>
              <w:t>kontrolora</w:t>
            </w:r>
            <w:r w:rsidRPr="00DE6EC5">
              <w:rPr>
                <w:rFonts w:ascii="Book Antiqua" w:hAnsi="Book Antiqua"/>
                <w:spacing w:val="37"/>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spacing w:val="2"/>
              </w:rPr>
              <w:t>t</w:t>
            </w:r>
            <w:r w:rsidRPr="00DE6EC5">
              <w:rPr>
                <w:rFonts w:ascii="Book Antiqua" w:hAnsi="Book Antiqua"/>
                <w:spacing w:val="-1"/>
              </w:rPr>
              <w:t>enj</w:t>
            </w:r>
            <w:r w:rsidRPr="00DE6EC5">
              <w:rPr>
                <w:rFonts w:ascii="Book Antiqua" w:hAnsi="Book Antiqua"/>
              </w:rPr>
              <w:t>a</w:t>
            </w:r>
            <w:r w:rsidRPr="00DE6EC5">
              <w:rPr>
                <w:rFonts w:ascii="Book Antiqua" w:hAnsi="Book Antiqua"/>
                <w:spacing w:val="37"/>
              </w:rPr>
              <w:t xml:space="preserve"> </w:t>
            </w:r>
            <w:r w:rsidRPr="00DE6EC5">
              <w:rPr>
                <w:rFonts w:ascii="Book Antiqua" w:hAnsi="Book Antiqua"/>
              </w:rPr>
              <w:t>i</w:t>
            </w:r>
            <w:r w:rsidRPr="00DE6EC5">
              <w:rPr>
                <w:rFonts w:ascii="Book Antiqua" w:hAnsi="Book Antiqua"/>
                <w:spacing w:val="39"/>
              </w:rPr>
              <w:t xml:space="preserve"> </w:t>
            </w:r>
            <w:r w:rsidRPr="00DE6EC5">
              <w:rPr>
                <w:rFonts w:ascii="Book Antiqua" w:hAnsi="Book Antiqua"/>
                <w:spacing w:val="1"/>
              </w:rPr>
              <w:t>v</w:t>
            </w:r>
            <w:r w:rsidRPr="00DE6EC5">
              <w:rPr>
                <w:rFonts w:ascii="Book Antiqua" w:hAnsi="Book Antiqua"/>
                <w:spacing w:val="-1"/>
              </w:rPr>
              <w:t>a</w:t>
            </w:r>
            <w:r w:rsidRPr="00DE6EC5">
              <w:rPr>
                <w:rFonts w:ascii="Book Antiqua" w:hAnsi="Book Antiqua"/>
              </w:rPr>
              <w:t>z</w:t>
            </w:r>
            <w:r w:rsidRPr="00DE6EC5">
              <w:rPr>
                <w:rFonts w:ascii="Book Antiqua" w:hAnsi="Book Antiqua"/>
                <w:spacing w:val="2"/>
              </w:rPr>
              <w:t>d</w:t>
            </w:r>
            <w:r w:rsidRPr="00DE6EC5">
              <w:rPr>
                <w:rFonts w:ascii="Book Antiqua" w:hAnsi="Book Antiqua"/>
                <w:spacing w:val="-8"/>
              </w:rPr>
              <w:t>u</w:t>
            </w:r>
            <w:r w:rsidRPr="00DE6EC5">
              <w:rPr>
                <w:rFonts w:ascii="Book Antiqua" w:hAnsi="Book Antiqua"/>
                <w:spacing w:val="2"/>
              </w:rPr>
              <w:t>h</w:t>
            </w:r>
            <w:r w:rsidRPr="00DE6EC5">
              <w:rPr>
                <w:rFonts w:ascii="Book Antiqua" w:hAnsi="Book Antiqua"/>
              </w:rPr>
              <w:t>oplo</w:t>
            </w:r>
            <w:r w:rsidRPr="00DE6EC5">
              <w:rPr>
                <w:rFonts w:ascii="Book Antiqua" w:hAnsi="Book Antiqua"/>
                <w:spacing w:val="4"/>
              </w:rPr>
              <w:t>v</w:t>
            </w:r>
            <w:r w:rsidRPr="00DE6EC5">
              <w:rPr>
                <w:rFonts w:ascii="Book Antiqua" w:hAnsi="Book Antiqua"/>
                <w:spacing w:val="1"/>
              </w:rPr>
              <w:t>n</w:t>
            </w:r>
            <w:r w:rsidRPr="00DE6EC5">
              <w:rPr>
                <w:rFonts w:ascii="Book Antiqua" w:hAnsi="Book Antiqua"/>
              </w:rPr>
              <w:t>o</w:t>
            </w:r>
            <w:r w:rsidRPr="00DE6EC5">
              <w:rPr>
                <w:rFonts w:ascii="Book Antiqua" w:hAnsi="Book Antiqua" w:cs="Times New Roman"/>
                <w:spacing w:val="1"/>
              </w:rPr>
              <w:t>-</w:t>
            </w:r>
            <w:r w:rsidRPr="00DE6EC5">
              <w:rPr>
                <w:rFonts w:ascii="Book Antiqua" w:hAnsi="Book Antiqua"/>
                <w:spacing w:val="-1"/>
              </w:rPr>
              <w:t>me</w:t>
            </w:r>
            <w:r w:rsidRPr="00DE6EC5">
              <w:rPr>
                <w:rFonts w:ascii="Book Antiqua" w:hAnsi="Book Antiqua"/>
              </w:rPr>
              <w:t>d</w:t>
            </w:r>
            <w:r w:rsidRPr="00DE6EC5">
              <w:rPr>
                <w:rFonts w:ascii="Book Antiqua" w:hAnsi="Book Antiqua"/>
                <w:spacing w:val="1"/>
              </w:rPr>
              <w:t>i</w:t>
            </w:r>
            <w:r w:rsidRPr="00DE6EC5">
              <w:rPr>
                <w:rFonts w:ascii="Book Antiqua" w:hAnsi="Book Antiqua"/>
              </w:rPr>
              <w:t>cin</w:t>
            </w:r>
            <w:r w:rsidRPr="00DE6EC5">
              <w:rPr>
                <w:rFonts w:ascii="Book Antiqua" w:hAnsi="Book Antiqua"/>
                <w:spacing w:val="-1"/>
              </w:rPr>
              <w:t>s</w:t>
            </w:r>
            <w:r w:rsidRPr="00DE6EC5">
              <w:rPr>
                <w:rFonts w:ascii="Book Antiqua" w:hAnsi="Book Antiqua"/>
              </w:rPr>
              <w:t>ke</w:t>
            </w:r>
            <w:r w:rsidRPr="00DE6EC5">
              <w:rPr>
                <w:rFonts w:ascii="Book Antiqua" w:hAnsi="Book Antiqua"/>
                <w:spacing w:val="37"/>
              </w:rPr>
              <w:t xml:space="preserve"> </w:t>
            </w:r>
            <w:r w:rsidRPr="00DE6EC5">
              <w:rPr>
                <w:rFonts w:ascii="Book Antiqua" w:hAnsi="Book Antiqua"/>
              </w:rPr>
              <w:t>c</w:t>
            </w:r>
            <w:r w:rsidRPr="00DE6EC5">
              <w:rPr>
                <w:rFonts w:ascii="Book Antiqua" w:hAnsi="Book Antiqua"/>
                <w:spacing w:val="-1"/>
              </w:rPr>
              <w:t>e</w:t>
            </w:r>
            <w:r w:rsidRPr="00DE6EC5">
              <w:rPr>
                <w:rFonts w:ascii="Book Antiqua" w:hAnsi="Book Antiqua"/>
                <w:spacing w:val="-2"/>
              </w:rPr>
              <w:t>n</w:t>
            </w:r>
            <w:r w:rsidRPr="00DE6EC5">
              <w:rPr>
                <w:rFonts w:ascii="Book Antiqua" w:hAnsi="Book Antiqua"/>
              </w:rPr>
              <w:t>tre</w:t>
            </w:r>
            <w:r w:rsidRPr="00DE6EC5">
              <w:rPr>
                <w:rFonts w:ascii="Book Antiqua" w:hAnsi="Book Antiqua"/>
                <w:spacing w:val="37"/>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ko</w:t>
            </w:r>
            <w:r w:rsidRPr="00DE6EC5">
              <w:rPr>
                <w:rFonts w:ascii="Book Antiqua" w:hAnsi="Book Antiqua"/>
                <w:spacing w:val="38"/>
              </w:rPr>
              <w:t xml:space="preserve"> </w:t>
            </w:r>
            <w:r w:rsidRPr="00DE6EC5">
              <w:rPr>
                <w:rFonts w:ascii="Book Antiqua" w:hAnsi="Book Antiqua"/>
              </w:rPr>
              <w:t>bi</w:t>
            </w:r>
            <w:r w:rsidRPr="00DE6EC5">
              <w:rPr>
                <w:rFonts w:ascii="Book Antiqua" w:hAnsi="Book Antiqua"/>
                <w:spacing w:val="39"/>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37"/>
              </w:rPr>
              <w:t xml:space="preserve"> </w:t>
            </w:r>
            <w:r w:rsidRPr="00DE6EC5">
              <w:rPr>
                <w:rFonts w:ascii="Book Antiqua" w:hAnsi="Book Antiqua"/>
              </w:rPr>
              <w:t>dob</w:t>
            </w:r>
            <w:r w:rsidRPr="00DE6EC5">
              <w:rPr>
                <w:rFonts w:ascii="Book Antiqua" w:hAnsi="Book Antiqua"/>
                <w:spacing w:val="1"/>
              </w:rPr>
              <w:t>i</w:t>
            </w:r>
            <w:r w:rsidRPr="00DE6EC5">
              <w:rPr>
                <w:rFonts w:ascii="Book Antiqua" w:hAnsi="Book Antiqua"/>
              </w:rPr>
              <w:t>o</w:t>
            </w:r>
            <w:r w:rsidRPr="00DE6EC5">
              <w:rPr>
                <w:rFonts w:ascii="Book Antiqua" w:hAnsi="Book Antiqua"/>
                <w:spacing w:val="38"/>
              </w:rPr>
              <w:t xml:space="preserve"> </w:t>
            </w:r>
            <w:r w:rsidRPr="00DE6EC5">
              <w:rPr>
                <w:rFonts w:ascii="Book Antiqua" w:hAnsi="Book Antiqua"/>
              </w:rPr>
              <w:t>i održ</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a</w:t>
            </w:r>
            <w:r w:rsidRPr="00DE6EC5">
              <w:rPr>
                <w:rFonts w:ascii="Book Antiqua" w:hAnsi="Book Antiqua"/>
              </w:rPr>
              <w:t xml:space="preserve">o </w:t>
            </w:r>
            <w:r w:rsidRPr="00DE6EC5">
              <w:rPr>
                <w:rFonts w:ascii="Book Antiqua" w:hAnsi="Book Antiqua"/>
                <w:spacing w:val="1"/>
              </w:rPr>
              <w:t>s</w:t>
            </w:r>
            <w:r w:rsidRPr="00DE6EC5">
              <w:rPr>
                <w:rFonts w:ascii="Book Antiqua" w:hAnsi="Book Antiqua"/>
                <w:spacing w:val="-1"/>
              </w:rPr>
              <w:t>e</w:t>
            </w:r>
            <w:r w:rsidRPr="00DE6EC5">
              <w:rPr>
                <w:rFonts w:ascii="Book Antiqua" w:hAnsi="Book Antiqua"/>
              </w:rPr>
              <w:t>rt</w:t>
            </w:r>
            <w:r w:rsidRPr="00DE6EC5">
              <w:rPr>
                <w:rFonts w:ascii="Book Antiqua" w:hAnsi="Book Antiqua"/>
                <w:spacing w:val="1"/>
              </w:rPr>
              <w:t>i</w:t>
            </w:r>
            <w:r w:rsidRPr="00DE6EC5">
              <w:rPr>
                <w:rFonts w:ascii="Book Antiqua" w:hAnsi="Book Antiqua"/>
              </w:rPr>
              <w:t>f</w:t>
            </w:r>
            <w:r w:rsidRPr="00DE6EC5">
              <w:rPr>
                <w:rFonts w:ascii="Book Antiqua" w:hAnsi="Book Antiqua"/>
                <w:spacing w:val="1"/>
              </w:rPr>
              <w:t>i</w:t>
            </w:r>
            <w:r w:rsidRPr="00DE6EC5">
              <w:rPr>
                <w:rFonts w:ascii="Book Antiqua" w:hAnsi="Book Antiqua"/>
              </w:rPr>
              <w:t>k</w:t>
            </w:r>
            <w:r w:rsidRPr="00DE6EC5">
              <w:rPr>
                <w:rFonts w:ascii="Book Antiqua" w:hAnsi="Book Antiqua"/>
                <w:spacing w:val="-1"/>
              </w:rPr>
              <w:t>a</w:t>
            </w:r>
            <w:r w:rsidRPr="00DE6EC5">
              <w:rPr>
                <w:rFonts w:ascii="Book Antiqua" w:hAnsi="Book Antiqua"/>
              </w:rPr>
              <w:t>t</w:t>
            </w:r>
            <w:r w:rsidRPr="00DE6EC5">
              <w:rPr>
                <w:rFonts w:ascii="Book Antiqua" w:hAnsi="Book Antiqua"/>
                <w:spacing w:val="2"/>
              </w:rPr>
              <w:t xml:space="preserve"> </w:t>
            </w:r>
            <w:r w:rsidRPr="00DE6EC5">
              <w:rPr>
                <w:rFonts w:ascii="Book Antiqua" w:hAnsi="Book Antiqua"/>
              </w:rPr>
              <w:t>u</w:t>
            </w:r>
            <w:r w:rsidRPr="00DE6EC5">
              <w:rPr>
                <w:rFonts w:ascii="Book Antiqua" w:hAnsi="Book Antiqua"/>
                <w:spacing w:val="-6"/>
              </w:rPr>
              <w:t xml:space="preserve"> </w:t>
            </w:r>
            <w:r w:rsidRPr="00DE6EC5">
              <w:rPr>
                <w:rFonts w:ascii="Book Antiqua" w:hAnsi="Book Antiqua"/>
                <w:spacing w:val="-1"/>
              </w:rPr>
              <w:t>s</w:t>
            </w:r>
            <w:r w:rsidRPr="00DE6EC5">
              <w:rPr>
                <w:rFonts w:ascii="Book Antiqua" w:hAnsi="Book Antiqua"/>
              </w:rPr>
              <w:t>kl</w:t>
            </w:r>
            <w:r w:rsidRPr="00DE6EC5">
              <w:rPr>
                <w:rFonts w:ascii="Book Antiqua" w:hAnsi="Book Antiqua"/>
                <w:spacing w:val="-1"/>
              </w:rPr>
              <w:t>a</w:t>
            </w:r>
            <w:r w:rsidRPr="00DE6EC5">
              <w:rPr>
                <w:rFonts w:ascii="Book Antiqua" w:hAnsi="Book Antiqua"/>
                <w:spacing w:val="2"/>
              </w:rPr>
              <w:t>d</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Uredbom</w:t>
            </w:r>
            <w:r w:rsidRPr="00DE6EC5">
              <w:rPr>
                <w:rFonts w:ascii="Book Antiqua" w:hAnsi="Book Antiqua"/>
                <w:spacing w:val="-1"/>
              </w:rPr>
              <w:t xml:space="preserve"> </w:t>
            </w:r>
            <w:r w:rsidRPr="00DE6EC5">
              <w:rPr>
                <w:rFonts w:ascii="Book Antiqua" w:hAnsi="Book Antiqua"/>
                <w:spacing w:val="1"/>
              </w:rPr>
              <w:t>(</w:t>
            </w:r>
            <w:r w:rsidRPr="00DE6EC5">
              <w:rPr>
                <w:rFonts w:ascii="Book Antiqua" w:hAnsi="Book Antiqua"/>
              </w:rPr>
              <w:t xml:space="preserve">EZ) br. 216/2008, kako je preneta u pravni </w:t>
            </w:r>
            <w:r w:rsidRPr="00DE6EC5">
              <w:rPr>
                <w:rFonts w:ascii="Book Antiqua" w:hAnsi="Book Antiqua"/>
              </w:rPr>
              <w:lastRenderedPageBreak/>
              <w:t>poredak Republike Kosovo Uredbom ACV 3/2009, i</w:t>
            </w:r>
            <w:r w:rsidRPr="00DE6EC5">
              <w:rPr>
                <w:rFonts w:ascii="Book Antiqua" w:hAnsi="Book Antiqua"/>
                <w:spacing w:val="1"/>
              </w:rPr>
              <w:t xml:space="preserve"> </w:t>
            </w:r>
            <w:r w:rsidRPr="00DE6EC5">
              <w:rPr>
                <w:rFonts w:ascii="Book Antiqua" w:hAnsi="Book Antiqua"/>
              </w:rPr>
              <w:t>ovom</w:t>
            </w:r>
            <w:r w:rsidRPr="00DE6EC5">
              <w:rPr>
                <w:rFonts w:ascii="Book Antiqua" w:hAnsi="Book Antiqua"/>
                <w:spacing w:val="6"/>
              </w:rPr>
              <w:t xml:space="preserve"> </w:t>
            </w:r>
            <w:r w:rsidRPr="00DE6EC5">
              <w:rPr>
                <w:rFonts w:ascii="Book Antiqua" w:hAnsi="Book Antiqua"/>
                <w:spacing w:val="-5"/>
              </w:rPr>
              <w:t>u</w:t>
            </w:r>
            <w:r w:rsidRPr="00DE6EC5">
              <w:rPr>
                <w:rFonts w:ascii="Book Antiqua" w:hAnsi="Book Antiqua"/>
                <w:spacing w:val="2"/>
              </w:rPr>
              <w:t>r</w:t>
            </w:r>
            <w:r w:rsidRPr="00DE6EC5">
              <w:rPr>
                <w:rFonts w:ascii="Book Antiqua" w:hAnsi="Book Antiqua"/>
                <w:spacing w:val="-1"/>
              </w:rPr>
              <w:t>e</w:t>
            </w:r>
            <w:r w:rsidRPr="00DE6EC5">
              <w:rPr>
                <w:rFonts w:ascii="Book Antiqua" w:hAnsi="Book Antiqua"/>
              </w:rPr>
              <w:t>dbom.</w:t>
            </w:r>
          </w:p>
          <w:p w14:paraId="62182ABB" w14:textId="77777777" w:rsidR="00DE6EC5" w:rsidRPr="00DE6EC5" w:rsidRDefault="00DE6EC5" w:rsidP="00DE6EC5">
            <w:pPr>
              <w:jc w:val="center"/>
              <w:rPr>
                <w:rFonts w:ascii="Book Antiqua" w:hAnsi="Book Antiqua"/>
                <w:b/>
              </w:rPr>
            </w:pPr>
            <w:r w:rsidRPr="00DE6EC5">
              <w:rPr>
                <w:rFonts w:ascii="Book Antiqua" w:hAnsi="Book Antiqua"/>
                <w:b/>
              </w:rPr>
              <w:t xml:space="preserve">PODDEO B </w:t>
            </w:r>
          </w:p>
          <w:p w14:paraId="542C310F" w14:textId="77777777" w:rsidR="00DE6EC5" w:rsidRPr="00DE6EC5" w:rsidRDefault="00DE6EC5" w:rsidP="00DE6EC5">
            <w:pPr>
              <w:jc w:val="center"/>
              <w:rPr>
                <w:rFonts w:ascii="Book Antiqua" w:hAnsi="Book Antiqua"/>
                <w:b/>
              </w:rPr>
            </w:pPr>
            <w:r w:rsidRPr="00DE6EC5">
              <w:rPr>
                <w:rFonts w:ascii="Book Antiqua" w:hAnsi="Book Antiqua"/>
                <w:b/>
                <w:bCs/>
                <w:iCs/>
              </w:rPr>
              <w:t>ZAHTEVI ZA ORGANIZACIJE ZA OBUKU KONTROLORA LETENjA</w:t>
            </w:r>
          </w:p>
          <w:p w14:paraId="3E62E038" w14:textId="77777777" w:rsidR="00DE6EC5" w:rsidRPr="00DE6EC5" w:rsidRDefault="00DE6EC5" w:rsidP="00DE6EC5">
            <w:pPr>
              <w:jc w:val="both"/>
              <w:rPr>
                <w:rFonts w:ascii="Book Antiqua" w:hAnsi="Book Antiqua"/>
                <w:b/>
              </w:rPr>
            </w:pPr>
            <w:r w:rsidRPr="00DE6EC5">
              <w:rPr>
                <w:rFonts w:ascii="Book Antiqua" w:hAnsi="Book Antiqua"/>
                <w:b/>
              </w:rPr>
              <w:t xml:space="preserve">ATCO.OR.B.001 </w:t>
            </w:r>
            <w:r w:rsidRPr="00DE6EC5">
              <w:rPr>
                <w:rFonts w:ascii="Book Antiqua" w:hAnsi="Book Antiqua"/>
                <w:b/>
                <w:bCs/>
              </w:rPr>
              <w:t>Podnošenje zahteva za sertifikat organizacije za obuku</w:t>
            </w:r>
          </w:p>
          <w:p w14:paraId="7240A107" w14:textId="77777777" w:rsidR="00DE6EC5" w:rsidRPr="00DE6EC5" w:rsidRDefault="00DE6EC5" w:rsidP="0049563C">
            <w:pPr>
              <w:pStyle w:val="ListParagraph"/>
              <w:widowControl/>
              <w:numPr>
                <w:ilvl w:val="0"/>
                <w:numId w:val="596"/>
              </w:numPr>
              <w:spacing w:after="200" w:line="276" w:lineRule="auto"/>
              <w:contextualSpacing/>
              <w:jc w:val="both"/>
              <w:rPr>
                <w:rFonts w:ascii="Book Antiqua" w:hAnsi="Book Antiqua"/>
              </w:rPr>
            </w:pPr>
            <w:r w:rsidRPr="00DE6EC5">
              <w:rPr>
                <w:rFonts w:ascii="Book Antiqua" w:hAnsi="Book Antiqua"/>
                <w:spacing w:val="1"/>
              </w:rPr>
              <w:t>Z</w:t>
            </w:r>
            <w:r w:rsidRPr="00DE6EC5">
              <w:rPr>
                <w:rFonts w:ascii="Book Antiqua" w:hAnsi="Book Antiqua"/>
                <w:spacing w:val="-1"/>
              </w:rPr>
              <w:t>a</w:t>
            </w:r>
            <w:r w:rsidRPr="00DE6EC5">
              <w:rPr>
                <w:rFonts w:ascii="Book Antiqua" w:hAnsi="Book Antiqua"/>
                <w:spacing w:val="2"/>
              </w:rPr>
              <w:t>h</w:t>
            </w:r>
            <w:r w:rsidRPr="00DE6EC5">
              <w:rPr>
                <w:rFonts w:ascii="Book Antiqua" w:hAnsi="Book Antiqua"/>
              </w:rPr>
              <w:t>te</w:t>
            </w:r>
            <w:r w:rsidRPr="00DE6EC5">
              <w:rPr>
                <w:rFonts w:ascii="Book Antiqua" w:hAnsi="Book Antiqua"/>
                <w:spacing w:val="-1"/>
              </w:rPr>
              <w:t>v</w:t>
            </w:r>
            <w:r w:rsidRPr="00DE6EC5">
              <w:rPr>
                <w:rFonts w:ascii="Book Antiqua" w:hAnsi="Book Antiqua"/>
              </w:rPr>
              <w:t>i</w:t>
            </w:r>
            <w:r w:rsidRPr="00DE6EC5">
              <w:rPr>
                <w:rFonts w:ascii="Book Antiqua" w:hAnsi="Book Antiqua"/>
                <w:spacing w:val="17"/>
              </w:rPr>
              <w:t xml:space="preserve"> </w:t>
            </w:r>
            <w:r w:rsidRPr="00DE6EC5">
              <w:rPr>
                <w:rFonts w:ascii="Book Antiqua" w:hAnsi="Book Antiqua"/>
              </w:rPr>
              <w:t>za</w:t>
            </w:r>
            <w:r w:rsidRPr="00DE6EC5">
              <w:rPr>
                <w:rFonts w:ascii="Book Antiqua" w:hAnsi="Book Antiqua"/>
                <w:spacing w:val="15"/>
              </w:rPr>
              <w:t xml:space="preserve"> </w:t>
            </w:r>
            <w:r w:rsidRPr="00DE6EC5">
              <w:rPr>
                <w:rFonts w:ascii="Book Antiqua" w:hAnsi="Book Antiqua"/>
                <w:spacing w:val="-1"/>
              </w:rPr>
              <w:t>se</w:t>
            </w:r>
            <w:r w:rsidRPr="00DE6EC5">
              <w:rPr>
                <w:rFonts w:ascii="Book Antiqua" w:hAnsi="Book Antiqua"/>
              </w:rPr>
              <w:t>rt</w:t>
            </w:r>
            <w:r w:rsidRPr="00DE6EC5">
              <w:rPr>
                <w:rFonts w:ascii="Book Antiqua" w:hAnsi="Book Antiqua"/>
                <w:spacing w:val="1"/>
              </w:rPr>
              <w:t>i</w:t>
            </w:r>
            <w:r w:rsidRPr="00DE6EC5">
              <w:rPr>
                <w:rFonts w:ascii="Book Antiqua" w:hAnsi="Book Antiqua"/>
              </w:rPr>
              <w:t>f</w:t>
            </w:r>
            <w:r w:rsidRPr="00DE6EC5">
              <w:rPr>
                <w:rFonts w:ascii="Book Antiqua" w:hAnsi="Book Antiqua"/>
                <w:spacing w:val="1"/>
              </w:rPr>
              <w:t>i</w:t>
            </w:r>
            <w:r w:rsidRPr="00DE6EC5">
              <w:rPr>
                <w:rFonts w:ascii="Book Antiqua" w:hAnsi="Book Antiqua"/>
              </w:rPr>
              <w:t>k</w:t>
            </w:r>
            <w:r w:rsidRPr="00DE6EC5">
              <w:rPr>
                <w:rFonts w:ascii="Book Antiqua" w:hAnsi="Book Antiqua"/>
                <w:spacing w:val="-1"/>
              </w:rPr>
              <w:t>a</w:t>
            </w:r>
            <w:r w:rsidRPr="00DE6EC5">
              <w:rPr>
                <w:rFonts w:ascii="Book Antiqua" w:hAnsi="Book Antiqua"/>
              </w:rPr>
              <w:t>t</w:t>
            </w:r>
            <w:r w:rsidRPr="00DE6EC5">
              <w:rPr>
                <w:rFonts w:ascii="Book Antiqua" w:hAnsi="Book Antiqua"/>
                <w:spacing w:val="17"/>
              </w:rPr>
              <w:t xml:space="preserve"> </w:t>
            </w:r>
            <w:r w:rsidRPr="00DE6EC5">
              <w:rPr>
                <w:rFonts w:ascii="Book Antiqua" w:hAnsi="Book Antiqua"/>
              </w:rPr>
              <w:t>org</w:t>
            </w:r>
            <w:r w:rsidRPr="00DE6EC5">
              <w:rPr>
                <w:rFonts w:ascii="Book Antiqua" w:hAnsi="Book Antiqua"/>
                <w:spacing w:val="-1"/>
              </w:rPr>
              <w:t>a</w:t>
            </w:r>
            <w:r w:rsidRPr="00DE6EC5">
              <w:rPr>
                <w:rFonts w:ascii="Book Antiqua" w:hAnsi="Book Antiqua"/>
              </w:rPr>
              <w:t>niz</w:t>
            </w:r>
            <w:r w:rsidRPr="00DE6EC5">
              <w:rPr>
                <w:rFonts w:ascii="Book Antiqua" w:hAnsi="Book Antiqua"/>
                <w:spacing w:val="-4"/>
              </w:rPr>
              <w:t>a</w:t>
            </w:r>
            <w:r w:rsidRPr="00DE6EC5">
              <w:rPr>
                <w:rFonts w:ascii="Book Antiqua" w:hAnsi="Book Antiqua"/>
              </w:rPr>
              <w:t>ci</w:t>
            </w:r>
            <w:r w:rsidRPr="00DE6EC5">
              <w:rPr>
                <w:rFonts w:ascii="Book Antiqua" w:hAnsi="Book Antiqua"/>
                <w:spacing w:val="4"/>
              </w:rPr>
              <w:t>j</w:t>
            </w:r>
            <w:r w:rsidRPr="00DE6EC5">
              <w:rPr>
                <w:rFonts w:ascii="Book Antiqua" w:hAnsi="Book Antiqua" w:cs="Times New Roman"/>
              </w:rPr>
              <w:t>e</w:t>
            </w:r>
            <w:r w:rsidRPr="00DE6EC5">
              <w:rPr>
                <w:rFonts w:ascii="Book Antiqua" w:hAnsi="Book Antiqua" w:cs="Times New Roman"/>
                <w:spacing w:val="15"/>
              </w:rPr>
              <w:t xml:space="preserve"> </w:t>
            </w:r>
            <w:r w:rsidRPr="00DE6EC5">
              <w:rPr>
                <w:rFonts w:ascii="Book Antiqua" w:hAnsi="Book Antiqua"/>
              </w:rPr>
              <w:t>za</w:t>
            </w:r>
            <w:r w:rsidRPr="00DE6EC5">
              <w:rPr>
                <w:rFonts w:ascii="Book Antiqua" w:hAnsi="Book Antiqua"/>
                <w:spacing w:val="15"/>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15"/>
              </w:rPr>
              <w:t xml:space="preserve"> </w:t>
            </w:r>
            <w:r w:rsidRPr="00DE6EC5">
              <w:rPr>
                <w:rFonts w:ascii="Book Antiqua" w:hAnsi="Book Antiqua"/>
                <w:spacing w:val="-1"/>
              </w:rPr>
              <w:t>m</w:t>
            </w:r>
            <w:r w:rsidRPr="00DE6EC5">
              <w:rPr>
                <w:rFonts w:ascii="Book Antiqua" w:hAnsi="Book Antiqua"/>
              </w:rPr>
              <w:t>o</w:t>
            </w:r>
            <w:r w:rsidRPr="00DE6EC5">
              <w:rPr>
                <w:rFonts w:ascii="Book Antiqua" w:hAnsi="Book Antiqua"/>
                <w:spacing w:val="2"/>
              </w:rPr>
              <w:t>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14"/>
              </w:rPr>
              <w:t xml:space="preserve"> </w:t>
            </w:r>
            <w:r w:rsidRPr="00DE6EC5">
              <w:rPr>
                <w:rFonts w:ascii="Book Antiqua" w:hAnsi="Book Antiqua"/>
              </w:rPr>
              <w:t>da</w:t>
            </w:r>
            <w:r w:rsidRPr="00DE6EC5">
              <w:rPr>
                <w:rFonts w:ascii="Book Antiqua" w:hAnsi="Book Antiqua"/>
                <w:spacing w:val="18"/>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17"/>
              </w:rPr>
              <w:t xml:space="preserve"> </w:t>
            </w:r>
            <w:r w:rsidRPr="00DE6EC5">
              <w:rPr>
                <w:rFonts w:ascii="Book Antiqua" w:hAnsi="Book Antiqua"/>
              </w:rPr>
              <w:t>do</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v</w:t>
            </w:r>
            <w:r w:rsidRPr="00DE6EC5">
              <w:rPr>
                <w:rFonts w:ascii="Book Antiqua" w:hAnsi="Book Antiqua"/>
              </w:rPr>
              <w:t>e</w:t>
            </w:r>
            <w:r w:rsidRPr="00DE6EC5">
              <w:rPr>
                <w:rFonts w:ascii="Book Antiqua" w:hAnsi="Book Antiqua"/>
                <w:spacing w:val="17"/>
              </w:rPr>
              <w:t xml:space="preserve"> </w:t>
            </w:r>
            <w:r w:rsidRPr="00DE6EC5">
              <w:rPr>
                <w:rFonts w:ascii="Book Antiqua" w:hAnsi="Book Antiqua"/>
              </w:rPr>
              <w:t>b</w:t>
            </w:r>
            <w:r w:rsidRPr="00DE6EC5">
              <w:rPr>
                <w:rFonts w:ascii="Book Antiqua" w:hAnsi="Book Antiqua"/>
                <w:spacing w:val="2"/>
              </w:rPr>
              <w:t>l</w:t>
            </w:r>
            <w:r w:rsidRPr="00DE6EC5">
              <w:rPr>
                <w:rFonts w:ascii="Book Antiqua" w:hAnsi="Book Antiqua"/>
                <w:spacing w:val="-1"/>
              </w:rPr>
              <w:t>a</w:t>
            </w:r>
            <w:r w:rsidRPr="00DE6EC5">
              <w:rPr>
                <w:rFonts w:ascii="Book Antiqua" w:hAnsi="Book Antiqua"/>
              </w:rPr>
              <w:t>govre</w:t>
            </w:r>
            <w:r w:rsidRPr="00DE6EC5">
              <w:rPr>
                <w:rFonts w:ascii="Book Antiqua" w:hAnsi="Book Antiqua"/>
                <w:spacing w:val="-1"/>
              </w:rPr>
              <w:t>me</w:t>
            </w:r>
            <w:r w:rsidRPr="00DE6EC5">
              <w:rPr>
                <w:rFonts w:ascii="Book Antiqua" w:hAnsi="Book Antiqua"/>
              </w:rPr>
              <w:t>no n</w:t>
            </w:r>
            <w:r w:rsidRPr="00DE6EC5">
              <w:rPr>
                <w:rFonts w:ascii="Book Antiqua" w:hAnsi="Book Antiqua"/>
                <w:spacing w:val="-1"/>
              </w:rPr>
              <w:t>a</w:t>
            </w:r>
            <w:r w:rsidRPr="00DE6EC5">
              <w:rPr>
                <w:rFonts w:ascii="Book Antiqua" w:hAnsi="Book Antiqua"/>
              </w:rPr>
              <w:t>dle</w:t>
            </w:r>
            <w:r w:rsidRPr="00DE6EC5">
              <w:rPr>
                <w:rFonts w:ascii="Book Antiqua" w:hAnsi="Book Antiqua"/>
                <w:spacing w:val="-1"/>
              </w:rPr>
              <w:t>ž</w:t>
            </w:r>
            <w:r w:rsidRPr="00DE6EC5">
              <w:rPr>
                <w:rFonts w:ascii="Book Antiqua" w:hAnsi="Book Antiqua"/>
              </w:rPr>
              <w:t>noj</w:t>
            </w:r>
            <w:r w:rsidRPr="00DE6EC5">
              <w:rPr>
                <w:rFonts w:ascii="Book Antiqua" w:hAnsi="Book Antiqua"/>
                <w:spacing w:val="53"/>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ti</w:t>
            </w:r>
            <w:r w:rsidRPr="00DE6EC5">
              <w:rPr>
                <w:rFonts w:ascii="Book Antiqua" w:hAnsi="Book Antiqua"/>
                <w:spacing w:val="54"/>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ko</w:t>
            </w:r>
            <w:r w:rsidRPr="00DE6EC5">
              <w:rPr>
                <w:rFonts w:ascii="Book Antiqua" w:hAnsi="Book Antiqua"/>
                <w:spacing w:val="50"/>
              </w:rPr>
              <w:t xml:space="preserve"> </w:t>
            </w:r>
            <w:r w:rsidRPr="00DE6EC5">
              <w:rPr>
                <w:rFonts w:ascii="Book Antiqua" w:hAnsi="Book Antiqua"/>
              </w:rPr>
              <w:t>bi</w:t>
            </w:r>
            <w:r w:rsidRPr="00DE6EC5">
              <w:rPr>
                <w:rFonts w:ascii="Book Antiqua" w:hAnsi="Book Antiqua"/>
                <w:spacing w:val="53"/>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51"/>
              </w:rPr>
              <w:t xml:space="preserve"> </w:t>
            </w:r>
            <w:r w:rsidRPr="00DE6EC5">
              <w:rPr>
                <w:rFonts w:ascii="Book Antiqua" w:hAnsi="Book Antiqua"/>
              </w:rPr>
              <w:t>o</w:t>
            </w:r>
            <w:r w:rsidRPr="00DE6EC5">
              <w:rPr>
                <w:rFonts w:ascii="Book Antiqua" w:hAnsi="Book Antiqua"/>
                <w:spacing w:val="-1"/>
              </w:rPr>
              <w:t>m</w:t>
            </w:r>
            <w:r w:rsidRPr="00DE6EC5">
              <w:rPr>
                <w:rFonts w:ascii="Book Antiqua" w:hAnsi="Book Antiqua"/>
              </w:rPr>
              <w:t>o</w:t>
            </w:r>
            <w:r w:rsidRPr="00DE6EC5">
              <w:rPr>
                <w:rFonts w:ascii="Book Antiqua" w:hAnsi="Book Antiqua"/>
                <w:spacing w:val="4"/>
              </w:rPr>
              <w:t>g</w:t>
            </w:r>
            <w:r w:rsidRPr="00DE6EC5">
              <w:rPr>
                <w:rFonts w:ascii="Book Antiqua" w:hAnsi="Book Antiqua"/>
                <w:spacing w:val="-5"/>
              </w:rPr>
              <w:t>u</w:t>
            </w:r>
            <w:r w:rsidRPr="00DE6EC5">
              <w:rPr>
                <w:rFonts w:ascii="Book Antiqua" w:hAnsi="Book Antiqua"/>
              </w:rPr>
              <w:t>ćilo</w:t>
            </w:r>
            <w:r w:rsidRPr="00DE6EC5">
              <w:rPr>
                <w:rFonts w:ascii="Book Antiqua" w:hAnsi="Book Antiqua"/>
                <w:spacing w:val="52"/>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dle</w:t>
            </w:r>
            <w:r w:rsidRPr="00DE6EC5">
              <w:rPr>
                <w:rFonts w:ascii="Book Antiqua" w:hAnsi="Book Antiqua"/>
                <w:spacing w:val="-1"/>
              </w:rPr>
              <w:t>ž</w:t>
            </w:r>
            <w:r w:rsidRPr="00DE6EC5">
              <w:rPr>
                <w:rFonts w:ascii="Book Antiqua" w:hAnsi="Book Antiqua"/>
              </w:rPr>
              <w:t>noj</w:t>
            </w:r>
            <w:r w:rsidRPr="00DE6EC5">
              <w:rPr>
                <w:rFonts w:ascii="Book Antiqua" w:hAnsi="Book Antiqua"/>
                <w:spacing w:val="53"/>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ti</w:t>
            </w:r>
            <w:r w:rsidRPr="00DE6EC5">
              <w:rPr>
                <w:rFonts w:ascii="Book Antiqua" w:hAnsi="Book Antiqua"/>
                <w:spacing w:val="54"/>
              </w:rPr>
              <w:t xml:space="preserve"> </w:t>
            </w:r>
            <w:r w:rsidRPr="00DE6EC5">
              <w:rPr>
                <w:rFonts w:ascii="Book Antiqua" w:hAnsi="Book Antiqua"/>
              </w:rPr>
              <w:t>da</w:t>
            </w:r>
            <w:r w:rsidRPr="00DE6EC5">
              <w:rPr>
                <w:rFonts w:ascii="Book Antiqua" w:hAnsi="Book Antiqua"/>
                <w:spacing w:val="51"/>
              </w:rPr>
              <w:t xml:space="preserve"> </w:t>
            </w:r>
            <w:r w:rsidRPr="00DE6EC5">
              <w:rPr>
                <w:rFonts w:ascii="Book Antiqua" w:hAnsi="Book Antiqua"/>
              </w:rPr>
              <w:t>izv</w:t>
            </w:r>
            <w:r w:rsidRPr="00DE6EC5">
              <w:rPr>
                <w:rFonts w:ascii="Book Antiqua" w:hAnsi="Book Antiqua"/>
                <w:spacing w:val="-3"/>
              </w:rPr>
              <w:t>r</w:t>
            </w:r>
            <w:r w:rsidRPr="00DE6EC5">
              <w:rPr>
                <w:rFonts w:ascii="Book Antiqua" w:hAnsi="Book Antiqua"/>
              </w:rPr>
              <w:t>ši</w:t>
            </w:r>
            <w:r w:rsidRPr="00DE6EC5">
              <w:rPr>
                <w:rFonts w:ascii="Book Antiqua" w:hAnsi="Book Antiqua"/>
                <w:spacing w:val="53"/>
              </w:rPr>
              <w:t xml:space="preserve"> </w:t>
            </w:r>
            <w:r w:rsidRPr="00DE6EC5">
              <w:rPr>
                <w:rFonts w:ascii="Book Antiqua" w:hAnsi="Book Antiqua"/>
              </w:rPr>
              <w:t>proc</w:t>
            </w:r>
            <w:r w:rsidRPr="00DE6EC5">
              <w:rPr>
                <w:rFonts w:ascii="Book Antiqua" w:hAnsi="Book Antiqua"/>
                <w:spacing w:val="-1"/>
              </w:rPr>
              <w:t>e</w:t>
            </w:r>
            <w:r w:rsidRPr="00DE6EC5">
              <w:rPr>
                <w:rFonts w:ascii="Book Antiqua" w:hAnsi="Book Antiqua"/>
                <w:spacing w:val="3"/>
              </w:rPr>
              <w:t>n</w:t>
            </w:r>
            <w:r w:rsidRPr="00DE6EC5">
              <w:rPr>
                <w:rFonts w:ascii="Book Antiqua" w:hAnsi="Book Antiqua"/>
              </w:rPr>
              <w:t>u</w:t>
            </w:r>
            <w:r w:rsidRPr="00DE6EC5">
              <w:rPr>
                <w:rFonts w:ascii="Book Antiqua" w:hAnsi="Book Antiqua"/>
                <w:spacing w:val="45"/>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spacing w:val="2"/>
              </w:rPr>
              <w:t>h</w:t>
            </w:r>
            <w:r w:rsidRPr="00DE6EC5">
              <w:rPr>
                <w:rFonts w:ascii="Book Antiqua" w:hAnsi="Book Antiqua"/>
              </w:rPr>
              <w:t>te</w:t>
            </w:r>
            <w:r w:rsidRPr="00DE6EC5">
              <w:rPr>
                <w:rFonts w:ascii="Book Antiqua" w:hAnsi="Book Antiqua"/>
                <w:spacing w:val="-1"/>
              </w:rPr>
              <w:t>va</w:t>
            </w:r>
            <w:r w:rsidRPr="00DE6EC5">
              <w:rPr>
                <w:rFonts w:ascii="Book Antiqua" w:hAnsi="Book Antiqua"/>
              </w:rPr>
              <w:t>. Z</w:t>
            </w:r>
            <w:r w:rsidRPr="00DE6EC5">
              <w:rPr>
                <w:rFonts w:ascii="Book Antiqua" w:hAnsi="Book Antiqua"/>
                <w:spacing w:val="-2"/>
              </w:rPr>
              <w:t>a</w:t>
            </w:r>
            <w:r w:rsidRPr="00DE6EC5">
              <w:rPr>
                <w:rFonts w:ascii="Book Antiqua" w:hAnsi="Book Antiqua"/>
                <w:spacing w:val="2"/>
              </w:rPr>
              <w:t>h</w:t>
            </w:r>
            <w:r w:rsidRPr="00DE6EC5">
              <w:rPr>
                <w:rFonts w:ascii="Book Antiqua" w:hAnsi="Book Antiqua"/>
              </w:rPr>
              <w:t>tev</w:t>
            </w:r>
            <w:r w:rsidRPr="00DE6EC5">
              <w:rPr>
                <w:rFonts w:ascii="Book Antiqua" w:hAnsi="Book Antiqua"/>
                <w:spacing w:val="-1"/>
              </w:rPr>
              <w:t xml:space="preserve"> s</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do</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v</w:t>
            </w:r>
            <w:r w:rsidRPr="00DE6EC5">
              <w:rPr>
                <w:rFonts w:ascii="Book Antiqua" w:hAnsi="Book Antiqua"/>
              </w:rPr>
              <w:t>lja</w:t>
            </w:r>
            <w:r w:rsidRPr="00DE6EC5">
              <w:rPr>
                <w:rFonts w:ascii="Book Antiqua" w:hAnsi="Book Antiqua"/>
                <w:spacing w:val="3"/>
              </w:rPr>
              <w:t xml:space="preserve"> </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spacing w:val="-1"/>
              </w:rPr>
              <w:t>s</w:t>
            </w:r>
            <w:r w:rsidRPr="00DE6EC5">
              <w:rPr>
                <w:rFonts w:ascii="Book Antiqua" w:hAnsi="Book Antiqua"/>
              </w:rPr>
              <w:t>kl</w:t>
            </w:r>
            <w:r w:rsidRPr="00DE6EC5">
              <w:rPr>
                <w:rFonts w:ascii="Book Antiqua" w:hAnsi="Book Antiqua"/>
                <w:spacing w:val="-1"/>
              </w:rPr>
              <w:t>a</w:t>
            </w:r>
            <w:r w:rsidRPr="00DE6EC5">
              <w:rPr>
                <w:rFonts w:ascii="Book Antiqua" w:hAnsi="Book Antiqua"/>
                <w:spacing w:val="2"/>
              </w:rPr>
              <w:t>d</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proc</w:t>
            </w:r>
            <w:r w:rsidRPr="00DE6EC5">
              <w:rPr>
                <w:rFonts w:ascii="Book Antiqua" w:hAnsi="Book Antiqua"/>
                <w:spacing w:val="-1"/>
              </w:rPr>
              <w:t>e</w:t>
            </w:r>
            <w:r w:rsidRPr="00DE6EC5">
              <w:rPr>
                <w:rFonts w:ascii="Book Antiqua" w:hAnsi="Book Antiqua"/>
                <w:spacing w:val="2"/>
              </w:rPr>
              <w:t>d</w:t>
            </w:r>
            <w:r w:rsidRPr="00DE6EC5">
              <w:rPr>
                <w:rFonts w:ascii="Book Antiqua" w:hAnsi="Book Antiqua"/>
                <w:spacing w:val="-5"/>
              </w:rPr>
              <w:t>u</w:t>
            </w:r>
            <w:r w:rsidRPr="00DE6EC5">
              <w:rPr>
                <w:rFonts w:ascii="Book Antiqua" w:hAnsi="Book Antiqua"/>
              </w:rPr>
              <w:t>r</w:t>
            </w:r>
            <w:r w:rsidRPr="00DE6EC5">
              <w:rPr>
                <w:rFonts w:ascii="Book Antiqua" w:hAnsi="Book Antiqua"/>
                <w:spacing w:val="2"/>
              </w:rPr>
              <w:t>o</w:t>
            </w:r>
            <w:r w:rsidRPr="00DE6EC5">
              <w:rPr>
                <w:rFonts w:ascii="Book Antiqua" w:hAnsi="Book Antiqua"/>
              </w:rPr>
              <w:t>m</w:t>
            </w:r>
            <w:r w:rsidRPr="00DE6EC5">
              <w:rPr>
                <w:rFonts w:ascii="Book Antiqua" w:hAnsi="Book Antiqua"/>
                <w:spacing w:val="-1"/>
              </w:rPr>
              <w:t xml:space="preserve"> </w:t>
            </w:r>
            <w:r w:rsidRPr="00DE6EC5">
              <w:rPr>
                <w:rFonts w:ascii="Book Antiqua" w:hAnsi="Book Antiqua"/>
              </w:rPr>
              <w:t>koju</w:t>
            </w:r>
            <w:r w:rsidRPr="00DE6EC5">
              <w:rPr>
                <w:rFonts w:ascii="Book Antiqua" w:hAnsi="Book Antiqua"/>
                <w:spacing w:val="-3"/>
              </w:rPr>
              <w:t xml:space="preserve"> </w:t>
            </w:r>
            <w:r w:rsidRPr="00DE6EC5">
              <w:rPr>
                <w:rFonts w:ascii="Book Antiqua" w:hAnsi="Book Antiqua"/>
              </w:rPr>
              <w:t>je</w:t>
            </w:r>
            <w:r w:rsidRPr="00DE6EC5">
              <w:rPr>
                <w:rFonts w:ascii="Book Antiqua" w:hAnsi="Book Antiqua"/>
                <w:spacing w:val="4"/>
              </w:rPr>
              <w:t xml:space="preserve"> </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spacing w:val="2"/>
              </w:rPr>
              <w:t>t</w:t>
            </w:r>
            <w:r w:rsidRPr="00DE6EC5">
              <w:rPr>
                <w:rFonts w:ascii="Book Antiqua" w:hAnsi="Book Antiqua"/>
                <w:spacing w:val="-1"/>
              </w:rPr>
              <w:t>a</w:t>
            </w:r>
            <w:r w:rsidRPr="00DE6EC5">
              <w:rPr>
                <w:rFonts w:ascii="Book Antiqua" w:hAnsi="Book Antiqua"/>
              </w:rPr>
              <w:t>vila</w:t>
            </w:r>
            <w:r w:rsidRPr="00DE6EC5">
              <w:rPr>
                <w:rFonts w:ascii="Book Antiqua" w:hAnsi="Book Antiqua"/>
                <w:spacing w:val="-1"/>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dl</w:t>
            </w:r>
            <w:r w:rsidRPr="00DE6EC5">
              <w:rPr>
                <w:rFonts w:ascii="Book Antiqua" w:hAnsi="Book Antiqua"/>
                <w:spacing w:val="1"/>
              </w:rPr>
              <w:t>e</w:t>
            </w:r>
            <w:r w:rsidRPr="00DE6EC5">
              <w:rPr>
                <w:rFonts w:ascii="Book Antiqua" w:hAnsi="Book Antiqua"/>
              </w:rPr>
              <w:t>žna</w:t>
            </w:r>
            <w:r w:rsidRPr="00DE6EC5">
              <w:rPr>
                <w:rFonts w:ascii="Book Antiqua" w:hAnsi="Book Antiqua"/>
                <w:spacing w:val="-1"/>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p>
          <w:p w14:paraId="346E7DD5" w14:textId="77777777" w:rsidR="00DE6EC5" w:rsidRPr="00DE6EC5" w:rsidRDefault="00DE6EC5" w:rsidP="0049563C">
            <w:pPr>
              <w:pStyle w:val="ListParagraph"/>
              <w:widowControl/>
              <w:numPr>
                <w:ilvl w:val="0"/>
                <w:numId w:val="596"/>
              </w:numPr>
              <w:spacing w:after="200" w:line="276" w:lineRule="auto"/>
              <w:contextualSpacing/>
              <w:jc w:val="both"/>
              <w:rPr>
                <w:rFonts w:ascii="Book Antiqua" w:hAnsi="Book Antiqua"/>
              </w:rPr>
            </w:pPr>
            <w:r w:rsidRPr="00DE6EC5">
              <w:rPr>
                <w:rFonts w:ascii="Book Antiqua" w:hAnsi="Book Antiqua"/>
              </w:rPr>
              <w:t>Podno</w:t>
            </w:r>
            <w:r w:rsidRPr="00DE6EC5">
              <w:rPr>
                <w:rFonts w:ascii="Book Antiqua" w:hAnsi="Book Antiqua"/>
                <w:spacing w:val="-1"/>
              </w:rPr>
              <w:t>s</w:t>
            </w:r>
            <w:r w:rsidRPr="00DE6EC5">
              <w:rPr>
                <w:rFonts w:ascii="Book Antiqua" w:hAnsi="Book Antiqua"/>
              </w:rPr>
              <w:t>ioci</w:t>
            </w:r>
            <w:r w:rsidRPr="00DE6EC5">
              <w:rPr>
                <w:rFonts w:ascii="Book Antiqua" w:hAnsi="Book Antiqua"/>
                <w:spacing w:val="17"/>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spacing w:val="2"/>
              </w:rPr>
              <w:t>h</w:t>
            </w:r>
            <w:r w:rsidRPr="00DE6EC5">
              <w:rPr>
                <w:rFonts w:ascii="Book Antiqua" w:hAnsi="Book Antiqua"/>
              </w:rPr>
              <w:t>te</w:t>
            </w:r>
            <w:r w:rsidRPr="00DE6EC5">
              <w:rPr>
                <w:rFonts w:ascii="Book Antiqua" w:hAnsi="Book Antiqua"/>
                <w:spacing w:val="-4"/>
              </w:rPr>
              <w:t>v</w:t>
            </w:r>
            <w:r w:rsidRPr="00DE6EC5">
              <w:rPr>
                <w:rFonts w:ascii="Book Antiqua" w:hAnsi="Book Antiqua"/>
              </w:rPr>
              <w:t>a</w:t>
            </w:r>
            <w:r w:rsidRPr="00DE6EC5">
              <w:rPr>
                <w:rFonts w:ascii="Book Antiqua" w:hAnsi="Book Antiqua"/>
                <w:spacing w:val="15"/>
              </w:rPr>
              <w:t xml:space="preserve"> </w:t>
            </w:r>
            <w:r w:rsidRPr="00DE6EC5">
              <w:rPr>
                <w:rFonts w:ascii="Book Antiqua" w:hAnsi="Book Antiqua"/>
                <w:spacing w:val="3"/>
              </w:rPr>
              <w:t>z</w:t>
            </w:r>
            <w:r w:rsidRPr="00DE6EC5">
              <w:rPr>
                <w:rFonts w:ascii="Book Antiqua" w:hAnsi="Book Antiqua"/>
              </w:rPr>
              <w:t>a</w:t>
            </w:r>
            <w:r w:rsidRPr="00DE6EC5">
              <w:rPr>
                <w:rFonts w:ascii="Book Antiqua" w:hAnsi="Book Antiqua"/>
                <w:spacing w:val="15"/>
              </w:rPr>
              <w:t xml:space="preserve"> </w:t>
            </w:r>
            <w:r w:rsidRPr="00DE6EC5">
              <w:rPr>
                <w:rFonts w:ascii="Book Antiqua" w:hAnsi="Book Antiqua"/>
              </w:rPr>
              <w:t>inicija</w:t>
            </w:r>
            <w:r w:rsidRPr="00DE6EC5">
              <w:rPr>
                <w:rFonts w:ascii="Book Antiqua" w:hAnsi="Book Antiqua"/>
                <w:spacing w:val="-3"/>
              </w:rPr>
              <w:t>l</w:t>
            </w:r>
            <w:r w:rsidRPr="00DE6EC5">
              <w:rPr>
                <w:rFonts w:ascii="Book Antiqua" w:hAnsi="Book Antiqua"/>
                <w:spacing w:val="3"/>
              </w:rPr>
              <w:t>n</w:t>
            </w:r>
            <w:r w:rsidRPr="00DE6EC5">
              <w:rPr>
                <w:rFonts w:ascii="Book Antiqua" w:hAnsi="Book Antiqua"/>
              </w:rPr>
              <w:t>u</w:t>
            </w:r>
            <w:r w:rsidRPr="00DE6EC5">
              <w:rPr>
                <w:rFonts w:ascii="Book Antiqua" w:hAnsi="Book Antiqua"/>
                <w:spacing w:val="11"/>
              </w:rPr>
              <w:t xml:space="preserve"> </w:t>
            </w:r>
            <w:r w:rsidRPr="00DE6EC5">
              <w:rPr>
                <w:rFonts w:ascii="Book Antiqua" w:hAnsi="Book Antiqua"/>
                <w:spacing w:val="1"/>
              </w:rPr>
              <w:t>s</w:t>
            </w:r>
            <w:r w:rsidRPr="00DE6EC5">
              <w:rPr>
                <w:rFonts w:ascii="Book Antiqua" w:hAnsi="Book Antiqua"/>
                <w:spacing w:val="-1"/>
              </w:rPr>
              <w:t>e</w:t>
            </w:r>
            <w:r w:rsidRPr="00DE6EC5">
              <w:rPr>
                <w:rFonts w:ascii="Book Antiqua" w:hAnsi="Book Antiqua"/>
              </w:rPr>
              <w:t>rt</w:t>
            </w:r>
            <w:r w:rsidRPr="00DE6EC5">
              <w:rPr>
                <w:rFonts w:ascii="Book Antiqua" w:hAnsi="Book Antiqua"/>
                <w:spacing w:val="1"/>
              </w:rPr>
              <w:t>i</w:t>
            </w:r>
            <w:r w:rsidRPr="00DE6EC5">
              <w:rPr>
                <w:rFonts w:ascii="Book Antiqua" w:hAnsi="Book Antiqua"/>
              </w:rPr>
              <w:t>f</w:t>
            </w:r>
            <w:r w:rsidRPr="00DE6EC5">
              <w:rPr>
                <w:rFonts w:ascii="Book Antiqua" w:hAnsi="Book Antiqua"/>
                <w:spacing w:val="1"/>
              </w:rPr>
              <w:t>i</w:t>
            </w:r>
            <w:r w:rsidRPr="00DE6EC5">
              <w:rPr>
                <w:rFonts w:ascii="Book Antiqua" w:hAnsi="Book Antiqua"/>
              </w:rPr>
              <w:t>k</w:t>
            </w:r>
            <w:r w:rsidRPr="00DE6EC5">
              <w:rPr>
                <w:rFonts w:ascii="Book Antiqua" w:hAnsi="Book Antiqua"/>
                <w:spacing w:val="-1"/>
              </w:rPr>
              <w:t>a</w:t>
            </w:r>
            <w:r w:rsidRPr="00DE6EC5">
              <w:rPr>
                <w:rFonts w:ascii="Book Antiqua" w:hAnsi="Book Antiqua"/>
              </w:rPr>
              <w:t>c</w:t>
            </w:r>
            <w:r w:rsidRPr="00DE6EC5">
              <w:rPr>
                <w:rFonts w:ascii="Book Antiqua" w:hAnsi="Book Antiqua"/>
                <w:spacing w:val="-2"/>
              </w:rPr>
              <w:t>i</w:t>
            </w:r>
            <w:r w:rsidRPr="00DE6EC5">
              <w:rPr>
                <w:rFonts w:ascii="Book Antiqua" w:hAnsi="Book Antiqua"/>
                <w:spacing w:val="2"/>
              </w:rPr>
              <w:t>j</w:t>
            </w:r>
            <w:r w:rsidRPr="00DE6EC5">
              <w:rPr>
                <w:rFonts w:ascii="Book Antiqua" w:hAnsi="Book Antiqua"/>
              </w:rPr>
              <w:t>u</w:t>
            </w:r>
            <w:r w:rsidRPr="00DE6EC5">
              <w:rPr>
                <w:rFonts w:ascii="Book Antiqua" w:hAnsi="Book Antiqua"/>
                <w:spacing w:val="11"/>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14"/>
              </w:rPr>
              <w:t xml:space="preserve"> </w:t>
            </w:r>
            <w:r w:rsidRPr="00DE6EC5">
              <w:rPr>
                <w:rFonts w:ascii="Book Antiqua" w:hAnsi="Book Antiqua"/>
              </w:rPr>
              <w:t>da</w:t>
            </w:r>
            <w:r w:rsidRPr="00DE6EC5">
              <w:rPr>
                <w:rFonts w:ascii="Book Antiqua" w:hAnsi="Book Antiqua"/>
                <w:spacing w:val="15"/>
              </w:rPr>
              <w:t xml:space="preserve"> </w:t>
            </w:r>
            <w:r w:rsidRPr="00DE6EC5">
              <w:rPr>
                <w:rFonts w:ascii="Book Antiqua" w:hAnsi="Book Antiqua"/>
              </w:rPr>
              <w:t>dok</w:t>
            </w:r>
            <w:r w:rsidRPr="00DE6EC5">
              <w:rPr>
                <w:rFonts w:ascii="Book Antiqua" w:hAnsi="Book Antiqua"/>
                <w:spacing w:val="1"/>
              </w:rPr>
              <w:t>až</w:t>
            </w:r>
            <w:r w:rsidRPr="00DE6EC5">
              <w:rPr>
                <w:rFonts w:ascii="Book Antiqua" w:hAnsi="Book Antiqua"/>
              </w:rPr>
              <w:t>u</w:t>
            </w:r>
            <w:r w:rsidRPr="00DE6EC5">
              <w:rPr>
                <w:rFonts w:ascii="Book Antiqua" w:hAnsi="Book Antiqua"/>
                <w:spacing w:val="11"/>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d</w:t>
            </w:r>
            <w:r w:rsidRPr="00DE6EC5">
              <w:rPr>
                <w:rFonts w:ascii="Book Antiqua" w:hAnsi="Book Antiqua"/>
                <w:spacing w:val="2"/>
              </w:rPr>
              <w:t>l</w:t>
            </w:r>
            <w:r w:rsidRPr="00DE6EC5">
              <w:rPr>
                <w:rFonts w:ascii="Book Antiqua" w:hAnsi="Book Antiqua"/>
                <w:spacing w:val="-1"/>
              </w:rPr>
              <w:t>e</w:t>
            </w:r>
            <w:r w:rsidRPr="00DE6EC5">
              <w:rPr>
                <w:rFonts w:ascii="Book Antiqua" w:hAnsi="Book Antiqua"/>
              </w:rPr>
              <w:t>žnoj</w:t>
            </w:r>
            <w:r w:rsidRPr="00DE6EC5">
              <w:rPr>
                <w:rFonts w:ascii="Book Antiqua" w:hAnsi="Book Antiqua"/>
                <w:spacing w:val="17"/>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ti k</w:t>
            </w:r>
            <w:r w:rsidRPr="00DE6EC5">
              <w:rPr>
                <w:rFonts w:ascii="Book Antiqua" w:hAnsi="Book Antiqua"/>
                <w:spacing w:val="-1"/>
              </w:rPr>
              <w:t>a</w:t>
            </w:r>
            <w:r w:rsidRPr="00DE6EC5">
              <w:rPr>
                <w:rFonts w:ascii="Book Antiqua" w:hAnsi="Book Antiqua"/>
              </w:rPr>
              <w:t>ko će</w:t>
            </w:r>
            <w:r w:rsidRPr="00DE6EC5">
              <w:rPr>
                <w:rFonts w:ascii="Book Antiqua" w:hAnsi="Book Antiqua"/>
                <w:spacing w:val="-1"/>
              </w:rPr>
              <w:t xml:space="preserve"> </w:t>
            </w:r>
            <w:r w:rsidRPr="00DE6EC5">
              <w:rPr>
                <w:rFonts w:ascii="Book Antiqua" w:hAnsi="Book Antiqua"/>
              </w:rPr>
              <w:t>i</w:t>
            </w:r>
            <w:r w:rsidRPr="00DE6EC5">
              <w:rPr>
                <w:rFonts w:ascii="Book Antiqua" w:hAnsi="Book Antiqua"/>
                <w:spacing w:val="-1"/>
              </w:rPr>
              <w:t>s</w:t>
            </w:r>
            <w:r w:rsidRPr="00DE6EC5">
              <w:rPr>
                <w:rFonts w:ascii="Book Antiqua" w:hAnsi="Book Antiqua"/>
                <w:spacing w:val="3"/>
              </w:rPr>
              <w:t>p</w:t>
            </w:r>
            <w:r w:rsidRPr="00DE6EC5">
              <w:rPr>
                <w:rFonts w:ascii="Book Antiqua" w:hAnsi="Book Antiqua"/>
                <w:spacing w:val="-8"/>
              </w:rPr>
              <w:t>u</w:t>
            </w:r>
            <w:r w:rsidRPr="00DE6EC5">
              <w:rPr>
                <w:rFonts w:ascii="Book Antiqua" w:hAnsi="Book Antiqua"/>
              </w:rPr>
              <w:t>niti</w:t>
            </w:r>
            <w:r w:rsidRPr="00DE6EC5">
              <w:rPr>
                <w:rFonts w:ascii="Book Antiqua" w:hAnsi="Book Antiqua"/>
                <w:spacing w:val="1"/>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hte</w:t>
            </w:r>
            <w:r w:rsidRPr="00DE6EC5">
              <w:rPr>
                <w:rFonts w:ascii="Book Antiqua" w:hAnsi="Book Antiqua"/>
                <w:spacing w:val="-1"/>
              </w:rPr>
              <w:t>v</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koji</w:t>
            </w:r>
            <w:r w:rsidRPr="00DE6EC5">
              <w:rPr>
                <w:rFonts w:ascii="Book Antiqua" w:hAnsi="Book Antiqua"/>
                <w:spacing w:val="1"/>
              </w:rPr>
              <w:t xml:space="preserve"> s</w:t>
            </w:r>
            <w:r w:rsidRPr="00DE6EC5">
              <w:rPr>
                <w:rFonts w:ascii="Book Antiqua" w:hAnsi="Book Antiqua"/>
              </w:rPr>
              <w:t>u</w:t>
            </w:r>
            <w:r w:rsidRPr="00DE6EC5">
              <w:rPr>
                <w:rFonts w:ascii="Book Antiqua" w:hAnsi="Book Antiqua"/>
                <w:spacing w:val="-1"/>
              </w:rPr>
              <w:t xml:space="preserve"> </w:t>
            </w:r>
            <w:r w:rsidRPr="00DE6EC5">
              <w:rPr>
                <w:rFonts w:ascii="Book Antiqua" w:hAnsi="Book Antiqua"/>
                <w:spacing w:val="-5"/>
              </w:rPr>
              <w:t>u</w:t>
            </w:r>
            <w:r w:rsidRPr="00DE6EC5">
              <w:rPr>
                <w:rFonts w:ascii="Book Antiqua" w:hAnsi="Book Antiqua"/>
              </w:rPr>
              <w:t>tvr</w:t>
            </w:r>
            <w:r w:rsidRPr="00DE6EC5">
              <w:rPr>
                <w:rFonts w:ascii="Book Antiqua" w:hAnsi="Book Antiqua"/>
                <w:spacing w:val="1"/>
              </w:rPr>
              <w:t>đ</w:t>
            </w:r>
            <w:r w:rsidRPr="00DE6EC5">
              <w:rPr>
                <w:rFonts w:ascii="Book Antiqua" w:hAnsi="Book Antiqua"/>
                <w:spacing w:val="-1"/>
              </w:rPr>
              <w:t>e</w:t>
            </w:r>
            <w:r w:rsidRPr="00DE6EC5">
              <w:rPr>
                <w:rFonts w:ascii="Book Antiqua" w:hAnsi="Book Antiqua"/>
              </w:rPr>
              <w:t>ni</w:t>
            </w:r>
            <w:r w:rsidRPr="00DE6EC5">
              <w:rPr>
                <w:rFonts w:ascii="Book Antiqua" w:hAnsi="Book Antiqua"/>
                <w:spacing w:val="3"/>
              </w:rPr>
              <w:t xml:space="preserve"> </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Uredbi (</w:t>
            </w:r>
            <w:r w:rsidRPr="00DE6EC5">
              <w:rPr>
                <w:rFonts w:ascii="Book Antiqua" w:hAnsi="Book Antiqua"/>
                <w:spacing w:val="-1"/>
              </w:rPr>
              <w:t>E</w:t>
            </w:r>
            <w:r w:rsidRPr="00DE6EC5">
              <w:rPr>
                <w:rFonts w:ascii="Book Antiqua" w:hAnsi="Book Antiqua"/>
              </w:rPr>
              <w:t>Z)</w:t>
            </w:r>
            <w:r w:rsidRPr="00DE6EC5">
              <w:rPr>
                <w:rFonts w:ascii="Book Antiqua" w:hAnsi="Book Antiqua"/>
                <w:spacing w:val="-1"/>
              </w:rPr>
              <w:t xml:space="preserve"> </w:t>
            </w:r>
            <w:r w:rsidRPr="00DE6EC5">
              <w:rPr>
                <w:rFonts w:ascii="Book Antiqua" w:hAnsi="Book Antiqua"/>
              </w:rPr>
              <w:t>br. 216/2008, kako je preneta u pravni poredak Republike Kosovo Uredbom ACV 3/2009, i</w:t>
            </w:r>
            <w:r w:rsidRPr="00DE6EC5">
              <w:rPr>
                <w:rFonts w:ascii="Book Antiqua" w:hAnsi="Book Antiqua"/>
                <w:spacing w:val="1"/>
              </w:rPr>
              <w:t xml:space="preserve"> </w:t>
            </w:r>
            <w:r w:rsidRPr="00DE6EC5">
              <w:rPr>
                <w:rFonts w:ascii="Book Antiqua" w:hAnsi="Book Antiqua"/>
              </w:rPr>
              <w:t>ovoj</w:t>
            </w:r>
            <w:r w:rsidRPr="00DE6EC5">
              <w:rPr>
                <w:rFonts w:ascii="Book Antiqua" w:hAnsi="Book Antiqua"/>
                <w:spacing w:val="8"/>
              </w:rPr>
              <w:t xml:space="preserve"> </w:t>
            </w:r>
            <w:r w:rsidRPr="00DE6EC5">
              <w:rPr>
                <w:rFonts w:ascii="Book Antiqua" w:hAnsi="Book Antiqua"/>
                <w:spacing w:val="-5"/>
              </w:rPr>
              <w:t>u</w:t>
            </w:r>
            <w:r w:rsidRPr="00DE6EC5">
              <w:rPr>
                <w:rFonts w:ascii="Book Antiqua" w:hAnsi="Book Antiqua"/>
              </w:rPr>
              <w:t>r</w:t>
            </w:r>
            <w:r w:rsidRPr="00DE6EC5">
              <w:rPr>
                <w:rFonts w:ascii="Book Antiqua" w:hAnsi="Book Antiqua"/>
                <w:spacing w:val="-1"/>
              </w:rPr>
              <w:t>e</w:t>
            </w:r>
            <w:r w:rsidRPr="00DE6EC5">
              <w:rPr>
                <w:rFonts w:ascii="Book Antiqua" w:hAnsi="Book Antiqua"/>
              </w:rPr>
              <w:t>db</w:t>
            </w:r>
            <w:r w:rsidRPr="00DE6EC5">
              <w:rPr>
                <w:rFonts w:ascii="Book Antiqua" w:hAnsi="Book Antiqua"/>
                <w:spacing w:val="1"/>
              </w:rPr>
              <w:t>i</w:t>
            </w:r>
            <w:r w:rsidRPr="00DE6EC5">
              <w:rPr>
                <w:rFonts w:ascii="Book Antiqua" w:hAnsi="Book Antiqua"/>
              </w:rPr>
              <w:t>.</w:t>
            </w:r>
          </w:p>
          <w:p w14:paraId="0DDE2AA0" w14:textId="77777777" w:rsidR="00DE6EC5" w:rsidRPr="00DE6EC5" w:rsidRDefault="00DE6EC5" w:rsidP="0049563C">
            <w:pPr>
              <w:pStyle w:val="ListParagraph"/>
              <w:widowControl/>
              <w:numPr>
                <w:ilvl w:val="0"/>
                <w:numId w:val="596"/>
              </w:numPr>
              <w:spacing w:after="200" w:line="276" w:lineRule="auto"/>
              <w:contextualSpacing/>
              <w:jc w:val="both"/>
              <w:rPr>
                <w:rFonts w:ascii="Book Antiqua" w:hAnsi="Book Antiqua"/>
              </w:rPr>
            </w:pPr>
            <w:r w:rsidRPr="00DE6EC5">
              <w:rPr>
                <w:rFonts w:ascii="Book Antiqua" w:hAnsi="Book Antiqua"/>
              </w:rPr>
              <w:t>Z</w:t>
            </w:r>
            <w:r w:rsidRPr="00DE6EC5">
              <w:rPr>
                <w:rFonts w:ascii="Book Antiqua" w:hAnsi="Book Antiqua"/>
                <w:spacing w:val="-2"/>
              </w:rPr>
              <w:t>a</w:t>
            </w:r>
            <w:r w:rsidRPr="00DE6EC5">
              <w:rPr>
                <w:rFonts w:ascii="Book Antiqua" w:hAnsi="Book Antiqua"/>
                <w:spacing w:val="2"/>
              </w:rPr>
              <w:t>h</w:t>
            </w:r>
            <w:r w:rsidRPr="00DE6EC5">
              <w:rPr>
                <w:rFonts w:ascii="Book Antiqua" w:hAnsi="Book Antiqua"/>
              </w:rPr>
              <w:t>tev</w:t>
            </w:r>
            <w:r w:rsidRPr="00DE6EC5">
              <w:rPr>
                <w:rFonts w:ascii="Book Antiqua" w:hAnsi="Book Antiqua"/>
                <w:spacing w:val="-1"/>
              </w:rPr>
              <w:t xml:space="preserve"> </w:t>
            </w:r>
            <w:r w:rsidRPr="00DE6EC5">
              <w:rPr>
                <w:rFonts w:ascii="Book Antiqua" w:hAnsi="Book Antiqua"/>
              </w:rPr>
              <w:t>za</w:t>
            </w:r>
            <w:r w:rsidRPr="00DE6EC5">
              <w:rPr>
                <w:rFonts w:ascii="Book Antiqua" w:hAnsi="Book Antiqua"/>
                <w:spacing w:val="-1"/>
              </w:rPr>
              <w:t xml:space="preserve"> se</w:t>
            </w:r>
            <w:r w:rsidRPr="00DE6EC5">
              <w:rPr>
                <w:rFonts w:ascii="Book Antiqua" w:hAnsi="Book Antiqua"/>
              </w:rPr>
              <w:t>rt</w:t>
            </w:r>
            <w:r w:rsidRPr="00DE6EC5">
              <w:rPr>
                <w:rFonts w:ascii="Book Antiqua" w:hAnsi="Book Antiqua"/>
                <w:spacing w:val="1"/>
              </w:rPr>
              <w:t>i</w:t>
            </w:r>
            <w:r w:rsidRPr="00DE6EC5">
              <w:rPr>
                <w:rFonts w:ascii="Book Antiqua" w:hAnsi="Book Antiqua"/>
              </w:rPr>
              <w:t>f</w:t>
            </w:r>
            <w:r w:rsidRPr="00DE6EC5">
              <w:rPr>
                <w:rFonts w:ascii="Book Antiqua" w:hAnsi="Book Antiqua"/>
                <w:spacing w:val="1"/>
              </w:rPr>
              <w:t>i</w:t>
            </w:r>
            <w:r w:rsidRPr="00DE6EC5">
              <w:rPr>
                <w:rFonts w:ascii="Book Antiqua" w:hAnsi="Book Antiqua"/>
              </w:rPr>
              <w:t>k</w:t>
            </w:r>
            <w:r w:rsidRPr="00DE6EC5">
              <w:rPr>
                <w:rFonts w:ascii="Book Antiqua" w:hAnsi="Book Antiqua"/>
                <w:spacing w:val="-4"/>
              </w:rPr>
              <w:t>a</w:t>
            </w:r>
            <w:r w:rsidRPr="00DE6EC5">
              <w:rPr>
                <w:rFonts w:ascii="Book Antiqua" w:hAnsi="Book Antiqua"/>
              </w:rPr>
              <w:t>t organiz</w:t>
            </w:r>
            <w:r w:rsidRPr="00DE6EC5">
              <w:rPr>
                <w:rFonts w:ascii="Book Antiqua" w:hAnsi="Book Antiqua"/>
                <w:spacing w:val="-1"/>
              </w:rPr>
              <w:t>a</w:t>
            </w:r>
            <w:r w:rsidRPr="00DE6EC5">
              <w:rPr>
                <w:rFonts w:ascii="Book Antiqua" w:hAnsi="Book Antiqua"/>
                <w:spacing w:val="-2"/>
              </w:rPr>
              <w:t>c</w:t>
            </w:r>
            <w:r w:rsidRPr="00DE6EC5">
              <w:rPr>
                <w:rFonts w:ascii="Book Antiqua" w:hAnsi="Book Antiqua"/>
              </w:rPr>
              <w:t>i</w:t>
            </w:r>
            <w:r w:rsidRPr="00DE6EC5">
              <w:rPr>
                <w:rFonts w:ascii="Book Antiqua" w:hAnsi="Book Antiqua"/>
                <w:spacing w:val="3"/>
              </w:rPr>
              <w:t>j</w:t>
            </w:r>
            <w:r w:rsidRPr="00DE6EC5">
              <w:rPr>
                <w:rFonts w:ascii="Book Antiqua" w:hAnsi="Book Antiqua" w:cs="Times New Roman"/>
              </w:rPr>
              <w:t>e</w:t>
            </w:r>
            <w:r w:rsidRPr="00DE6EC5">
              <w:rPr>
                <w:rFonts w:ascii="Book Antiqua" w:hAnsi="Book Antiqua" w:cs="Times New Roman"/>
                <w:spacing w:val="-1"/>
              </w:rPr>
              <w:t xml:space="preserve"> </w:t>
            </w:r>
            <w:r w:rsidRPr="00DE6EC5">
              <w:rPr>
                <w:rFonts w:ascii="Book Antiqua" w:hAnsi="Book Antiqua"/>
              </w:rPr>
              <w:t>za</w:t>
            </w:r>
            <w:r w:rsidRPr="00DE6EC5">
              <w:rPr>
                <w:rFonts w:ascii="Book Antiqua" w:hAnsi="Book Antiqua"/>
                <w:spacing w:val="-1"/>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spacing w:val="-1"/>
              </w:rPr>
              <w:t>m</w:t>
            </w:r>
            <w:r w:rsidRPr="00DE6EC5">
              <w:rPr>
                <w:rFonts w:ascii="Book Antiqua" w:hAnsi="Book Antiqua"/>
              </w:rPr>
              <w:t>ora</w:t>
            </w:r>
            <w:r w:rsidRPr="00DE6EC5">
              <w:rPr>
                <w:rFonts w:ascii="Book Antiqua" w:hAnsi="Book Antiqua"/>
                <w:spacing w:val="-1"/>
              </w:rPr>
              <w:t xml:space="preserve"> </w:t>
            </w:r>
            <w:r w:rsidRPr="00DE6EC5">
              <w:rPr>
                <w:rFonts w:ascii="Book Antiqua" w:hAnsi="Book Antiqua"/>
              </w:rPr>
              <w:t>da</w:t>
            </w:r>
            <w:r w:rsidRPr="00DE6EC5">
              <w:rPr>
                <w:rFonts w:ascii="Book Antiqua" w:hAnsi="Book Antiqua"/>
                <w:spacing w:val="-1"/>
              </w:rPr>
              <w:t xml:space="preserve"> </w:t>
            </w:r>
            <w:r w:rsidRPr="00DE6EC5">
              <w:rPr>
                <w:rFonts w:ascii="Book Antiqua" w:hAnsi="Book Antiqua"/>
                <w:spacing w:val="1"/>
              </w:rPr>
              <w:t>s</w:t>
            </w:r>
            <w:r w:rsidRPr="00DE6EC5">
              <w:rPr>
                <w:rFonts w:ascii="Book Antiqua" w:hAnsi="Book Antiqua"/>
                <w:spacing w:val="-1"/>
              </w:rPr>
              <w:t>a</w:t>
            </w:r>
            <w:r w:rsidRPr="00DE6EC5">
              <w:rPr>
                <w:rFonts w:ascii="Book Antiqua" w:hAnsi="Book Antiqua"/>
              </w:rPr>
              <w:t xml:space="preserve">drži </w:t>
            </w:r>
            <w:r w:rsidRPr="00DE6EC5">
              <w:rPr>
                <w:rFonts w:ascii="Book Antiqua" w:hAnsi="Book Antiqua"/>
                <w:spacing w:val="-1"/>
              </w:rPr>
              <w:t>s</w:t>
            </w:r>
            <w:r w:rsidRPr="00DE6EC5">
              <w:rPr>
                <w:rFonts w:ascii="Book Antiqua" w:hAnsi="Book Antiqua"/>
              </w:rPr>
              <w:t>l</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e</w:t>
            </w:r>
            <w:r w:rsidRPr="00DE6EC5">
              <w:rPr>
                <w:rFonts w:ascii="Book Antiqua" w:hAnsi="Book Antiqua"/>
                <w:spacing w:val="2"/>
              </w:rPr>
              <w:t>ć</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inform</w:t>
            </w:r>
            <w:r w:rsidRPr="00DE6EC5">
              <w:rPr>
                <w:rFonts w:ascii="Book Antiqua" w:hAnsi="Book Antiqua"/>
                <w:spacing w:val="-2"/>
              </w:rPr>
              <w:t>a</w:t>
            </w:r>
            <w:r w:rsidRPr="00DE6EC5">
              <w:rPr>
                <w:rFonts w:ascii="Book Antiqua" w:hAnsi="Book Antiqua"/>
              </w:rPr>
              <w:t>cije:</w:t>
            </w:r>
          </w:p>
          <w:p w14:paraId="1F15F23A" w14:textId="77777777" w:rsidR="00DE6EC5" w:rsidRPr="00DE6EC5" w:rsidRDefault="00DE6EC5" w:rsidP="0049563C">
            <w:pPr>
              <w:pStyle w:val="ListParagraph"/>
              <w:widowControl/>
              <w:numPr>
                <w:ilvl w:val="0"/>
                <w:numId w:val="597"/>
              </w:numPr>
              <w:spacing w:after="200" w:line="276" w:lineRule="auto"/>
              <w:contextualSpacing/>
              <w:jc w:val="both"/>
              <w:rPr>
                <w:rFonts w:ascii="Book Antiqua" w:hAnsi="Book Antiqua"/>
              </w:rPr>
            </w:pPr>
            <w:r w:rsidRPr="00DE6EC5">
              <w:rPr>
                <w:rFonts w:ascii="Book Antiqua" w:hAnsi="Book Antiqua"/>
              </w:rPr>
              <w:t>ime i adresu podnosioca zahteva;</w:t>
            </w:r>
          </w:p>
          <w:p w14:paraId="27FA5418" w14:textId="77777777" w:rsidR="00DE6EC5" w:rsidRPr="00DE6EC5" w:rsidRDefault="00DE6EC5" w:rsidP="0049563C">
            <w:pPr>
              <w:pStyle w:val="ListParagraph"/>
              <w:widowControl/>
              <w:numPr>
                <w:ilvl w:val="0"/>
                <w:numId w:val="597"/>
              </w:numPr>
              <w:spacing w:after="200" w:line="276" w:lineRule="auto"/>
              <w:contextualSpacing/>
              <w:jc w:val="both"/>
              <w:rPr>
                <w:rFonts w:ascii="Book Antiqua" w:hAnsi="Book Antiqua"/>
              </w:rPr>
            </w:pPr>
            <w:r w:rsidRPr="00DE6EC5">
              <w:rPr>
                <w:rFonts w:ascii="Book Antiqua" w:hAnsi="Book Antiqua"/>
              </w:rPr>
              <w:t xml:space="preserve">adresu poslovnog sedišta (uključujući, gde je relevantno, </w:t>
            </w:r>
            <w:r w:rsidRPr="00DE6EC5">
              <w:rPr>
                <w:rFonts w:ascii="Book Antiqua" w:hAnsi="Book Antiqua"/>
              </w:rPr>
              <w:lastRenderedPageBreak/>
              <w:t>spisak ATC jedinica) ukoliko se adresa razlikuje od adrese podnosioca zahteva koja je navedena u stavu (a) gore;</w:t>
            </w:r>
          </w:p>
          <w:p w14:paraId="4978D8F6" w14:textId="77777777" w:rsidR="00DE6EC5" w:rsidRPr="00DE6EC5" w:rsidRDefault="00DE6EC5" w:rsidP="0049563C">
            <w:pPr>
              <w:pStyle w:val="ListParagraph"/>
              <w:widowControl/>
              <w:numPr>
                <w:ilvl w:val="0"/>
                <w:numId w:val="597"/>
              </w:numPr>
              <w:spacing w:after="200" w:line="276" w:lineRule="auto"/>
              <w:contextualSpacing/>
              <w:jc w:val="both"/>
              <w:rPr>
                <w:rFonts w:ascii="Book Antiqua" w:hAnsi="Book Antiqua"/>
              </w:rPr>
            </w:pPr>
            <w:r w:rsidRPr="00DE6EC5">
              <w:rPr>
                <w:rFonts w:ascii="Book Antiqua" w:hAnsi="Book Antiqua"/>
              </w:rPr>
              <w:t xml:space="preserve">imena i kontakt detalje: </w:t>
            </w:r>
          </w:p>
          <w:p w14:paraId="3C2830B5" w14:textId="77777777" w:rsidR="00DE6EC5" w:rsidRPr="00DE6EC5" w:rsidRDefault="00DE6EC5" w:rsidP="00DE6EC5">
            <w:pPr>
              <w:pStyle w:val="ListParagraph"/>
              <w:ind w:left="1080"/>
              <w:jc w:val="both"/>
              <w:rPr>
                <w:rFonts w:ascii="Book Antiqua" w:hAnsi="Book Antiqua"/>
              </w:rPr>
            </w:pPr>
            <w:r w:rsidRPr="00DE6EC5">
              <w:rPr>
                <w:rFonts w:ascii="Book Antiqua" w:hAnsi="Book Antiqua"/>
              </w:rPr>
              <w:t xml:space="preserve">(i)  odgovornog </w:t>
            </w:r>
            <w:r w:rsidRPr="00DE6EC5">
              <w:rPr>
                <w:rFonts w:ascii="Book Antiqua" w:hAnsi="Book Antiqua"/>
                <w:spacing w:val="2"/>
              </w:rPr>
              <w:t>r</w:t>
            </w:r>
            <w:r w:rsidRPr="00DE6EC5">
              <w:rPr>
                <w:rFonts w:ascii="Book Antiqua" w:hAnsi="Book Antiqua"/>
                <w:spacing w:val="-5"/>
              </w:rPr>
              <w:t>u</w:t>
            </w:r>
            <w:r w:rsidRPr="00DE6EC5">
              <w:rPr>
                <w:rFonts w:ascii="Book Antiqua" w:hAnsi="Book Antiqua"/>
              </w:rPr>
              <w:t>kovo</w:t>
            </w:r>
            <w:r w:rsidRPr="00DE6EC5">
              <w:rPr>
                <w:rFonts w:ascii="Book Antiqua" w:hAnsi="Book Antiqua"/>
                <w:spacing w:val="1"/>
              </w:rPr>
              <w:t>d</w:t>
            </w:r>
            <w:r w:rsidRPr="00DE6EC5">
              <w:rPr>
                <w:rFonts w:ascii="Book Antiqua" w:hAnsi="Book Antiqua"/>
              </w:rPr>
              <w:t>ioc</w:t>
            </w:r>
            <w:r w:rsidRPr="00DE6EC5">
              <w:rPr>
                <w:rFonts w:ascii="Book Antiqua" w:hAnsi="Book Antiqua"/>
                <w:spacing w:val="-1"/>
              </w:rPr>
              <w:t>a</w:t>
            </w:r>
            <w:r w:rsidRPr="00DE6EC5">
              <w:rPr>
                <w:rFonts w:ascii="Book Antiqua" w:hAnsi="Book Antiqua"/>
              </w:rPr>
              <w:t xml:space="preserve">; </w:t>
            </w:r>
          </w:p>
          <w:p w14:paraId="6CE15356" w14:textId="77777777" w:rsidR="00DE6EC5" w:rsidRPr="00DE6EC5" w:rsidRDefault="00DE6EC5" w:rsidP="00DE6EC5">
            <w:pPr>
              <w:pStyle w:val="ListParagraph"/>
              <w:ind w:left="1080"/>
              <w:jc w:val="both"/>
              <w:rPr>
                <w:rFonts w:ascii="Book Antiqua" w:hAnsi="Book Antiqua"/>
              </w:rPr>
            </w:pPr>
            <w:r w:rsidRPr="00DE6EC5">
              <w:rPr>
                <w:rFonts w:ascii="Book Antiqua" w:hAnsi="Book Antiqua"/>
              </w:rPr>
              <w:t xml:space="preserve">(ii)  </w:t>
            </w:r>
            <w:r w:rsidRPr="00DE6EC5">
              <w:rPr>
                <w:rFonts w:ascii="Book Antiqua" w:hAnsi="Book Antiqua"/>
                <w:spacing w:val="4"/>
              </w:rPr>
              <w:t>r</w:t>
            </w:r>
            <w:r w:rsidRPr="00DE6EC5">
              <w:rPr>
                <w:rFonts w:ascii="Book Antiqua" w:hAnsi="Book Antiqua"/>
                <w:spacing w:val="-8"/>
              </w:rPr>
              <w:t>u</w:t>
            </w:r>
            <w:r w:rsidRPr="00DE6EC5">
              <w:rPr>
                <w:rFonts w:ascii="Book Antiqua" w:hAnsi="Book Antiqua"/>
              </w:rPr>
              <w:t>kovod</w:t>
            </w:r>
            <w:r w:rsidRPr="00DE6EC5">
              <w:rPr>
                <w:rFonts w:ascii="Book Antiqua" w:hAnsi="Book Antiqua"/>
                <w:spacing w:val="1"/>
              </w:rPr>
              <w:t>i</w:t>
            </w:r>
            <w:r w:rsidRPr="00DE6EC5">
              <w:rPr>
                <w:rFonts w:ascii="Book Antiqua" w:hAnsi="Book Antiqua"/>
              </w:rPr>
              <w:t>oca</w:t>
            </w:r>
            <w:r w:rsidRPr="00DE6EC5">
              <w:rPr>
                <w:rFonts w:ascii="Book Antiqua" w:hAnsi="Book Antiqua"/>
                <w:spacing w:val="28"/>
              </w:rPr>
              <w:t xml:space="preserve"> </w:t>
            </w:r>
            <w:r w:rsidRPr="00DE6EC5">
              <w:rPr>
                <w:rFonts w:ascii="Book Antiqua" w:hAnsi="Book Antiqua"/>
              </w:rPr>
              <w:t>org</w:t>
            </w:r>
            <w:r w:rsidRPr="00DE6EC5">
              <w:rPr>
                <w:rFonts w:ascii="Book Antiqua" w:hAnsi="Book Antiqua"/>
                <w:spacing w:val="-1"/>
              </w:rPr>
              <w:t>a</w:t>
            </w:r>
            <w:r w:rsidRPr="00DE6EC5">
              <w:rPr>
                <w:rFonts w:ascii="Book Antiqua" w:hAnsi="Book Antiqua"/>
                <w:spacing w:val="3"/>
              </w:rPr>
              <w:t>n</w:t>
            </w:r>
            <w:r w:rsidRPr="00DE6EC5">
              <w:rPr>
                <w:rFonts w:ascii="Book Antiqua" w:hAnsi="Book Antiqua"/>
              </w:rPr>
              <w:t>iz</w:t>
            </w:r>
            <w:r w:rsidRPr="00DE6EC5">
              <w:rPr>
                <w:rFonts w:ascii="Book Antiqua" w:hAnsi="Book Antiqua"/>
                <w:spacing w:val="-1"/>
              </w:rPr>
              <w:t>a</w:t>
            </w:r>
            <w:r w:rsidRPr="00DE6EC5">
              <w:rPr>
                <w:rFonts w:ascii="Book Antiqua" w:hAnsi="Book Antiqua"/>
                <w:spacing w:val="-2"/>
              </w:rPr>
              <w:t>c</w:t>
            </w:r>
            <w:r w:rsidRPr="00DE6EC5">
              <w:rPr>
                <w:rFonts w:ascii="Book Antiqua" w:hAnsi="Book Antiqua"/>
              </w:rPr>
              <w:t>ije</w:t>
            </w:r>
            <w:r w:rsidRPr="00DE6EC5">
              <w:rPr>
                <w:rFonts w:ascii="Book Antiqua" w:hAnsi="Book Antiqua"/>
                <w:spacing w:val="28"/>
              </w:rPr>
              <w:t xml:space="preserve"> </w:t>
            </w:r>
            <w:r w:rsidRPr="00DE6EC5">
              <w:rPr>
                <w:rFonts w:ascii="Book Antiqua" w:hAnsi="Book Antiqua"/>
              </w:rPr>
              <w:t>za</w:t>
            </w:r>
            <w:r w:rsidRPr="00DE6EC5">
              <w:rPr>
                <w:rFonts w:ascii="Book Antiqua" w:hAnsi="Book Antiqua"/>
                <w:spacing w:val="27"/>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5"/>
              </w:rPr>
              <w:t>k</w:t>
            </w:r>
            <w:r w:rsidRPr="00DE6EC5">
              <w:rPr>
                <w:rFonts w:ascii="Book Antiqua" w:hAnsi="Book Antiqua"/>
                <w:spacing w:val="-5"/>
              </w:rPr>
              <w:t>u</w:t>
            </w:r>
            <w:r w:rsidRPr="00DE6EC5">
              <w:rPr>
                <w:rFonts w:ascii="Book Antiqua" w:hAnsi="Book Antiqua"/>
              </w:rPr>
              <w:t>,</w:t>
            </w:r>
            <w:r w:rsidRPr="00DE6EC5">
              <w:rPr>
                <w:rFonts w:ascii="Book Antiqua" w:hAnsi="Book Antiqua"/>
                <w:spacing w:val="33"/>
              </w:rPr>
              <w:t xml:space="preserve"> </w:t>
            </w:r>
            <w:r w:rsidRPr="00DE6EC5">
              <w:rPr>
                <w:rFonts w:ascii="Book Antiqua" w:hAnsi="Book Antiqua"/>
                <w:spacing w:val="-5"/>
              </w:rPr>
              <w:t>u</w:t>
            </w:r>
            <w:r w:rsidRPr="00DE6EC5">
              <w:rPr>
                <w:rFonts w:ascii="Book Antiqua" w:hAnsi="Book Antiqua"/>
              </w:rPr>
              <w:t>ko</w:t>
            </w:r>
            <w:r w:rsidRPr="00DE6EC5">
              <w:rPr>
                <w:rFonts w:ascii="Book Antiqua" w:hAnsi="Book Antiqua"/>
                <w:spacing w:val="2"/>
              </w:rPr>
              <w:t>l</w:t>
            </w:r>
            <w:r w:rsidRPr="00DE6EC5">
              <w:rPr>
                <w:rFonts w:ascii="Book Antiqua" w:hAnsi="Book Antiqua"/>
              </w:rPr>
              <w:t>iko</w:t>
            </w:r>
            <w:r w:rsidRPr="00DE6EC5">
              <w:rPr>
                <w:rFonts w:ascii="Book Antiqua" w:hAnsi="Book Antiqua"/>
                <w:spacing w:val="28"/>
              </w:rPr>
              <w:t xml:space="preserve"> </w:t>
            </w:r>
            <w:r w:rsidRPr="00DE6EC5">
              <w:rPr>
                <w:rFonts w:ascii="Book Antiqua" w:hAnsi="Book Antiqua"/>
              </w:rPr>
              <w:t>n</w:t>
            </w:r>
            <w:r w:rsidRPr="00DE6EC5">
              <w:rPr>
                <w:rFonts w:ascii="Book Antiqua" w:hAnsi="Book Antiqua"/>
                <w:spacing w:val="-2"/>
              </w:rPr>
              <w:t>i</w:t>
            </w:r>
            <w:r w:rsidRPr="00DE6EC5">
              <w:rPr>
                <w:rFonts w:ascii="Book Antiqua" w:hAnsi="Book Antiqua"/>
              </w:rPr>
              <w:t>je</w:t>
            </w:r>
            <w:r w:rsidRPr="00DE6EC5">
              <w:rPr>
                <w:rFonts w:ascii="Book Antiqua" w:hAnsi="Book Antiqua"/>
                <w:spacing w:val="28"/>
              </w:rPr>
              <w:t xml:space="preserve"> </w:t>
            </w:r>
            <w:r w:rsidRPr="00DE6EC5">
              <w:rPr>
                <w:rFonts w:ascii="Book Antiqua" w:hAnsi="Book Antiqua"/>
              </w:rPr>
              <w:t>l</w:t>
            </w:r>
            <w:r w:rsidRPr="00DE6EC5">
              <w:rPr>
                <w:rFonts w:ascii="Book Antiqua" w:hAnsi="Book Antiqua"/>
                <w:spacing w:val="1"/>
              </w:rPr>
              <w:t>i</w:t>
            </w:r>
            <w:r w:rsidRPr="00DE6EC5">
              <w:rPr>
                <w:rFonts w:ascii="Book Antiqua" w:hAnsi="Book Antiqua"/>
              </w:rPr>
              <w:t>ce</w:t>
            </w:r>
            <w:r w:rsidRPr="00DE6EC5">
              <w:rPr>
                <w:rFonts w:ascii="Book Antiqua" w:hAnsi="Book Antiqua"/>
                <w:spacing w:val="27"/>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e</w:t>
            </w:r>
            <w:r w:rsidRPr="00DE6EC5">
              <w:rPr>
                <w:rFonts w:ascii="Book Antiqua" w:hAnsi="Book Antiqua"/>
              </w:rPr>
              <w:t>d</w:t>
            </w:r>
            <w:r w:rsidRPr="00DE6EC5">
              <w:rPr>
                <w:rFonts w:ascii="Book Antiqua" w:hAnsi="Book Antiqua"/>
                <w:spacing w:val="-1"/>
              </w:rPr>
              <w:t>e</w:t>
            </w:r>
            <w:r w:rsidRPr="00DE6EC5">
              <w:rPr>
                <w:rFonts w:ascii="Book Antiqua" w:hAnsi="Book Antiqua"/>
              </w:rPr>
              <w:t>no</w:t>
            </w:r>
            <w:r w:rsidRPr="00DE6EC5">
              <w:rPr>
                <w:rFonts w:ascii="Book Antiqua" w:hAnsi="Book Antiqua"/>
                <w:spacing w:val="28"/>
              </w:rPr>
              <w:t xml:space="preserve"> </w:t>
            </w:r>
            <w:r w:rsidRPr="00DE6EC5">
              <w:rPr>
                <w:rFonts w:ascii="Book Antiqua" w:hAnsi="Book Antiqua"/>
              </w:rPr>
              <w:t>pod</w:t>
            </w:r>
            <w:r w:rsidRPr="00DE6EC5">
              <w:rPr>
                <w:rFonts w:ascii="Book Antiqua" w:hAnsi="Book Antiqua"/>
                <w:spacing w:val="28"/>
              </w:rPr>
              <w:t xml:space="preserve"> </w:t>
            </w:r>
            <w:r w:rsidRPr="00DE6EC5">
              <w:rPr>
                <w:rFonts w:ascii="Book Antiqua" w:hAnsi="Book Antiqua"/>
                <w:spacing w:val="6"/>
              </w:rPr>
              <w:t>(</w:t>
            </w:r>
            <w:r w:rsidRPr="00DE6EC5">
              <w:rPr>
                <w:rFonts w:ascii="Book Antiqua" w:hAnsi="Book Antiqua" w:cs="Times New Roman"/>
              </w:rPr>
              <w:t xml:space="preserve">i) </w:t>
            </w:r>
            <w:r w:rsidRPr="00DE6EC5">
              <w:rPr>
                <w:rFonts w:ascii="Book Antiqua" w:hAnsi="Book Antiqua"/>
              </w:rPr>
              <w:t>gor</w:t>
            </w:r>
            <w:r w:rsidRPr="00DE6EC5">
              <w:rPr>
                <w:rFonts w:ascii="Book Antiqua" w:hAnsi="Book Antiqua"/>
                <w:spacing w:val="-1"/>
              </w:rPr>
              <w:t>e</w:t>
            </w:r>
            <w:r w:rsidRPr="00DE6EC5">
              <w:rPr>
                <w:rFonts w:ascii="Book Antiqua" w:hAnsi="Book Antiqua"/>
              </w:rPr>
              <w:t>.;</w:t>
            </w:r>
          </w:p>
          <w:p w14:paraId="1B47044E" w14:textId="77777777" w:rsidR="00DE6EC5" w:rsidRPr="00DE6EC5" w:rsidRDefault="00DE6EC5" w:rsidP="00DE6EC5">
            <w:pPr>
              <w:pStyle w:val="ListParagraph"/>
              <w:ind w:left="1080"/>
              <w:jc w:val="both"/>
              <w:rPr>
                <w:rFonts w:ascii="Book Antiqua" w:hAnsi="Book Antiqua"/>
              </w:rPr>
            </w:pPr>
            <w:r w:rsidRPr="00DE6EC5">
              <w:rPr>
                <w:rFonts w:ascii="Book Antiqua" w:hAnsi="Book Antiqua"/>
              </w:rPr>
              <w:t>(iii) lice, odnosno lica koje je imenovala organizacija za obuku kao</w:t>
            </w:r>
          </w:p>
          <w:p w14:paraId="0E7CD3C5" w14:textId="77777777" w:rsidR="00DE6EC5" w:rsidRPr="00DE6EC5" w:rsidRDefault="00DE6EC5" w:rsidP="00DE6EC5">
            <w:pPr>
              <w:pStyle w:val="ListParagraph"/>
              <w:ind w:left="1080"/>
              <w:jc w:val="both"/>
              <w:rPr>
                <w:rFonts w:ascii="Book Antiqua" w:hAnsi="Book Antiqua"/>
              </w:rPr>
            </w:pPr>
            <w:r w:rsidRPr="00DE6EC5">
              <w:rPr>
                <w:rFonts w:ascii="Book Antiqua" w:hAnsi="Book Antiqua"/>
              </w:rPr>
              <w:t>koordinatora, odnosno koordinatore za komunikaciju sa nadležnom vlašću;</w:t>
            </w:r>
          </w:p>
          <w:p w14:paraId="65D4DF37" w14:textId="77777777" w:rsidR="00DE6EC5" w:rsidRPr="00DE6EC5" w:rsidRDefault="00DE6EC5" w:rsidP="0049563C">
            <w:pPr>
              <w:pStyle w:val="ListParagraph"/>
              <w:widowControl/>
              <w:numPr>
                <w:ilvl w:val="0"/>
                <w:numId w:val="597"/>
              </w:numPr>
              <w:spacing w:after="200" w:line="276" w:lineRule="auto"/>
              <w:contextualSpacing/>
              <w:jc w:val="both"/>
              <w:rPr>
                <w:rFonts w:ascii="Book Antiqua" w:hAnsi="Book Antiqua"/>
              </w:rPr>
            </w:pPr>
            <w:r w:rsidRPr="00DE6EC5">
              <w:rPr>
                <w:rFonts w:ascii="Book Antiqua" w:hAnsi="Book Antiqua"/>
              </w:rPr>
              <w:t>datum početka aktivnosti ili promene;</w:t>
            </w:r>
          </w:p>
          <w:p w14:paraId="32843917" w14:textId="77777777" w:rsidR="00DE6EC5" w:rsidRPr="00DE6EC5" w:rsidRDefault="00DE6EC5" w:rsidP="0049563C">
            <w:pPr>
              <w:pStyle w:val="ListParagraph"/>
              <w:widowControl/>
              <w:numPr>
                <w:ilvl w:val="0"/>
                <w:numId w:val="597"/>
              </w:numPr>
              <w:spacing w:after="200" w:line="276" w:lineRule="auto"/>
              <w:contextualSpacing/>
              <w:jc w:val="both"/>
              <w:rPr>
                <w:rFonts w:ascii="Book Antiqua" w:hAnsi="Book Antiqua"/>
              </w:rPr>
            </w:pPr>
            <w:r w:rsidRPr="00DE6EC5">
              <w:rPr>
                <w:rFonts w:ascii="Book Antiqua" w:hAnsi="Book Antiqua"/>
              </w:rPr>
              <w:t>spisak vrsta obuke koje će se sprovoditi i najmanje po jedan program obuke obuke za svaku vrstu obuke koja namerava da se sprovodi;</w:t>
            </w:r>
          </w:p>
          <w:p w14:paraId="158F07B7" w14:textId="77777777" w:rsidR="00DE6EC5" w:rsidRPr="00DE6EC5" w:rsidRDefault="00DE6EC5" w:rsidP="0049563C">
            <w:pPr>
              <w:pStyle w:val="ListParagraph"/>
              <w:widowControl/>
              <w:numPr>
                <w:ilvl w:val="0"/>
                <w:numId w:val="597"/>
              </w:numPr>
              <w:spacing w:after="200" w:line="276" w:lineRule="auto"/>
              <w:contextualSpacing/>
              <w:jc w:val="both"/>
              <w:rPr>
                <w:rFonts w:ascii="Book Antiqua" w:hAnsi="Book Antiqua"/>
              </w:rPr>
            </w:pPr>
            <w:r w:rsidRPr="00DE6EC5">
              <w:rPr>
                <w:rFonts w:ascii="Book Antiqua" w:hAnsi="Book Antiqua"/>
              </w:rPr>
              <w:t>izjavu o usaglašenosti sa važećim zahtevima mora da potpiše odgovorni rukovodilac, uz navođenje ispunjenosti uslova organizacije za obuku za zahtevima sve vreme;</w:t>
            </w:r>
          </w:p>
          <w:p w14:paraId="2B27C196" w14:textId="77777777" w:rsidR="00DE6EC5" w:rsidRPr="00DE6EC5" w:rsidRDefault="00DE6EC5" w:rsidP="0049563C">
            <w:pPr>
              <w:pStyle w:val="ListParagraph"/>
              <w:widowControl/>
              <w:numPr>
                <w:ilvl w:val="0"/>
                <w:numId w:val="597"/>
              </w:numPr>
              <w:spacing w:after="200" w:line="276" w:lineRule="auto"/>
              <w:contextualSpacing/>
              <w:jc w:val="both"/>
              <w:rPr>
                <w:rFonts w:ascii="Book Antiqua" w:hAnsi="Book Antiqua"/>
              </w:rPr>
            </w:pPr>
            <w:r w:rsidRPr="00DE6EC5">
              <w:rPr>
                <w:rFonts w:ascii="Book Antiqua" w:hAnsi="Book Antiqua"/>
              </w:rPr>
              <w:t>procese sistema upravljanja; i</w:t>
            </w:r>
          </w:p>
          <w:p w14:paraId="2F3A639F" w14:textId="77777777" w:rsidR="00DE6EC5" w:rsidRPr="00DE6EC5" w:rsidRDefault="00DE6EC5" w:rsidP="0049563C">
            <w:pPr>
              <w:pStyle w:val="ListParagraph"/>
              <w:widowControl/>
              <w:numPr>
                <w:ilvl w:val="0"/>
                <w:numId w:val="597"/>
              </w:numPr>
              <w:spacing w:after="200" w:line="276" w:lineRule="auto"/>
              <w:contextualSpacing/>
              <w:jc w:val="both"/>
              <w:rPr>
                <w:rFonts w:ascii="Book Antiqua" w:hAnsi="Book Antiqua"/>
              </w:rPr>
            </w:pPr>
            <w:r w:rsidRPr="00DE6EC5">
              <w:rPr>
                <w:rFonts w:ascii="Book Antiqua" w:hAnsi="Book Antiqua"/>
              </w:rPr>
              <w:lastRenderedPageBreak/>
              <w:t xml:space="preserve">datum primene. </w:t>
            </w:r>
          </w:p>
          <w:p w14:paraId="6E0C9337" w14:textId="77777777" w:rsidR="00DE6EC5" w:rsidRPr="00DE6EC5" w:rsidRDefault="00DE6EC5" w:rsidP="00DE6EC5">
            <w:pPr>
              <w:jc w:val="both"/>
              <w:rPr>
                <w:rFonts w:ascii="Book Antiqua" w:hAnsi="Book Antiqua"/>
                <w:b/>
              </w:rPr>
            </w:pPr>
            <w:r w:rsidRPr="00DE6EC5">
              <w:rPr>
                <w:rFonts w:ascii="Book Antiqua" w:hAnsi="Book Antiqua"/>
                <w:b/>
              </w:rPr>
              <w:t>ATCO.OR.B.005 Načini usaglašavanja</w:t>
            </w:r>
          </w:p>
          <w:p w14:paraId="7378979E" w14:textId="77777777" w:rsidR="00DE6EC5" w:rsidRPr="00DE6EC5" w:rsidRDefault="00DE6EC5" w:rsidP="0049563C">
            <w:pPr>
              <w:pStyle w:val="ListParagraph"/>
              <w:widowControl/>
              <w:numPr>
                <w:ilvl w:val="0"/>
                <w:numId w:val="598"/>
              </w:numPr>
              <w:spacing w:after="200" w:line="276" w:lineRule="auto"/>
              <w:contextualSpacing/>
              <w:jc w:val="both"/>
              <w:rPr>
                <w:rFonts w:ascii="Book Antiqua" w:hAnsi="Book Antiqua"/>
              </w:rPr>
            </w:pPr>
            <w:r w:rsidRPr="00DE6EC5">
              <w:rPr>
                <w:rFonts w:ascii="Book Antiqua" w:hAnsi="Book Antiqua"/>
              </w:rPr>
              <w:t>Or</w:t>
            </w:r>
            <w:r w:rsidRPr="00DE6EC5">
              <w:rPr>
                <w:rFonts w:ascii="Book Antiqua" w:hAnsi="Book Antiqua"/>
                <w:spacing w:val="1"/>
              </w:rPr>
              <w:t>g</w:t>
            </w:r>
            <w:r w:rsidRPr="00DE6EC5">
              <w:rPr>
                <w:rFonts w:ascii="Book Antiqua" w:hAnsi="Book Antiqua"/>
                <w:spacing w:val="-1"/>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w:t>
            </w:r>
            <w:r w:rsidRPr="00DE6EC5">
              <w:rPr>
                <w:rFonts w:ascii="Book Antiqua" w:hAnsi="Book Antiqua"/>
                <w:spacing w:val="-2"/>
              </w:rPr>
              <w:t>i</w:t>
            </w:r>
            <w:r w:rsidRPr="00DE6EC5">
              <w:rPr>
                <w:rFonts w:ascii="Book Antiqua" w:hAnsi="Book Antiqua"/>
                <w:spacing w:val="1"/>
              </w:rPr>
              <w:t>j</w:t>
            </w:r>
            <w:r w:rsidRPr="00DE6EC5">
              <w:rPr>
                <w:rFonts w:ascii="Book Antiqua" w:hAnsi="Book Antiqua"/>
              </w:rPr>
              <w:t>a</w:t>
            </w:r>
            <w:r w:rsidRPr="00DE6EC5">
              <w:rPr>
                <w:rFonts w:ascii="Book Antiqua" w:hAnsi="Book Antiqua"/>
                <w:spacing w:val="32"/>
              </w:rPr>
              <w:t xml:space="preserve"> </w:t>
            </w:r>
            <w:r w:rsidRPr="00DE6EC5">
              <w:rPr>
                <w:rFonts w:ascii="Book Antiqua" w:hAnsi="Book Antiqua"/>
                <w:spacing w:val="-1"/>
              </w:rPr>
              <w:t>m</w:t>
            </w:r>
            <w:r w:rsidRPr="00DE6EC5">
              <w:rPr>
                <w:rFonts w:ascii="Book Antiqua" w:hAnsi="Book Antiqua"/>
              </w:rPr>
              <w:t>ože</w:t>
            </w:r>
            <w:r w:rsidRPr="00DE6EC5">
              <w:rPr>
                <w:rFonts w:ascii="Book Antiqua" w:hAnsi="Book Antiqua"/>
                <w:spacing w:val="33"/>
              </w:rPr>
              <w:t xml:space="preserve"> </w:t>
            </w:r>
            <w:r w:rsidRPr="00DE6EC5">
              <w:rPr>
                <w:rFonts w:ascii="Book Antiqua" w:hAnsi="Book Antiqua"/>
              </w:rPr>
              <w:t>da</w:t>
            </w:r>
            <w:r w:rsidRPr="00DE6EC5">
              <w:rPr>
                <w:rFonts w:ascii="Book Antiqua" w:hAnsi="Book Antiqua"/>
                <w:spacing w:val="32"/>
              </w:rPr>
              <w:t xml:space="preserve"> </w:t>
            </w:r>
            <w:r w:rsidRPr="00DE6EC5">
              <w:rPr>
                <w:rFonts w:ascii="Book Antiqua" w:hAnsi="Book Antiqua"/>
              </w:rPr>
              <w:t>kori</w:t>
            </w:r>
            <w:r w:rsidRPr="00DE6EC5">
              <w:rPr>
                <w:rFonts w:ascii="Book Antiqua" w:hAnsi="Book Antiqua"/>
                <w:spacing w:val="-1"/>
              </w:rPr>
              <w:t>s</w:t>
            </w:r>
            <w:r w:rsidRPr="00DE6EC5">
              <w:rPr>
                <w:rFonts w:ascii="Book Antiqua" w:hAnsi="Book Antiqua"/>
                <w:spacing w:val="1"/>
              </w:rPr>
              <w:t>t</w:t>
            </w:r>
            <w:r w:rsidRPr="00DE6EC5">
              <w:rPr>
                <w:rFonts w:ascii="Book Antiqua" w:hAnsi="Book Antiqua"/>
              </w:rPr>
              <w:t>i</w:t>
            </w:r>
            <w:r w:rsidRPr="00DE6EC5">
              <w:rPr>
                <w:rFonts w:ascii="Book Antiqua" w:hAnsi="Book Antiqua"/>
                <w:spacing w:val="34"/>
              </w:rPr>
              <w:t xml:space="preserve"> </w:t>
            </w:r>
            <w:r w:rsidRPr="00DE6EC5">
              <w:rPr>
                <w:rFonts w:ascii="Book Antiqua" w:hAnsi="Book Antiqua"/>
                <w:spacing w:val="-1"/>
              </w:rPr>
              <w:t>a</w:t>
            </w:r>
            <w:r w:rsidRPr="00DE6EC5">
              <w:rPr>
                <w:rFonts w:ascii="Book Antiqua" w:hAnsi="Book Antiqua"/>
              </w:rPr>
              <w:t>lt</w:t>
            </w:r>
            <w:r w:rsidRPr="00DE6EC5">
              <w:rPr>
                <w:rFonts w:ascii="Book Antiqua" w:hAnsi="Book Antiqua"/>
                <w:spacing w:val="-1"/>
              </w:rPr>
              <w:t>e</w:t>
            </w:r>
            <w:r w:rsidRPr="00DE6EC5">
              <w:rPr>
                <w:rFonts w:ascii="Book Antiqua" w:hAnsi="Book Antiqua"/>
              </w:rPr>
              <w:t>rn</w:t>
            </w:r>
            <w:r w:rsidRPr="00DE6EC5">
              <w:rPr>
                <w:rFonts w:ascii="Book Antiqua" w:hAnsi="Book Antiqua"/>
                <w:spacing w:val="-1"/>
              </w:rPr>
              <w:t>a</w:t>
            </w:r>
            <w:r w:rsidRPr="00DE6EC5">
              <w:rPr>
                <w:rFonts w:ascii="Book Antiqua" w:hAnsi="Book Antiqua"/>
                <w:spacing w:val="-2"/>
              </w:rPr>
              <w:t>ti</w:t>
            </w:r>
            <w:r w:rsidRPr="00DE6EC5">
              <w:rPr>
                <w:rFonts w:ascii="Book Antiqua" w:hAnsi="Book Antiqua"/>
              </w:rPr>
              <w:t>vne</w:t>
            </w:r>
            <w:r w:rsidRPr="00DE6EC5">
              <w:rPr>
                <w:rFonts w:ascii="Book Antiqua" w:hAnsi="Book Antiqua"/>
                <w:spacing w:val="32"/>
              </w:rPr>
              <w:t xml:space="preserve"> </w:t>
            </w:r>
            <w:r w:rsidRPr="00DE6EC5">
              <w:rPr>
                <w:rFonts w:ascii="Book Antiqua" w:hAnsi="Book Antiqua"/>
              </w:rPr>
              <w:t>n</w:t>
            </w:r>
            <w:r w:rsidRPr="00DE6EC5">
              <w:rPr>
                <w:rFonts w:ascii="Book Antiqua" w:hAnsi="Book Antiqua"/>
                <w:spacing w:val="-1"/>
              </w:rPr>
              <w:t>ač</w:t>
            </w:r>
            <w:r w:rsidRPr="00DE6EC5">
              <w:rPr>
                <w:rFonts w:ascii="Book Antiqua" w:hAnsi="Book Antiqua"/>
              </w:rPr>
              <w:t>ine</w:t>
            </w:r>
            <w:r w:rsidRPr="00DE6EC5">
              <w:rPr>
                <w:rFonts w:ascii="Book Antiqua" w:hAnsi="Book Antiqua"/>
                <w:spacing w:val="34"/>
              </w:rPr>
              <w:t xml:space="preserve"> </w:t>
            </w:r>
            <w:r w:rsidRPr="00DE6EC5">
              <w:rPr>
                <w:rFonts w:ascii="Book Antiqua" w:hAnsi="Book Antiqua"/>
                <w:spacing w:val="-5"/>
              </w:rPr>
              <w:t>u</w:t>
            </w:r>
            <w:r w:rsidRPr="00DE6EC5">
              <w:rPr>
                <w:rFonts w:ascii="Book Antiqua" w:hAnsi="Book Antiqua"/>
                <w:spacing w:val="-1"/>
              </w:rPr>
              <w:t>sa</w:t>
            </w:r>
            <w:r w:rsidRPr="00DE6EC5">
              <w:rPr>
                <w:rFonts w:ascii="Book Antiqua" w:hAnsi="Book Antiqua"/>
              </w:rPr>
              <w:t>g</w:t>
            </w:r>
            <w:r w:rsidRPr="00DE6EC5">
              <w:rPr>
                <w:rFonts w:ascii="Book Antiqua" w:hAnsi="Book Antiqua"/>
                <w:spacing w:val="2"/>
              </w:rPr>
              <w:t>l</w:t>
            </w:r>
            <w:r w:rsidRPr="00DE6EC5">
              <w:rPr>
                <w:rFonts w:ascii="Book Antiqua" w:hAnsi="Book Antiqua"/>
                <w:spacing w:val="-1"/>
              </w:rPr>
              <w:t>a</w:t>
            </w:r>
            <w:r w:rsidRPr="00DE6EC5">
              <w:rPr>
                <w:rFonts w:ascii="Book Antiqua" w:hAnsi="Book Antiqua"/>
              </w:rPr>
              <w:t>š</w:t>
            </w:r>
            <w:r w:rsidRPr="00DE6EC5">
              <w:rPr>
                <w:rFonts w:ascii="Book Antiqua" w:hAnsi="Book Antiqua"/>
                <w:spacing w:val="-1"/>
              </w:rPr>
              <w:t>a</w:t>
            </w:r>
            <w:r w:rsidRPr="00DE6EC5">
              <w:rPr>
                <w:rFonts w:ascii="Book Antiqua" w:hAnsi="Book Antiqua"/>
                <w:spacing w:val="1"/>
              </w:rPr>
              <w:t>va</w:t>
            </w:r>
            <w:r w:rsidRPr="00DE6EC5">
              <w:rPr>
                <w:rFonts w:ascii="Book Antiqua" w:hAnsi="Book Antiqua"/>
                <w:spacing w:val="-1"/>
              </w:rPr>
              <w:t>nj</w:t>
            </w:r>
            <w:r w:rsidRPr="00DE6EC5">
              <w:rPr>
                <w:rFonts w:ascii="Book Antiqua" w:hAnsi="Book Antiqua"/>
              </w:rPr>
              <w:t>a</w:t>
            </w:r>
            <w:r w:rsidRPr="00DE6EC5">
              <w:rPr>
                <w:rFonts w:ascii="Book Antiqua" w:hAnsi="Book Antiqua"/>
                <w:spacing w:val="41"/>
              </w:rPr>
              <w:t xml:space="preserve"> </w:t>
            </w:r>
            <w:r w:rsidRPr="00DE6EC5">
              <w:rPr>
                <w:rFonts w:ascii="Book Antiqua" w:hAnsi="Book Antiqua"/>
              </w:rPr>
              <w:t>u</w:t>
            </w:r>
            <w:r w:rsidRPr="00DE6EC5">
              <w:rPr>
                <w:rFonts w:ascii="Book Antiqua" w:hAnsi="Book Antiqua"/>
                <w:spacing w:val="28"/>
              </w:rPr>
              <w:t xml:space="preserve"> </w:t>
            </w:r>
            <w:r w:rsidRPr="00DE6EC5">
              <w:rPr>
                <w:rFonts w:ascii="Book Antiqua" w:hAnsi="Book Antiqua"/>
              </w:rPr>
              <w:t>od</w:t>
            </w:r>
            <w:r w:rsidRPr="00DE6EC5">
              <w:rPr>
                <w:rFonts w:ascii="Book Antiqua" w:hAnsi="Book Antiqua"/>
                <w:spacing w:val="1"/>
              </w:rPr>
              <w:t>n</w:t>
            </w:r>
            <w:r w:rsidRPr="00DE6EC5">
              <w:rPr>
                <w:rFonts w:ascii="Book Antiqua" w:hAnsi="Book Antiqua"/>
              </w:rPr>
              <w:t>o</w:t>
            </w:r>
            <w:r w:rsidRPr="00DE6EC5">
              <w:rPr>
                <w:rFonts w:ascii="Book Antiqua" w:hAnsi="Book Antiqua"/>
                <w:spacing w:val="1"/>
              </w:rPr>
              <w:t>s</w:t>
            </w:r>
            <w:r w:rsidRPr="00DE6EC5">
              <w:rPr>
                <w:rFonts w:ascii="Book Antiqua" w:hAnsi="Book Antiqua"/>
              </w:rPr>
              <w:t>u</w:t>
            </w:r>
            <w:r w:rsidRPr="00DE6EC5">
              <w:rPr>
                <w:rFonts w:ascii="Book Antiqua" w:hAnsi="Book Antiqua"/>
                <w:spacing w:val="28"/>
              </w:rPr>
              <w:t xml:space="preserve"> </w:t>
            </w:r>
            <w:r w:rsidRPr="00DE6EC5">
              <w:rPr>
                <w:rFonts w:ascii="Book Antiqua" w:hAnsi="Book Antiqua"/>
              </w:rPr>
              <w:t>na</w:t>
            </w:r>
            <w:r w:rsidRPr="00DE6EC5">
              <w:rPr>
                <w:rFonts w:ascii="Book Antiqua" w:hAnsi="Book Antiqua"/>
                <w:spacing w:val="33"/>
              </w:rPr>
              <w:t xml:space="preserve"> </w:t>
            </w:r>
            <w:r w:rsidRPr="00DE6EC5">
              <w:rPr>
                <w:rFonts w:ascii="Book Antiqua" w:hAnsi="Book Antiqua" w:cs="Times New Roman"/>
                <w:i/>
                <w:spacing w:val="1"/>
              </w:rPr>
              <w:t>A</w:t>
            </w:r>
            <w:r w:rsidRPr="00DE6EC5">
              <w:rPr>
                <w:rFonts w:ascii="Book Antiqua" w:hAnsi="Book Antiqua" w:cs="Times New Roman"/>
                <w:i/>
                <w:spacing w:val="-1"/>
              </w:rPr>
              <w:t>M</w:t>
            </w:r>
            <w:r w:rsidRPr="00DE6EC5">
              <w:rPr>
                <w:rFonts w:ascii="Book Antiqua" w:hAnsi="Book Antiqua" w:cs="Times New Roman"/>
                <w:i/>
              </w:rPr>
              <w:t xml:space="preserve">C </w:t>
            </w:r>
            <w:r w:rsidRPr="00DE6EC5">
              <w:rPr>
                <w:rFonts w:ascii="Book Antiqua" w:hAnsi="Book Antiqua"/>
              </w:rPr>
              <w:t>koje</w:t>
            </w:r>
            <w:r w:rsidRPr="00DE6EC5">
              <w:rPr>
                <w:rFonts w:ascii="Book Antiqua" w:hAnsi="Book Antiqua"/>
                <w:spacing w:val="6"/>
              </w:rPr>
              <w:t xml:space="preserve"> </w:t>
            </w:r>
            <w:r w:rsidRPr="00DE6EC5">
              <w:rPr>
                <w:rFonts w:ascii="Book Antiqua" w:hAnsi="Book Antiqua"/>
              </w:rPr>
              <w:t>je</w:t>
            </w:r>
            <w:r w:rsidRPr="00DE6EC5">
              <w:rPr>
                <w:rFonts w:ascii="Book Antiqua" w:hAnsi="Book Antiqua"/>
                <w:spacing w:val="8"/>
              </w:rPr>
              <w:t xml:space="preserve"> </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vojila</w:t>
            </w:r>
            <w:r w:rsidRPr="00DE6EC5">
              <w:rPr>
                <w:rFonts w:ascii="Book Antiqua" w:hAnsi="Book Antiqua"/>
                <w:spacing w:val="6"/>
              </w:rPr>
              <w:t xml:space="preserve"> </w:t>
            </w:r>
            <w:r w:rsidRPr="00DE6EC5">
              <w:rPr>
                <w:rFonts w:ascii="Book Antiqua" w:hAnsi="Book Antiqua"/>
              </w:rPr>
              <w:t>Ag</w:t>
            </w:r>
            <w:r w:rsidRPr="00DE6EC5">
              <w:rPr>
                <w:rFonts w:ascii="Book Antiqua" w:hAnsi="Book Antiqua"/>
                <w:spacing w:val="-2"/>
              </w:rPr>
              <w:t>e</w:t>
            </w:r>
            <w:r w:rsidRPr="00DE6EC5">
              <w:rPr>
                <w:rFonts w:ascii="Book Antiqua" w:hAnsi="Book Antiqua"/>
              </w:rPr>
              <w:t>nc</w:t>
            </w:r>
            <w:r w:rsidRPr="00DE6EC5">
              <w:rPr>
                <w:rFonts w:ascii="Book Antiqua" w:hAnsi="Book Antiqua"/>
                <w:spacing w:val="-2"/>
              </w:rPr>
              <w:t>i</w:t>
            </w:r>
            <w:r w:rsidRPr="00DE6EC5">
              <w:rPr>
                <w:rFonts w:ascii="Book Antiqua" w:hAnsi="Book Antiqua"/>
              </w:rPr>
              <w:t>j</w:t>
            </w:r>
            <w:r w:rsidRPr="00DE6EC5">
              <w:rPr>
                <w:rFonts w:ascii="Book Antiqua" w:hAnsi="Book Antiqua"/>
                <w:spacing w:val="2"/>
              </w:rPr>
              <w:t>a</w:t>
            </w:r>
            <w:r w:rsidRPr="00DE6EC5">
              <w:rPr>
                <w:rFonts w:ascii="Book Antiqua" w:hAnsi="Book Antiqua" w:cs="Times New Roman"/>
              </w:rPr>
              <w:t>,</w:t>
            </w:r>
            <w:r w:rsidRPr="00DE6EC5">
              <w:rPr>
                <w:rFonts w:ascii="Book Antiqua" w:hAnsi="Book Antiqua" w:cs="Times New Roman"/>
                <w:spacing w:val="7"/>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ko</w:t>
            </w:r>
            <w:r w:rsidRPr="00DE6EC5">
              <w:rPr>
                <w:rFonts w:ascii="Book Antiqua" w:hAnsi="Book Antiqua"/>
                <w:spacing w:val="6"/>
              </w:rPr>
              <w:t xml:space="preserve"> </w:t>
            </w:r>
            <w:r w:rsidRPr="00DE6EC5">
              <w:rPr>
                <w:rFonts w:ascii="Book Antiqua" w:hAnsi="Book Antiqua"/>
              </w:rPr>
              <w:t>bi</w:t>
            </w:r>
            <w:r w:rsidRPr="00DE6EC5">
              <w:rPr>
                <w:rFonts w:ascii="Book Antiqua" w:hAnsi="Book Antiqua"/>
                <w:spacing w:val="8"/>
              </w:rPr>
              <w:t xml:space="preserve"> </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p</w:t>
            </w:r>
            <w:r w:rsidRPr="00DE6EC5">
              <w:rPr>
                <w:rFonts w:ascii="Book Antiqua" w:hAnsi="Book Antiqua"/>
                <w:spacing w:val="1"/>
              </w:rPr>
              <w:t>o</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v</w:t>
            </w:r>
            <w:r w:rsidRPr="00DE6EC5">
              <w:rPr>
                <w:rFonts w:ascii="Book Antiqua" w:hAnsi="Book Antiqua"/>
              </w:rPr>
              <w:t>il</w:t>
            </w:r>
            <w:r w:rsidRPr="00DE6EC5">
              <w:rPr>
                <w:rFonts w:ascii="Book Antiqua" w:hAnsi="Book Antiqua" w:cs="Times New Roman"/>
              </w:rPr>
              <w:t>a</w:t>
            </w:r>
            <w:r w:rsidRPr="00DE6EC5">
              <w:rPr>
                <w:rFonts w:ascii="Book Antiqua" w:hAnsi="Book Antiqua" w:cs="Times New Roman"/>
                <w:spacing w:val="11"/>
              </w:rPr>
              <w:t xml:space="preserve"> </w:t>
            </w:r>
            <w:r w:rsidRPr="00DE6EC5">
              <w:rPr>
                <w:rFonts w:ascii="Book Antiqua" w:hAnsi="Book Antiqua"/>
                <w:spacing w:val="-5"/>
              </w:rPr>
              <w:t>u</w:t>
            </w:r>
            <w:r w:rsidRPr="00DE6EC5">
              <w:rPr>
                <w:rFonts w:ascii="Book Antiqua" w:hAnsi="Book Antiqua"/>
                <w:spacing w:val="-1"/>
              </w:rPr>
              <w:t>s</w:t>
            </w:r>
            <w:r w:rsidRPr="00DE6EC5">
              <w:rPr>
                <w:rFonts w:ascii="Book Antiqua" w:hAnsi="Book Antiqua"/>
                <w:spacing w:val="1"/>
              </w:rPr>
              <w:t>a</w:t>
            </w:r>
            <w:r w:rsidRPr="00DE6EC5">
              <w:rPr>
                <w:rFonts w:ascii="Book Antiqua" w:hAnsi="Book Antiqua"/>
              </w:rPr>
              <w:t>gl</w:t>
            </w:r>
            <w:r w:rsidRPr="00DE6EC5">
              <w:rPr>
                <w:rFonts w:ascii="Book Antiqua" w:hAnsi="Book Antiqua"/>
                <w:spacing w:val="-1"/>
              </w:rPr>
              <w:t>a</w:t>
            </w:r>
            <w:r w:rsidRPr="00DE6EC5">
              <w:rPr>
                <w:rFonts w:ascii="Book Antiqua" w:hAnsi="Book Antiqua"/>
              </w:rPr>
              <w:t>š</w:t>
            </w:r>
            <w:r w:rsidRPr="00DE6EC5">
              <w:rPr>
                <w:rFonts w:ascii="Book Antiqua" w:hAnsi="Book Antiqua"/>
                <w:spacing w:val="-1"/>
              </w:rPr>
              <w:t>e</w:t>
            </w:r>
            <w:r w:rsidRPr="00DE6EC5">
              <w:rPr>
                <w:rFonts w:ascii="Book Antiqua" w:hAnsi="Book Antiqua"/>
              </w:rPr>
              <w:t>no</w:t>
            </w:r>
            <w:r w:rsidRPr="00DE6EC5">
              <w:rPr>
                <w:rFonts w:ascii="Book Antiqua" w:hAnsi="Book Antiqua"/>
                <w:spacing w:val="-1"/>
              </w:rPr>
              <w:t>s</w:t>
            </w:r>
            <w:r w:rsidRPr="00DE6EC5">
              <w:rPr>
                <w:rFonts w:ascii="Book Antiqua" w:hAnsi="Book Antiqua"/>
              </w:rPr>
              <w:t>t</w:t>
            </w:r>
            <w:r w:rsidRPr="00DE6EC5">
              <w:rPr>
                <w:rFonts w:ascii="Book Antiqua" w:hAnsi="Book Antiqua"/>
                <w:spacing w:val="7"/>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6"/>
              </w:rPr>
              <w:t xml:space="preserve"> </w:t>
            </w:r>
            <w:r w:rsidRPr="00DE6EC5">
              <w:rPr>
                <w:rFonts w:ascii="Book Antiqua" w:hAnsi="Book Antiqua"/>
              </w:rPr>
              <w:t>Ure</w:t>
            </w:r>
            <w:r w:rsidRPr="00DE6EC5">
              <w:rPr>
                <w:rFonts w:ascii="Book Antiqua" w:hAnsi="Book Antiqua"/>
                <w:spacing w:val="1"/>
              </w:rPr>
              <w:t>d</w:t>
            </w:r>
            <w:r w:rsidRPr="00DE6EC5">
              <w:rPr>
                <w:rFonts w:ascii="Book Antiqua" w:hAnsi="Book Antiqua"/>
              </w:rPr>
              <w:t>bom</w:t>
            </w:r>
            <w:r w:rsidRPr="00DE6EC5">
              <w:rPr>
                <w:rFonts w:ascii="Book Antiqua" w:hAnsi="Book Antiqua"/>
                <w:spacing w:val="6"/>
              </w:rPr>
              <w:t xml:space="preserve"> </w:t>
            </w:r>
            <w:r w:rsidRPr="00DE6EC5">
              <w:rPr>
                <w:rFonts w:ascii="Book Antiqua" w:hAnsi="Book Antiqua"/>
              </w:rPr>
              <w:t>(</w:t>
            </w:r>
            <w:r w:rsidRPr="00DE6EC5">
              <w:rPr>
                <w:rFonts w:ascii="Book Antiqua" w:hAnsi="Book Antiqua"/>
                <w:spacing w:val="-1"/>
              </w:rPr>
              <w:t>E</w:t>
            </w:r>
            <w:r w:rsidRPr="00DE6EC5">
              <w:rPr>
                <w:rFonts w:ascii="Book Antiqua" w:hAnsi="Book Antiqua"/>
              </w:rPr>
              <w:t>Z)</w:t>
            </w:r>
            <w:r w:rsidRPr="00DE6EC5">
              <w:rPr>
                <w:rFonts w:ascii="Book Antiqua" w:hAnsi="Book Antiqua"/>
                <w:spacing w:val="6"/>
              </w:rPr>
              <w:t xml:space="preserve"> </w:t>
            </w:r>
            <w:r w:rsidRPr="00DE6EC5">
              <w:rPr>
                <w:rFonts w:ascii="Book Antiqua" w:hAnsi="Book Antiqua"/>
              </w:rPr>
              <w:t>br.</w:t>
            </w:r>
            <w:r w:rsidRPr="00DE6EC5">
              <w:rPr>
                <w:rFonts w:ascii="Book Antiqua" w:hAnsi="Book Antiqua"/>
                <w:spacing w:val="7"/>
              </w:rPr>
              <w:t xml:space="preserve"> </w:t>
            </w:r>
            <w:r w:rsidRPr="00DE6EC5">
              <w:rPr>
                <w:rFonts w:ascii="Book Antiqua" w:hAnsi="Book Antiqua"/>
              </w:rPr>
              <w:t>216/2008, kako je preneta u pravni poredak Republike Kosovo Uredbom ACV 3/2009, i ovom</w:t>
            </w:r>
            <w:r w:rsidRPr="00DE6EC5">
              <w:rPr>
                <w:rFonts w:ascii="Book Antiqua" w:hAnsi="Book Antiqua"/>
                <w:spacing w:val="1"/>
              </w:rPr>
              <w:t xml:space="preserve"> </w:t>
            </w:r>
            <w:r w:rsidRPr="00DE6EC5">
              <w:rPr>
                <w:rFonts w:ascii="Book Antiqua" w:hAnsi="Book Antiqua"/>
                <w:spacing w:val="-5"/>
              </w:rPr>
              <w:t>u</w:t>
            </w:r>
            <w:r w:rsidRPr="00DE6EC5">
              <w:rPr>
                <w:rFonts w:ascii="Book Antiqua" w:hAnsi="Book Antiqua"/>
              </w:rPr>
              <w:t>r</w:t>
            </w:r>
            <w:r w:rsidRPr="00DE6EC5">
              <w:rPr>
                <w:rFonts w:ascii="Book Antiqua" w:hAnsi="Book Antiqua"/>
                <w:spacing w:val="-1"/>
              </w:rPr>
              <w:t>e</w:t>
            </w:r>
            <w:r w:rsidRPr="00DE6EC5">
              <w:rPr>
                <w:rFonts w:ascii="Book Antiqua" w:hAnsi="Book Antiqua"/>
              </w:rPr>
              <w:t>dbom.</w:t>
            </w:r>
          </w:p>
          <w:p w14:paraId="745D854D" w14:textId="77777777" w:rsidR="00DE6EC5" w:rsidRPr="00DE6EC5" w:rsidRDefault="00DE6EC5" w:rsidP="0049563C">
            <w:pPr>
              <w:pStyle w:val="ListParagraph"/>
              <w:widowControl/>
              <w:numPr>
                <w:ilvl w:val="0"/>
                <w:numId w:val="598"/>
              </w:numPr>
              <w:spacing w:after="200" w:line="276" w:lineRule="auto"/>
              <w:contextualSpacing/>
              <w:jc w:val="both"/>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da</w:t>
            </w:r>
            <w:r w:rsidRPr="00DE6EC5">
              <w:rPr>
                <w:rFonts w:ascii="Book Antiqua" w:hAnsi="Book Antiqua"/>
                <w:spacing w:val="59"/>
              </w:rPr>
              <w:t xml:space="preserve"> </w:t>
            </w:r>
            <w:r w:rsidRPr="00DE6EC5">
              <w:rPr>
                <w:rFonts w:ascii="Book Antiqua" w:hAnsi="Book Antiqua"/>
              </w:rPr>
              <w:t>org</w:t>
            </w:r>
            <w:r w:rsidRPr="00DE6EC5">
              <w:rPr>
                <w:rFonts w:ascii="Book Antiqua" w:hAnsi="Book Antiqua"/>
                <w:spacing w:val="-1"/>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cija</w:t>
            </w:r>
            <w:r w:rsidRPr="00DE6EC5">
              <w:rPr>
                <w:rFonts w:ascii="Book Antiqua" w:hAnsi="Book Antiqua"/>
                <w:spacing w:val="56"/>
              </w:rPr>
              <w:t xml:space="preserve"> </w:t>
            </w:r>
            <w:r w:rsidRPr="00DE6EC5">
              <w:rPr>
                <w:rFonts w:ascii="Book Antiqua" w:hAnsi="Book Antiqua"/>
              </w:rPr>
              <w:t>ž</w:t>
            </w:r>
            <w:r w:rsidRPr="00DE6EC5">
              <w:rPr>
                <w:rFonts w:ascii="Book Antiqua" w:hAnsi="Book Antiqua"/>
                <w:spacing w:val="-2"/>
              </w:rPr>
              <w:t>e</w:t>
            </w:r>
            <w:r w:rsidRPr="00DE6EC5">
              <w:rPr>
                <w:rFonts w:ascii="Book Antiqua" w:hAnsi="Book Antiqua"/>
              </w:rPr>
              <w:t>li da</w:t>
            </w:r>
            <w:r w:rsidRPr="00DE6EC5">
              <w:rPr>
                <w:rFonts w:ascii="Book Antiqua" w:hAnsi="Book Antiqua"/>
                <w:spacing w:val="1"/>
              </w:rPr>
              <w:t xml:space="preserve"> </w:t>
            </w:r>
            <w:r w:rsidRPr="00DE6EC5">
              <w:rPr>
                <w:rFonts w:ascii="Book Antiqua" w:hAnsi="Book Antiqua"/>
              </w:rPr>
              <w:t>kori</w:t>
            </w:r>
            <w:r w:rsidRPr="00DE6EC5">
              <w:rPr>
                <w:rFonts w:ascii="Book Antiqua" w:hAnsi="Book Antiqua"/>
                <w:spacing w:val="-1"/>
              </w:rPr>
              <w:t>s</w:t>
            </w:r>
            <w:r w:rsidRPr="00DE6EC5">
              <w:rPr>
                <w:rFonts w:ascii="Book Antiqua" w:hAnsi="Book Antiqua"/>
              </w:rPr>
              <w:t>ti</w:t>
            </w:r>
            <w:r w:rsidRPr="00DE6EC5">
              <w:rPr>
                <w:rFonts w:ascii="Book Antiqua" w:hAnsi="Book Antiqua"/>
                <w:spacing w:val="1"/>
              </w:rPr>
              <w:t xml:space="preserve"> </w:t>
            </w:r>
            <w:r w:rsidRPr="00DE6EC5">
              <w:rPr>
                <w:rFonts w:ascii="Book Antiqua" w:hAnsi="Book Antiqua"/>
                <w:spacing w:val="-1"/>
              </w:rPr>
              <w:t>a</w:t>
            </w:r>
            <w:r w:rsidRPr="00DE6EC5">
              <w:rPr>
                <w:rFonts w:ascii="Book Antiqua" w:hAnsi="Book Antiqua"/>
              </w:rPr>
              <w:t>l</w:t>
            </w:r>
            <w:r w:rsidRPr="00DE6EC5">
              <w:rPr>
                <w:rFonts w:ascii="Book Antiqua" w:hAnsi="Book Antiqua"/>
                <w:spacing w:val="-2"/>
              </w:rPr>
              <w:t>t</w:t>
            </w:r>
            <w:r w:rsidRPr="00DE6EC5">
              <w:rPr>
                <w:rFonts w:ascii="Book Antiqua" w:hAnsi="Book Antiqua"/>
                <w:spacing w:val="-1"/>
              </w:rPr>
              <w:t>e</w:t>
            </w:r>
            <w:r w:rsidRPr="00DE6EC5">
              <w:rPr>
                <w:rFonts w:ascii="Book Antiqua" w:hAnsi="Book Antiqua"/>
              </w:rPr>
              <w:t>rn</w:t>
            </w:r>
            <w:r w:rsidRPr="00DE6EC5">
              <w:rPr>
                <w:rFonts w:ascii="Book Antiqua" w:hAnsi="Book Antiqua"/>
                <w:spacing w:val="-1"/>
              </w:rPr>
              <w:t>a</w:t>
            </w:r>
            <w:r w:rsidRPr="00DE6EC5">
              <w:rPr>
                <w:rFonts w:ascii="Book Antiqua" w:hAnsi="Book Antiqua"/>
              </w:rPr>
              <w:t>t</w:t>
            </w:r>
            <w:r w:rsidRPr="00DE6EC5">
              <w:rPr>
                <w:rFonts w:ascii="Book Antiqua" w:hAnsi="Book Antiqua"/>
                <w:spacing w:val="1"/>
              </w:rPr>
              <w:t>i</w:t>
            </w:r>
            <w:r w:rsidRPr="00DE6EC5">
              <w:rPr>
                <w:rFonts w:ascii="Book Antiqua" w:hAnsi="Book Antiqua"/>
              </w:rPr>
              <w:t>vne</w:t>
            </w:r>
            <w:r w:rsidRPr="00DE6EC5">
              <w:rPr>
                <w:rFonts w:ascii="Book Antiqua" w:hAnsi="Book Antiqua"/>
                <w:spacing w:val="58"/>
              </w:rPr>
              <w:t xml:space="preserve"> </w:t>
            </w:r>
            <w:r w:rsidRPr="00DE6EC5">
              <w:rPr>
                <w:rFonts w:ascii="Book Antiqua" w:hAnsi="Book Antiqua"/>
              </w:rPr>
              <w:t>n</w:t>
            </w:r>
            <w:r w:rsidRPr="00DE6EC5">
              <w:rPr>
                <w:rFonts w:ascii="Book Antiqua" w:hAnsi="Book Antiqua"/>
                <w:spacing w:val="-1"/>
              </w:rPr>
              <w:t>ač</w:t>
            </w:r>
            <w:r w:rsidRPr="00DE6EC5">
              <w:rPr>
                <w:rFonts w:ascii="Book Antiqua" w:hAnsi="Book Antiqua"/>
              </w:rPr>
              <w:t>ine</w:t>
            </w:r>
            <w:r w:rsidRPr="00DE6EC5">
              <w:rPr>
                <w:rFonts w:ascii="Book Antiqua" w:hAnsi="Book Antiqua"/>
                <w:spacing w:val="1"/>
              </w:rPr>
              <w:t xml:space="preserve"> </w:t>
            </w:r>
            <w:r w:rsidRPr="00DE6EC5">
              <w:rPr>
                <w:rFonts w:ascii="Book Antiqua" w:hAnsi="Book Antiqua"/>
                <w:spacing w:val="-5"/>
              </w:rPr>
              <w:t>u</w:t>
            </w:r>
            <w:r w:rsidRPr="00DE6EC5">
              <w:rPr>
                <w:rFonts w:ascii="Book Antiqua" w:hAnsi="Book Antiqua"/>
                <w:spacing w:val="-1"/>
              </w:rPr>
              <w:t>sa</w:t>
            </w:r>
            <w:r w:rsidRPr="00DE6EC5">
              <w:rPr>
                <w:rFonts w:ascii="Book Antiqua" w:hAnsi="Book Antiqua"/>
                <w:spacing w:val="2"/>
              </w:rPr>
              <w:t>g</w:t>
            </w:r>
            <w:r w:rsidRPr="00DE6EC5">
              <w:rPr>
                <w:rFonts w:ascii="Book Antiqua" w:hAnsi="Book Antiqua"/>
              </w:rPr>
              <w:t>l</w:t>
            </w:r>
            <w:r w:rsidRPr="00DE6EC5">
              <w:rPr>
                <w:rFonts w:ascii="Book Antiqua" w:hAnsi="Book Antiqua"/>
                <w:spacing w:val="-1"/>
              </w:rPr>
              <w:t>a</w:t>
            </w:r>
            <w:r w:rsidRPr="00DE6EC5">
              <w:rPr>
                <w:rFonts w:ascii="Book Antiqua" w:hAnsi="Book Antiqua"/>
              </w:rPr>
              <w:t>š</w:t>
            </w:r>
            <w:r w:rsidRPr="00DE6EC5">
              <w:rPr>
                <w:rFonts w:ascii="Book Antiqua" w:hAnsi="Book Antiqua"/>
                <w:spacing w:val="-1"/>
              </w:rPr>
              <w:t>a</w:t>
            </w:r>
            <w:r w:rsidRPr="00DE6EC5">
              <w:rPr>
                <w:rFonts w:ascii="Book Antiqua" w:hAnsi="Book Antiqua"/>
              </w:rPr>
              <w:t>va</w:t>
            </w:r>
            <w:r w:rsidRPr="00DE6EC5">
              <w:rPr>
                <w:rFonts w:ascii="Book Antiqua" w:hAnsi="Book Antiqua"/>
                <w:spacing w:val="-1"/>
              </w:rPr>
              <w:t>nja</w:t>
            </w:r>
            <w:r w:rsidRPr="00DE6EC5">
              <w:rPr>
                <w:rFonts w:ascii="Book Antiqua" w:hAnsi="Book Antiqua"/>
              </w:rPr>
              <w:t>,</w:t>
            </w:r>
            <w:r w:rsidRPr="00DE6EC5">
              <w:rPr>
                <w:rFonts w:ascii="Book Antiqua" w:hAnsi="Book Antiqua"/>
                <w:spacing w:val="4"/>
              </w:rPr>
              <w:t xml:space="preserve"> </w:t>
            </w:r>
            <w:r w:rsidRPr="00DE6EC5">
              <w:rPr>
                <w:rFonts w:ascii="Book Antiqua" w:hAnsi="Book Antiqua"/>
                <w:spacing w:val="-1"/>
              </w:rPr>
              <w:t>m</w:t>
            </w:r>
            <w:r w:rsidRPr="00DE6EC5">
              <w:rPr>
                <w:rFonts w:ascii="Book Antiqua" w:hAnsi="Book Antiqua"/>
              </w:rPr>
              <w:t>o</w:t>
            </w:r>
            <w:r w:rsidRPr="00DE6EC5">
              <w:rPr>
                <w:rFonts w:ascii="Book Antiqua" w:hAnsi="Book Antiqua"/>
                <w:spacing w:val="2"/>
              </w:rPr>
              <w:t>r</w:t>
            </w:r>
            <w:r w:rsidRPr="00DE6EC5">
              <w:rPr>
                <w:rFonts w:ascii="Book Antiqua" w:hAnsi="Book Antiqua"/>
                <w:spacing w:val="-1"/>
              </w:rPr>
              <w:t>a</w:t>
            </w:r>
            <w:r w:rsidRPr="00DE6EC5">
              <w:rPr>
                <w:rFonts w:ascii="Book Antiqua" w:hAnsi="Book Antiqua" w:cs="Times New Roman"/>
              </w:rPr>
              <w:t xml:space="preserve">, </w:t>
            </w:r>
            <w:r w:rsidRPr="00DE6EC5">
              <w:rPr>
                <w:rFonts w:ascii="Book Antiqua" w:hAnsi="Book Antiqua"/>
              </w:rPr>
              <w:t xml:space="preserve">pre </w:t>
            </w:r>
            <w:r w:rsidRPr="00DE6EC5">
              <w:rPr>
                <w:rFonts w:ascii="Book Antiqua" w:hAnsi="Book Antiqua"/>
                <w:spacing w:val="-1"/>
              </w:rPr>
              <w:t>nj</w:t>
            </w:r>
            <w:r w:rsidRPr="00DE6EC5">
              <w:rPr>
                <w:rFonts w:ascii="Book Antiqua" w:hAnsi="Book Antiqua"/>
              </w:rPr>
              <w:t>i</w:t>
            </w:r>
            <w:r w:rsidRPr="00DE6EC5">
              <w:rPr>
                <w:rFonts w:ascii="Book Antiqua" w:hAnsi="Book Antiqua"/>
                <w:spacing w:val="2"/>
              </w:rPr>
              <w:t>h</w:t>
            </w:r>
            <w:r w:rsidRPr="00DE6EC5">
              <w:rPr>
                <w:rFonts w:ascii="Book Antiqua" w:hAnsi="Book Antiqua"/>
              </w:rPr>
              <w:t>ove</w:t>
            </w:r>
            <w:r w:rsidRPr="00DE6EC5">
              <w:rPr>
                <w:rFonts w:ascii="Book Antiqua" w:hAnsi="Book Antiqua"/>
                <w:spacing w:val="4"/>
              </w:rPr>
              <w:t xml:space="preserve"> </w:t>
            </w:r>
            <w:r w:rsidRPr="00DE6EC5">
              <w:rPr>
                <w:rFonts w:ascii="Book Antiqua" w:hAnsi="Book Antiqua"/>
              </w:rPr>
              <w:t>pri</w:t>
            </w:r>
            <w:r w:rsidRPr="00DE6EC5">
              <w:rPr>
                <w:rFonts w:ascii="Book Antiqua" w:hAnsi="Book Antiqua"/>
                <w:spacing w:val="-1"/>
              </w:rPr>
              <w:t>me</w:t>
            </w:r>
            <w:r w:rsidRPr="00DE6EC5">
              <w:rPr>
                <w:rFonts w:ascii="Book Antiqua" w:hAnsi="Book Antiqua"/>
              </w:rPr>
              <w:t>n</w:t>
            </w:r>
            <w:r w:rsidRPr="00DE6EC5">
              <w:rPr>
                <w:rFonts w:ascii="Book Antiqua" w:hAnsi="Book Antiqua"/>
                <w:spacing w:val="-1"/>
              </w:rPr>
              <w:t>e</w:t>
            </w:r>
            <w:r w:rsidRPr="00DE6EC5">
              <w:rPr>
                <w:rFonts w:ascii="Book Antiqua" w:hAnsi="Book Antiqua"/>
              </w:rPr>
              <w:t>,</w:t>
            </w:r>
            <w:r w:rsidRPr="00DE6EC5">
              <w:rPr>
                <w:rFonts w:ascii="Book Antiqua" w:hAnsi="Book Antiqua"/>
                <w:spacing w:val="4"/>
              </w:rPr>
              <w:t xml:space="preserve"> </w:t>
            </w:r>
            <w:r w:rsidRPr="00DE6EC5">
              <w:rPr>
                <w:rFonts w:ascii="Book Antiqua" w:hAnsi="Book Antiqua"/>
              </w:rPr>
              <w:t>da</w:t>
            </w:r>
            <w:r w:rsidRPr="00DE6EC5">
              <w:rPr>
                <w:rFonts w:ascii="Book Antiqua" w:hAnsi="Book Antiqua"/>
                <w:spacing w:val="3"/>
              </w:rPr>
              <w:t xml:space="preserve"> </w:t>
            </w:r>
            <w:r w:rsidRPr="00DE6EC5">
              <w:rPr>
                <w:rFonts w:ascii="Book Antiqua" w:hAnsi="Book Antiqua"/>
                <w:spacing w:val="2"/>
              </w:rPr>
              <w:t>d</w:t>
            </w:r>
            <w:r w:rsidRPr="00DE6EC5">
              <w:rPr>
                <w:rFonts w:ascii="Book Antiqua" w:hAnsi="Book Antiqua"/>
              </w:rPr>
              <w:t>o</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v</w:t>
            </w:r>
            <w:r w:rsidRPr="00DE6EC5">
              <w:rPr>
                <w:rFonts w:ascii="Book Antiqua" w:hAnsi="Book Antiqua"/>
              </w:rPr>
              <w:t>i</w:t>
            </w:r>
            <w:r w:rsidRPr="00DE6EC5">
              <w:rPr>
                <w:rFonts w:ascii="Book Antiqua" w:hAnsi="Book Antiqua"/>
                <w:spacing w:val="5"/>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dle</w:t>
            </w:r>
            <w:r w:rsidRPr="00DE6EC5">
              <w:rPr>
                <w:rFonts w:ascii="Book Antiqua" w:hAnsi="Book Antiqua"/>
                <w:spacing w:val="-1"/>
              </w:rPr>
              <w:t>ž</w:t>
            </w:r>
            <w:r w:rsidRPr="00DE6EC5">
              <w:rPr>
                <w:rFonts w:ascii="Book Antiqua" w:hAnsi="Book Antiqua"/>
              </w:rPr>
              <w:t>noj</w:t>
            </w:r>
            <w:r w:rsidRPr="00DE6EC5">
              <w:rPr>
                <w:rFonts w:ascii="Book Antiqua" w:hAnsi="Book Antiqua"/>
                <w:spacing w:val="5"/>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ti</w:t>
            </w:r>
            <w:r w:rsidRPr="00DE6EC5">
              <w:rPr>
                <w:rFonts w:ascii="Book Antiqua" w:hAnsi="Book Antiqua"/>
                <w:spacing w:val="10"/>
              </w:rPr>
              <w:t xml:space="preserve"> </w:t>
            </w:r>
            <w:r w:rsidRPr="00DE6EC5">
              <w:rPr>
                <w:rFonts w:ascii="Book Antiqua" w:hAnsi="Book Antiqua"/>
              </w:rPr>
              <w:t>ko</w:t>
            </w:r>
            <w:r w:rsidRPr="00DE6EC5">
              <w:rPr>
                <w:rFonts w:ascii="Book Antiqua" w:hAnsi="Book Antiqua"/>
                <w:spacing w:val="-1"/>
              </w:rPr>
              <w:t>m</w:t>
            </w:r>
            <w:r w:rsidRPr="00DE6EC5">
              <w:rPr>
                <w:rFonts w:ascii="Book Antiqua" w:hAnsi="Book Antiqua"/>
              </w:rPr>
              <w:t>pl</w:t>
            </w:r>
            <w:r w:rsidRPr="00DE6EC5">
              <w:rPr>
                <w:rFonts w:ascii="Book Antiqua" w:hAnsi="Book Antiqua"/>
                <w:spacing w:val="-1"/>
              </w:rPr>
              <w:t>e</w:t>
            </w:r>
            <w:r w:rsidRPr="00DE6EC5">
              <w:rPr>
                <w:rFonts w:ascii="Book Antiqua" w:hAnsi="Book Antiqua"/>
              </w:rPr>
              <w:t>tan</w:t>
            </w:r>
            <w:r w:rsidRPr="00DE6EC5">
              <w:rPr>
                <w:rFonts w:ascii="Book Antiqua" w:hAnsi="Book Antiqua"/>
                <w:spacing w:val="6"/>
              </w:rPr>
              <w:t xml:space="preserve"> </w:t>
            </w:r>
            <w:r w:rsidRPr="00DE6EC5">
              <w:rPr>
                <w:rFonts w:ascii="Book Antiqua" w:hAnsi="Book Antiqua"/>
              </w:rPr>
              <w:t>o</w:t>
            </w:r>
            <w:r w:rsidRPr="00DE6EC5">
              <w:rPr>
                <w:rFonts w:ascii="Book Antiqua" w:hAnsi="Book Antiqua"/>
                <w:spacing w:val="-2"/>
              </w:rPr>
              <w:t>p</w:t>
            </w:r>
            <w:r w:rsidRPr="00DE6EC5">
              <w:rPr>
                <w:rFonts w:ascii="Book Antiqua" w:hAnsi="Book Antiqua"/>
              </w:rPr>
              <w:t>is</w:t>
            </w:r>
            <w:r w:rsidRPr="00DE6EC5">
              <w:rPr>
                <w:rFonts w:ascii="Book Antiqua" w:hAnsi="Book Antiqua"/>
                <w:spacing w:val="3"/>
              </w:rPr>
              <w:t xml:space="preserve"> </w:t>
            </w:r>
            <w:r w:rsidRPr="00DE6EC5">
              <w:rPr>
                <w:rFonts w:ascii="Book Antiqua" w:hAnsi="Book Antiqua"/>
                <w:spacing w:val="-1"/>
              </w:rPr>
              <w:t>a</w:t>
            </w:r>
            <w:r w:rsidRPr="00DE6EC5">
              <w:rPr>
                <w:rFonts w:ascii="Book Antiqua" w:hAnsi="Book Antiqua"/>
                <w:spacing w:val="2"/>
              </w:rPr>
              <w:t>l</w:t>
            </w:r>
            <w:r w:rsidRPr="00DE6EC5">
              <w:rPr>
                <w:rFonts w:ascii="Book Antiqua" w:hAnsi="Book Antiqua"/>
              </w:rPr>
              <w:t>tern</w:t>
            </w:r>
            <w:r w:rsidRPr="00DE6EC5">
              <w:rPr>
                <w:rFonts w:ascii="Book Antiqua" w:hAnsi="Book Antiqua"/>
                <w:spacing w:val="-1"/>
              </w:rPr>
              <w:t>a</w:t>
            </w:r>
            <w:r w:rsidRPr="00DE6EC5">
              <w:rPr>
                <w:rFonts w:ascii="Book Antiqua" w:hAnsi="Book Antiqua"/>
              </w:rPr>
              <w:t>t</w:t>
            </w:r>
            <w:r w:rsidRPr="00DE6EC5">
              <w:rPr>
                <w:rFonts w:ascii="Book Antiqua" w:hAnsi="Book Antiqua"/>
                <w:spacing w:val="1"/>
              </w:rPr>
              <w:t>i</w:t>
            </w:r>
            <w:r w:rsidRPr="00DE6EC5">
              <w:rPr>
                <w:rFonts w:ascii="Book Antiqua" w:hAnsi="Book Antiqua"/>
              </w:rPr>
              <w:t>v</w:t>
            </w:r>
            <w:r w:rsidRPr="00DE6EC5">
              <w:rPr>
                <w:rFonts w:ascii="Book Antiqua" w:hAnsi="Book Antiqua"/>
                <w:spacing w:val="-2"/>
              </w:rPr>
              <w:t>ni</w:t>
            </w:r>
            <w:r w:rsidRPr="00DE6EC5">
              <w:rPr>
                <w:rFonts w:ascii="Book Antiqua" w:hAnsi="Book Antiqua"/>
              </w:rPr>
              <w:t>h</w:t>
            </w:r>
            <w:r w:rsidRPr="00DE6EC5">
              <w:rPr>
                <w:rFonts w:ascii="Book Antiqua" w:hAnsi="Book Antiqua"/>
                <w:spacing w:val="6"/>
              </w:rPr>
              <w:t xml:space="preserve"> </w:t>
            </w:r>
            <w:r w:rsidRPr="00DE6EC5">
              <w:rPr>
                <w:rFonts w:ascii="Book Antiqua" w:hAnsi="Book Antiqua"/>
              </w:rPr>
              <w:t>n</w:t>
            </w:r>
            <w:r w:rsidRPr="00DE6EC5">
              <w:rPr>
                <w:rFonts w:ascii="Book Antiqua" w:hAnsi="Book Antiqua"/>
                <w:spacing w:val="-1"/>
              </w:rPr>
              <w:t>ač</w:t>
            </w:r>
            <w:r w:rsidRPr="00DE6EC5">
              <w:rPr>
                <w:rFonts w:ascii="Book Antiqua" w:hAnsi="Book Antiqua"/>
              </w:rPr>
              <w:t xml:space="preserve">ina </w:t>
            </w:r>
            <w:r w:rsidRPr="00DE6EC5">
              <w:rPr>
                <w:rFonts w:ascii="Book Antiqua" w:hAnsi="Book Antiqua"/>
                <w:spacing w:val="-5"/>
              </w:rPr>
              <w:t>u</w:t>
            </w:r>
            <w:r w:rsidRPr="00DE6EC5">
              <w:rPr>
                <w:rFonts w:ascii="Book Antiqua" w:hAnsi="Book Antiqua"/>
                <w:spacing w:val="1"/>
              </w:rPr>
              <w:t>sa</w:t>
            </w:r>
            <w:r w:rsidRPr="00DE6EC5">
              <w:rPr>
                <w:rFonts w:ascii="Book Antiqua" w:hAnsi="Book Antiqua"/>
              </w:rPr>
              <w:t>gl</w:t>
            </w:r>
            <w:r w:rsidRPr="00DE6EC5">
              <w:rPr>
                <w:rFonts w:ascii="Book Antiqua" w:hAnsi="Book Antiqua"/>
                <w:spacing w:val="-1"/>
              </w:rPr>
              <w:t>a</w:t>
            </w:r>
            <w:r w:rsidRPr="00DE6EC5">
              <w:rPr>
                <w:rFonts w:ascii="Book Antiqua" w:hAnsi="Book Antiqua"/>
                <w:spacing w:val="2"/>
              </w:rPr>
              <w:t>š</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a</w:t>
            </w:r>
            <w:r w:rsidRPr="00DE6EC5">
              <w:rPr>
                <w:rFonts w:ascii="Book Antiqua" w:hAnsi="Book Antiqua"/>
                <w:spacing w:val="1"/>
              </w:rPr>
              <w:t>nj</w:t>
            </w:r>
            <w:r w:rsidRPr="00DE6EC5">
              <w:rPr>
                <w:rFonts w:ascii="Book Antiqua" w:hAnsi="Book Antiqua"/>
                <w:spacing w:val="-1"/>
              </w:rPr>
              <w:t>a</w:t>
            </w:r>
            <w:r w:rsidRPr="00DE6EC5">
              <w:rPr>
                <w:rFonts w:ascii="Book Antiqua" w:hAnsi="Book Antiqua"/>
              </w:rPr>
              <w:t>.</w:t>
            </w:r>
            <w:r w:rsidRPr="00DE6EC5">
              <w:rPr>
                <w:rFonts w:ascii="Book Antiqua" w:hAnsi="Book Antiqua"/>
                <w:spacing w:val="10"/>
              </w:rPr>
              <w:t xml:space="preserve"> </w:t>
            </w:r>
            <w:r w:rsidRPr="00DE6EC5">
              <w:rPr>
                <w:rFonts w:ascii="Book Antiqua" w:hAnsi="Book Antiqua"/>
              </w:rPr>
              <w:t>Opis</w:t>
            </w:r>
            <w:r w:rsidRPr="00DE6EC5">
              <w:rPr>
                <w:rFonts w:ascii="Book Antiqua" w:hAnsi="Book Antiqua"/>
                <w:spacing w:val="10"/>
              </w:rPr>
              <w:t xml:space="preserve"> </w:t>
            </w:r>
            <w:r w:rsidRPr="00DE6EC5">
              <w:rPr>
                <w:rFonts w:ascii="Book Antiqua" w:hAnsi="Book Antiqua"/>
                <w:spacing w:val="1"/>
              </w:rPr>
              <w:t>m</w:t>
            </w:r>
            <w:r w:rsidRPr="00DE6EC5">
              <w:rPr>
                <w:rFonts w:ascii="Book Antiqua" w:hAnsi="Book Antiqua"/>
              </w:rPr>
              <w:t>ora</w:t>
            </w:r>
            <w:r w:rsidRPr="00DE6EC5">
              <w:rPr>
                <w:rFonts w:ascii="Book Antiqua" w:hAnsi="Book Antiqua"/>
                <w:spacing w:val="10"/>
              </w:rPr>
              <w:t xml:space="preserve"> </w:t>
            </w:r>
            <w:r w:rsidRPr="00DE6EC5">
              <w:rPr>
                <w:rFonts w:ascii="Book Antiqua" w:hAnsi="Book Antiqua"/>
              </w:rPr>
              <w:t>da</w:t>
            </w:r>
            <w:r w:rsidRPr="00DE6EC5">
              <w:rPr>
                <w:rFonts w:ascii="Book Antiqua" w:hAnsi="Book Antiqua"/>
                <w:spacing w:val="11"/>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4"/>
              </w:rPr>
              <w:t>h</w:t>
            </w:r>
            <w:r w:rsidRPr="00DE6EC5">
              <w:rPr>
                <w:rFonts w:ascii="Book Antiqua" w:hAnsi="Book Antiqua"/>
              </w:rPr>
              <w:t>v</w:t>
            </w:r>
            <w:r w:rsidRPr="00DE6EC5">
              <w:rPr>
                <w:rFonts w:ascii="Book Antiqua" w:hAnsi="Book Antiqua"/>
                <w:spacing w:val="-2"/>
              </w:rPr>
              <w:t>a</w:t>
            </w:r>
            <w:r w:rsidRPr="00DE6EC5">
              <w:rPr>
                <w:rFonts w:ascii="Book Antiqua" w:hAnsi="Book Antiqua"/>
              </w:rPr>
              <w:t>ti</w:t>
            </w:r>
            <w:r w:rsidRPr="00DE6EC5">
              <w:rPr>
                <w:rFonts w:ascii="Book Antiqua" w:hAnsi="Book Antiqua"/>
                <w:spacing w:val="12"/>
              </w:rPr>
              <w:t xml:space="preserve"> </w:t>
            </w:r>
            <w:r w:rsidRPr="00DE6EC5">
              <w:rPr>
                <w:rFonts w:ascii="Book Antiqua" w:hAnsi="Book Antiqua"/>
              </w:rPr>
              <w:t>r</w:t>
            </w:r>
            <w:r w:rsidRPr="00DE6EC5">
              <w:rPr>
                <w:rFonts w:ascii="Book Antiqua" w:hAnsi="Book Antiqua"/>
                <w:spacing w:val="-1"/>
              </w:rPr>
              <w:t>e</w:t>
            </w:r>
            <w:r w:rsidRPr="00DE6EC5">
              <w:rPr>
                <w:rFonts w:ascii="Book Antiqua" w:hAnsi="Book Antiqua"/>
              </w:rPr>
              <w:t>vizije</w:t>
            </w:r>
            <w:r w:rsidRPr="00DE6EC5">
              <w:rPr>
                <w:rFonts w:ascii="Book Antiqua" w:hAnsi="Book Antiqua"/>
                <w:spacing w:val="8"/>
              </w:rPr>
              <w:t xml:space="preserve"> </w:t>
            </w:r>
            <w:r w:rsidRPr="00DE6EC5">
              <w:rPr>
                <w:rFonts w:ascii="Book Antiqua" w:hAnsi="Book Antiqua"/>
              </w:rPr>
              <w:t>pri</w:t>
            </w:r>
            <w:r w:rsidRPr="00DE6EC5">
              <w:rPr>
                <w:rFonts w:ascii="Book Antiqua" w:hAnsi="Book Antiqua"/>
                <w:spacing w:val="2"/>
              </w:rPr>
              <w:t>r</w:t>
            </w:r>
            <w:r w:rsidRPr="00DE6EC5">
              <w:rPr>
                <w:rFonts w:ascii="Book Antiqua" w:hAnsi="Book Antiqua"/>
                <w:spacing w:val="-5"/>
              </w:rPr>
              <w:t>u</w:t>
            </w:r>
            <w:r w:rsidRPr="00DE6EC5">
              <w:rPr>
                <w:rFonts w:ascii="Book Antiqua" w:hAnsi="Book Antiqua"/>
                <w:spacing w:val="-1"/>
              </w:rPr>
              <w:t>č</w:t>
            </w:r>
            <w:r w:rsidRPr="00DE6EC5">
              <w:rPr>
                <w:rFonts w:ascii="Book Antiqua" w:hAnsi="Book Antiqua"/>
              </w:rPr>
              <w:t>nika</w:t>
            </w:r>
            <w:r w:rsidRPr="00DE6EC5">
              <w:rPr>
                <w:rFonts w:ascii="Book Antiqua" w:hAnsi="Book Antiqua"/>
                <w:spacing w:val="8"/>
              </w:rPr>
              <w:t xml:space="preserve"> </w:t>
            </w:r>
            <w:r w:rsidRPr="00DE6EC5">
              <w:rPr>
                <w:rFonts w:ascii="Book Antiqua" w:hAnsi="Book Antiqua"/>
              </w:rPr>
              <w:t>ili</w:t>
            </w:r>
            <w:r w:rsidRPr="00DE6EC5">
              <w:rPr>
                <w:rFonts w:ascii="Book Antiqua" w:hAnsi="Book Antiqua"/>
                <w:spacing w:val="10"/>
              </w:rPr>
              <w:t xml:space="preserve"> </w:t>
            </w:r>
            <w:r w:rsidRPr="00DE6EC5">
              <w:rPr>
                <w:rFonts w:ascii="Book Antiqua" w:hAnsi="Book Antiqua"/>
              </w:rPr>
              <w:t>pr</w:t>
            </w:r>
            <w:r w:rsidRPr="00DE6EC5">
              <w:rPr>
                <w:rFonts w:ascii="Book Antiqua" w:hAnsi="Book Antiqua"/>
                <w:spacing w:val="-3"/>
              </w:rPr>
              <w:t>o</w:t>
            </w:r>
            <w:r w:rsidRPr="00DE6EC5">
              <w:rPr>
                <w:rFonts w:ascii="Book Antiqua" w:hAnsi="Book Antiqua"/>
              </w:rPr>
              <w:t>c</w:t>
            </w:r>
            <w:r w:rsidRPr="00DE6EC5">
              <w:rPr>
                <w:rFonts w:ascii="Book Antiqua" w:hAnsi="Book Antiqua"/>
                <w:spacing w:val="-1"/>
              </w:rPr>
              <w:t>e</w:t>
            </w:r>
            <w:r w:rsidRPr="00DE6EC5">
              <w:rPr>
                <w:rFonts w:ascii="Book Antiqua" w:hAnsi="Book Antiqua"/>
                <w:spacing w:val="2"/>
              </w:rPr>
              <w:t>d</w:t>
            </w:r>
            <w:r w:rsidRPr="00DE6EC5">
              <w:rPr>
                <w:rFonts w:ascii="Book Antiqua" w:hAnsi="Book Antiqua"/>
                <w:spacing w:val="-5"/>
              </w:rPr>
              <w:t>u</w:t>
            </w:r>
            <w:r w:rsidRPr="00DE6EC5">
              <w:rPr>
                <w:rFonts w:ascii="Book Antiqua" w:hAnsi="Book Antiqua"/>
              </w:rPr>
              <w:t>ra</w:t>
            </w:r>
            <w:r w:rsidRPr="00DE6EC5">
              <w:rPr>
                <w:rFonts w:ascii="Book Antiqua" w:hAnsi="Book Antiqua"/>
                <w:spacing w:val="10"/>
              </w:rPr>
              <w:t xml:space="preserve"> </w:t>
            </w:r>
            <w:r w:rsidRPr="00DE6EC5">
              <w:rPr>
                <w:rFonts w:ascii="Book Antiqua" w:hAnsi="Book Antiqua"/>
              </w:rPr>
              <w:t>koje</w:t>
            </w:r>
            <w:r w:rsidRPr="00DE6EC5">
              <w:rPr>
                <w:rFonts w:ascii="Book Antiqua" w:hAnsi="Book Antiqua"/>
                <w:spacing w:val="14"/>
              </w:rPr>
              <w:t xml:space="preserve"> </w:t>
            </w:r>
            <w:r w:rsidRPr="00DE6EC5">
              <w:rPr>
                <w:rFonts w:ascii="Book Antiqua" w:hAnsi="Book Antiqua"/>
                <w:spacing w:val="-1"/>
              </w:rPr>
              <w:t>m</w:t>
            </w:r>
            <w:r w:rsidRPr="00DE6EC5">
              <w:rPr>
                <w:rFonts w:ascii="Book Antiqua" w:hAnsi="Book Antiqua"/>
              </w:rPr>
              <w:t>o</w:t>
            </w:r>
            <w:r w:rsidRPr="00DE6EC5">
              <w:rPr>
                <w:rFonts w:ascii="Book Antiqua" w:hAnsi="Book Antiqua"/>
                <w:spacing w:val="4"/>
              </w:rPr>
              <w:t>g</w:t>
            </w:r>
            <w:r w:rsidRPr="00DE6EC5">
              <w:rPr>
                <w:rFonts w:ascii="Book Antiqua" w:hAnsi="Book Antiqua"/>
              </w:rPr>
              <w:t>u</w:t>
            </w:r>
            <w:r w:rsidRPr="00DE6EC5">
              <w:rPr>
                <w:rFonts w:ascii="Book Antiqua" w:hAnsi="Book Antiqua"/>
                <w:spacing w:val="6"/>
              </w:rPr>
              <w:t xml:space="preserve"> </w:t>
            </w:r>
            <w:r w:rsidRPr="00DE6EC5">
              <w:rPr>
                <w:rFonts w:ascii="Book Antiqua" w:hAnsi="Book Antiqua"/>
              </w:rPr>
              <w:t>b</w:t>
            </w:r>
            <w:r w:rsidRPr="00DE6EC5">
              <w:rPr>
                <w:rFonts w:ascii="Book Antiqua" w:hAnsi="Book Antiqua"/>
                <w:spacing w:val="1"/>
              </w:rPr>
              <w:t>i</w:t>
            </w:r>
            <w:r w:rsidRPr="00DE6EC5">
              <w:rPr>
                <w:rFonts w:ascii="Book Antiqua" w:hAnsi="Book Antiqua"/>
              </w:rPr>
              <w:t>ti r</w:t>
            </w:r>
            <w:r w:rsidRPr="00DE6EC5">
              <w:rPr>
                <w:rFonts w:ascii="Book Antiqua" w:hAnsi="Book Antiqua"/>
                <w:spacing w:val="-1"/>
              </w:rPr>
              <w:t>e</w:t>
            </w:r>
            <w:r w:rsidRPr="00DE6EC5">
              <w:rPr>
                <w:rFonts w:ascii="Book Antiqua" w:hAnsi="Book Antiqua"/>
              </w:rPr>
              <w:t>l</w:t>
            </w:r>
            <w:r w:rsidRPr="00DE6EC5">
              <w:rPr>
                <w:rFonts w:ascii="Book Antiqua" w:hAnsi="Book Antiqua"/>
                <w:spacing w:val="-1"/>
              </w:rPr>
              <w:t>e</w:t>
            </w:r>
            <w:r w:rsidRPr="00DE6EC5">
              <w:rPr>
                <w:rFonts w:ascii="Book Antiqua" w:hAnsi="Book Antiqua"/>
              </w:rPr>
              <w:t>v</w:t>
            </w:r>
            <w:r w:rsidRPr="00DE6EC5">
              <w:rPr>
                <w:rFonts w:ascii="Book Antiqua" w:hAnsi="Book Antiqua"/>
                <w:spacing w:val="-2"/>
              </w:rPr>
              <w:t>a</w:t>
            </w:r>
            <w:r w:rsidRPr="00DE6EC5">
              <w:rPr>
                <w:rFonts w:ascii="Book Antiqua" w:hAnsi="Book Antiqua"/>
              </w:rPr>
              <w:t>nt</w:t>
            </w:r>
            <w:r w:rsidRPr="00DE6EC5">
              <w:rPr>
                <w:rFonts w:ascii="Book Antiqua" w:hAnsi="Book Antiqua"/>
                <w:spacing w:val="1"/>
              </w:rPr>
              <w:t>n</w:t>
            </w:r>
            <w:r w:rsidRPr="00DE6EC5">
              <w:rPr>
                <w:rFonts w:ascii="Book Antiqua" w:hAnsi="Book Antiqua"/>
                <w:spacing w:val="-1"/>
              </w:rPr>
              <w:t>e</w:t>
            </w:r>
            <w:r w:rsidRPr="00DE6EC5">
              <w:rPr>
                <w:rFonts w:ascii="Book Antiqua" w:hAnsi="Book Antiqua"/>
              </w:rPr>
              <w:t>,</w:t>
            </w:r>
            <w:r w:rsidRPr="00DE6EC5">
              <w:rPr>
                <w:rFonts w:ascii="Book Antiqua" w:hAnsi="Book Antiqua"/>
                <w:spacing w:val="6"/>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o</w:t>
            </w:r>
            <w:r w:rsidRPr="00DE6EC5">
              <w:rPr>
                <w:rFonts w:ascii="Book Antiqua" w:hAnsi="Book Antiqua"/>
                <w:spacing w:val="8"/>
              </w:rPr>
              <w:t xml:space="preserve"> </w:t>
            </w:r>
            <w:r w:rsidRPr="00DE6EC5">
              <w:rPr>
                <w:rFonts w:ascii="Book Antiqua" w:hAnsi="Book Antiqua"/>
              </w:rPr>
              <w:t>i</w:t>
            </w:r>
            <w:r w:rsidRPr="00DE6EC5">
              <w:rPr>
                <w:rFonts w:ascii="Book Antiqua" w:hAnsi="Book Antiqua"/>
                <w:spacing w:val="7"/>
              </w:rPr>
              <w:t xml:space="preserve"> </w:t>
            </w:r>
            <w:r w:rsidRPr="00DE6EC5">
              <w:rPr>
                <w:rFonts w:ascii="Book Antiqua" w:hAnsi="Book Antiqua"/>
              </w:rPr>
              <w:t>proc</w:t>
            </w:r>
            <w:r w:rsidRPr="00DE6EC5">
              <w:rPr>
                <w:rFonts w:ascii="Book Antiqua" w:hAnsi="Book Antiqua"/>
                <w:spacing w:val="-1"/>
              </w:rPr>
              <w:t>e</w:t>
            </w:r>
            <w:r w:rsidRPr="00DE6EC5">
              <w:rPr>
                <w:rFonts w:ascii="Book Antiqua" w:hAnsi="Book Antiqua"/>
                <w:spacing w:val="5"/>
              </w:rPr>
              <w:t>n</w:t>
            </w:r>
            <w:r w:rsidRPr="00DE6EC5">
              <w:rPr>
                <w:rFonts w:ascii="Book Antiqua" w:hAnsi="Book Antiqua"/>
              </w:rPr>
              <w:t>u</w:t>
            </w:r>
            <w:r w:rsidRPr="00DE6EC5">
              <w:rPr>
                <w:rFonts w:ascii="Book Antiqua" w:hAnsi="Book Antiqua"/>
                <w:spacing w:val="2"/>
              </w:rPr>
              <w:t xml:space="preserve"> </w:t>
            </w:r>
            <w:r w:rsidRPr="00DE6EC5">
              <w:rPr>
                <w:rFonts w:ascii="Book Antiqua" w:hAnsi="Book Antiqua"/>
              </w:rPr>
              <w:t>koja</w:t>
            </w:r>
            <w:r w:rsidRPr="00DE6EC5">
              <w:rPr>
                <w:rFonts w:ascii="Book Antiqua" w:hAnsi="Book Antiqua"/>
                <w:spacing w:val="6"/>
              </w:rPr>
              <w:t xml:space="preserve"> </w:t>
            </w:r>
            <w:r w:rsidRPr="00DE6EC5">
              <w:rPr>
                <w:rFonts w:ascii="Book Antiqua" w:hAnsi="Book Antiqua"/>
              </w:rPr>
              <w:t>dok</w:t>
            </w:r>
            <w:r w:rsidRPr="00DE6EC5">
              <w:rPr>
                <w:rFonts w:ascii="Book Antiqua" w:hAnsi="Book Antiqua"/>
                <w:spacing w:val="-1"/>
              </w:rPr>
              <w:t>a</w:t>
            </w:r>
            <w:r w:rsidRPr="00DE6EC5">
              <w:rPr>
                <w:rFonts w:ascii="Book Antiqua" w:hAnsi="Book Antiqua"/>
                <w:spacing w:val="3"/>
              </w:rPr>
              <w:t>z</w:t>
            </w:r>
            <w:r w:rsidRPr="00DE6EC5">
              <w:rPr>
                <w:rFonts w:ascii="Book Antiqua" w:hAnsi="Book Antiqua"/>
                <w:spacing w:val="-5"/>
              </w:rPr>
              <w:t>u</w:t>
            </w:r>
            <w:r w:rsidRPr="00DE6EC5">
              <w:rPr>
                <w:rFonts w:ascii="Book Antiqua" w:hAnsi="Book Antiqua"/>
              </w:rPr>
              <w:t>je</w:t>
            </w:r>
            <w:r w:rsidRPr="00DE6EC5">
              <w:rPr>
                <w:rFonts w:ascii="Book Antiqua" w:hAnsi="Book Antiqua"/>
                <w:spacing w:val="9"/>
              </w:rPr>
              <w:t xml:space="preserve"> </w:t>
            </w:r>
            <w:r w:rsidRPr="00DE6EC5">
              <w:rPr>
                <w:rFonts w:ascii="Book Antiqua" w:hAnsi="Book Antiqua"/>
              </w:rPr>
              <w:t>da</w:t>
            </w:r>
            <w:r w:rsidRPr="00DE6EC5">
              <w:rPr>
                <w:rFonts w:ascii="Book Antiqua" w:hAnsi="Book Antiqua"/>
                <w:spacing w:val="8"/>
              </w:rPr>
              <w:t xml:space="preserve"> </w:t>
            </w:r>
            <w:r w:rsidRPr="00DE6EC5">
              <w:rPr>
                <w:rFonts w:ascii="Book Antiqua" w:hAnsi="Book Antiqua"/>
                <w:spacing w:val="3"/>
              </w:rPr>
              <w:t>s</w:t>
            </w:r>
            <w:r w:rsidRPr="00DE6EC5">
              <w:rPr>
                <w:rFonts w:ascii="Book Antiqua" w:hAnsi="Book Antiqua"/>
              </w:rPr>
              <w:t>u</w:t>
            </w:r>
            <w:r w:rsidRPr="00DE6EC5">
              <w:rPr>
                <w:rFonts w:ascii="Book Antiqua" w:hAnsi="Book Antiqua"/>
                <w:spacing w:val="2"/>
              </w:rPr>
              <w:t xml:space="preserve"> </w:t>
            </w:r>
            <w:r w:rsidRPr="00DE6EC5">
              <w:rPr>
                <w:rFonts w:ascii="Book Antiqua" w:hAnsi="Book Antiqua"/>
              </w:rPr>
              <w:t>i</w:t>
            </w:r>
            <w:r w:rsidRPr="00DE6EC5">
              <w:rPr>
                <w:rFonts w:ascii="Book Antiqua" w:hAnsi="Book Antiqua"/>
                <w:spacing w:val="-1"/>
              </w:rPr>
              <w:t>s</w:t>
            </w:r>
            <w:r w:rsidRPr="00DE6EC5">
              <w:rPr>
                <w:rFonts w:ascii="Book Antiqua" w:hAnsi="Book Antiqua"/>
                <w:spacing w:val="3"/>
              </w:rPr>
              <w:t>p</w:t>
            </w:r>
            <w:r w:rsidRPr="00DE6EC5">
              <w:rPr>
                <w:rFonts w:ascii="Book Antiqua" w:hAnsi="Book Antiqua"/>
                <w:spacing w:val="-5"/>
              </w:rPr>
              <w:t>u</w:t>
            </w:r>
            <w:r w:rsidRPr="00DE6EC5">
              <w:rPr>
                <w:rFonts w:ascii="Book Antiqua" w:hAnsi="Book Antiqua"/>
                <w:spacing w:val="1"/>
              </w:rPr>
              <w:t>nj</w:t>
            </w:r>
            <w:r w:rsidRPr="00DE6EC5">
              <w:rPr>
                <w:rFonts w:ascii="Book Antiqua" w:hAnsi="Book Antiqua"/>
                <w:spacing w:val="-1"/>
              </w:rPr>
              <w:t>e</w:t>
            </w:r>
            <w:r w:rsidRPr="00DE6EC5">
              <w:rPr>
                <w:rFonts w:ascii="Book Antiqua" w:hAnsi="Book Antiqua"/>
              </w:rPr>
              <w:t>ni</w:t>
            </w:r>
            <w:r w:rsidRPr="00DE6EC5">
              <w:rPr>
                <w:rFonts w:ascii="Book Antiqua" w:hAnsi="Book Antiqua"/>
                <w:spacing w:val="7"/>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spacing w:val="2"/>
              </w:rPr>
              <w:t>h</w:t>
            </w:r>
            <w:r w:rsidRPr="00DE6EC5">
              <w:rPr>
                <w:rFonts w:ascii="Book Antiqua" w:hAnsi="Book Antiqua"/>
              </w:rPr>
              <w:t>te</w:t>
            </w:r>
            <w:r w:rsidRPr="00DE6EC5">
              <w:rPr>
                <w:rFonts w:ascii="Book Antiqua" w:hAnsi="Book Antiqua"/>
                <w:spacing w:val="-1"/>
              </w:rPr>
              <w:t>v</w:t>
            </w:r>
            <w:r w:rsidRPr="00DE6EC5">
              <w:rPr>
                <w:rFonts w:ascii="Book Antiqua" w:hAnsi="Book Antiqua"/>
              </w:rPr>
              <w:t>i</w:t>
            </w:r>
            <w:r w:rsidRPr="00DE6EC5">
              <w:rPr>
                <w:rFonts w:ascii="Book Antiqua" w:hAnsi="Book Antiqua"/>
                <w:spacing w:val="5"/>
              </w:rPr>
              <w:t xml:space="preserve"> </w:t>
            </w:r>
            <w:r w:rsidRPr="00DE6EC5">
              <w:rPr>
                <w:rFonts w:ascii="Book Antiqua" w:hAnsi="Book Antiqua"/>
              </w:rPr>
              <w:t>iz</w:t>
            </w:r>
            <w:r w:rsidRPr="00DE6EC5">
              <w:rPr>
                <w:rFonts w:ascii="Book Antiqua" w:hAnsi="Book Antiqua"/>
                <w:spacing w:val="12"/>
              </w:rPr>
              <w:t xml:space="preserve"> </w:t>
            </w:r>
            <w:r w:rsidRPr="00DE6EC5">
              <w:rPr>
                <w:rFonts w:ascii="Book Antiqua" w:hAnsi="Book Antiqua"/>
              </w:rPr>
              <w:t>Uredbe</w:t>
            </w:r>
            <w:r w:rsidRPr="00DE6EC5">
              <w:rPr>
                <w:rFonts w:ascii="Book Antiqua" w:hAnsi="Book Antiqua"/>
                <w:spacing w:val="6"/>
              </w:rPr>
              <w:t xml:space="preserve"> </w:t>
            </w:r>
            <w:r w:rsidRPr="00DE6EC5">
              <w:rPr>
                <w:rFonts w:ascii="Book Antiqua" w:hAnsi="Book Antiqua"/>
              </w:rPr>
              <w:t>(</w:t>
            </w:r>
            <w:r w:rsidRPr="00DE6EC5">
              <w:rPr>
                <w:rFonts w:ascii="Book Antiqua" w:hAnsi="Book Antiqua"/>
                <w:spacing w:val="-1"/>
              </w:rPr>
              <w:t>E</w:t>
            </w:r>
            <w:r w:rsidRPr="00DE6EC5">
              <w:rPr>
                <w:rFonts w:ascii="Book Antiqua" w:hAnsi="Book Antiqua"/>
              </w:rPr>
              <w:t>Z)</w:t>
            </w:r>
            <w:r w:rsidRPr="00DE6EC5">
              <w:rPr>
                <w:rFonts w:ascii="Book Antiqua" w:hAnsi="Book Antiqua"/>
                <w:spacing w:val="6"/>
              </w:rPr>
              <w:t xml:space="preserve"> </w:t>
            </w:r>
            <w:r w:rsidRPr="00DE6EC5">
              <w:rPr>
                <w:rFonts w:ascii="Book Antiqua" w:hAnsi="Book Antiqua"/>
              </w:rPr>
              <w:t>b</w:t>
            </w:r>
            <w:r w:rsidRPr="00DE6EC5">
              <w:rPr>
                <w:rFonts w:ascii="Book Antiqua" w:hAnsi="Book Antiqua"/>
                <w:spacing w:val="2"/>
              </w:rPr>
              <w:t>r</w:t>
            </w:r>
            <w:r w:rsidRPr="00DE6EC5">
              <w:rPr>
                <w:rFonts w:ascii="Book Antiqua" w:hAnsi="Book Antiqua"/>
              </w:rPr>
              <w:t>. 216/2008, kako je preneta u pravni poredak Republike Kosovo Uredbom ACV 3/2009, i</w:t>
            </w:r>
            <w:r w:rsidRPr="00DE6EC5">
              <w:rPr>
                <w:rFonts w:ascii="Book Antiqua" w:hAnsi="Book Antiqua"/>
                <w:spacing w:val="2"/>
              </w:rPr>
              <w:t xml:space="preserve"> </w:t>
            </w:r>
            <w:r w:rsidRPr="00DE6EC5">
              <w:rPr>
                <w:rFonts w:ascii="Book Antiqua" w:hAnsi="Book Antiqua"/>
                <w:spacing w:val="-1"/>
              </w:rPr>
              <w:t>s</w:t>
            </w:r>
            <w:r w:rsidRPr="00DE6EC5">
              <w:rPr>
                <w:rFonts w:ascii="Book Antiqua" w:hAnsi="Book Antiqua"/>
              </w:rPr>
              <w:t>prov</w:t>
            </w:r>
            <w:r w:rsidRPr="00DE6EC5">
              <w:rPr>
                <w:rFonts w:ascii="Book Antiqua" w:hAnsi="Book Antiqua"/>
                <w:spacing w:val="-2"/>
              </w:rPr>
              <w:t>e</w:t>
            </w:r>
            <w:r w:rsidRPr="00DE6EC5">
              <w:rPr>
                <w:rFonts w:ascii="Book Antiqua" w:hAnsi="Book Antiqua"/>
              </w:rPr>
              <w:t>dbenih</w:t>
            </w:r>
            <w:r w:rsidRPr="00DE6EC5">
              <w:rPr>
                <w:rFonts w:ascii="Book Antiqua" w:hAnsi="Book Antiqua"/>
                <w:spacing w:val="-1"/>
              </w:rPr>
              <w:t xml:space="preserve"> </w:t>
            </w:r>
            <w:r w:rsidRPr="00DE6EC5">
              <w:rPr>
                <w:rFonts w:ascii="Book Antiqua" w:hAnsi="Book Antiqua"/>
              </w:rPr>
              <w:t>pr</w:t>
            </w:r>
            <w:r w:rsidRPr="00DE6EC5">
              <w:rPr>
                <w:rFonts w:ascii="Book Antiqua" w:hAnsi="Book Antiqua"/>
                <w:spacing w:val="-1"/>
              </w:rPr>
              <w:t>a</w:t>
            </w:r>
            <w:r w:rsidRPr="00DE6EC5">
              <w:rPr>
                <w:rFonts w:ascii="Book Antiqua" w:hAnsi="Book Antiqua"/>
              </w:rPr>
              <w:t>vil</w:t>
            </w:r>
            <w:r w:rsidRPr="00DE6EC5">
              <w:rPr>
                <w:rFonts w:ascii="Book Antiqua" w:hAnsi="Book Antiqua"/>
                <w:spacing w:val="1"/>
              </w:rPr>
              <w:t>a</w:t>
            </w:r>
            <w:r w:rsidRPr="00DE6EC5">
              <w:rPr>
                <w:rFonts w:ascii="Book Antiqua" w:hAnsi="Book Antiqua"/>
              </w:rPr>
              <w:t>.</w:t>
            </w:r>
          </w:p>
          <w:p w14:paraId="42CFD362" w14:textId="77777777" w:rsidR="00DE6EC5" w:rsidRPr="00DE6EC5" w:rsidRDefault="00DE6EC5" w:rsidP="0049563C">
            <w:pPr>
              <w:pStyle w:val="ListParagraph"/>
              <w:widowControl/>
              <w:numPr>
                <w:ilvl w:val="0"/>
                <w:numId w:val="598"/>
              </w:numPr>
              <w:spacing w:after="200" w:line="276" w:lineRule="auto"/>
              <w:contextualSpacing/>
              <w:jc w:val="both"/>
              <w:rPr>
                <w:rFonts w:ascii="Book Antiqua" w:hAnsi="Book Antiqua"/>
              </w:rPr>
            </w:pPr>
            <w:r w:rsidRPr="00DE6EC5">
              <w:rPr>
                <w:rFonts w:ascii="Book Antiqua" w:hAnsi="Book Antiqua"/>
              </w:rPr>
              <w:t>Org</w:t>
            </w:r>
            <w:r w:rsidRPr="00DE6EC5">
              <w:rPr>
                <w:rFonts w:ascii="Book Antiqua" w:hAnsi="Book Antiqua"/>
                <w:spacing w:val="-2"/>
              </w:rPr>
              <w:t>a</w:t>
            </w:r>
            <w:r w:rsidRPr="00DE6EC5">
              <w:rPr>
                <w:rFonts w:ascii="Book Antiqua" w:hAnsi="Book Antiqua"/>
              </w:rPr>
              <w:t>niz</w:t>
            </w:r>
            <w:r w:rsidRPr="00DE6EC5">
              <w:rPr>
                <w:rFonts w:ascii="Book Antiqua" w:hAnsi="Book Antiqua"/>
                <w:spacing w:val="-1"/>
              </w:rPr>
              <w:t>a</w:t>
            </w:r>
            <w:r w:rsidRPr="00DE6EC5">
              <w:rPr>
                <w:rFonts w:ascii="Book Antiqua" w:hAnsi="Book Antiqua"/>
                <w:spacing w:val="-2"/>
              </w:rPr>
              <w:t>c</w:t>
            </w:r>
            <w:r w:rsidRPr="00DE6EC5">
              <w:rPr>
                <w:rFonts w:ascii="Book Antiqua" w:hAnsi="Book Antiqua"/>
              </w:rPr>
              <w:t>ija</w:t>
            </w:r>
            <w:r w:rsidRPr="00DE6EC5">
              <w:rPr>
                <w:rFonts w:ascii="Book Antiqua" w:hAnsi="Book Antiqua"/>
                <w:spacing w:val="32"/>
              </w:rPr>
              <w:t xml:space="preserve"> </w:t>
            </w:r>
            <w:r w:rsidRPr="00DE6EC5">
              <w:rPr>
                <w:rFonts w:ascii="Book Antiqua" w:hAnsi="Book Antiqua"/>
                <w:spacing w:val="-1"/>
              </w:rPr>
              <w:t>m</w:t>
            </w:r>
            <w:r w:rsidRPr="00DE6EC5">
              <w:rPr>
                <w:rFonts w:ascii="Book Antiqua" w:hAnsi="Book Antiqua"/>
              </w:rPr>
              <w:t>o</w:t>
            </w:r>
            <w:r w:rsidRPr="00DE6EC5">
              <w:rPr>
                <w:rFonts w:ascii="Book Antiqua" w:hAnsi="Book Antiqua"/>
                <w:spacing w:val="-3"/>
              </w:rPr>
              <w:t>ž</w:t>
            </w:r>
            <w:r w:rsidRPr="00DE6EC5">
              <w:rPr>
                <w:rFonts w:ascii="Book Antiqua" w:hAnsi="Book Antiqua"/>
              </w:rPr>
              <w:t>e</w:t>
            </w:r>
            <w:r w:rsidRPr="00DE6EC5">
              <w:rPr>
                <w:rFonts w:ascii="Book Antiqua" w:hAnsi="Book Antiqua"/>
                <w:spacing w:val="32"/>
              </w:rPr>
              <w:t xml:space="preserve"> </w:t>
            </w:r>
            <w:r w:rsidRPr="00DE6EC5">
              <w:rPr>
                <w:rFonts w:ascii="Book Antiqua" w:hAnsi="Book Antiqua"/>
              </w:rPr>
              <w:t>da</w:t>
            </w:r>
            <w:r w:rsidRPr="00DE6EC5">
              <w:rPr>
                <w:rFonts w:ascii="Book Antiqua" w:hAnsi="Book Antiqua"/>
                <w:spacing w:val="32"/>
              </w:rPr>
              <w:t xml:space="preserve"> </w:t>
            </w:r>
            <w:r w:rsidRPr="00DE6EC5">
              <w:rPr>
                <w:rFonts w:ascii="Book Antiqua" w:hAnsi="Book Antiqua"/>
              </w:rPr>
              <w:t>i</w:t>
            </w:r>
            <w:r w:rsidRPr="00DE6EC5">
              <w:rPr>
                <w:rFonts w:ascii="Book Antiqua" w:hAnsi="Book Antiqua"/>
                <w:spacing w:val="-1"/>
              </w:rPr>
              <w:t>m</w:t>
            </w:r>
            <w:r w:rsidRPr="00DE6EC5">
              <w:rPr>
                <w:rFonts w:ascii="Book Antiqua" w:hAnsi="Book Antiqua"/>
              </w:rPr>
              <w:t>pl</w:t>
            </w:r>
            <w:r w:rsidRPr="00DE6EC5">
              <w:rPr>
                <w:rFonts w:ascii="Book Antiqua" w:hAnsi="Book Antiqua"/>
                <w:spacing w:val="-1"/>
              </w:rPr>
              <w:t>eme</w:t>
            </w:r>
            <w:r w:rsidRPr="00DE6EC5">
              <w:rPr>
                <w:rFonts w:ascii="Book Antiqua" w:hAnsi="Book Antiqua"/>
              </w:rPr>
              <w:t>nt</w:t>
            </w:r>
            <w:r w:rsidRPr="00DE6EC5">
              <w:rPr>
                <w:rFonts w:ascii="Book Antiqua" w:hAnsi="Book Antiqua"/>
                <w:spacing w:val="1"/>
              </w:rPr>
              <w:t>i</w:t>
            </w:r>
            <w:r w:rsidRPr="00DE6EC5">
              <w:rPr>
                <w:rFonts w:ascii="Book Antiqua" w:hAnsi="Book Antiqua"/>
              </w:rPr>
              <w:t>ra</w:t>
            </w:r>
            <w:r w:rsidRPr="00DE6EC5">
              <w:rPr>
                <w:rFonts w:ascii="Book Antiqua" w:hAnsi="Book Antiqua"/>
                <w:spacing w:val="32"/>
              </w:rPr>
              <w:t xml:space="preserve"> </w:t>
            </w:r>
            <w:r w:rsidRPr="00DE6EC5">
              <w:rPr>
                <w:rFonts w:ascii="Book Antiqua" w:hAnsi="Book Antiqua"/>
                <w:spacing w:val="-3"/>
              </w:rPr>
              <w:t>o</w:t>
            </w:r>
            <w:r w:rsidRPr="00DE6EC5">
              <w:rPr>
                <w:rFonts w:ascii="Book Antiqua" w:hAnsi="Book Antiqua"/>
              </w:rPr>
              <w:t>ve</w:t>
            </w:r>
            <w:r w:rsidRPr="00DE6EC5">
              <w:rPr>
                <w:rFonts w:ascii="Book Antiqua" w:hAnsi="Book Antiqua"/>
                <w:spacing w:val="31"/>
              </w:rPr>
              <w:t xml:space="preserve"> </w:t>
            </w:r>
            <w:r w:rsidRPr="00DE6EC5">
              <w:rPr>
                <w:rFonts w:ascii="Book Antiqua" w:hAnsi="Book Antiqua"/>
                <w:spacing w:val="-1"/>
              </w:rPr>
              <w:t>a</w:t>
            </w:r>
            <w:r w:rsidRPr="00DE6EC5">
              <w:rPr>
                <w:rFonts w:ascii="Book Antiqua" w:hAnsi="Book Antiqua"/>
              </w:rPr>
              <w:t>lt</w:t>
            </w:r>
            <w:r w:rsidRPr="00DE6EC5">
              <w:rPr>
                <w:rFonts w:ascii="Book Antiqua" w:hAnsi="Book Antiqua"/>
                <w:spacing w:val="-1"/>
              </w:rPr>
              <w:t>e</w:t>
            </w:r>
            <w:r w:rsidRPr="00DE6EC5">
              <w:rPr>
                <w:rFonts w:ascii="Book Antiqua" w:hAnsi="Book Antiqua"/>
              </w:rPr>
              <w:t>rn</w:t>
            </w:r>
            <w:r w:rsidRPr="00DE6EC5">
              <w:rPr>
                <w:rFonts w:ascii="Book Antiqua" w:hAnsi="Book Antiqua"/>
                <w:spacing w:val="-1"/>
              </w:rPr>
              <w:t>a</w:t>
            </w:r>
            <w:r w:rsidRPr="00DE6EC5">
              <w:rPr>
                <w:rFonts w:ascii="Book Antiqua" w:hAnsi="Book Antiqua"/>
              </w:rPr>
              <w:t>t</w:t>
            </w:r>
            <w:r w:rsidRPr="00DE6EC5">
              <w:rPr>
                <w:rFonts w:ascii="Book Antiqua" w:hAnsi="Book Antiqua"/>
                <w:spacing w:val="1"/>
              </w:rPr>
              <w:t>i</w:t>
            </w:r>
            <w:r w:rsidRPr="00DE6EC5">
              <w:rPr>
                <w:rFonts w:ascii="Book Antiqua" w:hAnsi="Book Antiqua"/>
              </w:rPr>
              <w:t>vne</w:t>
            </w:r>
            <w:r w:rsidRPr="00DE6EC5">
              <w:rPr>
                <w:rFonts w:ascii="Book Antiqua" w:hAnsi="Book Antiqua"/>
                <w:spacing w:val="32"/>
              </w:rPr>
              <w:t xml:space="preserve"> </w:t>
            </w:r>
            <w:r w:rsidRPr="00DE6EC5">
              <w:rPr>
                <w:rFonts w:ascii="Book Antiqua" w:hAnsi="Book Antiqua"/>
              </w:rPr>
              <w:t>n</w:t>
            </w:r>
            <w:r w:rsidRPr="00DE6EC5">
              <w:rPr>
                <w:rFonts w:ascii="Book Antiqua" w:hAnsi="Book Antiqua"/>
                <w:spacing w:val="-1"/>
              </w:rPr>
              <w:t>ač</w:t>
            </w:r>
            <w:r w:rsidRPr="00DE6EC5">
              <w:rPr>
                <w:rFonts w:ascii="Book Antiqua" w:hAnsi="Book Antiqua"/>
                <w:spacing w:val="-2"/>
              </w:rPr>
              <w:t>i</w:t>
            </w:r>
            <w:r w:rsidRPr="00DE6EC5">
              <w:rPr>
                <w:rFonts w:ascii="Book Antiqua" w:hAnsi="Book Antiqua"/>
              </w:rPr>
              <w:t>ne</w:t>
            </w:r>
            <w:r w:rsidRPr="00DE6EC5">
              <w:rPr>
                <w:rFonts w:ascii="Book Antiqua" w:hAnsi="Book Antiqua"/>
                <w:spacing w:val="34"/>
              </w:rPr>
              <w:t xml:space="preserve"> </w:t>
            </w:r>
            <w:r w:rsidRPr="00DE6EC5">
              <w:rPr>
                <w:rFonts w:ascii="Book Antiqua" w:hAnsi="Book Antiqua"/>
                <w:spacing w:val="-5"/>
              </w:rPr>
              <w:t>u</w:t>
            </w:r>
            <w:r w:rsidRPr="00DE6EC5">
              <w:rPr>
                <w:rFonts w:ascii="Book Antiqua" w:hAnsi="Book Antiqua"/>
                <w:spacing w:val="-1"/>
              </w:rPr>
              <w:t>sa</w:t>
            </w:r>
            <w:r w:rsidRPr="00DE6EC5">
              <w:rPr>
                <w:rFonts w:ascii="Book Antiqua" w:hAnsi="Book Antiqua"/>
              </w:rPr>
              <w:t>g</w:t>
            </w:r>
            <w:r w:rsidRPr="00DE6EC5">
              <w:rPr>
                <w:rFonts w:ascii="Book Antiqua" w:hAnsi="Book Antiqua"/>
                <w:spacing w:val="2"/>
              </w:rPr>
              <w:t>l</w:t>
            </w:r>
            <w:r w:rsidRPr="00DE6EC5">
              <w:rPr>
                <w:rFonts w:ascii="Book Antiqua" w:hAnsi="Book Antiqua"/>
                <w:spacing w:val="-1"/>
              </w:rPr>
              <w:t>a</w:t>
            </w:r>
            <w:r w:rsidRPr="00DE6EC5">
              <w:rPr>
                <w:rFonts w:ascii="Book Antiqua" w:hAnsi="Book Antiqua"/>
              </w:rPr>
              <w:t>š</w:t>
            </w:r>
            <w:r w:rsidRPr="00DE6EC5">
              <w:rPr>
                <w:rFonts w:ascii="Book Antiqua" w:hAnsi="Book Antiqua"/>
                <w:spacing w:val="-1"/>
              </w:rPr>
              <w:t>a</w:t>
            </w:r>
            <w:r w:rsidRPr="00DE6EC5">
              <w:rPr>
                <w:rFonts w:ascii="Book Antiqua" w:hAnsi="Book Antiqua"/>
                <w:spacing w:val="1"/>
              </w:rPr>
              <w:t>v</w:t>
            </w:r>
            <w:r w:rsidRPr="00DE6EC5">
              <w:rPr>
                <w:rFonts w:ascii="Book Antiqua" w:hAnsi="Book Antiqua"/>
                <w:spacing w:val="-1"/>
              </w:rPr>
              <w:t>anj</w:t>
            </w:r>
            <w:r w:rsidRPr="00DE6EC5">
              <w:rPr>
                <w:rFonts w:ascii="Book Antiqua" w:hAnsi="Book Antiqua"/>
              </w:rPr>
              <w:t>a</w:t>
            </w:r>
            <w:r w:rsidRPr="00DE6EC5">
              <w:rPr>
                <w:rFonts w:ascii="Book Antiqua" w:hAnsi="Book Antiqua"/>
                <w:spacing w:val="37"/>
              </w:rPr>
              <w:t xml:space="preserve"> </w:t>
            </w:r>
            <w:r w:rsidRPr="00DE6EC5">
              <w:rPr>
                <w:rFonts w:ascii="Book Antiqua" w:hAnsi="Book Antiqua"/>
                <w:spacing w:val="-5"/>
              </w:rPr>
              <w:t>u</w:t>
            </w:r>
            <w:r w:rsidRPr="00DE6EC5">
              <w:rPr>
                <w:rFonts w:ascii="Book Antiqua" w:hAnsi="Book Antiqua"/>
              </w:rPr>
              <w:t>z pr</w:t>
            </w:r>
            <w:r w:rsidRPr="00DE6EC5">
              <w:rPr>
                <w:rFonts w:ascii="Book Antiqua" w:hAnsi="Book Antiqua"/>
                <w:spacing w:val="-1"/>
              </w:rPr>
              <w:t>e</w:t>
            </w:r>
            <w:r w:rsidRPr="00DE6EC5">
              <w:rPr>
                <w:rFonts w:ascii="Book Antiqua" w:hAnsi="Book Antiqua"/>
              </w:rPr>
              <w:t>t</w:t>
            </w:r>
            <w:r w:rsidRPr="00DE6EC5">
              <w:rPr>
                <w:rFonts w:ascii="Book Antiqua" w:hAnsi="Book Antiqua"/>
                <w:spacing w:val="3"/>
              </w:rPr>
              <w:t>h</w:t>
            </w:r>
            <w:r w:rsidRPr="00DE6EC5">
              <w:rPr>
                <w:rFonts w:ascii="Book Antiqua" w:hAnsi="Book Antiqua"/>
              </w:rPr>
              <w:t>o</w:t>
            </w:r>
            <w:r w:rsidRPr="00DE6EC5">
              <w:rPr>
                <w:rFonts w:ascii="Book Antiqua" w:hAnsi="Book Antiqua"/>
                <w:spacing w:val="-3"/>
              </w:rPr>
              <w:t>d</w:t>
            </w:r>
            <w:r w:rsidRPr="00DE6EC5">
              <w:rPr>
                <w:rFonts w:ascii="Book Antiqua" w:hAnsi="Book Antiqua"/>
              </w:rPr>
              <w:t>no</w:t>
            </w:r>
            <w:r w:rsidRPr="00DE6EC5">
              <w:rPr>
                <w:rFonts w:ascii="Book Antiqua" w:hAnsi="Book Antiqua"/>
                <w:spacing w:val="14"/>
              </w:rPr>
              <w:t xml:space="preserve"> </w:t>
            </w:r>
            <w:r w:rsidRPr="00DE6EC5">
              <w:rPr>
                <w:rFonts w:ascii="Book Antiqua" w:hAnsi="Book Antiqua"/>
              </w:rPr>
              <w:t>odobre</w:t>
            </w:r>
            <w:r w:rsidRPr="00DE6EC5">
              <w:rPr>
                <w:rFonts w:ascii="Book Antiqua" w:hAnsi="Book Antiqua"/>
                <w:spacing w:val="-2"/>
              </w:rPr>
              <w:t>nj</w:t>
            </w:r>
            <w:r w:rsidRPr="00DE6EC5">
              <w:rPr>
                <w:rFonts w:ascii="Book Antiqua" w:hAnsi="Book Antiqua"/>
              </w:rPr>
              <w:t>e</w:t>
            </w:r>
            <w:r w:rsidRPr="00DE6EC5">
              <w:rPr>
                <w:rFonts w:ascii="Book Antiqua" w:hAnsi="Book Antiqua"/>
                <w:spacing w:val="13"/>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dle</w:t>
            </w:r>
            <w:r w:rsidRPr="00DE6EC5">
              <w:rPr>
                <w:rFonts w:ascii="Book Antiqua" w:hAnsi="Book Antiqua"/>
                <w:spacing w:val="-1"/>
              </w:rPr>
              <w:t>ž</w:t>
            </w:r>
            <w:r w:rsidRPr="00DE6EC5">
              <w:rPr>
                <w:rFonts w:ascii="Book Antiqua" w:hAnsi="Book Antiqua"/>
              </w:rPr>
              <w:t>ne</w:t>
            </w:r>
            <w:r w:rsidRPr="00DE6EC5">
              <w:rPr>
                <w:rFonts w:ascii="Book Antiqua" w:hAnsi="Book Antiqua"/>
                <w:spacing w:val="13"/>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ti</w:t>
            </w:r>
            <w:r w:rsidRPr="00DE6EC5">
              <w:rPr>
                <w:rFonts w:ascii="Book Antiqua" w:hAnsi="Book Antiqua"/>
                <w:spacing w:val="15"/>
              </w:rPr>
              <w:t xml:space="preserve"> </w:t>
            </w:r>
            <w:r w:rsidRPr="00DE6EC5">
              <w:rPr>
                <w:rFonts w:ascii="Book Antiqua" w:hAnsi="Book Antiqua"/>
              </w:rPr>
              <w:t>i</w:t>
            </w:r>
            <w:r w:rsidRPr="00DE6EC5">
              <w:rPr>
                <w:rFonts w:ascii="Book Antiqua" w:hAnsi="Book Antiqua"/>
                <w:spacing w:val="15"/>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kon</w:t>
            </w:r>
            <w:r w:rsidRPr="00DE6EC5">
              <w:rPr>
                <w:rFonts w:ascii="Book Antiqua" w:hAnsi="Book Antiqua"/>
                <w:spacing w:val="12"/>
              </w:rPr>
              <w:t xml:space="preserve"> </w:t>
            </w:r>
            <w:r w:rsidRPr="00DE6EC5">
              <w:rPr>
                <w:rFonts w:ascii="Book Antiqua" w:hAnsi="Book Antiqua"/>
              </w:rPr>
              <w:t>prije</w:t>
            </w:r>
            <w:r w:rsidRPr="00DE6EC5">
              <w:rPr>
                <w:rFonts w:ascii="Book Antiqua" w:hAnsi="Book Antiqua"/>
                <w:spacing w:val="-2"/>
              </w:rPr>
              <w:t>m</w:t>
            </w:r>
            <w:r w:rsidRPr="00DE6EC5">
              <w:rPr>
                <w:rFonts w:ascii="Book Antiqua" w:hAnsi="Book Antiqua"/>
              </w:rPr>
              <w:t>a</w:t>
            </w:r>
            <w:r w:rsidRPr="00DE6EC5">
              <w:rPr>
                <w:rFonts w:ascii="Book Antiqua" w:hAnsi="Book Antiqua"/>
                <w:spacing w:val="13"/>
              </w:rPr>
              <w:t xml:space="preserve"> </w:t>
            </w:r>
            <w:r w:rsidRPr="00DE6EC5">
              <w:rPr>
                <w:rFonts w:ascii="Book Antiqua" w:hAnsi="Book Antiqua"/>
              </w:rPr>
              <w:t>ob</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e</w:t>
            </w:r>
            <w:r w:rsidRPr="00DE6EC5">
              <w:rPr>
                <w:rFonts w:ascii="Book Antiqua" w:hAnsi="Book Antiqua"/>
              </w:rPr>
              <w:t>šte</w:t>
            </w:r>
            <w:r w:rsidRPr="00DE6EC5">
              <w:rPr>
                <w:rFonts w:ascii="Book Antiqua" w:hAnsi="Book Antiqua"/>
                <w:spacing w:val="1"/>
              </w:rPr>
              <w:t>nj</w:t>
            </w:r>
            <w:r w:rsidRPr="00DE6EC5">
              <w:rPr>
                <w:rFonts w:ascii="Book Antiqua" w:hAnsi="Book Antiqua"/>
                <w:spacing w:val="4"/>
              </w:rPr>
              <w:t>a</w:t>
            </w:r>
            <w:r w:rsidRPr="00DE6EC5">
              <w:rPr>
                <w:rFonts w:ascii="Book Antiqua" w:hAnsi="Book Antiqua" w:cs="Times New Roman"/>
              </w:rPr>
              <w:t>,</w:t>
            </w:r>
            <w:r w:rsidRPr="00DE6EC5">
              <w:rPr>
                <w:rFonts w:ascii="Book Antiqua" w:hAnsi="Book Antiqua" w:cs="Times New Roman"/>
                <w:spacing w:val="14"/>
              </w:rPr>
              <w:t xml:space="preserve"> </w:t>
            </w:r>
            <w:r w:rsidRPr="00DE6EC5">
              <w:rPr>
                <w:rFonts w:ascii="Book Antiqua" w:hAnsi="Book Antiqua"/>
              </w:rPr>
              <w:lastRenderedPageBreak/>
              <w:t>k</w:t>
            </w:r>
            <w:r w:rsidRPr="00DE6EC5">
              <w:rPr>
                <w:rFonts w:ascii="Book Antiqua" w:hAnsi="Book Antiqua"/>
                <w:spacing w:val="-1"/>
              </w:rPr>
              <w:t>a</w:t>
            </w:r>
            <w:r w:rsidRPr="00DE6EC5">
              <w:rPr>
                <w:rFonts w:ascii="Book Antiqua" w:hAnsi="Book Antiqua"/>
              </w:rPr>
              <w:t>o</w:t>
            </w:r>
            <w:r w:rsidRPr="00DE6EC5">
              <w:rPr>
                <w:rFonts w:ascii="Book Antiqua" w:hAnsi="Book Antiqua"/>
                <w:spacing w:val="14"/>
              </w:rPr>
              <w:t xml:space="preserve"> </w:t>
            </w:r>
            <w:r w:rsidRPr="00DE6EC5">
              <w:rPr>
                <w:rFonts w:ascii="Book Antiqua" w:hAnsi="Book Antiqua"/>
              </w:rPr>
              <w:t>što</w:t>
            </w:r>
            <w:r w:rsidRPr="00DE6EC5">
              <w:rPr>
                <w:rFonts w:ascii="Book Antiqua" w:hAnsi="Book Antiqua"/>
                <w:spacing w:val="15"/>
              </w:rPr>
              <w:t xml:space="preserve"> </w:t>
            </w:r>
            <w:r w:rsidRPr="00DE6EC5">
              <w:rPr>
                <w:rFonts w:ascii="Book Antiqua" w:hAnsi="Book Antiqua"/>
              </w:rPr>
              <w:t>je</w:t>
            </w:r>
            <w:r w:rsidRPr="00DE6EC5">
              <w:rPr>
                <w:rFonts w:ascii="Book Antiqua" w:hAnsi="Book Antiqua"/>
                <w:spacing w:val="13"/>
              </w:rPr>
              <w:t xml:space="preserve"> </w:t>
            </w:r>
            <w:r w:rsidRPr="00DE6EC5">
              <w:rPr>
                <w:rFonts w:ascii="Book Antiqua" w:hAnsi="Book Antiqua"/>
              </w:rPr>
              <w:t>propi</w:t>
            </w:r>
            <w:r w:rsidRPr="00DE6EC5">
              <w:rPr>
                <w:rFonts w:ascii="Book Antiqua" w:hAnsi="Book Antiqua"/>
                <w:spacing w:val="-1"/>
              </w:rPr>
              <w:t>sa</w:t>
            </w:r>
            <w:r w:rsidRPr="00DE6EC5">
              <w:rPr>
                <w:rFonts w:ascii="Book Antiqua" w:hAnsi="Book Antiqua"/>
              </w:rPr>
              <w:t>no u</w:t>
            </w:r>
            <w:r w:rsidRPr="00DE6EC5">
              <w:rPr>
                <w:rFonts w:ascii="Book Antiqua" w:hAnsi="Book Antiqua"/>
                <w:spacing w:val="-2"/>
              </w:rPr>
              <w:t xml:space="preserve"> </w:t>
            </w:r>
            <w:r w:rsidRPr="00DE6EC5">
              <w:rPr>
                <w:rFonts w:ascii="Book Antiqua" w:hAnsi="Book Antiqua" w:cs="Times New Roman"/>
                <w:i/>
              </w:rPr>
              <w:t>ATCO.AR.</w:t>
            </w:r>
            <w:r w:rsidRPr="00DE6EC5">
              <w:rPr>
                <w:rFonts w:ascii="Book Antiqua" w:hAnsi="Book Antiqua" w:cs="Times New Roman"/>
                <w:i/>
                <w:spacing w:val="-1"/>
              </w:rPr>
              <w:t>A</w:t>
            </w:r>
            <w:r w:rsidRPr="00DE6EC5">
              <w:rPr>
                <w:rFonts w:ascii="Book Antiqua" w:hAnsi="Book Antiqua" w:cs="Times New Roman"/>
                <w:i/>
              </w:rPr>
              <w:t>.015</w:t>
            </w:r>
            <w:r w:rsidRPr="00DE6EC5">
              <w:rPr>
                <w:rFonts w:ascii="Book Antiqua" w:hAnsi="Book Antiqua" w:cs="Times New Roman"/>
                <w:i/>
                <w:spacing w:val="-1"/>
              </w:rPr>
              <w:t xml:space="preserve"> </w:t>
            </w:r>
            <w:r w:rsidRPr="00DE6EC5">
              <w:rPr>
                <w:rFonts w:ascii="Book Antiqua" w:hAnsi="Book Antiqua"/>
              </w:rPr>
              <w:t>(d</w:t>
            </w:r>
            <w:r w:rsidRPr="00DE6EC5">
              <w:rPr>
                <w:rFonts w:ascii="Book Antiqua" w:hAnsi="Book Antiqua"/>
                <w:spacing w:val="-2"/>
              </w:rPr>
              <w:t>)</w:t>
            </w:r>
            <w:r w:rsidRPr="00DE6EC5">
              <w:rPr>
                <w:rFonts w:ascii="Book Antiqua" w:hAnsi="Book Antiqua"/>
              </w:rPr>
              <w:t>.</w:t>
            </w:r>
          </w:p>
          <w:p w14:paraId="39ED2C8C" w14:textId="77777777" w:rsidR="00DE6EC5" w:rsidRPr="00DE6EC5" w:rsidRDefault="00DE6EC5" w:rsidP="00DE6EC5">
            <w:pPr>
              <w:rPr>
                <w:rFonts w:ascii="Book Antiqua" w:hAnsi="Book Antiqua"/>
                <w:b/>
              </w:rPr>
            </w:pPr>
            <w:r w:rsidRPr="00DE6EC5">
              <w:rPr>
                <w:rFonts w:ascii="Book Antiqua" w:hAnsi="Book Antiqua"/>
                <w:b/>
              </w:rPr>
              <w:t xml:space="preserve">ATCO.OR.B.010 </w:t>
            </w:r>
            <w:r w:rsidRPr="00DE6EC5">
              <w:rPr>
                <w:rFonts w:ascii="Book Antiqua" w:hAnsi="Book Antiqua"/>
                <w:b/>
                <w:bCs/>
              </w:rPr>
              <w:t>Uslovi odobrenja i prava organizacije za obuku na osnovu sertifikata</w:t>
            </w:r>
          </w:p>
          <w:p w14:paraId="5AD2B772" w14:textId="77777777" w:rsidR="00DE6EC5" w:rsidRPr="00DE6EC5" w:rsidRDefault="00DE6EC5" w:rsidP="0049563C">
            <w:pPr>
              <w:pStyle w:val="ListParagraph"/>
              <w:widowControl/>
              <w:numPr>
                <w:ilvl w:val="0"/>
                <w:numId w:val="599"/>
              </w:numPr>
              <w:spacing w:after="200" w:line="276" w:lineRule="auto"/>
              <w:contextualSpacing/>
              <w:rPr>
                <w:rFonts w:ascii="Book Antiqua" w:hAnsi="Book Antiqua"/>
              </w:rPr>
            </w:pPr>
            <w:r w:rsidRPr="00DE6EC5">
              <w:rPr>
                <w:rFonts w:ascii="Book Antiqua" w:hAnsi="Book Antiqua"/>
              </w:rPr>
              <w:t>Org</w:t>
            </w:r>
            <w:r w:rsidRPr="00DE6EC5">
              <w:rPr>
                <w:rFonts w:ascii="Book Antiqua" w:hAnsi="Book Antiqua"/>
                <w:spacing w:val="-2"/>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cije</w:t>
            </w:r>
            <w:r w:rsidRPr="00DE6EC5">
              <w:rPr>
                <w:rFonts w:ascii="Book Antiqua" w:hAnsi="Book Antiqua"/>
                <w:spacing w:val="28"/>
              </w:rPr>
              <w:t xml:space="preserve"> </w:t>
            </w:r>
            <w:r w:rsidRPr="00DE6EC5">
              <w:rPr>
                <w:rFonts w:ascii="Book Antiqua" w:hAnsi="Book Antiqua"/>
              </w:rPr>
              <w:t>za</w:t>
            </w:r>
            <w:r w:rsidRPr="00DE6EC5">
              <w:rPr>
                <w:rFonts w:ascii="Book Antiqua" w:hAnsi="Book Antiqua"/>
                <w:spacing w:val="27"/>
              </w:rPr>
              <w:t xml:space="preserve"> </w:t>
            </w:r>
            <w:r w:rsidRPr="00DE6EC5">
              <w:rPr>
                <w:rFonts w:ascii="Book Antiqua" w:hAnsi="Book Antiqua"/>
              </w:rPr>
              <w:t>o</w:t>
            </w:r>
            <w:r w:rsidRPr="00DE6EC5">
              <w:rPr>
                <w:rFonts w:ascii="Book Antiqua" w:hAnsi="Book Antiqua"/>
                <w:spacing w:val="-3"/>
              </w:rPr>
              <w:t>b</w:t>
            </w:r>
            <w:r w:rsidRPr="00DE6EC5">
              <w:rPr>
                <w:rFonts w:ascii="Book Antiqua" w:hAnsi="Book Antiqua"/>
                <w:spacing w:val="-5"/>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26"/>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23"/>
              </w:rPr>
              <w:t xml:space="preserve"> </w:t>
            </w:r>
            <w:r w:rsidRPr="00DE6EC5">
              <w:rPr>
                <w:rFonts w:ascii="Book Antiqua" w:hAnsi="Book Antiqua"/>
              </w:rPr>
              <w:t>da</w:t>
            </w:r>
            <w:r w:rsidRPr="00DE6EC5">
              <w:rPr>
                <w:rFonts w:ascii="Book Antiqua" w:hAnsi="Book Antiqua"/>
                <w:spacing w:val="27"/>
              </w:rPr>
              <w:t xml:space="preserve"> </w:t>
            </w:r>
            <w:r w:rsidRPr="00DE6EC5">
              <w:rPr>
                <w:rFonts w:ascii="Book Antiqua" w:hAnsi="Book Antiqua"/>
                <w:spacing w:val="4"/>
              </w:rPr>
              <w:t>b</w:t>
            </w:r>
            <w:r w:rsidRPr="00DE6EC5">
              <w:rPr>
                <w:rFonts w:ascii="Book Antiqua" w:hAnsi="Book Antiqua"/>
                <w:spacing w:val="-8"/>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28"/>
              </w:rPr>
              <w:t xml:space="preserve"> </w:t>
            </w:r>
            <w:r w:rsidRPr="00DE6EC5">
              <w:rPr>
                <w:rFonts w:ascii="Book Antiqua" w:hAnsi="Book Antiqua"/>
                <w:spacing w:val="-5"/>
              </w:rPr>
              <w:t>u</w:t>
            </w:r>
            <w:r w:rsidRPr="00DE6EC5">
              <w:rPr>
                <w:rFonts w:ascii="Book Antiqua" w:hAnsi="Book Antiqua"/>
                <w:spacing w:val="1"/>
              </w:rPr>
              <w:t>sa</w:t>
            </w:r>
            <w:r w:rsidRPr="00DE6EC5">
              <w:rPr>
                <w:rFonts w:ascii="Book Antiqua" w:hAnsi="Book Antiqua"/>
              </w:rPr>
              <w:t>gl</w:t>
            </w:r>
            <w:r w:rsidRPr="00DE6EC5">
              <w:rPr>
                <w:rFonts w:ascii="Book Antiqua" w:hAnsi="Book Antiqua"/>
                <w:spacing w:val="-1"/>
              </w:rPr>
              <w:t>a</w:t>
            </w:r>
            <w:r w:rsidRPr="00DE6EC5">
              <w:rPr>
                <w:rFonts w:ascii="Book Antiqua" w:hAnsi="Book Antiqua"/>
              </w:rPr>
              <w:t>š</w:t>
            </w:r>
            <w:r w:rsidRPr="00DE6EC5">
              <w:rPr>
                <w:rFonts w:ascii="Book Antiqua" w:hAnsi="Book Antiqua"/>
                <w:spacing w:val="-1"/>
              </w:rPr>
              <w:t>e</w:t>
            </w:r>
            <w:r w:rsidRPr="00DE6EC5">
              <w:rPr>
                <w:rFonts w:ascii="Book Antiqua" w:hAnsi="Book Antiqua"/>
              </w:rPr>
              <w:t>ne</w:t>
            </w:r>
            <w:r w:rsidRPr="00DE6EC5">
              <w:rPr>
                <w:rFonts w:ascii="Book Antiqua" w:hAnsi="Book Antiqua"/>
                <w:spacing w:val="27"/>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27"/>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dm</w:t>
            </w:r>
            <w:r w:rsidRPr="00DE6EC5">
              <w:rPr>
                <w:rFonts w:ascii="Book Antiqua" w:hAnsi="Book Antiqua"/>
                <w:spacing w:val="-2"/>
              </w:rPr>
              <w:t>e</w:t>
            </w:r>
            <w:r w:rsidRPr="00DE6EC5">
              <w:rPr>
                <w:rFonts w:ascii="Book Antiqua" w:hAnsi="Book Antiqua"/>
              </w:rPr>
              <w:t>tom</w:t>
            </w:r>
            <w:r w:rsidRPr="00DE6EC5">
              <w:rPr>
                <w:rFonts w:ascii="Book Antiqua" w:hAnsi="Book Antiqua"/>
                <w:spacing w:val="30"/>
              </w:rPr>
              <w:t xml:space="preserve"> </w:t>
            </w:r>
            <w:r w:rsidRPr="00DE6EC5">
              <w:rPr>
                <w:rFonts w:ascii="Book Antiqua" w:hAnsi="Book Antiqua"/>
              </w:rPr>
              <w:t>i</w:t>
            </w:r>
            <w:r w:rsidRPr="00DE6EC5">
              <w:rPr>
                <w:rFonts w:ascii="Book Antiqua" w:hAnsi="Book Antiqua"/>
                <w:spacing w:val="29"/>
              </w:rPr>
              <w:t xml:space="preserve"> </w:t>
            </w:r>
            <w:r w:rsidRPr="00DE6EC5">
              <w:rPr>
                <w:rFonts w:ascii="Book Antiqua" w:hAnsi="Book Antiqua"/>
              </w:rPr>
              <w:t>ob</w:t>
            </w:r>
            <w:r w:rsidRPr="00DE6EC5">
              <w:rPr>
                <w:rFonts w:ascii="Book Antiqua" w:hAnsi="Book Antiqua"/>
                <w:spacing w:val="1"/>
              </w:rPr>
              <w:t>i</w:t>
            </w:r>
            <w:r w:rsidRPr="00DE6EC5">
              <w:rPr>
                <w:rFonts w:ascii="Book Antiqua" w:hAnsi="Book Antiqua"/>
                <w:spacing w:val="-1"/>
              </w:rPr>
              <w:t>m</w:t>
            </w:r>
            <w:r w:rsidRPr="00DE6EC5">
              <w:rPr>
                <w:rFonts w:ascii="Book Antiqua" w:hAnsi="Book Antiqua"/>
                <w:spacing w:val="7"/>
              </w:rPr>
              <w:t>o</w:t>
            </w:r>
            <w:r w:rsidRPr="00DE6EC5">
              <w:rPr>
                <w:rFonts w:ascii="Book Antiqua" w:hAnsi="Book Antiqua"/>
              </w:rPr>
              <w:t>m</w:t>
            </w:r>
            <w:r w:rsidRPr="00DE6EC5">
              <w:rPr>
                <w:rFonts w:ascii="Book Antiqua" w:hAnsi="Book Antiqua"/>
                <w:spacing w:val="27"/>
              </w:rPr>
              <w:t xml:space="preserve"> </w:t>
            </w:r>
            <w:r w:rsidRPr="00DE6EC5">
              <w:rPr>
                <w:rFonts w:ascii="Book Antiqua" w:hAnsi="Book Antiqua"/>
              </w:rPr>
              <w:t>i</w:t>
            </w:r>
            <w:r w:rsidRPr="00DE6EC5">
              <w:rPr>
                <w:rFonts w:ascii="Book Antiqua" w:hAnsi="Book Antiqua"/>
                <w:spacing w:val="27"/>
              </w:rPr>
              <w:t xml:space="preserve"> </w:t>
            </w:r>
            <w:r w:rsidRPr="00DE6EC5">
              <w:rPr>
                <w:rFonts w:ascii="Book Antiqua" w:hAnsi="Book Antiqua"/>
              </w:rPr>
              <w:t>pr</w:t>
            </w:r>
            <w:r w:rsidRPr="00DE6EC5">
              <w:rPr>
                <w:rFonts w:ascii="Book Antiqua" w:hAnsi="Book Antiqua"/>
                <w:spacing w:val="-1"/>
              </w:rPr>
              <w:t>a</w:t>
            </w:r>
            <w:r w:rsidRPr="00DE6EC5">
              <w:rPr>
                <w:rFonts w:ascii="Book Antiqua" w:hAnsi="Book Antiqua"/>
              </w:rPr>
              <w:t>vi</w:t>
            </w:r>
            <w:r w:rsidRPr="00DE6EC5">
              <w:rPr>
                <w:rFonts w:ascii="Book Antiqua" w:hAnsi="Book Antiqua"/>
                <w:spacing w:val="-1"/>
              </w:rPr>
              <w:t>m</w:t>
            </w:r>
            <w:r w:rsidRPr="00DE6EC5">
              <w:rPr>
                <w:rFonts w:ascii="Book Antiqua" w:hAnsi="Book Antiqua"/>
              </w:rPr>
              <w:t>a koja su</w:t>
            </w:r>
            <w:r w:rsidRPr="00DE6EC5">
              <w:rPr>
                <w:rFonts w:ascii="Book Antiqua" w:hAnsi="Book Antiqua"/>
                <w:spacing w:val="-5"/>
              </w:rPr>
              <w:t xml:space="preserve"> </w:t>
            </w:r>
            <w:r w:rsidRPr="00DE6EC5">
              <w:rPr>
                <w:rFonts w:ascii="Book Antiqua" w:hAnsi="Book Antiqua"/>
              </w:rPr>
              <w:t>d</w:t>
            </w:r>
            <w:r w:rsidRPr="00DE6EC5">
              <w:rPr>
                <w:rFonts w:ascii="Book Antiqua" w:hAnsi="Book Antiqua"/>
                <w:spacing w:val="-1"/>
              </w:rPr>
              <w:t>e</w:t>
            </w:r>
            <w:r w:rsidRPr="00DE6EC5">
              <w:rPr>
                <w:rFonts w:ascii="Book Antiqua" w:hAnsi="Book Antiqua"/>
              </w:rPr>
              <w:t>f</w:t>
            </w:r>
            <w:r w:rsidRPr="00DE6EC5">
              <w:rPr>
                <w:rFonts w:ascii="Book Antiqua" w:hAnsi="Book Antiqua"/>
                <w:spacing w:val="1"/>
              </w:rPr>
              <w:t>i</w:t>
            </w:r>
            <w:r w:rsidRPr="00DE6EC5">
              <w:rPr>
                <w:rFonts w:ascii="Book Antiqua" w:hAnsi="Book Antiqua"/>
              </w:rPr>
              <w:t>ni</w:t>
            </w:r>
            <w:r w:rsidRPr="00DE6EC5">
              <w:rPr>
                <w:rFonts w:ascii="Book Antiqua" w:hAnsi="Book Antiqua"/>
                <w:spacing w:val="-1"/>
              </w:rPr>
              <w:t>sa</w:t>
            </w:r>
            <w:r w:rsidRPr="00DE6EC5">
              <w:rPr>
                <w:rFonts w:ascii="Book Antiqua" w:hAnsi="Book Antiqua"/>
              </w:rPr>
              <w:t>na</w:t>
            </w:r>
            <w:r w:rsidRPr="00DE6EC5">
              <w:rPr>
                <w:rFonts w:ascii="Book Antiqua" w:hAnsi="Book Antiqua"/>
                <w:spacing w:val="1"/>
              </w:rPr>
              <w:t xml:space="preserve"> </w:t>
            </w:r>
            <w:r w:rsidRPr="00DE6EC5">
              <w:rPr>
                <w:rFonts w:ascii="Book Antiqua" w:hAnsi="Book Antiqua"/>
              </w:rPr>
              <w:t>u</w:t>
            </w:r>
            <w:r w:rsidRPr="00DE6EC5">
              <w:rPr>
                <w:rFonts w:ascii="Book Antiqua" w:hAnsi="Book Antiqua"/>
                <w:spacing w:val="-1"/>
              </w:rPr>
              <w:t xml:space="preserve"> </w:t>
            </w:r>
            <w:r w:rsidRPr="00DE6EC5">
              <w:rPr>
                <w:rFonts w:ascii="Book Antiqua" w:hAnsi="Book Antiqua"/>
                <w:spacing w:val="-5"/>
              </w:rPr>
              <w:t>u</w:t>
            </w:r>
            <w:r w:rsidRPr="00DE6EC5">
              <w:rPr>
                <w:rFonts w:ascii="Book Antiqua" w:hAnsi="Book Antiqua"/>
                <w:spacing w:val="3"/>
              </w:rPr>
              <w:t>s</w:t>
            </w:r>
            <w:r w:rsidRPr="00DE6EC5">
              <w:rPr>
                <w:rFonts w:ascii="Book Antiqua" w:hAnsi="Book Antiqua"/>
              </w:rPr>
              <w:t>lovi</w:t>
            </w:r>
            <w:r w:rsidRPr="00DE6EC5">
              <w:rPr>
                <w:rFonts w:ascii="Book Antiqua" w:hAnsi="Book Antiqua"/>
                <w:spacing w:val="-1"/>
              </w:rPr>
              <w:t>m</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odobre</w:t>
            </w:r>
            <w:r w:rsidRPr="00DE6EC5">
              <w:rPr>
                <w:rFonts w:ascii="Book Antiqua" w:hAnsi="Book Antiqua"/>
                <w:spacing w:val="-2"/>
              </w:rPr>
              <w:t>nj</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 xml:space="preserve">koje </w:t>
            </w:r>
            <w:r w:rsidRPr="00DE6EC5">
              <w:rPr>
                <w:rFonts w:ascii="Book Antiqua" w:hAnsi="Book Antiqua"/>
                <w:spacing w:val="2"/>
              </w:rPr>
              <w:t>j</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prilož</w:t>
            </w:r>
            <w:r w:rsidRPr="00DE6EC5">
              <w:rPr>
                <w:rFonts w:ascii="Book Antiqua" w:hAnsi="Book Antiqua"/>
                <w:spacing w:val="-1"/>
              </w:rPr>
              <w:t>e</w:t>
            </w:r>
            <w:r w:rsidRPr="00DE6EC5">
              <w:rPr>
                <w:rFonts w:ascii="Book Antiqua" w:hAnsi="Book Antiqua"/>
              </w:rPr>
              <w:t>no</w:t>
            </w:r>
            <w:r w:rsidRPr="00DE6EC5">
              <w:rPr>
                <w:rFonts w:ascii="Book Antiqua" w:hAnsi="Book Antiqua"/>
                <w:spacing w:val="2"/>
              </w:rPr>
              <w:t xml:space="preserve"> </w:t>
            </w:r>
            <w:r w:rsidRPr="00DE6EC5">
              <w:rPr>
                <w:rFonts w:ascii="Book Antiqua" w:hAnsi="Book Antiqua"/>
                <w:spacing w:val="-8"/>
              </w:rPr>
              <w:t>u</w:t>
            </w:r>
            <w:r w:rsidRPr="00DE6EC5">
              <w:rPr>
                <w:rFonts w:ascii="Book Antiqua" w:hAnsi="Book Antiqua"/>
              </w:rPr>
              <w:t xml:space="preserve">z </w:t>
            </w:r>
            <w:r w:rsidRPr="00DE6EC5">
              <w:rPr>
                <w:rFonts w:ascii="Book Antiqua" w:hAnsi="Book Antiqua"/>
                <w:spacing w:val="1"/>
              </w:rPr>
              <w:t>s</w:t>
            </w:r>
            <w:r w:rsidRPr="00DE6EC5">
              <w:rPr>
                <w:rFonts w:ascii="Book Antiqua" w:hAnsi="Book Antiqua"/>
                <w:spacing w:val="-1"/>
              </w:rPr>
              <w:t>e</w:t>
            </w:r>
            <w:r w:rsidRPr="00DE6EC5">
              <w:rPr>
                <w:rFonts w:ascii="Book Antiqua" w:hAnsi="Book Antiqua"/>
              </w:rPr>
              <w:t>rt</w:t>
            </w:r>
            <w:r w:rsidRPr="00DE6EC5">
              <w:rPr>
                <w:rFonts w:ascii="Book Antiqua" w:hAnsi="Book Antiqua"/>
                <w:spacing w:val="1"/>
              </w:rPr>
              <w:t>i</w:t>
            </w:r>
            <w:r w:rsidRPr="00DE6EC5">
              <w:rPr>
                <w:rFonts w:ascii="Book Antiqua" w:hAnsi="Book Antiqua"/>
              </w:rPr>
              <w:t>f</w:t>
            </w:r>
            <w:r w:rsidRPr="00DE6EC5">
              <w:rPr>
                <w:rFonts w:ascii="Book Antiqua" w:hAnsi="Book Antiqua"/>
                <w:spacing w:val="1"/>
              </w:rPr>
              <w:t>i</w:t>
            </w:r>
            <w:r w:rsidRPr="00DE6EC5">
              <w:rPr>
                <w:rFonts w:ascii="Book Antiqua" w:hAnsi="Book Antiqua"/>
              </w:rPr>
              <w:t>k</w:t>
            </w:r>
            <w:r w:rsidRPr="00DE6EC5">
              <w:rPr>
                <w:rFonts w:ascii="Book Antiqua" w:hAnsi="Book Antiqua"/>
                <w:spacing w:val="-1"/>
              </w:rPr>
              <w:t>a</w:t>
            </w:r>
            <w:r w:rsidRPr="00DE6EC5">
              <w:rPr>
                <w:rFonts w:ascii="Book Antiqua" w:hAnsi="Book Antiqua"/>
              </w:rPr>
              <w:t>t organ</w:t>
            </w:r>
            <w:r w:rsidRPr="00DE6EC5">
              <w:rPr>
                <w:rFonts w:ascii="Book Antiqua" w:hAnsi="Book Antiqua"/>
                <w:spacing w:val="-2"/>
              </w:rPr>
              <w:t>i</w:t>
            </w:r>
            <w:r w:rsidRPr="00DE6EC5">
              <w:rPr>
                <w:rFonts w:ascii="Book Antiqua" w:hAnsi="Book Antiqua"/>
              </w:rPr>
              <w:t>z</w:t>
            </w:r>
            <w:r w:rsidRPr="00DE6EC5">
              <w:rPr>
                <w:rFonts w:ascii="Book Antiqua" w:hAnsi="Book Antiqua"/>
                <w:spacing w:val="-1"/>
              </w:rPr>
              <w:t>a</w:t>
            </w:r>
            <w:r w:rsidRPr="00DE6EC5">
              <w:rPr>
                <w:rFonts w:ascii="Book Antiqua" w:hAnsi="Book Antiqua"/>
              </w:rPr>
              <w:t>c</w:t>
            </w:r>
            <w:r w:rsidRPr="00DE6EC5">
              <w:rPr>
                <w:rFonts w:ascii="Book Antiqua" w:hAnsi="Book Antiqua"/>
                <w:spacing w:val="-2"/>
              </w:rPr>
              <w:t>i</w:t>
            </w:r>
            <w:r w:rsidRPr="00DE6EC5">
              <w:rPr>
                <w:rFonts w:ascii="Book Antiqua" w:hAnsi="Book Antiqua"/>
              </w:rPr>
              <w:t>je.</w:t>
            </w:r>
          </w:p>
          <w:p w14:paraId="60D48048" w14:textId="77777777" w:rsidR="00DE6EC5" w:rsidRPr="00DE6EC5" w:rsidRDefault="00DE6EC5" w:rsidP="0049563C">
            <w:pPr>
              <w:pStyle w:val="ListParagraph"/>
              <w:widowControl/>
              <w:numPr>
                <w:ilvl w:val="0"/>
                <w:numId w:val="599"/>
              </w:numPr>
              <w:spacing w:after="200" w:line="276" w:lineRule="auto"/>
              <w:contextualSpacing/>
              <w:rPr>
                <w:rFonts w:ascii="Book Antiqua" w:hAnsi="Book Antiqua"/>
              </w:rPr>
            </w:pPr>
            <w:r w:rsidRPr="00DE6EC5">
              <w:rPr>
                <w:rFonts w:ascii="Book Antiqua" w:hAnsi="Book Antiqua"/>
              </w:rPr>
              <w:t>Da</w:t>
            </w:r>
            <w:r w:rsidRPr="00DE6EC5">
              <w:rPr>
                <w:rFonts w:ascii="Book Antiqua" w:hAnsi="Book Antiqua"/>
                <w:spacing w:val="17"/>
              </w:rPr>
              <w:t xml:space="preserve"> </w:t>
            </w:r>
            <w:r w:rsidRPr="00DE6EC5">
              <w:rPr>
                <w:rFonts w:ascii="Book Antiqua" w:hAnsi="Book Antiqua"/>
              </w:rPr>
              <w:t>bi</w:t>
            </w:r>
            <w:r w:rsidRPr="00DE6EC5">
              <w:rPr>
                <w:rFonts w:ascii="Book Antiqua" w:hAnsi="Book Antiqua"/>
                <w:spacing w:val="20"/>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18"/>
              </w:rPr>
              <w:t xml:space="preserve"> </w:t>
            </w:r>
            <w:r w:rsidRPr="00DE6EC5">
              <w:rPr>
                <w:rFonts w:ascii="Book Antiqua" w:hAnsi="Book Antiqua"/>
              </w:rPr>
              <w:t>ob</w:t>
            </w:r>
            <w:r w:rsidRPr="00DE6EC5">
              <w:rPr>
                <w:rFonts w:ascii="Book Antiqua" w:hAnsi="Book Antiqua"/>
                <w:spacing w:val="-1"/>
              </w:rPr>
              <w:t>e</w:t>
            </w:r>
            <w:r w:rsidRPr="00DE6EC5">
              <w:rPr>
                <w:rFonts w:ascii="Book Antiqua" w:hAnsi="Book Antiqua"/>
              </w:rPr>
              <w:t>zb</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i</w:t>
            </w:r>
            <w:r w:rsidRPr="00DE6EC5">
              <w:rPr>
                <w:rFonts w:ascii="Book Antiqua" w:hAnsi="Book Antiqua"/>
              </w:rPr>
              <w:t>lo</w:t>
            </w:r>
            <w:r w:rsidRPr="00DE6EC5">
              <w:rPr>
                <w:rFonts w:ascii="Book Antiqua" w:hAnsi="Book Antiqua"/>
                <w:spacing w:val="19"/>
              </w:rPr>
              <w:t xml:space="preserve"> </w:t>
            </w:r>
            <w:r w:rsidRPr="00DE6EC5">
              <w:rPr>
                <w:rFonts w:ascii="Book Antiqua" w:hAnsi="Book Antiqua"/>
              </w:rPr>
              <w:t>da</w:t>
            </w:r>
            <w:r w:rsidRPr="00DE6EC5">
              <w:rPr>
                <w:rFonts w:ascii="Book Antiqua" w:hAnsi="Book Antiqua"/>
                <w:spacing w:val="18"/>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18"/>
              </w:rPr>
              <w:t xml:space="preserve"> </w:t>
            </w:r>
            <w:r w:rsidRPr="00DE6EC5">
              <w:rPr>
                <w:rFonts w:ascii="Book Antiqua" w:hAnsi="Book Antiqua"/>
              </w:rPr>
              <w:t>i</w:t>
            </w:r>
            <w:r w:rsidRPr="00DE6EC5">
              <w:rPr>
                <w:rFonts w:ascii="Book Antiqua" w:hAnsi="Book Antiqua"/>
                <w:spacing w:val="-1"/>
              </w:rPr>
              <w:t>s</w:t>
            </w:r>
            <w:r w:rsidRPr="00DE6EC5">
              <w:rPr>
                <w:rFonts w:ascii="Book Antiqua" w:hAnsi="Book Antiqua"/>
                <w:spacing w:val="3"/>
              </w:rPr>
              <w:t>p</w:t>
            </w:r>
            <w:r w:rsidRPr="00DE6EC5">
              <w:rPr>
                <w:rFonts w:ascii="Book Antiqua" w:hAnsi="Book Antiqua"/>
                <w:spacing w:val="-5"/>
              </w:rPr>
              <w:t>u</w:t>
            </w:r>
            <w:r w:rsidRPr="00DE6EC5">
              <w:rPr>
                <w:rFonts w:ascii="Book Antiqua" w:hAnsi="Book Antiqua"/>
              </w:rPr>
              <w:t>ne</w:t>
            </w:r>
            <w:r w:rsidRPr="00DE6EC5">
              <w:rPr>
                <w:rFonts w:ascii="Book Antiqua" w:hAnsi="Book Antiqua"/>
                <w:spacing w:val="18"/>
              </w:rPr>
              <w:t xml:space="preserve"> </w:t>
            </w:r>
            <w:r w:rsidRPr="00DE6EC5">
              <w:rPr>
                <w:rFonts w:ascii="Book Antiqua" w:hAnsi="Book Antiqua"/>
              </w:rPr>
              <w:t>važ</w:t>
            </w:r>
            <w:r w:rsidRPr="00DE6EC5">
              <w:rPr>
                <w:rFonts w:ascii="Book Antiqua" w:hAnsi="Book Antiqua"/>
                <w:spacing w:val="-2"/>
              </w:rPr>
              <w:t>e</w:t>
            </w:r>
            <w:r w:rsidRPr="00DE6EC5">
              <w:rPr>
                <w:rFonts w:ascii="Book Antiqua" w:hAnsi="Book Antiqua"/>
              </w:rPr>
              <w:t>ći</w:t>
            </w:r>
            <w:r w:rsidRPr="00DE6EC5">
              <w:rPr>
                <w:rFonts w:ascii="Book Antiqua" w:hAnsi="Book Antiqua"/>
                <w:spacing w:val="19"/>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spacing w:val="2"/>
              </w:rPr>
              <w:t>h</w:t>
            </w:r>
            <w:r w:rsidRPr="00DE6EC5">
              <w:rPr>
                <w:rFonts w:ascii="Book Antiqua" w:hAnsi="Book Antiqua"/>
              </w:rPr>
              <w:t>te</w:t>
            </w:r>
            <w:r w:rsidRPr="00DE6EC5">
              <w:rPr>
                <w:rFonts w:ascii="Book Antiqua" w:hAnsi="Book Antiqua"/>
                <w:spacing w:val="-1"/>
              </w:rPr>
              <w:t>v</w:t>
            </w:r>
            <w:r w:rsidRPr="00DE6EC5">
              <w:rPr>
                <w:rFonts w:ascii="Book Antiqua" w:hAnsi="Book Antiqua"/>
              </w:rPr>
              <w:t>i</w:t>
            </w:r>
            <w:r w:rsidRPr="00DE6EC5">
              <w:rPr>
                <w:rFonts w:ascii="Book Antiqua" w:hAnsi="Book Antiqua"/>
                <w:spacing w:val="17"/>
              </w:rPr>
              <w:t xml:space="preserve"> </w:t>
            </w:r>
            <w:r w:rsidRPr="00DE6EC5">
              <w:rPr>
                <w:rFonts w:ascii="Book Antiqua" w:hAnsi="Book Antiqua"/>
              </w:rPr>
              <w:t>iz</w:t>
            </w:r>
            <w:r w:rsidRPr="00DE6EC5">
              <w:rPr>
                <w:rFonts w:ascii="Book Antiqua" w:hAnsi="Book Antiqua"/>
                <w:spacing w:val="17"/>
              </w:rPr>
              <w:t xml:space="preserve"> </w:t>
            </w:r>
            <w:r w:rsidRPr="00DE6EC5">
              <w:rPr>
                <w:rFonts w:ascii="Book Antiqua" w:hAnsi="Book Antiqua"/>
              </w:rPr>
              <w:t>Podd</w:t>
            </w:r>
            <w:r w:rsidRPr="00DE6EC5">
              <w:rPr>
                <w:rFonts w:ascii="Book Antiqua" w:hAnsi="Book Antiqua"/>
                <w:spacing w:val="-1"/>
              </w:rPr>
              <w:t>e</w:t>
            </w:r>
            <w:r w:rsidRPr="00DE6EC5">
              <w:rPr>
                <w:rFonts w:ascii="Book Antiqua" w:hAnsi="Book Antiqua"/>
              </w:rPr>
              <w:t>la</w:t>
            </w:r>
            <w:r w:rsidRPr="00DE6EC5">
              <w:rPr>
                <w:rFonts w:ascii="Book Antiqua" w:hAnsi="Book Antiqua"/>
                <w:spacing w:val="25"/>
              </w:rPr>
              <w:t xml:space="preserve"> </w:t>
            </w:r>
            <w:r w:rsidRPr="00DE6EC5">
              <w:rPr>
                <w:rFonts w:ascii="Book Antiqua" w:hAnsi="Book Antiqua"/>
              </w:rPr>
              <w:t>D</w:t>
            </w:r>
            <w:r w:rsidRPr="00DE6EC5">
              <w:rPr>
                <w:rFonts w:ascii="Book Antiqua" w:hAnsi="Book Antiqua"/>
                <w:spacing w:val="18"/>
              </w:rPr>
              <w:t xml:space="preserve"> </w:t>
            </w:r>
            <w:r w:rsidRPr="00DE6EC5">
              <w:rPr>
                <w:rFonts w:ascii="Book Antiqua" w:hAnsi="Book Antiqua"/>
              </w:rPr>
              <w:t>An</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s</w:t>
            </w:r>
            <w:r w:rsidRPr="00DE6EC5">
              <w:rPr>
                <w:rFonts w:ascii="Book Antiqua" w:hAnsi="Book Antiqua"/>
              </w:rPr>
              <w:t>a</w:t>
            </w:r>
            <w:r w:rsidRPr="00DE6EC5">
              <w:rPr>
                <w:rFonts w:ascii="Book Antiqua" w:hAnsi="Book Antiqua"/>
                <w:spacing w:val="21"/>
              </w:rPr>
              <w:t xml:space="preserve"> </w:t>
            </w:r>
            <w:r w:rsidRPr="00DE6EC5">
              <w:rPr>
                <w:rFonts w:ascii="Book Antiqua" w:hAnsi="Book Antiqua" w:cs="Times New Roman"/>
              </w:rPr>
              <w:t>I</w:t>
            </w:r>
            <w:r w:rsidRPr="00DE6EC5">
              <w:rPr>
                <w:rFonts w:ascii="Book Antiqua" w:hAnsi="Book Antiqua" w:cs="Times New Roman"/>
                <w:spacing w:val="16"/>
              </w:rPr>
              <w:t xml:space="preserve"> </w:t>
            </w:r>
            <w:r w:rsidRPr="00DE6EC5">
              <w:rPr>
                <w:rFonts w:ascii="Book Antiqua" w:hAnsi="Book Antiqua" w:cs="Times New Roman"/>
                <w:spacing w:val="-1"/>
              </w:rPr>
              <w:t>(</w:t>
            </w:r>
            <w:r w:rsidRPr="00DE6EC5">
              <w:rPr>
                <w:rFonts w:ascii="Book Antiqua" w:hAnsi="Book Antiqua"/>
              </w:rPr>
              <w:t>D</w:t>
            </w:r>
            <w:r w:rsidRPr="00DE6EC5">
              <w:rPr>
                <w:rFonts w:ascii="Book Antiqua" w:hAnsi="Book Antiqua"/>
                <w:spacing w:val="-2"/>
              </w:rPr>
              <w:t>e</w:t>
            </w:r>
            <w:r w:rsidRPr="00DE6EC5">
              <w:rPr>
                <w:rFonts w:ascii="Book Antiqua" w:hAnsi="Book Antiqua"/>
              </w:rPr>
              <w:t>o</w:t>
            </w:r>
            <w:r w:rsidRPr="00DE6EC5">
              <w:rPr>
                <w:rFonts w:ascii="Book Antiqua" w:hAnsi="Book Antiqua"/>
                <w:spacing w:val="19"/>
              </w:rPr>
              <w:t xml:space="preserve"> </w:t>
            </w:r>
            <w:r w:rsidRPr="00DE6EC5">
              <w:rPr>
                <w:rFonts w:ascii="Book Antiqua" w:hAnsi="Book Antiqua" w:cs="Times New Roman"/>
                <w:i/>
              </w:rPr>
              <w:t>ATCO</w:t>
            </w:r>
            <w:r w:rsidRPr="00DE6EC5">
              <w:rPr>
                <w:rFonts w:ascii="Book Antiqua" w:hAnsi="Book Antiqua" w:cs="Times New Roman"/>
                <w:spacing w:val="1"/>
              </w:rPr>
              <w:t>)</w:t>
            </w:r>
            <w:r w:rsidRPr="00DE6EC5">
              <w:rPr>
                <w:rFonts w:ascii="Book Antiqua" w:hAnsi="Book Antiqua" w:cs="Times New Roman"/>
              </w:rPr>
              <w:t xml:space="preserve">, </w:t>
            </w:r>
            <w:r w:rsidRPr="00DE6EC5">
              <w:rPr>
                <w:rFonts w:ascii="Book Antiqua" w:hAnsi="Book Antiqua"/>
                <w:spacing w:val="1"/>
              </w:rPr>
              <w:t>p</w:t>
            </w:r>
            <w:r w:rsidRPr="00DE6EC5">
              <w:rPr>
                <w:rFonts w:ascii="Book Antiqua" w:hAnsi="Book Antiqua"/>
              </w:rPr>
              <w:t>r</w:t>
            </w:r>
            <w:r w:rsidRPr="00DE6EC5">
              <w:rPr>
                <w:rFonts w:ascii="Book Antiqua" w:hAnsi="Book Antiqua"/>
                <w:spacing w:val="-1"/>
              </w:rPr>
              <w:t>a</w:t>
            </w:r>
            <w:r w:rsidRPr="00DE6EC5">
              <w:rPr>
                <w:rFonts w:ascii="Book Antiqua" w:hAnsi="Book Antiqua"/>
              </w:rPr>
              <w:t>vo</w:t>
            </w:r>
            <w:r w:rsidRPr="00DE6EC5">
              <w:rPr>
                <w:rFonts w:ascii="Book Antiqua" w:hAnsi="Book Antiqua"/>
                <w:spacing w:val="30"/>
              </w:rPr>
              <w:t xml:space="preserve"> </w:t>
            </w:r>
            <w:r w:rsidRPr="00DE6EC5">
              <w:rPr>
                <w:rFonts w:ascii="Book Antiqua" w:hAnsi="Book Antiqua"/>
              </w:rPr>
              <w:t>na</w:t>
            </w:r>
            <w:r w:rsidRPr="00DE6EC5">
              <w:rPr>
                <w:rFonts w:ascii="Book Antiqua" w:hAnsi="Book Antiqua"/>
                <w:spacing w:val="30"/>
              </w:rPr>
              <w:t xml:space="preserve"> </w:t>
            </w:r>
            <w:r w:rsidRPr="00DE6EC5">
              <w:rPr>
                <w:rFonts w:ascii="Book Antiqua" w:hAnsi="Book Antiqua"/>
                <w:spacing w:val="-1"/>
              </w:rPr>
              <w:t>s</w:t>
            </w:r>
            <w:r w:rsidRPr="00DE6EC5">
              <w:rPr>
                <w:rFonts w:ascii="Book Antiqua" w:hAnsi="Book Antiqua"/>
              </w:rPr>
              <w:t>provo</w:t>
            </w:r>
            <w:r w:rsidRPr="00DE6EC5">
              <w:rPr>
                <w:rFonts w:ascii="Book Antiqua" w:hAnsi="Book Antiqua"/>
                <w:spacing w:val="-2"/>
              </w:rPr>
              <w:t>đ</w:t>
            </w:r>
            <w:r w:rsidRPr="00DE6EC5">
              <w:rPr>
                <w:rFonts w:ascii="Book Antiqua" w:hAnsi="Book Antiqua"/>
                <w:spacing w:val="-1"/>
              </w:rPr>
              <w:t>enj</w:t>
            </w:r>
            <w:r w:rsidRPr="00DE6EC5">
              <w:rPr>
                <w:rFonts w:ascii="Book Antiqua" w:hAnsi="Book Antiqua"/>
              </w:rPr>
              <w:t>e</w:t>
            </w:r>
            <w:r w:rsidRPr="00DE6EC5">
              <w:rPr>
                <w:rFonts w:ascii="Book Antiqua" w:hAnsi="Book Antiqua"/>
                <w:spacing w:val="30"/>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3"/>
              </w:rPr>
              <w:t>k</w:t>
            </w:r>
            <w:r w:rsidRPr="00DE6EC5">
              <w:rPr>
                <w:rFonts w:ascii="Book Antiqua" w:hAnsi="Book Antiqua"/>
              </w:rPr>
              <w:t>e</w:t>
            </w:r>
            <w:r w:rsidRPr="00DE6EC5">
              <w:rPr>
                <w:rFonts w:ascii="Book Antiqua" w:hAnsi="Book Antiqua"/>
                <w:spacing w:val="32"/>
              </w:rPr>
              <w:t xml:space="preserve"> </w:t>
            </w:r>
            <w:r w:rsidRPr="00DE6EC5">
              <w:rPr>
                <w:rFonts w:ascii="Book Antiqua" w:hAnsi="Book Antiqua"/>
              </w:rPr>
              <w:t>u</w:t>
            </w:r>
            <w:r w:rsidRPr="00DE6EC5">
              <w:rPr>
                <w:rFonts w:ascii="Book Antiqua" w:hAnsi="Book Antiqua"/>
                <w:spacing w:val="26"/>
              </w:rPr>
              <w:t xml:space="preserve"> </w:t>
            </w:r>
            <w:r w:rsidRPr="00DE6EC5">
              <w:rPr>
                <w:rFonts w:ascii="Book Antiqua" w:hAnsi="Book Antiqua"/>
              </w:rPr>
              <w:t>jedinic</w:t>
            </w:r>
            <w:r w:rsidRPr="00DE6EC5">
              <w:rPr>
                <w:rFonts w:ascii="Book Antiqua" w:hAnsi="Book Antiqua"/>
                <w:spacing w:val="-1"/>
              </w:rPr>
              <w:t>am</w:t>
            </w:r>
            <w:r w:rsidRPr="00DE6EC5">
              <w:rPr>
                <w:rFonts w:ascii="Book Antiqua" w:hAnsi="Book Antiqua"/>
              </w:rPr>
              <w:t>a</w:t>
            </w:r>
            <w:r w:rsidRPr="00DE6EC5">
              <w:rPr>
                <w:rFonts w:ascii="Book Antiqua" w:hAnsi="Book Antiqua"/>
                <w:spacing w:val="30"/>
              </w:rPr>
              <w:t xml:space="preserve"> </w:t>
            </w:r>
            <w:r w:rsidRPr="00DE6EC5">
              <w:rPr>
                <w:rFonts w:ascii="Book Antiqua" w:hAnsi="Book Antiqua"/>
              </w:rPr>
              <w:t>ko</w:t>
            </w:r>
            <w:r w:rsidRPr="00DE6EC5">
              <w:rPr>
                <w:rFonts w:ascii="Book Antiqua" w:hAnsi="Book Antiqua"/>
                <w:spacing w:val="-2"/>
              </w:rPr>
              <w:t>n</w:t>
            </w:r>
            <w:r w:rsidRPr="00DE6EC5">
              <w:rPr>
                <w:rFonts w:ascii="Book Antiqua" w:hAnsi="Book Antiqua"/>
              </w:rPr>
              <w:t>trole</w:t>
            </w:r>
            <w:r w:rsidRPr="00DE6EC5">
              <w:rPr>
                <w:rFonts w:ascii="Book Antiqua" w:hAnsi="Book Antiqua"/>
                <w:spacing w:val="30"/>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te</w:t>
            </w:r>
            <w:r w:rsidRPr="00DE6EC5">
              <w:rPr>
                <w:rFonts w:ascii="Book Antiqua" w:hAnsi="Book Antiqua"/>
                <w:spacing w:val="-1"/>
              </w:rPr>
              <w:t>nj</w:t>
            </w:r>
            <w:r w:rsidRPr="00DE6EC5">
              <w:rPr>
                <w:rFonts w:ascii="Book Antiqua" w:hAnsi="Book Antiqua"/>
              </w:rPr>
              <w:t>a</w:t>
            </w:r>
            <w:r w:rsidRPr="00DE6EC5">
              <w:rPr>
                <w:rFonts w:ascii="Book Antiqua" w:hAnsi="Book Antiqua"/>
                <w:spacing w:val="30"/>
              </w:rPr>
              <w:t xml:space="preserve"> </w:t>
            </w:r>
            <w:r w:rsidRPr="00DE6EC5">
              <w:rPr>
                <w:rFonts w:ascii="Book Antiqua" w:hAnsi="Book Antiqua"/>
              </w:rPr>
              <w:t>i</w:t>
            </w:r>
            <w:r w:rsidRPr="00DE6EC5">
              <w:rPr>
                <w:rFonts w:ascii="Book Antiqua" w:hAnsi="Book Antiqua"/>
                <w:spacing w:val="31"/>
              </w:rPr>
              <w:t xml:space="preserve"> </w:t>
            </w:r>
            <w:r w:rsidRPr="00DE6EC5">
              <w:rPr>
                <w:rFonts w:ascii="Book Antiqua" w:hAnsi="Book Antiqua"/>
              </w:rPr>
              <w:t>k</w:t>
            </w:r>
            <w:r w:rsidRPr="00DE6EC5">
              <w:rPr>
                <w:rFonts w:ascii="Book Antiqua" w:hAnsi="Book Antiqua"/>
                <w:spacing w:val="-3"/>
              </w:rPr>
              <w:t>o</w:t>
            </w:r>
            <w:r w:rsidRPr="00DE6EC5">
              <w:rPr>
                <w:rFonts w:ascii="Book Antiqua" w:hAnsi="Book Antiqua"/>
              </w:rPr>
              <w:t>nti</w:t>
            </w:r>
            <w:r w:rsidRPr="00DE6EC5">
              <w:rPr>
                <w:rFonts w:ascii="Book Antiqua" w:hAnsi="Book Antiqua"/>
                <w:spacing w:val="-2"/>
              </w:rPr>
              <w:t>n</w:t>
            </w:r>
            <w:r w:rsidRPr="00DE6EC5">
              <w:rPr>
                <w:rFonts w:ascii="Book Antiqua" w:hAnsi="Book Antiqua"/>
                <w:spacing w:val="-5"/>
              </w:rPr>
              <w:t>u</w:t>
            </w:r>
            <w:r w:rsidRPr="00DE6EC5">
              <w:rPr>
                <w:rFonts w:ascii="Book Antiqua" w:hAnsi="Book Antiqua"/>
                <w:spacing w:val="3"/>
              </w:rPr>
              <w:t>i</w:t>
            </w:r>
            <w:r w:rsidRPr="00DE6EC5">
              <w:rPr>
                <w:rFonts w:ascii="Book Antiqua" w:hAnsi="Book Antiqua"/>
              </w:rPr>
              <w:t>r</w:t>
            </w:r>
            <w:r w:rsidRPr="00DE6EC5">
              <w:rPr>
                <w:rFonts w:ascii="Book Antiqua" w:hAnsi="Book Antiqua"/>
                <w:spacing w:val="-1"/>
              </w:rPr>
              <w:t>a</w:t>
            </w:r>
            <w:r w:rsidRPr="00DE6EC5">
              <w:rPr>
                <w:rFonts w:ascii="Book Antiqua" w:hAnsi="Book Antiqua"/>
              </w:rPr>
              <w:t>ne</w:t>
            </w:r>
            <w:r w:rsidRPr="00DE6EC5">
              <w:rPr>
                <w:rFonts w:ascii="Book Antiqua" w:hAnsi="Book Antiqua"/>
                <w:spacing w:val="30"/>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3"/>
              </w:rPr>
              <w:t>u</w:t>
            </w:r>
            <w:r w:rsidRPr="00DE6EC5">
              <w:rPr>
                <w:rFonts w:ascii="Book Antiqua" w:hAnsi="Book Antiqua"/>
              </w:rPr>
              <w:t>ke</w:t>
            </w:r>
            <w:r w:rsidRPr="00DE6EC5">
              <w:rPr>
                <w:rFonts w:ascii="Book Antiqua" w:hAnsi="Book Antiqua"/>
                <w:spacing w:val="30"/>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30"/>
              </w:rPr>
              <w:t xml:space="preserve"> </w:t>
            </w:r>
            <w:r w:rsidRPr="00DE6EC5">
              <w:rPr>
                <w:rFonts w:ascii="Book Antiqua" w:hAnsi="Book Antiqua"/>
              </w:rPr>
              <w:t>d</w:t>
            </w:r>
            <w:r w:rsidRPr="00DE6EC5">
              <w:rPr>
                <w:rFonts w:ascii="Book Antiqua" w:hAnsi="Book Antiqua"/>
                <w:spacing w:val="-1"/>
              </w:rPr>
              <w:t>a</w:t>
            </w:r>
            <w:r w:rsidRPr="00DE6EC5">
              <w:rPr>
                <w:rFonts w:ascii="Book Antiqua" w:hAnsi="Book Antiqua"/>
              </w:rPr>
              <w:t xml:space="preserve">je </w:t>
            </w:r>
            <w:r w:rsidRPr="00DE6EC5">
              <w:rPr>
                <w:rFonts w:ascii="Book Antiqua" w:hAnsi="Book Antiqua"/>
                <w:spacing w:val="-1"/>
              </w:rPr>
              <w:t>sam</w:t>
            </w:r>
            <w:r w:rsidRPr="00DE6EC5">
              <w:rPr>
                <w:rFonts w:ascii="Book Antiqua" w:hAnsi="Book Antiqua"/>
              </w:rPr>
              <w:t>o org</w:t>
            </w:r>
            <w:r w:rsidRPr="00DE6EC5">
              <w:rPr>
                <w:rFonts w:ascii="Book Antiqua" w:hAnsi="Book Antiqua"/>
                <w:spacing w:val="-1"/>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cija</w:t>
            </w:r>
            <w:r w:rsidRPr="00DE6EC5">
              <w:rPr>
                <w:rFonts w:ascii="Book Antiqua" w:hAnsi="Book Antiqua"/>
                <w:spacing w:val="-2"/>
              </w:rPr>
              <w:t>m</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koje:</w:t>
            </w:r>
          </w:p>
          <w:p w14:paraId="534A2B43" w14:textId="77777777" w:rsidR="00DE6EC5" w:rsidRPr="00DE6EC5" w:rsidRDefault="00DE6EC5" w:rsidP="0049563C">
            <w:pPr>
              <w:pStyle w:val="ListParagraph"/>
              <w:widowControl/>
              <w:numPr>
                <w:ilvl w:val="0"/>
                <w:numId w:val="600"/>
              </w:numPr>
              <w:spacing w:after="200" w:line="276" w:lineRule="auto"/>
              <w:contextualSpacing/>
              <w:rPr>
                <w:rFonts w:ascii="Book Antiqua" w:hAnsi="Book Antiqua"/>
              </w:rPr>
            </w:pPr>
            <w:r w:rsidRPr="00DE6EC5">
              <w:rPr>
                <w:rFonts w:ascii="Book Antiqua" w:hAnsi="Book Antiqua"/>
              </w:rPr>
              <w:t>imaju sertifikat za pružanje usluga kontrole letenja; ili</w:t>
            </w:r>
          </w:p>
          <w:p w14:paraId="5F6A92C3" w14:textId="77777777" w:rsidR="00DE6EC5" w:rsidRPr="00DE6EC5" w:rsidRDefault="00DE6EC5" w:rsidP="0049563C">
            <w:pPr>
              <w:pStyle w:val="ListParagraph"/>
              <w:widowControl/>
              <w:numPr>
                <w:ilvl w:val="0"/>
                <w:numId w:val="600"/>
              </w:numPr>
              <w:spacing w:after="200" w:line="276" w:lineRule="auto"/>
              <w:contextualSpacing/>
              <w:rPr>
                <w:rFonts w:ascii="Book Antiqua" w:hAnsi="Book Antiqua"/>
              </w:rPr>
            </w:pPr>
            <w:r w:rsidRPr="00DE6EC5">
              <w:rPr>
                <w:rFonts w:ascii="Book Antiqua" w:hAnsi="Book Antiqua"/>
              </w:rPr>
              <w:t>su zaključile poseban sporazum sa ATC pružaocem usluga.</w:t>
            </w:r>
          </w:p>
          <w:p w14:paraId="168D327C" w14:textId="77777777" w:rsidR="00DE6EC5" w:rsidRPr="00DE6EC5" w:rsidRDefault="00DE6EC5" w:rsidP="00DE6EC5">
            <w:pPr>
              <w:rPr>
                <w:rFonts w:ascii="Book Antiqua" w:hAnsi="Book Antiqua"/>
                <w:b/>
              </w:rPr>
            </w:pPr>
            <w:r w:rsidRPr="00DE6EC5">
              <w:rPr>
                <w:rFonts w:ascii="Book Antiqua" w:hAnsi="Book Antiqua"/>
                <w:b/>
              </w:rPr>
              <w:t xml:space="preserve">ATCO.OR.B.015 </w:t>
            </w:r>
            <w:r w:rsidRPr="00DE6EC5">
              <w:rPr>
                <w:rFonts w:ascii="Book Antiqua" w:hAnsi="Book Antiqua"/>
                <w:b/>
                <w:bCs/>
              </w:rPr>
              <w:t>Promene u organizaciji za obuku</w:t>
            </w:r>
          </w:p>
          <w:p w14:paraId="41D68B40" w14:textId="77777777" w:rsidR="00DE6EC5" w:rsidRPr="00DE6EC5" w:rsidRDefault="00DE6EC5" w:rsidP="0049563C">
            <w:pPr>
              <w:pStyle w:val="ListParagraph"/>
              <w:widowControl/>
              <w:numPr>
                <w:ilvl w:val="0"/>
                <w:numId w:val="601"/>
              </w:numPr>
              <w:spacing w:after="200" w:line="276" w:lineRule="auto"/>
              <w:contextualSpacing/>
              <w:rPr>
                <w:rFonts w:ascii="Book Antiqua" w:hAnsi="Book Antiqua"/>
              </w:rPr>
            </w:pPr>
            <w:r w:rsidRPr="00DE6EC5">
              <w:rPr>
                <w:rFonts w:ascii="Book Antiqua" w:hAnsi="Book Antiqua"/>
              </w:rPr>
              <w:t>Pro</w:t>
            </w:r>
            <w:r w:rsidRPr="00DE6EC5">
              <w:rPr>
                <w:rFonts w:ascii="Book Antiqua" w:hAnsi="Book Antiqua"/>
                <w:spacing w:val="-2"/>
              </w:rPr>
              <w:t>m</w:t>
            </w:r>
            <w:r w:rsidRPr="00DE6EC5">
              <w:rPr>
                <w:rFonts w:ascii="Book Antiqua" w:hAnsi="Book Antiqua"/>
                <w:spacing w:val="-1"/>
              </w:rPr>
              <w:t>e</w:t>
            </w:r>
            <w:r w:rsidRPr="00DE6EC5">
              <w:rPr>
                <w:rFonts w:ascii="Book Antiqua" w:hAnsi="Book Antiqua"/>
              </w:rPr>
              <w:t>ne</w:t>
            </w:r>
            <w:r w:rsidRPr="00DE6EC5">
              <w:rPr>
                <w:rFonts w:ascii="Book Antiqua" w:hAnsi="Book Antiqua"/>
                <w:spacing w:val="22"/>
              </w:rPr>
              <w:t xml:space="preserve"> </w:t>
            </w:r>
            <w:r w:rsidRPr="00DE6EC5">
              <w:rPr>
                <w:rFonts w:ascii="Book Antiqua" w:hAnsi="Book Antiqua"/>
              </w:rPr>
              <w:t>u</w:t>
            </w:r>
            <w:r w:rsidRPr="00DE6EC5">
              <w:rPr>
                <w:rFonts w:ascii="Book Antiqua" w:hAnsi="Book Antiqua"/>
                <w:spacing w:val="16"/>
              </w:rPr>
              <w:t xml:space="preserve"> </w:t>
            </w:r>
            <w:r w:rsidRPr="00DE6EC5">
              <w:rPr>
                <w:rFonts w:ascii="Book Antiqua" w:hAnsi="Book Antiqua"/>
              </w:rPr>
              <w:t>org</w:t>
            </w:r>
            <w:r w:rsidRPr="00DE6EC5">
              <w:rPr>
                <w:rFonts w:ascii="Book Antiqua" w:hAnsi="Book Antiqua"/>
                <w:spacing w:val="-1"/>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ciji</w:t>
            </w:r>
            <w:r w:rsidRPr="00DE6EC5">
              <w:rPr>
                <w:rFonts w:ascii="Book Antiqua" w:hAnsi="Book Antiqua"/>
                <w:spacing w:val="20"/>
              </w:rPr>
              <w:t xml:space="preserve"> </w:t>
            </w:r>
            <w:r w:rsidRPr="00DE6EC5">
              <w:rPr>
                <w:rFonts w:ascii="Book Antiqua" w:hAnsi="Book Antiqua"/>
              </w:rPr>
              <w:t>koje</w:t>
            </w:r>
            <w:r w:rsidRPr="00DE6EC5">
              <w:rPr>
                <w:rFonts w:ascii="Book Antiqua" w:hAnsi="Book Antiqua"/>
                <w:spacing w:val="18"/>
              </w:rPr>
              <w:t xml:space="preserve"> </w:t>
            </w:r>
            <w:r w:rsidRPr="00DE6EC5">
              <w:rPr>
                <w:rFonts w:ascii="Book Antiqua" w:hAnsi="Book Antiqua"/>
              </w:rPr>
              <w:t>i</w:t>
            </w:r>
            <w:r w:rsidRPr="00DE6EC5">
              <w:rPr>
                <w:rFonts w:ascii="Book Antiqua" w:hAnsi="Book Antiqua"/>
                <w:spacing w:val="-1"/>
              </w:rPr>
              <w:t>ma</w:t>
            </w:r>
            <w:r w:rsidRPr="00DE6EC5">
              <w:rPr>
                <w:rFonts w:ascii="Book Antiqua" w:hAnsi="Book Antiqua"/>
                <w:spacing w:val="2"/>
              </w:rPr>
              <w:t>j</w:t>
            </w:r>
            <w:r w:rsidRPr="00DE6EC5">
              <w:rPr>
                <w:rFonts w:ascii="Book Antiqua" w:hAnsi="Book Antiqua"/>
              </w:rPr>
              <w:t>u</w:t>
            </w:r>
            <w:r w:rsidRPr="00DE6EC5">
              <w:rPr>
                <w:rFonts w:ascii="Book Antiqua" w:hAnsi="Book Antiqua"/>
                <w:spacing w:val="18"/>
              </w:rPr>
              <w:t xml:space="preserve"> </w:t>
            </w:r>
            <w:r w:rsidRPr="00DE6EC5">
              <w:rPr>
                <w:rFonts w:ascii="Book Antiqua" w:hAnsi="Book Antiqua"/>
                <w:spacing w:val="-5"/>
              </w:rPr>
              <w:t>u</w:t>
            </w:r>
            <w:r w:rsidRPr="00DE6EC5">
              <w:rPr>
                <w:rFonts w:ascii="Book Antiqua" w:hAnsi="Book Antiqua"/>
              </w:rPr>
              <w:t>t</w:t>
            </w:r>
            <w:r w:rsidRPr="00DE6EC5">
              <w:rPr>
                <w:rFonts w:ascii="Book Antiqua" w:hAnsi="Book Antiqua"/>
                <w:spacing w:val="1"/>
              </w:rPr>
              <w:t>i</w:t>
            </w:r>
            <w:r w:rsidRPr="00DE6EC5">
              <w:rPr>
                <w:rFonts w:ascii="Book Antiqua" w:hAnsi="Book Antiqua"/>
              </w:rPr>
              <w:t>c</w:t>
            </w:r>
            <w:r w:rsidRPr="00DE6EC5">
              <w:rPr>
                <w:rFonts w:ascii="Book Antiqua" w:hAnsi="Book Antiqua"/>
                <w:spacing w:val="-1"/>
              </w:rPr>
              <w:t>a</w:t>
            </w:r>
            <w:r w:rsidRPr="00DE6EC5">
              <w:rPr>
                <w:rFonts w:ascii="Book Antiqua" w:hAnsi="Book Antiqua"/>
              </w:rPr>
              <w:t>ja</w:t>
            </w:r>
            <w:r w:rsidRPr="00DE6EC5">
              <w:rPr>
                <w:rFonts w:ascii="Book Antiqua" w:hAnsi="Book Antiqua"/>
                <w:spacing w:val="18"/>
              </w:rPr>
              <w:t xml:space="preserve"> </w:t>
            </w:r>
            <w:r w:rsidRPr="00DE6EC5">
              <w:rPr>
                <w:rFonts w:ascii="Book Antiqua" w:hAnsi="Book Antiqua"/>
              </w:rPr>
              <w:t>na</w:t>
            </w:r>
            <w:r w:rsidRPr="00DE6EC5">
              <w:rPr>
                <w:rFonts w:ascii="Book Antiqua" w:hAnsi="Book Antiqua"/>
                <w:spacing w:val="20"/>
              </w:rPr>
              <w:t xml:space="preserve"> </w:t>
            </w:r>
            <w:r w:rsidRPr="00DE6EC5">
              <w:rPr>
                <w:rFonts w:ascii="Book Antiqua" w:hAnsi="Book Antiqua"/>
                <w:spacing w:val="-1"/>
              </w:rPr>
              <w:t>se</w:t>
            </w:r>
            <w:r w:rsidRPr="00DE6EC5">
              <w:rPr>
                <w:rFonts w:ascii="Book Antiqua" w:hAnsi="Book Antiqua"/>
              </w:rPr>
              <w:t>rt</w:t>
            </w:r>
            <w:r w:rsidRPr="00DE6EC5">
              <w:rPr>
                <w:rFonts w:ascii="Book Antiqua" w:hAnsi="Book Antiqua"/>
                <w:spacing w:val="1"/>
              </w:rPr>
              <w:t>i</w:t>
            </w:r>
            <w:r w:rsidRPr="00DE6EC5">
              <w:rPr>
                <w:rFonts w:ascii="Book Antiqua" w:hAnsi="Book Antiqua"/>
              </w:rPr>
              <w:t>f</w:t>
            </w:r>
            <w:r w:rsidRPr="00DE6EC5">
              <w:rPr>
                <w:rFonts w:ascii="Book Antiqua" w:hAnsi="Book Antiqua"/>
                <w:spacing w:val="1"/>
              </w:rPr>
              <w:t>i</w:t>
            </w:r>
            <w:r w:rsidRPr="00DE6EC5">
              <w:rPr>
                <w:rFonts w:ascii="Book Antiqua" w:hAnsi="Book Antiqua"/>
              </w:rPr>
              <w:t>k</w:t>
            </w:r>
            <w:r w:rsidRPr="00DE6EC5">
              <w:rPr>
                <w:rFonts w:ascii="Book Antiqua" w:hAnsi="Book Antiqua"/>
                <w:spacing w:val="-1"/>
              </w:rPr>
              <w:t>a</w:t>
            </w:r>
            <w:r w:rsidRPr="00DE6EC5">
              <w:rPr>
                <w:rFonts w:ascii="Book Antiqua" w:hAnsi="Book Antiqua"/>
              </w:rPr>
              <w:t>t</w:t>
            </w:r>
            <w:r w:rsidRPr="00DE6EC5">
              <w:rPr>
                <w:rFonts w:ascii="Book Antiqua" w:hAnsi="Book Antiqua"/>
                <w:spacing w:val="19"/>
              </w:rPr>
              <w:t xml:space="preserve"> </w:t>
            </w:r>
            <w:r w:rsidRPr="00DE6EC5">
              <w:rPr>
                <w:rFonts w:ascii="Book Antiqua" w:hAnsi="Book Antiqua"/>
              </w:rPr>
              <w:t>ili</w:t>
            </w:r>
            <w:r w:rsidRPr="00DE6EC5">
              <w:rPr>
                <w:rFonts w:ascii="Book Antiqua" w:hAnsi="Book Antiqua"/>
                <w:spacing w:val="22"/>
              </w:rPr>
              <w:t xml:space="preserve"> </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lo</w:t>
            </w:r>
            <w:r w:rsidRPr="00DE6EC5">
              <w:rPr>
                <w:rFonts w:ascii="Book Antiqua" w:hAnsi="Book Antiqua"/>
                <w:spacing w:val="1"/>
              </w:rPr>
              <w:t>v</w:t>
            </w:r>
            <w:r w:rsidRPr="00DE6EC5">
              <w:rPr>
                <w:rFonts w:ascii="Book Antiqua" w:hAnsi="Book Antiqua"/>
              </w:rPr>
              <w:t>e</w:t>
            </w:r>
            <w:r w:rsidRPr="00DE6EC5">
              <w:rPr>
                <w:rFonts w:ascii="Book Antiqua" w:hAnsi="Book Antiqua"/>
                <w:spacing w:val="18"/>
              </w:rPr>
              <w:t xml:space="preserve"> </w:t>
            </w:r>
            <w:r w:rsidRPr="00DE6EC5">
              <w:rPr>
                <w:rFonts w:ascii="Book Antiqua" w:hAnsi="Book Antiqua"/>
              </w:rPr>
              <w:t>odobr</w:t>
            </w:r>
            <w:r w:rsidRPr="00DE6EC5">
              <w:rPr>
                <w:rFonts w:ascii="Book Antiqua" w:hAnsi="Book Antiqua"/>
                <w:spacing w:val="1"/>
              </w:rPr>
              <w:t>e</w:t>
            </w:r>
            <w:r w:rsidRPr="00DE6EC5">
              <w:rPr>
                <w:rFonts w:ascii="Book Antiqua" w:hAnsi="Book Antiqua"/>
                <w:spacing w:val="-1"/>
              </w:rPr>
              <w:t>nj</w:t>
            </w:r>
            <w:r w:rsidRPr="00DE6EC5">
              <w:rPr>
                <w:rFonts w:ascii="Book Antiqua" w:hAnsi="Book Antiqua"/>
              </w:rPr>
              <w:t>a org</w:t>
            </w:r>
            <w:r w:rsidRPr="00DE6EC5">
              <w:rPr>
                <w:rFonts w:ascii="Book Antiqua" w:hAnsi="Book Antiqua"/>
                <w:spacing w:val="-1"/>
              </w:rPr>
              <w:t>a</w:t>
            </w:r>
            <w:r w:rsidRPr="00DE6EC5">
              <w:rPr>
                <w:rFonts w:ascii="Book Antiqua" w:hAnsi="Book Antiqua"/>
              </w:rPr>
              <w:t>niz</w:t>
            </w:r>
            <w:r w:rsidRPr="00DE6EC5">
              <w:rPr>
                <w:rFonts w:ascii="Book Antiqua" w:hAnsi="Book Antiqua"/>
                <w:spacing w:val="-1"/>
              </w:rPr>
              <w:t>a</w:t>
            </w:r>
            <w:r w:rsidRPr="00DE6EC5">
              <w:rPr>
                <w:rFonts w:ascii="Book Antiqua" w:hAnsi="Book Antiqua"/>
                <w:spacing w:val="-2"/>
              </w:rPr>
              <w:t>c</w:t>
            </w:r>
            <w:r w:rsidRPr="00DE6EC5">
              <w:rPr>
                <w:rFonts w:ascii="Book Antiqua" w:hAnsi="Book Antiqua"/>
              </w:rPr>
              <w:t>ije</w:t>
            </w:r>
            <w:r w:rsidRPr="00DE6EC5">
              <w:rPr>
                <w:rFonts w:ascii="Book Antiqua" w:hAnsi="Book Antiqua"/>
                <w:spacing w:val="11"/>
              </w:rPr>
              <w:t xml:space="preserve"> </w:t>
            </w:r>
            <w:r w:rsidRPr="00DE6EC5">
              <w:rPr>
                <w:rFonts w:ascii="Book Antiqua" w:hAnsi="Book Antiqua"/>
              </w:rPr>
              <w:t>za</w:t>
            </w:r>
            <w:r w:rsidRPr="00DE6EC5">
              <w:rPr>
                <w:rFonts w:ascii="Book Antiqua" w:hAnsi="Book Antiqua"/>
                <w:spacing w:val="10"/>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9"/>
              </w:rPr>
              <w:t xml:space="preserve"> </w:t>
            </w:r>
            <w:r w:rsidRPr="00DE6EC5">
              <w:rPr>
                <w:rFonts w:ascii="Book Antiqua" w:hAnsi="Book Antiqua"/>
              </w:rPr>
              <w:t>ili</w:t>
            </w:r>
            <w:r w:rsidRPr="00DE6EC5">
              <w:rPr>
                <w:rFonts w:ascii="Book Antiqua" w:hAnsi="Book Antiqua"/>
                <w:spacing w:val="12"/>
              </w:rPr>
              <w:t xml:space="preserve"> </w:t>
            </w:r>
            <w:r w:rsidRPr="00DE6EC5">
              <w:rPr>
                <w:rFonts w:ascii="Book Antiqua" w:hAnsi="Book Antiqua"/>
              </w:rPr>
              <w:t>n</w:t>
            </w:r>
            <w:r w:rsidRPr="00DE6EC5">
              <w:rPr>
                <w:rFonts w:ascii="Book Antiqua" w:hAnsi="Book Antiqua"/>
                <w:spacing w:val="-4"/>
              </w:rPr>
              <w:t>e</w:t>
            </w:r>
            <w:r w:rsidRPr="00DE6EC5">
              <w:rPr>
                <w:rFonts w:ascii="Book Antiqua" w:hAnsi="Book Antiqua"/>
              </w:rPr>
              <w:t>ki</w:t>
            </w:r>
            <w:r w:rsidRPr="00DE6EC5">
              <w:rPr>
                <w:rFonts w:ascii="Book Antiqua" w:hAnsi="Book Antiqua"/>
                <w:spacing w:val="12"/>
              </w:rPr>
              <w:t xml:space="preserve"> </w:t>
            </w:r>
            <w:r w:rsidRPr="00DE6EC5">
              <w:rPr>
                <w:rFonts w:ascii="Book Antiqua" w:hAnsi="Book Antiqua"/>
              </w:rPr>
              <w:t>r</w:t>
            </w:r>
            <w:r w:rsidRPr="00DE6EC5">
              <w:rPr>
                <w:rFonts w:ascii="Book Antiqua" w:hAnsi="Book Antiqua"/>
                <w:spacing w:val="-1"/>
              </w:rPr>
              <w:t>e</w:t>
            </w:r>
            <w:r w:rsidRPr="00DE6EC5">
              <w:rPr>
                <w:rFonts w:ascii="Book Antiqua" w:hAnsi="Book Antiqua"/>
              </w:rPr>
              <w:t>l</w:t>
            </w:r>
            <w:r w:rsidRPr="00DE6EC5">
              <w:rPr>
                <w:rFonts w:ascii="Book Antiqua" w:hAnsi="Book Antiqua"/>
                <w:spacing w:val="-1"/>
              </w:rPr>
              <w:t>e</w:t>
            </w:r>
            <w:r w:rsidRPr="00DE6EC5">
              <w:rPr>
                <w:rFonts w:ascii="Book Antiqua" w:hAnsi="Book Antiqua"/>
              </w:rPr>
              <w:t>v</w:t>
            </w:r>
            <w:r w:rsidRPr="00DE6EC5">
              <w:rPr>
                <w:rFonts w:ascii="Book Antiqua" w:hAnsi="Book Antiqua"/>
                <w:spacing w:val="-2"/>
              </w:rPr>
              <w:t>a</w:t>
            </w:r>
            <w:r w:rsidRPr="00DE6EC5">
              <w:rPr>
                <w:rFonts w:ascii="Book Antiqua" w:hAnsi="Book Antiqua"/>
              </w:rPr>
              <w:t>ntan</w:t>
            </w:r>
            <w:r w:rsidRPr="00DE6EC5">
              <w:rPr>
                <w:rFonts w:ascii="Book Antiqua" w:hAnsi="Book Antiqua"/>
                <w:spacing w:val="12"/>
              </w:rPr>
              <w:t xml:space="preserve"> </w:t>
            </w:r>
            <w:r w:rsidRPr="00DE6EC5">
              <w:rPr>
                <w:rFonts w:ascii="Book Antiqua" w:hAnsi="Book Antiqua"/>
                <w:spacing w:val="-1"/>
              </w:rPr>
              <w:t>e</w:t>
            </w:r>
            <w:r w:rsidRPr="00DE6EC5">
              <w:rPr>
                <w:rFonts w:ascii="Book Antiqua" w:hAnsi="Book Antiqua"/>
              </w:rPr>
              <w:t>l</w:t>
            </w:r>
            <w:r w:rsidRPr="00DE6EC5">
              <w:rPr>
                <w:rFonts w:ascii="Book Antiqua" w:hAnsi="Book Antiqua"/>
                <w:spacing w:val="-1"/>
              </w:rPr>
              <w:t>eme</w:t>
            </w:r>
            <w:r w:rsidRPr="00DE6EC5">
              <w:rPr>
                <w:rFonts w:ascii="Book Antiqua" w:hAnsi="Book Antiqua"/>
              </w:rPr>
              <w:t>nt</w:t>
            </w:r>
            <w:r w:rsidRPr="00DE6EC5">
              <w:rPr>
                <w:rFonts w:ascii="Book Antiqua" w:hAnsi="Book Antiqua"/>
                <w:spacing w:val="12"/>
              </w:rPr>
              <w:t xml:space="preserve"> </w:t>
            </w:r>
            <w:r w:rsidRPr="00DE6EC5">
              <w:rPr>
                <w:rFonts w:ascii="Book Antiqua" w:hAnsi="Book Antiqua"/>
                <w:spacing w:val="-1"/>
              </w:rPr>
              <w:t>s</w:t>
            </w:r>
            <w:r w:rsidRPr="00DE6EC5">
              <w:rPr>
                <w:rFonts w:ascii="Book Antiqua" w:hAnsi="Book Antiqua"/>
              </w:rPr>
              <w:t>i</w:t>
            </w:r>
            <w:r w:rsidRPr="00DE6EC5">
              <w:rPr>
                <w:rFonts w:ascii="Book Antiqua" w:hAnsi="Book Antiqua"/>
                <w:spacing w:val="-1"/>
              </w:rPr>
              <w:t>s</w:t>
            </w:r>
            <w:r w:rsidRPr="00DE6EC5">
              <w:rPr>
                <w:rFonts w:ascii="Book Antiqua" w:hAnsi="Book Antiqua"/>
              </w:rPr>
              <w:t>te</w:t>
            </w:r>
            <w:r w:rsidRPr="00DE6EC5">
              <w:rPr>
                <w:rFonts w:ascii="Book Antiqua" w:hAnsi="Book Antiqua"/>
                <w:spacing w:val="-1"/>
              </w:rPr>
              <w:t>m</w:t>
            </w:r>
            <w:r w:rsidRPr="00DE6EC5">
              <w:rPr>
                <w:rFonts w:ascii="Book Antiqua" w:hAnsi="Book Antiqua"/>
              </w:rPr>
              <w:t>a</w:t>
            </w:r>
            <w:r w:rsidRPr="00DE6EC5">
              <w:rPr>
                <w:rFonts w:ascii="Book Antiqua" w:hAnsi="Book Antiqua"/>
                <w:spacing w:val="17"/>
              </w:rPr>
              <w:t xml:space="preserve"> </w:t>
            </w:r>
            <w:r w:rsidRPr="00DE6EC5">
              <w:rPr>
                <w:rFonts w:ascii="Book Antiqua" w:hAnsi="Book Antiqua"/>
                <w:spacing w:val="4"/>
              </w:rPr>
              <w:t>r</w:t>
            </w:r>
            <w:r w:rsidRPr="00DE6EC5">
              <w:rPr>
                <w:rFonts w:ascii="Book Antiqua" w:hAnsi="Book Antiqua"/>
                <w:spacing w:val="-5"/>
              </w:rPr>
              <w:t>u</w:t>
            </w:r>
            <w:r w:rsidRPr="00DE6EC5">
              <w:rPr>
                <w:rFonts w:ascii="Book Antiqua" w:hAnsi="Book Antiqua"/>
              </w:rPr>
              <w:t>kov</w:t>
            </w:r>
            <w:r w:rsidRPr="00DE6EC5">
              <w:rPr>
                <w:rFonts w:ascii="Book Antiqua" w:hAnsi="Book Antiqua"/>
                <w:spacing w:val="1"/>
              </w:rPr>
              <w:t>ođ</w:t>
            </w:r>
            <w:r w:rsidRPr="00DE6EC5">
              <w:rPr>
                <w:rFonts w:ascii="Book Antiqua" w:hAnsi="Book Antiqua"/>
                <w:spacing w:val="-1"/>
              </w:rPr>
              <w:t>enj</w:t>
            </w:r>
            <w:r w:rsidRPr="00DE6EC5">
              <w:rPr>
                <w:rFonts w:ascii="Book Antiqua" w:hAnsi="Book Antiqua"/>
              </w:rPr>
              <w:t>a</w:t>
            </w:r>
            <w:r w:rsidRPr="00DE6EC5">
              <w:rPr>
                <w:rFonts w:ascii="Book Antiqua" w:hAnsi="Book Antiqua"/>
                <w:spacing w:val="12"/>
              </w:rPr>
              <w:t xml:space="preserve"> </w:t>
            </w:r>
            <w:r w:rsidRPr="00DE6EC5">
              <w:rPr>
                <w:rFonts w:ascii="Book Antiqua" w:hAnsi="Book Antiqua"/>
              </w:rPr>
              <w:t>or</w:t>
            </w:r>
            <w:r w:rsidRPr="00DE6EC5">
              <w:rPr>
                <w:rFonts w:ascii="Book Antiqua" w:hAnsi="Book Antiqua"/>
                <w:spacing w:val="2"/>
              </w:rPr>
              <w:t>g</w:t>
            </w:r>
            <w:r w:rsidRPr="00DE6EC5">
              <w:rPr>
                <w:rFonts w:ascii="Book Antiqua" w:hAnsi="Book Antiqua"/>
                <w:spacing w:val="-1"/>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w:t>
            </w:r>
            <w:r w:rsidRPr="00DE6EC5">
              <w:rPr>
                <w:rFonts w:ascii="Book Antiqua" w:hAnsi="Book Antiqua"/>
                <w:spacing w:val="-2"/>
              </w:rPr>
              <w:t>i</w:t>
            </w:r>
            <w:r w:rsidRPr="00DE6EC5">
              <w:rPr>
                <w:rFonts w:ascii="Book Antiqua" w:hAnsi="Book Antiqua"/>
                <w:spacing w:val="1"/>
              </w:rPr>
              <w:t>j</w:t>
            </w:r>
            <w:r w:rsidRPr="00DE6EC5">
              <w:rPr>
                <w:rFonts w:ascii="Book Antiqua" w:hAnsi="Book Antiqua"/>
              </w:rPr>
              <w:t>om</w:t>
            </w:r>
            <w:r w:rsidRPr="00DE6EC5">
              <w:rPr>
                <w:rFonts w:ascii="Book Antiqua" w:hAnsi="Book Antiqua"/>
                <w:spacing w:val="11"/>
              </w:rPr>
              <w:t xml:space="preserve"> </w:t>
            </w:r>
            <w:r w:rsidRPr="00DE6EC5">
              <w:rPr>
                <w:rFonts w:ascii="Book Antiqua" w:hAnsi="Book Antiqua"/>
              </w:rPr>
              <w:t>za 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lastRenderedPageBreak/>
              <w:t>z</w:t>
            </w:r>
            <w:r w:rsidRPr="00DE6EC5">
              <w:rPr>
                <w:rFonts w:ascii="Book Antiqua" w:hAnsi="Book Antiqua"/>
                <w:spacing w:val="-1"/>
              </w:rPr>
              <w:t>a</w:t>
            </w:r>
            <w:r w:rsidRPr="00DE6EC5">
              <w:rPr>
                <w:rFonts w:ascii="Book Antiqua" w:hAnsi="Book Antiqua"/>
                <w:spacing w:val="2"/>
              </w:rPr>
              <w:t>h</w:t>
            </w:r>
            <w:r w:rsidRPr="00DE6EC5">
              <w:rPr>
                <w:rFonts w:ascii="Book Antiqua" w:hAnsi="Book Antiqua"/>
              </w:rPr>
              <w:t>te</w:t>
            </w:r>
            <w:r w:rsidRPr="00DE6EC5">
              <w:rPr>
                <w:rFonts w:ascii="Book Antiqua" w:hAnsi="Book Antiqua"/>
                <w:spacing w:val="-1"/>
              </w:rPr>
              <w:t>va</w:t>
            </w:r>
            <w:r w:rsidRPr="00DE6EC5">
              <w:rPr>
                <w:rFonts w:ascii="Book Antiqua" w:hAnsi="Book Antiqua"/>
                <w:spacing w:val="5"/>
              </w:rPr>
              <w:t>j</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t</w:t>
            </w:r>
            <w:r w:rsidRPr="00DE6EC5">
              <w:rPr>
                <w:rFonts w:ascii="Book Antiqua" w:hAnsi="Book Antiqua"/>
                <w:spacing w:val="2"/>
              </w:rPr>
              <w:t>h</w:t>
            </w:r>
            <w:r w:rsidRPr="00DE6EC5">
              <w:rPr>
                <w:rFonts w:ascii="Book Antiqua" w:hAnsi="Book Antiqua"/>
                <w:spacing w:val="-3"/>
              </w:rPr>
              <w:t>o</w:t>
            </w:r>
            <w:r w:rsidRPr="00DE6EC5">
              <w:rPr>
                <w:rFonts w:ascii="Book Antiqua" w:hAnsi="Book Antiqua"/>
              </w:rPr>
              <w:t>d</w:t>
            </w:r>
            <w:r w:rsidRPr="00DE6EC5">
              <w:rPr>
                <w:rFonts w:ascii="Book Antiqua" w:hAnsi="Book Antiqua"/>
                <w:spacing w:val="1"/>
              </w:rPr>
              <w:t>n</w:t>
            </w:r>
            <w:r w:rsidRPr="00DE6EC5">
              <w:rPr>
                <w:rFonts w:ascii="Book Antiqua" w:hAnsi="Book Antiqua"/>
              </w:rPr>
              <w:t>o odobre</w:t>
            </w:r>
            <w:r w:rsidRPr="00DE6EC5">
              <w:rPr>
                <w:rFonts w:ascii="Book Antiqua" w:hAnsi="Book Antiqua"/>
                <w:spacing w:val="-2"/>
              </w:rPr>
              <w:t>nj</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 xml:space="preserve">od </w:t>
            </w:r>
            <w:r w:rsidRPr="00DE6EC5">
              <w:rPr>
                <w:rFonts w:ascii="Book Antiqua" w:hAnsi="Book Antiqua"/>
                <w:spacing w:val="1"/>
              </w:rPr>
              <w:t>n</w:t>
            </w:r>
            <w:r w:rsidRPr="00DE6EC5">
              <w:rPr>
                <w:rFonts w:ascii="Book Antiqua" w:hAnsi="Book Antiqua"/>
                <w:spacing w:val="-1"/>
              </w:rPr>
              <w:t>a</w:t>
            </w:r>
            <w:r w:rsidRPr="00DE6EC5">
              <w:rPr>
                <w:rFonts w:ascii="Book Antiqua" w:hAnsi="Book Antiqua"/>
              </w:rPr>
              <w:t>dle</w:t>
            </w:r>
            <w:r w:rsidRPr="00DE6EC5">
              <w:rPr>
                <w:rFonts w:ascii="Book Antiqua" w:hAnsi="Book Antiqua"/>
                <w:spacing w:val="-1"/>
              </w:rPr>
              <w:t>ž</w:t>
            </w:r>
            <w:r w:rsidRPr="00DE6EC5">
              <w:rPr>
                <w:rFonts w:ascii="Book Antiqua" w:hAnsi="Book Antiqua"/>
              </w:rPr>
              <w:t>ne</w:t>
            </w:r>
            <w:r w:rsidRPr="00DE6EC5">
              <w:rPr>
                <w:rFonts w:ascii="Book Antiqua" w:hAnsi="Book Antiqua"/>
                <w:spacing w:val="-1"/>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r w:rsidRPr="00DE6EC5">
              <w:rPr>
                <w:rFonts w:ascii="Book Antiqua" w:hAnsi="Book Antiqua"/>
                <w:spacing w:val="1"/>
              </w:rPr>
              <w:t>i</w:t>
            </w:r>
            <w:r w:rsidRPr="00DE6EC5">
              <w:rPr>
                <w:rFonts w:ascii="Book Antiqua" w:hAnsi="Book Antiqua"/>
              </w:rPr>
              <w:t>.</w:t>
            </w:r>
          </w:p>
          <w:p w14:paraId="5EA8E5AC" w14:textId="77777777" w:rsidR="00DE6EC5" w:rsidRPr="00DE6EC5" w:rsidRDefault="00DE6EC5" w:rsidP="0049563C">
            <w:pPr>
              <w:pStyle w:val="ListParagraph"/>
              <w:widowControl/>
              <w:numPr>
                <w:ilvl w:val="0"/>
                <w:numId w:val="601"/>
              </w:numPr>
              <w:spacing w:after="200" w:line="276" w:lineRule="auto"/>
              <w:contextualSpacing/>
              <w:rPr>
                <w:rFonts w:ascii="Book Antiqua" w:hAnsi="Book Antiqua"/>
              </w:rPr>
            </w:pPr>
            <w:r w:rsidRPr="00DE6EC5">
              <w:rPr>
                <w:rFonts w:ascii="Book Antiqua" w:hAnsi="Book Antiqua"/>
              </w:rPr>
              <w:t>Or</w:t>
            </w:r>
            <w:r w:rsidRPr="00DE6EC5">
              <w:rPr>
                <w:rFonts w:ascii="Book Antiqua" w:hAnsi="Book Antiqua"/>
                <w:spacing w:val="1"/>
              </w:rPr>
              <w:t>g</w:t>
            </w:r>
            <w:r w:rsidRPr="00DE6EC5">
              <w:rPr>
                <w:rFonts w:ascii="Book Antiqua" w:hAnsi="Book Antiqua"/>
                <w:spacing w:val="-1"/>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w:t>
            </w:r>
            <w:r w:rsidRPr="00DE6EC5">
              <w:rPr>
                <w:rFonts w:ascii="Book Antiqua" w:hAnsi="Book Antiqua"/>
                <w:spacing w:val="-2"/>
              </w:rPr>
              <w:t>i</w:t>
            </w:r>
            <w:r w:rsidRPr="00DE6EC5">
              <w:rPr>
                <w:rFonts w:ascii="Book Antiqua" w:hAnsi="Book Antiqua"/>
              </w:rPr>
              <w:t>je</w:t>
            </w:r>
            <w:r w:rsidRPr="00DE6EC5">
              <w:rPr>
                <w:rFonts w:ascii="Book Antiqua" w:hAnsi="Book Antiqua"/>
                <w:spacing w:val="23"/>
              </w:rPr>
              <w:t xml:space="preserve"> </w:t>
            </w:r>
            <w:r w:rsidRPr="00DE6EC5">
              <w:rPr>
                <w:rFonts w:ascii="Book Antiqua" w:hAnsi="Book Antiqua"/>
              </w:rPr>
              <w:t>za</w:t>
            </w:r>
            <w:r w:rsidRPr="00DE6EC5">
              <w:rPr>
                <w:rFonts w:ascii="Book Antiqua" w:hAnsi="Book Antiqua"/>
                <w:spacing w:val="22"/>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21"/>
              </w:rPr>
              <w:t xml:space="preserve"> </w:t>
            </w:r>
            <w:r w:rsidRPr="00DE6EC5">
              <w:rPr>
                <w:rFonts w:ascii="Book Antiqua" w:hAnsi="Book Antiqua"/>
                <w:spacing w:val="-1"/>
              </w:rPr>
              <w:t>m</w:t>
            </w:r>
            <w:r w:rsidRPr="00DE6EC5">
              <w:rPr>
                <w:rFonts w:ascii="Book Antiqua" w:hAnsi="Book Antiqua"/>
              </w:rPr>
              <w:t>o</w:t>
            </w:r>
            <w:r w:rsidRPr="00DE6EC5">
              <w:rPr>
                <w:rFonts w:ascii="Book Antiqua" w:hAnsi="Book Antiqua"/>
                <w:spacing w:val="2"/>
              </w:rPr>
              <w:t>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18"/>
              </w:rPr>
              <w:t xml:space="preserve"> </w:t>
            </w:r>
            <w:r w:rsidRPr="00DE6EC5">
              <w:rPr>
                <w:rFonts w:ascii="Book Antiqua" w:hAnsi="Book Antiqua"/>
              </w:rPr>
              <w:t>da</w:t>
            </w:r>
            <w:r w:rsidRPr="00DE6EC5">
              <w:rPr>
                <w:rFonts w:ascii="Book Antiqua" w:hAnsi="Book Antiqua"/>
                <w:spacing w:val="25"/>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22"/>
              </w:rPr>
              <w:t xml:space="preserve"> </w:t>
            </w:r>
            <w:r w:rsidRPr="00DE6EC5">
              <w:rPr>
                <w:rFonts w:ascii="Book Antiqua" w:hAnsi="Book Antiqua"/>
              </w:rPr>
              <w:t>dogo</w:t>
            </w:r>
            <w:r w:rsidRPr="00DE6EC5">
              <w:rPr>
                <w:rFonts w:ascii="Book Antiqua" w:hAnsi="Book Antiqua"/>
                <w:spacing w:val="1"/>
              </w:rPr>
              <w:t>v</w:t>
            </w:r>
            <w:r w:rsidRPr="00DE6EC5">
              <w:rPr>
                <w:rFonts w:ascii="Book Antiqua" w:hAnsi="Book Antiqua"/>
              </w:rPr>
              <w:t>ore</w:t>
            </w:r>
            <w:r w:rsidRPr="00DE6EC5">
              <w:rPr>
                <w:rFonts w:ascii="Book Antiqua" w:hAnsi="Book Antiqua"/>
                <w:spacing w:val="22"/>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22"/>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dle</w:t>
            </w:r>
            <w:r w:rsidRPr="00DE6EC5">
              <w:rPr>
                <w:rFonts w:ascii="Book Antiqua" w:hAnsi="Book Antiqua"/>
                <w:spacing w:val="-1"/>
              </w:rPr>
              <w:t>ž</w:t>
            </w:r>
            <w:r w:rsidRPr="00DE6EC5">
              <w:rPr>
                <w:rFonts w:ascii="Book Antiqua" w:hAnsi="Book Antiqua"/>
              </w:rPr>
              <w:t>nom</w:t>
            </w:r>
            <w:r w:rsidRPr="00DE6EC5">
              <w:rPr>
                <w:rFonts w:ascii="Book Antiqua" w:hAnsi="Book Antiqua"/>
                <w:spacing w:val="25"/>
              </w:rPr>
              <w:t xml:space="preserve"> </w:t>
            </w:r>
            <w:r w:rsidRPr="00DE6EC5">
              <w:rPr>
                <w:rFonts w:ascii="Book Antiqua" w:hAnsi="Book Antiqua"/>
              </w:rPr>
              <w:t>vl</w:t>
            </w:r>
            <w:r w:rsidRPr="00DE6EC5">
              <w:rPr>
                <w:rFonts w:ascii="Book Antiqua" w:hAnsi="Book Antiqua"/>
                <w:spacing w:val="8"/>
              </w:rPr>
              <w:t>a</w:t>
            </w:r>
            <w:r w:rsidRPr="00DE6EC5">
              <w:rPr>
                <w:rFonts w:ascii="Book Antiqua" w:hAnsi="Book Antiqua"/>
              </w:rPr>
              <w:t>š</w:t>
            </w:r>
            <w:r w:rsidRPr="00DE6EC5">
              <w:rPr>
                <w:rFonts w:ascii="Book Antiqua" w:hAnsi="Book Antiqua"/>
                <w:spacing w:val="2"/>
              </w:rPr>
              <w:t>ć</w:t>
            </w:r>
            <w:r w:rsidRPr="00DE6EC5">
              <w:rPr>
                <w:rFonts w:ascii="Book Antiqua" w:hAnsi="Book Antiqua"/>
              </w:rPr>
              <w:t>u</w:t>
            </w:r>
            <w:r w:rsidRPr="00DE6EC5">
              <w:rPr>
                <w:rFonts w:ascii="Book Antiqua" w:hAnsi="Book Antiqua"/>
                <w:spacing w:val="21"/>
              </w:rPr>
              <w:t xml:space="preserve"> </w:t>
            </w:r>
            <w:r w:rsidRPr="00DE6EC5">
              <w:rPr>
                <w:rFonts w:ascii="Book Antiqua" w:hAnsi="Book Antiqua"/>
              </w:rPr>
              <w:t>o</w:t>
            </w:r>
            <w:r w:rsidRPr="00DE6EC5">
              <w:rPr>
                <w:rFonts w:ascii="Book Antiqua" w:hAnsi="Book Antiqua"/>
                <w:spacing w:val="23"/>
              </w:rPr>
              <w:t xml:space="preserve"> </w:t>
            </w:r>
            <w:r w:rsidRPr="00DE6EC5">
              <w:rPr>
                <w:rFonts w:ascii="Book Antiqua" w:hAnsi="Book Antiqua"/>
              </w:rPr>
              <w:t>pro</w:t>
            </w:r>
            <w:r w:rsidRPr="00DE6EC5">
              <w:rPr>
                <w:rFonts w:ascii="Book Antiqua" w:hAnsi="Book Antiqua"/>
                <w:spacing w:val="-1"/>
              </w:rPr>
              <w:t>me</w:t>
            </w:r>
            <w:r w:rsidRPr="00DE6EC5">
              <w:rPr>
                <w:rFonts w:ascii="Book Antiqua" w:hAnsi="Book Antiqua"/>
              </w:rPr>
              <w:t>n</w:t>
            </w:r>
            <w:r w:rsidRPr="00DE6EC5">
              <w:rPr>
                <w:rFonts w:ascii="Book Antiqua" w:hAnsi="Book Antiqua"/>
                <w:spacing w:val="-1"/>
              </w:rPr>
              <w:t>a</w:t>
            </w:r>
            <w:r w:rsidRPr="00DE6EC5">
              <w:rPr>
                <w:rFonts w:ascii="Book Antiqua" w:hAnsi="Book Antiqua"/>
                <w:spacing w:val="1"/>
              </w:rPr>
              <w:t>m</w:t>
            </w:r>
            <w:r w:rsidRPr="00DE6EC5">
              <w:rPr>
                <w:rFonts w:ascii="Book Antiqua" w:hAnsi="Book Antiqua"/>
              </w:rPr>
              <w:t>a</w:t>
            </w:r>
            <w:r w:rsidRPr="00DE6EC5">
              <w:rPr>
                <w:rFonts w:ascii="Book Antiqua" w:hAnsi="Book Antiqua"/>
                <w:spacing w:val="22"/>
              </w:rPr>
              <w:t xml:space="preserve"> </w:t>
            </w:r>
            <w:r w:rsidRPr="00DE6EC5">
              <w:rPr>
                <w:rFonts w:ascii="Book Antiqua" w:hAnsi="Book Antiqua"/>
              </w:rPr>
              <w:t>koje z</w:t>
            </w:r>
            <w:r w:rsidRPr="00DE6EC5">
              <w:rPr>
                <w:rFonts w:ascii="Book Antiqua" w:hAnsi="Book Antiqua"/>
                <w:spacing w:val="-1"/>
              </w:rPr>
              <w:t>a</w:t>
            </w:r>
            <w:r w:rsidRPr="00DE6EC5">
              <w:rPr>
                <w:rFonts w:ascii="Book Antiqua" w:hAnsi="Book Antiqua"/>
                <w:spacing w:val="2"/>
              </w:rPr>
              <w:t>h</w:t>
            </w:r>
            <w:r w:rsidRPr="00DE6EC5">
              <w:rPr>
                <w:rFonts w:ascii="Book Antiqua" w:hAnsi="Book Antiqua"/>
              </w:rPr>
              <w:t>te</w:t>
            </w:r>
            <w:r w:rsidRPr="00DE6EC5">
              <w:rPr>
                <w:rFonts w:ascii="Book Antiqua" w:hAnsi="Book Antiqua"/>
                <w:spacing w:val="-1"/>
              </w:rPr>
              <w:t>va</w:t>
            </w:r>
            <w:r w:rsidRPr="00DE6EC5">
              <w:rPr>
                <w:rFonts w:ascii="Book Antiqua" w:hAnsi="Book Antiqua"/>
                <w:spacing w:val="2"/>
              </w:rPr>
              <w:t>j</w:t>
            </w:r>
            <w:r w:rsidRPr="00DE6EC5">
              <w:rPr>
                <w:rFonts w:ascii="Book Antiqua" w:hAnsi="Book Antiqua"/>
              </w:rPr>
              <w:t>u</w:t>
            </w:r>
            <w:r w:rsidRPr="00DE6EC5">
              <w:rPr>
                <w:rFonts w:ascii="Book Antiqua" w:hAnsi="Book Antiqua"/>
                <w:spacing w:val="-8"/>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t</w:t>
            </w:r>
            <w:r w:rsidRPr="00DE6EC5">
              <w:rPr>
                <w:rFonts w:ascii="Book Antiqua" w:hAnsi="Book Antiqua"/>
                <w:spacing w:val="2"/>
              </w:rPr>
              <w:t>h</w:t>
            </w:r>
            <w:r w:rsidRPr="00DE6EC5">
              <w:rPr>
                <w:rFonts w:ascii="Book Antiqua" w:hAnsi="Book Antiqua"/>
              </w:rPr>
              <w:t>od</w:t>
            </w:r>
            <w:r w:rsidRPr="00DE6EC5">
              <w:rPr>
                <w:rFonts w:ascii="Book Antiqua" w:hAnsi="Book Antiqua"/>
                <w:spacing w:val="1"/>
              </w:rPr>
              <w:t>n</w:t>
            </w:r>
            <w:r w:rsidRPr="00DE6EC5">
              <w:rPr>
                <w:rFonts w:ascii="Book Antiqua" w:hAnsi="Book Antiqua"/>
              </w:rPr>
              <w:t>o o</w:t>
            </w:r>
            <w:r w:rsidRPr="00DE6EC5">
              <w:rPr>
                <w:rFonts w:ascii="Book Antiqua" w:hAnsi="Book Antiqua"/>
                <w:spacing w:val="-3"/>
              </w:rPr>
              <w:t>d</w:t>
            </w:r>
            <w:r w:rsidRPr="00DE6EC5">
              <w:rPr>
                <w:rFonts w:ascii="Book Antiqua" w:hAnsi="Book Antiqua"/>
              </w:rPr>
              <w:t>obr</w:t>
            </w:r>
            <w:r w:rsidRPr="00DE6EC5">
              <w:rPr>
                <w:rFonts w:ascii="Book Antiqua" w:hAnsi="Book Antiqua"/>
                <w:spacing w:val="-1"/>
              </w:rPr>
              <w:t>enj</w:t>
            </w:r>
            <w:r w:rsidRPr="00DE6EC5">
              <w:rPr>
                <w:rFonts w:ascii="Book Antiqua" w:hAnsi="Book Antiqua"/>
              </w:rPr>
              <w:t>e</w:t>
            </w:r>
            <w:r w:rsidRPr="00DE6EC5">
              <w:rPr>
                <w:rFonts w:ascii="Book Antiqua" w:hAnsi="Book Antiqua"/>
                <w:spacing w:val="3"/>
              </w:rPr>
              <w:t xml:space="preserve"> </w:t>
            </w:r>
            <w:r w:rsidRPr="00DE6EC5">
              <w:rPr>
                <w:rFonts w:ascii="Book Antiqua" w:hAnsi="Book Antiqua"/>
                <w:spacing w:val="-8"/>
              </w:rPr>
              <w:t>u</w:t>
            </w:r>
            <w:r w:rsidRPr="00DE6EC5">
              <w:rPr>
                <w:rFonts w:ascii="Book Antiqua" w:hAnsi="Book Antiqua"/>
              </w:rPr>
              <w:t>z</w:t>
            </w:r>
            <w:r w:rsidRPr="00DE6EC5">
              <w:rPr>
                <w:rFonts w:ascii="Book Antiqua" w:hAnsi="Book Antiqua"/>
                <w:spacing w:val="3"/>
              </w:rPr>
              <w:t xml:space="preserve"> </w:t>
            </w:r>
            <w:r w:rsidRPr="00DE6EC5">
              <w:rPr>
                <w:rFonts w:ascii="Book Antiqua" w:hAnsi="Book Antiqua"/>
              </w:rPr>
              <w:t>one</w:t>
            </w:r>
            <w:r w:rsidRPr="00DE6EC5">
              <w:rPr>
                <w:rFonts w:ascii="Book Antiqua" w:hAnsi="Book Antiqua"/>
                <w:spacing w:val="-1"/>
              </w:rPr>
              <w:t xml:space="preserve"> </w:t>
            </w:r>
            <w:r w:rsidRPr="00DE6EC5">
              <w:rPr>
                <w:rFonts w:ascii="Book Antiqua" w:hAnsi="Book Antiqua"/>
              </w:rPr>
              <w:t xml:space="preserve">koje </w:t>
            </w:r>
            <w:r w:rsidRPr="00DE6EC5">
              <w:rPr>
                <w:rFonts w:ascii="Book Antiqua" w:hAnsi="Book Antiqua"/>
                <w:spacing w:val="3"/>
              </w:rPr>
              <w:t>s</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e</w:t>
            </w:r>
            <w:r w:rsidRPr="00DE6EC5">
              <w:rPr>
                <w:rFonts w:ascii="Book Antiqua" w:hAnsi="Book Antiqua"/>
              </w:rPr>
              <w:t>d</w:t>
            </w:r>
            <w:r w:rsidRPr="00DE6EC5">
              <w:rPr>
                <w:rFonts w:ascii="Book Antiqua" w:hAnsi="Book Antiqua"/>
                <w:spacing w:val="-1"/>
              </w:rPr>
              <w:t>e</w:t>
            </w:r>
            <w:r w:rsidRPr="00DE6EC5">
              <w:rPr>
                <w:rFonts w:ascii="Book Antiqua" w:hAnsi="Book Antiqua"/>
              </w:rPr>
              <w:t>ne</w:t>
            </w:r>
            <w:r w:rsidRPr="00DE6EC5">
              <w:rPr>
                <w:rFonts w:ascii="Book Antiqua" w:hAnsi="Book Antiqua"/>
                <w:spacing w:val="3"/>
              </w:rPr>
              <w:t xml:space="preserve"> </w:t>
            </w:r>
            <w:r w:rsidRPr="00DE6EC5">
              <w:rPr>
                <w:rFonts w:ascii="Book Antiqua" w:hAnsi="Book Antiqua"/>
              </w:rPr>
              <w:t>u</w:t>
            </w:r>
            <w:r w:rsidRPr="00DE6EC5">
              <w:rPr>
                <w:rFonts w:ascii="Book Antiqua" w:hAnsi="Book Antiqua"/>
                <w:spacing w:val="-1"/>
              </w:rPr>
              <w:t xml:space="preserve"> </w:t>
            </w:r>
            <w:r w:rsidRPr="00DE6EC5">
              <w:rPr>
                <w:rFonts w:ascii="Book Antiqua" w:hAnsi="Book Antiqua"/>
              </w:rPr>
              <w:t>t</w:t>
            </w:r>
            <w:r w:rsidRPr="00DE6EC5">
              <w:rPr>
                <w:rFonts w:ascii="Book Antiqua" w:hAnsi="Book Antiqua"/>
                <w:spacing w:val="1"/>
              </w:rPr>
              <w:t>a</w:t>
            </w:r>
            <w:r w:rsidRPr="00DE6EC5">
              <w:rPr>
                <w:rFonts w:ascii="Book Antiqua" w:hAnsi="Book Antiqua"/>
                <w:spacing w:val="-1"/>
              </w:rPr>
              <w:t>č</w:t>
            </w:r>
            <w:r w:rsidRPr="00DE6EC5">
              <w:rPr>
                <w:rFonts w:ascii="Book Antiqua" w:hAnsi="Book Antiqua"/>
              </w:rPr>
              <w:t>ki</w:t>
            </w:r>
            <w:r w:rsidRPr="00DE6EC5">
              <w:rPr>
                <w:rFonts w:ascii="Book Antiqua" w:hAnsi="Book Antiqua"/>
                <w:spacing w:val="1"/>
              </w:rPr>
              <w:t xml:space="preserve"> </w:t>
            </w:r>
            <w:r w:rsidRPr="00DE6EC5">
              <w:rPr>
                <w:rFonts w:ascii="Book Antiqua" w:hAnsi="Book Antiqua"/>
              </w:rPr>
              <w:t>(</w:t>
            </w:r>
            <w:r w:rsidRPr="00DE6EC5">
              <w:rPr>
                <w:rFonts w:ascii="Book Antiqua" w:hAnsi="Book Antiqua"/>
                <w:spacing w:val="-2"/>
              </w:rPr>
              <w:t>a</w:t>
            </w:r>
            <w:r w:rsidRPr="00DE6EC5">
              <w:rPr>
                <w:rFonts w:ascii="Book Antiqua" w:hAnsi="Book Antiqua"/>
              </w:rPr>
              <w:t>).</w:t>
            </w:r>
          </w:p>
          <w:p w14:paraId="107FE602" w14:textId="77777777" w:rsidR="00DE6EC5" w:rsidRPr="00DE6EC5" w:rsidRDefault="00DE6EC5" w:rsidP="0049563C">
            <w:pPr>
              <w:pStyle w:val="ListParagraph"/>
              <w:widowControl/>
              <w:numPr>
                <w:ilvl w:val="0"/>
                <w:numId w:val="601"/>
              </w:numPr>
              <w:spacing w:after="200" w:line="276" w:lineRule="auto"/>
              <w:contextualSpacing/>
              <w:rPr>
                <w:rFonts w:ascii="Book Antiqua" w:hAnsi="Book Antiqua"/>
              </w:rPr>
            </w:pPr>
            <w:r w:rsidRPr="00DE6EC5">
              <w:rPr>
                <w:rFonts w:ascii="Book Antiqua" w:hAnsi="Book Antiqua"/>
              </w:rPr>
              <w:t xml:space="preserve">Za svaku promenu koja zahteva prethodno odobrenje u skladu sa tačkom (a) i (b)ahtev mora da se dostavi pre sprovođenja svake ovakve promene, kako bi se omogućilo nadležnoj vlasti da utvrdi stalnu usaglašenost sa ovom Uredvom i da izmeni, prema potrebi, sertifikat organizacije za obuku i odgovarajuće uslove odobrenja koje se prilaže uz njega. Organizacije za obuku moraju da dostave nedležnoj vlasti svu relevantnu dokumentaciju. Promena se može sprovesti samo po prijemu zvaničnog odobrenja od nadležne vlasti u skladu sa </w:t>
            </w:r>
            <w:r w:rsidRPr="00DE6EC5">
              <w:rPr>
                <w:rFonts w:ascii="Book Antiqua" w:hAnsi="Book Antiqua" w:cs="Times New Roman"/>
                <w:i/>
              </w:rPr>
              <w:t>ATCO.</w:t>
            </w:r>
            <w:r w:rsidRPr="00DE6EC5">
              <w:rPr>
                <w:rFonts w:ascii="Book Antiqua" w:hAnsi="Book Antiqua" w:cs="Times New Roman"/>
                <w:i/>
                <w:spacing w:val="-1"/>
              </w:rPr>
              <w:t>A</w:t>
            </w:r>
            <w:r w:rsidRPr="00DE6EC5">
              <w:rPr>
                <w:rFonts w:ascii="Book Antiqua" w:hAnsi="Book Antiqua" w:cs="Times New Roman"/>
                <w:i/>
              </w:rPr>
              <w:t>R.E.</w:t>
            </w:r>
            <w:r w:rsidRPr="00DE6EC5">
              <w:rPr>
                <w:rFonts w:ascii="Book Antiqua" w:hAnsi="Book Antiqua" w:cs="Times New Roman"/>
                <w:i/>
                <w:spacing w:val="1"/>
              </w:rPr>
              <w:t>0</w:t>
            </w:r>
            <w:r w:rsidRPr="00DE6EC5">
              <w:rPr>
                <w:rFonts w:ascii="Book Antiqua" w:hAnsi="Book Antiqua" w:cs="Times New Roman"/>
                <w:i/>
              </w:rPr>
              <w:t>1</w:t>
            </w:r>
            <w:r w:rsidRPr="00DE6EC5">
              <w:rPr>
                <w:rFonts w:ascii="Book Antiqua" w:hAnsi="Book Antiqua" w:cs="Times New Roman"/>
                <w:i/>
                <w:spacing w:val="1"/>
              </w:rPr>
              <w:t>0</w:t>
            </w:r>
            <w:r w:rsidRPr="00DE6EC5">
              <w:rPr>
                <w:rFonts w:ascii="Book Antiqua" w:hAnsi="Book Antiqua"/>
              </w:rPr>
              <w:t>.</w:t>
            </w:r>
          </w:p>
          <w:p w14:paraId="15A78B22" w14:textId="77777777" w:rsidR="00DE6EC5" w:rsidRPr="00DE6EC5" w:rsidRDefault="00DE6EC5" w:rsidP="0049563C">
            <w:pPr>
              <w:pStyle w:val="ListParagraph"/>
              <w:widowControl/>
              <w:numPr>
                <w:ilvl w:val="0"/>
                <w:numId w:val="601"/>
              </w:numPr>
              <w:spacing w:after="200" w:line="276" w:lineRule="auto"/>
              <w:contextualSpacing/>
              <w:rPr>
                <w:rFonts w:ascii="Book Antiqua" w:hAnsi="Book Antiqua"/>
              </w:rPr>
            </w:pPr>
            <w:r w:rsidRPr="00DE6EC5">
              <w:rPr>
                <w:rFonts w:ascii="Book Antiqua" w:hAnsi="Book Antiqua"/>
              </w:rPr>
              <w:t>N</w:t>
            </w:r>
            <w:r w:rsidRPr="00DE6EC5">
              <w:rPr>
                <w:rFonts w:ascii="Book Antiqua" w:hAnsi="Book Antiqua"/>
                <w:spacing w:val="-2"/>
              </w:rPr>
              <w:t>a</w:t>
            </w:r>
            <w:r w:rsidRPr="00DE6EC5">
              <w:rPr>
                <w:rFonts w:ascii="Book Antiqua" w:hAnsi="Book Antiqua"/>
              </w:rPr>
              <w:t>d</w:t>
            </w:r>
            <w:r w:rsidRPr="00DE6EC5">
              <w:rPr>
                <w:rFonts w:ascii="Book Antiqua" w:hAnsi="Book Antiqua"/>
                <w:spacing w:val="2"/>
              </w:rPr>
              <w:t>l</w:t>
            </w:r>
            <w:r w:rsidRPr="00DE6EC5">
              <w:rPr>
                <w:rFonts w:ascii="Book Antiqua" w:hAnsi="Book Antiqua"/>
                <w:spacing w:val="-1"/>
              </w:rPr>
              <w:t>e</w:t>
            </w:r>
            <w:r w:rsidRPr="00DE6EC5">
              <w:rPr>
                <w:rFonts w:ascii="Book Antiqua" w:hAnsi="Book Antiqua"/>
              </w:rPr>
              <w:t>žna</w:t>
            </w:r>
            <w:r w:rsidRPr="00DE6EC5">
              <w:rPr>
                <w:rFonts w:ascii="Book Antiqua" w:hAnsi="Book Antiqua"/>
                <w:spacing w:val="37"/>
              </w:rPr>
              <w:t xml:space="preserve"> </w:t>
            </w:r>
            <w:r w:rsidRPr="00DE6EC5">
              <w:rPr>
                <w:rFonts w:ascii="Book Antiqua" w:hAnsi="Book Antiqua"/>
              </w:rPr>
              <w:t>v</w:t>
            </w:r>
            <w:r w:rsidRPr="00DE6EC5">
              <w:rPr>
                <w:rFonts w:ascii="Book Antiqua" w:hAnsi="Book Antiqua"/>
                <w:spacing w:val="1"/>
              </w:rPr>
              <w:t>l</w:t>
            </w:r>
            <w:r w:rsidRPr="00DE6EC5">
              <w:rPr>
                <w:rFonts w:ascii="Book Antiqua" w:hAnsi="Book Antiqua"/>
                <w:spacing w:val="-1"/>
              </w:rPr>
              <w:t>as</w:t>
            </w:r>
            <w:r w:rsidRPr="00DE6EC5">
              <w:rPr>
                <w:rFonts w:ascii="Book Antiqua" w:hAnsi="Book Antiqua"/>
              </w:rPr>
              <w:t>t</w:t>
            </w:r>
            <w:r w:rsidRPr="00DE6EC5">
              <w:rPr>
                <w:rFonts w:ascii="Book Antiqua" w:hAnsi="Book Antiqua"/>
                <w:spacing w:val="38"/>
              </w:rPr>
              <w:t xml:space="preserve"> </w:t>
            </w:r>
            <w:r w:rsidRPr="00DE6EC5">
              <w:rPr>
                <w:rFonts w:ascii="Book Antiqua" w:hAnsi="Book Antiqua"/>
                <w:spacing w:val="-1"/>
              </w:rPr>
              <w:t>m</w:t>
            </w:r>
            <w:r w:rsidRPr="00DE6EC5">
              <w:rPr>
                <w:rFonts w:ascii="Book Antiqua" w:hAnsi="Book Antiqua"/>
                <w:spacing w:val="2"/>
              </w:rPr>
              <w:t>o</w:t>
            </w:r>
            <w:r w:rsidRPr="00DE6EC5">
              <w:rPr>
                <w:rFonts w:ascii="Book Antiqua" w:hAnsi="Book Antiqua"/>
              </w:rPr>
              <w:t>ra</w:t>
            </w:r>
            <w:r w:rsidRPr="00DE6EC5">
              <w:rPr>
                <w:rFonts w:ascii="Book Antiqua" w:hAnsi="Book Antiqua"/>
                <w:spacing w:val="37"/>
              </w:rPr>
              <w:t xml:space="preserve"> </w:t>
            </w:r>
            <w:r w:rsidRPr="00DE6EC5">
              <w:rPr>
                <w:rFonts w:ascii="Book Antiqua" w:hAnsi="Book Antiqua"/>
              </w:rPr>
              <w:t>odm</w:t>
            </w:r>
            <w:r w:rsidRPr="00DE6EC5">
              <w:rPr>
                <w:rFonts w:ascii="Book Antiqua" w:hAnsi="Book Antiqua"/>
                <w:spacing w:val="-2"/>
              </w:rPr>
              <w:t>a</w:t>
            </w:r>
            <w:r w:rsidRPr="00DE6EC5">
              <w:rPr>
                <w:rFonts w:ascii="Book Antiqua" w:hAnsi="Book Antiqua"/>
              </w:rPr>
              <w:t>h</w:t>
            </w:r>
            <w:r w:rsidRPr="00DE6EC5">
              <w:rPr>
                <w:rFonts w:ascii="Book Antiqua" w:hAnsi="Book Antiqua"/>
                <w:spacing w:val="40"/>
              </w:rPr>
              <w:t xml:space="preserve"> </w:t>
            </w:r>
            <w:r w:rsidRPr="00DE6EC5">
              <w:rPr>
                <w:rFonts w:ascii="Book Antiqua" w:hAnsi="Book Antiqua"/>
              </w:rPr>
              <w:t>da</w:t>
            </w:r>
            <w:r w:rsidRPr="00DE6EC5">
              <w:rPr>
                <w:rFonts w:ascii="Book Antiqua" w:hAnsi="Book Antiqua"/>
                <w:spacing w:val="37"/>
              </w:rPr>
              <w:t xml:space="preserve"> </w:t>
            </w:r>
            <w:r w:rsidRPr="00DE6EC5">
              <w:rPr>
                <w:rFonts w:ascii="Book Antiqua" w:hAnsi="Book Antiqua"/>
                <w:spacing w:val="4"/>
              </w:rPr>
              <w:t>b</w:t>
            </w:r>
            <w:r w:rsidRPr="00DE6EC5">
              <w:rPr>
                <w:rFonts w:ascii="Book Antiqua" w:hAnsi="Book Antiqua"/>
                <w:spacing w:val="-5"/>
              </w:rPr>
              <w:t>u</w:t>
            </w:r>
            <w:r w:rsidRPr="00DE6EC5">
              <w:rPr>
                <w:rFonts w:ascii="Book Antiqua" w:hAnsi="Book Antiqua"/>
              </w:rPr>
              <w:t>de</w:t>
            </w:r>
            <w:r w:rsidRPr="00DE6EC5">
              <w:rPr>
                <w:rFonts w:ascii="Book Antiqua" w:hAnsi="Book Antiqua"/>
                <w:spacing w:val="39"/>
              </w:rPr>
              <w:t xml:space="preserve"> </w:t>
            </w:r>
            <w:r w:rsidRPr="00DE6EC5">
              <w:rPr>
                <w:rFonts w:ascii="Book Antiqua" w:hAnsi="Book Antiqua"/>
              </w:rPr>
              <w:t>ob</w:t>
            </w:r>
            <w:r w:rsidRPr="00DE6EC5">
              <w:rPr>
                <w:rFonts w:ascii="Book Antiqua" w:hAnsi="Book Antiqua"/>
                <w:spacing w:val="-1"/>
              </w:rPr>
              <w:t>a</w:t>
            </w:r>
            <w:r w:rsidRPr="00DE6EC5">
              <w:rPr>
                <w:rFonts w:ascii="Book Antiqua" w:hAnsi="Book Antiqua"/>
                <w:spacing w:val="1"/>
              </w:rPr>
              <w:t>v</w:t>
            </w:r>
            <w:r w:rsidRPr="00DE6EC5">
              <w:rPr>
                <w:rFonts w:ascii="Book Antiqua" w:hAnsi="Book Antiqua"/>
                <w:spacing w:val="-1"/>
              </w:rPr>
              <w:t>e</w:t>
            </w:r>
            <w:r w:rsidRPr="00DE6EC5">
              <w:rPr>
                <w:rFonts w:ascii="Book Antiqua" w:hAnsi="Book Antiqua"/>
              </w:rPr>
              <w:t>štena</w:t>
            </w:r>
            <w:r w:rsidRPr="00DE6EC5">
              <w:rPr>
                <w:rFonts w:ascii="Book Antiqua" w:hAnsi="Book Antiqua"/>
                <w:spacing w:val="37"/>
              </w:rPr>
              <w:t xml:space="preserve"> </w:t>
            </w:r>
            <w:r w:rsidRPr="00DE6EC5">
              <w:rPr>
                <w:rFonts w:ascii="Book Antiqua" w:hAnsi="Book Antiqua"/>
              </w:rPr>
              <w:t>o</w:t>
            </w:r>
            <w:r w:rsidRPr="00DE6EC5">
              <w:rPr>
                <w:rFonts w:ascii="Book Antiqua" w:hAnsi="Book Antiqua"/>
                <w:spacing w:val="38"/>
              </w:rPr>
              <w:t xml:space="preserve"> </w:t>
            </w:r>
            <w:r w:rsidRPr="00DE6EC5">
              <w:rPr>
                <w:rFonts w:ascii="Book Antiqua" w:hAnsi="Book Antiqua"/>
              </w:rPr>
              <w:t>pro</w:t>
            </w:r>
            <w:r w:rsidRPr="00DE6EC5">
              <w:rPr>
                <w:rFonts w:ascii="Book Antiqua" w:hAnsi="Book Antiqua"/>
                <w:spacing w:val="-1"/>
              </w:rPr>
              <w:t>me</w:t>
            </w:r>
            <w:r w:rsidRPr="00DE6EC5">
              <w:rPr>
                <w:rFonts w:ascii="Book Antiqua" w:hAnsi="Book Antiqua"/>
              </w:rPr>
              <w:t>n</w:t>
            </w:r>
            <w:r w:rsidRPr="00DE6EC5">
              <w:rPr>
                <w:rFonts w:ascii="Book Antiqua" w:hAnsi="Book Antiqua"/>
                <w:spacing w:val="1"/>
              </w:rPr>
              <w:t>a</w:t>
            </w:r>
            <w:r w:rsidRPr="00DE6EC5">
              <w:rPr>
                <w:rFonts w:ascii="Book Antiqua" w:hAnsi="Book Antiqua"/>
                <w:spacing w:val="-1"/>
              </w:rPr>
              <w:t>m</w:t>
            </w:r>
            <w:r w:rsidRPr="00DE6EC5">
              <w:rPr>
                <w:rFonts w:ascii="Book Antiqua" w:hAnsi="Book Antiqua"/>
              </w:rPr>
              <w:t>a</w:t>
            </w:r>
            <w:r w:rsidRPr="00DE6EC5">
              <w:rPr>
                <w:rFonts w:ascii="Book Antiqua" w:hAnsi="Book Antiqua"/>
                <w:spacing w:val="42"/>
              </w:rPr>
              <w:t xml:space="preserve"> </w:t>
            </w:r>
            <w:r w:rsidRPr="00DE6EC5">
              <w:rPr>
                <w:rFonts w:ascii="Book Antiqua" w:hAnsi="Book Antiqua"/>
              </w:rPr>
              <w:t>u</w:t>
            </w:r>
            <w:r w:rsidRPr="00DE6EC5">
              <w:rPr>
                <w:rFonts w:ascii="Book Antiqua" w:hAnsi="Book Antiqua"/>
                <w:spacing w:val="35"/>
              </w:rPr>
              <w:t xml:space="preserve"> </w:t>
            </w:r>
            <w:r w:rsidRPr="00DE6EC5">
              <w:rPr>
                <w:rFonts w:ascii="Book Antiqua" w:hAnsi="Book Antiqua"/>
                <w:spacing w:val="-1"/>
              </w:rPr>
              <w:t>e</w:t>
            </w:r>
            <w:r w:rsidRPr="00DE6EC5">
              <w:rPr>
                <w:rFonts w:ascii="Book Antiqua" w:hAnsi="Book Antiqua"/>
              </w:rPr>
              <w:t>l</w:t>
            </w:r>
            <w:r w:rsidRPr="00DE6EC5">
              <w:rPr>
                <w:rFonts w:ascii="Book Antiqua" w:hAnsi="Book Antiqua"/>
                <w:spacing w:val="-1"/>
              </w:rPr>
              <w:t>e</w:t>
            </w:r>
            <w:r w:rsidRPr="00DE6EC5">
              <w:rPr>
                <w:rFonts w:ascii="Book Antiqua" w:hAnsi="Book Antiqua"/>
                <w:spacing w:val="1"/>
              </w:rPr>
              <w:t>m</w:t>
            </w:r>
            <w:r w:rsidRPr="00DE6EC5">
              <w:rPr>
                <w:rFonts w:ascii="Book Antiqua" w:hAnsi="Book Antiqua"/>
                <w:spacing w:val="-1"/>
              </w:rPr>
              <w:t>e</w:t>
            </w:r>
            <w:r w:rsidRPr="00DE6EC5">
              <w:rPr>
                <w:rFonts w:ascii="Book Antiqua" w:hAnsi="Book Antiqua"/>
              </w:rPr>
              <w:t>nt</w:t>
            </w:r>
            <w:r w:rsidRPr="00DE6EC5">
              <w:rPr>
                <w:rFonts w:ascii="Book Antiqua" w:hAnsi="Book Antiqua"/>
                <w:spacing w:val="1"/>
              </w:rPr>
              <w:t>i</w:t>
            </w:r>
            <w:r w:rsidRPr="00DE6EC5">
              <w:rPr>
                <w:rFonts w:ascii="Book Antiqua" w:hAnsi="Book Antiqua"/>
                <w:spacing w:val="-1"/>
              </w:rPr>
              <w:t>m</w:t>
            </w:r>
            <w:r w:rsidRPr="00DE6EC5">
              <w:rPr>
                <w:rFonts w:ascii="Book Antiqua" w:hAnsi="Book Antiqua"/>
              </w:rPr>
              <w:t>a</w:t>
            </w:r>
            <w:r w:rsidRPr="00DE6EC5">
              <w:rPr>
                <w:rFonts w:ascii="Book Antiqua" w:hAnsi="Book Antiqua"/>
                <w:spacing w:val="37"/>
              </w:rPr>
              <w:t xml:space="preserve"> </w:t>
            </w:r>
            <w:r w:rsidRPr="00DE6EC5">
              <w:rPr>
                <w:rFonts w:ascii="Book Antiqua" w:hAnsi="Book Antiqua"/>
              </w:rPr>
              <w:t>koji</w:t>
            </w:r>
            <w:r w:rsidRPr="00DE6EC5">
              <w:rPr>
                <w:rFonts w:ascii="Book Antiqua" w:hAnsi="Book Antiqua"/>
                <w:spacing w:val="39"/>
              </w:rPr>
              <w:t xml:space="preserve"> </w:t>
            </w:r>
            <w:r w:rsidRPr="00DE6EC5">
              <w:rPr>
                <w:rFonts w:ascii="Book Antiqua" w:hAnsi="Book Antiqua"/>
                <w:spacing w:val="3"/>
              </w:rPr>
              <w:t>s</w:t>
            </w:r>
            <w:r w:rsidRPr="00DE6EC5">
              <w:rPr>
                <w:rFonts w:ascii="Book Antiqua" w:hAnsi="Book Antiqua"/>
              </w:rPr>
              <w:t>u n</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e</w:t>
            </w:r>
            <w:r w:rsidRPr="00DE6EC5">
              <w:rPr>
                <w:rFonts w:ascii="Book Antiqua" w:hAnsi="Book Antiqua"/>
              </w:rPr>
              <w:t>d</w:t>
            </w:r>
            <w:r w:rsidRPr="00DE6EC5">
              <w:rPr>
                <w:rFonts w:ascii="Book Antiqua" w:hAnsi="Book Antiqua"/>
                <w:spacing w:val="-1"/>
              </w:rPr>
              <w:t>e</w:t>
            </w:r>
            <w:r w:rsidRPr="00DE6EC5">
              <w:rPr>
                <w:rFonts w:ascii="Book Antiqua" w:hAnsi="Book Antiqua"/>
              </w:rPr>
              <w:t>ni</w:t>
            </w:r>
            <w:r w:rsidRPr="00DE6EC5">
              <w:rPr>
                <w:rFonts w:ascii="Book Antiqua" w:hAnsi="Book Antiqua"/>
                <w:spacing w:val="55"/>
              </w:rPr>
              <w:t xml:space="preserve"> </w:t>
            </w:r>
            <w:r w:rsidRPr="00DE6EC5">
              <w:rPr>
                <w:rFonts w:ascii="Book Antiqua" w:hAnsi="Book Antiqua"/>
              </w:rPr>
              <w:t>u</w:t>
            </w:r>
            <w:r w:rsidRPr="00DE6EC5">
              <w:rPr>
                <w:rFonts w:ascii="Book Antiqua" w:hAnsi="Book Antiqua"/>
                <w:spacing w:val="46"/>
              </w:rPr>
              <w:t xml:space="preserve"> </w:t>
            </w:r>
            <w:r w:rsidRPr="00DE6EC5">
              <w:rPr>
                <w:rFonts w:ascii="Book Antiqua" w:hAnsi="Book Antiqua"/>
                <w:spacing w:val="2"/>
              </w:rPr>
              <w:t>t</w:t>
            </w:r>
            <w:r w:rsidRPr="00DE6EC5">
              <w:rPr>
                <w:rFonts w:ascii="Book Antiqua" w:hAnsi="Book Antiqua"/>
                <w:spacing w:val="-1"/>
              </w:rPr>
              <w:t>ač</w:t>
            </w:r>
            <w:r w:rsidRPr="00DE6EC5">
              <w:rPr>
                <w:rFonts w:ascii="Book Antiqua" w:hAnsi="Book Antiqua"/>
              </w:rPr>
              <w:t>ki</w:t>
            </w:r>
            <w:r w:rsidRPr="00DE6EC5">
              <w:rPr>
                <w:rFonts w:ascii="Book Antiqua" w:hAnsi="Book Antiqua"/>
                <w:spacing w:val="54"/>
              </w:rPr>
              <w:t xml:space="preserve"> </w:t>
            </w:r>
            <w:r w:rsidRPr="00DE6EC5">
              <w:rPr>
                <w:rFonts w:ascii="Book Antiqua" w:hAnsi="Book Antiqua"/>
              </w:rPr>
              <w:t>(</w:t>
            </w:r>
            <w:r w:rsidRPr="00DE6EC5">
              <w:rPr>
                <w:rFonts w:ascii="Book Antiqua" w:hAnsi="Book Antiqua"/>
                <w:spacing w:val="-2"/>
              </w:rPr>
              <w:t>a</w:t>
            </w:r>
            <w:r w:rsidRPr="00DE6EC5">
              <w:rPr>
                <w:rFonts w:ascii="Book Antiqua" w:hAnsi="Book Antiqua"/>
              </w:rPr>
              <w:t>)</w:t>
            </w:r>
            <w:r w:rsidRPr="00DE6EC5">
              <w:rPr>
                <w:rFonts w:ascii="Book Antiqua" w:hAnsi="Book Antiqua"/>
                <w:spacing w:val="54"/>
              </w:rPr>
              <w:t xml:space="preserve"> </w:t>
            </w:r>
            <w:r w:rsidRPr="00DE6EC5">
              <w:rPr>
                <w:rFonts w:ascii="Book Antiqua" w:hAnsi="Book Antiqua"/>
                <w:spacing w:val="-5"/>
              </w:rPr>
              <w:t>u</w:t>
            </w:r>
            <w:r w:rsidRPr="00DE6EC5">
              <w:rPr>
                <w:rFonts w:ascii="Book Antiqua" w:hAnsi="Book Antiqua"/>
                <w:spacing w:val="1"/>
              </w:rPr>
              <w:t>s</w:t>
            </w:r>
            <w:r w:rsidRPr="00DE6EC5">
              <w:rPr>
                <w:rFonts w:ascii="Book Antiqua" w:hAnsi="Book Antiqua"/>
                <w:spacing w:val="2"/>
              </w:rPr>
              <w:t>l</w:t>
            </w:r>
            <w:r w:rsidRPr="00DE6EC5">
              <w:rPr>
                <w:rFonts w:ascii="Book Antiqua" w:hAnsi="Book Antiqua"/>
                <w:spacing w:val="-1"/>
              </w:rPr>
              <w:t>e</w:t>
            </w:r>
            <w:r w:rsidRPr="00DE6EC5">
              <w:rPr>
                <w:rFonts w:ascii="Book Antiqua" w:hAnsi="Book Antiqua"/>
              </w:rPr>
              <w:t>d</w:t>
            </w:r>
            <w:r w:rsidRPr="00DE6EC5">
              <w:rPr>
                <w:rFonts w:ascii="Book Antiqua" w:hAnsi="Book Antiqua"/>
                <w:spacing w:val="52"/>
              </w:rPr>
              <w:t xml:space="preserve"> </w:t>
            </w:r>
            <w:r w:rsidRPr="00DE6EC5">
              <w:rPr>
                <w:rFonts w:ascii="Book Antiqua" w:hAnsi="Book Antiqua"/>
              </w:rPr>
              <w:t>n</w:t>
            </w:r>
            <w:r w:rsidRPr="00DE6EC5">
              <w:rPr>
                <w:rFonts w:ascii="Book Antiqua" w:hAnsi="Book Antiqua"/>
                <w:spacing w:val="-1"/>
              </w:rPr>
              <w:t>e</w:t>
            </w:r>
            <w:r w:rsidRPr="00DE6EC5">
              <w:rPr>
                <w:rFonts w:ascii="Book Antiqua" w:hAnsi="Book Antiqua"/>
              </w:rPr>
              <w:t>pr</w:t>
            </w:r>
            <w:r w:rsidRPr="00DE6EC5">
              <w:rPr>
                <w:rFonts w:ascii="Book Antiqua" w:hAnsi="Book Antiqua"/>
                <w:spacing w:val="-1"/>
              </w:rPr>
              <w:t>e</w:t>
            </w:r>
            <w:r w:rsidRPr="00DE6EC5">
              <w:rPr>
                <w:rFonts w:ascii="Book Antiqua" w:hAnsi="Book Antiqua"/>
              </w:rPr>
              <w:t>dvi</w:t>
            </w:r>
            <w:r w:rsidRPr="00DE6EC5">
              <w:rPr>
                <w:rFonts w:ascii="Book Antiqua" w:hAnsi="Book Antiqua"/>
                <w:spacing w:val="-1"/>
              </w:rPr>
              <w:t>đe</w:t>
            </w:r>
            <w:r w:rsidRPr="00DE6EC5">
              <w:rPr>
                <w:rFonts w:ascii="Book Antiqua" w:hAnsi="Book Antiqua"/>
              </w:rPr>
              <w:t>nih</w:t>
            </w:r>
            <w:r w:rsidRPr="00DE6EC5">
              <w:rPr>
                <w:rFonts w:ascii="Book Antiqua" w:hAnsi="Book Antiqua"/>
                <w:spacing w:val="50"/>
              </w:rPr>
              <w:t xml:space="preserve"> </w:t>
            </w:r>
            <w:r w:rsidRPr="00DE6EC5">
              <w:rPr>
                <w:rFonts w:ascii="Book Antiqua" w:hAnsi="Book Antiqua"/>
              </w:rPr>
              <w:t>okol</w:t>
            </w:r>
            <w:r w:rsidRPr="00DE6EC5">
              <w:rPr>
                <w:rFonts w:ascii="Book Antiqua" w:hAnsi="Book Antiqua"/>
                <w:spacing w:val="1"/>
              </w:rPr>
              <w:t>n</w:t>
            </w:r>
            <w:r w:rsidRPr="00DE6EC5">
              <w:rPr>
                <w:rFonts w:ascii="Book Antiqua" w:hAnsi="Book Antiqua"/>
              </w:rPr>
              <w:t>o</w:t>
            </w:r>
            <w:r w:rsidRPr="00DE6EC5">
              <w:rPr>
                <w:rFonts w:ascii="Book Antiqua" w:hAnsi="Book Antiqua"/>
                <w:spacing w:val="-1"/>
              </w:rPr>
              <w:t>s</w:t>
            </w:r>
            <w:r w:rsidRPr="00DE6EC5">
              <w:rPr>
                <w:rFonts w:ascii="Book Antiqua" w:hAnsi="Book Antiqua"/>
              </w:rPr>
              <w:t>t</w:t>
            </w:r>
            <w:r w:rsidRPr="00DE6EC5">
              <w:rPr>
                <w:rFonts w:ascii="Book Antiqua" w:hAnsi="Book Antiqua"/>
                <w:spacing w:val="5"/>
              </w:rPr>
              <w:t>i</w:t>
            </w:r>
            <w:r w:rsidRPr="00DE6EC5">
              <w:rPr>
                <w:rFonts w:ascii="Book Antiqua" w:hAnsi="Book Antiqua" w:cs="Times New Roman"/>
              </w:rPr>
              <w:t>,</w:t>
            </w:r>
            <w:r w:rsidRPr="00DE6EC5">
              <w:rPr>
                <w:rFonts w:ascii="Book Antiqua" w:hAnsi="Book Antiqua" w:cs="Times New Roman"/>
                <w:spacing w:val="50"/>
              </w:rPr>
              <w:t xml:space="preserve"> </w:t>
            </w:r>
            <w:r w:rsidRPr="00DE6EC5">
              <w:rPr>
                <w:rFonts w:ascii="Book Antiqua" w:hAnsi="Book Antiqua"/>
              </w:rPr>
              <w:lastRenderedPageBreak/>
              <w:t>k</w:t>
            </w:r>
            <w:r w:rsidRPr="00DE6EC5">
              <w:rPr>
                <w:rFonts w:ascii="Book Antiqua" w:hAnsi="Book Antiqua"/>
                <w:spacing w:val="-1"/>
              </w:rPr>
              <w:t>a</w:t>
            </w:r>
            <w:r w:rsidRPr="00DE6EC5">
              <w:rPr>
                <w:rFonts w:ascii="Book Antiqua" w:hAnsi="Book Antiqua"/>
              </w:rPr>
              <w:t>ko</w:t>
            </w:r>
            <w:r w:rsidRPr="00DE6EC5">
              <w:rPr>
                <w:rFonts w:ascii="Book Antiqua" w:hAnsi="Book Antiqua"/>
                <w:spacing w:val="52"/>
              </w:rPr>
              <w:t xml:space="preserve"> </w:t>
            </w:r>
            <w:r w:rsidRPr="00DE6EC5">
              <w:rPr>
                <w:rFonts w:ascii="Book Antiqua" w:hAnsi="Book Antiqua"/>
                <w:spacing w:val="-3"/>
              </w:rPr>
              <w:t>b</w:t>
            </w:r>
            <w:r w:rsidRPr="00DE6EC5">
              <w:rPr>
                <w:rFonts w:ascii="Book Antiqua" w:hAnsi="Book Antiqua"/>
              </w:rPr>
              <w:t>i</w:t>
            </w:r>
            <w:r w:rsidRPr="00DE6EC5">
              <w:rPr>
                <w:rFonts w:ascii="Book Antiqua" w:hAnsi="Book Antiqua"/>
                <w:spacing w:val="53"/>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51"/>
              </w:rPr>
              <w:t xml:space="preserve"> </w:t>
            </w:r>
            <w:r w:rsidRPr="00DE6EC5">
              <w:rPr>
                <w:rFonts w:ascii="Book Antiqua" w:hAnsi="Book Antiqua"/>
              </w:rPr>
              <w:t>dob</w:t>
            </w:r>
            <w:r w:rsidRPr="00DE6EC5">
              <w:rPr>
                <w:rFonts w:ascii="Book Antiqua" w:hAnsi="Book Antiqua"/>
                <w:spacing w:val="1"/>
              </w:rPr>
              <w:t>i</w:t>
            </w:r>
            <w:r w:rsidRPr="00DE6EC5">
              <w:rPr>
                <w:rFonts w:ascii="Book Antiqua" w:hAnsi="Book Antiqua"/>
              </w:rPr>
              <w:t>lo</w:t>
            </w:r>
            <w:r w:rsidRPr="00DE6EC5">
              <w:rPr>
                <w:rFonts w:ascii="Book Antiqua" w:hAnsi="Book Antiqua"/>
                <w:spacing w:val="52"/>
              </w:rPr>
              <w:t xml:space="preserve"> </w:t>
            </w:r>
            <w:r w:rsidRPr="00DE6EC5">
              <w:rPr>
                <w:rFonts w:ascii="Book Antiqua" w:hAnsi="Book Antiqua"/>
              </w:rPr>
              <w:t>odobre</w:t>
            </w:r>
            <w:r w:rsidRPr="00DE6EC5">
              <w:rPr>
                <w:rFonts w:ascii="Book Antiqua" w:hAnsi="Book Antiqua"/>
                <w:spacing w:val="-2"/>
              </w:rPr>
              <w:t>nj</w:t>
            </w:r>
            <w:r w:rsidRPr="00DE6EC5">
              <w:rPr>
                <w:rFonts w:ascii="Book Antiqua" w:hAnsi="Book Antiqua"/>
              </w:rPr>
              <w:t>e</w:t>
            </w:r>
            <w:r w:rsidRPr="00DE6EC5">
              <w:rPr>
                <w:rFonts w:ascii="Book Antiqua" w:hAnsi="Book Antiqua"/>
                <w:spacing w:val="54"/>
              </w:rPr>
              <w:t xml:space="preserve"> </w:t>
            </w:r>
            <w:r w:rsidRPr="00DE6EC5">
              <w:rPr>
                <w:rFonts w:ascii="Book Antiqua" w:hAnsi="Book Antiqua"/>
              </w:rPr>
              <w:t>po potrebi.</w:t>
            </w:r>
          </w:p>
          <w:p w14:paraId="579157DD" w14:textId="77777777" w:rsidR="00DE6EC5" w:rsidRPr="00DE6EC5" w:rsidRDefault="00DE6EC5" w:rsidP="0049563C">
            <w:pPr>
              <w:pStyle w:val="ListParagraph"/>
              <w:widowControl/>
              <w:numPr>
                <w:ilvl w:val="0"/>
                <w:numId w:val="601"/>
              </w:numPr>
              <w:spacing w:after="200" w:line="276" w:lineRule="auto"/>
              <w:contextualSpacing/>
              <w:rPr>
                <w:rFonts w:ascii="Book Antiqua" w:hAnsi="Book Antiqua"/>
              </w:rPr>
            </w:pPr>
            <w:r w:rsidRPr="00DE6EC5">
              <w:rPr>
                <w:rFonts w:ascii="Book Antiqua" w:hAnsi="Book Antiqua"/>
              </w:rPr>
              <w:t>Svim</w:t>
            </w:r>
            <w:r w:rsidRPr="00DE6EC5">
              <w:rPr>
                <w:rFonts w:ascii="Book Antiqua" w:hAnsi="Book Antiqua"/>
                <w:spacing w:val="25"/>
              </w:rPr>
              <w:t xml:space="preserve"> </w:t>
            </w:r>
            <w:r w:rsidRPr="00DE6EC5">
              <w:rPr>
                <w:rFonts w:ascii="Book Antiqua" w:hAnsi="Book Antiqua"/>
              </w:rPr>
              <w:t>pro</w:t>
            </w:r>
            <w:r w:rsidRPr="00DE6EC5">
              <w:rPr>
                <w:rFonts w:ascii="Book Antiqua" w:hAnsi="Book Antiqua"/>
                <w:spacing w:val="-1"/>
              </w:rPr>
              <w:t>me</w:t>
            </w:r>
            <w:r w:rsidRPr="00DE6EC5">
              <w:rPr>
                <w:rFonts w:ascii="Book Antiqua" w:hAnsi="Book Antiqua"/>
              </w:rPr>
              <w:t>n</w:t>
            </w:r>
            <w:r w:rsidRPr="00DE6EC5">
              <w:rPr>
                <w:rFonts w:ascii="Book Antiqua" w:hAnsi="Book Antiqua"/>
                <w:spacing w:val="-1"/>
              </w:rPr>
              <w:t>am</w:t>
            </w:r>
            <w:r w:rsidRPr="00DE6EC5">
              <w:rPr>
                <w:rFonts w:ascii="Book Antiqua" w:hAnsi="Book Antiqua"/>
              </w:rPr>
              <w:t>a</w:t>
            </w:r>
            <w:r w:rsidRPr="00DE6EC5">
              <w:rPr>
                <w:rFonts w:ascii="Book Antiqua" w:hAnsi="Book Antiqua"/>
                <w:spacing w:val="25"/>
              </w:rPr>
              <w:t xml:space="preserve"> </w:t>
            </w:r>
            <w:r w:rsidRPr="00DE6EC5">
              <w:rPr>
                <w:rFonts w:ascii="Book Antiqua" w:hAnsi="Book Antiqua"/>
              </w:rPr>
              <w:t>ko</w:t>
            </w:r>
            <w:r w:rsidRPr="00DE6EC5">
              <w:rPr>
                <w:rFonts w:ascii="Book Antiqua" w:hAnsi="Book Antiqua"/>
                <w:spacing w:val="2"/>
              </w:rPr>
              <w:t>j</w:t>
            </w:r>
            <w:r w:rsidRPr="00DE6EC5">
              <w:rPr>
                <w:rFonts w:ascii="Book Antiqua" w:hAnsi="Book Antiqua"/>
              </w:rPr>
              <w:t>e</w:t>
            </w:r>
            <w:r w:rsidRPr="00DE6EC5">
              <w:rPr>
                <w:rFonts w:ascii="Book Antiqua" w:hAnsi="Book Antiqua"/>
                <w:spacing w:val="25"/>
              </w:rPr>
              <w:t xml:space="preserve"> </w:t>
            </w:r>
            <w:r w:rsidRPr="00DE6EC5">
              <w:rPr>
                <w:rFonts w:ascii="Book Antiqua" w:hAnsi="Book Antiqua"/>
              </w:rPr>
              <w:t>ne</w:t>
            </w:r>
            <w:r w:rsidRPr="00DE6EC5">
              <w:rPr>
                <w:rFonts w:ascii="Book Antiqua" w:hAnsi="Book Antiqua"/>
                <w:spacing w:val="25"/>
              </w:rPr>
              <w:t xml:space="preserve"> </w:t>
            </w:r>
            <w:r w:rsidRPr="00DE6EC5">
              <w:rPr>
                <w:rFonts w:ascii="Book Antiqua" w:hAnsi="Book Antiqua"/>
              </w:rPr>
              <w:t>z</w:t>
            </w:r>
            <w:r w:rsidRPr="00DE6EC5">
              <w:rPr>
                <w:rFonts w:ascii="Book Antiqua" w:hAnsi="Book Antiqua"/>
                <w:spacing w:val="-4"/>
              </w:rPr>
              <w:t>a</w:t>
            </w:r>
            <w:r w:rsidRPr="00DE6EC5">
              <w:rPr>
                <w:rFonts w:ascii="Book Antiqua" w:hAnsi="Book Antiqua"/>
                <w:spacing w:val="2"/>
              </w:rPr>
              <w:t>h</w:t>
            </w:r>
            <w:r w:rsidRPr="00DE6EC5">
              <w:rPr>
                <w:rFonts w:ascii="Book Antiqua" w:hAnsi="Book Antiqua"/>
              </w:rPr>
              <w:t>te</w:t>
            </w:r>
            <w:r w:rsidRPr="00DE6EC5">
              <w:rPr>
                <w:rFonts w:ascii="Book Antiqua" w:hAnsi="Book Antiqua"/>
                <w:spacing w:val="-1"/>
              </w:rPr>
              <w:t>va</w:t>
            </w:r>
            <w:r w:rsidRPr="00DE6EC5">
              <w:rPr>
                <w:rFonts w:ascii="Book Antiqua" w:hAnsi="Book Antiqua"/>
                <w:spacing w:val="2"/>
              </w:rPr>
              <w:t>j</w:t>
            </w:r>
            <w:r w:rsidRPr="00DE6EC5">
              <w:rPr>
                <w:rFonts w:ascii="Book Antiqua" w:hAnsi="Book Antiqua"/>
              </w:rPr>
              <w:t>u</w:t>
            </w:r>
            <w:r w:rsidRPr="00DE6EC5">
              <w:rPr>
                <w:rFonts w:ascii="Book Antiqua" w:hAnsi="Book Antiqua"/>
                <w:spacing w:val="18"/>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t</w:t>
            </w:r>
            <w:r w:rsidRPr="00DE6EC5">
              <w:rPr>
                <w:rFonts w:ascii="Book Antiqua" w:hAnsi="Book Antiqua"/>
                <w:spacing w:val="2"/>
              </w:rPr>
              <w:t>h</w:t>
            </w:r>
            <w:r w:rsidRPr="00DE6EC5">
              <w:rPr>
                <w:rFonts w:ascii="Book Antiqua" w:hAnsi="Book Antiqua"/>
              </w:rPr>
              <w:t>od</w:t>
            </w:r>
            <w:r w:rsidRPr="00DE6EC5">
              <w:rPr>
                <w:rFonts w:ascii="Book Antiqua" w:hAnsi="Book Antiqua"/>
                <w:spacing w:val="1"/>
              </w:rPr>
              <w:t>n</w:t>
            </w:r>
            <w:r w:rsidRPr="00DE6EC5">
              <w:rPr>
                <w:rFonts w:ascii="Book Antiqua" w:hAnsi="Book Antiqua"/>
              </w:rPr>
              <w:t>o</w:t>
            </w:r>
            <w:r w:rsidRPr="00DE6EC5">
              <w:rPr>
                <w:rFonts w:ascii="Book Antiqua" w:hAnsi="Book Antiqua"/>
                <w:spacing w:val="26"/>
              </w:rPr>
              <w:t xml:space="preserve"> </w:t>
            </w:r>
            <w:r w:rsidRPr="00DE6EC5">
              <w:rPr>
                <w:rFonts w:ascii="Book Antiqua" w:hAnsi="Book Antiqua"/>
              </w:rPr>
              <w:t>odobre</w:t>
            </w:r>
            <w:r w:rsidRPr="00DE6EC5">
              <w:rPr>
                <w:rFonts w:ascii="Book Antiqua" w:hAnsi="Book Antiqua"/>
                <w:spacing w:val="-2"/>
              </w:rPr>
              <w:t>nj</w:t>
            </w:r>
            <w:r w:rsidRPr="00DE6EC5">
              <w:rPr>
                <w:rFonts w:ascii="Book Antiqua" w:hAnsi="Book Antiqua"/>
              </w:rPr>
              <w:t>e</w:t>
            </w:r>
            <w:r w:rsidRPr="00DE6EC5">
              <w:rPr>
                <w:rFonts w:ascii="Book Antiqua" w:hAnsi="Book Antiqua"/>
                <w:spacing w:val="25"/>
              </w:rPr>
              <w:t xml:space="preserve"> </w:t>
            </w:r>
            <w:r w:rsidRPr="00DE6EC5">
              <w:rPr>
                <w:rFonts w:ascii="Book Antiqua" w:hAnsi="Book Antiqua"/>
                <w:spacing w:val="-1"/>
              </w:rPr>
              <w:t>m</w:t>
            </w:r>
            <w:r w:rsidRPr="00DE6EC5">
              <w:rPr>
                <w:rFonts w:ascii="Book Antiqua" w:hAnsi="Book Antiqua"/>
              </w:rPr>
              <w:t>ora</w:t>
            </w:r>
            <w:r w:rsidRPr="00DE6EC5">
              <w:rPr>
                <w:rFonts w:ascii="Book Antiqua" w:hAnsi="Book Antiqua"/>
                <w:spacing w:val="25"/>
              </w:rPr>
              <w:t xml:space="preserve"> </w:t>
            </w:r>
            <w:r w:rsidRPr="00DE6EC5">
              <w:rPr>
                <w:rFonts w:ascii="Book Antiqua" w:hAnsi="Book Antiqua"/>
              </w:rPr>
              <w:t>da</w:t>
            </w:r>
            <w:r w:rsidRPr="00DE6EC5">
              <w:rPr>
                <w:rFonts w:ascii="Book Antiqua" w:hAnsi="Book Antiqua"/>
                <w:spacing w:val="25"/>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27"/>
              </w:rPr>
              <w:t xml:space="preserve"> </w:t>
            </w:r>
            <w:r w:rsidRPr="00DE6EC5">
              <w:rPr>
                <w:rFonts w:ascii="Book Antiqua" w:hAnsi="Book Antiqua"/>
                <w:spacing w:val="-5"/>
              </w:rPr>
              <w:t>u</w:t>
            </w:r>
            <w:r w:rsidRPr="00DE6EC5">
              <w:rPr>
                <w:rFonts w:ascii="Book Antiqua" w:hAnsi="Book Antiqua"/>
              </w:rPr>
              <w:t>pr</w:t>
            </w:r>
            <w:r w:rsidRPr="00DE6EC5">
              <w:rPr>
                <w:rFonts w:ascii="Book Antiqua" w:hAnsi="Book Antiqua"/>
                <w:spacing w:val="-1"/>
              </w:rPr>
              <w:t>a</w:t>
            </w:r>
            <w:r w:rsidRPr="00DE6EC5">
              <w:rPr>
                <w:rFonts w:ascii="Book Antiqua" w:hAnsi="Book Antiqua"/>
              </w:rPr>
              <w:t>vlja</w:t>
            </w:r>
            <w:r w:rsidRPr="00DE6EC5">
              <w:rPr>
                <w:rFonts w:ascii="Book Antiqua" w:hAnsi="Book Antiqua"/>
                <w:spacing w:val="25"/>
              </w:rPr>
              <w:t xml:space="preserve"> </w:t>
            </w:r>
            <w:r w:rsidRPr="00DE6EC5">
              <w:rPr>
                <w:rFonts w:ascii="Book Antiqua" w:hAnsi="Book Antiqua"/>
              </w:rPr>
              <w:t>i</w:t>
            </w:r>
            <w:r w:rsidRPr="00DE6EC5">
              <w:rPr>
                <w:rFonts w:ascii="Book Antiqua" w:hAnsi="Book Antiqua"/>
                <w:spacing w:val="27"/>
              </w:rPr>
              <w:t xml:space="preserve"> </w:t>
            </w:r>
            <w:r w:rsidRPr="00DE6EC5">
              <w:rPr>
                <w:rFonts w:ascii="Book Antiqua" w:hAnsi="Book Antiqua"/>
              </w:rPr>
              <w:t>o</w:t>
            </w:r>
            <w:r w:rsidRPr="00DE6EC5">
              <w:rPr>
                <w:rFonts w:ascii="Book Antiqua" w:hAnsi="Book Antiqua"/>
                <w:spacing w:val="26"/>
              </w:rPr>
              <w:t xml:space="preserve"> </w:t>
            </w:r>
            <w:r w:rsidRPr="00DE6EC5">
              <w:rPr>
                <w:rFonts w:ascii="Book Antiqua" w:hAnsi="Book Antiqua"/>
                <w:spacing w:val="-1"/>
              </w:rPr>
              <w:t>nj</w:t>
            </w:r>
            <w:r w:rsidRPr="00DE6EC5">
              <w:rPr>
                <w:rFonts w:ascii="Book Antiqua" w:hAnsi="Book Antiqua"/>
              </w:rPr>
              <w:t>i</w:t>
            </w:r>
            <w:r w:rsidRPr="00DE6EC5">
              <w:rPr>
                <w:rFonts w:ascii="Book Antiqua" w:hAnsi="Book Antiqua"/>
                <w:spacing w:val="-1"/>
              </w:rPr>
              <w:t>m</w:t>
            </w:r>
            <w:r w:rsidRPr="00DE6EC5">
              <w:rPr>
                <w:rFonts w:ascii="Book Antiqua" w:hAnsi="Book Antiqua"/>
              </w:rPr>
              <w:t xml:space="preserve">a </w:t>
            </w:r>
            <w:r w:rsidRPr="00DE6EC5">
              <w:rPr>
                <w:rFonts w:ascii="Book Antiqua" w:hAnsi="Book Antiqua"/>
                <w:spacing w:val="-1"/>
              </w:rPr>
              <w:t>m</w:t>
            </w:r>
            <w:r w:rsidRPr="00DE6EC5">
              <w:rPr>
                <w:rFonts w:ascii="Book Antiqua" w:hAnsi="Book Antiqua"/>
              </w:rPr>
              <w:t>ora</w:t>
            </w:r>
            <w:r w:rsidRPr="00DE6EC5">
              <w:rPr>
                <w:rFonts w:ascii="Book Antiqua" w:hAnsi="Book Antiqua"/>
                <w:spacing w:val="22"/>
              </w:rPr>
              <w:t xml:space="preserve"> </w:t>
            </w:r>
            <w:r w:rsidRPr="00DE6EC5">
              <w:rPr>
                <w:rFonts w:ascii="Book Antiqua" w:hAnsi="Book Antiqua"/>
              </w:rPr>
              <w:t>da</w:t>
            </w:r>
            <w:r w:rsidRPr="00DE6EC5">
              <w:rPr>
                <w:rFonts w:ascii="Book Antiqua" w:hAnsi="Book Antiqua"/>
                <w:spacing w:val="23"/>
              </w:rPr>
              <w:t xml:space="preserve"> </w:t>
            </w:r>
            <w:r w:rsidRPr="00DE6EC5">
              <w:rPr>
                <w:rFonts w:ascii="Book Antiqua" w:hAnsi="Book Antiqua"/>
                <w:spacing w:val="4"/>
              </w:rPr>
              <w:t>b</w:t>
            </w:r>
            <w:r w:rsidRPr="00DE6EC5">
              <w:rPr>
                <w:rFonts w:ascii="Book Antiqua" w:hAnsi="Book Antiqua"/>
                <w:spacing w:val="-5"/>
              </w:rPr>
              <w:t>u</w:t>
            </w:r>
            <w:r w:rsidRPr="00DE6EC5">
              <w:rPr>
                <w:rFonts w:ascii="Book Antiqua" w:hAnsi="Book Antiqua"/>
              </w:rPr>
              <w:t>de</w:t>
            </w:r>
            <w:r w:rsidRPr="00DE6EC5">
              <w:rPr>
                <w:rFonts w:ascii="Book Antiqua" w:hAnsi="Book Antiqua"/>
                <w:spacing w:val="25"/>
              </w:rPr>
              <w:t xml:space="preserve"> </w:t>
            </w:r>
            <w:r w:rsidRPr="00DE6EC5">
              <w:rPr>
                <w:rFonts w:ascii="Book Antiqua" w:hAnsi="Book Antiqua"/>
              </w:rPr>
              <w:t>ob</w:t>
            </w:r>
            <w:r w:rsidRPr="00DE6EC5">
              <w:rPr>
                <w:rFonts w:ascii="Book Antiqua" w:hAnsi="Book Antiqua"/>
                <w:spacing w:val="-1"/>
              </w:rPr>
              <w:t>a</w:t>
            </w:r>
            <w:r w:rsidRPr="00DE6EC5">
              <w:rPr>
                <w:rFonts w:ascii="Book Antiqua" w:hAnsi="Book Antiqua"/>
                <w:spacing w:val="1"/>
              </w:rPr>
              <w:t>v</w:t>
            </w:r>
            <w:r w:rsidRPr="00DE6EC5">
              <w:rPr>
                <w:rFonts w:ascii="Book Antiqua" w:hAnsi="Book Antiqua"/>
                <w:spacing w:val="-1"/>
              </w:rPr>
              <w:t>e</w:t>
            </w:r>
            <w:r w:rsidRPr="00DE6EC5">
              <w:rPr>
                <w:rFonts w:ascii="Book Antiqua" w:hAnsi="Book Antiqua"/>
                <w:spacing w:val="2"/>
              </w:rPr>
              <w:t>š</w:t>
            </w:r>
            <w:r w:rsidRPr="00DE6EC5">
              <w:rPr>
                <w:rFonts w:ascii="Book Antiqua" w:hAnsi="Book Antiqua"/>
              </w:rPr>
              <w:t>tena</w:t>
            </w:r>
            <w:r w:rsidRPr="00DE6EC5">
              <w:rPr>
                <w:rFonts w:ascii="Book Antiqua" w:hAnsi="Book Antiqua"/>
                <w:spacing w:val="22"/>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dle</w:t>
            </w:r>
            <w:r w:rsidRPr="00DE6EC5">
              <w:rPr>
                <w:rFonts w:ascii="Book Antiqua" w:hAnsi="Book Antiqua"/>
                <w:spacing w:val="-1"/>
              </w:rPr>
              <w:t>ž</w:t>
            </w:r>
            <w:r w:rsidRPr="00DE6EC5">
              <w:rPr>
                <w:rFonts w:ascii="Book Antiqua" w:hAnsi="Book Antiqua"/>
              </w:rPr>
              <w:t>na</w:t>
            </w:r>
            <w:r w:rsidRPr="00DE6EC5">
              <w:rPr>
                <w:rFonts w:ascii="Book Antiqua" w:hAnsi="Book Antiqua"/>
                <w:spacing w:val="22"/>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spacing w:val="5"/>
              </w:rPr>
              <w:t>t</w:t>
            </w:r>
            <w:r w:rsidRPr="00DE6EC5">
              <w:rPr>
                <w:rFonts w:ascii="Book Antiqua" w:hAnsi="Book Antiqua" w:cs="Times New Roman"/>
              </w:rPr>
              <w:t>,</w:t>
            </w:r>
            <w:r w:rsidRPr="00DE6EC5">
              <w:rPr>
                <w:rFonts w:ascii="Book Antiqua" w:hAnsi="Book Antiqua" w:cs="Times New Roman"/>
                <w:spacing w:val="26"/>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ko</w:t>
            </w:r>
            <w:r w:rsidRPr="00DE6EC5">
              <w:rPr>
                <w:rFonts w:ascii="Book Antiqua" w:hAnsi="Book Antiqua"/>
                <w:spacing w:val="23"/>
              </w:rPr>
              <w:t xml:space="preserve"> </w:t>
            </w:r>
            <w:r w:rsidRPr="00DE6EC5">
              <w:rPr>
                <w:rFonts w:ascii="Book Antiqua" w:hAnsi="Book Antiqua"/>
              </w:rPr>
              <w:t>je</w:t>
            </w:r>
            <w:r w:rsidRPr="00DE6EC5">
              <w:rPr>
                <w:rFonts w:ascii="Book Antiqua" w:hAnsi="Book Antiqua"/>
                <w:spacing w:val="23"/>
              </w:rPr>
              <w:t xml:space="preserve"> </w:t>
            </w:r>
            <w:r w:rsidRPr="00DE6EC5">
              <w:rPr>
                <w:rFonts w:ascii="Book Antiqua" w:hAnsi="Book Antiqua"/>
              </w:rPr>
              <w:t>d</w:t>
            </w:r>
            <w:r w:rsidRPr="00DE6EC5">
              <w:rPr>
                <w:rFonts w:ascii="Book Antiqua" w:hAnsi="Book Antiqua"/>
                <w:spacing w:val="-1"/>
              </w:rPr>
              <w:t>e</w:t>
            </w:r>
            <w:r w:rsidRPr="00DE6EC5">
              <w:rPr>
                <w:rFonts w:ascii="Book Antiqua" w:hAnsi="Book Antiqua"/>
              </w:rPr>
              <w:t>f</w:t>
            </w:r>
            <w:r w:rsidRPr="00DE6EC5">
              <w:rPr>
                <w:rFonts w:ascii="Book Antiqua" w:hAnsi="Book Antiqua"/>
                <w:spacing w:val="1"/>
              </w:rPr>
              <w:t>i</w:t>
            </w:r>
            <w:r w:rsidRPr="00DE6EC5">
              <w:rPr>
                <w:rFonts w:ascii="Book Antiqua" w:hAnsi="Book Antiqua"/>
              </w:rPr>
              <w:t>ni</w:t>
            </w:r>
            <w:r w:rsidRPr="00DE6EC5">
              <w:rPr>
                <w:rFonts w:ascii="Book Antiqua" w:hAnsi="Book Antiqua"/>
                <w:spacing w:val="-1"/>
              </w:rPr>
              <w:t>sa</w:t>
            </w:r>
            <w:r w:rsidRPr="00DE6EC5">
              <w:rPr>
                <w:rFonts w:ascii="Book Antiqua" w:hAnsi="Book Antiqua"/>
              </w:rPr>
              <w:t>no</w:t>
            </w:r>
            <w:r w:rsidRPr="00DE6EC5">
              <w:rPr>
                <w:rFonts w:ascii="Book Antiqua" w:hAnsi="Book Antiqua"/>
                <w:spacing w:val="21"/>
              </w:rPr>
              <w:t xml:space="preserve"> </w:t>
            </w:r>
            <w:r w:rsidRPr="00DE6EC5">
              <w:rPr>
                <w:rFonts w:ascii="Book Antiqua" w:hAnsi="Book Antiqua"/>
              </w:rPr>
              <w:t>u</w:t>
            </w:r>
            <w:r w:rsidRPr="00DE6EC5">
              <w:rPr>
                <w:rFonts w:ascii="Book Antiqua" w:hAnsi="Book Antiqua"/>
                <w:spacing w:val="21"/>
              </w:rPr>
              <w:t xml:space="preserve"> </w:t>
            </w:r>
            <w:r w:rsidRPr="00DE6EC5">
              <w:rPr>
                <w:rFonts w:ascii="Book Antiqua" w:hAnsi="Book Antiqua"/>
              </w:rPr>
              <w:t>proc</w:t>
            </w:r>
            <w:r w:rsidRPr="00DE6EC5">
              <w:rPr>
                <w:rFonts w:ascii="Book Antiqua" w:hAnsi="Book Antiqua"/>
                <w:spacing w:val="-1"/>
              </w:rPr>
              <w:t>e</w:t>
            </w:r>
            <w:r w:rsidRPr="00DE6EC5">
              <w:rPr>
                <w:rFonts w:ascii="Book Antiqua" w:hAnsi="Book Antiqua"/>
                <w:spacing w:val="4"/>
              </w:rPr>
              <w:t>d</w:t>
            </w:r>
            <w:r w:rsidRPr="00DE6EC5">
              <w:rPr>
                <w:rFonts w:ascii="Book Antiqua" w:hAnsi="Book Antiqua"/>
                <w:spacing w:val="-5"/>
              </w:rPr>
              <w:t>u</w:t>
            </w:r>
            <w:r w:rsidRPr="00DE6EC5">
              <w:rPr>
                <w:rFonts w:ascii="Book Antiqua" w:hAnsi="Book Antiqua"/>
              </w:rPr>
              <w:t>ri</w:t>
            </w:r>
            <w:r w:rsidRPr="00DE6EC5">
              <w:rPr>
                <w:rFonts w:ascii="Book Antiqua" w:hAnsi="Book Antiqua"/>
                <w:spacing w:val="24"/>
              </w:rPr>
              <w:t xml:space="preserve"> </w:t>
            </w:r>
            <w:r w:rsidRPr="00DE6EC5">
              <w:rPr>
                <w:rFonts w:ascii="Book Antiqua" w:hAnsi="Book Antiqua"/>
              </w:rPr>
              <w:t>ko</w:t>
            </w:r>
            <w:r w:rsidRPr="00DE6EC5">
              <w:rPr>
                <w:rFonts w:ascii="Book Antiqua" w:hAnsi="Book Antiqua"/>
                <w:spacing w:val="2"/>
              </w:rPr>
              <w:t>j</w:t>
            </w:r>
            <w:r w:rsidRPr="00DE6EC5">
              <w:rPr>
                <w:rFonts w:ascii="Book Antiqua" w:hAnsi="Book Antiqua"/>
              </w:rPr>
              <w:t>u</w:t>
            </w:r>
            <w:r w:rsidRPr="00DE6EC5">
              <w:rPr>
                <w:rFonts w:ascii="Book Antiqua" w:hAnsi="Book Antiqua"/>
                <w:spacing w:val="18"/>
              </w:rPr>
              <w:t xml:space="preserve"> </w:t>
            </w:r>
            <w:r w:rsidRPr="00DE6EC5">
              <w:rPr>
                <w:rFonts w:ascii="Book Antiqua" w:hAnsi="Book Antiqua"/>
              </w:rPr>
              <w:t>je odobr</w:t>
            </w:r>
            <w:r w:rsidRPr="00DE6EC5">
              <w:rPr>
                <w:rFonts w:ascii="Book Antiqua" w:hAnsi="Book Antiqua"/>
                <w:spacing w:val="1"/>
              </w:rPr>
              <w:t>i</w:t>
            </w:r>
            <w:r w:rsidRPr="00DE6EC5">
              <w:rPr>
                <w:rFonts w:ascii="Book Antiqua" w:hAnsi="Book Antiqua"/>
              </w:rPr>
              <w:t>la</w:t>
            </w:r>
            <w:r w:rsidRPr="00DE6EC5">
              <w:rPr>
                <w:rFonts w:ascii="Book Antiqua" w:hAnsi="Book Antiqua"/>
                <w:spacing w:val="-1"/>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dle</w:t>
            </w:r>
            <w:r w:rsidRPr="00DE6EC5">
              <w:rPr>
                <w:rFonts w:ascii="Book Antiqua" w:hAnsi="Book Antiqua"/>
                <w:spacing w:val="-1"/>
              </w:rPr>
              <w:t>ž</w:t>
            </w:r>
            <w:r w:rsidRPr="00DE6EC5">
              <w:rPr>
                <w:rFonts w:ascii="Book Antiqua" w:hAnsi="Book Antiqua"/>
              </w:rPr>
              <w:t>na</w:t>
            </w:r>
            <w:r w:rsidRPr="00DE6EC5">
              <w:rPr>
                <w:rFonts w:ascii="Book Antiqua" w:hAnsi="Book Antiqua"/>
                <w:spacing w:val="-1"/>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r w:rsidRPr="00DE6EC5">
              <w:rPr>
                <w:rFonts w:ascii="Book Antiqua" w:hAnsi="Book Antiqua"/>
                <w:spacing w:val="2"/>
              </w:rPr>
              <w:t xml:space="preserve"> </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spacing w:val="-1"/>
              </w:rPr>
              <w:t>s</w:t>
            </w:r>
            <w:r w:rsidRPr="00DE6EC5">
              <w:rPr>
                <w:rFonts w:ascii="Book Antiqua" w:hAnsi="Book Antiqua"/>
              </w:rPr>
              <w:t>kl</w:t>
            </w:r>
            <w:r w:rsidRPr="00DE6EC5">
              <w:rPr>
                <w:rFonts w:ascii="Book Antiqua" w:hAnsi="Book Antiqua"/>
                <w:spacing w:val="-1"/>
              </w:rPr>
              <w:t>a</w:t>
            </w:r>
            <w:r w:rsidRPr="00DE6EC5">
              <w:rPr>
                <w:rFonts w:ascii="Book Antiqua" w:hAnsi="Book Antiqua"/>
                <w:spacing w:val="4"/>
              </w:rPr>
              <w:t>d</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cs="Times New Roman"/>
                <w:i/>
              </w:rPr>
              <w:t>ATCO.</w:t>
            </w:r>
            <w:r w:rsidRPr="00DE6EC5">
              <w:rPr>
                <w:rFonts w:ascii="Book Antiqua" w:hAnsi="Book Antiqua" w:cs="Times New Roman"/>
                <w:i/>
                <w:spacing w:val="-1"/>
              </w:rPr>
              <w:t>A</w:t>
            </w:r>
            <w:r w:rsidRPr="00DE6EC5">
              <w:rPr>
                <w:rFonts w:ascii="Book Antiqua" w:hAnsi="Book Antiqua" w:cs="Times New Roman"/>
                <w:i/>
                <w:spacing w:val="1"/>
              </w:rPr>
              <w:t>R</w:t>
            </w:r>
            <w:r w:rsidRPr="00DE6EC5">
              <w:rPr>
                <w:rFonts w:ascii="Book Antiqua" w:hAnsi="Book Antiqua" w:cs="Times New Roman"/>
                <w:i/>
              </w:rPr>
              <w:t>.E.010</w:t>
            </w:r>
            <w:r w:rsidRPr="00DE6EC5">
              <w:rPr>
                <w:rFonts w:ascii="Book Antiqua" w:hAnsi="Book Antiqua"/>
              </w:rPr>
              <w:t>.</w:t>
            </w:r>
          </w:p>
          <w:p w14:paraId="7DE4A22E" w14:textId="77777777" w:rsidR="00DE6EC5" w:rsidRPr="00DE6EC5" w:rsidRDefault="00DE6EC5" w:rsidP="0049563C">
            <w:pPr>
              <w:pStyle w:val="ListParagraph"/>
              <w:widowControl/>
              <w:numPr>
                <w:ilvl w:val="0"/>
                <w:numId w:val="601"/>
              </w:numPr>
              <w:spacing w:after="200" w:line="276" w:lineRule="auto"/>
              <w:contextualSpacing/>
              <w:rPr>
                <w:rFonts w:ascii="Book Antiqua" w:hAnsi="Book Antiqua"/>
              </w:rPr>
            </w:pPr>
            <w:r w:rsidRPr="00DE6EC5">
              <w:rPr>
                <w:rFonts w:ascii="Book Antiqua" w:hAnsi="Book Antiqua"/>
              </w:rPr>
              <w:t>Org</w:t>
            </w:r>
            <w:r w:rsidRPr="00DE6EC5">
              <w:rPr>
                <w:rFonts w:ascii="Book Antiqua" w:hAnsi="Book Antiqua"/>
                <w:spacing w:val="-2"/>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cije</w:t>
            </w:r>
            <w:r w:rsidRPr="00DE6EC5">
              <w:rPr>
                <w:rFonts w:ascii="Book Antiqua" w:hAnsi="Book Antiqua"/>
                <w:spacing w:val="52"/>
              </w:rPr>
              <w:t xml:space="preserve"> </w:t>
            </w:r>
            <w:r w:rsidRPr="00DE6EC5">
              <w:rPr>
                <w:rFonts w:ascii="Book Antiqua" w:hAnsi="Book Antiqua"/>
              </w:rPr>
              <w:t>za</w:t>
            </w:r>
            <w:r w:rsidRPr="00DE6EC5">
              <w:rPr>
                <w:rFonts w:ascii="Book Antiqua" w:hAnsi="Book Antiqua"/>
                <w:spacing w:val="51"/>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50"/>
              </w:rPr>
              <w:t xml:space="preserve"> </w:t>
            </w:r>
            <w:r w:rsidRPr="00DE6EC5">
              <w:rPr>
                <w:rFonts w:ascii="Book Antiqua" w:hAnsi="Book Antiqua"/>
                <w:spacing w:val="-1"/>
              </w:rPr>
              <w:t>m</w:t>
            </w:r>
            <w:r w:rsidRPr="00DE6EC5">
              <w:rPr>
                <w:rFonts w:ascii="Book Antiqua" w:hAnsi="Book Antiqua"/>
              </w:rPr>
              <w:t>o</w:t>
            </w:r>
            <w:r w:rsidRPr="00DE6EC5">
              <w:rPr>
                <w:rFonts w:ascii="Book Antiqua" w:hAnsi="Book Antiqua"/>
                <w:spacing w:val="2"/>
              </w:rPr>
              <w:t>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50"/>
              </w:rPr>
              <w:t xml:space="preserve"> </w:t>
            </w:r>
            <w:r w:rsidRPr="00DE6EC5">
              <w:rPr>
                <w:rFonts w:ascii="Book Antiqua" w:hAnsi="Book Antiqua"/>
              </w:rPr>
              <w:t>da</w:t>
            </w:r>
            <w:r w:rsidRPr="00DE6EC5">
              <w:rPr>
                <w:rFonts w:ascii="Book Antiqua" w:hAnsi="Book Antiqua"/>
                <w:spacing w:val="51"/>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1"/>
              </w:rPr>
              <w:t>a</w:t>
            </w:r>
            <w:r w:rsidRPr="00DE6EC5">
              <w:rPr>
                <w:rFonts w:ascii="Book Antiqua" w:hAnsi="Book Antiqua"/>
              </w:rPr>
              <w:t>ve</w:t>
            </w:r>
            <w:r w:rsidRPr="00DE6EC5">
              <w:rPr>
                <w:rFonts w:ascii="Book Antiqua" w:hAnsi="Book Antiqua"/>
                <w:spacing w:val="1"/>
              </w:rPr>
              <w:t>s</w:t>
            </w:r>
            <w:r w:rsidRPr="00DE6EC5">
              <w:rPr>
                <w:rFonts w:ascii="Book Antiqua" w:hAnsi="Book Antiqua"/>
              </w:rPr>
              <w:t>te</w:t>
            </w:r>
            <w:r w:rsidRPr="00DE6EC5">
              <w:rPr>
                <w:rFonts w:ascii="Book Antiqua" w:hAnsi="Book Antiqua"/>
                <w:spacing w:val="52"/>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dle</w:t>
            </w:r>
            <w:r w:rsidRPr="00DE6EC5">
              <w:rPr>
                <w:rFonts w:ascii="Book Antiqua" w:hAnsi="Book Antiqua"/>
                <w:spacing w:val="-1"/>
              </w:rPr>
              <w:t>ž</w:t>
            </w:r>
            <w:r w:rsidRPr="00DE6EC5">
              <w:rPr>
                <w:rFonts w:ascii="Book Antiqua" w:hAnsi="Book Antiqua"/>
                <w:spacing w:val="3"/>
              </w:rPr>
              <w:t>n</w:t>
            </w:r>
            <w:r w:rsidRPr="00DE6EC5">
              <w:rPr>
                <w:rFonts w:ascii="Book Antiqua" w:hAnsi="Book Antiqua"/>
              </w:rPr>
              <w:t>u</w:t>
            </w:r>
            <w:r w:rsidRPr="00DE6EC5">
              <w:rPr>
                <w:rFonts w:ascii="Book Antiqua" w:hAnsi="Book Antiqua"/>
                <w:spacing w:val="50"/>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r w:rsidRPr="00DE6EC5">
              <w:rPr>
                <w:rFonts w:ascii="Book Antiqua" w:hAnsi="Book Antiqua"/>
                <w:spacing w:val="55"/>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spacing w:val="7"/>
              </w:rPr>
              <w:t>d</w:t>
            </w:r>
            <w:r w:rsidRPr="00DE6EC5">
              <w:rPr>
                <w:rFonts w:ascii="Book Antiqua" w:hAnsi="Book Antiqua"/>
              </w:rPr>
              <w:t>a</w:t>
            </w:r>
            <w:r w:rsidRPr="00DE6EC5">
              <w:rPr>
                <w:rFonts w:ascii="Book Antiqua" w:hAnsi="Book Antiqua"/>
                <w:spacing w:val="51"/>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ki</w:t>
            </w:r>
            <w:r w:rsidRPr="00DE6EC5">
              <w:rPr>
                <w:rFonts w:ascii="Book Antiqua" w:hAnsi="Book Antiqua"/>
                <w:spacing w:val="3"/>
              </w:rPr>
              <w:t>n</w:t>
            </w:r>
            <w:r w:rsidRPr="00DE6EC5">
              <w:rPr>
                <w:rFonts w:ascii="Book Antiqua" w:hAnsi="Book Antiqua"/>
              </w:rPr>
              <w:t>u</w:t>
            </w:r>
            <w:r w:rsidRPr="00DE6EC5">
              <w:rPr>
                <w:rFonts w:ascii="Book Antiqua" w:hAnsi="Book Antiqua"/>
                <w:spacing w:val="47"/>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53"/>
              </w:rPr>
              <w:t xml:space="preserve"> </w:t>
            </w:r>
            <w:r w:rsidRPr="00DE6EC5">
              <w:rPr>
                <w:rFonts w:ascii="Book Antiqua" w:hAnsi="Book Antiqua"/>
                <w:spacing w:val="-1"/>
              </w:rPr>
              <w:t>s</w:t>
            </w:r>
            <w:r w:rsidRPr="00DE6EC5">
              <w:rPr>
                <w:rFonts w:ascii="Book Antiqua" w:hAnsi="Book Antiqua"/>
                <w:spacing w:val="1"/>
              </w:rPr>
              <w:t>v</w:t>
            </w:r>
            <w:r w:rsidRPr="00DE6EC5">
              <w:rPr>
                <w:rFonts w:ascii="Book Antiqua" w:hAnsi="Book Antiqua"/>
              </w:rPr>
              <w:t>oj</w:t>
            </w:r>
            <w:r w:rsidRPr="00DE6EC5">
              <w:rPr>
                <w:rFonts w:ascii="Book Antiqua" w:hAnsi="Book Antiqua"/>
                <w:spacing w:val="1"/>
              </w:rPr>
              <w:t>i</w:t>
            </w:r>
            <w:r w:rsidRPr="00DE6EC5">
              <w:rPr>
                <w:rFonts w:ascii="Book Antiqua" w:hAnsi="Book Antiqua"/>
              </w:rPr>
              <w:t xml:space="preserve">m </w:t>
            </w:r>
            <w:r w:rsidRPr="00DE6EC5">
              <w:rPr>
                <w:rFonts w:ascii="Book Antiqua" w:hAnsi="Book Antiqua"/>
                <w:spacing w:val="-1"/>
              </w:rPr>
              <w:t>a</w:t>
            </w:r>
            <w:r w:rsidRPr="00DE6EC5">
              <w:rPr>
                <w:rFonts w:ascii="Book Antiqua" w:hAnsi="Book Antiqua"/>
              </w:rPr>
              <w:t>kt</w:t>
            </w:r>
            <w:r w:rsidRPr="00DE6EC5">
              <w:rPr>
                <w:rFonts w:ascii="Book Antiqua" w:hAnsi="Book Antiqua"/>
                <w:spacing w:val="1"/>
              </w:rPr>
              <w:t>i</w:t>
            </w:r>
            <w:r w:rsidRPr="00DE6EC5">
              <w:rPr>
                <w:rFonts w:ascii="Book Antiqua" w:hAnsi="Book Antiqua"/>
              </w:rPr>
              <w:t>vno</w:t>
            </w:r>
            <w:r w:rsidRPr="00DE6EC5">
              <w:rPr>
                <w:rFonts w:ascii="Book Antiqua" w:hAnsi="Book Antiqua"/>
                <w:spacing w:val="-1"/>
              </w:rPr>
              <w:t>s</w:t>
            </w:r>
            <w:r w:rsidRPr="00DE6EC5">
              <w:rPr>
                <w:rFonts w:ascii="Book Antiqua" w:hAnsi="Book Antiqua"/>
              </w:rPr>
              <w:t>t</w:t>
            </w:r>
            <w:r w:rsidRPr="00DE6EC5">
              <w:rPr>
                <w:rFonts w:ascii="Book Antiqua" w:hAnsi="Book Antiqua"/>
                <w:spacing w:val="1"/>
              </w:rPr>
              <w:t>i</w:t>
            </w:r>
            <w:r w:rsidRPr="00DE6EC5">
              <w:rPr>
                <w:rFonts w:ascii="Book Antiqua" w:hAnsi="Book Antiqua"/>
                <w:spacing w:val="-1"/>
              </w:rPr>
              <w:t>ma</w:t>
            </w:r>
          </w:p>
          <w:p w14:paraId="472ECA4D" w14:textId="77777777" w:rsidR="00DE6EC5" w:rsidRPr="00DE6EC5" w:rsidRDefault="00DE6EC5" w:rsidP="00DE6EC5">
            <w:pPr>
              <w:rPr>
                <w:rFonts w:ascii="Book Antiqua" w:hAnsi="Book Antiqua"/>
              </w:rPr>
            </w:pPr>
            <w:r w:rsidRPr="00DE6EC5">
              <w:rPr>
                <w:rFonts w:ascii="Book Antiqua" w:hAnsi="Book Antiqua"/>
                <w:b/>
              </w:rPr>
              <w:t>ATCO.OR.B.020 Neograničeno važenje</w:t>
            </w:r>
          </w:p>
          <w:p w14:paraId="6913D518" w14:textId="77777777" w:rsidR="00DE6EC5" w:rsidRPr="00DE6EC5" w:rsidRDefault="00DE6EC5" w:rsidP="0049563C">
            <w:pPr>
              <w:pStyle w:val="ListParagraph"/>
              <w:widowControl/>
              <w:numPr>
                <w:ilvl w:val="0"/>
                <w:numId w:val="602"/>
              </w:numPr>
              <w:spacing w:after="200" w:line="276" w:lineRule="auto"/>
              <w:contextualSpacing/>
              <w:rPr>
                <w:rFonts w:ascii="Book Antiqua" w:hAnsi="Book Antiqua"/>
              </w:rPr>
            </w:pPr>
            <w:r w:rsidRPr="00DE6EC5">
              <w:rPr>
                <w:rFonts w:ascii="Book Antiqua" w:hAnsi="Book Antiqua"/>
              </w:rPr>
              <w:t>S</w:t>
            </w:r>
            <w:r w:rsidRPr="00DE6EC5">
              <w:rPr>
                <w:rFonts w:ascii="Book Antiqua" w:hAnsi="Book Antiqua"/>
                <w:spacing w:val="-1"/>
              </w:rPr>
              <w:t>e</w:t>
            </w:r>
            <w:r w:rsidRPr="00DE6EC5">
              <w:rPr>
                <w:rFonts w:ascii="Book Antiqua" w:hAnsi="Book Antiqua"/>
              </w:rPr>
              <w:t>rt</w:t>
            </w:r>
            <w:r w:rsidRPr="00DE6EC5">
              <w:rPr>
                <w:rFonts w:ascii="Book Antiqua" w:hAnsi="Book Antiqua"/>
                <w:spacing w:val="1"/>
              </w:rPr>
              <w:t>i</w:t>
            </w:r>
            <w:r w:rsidRPr="00DE6EC5">
              <w:rPr>
                <w:rFonts w:ascii="Book Antiqua" w:hAnsi="Book Antiqua"/>
              </w:rPr>
              <w:t>f</w:t>
            </w:r>
            <w:r w:rsidRPr="00DE6EC5">
              <w:rPr>
                <w:rFonts w:ascii="Book Antiqua" w:hAnsi="Book Antiqua"/>
                <w:spacing w:val="1"/>
              </w:rPr>
              <w:t>i</w:t>
            </w:r>
            <w:r w:rsidRPr="00DE6EC5">
              <w:rPr>
                <w:rFonts w:ascii="Book Antiqua" w:hAnsi="Book Antiqua"/>
              </w:rPr>
              <w:t>k</w:t>
            </w:r>
            <w:r w:rsidRPr="00DE6EC5">
              <w:rPr>
                <w:rFonts w:ascii="Book Antiqua" w:hAnsi="Book Antiqua"/>
                <w:spacing w:val="-1"/>
              </w:rPr>
              <w:t>a</w:t>
            </w:r>
            <w:r w:rsidRPr="00DE6EC5">
              <w:rPr>
                <w:rFonts w:ascii="Book Antiqua" w:hAnsi="Book Antiqua"/>
              </w:rPr>
              <w:t>cija</w:t>
            </w:r>
            <w:r w:rsidRPr="00DE6EC5">
              <w:rPr>
                <w:rFonts w:ascii="Book Antiqua" w:hAnsi="Book Antiqua"/>
                <w:spacing w:val="1"/>
              </w:rPr>
              <w:t xml:space="preserve"> </w:t>
            </w:r>
            <w:r w:rsidRPr="00DE6EC5">
              <w:rPr>
                <w:rFonts w:ascii="Book Antiqua" w:hAnsi="Book Antiqua"/>
              </w:rPr>
              <w:t>org</w:t>
            </w:r>
            <w:r w:rsidRPr="00DE6EC5">
              <w:rPr>
                <w:rFonts w:ascii="Book Antiqua" w:hAnsi="Book Antiqua"/>
                <w:spacing w:val="-1"/>
              </w:rPr>
              <w:t>a</w:t>
            </w:r>
            <w:r w:rsidRPr="00DE6EC5">
              <w:rPr>
                <w:rFonts w:ascii="Book Antiqua" w:hAnsi="Book Antiqua"/>
              </w:rPr>
              <w:t>niz</w:t>
            </w:r>
            <w:r w:rsidRPr="00DE6EC5">
              <w:rPr>
                <w:rFonts w:ascii="Book Antiqua" w:hAnsi="Book Antiqua"/>
                <w:spacing w:val="-1"/>
              </w:rPr>
              <w:t>a</w:t>
            </w:r>
            <w:r w:rsidRPr="00DE6EC5">
              <w:rPr>
                <w:rFonts w:ascii="Book Antiqua" w:hAnsi="Book Antiqua"/>
                <w:spacing w:val="-2"/>
              </w:rPr>
              <w:t>c</w:t>
            </w:r>
            <w:r w:rsidRPr="00DE6EC5">
              <w:rPr>
                <w:rFonts w:ascii="Book Antiqua" w:hAnsi="Book Antiqua"/>
              </w:rPr>
              <w:t>ije</w:t>
            </w:r>
            <w:r w:rsidRPr="00DE6EC5">
              <w:rPr>
                <w:rFonts w:ascii="Book Antiqua" w:hAnsi="Book Antiqua"/>
                <w:spacing w:val="1"/>
              </w:rPr>
              <w:t xml:space="preserve"> </w:t>
            </w:r>
            <w:r w:rsidRPr="00DE6EC5">
              <w:rPr>
                <w:rFonts w:ascii="Book Antiqua" w:hAnsi="Book Antiqua"/>
              </w:rPr>
              <w:t>za</w:t>
            </w:r>
            <w:r w:rsidRPr="00DE6EC5">
              <w:rPr>
                <w:rFonts w:ascii="Book Antiqua" w:hAnsi="Book Antiqua"/>
                <w:spacing w:val="1"/>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3"/>
              </w:rPr>
              <w:t xml:space="preserve"> </w:t>
            </w:r>
            <w:r w:rsidRPr="00DE6EC5">
              <w:rPr>
                <w:rFonts w:ascii="Book Antiqua" w:hAnsi="Book Antiqua"/>
                <w:spacing w:val="-1"/>
              </w:rPr>
              <w:t>sma</w:t>
            </w:r>
            <w:r w:rsidRPr="00DE6EC5">
              <w:rPr>
                <w:rFonts w:ascii="Book Antiqua" w:hAnsi="Book Antiqua"/>
              </w:rPr>
              <w:t>t</w:t>
            </w:r>
            <w:r w:rsidRPr="00DE6EC5">
              <w:rPr>
                <w:rFonts w:ascii="Book Antiqua" w:hAnsi="Book Antiqua"/>
                <w:spacing w:val="2"/>
              </w:rPr>
              <w:t>r</w:t>
            </w:r>
            <w:r w:rsidRPr="00DE6EC5">
              <w:rPr>
                <w:rFonts w:ascii="Book Antiqua" w:hAnsi="Book Antiqua"/>
              </w:rPr>
              <w:t>a</w:t>
            </w:r>
            <w:r w:rsidRPr="00DE6EC5">
              <w:rPr>
                <w:rFonts w:ascii="Book Antiqua" w:hAnsi="Book Antiqua"/>
                <w:spacing w:val="1"/>
              </w:rPr>
              <w:t xml:space="preserve"> v</w:t>
            </w:r>
            <w:r w:rsidRPr="00DE6EC5">
              <w:rPr>
                <w:rFonts w:ascii="Book Antiqua" w:hAnsi="Book Antiqua"/>
                <w:spacing w:val="-1"/>
              </w:rPr>
              <w:t>a</w:t>
            </w:r>
            <w:r w:rsidRPr="00DE6EC5">
              <w:rPr>
                <w:rFonts w:ascii="Book Antiqua" w:hAnsi="Book Antiqua"/>
              </w:rPr>
              <w:t>ž</w:t>
            </w:r>
            <w:r w:rsidRPr="00DE6EC5">
              <w:rPr>
                <w:rFonts w:ascii="Book Antiqua" w:hAnsi="Book Antiqua"/>
                <w:spacing w:val="-2"/>
              </w:rPr>
              <w:t>e</w:t>
            </w:r>
            <w:r w:rsidRPr="00DE6EC5">
              <w:rPr>
                <w:rFonts w:ascii="Book Antiqua" w:hAnsi="Book Antiqua"/>
              </w:rPr>
              <w:t>ćom</w:t>
            </w:r>
            <w:r w:rsidRPr="00DE6EC5">
              <w:rPr>
                <w:rFonts w:ascii="Book Antiqua" w:hAnsi="Book Antiqua"/>
                <w:spacing w:val="3"/>
              </w:rPr>
              <w:t xml:space="preserve"> </w:t>
            </w:r>
            <w:r w:rsidRPr="00DE6EC5">
              <w:rPr>
                <w:rFonts w:ascii="Book Antiqua" w:hAnsi="Book Antiqua"/>
                <w:spacing w:val="-1"/>
              </w:rPr>
              <w:t>s</w:t>
            </w:r>
            <w:r w:rsidRPr="00DE6EC5">
              <w:rPr>
                <w:rFonts w:ascii="Book Antiqua" w:hAnsi="Book Antiqua"/>
                <w:spacing w:val="1"/>
              </w:rPr>
              <w:t>v</w:t>
            </w:r>
            <w:r w:rsidRPr="00DE6EC5">
              <w:rPr>
                <w:rFonts w:ascii="Book Antiqua" w:hAnsi="Book Antiqua"/>
              </w:rPr>
              <w:t>e</w:t>
            </w:r>
            <w:r w:rsidRPr="00DE6EC5">
              <w:rPr>
                <w:rFonts w:ascii="Book Antiqua" w:hAnsi="Book Antiqua"/>
                <w:spacing w:val="3"/>
              </w:rPr>
              <w:t xml:space="preserve"> </w:t>
            </w:r>
            <w:r w:rsidRPr="00DE6EC5">
              <w:rPr>
                <w:rFonts w:ascii="Book Antiqua" w:hAnsi="Book Antiqua"/>
              </w:rPr>
              <w:t>dok</w:t>
            </w:r>
            <w:r w:rsidRPr="00DE6EC5">
              <w:rPr>
                <w:rFonts w:ascii="Book Antiqua" w:hAnsi="Book Antiqua"/>
                <w:spacing w:val="3"/>
              </w:rPr>
              <w:t xml:space="preserve"> </w:t>
            </w:r>
            <w:r w:rsidRPr="00DE6EC5">
              <w:rPr>
                <w:rFonts w:ascii="Book Antiqua" w:hAnsi="Book Antiqua"/>
                <w:spacing w:val="-1"/>
              </w:rPr>
              <w:t>s</w:t>
            </w:r>
            <w:r w:rsidRPr="00DE6EC5">
              <w:rPr>
                <w:rFonts w:ascii="Book Antiqua" w:hAnsi="Book Antiqua"/>
                <w:spacing w:val="2"/>
              </w:rPr>
              <w:t>e</w:t>
            </w:r>
            <w:r w:rsidRPr="00DE6EC5">
              <w:rPr>
                <w:rFonts w:ascii="Book Antiqua" w:hAnsi="Book Antiqua"/>
              </w:rPr>
              <w:t>rt</w:t>
            </w:r>
            <w:r w:rsidRPr="00DE6EC5">
              <w:rPr>
                <w:rFonts w:ascii="Book Antiqua" w:hAnsi="Book Antiqua"/>
                <w:spacing w:val="1"/>
              </w:rPr>
              <w:t>i</w:t>
            </w:r>
            <w:r w:rsidRPr="00DE6EC5">
              <w:rPr>
                <w:rFonts w:ascii="Book Antiqua" w:hAnsi="Book Antiqua"/>
              </w:rPr>
              <w:t>f</w:t>
            </w:r>
            <w:r w:rsidRPr="00DE6EC5">
              <w:rPr>
                <w:rFonts w:ascii="Book Antiqua" w:hAnsi="Book Antiqua"/>
                <w:spacing w:val="1"/>
              </w:rPr>
              <w:t>i</w:t>
            </w:r>
            <w:r w:rsidRPr="00DE6EC5">
              <w:rPr>
                <w:rFonts w:ascii="Book Antiqua" w:hAnsi="Book Antiqua"/>
              </w:rPr>
              <w:t>k</w:t>
            </w:r>
            <w:r w:rsidRPr="00DE6EC5">
              <w:rPr>
                <w:rFonts w:ascii="Book Antiqua" w:hAnsi="Book Antiqua"/>
                <w:spacing w:val="-1"/>
              </w:rPr>
              <w:t>a</w:t>
            </w:r>
            <w:r w:rsidRPr="00DE6EC5">
              <w:rPr>
                <w:rFonts w:ascii="Book Antiqua" w:hAnsi="Book Antiqua"/>
              </w:rPr>
              <w:t>t</w:t>
            </w:r>
            <w:r w:rsidRPr="00DE6EC5">
              <w:rPr>
                <w:rFonts w:ascii="Book Antiqua" w:hAnsi="Book Antiqua"/>
                <w:spacing w:val="2"/>
              </w:rPr>
              <w:t xml:space="preserve"> </w:t>
            </w:r>
            <w:r w:rsidRPr="00DE6EC5">
              <w:rPr>
                <w:rFonts w:ascii="Book Antiqua" w:hAnsi="Book Antiqua"/>
                <w:spacing w:val="-2"/>
              </w:rPr>
              <w:t>n</w:t>
            </w:r>
            <w:r w:rsidRPr="00DE6EC5">
              <w:rPr>
                <w:rFonts w:ascii="Book Antiqua" w:hAnsi="Book Antiqua"/>
              </w:rPr>
              <w:t>ije vr</w:t>
            </w:r>
            <w:r w:rsidRPr="00DE6EC5">
              <w:rPr>
                <w:rFonts w:ascii="Book Antiqua" w:hAnsi="Book Antiqua"/>
                <w:spacing w:val="-2"/>
              </w:rPr>
              <w:t>a</w:t>
            </w:r>
            <w:r w:rsidRPr="00DE6EC5">
              <w:rPr>
                <w:rFonts w:ascii="Book Antiqua" w:hAnsi="Book Antiqua"/>
              </w:rPr>
              <w:t>ć</w:t>
            </w:r>
            <w:r w:rsidRPr="00DE6EC5">
              <w:rPr>
                <w:rFonts w:ascii="Book Antiqua" w:hAnsi="Book Antiqua"/>
                <w:spacing w:val="-1"/>
              </w:rPr>
              <w:t>e</w:t>
            </w:r>
            <w:r w:rsidRPr="00DE6EC5">
              <w:rPr>
                <w:rFonts w:ascii="Book Antiqua" w:hAnsi="Book Antiqua"/>
              </w:rPr>
              <w:t>n</w:t>
            </w:r>
            <w:r w:rsidRPr="00DE6EC5">
              <w:rPr>
                <w:rFonts w:ascii="Book Antiqua" w:hAnsi="Book Antiqua"/>
                <w:spacing w:val="7"/>
              </w:rPr>
              <w:t xml:space="preserve"> </w:t>
            </w:r>
            <w:r w:rsidRPr="00DE6EC5">
              <w:rPr>
                <w:rFonts w:ascii="Book Antiqua" w:hAnsi="Book Antiqua"/>
              </w:rPr>
              <w:t>ili</w:t>
            </w:r>
            <w:r w:rsidRPr="00DE6EC5">
              <w:rPr>
                <w:rFonts w:ascii="Book Antiqua" w:hAnsi="Book Antiqua"/>
                <w:spacing w:val="6"/>
              </w:rPr>
              <w:t xml:space="preserve"> </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v</w:t>
            </w:r>
            <w:r w:rsidRPr="00DE6EC5">
              <w:rPr>
                <w:rFonts w:ascii="Book Antiqua" w:hAnsi="Book Antiqua"/>
              </w:rPr>
              <w:t>lj</w:t>
            </w:r>
            <w:r w:rsidRPr="00DE6EC5">
              <w:rPr>
                <w:rFonts w:ascii="Book Antiqua" w:hAnsi="Book Antiqua"/>
                <w:spacing w:val="-1"/>
              </w:rPr>
              <w:t>e</w:t>
            </w:r>
            <w:r w:rsidRPr="00DE6EC5">
              <w:rPr>
                <w:rFonts w:ascii="Book Antiqua" w:hAnsi="Book Antiqua"/>
              </w:rPr>
              <w:t>n</w:t>
            </w:r>
            <w:r w:rsidRPr="00DE6EC5">
              <w:rPr>
                <w:rFonts w:ascii="Book Antiqua" w:hAnsi="Book Antiqua"/>
                <w:spacing w:val="7"/>
              </w:rPr>
              <w:t xml:space="preserve"> </w:t>
            </w:r>
            <w:r w:rsidRPr="00DE6EC5">
              <w:rPr>
                <w:rFonts w:ascii="Book Antiqua" w:hAnsi="Book Antiqua"/>
              </w:rPr>
              <w:t>v</w:t>
            </w:r>
            <w:r w:rsidRPr="00DE6EC5">
              <w:rPr>
                <w:rFonts w:ascii="Book Antiqua" w:hAnsi="Book Antiqua"/>
                <w:spacing w:val="-2"/>
              </w:rPr>
              <w:t>a</w:t>
            </w:r>
            <w:r w:rsidRPr="00DE6EC5">
              <w:rPr>
                <w:rFonts w:ascii="Book Antiqua" w:hAnsi="Book Antiqua"/>
              </w:rPr>
              <w:t>n</w:t>
            </w:r>
            <w:r w:rsidRPr="00DE6EC5">
              <w:rPr>
                <w:rFonts w:ascii="Book Antiqua" w:hAnsi="Book Antiqua"/>
                <w:spacing w:val="7"/>
              </w:rPr>
              <w:t xml:space="preserve"> </w:t>
            </w:r>
            <w:r w:rsidRPr="00DE6EC5">
              <w:rPr>
                <w:rFonts w:ascii="Book Antiqua" w:hAnsi="Book Antiqua"/>
                <w:spacing w:val="-1"/>
              </w:rPr>
              <w:t>s</w:t>
            </w:r>
            <w:r w:rsidRPr="00DE6EC5">
              <w:rPr>
                <w:rFonts w:ascii="Book Antiqua" w:hAnsi="Book Antiqua"/>
              </w:rPr>
              <w:t>n</w:t>
            </w:r>
            <w:r w:rsidRPr="00DE6EC5">
              <w:rPr>
                <w:rFonts w:ascii="Book Antiqua" w:hAnsi="Book Antiqua"/>
                <w:spacing w:val="-1"/>
              </w:rPr>
              <w:t>a</w:t>
            </w:r>
            <w:r w:rsidRPr="00DE6EC5">
              <w:rPr>
                <w:rFonts w:ascii="Book Antiqua" w:hAnsi="Book Antiqua"/>
              </w:rPr>
              <w:t>ge</w:t>
            </w:r>
            <w:r w:rsidRPr="00DE6EC5">
              <w:rPr>
                <w:rFonts w:ascii="Book Antiqua" w:hAnsi="Book Antiqua"/>
                <w:spacing w:val="6"/>
              </w:rPr>
              <w:t xml:space="preserve"> </w:t>
            </w:r>
            <w:r w:rsidRPr="00DE6EC5">
              <w:rPr>
                <w:rFonts w:ascii="Book Antiqua" w:hAnsi="Book Antiqua"/>
              </w:rPr>
              <w:t>i</w:t>
            </w:r>
            <w:r w:rsidRPr="00DE6EC5">
              <w:rPr>
                <w:rFonts w:ascii="Book Antiqua" w:hAnsi="Book Antiqua"/>
                <w:spacing w:val="12"/>
              </w:rPr>
              <w:t xml:space="preserve"> </w:t>
            </w:r>
            <w:r w:rsidRPr="00DE6EC5">
              <w:rPr>
                <w:rFonts w:ascii="Book Antiqua" w:hAnsi="Book Antiqua"/>
                <w:spacing w:val="-1"/>
              </w:rPr>
              <w:t>s</w:t>
            </w:r>
            <w:r w:rsidRPr="00DE6EC5">
              <w:rPr>
                <w:rFonts w:ascii="Book Antiqua" w:hAnsi="Book Antiqua"/>
              </w:rPr>
              <w:t>ve</w:t>
            </w:r>
            <w:r w:rsidRPr="00DE6EC5">
              <w:rPr>
                <w:rFonts w:ascii="Book Antiqua" w:hAnsi="Book Antiqua"/>
                <w:spacing w:val="5"/>
              </w:rPr>
              <w:t xml:space="preserve"> </w:t>
            </w:r>
            <w:r w:rsidRPr="00DE6EC5">
              <w:rPr>
                <w:rFonts w:ascii="Book Antiqua" w:hAnsi="Book Antiqua"/>
              </w:rPr>
              <w:t>dok</w:t>
            </w:r>
            <w:r w:rsidRPr="00DE6EC5">
              <w:rPr>
                <w:rFonts w:ascii="Book Antiqua" w:hAnsi="Book Antiqua"/>
                <w:spacing w:val="5"/>
              </w:rPr>
              <w:t xml:space="preserve"> </w:t>
            </w:r>
            <w:r w:rsidRPr="00DE6EC5">
              <w:rPr>
                <w:rFonts w:ascii="Book Antiqua" w:hAnsi="Book Antiqua"/>
                <w:spacing w:val="-3"/>
              </w:rPr>
              <w:t>o</w:t>
            </w:r>
            <w:r w:rsidRPr="00DE6EC5">
              <w:rPr>
                <w:rFonts w:ascii="Book Antiqua" w:hAnsi="Book Antiqua"/>
              </w:rPr>
              <w:t>rg</w:t>
            </w:r>
            <w:r w:rsidRPr="00DE6EC5">
              <w:rPr>
                <w:rFonts w:ascii="Book Antiqua" w:hAnsi="Book Antiqua"/>
                <w:spacing w:val="-1"/>
              </w:rPr>
              <w:t>a</w:t>
            </w:r>
            <w:r w:rsidRPr="00DE6EC5">
              <w:rPr>
                <w:rFonts w:ascii="Book Antiqua" w:hAnsi="Book Antiqua"/>
              </w:rPr>
              <w:t>niz</w:t>
            </w:r>
            <w:r w:rsidRPr="00DE6EC5">
              <w:rPr>
                <w:rFonts w:ascii="Book Antiqua" w:hAnsi="Book Antiqua"/>
                <w:spacing w:val="-1"/>
              </w:rPr>
              <w:t>a</w:t>
            </w:r>
            <w:r w:rsidRPr="00DE6EC5">
              <w:rPr>
                <w:rFonts w:ascii="Book Antiqua" w:hAnsi="Book Antiqua"/>
                <w:spacing w:val="-2"/>
              </w:rPr>
              <w:t>c</w:t>
            </w:r>
            <w:r w:rsidRPr="00DE6EC5">
              <w:rPr>
                <w:rFonts w:ascii="Book Antiqua" w:hAnsi="Book Antiqua"/>
              </w:rPr>
              <w:t>ija</w:t>
            </w:r>
            <w:r w:rsidRPr="00DE6EC5">
              <w:rPr>
                <w:rFonts w:ascii="Book Antiqua" w:hAnsi="Book Antiqua"/>
                <w:spacing w:val="6"/>
              </w:rPr>
              <w:t xml:space="preserve"> </w:t>
            </w:r>
            <w:r w:rsidRPr="00DE6EC5">
              <w:rPr>
                <w:rFonts w:ascii="Book Antiqua" w:hAnsi="Book Antiqua"/>
              </w:rPr>
              <w:t>za</w:t>
            </w:r>
            <w:r w:rsidRPr="00DE6EC5">
              <w:rPr>
                <w:rFonts w:ascii="Book Antiqua" w:hAnsi="Book Antiqua"/>
                <w:spacing w:val="3"/>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2"/>
              </w:rPr>
              <w:t xml:space="preserve"> </w:t>
            </w:r>
            <w:r w:rsidRPr="00DE6EC5">
              <w:rPr>
                <w:rFonts w:ascii="Book Antiqua" w:hAnsi="Book Antiqua"/>
              </w:rPr>
              <w:t>o</w:t>
            </w:r>
            <w:r w:rsidRPr="00DE6EC5">
              <w:rPr>
                <w:rFonts w:ascii="Book Antiqua" w:hAnsi="Book Antiqua"/>
                <w:spacing w:val="-1"/>
              </w:rPr>
              <w:t>s</w:t>
            </w:r>
            <w:r w:rsidRPr="00DE6EC5">
              <w:rPr>
                <w:rFonts w:ascii="Book Antiqua" w:hAnsi="Book Antiqua"/>
              </w:rPr>
              <w:t>taje</w:t>
            </w:r>
            <w:r w:rsidRPr="00DE6EC5">
              <w:rPr>
                <w:rFonts w:ascii="Book Antiqua" w:hAnsi="Book Antiqua"/>
                <w:spacing w:val="8"/>
              </w:rPr>
              <w:t xml:space="preserve"> </w:t>
            </w:r>
            <w:r w:rsidRPr="00DE6EC5">
              <w:rPr>
                <w:rFonts w:ascii="Book Antiqua" w:hAnsi="Book Antiqua"/>
                <w:spacing w:val="-5"/>
              </w:rPr>
              <w:t>u</w:t>
            </w:r>
            <w:r w:rsidRPr="00DE6EC5">
              <w:rPr>
                <w:rFonts w:ascii="Book Antiqua" w:hAnsi="Book Antiqua"/>
                <w:spacing w:val="1"/>
              </w:rPr>
              <w:t>s</w:t>
            </w:r>
            <w:r w:rsidRPr="00DE6EC5">
              <w:rPr>
                <w:rFonts w:ascii="Book Antiqua" w:hAnsi="Book Antiqua"/>
                <w:spacing w:val="-1"/>
              </w:rPr>
              <w:t>a</w:t>
            </w:r>
            <w:r w:rsidRPr="00DE6EC5">
              <w:rPr>
                <w:rFonts w:ascii="Book Antiqua" w:hAnsi="Book Antiqua"/>
              </w:rPr>
              <w:t>gl</w:t>
            </w:r>
            <w:r w:rsidRPr="00DE6EC5">
              <w:rPr>
                <w:rFonts w:ascii="Book Antiqua" w:hAnsi="Book Antiqua"/>
                <w:spacing w:val="-1"/>
              </w:rPr>
              <w:t>a</w:t>
            </w:r>
            <w:r w:rsidRPr="00DE6EC5">
              <w:rPr>
                <w:rFonts w:ascii="Book Antiqua" w:hAnsi="Book Antiqua"/>
                <w:spacing w:val="2"/>
              </w:rPr>
              <w:t>š</w:t>
            </w:r>
            <w:r w:rsidRPr="00DE6EC5">
              <w:rPr>
                <w:rFonts w:ascii="Book Antiqua" w:hAnsi="Book Antiqua"/>
                <w:spacing w:val="-1"/>
              </w:rPr>
              <w:t>e</w:t>
            </w:r>
            <w:r w:rsidRPr="00DE6EC5">
              <w:rPr>
                <w:rFonts w:ascii="Book Antiqua" w:hAnsi="Book Antiqua"/>
              </w:rPr>
              <w:t>na</w:t>
            </w:r>
            <w:r w:rsidRPr="00DE6EC5">
              <w:rPr>
                <w:rFonts w:ascii="Book Antiqua" w:hAnsi="Book Antiqua"/>
                <w:spacing w:val="6"/>
              </w:rPr>
              <w:t xml:space="preserve"> </w:t>
            </w:r>
            <w:r w:rsidRPr="00DE6EC5">
              <w:rPr>
                <w:rFonts w:ascii="Book Antiqua" w:hAnsi="Book Antiqua"/>
                <w:spacing w:val="-1"/>
              </w:rPr>
              <w:t>s</w:t>
            </w:r>
            <w:r w:rsidRPr="00DE6EC5">
              <w:rPr>
                <w:rFonts w:ascii="Book Antiqua" w:hAnsi="Book Antiqua"/>
              </w:rPr>
              <w:t>a z</w:t>
            </w:r>
            <w:r w:rsidRPr="00DE6EC5">
              <w:rPr>
                <w:rFonts w:ascii="Book Antiqua" w:hAnsi="Book Antiqua"/>
                <w:spacing w:val="-1"/>
              </w:rPr>
              <w:t>a</w:t>
            </w:r>
            <w:r w:rsidRPr="00DE6EC5">
              <w:rPr>
                <w:rFonts w:ascii="Book Antiqua" w:hAnsi="Book Antiqua"/>
                <w:spacing w:val="2"/>
              </w:rPr>
              <w:t>h</w:t>
            </w:r>
            <w:r w:rsidRPr="00DE6EC5">
              <w:rPr>
                <w:rFonts w:ascii="Book Antiqua" w:hAnsi="Book Antiqua"/>
              </w:rPr>
              <w:t>te</w:t>
            </w:r>
            <w:r w:rsidRPr="00DE6EC5">
              <w:rPr>
                <w:rFonts w:ascii="Book Antiqua" w:hAnsi="Book Antiqua"/>
                <w:spacing w:val="-1"/>
              </w:rPr>
              <w:t>v</w:t>
            </w:r>
            <w:r w:rsidRPr="00DE6EC5">
              <w:rPr>
                <w:rFonts w:ascii="Book Antiqua" w:hAnsi="Book Antiqua"/>
              </w:rPr>
              <w:t>i</w:t>
            </w:r>
            <w:r w:rsidRPr="00DE6EC5">
              <w:rPr>
                <w:rFonts w:ascii="Book Antiqua" w:hAnsi="Book Antiqua"/>
                <w:spacing w:val="-1"/>
              </w:rPr>
              <w:t>m</w:t>
            </w:r>
            <w:r w:rsidRPr="00DE6EC5">
              <w:rPr>
                <w:rFonts w:ascii="Book Antiqua" w:hAnsi="Book Antiqua"/>
              </w:rPr>
              <w:t>a</w:t>
            </w:r>
            <w:r w:rsidRPr="00DE6EC5">
              <w:rPr>
                <w:rFonts w:ascii="Book Antiqua" w:hAnsi="Book Antiqua"/>
                <w:spacing w:val="6"/>
              </w:rPr>
              <w:t xml:space="preserve"> </w:t>
            </w:r>
            <w:r w:rsidRPr="00DE6EC5">
              <w:rPr>
                <w:rFonts w:ascii="Book Antiqua" w:hAnsi="Book Antiqua"/>
              </w:rPr>
              <w:t>Uredbe</w:t>
            </w:r>
            <w:r w:rsidRPr="00DE6EC5">
              <w:rPr>
                <w:rFonts w:ascii="Book Antiqua" w:hAnsi="Book Antiqua"/>
                <w:spacing w:val="7"/>
              </w:rPr>
              <w:t xml:space="preserve"> </w:t>
            </w:r>
            <w:r w:rsidRPr="00DE6EC5">
              <w:rPr>
                <w:rFonts w:ascii="Book Antiqua" w:hAnsi="Book Antiqua"/>
              </w:rPr>
              <w:t>(</w:t>
            </w:r>
            <w:r w:rsidRPr="00DE6EC5">
              <w:rPr>
                <w:rFonts w:ascii="Book Antiqua" w:hAnsi="Book Antiqua"/>
                <w:spacing w:val="-1"/>
              </w:rPr>
              <w:t>E</w:t>
            </w:r>
            <w:r w:rsidRPr="00DE6EC5">
              <w:rPr>
                <w:rFonts w:ascii="Book Antiqua" w:hAnsi="Book Antiqua"/>
              </w:rPr>
              <w:t>Z)</w:t>
            </w:r>
            <w:r w:rsidRPr="00DE6EC5">
              <w:rPr>
                <w:rFonts w:ascii="Book Antiqua" w:hAnsi="Book Antiqua"/>
                <w:spacing w:val="6"/>
              </w:rPr>
              <w:t xml:space="preserve"> </w:t>
            </w:r>
            <w:r w:rsidRPr="00DE6EC5">
              <w:rPr>
                <w:rFonts w:ascii="Book Antiqua" w:hAnsi="Book Antiqua"/>
              </w:rPr>
              <w:t>216/2008, kako je preneta u pravni poredak Republike Kosovo Uredbom ACV 3/2009,</w:t>
            </w:r>
            <w:r w:rsidRPr="00DE6EC5">
              <w:rPr>
                <w:rFonts w:ascii="Book Antiqua" w:hAnsi="Book Antiqua"/>
                <w:spacing w:val="7"/>
              </w:rPr>
              <w:t xml:space="preserve"> </w:t>
            </w:r>
            <w:r w:rsidRPr="00DE6EC5">
              <w:rPr>
                <w:rFonts w:ascii="Book Antiqua" w:hAnsi="Book Antiqua"/>
              </w:rPr>
              <w:t>i</w:t>
            </w:r>
            <w:r w:rsidRPr="00DE6EC5">
              <w:rPr>
                <w:rFonts w:ascii="Book Antiqua" w:hAnsi="Book Antiqua"/>
                <w:spacing w:val="7"/>
              </w:rPr>
              <w:t xml:space="preserve"> </w:t>
            </w:r>
            <w:r w:rsidRPr="00DE6EC5">
              <w:rPr>
                <w:rFonts w:ascii="Book Antiqua" w:hAnsi="Book Antiqua"/>
              </w:rPr>
              <w:t>ove</w:t>
            </w:r>
            <w:r w:rsidRPr="00DE6EC5">
              <w:rPr>
                <w:rFonts w:ascii="Book Antiqua" w:hAnsi="Book Antiqua"/>
                <w:spacing w:val="8"/>
              </w:rPr>
              <w:t xml:space="preserve"> </w:t>
            </w:r>
            <w:r w:rsidRPr="00DE6EC5">
              <w:rPr>
                <w:rFonts w:ascii="Book Antiqua" w:hAnsi="Book Antiqua"/>
                <w:spacing w:val="-5"/>
              </w:rPr>
              <w:t>u</w:t>
            </w:r>
            <w:r w:rsidRPr="00DE6EC5">
              <w:rPr>
                <w:rFonts w:ascii="Book Antiqua" w:hAnsi="Book Antiqua"/>
              </w:rPr>
              <w:t>r</w:t>
            </w:r>
            <w:r w:rsidRPr="00DE6EC5">
              <w:rPr>
                <w:rFonts w:ascii="Book Antiqua" w:hAnsi="Book Antiqua"/>
                <w:spacing w:val="-1"/>
              </w:rPr>
              <w:t>e</w:t>
            </w:r>
            <w:r w:rsidRPr="00DE6EC5">
              <w:rPr>
                <w:rFonts w:ascii="Book Antiqua" w:hAnsi="Book Antiqua"/>
              </w:rPr>
              <w:t>db</w:t>
            </w:r>
            <w:r w:rsidRPr="00DE6EC5">
              <w:rPr>
                <w:rFonts w:ascii="Book Antiqua" w:hAnsi="Book Antiqua"/>
                <w:spacing w:val="-1"/>
              </w:rPr>
              <w:t>e</w:t>
            </w:r>
            <w:r w:rsidRPr="00DE6EC5">
              <w:rPr>
                <w:rFonts w:ascii="Book Antiqua" w:hAnsi="Book Antiqua"/>
              </w:rPr>
              <w:t>,</w:t>
            </w:r>
            <w:r w:rsidRPr="00DE6EC5">
              <w:rPr>
                <w:rFonts w:ascii="Book Antiqua" w:hAnsi="Book Antiqua"/>
                <w:spacing w:val="9"/>
              </w:rPr>
              <w:t xml:space="preserve"> </w:t>
            </w:r>
            <w:r w:rsidRPr="00DE6EC5">
              <w:rPr>
                <w:rFonts w:ascii="Book Antiqua" w:hAnsi="Book Antiqua"/>
                <w:spacing w:val="-5"/>
              </w:rPr>
              <w:t>u</w:t>
            </w:r>
            <w:r w:rsidRPr="00DE6EC5">
              <w:rPr>
                <w:rFonts w:ascii="Book Antiqua" w:hAnsi="Book Antiqua"/>
              </w:rPr>
              <w:t>zi</w:t>
            </w:r>
            <w:r w:rsidRPr="00DE6EC5">
              <w:rPr>
                <w:rFonts w:ascii="Book Antiqua" w:hAnsi="Book Antiqua"/>
                <w:spacing w:val="1"/>
              </w:rPr>
              <w:t>m</w:t>
            </w:r>
            <w:r w:rsidRPr="00DE6EC5">
              <w:rPr>
                <w:rFonts w:ascii="Book Antiqua" w:hAnsi="Book Antiqua"/>
                <w:spacing w:val="-1"/>
              </w:rPr>
              <w:t>a</w:t>
            </w:r>
            <w:r w:rsidRPr="00DE6EC5">
              <w:rPr>
                <w:rFonts w:ascii="Book Antiqua" w:hAnsi="Book Antiqua"/>
                <w:spacing w:val="2"/>
              </w:rPr>
              <w:t>j</w:t>
            </w:r>
            <w:r w:rsidRPr="00DE6EC5">
              <w:rPr>
                <w:rFonts w:ascii="Book Antiqua" w:hAnsi="Book Antiqua"/>
                <w:spacing w:val="-5"/>
              </w:rPr>
              <w:t>u</w:t>
            </w:r>
            <w:r w:rsidRPr="00DE6EC5">
              <w:rPr>
                <w:rFonts w:ascii="Book Antiqua" w:hAnsi="Book Antiqua"/>
              </w:rPr>
              <w:t>ći</w:t>
            </w:r>
            <w:r w:rsidRPr="00DE6EC5">
              <w:rPr>
                <w:rFonts w:ascii="Book Antiqua" w:hAnsi="Book Antiqua"/>
                <w:spacing w:val="12"/>
              </w:rPr>
              <w:t xml:space="preserve"> </w:t>
            </w:r>
            <w:r w:rsidRPr="00DE6EC5">
              <w:rPr>
                <w:rFonts w:ascii="Book Antiqua" w:hAnsi="Book Antiqua"/>
              </w:rPr>
              <w:t>u</w:t>
            </w:r>
            <w:r w:rsidRPr="00DE6EC5">
              <w:rPr>
                <w:rFonts w:ascii="Book Antiqua" w:hAnsi="Book Antiqua"/>
                <w:spacing w:val="2"/>
              </w:rPr>
              <w:t xml:space="preserve"> </w:t>
            </w:r>
            <w:r w:rsidRPr="00DE6EC5">
              <w:rPr>
                <w:rFonts w:ascii="Book Antiqua" w:hAnsi="Book Antiqua"/>
              </w:rPr>
              <w:t>ob</w:t>
            </w:r>
            <w:r w:rsidRPr="00DE6EC5">
              <w:rPr>
                <w:rFonts w:ascii="Book Antiqua" w:hAnsi="Book Antiqua"/>
                <w:spacing w:val="1"/>
              </w:rPr>
              <w:t>z</w:t>
            </w:r>
            <w:r w:rsidRPr="00DE6EC5">
              <w:rPr>
                <w:rFonts w:ascii="Book Antiqua" w:hAnsi="Book Antiqua"/>
              </w:rPr>
              <w:t>ir</w:t>
            </w:r>
            <w:r w:rsidRPr="00DE6EC5">
              <w:rPr>
                <w:rFonts w:ascii="Book Antiqua" w:hAnsi="Book Antiqua"/>
                <w:spacing w:val="6"/>
              </w:rPr>
              <w:t xml:space="preserve"> </w:t>
            </w:r>
            <w:r w:rsidRPr="00DE6EC5">
              <w:rPr>
                <w:rFonts w:ascii="Book Antiqua" w:hAnsi="Book Antiqua"/>
              </w:rPr>
              <w:t>odr</w:t>
            </w:r>
            <w:r w:rsidRPr="00DE6EC5">
              <w:rPr>
                <w:rFonts w:ascii="Book Antiqua" w:hAnsi="Book Antiqua"/>
                <w:spacing w:val="-1"/>
              </w:rPr>
              <w:t>e</w:t>
            </w:r>
            <w:r w:rsidRPr="00DE6EC5">
              <w:rPr>
                <w:rFonts w:ascii="Book Antiqua" w:hAnsi="Book Antiqua"/>
              </w:rPr>
              <w:t>dbe</w:t>
            </w:r>
            <w:r w:rsidRPr="00DE6EC5">
              <w:rPr>
                <w:rFonts w:ascii="Book Antiqua" w:hAnsi="Book Antiqua"/>
                <w:spacing w:val="6"/>
              </w:rPr>
              <w:t xml:space="preserve"> </w:t>
            </w:r>
            <w:r w:rsidRPr="00DE6EC5">
              <w:rPr>
                <w:rFonts w:ascii="Book Antiqua" w:hAnsi="Book Antiqua"/>
              </w:rPr>
              <w:t>koje</w:t>
            </w:r>
            <w:r w:rsidRPr="00DE6EC5">
              <w:rPr>
                <w:rFonts w:ascii="Book Antiqua" w:hAnsi="Book Antiqua"/>
                <w:spacing w:val="6"/>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6"/>
              </w:rPr>
              <w:t xml:space="preserve"> </w:t>
            </w:r>
            <w:r w:rsidRPr="00DE6EC5">
              <w:rPr>
                <w:rFonts w:ascii="Book Antiqua" w:hAnsi="Book Antiqua"/>
              </w:rPr>
              <w:t>od</w:t>
            </w:r>
            <w:r w:rsidRPr="00DE6EC5">
              <w:rPr>
                <w:rFonts w:ascii="Book Antiqua" w:hAnsi="Book Antiqua"/>
                <w:spacing w:val="1"/>
              </w:rPr>
              <w:t>n</w:t>
            </w:r>
            <w:r w:rsidRPr="00DE6EC5">
              <w:rPr>
                <w:rFonts w:ascii="Book Antiqua" w:hAnsi="Book Antiqua"/>
              </w:rPr>
              <w:t>o</w:t>
            </w:r>
            <w:r w:rsidRPr="00DE6EC5">
              <w:rPr>
                <w:rFonts w:ascii="Book Antiqua" w:hAnsi="Book Antiqua"/>
                <w:spacing w:val="-1"/>
              </w:rPr>
              <w:t>s</w:t>
            </w:r>
            <w:r w:rsidRPr="00DE6EC5">
              <w:rPr>
                <w:rFonts w:ascii="Book Antiqua" w:hAnsi="Book Antiqua"/>
              </w:rPr>
              <w:t>e</w:t>
            </w:r>
            <w:r w:rsidRPr="00DE6EC5">
              <w:rPr>
                <w:rFonts w:ascii="Book Antiqua" w:hAnsi="Book Antiqua"/>
                <w:spacing w:val="6"/>
              </w:rPr>
              <w:t xml:space="preserve"> </w:t>
            </w:r>
            <w:r w:rsidRPr="00DE6EC5">
              <w:rPr>
                <w:rFonts w:ascii="Book Antiqua" w:hAnsi="Book Antiqua"/>
              </w:rPr>
              <w:t>na po</w:t>
            </w:r>
            <w:r w:rsidRPr="00DE6EC5">
              <w:rPr>
                <w:rFonts w:ascii="Book Antiqua" w:hAnsi="Book Antiqua"/>
                <w:spacing w:val="-1"/>
              </w:rPr>
              <w:t>s</w:t>
            </w:r>
            <w:r w:rsidRPr="00DE6EC5">
              <w:rPr>
                <w:rFonts w:ascii="Book Antiqua" w:hAnsi="Book Antiqua"/>
                <w:spacing w:val="2"/>
              </w:rPr>
              <w:t>t</w:t>
            </w:r>
            <w:r w:rsidRPr="00DE6EC5">
              <w:rPr>
                <w:rFonts w:ascii="Book Antiqua" w:hAnsi="Book Antiqua"/>
                <w:spacing w:val="-8"/>
              </w:rPr>
              <w:t>u</w:t>
            </w:r>
            <w:r w:rsidRPr="00DE6EC5">
              <w:rPr>
                <w:rFonts w:ascii="Book Antiqua" w:hAnsi="Book Antiqua"/>
                <w:spacing w:val="3"/>
              </w:rPr>
              <w:t>p</w:t>
            </w:r>
            <w:r w:rsidRPr="00DE6EC5">
              <w:rPr>
                <w:rFonts w:ascii="Book Antiqua" w:hAnsi="Book Antiqua"/>
                <w:spacing w:val="-1"/>
              </w:rPr>
              <w:t>anj</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l</w:t>
            </w:r>
            <w:r w:rsidRPr="00DE6EC5">
              <w:rPr>
                <w:rFonts w:ascii="Book Antiqua" w:hAnsi="Book Antiqua"/>
                <w:spacing w:val="-1"/>
              </w:rPr>
              <w:t>a</w:t>
            </w:r>
            <w:r w:rsidRPr="00DE6EC5">
              <w:rPr>
                <w:rFonts w:ascii="Book Antiqua" w:hAnsi="Book Antiqua"/>
              </w:rPr>
              <w:t>zi</w:t>
            </w:r>
            <w:r w:rsidRPr="00DE6EC5">
              <w:rPr>
                <w:rFonts w:ascii="Book Antiqua" w:hAnsi="Book Antiqua"/>
                <w:spacing w:val="-1"/>
              </w:rPr>
              <w:t>m</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spacing w:val="-1"/>
              </w:rPr>
              <w:t>s</w:t>
            </w:r>
            <w:r w:rsidRPr="00DE6EC5">
              <w:rPr>
                <w:rFonts w:ascii="Book Antiqua" w:hAnsi="Book Antiqua"/>
              </w:rPr>
              <w:t>kl</w:t>
            </w:r>
            <w:r w:rsidRPr="00DE6EC5">
              <w:rPr>
                <w:rFonts w:ascii="Book Antiqua" w:hAnsi="Book Antiqua"/>
                <w:spacing w:val="-1"/>
              </w:rPr>
              <w:t>a</w:t>
            </w:r>
            <w:r w:rsidRPr="00DE6EC5">
              <w:rPr>
                <w:rFonts w:ascii="Book Antiqua" w:hAnsi="Book Antiqua"/>
                <w:spacing w:val="4"/>
              </w:rPr>
              <w:t>d</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2"/>
              </w:rPr>
              <w:t xml:space="preserve"> </w:t>
            </w:r>
            <w:r w:rsidRPr="00DE6EC5">
              <w:rPr>
                <w:rFonts w:ascii="Book Antiqua" w:hAnsi="Book Antiqua" w:cs="Times New Roman"/>
                <w:i/>
              </w:rPr>
              <w:t>ATCO.</w:t>
            </w:r>
            <w:r w:rsidRPr="00DE6EC5">
              <w:rPr>
                <w:rFonts w:ascii="Book Antiqua" w:hAnsi="Book Antiqua" w:cs="Times New Roman"/>
                <w:i/>
                <w:spacing w:val="-1"/>
              </w:rPr>
              <w:t>O</w:t>
            </w:r>
            <w:r w:rsidRPr="00DE6EC5">
              <w:rPr>
                <w:rFonts w:ascii="Book Antiqua" w:hAnsi="Book Antiqua" w:cs="Times New Roman"/>
                <w:i/>
              </w:rPr>
              <w:t>R.</w:t>
            </w:r>
            <w:r w:rsidRPr="00DE6EC5">
              <w:rPr>
                <w:rFonts w:ascii="Book Antiqua" w:hAnsi="Book Antiqua" w:cs="Times New Roman"/>
                <w:i/>
                <w:spacing w:val="1"/>
              </w:rPr>
              <w:t>B</w:t>
            </w:r>
            <w:r w:rsidRPr="00DE6EC5">
              <w:rPr>
                <w:rFonts w:ascii="Book Antiqua" w:hAnsi="Book Antiqua" w:cs="Times New Roman"/>
                <w:i/>
              </w:rPr>
              <w:t>.03</w:t>
            </w:r>
            <w:r w:rsidRPr="00DE6EC5">
              <w:rPr>
                <w:rFonts w:ascii="Book Antiqua" w:hAnsi="Book Antiqua" w:cs="Times New Roman"/>
                <w:i/>
                <w:spacing w:val="1"/>
              </w:rPr>
              <w:t>0</w:t>
            </w:r>
            <w:r w:rsidRPr="00DE6EC5">
              <w:rPr>
                <w:rFonts w:ascii="Book Antiqua" w:hAnsi="Book Antiqua"/>
              </w:rPr>
              <w:t>.</w:t>
            </w:r>
          </w:p>
          <w:p w14:paraId="38E2F3DA" w14:textId="77777777" w:rsidR="00DE6EC5" w:rsidRPr="00DE6EC5" w:rsidRDefault="00DE6EC5" w:rsidP="0049563C">
            <w:pPr>
              <w:pStyle w:val="ListParagraph"/>
              <w:widowControl/>
              <w:numPr>
                <w:ilvl w:val="0"/>
                <w:numId w:val="602"/>
              </w:numPr>
              <w:spacing w:after="200" w:line="276" w:lineRule="auto"/>
              <w:contextualSpacing/>
              <w:rPr>
                <w:rFonts w:ascii="Book Antiqua" w:hAnsi="Book Antiqua"/>
              </w:rPr>
            </w:pPr>
            <w:r w:rsidRPr="00DE6EC5">
              <w:rPr>
                <w:rFonts w:ascii="Book Antiqua" w:hAnsi="Book Antiqua"/>
              </w:rPr>
              <w:t>S</w:t>
            </w:r>
            <w:r w:rsidRPr="00DE6EC5">
              <w:rPr>
                <w:rFonts w:ascii="Book Antiqua" w:hAnsi="Book Antiqua"/>
                <w:spacing w:val="-1"/>
              </w:rPr>
              <w:t>e</w:t>
            </w:r>
            <w:r w:rsidRPr="00DE6EC5">
              <w:rPr>
                <w:rFonts w:ascii="Book Antiqua" w:hAnsi="Book Antiqua"/>
              </w:rPr>
              <w:t>rt</w:t>
            </w:r>
            <w:r w:rsidRPr="00DE6EC5">
              <w:rPr>
                <w:rFonts w:ascii="Book Antiqua" w:hAnsi="Book Antiqua"/>
                <w:spacing w:val="1"/>
              </w:rPr>
              <w:t>i</w:t>
            </w:r>
            <w:r w:rsidRPr="00DE6EC5">
              <w:rPr>
                <w:rFonts w:ascii="Book Antiqua" w:hAnsi="Book Antiqua"/>
              </w:rPr>
              <w:t>f</w:t>
            </w:r>
            <w:r w:rsidRPr="00DE6EC5">
              <w:rPr>
                <w:rFonts w:ascii="Book Antiqua" w:hAnsi="Book Antiqua"/>
                <w:spacing w:val="1"/>
              </w:rPr>
              <w:t>i</w:t>
            </w:r>
            <w:r w:rsidRPr="00DE6EC5">
              <w:rPr>
                <w:rFonts w:ascii="Book Antiqua" w:hAnsi="Book Antiqua"/>
              </w:rPr>
              <w:t>k</w:t>
            </w:r>
            <w:r w:rsidRPr="00DE6EC5">
              <w:rPr>
                <w:rFonts w:ascii="Book Antiqua" w:hAnsi="Book Antiqua"/>
                <w:spacing w:val="-1"/>
              </w:rPr>
              <w:t>a</w:t>
            </w:r>
            <w:r w:rsidRPr="00DE6EC5">
              <w:rPr>
                <w:rFonts w:ascii="Book Antiqua" w:hAnsi="Book Antiqua"/>
              </w:rPr>
              <w:t>t</w:t>
            </w:r>
            <w:r w:rsidRPr="00DE6EC5">
              <w:rPr>
                <w:rFonts w:ascii="Book Antiqua" w:hAnsi="Book Antiqua"/>
                <w:spacing w:val="43"/>
              </w:rPr>
              <w:t xml:space="preserve"> </w:t>
            </w:r>
            <w:r w:rsidRPr="00DE6EC5">
              <w:rPr>
                <w:rFonts w:ascii="Book Antiqua" w:hAnsi="Book Antiqua"/>
                <w:spacing w:val="-1"/>
              </w:rPr>
              <w:t>m</w:t>
            </w:r>
            <w:r w:rsidRPr="00DE6EC5">
              <w:rPr>
                <w:rFonts w:ascii="Book Antiqua" w:hAnsi="Book Antiqua"/>
              </w:rPr>
              <w:t>ora</w:t>
            </w:r>
            <w:r w:rsidRPr="00DE6EC5">
              <w:rPr>
                <w:rFonts w:ascii="Book Antiqua" w:hAnsi="Book Antiqua"/>
                <w:spacing w:val="42"/>
              </w:rPr>
              <w:t xml:space="preserve"> </w:t>
            </w:r>
            <w:r w:rsidRPr="00DE6EC5">
              <w:rPr>
                <w:rFonts w:ascii="Book Antiqua" w:hAnsi="Book Antiqua"/>
                <w:spacing w:val="-3"/>
              </w:rPr>
              <w:t>d</w:t>
            </w:r>
            <w:r w:rsidRPr="00DE6EC5">
              <w:rPr>
                <w:rFonts w:ascii="Book Antiqua" w:hAnsi="Book Antiqua"/>
              </w:rPr>
              <w:t>a</w:t>
            </w:r>
            <w:r w:rsidRPr="00DE6EC5">
              <w:rPr>
                <w:rFonts w:ascii="Book Antiqua" w:hAnsi="Book Antiqua"/>
                <w:spacing w:val="42"/>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42"/>
              </w:rPr>
              <w:t xml:space="preserve"> </w:t>
            </w:r>
            <w:r w:rsidRPr="00DE6EC5">
              <w:rPr>
                <w:rFonts w:ascii="Book Antiqua" w:hAnsi="Book Antiqua"/>
              </w:rPr>
              <w:t>v</w:t>
            </w:r>
            <w:r w:rsidRPr="00DE6EC5">
              <w:rPr>
                <w:rFonts w:ascii="Book Antiqua" w:hAnsi="Book Antiqua"/>
                <w:spacing w:val="1"/>
              </w:rPr>
              <w:t>r</w:t>
            </w:r>
            <w:r w:rsidRPr="00DE6EC5">
              <w:rPr>
                <w:rFonts w:ascii="Book Antiqua" w:hAnsi="Book Antiqua"/>
                <w:spacing w:val="-1"/>
              </w:rPr>
              <w:t>a</w:t>
            </w:r>
            <w:r w:rsidRPr="00DE6EC5">
              <w:rPr>
                <w:rFonts w:ascii="Book Antiqua" w:hAnsi="Book Antiqua"/>
              </w:rPr>
              <w:t>ti</w:t>
            </w:r>
            <w:r w:rsidRPr="00DE6EC5">
              <w:rPr>
                <w:rFonts w:ascii="Book Antiqua" w:hAnsi="Book Antiqua"/>
                <w:spacing w:val="44"/>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dle</w:t>
            </w:r>
            <w:r w:rsidRPr="00DE6EC5">
              <w:rPr>
                <w:rFonts w:ascii="Book Antiqua" w:hAnsi="Book Antiqua"/>
                <w:spacing w:val="-1"/>
              </w:rPr>
              <w:t>ž</w:t>
            </w:r>
            <w:r w:rsidRPr="00DE6EC5">
              <w:rPr>
                <w:rFonts w:ascii="Book Antiqua" w:hAnsi="Book Antiqua"/>
              </w:rPr>
              <w:t>noj</w:t>
            </w:r>
            <w:r w:rsidRPr="00DE6EC5">
              <w:rPr>
                <w:rFonts w:ascii="Book Antiqua" w:hAnsi="Book Antiqua"/>
                <w:spacing w:val="41"/>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ti</w:t>
            </w:r>
            <w:r w:rsidRPr="00DE6EC5">
              <w:rPr>
                <w:rFonts w:ascii="Book Antiqua" w:hAnsi="Book Antiqua"/>
                <w:spacing w:val="44"/>
              </w:rPr>
              <w:t xml:space="preserve"> </w:t>
            </w:r>
            <w:r w:rsidRPr="00DE6EC5">
              <w:rPr>
                <w:rFonts w:ascii="Book Antiqua" w:hAnsi="Book Antiqua"/>
              </w:rPr>
              <w:t>odm</w:t>
            </w:r>
            <w:r w:rsidRPr="00DE6EC5">
              <w:rPr>
                <w:rFonts w:ascii="Book Antiqua" w:hAnsi="Book Antiqua"/>
                <w:spacing w:val="-2"/>
              </w:rPr>
              <w:t>a</w:t>
            </w:r>
            <w:r w:rsidRPr="00DE6EC5">
              <w:rPr>
                <w:rFonts w:ascii="Book Antiqua" w:hAnsi="Book Antiqua"/>
              </w:rPr>
              <w:t>h</w:t>
            </w:r>
            <w:r w:rsidRPr="00DE6EC5">
              <w:rPr>
                <w:rFonts w:ascii="Book Antiqua" w:hAnsi="Book Antiqua"/>
                <w:spacing w:val="45"/>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kon</w:t>
            </w:r>
            <w:r w:rsidRPr="00DE6EC5">
              <w:rPr>
                <w:rFonts w:ascii="Book Antiqua" w:hAnsi="Book Antiqua"/>
                <w:spacing w:val="43"/>
              </w:rPr>
              <w:t xml:space="preserve"> </w:t>
            </w:r>
            <w:r w:rsidRPr="00DE6EC5">
              <w:rPr>
                <w:rFonts w:ascii="Book Antiqua" w:hAnsi="Book Antiqua"/>
                <w:spacing w:val="-4"/>
              </w:rPr>
              <w:lastRenderedPageBreak/>
              <w:t>nj</w:t>
            </w:r>
            <w:r w:rsidRPr="00DE6EC5">
              <w:rPr>
                <w:rFonts w:ascii="Book Antiqua" w:hAnsi="Book Antiqua"/>
                <w:spacing w:val="-1"/>
              </w:rPr>
              <w:t>e</w:t>
            </w:r>
            <w:r w:rsidRPr="00DE6EC5">
              <w:rPr>
                <w:rFonts w:ascii="Book Antiqua" w:hAnsi="Book Antiqua"/>
              </w:rPr>
              <w:t>govog</w:t>
            </w:r>
            <w:r w:rsidRPr="00DE6EC5">
              <w:rPr>
                <w:rFonts w:ascii="Book Antiqua" w:hAnsi="Book Antiqua"/>
                <w:spacing w:val="42"/>
              </w:rPr>
              <w:t xml:space="preserve"> </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v</w:t>
            </w:r>
            <w:r w:rsidRPr="00DE6EC5">
              <w:rPr>
                <w:rFonts w:ascii="Book Antiqua" w:hAnsi="Book Antiqua"/>
              </w:rPr>
              <w:t>lj</w:t>
            </w:r>
            <w:r w:rsidRPr="00DE6EC5">
              <w:rPr>
                <w:rFonts w:ascii="Book Antiqua" w:hAnsi="Book Antiqua"/>
                <w:spacing w:val="1"/>
              </w:rPr>
              <w:t>a</w:t>
            </w:r>
            <w:r w:rsidRPr="00DE6EC5">
              <w:rPr>
                <w:rFonts w:ascii="Book Antiqua" w:hAnsi="Book Antiqua"/>
                <w:spacing w:val="-1"/>
              </w:rPr>
              <w:t>nj</w:t>
            </w:r>
            <w:r w:rsidRPr="00DE6EC5">
              <w:rPr>
                <w:rFonts w:ascii="Book Antiqua" w:hAnsi="Book Antiqua"/>
              </w:rPr>
              <w:t>a</w:t>
            </w:r>
            <w:r w:rsidRPr="00DE6EC5">
              <w:rPr>
                <w:rFonts w:ascii="Book Antiqua" w:hAnsi="Book Antiqua"/>
                <w:spacing w:val="42"/>
              </w:rPr>
              <w:t xml:space="preserve"> </w:t>
            </w:r>
            <w:r w:rsidRPr="00DE6EC5">
              <w:rPr>
                <w:rFonts w:ascii="Book Antiqua" w:hAnsi="Book Antiqua"/>
                <w:spacing w:val="1"/>
              </w:rPr>
              <w:t>v</w:t>
            </w:r>
            <w:r w:rsidRPr="00DE6EC5">
              <w:rPr>
                <w:rFonts w:ascii="Book Antiqua" w:hAnsi="Book Antiqua"/>
                <w:spacing w:val="-1"/>
              </w:rPr>
              <w:t>a</w:t>
            </w:r>
            <w:r w:rsidRPr="00DE6EC5">
              <w:rPr>
                <w:rFonts w:ascii="Book Antiqua" w:hAnsi="Book Antiqua"/>
              </w:rPr>
              <w:t xml:space="preserve">n </w:t>
            </w:r>
            <w:r w:rsidRPr="00DE6EC5">
              <w:rPr>
                <w:rFonts w:ascii="Book Antiqua" w:hAnsi="Book Antiqua"/>
                <w:spacing w:val="-1"/>
              </w:rPr>
              <w:t>s</w:t>
            </w:r>
            <w:r w:rsidRPr="00DE6EC5">
              <w:rPr>
                <w:rFonts w:ascii="Book Antiqua" w:hAnsi="Book Antiqua"/>
              </w:rPr>
              <w:t>n</w:t>
            </w:r>
            <w:r w:rsidRPr="00DE6EC5">
              <w:rPr>
                <w:rFonts w:ascii="Book Antiqua" w:hAnsi="Book Antiqua"/>
                <w:spacing w:val="-1"/>
              </w:rPr>
              <w:t>a</w:t>
            </w:r>
            <w:r w:rsidRPr="00DE6EC5">
              <w:rPr>
                <w:rFonts w:ascii="Book Antiqua" w:hAnsi="Book Antiqua"/>
              </w:rPr>
              <w:t>ge</w:t>
            </w:r>
            <w:r w:rsidRPr="00DE6EC5">
              <w:rPr>
                <w:rFonts w:ascii="Book Antiqua" w:hAnsi="Book Antiqua"/>
                <w:spacing w:val="-1"/>
              </w:rPr>
              <w:t xml:space="preserve"> </w:t>
            </w:r>
            <w:r w:rsidRPr="00DE6EC5">
              <w:rPr>
                <w:rFonts w:ascii="Book Antiqua" w:hAnsi="Book Antiqua"/>
              </w:rPr>
              <w:t>ili</w:t>
            </w:r>
            <w:r w:rsidRPr="00DE6EC5">
              <w:rPr>
                <w:rFonts w:ascii="Book Antiqua" w:hAnsi="Book Antiqua"/>
                <w:spacing w:val="1"/>
              </w:rPr>
              <w:t xml:space="preserve"> </w:t>
            </w:r>
            <w:r w:rsidRPr="00DE6EC5">
              <w:rPr>
                <w:rFonts w:ascii="Book Antiqua" w:hAnsi="Book Antiqua"/>
              </w:rPr>
              <w:t>pr</w:t>
            </w:r>
            <w:r w:rsidRPr="00DE6EC5">
              <w:rPr>
                <w:rFonts w:ascii="Book Antiqua" w:hAnsi="Book Antiqua"/>
                <w:spacing w:val="-1"/>
              </w:rPr>
              <w:t>es</w:t>
            </w:r>
            <w:r w:rsidRPr="00DE6EC5">
              <w:rPr>
                <w:rFonts w:ascii="Book Antiqua" w:hAnsi="Book Antiqua"/>
              </w:rPr>
              <w:t>tanka</w:t>
            </w:r>
            <w:r w:rsidRPr="00DE6EC5">
              <w:rPr>
                <w:rFonts w:ascii="Book Antiqua" w:hAnsi="Book Antiqua"/>
                <w:spacing w:val="-1"/>
              </w:rPr>
              <w:t xml:space="preserve"> s</w:t>
            </w:r>
            <w:r w:rsidRPr="00DE6EC5">
              <w:rPr>
                <w:rFonts w:ascii="Book Antiqua" w:hAnsi="Book Antiqua"/>
              </w:rPr>
              <w:t>vih</w:t>
            </w:r>
            <w:r w:rsidRPr="00DE6EC5">
              <w:rPr>
                <w:rFonts w:ascii="Book Antiqua" w:hAnsi="Book Antiqua"/>
                <w:spacing w:val="2"/>
              </w:rPr>
              <w:t xml:space="preserve"> </w:t>
            </w:r>
            <w:r w:rsidRPr="00DE6EC5">
              <w:rPr>
                <w:rFonts w:ascii="Book Antiqua" w:hAnsi="Book Antiqua"/>
                <w:spacing w:val="-1"/>
              </w:rPr>
              <w:t>a</w:t>
            </w:r>
            <w:r w:rsidRPr="00DE6EC5">
              <w:rPr>
                <w:rFonts w:ascii="Book Antiqua" w:hAnsi="Book Antiqua"/>
                <w:spacing w:val="-2"/>
              </w:rPr>
              <w:t>k</w:t>
            </w:r>
            <w:r w:rsidRPr="00DE6EC5">
              <w:rPr>
                <w:rFonts w:ascii="Book Antiqua" w:hAnsi="Book Antiqua"/>
              </w:rPr>
              <w:t>t</w:t>
            </w:r>
            <w:r w:rsidRPr="00DE6EC5">
              <w:rPr>
                <w:rFonts w:ascii="Book Antiqua" w:hAnsi="Book Antiqua"/>
                <w:spacing w:val="1"/>
              </w:rPr>
              <w:t>i</w:t>
            </w:r>
            <w:r w:rsidRPr="00DE6EC5">
              <w:rPr>
                <w:rFonts w:ascii="Book Antiqua" w:hAnsi="Book Antiqua"/>
                <w:spacing w:val="-3"/>
              </w:rPr>
              <w:t>v</w:t>
            </w:r>
            <w:r w:rsidRPr="00DE6EC5">
              <w:rPr>
                <w:rFonts w:ascii="Book Antiqua" w:hAnsi="Book Antiqua"/>
              </w:rPr>
              <w:t>no</w:t>
            </w:r>
            <w:r w:rsidRPr="00DE6EC5">
              <w:rPr>
                <w:rFonts w:ascii="Book Antiqua" w:hAnsi="Book Antiqua"/>
                <w:spacing w:val="-1"/>
              </w:rPr>
              <w:t>s</w:t>
            </w:r>
            <w:r w:rsidRPr="00DE6EC5">
              <w:rPr>
                <w:rFonts w:ascii="Book Antiqua" w:hAnsi="Book Antiqua"/>
              </w:rPr>
              <w:t>t</w:t>
            </w:r>
            <w:r w:rsidRPr="00DE6EC5">
              <w:rPr>
                <w:rFonts w:ascii="Book Antiqua" w:hAnsi="Book Antiqua"/>
                <w:spacing w:val="1"/>
              </w:rPr>
              <w:t>i</w:t>
            </w:r>
            <w:r w:rsidRPr="00DE6EC5">
              <w:rPr>
                <w:rFonts w:ascii="Book Antiqua" w:hAnsi="Book Antiqua"/>
              </w:rPr>
              <w:t>.</w:t>
            </w:r>
          </w:p>
          <w:p w14:paraId="75B1CEE1" w14:textId="77777777" w:rsidR="00DE6EC5" w:rsidRPr="00DE6EC5" w:rsidRDefault="00DE6EC5" w:rsidP="00DE6EC5">
            <w:pPr>
              <w:rPr>
                <w:rFonts w:ascii="Book Antiqua" w:hAnsi="Book Antiqua"/>
                <w:b/>
              </w:rPr>
            </w:pPr>
            <w:r w:rsidRPr="00DE6EC5">
              <w:rPr>
                <w:rFonts w:ascii="Book Antiqua" w:hAnsi="Book Antiqua"/>
                <w:b/>
              </w:rPr>
              <w:t xml:space="preserve">ATCO.OR.B.025 </w:t>
            </w:r>
            <w:r w:rsidRPr="00DE6EC5">
              <w:rPr>
                <w:rFonts w:ascii="Book Antiqua" w:hAnsi="Book Antiqua"/>
                <w:b/>
                <w:bCs/>
              </w:rPr>
              <w:t>Pristup prostorijama i podacima organizacija za obuku</w:t>
            </w:r>
          </w:p>
          <w:p w14:paraId="415A8207" w14:textId="77777777" w:rsidR="00DE6EC5" w:rsidRPr="00DE6EC5" w:rsidRDefault="00DE6EC5" w:rsidP="00DE6EC5">
            <w:pPr>
              <w:jc w:val="both"/>
              <w:rPr>
                <w:rFonts w:ascii="Book Antiqua" w:hAnsi="Book Antiqua"/>
              </w:rPr>
            </w:pPr>
            <w:r w:rsidRPr="00DE6EC5">
              <w:rPr>
                <w:rFonts w:ascii="Book Antiqua" w:hAnsi="Book Antiqua"/>
              </w:rPr>
              <w:t>Org</w:t>
            </w:r>
            <w:r w:rsidRPr="00DE6EC5">
              <w:rPr>
                <w:rFonts w:ascii="Book Antiqua" w:hAnsi="Book Antiqua"/>
                <w:spacing w:val="-2"/>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w:t>
            </w:r>
            <w:r w:rsidRPr="00DE6EC5">
              <w:rPr>
                <w:rFonts w:ascii="Book Antiqua" w:hAnsi="Book Antiqua"/>
                <w:spacing w:val="-2"/>
              </w:rPr>
              <w:t>i</w:t>
            </w:r>
            <w:r w:rsidRPr="00DE6EC5">
              <w:rPr>
                <w:rFonts w:ascii="Book Antiqua" w:hAnsi="Book Antiqua"/>
              </w:rPr>
              <w:t>je</w:t>
            </w:r>
            <w:r w:rsidRPr="00DE6EC5">
              <w:rPr>
                <w:rFonts w:ascii="Book Antiqua" w:hAnsi="Book Antiqua"/>
                <w:spacing w:val="11"/>
              </w:rPr>
              <w:t xml:space="preserve"> </w:t>
            </w:r>
            <w:r w:rsidRPr="00DE6EC5">
              <w:rPr>
                <w:rFonts w:ascii="Book Antiqua" w:hAnsi="Book Antiqua"/>
              </w:rPr>
              <w:t>za</w:t>
            </w:r>
            <w:r w:rsidRPr="00DE6EC5">
              <w:rPr>
                <w:rFonts w:ascii="Book Antiqua" w:hAnsi="Book Antiqua"/>
                <w:spacing w:val="10"/>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9"/>
              </w:rPr>
              <w:t xml:space="preserve"> </w:t>
            </w:r>
            <w:r w:rsidRPr="00DE6EC5">
              <w:rPr>
                <w:rFonts w:ascii="Book Antiqua" w:hAnsi="Book Antiqua"/>
              </w:rPr>
              <w:t>i</w:t>
            </w:r>
            <w:r w:rsidRPr="00DE6EC5">
              <w:rPr>
                <w:rFonts w:ascii="Book Antiqua" w:hAnsi="Book Antiqua"/>
                <w:spacing w:val="12"/>
              </w:rPr>
              <w:t xml:space="preserve"> </w:t>
            </w:r>
            <w:r w:rsidRPr="00DE6EC5">
              <w:rPr>
                <w:rFonts w:ascii="Book Antiqua" w:hAnsi="Book Antiqua"/>
              </w:rPr>
              <w:t>pod</w:t>
            </w:r>
            <w:r w:rsidRPr="00DE6EC5">
              <w:rPr>
                <w:rFonts w:ascii="Book Antiqua" w:hAnsi="Book Antiqua"/>
                <w:spacing w:val="1"/>
              </w:rPr>
              <w:t>n</w:t>
            </w:r>
            <w:r w:rsidRPr="00DE6EC5">
              <w:rPr>
                <w:rFonts w:ascii="Book Antiqua" w:hAnsi="Book Antiqua"/>
              </w:rPr>
              <w:t>o</w:t>
            </w:r>
            <w:r w:rsidRPr="00DE6EC5">
              <w:rPr>
                <w:rFonts w:ascii="Book Antiqua" w:hAnsi="Book Antiqua"/>
                <w:spacing w:val="-1"/>
              </w:rPr>
              <w:t>s</w:t>
            </w:r>
            <w:r w:rsidRPr="00DE6EC5">
              <w:rPr>
                <w:rFonts w:ascii="Book Antiqua" w:hAnsi="Book Antiqua"/>
              </w:rPr>
              <w:t>i</w:t>
            </w:r>
            <w:r w:rsidRPr="00DE6EC5">
              <w:rPr>
                <w:rFonts w:ascii="Book Antiqua" w:hAnsi="Book Antiqua"/>
                <w:spacing w:val="-3"/>
              </w:rPr>
              <w:t>o</w:t>
            </w:r>
            <w:r w:rsidRPr="00DE6EC5">
              <w:rPr>
                <w:rFonts w:ascii="Book Antiqua" w:hAnsi="Book Antiqua"/>
              </w:rPr>
              <w:t>ci</w:t>
            </w:r>
            <w:r w:rsidRPr="00DE6EC5">
              <w:rPr>
                <w:rFonts w:ascii="Book Antiqua" w:hAnsi="Book Antiqua"/>
                <w:spacing w:val="10"/>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hte</w:t>
            </w:r>
            <w:r w:rsidRPr="00DE6EC5">
              <w:rPr>
                <w:rFonts w:ascii="Book Antiqua" w:hAnsi="Book Antiqua"/>
                <w:spacing w:val="-1"/>
              </w:rPr>
              <w:t>v</w:t>
            </w:r>
            <w:r w:rsidRPr="00DE6EC5">
              <w:rPr>
                <w:rFonts w:ascii="Book Antiqua" w:hAnsi="Book Antiqua"/>
              </w:rPr>
              <w:t>a</w:t>
            </w:r>
            <w:r w:rsidRPr="00DE6EC5">
              <w:rPr>
                <w:rFonts w:ascii="Book Antiqua" w:hAnsi="Book Antiqua"/>
                <w:spacing w:val="10"/>
              </w:rPr>
              <w:t xml:space="preserve"> </w:t>
            </w:r>
            <w:r w:rsidRPr="00DE6EC5">
              <w:rPr>
                <w:rFonts w:ascii="Book Antiqua" w:hAnsi="Book Antiqua"/>
              </w:rPr>
              <w:t>za</w:t>
            </w:r>
            <w:r w:rsidRPr="00DE6EC5">
              <w:rPr>
                <w:rFonts w:ascii="Book Antiqua" w:hAnsi="Book Antiqua"/>
                <w:spacing w:val="10"/>
              </w:rPr>
              <w:t xml:space="preserve"> </w:t>
            </w:r>
            <w:r w:rsidRPr="00DE6EC5">
              <w:rPr>
                <w:rFonts w:ascii="Book Antiqua" w:hAnsi="Book Antiqua"/>
                <w:spacing w:val="-1"/>
              </w:rPr>
              <w:t>se</w:t>
            </w:r>
            <w:r w:rsidRPr="00DE6EC5">
              <w:rPr>
                <w:rFonts w:ascii="Book Antiqua" w:hAnsi="Book Antiqua"/>
              </w:rPr>
              <w:t>rt</w:t>
            </w:r>
            <w:r w:rsidRPr="00DE6EC5">
              <w:rPr>
                <w:rFonts w:ascii="Book Antiqua" w:hAnsi="Book Antiqua"/>
                <w:spacing w:val="1"/>
              </w:rPr>
              <w:t>i</w:t>
            </w:r>
            <w:r w:rsidRPr="00DE6EC5">
              <w:rPr>
                <w:rFonts w:ascii="Book Antiqua" w:hAnsi="Book Antiqua"/>
              </w:rPr>
              <w:t>f</w:t>
            </w:r>
            <w:r w:rsidRPr="00DE6EC5">
              <w:rPr>
                <w:rFonts w:ascii="Book Antiqua" w:hAnsi="Book Antiqua"/>
                <w:spacing w:val="1"/>
              </w:rPr>
              <w:t>i</w:t>
            </w:r>
            <w:r w:rsidRPr="00DE6EC5">
              <w:rPr>
                <w:rFonts w:ascii="Book Antiqua" w:hAnsi="Book Antiqua"/>
              </w:rPr>
              <w:t>k</w:t>
            </w:r>
            <w:r w:rsidRPr="00DE6EC5">
              <w:rPr>
                <w:rFonts w:ascii="Book Antiqua" w:hAnsi="Book Antiqua"/>
                <w:spacing w:val="-1"/>
              </w:rPr>
              <w:t>a</w:t>
            </w:r>
            <w:r w:rsidRPr="00DE6EC5">
              <w:rPr>
                <w:rFonts w:ascii="Book Antiqua" w:hAnsi="Book Antiqua"/>
              </w:rPr>
              <w:t>te</w:t>
            </w:r>
            <w:r w:rsidRPr="00DE6EC5">
              <w:rPr>
                <w:rFonts w:ascii="Book Antiqua" w:hAnsi="Book Antiqua"/>
                <w:spacing w:val="11"/>
              </w:rPr>
              <w:t xml:space="preserve"> </w:t>
            </w:r>
            <w:r w:rsidRPr="00DE6EC5">
              <w:rPr>
                <w:rFonts w:ascii="Book Antiqua" w:hAnsi="Book Antiqua"/>
              </w:rPr>
              <w:t>org</w:t>
            </w:r>
            <w:r w:rsidRPr="00DE6EC5">
              <w:rPr>
                <w:rFonts w:ascii="Book Antiqua" w:hAnsi="Book Antiqua"/>
                <w:spacing w:val="-1"/>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cija</w:t>
            </w:r>
            <w:r w:rsidRPr="00DE6EC5">
              <w:rPr>
                <w:rFonts w:ascii="Book Antiqua" w:hAnsi="Book Antiqua"/>
                <w:spacing w:val="11"/>
              </w:rPr>
              <w:t xml:space="preserve"> </w:t>
            </w:r>
            <w:r w:rsidRPr="00DE6EC5">
              <w:rPr>
                <w:rFonts w:ascii="Book Antiqua" w:hAnsi="Book Antiqua"/>
              </w:rPr>
              <w:t>za</w:t>
            </w:r>
            <w:r w:rsidRPr="00DE6EC5">
              <w:rPr>
                <w:rFonts w:ascii="Book Antiqua" w:hAnsi="Book Antiqua"/>
                <w:spacing w:val="10"/>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6"/>
              </w:rPr>
              <w:t xml:space="preserve"> </w:t>
            </w:r>
            <w:r w:rsidRPr="00DE6EC5">
              <w:rPr>
                <w:rFonts w:ascii="Book Antiqua" w:hAnsi="Book Antiqua"/>
                <w:spacing w:val="-1"/>
              </w:rPr>
              <w:t>m</w:t>
            </w:r>
            <w:r w:rsidRPr="00DE6EC5">
              <w:rPr>
                <w:rFonts w:ascii="Book Antiqua" w:hAnsi="Book Antiqua"/>
              </w:rPr>
              <w:t>o</w:t>
            </w:r>
            <w:r w:rsidRPr="00DE6EC5">
              <w:rPr>
                <w:rFonts w:ascii="Book Antiqua" w:hAnsi="Book Antiqua"/>
                <w:spacing w:val="2"/>
              </w:rPr>
              <w:t>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 da</w:t>
            </w:r>
            <w:r w:rsidRPr="00DE6EC5">
              <w:rPr>
                <w:rFonts w:ascii="Book Antiqua" w:hAnsi="Book Antiqua"/>
                <w:spacing w:val="8"/>
              </w:rPr>
              <w:t xml:space="preserve"> </w:t>
            </w:r>
            <w:r w:rsidRPr="00DE6EC5">
              <w:rPr>
                <w:rFonts w:ascii="Book Antiqua" w:hAnsi="Book Antiqua"/>
              </w:rPr>
              <w:t>o</w:t>
            </w:r>
            <w:r w:rsidRPr="00DE6EC5">
              <w:rPr>
                <w:rFonts w:ascii="Book Antiqua" w:hAnsi="Book Antiqua"/>
                <w:spacing w:val="-1"/>
              </w:rPr>
              <w:t>m</w:t>
            </w:r>
            <w:r w:rsidRPr="00DE6EC5">
              <w:rPr>
                <w:rFonts w:ascii="Book Antiqua" w:hAnsi="Book Antiqua"/>
              </w:rPr>
              <w:t>o</w:t>
            </w:r>
            <w:r w:rsidRPr="00DE6EC5">
              <w:rPr>
                <w:rFonts w:ascii="Book Antiqua" w:hAnsi="Book Antiqua"/>
                <w:spacing w:val="4"/>
              </w:rPr>
              <w:t>g</w:t>
            </w:r>
            <w:r w:rsidRPr="00DE6EC5">
              <w:rPr>
                <w:rFonts w:ascii="Book Antiqua" w:hAnsi="Book Antiqua"/>
                <w:spacing w:val="-5"/>
              </w:rPr>
              <w:t>u</w:t>
            </w:r>
            <w:r w:rsidRPr="00DE6EC5">
              <w:rPr>
                <w:rFonts w:ascii="Book Antiqua" w:hAnsi="Book Antiqua"/>
              </w:rPr>
              <w:t>će</w:t>
            </w:r>
            <w:r w:rsidRPr="00DE6EC5">
              <w:rPr>
                <w:rFonts w:ascii="Book Antiqua" w:hAnsi="Book Antiqua"/>
                <w:spacing w:val="10"/>
              </w:rPr>
              <w:t xml:space="preserve"> </w:t>
            </w:r>
            <w:r w:rsidRPr="00DE6EC5">
              <w:rPr>
                <w:rFonts w:ascii="Book Antiqua" w:hAnsi="Book Antiqua"/>
              </w:rPr>
              <w:t>pri</w:t>
            </w:r>
            <w:r w:rsidRPr="00DE6EC5">
              <w:rPr>
                <w:rFonts w:ascii="Book Antiqua" w:hAnsi="Book Antiqua"/>
                <w:spacing w:val="-1"/>
              </w:rPr>
              <w:t>s</w:t>
            </w:r>
            <w:r w:rsidRPr="00DE6EC5">
              <w:rPr>
                <w:rFonts w:ascii="Book Antiqua" w:hAnsi="Book Antiqua"/>
                <w:spacing w:val="2"/>
              </w:rPr>
              <w:t>t</w:t>
            </w:r>
            <w:r w:rsidRPr="00DE6EC5">
              <w:rPr>
                <w:rFonts w:ascii="Book Antiqua" w:hAnsi="Book Antiqua"/>
                <w:spacing w:val="-8"/>
              </w:rPr>
              <w:t>u</w:t>
            </w:r>
            <w:r w:rsidRPr="00DE6EC5">
              <w:rPr>
                <w:rFonts w:ascii="Book Antiqua" w:hAnsi="Book Antiqua"/>
              </w:rPr>
              <w:t>p</w:t>
            </w:r>
            <w:r w:rsidRPr="00DE6EC5">
              <w:rPr>
                <w:rFonts w:ascii="Book Antiqua" w:hAnsi="Book Antiqua"/>
                <w:spacing w:val="12"/>
              </w:rPr>
              <w:t xml:space="preserve"> </w:t>
            </w:r>
            <w:r w:rsidRPr="00DE6EC5">
              <w:rPr>
                <w:rFonts w:ascii="Book Antiqua" w:hAnsi="Book Antiqua"/>
                <w:spacing w:val="-1"/>
              </w:rPr>
              <w:t>s</w:t>
            </w:r>
            <w:r w:rsidRPr="00DE6EC5">
              <w:rPr>
                <w:rFonts w:ascii="Book Antiqua" w:hAnsi="Book Antiqua"/>
                <w:spacing w:val="1"/>
              </w:rPr>
              <w:t>va</w:t>
            </w:r>
            <w:r w:rsidRPr="00DE6EC5">
              <w:rPr>
                <w:rFonts w:ascii="Book Antiqua" w:hAnsi="Book Antiqua"/>
              </w:rPr>
              <w:t>kom</w:t>
            </w:r>
            <w:r w:rsidRPr="00DE6EC5">
              <w:rPr>
                <w:rFonts w:ascii="Book Antiqua" w:hAnsi="Book Antiqua"/>
                <w:spacing w:val="8"/>
              </w:rPr>
              <w:t xml:space="preserve"> </w:t>
            </w:r>
            <w:r w:rsidRPr="00DE6EC5">
              <w:rPr>
                <w:rFonts w:ascii="Book Antiqua" w:hAnsi="Book Antiqua"/>
              </w:rPr>
              <w:t>l</w:t>
            </w:r>
            <w:r w:rsidRPr="00DE6EC5">
              <w:rPr>
                <w:rFonts w:ascii="Book Antiqua" w:hAnsi="Book Antiqua"/>
                <w:spacing w:val="1"/>
              </w:rPr>
              <w:t>i</w:t>
            </w:r>
            <w:r w:rsidRPr="00DE6EC5">
              <w:rPr>
                <w:rFonts w:ascii="Book Antiqua" w:hAnsi="Book Antiqua"/>
                <w:spacing w:val="3"/>
              </w:rPr>
              <w:t>c</w:t>
            </w:r>
            <w:r w:rsidRPr="00DE6EC5">
              <w:rPr>
                <w:rFonts w:ascii="Book Antiqua" w:hAnsi="Book Antiqua"/>
              </w:rPr>
              <w:t>u</w:t>
            </w:r>
            <w:r w:rsidRPr="00DE6EC5">
              <w:rPr>
                <w:rFonts w:ascii="Book Antiqua" w:hAnsi="Book Antiqua"/>
                <w:spacing w:val="2"/>
              </w:rPr>
              <w:t xml:space="preserve"> </w:t>
            </w:r>
            <w:r w:rsidRPr="00DE6EC5">
              <w:rPr>
                <w:rFonts w:ascii="Book Antiqua" w:hAnsi="Book Antiqua"/>
              </w:rPr>
              <w:t>koje</w:t>
            </w:r>
            <w:r w:rsidRPr="00DE6EC5">
              <w:rPr>
                <w:rFonts w:ascii="Book Antiqua" w:hAnsi="Book Antiqua"/>
                <w:spacing w:val="11"/>
              </w:rPr>
              <w:t xml:space="preserve"> </w:t>
            </w:r>
            <w:r w:rsidRPr="00DE6EC5">
              <w:rPr>
                <w:rFonts w:ascii="Book Antiqua" w:hAnsi="Book Antiqua"/>
              </w:rPr>
              <w:t>je</w:t>
            </w:r>
            <w:r w:rsidRPr="00DE6EC5">
              <w:rPr>
                <w:rFonts w:ascii="Book Antiqua" w:hAnsi="Book Antiqua"/>
                <w:spacing w:val="8"/>
              </w:rPr>
              <w:t xml:space="preserve"> </w:t>
            </w:r>
            <w:r w:rsidRPr="00DE6EC5">
              <w:rPr>
                <w:rFonts w:ascii="Book Antiqua" w:hAnsi="Book Antiqua"/>
              </w:rPr>
              <w:t>ov</w:t>
            </w:r>
            <w:r w:rsidRPr="00DE6EC5">
              <w:rPr>
                <w:rFonts w:ascii="Book Antiqua" w:hAnsi="Book Antiqua"/>
                <w:spacing w:val="1"/>
              </w:rPr>
              <w:t>l</w:t>
            </w:r>
            <w:r w:rsidRPr="00DE6EC5">
              <w:rPr>
                <w:rFonts w:ascii="Book Antiqua" w:hAnsi="Book Antiqua"/>
                <w:spacing w:val="-1"/>
              </w:rPr>
              <w:t>a</w:t>
            </w:r>
            <w:r w:rsidRPr="00DE6EC5">
              <w:rPr>
                <w:rFonts w:ascii="Book Antiqua" w:hAnsi="Book Antiqua"/>
                <w:spacing w:val="2"/>
              </w:rPr>
              <w:t>š</w:t>
            </w:r>
            <w:r w:rsidRPr="00DE6EC5">
              <w:rPr>
                <w:rFonts w:ascii="Book Antiqua" w:hAnsi="Book Antiqua"/>
              </w:rPr>
              <w:t>ć</w:t>
            </w:r>
            <w:r w:rsidRPr="00DE6EC5">
              <w:rPr>
                <w:rFonts w:ascii="Book Antiqua" w:hAnsi="Book Antiqua"/>
                <w:spacing w:val="-1"/>
              </w:rPr>
              <w:t>e</w:t>
            </w:r>
            <w:r w:rsidRPr="00DE6EC5">
              <w:rPr>
                <w:rFonts w:ascii="Book Antiqua" w:hAnsi="Book Antiqua"/>
              </w:rPr>
              <w:t>no</w:t>
            </w:r>
            <w:r w:rsidRPr="00DE6EC5">
              <w:rPr>
                <w:rFonts w:ascii="Book Antiqua" w:hAnsi="Book Antiqua"/>
                <w:spacing w:val="9"/>
              </w:rPr>
              <w:t xml:space="preserve"> </w:t>
            </w:r>
            <w:r w:rsidRPr="00DE6EC5">
              <w:rPr>
                <w:rFonts w:ascii="Book Antiqua" w:hAnsi="Book Antiqua"/>
              </w:rPr>
              <w:t>ili</w:t>
            </w:r>
            <w:r w:rsidRPr="00DE6EC5">
              <w:rPr>
                <w:rFonts w:ascii="Book Antiqua" w:hAnsi="Book Antiqua"/>
                <w:spacing w:val="10"/>
              </w:rPr>
              <w:t xml:space="preserve"> </w:t>
            </w:r>
            <w:r w:rsidRPr="00DE6EC5">
              <w:rPr>
                <w:rFonts w:ascii="Book Antiqua" w:hAnsi="Book Antiqua"/>
              </w:rPr>
              <w:t>koje</w:t>
            </w:r>
            <w:r w:rsidRPr="00DE6EC5">
              <w:rPr>
                <w:rFonts w:ascii="Book Antiqua" w:hAnsi="Book Antiqua"/>
                <w:spacing w:val="8"/>
              </w:rPr>
              <w:t xml:space="preserve"> </w:t>
            </w:r>
            <w:r w:rsidRPr="00DE6EC5">
              <w:rPr>
                <w:rFonts w:ascii="Book Antiqua" w:hAnsi="Book Antiqua"/>
              </w:rPr>
              <w:t>d</w:t>
            </w:r>
            <w:r w:rsidRPr="00DE6EC5">
              <w:rPr>
                <w:rFonts w:ascii="Book Antiqua" w:hAnsi="Book Antiqua"/>
                <w:spacing w:val="-1"/>
              </w:rPr>
              <w:t>e</w:t>
            </w:r>
            <w:r w:rsidRPr="00DE6EC5">
              <w:rPr>
                <w:rFonts w:ascii="Book Antiqua" w:hAnsi="Book Antiqua"/>
                <w:spacing w:val="2"/>
              </w:rPr>
              <w:t>l</w:t>
            </w:r>
            <w:r w:rsidRPr="00DE6EC5">
              <w:rPr>
                <w:rFonts w:ascii="Book Antiqua" w:hAnsi="Book Antiqua"/>
                <w:spacing w:val="-5"/>
              </w:rPr>
              <w:t>u</w:t>
            </w:r>
            <w:r w:rsidRPr="00DE6EC5">
              <w:rPr>
                <w:rFonts w:ascii="Book Antiqua" w:hAnsi="Book Antiqua"/>
              </w:rPr>
              <w:t>je</w:t>
            </w:r>
            <w:r w:rsidRPr="00DE6EC5">
              <w:rPr>
                <w:rFonts w:ascii="Book Antiqua" w:hAnsi="Book Antiqua"/>
                <w:spacing w:val="13"/>
              </w:rPr>
              <w:t xml:space="preserve"> </w:t>
            </w:r>
            <w:r w:rsidRPr="00DE6EC5">
              <w:rPr>
                <w:rFonts w:ascii="Book Antiqua" w:hAnsi="Book Antiqua"/>
              </w:rPr>
              <w:t>u</w:t>
            </w:r>
            <w:r w:rsidRPr="00DE6EC5">
              <w:rPr>
                <w:rFonts w:ascii="Book Antiqua" w:hAnsi="Book Antiqua"/>
                <w:spacing w:val="9"/>
              </w:rPr>
              <w:t xml:space="preserve"> </w:t>
            </w:r>
            <w:r w:rsidRPr="00DE6EC5">
              <w:rPr>
                <w:rFonts w:ascii="Book Antiqua" w:hAnsi="Book Antiqua"/>
              </w:rPr>
              <w:t>i</w:t>
            </w:r>
            <w:r w:rsidRPr="00DE6EC5">
              <w:rPr>
                <w:rFonts w:ascii="Book Antiqua" w:hAnsi="Book Antiqua"/>
                <w:spacing w:val="-1"/>
              </w:rPr>
              <w:t>m</w:t>
            </w:r>
            <w:r w:rsidRPr="00DE6EC5">
              <w:rPr>
                <w:rFonts w:ascii="Book Antiqua" w:hAnsi="Book Antiqua"/>
              </w:rPr>
              <w:t>e</w:t>
            </w:r>
            <w:r w:rsidRPr="00DE6EC5">
              <w:rPr>
                <w:rFonts w:ascii="Book Antiqua" w:hAnsi="Book Antiqua"/>
                <w:spacing w:val="8"/>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dle</w:t>
            </w:r>
            <w:r w:rsidRPr="00DE6EC5">
              <w:rPr>
                <w:rFonts w:ascii="Book Antiqua" w:hAnsi="Book Antiqua"/>
                <w:spacing w:val="-1"/>
              </w:rPr>
              <w:t>ž</w:t>
            </w:r>
            <w:r w:rsidRPr="00DE6EC5">
              <w:rPr>
                <w:rFonts w:ascii="Book Antiqua" w:hAnsi="Book Antiqua"/>
              </w:rPr>
              <w:t>ne</w:t>
            </w:r>
            <w:r w:rsidRPr="00DE6EC5">
              <w:rPr>
                <w:rFonts w:ascii="Book Antiqua" w:hAnsi="Book Antiqua"/>
                <w:spacing w:val="8"/>
              </w:rPr>
              <w:t xml:space="preserve"> </w:t>
            </w:r>
            <w:r w:rsidRPr="00DE6EC5">
              <w:rPr>
                <w:rFonts w:ascii="Book Antiqua" w:hAnsi="Book Antiqua"/>
              </w:rPr>
              <w:t>vla</w:t>
            </w:r>
            <w:r w:rsidRPr="00DE6EC5">
              <w:rPr>
                <w:rFonts w:ascii="Book Antiqua" w:hAnsi="Book Antiqua"/>
                <w:spacing w:val="-1"/>
              </w:rPr>
              <w:t>s</w:t>
            </w:r>
            <w:r w:rsidRPr="00DE6EC5">
              <w:rPr>
                <w:rFonts w:ascii="Book Antiqua" w:hAnsi="Book Antiqua"/>
              </w:rPr>
              <w:t>ti u</w:t>
            </w:r>
            <w:r w:rsidRPr="00DE6EC5">
              <w:rPr>
                <w:rFonts w:ascii="Book Antiqua" w:hAnsi="Book Antiqua"/>
                <w:spacing w:val="47"/>
              </w:rPr>
              <w:t xml:space="preserve"> </w:t>
            </w:r>
            <w:r w:rsidRPr="00DE6EC5">
              <w:rPr>
                <w:rFonts w:ascii="Book Antiqua" w:hAnsi="Book Antiqua"/>
              </w:rPr>
              <w:t>odgov</w:t>
            </w:r>
            <w:r w:rsidRPr="00DE6EC5">
              <w:rPr>
                <w:rFonts w:ascii="Book Antiqua" w:hAnsi="Book Antiqua"/>
                <w:spacing w:val="-2"/>
              </w:rPr>
              <w:t>a</w:t>
            </w:r>
            <w:r w:rsidRPr="00DE6EC5">
              <w:rPr>
                <w:rFonts w:ascii="Book Antiqua" w:hAnsi="Book Antiqua"/>
                <w:spacing w:val="2"/>
              </w:rPr>
              <w:t>r</w:t>
            </w:r>
            <w:r w:rsidRPr="00DE6EC5">
              <w:rPr>
                <w:rFonts w:ascii="Book Antiqua" w:hAnsi="Book Antiqua"/>
                <w:spacing w:val="-1"/>
              </w:rPr>
              <w:t>a</w:t>
            </w:r>
            <w:r w:rsidRPr="00DE6EC5">
              <w:rPr>
                <w:rFonts w:ascii="Book Antiqua" w:hAnsi="Book Antiqua"/>
                <w:spacing w:val="2"/>
              </w:rPr>
              <w:t>j</w:t>
            </w:r>
            <w:r w:rsidRPr="00DE6EC5">
              <w:rPr>
                <w:rFonts w:ascii="Book Antiqua" w:hAnsi="Book Antiqua"/>
                <w:spacing w:val="-5"/>
              </w:rPr>
              <w:t>u</w:t>
            </w:r>
            <w:r w:rsidRPr="00DE6EC5">
              <w:rPr>
                <w:rFonts w:ascii="Book Antiqua" w:hAnsi="Book Antiqua"/>
                <w:spacing w:val="2"/>
              </w:rPr>
              <w:t>ć</w:t>
            </w:r>
            <w:r w:rsidRPr="00DE6EC5">
              <w:rPr>
                <w:rFonts w:ascii="Book Antiqua" w:hAnsi="Book Antiqua"/>
              </w:rPr>
              <w:t>e</w:t>
            </w:r>
            <w:r w:rsidRPr="00DE6EC5">
              <w:rPr>
                <w:rFonts w:ascii="Book Antiqua" w:hAnsi="Book Antiqua"/>
                <w:spacing w:val="49"/>
              </w:rPr>
              <w:t xml:space="preserve"> </w:t>
            </w:r>
            <w:r w:rsidRPr="00DE6EC5">
              <w:rPr>
                <w:rFonts w:ascii="Book Antiqua" w:hAnsi="Book Antiqua"/>
              </w:rPr>
              <w:t>pro</w:t>
            </w:r>
            <w:r w:rsidRPr="00DE6EC5">
              <w:rPr>
                <w:rFonts w:ascii="Book Antiqua" w:hAnsi="Book Antiqua"/>
                <w:spacing w:val="-1"/>
              </w:rPr>
              <w:t>s</w:t>
            </w:r>
            <w:r w:rsidRPr="00DE6EC5">
              <w:rPr>
                <w:rFonts w:ascii="Book Antiqua" w:hAnsi="Book Antiqua"/>
              </w:rPr>
              <w:t>tor</w:t>
            </w:r>
            <w:r w:rsidRPr="00DE6EC5">
              <w:rPr>
                <w:rFonts w:ascii="Book Antiqua" w:hAnsi="Book Antiqua"/>
                <w:spacing w:val="1"/>
              </w:rPr>
              <w:t>i</w:t>
            </w:r>
            <w:r w:rsidRPr="00DE6EC5">
              <w:rPr>
                <w:rFonts w:ascii="Book Antiqua" w:hAnsi="Book Antiqua"/>
              </w:rPr>
              <w:t>j</w:t>
            </w:r>
            <w:r w:rsidRPr="00DE6EC5">
              <w:rPr>
                <w:rFonts w:ascii="Book Antiqua" w:hAnsi="Book Antiqua"/>
                <w:spacing w:val="2"/>
              </w:rPr>
              <w:t>e</w:t>
            </w:r>
            <w:r w:rsidRPr="00DE6EC5">
              <w:rPr>
                <w:rFonts w:ascii="Book Antiqua" w:hAnsi="Book Antiqua" w:cs="Times New Roman"/>
              </w:rPr>
              <w:t>,</w:t>
            </w:r>
            <w:r w:rsidRPr="00DE6EC5">
              <w:rPr>
                <w:rFonts w:ascii="Book Antiqua" w:hAnsi="Book Antiqua" w:cs="Times New Roman"/>
                <w:spacing w:val="50"/>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ko</w:t>
            </w:r>
            <w:r w:rsidRPr="00DE6EC5">
              <w:rPr>
                <w:rFonts w:ascii="Book Antiqua" w:hAnsi="Book Antiqua"/>
                <w:spacing w:val="50"/>
              </w:rPr>
              <w:t xml:space="preserve"> </w:t>
            </w:r>
            <w:r w:rsidRPr="00DE6EC5">
              <w:rPr>
                <w:rFonts w:ascii="Book Antiqua" w:hAnsi="Book Antiqua"/>
                <w:spacing w:val="-3"/>
              </w:rPr>
              <w:t>b</w:t>
            </w:r>
            <w:r w:rsidRPr="00DE6EC5">
              <w:rPr>
                <w:rFonts w:ascii="Book Antiqua" w:hAnsi="Book Antiqua"/>
              </w:rPr>
              <w:t>i</w:t>
            </w:r>
            <w:r w:rsidRPr="00DE6EC5">
              <w:rPr>
                <w:rFonts w:ascii="Book Antiqua" w:hAnsi="Book Antiqua"/>
                <w:spacing w:val="51"/>
              </w:rPr>
              <w:t xml:space="preserve"> </w:t>
            </w:r>
            <w:r w:rsidRPr="00DE6EC5">
              <w:rPr>
                <w:rFonts w:ascii="Book Antiqua" w:hAnsi="Book Antiqua"/>
                <w:spacing w:val="-3"/>
              </w:rPr>
              <w:t>o</w:t>
            </w:r>
            <w:r w:rsidRPr="00DE6EC5">
              <w:rPr>
                <w:rFonts w:ascii="Book Antiqua" w:hAnsi="Book Antiqua"/>
              </w:rPr>
              <w:t>no</w:t>
            </w:r>
            <w:r w:rsidRPr="00DE6EC5">
              <w:rPr>
                <w:rFonts w:ascii="Book Antiqua" w:hAnsi="Book Antiqua"/>
                <w:spacing w:val="48"/>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gl</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a</w:t>
            </w:r>
            <w:r w:rsidRPr="00DE6EC5">
              <w:rPr>
                <w:rFonts w:ascii="Book Antiqua" w:hAnsi="Book Antiqua"/>
              </w:rPr>
              <w:t>lo</w:t>
            </w:r>
            <w:r w:rsidRPr="00DE6EC5">
              <w:rPr>
                <w:rFonts w:ascii="Book Antiqua" w:hAnsi="Book Antiqua"/>
                <w:spacing w:val="50"/>
              </w:rPr>
              <w:t xml:space="preserve"> </w:t>
            </w:r>
            <w:r w:rsidRPr="00DE6EC5">
              <w:rPr>
                <w:rFonts w:ascii="Book Antiqua" w:hAnsi="Book Antiqua"/>
              </w:rPr>
              <w:t>potreb</w:t>
            </w:r>
            <w:r w:rsidRPr="00DE6EC5">
              <w:rPr>
                <w:rFonts w:ascii="Book Antiqua" w:hAnsi="Book Antiqua"/>
                <w:spacing w:val="3"/>
              </w:rPr>
              <w:t>n</w:t>
            </w:r>
            <w:r w:rsidRPr="00DE6EC5">
              <w:rPr>
                <w:rFonts w:ascii="Book Antiqua" w:hAnsi="Book Antiqua"/>
              </w:rPr>
              <w:t>u</w:t>
            </w:r>
            <w:r w:rsidRPr="00DE6EC5">
              <w:rPr>
                <w:rFonts w:ascii="Book Antiqua" w:hAnsi="Book Antiqua"/>
                <w:spacing w:val="45"/>
              </w:rPr>
              <w:t xml:space="preserve"> </w:t>
            </w:r>
            <w:r w:rsidRPr="00DE6EC5">
              <w:rPr>
                <w:rFonts w:ascii="Book Antiqua" w:hAnsi="Book Antiqua"/>
                <w:spacing w:val="-1"/>
              </w:rPr>
              <w:t>e</w:t>
            </w:r>
            <w:r w:rsidRPr="00DE6EC5">
              <w:rPr>
                <w:rFonts w:ascii="Book Antiqua" w:hAnsi="Book Antiqua"/>
              </w:rPr>
              <w:t>vid</w:t>
            </w:r>
            <w:r w:rsidRPr="00DE6EC5">
              <w:rPr>
                <w:rFonts w:ascii="Book Antiqua" w:hAnsi="Book Antiqua"/>
                <w:spacing w:val="-1"/>
              </w:rPr>
              <w:t>e</w:t>
            </w:r>
            <w:r w:rsidRPr="00DE6EC5">
              <w:rPr>
                <w:rFonts w:ascii="Book Antiqua" w:hAnsi="Book Antiqua"/>
              </w:rPr>
              <w:t>nci</w:t>
            </w:r>
            <w:r w:rsidRPr="00DE6EC5">
              <w:rPr>
                <w:rFonts w:ascii="Book Antiqua" w:hAnsi="Book Antiqua"/>
                <w:spacing w:val="2"/>
              </w:rPr>
              <w:t>j</w:t>
            </w:r>
            <w:r w:rsidRPr="00DE6EC5">
              <w:rPr>
                <w:rFonts w:ascii="Book Antiqua" w:hAnsi="Book Antiqua"/>
                <w:spacing w:val="-8"/>
              </w:rPr>
              <w:t>u</w:t>
            </w:r>
            <w:r w:rsidRPr="00DE6EC5">
              <w:rPr>
                <w:rFonts w:ascii="Book Antiqua" w:hAnsi="Book Antiqua"/>
              </w:rPr>
              <w:t>,</w:t>
            </w:r>
            <w:r w:rsidRPr="00DE6EC5">
              <w:rPr>
                <w:rFonts w:ascii="Book Antiqua" w:hAnsi="Book Antiqua"/>
                <w:spacing w:val="50"/>
              </w:rPr>
              <w:t xml:space="preserve"> </w:t>
            </w:r>
            <w:r w:rsidRPr="00DE6EC5">
              <w:rPr>
                <w:rFonts w:ascii="Book Antiqua" w:hAnsi="Book Antiqua"/>
              </w:rPr>
              <w:t>pod</w:t>
            </w:r>
            <w:r w:rsidRPr="00DE6EC5">
              <w:rPr>
                <w:rFonts w:ascii="Book Antiqua" w:hAnsi="Book Antiqua"/>
                <w:spacing w:val="-1"/>
              </w:rPr>
              <w:t>a</w:t>
            </w:r>
            <w:r w:rsidRPr="00DE6EC5">
              <w:rPr>
                <w:rFonts w:ascii="Book Antiqua" w:hAnsi="Book Antiqua"/>
              </w:rPr>
              <w:t>t</w:t>
            </w:r>
            <w:r w:rsidRPr="00DE6EC5">
              <w:rPr>
                <w:rFonts w:ascii="Book Antiqua" w:hAnsi="Book Antiqua"/>
                <w:spacing w:val="1"/>
              </w:rPr>
              <w:t>k</w:t>
            </w:r>
            <w:r w:rsidRPr="00DE6EC5">
              <w:rPr>
                <w:rFonts w:ascii="Book Antiqua" w:hAnsi="Book Antiqua"/>
                <w:spacing w:val="-1"/>
              </w:rPr>
              <w:t>e</w:t>
            </w:r>
            <w:r w:rsidRPr="00DE6EC5">
              <w:rPr>
                <w:rFonts w:ascii="Book Antiqua" w:hAnsi="Book Antiqua"/>
              </w:rPr>
              <w:t>, proc</w:t>
            </w:r>
            <w:r w:rsidRPr="00DE6EC5">
              <w:rPr>
                <w:rFonts w:ascii="Book Antiqua" w:hAnsi="Book Antiqua"/>
                <w:spacing w:val="-1"/>
              </w:rPr>
              <w:t>e</w:t>
            </w:r>
            <w:r w:rsidRPr="00DE6EC5">
              <w:rPr>
                <w:rFonts w:ascii="Book Antiqua" w:hAnsi="Book Antiqua"/>
                <w:spacing w:val="2"/>
              </w:rPr>
              <w:t>d</w:t>
            </w:r>
            <w:r w:rsidRPr="00DE6EC5">
              <w:rPr>
                <w:rFonts w:ascii="Book Antiqua" w:hAnsi="Book Antiqua"/>
                <w:spacing w:val="-8"/>
              </w:rPr>
              <w:t>u</w:t>
            </w:r>
            <w:r w:rsidRPr="00DE6EC5">
              <w:rPr>
                <w:rFonts w:ascii="Book Antiqua" w:hAnsi="Book Antiqua"/>
                <w:spacing w:val="2"/>
              </w:rPr>
              <w:t>r</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i d</w:t>
            </w:r>
            <w:r w:rsidRPr="00DE6EC5">
              <w:rPr>
                <w:rFonts w:ascii="Book Antiqua" w:hAnsi="Book Antiqua"/>
                <w:spacing w:val="2"/>
              </w:rPr>
              <w:t>r</w:t>
            </w:r>
            <w:r w:rsidRPr="00DE6EC5">
              <w:rPr>
                <w:rFonts w:ascii="Book Antiqua" w:hAnsi="Book Antiqua"/>
                <w:spacing w:val="-5"/>
              </w:rPr>
              <w:t>u</w:t>
            </w:r>
            <w:r w:rsidRPr="00DE6EC5">
              <w:rPr>
                <w:rFonts w:ascii="Book Antiqua" w:hAnsi="Book Antiqua"/>
              </w:rPr>
              <w:t xml:space="preserve">gi </w:t>
            </w:r>
            <w:r w:rsidRPr="00DE6EC5">
              <w:rPr>
                <w:rFonts w:ascii="Book Antiqua" w:hAnsi="Book Antiqua"/>
                <w:spacing w:val="-1"/>
              </w:rPr>
              <w:t>ma</w:t>
            </w:r>
            <w:r w:rsidRPr="00DE6EC5">
              <w:rPr>
                <w:rFonts w:ascii="Book Antiqua" w:hAnsi="Book Antiqua"/>
              </w:rPr>
              <w:t>t</w:t>
            </w:r>
            <w:r w:rsidRPr="00DE6EC5">
              <w:rPr>
                <w:rFonts w:ascii="Book Antiqua" w:hAnsi="Book Antiqua"/>
                <w:spacing w:val="1"/>
              </w:rPr>
              <w:t>e</w:t>
            </w:r>
            <w:r w:rsidRPr="00DE6EC5">
              <w:rPr>
                <w:rFonts w:ascii="Book Antiqua" w:hAnsi="Book Antiqua"/>
              </w:rPr>
              <w:t>rijal pri</w:t>
            </w:r>
            <w:r w:rsidRPr="00DE6EC5">
              <w:rPr>
                <w:rFonts w:ascii="Book Antiqua" w:hAnsi="Book Antiqua"/>
                <w:spacing w:val="-1"/>
              </w:rPr>
              <w:t>me</w:t>
            </w:r>
            <w:r w:rsidRPr="00DE6EC5">
              <w:rPr>
                <w:rFonts w:ascii="Book Antiqua" w:hAnsi="Book Antiqua"/>
              </w:rPr>
              <w:t>r</w:t>
            </w:r>
            <w:r w:rsidRPr="00DE6EC5">
              <w:rPr>
                <w:rFonts w:ascii="Book Antiqua" w:hAnsi="Book Antiqua"/>
                <w:spacing w:val="-1"/>
              </w:rPr>
              <w:t>e</w:t>
            </w:r>
            <w:r w:rsidRPr="00DE6EC5">
              <w:rPr>
                <w:rFonts w:ascii="Book Antiqua" w:hAnsi="Book Antiqua"/>
              </w:rPr>
              <w:t xml:space="preserve">no </w:t>
            </w:r>
            <w:r w:rsidRPr="00DE6EC5">
              <w:rPr>
                <w:rFonts w:ascii="Book Antiqua" w:hAnsi="Book Antiqua"/>
                <w:spacing w:val="-2"/>
              </w:rPr>
              <w:t>i</w:t>
            </w:r>
            <w:r w:rsidRPr="00DE6EC5">
              <w:rPr>
                <w:rFonts w:ascii="Book Antiqua" w:hAnsi="Book Antiqua"/>
              </w:rPr>
              <w:t>zvr</w:t>
            </w:r>
            <w:r w:rsidRPr="00DE6EC5">
              <w:rPr>
                <w:rFonts w:ascii="Book Antiqua" w:hAnsi="Book Antiqua"/>
                <w:spacing w:val="-3"/>
              </w:rPr>
              <w:t>š</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a</w:t>
            </w:r>
            <w:r w:rsidRPr="00DE6EC5">
              <w:rPr>
                <w:rFonts w:ascii="Book Antiqua" w:hAnsi="Book Antiqua"/>
                <w:spacing w:val="3"/>
              </w:rPr>
              <w:t>nj</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d</w:t>
            </w:r>
            <w:r w:rsidRPr="00DE6EC5">
              <w:rPr>
                <w:rFonts w:ascii="Book Antiqua" w:hAnsi="Book Antiqua"/>
                <w:spacing w:val="-1"/>
              </w:rPr>
              <w:t>a</w:t>
            </w:r>
            <w:r w:rsidRPr="00DE6EC5">
              <w:rPr>
                <w:rFonts w:ascii="Book Antiqua" w:hAnsi="Book Antiqua"/>
                <w:spacing w:val="2"/>
              </w:rPr>
              <w:t>t</w:t>
            </w:r>
            <w:r w:rsidRPr="00DE6EC5">
              <w:rPr>
                <w:rFonts w:ascii="Book Antiqua" w:hAnsi="Book Antiqua"/>
                <w:spacing w:val="-1"/>
              </w:rPr>
              <w:t>a</w:t>
            </w:r>
            <w:r w:rsidRPr="00DE6EC5">
              <w:rPr>
                <w:rFonts w:ascii="Book Antiqua" w:hAnsi="Book Antiqua"/>
              </w:rPr>
              <w:t>ka</w:t>
            </w:r>
            <w:r w:rsidRPr="00DE6EC5">
              <w:rPr>
                <w:rFonts w:ascii="Book Antiqua" w:hAnsi="Book Antiqua"/>
                <w:spacing w:val="-1"/>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dle</w:t>
            </w:r>
            <w:r w:rsidRPr="00DE6EC5">
              <w:rPr>
                <w:rFonts w:ascii="Book Antiqua" w:hAnsi="Book Antiqua"/>
                <w:spacing w:val="1"/>
              </w:rPr>
              <w:t>ž</w:t>
            </w:r>
            <w:r w:rsidRPr="00DE6EC5">
              <w:rPr>
                <w:rFonts w:ascii="Book Antiqua" w:hAnsi="Book Antiqua"/>
              </w:rPr>
              <w:t>ne</w:t>
            </w:r>
            <w:r w:rsidRPr="00DE6EC5">
              <w:rPr>
                <w:rFonts w:ascii="Book Antiqua" w:hAnsi="Book Antiqua"/>
                <w:spacing w:val="-1"/>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r w:rsidRPr="00DE6EC5">
              <w:rPr>
                <w:rFonts w:ascii="Book Antiqua" w:hAnsi="Book Antiqua"/>
                <w:spacing w:val="1"/>
              </w:rPr>
              <w:t>i</w:t>
            </w:r>
            <w:r w:rsidRPr="00DE6EC5">
              <w:rPr>
                <w:rFonts w:ascii="Book Antiqua" w:hAnsi="Book Antiqua"/>
              </w:rPr>
              <w:t>.</w:t>
            </w:r>
          </w:p>
          <w:p w14:paraId="483B1CC9" w14:textId="77777777" w:rsidR="00DE6EC5" w:rsidRPr="00DE6EC5" w:rsidRDefault="00DE6EC5" w:rsidP="00DE6EC5">
            <w:pPr>
              <w:rPr>
                <w:rFonts w:ascii="Book Antiqua" w:hAnsi="Book Antiqua"/>
                <w:b/>
              </w:rPr>
            </w:pPr>
            <w:r w:rsidRPr="00DE6EC5">
              <w:rPr>
                <w:rFonts w:ascii="Book Antiqua" w:hAnsi="Book Antiqua"/>
                <w:b/>
              </w:rPr>
              <w:t>ATCO.OR.B.030 Nalazi</w:t>
            </w:r>
          </w:p>
          <w:p w14:paraId="1ECC277C" w14:textId="77777777" w:rsidR="00DE6EC5" w:rsidRPr="00DE6EC5" w:rsidRDefault="00DE6EC5" w:rsidP="00DE6EC5">
            <w:pPr>
              <w:rPr>
                <w:rFonts w:ascii="Book Antiqua" w:hAnsi="Book Antiqua"/>
              </w:rPr>
            </w:pPr>
            <w:r w:rsidRPr="00DE6EC5">
              <w:rPr>
                <w:rFonts w:ascii="Book Antiqua" w:hAnsi="Book Antiqua"/>
              </w:rPr>
              <w:t>Nakon  prijema  obaveštenja  o  nalazima  koje  je  izdala  nadležna  vlast  u  skladu  sa ATCO.AR.E.015, organizacija za obuku mora da:</w:t>
            </w:r>
          </w:p>
          <w:p w14:paraId="19137912" w14:textId="77777777" w:rsidR="00DE6EC5" w:rsidRPr="00DE6EC5" w:rsidRDefault="00DE6EC5" w:rsidP="0049563C">
            <w:pPr>
              <w:pStyle w:val="ListParagraph"/>
              <w:widowControl/>
              <w:numPr>
                <w:ilvl w:val="0"/>
                <w:numId w:val="603"/>
              </w:numPr>
              <w:spacing w:after="200" w:line="276" w:lineRule="auto"/>
              <w:contextualSpacing/>
              <w:rPr>
                <w:rFonts w:ascii="Book Antiqua" w:hAnsi="Book Antiqua"/>
              </w:rPr>
            </w:pPr>
            <w:r w:rsidRPr="00DE6EC5">
              <w:rPr>
                <w:rFonts w:ascii="Book Antiqua" w:hAnsi="Book Antiqua"/>
                <w:spacing w:val="-5"/>
              </w:rPr>
              <w:t>u</w:t>
            </w:r>
            <w:r w:rsidRPr="00DE6EC5">
              <w:rPr>
                <w:rFonts w:ascii="Book Antiqua" w:hAnsi="Book Antiqua"/>
              </w:rPr>
              <w:t>tvrdi</w:t>
            </w:r>
            <w:r w:rsidRPr="00DE6EC5">
              <w:rPr>
                <w:rFonts w:ascii="Book Antiqua" w:hAnsi="Book Antiqua"/>
                <w:spacing w:val="3"/>
              </w:rPr>
              <w:t xml:space="preserve"> </w:t>
            </w:r>
            <w:r w:rsidRPr="00DE6EC5">
              <w:rPr>
                <w:rFonts w:ascii="Book Antiqua" w:hAnsi="Book Antiqua"/>
                <w:spacing w:val="-5"/>
              </w:rPr>
              <w:t>u</w:t>
            </w:r>
            <w:r w:rsidRPr="00DE6EC5">
              <w:rPr>
                <w:rFonts w:ascii="Book Antiqua" w:hAnsi="Book Antiqua"/>
              </w:rPr>
              <w:t>zrok n</w:t>
            </w:r>
            <w:r w:rsidRPr="00DE6EC5">
              <w:rPr>
                <w:rFonts w:ascii="Book Antiqua" w:hAnsi="Book Antiqua"/>
                <w:spacing w:val="-1"/>
              </w:rPr>
              <w:t>a</w:t>
            </w:r>
            <w:r w:rsidRPr="00DE6EC5">
              <w:rPr>
                <w:rFonts w:ascii="Book Antiqua" w:hAnsi="Book Antiqua"/>
              </w:rPr>
              <w:t>l</w:t>
            </w:r>
            <w:r w:rsidRPr="00DE6EC5">
              <w:rPr>
                <w:rFonts w:ascii="Book Antiqua" w:hAnsi="Book Antiqua"/>
                <w:spacing w:val="-1"/>
              </w:rPr>
              <w:t>a</w:t>
            </w:r>
            <w:r w:rsidRPr="00DE6EC5">
              <w:rPr>
                <w:rFonts w:ascii="Book Antiqua" w:hAnsi="Book Antiqua"/>
              </w:rPr>
              <w:t>z</w:t>
            </w:r>
            <w:r w:rsidRPr="00DE6EC5">
              <w:rPr>
                <w:rFonts w:ascii="Book Antiqua" w:hAnsi="Book Antiqua"/>
                <w:spacing w:val="-1"/>
              </w:rPr>
              <w:t>a</w:t>
            </w:r>
            <w:r w:rsidRPr="00DE6EC5">
              <w:rPr>
                <w:rFonts w:ascii="Book Antiqua" w:hAnsi="Book Antiqua"/>
              </w:rPr>
              <w:t>;</w:t>
            </w:r>
          </w:p>
          <w:p w14:paraId="1B1863C9" w14:textId="77777777" w:rsidR="00DE6EC5" w:rsidRPr="00DE6EC5" w:rsidRDefault="00DE6EC5" w:rsidP="0049563C">
            <w:pPr>
              <w:pStyle w:val="ListParagraph"/>
              <w:widowControl/>
              <w:numPr>
                <w:ilvl w:val="0"/>
                <w:numId w:val="603"/>
              </w:numPr>
              <w:spacing w:after="200" w:line="276" w:lineRule="auto"/>
              <w:contextualSpacing/>
              <w:rPr>
                <w:rFonts w:ascii="Book Antiqua" w:hAnsi="Book Antiqua"/>
              </w:rPr>
            </w:pPr>
            <w:r w:rsidRPr="00DE6EC5">
              <w:rPr>
                <w:rFonts w:ascii="Book Antiqua" w:hAnsi="Book Antiqua"/>
              </w:rPr>
              <w:t>d</w:t>
            </w:r>
            <w:r w:rsidRPr="00DE6EC5">
              <w:rPr>
                <w:rFonts w:ascii="Book Antiqua" w:hAnsi="Book Antiqua"/>
                <w:spacing w:val="-1"/>
              </w:rPr>
              <w:t>e</w:t>
            </w:r>
            <w:r w:rsidRPr="00DE6EC5">
              <w:rPr>
                <w:rFonts w:ascii="Book Antiqua" w:hAnsi="Book Antiqua"/>
              </w:rPr>
              <w:t>f</w:t>
            </w:r>
            <w:r w:rsidRPr="00DE6EC5">
              <w:rPr>
                <w:rFonts w:ascii="Book Antiqua" w:hAnsi="Book Antiqua"/>
                <w:spacing w:val="1"/>
              </w:rPr>
              <w:t>i</w:t>
            </w:r>
            <w:r w:rsidRPr="00DE6EC5">
              <w:rPr>
                <w:rFonts w:ascii="Book Antiqua" w:hAnsi="Book Antiqua"/>
              </w:rPr>
              <w:t>niše</w:t>
            </w:r>
            <w:r w:rsidRPr="00DE6EC5">
              <w:rPr>
                <w:rFonts w:ascii="Book Antiqua" w:hAnsi="Book Antiqua"/>
                <w:spacing w:val="-1"/>
              </w:rPr>
              <w:t xml:space="preserve"> a</w:t>
            </w:r>
            <w:r w:rsidRPr="00DE6EC5">
              <w:rPr>
                <w:rFonts w:ascii="Book Antiqua" w:hAnsi="Book Antiqua"/>
              </w:rPr>
              <w:t>kci</w:t>
            </w:r>
            <w:r w:rsidRPr="00DE6EC5">
              <w:rPr>
                <w:rFonts w:ascii="Book Antiqua" w:hAnsi="Book Antiqua"/>
                <w:spacing w:val="-3"/>
              </w:rPr>
              <w:t>o</w:t>
            </w:r>
            <w:r w:rsidRPr="00DE6EC5">
              <w:rPr>
                <w:rFonts w:ascii="Book Antiqua" w:hAnsi="Book Antiqua"/>
              </w:rPr>
              <w:t>ni</w:t>
            </w:r>
            <w:r w:rsidRPr="00DE6EC5">
              <w:rPr>
                <w:rFonts w:ascii="Book Antiqua" w:hAnsi="Book Antiqua"/>
                <w:spacing w:val="-2"/>
              </w:rPr>
              <w:t xml:space="preserve"> </w:t>
            </w:r>
            <w:r w:rsidRPr="00DE6EC5">
              <w:rPr>
                <w:rFonts w:ascii="Book Antiqua" w:hAnsi="Book Antiqua"/>
              </w:rPr>
              <w:t>pl</w:t>
            </w:r>
            <w:r w:rsidRPr="00DE6EC5">
              <w:rPr>
                <w:rFonts w:ascii="Book Antiqua" w:hAnsi="Book Antiqua"/>
                <w:spacing w:val="-1"/>
              </w:rPr>
              <w:t>a</w:t>
            </w:r>
            <w:r w:rsidRPr="00DE6EC5">
              <w:rPr>
                <w:rFonts w:ascii="Book Antiqua" w:hAnsi="Book Antiqua"/>
              </w:rPr>
              <w:t>n kor</w:t>
            </w:r>
            <w:r w:rsidRPr="00DE6EC5">
              <w:rPr>
                <w:rFonts w:ascii="Book Antiqua" w:hAnsi="Book Antiqua"/>
                <w:spacing w:val="-1"/>
              </w:rPr>
              <w:t>e</w:t>
            </w:r>
            <w:r w:rsidRPr="00DE6EC5">
              <w:rPr>
                <w:rFonts w:ascii="Book Antiqua" w:hAnsi="Book Antiqua"/>
              </w:rPr>
              <w:t>k</w:t>
            </w:r>
            <w:r w:rsidRPr="00DE6EC5">
              <w:rPr>
                <w:rFonts w:ascii="Book Antiqua" w:hAnsi="Book Antiqua"/>
                <w:spacing w:val="-2"/>
              </w:rPr>
              <w:t>t</w:t>
            </w:r>
            <w:r w:rsidRPr="00DE6EC5">
              <w:rPr>
                <w:rFonts w:ascii="Book Antiqua" w:hAnsi="Book Antiqua"/>
              </w:rPr>
              <w:t>iv</w:t>
            </w:r>
            <w:r w:rsidRPr="00DE6EC5">
              <w:rPr>
                <w:rFonts w:ascii="Book Antiqua" w:hAnsi="Book Antiqua"/>
                <w:spacing w:val="-2"/>
              </w:rPr>
              <w:t>ni</w:t>
            </w:r>
            <w:r w:rsidRPr="00DE6EC5">
              <w:rPr>
                <w:rFonts w:ascii="Book Antiqua" w:hAnsi="Book Antiqua"/>
              </w:rPr>
              <w:t>h</w:t>
            </w:r>
            <w:r w:rsidRPr="00DE6EC5">
              <w:rPr>
                <w:rFonts w:ascii="Book Antiqua" w:hAnsi="Book Antiqua"/>
                <w:spacing w:val="2"/>
              </w:rPr>
              <w:t xml:space="preserve"> </w:t>
            </w:r>
            <w:r w:rsidRPr="00DE6EC5">
              <w:rPr>
                <w:rFonts w:ascii="Book Antiqua" w:hAnsi="Book Antiqua"/>
                <w:spacing w:val="-1"/>
              </w:rPr>
              <w:t>me</w:t>
            </w:r>
            <w:r w:rsidRPr="00DE6EC5">
              <w:rPr>
                <w:rFonts w:ascii="Book Antiqua" w:hAnsi="Book Antiqua"/>
              </w:rPr>
              <w:t>r</w:t>
            </w:r>
            <w:r w:rsidRPr="00DE6EC5">
              <w:rPr>
                <w:rFonts w:ascii="Book Antiqua" w:hAnsi="Book Antiqua"/>
                <w:spacing w:val="-1"/>
              </w:rPr>
              <w:t>a</w:t>
            </w:r>
            <w:r w:rsidRPr="00DE6EC5">
              <w:rPr>
                <w:rFonts w:ascii="Book Antiqua" w:hAnsi="Book Antiqua"/>
              </w:rPr>
              <w:t>; i</w:t>
            </w:r>
          </w:p>
          <w:p w14:paraId="11B8CAFF" w14:textId="77777777" w:rsidR="00DE6EC5" w:rsidRPr="00DE6EC5" w:rsidRDefault="00DE6EC5" w:rsidP="0049563C">
            <w:pPr>
              <w:pStyle w:val="ListParagraph"/>
              <w:widowControl/>
              <w:numPr>
                <w:ilvl w:val="0"/>
                <w:numId w:val="603"/>
              </w:numPr>
              <w:spacing w:after="200" w:line="276" w:lineRule="auto"/>
              <w:contextualSpacing/>
              <w:rPr>
                <w:rFonts w:ascii="Book Antiqua" w:hAnsi="Book Antiqua"/>
              </w:rPr>
            </w:pPr>
            <w:r w:rsidRPr="00DE6EC5">
              <w:rPr>
                <w:rFonts w:ascii="Book Antiqua" w:hAnsi="Book Antiqua"/>
              </w:rPr>
              <w:t>dok</w:t>
            </w:r>
            <w:r w:rsidRPr="00DE6EC5">
              <w:rPr>
                <w:rFonts w:ascii="Book Antiqua" w:hAnsi="Book Antiqua"/>
                <w:spacing w:val="-1"/>
              </w:rPr>
              <w:t>a</w:t>
            </w:r>
            <w:r w:rsidRPr="00DE6EC5">
              <w:rPr>
                <w:rFonts w:ascii="Book Antiqua" w:hAnsi="Book Antiqua"/>
              </w:rPr>
              <w:t>že</w:t>
            </w:r>
            <w:r w:rsidRPr="00DE6EC5">
              <w:rPr>
                <w:rFonts w:ascii="Book Antiqua" w:hAnsi="Book Antiqua"/>
                <w:spacing w:val="3"/>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dle</w:t>
            </w:r>
            <w:r w:rsidRPr="00DE6EC5">
              <w:rPr>
                <w:rFonts w:ascii="Book Antiqua" w:hAnsi="Book Antiqua"/>
                <w:spacing w:val="-1"/>
              </w:rPr>
              <w:t>ž</w:t>
            </w:r>
            <w:r w:rsidRPr="00DE6EC5">
              <w:rPr>
                <w:rFonts w:ascii="Book Antiqua" w:hAnsi="Book Antiqua"/>
              </w:rPr>
              <w:t>noj</w:t>
            </w:r>
            <w:r w:rsidRPr="00DE6EC5">
              <w:rPr>
                <w:rFonts w:ascii="Book Antiqua" w:hAnsi="Book Antiqua"/>
                <w:spacing w:val="5"/>
              </w:rPr>
              <w:t xml:space="preserve"> </w:t>
            </w:r>
            <w:r w:rsidRPr="00DE6EC5">
              <w:rPr>
                <w:rFonts w:ascii="Book Antiqua" w:hAnsi="Book Antiqua"/>
                <w:spacing w:val="1"/>
              </w:rPr>
              <w:t>v</w:t>
            </w:r>
            <w:r w:rsidRPr="00DE6EC5">
              <w:rPr>
                <w:rFonts w:ascii="Book Antiqua" w:hAnsi="Book Antiqua"/>
              </w:rPr>
              <w:t>l</w:t>
            </w:r>
            <w:r w:rsidRPr="00DE6EC5">
              <w:rPr>
                <w:rFonts w:ascii="Book Antiqua" w:hAnsi="Book Antiqua"/>
                <w:spacing w:val="-1"/>
              </w:rPr>
              <w:t>as</w:t>
            </w:r>
            <w:r w:rsidRPr="00DE6EC5">
              <w:rPr>
                <w:rFonts w:ascii="Book Antiqua" w:hAnsi="Book Antiqua"/>
              </w:rPr>
              <w:t>ti</w:t>
            </w:r>
            <w:r w:rsidRPr="00DE6EC5">
              <w:rPr>
                <w:rFonts w:ascii="Book Antiqua" w:hAnsi="Book Antiqua"/>
                <w:spacing w:val="8"/>
              </w:rPr>
              <w:t xml:space="preserve"> </w:t>
            </w:r>
            <w:r w:rsidRPr="00DE6EC5">
              <w:rPr>
                <w:rFonts w:ascii="Book Antiqua" w:hAnsi="Book Antiqua"/>
              </w:rPr>
              <w:t>da</w:t>
            </w:r>
            <w:r w:rsidRPr="00DE6EC5">
              <w:rPr>
                <w:rFonts w:ascii="Book Antiqua" w:hAnsi="Book Antiqua"/>
                <w:spacing w:val="3"/>
              </w:rPr>
              <w:t xml:space="preserve"> s</w:t>
            </w:r>
            <w:r w:rsidRPr="00DE6EC5">
              <w:rPr>
                <w:rFonts w:ascii="Book Antiqua" w:hAnsi="Book Antiqua"/>
              </w:rPr>
              <w:t>u</w:t>
            </w:r>
            <w:r w:rsidRPr="00DE6EC5">
              <w:rPr>
                <w:rFonts w:ascii="Book Antiqua" w:hAnsi="Book Antiqua"/>
                <w:spacing w:val="-1"/>
              </w:rPr>
              <w:t xml:space="preserve"> </w:t>
            </w:r>
            <w:r w:rsidRPr="00DE6EC5">
              <w:rPr>
                <w:rFonts w:ascii="Book Antiqua" w:hAnsi="Book Antiqua"/>
              </w:rPr>
              <w:t>kor</w:t>
            </w:r>
            <w:r w:rsidRPr="00DE6EC5">
              <w:rPr>
                <w:rFonts w:ascii="Book Antiqua" w:hAnsi="Book Antiqua"/>
                <w:spacing w:val="-1"/>
              </w:rPr>
              <w:t>e</w:t>
            </w:r>
            <w:r w:rsidRPr="00DE6EC5">
              <w:rPr>
                <w:rFonts w:ascii="Book Antiqua" w:hAnsi="Book Antiqua"/>
              </w:rPr>
              <w:t>kt</w:t>
            </w:r>
            <w:r w:rsidRPr="00DE6EC5">
              <w:rPr>
                <w:rFonts w:ascii="Book Antiqua" w:hAnsi="Book Antiqua"/>
                <w:spacing w:val="1"/>
              </w:rPr>
              <w:t>i</w:t>
            </w:r>
            <w:r w:rsidRPr="00DE6EC5">
              <w:rPr>
                <w:rFonts w:ascii="Book Antiqua" w:hAnsi="Book Antiqua"/>
              </w:rPr>
              <w:t>vne</w:t>
            </w:r>
            <w:r w:rsidRPr="00DE6EC5">
              <w:rPr>
                <w:rFonts w:ascii="Book Antiqua" w:hAnsi="Book Antiqua"/>
                <w:spacing w:val="3"/>
              </w:rPr>
              <w:t xml:space="preserve"> </w:t>
            </w:r>
            <w:r w:rsidRPr="00DE6EC5">
              <w:rPr>
                <w:rFonts w:ascii="Book Antiqua" w:hAnsi="Book Antiqua"/>
                <w:spacing w:val="-1"/>
              </w:rPr>
              <w:t>me</w:t>
            </w:r>
            <w:r w:rsidRPr="00DE6EC5">
              <w:rPr>
                <w:rFonts w:ascii="Book Antiqua" w:hAnsi="Book Antiqua"/>
              </w:rPr>
              <w:t>re</w:t>
            </w:r>
            <w:r w:rsidRPr="00DE6EC5">
              <w:rPr>
                <w:rFonts w:ascii="Book Antiqua" w:hAnsi="Book Antiqua"/>
                <w:spacing w:val="3"/>
              </w:rPr>
              <w:t xml:space="preserve"> </w:t>
            </w:r>
            <w:r w:rsidRPr="00DE6EC5">
              <w:rPr>
                <w:rFonts w:ascii="Book Antiqua" w:hAnsi="Book Antiqua"/>
              </w:rPr>
              <w:t>odgo</w:t>
            </w:r>
            <w:r w:rsidRPr="00DE6EC5">
              <w:rPr>
                <w:rFonts w:ascii="Book Antiqua" w:hAnsi="Book Antiqua"/>
                <w:spacing w:val="1"/>
              </w:rPr>
              <w:t>v</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a</w:t>
            </w:r>
            <w:r w:rsidRPr="00DE6EC5">
              <w:rPr>
                <w:rFonts w:ascii="Book Antiqua" w:hAnsi="Book Antiqua"/>
                <w:spacing w:val="5"/>
              </w:rPr>
              <w:t>j</w:t>
            </w:r>
            <w:r w:rsidRPr="00DE6EC5">
              <w:rPr>
                <w:rFonts w:ascii="Book Antiqua" w:hAnsi="Book Antiqua"/>
                <w:spacing w:val="-5"/>
              </w:rPr>
              <w:t>u</w:t>
            </w:r>
            <w:r w:rsidRPr="00DE6EC5">
              <w:rPr>
                <w:rFonts w:ascii="Book Antiqua" w:hAnsi="Book Antiqua"/>
              </w:rPr>
              <w:t>će</w:t>
            </w:r>
            <w:r w:rsidRPr="00DE6EC5">
              <w:rPr>
                <w:rFonts w:ascii="Book Antiqua" w:hAnsi="Book Antiqua"/>
                <w:spacing w:val="5"/>
              </w:rPr>
              <w:t xml:space="preserve"> </w:t>
            </w:r>
            <w:r w:rsidRPr="00DE6EC5">
              <w:rPr>
                <w:rFonts w:ascii="Book Antiqua" w:hAnsi="Book Antiqua"/>
                <w:spacing w:val="-1"/>
              </w:rPr>
              <w:t>s</w:t>
            </w:r>
            <w:r w:rsidRPr="00DE6EC5">
              <w:rPr>
                <w:rFonts w:ascii="Book Antiqua" w:hAnsi="Book Antiqua"/>
              </w:rPr>
              <w:t>prov</w:t>
            </w:r>
            <w:r w:rsidRPr="00DE6EC5">
              <w:rPr>
                <w:rFonts w:ascii="Book Antiqua" w:hAnsi="Book Antiqua"/>
                <w:spacing w:val="-2"/>
              </w:rPr>
              <w:t>e</w:t>
            </w:r>
            <w:r w:rsidRPr="00DE6EC5">
              <w:rPr>
                <w:rFonts w:ascii="Book Antiqua" w:hAnsi="Book Antiqua"/>
              </w:rPr>
              <w:t>d</w:t>
            </w:r>
            <w:r w:rsidRPr="00DE6EC5">
              <w:rPr>
                <w:rFonts w:ascii="Book Antiqua" w:hAnsi="Book Antiqua"/>
                <w:spacing w:val="-1"/>
              </w:rPr>
              <w:t>e</w:t>
            </w:r>
            <w:r w:rsidRPr="00DE6EC5">
              <w:rPr>
                <w:rFonts w:ascii="Book Antiqua" w:hAnsi="Book Antiqua"/>
              </w:rPr>
              <w:t>ne</w:t>
            </w:r>
            <w:r w:rsidRPr="00DE6EC5">
              <w:rPr>
                <w:rFonts w:ascii="Book Antiqua" w:hAnsi="Book Antiqua"/>
                <w:spacing w:val="13"/>
              </w:rPr>
              <w:t xml:space="preserve"> </w:t>
            </w:r>
            <w:r w:rsidRPr="00DE6EC5">
              <w:rPr>
                <w:rFonts w:ascii="Book Antiqua" w:hAnsi="Book Antiqua"/>
              </w:rPr>
              <w:t>u</w:t>
            </w:r>
            <w:r w:rsidRPr="00DE6EC5">
              <w:rPr>
                <w:rFonts w:ascii="Book Antiqua" w:hAnsi="Book Antiqua"/>
                <w:spacing w:val="-1"/>
              </w:rPr>
              <w:t xml:space="preserve"> </w:t>
            </w:r>
            <w:r w:rsidRPr="00DE6EC5">
              <w:rPr>
                <w:rFonts w:ascii="Book Antiqua" w:hAnsi="Book Antiqua"/>
              </w:rPr>
              <w:t>ro</w:t>
            </w:r>
            <w:r w:rsidRPr="00DE6EC5">
              <w:rPr>
                <w:rFonts w:ascii="Book Antiqua" w:hAnsi="Book Antiqua"/>
                <w:spacing w:val="5"/>
              </w:rPr>
              <w:t>k</w:t>
            </w:r>
            <w:r w:rsidRPr="00DE6EC5">
              <w:rPr>
                <w:rFonts w:ascii="Book Antiqua" w:hAnsi="Book Antiqua"/>
              </w:rPr>
              <w:t>u</w:t>
            </w:r>
            <w:r w:rsidRPr="00DE6EC5">
              <w:rPr>
                <w:rFonts w:ascii="Book Antiqua" w:hAnsi="Book Antiqua"/>
                <w:spacing w:val="-1"/>
              </w:rPr>
              <w:t xml:space="preserve"> </w:t>
            </w:r>
            <w:r w:rsidRPr="00DE6EC5">
              <w:rPr>
                <w:rFonts w:ascii="Book Antiqua" w:hAnsi="Book Antiqua"/>
              </w:rPr>
              <w:t>koji</w:t>
            </w:r>
            <w:r w:rsidRPr="00DE6EC5">
              <w:rPr>
                <w:rFonts w:ascii="Book Antiqua" w:hAnsi="Book Antiqua"/>
                <w:spacing w:val="6"/>
              </w:rPr>
              <w:t xml:space="preserve"> </w:t>
            </w:r>
            <w:r w:rsidRPr="00DE6EC5">
              <w:rPr>
                <w:rFonts w:ascii="Book Antiqua" w:hAnsi="Book Antiqua"/>
              </w:rPr>
              <w:t>je dogovor</w:t>
            </w:r>
            <w:r w:rsidRPr="00DE6EC5">
              <w:rPr>
                <w:rFonts w:ascii="Book Antiqua" w:hAnsi="Book Antiqua"/>
                <w:spacing w:val="-2"/>
              </w:rPr>
              <w:t>e</w:t>
            </w:r>
            <w:r w:rsidRPr="00DE6EC5">
              <w:rPr>
                <w:rFonts w:ascii="Book Antiqua" w:hAnsi="Book Antiqua"/>
              </w:rPr>
              <w:t xml:space="preserve">n </w:t>
            </w:r>
            <w:r w:rsidRPr="00DE6EC5">
              <w:rPr>
                <w:rFonts w:ascii="Book Antiqua" w:hAnsi="Book Antiqua"/>
                <w:spacing w:val="-1"/>
              </w:rPr>
              <w:t>s</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tom vl</w:t>
            </w:r>
            <w:r w:rsidRPr="00DE6EC5">
              <w:rPr>
                <w:rFonts w:ascii="Book Antiqua" w:hAnsi="Book Antiqua"/>
                <w:spacing w:val="-2"/>
              </w:rPr>
              <w:t>a</w:t>
            </w:r>
            <w:r w:rsidRPr="00DE6EC5">
              <w:rPr>
                <w:rFonts w:ascii="Book Antiqua" w:hAnsi="Book Antiqua"/>
                <w:spacing w:val="2"/>
              </w:rPr>
              <w:t>šć</w:t>
            </w:r>
            <w:r w:rsidRPr="00DE6EC5">
              <w:rPr>
                <w:rFonts w:ascii="Book Antiqua" w:hAnsi="Book Antiqua"/>
                <w:spacing w:val="-4"/>
              </w:rPr>
              <w:t>u</w:t>
            </w:r>
            <w:r w:rsidRPr="00DE6EC5">
              <w:rPr>
                <w:rFonts w:ascii="Book Antiqua" w:hAnsi="Book Antiqua" w:cs="Times New Roman"/>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o što je d</w:t>
            </w:r>
            <w:r w:rsidRPr="00DE6EC5">
              <w:rPr>
                <w:rFonts w:ascii="Book Antiqua" w:hAnsi="Book Antiqua"/>
                <w:spacing w:val="-2"/>
              </w:rPr>
              <w:t>e</w:t>
            </w:r>
            <w:r w:rsidRPr="00DE6EC5">
              <w:rPr>
                <w:rFonts w:ascii="Book Antiqua" w:hAnsi="Book Antiqua"/>
              </w:rPr>
              <w:t>f</w:t>
            </w:r>
            <w:r w:rsidRPr="00DE6EC5">
              <w:rPr>
                <w:rFonts w:ascii="Book Antiqua" w:hAnsi="Book Antiqua"/>
                <w:spacing w:val="1"/>
              </w:rPr>
              <w:t>i</w:t>
            </w:r>
            <w:r w:rsidRPr="00DE6EC5">
              <w:rPr>
                <w:rFonts w:ascii="Book Antiqua" w:hAnsi="Book Antiqua"/>
              </w:rPr>
              <w:t>ni</w:t>
            </w:r>
            <w:r w:rsidRPr="00DE6EC5">
              <w:rPr>
                <w:rFonts w:ascii="Book Antiqua" w:hAnsi="Book Antiqua"/>
                <w:spacing w:val="-1"/>
              </w:rPr>
              <w:t>sa</w:t>
            </w:r>
            <w:r w:rsidRPr="00DE6EC5">
              <w:rPr>
                <w:rFonts w:ascii="Book Antiqua" w:hAnsi="Book Antiqua"/>
              </w:rPr>
              <w:t>no</w:t>
            </w:r>
            <w:r w:rsidRPr="00DE6EC5">
              <w:rPr>
                <w:rFonts w:ascii="Book Antiqua" w:hAnsi="Book Antiqua"/>
                <w:spacing w:val="2"/>
              </w:rPr>
              <w:t xml:space="preserve"> </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cs="Times New Roman"/>
                <w:i/>
              </w:rPr>
              <w:t>ATCO.</w:t>
            </w:r>
            <w:r w:rsidRPr="00DE6EC5">
              <w:rPr>
                <w:rFonts w:ascii="Book Antiqua" w:hAnsi="Book Antiqua" w:cs="Times New Roman"/>
                <w:i/>
                <w:spacing w:val="-1"/>
              </w:rPr>
              <w:t>A</w:t>
            </w:r>
            <w:r w:rsidRPr="00DE6EC5">
              <w:rPr>
                <w:rFonts w:ascii="Book Antiqua" w:hAnsi="Book Antiqua" w:cs="Times New Roman"/>
                <w:i/>
              </w:rPr>
              <w:t>R.E.015</w:t>
            </w:r>
            <w:r w:rsidRPr="00DE6EC5">
              <w:rPr>
                <w:rFonts w:ascii="Book Antiqua" w:hAnsi="Book Antiqua"/>
              </w:rPr>
              <w:t>.</w:t>
            </w:r>
          </w:p>
          <w:p w14:paraId="79505C38" w14:textId="77777777" w:rsidR="00DE6EC5" w:rsidRPr="00DE6EC5" w:rsidRDefault="00DE6EC5" w:rsidP="00DE6EC5">
            <w:pPr>
              <w:rPr>
                <w:rFonts w:ascii="Book Antiqua" w:hAnsi="Book Antiqua"/>
                <w:b/>
              </w:rPr>
            </w:pPr>
            <w:r w:rsidRPr="00DE6EC5">
              <w:rPr>
                <w:rFonts w:ascii="Book Antiqua" w:hAnsi="Book Antiqua"/>
                <w:b/>
              </w:rPr>
              <w:lastRenderedPageBreak/>
              <w:t>ATCO.OR.B.035 Trenutna reakcija na bezbednosni problem</w:t>
            </w:r>
          </w:p>
          <w:p w14:paraId="1AEECA68" w14:textId="77777777" w:rsidR="00DE6EC5" w:rsidRPr="00DE6EC5" w:rsidRDefault="00DE6EC5" w:rsidP="00DE6EC5">
            <w:pPr>
              <w:rPr>
                <w:rFonts w:ascii="Book Antiqua" w:hAnsi="Book Antiqua"/>
              </w:rPr>
            </w:pPr>
            <w:r w:rsidRPr="00DE6EC5">
              <w:rPr>
                <w:rFonts w:ascii="Book Antiqua" w:hAnsi="Book Antiqua"/>
              </w:rPr>
              <w:t>Org</w:t>
            </w:r>
            <w:r w:rsidRPr="00DE6EC5">
              <w:rPr>
                <w:rFonts w:ascii="Book Antiqua" w:hAnsi="Book Antiqua"/>
                <w:spacing w:val="-2"/>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w:t>
            </w:r>
            <w:r w:rsidRPr="00DE6EC5">
              <w:rPr>
                <w:rFonts w:ascii="Book Antiqua" w:hAnsi="Book Antiqua"/>
                <w:spacing w:val="-2"/>
              </w:rPr>
              <w:t>i</w:t>
            </w:r>
            <w:r w:rsidRPr="00DE6EC5">
              <w:rPr>
                <w:rFonts w:ascii="Book Antiqua" w:hAnsi="Book Antiqua"/>
              </w:rPr>
              <w:t>ja</w:t>
            </w:r>
            <w:r w:rsidRPr="00DE6EC5">
              <w:rPr>
                <w:rFonts w:ascii="Book Antiqua" w:hAnsi="Book Antiqua"/>
                <w:spacing w:val="28"/>
              </w:rPr>
              <w:t xml:space="preserve"> </w:t>
            </w:r>
            <w:r w:rsidRPr="00DE6EC5">
              <w:rPr>
                <w:rFonts w:ascii="Book Antiqua" w:hAnsi="Book Antiqua"/>
              </w:rPr>
              <w:t>za</w:t>
            </w:r>
            <w:r w:rsidRPr="00DE6EC5">
              <w:rPr>
                <w:rFonts w:ascii="Book Antiqua" w:hAnsi="Book Antiqua"/>
                <w:spacing w:val="27"/>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3"/>
              </w:rPr>
              <w:t>k</w:t>
            </w:r>
            <w:r w:rsidRPr="00DE6EC5">
              <w:rPr>
                <w:rFonts w:ascii="Book Antiqua" w:hAnsi="Book Antiqua"/>
              </w:rPr>
              <w:t>u</w:t>
            </w:r>
            <w:r w:rsidRPr="00DE6EC5">
              <w:rPr>
                <w:rFonts w:ascii="Book Antiqua" w:hAnsi="Book Antiqua"/>
                <w:spacing w:val="26"/>
              </w:rPr>
              <w:t xml:space="preserve"> </w:t>
            </w:r>
            <w:r w:rsidRPr="00DE6EC5">
              <w:rPr>
                <w:rFonts w:ascii="Book Antiqua" w:hAnsi="Book Antiqua"/>
                <w:spacing w:val="-1"/>
              </w:rPr>
              <w:t>m</w:t>
            </w:r>
            <w:r w:rsidRPr="00DE6EC5">
              <w:rPr>
                <w:rFonts w:ascii="Book Antiqua" w:hAnsi="Book Antiqua"/>
              </w:rPr>
              <w:t>o</w:t>
            </w:r>
            <w:r w:rsidRPr="00DE6EC5">
              <w:rPr>
                <w:rFonts w:ascii="Book Antiqua" w:hAnsi="Book Antiqua"/>
                <w:spacing w:val="2"/>
              </w:rPr>
              <w:t>r</w:t>
            </w:r>
            <w:r w:rsidRPr="00DE6EC5">
              <w:rPr>
                <w:rFonts w:ascii="Book Antiqua" w:hAnsi="Book Antiqua"/>
              </w:rPr>
              <w:t>a</w:t>
            </w:r>
            <w:r w:rsidRPr="00DE6EC5">
              <w:rPr>
                <w:rFonts w:ascii="Book Antiqua" w:hAnsi="Book Antiqua"/>
                <w:spacing w:val="27"/>
              </w:rPr>
              <w:t xml:space="preserve"> </w:t>
            </w:r>
            <w:r w:rsidRPr="00DE6EC5">
              <w:rPr>
                <w:rFonts w:ascii="Book Antiqua" w:hAnsi="Book Antiqua"/>
              </w:rPr>
              <w:t>da</w:t>
            </w:r>
            <w:r w:rsidRPr="00DE6EC5">
              <w:rPr>
                <w:rFonts w:ascii="Book Antiqua" w:hAnsi="Book Antiqua"/>
                <w:spacing w:val="27"/>
              </w:rPr>
              <w:t xml:space="preserve"> </w:t>
            </w:r>
            <w:r w:rsidRPr="00DE6EC5">
              <w:rPr>
                <w:rFonts w:ascii="Book Antiqua" w:hAnsi="Book Antiqua"/>
                <w:spacing w:val="-1"/>
              </w:rPr>
              <w:t>s</w:t>
            </w:r>
            <w:r w:rsidRPr="00DE6EC5">
              <w:rPr>
                <w:rFonts w:ascii="Book Antiqua" w:hAnsi="Book Antiqua"/>
              </w:rPr>
              <w:t>prov</w:t>
            </w:r>
            <w:r w:rsidRPr="00DE6EC5">
              <w:rPr>
                <w:rFonts w:ascii="Book Antiqua" w:hAnsi="Book Antiqua"/>
                <w:spacing w:val="-2"/>
              </w:rPr>
              <w:t>e</w:t>
            </w:r>
            <w:r w:rsidRPr="00DE6EC5">
              <w:rPr>
                <w:rFonts w:ascii="Book Antiqua" w:hAnsi="Book Antiqua"/>
              </w:rPr>
              <w:t>de</w:t>
            </w:r>
            <w:r w:rsidRPr="00DE6EC5">
              <w:rPr>
                <w:rFonts w:ascii="Book Antiqua" w:hAnsi="Book Antiqua"/>
                <w:spacing w:val="30"/>
              </w:rPr>
              <w:t xml:space="preserve"> </w:t>
            </w:r>
            <w:r w:rsidRPr="00DE6EC5">
              <w:rPr>
                <w:rFonts w:ascii="Book Antiqua" w:hAnsi="Book Antiqua"/>
                <w:spacing w:val="-1"/>
              </w:rPr>
              <w:t>s</w:t>
            </w:r>
            <w:r w:rsidRPr="00DE6EC5">
              <w:rPr>
                <w:rFonts w:ascii="Book Antiqua" w:hAnsi="Book Antiqua"/>
              </w:rPr>
              <w:t>v</w:t>
            </w:r>
            <w:r w:rsidRPr="00DE6EC5">
              <w:rPr>
                <w:rFonts w:ascii="Book Antiqua" w:hAnsi="Book Antiqua"/>
                <w:spacing w:val="-2"/>
              </w:rPr>
              <w:t>a</w:t>
            </w:r>
            <w:r w:rsidRPr="00DE6EC5">
              <w:rPr>
                <w:rFonts w:ascii="Book Antiqua" w:hAnsi="Book Antiqua"/>
                <w:spacing w:val="5"/>
              </w:rPr>
              <w:t>k</w:t>
            </w:r>
            <w:r w:rsidRPr="00DE6EC5">
              <w:rPr>
                <w:rFonts w:ascii="Book Antiqua" w:hAnsi="Book Antiqua"/>
              </w:rPr>
              <w:t>u</w:t>
            </w:r>
            <w:r w:rsidRPr="00DE6EC5">
              <w:rPr>
                <w:rFonts w:ascii="Book Antiqua" w:hAnsi="Book Antiqua"/>
                <w:spacing w:val="21"/>
              </w:rPr>
              <w:t xml:space="preserve"> </w:t>
            </w:r>
            <w:r w:rsidRPr="00DE6EC5">
              <w:rPr>
                <w:rFonts w:ascii="Book Antiqua" w:hAnsi="Book Antiqua"/>
                <w:spacing w:val="2"/>
              </w:rPr>
              <w:t>b</w:t>
            </w:r>
            <w:r w:rsidRPr="00DE6EC5">
              <w:rPr>
                <w:rFonts w:ascii="Book Antiqua" w:hAnsi="Book Antiqua"/>
                <w:spacing w:val="-1"/>
              </w:rPr>
              <w:t>e</w:t>
            </w:r>
            <w:r w:rsidRPr="00DE6EC5">
              <w:rPr>
                <w:rFonts w:ascii="Book Antiqua" w:hAnsi="Book Antiqua"/>
              </w:rPr>
              <w:t>zb</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n</w:t>
            </w:r>
            <w:r w:rsidRPr="00DE6EC5">
              <w:rPr>
                <w:rFonts w:ascii="Book Antiqua" w:hAnsi="Book Antiqua"/>
              </w:rPr>
              <w:t>o</w:t>
            </w:r>
            <w:r w:rsidRPr="00DE6EC5">
              <w:rPr>
                <w:rFonts w:ascii="Book Antiqua" w:hAnsi="Book Antiqua"/>
                <w:spacing w:val="-1"/>
              </w:rPr>
              <w:t>s</w:t>
            </w:r>
            <w:r w:rsidRPr="00DE6EC5">
              <w:rPr>
                <w:rFonts w:ascii="Book Antiqua" w:hAnsi="Book Antiqua"/>
                <w:spacing w:val="3"/>
              </w:rPr>
              <w:t>n</w:t>
            </w:r>
            <w:r w:rsidRPr="00DE6EC5">
              <w:rPr>
                <w:rFonts w:ascii="Book Antiqua" w:hAnsi="Book Antiqua"/>
              </w:rPr>
              <w:t>u</w:t>
            </w:r>
            <w:r w:rsidRPr="00DE6EC5">
              <w:rPr>
                <w:rFonts w:ascii="Book Antiqua" w:hAnsi="Book Antiqua"/>
                <w:spacing w:val="23"/>
              </w:rPr>
              <w:t xml:space="preserve"> </w:t>
            </w:r>
            <w:r w:rsidRPr="00DE6EC5">
              <w:rPr>
                <w:rFonts w:ascii="Book Antiqua" w:hAnsi="Book Antiqua"/>
                <w:spacing w:val="-1"/>
              </w:rPr>
              <w:t>m</w:t>
            </w:r>
            <w:r w:rsidRPr="00DE6EC5">
              <w:rPr>
                <w:rFonts w:ascii="Book Antiqua" w:hAnsi="Book Antiqua"/>
                <w:spacing w:val="1"/>
              </w:rPr>
              <w:t>e</w:t>
            </w:r>
            <w:r w:rsidRPr="00DE6EC5">
              <w:rPr>
                <w:rFonts w:ascii="Book Antiqua" w:hAnsi="Book Antiqua"/>
                <w:spacing w:val="2"/>
              </w:rPr>
              <w:t>r</w:t>
            </w:r>
            <w:r w:rsidRPr="00DE6EC5">
              <w:rPr>
                <w:rFonts w:ascii="Book Antiqua" w:hAnsi="Book Antiqua"/>
              </w:rPr>
              <w:t>u</w:t>
            </w:r>
            <w:r w:rsidRPr="00DE6EC5">
              <w:rPr>
                <w:rFonts w:ascii="Book Antiqua" w:hAnsi="Book Antiqua"/>
                <w:spacing w:val="23"/>
              </w:rPr>
              <w:t xml:space="preserve"> </w:t>
            </w:r>
            <w:r w:rsidRPr="00DE6EC5">
              <w:rPr>
                <w:rFonts w:ascii="Book Antiqua" w:hAnsi="Book Antiqua"/>
              </w:rPr>
              <w:t>ko</w:t>
            </w:r>
            <w:r w:rsidRPr="00DE6EC5">
              <w:rPr>
                <w:rFonts w:ascii="Book Antiqua" w:hAnsi="Book Antiqua"/>
                <w:spacing w:val="2"/>
              </w:rPr>
              <w:t>j</w:t>
            </w:r>
            <w:r w:rsidRPr="00DE6EC5">
              <w:rPr>
                <w:rFonts w:ascii="Book Antiqua" w:hAnsi="Book Antiqua"/>
              </w:rPr>
              <w:t>u</w:t>
            </w:r>
            <w:r w:rsidRPr="00DE6EC5">
              <w:rPr>
                <w:rFonts w:ascii="Book Antiqua" w:hAnsi="Book Antiqua"/>
                <w:spacing w:val="23"/>
              </w:rPr>
              <w:t xml:space="preserve"> </w:t>
            </w:r>
            <w:r w:rsidRPr="00DE6EC5">
              <w:rPr>
                <w:rFonts w:ascii="Book Antiqua" w:hAnsi="Book Antiqua"/>
              </w:rPr>
              <w:t>je</w:t>
            </w:r>
            <w:r w:rsidRPr="00DE6EC5">
              <w:rPr>
                <w:rFonts w:ascii="Book Antiqua" w:hAnsi="Book Antiqua"/>
                <w:spacing w:val="28"/>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ložila n</w:t>
            </w:r>
            <w:r w:rsidRPr="00DE6EC5">
              <w:rPr>
                <w:rFonts w:ascii="Book Antiqua" w:hAnsi="Book Antiqua"/>
                <w:spacing w:val="-1"/>
              </w:rPr>
              <w:t>a</w:t>
            </w:r>
            <w:r w:rsidRPr="00DE6EC5">
              <w:rPr>
                <w:rFonts w:ascii="Book Antiqua" w:hAnsi="Book Antiqua"/>
              </w:rPr>
              <w:t>dle</w:t>
            </w:r>
            <w:r w:rsidRPr="00DE6EC5">
              <w:rPr>
                <w:rFonts w:ascii="Book Antiqua" w:hAnsi="Book Antiqua"/>
                <w:spacing w:val="-1"/>
              </w:rPr>
              <w:t>ž</w:t>
            </w:r>
            <w:r w:rsidRPr="00DE6EC5">
              <w:rPr>
                <w:rFonts w:ascii="Book Antiqua" w:hAnsi="Book Antiqua"/>
              </w:rPr>
              <w:t>na</w:t>
            </w:r>
            <w:r w:rsidRPr="00DE6EC5">
              <w:rPr>
                <w:rFonts w:ascii="Book Antiqua" w:hAnsi="Book Antiqua"/>
                <w:spacing w:val="-1"/>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r w:rsidRPr="00DE6EC5">
              <w:rPr>
                <w:rFonts w:ascii="Book Antiqua" w:hAnsi="Book Antiqua"/>
                <w:spacing w:val="5"/>
              </w:rPr>
              <w:t xml:space="preserve"> </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spacing w:val="-1"/>
              </w:rPr>
              <w:t>s</w:t>
            </w:r>
            <w:r w:rsidRPr="00DE6EC5">
              <w:rPr>
                <w:rFonts w:ascii="Book Antiqua" w:hAnsi="Book Antiqua"/>
              </w:rPr>
              <w:t>kl</w:t>
            </w:r>
            <w:r w:rsidRPr="00DE6EC5">
              <w:rPr>
                <w:rFonts w:ascii="Book Antiqua" w:hAnsi="Book Antiqua"/>
                <w:spacing w:val="-1"/>
              </w:rPr>
              <w:t>a</w:t>
            </w:r>
            <w:r w:rsidRPr="00DE6EC5">
              <w:rPr>
                <w:rFonts w:ascii="Book Antiqua" w:hAnsi="Book Antiqua"/>
                <w:spacing w:val="2"/>
              </w:rPr>
              <w:t>d</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cs="Times New Roman"/>
                <w:i/>
              </w:rPr>
              <w:t>ATCO.</w:t>
            </w:r>
            <w:r w:rsidRPr="00DE6EC5">
              <w:rPr>
                <w:rFonts w:ascii="Book Antiqua" w:hAnsi="Book Antiqua" w:cs="Times New Roman"/>
                <w:i/>
                <w:spacing w:val="-1"/>
              </w:rPr>
              <w:t>A</w:t>
            </w:r>
            <w:r w:rsidRPr="00DE6EC5">
              <w:rPr>
                <w:rFonts w:ascii="Book Antiqua" w:hAnsi="Book Antiqua" w:cs="Times New Roman"/>
                <w:i/>
              </w:rPr>
              <w:t>R.C.001</w:t>
            </w:r>
            <w:r w:rsidRPr="00DE6EC5">
              <w:rPr>
                <w:rFonts w:ascii="Book Antiqua" w:hAnsi="Book Antiqua" w:cs="Times New Roman"/>
              </w:rPr>
              <w:t>(</w:t>
            </w:r>
            <w:r w:rsidRPr="00DE6EC5">
              <w:rPr>
                <w:rFonts w:ascii="Book Antiqua" w:hAnsi="Book Antiqua" w:cs="Times New Roman"/>
                <w:spacing w:val="-2"/>
              </w:rPr>
              <w:t>a</w:t>
            </w:r>
            <w:r w:rsidRPr="00DE6EC5">
              <w:rPr>
                <w:rFonts w:ascii="Book Antiqua" w:hAnsi="Book Antiqua" w:cs="Times New Roman"/>
                <w:spacing w:val="1"/>
              </w:rPr>
              <w:t>)(</w:t>
            </w:r>
            <w:r w:rsidRPr="00DE6EC5">
              <w:rPr>
                <w:rFonts w:ascii="Book Antiqua" w:hAnsi="Book Antiqua" w:cs="Times New Roman"/>
              </w:rPr>
              <w:t xml:space="preserve">3) </w:t>
            </w:r>
            <w:r w:rsidRPr="00DE6EC5">
              <w:rPr>
                <w:rFonts w:ascii="Book Antiqua" w:hAnsi="Book Antiqua"/>
              </w:rPr>
              <w:t>za</w:t>
            </w:r>
            <w:r w:rsidRPr="00DE6EC5">
              <w:rPr>
                <w:rFonts w:ascii="Book Antiqua" w:hAnsi="Book Antiqua"/>
                <w:spacing w:val="-1"/>
              </w:rPr>
              <w:t xml:space="preserve"> a</w:t>
            </w:r>
            <w:r w:rsidRPr="00DE6EC5">
              <w:rPr>
                <w:rFonts w:ascii="Book Antiqua" w:hAnsi="Book Antiqua"/>
              </w:rPr>
              <w:t>kt</w:t>
            </w:r>
            <w:r w:rsidRPr="00DE6EC5">
              <w:rPr>
                <w:rFonts w:ascii="Book Antiqua" w:hAnsi="Book Antiqua"/>
                <w:spacing w:val="1"/>
              </w:rPr>
              <w:t>i</w:t>
            </w:r>
            <w:r w:rsidRPr="00DE6EC5">
              <w:rPr>
                <w:rFonts w:ascii="Book Antiqua" w:hAnsi="Book Antiqua"/>
              </w:rPr>
              <w:t>vno</w:t>
            </w:r>
            <w:r w:rsidRPr="00DE6EC5">
              <w:rPr>
                <w:rFonts w:ascii="Book Antiqua" w:hAnsi="Book Antiqua"/>
                <w:spacing w:val="-1"/>
              </w:rPr>
              <w:t>s</w:t>
            </w:r>
            <w:r w:rsidRPr="00DE6EC5">
              <w:rPr>
                <w:rFonts w:ascii="Book Antiqua" w:hAnsi="Book Antiqua"/>
              </w:rPr>
              <w:t>ti</w:t>
            </w:r>
            <w:r w:rsidRPr="00DE6EC5">
              <w:rPr>
                <w:rFonts w:ascii="Book Antiqua" w:hAnsi="Book Antiqua"/>
                <w:spacing w:val="1"/>
              </w:rPr>
              <w:t xml:space="preserve"> </w:t>
            </w:r>
            <w:r w:rsidRPr="00DE6EC5">
              <w:rPr>
                <w:rFonts w:ascii="Book Antiqua" w:hAnsi="Book Antiqua"/>
              </w:rPr>
              <w:t>org</w:t>
            </w:r>
            <w:r w:rsidRPr="00DE6EC5">
              <w:rPr>
                <w:rFonts w:ascii="Book Antiqua" w:hAnsi="Book Antiqua"/>
                <w:spacing w:val="-1"/>
              </w:rPr>
              <w:t>a</w:t>
            </w:r>
            <w:r w:rsidRPr="00DE6EC5">
              <w:rPr>
                <w:rFonts w:ascii="Book Antiqua" w:hAnsi="Book Antiqua"/>
                <w:spacing w:val="-2"/>
              </w:rPr>
              <w:t>ni</w:t>
            </w:r>
            <w:r w:rsidRPr="00DE6EC5">
              <w:rPr>
                <w:rFonts w:ascii="Book Antiqua" w:hAnsi="Book Antiqua"/>
              </w:rPr>
              <w:t>z</w:t>
            </w:r>
            <w:r w:rsidRPr="00DE6EC5">
              <w:rPr>
                <w:rFonts w:ascii="Book Antiqua" w:hAnsi="Book Antiqua"/>
                <w:spacing w:val="-1"/>
              </w:rPr>
              <w:t>a</w:t>
            </w:r>
            <w:r w:rsidRPr="00DE6EC5">
              <w:rPr>
                <w:rFonts w:ascii="Book Antiqua" w:hAnsi="Book Antiqua"/>
              </w:rPr>
              <w:t>cija za</w:t>
            </w:r>
            <w:r w:rsidRPr="00DE6EC5">
              <w:rPr>
                <w:rFonts w:ascii="Book Antiqua" w:hAnsi="Book Antiqua"/>
                <w:spacing w:val="-1"/>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3"/>
              </w:rPr>
              <w:t>k</w:t>
            </w:r>
            <w:r w:rsidRPr="00DE6EC5">
              <w:rPr>
                <w:rFonts w:ascii="Book Antiqua" w:hAnsi="Book Antiqua"/>
                <w:spacing w:val="-5"/>
              </w:rPr>
              <w:t>u</w:t>
            </w:r>
            <w:r w:rsidRPr="00DE6EC5">
              <w:rPr>
                <w:rFonts w:ascii="Book Antiqua" w:hAnsi="Book Antiqua"/>
              </w:rPr>
              <w:t>.</w:t>
            </w:r>
          </w:p>
          <w:p w14:paraId="55D7A736" w14:textId="77777777" w:rsidR="00DE6EC5" w:rsidRPr="00DE6EC5" w:rsidRDefault="00DE6EC5" w:rsidP="00DE6EC5">
            <w:pPr>
              <w:rPr>
                <w:rFonts w:ascii="Book Antiqua" w:hAnsi="Book Antiqua"/>
                <w:b/>
              </w:rPr>
            </w:pPr>
            <w:r w:rsidRPr="00DE6EC5">
              <w:rPr>
                <w:rFonts w:ascii="Book Antiqua" w:hAnsi="Book Antiqua"/>
                <w:b/>
              </w:rPr>
              <w:t>ATCO.OR.B.040 Prijave događaja</w:t>
            </w:r>
          </w:p>
          <w:p w14:paraId="4D369BA2" w14:textId="77777777" w:rsidR="00DE6EC5" w:rsidRPr="00DE6EC5" w:rsidRDefault="00DE6EC5" w:rsidP="0049563C">
            <w:pPr>
              <w:pStyle w:val="ListParagraph"/>
              <w:widowControl/>
              <w:numPr>
                <w:ilvl w:val="0"/>
                <w:numId w:val="604"/>
              </w:numPr>
              <w:spacing w:after="200" w:line="276" w:lineRule="auto"/>
              <w:contextualSpacing/>
              <w:rPr>
                <w:rFonts w:ascii="Book Antiqua" w:hAnsi="Book Antiqua"/>
              </w:rPr>
            </w:pPr>
            <w:r w:rsidRPr="00DE6EC5">
              <w:rPr>
                <w:rFonts w:ascii="Book Antiqua" w:hAnsi="Book Antiqua"/>
              </w:rPr>
              <w:t>Org</w:t>
            </w:r>
            <w:r w:rsidRPr="00DE6EC5">
              <w:rPr>
                <w:rFonts w:ascii="Book Antiqua" w:hAnsi="Book Antiqua"/>
                <w:spacing w:val="-2"/>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cije</w:t>
            </w:r>
            <w:r w:rsidRPr="00DE6EC5">
              <w:rPr>
                <w:rFonts w:ascii="Book Antiqua" w:hAnsi="Book Antiqua"/>
                <w:spacing w:val="52"/>
              </w:rPr>
              <w:t xml:space="preserve"> </w:t>
            </w:r>
            <w:r w:rsidRPr="00DE6EC5">
              <w:rPr>
                <w:rFonts w:ascii="Book Antiqua" w:hAnsi="Book Antiqua"/>
              </w:rPr>
              <w:t>za</w:t>
            </w:r>
            <w:r w:rsidRPr="00DE6EC5">
              <w:rPr>
                <w:rFonts w:ascii="Book Antiqua" w:hAnsi="Book Antiqua"/>
                <w:spacing w:val="55"/>
              </w:rPr>
              <w:t xml:space="preserve"> </w:t>
            </w:r>
            <w:r w:rsidRPr="00DE6EC5">
              <w:rPr>
                <w:rFonts w:ascii="Book Antiqua" w:hAnsi="Book Antiqua"/>
              </w:rPr>
              <w:t>o</w:t>
            </w:r>
            <w:r w:rsidRPr="00DE6EC5">
              <w:rPr>
                <w:rFonts w:ascii="Book Antiqua" w:hAnsi="Book Antiqua"/>
                <w:spacing w:val="-3"/>
              </w:rPr>
              <w:t>b</w:t>
            </w:r>
            <w:r w:rsidRPr="00DE6EC5">
              <w:rPr>
                <w:rFonts w:ascii="Book Antiqua" w:hAnsi="Book Antiqua"/>
                <w:spacing w:val="-5"/>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50"/>
              </w:rPr>
              <w:t xml:space="preserve"> </w:t>
            </w:r>
            <w:r w:rsidRPr="00DE6EC5">
              <w:rPr>
                <w:rFonts w:ascii="Book Antiqua" w:hAnsi="Book Antiqua"/>
              </w:rPr>
              <w:t>koje</w:t>
            </w:r>
            <w:r w:rsidRPr="00DE6EC5">
              <w:rPr>
                <w:rFonts w:ascii="Book Antiqua" w:hAnsi="Book Antiqua"/>
                <w:spacing w:val="54"/>
              </w:rPr>
              <w:t xml:space="preserve"> </w:t>
            </w:r>
            <w:r w:rsidRPr="00DE6EC5">
              <w:rPr>
                <w:rFonts w:ascii="Book Antiqua" w:hAnsi="Book Antiqua"/>
                <w:spacing w:val="-1"/>
              </w:rPr>
              <w:t>s</w:t>
            </w:r>
            <w:r w:rsidRPr="00DE6EC5">
              <w:rPr>
                <w:rFonts w:ascii="Book Antiqua" w:hAnsi="Book Antiqua"/>
              </w:rPr>
              <w:t>provode</w:t>
            </w:r>
            <w:r w:rsidRPr="00DE6EC5">
              <w:rPr>
                <w:rFonts w:ascii="Book Antiqua" w:hAnsi="Book Antiqua"/>
                <w:spacing w:val="53"/>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3"/>
              </w:rPr>
              <w:t>u</w:t>
            </w:r>
            <w:r w:rsidRPr="00DE6EC5">
              <w:rPr>
                <w:rFonts w:ascii="Book Antiqua" w:hAnsi="Book Antiqua"/>
                <w:spacing w:val="3"/>
              </w:rPr>
              <w:t>k</w:t>
            </w:r>
            <w:r w:rsidRPr="00DE6EC5">
              <w:rPr>
                <w:rFonts w:ascii="Book Antiqua" w:hAnsi="Book Antiqua"/>
              </w:rPr>
              <w:t>u</w:t>
            </w:r>
            <w:r w:rsidRPr="00DE6EC5">
              <w:rPr>
                <w:rFonts w:ascii="Book Antiqua" w:hAnsi="Book Antiqua"/>
                <w:spacing w:val="47"/>
              </w:rPr>
              <w:t xml:space="preserve"> </w:t>
            </w:r>
            <w:r w:rsidRPr="00DE6EC5">
              <w:rPr>
                <w:rFonts w:ascii="Book Antiqua" w:hAnsi="Book Antiqua"/>
              </w:rPr>
              <w:t>na</w:t>
            </w:r>
            <w:r w:rsidRPr="00DE6EC5">
              <w:rPr>
                <w:rFonts w:ascii="Book Antiqua" w:hAnsi="Book Antiqua"/>
                <w:spacing w:val="54"/>
              </w:rPr>
              <w:t xml:space="preserve"> </w:t>
            </w:r>
            <w:r w:rsidRPr="00DE6EC5">
              <w:rPr>
                <w:rFonts w:ascii="Book Antiqua" w:hAnsi="Book Antiqua"/>
              </w:rPr>
              <w:t>r</w:t>
            </w:r>
            <w:r w:rsidRPr="00DE6EC5">
              <w:rPr>
                <w:rFonts w:ascii="Book Antiqua" w:hAnsi="Book Antiqua"/>
                <w:spacing w:val="-1"/>
              </w:rPr>
              <w:t>a</w:t>
            </w:r>
            <w:r w:rsidRPr="00DE6EC5">
              <w:rPr>
                <w:rFonts w:ascii="Book Antiqua" w:hAnsi="Book Antiqua"/>
              </w:rPr>
              <w:t>d</w:t>
            </w:r>
            <w:r w:rsidRPr="00DE6EC5">
              <w:rPr>
                <w:rFonts w:ascii="Book Antiqua" w:hAnsi="Book Antiqua"/>
                <w:spacing w:val="1"/>
              </w:rPr>
              <w:t>n</w:t>
            </w:r>
            <w:r w:rsidRPr="00DE6EC5">
              <w:rPr>
                <w:rFonts w:ascii="Book Antiqua" w:hAnsi="Book Antiqua"/>
              </w:rPr>
              <w:t>om</w:t>
            </w:r>
            <w:r w:rsidRPr="00DE6EC5">
              <w:rPr>
                <w:rFonts w:ascii="Book Antiqua" w:hAnsi="Book Antiqua"/>
                <w:spacing w:val="54"/>
              </w:rPr>
              <w:t xml:space="preserve"> </w:t>
            </w:r>
            <w:r w:rsidRPr="00DE6EC5">
              <w:rPr>
                <w:rFonts w:ascii="Book Antiqua" w:hAnsi="Book Antiqua"/>
                <w:spacing w:val="-1"/>
              </w:rPr>
              <w:t>mes</w:t>
            </w:r>
            <w:r w:rsidRPr="00DE6EC5">
              <w:rPr>
                <w:rFonts w:ascii="Book Antiqua" w:hAnsi="Book Antiqua"/>
                <w:spacing w:val="5"/>
              </w:rPr>
              <w:t>t</w:t>
            </w:r>
            <w:r w:rsidRPr="00DE6EC5">
              <w:rPr>
                <w:rFonts w:ascii="Book Antiqua" w:hAnsi="Book Antiqua"/>
              </w:rPr>
              <w:t>u</w:t>
            </w:r>
            <w:r w:rsidRPr="00DE6EC5">
              <w:rPr>
                <w:rFonts w:ascii="Book Antiqua" w:hAnsi="Book Antiqua"/>
                <w:spacing w:val="50"/>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50"/>
              </w:rPr>
              <w:t xml:space="preserve"> </w:t>
            </w:r>
            <w:r w:rsidRPr="00DE6EC5">
              <w:rPr>
                <w:rFonts w:ascii="Book Antiqua" w:hAnsi="Book Antiqua"/>
              </w:rPr>
              <w:t>da</w:t>
            </w:r>
            <w:r w:rsidRPr="00DE6EC5">
              <w:rPr>
                <w:rFonts w:ascii="Book Antiqua" w:hAnsi="Book Antiqua"/>
                <w:spacing w:val="54"/>
              </w:rPr>
              <w:t xml:space="preserve"> </w:t>
            </w:r>
            <w:r w:rsidRPr="00DE6EC5">
              <w:rPr>
                <w:rFonts w:ascii="Book Antiqua" w:hAnsi="Book Antiqua"/>
              </w:rPr>
              <w:t>prija</w:t>
            </w:r>
            <w:r w:rsidRPr="00DE6EC5">
              <w:rPr>
                <w:rFonts w:ascii="Book Antiqua" w:hAnsi="Book Antiqua"/>
                <w:spacing w:val="-1"/>
              </w:rPr>
              <w:t>v</w:t>
            </w:r>
            <w:r w:rsidRPr="00DE6EC5">
              <w:rPr>
                <w:rFonts w:ascii="Book Antiqua" w:hAnsi="Book Antiqua"/>
                <w:spacing w:val="2"/>
              </w:rPr>
              <w:t>lj</w:t>
            </w:r>
            <w:r w:rsidRPr="00DE6EC5">
              <w:rPr>
                <w:rFonts w:ascii="Book Antiqua" w:hAnsi="Book Antiqua"/>
                <w:spacing w:val="-5"/>
              </w:rPr>
              <w:t>u</w:t>
            </w:r>
            <w:r w:rsidRPr="00DE6EC5">
              <w:rPr>
                <w:rFonts w:ascii="Book Antiqua" w:hAnsi="Book Antiqua"/>
                <w:spacing w:val="5"/>
              </w:rPr>
              <w:t>j</w:t>
            </w:r>
            <w:r w:rsidRPr="00DE6EC5">
              <w:rPr>
                <w:rFonts w:ascii="Book Antiqua" w:hAnsi="Book Antiqua"/>
              </w:rPr>
              <w:t>u n</w:t>
            </w:r>
            <w:r w:rsidRPr="00DE6EC5">
              <w:rPr>
                <w:rFonts w:ascii="Book Antiqua" w:hAnsi="Book Antiqua"/>
                <w:spacing w:val="-1"/>
              </w:rPr>
              <w:t>a</w:t>
            </w:r>
            <w:r w:rsidRPr="00DE6EC5">
              <w:rPr>
                <w:rFonts w:ascii="Book Antiqua" w:hAnsi="Book Antiqua"/>
              </w:rPr>
              <w:t>dle</w:t>
            </w:r>
            <w:r w:rsidRPr="00DE6EC5">
              <w:rPr>
                <w:rFonts w:ascii="Book Antiqua" w:hAnsi="Book Antiqua"/>
                <w:spacing w:val="-1"/>
              </w:rPr>
              <w:t>ž</w:t>
            </w:r>
            <w:r w:rsidRPr="00DE6EC5">
              <w:rPr>
                <w:rFonts w:ascii="Book Antiqua" w:hAnsi="Book Antiqua"/>
              </w:rPr>
              <w:t>noj</w:t>
            </w:r>
            <w:r w:rsidRPr="00DE6EC5">
              <w:rPr>
                <w:rFonts w:ascii="Book Antiqua" w:hAnsi="Book Antiqua"/>
                <w:spacing w:val="29"/>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ti</w:t>
            </w:r>
            <w:r w:rsidRPr="00DE6EC5">
              <w:rPr>
                <w:rFonts w:ascii="Book Antiqua" w:hAnsi="Book Antiqua"/>
                <w:spacing w:val="30"/>
              </w:rPr>
              <w:t xml:space="preserve"> </w:t>
            </w:r>
            <w:r w:rsidRPr="00DE6EC5">
              <w:rPr>
                <w:rFonts w:ascii="Book Antiqua" w:hAnsi="Book Antiqua"/>
              </w:rPr>
              <w:t>i</w:t>
            </w:r>
            <w:r w:rsidRPr="00DE6EC5">
              <w:rPr>
                <w:rFonts w:ascii="Book Antiqua" w:hAnsi="Book Antiqua"/>
                <w:spacing w:val="29"/>
              </w:rPr>
              <w:t xml:space="preserve"> </w:t>
            </w:r>
            <w:r w:rsidRPr="00DE6EC5">
              <w:rPr>
                <w:rFonts w:ascii="Book Antiqua" w:hAnsi="Book Antiqua"/>
                <w:spacing w:val="-1"/>
              </w:rPr>
              <w:t>s</w:t>
            </w:r>
            <w:r w:rsidRPr="00DE6EC5">
              <w:rPr>
                <w:rFonts w:ascii="Book Antiqua" w:hAnsi="Book Antiqua"/>
              </w:rPr>
              <w:t>v</w:t>
            </w:r>
            <w:r w:rsidRPr="00DE6EC5">
              <w:rPr>
                <w:rFonts w:ascii="Book Antiqua" w:hAnsi="Book Antiqua"/>
                <w:spacing w:val="-2"/>
              </w:rPr>
              <w:t>a</w:t>
            </w:r>
            <w:r w:rsidRPr="00DE6EC5">
              <w:rPr>
                <w:rFonts w:ascii="Book Antiqua" w:hAnsi="Book Antiqua"/>
              </w:rPr>
              <w:t>koj</w:t>
            </w:r>
            <w:r w:rsidRPr="00DE6EC5">
              <w:rPr>
                <w:rFonts w:ascii="Book Antiqua" w:hAnsi="Book Antiqua"/>
                <w:spacing w:val="29"/>
              </w:rPr>
              <w:t xml:space="preserve"> </w:t>
            </w:r>
            <w:r w:rsidRPr="00DE6EC5">
              <w:rPr>
                <w:rFonts w:ascii="Book Antiqua" w:hAnsi="Book Antiqua"/>
              </w:rPr>
              <w:t>d</w:t>
            </w:r>
            <w:r w:rsidRPr="00DE6EC5">
              <w:rPr>
                <w:rFonts w:ascii="Book Antiqua" w:hAnsi="Book Antiqua"/>
                <w:spacing w:val="2"/>
              </w:rPr>
              <w:t>r</w:t>
            </w:r>
            <w:r w:rsidRPr="00DE6EC5">
              <w:rPr>
                <w:rFonts w:ascii="Book Antiqua" w:hAnsi="Book Antiqua"/>
                <w:spacing w:val="-5"/>
              </w:rPr>
              <w:t>u</w:t>
            </w:r>
            <w:r w:rsidRPr="00DE6EC5">
              <w:rPr>
                <w:rFonts w:ascii="Book Antiqua" w:hAnsi="Book Antiqua"/>
              </w:rPr>
              <w:t>goj</w:t>
            </w:r>
            <w:r w:rsidRPr="00DE6EC5">
              <w:rPr>
                <w:rFonts w:ascii="Book Antiqua" w:hAnsi="Book Antiqua"/>
                <w:spacing w:val="29"/>
              </w:rPr>
              <w:t xml:space="preserve"> </w:t>
            </w:r>
            <w:r w:rsidRPr="00DE6EC5">
              <w:rPr>
                <w:rFonts w:ascii="Book Antiqua" w:hAnsi="Book Antiqua"/>
              </w:rPr>
              <w:t>org</w:t>
            </w:r>
            <w:r w:rsidRPr="00DE6EC5">
              <w:rPr>
                <w:rFonts w:ascii="Book Antiqua" w:hAnsi="Book Antiqua"/>
                <w:spacing w:val="-1"/>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w:t>
            </w:r>
            <w:r w:rsidRPr="00DE6EC5">
              <w:rPr>
                <w:rFonts w:ascii="Book Antiqua" w:hAnsi="Book Antiqua"/>
                <w:spacing w:val="-2"/>
              </w:rPr>
              <w:t>i</w:t>
            </w:r>
            <w:r w:rsidRPr="00DE6EC5">
              <w:rPr>
                <w:rFonts w:ascii="Book Antiqua" w:hAnsi="Book Antiqua"/>
              </w:rPr>
              <w:t>ji</w:t>
            </w:r>
            <w:r w:rsidRPr="00DE6EC5">
              <w:rPr>
                <w:rFonts w:ascii="Book Antiqua" w:hAnsi="Book Antiqua"/>
                <w:spacing w:val="35"/>
              </w:rPr>
              <w:t xml:space="preserve"> </w:t>
            </w:r>
            <w:r w:rsidRPr="00DE6EC5">
              <w:rPr>
                <w:rFonts w:ascii="Book Antiqua" w:hAnsi="Book Antiqua"/>
              </w:rPr>
              <w:t>za</w:t>
            </w:r>
            <w:r w:rsidRPr="00DE6EC5">
              <w:rPr>
                <w:rFonts w:ascii="Book Antiqua" w:hAnsi="Book Antiqua"/>
                <w:spacing w:val="27"/>
              </w:rPr>
              <w:t xml:space="preserve"> </w:t>
            </w:r>
            <w:r w:rsidRPr="00DE6EC5">
              <w:rPr>
                <w:rFonts w:ascii="Book Antiqua" w:hAnsi="Book Antiqua"/>
              </w:rPr>
              <w:t>ko</w:t>
            </w:r>
            <w:r w:rsidRPr="00DE6EC5">
              <w:rPr>
                <w:rFonts w:ascii="Book Antiqua" w:hAnsi="Book Antiqua"/>
                <w:spacing w:val="2"/>
              </w:rPr>
              <w:t>j</w:t>
            </w:r>
            <w:r w:rsidRPr="00DE6EC5">
              <w:rPr>
                <w:rFonts w:ascii="Book Antiqua" w:hAnsi="Book Antiqua"/>
              </w:rPr>
              <w:t>u</w:t>
            </w:r>
            <w:r w:rsidRPr="00DE6EC5">
              <w:rPr>
                <w:rFonts w:ascii="Book Antiqua" w:hAnsi="Book Antiqua"/>
                <w:spacing w:val="21"/>
              </w:rPr>
              <w:t xml:space="preserve"> </w:t>
            </w:r>
            <w:r w:rsidRPr="00DE6EC5">
              <w:rPr>
                <w:rFonts w:ascii="Book Antiqua" w:hAnsi="Book Antiqua"/>
              </w:rPr>
              <w:t>drž</w:t>
            </w:r>
            <w:r w:rsidRPr="00DE6EC5">
              <w:rPr>
                <w:rFonts w:ascii="Book Antiqua" w:hAnsi="Book Antiqua"/>
                <w:spacing w:val="-1"/>
              </w:rPr>
              <w:t>a</w:t>
            </w:r>
            <w:r w:rsidRPr="00DE6EC5">
              <w:rPr>
                <w:rFonts w:ascii="Book Antiqua" w:hAnsi="Book Antiqua"/>
                <w:spacing w:val="1"/>
              </w:rPr>
              <w:t>v</w:t>
            </w:r>
            <w:r w:rsidRPr="00DE6EC5">
              <w:rPr>
                <w:rFonts w:ascii="Book Antiqua" w:hAnsi="Book Antiqua"/>
              </w:rPr>
              <w:t>a</w:t>
            </w:r>
            <w:r w:rsidRPr="00DE6EC5">
              <w:rPr>
                <w:rFonts w:ascii="Book Antiqua" w:hAnsi="Book Antiqua"/>
                <w:spacing w:val="27"/>
              </w:rPr>
              <w:t xml:space="preserve"> </w:t>
            </w:r>
            <w:r w:rsidRPr="00DE6EC5">
              <w:rPr>
                <w:rFonts w:ascii="Book Antiqua" w:hAnsi="Book Antiqua"/>
              </w:rPr>
              <w:t>op</w:t>
            </w:r>
            <w:r w:rsidRPr="00DE6EC5">
              <w:rPr>
                <w:rFonts w:ascii="Book Antiqua" w:hAnsi="Book Antiqua"/>
                <w:spacing w:val="-1"/>
              </w:rPr>
              <w:t>e</w:t>
            </w:r>
            <w:r w:rsidRPr="00DE6EC5">
              <w:rPr>
                <w:rFonts w:ascii="Book Antiqua" w:hAnsi="Book Antiqua"/>
              </w:rPr>
              <w:t>r</w:t>
            </w:r>
            <w:r w:rsidRPr="00DE6EC5">
              <w:rPr>
                <w:rFonts w:ascii="Book Antiqua" w:hAnsi="Book Antiqua"/>
                <w:spacing w:val="-1"/>
              </w:rPr>
              <w:t>a</w:t>
            </w:r>
            <w:r w:rsidRPr="00DE6EC5">
              <w:rPr>
                <w:rFonts w:ascii="Book Antiqua" w:hAnsi="Book Antiqua"/>
              </w:rPr>
              <w:t>tera</w:t>
            </w:r>
            <w:r w:rsidRPr="00DE6EC5">
              <w:rPr>
                <w:rFonts w:ascii="Book Antiqua" w:hAnsi="Book Antiqua"/>
                <w:spacing w:val="30"/>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spacing w:val="2"/>
              </w:rPr>
              <w:t>h</w:t>
            </w:r>
            <w:r w:rsidRPr="00DE6EC5">
              <w:rPr>
                <w:rFonts w:ascii="Book Antiqua" w:hAnsi="Book Antiqua"/>
              </w:rPr>
              <w:t>te</w:t>
            </w:r>
            <w:r w:rsidRPr="00DE6EC5">
              <w:rPr>
                <w:rFonts w:ascii="Book Antiqua" w:hAnsi="Book Antiqua"/>
                <w:spacing w:val="-1"/>
              </w:rPr>
              <w:t>v</w:t>
            </w:r>
            <w:r w:rsidRPr="00DE6EC5">
              <w:rPr>
                <w:rFonts w:ascii="Book Antiqua" w:hAnsi="Book Antiqua"/>
              </w:rPr>
              <w:t>a</w:t>
            </w:r>
            <w:r w:rsidRPr="00DE6EC5">
              <w:rPr>
                <w:rFonts w:ascii="Book Antiqua" w:hAnsi="Book Antiqua"/>
                <w:spacing w:val="27"/>
              </w:rPr>
              <w:t xml:space="preserve"> </w:t>
            </w:r>
            <w:r w:rsidRPr="00DE6EC5">
              <w:rPr>
                <w:rFonts w:ascii="Book Antiqua" w:hAnsi="Book Antiqua"/>
              </w:rPr>
              <w:t>da</w:t>
            </w:r>
            <w:r w:rsidRPr="00DE6EC5">
              <w:rPr>
                <w:rFonts w:ascii="Book Antiqua" w:hAnsi="Book Antiqua"/>
                <w:spacing w:val="27"/>
              </w:rPr>
              <w:t xml:space="preserve"> </w:t>
            </w:r>
            <w:r w:rsidRPr="00DE6EC5">
              <w:rPr>
                <w:rFonts w:ascii="Book Antiqua" w:hAnsi="Book Antiqua"/>
                <w:spacing w:val="4"/>
              </w:rPr>
              <w:t>b</w:t>
            </w:r>
            <w:r w:rsidRPr="00DE6EC5">
              <w:rPr>
                <w:rFonts w:ascii="Book Antiqua" w:hAnsi="Book Antiqua"/>
                <w:spacing w:val="-5"/>
              </w:rPr>
              <w:t>u</w:t>
            </w:r>
            <w:r w:rsidRPr="00DE6EC5">
              <w:rPr>
                <w:rFonts w:ascii="Book Antiqua" w:hAnsi="Book Antiqua"/>
              </w:rPr>
              <w:t>de ob</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e</w:t>
            </w:r>
            <w:r w:rsidRPr="00DE6EC5">
              <w:rPr>
                <w:rFonts w:ascii="Book Antiqua" w:hAnsi="Book Antiqua"/>
              </w:rPr>
              <w:t>štena</w:t>
            </w:r>
            <w:r w:rsidRPr="00DE6EC5">
              <w:rPr>
                <w:rFonts w:ascii="Book Antiqua" w:hAnsi="Book Antiqua"/>
                <w:spacing w:val="16"/>
              </w:rPr>
              <w:t xml:space="preserve"> </w:t>
            </w:r>
            <w:r w:rsidRPr="00DE6EC5">
              <w:rPr>
                <w:rFonts w:ascii="Book Antiqua" w:hAnsi="Book Antiqua"/>
                <w:spacing w:val="-1"/>
              </w:rPr>
              <w:t>s</w:t>
            </w:r>
            <w:r w:rsidRPr="00DE6EC5">
              <w:rPr>
                <w:rFonts w:ascii="Book Antiqua" w:hAnsi="Book Antiqua"/>
                <w:spacing w:val="1"/>
              </w:rPr>
              <w:t>v</w:t>
            </w:r>
            <w:r w:rsidRPr="00DE6EC5">
              <w:rPr>
                <w:rFonts w:ascii="Book Antiqua" w:hAnsi="Book Antiqua"/>
                <w:spacing w:val="-1"/>
              </w:rPr>
              <w:t>a</w:t>
            </w:r>
            <w:r w:rsidRPr="00DE6EC5">
              <w:rPr>
                <w:rFonts w:ascii="Book Antiqua" w:hAnsi="Book Antiqua"/>
              </w:rPr>
              <w:t>ki</w:t>
            </w:r>
            <w:r w:rsidRPr="00DE6EC5">
              <w:rPr>
                <w:rFonts w:ascii="Book Antiqua" w:hAnsi="Book Antiqua"/>
                <w:spacing w:val="19"/>
              </w:rPr>
              <w:t xml:space="preserve"> </w:t>
            </w:r>
            <w:r w:rsidRPr="00DE6EC5">
              <w:rPr>
                <w:rFonts w:ascii="Book Antiqua" w:hAnsi="Book Antiqua"/>
                <w:spacing w:val="-8"/>
              </w:rPr>
              <w:t>u</w:t>
            </w:r>
            <w:r w:rsidRPr="00DE6EC5">
              <w:rPr>
                <w:rFonts w:ascii="Book Antiqua" w:hAnsi="Book Antiqua"/>
                <w:spacing w:val="2"/>
              </w:rPr>
              <w:t>d</w:t>
            </w:r>
            <w:r w:rsidRPr="00DE6EC5">
              <w:rPr>
                <w:rFonts w:ascii="Book Antiqua" w:hAnsi="Book Antiqua"/>
                <w:spacing w:val="-1"/>
              </w:rPr>
              <w:t>es</w:t>
            </w:r>
            <w:r w:rsidRPr="00DE6EC5">
              <w:rPr>
                <w:rFonts w:ascii="Book Antiqua" w:hAnsi="Book Antiqua"/>
              </w:rPr>
              <w:t>,</w:t>
            </w:r>
            <w:r w:rsidRPr="00DE6EC5">
              <w:rPr>
                <w:rFonts w:ascii="Book Antiqua" w:hAnsi="Book Antiqua"/>
                <w:spacing w:val="18"/>
              </w:rPr>
              <w:t xml:space="preserve"> </w:t>
            </w:r>
            <w:r w:rsidRPr="00DE6EC5">
              <w:rPr>
                <w:rFonts w:ascii="Book Antiqua" w:hAnsi="Book Antiqua"/>
              </w:rPr>
              <w:t>ozb</w:t>
            </w:r>
            <w:r w:rsidRPr="00DE6EC5">
              <w:rPr>
                <w:rFonts w:ascii="Book Antiqua" w:hAnsi="Book Antiqua"/>
                <w:spacing w:val="-1"/>
              </w:rPr>
              <w:t>i</w:t>
            </w:r>
            <w:r w:rsidRPr="00DE6EC5">
              <w:rPr>
                <w:rFonts w:ascii="Book Antiqua" w:hAnsi="Book Antiqua"/>
              </w:rPr>
              <w:t>lj</w:t>
            </w:r>
            <w:r w:rsidRPr="00DE6EC5">
              <w:rPr>
                <w:rFonts w:ascii="Book Antiqua" w:hAnsi="Book Antiqua"/>
                <w:spacing w:val="3"/>
              </w:rPr>
              <w:t>n</w:t>
            </w:r>
            <w:r w:rsidRPr="00DE6EC5">
              <w:rPr>
                <w:rFonts w:ascii="Book Antiqua" w:hAnsi="Book Antiqua"/>
              </w:rPr>
              <w:t>u</w:t>
            </w:r>
            <w:r w:rsidRPr="00DE6EC5">
              <w:rPr>
                <w:rFonts w:ascii="Book Antiqua" w:hAnsi="Book Antiqua"/>
                <w:spacing w:val="9"/>
              </w:rPr>
              <w:t xml:space="preserve"> </w:t>
            </w:r>
            <w:r w:rsidRPr="00DE6EC5">
              <w:rPr>
                <w:rFonts w:ascii="Book Antiqua" w:hAnsi="Book Antiqua"/>
              </w:rPr>
              <w:t>n</w:t>
            </w:r>
            <w:r w:rsidRPr="00DE6EC5">
              <w:rPr>
                <w:rFonts w:ascii="Book Antiqua" w:hAnsi="Book Antiqua"/>
                <w:spacing w:val="-1"/>
              </w:rPr>
              <w:t>e</w:t>
            </w:r>
            <w:r w:rsidRPr="00DE6EC5">
              <w:rPr>
                <w:rFonts w:ascii="Book Antiqua" w:hAnsi="Book Antiqua"/>
              </w:rPr>
              <w:t>zgo</w:t>
            </w:r>
            <w:r w:rsidRPr="00DE6EC5">
              <w:rPr>
                <w:rFonts w:ascii="Book Antiqua" w:hAnsi="Book Antiqua"/>
                <w:spacing w:val="2"/>
              </w:rPr>
              <w:t>d</w:t>
            </w:r>
            <w:r w:rsidRPr="00DE6EC5">
              <w:rPr>
                <w:rFonts w:ascii="Book Antiqua" w:hAnsi="Book Antiqua"/>
              </w:rPr>
              <w:t>u</w:t>
            </w:r>
            <w:r w:rsidRPr="00DE6EC5">
              <w:rPr>
                <w:rFonts w:ascii="Book Antiqua" w:hAnsi="Book Antiqua"/>
                <w:spacing w:val="9"/>
              </w:rPr>
              <w:t xml:space="preserve"> </w:t>
            </w:r>
            <w:r w:rsidRPr="00DE6EC5">
              <w:rPr>
                <w:rFonts w:ascii="Book Antiqua" w:hAnsi="Book Antiqua"/>
              </w:rPr>
              <w:t>i</w:t>
            </w:r>
            <w:r w:rsidRPr="00DE6EC5">
              <w:rPr>
                <w:rFonts w:ascii="Book Antiqua" w:hAnsi="Book Antiqua"/>
                <w:spacing w:val="17"/>
              </w:rPr>
              <w:t xml:space="preserve"> </w:t>
            </w:r>
            <w:r w:rsidRPr="00DE6EC5">
              <w:rPr>
                <w:rFonts w:ascii="Book Antiqua" w:hAnsi="Book Antiqua"/>
              </w:rPr>
              <w:t>do</w:t>
            </w:r>
            <w:r w:rsidRPr="00DE6EC5">
              <w:rPr>
                <w:rFonts w:ascii="Book Antiqua" w:hAnsi="Book Antiqua"/>
                <w:spacing w:val="2"/>
              </w:rPr>
              <w:t>g</w:t>
            </w:r>
            <w:r w:rsidRPr="00DE6EC5">
              <w:rPr>
                <w:rFonts w:ascii="Book Antiqua" w:hAnsi="Book Antiqua"/>
                <w:spacing w:val="-1"/>
              </w:rPr>
              <w:t>ađa</w:t>
            </w:r>
            <w:r w:rsidRPr="00DE6EC5">
              <w:rPr>
                <w:rFonts w:ascii="Book Antiqua" w:hAnsi="Book Antiqua"/>
                <w:spacing w:val="5"/>
              </w:rPr>
              <w:t>j</w:t>
            </w:r>
            <w:r w:rsidRPr="00DE6EC5">
              <w:rPr>
                <w:rFonts w:ascii="Book Antiqua" w:hAnsi="Book Antiqua" w:cs="Times New Roman"/>
              </w:rPr>
              <w:t>,</w:t>
            </w:r>
            <w:r w:rsidRPr="00DE6EC5">
              <w:rPr>
                <w:rFonts w:ascii="Book Antiqua" w:hAnsi="Book Antiqua" w:cs="Times New Roman"/>
                <w:spacing w:val="16"/>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o</w:t>
            </w:r>
            <w:r w:rsidRPr="00DE6EC5">
              <w:rPr>
                <w:rFonts w:ascii="Book Antiqua" w:hAnsi="Book Antiqua"/>
                <w:spacing w:val="16"/>
              </w:rPr>
              <w:t xml:space="preserve"> </w:t>
            </w:r>
            <w:r w:rsidRPr="00DE6EC5">
              <w:rPr>
                <w:rFonts w:ascii="Book Antiqua" w:hAnsi="Book Antiqua"/>
              </w:rPr>
              <w:t>što</w:t>
            </w:r>
            <w:r w:rsidRPr="00DE6EC5">
              <w:rPr>
                <w:rFonts w:ascii="Book Antiqua" w:hAnsi="Book Antiqua"/>
                <w:spacing w:val="17"/>
              </w:rPr>
              <w:t xml:space="preserve"> </w:t>
            </w:r>
            <w:r w:rsidRPr="00DE6EC5">
              <w:rPr>
                <w:rFonts w:ascii="Book Antiqua" w:hAnsi="Book Antiqua"/>
              </w:rPr>
              <w:t>je</w:t>
            </w:r>
            <w:r w:rsidRPr="00DE6EC5">
              <w:rPr>
                <w:rFonts w:ascii="Book Antiqua" w:hAnsi="Book Antiqua"/>
                <w:spacing w:val="16"/>
              </w:rPr>
              <w:t xml:space="preserve"> </w:t>
            </w:r>
            <w:r w:rsidRPr="00DE6EC5">
              <w:rPr>
                <w:rFonts w:ascii="Book Antiqua" w:hAnsi="Book Antiqua"/>
              </w:rPr>
              <w:t>d</w:t>
            </w:r>
            <w:r w:rsidRPr="00DE6EC5">
              <w:rPr>
                <w:rFonts w:ascii="Book Antiqua" w:hAnsi="Book Antiqua"/>
                <w:spacing w:val="-1"/>
              </w:rPr>
              <w:t>e</w:t>
            </w:r>
            <w:r w:rsidRPr="00DE6EC5">
              <w:rPr>
                <w:rFonts w:ascii="Book Antiqua" w:hAnsi="Book Antiqua"/>
              </w:rPr>
              <w:t>f</w:t>
            </w:r>
            <w:r w:rsidRPr="00DE6EC5">
              <w:rPr>
                <w:rFonts w:ascii="Book Antiqua" w:hAnsi="Book Antiqua"/>
                <w:spacing w:val="1"/>
              </w:rPr>
              <w:t>i</w:t>
            </w:r>
            <w:r w:rsidRPr="00DE6EC5">
              <w:rPr>
                <w:rFonts w:ascii="Book Antiqua" w:hAnsi="Book Antiqua"/>
                <w:spacing w:val="-2"/>
              </w:rPr>
              <w:t>ni</w:t>
            </w:r>
            <w:r w:rsidRPr="00DE6EC5">
              <w:rPr>
                <w:rFonts w:ascii="Book Antiqua" w:hAnsi="Book Antiqua"/>
                <w:spacing w:val="-1"/>
              </w:rPr>
              <w:t>sa</w:t>
            </w:r>
            <w:r w:rsidRPr="00DE6EC5">
              <w:rPr>
                <w:rFonts w:ascii="Book Antiqua" w:hAnsi="Book Antiqua"/>
              </w:rPr>
              <w:t>no</w:t>
            </w:r>
            <w:r w:rsidRPr="00DE6EC5">
              <w:rPr>
                <w:rFonts w:ascii="Book Antiqua" w:hAnsi="Book Antiqua"/>
                <w:spacing w:val="18"/>
              </w:rPr>
              <w:t xml:space="preserve"> </w:t>
            </w:r>
            <w:r w:rsidRPr="00DE6EC5">
              <w:rPr>
                <w:rFonts w:ascii="Book Antiqua" w:hAnsi="Book Antiqua"/>
              </w:rPr>
              <w:t>u</w:t>
            </w:r>
            <w:r w:rsidRPr="00DE6EC5">
              <w:rPr>
                <w:rFonts w:ascii="Book Antiqua" w:hAnsi="Book Antiqua"/>
                <w:spacing w:val="11"/>
              </w:rPr>
              <w:t xml:space="preserve"> </w:t>
            </w:r>
            <w:r w:rsidRPr="00DE6EC5">
              <w:rPr>
                <w:rFonts w:ascii="Book Antiqua" w:hAnsi="Book Antiqua"/>
              </w:rPr>
              <w:t>Uredbi</w:t>
            </w:r>
            <w:r w:rsidRPr="00DE6EC5">
              <w:rPr>
                <w:rFonts w:ascii="Book Antiqua" w:hAnsi="Book Antiqua"/>
                <w:spacing w:val="17"/>
              </w:rPr>
              <w:t xml:space="preserve"> </w:t>
            </w:r>
            <w:r w:rsidRPr="00DE6EC5">
              <w:rPr>
                <w:rFonts w:ascii="Book Antiqua" w:hAnsi="Book Antiqua"/>
              </w:rPr>
              <w:t>(</w:t>
            </w:r>
            <w:r w:rsidRPr="00DE6EC5">
              <w:rPr>
                <w:rFonts w:ascii="Book Antiqua" w:hAnsi="Book Antiqua"/>
                <w:spacing w:val="-1"/>
              </w:rPr>
              <w:t>E</w:t>
            </w:r>
            <w:r w:rsidRPr="00DE6EC5">
              <w:rPr>
                <w:rFonts w:ascii="Book Antiqua" w:hAnsi="Book Antiqua"/>
              </w:rPr>
              <w:t>U) br.</w:t>
            </w:r>
            <w:r w:rsidRPr="00DE6EC5">
              <w:rPr>
                <w:rFonts w:ascii="Book Antiqua" w:hAnsi="Book Antiqua"/>
                <w:spacing w:val="16"/>
              </w:rPr>
              <w:t xml:space="preserve"> </w:t>
            </w:r>
            <w:r w:rsidRPr="00DE6EC5">
              <w:rPr>
                <w:rFonts w:ascii="Book Antiqua" w:hAnsi="Book Antiqua"/>
              </w:rPr>
              <w:t>996/2010</w:t>
            </w:r>
            <w:r w:rsidRPr="00DE6EC5">
              <w:rPr>
                <w:rFonts w:ascii="Book Antiqua" w:hAnsi="Book Antiqua"/>
                <w:spacing w:val="17"/>
              </w:rPr>
              <w:t xml:space="preserve"> </w:t>
            </w:r>
            <w:r w:rsidRPr="00DE6EC5">
              <w:rPr>
                <w:rFonts w:ascii="Book Antiqua" w:hAnsi="Book Antiqua"/>
              </w:rPr>
              <w:t>Evr</w:t>
            </w:r>
            <w:r w:rsidRPr="00DE6EC5">
              <w:rPr>
                <w:rFonts w:ascii="Book Antiqua" w:hAnsi="Book Antiqua"/>
                <w:spacing w:val="-1"/>
              </w:rPr>
              <w:t>o</w:t>
            </w:r>
            <w:r w:rsidRPr="00DE6EC5">
              <w:rPr>
                <w:rFonts w:ascii="Book Antiqua" w:hAnsi="Book Antiqua"/>
              </w:rPr>
              <w:t>p</w:t>
            </w:r>
            <w:r w:rsidRPr="00DE6EC5">
              <w:rPr>
                <w:rFonts w:ascii="Book Antiqua" w:hAnsi="Book Antiqua"/>
                <w:spacing w:val="-1"/>
              </w:rPr>
              <w:t>s</w:t>
            </w:r>
            <w:r w:rsidRPr="00DE6EC5">
              <w:rPr>
                <w:rFonts w:ascii="Book Antiqua" w:hAnsi="Book Antiqua"/>
                <w:spacing w:val="1"/>
              </w:rPr>
              <w:t>k</w:t>
            </w:r>
            <w:r w:rsidRPr="00DE6EC5">
              <w:rPr>
                <w:rFonts w:ascii="Book Antiqua" w:hAnsi="Book Antiqua"/>
              </w:rPr>
              <w:t>og</w:t>
            </w:r>
            <w:r w:rsidRPr="00DE6EC5">
              <w:rPr>
                <w:rFonts w:ascii="Book Antiqua" w:hAnsi="Book Antiqua"/>
                <w:spacing w:val="16"/>
              </w:rPr>
              <w:t xml:space="preserve"> </w:t>
            </w:r>
            <w:r w:rsidRPr="00DE6EC5">
              <w:rPr>
                <w:rFonts w:ascii="Book Antiqua" w:hAnsi="Book Antiqua"/>
              </w:rPr>
              <w:t>p</w:t>
            </w:r>
            <w:r w:rsidRPr="00DE6EC5">
              <w:rPr>
                <w:rFonts w:ascii="Book Antiqua" w:hAnsi="Book Antiqua"/>
                <w:spacing w:val="-1"/>
              </w:rPr>
              <w:t>a</w:t>
            </w:r>
            <w:r w:rsidRPr="00DE6EC5">
              <w:rPr>
                <w:rFonts w:ascii="Book Antiqua" w:hAnsi="Book Antiqua"/>
              </w:rPr>
              <w:t>rl</w:t>
            </w:r>
            <w:r w:rsidRPr="00DE6EC5">
              <w:rPr>
                <w:rFonts w:ascii="Book Antiqua" w:hAnsi="Book Antiqua"/>
                <w:spacing w:val="-1"/>
              </w:rPr>
              <w:t>ame</w:t>
            </w:r>
            <w:r w:rsidRPr="00DE6EC5">
              <w:rPr>
                <w:rFonts w:ascii="Book Antiqua" w:hAnsi="Book Antiqua"/>
              </w:rPr>
              <w:t>nta</w:t>
            </w:r>
            <w:r w:rsidRPr="00DE6EC5">
              <w:rPr>
                <w:rFonts w:ascii="Book Antiqua" w:hAnsi="Book Antiqua"/>
                <w:spacing w:val="16"/>
              </w:rPr>
              <w:t xml:space="preserve"> </w:t>
            </w:r>
            <w:r w:rsidRPr="00DE6EC5">
              <w:rPr>
                <w:rFonts w:ascii="Book Antiqua" w:hAnsi="Book Antiqua"/>
              </w:rPr>
              <w:t>i</w:t>
            </w:r>
            <w:r w:rsidRPr="00DE6EC5">
              <w:rPr>
                <w:rFonts w:ascii="Book Antiqua" w:hAnsi="Book Antiqua"/>
                <w:spacing w:val="17"/>
              </w:rPr>
              <w:t xml:space="preserve"> </w:t>
            </w:r>
            <w:r w:rsidRPr="00DE6EC5">
              <w:rPr>
                <w:rFonts w:ascii="Book Antiqua" w:hAnsi="Book Antiqua"/>
              </w:rPr>
              <w:t>S</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e</w:t>
            </w:r>
            <w:r w:rsidRPr="00DE6EC5">
              <w:rPr>
                <w:rFonts w:ascii="Book Antiqua" w:hAnsi="Book Antiqua"/>
              </w:rPr>
              <w:t>ta</w:t>
            </w:r>
            <w:r w:rsidRPr="00DE6EC5">
              <w:rPr>
                <w:rFonts w:ascii="Book Antiqua" w:hAnsi="Book Antiqua"/>
                <w:spacing w:val="19"/>
              </w:rPr>
              <w:t xml:space="preserve"> </w:t>
            </w:r>
            <w:r w:rsidRPr="00DE6EC5">
              <w:rPr>
                <w:rFonts w:ascii="Book Antiqua" w:hAnsi="Book Antiqua"/>
              </w:rPr>
              <w:t>i</w:t>
            </w:r>
            <w:r w:rsidRPr="00DE6EC5">
              <w:rPr>
                <w:rFonts w:ascii="Book Antiqua" w:hAnsi="Book Antiqua"/>
                <w:spacing w:val="20"/>
              </w:rPr>
              <w:t xml:space="preserve"> </w:t>
            </w:r>
            <w:r w:rsidRPr="00DE6EC5">
              <w:rPr>
                <w:rFonts w:ascii="Book Antiqua" w:hAnsi="Book Antiqua"/>
              </w:rPr>
              <w:t>Uredbi</w:t>
            </w:r>
            <w:r w:rsidRPr="00DE6EC5">
              <w:rPr>
                <w:rFonts w:ascii="Book Antiqua" w:hAnsi="Book Antiqua"/>
                <w:spacing w:val="17"/>
              </w:rPr>
              <w:t xml:space="preserve"> </w:t>
            </w:r>
            <w:r w:rsidRPr="00DE6EC5">
              <w:rPr>
                <w:rFonts w:ascii="Book Antiqua" w:hAnsi="Book Antiqua"/>
              </w:rPr>
              <w:t>(</w:t>
            </w:r>
            <w:r w:rsidRPr="00DE6EC5">
              <w:rPr>
                <w:rFonts w:ascii="Book Antiqua" w:hAnsi="Book Antiqua"/>
                <w:spacing w:val="-1"/>
              </w:rPr>
              <w:t>E</w:t>
            </w:r>
            <w:r w:rsidRPr="00DE6EC5">
              <w:rPr>
                <w:rFonts w:ascii="Book Antiqua" w:hAnsi="Book Antiqua"/>
              </w:rPr>
              <w:t>U)</w:t>
            </w:r>
            <w:r w:rsidRPr="00DE6EC5">
              <w:rPr>
                <w:rFonts w:ascii="Book Antiqua" w:hAnsi="Book Antiqua"/>
                <w:spacing w:val="16"/>
              </w:rPr>
              <w:t xml:space="preserve"> </w:t>
            </w:r>
            <w:r w:rsidRPr="00DE6EC5">
              <w:rPr>
                <w:rFonts w:ascii="Book Antiqua" w:hAnsi="Book Antiqua"/>
              </w:rPr>
              <w:t>br.</w:t>
            </w:r>
            <w:r w:rsidRPr="00DE6EC5">
              <w:rPr>
                <w:rFonts w:ascii="Book Antiqua" w:hAnsi="Book Antiqua"/>
                <w:spacing w:val="16"/>
              </w:rPr>
              <w:t xml:space="preserve"> </w:t>
            </w:r>
            <w:r w:rsidRPr="00DE6EC5">
              <w:rPr>
                <w:rFonts w:ascii="Book Antiqua" w:hAnsi="Book Antiqua"/>
              </w:rPr>
              <w:t>376/201</w:t>
            </w:r>
            <w:r w:rsidRPr="00DE6EC5">
              <w:rPr>
                <w:rFonts w:ascii="Book Antiqua" w:hAnsi="Book Antiqua"/>
                <w:spacing w:val="2"/>
              </w:rPr>
              <w:t>4</w:t>
            </w:r>
            <w:r w:rsidRPr="00DE6EC5">
              <w:rPr>
                <w:rFonts w:ascii="Book Antiqua" w:hAnsi="Book Antiqua" w:cs="Times New Roman"/>
              </w:rPr>
              <w:t>,</w:t>
            </w:r>
            <w:r w:rsidRPr="00DE6EC5">
              <w:rPr>
                <w:rFonts w:ascii="Book Antiqua" w:hAnsi="Book Antiqua"/>
              </w:rPr>
              <w:t xml:space="preserve"> kako je preneta u pravni poredak Republike Kosovo Uredbom ACV 9/2017,</w:t>
            </w:r>
            <w:r w:rsidRPr="00DE6EC5">
              <w:rPr>
                <w:rFonts w:ascii="Book Antiqua" w:hAnsi="Book Antiqua" w:cs="Times New Roman"/>
                <w:spacing w:val="16"/>
              </w:rPr>
              <w:t xml:space="preserve"> </w:t>
            </w:r>
            <w:r w:rsidRPr="00DE6EC5">
              <w:rPr>
                <w:rFonts w:ascii="Book Antiqua" w:hAnsi="Book Antiqua"/>
              </w:rPr>
              <w:t>a</w:t>
            </w:r>
            <w:r w:rsidRPr="00DE6EC5">
              <w:rPr>
                <w:rFonts w:ascii="Book Antiqua" w:hAnsi="Book Antiqua"/>
                <w:spacing w:val="15"/>
              </w:rPr>
              <w:t xml:space="preserve"> </w:t>
            </w:r>
            <w:r w:rsidRPr="00DE6EC5">
              <w:rPr>
                <w:rFonts w:ascii="Book Antiqua" w:hAnsi="Book Antiqua"/>
              </w:rPr>
              <w:t>koji</w:t>
            </w:r>
            <w:r w:rsidRPr="00DE6EC5">
              <w:rPr>
                <w:rFonts w:ascii="Book Antiqua" w:hAnsi="Book Antiqua"/>
                <w:spacing w:val="18"/>
              </w:rPr>
              <w:t xml:space="preserve"> </w:t>
            </w:r>
            <w:r w:rsidRPr="00DE6EC5">
              <w:rPr>
                <w:rFonts w:ascii="Book Antiqua" w:hAnsi="Book Antiqua"/>
              </w:rPr>
              <w:t>pro</w:t>
            </w:r>
            <w:r w:rsidRPr="00DE6EC5">
              <w:rPr>
                <w:rFonts w:ascii="Book Antiqua" w:hAnsi="Book Antiqua"/>
                <w:spacing w:val="-2"/>
              </w:rPr>
              <w:t>i</w:t>
            </w:r>
            <w:r w:rsidRPr="00DE6EC5">
              <w:rPr>
                <w:rFonts w:ascii="Book Antiqua" w:hAnsi="Book Antiqua"/>
              </w:rPr>
              <w:t>z</w:t>
            </w:r>
            <w:r w:rsidRPr="00DE6EC5">
              <w:rPr>
                <w:rFonts w:ascii="Book Antiqua" w:hAnsi="Book Antiqua"/>
                <w:spacing w:val="-1"/>
              </w:rPr>
              <w:t>a</w:t>
            </w:r>
            <w:r w:rsidRPr="00DE6EC5">
              <w:rPr>
                <w:rFonts w:ascii="Book Antiqua" w:hAnsi="Book Antiqua"/>
                <w:spacing w:val="1"/>
              </w:rPr>
              <w:t>đ</w:t>
            </w:r>
            <w:r w:rsidRPr="00DE6EC5">
              <w:rPr>
                <w:rFonts w:ascii="Book Antiqua" w:hAnsi="Book Antiqua"/>
              </w:rPr>
              <w:t xml:space="preserve">u iz </w:t>
            </w:r>
            <w:r w:rsidRPr="00DE6EC5">
              <w:rPr>
                <w:rFonts w:ascii="Book Antiqua" w:hAnsi="Book Antiqua"/>
                <w:spacing w:val="-1"/>
              </w:rPr>
              <w:t>nj</w:t>
            </w:r>
            <w:r w:rsidRPr="00DE6EC5">
              <w:rPr>
                <w:rFonts w:ascii="Book Antiqua" w:hAnsi="Book Antiqua"/>
                <w:spacing w:val="-2"/>
              </w:rPr>
              <w:t>i</w:t>
            </w:r>
            <w:r w:rsidRPr="00DE6EC5">
              <w:rPr>
                <w:rFonts w:ascii="Book Antiqua" w:hAnsi="Book Antiqua"/>
                <w:spacing w:val="2"/>
              </w:rPr>
              <w:t>h</w:t>
            </w:r>
            <w:r w:rsidRPr="00DE6EC5">
              <w:rPr>
                <w:rFonts w:ascii="Book Antiqua" w:hAnsi="Book Antiqua"/>
              </w:rPr>
              <w:t>ov</w:t>
            </w:r>
            <w:r w:rsidRPr="00DE6EC5">
              <w:rPr>
                <w:rFonts w:ascii="Book Antiqua" w:hAnsi="Book Antiqua"/>
                <w:spacing w:val="-2"/>
              </w:rPr>
              <w:t>i</w:t>
            </w:r>
            <w:r w:rsidRPr="00DE6EC5">
              <w:rPr>
                <w:rFonts w:ascii="Book Antiqua" w:hAnsi="Book Antiqua"/>
              </w:rPr>
              <w:t>h</w:t>
            </w:r>
            <w:r w:rsidRPr="00DE6EC5">
              <w:rPr>
                <w:rFonts w:ascii="Book Antiqua" w:hAnsi="Book Antiqua"/>
                <w:spacing w:val="2"/>
              </w:rPr>
              <w:t xml:space="preserve"> </w:t>
            </w:r>
            <w:r w:rsidRPr="00DE6EC5">
              <w:rPr>
                <w:rFonts w:ascii="Book Antiqua" w:hAnsi="Book Antiqua"/>
                <w:spacing w:val="-1"/>
              </w:rPr>
              <w:t>a</w:t>
            </w:r>
            <w:r w:rsidRPr="00DE6EC5">
              <w:rPr>
                <w:rFonts w:ascii="Book Antiqua" w:hAnsi="Book Antiqua"/>
                <w:spacing w:val="-2"/>
              </w:rPr>
              <w:t>k</w:t>
            </w:r>
            <w:r w:rsidRPr="00DE6EC5">
              <w:rPr>
                <w:rFonts w:ascii="Book Antiqua" w:hAnsi="Book Antiqua"/>
              </w:rPr>
              <w:t>t</w:t>
            </w:r>
            <w:r w:rsidRPr="00DE6EC5">
              <w:rPr>
                <w:rFonts w:ascii="Book Antiqua" w:hAnsi="Book Antiqua"/>
                <w:spacing w:val="1"/>
              </w:rPr>
              <w:t>i</w:t>
            </w:r>
            <w:r w:rsidRPr="00DE6EC5">
              <w:rPr>
                <w:rFonts w:ascii="Book Antiqua" w:hAnsi="Book Antiqua"/>
              </w:rPr>
              <w:t>vno</w:t>
            </w:r>
            <w:r w:rsidRPr="00DE6EC5">
              <w:rPr>
                <w:rFonts w:ascii="Book Antiqua" w:hAnsi="Book Antiqua"/>
                <w:spacing w:val="-1"/>
              </w:rPr>
              <w:t>s</w:t>
            </w:r>
            <w:r w:rsidRPr="00DE6EC5">
              <w:rPr>
                <w:rFonts w:ascii="Book Antiqua" w:hAnsi="Book Antiqua"/>
                <w:spacing w:val="-2"/>
              </w:rPr>
              <w:t>t</w:t>
            </w:r>
            <w:r w:rsidRPr="00DE6EC5">
              <w:rPr>
                <w:rFonts w:ascii="Book Antiqua" w:hAnsi="Book Antiqua"/>
              </w:rPr>
              <w:t>i</w:t>
            </w:r>
            <w:r w:rsidRPr="00DE6EC5">
              <w:rPr>
                <w:rFonts w:ascii="Book Antiqua" w:hAnsi="Book Antiqua"/>
                <w:spacing w:val="-2"/>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3"/>
              </w:rPr>
              <w:t>k</w:t>
            </w:r>
            <w:r w:rsidRPr="00DE6EC5">
              <w:rPr>
                <w:rFonts w:ascii="Book Antiqua" w:hAnsi="Book Antiqua"/>
                <w:spacing w:val="-1"/>
              </w:rPr>
              <w:t>e</w:t>
            </w:r>
            <w:r w:rsidRPr="00DE6EC5">
              <w:rPr>
                <w:rFonts w:ascii="Book Antiqua" w:hAnsi="Book Antiqua"/>
              </w:rPr>
              <w:t>.</w:t>
            </w:r>
          </w:p>
          <w:p w14:paraId="42FD6799" w14:textId="77777777" w:rsidR="00DE6EC5" w:rsidRPr="00DE6EC5" w:rsidRDefault="00DE6EC5" w:rsidP="0049563C">
            <w:pPr>
              <w:pStyle w:val="ListParagraph"/>
              <w:widowControl/>
              <w:numPr>
                <w:ilvl w:val="0"/>
                <w:numId w:val="604"/>
              </w:numPr>
              <w:spacing w:after="200" w:line="276" w:lineRule="auto"/>
              <w:contextualSpacing/>
              <w:rPr>
                <w:rFonts w:ascii="Book Antiqua" w:hAnsi="Book Antiqua"/>
              </w:rPr>
            </w:pPr>
            <w:r w:rsidRPr="00DE6EC5">
              <w:rPr>
                <w:rFonts w:ascii="Book Antiqua" w:hAnsi="Book Antiqua"/>
              </w:rPr>
              <w:t>Prija</w:t>
            </w:r>
            <w:r w:rsidRPr="00DE6EC5">
              <w:rPr>
                <w:rFonts w:ascii="Book Antiqua" w:hAnsi="Book Antiqua"/>
                <w:spacing w:val="-1"/>
              </w:rPr>
              <w:t>v</w:t>
            </w:r>
            <w:r w:rsidRPr="00DE6EC5">
              <w:rPr>
                <w:rFonts w:ascii="Book Antiqua" w:hAnsi="Book Antiqua"/>
              </w:rPr>
              <w:t>e</w:t>
            </w:r>
            <w:r w:rsidRPr="00DE6EC5">
              <w:rPr>
                <w:rFonts w:ascii="Book Antiqua" w:hAnsi="Book Antiqua"/>
                <w:spacing w:val="15"/>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9"/>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15"/>
              </w:rPr>
              <w:t xml:space="preserve"> </w:t>
            </w:r>
            <w:r w:rsidRPr="00DE6EC5">
              <w:rPr>
                <w:rFonts w:ascii="Book Antiqua" w:hAnsi="Book Antiqua"/>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11"/>
              </w:rPr>
              <w:t xml:space="preserve"> </w:t>
            </w:r>
            <w:r w:rsidRPr="00DE6EC5">
              <w:rPr>
                <w:rFonts w:ascii="Book Antiqua" w:hAnsi="Book Antiqua"/>
              </w:rPr>
              <w:t>d</w:t>
            </w:r>
            <w:r w:rsidRPr="00DE6EC5">
              <w:rPr>
                <w:rFonts w:ascii="Book Antiqua" w:hAnsi="Book Antiqua"/>
                <w:spacing w:val="2"/>
              </w:rPr>
              <w:t>o</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v</w:t>
            </w:r>
            <w:r w:rsidRPr="00DE6EC5">
              <w:rPr>
                <w:rFonts w:ascii="Book Antiqua" w:hAnsi="Book Antiqua"/>
              </w:rPr>
              <w:t>lj</w:t>
            </w:r>
            <w:r w:rsidRPr="00DE6EC5">
              <w:rPr>
                <w:rFonts w:ascii="Book Antiqua" w:hAnsi="Book Antiqua"/>
                <w:spacing w:val="-1"/>
              </w:rPr>
              <w:t>e</w:t>
            </w:r>
            <w:r w:rsidRPr="00DE6EC5">
              <w:rPr>
                <w:rFonts w:ascii="Book Antiqua" w:hAnsi="Book Antiqua"/>
              </w:rPr>
              <w:t>ne</w:t>
            </w:r>
            <w:r w:rsidRPr="00DE6EC5">
              <w:rPr>
                <w:rFonts w:ascii="Book Antiqua" w:hAnsi="Book Antiqua"/>
                <w:spacing w:val="15"/>
              </w:rPr>
              <w:t xml:space="preserve"> </w:t>
            </w:r>
            <w:r w:rsidRPr="00DE6EC5">
              <w:rPr>
                <w:rFonts w:ascii="Book Antiqua" w:hAnsi="Book Antiqua"/>
              </w:rPr>
              <w:t>što</w:t>
            </w:r>
            <w:r w:rsidRPr="00DE6EC5">
              <w:rPr>
                <w:rFonts w:ascii="Book Antiqua" w:hAnsi="Book Antiqua"/>
                <w:spacing w:val="17"/>
              </w:rPr>
              <w:t xml:space="preserve"> </w:t>
            </w:r>
            <w:r w:rsidRPr="00DE6EC5">
              <w:rPr>
                <w:rFonts w:ascii="Book Antiqua" w:hAnsi="Book Antiqua"/>
              </w:rPr>
              <w:t>je</w:t>
            </w:r>
            <w:r w:rsidRPr="00DE6EC5">
              <w:rPr>
                <w:rFonts w:ascii="Book Antiqua" w:hAnsi="Book Antiqua"/>
                <w:spacing w:val="16"/>
              </w:rPr>
              <w:t xml:space="preserve"> </w:t>
            </w:r>
            <w:r w:rsidRPr="00DE6EC5">
              <w:rPr>
                <w:rFonts w:ascii="Book Antiqua" w:hAnsi="Book Antiqua"/>
              </w:rPr>
              <w:t>pre</w:t>
            </w:r>
            <w:r w:rsidRPr="00DE6EC5">
              <w:rPr>
                <w:rFonts w:ascii="Book Antiqua" w:hAnsi="Book Antiqua"/>
                <w:spacing w:val="15"/>
              </w:rPr>
              <w:t xml:space="preserve"> </w:t>
            </w:r>
            <w:r w:rsidRPr="00DE6EC5">
              <w:rPr>
                <w:rFonts w:ascii="Book Antiqua" w:hAnsi="Book Antiqua"/>
                <w:spacing w:val="-1"/>
              </w:rPr>
              <w:t>m</w:t>
            </w:r>
            <w:r w:rsidRPr="00DE6EC5">
              <w:rPr>
                <w:rFonts w:ascii="Book Antiqua" w:hAnsi="Book Antiqua"/>
              </w:rPr>
              <w:t>o</w:t>
            </w:r>
            <w:r w:rsidRPr="00DE6EC5">
              <w:rPr>
                <w:rFonts w:ascii="Book Antiqua" w:hAnsi="Book Antiqua"/>
                <w:spacing w:val="2"/>
              </w:rPr>
              <w:t>g</w:t>
            </w:r>
            <w:r w:rsidRPr="00DE6EC5">
              <w:rPr>
                <w:rFonts w:ascii="Book Antiqua" w:hAnsi="Book Antiqua"/>
                <w:spacing w:val="-5"/>
              </w:rPr>
              <w:t>u</w:t>
            </w:r>
            <w:r w:rsidRPr="00DE6EC5">
              <w:rPr>
                <w:rFonts w:ascii="Book Antiqua" w:hAnsi="Book Antiqua"/>
              </w:rPr>
              <w:t>ć</w:t>
            </w:r>
            <w:r w:rsidRPr="00DE6EC5">
              <w:rPr>
                <w:rFonts w:ascii="Book Antiqua" w:hAnsi="Book Antiqua"/>
                <w:spacing w:val="-1"/>
              </w:rPr>
              <w:t>e</w:t>
            </w:r>
            <w:r w:rsidRPr="00DE6EC5">
              <w:rPr>
                <w:rFonts w:ascii="Book Antiqua" w:hAnsi="Book Antiqua"/>
              </w:rPr>
              <w:t>,</w:t>
            </w:r>
            <w:r w:rsidRPr="00DE6EC5">
              <w:rPr>
                <w:rFonts w:ascii="Book Antiqua" w:hAnsi="Book Antiqua"/>
                <w:spacing w:val="16"/>
              </w:rPr>
              <w:t xml:space="preserve"> </w:t>
            </w:r>
            <w:r w:rsidRPr="00DE6EC5">
              <w:rPr>
                <w:rFonts w:ascii="Book Antiqua" w:hAnsi="Book Antiqua"/>
                <w:spacing w:val="-1"/>
              </w:rPr>
              <w:t>a</w:t>
            </w:r>
            <w:r w:rsidRPr="00DE6EC5">
              <w:rPr>
                <w:rFonts w:ascii="Book Antiqua" w:hAnsi="Book Antiqua"/>
              </w:rPr>
              <w:t>li</w:t>
            </w:r>
            <w:r w:rsidRPr="00DE6EC5">
              <w:rPr>
                <w:rFonts w:ascii="Book Antiqua" w:hAnsi="Book Antiqua"/>
                <w:spacing w:val="20"/>
              </w:rPr>
              <w:t xml:space="preserve"> </w:t>
            </w:r>
            <w:r w:rsidRPr="00DE6EC5">
              <w:rPr>
                <w:rFonts w:ascii="Book Antiqua" w:hAnsi="Book Antiqua"/>
              </w:rPr>
              <w:t>u</w:t>
            </w:r>
            <w:r w:rsidRPr="00DE6EC5">
              <w:rPr>
                <w:rFonts w:ascii="Book Antiqua" w:hAnsi="Book Antiqua"/>
                <w:spacing w:val="11"/>
              </w:rPr>
              <w:t xml:space="preserve"> </w:t>
            </w:r>
            <w:r w:rsidRPr="00DE6EC5">
              <w:rPr>
                <w:rFonts w:ascii="Book Antiqua" w:hAnsi="Book Antiqua"/>
                <w:spacing w:val="-1"/>
              </w:rPr>
              <w:t>s</w:t>
            </w:r>
            <w:r w:rsidRPr="00DE6EC5">
              <w:rPr>
                <w:rFonts w:ascii="Book Antiqua" w:hAnsi="Book Antiqua"/>
                <w:spacing w:val="1"/>
              </w:rPr>
              <w:t>v</w:t>
            </w:r>
            <w:r w:rsidRPr="00DE6EC5">
              <w:rPr>
                <w:rFonts w:ascii="Book Antiqua" w:hAnsi="Book Antiqua"/>
                <w:spacing w:val="-1"/>
              </w:rPr>
              <w:t>a</w:t>
            </w:r>
            <w:r w:rsidRPr="00DE6EC5">
              <w:rPr>
                <w:rFonts w:ascii="Book Antiqua" w:hAnsi="Book Antiqua"/>
              </w:rPr>
              <w:t>kom</w:t>
            </w:r>
            <w:r w:rsidRPr="00DE6EC5">
              <w:rPr>
                <w:rFonts w:ascii="Book Antiqua" w:hAnsi="Book Antiqua"/>
                <w:spacing w:val="15"/>
              </w:rPr>
              <w:t xml:space="preserve"> </w:t>
            </w:r>
            <w:r w:rsidRPr="00DE6EC5">
              <w:rPr>
                <w:rFonts w:ascii="Book Antiqua" w:hAnsi="Book Antiqua"/>
                <w:spacing w:val="-1"/>
              </w:rPr>
              <w:t>s</w:t>
            </w:r>
            <w:r w:rsidRPr="00DE6EC5">
              <w:rPr>
                <w:rFonts w:ascii="Book Antiqua" w:hAnsi="Book Antiqua"/>
                <w:spacing w:val="2"/>
              </w:rPr>
              <w:t>l</w:t>
            </w:r>
            <w:r w:rsidRPr="00DE6EC5">
              <w:rPr>
                <w:rFonts w:ascii="Book Antiqua" w:hAnsi="Book Antiqua"/>
                <w:spacing w:val="-5"/>
              </w:rPr>
              <w:t>u</w:t>
            </w:r>
            <w:r w:rsidRPr="00DE6EC5">
              <w:rPr>
                <w:rFonts w:ascii="Book Antiqua" w:hAnsi="Book Antiqua"/>
                <w:spacing w:val="1"/>
              </w:rPr>
              <w:t>č</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14"/>
              </w:rPr>
              <w:t xml:space="preserve"> </w:t>
            </w:r>
            <w:r w:rsidRPr="00DE6EC5">
              <w:rPr>
                <w:rFonts w:ascii="Book Antiqua" w:hAnsi="Book Antiqua"/>
              </w:rPr>
              <w:t>u</w:t>
            </w:r>
            <w:r w:rsidRPr="00DE6EC5">
              <w:rPr>
                <w:rFonts w:ascii="Book Antiqua" w:hAnsi="Book Antiqua"/>
                <w:spacing w:val="11"/>
              </w:rPr>
              <w:t xml:space="preserve"> </w:t>
            </w:r>
            <w:r w:rsidRPr="00DE6EC5">
              <w:rPr>
                <w:rFonts w:ascii="Book Antiqua" w:hAnsi="Book Antiqua"/>
              </w:rPr>
              <w:t>ro</w:t>
            </w:r>
            <w:r w:rsidRPr="00DE6EC5">
              <w:rPr>
                <w:rFonts w:ascii="Book Antiqua" w:hAnsi="Book Antiqua"/>
                <w:spacing w:val="3"/>
              </w:rPr>
              <w:t>k</w:t>
            </w:r>
            <w:r w:rsidRPr="00DE6EC5">
              <w:rPr>
                <w:rFonts w:ascii="Book Antiqua" w:hAnsi="Book Antiqua"/>
              </w:rPr>
              <w:t>u</w:t>
            </w:r>
            <w:r w:rsidRPr="00DE6EC5">
              <w:rPr>
                <w:rFonts w:ascii="Book Antiqua" w:hAnsi="Book Antiqua"/>
                <w:spacing w:val="11"/>
              </w:rPr>
              <w:t xml:space="preserve"> </w:t>
            </w:r>
            <w:r w:rsidRPr="00DE6EC5">
              <w:rPr>
                <w:rFonts w:ascii="Book Antiqua" w:hAnsi="Book Antiqua"/>
              </w:rPr>
              <w:t>od 72</w:t>
            </w:r>
            <w:r w:rsidRPr="00DE6EC5">
              <w:rPr>
                <w:rFonts w:ascii="Book Antiqua" w:hAnsi="Book Antiqua"/>
                <w:spacing w:val="11"/>
              </w:rPr>
              <w:t xml:space="preserve"> </w:t>
            </w:r>
            <w:r w:rsidRPr="00DE6EC5">
              <w:rPr>
                <w:rFonts w:ascii="Book Antiqua" w:hAnsi="Book Antiqua"/>
                <w:spacing w:val="-1"/>
              </w:rPr>
              <w:t>čas</w:t>
            </w:r>
            <w:r w:rsidRPr="00DE6EC5">
              <w:rPr>
                <w:rFonts w:ascii="Book Antiqua" w:hAnsi="Book Antiqua"/>
              </w:rPr>
              <w:t>a</w:t>
            </w:r>
            <w:r w:rsidRPr="00DE6EC5">
              <w:rPr>
                <w:rFonts w:ascii="Book Antiqua" w:hAnsi="Book Antiqua"/>
                <w:spacing w:val="10"/>
              </w:rPr>
              <w:t xml:space="preserve"> </w:t>
            </w:r>
            <w:r w:rsidRPr="00DE6EC5">
              <w:rPr>
                <w:rFonts w:ascii="Book Antiqua" w:hAnsi="Book Antiqua"/>
              </w:rPr>
              <w:t>od</w:t>
            </w:r>
            <w:r w:rsidRPr="00DE6EC5">
              <w:rPr>
                <w:rFonts w:ascii="Book Antiqua" w:hAnsi="Book Antiqua"/>
                <w:spacing w:val="12"/>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da</w:t>
            </w:r>
            <w:r w:rsidRPr="00DE6EC5">
              <w:rPr>
                <w:rFonts w:ascii="Book Antiqua" w:hAnsi="Book Antiqua"/>
                <w:spacing w:val="11"/>
              </w:rPr>
              <w:t xml:space="preserve"> </w:t>
            </w:r>
            <w:r w:rsidRPr="00DE6EC5">
              <w:rPr>
                <w:rFonts w:ascii="Book Antiqua" w:hAnsi="Book Antiqua"/>
              </w:rPr>
              <w:t>je</w:t>
            </w:r>
            <w:r w:rsidRPr="00DE6EC5">
              <w:rPr>
                <w:rFonts w:ascii="Book Antiqua" w:hAnsi="Book Antiqua"/>
                <w:spacing w:val="11"/>
              </w:rPr>
              <w:t xml:space="preserve"> </w:t>
            </w:r>
            <w:r w:rsidRPr="00DE6EC5">
              <w:rPr>
                <w:rFonts w:ascii="Book Antiqua" w:hAnsi="Book Antiqua"/>
              </w:rPr>
              <w:t>org</w:t>
            </w:r>
            <w:r w:rsidRPr="00DE6EC5">
              <w:rPr>
                <w:rFonts w:ascii="Book Antiqua" w:hAnsi="Book Antiqua"/>
                <w:spacing w:val="1"/>
              </w:rPr>
              <w:t>a</w:t>
            </w:r>
            <w:r w:rsidRPr="00DE6EC5">
              <w:rPr>
                <w:rFonts w:ascii="Book Antiqua" w:hAnsi="Book Antiqua"/>
              </w:rPr>
              <w:t>niz</w:t>
            </w:r>
            <w:r w:rsidRPr="00DE6EC5">
              <w:rPr>
                <w:rFonts w:ascii="Book Antiqua" w:hAnsi="Book Antiqua"/>
                <w:spacing w:val="-4"/>
              </w:rPr>
              <w:t>a</w:t>
            </w:r>
            <w:r w:rsidRPr="00DE6EC5">
              <w:rPr>
                <w:rFonts w:ascii="Book Antiqua" w:hAnsi="Book Antiqua"/>
              </w:rPr>
              <w:t>cija</w:t>
            </w:r>
            <w:r w:rsidRPr="00DE6EC5">
              <w:rPr>
                <w:rFonts w:ascii="Book Antiqua" w:hAnsi="Book Antiqua"/>
                <w:spacing w:val="11"/>
              </w:rPr>
              <w:t xml:space="preserve"> </w:t>
            </w:r>
            <w:r w:rsidRPr="00DE6EC5">
              <w:rPr>
                <w:rFonts w:ascii="Book Antiqua" w:hAnsi="Book Antiqua"/>
              </w:rPr>
              <w:t>za</w:t>
            </w:r>
            <w:r w:rsidRPr="00DE6EC5">
              <w:rPr>
                <w:rFonts w:ascii="Book Antiqua" w:hAnsi="Book Antiqua"/>
                <w:spacing w:val="10"/>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3"/>
              </w:rPr>
              <w:t>k</w:t>
            </w:r>
            <w:r w:rsidRPr="00DE6EC5">
              <w:rPr>
                <w:rFonts w:ascii="Book Antiqua" w:hAnsi="Book Antiqua"/>
              </w:rPr>
              <w:t>u</w:t>
            </w:r>
            <w:r w:rsidRPr="00DE6EC5">
              <w:rPr>
                <w:rFonts w:ascii="Book Antiqua" w:hAnsi="Book Antiqua"/>
                <w:spacing w:val="11"/>
              </w:rPr>
              <w:t xml:space="preserve"> </w:t>
            </w:r>
            <w:r w:rsidRPr="00DE6EC5">
              <w:rPr>
                <w:rFonts w:ascii="Book Antiqua" w:hAnsi="Book Antiqua"/>
                <w:spacing w:val="-5"/>
              </w:rPr>
              <w:t>u</w:t>
            </w:r>
            <w:r w:rsidRPr="00DE6EC5">
              <w:rPr>
                <w:rFonts w:ascii="Book Antiqua" w:hAnsi="Book Antiqua"/>
              </w:rPr>
              <w:t>tv</w:t>
            </w:r>
            <w:r w:rsidRPr="00DE6EC5">
              <w:rPr>
                <w:rFonts w:ascii="Book Antiqua" w:hAnsi="Book Antiqua"/>
                <w:spacing w:val="2"/>
              </w:rPr>
              <w:t>r</w:t>
            </w:r>
            <w:r w:rsidRPr="00DE6EC5">
              <w:rPr>
                <w:rFonts w:ascii="Book Antiqua" w:hAnsi="Book Antiqua"/>
              </w:rPr>
              <w:t>d</w:t>
            </w:r>
            <w:r w:rsidRPr="00DE6EC5">
              <w:rPr>
                <w:rFonts w:ascii="Book Antiqua" w:hAnsi="Book Antiqua"/>
                <w:spacing w:val="1"/>
              </w:rPr>
              <w:t>i</w:t>
            </w:r>
            <w:r w:rsidRPr="00DE6EC5">
              <w:rPr>
                <w:rFonts w:ascii="Book Antiqua" w:hAnsi="Book Antiqua"/>
              </w:rPr>
              <w:t>la</w:t>
            </w:r>
            <w:r w:rsidRPr="00DE6EC5">
              <w:rPr>
                <w:rFonts w:ascii="Book Antiqua" w:hAnsi="Book Antiqua"/>
                <w:spacing w:val="11"/>
              </w:rPr>
              <w:t xml:space="preserve"> </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nj</w:t>
            </w:r>
            <w:r w:rsidRPr="00DE6EC5">
              <w:rPr>
                <w:rFonts w:ascii="Book Antiqua" w:hAnsi="Book Antiqua"/>
              </w:rPr>
              <w:t>e</w:t>
            </w:r>
            <w:r w:rsidRPr="00DE6EC5">
              <w:rPr>
                <w:rFonts w:ascii="Book Antiqua" w:hAnsi="Book Antiqua"/>
                <w:spacing w:val="10"/>
              </w:rPr>
              <w:t xml:space="preserve"> </w:t>
            </w:r>
            <w:r w:rsidRPr="00DE6EC5">
              <w:rPr>
                <w:rFonts w:ascii="Book Antiqua" w:hAnsi="Book Antiqua"/>
              </w:rPr>
              <w:t>na</w:t>
            </w:r>
            <w:r w:rsidRPr="00DE6EC5">
              <w:rPr>
                <w:rFonts w:ascii="Book Antiqua" w:hAnsi="Book Antiqua"/>
                <w:spacing w:val="10"/>
              </w:rPr>
              <w:t xml:space="preserve"> </w:t>
            </w:r>
            <w:r w:rsidRPr="00DE6EC5">
              <w:rPr>
                <w:rFonts w:ascii="Book Antiqua" w:hAnsi="Book Antiqua"/>
              </w:rPr>
              <w:t>koje</w:t>
            </w:r>
            <w:r w:rsidRPr="00DE6EC5">
              <w:rPr>
                <w:rFonts w:ascii="Book Antiqua" w:hAnsi="Book Antiqua"/>
                <w:spacing w:val="11"/>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10"/>
              </w:rPr>
              <w:t xml:space="preserve"> </w:t>
            </w:r>
            <w:r w:rsidRPr="00DE6EC5">
              <w:rPr>
                <w:rFonts w:ascii="Book Antiqua" w:hAnsi="Book Antiqua"/>
              </w:rPr>
              <w:t>prij</w:t>
            </w:r>
            <w:r w:rsidRPr="00DE6EC5">
              <w:rPr>
                <w:rFonts w:ascii="Book Antiqua" w:hAnsi="Book Antiqua"/>
                <w:spacing w:val="8"/>
              </w:rPr>
              <w:t>a</w:t>
            </w:r>
            <w:r w:rsidRPr="00DE6EC5">
              <w:rPr>
                <w:rFonts w:ascii="Book Antiqua" w:hAnsi="Book Antiqua"/>
              </w:rPr>
              <w:t>va</w:t>
            </w:r>
            <w:r w:rsidRPr="00DE6EC5">
              <w:rPr>
                <w:rFonts w:ascii="Book Antiqua" w:hAnsi="Book Antiqua"/>
                <w:spacing w:val="10"/>
              </w:rPr>
              <w:t xml:space="preserve"> </w:t>
            </w:r>
            <w:r w:rsidRPr="00DE6EC5">
              <w:rPr>
                <w:rFonts w:ascii="Book Antiqua" w:hAnsi="Book Antiqua"/>
              </w:rPr>
              <w:t>od</w:t>
            </w:r>
            <w:r w:rsidRPr="00DE6EC5">
              <w:rPr>
                <w:rFonts w:ascii="Book Antiqua" w:hAnsi="Book Antiqua"/>
                <w:spacing w:val="1"/>
              </w:rPr>
              <w:t>n</w:t>
            </w:r>
            <w:r w:rsidRPr="00DE6EC5">
              <w:rPr>
                <w:rFonts w:ascii="Book Antiqua" w:hAnsi="Book Antiqua"/>
              </w:rPr>
              <w:t>o</w:t>
            </w:r>
            <w:r w:rsidRPr="00DE6EC5">
              <w:rPr>
                <w:rFonts w:ascii="Book Antiqua" w:hAnsi="Book Antiqua"/>
                <w:spacing w:val="-1"/>
              </w:rPr>
              <w:t>s</w:t>
            </w:r>
            <w:r w:rsidRPr="00DE6EC5">
              <w:rPr>
                <w:rFonts w:ascii="Book Antiqua" w:hAnsi="Book Antiqua"/>
              </w:rPr>
              <w:t>i,</w:t>
            </w:r>
            <w:r w:rsidRPr="00DE6EC5">
              <w:rPr>
                <w:rFonts w:ascii="Book Antiqua" w:hAnsi="Book Antiqua"/>
                <w:spacing w:val="11"/>
              </w:rPr>
              <w:t xml:space="preserve"> </w:t>
            </w:r>
            <w:r w:rsidRPr="00DE6EC5">
              <w:rPr>
                <w:rFonts w:ascii="Book Antiqua" w:hAnsi="Book Antiqua"/>
              </w:rPr>
              <w:t>o</w:t>
            </w:r>
            <w:r w:rsidRPr="00DE6EC5">
              <w:rPr>
                <w:rFonts w:ascii="Book Antiqua" w:hAnsi="Book Antiqua"/>
                <w:spacing w:val="-1"/>
              </w:rPr>
              <w:t>s</w:t>
            </w:r>
            <w:r w:rsidRPr="00DE6EC5">
              <w:rPr>
                <w:rFonts w:ascii="Book Antiqua" w:hAnsi="Book Antiqua"/>
              </w:rPr>
              <w:t>im</w:t>
            </w:r>
            <w:r w:rsidRPr="00DE6EC5">
              <w:rPr>
                <w:rFonts w:ascii="Book Antiqua" w:hAnsi="Book Antiqua"/>
                <w:spacing w:val="15"/>
              </w:rPr>
              <w:t xml:space="preserve"> </w:t>
            </w:r>
            <w:r w:rsidRPr="00DE6EC5">
              <w:rPr>
                <w:rFonts w:ascii="Book Antiqua" w:hAnsi="Book Antiqua"/>
              </w:rPr>
              <w:t xml:space="preserve">u </w:t>
            </w:r>
            <w:r w:rsidRPr="00DE6EC5">
              <w:rPr>
                <w:rFonts w:ascii="Book Antiqua" w:hAnsi="Book Antiqua"/>
                <w:spacing w:val="-1"/>
              </w:rPr>
              <w:lastRenderedPageBreak/>
              <w:t>s</w:t>
            </w:r>
            <w:r w:rsidRPr="00DE6EC5">
              <w:rPr>
                <w:rFonts w:ascii="Book Antiqua" w:hAnsi="Book Antiqua"/>
                <w:spacing w:val="2"/>
              </w:rPr>
              <w:t>l</w:t>
            </w:r>
            <w:r w:rsidRPr="00DE6EC5">
              <w:rPr>
                <w:rFonts w:ascii="Book Antiqua" w:hAnsi="Book Antiqua"/>
                <w:spacing w:val="-5"/>
              </w:rPr>
              <w:t>u</w:t>
            </w:r>
            <w:r w:rsidRPr="00DE6EC5">
              <w:rPr>
                <w:rFonts w:ascii="Book Antiqua" w:hAnsi="Book Antiqua"/>
                <w:spacing w:val="1"/>
              </w:rPr>
              <w:t>č</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da i</w:t>
            </w:r>
            <w:r w:rsidRPr="00DE6EC5">
              <w:rPr>
                <w:rFonts w:ascii="Book Antiqua" w:hAnsi="Book Antiqua"/>
                <w:spacing w:val="3"/>
              </w:rPr>
              <w:t>z</w:t>
            </w:r>
            <w:r w:rsidRPr="00DE6EC5">
              <w:rPr>
                <w:rFonts w:ascii="Book Antiqua" w:hAnsi="Book Antiqua"/>
                <w:spacing w:val="-5"/>
              </w:rPr>
              <w:t>u</w:t>
            </w:r>
            <w:r w:rsidRPr="00DE6EC5">
              <w:rPr>
                <w:rFonts w:ascii="Book Antiqua" w:hAnsi="Book Antiqua"/>
              </w:rPr>
              <w:t>z</w:t>
            </w:r>
            <w:r w:rsidRPr="00DE6EC5">
              <w:rPr>
                <w:rFonts w:ascii="Book Antiqua" w:hAnsi="Book Antiqua"/>
                <w:spacing w:val="-1"/>
              </w:rPr>
              <w:t>e</w:t>
            </w:r>
            <w:r w:rsidRPr="00DE6EC5">
              <w:rPr>
                <w:rFonts w:ascii="Book Antiqua" w:hAnsi="Book Antiqua"/>
              </w:rPr>
              <w:t>t</w:t>
            </w:r>
            <w:r w:rsidRPr="00DE6EC5">
              <w:rPr>
                <w:rFonts w:ascii="Book Antiqua" w:hAnsi="Book Antiqua"/>
                <w:spacing w:val="2"/>
              </w:rPr>
              <w:t>n</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spacing w:val="2"/>
              </w:rPr>
              <w:t>o</w:t>
            </w:r>
            <w:r w:rsidRPr="00DE6EC5">
              <w:rPr>
                <w:rFonts w:ascii="Book Antiqua" w:hAnsi="Book Antiqua"/>
              </w:rPr>
              <w:t>kol</w:t>
            </w:r>
            <w:r w:rsidRPr="00DE6EC5">
              <w:rPr>
                <w:rFonts w:ascii="Book Antiqua" w:hAnsi="Book Antiqua"/>
                <w:spacing w:val="1"/>
              </w:rPr>
              <w:t>n</w:t>
            </w:r>
            <w:r w:rsidRPr="00DE6EC5">
              <w:rPr>
                <w:rFonts w:ascii="Book Antiqua" w:hAnsi="Book Antiqua"/>
              </w:rPr>
              <w:t>o</w:t>
            </w:r>
            <w:r w:rsidRPr="00DE6EC5">
              <w:rPr>
                <w:rFonts w:ascii="Book Antiqua" w:hAnsi="Book Antiqua"/>
                <w:spacing w:val="-1"/>
              </w:rPr>
              <w:t>s</w:t>
            </w:r>
            <w:r w:rsidRPr="00DE6EC5">
              <w:rPr>
                <w:rFonts w:ascii="Book Antiqua" w:hAnsi="Book Antiqua"/>
              </w:rPr>
              <w:t>ti</w:t>
            </w:r>
            <w:r w:rsidRPr="00DE6EC5">
              <w:rPr>
                <w:rFonts w:ascii="Book Antiqua" w:hAnsi="Book Antiqua"/>
                <w:spacing w:val="1"/>
              </w:rPr>
              <w:t xml:space="preserve"> </w:t>
            </w:r>
            <w:r w:rsidRPr="00DE6EC5">
              <w:rPr>
                <w:rFonts w:ascii="Book Antiqua" w:hAnsi="Book Antiqua"/>
              </w:rPr>
              <w:t xml:space="preserve">ovo </w:t>
            </w:r>
            <w:r w:rsidRPr="00DE6EC5">
              <w:rPr>
                <w:rFonts w:ascii="Book Antiqua" w:hAnsi="Book Antiqua"/>
                <w:spacing w:val="-2"/>
              </w:rPr>
              <w:t>s</w:t>
            </w:r>
            <w:r w:rsidRPr="00DE6EC5">
              <w:rPr>
                <w:rFonts w:ascii="Book Antiqua" w:hAnsi="Book Antiqua"/>
              </w:rPr>
              <w:t>pr</w:t>
            </w:r>
            <w:r w:rsidRPr="00DE6EC5">
              <w:rPr>
                <w:rFonts w:ascii="Book Antiqua" w:hAnsi="Book Antiqua"/>
                <w:spacing w:val="-1"/>
              </w:rPr>
              <w:t>eča</w:t>
            </w:r>
            <w:r w:rsidRPr="00DE6EC5">
              <w:rPr>
                <w:rFonts w:ascii="Book Antiqua" w:hAnsi="Book Antiqua"/>
              </w:rPr>
              <w:t>v</w:t>
            </w:r>
            <w:r w:rsidRPr="00DE6EC5">
              <w:rPr>
                <w:rFonts w:ascii="Book Antiqua" w:hAnsi="Book Antiqua"/>
                <w:spacing w:val="-2"/>
              </w:rPr>
              <w:t>a</w:t>
            </w:r>
            <w:r w:rsidRPr="00DE6EC5">
              <w:rPr>
                <w:rFonts w:ascii="Book Antiqua" w:hAnsi="Book Antiqua"/>
              </w:rPr>
              <w:t>j</w:t>
            </w:r>
            <w:r w:rsidRPr="00DE6EC5">
              <w:rPr>
                <w:rFonts w:ascii="Book Antiqua" w:hAnsi="Book Antiqua"/>
                <w:spacing w:val="-5"/>
              </w:rPr>
              <w:t>u</w:t>
            </w:r>
            <w:r w:rsidRPr="00DE6EC5">
              <w:rPr>
                <w:rFonts w:ascii="Book Antiqua" w:hAnsi="Book Antiqua"/>
              </w:rPr>
              <w:t>.</w:t>
            </w:r>
          </w:p>
          <w:p w14:paraId="0E7C38F1" w14:textId="77777777" w:rsidR="00DE6EC5" w:rsidRPr="00DE6EC5" w:rsidRDefault="00DE6EC5" w:rsidP="0049563C">
            <w:pPr>
              <w:pStyle w:val="ListParagraph"/>
              <w:widowControl/>
              <w:numPr>
                <w:ilvl w:val="0"/>
                <w:numId w:val="604"/>
              </w:numPr>
              <w:spacing w:after="200" w:line="276" w:lineRule="auto"/>
              <w:contextualSpacing/>
              <w:rPr>
                <w:rFonts w:ascii="Book Antiqua" w:hAnsi="Book Antiqua"/>
              </w:rPr>
            </w:pPr>
            <w:r w:rsidRPr="00DE6EC5">
              <w:rPr>
                <w:rFonts w:ascii="Book Antiqua" w:hAnsi="Book Antiqua"/>
              </w:rPr>
              <w:t>Ako</w:t>
            </w:r>
            <w:r w:rsidRPr="00DE6EC5">
              <w:rPr>
                <w:rFonts w:ascii="Book Antiqua" w:hAnsi="Book Antiqua"/>
                <w:spacing w:val="7"/>
              </w:rPr>
              <w:t xml:space="preserve"> </w:t>
            </w:r>
            <w:r w:rsidRPr="00DE6EC5">
              <w:rPr>
                <w:rFonts w:ascii="Book Antiqua" w:hAnsi="Book Antiqua"/>
              </w:rPr>
              <w:t>je</w:t>
            </w:r>
            <w:r w:rsidRPr="00DE6EC5">
              <w:rPr>
                <w:rFonts w:ascii="Book Antiqua" w:hAnsi="Book Antiqua"/>
                <w:spacing w:val="6"/>
              </w:rPr>
              <w:t xml:space="preserve"> </w:t>
            </w:r>
            <w:r w:rsidRPr="00DE6EC5">
              <w:rPr>
                <w:rFonts w:ascii="Book Antiqua" w:hAnsi="Book Antiqua"/>
              </w:rPr>
              <w:t>to</w:t>
            </w:r>
            <w:r w:rsidRPr="00DE6EC5">
              <w:rPr>
                <w:rFonts w:ascii="Book Antiqua" w:hAnsi="Book Antiqua"/>
                <w:spacing w:val="7"/>
              </w:rPr>
              <w:t xml:space="preserve"> </w:t>
            </w:r>
            <w:r w:rsidRPr="00DE6EC5">
              <w:rPr>
                <w:rFonts w:ascii="Book Antiqua" w:hAnsi="Book Antiqua"/>
              </w:rPr>
              <w:t>r</w:t>
            </w:r>
            <w:r w:rsidRPr="00DE6EC5">
              <w:rPr>
                <w:rFonts w:ascii="Book Antiqua" w:hAnsi="Book Antiqua"/>
                <w:spacing w:val="-1"/>
              </w:rPr>
              <w:t>e</w:t>
            </w:r>
            <w:r w:rsidRPr="00DE6EC5">
              <w:rPr>
                <w:rFonts w:ascii="Book Antiqua" w:hAnsi="Book Antiqua"/>
              </w:rPr>
              <w:t>l</w:t>
            </w:r>
            <w:r w:rsidRPr="00DE6EC5">
              <w:rPr>
                <w:rFonts w:ascii="Book Antiqua" w:hAnsi="Book Antiqua"/>
                <w:spacing w:val="-1"/>
              </w:rPr>
              <w:t>e</w:t>
            </w:r>
            <w:r w:rsidRPr="00DE6EC5">
              <w:rPr>
                <w:rFonts w:ascii="Book Antiqua" w:hAnsi="Book Antiqua"/>
              </w:rPr>
              <w:t>v</w:t>
            </w:r>
            <w:r w:rsidRPr="00DE6EC5">
              <w:rPr>
                <w:rFonts w:ascii="Book Antiqua" w:hAnsi="Book Antiqua"/>
                <w:spacing w:val="-2"/>
              </w:rPr>
              <w:t>a</w:t>
            </w:r>
            <w:r w:rsidRPr="00DE6EC5">
              <w:rPr>
                <w:rFonts w:ascii="Book Antiqua" w:hAnsi="Book Antiqua"/>
              </w:rPr>
              <w:t>nt</w:t>
            </w:r>
            <w:r w:rsidRPr="00DE6EC5">
              <w:rPr>
                <w:rFonts w:ascii="Book Antiqua" w:hAnsi="Book Antiqua"/>
                <w:spacing w:val="1"/>
              </w:rPr>
              <w:t>n</w:t>
            </w:r>
            <w:r w:rsidRPr="00DE6EC5">
              <w:rPr>
                <w:rFonts w:ascii="Book Antiqua" w:hAnsi="Book Antiqua"/>
              </w:rPr>
              <w:t>o,</w:t>
            </w:r>
            <w:r w:rsidRPr="00DE6EC5">
              <w:rPr>
                <w:rFonts w:ascii="Book Antiqua" w:hAnsi="Book Antiqua"/>
                <w:spacing w:val="6"/>
              </w:rPr>
              <w:t xml:space="preserve"> </w:t>
            </w:r>
            <w:r w:rsidRPr="00DE6EC5">
              <w:rPr>
                <w:rFonts w:ascii="Book Antiqua" w:hAnsi="Book Antiqua"/>
              </w:rPr>
              <w:t>org</w:t>
            </w:r>
            <w:r w:rsidRPr="00DE6EC5">
              <w:rPr>
                <w:rFonts w:ascii="Book Antiqua" w:hAnsi="Book Antiqua"/>
                <w:spacing w:val="-1"/>
              </w:rPr>
              <w:t>a</w:t>
            </w:r>
            <w:r w:rsidRPr="00DE6EC5">
              <w:rPr>
                <w:rFonts w:ascii="Book Antiqua" w:hAnsi="Book Antiqua"/>
              </w:rPr>
              <w:t>niz</w:t>
            </w:r>
            <w:r w:rsidRPr="00DE6EC5">
              <w:rPr>
                <w:rFonts w:ascii="Book Antiqua" w:hAnsi="Book Antiqua"/>
                <w:spacing w:val="-1"/>
              </w:rPr>
              <w:t>a</w:t>
            </w:r>
            <w:r w:rsidRPr="00DE6EC5">
              <w:rPr>
                <w:rFonts w:ascii="Book Antiqua" w:hAnsi="Book Antiqua"/>
                <w:spacing w:val="-2"/>
              </w:rPr>
              <w:t>c</w:t>
            </w:r>
            <w:r w:rsidRPr="00DE6EC5">
              <w:rPr>
                <w:rFonts w:ascii="Book Antiqua" w:hAnsi="Book Antiqua"/>
              </w:rPr>
              <w:t>ije</w:t>
            </w:r>
            <w:r w:rsidRPr="00DE6EC5">
              <w:rPr>
                <w:rFonts w:ascii="Book Antiqua" w:hAnsi="Book Antiqua"/>
                <w:spacing w:val="6"/>
              </w:rPr>
              <w:t xml:space="preserve"> </w:t>
            </w:r>
            <w:r w:rsidRPr="00DE6EC5">
              <w:rPr>
                <w:rFonts w:ascii="Book Antiqua" w:hAnsi="Book Antiqua"/>
              </w:rPr>
              <w:t>za</w:t>
            </w:r>
            <w:r w:rsidRPr="00DE6EC5">
              <w:rPr>
                <w:rFonts w:ascii="Book Antiqua" w:hAnsi="Book Antiqua"/>
                <w:spacing w:val="6"/>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3"/>
              </w:rPr>
              <w:t>k</w:t>
            </w:r>
            <w:r w:rsidRPr="00DE6EC5">
              <w:rPr>
                <w:rFonts w:ascii="Book Antiqua" w:hAnsi="Book Antiqua"/>
              </w:rPr>
              <w:t>u</w:t>
            </w:r>
            <w:r w:rsidRPr="00DE6EC5">
              <w:rPr>
                <w:rFonts w:ascii="Book Antiqua" w:hAnsi="Book Antiqua"/>
                <w:spacing w:val="4"/>
              </w:rPr>
              <w:t xml:space="preserve"> </w:t>
            </w:r>
            <w:r w:rsidRPr="00DE6EC5">
              <w:rPr>
                <w:rFonts w:ascii="Book Antiqua" w:hAnsi="Book Antiqua"/>
                <w:spacing w:val="-1"/>
              </w:rPr>
              <w:t>m</w:t>
            </w:r>
            <w:r w:rsidRPr="00DE6EC5">
              <w:rPr>
                <w:rFonts w:ascii="Book Antiqua" w:hAnsi="Book Antiqua"/>
              </w:rPr>
              <w:t>o</w:t>
            </w:r>
            <w:r w:rsidRPr="00DE6EC5">
              <w:rPr>
                <w:rFonts w:ascii="Book Antiqua" w:hAnsi="Book Antiqua"/>
                <w:spacing w:val="2"/>
              </w:rPr>
              <w:t>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2"/>
              </w:rPr>
              <w:t xml:space="preserve"> </w:t>
            </w:r>
            <w:r w:rsidRPr="00DE6EC5">
              <w:rPr>
                <w:rFonts w:ascii="Book Antiqua" w:hAnsi="Book Antiqua"/>
              </w:rPr>
              <w:t>da</w:t>
            </w:r>
            <w:r w:rsidRPr="00DE6EC5">
              <w:rPr>
                <w:rFonts w:ascii="Book Antiqua" w:hAnsi="Book Antiqua"/>
                <w:spacing w:val="6"/>
              </w:rPr>
              <w:t xml:space="preserve"> </w:t>
            </w:r>
            <w:r w:rsidRPr="00DE6EC5">
              <w:rPr>
                <w:rFonts w:ascii="Book Antiqua" w:hAnsi="Book Antiqua"/>
              </w:rPr>
              <w:t>izr</w:t>
            </w:r>
            <w:r w:rsidRPr="00DE6EC5">
              <w:rPr>
                <w:rFonts w:ascii="Book Antiqua" w:hAnsi="Book Antiqua"/>
                <w:spacing w:val="-1"/>
              </w:rPr>
              <w:t>a</w:t>
            </w:r>
            <w:r w:rsidRPr="00DE6EC5">
              <w:rPr>
                <w:rFonts w:ascii="Book Antiqua" w:hAnsi="Book Antiqua"/>
              </w:rPr>
              <w:t>de</w:t>
            </w:r>
            <w:r w:rsidRPr="00DE6EC5">
              <w:rPr>
                <w:rFonts w:ascii="Book Antiqua" w:hAnsi="Book Antiqua"/>
                <w:spacing w:val="12"/>
              </w:rPr>
              <w:t xml:space="preserve"> </w:t>
            </w:r>
            <w:r w:rsidRPr="00DE6EC5">
              <w:rPr>
                <w:rFonts w:ascii="Book Antiqua" w:hAnsi="Book Antiqua"/>
              </w:rPr>
              <w:t>dod</w:t>
            </w:r>
            <w:r w:rsidRPr="00DE6EC5">
              <w:rPr>
                <w:rFonts w:ascii="Book Antiqua" w:hAnsi="Book Antiqua"/>
                <w:spacing w:val="1"/>
              </w:rPr>
              <w:t>a</w:t>
            </w:r>
            <w:r w:rsidRPr="00DE6EC5">
              <w:rPr>
                <w:rFonts w:ascii="Book Antiqua" w:hAnsi="Book Antiqua"/>
              </w:rPr>
              <w:t>t</w:t>
            </w:r>
            <w:r w:rsidRPr="00DE6EC5">
              <w:rPr>
                <w:rFonts w:ascii="Book Antiqua" w:hAnsi="Book Antiqua"/>
                <w:spacing w:val="1"/>
              </w:rPr>
              <w:t>n</w:t>
            </w:r>
            <w:r w:rsidRPr="00DE6EC5">
              <w:rPr>
                <w:rFonts w:ascii="Book Antiqua" w:hAnsi="Book Antiqua"/>
              </w:rPr>
              <w:t>i</w:t>
            </w:r>
            <w:r w:rsidRPr="00DE6EC5">
              <w:rPr>
                <w:rFonts w:ascii="Book Antiqua" w:hAnsi="Book Antiqua"/>
                <w:spacing w:val="6"/>
              </w:rPr>
              <w:t xml:space="preserve"> </w:t>
            </w:r>
            <w:r w:rsidRPr="00DE6EC5">
              <w:rPr>
                <w:rFonts w:ascii="Book Antiqua" w:hAnsi="Book Antiqua"/>
              </w:rPr>
              <w:t>izv</w:t>
            </w:r>
            <w:r w:rsidRPr="00DE6EC5">
              <w:rPr>
                <w:rFonts w:ascii="Book Antiqua" w:hAnsi="Book Antiqua"/>
                <w:spacing w:val="-2"/>
              </w:rPr>
              <w:t>e</w:t>
            </w:r>
            <w:r w:rsidRPr="00DE6EC5">
              <w:rPr>
                <w:rFonts w:ascii="Book Antiqua" w:hAnsi="Book Antiqua"/>
              </w:rPr>
              <w:t>štaj</w:t>
            </w:r>
            <w:r w:rsidRPr="00DE6EC5">
              <w:rPr>
                <w:rFonts w:ascii="Book Antiqua" w:hAnsi="Book Antiqua"/>
                <w:spacing w:val="10"/>
              </w:rPr>
              <w:t xml:space="preserve"> </w:t>
            </w:r>
            <w:r w:rsidRPr="00DE6EC5">
              <w:rPr>
                <w:rFonts w:ascii="Book Antiqua" w:hAnsi="Book Antiqua"/>
              </w:rPr>
              <w:t>u</w:t>
            </w:r>
            <w:r w:rsidRPr="00DE6EC5">
              <w:rPr>
                <w:rFonts w:ascii="Book Antiqua" w:hAnsi="Book Antiqua"/>
                <w:spacing w:val="2"/>
              </w:rPr>
              <w:t xml:space="preserve"> </w:t>
            </w:r>
            <w:r w:rsidRPr="00DE6EC5">
              <w:rPr>
                <w:rFonts w:ascii="Book Antiqua" w:hAnsi="Book Antiqua"/>
              </w:rPr>
              <w:t>koj</w:t>
            </w:r>
            <w:r w:rsidRPr="00DE6EC5">
              <w:rPr>
                <w:rFonts w:ascii="Book Antiqua" w:hAnsi="Book Antiqua"/>
                <w:spacing w:val="-1"/>
              </w:rPr>
              <w:t>e</w:t>
            </w:r>
            <w:r w:rsidRPr="00DE6EC5">
              <w:rPr>
                <w:rFonts w:ascii="Book Antiqua" w:hAnsi="Book Antiqua"/>
              </w:rPr>
              <w:t>m n</w:t>
            </w:r>
            <w:r w:rsidRPr="00DE6EC5">
              <w:rPr>
                <w:rFonts w:ascii="Book Antiqua" w:hAnsi="Book Antiqua"/>
                <w:spacing w:val="-1"/>
              </w:rPr>
              <w:t>a</w:t>
            </w:r>
            <w:r w:rsidRPr="00DE6EC5">
              <w:rPr>
                <w:rFonts w:ascii="Book Antiqua" w:hAnsi="Book Antiqua"/>
              </w:rPr>
              <w:t>vode</w:t>
            </w:r>
            <w:r w:rsidRPr="00DE6EC5">
              <w:rPr>
                <w:rFonts w:ascii="Book Antiqua" w:hAnsi="Book Antiqua"/>
                <w:spacing w:val="8"/>
              </w:rPr>
              <w:t xml:space="preserve"> </w:t>
            </w:r>
            <w:r w:rsidRPr="00DE6EC5">
              <w:rPr>
                <w:rFonts w:ascii="Book Antiqua" w:hAnsi="Book Antiqua"/>
              </w:rPr>
              <w:t>d</w:t>
            </w:r>
            <w:r w:rsidRPr="00DE6EC5">
              <w:rPr>
                <w:rFonts w:ascii="Book Antiqua" w:hAnsi="Book Antiqua"/>
                <w:spacing w:val="-1"/>
              </w:rPr>
              <w:t>e</w:t>
            </w:r>
            <w:r w:rsidRPr="00DE6EC5">
              <w:rPr>
                <w:rFonts w:ascii="Book Antiqua" w:hAnsi="Book Antiqua"/>
              </w:rPr>
              <w:t>talje</w:t>
            </w:r>
            <w:r w:rsidRPr="00DE6EC5">
              <w:rPr>
                <w:rFonts w:ascii="Book Antiqua" w:hAnsi="Book Antiqua"/>
                <w:spacing w:val="8"/>
              </w:rPr>
              <w:t xml:space="preserve"> </w:t>
            </w:r>
            <w:r w:rsidRPr="00DE6EC5">
              <w:rPr>
                <w:rFonts w:ascii="Book Antiqua" w:hAnsi="Book Antiqua"/>
              </w:rPr>
              <w:t>o</w:t>
            </w:r>
            <w:r w:rsidRPr="00DE6EC5">
              <w:rPr>
                <w:rFonts w:ascii="Book Antiqua" w:hAnsi="Book Antiqua"/>
                <w:spacing w:val="12"/>
              </w:rPr>
              <w:t xml:space="preserve"> </w:t>
            </w:r>
            <w:r w:rsidRPr="00DE6EC5">
              <w:rPr>
                <w:rFonts w:ascii="Book Antiqua" w:hAnsi="Book Antiqua"/>
                <w:spacing w:val="-1"/>
              </w:rPr>
              <w:t>me</w:t>
            </w:r>
            <w:r w:rsidRPr="00DE6EC5">
              <w:rPr>
                <w:rFonts w:ascii="Book Antiqua" w:hAnsi="Book Antiqua"/>
                <w:spacing w:val="2"/>
              </w:rPr>
              <w:t>r</w:t>
            </w:r>
            <w:r w:rsidRPr="00DE6EC5">
              <w:rPr>
                <w:rFonts w:ascii="Book Antiqua" w:hAnsi="Book Antiqua"/>
                <w:spacing w:val="-1"/>
              </w:rPr>
              <w:t>a</w:t>
            </w:r>
            <w:r w:rsidRPr="00DE6EC5">
              <w:rPr>
                <w:rFonts w:ascii="Book Antiqua" w:hAnsi="Book Antiqua"/>
                <w:spacing w:val="1"/>
              </w:rPr>
              <w:t>m</w:t>
            </w:r>
            <w:r w:rsidRPr="00DE6EC5">
              <w:rPr>
                <w:rFonts w:ascii="Book Antiqua" w:hAnsi="Book Antiqua"/>
              </w:rPr>
              <w:t>a</w:t>
            </w:r>
            <w:r w:rsidRPr="00DE6EC5">
              <w:rPr>
                <w:rFonts w:ascii="Book Antiqua" w:hAnsi="Book Antiqua"/>
                <w:spacing w:val="9"/>
              </w:rPr>
              <w:t xml:space="preserve"> </w:t>
            </w:r>
            <w:r w:rsidRPr="00DE6EC5">
              <w:rPr>
                <w:rFonts w:ascii="Book Antiqua" w:hAnsi="Book Antiqua"/>
              </w:rPr>
              <w:t>koje</w:t>
            </w:r>
            <w:r w:rsidRPr="00DE6EC5">
              <w:rPr>
                <w:rFonts w:ascii="Book Antiqua" w:hAnsi="Book Antiqua"/>
                <w:spacing w:val="8"/>
              </w:rPr>
              <w:t xml:space="preserve"> </w:t>
            </w:r>
            <w:r w:rsidRPr="00DE6EC5">
              <w:rPr>
                <w:rFonts w:ascii="Book Antiqua" w:hAnsi="Book Antiqua"/>
              </w:rPr>
              <w:t>n</w:t>
            </w:r>
            <w:r w:rsidRPr="00DE6EC5">
              <w:rPr>
                <w:rFonts w:ascii="Book Antiqua" w:hAnsi="Book Antiqua"/>
                <w:spacing w:val="-1"/>
              </w:rPr>
              <w:t>ame</w:t>
            </w:r>
            <w:r w:rsidRPr="00DE6EC5">
              <w:rPr>
                <w:rFonts w:ascii="Book Antiqua" w:hAnsi="Book Antiqua"/>
                <w:spacing w:val="2"/>
              </w:rPr>
              <w:t>r</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4"/>
              </w:rPr>
              <w:t xml:space="preserve"> </w:t>
            </w:r>
            <w:r w:rsidRPr="00DE6EC5">
              <w:rPr>
                <w:rFonts w:ascii="Book Antiqua" w:hAnsi="Book Antiqua"/>
              </w:rPr>
              <w:t>da</w:t>
            </w:r>
            <w:r w:rsidRPr="00DE6EC5">
              <w:rPr>
                <w:rFonts w:ascii="Book Antiqua" w:hAnsi="Book Antiqua"/>
                <w:spacing w:val="10"/>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spacing w:val="2"/>
              </w:rPr>
              <w:t>d</w:t>
            </w:r>
            <w:r w:rsidRPr="00DE6EC5">
              <w:rPr>
                <w:rFonts w:ascii="Book Antiqua" w:hAnsi="Book Antiqua"/>
                <w:spacing w:val="-5"/>
              </w:rPr>
              <w:t>u</w:t>
            </w:r>
            <w:r w:rsidRPr="00DE6EC5">
              <w:rPr>
                <w:rFonts w:ascii="Book Antiqua" w:hAnsi="Book Antiqua"/>
              </w:rPr>
              <w:t>z</w:t>
            </w:r>
            <w:r w:rsidRPr="00DE6EC5">
              <w:rPr>
                <w:rFonts w:ascii="Book Antiqua" w:hAnsi="Book Antiqua"/>
                <w:spacing w:val="3"/>
              </w:rPr>
              <w:t>m</w:t>
            </w:r>
            <w:r w:rsidRPr="00DE6EC5">
              <w:rPr>
                <w:rFonts w:ascii="Book Antiqua" w:hAnsi="Book Antiqua"/>
              </w:rPr>
              <w:t>u</w:t>
            </w:r>
            <w:r w:rsidRPr="00DE6EC5">
              <w:rPr>
                <w:rFonts w:ascii="Book Antiqua" w:hAnsi="Book Antiqua"/>
                <w:spacing w:val="4"/>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ko</w:t>
            </w:r>
            <w:r w:rsidRPr="00DE6EC5">
              <w:rPr>
                <w:rFonts w:ascii="Book Antiqua" w:hAnsi="Book Antiqua"/>
                <w:spacing w:val="9"/>
              </w:rPr>
              <w:t xml:space="preserve"> </w:t>
            </w:r>
            <w:r w:rsidRPr="00DE6EC5">
              <w:rPr>
                <w:rFonts w:ascii="Book Antiqua" w:hAnsi="Book Antiqua"/>
              </w:rPr>
              <w:t>bi</w:t>
            </w:r>
            <w:r w:rsidRPr="00DE6EC5">
              <w:rPr>
                <w:rFonts w:ascii="Book Antiqua" w:hAnsi="Book Antiqua"/>
                <w:spacing w:val="10"/>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10"/>
              </w:rPr>
              <w:t xml:space="preserve"> </w:t>
            </w:r>
            <w:r w:rsidRPr="00DE6EC5">
              <w:rPr>
                <w:rFonts w:ascii="Book Antiqua" w:hAnsi="Book Antiqua"/>
                <w:spacing w:val="-1"/>
              </w:rPr>
              <w:t>s</w:t>
            </w:r>
            <w:r w:rsidRPr="00DE6EC5">
              <w:rPr>
                <w:rFonts w:ascii="Book Antiqua" w:hAnsi="Book Antiqua"/>
              </w:rPr>
              <w:t>pr</w:t>
            </w:r>
            <w:r w:rsidRPr="00DE6EC5">
              <w:rPr>
                <w:rFonts w:ascii="Book Antiqua" w:hAnsi="Book Antiqua"/>
                <w:spacing w:val="1"/>
              </w:rPr>
              <w:t>e</w:t>
            </w:r>
            <w:r w:rsidRPr="00DE6EC5">
              <w:rPr>
                <w:rFonts w:ascii="Book Antiqua" w:hAnsi="Book Antiqua"/>
                <w:spacing w:val="-1"/>
              </w:rPr>
              <w:t>č</w:t>
            </w:r>
            <w:r w:rsidRPr="00DE6EC5">
              <w:rPr>
                <w:rFonts w:ascii="Book Antiqua" w:hAnsi="Book Antiqua"/>
              </w:rPr>
              <w:t>ili</w:t>
            </w:r>
            <w:r w:rsidRPr="00DE6EC5">
              <w:rPr>
                <w:rFonts w:ascii="Book Antiqua" w:hAnsi="Book Antiqua"/>
                <w:spacing w:val="10"/>
              </w:rPr>
              <w:t xml:space="preserve"> </w:t>
            </w:r>
            <w:r w:rsidRPr="00DE6EC5">
              <w:rPr>
                <w:rFonts w:ascii="Book Antiqua" w:hAnsi="Book Antiqua"/>
                <w:spacing w:val="-1"/>
              </w:rPr>
              <w:t>s</w:t>
            </w:r>
            <w:r w:rsidRPr="00DE6EC5">
              <w:rPr>
                <w:rFonts w:ascii="Book Antiqua" w:hAnsi="Book Antiqua"/>
              </w:rPr>
              <w:t>l</w:t>
            </w:r>
            <w:r w:rsidRPr="00DE6EC5">
              <w:rPr>
                <w:rFonts w:ascii="Book Antiqua" w:hAnsi="Book Antiqua"/>
                <w:spacing w:val="1"/>
              </w:rPr>
              <w:t>i</w:t>
            </w:r>
            <w:r w:rsidRPr="00DE6EC5">
              <w:rPr>
                <w:rFonts w:ascii="Book Antiqua" w:hAnsi="Book Antiqua"/>
                <w:spacing w:val="-1"/>
              </w:rPr>
              <w:t>č</w:t>
            </w:r>
            <w:r w:rsidRPr="00DE6EC5">
              <w:rPr>
                <w:rFonts w:ascii="Book Antiqua" w:hAnsi="Book Antiqua"/>
              </w:rPr>
              <w:t>ni</w:t>
            </w:r>
            <w:r w:rsidRPr="00DE6EC5">
              <w:rPr>
                <w:rFonts w:ascii="Book Antiqua" w:hAnsi="Book Antiqua"/>
                <w:spacing w:val="10"/>
              </w:rPr>
              <w:t xml:space="preserve"> </w:t>
            </w:r>
            <w:r w:rsidRPr="00DE6EC5">
              <w:rPr>
                <w:rFonts w:ascii="Book Antiqua" w:hAnsi="Book Antiqua"/>
              </w:rPr>
              <w:t>dog</w:t>
            </w:r>
            <w:r w:rsidRPr="00DE6EC5">
              <w:rPr>
                <w:rFonts w:ascii="Book Antiqua" w:hAnsi="Book Antiqua"/>
                <w:spacing w:val="-1"/>
              </w:rPr>
              <w:t>ađa</w:t>
            </w:r>
            <w:r w:rsidRPr="00DE6EC5">
              <w:rPr>
                <w:rFonts w:ascii="Book Antiqua" w:hAnsi="Book Antiqua"/>
              </w:rPr>
              <w:t>ji u</w:t>
            </w:r>
            <w:r w:rsidRPr="00DE6EC5">
              <w:rPr>
                <w:rFonts w:ascii="Book Antiqua" w:hAnsi="Book Antiqua"/>
                <w:spacing w:val="-3"/>
              </w:rPr>
              <w:t xml:space="preserve"> </w:t>
            </w:r>
            <w:r w:rsidRPr="00DE6EC5">
              <w:rPr>
                <w:rFonts w:ascii="Book Antiqua" w:hAnsi="Book Antiqua"/>
                <w:spacing w:val="4"/>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spacing w:val="-5"/>
              </w:rPr>
              <w:t>u</w:t>
            </w:r>
            <w:r w:rsidRPr="00DE6EC5">
              <w:rPr>
                <w:rFonts w:ascii="Book Antiqua" w:hAnsi="Book Antiqua"/>
              </w:rPr>
              <w:t>ćno</w:t>
            </w:r>
            <w:r w:rsidRPr="00DE6EC5">
              <w:rPr>
                <w:rFonts w:ascii="Book Antiqua" w:hAnsi="Book Antiqua"/>
                <w:spacing w:val="-1"/>
              </w:rPr>
              <w:t>s</w:t>
            </w:r>
            <w:r w:rsidRPr="00DE6EC5">
              <w:rPr>
                <w:rFonts w:ascii="Book Antiqua" w:hAnsi="Book Antiqua"/>
              </w:rPr>
              <w:t>t</w:t>
            </w:r>
            <w:r w:rsidRPr="00DE6EC5">
              <w:rPr>
                <w:rFonts w:ascii="Book Antiqua" w:hAnsi="Book Antiqua"/>
                <w:spacing w:val="1"/>
              </w:rPr>
              <w:t>i</w:t>
            </w:r>
            <w:r w:rsidRPr="00DE6EC5">
              <w:rPr>
                <w:rFonts w:ascii="Book Antiqua" w:hAnsi="Book Antiqua"/>
              </w:rPr>
              <w:t>,</w:t>
            </w:r>
            <w:r w:rsidRPr="00DE6EC5">
              <w:rPr>
                <w:rFonts w:ascii="Book Antiqua" w:hAnsi="Book Antiqua"/>
                <w:spacing w:val="1"/>
              </w:rPr>
              <w:t xml:space="preserve"> </w:t>
            </w:r>
            <w:r w:rsidRPr="00DE6EC5">
              <w:rPr>
                <w:rFonts w:ascii="Book Antiqua" w:hAnsi="Book Antiqua"/>
                <w:spacing w:val="-1"/>
              </w:rPr>
              <w:t>č</w:t>
            </w:r>
            <w:r w:rsidRPr="00DE6EC5">
              <w:rPr>
                <w:rFonts w:ascii="Book Antiqua" w:hAnsi="Book Antiqua"/>
              </w:rPr>
              <w:t>im</w:t>
            </w:r>
            <w:r w:rsidRPr="00DE6EC5">
              <w:rPr>
                <w:rFonts w:ascii="Book Antiqua" w:hAnsi="Book Antiqua"/>
                <w:spacing w:val="-1"/>
              </w:rPr>
              <w:t xml:space="preserve"> s</w:t>
            </w:r>
            <w:r w:rsidRPr="00DE6EC5">
              <w:rPr>
                <w:rFonts w:ascii="Book Antiqua" w:hAnsi="Book Antiqua"/>
              </w:rPr>
              <w:t>e</w:t>
            </w:r>
            <w:r w:rsidRPr="00DE6EC5">
              <w:rPr>
                <w:rFonts w:ascii="Book Antiqua" w:hAnsi="Book Antiqua"/>
                <w:spacing w:val="3"/>
              </w:rPr>
              <w:t xml:space="preserve"> </w:t>
            </w:r>
            <w:r w:rsidRPr="00DE6EC5">
              <w:rPr>
                <w:rFonts w:ascii="Book Antiqua" w:hAnsi="Book Antiqua"/>
                <w:spacing w:val="-5"/>
              </w:rPr>
              <w:t>u</w:t>
            </w:r>
            <w:r w:rsidRPr="00DE6EC5">
              <w:rPr>
                <w:rFonts w:ascii="Book Antiqua" w:hAnsi="Book Antiqua"/>
                <w:spacing w:val="2"/>
              </w:rPr>
              <w:t>t</w:t>
            </w:r>
            <w:r w:rsidRPr="00DE6EC5">
              <w:rPr>
                <w:rFonts w:ascii="Book Antiqua" w:hAnsi="Book Antiqua"/>
              </w:rPr>
              <w:t>vrde</w:t>
            </w:r>
            <w:r w:rsidRPr="00DE6EC5">
              <w:rPr>
                <w:rFonts w:ascii="Book Antiqua" w:hAnsi="Book Antiqua"/>
                <w:spacing w:val="-2"/>
              </w:rPr>
              <w:t xml:space="preserve"> </w:t>
            </w:r>
            <w:r w:rsidRPr="00DE6EC5">
              <w:rPr>
                <w:rFonts w:ascii="Book Antiqua" w:hAnsi="Book Antiqua"/>
              </w:rPr>
              <w:t>ove</w:t>
            </w:r>
            <w:r w:rsidRPr="00DE6EC5">
              <w:rPr>
                <w:rFonts w:ascii="Book Antiqua" w:hAnsi="Book Antiqua"/>
                <w:spacing w:val="-1"/>
              </w:rPr>
              <w:t xml:space="preserve"> </w:t>
            </w:r>
            <w:r w:rsidRPr="00DE6EC5">
              <w:rPr>
                <w:rFonts w:ascii="Book Antiqua" w:hAnsi="Book Antiqua"/>
                <w:spacing w:val="1"/>
              </w:rPr>
              <w:t>m</w:t>
            </w:r>
            <w:r w:rsidRPr="00DE6EC5">
              <w:rPr>
                <w:rFonts w:ascii="Book Antiqua" w:hAnsi="Book Antiqua"/>
                <w:spacing w:val="-1"/>
              </w:rPr>
              <w:t>e</w:t>
            </w:r>
            <w:r w:rsidRPr="00DE6EC5">
              <w:rPr>
                <w:rFonts w:ascii="Book Antiqua" w:hAnsi="Book Antiqua"/>
              </w:rPr>
              <w:t>r</w:t>
            </w:r>
            <w:r w:rsidRPr="00DE6EC5">
              <w:rPr>
                <w:rFonts w:ascii="Book Antiqua" w:hAnsi="Book Antiqua"/>
                <w:spacing w:val="-1"/>
              </w:rPr>
              <w:t>e</w:t>
            </w:r>
            <w:r w:rsidRPr="00DE6EC5">
              <w:rPr>
                <w:rFonts w:ascii="Book Antiqua" w:hAnsi="Book Antiqua"/>
              </w:rPr>
              <w:t>.</w:t>
            </w:r>
          </w:p>
          <w:p w14:paraId="4EA13FA7" w14:textId="77777777" w:rsidR="00DE6EC5" w:rsidRPr="00DE6EC5" w:rsidRDefault="00DE6EC5" w:rsidP="0049563C">
            <w:pPr>
              <w:pStyle w:val="ListParagraph"/>
              <w:widowControl/>
              <w:numPr>
                <w:ilvl w:val="0"/>
                <w:numId w:val="604"/>
              </w:numPr>
              <w:spacing w:after="200" w:line="276" w:lineRule="auto"/>
              <w:contextualSpacing/>
              <w:rPr>
                <w:rFonts w:ascii="Book Antiqua" w:hAnsi="Book Antiqua"/>
              </w:rPr>
            </w:pPr>
            <w:r w:rsidRPr="00DE6EC5">
              <w:rPr>
                <w:rFonts w:ascii="Book Antiqua" w:hAnsi="Book Antiqua"/>
              </w:rPr>
              <w:t>Ne</w:t>
            </w:r>
            <w:r w:rsidRPr="00DE6EC5">
              <w:rPr>
                <w:rFonts w:ascii="Book Antiqua" w:hAnsi="Book Antiqua"/>
                <w:spacing w:val="22"/>
              </w:rPr>
              <w:t xml:space="preserve"> </w:t>
            </w:r>
            <w:r w:rsidRPr="00DE6EC5">
              <w:rPr>
                <w:rFonts w:ascii="Book Antiqua" w:hAnsi="Book Antiqua"/>
              </w:rPr>
              <w:t>dovod</w:t>
            </w:r>
            <w:r w:rsidRPr="00DE6EC5">
              <w:rPr>
                <w:rFonts w:ascii="Book Antiqua" w:hAnsi="Book Antiqua"/>
                <w:spacing w:val="-1"/>
              </w:rPr>
              <w:t>e</w:t>
            </w:r>
            <w:r w:rsidRPr="00DE6EC5">
              <w:rPr>
                <w:rFonts w:ascii="Book Antiqua" w:hAnsi="Book Antiqua"/>
              </w:rPr>
              <w:t>ći</w:t>
            </w:r>
            <w:r w:rsidRPr="00DE6EC5">
              <w:rPr>
                <w:rFonts w:ascii="Book Antiqua" w:hAnsi="Book Antiqua"/>
                <w:spacing w:val="27"/>
              </w:rPr>
              <w:t xml:space="preserve"> </w:t>
            </w:r>
            <w:r w:rsidRPr="00DE6EC5">
              <w:rPr>
                <w:rFonts w:ascii="Book Antiqua" w:hAnsi="Book Antiqua"/>
              </w:rPr>
              <w:t>u</w:t>
            </w:r>
            <w:r w:rsidRPr="00DE6EC5">
              <w:rPr>
                <w:rFonts w:ascii="Book Antiqua" w:hAnsi="Book Antiqua"/>
                <w:spacing w:val="18"/>
              </w:rPr>
              <w:t xml:space="preserve"> </w:t>
            </w:r>
            <w:r w:rsidRPr="00DE6EC5">
              <w:rPr>
                <w:rFonts w:ascii="Book Antiqua" w:hAnsi="Book Antiqua"/>
              </w:rPr>
              <w:t>pita</w:t>
            </w:r>
            <w:r w:rsidRPr="00DE6EC5">
              <w:rPr>
                <w:rFonts w:ascii="Book Antiqua" w:hAnsi="Book Antiqua"/>
                <w:spacing w:val="-1"/>
              </w:rPr>
              <w:t>nj</w:t>
            </w:r>
            <w:r w:rsidRPr="00DE6EC5">
              <w:rPr>
                <w:rFonts w:ascii="Book Antiqua" w:hAnsi="Book Antiqua"/>
              </w:rPr>
              <w:t>e</w:t>
            </w:r>
            <w:r w:rsidRPr="00DE6EC5">
              <w:rPr>
                <w:rFonts w:ascii="Book Antiqua" w:hAnsi="Book Antiqua"/>
                <w:spacing w:val="22"/>
              </w:rPr>
              <w:t xml:space="preserve"> </w:t>
            </w:r>
            <w:r w:rsidRPr="00DE6EC5">
              <w:rPr>
                <w:rFonts w:ascii="Book Antiqua" w:hAnsi="Book Antiqua"/>
              </w:rPr>
              <w:t>Ured</w:t>
            </w:r>
            <w:r w:rsidRPr="00DE6EC5">
              <w:rPr>
                <w:rFonts w:ascii="Book Antiqua" w:hAnsi="Book Antiqua"/>
                <w:spacing w:val="2"/>
              </w:rPr>
              <w:t>b</w:t>
            </w:r>
            <w:r w:rsidRPr="00DE6EC5">
              <w:rPr>
                <w:rFonts w:ascii="Book Antiqua" w:hAnsi="Book Antiqua"/>
              </w:rPr>
              <w:t>u</w:t>
            </w:r>
            <w:r w:rsidRPr="00DE6EC5">
              <w:rPr>
                <w:rFonts w:ascii="Book Antiqua" w:hAnsi="Book Antiqua"/>
                <w:spacing w:val="18"/>
              </w:rPr>
              <w:t xml:space="preserve"> </w:t>
            </w:r>
            <w:r w:rsidRPr="00DE6EC5">
              <w:rPr>
                <w:rFonts w:ascii="Book Antiqua" w:hAnsi="Book Antiqua"/>
                <w:spacing w:val="1"/>
              </w:rPr>
              <w:t>(</w:t>
            </w:r>
            <w:r w:rsidRPr="00DE6EC5">
              <w:rPr>
                <w:rFonts w:ascii="Book Antiqua" w:hAnsi="Book Antiqua"/>
              </w:rPr>
              <w:t>EU)</w:t>
            </w:r>
            <w:r w:rsidRPr="00DE6EC5">
              <w:rPr>
                <w:rFonts w:ascii="Book Antiqua" w:hAnsi="Book Antiqua"/>
                <w:spacing w:val="23"/>
              </w:rPr>
              <w:t xml:space="preserve"> </w:t>
            </w:r>
            <w:r w:rsidRPr="00DE6EC5">
              <w:rPr>
                <w:rFonts w:ascii="Book Antiqua" w:hAnsi="Book Antiqua"/>
              </w:rPr>
              <w:t>br.</w:t>
            </w:r>
            <w:r w:rsidRPr="00DE6EC5">
              <w:rPr>
                <w:rFonts w:ascii="Book Antiqua" w:hAnsi="Book Antiqua"/>
                <w:spacing w:val="24"/>
              </w:rPr>
              <w:t xml:space="preserve"> </w:t>
            </w:r>
            <w:r w:rsidRPr="00DE6EC5">
              <w:rPr>
                <w:rFonts w:ascii="Book Antiqua" w:hAnsi="Book Antiqua"/>
              </w:rPr>
              <w:t>996/2010</w:t>
            </w:r>
            <w:r w:rsidRPr="00DE6EC5">
              <w:rPr>
                <w:rFonts w:ascii="Book Antiqua" w:hAnsi="Book Antiqua"/>
                <w:spacing w:val="24"/>
              </w:rPr>
              <w:t xml:space="preserve"> </w:t>
            </w:r>
            <w:r w:rsidRPr="00DE6EC5">
              <w:rPr>
                <w:rFonts w:ascii="Book Antiqua" w:hAnsi="Book Antiqua"/>
              </w:rPr>
              <w:t>i</w:t>
            </w:r>
            <w:r w:rsidRPr="00DE6EC5">
              <w:rPr>
                <w:rFonts w:ascii="Book Antiqua" w:hAnsi="Book Antiqua"/>
                <w:spacing w:val="29"/>
              </w:rPr>
              <w:t xml:space="preserve"> </w:t>
            </w:r>
            <w:r w:rsidRPr="00DE6EC5">
              <w:rPr>
                <w:rFonts w:ascii="Book Antiqua" w:hAnsi="Book Antiqua"/>
              </w:rPr>
              <w:t>Ured</w:t>
            </w:r>
            <w:r w:rsidRPr="00DE6EC5">
              <w:rPr>
                <w:rFonts w:ascii="Book Antiqua" w:hAnsi="Book Antiqua"/>
                <w:spacing w:val="2"/>
              </w:rPr>
              <w:t>b</w:t>
            </w:r>
            <w:r w:rsidRPr="00DE6EC5">
              <w:rPr>
                <w:rFonts w:ascii="Book Antiqua" w:hAnsi="Book Antiqua"/>
              </w:rPr>
              <w:t>u</w:t>
            </w:r>
            <w:r w:rsidRPr="00DE6EC5">
              <w:rPr>
                <w:rFonts w:ascii="Book Antiqua" w:hAnsi="Book Antiqua"/>
                <w:spacing w:val="16"/>
              </w:rPr>
              <w:t xml:space="preserve"> </w:t>
            </w:r>
            <w:r w:rsidRPr="00DE6EC5">
              <w:rPr>
                <w:rFonts w:ascii="Book Antiqua" w:hAnsi="Book Antiqua"/>
              </w:rPr>
              <w:t>(</w:t>
            </w:r>
            <w:r w:rsidRPr="00DE6EC5">
              <w:rPr>
                <w:rFonts w:ascii="Book Antiqua" w:hAnsi="Book Antiqua"/>
                <w:spacing w:val="-1"/>
              </w:rPr>
              <w:t>E</w:t>
            </w:r>
            <w:r w:rsidRPr="00DE6EC5">
              <w:rPr>
                <w:rFonts w:ascii="Book Antiqua" w:hAnsi="Book Antiqua"/>
              </w:rPr>
              <w:t>U)</w:t>
            </w:r>
            <w:r w:rsidRPr="00DE6EC5">
              <w:rPr>
                <w:rFonts w:ascii="Book Antiqua" w:hAnsi="Book Antiqua"/>
                <w:spacing w:val="25"/>
              </w:rPr>
              <w:t xml:space="preserve"> </w:t>
            </w:r>
            <w:r w:rsidRPr="00DE6EC5">
              <w:rPr>
                <w:rFonts w:ascii="Book Antiqua" w:hAnsi="Book Antiqua"/>
              </w:rPr>
              <w:t>br.</w:t>
            </w:r>
            <w:r w:rsidRPr="00DE6EC5">
              <w:rPr>
                <w:rFonts w:ascii="Book Antiqua" w:hAnsi="Book Antiqua"/>
                <w:spacing w:val="24"/>
              </w:rPr>
              <w:t xml:space="preserve"> </w:t>
            </w:r>
            <w:r w:rsidRPr="00DE6EC5">
              <w:rPr>
                <w:rFonts w:ascii="Book Antiqua" w:hAnsi="Book Antiqua"/>
              </w:rPr>
              <w:t>376/201</w:t>
            </w:r>
            <w:r w:rsidRPr="00DE6EC5">
              <w:rPr>
                <w:rFonts w:ascii="Book Antiqua" w:hAnsi="Book Antiqua"/>
                <w:spacing w:val="2"/>
              </w:rPr>
              <w:t>4</w:t>
            </w:r>
            <w:r w:rsidRPr="00DE6EC5">
              <w:rPr>
                <w:rFonts w:ascii="Book Antiqua" w:hAnsi="Book Antiqua"/>
              </w:rPr>
              <w:t>,</w:t>
            </w:r>
            <w:r w:rsidRPr="00DE6EC5">
              <w:rPr>
                <w:rFonts w:ascii="Book Antiqua" w:hAnsi="Book Antiqua"/>
                <w:spacing w:val="23"/>
              </w:rPr>
              <w:t xml:space="preserve"> </w:t>
            </w:r>
            <w:r w:rsidRPr="00DE6EC5">
              <w:rPr>
                <w:rFonts w:ascii="Book Antiqua" w:hAnsi="Book Antiqua"/>
              </w:rPr>
              <w:t>kako je preneta u pravni poredak Republike Kosovo Uredbom ACV 9/2017, p</w:t>
            </w:r>
            <w:r w:rsidRPr="00DE6EC5">
              <w:rPr>
                <w:rFonts w:ascii="Book Antiqua" w:hAnsi="Book Antiqua"/>
                <w:spacing w:val="-3"/>
              </w:rPr>
              <w:t>r</w:t>
            </w:r>
            <w:r w:rsidRPr="00DE6EC5">
              <w:rPr>
                <w:rFonts w:ascii="Book Antiqua" w:hAnsi="Book Antiqua"/>
              </w:rPr>
              <w:t>ija</w:t>
            </w:r>
            <w:r w:rsidRPr="00DE6EC5">
              <w:rPr>
                <w:rFonts w:ascii="Book Antiqua" w:hAnsi="Book Antiqua"/>
                <w:spacing w:val="-1"/>
              </w:rPr>
              <w:t>v</w:t>
            </w:r>
            <w:r w:rsidRPr="00DE6EC5">
              <w:rPr>
                <w:rFonts w:ascii="Book Antiqua" w:hAnsi="Book Antiqua"/>
              </w:rPr>
              <w:t>e n</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e</w:t>
            </w:r>
            <w:r w:rsidRPr="00DE6EC5">
              <w:rPr>
                <w:rFonts w:ascii="Book Antiqua" w:hAnsi="Book Antiqua"/>
              </w:rPr>
              <w:t>d</w:t>
            </w:r>
            <w:r w:rsidRPr="00DE6EC5">
              <w:rPr>
                <w:rFonts w:ascii="Book Antiqua" w:hAnsi="Book Antiqua"/>
                <w:spacing w:val="-1"/>
              </w:rPr>
              <w:t>e</w:t>
            </w:r>
            <w:r w:rsidRPr="00DE6EC5">
              <w:rPr>
                <w:rFonts w:ascii="Book Antiqua" w:hAnsi="Book Antiqua"/>
              </w:rPr>
              <w:t>ne</w:t>
            </w:r>
            <w:r w:rsidRPr="00DE6EC5">
              <w:rPr>
                <w:rFonts w:ascii="Book Antiqua" w:hAnsi="Book Antiqua"/>
                <w:spacing w:val="18"/>
              </w:rPr>
              <w:t xml:space="preserve"> </w:t>
            </w:r>
            <w:r w:rsidRPr="00DE6EC5">
              <w:rPr>
                <w:rFonts w:ascii="Book Antiqua" w:hAnsi="Book Antiqua"/>
              </w:rPr>
              <w:t>u</w:t>
            </w:r>
            <w:r w:rsidRPr="00DE6EC5">
              <w:rPr>
                <w:rFonts w:ascii="Book Antiqua" w:hAnsi="Book Antiqua"/>
                <w:spacing w:val="13"/>
              </w:rPr>
              <w:t xml:space="preserve"> </w:t>
            </w:r>
            <w:r w:rsidRPr="00DE6EC5">
              <w:rPr>
                <w:rFonts w:ascii="Book Antiqua" w:hAnsi="Book Antiqua"/>
              </w:rPr>
              <w:t>t</w:t>
            </w:r>
            <w:r w:rsidRPr="00DE6EC5">
              <w:rPr>
                <w:rFonts w:ascii="Book Antiqua" w:hAnsi="Book Antiqua"/>
                <w:spacing w:val="1"/>
              </w:rPr>
              <w:t>a</w:t>
            </w:r>
            <w:r w:rsidRPr="00DE6EC5">
              <w:rPr>
                <w:rFonts w:ascii="Book Antiqua" w:hAnsi="Book Antiqua"/>
                <w:spacing w:val="-1"/>
              </w:rPr>
              <w:t>č</w:t>
            </w:r>
            <w:r w:rsidRPr="00DE6EC5">
              <w:rPr>
                <w:rFonts w:ascii="Book Antiqua" w:hAnsi="Book Antiqua" w:cs="Times New Roman"/>
              </w:rPr>
              <w:t>.</w:t>
            </w:r>
            <w:r w:rsidRPr="00DE6EC5">
              <w:rPr>
                <w:rFonts w:ascii="Book Antiqua" w:hAnsi="Book Antiqua" w:cs="Times New Roman"/>
                <w:spacing w:val="16"/>
              </w:rPr>
              <w:t xml:space="preserve"> </w:t>
            </w:r>
            <w:r w:rsidRPr="00DE6EC5">
              <w:rPr>
                <w:rFonts w:ascii="Book Antiqua" w:hAnsi="Book Antiqua"/>
              </w:rPr>
              <w:t>(</w:t>
            </w:r>
            <w:r w:rsidRPr="00DE6EC5">
              <w:rPr>
                <w:rFonts w:ascii="Book Antiqua" w:hAnsi="Book Antiqua"/>
                <w:spacing w:val="-2"/>
              </w:rPr>
              <w:t>a</w:t>
            </w:r>
            <w:r w:rsidRPr="00DE6EC5">
              <w:rPr>
                <w:rFonts w:ascii="Book Antiqua" w:hAnsi="Book Antiqua"/>
                <w:spacing w:val="-1"/>
              </w:rPr>
              <w:t>)</w:t>
            </w:r>
            <w:r w:rsidRPr="00DE6EC5">
              <w:rPr>
                <w:rFonts w:ascii="Book Antiqua" w:hAnsi="Book Antiqua"/>
              </w:rPr>
              <w:t>,</w:t>
            </w:r>
            <w:r w:rsidRPr="00DE6EC5">
              <w:rPr>
                <w:rFonts w:ascii="Book Antiqua" w:hAnsi="Book Antiqua"/>
                <w:spacing w:val="16"/>
              </w:rPr>
              <w:t xml:space="preserve"> </w:t>
            </w:r>
            <w:r w:rsidRPr="00DE6EC5">
              <w:rPr>
                <w:rFonts w:ascii="Book Antiqua" w:hAnsi="Book Antiqua"/>
                <w:spacing w:val="1"/>
              </w:rPr>
              <w:t>(</w:t>
            </w:r>
            <w:r w:rsidRPr="00DE6EC5">
              <w:rPr>
                <w:rFonts w:ascii="Book Antiqua" w:hAnsi="Book Antiqua"/>
              </w:rPr>
              <w:t>b)</w:t>
            </w:r>
            <w:r w:rsidRPr="00DE6EC5">
              <w:rPr>
                <w:rFonts w:ascii="Book Antiqua" w:hAnsi="Book Antiqua"/>
                <w:spacing w:val="16"/>
              </w:rPr>
              <w:t xml:space="preserve"> </w:t>
            </w:r>
            <w:r w:rsidRPr="00DE6EC5">
              <w:rPr>
                <w:rFonts w:ascii="Book Antiqua" w:hAnsi="Book Antiqua"/>
              </w:rPr>
              <w:t>i</w:t>
            </w:r>
            <w:r w:rsidRPr="00DE6EC5">
              <w:rPr>
                <w:rFonts w:ascii="Book Antiqua" w:hAnsi="Book Antiqua"/>
                <w:spacing w:val="19"/>
              </w:rPr>
              <w:t xml:space="preserve"> </w:t>
            </w:r>
            <w:r w:rsidRPr="00DE6EC5">
              <w:rPr>
                <w:rFonts w:ascii="Book Antiqua" w:hAnsi="Book Antiqua"/>
              </w:rPr>
              <w:t>(c)</w:t>
            </w:r>
            <w:r w:rsidRPr="00DE6EC5">
              <w:rPr>
                <w:rFonts w:ascii="Book Antiqua" w:hAnsi="Book Antiqua"/>
                <w:spacing w:val="16"/>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9"/>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15"/>
              </w:rPr>
              <w:t xml:space="preserve"> </w:t>
            </w:r>
            <w:r w:rsidRPr="00DE6EC5">
              <w:rPr>
                <w:rFonts w:ascii="Book Antiqua" w:hAnsi="Book Antiqua"/>
                <w:spacing w:val="2"/>
              </w:rPr>
              <w:t>b</w:t>
            </w:r>
            <w:r w:rsidRPr="00DE6EC5">
              <w:rPr>
                <w:rFonts w:ascii="Book Antiqua" w:hAnsi="Book Antiqua"/>
                <w:spacing w:val="-3"/>
              </w:rPr>
              <w:t>u</w:t>
            </w:r>
            <w:r w:rsidRPr="00DE6EC5">
              <w:rPr>
                <w:rFonts w:ascii="Book Antiqua" w:hAnsi="Book Antiqua"/>
                <w:spacing w:val="2"/>
              </w:rPr>
              <w:t>d</w:t>
            </w:r>
            <w:r w:rsidRPr="00DE6EC5">
              <w:rPr>
                <w:rFonts w:ascii="Book Antiqua" w:hAnsi="Book Antiqua"/>
              </w:rPr>
              <w:t>u</w:t>
            </w:r>
            <w:r w:rsidRPr="00DE6EC5">
              <w:rPr>
                <w:rFonts w:ascii="Book Antiqua" w:hAnsi="Book Antiqua"/>
                <w:spacing w:val="16"/>
              </w:rPr>
              <w:t xml:space="preserve"> </w:t>
            </w:r>
            <w:r w:rsidRPr="00DE6EC5">
              <w:rPr>
                <w:rFonts w:ascii="Book Antiqua" w:hAnsi="Book Antiqua"/>
                <w:spacing w:val="-5"/>
              </w:rPr>
              <w:t>u</w:t>
            </w:r>
            <w:r w:rsidRPr="00DE6EC5">
              <w:rPr>
                <w:rFonts w:ascii="Book Antiqua" w:hAnsi="Book Antiqua"/>
              </w:rPr>
              <w:t>r</w:t>
            </w:r>
            <w:r w:rsidRPr="00DE6EC5">
              <w:rPr>
                <w:rFonts w:ascii="Book Antiqua" w:hAnsi="Book Antiqua"/>
                <w:spacing w:val="-1"/>
              </w:rPr>
              <w:t>a</w:t>
            </w:r>
            <w:r w:rsidRPr="00DE6EC5">
              <w:rPr>
                <w:rFonts w:ascii="Book Antiqua" w:hAnsi="Book Antiqua"/>
                <w:spacing w:val="1"/>
              </w:rPr>
              <w:t>đ</w:t>
            </w:r>
            <w:r w:rsidRPr="00DE6EC5">
              <w:rPr>
                <w:rFonts w:ascii="Book Antiqua" w:hAnsi="Book Antiqua"/>
                <w:spacing w:val="-1"/>
              </w:rPr>
              <w:t>e</w:t>
            </w:r>
            <w:r w:rsidRPr="00DE6EC5">
              <w:rPr>
                <w:rFonts w:ascii="Book Antiqua" w:hAnsi="Book Antiqua"/>
              </w:rPr>
              <w:t>ne</w:t>
            </w:r>
            <w:r w:rsidRPr="00DE6EC5">
              <w:rPr>
                <w:rFonts w:ascii="Book Antiqua" w:hAnsi="Book Antiqua"/>
                <w:spacing w:val="18"/>
              </w:rPr>
              <w:t xml:space="preserve"> </w:t>
            </w:r>
            <w:r w:rsidRPr="00DE6EC5">
              <w:rPr>
                <w:rFonts w:ascii="Book Antiqua" w:hAnsi="Book Antiqua"/>
              </w:rPr>
              <w:t>u</w:t>
            </w:r>
            <w:r w:rsidRPr="00DE6EC5">
              <w:rPr>
                <w:rFonts w:ascii="Book Antiqua" w:hAnsi="Book Antiqua"/>
                <w:spacing w:val="11"/>
              </w:rPr>
              <w:t xml:space="preserve"> </w:t>
            </w:r>
            <w:r w:rsidRPr="00DE6EC5">
              <w:rPr>
                <w:rFonts w:ascii="Book Antiqua" w:hAnsi="Book Antiqua"/>
              </w:rPr>
              <w:t>obl</w:t>
            </w:r>
            <w:r w:rsidRPr="00DE6EC5">
              <w:rPr>
                <w:rFonts w:ascii="Book Antiqua" w:hAnsi="Book Antiqua"/>
                <w:spacing w:val="1"/>
              </w:rPr>
              <w:t>i</w:t>
            </w:r>
            <w:r w:rsidRPr="00DE6EC5">
              <w:rPr>
                <w:rFonts w:ascii="Book Antiqua" w:hAnsi="Book Antiqua"/>
                <w:spacing w:val="3"/>
              </w:rPr>
              <w:t>k</w:t>
            </w:r>
            <w:r w:rsidRPr="00DE6EC5">
              <w:rPr>
                <w:rFonts w:ascii="Book Antiqua" w:hAnsi="Book Antiqua"/>
              </w:rPr>
              <w:t>u</w:t>
            </w:r>
            <w:r w:rsidRPr="00DE6EC5">
              <w:rPr>
                <w:rFonts w:ascii="Book Antiqua" w:hAnsi="Book Antiqua"/>
                <w:spacing w:val="14"/>
              </w:rPr>
              <w:t xml:space="preserve"> </w:t>
            </w:r>
            <w:r w:rsidRPr="00DE6EC5">
              <w:rPr>
                <w:rFonts w:ascii="Book Antiqua" w:hAnsi="Book Antiqua"/>
              </w:rPr>
              <w:t>i</w:t>
            </w:r>
            <w:r w:rsidRPr="00DE6EC5">
              <w:rPr>
                <w:rFonts w:ascii="Book Antiqua" w:hAnsi="Book Antiqua"/>
                <w:spacing w:val="17"/>
              </w:rPr>
              <w:t xml:space="preserve"> </w:t>
            </w:r>
            <w:r w:rsidRPr="00DE6EC5">
              <w:rPr>
                <w:rFonts w:ascii="Book Antiqua" w:hAnsi="Book Antiqua"/>
              </w:rPr>
              <w:t>na</w:t>
            </w:r>
            <w:r w:rsidRPr="00DE6EC5">
              <w:rPr>
                <w:rFonts w:ascii="Book Antiqua" w:hAnsi="Book Antiqua"/>
                <w:spacing w:val="13"/>
              </w:rPr>
              <w:t xml:space="preserve"> </w:t>
            </w:r>
            <w:r w:rsidRPr="00DE6EC5">
              <w:rPr>
                <w:rFonts w:ascii="Book Antiqua" w:hAnsi="Book Antiqua"/>
              </w:rPr>
              <w:t>n</w:t>
            </w:r>
            <w:r w:rsidRPr="00DE6EC5">
              <w:rPr>
                <w:rFonts w:ascii="Book Antiqua" w:hAnsi="Book Antiqua"/>
                <w:spacing w:val="-1"/>
              </w:rPr>
              <w:t>ač</w:t>
            </w:r>
            <w:r w:rsidRPr="00DE6EC5">
              <w:rPr>
                <w:rFonts w:ascii="Book Antiqua" w:hAnsi="Book Antiqua"/>
              </w:rPr>
              <w:t>in</w:t>
            </w:r>
            <w:r w:rsidRPr="00DE6EC5">
              <w:rPr>
                <w:rFonts w:ascii="Book Antiqua" w:hAnsi="Book Antiqua"/>
                <w:spacing w:val="15"/>
              </w:rPr>
              <w:t xml:space="preserve"> </w:t>
            </w:r>
            <w:r w:rsidRPr="00DE6EC5">
              <w:rPr>
                <w:rFonts w:ascii="Book Antiqua" w:hAnsi="Book Antiqua"/>
              </w:rPr>
              <w:t>koji</w:t>
            </w:r>
            <w:r w:rsidRPr="00DE6EC5">
              <w:rPr>
                <w:rFonts w:ascii="Book Antiqua" w:hAnsi="Book Antiqua"/>
                <w:spacing w:val="15"/>
              </w:rPr>
              <w:t xml:space="preserve"> </w:t>
            </w:r>
            <w:r w:rsidRPr="00DE6EC5">
              <w:rPr>
                <w:rFonts w:ascii="Book Antiqua" w:hAnsi="Book Antiqua"/>
              </w:rPr>
              <w:t xml:space="preserve">je </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rPr>
              <w:t>t</w:t>
            </w:r>
            <w:r w:rsidRPr="00DE6EC5">
              <w:rPr>
                <w:rFonts w:ascii="Book Antiqua" w:hAnsi="Book Antiqua"/>
                <w:spacing w:val="1"/>
              </w:rPr>
              <w:t>a</w:t>
            </w:r>
            <w:r w:rsidRPr="00DE6EC5">
              <w:rPr>
                <w:rFonts w:ascii="Book Antiqua" w:hAnsi="Book Antiqua"/>
              </w:rPr>
              <w:t>vila</w:t>
            </w:r>
            <w:r w:rsidRPr="00DE6EC5">
              <w:rPr>
                <w:rFonts w:ascii="Book Antiqua" w:hAnsi="Book Antiqua"/>
                <w:spacing w:val="39"/>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dle</w:t>
            </w:r>
            <w:r w:rsidRPr="00DE6EC5">
              <w:rPr>
                <w:rFonts w:ascii="Book Antiqua" w:hAnsi="Book Antiqua"/>
                <w:spacing w:val="-1"/>
              </w:rPr>
              <w:t>ž</w:t>
            </w:r>
            <w:r w:rsidRPr="00DE6EC5">
              <w:rPr>
                <w:rFonts w:ascii="Book Antiqua" w:hAnsi="Book Antiqua"/>
              </w:rPr>
              <w:t>na</w:t>
            </w:r>
            <w:r w:rsidRPr="00DE6EC5">
              <w:rPr>
                <w:rFonts w:ascii="Book Antiqua" w:hAnsi="Book Antiqua"/>
                <w:spacing w:val="39"/>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r w:rsidRPr="00DE6EC5">
              <w:rPr>
                <w:rFonts w:ascii="Book Antiqua" w:hAnsi="Book Antiqua"/>
                <w:spacing w:val="41"/>
              </w:rPr>
              <w:t xml:space="preserve"> </w:t>
            </w:r>
            <w:r w:rsidRPr="00DE6EC5">
              <w:rPr>
                <w:rFonts w:ascii="Book Antiqua" w:hAnsi="Book Antiqua"/>
              </w:rPr>
              <w:t>i</w:t>
            </w:r>
            <w:r w:rsidRPr="00DE6EC5">
              <w:rPr>
                <w:rFonts w:ascii="Book Antiqua" w:hAnsi="Book Antiqua"/>
                <w:spacing w:val="41"/>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35"/>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39"/>
              </w:rPr>
              <w:t xml:space="preserve"> </w:t>
            </w:r>
            <w:r w:rsidRPr="00DE6EC5">
              <w:rPr>
                <w:rFonts w:ascii="Book Antiqua" w:hAnsi="Book Antiqua"/>
                <w:spacing w:val="-1"/>
              </w:rPr>
              <w:t>sa</w:t>
            </w:r>
            <w:r w:rsidRPr="00DE6EC5">
              <w:rPr>
                <w:rFonts w:ascii="Book Antiqua" w:hAnsi="Book Antiqua"/>
              </w:rPr>
              <w:t>d</w:t>
            </w:r>
            <w:r w:rsidRPr="00DE6EC5">
              <w:rPr>
                <w:rFonts w:ascii="Book Antiqua" w:hAnsi="Book Antiqua"/>
                <w:spacing w:val="2"/>
              </w:rPr>
              <w:t>r</w:t>
            </w:r>
            <w:r w:rsidRPr="00DE6EC5">
              <w:rPr>
                <w:rFonts w:ascii="Book Antiqua" w:hAnsi="Book Antiqua"/>
              </w:rPr>
              <w:t>že</w:t>
            </w:r>
            <w:r w:rsidRPr="00DE6EC5">
              <w:rPr>
                <w:rFonts w:ascii="Book Antiqua" w:hAnsi="Book Antiqua"/>
                <w:spacing w:val="44"/>
              </w:rPr>
              <w:t xml:space="preserve"> </w:t>
            </w:r>
            <w:r w:rsidRPr="00DE6EC5">
              <w:rPr>
                <w:rFonts w:ascii="Book Antiqua" w:hAnsi="Book Antiqua"/>
                <w:spacing w:val="-1"/>
              </w:rPr>
              <w:t>s</w:t>
            </w:r>
            <w:r w:rsidRPr="00DE6EC5">
              <w:rPr>
                <w:rFonts w:ascii="Book Antiqua" w:hAnsi="Book Antiqua"/>
              </w:rPr>
              <w:t>ve</w:t>
            </w:r>
            <w:r w:rsidRPr="00DE6EC5">
              <w:rPr>
                <w:rFonts w:ascii="Book Antiqua" w:hAnsi="Book Antiqua"/>
                <w:spacing w:val="39"/>
              </w:rPr>
              <w:t xml:space="preserve"> </w:t>
            </w:r>
            <w:r w:rsidRPr="00DE6EC5">
              <w:rPr>
                <w:rFonts w:ascii="Book Antiqua" w:hAnsi="Book Antiqua"/>
                <w:spacing w:val="1"/>
              </w:rPr>
              <w:t>v</w:t>
            </w:r>
            <w:r w:rsidRPr="00DE6EC5">
              <w:rPr>
                <w:rFonts w:ascii="Book Antiqua" w:hAnsi="Book Antiqua"/>
                <w:spacing w:val="-1"/>
              </w:rPr>
              <w:t>a</w:t>
            </w:r>
            <w:r w:rsidRPr="00DE6EC5">
              <w:rPr>
                <w:rFonts w:ascii="Book Antiqua" w:hAnsi="Book Antiqua"/>
              </w:rPr>
              <w:t>žne</w:t>
            </w:r>
            <w:r w:rsidRPr="00DE6EC5">
              <w:rPr>
                <w:rFonts w:ascii="Book Antiqua" w:hAnsi="Book Antiqua"/>
                <w:spacing w:val="40"/>
              </w:rPr>
              <w:t xml:space="preserve"> </w:t>
            </w:r>
            <w:r w:rsidRPr="00DE6EC5">
              <w:rPr>
                <w:rFonts w:ascii="Book Antiqua" w:hAnsi="Book Antiqua"/>
              </w:rPr>
              <w:t>inform</w:t>
            </w:r>
            <w:r w:rsidRPr="00DE6EC5">
              <w:rPr>
                <w:rFonts w:ascii="Book Antiqua" w:hAnsi="Book Antiqua"/>
                <w:spacing w:val="-1"/>
              </w:rPr>
              <w:t>a</w:t>
            </w:r>
            <w:r w:rsidRPr="00DE6EC5">
              <w:rPr>
                <w:rFonts w:ascii="Book Antiqua" w:hAnsi="Book Antiqua"/>
              </w:rPr>
              <w:t>cije</w:t>
            </w:r>
            <w:r w:rsidRPr="00DE6EC5">
              <w:rPr>
                <w:rFonts w:ascii="Book Antiqua" w:hAnsi="Book Antiqua"/>
                <w:spacing w:val="40"/>
              </w:rPr>
              <w:t xml:space="preserve"> </w:t>
            </w:r>
            <w:r w:rsidRPr="00DE6EC5">
              <w:rPr>
                <w:rFonts w:ascii="Book Antiqua" w:hAnsi="Book Antiqua"/>
              </w:rPr>
              <w:t>o</w:t>
            </w:r>
            <w:r w:rsidRPr="00DE6EC5">
              <w:rPr>
                <w:rFonts w:ascii="Book Antiqua" w:hAnsi="Book Antiqua"/>
                <w:spacing w:val="40"/>
              </w:rPr>
              <w:t xml:space="preserve"> </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nj</w:t>
            </w:r>
            <w:r w:rsidRPr="00DE6EC5">
              <w:rPr>
                <w:rFonts w:ascii="Book Antiqua" w:hAnsi="Book Antiqua"/>
              </w:rPr>
              <w:t>u</w:t>
            </w:r>
            <w:r w:rsidRPr="00DE6EC5">
              <w:rPr>
                <w:rFonts w:ascii="Book Antiqua" w:hAnsi="Book Antiqua"/>
                <w:spacing w:val="35"/>
              </w:rPr>
              <w:t xml:space="preserve"> </w:t>
            </w:r>
            <w:r w:rsidRPr="00DE6EC5">
              <w:rPr>
                <w:rFonts w:ascii="Book Antiqua" w:hAnsi="Book Antiqua"/>
              </w:rPr>
              <w:t>o</w:t>
            </w:r>
            <w:r w:rsidRPr="00DE6EC5">
              <w:rPr>
                <w:rFonts w:ascii="Book Antiqua" w:hAnsi="Book Antiqua"/>
                <w:spacing w:val="40"/>
              </w:rPr>
              <w:t xml:space="preserve"> </w:t>
            </w:r>
            <w:r w:rsidRPr="00DE6EC5">
              <w:rPr>
                <w:rFonts w:ascii="Book Antiqua" w:hAnsi="Book Antiqua"/>
              </w:rPr>
              <w:t>kom org</w:t>
            </w:r>
            <w:r w:rsidRPr="00DE6EC5">
              <w:rPr>
                <w:rFonts w:ascii="Book Antiqua" w:hAnsi="Book Antiqua"/>
                <w:spacing w:val="-1"/>
              </w:rPr>
              <w:t>a</w:t>
            </w:r>
            <w:r w:rsidRPr="00DE6EC5">
              <w:rPr>
                <w:rFonts w:ascii="Book Antiqua" w:hAnsi="Book Antiqua"/>
              </w:rPr>
              <w:t>niz</w:t>
            </w:r>
            <w:r w:rsidRPr="00DE6EC5">
              <w:rPr>
                <w:rFonts w:ascii="Book Antiqua" w:hAnsi="Book Antiqua"/>
                <w:spacing w:val="-1"/>
              </w:rPr>
              <w:t>a</w:t>
            </w:r>
            <w:r w:rsidRPr="00DE6EC5">
              <w:rPr>
                <w:rFonts w:ascii="Book Antiqua" w:hAnsi="Book Antiqua"/>
                <w:spacing w:val="-2"/>
              </w:rPr>
              <w:t>c</w:t>
            </w:r>
            <w:r w:rsidRPr="00DE6EC5">
              <w:rPr>
                <w:rFonts w:ascii="Book Antiqua" w:hAnsi="Book Antiqua"/>
              </w:rPr>
              <w:t>ija za</w:t>
            </w:r>
            <w:r w:rsidRPr="00DE6EC5">
              <w:rPr>
                <w:rFonts w:ascii="Book Antiqua" w:hAnsi="Book Antiqua"/>
                <w:spacing w:val="-1"/>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i</w:t>
            </w:r>
            <w:r w:rsidRPr="00DE6EC5">
              <w:rPr>
                <w:rFonts w:ascii="Book Antiqua" w:hAnsi="Book Antiqua"/>
                <w:spacing w:val="-1"/>
              </w:rPr>
              <w:t>m</w:t>
            </w:r>
            <w:r w:rsidRPr="00DE6EC5">
              <w:rPr>
                <w:rFonts w:ascii="Book Antiqua" w:hAnsi="Book Antiqua"/>
              </w:rPr>
              <w:t>a</w:t>
            </w:r>
            <w:r w:rsidRPr="00DE6EC5">
              <w:rPr>
                <w:rFonts w:ascii="Book Antiqua" w:hAnsi="Book Antiqua"/>
                <w:spacing w:val="-1"/>
              </w:rPr>
              <w:t xml:space="preserve"> sa</w:t>
            </w:r>
            <w:r w:rsidRPr="00DE6EC5">
              <w:rPr>
                <w:rFonts w:ascii="Book Antiqua" w:hAnsi="Book Antiqua"/>
              </w:rPr>
              <w:t>zn</w:t>
            </w:r>
            <w:r w:rsidRPr="00DE6EC5">
              <w:rPr>
                <w:rFonts w:ascii="Book Antiqua" w:hAnsi="Book Antiqua"/>
                <w:spacing w:val="-1"/>
              </w:rPr>
              <w:t>a</w:t>
            </w:r>
            <w:r w:rsidRPr="00DE6EC5">
              <w:rPr>
                <w:rFonts w:ascii="Book Antiqua" w:hAnsi="Book Antiqua"/>
                <w:spacing w:val="1"/>
              </w:rPr>
              <w:t>nj</w:t>
            </w:r>
            <w:r w:rsidRPr="00DE6EC5">
              <w:rPr>
                <w:rFonts w:ascii="Book Antiqua" w:hAnsi="Book Antiqua"/>
                <w:spacing w:val="-1"/>
              </w:rPr>
              <w:t>e</w:t>
            </w:r>
            <w:r w:rsidRPr="00DE6EC5">
              <w:rPr>
                <w:rFonts w:ascii="Book Antiqua" w:hAnsi="Book Antiqua"/>
              </w:rPr>
              <w:t>.</w:t>
            </w:r>
          </w:p>
          <w:p w14:paraId="1B13DC29" w14:textId="77777777" w:rsidR="00DE6EC5" w:rsidRPr="00DE6EC5" w:rsidRDefault="00DE6EC5" w:rsidP="00DE6EC5">
            <w:pPr>
              <w:jc w:val="center"/>
              <w:rPr>
                <w:rFonts w:ascii="Book Antiqua" w:hAnsi="Book Antiqua"/>
                <w:b/>
              </w:rPr>
            </w:pPr>
            <w:r w:rsidRPr="00DE6EC5">
              <w:rPr>
                <w:rFonts w:ascii="Book Antiqua" w:hAnsi="Book Antiqua"/>
                <w:b/>
              </w:rPr>
              <w:t>PODDEO C</w:t>
            </w:r>
          </w:p>
          <w:p w14:paraId="63F1D959" w14:textId="77777777" w:rsidR="00DE6EC5" w:rsidRPr="00DE6EC5" w:rsidRDefault="00DE6EC5" w:rsidP="00DE6EC5">
            <w:pPr>
              <w:jc w:val="center"/>
              <w:rPr>
                <w:rFonts w:ascii="Book Antiqua" w:hAnsi="Book Antiqua"/>
                <w:b/>
              </w:rPr>
            </w:pPr>
            <w:r w:rsidRPr="00DE6EC5">
              <w:rPr>
                <w:rFonts w:ascii="Book Antiqua" w:hAnsi="Book Antiqua"/>
                <w:b/>
                <w:bCs/>
                <w:iCs/>
              </w:rPr>
              <w:t>RUKOVODEĆA STRUKTURA ORGANIZACIJA ZA OBUKU KONTROLORA LETENJA</w:t>
            </w:r>
          </w:p>
          <w:p w14:paraId="502C1DF9" w14:textId="77777777" w:rsidR="00DE6EC5" w:rsidRPr="00DE6EC5" w:rsidRDefault="00DE6EC5" w:rsidP="00DE6EC5">
            <w:pPr>
              <w:rPr>
                <w:rFonts w:ascii="Book Antiqua" w:hAnsi="Book Antiqua"/>
                <w:b/>
              </w:rPr>
            </w:pPr>
            <w:r w:rsidRPr="00DE6EC5">
              <w:rPr>
                <w:rFonts w:ascii="Book Antiqua" w:hAnsi="Book Antiqua"/>
                <w:b/>
              </w:rPr>
              <w:t xml:space="preserve">ATCO.OR.C.001 </w:t>
            </w:r>
            <w:r w:rsidRPr="00DE6EC5">
              <w:rPr>
                <w:rFonts w:ascii="Book Antiqua" w:hAnsi="Book Antiqua"/>
                <w:b/>
                <w:bCs/>
              </w:rPr>
              <w:t>Sistem rukovođenja organizacija za obuku</w:t>
            </w:r>
          </w:p>
          <w:p w14:paraId="4786AFD9" w14:textId="77777777" w:rsidR="00DE6EC5" w:rsidRPr="00DE6EC5" w:rsidRDefault="00DE6EC5" w:rsidP="00DE6EC5">
            <w:pPr>
              <w:rPr>
                <w:rFonts w:ascii="Book Antiqua" w:hAnsi="Book Antiqua"/>
              </w:rPr>
            </w:pPr>
            <w:r w:rsidRPr="00DE6EC5">
              <w:rPr>
                <w:rFonts w:ascii="Book Antiqua" w:hAnsi="Book Antiqua"/>
              </w:rPr>
              <w:lastRenderedPageBreak/>
              <w:t>Org</w:t>
            </w:r>
            <w:r w:rsidRPr="00DE6EC5">
              <w:rPr>
                <w:rFonts w:ascii="Book Antiqua" w:hAnsi="Book Antiqua"/>
                <w:spacing w:val="-2"/>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w:t>
            </w:r>
            <w:r w:rsidRPr="00DE6EC5">
              <w:rPr>
                <w:rFonts w:ascii="Book Antiqua" w:hAnsi="Book Antiqua"/>
                <w:spacing w:val="-2"/>
              </w:rPr>
              <w:t>i</w:t>
            </w:r>
            <w:r w:rsidRPr="00DE6EC5">
              <w:rPr>
                <w:rFonts w:ascii="Book Antiqua" w:hAnsi="Book Antiqua"/>
              </w:rPr>
              <w:t>je</w:t>
            </w:r>
            <w:r w:rsidRPr="00DE6EC5">
              <w:rPr>
                <w:rFonts w:ascii="Book Antiqua" w:hAnsi="Book Antiqua"/>
                <w:spacing w:val="8"/>
              </w:rPr>
              <w:t xml:space="preserve"> </w:t>
            </w:r>
            <w:r w:rsidRPr="00DE6EC5">
              <w:rPr>
                <w:rFonts w:ascii="Book Antiqua" w:hAnsi="Book Antiqua"/>
              </w:rPr>
              <w:t>za</w:t>
            </w:r>
            <w:r w:rsidRPr="00DE6EC5">
              <w:rPr>
                <w:rFonts w:ascii="Book Antiqua" w:hAnsi="Book Antiqua"/>
                <w:spacing w:val="8"/>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6"/>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6"/>
              </w:rPr>
              <w:t xml:space="preserve"> </w:t>
            </w:r>
            <w:r w:rsidRPr="00DE6EC5">
              <w:rPr>
                <w:rFonts w:ascii="Book Antiqua" w:hAnsi="Book Antiqua"/>
              </w:rPr>
              <w:t>da</w:t>
            </w:r>
            <w:r w:rsidRPr="00DE6EC5">
              <w:rPr>
                <w:rFonts w:ascii="Book Antiqua" w:hAnsi="Book Antiqua"/>
                <w:spacing w:val="13"/>
              </w:rPr>
              <w:t xml:space="preserve"> </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p</w:t>
            </w:r>
            <w:r w:rsidRPr="00DE6EC5">
              <w:rPr>
                <w:rFonts w:ascii="Book Antiqua" w:hAnsi="Book Antiqua"/>
                <w:spacing w:val="2"/>
              </w:rPr>
              <w:t>o</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ve</w:t>
            </w:r>
            <w:r w:rsidRPr="00DE6EC5">
              <w:rPr>
                <w:rFonts w:ascii="Book Antiqua" w:hAnsi="Book Antiqua"/>
              </w:rPr>
              <w:t>,</w:t>
            </w:r>
            <w:r w:rsidRPr="00DE6EC5">
              <w:rPr>
                <w:rFonts w:ascii="Book Antiqua" w:hAnsi="Book Antiqua"/>
                <w:spacing w:val="11"/>
              </w:rPr>
              <w:t xml:space="preserve"> </w:t>
            </w:r>
            <w:r w:rsidRPr="00DE6EC5">
              <w:rPr>
                <w:rFonts w:ascii="Book Antiqua" w:hAnsi="Book Antiqua"/>
                <w:spacing w:val="-1"/>
              </w:rPr>
              <w:t>s</w:t>
            </w:r>
            <w:r w:rsidRPr="00DE6EC5">
              <w:rPr>
                <w:rFonts w:ascii="Book Antiqua" w:hAnsi="Book Antiqua"/>
              </w:rPr>
              <w:t>prov</w:t>
            </w:r>
            <w:r w:rsidRPr="00DE6EC5">
              <w:rPr>
                <w:rFonts w:ascii="Book Antiqua" w:hAnsi="Book Antiqua"/>
                <w:spacing w:val="-2"/>
              </w:rPr>
              <w:t>e</w:t>
            </w:r>
            <w:r w:rsidRPr="00DE6EC5">
              <w:rPr>
                <w:rFonts w:ascii="Book Antiqua" w:hAnsi="Book Antiqua"/>
                <w:spacing w:val="4"/>
              </w:rPr>
              <w:t>d</w:t>
            </w:r>
            <w:r w:rsidRPr="00DE6EC5">
              <w:rPr>
                <w:rFonts w:ascii="Book Antiqua" w:hAnsi="Book Antiqua"/>
              </w:rPr>
              <w:t>u</w:t>
            </w:r>
            <w:r w:rsidRPr="00DE6EC5">
              <w:rPr>
                <w:rFonts w:ascii="Book Antiqua" w:hAnsi="Book Antiqua"/>
                <w:spacing w:val="4"/>
              </w:rPr>
              <w:t xml:space="preserve"> </w:t>
            </w:r>
            <w:r w:rsidRPr="00DE6EC5">
              <w:rPr>
                <w:rFonts w:ascii="Book Antiqua" w:hAnsi="Book Antiqua"/>
              </w:rPr>
              <w:t>i</w:t>
            </w:r>
            <w:r w:rsidRPr="00DE6EC5">
              <w:rPr>
                <w:rFonts w:ascii="Book Antiqua" w:hAnsi="Book Antiqua"/>
                <w:spacing w:val="10"/>
              </w:rPr>
              <w:t xml:space="preserve"> </w:t>
            </w:r>
            <w:r w:rsidRPr="00DE6EC5">
              <w:rPr>
                <w:rFonts w:ascii="Book Antiqua" w:hAnsi="Book Antiqua"/>
              </w:rPr>
              <w:t>održ</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6"/>
              </w:rPr>
              <w:t xml:space="preserve"> </w:t>
            </w:r>
            <w:r w:rsidRPr="00DE6EC5">
              <w:rPr>
                <w:rFonts w:ascii="Book Antiqua" w:hAnsi="Book Antiqua"/>
                <w:spacing w:val="-1"/>
              </w:rPr>
              <w:t>s</w:t>
            </w:r>
            <w:r w:rsidRPr="00DE6EC5">
              <w:rPr>
                <w:rFonts w:ascii="Book Antiqua" w:hAnsi="Book Antiqua"/>
              </w:rPr>
              <w:t>i</w:t>
            </w:r>
            <w:r w:rsidRPr="00DE6EC5">
              <w:rPr>
                <w:rFonts w:ascii="Book Antiqua" w:hAnsi="Book Antiqua"/>
                <w:spacing w:val="1"/>
              </w:rPr>
              <w:t>s</w:t>
            </w:r>
            <w:r w:rsidRPr="00DE6EC5">
              <w:rPr>
                <w:rFonts w:ascii="Book Antiqua" w:hAnsi="Book Antiqua"/>
              </w:rPr>
              <w:t>tem</w:t>
            </w:r>
            <w:r w:rsidRPr="00DE6EC5">
              <w:rPr>
                <w:rFonts w:ascii="Book Antiqua" w:hAnsi="Book Antiqua"/>
                <w:spacing w:val="8"/>
              </w:rPr>
              <w:t xml:space="preserve"> </w:t>
            </w:r>
            <w:r w:rsidRPr="00DE6EC5">
              <w:rPr>
                <w:rFonts w:ascii="Book Antiqua" w:hAnsi="Book Antiqua"/>
                <w:spacing w:val="13"/>
              </w:rPr>
              <w:t>r</w:t>
            </w:r>
            <w:r w:rsidRPr="00DE6EC5">
              <w:rPr>
                <w:rFonts w:ascii="Book Antiqua" w:hAnsi="Book Antiqua"/>
                <w:spacing w:val="-8"/>
              </w:rPr>
              <w:t>u</w:t>
            </w:r>
            <w:r w:rsidRPr="00DE6EC5">
              <w:rPr>
                <w:rFonts w:ascii="Book Antiqua" w:hAnsi="Book Antiqua"/>
              </w:rPr>
              <w:t>kov</w:t>
            </w:r>
            <w:r w:rsidRPr="00DE6EC5">
              <w:rPr>
                <w:rFonts w:ascii="Book Antiqua" w:hAnsi="Book Antiqua"/>
                <w:spacing w:val="1"/>
              </w:rPr>
              <w:t>o</w:t>
            </w:r>
            <w:r w:rsidRPr="00DE6EC5">
              <w:rPr>
                <w:rFonts w:ascii="Book Antiqua" w:hAnsi="Book Antiqua"/>
                <w:spacing w:val="-1"/>
              </w:rPr>
              <w:t>đe</w:t>
            </w:r>
            <w:r w:rsidRPr="00DE6EC5">
              <w:rPr>
                <w:rFonts w:ascii="Book Antiqua" w:hAnsi="Book Antiqua"/>
                <w:spacing w:val="1"/>
              </w:rPr>
              <w:t>nj</w:t>
            </w:r>
            <w:r w:rsidRPr="00DE6EC5">
              <w:rPr>
                <w:rFonts w:ascii="Book Antiqua" w:hAnsi="Book Antiqua"/>
              </w:rPr>
              <w:t>a</w:t>
            </w:r>
            <w:r w:rsidRPr="00DE6EC5">
              <w:rPr>
                <w:rFonts w:ascii="Book Antiqua" w:hAnsi="Book Antiqua"/>
                <w:spacing w:val="8"/>
              </w:rPr>
              <w:t xml:space="preserve"> </w:t>
            </w:r>
            <w:r w:rsidRPr="00DE6EC5">
              <w:rPr>
                <w:rFonts w:ascii="Book Antiqua" w:hAnsi="Book Antiqua"/>
              </w:rPr>
              <w:t>koji 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2"/>
              </w:rPr>
              <w:t>h</w:t>
            </w:r>
            <w:r w:rsidRPr="00DE6EC5">
              <w:rPr>
                <w:rFonts w:ascii="Book Antiqua" w:hAnsi="Book Antiqua"/>
                <w:spacing w:val="1"/>
              </w:rPr>
              <w:t>v</w:t>
            </w:r>
            <w:r w:rsidRPr="00DE6EC5">
              <w:rPr>
                <w:rFonts w:ascii="Book Antiqua" w:hAnsi="Book Antiqua"/>
                <w:spacing w:val="-1"/>
              </w:rPr>
              <w:t>a</w:t>
            </w:r>
            <w:r w:rsidRPr="00DE6EC5">
              <w:rPr>
                <w:rFonts w:ascii="Book Antiqua" w:hAnsi="Book Antiqua"/>
              </w:rPr>
              <w:t>ta:</w:t>
            </w:r>
          </w:p>
          <w:p w14:paraId="1515023C" w14:textId="77777777" w:rsidR="00DE6EC5" w:rsidRPr="00DE6EC5" w:rsidRDefault="00DE6EC5" w:rsidP="0049563C">
            <w:pPr>
              <w:pStyle w:val="ListParagraph"/>
              <w:widowControl/>
              <w:numPr>
                <w:ilvl w:val="0"/>
                <w:numId w:val="605"/>
              </w:numPr>
              <w:spacing w:after="200" w:line="276" w:lineRule="auto"/>
              <w:contextualSpacing/>
              <w:rPr>
                <w:rFonts w:ascii="Book Antiqua" w:hAnsi="Book Antiqua"/>
              </w:rPr>
            </w:pPr>
            <w:r w:rsidRPr="00DE6EC5">
              <w:rPr>
                <w:rFonts w:ascii="Book Antiqua" w:hAnsi="Book Antiqua"/>
                <w:spacing w:val="2"/>
              </w:rPr>
              <w:t>j</w:t>
            </w:r>
            <w:r w:rsidRPr="00DE6EC5">
              <w:rPr>
                <w:rFonts w:ascii="Book Antiqua" w:hAnsi="Book Antiqua"/>
                <w:spacing w:val="-1"/>
              </w:rPr>
              <w:t>as</w:t>
            </w:r>
            <w:r w:rsidRPr="00DE6EC5">
              <w:rPr>
                <w:rFonts w:ascii="Book Antiqua" w:hAnsi="Book Antiqua"/>
              </w:rPr>
              <w:t>no</w:t>
            </w:r>
            <w:r w:rsidRPr="00DE6EC5">
              <w:rPr>
                <w:rFonts w:ascii="Book Antiqua" w:hAnsi="Book Antiqua"/>
                <w:spacing w:val="28"/>
              </w:rPr>
              <w:t xml:space="preserve"> </w:t>
            </w:r>
            <w:r w:rsidRPr="00DE6EC5">
              <w:rPr>
                <w:rFonts w:ascii="Book Antiqua" w:hAnsi="Book Antiqua"/>
              </w:rPr>
              <w:t>d</w:t>
            </w:r>
            <w:r w:rsidRPr="00DE6EC5">
              <w:rPr>
                <w:rFonts w:ascii="Book Antiqua" w:hAnsi="Book Antiqua"/>
                <w:spacing w:val="-1"/>
              </w:rPr>
              <w:t>e</w:t>
            </w:r>
            <w:r w:rsidRPr="00DE6EC5">
              <w:rPr>
                <w:rFonts w:ascii="Book Antiqua" w:hAnsi="Book Antiqua"/>
              </w:rPr>
              <w:t>f</w:t>
            </w:r>
            <w:r w:rsidRPr="00DE6EC5">
              <w:rPr>
                <w:rFonts w:ascii="Book Antiqua" w:hAnsi="Book Antiqua"/>
                <w:spacing w:val="1"/>
              </w:rPr>
              <w:t>i</w:t>
            </w:r>
            <w:r w:rsidRPr="00DE6EC5">
              <w:rPr>
                <w:rFonts w:ascii="Book Antiqua" w:hAnsi="Book Antiqua"/>
              </w:rPr>
              <w:t>ni</w:t>
            </w:r>
            <w:r w:rsidRPr="00DE6EC5">
              <w:rPr>
                <w:rFonts w:ascii="Book Antiqua" w:hAnsi="Book Antiqua"/>
                <w:spacing w:val="-1"/>
              </w:rPr>
              <w:t>sa</w:t>
            </w:r>
            <w:r w:rsidRPr="00DE6EC5">
              <w:rPr>
                <w:rFonts w:ascii="Book Antiqua" w:hAnsi="Book Antiqua"/>
              </w:rPr>
              <w:t>ne</w:t>
            </w:r>
            <w:r w:rsidRPr="00DE6EC5">
              <w:rPr>
                <w:rFonts w:ascii="Book Antiqua" w:hAnsi="Book Antiqua"/>
                <w:spacing w:val="27"/>
              </w:rPr>
              <w:t xml:space="preserve"> </w:t>
            </w:r>
            <w:r w:rsidRPr="00DE6EC5">
              <w:rPr>
                <w:rFonts w:ascii="Book Antiqua" w:hAnsi="Book Antiqua"/>
                <w:spacing w:val="2"/>
              </w:rPr>
              <w:t>l</w:t>
            </w:r>
            <w:r w:rsidRPr="00DE6EC5">
              <w:rPr>
                <w:rFonts w:ascii="Book Antiqua" w:hAnsi="Book Antiqua"/>
              </w:rPr>
              <w:t>in</w:t>
            </w:r>
            <w:r w:rsidRPr="00DE6EC5">
              <w:rPr>
                <w:rFonts w:ascii="Book Antiqua" w:hAnsi="Book Antiqua"/>
                <w:spacing w:val="-2"/>
              </w:rPr>
              <w:t>i</w:t>
            </w:r>
            <w:r w:rsidRPr="00DE6EC5">
              <w:rPr>
                <w:rFonts w:ascii="Book Antiqua" w:hAnsi="Book Antiqua"/>
              </w:rPr>
              <w:t>je</w:t>
            </w:r>
            <w:r w:rsidRPr="00DE6EC5">
              <w:rPr>
                <w:rFonts w:ascii="Book Antiqua" w:hAnsi="Book Antiqua"/>
                <w:spacing w:val="31"/>
              </w:rPr>
              <w:t xml:space="preserve"> </w:t>
            </w:r>
            <w:r w:rsidRPr="00DE6EC5">
              <w:rPr>
                <w:rFonts w:ascii="Book Antiqua" w:hAnsi="Book Antiqua"/>
                <w:spacing w:val="2"/>
              </w:rPr>
              <w:t>d</w:t>
            </w:r>
            <w:r w:rsidRPr="00DE6EC5">
              <w:rPr>
                <w:rFonts w:ascii="Book Antiqua" w:hAnsi="Book Antiqua"/>
                <w:spacing w:val="-5"/>
              </w:rPr>
              <w:t>u</w:t>
            </w:r>
            <w:r w:rsidRPr="00DE6EC5">
              <w:rPr>
                <w:rFonts w:ascii="Book Antiqua" w:hAnsi="Book Antiqua"/>
              </w:rPr>
              <w:t>žno</w:t>
            </w:r>
            <w:r w:rsidRPr="00DE6EC5">
              <w:rPr>
                <w:rFonts w:ascii="Book Antiqua" w:hAnsi="Book Antiqua"/>
                <w:spacing w:val="-1"/>
              </w:rPr>
              <w:t>s</w:t>
            </w:r>
            <w:r w:rsidRPr="00DE6EC5">
              <w:rPr>
                <w:rFonts w:ascii="Book Antiqua" w:hAnsi="Book Antiqua"/>
              </w:rPr>
              <w:t>ti</w:t>
            </w:r>
            <w:r w:rsidRPr="00DE6EC5">
              <w:rPr>
                <w:rFonts w:ascii="Book Antiqua" w:hAnsi="Book Antiqua"/>
                <w:spacing w:val="30"/>
              </w:rPr>
              <w:t xml:space="preserve"> </w:t>
            </w:r>
            <w:r w:rsidRPr="00DE6EC5">
              <w:rPr>
                <w:rFonts w:ascii="Book Antiqua" w:hAnsi="Book Antiqua"/>
              </w:rPr>
              <w:t>i</w:t>
            </w:r>
            <w:r w:rsidRPr="00DE6EC5">
              <w:rPr>
                <w:rFonts w:ascii="Book Antiqua" w:hAnsi="Book Antiqua"/>
                <w:spacing w:val="30"/>
              </w:rPr>
              <w:t xml:space="preserve"> </w:t>
            </w:r>
            <w:r w:rsidRPr="00DE6EC5">
              <w:rPr>
                <w:rFonts w:ascii="Book Antiqua" w:hAnsi="Book Antiqua"/>
              </w:rPr>
              <w:t>odg</w:t>
            </w:r>
            <w:r w:rsidRPr="00DE6EC5">
              <w:rPr>
                <w:rFonts w:ascii="Book Antiqua" w:hAnsi="Book Antiqua"/>
                <w:spacing w:val="2"/>
              </w:rPr>
              <w:t>o</w:t>
            </w:r>
            <w:r w:rsidRPr="00DE6EC5">
              <w:rPr>
                <w:rFonts w:ascii="Book Antiqua" w:hAnsi="Book Antiqua"/>
              </w:rPr>
              <w:t>vorno</w:t>
            </w:r>
            <w:r w:rsidRPr="00DE6EC5">
              <w:rPr>
                <w:rFonts w:ascii="Book Antiqua" w:hAnsi="Book Antiqua"/>
                <w:spacing w:val="-1"/>
              </w:rPr>
              <w:t>s</w:t>
            </w:r>
            <w:r w:rsidRPr="00DE6EC5">
              <w:rPr>
                <w:rFonts w:ascii="Book Antiqua" w:hAnsi="Book Antiqua"/>
              </w:rPr>
              <w:t>ti</w:t>
            </w:r>
            <w:r w:rsidRPr="00DE6EC5">
              <w:rPr>
                <w:rFonts w:ascii="Book Antiqua" w:hAnsi="Book Antiqua"/>
                <w:spacing w:val="32"/>
              </w:rPr>
              <w:t xml:space="preserve"> </w:t>
            </w:r>
            <w:r w:rsidRPr="00DE6EC5">
              <w:rPr>
                <w:rFonts w:ascii="Book Antiqua" w:hAnsi="Book Antiqua"/>
              </w:rPr>
              <w:t>u</w:t>
            </w:r>
            <w:r w:rsidRPr="00DE6EC5">
              <w:rPr>
                <w:rFonts w:ascii="Book Antiqua" w:hAnsi="Book Antiqua"/>
                <w:spacing w:val="23"/>
              </w:rPr>
              <w:t xml:space="preserve"> </w:t>
            </w:r>
            <w:r w:rsidRPr="00DE6EC5">
              <w:rPr>
                <w:rFonts w:ascii="Book Antiqua" w:hAnsi="Book Antiqua"/>
              </w:rPr>
              <w:t>c</w:t>
            </w:r>
            <w:r w:rsidRPr="00DE6EC5">
              <w:rPr>
                <w:rFonts w:ascii="Book Antiqua" w:hAnsi="Book Antiqua"/>
                <w:spacing w:val="-1"/>
              </w:rPr>
              <w:t>e</w:t>
            </w:r>
            <w:r w:rsidRPr="00DE6EC5">
              <w:rPr>
                <w:rFonts w:ascii="Book Antiqua" w:hAnsi="Book Antiqua"/>
              </w:rPr>
              <w:t>loj</w:t>
            </w:r>
            <w:r w:rsidRPr="00DE6EC5">
              <w:rPr>
                <w:rFonts w:ascii="Book Antiqua" w:hAnsi="Book Antiqua"/>
                <w:spacing w:val="29"/>
              </w:rPr>
              <w:t xml:space="preserve"> </w:t>
            </w:r>
            <w:r w:rsidRPr="00DE6EC5">
              <w:rPr>
                <w:rFonts w:ascii="Book Antiqua" w:hAnsi="Book Antiqua"/>
              </w:rPr>
              <w:t>or</w:t>
            </w:r>
            <w:r w:rsidRPr="00DE6EC5">
              <w:rPr>
                <w:rFonts w:ascii="Book Antiqua" w:hAnsi="Book Antiqua"/>
                <w:spacing w:val="2"/>
              </w:rPr>
              <w:t>g</w:t>
            </w:r>
            <w:r w:rsidRPr="00DE6EC5">
              <w:rPr>
                <w:rFonts w:ascii="Book Antiqua" w:hAnsi="Book Antiqua"/>
                <w:spacing w:val="-1"/>
              </w:rPr>
              <w:t>a</w:t>
            </w:r>
            <w:r w:rsidRPr="00DE6EC5">
              <w:rPr>
                <w:rFonts w:ascii="Book Antiqua" w:hAnsi="Book Antiqua"/>
              </w:rPr>
              <w:t>niz</w:t>
            </w:r>
            <w:r w:rsidRPr="00DE6EC5">
              <w:rPr>
                <w:rFonts w:ascii="Book Antiqua" w:hAnsi="Book Antiqua"/>
                <w:spacing w:val="-1"/>
              </w:rPr>
              <w:t>a</w:t>
            </w:r>
            <w:r w:rsidRPr="00DE6EC5">
              <w:rPr>
                <w:rFonts w:ascii="Book Antiqua" w:hAnsi="Book Antiqua"/>
                <w:spacing w:val="-2"/>
              </w:rPr>
              <w:t>c</w:t>
            </w:r>
            <w:r w:rsidRPr="00DE6EC5">
              <w:rPr>
                <w:rFonts w:ascii="Book Antiqua" w:hAnsi="Book Antiqua"/>
              </w:rPr>
              <w:t>ij</w:t>
            </w:r>
            <w:r w:rsidRPr="00DE6EC5">
              <w:rPr>
                <w:rFonts w:ascii="Book Antiqua" w:hAnsi="Book Antiqua"/>
                <w:spacing w:val="1"/>
              </w:rPr>
              <w:t>i</w:t>
            </w:r>
            <w:r w:rsidRPr="00DE6EC5">
              <w:rPr>
                <w:rFonts w:ascii="Book Antiqua" w:hAnsi="Book Antiqua"/>
              </w:rPr>
              <w:t>,</w:t>
            </w:r>
            <w:r w:rsidRPr="00DE6EC5">
              <w:rPr>
                <w:rFonts w:ascii="Book Antiqua" w:hAnsi="Book Antiqua"/>
                <w:spacing w:val="30"/>
              </w:rPr>
              <w:t xml:space="preserve"> </w:t>
            </w:r>
            <w:r w:rsidRPr="00DE6EC5">
              <w:rPr>
                <w:rFonts w:ascii="Book Antiqua" w:hAnsi="Book Antiqua"/>
                <w:spacing w:val="-8"/>
              </w:rPr>
              <w:t>u</w:t>
            </w:r>
            <w:r w:rsidRPr="00DE6EC5">
              <w:rPr>
                <w:rFonts w:ascii="Book Antiqua" w:hAnsi="Book Antiqua"/>
              </w:rPr>
              <w:t>k</w:t>
            </w:r>
            <w:r w:rsidRPr="00DE6EC5">
              <w:rPr>
                <w:rFonts w:ascii="Book Antiqua" w:hAnsi="Book Antiqua"/>
                <w:spacing w:val="5"/>
              </w:rPr>
              <w:t>lj</w:t>
            </w:r>
            <w:r w:rsidRPr="00DE6EC5">
              <w:rPr>
                <w:rFonts w:ascii="Book Antiqua" w:hAnsi="Book Antiqua"/>
                <w:spacing w:val="-5"/>
              </w:rPr>
              <w:t>u</w:t>
            </w:r>
            <w:r w:rsidRPr="00DE6EC5">
              <w:rPr>
                <w:rFonts w:ascii="Book Antiqua" w:hAnsi="Book Antiqua"/>
                <w:spacing w:val="3"/>
              </w:rPr>
              <w:t>č</w:t>
            </w:r>
            <w:r w:rsidRPr="00DE6EC5">
              <w:rPr>
                <w:rFonts w:ascii="Book Antiqua" w:hAnsi="Book Antiqua"/>
                <w:spacing w:val="-5"/>
              </w:rPr>
              <w:t>u</w:t>
            </w:r>
            <w:r w:rsidRPr="00DE6EC5">
              <w:rPr>
                <w:rFonts w:ascii="Book Antiqua" w:hAnsi="Book Antiqua"/>
                <w:spacing w:val="5"/>
              </w:rPr>
              <w:t>j</w:t>
            </w:r>
            <w:r w:rsidRPr="00DE6EC5">
              <w:rPr>
                <w:rFonts w:ascii="Book Antiqua" w:hAnsi="Book Antiqua"/>
                <w:spacing w:val="-5"/>
              </w:rPr>
              <w:t>u</w:t>
            </w:r>
            <w:r w:rsidRPr="00DE6EC5">
              <w:rPr>
                <w:rFonts w:ascii="Book Antiqua" w:hAnsi="Book Antiqua"/>
              </w:rPr>
              <w:t>ći n</w:t>
            </w:r>
            <w:r w:rsidRPr="00DE6EC5">
              <w:rPr>
                <w:rFonts w:ascii="Book Antiqua" w:hAnsi="Book Antiqua"/>
                <w:spacing w:val="-1"/>
              </w:rPr>
              <w:t>e</w:t>
            </w:r>
            <w:r w:rsidRPr="00DE6EC5">
              <w:rPr>
                <w:rFonts w:ascii="Book Antiqua" w:hAnsi="Book Antiqua"/>
              </w:rPr>
              <w:t>po</w:t>
            </w:r>
            <w:r w:rsidRPr="00DE6EC5">
              <w:rPr>
                <w:rFonts w:ascii="Book Antiqua" w:hAnsi="Book Antiqua"/>
                <w:spacing w:val="-1"/>
              </w:rPr>
              <w:t>s</w:t>
            </w:r>
            <w:r w:rsidRPr="00DE6EC5">
              <w:rPr>
                <w:rFonts w:ascii="Book Antiqua" w:hAnsi="Book Antiqua"/>
              </w:rPr>
              <w:t>r</w:t>
            </w:r>
            <w:r w:rsidRPr="00DE6EC5">
              <w:rPr>
                <w:rFonts w:ascii="Book Antiqua" w:hAnsi="Book Antiqua"/>
                <w:spacing w:val="-1"/>
              </w:rPr>
              <w:t>e</w:t>
            </w:r>
            <w:r w:rsidRPr="00DE6EC5">
              <w:rPr>
                <w:rFonts w:ascii="Book Antiqua" w:hAnsi="Book Antiqua"/>
              </w:rPr>
              <w:t>d</w:t>
            </w:r>
            <w:r w:rsidRPr="00DE6EC5">
              <w:rPr>
                <w:rFonts w:ascii="Book Antiqua" w:hAnsi="Book Antiqua"/>
                <w:spacing w:val="3"/>
              </w:rPr>
              <w:t>n</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odgovorno</w:t>
            </w:r>
            <w:r w:rsidRPr="00DE6EC5">
              <w:rPr>
                <w:rFonts w:ascii="Book Antiqua" w:hAnsi="Book Antiqua"/>
                <w:spacing w:val="1"/>
              </w:rPr>
              <w:t>s</w:t>
            </w:r>
            <w:r w:rsidRPr="00DE6EC5">
              <w:rPr>
                <w:rFonts w:ascii="Book Antiqua" w:hAnsi="Book Antiqua"/>
              </w:rPr>
              <w:t xml:space="preserve">t odgovornog </w:t>
            </w:r>
            <w:r w:rsidRPr="00DE6EC5">
              <w:rPr>
                <w:rFonts w:ascii="Book Antiqua" w:hAnsi="Book Antiqua"/>
                <w:spacing w:val="2"/>
              </w:rPr>
              <w:t>r</w:t>
            </w:r>
            <w:r w:rsidRPr="00DE6EC5">
              <w:rPr>
                <w:rFonts w:ascii="Book Antiqua" w:hAnsi="Book Antiqua"/>
                <w:spacing w:val="-8"/>
              </w:rPr>
              <w:t>u</w:t>
            </w:r>
            <w:r w:rsidRPr="00DE6EC5">
              <w:rPr>
                <w:rFonts w:ascii="Book Antiqua" w:hAnsi="Book Antiqua"/>
              </w:rPr>
              <w:t>kovod</w:t>
            </w:r>
            <w:r w:rsidRPr="00DE6EC5">
              <w:rPr>
                <w:rFonts w:ascii="Book Antiqua" w:hAnsi="Book Antiqua"/>
                <w:spacing w:val="3"/>
              </w:rPr>
              <w:t>i</w:t>
            </w:r>
            <w:r w:rsidRPr="00DE6EC5">
              <w:rPr>
                <w:rFonts w:ascii="Book Antiqua" w:hAnsi="Book Antiqua"/>
              </w:rPr>
              <w:t>oca</w:t>
            </w:r>
            <w:r w:rsidRPr="00DE6EC5">
              <w:rPr>
                <w:rFonts w:ascii="Book Antiqua" w:hAnsi="Book Antiqua"/>
                <w:spacing w:val="-1"/>
              </w:rPr>
              <w:t xml:space="preserve"> </w:t>
            </w:r>
            <w:r w:rsidRPr="00DE6EC5">
              <w:rPr>
                <w:rFonts w:ascii="Book Antiqua" w:hAnsi="Book Antiqua"/>
              </w:rPr>
              <w:t>za</w:t>
            </w:r>
            <w:r w:rsidRPr="00DE6EC5">
              <w:rPr>
                <w:rFonts w:ascii="Book Antiqua" w:hAnsi="Book Antiqua"/>
                <w:spacing w:val="-1"/>
              </w:rPr>
              <w:t xml:space="preserve"> </w:t>
            </w:r>
            <w:r w:rsidRPr="00DE6EC5">
              <w:rPr>
                <w:rFonts w:ascii="Book Antiqua" w:hAnsi="Book Antiqua"/>
              </w:rPr>
              <w:t>b</w:t>
            </w:r>
            <w:r w:rsidRPr="00DE6EC5">
              <w:rPr>
                <w:rFonts w:ascii="Book Antiqua" w:hAnsi="Book Antiqua"/>
                <w:spacing w:val="-1"/>
              </w:rPr>
              <w:t>e</w:t>
            </w:r>
            <w:r w:rsidRPr="00DE6EC5">
              <w:rPr>
                <w:rFonts w:ascii="Book Antiqua" w:hAnsi="Book Antiqua"/>
              </w:rPr>
              <w:t>zb</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n</w:t>
            </w:r>
            <w:r w:rsidRPr="00DE6EC5">
              <w:rPr>
                <w:rFonts w:ascii="Book Antiqua" w:hAnsi="Book Antiqua"/>
              </w:rPr>
              <w:t>o</w:t>
            </w:r>
            <w:r w:rsidRPr="00DE6EC5">
              <w:rPr>
                <w:rFonts w:ascii="Book Antiqua" w:hAnsi="Book Antiqua"/>
                <w:spacing w:val="-1"/>
              </w:rPr>
              <w:t>s</w:t>
            </w:r>
            <w:r w:rsidRPr="00DE6EC5">
              <w:rPr>
                <w:rFonts w:ascii="Book Antiqua" w:hAnsi="Book Antiqua"/>
              </w:rPr>
              <w:t>t;</w:t>
            </w:r>
          </w:p>
          <w:p w14:paraId="62036893" w14:textId="77777777" w:rsidR="00DE6EC5" w:rsidRPr="00DE6EC5" w:rsidRDefault="00DE6EC5" w:rsidP="0049563C">
            <w:pPr>
              <w:pStyle w:val="ListParagraph"/>
              <w:widowControl/>
              <w:numPr>
                <w:ilvl w:val="0"/>
                <w:numId w:val="605"/>
              </w:numPr>
              <w:spacing w:after="200" w:line="276" w:lineRule="auto"/>
              <w:contextualSpacing/>
              <w:rPr>
                <w:rFonts w:ascii="Book Antiqua" w:hAnsi="Book Antiqua"/>
              </w:rPr>
            </w:pPr>
            <w:r w:rsidRPr="00DE6EC5">
              <w:rPr>
                <w:rFonts w:ascii="Book Antiqua" w:hAnsi="Book Antiqua"/>
              </w:rPr>
              <w:t>opis</w:t>
            </w:r>
            <w:r w:rsidRPr="00DE6EC5">
              <w:rPr>
                <w:rFonts w:ascii="Book Antiqua" w:hAnsi="Book Antiqua"/>
                <w:spacing w:val="34"/>
              </w:rPr>
              <w:t xml:space="preserve"> </w:t>
            </w:r>
            <w:r w:rsidRPr="00DE6EC5">
              <w:rPr>
                <w:rFonts w:ascii="Book Antiqua" w:hAnsi="Book Antiqua"/>
              </w:rPr>
              <w:t>c</w:t>
            </w:r>
            <w:r w:rsidRPr="00DE6EC5">
              <w:rPr>
                <w:rFonts w:ascii="Book Antiqua" w:hAnsi="Book Antiqua"/>
                <w:spacing w:val="-1"/>
              </w:rPr>
              <w:t>e</w:t>
            </w:r>
            <w:r w:rsidRPr="00DE6EC5">
              <w:rPr>
                <w:rFonts w:ascii="Book Antiqua" w:hAnsi="Book Antiqua"/>
              </w:rPr>
              <w:t>lo</w:t>
            </w:r>
            <w:r w:rsidRPr="00DE6EC5">
              <w:rPr>
                <w:rFonts w:ascii="Book Antiqua" w:hAnsi="Book Antiqua"/>
                <w:spacing w:val="3"/>
              </w:rPr>
              <w:t>k</w:t>
            </w:r>
            <w:r w:rsidRPr="00DE6EC5">
              <w:rPr>
                <w:rFonts w:ascii="Book Antiqua" w:hAnsi="Book Antiqua"/>
                <w:spacing w:val="-5"/>
              </w:rPr>
              <w:t>u</w:t>
            </w:r>
            <w:r w:rsidRPr="00DE6EC5">
              <w:rPr>
                <w:rFonts w:ascii="Book Antiqua" w:hAnsi="Book Antiqua"/>
              </w:rPr>
              <w:t>pnih</w:t>
            </w:r>
            <w:r w:rsidRPr="00DE6EC5">
              <w:rPr>
                <w:rFonts w:ascii="Book Antiqua" w:hAnsi="Book Antiqua"/>
                <w:spacing w:val="35"/>
              </w:rPr>
              <w:t xml:space="preserve"> </w:t>
            </w:r>
            <w:r w:rsidRPr="00DE6EC5">
              <w:rPr>
                <w:rFonts w:ascii="Book Antiqua" w:hAnsi="Book Antiqua"/>
              </w:rPr>
              <w:t>pri</w:t>
            </w:r>
            <w:r w:rsidRPr="00DE6EC5">
              <w:rPr>
                <w:rFonts w:ascii="Book Antiqua" w:hAnsi="Book Antiqua"/>
                <w:spacing w:val="-2"/>
              </w:rPr>
              <w:t>n</w:t>
            </w:r>
            <w:r w:rsidRPr="00DE6EC5">
              <w:rPr>
                <w:rFonts w:ascii="Book Antiqua" w:hAnsi="Book Antiqua"/>
              </w:rPr>
              <w:t>c</w:t>
            </w:r>
            <w:r w:rsidRPr="00DE6EC5">
              <w:rPr>
                <w:rFonts w:ascii="Book Antiqua" w:hAnsi="Book Antiqua"/>
                <w:spacing w:val="-2"/>
              </w:rPr>
              <w:t>i</w:t>
            </w:r>
            <w:r w:rsidRPr="00DE6EC5">
              <w:rPr>
                <w:rFonts w:ascii="Book Antiqua" w:hAnsi="Book Antiqua"/>
              </w:rPr>
              <w:t>pa</w:t>
            </w:r>
            <w:r w:rsidRPr="00DE6EC5">
              <w:rPr>
                <w:rFonts w:ascii="Book Antiqua" w:hAnsi="Book Antiqua"/>
                <w:spacing w:val="34"/>
              </w:rPr>
              <w:t xml:space="preserve"> </w:t>
            </w:r>
            <w:r w:rsidRPr="00DE6EC5">
              <w:rPr>
                <w:rFonts w:ascii="Book Antiqua" w:hAnsi="Book Antiqua"/>
              </w:rPr>
              <w:t>org</w:t>
            </w:r>
            <w:r w:rsidRPr="00DE6EC5">
              <w:rPr>
                <w:rFonts w:ascii="Book Antiqua" w:hAnsi="Book Antiqua"/>
                <w:spacing w:val="-1"/>
              </w:rPr>
              <w:t>a</w:t>
            </w:r>
            <w:r w:rsidRPr="00DE6EC5">
              <w:rPr>
                <w:rFonts w:ascii="Book Antiqua" w:hAnsi="Book Antiqua"/>
              </w:rPr>
              <w:t>niz</w:t>
            </w:r>
            <w:r w:rsidRPr="00DE6EC5">
              <w:rPr>
                <w:rFonts w:ascii="Book Antiqua" w:hAnsi="Book Antiqua"/>
                <w:spacing w:val="-1"/>
              </w:rPr>
              <w:t>a</w:t>
            </w:r>
            <w:r w:rsidRPr="00DE6EC5">
              <w:rPr>
                <w:rFonts w:ascii="Book Antiqua" w:hAnsi="Book Antiqua"/>
                <w:spacing w:val="-2"/>
              </w:rPr>
              <w:t>c</w:t>
            </w:r>
            <w:r w:rsidRPr="00DE6EC5">
              <w:rPr>
                <w:rFonts w:ascii="Book Antiqua" w:hAnsi="Book Antiqua"/>
              </w:rPr>
              <w:t>i</w:t>
            </w:r>
            <w:r w:rsidRPr="00DE6EC5">
              <w:rPr>
                <w:rFonts w:ascii="Book Antiqua" w:hAnsi="Book Antiqua"/>
                <w:spacing w:val="-2"/>
              </w:rPr>
              <w:t>j</w:t>
            </w:r>
            <w:r w:rsidRPr="00DE6EC5">
              <w:rPr>
                <w:rFonts w:ascii="Book Antiqua" w:hAnsi="Book Antiqua"/>
              </w:rPr>
              <w:t>e</w:t>
            </w:r>
            <w:r w:rsidRPr="00DE6EC5">
              <w:rPr>
                <w:rFonts w:ascii="Book Antiqua" w:hAnsi="Book Antiqua"/>
                <w:spacing w:val="39"/>
              </w:rPr>
              <w:t xml:space="preserve"> </w:t>
            </w:r>
            <w:r w:rsidRPr="00DE6EC5">
              <w:rPr>
                <w:rFonts w:ascii="Book Antiqua" w:hAnsi="Book Antiqua"/>
              </w:rPr>
              <w:t>u</w:t>
            </w:r>
            <w:r w:rsidRPr="00DE6EC5">
              <w:rPr>
                <w:rFonts w:ascii="Book Antiqua" w:hAnsi="Book Antiqua"/>
                <w:spacing w:val="30"/>
              </w:rPr>
              <w:t xml:space="preserve"> </w:t>
            </w:r>
            <w:r w:rsidRPr="00DE6EC5">
              <w:rPr>
                <w:rFonts w:ascii="Book Antiqua" w:hAnsi="Book Antiqua"/>
              </w:rPr>
              <w:t>pogl</w:t>
            </w:r>
            <w:r w:rsidRPr="00DE6EC5">
              <w:rPr>
                <w:rFonts w:ascii="Book Antiqua" w:hAnsi="Book Antiqua"/>
                <w:spacing w:val="-1"/>
              </w:rPr>
              <w:t>e</w:t>
            </w:r>
            <w:r w:rsidRPr="00DE6EC5">
              <w:rPr>
                <w:rFonts w:ascii="Book Antiqua" w:hAnsi="Book Antiqua"/>
                <w:spacing w:val="4"/>
              </w:rPr>
              <w:t>d</w:t>
            </w:r>
            <w:r w:rsidRPr="00DE6EC5">
              <w:rPr>
                <w:rFonts w:ascii="Book Antiqua" w:hAnsi="Book Antiqua"/>
              </w:rPr>
              <w:t>u</w:t>
            </w:r>
            <w:r w:rsidRPr="00DE6EC5">
              <w:rPr>
                <w:rFonts w:ascii="Book Antiqua" w:hAnsi="Book Antiqua"/>
                <w:spacing w:val="30"/>
              </w:rPr>
              <w:t xml:space="preserve"> </w:t>
            </w:r>
            <w:r w:rsidRPr="00DE6EC5">
              <w:rPr>
                <w:rFonts w:ascii="Book Antiqua" w:hAnsi="Book Antiqua"/>
                <w:spacing w:val="2"/>
              </w:rPr>
              <w:t>b</w:t>
            </w:r>
            <w:r w:rsidRPr="00DE6EC5">
              <w:rPr>
                <w:rFonts w:ascii="Book Antiqua" w:hAnsi="Book Antiqua"/>
                <w:spacing w:val="-1"/>
              </w:rPr>
              <w:t>e</w:t>
            </w:r>
            <w:r w:rsidRPr="00DE6EC5">
              <w:rPr>
                <w:rFonts w:ascii="Book Antiqua" w:hAnsi="Book Antiqua"/>
              </w:rPr>
              <w:t>zb</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n</w:t>
            </w:r>
            <w:r w:rsidRPr="00DE6EC5">
              <w:rPr>
                <w:rFonts w:ascii="Book Antiqua" w:hAnsi="Book Antiqua"/>
              </w:rPr>
              <w:t>o</w:t>
            </w:r>
            <w:r w:rsidRPr="00DE6EC5">
              <w:rPr>
                <w:rFonts w:ascii="Book Antiqua" w:hAnsi="Book Antiqua"/>
                <w:spacing w:val="-1"/>
              </w:rPr>
              <w:t>s</w:t>
            </w:r>
            <w:r w:rsidRPr="00DE6EC5">
              <w:rPr>
                <w:rFonts w:ascii="Book Antiqua" w:hAnsi="Book Antiqua"/>
              </w:rPr>
              <w:t>t</w:t>
            </w:r>
            <w:r w:rsidRPr="00DE6EC5">
              <w:rPr>
                <w:rFonts w:ascii="Book Antiqua" w:hAnsi="Book Antiqua"/>
                <w:spacing w:val="1"/>
              </w:rPr>
              <w:t>i</w:t>
            </w:r>
            <w:r w:rsidRPr="00DE6EC5">
              <w:rPr>
                <w:rFonts w:ascii="Book Antiqua" w:hAnsi="Book Antiqua"/>
              </w:rPr>
              <w:t>,</w:t>
            </w:r>
            <w:r w:rsidRPr="00DE6EC5">
              <w:rPr>
                <w:rFonts w:ascii="Book Antiqua" w:hAnsi="Book Antiqua"/>
                <w:spacing w:val="44"/>
              </w:rPr>
              <w:t xml:space="preserve"> </w:t>
            </w:r>
            <w:r w:rsidRPr="00DE6EC5">
              <w:rPr>
                <w:rFonts w:ascii="Book Antiqua" w:hAnsi="Book Antiqua"/>
              </w:rPr>
              <w:t>kroz</w:t>
            </w:r>
            <w:r w:rsidRPr="00DE6EC5">
              <w:rPr>
                <w:rFonts w:ascii="Book Antiqua" w:hAnsi="Book Antiqua"/>
                <w:spacing w:val="37"/>
              </w:rPr>
              <w:t xml:space="preserve"> </w:t>
            </w:r>
            <w:r w:rsidRPr="00DE6EC5">
              <w:rPr>
                <w:rFonts w:ascii="Book Antiqua" w:hAnsi="Book Antiqua"/>
              </w:rPr>
              <w:t>po</w:t>
            </w:r>
            <w:r w:rsidRPr="00DE6EC5">
              <w:rPr>
                <w:rFonts w:ascii="Book Antiqua" w:hAnsi="Book Antiqua"/>
                <w:spacing w:val="-3"/>
              </w:rPr>
              <w:t>l</w:t>
            </w:r>
            <w:r w:rsidRPr="00DE6EC5">
              <w:rPr>
                <w:rFonts w:ascii="Book Antiqua" w:hAnsi="Book Antiqua"/>
              </w:rPr>
              <w:t>iti</w:t>
            </w:r>
            <w:r w:rsidRPr="00DE6EC5">
              <w:rPr>
                <w:rFonts w:ascii="Book Antiqua" w:hAnsi="Book Antiqua"/>
                <w:spacing w:val="3"/>
              </w:rPr>
              <w:t>k</w:t>
            </w:r>
            <w:r w:rsidRPr="00DE6EC5">
              <w:rPr>
                <w:rFonts w:ascii="Book Antiqua" w:hAnsi="Book Antiqua"/>
              </w:rPr>
              <w:t>u b</w:t>
            </w:r>
            <w:r w:rsidRPr="00DE6EC5">
              <w:rPr>
                <w:rFonts w:ascii="Book Antiqua" w:hAnsi="Book Antiqua"/>
                <w:spacing w:val="-1"/>
              </w:rPr>
              <w:t>e</w:t>
            </w:r>
            <w:r w:rsidRPr="00DE6EC5">
              <w:rPr>
                <w:rFonts w:ascii="Book Antiqua" w:hAnsi="Book Antiqua"/>
              </w:rPr>
              <w:t>zbed</w:t>
            </w:r>
            <w:r w:rsidRPr="00DE6EC5">
              <w:rPr>
                <w:rFonts w:ascii="Book Antiqua" w:hAnsi="Book Antiqua"/>
                <w:spacing w:val="1"/>
              </w:rPr>
              <w:t>n</w:t>
            </w:r>
            <w:r w:rsidRPr="00DE6EC5">
              <w:rPr>
                <w:rFonts w:ascii="Book Antiqua" w:hAnsi="Book Antiqua"/>
              </w:rPr>
              <w:t>o</w:t>
            </w:r>
            <w:r w:rsidRPr="00DE6EC5">
              <w:rPr>
                <w:rFonts w:ascii="Book Antiqua" w:hAnsi="Book Antiqua"/>
                <w:spacing w:val="-1"/>
              </w:rPr>
              <w:t>s</w:t>
            </w:r>
            <w:r w:rsidRPr="00DE6EC5">
              <w:rPr>
                <w:rFonts w:ascii="Book Antiqua" w:hAnsi="Book Antiqua"/>
              </w:rPr>
              <w:t>t</w:t>
            </w:r>
            <w:r w:rsidRPr="00DE6EC5">
              <w:rPr>
                <w:rFonts w:ascii="Book Antiqua" w:hAnsi="Book Antiqua"/>
                <w:spacing w:val="1"/>
              </w:rPr>
              <w:t>i</w:t>
            </w:r>
            <w:r w:rsidRPr="00DE6EC5">
              <w:rPr>
                <w:rFonts w:ascii="Book Antiqua" w:hAnsi="Book Antiqua"/>
              </w:rPr>
              <w:t>;</w:t>
            </w:r>
          </w:p>
          <w:p w14:paraId="37CFB2C2" w14:textId="77777777" w:rsidR="00DE6EC5" w:rsidRPr="00DE6EC5" w:rsidRDefault="00DE6EC5" w:rsidP="0049563C">
            <w:pPr>
              <w:pStyle w:val="ListParagraph"/>
              <w:widowControl/>
              <w:numPr>
                <w:ilvl w:val="0"/>
                <w:numId w:val="605"/>
              </w:numPr>
              <w:spacing w:after="200" w:line="276" w:lineRule="auto"/>
              <w:contextualSpacing/>
              <w:rPr>
                <w:rFonts w:ascii="Book Antiqua" w:hAnsi="Book Antiqua"/>
              </w:rPr>
            </w:pPr>
            <w:r w:rsidRPr="00DE6EC5">
              <w:rPr>
                <w:rFonts w:ascii="Book Antiqua" w:hAnsi="Book Antiqua"/>
                <w:spacing w:val="-8"/>
              </w:rPr>
              <w:t>u</w:t>
            </w:r>
            <w:r w:rsidRPr="00DE6EC5">
              <w:rPr>
                <w:rFonts w:ascii="Book Antiqua" w:hAnsi="Book Antiqua"/>
              </w:rPr>
              <w:t>tv</w:t>
            </w:r>
            <w:r w:rsidRPr="00DE6EC5">
              <w:rPr>
                <w:rFonts w:ascii="Book Antiqua" w:hAnsi="Book Antiqua"/>
                <w:spacing w:val="2"/>
              </w:rPr>
              <w:t>r</w:t>
            </w:r>
            <w:r w:rsidRPr="00DE6EC5">
              <w:rPr>
                <w:rFonts w:ascii="Book Antiqua" w:hAnsi="Book Antiqua"/>
                <w:spacing w:val="-1"/>
              </w:rPr>
              <w:t>đ</w:t>
            </w:r>
            <w:r w:rsidRPr="00DE6EC5">
              <w:rPr>
                <w:rFonts w:ascii="Book Antiqua" w:hAnsi="Book Antiqua"/>
              </w:rPr>
              <w:t>iv</w:t>
            </w:r>
            <w:r w:rsidRPr="00DE6EC5">
              <w:rPr>
                <w:rFonts w:ascii="Book Antiqua" w:hAnsi="Book Antiqua"/>
                <w:spacing w:val="-2"/>
              </w:rPr>
              <w:t>a</w:t>
            </w:r>
            <w:r w:rsidRPr="00DE6EC5">
              <w:rPr>
                <w:rFonts w:ascii="Book Antiqua" w:hAnsi="Book Antiqua"/>
                <w:spacing w:val="1"/>
              </w:rPr>
              <w:t>nj</w:t>
            </w:r>
            <w:r w:rsidRPr="00DE6EC5">
              <w:rPr>
                <w:rFonts w:ascii="Book Antiqua" w:hAnsi="Book Antiqua"/>
              </w:rPr>
              <w:t>e</w:t>
            </w:r>
            <w:r w:rsidRPr="00DE6EC5">
              <w:rPr>
                <w:rFonts w:ascii="Book Antiqua" w:hAnsi="Book Antiqua"/>
                <w:spacing w:val="58"/>
              </w:rPr>
              <w:t xml:space="preserve"> </w:t>
            </w:r>
            <w:r w:rsidRPr="00DE6EC5">
              <w:rPr>
                <w:rFonts w:ascii="Book Antiqua" w:hAnsi="Book Antiqua"/>
              </w:rPr>
              <w:t>op</w:t>
            </w:r>
            <w:r w:rsidRPr="00DE6EC5">
              <w:rPr>
                <w:rFonts w:ascii="Book Antiqua" w:hAnsi="Book Antiqua"/>
                <w:spacing w:val="-1"/>
              </w:rPr>
              <w:t>as</w:t>
            </w:r>
            <w:r w:rsidRPr="00DE6EC5">
              <w:rPr>
                <w:rFonts w:ascii="Book Antiqua" w:hAnsi="Book Antiqua"/>
              </w:rPr>
              <w:t>n</w:t>
            </w:r>
            <w:r w:rsidRPr="00DE6EC5">
              <w:rPr>
                <w:rFonts w:ascii="Book Antiqua" w:hAnsi="Book Antiqua"/>
                <w:spacing w:val="2"/>
              </w:rPr>
              <w:t>o</w:t>
            </w:r>
            <w:r w:rsidRPr="00DE6EC5">
              <w:rPr>
                <w:rFonts w:ascii="Book Antiqua" w:hAnsi="Book Antiqua"/>
                <w:spacing w:val="-1"/>
              </w:rPr>
              <w:t>s</w:t>
            </w:r>
            <w:r w:rsidRPr="00DE6EC5">
              <w:rPr>
                <w:rFonts w:ascii="Book Antiqua" w:hAnsi="Book Antiqua"/>
              </w:rPr>
              <w:t>ti</w:t>
            </w:r>
            <w:r w:rsidRPr="00DE6EC5">
              <w:rPr>
                <w:rFonts w:ascii="Book Antiqua" w:hAnsi="Book Antiqua"/>
                <w:spacing w:val="1"/>
              </w:rPr>
              <w:t xml:space="preserve"> </w:t>
            </w:r>
            <w:r w:rsidRPr="00DE6EC5">
              <w:rPr>
                <w:rFonts w:ascii="Book Antiqua" w:hAnsi="Book Antiqua"/>
              </w:rPr>
              <w:t>po</w:t>
            </w:r>
            <w:r w:rsidRPr="00DE6EC5">
              <w:rPr>
                <w:rFonts w:ascii="Book Antiqua" w:hAnsi="Book Antiqua"/>
                <w:spacing w:val="59"/>
              </w:rPr>
              <w:t xml:space="preserve"> </w:t>
            </w:r>
            <w:r w:rsidRPr="00DE6EC5">
              <w:rPr>
                <w:rFonts w:ascii="Book Antiqua" w:hAnsi="Book Antiqua"/>
              </w:rPr>
              <w:t>v</w:t>
            </w:r>
            <w:r w:rsidRPr="00DE6EC5">
              <w:rPr>
                <w:rFonts w:ascii="Book Antiqua" w:hAnsi="Book Antiqua"/>
                <w:spacing w:val="-2"/>
              </w:rPr>
              <w:t>a</w:t>
            </w:r>
            <w:r w:rsidRPr="00DE6EC5">
              <w:rPr>
                <w:rFonts w:ascii="Book Antiqua" w:hAnsi="Book Antiqua"/>
              </w:rPr>
              <w:t>z</w:t>
            </w:r>
            <w:r w:rsidRPr="00DE6EC5">
              <w:rPr>
                <w:rFonts w:ascii="Book Antiqua" w:hAnsi="Book Antiqua"/>
                <w:spacing w:val="2"/>
              </w:rPr>
              <w:t>d</w:t>
            </w:r>
            <w:r w:rsidRPr="00DE6EC5">
              <w:rPr>
                <w:rFonts w:ascii="Book Antiqua" w:hAnsi="Book Antiqua"/>
                <w:spacing w:val="-8"/>
              </w:rPr>
              <w:t>u</w:t>
            </w:r>
            <w:r w:rsidRPr="00DE6EC5">
              <w:rPr>
                <w:rFonts w:ascii="Book Antiqua" w:hAnsi="Book Antiqua"/>
                <w:spacing w:val="2"/>
              </w:rPr>
              <w:t>h</w:t>
            </w:r>
            <w:r w:rsidRPr="00DE6EC5">
              <w:rPr>
                <w:rFonts w:ascii="Book Antiqua" w:hAnsi="Book Antiqua"/>
              </w:rPr>
              <w:t>oplov</w:t>
            </w:r>
            <w:r w:rsidRPr="00DE6EC5">
              <w:rPr>
                <w:rFonts w:ascii="Book Antiqua" w:hAnsi="Book Antiqua"/>
                <w:spacing w:val="3"/>
              </w:rPr>
              <w:t>n</w:t>
            </w:r>
            <w:r w:rsidRPr="00DE6EC5">
              <w:rPr>
                <w:rFonts w:ascii="Book Antiqua" w:hAnsi="Book Antiqua"/>
              </w:rPr>
              <w:t>u</w:t>
            </w:r>
            <w:r w:rsidRPr="00DE6EC5">
              <w:rPr>
                <w:rFonts w:ascii="Book Antiqua" w:hAnsi="Book Antiqua"/>
                <w:spacing w:val="57"/>
              </w:rPr>
              <w:t xml:space="preserve"> </w:t>
            </w:r>
            <w:r w:rsidRPr="00DE6EC5">
              <w:rPr>
                <w:rFonts w:ascii="Book Antiqua" w:hAnsi="Book Antiqua"/>
              </w:rPr>
              <w:t>b</w:t>
            </w:r>
            <w:r w:rsidRPr="00DE6EC5">
              <w:rPr>
                <w:rFonts w:ascii="Book Antiqua" w:hAnsi="Book Antiqua"/>
                <w:spacing w:val="-1"/>
              </w:rPr>
              <w:t>e</w:t>
            </w:r>
            <w:r w:rsidRPr="00DE6EC5">
              <w:rPr>
                <w:rFonts w:ascii="Book Antiqua" w:hAnsi="Book Antiqua"/>
              </w:rPr>
              <w:t>zb</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n</w:t>
            </w:r>
            <w:r w:rsidRPr="00DE6EC5">
              <w:rPr>
                <w:rFonts w:ascii="Book Antiqua" w:hAnsi="Book Antiqua"/>
              </w:rPr>
              <w:t>o</w:t>
            </w:r>
            <w:r w:rsidRPr="00DE6EC5">
              <w:rPr>
                <w:rFonts w:ascii="Book Antiqua" w:hAnsi="Book Antiqua"/>
                <w:spacing w:val="-1"/>
              </w:rPr>
              <w:t>s</w:t>
            </w:r>
            <w:r w:rsidRPr="00DE6EC5">
              <w:rPr>
                <w:rFonts w:ascii="Book Antiqua" w:hAnsi="Book Antiqua"/>
              </w:rPr>
              <w:t>t koje</w:t>
            </w:r>
            <w:r w:rsidRPr="00DE6EC5">
              <w:rPr>
                <w:rFonts w:ascii="Book Antiqua" w:hAnsi="Book Antiqua"/>
                <w:spacing w:val="59"/>
              </w:rPr>
              <w:t xml:space="preserve"> </w:t>
            </w:r>
            <w:r w:rsidRPr="00DE6EC5">
              <w:rPr>
                <w:rFonts w:ascii="Book Antiqua" w:hAnsi="Book Antiqua"/>
                <w:spacing w:val="3"/>
              </w:rPr>
              <w:t>s</w:t>
            </w:r>
            <w:r w:rsidRPr="00DE6EC5">
              <w:rPr>
                <w:rFonts w:ascii="Book Antiqua" w:hAnsi="Book Antiqua"/>
              </w:rPr>
              <w:t>u</w:t>
            </w:r>
            <w:r w:rsidRPr="00DE6EC5">
              <w:rPr>
                <w:rFonts w:ascii="Book Antiqua" w:hAnsi="Book Antiqua"/>
                <w:spacing w:val="54"/>
              </w:rPr>
              <w:t xml:space="preserve"> </w:t>
            </w:r>
            <w:r w:rsidRPr="00DE6EC5">
              <w:rPr>
                <w:rFonts w:ascii="Book Antiqua" w:hAnsi="Book Antiqua"/>
                <w:spacing w:val="3"/>
              </w:rPr>
              <w:t>p</w:t>
            </w:r>
            <w:r w:rsidRPr="00DE6EC5">
              <w:rPr>
                <w:rFonts w:ascii="Book Antiqua" w:hAnsi="Book Antiqua"/>
              </w:rPr>
              <w:t>o</w:t>
            </w:r>
            <w:r w:rsidRPr="00DE6EC5">
              <w:rPr>
                <w:rFonts w:ascii="Book Antiqua" w:hAnsi="Book Antiqua"/>
                <w:spacing w:val="-1"/>
              </w:rPr>
              <w:t>s</w:t>
            </w:r>
            <w:r w:rsidRPr="00DE6EC5">
              <w:rPr>
                <w:rFonts w:ascii="Book Antiqua" w:hAnsi="Book Antiqua"/>
              </w:rPr>
              <w:t>l</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i</w:t>
            </w:r>
            <w:r w:rsidRPr="00DE6EC5">
              <w:rPr>
                <w:rFonts w:ascii="Book Antiqua" w:hAnsi="Book Antiqua"/>
              </w:rPr>
              <w:t>ca</w:t>
            </w:r>
            <w:r w:rsidRPr="00DE6EC5">
              <w:rPr>
                <w:rFonts w:ascii="Book Antiqua" w:hAnsi="Book Antiqua"/>
                <w:spacing w:val="58"/>
              </w:rPr>
              <w:t xml:space="preserve"> </w:t>
            </w:r>
            <w:r w:rsidRPr="00DE6EC5">
              <w:rPr>
                <w:rFonts w:ascii="Book Antiqua" w:hAnsi="Book Antiqua"/>
                <w:spacing w:val="-1"/>
              </w:rPr>
              <w:t>a</w:t>
            </w:r>
            <w:r w:rsidRPr="00DE6EC5">
              <w:rPr>
                <w:rFonts w:ascii="Book Antiqua" w:hAnsi="Book Antiqua"/>
              </w:rPr>
              <w:t>kt</w:t>
            </w:r>
            <w:r w:rsidRPr="00DE6EC5">
              <w:rPr>
                <w:rFonts w:ascii="Book Antiqua" w:hAnsi="Book Antiqua"/>
                <w:spacing w:val="1"/>
              </w:rPr>
              <w:t>i</w:t>
            </w:r>
            <w:r w:rsidRPr="00DE6EC5">
              <w:rPr>
                <w:rFonts w:ascii="Book Antiqua" w:hAnsi="Book Antiqua"/>
              </w:rPr>
              <w:t>vno</w:t>
            </w:r>
            <w:r w:rsidRPr="00DE6EC5">
              <w:rPr>
                <w:rFonts w:ascii="Book Antiqua" w:hAnsi="Book Antiqua"/>
                <w:spacing w:val="-1"/>
              </w:rPr>
              <w:t>s</w:t>
            </w:r>
            <w:r w:rsidRPr="00DE6EC5">
              <w:rPr>
                <w:rFonts w:ascii="Book Antiqua" w:hAnsi="Book Antiqua"/>
              </w:rPr>
              <w:t>ti org</w:t>
            </w:r>
            <w:r w:rsidRPr="00DE6EC5">
              <w:rPr>
                <w:rFonts w:ascii="Book Antiqua" w:hAnsi="Book Antiqua"/>
                <w:spacing w:val="-1"/>
              </w:rPr>
              <w:t>a</w:t>
            </w:r>
            <w:r w:rsidRPr="00DE6EC5">
              <w:rPr>
                <w:rFonts w:ascii="Book Antiqua" w:hAnsi="Book Antiqua"/>
              </w:rPr>
              <w:t>niz</w:t>
            </w:r>
            <w:r w:rsidRPr="00DE6EC5">
              <w:rPr>
                <w:rFonts w:ascii="Book Antiqua" w:hAnsi="Book Antiqua"/>
                <w:spacing w:val="-1"/>
              </w:rPr>
              <w:t>a</w:t>
            </w:r>
            <w:r w:rsidRPr="00DE6EC5">
              <w:rPr>
                <w:rFonts w:ascii="Book Antiqua" w:hAnsi="Book Antiqua"/>
                <w:spacing w:val="-2"/>
              </w:rPr>
              <w:t>c</w:t>
            </w:r>
            <w:r w:rsidRPr="00DE6EC5">
              <w:rPr>
                <w:rFonts w:ascii="Book Antiqua" w:hAnsi="Book Antiqua"/>
              </w:rPr>
              <w:t>ije</w:t>
            </w:r>
            <w:r w:rsidRPr="00DE6EC5">
              <w:rPr>
                <w:rFonts w:ascii="Book Antiqua" w:hAnsi="Book Antiqua"/>
                <w:spacing w:val="28"/>
              </w:rPr>
              <w:t xml:space="preserve"> </w:t>
            </w:r>
            <w:r w:rsidRPr="00DE6EC5">
              <w:rPr>
                <w:rFonts w:ascii="Book Antiqua" w:hAnsi="Book Antiqua"/>
              </w:rPr>
              <w:t>za</w:t>
            </w:r>
            <w:r w:rsidRPr="00DE6EC5">
              <w:rPr>
                <w:rFonts w:ascii="Book Antiqua" w:hAnsi="Book Antiqua"/>
                <w:spacing w:val="27"/>
              </w:rPr>
              <w:t xml:space="preserve"> </w:t>
            </w:r>
            <w:r w:rsidRPr="00DE6EC5">
              <w:rPr>
                <w:rFonts w:ascii="Book Antiqua" w:hAnsi="Book Antiqua"/>
                <w:spacing w:val="-3"/>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5"/>
              </w:rPr>
              <w:t>k</w:t>
            </w:r>
            <w:r w:rsidRPr="00DE6EC5">
              <w:rPr>
                <w:rFonts w:ascii="Book Antiqua" w:hAnsi="Book Antiqua"/>
                <w:spacing w:val="-3"/>
              </w:rPr>
              <w:t>u</w:t>
            </w:r>
            <w:r w:rsidRPr="00DE6EC5">
              <w:rPr>
                <w:rFonts w:ascii="Book Antiqua" w:hAnsi="Book Antiqua"/>
              </w:rPr>
              <w:t>,</w:t>
            </w:r>
            <w:r w:rsidRPr="00DE6EC5">
              <w:rPr>
                <w:rFonts w:ascii="Book Antiqua" w:hAnsi="Book Antiqua"/>
                <w:spacing w:val="28"/>
              </w:rPr>
              <w:t xml:space="preserve"> </w:t>
            </w:r>
            <w:r w:rsidRPr="00DE6EC5">
              <w:rPr>
                <w:rFonts w:ascii="Book Antiqua" w:hAnsi="Book Antiqua"/>
                <w:spacing w:val="-1"/>
              </w:rPr>
              <w:t>nj</w:t>
            </w:r>
            <w:r w:rsidRPr="00DE6EC5">
              <w:rPr>
                <w:rFonts w:ascii="Book Antiqua" w:hAnsi="Book Antiqua"/>
                <w:spacing w:val="-2"/>
              </w:rPr>
              <w:t>i</w:t>
            </w:r>
            <w:r w:rsidRPr="00DE6EC5">
              <w:rPr>
                <w:rFonts w:ascii="Book Antiqua" w:hAnsi="Book Antiqua"/>
                <w:spacing w:val="2"/>
              </w:rPr>
              <w:t>h</w:t>
            </w:r>
            <w:r w:rsidRPr="00DE6EC5">
              <w:rPr>
                <w:rFonts w:ascii="Book Antiqua" w:hAnsi="Book Antiqua"/>
              </w:rPr>
              <w:t>o</w:t>
            </w:r>
            <w:r w:rsidRPr="00DE6EC5">
              <w:rPr>
                <w:rFonts w:ascii="Book Antiqua" w:hAnsi="Book Antiqua"/>
                <w:spacing w:val="1"/>
              </w:rPr>
              <w:t>v</w:t>
            </w:r>
            <w:r w:rsidRPr="00DE6EC5">
              <w:rPr>
                <w:rFonts w:ascii="Book Antiqua" w:hAnsi="Book Antiqua"/>
              </w:rPr>
              <w:t>u</w:t>
            </w:r>
            <w:r w:rsidRPr="00DE6EC5">
              <w:rPr>
                <w:rFonts w:ascii="Book Antiqua" w:hAnsi="Book Antiqua"/>
                <w:spacing w:val="21"/>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spacing w:val="5"/>
              </w:rPr>
              <w:t>n</w:t>
            </w:r>
            <w:r w:rsidRPr="00DE6EC5">
              <w:rPr>
                <w:rFonts w:ascii="Book Antiqua" w:hAnsi="Book Antiqua"/>
              </w:rPr>
              <w:t>u</w:t>
            </w:r>
            <w:r w:rsidRPr="00DE6EC5">
              <w:rPr>
                <w:rFonts w:ascii="Book Antiqua" w:hAnsi="Book Antiqua"/>
                <w:spacing w:val="21"/>
              </w:rPr>
              <w:t xml:space="preserve"> </w:t>
            </w:r>
            <w:r w:rsidRPr="00DE6EC5">
              <w:rPr>
                <w:rFonts w:ascii="Book Antiqua" w:hAnsi="Book Antiqua"/>
              </w:rPr>
              <w:t>i</w:t>
            </w:r>
            <w:r w:rsidRPr="00DE6EC5">
              <w:rPr>
                <w:rFonts w:ascii="Book Antiqua" w:hAnsi="Book Antiqua"/>
                <w:spacing w:val="31"/>
              </w:rPr>
              <w:t xml:space="preserve"> </w:t>
            </w:r>
            <w:r w:rsidRPr="00DE6EC5">
              <w:rPr>
                <w:rFonts w:ascii="Book Antiqua" w:hAnsi="Book Antiqua"/>
                <w:spacing w:val="-5"/>
              </w:rPr>
              <w:t>u</w:t>
            </w:r>
            <w:r w:rsidRPr="00DE6EC5">
              <w:rPr>
                <w:rFonts w:ascii="Book Antiqua" w:hAnsi="Book Antiqua"/>
                <w:spacing w:val="3"/>
              </w:rPr>
              <w:t>p</w:t>
            </w:r>
            <w:r w:rsidRPr="00DE6EC5">
              <w:rPr>
                <w:rFonts w:ascii="Book Antiqua" w:hAnsi="Book Antiqua"/>
              </w:rPr>
              <w:t>r</w:t>
            </w:r>
            <w:r w:rsidRPr="00DE6EC5">
              <w:rPr>
                <w:rFonts w:ascii="Book Antiqua" w:hAnsi="Book Antiqua"/>
                <w:spacing w:val="-1"/>
              </w:rPr>
              <w:t>a</w:t>
            </w:r>
            <w:r w:rsidRPr="00DE6EC5">
              <w:rPr>
                <w:rFonts w:ascii="Book Antiqua" w:hAnsi="Book Antiqua"/>
              </w:rPr>
              <w:t>vlj</w:t>
            </w:r>
            <w:r w:rsidRPr="00DE6EC5">
              <w:rPr>
                <w:rFonts w:ascii="Book Antiqua" w:hAnsi="Book Antiqua"/>
                <w:spacing w:val="-1"/>
              </w:rPr>
              <w:t>anj</w:t>
            </w:r>
            <w:r w:rsidRPr="00DE6EC5">
              <w:rPr>
                <w:rFonts w:ascii="Book Antiqua" w:hAnsi="Book Antiqua"/>
              </w:rPr>
              <w:t>e</w:t>
            </w:r>
            <w:r w:rsidRPr="00DE6EC5">
              <w:rPr>
                <w:rFonts w:ascii="Book Antiqua" w:hAnsi="Book Antiqua"/>
                <w:spacing w:val="27"/>
              </w:rPr>
              <w:t xml:space="preserve"> </w:t>
            </w:r>
            <w:r w:rsidRPr="00DE6EC5">
              <w:rPr>
                <w:rFonts w:ascii="Book Antiqua" w:hAnsi="Book Antiqua"/>
              </w:rPr>
              <w:t>pr</w:t>
            </w:r>
            <w:r w:rsidRPr="00DE6EC5">
              <w:rPr>
                <w:rFonts w:ascii="Book Antiqua" w:hAnsi="Book Antiqua"/>
                <w:spacing w:val="-1"/>
              </w:rPr>
              <w:t>a</w:t>
            </w:r>
            <w:r w:rsidRPr="00DE6EC5">
              <w:rPr>
                <w:rFonts w:ascii="Book Antiqua" w:hAnsi="Book Antiqua"/>
              </w:rPr>
              <w:t>tećim</w:t>
            </w:r>
            <w:r w:rsidRPr="00DE6EC5">
              <w:rPr>
                <w:rFonts w:ascii="Book Antiqua" w:hAnsi="Book Antiqua"/>
                <w:spacing w:val="27"/>
              </w:rPr>
              <w:t xml:space="preserve"> </w:t>
            </w:r>
            <w:r w:rsidRPr="00DE6EC5">
              <w:rPr>
                <w:rFonts w:ascii="Book Antiqua" w:hAnsi="Book Antiqua"/>
              </w:rPr>
              <w:t>rizi</w:t>
            </w:r>
            <w:r w:rsidRPr="00DE6EC5">
              <w:rPr>
                <w:rFonts w:ascii="Book Antiqua" w:hAnsi="Book Antiqua"/>
                <w:spacing w:val="-2"/>
              </w:rPr>
              <w:t>c</w:t>
            </w:r>
            <w:r w:rsidRPr="00DE6EC5">
              <w:rPr>
                <w:rFonts w:ascii="Book Antiqua" w:hAnsi="Book Antiqua"/>
              </w:rPr>
              <w:t>i</w:t>
            </w:r>
            <w:r w:rsidRPr="00DE6EC5">
              <w:rPr>
                <w:rFonts w:ascii="Book Antiqua" w:hAnsi="Book Antiqua"/>
                <w:spacing w:val="-1"/>
              </w:rPr>
              <w:t>ma</w:t>
            </w:r>
            <w:r w:rsidRPr="00DE6EC5">
              <w:rPr>
                <w:rFonts w:ascii="Book Antiqua" w:hAnsi="Book Antiqua"/>
              </w:rPr>
              <w:t>,</w:t>
            </w:r>
            <w:r w:rsidRPr="00DE6EC5">
              <w:rPr>
                <w:rFonts w:ascii="Book Antiqua" w:hAnsi="Book Antiqua"/>
                <w:spacing w:val="30"/>
              </w:rPr>
              <w:t xml:space="preserve"> </w:t>
            </w:r>
            <w:r w:rsidRPr="00DE6EC5">
              <w:rPr>
                <w:rFonts w:ascii="Book Antiqua" w:hAnsi="Book Antiqua"/>
                <w:spacing w:val="-8"/>
              </w:rPr>
              <w:t>u</w:t>
            </w:r>
            <w:r w:rsidRPr="00DE6EC5">
              <w:rPr>
                <w:rFonts w:ascii="Book Antiqua" w:hAnsi="Book Antiqua"/>
              </w:rPr>
              <w:t>k</w:t>
            </w:r>
            <w:r w:rsidRPr="00DE6EC5">
              <w:rPr>
                <w:rFonts w:ascii="Book Antiqua" w:hAnsi="Book Antiqua"/>
                <w:spacing w:val="5"/>
              </w:rPr>
              <w:t>lj</w:t>
            </w:r>
            <w:r w:rsidRPr="00DE6EC5">
              <w:rPr>
                <w:rFonts w:ascii="Book Antiqua" w:hAnsi="Book Antiqua"/>
                <w:spacing w:val="-5"/>
              </w:rPr>
              <w:t>u</w:t>
            </w:r>
            <w:r w:rsidRPr="00DE6EC5">
              <w:rPr>
                <w:rFonts w:ascii="Book Antiqua" w:hAnsi="Book Antiqua"/>
                <w:spacing w:val="3"/>
              </w:rPr>
              <w:t>č</w:t>
            </w:r>
            <w:r w:rsidRPr="00DE6EC5">
              <w:rPr>
                <w:rFonts w:ascii="Book Antiqua" w:hAnsi="Book Antiqua"/>
                <w:spacing w:val="-5"/>
              </w:rPr>
              <w:t>u</w:t>
            </w:r>
            <w:r w:rsidRPr="00DE6EC5">
              <w:rPr>
                <w:rFonts w:ascii="Book Antiqua" w:hAnsi="Book Antiqua"/>
                <w:spacing w:val="5"/>
              </w:rPr>
              <w:t>j</w:t>
            </w:r>
            <w:r w:rsidRPr="00DE6EC5">
              <w:rPr>
                <w:rFonts w:ascii="Book Antiqua" w:hAnsi="Book Antiqua"/>
                <w:spacing w:val="-5"/>
              </w:rPr>
              <w:t>u</w:t>
            </w:r>
            <w:r w:rsidRPr="00DE6EC5">
              <w:rPr>
                <w:rFonts w:ascii="Book Antiqua" w:hAnsi="Book Antiqua"/>
              </w:rPr>
              <w:t xml:space="preserve">ći </w:t>
            </w:r>
            <w:r w:rsidRPr="00DE6EC5">
              <w:rPr>
                <w:rFonts w:ascii="Book Antiqua" w:hAnsi="Book Antiqua"/>
                <w:spacing w:val="-1"/>
              </w:rPr>
              <w:t>a</w:t>
            </w:r>
            <w:r w:rsidRPr="00DE6EC5">
              <w:rPr>
                <w:rFonts w:ascii="Book Antiqua" w:hAnsi="Book Antiqua"/>
              </w:rPr>
              <w:t>kt</w:t>
            </w:r>
            <w:r w:rsidRPr="00DE6EC5">
              <w:rPr>
                <w:rFonts w:ascii="Book Antiqua" w:hAnsi="Book Antiqua"/>
                <w:spacing w:val="1"/>
              </w:rPr>
              <w:t>i</w:t>
            </w:r>
            <w:r w:rsidRPr="00DE6EC5">
              <w:rPr>
                <w:rFonts w:ascii="Book Antiqua" w:hAnsi="Book Antiqua"/>
              </w:rPr>
              <w:t>vno</w:t>
            </w:r>
            <w:r w:rsidRPr="00DE6EC5">
              <w:rPr>
                <w:rFonts w:ascii="Book Antiqua" w:hAnsi="Book Antiqua"/>
                <w:spacing w:val="-1"/>
              </w:rPr>
              <w:t>s</w:t>
            </w:r>
            <w:r w:rsidRPr="00DE6EC5">
              <w:rPr>
                <w:rFonts w:ascii="Book Antiqua" w:hAnsi="Book Antiqua"/>
              </w:rPr>
              <w:t>ti</w:t>
            </w:r>
            <w:r w:rsidRPr="00DE6EC5">
              <w:rPr>
                <w:rFonts w:ascii="Book Antiqua" w:hAnsi="Book Antiqua"/>
                <w:spacing w:val="-1"/>
              </w:rPr>
              <w:t xml:space="preserve"> </w:t>
            </w:r>
            <w:r w:rsidRPr="00DE6EC5">
              <w:rPr>
                <w:rFonts w:ascii="Book Antiqua" w:hAnsi="Book Antiqua"/>
              </w:rPr>
              <w:t>za</w:t>
            </w:r>
            <w:r w:rsidRPr="00DE6EC5">
              <w:rPr>
                <w:rFonts w:ascii="Book Antiqua" w:hAnsi="Book Antiqua"/>
                <w:spacing w:val="1"/>
              </w:rPr>
              <w:t xml:space="preserve"> </w:t>
            </w:r>
            <w:r w:rsidRPr="00DE6EC5">
              <w:rPr>
                <w:rFonts w:ascii="Book Antiqua" w:hAnsi="Book Antiqua"/>
                <w:spacing w:val="-5"/>
              </w:rPr>
              <w:t>u</w:t>
            </w:r>
            <w:r w:rsidRPr="00DE6EC5">
              <w:rPr>
                <w:rFonts w:ascii="Book Antiqua" w:hAnsi="Book Antiqua"/>
                <w:spacing w:val="-1"/>
              </w:rPr>
              <w:t>ma</w:t>
            </w:r>
            <w:r w:rsidRPr="00DE6EC5">
              <w:rPr>
                <w:rFonts w:ascii="Book Antiqua" w:hAnsi="Book Antiqua"/>
                <w:spacing w:val="1"/>
              </w:rPr>
              <w:t>nj</w:t>
            </w:r>
            <w:r w:rsidRPr="00DE6EC5">
              <w:rPr>
                <w:rFonts w:ascii="Book Antiqua" w:hAnsi="Book Antiqua"/>
                <w:spacing w:val="-1"/>
              </w:rPr>
              <w:t>e</w:t>
            </w:r>
            <w:r w:rsidRPr="00DE6EC5">
              <w:rPr>
                <w:rFonts w:ascii="Book Antiqua" w:hAnsi="Book Antiqua"/>
                <w:spacing w:val="1"/>
              </w:rPr>
              <w:t>nj</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riz</w:t>
            </w:r>
            <w:r w:rsidRPr="00DE6EC5">
              <w:rPr>
                <w:rFonts w:ascii="Book Antiqua" w:hAnsi="Book Antiqua"/>
                <w:spacing w:val="-2"/>
              </w:rPr>
              <w:t>i</w:t>
            </w:r>
            <w:r w:rsidRPr="00DE6EC5">
              <w:rPr>
                <w:rFonts w:ascii="Book Antiqua" w:hAnsi="Book Antiqua"/>
              </w:rPr>
              <w:t>ka</w:t>
            </w:r>
            <w:r w:rsidRPr="00DE6EC5">
              <w:rPr>
                <w:rFonts w:ascii="Book Antiqua" w:hAnsi="Book Antiqua"/>
                <w:spacing w:val="-1"/>
              </w:rPr>
              <w:t xml:space="preserve"> </w:t>
            </w:r>
            <w:r w:rsidRPr="00DE6EC5">
              <w:rPr>
                <w:rFonts w:ascii="Book Antiqua" w:hAnsi="Book Antiqua"/>
              </w:rPr>
              <w:t>i v</w:t>
            </w:r>
            <w:r w:rsidRPr="00DE6EC5">
              <w:rPr>
                <w:rFonts w:ascii="Book Antiqua" w:hAnsi="Book Antiqua"/>
                <w:spacing w:val="-2"/>
              </w:rPr>
              <w:t>e</w:t>
            </w:r>
            <w:r w:rsidRPr="00DE6EC5">
              <w:rPr>
                <w:rFonts w:ascii="Book Antiqua" w:hAnsi="Book Antiqua"/>
              </w:rPr>
              <w:t>rif</w:t>
            </w:r>
            <w:r w:rsidRPr="00DE6EC5">
              <w:rPr>
                <w:rFonts w:ascii="Book Antiqua" w:hAnsi="Book Antiqua"/>
                <w:spacing w:val="-1"/>
              </w:rPr>
              <w:t>i</w:t>
            </w:r>
            <w:r w:rsidRPr="00DE6EC5">
              <w:rPr>
                <w:rFonts w:ascii="Book Antiqua" w:hAnsi="Book Antiqua"/>
              </w:rPr>
              <w:t>k</w:t>
            </w:r>
            <w:r w:rsidRPr="00DE6EC5">
              <w:rPr>
                <w:rFonts w:ascii="Book Antiqua" w:hAnsi="Book Antiqua"/>
                <w:spacing w:val="-1"/>
              </w:rPr>
              <w:t>a</w:t>
            </w:r>
            <w:r w:rsidRPr="00DE6EC5">
              <w:rPr>
                <w:rFonts w:ascii="Book Antiqua" w:hAnsi="Book Antiqua"/>
              </w:rPr>
              <w:t>c</w:t>
            </w:r>
            <w:r w:rsidRPr="00DE6EC5">
              <w:rPr>
                <w:rFonts w:ascii="Book Antiqua" w:hAnsi="Book Antiqua"/>
                <w:spacing w:val="-2"/>
              </w:rPr>
              <w:t>i</w:t>
            </w:r>
            <w:r w:rsidRPr="00DE6EC5">
              <w:rPr>
                <w:rFonts w:ascii="Book Antiqua" w:hAnsi="Book Antiqua"/>
                <w:spacing w:val="2"/>
              </w:rPr>
              <w:t>j</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spacing w:val="-1"/>
              </w:rPr>
              <w:t>nj</w:t>
            </w:r>
            <w:r w:rsidRPr="00DE6EC5">
              <w:rPr>
                <w:rFonts w:ascii="Book Antiqua" w:hAnsi="Book Antiqua"/>
              </w:rPr>
              <w:t>i</w:t>
            </w:r>
            <w:r w:rsidRPr="00DE6EC5">
              <w:rPr>
                <w:rFonts w:ascii="Book Antiqua" w:hAnsi="Book Antiqua"/>
                <w:spacing w:val="2"/>
              </w:rPr>
              <w:t>h</w:t>
            </w:r>
            <w:r w:rsidRPr="00DE6EC5">
              <w:rPr>
                <w:rFonts w:ascii="Book Antiqua" w:hAnsi="Book Antiqua"/>
              </w:rPr>
              <w:t>ove</w:t>
            </w:r>
            <w:r w:rsidRPr="00DE6EC5">
              <w:rPr>
                <w:rFonts w:ascii="Book Antiqua" w:hAnsi="Book Antiqua"/>
                <w:spacing w:val="-2"/>
              </w:rPr>
              <w:t xml:space="preserve"> </w:t>
            </w:r>
            <w:r w:rsidRPr="00DE6EC5">
              <w:rPr>
                <w:rFonts w:ascii="Book Antiqua" w:hAnsi="Book Antiqua"/>
                <w:spacing w:val="-1"/>
              </w:rPr>
              <w:t>e</w:t>
            </w:r>
            <w:r w:rsidRPr="00DE6EC5">
              <w:rPr>
                <w:rFonts w:ascii="Book Antiqua" w:hAnsi="Book Antiqua"/>
              </w:rPr>
              <w:t>fektivno</w:t>
            </w:r>
            <w:r w:rsidRPr="00DE6EC5">
              <w:rPr>
                <w:rFonts w:ascii="Book Antiqua" w:hAnsi="Book Antiqua"/>
                <w:spacing w:val="-1"/>
              </w:rPr>
              <w:t>s</w:t>
            </w:r>
            <w:r w:rsidRPr="00DE6EC5">
              <w:rPr>
                <w:rFonts w:ascii="Book Antiqua" w:hAnsi="Book Antiqua"/>
                <w:spacing w:val="-2"/>
              </w:rPr>
              <w:t>t</w:t>
            </w:r>
            <w:r w:rsidRPr="00DE6EC5">
              <w:rPr>
                <w:rFonts w:ascii="Book Antiqua" w:hAnsi="Book Antiqua"/>
              </w:rPr>
              <w:t>i;</w:t>
            </w:r>
          </w:p>
          <w:p w14:paraId="360990C6" w14:textId="77777777" w:rsidR="00DE6EC5" w:rsidRPr="00DE6EC5" w:rsidRDefault="00DE6EC5" w:rsidP="0049563C">
            <w:pPr>
              <w:pStyle w:val="ListParagraph"/>
              <w:widowControl/>
              <w:numPr>
                <w:ilvl w:val="0"/>
                <w:numId w:val="605"/>
              </w:numPr>
              <w:spacing w:after="200" w:line="276" w:lineRule="auto"/>
              <w:contextualSpacing/>
              <w:rPr>
                <w:rFonts w:ascii="Book Antiqua" w:hAnsi="Book Antiqua"/>
              </w:rPr>
            </w:pPr>
            <w:r w:rsidRPr="00DE6EC5">
              <w:rPr>
                <w:rFonts w:ascii="Book Antiqua" w:hAnsi="Book Antiqua"/>
              </w:rPr>
              <w:t>održ</w:t>
            </w:r>
            <w:r w:rsidRPr="00DE6EC5">
              <w:rPr>
                <w:rFonts w:ascii="Book Antiqua" w:hAnsi="Book Antiqua"/>
                <w:spacing w:val="-1"/>
              </w:rPr>
              <w:t>a</w:t>
            </w:r>
            <w:r w:rsidRPr="00DE6EC5">
              <w:rPr>
                <w:rFonts w:ascii="Book Antiqua" w:hAnsi="Book Antiqua"/>
              </w:rPr>
              <w:t>va</w:t>
            </w:r>
            <w:r w:rsidRPr="00DE6EC5">
              <w:rPr>
                <w:rFonts w:ascii="Book Antiqua" w:hAnsi="Book Antiqua"/>
                <w:spacing w:val="-1"/>
              </w:rPr>
              <w:t>nj</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o</w:t>
            </w:r>
            <w:r w:rsidRPr="00DE6EC5">
              <w:rPr>
                <w:rFonts w:ascii="Book Antiqua" w:hAnsi="Book Antiqua"/>
                <w:spacing w:val="4"/>
              </w:rPr>
              <w:t>b</w:t>
            </w:r>
            <w:r w:rsidRPr="00DE6EC5">
              <w:rPr>
                <w:rFonts w:ascii="Book Antiqua" w:hAnsi="Book Antiqua"/>
                <w:spacing w:val="-5"/>
              </w:rPr>
              <w:t>u</w:t>
            </w:r>
            <w:r w:rsidRPr="00DE6EC5">
              <w:rPr>
                <w:rFonts w:ascii="Book Antiqua" w:hAnsi="Book Antiqua"/>
                <w:spacing w:val="1"/>
              </w:rPr>
              <w:t>č</w:t>
            </w:r>
            <w:r w:rsidRPr="00DE6EC5">
              <w:rPr>
                <w:rFonts w:ascii="Book Antiqua" w:hAnsi="Book Antiqua"/>
                <w:spacing w:val="-1"/>
              </w:rPr>
              <w:t>e</w:t>
            </w:r>
            <w:r w:rsidRPr="00DE6EC5">
              <w:rPr>
                <w:rFonts w:ascii="Book Antiqua" w:hAnsi="Book Antiqua"/>
              </w:rPr>
              <w:t>no</w:t>
            </w:r>
            <w:r w:rsidRPr="00DE6EC5">
              <w:rPr>
                <w:rFonts w:ascii="Book Antiqua" w:hAnsi="Book Antiqua"/>
                <w:spacing w:val="-1"/>
              </w:rPr>
              <w:t>s</w:t>
            </w:r>
            <w:r w:rsidRPr="00DE6EC5">
              <w:rPr>
                <w:rFonts w:ascii="Book Antiqua" w:hAnsi="Book Antiqua"/>
                <w:spacing w:val="2"/>
              </w:rPr>
              <w:t>t</w:t>
            </w:r>
            <w:r w:rsidRPr="00DE6EC5">
              <w:rPr>
                <w:rFonts w:ascii="Book Antiqua" w:hAnsi="Book Antiqua"/>
              </w:rPr>
              <w:t xml:space="preserve">i i </w:t>
            </w:r>
            <w:r w:rsidRPr="00DE6EC5">
              <w:rPr>
                <w:rFonts w:ascii="Book Antiqua" w:hAnsi="Book Antiqua"/>
                <w:spacing w:val="-1"/>
              </w:rPr>
              <w:t>s</w:t>
            </w:r>
            <w:r w:rsidRPr="00DE6EC5">
              <w:rPr>
                <w:rFonts w:ascii="Book Antiqua" w:hAnsi="Book Antiqua"/>
              </w:rPr>
              <w:t>t</w:t>
            </w:r>
            <w:r w:rsidRPr="00DE6EC5">
              <w:rPr>
                <w:rFonts w:ascii="Book Antiqua" w:hAnsi="Book Antiqua"/>
                <w:spacing w:val="2"/>
              </w:rPr>
              <w:t>r</w:t>
            </w:r>
            <w:r w:rsidRPr="00DE6EC5">
              <w:rPr>
                <w:rFonts w:ascii="Book Antiqua" w:hAnsi="Book Antiqua"/>
                <w:spacing w:val="-5"/>
              </w:rPr>
              <w:t>u</w:t>
            </w:r>
            <w:r w:rsidRPr="00DE6EC5">
              <w:rPr>
                <w:rFonts w:ascii="Book Antiqua" w:hAnsi="Book Antiqua"/>
                <w:spacing w:val="-1"/>
              </w:rPr>
              <w:t>č</w:t>
            </w:r>
            <w:r w:rsidRPr="00DE6EC5">
              <w:rPr>
                <w:rFonts w:ascii="Book Antiqua" w:hAnsi="Book Antiqua"/>
              </w:rPr>
              <w:t>no</w:t>
            </w:r>
            <w:r w:rsidRPr="00DE6EC5">
              <w:rPr>
                <w:rFonts w:ascii="Book Antiqua" w:hAnsi="Book Antiqua"/>
                <w:spacing w:val="-1"/>
              </w:rPr>
              <w:t>s</w:t>
            </w:r>
            <w:r w:rsidRPr="00DE6EC5">
              <w:rPr>
                <w:rFonts w:ascii="Book Antiqua" w:hAnsi="Book Antiqua"/>
              </w:rPr>
              <w:t>ti</w:t>
            </w:r>
            <w:r w:rsidRPr="00DE6EC5">
              <w:rPr>
                <w:rFonts w:ascii="Book Antiqua" w:hAnsi="Book Antiqua"/>
                <w:spacing w:val="1"/>
              </w:rPr>
              <w:t xml:space="preserve"> </w:t>
            </w:r>
            <w:r w:rsidRPr="00DE6EC5">
              <w:rPr>
                <w:rFonts w:ascii="Book Antiqua" w:hAnsi="Book Antiqua"/>
              </w:rPr>
              <w:t>o</w:t>
            </w:r>
            <w:r w:rsidRPr="00DE6EC5">
              <w:rPr>
                <w:rFonts w:ascii="Book Antiqua" w:hAnsi="Book Antiqua"/>
                <w:spacing w:val="-1"/>
              </w:rPr>
              <w:t>s</w:t>
            </w:r>
            <w:r w:rsidRPr="00DE6EC5">
              <w:rPr>
                <w:rFonts w:ascii="Book Antiqua" w:hAnsi="Book Antiqua"/>
              </w:rPr>
              <w:t>oblja</w:t>
            </w:r>
            <w:r w:rsidRPr="00DE6EC5">
              <w:rPr>
                <w:rFonts w:ascii="Book Antiqua" w:hAnsi="Book Antiqua"/>
                <w:spacing w:val="-1"/>
              </w:rPr>
              <w:t xml:space="preserve"> </w:t>
            </w:r>
            <w:r w:rsidRPr="00DE6EC5">
              <w:rPr>
                <w:rFonts w:ascii="Book Antiqua" w:hAnsi="Book Antiqua"/>
              </w:rPr>
              <w:t>za</w:t>
            </w:r>
            <w:r w:rsidRPr="00DE6EC5">
              <w:rPr>
                <w:rFonts w:ascii="Book Antiqua" w:hAnsi="Book Antiqua"/>
                <w:spacing w:val="-1"/>
              </w:rPr>
              <w:t xml:space="preserve"> </w:t>
            </w:r>
            <w:r w:rsidRPr="00DE6EC5">
              <w:rPr>
                <w:rFonts w:ascii="Book Antiqua" w:hAnsi="Book Antiqua"/>
              </w:rPr>
              <w:t>izvrš</w:t>
            </w:r>
            <w:r w:rsidRPr="00DE6EC5">
              <w:rPr>
                <w:rFonts w:ascii="Book Antiqua" w:hAnsi="Book Antiqua"/>
                <w:spacing w:val="-2"/>
              </w:rPr>
              <w:t>a</w:t>
            </w:r>
            <w:r w:rsidRPr="00DE6EC5">
              <w:rPr>
                <w:rFonts w:ascii="Book Antiqua" w:hAnsi="Book Antiqua"/>
              </w:rPr>
              <w:t>v</w:t>
            </w:r>
            <w:r w:rsidRPr="00DE6EC5">
              <w:rPr>
                <w:rFonts w:ascii="Book Antiqua" w:hAnsi="Book Antiqua"/>
                <w:spacing w:val="-2"/>
              </w:rPr>
              <w:t>a</w:t>
            </w:r>
            <w:r w:rsidRPr="00DE6EC5">
              <w:rPr>
                <w:rFonts w:ascii="Book Antiqua" w:hAnsi="Book Antiqua"/>
                <w:spacing w:val="-1"/>
              </w:rPr>
              <w:t>nj</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spacing w:val="-1"/>
              </w:rPr>
              <w:t>nj</w:t>
            </w:r>
            <w:r w:rsidRPr="00DE6EC5">
              <w:rPr>
                <w:rFonts w:ascii="Book Antiqua" w:hAnsi="Book Antiqua"/>
              </w:rPr>
              <w:t>i</w:t>
            </w:r>
            <w:r w:rsidRPr="00DE6EC5">
              <w:rPr>
                <w:rFonts w:ascii="Book Antiqua" w:hAnsi="Book Antiqua"/>
                <w:spacing w:val="2"/>
              </w:rPr>
              <w:t>h</w:t>
            </w:r>
            <w:r w:rsidRPr="00DE6EC5">
              <w:rPr>
                <w:rFonts w:ascii="Book Antiqua" w:hAnsi="Book Antiqua"/>
              </w:rPr>
              <w:t>o</w:t>
            </w:r>
            <w:r w:rsidRPr="00DE6EC5">
              <w:rPr>
                <w:rFonts w:ascii="Book Antiqua" w:hAnsi="Book Antiqua"/>
                <w:spacing w:val="-3"/>
              </w:rPr>
              <w:t>v</w:t>
            </w:r>
            <w:r w:rsidRPr="00DE6EC5">
              <w:rPr>
                <w:rFonts w:ascii="Book Antiqua" w:hAnsi="Book Antiqua"/>
              </w:rPr>
              <w:t>ih</w:t>
            </w:r>
            <w:r w:rsidRPr="00DE6EC5">
              <w:rPr>
                <w:rFonts w:ascii="Book Antiqua" w:hAnsi="Book Antiqua"/>
                <w:spacing w:val="-1"/>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d</w:t>
            </w:r>
            <w:r w:rsidRPr="00DE6EC5">
              <w:rPr>
                <w:rFonts w:ascii="Book Antiqua" w:hAnsi="Book Antiqua"/>
                <w:spacing w:val="-1"/>
              </w:rPr>
              <w:t>a</w:t>
            </w:r>
            <w:r w:rsidRPr="00DE6EC5">
              <w:rPr>
                <w:rFonts w:ascii="Book Antiqua" w:hAnsi="Book Antiqua"/>
              </w:rPr>
              <w:t>taka;</w:t>
            </w:r>
          </w:p>
          <w:p w14:paraId="2803BCAB" w14:textId="77777777" w:rsidR="00DE6EC5" w:rsidRPr="00DE6EC5" w:rsidRDefault="00DE6EC5" w:rsidP="0049563C">
            <w:pPr>
              <w:pStyle w:val="ListParagraph"/>
              <w:widowControl/>
              <w:numPr>
                <w:ilvl w:val="0"/>
                <w:numId w:val="605"/>
              </w:numPr>
              <w:spacing w:after="200" w:line="276" w:lineRule="auto"/>
              <w:contextualSpacing/>
              <w:rPr>
                <w:rFonts w:ascii="Book Antiqua" w:hAnsi="Book Antiqua"/>
              </w:rPr>
            </w:pPr>
            <w:r w:rsidRPr="00DE6EC5">
              <w:rPr>
                <w:rFonts w:ascii="Book Antiqua" w:hAnsi="Book Antiqua"/>
              </w:rPr>
              <w:t>do</w:t>
            </w:r>
            <w:r w:rsidRPr="00DE6EC5">
              <w:rPr>
                <w:rFonts w:ascii="Book Antiqua" w:hAnsi="Book Antiqua"/>
                <w:spacing w:val="5"/>
              </w:rPr>
              <w:t>k</w:t>
            </w:r>
            <w:r w:rsidRPr="00DE6EC5">
              <w:rPr>
                <w:rFonts w:ascii="Book Antiqua" w:hAnsi="Book Antiqua"/>
                <w:spacing w:val="-5"/>
              </w:rPr>
              <w:t>u</w:t>
            </w:r>
            <w:r w:rsidRPr="00DE6EC5">
              <w:rPr>
                <w:rFonts w:ascii="Book Antiqua" w:hAnsi="Book Antiqua"/>
                <w:spacing w:val="-1"/>
              </w:rPr>
              <w:t>me</w:t>
            </w:r>
            <w:r w:rsidRPr="00DE6EC5">
              <w:rPr>
                <w:rFonts w:ascii="Book Antiqua" w:hAnsi="Book Antiqua"/>
              </w:rPr>
              <w:t>n</w:t>
            </w:r>
            <w:r w:rsidRPr="00DE6EC5">
              <w:rPr>
                <w:rFonts w:ascii="Book Antiqua" w:hAnsi="Book Antiqua"/>
                <w:spacing w:val="1"/>
              </w:rPr>
              <w:t>t</w:t>
            </w:r>
            <w:r w:rsidRPr="00DE6EC5">
              <w:rPr>
                <w:rFonts w:ascii="Book Antiqua" w:hAnsi="Book Antiqua"/>
                <w:spacing w:val="-1"/>
              </w:rPr>
              <w:t>a</w:t>
            </w:r>
            <w:r w:rsidRPr="00DE6EC5">
              <w:rPr>
                <w:rFonts w:ascii="Book Antiqua" w:hAnsi="Book Antiqua"/>
              </w:rPr>
              <w:t>ci</w:t>
            </w:r>
            <w:r w:rsidRPr="00DE6EC5">
              <w:rPr>
                <w:rFonts w:ascii="Book Antiqua" w:hAnsi="Book Antiqua"/>
                <w:spacing w:val="2"/>
              </w:rPr>
              <w:t>j</w:t>
            </w:r>
            <w:r w:rsidRPr="00DE6EC5">
              <w:rPr>
                <w:rFonts w:ascii="Book Antiqua" w:hAnsi="Book Antiqua"/>
              </w:rPr>
              <w:t>u</w:t>
            </w:r>
            <w:r w:rsidRPr="00DE6EC5">
              <w:rPr>
                <w:rFonts w:ascii="Book Antiqua" w:hAnsi="Book Antiqua"/>
                <w:spacing w:val="40"/>
              </w:rPr>
              <w:t xml:space="preserve"> </w:t>
            </w:r>
            <w:r w:rsidRPr="00DE6EC5">
              <w:rPr>
                <w:rFonts w:ascii="Book Antiqua" w:hAnsi="Book Antiqua"/>
              </w:rPr>
              <w:t>o</w:t>
            </w:r>
            <w:r w:rsidRPr="00DE6EC5">
              <w:rPr>
                <w:rFonts w:ascii="Book Antiqua" w:hAnsi="Book Antiqua"/>
                <w:spacing w:val="48"/>
              </w:rPr>
              <w:t xml:space="preserve"> </w:t>
            </w:r>
            <w:r w:rsidRPr="00DE6EC5">
              <w:rPr>
                <w:rFonts w:ascii="Book Antiqua" w:hAnsi="Book Antiqua"/>
                <w:spacing w:val="-1"/>
              </w:rPr>
              <w:t>s</w:t>
            </w:r>
            <w:r w:rsidRPr="00DE6EC5">
              <w:rPr>
                <w:rFonts w:ascii="Book Antiqua" w:hAnsi="Book Antiqua"/>
                <w:spacing w:val="1"/>
              </w:rPr>
              <w:t>v</w:t>
            </w:r>
            <w:r w:rsidRPr="00DE6EC5">
              <w:rPr>
                <w:rFonts w:ascii="Book Antiqua" w:hAnsi="Book Antiqua"/>
                <w:spacing w:val="2"/>
              </w:rPr>
              <w:t>i</w:t>
            </w:r>
            <w:r w:rsidRPr="00DE6EC5">
              <w:rPr>
                <w:rFonts w:ascii="Book Antiqua" w:hAnsi="Book Antiqua"/>
              </w:rPr>
              <w:t>m</w:t>
            </w:r>
            <w:r w:rsidRPr="00DE6EC5">
              <w:rPr>
                <w:rFonts w:ascii="Book Antiqua" w:hAnsi="Book Antiqua"/>
                <w:spacing w:val="44"/>
              </w:rPr>
              <w:t xml:space="preserve"> </w:t>
            </w:r>
            <w:r w:rsidRPr="00DE6EC5">
              <w:rPr>
                <w:rFonts w:ascii="Book Antiqua" w:hAnsi="Book Antiqua"/>
              </w:rPr>
              <w:t>k</w:t>
            </w:r>
            <w:r w:rsidRPr="00DE6EC5">
              <w:rPr>
                <w:rFonts w:ascii="Book Antiqua" w:hAnsi="Book Antiqua"/>
                <w:spacing w:val="2"/>
              </w:rPr>
              <w:t>lj</w:t>
            </w:r>
            <w:r w:rsidRPr="00DE6EC5">
              <w:rPr>
                <w:rFonts w:ascii="Book Antiqua" w:hAnsi="Book Antiqua"/>
                <w:spacing w:val="-5"/>
              </w:rPr>
              <w:t>u</w:t>
            </w:r>
            <w:r w:rsidRPr="00DE6EC5">
              <w:rPr>
                <w:rFonts w:ascii="Book Antiqua" w:hAnsi="Book Antiqua"/>
                <w:spacing w:val="-1"/>
              </w:rPr>
              <w:t>č</w:t>
            </w:r>
            <w:r w:rsidRPr="00DE6EC5">
              <w:rPr>
                <w:rFonts w:ascii="Book Antiqua" w:hAnsi="Book Antiqua"/>
              </w:rPr>
              <w:t>n</w:t>
            </w:r>
            <w:r w:rsidRPr="00DE6EC5">
              <w:rPr>
                <w:rFonts w:ascii="Book Antiqua" w:hAnsi="Book Antiqua"/>
                <w:spacing w:val="1"/>
              </w:rPr>
              <w:t>i</w:t>
            </w:r>
            <w:r w:rsidRPr="00DE6EC5">
              <w:rPr>
                <w:rFonts w:ascii="Book Antiqua" w:hAnsi="Book Antiqua"/>
              </w:rPr>
              <w:t>m</w:t>
            </w:r>
            <w:r w:rsidRPr="00DE6EC5">
              <w:rPr>
                <w:rFonts w:ascii="Book Antiqua" w:hAnsi="Book Antiqua"/>
                <w:spacing w:val="44"/>
              </w:rPr>
              <w:t xml:space="preserve"> </w:t>
            </w:r>
            <w:r w:rsidRPr="00DE6EC5">
              <w:rPr>
                <w:rFonts w:ascii="Book Antiqua" w:hAnsi="Book Antiqua"/>
              </w:rPr>
              <w:t>proc</w:t>
            </w:r>
            <w:r w:rsidRPr="00DE6EC5">
              <w:rPr>
                <w:rFonts w:ascii="Book Antiqua" w:hAnsi="Book Antiqua"/>
                <w:spacing w:val="-1"/>
              </w:rPr>
              <w:t>es</w:t>
            </w:r>
            <w:r w:rsidRPr="00DE6EC5">
              <w:rPr>
                <w:rFonts w:ascii="Book Antiqua" w:hAnsi="Book Antiqua"/>
              </w:rPr>
              <w:t>i</w:t>
            </w:r>
            <w:r w:rsidRPr="00DE6EC5">
              <w:rPr>
                <w:rFonts w:ascii="Book Antiqua" w:hAnsi="Book Antiqua"/>
                <w:spacing w:val="-1"/>
              </w:rPr>
              <w:t>m</w:t>
            </w:r>
            <w:r w:rsidRPr="00DE6EC5">
              <w:rPr>
                <w:rFonts w:ascii="Book Antiqua" w:hAnsi="Book Antiqua"/>
              </w:rPr>
              <w:t>a</w:t>
            </w:r>
            <w:r w:rsidRPr="00DE6EC5">
              <w:rPr>
                <w:rFonts w:ascii="Book Antiqua" w:hAnsi="Book Antiqua"/>
                <w:spacing w:val="44"/>
              </w:rPr>
              <w:t xml:space="preserve"> </w:t>
            </w:r>
            <w:r w:rsidRPr="00DE6EC5">
              <w:rPr>
                <w:rFonts w:ascii="Book Antiqua" w:hAnsi="Book Antiqua"/>
                <w:spacing w:val="-1"/>
              </w:rPr>
              <w:t>s</w:t>
            </w:r>
            <w:r w:rsidRPr="00DE6EC5">
              <w:rPr>
                <w:rFonts w:ascii="Book Antiqua" w:hAnsi="Book Antiqua"/>
              </w:rPr>
              <w:t>i</w:t>
            </w:r>
            <w:r w:rsidRPr="00DE6EC5">
              <w:rPr>
                <w:rFonts w:ascii="Book Antiqua" w:hAnsi="Book Antiqua"/>
                <w:spacing w:val="-1"/>
              </w:rPr>
              <w:t>s</w:t>
            </w:r>
            <w:r w:rsidRPr="00DE6EC5">
              <w:rPr>
                <w:rFonts w:ascii="Book Antiqua" w:hAnsi="Book Antiqua"/>
              </w:rPr>
              <w:t>te</w:t>
            </w:r>
            <w:r w:rsidRPr="00DE6EC5">
              <w:rPr>
                <w:rFonts w:ascii="Book Antiqua" w:hAnsi="Book Antiqua"/>
                <w:spacing w:val="1"/>
              </w:rPr>
              <w:t>m</w:t>
            </w:r>
            <w:r w:rsidRPr="00DE6EC5">
              <w:rPr>
                <w:rFonts w:ascii="Book Antiqua" w:hAnsi="Book Antiqua"/>
              </w:rPr>
              <w:t>a</w:t>
            </w:r>
            <w:r w:rsidRPr="00DE6EC5">
              <w:rPr>
                <w:rFonts w:ascii="Book Antiqua" w:hAnsi="Book Antiqua"/>
                <w:spacing w:val="44"/>
              </w:rPr>
              <w:t xml:space="preserve"> </w:t>
            </w:r>
            <w:r w:rsidRPr="00DE6EC5">
              <w:rPr>
                <w:rFonts w:ascii="Book Antiqua" w:hAnsi="Book Antiqua"/>
                <w:spacing w:val="4"/>
              </w:rPr>
              <w:t>r</w:t>
            </w:r>
            <w:r w:rsidRPr="00DE6EC5">
              <w:rPr>
                <w:rFonts w:ascii="Book Antiqua" w:hAnsi="Book Antiqua"/>
                <w:spacing w:val="-8"/>
              </w:rPr>
              <w:t>u</w:t>
            </w:r>
            <w:r w:rsidRPr="00DE6EC5">
              <w:rPr>
                <w:rFonts w:ascii="Book Antiqua" w:hAnsi="Book Antiqua"/>
              </w:rPr>
              <w:t>k</w:t>
            </w:r>
            <w:r w:rsidRPr="00DE6EC5">
              <w:rPr>
                <w:rFonts w:ascii="Book Antiqua" w:hAnsi="Book Antiqua"/>
                <w:spacing w:val="2"/>
              </w:rPr>
              <w:t>o</w:t>
            </w:r>
            <w:r w:rsidRPr="00DE6EC5">
              <w:rPr>
                <w:rFonts w:ascii="Book Antiqua" w:hAnsi="Book Antiqua"/>
              </w:rPr>
              <w:t>vo</w:t>
            </w:r>
            <w:r w:rsidRPr="00DE6EC5">
              <w:rPr>
                <w:rFonts w:ascii="Book Antiqua" w:hAnsi="Book Antiqua"/>
                <w:spacing w:val="-2"/>
              </w:rPr>
              <w:t>đ</w:t>
            </w:r>
            <w:r w:rsidRPr="00DE6EC5">
              <w:rPr>
                <w:rFonts w:ascii="Book Antiqua" w:hAnsi="Book Antiqua"/>
                <w:spacing w:val="1"/>
              </w:rPr>
              <w:t>e</w:t>
            </w:r>
            <w:r w:rsidRPr="00DE6EC5">
              <w:rPr>
                <w:rFonts w:ascii="Book Antiqua" w:hAnsi="Book Antiqua"/>
                <w:spacing w:val="-1"/>
              </w:rPr>
              <w:t>nja</w:t>
            </w:r>
            <w:r w:rsidRPr="00DE6EC5">
              <w:rPr>
                <w:rFonts w:ascii="Book Antiqua" w:hAnsi="Book Antiqua"/>
              </w:rPr>
              <w:t>,</w:t>
            </w:r>
            <w:r w:rsidRPr="00DE6EC5">
              <w:rPr>
                <w:rFonts w:ascii="Book Antiqua" w:hAnsi="Book Antiqua"/>
                <w:spacing w:val="49"/>
              </w:rPr>
              <w:t xml:space="preserve"> </w:t>
            </w:r>
            <w:r w:rsidRPr="00DE6EC5">
              <w:rPr>
                <w:rFonts w:ascii="Book Antiqua" w:hAnsi="Book Antiqua"/>
                <w:spacing w:val="-5"/>
              </w:rPr>
              <w:t>u</w:t>
            </w:r>
            <w:r w:rsidRPr="00DE6EC5">
              <w:rPr>
                <w:rFonts w:ascii="Book Antiqua" w:hAnsi="Book Antiqua"/>
              </w:rPr>
              <w:t>k</w:t>
            </w:r>
            <w:r w:rsidRPr="00DE6EC5">
              <w:rPr>
                <w:rFonts w:ascii="Book Antiqua" w:hAnsi="Book Antiqua"/>
                <w:spacing w:val="5"/>
              </w:rPr>
              <w:t>lj</w:t>
            </w:r>
            <w:r w:rsidRPr="00DE6EC5">
              <w:rPr>
                <w:rFonts w:ascii="Book Antiqua" w:hAnsi="Book Antiqua"/>
                <w:spacing w:val="-5"/>
              </w:rPr>
              <w:t>u</w:t>
            </w:r>
            <w:r w:rsidRPr="00DE6EC5">
              <w:rPr>
                <w:rFonts w:ascii="Book Antiqua" w:hAnsi="Book Antiqua"/>
                <w:spacing w:val="3"/>
              </w:rPr>
              <w:t>č</w:t>
            </w:r>
            <w:r w:rsidRPr="00DE6EC5">
              <w:rPr>
                <w:rFonts w:ascii="Book Antiqua" w:hAnsi="Book Antiqua"/>
                <w:spacing w:val="-5"/>
              </w:rPr>
              <w:t>u</w:t>
            </w:r>
            <w:r w:rsidRPr="00DE6EC5">
              <w:rPr>
                <w:rFonts w:ascii="Book Antiqua" w:hAnsi="Book Antiqua"/>
                <w:spacing w:val="5"/>
              </w:rPr>
              <w:t>j</w:t>
            </w:r>
            <w:r w:rsidRPr="00DE6EC5">
              <w:rPr>
                <w:rFonts w:ascii="Book Antiqua" w:hAnsi="Book Antiqua"/>
                <w:spacing w:val="-5"/>
              </w:rPr>
              <w:t>u</w:t>
            </w:r>
            <w:r w:rsidRPr="00DE6EC5">
              <w:rPr>
                <w:rFonts w:ascii="Book Antiqua" w:hAnsi="Book Antiqua"/>
              </w:rPr>
              <w:t>ći</w:t>
            </w:r>
            <w:r w:rsidRPr="00DE6EC5">
              <w:rPr>
                <w:rFonts w:ascii="Book Antiqua" w:hAnsi="Book Antiqua"/>
                <w:spacing w:val="46"/>
              </w:rPr>
              <w:t xml:space="preserve"> </w:t>
            </w:r>
            <w:r w:rsidRPr="00DE6EC5">
              <w:rPr>
                <w:rFonts w:ascii="Book Antiqua" w:hAnsi="Book Antiqua"/>
              </w:rPr>
              <w:t>proc</w:t>
            </w:r>
            <w:r w:rsidRPr="00DE6EC5">
              <w:rPr>
                <w:rFonts w:ascii="Book Antiqua" w:hAnsi="Book Antiqua"/>
                <w:spacing w:val="-1"/>
              </w:rPr>
              <w:t>e</w:t>
            </w:r>
            <w:r w:rsidRPr="00DE6EC5">
              <w:rPr>
                <w:rFonts w:ascii="Book Antiqua" w:hAnsi="Book Antiqua"/>
              </w:rPr>
              <w:t xml:space="preserve">s </w:t>
            </w:r>
            <w:r w:rsidRPr="00DE6EC5">
              <w:rPr>
                <w:rFonts w:ascii="Book Antiqua" w:hAnsi="Book Antiqua"/>
                <w:spacing w:val="-5"/>
              </w:rPr>
              <w:t>u</w:t>
            </w:r>
            <w:r w:rsidRPr="00DE6EC5">
              <w:rPr>
                <w:rFonts w:ascii="Book Antiqua" w:hAnsi="Book Antiqua"/>
                <w:spacing w:val="3"/>
              </w:rPr>
              <w:t>p</w:t>
            </w:r>
            <w:r w:rsidRPr="00DE6EC5">
              <w:rPr>
                <w:rFonts w:ascii="Book Antiqua" w:hAnsi="Book Antiqua"/>
              </w:rPr>
              <w:t>ozn</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a</w:t>
            </w:r>
            <w:r w:rsidRPr="00DE6EC5">
              <w:rPr>
                <w:rFonts w:ascii="Book Antiqua" w:hAnsi="Book Antiqua"/>
                <w:spacing w:val="-1"/>
              </w:rPr>
              <w:t>nj</w:t>
            </w:r>
            <w:r w:rsidRPr="00DE6EC5">
              <w:rPr>
                <w:rFonts w:ascii="Book Antiqua" w:hAnsi="Book Antiqua"/>
              </w:rPr>
              <w:t>a</w:t>
            </w:r>
            <w:r w:rsidRPr="00DE6EC5">
              <w:rPr>
                <w:rFonts w:ascii="Book Antiqua" w:hAnsi="Book Antiqua"/>
                <w:spacing w:val="42"/>
              </w:rPr>
              <w:t xml:space="preserve"> </w:t>
            </w:r>
            <w:r w:rsidRPr="00DE6EC5">
              <w:rPr>
                <w:rFonts w:ascii="Book Antiqua" w:hAnsi="Book Antiqua"/>
                <w:spacing w:val="2"/>
              </w:rPr>
              <w:t>o</w:t>
            </w:r>
            <w:r w:rsidRPr="00DE6EC5">
              <w:rPr>
                <w:rFonts w:ascii="Book Antiqua" w:hAnsi="Book Antiqua"/>
                <w:spacing w:val="-1"/>
              </w:rPr>
              <w:t>s</w:t>
            </w:r>
            <w:r w:rsidRPr="00DE6EC5">
              <w:rPr>
                <w:rFonts w:ascii="Book Antiqua" w:hAnsi="Book Antiqua"/>
              </w:rPr>
              <w:t>oblja</w:t>
            </w:r>
            <w:r w:rsidRPr="00DE6EC5">
              <w:rPr>
                <w:rFonts w:ascii="Book Antiqua" w:hAnsi="Book Antiqua"/>
                <w:spacing w:val="42"/>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44"/>
              </w:rPr>
              <w:t xml:space="preserve"> </w:t>
            </w:r>
            <w:r w:rsidRPr="00DE6EC5">
              <w:rPr>
                <w:rFonts w:ascii="Book Antiqua" w:hAnsi="Book Antiqua"/>
                <w:spacing w:val="-1"/>
              </w:rPr>
              <w:t>nj</w:t>
            </w:r>
            <w:r w:rsidRPr="00DE6EC5">
              <w:rPr>
                <w:rFonts w:ascii="Book Antiqua" w:hAnsi="Book Antiqua"/>
              </w:rPr>
              <w:t>i</w:t>
            </w:r>
            <w:r w:rsidRPr="00DE6EC5">
              <w:rPr>
                <w:rFonts w:ascii="Book Antiqua" w:hAnsi="Book Antiqua"/>
                <w:spacing w:val="2"/>
              </w:rPr>
              <w:t>h</w:t>
            </w:r>
            <w:r w:rsidRPr="00DE6EC5">
              <w:rPr>
                <w:rFonts w:ascii="Book Antiqua" w:hAnsi="Book Antiqua"/>
              </w:rPr>
              <w:t>ovim</w:t>
            </w:r>
            <w:r w:rsidRPr="00DE6EC5">
              <w:rPr>
                <w:rFonts w:ascii="Book Antiqua" w:hAnsi="Book Antiqua"/>
                <w:spacing w:val="42"/>
              </w:rPr>
              <w:t xml:space="preserve"> </w:t>
            </w:r>
            <w:r w:rsidRPr="00DE6EC5">
              <w:rPr>
                <w:rFonts w:ascii="Book Antiqua" w:hAnsi="Book Antiqua"/>
              </w:rPr>
              <w:t>odgovorno</w:t>
            </w:r>
            <w:r w:rsidRPr="00DE6EC5">
              <w:rPr>
                <w:rFonts w:ascii="Book Antiqua" w:hAnsi="Book Antiqua"/>
                <w:spacing w:val="-1"/>
              </w:rPr>
              <w:t>s</w:t>
            </w:r>
            <w:r w:rsidRPr="00DE6EC5">
              <w:rPr>
                <w:rFonts w:ascii="Book Antiqua" w:hAnsi="Book Antiqua"/>
                <w:spacing w:val="-2"/>
              </w:rPr>
              <w:t>t</w:t>
            </w:r>
            <w:r w:rsidRPr="00DE6EC5">
              <w:rPr>
                <w:rFonts w:ascii="Book Antiqua" w:hAnsi="Book Antiqua"/>
              </w:rPr>
              <w:t>i</w:t>
            </w:r>
            <w:r w:rsidRPr="00DE6EC5">
              <w:rPr>
                <w:rFonts w:ascii="Book Antiqua" w:hAnsi="Book Antiqua"/>
                <w:spacing w:val="-1"/>
              </w:rPr>
              <w:t>m</w:t>
            </w:r>
            <w:r w:rsidRPr="00DE6EC5">
              <w:rPr>
                <w:rFonts w:ascii="Book Antiqua" w:hAnsi="Book Antiqua"/>
              </w:rPr>
              <w:t>a</w:t>
            </w:r>
            <w:r w:rsidRPr="00DE6EC5">
              <w:rPr>
                <w:rFonts w:ascii="Book Antiqua" w:hAnsi="Book Antiqua"/>
                <w:spacing w:val="42"/>
              </w:rPr>
              <w:t xml:space="preserve"> </w:t>
            </w:r>
            <w:r w:rsidRPr="00DE6EC5">
              <w:rPr>
                <w:rFonts w:ascii="Book Antiqua" w:hAnsi="Book Antiqua"/>
              </w:rPr>
              <w:t>i</w:t>
            </w:r>
            <w:r w:rsidRPr="00DE6EC5">
              <w:rPr>
                <w:rFonts w:ascii="Book Antiqua" w:hAnsi="Book Antiqua"/>
                <w:spacing w:val="43"/>
              </w:rPr>
              <w:t xml:space="preserve"> </w:t>
            </w:r>
            <w:r w:rsidRPr="00DE6EC5">
              <w:rPr>
                <w:rFonts w:ascii="Book Antiqua" w:hAnsi="Book Antiqua"/>
              </w:rPr>
              <w:t>proc</w:t>
            </w:r>
            <w:r w:rsidRPr="00DE6EC5">
              <w:rPr>
                <w:rFonts w:ascii="Book Antiqua" w:hAnsi="Book Antiqua"/>
                <w:spacing w:val="-1"/>
              </w:rPr>
              <w:t>e</w:t>
            </w:r>
            <w:r w:rsidRPr="00DE6EC5">
              <w:rPr>
                <w:rFonts w:ascii="Book Antiqua" w:hAnsi="Book Antiqua"/>
                <w:spacing w:val="2"/>
              </w:rPr>
              <w:t>d</w:t>
            </w:r>
            <w:r w:rsidRPr="00DE6EC5">
              <w:rPr>
                <w:rFonts w:ascii="Book Antiqua" w:hAnsi="Book Antiqua"/>
                <w:spacing w:val="-8"/>
              </w:rPr>
              <w:t>u</w:t>
            </w:r>
            <w:r w:rsidRPr="00DE6EC5">
              <w:rPr>
                <w:rFonts w:ascii="Book Antiqua" w:hAnsi="Book Antiqua"/>
              </w:rPr>
              <w:t>r</w:t>
            </w:r>
            <w:r w:rsidRPr="00DE6EC5">
              <w:rPr>
                <w:rFonts w:ascii="Book Antiqua" w:hAnsi="Book Antiqua"/>
                <w:spacing w:val="2"/>
              </w:rPr>
              <w:t>o</w:t>
            </w:r>
            <w:r w:rsidRPr="00DE6EC5">
              <w:rPr>
                <w:rFonts w:ascii="Book Antiqua" w:hAnsi="Book Antiqua"/>
              </w:rPr>
              <w:t>m</w:t>
            </w:r>
            <w:r w:rsidRPr="00DE6EC5">
              <w:rPr>
                <w:rFonts w:ascii="Book Antiqua" w:hAnsi="Book Antiqua"/>
                <w:spacing w:val="42"/>
              </w:rPr>
              <w:t xml:space="preserve"> </w:t>
            </w:r>
            <w:r w:rsidRPr="00DE6EC5">
              <w:rPr>
                <w:rFonts w:ascii="Book Antiqua" w:hAnsi="Book Antiqua"/>
              </w:rPr>
              <w:t>za</w:t>
            </w:r>
            <w:r w:rsidRPr="00DE6EC5">
              <w:rPr>
                <w:rFonts w:ascii="Book Antiqua" w:hAnsi="Book Antiqua"/>
                <w:spacing w:val="44"/>
              </w:rPr>
              <w:t xml:space="preserve"> </w:t>
            </w:r>
            <w:r w:rsidRPr="00DE6EC5">
              <w:rPr>
                <w:rFonts w:ascii="Book Antiqua" w:hAnsi="Book Antiqua"/>
              </w:rPr>
              <w:t>iz</w:t>
            </w:r>
            <w:r w:rsidRPr="00DE6EC5">
              <w:rPr>
                <w:rFonts w:ascii="Book Antiqua" w:hAnsi="Book Antiqua"/>
                <w:spacing w:val="-1"/>
              </w:rPr>
              <w:t>me</w:t>
            </w:r>
            <w:r w:rsidRPr="00DE6EC5">
              <w:rPr>
                <w:rFonts w:ascii="Book Antiqua" w:hAnsi="Book Antiqua"/>
                <w:spacing w:val="3"/>
              </w:rPr>
              <w:t>n</w:t>
            </w:r>
            <w:r w:rsidRPr="00DE6EC5">
              <w:rPr>
                <w:rFonts w:ascii="Book Antiqua" w:hAnsi="Book Antiqua"/>
              </w:rPr>
              <w:t>u</w:t>
            </w:r>
            <w:r w:rsidRPr="00DE6EC5">
              <w:rPr>
                <w:rFonts w:ascii="Book Antiqua" w:hAnsi="Book Antiqua"/>
                <w:spacing w:val="35"/>
              </w:rPr>
              <w:t xml:space="preserve"> </w:t>
            </w:r>
            <w:r w:rsidRPr="00DE6EC5">
              <w:rPr>
                <w:rFonts w:ascii="Book Antiqua" w:hAnsi="Book Antiqua"/>
              </w:rPr>
              <w:t>i</w:t>
            </w:r>
            <w:r w:rsidRPr="00DE6EC5">
              <w:rPr>
                <w:rFonts w:ascii="Book Antiqua" w:hAnsi="Book Antiqua"/>
                <w:spacing w:val="43"/>
              </w:rPr>
              <w:t xml:space="preserve"> </w:t>
            </w:r>
            <w:r w:rsidRPr="00DE6EC5">
              <w:rPr>
                <w:rFonts w:ascii="Book Antiqua" w:hAnsi="Book Antiqua"/>
              </w:rPr>
              <w:t>do</w:t>
            </w:r>
            <w:r w:rsidRPr="00DE6EC5">
              <w:rPr>
                <w:rFonts w:ascii="Book Antiqua" w:hAnsi="Book Antiqua"/>
                <w:spacing w:val="3"/>
              </w:rPr>
              <w:t>p</w:t>
            </w:r>
            <w:r w:rsidRPr="00DE6EC5">
              <w:rPr>
                <w:rFonts w:ascii="Book Antiqua" w:hAnsi="Book Antiqua"/>
                <w:spacing w:val="-5"/>
              </w:rPr>
              <w:t>u</w:t>
            </w:r>
            <w:r w:rsidRPr="00DE6EC5">
              <w:rPr>
                <w:rFonts w:ascii="Book Antiqua" w:hAnsi="Book Antiqua"/>
                <w:spacing w:val="5"/>
              </w:rPr>
              <w:t>n</w:t>
            </w:r>
            <w:r w:rsidRPr="00DE6EC5">
              <w:rPr>
                <w:rFonts w:ascii="Book Antiqua" w:hAnsi="Book Antiqua"/>
              </w:rPr>
              <w:t>u</w:t>
            </w:r>
            <w:r w:rsidRPr="00DE6EC5">
              <w:rPr>
                <w:rFonts w:ascii="Book Antiqua" w:hAnsi="Book Antiqua"/>
                <w:spacing w:val="38"/>
              </w:rPr>
              <w:t xml:space="preserve"> </w:t>
            </w:r>
            <w:r w:rsidRPr="00DE6EC5">
              <w:rPr>
                <w:rFonts w:ascii="Book Antiqua" w:hAnsi="Book Antiqua"/>
              </w:rPr>
              <w:t>o</w:t>
            </w:r>
            <w:r w:rsidRPr="00DE6EC5">
              <w:rPr>
                <w:rFonts w:ascii="Book Antiqua" w:hAnsi="Book Antiqua"/>
                <w:spacing w:val="1"/>
              </w:rPr>
              <w:t>v</w:t>
            </w:r>
            <w:r w:rsidRPr="00DE6EC5">
              <w:rPr>
                <w:rFonts w:ascii="Book Antiqua" w:hAnsi="Book Antiqua"/>
              </w:rPr>
              <w:t>e do</w:t>
            </w:r>
            <w:r w:rsidRPr="00DE6EC5">
              <w:rPr>
                <w:rFonts w:ascii="Book Antiqua" w:hAnsi="Book Antiqua"/>
                <w:spacing w:val="3"/>
              </w:rPr>
              <w:t>k</w:t>
            </w:r>
            <w:r w:rsidRPr="00DE6EC5">
              <w:rPr>
                <w:rFonts w:ascii="Book Antiqua" w:hAnsi="Book Antiqua"/>
                <w:spacing w:val="-5"/>
              </w:rPr>
              <w:t>u</w:t>
            </w:r>
            <w:r w:rsidRPr="00DE6EC5">
              <w:rPr>
                <w:rFonts w:ascii="Book Antiqua" w:hAnsi="Book Antiqua"/>
                <w:spacing w:val="-1"/>
              </w:rPr>
              <w:t>me</w:t>
            </w:r>
            <w:r w:rsidRPr="00DE6EC5">
              <w:rPr>
                <w:rFonts w:ascii="Book Antiqua" w:hAnsi="Book Antiqua"/>
              </w:rPr>
              <w:t>ntacije;</w:t>
            </w:r>
          </w:p>
          <w:p w14:paraId="3269C390" w14:textId="77777777" w:rsidR="00DE6EC5" w:rsidRPr="00DE6EC5" w:rsidRDefault="00DE6EC5" w:rsidP="0049563C">
            <w:pPr>
              <w:pStyle w:val="ListParagraph"/>
              <w:widowControl/>
              <w:numPr>
                <w:ilvl w:val="0"/>
                <w:numId w:val="605"/>
              </w:numPr>
              <w:spacing w:after="200" w:line="276" w:lineRule="auto"/>
              <w:contextualSpacing/>
              <w:rPr>
                <w:rFonts w:ascii="Book Antiqua" w:hAnsi="Book Antiqua"/>
              </w:rPr>
            </w:pPr>
            <w:r w:rsidRPr="00DE6EC5">
              <w:rPr>
                <w:rFonts w:ascii="Book Antiqua" w:hAnsi="Book Antiqua"/>
              </w:rPr>
              <w:lastRenderedPageBreak/>
              <w:t>proc</w:t>
            </w:r>
            <w:r w:rsidRPr="00DE6EC5">
              <w:rPr>
                <w:rFonts w:ascii="Book Antiqua" w:hAnsi="Book Antiqua"/>
                <w:spacing w:val="-1"/>
              </w:rPr>
              <w:t>e</w:t>
            </w:r>
            <w:r w:rsidRPr="00DE6EC5">
              <w:rPr>
                <w:rFonts w:ascii="Book Antiqua" w:hAnsi="Book Antiqua"/>
              </w:rPr>
              <w:t>s</w:t>
            </w:r>
            <w:r w:rsidRPr="00DE6EC5">
              <w:rPr>
                <w:rFonts w:ascii="Book Antiqua" w:hAnsi="Book Antiqua"/>
                <w:spacing w:val="18"/>
              </w:rPr>
              <w:t xml:space="preserve"> </w:t>
            </w:r>
            <w:r w:rsidRPr="00DE6EC5">
              <w:rPr>
                <w:rFonts w:ascii="Book Antiqua" w:hAnsi="Book Antiqua"/>
              </w:rPr>
              <w:t>pr</w:t>
            </w:r>
            <w:r w:rsidRPr="00DE6EC5">
              <w:rPr>
                <w:rFonts w:ascii="Book Antiqua" w:hAnsi="Book Antiqua"/>
                <w:spacing w:val="-1"/>
              </w:rPr>
              <w:t>a</w:t>
            </w:r>
            <w:r w:rsidRPr="00DE6EC5">
              <w:rPr>
                <w:rFonts w:ascii="Book Antiqua" w:hAnsi="Book Antiqua"/>
              </w:rPr>
              <w:t>ć</w:t>
            </w:r>
            <w:r w:rsidRPr="00DE6EC5">
              <w:rPr>
                <w:rFonts w:ascii="Book Antiqua" w:hAnsi="Book Antiqua"/>
                <w:spacing w:val="-1"/>
              </w:rPr>
              <w:t>enj</w:t>
            </w:r>
            <w:r w:rsidRPr="00DE6EC5">
              <w:rPr>
                <w:rFonts w:ascii="Book Antiqua" w:hAnsi="Book Antiqua"/>
              </w:rPr>
              <w:t>a</w:t>
            </w:r>
            <w:r w:rsidRPr="00DE6EC5">
              <w:rPr>
                <w:rFonts w:ascii="Book Antiqua" w:hAnsi="Book Antiqua"/>
                <w:spacing w:val="24"/>
              </w:rPr>
              <w:t xml:space="preserve"> </w:t>
            </w:r>
            <w:r w:rsidRPr="00DE6EC5">
              <w:rPr>
                <w:rFonts w:ascii="Book Antiqua" w:hAnsi="Book Antiqua"/>
                <w:spacing w:val="-3"/>
              </w:rPr>
              <w:t>u</w:t>
            </w:r>
            <w:r w:rsidRPr="00DE6EC5">
              <w:rPr>
                <w:rFonts w:ascii="Book Antiqua" w:hAnsi="Book Antiqua"/>
                <w:spacing w:val="-1"/>
              </w:rPr>
              <w:t>sa</w:t>
            </w:r>
            <w:r w:rsidRPr="00DE6EC5">
              <w:rPr>
                <w:rFonts w:ascii="Book Antiqua" w:hAnsi="Book Antiqua"/>
              </w:rPr>
              <w:t>gl</w:t>
            </w:r>
            <w:r w:rsidRPr="00DE6EC5">
              <w:rPr>
                <w:rFonts w:ascii="Book Antiqua" w:hAnsi="Book Antiqua"/>
                <w:spacing w:val="-1"/>
              </w:rPr>
              <w:t>a</w:t>
            </w:r>
            <w:r w:rsidRPr="00DE6EC5">
              <w:rPr>
                <w:rFonts w:ascii="Book Antiqua" w:hAnsi="Book Antiqua"/>
                <w:spacing w:val="1"/>
              </w:rPr>
              <w:t>š</w:t>
            </w:r>
            <w:r w:rsidRPr="00DE6EC5">
              <w:rPr>
                <w:rFonts w:ascii="Book Antiqua" w:hAnsi="Book Antiqua"/>
                <w:spacing w:val="-1"/>
              </w:rPr>
              <w:t>e</w:t>
            </w:r>
            <w:r w:rsidRPr="00DE6EC5">
              <w:rPr>
                <w:rFonts w:ascii="Book Antiqua" w:hAnsi="Book Antiqua"/>
              </w:rPr>
              <w:t>no</w:t>
            </w:r>
            <w:r w:rsidRPr="00DE6EC5">
              <w:rPr>
                <w:rFonts w:ascii="Book Antiqua" w:hAnsi="Book Antiqua"/>
                <w:spacing w:val="-1"/>
              </w:rPr>
              <w:t>s</w:t>
            </w:r>
            <w:r w:rsidRPr="00DE6EC5">
              <w:rPr>
                <w:rFonts w:ascii="Book Antiqua" w:hAnsi="Book Antiqua"/>
              </w:rPr>
              <w:t>ti</w:t>
            </w:r>
            <w:r w:rsidRPr="00DE6EC5">
              <w:rPr>
                <w:rFonts w:ascii="Book Antiqua" w:hAnsi="Book Antiqua"/>
                <w:spacing w:val="20"/>
              </w:rPr>
              <w:t xml:space="preserve"> </w:t>
            </w:r>
            <w:r w:rsidRPr="00DE6EC5">
              <w:rPr>
                <w:rFonts w:ascii="Book Antiqua" w:hAnsi="Book Antiqua"/>
              </w:rPr>
              <w:t>org</w:t>
            </w:r>
            <w:r w:rsidRPr="00DE6EC5">
              <w:rPr>
                <w:rFonts w:ascii="Book Antiqua" w:hAnsi="Book Antiqua"/>
                <w:spacing w:val="-1"/>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cije</w:t>
            </w:r>
            <w:r w:rsidRPr="00DE6EC5">
              <w:rPr>
                <w:rFonts w:ascii="Book Antiqua" w:hAnsi="Book Antiqua"/>
                <w:spacing w:val="18"/>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18"/>
              </w:rPr>
              <w:t xml:space="preserve"> </w:t>
            </w:r>
            <w:r w:rsidRPr="00DE6EC5">
              <w:rPr>
                <w:rFonts w:ascii="Book Antiqua" w:hAnsi="Book Antiqua"/>
              </w:rPr>
              <w:t>r</w:t>
            </w:r>
            <w:r w:rsidRPr="00DE6EC5">
              <w:rPr>
                <w:rFonts w:ascii="Book Antiqua" w:hAnsi="Book Antiqua"/>
                <w:spacing w:val="-1"/>
              </w:rPr>
              <w:t>e</w:t>
            </w:r>
            <w:r w:rsidRPr="00DE6EC5">
              <w:rPr>
                <w:rFonts w:ascii="Book Antiqua" w:hAnsi="Book Antiqua"/>
              </w:rPr>
              <w:t>l</w:t>
            </w:r>
            <w:r w:rsidRPr="00DE6EC5">
              <w:rPr>
                <w:rFonts w:ascii="Book Antiqua" w:hAnsi="Book Antiqua"/>
                <w:spacing w:val="-1"/>
              </w:rPr>
              <w:t>e</w:t>
            </w:r>
            <w:r w:rsidRPr="00DE6EC5">
              <w:rPr>
                <w:rFonts w:ascii="Book Antiqua" w:hAnsi="Book Antiqua"/>
                <w:spacing w:val="1"/>
              </w:rPr>
              <w:t>v</w:t>
            </w:r>
            <w:r w:rsidRPr="00DE6EC5">
              <w:rPr>
                <w:rFonts w:ascii="Book Antiqua" w:hAnsi="Book Antiqua"/>
                <w:spacing w:val="-1"/>
              </w:rPr>
              <w:t>a</w:t>
            </w:r>
            <w:r w:rsidRPr="00DE6EC5">
              <w:rPr>
                <w:rFonts w:ascii="Book Antiqua" w:hAnsi="Book Antiqua"/>
              </w:rPr>
              <w:t>nt</w:t>
            </w:r>
            <w:r w:rsidRPr="00DE6EC5">
              <w:rPr>
                <w:rFonts w:ascii="Book Antiqua" w:hAnsi="Book Antiqua"/>
                <w:spacing w:val="1"/>
              </w:rPr>
              <w:t>n</w:t>
            </w:r>
            <w:r w:rsidRPr="00DE6EC5">
              <w:rPr>
                <w:rFonts w:ascii="Book Antiqua" w:hAnsi="Book Antiqua"/>
              </w:rPr>
              <w:t>im</w:t>
            </w:r>
            <w:r w:rsidRPr="00DE6EC5">
              <w:rPr>
                <w:rFonts w:ascii="Book Antiqua" w:hAnsi="Book Antiqua"/>
                <w:spacing w:val="15"/>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spacing w:val="2"/>
              </w:rPr>
              <w:t>h</w:t>
            </w:r>
            <w:r w:rsidRPr="00DE6EC5">
              <w:rPr>
                <w:rFonts w:ascii="Book Antiqua" w:hAnsi="Book Antiqua"/>
              </w:rPr>
              <w:t>te</w:t>
            </w:r>
            <w:r w:rsidRPr="00DE6EC5">
              <w:rPr>
                <w:rFonts w:ascii="Book Antiqua" w:hAnsi="Book Antiqua"/>
                <w:spacing w:val="-1"/>
              </w:rPr>
              <w:t>v</w:t>
            </w:r>
            <w:r w:rsidRPr="00DE6EC5">
              <w:rPr>
                <w:rFonts w:ascii="Book Antiqua" w:hAnsi="Book Antiqua"/>
              </w:rPr>
              <w:t>i</w:t>
            </w:r>
            <w:r w:rsidRPr="00DE6EC5">
              <w:rPr>
                <w:rFonts w:ascii="Book Antiqua" w:hAnsi="Book Antiqua"/>
                <w:spacing w:val="-1"/>
              </w:rPr>
              <w:t>ma</w:t>
            </w:r>
            <w:r w:rsidRPr="00DE6EC5">
              <w:rPr>
                <w:rFonts w:ascii="Book Antiqua" w:hAnsi="Book Antiqua"/>
              </w:rPr>
              <w:t>.</w:t>
            </w:r>
            <w:r w:rsidRPr="00DE6EC5">
              <w:rPr>
                <w:rFonts w:ascii="Book Antiqua" w:hAnsi="Book Antiqua"/>
                <w:spacing w:val="18"/>
              </w:rPr>
              <w:t xml:space="preserve"> </w:t>
            </w:r>
            <w:r w:rsidRPr="00DE6EC5">
              <w:rPr>
                <w:rFonts w:ascii="Book Antiqua" w:hAnsi="Book Antiqua"/>
              </w:rPr>
              <w:t>Pr</w:t>
            </w:r>
            <w:r w:rsidRPr="00DE6EC5">
              <w:rPr>
                <w:rFonts w:ascii="Book Antiqua" w:hAnsi="Book Antiqua"/>
                <w:spacing w:val="-2"/>
              </w:rPr>
              <w:t>a</w:t>
            </w:r>
            <w:r w:rsidRPr="00DE6EC5">
              <w:rPr>
                <w:rFonts w:ascii="Book Antiqua" w:hAnsi="Book Antiqua"/>
              </w:rPr>
              <w:t>ć</w:t>
            </w:r>
            <w:r w:rsidRPr="00DE6EC5">
              <w:rPr>
                <w:rFonts w:ascii="Book Antiqua" w:hAnsi="Book Antiqua"/>
                <w:spacing w:val="-1"/>
              </w:rPr>
              <w:t>enj</w:t>
            </w:r>
            <w:r w:rsidRPr="00DE6EC5">
              <w:rPr>
                <w:rFonts w:ascii="Book Antiqua" w:hAnsi="Book Antiqua"/>
              </w:rPr>
              <w:t xml:space="preserve">e </w:t>
            </w:r>
            <w:r w:rsidRPr="00DE6EC5">
              <w:rPr>
                <w:rFonts w:ascii="Book Antiqua" w:hAnsi="Book Antiqua"/>
                <w:spacing w:val="-5"/>
              </w:rPr>
              <w:t>u</w:t>
            </w:r>
            <w:r w:rsidRPr="00DE6EC5">
              <w:rPr>
                <w:rFonts w:ascii="Book Antiqua" w:hAnsi="Book Antiqua"/>
                <w:spacing w:val="1"/>
              </w:rPr>
              <w:t>sa</w:t>
            </w:r>
            <w:r w:rsidRPr="00DE6EC5">
              <w:rPr>
                <w:rFonts w:ascii="Book Antiqua" w:hAnsi="Book Antiqua"/>
              </w:rPr>
              <w:t>gl</w:t>
            </w:r>
            <w:r w:rsidRPr="00DE6EC5">
              <w:rPr>
                <w:rFonts w:ascii="Book Antiqua" w:hAnsi="Book Antiqua"/>
                <w:spacing w:val="-1"/>
              </w:rPr>
              <w:t>a</w:t>
            </w:r>
            <w:r w:rsidRPr="00DE6EC5">
              <w:rPr>
                <w:rFonts w:ascii="Book Antiqua" w:hAnsi="Book Antiqua"/>
              </w:rPr>
              <w:t>š</w:t>
            </w:r>
            <w:r w:rsidRPr="00DE6EC5">
              <w:rPr>
                <w:rFonts w:ascii="Book Antiqua" w:hAnsi="Book Antiqua"/>
                <w:spacing w:val="-1"/>
              </w:rPr>
              <w:t>e</w:t>
            </w:r>
            <w:r w:rsidRPr="00DE6EC5">
              <w:rPr>
                <w:rFonts w:ascii="Book Antiqua" w:hAnsi="Book Antiqua"/>
              </w:rPr>
              <w:t>no</w:t>
            </w:r>
            <w:r w:rsidRPr="00DE6EC5">
              <w:rPr>
                <w:rFonts w:ascii="Book Antiqua" w:hAnsi="Book Antiqua"/>
                <w:spacing w:val="-1"/>
              </w:rPr>
              <w:t>s</w:t>
            </w:r>
            <w:r w:rsidRPr="00DE6EC5">
              <w:rPr>
                <w:rFonts w:ascii="Book Antiqua" w:hAnsi="Book Antiqua"/>
              </w:rPr>
              <w:t>ti</w:t>
            </w:r>
            <w:r w:rsidRPr="00DE6EC5">
              <w:rPr>
                <w:rFonts w:ascii="Book Antiqua" w:hAnsi="Book Antiqua"/>
                <w:spacing w:val="30"/>
              </w:rPr>
              <w:t xml:space="preserve"> </w:t>
            </w:r>
            <w:r w:rsidRPr="00DE6EC5">
              <w:rPr>
                <w:rFonts w:ascii="Book Antiqua" w:hAnsi="Book Antiqua"/>
                <w:spacing w:val="-1"/>
              </w:rPr>
              <w:t>m</w:t>
            </w:r>
            <w:r w:rsidRPr="00DE6EC5">
              <w:rPr>
                <w:rFonts w:ascii="Book Antiqua" w:hAnsi="Book Antiqua"/>
              </w:rPr>
              <w:t>o</w:t>
            </w:r>
            <w:r w:rsidRPr="00DE6EC5">
              <w:rPr>
                <w:rFonts w:ascii="Book Antiqua" w:hAnsi="Book Antiqua"/>
                <w:spacing w:val="2"/>
              </w:rPr>
              <w:t>r</w:t>
            </w:r>
            <w:r w:rsidRPr="00DE6EC5">
              <w:rPr>
                <w:rFonts w:ascii="Book Antiqua" w:hAnsi="Book Antiqua"/>
              </w:rPr>
              <w:t>a</w:t>
            </w:r>
            <w:r w:rsidRPr="00DE6EC5">
              <w:rPr>
                <w:rFonts w:ascii="Book Antiqua" w:hAnsi="Book Antiqua"/>
                <w:spacing w:val="27"/>
              </w:rPr>
              <w:t xml:space="preserve"> </w:t>
            </w:r>
            <w:r w:rsidRPr="00DE6EC5">
              <w:rPr>
                <w:rFonts w:ascii="Book Antiqua" w:hAnsi="Book Antiqua"/>
              </w:rPr>
              <w:t>da</w:t>
            </w:r>
            <w:r w:rsidRPr="00DE6EC5">
              <w:rPr>
                <w:rFonts w:ascii="Book Antiqua" w:hAnsi="Book Antiqua"/>
                <w:spacing w:val="30"/>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4"/>
              </w:rPr>
              <w:t>h</w:t>
            </w:r>
            <w:r w:rsidRPr="00DE6EC5">
              <w:rPr>
                <w:rFonts w:ascii="Book Antiqua" w:hAnsi="Book Antiqua"/>
              </w:rPr>
              <w:t>v</w:t>
            </w:r>
            <w:r w:rsidRPr="00DE6EC5">
              <w:rPr>
                <w:rFonts w:ascii="Book Antiqua" w:hAnsi="Book Antiqua"/>
                <w:spacing w:val="-2"/>
              </w:rPr>
              <w:t>a</w:t>
            </w:r>
            <w:r w:rsidRPr="00DE6EC5">
              <w:rPr>
                <w:rFonts w:ascii="Book Antiqua" w:hAnsi="Book Antiqua"/>
              </w:rPr>
              <w:t>ti</w:t>
            </w:r>
            <w:r w:rsidRPr="00DE6EC5">
              <w:rPr>
                <w:rFonts w:ascii="Book Antiqua" w:hAnsi="Book Antiqua"/>
                <w:spacing w:val="30"/>
              </w:rPr>
              <w:t xml:space="preserve"> </w:t>
            </w:r>
            <w:r w:rsidRPr="00DE6EC5">
              <w:rPr>
                <w:rFonts w:ascii="Book Antiqua" w:hAnsi="Book Antiqua"/>
                <w:spacing w:val="-1"/>
              </w:rPr>
              <w:t>s</w:t>
            </w:r>
            <w:r w:rsidRPr="00DE6EC5">
              <w:rPr>
                <w:rFonts w:ascii="Book Antiqua" w:hAnsi="Book Antiqua"/>
              </w:rPr>
              <w:t>i</w:t>
            </w:r>
            <w:r w:rsidRPr="00DE6EC5">
              <w:rPr>
                <w:rFonts w:ascii="Book Antiqua" w:hAnsi="Book Antiqua"/>
                <w:spacing w:val="-1"/>
              </w:rPr>
              <w:t>s</w:t>
            </w:r>
            <w:r w:rsidRPr="00DE6EC5">
              <w:rPr>
                <w:rFonts w:ascii="Book Antiqua" w:hAnsi="Book Antiqua"/>
              </w:rPr>
              <w:t>tem</w:t>
            </w:r>
            <w:r w:rsidRPr="00DE6EC5">
              <w:rPr>
                <w:rFonts w:ascii="Book Antiqua" w:hAnsi="Book Antiqua"/>
                <w:spacing w:val="29"/>
              </w:rPr>
              <w:t xml:space="preserve"> </w:t>
            </w:r>
            <w:r w:rsidRPr="00DE6EC5">
              <w:rPr>
                <w:rFonts w:ascii="Book Antiqua" w:hAnsi="Book Antiqua"/>
              </w:rPr>
              <w:t>povr</w:t>
            </w:r>
            <w:r w:rsidRPr="00DE6EC5">
              <w:rPr>
                <w:rFonts w:ascii="Book Antiqua" w:hAnsi="Book Antiqua"/>
                <w:spacing w:val="-2"/>
              </w:rPr>
              <w:t>a</w:t>
            </w:r>
            <w:r w:rsidRPr="00DE6EC5">
              <w:rPr>
                <w:rFonts w:ascii="Book Antiqua" w:hAnsi="Book Antiqua"/>
              </w:rPr>
              <w:t>t</w:t>
            </w:r>
            <w:r w:rsidRPr="00DE6EC5">
              <w:rPr>
                <w:rFonts w:ascii="Book Antiqua" w:hAnsi="Book Antiqua"/>
                <w:spacing w:val="1"/>
              </w:rPr>
              <w:t>n</w:t>
            </w:r>
            <w:r w:rsidRPr="00DE6EC5">
              <w:rPr>
                <w:rFonts w:ascii="Book Antiqua" w:hAnsi="Book Antiqua"/>
                <w:spacing w:val="-2"/>
              </w:rPr>
              <w:t>i</w:t>
            </w:r>
            <w:r w:rsidRPr="00DE6EC5">
              <w:rPr>
                <w:rFonts w:ascii="Book Antiqua" w:hAnsi="Book Antiqua"/>
              </w:rPr>
              <w:t>h</w:t>
            </w:r>
            <w:r w:rsidRPr="00DE6EC5">
              <w:rPr>
                <w:rFonts w:ascii="Book Antiqua" w:hAnsi="Book Antiqua"/>
                <w:spacing w:val="30"/>
              </w:rPr>
              <w:t xml:space="preserve"> </w:t>
            </w:r>
            <w:r w:rsidRPr="00DE6EC5">
              <w:rPr>
                <w:rFonts w:ascii="Book Antiqua" w:hAnsi="Book Antiqua"/>
              </w:rPr>
              <w:t>i</w:t>
            </w:r>
            <w:r w:rsidRPr="00DE6EC5">
              <w:rPr>
                <w:rFonts w:ascii="Book Antiqua" w:hAnsi="Book Antiqua"/>
                <w:spacing w:val="-2"/>
              </w:rPr>
              <w:t>n</w:t>
            </w:r>
            <w:r w:rsidRPr="00DE6EC5">
              <w:rPr>
                <w:rFonts w:ascii="Book Antiqua" w:hAnsi="Book Antiqua"/>
              </w:rPr>
              <w:t>form</w:t>
            </w:r>
            <w:r w:rsidRPr="00DE6EC5">
              <w:rPr>
                <w:rFonts w:ascii="Book Antiqua" w:hAnsi="Book Antiqua"/>
                <w:spacing w:val="-2"/>
              </w:rPr>
              <w:t>a</w:t>
            </w:r>
            <w:r w:rsidRPr="00DE6EC5">
              <w:rPr>
                <w:rFonts w:ascii="Book Antiqua" w:hAnsi="Book Antiqua"/>
              </w:rPr>
              <w:t>cija</w:t>
            </w:r>
            <w:r w:rsidRPr="00DE6EC5">
              <w:rPr>
                <w:rFonts w:ascii="Book Antiqua" w:hAnsi="Book Antiqua"/>
                <w:spacing w:val="28"/>
              </w:rPr>
              <w:t xml:space="preserve"> </w:t>
            </w:r>
            <w:r w:rsidRPr="00DE6EC5">
              <w:rPr>
                <w:rFonts w:ascii="Book Antiqua" w:hAnsi="Book Antiqua"/>
              </w:rPr>
              <w:t>o</w:t>
            </w:r>
            <w:r w:rsidRPr="00DE6EC5">
              <w:rPr>
                <w:rFonts w:ascii="Book Antiqua" w:hAnsi="Book Antiqua"/>
                <w:spacing w:val="28"/>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l</w:t>
            </w:r>
            <w:r w:rsidRPr="00DE6EC5">
              <w:rPr>
                <w:rFonts w:ascii="Book Antiqua" w:hAnsi="Book Antiqua"/>
                <w:spacing w:val="-1"/>
              </w:rPr>
              <w:t>a</w:t>
            </w:r>
            <w:r w:rsidRPr="00DE6EC5">
              <w:rPr>
                <w:rFonts w:ascii="Book Antiqua" w:hAnsi="Book Antiqua"/>
              </w:rPr>
              <w:t>zi</w:t>
            </w:r>
            <w:r w:rsidRPr="00DE6EC5">
              <w:rPr>
                <w:rFonts w:ascii="Book Antiqua" w:hAnsi="Book Antiqua"/>
                <w:spacing w:val="-1"/>
              </w:rPr>
              <w:t>m</w:t>
            </w:r>
            <w:r w:rsidRPr="00DE6EC5">
              <w:rPr>
                <w:rFonts w:ascii="Book Antiqua" w:hAnsi="Book Antiqua"/>
              </w:rPr>
              <w:t>a</w:t>
            </w:r>
            <w:r w:rsidRPr="00DE6EC5">
              <w:rPr>
                <w:rFonts w:ascii="Book Antiqua" w:hAnsi="Book Antiqua"/>
                <w:spacing w:val="27"/>
              </w:rPr>
              <w:t xml:space="preserve"> </w:t>
            </w:r>
            <w:r w:rsidRPr="00DE6EC5">
              <w:rPr>
                <w:rFonts w:ascii="Book Antiqua" w:hAnsi="Book Antiqua"/>
              </w:rPr>
              <w:t xml:space="preserve">odgovornom </w:t>
            </w:r>
            <w:r w:rsidRPr="00DE6EC5">
              <w:rPr>
                <w:rFonts w:ascii="Book Antiqua" w:hAnsi="Book Antiqua"/>
                <w:spacing w:val="2"/>
              </w:rPr>
              <w:t>r</w:t>
            </w:r>
            <w:r w:rsidRPr="00DE6EC5">
              <w:rPr>
                <w:rFonts w:ascii="Book Antiqua" w:hAnsi="Book Antiqua"/>
                <w:spacing w:val="-5"/>
              </w:rPr>
              <w:t>u</w:t>
            </w:r>
            <w:r w:rsidRPr="00DE6EC5">
              <w:rPr>
                <w:rFonts w:ascii="Book Antiqua" w:hAnsi="Book Antiqua"/>
              </w:rPr>
              <w:t>kovodio</w:t>
            </w:r>
            <w:r w:rsidRPr="00DE6EC5">
              <w:rPr>
                <w:rFonts w:ascii="Book Antiqua" w:hAnsi="Book Antiqua"/>
                <w:spacing w:val="3"/>
              </w:rPr>
              <w:t>c</w:t>
            </w:r>
            <w:r w:rsidRPr="00DE6EC5">
              <w:rPr>
                <w:rFonts w:ascii="Book Antiqua" w:hAnsi="Book Antiqua"/>
                <w:spacing w:val="-4"/>
              </w:rPr>
              <w:t>u</w:t>
            </w:r>
            <w:r w:rsidRPr="00DE6EC5">
              <w:rPr>
                <w:rFonts w:ascii="Book Antiqua" w:hAnsi="Book Antiqua" w:cs="Times New Roman"/>
              </w:rPr>
              <w:t>,</w:t>
            </w:r>
            <w:r w:rsidRPr="00DE6EC5">
              <w:rPr>
                <w:rFonts w:ascii="Book Antiqua" w:hAnsi="Book Antiqua" w:cs="Times New Roman"/>
                <w:spacing w:val="16"/>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ko</w:t>
            </w:r>
            <w:r w:rsidRPr="00DE6EC5">
              <w:rPr>
                <w:rFonts w:ascii="Book Antiqua" w:hAnsi="Book Antiqua"/>
                <w:spacing w:val="16"/>
              </w:rPr>
              <w:t xml:space="preserve"> </w:t>
            </w:r>
            <w:r w:rsidRPr="00DE6EC5">
              <w:rPr>
                <w:rFonts w:ascii="Book Antiqua" w:hAnsi="Book Antiqua"/>
              </w:rPr>
              <w:t>bi</w:t>
            </w:r>
            <w:r w:rsidRPr="00DE6EC5">
              <w:rPr>
                <w:rFonts w:ascii="Book Antiqua" w:hAnsi="Book Antiqua"/>
                <w:spacing w:val="17"/>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15"/>
              </w:rPr>
              <w:t xml:space="preserve"> </w:t>
            </w:r>
            <w:r w:rsidRPr="00DE6EC5">
              <w:rPr>
                <w:rFonts w:ascii="Book Antiqua" w:hAnsi="Book Antiqua"/>
              </w:rPr>
              <w:t>ob</w:t>
            </w:r>
            <w:r w:rsidRPr="00DE6EC5">
              <w:rPr>
                <w:rFonts w:ascii="Book Antiqua" w:hAnsi="Book Antiqua"/>
                <w:spacing w:val="-1"/>
              </w:rPr>
              <w:t>e</w:t>
            </w:r>
            <w:r w:rsidRPr="00DE6EC5">
              <w:rPr>
                <w:rFonts w:ascii="Book Antiqua" w:hAnsi="Book Antiqua"/>
              </w:rPr>
              <w:t>zb</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i</w:t>
            </w:r>
            <w:r w:rsidRPr="00DE6EC5">
              <w:rPr>
                <w:rFonts w:ascii="Book Antiqua" w:hAnsi="Book Antiqua"/>
              </w:rPr>
              <w:t>lo</w:t>
            </w:r>
            <w:r w:rsidRPr="00DE6EC5">
              <w:rPr>
                <w:rFonts w:ascii="Book Antiqua" w:hAnsi="Book Antiqua"/>
                <w:spacing w:val="16"/>
              </w:rPr>
              <w:t xml:space="preserve"> </w:t>
            </w:r>
            <w:r w:rsidRPr="00DE6EC5">
              <w:rPr>
                <w:rFonts w:ascii="Book Antiqua" w:hAnsi="Book Antiqua"/>
                <w:spacing w:val="-1"/>
              </w:rPr>
              <w:t>e</w:t>
            </w:r>
            <w:r w:rsidRPr="00DE6EC5">
              <w:rPr>
                <w:rFonts w:ascii="Book Antiqua" w:hAnsi="Book Antiqua"/>
              </w:rPr>
              <w:t>fektivno</w:t>
            </w:r>
            <w:r w:rsidRPr="00DE6EC5">
              <w:rPr>
                <w:rFonts w:ascii="Book Antiqua" w:hAnsi="Book Antiqua"/>
                <w:spacing w:val="16"/>
              </w:rPr>
              <w:t xml:space="preserve"> </w:t>
            </w:r>
            <w:r w:rsidRPr="00DE6EC5">
              <w:rPr>
                <w:rFonts w:ascii="Book Antiqua" w:hAnsi="Book Antiqua"/>
                <w:spacing w:val="-1"/>
              </w:rPr>
              <w:t>s</w:t>
            </w:r>
            <w:r w:rsidRPr="00DE6EC5">
              <w:rPr>
                <w:rFonts w:ascii="Book Antiqua" w:hAnsi="Book Antiqua"/>
              </w:rPr>
              <w:t>provo</w:t>
            </w:r>
            <w:r w:rsidRPr="00DE6EC5">
              <w:rPr>
                <w:rFonts w:ascii="Book Antiqua" w:hAnsi="Book Antiqua"/>
                <w:spacing w:val="-2"/>
              </w:rPr>
              <w:t>đ</w:t>
            </w:r>
            <w:r w:rsidRPr="00DE6EC5">
              <w:rPr>
                <w:rFonts w:ascii="Book Antiqua" w:hAnsi="Book Antiqua"/>
                <w:spacing w:val="-1"/>
              </w:rPr>
              <w:t>enj</w:t>
            </w:r>
            <w:r w:rsidRPr="00DE6EC5">
              <w:rPr>
                <w:rFonts w:ascii="Book Antiqua" w:hAnsi="Book Antiqua"/>
              </w:rPr>
              <w:t>e</w:t>
            </w:r>
            <w:r w:rsidRPr="00DE6EC5">
              <w:rPr>
                <w:rFonts w:ascii="Book Antiqua" w:hAnsi="Book Antiqua"/>
                <w:spacing w:val="15"/>
              </w:rPr>
              <w:t xml:space="preserve"> </w:t>
            </w:r>
            <w:r w:rsidRPr="00DE6EC5">
              <w:rPr>
                <w:rFonts w:ascii="Book Antiqua" w:hAnsi="Book Antiqua"/>
              </w:rPr>
              <w:t>kor</w:t>
            </w:r>
            <w:r w:rsidRPr="00DE6EC5">
              <w:rPr>
                <w:rFonts w:ascii="Book Antiqua" w:hAnsi="Book Antiqua"/>
                <w:spacing w:val="1"/>
              </w:rPr>
              <w:t>e</w:t>
            </w:r>
            <w:r w:rsidRPr="00DE6EC5">
              <w:rPr>
                <w:rFonts w:ascii="Book Antiqua" w:hAnsi="Book Antiqua"/>
              </w:rPr>
              <w:t>kt</w:t>
            </w:r>
            <w:r w:rsidRPr="00DE6EC5">
              <w:rPr>
                <w:rFonts w:ascii="Book Antiqua" w:hAnsi="Book Antiqua"/>
                <w:spacing w:val="1"/>
              </w:rPr>
              <w:t>i</w:t>
            </w:r>
            <w:r w:rsidRPr="00DE6EC5">
              <w:rPr>
                <w:rFonts w:ascii="Book Antiqua" w:hAnsi="Book Antiqua"/>
              </w:rPr>
              <w:t>v</w:t>
            </w:r>
            <w:r w:rsidRPr="00DE6EC5">
              <w:rPr>
                <w:rFonts w:ascii="Book Antiqua" w:hAnsi="Book Antiqua"/>
                <w:spacing w:val="-2"/>
              </w:rPr>
              <w:t>ni</w:t>
            </w:r>
            <w:r w:rsidRPr="00DE6EC5">
              <w:rPr>
                <w:rFonts w:ascii="Book Antiqua" w:hAnsi="Book Antiqua"/>
              </w:rPr>
              <w:t>h</w:t>
            </w:r>
            <w:r w:rsidRPr="00DE6EC5">
              <w:rPr>
                <w:rFonts w:ascii="Book Antiqua" w:hAnsi="Book Antiqua"/>
                <w:spacing w:val="18"/>
              </w:rPr>
              <w:t xml:space="preserve"> </w:t>
            </w:r>
            <w:r w:rsidRPr="00DE6EC5">
              <w:rPr>
                <w:rFonts w:ascii="Book Antiqua" w:hAnsi="Book Antiqua"/>
                <w:spacing w:val="-1"/>
              </w:rPr>
              <w:t>me</w:t>
            </w:r>
            <w:r w:rsidRPr="00DE6EC5">
              <w:rPr>
                <w:rFonts w:ascii="Book Antiqua" w:hAnsi="Book Antiqua"/>
              </w:rPr>
              <w:t>ra</w:t>
            </w:r>
            <w:r w:rsidRPr="00DE6EC5">
              <w:rPr>
                <w:rFonts w:ascii="Book Antiqua" w:hAnsi="Book Antiqua"/>
                <w:spacing w:val="15"/>
              </w:rPr>
              <w:t xml:space="preserve"> </w:t>
            </w:r>
            <w:r w:rsidRPr="00DE6EC5">
              <w:rPr>
                <w:rFonts w:ascii="Book Antiqua" w:hAnsi="Book Antiqua"/>
              </w:rPr>
              <w:t>pr</w:t>
            </w:r>
            <w:r w:rsidRPr="00DE6EC5">
              <w:rPr>
                <w:rFonts w:ascii="Book Antiqua" w:hAnsi="Book Antiqua"/>
                <w:spacing w:val="-1"/>
              </w:rPr>
              <w:t>em</w:t>
            </w:r>
            <w:r w:rsidRPr="00DE6EC5">
              <w:rPr>
                <w:rFonts w:ascii="Book Antiqua" w:hAnsi="Book Antiqua"/>
              </w:rPr>
              <w:t>a potrebi;</w:t>
            </w:r>
          </w:p>
          <w:p w14:paraId="1E80442E" w14:textId="77777777" w:rsidR="00DE6EC5" w:rsidRPr="00DE6EC5" w:rsidRDefault="00DE6EC5" w:rsidP="0049563C">
            <w:pPr>
              <w:pStyle w:val="ListParagraph"/>
              <w:widowControl/>
              <w:numPr>
                <w:ilvl w:val="0"/>
                <w:numId w:val="605"/>
              </w:numPr>
              <w:spacing w:after="200" w:line="276" w:lineRule="auto"/>
              <w:contextualSpacing/>
              <w:rPr>
                <w:rFonts w:ascii="Book Antiqua" w:hAnsi="Book Antiqua"/>
              </w:rPr>
            </w:pPr>
            <w:r w:rsidRPr="00DE6EC5">
              <w:rPr>
                <w:rFonts w:ascii="Book Antiqua" w:hAnsi="Book Antiqua"/>
                <w:spacing w:val="-1"/>
              </w:rPr>
              <w:t>s</w:t>
            </w:r>
            <w:r w:rsidRPr="00DE6EC5">
              <w:rPr>
                <w:rFonts w:ascii="Book Antiqua" w:hAnsi="Book Antiqua"/>
              </w:rPr>
              <w:t>i</w:t>
            </w:r>
            <w:r w:rsidRPr="00DE6EC5">
              <w:rPr>
                <w:rFonts w:ascii="Book Antiqua" w:hAnsi="Book Antiqua"/>
                <w:spacing w:val="-1"/>
              </w:rPr>
              <w:t>s</w:t>
            </w:r>
            <w:r w:rsidRPr="00DE6EC5">
              <w:rPr>
                <w:rFonts w:ascii="Book Antiqua" w:hAnsi="Book Antiqua"/>
              </w:rPr>
              <w:t>tem</w:t>
            </w:r>
            <w:r w:rsidRPr="00DE6EC5">
              <w:rPr>
                <w:rFonts w:ascii="Book Antiqua" w:hAnsi="Book Antiqua"/>
                <w:spacing w:val="1"/>
              </w:rPr>
              <w:t xml:space="preserve"> </w:t>
            </w:r>
            <w:r w:rsidRPr="00DE6EC5">
              <w:rPr>
                <w:rFonts w:ascii="Book Antiqua" w:hAnsi="Book Antiqua"/>
                <w:spacing w:val="2"/>
              </w:rPr>
              <w:t>r</w:t>
            </w:r>
            <w:r w:rsidRPr="00DE6EC5">
              <w:rPr>
                <w:rFonts w:ascii="Book Antiqua" w:hAnsi="Book Antiqua"/>
                <w:spacing w:val="-5"/>
              </w:rPr>
              <w:t>u</w:t>
            </w:r>
            <w:r w:rsidRPr="00DE6EC5">
              <w:rPr>
                <w:rFonts w:ascii="Book Antiqua" w:hAnsi="Book Antiqua"/>
              </w:rPr>
              <w:t>kov</w:t>
            </w:r>
            <w:r w:rsidRPr="00DE6EC5">
              <w:rPr>
                <w:rFonts w:ascii="Book Antiqua" w:hAnsi="Book Antiqua"/>
                <w:spacing w:val="1"/>
              </w:rPr>
              <w:t>o</w:t>
            </w:r>
            <w:r w:rsidRPr="00DE6EC5">
              <w:rPr>
                <w:rFonts w:ascii="Book Antiqua" w:hAnsi="Book Antiqua"/>
                <w:spacing w:val="-1"/>
              </w:rPr>
              <w:t>đe</w:t>
            </w:r>
            <w:r w:rsidRPr="00DE6EC5">
              <w:rPr>
                <w:rFonts w:ascii="Book Antiqua" w:hAnsi="Book Antiqua"/>
                <w:spacing w:val="1"/>
              </w:rPr>
              <w:t>nj</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spacing w:val="-1"/>
              </w:rPr>
              <w:t>m</w:t>
            </w:r>
            <w:r w:rsidRPr="00DE6EC5">
              <w:rPr>
                <w:rFonts w:ascii="Book Antiqua" w:hAnsi="Book Antiqua"/>
              </w:rPr>
              <w:t>ora</w:t>
            </w:r>
            <w:r w:rsidRPr="00DE6EC5">
              <w:rPr>
                <w:rFonts w:ascii="Book Antiqua" w:hAnsi="Book Antiqua"/>
                <w:spacing w:val="1"/>
              </w:rPr>
              <w:t xml:space="preserve"> </w:t>
            </w:r>
            <w:r w:rsidRPr="00DE6EC5">
              <w:rPr>
                <w:rFonts w:ascii="Book Antiqua" w:hAnsi="Book Antiqua"/>
              </w:rPr>
              <w:t>da</w:t>
            </w:r>
            <w:r w:rsidRPr="00DE6EC5">
              <w:rPr>
                <w:rFonts w:ascii="Book Antiqua" w:hAnsi="Book Antiqua"/>
                <w:spacing w:val="1"/>
              </w:rPr>
              <w:t xml:space="preserve"> </w:t>
            </w:r>
            <w:r w:rsidRPr="00DE6EC5">
              <w:rPr>
                <w:rFonts w:ascii="Book Antiqua" w:hAnsi="Book Antiqua"/>
                <w:spacing w:val="2"/>
              </w:rPr>
              <w:t>b</w:t>
            </w:r>
            <w:r w:rsidRPr="00DE6EC5">
              <w:rPr>
                <w:rFonts w:ascii="Book Antiqua" w:hAnsi="Book Antiqua"/>
                <w:spacing w:val="-2"/>
              </w:rPr>
              <w:t>u</w:t>
            </w:r>
            <w:r w:rsidRPr="00DE6EC5">
              <w:rPr>
                <w:rFonts w:ascii="Book Antiqua" w:hAnsi="Book Antiqua"/>
              </w:rPr>
              <w:t>de</w:t>
            </w:r>
            <w:r w:rsidRPr="00DE6EC5">
              <w:rPr>
                <w:rFonts w:ascii="Book Antiqua" w:hAnsi="Book Antiqua"/>
                <w:spacing w:val="1"/>
              </w:rPr>
              <w:t xml:space="preserve"> </w:t>
            </w:r>
            <w:r w:rsidRPr="00DE6EC5">
              <w:rPr>
                <w:rFonts w:ascii="Book Antiqua" w:hAnsi="Book Antiqua"/>
                <w:spacing w:val="-1"/>
              </w:rPr>
              <w:t>s</w:t>
            </w:r>
            <w:r w:rsidRPr="00DE6EC5">
              <w:rPr>
                <w:rFonts w:ascii="Book Antiqua" w:hAnsi="Book Antiqua"/>
                <w:spacing w:val="2"/>
              </w:rPr>
              <w:t>r</w:t>
            </w:r>
            <w:r w:rsidRPr="00DE6EC5">
              <w:rPr>
                <w:rFonts w:ascii="Book Antiqua" w:hAnsi="Book Antiqua"/>
                <w:spacing w:val="-1"/>
              </w:rPr>
              <w:t>a</w:t>
            </w:r>
            <w:r w:rsidRPr="00DE6EC5">
              <w:rPr>
                <w:rFonts w:ascii="Book Antiqua" w:hAnsi="Book Antiqua"/>
              </w:rPr>
              <w:t>z</w:t>
            </w:r>
            <w:r w:rsidRPr="00DE6EC5">
              <w:rPr>
                <w:rFonts w:ascii="Book Antiqua" w:hAnsi="Book Antiqua"/>
                <w:spacing w:val="-1"/>
              </w:rPr>
              <w:t>me</w:t>
            </w:r>
            <w:r w:rsidRPr="00DE6EC5">
              <w:rPr>
                <w:rFonts w:ascii="Book Antiqua" w:hAnsi="Book Antiqua"/>
              </w:rPr>
              <w:t>r</w:t>
            </w:r>
            <w:r w:rsidRPr="00DE6EC5">
              <w:rPr>
                <w:rFonts w:ascii="Book Antiqua" w:hAnsi="Book Antiqua"/>
                <w:spacing w:val="-1"/>
              </w:rPr>
              <w:t>a</w:t>
            </w:r>
            <w:r w:rsidRPr="00DE6EC5">
              <w:rPr>
                <w:rFonts w:ascii="Book Antiqua" w:hAnsi="Book Antiqua"/>
              </w:rPr>
              <w:t>n</w:t>
            </w:r>
            <w:r w:rsidRPr="00DE6EC5">
              <w:rPr>
                <w:rFonts w:ascii="Book Antiqua" w:hAnsi="Book Antiqua"/>
                <w:spacing w:val="5"/>
              </w:rPr>
              <w:t xml:space="preserve"> </w:t>
            </w:r>
            <w:r w:rsidRPr="00DE6EC5">
              <w:rPr>
                <w:rFonts w:ascii="Book Antiqua" w:hAnsi="Book Antiqua"/>
              </w:rPr>
              <w:t>v</w:t>
            </w:r>
            <w:r w:rsidRPr="00DE6EC5">
              <w:rPr>
                <w:rFonts w:ascii="Book Antiqua" w:hAnsi="Book Antiqua"/>
                <w:spacing w:val="-2"/>
              </w:rPr>
              <w:t>e</w:t>
            </w:r>
            <w:r w:rsidRPr="00DE6EC5">
              <w:rPr>
                <w:rFonts w:ascii="Book Antiqua" w:hAnsi="Book Antiqua"/>
              </w:rPr>
              <w:t>l</w:t>
            </w:r>
            <w:r w:rsidRPr="00DE6EC5">
              <w:rPr>
                <w:rFonts w:ascii="Book Antiqua" w:hAnsi="Book Antiqua"/>
                <w:spacing w:val="1"/>
              </w:rPr>
              <w:t>i</w:t>
            </w:r>
            <w:r w:rsidRPr="00DE6EC5">
              <w:rPr>
                <w:rFonts w:ascii="Book Antiqua" w:hAnsi="Book Antiqua"/>
                <w:spacing w:val="-1"/>
              </w:rPr>
              <w:t>č</w:t>
            </w:r>
            <w:r w:rsidRPr="00DE6EC5">
              <w:rPr>
                <w:rFonts w:ascii="Book Antiqua" w:hAnsi="Book Antiqua"/>
              </w:rPr>
              <w:t>i</w:t>
            </w:r>
            <w:r w:rsidRPr="00DE6EC5">
              <w:rPr>
                <w:rFonts w:ascii="Book Antiqua" w:hAnsi="Book Antiqua"/>
                <w:spacing w:val="-2"/>
              </w:rPr>
              <w:t>n</w:t>
            </w:r>
            <w:r w:rsidRPr="00DE6EC5">
              <w:rPr>
                <w:rFonts w:ascii="Book Antiqua" w:hAnsi="Book Antiqua"/>
              </w:rPr>
              <w:t>i</w:t>
            </w:r>
            <w:r w:rsidRPr="00DE6EC5">
              <w:rPr>
                <w:rFonts w:ascii="Book Antiqua" w:hAnsi="Book Antiqua"/>
                <w:spacing w:val="3"/>
              </w:rPr>
              <w:t xml:space="preserve"> </w:t>
            </w:r>
            <w:r w:rsidRPr="00DE6EC5">
              <w:rPr>
                <w:rFonts w:ascii="Book Antiqua" w:hAnsi="Book Antiqua"/>
              </w:rPr>
              <w:t>org</w:t>
            </w:r>
            <w:r w:rsidRPr="00DE6EC5">
              <w:rPr>
                <w:rFonts w:ascii="Book Antiqua" w:hAnsi="Book Antiqua"/>
                <w:spacing w:val="-1"/>
              </w:rPr>
              <w:t>a</w:t>
            </w:r>
            <w:r w:rsidRPr="00DE6EC5">
              <w:rPr>
                <w:rFonts w:ascii="Book Antiqua" w:hAnsi="Book Antiqua"/>
                <w:spacing w:val="-2"/>
              </w:rPr>
              <w:t>n</w:t>
            </w:r>
            <w:r w:rsidRPr="00DE6EC5">
              <w:rPr>
                <w:rFonts w:ascii="Book Antiqua" w:hAnsi="Book Antiqua"/>
              </w:rPr>
              <w:t>iz</w:t>
            </w:r>
            <w:r w:rsidRPr="00DE6EC5">
              <w:rPr>
                <w:rFonts w:ascii="Book Antiqua" w:hAnsi="Book Antiqua"/>
                <w:spacing w:val="-1"/>
              </w:rPr>
              <w:t>a</w:t>
            </w:r>
            <w:r w:rsidRPr="00DE6EC5">
              <w:rPr>
                <w:rFonts w:ascii="Book Antiqua" w:hAnsi="Book Antiqua"/>
                <w:spacing w:val="-2"/>
              </w:rPr>
              <w:t>c</w:t>
            </w:r>
            <w:r w:rsidRPr="00DE6EC5">
              <w:rPr>
                <w:rFonts w:ascii="Book Antiqua" w:hAnsi="Book Antiqua"/>
              </w:rPr>
              <w:t>ije</w:t>
            </w:r>
            <w:r w:rsidRPr="00DE6EC5">
              <w:rPr>
                <w:rFonts w:ascii="Book Antiqua" w:hAnsi="Book Antiqua"/>
                <w:spacing w:val="1"/>
              </w:rPr>
              <w:t xml:space="preserve"> </w:t>
            </w:r>
            <w:r w:rsidRPr="00DE6EC5">
              <w:rPr>
                <w:rFonts w:ascii="Book Antiqua" w:hAnsi="Book Antiqua"/>
              </w:rPr>
              <w:t>i</w:t>
            </w:r>
            <w:r w:rsidRPr="00DE6EC5">
              <w:rPr>
                <w:rFonts w:ascii="Book Antiqua" w:hAnsi="Book Antiqua"/>
                <w:spacing w:val="3"/>
              </w:rPr>
              <w:t xml:space="preserve"> </w:t>
            </w:r>
            <w:r w:rsidRPr="00DE6EC5">
              <w:rPr>
                <w:rFonts w:ascii="Book Antiqua" w:hAnsi="Book Antiqua"/>
                <w:spacing w:val="-1"/>
              </w:rPr>
              <w:t>nje</w:t>
            </w:r>
            <w:r w:rsidRPr="00DE6EC5">
              <w:rPr>
                <w:rFonts w:ascii="Book Antiqua" w:hAnsi="Book Antiqua"/>
                <w:spacing w:val="-2"/>
              </w:rPr>
              <w:t>ni</w:t>
            </w:r>
            <w:r w:rsidRPr="00DE6EC5">
              <w:rPr>
                <w:rFonts w:ascii="Book Antiqua" w:hAnsi="Book Antiqua"/>
              </w:rPr>
              <w:t>h</w:t>
            </w:r>
            <w:r w:rsidRPr="00DE6EC5">
              <w:rPr>
                <w:rFonts w:ascii="Book Antiqua" w:hAnsi="Book Antiqua"/>
                <w:spacing w:val="4"/>
              </w:rPr>
              <w:t xml:space="preserve"> </w:t>
            </w:r>
            <w:r w:rsidRPr="00DE6EC5">
              <w:rPr>
                <w:rFonts w:ascii="Book Antiqua" w:hAnsi="Book Antiqua"/>
                <w:spacing w:val="-1"/>
              </w:rPr>
              <w:t>a</w:t>
            </w:r>
            <w:r w:rsidRPr="00DE6EC5">
              <w:rPr>
                <w:rFonts w:ascii="Book Antiqua" w:hAnsi="Book Antiqua"/>
              </w:rPr>
              <w:t>k</w:t>
            </w:r>
            <w:r w:rsidRPr="00DE6EC5">
              <w:rPr>
                <w:rFonts w:ascii="Book Antiqua" w:hAnsi="Book Antiqua"/>
                <w:spacing w:val="-2"/>
              </w:rPr>
              <w:t>t</w:t>
            </w:r>
            <w:r w:rsidRPr="00DE6EC5">
              <w:rPr>
                <w:rFonts w:ascii="Book Antiqua" w:hAnsi="Book Antiqua"/>
              </w:rPr>
              <w:t>ivno</w:t>
            </w:r>
            <w:r w:rsidRPr="00DE6EC5">
              <w:rPr>
                <w:rFonts w:ascii="Book Antiqua" w:hAnsi="Book Antiqua"/>
                <w:spacing w:val="-1"/>
              </w:rPr>
              <w:t>s</w:t>
            </w:r>
            <w:r w:rsidRPr="00DE6EC5">
              <w:rPr>
                <w:rFonts w:ascii="Book Antiqua" w:hAnsi="Book Antiqua"/>
              </w:rPr>
              <w:t xml:space="preserve">ti, </w:t>
            </w:r>
            <w:r w:rsidRPr="00DE6EC5">
              <w:rPr>
                <w:rFonts w:ascii="Book Antiqua" w:hAnsi="Book Antiqua"/>
                <w:spacing w:val="-5"/>
              </w:rPr>
              <w:t>u</w:t>
            </w:r>
            <w:r w:rsidRPr="00DE6EC5">
              <w:rPr>
                <w:rFonts w:ascii="Book Antiqua" w:hAnsi="Book Antiqua"/>
              </w:rPr>
              <w:t>zi</w:t>
            </w:r>
            <w:r w:rsidRPr="00DE6EC5">
              <w:rPr>
                <w:rFonts w:ascii="Book Antiqua" w:hAnsi="Book Antiqua"/>
                <w:spacing w:val="1"/>
              </w:rPr>
              <w:t>m</w:t>
            </w:r>
            <w:r w:rsidRPr="00DE6EC5">
              <w:rPr>
                <w:rFonts w:ascii="Book Antiqua" w:hAnsi="Book Antiqua"/>
                <w:spacing w:val="-1"/>
              </w:rPr>
              <w:t>a</w:t>
            </w:r>
            <w:r w:rsidRPr="00DE6EC5">
              <w:rPr>
                <w:rFonts w:ascii="Book Antiqua" w:hAnsi="Book Antiqua"/>
                <w:spacing w:val="2"/>
              </w:rPr>
              <w:t>j</w:t>
            </w:r>
            <w:r w:rsidRPr="00DE6EC5">
              <w:rPr>
                <w:rFonts w:ascii="Book Antiqua" w:hAnsi="Book Antiqua"/>
                <w:spacing w:val="-5"/>
              </w:rPr>
              <w:t>u</w:t>
            </w:r>
            <w:r w:rsidRPr="00DE6EC5">
              <w:rPr>
                <w:rFonts w:ascii="Book Antiqua" w:hAnsi="Book Antiqua"/>
              </w:rPr>
              <w:t>ći</w:t>
            </w:r>
            <w:r w:rsidRPr="00DE6EC5">
              <w:rPr>
                <w:rFonts w:ascii="Book Antiqua" w:hAnsi="Book Antiqua"/>
                <w:spacing w:val="5"/>
              </w:rPr>
              <w:t xml:space="preserve"> </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ob</w:t>
            </w:r>
            <w:r w:rsidRPr="00DE6EC5">
              <w:rPr>
                <w:rFonts w:ascii="Book Antiqua" w:hAnsi="Book Antiqua"/>
                <w:spacing w:val="1"/>
              </w:rPr>
              <w:t>z</w:t>
            </w:r>
            <w:r w:rsidRPr="00DE6EC5">
              <w:rPr>
                <w:rFonts w:ascii="Book Antiqua" w:hAnsi="Book Antiqua"/>
              </w:rPr>
              <w:t>ir op</w:t>
            </w:r>
            <w:r w:rsidRPr="00DE6EC5">
              <w:rPr>
                <w:rFonts w:ascii="Book Antiqua" w:hAnsi="Book Antiqua"/>
                <w:spacing w:val="-1"/>
              </w:rPr>
              <w:t>as</w:t>
            </w:r>
            <w:r w:rsidRPr="00DE6EC5">
              <w:rPr>
                <w:rFonts w:ascii="Book Antiqua" w:hAnsi="Book Antiqua"/>
              </w:rPr>
              <w:t>no</w:t>
            </w:r>
            <w:r w:rsidRPr="00DE6EC5">
              <w:rPr>
                <w:rFonts w:ascii="Book Antiqua" w:hAnsi="Book Antiqua"/>
                <w:spacing w:val="-1"/>
              </w:rPr>
              <w:t>s</w:t>
            </w:r>
            <w:r w:rsidRPr="00DE6EC5">
              <w:rPr>
                <w:rFonts w:ascii="Book Antiqua" w:hAnsi="Book Antiqua"/>
              </w:rPr>
              <w:t>ti</w:t>
            </w:r>
            <w:r w:rsidRPr="00DE6EC5">
              <w:rPr>
                <w:rFonts w:ascii="Book Antiqua" w:hAnsi="Book Antiqua"/>
                <w:spacing w:val="1"/>
              </w:rPr>
              <w:t xml:space="preserve"> </w:t>
            </w:r>
            <w:r w:rsidRPr="00DE6EC5">
              <w:rPr>
                <w:rFonts w:ascii="Book Antiqua" w:hAnsi="Book Antiqua"/>
              </w:rPr>
              <w:t>i</w:t>
            </w:r>
            <w:r w:rsidRPr="00DE6EC5">
              <w:rPr>
                <w:rFonts w:ascii="Book Antiqua" w:hAnsi="Book Antiqua"/>
                <w:spacing w:val="-2"/>
              </w:rPr>
              <w:t xml:space="preserve"> </w:t>
            </w:r>
            <w:r w:rsidRPr="00DE6EC5">
              <w:rPr>
                <w:rFonts w:ascii="Book Antiqua" w:hAnsi="Book Antiqua"/>
              </w:rPr>
              <w:t>pr</w:t>
            </w:r>
            <w:r w:rsidRPr="00DE6EC5">
              <w:rPr>
                <w:rFonts w:ascii="Book Antiqua" w:hAnsi="Book Antiqua"/>
                <w:spacing w:val="-1"/>
              </w:rPr>
              <w:t>a</w:t>
            </w:r>
            <w:r w:rsidRPr="00DE6EC5">
              <w:rPr>
                <w:rFonts w:ascii="Book Antiqua" w:hAnsi="Book Antiqua"/>
              </w:rPr>
              <w:t>teće</w:t>
            </w:r>
            <w:r w:rsidRPr="00DE6EC5">
              <w:rPr>
                <w:rFonts w:ascii="Book Antiqua" w:hAnsi="Book Antiqua"/>
                <w:spacing w:val="-2"/>
              </w:rPr>
              <w:t xml:space="preserve"> </w:t>
            </w:r>
            <w:r w:rsidRPr="00DE6EC5">
              <w:rPr>
                <w:rFonts w:ascii="Book Antiqua" w:hAnsi="Book Antiqua"/>
              </w:rPr>
              <w:t>riz</w:t>
            </w:r>
            <w:r w:rsidRPr="00DE6EC5">
              <w:rPr>
                <w:rFonts w:ascii="Book Antiqua" w:hAnsi="Book Antiqua"/>
                <w:spacing w:val="-2"/>
              </w:rPr>
              <w:t>i</w:t>
            </w:r>
            <w:r w:rsidRPr="00DE6EC5">
              <w:rPr>
                <w:rFonts w:ascii="Book Antiqua" w:hAnsi="Book Antiqua"/>
              </w:rPr>
              <w:t>ke</w:t>
            </w:r>
            <w:r w:rsidRPr="00DE6EC5">
              <w:rPr>
                <w:rFonts w:ascii="Book Antiqua" w:hAnsi="Book Antiqua"/>
                <w:spacing w:val="-1"/>
              </w:rPr>
              <w:t xml:space="preserve"> </w:t>
            </w:r>
            <w:r w:rsidRPr="00DE6EC5">
              <w:rPr>
                <w:rFonts w:ascii="Book Antiqua" w:hAnsi="Book Antiqua"/>
              </w:rPr>
              <w:t>koji</w:t>
            </w:r>
            <w:r w:rsidRPr="00DE6EC5">
              <w:rPr>
                <w:rFonts w:ascii="Book Antiqua" w:hAnsi="Book Antiqua"/>
                <w:spacing w:val="1"/>
              </w:rPr>
              <w:t xml:space="preserve"> s</w:t>
            </w:r>
            <w:r w:rsidRPr="00DE6EC5">
              <w:rPr>
                <w:rFonts w:ascii="Book Antiqua" w:hAnsi="Book Antiqua"/>
              </w:rPr>
              <w:t>u</w:t>
            </w:r>
            <w:r w:rsidRPr="00DE6EC5">
              <w:rPr>
                <w:rFonts w:ascii="Book Antiqua" w:hAnsi="Book Antiqua"/>
                <w:spacing w:val="-6"/>
              </w:rPr>
              <w:t xml:space="preserve"> </w:t>
            </w:r>
            <w:r w:rsidRPr="00DE6EC5">
              <w:rPr>
                <w:rFonts w:ascii="Book Antiqua" w:hAnsi="Book Antiqua"/>
                <w:spacing w:val="-1"/>
              </w:rPr>
              <w:t>s</w:t>
            </w:r>
            <w:r w:rsidRPr="00DE6EC5">
              <w:rPr>
                <w:rFonts w:ascii="Book Antiqua" w:hAnsi="Book Antiqua"/>
              </w:rPr>
              <w:t>voj</w:t>
            </w:r>
            <w:r w:rsidRPr="00DE6EC5">
              <w:rPr>
                <w:rFonts w:ascii="Book Antiqua" w:hAnsi="Book Antiqua"/>
                <w:spacing w:val="-1"/>
              </w:rPr>
              <w:t>s</w:t>
            </w:r>
            <w:r w:rsidRPr="00DE6EC5">
              <w:rPr>
                <w:rFonts w:ascii="Book Antiqua" w:hAnsi="Book Antiqua"/>
              </w:rPr>
              <w:t>tv</w:t>
            </w:r>
            <w:r w:rsidRPr="00DE6EC5">
              <w:rPr>
                <w:rFonts w:ascii="Book Antiqua" w:hAnsi="Book Antiqua"/>
                <w:spacing w:val="-1"/>
              </w:rPr>
              <w:t>e</w:t>
            </w:r>
            <w:r w:rsidRPr="00DE6EC5">
              <w:rPr>
                <w:rFonts w:ascii="Book Antiqua" w:hAnsi="Book Antiqua"/>
              </w:rPr>
              <w:t>ni za</w:t>
            </w:r>
            <w:r w:rsidRPr="00DE6EC5">
              <w:rPr>
                <w:rFonts w:ascii="Book Antiqua" w:hAnsi="Book Antiqua"/>
                <w:spacing w:val="-1"/>
              </w:rPr>
              <w:t xml:space="preserve"> </w:t>
            </w:r>
            <w:r w:rsidRPr="00DE6EC5">
              <w:rPr>
                <w:rFonts w:ascii="Book Antiqua" w:hAnsi="Book Antiqua"/>
              </w:rPr>
              <w:t>o</w:t>
            </w:r>
            <w:r w:rsidRPr="00DE6EC5">
              <w:rPr>
                <w:rFonts w:ascii="Book Antiqua" w:hAnsi="Book Antiqua"/>
                <w:spacing w:val="1"/>
              </w:rPr>
              <w:t>v</w:t>
            </w:r>
            <w:r w:rsidRPr="00DE6EC5">
              <w:rPr>
                <w:rFonts w:ascii="Book Antiqua" w:hAnsi="Book Antiqua"/>
              </w:rPr>
              <w:t>e</w:t>
            </w:r>
            <w:r w:rsidRPr="00DE6EC5">
              <w:rPr>
                <w:rFonts w:ascii="Book Antiqua" w:hAnsi="Book Antiqua"/>
                <w:spacing w:val="-1"/>
              </w:rPr>
              <w:t xml:space="preserve"> a</w:t>
            </w:r>
            <w:r w:rsidRPr="00DE6EC5">
              <w:rPr>
                <w:rFonts w:ascii="Book Antiqua" w:hAnsi="Book Antiqua"/>
              </w:rPr>
              <w:t>kt</w:t>
            </w:r>
            <w:r w:rsidRPr="00DE6EC5">
              <w:rPr>
                <w:rFonts w:ascii="Book Antiqua" w:hAnsi="Book Antiqua"/>
                <w:spacing w:val="1"/>
              </w:rPr>
              <w:t>i</w:t>
            </w:r>
            <w:r w:rsidRPr="00DE6EC5">
              <w:rPr>
                <w:rFonts w:ascii="Book Antiqua" w:hAnsi="Book Antiqua"/>
              </w:rPr>
              <w:t>vno</w:t>
            </w:r>
            <w:r w:rsidRPr="00DE6EC5">
              <w:rPr>
                <w:rFonts w:ascii="Book Antiqua" w:hAnsi="Book Antiqua"/>
                <w:spacing w:val="-1"/>
              </w:rPr>
              <w:t>s</w:t>
            </w:r>
            <w:r w:rsidRPr="00DE6EC5">
              <w:rPr>
                <w:rFonts w:ascii="Book Antiqua" w:hAnsi="Book Antiqua"/>
              </w:rPr>
              <w:t>t</w:t>
            </w:r>
            <w:r w:rsidRPr="00DE6EC5">
              <w:rPr>
                <w:rFonts w:ascii="Book Antiqua" w:hAnsi="Book Antiqua"/>
                <w:spacing w:val="1"/>
              </w:rPr>
              <w:t>i</w:t>
            </w:r>
            <w:r w:rsidRPr="00DE6EC5">
              <w:rPr>
                <w:rFonts w:ascii="Book Antiqua" w:hAnsi="Book Antiqua"/>
              </w:rPr>
              <w:t>.</w:t>
            </w:r>
          </w:p>
          <w:p w14:paraId="39C45C86" w14:textId="77777777" w:rsidR="00DE6EC5" w:rsidRPr="00DE6EC5" w:rsidRDefault="00DE6EC5" w:rsidP="00DE6EC5">
            <w:pPr>
              <w:rPr>
                <w:rFonts w:ascii="Book Antiqua" w:hAnsi="Book Antiqua"/>
                <w:b/>
              </w:rPr>
            </w:pPr>
            <w:r w:rsidRPr="00DE6EC5">
              <w:rPr>
                <w:rFonts w:ascii="Book Antiqua" w:hAnsi="Book Antiqua"/>
                <w:b/>
              </w:rPr>
              <w:t xml:space="preserve">ATCO.OR.C.005  Ugovorene aktivnosti </w:t>
            </w:r>
          </w:p>
          <w:p w14:paraId="3D1E42EB" w14:textId="77777777" w:rsidR="00DE6EC5" w:rsidRPr="00DE6EC5" w:rsidRDefault="00DE6EC5" w:rsidP="0049563C">
            <w:pPr>
              <w:pStyle w:val="ListParagraph"/>
              <w:widowControl/>
              <w:numPr>
                <w:ilvl w:val="0"/>
                <w:numId w:val="606"/>
              </w:numPr>
              <w:spacing w:after="200" w:line="276" w:lineRule="auto"/>
              <w:contextualSpacing/>
              <w:rPr>
                <w:rFonts w:ascii="Book Antiqua" w:hAnsi="Book Antiqua"/>
              </w:rPr>
            </w:pPr>
            <w:r w:rsidRPr="00DE6EC5">
              <w:rPr>
                <w:rFonts w:ascii="Book Antiqua" w:hAnsi="Book Antiqua"/>
              </w:rPr>
              <w:t>Org</w:t>
            </w:r>
            <w:r w:rsidRPr="00DE6EC5">
              <w:rPr>
                <w:rFonts w:ascii="Book Antiqua" w:hAnsi="Book Antiqua"/>
                <w:spacing w:val="-2"/>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cije</w:t>
            </w:r>
            <w:r w:rsidRPr="00DE6EC5">
              <w:rPr>
                <w:rFonts w:ascii="Book Antiqua" w:hAnsi="Book Antiqua"/>
                <w:spacing w:val="25"/>
              </w:rPr>
              <w:t xml:space="preserve"> </w:t>
            </w:r>
            <w:r w:rsidRPr="00DE6EC5">
              <w:rPr>
                <w:rFonts w:ascii="Book Antiqua" w:hAnsi="Book Antiqua"/>
              </w:rPr>
              <w:t>za</w:t>
            </w:r>
            <w:r w:rsidRPr="00DE6EC5">
              <w:rPr>
                <w:rFonts w:ascii="Book Antiqua" w:hAnsi="Book Antiqua"/>
                <w:spacing w:val="25"/>
              </w:rPr>
              <w:t xml:space="preserve"> </w:t>
            </w:r>
            <w:r w:rsidRPr="00DE6EC5">
              <w:rPr>
                <w:rFonts w:ascii="Book Antiqua" w:hAnsi="Book Antiqua"/>
              </w:rPr>
              <w:t>o</w:t>
            </w:r>
            <w:r w:rsidRPr="00DE6EC5">
              <w:rPr>
                <w:rFonts w:ascii="Book Antiqua" w:hAnsi="Book Antiqua"/>
                <w:spacing w:val="-3"/>
              </w:rPr>
              <w:t>b</w:t>
            </w:r>
            <w:r w:rsidRPr="00DE6EC5">
              <w:rPr>
                <w:rFonts w:ascii="Book Antiqua" w:hAnsi="Book Antiqua"/>
                <w:spacing w:val="-5"/>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23"/>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21"/>
              </w:rPr>
              <w:t xml:space="preserve"> </w:t>
            </w:r>
            <w:r w:rsidRPr="00DE6EC5">
              <w:rPr>
                <w:rFonts w:ascii="Book Antiqua" w:hAnsi="Book Antiqua"/>
              </w:rPr>
              <w:t>da</w:t>
            </w:r>
            <w:r w:rsidRPr="00DE6EC5">
              <w:rPr>
                <w:rFonts w:ascii="Book Antiqua" w:hAnsi="Book Antiqua"/>
                <w:spacing w:val="25"/>
              </w:rPr>
              <w:t xml:space="preserve"> </w:t>
            </w:r>
            <w:r w:rsidRPr="00DE6EC5">
              <w:rPr>
                <w:rFonts w:ascii="Book Antiqua" w:hAnsi="Book Antiqua"/>
              </w:rPr>
              <w:t>ob</w:t>
            </w:r>
            <w:r w:rsidRPr="00DE6EC5">
              <w:rPr>
                <w:rFonts w:ascii="Book Antiqua" w:hAnsi="Book Antiqua"/>
                <w:spacing w:val="-1"/>
              </w:rPr>
              <w:t>e</w:t>
            </w:r>
            <w:r w:rsidRPr="00DE6EC5">
              <w:rPr>
                <w:rFonts w:ascii="Book Antiqua" w:hAnsi="Book Antiqua"/>
              </w:rPr>
              <w:t>zb</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e</w:t>
            </w:r>
            <w:r w:rsidRPr="00DE6EC5">
              <w:rPr>
                <w:rFonts w:ascii="Book Antiqua" w:hAnsi="Book Antiqua"/>
              </w:rPr>
              <w:t>,</w:t>
            </w:r>
            <w:r w:rsidRPr="00DE6EC5">
              <w:rPr>
                <w:rFonts w:ascii="Book Antiqua" w:hAnsi="Book Antiqua"/>
                <w:spacing w:val="26"/>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da</w:t>
            </w:r>
            <w:r w:rsidRPr="00DE6EC5">
              <w:rPr>
                <w:rFonts w:ascii="Book Antiqua" w:hAnsi="Book Antiqua"/>
                <w:spacing w:val="27"/>
              </w:rPr>
              <w:t xml:space="preserve"> </w:t>
            </w:r>
            <w:r w:rsidRPr="00DE6EC5">
              <w:rPr>
                <w:rFonts w:ascii="Book Antiqua" w:hAnsi="Book Antiqua"/>
                <w:spacing w:val="-5"/>
              </w:rPr>
              <w:t>u</w:t>
            </w:r>
            <w:r w:rsidRPr="00DE6EC5">
              <w:rPr>
                <w:rFonts w:ascii="Book Antiqua" w:hAnsi="Book Antiqua"/>
              </w:rPr>
              <w:t>go</w:t>
            </w:r>
            <w:r w:rsidRPr="00DE6EC5">
              <w:rPr>
                <w:rFonts w:ascii="Book Antiqua" w:hAnsi="Book Antiqua"/>
                <w:spacing w:val="1"/>
              </w:rPr>
              <w:t>v</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21"/>
              </w:rPr>
              <w:t xml:space="preserve"> </w:t>
            </w:r>
            <w:r w:rsidRPr="00DE6EC5">
              <w:rPr>
                <w:rFonts w:ascii="Book Antiqua" w:hAnsi="Book Antiqua"/>
              </w:rPr>
              <w:t>ili</w:t>
            </w:r>
            <w:r w:rsidRPr="00DE6EC5">
              <w:rPr>
                <w:rFonts w:ascii="Book Antiqua" w:hAnsi="Book Antiqua"/>
                <w:spacing w:val="34"/>
              </w:rPr>
              <w:t xml:space="preserve"> </w:t>
            </w:r>
            <w:r w:rsidRPr="00DE6EC5">
              <w:rPr>
                <w:rFonts w:ascii="Book Antiqua" w:hAnsi="Book Antiqua"/>
                <w:spacing w:val="3"/>
              </w:rPr>
              <w:t>k</w:t>
            </w:r>
            <w:r w:rsidRPr="00DE6EC5">
              <w:rPr>
                <w:rFonts w:ascii="Book Antiqua" w:hAnsi="Book Antiqua"/>
                <w:spacing w:val="-5"/>
              </w:rPr>
              <w:t>u</w:t>
            </w:r>
            <w:r w:rsidRPr="00DE6EC5">
              <w:rPr>
                <w:rFonts w:ascii="Book Antiqua" w:hAnsi="Book Antiqua"/>
                <w:spacing w:val="3"/>
              </w:rPr>
              <w:t>p</w:t>
            </w:r>
            <w:r w:rsidRPr="00DE6EC5">
              <w:rPr>
                <w:rFonts w:ascii="Book Antiqua" w:hAnsi="Book Antiqua"/>
                <w:spacing w:val="-8"/>
              </w:rPr>
              <w:t>u</w:t>
            </w:r>
            <w:r w:rsidRPr="00DE6EC5">
              <w:rPr>
                <w:rFonts w:ascii="Book Antiqua" w:hAnsi="Book Antiqua"/>
                <w:spacing w:val="5"/>
              </w:rPr>
              <w:t>j</w:t>
            </w:r>
            <w:r w:rsidRPr="00DE6EC5">
              <w:rPr>
                <w:rFonts w:ascii="Book Antiqua" w:hAnsi="Book Antiqua"/>
              </w:rPr>
              <w:t>u</w:t>
            </w:r>
            <w:r w:rsidRPr="00DE6EC5">
              <w:rPr>
                <w:rFonts w:ascii="Book Antiqua" w:hAnsi="Book Antiqua"/>
                <w:spacing w:val="22"/>
              </w:rPr>
              <w:t xml:space="preserve"> </w:t>
            </w:r>
            <w:r w:rsidRPr="00DE6EC5">
              <w:rPr>
                <w:rFonts w:ascii="Book Antiqua" w:hAnsi="Book Antiqua"/>
              </w:rPr>
              <w:t>n</w:t>
            </w:r>
            <w:r w:rsidRPr="00DE6EC5">
              <w:rPr>
                <w:rFonts w:ascii="Book Antiqua" w:hAnsi="Book Antiqua"/>
                <w:spacing w:val="-1"/>
              </w:rPr>
              <w:t>e</w:t>
            </w:r>
            <w:r w:rsidRPr="00DE6EC5">
              <w:rPr>
                <w:rFonts w:ascii="Book Antiqua" w:hAnsi="Book Antiqua"/>
              </w:rPr>
              <w:t>ki</w:t>
            </w:r>
            <w:r w:rsidRPr="00DE6EC5">
              <w:rPr>
                <w:rFonts w:ascii="Book Antiqua" w:hAnsi="Book Antiqua"/>
                <w:spacing w:val="27"/>
              </w:rPr>
              <w:t xml:space="preserve"> </w:t>
            </w:r>
            <w:r w:rsidRPr="00DE6EC5">
              <w:rPr>
                <w:rFonts w:ascii="Book Antiqua" w:hAnsi="Book Antiqua"/>
              </w:rPr>
              <w:t>d</w:t>
            </w:r>
            <w:r w:rsidRPr="00DE6EC5">
              <w:rPr>
                <w:rFonts w:ascii="Book Antiqua" w:hAnsi="Book Antiqua"/>
                <w:spacing w:val="-1"/>
              </w:rPr>
              <w:t>e</w:t>
            </w:r>
            <w:r w:rsidRPr="00DE6EC5">
              <w:rPr>
                <w:rFonts w:ascii="Book Antiqua" w:hAnsi="Book Antiqua"/>
              </w:rPr>
              <w:t>o</w:t>
            </w:r>
            <w:r w:rsidRPr="00DE6EC5">
              <w:rPr>
                <w:rFonts w:ascii="Book Antiqua" w:hAnsi="Book Antiqua"/>
                <w:spacing w:val="27"/>
              </w:rPr>
              <w:t xml:space="preserve"> </w:t>
            </w:r>
            <w:r w:rsidRPr="00DE6EC5">
              <w:rPr>
                <w:rFonts w:ascii="Book Antiqua" w:hAnsi="Book Antiqua"/>
                <w:spacing w:val="-1"/>
              </w:rPr>
              <w:t>s</w:t>
            </w:r>
            <w:r w:rsidRPr="00DE6EC5">
              <w:rPr>
                <w:rFonts w:ascii="Book Antiqua" w:hAnsi="Book Antiqua"/>
              </w:rPr>
              <w:t xml:space="preserve">vojih </w:t>
            </w:r>
            <w:r w:rsidRPr="00DE6EC5">
              <w:rPr>
                <w:rFonts w:ascii="Book Antiqua" w:hAnsi="Book Antiqua"/>
                <w:spacing w:val="-1"/>
              </w:rPr>
              <w:t>a</w:t>
            </w:r>
            <w:r w:rsidRPr="00DE6EC5">
              <w:rPr>
                <w:rFonts w:ascii="Book Antiqua" w:hAnsi="Book Antiqua"/>
              </w:rPr>
              <w:t>kt</w:t>
            </w:r>
            <w:r w:rsidRPr="00DE6EC5">
              <w:rPr>
                <w:rFonts w:ascii="Book Antiqua" w:hAnsi="Book Antiqua"/>
                <w:spacing w:val="1"/>
              </w:rPr>
              <w:t>i</w:t>
            </w:r>
            <w:r w:rsidRPr="00DE6EC5">
              <w:rPr>
                <w:rFonts w:ascii="Book Antiqua" w:hAnsi="Book Antiqua"/>
              </w:rPr>
              <w:t>vno</w:t>
            </w:r>
            <w:r w:rsidRPr="00DE6EC5">
              <w:rPr>
                <w:rFonts w:ascii="Book Antiqua" w:hAnsi="Book Antiqua"/>
                <w:spacing w:val="-1"/>
              </w:rPr>
              <w:t>s</w:t>
            </w:r>
            <w:r w:rsidRPr="00DE6EC5">
              <w:rPr>
                <w:rFonts w:ascii="Book Antiqua" w:hAnsi="Book Antiqua"/>
              </w:rPr>
              <w:t>t</w:t>
            </w:r>
            <w:r w:rsidRPr="00DE6EC5">
              <w:rPr>
                <w:rFonts w:ascii="Book Antiqua" w:hAnsi="Book Antiqua"/>
                <w:spacing w:val="3"/>
              </w:rPr>
              <w:t>i</w:t>
            </w:r>
            <w:r w:rsidRPr="00DE6EC5">
              <w:rPr>
                <w:rFonts w:ascii="Book Antiqua" w:hAnsi="Book Antiqua"/>
              </w:rPr>
              <w:t>,</w:t>
            </w:r>
            <w:r w:rsidRPr="00DE6EC5">
              <w:rPr>
                <w:rFonts w:ascii="Book Antiqua" w:hAnsi="Book Antiqua"/>
                <w:spacing w:val="28"/>
              </w:rPr>
              <w:t xml:space="preserve"> </w:t>
            </w:r>
            <w:r w:rsidRPr="00DE6EC5">
              <w:rPr>
                <w:rFonts w:ascii="Book Antiqua" w:hAnsi="Book Antiqua"/>
              </w:rPr>
              <w:t>da</w:t>
            </w:r>
            <w:r w:rsidRPr="00DE6EC5">
              <w:rPr>
                <w:rFonts w:ascii="Book Antiqua" w:hAnsi="Book Antiqua"/>
                <w:spacing w:val="30"/>
              </w:rPr>
              <w:t xml:space="preserve"> </w:t>
            </w:r>
            <w:r w:rsidRPr="00DE6EC5">
              <w:rPr>
                <w:rFonts w:ascii="Book Antiqua" w:hAnsi="Book Antiqua"/>
                <w:spacing w:val="-5"/>
              </w:rPr>
              <w:t>u</w:t>
            </w:r>
            <w:r w:rsidRPr="00DE6EC5">
              <w:rPr>
                <w:rFonts w:ascii="Book Antiqua" w:hAnsi="Book Antiqua"/>
              </w:rPr>
              <w:t>govorena</w:t>
            </w:r>
            <w:r w:rsidRPr="00DE6EC5">
              <w:rPr>
                <w:rFonts w:ascii="Book Antiqua" w:hAnsi="Book Antiqua"/>
                <w:spacing w:val="27"/>
              </w:rPr>
              <w:t xml:space="preserve"> </w:t>
            </w:r>
            <w:r w:rsidRPr="00DE6EC5">
              <w:rPr>
                <w:rFonts w:ascii="Book Antiqua" w:hAnsi="Book Antiqua"/>
              </w:rPr>
              <w:t>ili</w:t>
            </w:r>
            <w:r w:rsidRPr="00DE6EC5">
              <w:rPr>
                <w:rFonts w:ascii="Book Antiqua" w:hAnsi="Book Antiqua"/>
                <w:spacing w:val="32"/>
              </w:rPr>
              <w:t xml:space="preserve"> </w:t>
            </w:r>
            <w:r w:rsidRPr="00DE6EC5">
              <w:rPr>
                <w:rFonts w:ascii="Book Antiqua" w:hAnsi="Book Antiqua"/>
                <w:spacing w:val="3"/>
              </w:rPr>
              <w:t>k</w:t>
            </w:r>
            <w:r w:rsidRPr="00DE6EC5">
              <w:rPr>
                <w:rFonts w:ascii="Book Antiqua" w:hAnsi="Book Antiqua"/>
                <w:spacing w:val="-8"/>
              </w:rPr>
              <w:t>u</w:t>
            </w:r>
            <w:r w:rsidRPr="00DE6EC5">
              <w:rPr>
                <w:rFonts w:ascii="Book Antiqua" w:hAnsi="Book Antiqua"/>
              </w:rPr>
              <w:t>plj</w:t>
            </w:r>
            <w:r w:rsidRPr="00DE6EC5">
              <w:rPr>
                <w:rFonts w:ascii="Book Antiqua" w:hAnsi="Book Antiqua"/>
                <w:spacing w:val="-1"/>
              </w:rPr>
              <w:t>e</w:t>
            </w:r>
            <w:r w:rsidRPr="00DE6EC5">
              <w:rPr>
                <w:rFonts w:ascii="Book Antiqua" w:hAnsi="Book Antiqua"/>
              </w:rPr>
              <w:t>na</w:t>
            </w:r>
            <w:r w:rsidRPr="00DE6EC5">
              <w:rPr>
                <w:rFonts w:ascii="Book Antiqua" w:hAnsi="Book Antiqua"/>
                <w:spacing w:val="31"/>
              </w:rPr>
              <w:t xml:space="preserve"> </w:t>
            </w:r>
            <w:r w:rsidRPr="00DE6EC5">
              <w:rPr>
                <w:rFonts w:ascii="Book Antiqua" w:hAnsi="Book Antiqua"/>
                <w:spacing w:val="-1"/>
              </w:rPr>
              <w:t>a</w:t>
            </w:r>
            <w:r w:rsidRPr="00DE6EC5">
              <w:rPr>
                <w:rFonts w:ascii="Book Antiqua" w:hAnsi="Book Antiqua"/>
              </w:rPr>
              <w:t>kt</w:t>
            </w:r>
            <w:r w:rsidRPr="00DE6EC5">
              <w:rPr>
                <w:rFonts w:ascii="Book Antiqua" w:hAnsi="Book Antiqua"/>
                <w:spacing w:val="1"/>
              </w:rPr>
              <w:t>i</w:t>
            </w:r>
            <w:r w:rsidRPr="00DE6EC5">
              <w:rPr>
                <w:rFonts w:ascii="Book Antiqua" w:hAnsi="Book Antiqua"/>
              </w:rPr>
              <w:t>vno</w:t>
            </w:r>
            <w:r w:rsidRPr="00DE6EC5">
              <w:rPr>
                <w:rFonts w:ascii="Book Antiqua" w:hAnsi="Book Antiqua"/>
                <w:spacing w:val="-1"/>
              </w:rPr>
              <w:t>s</w:t>
            </w:r>
            <w:r w:rsidRPr="00DE6EC5">
              <w:rPr>
                <w:rFonts w:ascii="Book Antiqua" w:hAnsi="Book Antiqua"/>
              </w:rPr>
              <w:t>t</w:t>
            </w:r>
            <w:r w:rsidRPr="00DE6EC5">
              <w:rPr>
                <w:rFonts w:ascii="Book Antiqua" w:hAnsi="Book Antiqua"/>
                <w:spacing w:val="29"/>
              </w:rPr>
              <w:t xml:space="preserve"> </w:t>
            </w:r>
            <w:r w:rsidRPr="00DE6EC5">
              <w:rPr>
                <w:rFonts w:ascii="Book Antiqua" w:hAnsi="Book Antiqua"/>
              </w:rPr>
              <w:t>ili</w:t>
            </w:r>
            <w:r w:rsidRPr="00DE6EC5">
              <w:rPr>
                <w:rFonts w:ascii="Book Antiqua" w:hAnsi="Book Antiqua"/>
                <w:spacing w:val="29"/>
              </w:rPr>
              <w:t xml:space="preserve"> </w:t>
            </w:r>
            <w:r w:rsidRPr="00DE6EC5">
              <w:rPr>
                <w:rFonts w:ascii="Book Antiqua" w:hAnsi="Book Antiqua"/>
              </w:rPr>
              <w:t>d</w:t>
            </w:r>
            <w:r w:rsidRPr="00DE6EC5">
              <w:rPr>
                <w:rFonts w:ascii="Book Antiqua" w:hAnsi="Book Antiqua"/>
                <w:spacing w:val="-1"/>
              </w:rPr>
              <w:t>e</w:t>
            </w:r>
            <w:r w:rsidRPr="00DE6EC5">
              <w:rPr>
                <w:rFonts w:ascii="Book Antiqua" w:hAnsi="Book Antiqua"/>
              </w:rPr>
              <w:t>o</w:t>
            </w:r>
            <w:r w:rsidRPr="00DE6EC5">
              <w:rPr>
                <w:rFonts w:ascii="Book Antiqua" w:hAnsi="Book Antiqua"/>
                <w:spacing w:val="28"/>
              </w:rPr>
              <w:t xml:space="preserve"> </w:t>
            </w:r>
            <w:r w:rsidRPr="00DE6EC5">
              <w:rPr>
                <w:rFonts w:ascii="Book Antiqua" w:hAnsi="Book Antiqua"/>
                <w:spacing w:val="-1"/>
              </w:rPr>
              <w:t>a</w:t>
            </w:r>
            <w:r w:rsidRPr="00DE6EC5">
              <w:rPr>
                <w:rFonts w:ascii="Book Antiqua" w:hAnsi="Book Antiqua"/>
              </w:rPr>
              <w:t>kt</w:t>
            </w:r>
            <w:r w:rsidRPr="00DE6EC5">
              <w:rPr>
                <w:rFonts w:ascii="Book Antiqua" w:hAnsi="Book Antiqua"/>
                <w:spacing w:val="1"/>
              </w:rPr>
              <w:t>i</w:t>
            </w:r>
            <w:r w:rsidRPr="00DE6EC5">
              <w:rPr>
                <w:rFonts w:ascii="Book Antiqua" w:hAnsi="Book Antiqua"/>
              </w:rPr>
              <w:t>vno</w:t>
            </w:r>
            <w:r w:rsidRPr="00DE6EC5">
              <w:rPr>
                <w:rFonts w:ascii="Book Antiqua" w:hAnsi="Book Antiqua"/>
                <w:spacing w:val="-4"/>
              </w:rPr>
              <w:t>s</w:t>
            </w:r>
            <w:r w:rsidRPr="00DE6EC5">
              <w:rPr>
                <w:rFonts w:ascii="Book Antiqua" w:hAnsi="Book Antiqua"/>
              </w:rPr>
              <w:t>ti</w:t>
            </w:r>
            <w:r w:rsidRPr="00DE6EC5">
              <w:rPr>
                <w:rFonts w:ascii="Book Antiqua" w:hAnsi="Book Antiqua"/>
                <w:spacing w:val="30"/>
              </w:rPr>
              <w:t xml:space="preserve"> </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2"/>
              </w:rPr>
              <w:t>d</w:t>
            </w:r>
            <w:r w:rsidRPr="00DE6EC5">
              <w:rPr>
                <w:rFonts w:ascii="Book Antiqua" w:hAnsi="Book Antiqua"/>
              </w:rPr>
              <w:t>e</w:t>
            </w:r>
            <w:r w:rsidRPr="00DE6EC5">
              <w:rPr>
                <w:rFonts w:ascii="Book Antiqua" w:hAnsi="Book Antiqua"/>
                <w:spacing w:val="32"/>
              </w:rPr>
              <w:t xml:space="preserve"> </w:t>
            </w:r>
            <w:r w:rsidRPr="00DE6EC5">
              <w:rPr>
                <w:rFonts w:ascii="Book Antiqua" w:hAnsi="Book Antiqua"/>
                <w:spacing w:val="-5"/>
              </w:rPr>
              <w:t>u</w:t>
            </w:r>
            <w:r w:rsidRPr="00DE6EC5">
              <w:rPr>
                <w:rFonts w:ascii="Book Antiqua" w:hAnsi="Book Antiqua"/>
                <w:spacing w:val="1"/>
              </w:rPr>
              <w:t>s</w:t>
            </w:r>
            <w:r w:rsidRPr="00DE6EC5">
              <w:rPr>
                <w:rFonts w:ascii="Book Antiqua" w:hAnsi="Book Antiqua"/>
                <w:spacing w:val="-1"/>
              </w:rPr>
              <w:t>a</w:t>
            </w:r>
            <w:r w:rsidRPr="00DE6EC5">
              <w:rPr>
                <w:rFonts w:ascii="Book Antiqua" w:hAnsi="Book Antiqua"/>
              </w:rPr>
              <w:t>gl</w:t>
            </w:r>
            <w:r w:rsidRPr="00DE6EC5">
              <w:rPr>
                <w:rFonts w:ascii="Book Antiqua" w:hAnsi="Book Antiqua"/>
                <w:spacing w:val="-1"/>
              </w:rPr>
              <w:t>a</w:t>
            </w:r>
            <w:r w:rsidRPr="00DE6EC5">
              <w:rPr>
                <w:rFonts w:ascii="Book Antiqua" w:hAnsi="Book Antiqua"/>
                <w:spacing w:val="2"/>
              </w:rPr>
              <w:t>š</w:t>
            </w:r>
            <w:r w:rsidRPr="00DE6EC5">
              <w:rPr>
                <w:rFonts w:ascii="Book Antiqua" w:hAnsi="Book Antiqua"/>
                <w:spacing w:val="-1"/>
              </w:rPr>
              <w:t>e</w:t>
            </w:r>
            <w:r w:rsidRPr="00DE6EC5">
              <w:rPr>
                <w:rFonts w:ascii="Book Antiqua" w:hAnsi="Book Antiqua"/>
              </w:rPr>
              <w:t>n</w:t>
            </w:r>
            <w:r w:rsidRPr="00DE6EC5">
              <w:rPr>
                <w:rFonts w:ascii="Book Antiqua" w:hAnsi="Book Antiqua"/>
                <w:spacing w:val="29"/>
              </w:rPr>
              <w:t xml:space="preserve"> </w:t>
            </w:r>
            <w:r w:rsidRPr="00DE6EC5">
              <w:rPr>
                <w:rFonts w:ascii="Book Antiqua" w:hAnsi="Book Antiqua"/>
                <w:spacing w:val="1"/>
              </w:rPr>
              <w:t>s</w:t>
            </w:r>
            <w:r w:rsidRPr="00DE6EC5">
              <w:rPr>
                <w:rFonts w:ascii="Book Antiqua" w:hAnsi="Book Antiqua"/>
              </w:rPr>
              <w:t>a v</w:t>
            </w:r>
            <w:r w:rsidRPr="00DE6EC5">
              <w:rPr>
                <w:rFonts w:ascii="Book Antiqua" w:hAnsi="Book Antiqua"/>
                <w:spacing w:val="-2"/>
              </w:rPr>
              <w:t>a</w:t>
            </w:r>
            <w:r w:rsidRPr="00DE6EC5">
              <w:rPr>
                <w:rFonts w:ascii="Book Antiqua" w:hAnsi="Book Antiqua"/>
              </w:rPr>
              <w:t>ž</w:t>
            </w:r>
            <w:r w:rsidRPr="00DE6EC5">
              <w:rPr>
                <w:rFonts w:ascii="Book Antiqua" w:hAnsi="Book Antiqua"/>
                <w:spacing w:val="-2"/>
              </w:rPr>
              <w:t>e</w:t>
            </w:r>
            <w:r w:rsidRPr="00DE6EC5">
              <w:rPr>
                <w:rFonts w:ascii="Book Antiqua" w:hAnsi="Book Antiqua"/>
              </w:rPr>
              <w:t>ćim</w:t>
            </w:r>
            <w:r w:rsidRPr="00DE6EC5">
              <w:rPr>
                <w:rFonts w:ascii="Book Antiqua" w:hAnsi="Book Antiqua"/>
                <w:spacing w:val="-1"/>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spacing w:val="2"/>
              </w:rPr>
              <w:t>h</w:t>
            </w:r>
            <w:r w:rsidRPr="00DE6EC5">
              <w:rPr>
                <w:rFonts w:ascii="Book Antiqua" w:hAnsi="Book Antiqua"/>
              </w:rPr>
              <w:t>te</w:t>
            </w:r>
            <w:r w:rsidRPr="00DE6EC5">
              <w:rPr>
                <w:rFonts w:ascii="Book Antiqua" w:hAnsi="Book Antiqua"/>
                <w:spacing w:val="-1"/>
              </w:rPr>
              <w:t>v</w:t>
            </w:r>
            <w:r w:rsidRPr="00DE6EC5">
              <w:rPr>
                <w:rFonts w:ascii="Book Antiqua" w:hAnsi="Book Antiqua"/>
              </w:rPr>
              <w:t>i</w:t>
            </w:r>
            <w:r w:rsidRPr="00DE6EC5">
              <w:rPr>
                <w:rFonts w:ascii="Book Antiqua" w:hAnsi="Book Antiqua"/>
                <w:spacing w:val="-1"/>
              </w:rPr>
              <w:t>ma</w:t>
            </w:r>
            <w:r w:rsidRPr="00DE6EC5">
              <w:rPr>
                <w:rFonts w:ascii="Book Antiqua" w:hAnsi="Book Antiqua"/>
              </w:rPr>
              <w:t>.</w:t>
            </w:r>
          </w:p>
          <w:p w14:paraId="4CF9FABA" w14:textId="77777777" w:rsidR="00DE6EC5" w:rsidRPr="00DE6EC5" w:rsidRDefault="00DE6EC5" w:rsidP="0049563C">
            <w:pPr>
              <w:pStyle w:val="ListParagraph"/>
              <w:widowControl/>
              <w:numPr>
                <w:ilvl w:val="0"/>
                <w:numId w:val="606"/>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da</w:t>
            </w:r>
            <w:r w:rsidRPr="00DE6EC5">
              <w:rPr>
                <w:rFonts w:ascii="Book Antiqua" w:hAnsi="Book Antiqua"/>
                <w:spacing w:val="18"/>
              </w:rPr>
              <w:t xml:space="preserve"> </w:t>
            </w:r>
            <w:r w:rsidRPr="00DE6EC5">
              <w:rPr>
                <w:rFonts w:ascii="Book Antiqua" w:hAnsi="Book Antiqua"/>
              </w:rPr>
              <w:t>org</w:t>
            </w:r>
            <w:r w:rsidRPr="00DE6EC5">
              <w:rPr>
                <w:rFonts w:ascii="Book Antiqua" w:hAnsi="Book Antiqua"/>
                <w:spacing w:val="-1"/>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w:t>
            </w:r>
            <w:r w:rsidRPr="00DE6EC5">
              <w:rPr>
                <w:rFonts w:ascii="Book Antiqua" w:hAnsi="Book Antiqua"/>
                <w:spacing w:val="-2"/>
              </w:rPr>
              <w:t>i</w:t>
            </w:r>
            <w:r w:rsidRPr="00DE6EC5">
              <w:rPr>
                <w:rFonts w:ascii="Book Antiqua" w:hAnsi="Book Antiqua"/>
              </w:rPr>
              <w:t>ja</w:t>
            </w:r>
            <w:r w:rsidRPr="00DE6EC5">
              <w:rPr>
                <w:rFonts w:ascii="Book Antiqua" w:hAnsi="Book Antiqua"/>
                <w:spacing w:val="18"/>
              </w:rPr>
              <w:t xml:space="preserve"> </w:t>
            </w:r>
            <w:r w:rsidRPr="00DE6EC5">
              <w:rPr>
                <w:rFonts w:ascii="Book Antiqua" w:hAnsi="Book Antiqua"/>
                <w:spacing w:val="-2"/>
              </w:rPr>
              <w:t>z</w:t>
            </w:r>
            <w:r w:rsidRPr="00DE6EC5">
              <w:rPr>
                <w:rFonts w:ascii="Book Antiqua" w:hAnsi="Book Antiqua"/>
              </w:rPr>
              <w:t>a</w:t>
            </w:r>
            <w:r w:rsidRPr="00DE6EC5">
              <w:rPr>
                <w:rFonts w:ascii="Book Antiqua" w:hAnsi="Book Antiqua"/>
                <w:spacing w:val="18"/>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16"/>
              </w:rPr>
              <w:t xml:space="preserve"> </w:t>
            </w:r>
            <w:r w:rsidRPr="00DE6EC5">
              <w:rPr>
                <w:rFonts w:ascii="Book Antiqua" w:hAnsi="Book Antiqua"/>
                <w:spacing w:val="-5"/>
              </w:rPr>
              <w:t>u</w:t>
            </w:r>
            <w:r w:rsidRPr="00DE6EC5">
              <w:rPr>
                <w:rFonts w:ascii="Book Antiqua" w:hAnsi="Book Antiqua"/>
              </w:rPr>
              <w:t>g</w:t>
            </w:r>
            <w:r w:rsidRPr="00DE6EC5">
              <w:rPr>
                <w:rFonts w:ascii="Book Antiqua" w:hAnsi="Book Antiqua"/>
                <w:spacing w:val="2"/>
              </w:rPr>
              <w:t>o</w:t>
            </w:r>
            <w:r w:rsidRPr="00DE6EC5">
              <w:rPr>
                <w:rFonts w:ascii="Book Antiqua" w:hAnsi="Book Antiqua"/>
              </w:rPr>
              <w:t>v</w:t>
            </w:r>
            <w:r w:rsidRPr="00DE6EC5">
              <w:rPr>
                <w:rFonts w:ascii="Book Antiqua" w:hAnsi="Book Antiqua"/>
                <w:spacing w:val="-2"/>
              </w:rPr>
              <w:t>a</w:t>
            </w:r>
            <w:r w:rsidRPr="00DE6EC5">
              <w:rPr>
                <w:rFonts w:ascii="Book Antiqua" w:hAnsi="Book Antiqua"/>
              </w:rPr>
              <w:t>ra</w:t>
            </w:r>
            <w:r w:rsidRPr="00DE6EC5">
              <w:rPr>
                <w:rFonts w:ascii="Book Antiqua" w:hAnsi="Book Antiqua"/>
                <w:spacing w:val="18"/>
              </w:rPr>
              <w:t xml:space="preserve"> </w:t>
            </w:r>
            <w:r w:rsidRPr="00DE6EC5">
              <w:rPr>
                <w:rFonts w:ascii="Book Antiqua" w:hAnsi="Book Antiqua"/>
              </w:rPr>
              <w:t>n</w:t>
            </w:r>
            <w:r w:rsidRPr="00DE6EC5">
              <w:rPr>
                <w:rFonts w:ascii="Book Antiqua" w:hAnsi="Book Antiqua"/>
                <w:spacing w:val="-1"/>
              </w:rPr>
              <w:t>e</w:t>
            </w:r>
            <w:r w:rsidRPr="00DE6EC5">
              <w:rPr>
                <w:rFonts w:ascii="Book Antiqua" w:hAnsi="Book Antiqua"/>
              </w:rPr>
              <w:t>ki</w:t>
            </w:r>
            <w:r w:rsidRPr="00DE6EC5">
              <w:rPr>
                <w:rFonts w:ascii="Book Antiqua" w:hAnsi="Book Antiqua"/>
                <w:spacing w:val="19"/>
              </w:rPr>
              <w:t xml:space="preserve"> </w:t>
            </w:r>
            <w:r w:rsidRPr="00DE6EC5">
              <w:rPr>
                <w:rFonts w:ascii="Book Antiqua" w:hAnsi="Book Antiqua"/>
              </w:rPr>
              <w:t>d</w:t>
            </w:r>
            <w:r w:rsidRPr="00DE6EC5">
              <w:rPr>
                <w:rFonts w:ascii="Book Antiqua" w:hAnsi="Book Antiqua"/>
                <w:spacing w:val="-1"/>
              </w:rPr>
              <w:t>e</w:t>
            </w:r>
            <w:r w:rsidRPr="00DE6EC5">
              <w:rPr>
                <w:rFonts w:ascii="Book Antiqua" w:hAnsi="Book Antiqua"/>
              </w:rPr>
              <w:t>o</w:t>
            </w:r>
            <w:r w:rsidRPr="00DE6EC5">
              <w:rPr>
                <w:rFonts w:ascii="Book Antiqua" w:hAnsi="Book Antiqua"/>
                <w:spacing w:val="18"/>
              </w:rPr>
              <w:t xml:space="preserve"> </w:t>
            </w:r>
            <w:r w:rsidRPr="00DE6EC5">
              <w:rPr>
                <w:rFonts w:ascii="Book Antiqua" w:hAnsi="Book Antiqua"/>
                <w:spacing w:val="-1"/>
              </w:rPr>
              <w:t>s</w:t>
            </w:r>
            <w:r w:rsidRPr="00DE6EC5">
              <w:rPr>
                <w:rFonts w:ascii="Book Antiqua" w:hAnsi="Book Antiqua"/>
              </w:rPr>
              <w:t>vojih</w:t>
            </w:r>
            <w:r w:rsidRPr="00DE6EC5">
              <w:rPr>
                <w:rFonts w:ascii="Book Antiqua" w:hAnsi="Book Antiqua"/>
                <w:spacing w:val="21"/>
              </w:rPr>
              <w:t xml:space="preserve"> </w:t>
            </w:r>
            <w:r w:rsidRPr="00DE6EC5">
              <w:rPr>
                <w:rFonts w:ascii="Book Antiqua" w:hAnsi="Book Antiqua"/>
                <w:spacing w:val="-1"/>
              </w:rPr>
              <w:t>a</w:t>
            </w:r>
            <w:r w:rsidRPr="00DE6EC5">
              <w:rPr>
                <w:rFonts w:ascii="Book Antiqua" w:hAnsi="Book Antiqua"/>
                <w:spacing w:val="-2"/>
              </w:rPr>
              <w:t>k</w:t>
            </w:r>
            <w:r w:rsidRPr="00DE6EC5">
              <w:rPr>
                <w:rFonts w:ascii="Book Antiqua" w:hAnsi="Book Antiqua"/>
              </w:rPr>
              <w:t>t</w:t>
            </w:r>
            <w:r w:rsidRPr="00DE6EC5">
              <w:rPr>
                <w:rFonts w:ascii="Book Antiqua" w:hAnsi="Book Antiqua"/>
                <w:spacing w:val="1"/>
              </w:rPr>
              <w:t>i</w:t>
            </w:r>
            <w:r w:rsidRPr="00DE6EC5">
              <w:rPr>
                <w:rFonts w:ascii="Book Antiqua" w:hAnsi="Book Antiqua"/>
              </w:rPr>
              <w:t>vno</w:t>
            </w:r>
            <w:r w:rsidRPr="00DE6EC5">
              <w:rPr>
                <w:rFonts w:ascii="Book Antiqua" w:hAnsi="Book Antiqua"/>
                <w:spacing w:val="-1"/>
              </w:rPr>
              <w:t>s</w:t>
            </w:r>
            <w:r w:rsidRPr="00DE6EC5">
              <w:rPr>
                <w:rFonts w:ascii="Book Antiqua" w:hAnsi="Book Antiqua"/>
                <w:spacing w:val="-2"/>
              </w:rPr>
              <w:t>t</w:t>
            </w:r>
            <w:r w:rsidRPr="00DE6EC5">
              <w:rPr>
                <w:rFonts w:ascii="Book Antiqua" w:hAnsi="Book Antiqua"/>
              </w:rPr>
              <w:t>i</w:t>
            </w:r>
            <w:r w:rsidRPr="00DE6EC5">
              <w:rPr>
                <w:rFonts w:ascii="Book Antiqua" w:hAnsi="Book Antiqua"/>
                <w:spacing w:val="19"/>
              </w:rPr>
              <w:t xml:space="preserve"> </w:t>
            </w:r>
            <w:r w:rsidRPr="00DE6EC5">
              <w:rPr>
                <w:rFonts w:ascii="Book Antiqua" w:hAnsi="Book Antiqua"/>
                <w:spacing w:val="-4"/>
              </w:rPr>
              <w:t>s</w:t>
            </w:r>
            <w:r w:rsidRPr="00DE6EC5">
              <w:rPr>
                <w:rFonts w:ascii="Book Antiqua" w:hAnsi="Book Antiqua"/>
              </w:rPr>
              <w:t>a</w:t>
            </w:r>
            <w:r w:rsidRPr="00DE6EC5">
              <w:rPr>
                <w:rFonts w:ascii="Book Antiqua" w:hAnsi="Book Antiqua"/>
                <w:spacing w:val="18"/>
              </w:rPr>
              <w:t xml:space="preserve"> </w:t>
            </w:r>
            <w:r w:rsidRPr="00DE6EC5">
              <w:rPr>
                <w:rFonts w:ascii="Book Antiqua" w:hAnsi="Book Antiqua"/>
              </w:rPr>
              <w:t>org</w:t>
            </w:r>
            <w:r w:rsidRPr="00DE6EC5">
              <w:rPr>
                <w:rFonts w:ascii="Book Antiqua" w:hAnsi="Book Antiqua"/>
                <w:spacing w:val="-1"/>
              </w:rPr>
              <w:t>a</w:t>
            </w:r>
            <w:r w:rsidRPr="00DE6EC5">
              <w:rPr>
                <w:rFonts w:ascii="Book Antiqua" w:hAnsi="Book Antiqua"/>
              </w:rPr>
              <w:t>niz</w:t>
            </w:r>
            <w:r w:rsidRPr="00DE6EC5">
              <w:rPr>
                <w:rFonts w:ascii="Book Antiqua" w:hAnsi="Book Antiqua"/>
                <w:spacing w:val="-1"/>
              </w:rPr>
              <w:t>a</w:t>
            </w:r>
            <w:r w:rsidRPr="00DE6EC5">
              <w:rPr>
                <w:rFonts w:ascii="Book Antiqua" w:hAnsi="Book Antiqua"/>
                <w:spacing w:val="-2"/>
              </w:rPr>
              <w:t>c</w:t>
            </w:r>
            <w:r w:rsidRPr="00DE6EC5">
              <w:rPr>
                <w:rFonts w:ascii="Book Antiqua" w:hAnsi="Book Antiqua"/>
              </w:rPr>
              <w:t>ijom</w:t>
            </w:r>
            <w:r w:rsidRPr="00DE6EC5">
              <w:rPr>
                <w:rFonts w:ascii="Book Antiqua" w:hAnsi="Book Antiqua"/>
                <w:spacing w:val="18"/>
              </w:rPr>
              <w:t xml:space="preserve"> </w:t>
            </w:r>
            <w:r w:rsidRPr="00DE6EC5">
              <w:rPr>
                <w:rFonts w:ascii="Book Antiqua" w:hAnsi="Book Antiqua"/>
              </w:rPr>
              <w:t>koja nije</w:t>
            </w:r>
            <w:r w:rsidRPr="00DE6EC5">
              <w:rPr>
                <w:rFonts w:ascii="Book Antiqua" w:hAnsi="Book Antiqua"/>
                <w:spacing w:val="28"/>
              </w:rPr>
              <w:t xml:space="preserve"> </w:t>
            </w:r>
            <w:r w:rsidRPr="00DE6EC5">
              <w:rPr>
                <w:rFonts w:ascii="Book Antiqua" w:hAnsi="Book Antiqua"/>
                <w:spacing w:val="-1"/>
              </w:rPr>
              <w:t>se</w:t>
            </w:r>
            <w:r w:rsidRPr="00DE6EC5">
              <w:rPr>
                <w:rFonts w:ascii="Book Antiqua" w:hAnsi="Book Antiqua"/>
              </w:rPr>
              <w:t>rt</w:t>
            </w:r>
            <w:r w:rsidRPr="00DE6EC5">
              <w:rPr>
                <w:rFonts w:ascii="Book Antiqua" w:hAnsi="Book Antiqua"/>
                <w:spacing w:val="1"/>
              </w:rPr>
              <w:t>i</w:t>
            </w:r>
            <w:r w:rsidRPr="00DE6EC5">
              <w:rPr>
                <w:rFonts w:ascii="Book Antiqua" w:hAnsi="Book Antiqua"/>
              </w:rPr>
              <w:t>f</w:t>
            </w:r>
            <w:r w:rsidRPr="00DE6EC5">
              <w:rPr>
                <w:rFonts w:ascii="Book Antiqua" w:hAnsi="Book Antiqua"/>
                <w:spacing w:val="-1"/>
              </w:rPr>
              <w:t>i</w:t>
            </w:r>
            <w:r w:rsidRPr="00DE6EC5">
              <w:rPr>
                <w:rFonts w:ascii="Book Antiqua" w:hAnsi="Book Antiqua"/>
              </w:rPr>
              <w:t>kov</w:t>
            </w:r>
            <w:r w:rsidRPr="00DE6EC5">
              <w:rPr>
                <w:rFonts w:ascii="Book Antiqua" w:hAnsi="Book Antiqua"/>
                <w:spacing w:val="-2"/>
              </w:rPr>
              <w:t>a</w:t>
            </w:r>
            <w:r w:rsidRPr="00DE6EC5">
              <w:rPr>
                <w:rFonts w:ascii="Book Antiqua" w:hAnsi="Book Antiqua"/>
              </w:rPr>
              <w:t>na</w:t>
            </w:r>
            <w:r w:rsidRPr="00DE6EC5">
              <w:rPr>
                <w:rFonts w:ascii="Book Antiqua" w:hAnsi="Book Antiqua"/>
                <w:spacing w:val="30"/>
              </w:rPr>
              <w:t xml:space="preserve"> </w:t>
            </w:r>
            <w:r w:rsidRPr="00DE6EC5">
              <w:rPr>
                <w:rFonts w:ascii="Book Antiqua" w:hAnsi="Book Antiqua"/>
              </w:rPr>
              <w:t>u</w:t>
            </w:r>
            <w:r w:rsidRPr="00DE6EC5">
              <w:rPr>
                <w:rFonts w:ascii="Book Antiqua" w:hAnsi="Book Antiqua"/>
                <w:spacing w:val="26"/>
              </w:rPr>
              <w:t xml:space="preserve"> </w:t>
            </w:r>
            <w:r w:rsidRPr="00DE6EC5">
              <w:rPr>
                <w:rFonts w:ascii="Book Antiqua" w:hAnsi="Book Antiqua"/>
                <w:spacing w:val="-1"/>
              </w:rPr>
              <w:t>s</w:t>
            </w:r>
            <w:r w:rsidRPr="00DE6EC5">
              <w:rPr>
                <w:rFonts w:ascii="Book Antiqua" w:hAnsi="Book Antiqua"/>
              </w:rPr>
              <w:t>kl</w:t>
            </w:r>
            <w:r w:rsidRPr="00DE6EC5">
              <w:rPr>
                <w:rFonts w:ascii="Book Antiqua" w:hAnsi="Book Antiqua"/>
                <w:spacing w:val="-1"/>
              </w:rPr>
              <w:t>a</w:t>
            </w:r>
            <w:r w:rsidRPr="00DE6EC5">
              <w:rPr>
                <w:rFonts w:ascii="Book Antiqua" w:hAnsi="Book Antiqua"/>
                <w:spacing w:val="2"/>
              </w:rPr>
              <w:t>d</w:t>
            </w:r>
            <w:r w:rsidRPr="00DE6EC5">
              <w:rPr>
                <w:rFonts w:ascii="Book Antiqua" w:hAnsi="Book Antiqua"/>
              </w:rPr>
              <w:t>u</w:t>
            </w:r>
            <w:r w:rsidRPr="00DE6EC5">
              <w:rPr>
                <w:rFonts w:ascii="Book Antiqua" w:hAnsi="Book Antiqua"/>
                <w:spacing w:val="26"/>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27"/>
              </w:rPr>
              <w:t xml:space="preserve"> </w:t>
            </w:r>
            <w:r w:rsidRPr="00DE6EC5">
              <w:rPr>
                <w:rFonts w:ascii="Book Antiqua" w:hAnsi="Book Antiqua"/>
              </w:rPr>
              <w:t>ovom</w:t>
            </w:r>
            <w:r w:rsidRPr="00DE6EC5">
              <w:rPr>
                <w:rFonts w:ascii="Book Antiqua" w:hAnsi="Book Antiqua"/>
                <w:spacing w:val="36"/>
              </w:rPr>
              <w:t xml:space="preserve"> </w:t>
            </w:r>
            <w:r w:rsidRPr="00DE6EC5">
              <w:rPr>
                <w:rFonts w:ascii="Book Antiqua" w:hAnsi="Book Antiqua"/>
                <w:spacing w:val="-5"/>
              </w:rPr>
              <w:t>u</w:t>
            </w:r>
            <w:r w:rsidRPr="00DE6EC5">
              <w:rPr>
                <w:rFonts w:ascii="Book Antiqua" w:hAnsi="Book Antiqua"/>
                <w:spacing w:val="2"/>
              </w:rPr>
              <w:t>r</w:t>
            </w:r>
            <w:r w:rsidRPr="00DE6EC5">
              <w:rPr>
                <w:rFonts w:ascii="Book Antiqua" w:hAnsi="Book Antiqua"/>
                <w:spacing w:val="-1"/>
              </w:rPr>
              <w:t>e</w:t>
            </w:r>
            <w:r w:rsidRPr="00DE6EC5">
              <w:rPr>
                <w:rFonts w:ascii="Book Antiqua" w:hAnsi="Book Antiqua"/>
              </w:rPr>
              <w:t>db</w:t>
            </w:r>
            <w:r w:rsidRPr="00DE6EC5">
              <w:rPr>
                <w:rFonts w:ascii="Book Antiqua" w:hAnsi="Book Antiqua"/>
                <w:spacing w:val="2"/>
              </w:rPr>
              <w:t>o</w:t>
            </w:r>
            <w:r w:rsidRPr="00DE6EC5">
              <w:rPr>
                <w:rFonts w:ascii="Book Antiqua" w:hAnsi="Book Antiqua"/>
              </w:rPr>
              <w:t>m</w:t>
            </w:r>
            <w:r w:rsidRPr="00DE6EC5">
              <w:rPr>
                <w:rFonts w:ascii="Book Antiqua" w:hAnsi="Book Antiqua"/>
                <w:spacing w:val="27"/>
              </w:rPr>
              <w:t xml:space="preserve"> </w:t>
            </w:r>
            <w:r w:rsidRPr="00DE6EC5">
              <w:rPr>
                <w:rFonts w:ascii="Book Antiqua" w:hAnsi="Book Antiqua"/>
              </w:rPr>
              <w:t>za</w:t>
            </w:r>
            <w:r w:rsidRPr="00DE6EC5">
              <w:rPr>
                <w:rFonts w:ascii="Book Antiqua" w:hAnsi="Book Antiqua"/>
                <w:spacing w:val="27"/>
              </w:rPr>
              <w:t xml:space="preserve"> </w:t>
            </w:r>
            <w:r w:rsidRPr="00DE6EC5">
              <w:rPr>
                <w:rFonts w:ascii="Book Antiqua" w:hAnsi="Book Antiqua"/>
              </w:rPr>
              <w:t>ob</w:t>
            </w:r>
            <w:r w:rsidRPr="00DE6EC5">
              <w:rPr>
                <w:rFonts w:ascii="Book Antiqua" w:hAnsi="Book Antiqua"/>
                <w:spacing w:val="-1"/>
              </w:rPr>
              <w:t>a</w:t>
            </w:r>
            <w:r w:rsidRPr="00DE6EC5">
              <w:rPr>
                <w:rFonts w:ascii="Book Antiqua" w:hAnsi="Book Antiqua"/>
              </w:rPr>
              <w:t>vlj</w:t>
            </w:r>
            <w:r w:rsidRPr="00DE6EC5">
              <w:rPr>
                <w:rFonts w:ascii="Book Antiqua" w:hAnsi="Book Antiqua"/>
                <w:spacing w:val="-1"/>
              </w:rPr>
              <w:t>anj</w:t>
            </w:r>
            <w:r w:rsidRPr="00DE6EC5">
              <w:rPr>
                <w:rFonts w:ascii="Book Antiqua" w:hAnsi="Book Antiqua"/>
              </w:rPr>
              <w:t>e</w:t>
            </w:r>
            <w:r w:rsidRPr="00DE6EC5">
              <w:rPr>
                <w:rFonts w:ascii="Book Antiqua" w:hAnsi="Book Antiqua"/>
                <w:spacing w:val="29"/>
              </w:rPr>
              <w:t xml:space="preserve"> </w:t>
            </w:r>
            <w:r w:rsidRPr="00DE6EC5">
              <w:rPr>
                <w:rFonts w:ascii="Book Antiqua" w:hAnsi="Book Antiqua"/>
              </w:rPr>
              <w:t>t</w:t>
            </w:r>
            <w:r w:rsidRPr="00DE6EC5">
              <w:rPr>
                <w:rFonts w:ascii="Book Antiqua" w:hAnsi="Book Antiqua"/>
                <w:spacing w:val="1"/>
              </w:rPr>
              <w:t>a</w:t>
            </w:r>
            <w:r w:rsidRPr="00DE6EC5">
              <w:rPr>
                <w:rFonts w:ascii="Book Antiqua" w:hAnsi="Book Antiqua"/>
              </w:rPr>
              <w:t>kvih</w:t>
            </w:r>
            <w:r w:rsidRPr="00DE6EC5">
              <w:rPr>
                <w:rFonts w:ascii="Book Antiqua" w:hAnsi="Book Antiqua"/>
                <w:spacing w:val="28"/>
              </w:rPr>
              <w:t xml:space="preserve"> </w:t>
            </w:r>
            <w:r w:rsidRPr="00DE6EC5">
              <w:rPr>
                <w:rFonts w:ascii="Book Antiqua" w:hAnsi="Book Antiqua"/>
                <w:spacing w:val="-1"/>
              </w:rPr>
              <w:t>a</w:t>
            </w:r>
            <w:r w:rsidRPr="00DE6EC5">
              <w:rPr>
                <w:rFonts w:ascii="Book Antiqua" w:hAnsi="Book Antiqua"/>
              </w:rPr>
              <w:t>kt</w:t>
            </w:r>
            <w:r w:rsidRPr="00DE6EC5">
              <w:rPr>
                <w:rFonts w:ascii="Book Antiqua" w:hAnsi="Book Antiqua"/>
                <w:spacing w:val="1"/>
              </w:rPr>
              <w:t>i</w:t>
            </w:r>
            <w:r w:rsidRPr="00DE6EC5">
              <w:rPr>
                <w:rFonts w:ascii="Book Antiqua" w:hAnsi="Book Antiqua"/>
              </w:rPr>
              <w:t>vno</w:t>
            </w:r>
            <w:r w:rsidRPr="00DE6EC5">
              <w:rPr>
                <w:rFonts w:ascii="Book Antiqua" w:hAnsi="Book Antiqua"/>
                <w:spacing w:val="-1"/>
              </w:rPr>
              <w:t>s</w:t>
            </w:r>
            <w:r w:rsidRPr="00DE6EC5">
              <w:rPr>
                <w:rFonts w:ascii="Book Antiqua" w:hAnsi="Book Antiqua"/>
              </w:rPr>
              <w:t>t</w:t>
            </w:r>
            <w:r w:rsidRPr="00DE6EC5">
              <w:rPr>
                <w:rFonts w:ascii="Book Antiqua" w:hAnsi="Book Antiqua"/>
                <w:spacing w:val="1"/>
              </w:rPr>
              <w:t>i</w:t>
            </w:r>
            <w:r w:rsidRPr="00DE6EC5">
              <w:rPr>
                <w:rFonts w:ascii="Book Antiqua" w:hAnsi="Book Antiqua"/>
              </w:rPr>
              <w:t>,</w:t>
            </w:r>
            <w:r w:rsidRPr="00DE6EC5">
              <w:rPr>
                <w:rFonts w:ascii="Book Antiqua" w:hAnsi="Book Antiqua"/>
                <w:spacing w:val="30"/>
              </w:rPr>
              <w:t xml:space="preserve"> </w:t>
            </w:r>
            <w:r w:rsidRPr="00DE6EC5">
              <w:rPr>
                <w:rFonts w:ascii="Book Antiqua" w:hAnsi="Book Antiqua"/>
                <w:spacing w:val="-8"/>
              </w:rPr>
              <w:t>u</w:t>
            </w:r>
            <w:r w:rsidRPr="00DE6EC5">
              <w:rPr>
                <w:rFonts w:ascii="Book Antiqua" w:hAnsi="Book Antiqua"/>
              </w:rPr>
              <w:t>govorna org</w:t>
            </w:r>
            <w:r w:rsidRPr="00DE6EC5">
              <w:rPr>
                <w:rFonts w:ascii="Book Antiqua" w:hAnsi="Book Antiqua"/>
                <w:spacing w:val="-1"/>
              </w:rPr>
              <w:t>a</w:t>
            </w:r>
            <w:r w:rsidRPr="00DE6EC5">
              <w:rPr>
                <w:rFonts w:ascii="Book Antiqua" w:hAnsi="Book Antiqua"/>
              </w:rPr>
              <w:t>niz</w:t>
            </w:r>
            <w:r w:rsidRPr="00DE6EC5">
              <w:rPr>
                <w:rFonts w:ascii="Book Antiqua" w:hAnsi="Book Antiqua"/>
                <w:spacing w:val="-1"/>
              </w:rPr>
              <w:t>a</w:t>
            </w:r>
            <w:r w:rsidRPr="00DE6EC5">
              <w:rPr>
                <w:rFonts w:ascii="Book Antiqua" w:hAnsi="Book Antiqua"/>
                <w:spacing w:val="-2"/>
              </w:rPr>
              <w:t>c</w:t>
            </w:r>
            <w:r w:rsidRPr="00DE6EC5">
              <w:rPr>
                <w:rFonts w:ascii="Book Antiqua" w:hAnsi="Book Antiqua"/>
              </w:rPr>
              <w:t>ija</w:t>
            </w:r>
            <w:r w:rsidRPr="00DE6EC5">
              <w:rPr>
                <w:rFonts w:ascii="Book Antiqua" w:hAnsi="Book Antiqua"/>
                <w:spacing w:val="8"/>
              </w:rPr>
              <w:t xml:space="preserve"> </w:t>
            </w:r>
            <w:r w:rsidRPr="00DE6EC5">
              <w:rPr>
                <w:rFonts w:ascii="Book Antiqua" w:hAnsi="Book Antiqua"/>
                <w:spacing w:val="-1"/>
              </w:rPr>
              <w:t>m</w:t>
            </w:r>
            <w:r w:rsidRPr="00DE6EC5">
              <w:rPr>
                <w:rFonts w:ascii="Book Antiqua" w:hAnsi="Book Antiqua"/>
              </w:rPr>
              <w:t>ora</w:t>
            </w:r>
            <w:r w:rsidRPr="00DE6EC5">
              <w:rPr>
                <w:rFonts w:ascii="Book Antiqua" w:hAnsi="Book Antiqua"/>
                <w:spacing w:val="8"/>
              </w:rPr>
              <w:t xml:space="preserve"> </w:t>
            </w:r>
            <w:r w:rsidRPr="00DE6EC5">
              <w:rPr>
                <w:rFonts w:ascii="Book Antiqua" w:hAnsi="Book Antiqua"/>
              </w:rPr>
              <w:t>da</w:t>
            </w:r>
            <w:r w:rsidRPr="00DE6EC5">
              <w:rPr>
                <w:rFonts w:ascii="Book Antiqua" w:hAnsi="Book Antiqua"/>
                <w:spacing w:val="8"/>
              </w:rPr>
              <w:t xml:space="preserve"> </w:t>
            </w:r>
            <w:r w:rsidRPr="00DE6EC5">
              <w:rPr>
                <w:rFonts w:ascii="Book Antiqua" w:hAnsi="Book Antiqua"/>
                <w:spacing w:val="2"/>
              </w:rPr>
              <w:t>r</w:t>
            </w:r>
            <w:r w:rsidRPr="00DE6EC5">
              <w:rPr>
                <w:rFonts w:ascii="Book Antiqua" w:hAnsi="Book Antiqua"/>
                <w:spacing w:val="-1"/>
              </w:rPr>
              <w:t>a</w:t>
            </w:r>
            <w:r w:rsidRPr="00DE6EC5">
              <w:rPr>
                <w:rFonts w:ascii="Book Antiqua" w:hAnsi="Book Antiqua"/>
              </w:rPr>
              <w:t>di</w:t>
            </w:r>
            <w:r w:rsidRPr="00DE6EC5">
              <w:rPr>
                <w:rFonts w:ascii="Book Antiqua" w:hAnsi="Book Antiqua"/>
                <w:spacing w:val="10"/>
              </w:rPr>
              <w:t xml:space="preserve"> </w:t>
            </w:r>
            <w:r w:rsidRPr="00DE6EC5">
              <w:rPr>
                <w:rFonts w:ascii="Book Antiqua" w:hAnsi="Book Antiqua"/>
              </w:rPr>
              <w:t>pr</w:t>
            </w:r>
            <w:r w:rsidRPr="00DE6EC5">
              <w:rPr>
                <w:rFonts w:ascii="Book Antiqua" w:hAnsi="Book Antiqua"/>
                <w:spacing w:val="-1"/>
              </w:rPr>
              <w:t>em</w:t>
            </w:r>
            <w:r w:rsidRPr="00DE6EC5">
              <w:rPr>
                <w:rFonts w:ascii="Book Antiqua" w:hAnsi="Book Antiqua"/>
              </w:rPr>
              <w:t>a</w:t>
            </w:r>
            <w:r w:rsidRPr="00DE6EC5">
              <w:rPr>
                <w:rFonts w:ascii="Book Antiqua" w:hAnsi="Book Antiqua"/>
                <w:spacing w:val="13"/>
              </w:rPr>
              <w:t xml:space="preserve"> </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lovi</w:t>
            </w:r>
            <w:r w:rsidRPr="00DE6EC5">
              <w:rPr>
                <w:rFonts w:ascii="Book Antiqua" w:hAnsi="Book Antiqua"/>
                <w:spacing w:val="1"/>
              </w:rPr>
              <w:t>m</w:t>
            </w:r>
            <w:r w:rsidRPr="00DE6EC5">
              <w:rPr>
                <w:rFonts w:ascii="Book Antiqua" w:hAnsi="Book Antiqua"/>
              </w:rPr>
              <w:t>a</w:t>
            </w:r>
            <w:r w:rsidRPr="00DE6EC5">
              <w:rPr>
                <w:rFonts w:ascii="Book Antiqua" w:hAnsi="Book Antiqua"/>
                <w:spacing w:val="8"/>
              </w:rPr>
              <w:t xml:space="preserve"> </w:t>
            </w:r>
            <w:r w:rsidRPr="00DE6EC5">
              <w:rPr>
                <w:rFonts w:ascii="Book Antiqua" w:hAnsi="Book Antiqua"/>
              </w:rPr>
              <w:t>o</w:t>
            </w:r>
            <w:r w:rsidRPr="00DE6EC5">
              <w:rPr>
                <w:rFonts w:ascii="Book Antiqua" w:hAnsi="Book Antiqua"/>
                <w:spacing w:val="2"/>
              </w:rPr>
              <w:t>d</w:t>
            </w:r>
            <w:r w:rsidRPr="00DE6EC5">
              <w:rPr>
                <w:rFonts w:ascii="Book Antiqua" w:hAnsi="Book Antiqua"/>
              </w:rPr>
              <w:t>obr</w:t>
            </w:r>
            <w:r w:rsidRPr="00DE6EC5">
              <w:rPr>
                <w:rFonts w:ascii="Book Antiqua" w:hAnsi="Book Antiqua"/>
                <w:spacing w:val="-1"/>
              </w:rPr>
              <w:t>enj</w:t>
            </w:r>
            <w:r w:rsidRPr="00DE6EC5">
              <w:rPr>
                <w:rFonts w:ascii="Book Antiqua" w:hAnsi="Book Antiqua"/>
              </w:rPr>
              <w:t>a</w:t>
            </w:r>
            <w:r w:rsidRPr="00DE6EC5">
              <w:rPr>
                <w:rFonts w:ascii="Book Antiqua" w:hAnsi="Book Antiqua"/>
                <w:spacing w:val="8"/>
              </w:rPr>
              <w:t xml:space="preserve"> </w:t>
            </w:r>
            <w:r w:rsidRPr="00DE6EC5">
              <w:rPr>
                <w:rFonts w:ascii="Book Antiqua" w:hAnsi="Book Antiqua"/>
              </w:rPr>
              <w:t>koje</w:t>
            </w:r>
            <w:r w:rsidRPr="00DE6EC5">
              <w:rPr>
                <w:rFonts w:ascii="Book Antiqua" w:hAnsi="Book Antiqua"/>
                <w:spacing w:val="8"/>
              </w:rPr>
              <w:t xml:space="preserve"> </w:t>
            </w:r>
            <w:r w:rsidRPr="00DE6EC5">
              <w:rPr>
                <w:rFonts w:ascii="Book Antiqua" w:hAnsi="Book Antiqua"/>
                <w:spacing w:val="2"/>
              </w:rPr>
              <w:t>j</w:t>
            </w:r>
            <w:r w:rsidRPr="00DE6EC5">
              <w:rPr>
                <w:rFonts w:ascii="Book Antiqua" w:hAnsi="Book Antiqua"/>
              </w:rPr>
              <w:t>e</w:t>
            </w:r>
            <w:r w:rsidRPr="00DE6EC5">
              <w:rPr>
                <w:rFonts w:ascii="Book Antiqua" w:hAnsi="Book Antiqua"/>
                <w:spacing w:val="8"/>
              </w:rPr>
              <w:t xml:space="preserve"> </w:t>
            </w:r>
            <w:r w:rsidRPr="00DE6EC5">
              <w:rPr>
                <w:rFonts w:ascii="Book Antiqua" w:hAnsi="Book Antiqua"/>
              </w:rPr>
              <w:lastRenderedPageBreak/>
              <w:t>d</w:t>
            </w:r>
            <w:r w:rsidRPr="00DE6EC5">
              <w:rPr>
                <w:rFonts w:ascii="Book Antiqua" w:hAnsi="Book Antiqua"/>
                <w:spacing w:val="-1"/>
              </w:rPr>
              <w:t>e</w:t>
            </w:r>
            <w:r w:rsidRPr="00DE6EC5">
              <w:rPr>
                <w:rFonts w:ascii="Book Antiqua" w:hAnsi="Book Antiqua"/>
              </w:rPr>
              <w:t>o</w:t>
            </w:r>
            <w:r w:rsidRPr="00DE6EC5">
              <w:rPr>
                <w:rFonts w:ascii="Book Antiqua" w:hAnsi="Book Antiqua"/>
                <w:spacing w:val="11"/>
              </w:rPr>
              <w:t xml:space="preserve"> </w:t>
            </w:r>
            <w:r w:rsidRPr="00DE6EC5">
              <w:rPr>
                <w:rFonts w:ascii="Book Antiqua" w:hAnsi="Book Antiqua"/>
                <w:spacing w:val="-1"/>
              </w:rPr>
              <w:t>se</w:t>
            </w:r>
            <w:r w:rsidRPr="00DE6EC5">
              <w:rPr>
                <w:rFonts w:ascii="Book Antiqua" w:hAnsi="Book Antiqua"/>
              </w:rPr>
              <w:t>r</w:t>
            </w:r>
            <w:r w:rsidRPr="00DE6EC5">
              <w:rPr>
                <w:rFonts w:ascii="Book Antiqua" w:hAnsi="Book Antiqua"/>
                <w:spacing w:val="2"/>
              </w:rPr>
              <w:t>t</w:t>
            </w:r>
            <w:r w:rsidRPr="00DE6EC5">
              <w:rPr>
                <w:rFonts w:ascii="Book Antiqua" w:hAnsi="Book Antiqua"/>
              </w:rPr>
              <w:t>if</w:t>
            </w:r>
            <w:r w:rsidRPr="00DE6EC5">
              <w:rPr>
                <w:rFonts w:ascii="Book Antiqua" w:hAnsi="Book Antiqua"/>
                <w:spacing w:val="-1"/>
              </w:rPr>
              <w:t>i</w:t>
            </w:r>
            <w:r w:rsidRPr="00DE6EC5">
              <w:rPr>
                <w:rFonts w:ascii="Book Antiqua" w:hAnsi="Book Antiqua"/>
              </w:rPr>
              <w:t>k</w:t>
            </w:r>
            <w:r w:rsidRPr="00DE6EC5">
              <w:rPr>
                <w:rFonts w:ascii="Book Antiqua" w:hAnsi="Book Antiqua"/>
                <w:spacing w:val="-1"/>
              </w:rPr>
              <w:t>a</w:t>
            </w:r>
            <w:r w:rsidRPr="00DE6EC5">
              <w:rPr>
                <w:rFonts w:ascii="Book Antiqua" w:hAnsi="Book Antiqua"/>
              </w:rPr>
              <w:t>ta</w:t>
            </w:r>
            <w:r w:rsidRPr="00DE6EC5">
              <w:rPr>
                <w:rFonts w:ascii="Book Antiqua" w:hAnsi="Book Antiqua"/>
                <w:spacing w:val="9"/>
              </w:rPr>
              <w:t xml:space="preserve"> </w:t>
            </w:r>
            <w:r w:rsidRPr="00DE6EC5">
              <w:rPr>
                <w:rFonts w:ascii="Book Antiqua" w:hAnsi="Book Antiqua"/>
              </w:rPr>
              <w:t>koji</w:t>
            </w:r>
            <w:r w:rsidRPr="00DE6EC5">
              <w:rPr>
                <w:rFonts w:ascii="Book Antiqua" w:hAnsi="Book Antiqua"/>
                <w:spacing w:val="10"/>
              </w:rPr>
              <w:t xml:space="preserve"> </w:t>
            </w:r>
            <w:r w:rsidRPr="00DE6EC5">
              <w:rPr>
                <w:rFonts w:ascii="Book Antiqua" w:hAnsi="Book Antiqua"/>
              </w:rPr>
              <w:t>je</w:t>
            </w:r>
            <w:r w:rsidRPr="00DE6EC5">
              <w:rPr>
                <w:rFonts w:ascii="Book Antiqua" w:hAnsi="Book Antiqua"/>
                <w:spacing w:val="8"/>
              </w:rPr>
              <w:t xml:space="preserve"> </w:t>
            </w:r>
            <w:r w:rsidRPr="00DE6EC5">
              <w:rPr>
                <w:rFonts w:ascii="Book Antiqua" w:hAnsi="Book Antiqua"/>
              </w:rPr>
              <w:t>izd</w:t>
            </w:r>
            <w:r w:rsidRPr="00DE6EC5">
              <w:rPr>
                <w:rFonts w:ascii="Book Antiqua" w:hAnsi="Book Antiqua"/>
                <w:spacing w:val="-1"/>
              </w:rPr>
              <w:t>a</w:t>
            </w:r>
            <w:r w:rsidRPr="00DE6EC5">
              <w:rPr>
                <w:rFonts w:ascii="Book Antiqua" w:hAnsi="Book Antiqua"/>
              </w:rPr>
              <w:t xml:space="preserve">t </w:t>
            </w:r>
            <w:r w:rsidRPr="00DE6EC5">
              <w:rPr>
                <w:rFonts w:ascii="Book Antiqua" w:hAnsi="Book Antiqua"/>
                <w:spacing w:val="-5"/>
              </w:rPr>
              <w:t>u</w:t>
            </w:r>
            <w:r w:rsidRPr="00DE6EC5">
              <w:rPr>
                <w:rFonts w:ascii="Book Antiqua" w:hAnsi="Book Antiqua"/>
                <w:spacing w:val="2"/>
              </w:rPr>
              <w:t>g</w:t>
            </w:r>
            <w:r w:rsidRPr="00DE6EC5">
              <w:rPr>
                <w:rFonts w:ascii="Book Antiqua" w:hAnsi="Book Antiqua"/>
              </w:rPr>
              <w:t>ovornoj</w:t>
            </w:r>
            <w:r w:rsidRPr="00DE6EC5">
              <w:rPr>
                <w:rFonts w:ascii="Book Antiqua" w:hAnsi="Book Antiqua"/>
                <w:spacing w:val="21"/>
              </w:rPr>
              <w:t xml:space="preserve"> </w:t>
            </w:r>
            <w:r w:rsidRPr="00DE6EC5">
              <w:rPr>
                <w:rFonts w:ascii="Book Antiqua" w:hAnsi="Book Antiqua"/>
              </w:rPr>
              <w:t>org</w:t>
            </w:r>
            <w:r w:rsidRPr="00DE6EC5">
              <w:rPr>
                <w:rFonts w:ascii="Book Antiqua" w:hAnsi="Book Antiqua"/>
                <w:spacing w:val="-1"/>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ci</w:t>
            </w:r>
            <w:r w:rsidRPr="00DE6EC5">
              <w:rPr>
                <w:rFonts w:ascii="Book Antiqua" w:hAnsi="Book Antiqua"/>
                <w:spacing w:val="-2"/>
              </w:rPr>
              <w:t>j</w:t>
            </w:r>
            <w:r w:rsidRPr="00DE6EC5">
              <w:rPr>
                <w:rFonts w:ascii="Book Antiqua" w:hAnsi="Book Antiqua"/>
              </w:rPr>
              <w:t>i</w:t>
            </w:r>
            <w:r w:rsidRPr="00DE6EC5">
              <w:rPr>
                <w:rFonts w:ascii="Book Antiqua" w:hAnsi="Book Antiqua"/>
                <w:spacing w:val="20"/>
              </w:rPr>
              <w:t xml:space="preserve"> </w:t>
            </w:r>
            <w:r w:rsidRPr="00DE6EC5">
              <w:rPr>
                <w:rFonts w:ascii="Book Antiqua" w:hAnsi="Book Antiqua"/>
              </w:rPr>
              <w:t>za</w:t>
            </w:r>
            <w:r w:rsidRPr="00DE6EC5">
              <w:rPr>
                <w:rFonts w:ascii="Book Antiqua" w:hAnsi="Book Antiqua"/>
                <w:spacing w:val="20"/>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5"/>
              </w:rPr>
              <w:t>k</w:t>
            </w:r>
            <w:r w:rsidRPr="00DE6EC5">
              <w:rPr>
                <w:rFonts w:ascii="Book Antiqua" w:hAnsi="Book Antiqua"/>
                <w:spacing w:val="-5"/>
              </w:rPr>
              <w:t>u</w:t>
            </w:r>
            <w:r w:rsidRPr="00DE6EC5">
              <w:rPr>
                <w:rFonts w:ascii="Book Antiqua" w:hAnsi="Book Antiqua"/>
              </w:rPr>
              <w:t>.</w:t>
            </w:r>
            <w:r w:rsidRPr="00DE6EC5">
              <w:rPr>
                <w:rFonts w:ascii="Book Antiqua" w:hAnsi="Book Antiqua"/>
                <w:spacing w:val="21"/>
              </w:rPr>
              <w:t xml:space="preserve"> </w:t>
            </w:r>
            <w:r w:rsidRPr="00DE6EC5">
              <w:rPr>
                <w:rFonts w:ascii="Book Antiqua" w:hAnsi="Book Antiqua"/>
              </w:rPr>
              <w:t>Ugovorna</w:t>
            </w:r>
            <w:r w:rsidRPr="00DE6EC5">
              <w:rPr>
                <w:rFonts w:ascii="Book Antiqua" w:hAnsi="Book Antiqua"/>
                <w:spacing w:val="20"/>
              </w:rPr>
              <w:t xml:space="preserve"> </w:t>
            </w:r>
            <w:r w:rsidRPr="00DE6EC5">
              <w:rPr>
                <w:rFonts w:ascii="Book Antiqua" w:hAnsi="Book Antiqua"/>
              </w:rPr>
              <w:t>o</w:t>
            </w:r>
            <w:r w:rsidRPr="00DE6EC5">
              <w:rPr>
                <w:rFonts w:ascii="Book Antiqua" w:hAnsi="Book Antiqua"/>
                <w:spacing w:val="2"/>
              </w:rPr>
              <w:t>r</w:t>
            </w:r>
            <w:r w:rsidRPr="00DE6EC5">
              <w:rPr>
                <w:rFonts w:ascii="Book Antiqua" w:hAnsi="Book Antiqua"/>
              </w:rPr>
              <w:t>g</w:t>
            </w:r>
            <w:r w:rsidRPr="00DE6EC5">
              <w:rPr>
                <w:rFonts w:ascii="Book Antiqua" w:hAnsi="Book Antiqua"/>
                <w:spacing w:val="-1"/>
              </w:rPr>
              <w:t>a</w:t>
            </w:r>
            <w:r w:rsidRPr="00DE6EC5">
              <w:rPr>
                <w:rFonts w:ascii="Book Antiqua" w:hAnsi="Book Antiqua"/>
              </w:rPr>
              <w:t>niz</w:t>
            </w:r>
            <w:r w:rsidRPr="00DE6EC5">
              <w:rPr>
                <w:rFonts w:ascii="Book Antiqua" w:hAnsi="Book Antiqua"/>
                <w:spacing w:val="-1"/>
              </w:rPr>
              <w:t>a</w:t>
            </w:r>
            <w:r w:rsidRPr="00DE6EC5">
              <w:rPr>
                <w:rFonts w:ascii="Book Antiqua" w:hAnsi="Book Antiqua"/>
                <w:spacing w:val="-2"/>
              </w:rPr>
              <w:t>c</w:t>
            </w:r>
            <w:r w:rsidRPr="00DE6EC5">
              <w:rPr>
                <w:rFonts w:ascii="Book Antiqua" w:hAnsi="Book Antiqua"/>
              </w:rPr>
              <w:t>ija</w:t>
            </w:r>
            <w:r w:rsidRPr="00DE6EC5">
              <w:rPr>
                <w:rFonts w:ascii="Book Antiqua" w:hAnsi="Book Antiqua"/>
                <w:spacing w:val="20"/>
              </w:rPr>
              <w:t xml:space="preserve"> </w:t>
            </w:r>
            <w:r w:rsidRPr="00DE6EC5">
              <w:rPr>
                <w:rFonts w:ascii="Book Antiqua" w:hAnsi="Book Antiqua"/>
              </w:rPr>
              <w:t>za</w:t>
            </w:r>
            <w:r w:rsidRPr="00DE6EC5">
              <w:rPr>
                <w:rFonts w:ascii="Book Antiqua" w:hAnsi="Book Antiqua"/>
                <w:spacing w:val="20"/>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16"/>
              </w:rPr>
              <w:t xml:space="preserve"> </w:t>
            </w:r>
            <w:r w:rsidRPr="00DE6EC5">
              <w:rPr>
                <w:rFonts w:ascii="Book Antiqua" w:hAnsi="Book Antiqua"/>
                <w:spacing w:val="-1"/>
              </w:rPr>
              <w:t>m</w:t>
            </w:r>
            <w:r w:rsidRPr="00DE6EC5">
              <w:rPr>
                <w:rFonts w:ascii="Book Antiqua" w:hAnsi="Book Antiqua"/>
                <w:spacing w:val="2"/>
              </w:rPr>
              <w:t>o</w:t>
            </w:r>
            <w:r w:rsidRPr="00DE6EC5">
              <w:rPr>
                <w:rFonts w:ascii="Book Antiqua" w:hAnsi="Book Antiqua"/>
              </w:rPr>
              <w:t>ra</w:t>
            </w:r>
            <w:r w:rsidRPr="00DE6EC5">
              <w:rPr>
                <w:rFonts w:ascii="Book Antiqua" w:hAnsi="Book Antiqua"/>
                <w:spacing w:val="20"/>
              </w:rPr>
              <w:t xml:space="preserve"> </w:t>
            </w:r>
            <w:r w:rsidRPr="00DE6EC5">
              <w:rPr>
                <w:rFonts w:ascii="Book Antiqua" w:hAnsi="Book Antiqua"/>
              </w:rPr>
              <w:t>da</w:t>
            </w:r>
            <w:r w:rsidRPr="00DE6EC5">
              <w:rPr>
                <w:rFonts w:ascii="Book Antiqua" w:hAnsi="Book Antiqua"/>
                <w:spacing w:val="20"/>
              </w:rPr>
              <w:t xml:space="preserve"> </w:t>
            </w:r>
            <w:r w:rsidRPr="00DE6EC5">
              <w:rPr>
                <w:rFonts w:ascii="Book Antiqua" w:hAnsi="Book Antiqua"/>
              </w:rPr>
              <w:t>ob</w:t>
            </w:r>
            <w:r w:rsidRPr="00DE6EC5">
              <w:rPr>
                <w:rFonts w:ascii="Book Antiqua" w:hAnsi="Book Antiqua"/>
                <w:spacing w:val="-1"/>
              </w:rPr>
              <w:t>e</w:t>
            </w:r>
            <w:r w:rsidRPr="00DE6EC5">
              <w:rPr>
                <w:rFonts w:ascii="Book Antiqua" w:hAnsi="Book Antiqua"/>
              </w:rPr>
              <w:t>zb</w:t>
            </w:r>
            <w:r w:rsidRPr="00DE6EC5">
              <w:rPr>
                <w:rFonts w:ascii="Book Antiqua" w:hAnsi="Book Antiqua"/>
                <w:spacing w:val="-1"/>
              </w:rPr>
              <w:t>e</w:t>
            </w:r>
            <w:r w:rsidRPr="00DE6EC5">
              <w:rPr>
                <w:rFonts w:ascii="Book Antiqua" w:hAnsi="Book Antiqua"/>
              </w:rPr>
              <w:t>di</w:t>
            </w:r>
            <w:r w:rsidRPr="00DE6EC5">
              <w:rPr>
                <w:rFonts w:ascii="Book Antiqua" w:hAnsi="Book Antiqua"/>
                <w:spacing w:val="22"/>
              </w:rPr>
              <w:t xml:space="preserve"> </w:t>
            </w:r>
            <w:r w:rsidRPr="00DE6EC5">
              <w:rPr>
                <w:rFonts w:ascii="Book Antiqua" w:hAnsi="Book Antiqua"/>
              </w:rPr>
              <w:t>da</w:t>
            </w:r>
            <w:r w:rsidRPr="00DE6EC5">
              <w:rPr>
                <w:rFonts w:ascii="Book Antiqua" w:hAnsi="Book Antiqua"/>
                <w:spacing w:val="20"/>
              </w:rPr>
              <w:t xml:space="preserve"> </w:t>
            </w:r>
            <w:r w:rsidRPr="00DE6EC5">
              <w:rPr>
                <w:rFonts w:ascii="Book Antiqua" w:hAnsi="Book Antiqua"/>
                <w:spacing w:val="-1"/>
              </w:rPr>
              <w:t>s</w:t>
            </w:r>
            <w:r w:rsidRPr="00DE6EC5">
              <w:rPr>
                <w:rFonts w:ascii="Book Antiqua" w:hAnsi="Book Antiqua"/>
              </w:rPr>
              <w:t>e n</w:t>
            </w:r>
            <w:r w:rsidRPr="00DE6EC5">
              <w:rPr>
                <w:rFonts w:ascii="Book Antiqua" w:hAnsi="Book Antiqua"/>
                <w:spacing w:val="-1"/>
              </w:rPr>
              <w:t>a</w:t>
            </w:r>
            <w:r w:rsidRPr="00DE6EC5">
              <w:rPr>
                <w:rFonts w:ascii="Book Antiqua" w:hAnsi="Book Antiqua"/>
              </w:rPr>
              <w:t>dle</w:t>
            </w:r>
            <w:r w:rsidRPr="00DE6EC5">
              <w:rPr>
                <w:rFonts w:ascii="Book Antiqua" w:hAnsi="Book Antiqua"/>
                <w:spacing w:val="-1"/>
              </w:rPr>
              <w:t>ž</w:t>
            </w:r>
            <w:r w:rsidRPr="00DE6EC5">
              <w:rPr>
                <w:rFonts w:ascii="Book Antiqua" w:hAnsi="Book Antiqua"/>
              </w:rPr>
              <w:t>noj</w:t>
            </w:r>
            <w:r w:rsidRPr="00DE6EC5">
              <w:rPr>
                <w:rFonts w:ascii="Book Antiqua" w:hAnsi="Book Antiqua"/>
                <w:spacing w:val="14"/>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ti</w:t>
            </w:r>
            <w:r w:rsidRPr="00DE6EC5">
              <w:rPr>
                <w:rFonts w:ascii="Book Antiqua" w:hAnsi="Book Antiqua"/>
                <w:spacing w:val="15"/>
              </w:rPr>
              <w:t xml:space="preserve"> </w:t>
            </w:r>
            <w:r w:rsidRPr="00DE6EC5">
              <w:rPr>
                <w:rFonts w:ascii="Book Antiqua" w:hAnsi="Book Antiqua"/>
              </w:rPr>
              <w:t>o</w:t>
            </w:r>
            <w:r w:rsidRPr="00DE6EC5">
              <w:rPr>
                <w:rFonts w:ascii="Book Antiqua" w:hAnsi="Book Antiqua"/>
                <w:spacing w:val="-1"/>
              </w:rPr>
              <w:t>m</w:t>
            </w:r>
            <w:r w:rsidRPr="00DE6EC5">
              <w:rPr>
                <w:rFonts w:ascii="Book Antiqua" w:hAnsi="Book Antiqua"/>
              </w:rPr>
              <w:t>o</w:t>
            </w:r>
            <w:r w:rsidRPr="00DE6EC5">
              <w:rPr>
                <w:rFonts w:ascii="Book Antiqua" w:hAnsi="Book Antiqua"/>
                <w:spacing w:val="2"/>
              </w:rPr>
              <w:t>g</w:t>
            </w:r>
            <w:r w:rsidRPr="00DE6EC5">
              <w:rPr>
                <w:rFonts w:ascii="Book Antiqua" w:hAnsi="Book Antiqua"/>
                <w:spacing w:val="-5"/>
              </w:rPr>
              <w:t>u</w:t>
            </w:r>
            <w:r w:rsidRPr="00DE6EC5">
              <w:rPr>
                <w:rFonts w:ascii="Book Antiqua" w:hAnsi="Book Antiqua"/>
              </w:rPr>
              <w:t>ći</w:t>
            </w:r>
            <w:r w:rsidRPr="00DE6EC5">
              <w:rPr>
                <w:rFonts w:ascii="Book Antiqua" w:hAnsi="Book Antiqua"/>
                <w:spacing w:val="15"/>
              </w:rPr>
              <w:t xml:space="preserve"> </w:t>
            </w:r>
            <w:r w:rsidRPr="00DE6EC5">
              <w:rPr>
                <w:rFonts w:ascii="Book Antiqua" w:hAnsi="Book Antiqua"/>
              </w:rPr>
              <w:t>pri</w:t>
            </w:r>
            <w:r w:rsidRPr="00DE6EC5">
              <w:rPr>
                <w:rFonts w:ascii="Book Antiqua" w:hAnsi="Book Antiqua"/>
                <w:spacing w:val="-1"/>
              </w:rPr>
              <w:t>s</w:t>
            </w:r>
            <w:r w:rsidRPr="00DE6EC5">
              <w:rPr>
                <w:rFonts w:ascii="Book Antiqua" w:hAnsi="Book Antiqua"/>
                <w:spacing w:val="2"/>
              </w:rPr>
              <w:t>t</w:t>
            </w:r>
            <w:r w:rsidRPr="00DE6EC5">
              <w:rPr>
                <w:rFonts w:ascii="Book Antiqua" w:hAnsi="Book Antiqua"/>
                <w:spacing w:val="-8"/>
              </w:rPr>
              <w:t>u</w:t>
            </w:r>
            <w:r w:rsidRPr="00DE6EC5">
              <w:rPr>
                <w:rFonts w:ascii="Book Antiqua" w:hAnsi="Book Antiqua"/>
              </w:rPr>
              <w:t>p</w:t>
            </w:r>
            <w:r w:rsidRPr="00DE6EC5">
              <w:rPr>
                <w:rFonts w:ascii="Book Antiqua" w:hAnsi="Book Antiqua"/>
                <w:spacing w:val="19"/>
              </w:rPr>
              <w:t xml:space="preserve"> </w:t>
            </w:r>
            <w:r w:rsidRPr="00DE6EC5">
              <w:rPr>
                <w:rFonts w:ascii="Book Antiqua" w:hAnsi="Book Antiqua"/>
                <w:spacing w:val="-5"/>
              </w:rPr>
              <w:t>u</w:t>
            </w:r>
            <w:r w:rsidRPr="00DE6EC5">
              <w:rPr>
                <w:rFonts w:ascii="Book Antiqua" w:hAnsi="Book Antiqua"/>
              </w:rPr>
              <w:t>govor</w:t>
            </w:r>
            <w:r w:rsidRPr="00DE6EC5">
              <w:rPr>
                <w:rFonts w:ascii="Book Antiqua" w:hAnsi="Book Antiqua"/>
                <w:spacing w:val="2"/>
              </w:rPr>
              <w:t>n</w:t>
            </w:r>
            <w:r w:rsidRPr="00DE6EC5">
              <w:rPr>
                <w:rFonts w:ascii="Book Antiqua" w:hAnsi="Book Antiqua"/>
              </w:rPr>
              <w:t>oj</w:t>
            </w:r>
            <w:r w:rsidRPr="00DE6EC5">
              <w:rPr>
                <w:rFonts w:ascii="Book Antiqua" w:hAnsi="Book Antiqua"/>
                <w:spacing w:val="14"/>
              </w:rPr>
              <w:t xml:space="preserve"> </w:t>
            </w:r>
            <w:r w:rsidRPr="00DE6EC5">
              <w:rPr>
                <w:rFonts w:ascii="Book Antiqua" w:hAnsi="Book Antiqua"/>
              </w:rPr>
              <w:t>org</w:t>
            </w:r>
            <w:r w:rsidRPr="00DE6EC5">
              <w:rPr>
                <w:rFonts w:ascii="Book Antiqua" w:hAnsi="Book Antiqua"/>
                <w:spacing w:val="-1"/>
              </w:rPr>
              <w:t>a</w:t>
            </w:r>
            <w:r w:rsidRPr="00DE6EC5">
              <w:rPr>
                <w:rFonts w:ascii="Book Antiqua" w:hAnsi="Book Antiqua"/>
              </w:rPr>
              <w:t>niz</w:t>
            </w:r>
            <w:r w:rsidRPr="00DE6EC5">
              <w:rPr>
                <w:rFonts w:ascii="Book Antiqua" w:hAnsi="Book Antiqua"/>
                <w:spacing w:val="-1"/>
              </w:rPr>
              <w:t>a</w:t>
            </w:r>
            <w:r w:rsidRPr="00DE6EC5">
              <w:rPr>
                <w:rFonts w:ascii="Book Antiqua" w:hAnsi="Book Antiqua"/>
                <w:spacing w:val="-2"/>
              </w:rPr>
              <w:t>c</w:t>
            </w:r>
            <w:r w:rsidRPr="00DE6EC5">
              <w:rPr>
                <w:rFonts w:ascii="Book Antiqua" w:hAnsi="Book Antiqua"/>
              </w:rPr>
              <w:t>i</w:t>
            </w:r>
            <w:r w:rsidRPr="00DE6EC5">
              <w:rPr>
                <w:rFonts w:ascii="Book Antiqua" w:hAnsi="Book Antiqua"/>
                <w:spacing w:val="-2"/>
              </w:rPr>
              <w:t>j</w:t>
            </w:r>
            <w:r w:rsidRPr="00DE6EC5">
              <w:rPr>
                <w:rFonts w:ascii="Book Antiqua" w:hAnsi="Book Antiqua"/>
                <w:spacing w:val="7"/>
              </w:rPr>
              <w:t>i</w:t>
            </w:r>
            <w:r w:rsidRPr="00DE6EC5">
              <w:rPr>
                <w:rFonts w:ascii="Book Antiqua" w:hAnsi="Book Antiqua" w:cs="Times New Roman"/>
              </w:rPr>
              <w:t>,</w:t>
            </w:r>
            <w:r w:rsidRPr="00DE6EC5">
              <w:rPr>
                <w:rFonts w:ascii="Book Antiqua" w:hAnsi="Book Antiqua" w:cs="Times New Roman"/>
                <w:spacing w:val="14"/>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ko</w:t>
            </w:r>
            <w:r w:rsidRPr="00DE6EC5">
              <w:rPr>
                <w:rFonts w:ascii="Book Antiqua" w:hAnsi="Book Antiqua"/>
                <w:spacing w:val="11"/>
              </w:rPr>
              <w:t xml:space="preserve"> </w:t>
            </w:r>
            <w:r w:rsidRPr="00DE6EC5">
              <w:rPr>
                <w:rFonts w:ascii="Book Antiqua" w:hAnsi="Book Antiqua"/>
              </w:rPr>
              <w:t>bi</w:t>
            </w:r>
            <w:r w:rsidRPr="00DE6EC5">
              <w:rPr>
                <w:rFonts w:ascii="Book Antiqua" w:hAnsi="Book Antiqua"/>
                <w:spacing w:val="17"/>
              </w:rPr>
              <w:t xml:space="preserve"> </w:t>
            </w:r>
            <w:r w:rsidRPr="00DE6EC5">
              <w:rPr>
                <w:rFonts w:ascii="Book Antiqua" w:hAnsi="Book Antiqua"/>
                <w:spacing w:val="-8"/>
              </w:rPr>
              <w:t>u</w:t>
            </w:r>
            <w:r w:rsidRPr="00DE6EC5">
              <w:rPr>
                <w:rFonts w:ascii="Book Antiqua" w:hAnsi="Book Antiqua"/>
              </w:rPr>
              <w:t>tvrd</w:t>
            </w:r>
            <w:r w:rsidRPr="00DE6EC5">
              <w:rPr>
                <w:rFonts w:ascii="Book Antiqua" w:hAnsi="Book Antiqua"/>
                <w:spacing w:val="1"/>
              </w:rPr>
              <w:t>i</w:t>
            </w:r>
            <w:r w:rsidRPr="00DE6EC5">
              <w:rPr>
                <w:rFonts w:ascii="Book Antiqua" w:hAnsi="Book Antiqua"/>
              </w:rPr>
              <w:t>la</w:t>
            </w:r>
            <w:r w:rsidRPr="00DE6EC5">
              <w:rPr>
                <w:rFonts w:ascii="Book Antiqua" w:hAnsi="Book Antiqua"/>
                <w:spacing w:val="13"/>
              </w:rPr>
              <w:t xml:space="preserve"> </w:t>
            </w:r>
            <w:r w:rsidRPr="00DE6EC5">
              <w:rPr>
                <w:rFonts w:ascii="Book Antiqua" w:hAnsi="Book Antiqua"/>
                <w:spacing w:val="-1"/>
              </w:rPr>
              <w:t>s</w:t>
            </w:r>
            <w:r w:rsidRPr="00DE6EC5">
              <w:rPr>
                <w:rFonts w:ascii="Book Antiqua" w:hAnsi="Book Antiqua"/>
              </w:rPr>
              <w:t>tal</w:t>
            </w:r>
            <w:r w:rsidRPr="00DE6EC5">
              <w:rPr>
                <w:rFonts w:ascii="Book Antiqua" w:hAnsi="Book Antiqua"/>
                <w:spacing w:val="5"/>
              </w:rPr>
              <w:t>n</w:t>
            </w:r>
            <w:r w:rsidRPr="00DE6EC5">
              <w:rPr>
                <w:rFonts w:ascii="Book Antiqua" w:hAnsi="Book Antiqua"/>
              </w:rPr>
              <w:t xml:space="preserve">u </w:t>
            </w:r>
            <w:r w:rsidRPr="00DE6EC5">
              <w:rPr>
                <w:rFonts w:ascii="Book Antiqua" w:hAnsi="Book Antiqua"/>
                <w:spacing w:val="-5"/>
              </w:rPr>
              <w:t>u</w:t>
            </w:r>
            <w:r w:rsidRPr="00DE6EC5">
              <w:rPr>
                <w:rFonts w:ascii="Book Antiqua" w:hAnsi="Book Antiqua"/>
                <w:spacing w:val="1"/>
              </w:rPr>
              <w:t>sa</w:t>
            </w:r>
            <w:r w:rsidRPr="00DE6EC5">
              <w:rPr>
                <w:rFonts w:ascii="Book Antiqua" w:hAnsi="Book Antiqua"/>
              </w:rPr>
              <w:t>gl</w:t>
            </w:r>
            <w:r w:rsidRPr="00DE6EC5">
              <w:rPr>
                <w:rFonts w:ascii="Book Antiqua" w:hAnsi="Book Antiqua"/>
                <w:spacing w:val="-1"/>
              </w:rPr>
              <w:t>a</w:t>
            </w:r>
            <w:r w:rsidRPr="00DE6EC5">
              <w:rPr>
                <w:rFonts w:ascii="Book Antiqua" w:hAnsi="Book Antiqua"/>
              </w:rPr>
              <w:t>š</w:t>
            </w:r>
            <w:r w:rsidRPr="00DE6EC5">
              <w:rPr>
                <w:rFonts w:ascii="Book Antiqua" w:hAnsi="Book Antiqua"/>
                <w:spacing w:val="-1"/>
              </w:rPr>
              <w:t>e</w:t>
            </w:r>
            <w:r w:rsidRPr="00DE6EC5">
              <w:rPr>
                <w:rFonts w:ascii="Book Antiqua" w:hAnsi="Book Antiqua"/>
              </w:rPr>
              <w:t>no</w:t>
            </w:r>
            <w:r w:rsidRPr="00DE6EC5">
              <w:rPr>
                <w:rFonts w:ascii="Book Antiqua" w:hAnsi="Book Antiqua"/>
                <w:spacing w:val="-1"/>
              </w:rPr>
              <w:t>s</w:t>
            </w:r>
            <w:r w:rsidRPr="00DE6EC5">
              <w:rPr>
                <w:rFonts w:ascii="Book Antiqua" w:hAnsi="Book Antiqua"/>
              </w:rPr>
              <w:t xml:space="preserve">t </w:t>
            </w:r>
            <w:r w:rsidRPr="00DE6EC5">
              <w:rPr>
                <w:rFonts w:ascii="Book Antiqua" w:hAnsi="Book Antiqua"/>
                <w:spacing w:val="1"/>
              </w:rPr>
              <w:t>s</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važ</w:t>
            </w:r>
            <w:r w:rsidRPr="00DE6EC5">
              <w:rPr>
                <w:rFonts w:ascii="Book Antiqua" w:hAnsi="Book Antiqua"/>
                <w:spacing w:val="-2"/>
              </w:rPr>
              <w:t>e</w:t>
            </w:r>
            <w:r w:rsidRPr="00DE6EC5">
              <w:rPr>
                <w:rFonts w:ascii="Book Antiqua" w:hAnsi="Book Antiqua"/>
                <w:spacing w:val="2"/>
              </w:rPr>
              <w:t>ć</w:t>
            </w:r>
            <w:r w:rsidRPr="00DE6EC5">
              <w:rPr>
                <w:rFonts w:ascii="Book Antiqua" w:hAnsi="Book Antiqua"/>
              </w:rPr>
              <w:t>im</w:t>
            </w:r>
            <w:r w:rsidRPr="00DE6EC5">
              <w:rPr>
                <w:rFonts w:ascii="Book Antiqua" w:hAnsi="Book Antiqua"/>
                <w:spacing w:val="-1"/>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hte</w:t>
            </w:r>
            <w:r w:rsidRPr="00DE6EC5">
              <w:rPr>
                <w:rFonts w:ascii="Book Antiqua" w:hAnsi="Book Antiqua"/>
                <w:spacing w:val="-1"/>
              </w:rPr>
              <w:t>v</w:t>
            </w:r>
            <w:r w:rsidRPr="00DE6EC5">
              <w:rPr>
                <w:rFonts w:ascii="Book Antiqua" w:hAnsi="Book Antiqua"/>
              </w:rPr>
              <w:t>i</w:t>
            </w:r>
            <w:r w:rsidRPr="00DE6EC5">
              <w:rPr>
                <w:rFonts w:ascii="Book Antiqua" w:hAnsi="Book Antiqua"/>
                <w:spacing w:val="-1"/>
              </w:rPr>
              <w:t>ma</w:t>
            </w:r>
            <w:r w:rsidRPr="00DE6EC5">
              <w:rPr>
                <w:rFonts w:ascii="Book Antiqua" w:hAnsi="Book Antiqua"/>
              </w:rPr>
              <w:t>.</w:t>
            </w:r>
          </w:p>
          <w:p w14:paraId="2D1484BE" w14:textId="77777777" w:rsidR="00DE6EC5" w:rsidRPr="00DE6EC5" w:rsidRDefault="00DE6EC5" w:rsidP="00DE6EC5">
            <w:pPr>
              <w:rPr>
                <w:rFonts w:ascii="Book Antiqua" w:hAnsi="Book Antiqua"/>
                <w:b/>
              </w:rPr>
            </w:pPr>
            <w:r w:rsidRPr="00DE6EC5">
              <w:rPr>
                <w:rFonts w:ascii="Book Antiqua" w:hAnsi="Book Antiqua"/>
                <w:b/>
              </w:rPr>
              <w:t>ATCO.OR.C.010 Zahtevi za osoblje</w:t>
            </w:r>
          </w:p>
          <w:p w14:paraId="07353855" w14:textId="77777777" w:rsidR="00DE6EC5" w:rsidRPr="00DE6EC5" w:rsidRDefault="00DE6EC5" w:rsidP="0049563C">
            <w:pPr>
              <w:pStyle w:val="ListParagraph"/>
              <w:widowControl/>
              <w:numPr>
                <w:ilvl w:val="0"/>
                <w:numId w:val="607"/>
              </w:numPr>
              <w:spacing w:after="200" w:line="276" w:lineRule="auto"/>
              <w:contextualSpacing/>
              <w:rPr>
                <w:rFonts w:ascii="Book Antiqua" w:hAnsi="Book Antiqua"/>
              </w:rPr>
            </w:pPr>
            <w:r w:rsidRPr="00DE6EC5">
              <w:rPr>
                <w:rFonts w:ascii="Book Antiqua" w:hAnsi="Book Antiqua"/>
              </w:rPr>
              <w:t>Or</w:t>
            </w:r>
            <w:r w:rsidRPr="00DE6EC5">
              <w:rPr>
                <w:rFonts w:ascii="Book Antiqua" w:hAnsi="Book Antiqua"/>
                <w:spacing w:val="1"/>
              </w:rPr>
              <w:t>g</w:t>
            </w:r>
            <w:r w:rsidRPr="00DE6EC5">
              <w:rPr>
                <w:rFonts w:ascii="Book Antiqua" w:hAnsi="Book Antiqua"/>
                <w:spacing w:val="-1"/>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w:t>
            </w:r>
            <w:r w:rsidRPr="00DE6EC5">
              <w:rPr>
                <w:rFonts w:ascii="Book Antiqua" w:hAnsi="Book Antiqua"/>
                <w:spacing w:val="-2"/>
              </w:rPr>
              <w:t>i</w:t>
            </w:r>
            <w:r w:rsidRPr="00DE6EC5">
              <w:rPr>
                <w:rFonts w:ascii="Book Antiqua" w:hAnsi="Book Antiqua"/>
              </w:rPr>
              <w:t>je za</w:t>
            </w:r>
            <w:r w:rsidRPr="00DE6EC5">
              <w:rPr>
                <w:rFonts w:ascii="Book Antiqua" w:hAnsi="Book Antiqua"/>
                <w:spacing w:val="-1"/>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3"/>
              </w:rPr>
              <w:t>u</w:t>
            </w:r>
            <w:r w:rsidRPr="00DE6EC5">
              <w:rPr>
                <w:rFonts w:ascii="Book Antiqua" w:hAnsi="Book Antiqua"/>
                <w:spacing w:val="3"/>
              </w:rPr>
              <w:t>k</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da</w:t>
            </w:r>
            <w:r w:rsidRPr="00DE6EC5">
              <w:rPr>
                <w:rFonts w:ascii="Book Antiqua" w:hAnsi="Book Antiqua"/>
                <w:spacing w:val="-1"/>
              </w:rPr>
              <w:t xml:space="preserve"> </w:t>
            </w:r>
            <w:r w:rsidRPr="00DE6EC5">
              <w:rPr>
                <w:rFonts w:ascii="Book Antiqua" w:hAnsi="Book Antiqua"/>
              </w:rPr>
              <w:t>i</w:t>
            </w:r>
            <w:r w:rsidRPr="00DE6EC5">
              <w:rPr>
                <w:rFonts w:ascii="Book Antiqua" w:hAnsi="Book Antiqua"/>
                <w:spacing w:val="1"/>
              </w:rPr>
              <w:t>m</w:t>
            </w:r>
            <w:r w:rsidRPr="00DE6EC5">
              <w:rPr>
                <w:rFonts w:ascii="Book Antiqua" w:hAnsi="Book Antiqua"/>
                <w:spacing w:val="-1"/>
              </w:rPr>
              <w:t>e</w:t>
            </w:r>
            <w:r w:rsidRPr="00DE6EC5">
              <w:rPr>
                <w:rFonts w:ascii="Book Antiqua" w:hAnsi="Book Antiqua"/>
                <w:spacing w:val="3"/>
              </w:rPr>
              <w:t>n</w:t>
            </w:r>
            <w:r w:rsidRPr="00DE6EC5">
              <w:rPr>
                <w:rFonts w:ascii="Book Antiqua" w:hAnsi="Book Antiqua"/>
                <w:spacing w:val="-5"/>
              </w:rPr>
              <w:t>u</w:t>
            </w:r>
            <w:r w:rsidRPr="00DE6EC5">
              <w:rPr>
                <w:rFonts w:ascii="Book Antiqua" w:hAnsi="Book Antiqua"/>
                <w:spacing w:val="5"/>
              </w:rPr>
              <w:t>j</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o</w:t>
            </w:r>
            <w:r w:rsidRPr="00DE6EC5">
              <w:rPr>
                <w:rFonts w:ascii="Book Antiqua" w:hAnsi="Book Antiqua"/>
                <w:spacing w:val="2"/>
              </w:rPr>
              <w:t>d</w:t>
            </w:r>
            <w:r w:rsidRPr="00DE6EC5">
              <w:rPr>
                <w:rFonts w:ascii="Book Antiqua" w:hAnsi="Book Antiqua"/>
              </w:rPr>
              <w:t xml:space="preserve">govornog </w:t>
            </w:r>
            <w:r w:rsidRPr="00DE6EC5">
              <w:rPr>
                <w:rFonts w:ascii="Book Antiqua" w:hAnsi="Book Antiqua"/>
                <w:spacing w:val="2"/>
              </w:rPr>
              <w:t>r</w:t>
            </w:r>
            <w:r w:rsidRPr="00DE6EC5">
              <w:rPr>
                <w:rFonts w:ascii="Book Antiqua" w:hAnsi="Book Antiqua"/>
                <w:spacing w:val="-8"/>
              </w:rPr>
              <w:t>u</w:t>
            </w:r>
            <w:r w:rsidRPr="00DE6EC5">
              <w:rPr>
                <w:rFonts w:ascii="Book Antiqua" w:hAnsi="Book Antiqua"/>
              </w:rPr>
              <w:t>k</w:t>
            </w:r>
            <w:r w:rsidRPr="00DE6EC5">
              <w:rPr>
                <w:rFonts w:ascii="Book Antiqua" w:hAnsi="Book Antiqua"/>
                <w:spacing w:val="2"/>
              </w:rPr>
              <w:t>o</w:t>
            </w:r>
            <w:r w:rsidRPr="00DE6EC5">
              <w:rPr>
                <w:rFonts w:ascii="Book Antiqua" w:hAnsi="Book Antiqua"/>
              </w:rPr>
              <w:t>vodioc</w:t>
            </w:r>
            <w:r w:rsidRPr="00DE6EC5">
              <w:rPr>
                <w:rFonts w:ascii="Book Antiqua" w:hAnsi="Book Antiqua"/>
                <w:spacing w:val="-1"/>
              </w:rPr>
              <w:t>a</w:t>
            </w:r>
            <w:r w:rsidRPr="00DE6EC5">
              <w:rPr>
                <w:rFonts w:ascii="Book Antiqua" w:hAnsi="Book Antiqua"/>
              </w:rPr>
              <w:t>.</w:t>
            </w:r>
          </w:p>
          <w:p w14:paraId="1FBEB70C" w14:textId="77777777" w:rsidR="00DE6EC5" w:rsidRPr="00DE6EC5" w:rsidRDefault="00DE6EC5" w:rsidP="0049563C">
            <w:pPr>
              <w:pStyle w:val="ListParagraph"/>
              <w:widowControl/>
              <w:numPr>
                <w:ilvl w:val="0"/>
                <w:numId w:val="607"/>
              </w:numPr>
              <w:spacing w:after="200" w:line="276" w:lineRule="auto"/>
              <w:contextualSpacing/>
              <w:rPr>
                <w:rFonts w:ascii="Book Antiqua" w:hAnsi="Book Antiqua"/>
              </w:rPr>
            </w:pPr>
            <w:r w:rsidRPr="00DE6EC5">
              <w:rPr>
                <w:rFonts w:ascii="Book Antiqua" w:hAnsi="Book Antiqua"/>
              </w:rPr>
              <w:t>Org</w:t>
            </w:r>
            <w:r w:rsidRPr="00DE6EC5">
              <w:rPr>
                <w:rFonts w:ascii="Book Antiqua" w:hAnsi="Book Antiqua"/>
                <w:spacing w:val="-2"/>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cija</w:t>
            </w:r>
            <w:r w:rsidRPr="00DE6EC5">
              <w:rPr>
                <w:rFonts w:ascii="Book Antiqua" w:hAnsi="Book Antiqua"/>
                <w:spacing w:val="47"/>
              </w:rPr>
              <w:t xml:space="preserve"> </w:t>
            </w:r>
            <w:r w:rsidRPr="00DE6EC5">
              <w:rPr>
                <w:rFonts w:ascii="Book Antiqua" w:hAnsi="Book Antiqua"/>
              </w:rPr>
              <w:t>za</w:t>
            </w:r>
            <w:r w:rsidRPr="00DE6EC5">
              <w:rPr>
                <w:rFonts w:ascii="Book Antiqua" w:hAnsi="Book Antiqua"/>
                <w:spacing w:val="46"/>
              </w:rPr>
              <w:t xml:space="preserve"> </w:t>
            </w:r>
            <w:r w:rsidRPr="00DE6EC5">
              <w:rPr>
                <w:rFonts w:ascii="Book Antiqua" w:hAnsi="Book Antiqua"/>
              </w:rPr>
              <w:t>o</w:t>
            </w:r>
            <w:r w:rsidRPr="00DE6EC5">
              <w:rPr>
                <w:rFonts w:ascii="Book Antiqua" w:hAnsi="Book Antiqua"/>
                <w:spacing w:val="-3"/>
              </w:rPr>
              <w:t>b</w:t>
            </w:r>
            <w:r w:rsidRPr="00DE6EC5">
              <w:rPr>
                <w:rFonts w:ascii="Book Antiqua" w:hAnsi="Book Antiqua"/>
                <w:spacing w:val="-5"/>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45"/>
              </w:rPr>
              <w:t xml:space="preserve"> </w:t>
            </w:r>
            <w:r w:rsidRPr="00DE6EC5">
              <w:rPr>
                <w:rFonts w:ascii="Book Antiqua" w:hAnsi="Book Antiqua"/>
                <w:spacing w:val="-1"/>
              </w:rPr>
              <w:t>m</w:t>
            </w:r>
            <w:r w:rsidRPr="00DE6EC5">
              <w:rPr>
                <w:rFonts w:ascii="Book Antiqua" w:hAnsi="Book Antiqua"/>
              </w:rPr>
              <w:t>ora</w:t>
            </w:r>
            <w:r w:rsidRPr="00DE6EC5">
              <w:rPr>
                <w:rFonts w:ascii="Book Antiqua" w:hAnsi="Book Antiqua"/>
                <w:spacing w:val="46"/>
              </w:rPr>
              <w:t xml:space="preserve"> </w:t>
            </w:r>
            <w:r w:rsidRPr="00DE6EC5">
              <w:rPr>
                <w:rFonts w:ascii="Book Antiqua" w:hAnsi="Book Antiqua"/>
              </w:rPr>
              <w:t>da</w:t>
            </w:r>
            <w:r w:rsidRPr="00DE6EC5">
              <w:rPr>
                <w:rFonts w:ascii="Book Antiqua" w:hAnsi="Book Antiqua"/>
                <w:spacing w:val="47"/>
              </w:rPr>
              <w:t xml:space="preserve"> </w:t>
            </w:r>
            <w:r w:rsidRPr="00DE6EC5">
              <w:rPr>
                <w:rFonts w:ascii="Book Antiqua" w:hAnsi="Book Antiqua"/>
              </w:rPr>
              <w:t>i</w:t>
            </w:r>
            <w:r w:rsidRPr="00DE6EC5">
              <w:rPr>
                <w:rFonts w:ascii="Book Antiqua" w:hAnsi="Book Antiqua"/>
                <w:spacing w:val="-1"/>
              </w:rPr>
              <w:t>me</w:t>
            </w:r>
            <w:r w:rsidRPr="00DE6EC5">
              <w:rPr>
                <w:rFonts w:ascii="Book Antiqua" w:hAnsi="Book Antiqua"/>
                <w:spacing w:val="5"/>
              </w:rPr>
              <w:t>n</w:t>
            </w:r>
            <w:r w:rsidRPr="00DE6EC5">
              <w:rPr>
                <w:rFonts w:ascii="Book Antiqua" w:hAnsi="Book Antiqua"/>
                <w:spacing w:val="-5"/>
              </w:rPr>
              <w:t>u</w:t>
            </w:r>
            <w:r w:rsidRPr="00DE6EC5">
              <w:rPr>
                <w:rFonts w:ascii="Book Antiqua" w:hAnsi="Book Antiqua"/>
              </w:rPr>
              <w:t>je</w:t>
            </w:r>
            <w:r w:rsidRPr="00DE6EC5">
              <w:rPr>
                <w:rFonts w:ascii="Book Antiqua" w:hAnsi="Book Antiqua"/>
                <w:spacing w:val="47"/>
              </w:rPr>
              <w:t xml:space="preserve"> </w:t>
            </w:r>
            <w:r w:rsidRPr="00DE6EC5">
              <w:rPr>
                <w:rFonts w:ascii="Book Antiqua" w:hAnsi="Book Antiqua"/>
                <w:spacing w:val="2"/>
              </w:rPr>
              <w:t>l</w:t>
            </w:r>
            <w:r w:rsidRPr="00DE6EC5">
              <w:rPr>
                <w:rFonts w:ascii="Book Antiqua" w:hAnsi="Book Antiqua"/>
              </w:rPr>
              <w:t>ice</w:t>
            </w:r>
            <w:r w:rsidRPr="00DE6EC5">
              <w:rPr>
                <w:rFonts w:ascii="Book Antiqua" w:hAnsi="Book Antiqua"/>
                <w:spacing w:val="46"/>
              </w:rPr>
              <w:t xml:space="preserve"> </w:t>
            </w:r>
            <w:r w:rsidRPr="00DE6EC5">
              <w:rPr>
                <w:rFonts w:ascii="Book Antiqua" w:hAnsi="Book Antiqua"/>
              </w:rPr>
              <w:t>i</w:t>
            </w:r>
            <w:r w:rsidRPr="00DE6EC5">
              <w:rPr>
                <w:rFonts w:ascii="Book Antiqua" w:hAnsi="Book Antiqua"/>
                <w:spacing w:val="-3"/>
              </w:rPr>
              <w:t>l</w:t>
            </w:r>
            <w:r w:rsidRPr="00DE6EC5">
              <w:rPr>
                <w:rFonts w:ascii="Book Antiqua" w:hAnsi="Book Antiqua"/>
              </w:rPr>
              <w:t>i</w:t>
            </w:r>
            <w:r w:rsidRPr="00DE6EC5">
              <w:rPr>
                <w:rFonts w:ascii="Book Antiqua" w:hAnsi="Book Antiqua"/>
                <w:spacing w:val="48"/>
              </w:rPr>
              <w:t xml:space="preserve"> </w:t>
            </w:r>
            <w:r w:rsidRPr="00DE6EC5">
              <w:rPr>
                <w:rFonts w:ascii="Book Antiqua" w:hAnsi="Book Antiqua"/>
              </w:rPr>
              <w:t>l</w:t>
            </w:r>
            <w:r w:rsidRPr="00DE6EC5">
              <w:rPr>
                <w:rFonts w:ascii="Book Antiqua" w:hAnsi="Book Antiqua"/>
                <w:spacing w:val="-1"/>
              </w:rPr>
              <w:t>i</w:t>
            </w:r>
            <w:r w:rsidRPr="00DE6EC5">
              <w:rPr>
                <w:rFonts w:ascii="Book Antiqua" w:hAnsi="Book Antiqua"/>
              </w:rPr>
              <w:t>ca</w:t>
            </w:r>
            <w:r w:rsidRPr="00DE6EC5">
              <w:rPr>
                <w:rFonts w:ascii="Book Antiqua" w:hAnsi="Book Antiqua"/>
                <w:spacing w:val="46"/>
              </w:rPr>
              <w:t xml:space="preserve"> </w:t>
            </w:r>
            <w:r w:rsidRPr="00DE6EC5">
              <w:rPr>
                <w:rFonts w:ascii="Book Antiqua" w:hAnsi="Book Antiqua"/>
              </w:rPr>
              <w:t>koja</w:t>
            </w:r>
            <w:r w:rsidRPr="00DE6EC5">
              <w:rPr>
                <w:rFonts w:ascii="Book Antiqua" w:hAnsi="Book Antiqua"/>
                <w:spacing w:val="47"/>
              </w:rPr>
              <w:t xml:space="preserve"> </w:t>
            </w:r>
            <w:r w:rsidRPr="00DE6EC5">
              <w:rPr>
                <w:rFonts w:ascii="Book Antiqua" w:hAnsi="Book Antiqua"/>
                <w:spacing w:val="1"/>
              </w:rPr>
              <w:t>s</w:t>
            </w:r>
            <w:r w:rsidRPr="00DE6EC5">
              <w:rPr>
                <w:rFonts w:ascii="Book Antiqua" w:hAnsi="Book Antiqua"/>
              </w:rPr>
              <w:t>u</w:t>
            </w:r>
            <w:r w:rsidRPr="00DE6EC5">
              <w:rPr>
                <w:rFonts w:ascii="Book Antiqua" w:hAnsi="Book Antiqua"/>
                <w:spacing w:val="42"/>
              </w:rPr>
              <w:t xml:space="preserve"> </w:t>
            </w:r>
            <w:r w:rsidRPr="00DE6EC5">
              <w:rPr>
                <w:rFonts w:ascii="Book Antiqua" w:hAnsi="Book Antiqua"/>
              </w:rPr>
              <w:t>odgovorna</w:t>
            </w:r>
            <w:r w:rsidRPr="00DE6EC5">
              <w:rPr>
                <w:rFonts w:ascii="Book Antiqua" w:hAnsi="Book Antiqua"/>
                <w:spacing w:val="46"/>
              </w:rPr>
              <w:t xml:space="preserve"> </w:t>
            </w:r>
            <w:r w:rsidRPr="00DE6EC5">
              <w:rPr>
                <w:rFonts w:ascii="Book Antiqua" w:hAnsi="Book Antiqua"/>
              </w:rPr>
              <w:t>za</w:t>
            </w:r>
            <w:r w:rsidRPr="00DE6EC5">
              <w:rPr>
                <w:rFonts w:ascii="Book Antiqua" w:hAnsi="Book Antiqua"/>
                <w:spacing w:val="46"/>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5"/>
              </w:rPr>
              <w:t>k</w:t>
            </w:r>
            <w:r w:rsidRPr="00DE6EC5">
              <w:rPr>
                <w:rFonts w:ascii="Book Antiqua" w:hAnsi="Book Antiqua"/>
                <w:spacing w:val="-5"/>
              </w:rPr>
              <w:t>u</w:t>
            </w:r>
            <w:r w:rsidRPr="00DE6EC5">
              <w:rPr>
                <w:rFonts w:ascii="Book Antiqua" w:hAnsi="Book Antiqua"/>
              </w:rPr>
              <w:t>. O</w:t>
            </w:r>
            <w:r w:rsidRPr="00DE6EC5">
              <w:rPr>
                <w:rFonts w:ascii="Book Antiqua" w:hAnsi="Book Antiqua"/>
                <w:spacing w:val="-1"/>
              </w:rPr>
              <w:t>va</w:t>
            </w:r>
            <w:r w:rsidRPr="00DE6EC5">
              <w:rPr>
                <w:rFonts w:ascii="Book Antiqua" w:hAnsi="Book Antiqua"/>
              </w:rPr>
              <w:t>kvo l</w:t>
            </w:r>
            <w:r w:rsidRPr="00DE6EC5">
              <w:rPr>
                <w:rFonts w:ascii="Book Antiqua" w:hAnsi="Book Antiqua"/>
                <w:spacing w:val="1"/>
              </w:rPr>
              <w:t>i</w:t>
            </w:r>
            <w:r w:rsidRPr="00DE6EC5">
              <w:rPr>
                <w:rFonts w:ascii="Book Antiqua" w:hAnsi="Book Antiqua"/>
              </w:rPr>
              <w:t>ce</w:t>
            </w:r>
            <w:r w:rsidRPr="00DE6EC5">
              <w:rPr>
                <w:rFonts w:ascii="Book Antiqua" w:hAnsi="Book Antiqua"/>
                <w:spacing w:val="-1"/>
              </w:rPr>
              <w:t xml:space="preserve"> </w:t>
            </w:r>
            <w:r w:rsidRPr="00DE6EC5">
              <w:rPr>
                <w:rFonts w:ascii="Book Antiqua" w:hAnsi="Book Antiqua"/>
              </w:rPr>
              <w:t>ili</w:t>
            </w:r>
            <w:r w:rsidRPr="00DE6EC5">
              <w:rPr>
                <w:rFonts w:ascii="Book Antiqua" w:hAnsi="Book Antiqua"/>
                <w:spacing w:val="1"/>
              </w:rPr>
              <w:t xml:space="preserve"> </w:t>
            </w:r>
            <w:r w:rsidRPr="00DE6EC5">
              <w:rPr>
                <w:rFonts w:ascii="Book Antiqua" w:hAnsi="Book Antiqua"/>
                <w:spacing w:val="-3"/>
              </w:rPr>
              <w:t>l</w:t>
            </w:r>
            <w:r w:rsidRPr="00DE6EC5">
              <w:rPr>
                <w:rFonts w:ascii="Book Antiqua" w:hAnsi="Book Antiqua"/>
              </w:rPr>
              <w:t>ica</w:t>
            </w:r>
            <w:r w:rsidRPr="00DE6EC5">
              <w:rPr>
                <w:rFonts w:ascii="Book Antiqua" w:hAnsi="Book Antiqua"/>
                <w:spacing w:val="-4"/>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spacing w:val="4"/>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kr</w:t>
            </w:r>
            <w:r w:rsidRPr="00DE6EC5">
              <w:rPr>
                <w:rFonts w:ascii="Book Antiqua" w:hAnsi="Book Antiqua"/>
                <w:spacing w:val="-1"/>
              </w:rPr>
              <w:t>a</w:t>
            </w:r>
            <w:r w:rsidRPr="00DE6EC5">
              <w:rPr>
                <w:rFonts w:ascii="Book Antiqua" w:hAnsi="Book Antiqua"/>
              </w:rPr>
              <w:t>jnje</w:t>
            </w:r>
            <w:r w:rsidRPr="00DE6EC5">
              <w:rPr>
                <w:rFonts w:ascii="Book Antiqua" w:hAnsi="Book Antiqua"/>
                <w:spacing w:val="-2"/>
              </w:rPr>
              <w:t xml:space="preserve"> </w:t>
            </w:r>
            <w:r w:rsidRPr="00DE6EC5">
              <w:rPr>
                <w:rFonts w:ascii="Book Antiqua" w:hAnsi="Book Antiqua"/>
                <w:spacing w:val="2"/>
              </w:rPr>
              <w:t>o</w:t>
            </w:r>
            <w:r w:rsidRPr="00DE6EC5">
              <w:rPr>
                <w:rFonts w:ascii="Book Antiqua" w:hAnsi="Book Antiqua"/>
              </w:rPr>
              <w:t>dgovorna</w:t>
            </w:r>
            <w:r w:rsidRPr="00DE6EC5">
              <w:rPr>
                <w:rFonts w:ascii="Book Antiqua" w:hAnsi="Book Antiqua"/>
                <w:spacing w:val="-1"/>
              </w:rPr>
              <w:t xml:space="preserve"> </w:t>
            </w:r>
            <w:r w:rsidRPr="00DE6EC5">
              <w:rPr>
                <w:rFonts w:ascii="Book Antiqua" w:hAnsi="Book Antiqua"/>
              </w:rPr>
              <w:t>odgovornom</w:t>
            </w:r>
            <w:r w:rsidRPr="00DE6EC5">
              <w:rPr>
                <w:rFonts w:ascii="Book Antiqua" w:hAnsi="Book Antiqua"/>
                <w:spacing w:val="-1"/>
              </w:rPr>
              <w:t xml:space="preserve"> </w:t>
            </w:r>
            <w:r w:rsidRPr="00DE6EC5">
              <w:rPr>
                <w:rFonts w:ascii="Book Antiqua" w:hAnsi="Book Antiqua"/>
              </w:rPr>
              <w:t>r</w:t>
            </w:r>
            <w:r w:rsidRPr="00DE6EC5">
              <w:rPr>
                <w:rFonts w:ascii="Book Antiqua" w:hAnsi="Book Antiqua"/>
                <w:spacing w:val="-5"/>
              </w:rPr>
              <w:t>u</w:t>
            </w:r>
            <w:r w:rsidRPr="00DE6EC5">
              <w:rPr>
                <w:rFonts w:ascii="Book Antiqua" w:hAnsi="Book Antiqua"/>
                <w:spacing w:val="3"/>
              </w:rPr>
              <w:t>k</w:t>
            </w:r>
            <w:r w:rsidRPr="00DE6EC5">
              <w:rPr>
                <w:rFonts w:ascii="Book Antiqua" w:hAnsi="Book Antiqua"/>
              </w:rPr>
              <w:t>ovodio</w:t>
            </w:r>
            <w:r w:rsidRPr="00DE6EC5">
              <w:rPr>
                <w:rFonts w:ascii="Book Antiqua" w:hAnsi="Book Antiqua"/>
                <w:spacing w:val="3"/>
              </w:rPr>
              <w:t>c</w:t>
            </w:r>
            <w:r w:rsidRPr="00DE6EC5">
              <w:rPr>
                <w:rFonts w:ascii="Book Antiqua" w:hAnsi="Book Antiqua"/>
                <w:spacing w:val="-5"/>
              </w:rPr>
              <w:t>u</w:t>
            </w:r>
            <w:r w:rsidRPr="00DE6EC5">
              <w:rPr>
                <w:rFonts w:ascii="Book Antiqua" w:hAnsi="Book Antiqua"/>
              </w:rPr>
              <w:t>.</w:t>
            </w:r>
          </w:p>
          <w:p w14:paraId="72811A9A" w14:textId="77777777" w:rsidR="00DE6EC5" w:rsidRPr="00DE6EC5" w:rsidRDefault="00DE6EC5" w:rsidP="0049563C">
            <w:pPr>
              <w:pStyle w:val="ListParagraph"/>
              <w:widowControl/>
              <w:numPr>
                <w:ilvl w:val="0"/>
                <w:numId w:val="607"/>
              </w:numPr>
              <w:spacing w:after="200" w:line="276" w:lineRule="auto"/>
              <w:contextualSpacing/>
              <w:rPr>
                <w:rFonts w:ascii="Book Antiqua" w:hAnsi="Book Antiqua"/>
              </w:rPr>
            </w:pPr>
            <w:r w:rsidRPr="00DE6EC5">
              <w:rPr>
                <w:rFonts w:ascii="Book Antiqua" w:hAnsi="Book Antiqua"/>
              </w:rPr>
              <w:t>Org</w:t>
            </w:r>
            <w:r w:rsidRPr="00DE6EC5">
              <w:rPr>
                <w:rFonts w:ascii="Book Antiqua" w:hAnsi="Book Antiqua"/>
                <w:spacing w:val="-2"/>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w:t>
            </w:r>
            <w:r w:rsidRPr="00DE6EC5">
              <w:rPr>
                <w:rFonts w:ascii="Book Antiqua" w:hAnsi="Book Antiqua"/>
                <w:spacing w:val="-2"/>
              </w:rPr>
              <w:t>i</w:t>
            </w:r>
            <w:r w:rsidRPr="00DE6EC5">
              <w:rPr>
                <w:rFonts w:ascii="Book Antiqua" w:hAnsi="Book Antiqua"/>
              </w:rPr>
              <w:t>je</w:t>
            </w:r>
            <w:r w:rsidRPr="00DE6EC5">
              <w:rPr>
                <w:rFonts w:ascii="Book Antiqua" w:hAnsi="Book Antiqua"/>
                <w:spacing w:val="16"/>
              </w:rPr>
              <w:t xml:space="preserve"> </w:t>
            </w:r>
            <w:r w:rsidRPr="00DE6EC5">
              <w:rPr>
                <w:rFonts w:ascii="Book Antiqua" w:hAnsi="Book Antiqua"/>
              </w:rPr>
              <w:t>za</w:t>
            </w:r>
            <w:r w:rsidRPr="00DE6EC5">
              <w:rPr>
                <w:rFonts w:ascii="Book Antiqua" w:hAnsi="Book Antiqua"/>
                <w:spacing w:val="15"/>
              </w:rPr>
              <w:t xml:space="preserve"> </w:t>
            </w:r>
            <w:r w:rsidRPr="00DE6EC5">
              <w:rPr>
                <w:rFonts w:ascii="Book Antiqua" w:hAnsi="Book Antiqua"/>
              </w:rPr>
              <w:t>ob</w:t>
            </w:r>
            <w:r w:rsidRPr="00DE6EC5">
              <w:rPr>
                <w:rFonts w:ascii="Book Antiqua" w:hAnsi="Book Antiqua"/>
                <w:spacing w:val="-5"/>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14"/>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11"/>
              </w:rPr>
              <w:t xml:space="preserve"> </w:t>
            </w:r>
            <w:r w:rsidRPr="00DE6EC5">
              <w:rPr>
                <w:rFonts w:ascii="Book Antiqua" w:hAnsi="Book Antiqua"/>
              </w:rPr>
              <w:t>da</w:t>
            </w:r>
            <w:r w:rsidRPr="00DE6EC5">
              <w:rPr>
                <w:rFonts w:ascii="Book Antiqua" w:hAnsi="Book Antiqua"/>
                <w:spacing w:val="15"/>
              </w:rPr>
              <w:t xml:space="preserve"> </w:t>
            </w:r>
            <w:r w:rsidRPr="00DE6EC5">
              <w:rPr>
                <w:rFonts w:ascii="Book Antiqua" w:hAnsi="Book Antiqua"/>
              </w:rPr>
              <w:t>i</w:t>
            </w:r>
            <w:r w:rsidRPr="00DE6EC5">
              <w:rPr>
                <w:rFonts w:ascii="Book Antiqua" w:hAnsi="Book Antiqua"/>
                <w:spacing w:val="-1"/>
              </w:rPr>
              <w:t>ma</w:t>
            </w:r>
            <w:r w:rsidRPr="00DE6EC5">
              <w:rPr>
                <w:rFonts w:ascii="Book Antiqua" w:hAnsi="Book Antiqua"/>
                <w:spacing w:val="5"/>
              </w:rPr>
              <w:t>j</w:t>
            </w:r>
            <w:r w:rsidRPr="00DE6EC5">
              <w:rPr>
                <w:rFonts w:ascii="Book Antiqua" w:hAnsi="Book Antiqua"/>
              </w:rPr>
              <w:t>u</w:t>
            </w:r>
            <w:r w:rsidRPr="00DE6EC5">
              <w:rPr>
                <w:rFonts w:ascii="Book Antiqua" w:hAnsi="Book Antiqua"/>
                <w:spacing w:val="11"/>
              </w:rPr>
              <w:t xml:space="preserve"> </w:t>
            </w:r>
            <w:r w:rsidRPr="00DE6EC5">
              <w:rPr>
                <w:rFonts w:ascii="Book Antiqua" w:hAnsi="Book Antiqua"/>
              </w:rPr>
              <w:t>d</w:t>
            </w:r>
            <w:r w:rsidRPr="00DE6EC5">
              <w:rPr>
                <w:rFonts w:ascii="Book Antiqua" w:hAnsi="Book Antiqua"/>
                <w:spacing w:val="2"/>
              </w:rPr>
              <w:t>o</w:t>
            </w:r>
            <w:r w:rsidRPr="00DE6EC5">
              <w:rPr>
                <w:rFonts w:ascii="Book Antiqua" w:hAnsi="Book Antiqua"/>
              </w:rPr>
              <w:t>volj</w:t>
            </w:r>
            <w:r w:rsidRPr="00DE6EC5">
              <w:rPr>
                <w:rFonts w:ascii="Book Antiqua" w:hAnsi="Book Antiqua"/>
                <w:spacing w:val="1"/>
              </w:rPr>
              <w:t>n</w:t>
            </w:r>
            <w:r w:rsidRPr="00DE6EC5">
              <w:rPr>
                <w:rFonts w:ascii="Book Antiqua" w:hAnsi="Book Antiqua"/>
              </w:rPr>
              <w:t>o</w:t>
            </w:r>
            <w:r w:rsidRPr="00DE6EC5">
              <w:rPr>
                <w:rFonts w:ascii="Book Antiqua" w:hAnsi="Book Antiqua"/>
                <w:spacing w:val="16"/>
              </w:rPr>
              <w:t xml:space="preserve"> </w:t>
            </w:r>
            <w:r w:rsidRPr="00DE6EC5">
              <w:rPr>
                <w:rFonts w:ascii="Book Antiqua" w:hAnsi="Book Antiqua"/>
              </w:rPr>
              <w:t>kv</w:t>
            </w:r>
            <w:r w:rsidRPr="00DE6EC5">
              <w:rPr>
                <w:rFonts w:ascii="Book Antiqua" w:hAnsi="Book Antiqua"/>
                <w:spacing w:val="-2"/>
              </w:rPr>
              <w:t>a</w:t>
            </w:r>
            <w:r w:rsidRPr="00DE6EC5">
              <w:rPr>
                <w:rFonts w:ascii="Book Antiqua" w:hAnsi="Book Antiqua"/>
              </w:rPr>
              <w:t>l</w:t>
            </w:r>
            <w:r w:rsidRPr="00DE6EC5">
              <w:rPr>
                <w:rFonts w:ascii="Book Antiqua" w:hAnsi="Book Antiqua"/>
                <w:spacing w:val="1"/>
              </w:rPr>
              <w:t>i</w:t>
            </w:r>
            <w:r w:rsidRPr="00DE6EC5">
              <w:rPr>
                <w:rFonts w:ascii="Book Antiqua" w:hAnsi="Book Antiqua"/>
                <w:spacing w:val="-2"/>
              </w:rPr>
              <w:t>f</w:t>
            </w:r>
            <w:r w:rsidRPr="00DE6EC5">
              <w:rPr>
                <w:rFonts w:ascii="Book Antiqua" w:hAnsi="Book Antiqua"/>
              </w:rPr>
              <w:t>ikov</w:t>
            </w:r>
            <w:r w:rsidRPr="00DE6EC5">
              <w:rPr>
                <w:rFonts w:ascii="Book Antiqua" w:hAnsi="Book Antiqua"/>
                <w:spacing w:val="-2"/>
              </w:rPr>
              <w:t>a</w:t>
            </w:r>
            <w:r w:rsidRPr="00DE6EC5">
              <w:rPr>
                <w:rFonts w:ascii="Book Antiqua" w:hAnsi="Book Antiqua"/>
              </w:rPr>
              <w:t>nog</w:t>
            </w:r>
            <w:r w:rsidRPr="00DE6EC5">
              <w:rPr>
                <w:rFonts w:ascii="Book Antiqua" w:hAnsi="Book Antiqua"/>
                <w:spacing w:val="14"/>
              </w:rPr>
              <w:t xml:space="preserve"> </w:t>
            </w:r>
            <w:r w:rsidRPr="00DE6EC5">
              <w:rPr>
                <w:rFonts w:ascii="Book Antiqua" w:hAnsi="Book Antiqua"/>
              </w:rPr>
              <w:t>o</w:t>
            </w:r>
            <w:r w:rsidRPr="00DE6EC5">
              <w:rPr>
                <w:rFonts w:ascii="Book Antiqua" w:hAnsi="Book Antiqua"/>
                <w:spacing w:val="-1"/>
              </w:rPr>
              <w:t>s</w:t>
            </w:r>
            <w:r w:rsidRPr="00DE6EC5">
              <w:rPr>
                <w:rFonts w:ascii="Book Antiqua" w:hAnsi="Book Antiqua"/>
              </w:rPr>
              <w:t>oblja</w:t>
            </w:r>
            <w:r w:rsidRPr="00DE6EC5">
              <w:rPr>
                <w:rFonts w:ascii="Book Antiqua" w:hAnsi="Book Antiqua"/>
                <w:spacing w:val="15"/>
              </w:rPr>
              <w:t xml:space="preserve"> </w:t>
            </w:r>
            <w:r w:rsidRPr="00DE6EC5">
              <w:rPr>
                <w:rFonts w:ascii="Book Antiqua" w:hAnsi="Book Antiqua"/>
              </w:rPr>
              <w:t>za</w:t>
            </w:r>
            <w:r w:rsidRPr="00DE6EC5">
              <w:rPr>
                <w:rFonts w:ascii="Book Antiqua" w:hAnsi="Book Antiqua"/>
                <w:spacing w:val="15"/>
              </w:rPr>
              <w:t xml:space="preserve"> </w:t>
            </w:r>
            <w:r w:rsidRPr="00DE6EC5">
              <w:rPr>
                <w:rFonts w:ascii="Book Antiqua" w:hAnsi="Book Antiqua"/>
              </w:rPr>
              <w:t>pl</w:t>
            </w:r>
            <w:r w:rsidRPr="00DE6EC5">
              <w:rPr>
                <w:rFonts w:ascii="Book Antiqua" w:hAnsi="Book Antiqua"/>
                <w:spacing w:val="-1"/>
              </w:rPr>
              <w:t>a</w:t>
            </w:r>
            <w:r w:rsidRPr="00DE6EC5">
              <w:rPr>
                <w:rFonts w:ascii="Book Antiqua" w:hAnsi="Book Antiqua"/>
              </w:rPr>
              <w:t>nir</w:t>
            </w:r>
            <w:r w:rsidRPr="00DE6EC5">
              <w:rPr>
                <w:rFonts w:ascii="Book Antiqua" w:hAnsi="Book Antiqua"/>
                <w:spacing w:val="-1"/>
              </w:rPr>
              <w:t>a</w:t>
            </w:r>
            <w:r w:rsidRPr="00DE6EC5">
              <w:rPr>
                <w:rFonts w:ascii="Book Antiqua" w:hAnsi="Book Antiqua"/>
              </w:rPr>
              <w:t>ne z</w:t>
            </w:r>
            <w:r w:rsidRPr="00DE6EC5">
              <w:rPr>
                <w:rFonts w:ascii="Book Antiqua" w:hAnsi="Book Antiqua"/>
                <w:spacing w:val="-1"/>
              </w:rPr>
              <w:t>a</w:t>
            </w:r>
            <w:r w:rsidRPr="00DE6EC5">
              <w:rPr>
                <w:rFonts w:ascii="Book Antiqua" w:hAnsi="Book Antiqua"/>
              </w:rPr>
              <w:t>d</w:t>
            </w:r>
            <w:r w:rsidRPr="00DE6EC5">
              <w:rPr>
                <w:rFonts w:ascii="Book Antiqua" w:hAnsi="Book Antiqua"/>
                <w:spacing w:val="-1"/>
              </w:rPr>
              <w:t>a</w:t>
            </w:r>
            <w:r w:rsidRPr="00DE6EC5">
              <w:rPr>
                <w:rFonts w:ascii="Book Antiqua" w:hAnsi="Book Antiqua"/>
              </w:rPr>
              <w:t>t</w:t>
            </w:r>
            <w:r w:rsidRPr="00DE6EC5">
              <w:rPr>
                <w:rFonts w:ascii="Book Antiqua" w:hAnsi="Book Antiqua"/>
                <w:spacing w:val="1"/>
              </w:rPr>
              <w:t>k</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 xml:space="preserve">i </w:t>
            </w:r>
            <w:r w:rsidRPr="00DE6EC5">
              <w:rPr>
                <w:rFonts w:ascii="Book Antiqua" w:hAnsi="Book Antiqua"/>
                <w:spacing w:val="-1"/>
              </w:rPr>
              <w:t>a</w:t>
            </w:r>
            <w:r w:rsidRPr="00DE6EC5">
              <w:rPr>
                <w:rFonts w:ascii="Book Antiqua" w:hAnsi="Book Antiqua"/>
              </w:rPr>
              <w:t>kt</w:t>
            </w:r>
            <w:r w:rsidRPr="00DE6EC5">
              <w:rPr>
                <w:rFonts w:ascii="Book Antiqua" w:hAnsi="Book Antiqua"/>
                <w:spacing w:val="1"/>
              </w:rPr>
              <w:t>i</w:t>
            </w:r>
            <w:r w:rsidRPr="00DE6EC5">
              <w:rPr>
                <w:rFonts w:ascii="Book Antiqua" w:hAnsi="Book Antiqua"/>
                <w:spacing w:val="-3"/>
              </w:rPr>
              <w:t>v</w:t>
            </w:r>
            <w:r w:rsidRPr="00DE6EC5">
              <w:rPr>
                <w:rFonts w:ascii="Book Antiqua" w:hAnsi="Book Antiqua"/>
              </w:rPr>
              <w:t>no</w:t>
            </w:r>
            <w:r w:rsidRPr="00DE6EC5">
              <w:rPr>
                <w:rFonts w:ascii="Book Antiqua" w:hAnsi="Book Antiqua"/>
                <w:spacing w:val="-1"/>
              </w:rPr>
              <w:t>s</w:t>
            </w:r>
            <w:r w:rsidRPr="00DE6EC5">
              <w:rPr>
                <w:rFonts w:ascii="Book Antiqua" w:hAnsi="Book Antiqua"/>
              </w:rPr>
              <w:t>ti</w:t>
            </w:r>
            <w:r w:rsidRPr="00DE6EC5">
              <w:rPr>
                <w:rFonts w:ascii="Book Antiqua" w:hAnsi="Book Antiqua"/>
                <w:spacing w:val="1"/>
              </w:rPr>
              <w:t xml:space="preserve"> </w:t>
            </w:r>
            <w:r w:rsidRPr="00DE6EC5">
              <w:rPr>
                <w:rFonts w:ascii="Book Antiqua" w:hAnsi="Book Antiqua"/>
                <w:spacing w:val="-2"/>
              </w:rPr>
              <w:t>k</w:t>
            </w:r>
            <w:r w:rsidRPr="00DE6EC5">
              <w:rPr>
                <w:rFonts w:ascii="Book Antiqua" w:hAnsi="Book Antiqua"/>
              </w:rPr>
              <w:t>oji</w:t>
            </w:r>
            <w:r w:rsidRPr="00DE6EC5">
              <w:rPr>
                <w:rFonts w:ascii="Book Antiqua" w:hAnsi="Book Antiqua"/>
                <w:spacing w:val="1"/>
              </w:rPr>
              <w:t xml:space="preserve"> </w:t>
            </w:r>
            <w:r w:rsidRPr="00DE6EC5">
              <w:rPr>
                <w:rFonts w:ascii="Book Antiqua" w:hAnsi="Book Antiqua"/>
              </w:rPr>
              <w:t>treba</w:t>
            </w:r>
            <w:r w:rsidRPr="00DE6EC5">
              <w:rPr>
                <w:rFonts w:ascii="Book Antiqua" w:hAnsi="Book Antiqua"/>
                <w:spacing w:val="-1"/>
              </w:rPr>
              <w:t xml:space="preserve"> </w:t>
            </w:r>
            <w:r w:rsidRPr="00DE6EC5">
              <w:rPr>
                <w:rFonts w:ascii="Book Antiqua" w:hAnsi="Book Antiqua"/>
              </w:rPr>
              <w:t>da</w:t>
            </w:r>
            <w:r w:rsidRPr="00DE6EC5">
              <w:rPr>
                <w:rFonts w:ascii="Book Antiqua" w:hAnsi="Book Antiqua"/>
                <w:spacing w:val="-1"/>
              </w:rPr>
              <w:t xml:space="preserve"> s</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ob</w:t>
            </w:r>
            <w:r w:rsidRPr="00DE6EC5">
              <w:rPr>
                <w:rFonts w:ascii="Book Antiqua" w:hAnsi="Book Antiqua"/>
                <w:spacing w:val="-1"/>
              </w:rPr>
              <w:t>a</w:t>
            </w:r>
            <w:r w:rsidRPr="00DE6EC5">
              <w:rPr>
                <w:rFonts w:ascii="Book Antiqua" w:hAnsi="Book Antiqua"/>
              </w:rPr>
              <w:t>vlj</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1"/>
              </w:rPr>
              <w:t xml:space="preserve"> </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spacing w:val="-1"/>
              </w:rPr>
              <w:t>s</w:t>
            </w:r>
            <w:r w:rsidRPr="00DE6EC5">
              <w:rPr>
                <w:rFonts w:ascii="Book Antiqua" w:hAnsi="Book Antiqua"/>
              </w:rPr>
              <w:t>kl</w:t>
            </w:r>
            <w:r w:rsidRPr="00DE6EC5">
              <w:rPr>
                <w:rFonts w:ascii="Book Antiqua" w:hAnsi="Book Antiqua"/>
                <w:spacing w:val="-1"/>
              </w:rPr>
              <w:t>a</w:t>
            </w:r>
            <w:r w:rsidRPr="00DE6EC5">
              <w:rPr>
                <w:rFonts w:ascii="Book Antiqua" w:hAnsi="Book Antiqua"/>
                <w:spacing w:val="4"/>
              </w:rPr>
              <w:t>d</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spacing w:val="1"/>
              </w:rPr>
              <w:t>v</w:t>
            </w:r>
            <w:r w:rsidRPr="00DE6EC5">
              <w:rPr>
                <w:rFonts w:ascii="Book Antiqua" w:hAnsi="Book Antiqua"/>
                <w:spacing w:val="-1"/>
              </w:rPr>
              <w:t>a</w:t>
            </w:r>
            <w:r w:rsidRPr="00DE6EC5">
              <w:rPr>
                <w:rFonts w:ascii="Book Antiqua" w:hAnsi="Book Antiqua"/>
              </w:rPr>
              <w:t>ž</w:t>
            </w:r>
            <w:r w:rsidRPr="00DE6EC5">
              <w:rPr>
                <w:rFonts w:ascii="Book Antiqua" w:hAnsi="Book Antiqua"/>
                <w:spacing w:val="-2"/>
              </w:rPr>
              <w:t>e</w:t>
            </w:r>
            <w:r w:rsidRPr="00DE6EC5">
              <w:rPr>
                <w:rFonts w:ascii="Book Antiqua" w:hAnsi="Book Antiqua"/>
              </w:rPr>
              <w:t>ćim</w:t>
            </w:r>
            <w:r w:rsidRPr="00DE6EC5">
              <w:rPr>
                <w:rFonts w:ascii="Book Antiqua" w:hAnsi="Book Antiqua"/>
                <w:spacing w:val="-1"/>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spacing w:val="2"/>
              </w:rPr>
              <w:t>h</w:t>
            </w:r>
            <w:r w:rsidRPr="00DE6EC5">
              <w:rPr>
                <w:rFonts w:ascii="Book Antiqua" w:hAnsi="Book Antiqua"/>
              </w:rPr>
              <w:t>te</w:t>
            </w:r>
            <w:r w:rsidRPr="00DE6EC5">
              <w:rPr>
                <w:rFonts w:ascii="Book Antiqua" w:hAnsi="Book Antiqua"/>
                <w:spacing w:val="-1"/>
              </w:rPr>
              <w:t>v</w:t>
            </w:r>
            <w:r w:rsidRPr="00DE6EC5">
              <w:rPr>
                <w:rFonts w:ascii="Book Antiqua" w:hAnsi="Book Antiqua"/>
              </w:rPr>
              <w:t>i</w:t>
            </w:r>
            <w:r w:rsidRPr="00DE6EC5">
              <w:rPr>
                <w:rFonts w:ascii="Book Antiqua" w:hAnsi="Book Antiqua"/>
                <w:spacing w:val="-1"/>
              </w:rPr>
              <w:t>ma</w:t>
            </w:r>
            <w:r w:rsidRPr="00DE6EC5">
              <w:rPr>
                <w:rFonts w:ascii="Book Antiqua" w:hAnsi="Book Antiqua"/>
              </w:rPr>
              <w:t>.</w:t>
            </w:r>
          </w:p>
          <w:p w14:paraId="5DE67E94" w14:textId="77777777" w:rsidR="00DE6EC5" w:rsidRPr="00DE6EC5" w:rsidRDefault="00DE6EC5" w:rsidP="0049563C">
            <w:pPr>
              <w:pStyle w:val="ListParagraph"/>
              <w:widowControl/>
              <w:numPr>
                <w:ilvl w:val="0"/>
                <w:numId w:val="607"/>
              </w:numPr>
              <w:spacing w:after="200" w:line="276" w:lineRule="auto"/>
              <w:contextualSpacing/>
              <w:rPr>
                <w:rFonts w:ascii="Book Antiqua" w:hAnsi="Book Antiqua"/>
              </w:rPr>
            </w:pPr>
            <w:r w:rsidRPr="00DE6EC5">
              <w:rPr>
                <w:rFonts w:ascii="Book Antiqua" w:hAnsi="Book Antiqua"/>
              </w:rPr>
              <w:t>Org</w:t>
            </w:r>
            <w:r w:rsidRPr="00DE6EC5">
              <w:rPr>
                <w:rFonts w:ascii="Book Antiqua" w:hAnsi="Book Antiqua"/>
                <w:spacing w:val="-2"/>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cije</w:t>
            </w:r>
            <w:r w:rsidRPr="00DE6EC5">
              <w:rPr>
                <w:rFonts w:ascii="Book Antiqua" w:hAnsi="Book Antiqua"/>
                <w:spacing w:val="40"/>
              </w:rPr>
              <w:t xml:space="preserve"> </w:t>
            </w:r>
            <w:r w:rsidRPr="00DE6EC5">
              <w:rPr>
                <w:rFonts w:ascii="Book Antiqua" w:hAnsi="Book Antiqua"/>
              </w:rPr>
              <w:t>za</w:t>
            </w:r>
            <w:r w:rsidRPr="00DE6EC5">
              <w:rPr>
                <w:rFonts w:ascii="Book Antiqua" w:hAnsi="Book Antiqua"/>
                <w:spacing w:val="39"/>
              </w:rPr>
              <w:t xml:space="preserve"> </w:t>
            </w:r>
            <w:r w:rsidRPr="00DE6EC5">
              <w:rPr>
                <w:rFonts w:ascii="Book Antiqua" w:hAnsi="Book Antiqua"/>
              </w:rPr>
              <w:t>o</w:t>
            </w:r>
            <w:r w:rsidRPr="00DE6EC5">
              <w:rPr>
                <w:rFonts w:ascii="Book Antiqua" w:hAnsi="Book Antiqua"/>
                <w:spacing w:val="-3"/>
              </w:rPr>
              <w:t>b</w:t>
            </w:r>
            <w:r w:rsidRPr="00DE6EC5">
              <w:rPr>
                <w:rFonts w:ascii="Book Antiqua" w:hAnsi="Book Antiqua"/>
                <w:spacing w:val="-5"/>
              </w:rPr>
              <w:t>u</w:t>
            </w:r>
            <w:r w:rsidRPr="00DE6EC5">
              <w:rPr>
                <w:rFonts w:ascii="Book Antiqua" w:hAnsi="Book Antiqua"/>
                <w:spacing w:val="8"/>
              </w:rPr>
              <w:t>k</w:t>
            </w:r>
            <w:r w:rsidRPr="00DE6EC5">
              <w:rPr>
                <w:rFonts w:ascii="Book Antiqua" w:hAnsi="Book Antiqua"/>
              </w:rPr>
              <w:t>u</w:t>
            </w:r>
            <w:r w:rsidRPr="00DE6EC5">
              <w:rPr>
                <w:rFonts w:ascii="Book Antiqua" w:hAnsi="Book Antiqua"/>
                <w:spacing w:val="38"/>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35"/>
              </w:rPr>
              <w:t xml:space="preserve"> </w:t>
            </w:r>
            <w:r w:rsidRPr="00DE6EC5">
              <w:rPr>
                <w:rFonts w:ascii="Book Antiqua" w:hAnsi="Book Antiqua"/>
              </w:rPr>
              <w:t>da</w:t>
            </w:r>
            <w:r w:rsidRPr="00DE6EC5">
              <w:rPr>
                <w:rFonts w:ascii="Book Antiqua" w:hAnsi="Book Antiqua"/>
                <w:spacing w:val="42"/>
              </w:rPr>
              <w:t xml:space="preserve"> </w:t>
            </w:r>
            <w:r w:rsidRPr="00DE6EC5">
              <w:rPr>
                <w:rFonts w:ascii="Book Antiqua" w:hAnsi="Book Antiqua"/>
              </w:rPr>
              <w:t>vode</w:t>
            </w:r>
            <w:r w:rsidRPr="00DE6EC5">
              <w:rPr>
                <w:rFonts w:ascii="Book Antiqua" w:hAnsi="Book Antiqua"/>
                <w:spacing w:val="39"/>
              </w:rPr>
              <w:t xml:space="preserve"> </w:t>
            </w:r>
            <w:r w:rsidRPr="00DE6EC5">
              <w:rPr>
                <w:rFonts w:ascii="Book Antiqua" w:hAnsi="Book Antiqua"/>
                <w:spacing w:val="-1"/>
              </w:rPr>
              <w:t>e</w:t>
            </w:r>
            <w:r w:rsidRPr="00DE6EC5">
              <w:rPr>
                <w:rFonts w:ascii="Book Antiqua" w:hAnsi="Book Antiqua"/>
                <w:spacing w:val="1"/>
              </w:rPr>
              <w:t>v</w:t>
            </w:r>
            <w:r w:rsidRPr="00DE6EC5">
              <w:rPr>
                <w:rFonts w:ascii="Book Antiqua" w:hAnsi="Book Antiqua"/>
              </w:rPr>
              <w:t>id</w:t>
            </w:r>
            <w:r w:rsidRPr="00DE6EC5">
              <w:rPr>
                <w:rFonts w:ascii="Book Antiqua" w:hAnsi="Book Antiqua"/>
                <w:spacing w:val="-1"/>
              </w:rPr>
              <w:t>e</w:t>
            </w:r>
            <w:r w:rsidRPr="00DE6EC5">
              <w:rPr>
                <w:rFonts w:ascii="Book Antiqua" w:hAnsi="Book Antiqua"/>
              </w:rPr>
              <w:t>n</w:t>
            </w:r>
            <w:r w:rsidRPr="00DE6EC5">
              <w:rPr>
                <w:rFonts w:ascii="Book Antiqua" w:hAnsi="Book Antiqua"/>
                <w:spacing w:val="-2"/>
              </w:rPr>
              <w:t>c</w:t>
            </w:r>
            <w:r w:rsidRPr="00DE6EC5">
              <w:rPr>
                <w:rFonts w:ascii="Book Antiqua" w:hAnsi="Book Antiqua"/>
              </w:rPr>
              <w:t>i</w:t>
            </w:r>
            <w:r w:rsidRPr="00DE6EC5">
              <w:rPr>
                <w:rFonts w:ascii="Book Antiqua" w:hAnsi="Book Antiqua"/>
                <w:spacing w:val="2"/>
              </w:rPr>
              <w:t>j</w:t>
            </w:r>
            <w:r w:rsidRPr="00DE6EC5">
              <w:rPr>
                <w:rFonts w:ascii="Book Antiqua" w:hAnsi="Book Antiqua"/>
              </w:rPr>
              <w:t>u</w:t>
            </w:r>
            <w:r w:rsidRPr="00DE6EC5">
              <w:rPr>
                <w:rFonts w:ascii="Book Antiqua" w:hAnsi="Book Antiqua"/>
                <w:spacing w:val="33"/>
              </w:rPr>
              <w:t xml:space="preserve"> </w:t>
            </w:r>
            <w:r w:rsidRPr="00DE6EC5">
              <w:rPr>
                <w:rFonts w:ascii="Book Antiqua" w:hAnsi="Book Antiqua"/>
              </w:rPr>
              <w:t>o</w:t>
            </w:r>
            <w:r w:rsidRPr="00DE6EC5">
              <w:rPr>
                <w:rFonts w:ascii="Book Antiqua" w:hAnsi="Book Antiqua"/>
                <w:spacing w:val="40"/>
              </w:rPr>
              <w:t xml:space="preserve"> </w:t>
            </w:r>
            <w:r w:rsidRPr="00DE6EC5">
              <w:rPr>
                <w:rFonts w:ascii="Book Antiqua" w:hAnsi="Book Antiqua"/>
              </w:rPr>
              <w:t>in</w:t>
            </w:r>
            <w:r w:rsidRPr="00DE6EC5">
              <w:rPr>
                <w:rFonts w:ascii="Book Antiqua" w:hAnsi="Book Antiqua"/>
                <w:spacing w:val="-1"/>
              </w:rPr>
              <w:t>s</w:t>
            </w:r>
            <w:r w:rsidRPr="00DE6EC5">
              <w:rPr>
                <w:rFonts w:ascii="Book Antiqua" w:hAnsi="Book Antiqua"/>
              </w:rPr>
              <w:t>t</w:t>
            </w:r>
            <w:r w:rsidRPr="00DE6EC5">
              <w:rPr>
                <w:rFonts w:ascii="Book Antiqua" w:hAnsi="Book Antiqua"/>
                <w:spacing w:val="2"/>
              </w:rPr>
              <w:t>r</w:t>
            </w:r>
            <w:r w:rsidRPr="00DE6EC5">
              <w:rPr>
                <w:rFonts w:ascii="Book Antiqua" w:hAnsi="Book Antiqua"/>
                <w:spacing w:val="-5"/>
              </w:rPr>
              <w:t>u</w:t>
            </w:r>
            <w:r w:rsidRPr="00DE6EC5">
              <w:rPr>
                <w:rFonts w:ascii="Book Antiqua" w:hAnsi="Book Antiqua"/>
              </w:rPr>
              <w:t>kto</w:t>
            </w:r>
            <w:r w:rsidRPr="00DE6EC5">
              <w:rPr>
                <w:rFonts w:ascii="Book Antiqua" w:hAnsi="Book Antiqua"/>
                <w:spacing w:val="2"/>
              </w:rPr>
              <w:t>r</w:t>
            </w:r>
            <w:r w:rsidRPr="00DE6EC5">
              <w:rPr>
                <w:rFonts w:ascii="Book Antiqua" w:hAnsi="Book Antiqua"/>
              </w:rPr>
              <w:t>i</w:t>
            </w:r>
            <w:r w:rsidRPr="00DE6EC5">
              <w:rPr>
                <w:rFonts w:ascii="Book Antiqua" w:hAnsi="Book Antiqua"/>
                <w:spacing w:val="-1"/>
              </w:rPr>
              <w:t>m</w:t>
            </w:r>
            <w:r w:rsidRPr="00DE6EC5">
              <w:rPr>
                <w:rFonts w:ascii="Book Antiqua" w:hAnsi="Book Antiqua"/>
              </w:rPr>
              <w:t>a</w:t>
            </w:r>
            <w:r w:rsidRPr="00DE6EC5">
              <w:rPr>
                <w:rFonts w:ascii="Book Antiqua" w:hAnsi="Book Antiqua"/>
                <w:spacing w:val="39"/>
              </w:rPr>
              <w:t xml:space="preserve"> </w:t>
            </w:r>
            <w:r w:rsidRPr="00DE6EC5">
              <w:rPr>
                <w:rFonts w:ascii="Book Antiqua" w:hAnsi="Book Antiqua"/>
              </w:rPr>
              <w:t>teorijske</w:t>
            </w:r>
            <w:r w:rsidRPr="00DE6EC5">
              <w:rPr>
                <w:rFonts w:ascii="Book Antiqua" w:hAnsi="Book Antiqua"/>
                <w:spacing w:val="40"/>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3"/>
              </w:rPr>
              <w:t>k</w:t>
            </w:r>
            <w:r w:rsidRPr="00DE6EC5">
              <w:rPr>
                <w:rFonts w:ascii="Book Antiqua" w:hAnsi="Book Antiqua"/>
                <w:spacing w:val="5"/>
              </w:rPr>
              <w:t>e</w:t>
            </w:r>
            <w:r w:rsidRPr="00DE6EC5">
              <w:rPr>
                <w:rFonts w:ascii="Book Antiqua" w:hAnsi="Book Antiqua" w:cs="Times New Roman"/>
              </w:rPr>
              <w:t xml:space="preserve">, </w:t>
            </w:r>
            <w:r w:rsidRPr="00DE6EC5">
              <w:rPr>
                <w:rFonts w:ascii="Book Antiqua" w:hAnsi="Book Antiqua"/>
              </w:rPr>
              <w:t>ko</w:t>
            </w:r>
            <w:r w:rsidRPr="00DE6EC5">
              <w:rPr>
                <w:rFonts w:ascii="Book Antiqua" w:hAnsi="Book Antiqua"/>
                <w:spacing w:val="1"/>
              </w:rPr>
              <w:t>j</w:t>
            </w:r>
            <w:r w:rsidRPr="00DE6EC5">
              <w:rPr>
                <w:rFonts w:ascii="Book Antiqua" w:hAnsi="Book Antiqua"/>
              </w:rPr>
              <w:t>a</w:t>
            </w:r>
            <w:r w:rsidRPr="00DE6EC5">
              <w:rPr>
                <w:rFonts w:ascii="Book Antiqua" w:hAnsi="Book Antiqua"/>
                <w:spacing w:val="59"/>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2"/>
              </w:rPr>
              <w:t>h</w:t>
            </w:r>
            <w:r w:rsidRPr="00DE6EC5">
              <w:rPr>
                <w:rFonts w:ascii="Book Antiqua" w:hAnsi="Book Antiqua"/>
              </w:rPr>
              <w:t>v</w:t>
            </w:r>
            <w:r w:rsidRPr="00DE6EC5">
              <w:rPr>
                <w:rFonts w:ascii="Book Antiqua" w:hAnsi="Book Antiqua"/>
                <w:spacing w:val="-2"/>
              </w:rPr>
              <w:t>a</w:t>
            </w:r>
            <w:r w:rsidRPr="00DE6EC5">
              <w:rPr>
                <w:rFonts w:ascii="Book Antiqua" w:hAnsi="Book Antiqua"/>
              </w:rPr>
              <w:t>ta</w:t>
            </w:r>
            <w:r w:rsidRPr="00DE6EC5">
              <w:rPr>
                <w:rFonts w:ascii="Book Antiqua" w:hAnsi="Book Antiqua"/>
                <w:spacing w:val="2"/>
              </w:rPr>
              <w:t xml:space="preserve"> </w:t>
            </w:r>
            <w:r w:rsidRPr="00DE6EC5">
              <w:rPr>
                <w:rFonts w:ascii="Book Antiqua" w:hAnsi="Book Antiqua"/>
                <w:spacing w:val="-1"/>
              </w:rPr>
              <w:t>nj</w:t>
            </w:r>
            <w:r w:rsidRPr="00DE6EC5">
              <w:rPr>
                <w:rFonts w:ascii="Book Antiqua" w:hAnsi="Book Antiqua"/>
              </w:rPr>
              <w:t>i</w:t>
            </w:r>
            <w:r w:rsidRPr="00DE6EC5">
              <w:rPr>
                <w:rFonts w:ascii="Book Antiqua" w:hAnsi="Book Antiqua"/>
                <w:spacing w:val="2"/>
              </w:rPr>
              <w:t>h</w:t>
            </w:r>
            <w:r w:rsidRPr="00DE6EC5">
              <w:rPr>
                <w:rFonts w:ascii="Book Antiqua" w:hAnsi="Book Antiqua"/>
              </w:rPr>
              <w:t>ove</w:t>
            </w:r>
            <w:r w:rsidRPr="00DE6EC5">
              <w:rPr>
                <w:rFonts w:ascii="Book Antiqua" w:hAnsi="Book Antiqua"/>
                <w:spacing w:val="59"/>
              </w:rPr>
              <w:t xml:space="preserve"> </w:t>
            </w:r>
            <w:r w:rsidRPr="00DE6EC5">
              <w:rPr>
                <w:rFonts w:ascii="Book Antiqua" w:hAnsi="Book Antiqua"/>
              </w:rPr>
              <w:t>r</w:t>
            </w:r>
            <w:r w:rsidRPr="00DE6EC5">
              <w:rPr>
                <w:rFonts w:ascii="Book Antiqua" w:hAnsi="Book Antiqua"/>
                <w:spacing w:val="-1"/>
              </w:rPr>
              <w:t>e</w:t>
            </w:r>
            <w:r w:rsidRPr="00DE6EC5">
              <w:rPr>
                <w:rFonts w:ascii="Book Antiqua" w:hAnsi="Book Antiqua"/>
              </w:rPr>
              <w:t>l</w:t>
            </w:r>
            <w:r w:rsidRPr="00DE6EC5">
              <w:rPr>
                <w:rFonts w:ascii="Book Antiqua" w:hAnsi="Book Antiqua"/>
                <w:spacing w:val="-1"/>
              </w:rPr>
              <w:t>e</w:t>
            </w:r>
            <w:r w:rsidRPr="00DE6EC5">
              <w:rPr>
                <w:rFonts w:ascii="Book Antiqua" w:hAnsi="Book Antiqua"/>
              </w:rPr>
              <w:t>v</w:t>
            </w:r>
            <w:r w:rsidRPr="00DE6EC5">
              <w:rPr>
                <w:rFonts w:ascii="Book Antiqua" w:hAnsi="Book Antiqua"/>
                <w:spacing w:val="-2"/>
              </w:rPr>
              <w:t>a</w:t>
            </w:r>
            <w:r w:rsidRPr="00DE6EC5">
              <w:rPr>
                <w:rFonts w:ascii="Book Antiqua" w:hAnsi="Book Antiqua"/>
              </w:rPr>
              <w:t>nt</w:t>
            </w:r>
            <w:r w:rsidRPr="00DE6EC5">
              <w:rPr>
                <w:rFonts w:ascii="Book Antiqua" w:hAnsi="Book Antiqua"/>
                <w:spacing w:val="1"/>
              </w:rPr>
              <w:t>n</w:t>
            </w:r>
            <w:r w:rsidRPr="00DE6EC5">
              <w:rPr>
                <w:rFonts w:ascii="Book Antiqua" w:hAnsi="Book Antiqua"/>
              </w:rPr>
              <w:t>e</w:t>
            </w:r>
            <w:r w:rsidRPr="00DE6EC5">
              <w:rPr>
                <w:rFonts w:ascii="Book Antiqua" w:hAnsi="Book Antiqua"/>
                <w:spacing w:val="59"/>
              </w:rPr>
              <w:t xml:space="preserve"> </w:t>
            </w:r>
            <w:r w:rsidRPr="00DE6EC5">
              <w:rPr>
                <w:rFonts w:ascii="Book Antiqua" w:hAnsi="Book Antiqua"/>
              </w:rPr>
              <w:t>profe</w:t>
            </w:r>
            <w:r w:rsidRPr="00DE6EC5">
              <w:rPr>
                <w:rFonts w:ascii="Book Antiqua" w:hAnsi="Book Antiqua"/>
                <w:spacing w:val="-2"/>
              </w:rPr>
              <w:t>s</w:t>
            </w:r>
            <w:r w:rsidRPr="00DE6EC5">
              <w:rPr>
                <w:rFonts w:ascii="Book Antiqua" w:hAnsi="Book Antiqua"/>
              </w:rPr>
              <w:t>ion</w:t>
            </w:r>
            <w:r w:rsidRPr="00DE6EC5">
              <w:rPr>
                <w:rFonts w:ascii="Book Antiqua" w:hAnsi="Book Antiqua"/>
                <w:spacing w:val="-1"/>
              </w:rPr>
              <w:t>a</w:t>
            </w:r>
            <w:r w:rsidRPr="00DE6EC5">
              <w:rPr>
                <w:rFonts w:ascii="Book Antiqua" w:hAnsi="Book Antiqua"/>
              </w:rPr>
              <w:t>l</w:t>
            </w:r>
            <w:r w:rsidRPr="00DE6EC5">
              <w:rPr>
                <w:rFonts w:ascii="Book Antiqua" w:hAnsi="Book Antiqua"/>
                <w:spacing w:val="2"/>
              </w:rPr>
              <w:t>n</w:t>
            </w:r>
            <w:r w:rsidRPr="00DE6EC5">
              <w:rPr>
                <w:rFonts w:ascii="Book Antiqua" w:hAnsi="Book Antiqua"/>
              </w:rPr>
              <w:t>e</w:t>
            </w:r>
            <w:r w:rsidRPr="00DE6EC5">
              <w:rPr>
                <w:rFonts w:ascii="Book Antiqua" w:hAnsi="Book Antiqua"/>
                <w:spacing w:val="59"/>
              </w:rPr>
              <w:t xml:space="preserve"> </w:t>
            </w:r>
            <w:r w:rsidRPr="00DE6EC5">
              <w:rPr>
                <w:rFonts w:ascii="Book Antiqua" w:hAnsi="Book Antiqua"/>
              </w:rPr>
              <w:t>kv</w:t>
            </w:r>
            <w:r w:rsidRPr="00DE6EC5">
              <w:rPr>
                <w:rFonts w:ascii="Book Antiqua" w:hAnsi="Book Antiqua"/>
                <w:spacing w:val="-2"/>
              </w:rPr>
              <w:t>a</w:t>
            </w:r>
            <w:r w:rsidRPr="00DE6EC5">
              <w:rPr>
                <w:rFonts w:ascii="Book Antiqua" w:hAnsi="Book Antiqua"/>
              </w:rPr>
              <w:t>l</w:t>
            </w:r>
            <w:r w:rsidRPr="00DE6EC5">
              <w:rPr>
                <w:rFonts w:ascii="Book Antiqua" w:hAnsi="Book Antiqua"/>
                <w:spacing w:val="1"/>
              </w:rPr>
              <w:t>i</w:t>
            </w:r>
            <w:r w:rsidRPr="00DE6EC5">
              <w:rPr>
                <w:rFonts w:ascii="Book Antiqua" w:hAnsi="Book Antiqua"/>
              </w:rPr>
              <w:t>f</w:t>
            </w:r>
            <w:r w:rsidRPr="00DE6EC5">
              <w:rPr>
                <w:rFonts w:ascii="Book Antiqua" w:hAnsi="Book Antiqua"/>
                <w:spacing w:val="1"/>
              </w:rPr>
              <w:t>i</w:t>
            </w:r>
            <w:r w:rsidRPr="00DE6EC5">
              <w:rPr>
                <w:rFonts w:ascii="Book Antiqua" w:hAnsi="Book Antiqua"/>
              </w:rPr>
              <w:t>k</w:t>
            </w:r>
            <w:r w:rsidRPr="00DE6EC5">
              <w:rPr>
                <w:rFonts w:ascii="Book Antiqua" w:hAnsi="Book Antiqua"/>
                <w:spacing w:val="-1"/>
              </w:rPr>
              <w:t>a</w:t>
            </w:r>
            <w:r w:rsidRPr="00DE6EC5">
              <w:rPr>
                <w:rFonts w:ascii="Book Antiqua" w:hAnsi="Book Antiqua"/>
                <w:spacing w:val="-2"/>
              </w:rPr>
              <w:t>c</w:t>
            </w:r>
            <w:r w:rsidRPr="00DE6EC5">
              <w:rPr>
                <w:rFonts w:ascii="Book Antiqua" w:hAnsi="Book Antiqua"/>
              </w:rPr>
              <w:t>i</w:t>
            </w:r>
            <w:r w:rsidRPr="00DE6EC5">
              <w:rPr>
                <w:rFonts w:ascii="Book Antiqua" w:hAnsi="Book Antiqua"/>
                <w:spacing w:val="2"/>
              </w:rPr>
              <w:t>j</w:t>
            </w:r>
            <w:r w:rsidRPr="00DE6EC5">
              <w:rPr>
                <w:rFonts w:ascii="Book Antiqua" w:hAnsi="Book Antiqua"/>
                <w:spacing w:val="-1"/>
              </w:rPr>
              <w:t>e</w:t>
            </w:r>
            <w:r w:rsidRPr="00DE6EC5">
              <w:rPr>
                <w:rFonts w:ascii="Book Antiqua" w:hAnsi="Book Antiqua"/>
              </w:rPr>
              <w:t>,</w:t>
            </w:r>
            <w:r w:rsidRPr="00DE6EC5">
              <w:rPr>
                <w:rFonts w:ascii="Book Antiqua" w:hAnsi="Book Antiqua"/>
                <w:spacing w:val="59"/>
              </w:rPr>
              <w:t xml:space="preserve"> </w:t>
            </w:r>
            <w:r w:rsidRPr="00DE6EC5">
              <w:rPr>
                <w:rFonts w:ascii="Book Antiqua" w:hAnsi="Book Antiqua"/>
                <w:spacing w:val="-3"/>
              </w:rPr>
              <w:t>o</w:t>
            </w:r>
            <w:r w:rsidRPr="00DE6EC5">
              <w:rPr>
                <w:rFonts w:ascii="Book Antiqua" w:hAnsi="Book Antiqua"/>
              </w:rPr>
              <w:t>dgov</w:t>
            </w:r>
            <w:r w:rsidRPr="00DE6EC5">
              <w:rPr>
                <w:rFonts w:ascii="Book Antiqua" w:hAnsi="Book Antiqua"/>
                <w:spacing w:val="-2"/>
              </w:rPr>
              <w:t>a</w:t>
            </w:r>
            <w:r w:rsidRPr="00DE6EC5">
              <w:rPr>
                <w:rFonts w:ascii="Book Antiqua" w:hAnsi="Book Antiqua"/>
              </w:rPr>
              <w:t>r</w:t>
            </w:r>
            <w:r w:rsidRPr="00DE6EC5">
              <w:rPr>
                <w:rFonts w:ascii="Book Antiqua" w:hAnsi="Book Antiqua"/>
                <w:spacing w:val="-1"/>
              </w:rPr>
              <w:t>a</w:t>
            </w:r>
            <w:r w:rsidRPr="00DE6EC5">
              <w:rPr>
                <w:rFonts w:ascii="Book Antiqua" w:hAnsi="Book Antiqua"/>
                <w:spacing w:val="5"/>
              </w:rPr>
              <w:t>j</w:t>
            </w:r>
            <w:r w:rsidRPr="00DE6EC5">
              <w:rPr>
                <w:rFonts w:ascii="Book Antiqua" w:hAnsi="Book Antiqua"/>
                <w:spacing w:val="-5"/>
              </w:rPr>
              <w:t>u</w:t>
            </w:r>
            <w:r w:rsidRPr="00DE6EC5">
              <w:rPr>
                <w:rFonts w:ascii="Book Antiqua" w:hAnsi="Book Antiqua"/>
              </w:rPr>
              <w:t>će</w:t>
            </w:r>
            <w:r w:rsidRPr="00DE6EC5">
              <w:rPr>
                <w:rFonts w:ascii="Book Antiqua" w:hAnsi="Book Antiqua"/>
                <w:spacing w:val="59"/>
              </w:rPr>
              <w:t xml:space="preserve"> </w:t>
            </w:r>
            <w:r w:rsidRPr="00DE6EC5">
              <w:rPr>
                <w:rFonts w:ascii="Book Antiqua" w:hAnsi="Book Antiqua"/>
              </w:rPr>
              <w:t>zn</w:t>
            </w:r>
            <w:r w:rsidRPr="00DE6EC5">
              <w:rPr>
                <w:rFonts w:ascii="Book Antiqua" w:hAnsi="Book Antiqua"/>
                <w:spacing w:val="-1"/>
              </w:rPr>
              <w:t>a</w:t>
            </w:r>
            <w:r w:rsidRPr="00DE6EC5">
              <w:rPr>
                <w:rFonts w:ascii="Book Antiqua" w:hAnsi="Book Antiqua"/>
              </w:rPr>
              <w:t>nje</w:t>
            </w:r>
            <w:r w:rsidRPr="00DE6EC5">
              <w:rPr>
                <w:rFonts w:ascii="Book Antiqua" w:hAnsi="Book Antiqua"/>
                <w:spacing w:val="59"/>
              </w:rPr>
              <w:t xml:space="preserve"> </w:t>
            </w:r>
            <w:r w:rsidRPr="00DE6EC5">
              <w:rPr>
                <w:rFonts w:ascii="Book Antiqua" w:hAnsi="Book Antiqua"/>
              </w:rPr>
              <w:t>i i</w:t>
            </w:r>
            <w:r w:rsidRPr="00DE6EC5">
              <w:rPr>
                <w:rFonts w:ascii="Book Antiqua" w:hAnsi="Book Antiqua"/>
                <w:spacing w:val="-1"/>
              </w:rPr>
              <w:t>s</w:t>
            </w:r>
            <w:r w:rsidRPr="00DE6EC5">
              <w:rPr>
                <w:rFonts w:ascii="Book Antiqua" w:hAnsi="Book Antiqua"/>
                <w:spacing w:val="3"/>
              </w:rPr>
              <w:t>k</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t</w:t>
            </w:r>
            <w:r w:rsidRPr="00DE6EC5">
              <w:rPr>
                <w:rFonts w:ascii="Book Antiqua" w:hAnsi="Book Antiqua"/>
                <w:spacing w:val="1"/>
              </w:rPr>
              <w:t>v</w:t>
            </w:r>
            <w:r w:rsidRPr="00DE6EC5">
              <w:rPr>
                <w:rFonts w:ascii="Book Antiqua" w:hAnsi="Book Antiqua"/>
              </w:rPr>
              <w:t>o,</w:t>
            </w:r>
            <w:r w:rsidRPr="00DE6EC5">
              <w:rPr>
                <w:rFonts w:ascii="Book Antiqua" w:hAnsi="Book Antiqua"/>
                <w:spacing w:val="47"/>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o</w:t>
            </w:r>
            <w:r w:rsidRPr="00DE6EC5">
              <w:rPr>
                <w:rFonts w:ascii="Book Antiqua" w:hAnsi="Book Antiqua"/>
                <w:spacing w:val="47"/>
              </w:rPr>
              <w:t xml:space="preserve"> </w:t>
            </w:r>
            <w:r w:rsidRPr="00DE6EC5">
              <w:rPr>
                <w:rFonts w:ascii="Book Antiqua" w:hAnsi="Book Antiqua"/>
              </w:rPr>
              <w:t>i</w:t>
            </w:r>
            <w:r w:rsidRPr="00DE6EC5">
              <w:rPr>
                <w:rFonts w:ascii="Book Antiqua" w:hAnsi="Book Antiqua"/>
                <w:spacing w:val="48"/>
              </w:rPr>
              <w:t xml:space="preserve"> </w:t>
            </w:r>
            <w:r w:rsidRPr="00DE6EC5">
              <w:rPr>
                <w:rFonts w:ascii="Book Antiqua" w:hAnsi="Book Antiqua"/>
              </w:rPr>
              <w:t>dok</w:t>
            </w:r>
            <w:r w:rsidRPr="00DE6EC5">
              <w:rPr>
                <w:rFonts w:ascii="Book Antiqua" w:hAnsi="Book Antiqua"/>
                <w:spacing w:val="-1"/>
              </w:rPr>
              <w:t>a</w:t>
            </w:r>
            <w:r w:rsidRPr="00DE6EC5">
              <w:rPr>
                <w:rFonts w:ascii="Book Antiqua" w:hAnsi="Book Antiqua"/>
              </w:rPr>
              <w:t>ze</w:t>
            </w:r>
            <w:r w:rsidRPr="00DE6EC5">
              <w:rPr>
                <w:rFonts w:ascii="Book Antiqua" w:hAnsi="Book Antiqua"/>
                <w:spacing w:val="48"/>
              </w:rPr>
              <w:t xml:space="preserve"> </w:t>
            </w:r>
            <w:r w:rsidRPr="00DE6EC5">
              <w:rPr>
                <w:rFonts w:ascii="Book Antiqua" w:hAnsi="Book Antiqua"/>
              </w:rPr>
              <w:t>o</w:t>
            </w:r>
            <w:r w:rsidRPr="00DE6EC5">
              <w:rPr>
                <w:rFonts w:ascii="Book Antiqua" w:hAnsi="Book Antiqua"/>
                <w:spacing w:val="47"/>
              </w:rPr>
              <w:t xml:space="preserve"> </w:t>
            </w:r>
            <w:r w:rsidRPr="00DE6EC5">
              <w:rPr>
                <w:rFonts w:ascii="Book Antiqua" w:hAnsi="Book Antiqua"/>
              </w:rPr>
              <w:t>tom</w:t>
            </w:r>
            <w:r w:rsidRPr="00DE6EC5">
              <w:rPr>
                <w:rFonts w:ascii="Book Antiqua" w:hAnsi="Book Antiqua"/>
                <w:spacing w:val="-1"/>
              </w:rPr>
              <w:t>e</w:t>
            </w:r>
            <w:r w:rsidRPr="00DE6EC5">
              <w:rPr>
                <w:rFonts w:ascii="Book Antiqua" w:hAnsi="Book Antiqua"/>
              </w:rPr>
              <w:t>,</w:t>
            </w:r>
            <w:r w:rsidRPr="00DE6EC5">
              <w:rPr>
                <w:rFonts w:ascii="Book Antiqua" w:hAnsi="Book Antiqua"/>
                <w:spacing w:val="47"/>
              </w:rPr>
              <w:t xml:space="preserve"> </w:t>
            </w:r>
            <w:r w:rsidRPr="00DE6EC5">
              <w:rPr>
                <w:rFonts w:ascii="Book Antiqua" w:hAnsi="Book Antiqua"/>
              </w:rPr>
              <w:lastRenderedPageBreak/>
              <w:t>proc</w:t>
            </w:r>
            <w:r w:rsidRPr="00DE6EC5">
              <w:rPr>
                <w:rFonts w:ascii="Book Antiqua" w:hAnsi="Book Antiqua"/>
                <w:spacing w:val="-1"/>
              </w:rPr>
              <w:t>e</w:t>
            </w:r>
            <w:r w:rsidRPr="00DE6EC5">
              <w:rPr>
                <w:rFonts w:ascii="Book Antiqua" w:hAnsi="Book Antiqua"/>
                <w:spacing w:val="7"/>
              </w:rPr>
              <w:t>n</w:t>
            </w:r>
            <w:r w:rsidRPr="00DE6EC5">
              <w:rPr>
                <w:rFonts w:ascii="Book Antiqua" w:hAnsi="Book Antiqua"/>
              </w:rPr>
              <w:t>u</w:t>
            </w:r>
            <w:r w:rsidRPr="00DE6EC5">
              <w:rPr>
                <w:rFonts w:ascii="Book Antiqua" w:hAnsi="Book Antiqua"/>
                <w:spacing w:val="45"/>
              </w:rPr>
              <w:t xml:space="preserve"> </w:t>
            </w:r>
            <w:r w:rsidRPr="00DE6EC5">
              <w:rPr>
                <w:rFonts w:ascii="Book Antiqua" w:hAnsi="Book Antiqua"/>
                <w:spacing w:val="-1"/>
              </w:rPr>
              <w:t>nj</w:t>
            </w:r>
            <w:r w:rsidRPr="00DE6EC5">
              <w:rPr>
                <w:rFonts w:ascii="Book Antiqua" w:hAnsi="Book Antiqua"/>
              </w:rPr>
              <w:t>ihovih</w:t>
            </w:r>
            <w:r w:rsidRPr="00DE6EC5">
              <w:rPr>
                <w:rFonts w:ascii="Book Antiqua" w:hAnsi="Book Antiqua"/>
                <w:spacing w:val="51"/>
              </w:rPr>
              <w:t xml:space="preserve"> </w:t>
            </w:r>
            <w:r w:rsidRPr="00DE6EC5">
              <w:rPr>
                <w:rFonts w:ascii="Book Antiqua" w:hAnsi="Book Antiqua"/>
              </w:rPr>
              <w:t>t</w:t>
            </w:r>
            <w:r w:rsidRPr="00DE6EC5">
              <w:rPr>
                <w:rFonts w:ascii="Book Antiqua" w:hAnsi="Book Antiqua"/>
                <w:spacing w:val="-3"/>
              </w:rPr>
              <w:t>e</w:t>
            </w:r>
            <w:r w:rsidRPr="00DE6EC5">
              <w:rPr>
                <w:rFonts w:ascii="Book Antiqua" w:hAnsi="Book Antiqua"/>
                <w:spacing w:val="2"/>
              </w:rPr>
              <w:t>h</w:t>
            </w:r>
            <w:r w:rsidRPr="00DE6EC5">
              <w:rPr>
                <w:rFonts w:ascii="Book Antiqua" w:hAnsi="Book Antiqua"/>
                <w:spacing w:val="-2"/>
              </w:rPr>
              <w:t>n</w:t>
            </w:r>
            <w:r w:rsidRPr="00DE6EC5">
              <w:rPr>
                <w:rFonts w:ascii="Book Antiqua" w:hAnsi="Book Antiqua"/>
              </w:rPr>
              <w:t>ika</w:t>
            </w:r>
            <w:r w:rsidRPr="00DE6EC5">
              <w:rPr>
                <w:rFonts w:ascii="Book Antiqua" w:hAnsi="Book Antiqua"/>
                <w:spacing w:val="46"/>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rPr>
              <w:t>ke</w:t>
            </w:r>
            <w:r w:rsidRPr="00DE6EC5">
              <w:rPr>
                <w:rFonts w:ascii="Book Antiqua" w:hAnsi="Book Antiqua"/>
                <w:spacing w:val="49"/>
              </w:rPr>
              <w:t xml:space="preserve"> </w:t>
            </w:r>
            <w:r w:rsidRPr="00DE6EC5">
              <w:rPr>
                <w:rFonts w:ascii="Book Antiqua" w:hAnsi="Book Antiqua"/>
              </w:rPr>
              <w:t>i</w:t>
            </w:r>
            <w:r w:rsidRPr="00DE6EC5">
              <w:rPr>
                <w:rFonts w:ascii="Book Antiqua" w:hAnsi="Book Antiqua"/>
                <w:spacing w:val="51"/>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dm</w:t>
            </w:r>
            <w:r w:rsidRPr="00DE6EC5">
              <w:rPr>
                <w:rFonts w:ascii="Book Antiqua" w:hAnsi="Book Antiqua"/>
                <w:spacing w:val="-2"/>
              </w:rPr>
              <w:t>e</w:t>
            </w:r>
            <w:r w:rsidRPr="00DE6EC5">
              <w:rPr>
                <w:rFonts w:ascii="Book Antiqua" w:hAnsi="Book Antiqua"/>
                <w:spacing w:val="1"/>
              </w:rPr>
              <w:t>t</w:t>
            </w:r>
            <w:r w:rsidRPr="00DE6EC5">
              <w:rPr>
                <w:rFonts w:ascii="Book Antiqua" w:hAnsi="Book Antiqua"/>
              </w:rPr>
              <w:t>e</w:t>
            </w:r>
            <w:r w:rsidRPr="00DE6EC5">
              <w:rPr>
                <w:rFonts w:ascii="Book Antiqua" w:hAnsi="Book Antiqua"/>
                <w:spacing w:val="47"/>
              </w:rPr>
              <w:t xml:space="preserve"> </w:t>
            </w:r>
            <w:r w:rsidRPr="00DE6EC5">
              <w:rPr>
                <w:rFonts w:ascii="Book Antiqua" w:hAnsi="Book Antiqua"/>
              </w:rPr>
              <w:t>koje</w:t>
            </w:r>
            <w:r w:rsidRPr="00DE6EC5">
              <w:rPr>
                <w:rFonts w:ascii="Book Antiqua" w:hAnsi="Book Antiqua"/>
                <w:spacing w:val="47"/>
              </w:rPr>
              <w:t xml:space="preserve"> </w:t>
            </w:r>
            <w:r w:rsidRPr="00DE6EC5">
              <w:rPr>
                <w:rFonts w:ascii="Book Antiqua" w:hAnsi="Book Antiqua"/>
              </w:rPr>
              <w:t>i</w:t>
            </w:r>
            <w:r w:rsidRPr="00DE6EC5">
              <w:rPr>
                <w:rFonts w:ascii="Book Antiqua" w:hAnsi="Book Antiqua"/>
                <w:spacing w:val="-1"/>
              </w:rPr>
              <w:t>ma</w:t>
            </w:r>
            <w:r w:rsidRPr="00DE6EC5">
              <w:rPr>
                <w:rFonts w:ascii="Book Antiqua" w:hAnsi="Book Antiqua"/>
                <w:spacing w:val="5"/>
              </w:rPr>
              <w:t>j</w:t>
            </w:r>
            <w:r w:rsidRPr="00DE6EC5">
              <w:rPr>
                <w:rFonts w:ascii="Book Antiqua" w:hAnsi="Book Antiqua"/>
              </w:rPr>
              <w:t>u pr</w:t>
            </w:r>
            <w:r w:rsidRPr="00DE6EC5">
              <w:rPr>
                <w:rFonts w:ascii="Book Antiqua" w:hAnsi="Book Antiqua"/>
                <w:spacing w:val="-1"/>
              </w:rPr>
              <w:t>a</w:t>
            </w:r>
            <w:r w:rsidRPr="00DE6EC5">
              <w:rPr>
                <w:rFonts w:ascii="Book Antiqua" w:hAnsi="Book Antiqua"/>
              </w:rPr>
              <w:t>vo da</w:t>
            </w:r>
            <w:r w:rsidRPr="00DE6EC5">
              <w:rPr>
                <w:rFonts w:ascii="Book Antiqua" w:hAnsi="Book Antiqua"/>
                <w:spacing w:val="-2"/>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a</w:t>
            </w:r>
            <w:r w:rsidRPr="00DE6EC5">
              <w:rPr>
                <w:rFonts w:ascii="Book Antiqua" w:hAnsi="Book Antiqua"/>
                <w:spacing w:val="2"/>
              </w:rPr>
              <w:t>j</w:t>
            </w:r>
            <w:r w:rsidRPr="00DE6EC5">
              <w:rPr>
                <w:rFonts w:ascii="Book Antiqua" w:hAnsi="Book Antiqua"/>
                <w:spacing w:val="-5"/>
              </w:rPr>
              <w:t>u</w:t>
            </w:r>
            <w:r w:rsidRPr="00DE6EC5">
              <w:rPr>
                <w:rFonts w:ascii="Book Antiqua" w:hAnsi="Book Antiqua"/>
              </w:rPr>
              <w:t xml:space="preserve">. </w:t>
            </w:r>
          </w:p>
          <w:p w14:paraId="6E92DEB0" w14:textId="77777777" w:rsidR="00DE6EC5" w:rsidRPr="00DE6EC5" w:rsidRDefault="00DE6EC5" w:rsidP="0049563C">
            <w:pPr>
              <w:pStyle w:val="ListParagraph"/>
              <w:widowControl/>
              <w:numPr>
                <w:ilvl w:val="0"/>
                <w:numId w:val="607"/>
              </w:numPr>
              <w:spacing w:after="200" w:line="276" w:lineRule="auto"/>
              <w:contextualSpacing/>
              <w:rPr>
                <w:rFonts w:ascii="Book Antiqua" w:hAnsi="Book Antiqua"/>
              </w:rPr>
            </w:pPr>
            <w:r w:rsidRPr="00DE6EC5">
              <w:rPr>
                <w:rFonts w:ascii="Book Antiqua" w:hAnsi="Book Antiqua"/>
              </w:rPr>
              <w:t>Or</w:t>
            </w:r>
            <w:r w:rsidRPr="00DE6EC5">
              <w:rPr>
                <w:rFonts w:ascii="Book Antiqua" w:hAnsi="Book Antiqua"/>
                <w:spacing w:val="1"/>
              </w:rPr>
              <w:t>g</w:t>
            </w:r>
            <w:r w:rsidRPr="00DE6EC5">
              <w:rPr>
                <w:rFonts w:ascii="Book Antiqua" w:hAnsi="Book Antiqua"/>
                <w:spacing w:val="-1"/>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w:t>
            </w:r>
            <w:r w:rsidRPr="00DE6EC5">
              <w:rPr>
                <w:rFonts w:ascii="Book Antiqua" w:hAnsi="Book Antiqua"/>
                <w:spacing w:val="-2"/>
              </w:rPr>
              <w:t>i</w:t>
            </w:r>
            <w:r w:rsidRPr="00DE6EC5">
              <w:rPr>
                <w:rFonts w:ascii="Book Antiqua" w:hAnsi="Book Antiqua"/>
              </w:rPr>
              <w:t>je</w:t>
            </w:r>
            <w:r w:rsidRPr="00DE6EC5">
              <w:rPr>
                <w:rFonts w:ascii="Book Antiqua" w:hAnsi="Book Antiqua"/>
                <w:spacing w:val="23"/>
              </w:rPr>
              <w:t xml:space="preserve"> </w:t>
            </w:r>
            <w:r w:rsidRPr="00DE6EC5">
              <w:rPr>
                <w:rFonts w:ascii="Book Antiqua" w:hAnsi="Book Antiqua"/>
              </w:rPr>
              <w:t>za</w:t>
            </w:r>
            <w:r w:rsidRPr="00DE6EC5">
              <w:rPr>
                <w:rFonts w:ascii="Book Antiqua" w:hAnsi="Book Antiqua"/>
                <w:spacing w:val="22"/>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21"/>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18"/>
              </w:rPr>
              <w:t xml:space="preserve"> </w:t>
            </w:r>
            <w:r w:rsidRPr="00DE6EC5">
              <w:rPr>
                <w:rFonts w:ascii="Book Antiqua" w:hAnsi="Book Antiqua"/>
              </w:rPr>
              <w:t>da</w:t>
            </w:r>
            <w:r w:rsidRPr="00DE6EC5">
              <w:rPr>
                <w:rFonts w:ascii="Book Antiqua" w:hAnsi="Book Antiqua"/>
                <w:spacing w:val="27"/>
              </w:rPr>
              <w:t xml:space="preserve"> </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v</w:t>
            </w:r>
            <w:r w:rsidRPr="00DE6EC5">
              <w:rPr>
                <w:rFonts w:ascii="Book Antiqua" w:hAnsi="Book Antiqua"/>
              </w:rPr>
              <w:t>e</w:t>
            </w:r>
            <w:r w:rsidRPr="00DE6EC5">
              <w:rPr>
                <w:rFonts w:ascii="Book Antiqua" w:hAnsi="Book Antiqua"/>
                <w:spacing w:val="22"/>
              </w:rPr>
              <w:t xml:space="preserve"> </w:t>
            </w:r>
            <w:r w:rsidRPr="00DE6EC5">
              <w:rPr>
                <w:rFonts w:ascii="Book Antiqua" w:hAnsi="Book Antiqua"/>
              </w:rPr>
              <w:t>proc</w:t>
            </w:r>
            <w:r w:rsidRPr="00DE6EC5">
              <w:rPr>
                <w:rFonts w:ascii="Book Antiqua" w:hAnsi="Book Antiqua"/>
                <w:spacing w:val="-1"/>
              </w:rPr>
              <w:t>e</w:t>
            </w:r>
            <w:r w:rsidRPr="00DE6EC5">
              <w:rPr>
                <w:rFonts w:ascii="Book Antiqua" w:hAnsi="Book Antiqua"/>
                <w:spacing w:val="2"/>
              </w:rPr>
              <w:t>d</w:t>
            </w:r>
            <w:r w:rsidRPr="00DE6EC5">
              <w:rPr>
                <w:rFonts w:ascii="Book Antiqua" w:hAnsi="Book Antiqua"/>
                <w:spacing w:val="-5"/>
              </w:rPr>
              <w:t>u</w:t>
            </w:r>
            <w:r w:rsidRPr="00DE6EC5">
              <w:rPr>
                <w:rFonts w:ascii="Book Antiqua" w:hAnsi="Book Antiqua"/>
                <w:spacing w:val="4"/>
              </w:rPr>
              <w:t>r</w:t>
            </w:r>
            <w:r w:rsidRPr="00DE6EC5">
              <w:rPr>
                <w:rFonts w:ascii="Book Antiqua" w:hAnsi="Book Antiqua"/>
              </w:rPr>
              <w:t>u</w:t>
            </w:r>
            <w:r w:rsidRPr="00DE6EC5">
              <w:rPr>
                <w:rFonts w:ascii="Book Antiqua" w:hAnsi="Book Antiqua"/>
                <w:spacing w:val="18"/>
              </w:rPr>
              <w:t xml:space="preserve"> </w:t>
            </w:r>
            <w:r w:rsidRPr="00DE6EC5">
              <w:rPr>
                <w:rFonts w:ascii="Book Antiqua" w:hAnsi="Book Antiqua"/>
              </w:rPr>
              <w:t>za</w:t>
            </w:r>
            <w:r w:rsidRPr="00DE6EC5">
              <w:rPr>
                <w:rFonts w:ascii="Book Antiqua" w:hAnsi="Book Antiqua"/>
                <w:spacing w:val="22"/>
              </w:rPr>
              <w:t xml:space="preserve"> </w:t>
            </w:r>
            <w:r w:rsidRPr="00DE6EC5">
              <w:rPr>
                <w:rFonts w:ascii="Book Antiqua" w:hAnsi="Book Antiqua"/>
              </w:rPr>
              <w:t>o</w:t>
            </w:r>
            <w:r w:rsidRPr="00DE6EC5">
              <w:rPr>
                <w:rFonts w:ascii="Book Antiqua" w:hAnsi="Book Antiqua"/>
                <w:spacing w:val="2"/>
              </w:rPr>
              <w:t>d</w:t>
            </w:r>
            <w:r w:rsidRPr="00DE6EC5">
              <w:rPr>
                <w:rFonts w:ascii="Book Antiqua" w:hAnsi="Book Antiqua"/>
              </w:rPr>
              <w:t>rž</w:t>
            </w:r>
            <w:r w:rsidRPr="00DE6EC5">
              <w:rPr>
                <w:rFonts w:ascii="Book Antiqua" w:hAnsi="Book Antiqua"/>
                <w:spacing w:val="-2"/>
              </w:rPr>
              <w:t>a</w:t>
            </w:r>
            <w:r w:rsidRPr="00DE6EC5">
              <w:rPr>
                <w:rFonts w:ascii="Book Antiqua" w:hAnsi="Book Antiqua"/>
              </w:rPr>
              <w:t>v</w:t>
            </w:r>
            <w:r w:rsidRPr="00DE6EC5">
              <w:rPr>
                <w:rFonts w:ascii="Book Antiqua" w:hAnsi="Book Antiqua"/>
                <w:spacing w:val="-2"/>
              </w:rPr>
              <w:t>a</w:t>
            </w:r>
            <w:r w:rsidRPr="00DE6EC5">
              <w:rPr>
                <w:rFonts w:ascii="Book Antiqua" w:hAnsi="Book Antiqua"/>
                <w:spacing w:val="1"/>
              </w:rPr>
              <w:t>nj</w:t>
            </w:r>
            <w:r w:rsidRPr="00DE6EC5">
              <w:rPr>
                <w:rFonts w:ascii="Book Antiqua" w:hAnsi="Book Antiqua"/>
              </w:rPr>
              <w:t>e</w:t>
            </w:r>
            <w:r w:rsidRPr="00DE6EC5">
              <w:rPr>
                <w:rFonts w:ascii="Book Antiqua" w:hAnsi="Book Antiqua"/>
                <w:spacing w:val="22"/>
              </w:rPr>
              <w:t xml:space="preserve"> </w:t>
            </w:r>
            <w:r w:rsidRPr="00DE6EC5">
              <w:rPr>
                <w:rFonts w:ascii="Book Antiqua" w:hAnsi="Book Antiqua"/>
                <w:spacing w:val="-1"/>
              </w:rPr>
              <w:t>s</w:t>
            </w:r>
            <w:r w:rsidRPr="00DE6EC5">
              <w:rPr>
                <w:rFonts w:ascii="Book Antiqua" w:hAnsi="Book Antiqua"/>
              </w:rPr>
              <w:t>t</w:t>
            </w:r>
            <w:r w:rsidRPr="00DE6EC5">
              <w:rPr>
                <w:rFonts w:ascii="Book Antiqua" w:hAnsi="Book Antiqua"/>
                <w:spacing w:val="5"/>
              </w:rPr>
              <w:t>r</w:t>
            </w:r>
            <w:r w:rsidRPr="00DE6EC5">
              <w:rPr>
                <w:rFonts w:ascii="Book Antiqua" w:hAnsi="Book Antiqua"/>
                <w:spacing w:val="-5"/>
              </w:rPr>
              <w:t>u</w:t>
            </w:r>
            <w:r w:rsidRPr="00DE6EC5">
              <w:rPr>
                <w:rFonts w:ascii="Book Antiqua" w:hAnsi="Book Antiqua"/>
                <w:spacing w:val="-1"/>
              </w:rPr>
              <w:t>č</w:t>
            </w:r>
            <w:r w:rsidRPr="00DE6EC5">
              <w:rPr>
                <w:rFonts w:ascii="Book Antiqua" w:hAnsi="Book Antiqua"/>
              </w:rPr>
              <w:t>no</w:t>
            </w:r>
            <w:r w:rsidRPr="00DE6EC5">
              <w:rPr>
                <w:rFonts w:ascii="Book Antiqua" w:hAnsi="Book Antiqua"/>
                <w:spacing w:val="-1"/>
              </w:rPr>
              <w:t>s</w:t>
            </w:r>
            <w:r w:rsidRPr="00DE6EC5">
              <w:rPr>
                <w:rFonts w:ascii="Book Antiqua" w:hAnsi="Book Antiqua"/>
              </w:rPr>
              <w:t>ti in</w:t>
            </w:r>
            <w:r w:rsidRPr="00DE6EC5">
              <w:rPr>
                <w:rFonts w:ascii="Book Antiqua" w:hAnsi="Book Antiqua"/>
                <w:spacing w:val="-1"/>
              </w:rPr>
              <w:t>s</w:t>
            </w:r>
            <w:r w:rsidRPr="00DE6EC5">
              <w:rPr>
                <w:rFonts w:ascii="Book Antiqua" w:hAnsi="Book Antiqua"/>
              </w:rPr>
              <w:t>t</w:t>
            </w:r>
            <w:r w:rsidRPr="00DE6EC5">
              <w:rPr>
                <w:rFonts w:ascii="Book Antiqua" w:hAnsi="Book Antiqua"/>
                <w:spacing w:val="2"/>
              </w:rPr>
              <w:t>r</w:t>
            </w:r>
            <w:r w:rsidRPr="00DE6EC5">
              <w:rPr>
                <w:rFonts w:ascii="Book Antiqua" w:hAnsi="Book Antiqua"/>
                <w:spacing w:val="-8"/>
              </w:rPr>
              <w:t>u</w:t>
            </w:r>
            <w:r w:rsidRPr="00DE6EC5">
              <w:rPr>
                <w:rFonts w:ascii="Book Antiqua" w:hAnsi="Book Antiqua"/>
              </w:rPr>
              <w:t>ktora teorijske</w:t>
            </w:r>
            <w:r w:rsidRPr="00DE6EC5">
              <w:rPr>
                <w:rFonts w:ascii="Book Antiqua" w:hAnsi="Book Antiqua"/>
                <w:spacing w:val="1"/>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3"/>
              </w:rPr>
              <w:t>k</w:t>
            </w:r>
            <w:r w:rsidRPr="00DE6EC5">
              <w:rPr>
                <w:rFonts w:ascii="Book Antiqua" w:hAnsi="Book Antiqua"/>
                <w:spacing w:val="-1"/>
              </w:rPr>
              <w:t>e</w:t>
            </w:r>
            <w:r w:rsidRPr="00DE6EC5">
              <w:rPr>
                <w:rFonts w:ascii="Book Antiqua" w:hAnsi="Book Antiqua"/>
              </w:rPr>
              <w:t>.</w:t>
            </w:r>
          </w:p>
          <w:p w14:paraId="1375E77F" w14:textId="77777777" w:rsidR="00DE6EC5" w:rsidRPr="00DE6EC5" w:rsidRDefault="00DE6EC5" w:rsidP="0049563C">
            <w:pPr>
              <w:pStyle w:val="ListParagraph"/>
              <w:widowControl/>
              <w:numPr>
                <w:ilvl w:val="0"/>
                <w:numId w:val="607"/>
              </w:numPr>
              <w:spacing w:after="200" w:line="276" w:lineRule="auto"/>
              <w:contextualSpacing/>
              <w:rPr>
                <w:rFonts w:ascii="Book Antiqua" w:hAnsi="Book Antiqua"/>
              </w:rPr>
            </w:pPr>
            <w:r w:rsidRPr="00DE6EC5">
              <w:rPr>
                <w:rFonts w:ascii="Book Antiqua" w:hAnsi="Book Antiqua"/>
              </w:rPr>
              <w:t>Org</w:t>
            </w:r>
            <w:r w:rsidRPr="00DE6EC5">
              <w:rPr>
                <w:rFonts w:ascii="Book Antiqua" w:hAnsi="Book Antiqua"/>
                <w:spacing w:val="-2"/>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w:t>
            </w:r>
            <w:r w:rsidRPr="00DE6EC5">
              <w:rPr>
                <w:rFonts w:ascii="Book Antiqua" w:hAnsi="Book Antiqua"/>
                <w:spacing w:val="-2"/>
              </w:rPr>
              <w:t>i</w:t>
            </w:r>
            <w:r w:rsidRPr="00DE6EC5">
              <w:rPr>
                <w:rFonts w:ascii="Book Antiqua" w:hAnsi="Book Antiqua"/>
              </w:rPr>
              <w:t>je</w:t>
            </w:r>
            <w:r w:rsidRPr="00DE6EC5">
              <w:rPr>
                <w:rFonts w:ascii="Book Antiqua" w:hAnsi="Book Antiqua"/>
                <w:spacing w:val="42"/>
              </w:rPr>
              <w:t xml:space="preserve"> </w:t>
            </w:r>
            <w:r w:rsidRPr="00DE6EC5">
              <w:rPr>
                <w:rFonts w:ascii="Book Antiqua" w:hAnsi="Book Antiqua"/>
              </w:rPr>
              <w:t>za</w:t>
            </w:r>
            <w:r w:rsidRPr="00DE6EC5">
              <w:rPr>
                <w:rFonts w:ascii="Book Antiqua" w:hAnsi="Book Antiqua"/>
                <w:spacing w:val="39"/>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38"/>
              </w:rPr>
              <w:t xml:space="preserve"> </w:t>
            </w:r>
            <w:r w:rsidRPr="00DE6EC5">
              <w:rPr>
                <w:rFonts w:ascii="Book Antiqua" w:hAnsi="Book Antiqua"/>
                <w:spacing w:val="-1"/>
              </w:rPr>
              <w:t>m</w:t>
            </w:r>
            <w:r w:rsidRPr="00DE6EC5">
              <w:rPr>
                <w:rFonts w:ascii="Book Antiqua" w:hAnsi="Book Antiqua"/>
              </w:rPr>
              <w:t>o</w:t>
            </w:r>
            <w:r w:rsidRPr="00DE6EC5">
              <w:rPr>
                <w:rFonts w:ascii="Book Antiqua" w:hAnsi="Book Antiqua"/>
                <w:spacing w:val="2"/>
              </w:rPr>
              <w:t>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38"/>
              </w:rPr>
              <w:t xml:space="preserve"> </w:t>
            </w:r>
            <w:r w:rsidRPr="00DE6EC5">
              <w:rPr>
                <w:rFonts w:ascii="Book Antiqua" w:hAnsi="Book Antiqua"/>
              </w:rPr>
              <w:t>da</w:t>
            </w:r>
            <w:r w:rsidRPr="00DE6EC5">
              <w:rPr>
                <w:rFonts w:ascii="Book Antiqua" w:hAnsi="Book Antiqua"/>
                <w:spacing w:val="42"/>
              </w:rPr>
              <w:t xml:space="preserve"> </w:t>
            </w:r>
            <w:r w:rsidRPr="00DE6EC5">
              <w:rPr>
                <w:rFonts w:ascii="Book Antiqua" w:hAnsi="Book Antiqua"/>
              </w:rPr>
              <w:t>ob</w:t>
            </w:r>
            <w:r w:rsidRPr="00DE6EC5">
              <w:rPr>
                <w:rFonts w:ascii="Book Antiqua" w:hAnsi="Book Antiqua"/>
                <w:spacing w:val="-1"/>
              </w:rPr>
              <w:t>e</w:t>
            </w:r>
            <w:r w:rsidRPr="00DE6EC5">
              <w:rPr>
                <w:rFonts w:ascii="Book Antiqua" w:hAnsi="Book Antiqua"/>
                <w:spacing w:val="3"/>
              </w:rPr>
              <w:t>z</w:t>
            </w:r>
            <w:r w:rsidRPr="00DE6EC5">
              <w:rPr>
                <w:rFonts w:ascii="Book Antiqua" w:hAnsi="Book Antiqua"/>
              </w:rPr>
              <w:t>b</w:t>
            </w:r>
            <w:r w:rsidRPr="00DE6EC5">
              <w:rPr>
                <w:rFonts w:ascii="Book Antiqua" w:hAnsi="Book Antiqua"/>
                <w:spacing w:val="-1"/>
              </w:rPr>
              <w:t>e</w:t>
            </w:r>
            <w:r w:rsidRPr="00DE6EC5">
              <w:rPr>
                <w:rFonts w:ascii="Book Antiqua" w:hAnsi="Book Antiqua"/>
              </w:rPr>
              <w:t>de</w:t>
            </w:r>
            <w:r w:rsidRPr="00DE6EC5">
              <w:rPr>
                <w:rFonts w:ascii="Book Antiqua" w:hAnsi="Book Antiqua"/>
                <w:spacing w:val="42"/>
              </w:rPr>
              <w:t xml:space="preserve"> </w:t>
            </w:r>
            <w:r w:rsidRPr="00DE6EC5">
              <w:rPr>
                <w:rFonts w:ascii="Book Antiqua" w:hAnsi="Book Antiqua"/>
              </w:rPr>
              <w:t>da</w:t>
            </w:r>
            <w:r w:rsidRPr="00DE6EC5">
              <w:rPr>
                <w:rFonts w:ascii="Book Antiqua" w:hAnsi="Book Antiqua"/>
                <w:spacing w:val="42"/>
              </w:rPr>
              <w:t xml:space="preserve"> </w:t>
            </w:r>
            <w:r w:rsidRPr="00DE6EC5">
              <w:rPr>
                <w:rFonts w:ascii="Book Antiqua" w:hAnsi="Book Antiqua"/>
              </w:rPr>
              <w:t>in</w:t>
            </w:r>
            <w:r w:rsidRPr="00DE6EC5">
              <w:rPr>
                <w:rFonts w:ascii="Book Antiqua" w:hAnsi="Book Antiqua"/>
                <w:spacing w:val="-1"/>
              </w:rPr>
              <w:t>s</w:t>
            </w:r>
            <w:r w:rsidRPr="00DE6EC5">
              <w:rPr>
                <w:rFonts w:ascii="Book Antiqua" w:hAnsi="Book Antiqua"/>
              </w:rPr>
              <w:t>t</w:t>
            </w:r>
            <w:r w:rsidRPr="00DE6EC5">
              <w:rPr>
                <w:rFonts w:ascii="Book Antiqua" w:hAnsi="Book Antiqua"/>
                <w:spacing w:val="2"/>
              </w:rPr>
              <w:t>r</w:t>
            </w:r>
            <w:r w:rsidRPr="00DE6EC5">
              <w:rPr>
                <w:rFonts w:ascii="Book Antiqua" w:hAnsi="Book Antiqua"/>
                <w:spacing w:val="-8"/>
              </w:rPr>
              <w:t>u</w:t>
            </w:r>
            <w:r w:rsidRPr="00DE6EC5">
              <w:rPr>
                <w:rFonts w:ascii="Book Antiqua" w:hAnsi="Book Antiqua"/>
              </w:rPr>
              <w:t>ktori</w:t>
            </w:r>
            <w:r w:rsidRPr="00DE6EC5">
              <w:rPr>
                <w:rFonts w:ascii="Book Antiqua" w:hAnsi="Book Antiqua"/>
                <w:spacing w:val="44"/>
              </w:rPr>
              <w:t xml:space="preserve"> </w:t>
            </w:r>
            <w:r w:rsidRPr="00DE6EC5">
              <w:rPr>
                <w:rFonts w:ascii="Book Antiqua" w:hAnsi="Book Antiqua"/>
              </w:rPr>
              <w:t>pr</w:t>
            </w:r>
            <w:r w:rsidRPr="00DE6EC5">
              <w:rPr>
                <w:rFonts w:ascii="Book Antiqua" w:hAnsi="Book Antiqua"/>
                <w:spacing w:val="-1"/>
              </w:rPr>
              <w:t>a</w:t>
            </w:r>
            <w:r w:rsidRPr="00DE6EC5">
              <w:rPr>
                <w:rFonts w:ascii="Book Antiqua" w:hAnsi="Book Antiqua"/>
              </w:rPr>
              <w:t>k</w:t>
            </w:r>
            <w:r w:rsidRPr="00DE6EC5">
              <w:rPr>
                <w:rFonts w:ascii="Book Antiqua" w:hAnsi="Book Antiqua"/>
                <w:spacing w:val="-2"/>
              </w:rPr>
              <w:t>t</w:t>
            </w:r>
            <w:r w:rsidRPr="00DE6EC5">
              <w:rPr>
                <w:rFonts w:ascii="Book Antiqua" w:hAnsi="Book Antiqua"/>
              </w:rPr>
              <w:t>i</w:t>
            </w:r>
            <w:r w:rsidRPr="00DE6EC5">
              <w:rPr>
                <w:rFonts w:ascii="Book Antiqua" w:hAnsi="Book Antiqua"/>
                <w:spacing w:val="-1"/>
              </w:rPr>
              <w:t>č</w:t>
            </w:r>
            <w:r w:rsidRPr="00DE6EC5">
              <w:rPr>
                <w:rFonts w:ascii="Book Antiqua" w:hAnsi="Book Antiqua"/>
              </w:rPr>
              <w:t>ne</w:t>
            </w:r>
            <w:r w:rsidRPr="00DE6EC5">
              <w:rPr>
                <w:rFonts w:ascii="Book Antiqua" w:hAnsi="Book Antiqua"/>
                <w:spacing w:val="42"/>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rPr>
              <w:t>ke</w:t>
            </w:r>
            <w:r w:rsidRPr="00DE6EC5">
              <w:rPr>
                <w:rFonts w:ascii="Book Antiqua" w:hAnsi="Book Antiqua"/>
                <w:spacing w:val="42"/>
              </w:rPr>
              <w:t xml:space="preserve"> </w:t>
            </w:r>
            <w:r w:rsidRPr="00DE6EC5">
              <w:rPr>
                <w:rFonts w:ascii="Book Antiqua" w:hAnsi="Book Antiqua"/>
              </w:rPr>
              <w:t>i proc</w:t>
            </w:r>
            <w:r w:rsidRPr="00DE6EC5">
              <w:rPr>
                <w:rFonts w:ascii="Book Antiqua" w:hAnsi="Book Antiqua"/>
                <w:spacing w:val="-1"/>
              </w:rPr>
              <w:t>enj</w:t>
            </w:r>
            <w:r w:rsidRPr="00DE6EC5">
              <w:rPr>
                <w:rFonts w:ascii="Book Antiqua" w:hAnsi="Book Antiqua"/>
              </w:rPr>
              <w:t>iv</w:t>
            </w:r>
            <w:r w:rsidRPr="00DE6EC5">
              <w:rPr>
                <w:rFonts w:ascii="Book Antiqua" w:hAnsi="Book Antiqua"/>
                <w:spacing w:val="-2"/>
              </w:rPr>
              <w:t>a</w:t>
            </w:r>
            <w:r w:rsidRPr="00DE6EC5">
              <w:rPr>
                <w:rFonts w:ascii="Book Antiqua" w:hAnsi="Book Antiqua"/>
                <w:spacing w:val="-1"/>
              </w:rPr>
              <w:t>č</w:t>
            </w:r>
            <w:r w:rsidRPr="00DE6EC5">
              <w:rPr>
                <w:rFonts w:ascii="Book Antiqua" w:hAnsi="Book Antiqua"/>
              </w:rPr>
              <w:t>i</w:t>
            </w:r>
            <w:r w:rsidRPr="00DE6EC5">
              <w:rPr>
                <w:rFonts w:ascii="Book Antiqua" w:hAnsi="Book Antiqua"/>
                <w:spacing w:val="24"/>
              </w:rPr>
              <w:t xml:space="preserve"> </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p</w:t>
            </w:r>
            <w:r w:rsidRPr="00DE6EC5">
              <w:rPr>
                <w:rFonts w:ascii="Book Antiqua" w:hAnsi="Book Antiqua"/>
                <w:spacing w:val="-1"/>
              </w:rPr>
              <w:t>e</w:t>
            </w:r>
            <w:r w:rsidRPr="00DE6EC5">
              <w:rPr>
                <w:rFonts w:ascii="Book Antiqua" w:hAnsi="Book Antiqua"/>
              </w:rPr>
              <w:t>šno</w:t>
            </w:r>
            <w:r w:rsidRPr="00DE6EC5">
              <w:rPr>
                <w:rFonts w:ascii="Book Antiqua" w:hAnsi="Book Antiqua"/>
                <w:spacing w:val="21"/>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vrše</w:t>
            </w:r>
            <w:r w:rsidRPr="00DE6EC5">
              <w:rPr>
                <w:rFonts w:ascii="Book Antiqua" w:hAnsi="Book Antiqua"/>
                <w:spacing w:val="19"/>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16"/>
              </w:rPr>
              <w:t xml:space="preserve"> </w:t>
            </w:r>
            <w:r w:rsidRPr="00DE6EC5">
              <w:rPr>
                <w:rFonts w:ascii="Book Antiqua" w:hAnsi="Book Antiqua"/>
              </w:rPr>
              <w:t>o</w:t>
            </w:r>
            <w:r w:rsidRPr="00DE6EC5">
              <w:rPr>
                <w:rFonts w:ascii="Book Antiqua" w:hAnsi="Book Antiqua"/>
                <w:spacing w:val="-1"/>
              </w:rPr>
              <w:t>s</w:t>
            </w:r>
            <w:r w:rsidRPr="00DE6EC5">
              <w:rPr>
                <w:rFonts w:ascii="Book Antiqua" w:hAnsi="Book Antiqua"/>
                <w:spacing w:val="1"/>
              </w:rPr>
              <w:t>v</w:t>
            </w:r>
            <w:r w:rsidRPr="00DE6EC5">
              <w:rPr>
                <w:rFonts w:ascii="Book Antiqua" w:hAnsi="Book Antiqua"/>
                <w:spacing w:val="-1"/>
              </w:rPr>
              <w:t>e</w:t>
            </w:r>
            <w:r w:rsidRPr="00DE6EC5">
              <w:rPr>
                <w:rFonts w:ascii="Book Antiqua" w:hAnsi="Book Antiqua"/>
                <w:spacing w:val="1"/>
              </w:rPr>
              <w:t>ž</w:t>
            </w:r>
            <w:r w:rsidRPr="00DE6EC5">
              <w:rPr>
                <w:rFonts w:ascii="Book Antiqua" w:hAnsi="Book Antiqua"/>
                <w:spacing w:val="-1"/>
              </w:rPr>
              <w:t>enj</w:t>
            </w:r>
            <w:r w:rsidRPr="00DE6EC5">
              <w:rPr>
                <w:rFonts w:ascii="Book Antiqua" w:hAnsi="Book Antiqua"/>
              </w:rPr>
              <w:t>a</w:t>
            </w:r>
            <w:r w:rsidRPr="00DE6EC5">
              <w:rPr>
                <w:rFonts w:ascii="Book Antiqua" w:hAnsi="Book Antiqua"/>
                <w:spacing w:val="20"/>
              </w:rPr>
              <w:t xml:space="preserve"> </w:t>
            </w:r>
            <w:r w:rsidRPr="00DE6EC5">
              <w:rPr>
                <w:rFonts w:ascii="Book Antiqua" w:hAnsi="Book Antiqua"/>
              </w:rPr>
              <w:t>zn</w:t>
            </w:r>
            <w:r w:rsidRPr="00DE6EC5">
              <w:rPr>
                <w:rFonts w:ascii="Book Antiqua" w:hAnsi="Book Antiqua"/>
                <w:spacing w:val="-1"/>
              </w:rPr>
              <w:t>anj</w:t>
            </w:r>
            <w:r w:rsidRPr="00DE6EC5">
              <w:rPr>
                <w:rFonts w:ascii="Book Antiqua" w:hAnsi="Book Antiqua"/>
              </w:rPr>
              <w:t>a</w:t>
            </w:r>
            <w:r w:rsidRPr="00DE6EC5">
              <w:rPr>
                <w:rFonts w:ascii="Book Antiqua" w:hAnsi="Book Antiqua"/>
                <w:spacing w:val="20"/>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ko</w:t>
            </w:r>
            <w:r w:rsidRPr="00DE6EC5">
              <w:rPr>
                <w:rFonts w:ascii="Book Antiqua" w:hAnsi="Book Antiqua"/>
                <w:spacing w:val="21"/>
              </w:rPr>
              <w:t xml:space="preserve"> </w:t>
            </w:r>
            <w:r w:rsidRPr="00DE6EC5">
              <w:rPr>
                <w:rFonts w:ascii="Book Antiqua" w:hAnsi="Book Antiqua"/>
              </w:rPr>
              <w:t>bi</w:t>
            </w:r>
            <w:r w:rsidRPr="00DE6EC5">
              <w:rPr>
                <w:rFonts w:ascii="Book Antiqua" w:hAnsi="Book Antiqua"/>
                <w:spacing w:val="20"/>
              </w:rPr>
              <w:t xml:space="preserve"> </w:t>
            </w:r>
            <w:r w:rsidRPr="00DE6EC5">
              <w:rPr>
                <w:rFonts w:ascii="Book Antiqua" w:hAnsi="Book Antiqua"/>
                <w:spacing w:val="-1"/>
              </w:rPr>
              <w:t>m</w:t>
            </w:r>
            <w:r w:rsidRPr="00DE6EC5">
              <w:rPr>
                <w:rFonts w:ascii="Book Antiqua" w:hAnsi="Book Antiqua"/>
              </w:rPr>
              <w:t>ogli</w:t>
            </w:r>
            <w:r w:rsidRPr="00DE6EC5">
              <w:rPr>
                <w:rFonts w:ascii="Book Antiqua" w:hAnsi="Book Antiqua"/>
                <w:spacing w:val="22"/>
              </w:rPr>
              <w:t xml:space="preserve"> </w:t>
            </w:r>
            <w:r w:rsidRPr="00DE6EC5">
              <w:rPr>
                <w:rFonts w:ascii="Book Antiqua" w:hAnsi="Book Antiqua"/>
              </w:rPr>
              <w:t>da</w:t>
            </w:r>
            <w:r w:rsidRPr="00DE6EC5">
              <w:rPr>
                <w:rFonts w:ascii="Book Antiqua" w:hAnsi="Book Antiqua"/>
                <w:spacing w:val="18"/>
              </w:rPr>
              <w:t xml:space="preserve"> </w:t>
            </w:r>
            <w:r w:rsidRPr="00DE6EC5">
              <w:rPr>
                <w:rFonts w:ascii="Book Antiqua" w:hAnsi="Book Antiqua"/>
              </w:rPr>
              <w:t>pro</w:t>
            </w:r>
            <w:r w:rsidRPr="00DE6EC5">
              <w:rPr>
                <w:rFonts w:ascii="Book Antiqua" w:hAnsi="Book Antiqua"/>
                <w:spacing w:val="2"/>
              </w:rPr>
              <w:t>d</w:t>
            </w:r>
            <w:r w:rsidRPr="00DE6EC5">
              <w:rPr>
                <w:rFonts w:ascii="Book Antiqua" w:hAnsi="Book Antiqua"/>
                <w:spacing w:val="-8"/>
              </w:rPr>
              <w:t>u</w:t>
            </w:r>
            <w:r w:rsidRPr="00DE6EC5">
              <w:rPr>
                <w:rFonts w:ascii="Book Antiqua" w:hAnsi="Book Antiqua"/>
                <w:spacing w:val="1"/>
              </w:rPr>
              <w:t>ž</w:t>
            </w:r>
            <w:r w:rsidRPr="00DE6EC5">
              <w:rPr>
                <w:rFonts w:ascii="Book Antiqua" w:hAnsi="Book Antiqua"/>
              </w:rPr>
              <w:t>e</w:t>
            </w:r>
            <w:r w:rsidRPr="00DE6EC5">
              <w:rPr>
                <w:rFonts w:ascii="Book Antiqua" w:hAnsi="Book Antiqua"/>
                <w:spacing w:val="20"/>
              </w:rPr>
              <w:t xml:space="preserve"> </w:t>
            </w:r>
            <w:r w:rsidRPr="00DE6EC5">
              <w:rPr>
                <w:rFonts w:ascii="Book Antiqua" w:hAnsi="Book Antiqua"/>
              </w:rPr>
              <w:t>ta ovl</w:t>
            </w:r>
            <w:r w:rsidRPr="00DE6EC5">
              <w:rPr>
                <w:rFonts w:ascii="Book Antiqua" w:hAnsi="Book Antiqua"/>
                <w:spacing w:val="-2"/>
              </w:rPr>
              <w:t>a</w:t>
            </w:r>
            <w:r w:rsidRPr="00DE6EC5">
              <w:rPr>
                <w:rFonts w:ascii="Book Antiqua" w:hAnsi="Book Antiqua"/>
              </w:rPr>
              <w:t>šć</w:t>
            </w:r>
            <w:r w:rsidRPr="00DE6EC5">
              <w:rPr>
                <w:rFonts w:ascii="Book Antiqua" w:hAnsi="Book Antiqua"/>
                <w:spacing w:val="-1"/>
              </w:rPr>
              <w:t>e</w:t>
            </w:r>
            <w:r w:rsidRPr="00DE6EC5">
              <w:rPr>
                <w:rFonts w:ascii="Book Antiqua" w:hAnsi="Book Antiqua"/>
                <w:spacing w:val="1"/>
              </w:rPr>
              <w:t>nj</w:t>
            </w:r>
            <w:r w:rsidRPr="00DE6EC5">
              <w:rPr>
                <w:rFonts w:ascii="Book Antiqua" w:hAnsi="Book Antiqua"/>
                <w:spacing w:val="-1"/>
              </w:rPr>
              <w:t>a</w:t>
            </w:r>
            <w:r w:rsidRPr="00DE6EC5">
              <w:rPr>
                <w:rFonts w:ascii="Book Antiqua" w:hAnsi="Book Antiqua"/>
              </w:rPr>
              <w:t>.</w:t>
            </w:r>
          </w:p>
          <w:p w14:paraId="2D3EB9CC" w14:textId="77777777" w:rsidR="00DE6EC5" w:rsidRPr="00DE6EC5" w:rsidRDefault="00DE6EC5" w:rsidP="0049563C">
            <w:pPr>
              <w:pStyle w:val="ListParagraph"/>
              <w:widowControl/>
              <w:numPr>
                <w:ilvl w:val="0"/>
                <w:numId w:val="607"/>
              </w:numPr>
              <w:spacing w:after="200" w:line="276" w:lineRule="auto"/>
              <w:contextualSpacing/>
              <w:rPr>
                <w:rFonts w:ascii="Book Antiqua" w:hAnsi="Book Antiqua"/>
              </w:rPr>
            </w:pPr>
            <w:r w:rsidRPr="00DE6EC5">
              <w:rPr>
                <w:rFonts w:ascii="Book Antiqua" w:hAnsi="Book Antiqua"/>
              </w:rPr>
              <w:t>Org</w:t>
            </w:r>
            <w:r w:rsidRPr="00DE6EC5">
              <w:rPr>
                <w:rFonts w:ascii="Book Antiqua" w:hAnsi="Book Antiqua"/>
                <w:spacing w:val="-2"/>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cije</w:t>
            </w:r>
            <w:r w:rsidRPr="00DE6EC5">
              <w:rPr>
                <w:rFonts w:ascii="Book Antiqua" w:hAnsi="Book Antiqua"/>
                <w:spacing w:val="28"/>
              </w:rPr>
              <w:t xml:space="preserve"> </w:t>
            </w:r>
            <w:r w:rsidRPr="00DE6EC5">
              <w:rPr>
                <w:rFonts w:ascii="Book Antiqua" w:hAnsi="Book Antiqua"/>
              </w:rPr>
              <w:t>za</w:t>
            </w:r>
            <w:r w:rsidRPr="00DE6EC5">
              <w:rPr>
                <w:rFonts w:ascii="Book Antiqua" w:hAnsi="Book Antiqua"/>
                <w:spacing w:val="27"/>
              </w:rPr>
              <w:t xml:space="preserve"> </w:t>
            </w:r>
            <w:r w:rsidRPr="00DE6EC5">
              <w:rPr>
                <w:rFonts w:ascii="Book Antiqua" w:hAnsi="Book Antiqua"/>
              </w:rPr>
              <w:t>o</w:t>
            </w:r>
            <w:r w:rsidRPr="00DE6EC5">
              <w:rPr>
                <w:rFonts w:ascii="Book Antiqua" w:hAnsi="Book Antiqua"/>
                <w:spacing w:val="-3"/>
              </w:rPr>
              <w:t>b</w:t>
            </w:r>
            <w:r w:rsidRPr="00DE6EC5">
              <w:rPr>
                <w:rFonts w:ascii="Book Antiqua" w:hAnsi="Book Antiqua"/>
                <w:spacing w:val="-5"/>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26"/>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23"/>
              </w:rPr>
              <w:t xml:space="preserve"> </w:t>
            </w:r>
            <w:r w:rsidRPr="00DE6EC5">
              <w:rPr>
                <w:rFonts w:ascii="Book Antiqua" w:hAnsi="Book Antiqua"/>
              </w:rPr>
              <w:t>da</w:t>
            </w:r>
            <w:r w:rsidRPr="00DE6EC5">
              <w:rPr>
                <w:rFonts w:ascii="Book Antiqua" w:hAnsi="Book Antiqua"/>
                <w:spacing w:val="27"/>
              </w:rPr>
              <w:t xml:space="preserve"> </w:t>
            </w:r>
            <w:r w:rsidRPr="00DE6EC5">
              <w:rPr>
                <w:rFonts w:ascii="Book Antiqua" w:hAnsi="Book Antiqua"/>
              </w:rPr>
              <w:t>vode</w:t>
            </w:r>
            <w:r w:rsidRPr="00DE6EC5">
              <w:rPr>
                <w:rFonts w:ascii="Book Antiqua" w:hAnsi="Book Antiqua"/>
                <w:spacing w:val="29"/>
              </w:rPr>
              <w:t xml:space="preserve"> </w:t>
            </w:r>
            <w:r w:rsidRPr="00DE6EC5">
              <w:rPr>
                <w:rFonts w:ascii="Book Antiqua" w:hAnsi="Book Antiqua"/>
                <w:spacing w:val="-1"/>
              </w:rPr>
              <w:t>e</w:t>
            </w:r>
            <w:r w:rsidRPr="00DE6EC5">
              <w:rPr>
                <w:rFonts w:ascii="Book Antiqua" w:hAnsi="Book Antiqua"/>
              </w:rPr>
              <w:t>vid</w:t>
            </w:r>
            <w:r w:rsidRPr="00DE6EC5">
              <w:rPr>
                <w:rFonts w:ascii="Book Antiqua" w:hAnsi="Book Antiqua"/>
                <w:spacing w:val="-1"/>
              </w:rPr>
              <w:t>e</w:t>
            </w:r>
            <w:r w:rsidRPr="00DE6EC5">
              <w:rPr>
                <w:rFonts w:ascii="Book Antiqua" w:hAnsi="Book Antiqua"/>
              </w:rPr>
              <w:t>nci</w:t>
            </w:r>
            <w:r w:rsidRPr="00DE6EC5">
              <w:rPr>
                <w:rFonts w:ascii="Book Antiqua" w:hAnsi="Book Antiqua"/>
                <w:spacing w:val="2"/>
              </w:rPr>
              <w:t>j</w:t>
            </w:r>
            <w:r w:rsidRPr="00DE6EC5">
              <w:rPr>
                <w:rFonts w:ascii="Book Antiqua" w:hAnsi="Book Antiqua"/>
              </w:rPr>
              <w:t>u</w:t>
            </w:r>
            <w:r w:rsidRPr="00DE6EC5">
              <w:rPr>
                <w:rFonts w:ascii="Book Antiqua" w:hAnsi="Book Antiqua"/>
                <w:spacing w:val="27"/>
              </w:rPr>
              <w:t xml:space="preserve"> </w:t>
            </w:r>
            <w:r w:rsidRPr="00DE6EC5">
              <w:rPr>
                <w:rFonts w:ascii="Book Antiqua" w:hAnsi="Book Antiqua"/>
              </w:rPr>
              <w:t>o</w:t>
            </w:r>
            <w:r w:rsidRPr="00DE6EC5">
              <w:rPr>
                <w:rFonts w:ascii="Book Antiqua" w:hAnsi="Book Antiqua"/>
                <w:spacing w:val="28"/>
              </w:rPr>
              <w:t xml:space="preserve"> </w:t>
            </w:r>
            <w:r w:rsidRPr="00DE6EC5">
              <w:rPr>
                <w:rFonts w:ascii="Book Antiqua" w:hAnsi="Book Antiqua"/>
              </w:rPr>
              <w:t>l</w:t>
            </w:r>
            <w:r w:rsidRPr="00DE6EC5">
              <w:rPr>
                <w:rFonts w:ascii="Book Antiqua" w:hAnsi="Book Antiqua"/>
                <w:spacing w:val="1"/>
              </w:rPr>
              <w:t>ic</w:t>
            </w:r>
            <w:r w:rsidRPr="00DE6EC5">
              <w:rPr>
                <w:rFonts w:ascii="Book Antiqua" w:hAnsi="Book Antiqua"/>
              </w:rPr>
              <w:t>i</w:t>
            </w:r>
            <w:r w:rsidRPr="00DE6EC5">
              <w:rPr>
                <w:rFonts w:ascii="Book Antiqua" w:hAnsi="Book Antiqua"/>
                <w:spacing w:val="-1"/>
              </w:rPr>
              <w:t>m</w:t>
            </w:r>
            <w:r w:rsidRPr="00DE6EC5">
              <w:rPr>
                <w:rFonts w:ascii="Book Antiqua" w:hAnsi="Book Antiqua"/>
              </w:rPr>
              <w:t>a</w:t>
            </w:r>
            <w:r w:rsidRPr="00DE6EC5">
              <w:rPr>
                <w:rFonts w:ascii="Book Antiqua" w:hAnsi="Book Antiqua"/>
                <w:spacing w:val="28"/>
              </w:rPr>
              <w:t xml:space="preserve"> </w:t>
            </w:r>
            <w:r w:rsidRPr="00DE6EC5">
              <w:rPr>
                <w:rFonts w:ascii="Book Antiqua" w:hAnsi="Book Antiqua"/>
              </w:rPr>
              <w:t>koja</w:t>
            </w:r>
            <w:r w:rsidRPr="00DE6EC5">
              <w:rPr>
                <w:rFonts w:ascii="Book Antiqua" w:hAnsi="Book Antiqua"/>
                <w:spacing w:val="25"/>
              </w:rPr>
              <w:t xml:space="preserve"> </w:t>
            </w:r>
            <w:r w:rsidRPr="00DE6EC5">
              <w:rPr>
                <w:rFonts w:ascii="Book Antiqua" w:hAnsi="Book Antiqua"/>
                <w:spacing w:val="1"/>
              </w:rPr>
              <w:t>s</w:t>
            </w:r>
            <w:r w:rsidRPr="00DE6EC5">
              <w:rPr>
                <w:rFonts w:ascii="Book Antiqua" w:hAnsi="Book Antiqua"/>
              </w:rPr>
              <w:t>u</w:t>
            </w:r>
            <w:r w:rsidRPr="00DE6EC5">
              <w:rPr>
                <w:rFonts w:ascii="Book Antiqua" w:hAnsi="Book Antiqua"/>
                <w:spacing w:val="24"/>
              </w:rPr>
              <w:t xml:space="preserve"> </w:t>
            </w:r>
            <w:r w:rsidRPr="00DE6EC5">
              <w:rPr>
                <w:rFonts w:ascii="Book Antiqua" w:hAnsi="Book Antiqua"/>
              </w:rPr>
              <w:t>kv</w:t>
            </w:r>
            <w:r w:rsidRPr="00DE6EC5">
              <w:rPr>
                <w:rFonts w:ascii="Book Antiqua" w:hAnsi="Book Antiqua"/>
                <w:spacing w:val="-2"/>
              </w:rPr>
              <w:t>a</w:t>
            </w:r>
            <w:r w:rsidRPr="00DE6EC5">
              <w:rPr>
                <w:rFonts w:ascii="Book Antiqua" w:hAnsi="Book Antiqua"/>
              </w:rPr>
              <w:t>l</w:t>
            </w:r>
            <w:r w:rsidRPr="00DE6EC5">
              <w:rPr>
                <w:rFonts w:ascii="Book Antiqua" w:hAnsi="Book Antiqua"/>
                <w:spacing w:val="1"/>
              </w:rPr>
              <w:t>i</w:t>
            </w:r>
            <w:r w:rsidRPr="00DE6EC5">
              <w:rPr>
                <w:rFonts w:ascii="Book Antiqua" w:hAnsi="Book Antiqua"/>
              </w:rPr>
              <w:t>f</w:t>
            </w:r>
            <w:r w:rsidRPr="00DE6EC5">
              <w:rPr>
                <w:rFonts w:ascii="Book Antiqua" w:hAnsi="Book Antiqua"/>
                <w:spacing w:val="1"/>
              </w:rPr>
              <w:t>i</w:t>
            </w:r>
            <w:r w:rsidRPr="00DE6EC5">
              <w:rPr>
                <w:rFonts w:ascii="Book Antiqua" w:hAnsi="Book Antiqua"/>
              </w:rPr>
              <w:t>kov</w:t>
            </w:r>
            <w:r w:rsidRPr="00DE6EC5">
              <w:rPr>
                <w:rFonts w:ascii="Book Antiqua" w:hAnsi="Book Antiqua"/>
                <w:spacing w:val="-2"/>
              </w:rPr>
              <w:t>a</w:t>
            </w:r>
            <w:r w:rsidRPr="00DE6EC5">
              <w:rPr>
                <w:rFonts w:ascii="Book Antiqua" w:hAnsi="Book Antiqua"/>
                <w:spacing w:val="2"/>
              </w:rPr>
              <w:t>n</w:t>
            </w:r>
            <w:r w:rsidRPr="00DE6EC5">
              <w:rPr>
                <w:rFonts w:ascii="Book Antiqua" w:hAnsi="Book Antiqua"/>
              </w:rPr>
              <w:t>a</w:t>
            </w:r>
            <w:r w:rsidRPr="00DE6EC5">
              <w:rPr>
                <w:rFonts w:ascii="Book Antiqua" w:hAnsi="Book Antiqua"/>
                <w:spacing w:val="27"/>
              </w:rPr>
              <w:t xml:space="preserve"> </w:t>
            </w:r>
            <w:r w:rsidRPr="00DE6EC5">
              <w:rPr>
                <w:rFonts w:ascii="Book Antiqua" w:hAnsi="Book Antiqua"/>
              </w:rPr>
              <w:t>za proc</w:t>
            </w:r>
            <w:r w:rsidRPr="00DE6EC5">
              <w:rPr>
                <w:rFonts w:ascii="Book Antiqua" w:hAnsi="Book Antiqua"/>
                <w:spacing w:val="-1"/>
              </w:rPr>
              <w:t>e</w:t>
            </w:r>
            <w:r w:rsidRPr="00DE6EC5">
              <w:rPr>
                <w:rFonts w:ascii="Book Antiqua" w:hAnsi="Book Antiqua"/>
                <w:spacing w:val="3"/>
              </w:rPr>
              <w:t>n</w:t>
            </w:r>
            <w:r w:rsidRPr="00DE6EC5">
              <w:rPr>
                <w:rFonts w:ascii="Book Antiqua" w:hAnsi="Book Antiqua"/>
              </w:rPr>
              <w:t>u</w:t>
            </w:r>
            <w:r w:rsidRPr="00DE6EC5">
              <w:rPr>
                <w:rFonts w:ascii="Book Antiqua" w:hAnsi="Book Antiqua"/>
                <w:spacing w:val="6"/>
              </w:rPr>
              <w:t xml:space="preserve"> </w:t>
            </w:r>
            <w:r w:rsidRPr="00DE6EC5">
              <w:rPr>
                <w:rFonts w:ascii="Book Antiqua" w:hAnsi="Book Antiqua"/>
                <w:spacing w:val="-1"/>
              </w:rPr>
              <w:t>s</w:t>
            </w:r>
            <w:r w:rsidRPr="00DE6EC5">
              <w:rPr>
                <w:rFonts w:ascii="Book Antiqua" w:hAnsi="Book Antiqua"/>
              </w:rPr>
              <w:t>t</w:t>
            </w:r>
            <w:r w:rsidRPr="00DE6EC5">
              <w:rPr>
                <w:rFonts w:ascii="Book Antiqua" w:hAnsi="Book Antiqua"/>
                <w:spacing w:val="5"/>
              </w:rPr>
              <w:t>r</w:t>
            </w:r>
            <w:r w:rsidRPr="00DE6EC5">
              <w:rPr>
                <w:rFonts w:ascii="Book Antiqua" w:hAnsi="Book Antiqua"/>
                <w:spacing w:val="-5"/>
              </w:rPr>
              <w:t>u</w:t>
            </w:r>
            <w:r w:rsidRPr="00DE6EC5">
              <w:rPr>
                <w:rFonts w:ascii="Book Antiqua" w:hAnsi="Book Antiqua"/>
                <w:spacing w:val="-1"/>
              </w:rPr>
              <w:t>č</w:t>
            </w:r>
            <w:r w:rsidRPr="00DE6EC5">
              <w:rPr>
                <w:rFonts w:ascii="Book Antiqua" w:hAnsi="Book Antiqua"/>
              </w:rPr>
              <w:t>no</w:t>
            </w:r>
            <w:r w:rsidRPr="00DE6EC5">
              <w:rPr>
                <w:rFonts w:ascii="Book Antiqua" w:hAnsi="Book Antiqua"/>
                <w:spacing w:val="-1"/>
              </w:rPr>
              <w:t>s</w:t>
            </w:r>
            <w:r w:rsidRPr="00DE6EC5">
              <w:rPr>
                <w:rFonts w:ascii="Book Antiqua" w:hAnsi="Book Antiqua"/>
              </w:rPr>
              <w:t>ti</w:t>
            </w:r>
            <w:r w:rsidRPr="00DE6EC5">
              <w:rPr>
                <w:rFonts w:ascii="Book Antiqua" w:hAnsi="Book Antiqua"/>
                <w:spacing w:val="15"/>
              </w:rPr>
              <w:t xml:space="preserve"> </w:t>
            </w:r>
            <w:r w:rsidRPr="00DE6EC5">
              <w:rPr>
                <w:rFonts w:ascii="Book Antiqua" w:hAnsi="Book Antiqua"/>
              </w:rPr>
              <w:t>i</w:t>
            </w:r>
            <w:r w:rsidRPr="00DE6EC5">
              <w:rPr>
                <w:rFonts w:ascii="Book Antiqua" w:hAnsi="Book Antiqua"/>
                <w:spacing w:val="-2"/>
              </w:rPr>
              <w:t>n</w:t>
            </w:r>
            <w:r w:rsidRPr="00DE6EC5">
              <w:rPr>
                <w:rFonts w:ascii="Book Antiqua" w:hAnsi="Book Antiqua"/>
                <w:spacing w:val="-1"/>
              </w:rPr>
              <w:t>s</w:t>
            </w:r>
            <w:r w:rsidRPr="00DE6EC5">
              <w:rPr>
                <w:rFonts w:ascii="Book Antiqua" w:hAnsi="Book Antiqua"/>
              </w:rPr>
              <w:t>t</w:t>
            </w:r>
            <w:r w:rsidRPr="00DE6EC5">
              <w:rPr>
                <w:rFonts w:ascii="Book Antiqua" w:hAnsi="Book Antiqua"/>
                <w:spacing w:val="2"/>
              </w:rPr>
              <w:t>r</w:t>
            </w:r>
            <w:r w:rsidRPr="00DE6EC5">
              <w:rPr>
                <w:rFonts w:ascii="Book Antiqua" w:hAnsi="Book Antiqua"/>
                <w:spacing w:val="-5"/>
              </w:rPr>
              <w:t>u</w:t>
            </w:r>
            <w:r w:rsidRPr="00DE6EC5">
              <w:rPr>
                <w:rFonts w:ascii="Book Antiqua" w:hAnsi="Book Antiqua"/>
              </w:rPr>
              <w:t>ktora</w:t>
            </w:r>
            <w:r w:rsidRPr="00DE6EC5">
              <w:rPr>
                <w:rFonts w:ascii="Book Antiqua" w:hAnsi="Book Antiqua"/>
                <w:spacing w:val="13"/>
              </w:rPr>
              <w:t xml:space="preserve"> </w:t>
            </w:r>
            <w:r w:rsidRPr="00DE6EC5">
              <w:rPr>
                <w:rFonts w:ascii="Book Antiqua" w:hAnsi="Book Antiqua"/>
              </w:rPr>
              <w:t>pr</w:t>
            </w:r>
            <w:r w:rsidRPr="00DE6EC5">
              <w:rPr>
                <w:rFonts w:ascii="Book Antiqua" w:hAnsi="Book Antiqua"/>
                <w:spacing w:val="-1"/>
              </w:rPr>
              <w:t>a</w:t>
            </w:r>
            <w:r w:rsidRPr="00DE6EC5">
              <w:rPr>
                <w:rFonts w:ascii="Book Antiqua" w:hAnsi="Book Antiqua"/>
              </w:rPr>
              <w:t>kt</w:t>
            </w:r>
            <w:r w:rsidRPr="00DE6EC5">
              <w:rPr>
                <w:rFonts w:ascii="Book Antiqua" w:hAnsi="Book Antiqua"/>
                <w:spacing w:val="1"/>
              </w:rPr>
              <w:t>i</w:t>
            </w:r>
            <w:r w:rsidRPr="00DE6EC5">
              <w:rPr>
                <w:rFonts w:ascii="Book Antiqua" w:hAnsi="Book Antiqua"/>
                <w:spacing w:val="-1"/>
              </w:rPr>
              <w:t>č</w:t>
            </w:r>
            <w:r w:rsidRPr="00DE6EC5">
              <w:rPr>
                <w:rFonts w:ascii="Book Antiqua" w:hAnsi="Book Antiqua"/>
              </w:rPr>
              <w:t>ne</w:t>
            </w:r>
            <w:r w:rsidRPr="00DE6EC5">
              <w:rPr>
                <w:rFonts w:ascii="Book Antiqua" w:hAnsi="Book Antiqua"/>
                <w:spacing w:val="13"/>
              </w:rPr>
              <w:t xml:space="preserve"> </w:t>
            </w:r>
            <w:r w:rsidRPr="00DE6EC5">
              <w:rPr>
                <w:rFonts w:ascii="Book Antiqua" w:hAnsi="Book Antiqua"/>
                <w:spacing w:val="-3"/>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3"/>
              </w:rPr>
              <w:t>k</w:t>
            </w:r>
            <w:r w:rsidRPr="00DE6EC5">
              <w:rPr>
                <w:rFonts w:ascii="Book Antiqua" w:hAnsi="Book Antiqua"/>
              </w:rPr>
              <w:t>e</w:t>
            </w:r>
            <w:r w:rsidRPr="00DE6EC5">
              <w:rPr>
                <w:rFonts w:ascii="Book Antiqua" w:hAnsi="Book Antiqua"/>
                <w:spacing w:val="13"/>
              </w:rPr>
              <w:t xml:space="preserve"> </w:t>
            </w:r>
            <w:r w:rsidRPr="00DE6EC5">
              <w:rPr>
                <w:rFonts w:ascii="Book Antiqua" w:hAnsi="Book Antiqua"/>
              </w:rPr>
              <w:t>i</w:t>
            </w:r>
            <w:r w:rsidRPr="00DE6EC5">
              <w:rPr>
                <w:rFonts w:ascii="Book Antiqua" w:hAnsi="Book Antiqua"/>
                <w:spacing w:val="21"/>
              </w:rPr>
              <w:t xml:space="preserve"> </w:t>
            </w:r>
            <w:r w:rsidRPr="00DE6EC5">
              <w:rPr>
                <w:rFonts w:ascii="Book Antiqua" w:hAnsi="Book Antiqua"/>
                <w:spacing w:val="-1"/>
              </w:rPr>
              <w:t>s</w:t>
            </w:r>
            <w:r w:rsidRPr="00DE6EC5">
              <w:rPr>
                <w:rFonts w:ascii="Book Antiqua" w:hAnsi="Book Antiqua"/>
              </w:rPr>
              <w:t>t</w:t>
            </w:r>
            <w:r w:rsidRPr="00DE6EC5">
              <w:rPr>
                <w:rFonts w:ascii="Book Antiqua" w:hAnsi="Book Antiqua"/>
                <w:spacing w:val="2"/>
              </w:rPr>
              <w:t>r</w:t>
            </w:r>
            <w:r w:rsidRPr="00DE6EC5">
              <w:rPr>
                <w:rFonts w:ascii="Book Antiqua" w:hAnsi="Book Antiqua"/>
                <w:spacing w:val="-5"/>
              </w:rPr>
              <w:t>u</w:t>
            </w:r>
            <w:r w:rsidRPr="00DE6EC5">
              <w:rPr>
                <w:rFonts w:ascii="Book Antiqua" w:hAnsi="Book Antiqua"/>
                <w:spacing w:val="-1"/>
              </w:rPr>
              <w:t>č</w:t>
            </w:r>
            <w:r w:rsidRPr="00DE6EC5">
              <w:rPr>
                <w:rFonts w:ascii="Book Antiqua" w:hAnsi="Book Antiqua"/>
              </w:rPr>
              <w:t>no</w:t>
            </w:r>
            <w:r w:rsidRPr="00DE6EC5">
              <w:rPr>
                <w:rFonts w:ascii="Book Antiqua" w:hAnsi="Book Antiqua"/>
                <w:spacing w:val="-1"/>
              </w:rPr>
              <w:t>s</w:t>
            </w:r>
            <w:r w:rsidRPr="00DE6EC5">
              <w:rPr>
                <w:rFonts w:ascii="Book Antiqua" w:hAnsi="Book Antiqua"/>
              </w:rPr>
              <w:t>ti</w:t>
            </w:r>
            <w:r w:rsidRPr="00DE6EC5">
              <w:rPr>
                <w:rFonts w:ascii="Book Antiqua" w:hAnsi="Book Antiqua"/>
                <w:spacing w:val="17"/>
              </w:rPr>
              <w:t xml:space="preserve"> </w:t>
            </w:r>
            <w:r w:rsidRPr="00DE6EC5">
              <w:rPr>
                <w:rFonts w:ascii="Book Antiqua" w:hAnsi="Book Antiqua"/>
              </w:rPr>
              <w:t>proc</w:t>
            </w:r>
            <w:r w:rsidRPr="00DE6EC5">
              <w:rPr>
                <w:rFonts w:ascii="Book Antiqua" w:hAnsi="Book Antiqua"/>
                <w:spacing w:val="-1"/>
              </w:rPr>
              <w:t>enj</w:t>
            </w:r>
            <w:r w:rsidRPr="00DE6EC5">
              <w:rPr>
                <w:rFonts w:ascii="Book Antiqua" w:hAnsi="Book Antiqua"/>
              </w:rPr>
              <w:t>iv</w:t>
            </w:r>
            <w:r w:rsidRPr="00DE6EC5">
              <w:rPr>
                <w:rFonts w:ascii="Book Antiqua" w:hAnsi="Book Antiqua"/>
                <w:spacing w:val="-2"/>
              </w:rPr>
              <w:t>a</w:t>
            </w:r>
            <w:r w:rsidRPr="00DE6EC5">
              <w:rPr>
                <w:rFonts w:ascii="Book Antiqua" w:hAnsi="Book Antiqua"/>
                <w:spacing w:val="-1"/>
              </w:rPr>
              <w:t>ča</w:t>
            </w:r>
            <w:r w:rsidRPr="00DE6EC5">
              <w:rPr>
                <w:rFonts w:ascii="Book Antiqua" w:hAnsi="Book Antiqua"/>
              </w:rPr>
              <w:t>,</w:t>
            </w:r>
            <w:r w:rsidRPr="00DE6EC5">
              <w:rPr>
                <w:rFonts w:ascii="Book Antiqua" w:hAnsi="Book Antiqua"/>
                <w:spacing w:val="18"/>
              </w:rPr>
              <w:t xml:space="preserve"> </w:t>
            </w:r>
            <w:r w:rsidRPr="00DE6EC5">
              <w:rPr>
                <w:rFonts w:ascii="Book Antiqua" w:hAnsi="Book Antiqua"/>
              </w:rPr>
              <w:t>u</w:t>
            </w:r>
            <w:r w:rsidRPr="00DE6EC5">
              <w:rPr>
                <w:rFonts w:ascii="Book Antiqua" w:hAnsi="Book Antiqua"/>
                <w:spacing w:val="9"/>
              </w:rPr>
              <w:t xml:space="preserve"> </w:t>
            </w:r>
            <w:r w:rsidRPr="00DE6EC5">
              <w:rPr>
                <w:rFonts w:ascii="Book Antiqua" w:hAnsi="Book Antiqua"/>
                <w:spacing w:val="-1"/>
              </w:rPr>
              <w:t>s</w:t>
            </w:r>
            <w:r w:rsidRPr="00DE6EC5">
              <w:rPr>
                <w:rFonts w:ascii="Book Antiqua" w:hAnsi="Book Antiqua"/>
              </w:rPr>
              <w:t>kl</w:t>
            </w:r>
            <w:r w:rsidRPr="00DE6EC5">
              <w:rPr>
                <w:rFonts w:ascii="Book Antiqua" w:hAnsi="Book Antiqua"/>
                <w:spacing w:val="-1"/>
              </w:rPr>
              <w:t>a</w:t>
            </w:r>
            <w:r w:rsidRPr="00DE6EC5">
              <w:rPr>
                <w:rFonts w:ascii="Book Antiqua" w:hAnsi="Book Antiqua"/>
                <w:spacing w:val="4"/>
              </w:rPr>
              <w:t>d</w:t>
            </w:r>
            <w:r w:rsidRPr="00DE6EC5">
              <w:rPr>
                <w:rFonts w:ascii="Book Antiqua" w:hAnsi="Book Antiqua"/>
              </w:rPr>
              <w:t>u</w:t>
            </w:r>
            <w:r w:rsidRPr="00DE6EC5">
              <w:rPr>
                <w:rFonts w:ascii="Book Antiqua" w:hAnsi="Book Antiqua"/>
                <w:spacing w:val="9"/>
              </w:rPr>
              <w:t xml:space="preserve"> </w:t>
            </w:r>
            <w:r w:rsidRPr="00DE6EC5">
              <w:rPr>
                <w:rFonts w:ascii="Book Antiqua" w:hAnsi="Book Antiqua"/>
                <w:spacing w:val="1"/>
              </w:rPr>
              <w:t>s</w:t>
            </w:r>
            <w:r w:rsidRPr="00DE6EC5">
              <w:rPr>
                <w:rFonts w:ascii="Book Antiqua" w:hAnsi="Book Antiqua"/>
              </w:rPr>
              <w:t xml:space="preserve">a </w:t>
            </w:r>
            <w:r w:rsidRPr="00DE6EC5">
              <w:rPr>
                <w:rFonts w:ascii="Book Antiqua" w:hAnsi="Book Antiqua" w:cs="Times New Roman"/>
                <w:i/>
              </w:rPr>
              <w:t>ATCO.C.04</w:t>
            </w:r>
            <w:r w:rsidRPr="00DE6EC5">
              <w:rPr>
                <w:rFonts w:ascii="Book Antiqua" w:hAnsi="Book Antiqua" w:cs="Times New Roman"/>
                <w:i/>
                <w:spacing w:val="1"/>
              </w:rPr>
              <w:t>5</w:t>
            </w:r>
            <w:r w:rsidRPr="00DE6EC5">
              <w:rPr>
                <w:rFonts w:ascii="Book Antiqua" w:hAnsi="Book Antiqua" w:cs="Times New Roman"/>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1"/>
              </w:rPr>
              <w:t xml:space="preserve"> nj</w:t>
            </w:r>
            <w:r w:rsidRPr="00DE6EC5">
              <w:rPr>
                <w:rFonts w:ascii="Book Antiqua" w:hAnsi="Book Antiqua"/>
              </w:rPr>
              <w:t>i</w:t>
            </w:r>
            <w:r w:rsidRPr="00DE6EC5">
              <w:rPr>
                <w:rFonts w:ascii="Book Antiqua" w:hAnsi="Book Antiqua"/>
                <w:spacing w:val="2"/>
              </w:rPr>
              <w:t>h</w:t>
            </w:r>
            <w:r w:rsidRPr="00DE6EC5">
              <w:rPr>
                <w:rFonts w:ascii="Book Antiqua" w:hAnsi="Book Antiqua"/>
              </w:rPr>
              <w:t>ov</w:t>
            </w:r>
            <w:r w:rsidRPr="00DE6EC5">
              <w:rPr>
                <w:rFonts w:ascii="Book Antiqua" w:hAnsi="Book Antiqua"/>
                <w:spacing w:val="-2"/>
              </w:rPr>
              <w:t>i</w:t>
            </w:r>
            <w:r w:rsidRPr="00DE6EC5">
              <w:rPr>
                <w:rFonts w:ascii="Book Antiqua" w:hAnsi="Book Antiqua"/>
              </w:rPr>
              <w:t>m</w:t>
            </w:r>
            <w:r w:rsidRPr="00DE6EC5">
              <w:rPr>
                <w:rFonts w:ascii="Book Antiqua" w:hAnsi="Book Antiqua"/>
                <w:spacing w:val="-1"/>
              </w:rPr>
              <w:t xml:space="preserve"> </w:t>
            </w:r>
            <w:r w:rsidRPr="00DE6EC5">
              <w:rPr>
                <w:rFonts w:ascii="Book Antiqua" w:hAnsi="Book Antiqua"/>
              </w:rPr>
              <w:t>odgov</w:t>
            </w:r>
            <w:r w:rsidRPr="00DE6EC5">
              <w:rPr>
                <w:rFonts w:ascii="Book Antiqua" w:hAnsi="Book Antiqua"/>
                <w:spacing w:val="-2"/>
              </w:rPr>
              <w:t>a</w:t>
            </w:r>
            <w:r w:rsidRPr="00DE6EC5">
              <w:rPr>
                <w:rFonts w:ascii="Book Antiqua" w:hAnsi="Book Antiqua"/>
              </w:rPr>
              <w:t>r</w:t>
            </w:r>
            <w:r w:rsidRPr="00DE6EC5">
              <w:rPr>
                <w:rFonts w:ascii="Book Antiqua" w:hAnsi="Book Antiqua"/>
                <w:spacing w:val="-1"/>
              </w:rPr>
              <w:t>a</w:t>
            </w:r>
            <w:r w:rsidRPr="00DE6EC5">
              <w:rPr>
                <w:rFonts w:ascii="Book Antiqua" w:hAnsi="Book Antiqua"/>
                <w:spacing w:val="5"/>
              </w:rPr>
              <w:t>j</w:t>
            </w:r>
            <w:r w:rsidRPr="00DE6EC5">
              <w:rPr>
                <w:rFonts w:ascii="Book Antiqua" w:hAnsi="Book Antiqua"/>
                <w:spacing w:val="-5"/>
              </w:rPr>
              <w:t>u</w:t>
            </w:r>
            <w:r w:rsidRPr="00DE6EC5">
              <w:rPr>
                <w:rFonts w:ascii="Book Antiqua" w:hAnsi="Book Antiqua"/>
              </w:rPr>
              <w:t>ćim</w:t>
            </w:r>
            <w:r w:rsidRPr="00DE6EC5">
              <w:rPr>
                <w:rFonts w:ascii="Book Antiqua" w:hAnsi="Book Antiqua"/>
                <w:spacing w:val="-1"/>
              </w:rPr>
              <w:t xml:space="preserve"> </w:t>
            </w:r>
            <w:r w:rsidRPr="00DE6EC5">
              <w:rPr>
                <w:rFonts w:ascii="Book Antiqua" w:hAnsi="Book Antiqua"/>
              </w:rPr>
              <w:t>ovl</w:t>
            </w:r>
            <w:r w:rsidRPr="00DE6EC5">
              <w:rPr>
                <w:rFonts w:ascii="Book Antiqua" w:hAnsi="Book Antiqua"/>
                <w:spacing w:val="-2"/>
              </w:rPr>
              <w:t>a</w:t>
            </w:r>
            <w:r w:rsidRPr="00DE6EC5">
              <w:rPr>
                <w:rFonts w:ascii="Book Antiqua" w:hAnsi="Book Antiqua"/>
                <w:spacing w:val="2"/>
              </w:rPr>
              <w:t>š</w:t>
            </w:r>
            <w:r w:rsidRPr="00DE6EC5">
              <w:rPr>
                <w:rFonts w:ascii="Book Antiqua" w:hAnsi="Book Antiqua"/>
              </w:rPr>
              <w:t>ć</w:t>
            </w:r>
            <w:r w:rsidRPr="00DE6EC5">
              <w:rPr>
                <w:rFonts w:ascii="Book Antiqua" w:hAnsi="Book Antiqua"/>
                <w:spacing w:val="-1"/>
              </w:rPr>
              <w:t>enj</w:t>
            </w:r>
            <w:r w:rsidRPr="00DE6EC5">
              <w:rPr>
                <w:rFonts w:ascii="Book Antiqua" w:hAnsi="Book Antiqua"/>
              </w:rPr>
              <w:t>i</w:t>
            </w:r>
            <w:r w:rsidRPr="00DE6EC5">
              <w:rPr>
                <w:rFonts w:ascii="Book Antiqua" w:hAnsi="Book Antiqua"/>
                <w:spacing w:val="-1"/>
              </w:rPr>
              <w:t>ma</w:t>
            </w:r>
            <w:r w:rsidRPr="00DE6EC5">
              <w:rPr>
                <w:rFonts w:ascii="Book Antiqua" w:hAnsi="Book Antiqua"/>
              </w:rPr>
              <w:t>.</w:t>
            </w:r>
          </w:p>
          <w:p w14:paraId="5A6A8599" w14:textId="77777777" w:rsidR="00DE6EC5" w:rsidRPr="00DE6EC5" w:rsidRDefault="00DE6EC5" w:rsidP="00DE6EC5">
            <w:pPr>
              <w:rPr>
                <w:rFonts w:ascii="Book Antiqua" w:hAnsi="Book Antiqua"/>
                <w:b/>
              </w:rPr>
            </w:pPr>
            <w:r w:rsidRPr="00DE6EC5">
              <w:rPr>
                <w:rFonts w:ascii="Book Antiqua" w:hAnsi="Book Antiqua"/>
                <w:b/>
              </w:rPr>
              <w:t>ATCO.OR.C.015 Prostorije i oprema</w:t>
            </w:r>
          </w:p>
          <w:p w14:paraId="43942B27" w14:textId="77777777" w:rsidR="00DE6EC5" w:rsidRPr="00DE6EC5" w:rsidRDefault="00DE6EC5" w:rsidP="0049563C">
            <w:pPr>
              <w:pStyle w:val="ListParagraph"/>
              <w:widowControl/>
              <w:numPr>
                <w:ilvl w:val="0"/>
                <w:numId w:val="608"/>
              </w:numPr>
              <w:spacing w:after="200" w:line="276" w:lineRule="auto"/>
              <w:contextualSpacing/>
              <w:rPr>
                <w:rFonts w:ascii="Book Antiqua" w:hAnsi="Book Antiqua"/>
              </w:rPr>
            </w:pPr>
            <w:r w:rsidRPr="00DE6EC5">
              <w:rPr>
                <w:rFonts w:ascii="Book Antiqua" w:hAnsi="Book Antiqua"/>
              </w:rPr>
              <w:t>Org</w:t>
            </w:r>
            <w:r w:rsidRPr="00DE6EC5">
              <w:rPr>
                <w:rFonts w:ascii="Book Antiqua" w:hAnsi="Book Antiqua"/>
                <w:spacing w:val="-2"/>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cije</w:t>
            </w:r>
            <w:r w:rsidRPr="00DE6EC5">
              <w:rPr>
                <w:rFonts w:ascii="Book Antiqua" w:hAnsi="Book Antiqua"/>
                <w:spacing w:val="49"/>
              </w:rPr>
              <w:t xml:space="preserve"> </w:t>
            </w:r>
            <w:r w:rsidRPr="00DE6EC5">
              <w:rPr>
                <w:rFonts w:ascii="Book Antiqua" w:hAnsi="Book Antiqua"/>
              </w:rPr>
              <w:t>za</w:t>
            </w:r>
            <w:r w:rsidRPr="00DE6EC5">
              <w:rPr>
                <w:rFonts w:ascii="Book Antiqua" w:hAnsi="Book Antiqua"/>
                <w:spacing w:val="49"/>
              </w:rPr>
              <w:t xml:space="preserve"> </w:t>
            </w:r>
            <w:r w:rsidRPr="00DE6EC5">
              <w:rPr>
                <w:rFonts w:ascii="Book Antiqua" w:hAnsi="Book Antiqua"/>
              </w:rPr>
              <w:t>o</w:t>
            </w:r>
            <w:r w:rsidRPr="00DE6EC5">
              <w:rPr>
                <w:rFonts w:ascii="Book Antiqua" w:hAnsi="Book Antiqua"/>
                <w:spacing w:val="-3"/>
              </w:rPr>
              <w:t>b</w:t>
            </w:r>
            <w:r w:rsidRPr="00DE6EC5">
              <w:rPr>
                <w:rFonts w:ascii="Book Antiqua" w:hAnsi="Book Antiqua"/>
                <w:spacing w:val="-5"/>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47"/>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45"/>
              </w:rPr>
              <w:t xml:space="preserve"> </w:t>
            </w:r>
            <w:r w:rsidRPr="00DE6EC5">
              <w:rPr>
                <w:rFonts w:ascii="Book Antiqua" w:hAnsi="Book Antiqua"/>
              </w:rPr>
              <w:t>da</w:t>
            </w:r>
            <w:r w:rsidRPr="00DE6EC5">
              <w:rPr>
                <w:rFonts w:ascii="Book Antiqua" w:hAnsi="Book Antiqua"/>
                <w:spacing w:val="49"/>
              </w:rPr>
              <w:t xml:space="preserve"> </w:t>
            </w:r>
            <w:r w:rsidRPr="00DE6EC5">
              <w:rPr>
                <w:rFonts w:ascii="Book Antiqua" w:hAnsi="Book Antiqua"/>
              </w:rPr>
              <w:t>i</w:t>
            </w:r>
            <w:r w:rsidRPr="00DE6EC5">
              <w:rPr>
                <w:rFonts w:ascii="Book Antiqua" w:hAnsi="Book Antiqua"/>
                <w:spacing w:val="-1"/>
              </w:rPr>
              <w:t>ma</w:t>
            </w:r>
            <w:r w:rsidRPr="00DE6EC5">
              <w:rPr>
                <w:rFonts w:ascii="Book Antiqua" w:hAnsi="Book Antiqua"/>
                <w:spacing w:val="5"/>
              </w:rPr>
              <w:t>j</w:t>
            </w:r>
            <w:r w:rsidRPr="00DE6EC5">
              <w:rPr>
                <w:rFonts w:ascii="Book Antiqua" w:hAnsi="Book Antiqua"/>
              </w:rPr>
              <w:t>u</w:t>
            </w:r>
            <w:r w:rsidRPr="00DE6EC5">
              <w:rPr>
                <w:rFonts w:ascii="Book Antiqua" w:hAnsi="Book Antiqua"/>
                <w:spacing w:val="42"/>
              </w:rPr>
              <w:t xml:space="preserve"> </w:t>
            </w:r>
            <w:r w:rsidRPr="00DE6EC5">
              <w:rPr>
                <w:rFonts w:ascii="Book Antiqua" w:hAnsi="Book Antiqua"/>
                <w:spacing w:val="3"/>
              </w:rPr>
              <w:t>p</w:t>
            </w:r>
            <w:r w:rsidRPr="00DE6EC5">
              <w:rPr>
                <w:rFonts w:ascii="Book Antiqua" w:hAnsi="Book Antiqua"/>
              </w:rPr>
              <w:t>ro</w:t>
            </w:r>
            <w:r w:rsidRPr="00DE6EC5">
              <w:rPr>
                <w:rFonts w:ascii="Book Antiqua" w:hAnsi="Book Antiqua"/>
                <w:spacing w:val="-1"/>
              </w:rPr>
              <w:t>s</w:t>
            </w:r>
            <w:r w:rsidRPr="00DE6EC5">
              <w:rPr>
                <w:rFonts w:ascii="Book Antiqua" w:hAnsi="Book Antiqua"/>
              </w:rPr>
              <w:t>tor</w:t>
            </w:r>
            <w:r w:rsidRPr="00DE6EC5">
              <w:rPr>
                <w:rFonts w:ascii="Book Antiqua" w:hAnsi="Book Antiqua"/>
                <w:spacing w:val="1"/>
              </w:rPr>
              <w:t>i</w:t>
            </w:r>
            <w:r w:rsidRPr="00DE6EC5">
              <w:rPr>
                <w:rFonts w:ascii="Book Antiqua" w:hAnsi="Book Antiqua"/>
              </w:rPr>
              <w:t>je</w:t>
            </w:r>
            <w:r w:rsidRPr="00DE6EC5">
              <w:rPr>
                <w:rFonts w:ascii="Book Antiqua" w:hAnsi="Book Antiqua"/>
                <w:spacing w:val="49"/>
              </w:rPr>
              <w:t xml:space="preserve"> </w:t>
            </w:r>
            <w:r w:rsidRPr="00DE6EC5">
              <w:rPr>
                <w:rFonts w:ascii="Book Antiqua" w:hAnsi="Book Antiqua"/>
              </w:rPr>
              <w:t>koje</w:t>
            </w:r>
            <w:r w:rsidRPr="00DE6EC5">
              <w:rPr>
                <w:rFonts w:ascii="Book Antiqua" w:hAnsi="Book Antiqua"/>
                <w:spacing w:val="49"/>
              </w:rPr>
              <w:t xml:space="preserve"> </w:t>
            </w:r>
            <w:r w:rsidRPr="00DE6EC5">
              <w:rPr>
                <w:rFonts w:ascii="Book Antiqua" w:hAnsi="Book Antiqua"/>
              </w:rPr>
              <w:t>im</w:t>
            </w:r>
            <w:r w:rsidRPr="00DE6EC5">
              <w:rPr>
                <w:rFonts w:ascii="Book Antiqua" w:hAnsi="Book Antiqua"/>
                <w:spacing w:val="49"/>
              </w:rPr>
              <w:t xml:space="preserve"> </w:t>
            </w:r>
            <w:r w:rsidRPr="00DE6EC5">
              <w:rPr>
                <w:rFonts w:ascii="Book Antiqua" w:hAnsi="Book Antiqua"/>
              </w:rPr>
              <w:t>o</w:t>
            </w:r>
            <w:r w:rsidRPr="00DE6EC5">
              <w:rPr>
                <w:rFonts w:ascii="Book Antiqua" w:hAnsi="Book Antiqua"/>
                <w:spacing w:val="-1"/>
              </w:rPr>
              <w:t>m</w:t>
            </w:r>
            <w:r w:rsidRPr="00DE6EC5">
              <w:rPr>
                <w:rFonts w:ascii="Book Antiqua" w:hAnsi="Book Antiqua"/>
                <w:spacing w:val="-3"/>
              </w:rPr>
              <w:t>o</w:t>
            </w:r>
            <w:r w:rsidRPr="00DE6EC5">
              <w:rPr>
                <w:rFonts w:ascii="Book Antiqua" w:hAnsi="Book Antiqua"/>
                <w:spacing w:val="2"/>
              </w:rPr>
              <w:t>g</w:t>
            </w:r>
            <w:r w:rsidRPr="00DE6EC5">
              <w:rPr>
                <w:rFonts w:ascii="Book Antiqua" w:hAnsi="Book Antiqua"/>
                <w:spacing w:val="-5"/>
              </w:rPr>
              <w:t>u</w:t>
            </w:r>
            <w:r w:rsidRPr="00DE6EC5">
              <w:rPr>
                <w:rFonts w:ascii="Book Antiqua" w:hAnsi="Book Antiqua"/>
              </w:rPr>
              <w:t>ć</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45"/>
              </w:rPr>
              <w:t xml:space="preserve"> </w:t>
            </w:r>
            <w:r w:rsidRPr="00DE6EC5">
              <w:rPr>
                <w:rFonts w:ascii="Book Antiqua" w:hAnsi="Book Antiqua"/>
              </w:rPr>
              <w:t>izvo</w:t>
            </w:r>
            <w:r w:rsidRPr="00DE6EC5">
              <w:rPr>
                <w:rFonts w:ascii="Book Antiqua" w:hAnsi="Book Antiqua"/>
                <w:spacing w:val="-2"/>
              </w:rPr>
              <w:t>đ</w:t>
            </w:r>
            <w:r w:rsidRPr="00DE6EC5">
              <w:rPr>
                <w:rFonts w:ascii="Book Antiqua" w:hAnsi="Book Antiqua"/>
                <w:spacing w:val="-1"/>
              </w:rPr>
              <w:t>enj</w:t>
            </w:r>
            <w:r w:rsidRPr="00DE6EC5">
              <w:rPr>
                <w:rFonts w:ascii="Book Antiqua" w:hAnsi="Book Antiqua"/>
              </w:rPr>
              <w:t>e</w:t>
            </w:r>
            <w:r w:rsidRPr="00DE6EC5">
              <w:rPr>
                <w:rFonts w:ascii="Book Antiqua" w:hAnsi="Book Antiqua"/>
                <w:spacing w:val="49"/>
              </w:rPr>
              <w:t xml:space="preserve"> </w:t>
            </w:r>
            <w:r w:rsidRPr="00DE6EC5">
              <w:rPr>
                <w:rFonts w:ascii="Book Antiqua" w:hAnsi="Book Antiqua"/>
              </w:rPr>
              <w:t xml:space="preserve">i </w:t>
            </w:r>
            <w:r w:rsidRPr="00DE6EC5">
              <w:rPr>
                <w:rFonts w:ascii="Book Antiqua" w:hAnsi="Book Antiqua"/>
                <w:spacing w:val="2"/>
              </w:rPr>
              <w:t>r</w:t>
            </w:r>
            <w:r w:rsidRPr="00DE6EC5">
              <w:rPr>
                <w:rFonts w:ascii="Book Antiqua" w:hAnsi="Book Antiqua"/>
                <w:spacing w:val="-5"/>
              </w:rPr>
              <w:t>u</w:t>
            </w:r>
            <w:r w:rsidRPr="00DE6EC5">
              <w:rPr>
                <w:rFonts w:ascii="Book Antiqua" w:hAnsi="Book Antiqua"/>
              </w:rPr>
              <w:t>kovođ</w:t>
            </w:r>
            <w:r w:rsidRPr="00DE6EC5">
              <w:rPr>
                <w:rFonts w:ascii="Book Antiqua" w:hAnsi="Book Antiqua"/>
                <w:spacing w:val="-1"/>
              </w:rPr>
              <w:t>enj</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pl</w:t>
            </w:r>
            <w:r w:rsidRPr="00DE6EC5">
              <w:rPr>
                <w:rFonts w:ascii="Book Antiqua" w:hAnsi="Book Antiqua"/>
                <w:spacing w:val="-1"/>
              </w:rPr>
              <w:t>a</w:t>
            </w:r>
            <w:r w:rsidRPr="00DE6EC5">
              <w:rPr>
                <w:rFonts w:ascii="Book Antiqua" w:hAnsi="Book Antiqua"/>
              </w:rPr>
              <w:t>nir</w:t>
            </w:r>
            <w:r w:rsidRPr="00DE6EC5">
              <w:rPr>
                <w:rFonts w:ascii="Book Antiqua" w:hAnsi="Book Antiqua"/>
                <w:spacing w:val="-1"/>
              </w:rPr>
              <w:t>a</w:t>
            </w:r>
            <w:r w:rsidRPr="00DE6EC5">
              <w:rPr>
                <w:rFonts w:ascii="Book Antiqua" w:hAnsi="Book Antiqua"/>
              </w:rPr>
              <w:t>nim</w:t>
            </w:r>
            <w:r w:rsidRPr="00DE6EC5">
              <w:rPr>
                <w:rFonts w:ascii="Book Antiqua" w:hAnsi="Book Antiqua"/>
                <w:spacing w:val="-1"/>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d</w:t>
            </w:r>
            <w:r w:rsidRPr="00DE6EC5">
              <w:rPr>
                <w:rFonts w:ascii="Book Antiqua" w:hAnsi="Book Antiqua"/>
                <w:spacing w:val="-1"/>
              </w:rPr>
              <w:t>a</w:t>
            </w:r>
            <w:r w:rsidRPr="00DE6EC5">
              <w:rPr>
                <w:rFonts w:ascii="Book Antiqua" w:hAnsi="Book Antiqua"/>
              </w:rPr>
              <w:t>ci</w:t>
            </w:r>
            <w:r w:rsidRPr="00DE6EC5">
              <w:rPr>
                <w:rFonts w:ascii="Book Antiqua" w:hAnsi="Book Antiqua"/>
                <w:spacing w:val="-1"/>
              </w:rPr>
              <w:t>m</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 xml:space="preserve">i </w:t>
            </w:r>
            <w:r w:rsidRPr="00DE6EC5">
              <w:rPr>
                <w:rFonts w:ascii="Book Antiqua" w:hAnsi="Book Antiqua"/>
                <w:spacing w:val="-1"/>
              </w:rPr>
              <w:t>a</w:t>
            </w:r>
            <w:r w:rsidRPr="00DE6EC5">
              <w:rPr>
                <w:rFonts w:ascii="Book Antiqua" w:hAnsi="Book Antiqua"/>
              </w:rPr>
              <w:t>kt</w:t>
            </w:r>
            <w:r w:rsidRPr="00DE6EC5">
              <w:rPr>
                <w:rFonts w:ascii="Book Antiqua" w:hAnsi="Book Antiqua"/>
                <w:spacing w:val="1"/>
              </w:rPr>
              <w:t>i</w:t>
            </w:r>
            <w:r w:rsidRPr="00DE6EC5">
              <w:rPr>
                <w:rFonts w:ascii="Book Antiqua" w:hAnsi="Book Antiqua"/>
              </w:rPr>
              <w:t>vno</w:t>
            </w:r>
            <w:r w:rsidRPr="00DE6EC5">
              <w:rPr>
                <w:rFonts w:ascii="Book Antiqua" w:hAnsi="Book Antiqua"/>
                <w:spacing w:val="-1"/>
              </w:rPr>
              <w:t>s</w:t>
            </w:r>
            <w:r w:rsidRPr="00DE6EC5">
              <w:rPr>
                <w:rFonts w:ascii="Book Antiqua" w:hAnsi="Book Antiqua"/>
                <w:spacing w:val="-2"/>
              </w:rPr>
              <w:t>t</w:t>
            </w:r>
            <w:r w:rsidRPr="00DE6EC5">
              <w:rPr>
                <w:rFonts w:ascii="Book Antiqua" w:hAnsi="Book Antiqua"/>
              </w:rPr>
              <w:t>i</w:t>
            </w:r>
            <w:r w:rsidRPr="00DE6EC5">
              <w:rPr>
                <w:rFonts w:ascii="Book Antiqua" w:hAnsi="Book Antiqua"/>
                <w:spacing w:val="-1"/>
              </w:rPr>
              <w:t>m</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spacing w:val="-1"/>
              </w:rPr>
              <w:t>s</w:t>
            </w:r>
            <w:r w:rsidRPr="00DE6EC5">
              <w:rPr>
                <w:rFonts w:ascii="Book Antiqua" w:hAnsi="Book Antiqua"/>
              </w:rPr>
              <w:t>kl</w:t>
            </w:r>
            <w:r w:rsidRPr="00DE6EC5">
              <w:rPr>
                <w:rFonts w:ascii="Book Antiqua" w:hAnsi="Book Antiqua"/>
                <w:spacing w:val="-1"/>
              </w:rPr>
              <w:t>a</w:t>
            </w:r>
            <w:r w:rsidRPr="00DE6EC5">
              <w:rPr>
                <w:rFonts w:ascii="Book Antiqua" w:hAnsi="Book Antiqua"/>
                <w:spacing w:val="2"/>
              </w:rPr>
              <w:t>d</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ov</w:t>
            </w:r>
            <w:r w:rsidRPr="00DE6EC5">
              <w:rPr>
                <w:rFonts w:ascii="Book Antiqua" w:hAnsi="Book Antiqua"/>
                <w:spacing w:val="1"/>
              </w:rPr>
              <w:t>o</w:t>
            </w:r>
            <w:r w:rsidRPr="00DE6EC5">
              <w:rPr>
                <w:rFonts w:ascii="Book Antiqua" w:hAnsi="Book Antiqua"/>
              </w:rPr>
              <w:t>m</w:t>
            </w:r>
            <w:r w:rsidRPr="00DE6EC5">
              <w:rPr>
                <w:rFonts w:ascii="Book Antiqua" w:hAnsi="Book Antiqua"/>
                <w:spacing w:val="11"/>
              </w:rPr>
              <w:t xml:space="preserve"> </w:t>
            </w:r>
            <w:r w:rsidRPr="00DE6EC5">
              <w:rPr>
                <w:rFonts w:ascii="Book Antiqua" w:hAnsi="Book Antiqua"/>
                <w:spacing w:val="-3"/>
              </w:rPr>
              <w:t>u</w:t>
            </w:r>
            <w:r w:rsidRPr="00DE6EC5">
              <w:rPr>
                <w:rFonts w:ascii="Book Antiqua" w:hAnsi="Book Antiqua"/>
              </w:rPr>
              <w:t>r</w:t>
            </w:r>
            <w:r w:rsidRPr="00DE6EC5">
              <w:rPr>
                <w:rFonts w:ascii="Book Antiqua" w:hAnsi="Book Antiqua"/>
                <w:spacing w:val="-1"/>
              </w:rPr>
              <w:t>e</w:t>
            </w:r>
            <w:r w:rsidRPr="00DE6EC5">
              <w:rPr>
                <w:rFonts w:ascii="Book Antiqua" w:hAnsi="Book Antiqua"/>
              </w:rPr>
              <w:t xml:space="preserve">dbom.  </w:t>
            </w:r>
          </w:p>
          <w:p w14:paraId="26485894" w14:textId="77777777" w:rsidR="00DE6EC5" w:rsidRPr="00DE6EC5" w:rsidRDefault="00DE6EC5" w:rsidP="0049563C">
            <w:pPr>
              <w:pStyle w:val="ListParagraph"/>
              <w:widowControl/>
              <w:numPr>
                <w:ilvl w:val="0"/>
                <w:numId w:val="608"/>
              </w:numPr>
              <w:spacing w:after="200" w:line="276" w:lineRule="auto"/>
              <w:contextualSpacing/>
              <w:rPr>
                <w:rFonts w:ascii="Book Antiqua" w:hAnsi="Book Antiqua"/>
              </w:rPr>
            </w:pPr>
            <w:r w:rsidRPr="00DE6EC5">
              <w:rPr>
                <w:rFonts w:ascii="Book Antiqua" w:hAnsi="Book Antiqua"/>
              </w:rPr>
              <w:t xml:space="preserve">Organizacija za osposobljavanje osigurava da uređaji za </w:t>
            </w:r>
            <w:r w:rsidRPr="00DE6EC5">
              <w:rPr>
                <w:rFonts w:ascii="Book Antiqua" w:hAnsi="Book Antiqua"/>
              </w:rPr>
              <w:lastRenderedPageBreak/>
              <w:t>osposobljavanje zadovoljavaju važeće specifikacije i zahteve koji odgovaraju zadatku.</w:t>
            </w:r>
          </w:p>
          <w:p w14:paraId="407ADE56" w14:textId="77777777" w:rsidR="00DE6EC5" w:rsidRPr="00DE6EC5" w:rsidRDefault="00DE6EC5" w:rsidP="0049563C">
            <w:pPr>
              <w:pStyle w:val="ListParagraph"/>
              <w:widowControl/>
              <w:numPr>
                <w:ilvl w:val="0"/>
                <w:numId w:val="608"/>
              </w:numPr>
              <w:spacing w:after="200" w:line="276" w:lineRule="auto"/>
              <w:contextualSpacing/>
              <w:rPr>
                <w:rFonts w:ascii="Book Antiqua" w:hAnsi="Book Antiqua"/>
              </w:rPr>
            </w:pPr>
            <w:r w:rsidRPr="00DE6EC5">
              <w:rPr>
                <w:rFonts w:ascii="Book Antiqua" w:hAnsi="Book Antiqua"/>
              </w:rPr>
              <w:t>U</w:t>
            </w:r>
            <w:r w:rsidRPr="00DE6EC5">
              <w:rPr>
                <w:rFonts w:ascii="Book Antiqua" w:hAnsi="Book Antiqua"/>
                <w:spacing w:val="17"/>
              </w:rPr>
              <w:t xml:space="preserve"> </w:t>
            </w:r>
            <w:r w:rsidRPr="00DE6EC5">
              <w:rPr>
                <w:rFonts w:ascii="Book Antiqua" w:hAnsi="Book Antiqua"/>
              </w:rPr>
              <w:t>to</w:t>
            </w:r>
            <w:r w:rsidRPr="00DE6EC5">
              <w:rPr>
                <w:rFonts w:ascii="Book Antiqua" w:hAnsi="Book Antiqua"/>
                <w:spacing w:val="3"/>
              </w:rPr>
              <w:t>k</w:t>
            </w:r>
            <w:r w:rsidRPr="00DE6EC5">
              <w:rPr>
                <w:rFonts w:ascii="Book Antiqua" w:hAnsi="Book Antiqua"/>
              </w:rPr>
              <w:t>u</w:t>
            </w:r>
            <w:r w:rsidRPr="00DE6EC5">
              <w:rPr>
                <w:rFonts w:ascii="Book Antiqua" w:hAnsi="Book Antiqua"/>
                <w:spacing w:val="11"/>
              </w:rPr>
              <w:t xml:space="preserve"> </w:t>
            </w:r>
            <w:r w:rsidRPr="00DE6EC5">
              <w:rPr>
                <w:rFonts w:ascii="Book Antiqua" w:hAnsi="Book Antiqua"/>
              </w:rPr>
              <w:t>o</w:t>
            </w:r>
            <w:r w:rsidRPr="00DE6EC5">
              <w:rPr>
                <w:rFonts w:ascii="Book Antiqua" w:hAnsi="Book Antiqua"/>
                <w:spacing w:val="4"/>
              </w:rPr>
              <w:t>b</w:t>
            </w:r>
            <w:r w:rsidRPr="00DE6EC5">
              <w:rPr>
                <w:rFonts w:ascii="Book Antiqua" w:hAnsi="Book Antiqua"/>
                <w:spacing w:val="-8"/>
              </w:rPr>
              <w:t>u</w:t>
            </w:r>
            <w:r w:rsidRPr="00DE6EC5">
              <w:rPr>
                <w:rFonts w:ascii="Book Antiqua" w:hAnsi="Book Antiqua"/>
                <w:spacing w:val="3"/>
              </w:rPr>
              <w:t>k</w:t>
            </w:r>
            <w:r w:rsidRPr="00DE6EC5">
              <w:rPr>
                <w:rFonts w:ascii="Book Antiqua" w:hAnsi="Book Antiqua"/>
              </w:rPr>
              <w:t>e</w:t>
            </w:r>
            <w:r w:rsidRPr="00DE6EC5">
              <w:rPr>
                <w:rFonts w:ascii="Book Antiqua" w:hAnsi="Book Antiqua"/>
                <w:spacing w:val="15"/>
              </w:rPr>
              <w:t xml:space="preserve"> </w:t>
            </w:r>
            <w:r w:rsidRPr="00DE6EC5">
              <w:rPr>
                <w:rFonts w:ascii="Book Antiqua" w:hAnsi="Book Antiqua"/>
              </w:rPr>
              <w:t>na</w:t>
            </w:r>
            <w:r w:rsidRPr="00DE6EC5">
              <w:rPr>
                <w:rFonts w:ascii="Book Antiqua" w:hAnsi="Book Antiqua"/>
                <w:spacing w:val="15"/>
              </w:rPr>
              <w:t xml:space="preserve"> </w:t>
            </w:r>
            <w:r w:rsidRPr="00DE6EC5">
              <w:rPr>
                <w:rFonts w:ascii="Book Antiqua" w:hAnsi="Book Antiqua"/>
              </w:rPr>
              <w:t>r</w:t>
            </w:r>
            <w:r w:rsidRPr="00DE6EC5">
              <w:rPr>
                <w:rFonts w:ascii="Book Antiqua" w:hAnsi="Book Antiqua"/>
                <w:spacing w:val="1"/>
              </w:rPr>
              <w:t>a</w:t>
            </w:r>
            <w:r w:rsidRPr="00DE6EC5">
              <w:rPr>
                <w:rFonts w:ascii="Book Antiqua" w:hAnsi="Book Antiqua"/>
              </w:rPr>
              <w:t>d</w:t>
            </w:r>
            <w:r w:rsidRPr="00DE6EC5">
              <w:rPr>
                <w:rFonts w:ascii="Book Antiqua" w:hAnsi="Book Antiqua"/>
                <w:spacing w:val="1"/>
              </w:rPr>
              <w:t>n</w:t>
            </w:r>
            <w:r w:rsidRPr="00DE6EC5">
              <w:rPr>
                <w:rFonts w:ascii="Book Antiqua" w:hAnsi="Book Antiqua"/>
              </w:rPr>
              <w:t>om</w:t>
            </w:r>
            <w:r w:rsidRPr="00DE6EC5">
              <w:rPr>
                <w:rFonts w:ascii="Book Antiqua" w:hAnsi="Book Antiqua"/>
                <w:spacing w:val="15"/>
              </w:rPr>
              <w:t xml:space="preserve"> </w:t>
            </w:r>
            <w:r w:rsidRPr="00DE6EC5">
              <w:rPr>
                <w:rFonts w:ascii="Book Antiqua" w:hAnsi="Book Antiqua"/>
                <w:spacing w:val="-1"/>
              </w:rPr>
              <w:t>mes</w:t>
            </w:r>
            <w:r w:rsidRPr="00DE6EC5">
              <w:rPr>
                <w:rFonts w:ascii="Book Antiqua" w:hAnsi="Book Antiqua"/>
                <w:spacing w:val="5"/>
              </w:rPr>
              <w:t>t</w:t>
            </w:r>
            <w:r w:rsidRPr="00DE6EC5">
              <w:rPr>
                <w:rFonts w:ascii="Book Antiqua" w:hAnsi="Book Antiqua"/>
                <w:spacing w:val="-5"/>
              </w:rPr>
              <w:t>u</w:t>
            </w:r>
            <w:r w:rsidRPr="00DE6EC5">
              <w:rPr>
                <w:rFonts w:ascii="Book Antiqua" w:hAnsi="Book Antiqua"/>
              </w:rPr>
              <w:t>,</w:t>
            </w:r>
            <w:r w:rsidRPr="00DE6EC5">
              <w:rPr>
                <w:rFonts w:ascii="Book Antiqua" w:hAnsi="Book Antiqua"/>
                <w:spacing w:val="16"/>
              </w:rPr>
              <w:t xml:space="preserve"> </w:t>
            </w:r>
            <w:r w:rsidRPr="00DE6EC5">
              <w:rPr>
                <w:rFonts w:ascii="Book Antiqua" w:hAnsi="Book Antiqua"/>
              </w:rPr>
              <w:t>org</w:t>
            </w:r>
            <w:r w:rsidRPr="00DE6EC5">
              <w:rPr>
                <w:rFonts w:ascii="Book Antiqua" w:hAnsi="Book Antiqua"/>
                <w:spacing w:val="-1"/>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cija</w:t>
            </w:r>
            <w:r w:rsidRPr="00DE6EC5">
              <w:rPr>
                <w:rFonts w:ascii="Book Antiqua" w:hAnsi="Book Antiqua"/>
                <w:spacing w:val="16"/>
              </w:rPr>
              <w:t xml:space="preserve"> </w:t>
            </w:r>
            <w:r w:rsidRPr="00DE6EC5">
              <w:rPr>
                <w:rFonts w:ascii="Book Antiqua" w:hAnsi="Book Antiqua"/>
              </w:rPr>
              <w:t>za</w:t>
            </w:r>
            <w:r w:rsidRPr="00DE6EC5">
              <w:rPr>
                <w:rFonts w:ascii="Book Antiqua" w:hAnsi="Book Antiqua"/>
                <w:spacing w:val="15"/>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14"/>
              </w:rPr>
              <w:t xml:space="preserve"> </w:t>
            </w:r>
            <w:r w:rsidRPr="00DE6EC5">
              <w:rPr>
                <w:rFonts w:ascii="Book Antiqua" w:hAnsi="Book Antiqua"/>
                <w:spacing w:val="-1"/>
              </w:rPr>
              <w:t>m</w:t>
            </w:r>
            <w:r w:rsidRPr="00DE6EC5">
              <w:rPr>
                <w:rFonts w:ascii="Book Antiqua" w:hAnsi="Book Antiqua"/>
              </w:rPr>
              <w:t>ora</w:t>
            </w:r>
            <w:r w:rsidRPr="00DE6EC5">
              <w:rPr>
                <w:rFonts w:ascii="Book Antiqua" w:hAnsi="Book Antiqua"/>
                <w:spacing w:val="15"/>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15"/>
              </w:rPr>
              <w:t xml:space="preserve"> </w:t>
            </w:r>
            <w:r w:rsidRPr="00DE6EC5">
              <w:rPr>
                <w:rFonts w:ascii="Book Antiqua" w:hAnsi="Book Antiqua"/>
                <w:spacing w:val="2"/>
              </w:rPr>
              <w:t>o</w:t>
            </w:r>
            <w:r w:rsidRPr="00DE6EC5">
              <w:rPr>
                <w:rFonts w:ascii="Book Antiqua" w:hAnsi="Book Antiqua"/>
              </w:rPr>
              <w:t>b</w:t>
            </w:r>
            <w:r w:rsidRPr="00DE6EC5">
              <w:rPr>
                <w:rFonts w:ascii="Book Antiqua" w:hAnsi="Book Antiqua"/>
                <w:spacing w:val="-1"/>
              </w:rPr>
              <w:t>e</w:t>
            </w:r>
            <w:r w:rsidRPr="00DE6EC5">
              <w:rPr>
                <w:rFonts w:ascii="Book Antiqua" w:hAnsi="Book Antiqua"/>
              </w:rPr>
              <w:t>zb</w:t>
            </w:r>
            <w:r w:rsidRPr="00DE6EC5">
              <w:rPr>
                <w:rFonts w:ascii="Book Antiqua" w:hAnsi="Book Antiqua"/>
                <w:spacing w:val="-1"/>
              </w:rPr>
              <w:t>e</w:t>
            </w:r>
            <w:r w:rsidRPr="00DE6EC5">
              <w:rPr>
                <w:rFonts w:ascii="Book Antiqua" w:hAnsi="Book Antiqua"/>
              </w:rPr>
              <w:t>di</w:t>
            </w:r>
            <w:r w:rsidRPr="00DE6EC5">
              <w:rPr>
                <w:rFonts w:ascii="Book Antiqua" w:hAnsi="Book Antiqua"/>
                <w:spacing w:val="17"/>
              </w:rPr>
              <w:t xml:space="preserve"> </w:t>
            </w:r>
            <w:r w:rsidRPr="00DE6EC5">
              <w:rPr>
                <w:rFonts w:ascii="Book Antiqua" w:hAnsi="Book Antiqua"/>
              </w:rPr>
              <w:t>da</w:t>
            </w:r>
            <w:r w:rsidRPr="00DE6EC5">
              <w:rPr>
                <w:rFonts w:ascii="Book Antiqua" w:hAnsi="Book Antiqua"/>
                <w:spacing w:val="15"/>
              </w:rPr>
              <w:t xml:space="preserve"> </w:t>
            </w:r>
            <w:r w:rsidRPr="00DE6EC5">
              <w:rPr>
                <w:rFonts w:ascii="Book Antiqua" w:hAnsi="Book Antiqua"/>
              </w:rPr>
              <w:t>in</w:t>
            </w:r>
            <w:r w:rsidRPr="00DE6EC5">
              <w:rPr>
                <w:rFonts w:ascii="Book Antiqua" w:hAnsi="Book Antiqua"/>
                <w:spacing w:val="-1"/>
              </w:rPr>
              <w:t>s</w:t>
            </w:r>
            <w:r w:rsidRPr="00DE6EC5">
              <w:rPr>
                <w:rFonts w:ascii="Book Antiqua" w:hAnsi="Book Antiqua"/>
              </w:rPr>
              <w:t>t</w:t>
            </w:r>
            <w:r w:rsidRPr="00DE6EC5">
              <w:rPr>
                <w:rFonts w:ascii="Book Antiqua" w:hAnsi="Book Antiqua"/>
                <w:spacing w:val="2"/>
              </w:rPr>
              <w:t>r</w:t>
            </w:r>
            <w:r w:rsidRPr="00DE6EC5">
              <w:rPr>
                <w:rFonts w:ascii="Book Antiqua" w:hAnsi="Book Antiqua"/>
                <w:spacing w:val="-8"/>
              </w:rPr>
              <w:t>u</w:t>
            </w:r>
            <w:r w:rsidRPr="00DE6EC5">
              <w:rPr>
                <w:rFonts w:ascii="Book Antiqua" w:hAnsi="Book Antiqua"/>
              </w:rPr>
              <w:t>ktor i</w:t>
            </w:r>
            <w:r w:rsidRPr="00DE6EC5">
              <w:rPr>
                <w:rFonts w:ascii="Book Antiqua" w:hAnsi="Book Antiqua"/>
                <w:spacing w:val="-1"/>
              </w:rPr>
              <w:t>m</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i</w:t>
            </w:r>
            <w:r w:rsidRPr="00DE6EC5">
              <w:rPr>
                <w:rFonts w:ascii="Book Antiqua" w:hAnsi="Book Antiqua"/>
                <w:spacing w:val="-1"/>
              </w:rPr>
              <w:t>s</w:t>
            </w:r>
            <w:r w:rsidRPr="00DE6EC5">
              <w:rPr>
                <w:rFonts w:ascii="Book Antiqua" w:hAnsi="Book Antiqua"/>
                <w:spacing w:val="2"/>
              </w:rPr>
              <w:t>t</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inform</w:t>
            </w:r>
            <w:r w:rsidRPr="00DE6EC5">
              <w:rPr>
                <w:rFonts w:ascii="Book Antiqua" w:hAnsi="Book Antiqua"/>
                <w:spacing w:val="-2"/>
              </w:rPr>
              <w:t>a</w:t>
            </w:r>
            <w:r w:rsidRPr="00DE6EC5">
              <w:rPr>
                <w:rFonts w:ascii="Book Antiqua" w:hAnsi="Book Antiqua"/>
              </w:rPr>
              <w:t>ci</w:t>
            </w:r>
            <w:r w:rsidRPr="00DE6EC5">
              <w:rPr>
                <w:rFonts w:ascii="Book Antiqua" w:hAnsi="Book Antiqua"/>
                <w:spacing w:val="2"/>
              </w:rPr>
              <w:t>j</w:t>
            </w:r>
            <w:r w:rsidRPr="00DE6EC5">
              <w:rPr>
                <w:rFonts w:ascii="Book Antiqua" w:hAnsi="Book Antiqua"/>
              </w:rPr>
              <w:t>u</w:t>
            </w:r>
            <w:r w:rsidRPr="00DE6EC5">
              <w:rPr>
                <w:rFonts w:ascii="Book Antiqua" w:hAnsi="Book Antiqua"/>
                <w:spacing w:val="-6"/>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o i l</w:t>
            </w:r>
            <w:r w:rsidRPr="00DE6EC5">
              <w:rPr>
                <w:rFonts w:ascii="Book Antiqua" w:hAnsi="Book Antiqua"/>
                <w:spacing w:val="-1"/>
              </w:rPr>
              <w:t>i</w:t>
            </w:r>
            <w:r w:rsidRPr="00DE6EC5">
              <w:rPr>
                <w:rFonts w:ascii="Book Antiqua" w:hAnsi="Book Antiqua"/>
              </w:rPr>
              <w:t>ce</w:t>
            </w:r>
            <w:r w:rsidRPr="00DE6EC5">
              <w:rPr>
                <w:rFonts w:ascii="Book Antiqua" w:hAnsi="Book Antiqua"/>
                <w:spacing w:val="-1"/>
              </w:rPr>
              <w:t xml:space="preserve"> </w:t>
            </w:r>
            <w:r w:rsidRPr="00DE6EC5">
              <w:rPr>
                <w:rFonts w:ascii="Book Antiqua" w:hAnsi="Book Antiqua"/>
              </w:rPr>
              <w:t>koje</w:t>
            </w:r>
            <w:r w:rsidRPr="00DE6EC5">
              <w:rPr>
                <w:rFonts w:ascii="Book Antiqua" w:hAnsi="Book Antiqua"/>
                <w:spacing w:val="3"/>
              </w:rPr>
              <w:t xml:space="preserve"> </w:t>
            </w:r>
            <w:r w:rsidRPr="00DE6EC5">
              <w:rPr>
                <w:rFonts w:ascii="Book Antiqua" w:hAnsi="Book Antiqua"/>
              </w:rPr>
              <w:t>je na</w:t>
            </w:r>
            <w:r w:rsidRPr="00DE6EC5">
              <w:rPr>
                <w:rFonts w:ascii="Book Antiqua" w:hAnsi="Book Antiqua"/>
                <w:spacing w:val="-1"/>
              </w:rPr>
              <w:t xml:space="preserve"> </w:t>
            </w:r>
            <w:r w:rsidRPr="00DE6EC5">
              <w:rPr>
                <w:rFonts w:ascii="Book Antiqua" w:hAnsi="Book Antiqua" w:cs="Times New Roman"/>
                <w:i/>
              </w:rPr>
              <w:t>O</w:t>
            </w:r>
            <w:r w:rsidRPr="00DE6EC5">
              <w:rPr>
                <w:rFonts w:ascii="Book Antiqua" w:hAnsi="Book Antiqua" w:cs="Times New Roman"/>
                <w:i/>
                <w:spacing w:val="-2"/>
              </w:rPr>
              <w:t>J</w:t>
            </w:r>
            <w:r w:rsidRPr="00DE6EC5">
              <w:rPr>
                <w:rFonts w:ascii="Book Antiqua" w:hAnsi="Book Antiqua" w:cs="Times New Roman"/>
                <w:i/>
              </w:rPr>
              <w:t>T</w:t>
            </w:r>
            <w:r w:rsidRPr="00DE6EC5">
              <w:rPr>
                <w:rFonts w:ascii="Book Antiqua" w:hAnsi="Book Antiqua" w:cs="Times New Roman"/>
                <w:i/>
                <w:spacing w:val="1"/>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rPr>
              <w:t>ci</w:t>
            </w:r>
            <w:r w:rsidRPr="00DE6EC5">
              <w:rPr>
                <w:rFonts w:ascii="Book Antiqua" w:hAnsi="Book Antiqua"/>
                <w:spacing w:val="1"/>
              </w:rPr>
              <w:t xml:space="preserve"> </w:t>
            </w:r>
            <w:r w:rsidRPr="00DE6EC5">
              <w:rPr>
                <w:rFonts w:ascii="Book Antiqua" w:hAnsi="Book Antiqua"/>
              </w:rPr>
              <w:t xml:space="preserve">i </w:t>
            </w:r>
            <w:r w:rsidRPr="00DE6EC5">
              <w:rPr>
                <w:rFonts w:ascii="Book Antiqua" w:hAnsi="Book Antiqua"/>
                <w:spacing w:val="-1"/>
              </w:rPr>
              <w:t>me</w:t>
            </w:r>
            <w:r w:rsidRPr="00DE6EC5">
              <w:rPr>
                <w:rFonts w:ascii="Book Antiqua" w:hAnsi="Book Antiqua"/>
                <w:spacing w:val="2"/>
              </w:rPr>
              <w:t>h</w:t>
            </w:r>
            <w:r w:rsidRPr="00DE6EC5">
              <w:rPr>
                <w:rFonts w:ascii="Book Antiqua" w:hAnsi="Book Antiqua"/>
                <w:spacing w:val="-1"/>
              </w:rPr>
              <w:t>a</w:t>
            </w:r>
            <w:r w:rsidRPr="00DE6EC5">
              <w:rPr>
                <w:rFonts w:ascii="Book Antiqua" w:hAnsi="Book Antiqua"/>
              </w:rPr>
              <w:t>niz</w:t>
            </w:r>
            <w:r w:rsidRPr="00DE6EC5">
              <w:rPr>
                <w:rFonts w:ascii="Book Antiqua" w:hAnsi="Book Antiqua"/>
                <w:spacing w:val="-1"/>
              </w:rPr>
              <w:t>m</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da</w:t>
            </w:r>
            <w:r w:rsidRPr="00DE6EC5">
              <w:rPr>
                <w:rFonts w:ascii="Book Antiqua" w:hAnsi="Book Antiqua"/>
                <w:spacing w:val="-1"/>
              </w:rPr>
              <w:t xml:space="preserve"> </w:t>
            </w:r>
            <w:r w:rsidRPr="00DE6EC5">
              <w:rPr>
                <w:rFonts w:ascii="Book Antiqua" w:hAnsi="Book Antiqua"/>
              </w:rPr>
              <w:t>odm</w:t>
            </w:r>
            <w:r w:rsidRPr="00DE6EC5">
              <w:rPr>
                <w:rFonts w:ascii="Book Antiqua" w:hAnsi="Book Antiqua"/>
                <w:spacing w:val="-2"/>
              </w:rPr>
              <w:t>a</w:t>
            </w:r>
            <w:r w:rsidRPr="00DE6EC5">
              <w:rPr>
                <w:rFonts w:ascii="Book Antiqua" w:hAnsi="Book Antiqua"/>
              </w:rPr>
              <w:t>h</w:t>
            </w:r>
            <w:r w:rsidRPr="00DE6EC5">
              <w:rPr>
                <w:rFonts w:ascii="Book Antiqua" w:hAnsi="Book Antiqua"/>
                <w:spacing w:val="2"/>
              </w:rPr>
              <w:t xml:space="preserve"> </w:t>
            </w:r>
            <w:r w:rsidRPr="00DE6EC5">
              <w:rPr>
                <w:rFonts w:ascii="Book Antiqua" w:hAnsi="Book Antiqua"/>
              </w:rPr>
              <w:t>i</w:t>
            </w:r>
            <w:r w:rsidRPr="00DE6EC5">
              <w:rPr>
                <w:rFonts w:ascii="Book Antiqua" w:hAnsi="Book Antiqua"/>
                <w:spacing w:val="-2"/>
              </w:rPr>
              <w:t>n</w:t>
            </w:r>
            <w:r w:rsidRPr="00DE6EC5">
              <w:rPr>
                <w:rFonts w:ascii="Book Antiqua" w:hAnsi="Book Antiqua"/>
              </w:rPr>
              <w:t>ter</w:t>
            </w:r>
            <w:r w:rsidRPr="00DE6EC5">
              <w:rPr>
                <w:rFonts w:ascii="Book Antiqua" w:hAnsi="Book Antiqua"/>
                <w:spacing w:val="-1"/>
              </w:rPr>
              <w:t>ve</w:t>
            </w:r>
            <w:r w:rsidRPr="00DE6EC5">
              <w:rPr>
                <w:rFonts w:ascii="Book Antiqua" w:hAnsi="Book Antiqua"/>
              </w:rPr>
              <w:t>niš</w:t>
            </w:r>
            <w:r w:rsidRPr="00DE6EC5">
              <w:rPr>
                <w:rFonts w:ascii="Book Antiqua" w:hAnsi="Book Antiqua"/>
                <w:spacing w:val="-1"/>
              </w:rPr>
              <w:t>e</w:t>
            </w:r>
            <w:r w:rsidRPr="00DE6EC5">
              <w:rPr>
                <w:rFonts w:ascii="Book Antiqua" w:hAnsi="Book Antiqua"/>
              </w:rPr>
              <w:t>.</w:t>
            </w:r>
          </w:p>
          <w:p w14:paraId="44B06867" w14:textId="77777777" w:rsidR="00DE6EC5" w:rsidRPr="00DE6EC5" w:rsidRDefault="00DE6EC5" w:rsidP="00DE6EC5">
            <w:pPr>
              <w:rPr>
                <w:rFonts w:ascii="Book Antiqua" w:hAnsi="Book Antiqua"/>
                <w:b/>
              </w:rPr>
            </w:pPr>
            <w:r w:rsidRPr="00DE6EC5">
              <w:rPr>
                <w:rFonts w:ascii="Book Antiqua" w:hAnsi="Book Antiqua"/>
                <w:b/>
              </w:rPr>
              <w:t>ATCO.OR.C.020 Vođenje evidencije</w:t>
            </w:r>
          </w:p>
          <w:p w14:paraId="3EA2051E" w14:textId="77777777" w:rsidR="00DE6EC5" w:rsidRPr="00DE6EC5" w:rsidRDefault="00DE6EC5" w:rsidP="0049563C">
            <w:pPr>
              <w:pStyle w:val="ListParagraph"/>
              <w:widowControl/>
              <w:numPr>
                <w:ilvl w:val="0"/>
                <w:numId w:val="609"/>
              </w:numPr>
              <w:spacing w:after="200" w:line="276" w:lineRule="auto"/>
              <w:contextualSpacing/>
              <w:rPr>
                <w:rFonts w:ascii="Book Antiqua" w:hAnsi="Book Antiqua"/>
              </w:rPr>
            </w:pPr>
            <w:r w:rsidRPr="00DE6EC5">
              <w:rPr>
                <w:rFonts w:ascii="Book Antiqua" w:hAnsi="Book Antiqua"/>
              </w:rPr>
              <w:t>Or</w:t>
            </w:r>
            <w:r w:rsidRPr="00DE6EC5">
              <w:rPr>
                <w:rFonts w:ascii="Book Antiqua" w:hAnsi="Book Antiqua"/>
                <w:spacing w:val="1"/>
              </w:rPr>
              <w:t>g</w:t>
            </w:r>
            <w:r w:rsidRPr="00DE6EC5">
              <w:rPr>
                <w:rFonts w:ascii="Book Antiqua" w:hAnsi="Book Antiqua"/>
                <w:spacing w:val="-1"/>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w:t>
            </w:r>
            <w:r w:rsidRPr="00DE6EC5">
              <w:rPr>
                <w:rFonts w:ascii="Book Antiqua" w:hAnsi="Book Antiqua"/>
                <w:spacing w:val="-2"/>
              </w:rPr>
              <w:t>i</w:t>
            </w:r>
            <w:r w:rsidRPr="00DE6EC5">
              <w:rPr>
                <w:rFonts w:ascii="Book Antiqua" w:hAnsi="Book Antiqua"/>
              </w:rPr>
              <w:t>je</w:t>
            </w:r>
            <w:r w:rsidRPr="00DE6EC5">
              <w:rPr>
                <w:rFonts w:ascii="Book Antiqua" w:hAnsi="Book Antiqua"/>
                <w:spacing w:val="6"/>
              </w:rPr>
              <w:t xml:space="preserve"> </w:t>
            </w:r>
            <w:r w:rsidRPr="00DE6EC5">
              <w:rPr>
                <w:rFonts w:ascii="Book Antiqua" w:hAnsi="Book Antiqua"/>
              </w:rPr>
              <w:t>za</w:t>
            </w:r>
            <w:r w:rsidRPr="00DE6EC5">
              <w:rPr>
                <w:rFonts w:ascii="Book Antiqua" w:hAnsi="Book Antiqua"/>
                <w:spacing w:val="6"/>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3"/>
              </w:rPr>
              <w:t>k</w:t>
            </w:r>
            <w:r w:rsidRPr="00DE6EC5">
              <w:rPr>
                <w:rFonts w:ascii="Book Antiqua" w:hAnsi="Book Antiqua"/>
              </w:rPr>
              <w:t>u</w:t>
            </w:r>
            <w:r w:rsidRPr="00DE6EC5">
              <w:rPr>
                <w:rFonts w:ascii="Book Antiqua" w:hAnsi="Book Antiqua"/>
                <w:spacing w:val="2"/>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2"/>
              </w:rPr>
              <w:t xml:space="preserve"> </w:t>
            </w:r>
            <w:r w:rsidRPr="00DE6EC5">
              <w:rPr>
                <w:rFonts w:ascii="Book Antiqua" w:hAnsi="Book Antiqua"/>
              </w:rPr>
              <w:t>da</w:t>
            </w:r>
            <w:r w:rsidRPr="00DE6EC5">
              <w:rPr>
                <w:rFonts w:ascii="Book Antiqua" w:hAnsi="Book Antiqua"/>
                <w:spacing w:val="6"/>
              </w:rPr>
              <w:t xml:space="preserve"> </w:t>
            </w:r>
            <w:r w:rsidRPr="00DE6EC5">
              <w:rPr>
                <w:rFonts w:ascii="Book Antiqua" w:hAnsi="Book Antiqua"/>
                <w:spacing w:val="3"/>
              </w:rPr>
              <w:t>č</w:t>
            </w:r>
            <w:r w:rsidRPr="00DE6EC5">
              <w:rPr>
                <w:rFonts w:ascii="Book Antiqua" w:hAnsi="Book Antiqua"/>
                <w:spacing w:val="-5"/>
              </w:rPr>
              <w:t>u</w:t>
            </w:r>
            <w:r w:rsidRPr="00DE6EC5">
              <w:rPr>
                <w:rFonts w:ascii="Book Antiqua" w:hAnsi="Book Antiqua"/>
                <w:spacing w:val="1"/>
              </w:rPr>
              <w:t>v</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2"/>
              </w:rPr>
              <w:t xml:space="preserve"> </w:t>
            </w:r>
            <w:r w:rsidRPr="00DE6EC5">
              <w:rPr>
                <w:rFonts w:ascii="Book Antiqua" w:hAnsi="Book Antiqua"/>
              </w:rPr>
              <w:t>d</w:t>
            </w:r>
            <w:r w:rsidRPr="00DE6EC5">
              <w:rPr>
                <w:rFonts w:ascii="Book Antiqua" w:hAnsi="Book Antiqua"/>
                <w:spacing w:val="-1"/>
              </w:rPr>
              <w:t>e</w:t>
            </w:r>
            <w:r w:rsidRPr="00DE6EC5">
              <w:rPr>
                <w:rFonts w:ascii="Book Antiqua" w:hAnsi="Book Antiqua"/>
                <w:spacing w:val="2"/>
              </w:rPr>
              <w:t>t</w:t>
            </w:r>
            <w:r w:rsidRPr="00DE6EC5">
              <w:rPr>
                <w:rFonts w:ascii="Book Antiqua" w:hAnsi="Book Antiqua"/>
                <w:spacing w:val="-1"/>
              </w:rPr>
              <w:t>a</w:t>
            </w:r>
            <w:r w:rsidRPr="00DE6EC5">
              <w:rPr>
                <w:rFonts w:ascii="Book Antiqua" w:hAnsi="Book Antiqua"/>
              </w:rPr>
              <w:t>lj</w:t>
            </w:r>
            <w:r w:rsidRPr="00DE6EC5">
              <w:rPr>
                <w:rFonts w:ascii="Book Antiqua" w:hAnsi="Book Antiqua"/>
                <w:spacing w:val="3"/>
              </w:rPr>
              <w:t>n</w:t>
            </w:r>
            <w:r w:rsidRPr="00DE6EC5">
              <w:rPr>
                <w:rFonts w:ascii="Book Antiqua" w:hAnsi="Book Antiqua"/>
              </w:rPr>
              <w:t>u</w:t>
            </w:r>
            <w:r w:rsidRPr="00DE6EC5">
              <w:rPr>
                <w:rFonts w:ascii="Book Antiqua" w:hAnsi="Book Antiqua"/>
                <w:spacing w:val="2"/>
              </w:rPr>
              <w:t xml:space="preserve"> </w:t>
            </w:r>
            <w:r w:rsidRPr="00DE6EC5">
              <w:rPr>
                <w:rFonts w:ascii="Book Antiqua" w:hAnsi="Book Antiqua"/>
                <w:spacing w:val="-1"/>
              </w:rPr>
              <w:t>e</w:t>
            </w:r>
            <w:r w:rsidRPr="00DE6EC5">
              <w:rPr>
                <w:rFonts w:ascii="Book Antiqua" w:hAnsi="Book Antiqua"/>
              </w:rPr>
              <w:t>vid</w:t>
            </w:r>
            <w:r w:rsidRPr="00DE6EC5">
              <w:rPr>
                <w:rFonts w:ascii="Book Antiqua" w:hAnsi="Book Antiqua"/>
                <w:spacing w:val="-1"/>
              </w:rPr>
              <w:t>e</w:t>
            </w:r>
            <w:r w:rsidRPr="00DE6EC5">
              <w:rPr>
                <w:rFonts w:ascii="Book Antiqua" w:hAnsi="Book Antiqua"/>
              </w:rPr>
              <w:t>nci</w:t>
            </w:r>
            <w:r w:rsidRPr="00DE6EC5">
              <w:rPr>
                <w:rFonts w:ascii="Book Antiqua" w:hAnsi="Book Antiqua"/>
                <w:spacing w:val="2"/>
              </w:rPr>
              <w:t>j</w:t>
            </w:r>
            <w:r w:rsidRPr="00DE6EC5">
              <w:rPr>
                <w:rFonts w:ascii="Book Antiqua" w:hAnsi="Book Antiqua"/>
              </w:rPr>
              <w:t>u</w:t>
            </w:r>
            <w:r w:rsidRPr="00DE6EC5">
              <w:rPr>
                <w:rFonts w:ascii="Book Antiqua" w:hAnsi="Book Antiqua"/>
                <w:spacing w:val="-1"/>
              </w:rPr>
              <w:t xml:space="preserve"> </w:t>
            </w:r>
            <w:r w:rsidRPr="00DE6EC5">
              <w:rPr>
                <w:rFonts w:ascii="Book Antiqua" w:hAnsi="Book Antiqua"/>
              </w:rPr>
              <w:t>o</w:t>
            </w:r>
            <w:r w:rsidRPr="00DE6EC5">
              <w:rPr>
                <w:rFonts w:ascii="Book Antiqua" w:hAnsi="Book Antiqua"/>
                <w:spacing w:val="6"/>
              </w:rPr>
              <w:t xml:space="preserve"> </w:t>
            </w:r>
            <w:r w:rsidRPr="00DE6EC5">
              <w:rPr>
                <w:rFonts w:ascii="Book Antiqua" w:hAnsi="Book Antiqua"/>
              </w:rPr>
              <w:t>l</w:t>
            </w:r>
            <w:r w:rsidRPr="00DE6EC5">
              <w:rPr>
                <w:rFonts w:ascii="Book Antiqua" w:hAnsi="Book Antiqua"/>
                <w:spacing w:val="1"/>
              </w:rPr>
              <w:t>i</w:t>
            </w:r>
            <w:r w:rsidRPr="00DE6EC5">
              <w:rPr>
                <w:rFonts w:ascii="Book Antiqua" w:hAnsi="Book Antiqua"/>
              </w:rPr>
              <w:t>ci</w:t>
            </w:r>
            <w:r w:rsidRPr="00DE6EC5">
              <w:rPr>
                <w:rFonts w:ascii="Book Antiqua" w:hAnsi="Book Antiqua"/>
                <w:spacing w:val="-1"/>
              </w:rPr>
              <w:t>m</w:t>
            </w:r>
            <w:r w:rsidRPr="00DE6EC5">
              <w:rPr>
                <w:rFonts w:ascii="Book Antiqua" w:hAnsi="Book Antiqua"/>
              </w:rPr>
              <w:t>a</w:t>
            </w:r>
            <w:r w:rsidRPr="00DE6EC5">
              <w:rPr>
                <w:rFonts w:ascii="Book Antiqua" w:hAnsi="Book Antiqua"/>
                <w:spacing w:val="6"/>
              </w:rPr>
              <w:t xml:space="preserve"> </w:t>
            </w:r>
            <w:r w:rsidRPr="00DE6EC5">
              <w:rPr>
                <w:rFonts w:ascii="Book Antiqua" w:hAnsi="Book Antiqua"/>
              </w:rPr>
              <w:t>koja</w:t>
            </w:r>
            <w:r w:rsidRPr="00DE6EC5">
              <w:rPr>
                <w:rFonts w:ascii="Book Antiqua" w:hAnsi="Book Antiqua"/>
                <w:spacing w:val="6"/>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6"/>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1"/>
              </w:rPr>
              <w:t>č</w:t>
            </w:r>
            <w:r w:rsidRPr="00DE6EC5">
              <w:rPr>
                <w:rFonts w:ascii="Book Antiqua" w:hAnsi="Book Antiqua"/>
                <w:spacing w:val="-1"/>
              </w:rPr>
              <w:t>a</w:t>
            </w:r>
            <w:r w:rsidRPr="00DE6EC5">
              <w:rPr>
                <w:rFonts w:ascii="Book Antiqua" w:hAnsi="Book Antiqua"/>
                <w:spacing w:val="1"/>
              </w:rPr>
              <w:t>v</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 ili</w:t>
            </w:r>
            <w:r w:rsidRPr="00DE6EC5">
              <w:rPr>
                <w:rFonts w:ascii="Book Antiqua" w:hAnsi="Book Antiqua"/>
                <w:spacing w:val="2"/>
              </w:rPr>
              <w:t xml:space="preserve"> </w:t>
            </w:r>
            <w:r w:rsidRPr="00DE6EC5">
              <w:rPr>
                <w:rFonts w:ascii="Book Antiqua" w:hAnsi="Book Antiqua"/>
              </w:rPr>
              <w:t>k</w:t>
            </w:r>
            <w:r w:rsidRPr="00DE6EC5">
              <w:rPr>
                <w:rFonts w:ascii="Book Antiqua" w:hAnsi="Book Antiqua"/>
                <w:spacing w:val="-3"/>
              </w:rPr>
              <w:t>o</w:t>
            </w:r>
            <w:r w:rsidRPr="00DE6EC5">
              <w:rPr>
                <w:rFonts w:ascii="Book Antiqua" w:hAnsi="Book Antiqua"/>
              </w:rPr>
              <w:t>ja su</w:t>
            </w:r>
            <w:r w:rsidRPr="00DE6EC5">
              <w:rPr>
                <w:rFonts w:ascii="Book Antiqua" w:hAnsi="Book Antiqua"/>
                <w:spacing w:val="-5"/>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o</w:t>
            </w:r>
            <w:r w:rsidRPr="00DE6EC5">
              <w:rPr>
                <w:rFonts w:ascii="Book Antiqua" w:hAnsi="Book Antiqua"/>
                <w:spacing w:val="4"/>
              </w:rPr>
              <w:t>b</w:t>
            </w:r>
            <w:r w:rsidRPr="00DE6EC5">
              <w:rPr>
                <w:rFonts w:ascii="Book Antiqua" w:hAnsi="Book Antiqua"/>
                <w:spacing w:val="-5"/>
              </w:rPr>
              <w:t>u</w:t>
            </w:r>
            <w:r w:rsidRPr="00DE6EC5">
              <w:rPr>
                <w:rFonts w:ascii="Book Antiqua" w:hAnsi="Book Antiqua"/>
                <w:spacing w:val="-1"/>
              </w:rPr>
              <w:t>č</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a</w:t>
            </w:r>
            <w:r w:rsidRPr="00DE6EC5">
              <w:rPr>
                <w:rFonts w:ascii="Book Antiqua" w:hAnsi="Book Antiqua"/>
                <w:spacing w:val="2"/>
              </w:rPr>
              <w:t>l</w:t>
            </w:r>
            <w:r w:rsidRPr="00DE6EC5">
              <w:rPr>
                <w:rFonts w:ascii="Book Antiqua" w:hAnsi="Book Antiqua"/>
                <w:spacing w:val="1"/>
              </w:rPr>
              <w:t>a</w:t>
            </w:r>
            <w:r w:rsidRPr="00DE6EC5">
              <w:rPr>
                <w:rFonts w:ascii="Book Antiqua" w:hAnsi="Book Antiqua" w:cs="Times New Roman"/>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ko bi</w:t>
            </w:r>
            <w:r w:rsidRPr="00DE6EC5">
              <w:rPr>
                <w:rFonts w:ascii="Book Antiqua" w:hAnsi="Book Antiqua"/>
                <w:spacing w:val="1"/>
              </w:rPr>
              <w:t xml:space="preserve"> </w:t>
            </w:r>
            <w:r w:rsidRPr="00DE6EC5">
              <w:rPr>
                <w:rFonts w:ascii="Book Antiqua" w:hAnsi="Book Antiqua"/>
              </w:rPr>
              <w:t>p</w:t>
            </w:r>
            <w:r w:rsidRPr="00DE6EC5">
              <w:rPr>
                <w:rFonts w:ascii="Book Antiqua" w:hAnsi="Book Antiqua"/>
                <w:spacing w:val="-3"/>
              </w:rPr>
              <w:t>o</w:t>
            </w:r>
            <w:r w:rsidRPr="00DE6EC5">
              <w:rPr>
                <w:rFonts w:ascii="Book Antiqua" w:hAnsi="Book Antiqua"/>
              </w:rPr>
              <w:t>k</w:t>
            </w:r>
            <w:r w:rsidRPr="00DE6EC5">
              <w:rPr>
                <w:rFonts w:ascii="Book Antiqua" w:hAnsi="Book Antiqua"/>
                <w:spacing w:val="-1"/>
              </w:rPr>
              <w:t>a</w:t>
            </w:r>
            <w:r w:rsidRPr="00DE6EC5">
              <w:rPr>
                <w:rFonts w:ascii="Book Antiqua" w:hAnsi="Book Antiqua"/>
              </w:rPr>
              <w:t>z</w:t>
            </w:r>
            <w:r w:rsidRPr="00DE6EC5">
              <w:rPr>
                <w:rFonts w:ascii="Book Antiqua" w:hAnsi="Book Antiqua"/>
                <w:spacing w:val="-1"/>
              </w:rPr>
              <w:t>a</w:t>
            </w:r>
            <w:r w:rsidRPr="00DE6EC5">
              <w:rPr>
                <w:rFonts w:ascii="Book Antiqua" w:hAnsi="Book Antiqua"/>
              </w:rPr>
              <w:t>li</w:t>
            </w:r>
            <w:r w:rsidRPr="00DE6EC5">
              <w:rPr>
                <w:rFonts w:ascii="Book Antiqua" w:hAnsi="Book Antiqua"/>
                <w:spacing w:val="1"/>
              </w:rPr>
              <w:t xml:space="preserve"> </w:t>
            </w:r>
            <w:r w:rsidRPr="00DE6EC5">
              <w:rPr>
                <w:rFonts w:ascii="Book Antiqua" w:hAnsi="Book Antiqua"/>
              </w:rPr>
              <w:t>da</w:t>
            </w:r>
            <w:r w:rsidRPr="00DE6EC5">
              <w:rPr>
                <w:rFonts w:ascii="Book Antiqua" w:hAnsi="Book Antiqua"/>
                <w:spacing w:val="-1"/>
              </w:rPr>
              <w:t xml:space="preserve"> s</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spacing w:val="1"/>
              </w:rPr>
              <w:t>s</w:t>
            </w:r>
            <w:r w:rsidRPr="00DE6EC5">
              <w:rPr>
                <w:rFonts w:ascii="Book Antiqua" w:hAnsi="Book Antiqua"/>
              </w:rPr>
              <w:t>vi z</w:t>
            </w:r>
            <w:r w:rsidRPr="00DE6EC5">
              <w:rPr>
                <w:rFonts w:ascii="Book Antiqua" w:hAnsi="Book Antiqua"/>
                <w:spacing w:val="-1"/>
              </w:rPr>
              <w:t>a</w:t>
            </w:r>
            <w:r w:rsidRPr="00DE6EC5">
              <w:rPr>
                <w:rFonts w:ascii="Book Antiqua" w:hAnsi="Book Antiqua"/>
                <w:spacing w:val="2"/>
              </w:rPr>
              <w:t>h</w:t>
            </w:r>
            <w:r w:rsidRPr="00DE6EC5">
              <w:rPr>
                <w:rFonts w:ascii="Book Antiqua" w:hAnsi="Book Antiqua"/>
              </w:rPr>
              <w:t>te</w:t>
            </w:r>
            <w:r w:rsidRPr="00DE6EC5">
              <w:rPr>
                <w:rFonts w:ascii="Book Antiqua" w:hAnsi="Book Antiqua"/>
                <w:spacing w:val="-1"/>
              </w:rPr>
              <w:t>v</w:t>
            </w:r>
            <w:r w:rsidRPr="00DE6EC5">
              <w:rPr>
                <w:rFonts w:ascii="Book Antiqua" w:hAnsi="Book Antiqua"/>
              </w:rPr>
              <w:t>i</w:t>
            </w:r>
            <w:r w:rsidRPr="00DE6EC5">
              <w:rPr>
                <w:rFonts w:ascii="Book Antiqua" w:hAnsi="Book Antiqua"/>
                <w:spacing w:val="2"/>
              </w:rPr>
              <w:t xml:space="preserve"> </w:t>
            </w:r>
            <w:r w:rsidRPr="00DE6EC5">
              <w:rPr>
                <w:rFonts w:ascii="Book Antiqua" w:hAnsi="Book Antiqua"/>
              </w:rPr>
              <w:t>progr</w:t>
            </w:r>
            <w:r w:rsidRPr="00DE6EC5">
              <w:rPr>
                <w:rFonts w:ascii="Book Antiqua" w:hAnsi="Book Antiqua"/>
                <w:spacing w:val="-1"/>
              </w:rPr>
              <w:t>am</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3"/>
              </w:rPr>
              <w:t>k</w:t>
            </w:r>
            <w:r w:rsidRPr="00DE6EC5">
              <w:rPr>
                <w:rFonts w:ascii="Book Antiqua" w:hAnsi="Book Antiqua"/>
              </w:rPr>
              <w:t>e i</w:t>
            </w:r>
            <w:r w:rsidRPr="00DE6EC5">
              <w:rPr>
                <w:rFonts w:ascii="Book Antiqua" w:hAnsi="Book Antiqua"/>
                <w:spacing w:val="-1"/>
              </w:rPr>
              <w:t>s</w:t>
            </w:r>
            <w:r w:rsidRPr="00DE6EC5">
              <w:rPr>
                <w:rFonts w:ascii="Book Antiqua" w:hAnsi="Book Antiqua"/>
                <w:spacing w:val="3"/>
              </w:rPr>
              <w:t>p</w:t>
            </w:r>
            <w:r w:rsidRPr="00DE6EC5">
              <w:rPr>
                <w:rFonts w:ascii="Book Antiqua" w:hAnsi="Book Antiqua"/>
                <w:spacing w:val="-5"/>
              </w:rPr>
              <w:t>u</w:t>
            </w:r>
            <w:r w:rsidRPr="00DE6EC5">
              <w:rPr>
                <w:rFonts w:ascii="Book Antiqua" w:hAnsi="Book Antiqua"/>
                <w:spacing w:val="1"/>
              </w:rPr>
              <w:t>nj</w:t>
            </w:r>
            <w:r w:rsidRPr="00DE6EC5">
              <w:rPr>
                <w:rFonts w:ascii="Book Antiqua" w:hAnsi="Book Antiqua"/>
                <w:spacing w:val="-1"/>
              </w:rPr>
              <w:t>e</w:t>
            </w:r>
            <w:r w:rsidRPr="00DE6EC5">
              <w:rPr>
                <w:rFonts w:ascii="Book Antiqua" w:hAnsi="Book Antiqua"/>
              </w:rPr>
              <w:t>ni.</w:t>
            </w:r>
          </w:p>
          <w:p w14:paraId="68AB3799" w14:textId="77777777" w:rsidR="00DE6EC5" w:rsidRPr="00DE6EC5" w:rsidRDefault="00DE6EC5" w:rsidP="0049563C">
            <w:pPr>
              <w:pStyle w:val="ListParagraph"/>
              <w:widowControl/>
              <w:numPr>
                <w:ilvl w:val="0"/>
                <w:numId w:val="609"/>
              </w:numPr>
              <w:spacing w:after="200" w:line="276" w:lineRule="auto"/>
              <w:contextualSpacing/>
              <w:rPr>
                <w:rFonts w:ascii="Book Antiqua" w:hAnsi="Book Antiqua"/>
              </w:rPr>
            </w:pPr>
            <w:r w:rsidRPr="00DE6EC5">
              <w:rPr>
                <w:rFonts w:ascii="Book Antiqua" w:hAnsi="Book Antiqua"/>
              </w:rPr>
              <w:t>Org</w:t>
            </w:r>
            <w:r w:rsidRPr="00DE6EC5">
              <w:rPr>
                <w:rFonts w:ascii="Book Antiqua" w:hAnsi="Book Antiqua"/>
                <w:spacing w:val="-2"/>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cije</w:t>
            </w:r>
            <w:r w:rsidRPr="00DE6EC5">
              <w:rPr>
                <w:rFonts w:ascii="Book Antiqua" w:hAnsi="Book Antiqua"/>
                <w:spacing w:val="11"/>
              </w:rPr>
              <w:t xml:space="preserve"> </w:t>
            </w:r>
            <w:r w:rsidRPr="00DE6EC5">
              <w:rPr>
                <w:rFonts w:ascii="Book Antiqua" w:hAnsi="Book Antiqua"/>
              </w:rPr>
              <w:t>za</w:t>
            </w:r>
            <w:r w:rsidRPr="00DE6EC5">
              <w:rPr>
                <w:rFonts w:ascii="Book Antiqua" w:hAnsi="Book Antiqua"/>
                <w:spacing w:val="10"/>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3"/>
              </w:rPr>
              <w:t>k</w:t>
            </w:r>
            <w:r w:rsidRPr="00DE6EC5">
              <w:rPr>
                <w:rFonts w:ascii="Book Antiqua" w:hAnsi="Book Antiqua"/>
              </w:rPr>
              <w:t>u</w:t>
            </w:r>
            <w:r w:rsidRPr="00DE6EC5">
              <w:rPr>
                <w:rFonts w:ascii="Book Antiqua" w:hAnsi="Book Antiqua"/>
                <w:spacing w:val="6"/>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6"/>
              </w:rPr>
              <w:t xml:space="preserve"> </w:t>
            </w:r>
            <w:r w:rsidRPr="00DE6EC5">
              <w:rPr>
                <w:rFonts w:ascii="Book Antiqua" w:hAnsi="Book Antiqua"/>
              </w:rPr>
              <w:t>da</w:t>
            </w:r>
            <w:r w:rsidRPr="00DE6EC5">
              <w:rPr>
                <w:rFonts w:ascii="Book Antiqua" w:hAnsi="Book Antiqua"/>
                <w:spacing w:val="18"/>
              </w:rPr>
              <w:t xml:space="preserve"> </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v</w:t>
            </w:r>
            <w:r w:rsidRPr="00DE6EC5">
              <w:rPr>
                <w:rFonts w:ascii="Book Antiqua" w:hAnsi="Book Antiqua"/>
              </w:rPr>
              <w:t>e</w:t>
            </w:r>
            <w:r w:rsidRPr="00DE6EC5">
              <w:rPr>
                <w:rFonts w:ascii="Book Antiqua" w:hAnsi="Book Antiqua"/>
                <w:spacing w:val="13"/>
              </w:rPr>
              <w:t xml:space="preserve"> </w:t>
            </w:r>
            <w:r w:rsidRPr="00DE6EC5">
              <w:rPr>
                <w:rFonts w:ascii="Book Antiqua" w:hAnsi="Book Antiqua"/>
              </w:rPr>
              <w:t>i</w:t>
            </w:r>
            <w:r w:rsidRPr="00DE6EC5">
              <w:rPr>
                <w:rFonts w:ascii="Book Antiqua" w:hAnsi="Book Antiqua"/>
                <w:spacing w:val="12"/>
              </w:rPr>
              <w:t xml:space="preserve"> </w:t>
            </w:r>
            <w:r w:rsidRPr="00DE6EC5">
              <w:rPr>
                <w:rFonts w:ascii="Book Antiqua" w:hAnsi="Book Antiqua"/>
              </w:rPr>
              <w:t>održ</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15"/>
              </w:rPr>
              <w:t xml:space="preserve"> </w:t>
            </w:r>
            <w:r w:rsidRPr="00DE6EC5">
              <w:rPr>
                <w:rFonts w:ascii="Book Antiqua" w:hAnsi="Book Antiqua"/>
                <w:spacing w:val="-1"/>
              </w:rPr>
              <w:t>s</w:t>
            </w:r>
            <w:r w:rsidRPr="00DE6EC5">
              <w:rPr>
                <w:rFonts w:ascii="Book Antiqua" w:hAnsi="Book Antiqua"/>
              </w:rPr>
              <w:t>i</w:t>
            </w:r>
            <w:r w:rsidRPr="00DE6EC5">
              <w:rPr>
                <w:rFonts w:ascii="Book Antiqua" w:hAnsi="Book Antiqua"/>
                <w:spacing w:val="-1"/>
              </w:rPr>
              <w:t>s</w:t>
            </w:r>
            <w:r w:rsidRPr="00DE6EC5">
              <w:rPr>
                <w:rFonts w:ascii="Book Antiqua" w:hAnsi="Book Antiqua"/>
              </w:rPr>
              <w:t>tem</w:t>
            </w:r>
            <w:r w:rsidRPr="00DE6EC5">
              <w:rPr>
                <w:rFonts w:ascii="Book Antiqua" w:hAnsi="Book Antiqua"/>
                <w:spacing w:val="10"/>
              </w:rPr>
              <w:t xml:space="preserve"> </w:t>
            </w:r>
            <w:r w:rsidRPr="00DE6EC5">
              <w:rPr>
                <w:rFonts w:ascii="Book Antiqua" w:hAnsi="Book Antiqua"/>
              </w:rPr>
              <w:t>za</w:t>
            </w:r>
            <w:r w:rsidRPr="00DE6EC5">
              <w:rPr>
                <w:rFonts w:ascii="Book Antiqua" w:hAnsi="Book Antiqua"/>
                <w:spacing w:val="13"/>
              </w:rPr>
              <w:t xml:space="preserve"> </w:t>
            </w:r>
            <w:r w:rsidRPr="00DE6EC5">
              <w:rPr>
                <w:rFonts w:ascii="Book Antiqua" w:hAnsi="Book Antiqua"/>
              </w:rPr>
              <w:t>vo</w:t>
            </w:r>
            <w:r w:rsidRPr="00DE6EC5">
              <w:rPr>
                <w:rFonts w:ascii="Book Antiqua" w:hAnsi="Book Antiqua"/>
                <w:spacing w:val="-2"/>
              </w:rPr>
              <w:t>đ</w:t>
            </w:r>
            <w:r w:rsidRPr="00DE6EC5">
              <w:rPr>
                <w:rFonts w:ascii="Book Antiqua" w:hAnsi="Book Antiqua"/>
                <w:spacing w:val="-1"/>
              </w:rPr>
              <w:t>e</w:t>
            </w:r>
            <w:r w:rsidRPr="00DE6EC5">
              <w:rPr>
                <w:rFonts w:ascii="Book Antiqua" w:hAnsi="Book Antiqua"/>
                <w:spacing w:val="1"/>
              </w:rPr>
              <w:t>nj</w:t>
            </w:r>
            <w:r w:rsidRPr="00DE6EC5">
              <w:rPr>
                <w:rFonts w:ascii="Book Antiqua" w:hAnsi="Book Antiqua"/>
              </w:rPr>
              <w:t>e</w:t>
            </w:r>
            <w:r w:rsidRPr="00DE6EC5">
              <w:rPr>
                <w:rFonts w:ascii="Book Antiqua" w:hAnsi="Book Antiqua"/>
                <w:spacing w:val="10"/>
              </w:rPr>
              <w:t xml:space="preserve"> </w:t>
            </w:r>
            <w:r w:rsidRPr="00DE6EC5">
              <w:rPr>
                <w:rFonts w:ascii="Book Antiqua" w:hAnsi="Book Antiqua"/>
                <w:spacing w:val="-1"/>
              </w:rPr>
              <w:t>e</w:t>
            </w:r>
            <w:r w:rsidRPr="00DE6EC5">
              <w:rPr>
                <w:rFonts w:ascii="Book Antiqua" w:hAnsi="Book Antiqua"/>
              </w:rPr>
              <w:t>vid</w:t>
            </w:r>
            <w:r w:rsidRPr="00DE6EC5">
              <w:rPr>
                <w:rFonts w:ascii="Book Antiqua" w:hAnsi="Book Antiqua"/>
                <w:spacing w:val="-1"/>
              </w:rPr>
              <w:t>e</w:t>
            </w:r>
            <w:r w:rsidRPr="00DE6EC5">
              <w:rPr>
                <w:rFonts w:ascii="Book Antiqua" w:hAnsi="Book Antiqua"/>
              </w:rPr>
              <w:t>ncije</w:t>
            </w:r>
            <w:r w:rsidRPr="00DE6EC5">
              <w:rPr>
                <w:rFonts w:ascii="Book Antiqua" w:hAnsi="Book Antiqua"/>
                <w:spacing w:val="11"/>
              </w:rPr>
              <w:t xml:space="preserve"> </w:t>
            </w:r>
            <w:r w:rsidRPr="00DE6EC5">
              <w:rPr>
                <w:rFonts w:ascii="Book Antiqua" w:hAnsi="Book Antiqua"/>
              </w:rPr>
              <w:t>o profe</w:t>
            </w:r>
            <w:r w:rsidRPr="00DE6EC5">
              <w:rPr>
                <w:rFonts w:ascii="Book Antiqua" w:hAnsi="Book Antiqua"/>
                <w:spacing w:val="-2"/>
              </w:rPr>
              <w:t>s</w:t>
            </w:r>
            <w:r w:rsidRPr="00DE6EC5">
              <w:rPr>
                <w:rFonts w:ascii="Book Antiqua" w:hAnsi="Book Antiqua"/>
              </w:rPr>
              <w:t>ion</w:t>
            </w:r>
            <w:r w:rsidRPr="00DE6EC5">
              <w:rPr>
                <w:rFonts w:ascii="Book Antiqua" w:hAnsi="Book Antiqua"/>
                <w:spacing w:val="-1"/>
              </w:rPr>
              <w:t>a</w:t>
            </w:r>
            <w:r w:rsidRPr="00DE6EC5">
              <w:rPr>
                <w:rFonts w:ascii="Book Antiqua" w:hAnsi="Book Antiqua"/>
              </w:rPr>
              <w:t>l</w:t>
            </w:r>
            <w:r w:rsidRPr="00DE6EC5">
              <w:rPr>
                <w:rFonts w:ascii="Book Antiqua" w:hAnsi="Book Antiqua"/>
                <w:spacing w:val="-1"/>
              </w:rPr>
              <w:t>n</w:t>
            </w:r>
            <w:r w:rsidRPr="00DE6EC5">
              <w:rPr>
                <w:rFonts w:ascii="Book Antiqua" w:hAnsi="Book Antiqua"/>
              </w:rPr>
              <w:t>im</w:t>
            </w:r>
            <w:r w:rsidRPr="00DE6EC5">
              <w:rPr>
                <w:rFonts w:ascii="Book Antiqua" w:hAnsi="Book Antiqua"/>
                <w:spacing w:val="44"/>
              </w:rPr>
              <w:t xml:space="preserve"> </w:t>
            </w:r>
            <w:r w:rsidRPr="00DE6EC5">
              <w:rPr>
                <w:rFonts w:ascii="Book Antiqua" w:hAnsi="Book Antiqua"/>
              </w:rPr>
              <w:t>kv</w:t>
            </w:r>
            <w:r w:rsidRPr="00DE6EC5">
              <w:rPr>
                <w:rFonts w:ascii="Book Antiqua" w:hAnsi="Book Antiqua"/>
                <w:spacing w:val="-2"/>
              </w:rPr>
              <w:t>a</w:t>
            </w:r>
            <w:r w:rsidRPr="00DE6EC5">
              <w:rPr>
                <w:rFonts w:ascii="Book Antiqua" w:hAnsi="Book Antiqua"/>
              </w:rPr>
              <w:t>l</w:t>
            </w:r>
            <w:r w:rsidRPr="00DE6EC5">
              <w:rPr>
                <w:rFonts w:ascii="Book Antiqua" w:hAnsi="Book Antiqua"/>
                <w:spacing w:val="1"/>
              </w:rPr>
              <w:t>i</w:t>
            </w:r>
            <w:r w:rsidRPr="00DE6EC5">
              <w:rPr>
                <w:rFonts w:ascii="Book Antiqua" w:hAnsi="Book Antiqua"/>
              </w:rPr>
              <w:t>f</w:t>
            </w:r>
            <w:r w:rsidRPr="00DE6EC5">
              <w:rPr>
                <w:rFonts w:ascii="Book Antiqua" w:hAnsi="Book Antiqua"/>
                <w:spacing w:val="1"/>
              </w:rPr>
              <w:t>i</w:t>
            </w:r>
            <w:r w:rsidRPr="00DE6EC5">
              <w:rPr>
                <w:rFonts w:ascii="Book Antiqua" w:hAnsi="Book Antiqua"/>
              </w:rPr>
              <w:t>k</w:t>
            </w:r>
            <w:r w:rsidRPr="00DE6EC5">
              <w:rPr>
                <w:rFonts w:ascii="Book Antiqua" w:hAnsi="Book Antiqua"/>
                <w:spacing w:val="-1"/>
              </w:rPr>
              <w:t>a</w:t>
            </w:r>
            <w:r w:rsidRPr="00DE6EC5">
              <w:rPr>
                <w:rFonts w:ascii="Book Antiqua" w:hAnsi="Book Antiqua"/>
                <w:spacing w:val="-2"/>
              </w:rPr>
              <w:t>c</w:t>
            </w:r>
            <w:r w:rsidRPr="00DE6EC5">
              <w:rPr>
                <w:rFonts w:ascii="Book Antiqua" w:hAnsi="Book Antiqua"/>
              </w:rPr>
              <w:t>ija</w:t>
            </w:r>
            <w:r w:rsidRPr="00DE6EC5">
              <w:rPr>
                <w:rFonts w:ascii="Book Antiqua" w:hAnsi="Book Antiqua"/>
                <w:spacing w:val="-2"/>
              </w:rPr>
              <w:t>m</w:t>
            </w:r>
            <w:r w:rsidRPr="00DE6EC5">
              <w:rPr>
                <w:rFonts w:ascii="Book Antiqua" w:hAnsi="Book Antiqua"/>
              </w:rPr>
              <w:t>a</w:t>
            </w:r>
            <w:r w:rsidRPr="00DE6EC5">
              <w:rPr>
                <w:rFonts w:ascii="Book Antiqua" w:hAnsi="Book Antiqua"/>
                <w:spacing w:val="44"/>
              </w:rPr>
              <w:t xml:space="preserve"> </w:t>
            </w:r>
            <w:r w:rsidRPr="00DE6EC5">
              <w:rPr>
                <w:rFonts w:ascii="Book Antiqua" w:hAnsi="Book Antiqua"/>
              </w:rPr>
              <w:t>i</w:t>
            </w:r>
            <w:r w:rsidRPr="00DE6EC5">
              <w:rPr>
                <w:rFonts w:ascii="Book Antiqua" w:hAnsi="Book Antiqua"/>
                <w:spacing w:val="46"/>
              </w:rPr>
              <w:t xml:space="preserve"> </w:t>
            </w:r>
            <w:r w:rsidRPr="00DE6EC5">
              <w:rPr>
                <w:rFonts w:ascii="Book Antiqua" w:hAnsi="Book Antiqua"/>
              </w:rPr>
              <w:t>proc</w:t>
            </w:r>
            <w:r w:rsidRPr="00DE6EC5">
              <w:rPr>
                <w:rFonts w:ascii="Book Antiqua" w:hAnsi="Book Antiqua"/>
                <w:spacing w:val="-1"/>
              </w:rPr>
              <w:t>e</w:t>
            </w:r>
            <w:r w:rsidRPr="00DE6EC5">
              <w:rPr>
                <w:rFonts w:ascii="Book Antiqua" w:hAnsi="Book Antiqua"/>
              </w:rPr>
              <w:t>n</w:t>
            </w:r>
            <w:r w:rsidRPr="00DE6EC5">
              <w:rPr>
                <w:rFonts w:ascii="Book Antiqua" w:hAnsi="Book Antiqua"/>
                <w:spacing w:val="-1"/>
              </w:rPr>
              <w:t>am</w:t>
            </w:r>
            <w:r w:rsidRPr="00DE6EC5">
              <w:rPr>
                <w:rFonts w:ascii="Book Antiqua" w:hAnsi="Book Antiqua"/>
              </w:rPr>
              <w:t>a</w:t>
            </w:r>
            <w:r w:rsidRPr="00DE6EC5">
              <w:rPr>
                <w:rFonts w:ascii="Book Antiqua" w:hAnsi="Book Antiqua"/>
                <w:spacing w:val="44"/>
              </w:rPr>
              <w:t xml:space="preserve"> </w:t>
            </w:r>
            <w:r w:rsidRPr="00DE6EC5">
              <w:rPr>
                <w:rFonts w:ascii="Book Antiqua" w:hAnsi="Book Antiqua"/>
              </w:rPr>
              <w:t>in</w:t>
            </w:r>
            <w:r w:rsidRPr="00DE6EC5">
              <w:rPr>
                <w:rFonts w:ascii="Book Antiqua" w:hAnsi="Book Antiqua"/>
                <w:spacing w:val="-1"/>
              </w:rPr>
              <w:t>s</w:t>
            </w:r>
            <w:r w:rsidRPr="00DE6EC5">
              <w:rPr>
                <w:rFonts w:ascii="Book Antiqua" w:hAnsi="Book Antiqua"/>
              </w:rPr>
              <w:t>t</w:t>
            </w:r>
            <w:r w:rsidRPr="00DE6EC5">
              <w:rPr>
                <w:rFonts w:ascii="Book Antiqua" w:hAnsi="Book Antiqua"/>
                <w:spacing w:val="2"/>
              </w:rPr>
              <w:t>r</w:t>
            </w:r>
            <w:r w:rsidRPr="00DE6EC5">
              <w:rPr>
                <w:rFonts w:ascii="Book Antiqua" w:hAnsi="Book Antiqua"/>
                <w:spacing w:val="-5"/>
              </w:rPr>
              <w:t>u</w:t>
            </w:r>
            <w:r w:rsidRPr="00DE6EC5">
              <w:rPr>
                <w:rFonts w:ascii="Book Antiqua" w:hAnsi="Book Antiqua"/>
              </w:rPr>
              <w:t>ktora</w:t>
            </w:r>
            <w:r w:rsidRPr="00DE6EC5">
              <w:rPr>
                <w:rFonts w:ascii="Book Antiqua" w:hAnsi="Book Antiqua"/>
                <w:spacing w:val="45"/>
              </w:rPr>
              <w:t xml:space="preserve"> </w:t>
            </w:r>
            <w:r w:rsidRPr="00DE6EC5">
              <w:rPr>
                <w:rFonts w:ascii="Book Antiqua" w:hAnsi="Book Antiqua"/>
              </w:rPr>
              <w:t>i</w:t>
            </w:r>
            <w:r w:rsidRPr="00DE6EC5">
              <w:rPr>
                <w:rFonts w:ascii="Book Antiqua" w:hAnsi="Book Antiqua"/>
                <w:spacing w:val="46"/>
              </w:rPr>
              <w:t xml:space="preserve"> </w:t>
            </w:r>
            <w:r w:rsidRPr="00DE6EC5">
              <w:rPr>
                <w:rFonts w:ascii="Book Antiqua" w:hAnsi="Book Antiqua"/>
              </w:rPr>
              <w:t>pr</w:t>
            </w:r>
            <w:r w:rsidRPr="00DE6EC5">
              <w:rPr>
                <w:rFonts w:ascii="Book Antiqua" w:hAnsi="Book Antiqua"/>
                <w:spacing w:val="2"/>
              </w:rPr>
              <w:t>o</w:t>
            </w:r>
            <w:r w:rsidRPr="00DE6EC5">
              <w:rPr>
                <w:rFonts w:ascii="Book Antiqua" w:hAnsi="Book Antiqua"/>
              </w:rPr>
              <w:t>c</w:t>
            </w:r>
            <w:r w:rsidRPr="00DE6EC5">
              <w:rPr>
                <w:rFonts w:ascii="Book Antiqua" w:hAnsi="Book Antiqua"/>
                <w:spacing w:val="-1"/>
              </w:rPr>
              <w:t>enj</w:t>
            </w:r>
            <w:r w:rsidRPr="00DE6EC5">
              <w:rPr>
                <w:rFonts w:ascii="Book Antiqua" w:hAnsi="Book Antiqua"/>
              </w:rPr>
              <w:t>iv</w:t>
            </w:r>
            <w:r w:rsidRPr="00DE6EC5">
              <w:rPr>
                <w:rFonts w:ascii="Book Antiqua" w:hAnsi="Book Antiqua"/>
                <w:spacing w:val="-2"/>
              </w:rPr>
              <w:t>a</w:t>
            </w:r>
            <w:r w:rsidRPr="00DE6EC5">
              <w:rPr>
                <w:rFonts w:ascii="Book Antiqua" w:hAnsi="Book Antiqua"/>
                <w:spacing w:val="-1"/>
              </w:rPr>
              <w:t>č</w:t>
            </w:r>
            <w:r w:rsidRPr="00DE6EC5">
              <w:rPr>
                <w:rFonts w:ascii="Book Antiqua" w:hAnsi="Book Antiqua"/>
              </w:rPr>
              <w:t>a</w:t>
            </w:r>
            <w:r w:rsidRPr="00DE6EC5">
              <w:rPr>
                <w:rFonts w:ascii="Book Antiqua" w:hAnsi="Book Antiqua"/>
                <w:spacing w:val="46"/>
              </w:rPr>
              <w:t xml:space="preserve"> </w:t>
            </w:r>
            <w:r w:rsidRPr="00DE6EC5">
              <w:rPr>
                <w:rFonts w:ascii="Book Antiqua" w:hAnsi="Book Antiqua"/>
              </w:rPr>
              <w:t>iz</w:t>
            </w:r>
            <w:r w:rsidRPr="00DE6EC5">
              <w:rPr>
                <w:rFonts w:ascii="Book Antiqua" w:hAnsi="Book Antiqua"/>
                <w:spacing w:val="46"/>
              </w:rPr>
              <w:t xml:space="preserve"> </w:t>
            </w:r>
            <w:r w:rsidRPr="00DE6EC5">
              <w:rPr>
                <w:rFonts w:ascii="Book Antiqua" w:hAnsi="Book Antiqua"/>
              </w:rPr>
              <w:t>te</w:t>
            </w:r>
            <w:r w:rsidRPr="00DE6EC5">
              <w:rPr>
                <w:rFonts w:ascii="Book Antiqua" w:hAnsi="Book Antiqua"/>
                <w:spacing w:val="1"/>
              </w:rPr>
              <w:t>h</w:t>
            </w:r>
            <w:r w:rsidRPr="00DE6EC5">
              <w:rPr>
                <w:rFonts w:ascii="Book Antiqua" w:hAnsi="Book Antiqua"/>
                <w:spacing w:val="-2"/>
              </w:rPr>
              <w:t>n</w:t>
            </w:r>
            <w:r w:rsidRPr="00DE6EC5">
              <w:rPr>
                <w:rFonts w:ascii="Book Antiqua" w:hAnsi="Book Antiqua"/>
              </w:rPr>
              <w:t>ika 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3"/>
              </w:rPr>
              <w:t>k</w:t>
            </w:r>
            <w:r w:rsidRPr="00DE6EC5">
              <w:rPr>
                <w:rFonts w:ascii="Book Antiqua" w:hAnsi="Book Antiqua"/>
                <w:spacing w:val="-1"/>
              </w:rPr>
              <w:t>e</w:t>
            </w:r>
            <w:r w:rsidRPr="00DE6EC5">
              <w:rPr>
                <w:rFonts w:ascii="Book Antiqua" w:hAnsi="Book Antiqua"/>
              </w:rPr>
              <w:t>, k</w:t>
            </w:r>
            <w:r w:rsidRPr="00DE6EC5">
              <w:rPr>
                <w:rFonts w:ascii="Book Antiqua" w:hAnsi="Book Antiqua"/>
                <w:spacing w:val="-1"/>
              </w:rPr>
              <w:t>a</w:t>
            </w:r>
            <w:r w:rsidRPr="00DE6EC5">
              <w:rPr>
                <w:rFonts w:ascii="Book Antiqua" w:hAnsi="Book Antiqua"/>
              </w:rPr>
              <w:t>o i o pr</w:t>
            </w:r>
            <w:r w:rsidRPr="00DE6EC5">
              <w:rPr>
                <w:rFonts w:ascii="Book Antiqua" w:hAnsi="Book Antiqua"/>
                <w:spacing w:val="-1"/>
              </w:rPr>
              <w:t>e</w:t>
            </w:r>
            <w:r w:rsidRPr="00DE6EC5">
              <w:rPr>
                <w:rFonts w:ascii="Book Antiqua" w:hAnsi="Book Antiqua"/>
              </w:rPr>
              <w:t>dm</w:t>
            </w:r>
            <w:r w:rsidRPr="00DE6EC5">
              <w:rPr>
                <w:rFonts w:ascii="Book Antiqua" w:hAnsi="Book Antiqua"/>
                <w:spacing w:val="-2"/>
              </w:rPr>
              <w:t>e</w:t>
            </w:r>
            <w:r w:rsidRPr="00DE6EC5">
              <w:rPr>
                <w:rFonts w:ascii="Book Antiqua" w:hAnsi="Book Antiqua"/>
              </w:rPr>
              <w:t>t</w:t>
            </w:r>
            <w:r w:rsidRPr="00DE6EC5">
              <w:rPr>
                <w:rFonts w:ascii="Book Antiqua" w:hAnsi="Book Antiqua"/>
                <w:spacing w:val="1"/>
              </w:rPr>
              <w:t>i</w:t>
            </w:r>
            <w:r w:rsidRPr="00DE6EC5">
              <w:rPr>
                <w:rFonts w:ascii="Book Antiqua" w:hAnsi="Book Antiqua"/>
                <w:spacing w:val="-1"/>
              </w:rPr>
              <w:t>m</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koje</w:t>
            </w:r>
            <w:r w:rsidRPr="00DE6EC5">
              <w:rPr>
                <w:rFonts w:ascii="Book Antiqua" w:hAnsi="Book Antiqua"/>
                <w:spacing w:val="-1"/>
              </w:rPr>
              <w:t xml:space="preserve"> </w:t>
            </w:r>
            <w:r w:rsidRPr="00DE6EC5">
              <w:rPr>
                <w:rFonts w:ascii="Book Antiqua" w:hAnsi="Book Antiqua"/>
              </w:rPr>
              <w:t>i</w:t>
            </w:r>
            <w:r w:rsidRPr="00DE6EC5">
              <w:rPr>
                <w:rFonts w:ascii="Book Antiqua" w:hAnsi="Book Antiqua"/>
                <w:spacing w:val="-1"/>
              </w:rPr>
              <w:t>ma</w:t>
            </w:r>
            <w:r w:rsidRPr="00DE6EC5">
              <w:rPr>
                <w:rFonts w:ascii="Book Antiqua" w:hAnsi="Book Antiqua"/>
                <w:spacing w:val="2"/>
              </w:rPr>
              <w:t>j</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pr</w:t>
            </w:r>
            <w:r w:rsidRPr="00DE6EC5">
              <w:rPr>
                <w:rFonts w:ascii="Book Antiqua" w:hAnsi="Book Antiqua"/>
                <w:spacing w:val="1"/>
              </w:rPr>
              <w:t>a</w:t>
            </w:r>
            <w:r w:rsidRPr="00DE6EC5">
              <w:rPr>
                <w:rFonts w:ascii="Book Antiqua" w:hAnsi="Book Antiqua"/>
              </w:rPr>
              <w:t>vo da pr</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a</w:t>
            </w:r>
            <w:r w:rsidRPr="00DE6EC5">
              <w:rPr>
                <w:rFonts w:ascii="Book Antiqua" w:hAnsi="Book Antiqua"/>
                <w:spacing w:val="2"/>
              </w:rPr>
              <w:t>j</w:t>
            </w:r>
            <w:r w:rsidRPr="00DE6EC5">
              <w:rPr>
                <w:rFonts w:ascii="Book Antiqua" w:hAnsi="Book Antiqua"/>
                <w:spacing w:val="-5"/>
              </w:rPr>
              <w:t>u</w:t>
            </w:r>
            <w:r w:rsidRPr="00DE6EC5">
              <w:rPr>
                <w:rFonts w:ascii="Book Antiqua" w:hAnsi="Book Antiqua"/>
              </w:rPr>
              <w:t>,</w:t>
            </w:r>
            <w:r w:rsidRPr="00DE6EC5">
              <w:rPr>
                <w:rFonts w:ascii="Book Antiqua" w:hAnsi="Book Antiqua"/>
                <w:spacing w:val="6"/>
              </w:rPr>
              <w:t xml:space="preserve"> </w:t>
            </w:r>
            <w:r w:rsidRPr="00DE6EC5">
              <w:rPr>
                <w:rFonts w:ascii="Book Antiqua" w:hAnsi="Book Antiqua"/>
                <w:spacing w:val="-5"/>
              </w:rPr>
              <w:t>u</w:t>
            </w:r>
            <w:r w:rsidRPr="00DE6EC5">
              <w:rPr>
                <w:rFonts w:ascii="Book Antiqua" w:hAnsi="Book Antiqua"/>
              </w:rPr>
              <w:t>kol</w:t>
            </w:r>
            <w:r w:rsidRPr="00DE6EC5">
              <w:rPr>
                <w:rFonts w:ascii="Book Antiqua" w:hAnsi="Book Antiqua"/>
                <w:spacing w:val="1"/>
              </w:rPr>
              <w:t>i</w:t>
            </w:r>
            <w:r w:rsidRPr="00DE6EC5">
              <w:rPr>
                <w:rFonts w:ascii="Book Antiqua" w:hAnsi="Book Antiqua"/>
              </w:rPr>
              <w:t>ko je pr</w:t>
            </w:r>
            <w:r w:rsidRPr="00DE6EC5">
              <w:rPr>
                <w:rFonts w:ascii="Book Antiqua" w:hAnsi="Book Antiqua"/>
                <w:spacing w:val="-2"/>
              </w:rPr>
              <w:t>i</w:t>
            </w:r>
            <w:r w:rsidRPr="00DE6EC5">
              <w:rPr>
                <w:rFonts w:ascii="Book Antiqua" w:hAnsi="Book Antiqua"/>
                <w:spacing w:val="-1"/>
              </w:rPr>
              <w:t>me</w:t>
            </w:r>
            <w:r w:rsidRPr="00DE6EC5">
              <w:rPr>
                <w:rFonts w:ascii="Book Antiqua" w:hAnsi="Book Antiqua"/>
              </w:rPr>
              <w:t>nljiv</w:t>
            </w:r>
            <w:r w:rsidRPr="00DE6EC5">
              <w:rPr>
                <w:rFonts w:ascii="Book Antiqua" w:hAnsi="Book Antiqua"/>
                <w:spacing w:val="1"/>
              </w:rPr>
              <w:t>o</w:t>
            </w:r>
            <w:r w:rsidRPr="00DE6EC5">
              <w:rPr>
                <w:rFonts w:ascii="Book Antiqua" w:hAnsi="Book Antiqua"/>
              </w:rPr>
              <w:t>.</w:t>
            </w:r>
          </w:p>
          <w:p w14:paraId="0B80D169" w14:textId="77777777" w:rsidR="00DE6EC5" w:rsidRPr="00DE6EC5" w:rsidRDefault="00DE6EC5" w:rsidP="0049563C">
            <w:pPr>
              <w:pStyle w:val="ListParagraph"/>
              <w:widowControl/>
              <w:numPr>
                <w:ilvl w:val="0"/>
                <w:numId w:val="609"/>
              </w:numPr>
              <w:spacing w:after="200" w:line="276" w:lineRule="auto"/>
              <w:contextualSpacing/>
              <w:rPr>
                <w:rFonts w:ascii="Book Antiqua" w:hAnsi="Book Antiqua"/>
              </w:rPr>
            </w:pPr>
            <w:r w:rsidRPr="00DE6EC5">
              <w:rPr>
                <w:rFonts w:ascii="Book Antiqua" w:hAnsi="Book Antiqua"/>
              </w:rPr>
              <w:t>Evid</w:t>
            </w:r>
            <w:r w:rsidRPr="00DE6EC5">
              <w:rPr>
                <w:rFonts w:ascii="Book Antiqua" w:hAnsi="Book Antiqua"/>
                <w:spacing w:val="-1"/>
              </w:rPr>
              <w:t>e</w:t>
            </w:r>
            <w:r w:rsidRPr="00DE6EC5">
              <w:rPr>
                <w:rFonts w:ascii="Book Antiqua" w:hAnsi="Book Antiqua"/>
              </w:rPr>
              <w:t>nc</w:t>
            </w:r>
            <w:r w:rsidRPr="00DE6EC5">
              <w:rPr>
                <w:rFonts w:ascii="Book Antiqua" w:hAnsi="Book Antiqua"/>
                <w:spacing w:val="-2"/>
              </w:rPr>
              <w:t>i</w:t>
            </w:r>
            <w:r w:rsidRPr="00DE6EC5">
              <w:rPr>
                <w:rFonts w:ascii="Book Antiqua" w:hAnsi="Book Antiqua"/>
              </w:rPr>
              <w:t>je</w:t>
            </w:r>
            <w:r w:rsidRPr="00DE6EC5">
              <w:rPr>
                <w:rFonts w:ascii="Book Antiqua" w:hAnsi="Book Antiqua"/>
                <w:spacing w:val="35"/>
              </w:rPr>
              <w:t xml:space="preserve"> </w:t>
            </w:r>
            <w:r w:rsidRPr="00DE6EC5">
              <w:rPr>
                <w:rFonts w:ascii="Book Antiqua" w:hAnsi="Book Antiqua"/>
              </w:rPr>
              <w:t>koje</w:t>
            </w:r>
            <w:r w:rsidRPr="00DE6EC5">
              <w:rPr>
                <w:rFonts w:ascii="Book Antiqua" w:hAnsi="Book Antiqua"/>
                <w:spacing w:val="35"/>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34"/>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hte</w:t>
            </w:r>
            <w:r w:rsidRPr="00DE6EC5">
              <w:rPr>
                <w:rFonts w:ascii="Book Antiqua" w:hAnsi="Book Antiqua"/>
                <w:spacing w:val="-1"/>
              </w:rPr>
              <w:t>va</w:t>
            </w:r>
            <w:r w:rsidRPr="00DE6EC5">
              <w:rPr>
                <w:rFonts w:ascii="Book Antiqua" w:hAnsi="Book Antiqua"/>
                <w:spacing w:val="2"/>
              </w:rPr>
              <w:t>j</w:t>
            </w:r>
            <w:r w:rsidRPr="00DE6EC5">
              <w:rPr>
                <w:rFonts w:ascii="Book Antiqua" w:hAnsi="Book Antiqua"/>
              </w:rPr>
              <w:t>u</w:t>
            </w:r>
            <w:r w:rsidRPr="00DE6EC5">
              <w:rPr>
                <w:rFonts w:ascii="Book Antiqua" w:hAnsi="Book Antiqua"/>
                <w:spacing w:val="35"/>
              </w:rPr>
              <w:t xml:space="preserve"> </w:t>
            </w:r>
            <w:r w:rsidRPr="00DE6EC5">
              <w:rPr>
                <w:rFonts w:ascii="Book Antiqua" w:hAnsi="Book Antiqua"/>
              </w:rPr>
              <w:t>u</w:t>
            </w:r>
            <w:r w:rsidRPr="00DE6EC5">
              <w:rPr>
                <w:rFonts w:ascii="Book Antiqua" w:hAnsi="Book Antiqua"/>
                <w:spacing w:val="34"/>
              </w:rPr>
              <w:t xml:space="preserve"> </w:t>
            </w:r>
            <w:r w:rsidRPr="00DE6EC5">
              <w:rPr>
                <w:rFonts w:ascii="Book Antiqua" w:hAnsi="Book Antiqua"/>
              </w:rPr>
              <w:t>ta</w:t>
            </w:r>
            <w:r w:rsidRPr="00DE6EC5">
              <w:rPr>
                <w:rFonts w:ascii="Book Antiqua" w:hAnsi="Book Antiqua"/>
                <w:spacing w:val="-1"/>
              </w:rPr>
              <w:t>č</w:t>
            </w:r>
            <w:r w:rsidRPr="00DE6EC5">
              <w:rPr>
                <w:rFonts w:ascii="Book Antiqua" w:hAnsi="Book Antiqua" w:cs="Times New Roman"/>
              </w:rPr>
              <w:t>.</w:t>
            </w:r>
            <w:r w:rsidRPr="00DE6EC5">
              <w:rPr>
                <w:rFonts w:ascii="Book Antiqua" w:hAnsi="Book Antiqua" w:cs="Times New Roman"/>
                <w:spacing w:val="36"/>
              </w:rPr>
              <w:t xml:space="preserve"> </w:t>
            </w:r>
            <w:r w:rsidRPr="00DE6EC5">
              <w:rPr>
                <w:rFonts w:ascii="Book Antiqua" w:hAnsi="Book Antiqua"/>
                <w:spacing w:val="1"/>
              </w:rPr>
              <w:t>(</w:t>
            </w:r>
            <w:r w:rsidRPr="00DE6EC5">
              <w:rPr>
                <w:rFonts w:ascii="Book Antiqua" w:hAnsi="Book Antiqua"/>
                <w:spacing w:val="-1"/>
              </w:rPr>
              <w:t>a</w:t>
            </w:r>
            <w:r w:rsidRPr="00DE6EC5">
              <w:rPr>
                <w:rFonts w:ascii="Book Antiqua" w:hAnsi="Book Antiqua"/>
              </w:rPr>
              <w:t>)</w:t>
            </w:r>
            <w:r w:rsidRPr="00DE6EC5">
              <w:rPr>
                <w:rFonts w:ascii="Book Antiqua" w:hAnsi="Book Antiqua"/>
                <w:spacing w:val="35"/>
              </w:rPr>
              <w:t xml:space="preserve"> </w:t>
            </w:r>
            <w:r w:rsidRPr="00DE6EC5">
              <w:rPr>
                <w:rFonts w:ascii="Book Antiqua" w:hAnsi="Book Antiqua"/>
              </w:rPr>
              <w:t>i</w:t>
            </w:r>
            <w:r w:rsidRPr="00DE6EC5">
              <w:rPr>
                <w:rFonts w:ascii="Book Antiqua" w:hAnsi="Book Antiqua"/>
                <w:spacing w:val="36"/>
              </w:rPr>
              <w:t xml:space="preserve"> </w:t>
            </w:r>
            <w:r w:rsidRPr="00DE6EC5">
              <w:rPr>
                <w:rFonts w:ascii="Book Antiqua" w:hAnsi="Book Antiqua"/>
              </w:rPr>
              <w:t>(b)</w:t>
            </w:r>
            <w:r w:rsidRPr="00DE6EC5">
              <w:rPr>
                <w:rFonts w:ascii="Book Antiqua" w:hAnsi="Book Antiqua"/>
                <w:spacing w:val="34"/>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30"/>
              </w:rPr>
              <w:t xml:space="preserve"> </w:t>
            </w:r>
            <w:r w:rsidRPr="00DE6EC5">
              <w:rPr>
                <w:rFonts w:ascii="Book Antiqua" w:hAnsi="Book Antiqua"/>
              </w:rPr>
              <w:t>da</w:t>
            </w:r>
            <w:r w:rsidRPr="00DE6EC5">
              <w:rPr>
                <w:rFonts w:ascii="Book Antiqua" w:hAnsi="Book Antiqua"/>
                <w:spacing w:val="35"/>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34"/>
              </w:rPr>
              <w:t xml:space="preserve"> </w:t>
            </w:r>
            <w:r w:rsidRPr="00DE6EC5">
              <w:rPr>
                <w:rFonts w:ascii="Book Antiqua" w:hAnsi="Book Antiqua"/>
                <w:spacing w:val="3"/>
              </w:rPr>
              <w:t>č</w:t>
            </w:r>
            <w:r w:rsidRPr="00DE6EC5">
              <w:rPr>
                <w:rFonts w:ascii="Book Antiqua" w:hAnsi="Book Antiqua"/>
                <w:spacing w:val="-5"/>
              </w:rPr>
              <w:t>u</w:t>
            </w:r>
            <w:r w:rsidRPr="00DE6EC5">
              <w:rPr>
                <w:rFonts w:ascii="Book Antiqua" w:hAnsi="Book Antiqua"/>
                <w:spacing w:val="1"/>
              </w:rPr>
              <w:t>v</w:t>
            </w:r>
            <w:r w:rsidRPr="00DE6EC5">
              <w:rPr>
                <w:rFonts w:ascii="Book Antiqua" w:hAnsi="Book Antiqua"/>
                <w:spacing w:val="2"/>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33"/>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jm</w:t>
            </w:r>
            <w:r w:rsidRPr="00DE6EC5">
              <w:rPr>
                <w:rFonts w:ascii="Book Antiqua" w:hAnsi="Book Antiqua"/>
                <w:spacing w:val="-2"/>
              </w:rPr>
              <w:t>a</w:t>
            </w:r>
            <w:r w:rsidRPr="00DE6EC5">
              <w:rPr>
                <w:rFonts w:ascii="Book Antiqua" w:hAnsi="Book Antiqua"/>
                <w:spacing w:val="-1"/>
              </w:rPr>
              <w:t>nj</w:t>
            </w:r>
            <w:r w:rsidRPr="00DE6EC5">
              <w:rPr>
                <w:rFonts w:ascii="Book Antiqua" w:hAnsi="Book Antiqua"/>
              </w:rPr>
              <w:t>e</w:t>
            </w:r>
            <w:r w:rsidRPr="00DE6EC5">
              <w:rPr>
                <w:rFonts w:ascii="Book Antiqua" w:hAnsi="Book Antiqua"/>
                <w:spacing w:val="35"/>
              </w:rPr>
              <w:t xml:space="preserve"> </w:t>
            </w:r>
            <w:r w:rsidRPr="00DE6EC5">
              <w:rPr>
                <w:rFonts w:ascii="Book Antiqua" w:hAnsi="Book Antiqua"/>
              </w:rPr>
              <w:t>p</w:t>
            </w:r>
            <w:r w:rsidRPr="00DE6EC5">
              <w:rPr>
                <w:rFonts w:ascii="Book Antiqua" w:hAnsi="Book Antiqua"/>
                <w:spacing w:val="-1"/>
              </w:rPr>
              <w:t>e</w:t>
            </w:r>
            <w:r w:rsidRPr="00DE6EC5">
              <w:rPr>
                <w:rFonts w:ascii="Book Antiqua" w:hAnsi="Book Antiqua"/>
              </w:rPr>
              <w:t>t</w:t>
            </w:r>
            <w:r w:rsidRPr="00DE6EC5">
              <w:rPr>
                <w:rFonts w:ascii="Book Antiqua" w:hAnsi="Book Antiqua"/>
                <w:spacing w:val="36"/>
              </w:rPr>
              <w:t xml:space="preserve"> </w:t>
            </w:r>
            <w:r w:rsidRPr="00DE6EC5">
              <w:rPr>
                <w:rFonts w:ascii="Book Antiqua" w:hAnsi="Book Antiqua"/>
              </w:rPr>
              <w:t>god</w:t>
            </w:r>
            <w:r w:rsidRPr="00DE6EC5">
              <w:rPr>
                <w:rFonts w:ascii="Book Antiqua" w:hAnsi="Book Antiqua"/>
                <w:spacing w:val="1"/>
              </w:rPr>
              <w:t>i</w:t>
            </w:r>
            <w:r w:rsidRPr="00DE6EC5">
              <w:rPr>
                <w:rFonts w:ascii="Book Antiqua" w:hAnsi="Book Antiqua"/>
              </w:rPr>
              <w:t xml:space="preserve">na </w:t>
            </w:r>
            <w:r w:rsidRPr="00DE6EC5">
              <w:rPr>
                <w:rFonts w:ascii="Book Antiqua" w:hAnsi="Book Antiqua"/>
                <w:spacing w:val="-1"/>
              </w:rPr>
              <w:t>s</w:t>
            </w:r>
            <w:r w:rsidRPr="00DE6EC5">
              <w:rPr>
                <w:rFonts w:ascii="Book Antiqua" w:hAnsi="Book Antiqua"/>
                <w:spacing w:val="2"/>
              </w:rPr>
              <w:t>h</w:t>
            </w:r>
            <w:r w:rsidRPr="00DE6EC5">
              <w:rPr>
                <w:rFonts w:ascii="Book Antiqua" w:hAnsi="Book Antiqua"/>
              </w:rPr>
              <w:t>od</w:t>
            </w:r>
            <w:r w:rsidRPr="00DE6EC5">
              <w:rPr>
                <w:rFonts w:ascii="Book Antiqua" w:hAnsi="Book Antiqua"/>
                <w:spacing w:val="1"/>
              </w:rPr>
              <w:t>n</w:t>
            </w:r>
            <w:r w:rsidRPr="00DE6EC5">
              <w:rPr>
                <w:rFonts w:ascii="Book Antiqua" w:hAnsi="Book Antiqua"/>
              </w:rPr>
              <w:t xml:space="preserve">o </w:t>
            </w:r>
            <w:r w:rsidRPr="00DE6EC5">
              <w:rPr>
                <w:rFonts w:ascii="Book Antiqua" w:hAnsi="Book Antiqua"/>
              </w:rPr>
              <w:lastRenderedPageBreak/>
              <w:t>v</w:t>
            </w:r>
            <w:r w:rsidRPr="00DE6EC5">
              <w:rPr>
                <w:rFonts w:ascii="Book Antiqua" w:hAnsi="Book Antiqua"/>
                <w:spacing w:val="-2"/>
              </w:rPr>
              <w:t>a</w:t>
            </w:r>
            <w:r w:rsidRPr="00DE6EC5">
              <w:rPr>
                <w:rFonts w:ascii="Book Antiqua" w:hAnsi="Book Antiqua"/>
              </w:rPr>
              <w:t>ž</w:t>
            </w:r>
            <w:r w:rsidRPr="00DE6EC5">
              <w:rPr>
                <w:rFonts w:ascii="Book Antiqua" w:hAnsi="Book Antiqua"/>
                <w:spacing w:val="-2"/>
              </w:rPr>
              <w:t>e</w:t>
            </w:r>
            <w:r w:rsidRPr="00DE6EC5">
              <w:rPr>
                <w:rFonts w:ascii="Book Antiqua" w:hAnsi="Book Antiqua"/>
              </w:rPr>
              <w:t>ć</w:t>
            </w:r>
            <w:r w:rsidRPr="00DE6EC5">
              <w:rPr>
                <w:rFonts w:ascii="Book Antiqua" w:hAnsi="Book Antiqua"/>
                <w:spacing w:val="-1"/>
              </w:rPr>
              <w:t>e</w:t>
            </w:r>
            <w:r w:rsidRPr="00DE6EC5">
              <w:rPr>
                <w:rFonts w:ascii="Book Antiqua" w:hAnsi="Book Antiqua"/>
              </w:rPr>
              <w:t>m n</w:t>
            </w:r>
            <w:r w:rsidRPr="00DE6EC5">
              <w:rPr>
                <w:rFonts w:ascii="Book Antiqua" w:hAnsi="Book Antiqua"/>
                <w:spacing w:val="-1"/>
              </w:rPr>
              <w:t>a</w:t>
            </w:r>
            <w:r w:rsidRPr="00DE6EC5">
              <w:rPr>
                <w:rFonts w:ascii="Book Antiqua" w:hAnsi="Book Antiqua"/>
              </w:rPr>
              <w:t>cio</w:t>
            </w:r>
            <w:r w:rsidRPr="00DE6EC5">
              <w:rPr>
                <w:rFonts w:ascii="Book Antiqua" w:hAnsi="Book Antiqua"/>
                <w:spacing w:val="-2"/>
              </w:rPr>
              <w:t>n</w:t>
            </w:r>
            <w:r w:rsidRPr="00DE6EC5">
              <w:rPr>
                <w:rFonts w:ascii="Book Antiqua" w:hAnsi="Book Antiqua"/>
                <w:spacing w:val="-1"/>
              </w:rPr>
              <w:t>a</w:t>
            </w:r>
            <w:r w:rsidRPr="00DE6EC5">
              <w:rPr>
                <w:rFonts w:ascii="Book Antiqua" w:hAnsi="Book Antiqua"/>
              </w:rPr>
              <w:t>l</w:t>
            </w:r>
            <w:r w:rsidRPr="00DE6EC5">
              <w:rPr>
                <w:rFonts w:ascii="Book Antiqua" w:hAnsi="Book Antiqua"/>
                <w:spacing w:val="1"/>
              </w:rPr>
              <w:t>n</w:t>
            </w:r>
            <w:r w:rsidRPr="00DE6EC5">
              <w:rPr>
                <w:rFonts w:ascii="Book Antiqua" w:hAnsi="Book Antiqua"/>
              </w:rPr>
              <w:t>om z</w:t>
            </w:r>
            <w:r w:rsidRPr="00DE6EC5">
              <w:rPr>
                <w:rFonts w:ascii="Book Antiqua" w:hAnsi="Book Antiqua"/>
                <w:spacing w:val="-1"/>
              </w:rPr>
              <w:t>a</w:t>
            </w:r>
            <w:r w:rsidRPr="00DE6EC5">
              <w:rPr>
                <w:rFonts w:ascii="Book Antiqua" w:hAnsi="Book Antiqua"/>
              </w:rPr>
              <w:t>ko</w:t>
            </w:r>
            <w:r w:rsidRPr="00DE6EC5">
              <w:rPr>
                <w:rFonts w:ascii="Book Antiqua" w:hAnsi="Book Antiqua"/>
                <w:spacing w:val="3"/>
              </w:rPr>
              <w:t>n</w:t>
            </w:r>
            <w:r w:rsidRPr="00DE6EC5">
              <w:rPr>
                <w:rFonts w:ascii="Book Antiqua" w:hAnsi="Book Antiqua"/>
              </w:rPr>
              <w:t>u</w:t>
            </w:r>
            <w:r w:rsidRPr="00DE6EC5">
              <w:rPr>
                <w:rFonts w:ascii="Book Antiqua" w:hAnsi="Book Antiqua"/>
                <w:spacing w:val="-8"/>
              </w:rPr>
              <w:t xml:space="preserve"> </w:t>
            </w:r>
            <w:r w:rsidRPr="00DE6EC5">
              <w:rPr>
                <w:rFonts w:ascii="Book Antiqua" w:hAnsi="Book Antiqua"/>
              </w:rPr>
              <w:t>o z</w:t>
            </w:r>
            <w:r w:rsidRPr="00DE6EC5">
              <w:rPr>
                <w:rFonts w:ascii="Book Antiqua" w:hAnsi="Book Antiqua"/>
                <w:spacing w:val="-1"/>
              </w:rPr>
              <w:t>a</w:t>
            </w:r>
            <w:r w:rsidRPr="00DE6EC5">
              <w:rPr>
                <w:rFonts w:ascii="Book Antiqua" w:hAnsi="Book Antiqua"/>
              </w:rPr>
              <w:t>št</w:t>
            </w:r>
            <w:r w:rsidRPr="00DE6EC5">
              <w:rPr>
                <w:rFonts w:ascii="Book Antiqua" w:hAnsi="Book Antiqua"/>
                <w:spacing w:val="1"/>
              </w:rPr>
              <w:t>i</w:t>
            </w:r>
            <w:r w:rsidRPr="00DE6EC5">
              <w:rPr>
                <w:rFonts w:ascii="Book Antiqua" w:hAnsi="Book Antiqua"/>
              </w:rPr>
              <w:t>ti</w:t>
            </w:r>
            <w:r w:rsidRPr="00DE6EC5">
              <w:rPr>
                <w:rFonts w:ascii="Book Antiqua" w:hAnsi="Book Antiqua"/>
                <w:spacing w:val="1"/>
              </w:rPr>
              <w:t xml:space="preserve"> </w:t>
            </w:r>
            <w:r w:rsidRPr="00DE6EC5">
              <w:rPr>
                <w:rFonts w:ascii="Book Antiqua" w:hAnsi="Book Antiqua"/>
              </w:rPr>
              <w:t>pod</w:t>
            </w:r>
            <w:r w:rsidRPr="00DE6EC5">
              <w:rPr>
                <w:rFonts w:ascii="Book Antiqua" w:hAnsi="Book Antiqua"/>
                <w:spacing w:val="-1"/>
              </w:rPr>
              <w:t>a</w:t>
            </w:r>
            <w:r w:rsidRPr="00DE6EC5">
              <w:rPr>
                <w:rFonts w:ascii="Book Antiqua" w:hAnsi="Book Antiqua"/>
              </w:rPr>
              <w:t>taka:</w:t>
            </w:r>
          </w:p>
          <w:p w14:paraId="67EE610A" w14:textId="77777777" w:rsidR="00DE6EC5" w:rsidRPr="00DE6EC5" w:rsidRDefault="00DE6EC5" w:rsidP="0049563C">
            <w:pPr>
              <w:pStyle w:val="ListParagraph"/>
              <w:widowControl/>
              <w:numPr>
                <w:ilvl w:val="0"/>
                <w:numId w:val="610"/>
              </w:numPr>
              <w:spacing w:after="200" w:line="276" w:lineRule="auto"/>
              <w:contextualSpacing/>
              <w:rPr>
                <w:rFonts w:ascii="Book Antiqua" w:hAnsi="Book Antiqua"/>
              </w:rPr>
            </w:pPr>
            <w:r w:rsidRPr="00DE6EC5">
              <w:rPr>
                <w:rFonts w:ascii="Book Antiqua" w:hAnsi="Book Antiqua"/>
              </w:rPr>
              <w:t>nakon što lice koje se obučava završi program obuke; i</w:t>
            </w:r>
          </w:p>
          <w:p w14:paraId="3F0DA9CE" w14:textId="77777777" w:rsidR="00DE6EC5" w:rsidRPr="00DE6EC5" w:rsidRDefault="00DE6EC5" w:rsidP="0049563C">
            <w:pPr>
              <w:pStyle w:val="ListParagraph"/>
              <w:widowControl/>
              <w:numPr>
                <w:ilvl w:val="0"/>
                <w:numId w:val="610"/>
              </w:numPr>
              <w:spacing w:after="200" w:line="276" w:lineRule="auto"/>
              <w:contextualSpacing/>
              <w:rPr>
                <w:rFonts w:ascii="Book Antiqua" w:hAnsi="Book Antiqua"/>
              </w:rPr>
            </w:pPr>
            <w:r w:rsidRPr="00DE6EC5">
              <w:rPr>
                <w:rFonts w:ascii="Book Antiqua" w:hAnsi="Book Antiqua"/>
              </w:rPr>
              <w:t>nakon   što   instruktor   ili   procenjivač   prestane   da   obavlja</w:t>
            </w:r>
            <w:r w:rsidRPr="00DE6EC5">
              <w:rPr>
                <w:rFonts w:ascii="Book Antiqua" w:hAnsi="Book Antiqua"/>
              </w:rPr>
              <w:tab/>
              <w:t>posao   za organizaciju za obuku, ukoliko je primenljivo.</w:t>
            </w:r>
          </w:p>
          <w:p w14:paraId="0A381044" w14:textId="77777777" w:rsidR="00DE6EC5" w:rsidRPr="00DE6EC5" w:rsidRDefault="00DE6EC5" w:rsidP="0049563C">
            <w:pPr>
              <w:pStyle w:val="ListParagraph"/>
              <w:widowControl/>
              <w:numPr>
                <w:ilvl w:val="0"/>
                <w:numId w:val="609"/>
              </w:numPr>
              <w:spacing w:after="200" w:line="276" w:lineRule="auto"/>
              <w:contextualSpacing/>
              <w:rPr>
                <w:rFonts w:ascii="Book Antiqua" w:hAnsi="Book Antiqua"/>
              </w:rPr>
            </w:pPr>
            <w:r w:rsidRPr="00DE6EC5">
              <w:rPr>
                <w:rFonts w:ascii="Book Antiqua" w:hAnsi="Book Antiqua"/>
              </w:rPr>
              <w:t>Proc</w:t>
            </w:r>
            <w:r w:rsidRPr="00DE6EC5">
              <w:rPr>
                <w:rFonts w:ascii="Book Antiqua" w:hAnsi="Book Antiqua"/>
                <w:spacing w:val="-1"/>
              </w:rPr>
              <w:t>e</w:t>
            </w:r>
            <w:r w:rsidRPr="00DE6EC5">
              <w:rPr>
                <w:rFonts w:ascii="Book Antiqua" w:hAnsi="Book Antiqua"/>
              </w:rPr>
              <w:t>s</w:t>
            </w:r>
            <w:r w:rsidRPr="00DE6EC5">
              <w:rPr>
                <w:rFonts w:ascii="Book Antiqua" w:hAnsi="Book Antiqua"/>
                <w:spacing w:val="20"/>
              </w:rPr>
              <w:t xml:space="preserve"> </w:t>
            </w:r>
            <w:r w:rsidRPr="00DE6EC5">
              <w:rPr>
                <w:rFonts w:ascii="Book Antiqua" w:hAnsi="Book Antiqua"/>
                <w:spacing w:val="-1"/>
              </w:rPr>
              <w:t>a</w:t>
            </w:r>
            <w:r w:rsidRPr="00DE6EC5">
              <w:rPr>
                <w:rFonts w:ascii="Book Antiqua" w:hAnsi="Book Antiqua"/>
              </w:rPr>
              <w:t>r</w:t>
            </w:r>
            <w:r w:rsidRPr="00DE6EC5">
              <w:rPr>
                <w:rFonts w:ascii="Book Antiqua" w:hAnsi="Book Antiqua"/>
                <w:spacing w:val="2"/>
              </w:rPr>
              <w:t>h</w:t>
            </w:r>
            <w:r w:rsidRPr="00DE6EC5">
              <w:rPr>
                <w:rFonts w:ascii="Book Antiqua" w:hAnsi="Book Antiqua"/>
              </w:rPr>
              <w:t>ivir</w:t>
            </w:r>
            <w:r w:rsidRPr="00DE6EC5">
              <w:rPr>
                <w:rFonts w:ascii="Book Antiqua" w:hAnsi="Book Antiqua"/>
                <w:spacing w:val="-1"/>
              </w:rPr>
              <w:t>anj</w:t>
            </w:r>
            <w:r w:rsidRPr="00DE6EC5">
              <w:rPr>
                <w:rFonts w:ascii="Book Antiqua" w:hAnsi="Book Antiqua"/>
                <w:spacing w:val="3"/>
              </w:rPr>
              <w:t>a</w:t>
            </w:r>
            <w:r w:rsidRPr="00DE6EC5">
              <w:rPr>
                <w:rFonts w:ascii="Book Antiqua" w:hAnsi="Book Antiqua" w:cs="Times New Roman"/>
              </w:rPr>
              <w:t>,</w:t>
            </w:r>
            <w:r w:rsidRPr="00DE6EC5">
              <w:rPr>
                <w:rFonts w:ascii="Book Antiqua" w:hAnsi="Book Antiqua" w:cs="Times New Roman"/>
                <w:spacing w:val="24"/>
              </w:rPr>
              <w:t xml:space="preserve"> </w:t>
            </w:r>
            <w:r w:rsidRPr="00DE6EC5">
              <w:rPr>
                <w:rFonts w:ascii="Book Antiqua" w:hAnsi="Book Antiqua"/>
                <w:spacing w:val="-8"/>
              </w:rPr>
              <w:t>u</w:t>
            </w:r>
            <w:r w:rsidRPr="00DE6EC5">
              <w:rPr>
                <w:rFonts w:ascii="Book Antiqua" w:hAnsi="Book Antiqua"/>
              </w:rPr>
              <w:t>k</w:t>
            </w:r>
            <w:r w:rsidRPr="00DE6EC5">
              <w:rPr>
                <w:rFonts w:ascii="Book Antiqua" w:hAnsi="Book Antiqua"/>
                <w:spacing w:val="5"/>
              </w:rPr>
              <w:t>lj</w:t>
            </w:r>
            <w:r w:rsidRPr="00DE6EC5">
              <w:rPr>
                <w:rFonts w:ascii="Book Antiqua" w:hAnsi="Book Antiqua"/>
                <w:spacing w:val="-5"/>
              </w:rPr>
              <w:t>u</w:t>
            </w:r>
            <w:r w:rsidRPr="00DE6EC5">
              <w:rPr>
                <w:rFonts w:ascii="Book Antiqua" w:hAnsi="Book Antiqua"/>
                <w:spacing w:val="3"/>
              </w:rPr>
              <w:t>č</w:t>
            </w:r>
            <w:r w:rsidRPr="00DE6EC5">
              <w:rPr>
                <w:rFonts w:ascii="Book Antiqua" w:hAnsi="Book Antiqua"/>
                <w:spacing w:val="-5"/>
              </w:rPr>
              <w:t>u</w:t>
            </w:r>
            <w:r w:rsidRPr="00DE6EC5">
              <w:rPr>
                <w:rFonts w:ascii="Book Antiqua" w:hAnsi="Book Antiqua"/>
                <w:spacing w:val="5"/>
              </w:rPr>
              <w:t>j</w:t>
            </w:r>
            <w:r w:rsidRPr="00DE6EC5">
              <w:rPr>
                <w:rFonts w:ascii="Book Antiqua" w:hAnsi="Book Antiqua"/>
                <w:spacing w:val="-5"/>
              </w:rPr>
              <w:t>u</w:t>
            </w:r>
            <w:r w:rsidRPr="00DE6EC5">
              <w:rPr>
                <w:rFonts w:ascii="Book Antiqua" w:hAnsi="Book Antiqua"/>
              </w:rPr>
              <w:t>ći</w:t>
            </w:r>
            <w:r w:rsidRPr="00DE6EC5">
              <w:rPr>
                <w:rFonts w:ascii="Book Antiqua" w:hAnsi="Book Antiqua"/>
                <w:spacing w:val="22"/>
              </w:rPr>
              <w:t xml:space="preserve"> </w:t>
            </w:r>
            <w:r w:rsidRPr="00DE6EC5">
              <w:rPr>
                <w:rFonts w:ascii="Book Antiqua" w:hAnsi="Book Antiqua"/>
              </w:rPr>
              <w:t>form</w:t>
            </w:r>
            <w:r w:rsidRPr="00DE6EC5">
              <w:rPr>
                <w:rFonts w:ascii="Book Antiqua" w:hAnsi="Book Antiqua"/>
                <w:spacing w:val="-2"/>
              </w:rPr>
              <w:t>a</w:t>
            </w:r>
            <w:r w:rsidRPr="00DE6EC5">
              <w:rPr>
                <w:rFonts w:ascii="Book Antiqua" w:hAnsi="Book Antiqua"/>
              </w:rPr>
              <w:t>t</w:t>
            </w:r>
            <w:r w:rsidRPr="00DE6EC5">
              <w:rPr>
                <w:rFonts w:ascii="Book Antiqua" w:hAnsi="Book Antiqua"/>
                <w:spacing w:val="22"/>
              </w:rPr>
              <w:t xml:space="preserve"> </w:t>
            </w:r>
            <w:r w:rsidRPr="00DE6EC5">
              <w:rPr>
                <w:rFonts w:ascii="Book Antiqua" w:hAnsi="Book Antiqua"/>
                <w:spacing w:val="1"/>
              </w:rPr>
              <w:t>e</w:t>
            </w:r>
            <w:r w:rsidRPr="00DE6EC5">
              <w:rPr>
                <w:rFonts w:ascii="Book Antiqua" w:hAnsi="Book Antiqua"/>
              </w:rPr>
              <w:t>vid</w:t>
            </w:r>
            <w:r w:rsidRPr="00DE6EC5">
              <w:rPr>
                <w:rFonts w:ascii="Book Antiqua" w:hAnsi="Book Antiqua"/>
                <w:spacing w:val="-1"/>
              </w:rPr>
              <w:t>e</w:t>
            </w:r>
            <w:r w:rsidRPr="00DE6EC5">
              <w:rPr>
                <w:rFonts w:ascii="Book Antiqua" w:hAnsi="Book Antiqua"/>
              </w:rPr>
              <w:t>nc</w:t>
            </w:r>
            <w:r w:rsidRPr="00DE6EC5">
              <w:rPr>
                <w:rFonts w:ascii="Book Antiqua" w:hAnsi="Book Antiqua"/>
                <w:spacing w:val="-2"/>
              </w:rPr>
              <w:t>i</w:t>
            </w:r>
            <w:r w:rsidRPr="00DE6EC5">
              <w:rPr>
                <w:rFonts w:ascii="Book Antiqua" w:hAnsi="Book Antiqua"/>
              </w:rPr>
              <w:t>ja</w:t>
            </w:r>
            <w:r w:rsidRPr="00DE6EC5">
              <w:rPr>
                <w:rFonts w:ascii="Book Antiqua" w:hAnsi="Book Antiqua"/>
                <w:spacing w:val="20"/>
              </w:rPr>
              <w:t xml:space="preserve"> </w:t>
            </w:r>
            <w:r w:rsidRPr="00DE6EC5">
              <w:rPr>
                <w:rFonts w:ascii="Book Antiqua" w:hAnsi="Book Antiqua"/>
                <w:spacing w:val="-1"/>
              </w:rPr>
              <w:t>m</w:t>
            </w:r>
            <w:r w:rsidRPr="00DE6EC5">
              <w:rPr>
                <w:rFonts w:ascii="Book Antiqua" w:hAnsi="Book Antiqua"/>
              </w:rPr>
              <w:t>ora</w:t>
            </w:r>
            <w:r w:rsidRPr="00DE6EC5">
              <w:rPr>
                <w:rFonts w:ascii="Book Antiqua" w:hAnsi="Book Antiqua"/>
                <w:spacing w:val="20"/>
              </w:rPr>
              <w:t xml:space="preserve"> </w:t>
            </w:r>
            <w:r w:rsidRPr="00DE6EC5">
              <w:rPr>
                <w:rFonts w:ascii="Book Antiqua" w:hAnsi="Book Antiqua"/>
              </w:rPr>
              <w:t>da</w:t>
            </w:r>
            <w:r w:rsidRPr="00DE6EC5">
              <w:rPr>
                <w:rFonts w:ascii="Book Antiqua" w:hAnsi="Book Antiqua"/>
                <w:spacing w:val="20"/>
              </w:rPr>
              <w:t xml:space="preserve"> </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2"/>
              </w:rPr>
              <w:t>d</w:t>
            </w:r>
            <w:r w:rsidRPr="00DE6EC5">
              <w:rPr>
                <w:rFonts w:ascii="Book Antiqua" w:hAnsi="Book Antiqua"/>
              </w:rPr>
              <w:t>e</w:t>
            </w:r>
            <w:r w:rsidRPr="00DE6EC5">
              <w:rPr>
                <w:rFonts w:ascii="Book Antiqua" w:hAnsi="Book Antiqua"/>
                <w:spacing w:val="20"/>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ci</w:t>
            </w:r>
            <w:r w:rsidRPr="00DE6EC5">
              <w:rPr>
                <w:rFonts w:ascii="Book Antiqua" w:hAnsi="Book Antiqua"/>
                <w:spacing w:val="-2"/>
              </w:rPr>
              <w:t>z</w:t>
            </w:r>
            <w:r w:rsidRPr="00DE6EC5">
              <w:rPr>
                <w:rFonts w:ascii="Book Antiqua" w:hAnsi="Book Antiqua"/>
              </w:rPr>
              <w:t>no</w:t>
            </w:r>
            <w:r w:rsidRPr="00DE6EC5">
              <w:rPr>
                <w:rFonts w:ascii="Book Antiqua" w:hAnsi="Book Antiqua"/>
                <w:spacing w:val="21"/>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e</w:t>
            </w:r>
            <w:r w:rsidRPr="00DE6EC5">
              <w:rPr>
                <w:rFonts w:ascii="Book Antiqua" w:hAnsi="Book Antiqua"/>
              </w:rPr>
              <w:t>d</w:t>
            </w:r>
            <w:r w:rsidRPr="00DE6EC5">
              <w:rPr>
                <w:rFonts w:ascii="Book Antiqua" w:hAnsi="Book Antiqua"/>
                <w:spacing w:val="-1"/>
              </w:rPr>
              <w:t>e</w:t>
            </w:r>
            <w:r w:rsidRPr="00DE6EC5">
              <w:rPr>
                <w:rFonts w:ascii="Book Antiqua" w:hAnsi="Book Antiqua"/>
              </w:rPr>
              <w:t>n</w:t>
            </w:r>
            <w:r w:rsidRPr="00DE6EC5">
              <w:rPr>
                <w:rFonts w:ascii="Book Antiqua" w:hAnsi="Book Antiqua"/>
                <w:spacing w:val="24"/>
              </w:rPr>
              <w:t xml:space="preserve"> </w:t>
            </w:r>
            <w:r w:rsidRPr="00DE6EC5">
              <w:rPr>
                <w:rFonts w:ascii="Book Antiqua" w:hAnsi="Book Antiqua"/>
              </w:rPr>
              <w:t xml:space="preserve">u </w:t>
            </w:r>
            <w:r w:rsidRPr="00DE6EC5">
              <w:rPr>
                <w:rFonts w:ascii="Book Antiqua" w:hAnsi="Book Antiqua"/>
                <w:spacing w:val="-1"/>
              </w:rPr>
              <w:t>s</w:t>
            </w:r>
            <w:r w:rsidRPr="00DE6EC5">
              <w:rPr>
                <w:rFonts w:ascii="Book Antiqua" w:hAnsi="Book Antiqua"/>
              </w:rPr>
              <w:t>i</w:t>
            </w:r>
            <w:r w:rsidRPr="00DE6EC5">
              <w:rPr>
                <w:rFonts w:ascii="Book Antiqua" w:hAnsi="Book Antiqua"/>
                <w:spacing w:val="-1"/>
              </w:rPr>
              <w:t>s</w:t>
            </w:r>
            <w:r w:rsidRPr="00DE6EC5">
              <w:rPr>
                <w:rFonts w:ascii="Book Antiqua" w:hAnsi="Book Antiqua"/>
              </w:rPr>
              <w:t>te</w:t>
            </w:r>
            <w:r w:rsidRPr="00DE6EC5">
              <w:rPr>
                <w:rFonts w:ascii="Book Antiqua" w:hAnsi="Book Antiqua"/>
                <w:spacing w:val="3"/>
              </w:rPr>
              <w:t>m</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spacing w:val="4"/>
              </w:rPr>
              <w:t>r</w:t>
            </w:r>
            <w:r w:rsidRPr="00DE6EC5">
              <w:rPr>
                <w:rFonts w:ascii="Book Antiqua" w:hAnsi="Book Antiqua"/>
                <w:spacing w:val="-8"/>
              </w:rPr>
              <w:t>u</w:t>
            </w:r>
            <w:r w:rsidRPr="00DE6EC5">
              <w:rPr>
                <w:rFonts w:ascii="Book Antiqua" w:hAnsi="Book Antiqua"/>
              </w:rPr>
              <w:t>k</w:t>
            </w:r>
            <w:r w:rsidRPr="00DE6EC5">
              <w:rPr>
                <w:rFonts w:ascii="Book Antiqua" w:hAnsi="Book Antiqua"/>
                <w:spacing w:val="2"/>
              </w:rPr>
              <w:t>o</w:t>
            </w:r>
            <w:r w:rsidRPr="00DE6EC5">
              <w:rPr>
                <w:rFonts w:ascii="Book Antiqua" w:hAnsi="Book Antiqua"/>
              </w:rPr>
              <w:t>vo</w:t>
            </w:r>
            <w:r w:rsidRPr="00DE6EC5">
              <w:rPr>
                <w:rFonts w:ascii="Book Antiqua" w:hAnsi="Book Antiqua"/>
                <w:spacing w:val="-2"/>
              </w:rPr>
              <w:t>đ</w:t>
            </w:r>
            <w:r w:rsidRPr="00DE6EC5">
              <w:rPr>
                <w:rFonts w:ascii="Book Antiqua" w:hAnsi="Book Antiqua"/>
                <w:spacing w:val="1"/>
              </w:rPr>
              <w:t>e</w:t>
            </w:r>
            <w:r w:rsidRPr="00DE6EC5">
              <w:rPr>
                <w:rFonts w:ascii="Book Antiqua" w:hAnsi="Book Antiqua"/>
                <w:spacing w:val="-1"/>
              </w:rPr>
              <w:t>nj</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o</w:t>
            </w:r>
            <w:r w:rsidRPr="00DE6EC5">
              <w:rPr>
                <w:rFonts w:ascii="Book Antiqua" w:hAnsi="Book Antiqua"/>
                <w:spacing w:val="2"/>
              </w:rPr>
              <w:t>r</w:t>
            </w:r>
            <w:r w:rsidRPr="00DE6EC5">
              <w:rPr>
                <w:rFonts w:ascii="Book Antiqua" w:hAnsi="Book Antiqua"/>
              </w:rPr>
              <w:t>g</w:t>
            </w:r>
            <w:r w:rsidRPr="00DE6EC5">
              <w:rPr>
                <w:rFonts w:ascii="Book Antiqua" w:hAnsi="Book Antiqua"/>
                <w:spacing w:val="-1"/>
              </w:rPr>
              <w:t>a</w:t>
            </w:r>
            <w:r w:rsidRPr="00DE6EC5">
              <w:rPr>
                <w:rFonts w:ascii="Book Antiqua" w:hAnsi="Book Antiqua"/>
              </w:rPr>
              <w:t>niz</w:t>
            </w:r>
            <w:r w:rsidRPr="00DE6EC5">
              <w:rPr>
                <w:rFonts w:ascii="Book Antiqua" w:hAnsi="Book Antiqua"/>
                <w:spacing w:val="-1"/>
              </w:rPr>
              <w:t>a</w:t>
            </w:r>
            <w:r w:rsidRPr="00DE6EC5">
              <w:rPr>
                <w:rFonts w:ascii="Book Antiqua" w:hAnsi="Book Antiqua"/>
                <w:spacing w:val="-2"/>
              </w:rPr>
              <w:t>c</w:t>
            </w:r>
            <w:r w:rsidRPr="00DE6EC5">
              <w:rPr>
                <w:rFonts w:ascii="Book Antiqua" w:hAnsi="Book Antiqua"/>
              </w:rPr>
              <w:t>ije za</w:t>
            </w:r>
            <w:r w:rsidRPr="00DE6EC5">
              <w:rPr>
                <w:rFonts w:ascii="Book Antiqua" w:hAnsi="Book Antiqua"/>
                <w:spacing w:val="-1"/>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5"/>
              </w:rPr>
              <w:t>k</w:t>
            </w:r>
            <w:r w:rsidRPr="00DE6EC5">
              <w:rPr>
                <w:rFonts w:ascii="Book Antiqua" w:hAnsi="Book Antiqua"/>
                <w:spacing w:val="-5"/>
              </w:rPr>
              <w:t>u</w:t>
            </w:r>
            <w:r w:rsidRPr="00DE6EC5">
              <w:rPr>
                <w:rFonts w:ascii="Book Antiqua" w:hAnsi="Book Antiqua"/>
              </w:rPr>
              <w:t>.</w:t>
            </w:r>
          </w:p>
          <w:p w14:paraId="23D4BEAC" w14:textId="77777777" w:rsidR="00DE6EC5" w:rsidRPr="00DE6EC5" w:rsidRDefault="00DE6EC5" w:rsidP="0049563C">
            <w:pPr>
              <w:pStyle w:val="ListParagraph"/>
              <w:widowControl/>
              <w:numPr>
                <w:ilvl w:val="0"/>
                <w:numId w:val="609"/>
              </w:numPr>
              <w:spacing w:after="200" w:line="276" w:lineRule="auto"/>
              <w:contextualSpacing/>
              <w:rPr>
                <w:rFonts w:ascii="Book Antiqua" w:hAnsi="Book Antiqua"/>
              </w:rPr>
            </w:pPr>
            <w:r w:rsidRPr="00DE6EC5">
              <w:rPr>
                <w:rFonts w:ascii="Book Antiqua" w:hAnsi="Book Antiqua"/>
              </w:rPr>
              <w:t>Evid</w:t>
            </w:r>
            <w:r w:rsidRPr="00DE6EC5">
              <w:rPr>
                <w:rFonts w:ascii="Book Antiqua" w:hAnsi="Book Antiqua"/>
                <w:spacing w:val="-1"/>
              </w:rPr>
              <w:t>e</w:t>
            </w:r>
            <w:r w:rsidRPr="00DE6EC5">
              <w:rPr>
                <w:rFonts w:ascii="Book Antiqua" w:hAnsi="Book Antiqua"/>
              </w:rPr>
              <w:t xml:space="preserve">ncija </w:t>
            </w:r>
            <w:r w:rsidRPr="00DE6EC5">
              <w:rPr>
                <w:rFonts w:ascii="Book Antiqua" w:hAnsi="Book Antiqua"/>
                <w:spacing w:val="-2"/>
              </w:rPr>
              <w:t>m</w:t>
            </w:r>
            <w:r w:rsidRPr="00DE6EC5">
              <w:rPr>
                <w:rFonts w:ascii="Book Antiqua" w:hAnsi="Book Antiqua"/>
              </w:rPr>
              <w:t>ora</w:t>
            </w:r>
            <w:r w:rsidRPr="00DE6EC5">
              <w:rPr>
                <w:rFonts w:ascii="Book Antiqua" w:hAnsi="Book Antiqua"/>
                <w:spacing w:val="-1"/>
              </w:rPr>
              <w:t xml:space="preserve"> </w:t>
            </w:r>
            <w:r w:rsidRPr="00DE6EC5">
              <w:rPr>
                <w:rFonts w:ascii="Book Antiqua" w:hAnsi="Book Antiqua"/>
              </w:rPr>
              <w:t>da</w:t>
            </w:r>
            <w:r w:rsidRPr="00DE6EC5">
              <w:rPr>
                <w:rFonts w:ascii="Book Antiqua" w:hAnsi="Book Antiqua"/>
                <w:spacing w:val="2"/>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spacing w:val="3"/>
              </w:rPr>
              <w:t>č</w:t>
            </w:r>
            <w:r w:rsidRPr="00DE6EC5">
              <w:rPr>
                <w:rFonts w:ascii="Book Antiqua" w:hAnsi="Book Antiqua"/>
                <w:spacing w:val="-5"/>
              </w:rPr>
              <w:t>u</w:t>
            </w:r>
            <w:r w:rsidRPr="00DE6EC5">
              <w:rPr>
                <w:rFonts w:ascii="Book Antiqua" w:hAnsi="Book Antiqua"/>
                <w:spacing w:val="1"/>
              </w:rPr>
              <w:t>v</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na</w:t>
            </w:r>
            <w:r w:rsidRPr="00DE6EC5">
              <w:rPr>
                <w:rFonts w:ascii="Book Antiqua" w:hAnsi="Book Antiqua"/>
                <w:spacing w:val="-1"/>
              </w:rPr>
              <w:t xml:space="preserve"> </w:t>
            </w:r>
            <w:r w:rsidRPr="00DE6EC5">
              <w:rPr>
                <w:rFonts w:ascii="Book Antiqua" w:hAnsi="Book Antiqua"/>
              </w:rPr>
              <w:t>ob</w:t>
            </w:r>
            <w:r w:rsidRPr="00DE6EC5">
              <w:rPr>
                <w:rFonts w:ascii="Book Antiqua" w:hAnsi="Book Antiqua"/>
                <w:spacing w:val="-1"/>
              </w:rPr>
              <w:t>e</w:t>
            </w:r>
            <w:r w:rsidRPr="00DE6EC5">
              <w:rPr>
                <w:rFonts w:ascii="Book Antiqua" w:hAnsi="Book Antiqua"/>
              </w:rPr>
              <w:t>zb</w:t>
            </w:r>
            <w:r w:rsidRPr="00DE6EC5">
              <w:rPr>
                <w:rFonts w:ascii="Book Antiqua" w:hAnsi="Book Antiqua"/>
                <w:spacing w:val="-1"/>
              </w:rPr>
              <w:t>eđe</w:t>
            </w:r>
            <w:r w:rsidRPr="00DE6EC5">
              <w:rPr>
                <w:rFonts w:ascii="Book Antiqua" w:hAnsi="Book Antiqua"/>
              </w:rPr>
              <w:t>n n</w:t>
            </w:r>
            <w:r w:rsidRPr="00DE6EC5">
              <w:rPr>
                <w:rFonts w:ascii="Book Antiqua" w:hAnsi="Book Antiqua"/>
                <w:spacing w:val="1"/>
              </w:rPr>
              <w:t>a</w:t>
            </w:r>
            <w:r w:rsidRPr="00DE6EC5">
              <w:rPr>
                <w:rFonts w:ascii="Book Antiqua" w:hAnsi="Book Antiqua"/>
                <w:spacing w:val="-1"/>
              </w:rPr>
              <w:t>č</w:t>
            </w:r>
            <w:r w:rsidRPr="00DE6EC5">
              <w:rPr>
                <w:rFonts w:ascii="Book Antiqua" w:hAnsi="Book Antiqua"/>
              </w:rPr>
              <w:t>i</w:t>
            </w:r>
            <w:r w:rsidRPr="00DE6EC5">
              <w:rPr>
                <w:rFonts w:ascii="Book Antiqua" w:hAnsi="Book Antiqua"/>
                <w:spacing w:val="2"/>
              </w:rPr>
              <w:t>n</w:t>
            </w:r>
            <w:r w:rsidRPr="00DE6EC5">
              <w:rPr>
                <w:rFonts w:ascii="Book Antiqua" w:hAnsi="Book Antiqua"/>
              </w:rPr>
              <w:t>.</w:t>
            </w:r>
          </w:p>
          <w:p w14:paraId="33A38847" w14:textId="77777777" w:rsidR="00DE6EC5" w:rsidRPr="00DE6EC5" w:rsidRDefault="00DE6EC5" w:rsidP="00DE6EC5">
            <w:pPr>
              <w:rPr>
                <w:rFonts w:ascii="Book Antiqua" w:hAnsi="Book Antiqua"/>
                <w:b/>
              </w:rPr>
            </w:pPr>
            <w:r w:rsidRPr="00DE6EC5">
              <w:rPr>
                <w:rFonts w:ascii="Book Antiqua" w:hAnsi="Book Antiqua"/>
                <w:b/>
              </w:rPr>
              <w:t>ATCO.OR.C.025 Finansiranje i osiguranje</w:t>
            </w:r>
          </w:p>
          <w:p w14:paraId="23AFE3B0" w14:textId="77777777" w:rsidR="00DE6EC5" w:rsidRPr="00DE6EC5" w:rsidRDefault="00DE6EC5" w:rsidP="00DE6EC5">
            <w:pPr>
              <w:rPr>
                <w:rFonts w:ascii="Book Antiqua" w:hAnsi="Book Antiqua"/>
              </w:rPr>
            </w:pPr>
            <w:r w:rsidRPr="00DE6EC5">
              <w:rPr>
                <w:rFonts w:ascii="Book Antiqua" w:hAnsi="Book Antiqua"/>
              </w:rPr>
              <w:t>Org</w:t>
            </w:r>
            <w:r w:rsidRPr="00DE6EC5">
              <w:rPr>
                <w:rFonts w:ascii="Book Antiqua" w:hAnsi="Book Antiqua"/>
                <w:spacing w:val="-2"/>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w:t>
            </w:r>
            <w:r w:rsidRPr="00DE6EC5">
              <w:rPr>
                <w:rFonts w:ascii="Book Antiqua" w:hAnsi="Book Antiqua"/>
                <w:spacing w:val="-2"/>
              </w:rPr>
              <w:t>i</w:t>
            </w:r>
            <w:r w:rsidRPr="00DE6EC5">
              <w:rPr>
                <w:rFonts w:ascii="Book Antiqua" w:hAnsi="Book Antiqua"/>
              </w:rPr>
              <w:t>je</w:t>
            </w:r>
            <w:r w:rsidRPr="00DE6EC5">
              <w:rPr>
                <w:rFonts w:ascii="Book Antiqua" w:hAnsi="Book Antiqua"/>
                <w:spacing w:val="47"/>
              </w:rPr>
              <w:t xml:space="preserve"> </w:t>
            </w:r>
            <w:r w:rsidRPr="00DE6EC5">
              <w:rPr>
                <w:rFonts w:ascii="Book Antiqua" w:hAnsi="Book Antiqua"/>
              </w:rPr>
              <w:t>za</w:t>
            </w:r>
            <w:r w:rsidRPr="00DE6EC5">
              <w:rPr>
                <w:rFonts w:ascii="Book Antiqua" w:hAnsi="Book Antiqua"/>
                <w:spacing w:val="46"/>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45"/>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42"/>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46"/>
              </w:rPr>
              <w:t xml:space="preserve"> </w:t>
            </w:r>
            <w:r w:rsidRPr="00DE6EC5">
              <w:rPr>
                <w:rFonts w:ascii="Book Antiqua" w:hAnsi="Book Antiqua"/>
              </w:rPr>
              <w:t>dok</w:t>
            </w:r>
            <w:r w:rsidRPr="00DE6EC5">
              <w:rPr>
                <w:rFonts w:ascii="Book Antiqua" w:hAnsi="Book Antiqua"/>
                <w:spacing w:val="-1"/>
              </w:rPr>
              <w:t>a</w:t>
            </w:r>
            <w:r w:rsidRPr="00DE6EC5">
              <w:rPr>
                <w:rFonts w:ascii="Book Antiqua" w:hAnsi="Book Antiqua"/>
                <w:spacing w:val="4"/>
              </w:rPr>
              <w:t>ž</w:t>
            </w:r>
            <w:r w:rsidRPr="00DE6EC5">
              <w:rPr>
                <w:rFonts w:ascii="Book Antiqua" w:hAnsi="Book Antiqua"/>
              </w:rPr>
              <w:t>u</w:t>
            </w:r>
            <w:r w:rsidRPr="00DE6EC5">
              <w:rPr>
                <w:rFonts w:ascii="Book Antiqua" w:hAnsi="Book Antiqua"/>
                <w:spacing w:val="42"/>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49"/>
              </w:rPr>
              <w:t xml:space="preserve"> </w:t>
            </w:r>
            <w:r w:rsidRPr="00DE6EC5">
              <w:rPr>
                <w:rFonts w:ascii="Book Antiqua" w:hAnsi="Book Antiqua"/>
                <w:spacing w:val="7"/>
              </w:rPr>
              <w:t>i</w:t>
            </w:r>
            <w:r w:rsidRPr="00DE6EC5">
              <w:rPr>
                <w:rFonts w:ascii="Book Antiqua" w:hAnsi="Book Antiqua"/>
                <w:spacing w:val="-1"/>
              </w:rPr>
              <w:t>ma</w:t>
            </w:r>
            <w:r w:rsidRPr="00DE6EC5">
              <w:rPr>
                <w:rFonts w:ascii="Book Antiqua" w:hAnsi="Book Antiqua"/>
                <w:spacing w:val="2"/>
              </w:rPr>
              <w:t>j</w:t>
            </w:r>
            <w:r w:rsidRPr="00DE6EC5">
              <w:rPr>
                <w:rFonts w:ascii="Book Antiqua" w:hAnsi="Book Antiqua"/>
              </w:rPr>
              <w:t>u</w:t>
            </w:r>
            <w:r w:rsidRPr="00DE6EC5">
              <w:rPr>
                <w:rFonts w:ascii="Book Antiqua" w:hAnsi="Book Antiqua"/>
                <w:spacing w:val="42"/>
              </w:rPr>
              <w:t xml:space="preserve"> </w:t>
            </w:r>
            <w:r w:rsidRPr="00DE6EC5">
              <w:rPr>
                <w:rFonts w:ascii="Book Antiqua" w:hAnsi="Book Antiqua"/>
              </w:rPr>
              <w:t>d</w:t>
            </w:r>
            <w:r w:rsidRPr="00DE6EC5">
              <w:rPr>
                <w:rFonts w:ascii="Book Antiqua" w:hAnsi="Book Antiqua"/>
                <w:spacing w:val="2"/>
              </w:rPr>
              <w:t>o</w:t>
            </w:r>
            <w:r w:rsidRPr="00DE6EC5">
              <w:rPr>
                <w:rFonts w:ascii="Book Antiqua" w:hAnsi="Book Antiqua"/>
              </w:rPr>
              <w:t>volj</w:t>
            </w:r>
            <w:r w:rsidRPr="00DE6EC5">
              <w:rPr>
                <w:rFonts w:ascii="Book Antiqua" w:hAnsi="Book Antiqua"/>
                <w:spacing w:val="1"/>
              </w:rPr>
              <w:t>n</w:t>
            </w:r>
            <w:r w:rsidRPr="00DE6EC5">
              <w:rPr>
                <w:rFonts w:ascii="Book Antiqua" w:hAnsi="Book Antiqua"/>
              </w:rPr>
              <w:t>o</w:t>
            </w:r>
            <w:r w:rsidRPr="00DE6EC5">
              <w:rPr>
                <w:rFonts w:ascii="Book Antiqua" w:hAnsi="Book Antiqua"/>
                <w:spacing w:val="47"/>
              </w:rPr>
              <w:t xml:space="preserve"> </w:t>
            </w:r>
            <w:r w:rsidRPr="00DE6EC5">
              <w:rPr>
                <w:rFonts w:ascii="Book Antiqua" w:hAnsi="Book Antiqua"/>
              </w:rPr>
              <w:t>f</w:t>
            </w:r>
            <w:r w:rsidRPr="00DE6EC5">
              <w:rPr>
                <w:rFonts w:ascii="Book Antiqua" w:hAnsi="Book Antiqua"/>
                <w:spacing w:val="1"/>
              </w:rPr>
              <w:t>i</w:t>
            </w:r>
            <w:r w:rsidRPr="00DE6EC5">
              <w:rPr>
                <w:rFonts w:ascii="Book Antiqua" w:hAnsi="Book Antiqua"/>
              </w:rPr>
              <w:t>n</w:t>
            </w:r>
            <w:r w:rsidRPr="00DE6EC5">
              <w:rPr>
                <w:rFonts w:ascii="Book Antiqua" w:hAnsi="Book Antiqua"/>
                <w:spacing w:val="-1"/>
              </w:rPr>
              <w:t>a</w:t>
            </w:r>
            <w:r w:rsidRPr="00DE6EC5">
              <w:rPr>
                <w:rFonts w:ascii="Book Antiqua" w:hAnsi="Book Antiqua"/>
              </w:rPr>
              <w:t>n</w:t>
            </w:r>
            <w:r w:rsidRPr="00DE6EC5">
              <w:rPr>
                <w:rFonts w:ascii="Book Antiqua" w:hAnsi="Book Antiqua"/>
                <w:spacing w:val="-4"/>
              </w:rPr>
              <w:t>s</w:t>
            </w:r>
            <w:r w:rsidRPr="00DE6EC5">
              <w:rPr>
                <w:rFonts w:ascii="Book Antiqua" w:hAnsi="Book Antiqua"/>
              </w:rPr>
              <w:t>ijsk</w:t>
            </w:r>
            <w:r w:rsidRPr="00DE6EC5">
              <w:rPr>
                <w:rFonts w:ascii="Book Antiqua" w:hAnsi="Book Antiqua"/>
                <w:spacing w:val="-1"/>
              </w:rPr>
              <w:t>i</w:t>
            </w:r>
            <w:r w:rsidRPr="00DE6EC5">
              <w:rPr>
                <w:rFonts w:ascii="Book Antiqua" w:hAnsi="Book Antiqua"/>
              </w:rPr>
              <w:t>h</w:t>
            </w:r>
            <w:r w:rsidRPr="00DE6EC5">
              <w:rPr>
                <w:rFonts w:ascii="Book Antiqua" w:hAnsi="Book Antiqua"/>
                <w:spacing w:val="49"/>
              </w:rPr>
              <w:t xml:space="preserve"> </w:t>
            </w:r>
            <w:r w:rsidRPr="00DE6EC5">
              <w:rPr>
                <w:rFonts w:ascii="Book Antiqua" w:hAnsi="Book Antiqua"/>
                <w:spacing w:val="-1"/>
              </w:rPr>
              <w:t>s</w:t>
            </w:r>
            <w:r w:rsidRPr="00DE6EC5">
              <w:rPr>
                <w:rFonts w:ascii="Book Antiqua" w:hAnsi="Book Antiqua"/>
              </w:rPr>
              <w:t>r</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v</w:t>
            </w:r>
            <w:r w:rsidRPr="00DE6EC5">
              <w:rPr>
                <w:rFonts w:ascii="Book Antiqua" w:hAnsi="Book Antiqua"/>
              </w:rPr>
              <w:t>a</w:t>
            </w:r>
            <w:r w:rsidRPr="00DE6EC5">
              <w:rPr>
                <w:rFonts w:ascii="Book Antiqua" w:hAnsi="Book Antiqua"/>
                <w:spacing w:val="46"/>
              </w:rPr>
              <w:t xml:space="preserve"> </w:t>
            </w:r>
            <w:r w:rsidRPr="00DE6EC5">
              <w:rPr>
                <w:rFonts w:ascii="Book Antiqua" w:hAnsi="Book Antiqua"/>
                <w:spacing w:val="3"/>
              </w:rPr>
              <w:t>n</w:t>
            </w:r>
            <w:r w:rsidRPr="00DE6EC5">
              <w:rPr>
                <w:rFonts w:ascii="Book Antiqua" w:hAnsi="Book Antiqua"/>
              </w:rPr>
              <w:t>a r</w:t>
            </w:r>
            <w:r w:rsidRPr="00DE6EC5">
              <w:rPr>
                <w:rFonts w:ascii="Book Antiqua" w:hAnsi="Book Antiqua"/>
                <w:spacing w:val="-1"/>
              </w:rPr>
              <w:t>as</w:t>
            </w:r>
            <w:r w:rsidRPr="00DE6EC5">
              <w:rPr>
                <w:rFonts w:ascii="Book Antiqua" w:hAnsi="Book Antiqua"/>
              </w:rPr>
              <w:t>pol</w:t>
            </w:r>
            <w:r w:rsidRPr="00DE6EC5">
              <w:rPr>
                <w:rFonts w:ascii="Book Antiqua" w:hAnsi="Book Antiqua"/>
                <w:spacing w:val="-1"/>
              </w:rPr>
              <w:t>a</w:t>
            </w:r>
            <w:r w:rsidRPr="00DE6EC5">
              <w:rPr>
                <w:rFonts w:ascii="Book Antiqua" w:hAnsi="Book Antiqua"/>
              </w:rPr>
              <w:t>g</w:t>
            </w:r>
            <w:r w:rsidRPr="00DE6EC5">
              <w:rPr>
                <w:rFonts w:ascii="Book Antiqua" w:hAnsi="Book Antiqua"/>
                <w:spacing w:val="-1"/>
              </w:rPr>
              <w:t>a</w:t>
            </w:r>
            <w:r w:rsidRPr="00DE6EC5">
              <w:rPr>
                <w:rFonts w:ascii="Book Antiqua" w:hAnsi="Book Antiqua"/>
                <w:spacing w:val="3"/>
              </w:rPr>
              <w:t>nj</w:t>
            </w:r>
            <w:r w:rsidRPr="00DE6EC5">
              <w:rPr>
                <w:rFonts w:ascii="Book Antiqua" w:hAnsi="Book Antiqua"/>
                <w:spacing w:val="-4"/>
              </w:rPr>
              <w:t>u</w:t>
            </w:r>
            <w:r w:rsidRPr="00DE6EC5">
              <w:rPr>
                <w:rFonts w:ascii="Book Antiqua" w:hAnsi="Book Antiqua" w:cs="Times New Roman"/>
              </w:rPr>
              <w:t>,</w:t>
            </w:r>
            <w:r w:rsidRPr="00DE6EC5">
              <w:rPr>
                <w:rFonts w:ascii="Book Antiqua" w:hAnsi="Book Antiqua" w:cs="Times New Roman"/>
                <w:spacing w:val="16"/>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ko</w:t>
            </w:r>
            <w:r w:rsidRPr="00DE6EC5">
              <w:rPr>
                <w:rFonts w:ascii="Book Antiqua" w:hAnsi="Book Antiqua"/>
                <w:spacing w:val="14"/>
              </w:rPr>
              <w:t xml:space="preserve"> </w:t>
            </w:r>
            <w:r w:rsidRPr="00DE6EC5">
              <w:rPr>
                <w:rFonts w:ascii="Book Antiqua" w:hAnsi="Book Antiqua"/>
              </w:rPr>
              <w:t>bi</w:t>
            </w:r>
            <w:r w:rsidRPr="00DE6EC5">
              <w:rPr>
                <w:rFonts w:ascii="Book Antiqua" w:hAnsi="Book Antiqua"/>
                <w:spacing w:val="15"/>
              </w:rPr>
              <w:t xml:space="preserve"> </w:t>
            </w:r>
            <w:r w:rsidRPr="00DE6EC5">
              <w:rPr>
                <w:rFonts w:ascii="Book Antiqua" w:hAnsi="Book Antiqua"/>
                <w:spacing w:val="1"/>
              </w:rPr>
              <w:t>m</w:t>
            </w:r>
            <w:r w:rsidRPr="00DE6EC5">
              <w:rPr>
                <w:rFonts w:ascii="Book Antiqua" w:hAnsi="Book Antiqua"/>
              </w:rPr>
              <w:t>ogle</w:t>
            </w:r>
            <w:r w:rsidRPr="00DE6EC5">
              <w:rPr>
                <w:rFonts w:ascii="Book Antiqua" w:hAnsi="Book Antiqua"/>
                <w:spacing w:val="13"/>
              </w:rPr>
              <w:t xml:space="preserve"> </w:t>
            </w:r>
            <w:r w:rsidRPr="00DE6EC5">
              <w:rPr>
                <w:rFonts w:ascii="Book Antiqua" w:hAnsi="Book Antiqua"/>
              </w:rPr>
              <w:t>da</w:t>
            </w:r>
            <w:r w:rsidRPr="00DE6EC5">
              <w:rPr>
                <w:rFonts w:ascii="Book Antiqua" w:hAnsi="Book Antiqua"/>
                <w:spacing w:val="15"/>
              </w:rPr>
              <w:t xml:space="preserve"> </w:t>
            </w:r>
            <w:r w:rsidRPr="00DE6EC5">
              <w:rPr>
                <w:rFonts w:ascii="Book Antiqua" w:hAnsi="Book Antiqua"/>
                <w:spacing w:val="-1"/>
              </w:rPr>
              <w:t>s</w:t>
            </w:r>
            <w:r w:rsidRPr="00DE6EC5">
              <w:rPr>
                <w:rFonts w:ascii="Book Antiqua" w:hAnsi="Book Antiqua"/>
              </w:rPr>
              <w:t>provode</w:t>
            </w:r>
            <w:r w:rsidRPr="00DE6EC5">
              <w:rPr>
                <w:rFonts w:ascii="Book Antiqua" w:hAnsi="Book Antiqua"/>
                <w:spacing w:val="12"/>
              </w:rPr>
              <w:t xml:space="preserve"> </w:t>
            </w:r>
            <w:r w:rsidRPr="00DE6EC5">
              <w:rPr>
                <w:rFonts w:ascii="Book Antiqua" w:hAnsi="Book Antiqua"/>
              </w:rPr>
              <w:t>o</w:t>
            </w:r>
            <w:r w:rsidRPr="00DE6EC5">
              <w:rPr>
                <w:rFonts w:ascii="Book Antiqua" w:hAnsi="Book Antiqua"/>
                <w:spacing w:val="4"/>
              </w:rPr>
              <w:t>b</w:t>
            </w:r>
            <w:r w:rsidRPr="00DE6EC5">
              <w:rPr>
                <w:rFonts w:ascii="Book Antiqua" w:hAnsi="Book Antiqua"/>
                <w:spacing w:val="-5"/>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14"/>
              </w:rPr>
              <w:t xml:space="preserve"> </w:t>
            </w:r>
            <w:r w:rsidRPr="00DE6EC5">
              <w:rPr>
                <w:rFonts w:ascii="Book Antiqua" w:hAnsi="Book Antiqua"/>
              </w:rPr>
              <w:t>u</w:t>
            </w:r>
            <w:r w:rsidRPr="00DE6EC5">
              <w:rPr>
                <w:rFonts w:ascii="Book Antiqua" w:hAnsi="Book Antiqua"/>
                <w:spacing w:val="11"/>
              </w:rPr>
              <w:t xml:space="preserve"> </w:t>
            </w:r>
            <w:r w:rsidRPr="00DE6EC5">
              <w:rPr>
                <w:rFonts w:ascii="Book Antiqua" w:hAnsi="Book Antiqua"/>
                <w:spacing w:val="-1"/>
              </w:rPr>
              <w:t>s</w:t>
            </w:r>
            <w:r w:rsidRPr="00DE6EC5">
              <w:rPr>
                <w:rFonts w:ascii="Book Antiqua" w:hAnsi="Book Antiqua"/>
              </w:rPr>
              <w:t>kl</w:t>
            </w:r>
            <w:r w:rsidRPr="00DE6EC5">
              <w:rPr>
                <w:rFonts w:ascii="Book Antiqua" w:hAnsi="Book Antiqua"/>
                <w:spacing w:val="-1"/>
              </w:rPr>
              <w:t>a</w:t>
            </w:r>
            <w:r w:rsidRPr="00DE6EC5">
              <w:rPr>
                <w:rFonts w:ascii="Book Antiqua" w:hAnsi="Book Antiqua"/>
                <w:spacing w:val="4"/>
              </w:rPr>
              <w:t>d</w:t>
            </w:r>
            <w:r w:rsidRPr="00DE6EC5">
              <w:rPr>
                <w:rFonts w:ascii="Book Antiqua" w:hAnsi="Book Antiqua"/>
              </w:rPr>
              <w:t>u</w:t>
            </w:r>
            <w:r w:rsidRPr="00DE6EC5">
              <w:rPr>
                <w:rFonts w:ascii="Book Antiqua" w:hAnsi="Book Antiqua"/>
                <w:spacing w:val="11"/>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15"/>
              </w:rPr>
              <w:t xml:space="preserve"> </w:t>
            </w:r>
            <w:r w:rsidRPr="00DE6EC5">
              <w:rPr>
                <w:rFonts w:ascii="Book Antiqua" w:hAnsi="Book Antiqua"/>
              </w:rPr>
              <w:t>ovom</w:t>
            </w:r>
            <w:r w:rsidRPr="00DE6EC5">
              <w:rPr>
                <w:rFonts w:ascii="Book Antiqua" w:hAnsi="Book Antiqua"/>
                <w:spacing w:val="24"/>
              </w:rPr>
              <w:t xml:space="preserve"> </w:t>
            </w:r>
            <w:r w:rsidRPr="00DE6EC5">
              <w:rPr>
                <w:rFonts w:ascii="Book Antiqua" w:hAnsi="Book Antiqua"/>
                <w:spacing w:val="-5"/>
              </w:rPr>
              <w:t>u</w:t>
            </w:r>
            <w:r w:rsidRPr="00DE6EC5">
              <w:rPr>
                <w:rFonts w:ascii="Book Antiqua" w:hAnsi="Book Antiqua"/>
                <w:spacing w:val="2"/>
              </w:rPr>
              <w:t>r</w:t>
            </w:r>
            <w:r w:rsidRPr="00DE6EC5">
              <w:rPr>
                <w:rFonts w:ascii="Book Antiqua" w:hAnsi="Book Antiqua"/>
                <w:spacing w:val="-1"/>
              </w:rPr>
              <w:t>e</w:t>
            </w:r>
            <w:r w:rsidRPr="00DE6EC5">
              <w:rPr>
                <w:rFonts w:ascii="Book Antiqua" w:hAnsi="Book Antiqua"/>
                <w:spacing w:val="2"/>
              </w:rPr>
              <w:t>d</w:t>
            </w:r>
            <w:r w:rsidRPr="00DE6EC5">
              <w:rPr>
                <w:rFonts w:ascii="Book Antiqua" w:hAnsi="Book Antiqua"/>
              </w:rPr>
              <w:t>bom</w:t>
            </w:r>
            <w:r w:rsidRPr="00DE6EC5">
              <w:rPr>
                <w:rFonts w:ascii="Book Antiqua" w:hAnsi="Book Antiqua"/>
                <w:spacing w:val="13"/>
              </w:rPr>
              <w:t xml:space="preserve"> </w:t>
            </w:r>
            <w:r w:rsidRPr="00DE6EC5">
              <w:rPr>
                <w:rFonts w:ascii="Book Antiqua" w:hAnsi="Book Antiqua"/>
              </w:rPr>
              <w:t>i</w:t>
            </w:r>
            <w:r w:rsidRPr="00DE6EC5">
              <w:rPr>
                <w:rFonts w:ascii="Book Antiqua" w:hAnsi="Book Antiqua"/>
                <w:spacing w:val="15"/>
              </w:rPr>
              <w:t xml:space="preserve"> </w:t>
            </w:r>
            <w:r w:rsidRPr="00DE6EC5">
              <w:rPr>
                <w:rFonts w:ascii="Book Antiqua" w:hAnsi="Book Antiqua"/>
              </w:rPr>
              <w:t>da</w:t>
            </w:r>
            <w:r w:rsidRPr="00DE6EC5">
              <w:rPr>
                <w:rFonts w:ascii="Book Antiqua" w:hAnsi="Book Antiqua"/>
                <w:spacing w:val="15"/>
              </w:rPr>
              <w:t xml:space="preserve"> </w:t>
            </w:r>
            <w:r w:rsidRPr="00DE6EC5">
              <w:rPr>
                <w:rFonts w:ascii="Book Antiqua" w:hAnsi="Book Antiqua"/>
                <w:spacing w:val="-1"/>
              </w:rPr>
              <w:t>a</w:t>
            </w:r>
            <w:r w:rsidRPr="00DE6EC5">
              <w:rPr>
                <w:rFonts w:ascii="Book Antiqua" w:hAnsi="Book Antiqua"/>
              </w:rPr>
              <w:t>kt</w:t>
            </w:r>
            <w:r w:rsidRPr="00DE6EC5">
              <w:rPr>
                <w:rFonts w:ascii="Book Antiqua" w:hAnsi="Book Antiqua"/>
                <w:spacing w:val="1"/>
              </w:rPr>
              <w:t>i</w:t>
            </w:r>
            <w:r w:rsidRPr="00DE6EC5">
              <w:rPr>
                <w:rFonts w:ascii="Book Antiqua" w:hAnsi="Book Antiqua"/>
              </w:rPr>
              <w:t>vno</w:t>
            </w:r>
            <w:r w:rsidRPr="00DE6EC5">
              <w:rPr>
                <w:rFonts w:ascii="Book Antiqua" w:hAnsi="Book Antiqua"/>
                <w:spacing w:val="-1"/>
              </w:rPr>
              <w:t>s</w:t>
            </w:r>
            <w:r w:rsidRPr="00DE6EC5">
              <w:rPr>
                <w:rFonts w:ascii="Book Antiqua" w:hAnsi="Book Antiqua"/>
                <w:spacing w:val="-2"/>
              </w:rPr>
              <w:t>t</w:t>
            </w:r>
            <w:r w:rsidRPr="00DE6EC5">
              <w:rPr>
                <w:rFonts w:ascii="Book Antiqua" w:hAnsi="Book Antiqua"/>
              </w:rPr>
              <w:t>i i</w:t>
            </w:r>
            <w:r w:rsidRPr="00DE6EC5">
              <w:rPr>
                <w:rFonts w:ascii="Book Antiqua" w:hAnsi="Book Antiqua"/>
                <w:spacing w:val="-1"/>
              </w:rPr>
              <w:t>ma</w:t>
            </w:r>
            <w:r w:rsidRPr="00DE6EC5">
              <w:rPr>
                <w:rFonts w:ascii="Book Antiqua" w:hAnsi="Book Antiqua"/>
                <w:spacing w:val="2"/>
              </w:rPr>
              <w:t>j</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dovolj</w:t>
            </w:r>
            <w:r w:rsidRPr="00DE6EC5">
              <w:rPr>
                <w:rFonts w:ascii="Book Antiqua" w:hAnsi="Book Antiqua"/>
                <w:spacing w:val="1"/>
              </w:rPr>
              <w:t>n</w:t>
            </w:r>
            <w:r w:rsidRPr="00DE6EC5">
              <w:rPr>
                <w:rFonts w:ascii="Book Antiqua" w:hAnsi="Book Antiqua"/>
              </w:rPr>
              <w:t>o pokrića</w:t>
            </w:r>
            <w:r w:rsidRPr="00DE6EC5">
              <w:rPr>
                <w:rFonts w:ascii="Book Antiqua" w:hAnsi="Book Antiqua"/>
                <w:spacing w:val="-1"/>
              </w:rPr>
              <w:t xml:space="preserve"> </w:t>
            </w:r>
            <w:r w:rsidRPr="00DE6EC5">
              <w:rPr>
                <w:rFonts w:ascii="Book Antiqua" w:hAnsi="Book Antiqua"/>
              </w:rPr>
              <w:t>za</w:t>
            </w:r>
            <w:r w:rsidRPr="00DE6EC5">
              <w:rPr>
                <w:rFonts w:ascii="Book Antiqua" w:hAnsi="Book Antiqua"/>
                <w:spacing w:val="-1"/>
              </w:rPr>
              <w:t xml:space="preserve"> </w:t>
            </w:r>
            <w:r w:rsidRPr="00DE6EC5">
              <w:rPr>
                <w:rFonts w:ascii="Book Antiqua" w:hAnsi="Book Antiqua"/>
              </w:rPr>
              <w:t>o</w:t>
            </w:r>
            <w:r w:rsidRPr="00DE6EC5">
              <w:rPr>
                <w:rFonts w:ascii="Book Antiqua" w:hAnsi="Book Antiqua"/>
                <w:spacing w:val="-1"/>
              </w:rPr>
              <w:t>s</w:t>
            </w:r>
            <w:r w:rsidRPr="00DE6EC5">
              <w:rPr>
                <w:rFonts w:ascii="Book Antiqua" w:hAnsi="Book Antiqua"/>
              </w:rPr>
              <w:t>i</w:t>
            </w:r>
            <w:r w:rsidRPr="00DE6EC5">
              <w:rPr>
                <w:rFonts w:ascii="Book Antiqua" w:hAnsi="Book Antiqua"/>
                <w:spacing w:val="2"/>
              </w:rPr>
              <w:t>g</w:t>
            </w:r>
            <w:r w:rsidRPr="00DE6EC5">
              <w:rPr>
                <w:rFonts w:ascii="Book Antiqua" w:hAnsi="Book Antiqua"/>
                <w:spacing w:val="-5"/>
              </w:rPr>
              <w:t>u</w:t>
            </w:r>
            <w:r w:rsidRPr="00DE6EC5">
              <w:rPr>
                <w:rFonts w:ascii="Book Antiqua" w:hAnsi="Book Antiqua"/>
                <w:spacing w:val="2"/>
              </w:rPr>
              <w:t>r</w:t>
            </w:r>
            <w:r w:rsidRPr="00DE6EC5">
              <w:rPr>
                <w:rFonts w:ascii="Book Antiqua" w:hAnsi="Book Antiqua"/>
                <w:spacing w:val="-1"/>
              </w:rPr>
              <w:t>anj</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od št</w:t>
            </w:r>
            <w:r w:rsidRPr="00DE6EC5">
              <w:rPr>
                <w:rFonts w:ascii="Book Antiqua" w:hAnsi="Book Antiqua"/>
                <w:spacing w:val="-1"/>
              </w:rPr>
              <w:t>e</w:t>
            </w:r>
            <w:r w:rsidRPr="00DE6EC5">
              <w:rPr>
                <w:rFonts w:ascii="Book Antiqua" w:hAnsi="Book Antiqua"/>
              </w:rPr>
              <w:t>te</w:t>
            </w:r>
            <w:r w:rsidRPr="00DE6EC5">
              <w:rPr>
                <w:rFonts w:ascii="Book Antiqua" w:hAnsi="Book Antiqua"/>
                <w:spacing w:val="1"/>
              </w:rPr>
              <w:t xml:space="preserve"> </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spacing w:val="-1"/>
              </w:rPr>
              <w:t>s</w:t>
            </w:r>
            <w:r w:rsidRPr="00DE6EC5">
              <w:rPr>
                <w:rFonts w:ascii="Book Antiqua" w:hAnsi="Book Antiqua"/>
              </w:rPr>
              <w:t>k</w:t>
            </w:r>
            <w:r w:rsidRPr="00DE6EC5">
              <w:rPr>
                <w:rFonts w:ascii="Book Antiqua" w:hAnsi="Book Antiqua"/>
                <w:spacing w:val="2"/>
              </w:rPr>
              <w:t>l</w:t>
            </w:r>
            <w:r w:rsidRPr="00DE6EC5">
              <w:rPr>
                <w:rFonts w:ascii="Book Antiqua" w:hAnsi="Book Antiqua"/>
                <w:spacing w:val="-1"/>
              </w:rPr>
              <w:t>a</w:t>
            </w:r>
            <w:r w:rsidRPr="00DE6EC5">
              <w:rPr>
                <w:rFonts w:ascii="Book Antiqua" w:hAnsi="Book Antiqua"/>
                <w:spacing w:val="2"/>
              </w:rPr>
              <w:t>d</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prirodom o</w:t>
            </w:r>
            <w:r w:rsidRPr="00DE6EC5">
              <w:rPr>
                <w:rFonts w:ascii="Book Antiqua" w:hAnsi="Book Antiqua"/>
                <w:spacing w:val="1"/>
              </w:rPr>
              <w:t>b</w:t>
            </w:r>
            <w:r w:rsidRPr="00DE6EC5">
              <w:rPr>
                <w:rFonts w:ascii="Book Antiqua" w:hAnsi="Book Antiqua"/>
                <w:spacing w:val="-8"/>
              </w:rPr>
              <w:t>u</w:t>
            </w:r>
            <w:r w:rsidRPr="00DE6EC5">
              <w:rPr>
                <w:rFonts w:ascii="Book Antiqua" w:hAnsi="Book Antiqua"/>
                <w:spacing w:val="3"/>
              </w:rPr>
              <w:t>k</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ko</w:t>
            </w:r>
            <w:r w:rsidRPr="00DE6EC5">
              <w:rPr>
                <w:rFonts w:ascii="Book Antiqua" w:hAnsi="Book Antiqua"/>
                <w:spacing w:val="2"/>
              </w:rPr>
              <w:t>j</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spacing w:val="-1"/>
              </w:rPr>
              <w:t>s</w:t>
            </w:r>
            <w:r w:rsidRPr="00DE6EC5">
              <w:rPr>
                <w:rFonts w:ascii="Book Antiqua" w:hAnsi="Book Antiqua"/>
              </w:rPr>
              <w:t>provode</w:t>
            </w:r>
            <w:r w:rsidRPr="00DE6EC5">
              <w:rPr>
                <w:rFonts w:ascii="Book Antiqua" w:hAnsi="Book Antiqua"/>
                <w:spacing w:val="-2"/>
              </w:rPr>
              <w:t xml:space="preserve"> </w:t>
            </w:r>
            <w:r w:rsidRPr="00DE6EC5">
              <w:rPr>
                <w:rFonts w:ascii="Book Antiqua" w:hAnsi="Book Antiqua"/>
              </w:rPr>
              <w:t>i da</w:t>
            </w:r>
            <w:r w:rsidRPr="00DE6EC5">
              <w:rPr>
                <w:rFonts w:ascii="Book Antiqua" w:hAnsi="Book Antiqua"/>
                <w:spacing w:val="-1"/>
              </w:rPr>
              <w:t xml:space="preserve"> s</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spacing w:val="1"/>
              </w:rPr>
              <w:t>s</w:t>
            </w:r>
            <w:r w:rsidRPr="00DE6EC5">
              <w:rPr>
                <w:rFonts w:ascii="Book Antiqua" w:hAnsi="Book Antiqua"/>
              </w:rPr>
              <w:t>ve</w:t>
            </w:r>
            <w:r w:rsidRPr="00DE6EC5">
              <w:rPr>
                <w:rFonts w:ascii="Book Antiqua" w:hAnsi="Book Antiqua"/>
                <w:spacing w:val="-2"/>
              </w:rPr>
              <w:t xml:space="preserve"> </w:t>
            </w:r>
            <w:r w:rsidRPr="00DE6EC5">
              <w:rPr>
                <w:rFonts w:ascii="Book Antiqua" w:hAnsi="Book Antiqua"/>
                <w:spacing w:val="-1"/>
              </w:rPr>
              <w:t>a</w:t>
            </w:r>
            <w:r w:rsidRPr="00DE6EC5">
              <w:rPr>
                <w:rFonts w:ascii="Book Antiqua" w:hAnsi="Book Antiqua"/>
              </w:rPr>
              <w:t>kt</w:t>
            </w:r>
            <w:r w:rsidRPr="00DE6EC5">
              <w:rPr>
                <w:rFonts w:ascii="Book Antiqua" w:hAnsi="Book Antiqua"/>
                <w:spacing w:val="1"/>
              </w:rPr>
              <w:t>i</w:t>
            </w:r>
            <w:r w:rsidRPr="00DE6EC5">
              <w:rPr>
                <w:rFonts w:ascii="Book Antiqua" w:hAnsi="Book Antiqua"/>
              </w:rPr>
              <w:t>vno</w:t>
            </w:r>
            <w:r w:rsidRPr="00DE6EC5">
              <w:rPr>
                <w:rFonts w:ascii="Book Antiqua" w:hAnsi="Book Antiqua"/>
                <w:spacing w:val="-1"/>
              </w:rPr>
              <w:t>s</w:t>
            </w:r>
            <w:r w:rsidRPr="00DE6EC5">
              <w:rPr>
                <w:rFonts w:ascii="Book Antiqua" w:hAnsi="Book Antiqua"/>
              </w:rPr>
              <w:t>ti</w:t>
            </w:r>
            <w:r w:rsidRPr="00DE6EC5">
              <w:rPr>
                <w:rFonts w:ascii="Book Antiqua" w:hAnsi="Book Antiqua"/>
                <w:spacing w:val="1"/>
              </w:rPr>
              <w:t xml:space="preserve"> </w:t>
            </w:r>
            <w:r w:rsidRPr="00DE6EC5">
              <w:rPr>
                <w:rFonts w:ascii="Book Antiqua" w:hAnsi="Book Antiqua"/>
                <w:spacing w:val="-1"/>
              </w:rPr>
              <w:t>m</w:t>
            </w:r>
            <w:r w:rsidRPr="00DE6EC5">
              <w:rPr>
                <w:rFonts w:ascii="Book Antiqua" w:hAnsi="Book Antiqua"/>
              </w:rPr>
              <w:t>o</w:t>
            </w:r>
            <w:r w:rsidRPr="00DE6EC5">
              <w:rPr>
                <w:rFonts w:ascii="Book Antiqua" w:hAnsi="Book Antiqua"/>
                <w:spacing w:val="2"/>
              </w:rPr>
              <w:t>g</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spacing w:val="-1"/>
              </w:rPr>
              <w:t>s</w:t>
            </w:r>
            <w:r w:rsidRPr="00DE6EC5">
              <w:rPr>
                <w:rFonts w:ascii="Book Antiqua" w:hAnsi="Book Antiqua"/>
              </w:rPr>
              <w:t>provoditi</w:t>
            </w:r>
            <w:r w:rsidRPr="00DE6EC5">
              <w:rPr>
                <w:rFonts w:ascii="Book Antiqua" w:hAnsi="Book Antiqua"/>
                <w:spacing w:val="3"/>
              </w:rPr>
              <w:t xml:space="preserve"> </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spacing w:val="-1"/>
              </w:rPr>
              <w:t>s</w:t>
            </w:r>
            <w:r w:rsidRPr="00DE6EC5">
              <w:rPr>
                <w:rFonts w:ascii="Book Antiqua" w:hAnsi="Book Antiqua"/>
              </w:rPr>
              <w:t>kl</w:t>
            </w:r>
            <w:r w:rsidRPr="00DE6EC5">
              <w:rPr>
                <w:rFonts w:ascii="Book Antiqua" w:hAnsi="Book Antiqua"/>
                <w:spacing w:val="-1"/>
              </w:rPr>
              <w:t>a</w:t>
            </w:r>
            <w:r w:rsidRPr="00DE6EC5">
              <w:rPr>
                <w:rFonts w:ascii="Book Antiqua" w:hAnsi="Book Antiqua"/>
                <w:spacing w:val="9"/>
              </w:rPr>
              <w:t>d</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ovom</w:t>
            </w:r>
            <w:r w:rsidRPr="00DE6EC5">
              <w:rPr>
                <w:rFonts w:ascii="Book Antiqua" w:hAnsi="Book Antiqua"/>
                <w:spacing w:val="3"/>
              </w:rPr>
              <w:t xml:space="preserve"> </w:t>
            </w:r>
            <w:r w:rsidRPr="00DE6EC5">
              <w:rPr>
                <w:rFonts w:ascii="Book Antiqua" w:hAnsi="Book Antiqua"/>
                <w:spacing w:val="-5"/>
              </w:rPr>
              <w:t>u</w:t>
            </w:r>
            <w:r w:rsidRPr="00DE6EC5">
              <w:rPr>
                <w:rFonts w:ascii="Book Antiqua" w:hAnsi="Book Antiqua"/>
                <w:spacing w:val="2"/>
              </w:rPr>
              <w:t>r</w:t>
            </w:r>
            <w:r w:rsidRPr="00DE6EC5">
              <w:rPr>
                <w:rFonts w:ascii="Book Antiqua" w:hAnsi="Book Antiqua"/>
                <w:spacing w:val="-1"/>
              </w:rPr>
              <w:t>e</w:t>
            </w:r>
            <w:r w:rsidRPr="00DE6EC5">
              <w:rPr>
                <w:rFonts w:ascii="Book Antiqua" w:hAnsi="Book Antiqua"/>
              </w:rPr>
              <w:t>dbom.</w:t>
            </w:r>
          </w:p>
          <w:p w14:paraId="2DBE8CE3" w14:textId="77777777" w:rsidR="00DE6EC5" w:rsidRPr="00DE6EC5" w:rsidRDefault="00DE6EC5" w:rsidP="00DE6EC5">
            <w:pPr>
              <w:jc w:val="center"/>
              <w:rPr>
                <w:rFonts w:ascii="Book Antiqua" w:hAnsi="Book Antiqua"/>
                <w:b/>
              </w:rPr>
            </w:pPr>
            <w:r w:rsidRPr="00DE6EC5">
              <w:rPr>
                <w:rFonts w:ascii="Book Antiqua" w:hAnsi="Book Antiqua"/>
                <w:b/>
              </w:rPr>
              <w:t xml:space="preserve">PODDEO D </w:t>
            </w:r>
          </w:p>
          <w:p w14:paraId="022FB1EA" w14:textId="77777777" w:rsidR="00DE6EC5" w:rsidRPr="00DE6EC5" w:rsidRDefault="00DE6EC5" w:rsidP="00DE6EC5">
            <w:pPr>
              <w:jc w:val="center"/>
              <w:rPr>
                <w:rFonts w:ascii="Book Antiqua" w:hAnsi="Book Antiqua"/>
                <w:b/>
              </w:rPr>
            </w:pPr>
            <w:r w:rsidRPr="00DE6EC5">
              <w:rPr>
                <w:rFonts w:ascii="Book Antiqua" w:hAnsi="Book Antiqua"/>
                <w:b/>
                <w:bCs/>
                <w:iCs/>
              </w:rPr>
              <w:t>ZAHTEVI ZA PROGRAME OBUKE I PLANOVE OBUKE</w:t>
            </w:r>
          </w:p>
          <w:p w14:paraId="7AC9227D" w14:textId="77777777" w:rsidR="00DE6EC5" w:rsidRPr="00DE6EC5" w:rsidRDefault="00DE6EC5" w:rsidP="00DE6EC5">
            <w:pPr>
              <w:rPr>
                <w:rFonts w:ascii="Book Antiqua" w:hAnsi="Book Antiqua"/>
                <w:b/>
              </w:rPr>
            </w:pPr>
            <w:r w:rsidRPr="00DE6EC5">
              <w:rPr>
                <w:rFonts w:ascii="Book Antiqua" w:hAnsi="Book Antiqua"/>
                <w:b/>
              </w:rPr>
              <w:lastRenderedPageBreak/>
              <w:t xml:space="preserve">ATCO.OR.D.001 </w:t>
            </w:r>
            <w:r w:rsidRPr="00DE6EC5">
              <w:rPr>
                <w:rFonts w:ascii="Book Antiqua" w:hAnsi="Book Antiqua"/>
                <w:b/>
                <w:bCs/>
              </w:rPr>
              <w:t>Zahtevi za programe obuke i planove obuke</w:t>
            </w:r>
          </w:p>
          <w:p w14:paraId="113D165E" w14:textId="77777777" w:rsidR="00DE6EC5" w:rsidRPr="00DE6EC5" w:rsidRDefault="00DE6EC5" w:rsidP="00DE6EC5">
            <w:pPr>
              <w:rPr>
                <w:rFonts w:ascii="Book Antiqua" w:hAnsi="Book Antiqua"/>
              </w:rPr>
            </w:pPr>
            <w:r w:rsidRPr="00DE6EC5">
              <w:rPr>
                <w:rFonts w:ascii="Book Antiqua" w:hAnsi="Book Antiqua"/>
              </w:rPr>
              <w:t>Org</w:t>
            </w:r>
            <w:r w:rsidRPr="00DE6EC5">
              <w:rPr>
                <w:rFonts w:ascii="Book Antiqua" w:hAnsi="Book Antiqua"/>
                <w:spacing w:val="-2"/>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w:t>
            </w:r>
            <w:r w:rsidRPr="00DE6EC5">
              <w:rPr>
                <w:rFonts w:ascii="Book Antiqua" w:hAnsi="Book Antiqua"/>
                <w:spacing w:val="-2"/>
              </w:rPr>
              <w:t>i</w:t>
            </w:r>
            <w:r w:rsidRPr="00DE6EC5">
              <w:rPr>
                <w:rFonts w:ascii="Book Antiqua" w:hAnsi="Book Antiqua"/>
              </w:rPr>
              <w:t>je za</w:t>
            </w:r>
            <w:r w:rsidRPr="00DE6EC5">
              <w:rPr>
                <w:rFonts w:ascii="Book Antiqua" w:hAnsi="Book Antiqua"/>
                <w:spacing w:val="-1"/>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izr</w:t>
            </w:r>
            <w:r w:rsidRPr="00DE6EC5">
              <w:rPr>
                <w:rFonts w:ascii="Book Antiqua" w:hAnsi="Book Antiqua"/>
                <w:spacing w:val="-1"/>
              </w:rPr>
              <w:t>a</w:t>
            </w:r>
            <w:r w:rsidRPr="00DE6EC5">
              <w:rPr>
                <w:rFonts w:ascii="Book Antiqua" w:hAnsi="Book Antiqua"/>
              </w:rPr>
              <w:t>d</w:t>
            </w:r>
            <w:r w:rsidRPr="00DE6EC5">
              <w:rPr>
                <w:rFonts w:ascii="Book Antiqua" w:hAnsi="Book Antiqua"/>
                <w:spacing w:val="-1"/>
              </w:rPr>
              <w:t>e</w:t>
            </w:r>
            <w:r w:rsidRPr="00DE6EC5">
              <w:rPr>
                <w:rFonts w:ascii="Book Antiqua" w:hAnsi="Book Antiqua"/>
              </w:rPr>
              <w:t>:</w:t>
            </w:r>
          </w:p>
          <w:p w14:paraId="6F8FCF6A" w14:textId="77777777" w:rsidR="00DE6EC5" w:rsidRPr="00DE6EC5" w:rsidRDefault="00DE6EC5" w:rsidP="0049563C">
            <w:pPr>
              <w:pStyle w:val="ListParagraph"/>
              <w:widowControl/>
              <w:numPr>
                <w:ilvl w:val="0"/>
                <w:numId w:val="611"/>
              </w:numPr>
              <w:spacing w:after="200" w:line="276" w:lineRule="auto"/>
              <w:contextualSpacing/>
              <w:rPr>
                <w:rFonts w:ascii="Book Antiqua" w:hAnsi="Book Antiqua"/>
              </w:rPr>
            </w:pPr>
            <w:r w:rsidRPr="00DE6EC5">
              <w:rPr>
                <w:rFonts w:ascii="Book Antiqua" w:hAnsi="Book Antiqua"/>
                <w:spacing w:val="1"/>
              </w:rPr>
              <w:t>p</w:t>
            </w:r>
            <w:r w:rsidRPr="00DE6EC5">
              <w:rPr>
                <w:rFonts w:ascii="Book Antiqua" w:hAnsi="Book Antiqua"/>
              </w:rPr>
              <w:t>l</w:t>
            </w:r>
            <w:r w:rsidRPr="00DE6EC5">
              <w:rPr>
                <w:rFonts w:ascii="Book Antiqua" w:hAnsi="Book Antiqua"/>
                <w:spacing w:val="-1"/>
              </w:rPr>
              <w:t>a</w:t>
            </w:r>
            <w:r w:rsidRPr="00DE6EC5">
              <w:rPr>
                <w:rFonts w:ascii="Book Antiqua" w:hAnsi="Book Antiqua"/>
              </w:rPr>
              <w:t>nove</w:t>
            </w:r>
            <w:r w:rsidRPr="00DE6EC5">
              <w:rPr>
                <w:rFonts w:ascii="Book Antiqua" w:hAnsi="Book Antiqua"/>
                <w:spacing w:val="22"/>
              </w:rPr>
              <w:t xml:space="preserve"> </w:t>
            </w:r>
            <w:r w:rsidRPr="00DE6EC5">
              <w:rPr>
                <w:rFonts w:ascii="Book Antiqua" w:hAnsi="Book Antiqua"/>
              </w:rPr>
              <w:t>o</w:t>
            </w:r>
            <w:r w:rsidRPr="00DE6EC5">
              <w:rPr>
                <w:rFonts w:ascii="Book Antiqua" w:hAnsi="Book Antiqua"/>
                <w:spacing w:val="4"/>
              </w:rPr>
              <w:t>b</w:t>
            </w:r>
            <w:r w:rsidRPr="00DE6EC5">
              <w:rPr>
                <w:rFonts w:ascii="Book Antiqua" w:hAnsi="Book Antiqua"/>
                <w:spacing w:val="-8"/>
              </w:rPr>
              <w:t>u</w:t>
            </w:r>
            <w:r w:rsidRPr="00DE6EC5">
              <w:rPr>
                <w:rFonts w:ascii="Book Antiqua" w:hAnsi="Book Antiqua"/>
                <w:spacing w:val="3"/>
              </w:rPr>
              <w:t>k</w:t>
            </w:r>
            <w:r w:rsidRPr="00DE6EC5">
              <w:rPr>
                <w:rFonts w:ascii="Book Antiqua" w:hAnsi="Book Antiqua"/>
              </w:rPr>
              <w:t>e</w:t>
            </w:r>
            <w:r w:rsidRPr="00DE6EC5">
              <w:rPr>
                <w:rFonts w:ascii="Book Antiqua" w:hAnsi="Book Antiqua"/>
                <w:spacing w:val="22"/>
              </w:rPr>
              <w:t xml:space="preserve"> </w:t>
            </w:r>
            <w:r w:rsidRPr="00DE6EC5">
              <w:rPr>
                <w:rFonts w:ascii="Book Antiqua" w:hAnsi="Book Antiqua"/>
              </w:rPr>
              <w:t>i</w:t>
            </w:r>
            <w:r w:rsidRPr="00DE6EC5">
              <w:rPr>
                <w:rFonts w:ascii="Book Antiqua" w:hAnsi="Book Antiqua"/>
                <w:spacing w:val="26"/>
              </w:rPr>
              <w:t xml:space="preserve"> </w:t>
            </w:r>
            <w:r w:rsidRPr="00DE6EC5">
              <w:rPr>
                <w:rFonts w:ascii="Book Antiqua" w:hAnsi="Book Antiqua"/>
              </w:rPr>
              <w:t>progr</w:t>
            </w:r>
            <w:r w:rsidRPr="00DE6EC5">
              <w:rPr>
                <w:rFonts w:ascii="Book Antiqua" w:hAnsi="Book Antiqua"/>
                <w:spacing w:val="-1"/>
              </w:rPr>
              <w:t>am</w:t>
            </w:r>
            <w:r w:rsidRPr="00DE6EC5">
              <w:rPr>
                <w:rFonts w:ascii="Book Antiqua" w:hAnsi="Book Antiqua"/>
              </w:rPr>
              <w:t>e</w:t>
            </w:r>
            <w:r w:rsidRPr="00DE6EC5">
              <w:rPr>
                <w:rFonts w:ascii="Book Antiqua" w:hAnsi="Book Antiqua"/>
                <w:spacing w:val="23"/>
              </w:rPr>
              <w:t xml:space="preserve"> </w:t>
            </w:r>
            <w:r w:rsidRPr="00DE6EC5">
              <w:rPr>
                <w:rFonts w:ascii="Book Antiqua" w:hAnsi="Book Antiqua"/>
              </w:rPr>
              <w:t>o</w:t>
            </w:r>
            <w:r w:rsidRPr="00DE6EC5">
              <w:rPr>
                <w:rFonts w:ascii="Book Antiqua" w:hAnsi="Book Antiqua"/>
                <w:spacing w:val="4"/>
              </w:rPr>
              <w:t>b</w:t>
            </w:r>
            <w:r w:rsidRPr="00DE6EC5">
              <w:rPr>
                <w:rFonts w:ascii="Book Antiqua" w:hAnsi="Book Antiqua"/>
                <w:spacing w:val="-5"/>
              </w:rPr>
              <w:t>u</w:t>
            </w:r>
            <w:r w:rsidRPr="00DE6EC5">
              <w:rPr>
                <w:rFonts w:ascii="Book Antiqua" w:hAnsi="Book Antiqua"/>
                <w:spacing w:val="1"/>
              </w:rPr>
              <w:t>k</w:t>
            </w:r>
            <w:r w:rsidRPr="00DE6EC5">
              <w:rPr>
                <w:rFonts w:ascii="Book Antiqua" w:hAnsi="Book Antiqua"/>
              </w:rPr>
              <w:t>e</w:t>
            </w:r>
            <w:r w:rsidRPr="00DE6EC5">
              <w:rPr>
                <w:rFonts w:ascii="Book Antiqua" w:hAnsi="Book Antiqua"/>
                <w:spacing w:val="23"/>
              </w:rPr>
              <w:t xml:space="preserve"> </w:t>
            </w:r>
            <w:r w:rsidRPr="00DE6EC5">
              <w:rPr>
                <w:rFonts w:ascii="Book Antiqua" w:hAnsi="Book Antiqua"/>
              </w:rPr>
              <w:t>koji</w:t>
            </w:r>
            <w:r w:rsidRPr="00DE6EC5">
              <w:rPr>
                <w:rFonts w:ascii="Book Antiqua" w:hAnsi="Book Antiqua"/>
                <w:spacing w:val="25"/>
              </w:rPr>
              <w:t xml:space="preserve"> </w:t>
            </w:r>
            <w:r w:rsidRPr="00DE6EC5">
              <w:rPr>
                <w:rFonts w:ascii="Book Antiqua" w:hAnsi="Book Antiqua"/>
                <w:spacing w:val="1"/>
              </w:rPr>
              <w:t>s</w:t>
            </w:r>
            <w:r w:rsidRPr="00DE6EC5">
              <w:rPr>
                <w:rFonts w:ascii="Book Antiqua" w:hAnsi="Book Antiqua"/>
              </w:rPr>
              <w:t>u</w:t>
            </w:r>
            <w:r w:rsidRPr="00DE6EC5">
              <w:rPr>
                <w:rFonts w:ascii="Book Antiqua" w:hAnsi="Book Antiqua"/>
                <w:spacing w:val="18"/>
              </w:rPr>
              <w:t xml:space="preserve"> </w:t>
            </w:r>
            <w:r w:rsidRPr="00DE6EC5">
              <w:rPr>
                <w:rFonts w:ascii="Book Antiqua" w:hAnsi="Book Antiqua"/>
                <w:spacing w:val="3"/>
              </w:rPr>
              <w:t>p</w:t>
            </w:r>
            <w:r w:rsidRPr="00DE6EC5">
              <w:rPr>
                <w:rFonts w:ascii="Book Antiqua" w:hAnsi="Book Antiqua"/>
              </w:rPr>
              <w:t>ov</w:t>
            </w:r>
            <w:r w:rsidRPr="00DE6EC5">
              <w:rPr>
                <w:rFonts w:ascii="Book Antiqua" w:hAnsi="Book Antiqua"/>
                <w:spacing w:val="-2"/>
              </w:rPr>
              <w:t>e</w:t>
            </w:r>
            <w:r w:rsidRPr="00DE6EC5">
              <w:rPr>
                <w:rFonts w:ascii="Book Antiqua" w:hAnsi="Book Antiqua"/>
              </w:rPr>
              <w:t>z</w:t>
            </w:r>
            <w:r w:rsidRPr="00DE6EC5">
              <w:rPr>
                <w:rFonts w:ascii="Book Antiqua" w:hAnsi="Book Antiqua"/>
                <w:spacing w:val="-1"/>
              </w:rPr>
              <w:t>a</w:t>
            </w:r>
            <w:r w:rsidRPr="00DE6EC5">
              <w:rPr>
                <w:rFonts w:ascii="Book Antiqua" w:hAnsi="Book Antiqua"/>
              </w:rPr>
              <w:t>ni</w:t>
            </w:r>
            <w:r w:rsidRPr="00DE6EC5">
              <w:rPr>
                <w:rFonts w:ascii="Book Antiqua" w:hAnsi="Book Antiqua"/>
                <w:spacing w:val="24"/>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22"/>
              </w:rPr>
              <w:t xml:space="preserve"> </w:t>
            </w:r>
            <w:r w:rsidRPr="00DE6EC5">
              <w:rPr>
                <w:rFonts w:ascii="Book Antiqua" w:hAnsi="Book Antiqua"/>
              </w:rPr>
              <w:t>vr</w:t>
            </w:r>
            <w:r w:rsidRPr="00DE6EC5">
              <w:rPr>
                <w:rFonts w:ascii="Book Antiqua" w:hAnsi="Book Antiqua"/>
                <w:spacing w:val="-2"/>
              </w:rPr>
              <w:t>s</w:t>
            </w:r>
            <w:r w:rsidRPr="00DE6EC5">
              <w:rPr>
                <w:rFonts w:ascii="Book Antiqua" w:hAnsi="Book Antiqua"/>
              </w:rPr>
              <w:t>tom</w:t>
            </w:r>
            <w:r w:rsidRPr="00DE6EC5">
              <w:rPr>
                <w:rFonts w:ascii="Book Antiqua" w:hAnsi="Book Antiqua"/>
                <w:spacing w:val="23"/>
              </w:rPr>
              <w:t xml:space="preserve"> </w:t>
            </w:r>
            <w:r w:rsidRPr="00DE6EC5">
              <w:rPr>
                <w:rFonts w:ascii="Book Antiqua" w:hAnsi="Book Antiqua"/>
              </w:rPr>
              <w:t>o</w:t>
            </w:r>
            <w:r w:rsidRPr="00DE6EC5">
              <w:rPr>
                <w:rFonts w:ascii="Book Antiqua" w:hAnsi="Book Antiqua"/>
                <w:spacing w:val="4"/>
              </w:rPr>
              <w:t>b</w:t>
            </w:r>
            <w:r w:rsidRPr="00DE6EC5">
              <w:rPr>
                <w:rFonts w:ascii="Book Antiqua" w:hAnsi="Book Antiqua"/>
                <w:spacing w:val="-3"/>
              </w:rPr>
              <w:t>u</w:t>
            </w:r>
            <w:r w:rsidRPr="00DE6EC5">
              <w:rPr>
                <w:rFonts w:ascii="Book Antiqua" w:hAnsi="Book Antiqua"/>
              </w:rPr>
              <w:t>ke</w:t>
            </w:r>
            <w:r w:rsidRPr="00DE6EC5">
              <w:rPr>
                <w:rFonts w:ascii="Book Antiqua" w:hAnsi="Book Antiqua"/>
                <w:spacing w:val="27"/>
              </w:rPr>
              <w:t xml:space="preserve"> </w:t>
            </w:r>
            <w:r w:rsidRPr="00DE6EC5">
              <w:rPr>
                <w:rFonts w:ascii="Book Antiqua" w:hAnsi="Book Antiqua"/>
              </w:rPr>
              <w:t>koja</w:t>
            </w:r>
            <w:r w:rsidRPr="00DE6EC5">
              <w:rPr>
                <w:rFonts w:ascii="Book Antiqua" w:hAnsi="Book Antiqua"/>
                <w:spacing w:val="23"/>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22"/>
              </w:rPr>
              <w:t xml:space="preserve"> </w:t>
            </w:r>
            <w:r w:rsidRPr="00DE6EC5">
              <w:rPr>
                <w:rFonts w:ascii="Book Antiqua" w:hAnsi="Book Antiqua"/>
                <w:spacing w:val="-1"/>
              </w:rPr>
              <w:t>s</w:t>
            </w:r>
            <w:r w:rsidRPr="00DE6EC5">
              <w:rPr>
                <w:rFonts w:ascii="Book Antiqua" w:hAnsi="Book Antiqua"/>
              </w:rPr>
              <w:t>provodi</w:t>
            </w:r>
            <w:r w:rsidRPr="00DE6EC5">
              <w:rPr>
                <w:rFonts w:ascii="Book Antiqua" w:hAnsi="Book Antiqua"/>
                <w:spacing w:val="27"/>
              </w:rPr>
              <w:t xml:space="preserve"> </w:t>
            </w:r>
            <w:r w:rsidRPr="00DE6EC5">
              <w:rPr>
                <w:rFonts w:ascii="Book Antiqua" w:hAnsi="Book Antiqua"/>
              </w:rPr>
              <w:t xml:space="preserve">u </w:t>
            </w:r>
            <w:r w:rsidRPr="00DE6EC5">
              <w:rPr>
                <w:rFonts w:ascii="Book Antiqua" w:hAnsi="Book Antiqua"/>
                <w:spacing w:val="-1"/>
              </w:rPr>
              <w:t>s</w:t>
            </w:r>
            <w:r w:rsidRPr="00DE6EC5">
              <w:rPr>
                <w:rFonts w:ascii="Book Antiqua" w:hAnsi="Book Antiqua"/>
              </w:rPr>
              <w:t>kl</w:t>
            </w:r>
            <w:r w:rsidRPr="00DE6EC5">
              <w:rPr>
                <w:rFonts w:ascii="Book Antiqua" w:hAnsi="Book Antiqua"/>
                <w:spacing w:val="-1"/>
              </w:rPr>
              <w:t>a</w:t>
            </w:r>
            <w:r w:rsidRPr="00DE6EC5">
              <w:rPr>
                <w:rFonts w:ascii="Book Antiqua" w:hAnsi="Book Antiqua"/>
                <w:spacing w:val="2"/>
              </w:rPr>
              <w:t>d</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spacing w:val="2"/>
              </w:rPr>
              <w:t>h</w:t>
            </w:r>
            <w:r w:rsidRPr="00DE6EC5">
              <w:rPr>
                <w:rFonts w:ascii="Book Antiqua" w:hAnsi="Book Antiqua"/>
              </w:rPr>
              <w:t>te</w:t>
            </w:r>
            <w:r w:rsidRPr="00DE6EC5">
              <w:rPr>
                <w:rFonts w:ascii="Book Antiqua" w:hAnsi="Book Antiqua"/>
                <w:spacing w:val="-1"/>
              </w:rPr>
              <w:t>v</w:t>
            </w:r>
            <w:r w:rsidRPr="00DE6EC5">
              <w:rPr>
                <w:rFonts w:ascii="Book Antiqua" w:hAnsi="Book Antiqua"/>
              </w:rPr>
              <w:t>i</w:t>
            </w:r>
            <w:r w:rsidRPr="00DE6EC5">
              <w:rPr>
                <w:rFonts w:ascii="Book Antiqua" w:hAnsi="Book Antiqua"/>
                <w:spacing w:val="-1"/>
              </w:rPr>
              <w:t>m</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koji</w:t>
            </w:r>
            <w:r w:rsidRPr="00DE6EC5">
              <w:rPr>
                <w:rFonts w:ascii="Book Antiqua" w:hAnsi="Book Antiqua"/>
                <w:spacing w:val="1"/>
              </w:rPr>
              <w:t xml:space="preserve"> s</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propi</w:t>
            </w:r>
            <w:r w:rsidRPr="00DE6EC5">
              <w:rPr>
                <w:rFonts w:ascii="Book Antiqua" w:hAnsi="Book Antiqua"/>
                <w:spacing w:val="-1"/>
              </w:rPr>
              <w:t>sa</w:t>
            </w:r>
            <w:r w:rsidRPr="00DE6EC5">
              <w:rPr>
                <w:rFonts w:ascii="Book Antiqua" w:hAnsi="Book Antiqua"/>
              </w:rPr>
              <w:t>ni</w:t>
            </w:r>
            <w:r w:rsidRPr="00DE6EC5">
              <w:rPr>
                <w:rFonts w:ascii="Book Antiqua" w:hAnsi="Book Antiqua"/>
                <w:spacing w:val="3"/>
              </w:rPr>
              <w:t xml:space="preserve"> </w:t>
            </w:r>
            <w:r w:rsidRPr="00DE6EC5">
              <w:rPr>
                <w:rFonts w:ascii="Book Antiqua" w:hAnsi="Book Antiqua"/>
              </w:rPr>
              <w:t>u</w:t>
            </w:r>
            <w:r w:rsidRPr="00DE6EC5">
              <w:rPr>
                <w:rFonts w:ascii="Book Antiqua" w:hAnsi="Book Antiqua"/>
                <w:spacing w:val="-6"/>
              </w:rPr>
              <w:t xml:space="preserve"> </w:t>
            </w:r>
            <w:r w:rsidRPr="00DE6EC5">
              <w:rPr>
                <w:rFonts w:ascii="Book Antiqua" w:hAnsi="Book Antiqua"/>
              </w:rPr>
              <w:t>An</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s</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cs="Times New Roman"/>
              </w:rPr>
              <w:t>I</w:t>
            </w:r>
            <w:r w:rsidRPr="00DE6EC5">
              <w:rPr>
                <w:rFonts w:ascii="Book Antiqua" w:hAnsi="Book Antiqua" w:cs="Times New Roman"/>
                <w:spacing w:val="-1"/>
              </w:rPr>
              <w:t xml:space="preserve"> </w:t>
            </w:r>
            <w:r w:rsidRPr="00DE6EC5">
              <w:rPr>
                <w:rFonts w:ascii="Book Antiqua" w:hAnsi="Book Antiqua"/>
              </w:rPr>
              <w:t>(</w:t>
            </w:r>
            <w:r w:rsidRPr="00DE6EC5">
              <w:rPr>
                <w:rFonts w:ascii="Book Antiqua" w:hAnsi="Book Antiqua"/>
                <w:spacing w:val="-2"/>
              </w:rPr>
              <w:t>D</w:t>
            </w:r>
            <w:r w:rsidRPr="00DE6EC5">
              <w:rPr>
                <w:rFonts w:ascii="Book Antiqua" w:hAnsi="Book Antiqua"/>
                <w:spacing w:val="-1"/>
              </w:rPr>
              <w:t>e</w:t>
            </w:r>
            <w:r w:rsidRPr="00DE6EC5">
              <w:rPr>
                <w:rFonts w:ascii="Book Antiqua" w:hAnsi="Book Antiqua"/>
              </w:rPr>
              <w:t xml:space="preserve">o </w:t>
            </w:r>
            <w:r w:rsidRPr="00DE6EC5">
              <w:rPr>
                <w:rFonts w:ascii="Book Antiqua" w:hAnsi="Book Antiqua" w:cs="Times New Roman"/>
                <w:i/>
              </w:rPr>
              <w:t>ATCO</w:t>
            </w:r>
            <w:r w:rsidRPr="00DE6EC5">
              <w:rPr>
                <w:rFonts w:ascii="Book Antiqua" w:hAnsi="Book Antiqua"/>
              </w:rPr>
              <w:t xml:space="preserve">), </w:t>
            </w:r>
            <w:r w:rsidRPr="00DE6EC5">
              <w:rPr>
                <w:rFonts w:ascii="Book Antiqua" w:hAnsi="Book Antiqua"/>
                <w:spacing w:val="-2"/>
              </w:rPr>
              <w:t>P</w:t>
            </w:r>
            <w:r w:rsidRPr="00DE6EC5">
              <w:rPr>
                <w:rFonts w:ascii="Book Antiqua" w:hAnsi="Book Antiqua"/>
              </w:rPr>
              <w:t>od</w:t>
            </w:r>
            <w:r w:rsidRPr="00DE6EC5">
              <w:rPr>
                <w:rFonts w:ascii="Book Antiqua" w:hAnsi="Book Antiqua"/>
                <w:spacing w:val="2"/>
              </w:rPr>
              <w:t>d</w:t>
            </w:r>
            <w:r w:rsidRPr="00DE6EC5">
              <w:rPr>
                <w:rFonts w:ascii="Book Antiqua" w:hAnsi="Book Antiqua"/>
                <w:spacing w:val="-1"/>
              </w:rPr>
              <w:t>e</w:t>
            </w:r>
            <w:r w:rsidRPr="00DE6EC5">
              <w:rPr>
                <w:rFonts w:ascii="Book Antiqua" w:hAnsi="Book Antiqua"/>
              </w:rPr>
              <w:t>o</w:t>
            </w:r>
            <w:r w:rsidRPr="00DE6EC5">
              <w:rPr>
                <w:rFonts w:ascii="Book Antiqua" w:hAnsi="Book Antiqua"/>
                <w:spacing w:val="3"/>
              </w:rPr>
              <w:t xml:space="preserve"> </w:t>
            </w:r>
            <w:r w:rsidRPr="00DE6EC5">
              <w:rPr>
                <w:rFonts w:ascii="Book Antiqua" w:hAnsi="Book Antiqua"/>
                <w:spacing w:val="-1"/>
              </w:rPr>
              <w:t>D</w:t>
            </w:r>
            <w:r w:rsidRPr="00DE6EC5">
              <w:rPr>
                <w:rFonts w:ascii="Book Antiqua" w:hAnsi="Book Antiqua"/>
              </w:rPr>
              <w:t>;</w:t>
            </w:r>
          </w:p>
          <w:p w14:paraId="7B150958" w14:textId="77777777" w:rsidR="00DE6EC5" w:rsidRPr="00DE6EC5" w:rsidRDefault="00DE6EC5" w:rsidP="0049563C">
            <w:pPr>
              <w:pStyle w:val="ListParagraph"/>
              <w:widowControl/>
              <w:numPr>
                <w:ilvl w:val="0"/>
                <w:numId w:val="611"/>
              </w:numPr>
              <w:spacing w:after="200" w:line="276" w:lineRule="auto"/>
              <w:contextualSpacing/>
              <w:rPr>
                <w:rFonts w:ascii="Book Antiqua" w:hAnsi="Book Antiqua"/>
              </w:rPr>
            </w:pPr>
            <w:r w:rsidRPr="00DE6EC5">
              <w:rPr>
                <w:rFonts w:ascii="Book Antiqua" w:hAnsi="Book Antiqua"/>
              </w:rPr>
              <w:t>pr</w:t>
            </w:r>
            <w:r w:rsidRPr="00DE6EC5">
              <w:rPr>
                <w:rFonts w:ascii="Book Antiqua" w:hAnsi="Book Antiqua"/>
                <w:spacing w:val="-1"/>
              </w:rPr>
              <w:t>e</w:t>
            </w:r>
            <w:r w:rsidRPr="00DE6EC5">
              <w:rPr>
                <w:rFonts w:ascii="Book Antiqua" w:hAnsi="Book Antiqua"/>
              </w:rPr>
              <w:t>dm</w:t>
            </w:r>
            <w:r w:rsidRPr="00DE6EC5">
              <w:rPr>
                <w:rFonts w:ascii="Book Antiqua" w:hAnsi="Book Antiqua"/>
                <w:spacing w:val="-2"/>
              </w:rPr>
              <w:t>e</w:t>
            </w:r>
            <w:r w:rsidRPr="00DE6EC5">
              <w:rPr>
                <w:rFonts w:ascii="Book Antiqua" w:hAnsi="Book Antiqua"/>
              </w:rPr>
              <w:t>te,</w:t>
            </w:r>
            <w:r w:rsidRPr="00DE6EC5">
              <w:rPr>
                <w:rFonts w:ascii="Book Antiqua" w:hAnsi="Book Antiqua"/>
                <w:spacing w:val="23"/>
              </w:rPr>
              <w:t xml:space="preserve"> </w:t>
            </w:r>
            <w:r w:rsidRPr="00DE6EC5">
              <w:rPr>
                <w:rFonts w:ascii="Book Antiqua" w:hAnsi="Book Antiqua"/>
              </w:rPr>
              <w:t>cilj</w:t>
            </w:r>
            <w:r w:rsidRPr="00DE6EC5">
              <w:rPr>
                <w:rFonts w:ascii="Book Antiqua" w:hAnsi="Book Antiqua"/>
                <w:spacing w:val="-1"/>
              </w:rPr>
              <w:t>e</w:t>
            </w:r>
            <w:r w:rsidRPr="00DE6EC5">
              <w:rPr>
                <w:rFonts w:ascii="Book Antiqua" w:hAnsi="Book Antiqua"/>
              </w:rPr>
              <w:t>ve</w:t>
            </w:r>
            <w:r w:rsidRPr="00DE6EC5">
              <w:rPr>
                <w:rFonts w:ascii="Book Antiqua" w:hAnsi="Book Antiqua"/>
                <w:spacing w:val="22"/>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dm</w:t>
            </w:r>
            <w:r w:rsidRPr="00DE6EC5">
              <w:rPr>
                <w:rFonts w:ascii="Book Antiqua" w:hAnsi="Book Antiqua"/>
                <w:spacing w:val="-2"/>
              </w:rPr>
              <w:t>e</w:t>
            </w:r>
            <w:r w:rsidRPr="00DE6EC5">
              <w:rPr>
                <w:rFonts w:ascii="Book Antiqua" w:hAnsi="Book Antiqua"/>
              </w:rPr>
              <w:t>ta,</w:t>
            </w:r>
            <w:r w:rsidRPr="00DE6EC5">
              <w:rPr>
                <w:rFonts w:ascii="Book Antiqua" w:hAnsi="Book Antiqua"/>
                <w:spacing w:val="23"/>
              </w:rPr>
              <w:t xml:space="preserve"> </w:t>
            </w:r>
            <w:r w:rsidRPr="00DE6EC5">
              <w:rPr>
                <w:rFonts w:ascii="Book Antiqua" w:hAnsi="Book Antiqua"/>
              </w:rPr>
              <w:t>te</w:t>
            </w:r>
            <w:r w:rsidRPr="00DE6EC5">
              <w:rPr>
                <w:rFonts w:ascii="Book Antiqua" w:hAnsi="Book Antiqua"/>
                <w:spacing w:val="-1"/>
              </w:rPr>
              <w:t>m</w:t>
            </w:r>
            <w:r w:rsidRPr="00DE6EC5">
              <w:rPr>
                <w:rFonts w:ascii="Book Antiqua" w:hAnsi="Book Antiqua"/>
              </w:rPr>
              <w:t>e</w:t>
            </w:r>
            <w:r w:rsidRPr="00DE6EC5">
              <w:rPr>
                <w:rFonts w:ascii="Book Antiqua" w:hAnsi="Book Antiqua"/>
                <w:spacing w:val="22"/>
              </w:rPr>
              <w:t xml:space="preserve"> </w:t>
            </w:r>
            <w:r w:rsidRPr="00DE6EC5">
              <w:rPr>
                <w:rFonts w:ascii="Book Antiqua" w:hAnsi="Book Antiqua"/>
              </w:rPr>
              <w:t>i</w:t>
            </w:r>
            <w:r w:rsidRPr="00DE6EC5">
              <w:rPr>
                <w:rFonts w:ascii="Book Antiqua" w:hAnsi="Book Antiqua"/>
                <w:spacing w:val="24"/>
              </w:rPr>
              <w:t xml:space="preserve"> </w:t>
            </w:r>
            <w:r w:rsidRPr="00DE6EC5">
              <w:rPr>
                <w:rFonts w:ascii="Book Antiqua" w:hAnsi="Book Antiqua"/>
              </w:rPr>
              <w:t>p</w:t>
            </w:r>
            <w:r w:rsidRPr="00DE6EC5">
              <w:rPr>
                <w:rFonts w:ascii="Book Antiqua" w:hAnsi="Book Antiqua"/>
                <w:spacing w:val="-3"/>
              </w:rPr>
              <w:t>o</w:t>
            </w:r>
            <w:r w:rsidRPr="00DE6EC5">
              <w:rPr>
                <w:rFonts w:ascii="Book Antiqua" w:hAnsi="Book Antiqua"/>
              </w:rPr>
              <w:t>dt</w:t>
            </w:r>
            <w:r w:rsidRPr="00DE6EC5">
              <w:rPr>
                <w:rFonts w:ascii="Book Antiqua" w:hAnsi="Book Antiqua"/>
                <w:spacing w:val="-1"/>
              </w:rPr>
              <w:t>em</w:t>
            </w:r>
            <w:r w:rsidRPr="00DE6EC5">
              <w:rPr>
                <w:rFonts w:ascii="Book Antiqua" w:hAnsi="Book Antiqua"/>
              </w:rPr>
              <w:t>e</w:t>
            </w:r>
            <w:r w:rsidRPr="00DE6EC5">
              <w:rPr>
                <w:rFonts w:ascii="Book Antiqua" w:hAnsi="Book Antiqua"/>
                <w:spacing w:val="22"/>
              </w:rPr>
              <w:t xml:space="preserve"> </w:t>
            </w:r>
            <w:r w:rsidRPr="00DE6EC5">
              <w:rPr>
                <w:rFonts w:ascii="Book Antiqua" w:hAnsi="Book Antiqua"/>
              </w:rPr>
              <w:t>za</w:t>
            </w:r>
            <w:r w:rsidRPr="00DE6EC5">
              <w:rPr>
                <w:rFonts w:ascii="Book Antiqua" w:hAnsi="Book Antiqua"/>
                <w:spacing w:val="22"/>
              </w:rPr>
              <w:t xml:space="preserve"> </w:t>
            </w:r>
            <w:r w:rsidRPr="00DE6EC5">
              <w:rPr>
                <w:rFonts w:ascii="Book Antiqua" w:hAnsi="Book Antiqua"/>
              </w:rPr>
              <w:t>dodat</w:t>
            </w:r>
            <w:r w:rsidRPr="00DE6EC5">
              <w:rPr>
                <w:rFonts w:ascii="Book Antiqua" w:hAnsi="Book Antiqua"/>
                <w:spacing w:val="1"/>
              </w:rPr>
              <w:t>n</w:t>
            </w:r>
            <w:r w:rsidRPr="00DE6EC5">
              <w:rPr>
                <w:rFonts w:ascii="Book Antiqua" w:hAnsi="Book Antiqua"/>
              </w:rPr>
              <w:t>a</w:t>
            </w:r>
            <w:r w:rsidRPr="00DE6EC5">
              <w:rPr>
                <w:rFonts w:ascii="Book Antiqua" w:hAnsi="Book Antiqua"/>
                <w:spacing w:val="22"/>
              </w:rPr>
              <w:t xml:space="preserve"> </w:t>
            </w:r>
            <w:r w:rsidRPr="00DE6EC5">
              <w:rPr>
                <w:rFonts w:ascii="Book Antiqua" w:hAnsi="Book Antiqua"/>
              </w:rPr>
              <w:t>ovl</w:t>
            </w:r>
            <w:r w:rsidRPr="00DE6EC5">
              <w:rPr>
                <w:rFonts w:ascii="Book Antiqua" w:hAnsi="Book Antiqua"/>
                <w:spacing w:val="-2"/>
              </w:rPr>
              <w:t>a</w:t>
            </w:r>
            <w:r w:rsidRPr="00DE6EC5">
              <w:rPr>
                <w:rFonts w:ascii="Book Antiqua" w:hAnsi="Book Antiqua"/>
              </w:rPr>
              <w:t>šć</w:t>
            </w:r>
            <w:r w:rsidRPr="00DE6EC5">
              <w:rPr>
                <w:rFonts w:ascii="Book Antiqua" w:hAnsi="Book Antiqua"/>
                <w:spacing w:val="-1"/>
              </w:rPr>
              <w:t>enj</w:t>
            </w:r>
            <w:r w:rsidRPr="00DE6EC5">
              <w:rPr>
                <w:rFonts w:ascii="Book Antiqua" w:hAnsi="Book Antiqua"/>
              </w:rPr>
              <w:t>a</w:t>
            </w:r>
            <w:r w:rsidRPr="00DE6EC5">
              <w:rPr>
                <w:rFonts w:ascii="Book Antiqua" w:hAnsi="Book Antiqua"/>
                <w:spacing w:val="27"/>
              </w:rPr>
              <w:t xml:space="preserve"> </w:t>
            </w:r>
            <w:r w:rsidRPr="00DE6EC5">
              <w:rPr>
                <w:rFonts w:ascii="Book Antiqua" w:hAnsi="Book Antiqua"/>
              </w:rPr>
              <w:t>u</w:t>
            </w:r>
            <w:r w:rsidRPr="00DE6EC5">
              <w:rPr>
                <w:rFonts w:ascii="Book Antiqua" w:hAnsi="Book Antiqua"/>
                <w:spacing w:val="18"/>
              </w:rPr>
              <w:t xml:space="preserve"> </w:t>
            </w:r>
            <w:r w:rsidRPr="00DE6EC5">
              <w:rPr>
                <w:rFonts w:ascii="Book Antiqua" w:hAnsi="Book Antiqua"/>
                <w:spacing w:val="-1"/>
              </w:rPr>
              <w:t>s</w:t>
            </w:r>
            <w:r w:rsidRPr="00DE6EC5">
              <w:rPr>
                <w:rFonts w:ascii="Book Antiqua" w:hAnsi="Book Antiqua"/>
              </w:rPr>
              <w:t>kl</w:t>
            </w:r>
            <w:r w:rsidRPr="00DE6EC5">
              <w:rPr>
                <w:rFonts w:ascii="Book Antiqua" w:hAnsi="Book Antiqua"/>
                <w:spacing w:val="-1"/>
              </w:rPr>
              <w:t>a</w:t>
            </w:r>
            <w:r w:rsidRPr="00DE6EC5">
              <w:rPr>
                <w:rFonts w:ascii="Book Antiqua" w:hAnsi="Book Antiqua"/>
                <w:spacing w:val="4"/>
              </w:rPr>
              <w:t>d</w:t>
            </w:r>
            <w:r w:rsidRPr="00DE6EC5">
              <w:rPr>
                <w:rFonts w:ascii="Book Antiqua" w:hAnsi="Book Antiqua"/>
              </w:rPr>
              <w:t>u</w:t>
            </w:r>
            <w:r w:rsidRPr="00DE6EC5">
              <w:rPr>
                <w:rFonts w:ascii="Book Antiqua" w:hAnsi="Book Antiqua"/>
                <w:spacing w:val="18"/>
              </w:rPr>
              <w:t xml:space="preserve"> </w:t>
            </w:r>
            <w:r w:rsidRPr="00DE6EC5">
              <w:rPr>
                <w:rFonts w:ascii="Book Antiqua" w:hAnsi="Book Antiqua"/>
                <w:spacing w:val="1"/>
              </w:rPr>
              <w:t>s</w:t>
            </w:r>
            <w:r w:rsidRPr="00DE6EC5">
              <w:rPr>
                <w:rFonts w:ascii="Book Antiqua" w:hAnsi="Book Antiqua"/>
              </w:rPr>
              <w:t>a z</w:t>
            </w:r>
            <w:r w:rsidRPr="00DE6EC5">
              <w:rPr>
                <w:rFonts w:ascii="Book Antiqua" w:hAnsi="Book Antiqua"/>
                <w:spacing w:val="-1"/>
              </w:rPr>
              <w:t>a</w:t>
            </w:r>
            <w:r w:rsidRPr="00DE6EC5">
              <w:rPr>
                <w:rFonts w:ascii="Book Antiqua" w:hAnsi="Book Antiqua"/>
                <w:spacing w:val="2"/>
              </w:rPr>
              <w:t>h</w:t>
            </w:r>
            <w:r w:rsidRPr="00DE6EC5">
              <w:rPr>
                <w:rFonts w:ascii="Book Antiqua" w:hAnsi="Book Antiqua"/>
              </w:rPr>
              <w:t>te</w:t>
            </w:r>
            <w:r w:rsidRPr="00DE6EC5">
              <w:rPr>
                <w:rFonts w:ascii="Book Antiqua" w:hAnsi="Book Antiqua"/>
                <w:spacing w:val="-1"/>
              </w:rPr>
              <w:t>v</w:t>
            </w:r>
            <w:r w:rsidRPr="00DE6EC5">
              <w:rPr>
                <w:rFonts w:ascii="Book Antiqua" w:hAnsi="Book Antiqua"/>
              </w:rPr>
              <w:t>i</w:t>
            </w:r>
            <w:r w:rsidRPr="00DE6EC5">
              <w:rPr>
                <w:rFonts w:ascii="Book Antiqua" w:hAnsi="Book Antiqua"/>
                <w:spacing w:val="-1"/>
              </w:rPr>
              <w:t>m</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ko</w:t>
            </w:r>
            <w:r w:rsidRPr="00DE6EC5">
              <w:rPr>
                <w:rFonts w:ascii="Book Antiqua" w:hAnsi="Book Antiqua"/>
                <w:spacing w:val="-2"/>
              </w:rPr>
              <w:t>j</w:t>
            </w:r>
            <w:r w:rsidRPr="00DE6EC5">
              <w:rPr>
                <w:rFonts w:ascii="Book Antiqua" w:hAnsi="Book Antiqua"/>
              </w:rPr>
              <w:t xml:space="preserve">i </w:t>
            </w:r>
            <w:r w:rsidRPr="00DE6EC5">
              <w:rPr>
                <w:rFonts w:ascii="Book Antiqua" w:hAnsi="Book Antiqua"/>
                <w:spacing w:val="1"/>
              </w:rPr>
              <w:t>s</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propi</w:t>
            </w:r>
            <w:r w:rsidRPr="00DE6EC5">
              <w:rPr>
                <w:rFonts w:ascii="Book Antiqua" w:hAnsi="Book Antiqua"/>
                <w:spacing w:val="-1"/>
              </w:rPr>
              <w:t>sa</w:t>
            </w:r>
            <w:r w:rsidRPr="00DE6EC5">
              <w:rPr>
                <w:rFonts w:ascii="Book Antiqua" w:hAnsi="Book Antiqua"/>
              </w:rPr>
              <w:t>ni</w:t>
            </w:r>
            <w:r w:rsidRPr="00DE6EC5">
              <w:rPr>
                <w:rFonts w:ascii="Book Antiqua" w:hAnsi="Book Antiqua"/>
                <w:spacing w:val="3"/>
              </w:rPr>
              <w:t xml:space="preserve"> </w:t>
            </w:r>
            <w:r w:rsidRPr="00DE6EC5">
              <w:rPr>
                <w:rFonts w:ascii="Book Antiqua" w:hAnsi="Book Antiqua"/>
              </w:rPr>
              <w:t>u</w:t>
            </w:r>
            <w:r w:rsidRPr="00DE6EC5">
              <w:rPr>
                <w:rFonts w:ascii="Book Antiqua" w:hAnsi="Book Antiqua"/>
                <w:spacing w:val="-6"/>
              </w:rPr>
              <w:t xml:space="preserve"> </w:t>
            </w:r>
            <w:r w:rsidRPr="00DE6EC5">
              <w:rPr>
                <w:rFonts w:ascii="Book Antiqua" w:hAnsi="Book Antiqua"/>
              </w:rPr>
              <w:t>An</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s</w:t>
            </w:r>
            <w:r w:rsidRPr="00DE6EC5">
              <w:rPr>
                <w:rFonts w:ascii="Book Antiqua" w:hAnsi="Book Antiqua"/>
              </w:rPr>
              <w:t>u</w:t>
            </w:r>
            <w:r w:rsidRPr="00DE6EC5">
              <w:rPr>
                <w:rFonts w:ascii="Book Antiqua" w:hAnsi="Book Antiqua"/>
                <w:spacing w:val="4"/>
              </w:rPr>
              <w:t xml:space="preserve"> </w:t>
            </w:r>
            <w:r w:rsidRPr="00DE6EC5">
              <w:rPr>
                <w:rFonts w:ascii="Book Antiqua" w:hAnsi="Book Antiqua" w:cs="Times New Roman"/>
              </w:rPr>
              <w:t>I</w:t>
            </w:r>
            <w:r w:rsidRPr="00DE6EC5">
              <w:rPr>
                <w:rFonts w:ascii="Book Antiqua" w:hAnsi="Book Antiqua" w:cs="Times New Roman"/>
                <w:spacing w:val="-4"/>
              </w:rPr>
              <w:t xml:space="preserve"> </w:t>
            </w:r>
            <w:r w:rsidRPr="00DE6EC5">
              <w:rPr>
                <w:rFonts w:ascii="Book Antiqua" w:hAnsi="Book Antiqua"/>
              </w:rPr>
              <w:t>(D</w:t>
            </w:r>
            <w:r w:rsidRPr="00DE6EC5">
              <w:rPr>
                <w:rFonts w:ascii="Book Antiqua" w:hAnsi="Book Antiqua"/>
                <w:spacing w:val="-1"/>
              </w:rPr>
              <w:t>e</w:t>
            </w:r>
            <w:r w:rsidRPr="00DE6EC5">
              <w:rPr>
                <w:rFonts w:ascii="Book Antiqua" w:hAnsi="Book Antiqua"/>
              </w:rPr>
              <w:t>o</w:t>
            </w:r>
            <w:r w:rsidRPr="00DE6EC5">
              <w:rPr>
                <w:rFonts w:ascii="Book Antiqua" w:hAnsi="Book Antiqua"/>
                <w:spacing w:val="3"/>
              </w:rPr>
              <w:t xml:space="preserve"> </w:t>
            </w:r>
            <w:r w:rsidRPr="00DE6EC5">
              <w:rPr>
                <w:rFonts w:ascii="Book Antiqua" w:hAnsi="Book Antiqua" w:cs="Times New Roman"/>
                <w:i/>
              </w:rPr>
              <w:t>ATCO</w:t>
            </w:r>
            <w:r w:rsidRPr="00DE6EC5">
              <w:rPr>
                <w:rFonts w:ascii="Book Antiqua" w:hAnsi="Book Antiqua" w:cs="Times New Roman"/>
                <w:spacing w:val="-1"/>
              </w:rPr>
              <w:t>)</w:t>
            </w:r>
            <w:r w:rsidRPr="00DE6EC5">
              <w:rPr>
                <w:rFonts w:ascii="Book Antiqua" w:hAnsi="Book Antiqua"/>
              </w:rPr>
              <w:t>;</w:t>
            </w:r>
          </w:p>
          <w:p w14:paraId="71146E46" w14:textId="77777777" w:rsidR="00DE6EC5" w:rsidRPr="00DE6EC5" w:rsidRDefault="00DE6EC5" w:rsidP="0049563C">
            <w:pPr>
              <w:pStyle w:val="ListParagraph"/>
              <w:widowControl/>
              <w:numPr>
                <w:ilvl w:val="0"/>
                <w:numId w:val="611"/>
              </w:numPr>
              <w:spacing w:after="200" w:line="276" w:lineRule="auto"/>
              <w:contextualSpacing/>
              <w:rPr>
                <w:rFonts w:ascii="Book Antiqua" w:hAnsi="Book Antiqua"/>
              </w:rPr>
            </w:pPr>
            <w:r w:rsidRPr="00DE6EC5">
              <w:rPr>
                <w:rFonts w:ascii="Book Antiqua" w:eastAsia="Times New Roman" w:hAnsi="Book Antiqua" w:cs="Times New Roman"/>
                <w:spacing w:val="-1"/>
                <w:sz w:val="24"/>
                <w:szCs w:val="24"/>
              </w:rPr>
              <w:t>me</w:t>
            </w:r>
            <w:r w:rsidRPr="00DE6EC5">
              <w:rPr>
                <w:rFonts w:ascii="Book Antiqua" w:eastAsia="Times New Roman" w:hAnsi="Book Antiqua" w:cs="Times New Roman"/>
                <w:sz w:val="24"/>
                <w:szCs w:val="24"/>
              </w:rPr>
              <w:t>t</w:t>
            </w:r>
            <w:r w:rsidRPr="00DE6EC5">
              <w:rPr>
                <w:rFonts w:ascii="Book Antiqua" w:hAnsi="Book Antiqua"/>
              </w:rPr>
              <w:t>o</w:t>
            </w:r>
            <w:r w:rsidRPr="00DE6EC5">
              <w:rPr>
                <w:rFonts w:ascii="Book Antiqua" w:eastAsia="Times New Roman" w:hAnsi="Book Antiqua" w:cs="Times New Roman"/>
                <w:sz w:val="24"/>
                <w:szCs w:val="24"/>
              </w:rPr>
              <w:t>de</w:t>
            </w:r>
            <w:r w:rsidRPr="00DE6EC5">
              <w:rPr>
                <w:rFonts w:ascii="Book Antiqua" w:eastAsia="Times New Roman" w:hAnsi="Book Antiqua" w:cs="Times New Roman"/>
                <w:spacing w:val="-1"/>
                <w:sz w:val="24"/>
                <w:szCs w:val="24"/>
              </w:rPr>
              <w:t xml:space="preserve"> </w:t>
            </w:r>
            <w:r w:rsidRPr="00DE6EC5">
              <w:rPr>
                <w:rFonts w:ascii="Book Antiqua" w:eastAsia="Times New Roman" w:hAnsi="Book Antiqua" w:cs="Times New Roman"/>
                <w:sz w:val="24"/>
                <w:szCs w:val="24"/>
              </w:rPr>
              <w:t>proc</w:t>
            </w:r>
            <w:r w:rsidRPr="00DE6EC5">
              <w:rPr>
                <w:rFonts w:ascii="Book Antiqua" w:eastAsia="Times New Roman" w:hAnsi="Book Antiqua" w:cs="Times New Roman"/>
                <w:spacing w:val="-1"/>
                <w:sz w:val="24"/>
                <w:szCs w:val="24"/>
              </w:rPr>
              <w:t>e</w:t>
            </w:r>
            <w:r w:rsidRPr="00DE6EC5">
              <w:rPr>
                <w:rFonts w:ascii="Book Antiqua" w:eastAsia="Times New Roman" w:hAnsi="Book Antiqua" w:cs="Times New Roman"/>
                <w:sz w:val="24"/>
                <w:szCs w:val="24"/>
              </w:rPr>
              <w:t>ne</w:t>
            </w:r>
            <w:r w:rsidRPr="00DE6EC5">
              <w:rPr>
                <w:rFonts w:ascii="Book Antiqua" w:eastAsia="Times New Roman" w:hAnsi="Book Antiqua" w:cs="Times New Roman"/>
                <w:spacing w:val="1"/>
                <w:sz w:val="24"/>
                <w:szCs w:val="24"/>
              </w:rPr>
              <w:t xml:space="preserve"> </w:t>
            </w:r>
            <w:r w:rsidRPr="00DE6EC5">
              <w:rPr>
                <w:rFonts w:ascii="Book Antiqua" w:eastAsia="Times New Roman" w:hAnsi="Book Antiqua" w:cs="Times New Roman"/>
                <w:sz w:val="24"/>
                <w:szCs w:val="24"/>
              </w:rPr>
              <w:t>u</w:t>
            </w:r>
            <w:r w:rsidRPr="00DE6EC5">
              <w:rPr>
                <w:rFonts w:ascii="Book Antiqua" w:eastAsia="Times New Roman" w:hAnsi="Book Antiqua" w:cs="Times New Roman"/>
                <w:spacing w:val="-3"/>
                <w:sz w:val="24"/>
                <w:szCs w:val="24"/>
              </w:rPr>
              <w:t xml:space="preserve"> </w:t>
            </w:r>
            <w:r w:rsidRPr="00DE6EC5">
              <w:rPr>
                <w:rFonts w:ascii="Book Antiqua" w:eastAsia="Times New Roman" w:hAnsi="Book Antiqua" w:cs="Times New Roman"/>
                <w:spacing w:val="-1"/>
                <w:sz w:val="24"/>
                <w:szCs w:val="24"/>
              </w:rPr>
              <w:t>s</w:t>
            </w:r>
            <w:r w:rsidRPr="00DE6EC5">
              <w:rPr>
                <w:rFonts w:ascii="Book Antiqua" w:eastAsia="Times New Roman" w:hAnsi="Book Antiqua" w:cs="Times New Roman"/>
                <w:sz w:val="24"/>
                <w:szCs w:val="24"/>
              </w:rPr>
              <w:t>kl</w:t>
            </w:r>
            <w:r w:rsidRPr="00DE6EC5">
              <w:rPr>
                <w:rFonts w:ascii="Book Antiqua" w:eastAsia="Times New Roman" w:hAnsi="Book Antiqua" w:cs="Times New Roman"/>
                <w:spacing w:val="-1"/>
                <w:sz w:val="24"/>
                <w:szCs w:val="24"/>
              </w:rPr>
              <w:t>a</w:t>
            </w:r>
            <w:r w:rsidRPr="00DE6EC5">
              <w:rPr>
                <w:rFonts w:ascii="Book Antiqua" w:eastAsia="Times New Roman" w:hAnsi="Book Antiqua" w:cs="Times New Roman"/>
                <w:spacing w:val="2"/>
                <w:sz w:val="24"/>
                <w:szCs w:val="24"/>
              </w:rPr>
              <w:t>d</w:t>
            </w:r>
            <w:r w:rsidRPr="00DE6EC5">
              <w:rPr>
                <w:rFonts w:ascii="Book Antiqua" w:eastAsia="Times New Roman" w:hAnsi="Book Antiqua" w:cs="Times New Roman"/>
                <w:sz w:val="24"/>
                <w:szCs w:val="24"/>
              </w:rPr>
              <w:t>u</w:t>
            </w:r>
            <w:r w:rsidRPr="00DE6EC5">
              <w:rPr>
                <w:rFonts w:ascii="Book Antiqua" w:eastAsia="Times New Roman" w:hAnsi="Book Antiqua" w:cs="Times New Roman"/>
                <w:spacing w:val="-3"/>
                <w:sz w:val="24"/>
                <w:szCs w:val="24"/>
              </w:rPr>
              <w:t xml:space="preserve"> </w:t>
            </w:r>
            <w:r w:rsidRPr="00DE6EC5">
              <w:rPr>
                <w:rFonts w:ascii="Book Antiqua" w:eastAsia="Times New Roman" w:hAnsi="Book Antiqua" w:cs="Times New Roman"/>
                <w:spacing w:val="-1"/>
                <w:sz w:val="24"/>
                <w:szCs w:val="24"/>
              </w:rPr>
              <w:t>s</w:t>
            </w:r>
            <w:r w:rsidRPr="00DE6EC5">
              <w:rPr>
                <w:rFonts w:ascii="Book Antiqua" w:eastAsia="Times New Roman" w:hAnsi="Book Antiqua" w:cs="Times New Roman"/>
                <w:sz w:val="24"/>
                <w:szCs w:val="24"/>
              </w:rPr>
              <w:t>a</w:t>
            </w:r>
            <w:r w:rsidRPr="00DE6EC5">
              <w:rPr>
                <w:rFonts w:ascii="Book Antiqua" w:eastAsia="Times New Roman" w:hAnsi="Book Antiqua" w:cs="Times New Roman"/>
                <w:spacing w:val="1"/>
                <w:sz w:val="24"/>
                <w:szCs w:val="24"/>
              </w:rPr>
              <w:t xml:space="preserve"> </w:t>
            </w:r>
            <w:r w:rsidRPr="00DE6EC5">
              <w:rPr>
                <w:rFonts w:ascii="Book Antiqua" w:eastAsia="Times New Roman" w:hAnsi="Book Antiqua" w:cs="Times New Roman"/>
                <w:i/>
                <w:sz w:val="24"/>
                <w:szCs w:val="24"/>
              </w:rPr>
              <w:t>ATCO.</w:t>
            </w:r>
            <w:r w:rsidRPr="00DE6EC5">
              <w:rPr>
                <w:rFonts w:ascii="Book Antiqua" w:eastAsia="Times New Roman" w:hAnsi="Book Antiqua" w:cs="Times New Roman"/>
                <w:i/>
                <w:spacing w:val="-1"/>
                <w:sz w:val="24"/>
                <w:szCs w:val="24"/>
              </w:rPr>
              <w:t>D</w:t>
            </w:r>
            <w:r w:rsidRPr="00DE6EC5">
              <w:rPr>
                <w:rFonts w:ascii="Book Antiqua" w:eastAsia="Times New Roman" w:hAnsi="Book Antiqua" w:cs="Times New Roman"/>
                <w:i/>
                <w:sz w:val="24"/>
                <w:szCs w:val="24"/>
              </w:rPr>
              <w:t>.090</w:t>
            </w:r>
            <w:r w:rsidRPr="00DE6EC5">
              <w:rPr>
                <w:rFonts w:ascii="Book Antiqua" w:eastAsia="Times New Roman" w:hAnsi="Book Antiqua" w:cs="Times New Roman"/>
                <w:spacing w:val="1"/>
                <w:sz w:val="24"/>
                <w:szCs w:val="24"/>
              </w:rPr>
              <w:t>(</w:t>
            </w:r>
            <w:r w:rsidRPr="00DE6EC5">
              <w:rPr>
                <w:rFonts w:ascii="Book Antiqua" w:eastAsia="Times New Roman" w:hAnsi="Book Antiqua" w:cs="Times New Roman"/>
                <w:spacing w:val="-1"/>
                <w:sz w:val="24"/>
                <w:szCs w:val="24"/>
              </w:rPr>
              <w:t>a</w:t>
            </w:r>
            <w:r w:rsidRPr="00DE6EC5">
              <w:rPr>
                <w:rFonts w:ascii="Book Antiqua" w:eastAsia="Times New Roman" w:hAnsi="Book Antiqua" w:cs="Times New Roman"/>
                <w:sz w:val="24"/>
                <w:szCs w:val="24"/>
              </w:rPr>
              <w:t>)(3) i</w:t>
            </w:r>
            <w:r w:rsidRPr="00DE6EC5">
              <w:rPr>
                <w:rFonts w:ascii="Book Antiqua" w:eastAsia="Times New Roman" w:hAnsi="Book Antiqua" w:cs="Times New Roman"/>
                <w:spacing w:val="1"/>
                <w:sz w:val="24"/>
                <w:szCs w:val="24"/>
              </w:rPr>
              <w:t xml:space="preserve"> </w:t>
            </w:r>
            <w:r w:rsidRPr="00DE6EC5">
              <w:rPr>
                <w:rFonts w:ascii="Book Antiqua" w:eastAsia="Times New Roman" w:hAnsi="Book Antiqua" w:cs="Times New Roman"/>
                <w:i/>
                <w:sz w:val="24"/>
                <w:szCs w:val="24"/>
              </w:rPr>
              <w:t>ATCO.D.09</w:t>
            </w:r>
            <w:r w:rsidRPr="00DE6EC5">
              <w:rPr>
                <w:rFonts w:ascii="Book Antiqua" w:eastAsia="Times New Roman" w:hAnsi="Book Antiqua" w:cs="Times New Roman"/>
                <w:i/>
                <w:spacing w:val="-1"/>
                <w:sz w:val="24"/>
                <w:szCs w:val="24"/>
              </w:rPr>
              <w:t>5</w:t>
            </w:r>
            <w:r w:rsidRPr="00DE6EC5">
              <w:rPr>
                <w:rFonts w:ascii="Book Antiqua" w:eastAsia="Times New Roman" w:hAnsi="Book Antiqua" w:cs="Times New Roman"/>
                <w:sz w:val="24"/>
                <w:szCs w:val="24"/>
              </w:rPr>
              <w:t>(</w:t>
            </w:r>
            <w:r w:rsidRPr="00DE6EC5">
              <w:rPr>
                <w:rFonts w:ascii="Book Antiqua" w:eastAsia="Times New Roman" w:hAnsi="Book Antiqua" w:cs="Times New Roman"/>
                <w:spacing w:val="-2"/>
                <w:sz w:val="24"/>
                <w:szCs w:val="24"/>
              </w:rPr>
              <w:t>a</w:t>
            </w:r>
            <w:r w:rsidRPr="00DE6EC5">
              <w:rPr>
                <w:rFonts w:ascii="Book Antiqua" w:eastAsia="Times New Roman" w:hAnsi="Book Antiqua" w:cs="Times New Roman"/>
                <w:sz w:val="24"/>
                <w:szCs w:val="24"/>
              </w:rPr>
              <w:t>)</w:t>
            </w:r>
            <w:r w:rsidRPr="00DE6EC5">
              <w:rPr>
                <w:rFonts w:ascii="Book Antiqua" w:eastAsia="Times New Roman" w:hAnsi="Book Antiqua" w:cs="Times New Roman"/>
                <w:spacing w:val="-2"/>
                <w:sz w:val="24"/>
                <w:szCs w:val="24"/>
              </w:rPr>
              <w:t>(</w:t>
            </w:r>
            <w:r w:rsidRPr="00DE6EC5">
              <w:rPr>
                <w:rFonts w:ascii="Book Antiqua" w:eastAsia="Times New Roman" w:hAnsi="Book Antiqua" w:cs="Times New Roman"/>
                <w:sz w:val="24"/>
                <w:szCs w:val="24"/>
              </w:rPr>
              <w:t>3)</w:t>
            </w:r>
            <w:r w:rsidRPr="00DE6EC5">
              <w:rPr>
                <w:rFonts w:ascii="Book Antiqua" w:hAnsi="Book Antiqua"/>
              </w:rPr>
              <w:t>.</w:t>
            </w:r>
          </w:p>
          <w:p w14:paraId="37D776A1" w14:textId="77777777" w:rsidR="00DE6EC5" w:rsidRPr="00DE6EC5" w:rsidRDefault="00DE6EC5" w:rsidP="00DE6EC5">
            <w:pPr>
              <w:rPr>
                <w:rFonts w:ascii="Book Antiqua" w:hAnsi="Book Antiqua"/>
                <w:b/>
              </w:rPr>
            </w:pPr>
            <w:r w:rsidRPr="00DE6EC5">
              <w:rPr>
                <w:rFonts w:ascii="Book Antiqua" w:hAnsi="Book Antiqua"/>
                <w:b/>
              </w:rPr>
              <w:t xml:space="preserve">ATCO.OR.D.005 </w:t>
            </w:r>
            <w:r w:rsidRPr="00DE6EC5">
              <w:rPr>
                <w:rFonts w:ascii="Book Antiqua" w:hAnsi="Book Antiqua"/>
                <w:b/>
                <w:bCs/>
              </w:rPr>
              <w:t>Rezultati ispita i procena i sertifikati</w:t>
            </w:r>
          </w:p>
          <w:p w14:paraId="5FEEDA6C" w14:textId="77777777" w:rsidR="00DE6EC5" w:rsidRPr="00DE6EC5" w:rsidRDefault="00DE6EC5" w:rsidP="0049563C">
            <w:pPr>
              <w:pStyle w:val="ListParagraph"/>
              <w:widowControl/>
              <w:numPr>
                <w:ilvl w:val="0"/>
                <w:numId w:val="612"/>
              </w:numPr>
              <w:spacing w:after="200" w:line="276" w:lineRule="auto"/>
              <w:contextualSpacing/>
              <w:rPr>
                <w:rFonts w:ascii="Book Antiqua" w:hAnsi="Book Antiqua"/>
              </w:rPr>
            </w:pPr>
            <w:r w:rsidRPr="00DE6EC5">
              <w:rPr>
                <w:rFonts w:ascii="Book Antiqua" w:hAnsi="Book Antiqua"/>
              </w:rPr>
              <w:t>Org</w:t>
            </w:r>
            <w:r w:rsidRPr="00DE6EC5">
              <w:rPr>
                <w:rFonts w:ascii="Book Antiqua" w:hAnsi="Book Antiqua"/>
                <w:spacing w:val="-2"/>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cija</w:t>
            </w:r>
            <w:r w:rsidRPr="00DE6EC5">
              <w:rPr>
                <w:rFonts w:ascii="Book Antiqua" w:hAnsi="Book Antiqua"/>
                <w:spacing w:val="8"/>
              </w:rPr>
              <w:t xml:space="preserve"> </w:t>
            </w:r>
            <w:r w:rsidRPr="00DE6EC5">
              <w:rPr>
                <w:rFonts w:ascii="Book Antiqua" w:hAnsi="Book Antiqua"/>
              </w:rPr>
              <w:t>za</w:t>
            </w:r>
            <w:r w:rsidRPr="00DE6EC5">
              <w:rPr>
                <w:rFonts w:ascii="Book Antiqua" w:hAnsi="Book Antiqua"/>
                <w:spacing w:val="8"/>
              </w:rPr>
              <w:t xml:space="preserve"> </w:t>
            </w:r>
            <w:r w:rsidRPr="00DE6EC5">
              <w:rPr>
                <w:rFonts w:ascii="Book Antiqua" w:hAnsi="Book Antiqua"/>
                <w:spacing w:val="-3"/>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4"/>
              </w:rPr>
              <w:t xml:space="preserve"> </w:t>
            </w:r>
            <w:r w:rsidRPr="00DE6EC5">
              <w:rPr>
                <w:rFonts w:ascii="Book Antiqua" w:hAnsi="Book Antiqua"/>
                <w:spacing w:val="-1"/>
              </w:rPr>
              <w:t>m</w:t>
            </w:r>
            <w:r w:rsidRPr="00DE6EC5">
              <w:rPr>
                <w:rFonts w:ascii="Book Antiqua" w:hAnsi="Book Antiqua"/>
              </w:rPr>
              <w:t>o</w:t>
            </w:r>
            <w:r w:rsidRPr="00DE6EC5">
              <w:rPr>
                <w:rFonts w:ascii="Book Antiqua" w:hAnsi="Book Antiqua"/>
                <w:spacing w:val="2"/>
              </w:rPr>
              <w:t>r</w:t>
            </w:r>
            <w:r w:rsidRPr="00DE6EC5">
              <w:rPr>
                <w:rFonts w:ascii="Book Antiqua" w:hAnsi="Book Antiqua"/>
              </w:rPr>
              <w:t>a</w:t>
            </w:r>
            <w:r w:rsidRPr="00DE6EC5">
              <w:rPr>
                <w:rFonts w:ascii="Book Antiqua" w:hAnsi="Book Antiqua"/>
                <w:spacing w:val="8"/>
              </w:rPr>
              <w:t xml:space="preserve"> </w:t>
            </w:r>
            <w:r w:rsidRPr="00DE6EC5">
              <w:rPr>
                <w:rFonts w:ascii="Book Antiqua" w:hAnsi="Book Antiqua"/>
              </w:rPr>
              <w:t>da</w:t>
            </w:r>
            <w:r w:rsidRPr="00DE6EC5">
              <w:rPr>
                <w:rFonts w:ascii="Book Antiqua" w:hAnsi="Book Antiqua"/>
                <w:spacing w:val="8"/>
              </w:rPr>
              <w:t xml:space="preserve"> </w:t>
            </w:r>
            <w:r w:rsidRPr="00DE6EC5">
              <w:rPr>
                <w:rFonts w:ascii="Book Antiqua" w:hAnsi="Book Antiqua"/>
              </w:rPr>
              <w:t>o</w:t>
            </w:r>
            <w:r w:rsidRPr="00DE6EC5">
              <w:rPr>
                <w:rFonts w:ascii="Book Antiqua" w:hAnsi="Book Antiqua"/>
                <w:spacing w:val="-1"/>
              </w:rPr>
              <w:t>m</w:t>
            </w:r>
            <w:r w:rsidRPr="00DE6EC5">
              <w:rPr>
                <w:rFonts w:ascii="Book Antiqua" w:hAnsi="Book Antiqua"/>
              </w:rPr>
              <w:t>o</w:t>
            </w:r>
            <w:r w:rsidRPr="00DE6EC5">
              <w:rPr>
                <w:rFonts w:ascii="Book Antiqua" w:hAnsi="Book Antiqua"/>
                <w:spacing w:val="4"/>
              </w:rPr>
              <w:t>g</w:t>
            </w:r>
            <w:r w:rsidRPr="00DE6EC5">
              <w:rPr>
                <w:rFonts w:ascii="Book Antiqua" w:hAnsi="Book Antiqua"/>
                <w:spacing w:val="-5"/>
              </w:rPr>
              <w:t>u</w:t>
            </w:r>
            <w:r w:rsidRPr="00DE6EC5">
              <w:rPr>
                <w:rFonts w:ascii="Book Antiqua" w:hAnsi="Book Antiqua"/>
              </w:rPr>
              <w:t>ći</w:t>
            </w:r>
            <w:r w:rsidRPr="00DE6EC5">
              <w:rPr>
                <w:rFonts w:ascii="Book Antiqua" w:hAnsi="Book Antiqua"/>
                <w:spacing w:val="12"/>
              </w:rPr>
              <w:t xml:space="preserve"> </w:t>
            </w:r>
            <w:r w:rsidRPr="00DE6EC5">
              <w:rPr>
                <w:rFonts w:ascii="Book Antiqua" w:hAnsi="Book Antiqua"/>
                <w:spacing w:val="-5"/>
              </w:rPr>
              <w:t>u</w:t>
            </w:r>
            <w:r w:rsidRPr="00DE6EC5">
              <w:rPr>
                <w:rFonts w:ascii="Book Antiqua" w:hAnsi="Book Antiqua"/>
              </w:rPr>
              <w:t>vid</w:t>
            </w:r>
            <w:r w:rsidRPr="00DE6EC5">
              <w:rPr>
                <w:rFonts w:ascii="Book Antiqua" w:hAnsi="Book Antiqua"/>
                <w:spacing w:val="9"/>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spacing w:val="2"/>
              </w:rPr>
              <w:t>t</w:t>
            </w:r>
            <w:r w:rsidRPr="00DE6EC5">
              <w:rPr>
                <w:rFonts w:ascii="Book Antiqua" w:hAnsi="Book Antiqua"/>
              </w:rPr>
              <w:t>u</w:t>
            </w:r>
            <w:r w:rsidRPr="00DE6EC5">
              <w:rPr>
                <w:rFonts w:ascii="Book Antiqua" w:hAnsi="Book Antiqua"/>
                <w:spacing w:val="6"/>
              </w:rPr>
              <w:t xml:space="preserve"> </w:t>
            </w:r>
            <w:r w:rsidRPr="00DE6EC5">
              <w:rPr>
                <w:rFonts w:ascii="Book Antiqua" w:hAnsi="Book Antiqua"/>
              </w:rPr>
              <w:t>u</w:t>
            </w:r>
            <w:r w:rsidRPr="00DE6EC5">
              <w:rPr>
                <w:rFonts w:ascii="Book Antiqua" w:hAnsi="Book Antiqua"/>
                <w:spacing w:val="4"/>
              </w:rPr>
              <w:t xml:space="preserve"> </w:t>
            </w:r>
            <w:r w:rsidRPr="00DE6EC5">
              <w:rPr>
                <w:rFonts w:ascii="Book Antiqua" w:hAnsi="Book Antiqua"/>
                <w:spacing w:val="-1"/>
              </w:rPr>
              <w:t>nj</w:t>
            </w:r>
            <w:r w:rsidRPr="00DE6EC5">
              <w:rPr>
                <w:rFonts w:ascii="Book Antiqua" w:hAnsi="Book Antiqua"/>
                <w:spacing w:val="1"/>
              </w:rPr>
              <w:t>e</w:t>
            </w:r>
            <w:r w:rsidRPr="00DE6EC5">
              <w:rPr>
                <w:rFonts w:ascii="Book Antiqua" w:hAnsi="Book Antiqua"/>
              </w:rPr>
              <w:t>gov</w:t>
            </w:r>
            <w:r w:rsidRPr="00DE6EC5">
              <w:rPr>
                <w:rFonts w:ascii="Book Antiqua" w:hAnsi="Book Antiqua"/>
                <w:spacing w:val="-2"/>
              </w:rPr>
              <w:t>e</w:t>
            </w:r>
            <w:r w:rsidRPr="00DE6EC5">
              <w:rPr>
                <w:rFonts w:ascii="Book Antiqua" w:hAnsi="Book Antiqua"/>
              </w:rPr>
              <w:t>/nj</w:t>
            </w:r>
            <w:r w:rsidRPr="00DE6EC5">
              <w:rPr>
                <w:rFonts w:ascii="Book Antiqua" w:hAnsi="Book Antiqua"/>
                <w:spacing w:val="-2"/>
              </w:rPr>
              <w:t>e</w:t>
            </w:r>
            <w:r w:rsidRPr="00DE6EC5">
              <w:rPr>
                <w:rFonts w:ascii="Book Antiqua" w:hAnsi="Book Antiqua"/>
              </w:rPr>
              <w:t>ne</w:t>
            </w:r>
            <w:r w:rsidRPr="00DE6EC5">
              <w:rPr>
                <w:rFonts w:ascii="Book Antiqua" w:hAnsi="Book Antiqua"/>
                <w:spacing w:val="8"/>
              </w:rPr>
              <w:t xml:space="preserve"> </w:t>
            </w:r>
            <w:r w:rsidRPr="00DE6EC5">
              <w:rPr>
                <w:rFonts w:ascii="Book Antiqua" w:hAnsi="Book Antiqua"/>
              </w:rPr>
              <w:t>r</w:t>
            </w:r>
            <w:r w:rsidRPr="00DE6EC5">
              <w:rPr>
                <w:rFonts w:ascii="Book Antiqua" w:hAnsi="Book Antiqua"/>
                <w:spacing w:val="-1"/>
              </w:rPr>
              <w:t>e</w:t>
            </w:r>
            <w:r w:rsidRPr="00DE6EC5">
              <w:rPr>
                <w:rFonts w:ascii="Book Antiqua" w:hAnsi="Book Antiqua"/>
                <w:spacing w:val="5"/>
              </w:rPr>
              <w:t>z</w:t>
            </w:r>
            <w:r w:rsidRPr="00DE6EC5">
              <w:rPr>
                <w:rFonts w:ascii="Book Antiqua" w:hAnsi="Book Antiqua"/>
                <w:spacing w:val="-5"/>
              </w:rPr>
              <w:t>u</w:t>
            </w:r>
            <w:r w:rsidRPr="00DE6EC5">
              <w:rPr>
                <w:rFonts w:ascii="Book Antiqua" w:hAnsi="Book Antiqua"/>
              </w:rPr>
              <w:t>lt</w:t>
            </w:r>
            <w:r w:rsidRPr="00DE6EC5">
              <w:rPr>
                <w:rFonts w:ascii="Book Antiqua" w:hAnsi="Book Antiqua"/>
                <w:spacing w:val="-1"/>
              </w:rPr>
              <w:t>a</w:t>
            </w:r>
            <w:r w:rsidRPr="00DE6EC5">
              <w:rPr>
                <w:rFonts w:ascii="Book Antiqua" w:hAnsi="Book Antiqua"/>
              </w:rPr>
              <w:t>te i</w:t>
            </w:r>
            <w:r w:rsidRPr="00DE6EC5">
              <w:rPr>
                <w:rFonts w:ascii="Book Antiqua" w:hAnsi="Book Antiqua"/>
                <w:spacing w:val="-1"/>
              </w:rPr>
              <w:t>s</w:t>
            </w:r>
            <w:r w:rsidRPr="00DE6EC5">
              <w:rPr>
                <w:rFonts w:ascii="Book Antiqua" w:hAnsi="Book Antiqua"/>
              </w:rPr>
              <w:t>pita</w:t>
            </w:r>
            <w:r w:rsidRPr="00DE6EC5">
              <w:rPr>
                <w:rFonts w:ascii="Book Antiqua" w:hAnsi="Book Antiqua"/>
                <w:spacing w:val="45"/>
              </w:rPr>
              <w:t xml:space="preserve"> </w:t>
            </w:r>
            <w:r w:rsidRPr="00DE6EC5">
              <w:rPr>
                <w:rFonts w:ascii="Book Antiqua" w:hAnsi="Book Antiqua"/>
              </w:rPr>
              <w:t>i</w:t>
            </w:r>
            <w:r w:rsidRPr="00DE6EC5">
              <w:rPr>
                <w:rFonts w:ascii="Book Antiqua" w:hAnsi="Book Antiqua"/>
                <w:spacing w:val="46"/>
              </w:rPr>
              <w:t xml:space="preserve"> </w:t>
            </w:r>
            <w:r w:rsidRPr="00DE6EC5">
              <w:rPr>
                <w:rFonts w:ascii="Book Antiqua" w:hAnsi="Book Antiqua"/>
              </w:rPr>
              <w:t>proc</w:t>
            </w:r>
            <w:r w:rsidRPr="00DE6EC5">
              <w:rPr>
                <w:rFonts w:ascii="Book Antiqua" w:hAnsi="Book Antiqua"/>
                <w:spacing w:val="-1"/>
              </w:rPr>
              <w:t>e</w:t>
            </w:r>
            <w:r w:rsidRPr="00DE6EC5">
              <w:rPr>
                <w:rFonts w:ascii="Book Antiqua" w:hAnsi="Book Antiqua"/>
              </w:rPr>
              <w:t>na</w:t>
            </w:r>
            <w:r w:rsidRPr="00DE6EC5">
              <w:rPr>
                <w:rFonts w:ascii="Book Antiqua" w:hAnsi="Book Antiqua"/>
                <w:spacing w:val="44"/>
              </w:rPr>
              <w:t xml:space="preserve"> </w:t>
            </w:r>
            <w:r w:rsidRPr="00DE6EC5">
              <w:rPr>
                <w:rFonts w:ascii="Book Antiqua" w:hAnsi="Book Antiqua"/>
              </w:rPr>
              <w:t>i</w:t>
            </w:r>
            <w:r w:rsidRPr="00DE6EC5">
              <w:rPr>
                <w:rFonts w:ascii="Book Antiqua" w:hAnsi="Book Antiqua"/>
                <w:spacing w:val="50"/>
              </w:rPr>
              <w:t xml:space="preserve"> </w:t>
            </w:r>
            <w:r w:rsidRPr="00DE6EC5">
              <w:rPr>
                <w:rFonts w:ascii="Book Antiqua" w:hAnsi="Book Antiqua"/>
              </w:rPr>
              <w:t>d</w:t>
            </w:r>
            <w:r w:rsidRPr="00DE6EC5">
              <w:rPr>
                <w:rFonts w:ascii="Book Antiqua" w:hAnsi="Book Antiqua"/>
                <w:spacing w:val="-1"/>
              </w:rPr>
              <w:t>a</w:t>
            </w:r>
            <w:r w:rsidRPr="00DE6EC5">
              <w:rPr>
                <w:rFonts w:ascii="Book Antiqua" w:hAnsi="Book Antiqua"/>
              </w:rPr>
              <w:t>,</w:t>
            </w:r>
            <w:r w:rsidRPr="00DE6EC5">
              <w:rPr>
                <w:rFonts w:ascii="Book Antiqua" w:hAnsi="Book Antiqua"/>
                <w:spacing w:val="47"/>
              </w:rPr>
              <w:t xml:space="preserve"> </w:t>
            </w:r>
            <w:r w:rsidRPr="00DE6EC5">
              <w:rPr>
                <w:rFonts w:ascii="Book Antiqua" w:hAnsi="Book Antiqua"/>
              </w:rPr>
              <w:t>na</w:t>
            </w:r>
            <w:r w:rsidRPr="00DE6EC5">
              <w:rPr>
                <w:rFonts w:ascii="Book Antiqua" w:hAnsi="Book Antiqua"/>
                <w:spacing w:val="46"/>
              </w:rPr>
              <w:t xml:space="preserve"> </w:t>
            </w:r>
            <w:r w:rsidRPr="00DE6EC5">
              <w:rPr>
                <w:rFonts w:ascii="Book Antiqua" w:hAnsi="Book Antiqua"/>
              </w:rPr>
              <w:t>z</w:t>
            </w:r>
            <w:r w:rsidRPr="00DE6EC5">
              <w:rPr>
                <w:rFonts w:ascii="Book Antiqua" w:hAnsi="Book Antiqua"/>
                <w:spacing w:val="-4"/>
              </w:rPr>
              <w:t>a</w:t>
            </w:r>
            <w:r w:rsidRPr="00DE6EC5">
              <w:rPr>
                <w:rFonts w:ascii="Book Antiqua" w:hAnsi="Book Antiqua"/>
                <w:spacing w:val="2"/>
              </w:rPr>
              <w:t>h</w:t>
            </w:r>
            <w:r w:rsidRPr="00DE6EC5">
              <w:rPr>
                <w:rFonts w:ascii="Book Antiqua" w:hAnsi="Book Antiqua"/>
              </w:rPr>
              <w:t>tev</w:t>
            </w:r>
            <w:r w:rsidRPr="00DE6EC5">
              <w:rPr>
                <w:rFonts w:ascii="Book Antiqua" w:hAnsi="Book Antiqua"/>
                <w:spacing w:val="47"/>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spacing w:val="-2"/>
              </w:rPr>
              <w:t>n</w:t>
            </w:r>
            <w:r w:rsidRPr="00DE6EC5">
              <w:rPr>
                <w:rFonts w:ascii="Book Antiqua" w:hAnsi="Book Antiqua"/>
              </w:rPr>
              <w:t>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ta,</w:t>
            </w:r>
            <w:r w:rsidRPr="00DE6EC5">
              <w:rPr>
                <w:rFonts w:ascii="Book Antiqua" w:hAnsi="Book Antiqua"/>
                <w:spacing w:val="47"/>
              </w:rPr>
              <w:t xml:space="preserve"> </w:t>
            </w:r>
            <w:r w:rsidRPr="00DE6EC5">
              <w:rPr>
                <w:rFonts w:ascii="Book Antiqua" w:hAnsi="Book Antiqua"/>
              </w:rPr>
              <w:t>izda</w:t>
            </w:r>
            <w:r w:rsidRPr="00DE6EC5">
              <w:rPr>
                <w:rFonts w:ascii="Book Antiqua" w:hAnsi="Book Antiqua"/>
                <w:spacing w:val="47"/>
              </w:rPr>
              <w:t xml:space="preserve"> </w:t>
            </w:r>
            <w:r w:rsidRPr="00DE6EC5">
              <w:rPr>
                <w:rFonts w:ascii="Book Antiqua" w:hAnsi="Book Antiqua"/>
                <w:spacing w:val="-1"/>
              </w:rPr>
              <w:t>se</w:t>
            </w:r>
            <w:r w:rsidRPr="00DE6EC5">
              <w:rPr>
                <w:rFonts w:ascii="Book Antiqua" w:hAnsi="Book Antiqua"/>
              </w:rPr>
              <w:t>rt</w:t>
            </w:r>
            <w:r w:rsidRPr="00DE6EC5">
              <w:rPr>
                <w:rFonts w:ascii="Book Antiqua" w:hAnsi="Book Antiqua"/>
                <w:spacing w:val="1"/>
              </w:rPr>
              <w:t>i</w:t>
            </w:r>
            <w:r w:rsidRPr="00DE6EC5">
              <w:rPr>
                <w:rFonts w:ascii="Book Antiqua" w:hAnsi="Book Antiqua"/>
                <w:spacing w:val="-2"/>
              </w:rPr>
              <w:t>f</w:t>
            </w:r>
            <w:r w:rsidRPr="00DE6EC5">
              <w:rPr>
                <w:rFonts w:ascii="Book Antiqua" w:hAnsi="Book Antiqua"/>
              </w:rPr>
              <w:t>ik</w:t>
            </w:r>
            <w:r w:rsidRPr="00DE6EC5">
              <w:rPr>
                <w:rFonts w:ascii="Book Antiqua" w:hAnsi="Book Antiqua"/>
                <w:spacing w:val="-4"/>
              </w:rPr>
              <w:t>a</w:t>
            </w:r>
            <w:r w:rsidRPr="00DE6EC5">
              <w:rPr>
                <w:rFonts w:ascii="Book Antiqua" w:hAnsi="Book Antiqua"/>
              </w:rPr>
              <w:t>t</w:t>
            </w:r>
            <w:r w:rsidRPr="00DE6EC5">
              <w:rPr>
                <w:rFonts w:ascii="Book Antiqua" w:hAnsi="Book Antiqua"/>
                <w:spacing w:val="48"/>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46"/>
              </w:rPr>
              <w:t xml:space="preserve"> </w:t>
            </w:r>
            <w:r w:rsidRPr="00DE6EC5">
              <w:rPr>
                <w:rFonts w:ascii="Book Antiqua" w:hAnsi="Book Antiqua"/>
                <w:spacing w:val="-1"/>
              </w:rPr>
              <w:t>nje</w:t>
            </w:r>
            <w:r w:rsidRPr="00DE6EC5">
              <w:rPr>
                <w:rFonts w:ascii="Book Antiqua" w:hAnsi="Book Antiqua"/>
              </w:rPr>
              <w:t>govi</w:t>
            </w:r>
            <w:r w:rsidRPr="00DE6EC5">
              <w:rPr>
                <w:rFonts w:ascii="Book Antiqua" w:hAnsi="Book Antiqua"/>
                <w:spacing w:val="-1"/>
              </w:rPr>
              <w:t>m</w:t>
            </w:r>
            <w:r w:rsidRPr="00DE6EC5">
              <w:rPr>
                <w:rFonts w:ascii="Book Antiqua" w:hAnsi="Book Antiqua"/>
              </w:rPr>
              <w:t>/nj</w:t>
            </w:r>
            <w:r w:rsidRPr="00DE6EC5">
              <w:rPr>
                <w:rFonts w:ascii="Book Antiqua" w:hAnsi="Book Antiqua"/>
                <w:spacing w:val="-2"/>
              </w:rPr>
              <w:t>e</w:t>
            </w:r>
            <w:r w:rsidRPr="00DE6EC5">
              <w:rPr>
                <w:rFonts w:ascii="Book Antiqua" w:hAnsi="Book Antiqua"/>
              </w:rPr>
              <w:t>nim r</w:t>
            </w:r>
            <w:r w:rsidRPr="00DE6EC5">
              <w:rPr>
                <w:rFonts w:ascii="Book Antiqua" w:hAnsi="Book Antiqua"/>
                <w:spacing w:val="-1"/>
              </w:rPr>
              <w:t>e</w:t>
            </w:r>
            <w:r w:rsidRPr="00DE6EC5">
              <w:rPr>
                <w:rFonts w:ascii="Book Antiqua" w:hAnsi="Book Antiqua"/>
                <w:spacing w:val="3"/>
              </w:rPr>
              <w:t>z</w:t>
            </w:r>
            <w:r w:rsidRPr="00DE6EC5">
              <w:rPr>
                <w:rFonts w:ascii="Book Antiqua" w:hAnsi="Book Antiqua"/>
                <w:spacing w:val="-5"/>
              </w:rPr>
              <w:t>u</w:t>
            </w:r>
            <w:r w:rsidRPr="00DE6EC5">
              <w:rPr>
                <w:rFonts w:ascii="Book Antiqua" w:hAnsi="Book Antiqua"/>
              </w:rPr>
              <w:t>lt</w:t>
            </w:r>
            <w:r w:rsidRPr="00DE6EC5">
              <w:rPr>
                <w:rFonts w:ascii="Book Antiqua" w:hAnsi="Book Antiqua"/>
                <w:spacing w:val="-1"/>
              </w:rPr>
              <w:t>a</w:t>
            </w:r>
            <w:r w:rsidRPr="00DE6EC5">
              <w:rPr>
                <w:rFonts w:ascii="Book Antiqua" w:hAnsi="Book Antiqua"/>
              </w:rPr>
              <w:t>t</w:t>
            </w:r>
            <w:r w:rsidRPr="00DE6EC5">
              <w:rPr>
                <w:rFonts w:ascii="Book Antiqua" w:hAnsi="Book Antiqua"/>
                <w:spacing w:val="1"/>
              </w:rPr>
              <w:t>i</w:t>
            </w:r>
            <w:r w:rsidRPr="00DE6EC5">
              <w:rPr>
                <w:rFonts w:ascii="Book Antiqua" w:hAnsi="Book Antiqua"/>
                <w:spacing w:val="-1"/>
              </w:rPr>
              <w:t>m</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i</w:t>
            </w:r>
            <w:r w:rsidRPr="00DE6EC5">
              <w:rPr>
                <w:rFonts w:ascii="Book Antiqua" w:hAnsi="Book Antiqua"/>
                <w:spacing w:val="-1"/>
              </w:rPr>
              <w:t>s</w:t>
            </w:r>
            <w:r w:rsidRPr="00DE6EC5">
              <w:rPr>
                <w:rFonts w:ascii="Book Antiqua" w:hAnsi="Book Antiqua"/>
              </w:rPr>
              <w:t xml:space="preserve">pita i </w:t>
            </w:r>
            <w:r w:rsidRPr="00DE6EC5">
              <w:rPr>
                <w:rFonts w:ascii="Book Antiqua" w:hAnsi="Book Antiqua"/>
                <w:spacing w:val="-2"/>
              </w:rPr>
              <w:t>p</w:t>
            </w:r>
            <w:r w:rsidRPr="00DE6EC5">
              <w:rPr>
                <w:rFonts w:ascii="Book Antiqua" w:hAnsi="Book Antiqua"/>
              </w:rPr>
              <w:t>roc</w:t>
            </w:r>
            <w:r w:rsidRPr="00DE6EC5">
              <w:rPr>
                <w:rFonts w:ascii="Book Antiqua" w:hAnsi="Book Antiqua"/>
                <w:spacing w:val="1"/>
              </w:rPr>
              <w:t>e</w:t>
            </w:r>
            <w:r w:rsidRPr="00DE6EC5">
              <w:rPr>
                <w:rFonts w:ascii="Book Antiqua" w:hAnsi="Book Antiqua"/>
              </w:rPr>
              <w:t>n</w:t>
            </w:r>
            <w:r w:rsidRPr="00DE6EC5">
              <w:rPr>
                <w:rFonts w:ascii="Book Antiqua" w:hAnsi="Book Antiqua"/>
                <w:spacing w:val="-1"/>
              </w:rPr>
              <w:t>a</w:t>
            </w:r>
            <w:r w:rsidRPr="00DE6EC5">
              <w:rPr>
                <w:rFonts w:ascii="Book Antiqua" w:hAnsi="Book Antiqua"/>
              </w:rPr>
              <w:t>.</w:t>
            </w:r>
          </w:p>
          <w:p w14:paraId="693E5C90" w14:textId="77777777" w:rsidR="00DE6EC5" w:rsidRPr="00DE6EC5" w:rsidRDefault="00DE6EC5" w:rsidP="0049563C">
            <w:pPr>
              <w:pStyle w:val="ListParagraph"/>
              <w:widowControl/>
              <w:numPr>
                <w:ilvl w:val="0"/>
                <w:numId w:val="612"/>
              </w:numPr>
              <w:spacing w:after="200" w:line="276" w:lineRule="auto"/>
              <w:contextualSpacing/>
              <w:rPr>
                <w:rFonts w:ascii="Book Antiqua" w:hAnsi="Book Antiqua"/>
              </w:rPr>
            </w:pPr>
            <w:r w:rsidRPr="00DE6EC5">
              <w:rPr>
                <w:rFonts w:ascii="Book Antiqua" w:hAnsi="Book Antiqua"/>
              </w:rPr>
              <w:t>Po</w:t>
            </w:r>
            <w:r w:rsidRPr="00DE6EC5">
              <w:rPr>
                <w:rFonts w:ascii="Book Antiqua" w:hAnsi="Book Antiqua"/>
                <w:spacing w:val="42"/>
              </w:rPr>
              <w:t xml:space="preserve"> </w:t>
            </w:r>
            <w:r w:rsidRPr="00DE6EC5">
              <w:rPr>
                <w:rFonts w:ascii="Book Antiqua" w:hAnsi="Book Antiqua"/>
                <w:spacing w:val="-5"/>
              </w:rPr>
              <w:t>u</w:t>
            </w:r>
            <w:r w:rsidRPr="00DE6EC5">
              <w:rPr>
                <w:rFonts w:ascii="Book Antiqua" w:hAnsi="Book Antiqua"/>
                <w:spacing w:val="-1"/>
              </w:rPr>
              <w:t>s</w:t>
            </w:r>
            <w:r w:rsidRPr="00DE6EC5">
              <w:rPr>
                <w:rFonts w:ascii="Book Antiqua" w:hAnsi="Book Antiqua"/>
                <w:spacing w:val="3"/>
              </w:rPr>
              <w:t>p</w:t>
            </w:r>
            <w:r w:rsidRPr="00DE6EC5">
              <w:rPr>
                <w:rFonts w:ascii="Book Antiqua" w:hAnsi="Book Antiqua"/>
                <w:spacing w:val="-1"/>
              </w:rPr>
              <w:t>e</w:t>
            </w:r>
            <w:r w:rsidRPr="00DE6EC5">
              <w:rPr>
                <w:rFonts w:ascii="Book Antiqua" w:hAnsi="Book Antiqua"/>
              </w:rPr>
              <w:t>šnom</w:t>
            </w:r>
            <w:r w:rsidRPr="00DE6EC5">
              <w:rPr>
                <w:rFonts w:ascii="Book Antiqua" w:hAnsi="Book Antiqua"/>
                <w:spacing w:val="39"/>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vrš</w:t>
            </w:r>
            <w:r w:rsidRPr="00DE6EC5">
              <w:rPr>
                <w:rFonts w:ascii="Book Antiqua" w:hAnsi="Book Antiqua"/>
                <w:spacing w:val="-2"/>
              </w:rPr>
              <w:t>e</w:t>
            </w:r>
            <w:r w:rsidRPr="00DE6EC5">
              <w:rPr>
                <w:rFonts w:ascii="Book Antiqua" w:hAnsi="Book Antiqua"/>
              </w:rPr>
              <w:t>t</w:t>
            </w:r>
            <w:r w:rsidRPr="00DE6EC5">
              <w:rPr>
                <w:rFonts w:ascii="Book Antiqua" w:hAnsi="Book Antiqua"/>
                <w:spacing w:val="3"/>
              </w:rPr>
              <w:t>k</w:t>
            </w:r>
            <w:r w:rsidRPr="00DE6EC5">
              <w:rPr>
                <w:rFonts w:ascii="Book Antiqua" w:hAnsi="Book Antiqua"/>
              </w:rPr>
              <w:t>u</w:t>
            </w:r>
            <w:r w:rsidRPr="00DE6EC5">
              <w:rPr>
                <w:rFonts w:ascii="Book Antiqua" w:hAnsi="Book Antiqua"/>
                <w:spacing w:val="33"/>
              </w:rPr>
              <w:t xml:space="preserve"> </w:t>
            </w:r>
            <w:r w:rsidRPr="00DE6EC5">
              <w:rPr>
                <w:rFonts w:ascii="Book Antiqua" w:hAnsi="Book Antiqua"/>
              </w:rPr>
              <w:t>po</w:t>
            </w:r>
            <w:r w:rsidRPr="00DE6EC5">
              <w:rPr>
                <w:rFonts w:ascii="Book Antiqua" w:hAnsi="Book Antiqua"/>
                <w:spacing w:val="1"/>
              </w:rPr>
              <w:t>č</w:t>
            </w:r>
            <w:r w:rsidRPr="00DE6EC5">
              <w:rPr>
                <w:rFonts w:ascii="Book Antiqua" w:hAnsi="Book Antiqua"/>
                <w:spacing w:val="-1"/>
              </w:rPr>
              <w:t>e</w:t>
            </w:r>
            <w:r w:rsidRPr="00DE6EC5">
              <w:rPr>
                <w:rFonts w:ascii="Book Antiqua" w:hAnsi="Book Antiqua"/>
              </w:rPr>
              <w:t>t</w:t>
            </w:r>
            <w:r w:rsidRPr="00DE6EC5">
              <w:rPr>
                <w:rFonts w:ascii="Book Antiqua" w:hAnsi="Book Antiqua"/>
                <w:spacing w:val="1"/>
              </w:rPr>
              <w:t>n</w:t>
            </w:r>
            <w:r w:rsidRPr="00DE6EC5">
              <w:rPr>
                <w:rFonts w:ascii="Book Antiqua" w:hAnsi="Book Antiqua"/>
              </w:rPr>
              <w:t>e</w:t>
            </w:r>
            <w:r w:rsidRPr="00DE6EC5">
              <w:rPr>
                <w:rFonts w:ascii="Book Antiqua" w:hAnsi="Book Antiqua"/>
                <w:spacing w:val="39"/>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3"/>
              </w:rPr>
              <w:t>k</w:t>
            </w:r>
            <w:r w:rsidRPr="00DE6EC5">
              <w:rPr>
                <w:rFonts w:ascii="Book Antiqua" w:hAnsi="Book Antiqua"/>
                <w:spacing w:val="-1"/>
              </w:rPr>
              <w:t>e</w:t>
            </w:r>
            <w:r w:rsidRPr="00DE6EC5">
              <w:rPr>
                <w:rFonts w:ascii="Book Antiqua" w:hAnsi="Book Antiqua"/>
              </w:rPr>
              <w:t>,</w:t>
            </w:r>
            <w:r w:rsidRPr="00DE6EC5">
              <w:rPr>
                <w:rFonts w:ascii="Book Antiqua" w:hAnsi="Book Antiqua"/>
                <w:spacing w:val="42"/>
              </w:rPr>
              <w:t xml:space="preserve"> </w:t>
            </w:r>
            <w:r w:rsidRPr="00DE6EC5">
              <w:rPr>
                <w:rFonts w:ascii="Book Antiqua" w:hAnsi="Book Antiqua"/>
              </w:rPr>
              <w:t>ili</w:t>
            </w:r>
            <w:r w:rsidRPr="00DE6EC5">
              <w:rPr>
                <w:rFonts w:ascii="Book Antiqua" w:hAnsi="Book Antiqua"/>
                <w:spacing w:val="41"/>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rPr>
              <w:t>ke</w:t>
            </w:r>
            <w:r w:rsidRPr="00DE6EC5">
              <w:rPr>
                <w:rFonts w:ascii="Book Antiqua" w:hAnsi="Book Antiqua"/>
                <w:spacing w:val="39"/>
              </w:rPr>
              <w:t xml:space="preserve"> </w:t>
            </w:r>
            <w:r w:rsidRPr="00DE6EC5">
              <w:rPr>
                <w:rFonts w:ascii="Book Antiqua" w:hAnsi="Book Antiqua"/>
              </w:rPr>
              <w:t>za</w:t>
            </w:r>
            <w:r w:rsidRPr="00DE6EC5">
              <w:rPr>
                <w:rFonts w:ascii="Book Antiqua" w:hAnsi="Book Antiqua"/>
                <w:spacing w:val="39"/>
              </w:rPr>
              <w:t xml:space="preserve"> </w:t>
            </w:r>
            <w:r w:rsidRPr="00DE6EC5">
              <w:rPr>
                <w:rFonts w:ascii="Book Antiqua" w:hAnsi="Book Antiqua"/>
              </w:rPr>
              <w:t>ovl</w:t>
            </w:r>
            <w:r w:rsidRPr="00DE6EC5">
              <w:rPr>
                <w:rFonts w:ascii="Book Antiqua" w:hAnsi="Book Antiqua"/>
                <w:spacing w:val="-2"/>
              </w:rPr>
              <w:t>a</w:t>
            </w:r>
            <w:r w:rsidRPr="00DE6EC5">
              <w:rPr>
                <w:rFonts w:ascii="Book Antiqua" w:hAnsi="Book Antiqua"/>
              </w:rPr>
              <w:t>šć</w:t>
            </w:r>
            <w:r w:rsidRPr="00DE6EC5">
              <w:rPr>
                <w:rFonts w:ascii="Book Antiqua" w:hAnsi="Book Antiqua"/>
                <w:spacing w:val="1"/>
              </w:rPr>
              <w:t>e</w:t>
            </w:r>
            <w:r w:rsidRPr="00DE6EC5">
              <w:rPr>
                <w:rFonts w:ascii="Book Antiqua" w:hAnsi="Book Antiqua"/>
                <w:spacing w:val="-1"/>
              </w:rPr>
              <w:t>nj</w:t>
            </w:r>
            <w:r w:rsidRPr="00DE6EC5">
              <w:rPr>
                <w:rFonts w:ascii="Book Antiqua" w:hAnsi="Book Antiqua"/>
              </w:rPr>
              <w:t>e</w:t>
            </w:r>
            <w:r w:rsidRPr="00DE6EC5">
              <w:rPr>
                <w:rFonts w:ascii="Book Antiqua" w:hAnsi="Book Antiqua"/>
                <w:spacing w:val="39"/>
              </w:rPr>
              <w:t xml:space="preserve"> </w:t>
            </w:r>
            <w:r w:rsidRPr="00DE6EC5">
              <w:rPr>
                <w:rFonts w:ascii="Book Antiqua" w:hAnsi="Book Antiqua"/>
              </w:rPr>
              <w:t>za</w:t>
            </w:r>
            <w:r w:rsidRPr="00DE6EC5">
              <w:rPr>
                <w:rFonts w:ascii="Book Antiqua" w:hAnsi="Book Antiqua"/>
                <w:spacing w:val="39"/>
              </w:rPr>
              <w:t xml:space="preserve"> </w:t>
            </w:r>
            <w:r w:rsidRPr="00DE6EC5">
              <w:rPr>
                <w:rFonts w:ascii="Book Antiqua" w:hAnsi="Book Antiqua"/>
              </w:rPr>
              <w:t>izd</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a</w:t>
            </w:r>
            <w:r w:rsidRPr="00DE6EC5">
              <w:rPr>
                <w:rFonts w:ascii="Book Antiqua" w:hAnsi="Book Antiqua"/>
                <w:spacing w:val="-1"/>
              </w:rPr>
              <w:t>nj</w:t>
            </w:r>
            <w:r w:rsidRPr="00DE6EC5">
              <w:rPr>
                <w:rFonts w:ascii="Book Antiqua" w:hAnsi="Book Antiqua"/>
              </w:rPr>
              <w:t>e</w:t>
            </w:r>
            <w:r w:rsidRPr="00DE6EC5">
              <w:rPr>
                <w:rFonts w:ascii="Book Antiqua" w:hAnsi="Book Antiqua"/>
                <w:spacing w:val="39"/>
              </w:rPr>
              <w:t xml:space="preserve"> </w:t>
            </w:r>
            <w:r w:rsidRPr="00DE6EC5">
              <w:rPr>
                <w:rFonts w:ascii="Book Antiqua" w:hAnsi="Book Antiqua"/>
              </w:rPr>
              <w:t>novog ovl</w:t>
            </w:r>
            <w:r w:rsidRPr="00DE6EC5">
              <w:rPr>
                <w:rFonts w:ascii="Book Antiqua" w:hAnsi="Book Antiqua"/>
                <w:spacing w:val="-2"/>
              </w:rPr>
              <w:t>a</w:t>
            </w:r>
            <w:r w:rsidRPr="00DE6EC5">
              <w:rPr>
                <w:rFonts w:ascii="Book Antiqua" w:hAnsi="Book Antiqua"/>
              </w:rPr>
              <w:t>šć</w:t>
            </w:r>
            <w:r w:rsidRPr="00DE6EC5">
              <w:rPr>
                <w:rFonts w:ascii="Book Antiqua" w:hAnsi="Book Antiqua"/>
                <w:spacing w:val="-1"/>
              </w:rPr>
              <w:t>e</w:t>
            </w:r>
            <w:r w:rsidRPr="00DE6EC5">
              <w:rPr>
                <w:rFonts w:ascii="Book Antiqua" w:hAnsi="Book Antiqua"/>
                <w:spacing w:val="1"/>
              </w:rPr>
              <w:t>nj</w:t>
            </w:r>
            <w:r w:rsidRPr="00DE6EC5">
              <w:rPr>
                <w:rFonts w:ascii="Book Antiqua" w:hAnsi="Book Antiqua"/>
                <w:spacing w:val="-1"/>
              </w:rPr>
              <w:t>a</w:t>
            </w:r>
            <w:r w:rsidRPr="00DE6EC5">
              <w:rPr>
                <w:rFonts w:ascii="Book Antiqua" w:hAnsi="Book Antiqua"/>
              </w:rPr>
              <w:t xml:space="preserve">, </w:t>
            </w:r>
            <w:r w:rsidRPr="00DE6EC5">
              <w:rPr>
                <w:rFonts w:ascii="Book Antiqua" w:hAnsi="Book Antiqua"/>
              </w:rPr>
              <w:lastRenderedPageBreak/>
              <w:t>org</w:t>
            </w:r>
            <w:r w:rsidRPr="00DE6EC5">
              <w:rPr>
                <w:rFonts w:ascii="Book Antiqua" w:hAnsi="Book Antiqua"/>
                <w:spacing w:val="-1"/>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w:t>
            </w:r>
            <w:r w:rsidRPr="00DE6EC5">
              <w:rPr>
                <w:rFonts w:ascii="Book Antiqua" w:hAnsi="Book Antiqua"/>
                <w:spacing w:val="-2"/>
              </w:rPr>
              <w:t>i</w:t>
            </w:r>
            <w:r w:rsidRPr="00DE6EC5">
              <w:rPr>
                <w:rFonts w:ascii="Book Antiqua" w:hAnsi="Book Antiqua"/>
              </w:rPr>
              <w:t>ja za</w:t>
            </w:r>
            <w:r w:rsidRPr="00DE6EC5">
              <w:rPr>
                <w:rFonts w:ascii="Book Antiqua" w:hAnsi="Book Antiqua"/>
                <w:spacing w:val="-1"/>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spacing w:val="-1"/>
              </w:rPr>
              <w:t>m</w:t>
            </w:r>
            <w:r w:rsidRPr="00DE6EC5">
              <w:rPr>
                <w:rFonts w:ascii="Book Antiqua" w:hAnsi="Book Antiqua"/>
              </w:rPr>
              <w:t>ora</w:t>
            </w:r>
            <w:r w:rsidRPr="00DE6EC5">
              <w:rPr>
                <w:rFonts w:ascii="Book Antiqua" w:hAnsi="Book Antiqua"/>
                <w:spacing w:val="-1"/>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izda</w:t>
            </w:r>
            <w:r w:rsidRPr="00DE6EC5">
              <w:rPr>
                <w:rFonts w:ascii="Book Antiqua" w:hAnsi="Book Antiqua"/>
                <w:spacing w:val="-1"/>
              </w:rPr>
              <w:t xml:space="preserve"> se</w:t>
            </w:r>
            <w:r w:rsidRPr="00DE6EC5">
              <w:rPr>
                <w:rFonts w:ascii="Book Antiqua" w:hAnsi="Book Antiqua"/>
              </w:rPr>
              <w:t>rt</w:t>
            </w:r>
            <w:r w:rsidRPr="00DE6EC5">
              <w:rPr>
                <w:rFonts w:ascii="Book Antiqua" w:hAnsi="Book Antiqua"/>
                <w:spacing w:val="1"/>
              </w:rPr>
              <w:t>i</w:t>
            </w:r>
            <w:r w:rsidRPr="00DE6EC5">
              <w:rPr>
                <w:rFonts w:ascii="Book Antiqua" w:hAnsi="Book Antiqua"/>
              </w:rPr>
              <w:t>f</w:t>
            </w:r>
            <w:r w:rsidRPr="00DE6EC5">
              <w:rPr>
                <w:rFonts w:ascii="Book Antiqua" w:hAnsi="Book Antiqua"/>
                <w:spacing w:val="1"/>
              </w:rPr>
              <w:t>i</w:t>
            </w:r>
            <w:r w:rsidRPr="00DE6EC5">
              <w:rPr>
                <w:rFonts w:ascii="Book Antiqua" w:hAnsi="Book Antiqua"/>
              </w:rPr>
              <w:t>k</w:t>
            </w:r>
            <w:r w:rsidRPr="00DE6EC5">
              <w:rPr>
                <w:rFonts w:ascii="Book Antiqua" w:hAnsi="Book Antiqua"/>
                <w:spacing w:val="-1"/>
              </w:rPr>
              <w:t>a</w:t>
            </w:r>
            <w:r w:rsidRPr="00DE6EC5">
              <w:rPr>
                <w:rFonts w:ascii="Book Antiqua" w:hAnsi="Book Antiqua"/>
              </w:rPr>
              <w:t>t.</w:t>
            </w:r>
          </w:p>
          <w:p w14:paraId="1871FFC5" w14:textId="77777777" w:rsidR="00DE6EC5" w:rsidRPr="00DE6EC5" w:rsidRDefault="00DE6EC5" w:rsidP="0049563C">
            <w:pPr>
              <w:pStyle w:val="ListParagraph"/>
              <w:widowControl/>
              <w:numPr>
                <w:ilvl w:val="0"/>
                <w:numId w:val="612"/>
              </w:numPr>
              <w:spacing w:after="200" w:line="276" w:lineRule="auto"/>
              <w:contextualSpacing/>
              <w:rPr>
                <w:rFonts w:ascii="Book Antiqua" w:hAnsi="Book Antiqua"/>
              </w:rPr>
            </w:pPr>
            <w:r w:rsidRPr="00DE6EC5">
              <w:rPr>
                <w:rFonts w:ascii="Book Antiqua" w:hAnsi="Book Antiqua"/>
              </w:rPr>
              <w:t>S</w:t>
            </w:r>
            <w:r w:rsidRPr="00DE6EC5">
              <w:rPr>
                <w:rFonts w:ascii="Book Antiqua" w:hAnsi="Book Antiqua"/>
                <w:spacing w:val="-1"/>
              </w:rPr>
              <w:t>e</w:t>
            </w:r>
            <w:r w:rsidRPr="00DE6EC5">
              <w:rPr>
                <w:rFonts w:ascii="Book Antiqua" w:hAnsi="Book Antiqua"/>
              </w:rPr>
              <w:t>rt</w:t>
            </w:r>
            <w:r w:rsidRPr="00DE6EC5">
              <w:rPr>
                <w:rFonts w:ascii="Book Antiqua" w:hAnsi="Book Antiqua"/>
                <w:spacing w:val="1"/>
              </w:rPr>
              <w:t>i</w:t>
            </w:r>
            <w:r w:rsidRPr="00DE6EC5">
              <w:rPr>
                <w:rFonts w:ascii="Book Antiqua" w:hAnsi="Book Antiqua"/>
              </w:rPr>
              <w:t>f</w:t>
            </w:r>
            <w:r w:rsidRPr="00DE6EC5">
              <w:rPr>
                <w:rFonts w:ascii="Book Antiqua" w:hAnsi="Book Antiqua"/>
                <w:spacing w:val="-1"/>
              </w:rPr>
              <w:t>i</w:t>
            </w:r>
            <w:r w:rsidRPr="00DE6EC5">
              <w:rPr>
                <w:rFonts w:ascii="Book Antiqua" w:hAnsi="Book Antiqua"/>
              </w:rPr>
              <w:t>k</w:t>
            </w:r>
            <w:r w:rsidRPr="00DE6EC5">
              <w:rPr>
                <w:rFonts w:ascii="Book Antiqua" w:hAnsi="Book Antiqua"/>
                <w:spacing w:val="-1"/>
              </w:rPr>
              <w:t>a</w:t>
            </w:r>
            <w:r w:rsidRPr="00DE6EC5">
              <w:rPr>
                <w:rFonts w:ascii="Book Antiqua" w:hAnsi="Book Antiqua"/>
              </w:rPr>
              <w:t>t</w:t>
            </w:r>
            <w:r w:rsidRPr="00DE6EC5">
              <w:rPr>
                <w:rFonts w:ascii="Book Antiqua" w:hAnsi="Book Antiqua"/>
                <w:spacing w:val="14"/>
              </w:rPr>
              <w:t xml:space="preserve"> </w:t>
            </w:r>
            <w:r w:rsidRPr="00DE6EC5">
              <w:rPr>
                <w:rFonts w:ascii="Book Antiqua" w:hAnsi="Book Antiqua"/>
              </w:rPr>
              <w:t>o</w:t>
            </w:r>
            <w:r w:rsidRPr="00DE6EC5">
              <w:rPr>
                <w:rFonts w:ascii="Book Antiqua" w:hAnsi="Book Antiqua"/>
                <w:spacing w:val="14"/>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vrš</w:t>
            </w:r>
            <w:r w:rsidRPr="00DE6EC5">
              <w:rPr>
                <w:rFonts w:ascii="Book Antiqua" w:hAnsi="Book Antiqua"/>
                <w:spacing w:val="-2"/>
              </w:rPr>
              <w:t>e</w:t>
            </w:r>
            <w:r w:rsidRPr="00DE6EC5">
              <w:rPr>
                <w:rFonts w:ascii="Book Antiqua" w:hAnsi="Book Antiqua"/>
              </w:rPr>
              <w:t>t</w:t>
            </w:r>
            <w:r w:rsidRPr="00DE6EC5">
              <w:rPr>
                <w:rFonts w:ascii="Book Antiqua" w:hAnsi="Book Antiqua"/>
                <w:spacing w:val="3"/>
              </w:rPr>
              <w:t>k</w:t>
            </w:r>
            <w:r w:rsidRPr="00DE6EC5">
              <w:rPr>
                <w:rFonts w:ascii="Book Antiqua" w:hAnsi="Book Antiqua"/>
              </w:rPr>
              <w:t>u</w:t>
            </w:r>
            <w:r w:rsidRPr="00DE6EC5">
              <w:rPr>
                <w:rFonts w:ascii="Book Antiqua" w:hAnsi="Book Antiqua"/>
                <w:spacing w:val="9"/>
              </w:rPr>
              <w:t xml:space="preserve"> </w:t>
            </w:r>
            <w:r w:rsidRPr="00DE6EC5">
              <w:rPr>
                <w:rFonts w:ascii="Book Antiqua" w:hAnsi="Book Antiqua"/>
              </w:rPr>
              <w:t>o</w:t>
            </w:r>
            <w:r w:rsidRPr="00DE6EC5">
              <w:rPr>
                <w:rFonts w:ascii="Book Antiqua" w:hAnsi="Book Antiqua"/>
                <w:spacing w:val="-1"/>
              </w:rPr>
              <w:t>s</w:t>
            </w:r>
            <w:r w:rsidRPr="00DE6EC5">
              <w:rPr>
                <w:rFonts w:ascii="Book Antiqua" w:hAnsi="Book Antiqua"/>
              </w:rPr>
              <w:t>novne</w:t>
            </w:r>
            <w:r w:rsidRPr="00DE6EC5">
              <w:rPr>
                <w:rFonts w:ascii="Book Antiqua" w:hAnsi="Book Antiqua"/>
                <w:spacing w:val="13"/>
              </w:rPr>
              <w:t xml:space="preserve"> </w:t>
            </w:r>
            <w:r w:rsidRPr="00DE6EC5">
              <w:rPr>
                <w:rFonts w:ascii="Book Antiqua" w:hAnsi="Book Antiqua"/>
              </w:rPr>
              <w:t>o</w:t>
            </w:r>
            <w:r w:rsidRPr="00DE6EC5">
              <w:rPr>
                <w:rFonts w:ascii="Book Antiqua" w:hAnsi="Book Antiqua"/>
                <w:spacing w:val="4"/>
              </w:rPr>
              <w:t>b</w:t>
            </w:r>
            <w:r w:rsidRPr="00DE6EC5">
              <w:rPr>
                <w:rFonts w:ascii="Book Antiqua" w:hAnsi="Book Antiqua"/>
                <w:spacing w:val="-8"/>
              </w:rPr>
              <w:t>u</w:t>
            </w:r>
            <w:r w:rsidRPr="00DE6EC5">
              <w:rPr>
                <w:rFonts w:ascii="Book Antiqua" w:hAnsi="Book Antiqua"/>
                <w:spacing w:val="3"/>
              </w:rPr>
              <w:t>k</w:t>
            </w:r>
            <w:r w:rsidRPr="00DE6EC5">
              <w:rPr>
                <w:rFonts w:ascii="Book Antiqua" w:hAnsi="Book Antiqua"/>
              </w:rPr>
              <w:t>e</w:t>
            </w:r>
            <w:r w:rsidRPr="00DE6EC5">
              <w:rPr>
                <w:rFonts w:ascii="Book Antiqua" w:hAnsi="Book Antiqua"/>
                <w:spacing w:val="13"/>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13"/>
              </w:rPr>
              <w:t xml:space="preserve"> </w:t>
            </w:r>
            <w:r w:rsidRPr="00DE6EC5">
              <w:rPr>
                <w:rFonts w:ascii="Book Antiqua" w:hAnsi="Book Antiqua"/>
              </w:rPr>
              <w:t>izd</w:t>
            </w:r>
            <w:r w:rsidRPr="00DE6EC5">
              <w:rPr>
                <w:rFonts w:ascii="Book Antiqua" w:hAnsi="Book Antiqua"/>
                <w:spacing w:val="-1"/>
              </w:rPr>
              <w:t>a</w:t>
            </w:r>
            <w:r w:rsidRPr="00DE6EC5">
              <w:rPr>
                <w:rFonts w:ascii="Book Antiqua" w:hAnsi="Book Antiqua"/>
              </w:rPr>
              <w:t>je</w:t>
            </w:r>
            <w:r w:rsidRPr="00DE6EC5">
              <w:rPr>
                <w:rFonts w:ascii="Book Antiqua" w:hAnsi="Book Antiqua"/>
                <w:spacing w:val="13"/>
              </w:rPr>
              <w:t xml:space="preserve"> </w:t>
            </w:r>
            <w:r w:rsidRPr="00DE6EC5">
              <w:rPr>
                <w:rFonts w:ascii="Book Antiqua" w:hAnsi="Book Antiqua"/>
                <w:spacing w:val="-1"/>
              </w:rPr>
              <w:t>sam</w:t>
            </w:r>
            <w:r w:rsidRPr="00DE6EC5">
              <w:rPr>
                <w:rFonts w:ascii="Book Antiqua" w:hAnsi="Book Antiqua"/>
              </w:rPr>
              <w:t>o</w:t>
            </w:r>
            <w:r w:rsidRPr="00DE6EC5">
              <w:rPr>
                <w:rFonts w:ascii="Book Antiqua" w:hAnsi="Book Antiqua"/>
                <w:spacing w:val="14"/>
              </w:rPr>
              <w:t xml:space="preserve"> </w:t>
            </w:r>
            <w:r w:rsidRPr="00DE6EC5">
              <w:rPr>
                <w:rFonts w:ascii="Book Antiqua" w:hAnsi="Book Antiqua"/>
              </w:rPr>
              <w:t>na</w:t>
            </w:r>
            <w:r w:rsidRPr="00DE6EC5">
              <w:rPr>
                <w:rFonts w:ascii="Book Antiqua" w:hAnsi="Book Antiqua"/>
                <w:spacing w:val="13"/>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spacing w:val="2"/>
              </w:rPr>
              <w:t>h</w:t>
            </w:r>
            <w:r w:rsidRPr="00DE6EC5">
              <w:rPr>
                <w:rFonts w:ascii="Book Antiqua" w:hAnsi="Book Antiqua"/>
              </w:rPr>
              <w:t>tev</w:t>
            </w:r>
            <w:r w:rsidRPr="00DE6EC5">
              <w:rPr>
                <w:rFonts w:ascii="Book Antiqua" w:hAnsi="Book Antiqua"/>
                <w:spacing w:val="13"/>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ta</w:t>
            </w:r>
            <w:r w:rsidRPr="00DE6EC5">
              <w:rPr>
                <w:rFonts w:ascii="Book Antiqua" w:hAnsi="Book Antiqua"/>
                <w:spacing w:val="16"/>
              </w:rPr>
              <w:t xml:space="preserve"> </w:t>
            </w:r>
            <w:r w:rsidRPr="00DE6EC5">
              <w:rPr>
                <w:rFonts w:ascii="Book Antiqua" w:hAnsi="Book Antiqua"/>
                <w:spacing w:val="-8"/>
              </w:rPr>
              <w:t>u</w:t>
            </w:r>
            <w:r w:rsidRPr="00DE6EC5">
              <w:rPr>
                <w:rFonts w:ascii="Book Antiqua" w:hAnsi="Book Antiqua"/>
              </w:rPr>
              <w:t>kol</w:t>
            </w:r>
            <w:r w:rsidRPr="00DE6EC5">
              <w:rPr>
                <w:rFonts w:ascii="Book Antiqua" w:hAnsi="Book Antiqua"/>
                <w:spacing w:val="1"/>
              </w:rPr>
              <w:t>i</w:t>
            </w:r>
            <w:r w:rsidRPr="00DE6EC5">
              <w:rPr>
                <w:rFonts w:ascii="Book Antiqua" w:hAnsi="Book Antiqua"/>
              </w:rPr>
              <w:t>ko</w:t>
            </w:r>
            <w:r w:rsidRPr="00DE6EC5">
              <w:rPr>
                <w:rFonts w:ascii="Book Antiqua" w:hAnsi="Book Antiqua"/>
                <w:spacing w:val="14"/>
              </w:rPr>
              <w:t xml:space="preserve"> </w:t>
            </w:r>
            <w:r w:rsidRPr="00DE6EC5">
              <w:rPr>
                <w:rFonts w:ascii="Book Antiqua" w:hAnsi="Book Antiqua"/>
                <w:spacing w:val="3"/>
              </w:rPr>
              <w:t>s</w:t>
            </w:r>
            <w:r w:rsidRPr="00DE6EC5">
              <w:rPr>
                <w:rFonts w:ascii="Book Antiqua" w:hAnsi="Book Antiqua"/>
              </w:rPr>
              <w:t xml:space="preserve">u </w:t>
            </w:r>
            <w:r w:rsidRPr="00DE6EC5">
              <w:rPr>
                <w:rFonts w:ascii="Book Antiqua" w:hAnsi="Book Antiqua"/>
                <w:spacing w:val="-1"/>
              </w:rPr>
              <w:t>s</w:t>
            </w:r>
            <w:r w:rsidRPr="00DE6EC5">
              <w:rPr>
                <w:rFonts w:ascii="Book Antiqua" w:hAnsi="Book Antiqua"/>
              </w:rPr>
              <w:t>vi</w:t>
            </w:r>
            <w:r w:rsidRPr="00DE6EC5">
              <w:rPr>
                <w:rFonts w:ascii="Book Antiqua" w:hAnsi="Book Antiqua"/>
                <w:spacing w:val="53"/>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dm</w:t>
            </w:r>
            <w:r w:rsidRPr="00DE6EC5">
              <w:rPr>
                <w:rFonts w:ascii="Book Antiqua" w:hAnsi="Book Antiqua"/>
                <w:spacing w:val="-2"/>
              </w:rPr>
              <w:t>e</w:t>
            </w:r>
            <w:r w:rsidRPr="00DE6EC5">
              <w:rPr>
                <w:rFonts w:ascii="Book Antiqua" w:hAnsi="Book Antiqua"/>
              </w:rPr>
              <w:t>t</w:t>
            </w:r>
            <w:r w:rsidRPr="00DE6EC5">
              <w:rPr>
                <w:rFonts w:ascii="Book Antiqua" w:hAnsi="Book Antiqua"/>
                <w:spacing w:val="1"/>
              </w:rPr>
              <w:t>i</w:t>
            </w:r>
            <w:r w:rsidRPr="00DE6EC5">
              <w:rPr>
                <w:rFonts w:ascii="Book Antiqua" w:hAnsi="Book Antiqua"/>
              </w:rPr>
              <w:t>,</w:t>
            </w:r>
            <w:r w:rsidRPr="00DE6EC5">
              <w:rPr>
                <w:rFonts w:ascii="Book Antiqua" w:hAnsi="Book Antiqua"/>
                <w:spacing w:val="52"/>
              </w:rPr>
              <w:t xml:space="preserve"> </w:t>
            </w:r>
            <w:r w:rsidRPr="00DE6EC5">
              <w:rPr>
                <w:rFonts w:ascii="Book Antiqua" w:hAnsi="Book Antiqua"/>
              </w:rPr>
              <w:t>te</w:t>
            </w:r>
            <w:r w:rsidRPr="00DE6EC5">
              <w:rPr>
                <w:rFonts w:ascii="Book Antiqua" w:hAnsi="Book Antiqua"/>
                <w:spacing w:val="-1"/>
              </w:rPr>
              <w:t>m</w:t>
            </w:r>
            <w:r w:rsidRPr="00DE6EC5">
              <w:rPr>
                <w:rFonts w:ascii="Book Antiqua" w:hAnsi="Book Antiqua"/>
              </w:rPr>
              <w:t>e</w:t>
            </w:r>
            <w:r w:rsidRPr="00DE6EC5">
              <w:rPr>
                <w:rFonts w:ascii="Book Antiqua" w:hAnsi="Book Antiqua"/>
                <w:spacing w:val="51"/>
              </w:rPr>
              <w:t xml:space="preserve"> </w:t>
            </w:r>
            <w:r w:rsidRPr="00DE6EC5">
              <w:rPr>
                <w:rFonts w:ascii="Book Antiqua" w:hAnsi="Book Antiqua"/>
              </w:rPr>
              <w:t>i</w:t>
            </w:r>
            <w:r w:rsidRPr="00DE6EC5">
              <w:rPr>
                <w:rFonts w:ascii="Book Antiqua" w:hAnsi="Book Antiqua"/>
                <w:spacing w:val="48"/>
              </w:rPr>
              <w:t xml:space="preserve"> </w:t>
            </w:r>
            <w:r w:rsidRPr="00DE6EC5">
              <w:rPr>
                <w:rFonts w:ascii="Book Antiqua" w:hAnsi="Book Antiqua"/>
              </w:rPr>
              <w:t>pod</w:t>
            </w:r>
            <w:r w:rsidRPr="00DE6EC5">
              <w:rPr>
                <w:rFonts w:ascii="Book Antiqua" w:hAnsi="Book Antiqua"/>
                <w:spacing w:val="3"/>
              </w:rPr>
              <w:t>t</w:t>
            </w:r>
            <w:r w:rsidRPr="00DE6EC5">
              <w:rPr>
                <w:rFonts w:ascii="Book Antiqua" w:hAnsi="Book Antiqua"/>
                <w:spacing w:val="-1"/>
              </w:rPr>
              <w:t>em</w:t>
            </w:r>
            <w:r w:rsidRPr="00DE6EC5">
              <w:rPr>
                <w:rFonts w:ascii="Book Antiqua" w:hAnsi="Book Antiqua"/>
              </w:rPr>
              <w:t>e</w:t>
            </w:r>
            <w:r w:rsidRPr="00DE6EC5">
              <w:rPr>
                <w:rFonts w:ascii="Book Antiqua" w:hAnsi="Book Antiqua"/>
                <w:spacing w:val="51"/>
              </w:rPr>
              <w:t xml:space="preserve"> </w:t>
            </w:r>
            <w:r w:rsidRPr="00DE6EC5">
              <w:rPr>
                <w:rFonts w:ascii="Book Antiqua" w:hAnsi="Book Antiqua"/>
                <w:spacing w:val="-1"/>
              </w:rPr>
              <w:t>sa</w:t>
            </w:r>
            <w:r w:rsidRPr="00DE6EC5">
              <w:rPr>
                <w:rFonts w:ascii="Book Antiqua" w:hAnsi="Book Antiqua"/>
              </w:rPr>
              <w:t>drž</w:t>
            </w:r>
            <w:r w:rsidRPr="00DE6EC5">
              <w:rPr>
                <w:rFonts w:ascii="Book Antiqua" w:hAnsi="Book Antiqua"/>
                <w:spacing w:val="-1"/>
              </w:rPr>
              <w:t>a</w:t>
            </w:r>
            <w:r w:rsidRPr="00DE6EC5">
              <w:rPr>
                <w:rFonts w:ascii="Book Antiqua" w:hAnsi="Book Antiqua"/>
              </w:rPr>
              <w:t>ni</w:t>
            </w:r>
            <w:r w:rsidRPr="00DE6EC5">
              <w:rPr>
                <w:rFonts w:ascii="Book Antiqua" w:hAnsi="Book Antiqua"/>
                <w:spacing w:val="55"/>
              </w:rPr>
              <w:t xml:space="preserve"> </w:t>
            </w:r>
            <w:r w:rsidRPr="00DE6EC5">
              <w:rPr>
                <w:rFonts w:ascii="Book Antiqua" w:hAnsi="Book Antiqua"/>
              </w:rPr>
              <w:t>u</w:t>
            </w:r>
            <w:r w:rsidRPr="00DE6EC5">
              <w:rPr>
                <w:rFonts w:ascii="Book Antiqua" w:hAnsi="Book Antiqua"/>
                <w:spacing w:val="45"/>
              </w:rPr>
              <w:t xml:space="preserve"> </w:t>
            </w:r>
            <w:r w:rsidRPr="00DE6EC5">
              <w:rPr>
                <w:rFonts w:ascii="Book Antiqua" w:hAnsi="Book Antiqua"/>
                <w:spacing w:val="1"/>
              </w:rPr>
              <w:t>D</w:t>
            </w:r>
            <w:r w:rsidRPr="00DE6EC5">
              <w:rPr>
                <w:rFonts w:ascii="Book Antiqua" w:hAnsi="Book Antiqua"/>
              </w:rPr>
              <w:t>od</w:t>
            </w:r>
            <w:r w:rsidRPr="00DE6EC5">
              <w:rPr>
                <w:rFonts w:ascii="Book Antiqua" w:hAnsi="Book Antiqua"/>
                <w:spacing w:val="-1"/>
              </w:rPr>
              <w:t>a</w:t>
            </w:r>
            <w:r w:rsidRPr="00DE6EC5">
              <w:rPr>
                <w:rFonts w:ascii="Book Antiqua" w:hAnsi="Book Antiqua"/>
              </w:rPr>
              <w:t>t</w:t>
            </w:r>
            <w:r w:rsidRPr="00DE6EC5">
              <w:rPr>
                <w:rFonts w:ascii="Book Antiqua" w:hAnsi="Book Antiqua"/>
                <w:spacing w:val="3"/>
              </w:rPr>
              <w:t>k</w:t>
            </w:r>
            <w:r w:rsidRPr="00DE6EC5">
              <w:rPr>
                <w:rFonts w:ascii="Book Antiqua" w:hAnsi="Book Antiqua"/>
              </w:rPr>
              <w:t>u</w:t>
            </w:r>
            <w:r w:rsidRPr="00DE6EC5">
              <w:rPr>
                <w:rFonts w:ascii="Book Antiqua" w:hAnsi="Book Antiqua"/>
                <w:spacing w:val="47"/>
              </w:rPr>
              <w:t xml:space="preserve"> </w:t>
            </w:r>
            <w:r w:rsidRPr="00DE6EC5">
              <w:rPr>
                <w:rFonts w:ascii="Book Antiqua" w:hAnsi="Book Antiqua"/>
              </w:rPr>
              <w:t>2</w:t>
            </w:r>
            <w:r w:rsidRPr="00DE6EC5">
              <w:rPr>
                <w:rFonts w:ascii="Book Antiqua" w:hAnsi="Book Antiqua"/>
                <w:spacing w:val="52"/>
              </w:rPr>
              <w:t xml:space="preserve"> </w:t>
            </w:r>
            <w:r w:rsidRPr="00DE6EC5">
              <w:rPr>
                <w:rFonts w:ascii="Book Antiqua" w:hAnsi="Book Antiqua"/>
              </w:rPr>
              <w:t>An</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s</w:t>
            </w:r>
            <w:r w:rsidRPr="00DE6EC5">
              <w:rPr>
                <w:rFonts w:ascii="Book Antiqua" w:hAnsi="Book Antiqua"/>
              </w:rPr>
              <w:t>a</w:t>
            </w:r>
            <w:r w:rsidRPr="00DE6EC5">
              <w:rPr>
                <w:rFonts w:ascii="Book Antiqua" w:hAnsi="Book Antiqua"/>
                <w:spacing w:val="54"/>
              </w:rPr>
              <w:t xml:space="preserve"> </w:t>
            </w:r>
            <w:r w:rsidRPr="00DE6EC5">
              <w:rPr>
                <w:rFonts w:ascii="Book Antiqua" w:hAnsi="Book Antiqua"/>
              </w:rPr>
              <w:t>I</w:t>
            </w:r>
            <w:r w:rsidRPr="00DE6EC5">
              <w:rPr>
                <w:rFonts w:ascii="Book Antiqua" w:hAnsi="Book Antiqua"/>
                <w:spacing w:val="48"/>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spacing w:val="1"/>
              </w:rPr>
              <w:t>v</w:t>
            </w:r>
            <w:r w:rsidRPr="00DE6EC5">
              <w:rPr>
                <w:rFonts w:ascii="Book Antiqua" w:hAnsi="Book Antiqua"/>
              </w:rPr>
              <w:t>rš</w:t>
            </w:r>
            <w:r w:rsidRPr="00DE6EC5">
              <w:rPr>
                <w:rFonts w:ascii="Book Antiqua" w:hAnsi="Book Antiqua"/>
                <w:spacing w:val="-1"/>
              </w:rPr>
              <w:t>e</w:t>
            </w:r>
            <w:r w:rsidRPr="00DE6EC5">
              <w:rPr>
                <w:rFonts w:ascii="Book Antiqua" w:hAnsi="Book Antiqua"/>
              </w:rPr>
              <w:t>ni</w:t>
            </w:r>
            <w:r w:rsidRPr="00DE6EC5">
              <w:rPr>
                <w:rFonts w:ascii="Book Antiqua" w:hAnsi="Book Antiqua"/>
                <w:spacing w:val="51"/>
              </w:rPr>
              <w:t xml:space="preserve"> </w:t>
            </w:r>
            <w:r w:rsidRPr="00DE6EC5">
              <w:rPr>
                <w:rFonts w:ascii="Book Antiqua" w:hAnsi="Book Antiqua"/>
              </w:rPr>
              <w:t>i</w:t>
            </w:r>
            <w:r w:rsidRPr="00DE6EC5">
              <w:rPr>
                <w:rFonts w:ascii="Book Antiqua" w:hAnsi="Book Antiqua"/>
                <w:spacing w:val="57"/>
              </w:rPr>
              <w:t xml:space="preserve"> </w:t>
            </w:r>
            <w:r w:rsidRPr="00DE6EC5">
              <w:rPr>
                <w:rFonts w:ascii="Book Antiqua" w:hAnsi="Book Antiqua"/>
                <w:spacing w:val="-8"/>
              </w:rPr>
              <w:t>u</w:t>
            </w:r>
            <w:r w:rsidRPr="00DE6EC5">
              <w:rPr>
                <w:rFonts w:ascii="Book Antiqua" w:hAnsi="Book Antiqua"/>
              </w:rPr>
              <w:t>kol</w:t>
            </w:r>
            <w:r w:rsidRPr="00DE6EC5">
              <w:rPr>
                <w:rFonts w:ascii="Book Antiqua" w:hAnsi="Book Antiqua"/>
                <w:spacing w:val="1"/>
              </w:rPr>
              <w:t>i</w:t>
            </w:r>
            <w:r w:rsidRPr="00DE6EC5">
              <w:rPr>
                <w:rFonts w:ascii="Book Antiqua" w:hAnsi="Book Antiqua"/>
              </w:rPr>
              <w:t>ko</w:t>
            </w:r>
            <w:r w:rsidRPr="00DE6EC5">
              <w:rPr>
                <w:rFonts w:ascii="Book Antiqua" w:hAnsi="Book Antiqua"/>
                <w:spacing w:val="52"/>
              </w:rPr>
              <w:t xml:space="preserve"> </w:t>
            </w:r>
            <w:r w:rsidRPr="00DE6EC5">
              <w:rPr>
                <w:rFonts w:ascii="Book Antiqua" w:hAnsi="Book Antiqua"/>
              </w:rPr>
              <w:t>je 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w:t>
            </w:r>
            <w:r w:rsidRPr="00DE6EC5">
              <w:rPr>
                <w:rFonts w:ascii="Book Antiqua" w:hAnsi="Book Antiqua"/>
                <w:spacing w:val="4"/>
              </w:rPr>
              <w:t xml:space="preserve"> </w:t>
            </w:r>
            <w:r w:rsidRPr="00DE6EC5">
              <w:rPr>
                <w:rFonts w:ascii="Book Antiqua" w:hAnsi="Book Antiqua"/>
                <w:spacing w:val="-8"/>
              </w:rPr>
              <w:t>u</w:t>
            </w:r>
            <w:r w:rsidRPr="00DE6EC5">
              <w:rPr>
                <w:rFonts w:ascii="Book Antiqua" w:hAnsi="Book Antiqua"/>
                <w:spacing w:val="-1"/>
              </w:rPr>
              <w:t>s</w:t>
            </w:r>
            <w:r w:rsidRPr="00DE6EC5">
              <w:rPr>
                <w:rFonts w:ascii="Book Antiqua" w:hAnsi="Book Antiqua"/>
              </w:rPr>
              <w:t>p</w:t>
            </w:r>
            <w:r w:rsidRPr="00DE6EC5">
              <w:rPr>
                <w:rFonts w:ascii="Book Antiqua" w:hAnsi="Book Antiqua"/>
                <w:spacing w:val="-1"/>
              </w:rPr>
              <w:t>e</w:t>
            </w:r>
            <w:r w:rsidRPr="00DE6EC5">
              <w:rPr>
                <w:rFonts w:ascii="Book Antiqua" w:hAnsi="Book Antiqua"/>
              </w:rPr>
              <w:t>šno položio pr</w:t>
            </w:r>
            <w:r w:rsidRPr="00DE6EC5">
              <w:rPr>
                <w:rFonts w:ascii="Book Antiqua" w:hAnsi="Book Antiqua"/>
                <w:spacing w:val="-1"/>
              </w:rPr>
              <w:t>a</w:t>
            </w:r>
            <w:r w:rsidRPr="00DE6EC5">
              <w:rPr>
                <w:rFonts w:ascii="Book Antiqua" w:hAnsi="Book Antiqua"/>
              </w:rPr>
              <w:t>teće</w:t>
            </w:r>
            <w:r w:rsidRPr="00DE6EC5">
              <w:rPr>
                <w:rFonts w:ascii="Book Antiqua" w:hAnsi="Book Antiqua"/>
                <w:spacing w:val="-2"/>
              </w:rPr>
              <w:t xml:space="preserve"> </w:t>
            </w:r>
            <w:r w:rsidRPr="00DE6EC5">
              <w:rPr>
                <w:rFonts w:ascii="Book Antiqua" w:hAnsi="Book Antiqua"/>
              </w:rPr>
              <w:t>i</w:t>
            </w:r>
            <w:r w:rsidRPr="00DE6EC5">
              <w:rPr>
                <w:rFonts w:ascii="Book Antiqua" w:hAnsi="Book Antiqua"/>
                <w:spacing w:val="-1"/>
              </w:rPr>
              <w:t>s</w:t>
            </w:r>
            <w:r w:rsidRPr="00DE6EC5">
              <w:rPr>
                <w:rFonts w:ascii="Book Antiqua" w:hAnsi="Book Antiqua"/>
              </w:rPr>
              <w:t>pite i</w:t>
            </w:r>
            <w:r w:rsidRPr="00DE6EC5">
              <w:rPr>
                <w:rFonts w:ascii="Book Antiqua" w:hAnsi="Book Antiqua"/>
                <w:spacing w:val="-2"/>
              </w:rPr>
              <w:t xml:space="preserve"> p</w:t>
            </w:r>
            <w:r w:rsidRPr="00DE6EC5">
              <w:rPr>
                <w:rFonts w:ascii="Book Antiqua" w:hAnsi="Book Antiqua"/>
              </w:rPr>
              <w:t>roc</w:t>
            </w:r>
            <w:r w:rsidRPr="00DE6EC5">
              <w:rPr>
                <w:rFonts w:ascii="Book Antiqua" w:hAnsi="Book Antiqua"/>
                <w:spacing w:val="-1"/>
              </w:rPr>
              <w:t>e</w:t>
            </w:r>
            <w:r w:rsidRPr="00DE6EC5">
              <w:rPr>
                <w:rFonts w:ascii="Book Antiqua" w:hAnsi="Book Antiqua"/>
              </w:rPr>
              <w:t>n</w:t>
            </w:r>
            <w:r w:rsidRPr="00DE6EC5">
              <w:rPr>
                <w:rFonts w:ascii="Book Antiqua" w:hAnsi="Book Antiqua"/>
                <w:spacing w:val="-1"/>
              </w:rPr>
              <w:t>e</w:t>
            </w:r>
            <w:r w:rsidRPr="00DE6EC5">
              <w:rPr>
                <w:rFonts w:ascii="Book Antiqua" w:hAnsi="Book Antiqua"/>
              </w:rPr>
              <w:t>.</w:t>
            </w:r>
          </w:p>
          <w:p w14:paraId="686DDAEB" w14:textId="77777777" w:rsidR="00DE6EC5" w:rsidRPr="00DE6EC5" w:rsidRDefault="00DE6EC5" w:rsidP="00DE6EC5">
            <w:pPr>
              <w:jc w:val="center"/>
              <w:rPr>
                <w:rFonts w:ascii="Book Antiqua" w:hAnsi="Book Antiqua"/>
                <w:b/>
              </w:rPr>
            </w:pPr>
            <w:r w:rsidRPr="00DE6EC5">
              <w:rPr>
                <w:rFonts w:ascii="Book Antiqua" w:hAnsi="Book Antiqua"/>
                <w:b/>
              </w:rPr>
              <w:t xml:space="preserve">PODDEO E </w:t>
            </w:r>
          </w:p>
          <w:p w14:paraId="5974459B" w14:textId="77777777" w:rsidR="00DE6EC5" w:rsidRPr="00DE6EC5" w:rsidRDefault="00DE6EC5" w:rsidP="00DE6EC5">
            <w:pPr>
              <w:jc w:val="center"/>
              <w:rPr>
                <w:rFonts w:ascii="Book Antiqua" w:hAnsi="Book Antiqua"/>
                <w:b/>
              </w:rPr>
            </w:pPr>
            <w:r w:rsidRPr="00DE6EC5">
              <w:rPr>
                <w:rFonts w:ascii="Book Antiqua" w:hAnsi="Book Antiqua"/>
                <w:b/>
                <w:bCs/>
                <w:iCs/>
              </w:rPr>
              <w:t>ZAHTEVI ZA VAZDUHOPLOVNO-MEDICINSKE CENTRE</w:t>
            </w:r>
          </w:p>
          <w:p w14:paraId="5C9F3C26" w14:textId="77777777" w:rsidR="00DE6EC5" w:rsidRPr="00DE6EC5" w:rsidRDefault="00DE6EC5" w:rsidP="00DE6EC5">
            <w:pPr>
              <w:rPr>
                <w:rFonts w:ascii="Book Antiqua" w:hAnsi="Book Antiqua"/>
                <w:b/>
              </w:rPr>
            </w:pPr>
            <w:r w:rsidRPr="00DE6EC5">
              <w:rPr>
                <w:rFonts w:ascii="Book Antiqua" w:hAnsi="Book Antiqua"/>
                <w:b/>
              </w:rPr>
              <w:t>ATCO.OR.E.001 Vazduhoplovno-medicinski centri</w:t>
            </w:r>
          </w:p>
          <w:p w14:paraId="63D36CC6" w14:textId="77777777" w:rsidR="00DE6EC5" w:rsidRPr="00DE6EC5" w:rsidRDefault="00DE6EC5" w:rsidP="00DE6EC5">
            <w:pPr>
              <w:rPr>
                <w:rFonts w:ascii="Book Antiqua" w:hAnsi="Book Antiqua"/>
              </w:rPr>
            </w:pPr>
            <w:r w:rsidRPr="00DE6EC5">
              <w:rPr>
                <w:rFonts w:ascii="Book Antiqua" w:hAnsi="Book Antiqua"/>
              </w:rPr>
              <w:t>Vazduhoplovno-medicinski  centri  (AeMCs)  moraju  da  primenjuju  odredbe  Poddelova ORA.GEN i ORA.AeMC Aneksa VII Uredbe Komisije (EU) br. 290/2012, s tim:</w:t>
            </w:r>
          </w:p>
          <w:p w14:paraId="4100C225" w14:textId="77777777" w:rsidR="00DE6EC5" w:rsidRPr="00DE6EC5" w:rsidRDefault="00DE6EC5" w:rsidP="0049563C">
            <w:pPr>
              <w:pStyle w:val="ListParagraph"/>
              <w:widowControl/>
              <w:numPr>
                <w:ilvl w:val="0"/>
                <w:numId w:val="613"/>
              </w:numPr>
              <w:spacing w:after="200" w:line="276" w:lineRule="auto"/>
              <w:contextualSpacing/>
              <w:rPr>
                <w:rFonts w:ascii="Book Antiqua" w:hAnsi="Book Antiqua"/>
              </w:rPr>
            </w:pPr>
            <w:r w:rsidRPr="00DE6EC5">
              <w:rPr>
                <w:rFonts w:ascii="Book Antiqua" w:hAnsi="Book Antiqua"/>
              </w:rPr>
              <w:t xml:space="preserve">što se </w:t>
            </w:r>
            <w:r w:rsidRPr="00DE6EC5">
              <w:rPr>
                <w:rFonts w:ascii="Book Antiqua" w:hAnsi="Book Antiqua"/>
                <w:spacing w:val="-1"/>
              </w:rPr>
              <w:t>s</w:t>
            </w:r>
            <w:r w:rsidRPr="00DE6EC5">
              <w:rPr>
                <w:rFonts w:ascii="Book Antiqua" w:hAnsi="Book Antiqua"/>
              </w:rPr>
              <w:t>va</w:t>
            </w:r>
            <w:r w:rsidRPr="00DE6EC5">
              <w:rPr>
                <w:rFonts w:ascii="Book Antiqua" w:hAnsi="Book Antiqua"/>
                <w:spacing w:val="3"/>
              </w:rPr>
              <w:t xml:space="preserve"> </w:t>
            </w:r>
            <w:r w:rsidRPr="00DE6EC5">
              <w:rPr>
                <w:rFonts w:ascii="Book Antiqua" w:hAnsi="Book Antiqua"/>
                <w:spacing w:val="-5"/>
              </w:rPr>
              <w:t>u</w:t>
            </w:r>
            <w:r w:rsidRPr="00DE6EC5">
              <w:rPr>
                <w:rFonts w:ascii="Book Antiqua" w:hAnsi="Book Antiqua"/>
                <w:spacing w:val="5"/>
              </w:rPr>
              <w:t>p</w:t>
            </w:r>
            <w:r w:rsidRPr="00DE6EC5">
              <w:rPr>
                <w:rFonts w:ascii="Book Antiqua" w:hAnsi="Book Antiqua"/>
                <w:spacing w:val="-5"/>
              </w:rPr>
              <w:t>u</w:t>
            </w:r>
            <w:r w:rsidRPr="00DE6EC5">
              <w:rPr>
                <w:rFonts w:ascii="Book Antiqua" w:hAnsi="Book Antiqua"/>
              </w:rPr>
              <w:t>ćiva</w:t>
            </w:r>
            <w:r w:rsidRPr="00DE6EC5">
              <w:rPr>
                <w:rFonts w:ascii="Book Antiqua" w:hAnsi="Book Antiqua"/>
                <w:spacing w:val="-1"/>
              </w:rPr>
              <w:t>nj</w:t>
            </w:r>
            <w:r w:rsidRPr="00DE6EC5">
              <w:rPr>
                <w:rFonts w:ascii="Book Antiqua" w:hAnsi="Book Antiqua"/>
              </w:rPr>
              <w:t>a na</w:t>
            </w:r>
            <w:r w:rsidRPr="00DE6EC5">
              <w:rPr>
                <w:rFonts w:ascii="Book Antiqua" w:hAnsi="Book Antiqua"/>
                <w:spacing w:val="-1"/>
              </w:rPr>
              <w:t xml:space="preserve"> </w:t>
            </w:r>
            <w:r w:rsidRPr="00DE6EC5">
              <w:rPr>
                <w:rFonts w:ascii="Book Antiqua" w:hAnsi="Book Antiqua"/>
              </w:rPr>
              <w:t>kl</w:t>
            </w:r>
            <w:r w:rsidRPr="00DE6EC5">
              <w:rPr>
                <w:rFonts w:ascii="Book Antiqua" w:hAnsi="Book Antiqua"/>
                <w:spacing w:val="-1"/>
              </w:rPr>
              <w:t>a</w:t>
            </w:r>
            <w:r w:rsidRPr="00DE6EC5">
              <w:rPr>
                <w:rFonts w:ascii="Book Antiqua" w:hAnsi="Book Antiqua"/>
                <w:spacing w:val="3"/>
              </w:rPr>
              <w:t>s</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1 z</w:t>
            </w:r>
            <w:r w:rsidRPr="00DE6EC5">
              <w:rPr>
                <w:rFonts w:ascii="Book Antiqua" w:hAnsi="Book Antiqua"/>
                <w:spacing w:val="-1"/>
              </w:rPr>
              <w:t>am</w:t>
            </w:r>
            <w:r w:rsidRPr="00DE6EC5">
              <w:rPr>
                <w:rFonts w:ascii="Book Antiqua" w:hAnsi="Book Antiqua"/>
                <w:spacing w:val="1"/>
              </w:rPr>
              <w:t>e</w:t>
            </w:r>
            <w:r w:rsidRPr="00DE6EC5">
              <w:rPr>
                <w:rFonts w:ascii="Book Antiqua" w:hAnsi="Book Antiqua"/>
                <w:spacing w:val="3"/>
              </w:rPr>
              <w:t>nj</w:t>
            </w:r>
            <w:r w:rsidRPr="00DE6EC5">
              <w:rPr>
                <w:rFonts w:ascii="Book Antiqua" w:hAnsi="Book Antiqua"/>
                <w:spacing w:val="-5"/>
              </w:rPr>
              <w:t>u</w:t>
            </w:r>
            <w:r w:rsidRPr="00DE6EC5">
              <w:rPr>
                <w:rFonts w:ascii="Book Antiqua" w:hAnsi="Book Antiqua"/>
                <w:spacing w:val="5"/>
              </w:rPr>
              <w:t>j</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rPr>
              <w:t>kl</w:t>
            </w:r>
            <w:r w:rsidRPr="00DE6EC5">
              <w:rPr>
                <w:rFonts w:ascii="Book Antiqua" w:hAnsi="Book Antiqua"/>
                <w:spacing w:val="-1"/>
              </w:rPr>
              <w:t>as</w:t>
            </w:r>
            <w:r w:rsidRPr="00DE6EC5">
              <w:rPr>
                <w:rFonts w:ascii="Book Antiqua" w:hAnsi="Book Antiqua"/>
              </w:rPr>
              <w:t>om</w:t>
            </w:r>
            <w:r w:rsidRPr="00DE6EC5">
              <w:rPr>
                <w:rFonts w:ascii="Book Antiqua" w:hAnsi="Book Antiqua"/>
                <w:spacing w:val="-1"/>
              </w:rPr>
              <w:t xml:space="preserve"> </w:t>
            </w:r>
            <w:r w:rsidRPr="00DE6EC5">
              <w:rPr>
                <w:rFonts w:ascii="Book Antiqua" w:hAnsi="Book Antiqua"/>
              </w:rPr>
              <w:t>3; i</w:t>
            </w:r>
          </w:p>
          <w:p w14:paraId="5524D397" w14:textId="77777777" w:rsidR="00DE6EC5" w:rsidRPr="00DE6EC5" w:rsidRDefault="00DE6EC5" w:rsidP="0049563C">
            <w:pPr>
              <w:pStyle w:val="ListParagraph"/>
              <w:widowControl/>
              <w:numPr>
                <w:ilvl w:val="0"/>
                <w:numId w:val="613"/>
              </w:numPr>
              <w:spacing w:after="200" w:line="276" w:lineRule="auto"/>
              <w:contextualSpacing/>
              <w:rPr>
                <w:rFonts w:ascii="Book Antiqua" w:hAnsi="Book Antiqua"/>
              </w:rPr>
            </w:pPr>
            <w:r w:rsidRPr="00DE6EC5">
              <w:rPr>
                <w:rFonts w:ascii="Book Antiqua" w:hAnsi="Book Antiqua"/>
              </w:rPr>
              <w:t>što se</w:t>
            </w:r>
            <w:r w:rsidRPr="00DE6EC5">
              <w:rPr>
                <w:rFonts w:ascii="Book Antiqua" w:hAnsi="Book Antiqua"/>
                <w:spacing w:val="-2"/>
              </w:rPr>
              <w:t xml:space="preserve"> </w:t>
            </w:r>
            <w:r w:rsidRPr="00DE6EC5">
              <w:rPr>
                <w:rFonts w:ascii="Book Antiqua" w:hAnsi="Book Antiqua"/>
                <w:spacing w:val="1"/>
              </w:rPr>
              <w:t>s</w:t>
            </w:r>
            <w:r w:rsidRPr="00DE6EC5">
              <w:rPr>
                <w:rFonts w:ascii="Book Antiqua" w:hAnsi="Book Antiqua"/>
              </w:rPr>
              <w:t>va</w:t>
            </w:r>
            <w:r w:rsidRPr="00DE6EC5">
              <w:rPr>
                <w:rFonts w:ascii="Book Antiqua" w:hAnsi="Book Antiqua"/>
                <w:spacing w:val="3"/>
              </w:rPr>
              <w:t xml:space="preserve"> </w:t>
            </w:r>
            <w:r w:rsidRPr="00DE6EC5">
              <w:rPr>
                <w:rFonts w:ascii="Book Antiqua" w:hAnsi="Book Antiqua"/>
                <w:spacing w:val="-5"/>
              </w:rPr>
              <w:t>u</w:t>
            </w:r>
            <w:r w:rsidRPr="00DE6EC5">
              <w:rPr>
                <w:rFonts w:ascii="Book Antiqua" w:hAnsi="Book Antiqua"/>
                <w:spacing w:val="5"/>
              </w:rPr>
              <w:t>p</w:t>
            </w:r>
            <w:r w:rsidRPr="00DE6EC5">
              <w:rPr>
                <w:rFonts w:ascii="Book Antiqua" w:hAnsi="Book Antiqua"/>
                <w:spacing w:val="-5"/>
              </w:rPr>
              <w:t>u</w:t>
            </w:r>
            <w:r w:rsidRPr="00DE6EC5">
              <w:rPr>
                <w:rFonts w:ascii="Book Antiqua" w:hAnsi="Book Antiqua"/>
              </w:rPr>
              <w:t>ćiva</w:t>
            </w:r>
            <w:r w:rsidRPr="00DE6EC5">
              <w:rPr>
                <w:rFonts w:ascii="Book Antiqua" w:hAnsi="Book Antiqua"/>
                <w:spacing w:val="-1"/>
              </w:rPr>
              <w:t>nj</w:t>
            </w:r>
            <w:r w:rsidRPr="00DE6EC5">
              <w:rPr>
                <w:rFonts w:ascii="Book Antiqua" w:hAnsi="Book Antiqua"/>
              </w:rPr>
              <w:t>a na</w:t>
            </w:r>
            <w:r w:rsidRPr="00DE6EC5">
              <w:rPr>
                <w:rFonts w:ascii="Book Antiqua" w:hAnsi="Book Antiqua"/>
                <w:spacing w:val="-1"/>
              </w:rPr>
              <w:t xml:space="preserve"> </w:t>
            </w:r>
            <w:r w:rsidRPr="00DE6EC5">
              <w:rPr>
                <w:rFonts w:ascii="Book Antiqua" w:hAnsi="Book Antiqua"/>
              </w:rPr>
              <w:t>d</w:t>
            </w:r>
            <w:r w:rsidRPr="00DE6EC5">
              <w:rPr>
                <w:rFonts w:ascii="Book Antiqua" w:hAnsi="Book Antiqua"/>
                <w:spacing w:val="-1"/>
              </w:rPr>
              <w:t>e</w:t>
            </w:r>
            <w:r w:rsidRPr="00DE6EC5">
              <w:rPr>
                <w:rFonts w:ascii="Book Antiqua" w:hAnsi="Book Antiqua"/>
              </w:rPr>
              <w:t xml:space="preserve">o </w:t>
            </w:r>
            <w:r w:rsidRPr="00DE6EC5">
              <w:rPr>
                <w:rFonts w:ascii="Book Antiqua" w:hAnsi="Book Antiqua" w:cs="Times New Roman"/>
                <w:i/>
                <w:spacing w:val="-1"/>
              </w:rPr>
              <w:t>M</w:t>
            </w:r>
            <w:r w:rsidRPr="00DE6EC5">
              <w:rPr>
                <w:rFonts w:ascii="Book Antiqua" w:hAnsi="Book Antiqua" w:cs="Times New Roman"/>
                <w:i/>
                <w:spacing w:val="1"/>
              </w:rPr>
              <w:t>E</w:t>
            </w:r>
            <w:r w:rsidRPr="00DE6EC5">
              <w:rPr>
                <w:rFonts w:ascii="Book Antiqua" w:hAnsi="Book Antiqua" w:cs="Times New Roman"/>
                <w:i/>
              </w:rPr>
              <w:t>D</w:t>
            </w:r>
            <w:r w:rsidRPr="00DE6EC5">
              <w:rPr>
                <w:rFonts w:ascii="Book Antiqua" w:hAnsi="Book Antiqua" w:cs="Times New Roman"/>
                <w:i/>
                <w:spacing w:val="-1"/>
              </w:rPr>
              <w:t xml:space="preserve"> </w:t>
            </w:r>
            <w:r w:rsidRPr="00DE6EC5">
              <w:rPr>
                <w:rFonts w:ascii="Book Antiqua" w:hAnsi="Book Antiqua"/>
              </w:rPr>
              <w:t>z</w:t>
            </w:r>
            <w:r w:rsidRPr="00DE6EC5">
              <w:rPr>
                <w:rFonts w:ascii="Book Antiqua" w:hAnsi="Book Antiqua"/>
                <w:spacing w:val="-1"/>
              </w:rPr>
              <w:t>ame</w:t>
            </w:r>
            <w:r w:rsidRPr="00DE6EC5">
              <w:rPr>
                <w:rFonts w:ascii="Book Antiqua" w:hAnsi="Book Antiqua"/>
                <w:spacing w:val="3"/>
              </w:rPr>
              <w:t>nj</w:t>
            </w:r>
            <w:r w:rsidRPr="00DE6EC5">
              <w:rPr>
                <w:rFonts w:ascii="Book Antiqua" w:hAnsi="Book Antiqua"/>
                <w:spacing w:val="-5"/>
              </w:rPr>
              <w:t>u</w:t>
            </w:r>
            <w:r w:rsidRPr="00DE6EC5">
              <w:rPr>
                <w:rFonts w:ascii="Book Antiqua" w:hAnsi="Book Antiqua"/>
                <w:spacing w:val="2"/>
              </w:rPr>
              <w:t>j</w:t>
            </w:r>
            <w:r w:rsidRPr="00DE6EC5">
              <w:rPr>
                <w:rFonts w:ascii="Book Antiqua" w:hAnsi="Book Antiqua"/>
              </w:rPr>
              <w:t>u</w:t>
            </w:r>
            <w:r w:rsidRPr="00DE6EC5">
              <w:rPr>
                <w:rFonts w:ascii="Book Antiqua" w:hAnsi="Book Antiqua"/>
                <w:spacing w:val="-2"/>
              </w:rPr>
              <w:t xml:space="preserve"> </w:t>
            </w:r>
            <w:r w:rsidRPr="00DE6EC5">
              <w:rPr>
                <w:rFonts w:ascii="Book Antiqua" w:hAnsi="Book Antiqua"/>
              </w:rPr>
              <w:t>d</w:t>
            </w:r>
            <w:r w:rsidRPr="00DE6EC5">
              <w:rPr>
                <w:rFonts w:ascii="Book Antiqua" w:hAnsi="Book Antiqua"/>
                <w:spacing w:val="-1"/>
              </w:rPr>
              <w:t>e</w:t>
            </w:r>
            <w:r w:rsidRPr="00DE6EC5">
              <w:rPr>
                <w:rFonts w:ascii="Book Antiqua" w:hAnsi="Book Antiqua"/>
              </w:rPr>
              <w:t>lom</w:t>
            </w:r>
            <w:r w:rsidRPr="00DE6EC5">
              <w:rPr>
                <w:rFonts w:ascii="Book Antiqua" w:hAnsi="Book Antiqua"/>
                <w:spacing w:val="1"/>
              </w:rPr>
              <w:t xml:space="preserve"> </w:t>
            </w:r>
            <w:r w:rsidRPr="00DE6EC5">
              <w:rPr>
                <w:rFonts w:ascii="Book Antiqua" w:hAnsi="Book Antiqua" w:cs="Times New Roman"/>
                <w:i/>
              </w:rPr>
              <w:t>ATCO.</w:t>
            </w:r>
            <w:r w:rsidRPr="00DE6EC5">
              <w:rPr>
                <w:rFonts w:ascii="Book Antiqua" w:hAnsi="Book Antiqua" w:cs="Times New Roman"/>
                <w:i/>
                <w:spacing w:val="-1"/>
              </w:rPr>
              <w:t>M</w:t>
            </w:r>
            <w:r w:rsidRPr="00DE6EC5">
              <w:rPr>
                <w:rFonts w:ascii="Book Antiqua" w:hAnsi="Book Antiqua" w:cs="Times New Roman"/>
                <w:i/>
              </w:rPr>
              <w:t>E</w:t>
            </w:r>
            <w:r w:rsidRPr="00DE6EC5">
              <w:rPr>
                <w:rFonts w:ascii="Book Antiqua" w:hAnsi="Book Antiqua" w:cs="Times New Roman"/>
                <w:i/>
                <w:spacing w:val="-1"/>
              </w:rPr>
              <w:t>D</w:t>
            </w:r>
            <w:r w:rsidRPr="00DE6EC5">
              <w:rPr>
                <w:rFonts w:ascii="Book Antiqua" w:hAnsi="Book Antiqua"/>
              </w:rPr>
              <w:t xml:space="preserve">.  </w:t>
            </w:r>
          </w:p>
          <w:p w14:paraId="00D63302" w14:textId="77777777" w:rsidR="00DE6EC5" w:rsidRPr="00DE6EC5" w:rsidRDefault="00DE6EC5" w:rsidP="00DE6EC5">
            <w:pPr>
              <w:ind w:left="720"/>
              <w:rPr>
                <w:rFonts w:ascii="Book Antiqua" w:hAnsi="Book Antiqua"/>
              </w:rPr>
            </w:pPr>
          </w:p>
          <w:p w14:paraId="346F7D76" w14:textId="77777777" w:rsidR="00DE6EC5" w:rsidRPr="00DE6EC5" w:rsidRDefault="00DE6EC5" w:rsidP="00DE6EC5">
            <w:pPr>
              <w:ind w:left="720"/>
              <w:jc w:val="center"/>
              <w:rPr>
                <w:rFonts w:ascii="Book Antiqua" w:hAnsi="Book Antiqua"/>
                <w:b/>
              </w:rPr>
            </w:pPr>
          </w:p>
          <w:p w14:paraId="342CF861" w14:textId="77777777" w:rsidR="00DE6EC5" w:rsidRPr="00DE6EC5" w:rsidRDefault="00DE6EC5" w:rsidP="00DE6EC5">
            <w:pPr>
              <w:jc w:val="center"/>
              <w:rPr>
                <w:rFonts w:ascii="Book Antiqua" w:hAnsi="Book Antiqua"/>
                <w:b/>
              </w:rPr>
            </w:pPr>
            <w:r w:rsidRPr="00DE6EC5">
              <w:rPr>
                <w:rFonts w:ascii="Book Antiqua" w:hAnsi="Book Antiqua"/>
                <w:b/>
              </w:rPr>
              <w:lastRenderedPageBreak/>
              <w:t>ANEKS IV</w:t>
            </w:r>
          </w:p>
          <w:p w14:paraId="3C415E6B" w14:textId="77777777" w:rsidR="00DE6EC5" w:rsidRPr="00DE6EC5" w:rsidRDefault="00DE6EC5" w:rsidP="00DE6EC5">
            <w:pPr>
              <w:jc w:val="center"/>
              <w:rPr>
                <w:rFonts w:ascii="Book Antiqua" w:hAnsi="Book Antiqua"/>
                <w:b/>
              </w:rPr>
            </w:pPr>
            <w:r w:rsidRPr="00DE6EC5">
              <w:rPr>
                <w:rFonts w:ascii="Book Antiqua" w:hAnsi="Book Antiqua"/>
                <w:b/>
              </w:rPr>
              <w:t>DEO ATCO.MED</w:t>
            </w:r>
          </w:p>
          <w:p w14:paraId="32D00168" w14:textId="77777777" w:rsidR="00DE6EC5" w:rsidRPr="00DE6EC5" w:rsidRDefault="00DE6EC5" w:rsidP="00DE6EC5">
            <w:pPr>
              <w:jc w:val="center"/>
              <w:rPr>
                <w:rFonts w:ascii="Book Antiqua" w:hAnsi="Book Antiqua"/>
                <w:b/>
                <w:bCs/>
              </w:rPr>
            </w:pPr>
            <w:r w:rsidRPr="00DE6EC5">
              <w:rPr>
                <w:rFonts w:ascii="Book Antiqua" w:hAnsi="Book Antiqua"/>
                <w:b/>
                <w:bCs/>
              </w:rPr>
              <w:t xml:space="preserve">ZDRAVSTVENI ZAHTEVI ZA KONTROLORE LETENJA </w:t>
            </w:r>
          </w:p>
          <w:p w14:paraId="70D2BC5C" w14:textId="77777777" w:rsidR="00DE6EC5" w:rsidRPr="00DE6EC5" w:rsidRDefault="00DE6EC5" w:rsidP="00DE6EC5">
            <w:pPr>
              <w:jc w:val="center"/>
              <w:rPr>
                <w:rFonts w:ascii="Book Antiqua" w:hAnsi="Book Antiqua"/>
                <w:b/>
              </w:rPr>
            </w:pPr>
            <w:r w:rsidRPr="00DE6EC5">
              <w:rPr>
                <w:rFonts w:ascii="Book Antiqua" w:hAnsi="Book Antiqua"/>
                <w:b/>
              </w:rPr>
              <w:t>PODDEO A</w:t>
            </w:r>
          </w:p>
          <w:p w14:paraId="5F90FD7F" w14:textId="77777777" w:rsidR="00DE6EC5" w:rsidRPr="00DE6EC5" w:rsidRDefault="00DE6EC5" w:rsidP="00DE6EC5">
            <w:pPr>
              <w:jc w:val="center"/>
              <w:rPr>
                <w:rFonts w:ascii="Book Antiqua" w:hAnsi="Book Antiqua"/>
                <w:b/>
              </w:rPr>
            </w:pPr>
            <w:r w:rsidRPr="00DE6EC5">
              <w:rPr>
                <w:rFonts w:ascii="Book Antiqua" w:hAnsi="Book Antiqua"/>
                <w:b/>
              </w:rPr>
              <w:t>OPŠTI ZAHTEVI</w:t>
            </w:r>
          </w:p>
          <w:p w14:paraId="5859D683" w14:textId="77777777" w:rsidR="00DE6EC5" w:rsidRPr="00DE6EC5" w:rsidRDefault="00DE6EC5" w:rsidP="00DE6EC5">
            <w:pPr>
              <w:rPr>
                <w:rFonts w:ascii="Book Antiqua" w:hAnsi="Book Antiqua"/>
                <w:b/>
              </w:rPr>
            </w:pPr>
            <w:r w:rsidRPr="00DE6EC5">
              <w:rPr>
                <w:rFonts w:ascii="Book Antiqua" w:hAnsi="Book Antiqua"/>
                <w:b/>
              </w:rPr>
              <w:t xml:space="preserve">ODELJAK 1 </w:t>
            </w:r>
          </w:p>
          <w:p w14:paraId="09875694" w14:textId="77777777" w:rsidR="00DE6EC5" w:rsidRPr="00DE6EC5" w:rsidRDefault="00DE6EC5" w:rsidP="00DE6EC5">
            <w:pPr>
              <w:rPr>
                <w:rFonts w:ascii="Book Antiqua" w:hAnsi="Book Antiqua"/>
                <w:b/>
              </w:rPr>
            </w:pPr>
            <w:r w:rsidRPr="00DE6EC5">
              <w:rPr>
                <w:rFonts w:ascii="Book Antiqua" w:hAnsi="Book Antiqua"/>
                <w:b/>
              </w:rPr>
              <w:t xml:space="preserve">Opšte </w:t>
            </w:r>
          </w:p>
          <w:p w14:paraId="28113054" w14:textId="77777777" w:rsidR="00DE6EC5" w:rsidRPr="00DE6EC5" w:rsidRDefault="00DE6EC5" w:rsidP="00DE6EC5">
            <w:pPr>
              <w:rPr>
                <w:rFonts w:ascii="Book Antiqua" w:hAnsi="Book Antiqua"/>
                <w:b/>
              </w:rPr>
            </w:pPr>
            <w:r w:rsidRPr="00DE6EC5">
              <w:rPr>
                <w:rFonts w:ascii="Book Antiqua" w:hAnsi="Book Antiqua"/>
                <w:b/>
              </w:rPr>
              <w:t>ATCO.MED.A.001 Nadležna vlast</w:t>
            </w:r>
          </w:p>
          <w:p w14:paraId="3677C1B6" w14:textId="77777777" w:rsidR="00DE6EC5" w:rsidRPr="00DE6EC5" w:rsidRDefault="00DE6EC5" w:rsidP="00DE6EC5">
            <w:pPr>
              <w:rPr>
                <w:rFonts w:ascii="Book Antiqua" w:hAnsi="Book Antiqua"/>
              </w:rPr>
            </w:pPr>
            <w:r w:rsidRPr="00DE6EC5">
              <w:rPr>
                <w:rFonts w:ascii="Book Antiqua" w:hAnsi="Book Antiqua"/>
              </w:rPr>
              <w:t>Za</w:t>
            </w:r>
            <w:r w:rsidRPr="00DE6EC5">
              <w:rPr>
                <w:rFonts w:ascii="Book Antiqua" w:hAnsi="Book Antiqua"/>
                <w:spacing w:val="-2"/>
              </w:rPr>
              <w:t xml:space="preserve"> </w:t>
            </w:r>
            <w:r w:rsidRPr="00DE6EC5">
              <w:rPr>
                <w:rFonts w:ascii="Book Antiqua" w:hAnsi="Book Antiqua"/>
              </w:rPr>
              <w:t>potrebe</w:t>
            </w:r>
            <w:r w:rsidRPr="00DE6EC5">
              <w:rPr>
                <w:rFonts w:ascii="Book Antiqua" w:hAnsi="Book Antiqua"/>
                <w:spacing w:val="-1"/>
              </w:rPr>
              <w:t xml:space="preserve"> </w:t>
            </w:r>
            <w:r w:rsidRPr="00DE6EC5">
              <w:rPr>
                <w:rFonts w:ascii="Book Antiqua" w:hAnsi="Book Antiqua"/>
              </w:rPr>
              <w:t>ovog d</w:t>
            </w:r>
            <w:r w:rsidRPr="00DE6EC5">
              <w:rPr>
                <w:rFonts w:ascii="Book Antiqua" w:hAnsi="Book Antiqua"/>
                <w:spacing w:val="-2"/>
              </w:rPr>
              <w:t>e</w:t>
            </w:r>
            <w:r w:rsidRPr="00DE6EC5">
              <w:rPr>
                <w:rFonts w:ascii="Book Antiqua" w:hAnsi="Book Antiqua"/>
              </w:rPr>
              <w:t>l</w:t>
            </w:r>
            <w:r w:rsidRPr="00DE6EC5">
              <w:rPr>
                <w:rFonts w:ascii="Book Antiqua" w:hAnsi="Book Antiqua"/>
                <w:spacing w:val="-1"/>
              </w:rPr>
              <w:t>a</w:t>
            </w:r>
            <w:r w:rsidRPr="00DE6EC5">
              <w:rPr>
                <w:rFonts w:ascii="Book Antiqua" w:hAnsi="Book Antiqua"/>
              </w:rPr>
              <w:t xml:space="preserve">, </w:t>
            </w:r>
            <w:r w:rsidRPr="00DE6EC5">
              <w:rPr>
                <w:rFonts w:ascii="Book Antiqua" w:hAnsi="Book Antiqua"/>
                <w:spacing w:val="3"/>
              </w:rPr>
              <w:t>n</w:t>
            </w:r>
            <w:r w:rsidRPr="00DE6EC5">
              <w:rPr>
                <w:rFonts w:ascii="Book Antiqua" w:hAnsi="Book Antiqua"/>
                <w:spacing w:val="-1"/>
              </w:rPr>
              <w:t>a</w:t>
            </w:r>
            <w:r w:rsidRPr="00DE6EC5">
              <w:rPr>
                <w:rFonts w:ascii="Book Antiqua" w:hAnsi="Book Antiqua"/>
              </w:rPr>
              <w:t>dle</w:t>
            </w:r>
            <w:r w:rsidRPr="00DE6EC5">
              <w:rPr>
                <w:rFonts w:ascii="Book Antiqua" w:hAnsi="Book Antiqua"/>
                <w:spacing w:val="-1"/>
              </w:rPr>
              <w:t>ž</w:t>
            </w:r>
            <w:r w:rsidRPr="00DE6EC5">
              <w:rPr>
                <w:rFonts w:ascii="Book Antiqua" w:hAnsi="Book Antiqua"/>
              </w:rPr>
              <w:t>na</w:t>
            </w:r>
            <w:r w:rsidRPr="00DE6EC5">
              <w:rPr>
                <w:rFonts w:ascii="Book Antiqua" w:hAnsi="Book Antiqua"/>
                <w:spacing w:val="-1"/>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 j</w:t>
            </w:r>
            <w:r w:rsidRPr="00DE6EC5">
              <w:rPr>
                <w:rFonts w:ascii="Book Antiqua" w:hAnsi="Book Antiqua"/>
                <w:spacing w:val="-1"/>
              </w:rPr>
              <w:t>e</w:t>
            </w:r>
            <w:r w:rsidRPr="00DE6EC5">
              <w:rPr>
                <w:rFonts w:ascii="Book Antiqua" w:hAnsi="Book Antiqua"/>
              </w:rPr>
              <w:t>:</w:t>
            </w:r>
          </w:p>
          <w:p w14:paraId="2B4F29A0" w14:textId="77777777" w:rsidR="00DE6EC5" w:rsidRPr="00DE6EC5" w:rsidRDefault="00DE6EC5" w:rsidP="0049563C">
            <w:pPr>
              <w:pStyle w:val="ListParagraph"/>
              <w:widowControl/>
              <w:numPr>
                <w:ilvl w:val="0"/>
                <w:numId w:val="614"/>
              </w:numPr>
              <w:spacing w:after="200" w:line="276" w:lineRule="auto"/>
              <w:contextualSpacing/>
              <w:rPr>
                <w:rFonts w:ascii="Book Antiqua" w:hAnsi="Book Antiqua"/>
              </w:rPr>
            </w:pPr>
            <w:r w:rsidRPr="00DE6EC5">
              <w:rPr>
                <w:rFonts w:ascii="Book Antiqua" w:hAnsi="Book Antiqua"/>
              </w:rPr>
              <w:t>za</w:t>
            </w:r>
            <w:r w:rsidRPr="00DE6EC5">
              <w:rPr>
                <w:rFonts w:ascii="Book Antiqua" w:hAnsi="Book Antiqua"/>
                <w:spacing w:val="-1"/>
              </w:rPr>
              <w:t xml:space="preserve"> </w:t>
            </w:r>
            <w:r w:rsidRPr="00DE6EC5">
              <w:rPr>
                <w:rFonts w:ascii="Book Antiqua" w:hAnsi="Book Antiqua"/>
                <w:spacing w:val="1"/>
              </w:rPr>
              <w:t>v</w:t>
            </w:r>
            <w:r w:rsidRPr="00DE6EC5">
              <w:rPr>
                <w:rFonts w:ascii="Book Antiqua" w:hAnsi="Book Antiqua"/>
                <w:spacing w:val="-1"/>
              </w:rPr>
              <w:t>a</w:t>
            </w:r>
            <w:r w:rsidRPr="00DE6EC5">
              <w:rPr>
                <w:rFonts w:ascii="Book Antiqua" w:hAnsi="Book Antiqua"/>
              </w:rPr>
              <w:t>z</w:t>
            </w:r>
            <w:r w:rsidRPr="00DE6EC5">
              <w:rPr>
                <w:rFonts w:ascii="Book Antiqua" w:hAnsi="Book Antiqua"/>
                <w:spacing w:val="2"/>
              </w:rPr>
              <w:t>d</w:t>
            </w:r>
            <w:r w:rsidRPr="00DE6EC5">
              <w:rPr>
                <w:rFonts w:ascii="Book Antiqua" w:hAnsi="Book Antiqua"/>
                <w:spacing w:val="-8"/>
              </w:rPr>
              <w:t>u</w:t>
            </w:r>
            <w:r w:rsidRPr="00DE6EC5">
              <w:rPr>
                <w:rFonts w:ascii="Book Antiqua" w:hAnsi="Book Antiqua"/>
                <w:spacing w:val="2"/>
              </w:rPr>
              <w:t>h</w:t>
            </w:r>
            <w:r w:rsidRPr="00DE6EC5">
              <w:rPr>
                <w:rFonts w:ascii="Book Antiqua" w:hAnsi="Book Antiqua"/>
              </w:rPr>
              <w:t>oplovn</w:t>
            </w:r>
            <w:r w:rsidRPr="00DE6EC5">
              <w:rPr>
                <w:rFonts w:ascii="Book Antiqua" w:hAnsi="Book Antiqua"/>
                <w:spacing w:val="1"/>
              </w:rPr>
              <w:t>o</w:t>
            </w:r>
            <w:r w:rsidRPr="00DE6EC5">
              <w:rPr>
                <w:rFonts w:ascii="Book Antiqua" w:hAnsi="Book Antiqua" w:cs="Times New Roman"/>
                <w:spacing w:val="-1"/>
              </w:rPr>
              <w:t>-</w:t>
            </w:r>
            <w:r w:rsidRPr="00DE6EC5">
              <w:rPr>
                <w:rFonts w:ascii="Book Antiqua" w:hAnsi="Book Antiqua"/>
                <w:spacing w:val="-1"/>
              </w:rPr>
              <w:t>m</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i</w:t>
            </w:r>
            <w:r w:rsidRPr="00DE6EC5">
              <w:rPr>
                <w:rFonts w:ascii="Book Antiqua" w:hAnsi="Book Antiqua"/>
                <w:spacing w:val="-2"/>
              </w:rPr>
              <w:t>c</w:t>
            </w:r>
            <w:r w:rsidRPr="00DE6EC5">
              <w:rPr>
                <w:rFonts w:ascii="Book Antiqua" w:hAnsi="Book Antiqua"/>
              </w:rPr>
              <w:t>in</w:t>
            </w:r>
            <w:r w:rsidRPr="00DE6EC5">
              <w:rPr>
                <w:rFonts w:ascii="Book Antiqua" w:hAnsi="Book Antiqua"/>
                <w:spacing w:val="-1"/>
              </w:rPr>
              <w:t>s</w:t>
            </w:r>
            <w:r w:rsidRPr="00DE6EC5">
              <w:rPr>
                <w:rFonts w:ascii="Book Antiqua" w:hAnsi="Book Antiqua"/>
              </w:rPr>
              <w:t>ke</w:t>
            </w:r>
            <w:r w:rsidRPr="00DE6EC5">
              <w:rPr>
                <w:rFonts w:ascii="Book Antiqua" w:hAnsi="Book Antiqua"/>
                <w:spacing w:val="-1"/>
              </w:rPr>
              <w:t xml:space="preserve"> </w:t>
            </w:r>
            <w:r w:rsidRPr="00DE6EC5">
              <w:rPr>
                <w:rFonts w:ascii="Book Antiqua" w:hAnsi="Book Antiqua"/>
              </w:rPr>
              <w:t>c</w:t>
            </w:r>
            <w:r w:rsidRPr="00DE6EC5">
              <w:rPr>
                <w:rFonts w:ascii="Book Antiqua" w:hAnsi="Book Antiqua"/>
                <w:spacing w:val="-1"/>
              </w:rPr>
              <w:t>e</w:t>
            </w:r>
            <w:r w:rsidRPr="00DE6EC5">
              <w:rPr>
                <w:rFonts w:ascii="Book Antiqua" w:hAnsi="Book Antiqua"/>
                <w:spacing w:val="-2"/>
              </w:rPr>
              <w:t>n</w:t>
            </w:r>
            <w:r w:rsidRPr="00DE6EC5">
              <w:rPr>
                <w:rFonts w:ascii="Book Antiqua" w:hAnsi="Book Antiqua"/>
              </w:rPr>
              <w:t>tre (AeMC-ovi):</w:t>
            </w:r>
          </w:p>
          <w:p w14:paraId="16FCB60B" w14:textId="77777777" w:rsidR="00DE6EC5" w:rsidRPr="00DE6EC5" w:rsidRDefault="00DE6EC5" w:rsidP="0049563C">
            <w:pPr>
              <w:pStyle w:val="ListParagraph"/>
              <w:widowControl/>
              <w:numPr>
                <w:ilvl w:val="0"/>
                <w:numId w:val="615"/>
              </w:numPr>
              <w:spacing w:after="200" w:line="276" w:lineRule="auto"/>
              <w:contextualSpacing/>
              <w:rPr>
                <w:rFonts w:ascii="Book Antiqua" w:hAnsi="Book Antiqua"/>
              </w:rPr>
            </w:pPr>
            <w:r w:rsidRPr="00DE6EC5">
              <w:rPr>
                <w:rFonts w:ascii="Book Antiqua" w:hAnsi="Book Antiqua"/>
              </w:rPr>
              <w:t>vlast  koju  je  imenovala  država  članica  u  kojoj  AeMS  ima  svoje  poslovno sedište;</w:t>
            </w:r>
          </w:p>
          <w:p w14:paraId="77E09271" w14:textId="77777777" w:rsidR="00DE6EC5" w:rsidRPr="00DE6EC5" w:rsidRDefault="00DE6EC5" w:rsidP="0049563C">
            <w:pPr>
              <w:pStyle w:val="ListParagraph"/>
              <w:widowControl/>
              <w:numPr>
                <w:ilvl w:val="0"/>
                <w:numId w:val="615"/>
              </w:numPr>
              <w:spacing w:after="200" w:line="276" w:lineRule="auto"/>
              <w:contextualSpacing/>
              <w:rPr>
                <w:rFonts w:ascii="Book Antiqua" w:hAnsi="Book Antiqua"/>
              </w:rPr>
            </w:pPr>
            <w:r w:rsidRPr="00DE6EC5">
              <w:rPr>
                <w:rFonts w:ascii="Book Antiqua" w:hAnsi="Book Antiqua"/>
              </w:rPr>
              <w:t>Agencija, kada se AeMS nalazi u trećoj zemlji;</w:t>
            </w:r>
          </w:p>
          <w:p w14:paraId="7D5F0011" w14:textId="77777777" w:rsidR="00DE6EC5" w:rsidRPr="00DE6EC5" w:rsidRDefault="00DE6EC5" w:rsidP="0049563C">
            <w:pPr>
              <w:pStyle w:val="ListParagraph"/>
              <w:widowControl/>
              <w:numPr>
                <w:ilvl w:val="0"/>
                <w:numId w:val="614"/>
              </w:numPr>
              <w:spacing w:after="200" w:line="276" w:lineRule="auto"/>
              <w:contextualSpacing/>
              <w:rPr>
                <w:rFonts w:ascii="Book Antiqua" w:hAnsi="Book Antiqua"/>
              </w:rPr>
            </w:pPr>
            <w:r w:rsidRPr="00DE6EC5">
              <w:rPr>
                <w:rFonts w:ascii="Book Antiqua" w:hAnsi="Book Antiqua"/>
              </w:rPr>
              <w:t>za</w:t>
            </w:r>
            <w:r w:rsidRPr="00DE6EC5">
              <w:rPr>
                <w:rFonts w:ascii="Book Antiqua" w:hAnsi="Book Antiqua"/>
                <w:spacing w:val="-1"/>
              </w:rPr>
              <w:t xml:space="preserve"> </w:t>
            </w:r>
            <w:r w:rsidRPr="00DE6EC5">
              <w:rPr>
                <w:rFonts w:ascii="Book Antiqua" w:hAnsi="Book Antiqua"/>
              </w:rPr>
              <w:t>ovl</w:t>
            </w:r>
            <w:r w:rsidRPr="00DE6EC5">
              <w:rPr>
                <w:rFonts w:ascii="Book Antiqua" w:hAnsi="Book Antiqua"/>
                <w:spacing w:val="-2"/>
              </w:rPr>
              <w:t>a</w:t>
            </w:r>
            <w:r w:rsidRPr="00DE6EC5">
              <w:rPr>
                <w:rFonts w:ascii="Book Antiqua" w:hAnsi="Book Antiqua"/>
              </w:rPr>
              <w:t>šć</w:t>
            </w:r>
            <w:r w:rsidRPr="00DE6EC5">
              <w:rPr>
                <w:rFonts w:ascii="Book Antiqua" w:hAnsi="Book Antiqua"/>
                <w:spacing w:val="-1"/>
              </w:rPr>
              <w:t>e</w:t>
            </w:r>
            <w:r w:rsidRPr="00DE6EC5">
              <w:rPr>
                <w:rFonts w:ascii="Book Antiqua" w:hAnsi="Book Antiqua"/>
              </w:rPr>
              <w:t>ne</w:t>
            </w:r>
            <w:r w:rsidRPr="00DE6EC5">
              <w:rPr>
                <w:rFonts w:ascii="Book Antiqua" w:hAnsi="Book Antiqua"/>
                <w:spacing w:val="-1"/>
              </w:rPr>
              <w:t xml:space="preserve"> </w:t>
            </w:r>
            <w:r w:rsidRPr="00DE6EC5">
              <w:rPr>
                <w:rFonts w:ascii="Book Antiqua" w:hAnsi="Book Antiqua"/>
                <w:spacing w:val="2"/>
              </w:rPr>
              <w:t>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rPr>
              <w:t>re</w:t>
            </w:r>
            <w:r w:rsidRPr="00DE6EC5">
              <w:rPr>
                <w:rFonts w:ascii="Book Antiqua" w:hAnsi="Book Antiqua"/>
                <w:spacing w:val="2"/>
              </w:rPr>
              <w:t xml:space="preserve"> </w:t>
            </w:r>
            <w:r w:rsidRPr="00DE6EC5">
              <w:rPr>
                <w:rFonts w:ascii="Book Antiqua" w:hAnsi="Book Antiqua"/>
              </w:rPr>
              <w:t xml:space="preserve">(AME-ove):  </w:t>
            </w:r>
          </w:p>
          <w:p w14:paraId="409298AB" w14:textId="77777777" w:rsidR="00DE6EC5" w:rsidRPr="00DE6EC5" w:rsidRDefault="00DE6EC5" w:rsidP="0049563C">
            <w:pPr>
              <w:pStyle w:val="ListParagraph"/>
              <w:widowControl/>
              <w:numPr>
                <w:ilvl w:val="0"/>
                <w:numId w:val="616"/>
              </w:numPr>
              <w:spacing w:after="200" w:line="276" w:lineRule="auto"/>
              <w:contextualSpacing/>
              <w:rPr>
                <w:rFonts w:ascii="Book Antiqua" w:hAnsi="Book Antiqua"/>
              </w:rPr>
            </w:pPr>
            <w:r w:rsidRPr="00DE6EC5">
              <w:rPr>
                <w:rFonts w:ascii="Book Antiqua" w:hAnsi="Book Antiqua"/>
              </w:rPr>
              <w:t>vlast koju je imenovala država članica u kojoj AMEs obavljaju praksu;</w:t>
            </w:r>
          </w:p>
          <w:p w14:paraId="52F7A1C6" w14:textId="77777777" w:rsidR="00DE6EC5" w:rsidRPr="00DE6EC5" w:rsidRDefault="00DE6EC5" w:rsidP="0049563C">
            <w:pPr>
              <w:pStyle w:val="ListParagraph"/>
              <w:widowControl/>
              <w:numPr>
                <w:ilvl w:val="0"/>
                <w:numId w:val="616"/>
              </w:numPr>
              <w:spacing w:after="200" w:line="276" w:lineRule="auto"/>
              <w:contextualSpacing/>
              <w:rPr>
                <w:rFonts w:ascii="Book Antiqua" w:hAnsi="Book Antiqua"/>
              </w:rPr>
            </w:pPr>
            <w:r w:rsidRPr="00DE6EC5">
              <w:rPr>
                <w:rFonts w:ascii="Book Antiqua" w:hAnsi="Book Antiqua"/>
              </w:rPr>
              <w:t xml:space="preserve">vlast koju je imenovala država članica u kojoj AME koji obavlja praksu u trećoj zemlji </w:t>
            </w:r>
            <w:r w:rsidRPr="00DE6EC5">
              <w:rPr>
                <w:rFonts w:ascii="Book Antiqua" w:hAnsi="Book Antiqua"/>
              </w:rPr>
              <w:lastRenderedPageBreak/>
              <w:t>podnosi zahtev za izdavanje sertifikata;</w:t>
            </w:r>
          </w:p>
          <w:p w14:paraId="010617FA" w14:textId="77777777" w:rsidR="00DE6EC5" w:rsidRPr="00DE6EC5" w:rsidRDefault="00DE6EC5" w:rsidP="00DE6EC5">
            <w:pPr>
              <w:rPr>
                <w:rFonts w:ascii="Book Antiqua" w:hAnsi="Book Antiqua"/>
                <w:b/>
              </w:rPr>
            </w:pPr>
            <w:r w:rsidRPr="00DE6EC5">
              <w:rPr>
                <w:rFonts w:ascii="Book Antiqua" w:hAnsi="Book Antiqua"/>
                <w:b/>
              </w:rPr>
              <w:t>ATCO.MED.A.005 Predmet i obim</w:t>
            </w:r>
          </w:p>
          <w:p w14:paraId="61D28CA3" w14:textId="77777777" w:rsidR="00DE6EC5" w:rsidRPr="00DE6EC5" w:rsidRDefault="00DE6EC5" w:rsidP="00DE6EC5">
            <w:pPr>
              <w:rPr>
                <w:rFonts w:ascii="Book Antiqua" w:hAnsi="Book Antiqua"/>
              </w:rPr>
            </w:pPr>
            <w:r w:rsidRPr="00DE6EC5">
              <w:rPr>
                <w:rFonts w:ascii="Book Antiqua" w:hAnsi="Book Antiqua"/>
              </w:rPr>
              <w:t>O</w:t>
            </w:r>
            <w:r w:rsidRPr="00DE6EC5">
              <w:rPr>
                <w:rFonts w:ascii="Book Antiqua" w:hAnsi="Book Antiqua"/>
                <w:spacing w:val="-1"/>
              </w:rPr>
              <w:t>va</w:t>
            </w:r>
            <w:r w:rsidRPr="00DE6EC5">
              <w:rPr>
                <w:rFonts w:ascii="Book Antiqua" w:hAnsi="Book Antiqua"/>
              </w:rPr>
              <w:t>j d</w:t>
            </w:r>
            <w:r w:rsidRPr="00DE6EC5">
              <w:rPr>
                <w:rFonts w:ascii="Book Antiqua" w:hAnsi="Book Antiqua"/>
                <w:spacing w:val="-1"/>
              </w:rPr>
              <w:t>e</w:t>
            </w:r>
            <w:r w:rsidRPr="00DE6EC5">
              <w:rPr>
                <w:rFonts w:ascii="Book Antiqua" w:hAnsi="Book Antiqua"/>
              </w:rPr>
              <w:t>o, propi</w:t>
            </w:r>
            <w:r w:rsidRPr="00DE6EC5">
              <w:rPr>
                <w:rFonts w:ascii="Book Antiqua" w:hAnsi="Book Antiqua"/>
                <w:spacing w:val="-1"/>
              </w:rPr>
              <w:t>sa</w:t>
            </w:r>
            <w:r w:rsidRPr="00DE6EC5">
              <w:rPr>
                <w:rFonts w:ascii="Book Antiqua" w:hAnsi="Book Antiqua"/>
              </w:rPr>
              <w:t>n</w:t>
            </w:r>
            <w:r w:rsidRPr="00DE6EC5">
              <w:rPr>
                <w:rFonts w:ascii="Book Antiqua" w:hAnsi="Book Antiqua"/>
                <w:spacing w:val="3"/>
              </w:rPr>
              <w:t xml:space="preserve"> </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o</w:t>
            </w:r>
            <w:r w:rsidRPr="00DE6EC5">
              <w:rPr>
                <w:rFonts w:ascii="Book Antiqua" w:hAnsi="Book Antiqua"/>
                <w:spacing w:val="1"/>
              </w:rPr>
              <w:t>v</w:t>
            </w:r>
            <w:r w:rsidRPr="00DE6EC5">
              <w:rPr>
                <w:rFonts w:ascii="Book Antiqua" w:hAnsi="Book Antiqua"/>
              </w:rPr>
              <w:t>om</w:t>
            </w:r>
            <w:r w:rsidRPr="00DE6EC5">
              <w:rPr>
                <w:rFonts w:ascii="Book Antiqua" w:hAnsi="Book Antiqua"/>
                <w:spacing w:val="1"/>
              </w:rPr>
              <w:t xml:space="preserve"> </w:t>
            </w:r>
            <w:r w:rsidRPr="00DE6EC5">
              <w:rPr>
                <w:rFonts w:ascii="Book Antiqua" w:hAnsi="Book Antiqua"/>
                <w:spacing w:val="-1"/>
              </w:rPr>
              <w:t>a</w:t>
            </w:r>
            <w:r w:rsidRPr="00DE6EC5">
              <w:rPr>
                <w:rFonts w:ascii="Book Antiqua" w:hAnsi="Book Antiqua"/>
              </w:rPr>
              <w:t>n</w:t>
            </w:r>
            <w:r w:rsidRPr="00DE6EC5">
              <w:rPr>
                <w:rFonts w:ascii="Book Antiqua" w:hAnsi="Book Antiqua"/>
                <w:spacing w:val="-1"/>
              </w:rPr>
              <w:t>e</w:t>
            </w:r>
            <w:r w:rsidRPr="00DE6EC5">
              <w:rPr>
                <w:rFonts w:ascii="Book Antiqua" w:hAnsi="Book Antiqua"/>
              </w:rPr>
              <w:t>k</w:t>
            </w:r>
            <w:r w:rsidRPr="00DE6EC5">
              <w:rPr>
                <w:rFonts w:ascii="Book Antiqua" w:hAnsi="Book Antiqua"/>
                <w:spacing w:val="3"/>
              </w:rPr>
              <w:t>s</w:t>
            </w:r>
            <w:r w:rsidRPr="00DE6EC5">
              <w:rPr>
                <w:rFonts w:ascii="Book Antiqua" w:hAnsi="Book Antiqua"/>
                <w:spacing w:val="-5"/>
              </w:rPr>
              <w:t>u</w:t>
            </w:r>
            <w:r w:rsidRPr="00DE6EC5">
              <w:rPr>
                <w:rFonts w:ascii="Book Antiqua" w:hAnsi="Book Antiqua"/>
              </w:rPr>
              <w:t>,</w:t>
            </w:r>
            <w:r w:rsidRPr="00DE6EC5">
              <w:rPr>
                <w:rFonts w:ascii="Book Antiqua" w:hAnsi="Book Antiqua"/>
                <w:spacing w:val="5"/>
              </w:rPr>
              <w:t xml:space="preserve"> </w:t>
            </w:r>
            <w:r w:rsidRPr="00DE6EC5">
              <w:rPr>
                <w:rFonts w:ascii="Book Antiqua" w:hAnsi="Book Antiqua"/>
                <w:spacing w:val="-8"/>
              </w:rPr>
              <w:t>u</w:t>
            </w:r>
            <w:r w:rsidRPr="00DE6EC5">
              <w:rPr>
                <w:rFonts w:ascii="Book Antiqua" w:hAnsi="Book Antiqua"/>
                <w:spacing w:val="2"/>
              </w:rPr>
              <w:t>t</w:t>
            </w:r>
            <w:r w:rsidRPr="00DE6EC5">
              <w:rPr>
                <w:rFonts w:ascii="Book Antiqua" w:hAnsi="Book Antiqua"/>
              </w:rPr>
              <w:t>vr</w:t>
            </w:r>
            <w:r w:rsidRPr="00DE6EC5">
              <w:rPr>
                <w:rFonts w:ascii="Book Antiqua" w:hAnsi="Book Antiqua"/>
                <w:spacing w:val="3"/>
              </w:rPr>
              <w:t>đ</w:t>
            </w:r>
            <w:r w:rsidRPr="00DE6EC5">
              <w:rPr>
                <w:rFonts w:ascii="Book Antiqua" w:hAnsi="Book Antiqua"/>
                <w:spacing w:val="-5"/>
              </w:rPr>
              <w:t>u</w:t>
            </w:r>
            <w:r w:rsidRPr="00DE6EC5">
              <w:rPr>
                <w:rFonts w:ascii="Book Antiqua" w:hAnsi="Book Antiqua"/>
              </w:rPr>
              <w:t>je z</w:t>
            </w:r>
            <w:r w:rsidRPr="00DE6EC5">
              <w:rPr>
                <w:rFonts w:ascii="Book Antiqua" w:hAnsi="Book Antiqua"/>
                <w:spacing w:val="-1"/>
              </w:rPr>
              <w:t>a</w:t>
            </w:r>
            <w:r w:rsidRPr="00DE6EC5">
              <w:rPr>
                <w:rFonts w:ascii="Book Antiqua" w:hAnsi="Book Antiqua"/>
                <w:spacing w:val="2"/>
              </w:rPr>
              <w:t>h</w:t>
            </w:r>
            <w:r w:rsidRPr="00DE6EC5">
              <w:rPr>
                <w:rFonts w:ascii="Book Antiqua" w:hAnsi="Book Antiqua"/>
              </w:rPr>
              <w:t>te</w:t>
            </w:r>
            <w:r w:rsidRPr="00DE6EC5">
              <w:rPr>
                <w:rFonts w:ascii="Book Antiqua" w:hAnsi="Book Antiqua"/>
                <w:spacing w:val="-1"/>
              </w:rPr>
              <w:t>v</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w:t>
            </w:r>
          </w:p>
          <w:p w14:paraId="656A399B" w14:textId="77777777" w:rsidR="00DE6EC5" w:rsidRPr="00DE6EC5" w:rsidRDefault="00DE6EC5" w:rsidP="0049563C">
            <w:pPr>
              <w:pStyle w:val="ListParagraph"/>
              <w:widowControl/>
              <w:numPr>
                <w:ilvl w:val="0"/>
                <w:numId w:val="617"/>
              </w:numPr>
              <w:spacing w:after="200" w:line="276" w:lineRule="auto"/>
              <w:contextualSpacing/>
              <w:rPr>
                <w:rFonts w:ascii="Book Antiqua" w:hAnsi="Book Antiqua"/>
              </w:rPr>
            </w:pPr>
            <w:r w:rsidRPr="00DE6EC5">
              <w:rPr>
                <w:rFonts w:ascii="Book Antiqua" w:hAnsi="Book Antiqua"/>
              </w:rPr>
              <w:t>izd</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a</w:t>
            </w:r>
            <w:r w:rsidRPr="00DE6EC5">
              <w:rPr>
                <w:rFonts w:ascii="Book Antiqua" w:hAnsi="Book Antiqua"/>
                <w:spacing w:val="-1"/>
              </w:rPr>
              <w:t>nje</w:t>
            </w:r>
            <w:r w:rsidRPr="00DE6EC5">
              <w:rPr>
                <w:rFonts w:ascii="Book Antiqua" w:hAnsi="Book Antiqua"/>
              </w:rPr>
              <w:t>,</w:t>
            </w:r>
            <w:r w:rsidRPr="00DE6EC5">
              <w:rPr>
                <w:rFonts w:ascii="Book Antiqua" w:hAnsi="Book Antiqua"/>
                <w:spacing w:val="33"/>
              </w:rPr>
              <w:t xml:space="preserve"> </w:t>
            </w:r>
            <w:r w:rsidRPr="00DE6EC5">
              <w:rPr>
                <w:rFonts w:ascii="Book Antiqua" w:hAnsi="Book Antiqua"/>
                <w:spacing w:val="1"/>
              </w:rPr>
              <w:t>v</w:t>
            </w:r>
            <w:r w:rsidRPr="00DE6EC5">
              <w:rPr>
                <w:rFonts w:ascii="Book Antiqua" w:hAnsi="Book Antiqua"/>
                <w:spacing w:val="-1"/>
              </w:rPr>
              <w:t>a</w:t>
            </w:r>
            <w:r w:rsidRPr="00DE6EC5">
              <w:rPr>
                <w:rFonts w:ascii="Book Antiqua" w:hAnsi="Book Antiqua"/>
              </w:rPr>
              <w:t>ž</w:t>
            </w:r>
            <w:r w:rsidRPr="00DE6EC5">
              <w:rPr>
                <w:rFonts w:ascii="Book Antiqua" w:hAnsi="Book Antiqua"/>
                <w:spacing w:val="-2"/>
              </w:rPr>
              <w:t>e</w:t>
            </w:r>
            <w:r w:rsidRPr="00DE6EC5">
              <w:rPr>
                <w:rFonts w:ascii="Book Antiqua" w:hAnsi="Book Antiqua"/>
                <w:spacing w:val="1"/>
              </w:rPr>
              <w:t>nj</w:t>
            </w:r>
            <w:r w:rsidRPr="00DE6EC5">
              <w:rPr>
                <w:rFonts w:ascii="Book Antiqua" w:hAnsi="Book Antiqua"/>
                <w:spacing w:val="-1"/>
              </w:rPr>
              <w:t>e</w:t>
            </w:r>
            <w:r w:rsidRPr="00DE6EC5">
              <w:rPr>
                <w:rFonts w:ascii="Book Antiqua" w:hAnsi="Book Antiqua"/>
              </w:rPr>
              <w:t>,</w:t>
            </w:r>
            <w:r w:rsidRPr="00DE6EC5">
              <w:rPr>
                <w:rFonts w:ascii="Book Antiqua" w:hAnsi="Book Antiqua"/>
                <w:spacing w:val="35"/>
              </w:rPr>
              <w:t xml:space="preserve"> </w:t>
            </w:r>
            <w:r w:rsidRPr="00DE6EC5">
              <w:rPr>
                <w:rFonts w:ascii="Book Antiqua" w:hAnsi="Book Antiqua"/>
              </w:rPr>
              <w:t>pro</w:t>
            </w:r>
            <w:r w:rsidRPr="00DE6EC5">
              <w:rPr>
                <w:rFonts w:ascii="Book Antiqua" w:hAnsi="Book Antiqua"/>
                <w:spacing w:val="2"/>
              </w:rPr>
              <w:t>d</w:t>
            </w:r>
            <w:r w:rsidRPr="00DE6EC5">
              <w:rPr>
                <w:rFonts w:ascii="Book Antiqua" w:hAnsi="Book Antiqua"/>
                <w:spacing w:val="-8"/>
              </w:rPr>
              <w:t>u</w:t>
            </w:r>
            <w:r w:rsidRPr="00DE6EC5">
              <w:rPr>
                <w:rFonts w:ascii="Book Antiqua" w:hAnsi="Book Antiqua"/>
                <w:spacing w:val="1"/>
              </w:rPr>
              <w:t>ž</w:t>
            </w:r>
            <w:r w:rsidRPr="00DE6EC5">
              <w:rPr>
                <w:rFonts w:ascii="Book Antiqua" w:hAnsi="Book Antiqua"/>
                <w:spacing w:val="-1"/>
              </w:rPr>
              <w:t>enj</w:t>
            </w:r>
            <w:r w:rsidRPr="00DE6EC5">
              <w:rPr>
                <w:rFonts w:ascii="Book Antiqua" w:hAnsi="Book Antiqua"/>
              </w:rPr>
              <w:t>e</w:t>
            </w:r>
            <w:r w:rsidRPr="00DE6EC5">
              <w:rPr>
                <w:rFonts w:ascii="Book Antiqua" w:hAnsi="Book Antiqua"/>
                <w:spacing w:val="32"/>
              </w:rPr>
              <w:t xml:space="preserve"> </w:t>
            </w:r>
            <w:r w:rsidRPr="00DE6EC5">
              <w:rPr>
                <w:rFonts w:ascii="Book Antiqua" w:hAnsi="Book Antiqua"/>
              </w:rPr>
              <w:t>i</w:t>
            </w:r>
            <w:r w:rsidRPr="00DE6EC5">
              <w:rPr>
                <w:rFonts w:ascii="Book Antiqua" w:hAnsi="Book Antiqua"/>
                <w:spacing w:val="34"/>
              </w:rPr>
              <w:t xml:space="preserve"> </w:t>
            </w:r>
            <w:r w:rsidRPr="00DE6EC5">
              <w:rPr>
                <w:rFonts w:ascii="Book Antiqua" w:hAnsi="Book Antiqua"/>
              </w:rPr>
              <w:t>ob</w:t>
            </w:r>
            <w:r w:rsidRPr="00DE6EC5">
              <w:rPr>
                <w:rFonts w:ascii="Book Antiqua" w:hAnsi="Book Antiqua"/>
                <w:spacing w:val="1"/>
              </w:rPr>
              <w:t>n</w:t>
            </w:r>
            <w:r w:rsidRPr="00DE6EC5">
              <w:rPr>
                <w:rFonts w:ascii="Book Antiqua" w:hAnsi="Book Antiqua"/>
              </w:rPr>
              <w:t>ovu</w:t>
            </w:r>
            <w:r w:rsidRPr="00DE6EC5">
              <w:rPr>
                <w:rFonts w:ascii="Book Antiqua" w:hAnsi="Book Antiqua"/>
                <w:spacing w:val="30"/>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s</w:t>
            </w:r>
            <w:r w:rsidRPr="00DE6EC5">
              <w:rPr>
                <w:rFonts w:ascii="Book Antiqua" w:hAnsi="Book Antiqua"/>
              </w:rPr>
              <w:t>kog</w:t>
            </w:r>
            <w:r w:rsidRPr="00DE6EC5">
              <w:rPr>
                <w:rFonts w:ascii="Book Antiqua" w:hAnsi="Book Antiqua"/>
                <w:spacing w:val="38"/>
              </w:rPr>
              <w:t xml:space="preserve"> </w:t>
            </w:r>
            <w:r w:rsidRPr="00DE6EC5">
              <w:rPr>
                <w:rFonts w:ascii="Book Antiqua" w:hAnsi="Book Antiqua"/>
                <w:spacing w:val="-5"/>
              </w:rPr>
              <w:t>u</w:t>
            </w:r>
            <w:r w:rsidRPr="00DE6EC5">
              <w:rPr>
                <w:rFonts w:ascii="Book Antiqua" w:hAnsi="Book Antiqua"/>
              </w:rPr>
              <w:t>v</w:t>
            </w:r>
            <w:r w:rsidRPr="00DE6EC5">
              <w:rPr>
                <w:rFonts w:ascii="Book Antiqua" w:hAnsi="Book Antiqua"/>
                <w:spacing w:val="-2"/>
              </w:rPr>
              <w:t>e</w:t>
            </w:r>
            <w:r w:rsidRPr="00DE6EC5">
              <w:rPr>
                <w:rFonts w:ascii="Book Antiqua" w:hAnsi="Book Antiqua"/>
                <w:spacing w:val="2"/>
              </w:rPr>
              <w:t>r</w:t>
            </w:r>
            <w:r w:rsidRPr="00DE6EC5">
              <w:rPr>
                <w:rFonts w:ascii="Book Antiqua" w:hAnsi="Book Antiqua"/>
                <w:spacing w:val="-1"/>
              </w:rPr>
              <w:t>enj</w:t>
            </w:r>
            <w:r w:rsidRPr="00DE6EC5">
              <w:rPr>
                <w:rFonts w:ascii="Book Antiqua" w:hAnsi="Book Antiqua"/>
              </w:rPr>
              <w:t>a</w:t>
            </w:r>
            <w:r w:rsidRPr="00DE6EC5">
              <w:rPr>
                <w:rFonts w:ascii="Book Antiqua" w:hAnsi="Book Antiqua"/>
                <w:spacing w:val="41"/>
              </w:rPr>
              <w:t xml:space="preserve"> </w:t>
            </w:r>
            <w:r w:rsidRPr="00DE6EC5">
              <w:rPr>
                <w:rFonts w:ascii="Book Antiqua" w:hAnsi="Book Antiqua"/>
              </w:rPr>
              <w:t>koje</w:t>
            </w:r>
            <w:r w:rsidRPr="00DE6EC5">
              <w:rPr>
                <w:rFonts w:ascii="Book Antiqua" w:hAnsi="Book Antiqua"/>
                <w:spacing w:val="32"/>
              </w:rPr>
              <w:t xml:space="preserve"> </w:t>
            </w:r>
            <w:r w:rsidRPr="00DE6EC5">
              <w:rPr>
                <w:rFonts w:ascii="Book Antiqua" w:hAnsi="Book Antiqua"/>
              </w:rPr>
              <w:t>je</w:t>
            </w:r>
            <w:r w:rsidRPr="00DE6EC5">
              <w:rPr>
                <w:rFonts w:ascii="Book Antiqua" w:hAnsi="Book Antiqua"/>
                <w:spacing w:val="32"/>
              </w:rPr>
              <w:t xml:space="preserve"> </w:t>
            </w:r>
            <w:r w:rsidRPr="00DE6EC5">
              <w:rPr>
                <w:rFonts w:ascii="Book Antiqua" w:hAnsi="Book Antiqua"/>
              </w:rPr>
              <w:t>potre</w:t>
            </w:r>
            <w:r w:rsidRPr="00DE6EC5">
              <w:rPr>
                <w:rFonts w:ascii="Book Antiqua" w:hAnsi="Book Antiqua"/>
                <w:spacing w:val="-3"/>
              </w:rPr>
              <w:t>b</w:t>
            </w:r>
            <w:r w:rsidRPr="00DE6EC5">
              <w:rPr>
                <w:rFonts w:ascii="Book Antiqua" w:hAnsi="Book Antiqua"/>
              </w:rPr>
              <w:t>no</w:t>
            </w:r>
            <w:r w:rsidRPr="00DE6EC5">
              <w:rPr>
                <w:rFonts w:ascii="Book Antiqua" w:hAnsi="Book Antiqua"/>
                <w:spacing w:val="35"/>
              </w:rPr>
              <w:t xml:space="preserve"> </w:t>
            </w:r>
            <w:r w:rsidRPr="00DE6EC5">
              <w:rPr>
                <w:rFonts w:ascii="Book Antiqua" w:hAnsi="Book Antiqua"/>
              </w:rPr>
              <w:t>za korišć</w:t>
            </w:r>
            <w:r w:rsidRPr="00DE6EC5">
              <w:rPr>
                <w:rFonts w:ascii="Book Antiqua" w:hAnsi="Book Antiqua"/>
                <w:spacing w:val="-1"/>
              </w:rPr>
              <w:t>enj</w:t>
            </w:r>
            <w:r w:rsidRPr="00DE6EC5">
              <w:rPr>
                <w:rFonts w:ascii="Book Antiqua" w:hAnsi="Book Antiqua"/>
              </w:rPr>
              <w:t>e</w:t>
            </w:r>
            <w:r w:rsidRPr="00DE6EC5">
              <w:rPr>
                <w:rFonts w:ascii="Book Antiqua" w:hAnsi="Book Antiqua"/>
                <w:spacing w:val="15"/>
              </w:rPr>
              <w:t xml:space="preserve"> </w:t>
            </w:r>
            <w:r w:rsidRPr="00DE6EC5">
              <w:rPr>
                <w:rFonts w:ascii="Book Antiqua" w:hAnsi="Book Antiqua"/>
              </w:rPr>
              <w:t>pr</w:t>
            </w:r>
            <w:r w:rsidRPr="00DE6EC5">
              <w:rPr>
                <w:rFonts w:ascii="Book Antiqua" w:hAnsi="Book Antiqua"/>
                <w:spacing w:val="-1"/>
              </w:rPr>
              <w:t>a</w:t>
            </w:r>
            <w:r w:rsidRPr="00DE6EC5">
              <w:rPr>
                <w:rFonts w:ascii="Book Antiqua" w:hAnsi="Book Antiqua"/>
              </w:rPr>
              <w:t>va</w:t>
            </w:r>
            <w:r w:rsidRPr="00DE6EC5">
              <w:rPr>
                <w:rFonts w:ascii="Book Antiqua" w:hAnsi="Book Antiqua"/>
                <w:spacing w:val="15"/>
              </w:rPr>
              <w:t xml:space="preserve"> </w:t>
            </w:r>
            <w:r w:rsidRPr="00DE6EC5">
              <w:rPr>
                <w:rFonts w:ascii="Book Antiqua" w:hAnsi="Book Antiqua"/>
              </w:rPr>
              <w:t>iz</w:t>
            </w:r>
            <w:r w:rsidRPr="00DE6EC5">
              <w:rPr>
                <w:rFonts w:ascii="Book Antiqua" w:hAnsi="Book Antiqua"/>
                <w:spacing w:val="19"/>
              </w:rPr>
              <w:t xml:space="preserve"> </w:t>
            </w:r>
            <w:r w:rsidRPr="00DE6EC5">
              <w:rPr>
                <w:rFonts w:ascii="Book Antiqua" w:hAnsi="Book Antiqua"/>
              </w:rPr>
              <w:t>do</w:t>
            </w:r>
            <w:r w:rsidRPr="00DE6EC5">
              <w:rPr>
                <w:rFonts w:ascii="Book Antiqua" w:hAnsi="Book Antiqua"/>
                <w:spacing w:val="1"/>
              </w:rPr>
              <w:t>z</w:t>
            </w:r>
            <w:r w:rsidRPr="00DE6EC5">
              <w:rPr>
                <w:rFonts w:ascii="Book Antiqua" w:hAnsi="Book Antiqua"/>
              </w:rPr>
              <w:t>vole</w:t>
            </w:r>
            <w:r w:rsidRPr="00DE6EC5">
              <w:rPr>
                <w:rFonts w:ascii="Book Antiqua" w:hAnsi="Book Antiqua"/>
                <w:spacing w:val="15"/>
              </w:rPr>
              <w:t xml:space="preserve"> </w:t>
            </w:r>
            <w:r w:rsidRPr="00DE6EC5">
              <w:rPr>
                <w:rFonts w:ascii="Book Antiqua" w:hAnsi="Book Antiqua"/>
              </w:rPr>
              <w:t>kontrolora</w:t>
            </w:r>
            <w:r w:rsidRPr="00DE6EC5">
              <w:rPr>
                <w:rFonts w:ascii="Book Antiqua" w:hAnsi="Book Antiqua"/>
                <w:spacing w:val="15"/>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te</w:t>
            </w:r>
            <w:r w:rsidRPr="00DE6EC5">
              <w:rPr>
                <w:rFonts w:ascii="Book Antiqua" w:hAnsi="Book Antiqua"/>
                <w:spacing w:val="-1"/>
              </w:rPr>
              <w:t>nj</w:t>
            </w:r>
            <w:r w:rsidRPr="00DE6EC5">
              <w:rPr>
                <w:rFonts w:ascii="Book Antiqua" w:hAnsi="Book Antiqua"/>
              </w:rPr>
              <w:t>a</w:t>
            </w:r>
            <w:r w:rsidRPr="00DE6EC5">
              <w:rPr>
                <w:rFonts w:ascii="Book Antiqua" w:hAnsi="Book Antiqua"/>
                <w:spacing w:val="15"/>
              </w:rPr>
              <w:t xml:space="preserve"> </w:t>
            </w:r>
            <w:r w:rsidRPr="00DE6EC5">
              <w:rPr>
                <w:rFonts w:ascii="Book Antiqua" w:hAnsi="Book Antiqua"/>
              </w:rPr>
              <w:t>ili</w:t>
            </w:r>
            <w:r w:rsidRPr="00DE6EC5">
              <w:rPr>
                <w:rFonts w:ascii="Book Antiqua" w:hAnsi="Book Antiqua"/>
                <w:spacing w:val="17"/>
              </w:rPr>
              <w:t xml:space="preserve"> </w:t>
            </w:r>
            <w:r w:rsidRPr="00DE6EC5">
              <w:rPr>
                <w:rFonts w:ascii="Book Antiqua" w:hAnsi="Book Antiqua"/>
              </w:rPr>
              <w:t>do</w:t>
            </w:r>
            <w:r w:rsidRPr="00DE6EC5">
              <w:rPr>
                <w:rFonts w:ascii="Book Antiqua" w:hAnsi="Book Antiqua"/>
                <w:spacing w:val="1"/>
              </w:rPr>
              <w:t>z</w:t>
            </w:r>
            <w:r w:rsidRPr="00DE6EC5">
              <w:rPr>
                <w:rFonts w:ascii="Book Antiqua" w:hAnsi="Book Antiqua"/>
              </w:rPr>
              <w:t>vole</w:t>
            </w:r>
            <w:r w:rsidRPr="00DE6EC5">
              <w:rPr>
                <w:rFonts w:ascii="Book Antiqua" w:hAnsi="Book Antiqua"/>
                <w:spacing w:val="15"/>
              </w:rPr>
              <w:t xml:space="preserve"> </w:t>
            </w:r>
            <w:r w:rsidRPr="00DE6EC5">
              <w:rPr>
                <w:rFonts w:ascii="Book Antiqua" w:hAnsi="Book Antiqua"/>
                <w:spacing w:val="-1"/>
              </w:rPr>
              <w:t>s</w:t>
            </w:r>
            <w:r w:rsidRPr="00DE6EC5">
              <w:rPr>
                <w:rFonts w:ascii="Book Antiqua" w:hAnsi="Book Antiqua"/>
                <w:spacing w:val="2"/>
              </w:rPr>
              <w:t>t</w:t>
            </w:r>
            <w:r w:rsidRPr="00DE6EC5">
              <w:rPr>
                <w:rFonts w:ascii="Book Antiqua" w:hAnsi="Book Antiqua"/>
                <w:spacing w:val="-5"/>
              </w:rPr>
              <w:t>u</w:t>
            </w:r>
            <w:r w:rsidRPr="00DE6EC5">
              <w:rPr>
                <w:rFonts w:ascii="Book Antiqua" w:hAnsi="Book Antiqua"/>
              </w:rPr>
              <w:t>d</w:t>
            </w:r>
            <w:r w:rsidRPr="00DE6EC5">
              <w:rPr>
                <w:rFonts w:ascii="Book Antiqua" w:hAnsi="Book Antiqua"/>
                <w:spacing w:val="-1"/>
              </w:rPr>
              <w:t>e</w:t>
            </w:r>
            <w:r w:rsidRPr="00DE6EC5">
              <w:rPr>
                <w:rFonts w:ascii="Book Antiqua" w:hAnsi="Book Antiqua"/>
              </w:rPr>
              <w:t>nta</w:t>
            </w:r>
            <w:r w:rsidRPr="00DE6EC5">
              <w:rPr>
                <w:rFonts w:ascii="Book Antiqua" w:hAnsi="Book Antiqua"/>
                <w:spacing w:val="16"/>
              </w:rPr>
              <w:t xml:space="preserve"> </w:t>
            </w:r>
            <w:r w:rsidRPr="00DE6EC5">
              <w:rPr>
                <w:rFonts w:ascii="Book Antiqua" w:hAnsi="Book Antiqua"/>
              </w:rPr>
              <w:t>kontrolora</w:t>
            </w:r>
            <w:r w:rsidRPr="00DE6EC5">
              <w:rPr>
                <w:rFonts w:ascii="Book Antiqua" w:hAnsi="Book Antiqua"/>
                <w:spacing w:val="15"/>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te</w:t>
            </w:r>
            <w:r w:rsidRPr="00DE6EC5">
              <w:rPr>
                <w:rFonts w:ascii="Book Antiqua" w:hAnsi="Book Antiqua"/>
                <w:spacing w:val="-1"/>
              </w:rPr>
              <w:t>nj</w:t>
            </w:r>
            <w:r w:rsidRPr="00DE6EC5">
              <w:rPr>
                <w:rFonts w:ascii="Book Antiqua" w:hAnsi="Book Antiqua"/>
              </w:rPr>
              <w:t xml:space="preserve">a </w:t>
            </w:r>
            <w:r w:rsidRPr="00DE6EC5">
              <w:rPr>
                <w:rFonts w:ascii="Book Antiqua" w:hAnsi="Book Antiqua"/>
                <w:spacing w:val="-1"/>
              </w:rPr>
              <w:t>s</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i</w:t>
            </w:r>
            <w:r w:rsidRPr="00DE6EC5">
              <w:rPr>
                <w:rFonts w:ascii="Book Antiqua" w:hAnsi="Book Antiqua"/>
                <w:spacing w:val="3"/>
              </w:rPr>
              <w:t>z</w:t>
            </w:r>
            <w:r w:rsidRPr="00DE6EC5">
              <w:rPr>
                <w:rFonts w:ascii="Book Antiqua" w:hAnsi="Book Antiqua"/>
                <w:spacing w:val="-8"/>
              </w:rPr>
              <w:t>u</w:t>
            </w:r>
            <w:r w:rsidRPr="00DE6EC5">
              <w:rPr>
                <w:rFonts w:ascii="Book Antiqua" w:hAnsi="Book Antiqua"/>
                <w:spacing w:val="3"/>
              </w:rPr>
              <w:t>z</w:t>
            </w:r>
            <w:r w:rsidRPr="00DE6EC5">
              <w:rPr>
                <w:rFonts w:ascii="Book Antiqua" w:hAnsi="Book Antiqua"/>
                <w:spacing w:val="-1"/>
              </w:rPr>
              <w:t>e</w:t>
            </w:r>
            <w:r w:rsidRPr="00DE6EC5">
              <w:rPr>
                <w:rFonts w:ascii="Book Antiqua" w:hAnsi="Book Antiqua"/>
              </w:rPr>
              <w:t>t</w:t>
            </w:r>
            <w:r w:rsidRPr="00DE6EC5">
              <w:rPr>
                <w:rFonts w:ascii="Book Antiqua" w:hAnsi="Book Antiqua"/>
                <w:spacing w:val="1"/>
              </w:rPr>
              <w:t>k</w:t>
            </w:r>
            <w:r w:rsidRPr="00DE6EC5">
              <w:rPr>
                <w:rFonts w:ascii="Book Antiqua" w:hAnsi="Book Antiqua"/>
              </w:rPr>
              <w:t>om</w:t>
            </w:r>
            <w:r w:rsidRPr="00DE6EC5">
              <w:rPr>
                <w:rFonts w:ascii="Book Antiqua" w:hAnsi="Book Antiqua"/>
                <w:spacing w:val="-1"/>
              </w:rPr>
              <w:t xml:space="preserve"> </w:t>
            </w:r>
            <w:r w:rsidRPr="00DE6EC5">
              <w:rPr>
                <w:rFonts w:ascii="Book Antiqua" w:hAnsi="Book Antiqua"/>
              </w:rPr>
              <w:t>in</w:t>
            </w:r>
            <w:r w:rsidRPr="00DE6EC5">
              <w:rPr>
                <w:rFonts w:ascii="Book Antiqua" w:hAnsi="Book Antiqua"/>
                <w:spacing w:val="-1"/>
              </w:rPr>
              <w:t>s</w:t>
            </w:r>
            <w:r w:rsidRPr="00DE6EC5">
              <w:rPr>
                <w:rFonts w:ascii="Book Antiqua" w:hAnsi="Book Antiqua"/>
              </w:rPr>
              <w:t>t</w:t>
            </w:r>
            <w:r w:rsidRPr="00DE6EC5">
              <w:rPr>
                <w:rFonts w:ascii="Book Antiqua" w:hAnsi="Book Antiqua"/>
                <w:spacing w:val="2"/>
              </w:rPr>
              <w:t>r</w:t>
            </w:r>
            <w:r w:rsidRPr="00DE6EC5">
              <w:rPr>
                <w:rFonts w:ascii="Book Antiqua" w:hAnsi="Book Antiqua"/>
                <w:spacing w:val="-8"/>
              </w:rPr>
              <w:t>u</w:t>
            </w:r>
            <w:r w:rsidRPr="00DE6EC5">
              <w:rPr>
                <w:rFonts w:ascii="Book Antiqua" w:hAnsi="Book Antiqua"/>
              </w:rPr>
              <w:t>kt</w:t>
            </w:r>
            <w:r w:rsidRPr="00DE6EC5">
              <w:rPr>
                <w:rFonts w:ascii="Book Antiqua" w:hAnsi="Book Antiqua"/>
                <w:spacing w:val="2"/>
              </w:rPr>
              <w:t>o</w:t>
            </w:r>
            <w:r w:rsidRPr="00DE6EC5">
              <w:rPr>
                <w:rFonts w:ascii="Book Antiqua" w:hAnsi="Book Antiqua"/>
              </w:rPr>
              <w:t>ra</w:t>
            </w:r>
            <w:r w:rsidRPr="00DE6EC5">
              <w:rPr>
                <w:rFonts w:ascii="Book Antiqua" w:hAnsi="Book Antiqua"/>
                <w:spacing w:val="-1"/>
              </w:rPr>
              <w:t xml:space="preserve"> </w:t>
            </w:r>
            <w:r w:rsidRPr="00DE6EC5">
              <w:rPr>
                <w:rFonts w:ascii="Book Antiqua" w:hAnsi="Book Antiqua"/>
              </w:rPr>
              <w:t>za</w:t>
            </w:r>
            <w:r w:rsidRPr="00DE6EC5">
              <w:rPr>
                <w:rFonts w:ascii="Book Antiqua" w:hAnsi="Book Antiqua"/>
                <w:spacing w:val="-1"/>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na</w:t>
            </w:r>
            <w:r w:rsidRPr="00DE6EC5">
              <w:rPr>
                <w:rFonts w:ascii="Book Antiqua" w:hAnsi="Book Antiqua"/>
                <w:spacing w:val="-1"/>
              </w:rPr>
              <w:t xml:space="preserve"> s</w:t>
            </w:r>
            <w:r w:rsidRPr="00DE6EC5">
              <w:rPr>
                <w:rFonts w:ascii="Book Antiqua" w:hAnsi="Book Antiqua"/>
              </w:rPr>
              <w:t>intet</w:t>
            </w:r>
            <w:r w:rsidRPr="00DE6EC5">
              <w:rPr>
                <w:rFonts w:ascii="Book Antiqua" w:hAnsi="Book Antiqua"/>
                <w:spacing w:val="1"/>
              </w:rPr>
              <w:t>i</w:t>
            </w:r>
            <w:r w:rsidRPr="00DE6EC5">
              <w:rPr>
                <w:rFonts w:ascii="Book Antiqua" w:hAnsi="Book Antiqua"/>
                <w:spacing w:val="-1"/>
              </w:rPr>
              <w:t>č</w:t>
            </w:r>
            <w:r w:rsidRPr="00DE6EC5">
              <w:rPr>
                <w:rFonts w:ascii="Book Antiqua" w:hAnsi="Book Antiqua"/>
              </w:rPr>
              <w:t>kom</w:t>
            </w:r>
            <w:r w:rsidRPr="00DE6EC5">
              <w:rPr>
                <w:rFonts w:ascii="Book Antiqua" w:hAnsi="Book Antiqua"/>
                <w:spacing w:val="1"/>
              </w:rPr>
              <w:t xml:space="preserve"> </w:t>
            </w:r>
            <w:r w:rsidRPr="00DE6EC5">
              <w:rPr>
                <w:rFonts w:ascii="Book Antiqua" w:hAnsi="Book Antiqua"/>
                <w:spacing w:val="-5"/>
              </w:rPr>
              <w:t>u</w:t>
            </w:r>
            <w:r w:rsidRPr="00DE6EC5">
              <w:rPr>
                <w:rFonts w:ascii="Book Antiqua" w:hAnsi="Book Antiqua"/>
              </w:rPr>
              <w:t>r</w:t>
            </w:r>
            <w:r w:rsidRPr="00DE6EC5">
              <w:rPr>
                <w:rFonts w:ascii="Book Antiqua" w:hAnsi="Book Antiqua"/>
                <w:spacing w:val="1"/>
              </w:rPr>
              <w:t>e</w:t>
            </w:r>
            <w:r w:rsidRPr="00DE6EC5">
              <w:rPr>
                <w:rFonts w:ascii="Book Antiqua" w:hAnsi="Book Antiqua"/>
                <w:spacing w:val="-1"/>
              </w:rPr>
              <w:t>đa</w:t>
            </w:r>
            <w:r w:rsidRPr="00DE6EC5">
              <w:rPr>
                <w:rFonts w:ascii="Book Antiqua" w:hAnsi="Book Antiqua"/>
                <w:spacing w:val="5"/>
              </w:rPr>
              <w:t>j</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za</w:t>
            </w:r>
            <w:r w:rsidRPr="00DE6EC5">
              <w:rPr>
                <w:rFonts w:ascii="Book Antiqua" w:hAnsi="Book Antiqua"/>
                <w:spacing w:val="-1"/>
              </w:rPr>
              <w:t xml:space="preserve"> </w:t>
            </w:r>
            <w:r w:rsidRPr="00DE6EC5">
              <w:rPr>
                <w:rFonts w:ascii="Book Antiqua" w:hAnsi="Book Antiqua"/>
              </w:rPr>
              <w:t>o</w:t>
            </w:r>
            <w:r w:rsidRPr="00DE6EC5">
              <w:rPr>
                <w:rFonts w:ascii="Book Antiqua" w:hAnsi="Book Antiqua"/>
                <w:spacing w:val="4"/>
              </w:rPr>
              <w:t>b</w:t>
            </w:r>
            <w:r w:rsidRPr="00DE6EC5">
              <w:rPr>
                <w:rFonts w:ascii="Book Antiqua" w:hAnsi="Book Antiqua"/>
                <w:spacing w:val="-8"/>
              </w:rPr>
              <w:t>u</w:t>
            </w:r>
            <w:r w:rsidRPr="00DE6EC5">
              <w:rPr>
                <w:rFonts w:ascii="Book Antiqua" w:hAnsi="Book Antiqua"/>
                <w:spacing w:val="5"/>
              </w:rPr>
              <w:t>k</w:t>
            </w:r>
            <w:r w:rsidRPr="00DE6EC5">
              <w:rPr>
                <w:rFonts w:ascii="Book Antiqua" w:hAnsi="Book Antiqua"/>
                <w:spacing w:val="-5"/>
              </w:rPr>
              <w:t>u</w:t>
            </w:r>
            <w:r w:rsidRPr="00DE6EC5">
              <w:rPr>
                <w:rFonts w:ascii="Book Antiqua" w:hAnsi="Book Antiqua"/>
              </w:rPr>
              <w:t>; i</w:t>
            </w:r>
          </w:p>
          <w:p w14:paraId="3730E64C" w14:textId="77777777" w:rsidR="00DE6EC5" w:rsidRPr="00DE6EC5" w:rsidRDefault="00DE6EC5" w:rsidP="0049563C">
            <w:pPr>
              <w:pStyle w:val="ListParagraph"/>
              <w:widowControl/>
              <w:numPr>
                <w:ilvl w:val="0"/>
                <w:numId w:val="617"/>
              </w:numPr>
              <w:spacing w:after="200" w:line="276" w:lineRule="auto"/>
              <w:contextualSpacing/>
              <w:rPr>
                <w:rFonts w:ascii="Book Antiqua" w:hAnsi="Book Antiqua"/>
              </w:rPr>
            </w:pPr>
            <w:r w:rsidRPr="00DE6EC5">
              <w:rPr>
                <w:rFonts w:ascii="Book Antiqua" w:hAnsi="Book Antiqua"/>
                <w:spacing w:val="-1"/>
              </w:rPr>
              <w:t>se</w:t>
            </w:r>
            <w:r w:rsidRPr="00DE6EC5">
              <w:rPr>
                <w:rFonts w:ascii="Book Antiqua" w:hAnsi="Book Antiqua"/>
              </w:rPr>
              <w:t>rt</w:t>
            </w:r>
            <w:r w:rsidRPr="00DE6EC5">
              <w:rPr>
                <w:rFonts w:ascii="Book Antiqua" w:hAnsi="Book Antiqua"/>
                <w:spacing w:val="1"/>
              </w:rPr>
              <w:t>i</w:t>
            </w:r>
            <w:r w:rsidRPr="00DE6EC5">
              <w:rPr>
                <w:rFonts w:ascii="Book Antiqua" w:hAnsi="Book Antiqua"/>
              </w:rPr>
              <w:t>f</w:t>
            </w:r>
            <w:r w:rsidRPr="00DE6EC5">
              <w:rPr>
                <w:rFonts w:ascii="Book Antiqua" w:hAnsi="Book Antiqua"/>
                <w:spacing w:val="1"/>
              </w:rPr>
              <w:t>i</w:t>
            </w:r>
            <w:r w:rsidRPr="00DE6EC5">
              <w:rPr>
                <w:rFonts w:ascii="Book Antiqua" w:hAnsi="Book Antiqua"/>
              </w:rPr>
              <w:t>k</w:t>
            </w:r>
            <w:r w:rsidRPr="00DE6EC5">
              <w:rPr>
                <w:rFonts w:ascii="Book Antiqua" w:hAnsi="Book Antiqua"/>
                <w:spacing w:val="-1"/>
              </w:rPr>
              <w:t>a</w:t>
            </w:r>
            <w:r w:rsidRPr="00DE6EC5">
              <w:rPr>
                <w:rFonts w:ascii="Book Antiqua" w:hAnsi="Book Antiqua"/>
              </w:rPr>
              <w:t>ci</w:t>
            </w:r>
            <w:r w:rsidRPr="00DE6EC5">
              <w:rPr>
                <w:rFonts w:ascii="Book Antiqua" w:hAnsi="Book Antiqua"/>
                <w:spacing w:val="2"/>
              </w:rPr>
              <w:t>j</w:t>
            </w:r>
            <w:r w:rsidRPr="00DE6EC5">
              <w:rPr>
                <w:rFonts w:ascii="Book Antiqua" w:hAnsi="Book Antiqua"/>
              </w:rPr>
              <w:t>u</w:t>
            </w:r>
            <w:r w:rsidRPr="00DE6EC5">
              <w:rPr>
                <w:rFonts w:ascii="Book Antiqua" w:hAnsi="Book Antiqua"/>
                <w:spacing w:val="-6"/>
              </w:rPr>
              <w:t xml:space="preserve"> </w:t>
            </w:r>
            <w:r w:rsidRPr="00DE6EC5">
              <w:rPr>
                <w:rFonts w:ascii="Book Antiqua" w:hAnsi="Book Antiqua" w:cs="Times New Roman"/>
                <w:i/>
              </w:rPr>
              <w:t>A</w:t>
            </w:r>
            <w:r w:rsidRPr="00DE6EC5">
              <w:rPr>
                <w:rFonts w:ascii="Book Antiqua" w:hAnsi="Book Antiqua" w:cs="Times New Roman"/>
                <w:i/>
                <w:spacing w:val="-1"/>
              </w:rPr>
              <w:t>M</w:t>
            </w:r>
            <w:r w:rsidRPr="00DE6EC5">
              <w:rPr>
                <w:rFonts w:ascii="Book Antiqua" w:hAnsi="Book Antiqua" w:cs="Times New Roman"/>
                <w:i/>
                <w:spacing w:val="1"/>
              </w:rPr>
              <w:t>E</w:t>
            </w:r>
            <w:r w:rsidRPr="00DE6EC5">
              <w:rPr>
                <w:rFonts w:ascii="Book Antiqua" w:hAnsi="Book Antiqua" w:cs="Times New Roman"/>
                <w:i/>
              </w:rPr>
              <w:t>s</w:t>
            </w:r>
            <w:r w:rsidRPr="00DE6EC5">
              <w:rPr>
                <w:rFonts w:ascii="Book Antiqua" w:hAnsi="Book Antiqua" w:cs="Times New Roman"/>
                <w:i/>
                <w:spacing w:val="1"/>
              </w:rPr>
              <w:t xml:space="preserve"> </w:t>
            </w:r>
            <w:r w:rsidRPr="00DE6EC5">
              <w:rPr>
                <w:rFonts w:ascii="Book Antiqua" w:hAnsi="Book Antiqua"/>
              </w:rPr>
              <w:t>za</w:t>
            </w:r>
            <w:r w:rsidRPr="00DE6EC5">
              <w:rPr>
                <w:rFonts w:ascii="Book Antiqua" w:hAnsi="Book Antiqua"/>
                <w:spacing w:val="-1"/>
              </w:rPr>
              <w:t xml:space="preserve"> </w:t>
            </w:r>
            <w:r w:rsidRPr="00DE6EC5">
              <w:rPr>
                <w:rFonts w:ascii="Book Antiqua" w:hAnsi="Book Antiqua"/>
              </w:rPr>
              <w:t>izd</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a</w:t>
            </w:r>
            <w:r w:rsidRPr="00DE6EC5">
              <w:rPr>
                <w:rFonts w:ascii="Book Antiqua" w:hAnsi="Book Antiqua"/>
                <w:spacing w:val="-1"/>
              </w:rPr>
              <w:t>nj</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s</w:t>
            </w:r>
            <w:r w:rsidRPr="00DE6EC5">
              <w:rPr>
                <w:rFonts w:ascii="Book Antiqua" w:hAnsi="Book Antiqua"/>
              </w:rPr>
              <w:t>kih</w:t>
            </w:r>
            <w:r w:rsidRPr="00DE6EC5">
              <w:rPr>
                <w:rFonts w:ascii="Book Antiqua" w:hAnsi="Book Antiqua"/>
                <w:spacing w:val="4"/>
              </w:rPr>
              <w:t xml:space="preserve"> </w:t>
            </w:r>
            <w:r w:rsidRPr="00DE6EC5">
              <w:rPr>
                <w:rFonts w:ascii="Book Antiqua" w:hAnsi="Book Antiqua"/>
                <w:spacing w:val="-8"/>
              </w:rPr>
              <w:t>u</w:t>
            </w:r>
            <w:r w:rsidRPr="00DE6EC5">
              <w:rPr>
                <w:rFonts w:ascii="Book Antiqua" w:hAnsi="Book Antiqua"/>
                <w:spacing w:val="1"/>
              </w:rPr>
              <w:t>v</w:t>
            </w:r>
            <w:r w:rsidRPr="00DE6EC5">
              <w:rPr>
                <w:rFonts w:ascii="Book Antiqua" w:hAnsi="Book Antiqua"/>
                <w:spacing w:val="-1"/>
              </w:rPr>
              <w:t>e</w:t>
            </w:r>
            <w:r w:rsidRPr="00DE6EC5">
              <w:rPr>
                <w:rFonts w:ascii="Book Antiqua" w:hAnsi="Book Antiqua"/>
              </w:rPr>
              <w:t>r</w:t>
            </w:r>
            <w:r w:rsidRPr="00DE6EC5">
              <w:rPr>
                <w:rFonts w:ascii="Book Antiqua" w:hAnsi="Book Antiqua"/>
                <w:spacing w:val="-1"/>
              </w:rPr>
              <w:t>e</w:t>
            </w:r>
            <w:r w:rsidRPr="00DE6EC5">
              <w:rPr>
                <w:rFonts w:ascii="Book Antiqua" w:hAnsi="Book Antiqua"/>
                <w:spacing w:val="1"/>
              </w:rPr>
              <w:t>nj</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kl</w:t>
            </w:r>
            <w:r w:rsidRPr="00DE6EC5">
              <w:rPr>
                <w:rFonts w:ascii="Book Antiqua" w:hAnsi="Book Antiqua"/>
                <w:spacing w:val="-1"/>
              </w:rPr>
              <w:t>as</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3.</w:t>
            </w:r>
          </w:p>
          <w:p w14:paraId="69FFB62B" w14:textId="77777777" w:rsidR="00DE6EC5" w:rsidRPr="00DE6EC5" w:rsidRDefault="00DE6EC5" w:rsidP="00DE6EC5">
            <w:pPr>
              <w:rPr>
                <w:rFonts w:ascii="Book Antiqua" w:hAnsi="Book Antiqua"/>
                <w:b/>
              </w:rPr>
            </w:pPr>
            <w:r w:rsidRPr="00DE6EC5">
              <w:rPr>
                <w:rFonts w:ascii="Book Antiqua" w:hAnsi="Book Antiqua"/>
                <w:b/>
              </w:rPr>
              <w:t>ATCO.MED.A.010 Definicije</w:t>
            </w:r>
          </w:p>
          <w:p w14:paraId="11FC712E" w14:textId="77777777" w:rsidR="00DE6EC5" w:rsidRPr="00DE6EC5" w:rsidRDefault="00DE6EC5" w:rsidP="00DE6EC5">
            <w:pPr>
              <w:rPr>
                <w:rFonts w:ascii="Book Antiqua" w:hAnsi="Book Antiqua"/>
              </w:rPr>
            </w:pPr>
            <w:r w:rsidRPr="00DE6EC5">
              <w:rPr>
                <w:rFonts w:ascii="Book Antiqua" w:hAnsi="Book Antiqua"/>
              </w:rPr>
              <w:t>Za</w:t>
            </w:r>
            <w:r w:rsidRPr="00DE6EC5">
              <w:rPr>
                <w:rFonts w:ascii="Book Antiqua" w:hAnsi="Book Antiqua"/>
                <w:spacing w:val="-2"/>
              </w:rPr>
              <w:t xml:space="preserve"> </w:t>
            </w:r>
            <w:r w:rsidRPr="00DE6EC5">
              <w:rPr>
                <w:rFonts w:ascii="Book Antiqua" w:hAnsi="Book Antiqua"/>
              </w:rPr>
              <w:t>potrebe</w:t>
            </w:r>
            <w:r w:rsidRPr="00DE6EC5">
              <w:rPr>
                <w:rFonts w:ascii="Book Antiqua" w:hAnsi="Book Antiqua"/>
                <w:spacing w:val="-1"/>
              </w:rPr>
              <w:t xml:space="preserve"> </w:t>
            </w:r>
            <w:r w:rsidRPr="00DE6EC5">
              <w:rPr>
                <w:rFonts w:ascii="Book Antiqua" w:hAnsi="Book Antiqua"/>
              </w:rPr>
              <w:t>ovog d</w:t>
            </w:r>
            <w:r w:rsidRPr="00DE6EC5">
              <w:rPr>
                <w:rFonts w:ascii="Book Antiqua" w:hAnsi="Book Antiqua"/>
                <w:spacing w:val="-1"/>
              </w:rPr>
              <w:t>e</w:t>
            </w:r>
            <w:r w:rsidRPr="00DE6EC5">
              <w:rPr>
                <w:rFonts w:ascii="Book Antiqua" w:hAnsi="Book Antiqua"/>
              </w:rPr>
              <w:t>l</w:t>
            </w:r>
            <w:r w:rsidRPr="00DE6EC5">
              <w:rPr>
                <w:rFonts w:ascii="Book Antiqua" w:hAnsi="Book Antiqua"/>
                <w:spacing w:val="-1"/>
              </w:rPr>
              <w:t>a</w:t>
            </w:r>
            <w:r w:rsidRPr="00DE6EC5">
              <w:rPr>
                <w:rFonts w:ascii="Book Antiqua" w:hAnsi="Book Antiqua"/>
              </w:rPr>
              <w:t xml:space="preserve">, </w:t>
            </w:r>
            <w:r w:rsidRPr="00DE6EC5">
              <w:rPr>
                <w:rFonts w:ascii="Book Antiqua" w:hAnsi="Book Antiqua"/>
                <w:spacing w:val="3"/>
              </w:rPr>
              <w:t>p</w:t>
            </w:r>
            <w:r w:rsidRPr="00DE6EC5">
              <w:rPr>
                <w:rFonts w:ascii="Book Antiqua" w:hAnsi="Book Antiqua"/>
              </w:rPr>
              <w:t>ri</w:t>
            </w:r>
            <w:r w:rsidRPr="00DE6EC5">
              <w:rPr>
                <w:rFonts w:ascii="Book Antiqua" w:hAnsi="Book Antiqua"/>
                <w:spacing w:val="-1"/>
              </w:rPr>
              <w:t>me</w:t>
            </w:r>
            <w:r w:rsidRPr="00DE6EC5">
              <w:rPr>
                <w:rFonts w:ascii="Book Antiqua" w:hAnsi="Book Antiqua"/>
                <w:spacing w:val="3"/>
              </w:rPr>
              <w:t>nj</w:t>
            </w:r>
            <w:r w:rsidRPr="00DE6EC5">
              <w:rPr>
                <w:rFonts w:ascii="Book Antiqua" w:hAnsi="Book Antiqua"/>
                <w:spacing w:val="-8"/>
              </w:rPr>
              <w:t>u</w:t>
            </w:r>
            <w:r w:rsidRPr="00DE6EC5">
              <w:rPr>
                <w:rFonts w:ascii="Book Antiqua" w:hAnsi="Book Antiqua"/>
                <w:spacing w:val="5"/>
              </w:rPr>
              <w:t>j</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1"/>
              </w:rPr>
              <w:t xml:space="preserve"> s</w:t>
            </w:r>
            <w:r w:rsidRPr="00DE6EC5">
              <w:rPr>
                <w:rFonts w:ascii="Book Antiqua" w:hAnsi="Book Antiqua"/>
                <w:spacing w:val="2"/>
              </w:rPr>
              <w:t>l</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e</w:t>
            </w:r>
            <w:r w:rsidRPr="00DE6EC5">
              <w:rPr>
                <w:rFonts w:ascii="Book Antiqua" w:hAnsi="Book Antiqua"/>
              </w:rPr>
              <w:t>će</w:t>
            </w:r>
            <w:r w:rsidRPr="00DE6EC5">
              <w:rPr>
                <w:rFonts w:ascii="Book Antiqua" w:hAnsi="Book Antiqua"/>
                <w:spacing w:val="-1"/>
              </w:rPr>
              <w:t xml:space="preserve"> </w:t>
            </w:r>
            <w:r w:rsidRPr="00DE6EC5">
              <w:rPr>
                <w:rFonts w:ascii="Book Antiqua" w:hAnsi="Book Antiqua"/>
                <w:spacing w:val="2"/>
              </w:rPr>
              <w:t>d</w:t>
            </w:r>
            <w:r w:rsidRPr="00DE6EC5">
              <w:rPr>
                <w:rFonts w:ascii="Book Antiqua" w:hAnsi="Book Antiqua"/>
                <w:spacing w:val="1"/>
              </w:rPr>
              <w:t>e</w:t>
            </w:r>
            <w:r w:rsidRPr="00DE6EC5">
              <w:rPr>
                <w:rFonts w:ascii="Book Antiqua" w:hAnsi="Book Antiqua"/>
              </w:rPr>
              <w:t>f</w:t>
            </w:r>
            <w:r w:rsidRPr="00DE6EC5">
              <w:rPr>
                <w:rFonts w:ascii="Book Antiqua" w:hAnsi="Book Antiqua"/>
                <w:spacing w:val="1"/>
              </w:rPr>
              <w:t>i</w:t>
            </w:r>
            <w:r w:rsidRPr="00DE6EC5">
              <w:rPr>
                <w:rFonts w:ascii="Book Antiqua" w:hAnsi="Book Antiqua"/>
                <w:spacing w:val="-2"/>
              </w:rPr>
              <w:t>n</w:t>
            </w:r>
            <w:r w:rsidRPr="00DE6EC5">
              <w:rPr>
                <w:rFonts w:ascii="Book Antiqua" w:hAnsi="Book Antiqua"/>
              </w:rPr>
              <w:t>i</w:t>
            </w:r>
            <w:r w:rsidRPr="00DE6EC5">
              <w:rPr>
                <w:rFonts w:ascii="Book Antiqua" w:hAnsi="Book Antiqua"/>
                <w:spacing w:val="-2"/>
              </w:rPr>
              <w:t>c</w:t>
            </w:r>
            <w:r w:rsidRPr="00DE6EC5">
              <w:rPr>
                <w:rFonts w:ascii="Book Antiqua" w:hAnsi="Book Antiqua"/>
              </w:rPr>
              <w:t>ije:</w:t>
            </w:r>
          </w:p>
          <w:p w14:paraId="1C8EB839" w14:textId="77777777" w:rsidR="00DE6EC5" w:rsidRPr="00DE6EC5" w:rsidRDefault="00DE6EC5" w:rsidP="0049563C">
            <w:pPr>
              <w:pStyle w:val="ListParagraph"/>
              <w:widowControl/>
              <w:numPr>
                <w:ilvl w:val="0"/>
                <w:numId w:val="618"/>
              </w:numPr>
              <w:spacing w:after="200" w:line="276" w:lineRule="auto"/>
              <w:contextualSpacing/>
              <w:rPr>
                <w:rFonts w:ascii="Book Antiqua" w:hAnsi="Book Antiqua"/>
              </w:rPr>
            </w:pPr>
            <w:r w:rsidRPr="00DE6EC5">
              <w:rPr>
                <w:rFonts w:ascii="Book Antiqua" w:hAnsi="Book Antiqua" w:cs="Times New Roman"/>
              </w:rPr>
              <w:t>Akr</w:t>
            </w:r>
            <w:r w:rsidRPr="00DE6EC5">
              <w:rPr>
                <w:rFonts w:ascii="Book Antiqua" w:hAnsi="Book Antiqua" w:cs="Times New Roman"/>
                <w:spacing w:val="-1"/>
              </w:rPr>
              <w:t>e</w:t>
            </w:r>
            <w:r w:rsidRPr="00DE6EC5">
              <w:rPr>
                <w:rFonts w:ascii="Book Antiqua" w:hAnsi="Book Antiqua" w:cs="Times New Roman"/>
              </w:rPr>
              <w:t>dito</w:t>
            </w:r>
            <w:r w:rsidRPr="00DE6EC5">
              <w:rPr>
                <w:rFonts w:ascii="Book Antiqua" w:hAnsi="Book Antiqua" w:cs="Times New Roman"/>
                <w:spacing w:val="-2"/>
              </w:rPr>
              <w:t>v</w:t>
            </w:r>
            <w:r w:rsidRPr="00DE6EC5">
              <w:rPr>
                <w:rFonts w:ascii="Book Antiqua" w:hAnsi="Book Antiqua" w:cs="Times New Roman"/>
              </w:rPr>
              <w:t>an</w:t>
            </w:r>
            <w:r w:rsidRPr="00DE6EC5">
              <w:rPr>
                <w:rFonts w:ascii="Book Antiqua" w:hAnsi="Book Antiqua" w:cs="Times New Roman"/>
                <w:i/>
                <w:spacing w:val="7"/>
              </w:rPr>
              <w:t xml:space="preserve"> </w:t>
            </w:r>
            <w:r w:rsidRPr="00DE6EC5">
              <w:rPr>
                <w:rFonts w:ascii="Book Antiqua" w:hAnsi="Book Antiqua" w:cs="Times New Roman"/>
              </w:rPr>
              <w:t>l</w:t>
            </w:r>
            <w:r w:rsidRPr="00DE6EC5">
              <w:rPr>
                <w:rFonts w:ascii="Book Antiqua" w:hAnsi="Book Antiqua" w:cs="Times New Roman"/>
                <w:spacing w:val="-1"/>
              </w:rPr>
              <w:t>e</w:t>
            </w:r>
            <w:r w:rsidRPr="00DE6EC5">
              <w:rPr>
                <w:rFonts w:ascii="Book Antiqua" w:hAnsi="Book Antiqua" w:cs="Times New Roman"/>
              </w:rPr>
              <w:t>karski</w:t>
            </w:r>
            <w:r w:rsidRPr="00DE6EC5">
              <w:rPr>
                <w:rFonts w:ascii="Book Antiqua" w:hAnsi="Book Antiqua" w:cs="Times New Roman"/>
                <w:i/>
                <w:spacing w:val="6"/>
              </w:rPr>
              <w:t xml:space="preserve"> </w:t>
            </w:r>
            <w:r w:rsidRPr="00DE6EC5">
              <w:rPr>
                <w:rFonts w:ascii="Book Antiqua" w:hAnsi="Book Antiqua" w:cs="Times New Roman"/>
              </w:rPr>
              <w:t>zaključa</w:t>
            </w:r>
            <w:r w:rsidRPr="00DE6EC5">
              <w:rPr>
                <w:rFonts w:ascii="Book Antiqua" w:hAnsi="Book Antiqua" w:cs="Times New Roman"/>
                <w:spacing w:val="2"/>
              </w:rPr>
              <w:t>k</w:t>
            </w:r>
            <w:r w:rsidRPr="00DE6EC5">
              <w:rPr>
                <w:rFonts w:ascii="Book Antiqua" w:hAnsi="Book Antiqua"/>
              </w:rPr>
              <w:t>”</w:t>
            </w:r>
            <w:r w:rsidRPr="00DE6EC5">
              <w:rPr>
                <w:rFonts w:ascii="Book Antiqua" w:hAnsi="Book Antiqua"/>
                <w:spacing w:val="6"/>
              </w:rPr>
              <w:t xml:space="preserve"> </w:t>
            </w:r>
            <w:r w:rsidRPr="00DE6EC5">
              <w:rPr>
                <w:rFonts w:ascii="Book Antiqua" w:hAnsi="Book Antiqua"/>
              </w:rPr>
              <w:t>ozn</w:t>
            </w:r>
            <w:r w:rsidRPr="00DE6EC5">
              <w:rPr>
                <w:rFonts w:ascii="Book Antiqua" w:hAnsi="Book Antiqua"/>
                <w:spacing w:val="-1"/>
              </w:rPr>
              <w:t>ača</w:t>
            </w:r>
            <w:r w:rsidRPr="00DE6EC5">
              <w:rPr>
                <w:rFonts w:ascii="Book Antiqua" w:hAnsi="Book Antiqua"/>
              </w:rPr>
              <w:t>va</w:t>
            </w:r>
            <w:r w:rsidRPr="00DE6EC5">
              <w:rPr>
                <w:rFonts w:ascii="Book Antiqua" w:hAnsi="Book Antiqua"/>
                <w:spacing w:val="6"/>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k</w:t>
            </w:r>
            <w:r w:rsidRPr="00DE6EC5">
              <w:rPr>
                <w:rFonts w:ascii="Book Antiqua" w:hAnsi="Book Antiqua"/>
                <w:spacing w:val="2"/>
              </w:rPr>
              <w:t>lj</w:t>
            </w:r>
            <w:r w:rsidRPr="00DE6EC5">
              <w:rPr>
                <w:rFonts w:ascii="Book Antiqua" w:hAnsi="Book Antiqua"/>
                <w:spacing w:val="-5"/>
              </w:rPr>
              <w:t>u</w:t>
            </w:r>
            <w:r w:rsidRPr="00DE6EC5">
              <w:rPr>
                <w:rFonts w:ascii="Book Antiqua" w:hAnsi="Book Antiqua"/>
                <w:spacing w:val="-1"/>
              </w:rPr>
              <w:t>ča</w:t>
            </w:r>
            <w:r w:rsidRPr="00DE6EC5">
              <w:rPr>
                <w:rFonts w:ascii="Book Antiqua" w:hAnsi="Book Antiqua"/>
              </w:rPr>
              <w:t>k</w:t>
            </w:r>
            <w:r w:rsidRPr="00DE6EC5">
              <w:rPr>
                <w:rFonts w:ascii="Book Antiqua" w:hAnsi="Book Antiqua"/>
                <w:spacing w:val="8"/>
              </w:rPr>
              <w:t xml:space="preserve"> </w:t>
            </w:r>
            <w:r w:rsidRPr="00DE6EC5">
              <w:rPr>
                <w:rFonts w:ascii="Book Antiqua" w:hAnsi="Book Antiqua"/>
              </w:rPr>
              <w:t>dob</w:t>
            </w:r>
            <w:r w:rsidRPr="00DE6EC5">
              <w:rPr>
                <w:rFonts w:ascii="Book Antiqua" w:hAnsi="Book Antiqua"/>
                <w:spacing w:val="1"/>
              </w:rPr>
              <w:t>i</w:t>
            </w:r>
            <w:r w:rsidRPr="00DE6EC5">
              <w:rPr>
                <w:rFonts w:ascii="Book Antiqua" w:hAnsi="Book Antiqua"/>
              </w:rPr>
              <w:t>jen</w:t>
            </w:r>
            <w:r w:rsidRPr="00DE6EC5">
              <w:rPr>
                <w:rFonts w:ascii="Book Antiqua" w:hAnsi="Book Antiqua"/>
                <w:spacing w:val="7"/>
              </w:rPr>
              <w:t xml:space="preserve"> </w:t>
            </w:r>
            <w:r w:rsidRPr="00DE6EC5">
              <w:rPr>
                <w:rFonts w:ascii="Book Antiqua" w:hAnsi="Book Antiqua"/>
              </w:rPr>
              <w:t>od</w:t>
            </w:r>
            <w:r w:rsidRPr="00DE6EC5">
              <w:rPr>
                <w:rFonts w:ascii="Book Antiqua" w:hAnsi="Book Antiqua"/>
                <w:spacing w:val="7"/>
              </w:rPr>
              <w:t xml:space="preserve"> </w:t>
            </w:r>
            <w:r w:rsidRPr="00DE6EC5">
              <w:rPr>
                <w:rFonts w:ascii="Book Antiqua" w:hAnsi="Book Antiqua"/>
              </w:rPr>
              <w:t>jednog</w:t>
            </w:r>
            <w:r w:rsidRPr="00DE6EC5">
              <w:rPr>
                <w:rFonts w:ascii="Book Antiqua" w:hAnsi="Book Antiqua"/>
                <w:spacing w:val="6"/>
              </w:rPr>
              <w:t xml:space="preserve"> </w:t>
            </w:r>
            <w:r w:rsidRPr="00DE6EC5">
              <w:rPr>
                <w:rFonts w:ascii="Book Antiqua" w:hAnsi="Book Antiqua"/>
              </w:rPr>
              <w:t>i</w:t>
            </w:r>
            <w:r w:rsidRPr="00DE6EC5">
              <w:rPr>
                <w:rFonts w:ascii="Book Antiqua" w:hAnsi="Book Antiqua"/>
                <w:spacing w:val="-3"/>
              </w:rPr>
              <w:t>l</w:t>
            </w:r>
            <w:r w:rsidRPr="00DE6EC5">
              <w:rPr>
                <w:rFonts w:ascii="Book Antiqua" w:hAnsi="Book Antiqua"/>
              </w:rPr>
              <w:t>i</w:t>
            </w:r>
            <w:r w:rsidRPr="00DE6EC5">
              <w:rPr>
                <w:rFonts w:ascii="Book Antiqua" w:hAnsi="Book Antiqua"/>
                <w:spacing w:val="7"/>
              </w:rPr>
              <w:t xml:space="preserve"> </w:t>
            </w:r>
            <w:r w:rsidRPr="00DE6EC5">
              <w:rPr>
                <w:rFonts w:ascii="Book Antiqua" w:hAnsi="Book Antiqua"/>
              </w:rPr>
              <w:t xml:space="preserve">više </w:t>
            </w:r>
            <w:r w:rsidRPr="00DE6EC5">
              <w:rPr>
                <w:rFonts w:ascii="Book Antiqua" w:hAnsi="Book Antiqua"/>
                <w:spacing w:val="-1"/>
              </w:rPr>
              <w:t>me</w:t>
            </w:r>
            <w:r w:rsidRPr="00DE6EC5">
              <w:rPr>
                <w:rFonts w:ascii="Book Antiqua" w:hAnsi="Book Antiqua"/>
              </w:rPr>
              <w:t>d</w:t>
            </w:r>
            <w:r w:rsidRPr="00DE6EC5">
              <w:rPr>
                <w:rFonts w:ascii="Book Antiqua" w:hAnsi="Book Antiqua"/>
                <w:spacing w:val="1"/>
              </w:rPr>
              <w:t>i</w:t>
            </w:r>
            <w:r w:rsidRPr="00DE6EC5">
              <w:rPr>
                <w:rFonts w:ascii="Book Antiqua" w:hAnsi="Book Antiqua"/>
              </w:rPr>
              <w:t>cin</w:t>
            </w:r>
            <w:r w:rsidRPr="00DE6EC5">
              <w:rPr>
                <w:rFonts w:ascii="Book Antiqua" w:hAnsi="Book Antiqua"/>
                <w:spacing w:val="-1"/>
              </w:rPr>
              <w:t>s</w:t>
            </w:r>
            <w:r w:rsidRPr="00DE6EC5">
              <w:rPr>
                <w:rFonts w:ascii="Book Antiqua" w:hAnsi="Book Antiqua"/>
                <w:spacing w:val="-2"/>
              </w:rPr>
              <w:t>ki</w:t>
            </w:r>
            <w:r w:rsidRPr="00DE6EC5">
              <w:rPr>
                <w:rFonts w:ascii="Book Antiqua" w:hAnsi="Book Antiqua"/>
              </w:rPr>
              <w:t>h</w:t>
            </w:r>
            <w:r w:rsidRPr="00DE6EC5">
              <w:rPr>
                <w:rFonts w:ascii="Book Antiqua" w:hAnsi="Book Antiqua"/>
                <w:spacing w:val="6"/>
              </w:rPr>
              <w:t xml:space="preserve"> </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s</w:t>
            </w:r>
            <w:r w:rsidRPr="00DE6EC5">
              <w:rPr>
                <w:rFonts w:ascii="Book Antiqua" w:hAnsi="Book Antiqua"/>
              </w:rPr>
              <w:t>p</w:t>
            </w:r>
            <w:r w:rsidRPr="00DE6EC5">
              <w:rPr>
                <w:rFonts w:ascii="Book Antiqua" w:hAnsi="Book Antiqua"/>
                <w:spacing w:val="-1"/>
              </w:rPr>
              <w:t>e</w:t>
            </w:r>
            <w:r w:rsidRPr="00DE6EC5">
              <w:rPr>
                <w:rFonts w:ascii="Book Antiqua" w:hAnsi="Book Antiqua"/>
              </w:rPr>
              <w:t>r</w:t>
            </w:r>
            <w:r w:rsidRPr="00DE6EC5">
              <w:rPr>
                <w:rFonts w:ascii="Book Antiqua" w:hAnsi="Book Antiqua"/>
                <w:spacing w:val="-1"/>
              </w:rPr>
              <w:t>a</w:t>
            </w:r>
            <w:r w:rsidRPr="00DE6EC5">
              <w:rPr>
                <w:rFonts w:ascii="Book Antiqua" w:hAnsi="Book Antiqua"/>
              </w:rPr>
              <w:t>ta</w:t>
            </w:r>
            <w:r w:rsidRPr="00DE6EC5">
              <w:rPr>
                <w:rFonts w:ascii="Book Antiqua" w:hAnsi="Book Antiqua"/>
                <w:spacing w:val="7"/>
              </w:rPr>
              <w:t xml:space="preserve"> </w:t>
            </w:r>
            <w:r w:rsidRPr="00DE6EC5">
              <w:rPr>
                <w:rFonts w:ascii="Book Antiqua" w:hAnsi="Book Antiqua"/>
              </w:rPr>
              <w:t>koji</w:t>
            </w:r>
            <w:r w:rsidRPr="00DE6EC5">
              <w:rPr>
                <w:rFonts w:ascii="Book Antiqua" w:hAnsi="Book Antiqua"/>
                <w:spacing w:val="6"/>
              </w:rPr>
              <w:t xml:space="preserve"> </w:t>
            </w:r>
            <w:r w:rsidRPr="00DE6EC5">
              <w:rPr>
                <w:rFonts w:ascii="Book Antiqua" w:hAnsi="Book Antiqua"/>
              </w:rPr>
              <w:t>je</w:t>
            </w:r>
            <w:r w:rsidRPr="00DE6EC5">
              <w:rPr>
                <w:rFonts w:ascii="Book Antiqua" w:hAnsi="Book Antiqua"/>
                <w:spacing w:val="5"/>
              </w:rPr>
              <w:t xml:space="preserve"> </w:t>
            </w:r>
            <w:r w:rsidRPr="00DE6EC5">
              <w:rPr>
                <w:rFonts w:ascii="Book Antiqua" w:hAnsi="Book Antiqua"/>
              </w:rPr>
              <w:t>pri</w:t>
            </w:r>
            <w:r w:rsidRPr="00DE6EC5">
              <w:rPr>
                <w:rFonts w:ascii="Book Antiqua" w:hAnsi="Book Antiqua"/>
                <w:spacing w:val="2"/>
              </w:rPr>
              <w:t>h</w:t>
            </w:r>
            <w:r w:rsidRPr="00DE6EC5">
              <w:rPr>
                <w:rFonts w:ascii="Book Antiqua" w:hAnsi="Book Antiqua"/>
              </w:rPr>
              <w:t>v</w:t>
            </w:r>
            <w:r w:rsidRPr="00DE6EC5">
              <w:rPr>
                <w:rFonts w:ascii="Book Antiqua" w:hAnsi="Book Antiqua"/>
                <w:spacing w:val="-2"/>
              </w:rPr>
              <w:t>a</w:t>
            </w:r>
            <w:r w:rsidRPr="00DE6EC5">
              <w:rPr>
                <w:rFonts w:ascii="Book Antiqua" w:hAnsi="Book Antiqua"/>
              </w:rPr>
              <w:t>t</w:t>
            </w:r>
            <w:r w:rsidRPr="00DE6EC5">
              <w:rPr>
                <w:rFonts w:ascii="Book Antiqua" w:hAnsi="Book Antiqua"/>
                <w:spacing w:val="-1"/>
              </w:rPr>
              <w:t>lj</w:t>
            </w:r>
            <w:r w:rsidRPr="00DE6EC5">
              <w:rPr>
                <w:rFonts w:ascii="Book Antiqua" w:hAnsi="Book Antiqua"/>
                <w:spacing w:val="-2"/>
              </w:rPr>
              <w:t>i</w:t>
            </w:r>
            <w:r w:rsidRPr="00DE6EC5">
              <w:rPr>
                <w:rFonts w:ascii="Book Antiqua" w:hAnsi="Book Antiqua"/>
              </w:rPr>
              <w:t>v</w:t>
            </w:r>
            <w:r w:rsidRPr="00DE6EC5">
              <w:rPr>
                <w:rFonts w:ascii="Book Antiqua" w:hAnsi="Book Antiqua"/>
                <w:spacing w:val="4"/>
              </w:rPr>
              <w:t xml:space="preserve"> </w:t>
            </w:r>
            <w:r w:rsidRPr="00DE6EC5">
              <w:rPr>
                <w:rFonts w:ascii="Book Antiqua" w:hAnsi="Book Antiqua"/>
              </w:rPr>
              <w:t>za</w:t>
            </w:r>
            <w:r w:rsidRPr="00DE6EC5">
              <w:rPr>
                <w:rFonts w:ascii="Book Antiqua" w:hAnsi="Book Antiqua"/>
                <w:spacing w:val="3"/>
              </w:rPr>
              <w:t xml:space="preserve"> </w:t>
            </w:r>
            <w:r w:rsidRPr="00DE6EC5">
              <w:rPr>
                <w:rFonts w:ascii="Book Antiqua" w:hAnsi="Book Antiqua"/>
              </w:rPr>
              <w:t>vla</w:t>
            </w:r>
            <w:r w:rsidRPr="00DE6EC5">
              <w:rPr>
                <w:rFonts w:ascii="Book Antiqua" w:hAnsi="Book Antiqua"/>
                <w:spacing w:val="-1"/>
              </w:rPr>
              <w:t>s</w:t>
            </w:r>
            <w:r w:rsidRPr="00DE6EC5">
              <w:rPr>
                <w:rFonts w:ascii="Book Antiqua" w:hAnsi="Book Antiqua"/>
              </w:rPr>
              <w:t>t</w:t>
            </w:r>
            <w:r w:rsidRPr="00DE6EC5">
              <w:rPr>
                <w:rFonts w:ascii="Book Antiqua" w:hAnsi="Book Antiqua"/>
                <w:spacing w:val="7"/>
              </w:rPr>
              <w:t xml:space="preserve"> </w:t>
            </w:r>
            <w:r w:rsidRPr="00DE6EC5">
              <w:rPr>
                <w:rFonts w:ascii="Book Antiqua" w:hAnsi="Book Antiqua"/>
              </w:rPr>
              <w:t>za</w:t>
            </w:r>
            <w:r w:rsidRPr="00DE6EC5">
              <w:rPr>
                <w:rFonts w:ascii="Book Antiqua" w:hAnsi="Book Antiqua"/>
                <w:spacing w:val="3"/>
              </w:rPr>
              <w:t xml:space="preserve"> </w:t>
            </w:r>
            <w:r w:rsidRPr="00DE6EC5">
              <w:rPr>
                <w:rFonts w:ascii="Book Antiqua" w:hAnsi="Book Antiqua"/>
              </w:rPr>
              <w:t>l</w:t>
            </w:r>
            <w:r w:rsidRPr="00DE6EC5">
              <w:rPr>
                <w:rFonts w:ascii="Book Antiqua" w:hAnsi="Book Antiqua"/>
                <w:spacing w:val="1"/>
              </w:rPr>
              <w:t>i</w:t>
            </w:r>
            <w:r w:rsidRPr="00DE6EC5">
              <w:rPr>
                <w:rFonts w:ascii="Book Antiqua" w:hAnsi="Book Antiqua"/>
              </w:rPr>
              <w:t>c</w:t>
            </w:r>
            <w:r w:rsidRPr="00DE6EC5">
              <w:rPr>
                <w:rFonts w:ascii="Book Antiqua" w:hAnsi="Book Antiqua"/>
                <w:spacing w:val="-1"/>
              </w:rPr>
              <w:t>e</w:t>
            </w:r>
            <w:r w:rsidRPr="00DE6EC5">
              <w:rPr>
                <w:rFonts w:ascii="Book Antiqua" w:hAnsi="Book Antiqua"/>
              </w:rPr>
              <w:t>ncir</w:t>
            </w:r>
            <w:r w:rsidRPr="00DE6EC5">
              <w:rPr>
                <w:rFonts w:ascii="Book Antiqua" w:hAnsi="Book Antiqua"/>
                <w:spacing w:val="-1"/>
              </w:rPr>
              <w:t>anj</w:t>
            </w:r>
            <w:r w:rsidRPr="00DE6EC5">
              <w:rPr>
                <w:rFonts w:ascii="Book Antiqua" w:hAnsi="Book Antiqua"/>
                <w:spacing w:val="1"/>
              </w:rPr>
              <w:t>e</w:t>
            </w:r>
            <w:r w:rsidRPr="00DE6EC5">
              <w:rPr>
                <w:rFonts w:ascii="Book Antiqua" w:hAnsi="Book Antiqua"/>
              </w:rPr>
              <w:t>,</w:t>
            </w:r>
            <w:r w:rsidRPr="00DE6EC5">
              <w:rPr>
                <w:rFonts w:ascii="Book Antiqua" w:hAnsi="Book Antiqua"/>
                <w:spacing w:val="4"/>
              </w:rPr>
              <w:t xml:space="preserve"> </w:t>
            </w:r>
            <w:r w:rsidRPr="00DE6EC5">
              <w:rPr>
                <w:rFonts w:ascii="Book Antiqua" w:hAnsi="Book Antiqua"/>
              </w:rPr>
              <w:t>na</w:t>
            </w:r>
            <w:r w:rsidRPr="00DE6EC5">
              <w:rPr>
                <w:rFonts w:ascii="Book Antiqua" w:hAnsi="Book Antiqua"/>
                <w:spacing w:val="3"/>
              </w:rPr>
              <w:t xml:space="preserve"> </w:t>
            </w:r>
            <w:r w:rsidRPr="00DE6EC5">
              <w:rPr>
                <w:rFonts w:ascii="Book Antiqua" w:hAnsi="Book Antiqua"/>
              </w:rPr>
              <w:t>o</w:t>
            </w:r>
            <w:r w:rsidRPr="00DE6EC5">
              <w:rPr>
                <w:rFonts w:ascii="Book Antiqua" w:hAnsi="Book Antiqua"/>
                <w:spacing w:val="-1"/>
              </w:rPr>
              <w:t>s</w:t>
            </w:r>
            <w:r w:rsidRPr="00DE6EC5">
              <w:rPr>
                <w:rFonts w:ascii="Book Antiqua" w:hAnsi="Book Antiqua"/>
              </w:rPr>
              <w:t>no</w:t>
            </w:r>
            <w:r w:rsidRPr="00DE6EC5">
              <w:rPr>
                <w:rFonts w:ascii="Book Antiqua" w:hAnsi="Book Antiqua"/>
                <w:spacing w:val="4"/>
              </w:rPr>
              <w:t>v</w:t>
            </w:r>
            <w:r w:rsidRPr="00DE6EC5">
              <w:rPr>
                <w:rFonts w:ascii="Book Antiqua" w:hAnsi="Book Antiqua"/>
              </w:rPr>
              <w:t>u objek</w:t>
            </w:r>
            <w:r w:rsidRPr="00DE6EC5">
              <w:rPr>
                <w:rFonts w:ascii="Book Antiqua" w:hAnsi="Book Antiqua"/>
                <w:spacing w:val="1"/>
              </w:rPr>
              <w:t>t</w:t>
            </w:r>
            <w:r w:rsidRPr="00DE6EC5">
              <w:rPr>
                <w:rFonts w:ascii="Book Antiqua" w:hAnsi="Book Antiqua"/>
              </w:rPr>
              <w:t>iv</w:t>
            </w:r>
            <w:r w:rsidRPr="00DE6EC5">
              <w:rPr>
                <w:rFonts w:ascii="Book Antiqua" w:hAnsi="Book Antiqua"/>
                <w:spacing w:val="-1"/>
              </w:rPr>
              <w:t>n</w:t>
            </w:r>
            <w:r w:rsidRPr="00DE6EC5">
              <w:rPr>
                <w:rFonts w:ascii="Book Antiqua" w:hAnsi="Book Antiqua"/>
                <w:spacing w:val="-2"/>
              </w:rPr>
              <w:t>i</w:t>
            </w:r>
            <w:r w:rsidRPr="00DE6EC5">
              <w:rPr>
                <w:rFonts w:ascii="Book Antiqua" w:hAnsi="Book Antiqua"/>
              </w:rPr>
              <w:t>h</w:t>
            </w:r>
            <w:r w:rsidRPr="00DE6EC5">
              <w:rPr>
                <w:rFonts w:ascii="Book Antiqua" w:hAnsi="Book Antiqua"/>
                <w:spacing w:val="31"/>
              </w:rPr>
              <w:t xml:space="preserve"> </w:t>
            </w:r>
            <w:r w:rsidRPr="00DE6EC5">
              <w:rPr>
                <w:rFonts w:ascii="Book Antiqua" w:hAnsi="Book Antiqua"/>
              </w:rPr>
              <w:t>i</w:t>
            </w:r>
            <w:r w:rsidRPr="00DE6EC5">
              <w:rPr>
                <w:rFonts w:ascii="Book Antiqua" w:hAnsi="Book Antiqua"/>
                <w:spacing w:val="27"/>
              </w:rPr>
              <w:t xml:space="preserve"> </w:t>
            </w:r>
            <w:r w:rsidRPr="00DE6EC5">
              <w:rPr>
                <w:rFonts w:ascii="Book Antiqua" w:hAnsi="Book Antiqua"/>
              </w:rPr>
              <w:t>n</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i</w:t>
            </w:r>
            <w:r w:rsidRPr="00DE6EC5">
              <w:rPr>
                <w:rFonts w:ascii="Book Antiqua" w:hAnsi="Book Antiqua"/>
                <w:spacing w:val="-1"/>
              </w:rPr>
              <w:t>s</w:t>
            </w:r>
            <w:r w:rsidRPr="00DE6EC5">
              <w:rPr>
                <w:rFonts w:ascii="Book Antiqua" w:hAnsi="Book Antiqua"/>
              </w:rPr>
              <w:t>k</w:t>
            </w:r>
            <w:r w:rsidRPr="00DE6EC5">
              <w:rPr>
                <w:rFonts w:ascii="Book Antiqua" w:hAnsi="Book Antiqua"/>
                <w:spacing w:val="-3"/>
              </w:rPr>
              <w:t>r</w:t>
            </w:r>
            <w:r w:rsidRPr="00DE6EC5">
              <w:rPr>
                <w:rFonts w:ascii="Book Antiqua" w:hAnsi="Book Antiqua"/>
              </w:rPr>
              <w:t>i</w:t>
            </w:r>
            <w:r w:rsidRPr="00DE6EC5">
              <w:rPr>
                <w:rFonts w:ascii="Book Antiqua" w:hAnsi="Book Antiqua"/>
                <w:spacing w:val="-1"/>
              </w:rPr>
              <w:t>m</w:t>
            </w:r>
            <w:r w:rsidRPr="00DE6EC5">
              <w:rPr>
                <w:rFonts w:ascii="Book Antiqua" w:hAnsi="Book Antiqua"/>
              </w:rPr>
              <w:t>i</w:t>
            </w:r>
            <w:r w:rsidRPr="00DE6EC5">
              <w:rPr>
                <w:rFonts w:ascii="Book Antiqua" w:hAnsi="Book Antiqua"/>
                <w:spacing w:val="3"/>
              </w:rPr>
              <w:t>n</w:t>
            </w:r>
            <w:r w:rsidRPr="00DE6EC5">
              <w:rPr>
                <w:rFonts w:ascii="Book Antiqua" w:hAnsi="Book Antiqua"/>
                <w:spacing w:val="-1"/>
              </w:rPr>
              <w:t>a</w:t>
            </w:r>
            <w:r w:rsidRPr="00DE6EC5">
              <w:rPr>
                <w:rFonts w:ascii="Book Antiqua" w:hAnsi="Book Antiqua"/>
              </w:rPr>
              <w:t>to</w:t>
            </w:r>
            <w:r w:rsidRPr="00DE6EC5">
              <w:rPr>
                <w:rFonts w:ascii="Book Antiqua" w:hAnsi="Book Antiqua"/>
                <w:spacing w:val="-2"/>
              </w:rPr>
              <w:t>r</w:t>
            </w:r>
            <w:r w:rsidRPr="00DE6EC5">
              <w:rPr>
                <w:rFonts w:ascii="Book Antiqua" w:hAnsi="Book Antiqua"/>
              </w:rPr>
              <w:t>n</w:t>
            </w:r>
            <w:r w:rsidRPr="00DE6EC5">
              <w:rPr>
                <w:rFonts w:ascii="Book Antiqua" w:hAnsi="Book Antiqua"/>
                <w:spacing w:val="-2"/>
              </w:rPr>
              <w:t>i</w:t>
            </w:r>
            <w:r w:rsidRPr="00DE6EC5">
              <w:rPr>
                <w:rFonts w:ascii="Book Antiqua" w:hAnsi="Book Antiqua"/>
              </w:rPr>
              <w:t>h</w:t>
            </w:r>
            <w:r w:rsidRPr="00DE6EC5">
              <w:rPr>
                <w:rFonts w:ascii="Book Antiqua" w:hAnsi="Book Antiqua"/>
                <w:spacing w:val="29"/>
              </w:rPr>
              <w:t xml:space="preserve"> </w:t>
            </w:r>
            <w:r w:rsidRPr="00DE6EC5">
              <w:rPr>
                <w:rFonts w:ascii="Book Antiqua" w:hAnsi="Book Antiqua"/>
              </w:rPr>
              <w:t>kri</w:t>
            </w:r>
            <w:r w:rsidRPr="00DE6EC5">
              <w:rPr>
                <w:rFonts w:ascii="Book Antiqua" w:hAnsi="Book Antiqua"/>
                <w:spacing w:val="1"/>
              </w:rPr>
              <w:t>t</w:t>
            </w:r>
            <w:r w:rsidRPr="00DE6EC5">
              <w:rPr>
                <w:rFonts w:ascii="Book Antiqua" w:hAnsi="Book Antiqua"/>
                <w:spacing w:val="-1"/>
              </w:rPr>
              <w:t>e</w:t>
            </w:r>
            <w:r w:rsidRPr="00DE6EC5">
              <w:rPr>
                <w:rFonts w:ascii="Book Antiqua" w:hAnsi="Book Antiqua"/>
              </w:rPr>
              <w:t>r</w:t>
            </w:r>
            <w:r w:rsidRPr="00DE6EC5">
              <w:rPr>
                <w:rFonts w:ascii="Book Antiqua" w:hAnsi="Book Antiqua"/>
                <w:spacing w:val="-2"/>
              </w:rPr>
              <w:t>ij</w:t>
            </w:r>
            <w:r w:rsidRPr="00DE6EC5">
              <w:rPr>
                <w:rFonts w:ascii="Book Antiqua" w:hAnsi="Book Antiqua"/>
                <w:spacing w:val="-5"/>
              </w:rPr>
              <w:t>u</w:t>
            </w:r>
            <w:r w:rsidRPr="00DE6EC5">
              <w:rPr>
                <w:rFonts w:ascii="Book Antiqua" w:hAnsi="Book Antiqua"/>
                <w:spacing w:val="1"/>
              </w:rPr>
              <w:t>ma</w:t>
            </w:r>
            <w:r w:rsidRPr="00DE6EC5">
              <w:rPr>
                <w:rFonts w:ascii="Book Antiqua" w:hAnsi="Book Antiqua"/>
              </w:rPr>
              <w:t>,</w:t>
            </w:r>
            <w:r w:rsidRPr="00DE6EC5">
              <w:rPr>
                <w:rFonts w:ascii="Book Antiqua" w:hAnsi="Book Antiqua"/>
                <w:spacing w:val="29"/>
              </w:rPr>
              <w:t xml:space="preserve"> </w:t>
            </w:r>
            <w:r w:rsidRPr="00DE6EC5">
              <w:rPr>
                <w:rFonts w:ascii="Book Antiqua" w:hAnsi="Book Antiqua"/>
              </w:rPr>
              <w:t>za</w:t>
            </w:r>
            <w:r w:rsidRPr="00DE6EC5">
              <w:rPr>
                <w:rFonts w:ascii="Book Antiqua" w:hAnsi="Book Antiqua"/>
                <w:spacing w:val="27"/>
              </w:rPr>
              <w:t xml:space="preserve"> </w:t>
            </w:r>
            <w:r w:rsidRPr="00DE6EC5">
              <w:rPr>
                <w:rFonts w:ascii="Book Antiqua" w:hAnsi="Book Antiqua"/>
              </w:rPr>
              <w:t>potrebe</w:t>
            </w:r>
            <w:r w:rsidRPr="00DE6EC5">
              <w:rPr>
                <w:rFonts w:ascii="Book Antiqua" w:hAnsi="Book Antiqua"/>
                <w:spacing w:val="28"/>
              </w:rPr>
              <w:t xml:space="preserve"> </w:t>
            </w:r>
            <w:r w:rsidRPr="00DE6EC5">
              <w:rPr>
                <w:rFonts w:ascii="Book Antiqua" w:hAnsi="Book Antiqua"/>
                <w:spacing w:val="-1"/>
              </w:rPr>
              <w:t>s</w:t>
            </w:r>
            <w:r w:rsidRPr="00DE6EC5">
              <w:rPr>
                <w:rFonts w:ascii="Book Antiqua" w:hAnsi="Book Antiqua"/>
                <w:spacing w:val="4"/>
              </w:rPr>
              <w:t>l</w:t>
            </w:r>
            <w:r w:rsidRPr="00DE6EC5">
              <w:rPr>
                <w:rFonts w:ascii="Book Antiqua" w:hAnsi="Book Antiqua"/>
                <w:spacing w:val="-5"/>
              </w:rPr>
              <w:t>u</w:t>
            </w:r>
            <w:r w:rsidRPr="00DE6EC5">
              <w:rPr>
                <w:rFonts w:ascii="Book Antiqua" w:hAnsi="Book Antiqua"/>
                <w:spacing w:val="-1"/>
              </w:rPr>
              <w:t>ča</w:t>
            </w:r>
            <w:r w:rsidRPr="00DE6EC5">
              <w:rPr>
                <w:rFonts w:ascii="Book Antiqua" w:hAnsi="Book Antiqua"/>
                <w:spacing w:val="2"/>
              </w:rPr>
              <w:t>j</w:t>
            </w:r>
            <w:r w:rsidRPr="00DE6EC5">
              <w:rPr>
                <w:rFonts w:ascii="Book Antiqua" w:hAnsi="Book Antiqua"/>
              </w:rPr>
              <w:t>a</w:t>
            </w:r>
            <w:r w:rsidRPr="00DE6EC5">
              <w:rPr>
                <w:rFonts w:ascii="Book Antiqua" w:hAnsi="Book Antiqua"/>
                <w:spacing w:val="27"/>
              </w:rPr>
              <w:t xml:space="preserve"> </w:t>
            </w:r>
            <w:r w:rsidRPr="00DE6EC5">
              <w:rPr>
                <w:rFonts w:ascii="Book Antiqua" w:hAnsi="Book Antiqua"/>
              </w:rPr>
              <w:t>koji</w:t>
            </w:r>
            <w:r w:rsidRPr="00DE6EC5">
              <w:rPr>
                <w:rFonts w:ascii="Book Antiqua" w:hAnsi="Book Antiqua"/>
                <w:spacing w:val="32"/>
              </w:rPr>
              <w:t xml:space="preserve"> </w:t>
            </w:r>
            <w:r w:rsidRPr="00DE6EC5">
              <w:rPr>
                <w:rFonts w:ascii="Book Antiqua" w:hAnsi="Book Antiqua"/>
              </w:rPr>
              <w:t>je</w:t>
            </w:r>
            <w:r w:rsidRPr="00DE6EC5">
              <w:rPr>
                <w:rFonts w:ascii="Book Antiqua" w:hAnsi="Book Antiqua"/>
                <w:spacing w:val="30"/>
              </w:rPr>
              <w:t xml:space="preserve"> </w:t>
            </w:r>
            <w:r w:rsidRPr="00DE6EC5">
              <w:rPr>
                <w:rFonts w:ascii="Book Antiqua" w:hAnsi="Book Antiqua"/>
              </w:rPr>
              <w:t>u</w:t>
            </w:r>
            <w:r w:rsidRPr="00DE6EC5">
              <w:rPr>
                <w:rFonts w:ascii="Book Antiqua" w:hAnsi="Book Antiqua"/>
                <w:spacing w:val="21"/>
              </w:rPr>
              <w:t xml:space="preserve"> </w:t>
            </w:r>
            <w:r w:rsidRPr="00DE6EC5">
              <w:rPr>
                <w:rFonts w:ascii="Book Antiqua" w:hAnsi="Book Antiqua"/>
              </w:rPr>
              <w:t>pita</w:t>
            </w:r>
            <w:r w:rsidRPr="00DE6EC5">
              <w:rPr>
                <w:rFonts w:ascii="Book Antiqua" w:hAnsi="Book Antiqua"/>
                <w:spacing w:val="1"/>
              </w:rPr>
              <w:t>nj</w:t>
            </w:r>
            <w:r w:rsidRPr="00DE6EC5">
              <w:rPr>
                <w:rFonts w:ascii="Book Antiqua" w:hAnsi="Book Antiqua"/>
                <w:spacing w:val="-5"/>
              </w:rPr>
              <w:t>u</w:t>
            </w:r>
            <w:r w:rsidRPr="00DE6EC5">
              <w:rPr>
                <w:rFonts w:ascii="Book Antiqua" w:hAnsi="Book Antiqua"/>
              </w:rPr>
              <w:t>,</w:t>
            </w:r>
            <w:r w:rsidRPr="00DE6EC5">
              <w:rPr>
                <w:rFonts w:ascii="Book Antiqua" w:hAnsi="Book Antiqua"/>
                <w:spacing w:val="35"/>
              </w:rPr>
              <w:t xml:space="preserve"> </w:t>
            </w:r>
            <w:r w:rsidRPr="00DE6EC5">
              <w:rPr>
                <w:rFonts w:ascii="Book Antiqua" w:hAnsi="Book Antiqua"/>
                <w:spacing w:val="-5"/>
              </w:rPr>
              <w:t xml:space="preserve">uz </w:t>
            </w:r>
            <w:r w:rsidRPr="00DE6EC5">
              <w:rPr>
                <w:rFonts w:ascii="Book Antiqua" w:hAnsi="Book Antiqua"/>
              </w:rPr>
              <w:t>kon</w:t>
            </w:r>
            <w:r w:rsidRPr="00DE6EC5">
              <w:rPr>
                <w:rFonts w:ascii="Book Antiqua" w:hAnsi="Book Antiqua"/>
                <w:spacing w:val="1"/>
              </w:rPr>
              <w:t>s</w:t>
            </w:r>
            <w:r w:rsidRPr="00DE6EC5">
              <w:rPr>
                <w:rFonts w:ascii="Book Antiqua" w:hAnsi="Book Antiqua"/>
                <w:spacing w:val="-8"/>
              </w:rPr>
              <w:t>u</w:t>
            </w:r>
            <w:r w:rsidRPr="00DE6EC5">
              <w:rPr>
                <w:rFonts w:ascii="Book Antiqua" w:hAnsi="Book Antiqua"/>
              </w:rPr>
              <w:t>l</w:t>
            </w:r>
            <w:r w:rsidRPr="00DE6EC5">
              <w:rPr>
                <w:rFonts w:ascii="Book Antiqua" w:hAnsi="Book Antiqua"/>
                <w:spacing w:val="3"/>
              </w:rPr>
              <w:t>t</w:t>
            </w:r>
            <w:r w:rsidRPr="00DE6EC5">
              <w:rPr>
                <w:rFonts w:ascii="Book Antiqua" w:hAnsi="Book Antiqua"/>
                <w:spacing w:val="-1"/>
              </w:rPr>
              <w:t>a</w:t>
            </w:r>
            <w:r w:rsidRPr="00DE6EC5">
              <w:rPr>
                <w:rFonts w:ascii="Book Antiqua" w:hAnsi="Book Antiqua"/>
              </w:rPr>
              <w:t>ci</w:t>
            </w:r>
            <w:r w:rsidRPr="00DE6EC5">
              <w:rPr>
                <w:rFonts w:ascii="Book Antiqua" w:hAnsi="Book Antiqua"/>
                <w:spacing w:val="2"/>
              </w:rPr>
              <w:t>j</w:t>
            </w:r>
            <w:r w:rsidRPr="00DE6EC5">
              <w:rPr>
                <w:rFonts w:ascii="Book Antiqua" w:hAnsi="Book Antiqua"/>
              </w:rPr>
              <w:t>u</w:t>
            </w:r>
            <w:r w:rsidRPr="00DE6EC5">
              <w:rPr>
                <w:rFonts w:ascii="Book Antiqua" w:hAnsi="Book Antiqua"/>
                <w:spacing w:val="38"/>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44"/>
              </w:rPr>
              <w:t xml:space="preserve"> </w:t>
            </w:r>
            <w:r w:rsidRPr="00DE6EC5">
              <w:rPr>
                <w:rFonts w:ascii="Book Antiqua" w:hAnsi="Book Antiqua"/>
              </w:rPr>
              <w:t>op</w:t>
            </w:r>
            <w:r w:rsidRPr="00DE6EC5">
              <w:rPr>
                <w:rFonts w:ascii="Book Antiqua" w:hAnsi="Book Antiqua"/>
                <w:spacing w:val="-1"/>
              </w:rPr>
              <w:t>e</w:t>
            </w:r>
            <w:r w:rsidRPr="00DE6EC5">
              <w:rPr>
                <w:rFonts w:ascii="Book Antiqua" w:hAnsi="Book Antiqua"/>
              </w:rPr>
              <w:t>r</w:t>
            </w:r>
            <w:r w:rsidRPr="00DE6EC5">
              <w:rPr>
                <w:rFonts w:ascii="Book Antiqua" w:hAnsi="Book Antiqua"/>
                <w:spacing w:val="1"/>
              </w:rPr>
              <w:t>a</w:t>
            </w:r>
            <w:r w:rsidRPr="00DE6EC5">
              <w:rPr>
                <w:rFonts w:ascii="Book Antiqua" w:hAnsi="Book Antiqua"/>
              </w:rPr>
              <w:t>t</w:t>
            </w:r>
            <w:r w:rsidRPr="00DE6EC5">
              <w:rPr>
                <w:rFonts w:ascii="Book Antiqua" w:hAnsi="Book Antiqua"/>
                <w:spacing w:val="1"/>
              </w:rPr>
              <w:t>i</w:t>
            </w:r>
            <w:r w:rsidRPr="00DE6EC5">
              <w:rPr>
                <w:rFonts w:ascii="Book Antiqua" w:hAnsi="Book Antiqua"/>
              </w:rPr>
              <w:t>v</w:t>
            </w:r>
            <w:r w:rsidRPr="00DE6EC5">
              <w:rPr>
                <w:rFonts w:ascii="Book Antiqua" w:hAnsi="Book Antiqua"/>
                <w:spacing w:val="-2"/>
              </w:rPr>
              <w:t>n</w:t>
            </w:r>
            <w:r w:rsidRPr="00DE6EC5">
              <w:rPr>
                <w:rFonts w:ascii="Book Antiqua" w:hAnsi="Book Antiqua"/>
              </w:rPr>
              <w:t>im</w:t>
            </w:r>
            <w:r w:rsidRPr="00DE6EC5">
              <w:rPr>
                <w:rFonts w:ascii="Book Antiqua" w:hAnsi="Book Antiqua"/>
                <w:spacing w:val="44"/>
              </w:rPr>
              <w:t xml:space="preserve"> </w:t>
            </w:r>
            <w:r w:rsidRPr="00DE6EC5">
              <w:rPr>
                <w:rFonts w:ascii="Book Antiqua" w:hAnsi="Book Antiqua"/>
                <w:spacing w:val="-1"/>
              </w:rPr>
              <w:lastRenderedPageBreak/>
              <w:t>e</w:t>
            </w:r>
            <w:r w:rsidRPr="00DE6EC5">
              <w:rPr>
                <w:rFonts w:ascii="Book Antiqua" w:hAnsi="Book Antiqua"/>
              </w:rPr>
              <w:t>k</w:t>
            </w:r>
            <w:r w:rsidRPr="00DE6EC5">
              <w:rPr>
                <w:rFonts w:ascii="Book Antiqua" w:hAnsi="Book Antiqua"/>
                <w:spacing w:val="-1"/>
              </w:rPr>
              <w:t>s</w:t>
            </w:r>
            <w:r w:rsidRPr="00DE6EC5">
              <w:rPr>
                <w:rFonts w:ascii="Book Antiqua" w:hAnsi="Book Antiqua"/>
              </w:rPr>
              <w:t>p</w:t>
            </w:r>
            <w:r w:rsidRPr="00DE6EC5">
              <w:rPr>
                <w:rFonts w:ascii="Book Antiqua" w:hAnsi="Book Antiqua"/>
                <w:spacing w:val="-1"/>
              </w:rPr>
              <w:t>e</w:t>
            </w:r>
            <w:r w:rsidRPr="00DE6EC5">
              <w:rPr>
                <w:rFonts w:ascii="Book Antiqua" w:hAnsi="Book Antiqua"/>
              </w:rPr>
              <w:t>rt</w:t>
            </w:r>
            <w:r w:rsidRPr="00DE6EC5">
              <w:rPr>
                <w:rFonts w:ascii="Book Antiqua" w:hAnsi="Book Antiqua"/>
                <w:spacing w:val="1"/>
              </w:rPr>
              <w:t>i</w:t>
            </w:r>
            <w:r w:rsidRPr="00DE6EC5">
              <w:rPr>
                <w:rFonts w:ascii="Book Antiqua" w:hAnsi="Book Antiqua"/>
                <w:spacing w:val="-1"/>
              </w:rPr>
              <w:t>m</w:t>
            </w:r>
            <w:r w:rsidRPr="00DE6EC5">
              <w:rPr>
                <w:rFonts w:ascii="Book Antiqua" w:hAnsi="Book Antiqua"/>
              </w:rPr>
              <w:t>a</w:t>
            </w:r>
            <w:r w:rsidRPr="00DE6EC5">
              <w:rPr>
                <w:rFonts w:ascii="Book Antiqua" w:hAnsi="Book Antiqua"/>
                <w:spacing w:val="42"/>
              </w:rPr>
              <w:t xml:space="preserve"> </w:t>
            </w:r>
            <w:r w:rsidRPr="00DE6EC5">
              <w:rPr>
                <w:rFonts w:ascii="Book Antiqua" w:hAnsi="Book Antiqua"/>
              </w:rPr>
              <w:t>i</w:t>
            </w:r>
            <w:r w:rsidRPr="00DE6EC5">
              <w:rPr>
                <w:rFonts w:ascii="Book Antiqua" w:hAnsi="Book Antiqua"/>
                <w:spacing w:val="-3"/>
              </w:rPr>
              <w:t>l</w:t>
            </w:r>
            <w:r w:rsidRPr="00DE6EC5">
              <w:rPr>
                <w:rFonts w:ascii="Book Antiqua" w:hAnsi="Book Antiqua"/>
              </w:rPr>
              <w:t>i</w:t>
            </w:r>
            <w:r w:rsidRPr="00DE6EC5">
              <w:rPr>
                <w:rFonts w:ascii="Book Antiqua" w:hAnsi="Book Antiqua"/>
                <w:spacing w:val="43"/>
              </w:rPr>
              <w:t xml:space="preserve"> </w:t>
            </w:r>
            <w:r w:rsidRPr="00DE6EC5">
              <w:rPr>
                <w:rFonts w:ascii="Book Antiqua" w:hAnsi="Book Antiqua"/>
              </w:rPr>
              <w:t>d</w:t>
            </w:r>
            <w:r w:rsidRPr="00DE6EC5">
              <w:rPr>
                <w:rFonts w:ascii="Book Antiqua" w:hAnsi="Book Antiqua"/>
                <w:spacing w:val="2"/>
              </w:rPr>
              <w:t>r</w:t>
            </w:r>
            <w:r w:rsidRPr="00DE6EC5">
              <w:rPr>
                <w:rFonts w:ascii="Book Antiqua" w:hAnsi="Book Antiqua"/>
                <w:spacing w:val="-8"/>
              </w:rPr>
              <w:t>u</w:t>
            </w:r>
            <w:r w:rsidRPr="00DE6EC5">
              <w:rPr>
                <w:rFonts w:ascii="Book Antiqua" w:hAnsi="Book Antiqua"/>
              </w:rPr>
              <w:t>gim</w:t>
            </w:r>
            <w:r w:rsidRPr="00DE6EC5">
              <w:rPr>
                <w:rFonts w:ascii="Book Antiqua" w:hAnsi="Book Antiqua"/>
                <w:spacing w:val="44"/>
              </w:rPr>
              <w:t xml:space="preserve"> </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s</w:t>
            </w:r>
            <w:r w:rsidRPr="00DE6EC5">
              <w:rPr>
                <w:rFonts w:ascii="Book Antiqua" w:hAnsi="Book Antiqua"/>
              </w:rPr>
              <w:t>p</w:t>
            </w:r>
            <w:r w:rsidRPr="00DE6EC5">
              <w:rPr>
                <w:rFonts w:ascii="Book Antiqua" w:hAnsi="Book Antiqua"/>
                <w:spacing w:val="-1"/>
              </w:rPr>
              <w:t>e</w:t>
            </w:r>
            <w:r w:rsidRPr="00DE6EC5">
              <w:rPr>
                <w:rFonts w:ascii="Book Antiqua" w:hAnsi="Book Antiqua"/>
              </w:rPr>
              <w:t>rt</w:t>
            </w:r>
            <w:r w:rsidRPr="00DE6EC5">
              <w:rPr>
                <w:rFonts w:ascii="Book Antiqua" w:hAnsi="Book Antiqua"/>
                <w:spacing w:val="1"/>
              </w:rPr>
              <w:t>i</w:t>
            </w:r>
            <w:r w:rsidRPr="00DE6EC5">
              <w:rPr>
                <w:rFonts w:ascii="Book Antiqua" w:hAnsi="Book Antiqua"/>
                <w:spacing w:val="-1"/>
              </w:rPr>
              <w:t>ma</w:t>
            </w:r>
            <w:r w:rsidRPr="00DE6EC5">
              <w:rPr>
                <w:rFonts w:ascii="Book Antiqua" w:hAnsi="Book Antiqua"/>
              </w:rPr>
              <w:t>,</w:t>
            </w:r>
            <w:r w:rsidRPr="00DE6EC5">
              <w:rPr>
                <w:rFonts w:ascii="Book Antiqua" w:hAnsi="Book Antiqua"/>
                <w:spacing w:val="47"/>
              </w:rPr>
              <w:t xml:space="preserve"> </w:t>
            </w:r>
            <w:r w:rsidRPr="00DE6EC5">
              <w:rPr>
                <w:rFonts w:ascii="Book Antiqua" w:hAnsi="Book Antiqua"/>
                <w:spacing w:val="-5"/>
              </w:rPr>
              <w:t>u</w:t>
            </w:r>
            <w:r w:rsidRPr="00DE6EC5">
              <w:rPr>
                <w:rFonts w:ascii="Book Antiqua" w:hAnsi="Book Antiqua"/>
                <w:spacing w:val="3"/>
              </w:rPr>
              <w:t>k</w:t>
            </w:r>
            <w:r w:rsidRPr="00DE6EC5">
              <w:rPr>
                <w:rFonts w:ascii="Book Antiqua" w:hAnsi="Book Antiqua"/>
              </w:rPr>
              <w:t>ol</w:t>
            </w:r>
            <w:r w:rsidRPr="00DE6EC5">
              <w:rPr>
                <w:rFonts w:ascii="Book Antiqua" w:hAnsi="Book Antiqua"/>
                <w:spacing w:val="1"/>
              </w:rPr>
              <w:t>i</w:t>
            </w:r>
            <w:r w:rsidRPr="00DE6EC5">
              <w:rPr>
                <w:rFonts w:ascii="Book Antiqua" w:hAnsi="Book Antiqua"/>
              </w:rPr>
              <w:t>ko</w:t>
            </w:r>
            <w:r w:rsidRPr="00DE6EC5">
              <w:rPr>
                <w:rFonts w:ascii="Book Antiqua" w:hAnsi="Book Antiqua"/>
                <w:spacing w:val="42"/>
              </w:rPr>
              <w:t xml:space="preserve"> </w:t>
            </w:r>
            <w:r w:rsidRPr="00DE6EC5">
              <w:rPr>
                <w:rFonts w:ascii="Book Antiqua" w:hAnsi="Book Antiqua"/>
              </w:rPr>
              <w:t>je</w:t>
            </w:r>
            <w:r w:rsidRPr="00DE6EC5">
              <w:rPr>
                <w:rFonts w:ascii="Book Antiqua" w:hAnsi="Book Antiqua"/>
                <w:spacing w:val="43"/>
              </w:rPr>
              <w:t xml:space="preserve"> </w:t>
            </w:r>
            <w:r w:rsidRPr="00DE6EC5">
              <w:rPr>
                <w:rFonts w:ascii="Book Antiqua" w:hAnsi="Book Antiqua"/>
              </w:rPr>
              <w:t>potrebno</w:t>
            </w:r>
            <w:r w:rsidRPr="00DE6EC5">
              <w:rPr>
                <w:rFonts w:ascii="Book Antiqua" w:hAnsi="Book Antiqua" w:cs="Times New Roman"/>
              </w:rPr>
              <w:t xml:space="preserve">, </w:t>
            </w:r>
            <w:r w:rsidRPr="00DE6EC5">
              <w:rPr>
                <w:rFonts w:ascii="Book Antiqua" w:hAnsi="Book Antiqua"/>
                <w:spacing w:val="-5"/>
              </w:rPr>
              <w:t>u</w:t>
            </w:r>
            <w:r w:rsidRPr="00DE6EC5">
              <w:rPr>
                <w:rFonts w:ascii="Book Antiqua" w:hAnsi="Book Antiqua"/>
              </w:rPr>
              <w:t>k</w:t>
            </w:r>
            <w:r w:rsidRPr="00DE6EC5">
              <w:rPr>
                <w:rFonts w:ascii="Book Antiqua" w:hAnsi="Book Antiqua"/>
                <w:spacing w:val="5"/>
              </w:rPr>
              <w:t>lj</w:t>
            </w:r>
            <w:r w:rsidRPr="00DE6EC5">
              <w:rPr>
                <w:rFonts w:ascii="Book Antiqua" w:hAnsi="Book Antiqua"/>
                <w:spacing w:val="-5"/>
              </w:rPr>
              <w:t>u</w:t>
            </w:r>
            <w:r w:rsidRPr="00DE6EC5">
              <w:rPr>
                <w:rFonts w:ascii="Book Antiqua" w:hAnsi="Book Antiqua"/>
                <w:spacing w:val="3"/>
              </w:rPr>
              <w:t>č</w:t>
            </w:r>
            <w:r w:rsidRPr="00DE6EC5">
              <w:rPr>
                <w:rFonts w:ascii="Book Antiqua" w:hAnsi="Book Antiqua"/>
                <w:spacing w:val="-5"/>
              </w:rPr>
              <w:t>u</w:t>
            </w:r>
            <w:r w:rsidRPr="00DE6EC5">
              <w:rPr>
                <w:rFonts w:ascii="Book Antiqua" w:hAnsi="Book Antiqua"/>
                <w:spacing w:val="5"/>
              </w:rPr>
              <w:t>j</w:t>
            </w:r>
            <w:r w:rsidRPr="00DE6EC5">
              <w:rPr>
                <w:rFonts w:ascii="Book Antiqua" w:hAnsi="Book Antiqua"/>
                <w:spacing w:val="-5"/>
              </w:rPr>
              <w:t>u</w:t>
            </w:r>
            <w:r w:rsidRPr="00DE6EC5">
              <w:rPr>
                <w:rFonts w:ascii="Book Antiqua" w:hAnsi="Book Antiqua"/>
              </w:rPr>
              <w:t>ći proc</w:t>
            </w:r>
            <w:r w:rsidRPr="00DE6EC5">
              <w:rPr>
                <w:rFonts w:ascii="Book Antiqua" w:hAnsi="Book Antiqua"/>
                <w:spacing w:val="-1"/>
              </w:rPr>
              <w:t>e</w:t>
            </w:r>
            <w:r w:rsidRPr="00DE6EC5">
              <w:rPr>
                <w:rFonts w:ascii="Book Antiqua" w:hAnsi="Book Antiqua"/>
                <w:spacing w:val="3"/>
              </w:rPr>
              <w:t>n</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op</w:t>
            </w:r>
            <w:r w:rsidRPr="00DE6EC5">
              <w:rPr>
                <w:rFonts w:ascii="Book Antiqua" w:hAnsi="Book Antiqua"/>
                <w:spacing w:val="-1"/>
              </w:rPr>
              <w:t>e</w:t>
            </w:r>
            <w:r w:rsidRPr="00DE6EC5">
              <w:rPr>
                <w:rFonts w:ascii="Book Antiqua" w:hAnsi="Book Antiqua"/>
              </w:rPr>
              <w:t>r</w:t>
            </w:r>
            <w:r w:rsidRPr="00DE6EC5">
              <w:rPr>
                <w:rFonts w:ascii="Book Antiqua" w:hAnsi="Book Antiqua"/>
                <w:spacing w:val="-1"/>
              </w:rPr>
              <w:t>a</w:t>
            </w:r>
            <w:r w:rsidRPr="00DE6EC5">
              <w:rPr>
                <w:rFonts w:ascii="Book Antiqua" w:hAnsi="Book Antiqua"/>
              </w:rPr>
              <w:t>t</w:t>
            </w:r>
            <w:r w:rsidRPr="00DE6EC5">
              <w:rPr>
                <w:rFonts w:ascii="Book Antiqua" w:hAnsi="Book Antiqua"/>
                <w:spacing w:val="1"/>
              </w:rPr>
              <w:t>i</w:t>
            </w:r>
            <w:r w:rsidRPr="00DE6EC5">
              <w:rPr>
                <w:rFonts w:ascii="Book Antiqua" w:hAnsi="Book Antiqua"/>
              </w:rPr>
              <w:t>vnog ri</w:t>
            </w:r>
            <w:r w:rsidRPr="00DE6EC5">
              <w:rPr>
                <w:rFonts w:ascii="Book Antiqua" w:hAnsi="Book Antiqua"/>
                <w:spacing w:val="-2"/>
              </w:rPr>
              <w:t>z</w:t>
            </w:r>
            <w:r w:rsidRPr="00DE6EC5">
              <w:rPr>
                <w:rFonts w:ascii="Book Antiqua" w:hAnsi="Book Antiqua"/>
              </w:rPr>
              <w:t>ik</w:t>
            </w:r>
            <w:r w:rsidRPr="00DE6EC5">
              <w:rPr>
                <w:rFonts w:ascii="Book Antiqua" w:hAnsi="Book Antiqua"/>
                <w:spacing w:val="3"/>
              </w:rPr>
              <w:t>a</w:t>
            </w:r>
            <w:r w:rsidRPr="00DE6EC5">
              <w:rPr>
                <w:rFonts w:ascii="Book Antiqua" w:hAnsi="Book Antiqua"/>
              </w:rPr>
              <w:t>;</w:t>
            </w:r>
          </w:p>
          <w:p w14:paraId="2A3E1343" w14:textId="77777777" w:rsidR="00DE6EC5" w:rsidRPr="00DE6EC5" w:rsidRDefault="00DE6EC5" w:rsidP="0049563C">
            <w:pPr>
              <w:pStyle w:val="ListParagraph"/>
              <w:widowControl/>
              <w:numPr>
                <w:ilvl w:val="0"/>
                <w:numId w:val="618"/>
              </w:numPr>
              <w:spacing w:after="200" w:line="276" w:lineRule="auto"/>
              <w:contextualSpacing/>
              <w:rPr>
                <w:rFonts w:ascii="Book Antiqua" w:hAnsi="Book Antiqua"/>
              </w:rPr>
            </w:pPr>
            <w:r w:rsidRPr="00DE6EC5">
              <w:rPr>
                <w:rFonts w:ascii="Book Antiqua" w:hAnsi="Book Antiqua"/>
                <w:spacing w:val="1"/>
              </w:rPr>
              <w:t>„</w:t>
            </w:r>
            <w:r w:rsidRPr="00DE6EC5">
              <w:rPr>
                <w:rFonts w:ascii="Book Antiqua" w:hAnsi="Book Antiqua" w:cs="Times New Roman"/>
              </w:rPr>
              <w:t>Vazd</w:t>
            </w:r>
            <w:r w:rsidRPr="00DE6EC5">
              <w:rPr>
                <w:rFonts w:ascii="Book Antiqua" w:hAnsi="Book Antiqua" w:cs="Times New Roman"/>
                <w:spacing w:val="-1"/>
              </w:rPr>
              <w:t>uh</w:t>
            </w:r>
            <w:r w:rsidRPr="00DE6EC5">
              <w:rPr>
                <w:rFonts w:ascii="Book Antiqua" w:hAnsi="Book Antiqua" w:cs="Times New Roman"/>
              </w:rPr>
              <w:t>oplo</w:t>
            </w:r>
            <w:r w:rsidRPr="00DE6EC5">
              <w:rPr>
                <w:rFonts w:ascii="Book Antiqua" w:hAnsi="Book Antiqua" w:cs="Times New Roman"/>
                <w:spacing w:val="-1"/>
              </w:rPr>
              <w:t>v</w:t>
            </w:r>
            <w:r w:rsidRPr="00DE6EC5">
              <w:rPr>
                <w:rFonts w:ascii="Book Antiqua" w:hAnsi="Book Antiqua" w:cs="Times New Roman"/>
              </w:rPr>
              <w:t>no</w:t>
            </w:r>
            <w:r w:rsidRPr="00DE6EC5">
              <w:rPr>
                <w:rFonts w:ascii="Book Antiqua" w:hAnsi="Book Antiqua" w:cs="Times New Roman"/>
                <w:i/>
                <w:spacing w:val="-1"/>
              </w:rPr>
              <w:t>-</w:t>
            </w:r>
            <w:r w:rsidRPr="00DE6EC5">
              <w:rPr>
                <w:rFonts w:ascii="Book Antiqua" w:hAnsi="Book Antiqua" w:cs="Times New Roman"/>
              </w:rPr>
              <w:t>medici</w:t>
            </w:r>
            <w:r w:rsidRPr="00DE6EC5">
              <w:rPr>
                <w:rFonts w:ascii="Book Antiqua" w:hAnsi="Book Antiqua" w:cs="Times New Roman"/>
                <w:spacing w:val="1"/>
              </w:rPr>
              <w:t>n</w:t>
            </w:r>
            <w:r w:rsidRPr="00DE6EC5">
              <w:rPr>
                <w:rFonts w:ascii="Book Antiqua" w:hAnsi="Book Antiqua" w:cs="Times New Roman"/>
                <w:spacing w:val="-1"/>
              </w:rPr>
              <w:t>s</w:t>
            </w:r>
            <w:r w:rsidRPr="00DE6EC5">
              <w:rPr>
                <w:rFonts w:ascii="Book Antiqua" w:hAnsi="Book Antiqua" w:cs="Times New Roman"/>
              </w:rPr>
              <w:t>ka</w:t>
            </w:r>
            <w:r w:rsidRPr="00DE6EC5">
              <w:rPr>
                <w:rFonts w:ascii="Book Antiqua" w:hAnsi="Book Antiqua" w:cs="Times New Roman"/>
                <w:i/>
                <w:spacing w:val="20"/>
              </w:rPr>
              <w:t xml:space="preserve"> </w:t>
            </w:r>
            <w:r w:rsidRPr="00DE6EC5">
              <w:rPr>
                <w:rFonts w:ascii="Book Antiqua" w:hAnsi="Book Antiqua" w:cs="Times New Roman"/>
              </w:rPr>
              <w:t>oc</w:t>
            </w:r>
            <w:r w:rsidRPr="00DE6EC5">
              <w:rPr>
                <w:rFonts w:ascii="Book Antiqua" w:hAnsi="Book Antiqua" w:cs="Times New Roman"/>
                <w:spacing w:val="-1"/>
              </w:rPr>
              <w:t>e</w:t>
            </w:r>
            <w:r w:rsidRPr="00DE6EC5">
              <w:rPr>
                <w:rFonts w:ascii="Book Antiqua" w:hAnsi="Book Antiqua" w:cs="Times New Roman"/>
              </w:rPr>
              <w:t>na</w:t>
            </w:r>
            <w:r w:rsidRPr="00DE6EC5">
              <w:rPr>
                <w:rFonts w:ascii="Book Antiqua" w:hAnsi="Book Antiqua"/>
              </w:rPr>
              <w:t>”</w:t>
            </w:r>
            <w:r w:rsidRPr="00DE6EC5">
              <w:rPr>
                <w:rFonts w:ascii="Book Antiqua" w:hAnsi="Book Antiqua"/>
                <w:spacing w:val="18"/>
              </w:rPr>
              <w:t xml:space="preserve"> </w:t>
            </w:r>
            <w:r w:rsidRPr="00DE6EC5">
              <w:rPr>
                <w:rFonts w:ascii="Book Antiqua" w:hAnsi="Book Antiqua"/>
              </w:rPr>
              <w:t>o</w:t>
            </w:r>
            <w:r w:rsidRPr="00DE6EC5">
              <w:rPr>
                <w:rFonts w:ascii="Book Antiqua" w:hAnsi="Book Antiqua"/>
                <w:spacing w:val="-2"/>
              </w:rPr>
              <w:t>z</w:t>
            </w:r>
            <w:r w:rsidRPr="00DE6EC5">
              <w:rPr>
                <w:rFonts w:ascii="Book Antiqua" w:hAnsi="Book Antiqua"/>
              </w:rPr>
              <w:t>n</w:t>
            </w:r>
            <w:r w:rsidRPr="00DE6EC5">
              <w:rPr>
                <w:rFonts w:ascii="Book Antiqua" w:hAnsi="Book Antiqua"/>
                <w:spacing w:val="-1"/>
              </w:rPr>
              <w:t>ača</w:t>
            </w:r>
            <w:r w:rsidRPr="00DE6EC5">
              <w:rPr>
                <w:rFonts w:ascii="Book Antiqua" w:hAnsi="Book Antiqua"/>
              </w:rPr>
              <w:t>va</w:t>
            </w:r>
            <w:r w:rsidRPr="00DE6EC5">
              <w:rPr>
                <w:rFonts w:ascii="Book Antiqua" w:hAnsi="Book Antiqua"/>
                <w:spacing w:val="18"/>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k</w:t>
            </w:r>
            <w:r w:rsidRPr="00DE6EC5">
              <w:rPr>
                <w:rFonts w:ascii="Book Antiqua" w:hAnsi="Book Antiqua"/>
                <w:spacing w:val="2"/>
              </w:rPr>
              <w:t>lj</w:t>
            </w:r>
            <w:r w:rsidRPr="00DE6EC5">
              <w:rPr>
                <w:rFonts w:ascii="Book Antiqua" w:hAnsi="Book Antiqua"/>
                <w:spacing w:val="-5"/>
              </w:rPr>
              <w:t>u</w:t>
            </w:r>
            <w:r w:rsidRPr="00DE6EC5">
              <w:rPr>
                <w:rFonts w:ascii="Book Antiqua" w:hAnsi="Book Antiqua"/>
                <w:spacing w:val="1"/>
              </w:rPr>
              <w:t>č</w:t>
            </w:r>
            <w:r w:rsidRPr="00DE6EC5">
              <w:rPr>
                <w:rFonts w:ascii="Book Antiqua" w:hAnsi="Book Antiqua"/>
                <w:spacing w:val="-1"/>
              </w:rPr>
              <w:t>a</w:t>
            </w:r>
            <w:r w:rsidRPr="00DE6EC5">
              <w:rPr>
                <w:rFonts w:ascii="Book Antiqua" w:hAnsi="Book Antiqua"/>
              </w:rPr>
              <w:t>k</w:t>
            </w:r>
            <w:r w:rsidRPr="00DE6EC5">
              <w:rPr>
                <w:rFonts w:ascii="Book Antiqua" w:hAnsi="Book Antiqua"/>
                <w:spacing w:val="21"/>
              </w:rPr>
              <w:t xml:space="preserve"> </w:t>
            </w:r>
            <w:r w:rsidRPr="00DE6EC5">
              <w:rPr>
                <w:rFonts w:ascii="Book Antiqua" w:hAnsi="Book Antiqua"/>
              </w:rPr>
              <w:t>o</w:t>
            </w:r>
            <w:r w:rsidRPr="00DE6EC5">
              <w:rPr>
                <w:rFonts w:ascii="Book Antiqua" w:hAnsi="Book Antiqua"/>
                <w:spacing w:val="18"/>
              </w:rPr>
              <w:t xml:space="preserve"> </w:t>
            </w:r>
            <w:r w:rsidRPr="00DE6EC5">
              <w:rPr>
                <w:rFonts w:ascii="Book Antiqua" w:hAnsi="Book Antiqua"/>
              </w:rPr>
              <w:t>zdr</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s</w:t>
            </w:r>
            <w:r w:rsidRPr="00DE6EC5">
              <w:rPr>
                <w:rFonts w:ascii="Book Antiqua" w:hAnsi="Book Antiqua"/>
              </w:rPr>
              <w:t>tv</w:t>
            </w:r>
            <w:r w:rsidRPr="00DE6EC5">
              <w:rPr>
                <w:rFonts w:ascii="Book Antiqua" w:hAnsi="Book Antiqua"/>
                <w:spacing w:val="-1"/>
              </w:rPr>
              <w:t>e</w:t>
            </w:r>
            <w:r w:rsidRPr="00DE6EC5">
              <w:rPr>
                <w:rFonts w:ascii="Book Antiqua" w:hAnsi="Book Antiqua"/>
              </w:rPr>
              <w:t>noj</w:t>
            </w:r>
            <w:r w:rsidRPr="00DE6EC5">
              <w:rPr>
                <w:rFonts w:ascii="Book Antiqua" w:hAnsi="Book Antiqua"/>
                <w:spacing w:val="19"/>
              </w:rPr>
              <w:t xml:space="preserve"> </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rPr>
              <w:t>o</w:t>
            </w:r>
            <w:r w:rsidRPr="00DE6EC5">
              <w:rPr>
                <w:rFonts w:ascii="Book Antiqua" w:hAnsi="Book Antiqua"/>
                <w:spacing w:val="-1"/>
              </w:rPr>
              <w:t>s</w:t>
            </w:r>
            <w:r w:rsidRPr="00DE6EC5">
              <w:rPr>
                <w:rFonts w:ascii="Book Antiqua" w:hAnsi="Book Antiqua"/>
              </w:rPr>
              <w:t>ti 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ta</w:t>
            </w:r>
            <w:r w:rsidRPr="00DE6EC5">
              <w:rPr>
                <w:rFonts w:ascii="Book Antiqua" w:hAnsi="Book Antiqua"/>
                <w:spacing w:val="28"/>
              </w:rPr>
              <w:t xml:space="preserve"> </w:t>
            </w:r>
            <w:r w:rsidRPr="00DE6EC5">
              <w:rPr>
                <w:rFonts w:ascii="Book Antiqua" w:hAnsi="Book Antiqua"/>
              </w:rPr>
              <w:t>na</w:t>
            </w:r>
            <w:r w:rsidRPr="00DE6EC5">
              <w:rPr>
                <w:rFonts w:ascii="Book Antiqua" w:hAnsi="Book Antiqua"/>
                <w:spacing w:val="30"/>
              </w:rPr>
              <w:t xml:space="preserve"> </w:t>
            </w:r>
            <w:r w:rsidRPr="00DE6EC5">
              <w:rPr>
                <w:rFonts w:ascii="Book Antiqua" w:hAnsi="Book Antiqua"/>
              </w:rPr>
              <w:t>o</w:t>
            </w:r>
            <w:r w:rsidRPr="00DE6EC5">
              <w:rPr>
                <w:rFonts w:ascii="Book Antiqua" w:hAnsi="Book Antiqua"/>
                <w:spacing w:val="-1"/>
              </w:rPr>
              <w:t>s</w:t>
            </w:r>
            <w:r w:rsidRPr="00DE6EC5">
              <w:rPr>
                <w:rFonts w:ascii="Book Antiqua" w:hAnsi="Book Antiqua"/>
              </w:rPr>
              <w:t>no</w:t>
            </w:r>
            <w:r w:rsidRPr="00DE6EC5">
              <w:rPr>
                <w:rFonts w:ascii="Book Antiqua" w:hAnsi="Book Antiqua"/>
                <w:spacing w:val="1"/>
              </w:rPr>
              <w:t>v</w:t>
            </w:r>
            <w:r w:rsidRPr="00DE6EC5">
              <w:rPr>
                <w:rFonts w:ascii="Book Antiqua" w:hAnsi="Book Antiqua"/>
              </w:rPr>
              <w:t>u</w:t>
            </w:r>
            <w:r w:rsidRPr="00DE6EC5">
              <w:rPr>
                <w:rFonts w:ascii="Book Antiqua" w:hAnsi="Book Antiqua"/>
                <w:spacing w:val="27"/>
              </w:rPr>
              <w:t xml:space="preserve"> </w:t>
            </w:r>
            <w:r w:rsidRPr="00DE6EC5">
              <w:rPr>
                <w:rFonts w:ascii="Book Antiqua" w:hAnsi="Book Antiqua"/>
              </w:rPr>
              <w:t>proc</w:t>
            </w:r>
            <w:r w:rsidRPr="00DE6EC5">
              <w:rPr>
                <w:rFonts w:ascii="Book Antiqua" w:hAnsi="Book Antiqua"/>
                <w:spacing w:val="-1"/>
              </w:rPr>
              <w:t>e</w:t>
            </w:r>
            <w:r w:rsidRPr="00DE6EC5">
              <w:rPr>
                <w:rFonts w:ascii="Book Antiqua" w:hAnsi="Book Antiqua"/>
              </w:rPr>
              <w:t>ne</w:t>
            </w:r>
            <w:r w:rsidRPr="00DE6EC5">
              <w:rPr>
                <w:rFonts w:ascii="Book Antiqua" w:hAnsi="Book Antiqua"/>
                <w:spacing w:val="30"/>
              </w:rPr>
              <w:t xml:space="preserve"> </w:t>
            </w:r>
            <w:r w:rsidRPr="00DE6EC5">
              <w:rPr>
                <w:rFonts w:ascii="Book Antiqua" w:hAnsi="Book Antiqua"/>
                <w:spacing w:val="-1"/>
              </w:rPr>
              <w:t>me</w:t>
            </w:r>
            <w:r w:rsidRPr="00DE6EC5">
              <w:rPr>
                <w:rFonts w:ascii="Book Antiqua" w:hAnsi="Book Antiqua"/>
              </w:rPr>
              <w:t>d</w:t>
            </w:r>
            <w:r w:rsidRPr="00DE6EC5">
              <w:rPr>
                <w:rFonts w:ascii="Book Antiqua" w:hAnsi="Book Antiqua"/>
                <w:spacing w:val="1"/>
              </w:rPr>
              <w:t>i</w:t>
            </w:r>
            <w:r w:rsidRPr="00DE6EC5">
              <w:rPr>
                <w:rFonts w:ascii="Book Antiqua" w:hAnsi="Book Antiqua"/>
                <w:spacing w:val="-2"/>
              </w:rPr>
              <w:t>c</w:t>
            </w:r>
            <w:r w:rsidRPr="00DE6EC5">
              <w:rPr>
                <w:rFonts w:ascii="Book Antiqua" w:hAnsi="Book Antiqua"/>
              </w:rPr>
              <w:t>in</w:t>
            </w:r>
            <w:r w:rsidRPr="00DE6EC5">
              <w:rPr>
                <w:rFonts w:ascii="Book Antiqua" w:hAnsi="Book Antiqua"/>
                <w:spacing w:val="-1"/>
              </w:rPr>
              <w:t>s</w:t>
            </w:r>
            <w:r w:rsidRPr="00DE6EC5">
              <w:rPr>
                <w:rFonts w:ascii="Book Antiqua" w:hAnsi="Book Antiqua"/>
              </w:rPr>
              <w:t>ke</w:t>
            </w:r>
            <w:r w:rsidRPr="00DE6EC5">
              <w:rPr>
                <w:rFonts w:ascii="Book Antiqua" w:hAnsi="Book Antiqua"/>
                <w:spacing w:val="29"/>
              </w:rPr>
              <w:t xml:space="preserve"> </w:t>
            </w:r>
            <w:r w:rsidRPr="00DE6EC5">
              <w:rPr>
                <w:rFonts w:ascii="Book Antiqua" w:hAnsi="Book Antiqua"/>
                <w:spacing w:val="-1"/>
              </w:rPr>
              <w:t>a</w:t>
            </w:r>
            <w:r w:rsidRPr="00DE6EC5">
              <w:rPr>
                <w:rFonts w:ascii="Book Antiqua" w:hAnsi="Book Antiqua"/>
              </w:rPr>
              <w:t>n</w:t>
            </w:r>
            <w:r w:rsidRPr="00DE6EC5">
              <w:rPr>
                <w:rFonts w:ascii="Book Antiqua" w:hAnsi="Book Antiqua"/>
                <w:spacing w:val="-1"/>
              </w:rPr>
              <w:t>am</w:t>
            </w:r>
            <w:r w:rsidRPr="00DE6EC5">
              <w:rPr>
                <w:rFonts w:ascii="Book Antiqua" w:hAnsi="Book Antiqua"/>
              </w:rPr>
              <w:t>n</w:t>
            </w:r>
            <w:r w:rsidRPr="00DE6EC5">
              <w:rPr>
                <w:rFonts w:ascii="Book Antiqua" w:hAnsi="Book Antiqua"/>
                <w:spacing w:val="-1"/>
              </w:rPr>
              <w:t>e</w:t>
            </w:r>
            <w:r w:rsidRPr="00DE6EC5">
              <w:rPr>
                <w:rFonts w:ascii="Book Antiqua" w:hAnsi="Book Antiqua"/>
              </w:rPr>
              <w:t>ze</w:t>
            </w:r>
            <w:r w:rsidRPr="00DE6EC5">
              <w:rPr>
                <w:rFonts w:ascii="Book Antiqua" w:hAnsi="Book Antiqua"/>
                <w:spacing w:val="30"/>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ta</w:t>
            </w:r>
            <w:r w:rsidRPr="00DE6EC5">
              <w:rPr>
                <w:rFonts w:ascii="Book Antiqua" w:hAnsi="Book Antiqua"/>
                <w:spacing w:val="29"/>
              </w:rPr>
              <w:t xml:space="preserve"> </w:t>
            </w:r>
            <w:r w:rsidRPr="00DE6EC5">
              <w:rPr>
                <w:rFonts w:ascii="Book Antiqua" w:hAnsi="Book Antiqua"/>
                <w:spacing w:val="-2"/>
              </w:rPr>
              <w:t>i</w:t>
            </w:r>
            <w:r w:rsidRPr="00DE6EC5">
              <w:rPr>
                <w:rFonts w:ascii="Book Antiqua" w:hAnsi="Book Antiqua"/>
              </w:rPr>
              <w:t>/</w:t>
            </w:r>
            <w:r w:rsidRPr="00DE6EC5">
              <w:rPr>
                <w:rFonts w:ascii="Book Antiqua" w:hAnsi="Book Antiqua"/>
                <w:spacing w:val="1"/>
              </w:rPr>
              <w:t>i</w:t>
            </w:r>
            <w:r w:rsidRPr="00DE6EC5">
              <w:rPr>
                <w:rFonts w:ascii="Book Antiqua" w:hAnsi="Book Antiqua"/>
              </w:rPr>
              <w:t>li</w:t>
            </w:r>
            <w:r w:rsidRPr="00DE6EC5">
              <w:rPr>
                <w:rFonts w:ascii="Book Antiqua" w:hAnsi="Book Antiqua"/>
                <w:spacing w:val="30"/>
              </w:rPr>
              <w:t xml:space="preserve"> </w:t>
            </w:r>
            <w:r w:rsidRPr="00DE6EC5">
              <w:rPr>
                <w:rFonts w:ascii="Book Antiqua" w:hAnsi="Book Antiqua"/>
              </w:rPr>
              <w:t>v</w:t>
            </w:r>
            <w:r w:rsidRPr="00DE6EC5">
              <w:rPr>
                <w:rFonts w:ascii="Book Antiqua" w:hAnsi="Book Antiqua"/>
                <w:spacing w:val="-2"/>
              </w:rPr>
              <w:t>a</w:t>
            </w:r>
            <w:r w:rsidRPr="00DE6EC5">
              <w:rPr>
                <w:rFonts w:ascii="Book Antiqua" w:hAnsi="Book Antiqua"/>
              </w:rPr>
              <w:t>z</w:t>
            </w:r>
            <w:r w:rsidRPr="00DE6EC5">
              <w:rPr>
                <w:rFonts w:ascii="Book Antiqua" w:hAnsi="Book Antiqua"/>
                <w:spacing w:val="2"/>
              </w:rPr>
              <w:t>d</w:t>
            </w:r>
            <w:r w:rsidRPr="00DE6EC5">
              <w:rPr>
                <w:rFonts w:ascii="Book Antiqua" w:hAnsi="Book Antiqua"/>
                <w:spacing w:val="-8"/>
              </w:rPr>
              <w:t>u</w:t>
            </w:r>
            <w:r w:rsidRPr="00DE6EC5">
              <w:rPr>
                <w:rFonts w:ascii="Book Antiqua" w:hAnsi="Book Antiqua"/>
                <w:spacing w:val="2"/>
              </w:rPr>
              <w:t>h</w:t>
            </w:r>
            <w:r w:rsidRPr="00DE6EC5">
              <w:rPr>
                <w:rFonts w:ascii="Book Antiqua" w:hAnsi="Book Antiqua"/>
              </w:rPr>
              <w:t>oplovn</w:t>
            </w:r>
            <w:r w:rsidRPr="00DE6EC5">
              <w:rPr>
                <w:rFonts w:ascii="Book Antiqua" w:hAnsi="Book Antiqua"/>
                <w:spacing w:val="2"/>
              </w:rPr>
              <w:t>o</w:t>
            </w:r>
            <w:r w:rsidRPr="00DE6EC5">
              <w:rPr>
                <w:rFonts w:ascii="Book Antiqua" w:hAnsi="Book Antiqua" w:cs="Times New Roman"/>
              </w:rPr>
              <w:t xml:space="preserve">- </w:t>
            </w:r>
            <w:r w:rsidRPr="00DE6EC5">
              <w:rPr>
                <w:rFonts w:ascii="Book Antiqua" w:hAnsi="Book Antiqua"/>
                <w:spacing w:val="-1"/>
              </w:rPr>
              <w:t>me</w:t>
            </w:r>
            <w:r w:rsidRPr="00DE6EC5">
              <w:rPr>
                <w:rFonts w:ascii="Book Antiqua" w:hAnsi="Book Antiqua"/>
              </w:rPr>
              <w:t>d</w:t>
            </w:r>
            <w:r w:rsidRPr="00DE6EC5">
              <w:rPr>
                <w:rFonts w:ascii="Book Antiqua" w:hAnsi="Book Antiqua"/>
                <w:spacing w:val="1"/>
              </w:rPr>
              <w:t>i</w:t>
            </w:r>
            <w:r w:rsidRPr="00DE6EC5">
              <w:rPr>
                <w:rFonts w:ascii="Book Antiqua" w:hAnsi="Book Antiqua"/>
              </w:rPr>
              <w:t>cin</w:t>
            </w:r>
            <w:r w:rsidRPr="00DE6EC5">
              <w:rPr>
                <w:rFonts w:ascii="Book Antiqua" w:hAnsi="Book Antiqua"/>
                <w:spacing w:val="-1"/>
              </w:rPr>
              <w:t>s</w:t>
            </w:r>
            <w:r w:rsidRPr="00DE6EC5">
              <w:rPr>
                <w:rFonts w:ascii="Book Antiqua" w:hAnsi="Book Antiqua"/>
                <w:spacing w:val="-2"/>
              </w:rPr>
              <w:t>ki</w:t>
            </w:r>
            <w:r w:rsidRPr="00DE6EC5">
              <w:rPr>
                <w:rFonts w:ascii="Book Antiqua" w:hAnsi="Book Antiqua"/>
              </w:rPr>
              <w:t>h</w:t>
            </w:r>
            <w:r w:rsidRPr="00DE6EC5">
              <w:rPr>
                <w:rFonts w:ascii="Book Antiqua" w:hAnsi="Book Antiqua"/>
                <w:spacing w:val="10"/>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gl</w:t>
            </w:r>
            <w:r w:rsidRPr="00DE6EC5">
              <w:rPr>
                <w:rFonts w:ascii="Book Antiqua" w:hAnsi="Book Antiqua"/>
                <w:spacing w:val="-1"/>
              </w:rPr>
              <w:t>e</w:t>
            </w:r>
            <w:r w:rsidRPr="00DE6EC5">
              <w:rPr>
                <w:rFonts w:ascii="Book Antiqua" w:hAnsi="Book Antiqua"/>
              </w:rPr>
              <w:t>da</w:t>
            </w:r>
            <w:r w:rsidRPr="00DE6EC5">
              <w:rPr>
                <w:rFonts w:ascii="Book Antiqua" w:hAnsi="Book Antiqua"/>
                <w:spacing w:val="9"/>
              </w:rPr>
              <w:t xml:space="preserve"> </w:t>
            </w:r>
            <w:r w:rsidRPr="00DE6EC5">
              <w:rPr>
                <w:rFonts w:ascii="Book Antiqua" w:hAnsi="Book Antiqua"/>
              </w:rPr>
              <w:t>koji</w:t>
            </w:r>
            <w:r w:rsidRPr="00DE6EC5">
              <w:rPr>
                <w:rFonts w:ascii="Book Antiqua" w:hAnsi="Book Antiqua"/>
                <w:spacing w:val="8"/>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8"/>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spacing w:val="2"/>
              </w:rPr>
              <w:t>h</w:t>
            </w:r>
            <w:r w:rsidRPr="00DE6EC5">
              <w:rPr>
                <w:rFonts w:ascii="Book Antiqua" w:hAnsi="Book Antiqua"/>
              </w:rPr>
              <w:t>te</w:t>
            </w:r>
            <w:r w:rsidRPr="00DE6EC5">
              <w:rPr>
                <w:rFonts w:ascii="Book Antiqua" w:hAnsi="Book Antiqua"/>
                <w:spacing w:val="-1"/>
              </w:rPr>
              <w:t>va</w:t>
            </w:r>
            <w:r w:rsidRPr="00DE6EC5">
              <w:rPr>
                <w:rFonts w:ascii="Book Antiqua" w:hAnsi="Book Antiqua"/>
                <w:spacing w:val="2"/>
              </w:rPr>
              <w:t>j</w:t>
            </w:r>
            <w:r w:rsidRPr="00DE6EC5">
              <w:rPr>
                <w:rFonts w:ascii="Book Antiqua" w:hAnsi="Book Antiqua"/>
              </w:rPr>
              <w:t>u</w:t>
            </w:r>
            <w:r w:rsidRPr="00DE6EC5">
              <w:rPr>
                <w:rFonts w:ascii="Book Antiqua" w:hAnsi="Book Antiqua"/>
                <w:spacing w:val="6"/>
              </w:rPr>
              <w:t xml:space="preserve"> </w:t>
            </w:r>
            <w:r w:rsidRPr="00DE6EC5">
              <w:rPr>
                <w:rFonts w:ascii="Book Antiqua" w:hAnsi="Book Antiqua"/>
              </w:rPr>
              <w:t>u</w:t>
            </w:r>
            <w:r w:rsidRPr="00DE6EC5">
              <w:rPr>
                <w:rFonts w:ascii="Book Antiqua" w:hAnsi="Book Antiqua"/>
                <w:spacing w:val="6"/>
              </w:rPr>
              <w:t xml:space="preserve"> </w:t>
            </w:r>
            <w:r w:rsidRPr="00DE6EC5">
              <w:rPr>
                <w:rFonts w:ascii="Book Antiqua" w:hAnsi="Book Antiqua"/>
              </w:rPr>
              <w:t>ovom</w:t>
            </w:r>
            <w:r w:rsidRPr="00DE6EC5">
              <w:rPr>
                <w:rFonts w:ascii="Book Antiqua" w:hAnsi="Book Antiqua"/>
                <w:spacing w:val="10"/>
              </w:rPr>
              <w:t xml:space="preserve"> </w:t>
            </w:r>
            <w:r w:rsidRPr="00DE6EC5">
              <w:rPr>
                <w:rFonts w:ascii="Book Antiqua" w:hAnsi="Book Antiqua"/>
              </w:rPr>
              <w:t>d</w:t>
            </w:r>
            <w:r w:rsidRPr="00DE6EC5">
              <w:rPr>
                <w:rFonts w:ascii="Book Antiqua" w:hAnsi="Book Antiqua"/>
                <w:spacing w:val="-1"/>
              </w:rPr>
              <w:t>e</w:t>
            </w:r>
            <w:r w:rsidRPr="00DE6EC5">
              <w:rPr>
                <w:rFonts w:ascii="Book Antiqua" w:hAnsi="Book Antiqua"/>
                <w:spacing w:val="4"/>
              </w:rPr>
              <w:t>l</w:t>
            </w:r>
            <w:r w:rsidRPr="00DE6EC5">
              <w:rPr>
                <w:rFonts w:ascii="Book Antiqua" w:hAnsi="Book Antiqua"/>
              </w:rPr>
              <w:t>u</w:t>
            </w:r>
            <w:r w:rsidRPr="00DE6EC5">
              <w:rPr>
                <w:rFonts w:ascii="Book Antiqua" w:hAnsi="Book Antiqua"/>
                <w:spacing w:val="2"/>
              </w:rPr>
              <w:t xml:space="preserve"> </w:t>
            </w:r>
            <w:r w:rsidRPr="00DE6EC5">
              <w:rPr>
                <w:rFonts w:ascii="Book Antiqua" w:hAnsi="Book Antiqua"/>
              </w:rPr>
              <w:t>i</w:t>
            </w:r>
            <w:r w:rsidRPr="00DE6EC5">
              <w:rPr>
                <w:rFonts w:ascii="Book Antiqua" w:hAnsi="Book Antiqua"/>
                <w:spacing w:val="10"/>
              </w:rPr>
              <w:t xml:space="preserve"> </w:t>
            </w:r>
            <w:r w:rsidRPr="00DE6EC5">
              <w:rPr>
                <w:rFonts w:ascii="Book Antiqua" w:hAnsi="Book Antiqua"/>
              </w:rPr>
              <w:t>d</w:t>
            </w:r>
            <w:r w:rsidRPr="00DE6EC5">
              <w:rPr>
                <w:rFonts w:ascii="Book Antiqua" w:hAnsi="Book Antiqua"/>
                <w:spacing w:val="-1"/>
              </w:rPr>
              <w:t>a</w:t>
            </w:r>
            <w:r w:rsidRPr="00DE6EC5">
              <w:rPr>
                <w:rFonts w:ascii="Book Antiqua" w:hAnsi="Book Antiqua"/>
              </w:rPr>
              <w:t>lje</w:t>
            </w:r>
            <w:r w:rsidRPr="00DE6EC5">
              <w:rPr>
                <w:rFonts w:ascii="Book Antiqua" w:hAnsi="Book Antiqua"/>
                <w:spacing w:val="8"/>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gl</w:t>
            </w:r>
            <w:r w:rsidRPr="00DE6EC5">
              <w:rPr>
                <w:rFonts w:ascii="Book Antiqua" w:hAnsi="Book Antiqua"/>
                <w:spacing w:val="-1"/>
              </w:rPr>
              <w:t>e</w:t>
            </w:r>
            <w:r w:rsidRPr="00DE6EC5">
              <w:rPr>
                <w:rFonts w:ascii="Book Antiqua" w:hAnsi="Book Antiqua"/>
              </w:rPr>
              <w:t>de</w:t>
            </w:r>
            <w:r w:rsidRPr="00DE6EC5">
              <w:rPr>
                <w:rFonts w:ascii="Book Antiqua" w:hAnsi="Book Antiqua"/>
                <w:spacing w:val="11"/>
              </w:rPr>
              <w:t xml:space="preserve"> </w:t>
            </w:r>
            <w:r w:rsidRPr="00DE6EC5">
              <w:rPr>
                <w:rFonts w:ascii="Book Antiqua" w:hAnsi="Book Antiqua"/>
              </w:rPr>
              <w:t>i</w:t>
            </w:r>
            <w:r w:rsidRPr="00DE6EC5">
              <w:rPr>
                <w:rFonts w:ascii="Book Antiqua" w:hAnsi="Book Antiqua"/>
                <w:spacing w:val="10"/>
              </w:rPr>
              <w:t xml:space="preserve"> </w:t>
            </w:r>
            <w:r w:rsidRPr="00DE6EC5">
              <w:rPr>
                <w:rFonts w:ascii="Book Antiqua" w:hAnsi="Book Antiqua"/>
                <w:spacing w:val="-1"/>
              </w:rPr>
              <w:t>me</w:t>
            </w:r>
            <w:r w:rsidRPr="00DE6EC5">
              <w:rPr>
                <w:rFonts w:ascii="Book Antiqua" w:hAnsi="Book Antiqua"/>
              </w:rPr>
              <w:t>d</w:t>
            </w:r>
            <w:r w:rsidRPr="00DE6EC5">
              <w:rPr>
                <w:rFonts w:ascii="Book Antiqua" w:hAnsi="Book Antiqua"/>
                <w:spacing w:val="1"/>
              </w:rPr>
              <w:t>i</w:t>
            </w:r>
            <w:r w:rsidRPr="00DE6EC5">
              <w:rPr>
                <w:rFonts w:ascii="Book Antiqua" w:hAnsi="Book Antiqua"/>
              </w:rPr>
              <w:t>cin</w:t>
            </w:r>
            <w:r w:rsidRPr="00DE6EC5">
              <w:rPr>
                <w:rFonts w:ascii="Book Antiqua" w:hAnsi="Book Antiqua"/>
                <w:spacing w:val="-1"/>
              </w:rPr>
              <w:t>s</w:t>
            </w:r>
            <w:r w:rsidRPr="00DE6EC5">
              <w:rPr>
                <w:rFonts w:ascii="Book Antiqua" w:hAnsi="Book Antiqua"/>
                <w:spacing w:val="2"/>
              </w:rPr>
              <w:t>k</w:t>
            </w:r>
            <w:r w:rsidRPr="00DE6EC5">
              <w:rPr>
                <w:rFonts w:ascii="Book Antiqua" w:hAnsi="Book Antiqua"/>
              </w:rPr>
              <w:t>a i</w:t>
            </w:r>
            <w:r w:rsidRPr="00DE6EC5">
              <w:rPr>
                <w:rFonts w:ascii="Book Antiqua" w:hAnsi="Book Antiqua"/>
                <w:spacing w:val="-1"/>
              </w:rPr>
              <w:t>s</w:t>
            </w:r>
            <w:r w:rsidRPr="00DE6EC5">
              <w:rPr>
                <w:rFonts w:ascii="Book Antiqua" w:hAnsi="Book Antiqua"/>
              </w:rPr>
              <w:t>pi</w:t>
            </w:r>
            <w:r w:rsidRPr="00DE6EC5">
              <w:rPr>
                <w:rFonts w:ascii="Book Antiqua" w:hAnsi="Book Antiqua"/>
                <w:spacing w:val="-2"/>
              </w:rPr>
              <w:t>t</w:t>
            </w:r>
            <w:r w:rsidRPr="00DE6EC5">
              <w:rPr>
                <w:rFonts w:ascii="Book Antiqua" w:hAnsi="Book Antiqua"/>
              </w:rPr>
              <w:t>iv</w:t>
            </w:r>
            <w:r w:rsidRPr="00DE6EC5">
              <w:rPr>
                <w:rFonts w:ascii="Book Antiqua" w:hAnsi="Book Antiqua"/>
                <w:spacing w:val="-2"/>
              </w:rPr>
              <w:t>a</w:t>
            </w:r>
            <w:r w:rsidRPr="00DE6EC5">
              <w:rPr>
                <w:rFonts w:ascii="Book Antiqua" w:hAnsi="Book Antiqua"/>
                <w:spacing w:val="-1"/>
              </w:rPr>
              <w:t>nj</w:t>
            </w:r>
            <w:r w:rsidRPr="00DE6EC5">
              <w:rPr>
                <w:rFonts w:ascii="Book Antiqua" w:hAnsi="Book Antiqua"/>
              </w:rPr>
              <w:t>a,</w:t>
            </w:r>
            <w:r w:rsidRPr="00DE6EC5">
              <w:rPr>
                <w:rFonts w:ascii="Book Antiqua" w:hAnsi="Book Antiqua"/>
                <w:spacing w:val="2"/>
              </w:rPr>
              <w:t xml:space="preserve"> </w:t>
            </w:r>
            <w:r w:rsidRPr="00DE6EC5">
              <w:rPr>
                <w:rFonts w:ascii="Book Antiqua" w:hAnsi="Book Antiqua"/>
                <w:spacing w:val="-5"/>
              </w:rPr>
              <w:t>u</w:t>
            </w:r>
            <w:r w:rsidRPr="00DE6EC5">
              <w:rPr>
                <w:rFonts w:ascii="Book Antiqua" w:hAnsi="Book Antiqua"/>
              </w:rPr>
              <w:t>kol</w:t>
            </w:r>
            <w:r w:rsidRPr="00DE6EC5">
              <w:rPr>
                <w:rFonts w:ascii="Book Antiqua" w:hAnsi="Book Antiqua"/>
                <w:spacing w:val="1"/>
              </w:rPr>
              <w:t>i</w:t>
            </w:r>
            <w:r w:rsidRPr="00DE6EC5">
              <w:rPr>
                <w:rFonts w:ascii="Book Antiqua" w:hAnsi="Book Antiqua"/>
              </w:rPr>
              <w:t>ko je</w:t>
            </w:r>
            <w:r w:rsidRPr="00DE6EC5">
              <w:rPr>
                <w:rFonts w:ascii="Book Antiqua" w:hAnsi="Book Antiqua"/>
                <w:spacing w:val="1"/>
              </w:rPr>
              <w:t xml:space="preserve"> </w:t>
            </w:r>
            <w:r w:rsidRPr="00DE6EC5">
              <w:rPr>
                <w:rFonts w:ascii="Book Antiqua" w:hAnsi="Book Antiqua"/>
              </w:rPr>
              <w:t>potrebno;</w:t>
            </w:r>
          </w:p>
          <w:p w14:paraId="2A75BFCB" w14:textId="77777777" w:rsidR="00DE6EC5" w:rsidRPr="00DE6EC5" w:rsidRDefault="00DE6EC5" w:rsidP="0049563C">
            <w:pPr>
              <w:pStyle w:val="ListParagraph"/>
              <w:widowControl/>
              <w:numPr>
                <w:ilvl w:val="0"/>
                <w:numId w:val="618"/>
              </w:numPr>
              <w:spacing w:after="200" w:line="276" w:lineRule="auto"/>
              <w:contextualSpacing/>
              <w:rPr>
                <w:rFonts w:ascii="Book Antiqua" w:hAnsi="Book Antiqua"/>
              </w:rPr>
            </w:pPr>
            <w:r w:rsidRPr="00DE6EC5">
              <w:rPr>
                <w:rFonts w:ascii="Book Antiqua" w:hAnsi="Book Antiqua"/>
                <w:spacing w:val="1"/>
              </w:rPr>
              <w:t>„</w:t>
            </w:r>
            <w:r w:rsidRPr="00DE6EC5">
              <w:rPr>
                <w:rFonts w:ascii="Book Antiqua" w:hAnsi="Book Antiqua" w:cs="Times New Roman"/>
              </w:rPr>
              <w:t>Vazd</w:t>
            </w:r>
            <w:r w:rsidRPr="00DE6EC5">
              <w:rPr>
                <w:rFonts w:ascii="Book Antiqua" w:hAnsi="Book Antiqua" w:cs="Times New Roman"/>
                <w:spacing w:val="-1"/>
              </w:rPr>
              <w:t>uh</w:t>
            </w:r>
            <w:r w:rsidRPr="00DE6EC5">
              <w:rPr>
                <w:rFonts w:ascii="Book Antiqua" w:hAnsi="Book Antiqua" w:cs="Times New Roman"/>
              </w:rPr>
              <w:t>oplo</w:t>
            </w:r>
            <w:r w:rsidRPr="00DE6EC5">
              <w:rPr>
                <w:rFonts w:ascii="Book Antiqua" w:hAnsi="Book Antiqua" w:cs="Times New Roman"/>
                <w:spacing w:val="-1"/>
              </w:rPr>
              <w:t>v</w:t>
            </w:r>
            <w:r w:rsidRPr="00DE6EC5">
              <w:rPr>
                <w:rFonts w:ascii="Book Antiqua" w:hAnsi="Book Antiqua" w:cs="Times New Roman"/>
              </w:rPr>
              <w:t>no</w:t>
            </w:r>
            <w:r w:rsidRPr="00DE6EC5">
              <w:rPr>
                <w:rFonts w:ascii="Book Antiqua" w:hAnsi="Book Antiqua" w:cs="Times New Roman"/>
                <w:i/>
                <w:spacing w:val="-1"/>
              </w:rPr>
              <w:t>-</w:t>
            </w:r>
            <w:r w:rsidRPr="00DE6EC5">
              <w:rPr>
                <w:rFonts w:ascii="Book Antiqua" w:hAnsi="Book Antiqua" w:cs="Times New Roman"/>
              </w:rPr>
              <w:t>medici</w:t>
            </w:r>
            <w:r w:rsidRPr="00DE6EC5">
              <w:rPr>
                <w:rFonts w:ascii="Book Antiqua" w:hAnsi="Book Antiqua" w:cs="Times New Roman"/>
                <w:spacing w:val="1"/>
              </w:rPr>
              <w:t>n</w:t>
            </w:r>
            <w:r w:rsidRPr="00DE6EC5">
              <w:rPr>
                <w:rFonts w:ascii="Book Antiqua" w:hAnsi="Book Antiqua" w:cs="Times New Roman"/>
                <w:spacing w:val="-1"/>
              </w:rPr>
              <w:t>s</w:t>
            </w:r>
            <w:r w:rsidRPr="00DE6EC5">
              <w:rPr>
                <w:rFonts w:ascii="Book Antiqua" w:hAnsi="Book Antiqua" w:cs="Times New Roman"/>
              </w:rPr>
              <w:t>ki</w:t>
            </w:r>
            <w:r w:rsidRPr="00DE6EC5">
              <w:rPr>
                <w:rFonts w:ascii="Book Antiqua" w:hAnsi="Book Antiqua" w:cs="Times New Roman"/>
                <w:i/>
                <w:spacing w:val="57"/>
              </w:rPr>
              <w:t xml:space="preserve"> </w:t>
            </w:r>
            <w:r w:rsidRPr="00DE6EC5">
              <w:rPr>
                <w:rFonts w:ascii="Book Antiqua" w:hAnsi="Book Antiqua" w:cs="Times New Roman"/>
                <w:spacing w:val="1"/>
              </w:rPr>
              <w:t>p</w:t>
            </w:r>
            <w:r w:rsidRPr="00DE6EC5">
              <w:rPr>
                <w:rFonts w:ascii="Book Antiqua" w:hAnsi="Book Antiqua" w:cs="Times New Roman"/>
              </w:rPr>
              <w:t>r</w:t>
            </w:r>
            <w:r w:rsidRPr="00DE6EC5">
              <w:rPr>
                <w:rFonts w:ascii="Book Antiqua" w:hAnsi="Book Antiqua" w:cs="Times New Roman"/>
                <w:spacing w:val="-1"/>
              </w:rPr>
              <w:t>e</w:t>
            </w:r>
            <w:r w:rsidRPr="00DE6EC5">
              <w:rPr>
                <w:rFonts w:ascii="Book Antiqua" w:hAnsi="Book Antiqua" w:cs="Times New Roman"/>
              </w:rPr>
              <w:t>gl</w:t>
            </w:r>
            <w:r w:rsidRPr="00DE6EC5">
              <w:rPr>
                <w:rFonts w:ascii="Book Antiqua" w:hAnsi="Book Antiqua" w:cs="Times New Roman"/>
                <w:spacing w:val="-1"/>
              </w:rPr>
              <w:t>e</w:t>
            </w:r>
            <w:r w:rsidRPr="00DE6EC5">
              <w:rPr>
                <w:rFonts w:ascii="Book Antiqua" w:hAnsi="Book Antiqua" w:cs="Times New Roman"/>
                <w:spacing w:val="1"/>
              </w:rPr>
              <w:t>d</w:t>
            </w:r>
            <w:r w:rsidRPr="00DE6EC5">
              <w:rPr>
                <w:rFonts w:ascii="Book Antiqua" w:hAnsi="Book Antiqua"/>
              </w:rPr>
              <w:t>”</w:t>
            </w:r>
            <w:r w:rsidRPr="00DE6EC5">
              <w:rPr>
                <w:rFonts w:ascii="Book Antiqua" w:hAnsi="Book Antiqua"/>
                <w:spacing w:val="57"/>
              </w:rPr>
              <w:t xml:space="preserve"> </w:t>
            </w:r>
            <w:r w:rsidRPr="00DE6EC5">
              <w:rPr>
                <w:rFonts w:ascii="Book Antiqua" w:hAnsi="Book Antiqua"/>
              </w:rPr>
              <w:t>o</w:t>
            </w:r>
            <w:r w:rsidRPr="00DE6EC5">
              <w:rPr>
                <w:rFonts w:ascii="Book Antiqua" w:hAnsi="Book Antiqua"/>
                <w:spacing w:val="-2"/>
              </w:rPr>
              <w:t>z</w:t>
            </w:r>
            <w:r w:rsidRPr="00DE6EC5">
              <w:rPr>
                <w:rFonts w:ascii="Book Antiqua" w:hAnsi="Book Antiqua"/>
              </w:rPr>
              <w:t>n</w:t>
            </w:r>
            <w:r w:rsidRPr="00DE6EC5">
              <w:rPr>
                <w:rFonts w:ascii="Book Antiqua" w:hAnsi="Book Antiqua"/>
                <w:spacing w:val="-1"/>
              </w:rPr>
              <w:t>ača</w:t>
            </w:r>
            <w:r w:rsidRPr="00DE6EC5">
              <w:rPr>
                <w:rFonts w:ascii="Book Antiqua" w:hAnsi="Book Antiqua"/>
              </w:rPr>
              <w:t>va</w:t>
            </w:r>
            <w:r w:rsidRPr="00DE6EC5">
              <w:rPr>
                <w:rFonts w:ascii="Book Antiqua" w:hAnsi="Book Antiqua"/>
                <w:spacing w:val="55"/>
              </w:rPr>
              <w:t xml:space="preserve"> </w:t>
            </w:r>
            <w:r w:rsidRPr="00DE6EC5">
              <w:rPr>
                <w:rFonts w:ascii="Book Antiqua" w:hAnsi="Book Antiqua"/>
              </w:rPr>
              <w:t>in</w:t>
            </w:r>
            <w:r w:rsidRPr="00DE6EC5">
              <w:rPr>
                <w:rFonts w:ascii="Book Antiqua" w:hAnsi="Book Antiqua"/>
                <w:spacing w:val="-1"/>
              </w:rPr>
              <w:t>s</w:t>
            </w:r>
            <w:r w:rsidRPr="00DE6EC5">
              <w:rPr>
                <w:rFonts w:ascii="Book Antiqua" w:hAnsi="Book Antiqua"/>
              </w:rPr>
              <w:t>p</w:t>
            </w:r>
            <w:r w:rsidRPr="00DE6EC5">
              <w:rPr>
                <w:rFonts w:ascii="Book Antiqua" w:hAnsi="Book Antiqua"/>
                <w:spacing w:val="-1"/>
              </w:rPr>
              <w:t>e</w:t>
            </w:r>
            <w:r w:rsidRPr="00DE6EC5">
              <w:rPr>
                <w:rFonts w:ascii="Book Antiqua" w:hAnsi="Book Antiqua"/>
              </w:rPr>
              <w:t>kci</w:t>
            </w:r>
            <w:r w:rsidRPr="00DE6EC5">
              <w:rPr>
                <w:rFonts w:ascii="Book Antiqua" w:hAnsi="Book Antiqua"/>
                <w:spacing w:val="2"/>
              </w:rPr>
              <w:t>j</w:t>
            </w:r>
            <w:r w:rsidRPr="00DE6EC5">
              <w:rPr>
                <w:rFonts w:ascii="Book Antiqua" w:hAnsi="Book Antiqua"/>
                <w:spacing w:val="-8"/>
              </w:rPr>
              <w:t>u</w:t>
            </w:r>
            <w:r w:rsidRPr="00DE6EC5">
              <w:rPr>
                <w:rFonts w:ascii="Book Antiqua" w:hAnsi="Book Antiqua"/>
              </w:rPr>
              <w:t>,</w:t>
            </w:r>
            <w:r w:rsidRPr="00DE6EC5">
              <w:rPr>
                <w:rFonts w:ascii="Book Antiqua" w:hAnsi="Book Antiqua"/>
                <w:spacing w:val="57"/>
              </w:rPr>
              <w:t xml:space="preserve"> </w:t>
            </w:r>
            <w:r w:rsidRPr="00DE6EC5">
              <w:rPr>
                <w:rFonts w:ascii="Book Antiqua" w:hAnsi="Book Antiqua"/>
              </w:rPr>
              <w:t>p</w:t>
            </w:r>
            <w:r w:rsidRPr="00DE6EC5">
              <w:rPr>
                <w:rFonts w:ascii="Book Antiqua" w:hAnsi="Book Antiqua"/>
                <w:spacing w:val="-1"/>
              </w:rPr>
              <w:t>a</w:t>
            </w:r>
            <w:r w:rsidRPr="00DE6EC5">
              <w:rPr>
                <w:rFonts w:ascii="Book Antiqua" w:hAnsi="Book Antiqua"/>
              </w:rPr>
              <w:t>l</w:t>
            </w:r>
            <w:r w:rsidRPr="00DE6EC5">
              <w:rPr>
                <w:rFonts w:ascii="Book Antiqua" w:hAnsi="Book Antiqua"/>
                <w:spacing w:val="1"/>
              </w:rPr>
              <w:t>p</w:t>
            </w:r>
            <w:r w:rsidRPr="00DE6EC5">
              <w:rPr>
                <w:rFonts w:ascii="Book Antiqua" w:hAnsi="Book Antiqua"/>
                <w:spacing w:val="-1"/>
              </w:rPr>
              <w:t>a</w:t>
            </w:r>
            <w:r w:rsidRPr="00DE6EC5">
              <w:rPr>
                <w:rFonts w:ascii="Book Antiqua" w:hAnsi="Book Antiqua"/>
              </w:rPr>
              <w:t>c</w:t>
            </w:r>
            <w:r w:rsidRPr="00DE6EC5">
              <w:rPr>
                <w:rFonts w:ascii="Book Antiqua" w:hAnsi="Book Antiqua"/>
                <w:spacing w:val="4"/>
              </w:rPr>
              <w:t>i</w:t>
            </w:r>
            <w:r w:rsidRPr="00DE6EC5">
              <w:rPr>
                <w:rFonts w:ascii="Book Antiqua" w:hAnsi="Book Antiqua"/>
                <w:spacing w:val="2"/>
              </w:rPr>
              <w:t>j</w:t>
            </w:r>
            <w:r w:rsidRPr="00DE6EC5">
              <w:rPr>
                <w:rFonts w:ascii="Book Antiqua" w:hAnsi="Book Antiqua"/>
                <w:spacing w:val="-8"/>
              </w:rPr>
              <w:t>u</w:t>
            </w:r>
            <w:r w:rsidRPr="00DE6EC5">
              <w:rPr>
                <w:rFonts w:ascii="Book Antiqua" w:hAnsi="Book Antiqua"/>
              </w:rPr>
              <w:t>,</w:t>
            </w:r>
            <w:r w:rsidRPr="00DE6EC5">
              <w:rPr>
                <w:rFonts w:ascii="Book Antiqua" w:hAnsi="Book Antiqua"/>
                <w:spacing w:val="57"/>
              </w:rPr>
              <w:t xml:space="preserve"> </w:t>
            </w:r>
            <w:r w:rsidRPr="00DE6EC5">
              <w:rPr>
                <w:rFonts w:ascii="Book Antiqua" w:hAnsi="Book Antiqua"/>
              </w:rPr>
              <w:t>p</w:t>
            </w:r>
            <w:r w:rsidRPr="00DE6EC5">
              <w:rPr>
                <w:rFonts w:ascii="Book Antiqua" w:hAnsi="Book Antiqua"/>
                <w:spacing w:val="-1"/>
              </w:rPr>
              <w:t>e</w:t>
            </w:r>
            <w:r w:rsidRPr="00DE6EC5">
              <w:rPr>
                <w:rFonts w:ascii="Book Antiqua" w:hAnsi="Book Antiqua"/>
              </w:rPr>
              <w:t>r</w:t>
            </w:r>
            <w:r w:rsidRPr="00DE6EC5">
              <w:rPr>
                <w:rFonts w:ascii="Book Antiqua" w:hAnsi="Book Antiqua"/>
                <w:spacing w:val="3"/>
              </w:rPr>
              <w:t>k</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i</w:t>
            </w:r>
            <w:r w:rsidRPr="00DE6EC5">
              <w:rPr>
                <w:rFonts w:ascii="Book Antiqua" w:hAnsi="Book Antiqua"/>
                <w:spacing w:val="5"/>
              </w:rPr>
              <w:t>j</w:t>
            </w:r>
            <w:r w:rsidRPr="00DE6EC5">
              <w:rPr>
                <w:rFonts w:ascii="Book Antiqua" w:hAnsi="Book Antiqua"/>
                <w:spacing w:val="-5"/>
              </w:rPr>
              <w:t>u</w:t>
            </w:r>
            <w:r w:rsidRPr="00DE6EC5">
              <w:rPr>
                <w:rFonts w:ascii="Book Antiqua" w:hAnsi="Book Antiqua"/>
              </w:rPr>
              <w:t xml:space="preserve">, </w:t>
            </w:r>
            <w:r w:rsidRPr="00DE6EC5">
              <w:rPr>
                <w:rFonts w:ascii="Book Antiqua" w:hAnsi="Book Antiqua"/>
                <w:spacing w:val="1"/>
              </w:rPr>
              <w:t>a</w:t>
            </w:r>
            <w:r w:rsidRPr="00DE6EC5">
              <w:rPr>
                <w:rFonts w:ascii="Book Antiqua" w:hAnsi="Book Antiqua"/>
                <w:spacing w:val="-5"/>
              </w:rPr>
              <w:t>u</w:t>
            </w:r>
            <w:r w:rsidRPr="00DE6EC5">
              <w:rPr>
                <w:rFonts w:ascii="Book Antiqua" w:hAnsi="Book Antiqua"/>
                <w:spacing w:val="-1"/>
              </w:rPr>
              <w:t>s</w:t>
            </w:r>
            <w:r w:rsidRPr="00DE6EC5">
              <w:rPr>
                <w:rFonts w:ascii="Book Antiqua" w:hAnsi="Book Antiqua"/>
                <w:spacing w:val="5"/>
              </w:rPr>
              <w:t>k</w:t>
            </w:r>
            <w:r w:rsidRPr="00DE6EC5">
              <w:rPr>
                <w:rFonts w:ascii="Book Antiqua" w:hAnsi="Book Antiqua"/>
                <w:spacing w:val="-5"/>
              </w:rPr>
              <w:t>u</w:t>
            </w:r>
            <w:r w:rsidRPr="00DE6EC5">
              <w:rPr>
                <w:rFonts w:ascii="Book Antiqua" w:hAnsi="Book Antiqua"/>
              </w:rPr>
              <w:t>lt</w:t>
            </w:r>
            <w:r w:rsidRPr="00DE6EC5">
              <w:rPr>
                <w:rFonts w:ascii="Book Antiqua" w:hAnsi="Book Antiqua"/>
                <w:spacing w:val="-1"/>
              </w:rPr>
              <w:t>a</w:t>
            </w:r>
            <w:r w:rsidRPr="00DE6EC5">
              <w:rPr>
                <w:rFonts w:ascii="Book Antiqua" w:hAnsi="Book Antiqua"/>
              </w:rPr>
              <w:t>ci</w:t>
            </w:r>
            <w:r w:rsidRPr="00DE6EC5">
              <w:rPr>
                <w:rFonts w:ascii="Book Antiqua" w:hAnsi="Book Antiqua"/>
                <w:spacing w:val="2"/>
              </w:rPr>
              <w:t>j</w:t>
            </w:r>
            <w:r w:rsidRPr="00DE6EC5">
              <w:rPr>
                <w:rFonts w:ascii="Book Antiqua" w:hAnsi="Book Antiqua"/>
              </w:rPr>
              <w:t>u</w:t>
            </w:r>
            <w:r w:rsidRPr="00DE6EC5">
              <w:rPr>
                <w:rFonts w:ascii="Book Antiqua" w:hAnsi="Book Antiqua"/>
                <w:spacing w:val="38"/>
              </w:rPr>
              <w:t xml:space="preserve"> </w:t>
            </w:r>
            <w:r w:rsidRPr="00DE6EC5">
              <w:rPr>
                <w:rFonts w:ascii="Book Antiqua" w:hAnsi="Book Antiqua"/>
              </w:rPr>
              <w:t>ili</w:t>
            </w:r>
            <w:r w:rsidRPr="00DE6EC5">
              <w:rPr>
                <w:rFonts w:ascii="Book Antiqua" w:hAnsi="Book Antiqua"/>
                <w:spacing w:val="44"/>
              </w:rPr>
              <w:t xml:space="preserve"> </w:t>
            </w:r>
            <w:r w:rsidRPr="00DE6EC5">
              <w:rPr>
                <w:rFonts w:ascii="Book Antiqua" w:hAnsi="Book Antiqua"/>
              </w:rPr>
              <w:t>d</w:t>
            </w:r>
            <w:r w:rsidRPr="00DE6EC5">
              <w:rPr>
                <w:rFonts w:ascii="Book Antiqua" w:hAnsi="Book Antiqua"/>
                <w:spacing w:val="2"/>
              </w:rPr>
              <w:t>r</w:t>
            </w:r>
            <w:r w:rsidRPr="00DE6EC5">
              <w:rPr>
                <w:rFonts w:ascii="Book Antiqua" w:hAnsi="Book Antiqua"/>
                <w:spacing w:val="-5"/>
              </w:rPr>
              <w:t>u</w:t>
            </w:r>
            <w:r w:rsidRPr="00DE6EC5">
              <w:rPr>
                <w:rFonts w:ascii="Book Antiqua" w:hAnsi="Book Antiqua"/>
                <w:spacing w:val="2"/>
              </w:rPr>
              <w:t>g</w:t>
            </w:r>
            <w:r w:rsidRPr="00DE6EC5">
              <w:rPr>
                <w:rFonts w:ascii="Book Antiqua" w:hAnsi="Book Antiqua"/>
              </w:rPr>
              <w:t>i</w:t>
            </w:r>
            <w:r w:rsidRPr="00DE6EC5">
              <w:rPr>
                <w:rFonts w:ascii="Book Antiqua" w:hAnsi="Book Antiqua"/>
                <w:spacing w:val="43"/>
              </w:rPr>
              <w:t xml:space="preserve"> </w:t>
            </w:r>
            <w:r w:rsidRPr="00DE6EC5">
              <w:rPr>
                <w:rFonts w:ascii="Book Antiqua" w:hAnsi="Book Antiqua"/>
              </w:rPr>
              <w:t>n</w:t>
            </w:r>
            <w:r w:rsidRPr="00DE6EC5">
              <w:rPr>
                <w:rFonts w:ascii="Book Antiqua" w:hAnsi="Book Antiqua"/>
                <w:spacing w:val="-1"/>
              </w:rPr>
              <w:t>ač</w:t>
            </w:r>
            <w:r w:rsidRPr="00DE6EC5">
              <w:rPr>
                <w:rFonts w:ascii="Book Antiqua" w:hAnsi="Book Antiqua"/>
              </w:rPr>
              <w:t>in</w:t>
            </w:r>
            <w:r w:rsidRPr="00DE6EC5">
              <w:rPr>
                <w:rFonts w:ascii="Book Antiqua" w:hAnsi="Book Antiqua"/>
                <w:spacing w:val="49"/>
              </w:rPr>
              <w:t xml:space="preserve"> </w:t>
            </w:r>
            <w:r w:rsidRPr="00DE6EC5">
              <w:rPr>
                <w:rFonts w:ascii="Book Antiqua" w:hAnsi="Book Antiqua"/>
              </w:rPr>
              <w:t>i</w:t>
            </w:r>
            <w:r w:rsidRPr="00DE6EC5">
              <w:rPr>
                <w:rFonts w:ascii="Book Antiqua" w:hAnsi="Book Antiqua"/>
                <w:spacing w:val="-1"/>
              </w:rPr>
              <w:t>s</w:t>
            </w:r>
            <w:r w:rsidRPr="00DE6EC5">
              <w:rPr>
                <w:rFonts w:ascii="Book Antiqua" w:hAnsi="Book Antiqua"/>
              </w:rPr>
              <w:t>pit</w:t>
            </w:r>
            <w:r w:rsidRPr="00DE6EC5">
              <w:rPr>
                <w:rFonts w:ascii="Book Antiqua" w:hAnsi="Book Antiqua"/>
                <w:spacing w:val="1"/>
              </w:rPr>
              <w:t>i</w:t>
            </w:r>
            <w:r w:rsidRPr="00DE6EC5">
              <w:rPr>
                <w:rFonts w:ascii="Book Antiqua" w:hAnsi="Book Antiqua"/>
              </w:rPr>
              <w:t>v</w:t>
            </w:r>
            <w:r w:rsidRPr="00DE6EC5">
              <w:rPr>
                <w:rFonts w:ascii="Book Antiqua" w:hAnsi="Book Antiqua"/>
                <w:spacing w:val="-4"/>
              </w:rPr>
              <w:t>a</w:t>
            </w:r>
            <w:r w:rsidRPr="00DE6EC5">
              <w:rPr>
                <w:rFonts w:ascii="Book Antiqua" w:hAnsi="Book Antiqua"/>
                <w:spacing w:val="-1"/>
              </w:rPr>
              <w:t>nj</w:t>
            </w:r>
            <w:r w:rsidRPr="00DE6EC5">
              <w:rPr>
                <w:rFonts w:ascii="Book Antiqua" w:hAnsi="Book Antiqua"/>
              </w:rPr>
              <w:t>a</w:t>
            </w:r>
            <w:r w:rsidRPr="00DE6EC5">
              <w:rPr>
                <w:rFonts w:ascii="Book Antiqua" w:hAnsi="Book Antiqua"/>
                <w:spacing w:val="43"/>
              </w:rPr>
              <w:t xml:space="preserve"> </w:t>
            </w:r>
            <w:r w:rsidRPr="00DE6EC5">
              <w:rPr>
                <w:rFonts w:ascii="Book Antiqua" w:hAnsi="Book Antiqua"/>
              </w:rPr>
              <w:t>po</w:t>
            </w:r>
            <w:r w:rsidRPr="00DE6EC5">
              <w:rPr>
                <w:rFonts w:ascii="Book Antiqua" w:hAnsi="Book Antiqua"/>
                <w:spacing w:val="-1"/>
              </w:rPr>
              <w:t>se</w:t>
            </w:r>
            <w:r w:rsidRPr="00DE6EC5">
              <w:rPr>
                <w:rFonts w:ascii="Book Antiqua" w:hAnsi="Book Antiqua"/>
              </w:rPr>
              <w:t>b</w:t>
            </w:r>
            <w:r w:rsidRPr="00DE6EC5">
              <w:rPr>
                <w:rFonts w:ascii="Book Antiqua" w:hAnsi="Book Antiqua"/>
                <w:spacing w:val="1"/>
              </w:rPr>
              <w:t>n</w:t>
            </w:r>
            <w:r w:rsidRPr="00DE6EC5">
              <w:rPr>
                <w:rFonts w:ascii="Book Antiqua" w:hAnsi="Book Antiqua"/>
              </w:rPr>
              <w:t>o</w:t>
            </w:r>
            <w:r w:rsidRPr="00DE6EC5">
              <w:rPr>
                <w:rFonts w:ascii="Book Antiqua" w:hAnsi="Book Antiqua"/>
                <w:spacing w:val="42"/>
              </w:rPr>
              <w:t xml:space="preserve"> </w:t>
            </w:r>
            <w:r w:rsidRPr="00DE6EC5">
              <w:rPr>
                <w:rFonts w:ascii="Book Antiqua" w:hAnsi="Book Antiqua"/>
              </w:rPr>
              <w:t>za</w:t>
            </w:r>
            <w:r w:rsidRPr="00DE6EC5">
              <w:rPr>
                <w:rFonts w:ascii="Book Antiqua" w:hAnsi="Book Antiqua"/>
                <w:spacing w:val="48"/>
              </w:rPr>
              <w:t xml:space="preserve"> </w:t>
            </w:r>
            <w:r w:rsidRPr="00DE6EC5">
              <w:rPr>
                <w:rFonts w:ascii="Book Antiqua" w:hAnsi="Book Antiqua"/>
                <w:spacing w:val="-8"/>
              </w:rPr>
              <w:t>u</w:t>
            </w:r>
            <w:r w:rsidRPr="00DE6EC5">
              <w:rPr>
                <w:rFonts w:ascii="Book Antiqua" w:hAnsi="Book Antiqua"/>
                <w:spacing w:val="2"/>
              </w:rPr>
              <w:t>t</w:t>
            </w:r>
            <w:r w:rsidRPr="00DE6EC5">
              <w:rPr>
                <w:rFonts w:ascii="Book Antiqua" w:hAnsi="Book Antiqua"/>
              </w:rPr>
              <w:t>v</w:t>
            </w:r>
            <w:r w:rsidRPr="00DE6EC5">
              <w:rPr>
                <w:rFonts w:ascii="Book Antiqua" w:hAnsi="Book Antiqua"/>
                <w:spacing w:val="1"/>
              </w:rPr>
              <w:t>r</w:t>
            </w:r>
            <w:r w:rsidRPr="00DE6EC5">
              <w:rPr>
                <w:rFonts w:ascii="Book Antiqua" w:hAnsi="Book Antiqua"/>
                <w:spacing w:val="-1"/>
              </w:rPr>
              <w:t>đ</w:t>
            </w:r>
            <w:r w:rsidRPr="00DE6EC5">
              <w:rPr>
                <w:rFonts w:ascii="Book Antiqua" w:hAnsi="Book Antiqua"/>
              </w:rPr>
              <w:t>iv</w:t>
            </w:r>
            <w:r w:rsidRPr="00DE6EC5">
              <w:rPr>
                <w:rFonts w:ascii="Book Antiqua" w:hAnsi="Book Antiqua"/>
                <w:spacing w:val="-2"/>
              </w:rPr>
              <w:t>a</w:t>
            </w:r>
            <w:r w:rsidRPr="00DE6EC5">
              <w:rPr>
                <w:rFonts w:ascii="Book Antiqua" w:hAnsi="Book Antiqua"/>
                <w:spacing w:val="-1"/>
              </w:rPr>
              <w:t>nj</w:t>
            </w:r>
            <w:r w:rsidRPr="00DE6EC5">
              <w:rPr>
                <w:rFonts w:ascii="Book Antiqua" w:hAnsi="Book Antiqua"/>
              </w:rPr>
              <w:t>e</w:t>
            </w:r>
            <w:r w:rsidRPr="00DE6EC5">
              <w:rPr>
                <w:rFonts w:ascii="Book Antiqua" w:hAnsi="Book Antiqua"/>
                <w:spacing w:val="44"/>
              </w:rPr>
              <w:t xml:space="preserve"> </w:t>
            </w:r>
            <w:r w:rsidRPr="00DE6EC5">
              <w:rPr>
                <w:rFonts w:ascii="Book Antiqua" w:hAnsi="Book Antiqua"/>
              </w:rPr>
              <w:t>zdr</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s</w:t>
            </w:r>
            <w:r w:rsidRPr="00DE6EC5">
              <w:rPr>
                <w:rFonts w:ascii="Book Antiqua" w:hAnsi="Book Antiqua"/>
              </w:rPr>
              <w:t>tv</w:t>
            </w:r>
            <w:r w:rsidRPr="00DE6EC5">
              <w:rPr>
                <w:rFonts w:ascii="Book Antiqua" w:hAnsi="Book Antiqua"/>
                <w:spacing w:val="-1"/>
              </w:rPr>
              <w:t>e</w:t>
            </w:r>
            <w:r w:rsidRPr="00DE6EC5">
              <w:rPr>
                <w:rFonts w:ascii="Book Antiqua" w:hAnsi="Book Antiqua"/>
              </w:rPr>
              <w:t xml:space="preserve">ne </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rPr>
              <w:t>o</w:t>
            </w:r>
            <w:r w:rsidRPr="00DE6EC5">
              <w:rPr>
                <w:rFonts w:ascii="Book Antiqua" w:hAnsi="Book Antiqua"/>
                <w:spacing w:val="-1"/>
              </w:rPr>
              <w:t>s</w:t>
            </w:r>
            <w:r w:rsidRPr="00DE6EC5">
              <w:rPr>
                <w:rFonts w:ascii="Book Antiqua" w:hAnsi="Book Antiqua"/>
              </w:rPr>
              <w:t>ti</w:t>
            </w:r>
            <w:r w:rsidRPr="00DE6EC5">
              <w:rPr>
                <w:rFonts w:ascii="Book Antiqua" w:hAnsi="Book Antiqua"/>
                <w:spacing w:val="1"/>
              </w:rPr>
              <w:t xml:space="preserve"> </w:t>
            </w:r>
            <w:r w:rsidRPr="00DE6EC5">
              <w:rPr>
                <w:rFonts w:ascii="Book Antiqua" w:hAnsi="Book Antiqua"/>
              </w:rPr>
              <w:t>za</w:t>
            </w:r>
            <w:r w:rsidRPr="00DE6EC5">
              <w:rPr>
                <w:rFonts w:ascii="Book Antiqua" w:hAnsi="Book Antiqua"/>
                <w:spacing w:val="-1"/>
              </w:rPr>
              <w:t xml:space="preserve"> </w:t>
            </w:r>
            <w:r w:rsidRPr="00DE6EC5">
              <w:rPr>
                <w:rFonts w:ascii="Book Antiqua" w:hAnsi="Book Antiqua"/>
              </w:rPr>
              <w:t>ko</w:t>
            </w:r>
            <w:r w:rsidRPr="00DE6EC5">
              <w:rPr>
                <w:rFonts w:ascii="Book Antiqua" w:hAnsi="Book Antiqua"/>
                <w:spacing w:val="-3"/>
              </w:rPr>
              <w:t>r</w:t>
            </w:r>
            <w:r w:rsidRPr="00DE6EC5">
              <w:rPr>
                <w:rFonts w:ascii="Book Antiqua" w:hAnsi="Book Antiqua"/>
              </w:rPr>
              <w:t>iš</w:t>
            </w:r>
            <w:r w:rsidRPr="00DE6EC5">
              <w:rPr>
                <w:rFonts w:ascii="Book Antiqua" w:hAnsi="Book Antiqua"/>
                <w:spacing w:val="-3"/>
              </w:rPr>
              <w:t>ć</w:t>
            </w:r>
            <w:r w:rsidRPr="00DE6EC5">
              <w:rPr>
                <w:rFonts w:ascii="Book Antiqua" w:hAnsi="Book Antiqua"/>
                <w:spacing w:val="-1"/>
              </w:rPr>
              <w:t>enj</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pr</w:t>
            </w:r>
            <w:r w:rsidRPr="00DE6EC5">
              <w:rPr>
                <w:rFonts w:ascii="Book Antiqua" w:hAnsi="Book Antiqua"/>
                <w:spacing w:val="-1"/>
              </w:rPr>
              <w:t>a</w:t>
            </w:r>
            <w:r w:rsidRPr="00DE6EC5">
              <w:rPr>
                <w:rFonts w:ascii="Book Antiqua" w:hAnsi="Book Antiqua"/>
                <w:spacing w:val="1"/>
              </w:rPr>
              <w:t>v</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iz</w:t>
            </w:r>
            <w:r w:rsidRPr="00DE6EC5">
              <w:rPr>
                <w:rFonts w:ascii="Book Antiqua" w:hAnsi="Book Antiqua"/>
                <w:spacing w:val="4"/>
              </w:rPr>
              <w:t xml:space="preserve"> </w:t>
            </w:r>
            <w:r w:rsidRPr="00DE6EC5">
              <w:rPr>
                <w:rFonts w:ascii="Book Antiqua" w:hAnsi="Book Antiqua"/>
              </w:rPr>
              <w:t>do</w:t>
            </w:r>
            <w:r w:rsidRPr="00DE6EC5">
              <w:rPr>
                <w:rFonts w:ascii="Book Antiqua" w:hAnsi="Book Antiqua"/>
                <w:spacing w:val="1"/>
              </w:rPr>
              <w:t>z</w:t>
            </w:r>
            <w:r w:rsidRPr="00DE6EC5">
              <w:rPr>
                <w:rFonts w:ascii="Book Antiqua" w:hAnsi="Book Antiqua"/>
              </w:rPr>
              <w:t>vol</w:t>
            </w:r>
            <w:r w:rsidRPr="00DE6EC5">
              <w:rPr>
                <w:rFonts w:ascii="Book Antiqua" w:hAnsi="Book Antiqua"/>
                <w:spacing w:val="-1"/>
              </w:rPr>
              <w:t>e</w:t>
            </w:r>
            <w:r w:rsidRPr="00DE6EC5">
              <w:rPr>
                <w:rFonts w:ascii="Book Antiqua" w:hAnsi="Book Antiqua"/>
              </w:rPr>
              <w:t>;</w:t>
            </w:r>
          </w:p>
          <w:p w14:paraId="024B890B" w14:textId="77777777" w:rsidR="00DE6EC5" w:rsidRPr="00DE6EC5" w:rsidRDefault="00DE6EC5" w:rsidP="0049563C">
            <w:pPr>
              <w:pStyle w:val="ListParagraph"/>
              <w:widowControl/>
              <w:numPr>
                <w:ilvl w:val="0"/>
                <w:numId w:val="618"/>
              </w:numPr>
              <w:spacing w:after="200" w:line="276" w:lineRule="auto"/>
              <w:contextualSpacing/>
              <w:rPr>
                <w:rFonts w:ascii="Book Antiqua" w:hAnsi="Book Antiqua"/>
              </w:rPr>
            </w:pPr>
            <w:r w:rsidRPr="00DE6EC5">
              <w:rPr>
                <w:rFonts w:ascii="Book Antiqua" w:hAnsi="Book Antiqua"/>
                <w:spacing w:val="1"/>
              </w:rPr>
              <w:t>„</w:t>
            </w:r>
            <w:r w:rsidRPr="00DE6EC5">
              <w:rPr>
                <w:rFonts w:ascii="Book Antiqua" w:hAnsi="Book Antiqua" w:cs="Times New Roman"/>
              </w:rPr>
              <w:t>Očni</w:t>
            </w:r>
            <w:r w:rsidRPr="00DE6EC5">
              <w:rPr>
                <w:rFonts w:ascii="Book Antiqua" w:hAnsi="Book Antiqua" w:cs="Times New Roman"/>
                <w:i/>
                <w:spacing w:val="18"/>
              </w:rPr>
              <w:t xml:space="preserve"> </w:t>
            </w:r>
            <w:r w:rsidRPr="00DE6EC5">
              <w:rPr>
                <w:rFonts w:ascii="Book Antiqua" w:hAnsi="Book Antiqua" w:cs="Times New Roman"/>
                <w:spacing w:val="-1"/>
              </w:rPr>
              <w:t>s</w:t>
            </w:r>
            <w:r w:rsidRPr="00DE6EC5">
              <w:rPr>
                <w:rFonts w:ascii="Book Antiqua" w:hAnsi="Book Antiqua" w:cs="Times New Roman"/>
              </w:rPr>
              <w:t>p</w:t>
            </w:r>
            <w:r w:rsidRPr="00DE6EC5">
              <w:rPr>
                <w:rFonts w:ascii="Book Antiqua" w:hAnsi="Book Antiqua" w:cs="Times New Roman"/>
                <w:spacing w:val="-1"/>
              </w:rPr>
              <w:t>e</w:t>
            </w:r>
            <w:r w:rsidRPr="00DE6EC5">
              <w:rPr>
                <w:rFonts w:ascii="Book Antiqua" w:hAnsi="Book Antiqua" w:cs="Times New Roman"/>
              </w:rPr>
              <w:t>cija</w:t>
            </w:r>
            <w:r w:rsidRPr="00DE6EC5">
              <w:rPr>
                <w:rFonts w:ascii="Book Antiqua" w:hAnsi="Book Antiqua" w:cs="Times New Roman"/>
                <w:spacing w:val="1"/>
              </w:rPr>
              <w:t>l</w:t>
            </w:r>
            <w:r w:rsidRPr="00DE6EC5">
              <w:rPr>
                <w:rFonts w:ascii="Book Antiqua" w:hAnsi="Book Antiqua" w:cs="Times New Roman"/>
              </w:rPr>
              <w:t>i</w:t>
            </w:r>
            <w:r w:rsidRPr="00DE6EC5">
              <w:rPr>
                <w:rFonts w:ascii="Book Antiqua" w:hAnsi="Book Antiqua" w:cs="Times New Roman"/>
                <w:spacing w:val="-1"/>
              </w:rPr>
              <w:t>s</w:t>
            </w:r>
            <w:r w:rsidRPr="00DE6EC5">
              <w:rPr>
                <w:rFonts w:ascii="Book Antiqua" w:hAnsi="Book Antiqua" w:cs="Times New Roman"/>
              </w:rPr>
              <w:t>t</w:t>
            </w:r>
            <w:r w:rsidRPr="00DE6EC5">
              <w:rPr>
                <w:rFonts w:ascii="Book Antiqua" w:hAnsi="Book Antiqua" w:cs="Times New Roman"/>
                <w:spacing w:val="-2"/>
              </w:rPr>
              <w:t>a</w:t>
            </w:r>
            <w:r w:rsidRPr="00DE6EC5">
              <w:rPr>
                <w:rFonts w:ascii="Book Antiqua" w:hAnsi="Book Antiqua"/>
              </w:rPr>
              <w:t>”</w:t>
            </w:r>
            <w:r w:rsidRPr="00DE6EC5">
              <w:rPr>
                <w:rFonts w:ascii="Book Antiqua" w:hAnsi="Book Antiqua"/>
                <w:spacing w:val="18"/>
              </w:rPr>
              <w:t xml:space="preserve"> </w:t>
            </w:r>
            <w:r w:rsidRPr="00DE6EC5">
              <w:rPr>
                <w:rFonts w:ascii="Book Antiqua" w:hAnsi="Book Antiqua"/>
              </w:rPr>
              <w:t>ozn</w:t>
            </w:r>
            <w:r w:rsidRPr="00DE6EC5">
              <w:rPr>
                <w:rFonts w:ascii="Book Antiqua" w:hAnsi="Book Antiqua"/>
                <w:spacing w:val="-1"/>
              </w:rPr>
              <w:t>ača</w:t>
            </w:r>
            <w:r w:rsidRPr="00DE6EC5">
              <w:rPr>
                <w:rFonts w:ascii="Book Antiqua" w:hAnsi="Book Antiqua"/>
              </w:rPr>
              <w:t>va</w:t>
            </w:r>
            <w:r w:rsidRPr="00DE6EC5">
              <w:rPr>
                <w:rFonts w:ascii="Book Antiqua" w:hAnsi="Book Antiqua"/>
                <w:spacing w:val="17"/>
              </w:rPr>
              <w:t xml:space="preserve"> </w:t>
            </w:r>
            <w:r w:rsidRPr="00DE6EC5">
              <w:rPr>
                <w:rFonts w:ascii="Book Antiqua" w:hAnsi="Book Antiqua"/>
              </w:rPr>
              <w:t>oft</w:t>
            </w:r>
            <w:r w:rsidRPr="00DE6EC5">
              <w:rPr>
                <w:rFonts w:ascii="Book Antiqua" w:hAnsi="Book Antiqua"/>
                <w:spacing w:val="-1"/>
              </w:rPr>
              <w:t>a</w:t>
            </w:r>
            <w:r w:rsidRPr="00DE6EC5">
              <w:rPr>
                <w:rFonts w:ascii="Book Antiqua" w:hAnsi="Book Antiqua"/>
              </w:rPr>
              <w:t>lmologa</w:t>
            </w:r>
            <w:r w:rsidRPr="00DE6EC5">
              <w:rPr>
                <w:rFonts w:ascii="Book Antiqua" w:hAnsi="Book Antiqua"/>
                <w:spacing w:val="17"/>
              </w:rPr>
              <w:t xml:space="preserve"> </w:t>
            </w:r>
            <w:r w:rsidRPr="00DE6EC5">
              <w:rPr>
                <w:rFonts w:ascii="Book Antiqua" w:hAnsi="Book Antiqua"/>
              </w:rPr>
              <w:t>ili</w:t>
            </w:r>
            <w:r w:rsidRPr="00DE6EC5">
              <w:rPr>
                <w:rFonts w:ascii="Book Antiqua" w:hAnsi="Book Antiqua"/>
                <w:spacing w:val="18"/>
              </w:rPr>
              <w:t xml:space="preserve"> </w:t>
            </w:r>
            <w:r w:rsidRPr="00DE6EC5">
              <w:rPr>
                <w:rFonts w:ascii="Book Antiqua" w:hAnsi="Book Antiqua"/>
              </w:rPr>
              <w:t>kv</w:t>
            </w:r>
            <w:r w:rsidRPr="00DE6EC5">
              <w:rPr>
                <w:rFonts w:ascii="Book Antiqua" w:hAnsi="Book Antiqua"/>
                <w:spacing w:val="-2"/>
              </w:rPr>
              <w:t>a</w:t>
            </w:r>
            <w:r w:rsidRPr="00DE6EC5">
              <w:rPr>
                <w:rFonts w:ascii="Book Antiqua" w:hAnsi="Book Antiqua"/>
              </w:rPr>
              <w:t>l</w:t>
            </w:r>
            <w:r w:rsidRPr="00DE6EC5">
              <w:rPr>
                <w:rFonts w:ascii="Book Antiqua" w:hAnsi="Book Antiqua"/>
                <w:spacing w:val="1"/>
              </w:rPr>
              <w:t>i</w:t>
            </w:r>
            <w:r w:rsidRPr="00DE6EC5">
              <w:rPr>
                <w:rFonts w:ascii="Book Antiqua" w:hAnsi="Book Antiqua"/>
                <w:spacing w:val="-2"/>
              </w:rPr>
              <w:t>f</w:t>
            </w:r>
            <w:r w:rsidRPr="00DE6EC5">
              <w:rPr>
                <w:rFonts w:ascii="Book Antiqua" w:hAnsi="Book Antiqua"/>
              </w:rPr>
              <w:t>ikov</w:t>
            </w:r>
            <w:r w:rsidRPr="00DE6EC5">
              <w:rPr>
                <w:rFonts w:ascii="Book Antiqua" w:hAnsi="Book Antiqua"/>
                <w:spacing w:val="-2"/>
              </w:rPr>
              <w:t>a</w:t>
            </w:r>
            <w:r w:rsidRPr="00DE6EC5">
              <w:rPr>
                <w:rFonts w:ascii="Book Antiqua" w:hAnsi="Book Antiqua"/>
              </w:rPr>
              <w:t>nog</w:t>
            </w:r>
            <w:r w:rsidRPr="00DE6EC5">
              <w:rPr>
                <w:rFonts w:ascii="Book Antiqua" w:hAnsi="Book Antiqua"/>
                <w:spacing w:val="16"/>
              </w:rPr>
              <w:t xml:space="preserve"> </w:t>
            </w:r>
            <w:r w:rsidRPr="00DE6EC5">
              <w:rPr>
                <w:rFonts w:ascii="Book Antiqua" w:hAnsi="Book Antiqua"/>
              </w:rPr>
              <w:t>optom</w:t>
            </w:r>
            <w:r w:rsidRPr="00DE6EC5">
              <w:rPr>
                <w:rFonts w:ascii="Book Antiqua" w:hAnsi="Book Antiqua"/>
                <w:spacing w:val="-1"/>
              </w:rPr>
              <w:t>e</w:t>
            </w:r>
            <w:r w:rsidRPr="00DE6EC5">
              <w:rPr>
                <w:rFonts w:ascii="Book Antiqua" w:hAnsi="Book Antiqua"/>
              </w:rPr>
              <w:t>tr</w:t>
            </w:r>
            <w:r w:rsidRPr="00DE6EC5">
              <w:rPr>
                <w:rFonts w:ascii="Book Antiqua" w:hAnsi="Book Antiqua"/>
                <w:spacing w:val="1"/>
              </w:rPr>
              <w:t>i</w:t>
            </w:r>
            <w:r w:rsidRPr="00DE6EC5">
              <w:rPr>
                <w:rFonts w:ascii="Book Antiqua" w:hAnsi="Book Antiqua"/>
                <w:spacing w:val="-1"/>
              </w:rPr>
              <w:t>s</w:t>
            </w:r>
            <w:r w:rsidRPr="00DE6EC5">
              <w:rPr>
                <w:rFonts w:ascii="Book Antiqua" w:hAnsi="Book Antiqua"/>
                <w:spacing w:val="2"/>
              </w:rPr>
              <w:t>t</w:t>
            </w:r>
            <w:r w:rsidRPr="00DE6EC5">
              <w:rPr>
                <w:rFonts w:ascii="Book Antiqua" w:hAnsi="Book Antiqua"/>
              </w:rPr>
              <w:t>u</w:t>
            </w:r>
            <w:r w:rsidRPr="00DE6EC5">
              <w:rPr>
                <w:rFonts w:ascii="Book Antiqua" w:hAnsi="Book Antiqua"/>
                <w:spacing w:val="16"/>
              </w:rPr>
              <w:t xml:space="preserve"> </w:t>
            </w:r>
            <w:r w:rsidRPr="00DE6EC5">
              <w:rPr>
                <w:rFonts w:ascii="Book Antiqua" w:hAnsi="Book Antiqua"/>
              </w:rPr>
              <w:t>koji</w:t>
            </w:r>
            <w:r w:rsidRPr="00DE6EC5">
              <w:rPr>
                <w:rFonts w:ascii="Book Antiqua" w:hAnsi="Book Antiqua"/>
                <w:spacing w:val="20"/>
              </w:rPr>
              <w:t xml:space="preserve"> </w:t>
            </w:r>
            <w:r w:rsidRPr="00DE6EC5">
              <w:rPr>
                <w:rFonts w:ascii="Book Antiqua" w:hAnsi="Book Antiqua"/>
              </w:rPr>
              <w:t>je o</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1"/>
              </w:rPr>
              <w:t>č</w:t>
            </w:r>
            <w:r w:rsidRPr="00DE6EC5">
              <w:rPr>
                <w:rFonts w:ascii="Book Antiqua" w:hAnsi="Book Antiqua"/>
                <w:spacing w:val="-1"/>
              </w:rPr>
              <w:t>e</w:t>
            </w:r>
            <w:r w:rsidRPr="00DE6EC5">
              <w:rPr>
                <w:rFonts w:ascii="Book Antiqua" w:hAnsi="Book Antiqua"/>
              </w:rPr>
              <w:t>n</w:t>
            </w:r>
            <w:r w:rsidRPr="00DE6EC5">
              <w:rPr>
                <w:rFonts w:ascii="Book Antiqua" w:hAnsi="Book Antiqua"/>
                <w:spacing w:val="2"/>
              </w:rPr>
              <w:t xml:space="preserve"> </w:t>
            </w:r>
            <w:r w:rsidRPr="00DE6EC5">
              <w:rPr>
                <w:rFonts w:ascii="Book Antiqua" w:hAnsi="Book Antiqua"/>
              </w:rPr>
              <w:t>da</w:t>
            </w:r>
            <w:r w:rsidRPr="00DE6EC5">
              <w:rPr>
                <w:rFonts w:ascii="Book Antiqua" w:hAnsi="Book Antiqua"/>
                <w:spacing w:val="-1"/>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pozna</w:t>
            </w:r>
            <w:r w:rsidRPr="00DE6EC5">
              <w:rPr>
                <w:rFonts w:ascii="Book Antiqua" w:hAnsi="Book Antiqua"/>
                <w:spacing w:val="-1"/>
              </w:rPr>
              <w:t xml:space="preserve"> </w:t>
            </w:r>
            <w:r w:rsidRPr="00DE6EC5">
              <w:rPr>
                <w:rFonts w:ascii="Book Antiqua" w:hAnsi="Book Antiqua"/>
              </w:rPr>
              <w:t>p</w:t>
            </w:r>
            <w:r w:rsidRPr="00DE6EC5">
              <w:rPr>
                <w:rFonts w:ascii="Book Antiqua" w:hAnsi="Book Antiqua"/>
                <w:spacing w:val="-1"/>
              </w:rPr>
              <w:t>a</w:t>
            </w:r>
            <w:r w:rsidRPr="00DE6EC5">
              <w:rPr>
                <w:rFonts w:ascii="Book Antiqua" w:hAnsi="Book Antiqua"/>
                <w:spacing w:val="-2"/>
              </w:rPr>
              <w:t>t</w:t>
            </w:r>
            <w:r w:rsidRPr="00DE6EC5">
              <w:rPr>
                <w:rFonts w:ascii="Book Antiqua" w:hAnsi="Book Antiqua"/>
              </w:rPr>
              <w:t>ološka</w:t>
            </w:r>
            <w:r w:rsidRPr="00DE6EC5">
              <w:rPr>
                <w:rFonts w:ascii="Book Antiqua" w:hAnsi="Book Antiqua"/>
                <w:spacing w:val="1"/>
              </w:rPr>
              <w:t xml:space="preserve"> </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nja</w:t>
            </w:r>
            <w:r w:rsidRPr="00DE6EC5">
              <w:rPr>
                <w:rFonts w:ascii="Book Antiqua" w:hAnsi="Book Antiqua"/>
              </w:rPr>
              <w:t>;</w:t>
            </w:r>
          </w:p>
          <w:p w14:paraId="26D52A9D" w14:textId="77777777" w:rsidR="00DE6EC5" w:rsidRPr="00DE6EC5" w:rsidRDefault="00DE6EC5" w:rsidP="0049563C">
            <w:pPr>
              <w:pStyle w:val="ListParagraph"/>
              <w:widowControl/>
              <w:numPr>
                <w:ilvl w:val="0"/>
                <w:numId w:val="618"/>
              </w:numPr>
              <w:spacing w:after="200" w:line="276" w:lineRule="auto"/>
              <w:contextualSpacing/>
              <w:rPr>
                <w:rFonts w:ascii="Book Antiqua" w:hAnsi="Book Antiqua"/>
              </w:rPr>
            </w:pPr>
            <w:r w:rsidRPr="00DE6EC5">
              <w:rPr>
                <w:rFonts w:ascii="Book Antiqua" w:hAnsi="Book Antiqua"/>
                <w:spacing w:val="1"/>
              </w:rPr>
              <w:t>„</w:t>
            </w:r>
            <w:r w:rsidRPr="00DE6EC5">
              <w:rPr>
                <w:rFonts w:ascii="Book Antiqua" w:hAnsi="Book Antiqua" w:cs="Times New Roman"/>
              </w:rPr>
              <w:t>I</w:t>
            </w:r>
            <w:r w:rsidRPr="00DE6EC5">
              <w:rPr>
                <w:rFonts w:ascii="Book Antiqua" w:hAnsi="Book Antiqua" w:cs="Times New Roman"/>
                <w:spacing w:val="-2"/>
              </w:rPr>
              <w:t>s</w:t>
            </w:r>
            <w:r w:rsidRPr="00DE6EC5">
              <w:rPr>
                <w:rFonts w:ascii="Book Antiqua" w:hAnsi="Book Antiqua" w:cs="Times New Roman"/>
              </w:rPr>
              <w:t>pit</w:t>
            </w:r>
            <w:r w:rsidRPr="00DE6EC5">
              <w:rPr>
                <w:rFonts w:ascii="Book Antiqua" w:hAnsi="Book Antiqua" w:cs="Times New Roman"/>
                <w:spacing w:val="1"/>
              </w:rPr>
              <w:t>i</w:t>
            </w:r>
            <w:r w:rsidRPr="00DE6EC5">
              <w:rPr>
                <w:rFonts w:ascii="Book Antiqua" w:hAnsi="Book Antiqua" w:cs="Times New Roman"/>
                <w:spacing w:val="-1"/>
              </w:rPr>
              <w:t>v</w:t>
            </w:r>
            <w:r w:rsidRPr="00DE6EC5">
              <w:rPr>
                <w:rFonts w:ascii="Book Antiqua" w:hAnsi="Book Antiqua" w:cs="Times New Roman"/>
              </w:rPr>
              <w:t>anj</w:t>
            </w:r>
            <w:r w:rsidRPr="00DE6EC5">
              <w:rPr>
                <w:rFonts w:ascii="Book Antiqua" w:hAnsi="Book Antiqua" w:cs="Times New Roman"/>
                <w:spacing w:val="1"/>
              </w:rPr>
              <w:t>e</w:t>
            </w:r>
            <w:r w:rsidRPr="00DE6EC5">
              <w:rPr>
                <w:rFonts w:ascii="Book Antiqua" w:hAnsi="Book Antiqua"/>
              </w:rPr>
              <w:t>”</w:t>
            </w:r>
            <w:r w:rsidRPr="00DE6EC5">
              <w:rPr>
                <w:rFonts w:ascii="Book Antiqua" w:hAnsi="Book Antiqua"/>
                <w:spacing w:val="1"/>
              </w:rPr>
              <w:t xml:space="preserve"> </w:t>
            </w:r>
            <w:r w:rsidRPr="00DE6EC5">
              <w:rPr>
                <w:rFonts w:ascii="Book Antiqua" w:hAnsi="Book Antiqua"/>
              </w:rPr>
              <w:t>ozn</w:t>
            </w:r>
            <w:r w:rsidRPr="00DE6EC5">
              <w:rPr>
                <w:rFonts w:ascii="Book Antiqua" w:hAnsi="Book Antiqua"/>
                <w:spacing w:val="-1"/>
              </w:rPr>
              <w:t>ača</w:t>
            </w:r>
            <w:r w:rsidRPr="00DE6EC5">
              <w:rPr>
                <w:rFonts w:ascii="Book Antiqua" w:hAnsi="Book Antiqua"/>
                <w:spacing w:val="1"/>
              </w:rPr>
              <w:t>v</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spacing w:val="3"/>
              </w:rPr>
              <w:t>n</w:t>
            </w:r>
            <w:r w:rsidRPr="00DE6EC5">
              <w:rPr>
                <w:rFonts w:ascii="Book Antiqua" w:hAnsi="Book Antiqua"/>
              </w:rPr>
              <w:t>u</w:t>
            </w:r>
            <w:r w:rsidRPr="00DE6EC5">
              <w:rPr>
                <w:rFonts w:ascii="Book Antiqua" w:hAnsi="Book Antiqua"/>
                <w:spacing w:val="59"/>
              </w:rPr>
              <w:t xml:space="preserve"> </w:t>
            </w:r>
            <w:r w:rsidRPr="00DE6EC5">
              <w:rPr>
                <w:rFonts w:ascii="Book Antiqua" w:hAnsi="Book Antiqua"/>
                <w:spacing w:val="3"/>
              </w:rPr>
              <w:t>s</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p</w:t>
            </w:r>
            <w:r w:rsidRPr="00DE6EC5">
              <w:rPr>
                <w:rFonts w:ascii="Book Antiqua" w:hAnsi="Book Antiqua"/>
                <w:spacing w:val="-1"/>
              </w:rPr>
              <w:t>e</w:t>
            </w:r>
            <w:r w:rsidRPr="00DE6EC5">
              <w:rPr>
                <w:rFonts w:ascii="Book Antiqua" w:hAnsi="Book Antiqua"/>
              </w:rPr>
              <w:t>kt</w:t>
            </w:r>
            <w:r w:rsidRPr="00DE6EC5">
              <w:rPr>
                <w:rFonts w:ascii="Book Antiqua" w:hAnsi="Book Antiqua"/>
                <w:spacing w:val="1"/>
              </w:rPr>
              <w:t>n</w:t>
            </w:r>
            <w:r w:rsidRPr="00DE6EC5">
              <w:rPr>
                <w:rFonts w:ascii="Book Antiqua" w:hAnsi="Book Antiqua"/>
              </w:rPr>
              <w:t>ih</w:t>
            </w:r>
            <w:r w:rsidRPr="00DE6EC5">
              <w:rPr>
                <w:rFonts w:ascii="Book Antiqua" w:hAnsi="Book Antiqua"/>
                <w:spacing w:val="4"/>
              </w:rPr>
              <w:t xml:space="preserve"> </w:t>
            </w:r>
            <w:r w:rsidRPr="00DE6EC5">
              <w:rPr>
                <w:rFonts w:ascii="Book Antiqua" w:hAnsi="Book Antiqua"/>
              </w:rPr>
              <w:t>p</w:t>
            </w:r>
            <w:r w:rsidRPr="00DE6EC5">
              <w:rPr>
                <w:rFonts w:ascii="Book Antiqua" w:hAnsi="Book Antiqua"/>
                <w:spacing w:val="-1"/>
              </w:rPr>
              <w:t>a</w:t>
            </w:r>
            <w:r w:rsidRPr="00DE6EC5">
              <w:rPr>
                <w:rFonts w:ascii="Book Antiqua" w:hAnsi="Book Antiqua"/>
              </w:rPr>
              <w:t>tolo</w:t>
            </w:r>
            <w:r w:rsidRPr="00DE6EC5">
              <w:rPr>
                <w:rFonts w:ascii="Book Antiqua" w:hAnsi="Book Antiqua"/>
                <w:spacing w:val="-3"/>
              </w:rPr>
              <w:t>š</w:t>
            </w:r>
            <w:r w:rsidRPr="00DE6EC5">
              <w:rPr>
                <w:rFonts w:ascii="Book Antiqua" w:hAnsi="Book Antiqua"/>
              </w:rPr>
              <w:t>k</w:t>
            </w:r>
            <w:r w:rsidRPr="00DE6EC5">
              <w:rPr>
                <w:rFonts w:ascii="Book Antiqua" w:hAnsi="Book Antiqua"/>
                <w:spacing w:val="-2"/>
              </w:rPr>
              <w:t>i</w:t>
            </w:r>
            <w:r w:rsidRPr="00DE6EC5">
              <w:rPr>
                <w:rFonts w:ascii="Book Antiqua" w:hAnsi="Book Antiqua"/>
              </w:rPr>
              <w:t>h</w:t>
            </w:r>
            <w:r w:rsidRPr="00DE6EC5">
              <w:rPr>
                <w:rFonts w:ascii="Book Antiqua" w:hAnsi="Book Antiqua"/>
                <w:spacing w:val="4"/>
              </w:rPr>
              <w:t xml:space="preserve"> </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nj</w:t>
            </w:r>
            <w:r w:rsidRPr="00DE6EC5">
              <w:rPr>
                <w:rFonts w:ascii="Book Antiqua" w:hAnsi="Book Antiqua"/>
              </w:rPr>
              <w:t>a</w:t>
            </w:r>
            <w:r w:rsidRPr="00DE6EC5">
              <w:rPr>
                <w:rFonts w:ascii="Book Antiqua" w:hAnsi="Book Antiqua"/>
                <w:spacing w:val="7"/>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ta</w:t>
            </w:r>
            <w:r w:rsidRPr="00DE6EC5">
              <w:rPr>
                <w:rFonts w:ascii="Book Antiqua" w:hAnsi="Book Antiqua"/>
                <w:spacing w:val="2"/>
              </w:rPr>
              <w:t xml:space="preserve"> </w:t>
            </w:r>
            <w:r w:rsidRPr="00DE6EC5">
              <w:rPr>
                <w:rFonts w:ascii="Book Antiqua" w:hAnsi="Book Antiqua"/>
              </w:rPr>
              <w:t>na</w:t>
            </w:r>
            <w:r w:rsidRPr="00DE6EC5">
              <w:rPr>
                <w:rFonts w:ascii="Book Antiqua" w:hAnsi="Book Antiqua"/>
                <w:spacing w:val="1"/>
              </w:rPr>
              <w:t xml:space="preserve"> </w:t>
            </w:r>
            <w:r w:rsidRPr="00DE6EC5">
              <w:rPr>
                <w:rFonts w:ascii="Book Antiqua" w:hAnsi="Book Antiqua"/>
              </w:rPr>
              <w:t>o</w:t>
            </w:r>
            <w:r w:rsidRPr="00DE6EC5">
              <w:rPr>
                <w:rFonts w:ascii="Book Antiqua" w:hAnsi="Book Antiqua"/>
                <w:spacing w:val="-1"/>
              </w:rPr>
              <w:t>s</w:t>
            </w:r>
            <w:r w:rsidRPr="00DE6EC5">
              <w:rPr>
                <w:rFonts w:ascii="Book Antiqua" w:hAnsi="Book Antiqua"/>
              </w:rPr>
              <w:t>no</w:t>
            </w:r>
            <w:r w:rsidRPr="00DE6EC5">
              <w:rPr>
                <w:rFonts w:ascii="Book Antiqua" w:hAnsi="Book Antiqua"/>
                <w:spacing w:val="1"/>
              </w:rPr>
              <w:t>v</w:t>
            </w:r>
            <w:r w:rsidRPr="00DE6EC5">
              <w:rPr>
                <w:rFonts w:ascii="Book Antiqua" w:hAnsi="Book Antiqua"/>
              </w:rPr>
              <w:t>u pr</w:t>
            </w:r>
            <w:r w:rsidRPr="00DE6EC5">
              <w:rPr>
                <w:rFonts w:ascii="Book Antiqua" w:hAnsi="Book Antiqua"/>
                <w:spacing w:val="-1"/>
              </w:rPr>
              <w:t>e</w:t>
            </w:r>
            <w:r w:rsidRPr="00DE6EC5">
              <w:rPr>
                <w:rFonts w:ascii="Book Antiqua" w:hAnsi="Book Antiqua"/>
              </w:rPr>
              <w:t>gl</w:t>
            </w:r>
            <w:r w:rsidRPr="00DE6EC5">
              <w:rPr>
                <w:rFonts w:ascii="Book Antiqua" w:hAnsi="Book Antiqua"/>
                <w:spacing w:val="-1"/>
              </w:rPr>
              <w:t>e</w:t>
            </w:r>
            <w:r w:rsidRPr="00DE6EC5">
              <w:rPr>
                <w:rFonts w:ascii="Book Antiqua" w:hAnsi="Book Antiqua"/>
              </w:rPr>
              <w:t>da</w:t>
            </w:r>
            <w:r w:rsidRPr="00DE6EC5">
              <w:rPr>
                <w:rFonts w:ascii="Book Antiqua" w:hAnsi="Book Antiqua"/>
                <w:spacing w:val="-1"/>
              </w:rPr>
              <w:t xml:space="preserve"> </w:t>
            </w:r>
            <w:r w:rsidRPr="00DE6EC5">
              <w:rPr>
                <w:rFonts w:ascii="Book Antiqua" w:hAnsi="Book Antiqua"/>
              </w:rPr>
              <w:t>i</w:t>
            </w:r>
            <w:r w:rsidRPr="00DE6EC5">
              <w:rPr>
                <w:rFonts w:ascii="Book Antiqua" w:hAnsi="Book Antiqua"/>
                <w:spacing w:val="1"/>
              </w:rPr>
              <w:t xml:space="preserve"> </w:t>
            </w:r>
            <w:r w:rsidRPr="00DE6EC5">
              <w:rPr>
                <w:rFonts w:ascii="Book Antiqua" w:hAnsi="Book Antiqua"/>
              </w:rPr>
              <w:t>i</w:t>
            </w:r>
            <w:r w:rsidRPr="00DE6EC5">
              <w:rPr>
                <w:rFonts w:ascii="Book Antiqua" w:hAnsi="Book Antiqua"/>
                <w:spacing w:val="-1"/>
              </w:rPr>
              <w:t>s</w:t>
            </w:r>
            <w:r w:rsidRPr="00DE6EC5">
              <w:rPr>
                <w:rFonts w:ascii="Book Antiqua" w:hAnsi="Book Antiqua"/>
              </w:rPr>
              <w:t>pi</w:t>
            </w:r>
            <w:r w:rsidRPr="00DE6EC5">
              <w:rPr>
                <w:rFonts w:ascii="Book Antiqua" w:hAnsi="Book Antiqua"/>
                <w:spacing w:val="-2"/>
              </w:rPr>
              <w:t>t</w:t>
            </w:r>
            <w:r w:rsidRPr="00DE6EC5">
              <w:rPr>
                <w:rFonts w:ascii="Book Antiqua" w:hAnsi="Book Antiqua"/>
              </w:rPr>
              <w:t>iv</w:t>
            </w:r>
            <w:r w:rsidRPr="00DE6EC5">
              <w:rPr>
                <w:rFonts w:ascii="Book Antiqua" w:hAnsi="Book Antiqua"/>
                <w:spacing w:val="-2"/>
              </w:rPr>
              <w:t>a</w:t>
            </w:r>
            <w:r w:rsidRPr="00DE6EC5">
              <w:rPr>
                <w:rFonts w:ascii="Book Antiqua" w:hAnsi="Book Antiqua"/>
                <w:spacing w:val="-1"/>
              </w:rPr>
              <w:t>nj</w:t>
            </w:r>
            <w:r w:rsidRPr="00DE6EC5">
              <w:rPr>
                <w:rFonts w:ascii="Book Antiqua" w:hAnsi="Book Antiqua"/>
              </w:rPr>
              <w:t>a u</w:t>
            </w:r>
            <w:r w:rsidRPr="00DE6EC5">
              <w:rPr>
                <w:rFonts w:ascii="Book Antiqua" w:hAnsi="Book Antiqua"/>
                <w:spacing w:val="-3"/>
              </w:rPr>
              <w:t xml:space="preserve"> </w:t>
            </w:r>
            <w:r w:rsidRPr="00DE6EC5">
              <w:rPr>
                <w:rFonts w:ascii="Book Antiqua" w:hAnsi="Book Antiqua"/>
              </w:rPr>
              <w:t>ci</w:t>
            </w:r>
            <w:r w:rsidRPr="00DE6EC5">
              <w:rPr>
                <w:rFonts w:ascii="Book Antiqua" w:hAnsi="Book Antiqua"/>
                <w:spacing w:val="2"/>
              </w:rPr>
              <w:t>lj</w:t>
            </w:r>
            <w:r w:rsidRPr="00DE6EC5">
              <w:rPr>
                <w:rFonts w:ascii="Book Antiqua" w:hAnsi="Book Antiqua"/>
              </w:rPr>
              <w:t>u</w:t>
            </w:r>
            <w:r w:rsidRPr="00DE6EC5">
              <w:rPr>
                <w:rFonts w:ascii="Book Antiqua" w:hAnsi="Book Antiqua"/>
                <w:spacing w:val="-4"/>
              </w:rPr>
              <w:t xml:space="preserve"> </w:t>
            </w:r>
            <w:r w:rsidRPr="00DE6EC5">
              <w:rPr>
                <w:rFonts w:ascii="Book Antiqua" w:hAnsi="Book Antiqua"/>
              </w:rPr>
              <w:t>v</w:t>
            </w:r>
            <w:r w:rsidRPr="00DE6EC5">
              <w:rPr>
                <w:rFonts w:ascii="Book Antiqua" w:hAnsi="Book Antiqua"/>
                <w:spacing w:val="-2"/>
              </w:rPr>
              <w:t>e</w:t>
            </w:r>
            <w:r w:rsidRPr="00DE6EC5">
              <w:rPr>
                <w:rFonts w:ascii="Book Antiqua" w:hAnsi="Book Antiqua"/>
              </w:rPr>
              <w:t>rif</w:t>
            </w:r>
            <w:r w:rsidRPr="00DE6EC5">
              <w:rPr>
                <w:rFonts w:ascii="Book Antiqua" w:hAnsi="Book Antiqua"/>
                <w:spacing w:val="1"/>
              </w:rPr>
              <w:t>i</w:t>
            </w:r>
            <w:r w:rsidRPr="00DE6EC5">
              <w:rPr>
                <w:rFonts w:ascii="Book Antiqua" w:hAnsi="Book Antiqua"/>
              </w:rPr>
              <w:t>k</w:t>
            </w:r>
            <w:r w:rsidRPr="00DE6EC5">
              <w:rPr>
                <w:rFonts w:ascii="Book Antiqua" w:hAnsi="Book Antiqua"/>
                <w:spacing w:val="-1"/>
              </w:rPr>
              <w:t>a</w:t>
            </w:r>
            <w:r w:rsidRPr="00DE6EC5">
              <w:rPr>
                <w:rFonts w:ascii="Book Antiqua" w:hAnsi="Book Antiqua"/>
              </w:rPr>
              <w:t>cije</w:t>
            </w:r>
            <w:r w:rsidRPr="00DE6EC5">
              <w:rPr>
                <w:rFonts w:ascii="Book Antiqua" w:hAnsi="Book Antiqua"/>
                <w:spacing w:val="1"/>
              </w:rPr>
              <w:t xml:space="preserve"> </w:t>
            </w:r>
            <w:r w:rsidRPr="00DE6EC5">
              <w:rPr>
                <w:rFonts w:ascii="Book Antiqua" w:hAnsi="Book Antiqua"/>
                <w:spacing w:val="-1"/>
              </w:rPr>
              <w:t>nj</w:t>
            </w:r>
            <w:r w:rsidRPr="00DE6EC5">
              <w:rPr>
                <w:rFonts w:ascii="Book Antiqua" w:hAnsi="Book Antiqua"/>
              </w:rPr>
              <w:t>i</w:t>
            </w:r>
            <w:r w:rsidRPr="00DE6EC5">
              <w:rPr>
                <w:rFonts w:ascii="Book Antiqua" w:hAnsi="Book Antiqua"/>
                <w:spacing w:val="2"/>
              </w:rPr>
              <w:t>h</w:t>
            </w:r>
            <w:r w:rsidRPr="00DE6EC5">
              <w:rPr>
                <w:rFonts w:ascii="Book Antiqua" w:hAnsi="Book Antiqua"/>
              </w:rPr>
              <w:t>ovog</w:t>
            </w:r>
            <w:r w:rsidRPr="00DE6EC5">
              <w:rPr>
                <w:rFonts w:ascii="Book Antiqua" w:hAnsi="Book Antiqua"/>
                <w:spacing w:val="-3"/>
              </w:rPr>
              <w:t xml:space="preserve"> </w:t>
            </w:r>
            <w:r w:rsidRPr="00DE6EC5">
              <w:rPr>
                <w:rFonts w:ascii="Book Antiqua" w:hAnsi="Book Antiqua"/>
              </w:rPr>
              <w:t>pri</w:t>
            </w:r>
            <w:r w:rsidRPr="00DE6EC5">
              <w:rPr>
                <w:rFonts w:ascii="Book Antiqua" w:hAnsi="Book Antiqua"/>
                <w:spacing w:val="1"/>
              </w:rPr>
              <w:t>s</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tva ili</w:t>
            </w:r>
            <w:r w:rsidRPr="00DE6EC5">
              <w:rPr>
                <w:rFonts w:ascii="Book Antiqua" w:hAnsi="Book Antiqua"/>
                <w:spacing w:val="1"/>
              </w:rPr>
              <w:t xml:space="preserve"> </w:t>
            </w:r>
            <w:r w:rsidRPr="00DE6EC5">
              <w:rPr>
                <w:rFonts w:ascii="Book Antiqua" w:hAnsi="Book Antiqua"/>
              </w:rPr>
              <w:t>od</w:t>
            </w:r>
            <w:r w:rsidRPr="00DE6EC5">
              <w:rPr>
                <w:rFonts w:ascii="Book Antiqua" w:hAnsi="Book Antiqua"/>
                <w:spacing w:val="1"/>
              </w:rPr>
              <w:t>s</w:t>
            </w:r>
            <w:r w:rsidRPr="00DE6EC5">
              <w:rPr>
                <w:rFonts w:ascii="Book Antiqua" w:hAnsi="Book Antiqua"/>
                <w:spacing w:val="-5"/>
              </w:rPr>
              <w:t>u</w:t>
            </w:r>
            <w:r w:rsidRPr="00DE6EC5">
              <w:rPr>
                <w:rFonts w:ascii="Book Antiqua" w:hAnsi="Book Antiqua"/>
                <w:spacing w:val="-1"/>
              </w:rPr>
              <w:t>s</w:t>
            </w:r>
            <w:r w:rsidRPr="00DE6EC5">
              <w:rPr>
                <w:rFonts w:ascii="Book Antiqua" w:hAnsi="Book Antiqua"/>
                <w:spacing w:val="2"/>
              </w:rPr>
              <w:t>t</w:t>
            </w:r>
            <w:r w:rsidRPr="00DE6EC5">
              <w:rPr>
                <w:rFonts w:ascii="Book Antiqua" w:hAnsi="Book Antiqua"/>
              </w:rPr>
              <w:t>v</w:t>
            </w:r>
            <w:r w:rsidRPr="00DE6EC5">
              <w:rPr>
                <w:rFonts w:ascii="Book Antiqua" w:hAnsi="Book Antiqua"/>
                <w:spacing w:val="-2"/>
              </w:rPr>
              <w:t>a</w:t>
            </w:r>
            <w:r w:rsidRPr="00DE6EC5">
              <w:rPr>
                <w:rFonts w:ascii="Book Antiqua" w:hAnsi="Book Antiqua"/>
              </w:rPr>
              <w:t>;</w:t>
            </w:r>
          </w:p>
          <w:p w14:paraId="5AD084AE" w14:textId="77777777" w:rsidR="00DE6EC5" w:rsidRPr="00DE6EC5" w:rsidRDefault="00DE6EC5" w:rsidP="0049563C">
            <w:pPr>
              <w:pStyle w:val="ListParagraph"/>
              <w:widowControl/>
              <w:numPr>
                <w:ilvl w:val="0"/>
                <w:numId w:val="618"/>
              </w:numPr>
              <w:spacing w:after="200" w:line="276" w:lineRule="auto"/>
              <w:contextualSpacing/>
              <w:rPr>
                <w:rFonts w:ascii="Book Antiqua" w:hAnsi="Book Antiqua"/>
              </w:rPr>
            </w:pPr>
            <w:r w:rsidRPr="00DE6EC5">
              <w:rPr>
                <w:rFonts w:ascii="Book Antiqua" w:hAnsi="Book Antiqua"/>
                <w:spacing w:val="1"/>
              </w:rPr>
              <w:lastRenderedPageBreak/>
              <w:t>„</w:t>
            </w:r>
            <w:r w:rsidRPr="00DE6EC5">
              <w:rPr>
                <w:rFonts w:ascii="Book Antiqua" w:hAnsi="Book Antiqua" w:cs="Times New Roman"/>
              </w:rPr>
              <w:t>Vla</w:t>
            </w:r>
            <w:r w:rsidRPr="00DE6EC5">
              <w:rPr>
                <w:rFonts w:ascii="Book Antiqua" w:hAnsi="Book Antiqua" w:cs="Times New Roman"/>
                <w:spacing w:val="-1"/>
              </w:rPr>
              <w:t>s</w:t>
            </w:r>
            <w:r w:rsidRPr="00DE6EC5">
              <w:rPr>
                <w:rFonts w:ascii="Book Antiqua" w:hAnsi="Book Antiqua" w:cs="Times New Roman"/>
              </w:rPr>
              <w:t>t</w:t>
            </w:r>
            <w:r w:rsidRPr="00DE6EC5">
              <w:rPr>
                <w:rFonts w:ascii="Book Antiqua" w:hAnsi="Book Antiqua" w:cs="Times New Roman"/>
                <w:i/>
                <w:spacing w:val="6"/>
              </w:rPr>
              <w:t xml:space="preserve"> </w:t>
            </w:r>
            <w:r w:rsidRPr="00DE6EC5">
              <w:rPr>
                <w:rFonts w:ascii="Book Antiqua" w:hAnsi="Book Antiqua" w:cs="Times New Roman"/>
              </w:rPr>
              <w:t>za</w:t>
            </w:r>
            <w:r w:rsidRPr="00DE6EC5">
              <w:rPr>
                <w:rFonts w:ascii="Book Antiqua" w:hAnsi="Book Antiqua" w:cs="Times New Roman"/>
                <w:i/>
                <w:spacing w:val="6"/>
              </w:rPr>
              <w:t xml:space="preserve"> </w:t>
            </w:r>
            <w:r w:rsidRPr="00DE6EC5">
              <w:rPr>
                <w:rFonts w:ascii="Book Antiqua" w:hAnsi="Book Antiqua" w:cs="Times New Roman"/>
              </w:rPr>
              <w:t>lic</w:t>
            </w:r>
            <w:r w:rsidRPr="00DE6EC5">
              <w:rPr>
                <w:rFonts w:ascii="Book Antiqua" w:hAnsi="Book Antiqua" w:cs="Times New Roman"/>
                <w:spacing w:val="-1"/>
              </w:rPr>
              <w:t>e</w:t>
            </w:r>
            <w:r w:rsidRPr="00DE6EC5">
              <w:rPr>
                <w:rFonts w:ascii="Book Antiqua" w:hAnsi="Book Antiqua" w:cs="Times New Roman"/>
              </w:rPr>
              <w:t>nciranje</w:t>
            </w:r>
            <w:r w:rsidRPr="00DE6EC5">
              <w:rPr>
                <w:rFonts w:ascii="Book Antiqua" w:hAnsi="Book Antiqua"/>
              </w:rPr>
              <w:t>”</w:t>
            </w:r>
            <w:r w:rsidRPr="00DE6EC5">
              <w:rPr>
                <w:rFonts w:ascii="Book Antiqua" w:hAnsi="Book Antiqua"/>
                <w:spacing w:val="6"/>
              </w:rPr>
              <w:t xml:space="preserve"> </w:t>
            </w:r>
            <w:r w:rsidRPr="00DE6EC5">
              <w:rPr>
                <w:rFonts w:ascii="Book Antiqua" w:hAnsi="Book Antiqua"/>
              </w:rPr>
              <w:t>ozn</w:t>
            </w:r>
            <w:r w:rsidRPr="00DE6EC5">
              <w:rPr>
                <w:rFonts w:ascii="Book Antiqua" w:hAnsi="Book Antiqua"/>
                <w:spacing w:val="-1"/>
              </w:rPr>
              <w:t>ača</w:t>
            </w:r>
            <w:r w:rsidRPr="00DE6EC5">
              <w:rPr>
                <w:rFonts w:ascii="Book Antiqua" w:hAnsi="Book Antiqua"/>
                <w:spacing w:val="1"/>
              </w:rPr>
              <w:t>v</w:t>
            </w:r>
            <w:r w:rsidRPr="00DE6EC5">
              <w:rPr>
                <w:rFonts w:ascii="Book Antiqua" w:hAnsi="Book Antiqua"/>
              </w:rPr>
              <w:t>a</w:t>
            </w:r>
            <w:r w:rsidRPr="00DE6EC5">
              <w:rPr>
                <w:rFonts w:ascii="Book Antiqua" w:hAnsi="Book Antiqua"/>
                <w:spacing w:val="6"/>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dle</w:t>
            </w:r>
            <w:r w:rsidRPr="00DE6EC5">
              <w:rPr>
                <w:rFonts w:ascii="Book Antiqua" w:hAnsi="Book Antiqua"/>
                <w:spacing w:val="-1"/>
              </w:rPr>
              <w:t>ž</w:t>
            </w:r>
            <w:r w:rsidRPr="00DE6EC5">
              <w:rPr>
                <w:rFonts w:ascii="Book Antiqua" w:hAnsi="Book Antiqua"/>
                <w:spacing w:val="3"/>
              </w:rPr>
              <w:t>n</w:t>
            </w:r>
            <w:r w:rsidRPr="00DE6EC5">
              <w:rPr>
                <w:rFonts w:ascii="Book Antiqua" w:hAnsi="Book Antiqua"/>
              </w:rPr>
              <w:t>u</w:t>
            </w:r>
            <w:r w:rsidRPr="00DE6EC5">
              <w:rPr>
                <w:rFonts w:ascii="Book Antiqua" w:hAnsi="Book Antiqua"/>
                <w:spacing w:val="4"/>
              </w:rPr>
              <w:t xml:space="preserve"> </w:t>
            </w:r>
            <w:r w:rsidRPr="00DE6EC5">
              <w:rPr>
                <w:rFonts w:ascii="Book Antiqua" w:hAnsi="Book Antiqua"/>
              </w:rPr>
              <w:t>v</w:t>
            </w:r>
            <w:r w:rsidRPr="00DE6EC5">
              <w:rPr>
                <w:rFonts w:ascii="Book Antiqua" w:hAnsi="Book Antiqua"/>
                <w:spacing w:val="1"/>
              </w:rPr>
              <w:t>l</w:t>
            </w:r>
            <w:r w:rsidRPr="00DE6EC5">
              <w:rPr>
                <w:rFonts w:ascii="Book Antiqua" w:hAnsi="Book Antiqua"/>
                <w:spacing w:val="-1"/>
              </w:rPr>
              <w:t>as</w:t>
            </w:r>
            <w:r w:rsidRPr="00DE6EC5">
              <w:rPr>
                <w:rFonts w:ascii="Book Antiqua" w:hAnsi="Book Antiqua"/>
              </w:rPr>
              <w:t>t</w:t>
            </w:r>
            <w:r w:rsidRPr="00DE6EC5">
              <w:rPr>
                <w:rFonts w:ascii="Book Antiqua" w:hAnsi="Book Antiqua"/>
                <w:spacing w:val="8"/>
              </w:rPr>
              <w:t xml:space="preserve"> </w:t>
            </w:r>
            <w:r w:rsidRPr="00DE6EC5">
              <w:rPr>
                <w:rFonts w:ascii="Book Antiqua" w:hAnsi="Book Antiqua"/>
              </w:rPr>
              <w:t>drž</w:t>
            </w:r>
            <w:r w:rsidRPr="00DE6EC5">
              <w:rPr>
                <w:rFonts w:ascii="Book Antiqua" w:hAnsi="Book Antiqua"/>
                <w:spacing w:val="-1"/>
              </w:rPr>
              <w:t>a</w:t>
            </w:r>
            <w:r w:rsidRPr="00DE6EC5">
              <w:rPr>
                <w:rFonts w:ascii="Book Antiqua" w:hAnsi="Book Antiqua"/>
                <w:spacing w:val="1"/>
              </w:rPr>
              <w:t>v</w:t>
            </w:r>
            <w:r w:rsidRPr="00DE6EC5">
              <w:rPr>
                <w:rFonts w:ascii="Book Antiqua" w:hAnsi="Book Antiqua"/>
              </w:rPr>
              <w:t>e</w:t>
            </w:r>
            <w:r w:rsidRPr="00DE6EC5">
              <w:rPr>
                <w:rFonts w:ascii="Book Antiqua" w:hAnsi="Book Antiqua"/>
                <w:spacing w:val="6"/>
              </w:rPr>
              <w:t xml:space="preserve"> </w:t>
            </w:r>
            <w:r w:rsidRPr="00DE6EC5">
              <w:rPr>
                <w:rFonts w:ascii="Book Antiqua" w:hAnsi="Book Antiqua"/>
                <w:spacing w:val="-1"/>
              </w:rPr>
              <w:t>č</w:t>
            </w:r>
            <w:r w:rsidRPr="00DE6EC5">
              <w:rPr>
                <w:rFonts w:ascii="Book Antiqua" w:hAnsi="Book Antiqua"/>
                <w:spacing w:val="2"/>
              </w:rPr>
              <w:t>l</w:t>
            </w:r>
            <w:r w:rsidRPr="00DE6EC5">
              <w:rPr>
                <w:rFonts w:ascii="Book Antiqua" w:hAnsi="Book Antiqua"/>
                <w:spacing w:val="-1"/>
              </w:rPr>
              <w:t>a</w:t>
            </w:r>
            <w:r w:rsidRPr="00DE6EC5">
              <w:rPr>
                <w:rFonts w:ascii="Book Antiqua" w:hAnsi="Book Antiqua"/>
              </w:rPr>
              <w:t>nice</w:t>
            </w:r>
            <w:r w:rsidRPr="00DE6EC5">
              <w:rPr>
                <w:rFonts w:ascii="Book Antiqua" w:hAnsi="Book Antiqua"/>
                <w:spacing w:val="6"/>
              </w:rPr>
              <w:t xml:space="preserve"> </w:t>
            </w:r>
            <w:r w:rsidRPr="00DE6EC5">
              <w:rPr>
                <w:rFonts w:ascii="Book Antiqua" w:hAnsi="Book Antiqua"/>
              </w:rPr>
              <w:t>koja</w:t>
            </w:r>
            <w:r w:rsidRPr="00DE6EC5">
              <w:rPr>
                <w:rFonts w:ascii="Book Antiqua" w:hAnsi="Book Antiqua"/>
                <w:spacing w:val="6"/>
              </w:rPr>
              <w:t xml:space="preserve"> </w:t>
            </w:r>
            <w:r w:rsidRPr="00DE6EC5">
              <w:rPr>
                <w:rFonts w:ascii="Book Antiqua" w:hAnsi="Book Antiqua"/>
              </w:rPr>
              <w:t>je</w:t>
            </w:r>
            <w:r w:rsidRPr="00DE6EC5">
              <w:rPr>
                <w:rFonts w:ascii="Book Antiqua" w:hAnsi="Book Antiqua"/>
                <w:spacing w:val="6"/>
              </w:rPr>
              <w:t xml:space="preserve"> </w:t>
            </w:r>
            <w:r w:rsidRPr="00DE6EC5">
              <w:rPr>
                <w:rFonts w:ascii="Book Antiqua" w:hAnsi="Book Antiqua"/>
                <w:spacing w:val="-2"/>
              </w:rPr>
              <w:t>i</w:t>
            </w:r>
            <w:r w:rsidRPr="00DE6EC5">
              <w:rPr>
                <w:rFonts w:ascii="Book Antiqua" w:hAnsi="Book Antiqua"/>
              </w:rPr>
              <w:t>zd</w:t>
            </w:r>
            <w:r w:rsidRPr="00DE6EC5">
              <w:rPr>
                <w:rFonts w:ascii="Book Antiqua" w:hAnsi="Book Antiqua"/>
                <w:spacing w:val="-1"/>
              </w:rPr>
              <w:t>a</w:t>
            </w:r>
            <w:r w:rsidRPr="00DE6EC5">
              <w:rPr>
                <w:rFonts w:ascii="Book Antiqua" w:hAnsi="Book Antiqua"/>
              </w:rPr>
              <w:t>la do</w:t>
            </w:r>
            <w:r w:rsidRPr="00DE6EC5">
              <w:rPr>
                <w:rFonts w:ascii="Book Antiqua" w:hAnsi="Book Antiqua"/>
                <w:spacing w:val="1"/>
              </w:rPr>
              <w:t>z</w:t>
            </w:r>
            <w:r w:rsidRPr="00DE6EC5">
              <w:rPr>
                <w:rFonts w:ascii="Book Antiqua" w:hAnsi="Book Antiqua"/>
              </w:rPr>
              <w:t>vo</w:t>
            </w:r>
            <w:r w:rsidRPr="00DE6EC5">
              <w:rPr>
                <w:rFonts w:ascii="Book Antiqua" w:hAnsi="Book Antiqua"/>
                <w:spacing w:val="1"/>
              </w:rPr>
              <w:t>l</w:t>
            </w:r>
            <w:r w:rsidRPr="00DE6EC5">
              <w:rPr>
                <w:rFonts w:ascii="Book Antiqua" w:hAnsi="Book Antiqua"/>
              </w:rPr>
              <w:t>u</w:t>
            </w:r>
            <w:r w:rsidRPr="00DE6EC5">
              <w:rPr>
                <w:rFonts w:ascii="Book Antiqua" w:hAnsi="Book Antiqua"/>
                <w:spacing w:val="11"/>
              </w:rPr>
              <w:t xml:space="preserve"> </w:t>
            </w:r>
            <w:r w:rsidRPr="00DE6EC5">
              <w:rPr>
                <w:rFonts w:ascii="Book Antiqua" w:hAnsi="Book Antiqua"/>
              </w:rPr>
              <w:t>ili</w:t>
            </w:r>
            <w:r w:rsidRPr="00DE6EC5">
              <w:rPr>
                <w:rFonts w:ascii="Book Antiqua" w:hAnsi="Book Antiqua"/>
                <w:spacing w:val="20"/>
              </w:rPr>
              <w:t xml:space="preserve"> </w:t>
            </w:r>
            <w:r w:rsidRPr="00DE6EC5">
              <w:rPr>
                <w:rFonts w:ascii="Book Antiqua" w:hAnsi="Book Antiqua"/>
              </w:rPr>
              <w:t>kojoj</w:t>
            </w:r>
            <w:r w:rsidRPr="00DE6EC5">
              <w:rPr>
                <w:rFonts w:ascii="Book Antiqua" w:hAnsi="Book Antiqua"/>
                <w:spacing w:val="22"/>
              </w:rPr>
              <w:t xml:space="preserve"> </w:t>
            </w:r>
            <w:r w:rsidRPr="00DE6EC5">
              <w:rPr>
                <w:rFonts w:ascii="Book Antiqua" w:hAnsi="Book Antiqua"/>
                <w:spacing w:val="-3"/>
              </w:rPr>
              <w:t>l</w:t>
            </w:r>
            <w:r w:rsidRPr="00DE6EC5">
              <w:rPr>
                <w:rFonts w:ascii="Book Antiqua" w:hAnsi="Book Antiqua"/>
              </w:rPr>
              <w:t>ice</w:t>
            </w:r>
            <w:r w:rsidRPr="00DE6EC5">
              <w:rPr>
                <w:rFonts w:ascii="Book Antiqua" w:hAnsi="Book Antiqua"/>
                <w:spacing w:val="16"/>
              </w:rPr>
              <w:t xml:space="preserve"> </w:t>
            </w:r>
            <w:r w:rsidRPr="00DE6EC5">
              <w:rPr>
                <w:rFonts w:ascii="Book Antiqua" w:hAnsi="Book Antiqua"/>
                <w:spacing w:val="1"/>
              </w:rPr>
              <w:t>p</w:t>
            </w:r>
            <w:r w:rsidRPr="00DE6EC5">
              <w:rPr>
                <w:rFonts w:ascii="Book Antiqua" w:hAnsi="Book Antiqua"/>
              </w:rPr>
              <w:t>od</w:t>
            </w:r>
            <w:r w:rsidRPr="00DE6EC5">
              <w:rPr>
                <w:rFonts w:ascii="Book Antiqua" w:hAnsi="Book Antiqua"/>
                <w:spacing w:val="1"/>
              </w:rPr>
              <w:t>n</w:t>
            </w:r>
            <w:r w:rsidRPr="00DE6EC5">
              <w:rPr>
                <w:rFonts w:ascii="Book Antiqua" w:hAnsi="Book Antiqua"/>
              </w:rPr>
              <w:t>o</w:t>
            </w:r>
            <w:r w:rsidRPr="00DE6EC5">
              <w:rPr>
                <w:rFonts w:ascii="Book Antiqua" w:hAnsi="Book Antiqua"/>
                <w:spacing w:val="-1"/>
              </w:rPr>
              <w:t>s</w:t>
            </w:r>
            <w:r w:rsidRPr="00DE6EC5">
              <w:rPr>
                <w:rFonts w:ascii="Book Antiqua" w:hAnsi="Book Antiqua"/>
              </w:rPr>
              <w:t>i</w:t>
            </w:r>
            <w:r w:rsidRPr="00DE6EC5">
              <w:rPr>
                <w:rFonts w:ascii="Book Antiqua" w:hAnsi="Book Antiqua"/>
                <w:spacing w:val="17"/>
              </w:rPr>
              <w:t xml:space="preserve"> </w:t>
            </w:r>
            <w:r w:rsidRPr="00DE6EC5">
              <w:rPr>
                <w:rFonts w:ascii="Book Antiqua" w:hAnsi="Book Antiqua"/>
              </w:rPr>
              <w:t>z</w:t>
            </w:r>
            <w:r w:rsidRPr="00DE6EC5">
              <w:rPr>
                <w:rFonts w:ascii="Book Antiqua" w:hAnsi="Book Antiqua"/>
                <w:spacing w:val="-4"/>
              </w:rPr>
              <w:t>a</w:t>
            </w:r>
            <w:r w:rsidRPr="00DE6EC5">
              <w:rPr>
                <w:rFonts w:ascii="Book Antiqua" w:hAnsi="Book Antiqua"/>
                <w:spacing w:val="2"/>
              </w:rPr>
              <w:t>h</w:t>
            </w:r>
            <w:r w:rsidRPr="00DE6EC5">
              <w:rPr>
                <w:rFonts w:ascii="Book Antiqua" w:hAnsi="Book Antiqua"/>
              </w:rPr>
              <w:t>tev</w:t>
            </w:r>
            <w:r w:rsidRPr="00DE6EC5">
              <w:rPr>
                <w:rFonts w:ascii="Book Antiqua" w:hAnsi="Book Antiqua"/>
                <w:spacing w:val="18"/>
              </w:rPr>
              <w:t xml:space="preserve"> </w:t>
            </w:r>
            <w:r w:rsidRPr="00DE6EC5">
              <w:rPr>
                <w:rFonts w:ascii="Book Antiqua" w:hAnsi="Book Antiqua"/>
              </w:rPr>
              <w:t>za</w:t>
            </w:r>
            <w:r w:rsidRPr="00DE6EC5">
              <w:rPr>
                <w:rFonts w:ascii="Book Antiqua" w:hAnsi="Book Antiqua"/>
                <w:spacing w:val="18"/>
              </w:rPr>
              <w:t xml:space="preserve"> </w:t>
            </w:r>
            <w:r w:rsidRPr="00DE6EC5">
              <w:rPr>
                <w:rFonts w:ascii="Book Antiqua" w:hAnsi="Book Antiqua"/>
                <w:spacing w:val="-2"/>
              </w:rPr>
              <w:t>i</w:t>
            </w:r>
            <w:r w:rsidRPr="00DE6EC5">
              <w:rPr>
                <w:rFonts w:ascii="Book Antiqua" w:hAnsi="Book Antiqua"/>
              </w:rPr>
              <w:t>z</w:t>
            </w:r>
            <w:r w:rsidRPr="00DE6EC5">
              <w:rPr>
                <w:rFonts w:ascii="Book Antiqua" w:hAnsi="Book Antiqua"/>
                <w:spacing w:val="-3"/>
              </w:rPr>
              <w:t>d</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a</w:t>
            </w:r>
            <w:r w:rsidRPr="00DE6EC5">
              <w:rPr>
                <w:rFonts w:ascii="Book Antiqua" w:hAnsi="Book Antiqua"/>
                <w:spacing w:val="1"/>
              </w:rPr>
              <w:t>nj</w:t>
            </w:r>
            <w:r w:rsidRPr="00DE6EC5">
              <w:rPr>
                <w:rFonts w:ascii="Book Antiqua" w:hAnsi="Book Antiqua"/>
              </w:rPr>
              <w:t>e</w:t>
            </w:r>
            <w:r w:rsidRPr="00DE6EC5">
              <w:rPr>
                <w:rFonts w:ascii="Book Antiqua" w:hAnsi="Book Antiqua"/>
                <w:spacing w:val="18"/>
              </w:rPr>
              <w:t xml:space="preserve"> </w:t>
            </w:r>
            <w:r w:rsidRPr="00DE6EC5">
              <w:rPr>
                <w:rFonts w:ascii="Book Antiqua" w:hAnsi="Book Antiqua"/>
              </w:rPr>
              <w:t>do</w:t>
            </w:r>
            <w:r w:rsidRPr="00DE6EC5">
              <w:rPr>
                <w:rFonts w:ascii="Book Antiqua" w:hAnsi="Book Antiqua"/>
                <w:spacing w:val="1"/>
              </w:rPr>
              <w:t>z</w:t>
            </w:r>
            <w:r w:rsidRPr="00DE6EC5">
              <w:rPr>
                <w:rFonts w:ascii="Book Antiqua" w:hAnsi="Book Antiqua"/>
              </w:rPr>
              <w:t>vol</w:t>
            </w:r>
            <w:r w:rsidRPr="00DE6EC5">
              <w:rPr>
                <w:rFonts w:ascii="Book Antiqua" w:hAnsi="Book Antiqua"/>
                <w:spacing w:val="1"/>
              </w:rPr>
              <w:t>e</w:t>
            </w:r>
            <w:r w:rsidRPr="00DE6EC5">
              <w:rPr>
                <w:rFonts w:ascii="Book Antiqua" w:hAnsi="Book Antiqua" w:cs="Times New Roman"/>
              </w:rPr>
              <w:t>,</w:t>
            </w:r>
            <w:r w:rsidRPr="00DE6EC5">
              <w:rPr>
                <w:rFonts w:ascii="Book Antiqua" w:hAnsi="Book Antiqua" w:cs="Times New Roman"/>
                <w:spacing w:val="19"/>
              </w:rPr>
              <w:t xml:space="preserve"> </w:t>
            </w:r>
            <w:r w:rsidRPr="00DE6EC5">
              <w:rPr>
                <w:rFonts w:ascii="Book Antiqua" w:hAnsi="Book Antiqua"/>
              </w:rPr>
              <w:t>il</w:t>
            </w:r>
            <w:r w:rsidRPr="00DE6EC5">
              <w:rPr>
                <w:rFonts w:ascii="Book Antiqua" w:hAnsi="Book Antiqua"/>
                <w:spacing w:val="1"/>
              </w:rPr>
              <w:t>i</w:t>
            </w:r>
            <w:r w:rsidRPr="00DE6EC5">
              <w:rPr>
                <w:rFonts w:ascii="Book Antiqua" w:hAnsi="Book Antiqua"/>
              </w:rPr>
              <w:t>,</w:t>
            </w:r>
            <w:r w:rsidRPr="00DE6EC5">
              <w:rPr>
                <w:rFonts w:ascii="Book Antiqua" w:hAnsi="Book Antiqua"/>
                <w:spacing w:val="16"/>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da</w:t>
            </w:r>
            <w:r w:rsidRPr="00DE6EC5">
              <w:rPr>
                <w:rFonts w:ascii="Book Antiqua" w:hAnsi="Book Antiqua"/>
                <w:spacing w:val="20"/>
              </w:rPr>
              <w:t xml:space="preserve"> </w:t>
            </w:r>
            <w:r w:rsidRPr="00DE6EC5">
              <w:rPr>
                <w:rFonts w:ascii="Book Antiqua" w:hAnsi="Book Antiqua"/>
              </w:rPr>
              <w:t>l</w:t>
            </w:r>
            <w:r w:rsidRPr="00DE6EC5">
              <w:rPr>
                <w:rFonts w:ascii="Book Antiqua" w:hAnsi="Book Antiqua"/>
                <w:spacing w:val="1"/>
              </w:rPr>
              <w:t>i</w:t>
            </w:r>
            <w:r w:rsidRPr="00DE6EC5">
              <w:rPr>
                <w:rFonts w:ascii="Book Antiqua" w:hAnsi="Book Antiqua"/>
              </w:rPr>
              <w:t>ce</w:t>
            </w:r>
            <w:r w:rsidRPr="00DE6EC5">
              <w:rPr>
                <w:rFonts w:ascii="Book Antiqua" w:hAnsi="Book Antiqua"/>
                <w:spacing w:val="18"/>
              </w:rPr>
              <w:t xml:space="preserve"> </w:t>
            </w:r>
            <w:r w:rsidRPr="00DE6EC5">
              <w:rPr>
                <w:rFonts w:ascii="Book Antiqua" w:hAnsi="Book Antiqua"/>
              </w:rPr>
              <w:t>još</w:t>
            </w:r>
            <w:r w:rsidRPr="00DE6EC5">
              <w:rPr>
                <w:rFonts w:ascii="Book Antiqua" w:hAnsi="Book Antiqua"/>
                <w:spacing w:val="21"/>
              </w:rPr>
              <w:t xml:space="preserve"> </w:t>
            </w:r>
            <w:r w:rsidRPr="00DE6EC5">
              <w:rPr>
                <w:rFonts w:ascii="Book Antiqua" w:hAnsi="Book Antiqua"/>
                <w:spacing w:val="-8"/>
              </w:rPr>
              <w:t>u</w:t>
            </w:r>
            <w:r w:rsidRPr="00DE6EC5">
              <w:rPr>
                <w:rFonts w:ascii="Book Antiqua" w:hAnsi="Book Antiqua"/>
              </w:rPr>
              <w:t>v</w:t>
            </w:r>
            <w:r w:rsidRPr="00DE6EC5">
              <w:rPr>
                <w:rFonts w:ascii="Book Antiqua" w:hAnsi="Book Antiqua"/>
                <w:spacing w:val="-2"/>
              </w:rPr>
              <w:t>e</w:t>
            </w:r>
            <w:r w:rsidRPr="00DE6EC5">
              <w:rPr>
                <w:rFonts w:ascii="Book Antiqua" w:hAnsi="Book Antiqua"/>
              </w:rPr>
              <w:t>k</w:t>
            </w:r>
            <w:r w:rsidRPr="00DE6EC5">
              <w:rPr>
                <w:rFonts w:ascii="Book Antiqua" w:hAnsi="Book Antiqua"/>
                <w:spacing w:val="19"/>
              </w:rPr>
              <w:t xml:space="preserve"> </w:t>
            </w:r>
            <w:r w:rsidRPr="00DE6EC5">
              <w:rPr>
                <w:rFonts w:ascii="Book Antiqua" w:hAnsi="Book Antiqua"/>
              </w:rPr>
              <w:t>nije pod</w:t>
            </w:r>
            <w:r w:rsidRPr="00DE6EC5">
              <w:rPr>
                <w:rFonts w:ascii="Book Antiqua" w:hAnsi="Book Antiqua"/>
                <w:spacing w:val="1"/>
              </w:rPr>
              <w:t>n</w:t>
            </w:r>
            <w:r w:rsidRPr="00DE6EC5">
              <w:rPr>
                <w:rFonts w:ascii="Book Antiqua" w:hAnsi="Book Antiqua"/>
                <w:spacing w:val="-1"/>
              </w:rPr>
              <w:t>e</w:t>
            </w:r>
            <w:r w:rsidRPr="00DE6EC5">
              <w:rPr>
                <w:rFonts w:ascii="Book Antiqua" w:hAnsi="Book Antiqua"/>
                <w:spacing w:val="1"/>
              </w:rPr>
              <w:t>l</w:t>
            </w:r>
            <w:r w:rsidRPr="00DE6EC5">
              <w:rPr>
                <w:rFonts w:ascii="Book Antiqua" w:hAnsi="Book Antiqua"/>
              </w:rPr>
              <w:t>o z</w:t>
            </w:r>
            <w:r w:rsidRPr="00DE6EC5">
              <w:rPr>
                <w:rFonts w:ascii="Book Antiqua" w:hAnsi="Book Antiqua"/>
                <w:spacing w:val="-4"/>
              </w:rPr>
              <w:t>a</w:t>
            </w:r>
            <w:r w:rsidRPr="00DE6EC5">
              <w:rPr>
                <w:rFonts w:ascii="Book Antiqua" w:hAnsi="Book Antiqua"/>
                <w:spacing w:val="2"/>
              </w:rPr>
              <w:t>h</w:t>
            </w:r>
            <w:r w:rsidRPr="00DE6EC5">
              <w:rPr>
                <w:rFonts w:ascii="Book Antiqua" w:hAnsi="Book Antiqua"/>
              </w:rPr>
              <w:t>tev</w:t>
            </w:r>
            <w:r w:rsidRPr="00DE6EC5">
              <w:rPr>
                <w:rFonts w:ascii="Book Antiqua" w:hAnsi="Book Antiqua"/>
                <w:spacing w:val="-1"/>
              </w:rPr>
              <w:t xml:space="preserve"> </w:t>
            </w:r>
            <w:r w:rsidRPr="00DE6EC5">
              <w:rPr>
                <w:rFonts w:ascii="Book Antiqua" w:hAnsi="Book Antiqua"/>
              </w:rPr>
              <w:t>za</w:t>
            </w:r>
            <w:r w:rsidRPr="00DE6EC5">
              <w:rPr>
                <w:rFonts w:ascii="Book Antiqua" w:hAnsi="Book Antiqua"/>
                <w:spacing w:val="-1"/>
              </w:rPr>
              <w:t xml:space="preserve"> </w:t>
            </w:r>
            <w:r w:rsidRPr="00DE6EC5">
              <w:rPr>
                <w:rFonts w:ascii="Book Antiqua" w:hAnsi="Book Antiqua"/>
                <w:spacing w:val="-2"/>
              </w:rPr>
              <w:t>i</w:t>
            </w:r>
            <w:r w:rsidRPr="00DE6EC5">
              <w:rPr>
                <w:rFonts w:ascii="Book Antiqua" w:hAnsi="Book Antiqua"/>
              </w:rPr>
              <w:t>zd</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a</w:t>
            </w:r>
            <w:r w:rsidRPr="00DE6EC5">
              <w:rPr>
                <w:rFonts w:ascii="Book Antiqua" w:hAnsi="Book Antiqua"/>
                <w:spacing w:val="-1"/>
              </w:rPr>
              <w:t>nj</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do</w:t>
            </w:r>
            <w:r w:rsidRPr="00DE6EC5">
              <w:rPr>
                <w:rFonts w:ascii="Book Antiqua" w:hAnsi="Book Antiqua"/>
                <w:spacing w:val="1"/>
              </w:rPr>
              <w:t>z</w:t>
            </w:r>
            <w:r w:rsidRPr="00DE6EC5">
              <w:rPr>
                <w:rFonts w:ascii="Book Antiqua" w:hAnsi="Book Antiqua"/>
              </w:rPr>
              <w:t>vol</w:t>
            </w:r>
            <w:r w:rsidRPr="00DE6EC5">
              <w:rPr>
                <w:rFonts w:ascii="Book Antiqua" w:hAnsi="Book Antiqua"/>
                <w:spacing w:val="-2"/>
              </w:rPr>
              <w:t>e</w:t>
            </w:r>
            <w:r w:rsidRPr="00DE6EC5">
              <w:rPr>
                <w:rFonts w:ascii="Book Antiqua" w:hAnsi="Book Antiqua"/>
              </w:rPr>
              <w:t>, n</w:t>
            </w:r>
            <w:r w:rsidRPr="00DE6EC5">
              <w:rPr>
                <w:rFonts w:ascii="Book Antiqua" w:hAnsi="Book Antiqua"/>
                <w:spacing w:val="-1"/>
              </w:rPr>
              <w:t>a</w:t>
            </w:r>
            <w:r w:rsidRPr="00DE6EC5">
              <w:rPr>
                <w:rFonts w:ascii="Book Antiqua" w:hAnsi="Book Antiqua"/>
              </w:rPr>
              <w:t>dle</w:t>
            </w:r>
            <w:r w:rsidRPr="00DE6EC5">
              <w:rPr>
                <w:rFonts w:ascii="Book Antiqua" w:hAnsi="Book Antiqua"/>
                <w:spacing w:val="-1"/>
              </w:rPr>
              <w:t>ž</w:t>
            </w:r>
            <w:r w:rsidRPr="00DE6EC5">
              <w:rPr>
                <w:rFonts w:ascii="Book Antiqua" w:hAnsi="Book Antiqua"/>
                <w:spacing w:val="8"/>
              </w:rPr>
              <w:t>n</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r w:rsidRPr="00DE6EC5">
              <w:rPr>
                <w:rFonts w:ascii="Book Antiqua" w:hAnsi="Book Antiqua"/>
                <w:spacing w:val="5"/>
              </w:rPr>
              <w:t xml:space="preserve"> </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spacing w:val="-1"/>
              </w:rPr>
              <w:t>s</w:t>
            </w:r>
            <w:r w:rsidRPr="00DE6EC5">
              <w:rPr>
                <w:rFonts w:ascii="Book Antiqua" w:hAnsi="Book Antiqua"/>
              </w:rPr>
              <w:t>kl</w:t>
            </w:r>
            <w:r w:rsidRPr="00DE6EC5">
              <w:rPr>
                <w:rFonts w:ascii="Book Antiqua" w:hAnsi="Book Antiqua"/>
                <w:spacing w:val="-1"/>
              </w:rPr>
              <w:t>a</w:t>
            </w:r>
            <w:r w:rsidRPr="00DE6EC5">
              <w:rPr>
                <w:rFonts w:ascii="Book Antiqua" w:hAnsi="Book Antiqua"/>
                <w:spacing w:val="4"/>
              </w:rPr>
              <w:t>d</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ovim</w:t>
            </w:r>
            <w:r w:rsidRPr="00DE6EC5">
              <w:rPr>
                <w:rFonts w:ascii="Book Antiqua" w:hAnsi="Book Antiqua"/>
                <w:spacing w:val="3"/>
              </w:rPr>
              <w:t xml:space="preserve"> </w:t>
            </w:r>
            <w:r w:rsidRPr="00DE6EC5">
              <w:rPr>
                <w:rFonts w:ascii="Book Antiqua" w:hAnsi="Book Antiqua"/>
              </w:rPr>
              <w:t>d</w:t>
            </w:r>
            <w:r w:rsidRPr="00DE6EC5">
              <w:rPr>
                <w:rFonts w:ascii="Book Antiqua" w:hAnsi="Book Antiqua"/>
                <w:spacing w:val="-1"/>
              </w:rPr>
              <w:t>e</w:t>
            </w:r>
            <w:r w:rsidRPr="00DE6EC5">
              <w:rPr>
                <w:rFonts w:ascii="Book Antiqua" w:hAnsi="Book Antiqua"/>
              </w:rPr>
              <w:t>lo</w:t>
            </w:r>
            <w:r w:rsidRPr="00DE6EC5">
              <w:rPr>
                <w:rFonts w:ascii="Book Antiqua" w:hAnsi="Book Antiqua"/>
                <w:spacing w:val="-1"/>
              </w:rPr>
              <w:t>m</w:t>
            </w:r>
            <w:r w:rsidRPr="00DE6EC5">
              <w:rPr>
                <w:rFonts w:ascii="Book Antiqua" w:hAnsi="Book Antiqua"/>
              </w:rPr>
              <w:t>;</w:t>
            </w:r>
          </w:p>
          <w:p w14:paraId="0C7EE82C" w14:textId="77777777" w:rsidR="00DE6EC5" w:rsidRPr="00DE6EC5" w:rsidRDefault="00DE6EC5" w:rsidP="0049563C">
            <w:pPr>
              <w:pStyle w:val="ListParagraph"/>
              <w:widowControl/>
              <w:numPr>
                <w:ilvl w:val="0"/>
                <w:numId w:val="618"/>
              </w:numPr>
              <w:spacing w:after="200" w:line="276" w:lineRule="auto"/>
              <w:contextualSpacing/>
              <w:rPr>
                <w:rFonts w:ascii="Book Antiqua" w:hAnsi="Book Antiqua"/>
              </w:rPr>
            </w:pPr>
            <w:r w:rsidRPr="00DE6EC5">
              <w:rPr>
                <w:rFonts w:ascii="Book Antiqua" w:hAnsi="Book Antiqua"/>
                <w:spacing w:val="1"/>
              </w:rPr>
              <w:t>„</w:t>
            </w:r>
            <w:r w:rsidRPr="00DE6EC5">
              <w:rPr>
                <w:rFonts w:ascii="Book Antiqua" w:hAnsi="Book Antiqua" w:cs="Times New Roman"/>
              </w:rPr>
              <w:t>Ogranič</w:t>
            </w:r>
            <w:r w:rsidRPr="00DE6EC5">
              <w:rPr>
                <w:rFonts w:ascii="Book Antiqua" w:hAnsi="Book Antiqua" w:cs="Times New Roman"/>
                <w:spacing w:val="-1"/>
              </w:rPr>
              <w:t>e</w:t>
            </w:r>
            <w:r w:rsidRPr="00DE6EC5">
              <w:rPr>
                <w:rFonts w:ascii="Book Antiqua" w:hAnsi="Book Antiqua" w:cs="Times New Roman"/>
              </w:rPr>
              <w:t>nj</w:t>
            </w:r>
            <w:r w:rsidRPr="00DE6EC5">
              <w:rPr>
                <w:rFonts w:ascii="Book Antiqua" w:hAnsi="Book Antiqua" w:cs="Times New Roman"/>
                <w:spacing w:val="-2"/>
              </w:rPr>
              <w:t>e</w:t>
            </w:r>
            <w:r w:rsidRPr="00DE6EC5">
              <w:rPr>
                <w:rFonts w:ascii="Book Antiqua" w:hAnsi="Book Antiqua"/>
              </w:rPr>
              <w:t>”</w:t>
            </w:r>
            <w:r w:rsidRPr="00DE6EC5">
              <w:rPr>
                <w:rFonts w:ascii="Book Antiqua" w:hAnsi="Book Antiqua"/>
                <w:spacing w:val="15"/>
              </w:rPr>
              <w:t xml:space="preserve"> </w:t>
            </w:r>
            <w:r w:rsidRPr="00DE6EC5">
              <w:rPr>
                <w:rFonts w:ascii="Book Antiqua" w:hAnsi="Book Antiqua"/>
              </w:rPr>
              <w:t>ozn</w:t>
            </w:r>
            <w:r w:rsidRPr="00DE6EC5">
              <w:rPr>
                <w:rFonts w:ascii="Book Antiqua" w:hAnsi="Book Antiqua"/>
                <w:spacing w:val="-1"/>
              </w:rPr>
              <w:t>ača</w:t>
            </w:r>
            <w:r w:rsidRPr="00DE6EC5">
              <w:rPr>
                <w:rFonts w:ascii="Book Antiqua" w:hAnsi="Book Antiqua"/>
              </w:rPr>
              <w:t>va</w:t>
            </w:r>
            <w:r w:rsidRPr="00DE6EC5">
              <w:rPr>
                <w:rFonts w:ascii="Book Antiqua" w:hAnsi="Book Antiqua"/>
                <w:spacing w:val="15"/>
              </w:rPr>
              <w:t xml:space="preserve"> </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nj</w:t>
            </w:r>
            <w:r w:rsidRPr="00DE6EC5">
              <w:rPr>
                <w:rFonts w:ascii="Book Antiqua" w:hAnsi="Book Antiqua"/>
              </w:rPr>
              <w:t>e</w:t>
            </w:r>
            <w:r w:rsidRPr="00DE6EC5">
              <w:rPr>
                <w:rFonts w:ascii="Book Antiqua" w:hAnsi="Book Antiqua"/>
                <w:spacing w:val="15"/>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e</w:t>
            </w:r>
            <w:r w:rsidRPr="00DE6EC5">
              <w:rPr>
                <w:rFonts w:ascii="Book Antiqua" w:hAnsi="Book Antiqua"/>
              </w:rPr>
              <w:t>d</w:t>
            </w:r>
            <w:r w:rsidRPr="00DE6EC5">
              <w:rPr>
                <w:rFonts w:ascii="Book Antiqua" w:hAnsi="Book Antiqua"/>
                <w:spacing w:val="-1"/>
              </w:rPr>
              <w:t>e</w:t>
            </w:r>
            <w:r w:rsidRPr="00DE6EC5">
              <w:rPr>
                <w:rFonts w:ascii="Book Antiqua" w:hAnsi="Book Antiqua"/>
              </w:rPr>
              <w:t>no</w:t>
            </w:r>
            <w:r w:rsidRPr="00DE6EC5">
              <w:rPr>
                <w:rFonts w:ascii="Book Antiqua" w:hAnsi="Book Antiqua"/>
                <w:spacing w:val="18"/>
              </w:rPr>
              <w:t xml:space="preserve"> </w:t>
            </w:r>
            <w:r w:rsidRPr="00DE6EC5">
              <w:rPr>
                <w:rFonts w:ascii="Book Antiqua" w:hAnsi="Book Antiqua"/>
              </w:rPr>
              <w:t>u</w:t>
            </w:r>
            <w:r w:rsidRPr="00DE6EC5">
              <w:rPr>
                <w:rFonts w:ascii="Book Antiqua" w:hAnsi="Book Antiqua"/>
                <w:spacing w:val="11"/>
              </w:rPr>
              <w:t xml:space="preserve"> </w:t>
            </w:r>
            <w:r w:rsidRPr="00DE6EC5">
              <w:rPr>
                <w:rFonts w:ascii="Book Antiqua" w:hAnsi="Book Antiqua"/>
                <w:spacing w:val="2"/>
              </w:rPr>
              <w:t>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s</w:t>
            </w:r>
            <w:r w:rsidRPr="00DE6EC5">
              <w:rPr>
                <w:rFonts w:ascii="Book Antiqua" w:hAnsi="Book Antiqua"/>
              </w:rPr>
              <w:t>kom</w:t>
            </w:r>
            <w:r w:rsidRPr="00DE6EC5">
              <w:rPr>
                <w:rFonts w:ascii="Book Antiqua" w:hAnsi="Book Antiqua"/>
                <w:spacing w:val="18"/>
              </w:rPr>
              <w:t xml:space="preserve"> </w:t>
            </w:r>
            <w:r w:rsidRPr="00DE6EC5">
              <w:rPr>
                <w:rFonts w:ascii="Book Antiqua" w:hAnsi="Book Antiqua"/>
                <w:spacing w:val="-5"/>
              </w:rPr>
              <w:t>u</w:t>
            </w:r>
            <w:r w:rsidRPr="00DE6EC5">
              <w:rPr>
                <w:rFonts w:ascii="Book Antiqua" w:hAnsi="Book Antiqua"/>
                <w:spacing w:val="1"/>
              </w:rPr>
              <w:t>v</w:t>
            </w:r>
            <w:r w:rsidRPr="00DE6EC5">
              <w:rPr>
                <w:rFonts w:ascii="Book Antiqua" w:hAnsi="Book Antiqua"/>
                <w:spacing w:val="-1"/>
              </w:rPr>
              <w:t>e</w:t>
            </w:r>
            <w:r w:rsidRPr="00DE6EC5">
              <w:rPr>
                <w:rFonts w:ascii="Book Antiqua" w:hAnsi="Book Antiqua"/>
              </w:rPr>
              <w:t>r</w:t>
            </w:r>
            <w:r w:rsidRPr="00DE6EC5">
              <w:rPr>
                <w:rFonts w:ascii="Book Antiqua" w:hAnsi="Book Antiqua"/>
                <w:spacing w:val="1"/>
              </w:rPr>
              <w:t>e</w:t>
            </w:r>
            <w:r w:rsidRPr="00DE6EC5">
              <w:rPr>
                <w:rFonts w:ascii="Book Antiqua" w:hAnsi="Book Antiqua"/>
                <w:spacing w:val="3"/>
              </w:rPr>
              <w:t>nj</w:t>
            </w:r>
            <w:r w:rsidRPr="00DE6EC5">
              <w:rPr>
                <w:rFonts w:ascii="Book Antiqua" w:hAnsi="Book Antiqua"/>
              </w:rPr>
              <w:t>u</w:t>
            </w:r>
            <w:r w:rsidRPr="00DE6EC5">
              <w:rPr>
                <w:rFonts w:ascii="Book Antiqua" w:hAnsi="Book Antiqua"/>
                <w:spacing w:val="19"/>
              </w:rPr>
              <w:t xml:space="preserve"> </w:t>
            </w:r>
            <w:r w:rsidRPr="00DE6EC5">
              <w:rPr>
                <w:rFonts w:ascii="Book Antiqua" w:hAnsi="Book Antiqua"/>
              </w:rPr>
              <w:t>u</w:t>
            </w:r>
            <w:r w:rsidRPr="00DE6EC5">
              <w:rPr>
                <w:rFonts w:ascii="Book Antiqua" w:hAnsi="Book Antiqua"/>
                <w:spacing w:val="11"/>
              </w:rPr>
              <w:t xml:space="preserve"> </w:t>
            </w:r>
            <w:r w:rsidRPr="00DE6EC5">
              <w:rPr>
                <w:rFonts w:ascii="Book Antiqua" w:hAnsi="Book Antiqua"/>
                <w:spacing w:val="-1"/>
              </w:rPr>
              <w:t>s</w:t>
            </w:r>
            <w:r w:rsidRPr="00DE6EC5">
              <w:rPr>
                <w:rFonts w:ascii="Book Antiqua" w:hAnsi="Book Antiqua"/>
                <w:spacing w:val="3"/>
              </w:rPr>
              <w:t>k</w:t>
            </w:r>
            <w:r w:rsidRPr="00DE6EC5">
              <w:rPr>
                <w:rFonts w:ascii="Book Antiqua" w:hAnsi="Book Antiqua"/>
              </w:rPr>
              <w:t>l</w:t>
            </w:r>
            <w:r w:rsidRPr="00DE6EC5">
              <w:rPr>
                <w:rFonts w:ascii="Book Antiqua" w:hAnsi="Book Antiqua"/>
                <w:spacing w:val="-1"/>
              </w:rPr>
              <w:t>a</w:t>
            </w:r>
            <w:r w:rsidRPr="00DE6EC5">
              <w:rPr>
                <w:rFonts w:ascii="Book Antiqua" w:hAnsi="Book Antiqua"/>
                <w:spacing w:val="2"/>
              </w:rPr>
              <w:t>d</w:t>
            </w:r>
            <w:r w:rsidRPr="00DE6EC5">
              <w:rPr>
                <w:rFonts w:ascii="Book Antiqua" w:hAnsi="Book Antiqua"/>
              </w:rPr>
              <w:t>u</w:t>
            </w:r>
            <w:r w:rsidRPr="00DE6EC5">
              <w:rPr>
                <w:rFonts w:ascii="Book Antiqua" w:hAnsi="Book Antiqua"/>
                <w:spacing w:val="11"/>
              </w:rPr>
              <w:t xml:space="preserve"> </w:t>
            </w:r>
            <w:r w:rsidRPr="00DE6EC5">
              <w:rPr>
                <w:rFonts w:ascii="Book Antiqua" w:hAnsi="Book Antiqua"/>
              </w:rPr>
              <w:t>s</w:t>
            </w:r>
            <w:r w:rsidRPr="00DE6EC5">
              <w:rPr>
                <w:rFonts w:ascii="Book Antiqua" w:hAnsi="Book Antiqua"/>
                <w:spacing w:val="15"/>
              </w:rPr>
              <w:t xml:space="preserve"> </w:t>
            </w:r>
            <w:r w:rsidRPr="00DE6EC5">
              <w:rPr>
                <w:rFonts w:ascii="Book Antiqua" w:hAnsi="Book Antiqua"/>
              </w:rPr>
              <w:t>koj</w:t>
            </w:r>
            <w:r w:rsidRPr="00DE6EC5">
              <w:rPr>
                <w:rFonts w:ascii="Book Antiqua" w:hAnsi="Book Antiqua"/>
                <w:spacing w:val="1"/>
              </w:rPr>
              <w:t>i</w:t>
            </w:r>
            <w:r w:rsidRPr="00DE6EC5">
              <w:rPr>
                <w:rFonts w:ascii="Book Antiqua" w:hAnsi="Book Antiqua"/>
              </w:rPr>
              <w:t>m</w:t>
            </w:r>
            <w:r w:rsidRPr="00DE6EC5">
              <w:rPr>
                <w:rFonts w:ascii="Book Antiqua" w:hAnsi="Book Antiqua"/>
                <w:spacing w:val="15"/>
              </w:rPr>
              <w:t xml:space="preserve"> </w:t>
            </w:r>
            <w:r w:rsidRPr="00DE6EC5">
              <w:rPr>
                <w:rFonts w:ascii="Book Antiqua" w:hAnsi="Book Antiqua"/>
                <w:spacing w:val="-1"/>
              </w:rPr>
              <w:t>m</w:t>
            </w:r>
            <w:r w:rsidRPr="00DE6EC5">
              <w:rPr>
                <w:rFonts w:ascii="Book Antiqua" w:hAnsi="Book Antiqua"/>
              </w:rPr>
              <w:t>ora</w:t>
            </w:r>
            <w:r w:rsidRPr="00DE6EC5">
              <w:rPr>
                <w:rFonts w:ascii="Book Antiqua" w:hAnsi="Book Antiqua"/>
                <w:spacing w:val="15"/>
              </w:rPr>
              <w:t xml:space="preserve"> </w:t>
            </w:r>
            <w:r w:rsidRPr="00DE6EC5">
              <w:rPr>
                <w:rFonts w:ascii="Book Antiqua" w:hAnsi="Book Antiqua"/>
              </w:rPr>
              <w:t xml:space="preserve">da </w:t>
            </w:r>
            <w:r w:rsidRPr="00DE6EC5">
              <w:rPr>
                <w:rFonts w:ascii="Book Antiqua" w:hAnsi="Book Antiqua"/>
                <w:spacing w:val="-1"/>
              </w:rPr>
              <w:t>s</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po</w:t>
            </w:r>
            <w:r w:rsidRPr="00DE6EC5">
              <w:rPr>
                <w:rFonts w:ascii="Book Antiqua" w:hAnsi="Book Antiqua"/>
                <w:spacing w:val="-1"/>
              </w:rPr>
              <w:t>s</w:t>
            </w:r>
            <w:r w:rsidRPr="00DE6EC5">
              <w:rPr>
                <w:rFonts w:ascii="Book Antiqua" w:hAnsi="Book Antiqua"/>
                <w:spacing w:val="2"/>
              </w:rPr>
              <w:t>t</w:t>
            </w:r>
            <w:r w:rsidRPr="00DE6EC5">
              <w:rPr>
                <w:rFonts w:ascii="Book Antiqua" w:hAnsi="Book Antiqua"/>
                <w:spacing w:val="-5"/>
              </w:rPr>
              <w:t>u</w:t>
            </w:r>
            <w:r w:rsidRPr="00DE6EC5">
              <w:rPr>
                <w:rFonts w:ascii="Book Antiqua" w:hAnsi="Book Antiqua"/>
              </w:rPr>
              <w:t>pa</w:t>
            </w:r>
            <w:r w:rsidRPr="00DE6EC5">
              <w:rPr>
                <w:rFonts w:ascii="Book Antiqua" w:hAnsi="Book Antiqua"/>
                <w:spacing w:val="4"/>
              </w:rPr>
              <w:t xml:space="preserve"> </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to</w:t>
            </w:r>
            <w:r w:rsidRPr="00DE6EC5">
              <w:rPr>
                <w:rFonts w:ascii="Book Antiqua" w:hAnsi="Book Antiqua"/>
                <w:spacing w:val="6"/>
              </w:rPr>
              <w:t>k</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korišć</w:t>
            </w:r>
            <w:r w:rsidRPr="00DE6EC5">
              <w:rPr>
                <w:rFonts w:ascii="Book Antiqua" w:hAnsi="Book Antiqua"/>
                <w:spacing w:val="-1"/>
              </w:rPr>
              <w:t>enj</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pra</w:t>
            </w:r>
            <w:r w:rsidRPr="00DE6EC5">
              <w:rPr>
                <w:rFonts w:ascii="Book Antiqua" w:hAnsi="Book Antiqua"/>
                <w:spacing w:val="1"/>
              </w:rPr>
              <w:t>v</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iz do</w:t>
            </w:r>
            <w:r w:rsidRPr="00DE6EC5">
              <w:rPr>
                <w:rFonts w:ascii="Book Antiqua" w:hAnsi="Book Antiqua"/>
                <w:spacing w:val="1"/>
              </w:rPr>
              <w:t>z</w:t>
            </w:r>
            <w:r w:rsidRPr="00DE6EC5">
              <w:rPr>
                <w:rFonts w:ascii="Book Antiqua" w:hAnsi="Book Antiqua"/>
              </w:rPr>
              <w:t>vo</w:t>
            </w:r>
            <w:r w:rsidRPr="00DE6EC5">
              <w:rPr>
                <w:rFonts w:ascii="Book Antiqua" w:hAnsi="Book Antiqua"/>
                <w:spacing w:val="-3"/>
              </w:rPr>
              <w:t>l</w:t>
            </w:r>
            <w:r w:rsidRPr="00DE6EC5">
              <w:rPr>
                <w:rFonts w:ascii="Book Antiqua" w:hAnsi="Book Antiqua"/>
                <w:spacing w:val="-1"/>
              </w:rPr>
              <w:t>e</w:t>
            </w:r>
            <w:r w:rsidRPr="00DE6EC5">
              <w:rPr>
                <w:rFonts w:ascii="Book Antiqua" w:hAnsi="Book Antiqua"/>
              </w:rPr>
              <w:t>;</w:t>
            </w:r>
          </w:p>
          <w:p w14:paraId="7B9D951B" w14:textId="77777777" w:rsidR="00DE6EC5" w:rsidRPr="00DE6EC5" w:rsidRDefault="00DE6EC5" w:rsidP="0049563C">
            <w:pPr>
              <w:pStyle w:val="ListParagraph"/>
              <w:widowControl/>
              <w:numPr>
                <w:ilvl w:val="0"/>
                <w:numId w:val="618"/>
              </w:numPr>
              <w:spacing w:after="200" w:line="276" w:lineRule="auto"/>
              <w:contextualSpacing/>
              <w:rPr>
                <w:rFonts w:ascii="Book Antiqua" w:hAnsi="Book Antiqua"/>
              </w:rPr>
            </w:pPr>
            <w:r w:rsidRPr="00DE6EC5">
              <w:rPr>
                <w:rFonts w:ascii="Book Antiqua" w:hAnsi="Book Antiqua"/>
                <w:spacing w:val="1"/>
              </w:rPr>
              <w:t>„</w:t>
            </w:r>
            <w:r w:rsidRPr="00DE6EC5">
              <w:rPr>
                <w:rFonts w:ascii="Book Antiqua" w:hAnsi="Book Antiqua" w:cs="Times New Roman"/>
              </w:rPr>
              <w:t>Gr</w:t>
            </w:r>
            <w:r w:rsidRPr="00DE6EC5">
              <w:rPr>
                <w:rFonts w:ascii="Book Antiqua" w:hAnsi="Book Antiqua" w:cs="Times New Roman"/>
                <w:spacing w:val="-1"/>
              </w:rPr>
              <w:t>e</w:t>
            </w:r>
            <w:r w:rsidRPr="00DE6EC5">
              <w:rPr>
                <w:rFonts w:ascii="Book Antiqua" w:hAnsi="Book Antiqua" w:cs="Times New Roman"/>
                <w:spacing w:val="-2"/>
              </w:rPr>
              <w:t>š</w:t>
            </w:r>
            <w:r w:rsidRPr="00DE6EC5">
              <w:rPr>
                <w:rFonts w:ascii="Book Antiqua" w:hAnsi="Book Antiqua" w:cs="Times New Roman"/>
              </w:rPr>
              <w:t>ka</w:t>
            </w:r>
            <w:r w:rsidRPr="00DE6EC5">
              <w:rPr>
                <w:rFonts w:ascii="Book Antiqua" w:hAnsi="Book Antiqua" w:cs="Times New Roman"/>
                <w:i/>
                <w:spacing w:val="36"/>
              </w:rPr>
              <w:t xml:space="preserve"> </w:t>
            </w:r>
            <w:r w:rsidRPr="00DE6EC5">
              <w:rPr>
                <w:rFonts w:ascii="Book Antiqua" w:hAnsi="Book Antiqua" w:cs="Times New Roman"/>
              </w:rPr>
              <w:t>r</w:t>
            </w:r>
            <w:r w:rsidRPr="00DE6EC5">
              <w:rPr>
                <w:rFonts w:ascii="Book Antiqua" w:hAnsi="Book Antiqua" w:cs="Times New Roman"/>
                <w:spacing w:val="-1"/>
              </w:rPr>
              <w:t>e</w:t>
            </w:r>
            <w:r w:rsidRPr="00DE6EC5">
              <w:rPr>
                <w:rFonts w:ascii="Book Antiqua" w:hAnsi="Book Antiqua" w:cs="Times New Roman"/>
              </w:rPr>
              <w:t>frakcije</w:t>
            </w:r>
            <w:r w:rsidRPr="00DE6EC5">
              <w:rPr>
                <w:rFonts w:ascii="Book Antiqua" w:hAnsi="Book Antiqua"/>
              </w:rPr>
              <w:t>”</w:t>
            </w:r>
            <w:r w:rsidRPr="00DE6EC5">
              <w:rPr>
                <w:rFonts w:ascii="Book Antiqua" w:hAnsi="Book Antiqua"/>
                <w:spacing w:val="35"/>
              </w:rPr>
              <w:t xml:space="preserve"> </w:t>
            </w:r>
            <w:r w:rsidRPr="00DE6EC5">
              <w:rPr>
                <w:rFonts w:ascii="Book Antiqua" w:hAnsi="Book Antiqua"/>
              </w:rPr>
              <w:t>ozn</w:t>
            </w:r>
            <w:r w:rsidRPr="00DE6EC5">
              <w:rPr>
                <w:rFonts w:ascii="Book Antiqua" w:hAnsi="Book Antiqua"/>
                <w:spacing w:val="-1"/>
              </w:rPr>
              <w:t>ač</w:t>
            </w:r>
            <w:r w:rsidRPr="00DE6EC5">
              <w:rPr>
                <w:rFonts w:ascii="Book Antiqua" w:hAnsi="Book Antiqua"/>
                <w:spacing w:val="1"/>
              </w:rPr>
              <w:t>a</w:t>
            </w:r>
            <w:r w:rsidRPr="00DE6EC5">
              <w:rPr>
                <w:rFonts w:ascii="Book Antiqua" w:hAnsi="Book Antiqua"/>
              </w:rPr>
              <w:t>va</w:t>
            </w:r>
            <w:r w:rsidRPr="00DE6EC5">
              <w:rPr>
                <w:rFonts w:ascii="Book Antiqua" w:hAnsi="Book Antiqua"/>
                <w:spacing w:val="34"/>
              </w:rPr>
              <w:t xml:space="preserve"> </w:t>
            </w:r>
            <w:r w:rsidRPr="00DE6EC5">
              <w:rPr>
                <w:rFonts w:ascii="Book Antiqua" w:hAnsi="Book Antiqua"/>
              </w:rPr>
              <w:t>o</w:t>
            </w:r>
            <w:r w:rsidRPr="00DE6EC5">
              <w:rPr>
                <w:rFonts w:ascii="Book Antiqua" w:hAnsi="Book Antiqua"/>
                <w:spacing w:val="2"/>
              </w:rPr>
              <w:t>d</w:t>
            </w:r>
            <w:r w:rsidRPr="00DE6EC5">
              <w:rPr>
                <w:rFonts w:ascii="Book Antiqua" w:hAnsi="Book Antiqua"/>
                <w:spacing w:val="-1"/>
              </w:rPr>
              <w:t>s</w:t>
            </w:r>
            <w:r w:rsidRPr="00DE6EC5">
              <w:rPr>
                <w:rFonts w:ascii="Book Antiqua" w:hAnsi="Book Antiqua"/>
                <w:spacing w:val="2"/>
              </w:rPr>
              <w:t>t</w:t>
            </w:r>
            <w:r w:rsidRPr="00DE6EC5">
              <w:rPr>
                <w:rFonts w:ascii="Book Antiqua" w:hAnsi="Book Antiqua"/>
                <w:spacing w:val="-5"/>
              </w:rPr>
              <w:t>u</w:t>
            </w:r>
            <w:r w:rsidRPr="00DE6EC5">
              <w:rPr>
                <w:rFonts w:ascii="Book Antiqua" w:hAnsi="Book Antiqua"/>
              </w:rPr>
              <w:t>p</w:t>
            </w:r>
            <w:r w:rsidRPr="00DE6EC5">
              <w:rPr>
                <w:rFonts w:ascii="Book Antiqua" w:hAnsi="Book Antiqua"/>
                <w:spacing w:val="1"/>
              </w:rPr>
              <w:t>a</w:t>
            </w:r>
            <w:r w:rsidRPr="00DE6EC5">
              <w:rPr>
                <w:rFonts w:ascii="Book Antiqua" w:hAnsi="Book Antiqua"/>
                <w:spacing w:val="-1"/>
              </w:rPr>
              <w:t>nj</w:t>
            </w:r>
            <w:r w:rsidRPr="00DE6EC5">
              <w:rPr>
                <w:rFonts w:ascii="Book Antiqua" w:hAnsi="Book Antiqua"/>
              </w:rPr>
              <w:t>e</w:t>
            </w:r>
            <w:r w:rsidRPr="00DE6EC5">
              <w:rPr>
                <w:rFonts w:ascii="Book Antiqua" w:hAnsi="Book Antiqua"/>
                <w:spacing w:val="36"/>
              </w:rPr>
              <w:t xml:space="preserve"> </w:t>
            </w:r>
            <w:r w:rsidRPr="00DE6EC5">
              <w:rPr>
                <w:rFonts w:ascii="Book Antiqua" w:hAnsi="Book Antiqua"/>
              </w:rPr>
              <w:t>od</w:t>
            </w:r>
            <w:r w:rsidRPr="00DE6EC5">
              <w:rPr>
                <w:rFonts w:ascii="Book Antiqua" w:hAnsi="Book Antiqua"/>
                <w:spacing w:val="36"/>
              </w:rPr>
              <w:t xml:space="preserve"> </w:t>
            </w:r>
            <w:r w:rsidRPr="00DE6EC5">
              <w:rPr>
                <w:rFonts w:ascii="Book Antiqua" w:hAnsi="Book Antiqua"/>
                <w:spacing w:val="-1"/>
              </w:rPr>
              <w:t>e</w:t>
            </w:r>
            <w:r w:rsidRPr="00DE6EC5">
              <w:rPr>
                <w:rFonts w:ascii="Book Antiqua" w:hAnsi="Book Antiqua"/>
                <w:spacing w:val="1"/>
              </w:rPr>
              <w:t>m</w:t>
            </w:r>
            <w:r w:rsidRPr="00DE6EC5">
              <w:rPr>
                <w:rFonts w:ascii="Book Antiqua" w:hAnsi="Book Antiqua"/>
                <w:spacing w:val="-1"/>
              </w:rPr>
              <w:t>e</w:t>
            </w:r>
            <w:r w:rsidRPr="00DE6EC5">
              <w:rPr>
                <w:rFonts w:ascii="Book Antiqua" w:hAnsi="Book Antiqua"/>
              </w:rPr>
              <w:t>tro</w:t>
            </w:r>
            <w:r w:rsidRPr="00DE6EC5">
              <w:rPr>
                <w:rFonts w:ascii="Book Antiqua" w:hAnsi="Book Antiqua"/>
                <w:spacing w:val="1"/>
              </w:rPr>
              <w:t>p</w:t>
            </w:r>
            <w:r w:rsidRPr="00DE6EC5">
              <w:rPr>
                <w:rFonts w:ascii="Book Antiqua" w:hAnsi="Book Antiqua"/>
              </w:rPr>
              <w:t>ije</w:t>
            </w:r>
            <w:r w:rsidRPr="00DE6EC5">
              <w:rPr>
                <w:rFonts w:ascii="Book Antiqua" w:hAnsi="Book Antiqua"/>
                <w:spacing w:val="39"/>
              </w:rPr>
              <w:t xml:space="preserve"> </w:t>
            </w:r>
            <w:r w:rsidRPr="00DE6EC5">
              <w:rPr>
                <w:rFonts w:ascii="Book Antiqua" w:hAnsi="Book Antiqua"/>
              </w:rPr>
              <w:t>koja</w:t>
            </w:r>
            <w:r w:rsidRPr="00DE6EC5">
              <w:rPr>
                <w:rFonts w:ascii="Book Antiqua" w:hAnsi="Book Antiqua"/>
                <w:spacing w:val="35"/>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36"/>
              </w:rPr>
              <w:t xml:space="preserve"> </w:t>
            </w:r>
            <w:r w:rsidRPr="00DE6EC5">
              <w:rPr>
                <w:rFonts w:ascii="Book Antiqua" w:hAnsi="Book Antiqua"/>
                <w:spacing w:val="-1"/>
              </w:rPr>
              <w:t>me</w:t>
            </w:r>
            <w:r w:rsidRPr="00DE6EC5">
              <w:rPr>
                <w:rFonts w:ascii="Book Antiqua" w:hAnsi="Book Antiqua"/>
              </w:rPr>
              <w:t>ri</w:t>
            </w:r>
            <w:r w:rsidRPr="00DE6EC5">
              <w:rPr>
                <w:rFonts w:ascii="Book Antiqua" w:hAnsi="Book Antiqua"/>
                <w:spacing w:val="43"/>
              </w:rPr>
              <w:t xml:space="preserve"> </w:t>
            </w:r>
            <w:r w:rsidRPr="00DE6EC5">
              <w:rPr>
                <w:rFonts w:ascii="Book Antiqua" w:hAnsi="Book Antiqua"/>
              </w:rPr>
              <w:t>u</w:t>
            </w:r>
            <w:r w:rsidRPr="00DE6EC5">
              <w:rPr>
                <w:rFonts w:ascii="Book Antiqua" w:hAnsi="Book Antiqua"/>
                <w:spacing w:val="30"/>
              </w:rPr>
              <w:t xml:space="preserve"> </w:t>
            </w:r>
            <w:r w:rsidRPr="00DE6EC5">
              <w:rPr>
                <w:rFonts w:ascii="Book Antiqua" w:hAnsi="Book Antiqua"/>
              </w:rPr>
              <w:t>d</w:t>
            </w:r>
            <w:r w:rsidRPr="00DE6EC5">
              <w:rPr>
                <w:rFonts w:ascii="Book Antiqua" w:hAnsi="Book Antiqua"/>
                <w:spacing w:val="1"/>
              </w:rPr>
              <w:t>i</w:t>
            </w:r>
            <w:r w:rsidRPr="00DE6EC5">
              <w:rPr>
                <w:rFonts w:ascii="Book Antiqua" w:hAnsi="Book Antiqua"/>
              </w:rPr>
              <w:t>optr</w:t>
            </w:r>
            <w:r w:rsidRPr="00DE6EC5">
              <w:rPr>
                <w:rFonts w:ascii="Book Antiqua" w:hAnsi="Book Antiqua"/>
                <w:spacing w:val="1"/>
              </w:rPr>
              <w:t>i</w:t>
            </w:r>
            <w:r w:rsidRPr="00DE6EC5">
              <w:rPr>
                <w:rFonts w:ascii="Book Antiqua" w:hAnsi="Book Antiqua"/>
              </w:rPr>
              <w:t>ja</w:t>
            </w:r>
            <w:r w:rsidRPr="00DE6EC5">
              <w:rPr>
                <w:rFonts w:ascii="Book Antiqua" w:hAnsi="Book Antiqua"/>
                <w:spacing w:val="-2"/>
              </w:rPr>
              <w:t>m</w:t>
            </w:r>
            <w:r w:rsidRPr="00DE6EC5">
              <w:rPr>
                <w:rFonts w:ascii="Book Antiqua" w:hAnsi="Book Antiqua"/>
              </w:rPr>
              <w:t>a v</w:t>
            </w:r>
            <w:r w:rsidRPr="00DE6EC5">
              <w:rPr>
                <w:rFonts w:ascii="Book Antiqua" w:hAnsi="Book Antiqua"/>
                <w:spacing w:val="-2"/>
              </w:rPr>
              <w:t>e</w:t>
            </w:r>
            <w:r w:rsidRPr="00DE6EC5">
              <w:rPr>
                <w:rFonts w:ascii="Book Antiqua" w:hAnsi="Book Antiqua"/>
              </w:rPr>
              <w:t>ć</w:t>
            </w:r>
            <w:r w:rsidRPr="00DE6EC5">
              <w:rPr>
                <w:rFonts w:ascii="Book Antiqua" w:hAnsi="Book Antiqua"/>
                <w:spacing w:val="-1"/>
              </w:rPr>
              <w:t>e</w:t>
            </w:r>
            <w:r w:rsidRPr="00DE6EC5">
              <w:rPr>
                <w:rFonts w:ascii="Book Antiqua" w:hAnsi="Book Antiqua"/>
              </w:rPr>
              <w:t xml:space="preserve">g </w:t>
            </w:r>
            <w:r w:rsidRPr="00DE6EC5">
              <w:rPr>
                <w:rFonts w:ascii="Book Antiqua" w:hAnsi="Book Antiqua"/>
                <w:spacing w:val="1"/>
              </w:rPr>
              <w:t>a</w:t>
            </w:r>
            <w:r w:rsidRPr="00DE6EC5">
              <w:rPr>
                <w:rFonts w:ascii="Book Antiqua" w:hAnsi="Book Antiqua"/>
                <w:spacing w:val="-1"/>
              </w:rPr>
              <w:t>me</w:t>
            </w:r>
            <w:r w:rsidRPr="00DE6EC5">
              <w:rPr>
                <w:rFonts w:ascii="Book Antiqua" w:hAnsi="Book Antiqua"/>
              </w:rPr>
              <w:t>tro</w:t>
            </w:r>
            <w:r w:rsidRPr="00DE6EC5">
              <w:rPr>
                <w:rFonts w:ascii="Book Antiqua" w:hAnsi="Book Antiqua"/>
                <w:spacing w:val="1"/>
              </w:rPr>
              <w:t>pn</w:t>
            </w:r>
            <w:r w:rsidRPr="00DE6EC5">
              <w:rPr>
                <w:rFonts w:ascii="Book Antiqua" w:hAnsi="Book Antiqua"/>
              </w:rPr>
              <w:t xml:space="preserve">og </w:t>
            </w:r>
            <w:r w:rsidRPr="00DE6EC5">
              <w:rPr>
                <w:rFonts w:ascii="Book Antiqua" w:hAnsi="Book Antiqua"/>
                <w:spacing w:val="-1"/>
              </w:rPr>
              <w:t>me</w:t>
            </w:r>
            <w:r w:rsidRPr="00DE6EC5">
              <w:rPr>
                <w:rFonts w:ascii="Book Antiqua" w:hAnsi="Book Antiqua"/>
              </w:rPr>
              <w:t>rid</w:t>
            </w:r>
            <w:r w:rsidRPr="00DE6EC5">
              <w:rPr>
                <w:rFonts w:ascii="Book Antiqua" w:hAnsi="Book Antiqua"/>
                <w:spacing w:val="1"/>
              </w:rPr>
              <w:t>i</w:t>
            </w:r>
            <w:r w:rsidRPr="00DE6EC5">
              <w:rPr>
                <w:rFonts w:ascii="Book Antiqua" w:hAnsi="Book Antiqua"/>
              </w:rPr>
              <w:t>jana</w:t>
            </w:r>
            <w:r w:rsidRPr="00DE6EC5">
              <w:rPr>
                <w:rFonts w:ascii="Book Antiqua" w:hAnsi="Book Antiqua" w:cs="Times New Roman"/>
              </w:rPr>
              <w:t xml:space="preserve">, </w:t>
            </w:r>
            <w:r w:rsidRPr="00DE6EC5">
              <w:rPr>
                <w:rFonts w:ascii="Book Antiqua" w:hAnsi="Book Antiqua"/>
                <w:spacing w:val="-1"/>
              </w:rPr>
              <w:t>me</w:t>
            </w:r>
            <w:r w:rsidRPr="00DE6EC5">
              <w:rPr>
                <w:rFonts w:ascii="Book Antiqua" w:hAnsi="Book Antiqua"/>
              </w:rPr>
              <w:t>r</w:t>
            </w:r>
            <w:r w:rsidRPr="00DE6EC5">
              <w:rPr>
                <w:rFonts w:ascii="Book Antiqua" w:hAnsi="Book Antiqua"/>
                <w:spacing w:val="-1"/>
              </w:rPr>
              <w:t>e</w:t>
            </w:r>
            <w:r w:rsidRPr="00DE6EC5">
              <w:rPr>
                <w:rFonts w:ascii="Book Antiqua" w:hAnsi="Book Antiqua"/>
              </w:rPr>
              <w:t xml:space="preserve">no </w:t>
            </w:r>
            <w:r w:rsidRPr="00DE6EC5">
              <w:rPr>
                <w:rFonts w:ascii="Book Antiqua" w:hAnsi="Book Antiqua"/>
                <w:spacing w:val="-1"/>
              </w:rPr>
              <w:t>s</w:t>
            </w:r>
            <w:r w:rsidRPr="00DE6EC5">
              <w:rPr>
                <w:rFonts w:ascii="Book Antiqua" w:hAnsi="Book Antiqua"/>
              </w:rPr>
              <w:t>tand</w:t>
            </w:r>
            <w:r w:rsidRPr="00DE6EC5">
              <w:rPr>
                <w:rFonts w:ascii="Book Antiqua" w:hAnsi="Book Antiqua"/>
                <w:spacing w:val="-1"/>
              </w:rPr>
              <w:t>a</w:t>
            </w:r>
            <w:r w:rsidRPr="00DE6EC5">
              <w:rPr>
                <w:rFonts w:ascii="Book Antiqua" w:hAnsi="Book Antiqua"/>
              </w:rPr>
              <w:t>rd</w:t>
            </w:r>
            <w:r w:rsidRPr="00DE6EC5">
              <w:rPr>
                <w:rFonts w:ascii="Book Antiqua" w:hAnsi="Book Antiqua"/>
                <w:spacing w:val="1"/>
              </w:rPr>
              <w:t>n</w:t>
            </w:r>
            <w:r w:rsidRPr="00DE6EC5">
              <w:rPr>
                <w:rFonts w:ascii="Book Antiqua" w:hAnsi="Book Antiqua"/>
              </w:rPr>
              <w:t>im</w:t>
            </w:r>
            <w:r w:rsidRPr="00DE6EC5">
              <w:rPr>
                <w:rFonts w:ascii="Book Antiqua" w:hAnsi="Book Antiqua"/>
                <w:spacing w:val="-1"/>
              </w:rPr>
              <w:t xml:space="preserve"> me</w:t>
            </w:r>
            <w:r w:rsidRPr="00DE6EC5">
              <w:rPr>
                <w:rFonts w:ascii="Book Antiqua" w:hAnsi="Book Antiqua"/>
              </w:rPr>
              <w:t>tod</w:t>
            </w:r>
            <w:r w:rsidRPr="00DE6EC5">
              <w:rPr>
                <w:rFonts w:ascii="Book Antiqua" w:hAnsi="Book Antiqua"/>
                <w:spacing w:val="-1"/>
              </w:rPr>
              <w:t>ama</w:t>
            </w:r>
            <w:r w:rsidRPr="00DE6EC5">
              <w:rPr>
                <w:rFonts w:ascii="Book Antiqua" w:hAnsi="Book Antiqua"/>
              </w:rPr>
              <w:t>;</w:t>
            </w:r>
          </w:p>
          <w:p w14:paraId="676E24B1" w14:textId="77777777" w:rsidR="00DE6EC5" w:rsidRPr="00DE6EC5" w:rsidRDefault="00DE6EC5" w:rsidP="0049563C">
            <w:pPr>
              <w:pStyle w:val="ListParagraph"/>
              <w:widowControl/>
              <w:numPr>
                <w:ilvl w:val="0"/>
                <w:numId w:val="618"/>
              </w:numPr>
              <w:spacing w:after="200" w:line="276" w:lineRule="auto"/>
              <w:contextualSpacing/>
              <w:rPr>
                <w:rFonts w:ascii="Book Antiqua" w:hAnsi="Book Antiqua"/>
                <w:b/>
              </w:rPr>
            </w:pPr>
            <w:r w:rsidRPr="00DE6EC5">
              <w:rPr>
                <w:rFonts w:ascii="Book Antiqua" w:hAnsi="Book Antiqua"/>
                <w:spacing w:val="1"/>
              </w:rPr>
              <w:t>„</w:t>
            </w:r>
            <w:r w:rsidRPr="00DE6EC5">
              <w:rPr>
                <w:rFonts w:ascii="Book Antiqua" w:hAnsi="Book Antiqua" w:cs="Times New Roman"/>
              </w:rPr>
              <w:t>Znača</w:t>
            </w:r>
            <w:r w:rsidRPr="00DE6EC5">
              <w:rPr>
                <w:rFonts w:ascii="Book Antiqua" w:hAnsi="Book Antiqua" w:cs="Times New Roman"/>
                <w:spacing w:val="-2"/>
              </w:rPr>
              <w:t>j</w:t>
            </w:r>
            <w:r w:rsidRPr="00DE6EC5">
              <w:rPr>
                <w:rFonts w:ascii="Book Antiqua" w:hAnsi="Book Antiqua" w:cs="Times New Roman"/>
              </w:rPr>
              <w:t>no</w:t>
            </w:r>
            <w:r w:rsidRPr="00DE6EC5">
              <w:rPr>
                <w:rFonts w:ascii="Book Antiqua" w:hAnsi="Book Antiqua"/>
              </w:rPr>
              <w:t xml:space="preserve">” </w:t>
            </w:r>
            <w:r w:rsidRPr="00DE6EC5">
              <w:rPr>
                <w:rFonts w:ascii="Book Antiqua" w:hAnsi="Book Antiqua"/>
                <w:spacing w:val="18"/>
              </w:rPr>
              <w:t xml:space="preserve"> </w:t>
            </w:r>
            <w:r w:rsidRPr="00DE6EC5">
              <w:rPr>
                <w:rFonts w:ascii="Book Antiqua" w:hAnsi="Book Antiqua"/>
              </w:rPr>
              <w:t>ozn</w:t>
            </w:r>
            <w:r w:rsidRPr="00DE6EC5">
              <w:rPr>
                <w:rFonts w:ascii="Book Antiqua" w:hAnsi="Book Antiqua"/>
                <w:spacing w:val="-1"/>
              </w:rPr>
              <w:t>ača</w:t>
            </w:r>
            <w:r w:rsidRPr="00DE6EC5">
              <w:rPr>
                <w:rFonts w:ascii="Book Antiqua" w:hAnsi="Book Antiqua"/>
              </w:rPr>
              <w:t xml:space="preserve">va </w:t>
            </w:r>
            <w:r w:rsidRPr="00DE6EC5">
              <w:rPr>
                <w:rFonts w:ascii="Book Antiqua" w:hAnsi="Book Antiqua"/>
                <w:spacing w:val="17"/>
              </w:rPr>
              <w:t xml:space="preserve"> </w:t>
            </w:r>
            <w:r w:rsidRPr="00DE6EC5">
              <w:rPr>
                <w:rFonts w:ascii="Book Antiqua" w:hAnsi="Book Antiqua"/>
                <w:spacing w:val="-1"/>
              </w:rPr>
              <w:t>s</w:t>
            </w:r>
            <w:r w:rsidRPr="00DE6EC5">
              <w:rPr>
                <w:rFonts w:ascii="Book Antiqua" w:hAnsi="Book Antiqua"/>
                <w:spacing w:val="2"/>
              </w:rPr>
              <w:t>t</w:t>
            </w:r>
            <w:r w:rsidRPr="00DE6EC5">
              <w:rPr>
                <w:rFonts w:ascii="Book Antiqua" w:hAnsi="Book Antiqua"/>
                <w:spacing w:val="-1"/>
              </w:rPr>
              <w:t>e</w:t>
            </w:r>
            <w:r w:rsidRPr="00DE6EC5">
              <w:rPr>
                <w:rFonts w:ascii="Book Antiqua" w:hAnsi="Book Antiqua"/>
              </w:rPr>
              <w:t>p</w:t>
            </w:r>
            <w:r w:rsidRPr="00DE6EC5">
              <w:rPr>
                <w:rFonts w:ascii="Book Antiqua" w:hAnsi="Book Antiqua"/>
                <w:spacing w:val="-1"/>
              </w:rPr>
              <w:t>e</w:t>
            </w:r>
            <w:r w:rsidRPr="00DE6EC5">
              <w:rPr>
                <w:rFonts w:ascii="Book Antiqua" w:hAnsi="Book Antiqua"/>
              </w:rPr>
              <w:t xml:space="preserve">n </w:t>
            </w:r>
            <w:r w:rsidRPr="00DE6EC5">
              <w:rPr>
                <w:rFonts w:ascii="Book Antiqua" w:hAnsi="Book Antiqua"/>
                <w:spacing w:val="19"/>
              </w:rPr>
              <w:t xml:space="preserve"> </w:t>
            </w:r>
            <w:r w:rsidRPr="00DE6EC5">
              <w:rPr>
                <w:rFonts w:ascii="Book Antiqua" w:hAnsi="Book Antiqua"/>
              </w:rPr>
              <w:t>zdr</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s</w:t>
            </w:r>
            <w:r w:rsidRPr="00DE6EC5">
              <w:rPr>
                <w:rFonts w:ascii="Book Antiqua" w:hAnsi="Book Antiqua"/>
              </w:rPr>
              <w:t>tv</w:t>
            </w:r>
            <w:r w:rsidRPr="00DE6EC5">
              <w:rPr>
                <w:rFonts w:ascii="Book Antiqua" w:hAnsi="Book Antiqua"/>
                <w:spacing w:val="-1"/>
              </w:rPr>
              <w:t>e</w:t>
            </w:r>
            <w:r w:rsidRPr="00DE6EC5">
              <w:rPr>
                <w:rFonts w:ascii="Book Antiqua" w:hAnsi="Book Antiqua"/>
              </w:rPr>
              <w:t>n</w:t>
            </w:r>
            <w:r w:rsidRPr="00DE6EC5">
              <w:rPr>
                <w:rFonts w:ascii="Book Antiqua" w:hAnsi="Book Antiqua"/>
                <w:spacing w:val="2"/>
              </w:rPr>
              <w:t>o</w:t>
            </w:r>
            <w:r w:rsidRPr="00DE6EC5">
              <w:rPr>
                <w:rFonts w:ascii="Book Antiqua" w:hAnsi="Book Antiqua"/>
              </w:rPr>
              <w:t xml:space="preserve">g </w:t>
            </w:r>
            <w:r w:rsidRPr="00DE6EC5">
              <w:rPr>
                <w:rFonts w:ascii="Book Antiqua" w:hAnsi="Book Antiqua"/>
                <w:spacing w:val="18"/>
              </w:rPr>
              <w:t xml:space="preserve"> </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nj</w:t>
            </w:r>
            <w:r w:rsidRPr="00DE6EC5">
              <w:rPr>
                <w:rFonts w:ascii="Book Antiqua" w:hAnsi="Book Antiqua"/>
                <w:spacing w:val="-1"/>
              </w:rPr>
              <w:t>a</w:t>
            </w:r>
            <w:r w:rsidRPr="00DE6EC5">
              <w:rPr>
                <w:rFonts w:ascii="Book Antiqua" w:hAnsi="Book Antiqua"/>
              </w:rPr>
              <w:t xml:space="preserve">, </w:t>
            </w:r>
            <w:r w:rsidRPr="00DE6EC5">
              <w:rPr>
                <w:rFonts w:ascii="Book Antiqua" w:hAnsi="Book Antiqua"/>
                <w:spacing w:val="18"/>
              </w:rPr>
              <w:t xml:space="preserve"> </w:t>
            </w:r>
            <w:r w:rsidRPr="00DE6EC5">
              <w:rPr>
                <w:rFonts w:ascii="Book Antiqua" w:hAnsi="Book Antiqua"/>
                <w:spacing w:val="-1"/>
              </w:rPr>
              <w:t>č</w:t>
            </w:r>
            <w:r w:rsidRPr="00DE6EC5">
              <w:rPr>
                <w:rFonts w:ascii="Book Antiqua" w:hAnsi="Book Antiqua"/>
              </w:rPr>
              <w:t xml:space="preserve">iji </w:t>
            </w:r>
            <w:r w:rsidRPr="00DE6EC5">
              <w:rPr>
                <w:rFonts w:ascii="Book Antiqua" w:hAnsi="Book Antiqua"/>
                <w:spacing w:val="20"/>
              </w:rPr>
              <w:t xml:space="preserve"> </w:t>
            </w:r>
            <w:r w:rsidRPr="00DE6EC5">
              <w:rPr>
                <w:rFonts w:ascii="Book Antiqua" w:hAnsi="Book Antiqua"/>
              </w:rPr>
              <w:t xml:space="preserve">bi </w:t>
            </w:r>
            <w:r w:rsidRPr="00DE6EC5">
              <w:rPr>
                <w:rFonts w:ascii="Book Antiqua" w:hAnsi="Book Antiqua"/>
                <w:spacing w:val="24"/>
              </w:rPr>
              <w:t xml:space="preserve"> </w:t>
            </w:r>
            <w:r w:rsidRPr="00DE6EC5">
              <w:rPr>
                <w:rFonts w:ascii="Book Antiqua" w:hAnsi="Book Antiqua"/>
                <w:spacing w:val="-8"/>
              </w:rPr>
              <w:t>u</w:t>
            </w:r>
            <w:r w:rsidRPr="00DE6EC5">
              <w:rPr>
                <w:rFonts w:ascii="Book Antiqua" w:hAnsi="Book Antiqua"/>
              </w:rPr>
              <w:t>t</w:t>
            </w:r>
            <w:r w:rsidRPr="00DE6EC5">
              <w:rPr>
                <w:rFonts w:ascii="Book Antiqua" w:hAnsi="Book Antiqua"/>
                <w:spacing w:val="4"/>
              </w:rPr>
              <w:t>i</w:t>
            </w:r>
            <w:r w:rsidRPr="00DE6EC5">
              <w:rPr>
                <w:rFonts w:ascii="Book Antiqua" w:hAnsi="Book Antiqua"/>
              </w:rPr>
              <w:t>c</w:t>
            </w:r>
            <w:r w:rsidRPr="00DE6EC5">
              <w:rPr>
                <w:rFonts w:ascii="Book Antiqua" w:hAnsi="Book Antiqua"/>
                <w:spacing w:val="-1"/>
              </w:rPr>
              <w:t>a</w:t>
            </w:r>
            <w:r w:rsidRPr="00DE6EC5">
              <w:rPr>
                <w:rFonts w:ascii="Book Antiqua" w:hAnsi="Book Antiqua"/>
              </w:rPr>
              <w:t xml:space="preserve">j </w:t>
            </w:r>
            <w:r w:rsidRPr="00DE6EC5">
              <w:rPr>
                <w:rFonts w:ascii="Book Antiqua" w:hAnsi="Book Antiqua"/>
                <w:spacing w:val="19"/>
              </w:rPr>
              <w:t xml:space="preserve"> </w:t>
            </w:r>
            <w:r w:rsidRPr="00DE6EC5">
              <w:rPr>
                <w:rFonts w:ascii="Book Antiqua" w:hAnsi="Book Antiqua"/>
                <w:spacing w:val="-1"/>
              </w:rPr>
              <w:t>m</w:t>
            </w:r>
            <w:r w:rsidRPr="00DE6EC5">
              <w:rPr>
                <w:rFonts w:ascii="Book Antiqua" w:hAnsi="Book Antiqua"/>
              </w:rPr>
              <w:t>og</w:t>
            </w:r>
            <w:r w:rsidRPr="00DE6EC5">
              <w:rPr>
                <w:rFonts w:ascii="Book Antiqua" w:hAnsi="Book Antiqua"/>
                <w:spacing w:val="-1"/>
              </w:rPr>
              <w:t>a</w:t>
            </w:r>
            <w:r w:rsidRPr="00DE6EC5">
              <w:rPr>
                <w:rFonts w:ascii="Book Antiqua" w:hAnsi="Book Antiqua"/>
              </w:rPr>
              <w:t xml:space="preserve">o </w:t>
            </w:r>
            <w:r w:rsidRPr="00DE6EC5">
              <w:rPr>
                <w:rFonts w:ascii="Book Antiqua" w:hAnsi="Book Antiqua"/>
                <w:spacing w:val="18"/>
              </w:rPr>
              <w:t xml:space="preserve"> </w:t>
            </w:r>
            <w:r w:rsidRPr="00DE6EC5">
              <w:rPr>
                <w:rFonts w:ascii="Book Antiqua" w:hAnsi="Book Antiqua"/>
                <w:spacing w:val="2"/>
              </w:rPr>
              <w:t>d</w:t>
            </w:r>
            <w:r w:rsidRPr="00DE6EC5">
              <w:rPr>
                <w:rFonts w:ascii="Book Antiqua" w:hAnsi="Book Antiqua"/>
              </w:rPr>
              <w:t xml:space="preserve">a </w:t>
            </w:r>
            <w:r w:rsidRPr="00DE6EC5">
              <w:rPr>
                <w:rFonts w:ascii="Book Antiqua" w:hAnsi="Book Antiqua"/>
                <w:spacing w:val="18"/>
              </w:rPr>
              <w:t xml:space="preserve"> </w:t>
            </w:r>
            <w:r w:rsidRPr="00DE6EC5">
              <w:rPr>
                <w:rFonts w:ascii="Book Antiqua" w:hAnsi="Book Antiqua"/>
                <w:spacing w:val="-1"/>
              </w:rPr>
              <w:t>s</w:t>
            </w:r>
            <w:r w:rsidRPr="00DE6EC5">
              <w:rPr>
                <w:rFonts w:ascii="Book Antiqua" w:hAnsi="Book Antiqua"/>
              </w:rPr>
              <w:t>pr</w:t>
            </w:r>
            <w:r w:rsidRPr="00DE6EC5">
              <w:rPr>
                <w:rFonts w:ascii="Book Antiqua" w:hAnsi="Book Antiqua"/>
                <w:spacing w:val="1"/>
              </w:rPr>
              <w:t>e</w:t>
            </w:r>
            <w:r w:rsidRPr="00DE6EC5">
              <w:rPr>
                <w:rFonts w:ascii="Book Antiqua" w:hAnsi="Book Antiqua"/>
                <w:spacing w:val="-1"/>
              </w:rPr>
              <w:t>č</w:t>
            </w:r>
            <w:r w:rsidRPr="00DE6EC5">
              <w:rPr>
                <w:rFonts w:ascii="Book Antiqua" w:hAnsi="Book Antiqua"/>
              </w:rPr>
              <w:t>i b</w:t>
            </w:r>
            <w:r w:rsidRPr="00DE6EC5">
              <w:rPr>
                <w:rFonts w:ascii="Book Antiqua" w:hAnsi="Book Antiqua"/>
                <w:spacing w:val="-1"/>
              </w:rPr>
              <w:t>e</w:t>
            </w:r>
            <w:r w:rsidRPr="00DE6EC5">
              <w:rPr>
                <w:rFonts w:ascii="Book Antiqua" w:hAnsi="Book Antiqua"/>
              </w:rPr>
              <w:t>zb</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n</w:t>
            </w:r>
            <w:r w:rsidRPr="00DE6EC5">
              <w:rPr>
                <w:rFonts w:ascii="Book Antiqua" w:hAnsi="Book Antiqua"/>
              </w:rPr>
              <w:t>o korišć</w:t>
            </w:r>
            <w:r w:rsidRPr="00DE6EC5">
              <w:rPr>
                <w:rFonts w:ascii="Book Antiqua" w:hAnsi="Book Antiqua"/>
                <w:spacing w:val="-1"/>
              </w:rPr>
              <w:t>e</w:t>
            </w:r>
            <w:r w:rsidRPr="00DE6EC5">
              <w:rPr>
                <w:rFonts w:ascii="Book Antiqua" w:hAnsi="Book Antiqua"/>
              </w:rPr>
              <w:t>nje</w:t>
            </w:r>
            <w:r w:rsidRPr="00DE6EC5">
              <w:rPr>
                <w:rFonts w:ascii="Book Antiqua" w:hAnsi="Book Antiqua"/>
                <w:spacing w:val="-1"/>
              </w:rPr>
              <w:t xml:space="preserve"> </w:t>
            </w:r>
            <w:r w:rsidRPr="00DE6EC5">
              <w:rPr>
                <w:rFonts w:ascii="Book Antiqua" w:hAnsi="Book Antiqua"/>
                <w:spacing w:val="-2"/>
              </w:rPr>
              <w:t>p</w:t>
            </w:r>
            <w:r w:rsidRPr="00DE6EC5">
              <w:rPr>
                <w:rFonts w:ascii="Book Antiqua" w:hAnsi="Book Antiqua"/>
              </w:rPr>
              <w:t>r</w:t>
            </w:r>
            <w:r w:rsidRPr="00DE6EC5">
              <w:rPr>
                <w:rFonts w:ascii="Book Antiqua" w:hAnsi="Book Antiqua"/>
                <w:spacing w:val="-1"/>
              </w:rPr>
              <w:t>a</w:t>
            </w:r>
            <w:r w:rsidRPr="00DE6EC5">
              <w:rPr>
                <w:rFonts w:ascii="Book Antiqua" w:hAnsi="Book Antiqua"/>
              </w:rPr>
              <w:t>va</w:t>
            </w:r>
            <w:r w:rsidRPr="00DE6EC5">
              <w:rPr>
                <w:rFonts w:ascii="Book Antiqua" w:hAnsi="Book Antiqua"/>
                <w:spacing w:val="-2"/>
              </w:rPr>
              <w:t xml:space="preserve"> </w:t>
            </w:r>
            <w:r w:rsidRPr="00DE6EC5">
              <w:rPr>
                <w:rFonts w:ascii="Book Antiqua" w:hAnsi="Book Antiqua"/>
              </w:rPr>
              <w:t>iz do</w:t>
            </w:r>
            <w:r w:rsidRPr="00DE6EC5">
              <w:rPr>
                <w:rFonts w:ascii="Book Antiqua" w:hAnsi="Book Antiqua"/>
                <w:spacing w:val="1"/>
              </w:rPr>
              <w:t>z</w:t>
            </w:r>
            <w:r w:rsidRPr="00DE6EC5">
              <w:rPr>
                <w:rFonts w:ascii="Book Antiqua" w:hAnsi="Book Antiqua"/>
              </w:rPr>
              <w:t>vol</w:t>
            </w:r>
            <w:r w:rsidRPr="00DE6EC5">
              <w:rPr>
                <w:rFonts w:ascii="Book Antiqua" w:hAnsi="Book Antiqua"/>
                <w:spacing w:val="-2"/>
              </w:rPr>
              <w:t>e</w:t>
            </w:r>
            <w:r w:rsidRPr="00DE6EC5">
              <w:rPr>
                <w:rFonts w:ascii="Book Antiqua" w:hAnsi="Book Antiqua"/>
              </w:rPr>
              <w:t>.</w:t>
            </w:r>
          </w:p>
          <w:p w14:paraId="07828C1F" w14:textId="77777777" w:rsidR="00DE6EC5" w:rsidRPr="00DE6EC5" w:rsidRDefault="00DE6EC5" w:rsidP="00DE6EC5">
            <w:pPr>
              <w:pStyle w:val="ListParagraph"/>
              <w:rPr>
                <w:rFonts w:ascii="Book Antiqua" w:hAnsi="Book Antiqua"/>
                <w:b/>
              </w:rPr>
            </w:pPr>
          </w:p>
          <w:p w14:paraId="3646315E" w14:textId="77777777" w:rsidR="00DE6EC5" w:rsidRPr="00DE6EC5" w:rsidRDefault="00DE6EC5" w:rsidP="00DE6EC5">
            <w:pPr>
              <w:pStyle w:val="ListParagraph"/>
              <w:rPr>
                <w:rFonts w:ascii="Book Antiqua" w:hAnsi="Book Antiqua"/>
                <w:b/>
              </w:rPr>
            </w:pPr>
            <w:r w:rsidRPr="00DE6EC5">
              <w:rPr>
                <w:rFonts w:ascii="Book Antiqua" w:hAnsi="Book Antiqua"/>
                <w:b/>
              </w:rPr>
              <w:t>ATCO.MED.A.015 Lekarska tajna</w:t>
            </w:r>
          </w:p>
          <w:p w14:paraId="3DE0AE27" w14:textId="77777777" w:rsidR="00DE6EC5" w:rsidRPr="00DE6EC5" w:rsidRDefault="00DE6EC5" w:rsidP="00DE6EC5">
            <w:pPr>
              <w:rPr>
                <w:rFonts w:ascii="Book Antiqua" w:hAnsi="Book Antiqua"/>
              </w:rPr>
            </w:pPr>
            <w:r w:rsidRPr="00DE6EC5">
              <w:rPr>
                <w:rFonts w:ascii="Book Antiqua" w:hAnsi="Book Antiqua"/>
              </w:rPr>
              <w:t xml:space="preserve">Sva </w:t>
            </w:r>
            <w:r w:rsidRPr="00DE6EC5">
              <w:rPr>
                <w:rFonts w:ascii="Book Antiqua" w:hAnsi="Book Antiqua"/>
                <w:spacing w:val="23"/>
              </w:rPr>
              <w:t xml:space="preserve"> </w:t>
            </w:r>
            <w:r w:rsidRPr="00DE6EC5">
              <w:rPr>
                <w:rFonts w:ascii="Book Antiqua" w:hAnsi="Book Antiqua"/>
              </w:rPr>
              <w:t>l</w:t>
            </w:r>
            <w:r w:rsidRPr="00DE6EC5">
              <w:rPr>
                <w:rFonts w:ascii="Book Antiqua" w:hAnsi="Book Antiqua"/>
                <w:spacing w:val="1"/>
              </w:rPr>
              <w:t>i</w:t>
            </w:r>
            <w:r w:rsidRPr="00DE6EC5">
              <w:rPr>
                <w:rFonts w:ascii="Book Antiqua" w:hAnsi="Book Antiqua"/>
              </w:rPr>
              <w:t xml:space="preserve">ca </w:t>
            </w:r>
            <w:r w:rsidRPr="00DE6EC5">
              <w:rPr>
                <w:rFonts w:ascii="Book Antiqua" w:hAnsi="Book Antiqua"/>
                <w:spacing w:val="25"/>
              </w:rPr>
              <w:t xml:space="preserve"> </w:t>
            </w:r>
            <w:r w:rsidRPr="00DE6EC5">
              <w:rPr>
                <w:rFonts w:ascii="Book Antiqua" w:hAnsi="Book Antiqua"/>
                <w:spacing w:val="-8"/>
              </w:rPr>
              <w:t>u</w:t>
            </w:r>
            <w:r w:rsidRPr="00DE6EC5">
              <w:rPr>
                <w:rFonts w:ascii="Book Antiqua" w:hAnsi="Book Antiqua"/>
              </w:rPr>
              <w:t>k</w:t>
            </w:r>
            <w:r w:rsidRPr="00DE6EC5">
              <w:rPr>
                <w:rFonts w:ascii="Book Antiqua" w:hAnsi="Book Antiqua"/>
                <w:spacing w:val="5"/>
              </w:rPr>
              <w:t>lj</w:t>
            </w:r>
            <w:r w:rsidRPr="00DE6EC5">
              <w:rPr>
                <w:rFonts w:ascii="Book Antiqua" w:hAnsi="Book Antiqua"/>
                <w:spacing w:val="-5"/>
              </w:rPr>
              <w:t>u</w:t>
            </w:r>
            <w:r w:rsidRPr="00DE6EC5">
              <w:rPr>
                <w:rFonts w:ascii="Book Antiqua" w:hAnsi="Book Antiqua"/>
                <w:spacing w:val="1"/>
              </w:rPr>
              <w:t>č</w:t>
            </w:r>
            <w:r w:rsidRPr="00DE6EC5">
              <w:rPr>
                <w:rFonts w:ascii="Book Antiqua" w:hAnsi="Book Antiqua"/>
                <w:spacing w:val="-1"/>
              </w:rPr>
              <w:t>e</w:t>
            </w:r>
            <w:r w:rsidRPr="00DE6EC5">
              <w:rPr>
                <w:rFonts w:ascii="Book Antiqua" w:hAnsi="Book Antiqua"/>
                <w:spacing w:val="1"/>
              </w:rPr>
              <w:t>n</w:t>
            </w:r>
            <w:r w:rsidRPr="00DE6EC5">
              <w:rPr>
                <w:rFonts w:ascii="Book Antiqua" w:hAnsi="Book Antiqua"/>
              </w:rPr>
              <w:t xml:space="preserve">a </w:t>
            </w:r>
            <w:r w:rsidRPr="00DE6EC5">
              <w:rPr>
                <w:rFonts w:ascii="Book Antiqua" w:hAnsi="Book Antiqua"/>
                <w:spacing w:val="27"/>
              </w:rPr>
              <w:t xml:space="preserve"> </w:t>
            </w:r>
            <w:r w:rsidRPr="00DE6EC5">
              <w:rPr>
                <w:rFonts w:ascii="Book Antiqua" w:hAnsi="Book Antiqua"/>
              </w:rPr>
              <w:t xml:space="preserve">u </w:t>
            </w:r>
            <w:r w:rsidRPr="00DE6EC5">
              <w:rPr>
                <w:rFonts w:ascii="Book Antiqua" w:hAnsi="Book Antiqua"/>
                <w:spacing w:val="22"/>
              </w:rPr>
              <w:t xml:space="preserve"> </w:t>
            </w:r>
            <w:r w:rsidRPr="00DE6EC5">
              <w:rPr>
                <w:rFonts w:ascii="Book Antiqua" w:hAnsi="Book Antiqua"/>
              </w:rPr>
              <w:t>v</w:t>
            </w:r>
            <w:r w:rsidRPr="00DE6EC5">
              <w:rPr>
                <w:rFonts w:ascii="Book Antiqua" w:hAnsi="Book Antiqua"/>
                <w:spacing w:val="-2"/>
              </w:rPr>
              <w:t>a</w:t>
            </w:r>
            <w:r w:rsidRPr="00DE6EC5">
              <w:rPr>
                <w:rFonts w:ascii="Book Antiqua" w:hAnsi="Book Antiqua"/>
              </w:rPr>
              <w:t>z</w:t>
            </w:r>
            <w:r w:rsidRPr="00DE6EC5">
              <w:rPr>
                <w:rFonts w:ascii="Book Antiqua" w:hAnsi="Book Antiqua"/>
                <w:spacing w:val="2"/>
              </w:rPr>
              <w:t>d</w:t>
            </w:r>
            <w:r w:rsidRPr="00DE6EC5">
              <w:rPr>
                <w:rFonts w:ascii="Book Antiqua" w:hAnsi="Book Antiqua"/>
                <w:spacing w:val="-8"/>
              </w:rPr>
              <w:t>u</w:t>
            </w:r>
            <w:r w:rsidRPr="00DE6EC5">
              <w:rPr>
                <w:rFonts w:ascii="Book Antiqua" w:hAnsi="Book Antiqua"/>
                <w:spacing w:val="2"/>
              </w:rPr>
              <w:t>h</w:t>
            </w:r>
            <w:r w:rsidRPr="00DE6EC5">
              <w:rPr>
                <w:rFonts w:ascii="Book Antiqua" w:hAnsi="Book Antiqua"/>
              </w:rPr>
              <w:t>oplovn</w:t>
            </w:r>
            <w:r w:rsidRPr="00DE6EC5">
              <w:rPr>
                <w:rFonts w:ascii="Book Antiqua" w:hAnsi="Book Antiqua"/>
                <w:spacing w:val="1"/>
              </w:rPr>
              <w:t>o</w:t>
            </w:r>
            <w:r w:rsidRPr="00DE6EC5">
              <w:rPr>
                <w:rFonts w:ascii="Book Antiqua" w:hAnsi="Book Antiqua" w:cs="Times New Roman"/>
                <w:spacing w:val="-1"/>
              </w:rPr>
              <w:t>-</w:t>
            </w:r>
            <w:r w:rsidRPr="00DE6EC5">
              <w:rPr>
                <w:rFonts w:ascii="Book Antiqua" w:hAnsi="Book Antiqua"/>
                <w:spacing w:val="-1"/>
              </w:rPr>
              <w:t>me</w:t>
            </w:r>
            <w:r w:rsidRPr="00DE6EC5">
              <w:rPr>
                <w:rFonts w:ascii="Book Antiqua" w:hAnsi="Book Antiqua"/>
              </w:rPr>
              <w:t>d</w:t>
            </w:r>
            <w:r w:rsidRPr="00DE6EC5">
              <w:rPr>
                <w:rFonts w:ascii="Book Antiqua" w:hAnsi="Book Antiqua"/>
                <w:spacing w:val="1"/>
              </w:rPr>
              <w:t>i</w:t>
            </w:r>
            <w:r w:rsidRPr="00DE6EC5">
              <w:rPr>
                <w:rFonts w:ascii="Book Antiqua" w:hAnsi="Book Antiqua"/>
              </w:rPr>
              <w:t>cin</w:t>
            </w:r>
            <w:r w:rsidRPr="00DE6EC5">
              <w:rPr>
                <w:rFonts w:ascii="Book Antiqua" w:hAnsi="Book Antiqua"/>
                <w:spacing w:val="-1"/>
              </w:rPr>
              <w:t>s</w:t>
            </w:r>
            <w:r w:rsidRPr="00DE6EC5">
              <w:rPr>
                <w:rFonts w:ascii="Book Antiqua" w:hAnsi="Book Antiqua"/>
              </w:rPr>
              <w:t xml:space="preserve">ki </w:t>
            </w:r>
            <w:r w:rsidRPr="00DE6EC5">
              <w:rPr>
                <w:rFonts w:ascii="Book Antiqua" w:hAnsi="Book Antiqua"/>
                <w:spacing w:val="24"/>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gl</w:t>
            </w:r>
            <w:r w:rsidRPr="00DE6EC5">
              <w:rPr>
                <w:rFonts w:ascii="Book Antiqua" w:hAnsi="Book Antiqua"/>
                <w:spacing w:val="-1"/>
              </w:rPr>
              <w:t>e</w:t>
            </w:r>
            <w:r w:rsidRPr="00DE6EC5">
              <w:rPr>
                <w:rFonts w:ascii="Book Antiqua" w:hAnsi="Book Antiqua"/>
              </w:rPr>
              <w:t xml:space="preserve">d, </w:t>
            </w:r>
            <w:r w:rsidRPr="00DE6EC5">
              <w:rPr>
                <w:rFonts w:ascii="Book Antiqua" w:hAnsi="Book Antiqua"/>
                <w:spacing w:val="24"/>
              </w:rPr>
              <w:t xml:space="preserve"> </w:t>
            </w:r>
            <w:r w:rsidRPr="00DE6EC5">
              <w:rPr>
                <w:rFonts w:ascii="Book Antiqua" w:hAnsi="Book Antiqua"/>
              </w:rPr>
              <w:t>v</w:t>
            </w:r>
            <w:r w:rsidRPr="00DE6EC5">
              <w:rPr>
                <w:rFonts w:ascii="Book Antiqua" w:hAnsi="Book Antiqua"/>
                <w:spacing w:val="-2"/>
              </w:rPr>
              <w:t>a</w:t>
            </w:r>
            <w:r w:rsidRPr="00DE6EC5">
              <w:rPr>
                <w:rFonts w:ascii="Book Antiqua" w:hAnsi="Book Antiqua"/>
              </w:rPr>
              <w:t>z</w:t>
            </w:r>
            <w:r w:rsidRPr="00DE6EC5">
              <w:rPr>
                <w:rFonts w:ascii="Book Antiqua" w:hAnsi="Book Antiqua"/>
                <w:spacing w:val="2"/>
              </w:rPr>
              <w:t>d</w:t>
            </w:r>
            <w:r w:rsidRPr="00DE6EC5">
              <w:rPr>
                <w:rFonts w:ascii="Book Antiqua" w:hAnsi="Book Antiqua"/>
                <w:spacing w:val="-8"/>
              </w:rPr>
              <w:t>u</w:t>
            </w:r>
            <w:r w:rsidRPr="00DE6EC5">
              <w:rPr>
                <w:rFonts w:ascii="Book Antiqua" w:hAnsi="Book Antiqua"/>
                <w:spacing w:val="4"/>
              </w:rPr>
              <w:t>h</w:t>
            </w:r>
            <w:r w:rsidRPr="00DE6EC5">
              <w:rPr>
                <w:rFonts w:ascii="Book Antiqua" w:hAnsi="Book Antiqua"/>
              </w:rPr>
              <w:t>oplovn</w:t>
            </w:r>
            <w:r w:rsidRPr="00DE6EC5">
              <w:rPr>
                <w:rFonts w:ascii="Book Antiqua" w:hAnsi="Book Antiqua"/>
                <w:spacing w:val="1"/>
              </w:rPr>
              <w:t>o</w:t>
            </w:r>
            <w:r w:rsidRPr="00DE6EC5">
              <w:rPr>
                <w:rFonts w:ascii="Book Antiqua" w:hAnsi="Book Antiqua" w:cs="Times New Roman"/>
                <w:spacing w:val="-1"/>
              </w:rPr>
              <w:t>-</w:t>
            </w:r>
            <w:r w:rsidRPr="00DE6EC5">
              <w:rPr>
                <w:rFonts w:ascii="Book Antiqua" w:hAnsi="Book Antiqua"/>
                <w:spacing w:val="-1"/>
              </w:rPr>
              <w:t>me</w:t>
            </w:r>
            <w:r w:rsidRPr="00DE6EC5">
              <w:rPr>
                <w:rFonts w:ascii="Book Antiqua" w:hAnsi="Book Antiqua"/>
              </w:rPr>
              <w:t>d</w:t>
            </w:r>
            <w:r w:rsidRPr="00DE6EC5">
              <w:rPr>
                <w:rFonts w:ascii="Book Antiqua" w:hAnsi="Book Antiqua"/>
                <w:spacing w:val="1"/>
              </w:rPr>
              <w:t>i</w:t>
            </w:r>
            <w:r w:rsidRPr="00DE6EC5">
              <w:rPr>
                <w:rFonts w:ascii="Book Antiqua" w:hAnsi="Book Antiqua"/>
              </w:rPr>
              <w:t>c</w:t>
            </w:r>
            <w:r w:rsidRPr="00DE6EC5">
              <w:rPr>
                <w:rFonts w:ascii="Book Antiqua" w:hAnsi="Book Antiqua"/>
                <w:spacing w:val="-2"/>
              </w:rPr>
              <w:t>i</w:t>
            </w:r>
            <w:r w:rsidRPr="00DE6EC5">
              <w:rPr>
                <w:rFonts w:ascii="Book Antiqua" w:hAnsi="Book Antiqua"/>
              </w:rPr>
              <w:t>n</w:t>
            </w:r>
            <w:r w:rsidRPr="00DE6EC5">
              <w:rPr>
                <w:rFonts w:ascii="Book Antiqua" w:hAnsi="Book Antiqua"/>
                <w:spacing w:val="-1"/>
              </w:rPr>
              <w:t>s</w:t>
            </w:r>
            <w:r w:rsidRPr="00DE6EC5">
              <w:rPr>
                <w:rFonts w:ascii="Book Antiqua" w:hAnsi="Book Antiqua"/>
                <w:spacing w:val="3"/>
              </w:rPr>
              <w:t>k</w:t>
            </w:r>
            <w:r w:rsidRPr="00DE6EC5">
              <w:rPr>
                <w:rFonts w:ascii="Book Antiqua" w:hAnsi="Book Antiqua"/>
              </w:rPr>
              <w:t>u oc</w:t>
            </w:r>
            <w:r w:rsidRPr="00DE6EC5">
              <w:rPr>
                <w:rFonts w:ascii="Book Antiqua" w:hAnsi="Book Antiqua"/>
                <w:spacing w:val="-1"/>
              </w:rPr>
              <w:t>e</w:t>
            </w:r>
            <w:r w:rsidRPr="00DE6EC5">
              <w:rPr>
                <w:rFonts w:ascii="Book Antiqua" w:hAnsi="Book Antiqua"/>
                <w:spacing w:val="3"/>
              </w:rPr>
              <w:t>n</w:t>
            </w:r>
            <w:r w:rsidRPr="00DE6EC5">
              <w:rPr>
                <w:rFonts w:ascii="Book Antiqua" w:hAnsi="Book Antiqua"/>
              </w:rPr>
              <w:t>u</w:t>
            </w:r>
            <w:r w:rsidRPr="00DE6EC5">
              <w:rPr>
                <w:rFonts w:ascii="Book Antiqua" w:hAnsi="Book Antiqua"/>
                <w:spacing w:val="-8"/>
              </w:rPr>
              <w:t xml:space="preserve"> </w:t>
            </w:r>
            <w:r w:rsidRPr="00DE6EC5">
              <w:rPr>
                <w:rFonts w:ascii="Book Antiqua" w:hAnsi="Book Antiqua"/>
              </w:rPr>
              <w:t xml:space="preserve">i </w:t>
            </w:r>
            <w:r w:rsidRPr="00DE6EC5">
              <w:rPr>
                <w:rFonts w:ascii="Book Antiqua" w:hAnsi="Book Antiqua"/>
                <w:spacing w:val="1"/>
              </w:rPr>
              <w:t>s</w:t>
            </w:r>
            <w:r w:rsidRPr="00DE6EC5">
              <w:rPr>
                <w:rFonts w:ascii="Book Antiqua" w:hAnsi="Book Antiqua"/>
                <w:spacing w:val="-1"/>
              </w:rPr>
              <w:t>e</w:t>
            </w:r>
            <w:r w:rsidRPr="00DE6EC5">
              <w:rPr>
                <w:rFonts w:ascii="Book Antiqua" w:hAnsi="Book Antiqua"/>
              </w:rPr>
              <w:t>rt</w:t>
            </w:r>
            <w:r w:rsidRPr="00DE6EC5">
              <w:rPr>
                <w:rFonts w:ascii="Book Antiqua" w:hAnsi="Book Antiqua"/>
                <w:spacing w:val="1"/>
              </w:rPr>
              <w:t>i</w:t>
            </w:r>
            <w:r w:rsidRPr="00DE6EC5">
              <w:rPr>
                <w:rFonts w:ascii="Book Antiqua" w:hAnsi="Book Antiqua"/>
              </w:rPr>
              <w:t>f</w:t>
            </w:r>
            <w:r w:rsidRPr="00DE6EC5">
              <w:rPr>
                <w:rFonts w:ascii="Book Antiqua" w:hAnsi="Book Antiqua"/>
                <w:spacing w:val="1"/>
              </w:rPr>
              <w:t>i</w:t>
            </w:r>
            <w:r w:rsidRPr="00DE6EC5">
              <w:rPr>
                <w:rFonts w:ascii="Book Antiqua" w:hAnsi="Book Antiqua"/>
              </w:rPr>
              <w:t>k</w:t>
            </w:r>
            <w:r w:rsidRPr="00DE6EC5">
              <w:rPr>
                <w:rFonts w:ascii="Book Antiqua" w:hAnsi="Book Antiqua"/>
                <w:spacing w:val="-1"/>
              </w:rPr>
              <w:t>a</w:t>
            </w:r>
            <w:r w:rsidRPr="00DE6EC5">
              <w:rPr>
                <w:rFonts w:ascii="Book Antiqua" w:hAnsi="Book Antiqua"/>
                <w:spacing w:val="-2"/>
              </w:rPr>
              <w:t>c</w:t>
            </w:r>
            <w:r w:rsidRPr="00DE6EC5">
              <w:rPr>
                <w:rFonts w:ascii="Book Antiqua" w:hAnsi="Book Antiqua"/>
              </w:rPr>
              <w:t>i</w:t>
            </w:r>
            <w:r w:rsidRPr="00DE6EC5">
              <w:rPr>
                <w:rFonts w:ascii="Book Antiqua" w:hAnsi="Book Antiqua"/>
                <w:spacing w:val="2"/>
              </w:rPr>
              <w:t>j</w:t>
            </w:r>
            <w:r w:rsidRPr="00DE6EC5">
              <w:rPr>
                <w:rFonts w:ascii="Book Antiqua" w:hAnsi="Book Antiqua"/>
              </w:rPr>
              <w:t>u</w:t>
            </w:r>
            <w:r w:rsidRPr="00DE6EC5">
              <w:rPr>
                <w:rFonts w:ascii="Book Antiqua" w:hAnsi="Book Antiqua"/>
                <w:spacing w:val="-6"/>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da</w:t>
            </w:r>
            <w:r w:rsidRPr="00DE6EC5">
              <w:rPr>
                <w:rFonts w:ascii="Book Antiqua" w:hAnsi="Book Antiqua"/>
                <w:spacing w:val="2"/>
              </w:rPr>
              <w:t xml:space="preserve"> </w:t>
            </w:r>
            <w:r w:rsidRPr="00DE6EC5">
              <w:rPr>
                <w:rFonts w:ascii="Book Antiqua" w:hAnsi="Book Antiqua"/>
              </w:rPr>
              <w:t>ob</w:t>
            </w:r>
            <w:r w:rsidRPr="00DE6EC5">
              <w:rPr>
                <w:rFonts w:ascii="Book Antiqua" w:hAnsi="Book Antiqua"/>
                <w:spacing w:val="-1"/>
              </w:rPr>
              <w:t>e</w:t>
            </w:r>
            <w:r w:rsidRPr="00DE6EC5">
              <w:rPr>
                <w:rFonts w:ascii="Book Antiqua" w:hAnsi="Book Antiqua"/>
              </w:rPr>
              <w:t>zb</w:t>
            </w:r>
            <w:r w:rsidRPr="00DE6EC5">
              <w:rPr>
                <w:rFonts w:ascii="Book Antiqua" w:hAnsi="Book Antiqua"/>
                <w:spacing w:val="-1"/>
              </w:rPr>
              <w:t>e</w:t>
            </w:r>
            <w:r w:rsidRPr="00DE6EC5">
              <w:rPr>
                <w:rFonts w:ascii="Book Antiqua" w:hAnsi="Book Antiqua"/>
              </w:rPr>
              <w:t>de</w:t>
            </w:r>
            <w:r w:rsidRPr="00DE6EC5">
              <w:rPr>
                <w:rFonts w:ascii="Book Antiqua" w:hAnsi="Book Antiqua"/>
                <w:spacing w:val="-1"/>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spacing w:val="1"/>
              </w:rPr>
              <w:t>s</w:t>
            </w:r>
            <w:r w:rsidRPr="00DE6EC5">
              <w:rPr>
                <w:rFonts w:ascii="Book Antiqua" w:hAnsi="Book Antiqua"/>
              </w:rPr>
              <w:t>e 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s</w:t>
            </w:r>
            <w:r w:rsidRPr="00DE6EC5">
              <w:rPr>
                <w:rFonts w:ascii="Book Antiqua" w:hAnsi="Book Antiqua"/>
                <w:spacing w:val="1"/>
              </w:rPr>
              <w:t>k</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taj</w:t>
            </w:r>
            <w:r w:rsidRPr="00DE6EC5">
              <w:rPr>
                <w:rFonts w:ascii="Book Antiqua" w:hAnsi="Book Antiqua"/>
                <w:spacing w:val="1"/>
              </w:rPr>
              <w:t>n</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poš</w:t>
            </w:r>
            <w:r w:rsidRPr="00DE6EC5">
              <w:rPr>
                <w:rFonts w:ascii="Book Antiqua" w:hAnsi="Book Antiqua"/>
                <w:spacing w:val="2"/>
              </w:rPr>
              <w:t>t</w:t>
            </w:r>
            <w:r w:rsidRPr="00DE6EC5">
              <w:rPr>
                <w:rFonts w:ascii="Book Antiqua" w:hAnsi="Book Antiqua"/>
                <w:spacing w:val="-5"/>
              </w:rPr>
              <w:t>u</w:t>
            </w:r>
            <w:r w:rsidRPr="00DE6EC5">
              <w:rPr>
                <w:rFonts w:ascii="Book Antiqua" w:hAnsi="Book Antiqua"/>
                <w:spacing w:val="2"/>
              </w:rPr>
              <w:t>j</w:t>
            </w:r>
            <w:r w:rsidRPr="00DE6EC5">
              <w:rPr>
                <w:rFonts w:ascii="Book Antiqua" w:hAnsi="Book Antiqua"/>
              </w:rPr>
              <w:t>e</w:t>
            </w:r>
            <w:r w:rsidRPr="00DE6EC5">
              <w:rPr>
                <w:rFonts w:ascii="Book Antiqua" w:hAnsi="Book Antiqua"/>
                <w:spacing w:val="2"/>
              </w:rPr>
              <w:t xml:space="preserve"> </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spacing w:val="-1"/>
              </w:rPr>
              <w:t>s</w:t>
            </w:r>
            <w:r w:rsidRPr="00DE6EC5">
              <w:rPr>
                <w:rFonts w:ascii="Book Antiqua" w:hAnsi="Book Antiqua"/>
              </w:rPr>
              <w:t>v</w:t>
            </w:r>
            <w:r w:rsidRPr="00DE6EC5">
              <w:rPr>
                <w:rFonts w:ascii="Book Antiqua" w:hAnsi="Book Antiqua"/>
                <w:spacing w:val="-2"/>
              </w:rPr>
              <w:t>a</w:t>
            </w:r>
            <w:r w:rsidRPr="00DE6EC5">
              <w:rPr>
                <w:rFonts w:ascii="Book Antiqua" w:hAnsi="Book Antiqua"/>
              </w:rPr>
              <w:t>kom</w:t>
            </w:r>
            <w:r w:rsidRPr="00DE6EC5">
              <w:rPr>
                <w:rFonts w:ascii="Book Antiqua" w:hAnsi="Book Antiqua"/>
                <w:spacing w:val="-1"/>
              </w:rPr>
              <w:t xml:space="preserve"> </w:t>
            </w:r>
            <w:r w:rsidRPr="00DE6EC5">
              <w:rPr>
                <w:rFonts w:ascii="Book Antiqua" w:hAnsi="Book Antiqua"/>
              </w:rPr>
              <w:t>tre</w:t>
            </w:r>
            <w:r w:rsidRPr="00DE6EC5">
              <w:rPr>
                <w:rFonts w:ascii="Book Antiqua" w:hAnsi="Book Antiqua"/>
                <w:spacing w:val="5"/>
              </w:rPr>
              <w:t>n</w:t>
            </w:r>
            <w:r w:rsidRPr="00DE6EC5">
              <w:rPr>
                <w:rFonts w:ascii="Book Antiqua" w:hAnsi="Book Antiqua"/>
                <w:spacing w:val="-5"/>
              </w:rPr>
              <w:t>u</w:t>
            </w:r>
            <w:r w:rsidRPr="00DE6EC5">
              <w:rPr>
                <w:rFonts w:ascii="Book Antiqua" w:hAnsi="Book Antiqua"/>
              </w:rPr>
              <w:t>t</w:t>
            </w:r>
            <w:r w:rsidRPr="00DE6EC5">
              <w:rPr>
                <w:rFonts w:ascii="Book Antiqua" w:hAnsi="Book Antiqua"/>
                <w:spacing w:val="3"/>
              </w:rPr>
              <w:t>k</w:t>
            </w:r>
            <w:r w:rsidRPr="00DE6EC5">
              <w:rPr>
                <w:rFonts w:ascii="Book Antiqua" w:hAnsi="Book Antiqua"/>
                <w:spacing w:val="-5"/>
              </w:rPr>
              <w:t>u</w:t>
            </w:r>
            <w:r w:rsidRPr="00DE6EC5">
              <w:rPr>
                <w:rFonts w:ascii="Book Antiqua" w:hAnsi="Book Antiqua"/>
              </w:rPr>
              <w:t>.</w:t>
            </w:r>
          </w:p>
          <w:p w14:paraId="6F85E130" w14:textId="77777777" w:rsidR="00DE6EC5" w:rsidRPr="00DE6EC5" w:rsidRDefault="00DE6EC5" w:rsidP="00DE6EC5">
            <w:pPr>
              <w:rPr>
                <w:rFonts w:ascii="Book Antiqua" w:hAnsi="Book Antiqua"/>
                <w:b/>
              </w:rPr>
            </w:pPr>
            <w:r w:rsidRPr="00DE6EC5">
              <w:rPr>
                <w:rFonts w:ascii="Book Antiqua" w:hAnsi="Book Antiqua"/>
                <w:b/>
              </w:rPr>
              <w:lastRenderedPageBreak/>
              <w:t>ATCO.MED.A.020 Umanjenje zdravstvene sposobnosti</w:t>
            </w:r>
          </w:p>
          <w:p w14:paraId="7E1CD22A" w14:textId="77777777" w:rsidR="00DE6EC5" w:rsidRPr="00DE6EC5" w:rsidRDefault="00DE6EC5" w:rsidP="0049563C">
            <w:pPr>
              <w:pStyle w:val="ListParagraph"/>
              <w:widowControl/>
              <w:numPr>
                <w:ilvl w:val="0"/>
                <w:numId w:val="619"/>
              </w:numPr>
              <w:spacing w:after="200" w:line="276" w:lineRule="auto"/>
              <w:contextualSpacing/>
              <w:rPr>
                <w:rFonts w:ascii="Book Antiqua" w:hAnsi="Book Antiqua"/>
              </w:rPr>
            </w:pPr>
            <w:r w:rsidRPr="00DE6EC5">
              <w:rPr>
                <w:rFonts w:ascii="Book Antiqua" w:hAnsi="Book Antiqua"/>
                <w:spacing w:val="-1"/>
              </w:rPr>
              <w:t>Ima</w:t>
            </w:r>
            <w:r w:rsidRPr="00DE6EC5">
              <w:rPr>
                <w:rFonts w:ascii="Book Antiqua" w:hAnsi="Book Antiqua"/>
              </w:rPr>
              <w:t>oci do</w:t>
            </w:r>
            <w:r w:rsidRPr="00DE6EC5">
              <w:rPr>
                <w:rFonts w:ascii="Book Antiqua" w:hAnsi="Book Antiqua"/>
                <w:spacing w:val="1"/>
              </w:rPr>
              <w:t>z</w:t>
            </w:r>
            <w:r w:rsidRPr="00DE6EC5">
              <w:rPr>
                <w:rFonts w:ascii="Book Antiqua" w:hAnsi="Book Antiqua"/>
              </w:rPr>
              <w:t>vole</w:t>
            </w:r>
            <w:r w:rsidRPr="00DE6EC5">
              <w:rPr>
                <w:rFonts w:ascii="Book Antiqua" w:hAnsi="Book Antiqua"/>
                <w:spacing w:val="-2"/>
              </w:rPr>
              <w:t xml:space="preserve"> </w:t>
            </w:r>
            <w:r w:rsidRPr="00DE6EC5">
              <w:rPr>
                <w:rFonts w:ascii="Book Antiqua" w:hAnsi="Book Antiqua"/>
              </w:rPr>
              <w:t>ne</w:t>
            </w:r>
            <w:r w:rsidRPr="00DE6EC5">
              <w:rPr>
                <w:rFonts w:ascii="Book Antiqua" w:hAnsi="Book Antiqua"/>
                <w:spacing w:val="1"/>
              </w:rPr>
              <w:t xml:space="preserve"> </w:t>
            </w:r>
            <w:r w:rsidRPr="00DE6EC5">
              <w:rPr>
                <w:rFonts w:ascii="Book Antiqua" w:hAnsi="Book Antiqua"/>
                <w:spacing w:val="-1"/>
              </w:rPr>
              <w:t>sme</w:t>
            </w:r>
            <w:r w:rsidRPr="00DE6EC5">
              <w:rPr>
                <w:rFonts w:ascii="Book Antiqua" w:hAnsi="Book Antiqua"/>
                <w:spacing w:val="5"/>
              </w:rPr>
              <w:t>j</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nik</w:t>
            </w:r>
            <w:r w:rsidRPr="00DE6EC5">
              <w:rPr>
                <w:rFonts w:ascii="Book Antiqua" w:hAnsi="Book Antiqua"/>
                <w:spacing w:val="-1"/>
              </w:rPr>
              <w:t>a</w:t>
            </w:r>
            <w:r w:rsidRPr="00DE6EC5">
              <w:rPr>
                <w:rFonts w:ascii="Book Antiqua" w:hAnsi="Book Antiqua"/>
              </w:rPr>
              <w:t>d</w:t>
            </w:r>
            <w:r w:rsidRPr="00DE6EC5">
              <w:rPr>
                <w:rFonts w:ascii="Book Antiqua" w:hAnsi="Book Antiqua"/>
                <w:spacing w:val="1"/>
              </w:rPr>
              <w:t xml:space="preserve"> </w:t>
            </w:r>
            <w:r w:rsidRPr="00DE6EC5">
              <w:rPr>
                <w:rFonts w:ascii="Book Antiqua" w:hAnsi="Book Antiqua"/>
              </w:rPr>
              <w:t>da</w:t>
            </w:r>
            <w:r w:rsidRPr="00DE6EC5">
              <w:rPr>
                <w:rFonts w:ascii="Book Antiqua" w:hAnsi="Book Antiqua"/>
                <w:spacing w:val="-1"/>
              </w:rPr>
              <w:t xml:space="preserve"> </w:t>
            </w:r>
            <w:r w:rsidRPr="00DE6EC5">
              <w:rPr>
                <w:rFonts w:ascii="Book Antiqua" w:hAnsi="Book Antiqua"/>
              </w:rPr>
              <w:t>kori</w:t>
            </w:r>
            <w:r w:rsidRPr="00DE6EC5">
              <w:rPr>
                <w:rFonts w:ascii="Book Antiqua" w:hAnsi="Book Antiqua"/>
                <w:spacing w:val="-1"/>
              </w:rPr>
              <w:t>s</w:t>
            </w:r>
            <w:r w:rsidRPr="00DE6EC5">
              <w:rPr>
                <w:rFonts w:ascii="Book Antiqua" w:hAnsi="Book Antiqua"/>
              </w:rPr>
              <w:t xml:space="preserve">te </w:t>
            </w:r>
            <w:r w:rsidRPr="00DE6EC5">
              <w:rPr>
                <w:rFonts w:ascii="Book Antiqua" w:hAnsi="Book Antiqua"/>
                <w:spacing w:val="-2"/>
              </w:rPr>
              <w:t>p</w:t>
            </w:r>
            <w:r w:rsidRPr="00DE6EC5">
              <w:rPr>
                <w:rFonts w:ascii="Book Antiqua" w:hAnsi="Book Antiqua"/>
              </w:rPr>
              <w:t>r</w:t>
            </w:r>
            <w:r w:rsidRPr="00DE6EC5">
              <w:rPr>
                <w:rFonts w:ascii="Book Antiqua" w:hAnsi="Book Antiqua"/>
                <w:spacing w:val="-1"/>
              </w:rPr>
              <w:t>a</w:t>
            </w:r>
            <w:r w:rsidRPr="00DE6EC5">
              <w:rPr>
                <w:rFonts w:ascii="Book Antiqua" w:hAnsi="Book Antiqua"/>
              </w:rPr>
              <w:t>va</w:t>
            </w:r>
            <w:r w:rsidRPr="00DE6EC5">
              <w:rPr>
                <w:rFonts w:ascii="Book Antiqua" w:hAnsi="Book Antiqua"/>
                <w:spacing w:val="-2"/>
              </w:rPr>
              <w:t xml:space="preserve"> </w:t>
            </w:r>
            <w:r w:rsidRPr="00DE6EC5">
              <w:rPr>
                <w:rFonts w:ascii="Book Antiqua" w:hAnsi="Book Antiqua"/>
              </w:rPr>
              <w:t>iz do</w:t>
            </w:r>
            <w:r w:rsidRPr="00DE6EC5">
              <w:rPr>
                <w:rFonts w:ascii="Book Antiqua" w:hAnsi="Book Antiqua"/>
                <w:spacing w:val="1"/>
              </w:rPr>
              <w:t>z</w:t>
            </w:r>
            <w:r w:rsidRPr="00DE6EC5">
              <w:rPr>
                <w:rFonts w:ascii="Book Antiqua" w:hAnsi="Book Antiqua"/>
              </w:rPr>
              <w:t xml:space="preserve">vole </w:t>
            </w:r>
            <w:r w:rsidRPr="00DE6EC5">
              <w:rPr>
                <w:rFonts w:ascii="Book Antiqua" w:hAnsi="Book Antiqua"/>
                <w:spacing w:val="-1"/>
              </w:rPr>
              <w:t>a</w:t>
            </w:r>
            <w:r w:rsidRPr="00DE6EC5">
              <w:rPr>
                <w:rFonts w:ascii="Book Antiqua" w:hAnsi="Book Antiqua"/>
              </w:rPr>
              <w:t>ko:</w:t>
            </w:r>
          </w:p>
          <w:p w14:paraId="32B78C78" w14:textId="77777777" w:rsidR="00DE6EC5" w:rsidRPr="00DE6EC5" w:rsidRDefault="00DE6EC5" w:rsidP="0049563C">
            <w:pPr>
              <w:pStyle w:val="ListParagraph"/>
              <w:widowControl/>
              <w:numPr>
                <w:ilvl w:val="0"/>
                <w:numId w:val="620"/>
              </w:numPr>
              <w:spacing w:after="200" w:line="276" w:lineRule="auto"/>
              <w:contextualSpacing/>
              <w:rPr>
                <w:rFonts w:ascii="Book Antiqua" w:hAnsi="Book Antiqua"/>
              </w:rPr>
            </w:pPr>
            <w:r w:rsidRPr="00DE6EC5">
              <w:rPr>
                <w:rFonts w:ascii="Book Antiqua" w:hAnsi="Book Antiqua"/>
              </w:rPr>
              <w:t>su svesni umanjenja svoje zdravstvene sposobnosti koje ih može onemogućiti da bezbedno koriste ova prava;</w:t>
            </w:r>
          </w:p>
          <w:p w14:paraId="4694B122" w14:textId="77777777" w:rsidR="00DE6EC5" w:rsidRPr="00DE6EC5" w:rsidRDefault="00DE6EC5" w:rsidP="0049563C">
            <w:pPr>
              <w:pStyle w:val="ListParagraph"/>
              <w:widowControl/>
              <w:numPr>
                <w:ilvl w:val="0"/>
                <w:numId w:val="620"/>
              </w:numPr>
              <w:spacing w:after="200" w:line="276" w:lineRule="auto"/>
              <w:contextualSpacing/>
              <w:rPr>
                <w:rFonts w:ascii="Book Antiqua" w:hAnsi="Book Antiqua"/>
              </w:rPr>
            </w:pPr>
            <w:r w:rsidRPr="00DE6EC5">
              <w:rPr>
                <w:rFonts w:ascii="Book Antiqua" w:hAnsi="Book Antiqua"/>
              </w:rPr>
              <w:t>uzimaju ili koriste neki prepisan ili neprepisan lek koji može da utiče na bezbedno korišćenje prava iz dozvole;</w:t>
            </w:r>
          </w:p>
          <w:p w14:paraId="515C4183" w14:textId="77777777" w:rsidR="00DE6EC5" w:rsidRPr="00DE6EC5" w:rsidRDefault="00DE6EC5" w:rsidP="0049563C">
            <w:pPr>
              <w:pStyle w:val="ListParagraph"/>
              <w:widowControl/>
              <w:numPr>
                <w:ilvl w:val="0"/>
                <w:numId w:val="620"/>
              </w:numPr>
              <w:spacing w:after="200" w:line="276" w:lineRule="auto"/>
              <w:contextualSpacing/>
              <w:rPr>
                <w:rFonts w:ascii="Book Antiqua" w:hAnsi="Book Antiqua"/>
              </w:rPr>
            </w:pPr>
            <w:r w:rsidRPr="00DE6EC5">
              <w:rPr>
                <w:rFonts w:ascii="Book Antiqua" w:hAnsi="Book Antiqua"/>
              </w:rPr>
              <w:t>su podvrgnuti nekom medicinskom, hirurškom ili drugom tretmanu koji može da utiče na bezbedno korišćenje prava iz dozvole.</w:t>
            </w:r>
          </w:p>
          <w:p w14:paraId="5B4A2876" w14:textId="77777777" w:rsidR="00DE6EC5" w:rsidRPr="00DE6EC5" w:rsidRDefault="00DE6EC5" w:rsidP="0049563C">
            <w:pPr>
              <w:pStyle w:val="ListParagraph"/>
              <w:widowControl/>
              <w:numPr>
                <w:ilvl w:val="0"/>
                <w:numId w:val="619"/>
              </w:numPr>
              <w:spacing w:after="200" w:line="276" w:lineRule="auto"/>
              <w:contextualSpacing/>
              <w:rPr>
                <w:rFonts w:ascii="Book Antiqua" w:hAnsi="Book Antiqua"/>
              </w:rPr>
            </w:pPr>
            <w:r w:rsidRPr="00DE6EC5">
              <w:rPr>
                <w:rFonts w:ascii="Book Antiqua" w:hAnsi="Book Antiqua"/>
              </w:rPr>
              <w:t>Uz</w:t>
            </w:r>
            <w:r w:rsidRPr="00DE6EC5">
              <w:rPr>
                <w:rFonts w:ascii="Book Antiqua" w:hAnsi="Book Antiqua"/>
                <w:spacing w:val="44"/>
              </w:rPr>
              <w:t xml:space="preserve"> </w:t>
            </w:r>
            <w:r w:rsidRPr="00DE6EC5">
              <w:rPr>
                <w:rFonts w:ascii="Book Antiqua" w:hAnsi="Book Antiqua"/>
              </w:rPr>
              <w:t>to,</w:t>
            </w:r>
            <w:r w:rsidRPr="00DE6EC5">
              <w:rPr>
                <w:rFonts w:ascii="Book Antiqua" w:hAnsi="Book Antiqua"/>
                <w:spacing w:val="43"/>
              </w:rPr>
              <w:t xml:space="preserve"> </w:t>
            </w:r>
            <w:r w:rsidRPr="00DE6EC5">
              <w:rPr>
                <w:rFonts w:ascii="Book Antiqua" w:hAnsi="Book Antiqua"/>
                <w:spacing w:val="1"/>
              </w:rPr>
              <w:t>i</w:t>
            </w:r>
            <w:r w:rsidRPr="00DE6EC5">
              <w:rPr>
                <w:rFonts w:ascii="Book Antiqua" w:hAnsi="Book Antiqua"/>
                <w:spacing w:val="-1"/>
              </w:rPr>
              <w:t>ma</w:t>
            </w:r>
            <w:r w:rsidRPr="00DE6EC5">
              <w:rPr>
                <w:rFonts w:ascii="Book Antiqua" w:hAnsi="Book Antiqua"/>
              </w:rPr>
              <w:t>oci</w:t>
            </w:r>
            <w:r w:rsidRPr="00DE6EC5">
              <w:rPr>
                <w:rFonts w:ascii="Book Antiqua" w:hAnsi="Book Antiqua"/>
                <w:spacing w:val="43"/>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spacing w:val="-2"/>
              </w:rPr>
              <w:t>k</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s</w:t>
            </w:r>
            <w:r w:rsidRPr="00DE6EC5">
              <w:rPr>
                <w:rFonts w:ascii="Book Antiqua" w:hAnsi="Book Antiqua"/>
              </w:rPr>
              <w:t>kog</w:t>
            </w:r>
            <w:r w:rsidRPr="00DE6EC5">
              <w:rPr>
                <w:rFonts w:ascii="Book Antiqua" w:hAnsi="Book Antiqua"/>
                <w:spacing w:val="47"/>
              </w:rPr>
              <w:t xml:space="preserve"> </w:t>
            </w:r>
            <w:r w:rsidRPr="00DE6EC5">
              <w:rPr>
                <w:rFonts w:ascii="Book Antiqua" w:hAnsi="Book Antiqua"/>
                <w:spacing w:val="-5"/>
              </w:rPr>
              <w:t>u</w:t>
            </w:r>
            <w:r w:rsidRPr="00DE6EC5">
              <w:rPr>
                <w:rFonts w:ascii="Book Antiqua" w:hAnsi="Book Antiqua"/>
              </w:rPr>
              <w:t>v</w:t>
            </w:r>
            <w:r w:rsidRPr="00DE6EC5">
              <w:rPr>
                <w:rFonts w:ascii="Book Antiqua" w:hAnsi="Book Antiqua"/>
                <w:spacing w:val="-2"/>
              </w:rPr>
              <w:t>e</w:t>
            </w:r>
            <w:r w:rsidRPr="00DE6EC5">
              <w:rPr>
                <w:rFonts w:ascii="Book Antiqua" w:hAnsi="Book Antiqua"/>
                <w:spacing w:val="2"/>
              </w:rPr>
              <w:t>r</w:t>
            </w:r>
            <w:r w:rsidRPr="00DE6EC5">
              <w:rPr>
                <w:rFonts w:ascii="Book Antiqua" w:hAnsi="Book Antiqua"/>
                <w:spacing w:val="-1"/>
              </w:rPr>
              <w:t>enj</w:t>
            </w:r>
            <w:r w:rsidRPr="00DE6EC5">
              <w:rPr>
                <w:rFonts w:ascii="Book Antiqua" w:hAnsi="Book Antiqua"/>
              </w:rPr>
              <w:t>a</w:t>
            </w:r>
            <w:r w:rsidRPr="00DE6EC5">
              <w:rPr>
                <w:rFonts w:ascii="Book Antiqua" w:hAnsi="Book Antiqua"/>
                <w:spacing w:val="42"/>
              </w:rPr>
              <w:t xml:space="preserve"> </w:t>
            </w:r>
            <w:r w:rsidRPr="00DE6EC5">
              <w:rPr>
                <w:rFonts w:ascii="Book Antiqua" w:hAnsi="Book Antiqua"/>
              </w:rPr>
              <w:t>kl</w:t>
            </w:r>
            <w:r w:rsidRPr="00DE6EC5">
              <w:rPr>
                <w:rFonts w:ascii="Book Antiqua" w:hAnsi="Book Antiqua"/>
                <w:spacing w:val="1"/>
              </w:rPr>
              <w:t>a</w:t>
            </w:r>
            <w:r w:rsidRPr="00DE6EC5">
              <w:rPr>
                <w:rFonts w:ascii="Book Antiqua" w:hAnsi="Book Antiqua"/>
                <w:spacing w:val="-1"/>
              </w:rPr>
              <w:t>s</w:t>
            </w:r>
            <w:r w:rsidRPr="00DE6EC5">
              <w:rPr>
                <w:rFonts w:ascii="Book Antiqua" w:hAnsi="Book Antiqua"/>
              </w:rPr>
              <w:t>e</w:t>
            </w:r>
            <w:r w:rsidRPr="00DE6EC5">
              <w:rPr>
                <w:rFonts w:ascii="Book Antiqua" w:hAnsi="Book Antiqua"/>
                <w:spacing w:val="44"/>
              </w:rPr>
              <w:t xml:space="preserve"> </w:t>
            </w:r>
            <w:r w:rsidRPr="00DE6EC5">
              <w:rPr>
                <w:rFonts w:ascii="Book Antiqua" w:hAnsi="Book Antiqua"/>
              </w:rPr>
              <w:t>3</w:t>
            </w:r>
            <w:r w:rsidRPr="00DE6EC5">
              <w:rPr>
                <w:rFonts w:ascii="Book Antiqua" w:hAnsi="Book Antiqua"/>
                <w:spacing w:val="42"/>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spacing w:val="-5"/>
              </w:rPr>
              <w:t>u</w:t>
            </w:r>
            <w:r w:rsidRPr="00DE6EC5">
              <w:rPr>
                <w:rFonts w:ascii="Book Antiqua" w:hAnsi="Book Antiqua"/>
              </w:rPr>
              <w:t>,</w:t>
            </w:r>
            <w:r w:rsidRPr="00DE6EC5">
              <w:rPr>
                <w:rFonts w:ascii="Book Antiqua" w:hAnsi="Book Antiqua"/>
                <w:spacing w:val="47"/>
              </w:rPr>
              <w:t xml:space="preserve"> </w:t>
            </w:r>
            <w:r w:rsidRPr="00DE6EC5">
              <w:rPr>
                <w:rFonts w:ascii="Book Antiqua" w:hAnsi="Book Antiqua"/>
              </w:rPr>
              <w:t>odm</w:t>
            </w:r>
            <w:r w:rsidRPr="00DE6EC5">
              <w:rPr>
                <w:rFonts w:ascii="Book Antiqua" w:hAnsi="Book Antiqua"/>
                <w:spacing w:val="-2"/>
              </w:rPr>
              <w:t>a</w:t>
            </w:r>
            <w:r w:rsidRPr="00DE6EC5">
              <w:rPr>
                <w:rFonts w:ascii="Book Antiqua" w:hAnsi="Book Antiqua"/>
              </w:rPr>
              <w:t>h</w:t>
            </w:r>
            <w:r w:rsidRPr="00DE6EC5">
              <w:rPr>
                <w:rFonts w:ascii="Book Antiqua" w:hAnsi="Book Antiqua"/>
                <w:spacing w:val="45"/>
              </w:rPr>
              <w:t xml:space="preserve"> </w:t>
            </w:r>
            <w:r w:rsidRPr="00DE6EC5">
              <w:rPr>
                <w:rFonts w:ascii="Book Antiqua" w:hAnsi="Book Antiqua"/>
              </w:rPr>
              <w:t>i</w:t>
            </w:r>
            <w:r w:rsidRPr="00DE6EC5">
              <w:rPr>
                <w:rFonts w:ascii="Book Antiqua" w:hAnsi="Book Antiqua"/>
                <w:spacing w:val="43"/>
              </w:rPr>
              <w:t xml:space="preserve"> </w:t>
            </w:r>
            <w:r w:rsidRPr="00DE6EC5">
              <w:rPr>
                <w:rFonts w:ascii="Book Antiqua" w:hAnsi="Book Antiqua"/>
              </w:rPr>
              <w:t>pre</w:t>
            </w:r>
            <w:r w:rsidRPr="00DE6EC5">
              <w:rPr>
                <w:rFonts w:ascii="Book Antiqua" w:hAnsi="Book Antiqua"/>
                <w:spacing w:val="42"/>
              </w:rPr>
              <w:t xml:space="preserve"> </w:t>
            </w:r>
            <w:r w:rsidRPr="00DE6EC5">
              <w:rPr>
                <w:rFonts w:ascii="Book Antiqua" w:hAnsi="Book Antiqua"/>
              </w:rPr>
              <w:t>korišć</w:t>
            </w:r>
            <w:r w:rsidRPr="00DE6EC5">
              <w:rPr>
                <w:rFonts w:ascii="Book Antiqua" w:hAnsi="Book Antiqua"/>
                <w:spacing w:val="-1"/>
              </w:rPr>
              <w:t>enj</w:t>
            </w:r>
            <w:r w:rsidRPr="00DE6EC5">
              <w:rPr>
                <w:rFonts w:ascii="Book Antiqua" w:hAnsi="Book Antiqua"/>
              </w:rPr>
              <w:t>a</w:t>
            </w:r>
            <w:r w:rsidRPr="00DE6EC5">
              <w:rPr>
                <w:rFonts w:ascii="Book Antiqua" w:hAnsi="Book Antiqua"/>
                <w:spacing w:val="42"/>
              </w:rPr>
              <w:t xml:space="preserve"> </w:t>
            </w:r>
            <w:r w:rsidRPr="00DE6EC5">
              <w:rPr>
                <w:rFonts w:ascii="Book Antiqua" w:hAnsi="Book Antiqua"/>
              </w:rPr>
              <w:t>p</w:t>
            </w:r>
            <w:r w:rsidRPr="00DE6EC5">
              <w:rPr>
                <w:rFonts w:ascii="Book Antiqua" w:hAnsi="Book Antiqua"/>
                <w:spacing w:val="3"/>
              </w:rPr>
              <w:t>r</w:t>
            </w:r>
            <w:r w:rsidRPr="00DE6EC5">
              <w:rPr>
                <w:rFonts w:ascii="Book Antiqua" w:hAnsi="Book Antiqua"/>
                <w:spacing w:val="-1"/>
              </w:rPr>
              <w:t>a</w:t>
            </w:r>
            <w:r w:rsidRPr="00DE6EC5">
              <w:rPr>
                <w:rFonts w:ascii="Book Antiqua" w:hAnsi="Book Antiqua"/>
              </w:rPr>
              <w:t>va</w:t>
            </w:r>
            <w:r w:rsidRPr="00DE6EC5">
              <w:rPr>
                <w:rFonts w:ascii="Book Antiqua" w:hAnsi="Book Antiqua"/>
                <w:spacing w:val="41"/>
              </w:rPr>
              <w:t xml:space="preserve"> </w:t>
            </w:r>
            <w:r w:rsidRPr="00DE6EC5">
              <w:rPr>
                <w:rFonts w:ascii="Book Antiqua" w:hAnsi="Book Antiqua"/>
              </w:rPr>
              <w:t>iz do</w:t>
            </w:r>
            <w:r w:rsidRPr="00DE6EC5">
              <w:rPr>
                <w:rFonts w:ascii="Book Antiqua" w:hAnsi="Book Antiqua"/>
                <w:spacing w:val="1"/>
              </w:rPr>
              <w:t>z</w:t>
            </w:r>
            <w:r w:rsidRPr="00DE6EC5">
              <w:rPr>
                <w:rFonts w:ascii="Book Antiqua" w:hAnsi="Book Antiqua"/>
              </w:rPr>
              <w:t>vol</w:t>
            </w:r>
            <w:r w:rsidRPr="00DE6EC5">
              <w:rPr>
                <w:rFonts w:ascii="Book Antiqua" w:hAnsi="Book Antiqua"/>
                <w:spacing w:val="-1"/>
              </w:rPr>
              <w:t>e</w:t>
            </w:r>
            <w:r w:rsidRPr="00DE6EC5">
              <w:rPr>
                <w:rFonts w:ascii="Book Antiqua" w:hAnsi="Book Antiqua"/>
              </w:rPr>
              <w:t>, da</w:t>
            </w:r>
            <w:r w:rsidRPr="00DE6EC5">
              <w:rPr>
                <w:rFonts w:ascii="Book Antiqua" w:hAnsi="Book Antiqua"/>
                <w:spacing w:val="-1"/>
              </w:rPr>
              <w:t xml:space="preserve"> </w:t>
            </w:r>
            <w:r w:rsidRPr="00DE6EC5">
              <w:rPr>
                <w:rFonts w:ascii="Book Antiqua" w:hAnsi="Book Antiqua"/>
                <w:spacing w:val="1"/>
              </w:rPr>
              <w:t>z</w:t>
            </w:r>
            <w:r w:rsidRPr="00DE6EC5">
              <w:rPr>
                <w:rFonts w:ascii="Book Antiqua" w:hAnsi="Book Antiqua"/>
                <w:spacing w:val="-1"/>
              </w:rPr>
              <w:t>a</w:t>
            </w:r>
            <w:r w:rsidRPr="00DE6EC5">
              <w:rPr>
                <w:rFonts w:ascii="Book Antiqua" w:hAnsi="Book Antiqua"/>
              </w:rPr>
              <w:t>traže</w:t>
            </w:r>
            <w:r w:rsidRPr="00DE6EC5">
              <w:rPr>
                <w:rFonts w:ascii="Book Antiqua" w:hAnsi="Book Antiqua"/>
                <w:spacing w:val="-2"/>
              </w:rPr>
              <w:t xml:space="preserve"> </w:t>
            </w:r>
            <w:r w:rsidRPr="00DE6EC5">
              <w:rPr>
                <w:rFonts w:ascii="Book Antiqua" w:hAnsi="Book Antiqua"/>
              </w:rPr>
              <w:t>v</w:t>
            </w:r>
            <w:r w:rsidRPr="00DE6EC5">
              <w:rPr>
                <w:rFonts w:ascii="Book Antiqua" w:hAnsi="Book Antiqua"/>
                <w:spacing w:val="-2"/>
              </w:rPr>
              <w:t>a</w:t>
            </w:r>
            <w:r w:rsidRPr="00DE6EC5">
              <w:rPr>
                <w:rFonts w:ascii="Book Antiqua" w:hAnsi="Book Antiqua"/>
                <w:spacing w:val="3"/>
              </w:rPr>
              <w:t>z</w:t>
            </w:r>
            <w:r w:rsidRPr="00DE6EC5">
              <w:rPr>
                <w:rFonts w:ascii="Book Antiqua" w:hAnsi="Book Antiqua"/>
                <w:spacing w:val="2"/>
              </w:rPr>
              <w:t>d</w:t>
            </w:r>
            <w:r w:rsidRPr="00DE6EC5">
              <w:rPr>
                <w:rFonts w:ascii="Book Antiqua" w:hAnsi="Book Antiqua"/>
                <w:spacing w:val="-8"/>
              </w:rPr>
              <w:t>u</w:t>
            </w:r>
            <w:r w:rsidRPr="00DE6EC5">
              <w:rPr>
                <w:rFonts w:ascii="Book Antiqua" w:hAnsi="Book Antiqua"/>
                <w:spacing w:val="2"/>
              </w:rPr>
              <w:t>h</w:t>
            </w:r>
            <w:r w:rsidRPr="00DE6EC5">
              <w:rPr>
                <w:rFonts w:ascii="Book Antiqua" w:hAnsi="Book Antiqua"/>
              </w:rPr>
              <w:t>oplovn</w:t>
            </w:r>
            <w:r w:rsidRPr="00DE6EC5">
              <w:rPr>
                <w:rFonts w:ascii="Book Antiqua" w:hAnsi="Book Antiqua"/>
                <w:spacing w:val="1"/>
              </w:rPr>
              <w:t>o</w:t>
            </w:r>
            <w:r w:rsidRPr="00DE6EC5">
              <w:rPr>
                <w:rFonts w:ascii="Book Antiqua" w:hAnsi="Book Antiqua" w:cs="Times New Roman"/>
                <w:spacing w:val="-1"/>
              </w:rPr>
              <w:t>-</w:t>
            </w:r>
            <w:r w:rsidRPr="00DE6EC5">
              <w:rPr>
                <w:rFonts w:ascii="Book Antiqua" w:hAnsi="Book Antiqua"/>
                <w:spacing w:val="-1"/>
              </w:rPr>
              <w:t>me</w:t>
            </w:r>
            <w:r w:rsidRPr="00DE6EC5">
              <w:rPr>
                <w:rFonts w:ascii="Book Antiqua" w:hAnsi="Book Antiqua"/>
              </w:rPr>
              <w:t>d</w:t>
            </w:r>
            <w:r w:rsidRPr="00DE6EC5">
              <w:rPr>
                <w:rFonts w:ascii="Book Antiqua" w:hAnsi="Book Antiqua"/>
                <w:spacing w:val="1"/>
              </w:rPr>
              <w:t>i</w:t>
            </w:r>
            <w:r w:rsidRPr="00DE6EC5">
              <w:rPr>
                <w:rFonts w:ascii="Book Antiqua" w:hAnsi="Book Antiqua"/>
              </w:rPr>
              <w:t>cin</w:t>
            </w:r>
            <w:r w:rsidRPr="00DE6EC5">
              <w:rPr>
                <w:rFonts w:ascii="Book Antiqua" w:hAnsi="Book Antiqua"/>
                <w:spacing w:val="-1"/>
              </w:rPr>
              <w:t>s</w:t>
            </w:r>
            <w:r w:rsidRPr="00DE6EC5">
              <w:rPr>
                <w:rFonts w:ascii="Book Antiqua" w:hAnsi="Book Antiqua"/>
                <w:spacing w:val="-2"/>
              </w:rPr>
              <w:t>k</w:t>
            </w:r>
            <w:r w:rsidRPr="00DE6EC5">
              <w:rPr>
                <w:rFonts w:ascii="Book Antiqua" w:hAnsi="Book Antiqua"/>
              </w:rPr>
              <w:t xml:space="preserve">i </w:t>
            </w:r>
            <w:r w:rsidRPr="00DE6EC5">
              <w:rPr>
                <w:rFonts w:ascii="Book Antiqua" w:hAnsi="Book Antiqua"/>
                <w:spacing w:val="-1"/>
              </w:rPr>
              <w:t>sa</w:t>
            </w:r>
            <w:r w:rsidRPr="00DE6EC5">
              <w:rPr>
                <w:rFonts w:ascii="Book Antiqua" w:hAnsi="Book Antiqua"/>
              </w:rPr>
              <w:t>v</w:t>
            </w:r>
            <w:r w:rsidRPr="00DE6EC5">
              <w:rPr>
                <w:rFonts w:ascii="Book Antiqua" w:hAnsi="Book Antiqua"/>
                <w:spacing w:val="-2"/>
              </w:rPr>
              <w:t>e</w:t>
            </w:r>
            <w:r w:rsidRPr="00DE6EC5">
              <w:rPr>
                <w:rFonts w:ascii="Book Antiqua" w:hAnsi="Book Antiqua"/>
              </w:rPr>
              <w:t>t</w:t>
            </w:r>
            <w:r w:rsidRPr="00DE6EC5">
              <w:rPr>
                <w:rFonts w:ascii="Book Antiqua" w:hAnsi="Book Antiqua"/>
                <w:spacing w:val="2"/>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da</w:t>
            </w:r>
            <w:r w:rsidRPr="00DE6EC5">
              <w:rPr>
                <w:rFonts w:ascii="Book Antiqua" w:hAnsi="Book Antiqua"/>
                <w:spacing w:val="-1"/>
              </w:rPr>
              <w:t xml:space="preserve"> </w:t>
            </w:r>
            <w:r w:rsidRPr="00DE6EC5">
              <w:rPr>
                <w:rFonts w:ascii="Book Antiqua" w:hAnsi="Book Antiqua"/>
                <w:spacing w:val="3"/>
              </w:rPr>
              <w:t>s</w:t>
            </w:r>
            <w:r w:rsidRPr="00DE6EC5">
              <w:rPr>
                <w:rFonts w:ascii="Book Antiqua" w:hAnsi="Book Antiqua"/>
                <w:spacing w:val="-5"/>
              </w:rPr>
              <w:t>u</w:t>
            </w:r>
            <w:r w:rsidRPr="00DE6EC5">
              <w:rPr>
                <w:rFonts w:ascii="Book Antiqua" w:hAnsi="Book Antiqua"/>
              </w:rPr>
              <w:t>:</w:t>
            </w:r>
          </w:p>
          <w:p w14:paraId="46FF29F5" w14:textId="77777777" w:rsidR="00DE6EC5" w:rsidRPr="00DE6EC5" w:rsidRDefault="00DE6EC5" w:rsidP="0049563C">
            <w:pPr>
              <w:pStyle w:val="ListParagraph"/>
              <w:widowControl/>
              <w:numPr>
                <w:ilvl w:val="0"/>
                <w:numId w:val="621"/>
              </w:numPr>
              <w:spacing w:after="200" w:line="276" w:lineRule="auto"/>
              <w:contextualSpacing/>
              <w:rPr>
                <w:rFonts w:ascii="Book Antiqua" w:hAnsi="Book Antiqua"/>
              </w:rPr>
            </w:pPr>
            <w:r w:rsidRPr="00DE6EC5">
              <w:rPr>
                <w:rFonts w:ascii="Book Antiqua" w:hAnsi="Book Antiqua"/>
              </w:rPr>
              <w:t>bili podvrgnuti hirurškoj operaciji ili invazivnoj proceduri;</w:t>
            </w:r>
          </w:p>
          <w:p w14:paraId="45F975D8" w14:textId="77777777" w:rsidR="00DE6EC5" w:rsidRPr="00DE6EC5" w:rsidRDefault="00DE6EC5" w:rsidP="0049563C">
            <w:pPr>
              <w:pStyle w:val="ListParagraph"/>
              <w:widowControl/>
              <w:numPr>
                <w:ilvl w:val="0"/>
                <w:numId w:val="621"/>
              </w:numPr>
              <w:spacing w:after="200" w:line="276" w:lineRule="auto"/>
              <w:contextualSpacing/>
              <w:rPr>
                <w:rFonts w:ascii="Book Antiqua" w:hAnsi="Book Antiqua"/>
              </w:rPr>
            </w:pPr>
            <w:r w:rsidRPr="00DE6EC5">
              <w:rPr>
                <w:rFonts w:ascii="Book Antiqua" w:hAnsi="Book Antiqua"/>
              </w:rPr>
              <w:lastRenderedPageBreak/>
              <w:t>započeli redovno korišćenje leka;</w:t>
            </w:r>
          </w:p>
          <w:p w14:paraId="0E2AB125" w14:textId="77777777" w:rsidR="00DE6EC5" w:rsidRPr="00DE6EC5" w:rsidRDefault="00DE6EC5" w:rsidP="0049563C">
            <w:pPr>
              <w:pStyle w:val="ListParagraph"/>
              <w:widowControl/>
              <w:numPr>
                <w:ilvl w:val="0"/>
                <w:numId w:val="621"/>
              </w:numPr>
              <w:spacing w:after="200" w:line="276" w:lineRule="auto"/>
              <w:contextualSpacing/>
              <w:rPr>
                <w:rFonts w:ascii="Book Antiqua" w:hAnsi="Book Antiqua"/>
              </w:rPr>
            </w:pPr>
            <w:r w:rsidRPr="00DE6EC5">
              <w:rPr>
                <w:rFonts w:ascii="Book Antiqua" w:hAnsi="Book Antiqua"/>
              </w:rPr>
              <w:t>imali neku značajnu ličnu povredu koja uključuje nesposobnost za korišćenje prava iz dozvole;</w:t>
            </w:r>
          </w:p>
          <w:p w14:paraId="16DA8B78" w14:textId="77777777" w:rsidR="00DE6EC5" w:rsidRPr="00DE6EC5" w:rsidRDefault="00DE6EC5" w:rsidP="0049563C">
            <w:pPr>
              <w:pStyle w:val="ListParagraph"/>
              <w:widowControl/>
              <w:numPr>
                <w:ilvl w:val="0"/>
                <w:numId w:val="621"/>
              </w:numPr>
              <w:spacing w:after="200" w:line="276" w:lineRule="auto"/>
              <w:contextualSpacing/>
              <w:rPr>
                <w:rFonts w:ascii="Book Antiqua" w:hAnsi="Book Antiqua"/>
              </w:rPr>
            </w:pPr>
            <w:r w:rsidRPr="00DE6EC5">
              <w:rPr>
                <w:rFonts w:ascii="Book Antiqua" w:hAnsi="Book Antiqua"/>
              </w:rPr>
              <w:t>imali neku značajnu bolest koja uključuje nesposobnost za korišćenje prava iz dozvole;</w:t>
            </w:r>
          </w:p>
          <w:p w14:paraId="592548D1" w14:textId="77777777" w:rsidR="00DE6EC5" w:rsidRPr="00DE6EC5" w:rsidRDefault="00DE6EC5" w:rsidP="0049563C">
            <w:pPr>
              <w:pStyle w:val="ListParagraph"/>
              <w:widowControl/>
              <w:numPr>
                <w:ilvl w:val="0"/>
                <w:numId w:val="621"/>
              </w:numPr>
              <w:spacing w:after="200" w:line="276" w:lineRule="auto"/>
              <w:contextualSpacing/>
              <w:rPr>
                <w:rFonts w:ascii="Book Antiqua" w:hAnsi="Book Antiqua"/>
              </w:rPr>
            </w:pPr>
            <w:r w:rsidRPr="00DE6EC5">
              <w:rPr>
                <w:rFonts w:ascii="Book Antiqua" w:hAnsi="Book Antiqua"/>
              </w:rPr>
              <w:t>u drugom stanju;</w:t>
            </w:r>
          </w:p>
          <w:p w14:paraId="06676C0C" w14:textId="77777777" w:rsidR="00DE6EC5" w:rsidRPr="00DE6EC5" w:rsidRDefault="00DE6EC5" w:rsidP="0049563C">
            <w:pPr>
              <w:pStyle w:val="ListParagraph"/>
              <w:widowControl/>
              <w:numPr>
                <w:ilvl w:val="0"/>
                <w:numId w:val="621"/>
              </w:numPr>
              <w:spacing w:after="200" w:line="276" w:lineRule="auto"/>
              <w:contextualSpacing/>
              <w:rPr>
                <w:rFonts w:ascii="Book Antiqua" w:hAnsi="Book Antiqua"/>
              </w:rPr>
            </w:pPr>
            <w:r w:rsidRPr="00DE6EC5">
              <w:rPr>
                <w:rFonts w:ascii="Book Antiqua" w:hAnsi="Book Antiqua"/>
              </w:rPr>
              <w:t>primljeni u bolnicu ili na kliniku;</w:t>
            </w:r>
          </w:p>
          <w:p w14:paraId="48A8ADF9" w14:textId="77777777" w:rsidR="00DE6EC5" w:rsidRPr="00DE6EC5" w:rsidRDefault="00DE6EC5" w:rsidP="0049563C">
            <w:pPr>
              <w:pStyle w:val="ListParagraph"/>
              <w:widowControl/>
              <w:numPr>
                <w:ilvl w:val="0"/>
                <w:numId w:val="621"/>
              </w:numPr>
              <w:spacing w:after="200" w:line="276" w:lineRule="auto"/>
              <w:contextualSpacing/>
              <w:rPr>
                <w:rFonts w:ascii="Book Antiqua" w:hAnsi="Book Antiqua"/>
              </w:rPr>
            </w:pPr>
            <w:r w:rsidRPr="00DE6EC5">
              <w:rPr>
                <w:rFonts w:ascii="Book Antiqua" w:hAnsi="Book Antiqua"/>
              </w:rPr>
              <w:t>im po prvi put potrebna korektivna sočiva.</w:t>
            </w:r>
          </w:p>
          <w:p w14:paraId="0A270A58" w14:textId="77777777" w:rsidR="00DE6EC5" w:rsidRPr="00DE6EC5" w:rsidRDefault="00DE6EC5" w:rsidP="00DE6EC5">
            <w:pPr>
              <w:rPr>
                <w:rFonts w:ascii="Book Antiqua" w:hAnsi="Book Antiqua"/>
              </w:rPr>
            </w:pPr>
            <w:r w:rsidRPr="00DE6EC5">
              <w:rPr>
                <w:rFonts w:ascii="Book Antiqua" w:hAnsi="Book Antiqua"/>
              </w:rPr>
              <w:t>U</w:t>
            </w:r>
            <w:r w:rsidRPr="00DE6EC5">
              <w:rPr>
                <w:rFonts w:ascii="Book Antiqua" w:hAnsi="Book Antiqua"/>
                <w:spacing w:val="7"/>
              </w:rPr>
              <w:t xml:space="preserve"> </w:t>
            </w:r>
            <w:r w:rsidRPr="00DE6EC5">
              <w:rPr>
                <w:rFonts w:ascii="Book Antiqua" w:hAnsi="Book Antiqua"/>
              </w:rPr>
              <w:t>ovim</w:t>
            </w:r>
            <w:r w:rsidRPr="00DE6EC5">
              <w:rPr>
                <w:rFonts w:ascii="Book Antiqua" w:hAnsi="Book Antiqua"/>
                <w:spacing w:val="6"/>
              </w:rPr>
              <w:t xml:space="preserve"> </w:t>
            </w:r>
            <w:r w:rsidRPr="00DE6EC5">
              <w:rPr>
                <w:rFonts w:ascii="Book Antiqua" w:hAnsi="Book Antiqua"/>
                <w:spacing w:val="-1"/>
              </w:rPr>
              <w:t>s</w:t>
            </w:r>
            <w:r w:rsidRPr="00DE6EC5">
              <w:rPr>
                <w:rFonts w:ascii="Book Antiqua" w:hAnsi="Book Antiqua"/>
                <w:spacing w:val="2"/>
              </w:rPr>
              <w:t>l</w:t>
            </w:r>
            <w:r w:rsidRPr="00DE6EC5">
              <w:rPr>
                <w:rFonts w:ascii="Book Antiqua" w:hAnsi="Book Antiqua"/>
                <w:spacing w:val="-5"/>
              </w:rPr>
              <w:t>u</w:t>
            </w:r>
            <w:r w:rsidRPr="00DE6EC5">
              <w:rPr>
                <w:rFonts w:ascii="Book Antiqua" w:hAnsi="Book Antiqua"/>
                <w:spacing w:val="-1"/>
              </w:rPr>
              <w:t>ča</w:t>
            </w:r>
            <w:r w:rsidRPr="00DE6EC5">
              <w:rPr>
                <w:rFonts w:ascii="Book Antiqua" w:hAnsi="Book Antiqua"/>
                <w:spacing w:val="2"/>
              </w:rPr>
              <w:t>j</w:t>
            </w:r>
            <w:r w:rsidRPr="00DE6EC5">
              <w:rPr>
                <w:rFonts w:ascii="Book Antiqua" w:hAnsi="Book Antiqua"/>
                <w:spacing w:val="-1"/>
              </w:rPr>
              <w:t>e</w:t>
            </w:r>
            <w:r w:rsidRPr="00DE6EC5">
              <w:rPr>
                <w:rFonts w:ascii="Book Antiqua" w:hAnsi="Book Antiqua"/>
              </w:rPr>
              <w:t>vi</w:t>
            </w:r>
            <w:r w:rsidRPr="00DE6EC5">
              <w:rPr>
                <w:rFonts w:ascii="Book Antiqua" w:hAnsi="Book Antiqua"/>
                <w:spacing w:val="-1"/>
              </w:rPr>
              <w:t>m</w:t>
            </w:r>
            <w:r w:rsidRPr="00DE6EC5">
              <w:rPr>
                <w:rFonts w:ascii="Book Antiqua" w:hAnsi="Book Antiqua"/>
              </w:rPr>
              <w:t>a</w:t>
            </w:r>
            <w:r w:rsidRPr="00DE6EC5">
              <w:rPr>
                <w:rFonts w:ascii="Book Antiqua" w:hAnsi="Book Antiqua"/>
                <w:spacing w:val="8"/>
              </w:rPr>
              <w:t xml:space="preserve"> </w:t>
            </w:r>
            <w:r w:rsidRPr="00DE6EC5">
              <w:rPr>
                <w:rFonts w:ascii="Book Antiqua" w:hAnsi="Book Antiqua" w:cs="Times New Roman"/>
                <w:i/>
              </w:rPr>
              <w:t>Ae</w:t>
            </w:r>
            <w:r w:rsidRPr="00DE6EC5">
              <w:rPr>
                <w:rFonts w:ascii="Book Antiqua" w:hAnsi="Book Antiqua" w:cs="Times New Roman"/>
                <w:i/>
                <w:spacing w:val="-1"/>
              </w:rPr>
              <w:t>M</w:t>
            </w:r>
            <w:r w:rsidRPr="00DE6EC5">
              <w:rPr>
                <w:rFonts w:ascii="Book Antiqua" w:hAnsi="Book Antiqua" w:cs="Times New Roman"/>
                <w:i/>
              </w:rPr>
              <w:t>C</w:t>
            </w:r>
            <w:r w:rsidRPr="00DE6EC5">
              <w:rPr>
                <w:rFonts w:ascii="Book Antiqua" w:hAnsi="Book Antiqua" w:cs="Times New Roman"/>
                <w:i/>
                <w:spacing w:val="12"/>
              </w:rPr>
              <w:t xml:space="preserve"> </w:t>
            </w:r>
            <w:r w:rsidRPr="00DE6EC5">
              <w:rPr>
                <w:rFonts w:ascii="Book Antiqua" w:hAnsi="Book Antiqua"/>
              </w:rPr>
              <w:t>i</w:t>
            </w:r>
            <w:r w:rsidRPr="00DE6EC5">
              <w:rPr>
                <w:rFonts w:ascii="Book Antiqua" w:hAnsi="Book Antiqua"/>
                <w:spacing w:val="-3"/>
              </w:rPr>
              <w:t>l</w:t>
            </w:r>
            <w:r w:rsidRPr="00DE6EC5">
              <w:rPr>
                <w:rFonts w:ascii="Book Antiqua" w:hAnsi="Book Antiqua"/>
              </w:rPr>
              <w:t>i</w:t>
            </w:r>
            <w:r w:rsidRPr="00DE6EC5">
              <w:rPr>
                <w:rFonts w:ascii="Book Antiqua" w:hAnsi="Book Antiqua"/>
                <w:spacing w:val="8"/>
              </w:rPr>
              <w:t xml:space="preserve"> </w:t>
            </w:r>
            <w:r w:rsidRPr="00DE6EC5">
              <w:rPr>
                <w:rFonts w:ascii="Book Antiqua" w:hAnsi="Book Antiqua" w:cs="Times New Roman"/>
                <w:i/>
              </w:rPr>
              <w:t>A</w:t>
            </w:r>
            <w:r w:rsidRPr="00DE6EC5">
              <w:rPr>
                <w:rFonts w:ascii="Book Antiqua" w:hAnsi="Book Antiqua" w:cs="Times New Roman"/>
                <w:i/>
                <w:spacing w:val="-1"/>
              </w:rPr>
              <w:t>M</w:t>
            </w:r>
            <w:r w:rsidRPr="00DE6EC5">
              <w:rPr>
                <w:rFonts w:ascii="Book Antiqua" w:hAnsi="Book Antiqua" w:cs="Times New Roman"/>
                <w:i/>
              </w:rPr>
              <w:t>E</w:t>
            </w:r>
            <w:r w:rsidRPr="00DE6EC5">
              <w:rPr>
                <w:rFonts w:ascii="Book Antiqua" w:hAnsi="Book Antiqua" w:cs="Times New Roman"/>
                <w:i/>
                <w:spacing w:val="7"/>
              </w:rPr>
              <w:t xml:space="preserve"> </w:t>
            </w:r>
            <w:r w:rsidRPr="00DE6EC5">
              <w:rPr>
                <w:rFonts w:ascii="Book Antiqua" w:hAnsi="Book Antiqua"/>
                <w:spacing w:val="-1"/>
              </w:rPr>
              <w:t>m</w:t>
            </w:r>
            <w:r w:rsidRPr="00DE6EC5">
              <w:rPr>
                <w:rFonts w:ascii="Book Antiqua" w:hAnsi="Book Antiqua"/>
              </w:rPr>
              <w:t>ora</w:t>
            </w:r>
            <w:r w:rsidRPr="00DE6EC5">
              <w:rPr>
                <w:rFonts w:ascii="Book Antiqua" w:hAnsi="Book Antiqua"/>
                <w:spacing w:val="6"/>
              </w:rPr>
              <w:t xml:space="preserve"> </w:t>
            </w:r>
            <w:r w:rsidRPr="00DE6EC5">
              <w:rPr>
                <w:rFonts w:ascii="Book Antiqua" w:hAnsi="Book Antiqua"/>
              </w:rPr>
              <w:t>da</w:t>
            </w:r>
            <w:r w:rsidRPr="00DE6EC5">
              <w:rPr>
                <w:rFonts w:ascii="Book Antiqua" w:hAnsi="Book Antiqua"/>
                <w:spacing w:val="6"/>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rPr>
              <w:t>ni</w:t>
            </w:r>
            <w:r w:rsidRPr="00DE6EC5">
              <w:rPr>
                <w:rFonts w:ascii="Book Antiqua" w:hAnsi="Book Antiqua"/>
                <w:spacing w:val="6"/>
              </w:rPr>
              <w:t xml:space="preserve"> </w:t>
            </w:r>
            <w:r w:rsidRPr="00DE6EC5">
              <w:rPr>
                <w:rFonts w:ascii="Book Antiqua" w:hAnsi="Book Antiqua"/>
              </w:rPr>
              <w:t>zdr</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s</w:t>
            </w:r>
            <w:r w:rsidRPr="00DE6EC5">
              <w:rPr>
                <w:rFonts w:ascii="Book Antiqua" w:hAnsi="Book Antiqua"/>
              </w:rPr>
              <w:t>tv</w:t>
            </w:r>
            <w:r w:rsidRPr="00DE6EC5">
              <w:rPr>
                <w:rFonts w:ascii="Book Antiqua" w:hAnsi="Book Antiqua"/>
                <w:spacing w:val="-1"/>
              </w:rPr>
              <w:t>e</w:t>
            </w:r>
            <w:r w:rsidRPr="00DE6EC5">
              <w:rPr>
                <w:rFonts w:ascii="Book Antiqua" w:hAnsi="Book Antiqua"/>
                <w:spacing w:val="3"/>
              </w:rPr>
              <w:t>n</w:t>
            </w:r>
            <w:r w:rsidRPr="00DE6EC5">
              <w:rPr>
                <w:rFonts w:ascii="Book Antiqua" w:hAnsi="Book Antiqua"/>
              </w:rPr>
              <w:t>u</w:t>
            </w:r>
            <w:r w:rsidRPr="00DE6EC5">
              <w:rPr>
                <w:rFonts w:ascii="Book Antiqua" w:hAnsi="Book Antiqua"/>
                <w:spacing w:val="2"/>
              </w:rPr>
              <w:t xml:space="preserve"> </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rPr>
              <w:t>o</w:t>
            </w:r>
            <w:r w:rsidRPr="00DE6EC5">
              <w:rPr>
                <w:rFonts w:ascii="Book Antiqua" w:hAnsi="Book Antiqua"/>
                <w:spacing w:val="-1"/>
              </w:rPr>
              <w:t>s</w:t>
            </w:r>
            <w:r w:rsidRPr="00DE6EC5">
              <w:rPr>
                <w:rFonts w:ascii="Book Antiqua" w:hAnsi="Book Antiqua"/>
              </w:rPr>
              <w:t>t</w:t>
            </w:r>
            <w:r w:rsidRPr="00DE6EC5">
              <w:rPr>
                <w:rFonts w:ascii="Book Antiqua" w:hAnsi="Book Antiqua"/>
                <w:spacing w:val="7"/>
              </w:rPr>
              <w:t xml:space="preserve"> </w:t>
            </w:r>
            <w:r w:rsidRPr="00DE6EC5">
              <w:rPr>
                <w:rFonts w:ascii="Book Antiqua" w:hAnsi="Book Antiqua"/>
              </w:rPr>
              <w:t>i</w:t>
            </w:r>
            <w:r w:rsidRPr="00DE6EC5">
              <w:rPr>
                <w:rFonts w:ascii="Book Antiqua" w:hAnsi="Book Antiqua"/>
                <w:spacing w:val="-1"/>
              </w:rPr>
              <w:t>ma</w:t>
            </w:r>
            <w:r w:rsidRPr="00DE6EC5">
              <w:rPr>
                <w:rFonts w:ascii="Book Antiqua" w:hAnsi="Book Antiqua"/>
              </w:rPr>
              <w:t>oca do</w:t>
            </w:r>
            <w:r w:rsidRPr="00DE6EC5">
              <w:rPr>
                <w:rFonts w:ascii="Book Antiqua" w:hAnsi="Book Antiqua"/>
                <w:spacing w:val="1"/>
              </w:rPr>
              <w:t>z</w:t>
            </w:r>
            <w:r w:rsidRPr="00DE6EC5">
              <w:rPr>
                <w:rFonts w:ascii="Book Antiqua" w:hAnsi="Book Antiqua"/>
              </w:rPr>
              <w:t>vole</w:t>
            </w:r>
            <w:r w:rsidRPr="00DE6EC5">
              <w:rPr>
                <w:rFonts w:ascii="Book Antiqua" w:hAnsi="Book Antiqua"/>
                <w:spacing w:val="41"/>
              </w:rPr>
              <w:t xml:space="preserve"> </w:t>
            </w:r>
            <w:r w:rsidRPr="00DE6EC5">
              <w:rPr>
                <w:rFonts w:ascii="Book Antiqua" w:hAnsi="Book Antiqua"/>
              </w:rPr>
              <w:t>ili</w:t>
            </w:r>
            <w:r w:rsidRPr="00DE6EC5">
              <w:rPr>
                <w:rFonts w:ascii="Book Antiqua" w:hAnsi="Book Antiqua"/>
                <w:spacing w:val="44"/>
              </w:rPr>
              <w:t xml:space="preserve"> </w:t>
            </w:r>
            <w:r w:rsidRPr="00DE6EC5">
              <w:rPr>
                <w:rFonts w:ascii="Book Antiqua" w:hAnsi="Book Antiqua"/>
                <w:spacing w:val="-1"/>
              </w:rPr>
              <w:t>s</w:t>
            </w:r>
            <w:r w:rsidRPr="00DE6EC5">
              <w:rPr>
                <w:rFonts w:ascii="Book Antiqua" w:hAnsi="Book Antiqua"/>
                <w:spacing w:val="2"/>
              </w:rPr>
              <w:t>t</w:t>
            </w:r>
            <w:r w:rsidRPr="00DE6EC5">
              <w:rPr>
                <w:rFonts w:ascii="Book Antiqua" w:hAnsi="Book Antiqua"/>
                <w:spacing w:val="-8"/>
              </w:rPr>
              <w:t>u</w:t>
            </w:r>
            <w:r w:rsidRPr="00DE6EC5">
              <w:rPr>
                <w:rFonts w:ascii="Book Antiqua" w:hAnsi="Book Antiqua"/>
                <w:spacing w:val="2"/>
              </w:rPr>
              <w:t>d</w:t>
            </w:r>
            <w:r w:rsidRPr="00DE6EC5">
              <w:rPr>
                <w:rFonts w:ascii="Book Antiqua" w:hAnsi="Book Antiqua"/>
                <w:spacing w:val="-1"/>
              </w:rPr>
              <w:t>e</w:t>
            </w:r>
            <w:r w:rsidRPr="00DE6EC5">
              <w:rPr>
                <w:rFonts w:ascii="Book Antiqua" w:hAnsi="Book Antiqua"/>
              </w:rPr>
              <w:t>nta</w:t>
            </w:r>
            <w:r w:rsidRPr="00DE6EC5">
              <w:rPr>
                <w:rFonts w:ascii="Book Antiqua" w:hAnsi="Book Antiqua"/>
                <w:spacing w:val="42"/>
              </w:rPr>
              <w:t xml:space="preserve"> </w:t>
            </w:r>
            <w:r w:rsidRPr="00DE6EC5">
              <w:rPr>
                <w:rFonts w:ascii="Book Antiqua" w:hAnsi="Book Antiqua"/>
              </w:rPr>
              <w:t>kontrolora</w:t>
            </w:r>
            <w:r w:rsidRPr="00DE6EC5">
              <w:rPr>
                <w:rFonts w:ascii="Book Antiqua" w:hAnsi="Book Antiqua"/>
                <w:spacing w:val="42"/>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te</w:t>
            </w:r>
            <w:r w:rsidRPr="00DE6EC5">
              <w:rPr>
                <w:rFonts w:ascii="Book Antiqua" w:hAnsi="Book Antiqua"/>
                <w:spacing w:val="-1"/>
              </w:rPr>
              <w:t>nj</w:t>
            </w:r>
            <w:r w:rsidRPr="00DE6EC5">
              <w:rPr>
                <w:rFonts w:ascii="Book Antiqua" w:hAnsi="Book Antiqua"/>
              </w:rPr>
              <w:t>a</w:t>
            </w:r>
            <w:r w:rsidRPr="00DE6EC5">
              <w:rPr>
                <w:rFonts w:ascii="Book Antiqua" w:hAnsi="Book Antiqua"/>
                <w:spacing w:val="42"/>
              </w:rPr>
              <w:t xml:space="preserve"> </w:t>
            </w:r>
            <w:r w:rsidRPr="00DE6EC5">
              <w:rPr>
                <w:rFonts w:ascii="Book Antiqua" w:hAnsi="Book Antiqua"/>
              </w:rPr>
              <w:t>i</w:t>
            </w:r>
            <w:r w:rsidRPr="00DE6EC5">
              <w:rPr>
                <w:rFonts w:ascii="Book Antiqua" w:hAnsi="Book Antiqua"/>
                <w:spacing w:val="43"/>
              </w:rPr>
              <w:t xml:space="preserve"> </w:t>
            </w:r>
            <w:r w:rsidRPr="00DE6EC5">
              <w:rPr>
                <w:rFonts w:ascii="Book Antiqua" w:hAnsi="Book Antiqua"/>
              </w:rPr>
              <w:t>da</w:t>
            </w:r>
            <w:r w:rsidRPr="00DE6EC5">
              <w:rPr>
                <w:rFonts w:ascii="Book Antiqua" w:hAnsi="Book Antiqua"/>
                <w:spacing w:val="42"/>
              </w:rPr>
              <w:t xml:space="preserve"> </w:t>
            </w:r>
            <w:r w:rsidRPr="00DE6EC5">
              <w:rPr>
                <w:rFonts w:ascii="Book Antiqua" w:hAnsi="Book Antiqua"/>
              </w:rPr>
              <w:t>od</w:t>
            </w:r>
            <w:r w:rsidRPr="00DE6EC5">
              <w:rPr>
                <w:rFonts w:ascii="Book Antiqua" w:hAnsi="Book Antiqua"/>
                <w:spacing w:val="2"/>
              </w:rPr>
              <w:t>l</w:t>
            </w:r>
            <w:r w:rsidRPr="00DE6EC5">
              <w:rPr>
                <w:rFonts w:ascii="Book Antiqua" w:hAnsi="Book Antiqua"/>
                <w:spacing w:val="-5"/>
              </w:rPr>
              <w:t>u</w:t>
            </w:r>
            <w:r w:rsidRPr="00DE6EC5">
              <w:rPr>
                <w:rFonts w:ascii="Book Antiqua" w:hAnsi="Book Antiqua"/>
                <w:spacing w:val="-1"/>
              </w:rPr>
              <w:t>č</w:t>
            </w:r>
            <w:r w:rsidRPr="00DE6EC5">
              <w:rPr>
                <w:rFonts w:ascii="Book Antiqua" w:hAnsi="Book Antiqua"/>
              </w:rPr>
              <w:t>i</w:t>
            </w:r>
            <w:r w:rsidRPr="00DE6EC5">
              <w:rPr>
                <w:rFonts w:ascii="Book Antiqua" w:hAnsi="Book Antiqua"/>
                <w:spacing w:val="43"/>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42"/>
              </w:rPr>
              <w:t xml:space="preserve"> </w:t>
            </w:r>
            <w:r w:rsidRPr="00DE6EC5">
              <w:rPr>
                <w:rFonts w:ascii="Book Antiqua" w:hAnsi="Book Antiqua"/>
              </w:rPr>
              <w:t>li</w:t>
            </w:r>
            <w:r w:rsidRPr="00DE6EC5">
              <w:rPr>
                <w:rFonts w:ascii="Book Antiqua" w:hAnsi="Book Antiqua"/>
                <w:spacing w:val="44"/>
              </w:rPr>
              <w:t xml:space="preserve"> </w:t>
            </w:r>
            <w:r w:rsidRPr="00DE6EC5">
              <w:rPr>
                <w:rFonts w:ascii="Book Antiqua" w:hAnsi="Book Antiqua"/>
                <w:spacing w:val="3"/>
              </w:rPr>
              <w:t>s</w:t>
            </w:r>
            <w:r w:rsidRPr="00DE6EC5">
              <w:rPr>
                <w:rFonts w:ascii="Book Antiqua" w:hAnsi="Book Antiqua"/>
              </w:rPr>
              <w:t>u</w:t>
            </w:r>
            <w:r w:rsidRPr="00DE6EC5">
              <w:rPr>
                <w:rFonts w:ascii="Book Antiqua" w:hAnsi="Book Antiqua"/>
                <w:spacing w:val="38"/>
              </w:rPr>
              <w:t xml:space="preserve"> </w:t>
            </w:r>
            <w:r w:rsidRPr="00DE6EC5">
              <w:rPr>
                <w:rFonts w:ascii="Book Antiqua" w:hAnsi="Book Antiqua"/>
                <w:spacing w:val="-1"/>
              </w:rPr>
              <w:t>s</w:t>
            </w:r>
            <w:r w:rsidRPr="00DE6EC5">
              <w:rPr>
                <w:rFonts w:ascii="Book Antiqua" w:hAnsi="Book Antiqua"/>
              </w:rPr>
              <w:t>p</w:t>
            </w:r>
            <w:r w:rsidRPr="00DE6EC5">
              <w:rPr>
                <w:rFonts w:ascii="Book Antiqua" w:hAnsi="Book Antiqua"/>
                <w:spacing w:val="2"/>
              </w:rPr>
              <w:t>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rPr>
              <w:t>i</w:t>
            </w:r>
            <w:r w:rsidRPr="00DE6EC5">
              <w:rPr>
                <w:rFonts w:ascii="Book Antiqua" w:hAnsi="Book Antiqua"/>
                <w:spacing w:val="43"/>
              </w:rPr>
              <w:t xml:space="preserve"> </w:t>
            </w:r>
            <w:r w:rsidRPr="00DE6EC5">
              <w:rPr>
                <w:rFonts w:ascii="Book Antiqua" w:hAnsi="Book Antiqua"/>
              </w:rPr>
              <w:t>da</w:t>
            </w:r>
            <w:r w:rsidRPr="00DE6EC5">
              <w:rPr>
                <w:rFonts w:ascii="Book Antiqua" w:hAnsi="Book Antiqua"/>
                <w:spacing w:val="42"/>
              </w:rPr>
              <w:t xml:space="preserve"> </w:t>
            </w:r>
            <w:r w:rsidRPr="00DE6EC5">
              <w:rPr>
                <w:rFonts w:ascii="Book Antiqua" w:hAnsi="Book Antiqua"/>
              </w:rPr>
              <w:t>n</w:t>
            </w:r>
            <w:r w:rsidRPr="00DE6EC5">
              <w:rPr>
                <w:rFonts w:ascii="Book Antiqua" w:hAnsi="Book Antiqua"/>
                <w:spacing w:val="-1"/>
              </w:rPr>
              <w:t>as</w:t>
            </w:r>
            <w:r w:rsidRPr="00DE6EC5">
              <w:rPr>
                <w:rFonts w:ascii="Book Antiqua" w:hAnsi="Book Antiqua"/>
              </w:rPr>
              <w:t>ta</w:t>
            </w:r>
            <w:r w:rsidRPr="00DE6EC5">
              <w:rPr>
                <w:rFonts w:ascii="Book Antiqua" w:hAnsi="Book Antiqua"/>
                <w:spacing w:val="-1"/>
              </w:rPr>
              <w:t>v</w:t>
            </w:r>
            <w:r w:rsidRPr="00DE6EC5">
              <w:rPr>
                <w:rFonts w:ascii="Book Antiqua" w:hAnsi="Book Antiqua"/>
              </w:rPr>
              <w:t>e</w:t>
            </w:r>
            <w:r w:rsidRPr="00DE6EC5">
              <w:rPr>
                <w:rFonts w:ascii="Book Antiqua" w:hAnsi="Book Antiqua"/>
                <w:spacing w:val="42"/>
              </w:rPr>
              <w:t xml:space="preserve"> </w:t>
            </w:r>
            <w:r w:rsidRPr="00DE6EC5">
              <w:rPr>
                <w:rFonts w:ascii="Book Antiqua" w:hAnsi="Book Antiqua"/>
                <w:spacing w:val="2"/>
              </w:rPr>
              <w:t>d</w:t>
            </w:r>
            <w:r w:rsidRPr="00DE6EC5">
              <w:rPr>
                <w:rFonts w:ascii="Book Antiqua" w:hAnsi="Book Antiqua"/>
              </w:rPr>
              <w:t>a ob</w:t>
            </w:r>
            <w:r w:rsidRPr="00DE6EC5">
              <w:rPr>
                <w:rFonts w:ascii="Book Antiqua" w:hAnsi="Book Antiqua"/>
                <w:spacing w:val="-1"/>
              </w:rPr>
              <w:t>a</w:t>
            </w:r>
            <w:r w:rsidRPr="00DE6EC5">
              <w:rPr>
                <w:rFonts w:ascii="Book Antiqua" w:hAnsi="Book Antiqua"/>
              </w:rPr>
              <w:t>vlj</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spacing w:val="-1"/>
              </w:rPr>
              <w:t>s</w:t>
            </w:r>
            <w:r w:rsidRPr="00DE6EC5">
              <w:rPr>
                <w:rFonts w:ascii="Book Antiqua" w:hAnsi="Book Antiqua"/>
              </w:rPr>
              <w:t>voje</w:t>
            </w:r>
            <w:r w:rsidRPr="00DE6EC5">
              <w:rPr>
                <w:rFonts w:ascii="Book Antiqua" w:hAnsi="Book Antiqua"/>
                <w:spacing w:val="-1"/>
              </w:rPr>
              <w:t xml:space="preserve"> </w:t>
            </w:r>
            <w:r w:rsidRPr="00DE6EC5">
              <w:rPr>
                <w:rFonts w:ascii="Book Antiqua" w:hAnsi="Book Antiqua"/>
              </w:rPr>
              <w:t>po</w:t>
            </w:r>
            <w:r w:rsidRPr="00DE6EC5">
              <w:rPr>
                <w:rFonts w:ascii="Book Antiqua" w:hAnsi="Book Antiqua"/>
                <w:spacing w:val="-1"/>
              </w:rPr>
              <w:t>s</w:t>
            </w:r>
            <w:r w:rsidRPr="00DE6EC5">
              <w:rPr>
                <w:rFonts w:ascii="Book Antiqua" w:hAnsi="Book Antiqua"/>
              </w:rPr>
              <w:t>lo</w:t>
            </w:r>
            <w:r w:rsidRPr="00DE6EC5">
              <w:rPr>
                <w:rFonts w:ascii="Book Antiqua" w:hAnsi="Book Antiqua"/>
                <w:spacing w:val="1"/>
              </w:rPr>
              <w:t>v</w:t>
            </w:r>
            <w:r w:rsidRPr="00DE6EC5">
              <w:rPr>
                <w:rFonts w:ascii="Book Antiqua" w:hAnsi="Book Antiqua"/>
                <w:spacing w:val="-1"/>
              </w:rPr>
              <w:t>e</w:t>
            </w:r>
            <w:r w:rsidRPr="00DE6EC5">
              <w:rPr>
                <w:rFonts w:ascii="Book Antiqua" w:hAnsi="Book Antiqua"/>
              </w:rPr>
              <w:t>.</w:t>
            </w:r>
          </w:p>
          <w:p w14:paraId="16C48021" w14:textId="77777777" w:rsidR="00DE6EC5" w:rsidRPr="00DE6EC5" w:rsidRDefault="00DE6EC5" w:rsidP="00DE6EC5">
            <w:pPr>
              <w:rPr>
                <w:rFonts w:ascii="Book Antiqua" w:hAnsi="Book Antiqua"/>
                <w:b/>
              </w:rPr>
            </w:pPr>
            <w:r w:rsidRPr="00DE6EC5">
              <w:rPr>
                <w:rFonts w:ascii="Book Antiqua" w:hAnsi="Book Antiqua"/>
                <w:b/>
              </w:rPr>
              <w:t xml:space="preserve">ATCO.MED.A.025 Obaveze AeMC-a i AME-a </w:t>
            </w:r>
          </w:p>
          <w:p w14:paraId="0B742146" w14:textId="77777777" w:rsidR="00DE6EC5" w:rsidRPr="00DE6EC5" w:rsidRDefault="00DE6EC5" w:rsidP="0049563C">
            <w:pPr>
              <w:pStyle w:val="ListParagraph"/>
              <w:widowControl/>
              <w:numPr>
                <w:ilvl w:val="0"/>
                <w:numId w:val="622"/>
              </w:numPr>
              <w:spacing w:after="200" w:line="276" w:lineRule="auto"/>
              <w:contextualSpacing/>
              <w:rPr>
                <w:rFonts w:ascii="Book Antiqua" w:hAnsi="Book Antiqua"/>
              </w:rPr>
            </w:pPr>
            <w:r w:rsidRPr="00DE6EC5">
              <w:rPr>
                <w:rFonts w:ascii="Book Antiqua" w:hAnsi="Book Antiqua"/>
              </w:rPr>
              <w:t>Pril</w:t>
            </w:r>
            <w:r w:rsidRPr="00DE6EC5">
              <w:rPr>
                <w:rFonts w:ascii="Book Antiqua" w:hAnsi="Book Antiqua"/>
                <w:spacing w:val="1"/>
              </w:rPr>
              <w:t>i</w:t>
            </w:r>
            <w:r w:rsidRPr="00DE6EC5">
              <w:rPr>
                <w:rFonts w:ascii="Book Antiqua" w:hAnsi="Book Antiqua"/>
              </w:rPr>
              <w:t>kom</w:t>
            </w:r>
            <w:r w:rsidRPr="00DE6EC5">
              <w:rPr>
                <w:rFonts w:ascii="Book Antiqua" w:hAnsi="Book Antiqua"/>
                <w:spacing w:val="3"/>
              </w:rPr>
              <w:t xml:space="preserve"> </w:t>
            </w:r>
            <w:r w:rsidRPr="00DE6EC5">
              <w:rPr>
                <w:rFonts w:ascii="Book Antiqua" w:hAnsi="Book Antiqua"/>
              </w:rPr>
              <w:t>ob</w:t>
            </w:r>
            <w:r w:rsidRPr="00DE6EC5">
              <w:rPr>
                <w:rFonts w:ascii="Book Antiqua" w:hAnsi="Book Antiqua"/>
                <w:spacing w:val="-1"/>
              </w:rPr>
              <w:t>a</w:t>
            </w:r>
            <w:r w:rsidRPr="00DE6EC5">
              <w:rPr>
                <w:rFonts w:ascii="Book Antiqua" w:hAnsi="Book Antiqua"/>
              </w:rPr>
              <w:t>vlj</w:t>
            </w:r>
            <w:r w:rsidRPr="00DE6EC5">
              <w:rPr>
                <w:rFonts w:ascii="Book Antiqua" w:hAnsi="Book Antiqua"/>
                <w:spacing w:val="-1"/>
              </w:rPr>
              <w:t>a</w:t>
            </w:r>
            <w:r w:rsidRPr="00DE6EC5">
              <w:rPr>
                <w:rFonts w:ascii="Book Antiqua" w:hAnsi="Book Antiqua"/>
                <w:spacing w:val="1"/>
              </w:rPr>
              <w:t>nj</w:t>
            </w:r>
            <w:r w:rsidRPr="00DE6EC5">
              <w:rPr>
                <w:rFonts w:ascii="Book Antiqua" w:hAnsi="Book Antiqua"/>
              </w:rPr>
              <w:t>a</w:t>
            </w:r>
            <w:r w:rsidRPr="00DE6EC5">
              <w:rPr>
                <w:rFonts w:ascii="Book Antiqua" w:hAnsi="Book Antiqua"/>
                <w:spacing w:val="6"/>
              </w:rPr>
              <w:t xml:space="preserve"> </w:t>
            </w:r>
            <w:r w:rsidRPr="00DE6EC5">
              <w:rPr>
                <w:rFonts w:ascii="Book Antiqua" w:hAnsi="Book Antiqua"/>
              </w:rPr>
              <w:t>v</w:t>
            </w:r>
            <w:r w:rsidRPr="00DE6EC5">
              <w:rPr>
                <w:rFonts w:ascii="Book Antiqua" w:hAnsi="Book Antiqua"/>
                <w:spacing w:val="-2"/>
              </w:rPr>
              <w:t>a</w:t>
            </w:r>
            <w:r w:rsidRPr="00DE6EC5">
              <w:rPr>
                <w:rFonts w:ascii="Book Antiqua" w:hAnsi="Book Antiqua"/>
              </w:rPr>
              <w:t>z</w:t>
            </w:r>
            <w:r w:rsidRPr="00DE6EC5">
              <w:rPr>
                <w:rFonts w:ascii="Book Antiqua" w:hAnsi="Book Antiqua"/>
                <w:spacing w:val="2"/>
              </w:rPr>
              <w:t>d</w:t>
            </w:r>
            <w:r w:rsidRPr="00DE6EC5">
              <w:rPr>
                <w:rFonts w:ascii="Book Antiqua" w:hAnsi="Book Antiqua"/>
                <w:spacing w:val="-8"/>
              </w:rPr>
              <w:t>u</w:t>
            </w:r>
            <w:r w:rsidRPr="00DE6EC5">
              <w:rPr>
                <w:rFonts w:ascii="Book Antiqua" w:hAnsi="Book Antiqua"/>
                <w:spacing w:val="2"/>
              </w:rPr>
              <w:t>h</w:t>
            </w:r>
            <w:r w:rsidRPr="00DE6EC5">
              <w:rPr>
                <w:rFonts w:ascii="Book Antiqua" w:hAnsi="Book Antiqua"/>
              </w:rPr>
              <w:t>oplovn</w:t>
            </w:r>
            <w:r w:rsidRPr="00DE6EC5">
              <w:rPr>
                <w:rFonts w:ascii="Book Antiqua" w:hAnsi="Book Antiqua"/>
                <w:spacing w:val="1"/>
              </w:rPr>
              <w:t>o</w:t>
            </w:r>
            <w:r w:rsidRPr="00DE6EC5">
              <w:rPr>
                <w:rFonts w:ascii="Book Antiqua" w:hAnsi="Book Antiqua" w:cs="Times New Roman"/>
                <w:spacing w:val="-1"/>
              </w:rPr>
              <w:t>-</w:t>
            </w:r>
            <w:r w:rsidRPr="00DE6EC5">
              <w:rPr>
                <w:rFonts w:ascii="Book Antiqua" w:hAnsi="Book Antiqua"/>
                <w:spacing w:val="1"/>
              </w:rPr>
              <w:t>m</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i</w:t>
            </w:r>
            <w:r w:rsidRPr="00DE6EC5">
              <w:rPr>
                <w:rFonts w:ascii="Book Antiqua" w:hAnsi="Book Antiqua"/>
              </w:rPr>
              <w:t>cin</w:t>
            </w:r>
            <w:r w:rsidRPr="00DE6EC5">
              <w:rPr>
                <w:rFonts w:ascii="Book Antiqua" w:hAnsi="Book Antiqua"/>
                <w:spacing w:val="-1"/>
              </w:rPr>
              <w:t>s</w:t>
            </w:r>
            <w:r w:rsidRPr="00DE6EC5">
              <w:rPr>
                <w:rFonts w:ascii="Book Antiqua" w:hAnsi="Book Antiqua"/>
              </w:rPr>
              <w:t>k</w:t>
            </w:r>
            <w:r w:rsidRPr="00DE6EC5">
              <w:rPr>
                <w:rFonts w:ascii="Book Antiqua" w:hAnsi="Book Antiqua"/>
                <w:spacing w:val="-2"/>
              </w:rPr>
              <w:t>i</w:t>
            </w:r>
            <w:r w:rsidRPr="00DE6EC5">
              <w:rPr>
                <w:rFonts w:ascii="Book Antiqua" w:hAnsi="Book Antiqua"/>
              </w:rPr>
              <w:t>h</w:t>
            </w:r>
            <w:r w:rsidRPr="00DE6EC5">
              <w:rPr>
                <w:rFonts w:ascii="Book Antiqua" w:hAnsi="Book Antiqua"/>
                <w:spacing w:val="6"/>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gl</w:t>
            </w:r>
            <w:r w:rsidRPr="00DE6EC5">
              <w:rPr>
                <w:rFonts w:ascii="Book Antiqua" w:hAnsi="Book Antiqua"/>
                <w:spacing w:val="-1"/>
              </w:rPr>
              <w:t>e</w:t>
            </w:r>
            <w:r w:rsidRPr="00DE6EC5">
              <w:rPr>
                <w:rFonts w:ascii="Book Antiqua" w:hAnsi="Book Antiqua"/>
              </w:rPr>
              <w:t>da</w:t>
            </w:r>
            <w:r w:rsidRPr="00DE6EC5">
              <w:rPr>
                <w:rFonts w:ascii="Book Antiqua" w:hAnsi="Book Antiqua"/>
                <w:spacing w:val="3"/>
              </w:rPr>
              <w:t xml:space="preserve"> </w:t>
            </w:r>
            <w:r w:rsidRPr="00DE6EC5">
              <w:rPr>
                <w:rFonts w:ascii="Book Antiqua" w:hAnsi="Book Antiqua"/>
              </w:rPr>
              <w:t>i/</w:t>
            </w:r>
            <w:r w:rsidRPr="00DE6EC5">
              <w:rPr>
                <w:rFonts w:ascii="Book Antiqua" w:hAnsi="Book Antiqua"/>
                <w:spacing w:val="1"/>
              </w:rPr>
              <w:t>i</w:t>
            </w:r>
            <w:r w:rsidRPr="00DE6EC5">
              <w:rPr>
                <w:rFonts w:ascii="Book Antiqua" w:hAnsi="Book Antiqua"/>
                <w:spacing w:val="-3"/>
              </w:rPr>
              <w:t>l</w:t>
            </w:r>
            <w:r w:rsidRPr="00DE6EC5">
              <w:rPr>
                <w:rFonts w:ascii="Book Antiqua" w:hAnsi="Book Antiqua"/>
              </w:rPr>
              <w:t>i</w:t>
            </w:r>
            <w:r w:rsidRPr="00DE6EC5">
              <w:rPr>
                <w:rFonts w:ascii="Book Antiqua" w:hAnsi="Book Antiqua"/>
                <w:spacing w:val="3"/>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rPr>
              <w:t>na</w:t>
            </w:r>
            <w:r w:rsidRPr="00DE6EC5">
              <w:rPr>
                <w:rFonts w:ascii="Book Antiqua" w:hAnsi="Book Antiqua"/>
                <w:spacing w:val="6"/>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ko</w:t>
            </w:r>
            <w:r w:rsidRPr="00DE6EC5">
              <w:rPr>
                <w:rFonts w:ascii="Book Antiqua" w:hAnsi="Book Antiqua"/>
                <w:spacing w:val="4"/>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3"/>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spacing w:val="2"/>
              </w:rPr>
              <w:t>h</w:t>
            </w:r>
            <w:r w:rsidRPr="00DE6EC5">
              <w:rPr>
                <w:rFonts w:ascii="Book Antiqua" w:hAnsi="Book Antiqua"/>
              </w:rPr>
              <w:t>t</w:t>
            </w:r>
            <w:r w:rsidRPr="00DE6EC5">
              <w:rPr>
                <w:rFonts w:ascii="Book Antiqua" w:hAnsi="Book Antiqua"/>
                <w:spacing w:val="1"/>
              </w:rPr>
              <w:t>e</w:t>
            </w:r>
            <w:r w:rsidRPr="00DE6EC5">
              <w:rPr>
                <w:rFonts w:ascii="Book Antiqua" w:hAnsi="Book Antiqua"/>
              </w:rPr>
              <w:t>va u</w:t>
            </w:r>
            <w:r w:rsidRPr="00DE6EC5">
              <w:rPr>
                <w:rFonts w:ascii="Book Antiqua" w:hAnsi="Book Antiqua"/>
                <w:spacing w:val="-3"/>
              </w:rPr>
              <w:t xml:space="preserve"> </w:t>
            </w:r>
            <w:r w:rsidRPr="00DE6EC5">
              <w:rPr>
                <w:rFonts w:ascii="Book Antiqua" w:hAnsi="Book Antiqua"/>
              </w:rPr>
              <w:t>ov</w:t>
            </w:r>
            <w:r w:rsidRPr="00DE6EC5">
              <w:rPr>
                <w:rFonts w:ascii="Book Antiqua" w:hAnsi="Book Antiqua"/>
                <w:spacing w:val="1"/>
              </w:rPr>
              <w:t>o</w:t>
            </w:r>
            <w:r w:rsidRPr="00DE6EC5">
              <w:rPr>
                <w:rFonts w:ascii="Book Antiqua" w:hAnsi="Book Antiqua"/>
              </w:rPr>
              <w:t>m</w:t>
            </w:r>
            <w:r w:rsidRPr="00DE6EC5">
              <w:rPr>
                <w:rFonts w:ascii="Book Antiqua" w:hAnsi="Book Antiqua"/>
                <w:spacing w:val="-1"/>
              </w:rPr>
              <w:t xml:space="preserve"> </w:t>
            </w:r>
            <w:r w:rsidRPr="00DE6EC5">
              <w:rPr>
                <w:rFonts w:ascii="Book Antiqua" w:hAnsi="Book Antiqua"/>
              </w:rPr>
              <w:t>d</w:t>
            </w:r>
            <w:r w:rsidRPr="00DE6EC5">
              <w:rPr>
                <w:rFonts w:ascii="Book Antiqua" w:hAnsi="Book Antiqua"/>
                <w:spacing w:val="-1"/>
              </w:rPr>
              <w:t>e</w:t>
            </w:r>
            <w:r w:rsidRPr="00DE6EC5">
              <w:rPr>
                <w:rFonts w:ascii="Book Antiqua" w:hAnsi="Book Antiqua"/>
                <w:spacing w:val="4"/>
              </w:rPr>
              <w:t>l</w:t>
            </w:r>
            <w:r w:rsidRPr="00DE6EC5">
              <w:rPr>
                <w:rFonts w:ascii="Book Antiqua" w:hAnsi="Book Antiqua"/>
                <w:spacing w:val="-4"/>
              </w:rPr>
              <w:t>u</w:t>
            </w:r>
            <w:r w:rsidRPr="00DE6EC5">
              <w:rPr>
                <w:rFonts w:ascii="Book Antiqua" w:hAnsi="Book Antiqua" w:cs="Times New Roman"/>
              </w:rPr>
              <w:t xml:space="preserve">, </w:t>
            </w:r>
            <w:r w:rsidRPr="00DE6EC5">
              <w:rPr>
                <w:rFonts w:ascii="Book Antiqua" w:hAnsi="Book Antiqua" w:cs="Times New Roman"/>
                <w:i/>
              </w:rPr>
              <w:t>Ae</w:t>
            </w:r>
            <w:r w:rsidRPr="00DE6EC5">
              <w:rPr>
                <w:rFonts w:ascii="Book Antiqua" w:hAnsi="Book Antiqua" w:cs="Times New Roman"/>
                <w:i/>
                <w:spacing w:val="-1"/>
              </w:rPr>
              <w:t>M</w:t>
            </w:r>
            <w:r w:rsidRPr="00DE6EC5">
              <w:rPr>
                <w:rFonts w:ascii="Book Antiqua" w:hAnsi="Book Antiqua" w:cs="Times New Roman"/>
                <w:i/>
              </w:rPr>
              <w:t xml:space="preserve">S </w:t>
            </w:r>
            <w:r w:rsidRPr="00DE6EC5">
              <w:rPr>
                <w:rFonts w:ascii="Book Antiqua" w:hAnsi="Book Antiqua"/>
              </w:rPr>
              <w:t>ili</w:t>
            </w:r>
            <w:r w:rsidRPr="00DE6EC5">
              <w:rPr>
                <w:rFonts w:ascii="Book Antiqua" w:hAnsi="Book Antiqua"/>
                <w:spacing w:val="-1"/>
              </w:rPr>
              <w:t xml:space="preserve"> </w:t>
            </w:r>
            <w:r w:rsidRPr="00DE6EC5">
              <w:rPr>
                <w:rFonts w:ascii="Book Antiqua" w:hAnsi="Book Antiqua" w:cs="Times New Roman"/>
                <w:i/>
              </w:rPr>
              <w:t>A</w:t>
            </w:r>
            <w:r w:rsidRPr="00DE6EC5">
              <w:rPr>
                <w:rFonts w:ascii="Book Antiqua" w:hAnsi="Book Antiqua" w:cs="Times New Roman"/>
                <w:i/>
                <w:spacing w:val="-1"/>
              </w:rPr>
              <w:t>M</w:t>
            </w:r>
            <w:r w:rsidRPr="00DE6EC5">
              <w:rPr>
                <w:rFonts w:ascii="Book Antiqua" w:hAnsi="Book Antiqua" w:cs="Times New Roman"/>
                <w:i/>
              </w:rPr>
              <w:t>E</w:t>
            </w:r>
            <w:r w:rsidRPr="00DE6EC5">
              <w:rPr>
                <w:rFonts w:ascii="Book Antiqua" w:hAnsi="Book Antiqua" w:cs="Times New Roman"/>
                <w:i/>
                <w:spacing w:val="-1"/>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d</w:t>
            </w:r>
            <w:r w:rsidRPr="00DE6EC5">
              <w:rPr>
                <w:rFonts w:ascii="Book Antiqua" w:hAnsi="Book Antiqua"/>
                <w:spacing w:val="-1"/>
              </w:rPr>
              <w:t>a</w:t>
            </w:r>
            <w:r w:rsidRPr="00DE6EC5">
              <w:rPr>
                <w:rFonts w:ascii="Book Antiqua" w:hAnsi="Book Antiqua"/>
              </w:rPr>
              <w:t>:</w:t>
            </w:r>
          </w:p>
          <w:p w14:paraId="012D1F26" w14:textId="77777777" w:rsidR="00DE6EC5" w:rsidRPr="00DE6EC5" w:rsidRDefault="00DE6EC5" w:rsidP="0049563C">
            <w:pPr>
              <w:pStyle w:val="ListParagraph"/>
              <w:widowControl/>
              <w:numPr>
                <w:ilvl w:val="0"/>
                <w:numId w:val="623"/>
              </w:numPr>
              <w:spacing w:after="200" w:line="276" w:lineRule="auto"/>
              <w:contextualSpacing/>
              <w:rPr>
                <w:rFonts w:ascii="Book Antiqua" w:hAnsi="Book Antiqua"/>
              </w:rPr>
            </w:pPr>
            <w:r w:rsidRPr="00DE6EC5">
              <w:rPr>
                <w:rFonts w:ascii="Book Antiqua" w:hAnsi="Book Antiqua"/>
              </w:rPr>
              <w:lastRenderedPageBreak/>
              <w:t>omoguće da se uspostavi komunikacija sa kandidatom bez jezičkih prepreka;</w:t>
            </w:r>
          </w:p>
          <w:p w14:paraId="3B10A86E" w14:textId="77777777" w:rsidR="00DE6EC5" w:rsidRPr="00DE6EC5" w:rsidRDefault="00DE6EC5" w:rsidP="0049563C">
            <w:pPr>
              <w:pStyle w:val="ListParagraph"/>
              <w:widowControl/>
              <w:numPr>
                <w:ilvl w:val="0"/>
                <w:numId w:val="623"/>
              </w:numPr>
              <w:spacing w:after="200" w:line="276" w:lineRule="auto"/>
              <w:contextualSpacing/>
              <w:rPr>
                <w:rFonts w:ascii="Book Antiqua" w:hAnsi="Book Antiqua"/>
              </w:rPr>
            </w:pPr>
            <w:r w:rsidRPr="00DE6EC5">
              <w:rPr>
                <w:rFonts w:ascii="Book Antiqua" w:hAnsi="Book Antiqua"/>
              </w:rPr>
              <w:t>upoznaju kandidata sa posledicama iznošenja nepotpune, netačne ili lažne izjave o svojoj medicinskoj anamnezi;</w:t>
            </w:r>
          </w:p>
          <w:p w14:paraId="091A6393" w14:textId="77777777" w:rsidR="00DE6EC5" w:rsidRPr="00DE6EC5" w:rsidRDefault="00DE6EC5" w:rsidP="0049563C">
            <w:pPr>
              <w:pStyle w:val="ListParagraph"/>
              <w:widowControl/>
              <w:numPr>
                <w:ilvl w:val="0"/>
                <w:numId w:val="623"/>
              </w:numPr>
              <w:spacing w:after="200" w:line="276" w:lineRule="auto"/>
              <w:contextualSpacing/>
              <w:rPr>
                <w:rFonts w:ascii="Book Antiqua" w:hAnsi="Book Antiqua"/>
              </w:rPr>
            </w:pPr>
            <w:r w:rsidRPr="00DE6EC5">
              <w:rPr>
                <w:rFonts w:ascii="Book Antiqua" w:hAnsi="Book Antiqua"/>
              </w:rPr>
              <w:t>obaveste vlast za licenciranje da li kandidat iznosi nepotpune, netačne ili lažne izjave o svojoj medicinskoj anamnezi;</w:t>
            </w:r>
          </w:p>
          <w:p w14:paraId="546AB4A6" w14:textId="77777777" w:rsidR="00DE6EC5" w:rsidRPr="00DE6EC5" w:rsidRDefault="00DE6EC5" w:rsidP="0049563C">
            <w:pPr>
              <w:pStyle w:val="ListParagraph"/>
              <w:widowControl/>
              <w:numPr>
                <w:ilvl w:val="0"/>
                <w:numId w:val="623"/>
              </w:numPr>
              <w:spacing w:after="200" w:line="276" w:lineRule="auto"/>
              <w:contextualSpacing/>
              <w:rPr>
                <w:rFonts w:ascii="Book Antiqua" w:hAnsi="Book Antiqua"/>
              </w:rPr>
            </w:pPr>
            <w:r w:rsidRPr="00DE6EC5">
              <w:rPr>
                <w:rFonts w:ascii="Book Antiqua" w:hAnsi="Book Antiqua"/>
              </w:rPr>
              <w:t>obaveste vlast za licenciranje da li je kandidat povukao zahtev za lekarsko uverenje u bilo kojoj fazi procesa.</w:t>
            </w:r>
          </w:p>
          <w:p w14:paraId="1CA131A1" w14:textId="77777777" w:rsidR="00DE6EC5" w:rsidRPr="00DE6EC5" w:rsidRDefault="00DE6EC5" w:rsidP="0049563C">
            <w:pPr>
              <w:pStyle w:val="ListParagraph"/>
              <w:widowControl/>
              <w:numPr>
                <w:ilvl w:val="0"/>
                <w:numId w:val="622"/>
              </w:numPr>
              <w:spacing w:after="200" w:line="276" w:lineRule="auto"/>
              <w:contextualSpacing/>
              <w:rPr>
                <w:rFonts w:ascii="Book Antiqua" w:hAnsi="Book Antiqua"/>
              </w:rPr>
            </w:pPr>
            <w:r w:rsidRPr="00DE6EC5">
              <w:rPr>
                <w:rFonts w:ascii="Book Antiqua" w:hAnsi="Book Antiqua"/>
              </w:rPr>
              <w:t>N</w:t>
            </w:r>
            <w:r w:rsidRPr="00DE6EC5">
              <w:rPr>
                <w:rFonts w:ascii="Book Antiqua" w:hAnsi="Book Antiqua"/>
                <w:spacing w:val="-2"/>
              </w:rPr>
              <w:t>a</w:t>
            </w:r>
            <w:r w:rsidRPr="00DE6EC5">
              <w:rPr>
                <w:rFonts w:ascii="Book Antiqua" w:hAnsi="Book Antiqua"/>
              </w:rPr>
              <w:t>kon</w:t>
            </w:r>
            <w:r w:rsidRPr="00DE6EC5">
              <w:rPr>
                <w:rFonts w:ascii="Book Antiqua" w:hAnsi="Book Antiqua"/>
                <w:spacing w:val="27"/>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vrš</w:t>
            </w:r>
            <w:r w:rsidRPr="00DE6EC5">
              <w:rPr>
                <w:rFonts w:ascii="Book Antiqua" w:hAnsi="Book Antiqua"/>
                <w:spacing w:val="-2"/>
              </w:rPr>
              <w:t>e</w:t>
            </w:r>
            <w:r w:rsidRPr="00DE6EC5">
              <w:rPr>
                <w:rFonts w:ascii="Book Antiqua" w:hAnsi="Book Antiqua"/>
              </w:rPr>
              <w:t>t</w:t>
            </w:r>
            <w:r w:rsidRPr="00DE6EC5">
              <w:rPr>
                <w:rFonts w:ascii="Book Antiqua" w:hAnsi="Book Antiqua"/>
                <w:spacing w:val="1"/>
              </w:rPr>
              <w:t>k</w:t>
            </w:r>
            <w:r w:rsidRPr="00DE6EC5">
              <w:rPr>
                <w:rFonts w:ascii="Book Antiqua" w:hAnsi="Book Antiqua"/>
              </w:rPr>
              <w:t>a</w:t>
            </w:r>
            <w:r w:rsidRPr="00DE6EC5">
              <w:rPr>
                <w:rFonts w:ascii="Book Antiqua" w:hAnsi="Book Antiqua"/>
                <w:spacing w:val="25"/>
              </w:rPr>
              <w:t xml:space="preserve"> </w:t>
            </w:r>
            <w:r w:rsidRPr="00DE6EC5">
              <w:rPr>
                <w:rFonts w:ascii="Book Antiqua" w:hAnsi="Book Antiqua"/>
                <w:spacing w:val="1"/>
              </w:rPr>
              <w:t>v</w:t>
            </w:r>
            <w:r w:rsidRPr="00DE6EC5">
              <w:rPr>
                <w:rFonts w:ascii="Book Antiqua" w:hAnsi="Book Antiqua"/>
                <w:spacing w:val="-1"/>
              </w:rPr>
              <w:t>a</w:t>
            </w:r>
            <w:r w:rsidRPr="00DE6EC5">
              <w:rPr>
                <w:rFonts w:ascii="Book Antiqua" w:hAnsi="Book Antiqua"/>
              </w:rPr>
              <w:t>z</w:t>
            </w:r>
            <w:r w:rsidRPr="00DE6EC5">
              <w:rPr>
                <w:rFonts w:ascii="Book Antiqua" w:hAnsi="Book Antiqua"/>
                <w:spacing w:val="2"/>
              </w:rPr>
              <w:t>d</w:t>
            </w:r>
            <w:r w:rsidRPr="00DE6EC5">
              <w:rPr>
                <w:rFonts w:ascii="Book Antiqua" w:hAnsi="Book Antiqua"/>
                <w:spacing w:val="-8"/>
              </w:rPr>
              <w:t>u</w:t>
            </w:r>
            <w:r w:rsidRPr="00DE6EC5">
              <w:rPr>
                <w:rFonts w:ascii="Book Antiqua" w:hAnsi="Book Antiqua"/>
                <w:spacing w:val="2"/>
              </w:rPr>
              <w:t>h</w:t>
            </w:r>
            <w:r w:rsidRPr="00DE6EC5">
              <w:rPr>
                <w:rFonts w:ascii="Book Antiqua" w:hAnsi="Book Antiqua"/>
              </w:rPr>
              <w:t>oplovn</w:t>
            </w:r>
            <w:r w:rsidRPr="00DE6EC5">
              <w:rPr>
                <w:rFonts w:ascii="Book Antiqua" w:hAnsi="Book Antiqua"/>
                <w:spacing w:val="3"/>
              </w:rPr>
              <w:t>o</w:t>
            </w:r>
            <w:r w:rsidRPr="00DE6EC5">
              <w:rPr>
                <w:rFonts w:ascii="Book Antiqua" w:hAnsi="Book Antiqua" w:cs="Times New Roman"/>
                <w:spacing w:val="-1"/>
              </w:rPr>
              <w:t>-</w:t>
            </w:r>
            <w:r w:rsidRPr="00DE6EC5">
              <w:rPr>
                <w:rFonts w:ascii="Book Antiqua" w:hAnsi="Book Antiqua"/>
                <w:spacing w:val="-1"/>
              </w:rPr>
              <w:t>me</w:t>
            </w:r>
            <w:r w:rsidRPr="00DE6EC5">
              <w:rPr>
                <w:rFonts w:ascii="Book Antiqua" w:hAnsi="Book Antiqua"/>
              </w:rPr>
              <w:t>dici</w:t>
            </w:r>
            <w:r w:rsidRPr="00DE6EC5">
              <w:rPr>
                <w:rFonts w:ascii="Book Antiqua" w:hAnsi="Book Antiqua"/>
                <w:spacing w:val="-2"/>
              </w:rPr>
              <w:t>n</w:t>
            </w:r>
            <w:r w:rsidRPr="00DE6EC5">
              <w:rPr>
                <w:rFonts w:ascii="Book Antiqua" w:hAnsi="Book Antiqua"/>
                <w:spacing w:val="-1"/>
              </w:rPr>
              <w:t>s</w:t>
            </w:r>
            <w:r w:rsidRPr="00DE6EC5">
              <w:rPr>
                <w:rFonts w:ascii="Book Antiqua" w:hAnsi="Book Antiqua"/>
              </w:rPr>
              <w:t>kog</w:t>
            </w:r>
            <w:r w:rsidRPr="00DE6EC5">
              <w:rPr>
                <w:rFonts w:ascii="Book Antiqua" w:hAnsi="Book Antiqua"/>
                <w:spacing w:val="26"/>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gl</w:t>
            </w:r>
            <w:r w:rsidRPr="00DE6EC5">
              <w:rPr>
                <w:rFonts w:ascii="Book Antiqua" w:hAnsi="Book Antiqua"/>
                <w:spacing w:val="-1"/>
              </w:rPr>
              <w:t>e</w:t>
            </w:r>
            <w:r w:rsidRPr="00DE6EC5">
              <w:rPr>
                <w:rFonts w:ascii="Book Antiqua" w:hAnsi="Book Antiqua"/>
              </w:rPr>
              <w:t>da</w:t>
            </w:r>
            <w:r w:rsidRPr="00DE6EC5">
              <w:rPr>
                <w:rFonts w:ascii="Book Antiqua" w:hAnsi="Book Antiqua"/>
                <w:spacing w:val="25"/>
              </w:rPr>
              <w:t xml:space="preserve"> </w:t>
            </w:r>
            <w:r w:rsidRPr="00DE6EC5">
              <w:rPr>
                <w:rFonts w:ascii="Book Antiqua" w:hAnsi="Book Antiqua"/>
              </w:rPr>
              <w:t>i</w:t>
            </w:r>
            <w:r w:rsidRPr="00DE6EC5">
              <w:rPr>
                <w:rFonts w:ascii="Book Antiqua" w:hAnsi="Book Antiqua"/>
                <w:spacing w:val="27"/>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rPr>
              <w:t>n</w:t>
            </w:r>
            <w:r w:rsidRPr="00DE6EC5">
              <w:rPr>
                <w:rFonts w:ascii="Book Antiqua" w:hAnsi="Book Antiqua"/>
                <w:spacing w:val="-1"/>
              </w:rPr>
              <w:t>e</w:t>
            </w:r>
            <w:r w:rsidRPr="00DE6EC5">
              <w:rPr>
                <w:rFonts w:ascii="Book Antiqua" w:hAnsi="Book Antiqua"/>
              </w:rPr>
              <w:t>,</w:t>
            </w:r>
            <w:r w:rsidRPr="00DE6EC5">
              <w:rPr>
                <w:rFonts w:ascii="Book Antiqua" w:hAnsi="Book Antiqua"/>
                <w:spacing w:val="32"/>
              </w:rPr>
              <w:t xml:space="preserve"> </w:t>
            </w:r>
            <w:r w:rsidRPr="00DE6EC5">
              <w:rPr>
                <w:rFonts w:ascii="Book Antiqua" w:hAnsi="Book Antiqua" w:cs="Times New Roman"/>
                <w:i/>
              </w:rPr>
              <w:t>A</w:t>
            </w:r>
            <w:r w:rsidRPr="00DE6EC5">
              <w:rPr>
                <w:rFonts w:ascii="Book Antiqua" w:hAnsi="Book Antiqua" w:cs="Times New Roman"/>
                <w:i/>
                <w:spacing w:val="-2"/>
              </w:rPr>
              <w:t>e</w:t>
            </w:r>
            <w:r w:rsidRPr="00DE6EC5">
              <w:rPr>
                <w:rFonts w:ascii="Book Antiqua" w:hAnsi="Book Antiqua" w:cs="Times New Roman"/>
                <w:i/>
                <w:spacing w:val="-1"/>
              </w:rPr>
              <w:t>M</w:t>
            </w:r>
            <w:r w:rsidRPr="00DE6EC5">
              <w:rPr>
                <w:rFonts w:ascii="Book Antiqua" w:hAnsi="Book Antiqua" w:cs="Times New Roman"/>
                <w:i/>
              </w:rPr>
              <w:t>S</w:t>
            </w:r>
            <w:r w:rsidRPr="00DE6EC5">
              <w:rPr>
                <w:rFonts w:ascii="Book Antiqua" w:hAnsi="Book Antiqua" w:cs="Times New Roman"/>
                <w:i/>
                <w:spacing w:val="27"/>
              </w:rPr>
              <w:t xml:space="preserve"> </w:t>
            </w:r>
            <w:r w:rsidRPr="00DE6EC5">
              <w:rPr>
                <w:rFonts w:ascii="Book Antiqua" w:hAnsi="Book Antiqua"/>
              </w:rPr>
              <w:t>i</w:t>
            </w:r>
            <w:r w:rsidRPr="00DE6EC5">
              <w:rPr>
                <w:rFonts w:ascii="Book Antiqua" w:hAnsi="Book Antiqua"/>
                <w:spacing w:val="27"/>
              </w:rPr>
              <w:t xml:space="preserve"> </w:t>
            </w:r>
            <w:r w:rsidRPr="00DE6EC5">
              <w:rPr>
                <w:rFonts w:ascii="Book Antiqua" w:hAnsi="Book Antiqua" w:cs="Times New Roman"/>
                <w:i/>
              </w:rPr>
              <w:t>A</w:t>
            </w:r>
            <w:r w:rsidRPr="00DE6EC5">
              <w:rPr>
                <w:rFonts w:ascii="Book Antiqua" w:hAnsi="Book Antiqua" w:cs="Times New Roman"/>
                <w:i/>
                <w:spacing w:val="-1"/>
              </w:rPr>
              <w:t>M</w:t>
            </w:r>
            <w:r w:rsidRPr="00DE6EC5">
              <w:rPr>
                <w:rFonts w:ascii="Book Antiqua" w:hAnsi="Book Antiqua" w:cs="Times New Roman"/>
                <w:i/>
              </w:rPr>
              <w:t>E</w:t>
            </w:r>
            <w:r w:rsidRPr="00DE6EC5">
              <w:rPr>
                <w:rFonts w:ascii="Book Antiqua" w:hAnsi="Book Antiqua" w:cs="Times New Roman"/>
                <w:i/>
                <w:spacing w:val="28"/>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 d</w:t>
            </w:r>
            <w:r w:rsidRPr="00DE6EC5">
              <w:rPr>
                <w:rFonts w:ascii="Book Antiqua" w:hAnsi="Book Antiqua"/>
                <w:spacing w:val="-1"/>
              </w:rPr>
              <w:t>a</w:t>
            </w:r>
            <w:r w:rsidRPr="00DE6EC5">
              <w:rPr>
                <w:rFonts w:ascii="Book Antiqua" w:hAnsi="Book Antiqua"/>
              </w:rPr>
              <w:t>:</w:t>
            </w:r>
          </w:p>
          <w:p w14:paraId="6EF9A17C" w14:textId="77777777" w:rsidR="00DE6EC5" w:rsidRPr="00DE6EC5" w:rsidRDefault="00DE6EC5" w:rsidP="0049563C">
            <w:pPr>
              <w:pStyle w:val="ListParagraph"/>
              <w:widowControl/>
              <w:numPr>
                <w:ilvl w:val="0"/>
                <w:numId w:val="624"/>
              </w:numPr>
              <w:spacing w:after="200" w:line="276" w:lineRule="auto"/>
              <w:contextualSpacing/>
              <w:rPr>
                <w:rFonts w:ascii="Book Antiqua" w:hAnsi="Book Antiqua"/>
              </w:rPr>
            </w:pPr>
            <w:r w:rsidRPr="00DE6EC5">
              <w:rPr>
                <w:rFonts w:ascii="Book Antiqua" w:hAnsi="Book Antiqua"/>
              </w:rPr>
              <w:t>obaveste kandidata da li je sposoban, nesposoban ili se upućuje na vlast za licenciranje;</w:t>
            </w:r>
          </w:p>
          <w:p w14:paraId="79B5147E" w14:textId="77777777" w:rsidR="00DE6EC5" w:rsidRPr="00DE6EC5" w:rsidRDefault="00DE6EC5" w:rsidP="0049563C">
            <w:pPr>
              <w:pStyle w:val="ListParagraph"/>
              <w:widowControl/>
              <w:numPr>
                <w:ilvl w:val="0"/>
                <w:numId w:val="624"/>
              </w:numPr>
              <w:spacing w:after="200" w:line="276" w:lineRule="auto"/>
              <w:contextualSpacing/>
              <w:rPr>
                <w:rFonts w:ascii="Book Antiqua" w:hAnsi="Book Antiqua"/>
              </w:rPr>
            </w:pPr>
            <w:r w:rsidRPr="00DE6EC5">
              <w:rPr>
                <w:rFonts w:ascii="Book Antiqua" w:hAnsi="Book Antiqua"/>
              </w:rPr>
              <w:t>obaveste kandidata o svim ograničenjima u lekarskom uverenju; i</w:t>
            </w:r>
          </w:p>
          <w:p w14:paraId="32E02F1E" w14:textId="77777777" w:rsidR="00DE6EC5" w:rsidRPr="00DE6EC5" w:rsidRDefault="00DE6EC5" w:rsidP="0049563C">
            <w:pPr>
              <w:pStyle w:val="ListParagraph"/>
              <w:widowControl/>
              <w:numPr>
                <w:ilvl w:val="0"/>
                <w:numId w:val="624"/>
              </w:numPr>
              <w:spacing w:after="200" w:line="276" w:lineRule="auto"/>
              <w:contextualSpacing/>
              <w:rPr>
                <w:rFonts w:ascii="Book Antiqua" w:hAnsi="Book Antiqua"/>
              </w:rPr>
            </w:pPr>
            <w:r w:rsidRPr="00DE6EC5">
              <w:rPr>
                <w:rFonts w:ascii="Book Antiqua" w:hAnsi="Book Antiqua"/>
              </w:rPr>
              <w:lastRenderedPageBreak/>
              <w:t>ukoliko je kandidat ocenjen kao nesposoban, obaveste ga/je o njegovom/njenom pravu na preispitivanje odluke; i</w:t>
            </w:r>
          </w:p>
          <w:p w14:paraId="5D7C69CA" w14:textId="77777777" w:rsidR="00DE6EC5" w:rsidRPr="00DE6EC5" w:rsidRDefault="00DE6EC5" w:rsidP="0049563C">
            <w:pPr>
              <w:pStyle w:val="ListParagraph"/>
              <w:widowControl/>
              <w:numPr>
                <w:ilvl w:val="0"/>
                <w:numId w:val="624"/>
              </w:numPr>
              <w:spacing w:after="200" w:line="276" w:lineRule="auto"/>
              <w:contextualSpacing/>
              <w:rPr>
                <w:rFonts w:ascii="Book Antiqua" w:hAnsi="Book Antiqua"/>
              </w:rPr>
            </w:pPr>
            <w:r w:rsidRPr="00DE6EC5">
              <w:rPr>
                <w:rFonts w:ascii="Book Antiqua" w:hAnsi="Book Antiqua"/>
              </w:rPr>
              <w:t>odmah dostave vlasti za licenciranje potpisan ili elektronski overen izveštaj koji sadrži detaljne rezultate vazduhoplovno-medicinskog pregleda i ocene za lekarsko uverenje i kopiju zahteva, lekarskog izveštaja i lekarskog uverenja; i</w:t>
            </w:r>
          </w:p>
          <w:p w14:paraId="08F346B3" w14:textId="77777777" w:rsidR="00DE6EC5" w:rsidRPr="00DE6EC5" w:rsidRDefault="00DE6EC5" w:rsidP="0049563C">
            <w:pPr>
              <w:pStyle w:val="ListParagraph"/>
              <w:widowControl/>
              <w:numPr>
                <w:ilvl w:val="0"/>
                <w:numId w:val="624"/>
              </w:numPr>
              <w:spacing w:after="200" w:line="276" w:lineRule="auto"/>
              <w:contextualSpacing/>
              <w:rPr>
                <w:rFonts w:ascii="Book Antiqua" w:hAnsi="Book Antiqua"/>
              </w:rPr>
            </w:pPr>
            <w:r w:rsidRPr="00DE6EC5">
              <w:rPr>
                <w:rFonts w:ascii="Book Antiqua" w:hAnsi="Book Antiqua"/>
              </w:rPr>
              <w:t>obaveste  kandidata  o  njegovoj  odgovornosti  u slučaju  umanjenja  zdravstvene sposobnosti, kao što je navedeno u ATCO.MED.A.020.</w:t>
            </w:r>
          </w:p>
          <w:p w14:paraId="77EBEC1C" w14:textId="77777777" w:rsidR="00DE6EC5" w:rsidRPr="00DE6EC5" w:rsidRDefault="00DE6EC5" w:rsidP="0049563C">
            <w:pPr>
              <w:pStyle w:val="ListParagraph"/>
              <w:widowControl/>
              <w:numPr>
                <w:ilvl w:val="0"/>
                <w:numId w:val="622"/>
              </w:numPr>
              <w:spacing w:after="200" w:line="276" w:lineRule="auto"/>
              <w:contextualSpacing/>
              <w:rPr>
                <w:rFonts w:ascii="Book Antiqua" w:hAnsi="Book Antiqua"/>
              </w:rPr>
            </w:pPr>
            <w:r w:rsidRPr="00DE6EC5">
              <w:rPr>
                <w:rFonts w:ascii="Book Antiqua" w:hAnsi="Book Antiqua" w:cs="Times New Roman"/>
                <w:i/>
              </w:rPr>
              <w:t>A</w:t>
            </w:r>
            <w:r w:rsidRPr="00DE6EC5">
              <w:rPr>
                <w:rFonts w:ascii="Book Antiqua" w:hAnsi="Book Antiqua" w:cs="Times New Roman"/>
                <w:i/>
                <w:spacing w:val="-2"/>
              </w:rPr>
              <w:t>e</w:t>
            </w:r>
            <w:r w:rsidRPr="00DE6EC5">
              <w:rPr>
                <w:rFonts w:ascii="Book Antiqua" w:hAnsi="Book Antiqua" w:cs="Times New Roman"/>
                <w:i/>
                <w:spacing w:val="-1"/>
              </w:rPr>
              <w:t>M</w:t>
            </w:r>
            <w:r w:rsidRPr="00DE6EC5">
              <w:rPr>
                <w:rFonts w:ascii="Book Antiqua" w:hAnsi="Book Antiqua" w:cs="Times New Roman"/>
                <w:i/>
              </w:rPr>
              <w:t>Ss</w:t>
            </w:r>
            <w:r w:rsidRPr="00DE6EC5">
              <w:rPr>
                <w:rFonts w:ascii="Book Antiqua" w:hAnsi="Book Antiqua" w:cs="Times New Roman"/>
                <w:i/>
                <w:spacing w:val="29"/>
              </w:rPr>
              <w:t xml:space="preserve"> </w:t>
            </w:r>
            <w:r w:rsidRPr="00DE6EC5">
              <w:rPr>
                <w:rFonts w:ascii="Book Antiqua" w:hAnsi="Book Antiqua"/>
              </w:rPr>
              <w:t>i</w:t>
            </w:r>
            <w:r w:rsidRPr="00DE6EC5">
              <w:rPr>
                <w:rFonts w:ascii="Book Antiqua" w:hAnsi="Book Antiqua"/>
                <w:spacing w:val="30"/>
              </w:rPr>
              <w:t xml:space="preserve"> </w:t>
            </w:r>
            <w:r w:rsidRPr="00DE6EC5">
              <w:rPr>
                <w:rFonts w:ascii="Book Antiqua" w:hAnsi="Book Antiqua" w:cs="Times New Roman"/>
                <w:i/>
              </w:rPr>
              <w:t>A</w:t>
            </w:r>
            <w:r w:rsidRPr="00DE6EC5">
              <w:rPr>
                <w:rFonts w:ascii="Book Antiqua" w:hAnsi="Book Antiqua" w:cs="Times New Roman"/>
                <w:i/>
                <w:spacing w:val="-1"/>
              </w:rPr>
              <w:t>M</w:t>
            </w:r>
            <w:r w:rsidRPr="00DE6EC5">
              <w:rPr>
                <w:rFonts w:ascii="Book Antiqua" w:hAnsi="Book Antiqua" w:cs="Times New Roman"/>
                <w:i/>
              </w:rPr>
              <w:t>Es</w:t>
            </w:r>
            <w:r w:rsidRPr="00DE6EC5">
              <w:rPr>
                <w:rFonts w:ascii="Book Antiqua" w:hAnsi="Book Antiqua" w:cs="Times New Roman"/>
                <w:i/>
                <w:spacing w:val="28"/>
              </w:rPr>
              <w:t xml:space="preserve"> </w:t>
            </w:r>
            <w:r w:rsidRPr="00DE6EC5">
              <w:rPr>
                <w:rFonts w:ascii="Book Antiqua" w:hAnsi="Book Antiqua"/>
                <w:spacing w:val="-1"/>
              </w:rPr>
              <w:t>m</w:t>
            </w:r>
            <w:r w:rsidRPr="00DE6EC5">
              <w:rPr>
                <w:rFonts w:ascii="Book Antiqua" w:hAnsi="Book Antiqua"/>
                <w:spacing w:val="2"/>
              </w:rPr>
              <w:t>o</w:t>
            </w:r>
            <w:r w:rsidRPr="00DE6EC5">
              <w:rPr>
                <w:rFonts w:ascii="Book Antiqua" w:hAnsi="Book Antiqua"/>
              </w:rPr>
              <w:t>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23"/>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29"/>
              </w:rPr>
              <w:t xml:space="preserve"> </w:t>
            </w:r>
            <w:r w:rsidRPr="00DE6EC5">
              <w:rPr>
                <w:rFonts w:ascii="Book Antiqua" w:hAnsi="Book Antiqua"/>
              </w:rPr>
              <w:t>vode</w:t>
            </w:r>
            <w:r w:rsidRPr="00DE6EC5">
              <w:rPr>
                <w:rFonts w:ascii="Book Antiqua" w:hAnsi="Book Antiqua"/>
                <w:spacing w:val="29"/>
              </w:rPr>
              <w:t xml:space="preserve"> </w:t>
            </w:r>
            <w:r w:rsidRPr="00DE6EC5">
              <w:rPr>
                <w:rFonts w:ascii="Book Antiqua" w:hAnsi="Book Antiqua"/>
                <w:spacing w:val="-1"/>
              </w:rPr>
              <w:t>e</w:t>
            </w:r>
            <w:r w:rsidRPr="00DE6EC5">
              <w:rPr>
                <w:rFonts w:ascii="Book Antiqua" w:hAnsi="Book Antiqua"/>
              </w:rPr>
              <w:t>vid</w:t>
            </w:r>
            <w:r w:rsidRPr="00DE6EC5">
              <w:rPr>
                <w:rFonts w:ascii="Book Antiqua" w:hAnsi="Book Antiqua"/>
                <w:spacing w:val="-1"/>
              </w:rPr>
              <w:t>e</w:t>
            </w:r>
            <w:r w:rsidRPr="00DE6EC5">
              <w:rPr>
                <w:rFonts w:ascii="Book Antiqua" w:hAnsi="Book Antiqua"/>
              </w:rPr>
              <w:t>nci</w:t>
            </w:r>
            <w:r w:rsidRPr="00DE6EC5">
              <w:rPr>
                <w:rFonts w:ascii="Book Antiqua" w:hAnsi="Book Antiqua"/>
                <w:spacing w:val="-2"/>
              </w:rPr>
              <w:t>j</w:t>
            </w:r>
            <w:r w:rsidRPr="00DE6EC5">
              <w:rPr>
                <w:rFonts w:ascii="Book Antiqua" w:hAnsi="Book Antiqua"/>
              </w:rPr>
              <w:t>u</w:t>
            </w:r>
            <w:r w:rsidRPr="00DE6EC5">
              <w:rPr>
                <w:rFonts w:ascii="Book Antiqua" w:hAnsi="Book Antiqua"/>
                <w:spacing w:val="26"/>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27"/>
              </w:rPr>
              <w:t xml:space="preserve"> </w:t>
            </w:r>
            <w:r w:rsidRPr="00DE6EC5">
              <w:rPr>
                <w:rFonts w:ascii="Book Antiqua" w:hAnsi="Book Antiqua"/>
              </w:rPr>
              <w:t>d</w:t>
            </w:r>
            <w:r w:rsidRPr="00DE6EC5">
              <w:rPr>
                <w:rFonts w:ascii="Book Antiqua" w:hAnsi="Book Antiqua"/>
                <w:spacing w:val="-1"/>
              </w:rPr>
              <w:t>e</w:t>
            </w:r>
            <w:r w:rsidRPr="00DE6EC5">
              <w:rPr>
                <w:rFonts w:ascii="Book Antiqua" w:hAnsi="Book Antiqua"/>
              </w:rPr>
              <w:t>talj</w:t>
            </w:r>
            <w:r w:rsidRPr="00DE6EC5">
              <w:rPr>
                <w:rFonts w:ascii="Book Antiqua" w:hAnsi="Book Antiqua"/>
                <w:spacing w:val="1"/>
              </w:rPr>
              <w:t>i</w:t>
            </w:r>
            <w:r w:rsidRPr="00DE6EC5">
              <w:rPr>
                <w:rFonts w:ascii="Book Antiqua" w:hAnsi="Book Antiqua"/>
                <w:spacing w:val="-1"/>
              </w:rPr>
              <w:t>m</w:t>
            </w:r>
            <w:r w:rsidRPr="00DE6EC5">
              <w:rPr>
                <w:rFonts w:ascii="Book Antiqua" w:hAnsi="Book Antiqua"/>
              </w:rPr>
              <w:t>a</w:t>
            </w:r>
            <w:r w:rsidRPr="00DE6EC5">
              <w:rPr>
                <w:rFonts w:ascii="Book Antiqua" w:hAnsi="Book Antiqua"/>
                <w:spacing w:val="30"/>
              </w:rPr>
              <w:t xml:space="preserve"> </w:t>
            </w:r>
            <w:r w:rsidRPr="00DE6EC5">
              <w:rPr>
                <w:rFonts w:ascii="Book Antiqua" w:hAnsi="Book Antiqua"/>
              </w:rPr>
              <w:t>o</w:t>
            </w:r>
            <w:r w:rsidRPr="00DE6EC5">
              <w:rPr>
                <w:rFonts w:ascii="Book Antiqua" w:hAnsi="Book Antiqua"/>
                <w:spacing w:val="28"/>
              </w:rPr>
              <w:t xml:space="preserve"> </w:t>
            </w:r>
            <w:r w:rsidRPr="00DE6EC5">
              <w:rPr>
                <w:rFonts w:ascii="Book Antiqua" w:hAnsi="Book Antiqua"/>
              </w:rPr>
              <w:t>izvr</w:t>
            </w:r>
            <w:r w:rsidRPr="00DE6EC5">
              <w:rPr>
                <w:rFonts w:ascii="Book Antiqua" w:hAnsi="Book Antiqua"/>
                <w:spacing w:val="1"/>
              </w:rPr>
              <w:t>š</w:t>
            </w:r>
            <w:r w:rsidRPr="00DE6EC5">
              <w:rPr>
                <w:rFonts w:ascii="Book Antiqua" w:hAnsi="Book Antiqua"/>
                <w:spacing w:val="-1"/>
              </w:rPr>
              <w:t>e</w:t>
            </w:r>
            <w:r w:rsidRPr="00DE6EC5">
              <w:rPr>
                <w:rFonts w:ascii="Book Antiqua" w:hAnsi="Book Antiqua"/>
              </w:rPr>
              <w:t>nim</w:t>
            </w:r>
            <w:r w:rsidRPr="00DE6EC5">
              <w:rPr>
                <w:rFonts w:ascii="Book Antiqua" w:hAnsi="Book Antiqua"/>
                <w:spacing w:val="27"/>
              </w:rPr>
              <w:t xml:space="preserve"> </w:t>
            </w:r>
            <w:r w:rsidRPr="00DE6EC5">
              <w:rPr>
                <w:rFonts w:ascii="Book Antiqua" w:hAnsi="Book Antiqua"/>
              </w:rPr>
              <w:t>v</w:t>
            </w:r>
            <w:r w:rsidRPr="00DE6EC5">
              <w:rPr>
                <w:rFonts w:ascii="Book Antiqua" w:hAnsi="Book Antiqua"/>
                <w:spacing w:val="-2"/>
              </w:rPr>
              <w:t>a</w:t>
            </w:r>
            <w:r w:rsidRPr="00DE6EC5">
              <w:rPr>
                <w:rFonts w:ascii="Book Antiqua" w:hAnsi="Book Antiqua"/>
              </w:rPr>
              <w:t>z</w:t>
            </w:r>
            <w:r w:rsidRPr="00DE6EC5">
              <w:rPr>
                <w:rFonts w:ascii="Book Antiqua" w:hAnsi="Book Antiqua"/>
                <w:spacing w:val="2"/>
              </w:rPr>
              <w:t>d</w:t>
            </w:r>
            <w:r w:rsidRPr="00DE6EC5">
              <w:rPr>
                <w:rFonts w:ascii="Book Antiqua" w:hAnsi="Book Antiqua"/>
                <w:spacing w:val="-8"/>
              </w:rPr>
              <w:t>u</w:t>
            </w:r>
            <w:r w:rsidRPr="00DE6EC5">
              <w:rPr>
                <w:rFonts w:ascii="Book Antiqua" w:hAnsi="Book Antiqua"/>
                <w:spacing w:val="2"/>
              </w:rPr>
              <w:t>h</w:t>
            </w:r>
            <w:r w:rsidRPr="00DE6EC5">
              <w:rPr>
                <w:rFonts w:ascii="Book Antiqua" w:hAnsi="Book Antiqua"/>
              </w:rPr>
              <w:t>op</w:t>
            </w:r>
            <w:r w:rsidRPr="00DE6EC5">
              <w:rPr>
                <w:rFonts w:ascii="Book Antiqua" w:hAnsi="Book Antiqua"/>
                <w:spacing w:val="3"/>
              </w:rPr>
              <w:t>l</w:t>
            </w:r>
            <w:r w:rsidRPr="00DE6EC5">
              <w:rPr>
                <w:rFonts w:ascii="Book Antiqua" w:hAnsi="Book Antiqua"/>
              </w:rPr>
              <w:t>ovno</w:t>
            </w:r>
            <w:r w:rsidRPr="00DE6EC5">
              <w:rPr>
                <w:rFonts w:ascii="Book Antiqua" w:hAnsi="Book Antiqua" w:cs="Times New Roman"/>
              </w:rPr>
              <w:t xml:space="preserve">- </w:t>
            </w:r>
            <w:r w:rsidRPr="00DE6EC5">
              <w:rPr>
                <w:rFonts w:ascii="Book Antiqua" w:hAnsi="Book Antiqua"/>
                <w:spacing w:val="-1"/>
              </w:rPr>
              <w:t>me</w:t>
            </w:r>
            <w:r w:rsidRPr="00DE6EC5">
              <w:rPr>
                <w:rFonts w:ascii="Book Antiqua" w:hAnsi="Book Antiqua"/>
              </w:rPr>
              <w:t>d</w:t>
            </w:r>
            <w:r w:rsidRPr="00DE6EC5">
              <w:rPr>
                <w:rFonts w:ascii="Book Antiqua" w:hAnsi="Book Antiqua"/>
                <w:spacing w:val="1"/>
              </w:rPr>
              <w:t>i</w:t>
            </w:r>
            <w:r w:rsidRPr="00DE6EC5">
              <w:rPr>
                <w:rFonts w:ascii="Book Antiqua" w:hAnsi="Book Antiqua"/>
              </w:rPr>
              <w:t>cin</w:t>
            </w:r>
            <w:r w:rsidRPr="00DE6EC5">
              <w:rPr>
                <w:rFonts w:ascii="Book Antiqua" w:hAnsi="Book Antiqua"/>
                <w:spacing w:val="-1"/>
              </w:rPr>
              <w:t>s</w:t>
            </w:r>
            <w:r w:rsidRPr="00DE6EC5">
              <w:rPr>
                <w:rFonts w:ascii="Book Antiqua" w:hAnsi="Book Antiqua"/>
                <w:spacing w:val="-2"/>
              </w:rPr>
              <w:t>k</w:t>
            </w:r>
            <w:r w:rsidRPr="00DE6EC5">
              <w:rPr>
                <w:rFonts w:ascii="Book Antiqua" w:hAnsi="Book Antiqua"/>
              </w:rPr>
              <w:t>im</w:t>
            </w:r>
            <w:r w:rsidRPr="00DE6EC5">
              <w:rPr>
                <w:rFonts w:ascii="Book Antiqua" w:hAnsi="Book Antiqua"/>
                <w:spacing w:val="18"/>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gl</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im</w:t>
            </w:r>
            <w:r w:rsidRPr="00DE6EC5">
              <w:rPr>
                <w:rFonts w:ascii="Book Antiqua" w:hAnsi="Book Antiqua"/>
              </w:rPr>
              <w:t>a</w:t>
            </w:r>
            <w:r w:rsidRPr="00DE6EC5">
              <w:rPr>
                <w:rFonts w:ascii="Book Antiqua" w:hAnsi="Book Antiqua"/>
                <w:spacing w:val="18"/>
              </w:rPr>
              <w:t xml:space="preserve"> </w:t>
            </w:r>
            <w:r w:rsidRPr="00DE6EC5">
              <w:rPr>
                <w:rFonts w:ascii="Book Antiqua" w:hAnsi="Book Antiqua"/>
              </w:rPr>
              <w:t>i</w:t>
            </w:r>
            <w:r w:rsidRPr="00DE6EC5">
              <w:rPr>
                <w:rFonts w:ascii="Book Antiqua" w:hAnsi="Book Antiqua"/>
                <w:spacing w:val="19"/>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rPr>
              <w:t>n</w:t>
            </w:r>
            <w:r w:rsidRPr="00DE6EC5">
              <w:rPr>
                <w:rFonts w:ascii="Book Antiqua" w:hAnsi="Book Antiqua"/>
                <w:spacing w:val="-1"/>
              </w:rPr>
              <w:t>am</w:t>
            </w:r>
            <w:r w:rsidRPr="00DE6EC5">
              <w:rPr>
                <w:rFonts w:ascii="Book Antiqua" w:hAnsi="Book Antiqua"/>
              </w:rPr>
              <w:t>a</w:t>
            </w:r>
            <w:r w:rsidRPr="00DE6EC5">
              <w:rPr>
                <w:rFonts w:ascii="Book Antiqua" w:hAnsi="Book Antiqua"/>
                <w:spacing w:val="24"/>
              </w:rPr>
              <w:t xml:space="preserve"> </w:t>
            </w:r>
            <w:r w:rsidRPr="00DE6EC5">
              <w:rPr>
                <w:rFonts w:ascii="Book Antiqua" w:hAnsi="Book Antiqua"/>
              </w:rPr>
              <w:t>koji</w:t>
            </w:r>
            <w:r w:rsidRPr="00DE6EC5">
              <w:rPr>
                <w:rFonts w:ascii="Book Antiqua" w:hAnsi="Book Antiqua"/>
                <w:spacing w:val="20"/>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18"/>
              </w:rPr>
              <w:t xml:space="preserve"> </w:t>
            </w:r>
            <w:r w:rsidRPr="00DE6EC5">
              <w:rPr>
                <w:rFonts w:ascii="Book Antiqua" w:hAnsi="Book Antiqua"/>
                <w:spacing w:val="2"/>
              </w:rPr>
              <w:t>o</w:t>
            </w:r>
            <w:r w:rsidRPr="00DE6EC5">
              <w:rPr>
                <w:rFonts w:ascii="Book Antiqua" w:hAnsi="Book Antiqua"/>
              </w:rPr>
              <w:t>b</w:t>
            </w:r>
            <w:r w:rsidRPr="00DE6EC5">
              <w:rPr>
                <w:rFonts w:ascii="Book Antiqua" w:hAnsi="Book Antiqua"/>
                <w:spacing w:val="-1"/>
              </w:rPr>
              <w:t>a</w:t>
            </w:r>
            <w:r w:rsidRPr="00DE6EC5">
              <w:rPr>
                <w:rFonts w:ascii="Book Antiqua" w:hAnsi="Book Antiqua"/>
              </w:rPr>
              <w:t>vlj</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21"/>
              </w:rPr>
              <w:t xml:space="preserve"> </w:t>
            </w:r>
            <w:r w:rsidRPr="00DE6EC5">
              <w:rPr>
                <w:rFonts w:ascii="Book Antiqua" w:hAnsi="Book Antiqua"/>
              </w:rPr>
              <w:t>u</w:t>
            </w:r>
            <w:r w:rsidRPr="00DE6EC5">
              <w:rPr>
                <w:rFonts w:ascii="Book Antiqua" w:hAnsi="Book Antiqua"/>
                <w:spacing w:val="16"/>
              </w:rPr>
              <w:t xml:space="preserve"> </w:t>
            </w:r>
            <w:r w:rsidRPr="00DE6EC5">
              <w:rPr>
                <w:rFonts w:ascii="Book Antiqua" w:hAnsi="Book Antiqua"/>
                <w:spacing w:val="-1"/>
              </w:rPr>
              <w:t>s</w:t>
            </w:r>
            <w:r w:rsidRPr="00DE6EC5">
              <w:rPr>
                <w:rFonts w:ascii="Book Antiqua" w:hAnsi="Book Antiqua"/>
              </w:rPr>
              <w:t>kl</w:t>
            </w:r>
            <w:r w:rsidRPr="00DE6EC5">
              <w:rPr>
                <w:rFonts w:ascii="Book Antiqua" w:hAnsi="Book Antiqua"/>
                <w:spacing w:val="-1"/>
              </w:rPr>
              <w:t>a</w:t>
            </w:r>
            <w:r w:rsidRPr="00DE6EC5">
              <w:rPr>
                <w:rFonts w:ascii="Book Antiqua" w:hAnsi="Book Antiqua"/>
                <w:spacing w:val="4"/>
              </w:rPr>
              <w:t>d</w:t>
            </w:r>
            <w:r w:rsidRPr="00DE6EC5">
              <w:rPr>
                <w:rFonts w:ascii="Book Antiqua" w:hAnsi="Book Antiqua"/>
              </w:rPr>
              <w:t>u</w:t>
            </w:r>
            <w:r w:rsidRPr="00DE6EC5">
              <w:rPr>
                <w:rFonts w:ascii="Book Antiqua" w:hAnsi="Book Antiqua"/>
                <w:spacing w:val="16"/>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20"/>
              </w:rPr>
              <w:t xml:space="preserve"> </w:t>
            </w:r>
            <w:r w:rsidRPr="00DE6EC5">
              <w:rPr>
                <w:rFonts w:ascii="Book Antiqua" w:hAnsi="Book Antiqua"/>
              </w:rPr>
              <w:t>o</w:t>
            </w:r>
            <w:r w:rsidRPr="00DE6EC5">
              <w:rPr>
                <w:rFonts w:ascii="Book Antiqua" w:hAnsi="Book Antiqua"/>
                <w:spacing w:val="1"/>
              </w:rPr>
              <w:t>v</w:t>
            </w:r>
            <w:r w:rsidRPr="00DE6EC5">
              <w:rPr>
                <w:rFonts w:ascii="Book Antiqua" w:hAnsi="Book Antiqua"/>
              </w:rPr>
              <w:t>im</w:t>
            </w:r>
            <w:r w:rsidRPr="00DE6EC5">
              <w:rPr>
                <w:rFonts w:ascii="Book Antiqua" w:hAnsi="Book Antiqua"/>
                <w:spacing w:val="21"/>
              </w:rPr>
              <w:t xml:space="preserve"> </w:t>
            </w:r>
            <w:r w:rsidRPr="00DE6EC5">
              <w:rPr>
                <w:rFonts w:ascii="Book Antiqua" w:hAnsi="Book Antiqua"/>
              </w:rPr>
              <w:t>d</w:t>
            </w:r>
            <w:r w:rsidRPr="00DE6EC5">
              <w:rPr>
                <w:rFonts w:ascii="Book Antiqua" w:hAnsi="Book Antiqua"/>
                <w:spacing w:val="-1"/>
              </w:rPr>
              <w:t>e</w:t>
            </w:r>
            <w:r w:rsidRPr="00DE6EC5">
              <w:rPr>
                <w:rFonts w:ascii="Book Antiqua" w:hAnsi="Book Antiqua"/>
              </w:rPr>
              <w:t>lom</w:t>
            </w:r>
            <w:r w:rsidRPr="00DE6EC5">
              <w:rPr>
                <w:rFonts w:ascii="Book Antiqua" w:hAnsi="Book Antiqua"/>
                <w:spacing w:val="18"/>
              </w:rPr>
              <w:t xml:space="preserve"> </w:t>
            </w:r>
            <w:r w:rsidRPr="00DE6EC5">
              <w:rPr>
                <w:rFonts w:ascii="Book Antiqua" w:hAnsi="Book Antiqua"/>
              </w:rPr>
              <w:t>i</w:t>
            </w:r>
            <w:r w:rsidRPr="00DE6EC5">
              <w:rPr>
                <w:rFonts w:ascii="Book Antiqua" w:hAnsi="Book Antiqua"/>
                <w:spacing w:val="19"/>
              </w:rPr>
              <w:t xml:space="preserve"> </w:t>
            </w:r>
            <w:r w:rsidRPr="00DE6EC5">
              <w:rPr>
                <w:rFonts w:ascii="Book Antiqua" w:hAnsi="Book Antiqua"/>
                <w:spacing w:val="-1"/>
              </w:rPr>
              <w:t>nj</w:t>
            </w:r>
            <w:r w:rsidRPr="00DE6EC5">
              <w:rPr>
                <w:rFonts w:ascii="Book Antiqua" w:hAnsi="Book Antiqua"/>
              </w:rPr>
              <w:t>i</w:t>
            </w:r>
            <w:r w:rsidRPr="00DE6EC5">
              <w:rPr>
                <w:rFonts w:ascii="Book Antiqua" w:hAnsi="Book Antiqua"/>
                <w:spacing w:val="2"/>
              </w:rPr>
              <w:t>h</w:t>
            </w:r>
            <w:r w:rsidRPr="00DE6EC5">
              <w:rPr>
                <w:rFonts w:ascii="Book Antiqua" w:hAnsi="Book Antiqua"/>
              </w:rPr>
              <w:t>ovim r</w:t>
            </w:r>
            <w:r w:rsidRPr="00DE6EC5">
              <w:rPr>
                <w:rFonts w:ascii="Book Antiqua" w:hAnsi="Book Antiqua"/>
                <w:spacing w:val="-1"/>
              </w:rPr>
              <w:t>e</w:t>
            </w:r>
            <w:r w:rsidRPr="00DE6EC5">
              <w:rPr>
                <w:rFonts w:ascii="Book Antiqua" w:hAnsi="Book Antiqua"/>
                <w:spacing w:val="3"/>
              </w:rPr>
              <w:t>z</w:t>
            </w:r>
            <w:r w:rsidRPr="00DE6EC5">
              <w:rPr>
                <w:rFonts w:ascii="Book Antiqua" w:hAnsi="Book Antiqua"/>
                <w:spacing w:val="-5"/>
              </w:rPr>
              <w:t>u</w:t>
            </w:r>
            <w:r w:rsidRPr="00DE6EC5">
              <w:rPr>
                <w:rFonts w:ascii="Book Antiqua" w:hAnsi="Book Antiqua"/>
              </w:rPr>
              <w:t>lt</w:t>
            </w:r>
            <w:r w:rsidRPr="00DE6EC5">
              <w:rPr>
                <w:rFonts w:ascii="Book Antiqua" w:hAnsi="Book Antiqua"/>
                <w:spacing w:val="-1"/>
              </w:rPr>
              <w:t>a</w:t>
            </w:r>
            <w:r w:rsidRPr="00DE6EC5">
              <w:rPr>
                <w:rFonts w:ascii="Book Antiqua" w:hAnsi="Book Antiqua"/>
              </w:rPr>
              <w:t>t</w:t>
            </w:r>
            <w:r w:rsidRPr="00DE6EC5">
              <w:rPr>
                <w:rFonts w:ascii="Book Antiqua" w:hAnsi="Book Antiqua"/>
                <w:spacing w:val="1"/>
              </w:rPr>
              <w:t>i</w:t>
            </w:r>
            <w:r w:rsidRPr="00DE6EC5">
              <w:rPr>
                <w:rFonts w:ascii="Book Antiqua" w:hAnsi="Book Antiqua"/>
                <w:spacing w:val="-1"/>
              </w:rPr>
              <w:t>m</w:t>
            </w:r>
            <w:r w:rsidRPr="00DE6EC5">
              <w:rPr>
                <w:rFonts w:ascii="Book Antiqua" w:hAnsi="Book Antiqua"/>
              </w:rPr>
              <w:t>a</w:t>
            </w:r>
            <w:r w:rsidRPr="00DE6EC5">
              <w:rPr>
                <w:rFonts w:ascii="Book Antiqua" w:hAnsi="Book Antiqua"/>
                <w:spacing w:val="18"/>
              </w:rPr>
              <w:t xml:space="preserve"> </w:t>
            </w:r>
            <w:r w:rsidRPr="00DE6EC5">
              <w:rPr>
                <w:rFonts w:ascii="Book Antiqua" w:hAnsi="Book Antiqua"/>
              </w:rPr>
              <w:t>u</w:t>
            </w:r>
            <w:r w:rsidRPr="00DE6EC5">
              <w:rPr>
                <w:rFonts w:ascii="Book Antiqua" w:hAnsi="Book Antiqua"/>
                <w:spacing w:val="9"/>
              </w:rPr>
              <w:t xml:space="preserve"> </w:t>
            </w:r>
            <w:r w:rsidRPr="00DE6EC5">
              <w:rPr>
                <w:rFonts w:ascii="Book Antiqua" w:hAnsi="Book Antiqua"/>
              </w:rPr>
              <w:t>p</w:t>
            </w:r>
            <w:r w:rsidRPr="00DE6EC5">
              <w:rPr>
                <w:rFonts w:ascii="Book Antiqua" w:hAnsi="Book Antiqua"/>
                <w:spacing w:val="-1"/>
              </w:rPr>
              <w:t>e</w:t>
            </w:r>
            <w:r w:rsidRPr="00DE6EC5">
              <w:rPr>
                <w:rFonts w:ascii="Book Antiqua" w:hAnsi="Book Antiqua"/>
              </w:rPr>
              <w:t>rio</w:t>
            </w:r>
            <w:r w:rsidRPr="00DE6EC5">
              <w:rPr>
                <w:rFonts w:ascii="Book Antiqua" w:hAnsi="Book Antiqua"/>
                <w:spacing w:val="4"/>
              </w:rPr>
              <w:t>d</w:t>
            </w:r>
            <w:r w:rsidRPr="00DE6EC5">
              <w:rPr>
                <w:rFonts w:ascii="Book Antiqua" w:hAnsi="Book Antiqua"/>
              </w:rPr>
              <w:t>u</w:t>
            </w:r>
            <w:r w:rsidRPr="00DE6EC5">
              <w:rPr>
                <w:rFonts w:ascii="Book Antiqua" w:hAnsi="Book Antiqua"/>
                <w:spacing w:val="11"/>
              </w:rPr>
              <w:t xml:space="preserve"> </w:t>
            </w:r>
            <w:r w:rsidRPr="00DE6EC5">
              <w:rPr>
                <w:rFonts w:ascii="Book Antiqua" w:hAnsi="Book Antiqua"/>
              </w:rPr>
              <w:t>od</w:t>
            </w:r>
            <w:r w:rsidRPr="00DE6EC5">
              <w:rPr>
                <w:rFonts w:ascii="Book Antiqua" w:hAnsi="Book Antiqua"/>
                <w:spacing w:val="17"/>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jm</w:t>
            </w:r>
            <w:r w:rsidRPr="00DE6EC5">
              <w:rPr>
                <w:rFonts w:ascii="Book Antiqua" w:hAnsi="Book Antiqua"/>
                <w:spacing w:val="-2"/>
              </w:rPr>
              <w:t>a</w:t>
            </w:r>
            <w:r w:rsidRPr="00DE6EC5">
              <w:rPr>
                <w:rFonts w:ascii="Book Antiqua" w:hAnsi="Book Antiqua"/>
                <w:spacing w:val="-1"/>
              </w:rPr>
              <w:t>nj</w:t>
            </w:r>
            <w:r w:rsidRPr="00DE6EC5">
              <w:rPr>
                <w:rFonts w:ascii="Book Antiqua" w:hAnsi="Book Antiqua"/>
              </w:rPr>
              <w:t>e</w:t>
            </w:r>
            <w:r w:rsidRPr="00DE6EC5">
              <w:rPr>
                <w:rFonts w:ascii="Book Antiqua" w:hAnsi="Book Antiqua"/>
                <w:spacing w:val="13"/>
              </w:rPr>
              <w:t xml:space="preserve"> </w:t>
            </w:r>
            <w:r w:rsidRPr="00DE6EC5">
              <w:rPr>
                <w:rFonts w:ascii="Book Antiqua" w:hAnsi="Book Antiqua"/>
              </w:rPr>
              <w:t>10</w:t>
            </w:r>
            <w:r w:rsidRPr="00DE6EC5">
              <w:rPr>
                <w:rFonts w:ascii="Book Antiqua" w:hAnsi="Book Antiqua"/>
                <w:spacing w:val="16"/>
              </w:rPr>
              <w:t xml:space="preserve"> </w:t>
            </w:r>
            <w:r w:rsidRPr="00DE6EC5">
              <w:rPr>
                <w:rFonts w:ascii="Book Antiqua" w:hAnsi="Book Antiqua"/>
              </w:rPr>
              <w:t>god</w:t>
            </w:r>
            <w:r w:rsidRPr="00DE6EC5">
              <w:rPr>
                <w:rFonts w:ascii="Book Antiqua" w:hAnsi="Book Antiqua"/>
                <w:spacing w:val="1"/>
              </w:rPr>
              <w:t>i</w:t>
            </w:r>
            <w:r w:rsidRPr="00DE6EC5">
              <w:rPr>
                <w:rFonts w:ascii="Book Antiqua" w:hAnsi="Book Antiqua"/>
              </w:rPr>
              <w:t>n</w:t>
            </w:r>
            <w:r w:rsidRPr="00DE6EC5">
              <w:rPr>
                <w:rFonts w:ascii="Book Antiqua" w:hAnsi="Book Antiqua"/>
                <w:spacing w:val="-1"/>
              </w:rPr>
              <w:t>a</w:t>
            </w:r>
            <w:r w:rsidRPr="00DE6EC5">
              <w:rPr>
                <w:rFonts w:ascii="Book Antiqua" w:hAnsi="Book Antiqua"/>
              </w:rPr>
              <w:t>,</w:t>
            </w:r>
            <w:r w:rsidRPr="00DE6EC5">
              <w:rPr>
                <w:rFonts w:ascii="Book Antiqua" w:hAnsi="Book Antiqua"/>
                <w:spacing w:val="14"/>
              </w:rPr>
              <w:t xml:space="preserve"> </w:t>
            </w:r>
            <w:r w:rsidRPr="00DE6EC5">
              <w:rPr>
                <w:rFonts w:ascii="Book Antiqua" w:hAnsi="Book Antiqua"/>
              </w:rPr>
              <w:t>ili</w:t>
            </w:r>
            <w:r w:rsidRPr="00DE6EC5">
              <w:rPr>
                <w:rFonts w:ascii="Book Antiqua" w:hAnsi="Book Antiqua"/>
                <w:spacing w:val="17"/>
              </w:rPr>
              <w:t xml:space="preserve"> </w:t>
            </w:r>
            <w:r w:rsidRPr="00DE6EC5">
              <w:rPr>
                <w:rFonts w:ascii="Book Antiqua" w:hAnsi="Book Antiqua"/>
              </w:rPr>
              <w:t>u</w:t>
            </w:r>
            <w:r w:rsidRPr="00DE6EC5">
              <w:rPr>
                <w:rFonts w:ascii="Book Antiqua" w:hAnsi="Book Antiqua"/>
                <w:spacing w:val="6"/>
              </w:rPr>
              <w:t xml:space="preserve"> </w:t>
            </w:r>
            <w:r w:rsidRPr="00DE6EC5">
              <w:rPr>
                <w:rFonts w:ascii="Book Antiqua" w:hAnsi="Book Antiqua"/>
              </w:rPr>
              <w:t>p</w:t>
            </w:r>
            <w:r w:rsidRPr="00DE6EC5">
              <w:rPr>
                <w:rFonts w:ascii="Book Antiqua" w:hAnsi="Book Antiqua"/>
                <w:spacing w:val="-1"/>
              </w:rPr>
              <w:t>e</w:t>
            </w:r>
            <w:r w:rsidRPr="00DE6EC5">
              <w:rPr>
                <w:rFonts w:ascii="Book Antiqua" w:hAnsi="Book Antiqua"/>
              </w:rPr>
              <w:t>rio</w:t>
            </w:r>
            <w:r w:rsidRPr="00DE6EC5">
              <w:rPr>
                <w:rFonts w:ascii="Book Antiqua" w:hAnsi="Book Antiqua"/>
                <w:spacing w:val="4"/>
              </w:rPr>
              <w:t>d</w:t>
            </w:r>
            <w:r w:rsidRPr="00DE6EC5">
              <w:rPr>
                <w:rFonts w:ascii="Book Antiqua" w:hAnsi="Book Antiqua"/>
              </w:rPr>
              <w:t>u</w:t>
            </w:r>
            <w:r w:rsidRPr="00DE6EC5">
              <w:rPr>
                <w:rFonts w:ascii="Book Antiqua" w:hAnsi="Book Antiqua"/>
                <w:spacing w:val="9"/>
              </w:rPr>
              <w:t xml:space="preserve"> </w:t>
            </w:r>
            <w:r w:rsidRPr="00DE6EC5">
              <w:rPr>
                <w:rFonts w:ascii="Book Antiqua" w:hAnsi="Book Antiqua"/>
              </w:rPr>
              <w:lastRenderedPageBreak/>
              <w:t>koji</w:t>
            </w:r>
            <w:r w:rsidRPr="00DE6EC5">
              <w:rPr>
                <w:rFonts w:ascii="Book Antiqua" w:hAnsi="Book Antiqua"/>
                <w:spacing w:val="15"/>
              </w:rPr>
              <w:t xml:space="preserve"> </w:t>
            </w:r>
            <w:r w:rsidRPr="00DE6EC5">
              <w:rPr>
                <w:rFonts w:ascii="Book Antiqua" w:hAnsi="Book Antiqua"/>
              </w:rPr>
              <w:t>je</w:t>
            </w:r>
            <w:r w:rsidRPr="00DE6EC5">
              <w:rPr>
                <w:rFonts w:ascii="Book Antiqua" w:hAnsi="Book Antiqua"/>
                <w:spacing w:val="16"/>
              </w:rPr>
              <w:t xml:space="preserve"> </w:t>
            </w:r>
            <w:r w:rsidRPr="00DE6EC5">
              <w:rPr>
                <w:rFonts w:ascii="Book Antiqua" w:hAnsi="Book Antiqua"/>
                <w:spacing w:val="-3"/>
              </w:rPr>
              <w:t>u</w:t>
            </w:r>
            <w:r w:rsidRPr="00DE6EC5">
              <w:rPr>
                <w:rFonts w:ascii="Book Antiqua" w:hAnsi="Book Antiqua"/>
              </w:rPr>
              <w:t>tvrd</w:t>
            </w:r>
            <w:r w:rsidRPr="00DE6EC5">
              <w:rPr>
                <w:rFonts w:ascii="Book Antiqua" w:hAnsi="Book Antiqua"/>
                <w:spacing w:val="1"/>
              </w:rPr>
              <w:t>i</w:t>
            </w:r>
            <w:r w:rsidRPr="00DE6EC5">
              <w:rPr>
                <w:rFonts w:ascii="Book Antiqua" w:hAnsi="Book Antiqua"/>
              </w:rPr>
              <w:t>lo</w:t>
            </w:r>
            <w:r w:rsidRPr="00DE6EC5">
              <w:rPr>
                <w:rFonts w:ascii="Book Antiqua" w:hAnsi="Book Antiqua"/>
                <w:spacing w:val="14"/>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spacing w:val="-2"/>
              </w:rPr>
              <w:t>c</w:t>
            </w:r>
            <w:r w:rsidRPr="00DE6EC5">
              <w:rPr>
                <w:rFonts w:ascii="Book Antiqua" w:hAnsi="Book Antiqua"/>
              </w:rPr>
              <w:t>ion</w:t>
            </w:r>
            <w:r w:rsidRPr="00DE6EC5">
              <w:rPr>
                <w:rFonts w:ascii="Book Antiqua" w:hAnsi="Book Antiqua"/>
                <w:spacing w:val="-1"/>
              </w:rPr>
              <w:t>a</w:t>
            </w:r>
            <w:r w:rsidRPr="00DE6EC5">
              <w:rPr>
                <w:rFonts w:ascii="Book Antiqua" w:hAnsi="Book Antiqua"/>
              </w:rPr>
              <w:t>l</w:t>
            </w:r>
            <w:r w:rsidRPr="00DE6EC5">
              <w:rPr>
                <w:rFonts w:ascii="Book Antiqua" w:hAnsi="Book Antiqua"/>
                <w:spacing w:val="1"/>
              </w:rPr>
              <w:t>n</w:t>
            </w:r>
            <w:r w:rsidRPr="00DE6EC5">
              <w:rPr>
                <w:rFonts w:ascii="Book Antiqua" w:hAnsi="Book Antiqua"/>
              </w:rPr>
              <w:t>o z</w:t>
            </w:r>
            <w:r w:rsidRPr="00DE6EC5">
              <w:rPr>
                <w:rFonts w:ascii="Book Antiqua" w:hAnsi="Book Antiqua"/>
                <w:spacing w:val="-1"/>
              </w:rPr>
              <w:t>a</w:t>
            </w:r>
            <w:r w:rsidRPr="00DE6EC5">
              <w:rPr>
                <w:rFonts w:ascii="Book Antiqua" w:hAnsi="Book Antiqua"/>
              </w:rPr>
              <w:t>konod</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s</w:t>
            </w:r>
            <w:r w:rsidRPr="00DE6EC5">
              <w:rPr>
                <w:rFonts w:ascii="Book Antiqua" w:hAnsi="Book Antiqua"/>
              </w:rPr>
              <w:t>tvo</w:t>
            </w:r>
            <w:r w:rsidRPr="00DE6EC5">
              <w:rPr>
                <w:rFonts w:ascii="Book Antiqua" w:hAnsi="Book Antiqua"/>
                <w:spacing w:val="3"/>
              </w:rPr>
              <w:t xml:space="preserve"> </w:t>
            </w:r>
            <w:r w:rsidRPr="00DE6EC5">
              <w:rPr>
                <w:rFonts w:ascii="Book Antiqua" w:hAnsi="Book Antiqua"/>
                <w:spacing w:val="-8"/>
              </w:rPr>
              <w:t>u</w:t>
            </w:r>
            <w:r w:rsidRPr="00DE6EC5">
              <w:rPr>
                <w:rFonts w:ascii="Book Antiqua" w:hAnsi="Book Antiqua"/>
              </w:rPr>
              <w:t>kol</w:t>
            </w:r>
            <w:r w:rsidRPr="00DE6EC5">
              <w:rPr>
                <w:rFonts w:ascii="Book Antiqua" w:hAnsi="Book Antiqua"/>
                <w:spacing w:val="1"/>
              </w:rPr>
              <w:t>i</w:t>
            </w:r>
            <w:r w:rsidRPr="00DE6EC5">
              <w:rPr>
                <w:rFonts w:ascii="Book Antiqua" w:hAnsi="Book Antiqua"/>
              </w:rPr>
              <w:t>ko je o</w:t>
            </w:r>
            <w:r w:rsidRPr="00DE6EC5">
              <w:rPr>
                <w:rFonts w:ascii="Book Antiqua" w:hAnsi="Book Antiqua"/>
                <w:spacing w:val="-1"/>
              </w:rPr>
              <w:t>va</w:t>
            </w:r>
            <w:r w:rsidRPr="00DE6EC5">
              <w:rPr>
                <w:rFonts w:ascii="Book Antiqua" w:hAnsi="Book Antiqua"/>
              </w:rPr>
              <w:t xml:space="preserve">j </w:t>
            </w:r>
            <w:r w:rsidRPr="00DE6EC5">
              <w:rPr>
                <w:rFonts w:ascii="Book Antiqua" w:hAnsi="Book Antiqua"/>
                <w:spacing w:val="1"/>
              </w:rPr>
              <w:t>p</w:t>
            </w:r>
            <w:r w:rsidRPr="00DE6EC5">
              <w:rPr>
                <w:rFonts w:ascii="Book Antiqua" w:hAnsi="Book Antiqua"/>
                <w:spacing w:val="-1"/>
              </w:rPr>
              <w:t>e</w:t>
            </w:r>
            <w:r w:rsidRPr="00DE6EC5">
              <w:rPr>
                <w:rFonts w:ascii="Book Antiqua" w:hAnsi="Book Antiqua"/>
              </w:rPr>
              <w:t xml:space="preserve">riod </w:t>
            </w:r>
            <w:r w:rsidRPr="00DE6EC5">
              <w:rPr>
                <w:rFonts w:ascii="Book Antiqua" w:hAnsi="Book Antiqua"/>
                <w:spacing w:val="2"/>
              </w:rPr>
              <w:t>d</w:t>
            </w:r>
            <w:r w:rsidRPr="00DE6EC5">
              <w:rPr>
                <w:rFonts w:ascii="Book Antiqua" w:hAnsi="Book Antiqua"/>
                <w:spacing w:val="-5"/>
              </w:rPr>
              <w:t>u</w:t>
            </w:r>
            <w:r w:rsidRPr="00DE6EC5">
              <w:rPr>
                <w:rFonts w:ascii="Book Antiqua" w:hAnsi="Book Antiqua"/>
              </w:rPr>
              <w:t>ži.</w:t>
            </w:r>
          </w:p>
          <w:p w14:paraId="30CDD905" w14:textId="77777777" w:rsidR="00DE6EC5" w:rsidRPr="00DE6EC5" w:rsidRDefault="00DE6EC5" w:rsidP="0049563C">
            <w:pPr>
              <w:pStyle w:val="ListParagraph"/>
              <w:widowControl/>
              <w:numPr>
                <w:ilvl w:val="0"/>
                <w:numId w:val="622"/>
              </w:numPr>
              <w:spacing w:after="200" w:line="276" w:lineRule="auto"/>
              <w:contextualSpacing/>
              <w:rPr>
                <w:rFonts w:ascii="Book Antiqua" w:hAnsi="Book Antiqua"/>
              </w:rPr>
            </w:pPr>
            <w:r w:rsidRPr="00DE6EC5">
              <w:rPr>
                <w:rFonts w:ascii="Book Antiqua" w:hAnsi="Book Antiqua" w:cs="Times New Roman"/>
                <w:i/>
              </w:rPr>
              <w:t>A</w:t>
            </w:r>
            <w:r w:rsidRPr="00DE6EC5">
              <w:rPr>
                <w:rFonts w:ascii="Book Antiqua" w:hAnsi="Book Antiqua" w:cs="Times New Roman"/>
                <w:i/>
                <w:spacing w:val="-2"/>
              </w:rPr>
              <w:t>e</w:t>
            </w:r>
            <w:r w:rsidRPr="00DE6EC5">
              <w:rPr>
                <w:rFonts w:ascii="Book Antiqua" w:hAnsi="Book Antiqua" w:cs="Times New Roman"/>
                <w:i/>
                <w:spacing w:val="-1"/>
              </w:rPr>
              <w:t>M</w:t>
            </w:r>
            <w:r w:rsidRPr="00DE6EC5">
              <w:rPr>
                <w:rFonts w:ascii="Book Antiqua" w:hAnsi="Book Antiqua" w:cs="Times New Roman"/>
                <w:i/>
              </w:rPr>
              <w:t>Ss</w:t>
            </w:r>
            <w:r w:rsidRPr="00DE6EC5">
              <w:rPr>
                <w:rFonts w:ascii="Book Antiqua" w:hAnsi="Book Antiqua" w:cs="Times New Roman"/>
                <w:i/>
                <w:spacing w:val="10"/>
              </w:rPr>
              <w:t xml:space="preserve"> </w:t>
            </w:r>
            <w:r w:rsidRPr="00DE6EC5">
              <w:rPr>
                <w:rFonts w:ascii="Book Antiqua" w:hAnsi="Book Antiqua"/>
              </w:rPr>
              <w:t>i</w:t>
            </w:r>
            <w:r w:rsidRPr="00DE6EC5">
              <w:rPr>
                <w:rFonts w:ascii="Book Antiqua" w:hAnsi="Book Antiqua"/>
                <w:spacing w:val="10"/>
              </w:rPr>
              <w:t xml:space="preserve"> </w:t>
            </w:r>
            <w:r w:rsidRPr="00DE6EC5">
              <w:rPr>
                <w:rFonts w:ascii="Book Antiqua" w:hAnsi="Book Antiqua" w:cs="Times New Roman"/>
                <w:i/>
              </w:rPr>
              <w:t>A</w:t>
            </w:r>
            <w:r w:rsidRPr="00DE6EC5">
              <w:rPr>
                <w:rFonts w:ascii="Book Antiqua" w:hAnsi="Book Antiqua" w:cs="Times New Roman"/>
                <w:i/>
                <w:spacing w:val="-1"/>
              </w:rPr>
              <w:t>M</w:t>
            </w:r>
            <w:r w:rsidRPr="00DE6EC5">
              <w:rPr>
                <w:rFonts w:ascii="Book Antiqua" w:hAnsi="Book Antiqua" w:cs="Times New Roman"/>
                <w:i/>
              </w:rPr>
              <w:t>Es</w:t>
            </w:r>
            <w:r w:rsidRPr="00DE6EC5">
              <w:rPr>
                <w:rFonts w:ascii="Book Antiqua" w:hAnsi="Book Antiqua" w:cs="Times New Roman"/>
                <w:i/>
                <w:spacing w:val="9"/>
              </w:rPr>
              <w:t xml:space="preserve"> </w:t>
            </w:r>
            <w:r w:rsidRPr="00DE6EC5">
              <w:rPr>
                <w:rFonts w:ascii="Book Antiqua" w:hAnsi="Book Antiqua"/>
                <w:spacing w:val="-1"/>
              </w:rPr>
              <w:t>m</w:t>
            </w:r>
            <w:r w:rsidRPr="00DE6EC5">
              <w:rPr>
                <w:rFonts w:ascii="Book Antiqua" w:hAnsi="Book Antiqua"/>
              </w:rPr>
              <w:t>o</w:t>
            </w:r>
            <w:r w:rsidRPr="00DE6EC5">
              <w:rPr>
                <w:rFonts w:ascii="Book Antiqua" w:hAnsi="Book Antiqua"/>
                <w:spacing w:val="2"/>
              </w:rPr>
              <w:t>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4"/>
              </w:rPr>
              <w:t xml:space="preserve"> </w:t>
            </w:r>
            <w:r w:rsidRPr="00DE6EC5">
              <w:rPr>
                <w:rFonts w:ascii="Book Antiqua" w:hAnsi="Book Antiqua"/>
              </w:rPr>
              <w:t>da</w:t>
            </w:r>
            <w:r w:rsidRPr="00DE6EC5">
              <w:rPr>
                <w:rFonts w:ascii="Book Antiqua" w:hAnsi="Book Antiqua"/>
                <w:spacing w:val="10"/>
              </w:rPr>
              <w:t xml:space="preserve"> </w:t>
            </w:r>
            <w:r w:rsidRPr="00DE6EC5">
              <w:rPr>
                <w:rFonts w:ascii="Book Antiqua" w:hAnsi="Book Antiqua"/>
              </w:rPr>
              <w:t>d</w:t>
            </w:r>
            <w:r w:rsidRPr="00DE6EC5">
              <w:rPr>
                <w:rFonts w:ascii="Book Antiqua" w:hAnsi="Book Antiqua"/>
                <w:spacing w:val="2"/>
              </w:rPr>
              <w:t>o</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v</w:t>
            </w:r>
            <w:r w:rsidRPr="00DE6EC5">
              <w:rPr>
                <w:rFonts w:ascii="Book Antiqua" w:hAnsi="Book Antiqua"/>
              </w:rPr>
              <w:t>e</w:t>
            </w:r>
            <w:r w:rsidRPr="00DE6EC5">
              <w:rPr>
                <w:rFonts w:ascii="Book Antiqua" w:hAnsi="Book Antiqua"/>
                <w:spacing w:val="8"/>
              </w:rPr>
              <w:t xml:space="preserve"> </w:t>
            </w:r>
            <w:r w:rsidRPr="00DE6EC5">
              <w:rPr>
                <w:rFonts w:ascii="Book Antiqua" w:hAnsi="Book Antiqua"/>
                <w:spacing w:val="1"/>
              </w:rPr>
              <w:t>m</w:t>
            </w:r>
            <w:r w:rsidRPr="00DE6EC5">
              <w:rPr>
                <w:rFonts w:ascii="Book Antiqua" w:hAnsi="Book Antiqua"/>
                <w:spacing w:val="-1"/>
              </w:rPr>
              <w:t>e</w:t>
            </w:r>
            <w:r w:rsidRPr="00DE6EC5">
              <w:rPr>
                <w:rFonts w:ascii="Book Antiqua" w:hAnsi="Book Antiqua"/>
              </w:rPr>
              <w:t>dici</w:t>
            </w:r>
            <w:r w:rsidRPr="00DE6EC5">
              <w:rPr>
                <w:rFonts w:ascii="Book Antiqua" w:hAnsi="Book Antiqua"/>
                <w:spacing w:val="-2"/>
              </w:rPr>
              <w:t>n</w:t>
            </w:r>
            <w:r w:rsidRPr="00DE6EC5">
              <w:rPr>
                <w:rFonts w:ascii="Book Antiqua" w:hAnsi="Book Antiqua"/>
                <w:spacing w:val="-1"/>
              </w:rPr>
              <w:t>s</w:t>
            </w:r>
            <w:r w:rsidRPr="00DE6EC5">
              <w:rPr>
                <w:rFonts w:ascii="Book Antiqua" w:hAnsi="Book Antiqua"/>
              </w:rPr>
              <w:t>kom</w:t>
            </w:r>
            <w:r w:rsidRPr="00DE6EC5">
              <w:rPr>
                <w:rFonts w:ascii="Book Antiqua" w:hAnsi="Book Antiqua"/>
                <w:spacing w:val="8"/>
              </w:rPr>
              <w:t xml:space="preserve"> </w:t>
            </w:r>
            <w:r w:rsidRPr="00DE6EC5">
              <w:rPr>
                <w:rFonts w:ascii="Book Antiqua" w:hAnsi="Book Antiqua"/>
              </w:rPr>
              <w:t>oc</w:t>
            </w:r>
            <w:r w:rsidRPr="00DE6EC5">
              <w:rPr>
                <w:rFonts w:ascii="Book Antiqua" w:hAnsi="Book Antiqua"/>
                <w:spacing w:val="-1"/>
              </w:rPr>
              <w:t>enj</w:t>
            </w:r>
            <w:r w:rsidRPr="00DE6EC5">
              <w:rPr>
                <w:rFonts w:ascii="Book Antiqua" w:hAnsi="Book Antiqua"/>
              </w:rPr>
              <w:t>iv</w:t>
            </w:r>
            <w:r w:rsidRPr="00DE6EC5">
              <w:rPr>
                <w:rFonts w:ascii="Book Antiqua" w:hAnsi="Book Antiqua"/>
                <w:spacing w:val="-2"/>
              </w:rPr>
              <w:t>a</w:t>
            </w:r>
            <w:r w:rsidRPr="00DE6EC5">
              <w:rPr>
                <w:rFonts w:ascii="Book Antiqua" w:hAnsi="Book Antiqua"/>
                <w:spacing w:val="3"/>
              </w:rPr>
              <w:t>č</w:t>
            </w:r>
            <w:r w:rsidRPr="00DE6EC5">
              <w:rPr>
                <w:rFonts w:ascii="Book Antiqua" w:hAnsi="Book Antiqua"/>
              </w:rPr>
              <w:t>u</w:t>
            </w:r>
            <w:r w:rsidRPr="00DE6EC5">
              <w:rPr>
                <w:rFonts w:ascii="Book Antiqua" w:hAnsi="Book Antiqua"/>
                <w:spacing w:val="4"/>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dl</w:t>
            </w:r>
            <w:r w:rsidRPr="00DE6EC5">
              <w:rPr>
                <w:rFonts w:ascii="Book Antiqua" w:hAnsi="Book Antiqua"/>
                <w:spacing w:val="1"/>
              </w:rPr>
              <w:t>e</w:t>
            </w:r>
            <w:r w:rsidRPr="00DE6EC5">
              <w:rPr>
                <w:rFonts w:ascii="Book Antiqua" w:hAnsi="Book Antiqua"/>
              </w:rPr>
              <w:t>ž</w:t>
            </w:r>
            <w:r w:rsidRPr="00DE6EC5">
              <w:rPr>
                <w:rFonts w:ascii="Book Antiqua" w:hAnsi="Book Antiqua"/>
                <w:spacing w:val="4"/>
              </w:rPr>
              <w:t>n</w:t>
            </w:r>
            <w:r w:rsidRPr="00DE6EC5">
              <w:rPr>
                <w:rFonts w:ascii="Book Antiqua" w:hAnsi="Book Antiqua"/>
              </w:rPr>
              <w:t>e</w:t>
            </w:r>
            <w:r w:rsidRPr="00DE6EC5">
              <w:rPr>
                <w:rFonts w:ascii="Book Antiqua" w:hAnsi="Book Antiqua"/>
                <w:spacing w:val="8"/>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r w:rsidRPr="00DE6EC5">
              <w:rPr>
                <w:rFonts w:ascii="Book Antiqua" w:hAnsi="Book Antiqua"/>
                <w:spacing w:val="1"/>
              </w:rPr>
              <w:t>i</w:t>
            </w:r>
            <w:r w:rsidRPr="00DE6EC5">
              <w:rPr>
                <w:rFonts w:ascii="Book Antiqua" w:hAnsi="Book Antiqua"/>
              </w:rPr>
              <w:t>,</w:t>
            </w:r>
            <w:r w:rsidRPr="00DE6EC5">
              <w:rPr>
                <w:rFonts w:ascii="Book Antiqua" w:hAnsi="Book Antiqua"/>
                <w:spacing w:val="9"/>
              </w:rPr>
              <w:t xml:space="preserve"> </w:t>
            </w:r>
            <w:r w:rsidRPr="00DE6EC5">
              <w:rPr>
                <w:rFonts w:ascii="Book Antiqua" w:hAnsi="Book Antiqua"/>
              </w:rPr>
              <w:t>na</w:t>
            </w:r>
            <w:r w:rsidRPr="00DE6EC5">
              <w:rPr>
                <w:rFonts w:ascii="Book Antiqua" w:hAnsi="Book Antiqua"/>
                <w:spacing w:val="8"/>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hte</w:t>
            </w:r>
            <w:r w:rsidRPr="00DE6EC5">
              <w:rPr>
                <w:rFonts w:ascii="Book Antiqua" w:hAnsi="Book Antiqua"/>
                <w:spacing w:val="-1"/>
              </w:rPr>
              <w:t>v</w:t>
            </w:r>
            <w:r w:rsidRPr="00DE6EC5">
              <w:rPr>
                <w:rFonts w:ascii="Book Antiqua" w:hAnsi="Book Antiqua"/>
              </w:rPr>
              <w:t xml:space="preserve">, </w:t>
            </w:r>
            <w:r w:rsidRPr="00DE6EC5">
              <w:rPr>
                <w:rFonts w:ascii="Book Antiqua" w:hAnsi="Book Antiqua"/>
                <w:spacing w:val="-1"/>
              </w:rPr>
              <w:t>s</w:t>
            </w:r>
            <w:r w:rsidRPr="00DE6EC5">
              <w:rPr>
                <w:rFonts w:ascii="Book Antiqua" w:hAnsi="Book Antiqua"/>
              </w:rPr>
              <w:t>ve</w:t>
            </w:r>
            <w:r w:rsidRPr="00DE6EC5">
              <w:rPr>
                <w:rFonts w:ascii="Book Antiqua" w:hAnsi="Book Antiqua"/>
                <w:spacing w:val="10"/>
              </w:rPr>
              <w:t xml:space="preserve"> </w:t>
            </w:r>
            <w:r w:rsidRPr="00DE6EC5">
              <w:rPr>
                <w:rFonts w:ascii="Book Antiqua" w:hAnsi="Book Antiqua"/>
                <w:spacing w:val="1"/>
              </w:rPr>
              <w:t>v</w:t>
            </w:r>
            <w:r w:rsidRPr="00DE6EC5">
              <w:rPr>
                <w:rFonts w:ascii="Book Antiqua" w:hAnsi="Book Antiqua"/>
                <w:spacing w:val="-1"/>
              </w:rPr>
              <w:t>a</w:t>
            </w:r>
            <w:r w:rsidRPr="00DE6EC5">
              <w:rPr>
                <w:rFonts w:ascii="Book Antiqua" w:hAnsi="Book Antiqua"/>
              </w:rPr>
              <w:t>z</w:t>
            </w:r>
            <w:r w:rsidRPr="00DE6EC5">
              <w:rPr>
                <w:rFonts w:ascii="Book Antiqua" w:hAnsi="Book Antiqua"/>
                <w:spacing w:val="2"/>
              </w:rPr>
              <w:t>d</w:t>
            </w:r>
            <w:r w:rsidRPr="00DE6EC5">
              <w:rPr>
                <w:rFonts w:ascii="Book Antiqua" w:hAnsi="Book Antiqua"/>
                <w:spacing w:val="-8"/>
              </w:rPr>
              <w:t>u</w:t>
            </w:r>
            <w:r w:rsidRPr="00DE6EC5">
              <w:rPr>
                <w:rFonts w:ascii="Book Antiqua" w:hAnsi="Book Antiqua"/>
                <w:spacing w:val="2"/>
              </w:rPr>
              <w:t>h</w:t>
            </w:r>
            <w:r w:rsidRPr="00DE6EC5">
              <w:rPr>
                <w:rFonts w:ascii="Book Antiqua" w:hAnsi="Book Antiqua"/>
              </w:rPr>
              <w:t>oplovn</w:t>
            </w:r>
            <w:r w:rsidRPr="00DE6EC5">
              <w:rPr>
                <w:rFonts w:ascii="Book Antiqua" w:hAnsi="Book Antiqua"/>
                <w:spacing w:val="2"/>
              </w:rPr>
              <w:t>o</w:t>
            </w:r>
            <w:r w:rsidRPr="00DE6EC5">
              <w:rPr>
                <w:rFonts w:ascii="Book Antiqua" w:hAnsi="Book Antiqua" w:cs="Times New Roman"/>
                <w:spacing w:val="-1"/>
              </w:rPr>
              <w:t>-</w:t>
            </w:r>
            <w:r w:rsidRPr="00DE6EC5">
              <w:rPr>
                <w:rFonts w:ascii="Book Antiqua" w:hAnsi="Book Antiqua"/>
                <w:spacing w:val="-1"/>
              </w:rPr>
              <w:t>m</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i</w:t>
            </w:r>
            <w:r w:rsidRPr="00DE6EC5">
              <w:rPr>
                <w:rFonts w:ascii="Book Antiqua" w:hAnsi="Book Antiqua"/>
                <w:spacing w:val="-2"/>
              </w:rPr>
              <w:t>c</w:t>
            </w:r>
            <w:r w:rsidRPr="00DE6EC5">
              <w:rPr>
                <w:rFonts w:ascii="Book Antiqua" w:hAnsi="Book Antiqua"/>
              </w:rPr>
              <w:t>in</w:t>
            </w:r>
            <w:r w:rsidRPr="00DE6EC5">
              <w:rPr>
                <w:rFonts w:ascii="Book Antiqua" w:hAnsi="Book Antiqua"/>
                <w:spacing w:val="-1"/>
              </w:rPr>
              <w:t>s</w:t>
            </w:r>
            <w:r w:rsidRPr="00DE6EC5">
              <w:rPr>
                <w:rFonts w:ascii="Book Antiqua" w:hAnsi="Book Antiqua"/>
              </w:rPr>
              <w:t>ke</w:t>
            </w:r>
            <w:r w:rsidRPr="00DE6EC5">
              <w:rPr>
                <w:rFonts w:ascii="Book Antiqua" w:hAnsi="Book Antiqua"/>
                <w:spacing w:val="12"/>
              </w:rPr>
              <w:t xml:space="preserve"> </w:t>
            </w:r>
            <w:r w:rsidRPr="00DE6EC5">
              <w:rPr>
                <w:rFonts w:ascii="Book Antiqua" w:hAnsi="Book Antiqua"/>
              </w:rPr>
              <w:t>pod</w:t>
            </w:r>
            <w:r w:rsidRPr="00DE6EC5">
              <w:rPr>
                <w:rFonts w:ascii="Book Antiqua" w:hAnsi="Book Antiqua"/>
                <w:spacing w:val="-1"/>
              </w:rPr>
              <w:t>a</w:t>
            </w:r>
            <w:r w:rsidRPr="00DE6EC5">
              <w:rPr>
                <w:rFonts w:ascii="Book Antiqua" w:hAnsi="Book Antiqua"/>
              </w:rPr>
              <w:t>t</w:t>
            </w:r>
            <w:r w:rsidRPr="00DE6EC5">
              <w:rPr>
                <w:rFonts w:ascii="Book Antiqua" w:hAnsi="Book Antiqua"/>
                <w:spacing w:val="1"/>
              </w:rPr>
              <w:t>k</w:t>
            </w:r>
            <w:r w:rsidRPr="00DE6EC5">
              <w:rPr>
                <w:rFonts w:ascii="Book Antiqua" w:hAnsi="Book Antiqua"/>
              </w:rPr>
              <w:t>e</w:t>
            </w:r>
            <w:r w:rsidRPr="00DE6EC5">
              <w:rPr>
                <w:rFonts w:ascii="Book Antiqua" w:hAnsi="Book Antiqua"/>
                <w:spacing w:val="10"/>
              </w:rPr>
              <w:t xml:space="preserve"> </w:t>
            </w:r>
            <w:r w:rsidRPr="00DE6EC5">
              <w:rPr>
                <w:rFonts w:ascii="Book Antiqua" w:hAnsi="Book Antiqua"/>
              </w:rPr>
              <w:t>i</w:t>
            </w:r>
            <w:r w:rsidRPr="00DE6EC5">
              <w:rPr>
                <w:rFonts w:ascii="Book Antiqua" w:hAnsi="Book Antiqua"/>
                <w:spacing w:val="10"/>
              </w:rPr>
              <w:t xml:space="preserve"> </w:t>
            </w:r>
            <w:r w:rsidRPr="00DE6EC5">
              <w:rPr>
                <w:rFonts w:ascii="Book Antiqua" w:hAnsi="Book Antiqua"/>
              </w:rPr>
              <w:t>izv</w:t>
            </w:r>
            <w:r w:rsidRPr="00DE6EC5">
              <w:rPr>
                <w:rFonts w:ascii="Book Antiqua" w:hAnsi="Book Antiqua"/>
                <w:spacing w:val="-2"/>
              </w:rPr>
              <w:t>e</w:t>
            </w:r>
            <w:r w:rsidRPr="00DE6EC5">
              <w:rPr>
                <w:rFonts w:ascii="Book Antiqua" w:hAnsi="Book Antiqua"/>
              </w:rPr>
              <w:t>štaj</w:t>
            </w:r>
            <w:r w:rsidRPr="00DE6EC5">
              <w:rPr>
                <w:rFonts w:ascii="Book Antiqua" w:hAnsi="Book Antiqua"/>
                <w:spacing w:val="-1"/>
              </w:rPr>
              <w:t>e</w:t>
            </w:r>
            <w:r w:rsidRPr="00DE6EC5">
              <w:rPr>
                <w:rFonts w:ascii="Book Antiqua" w:hAnsi="Book Antiqua"/>
              </w:rPr>
              <w:t>,</w:t>
            </w:r>
            <w:r w:rsidRPr="00DE6EC5">
              <w:rPr>
                <w:rFonts w:ascii="Book Antiqua" w:hAnsi="Book Antiqua"/>
                <w:spacing w:val="11"/>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o</w:t>
            </w:r>
            <w:r w:rsidRPr="00DE6EC5">
              <w:rPr>
                <w:rFonts w:ascii="Book Antiqua" w:hAnsi="Book Antiqua"/>
                <w:spacing w:val="11"/>
              </w:rPr>
              <w:t xml:space="preserve"> </w:t>
            </w:r>
            <w:r w:rsidRPr="00DE6EC5">
              <w:rPr>
                <w:rFonts w:ascii="Book Antiqua" w:hAnsi="Book Antiqua"/>
              </w:rPr>
              <w:t>i</w:t>
            </w:r>
            <w:r w:rsidRPr="00DE6EC5">
              <w:rPr>
                <w:rFonts w:ascii="Book Antiqua" w:hAnsi="Book Antiqua"/>
                <w:spacing w:val="12"/>
              </w:rPr>
              <w:t xml:space="preserve"> </w:t>
            </w:r>
            <w:r w:rsidRPr="00DE6EC5">
              <w:rPr>
                <w:rFonts w:ascii="Book Antiqua" w:hAnsi="Book Antiqua"/>
                <w:spacing w:val="-1"/>
              </w:rPr>
              <w:t>s</w:t>
            </w:r>
            <w:r w:rsidRPr="00DE6EC5">
              <w:rPr>
                <w:rFonts w:ascii="Book Antiqua" w:hAnsi="Book Antiqua"/>
              </w:rPr>
              <w:t>ve</w:t>
            </w:r>
            <w:r w:rsidRPr="00DE6EC5">
              <w:rPr>
                <w:rFonts w:ascii="Book Antiqua" w:hAnsi="Book Antiqua"/>
                <w:spacing w:val="10"/>
              </w:rPr>
              <w:t xml:space="preserve"> </w:t>
            </w:r>
            <w:r w:rsidRPr="00DE6EC5">
              <w:rPr>
                <w:rFonts w:ascii="Book Antiqua" w:hAnsi="Book Antiqua"/>
              </w:rPr>
              <w:t>d</w:t>
            </w:r>
            <w:r w:rsidRPr="00DE6EC5">
              <w:rPr>
                <w:rFonts w:ascii="Book Antiqua" w:hAnsi="Book Antiqua"/>
                <w:spacing w:val="4"/>
              </w:rPr>
              <w:t>r</w:t>
            </w:r>
            <w:r w:rsidRPr="00DE6EC5">
              <w:rPr>
                <w:rFonts w:ascii="Book Antiqua" w:hAnsi="Book Antiqua"/>
                <w:spacing w:val="-5"/>
              </w:rPr>
              <w:t>u</w:t>
            </w:r>
            <w:r w:rsidRPr="00DE6EC5">
              <w:rPr>
                <w:rFonts w:ascii="Book Antiqua" w:hAnsi="Book Antiqua"/>
              </w:rPr>
              <w:t>ge</w:t>
            </w:r>
            <w:r w:rsidRPr="00DE6EC5">
              <w:rPr>
                <w:rFonts w:ascii="Book Antiqua" w:hAnsi="Book Antiqua"/>
                <w:spacing w:val="10"/>
              </w:rPr>
              <w:t xml:space="preserve"> </w:t>
            </w:r>
            <w:r w:rsidRPr="00DE6EC5">
              <w:rPr>
                <w:rFonts w:ascii="Book Antiqua" w:hAnsi="Book Antiqua"/>
                <w:spacing w:val="2"/>
              </w:rPr>
              <w:t>r</w:t>
            </w:r>
            <w:r w:rsidRPr="00DE6EC5">
              <w:rPr>
                <w:rFonts w:ascii="Book Antiqua" w:hAnsi="Book Antiqua"/>
                <w:spacing w:val="-1"/>
              </w:rPr>
              <w:t>e</w:t>
            </w:r>
            <w:r w:rsidRPr="00DE6EC5">
              <w:rPr>
                <w:rFonts w:ascii="Book Antiqua" w:hAnsi="Book Antiqua"/>
              </w:rPr>
              <w:t>l</w:t>
            </w:r>
            <w:r w:rsidRPr="00DE6EC5">
              <w:rPr>
                <w:rFonts w:ascii="Book Antiqua" w:hAnsi="Book Antiqua"/>
                <w:spacing w:val="-1"/>
              </w:rPr>
              <w:t>e</w:t>
            </w:r>
            <w:r w:rsidRPr="00DE6EC5">
              <w:rPr>
                <w:rFonts w:ascii="Book Antiqua" w:hAnsi="Book Antiqua"/>
                <w:spacing w:val="1"/>
              </w:rPr>
              <w:t>v</w:t>
            </w:r>
            <w:r w:rsidRPr="00DE6EC5">
              <w:rPr>
                <w:rFonts w:ascii="Book Antiqua" w:hAnsi="Book Antiqua"/>
                <w:spacing w:val="-1"/>
              </w:rPr>
              <w:t>a</w:t>
            </w:r>
            <w:r w:rsidRPr="00DE6EC5">
              <w:rPr>
                <w:rFonts w:ascii="Book Antiqua" w:hAnsi="Book Antiqua"/>
              </w:rPr>
              <w:t>nt</w:t>
            </w:r>
            <w:r w:rsidRPr="00DE6EC5">
              <w:rPr>
                <w:rFonts w:ascii="Book Antiqua" w:hAnsi="Book Antiqua"/>
                <w:spacing w:val="1"/>
              </w:rPr>
              <w:t>n</w:t>
            </w:r>
            <w:r w:rsidRPr="00DE6EC5">
              <w:rPr>
                <w:rFonts w:ascii="Book Antiqua" w:hAnsi="Book Antiqua"/>
              </w:rPr>
              <w:t>e inform</w:t>
            </w:r>
            <w:r w:rsidRPr="00DE6EC5">
              <w:rPr>
                <w:rFonts w:ascii="Book Antiqua" w:hAnsi="Book Antiqua"/>
                <w:spacing w:val="-2"/>
              </w:rPr>
              <w:t>a</w:t>
            </w:r>
            <w:r w:rsidRPr="00DE6EC5">
              <w:rPr>
                <w:rFonts w:ascii="Book Antiqua" w:hAnsi="Book Antiqua"/>
              </w:rPr>
              <w:t>c</w:t>
            </w:r>
            <w:r w:rsidRPr="00DE6EC5">
              <w:rPr>
                <w:rFonts w:ascii="Book Antiqua" w:hAnsi="Book Antiqua"/>
                <w:spacing w:val="-2"/>
              </w:rPr>
              <w:t>i</w:t>
            </w:r>
            <w:r w:rsidRPr="00DE6EC5">
              <w:rPr>
                <w:rFonts w:ascii="Book Antiqua" w:hAnsi="Book Antiqua"/>
              </w:rPr>
              <w:t>je k</w:t>
            </w:r>
            <w:r w:rsidRPr="00DE6EC5">
              <w:rPr>
                <w:rFonts w:ascii="Book Antiqua" w:hAnsi="Book Antiqua"/>
                <w:spacing w:val="-1"/>
              </w:rPr>
              <w:t>a</w:t>
            </w:r>
            <w:r w:rsidRPr="00DE6EC5">
              <w:rPr>
                <w:rFonts w:ascii="Book Antiqua" w:hAnsi="Book Antiqua"/>
              </w:rPr>
              <w:t>da</w:t>
            </w:r>
            <w:r w:rsidRPr="00DE6EC5">
              <w:rPr>
                <w:rFonts w:ascii="Book Antiqua" w:hAnsi="Book Antiqua"/>
                <w:spacing w:val="-1"/>
              </w:rPr>
              <w:t xml:space="preserve"> </w:t>
            </w:r>
            <w:r w:rsidRPr="00DE6EC5">
              <w:rPr>
                <w:rFonts w:ascii="Book Antiqua" w:hAnsi="Book Antiqua"/>
              </w:rPr>
              <w:t>je potrebno z</w:t>
            </w:r>
            <w:r w:rsidRPr="00DE6EC5">
              <w:rPr>
                <w:rFonts w:ascii="Book Antiqua" w:hAnsi="Book Antiqua"/>
                <w:spacing w:val="-1"/>
              </w:rPr>
              <w:t>a</w:t>
            </w:r>
            <w:r w:rsidRPr="00DE6EC5">
              <w:rPr>
                <w:rFonts w:ascii="Book Antiqua" w:hAnsi="Book Antiqua"/>
              </w:rPr>
              <w:t>:</w:t>
            </w:r>
          </w:p>
          <w:p w14:paraId="640B6F8D" w14:textId="77777777" w:rsidR="00DE6EC5" w:rsidRPr="00DE6EC5" w:rsidRDefault="00DE6EC5" w:rsidP="0049563C">
            <w:pPr>
              <w:pStyle w:val="ListParagraph"/>
              <w:widowControl/>
              <w:numPr>
                <w:ilvl w:val="0"/>
                <w:numId w:val="42"/>
              </w:numPr>
              <w:spacing w:after="200" w:line="276" w:lineRule="auto"/>
              <w:contextualSpacing/>
              <w:rPr>
                <w:rFonts w:ascii="Book Antiqua" w:hAnsi="Book Antiqua"/>
              </w:rPr>
            </w:pPr>
            <w:r w:rsidRPr="00DE6EC5">
              <w:rPr>
                <w:rFonts w:ascii="Book Antiqua" w:hAnsi="Book Antiqua"/>
              </w:rPr>
              <w:t>izdavanje lekarskog uverenja;</w:t>
            </w:r>
          </w:p>
          <w:p w14:paraId="25C37327" w14:textId="77777777" w:rsidR="00DE6EC5" w:rsidRPr="00DE6EC5" w:rsidRDefault="00DE6EC5" w:rsidP="0049563C">
            <w:pPr>
              <w:pStyle w:val="ListParagraph"/>
              <w:widowControl/>
              <w:numPr>
                <w:ilvl w:val="0"/>
                <w:numId w:val="42"/>
              </w:numPr>
              <w:spacing w:after="200" w:line="276" w:lineRule="auto"/>
              <w:contextualSpacing/>
              <w:rPr>
                <w:rFonts w:ascii="Book Antiqua" w:hAnsi="Book Antiqua"/>
              </w:rPr>
            </w:pPr>
            <w:r w:rsidRPr="00DE6EC5">
              <w:rPr>
                <w:rFonts w:ascii="Book Antiqua" w:hAnsi="Book Antiqua"/>
              </w:rPr>
              <w:t xml:space="preserve">poslove nadzora. </w:t>
            </w:r>
          </w:p>
          <w:p w14:paraId="56256D78" w14:textId="77777777" w:rsidR="00DE6EC5" w:rsidRPr="00DE6EC5" w:rsidRDefault="00DE6EC5" w:rsidP="00DE6EC5">
            <w:pPr>
              <w:ind w:left="720"/>
              <w:jc w:val="center"/>
              <w:rPr>
                <w:rFonts w:ascii="Book Antiqua" w:hAnsi="Book Antiqua"/>
                <w:b/>
              </w:rPr>
            </w:pPr>
          </w:p>
          <w:p w14:paraId="74E56750" w14:textId="77777777" w:rsidR="00DE6EC5" w:rsidRPr="00DE6EC5" w:rsidRDefault="00DE6EC5" w:rsidP="00DE6EC5">
            <w:pPr>
              <w:ind w:left="720"/>
              <w:jc w:val="center"/>
              <w:rPr>
                <w:rFonts w:ascii="Book Antiqua" w:hAnsi="Book Antiqua"/>
                <w:b/>
              </w:rPr>
            </w:pPr>
          </w:p>
          <w:p w14:paraId="1FB95649" w14:textId="77777777" w:rsidR="00DE6EC5" w:rsidRPr="00DE6EC5" w:rsidRDefault="00DE6EC5" w:rsidP="00DE6EC5">
            <w:pPr>
              <w:jc w:val="center"/>
              <w:rPr>
                <w:rFonts w:ascii="Book Antiqua" w:hAnsi="Book Antiqua"/>
                <w:b/>
              </w:rPr>
            </w:pPr>
            <w:r w:rsidRPr="00DE6EC5">
              <w:rPr>
                <w:rFonts w:ascii="Book Antiqua" w:hAnsi="Book Antiqua"/>
                <w:b/>
              </w:rPr>
              <w:t>ODELJAK 2</w:t>
            </w:r>
          </w:p>
          <w:p w14:paraId="242FE97D" w14:textId="77777777" w:rsidR="00DE6EC5" w:rsidRPr="00DE6EC5" w:rsidRDefault="00DE6EC5" w:rsidP="00DE6EC5">
            <w:pPr>
              <w:jc w:val="center"/>
              <w:rPr>
                <w:rFonts w:ascii="Book Antiqua" w:hAnsi="Book Antiqua"/>
                <w:b/>
              </w:rPr>
            </w:pPr>
            <w:r w:rsidRPr="00DE6EC5">
              <w:rPr>
                <w:rFonts w:ascii="Book Antiqua" w:hAnsi="Book Antiqua"/>
                <w:b/>
                <w:bCs/>
                <w:iCs/>
              </w:rPr>
              <w:t>Zahtevi za lekarska uverenja</w:t>
            </w:r>
          </w:p>
          <w:p w14:paraId="5D1D3860" w14:textId="77777777" w:rsidR="00DE6EC5" w:rsidRPr="00DE6EC5" w:rsidRDefault="00DE6EC5" w:rsidP="00DE6EC5">
            <w:pPr>
              <w:rPr>
                <w:rFonts w:ascii="Book Antiqua" w:hAnsi="Book Antiqua"/>
                <w:b/>
              </w:rPr>
            </w:pPr>
            <w:r w:rsidRPr="00DE6EC5">
              <w:rPr>
                <w:rFonts w:ascii="Book Antiqua" w:hAnsi="Book Antiqua"/>
                <w:b/>
              </w:rPr>
              <w:t xml:space="preserve">ATCO.MED.A.030 </w:t>
            </w:r>
            <w:r w:rsidRPr="00DE6EC5">
              <w:rPr>
                <w:rFonts w:ascii="Book Antiqua" w:hAnsi="Book Antiqua"/>
                <w:b/>
                <w:bCs/>
              </w:rPr>
              <w:t>Sertifikati o zdravstvenoj sposobnosti</w:t>
            </w:r>
          </w:p>
          <w:p w14:paraId="45089E28" w14:textId="77777777" w:rsidR="00DE6EC5" w:rsidRPr="00DE6EC5" w:rsidRDefault="00DE6EC5" w:rsidP="0049563C">
            <w:pPr>
              <w:pStyle w:val="ListParagraph"/>
              <w:widowControl/>
              <w:numPr>
                <w:ilvl w:val="0"/>
                <w:numId w:val="625"/>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1"/>
              </w:rPr>
              <w:t xml:space="preserve"> </w:t>
            </w:r>
            <w:r w:rsidRPr="00DE6EC5">
              <w:rPr>
                <w:rFonts w:ascii="Book Antiqua" w:hAnsi="Book Antiqua"/>
              </w:rPr>
              <w:t xml:space="preserve">za </w:t>
            </w:r>
            <w:r w:rsidRPr="00DE6EC5">
              <w:rPr>
                <w:rFonts w:ascii="Book Antiqua" w:hAnsi="Book Antiqua"/>
                <w:spacing w:val="-1"/>
              </w:rPr>
              <w:t>s</w:t>
            </w:r>
            <w:r w:rsidRPr="00DE6EC5">
              <w:rPr>
                <w:rFonts w:ascii="Book Antiqua" w:hAnsi="Book Antiqua"/>
                <w:spacing w:val="-2"/>
              </w:rPr>
              <w:t>t</w:t>
            </w:r>
            <w:r w:rsidRPr="00DE6EC5">
              <w:rPr>
                <w:rFonts w:ascii="Book Antiqua" w:hAnsi="Book Antiqua"/>
              </w:rPr>
              <w:t>i</w:t>
            </w:r>
            <w:r w:rsidRPr="00DE6EC5">
              <w:rPr>
                <w:rFonts w:ascii="Book Antiqua" w:hAnsi="Book Antiqua"/>
                <w:spacing w:val="-2"/>
              </w:rPr>
              <w:t>c</w:t>
            </w:r>
            <w:r w:rsidRPr="00DE6EC5">
              <w:rPr>
                <w:rFonts w:ascii="Book Antiqua" w:hAnsi="Book Antiqua"/>
                <w:spacing w:val="-1"/>
              </w:rPr>
              <w:t>anj</w:t>
            </w:r>
            <w:r w:rsidRPr="00DE6EC5">
              <w:rPr>
                <w:rFonts w:ascii="Book Antiqua" w:hAnsi="Book Antiqua"/>
              </w:rPr>
              <w:t>e</w:t>
            </w:r>
            <w:r w:rsidRPr="00DE6EC5">
              <w:rPr>
                <w:rFonts w:ascii="Book Antiqua" w:hAnsi="Book Antiqua"/>
                <w:spacing w:val="59"/>
              </w:rPr>
              <w:t xml:space="preserve"> </w:t>
            </w:r>
            <w:r w:rsidRPr="00DE6EC5">
              <w:rPr>
                <w:rFonts w:ascii="Book Antiqua" w:hAnsi="Book Antiqua"/>
              </w:rPr>
              <w:t>i i</w:t>
            </w:r>
            <w:r w:rsidRPr="00DE6EC5">
              <w:rPr>
                <w:rFonts w:ascii="Book Antiqua" w:hAnsi="Book Antiqua"/>
                <w:spacing w:val="-1"/>
              </w:rPr>
              <w:t>ma</w:t>
            </w:r>
            <w:r w:rsidRPr="00DE6EC5">
              <w:rPr>
                <w:rFonts w:ascii="Book Antiqua" w:hAnsi="Book Antiqua"/>
              </w:rPr>
              <w:t>oci do</w:t>
            </w:r>
            <w:r w:rsidRPr="00DE6EC5">
              <w:rPr>
                <w:rFonts w:ascii="Book Antiqua" w:hAnsi="Book Antiqua"/>
                <w:spacing w:val="1"/>
              </w:rPr>
              <w:t>z</w:t>
            </w:r>
            <w:r w:rsidRPr="00DE6EC5">
              <w:rPr>
                <w:rFonts w:ascii="Book Antiqua" w:hAnsi="Book Antiqua"/>
              </w:rPr>
              <w:t>vole</w:t>
            </w:r>
            <w:r w:rsidRPr="00DE6EC5">
              <w:rPr>
                <w:rFonts w:ascii="Book Antiqua" w:hAnsi="Book Antiqua"/>
                <w:spacing w:val="56"/>
              </w:rPr>
              <w:t xml:space="preserve"> </w:t>
            </w:r>
            <w:r w:rsidRPr="00DE6EC5">
              <w:rPr>
                <w:rFonts w:ascii="Book Antiqua" w:hAnsi="Book Antiqua"/>
              </w:rPr>
              <w:t>kontrolora</w:t>
            </w:r>
            <w:r w:rsidRPr="00DE6EC5">
              <w:rPr>
                <w:rFonts w:ascii="Book Antiqua" w:hAnsi="Book Antiqua"/>
                <w:spacing w:val="58"/>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te</w:t>
            </w:r>
            <w:r w:rsidRPr="00DE6EC5">
              <w:rPr>
                <w:rFonts w:ascii="Book Antiqua" w:hAnsi="Book Antiqua"/>
                <w:spacing w:val="-1"/>
              </w:rPr>
              <w:t>nj</w:t>
            </w:r>
            <w:r w:rsidRPr="00DE6EC5">
              <w:rPr>
                <w:rFonts w:ascii="Book Antiqua" w:hAnsi="Book Antiqua"/>
              </w:rPr>
              <w:t>a</w:t>
            </w:r>
            <w:r w:rsidRPr="00DE6EC5">
              <w:rPr>
                <w:rFonts w:ascii="Book Antiqua" w:hAnsi="Book Antiqua"/>
                <w:spacing w:val="58"/>
              </w:rPr>
              <w:t xml:space="preserve"> </w:t>
            </w:r>
            <w:r w:rsidRPr="00DE6EC5">
              <w:rPr>
                <w:rFonts w:ascii="Book Antiqua" w:hAnsi="Book Antiqua"/>
                <w:spacing w:val="-2"/>
              </w:rPr>
              <w:t>i</w:t>
            </w:r>
            <w:r w:rsidRPr="00DE6EC5">
              <w:rPr>
                <w:rFonts w:ascii="Book Antiqua" w:hAnsi="Book Antiqua"/>
              </w:rPr>
              <w:t>li do</w:t>
            </w:r>
            <w:r w:rsidRPr="00DE6EC5">
              <w:rPr>
                <w:rFonts w:ascii="Book Antiqua" w:hAnsi="Book Antiqua"/>
                <w:spacing w:val="1"/>
              </w:rPr>
              <w:t>z</w:t>
            </w:r>
            <w:r w:rsidRPr="00DE6EC5">
              <w:rPr>
                <w:rFonts w:ascii="Book Antiqua" w:hAnsi="Book Antiqua"/>
              </w:rPr>
              <w:t>vole</w:t>
            </w:r>
            <w:r w:rsidRPr="00DE6EC5">
              <w:rPr>
                <w:rFonts w:ascii="Book Antiqua" w:hAnsi="Book Antiqua"/>
                <w:spacing w:val="58"/>
              </w:rPr>
              <w:t xml:space="preserve"> </w:t>
            </w:r>
            <w:r w:rsidRPr="00DE6EC5">
              <w:rPr>
                <w:rFonts w:ascii="Book Antiqua" w:hAnsi="Book Antiqua"/>
                <w:spacing w:val="-1"/>
              </w:rPr>
              <w:t>s</w:t>
            </w:r>
            <w:r w:rsidRPr="00DE6EC5">
              <w:rPr>
                <w:rFonts w:ascii="Book Antiqua" w:hAnsi="Book Antiqua"/>
                <w:spacing w:val="2"/>
              </w:rPr>
              <w:t>t</w:t>
            </w:r>
            <w:r w:rsidRPr="00DE6EC5">
              <w:rPr>
                <w:rFonts w:ascii="Book Antiqua" w:hAnsi="Book Antiqua"/>
                <w:spacing w:val="-8"/>
              </w:rPr>
              <w:t>u</w:t>
            </w:r>
            <w:r w:rsidRPr="00DE6EC5">
              <w:rPr>
                <w:rFonts w:ascii="Book Antiqua" w:hAnsi="Book Antiqua"/>
              </w:rPr>
              <w:t>d</w:t>
            </w:r>
            <w:r w:rsidRPr="00DE6EC5">
              <w:rPr>
                <w:rFonts w:ascii="Book Antiqua" w:hAnsi="Book Antiqua"/>
                <w:spacing w:val="-1"/>
              </w:rPr>
              <w:t>e</w:t>
            </w:r>
            <w:r w:rsidRPr="00DE6EC5">
              <w:rPr>
                <w:rFonts w:ascii="Book Antiqua" w:hAnsi="Book Antiqua"/>
              </w:rPr>
              <w:t>nta kontrolora</w:t>
            </w:r>
            <w:r w:rsidRPr="00DE6EC5">
              <w:rPr>
                <w:rFonts w:ascii="Book Antiqua" w:hAnsi="Book Antiqua"/>
                <w:spacing w:val="-1"/>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te</w:t>
            </w:r>
            <w:r w:rsidRPr="00DE6EC5">
              <w:rPr>
                <w:rFonts w:ascii="Book Antiqua" w:hAnsi="Book Antiqua"/>
                <w:spacing w:val="-1"/>
              </w:rPr>
              <w:t>nj</w:t>
            </w:r>
            <w:r w:rsidRPr="00DE6EC5">
              <w:rPr>
                <w:rFonts w:ascii="Book Antiqua" w:hAnsi="Book Antiqua"/>
              </w:rPr>
              <w:t>a</w:t>
            </w:r>
            <w:r w:rsidRPr="00DE6EC5">
              <w:rPr>
                <w:rFonts w:ascii="Book Antiqua" w:hAnsi="Book Antiqua"/>
                <w:spacing w:val="-1"/>
              </w:rPr>
              <w:t xml:space="preserve"> m</w:t>
            </w:r>
            <w:r w:rsidRPr="00DE6EC5">
              <w:rPr>
                <w:rFonts w:ascii="Book Antiqua" w:hAnsi="Book Antiqua"/>
              </w:rPr>
              <w:t>o</w:t>
            </w:r>
            <w:r w:rsidRPr="00DE6EC5">
              <w:rPr>
                <w:rFonts w:ascii="Book Antiqua" w:hAnsi="Book Antiqua"/>
                <w:spacing w:val="2"/>
              </w:rPr>
              <w:t>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da</w:t>
            </w:r>
            <w:r w:rsidRPr="00DE6EC5">
              <w:rPr>
                <w:rFonts w:ascii="Book Antiqua" w:hAnsi="Book Antiqua"/>
                <w:spacing w:val="-1"/>
              </w:rPr>
              <w:t xml:space="preserve"> </w:t>
            </w:r>
            <w:r w:rsidRPr="00DE6EC5">
              <w:rPr>
                <w:rFonts w:ascii="Book Antiqua" w:hAnsi="Book Antiqua"/>
              </w:rPr>
              <w:t>i</w:t>
            </w:r>
            <w:r w:rsidRPr="00DE6EC5">
              <w:rPr>
                <w:rFonts w:ascii="Book Antiqua" w:hAnsi="Book Antiqua"/>
                <w:spacing w:val="1"/>
              </w:rPr>
              <w:t>m</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spacing w:val="2"/>
              </w:rPr>
              <w:t>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s</w:t>
            </w:r>
            <w:r w:rsidRPr="00DE6EC5">
              <w:rPr>
                <w:rFonts w:ascii="Book Antiqua" w:hAnsi="Book Antiqua"/>
              </w:rPr>
              <w:t>ko</w:t>
            </w:r>
            <w:r w:rsidRPr="00DE6EC5">
              <w:rPr>
                <w:rFonts w:ascii="Book Antiqua" w:hAnsi="Book Antiqua"/>
                <w:spacing w:val="4"/>
              </w:rPr>
              <w:t xml:space="preserve"> </w:t>
            </w:r>
            <w:r w:rsidRPr="00DE6EC5">
              <w:rPr>
                <w:rFonts w:ascii="Book Antiqua" w:hAnsi="Book Antiqua"/>
                <w:spacing w:val="-3"/>
              </w:rPr>
              <w:t>u</w:t>
            </w:r>
            <w:r w:rsidRPr="00DE6EC5">
              <w:rPr>
                <w:rFonts w:ascii="Book Antiqua" w:hAnsi="Book Antiqua"/>
              </w:rPr>
              <w:t>v</w:t>
            </w:r>
            <w:r w:rsidRPr="00DE6EC5">
              <w:rPr>
                <w:rFonts w:ascii="Book Antiqua" w:hAnsi="Book Antiqua"/>
                <w:spacing w:val="-2"/>
              </w:rPr>
              <w:t>e</w:t>
            </w:r>
            <w:r w:rsidRPr="00DE6EC5">
              <w:rPr>
                <w:rFonts w:ascii="Book Antiqua" w:hAnsi="Book Antiqua"/>
              </w:rPr>
              <w:t>r</w:t>
            </w:r>
            <w:r w:rsidRPr="00DE6EC5">
              <w:rPr>
                <w:rFonts w:ascii="Book Antiqua" w:hAnsi="Book Antiqua"/>
                <w:spacing w:val="-1"/>
              </w:rPr>
              <w:t>e</w:t>
            </w:r>
            <w:r w:rsidRPr="00DE6EC5">
              <w:rPr>
                <w:rFonts w:ascii="Book Antiqua" w:hAnsi="Book Antiqua"/>
                <w:spacing w:val="1"/>
              </w:rPr>
              <w:t>nj</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kl</w:t>
            </w:r>
            <w:r w:rsidRPr="00DE6EC5">
              <w:rPr>
                <w:rFonts w:ascii="Book Antiqua" w:hAnsi="Book Antiqua"/>
                <w:spacing w:val="-1"/>
              </w:rPr>
              <w:t>as</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3.</w:t>
            </w:r>
          </w:p>
          <w:p w14:paraId="76A831DB" w14:textId="77777777" w:rsidR="00DE6EC5" w:rsidRPr="00DE6EC5" w:rsidRDefault="00DE6EC5" w:rsidP="0049563C">
            <w:pPr>
              <w:pStyle w:val="ListParagraph"/>
              <w:widowControl/>
              <w:numPr>
                <w:ilvl w:val="0"/>
                <w:numId w:val="625"/>
              </w:numPr>
              <w:spacing w:after="200" w:line="276" w:lineRule="auto"/>
              <w:contextualSpacing/>
              <w:rPr>
                <w:rFonts w:ascii="Book Antiqua" w:hAnsi="Book Antiqua"/>
              </w:rPr>
            </w:pPr>
            <w:r w:rsidRPr="00DE6EC5">
              <w:rPr>
                <w:rFonts w:ascii="Book Antiqua" w:hAnsi="Book Antiqua"/>
              </w:rPr>
              <w:t>I</w:t>
            </w:r>
            <w:r w:rsidRPr="00DE6EC5">
              <w:rPr>
                <w:rFonts w:ascii="Book Antiqua" w:hAnsi="Book Antiqua"/>
                <w:spacing w:val="-2"/>
              </w:rPr>
              <w:t>m</w:t>
            </w:r>
            <w:r w:rsidRPr="00DE6EC5">
              <w:rPr>
                <w:rFonts w:ascii="Book Antiqua" w:hAnsi="Book Antiqua"/>
                <w:spacing w:val="-1"/>
              </w:rPr>
              <w:t>a</w:t>
            </w:r>
            <w:r w:rsidRPr="00DE6EC5">
              <w:rPr>
                <w:rFonts w:ascii="Book Antiqua" w:hAnsi="Book Antiqua"/>
              </w:rPr>
              <w:t>l</w:t>
            </w:r>
            <w:r w:rsidRPr="00DE6EC5">
              <w:rPr>
                <w:rFonts w:ascii="Book Antiqua" w:hAnsi="Book Antiqua"/>
                <w:spacing w:val="-1"/>
              </w:rPr>
              <w:t>a</w:t>
            </w:r>
            <w:r w:rsidRPr="00DE6EC5">
              <w:rPr>
                <w:rFonts w:ascii="Book Antiqua" w:hAnsi="Book Antiqua"/>
              </w:rPr>
              <w:t>c</w:t>
            </w:r>
            <w:r w:rsidRPr="00DE6EC5">
              <w:rPr>
                <w:rFonts w:ascii="Book Antiqua" w:hAnsi="Book Antiqua"/>
                <w:spacing w:val="7"/>
              </w:rPr>
              <w:t xml:space="preserve"> </w:t>
            </w:r>
            <w:r w:rsidRPr="00DE6EC5">
              <w:rPr>
                <w:rFonts w:ascii="Book Antiqua" w:hAnsi="Book Antiqua"/>
              </w:rPr>
              <w:t>do</w:t>
            </w:r>
            <w:r w:rsidRPr="00DE6EC5">
              <w:rPr>
                <w:rFonts w:ascii="Book Antiqua" w:hAnsi="Book Antiqua"/>
                <w:spacing w:val="1"/>
              </w:rPr>
              <w:t>z</w:t>
            </w:r>
            <w:r w:rsidRPr="00DE6EC5">
              <w:rPr>
                <w:rFonts w:ascii="Book Antiqua" w:hAnsi="Book Antiqua"/>
              </w:rPr>
              <w:t>vole</w:t>
            </w:r>
            <w:r w:rsidRPr="00DE6EC5">
              <w:rPr>
                <w:rFonts w:ascii="Book Antiqua" w:hAnsi="Book Antiqua"/>
                <w:spacing w:val="5"/>
              </w:rPr>
              <w:t xml:space="preserve"> </w:t>
            </w:r>
            <w:r w:rsidRPr="00DE6EC5">
              <w:rPr>
                <w:rFonts w:ascii="Book Antiqua" w:hAnsi="Book Antiqua"/>
              </w:rPr>
              <w:t>ne</w:t>
            </w:r>
            <w:r w:rsidRPr="00DE6EC5">
              <w:rPr>
                <w:rFonts w:ascii="Book Antiqua" w:hAnsi="Book Antiqua"/>
                <w:spacing w:val="6"/>
              </w:rPr>
              <w:t xml:space="preserve"> </w:t>
            </w:r>
            <w:r w:rsidRPr="00DE6EC5">
              <w:rPr>
                <w:rFonts w:ascii="Book Antiqua" w:hAnsi="Book Antiqua"/>
                <w:spacing w:val="-1"/>
              </w:rPr>
              <w:t>sm</w:t>
            </w:r>
            <w:r w:rsidRPr="00DE6EC5">
              <w:rPr>
                <w:rFonts w:ascii="Book Antiqua" w:hAnsi="Book Antiqua"/>
              </w:rPr>
              <w:t>e</w:t>
            </w:r>
            <w:r w:rsidRPr="00DE6EC5">
              <w:rPr>
                <w:rFonts w:ascii="Book Antiqua" w:hAnsi="Book Antiqua"/>
                <w:spacing w:val="6"/>
              </w:rPr>
              <w:t xml:space="preserve"> </w:t>
            </w:r>
            <w:r w:rsidRPr="00DE6EC5">
              <w:rPr>
                <w:rFonts w:ascii="Book Antiqua" w:hAnsi="Book Antiqua"/>
              </w:rPr>
              <w:t>nik</w:t>
            </w:r>
            <w:r w:rsidRPr="00DE6EC5">
              <w:rPr>
                <w:rFonts w:ascii="Book Antiqua" w:hAnsi="Book Antiqua"/>
                <w:spacing w:val="-1"/>
              </w:rPr>
              <w:t>a</w:t>
            </w:r>
            <w:r w:rsidRPr="00DE6EC5">
              <w:rPr>
                <w:rFonts w:ascii="Book Antiqua" w:hAnsi="Book Antiqua"/>
              </w:rPr>
              <w:t>d</w:t>
            </w:r>
            <w:r w:rsidRPr="00DE6EC5">
              <w:rPr>
                <w:rFonts w:ascii="Book Antiqua" w:hAnsi="Book Antiqua"/>
                <w:spacing w:val="7"/>
              </w:rPr>
              <w:t xml:space="preserve"> </w:t>
            </w:r>
            <w:r w:rsidRPr="00DE6EC5">
              <w:rPr>
                <w:rFonts w:ascii="Book Antiqua" w:hAnsi="Book Antiqua"/>
              </w:rPr>
              <w:t>da</w:t>
            </w:r>
            <w:r w:rsidRPr="00DE6EC5">
              <w:rPr>
                <w:rFonts w:ascii="Book Antiqua" w:hAnsi="Book Antiqua"/>
                <w:spacing w:val="6"/>
              </w:rPr>
              <w:t xml:space="preserve"> </w:t>
            </w:r>
            <w:r w:rsidRPr="00DE6EC5">
              <w:rPr>
                <w:rFonts w:ascii="Book Antiqua" w:hAnsi="Book Antiqua"/>
              </w:rPr>
              <w:t>i</w:t>
            </w:r>
            <w:r w:rsidRPr="00DE6EC5">
              <w:rPr>
                <w:rFonts w:ascii="Book Antiqua" w:hAnsi="Book Antiqua"/>
                <w:spacing w:val="-1"/>
              </w:rPr>
              <w:t>m</w:t>
            </w:r>
            <w:r w:rsidRPr="00DE6EC5">
              <w:rPr>
                <w:rFonts w:ascii="Book Antiqua" w:hAnsi="Book Antiqua"/>
              </w:rPr>
              <w:t>a</w:t>
            </w:r>
            <w:r w:rsidRPr="00DE6EC5">
              <w:rPr>
                <w:rFonts w:ascii="Book Antiqua" w:hAnsi="Book Antiqua"/>
                <w:spacing w:val="6"/>
              </w:rPr>
              <w:t xml:space="preserve"> </w:t>
            </w:r>
            <w:r w:rsidRPr="00DE6EC5">
              <w:rPr>
                <w:rFonts w:ascii="Book Antiqua" w:hAnsi="Book Antiqua"/>
              </w:rPr>
              <w:t>više</w:t>
            </w:r>
            <w:r w:rsidRPr="00DE6EC5">
              <w:rPr>
                <w:rFonts w:ascii="Book Antiqua" w:hAnsi="Book Antiqua"/>
                <w:spacing w:val="3"/>
              </w:rPr>
              <w:t xml:space="preserve"> </w:t>
            </w:r>
            <w:r w:rsidRPr="00DE6EC5">
              <w:rPr>
                <w:rFonts w:ascii="Book Antiqua" w:hAnsi="Book Antiqua"/>
              </w:rPr>
              <w:t>od</w:t>
            </w:r>
            <w:r w:rsidRPr="00DE6EC5">
              <w:rPr>
                <w:rFonts w:ascii="Book Antiqua" w:hAnsi="Book Antiqua"/>
                <w:spacing w:val="7"/>
              </w:rPr>
              <w:t xml:space="preserve"> </w:t>
            </w:r>
            <w:r w:rsidRPr="00DE6EC5">
              <w:rPr>
                <w:rFonts w:ascii="Book Antiqua" w:hAnsi="Book Antiqua"/>
              </w:rPr>
              <w:t>jednog</w:t>
            </w:r>
            <w:r w:rsidRPr="00DE6EC5">
              <w:rPr>
                <w:rFonts w:ascii="Book Antiqua" w:hAnsi="Book Antiqua"/>
                <w:spacing w:val="6"/>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s</w:t>
            </w:r>
            <w:r w:rsidRPr="00DE6EC5">
              <w:rPr>
                <w:rFonts w:ascii="Book Antiqua" w:hAnsi="Book Antiqua"/>
              </w:rPr>
              <w:t>kog</w:t>
            </w:r>
            <w:r w:rsidRPr="00DE6EC5">
              <w:rPr>
                <w:rFonts w:ascii="Book Antiqua" w:hAnsi="Book Antiqua"/>
                <w:spacing w:val="9"/>
              </w:rPr>
              <w:t xml:space="preserve"> </w:t>
            </w:r>
            <w:r w:rsidRPr="00DE6EC5">
              <w:rPr>
                <w:rFonts w:ascii="Book Antiqua" w:hAnsi="Book Antiqua"/>
                <w:spacing w:val="-8"/>
              </w:rPr>
              <w:t>u</w:t>
            </w:r>
            <w:r w:rsidRPr="00DE6EC5">
              <w:rPr>
                <w:rFonts w:ascii="Book Antiqua" w:hAnsi="Book Antiqua"/>
              </w:rPr>
              <w:t>ver</w:t>
            </w:r>
            <w:r w:rsidRPr="00DE6EC5">
              <w:rPr>
                <w:rFonts w:ascii="Book Antiqua" w:hAnsi="Book Antiqua"/>
                <w:spacing w:val="-1"/>
              </w:rPr>
              <w:t>enj</w:t>
            </w:r>
            <w:r w:rsidRPr="00DE6EC5">
              <w:rPr>
                <w:rFonts w:ascii="Book Antiqua" w:hAnsi="Book Antiqua"/>
              </w:rPr>
              <w:t>a</w:t>
            </w:r>
            <w:r w:rsidRPr="00DE6EC5">
              <w:rPr>
                <w:rFonts w:ascii="Book Antiqua" w:hAnsi="Book Antiqua"/>
                <w:spacing w:val="6"/>
              </w:rPr>
              <w:t xml:space="preserve"> </w:t>
            </w:r>
            <w:r w:rsidRPr="00DE6EC5">
              <w:rPr>
                <w:rFonts w:ascii="Book Antiqua" w:hAnsi="Book Antiqua"/>
              </w:rPr>
              <w:lastRenderedPageBreak/>
              <w:t>koje</w:t>
            </w:r>
            <w:r w:rsidRPr="00DE6EC5">
              <w:rPr>
                <w:rFonts w:ascii="Book Antiqua" w:hAnsi="Book Antiqua"/>
                <w:spacing w:val="6"/>
              </w:rPr>
              <w:t xml:space="preserve"> </w:t>
            </w:r>
            <w:r w:rsidRPr="00DE6EC5">
              <w:rPr>
                <w:rFonts w:ascii="Book Antiqua" w:hAnsi="Book Antiqua"/>
              </w:rPr>
              <w:t>je</w:t>
            </w:r>
            <w:r w:rsidRPr="00DE6EC5">
              <w:rPr>
                <w:rFonts w:ascii="Book Antiqua" w:hAnsi="Book Antiqua"/>
                <w:spacing w:val="6"/>
              </w:rPr>
              <w:t xml:space="preserve"> </w:t>
            </w:r>
            <w:r w:rsidRPr="00DE6EC5">
              <w:rPr>
                <w:rFonts w:ascii="Book Antiqua" w:hAnsi="Book Antiqua"/>
              </w:rPr>
              <w:t>izd</w:t>
            </w:r>
            <w:r w:rsidRPr="00DE6EC5">
              <w:rPr>
                <w:rFonts w:ascii="Book Antiqua" w:hAnsi="Book Antiqua"/>
                <w:spacing w:val="-1"/>
              </w:rPr>
              <w:t>a</w:t>
            </w:r>
            <w:r w:rsidRPr="00DE6EC5">
              <w:rPr>
                <w:rFonts w:ascii="Book Antiqua" w:hAnsi="Book Antiqua"/>
                <w:spacing w:val="9"/>
              </w:rPr>
              <w:t>t</w:t>
            </w:r>
            <w:r w:rsidRPr="00DE6EC5">
              <w:rPr>
                <w:rFonts w:ascii="Book Antiqua" w:hAnsi="Book Antiqua"/>
              </w:rPr>
              <w:t>o</w:t>
            </w:r>
            <w:r w:rsidRPr="00DE6EC5">
              <w:rPr>
                <w:rFonts w:ascii="Book Antiqua" w:hAnsi="Book Antiqua"/>
                <w:spacing w:val="9"/>
              </w:rPr>
              <w:t xml:space="preserve"> </w:t>
            </w:r>
            <w:r w:rsidRPr="00DE6EC5">
              <w:rPr>
                <w:rFonts w:ascii="Book Antiqua" w:hAnsi="Book Antiqua"/>
              </w:rPr>
              <w:t xml:space="preserve">u </w:t>
            </w:r>
            <w:r w:rsidRPr="00DE6EC5">
              <w:rPr>
                <w:rFonts w:ascii="Book Antiqua" w:hAnsi="Book Antiqua"/>
                <w:spacing w:val="-1"/>
              </w:rPr>
              <w:t>s</w:t>
            </w:r>
            <w:r w:rsidRPr="00DE6EC5">
              <w:rPr>
                <w:rFonts w:ascii="Book Antiqua" w:hAnsi="Book Antiqua"/>
              </w:rPr>
              <w:t>kl</w:t>
            </w:r>
            <w:r w:rsidRPr="00DE6EC5">
              <w:rPr>
                <w:rFonts w:ascii="Book Antiqua" w:hAnsi="Book Antiqua"/>
                <w:spacing w:val="-1"/>
              </w:rPr>
              <w:t>a</w:t>
            </w:r>
            <w:r w:rsidRPr="00DE6EC5">
              <w:rPr>
                <w:rFonts w:ascii="Book Antiqua" w:hAnsi="Book Antiqua"/>
                <w:spacing w:val="2"/>
              </w:rPr>
              <w:t>d</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ovim d</w:t>
            </w:r>
            <w:r w:rsidRPr="00DE6EC5">
              <w:rPr>
                <w:rFonts w:ascii="Book Antiqua" w:hAnsi="Book Antiqua"/>
                <w:spacing w:val="-1"/>
              </w:rPr>
              <w:t>e</w:t>
            </w:r>
            <w:r w:rsidRPr="00DE6EC5">
              <w:rPr>
                <w:rFonts w:ascii="Book Antiqua" w:hAnsi="Book Antiqua"/>
              </w:rPr>
              <w:t>lom.</w:t>
            </w:r>
          </w:p>
          <w:p w14:paraId="2D8D89C8" w14:textId="77777777" w:rsidR="00DE6EC5" w:rsidRPr="00DE6EC5" w:rsidRDefault="00DE6EC5" w:rsidP="00DE6EC5">
            <w:pPr>
              <w:rPr>
                <w:rFonts w:ascii="Book Antiqua" w:hAnsi="Book Antiqua"/>
                <w:b/>
              </w:rPr>
            </w:pPr>
            <w:r w:rsidRPr="00DE6EC5">
              <w:rPr>
                <w:rFonts w:ascii="Book Antiqua" w:hAnsi="Book Antiqua"/>
                <w:b/>
              </w:rPr>
              <w:t xml:space="preserve">ATCO.MED.A.035 </w:t>
            </w:r>
            <w:r w:rsidRPr="00DE6EC5">
              <w:rPr>
                <w:rFonts w:ascii="Book Antiqua" w:hAnsi="Book Antiqua"/>
                <w:b/>
                <w:bCs/>
              </w:rPr>
              <w:t>Zahtev za lekarsko uverenje</w:t>
            </w:r>
          </w:p>
          <w:p w14:paraId="29EB94CD" w14:textId="77777777" w:rsidR="00DE6EC5" w:rsidRPr="00DE6EC5" w:rsidRDefault="00DE6EC5" w:rsidP="0049563C">
            <w:pPr>
              <w:pStyle w:val="ListParagraph"/>
              <w:widowControl/>
              <w:numPr>
                <w:ilvl w:val="0"/>
                <w:numId w:val="626"/>
              </w:numPr>
              <w:spacing w:after="200" w:line="276" w:lineRule="auto"/>
              <w:contextualSpacing/>
              <w:rPr>
                <w:rFonts w:ascii="Book Antiqua" w:hAnsi="Book Antiqua"/>
              </w:rPr>
            </w:pPr>
            <w:r w:rsidRPr="00DE6EC5">
              <w:rPr>
                <w:rFonts w:ascii="Book Antiqua" w:hAnsi="Book Antiqua"/>
                <w:spacing w:val="1"/>
              </w:rPr>
              <w:t>Z</w:t>
            </w:r>
            <w:r w:rsidRPr="00DE6EC5">
              <w:rPr>
                <w:rFonts w:ascii="Book Antiqua" w:hAnsi="Book Antiqua"/>
                <w:spacing w:val="-1"/>
              </w:rPr>
              <w:t>a</w:t>
            </w:r>
            <w:r w:rsidRPr="00DE6EC5">
              <w:rPr>
                <w:rFonts w:ascii="Book Antiqua" w:hAnsi="Book Antiqua"/>
                <w:spacing w:val="2"/>
              </w:rPr>
              <w:t>h</w:t>
            </w:r>
            <w:r w:rsidRPr="00DE6EC5">
              <w:rPr>
                <w:rFonts w:ascii="Book Antiqua" w:hAnsi="Book Antiqua"/>
              </w:rPr>
              <w:t>te</w:t>
            </w:r>
            <w:r w:rsidRPr="00DE6EC5">
              <w:rPr>
                <w:rFonts w:ascii="Book Antiqua" w:hAnsi="Book Antiqua"/>
                <w:spacing w:val="-1"/>
              </w:rPr>
              <w:t>v</w:t>
            </w:r>
            <w:r w:rsidRPr="00DE6EC5">
              <w:rPr>
                <w:rFonts w:ascii="Book Antiqua" w:hAnsi="Book Antiqua"/>
              </w:rPr>
              <w:t>i za</w:t>
            </w:r>
            <w:r w:rsidRPr="00DE6EC5">
              <w:rPr>
                <w:rFonts w:ascii="Book Antiqua" w:hAnsi="Book Antiqua"/>
                <w:spacing w:val="-1"/>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s</w:t>
            </w:r>
            <w:r w:rsidRPr="00DE6EC5">
              <w:rPr>
                <w:rFonts w:ascii="Book Antiqua" w:hAnsi="Book Antiqua"/>
              </w:rPr>
              <w:t xml:space="preserve">ko </w:t>
            </w:r>
            <w:r w:rsidRPr="00DE6EC5">
              <w:rPr>
                <w:rFonts w:ascii="Book Antiqua" w:hAnsi="Book Antiqua"/>
                <w:spacing w:val="-5"/>
              </w:rPr>
              <w:t>u</w:t>
            </w:r>
            <w:r w:rsidRPr="00DE6EC5">
              <w:rPr>
                <w:rFonts w:ascii="Book Antiqua" w:hAnsi="Book Antiqua"/>
                <w:spacing w:val="1"/>
              </w:rPr>
              <w:t>ve</w:t>
            </w:r>
            <w:r w:rsidRPr="00DE6EC5">
              <w:rPr>
                <w:rFonts w:ascii="Book Antiqua" w:hAnsi="Book Antiqua"/>
              </w:rPr>
              <w:t>r</w:t>
            </w:r>
            <w:r w:rsidRPr="00DE6EC5">
              <w:rPr>
                <w:rFonts w:ascii="Book Antiqua" w:hAnsi="Book Antiqua"/>
                <w:spacing w:val="-1"/>
              </w:rPr>
              <w:t>e</w:t>
            </w:r>
            <w:r w:rsidRPr="00DE6EC5">
              <w:rPr>
                <w:rFonts w:ascii="Book Antiqua" w:hAnsi="Book Antiqua"/>
                <w:spacing w:val="1"/>
              </w:rPr>
              <w:t>nj</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pod</w:t>
            </w:r>
            <w:r w:rsidRPr="00DE6EC5">
              <w:rPr>
                <w:rFonts w:ascii="Book Antiqua" w:hAnsi="Book Antiqua"/>
                <w:spacing w:val="1"/>
              </w:rPr>
              <w:t>n</w:t>
            </w:r>
            <w:r w:rsidRPr="00DE6EC5">
              <w:rPr>
                <w:rFonts w:ascii="Book Antiqua" w:hAnsi="Book Antiqua"/>
              </w:rPr>
              <w:t>o</w:t>
            </w:r>
            <w:r w:rsidRPr="00DE6EC5">
              <w:rPr>
                <w:rFonts w:ascii="Book Antiqua" w:hAnsi="Book Antiqua"/>
                <w:spacing w:val="-1"/>
              </w:rPr>
              <w:t>s</w:t>
            </w:r>
            <w:r w:rsidRPr="00DE6EC5">
              <w:rPr>
                <w:rFonts w:ascii="Book Antiqua" w:hAnsi="Book Antiqua"/>
              </w:rPr>
              <w:t>e</w:t>
            </w:r>
            <w:r w:rsidRPr="00DE6EC5">
              <w:rPr>
                <w:rFonts w:ascii="Book Antiqua" w:hAnsi="Book Antiqua"/>
                <w:spacing w:val="-1"/>
              </w:rPr>
              <w:t xml:space="preserve"> s</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na</w:t>
            </w:r>
            <w:r w:rsidRPr="00DE6EC5">
              <w:rPr>
                <w:rFonts w:ascii="Book Antiqua" w:hAnsi="Book Antiqua"/>
                <w:spacing w:val="1"/>
              </w:rPr>
              <w:t xml:space="preserve"> </w:t>
            </w:r>
            <w:r w:rsidRPr="00DE6EC5">
              <w:rPr>
                <w:rFonts w:ascii="Book Antiqua" w:hAnsi="Book Antiqua"/>
              </w:rPr>
              <w:t>obr</w:t>
            </w:r>
            <w:r w:rsidRPr="00DE6EC5">
              <w:rPr>
                <w:rFonts w:ascii="Book Antiqua" w:hAnsi="Book Antiqua"/>
                <w:spacing w:val="-1"/>
              </w:rPr>
              <w:t>as</w:t>
            </w:r>
            <w:r w:rsidRPr="00DE6EC5">
              <w:rPr>
                <w:rFonts w:ascii="Book Antiqua" w:hAnsi="Book Antiqua"/>
                <w:spacing w:val="3"/>
              </w:rPr>
              <w:t>c</w:t>
            </w:r>
            <w:r w:rsidRPr="00DE6EC5">
              <w:rPr>
                <w:rFonts w:ascii="Book Antiqua" w:hAnsi="Book Antiqua"/>
              </w:rPr>
              <w:t>u</w:t>
            </w:r>
            <w:r w:rsidRPr="00DE6EC5">
              <w:rPr>
                <w:rFonts w:ascii="Book Antiqua" w:hAnsi="Book Antiqua"/>
                <w:spacing w:val="-4"/>
              </w:rPr>
              <w:t xml:space="preserve"> </w:t>
            </w:r>
            <w:r w:rsidRPr="00DE6EC5">
              <w:rPr>
                <w:rFonts w:ascii="Book Antiqua" w:hAnsi="Book Antiqua"/>
              </w:rPr>
              <w:t>koji</w:t>
            </w:r>
            <w:r w:rsidRPr="00DE6EC5">
              <w:rPr>
                <w:rFonts w:ascii="Book Antiqua" w:hAnsi="Book Antiqua"/>
                <w:spacing w:val="1"/>
              </w:rPr>
              <w:t xml:space="preserve"> </w:t>
            </w:r>
            <w:r w:rsidRPr="00DE6EC5">
              <w:rPr>
                <w:rFonts w:ascii="Book Antiqua" w:hAnsi="Book Antiqua"/>
              </w:rPr>
              <w:t>je</w:t>
            </w:r>
            <w:r w:rsidRPr="00DE6EC5">
              <w:rPr>
                <w:rFonts w:ascii="Book Antiqua" w:hAnsi="Book Antiqua"/>
                <w:spacing w:val="1"/>
              </w:rPr>
              <w:t xml:space="preserve"> </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p</w:t>
            </w:r>
            <w:r w:rsidRPr="00DE6EC5">
              <w:rPr>
                <w:rFonts w:ascii="Book Antiqua" w:hAnsi="Book Antiqua"/>
                <w:spacing w:val="2"/>
              </w:rPr>
              <w:t>o</w:t>
            </w:r>
            <w:r w:rsidRPr="00DE6EC5">
              <w:rPr>
                <w:rFonts w:ascii="Book Antiqua" w:hAnsi="Book Antiqua"/>
                <w:spacing w:val="-1"/>
              </w:rPr>
              <w:t>s</w:t>
            </w:r>
            <w:r w:rsidRPr="00DE6EC5">
              <w:rPr>
                <w:rFonts w:ascii="Book Antiqua" w:hAnsi="Book Antiqua"/>
              </w:rPr>
              <w:t>t</w:t>
            </w:r>
            <w:r w:rsidRPr="00DE6EC5">
              <w:rPr>
                <w:rFonts w:ascii="Book Antiqua" w:hAnsi="Book Antiqua"/>
                <w:spacing w:val="1"/>
              </w:rPr>
              <w:t>a</w:t>
            </w:r>
            <w:r w:rsidRPr="00DE6EC5">
              <w:rPr>
                <w:rFonts w:ascii="Book Antiqua" w:hAnsi="Book Antiqua"/>
              </w:rPr>
              <w:t>vila n</w:t>
            </w:r>
            <w:r w:rsidRPr="00DE6EC5">
              <w:rPr>
                <w:rFonts w:ascii="Book Antiqua" w:hAnsi="Book Antiqua"/>
                <w:spacing w:val="-1"/>
              </w:rPr>
              <w:t>a</w:t>
            </w:r>
            <w:r w:rsidRPr="00DE6EC5">
              <w:rPr>
                <w:rFonts w:ascii="Book Antiqua" w:hAnsi="Book Antiqua"/>
              </w:rPr>
              <w:t>dle</w:t>
            </w:r>
            <w:r w:rsidRPr="00DE6EC5">
              <w:rPr>
                <w:rFonts w:ascii="Book Antiqua" w:hAnsi="Book Antiqua"/>
                <w:spacing w:val="-1"/>
              </w:rPr>
              <w:t>ž</w:t>
            </w:r>
            <w:r w:rsidRPr="00DE6EC5">
              <w:rPr>
                <w:rFonts w:ascii="Book Antiqua" w:hAnsi="Book Antiqua"/>
              </w:rPr>
              <w:t>na</w:t>
            </w:r>
            <w:r w:rsidRPr="00DE6EC5">
              <w:rPr>
                <w:rFonts w:ascii="Book Antiqua" w:hAnsi="Book Antiqua"/>
                <w:spacing w:val="-1"/>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p>
          <w:p w14:paraId="4DB83977" w14:textId="77777777" w:rsidR="00DE6EC5" w:rsidRPr="00DE6EC5" w:rsidRDefault="00DE6EC5" w:rsidP="0049563C">
            <w:pPr>
              <w:pStyle w:val="ListParagraph"/>
              <w:widowControl/>
              <w:numPr>
                <w:ilvl w:val="0"/>
                <w:numId w:val="626"/>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1"/>
              </w:rPr>
              <w:t xml:space="preserve"> </w:t>
            </w:r>
            <w:r w:rsidRPr="00DE6EC5">
              <w:rPr>
                <w:rFonts w:ascii="Book Antiqua" w:hAnsi="Book Antiqua"/>
              </w:rPr>
              <w:t>za</w:t>
            </w:r>
            <w:r w:rsidRPr="00DE6EC5">
              <w:rPr>
                <w:rFonts w:ascii="Book Antiqua" w:hAnsi="Book Antiqua"/>
                <w:spacing w:val="-1"/>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s</w:t>
            </w:r>
            <w:r w:rsidRPr="00DE6EC5">
              <w:rPr>
                <w:rFonts w:ascii="Book Antiqua" w:hAnsi="Book Antiqua"/>
              </w:rPr>
              <w:t>ko</w:t>
            </w:r>
            <w:r w:rsidRPr="00DE6EC5">
              <w:rPr>
                <w:rFonts w:ascii="Book Antiqua" w:hAnsi="Book Antiqua"/>
                <w:spacing w:val="2"/>
              </w:rPr>
              <w:t xml:space="preserve"> </w:t>
            </w:r>
            <w:r w:rsidRPr="00DE6EC5">
              <w:rPr>
                <w:rFonts w:ascii="Book Antiqua" w:hAnsi="Book Antiqua"/>
                <w:spacing w:val="-5"/>
              </w:rPr>
              <w:t>u</w:t>
            </w:r>
            <w:r w:rsidRPr="00DE6EC5">
              <w:rPr>
                <w:rFonts w:ascii="Book Antiqua" w:hAnsi="Book Antiqua"/>
              </w:rPr>
              <w:t>v</w:t>
            </w:r>
            <w:r w:rsidRPr="00DE6EC5">
              <w:rPr>
                <w:rFonts w:ascii="Book Antiqua" w:hAnsi="Book Antiqua"/>
                <w:spacing w:val="-2"/>
              </w:rPr>
              <w:t>e</w:t>
            </w:r>
            <w:r w:rsidRPr="00DE6EC5">
              <w:rPr>
                <w:rFonts w:ascii="Book Antiqua" w:hAnsi="Book Antiqua"/>
                <w:spacing w:val="2"/>
              </w:rPr>
              <w:t>r</w:t>
            </w:r>
            <w:r w:rsidRPr="00DE6EC5">
              <w:rPr>
                <w:rFonts w:ascii="Book Antiqua" w:hAnsi="Book Antiqua"/>
                <w:spacing w:val="-1"/>
              </w:rPr>
              <w:t>enj</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da</w:t>
            </w:r>
            <w:r w:rsidRPr="00DE6EC5">
              <w:rPr>
                <w:rFonts w:ascii="Book Antiqua" w:hAnsi="Book Antiqua"/>
                <w:spacing w:val="-1"/>
              </w:rPr>
              <w:t xml:space="preserve"> </w:t>
            </w:r>
            <w:r w:rsidRPr="00DE6EC5">
              <w:rPr>
                <w:rFonts w:ascii="Book Antiqua" w:hAnsi="Book Antiqua"/>
                <w:spacing w:val="2"/>
              </w:rPr>
              <w:t>d</w:t>
            </w:r>
            <w:r w:rsidRPr="00DE6EC5">
              <w:rPr>
                <w:rFonts w:ascii="Book Antiqua" w:hAnsi="Book Antiqua"/>
              </w:rPr>
              <w:t>o</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v</w:t>
            </w:r>
            <w:r w:rsidRPr="00DE6EC5">
              <w:rPr>
                <w:rFonts w:ascii="Book Antiqua" w:hAnsi="Book Antiqua"/>
              </w:rPr>
              <w:t>e</w:t>
            </w:r>
            <w:r w:rsidRPr="00DE6EC5">
              <w:rPr>
                <w:rFonts w:ascii="Book Antiqua" w:hAnsi="Book Antiqua"/>
                <w:spacing w:val="2"/>
              </w:rPr>
              <w:t xml:space="preserve"> </w:t>
            </w:r>
            <w:r w:rsidRPr="00DE6EC5">
              <w:rPr>
                <w:rFonts w:ascii="Book Antiqua" w:hAnsi="Book Antiqua" w:cs="Times New Roman"/>
                <w:i/>
                <w:spacing w:val="1"/>
              </w:rPr>
              <w:t>A</w:t>
            </w:r>
            <w:r w:rsidRPr="00DE6EC5">
              <w:rPr>
                <w:rFonts w:ascii="Book Antiqua" w:hAnsi="Book Antiqua" w:cs="Times New Roman"/>
                <w:i/>
                <w:spacing w:val="-1"/>
              </w:rPr>
              <w:t>eM</w:t>
            </w:r>
            <w:r w:rsidRPr="00DE6EC5">
              <w:rPr>
                <w:rFonts w:ascii="Book Antiqua" w:hAnsi="Book Antiqua" w:cs="Times New Roman"/>
                <w:i/>
              </w:rPr>
              <w:t xml:space="preserve">S </w:t>
            </w:r>
            <w:r w:rsidRPr="00DE6EC5">
              <w:rPr>
                <w:rFonts w:ascii="Book Antiqua" w:hAnsi="Book Antiqua"/>
              </w:rPr>
              <w:t>ili</w:t>
            </w:r>
            <w:r w:rsidRPr="00DE6EC5">
              <w:rPr>
                <w:rFonts w:ascii="Book Antiqua" w:hAnsi="Book Antiqua"/>
                <w:spacing w:val="1"/>
              </w:rPr>
              <w:t xml:space="preserve"> </w:t>
            </w:r>
            <w:r w:rsidRPr="00DE6EC5">
              <w:rPr>
                <w:rFonts w:ascii="Book Antiqua" w:hAnsi="Book Antiqua" w:cs="Times New Roman"/>
                <w:i/>
              </w:rPr>
              <w:t>A</w:t>
            </w:r>
            <w:r w:rsidRPr="00DE6EC5">
              <w:rPr>
                <w:rFonts w:ascii="Book Antiqua" w:hAnsi="Book Antiqua" w:cs="Times New Roman"/>
                <w:i/>
                <w:spacing w:val="-1"/>
              </w:rPr>
              <w:t>M</w:t>
            </w:r>
            <w:r w:rsidRPr="00DE6EC5">
              <w:rPr>
                <w:rFonts w:ascii="Book Antiqua" w:hAnsi="Book Antiqua" w:cs="Times New Roman"/>
                <w:i/>
              </w:rPr>
              <w:t>E</w:t>
            </w:r>
            <w:r w:rsidRPr="00DE6EC5">
              <w:rPr>
                <w:rFonts w:ascii="Book Antiqua" w:hAnsi="Book Antiqua"/>
              </w:rPr>
              <w:t>:</w:t>
            </w:r>
          </w:p>
          <w:p w14:paraId="2F815E87" w14:textId="77777777" w:rsidR="00DE6EC5" w:rsidRPr="00DE6EC5" w:rsidRDefault="00DE6EC5" w:rsidP="0049563C">
            <w:pPr>
              <w:pStyle w:val="ListParagraph"/>
              <w:widowControl/>
              <w:numPr>
                <w:ilvl w:val="0"/>
                <w:numId w:val="627"/>
              </w:numPr>
              <w:spacing w:after="200" w:line="276" w:lineRule="auto"/>
              <w:contextualSpacing/>
              <w:rPr>
                <w:rFonts w:ascii="Book Antiqua" w:hAnsi="Book Antiqua"/>
              </w:rPr>
            </w:pPr>
            <w:r w:rsidRPr="00DE6EC5">
              <w:rPr>
                <w:rFonts w:ascii="Book Antiqua" w:hAnsi="Book Antiqua"/>
              </w:rPr>
              <w:t>dokaz identiteta;</w:t>
            </w:r>
          </w:p>
          <w:p w14:paraId="111421C9" w14:textId="77777777" w:rsidR="00DE6EC5" w:rsidRPr="00DE6EC5" w:rsidRDefault="00DE6EC5" w:rsidP="0049563C">
            <w:pPr>
              <w:pStyle w:val="ListParagraph"/>
              <w:widowControl/>
              <w:numPr>
                <w:ilvl w:val="0"/>
                <w:numId w:val="627"/>
              </w:numPr>
              <w:spacing w:after="200" w:line="276" w:lineRule="auto"/>
              <w:contextualSpacing/>
              <w:rPr>
                <w:rFonts w:ascii="Book Antiqua" w:hAnsi="Book Antiqua"/>
              </w:rPr>
            </w:pPr>
            <w:r w:rsidRPr="00DE6EC5">
              <w:rPr>
                <w:rFonts w:ascii="Book Antiqua" w:hAnsi="Book Antiqua"/>
              </w:rPr>
              <w:t>potpisanu izjavu:</w:t>
            </w:r>
          </w:p>
          <w:p w14:paraId="4C60CD19" w14:textId="77777777" w:rsidR="00DE6EC5" w:rsidRPr="00DE6EC5" w:rsidRDefault="00DE6EC5" w:rsidP="0049563C">
            <w:pPr>
              <w:pStyle w:val="ListParagraph"/>
              <w:widowControl/>
              <w:numPr>
                <w:ilvl w:val="0"/>
                <w:numId w:val="628"/>
              </w:numPr>
              <w:spacing w:after="200" w:line="276" w:lineRule="auto"/>
              <w:contextualSpacing/>
              <w:rPr>
                <w:rFonts w:ascii="Book Antiqua" w:hAnsi="Book Antiqua"/>
              </w:rPr>
            </w:pPr>
            <w:r w:rsidRPr="00DE6EC5">
              <w:rPr>
                <w:rFonts w:ascii="Book Antiqua" w:hAnsi="Book Antiqua"/>
              </w:rPr>
              <w:t>o medicinskim činjenicama koje se odnose na medicinsku anamnezu;</w:t>
            </w:r>
          </w:p>
          <w:p w14:paraId="38A910F3" w14:textId="77777777" w:rsidR="00DE6EC5" w:rsidRPr="00DE6EC5" w:rsidRDefault="00DE6EC5" w:rsidP="0049563C">
            <w:pPr>
              <w:pStyle w:val="ListParagraph"/>
              <w:widowControl/>
              <w:numPr>
                <w:ilvl w:val="0"/>
                <w:numId w:val="628"/>
              </w:numPr>
              <w:spacing w:after="200" w:line="276" w:lineRule="auto"/>
              <w:contextualSpacing/>
              <w:rPr>
                <w:rFonts w:ascii="Book Antiqua" w:hAnsi="Book Antiqua"/>
              </w:rPr>
            </w:pPr>
            <w:r w:rsidRPr="00DE6EC5">
              <w:rPr>
                <w:rFonts w:ascii="Book Antiqua" w:hAnsi="Book Antiqua"/>
              </w:rPr>
              <w:t>da li su ranije podnosili zahtev za lekarsko uverenje ili da li su bili podvrgnuti vazduhoplovno-medicinskom pregledu za lekarsko uverenje i, ukoliko jesu, ko je obavio pregled i sa kojim rezultatom;</w:t>
            </w:r>
          </w:p>
          <w:p w14:paraId="48FBFE16" w14:textId="77777777" w:rsidR="00DE6EC5" w:rsidRPr="00DE6EC5" w:rsidRDefault="00DE6EC5" w:rsidP="0049563C">
            <w:pPr>
              <w:pStyle w:val="ListParagraph"/>
              <w:widowControl/>
              <w:numPr>
                <w:ilvl w:val="0"/>
                <w:numId w:val="628"/>
              </w:numPr>
              <w:spacing w:after="200" w:line="276" w:lineRule="auto"/>
              <w:contextualSpacing/>
              <w:rPr>
                <w:rFonts w:ascii="Book Antiqua" w:hAnsi="Book Antiqua"/>
              </w:rPr>
            </w:pPr>
            <w:r w:rsidRPr="00DE6EC5">
              <w:rPr>
                <w:rFonts w:ascii="Book Antiqua" w:hAnsi="Book Antiqua"/>
              </w:rPr>
              <w:t>da li su ikada bili ocenjeni kao nesposobni ili da li im je lekarsko uverenje bilo suspendovano ili stavljeno van snageduzet.</w:t>
            </w:r>
          </w:p>
          <w:p w14:paraId="064F7A99" w14:textId="77777777" w:rsidR="00DE6EC5" w:rsidRPr="00DE6EC5" w:rsidRDefault="00DE6EC5" w:rsidP="0049563C">
            <w:pPr>
              <w:pStyle w:val="ListParagraph"/>
              <w:widowControl/>
              <w:numPr>
                <w:ilvl w:val="0"/>
                <w:numId w:val="626"/>
              </w:numPr>
              <w:spacing w:after="200" w:line="276" w:lineRule="auto"/>
              <w:contextualSpacing/>
              <w:rPr>
                <w:rFonts w:ascii="Book Antiqua" w:hAnsi="Book Antiqua"/>
              </w:rPr>
            </w:pPr>
            <w:r w:rsidRPr="00DE6EC5">
              <w:rPr>
                <w:rFonts w:ascii="Book Antiqua" w:hAnsi="Book Antiqua"/>
              </w:rPr>
              <w:lastRenderedPageBreak/>
              <w:t>Pril</w:t>
            </w:r>
            <w:r w:rsidRPr="00DE6EC5">
              <w:rPr>
                <w:rFonts w:ascii="Book Antiqua" w:hAnsi="Book Antiqua"/>
                <w:spacing w:val="-1"/>
              </w:rPr>
              <w:t>i</w:t>
            </w:r>
            <w:r w:rsidRPr="00DE6EC5">
              <w:rPr>
                <w:rFonts w:ascii="Book Antiqua" w:hAnsi="Book Antiqua"/>
              </w:rPr>
              <w:t>kom</w:t>
            </w:r>
            <w:r w:rsidRPr="00DE6EC5">
              <w:rPr>
                <w:rFonts w:ascii="Book Antiqua" w:hAnsi="Book Antiqua"/>
                <w:spacing w:val="6"/>
              </w:rPr>
              <w:t xml:space="preserve"> </w:t>
            </w:r>
            <w:r w:rsidRPr="00DE6EC5">
              <w:rPr>
                <w:rFonts w:ascii="Book Antiqua" w:hAnsi="Book Antiqua"/>
              </w:rPr>
              <w:t>po</w:t>
            </w:r>
            <w:r w:rsidRPr="00DE6EC5">
              <w:rPr>
                <w:rFonts w:ascii="Book Antiqua" w:hAnsi="Book Antiqua"/>
                <w:spacing w:val="-3"/>
              </w:rPr>
              <w:t>d</w:t>
            </w:r>
            <w:r w:rsidRPr="00DE6EC5">
              <w:rPr>
                <w:rFonts w:ascii="Book Antiqua" w:hAnsi="Book Antiqua"/>
              </w:rPr>
              <w:t>noš</w:t>
            </w:r>
            <w:r w:rsidRPr="00DE6EC5">
              <w:rPr>
                <w:rFonts w:ascii="Book Antiqua" w:hAnsi="Book Antiqua"/>
                <w:spacing w:val="-1"/>
              </w:rPr>
              <w:t>enj</w:t>
            </w:r>
            <w:r w:rsidRPr="00DE6EC5">
              <w:rPr>
                <w:rFonts w:ascii="Book Antiqua" w:hAnsi="Book Antiqua"/>
              </w:rPr>
              <w:t>a</w:t>
            </w:r>
            <w:r w:rsidRPr="00DE6EC5">
              <w:rPr>
                <w:rFonts w:ascii="Book Antiqua" w:hAnsi="Book Antiqua"/>
                <w:spacing w:val="6"/>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spacing w:val="2"/>
              </w:rPr>
              <w:t>h</w:t>
            </w:r>
            <w:r w:rsidRPr="00DE6EC5">
              <w:rPr>
                <w:rFonts w:ascii="Book Antiqua" w:hAnsi="Book Antiqua"/>
              </w:rPr>
              <w:t>te</w:t>
            </w:r>
            <w:r w:rsidRPr="00DE6EC5">
              <w:rPr>
                <w:rFonts w:ascii="Book Antiqua" w:hAnsi="Book Antiqua"/>
                <w:spacing w:val="-1"/>
              </w:rPr>
              <w:t>v</w:t>
            </w:r>
            <w:r w:rsidRPr="00DE6EC5">
              <w:rPr>
                <w:rFonts w:ascii="Book Antiqua" w:hAnsi="Book Antiqua"/>
              </w:rPr>
              <w:t>a</w:t>
            </w:r>
            <w:r w:rsidRPr="00DE6EC5">
              <w:rPr>
                <w:rFonts w:ascii="Book Antiqua" w:hAnsi="Book Antiqua"/>
                <w:spacing w:val="6"/>
              </w:rPr>
              <w:t xml:space="preserve"> </w:t>
            </w:r>
            <w:r w:rsidRPr="00DE6EC5">
              <w:rPr>
                <w:rFonts w:ascii="Book Antiqua" w:hAnsi="Book Antiqua"/>
              </w:rPr>
              <w:t>za</w:t>
            </w:r>
            <w:r w:rsidRPr="00DE6EC5">
              <w:rPr>
                <w:rFonts w:ascii="Book Antiqua" w:hAnsi="Book Antiqua"/>
                <w:spacing w:val="6"/>
              </w:rPr>
              <w:t xml:space="preserve"> </w:t>
            </w:r>
            <w:r w:rsidRPr="00DE6EC5">
              <w:rPr>
                <w:rFonts w:ascii="Book Antiqua" w:hAnsi="Book Antiqua"/>
              </w:rPr>
              <w:t>pro</w:t>
            </w:r>
            <w:r w:rsidRPr="00DE6EC5">
              <w:rPr>
                <w:rFonts w:ascii="Book Antiqua" w:hAnsi="Book Antiqua"/>
                <w:spacing w:val="2"/>
              </w:rPr>
              <w:t>d</w:t>
            </w:r>
            <w:r w:rsidRPr="00DE6EC5">
              <w:rPr>
                <w:rFonts w:ascii="Book Antiqua" w:hAnsi="Book Antiqua"/>
                <w:spacing w:val="-8"/>
              </w:rPr>
              <w:t>u</w:t>
            </w:r>
            <w:r w:rsidRPr="00DE6EC5">
              <w:rPr>
                <w:rFonts w:ascii="Book Antiqua" w:hAnsi="Book Antiqua"/>
              </w:rPr>
              <w:t>že</w:t>
            </w:r>
            <w:r w:rsidRPr="00DE6EC5">
              <w:rPr>
                <w:rFonts w:ascii="Book Antiqua" w:hAnsi="Book Antiqua"/>
                <w:spacing w:val="-1"/>
              </w:rPr>
              <w:t>nj</w:t>
            </w:r>
            <w:r w:rsidRPr="00DE6EC5">
              <w:rPr>
                <w:rFonts w:ascii="Book Antiqua" w:hAnsi="Book Antiqua"/>
              </w:rPr>
              <w:t>e</w:t>
            </w:r>
            <w:r w:rsidRPr="00DE6EC5">
              <w:rPr>
                <w:rFonts w:ascii="Book Antiqua" w:hAnsi="Book Antiqua"/>
                <w:spacing w:val="6"/>
              </w:rPr>
              <w:t xml:space="preserve"> </w:t>
            </w:r>
            <w:r w:rsidRPr="00DE6EC5">
              <w:rPr>
                <w:rFonts w:ascii="Book Antiqua" w:hAnsi="Book Antiqua"/>
              </w:rPr>
              <w:t>ili</w:t>
            </w:r>
            <w:r w:rsidRPr="00DE6EC5">
              <w:rPr>
                <w:rFonts w:ascii="Book Antiqua" w:hAnsi="Book Antiqua"/>
                <w:spacing w:val="8"/>
              </w:rPr>
              <w:t xml:space="preserve"> </w:t>
            </w:r>
            <w:r w:rsidRPr="00DE6EC5">
              <w:rPr>
                <w:rFonts w:ascii="Book Antiqua" w:hAnsi="Book Antiqua"/>
              </w:rPr>
              <w:t>o</w:t>
            </w:r>
            <w:r w:rsidRPr="00DE6EC5">
              <w:rPr>
                <w:rFonts w:ascii="Book Antiqua" w:hAnsi="Book Antiqua"/>
                <w:spacing w:val="-3"/>
              </w:rPr>
              <w:t>b</w:t>
            </w:r>
            <w:r w:rsidRPr="00DE6EC5">
              <w:rPr>
                <w:rFonts w:ascii="Book Antiqua" w:hAnsi="Book Antiqua"/>
              </w:rPr>
              <w:t>no</w:t>
            </w:r>
            <w:r w:rsidRPr="00DE6EC5">
              <w:rPr>
                <w:rFonts w:ascii="Book Antiqua" w:hAnsi="Book Antiqua"/>
                <w:spacing w:val="1"/>
              </w:rPr>
              <w:t>v</w:t>
            </w:r>
            <w:r w:rsidRPr="00DE6EC5">
              <w:rPr>
                <w:rFonts w:ascii="Book Antiqua" w:hAnsi="Book Antiqua"/>
              </w:rPr>
              <w:t>u</w:t>
            </w:r>
            <w:r w:rsidRPr="00DE6EC5">
              <w:rPr>
                <w:rFonts w:ascii="Book Antiqua" w:hAnsi="Book Antiqua"/>
                <w:spacing w:val="-1"/>
              </w:rPr>
              <w:t xml:space="preserve"> </w:t>
            </w:r>
            <w:r w:rsidRPr="00DE6EC5">
              <w:rPr>
                <w:rFonts w:ascii="Book Antiqua" w:hAnsi="Book Antiqua"/>
                <w:spacing w:val="2"/>
              </w:rPr>
              <w:t>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s</w:t>
            </w:r>
            <w:r w:rsidRPr="00DE6EC5">
              <w:rPr>
                <w:rFonts w:ascii="Book Antiqua" w:hAnsi="Book Antiqua"/>
                <w:spacing w:val="3"/>
              </w:rPr>
              <w:t>k</w:t>
            </w:r>
            <w:r w:rsidRPr="00DE6EC5">
              <w:rPr>
                <w:rFonts w:ascii="Book Antiqua" w:hAnsi="Book Antiqua"/>
              </w:rPr>
              <w:t>og</w:t>
            </w:r>
            <w:r w:rsidRPr="00DE6EC5">
              <w:rPr>
                <w:rFonts w:ascii="Book Antiqua" w:hAnsi="Book Antiqua"/>
                <w:spacing w:val="9"/>
              </w:rPr>
              <w:t xml:space="preserve"> </w:t>
            </w:r>
            <w:r w:rsidRPr="00DE6EC5">
              <w:rPr>
                <w:rFonts w:ascii="Book Antiqua" w:hAnsi="Book Antiqua"/>
                <w:spacing w:val="-5"/>
              </w:rPr>
              <w:t>u</w:t>
            </w:r>
            <w:r w:rsidRPr="00DE6EC5">
              <w:rPr>
                <w:rFonts w:ascii="Book Antiqua" w:hAnsi="Book Antiqua"/>
              </w:rPr>
              <w:t>v</w:t>
            </w:r>
            <w:r w:rsidRPr="00DE6EC5">
              <w:rPr>
                <w:rFonts w:ascii="Book Antiqua" w:hAnsi="Book Antiqua"/>
                <w:spacing w:val="-2"/>
              </w:rPr>
              <w:t>e</w:t>
            </w:r>
            <w:r w:rsidRPr="00DE6EC5">
              <w:rPr>
                <w:rFonts w:ascii="Book Antiqua" w:hAnsi="Book Antiqua"/>
                <w:spacing w:val="2"/>
              </w:rPr>
              <w:t>r</w:t>
            </w:r>
            <w:r w:rsidRPr="00DE6EC5">
              <w:rPr>
                <w:rFonts w:ascii="Book Antiqua" w:hAnsi="Book Antiqua"/>
                <w:spacing w:val="-1"/>
              </w:rPr>
              <w:t>enja</w:t>
            </w:r>
            <w:r w:rsidRPr="00DE6EC5">
              <w:rPr>
                <w:rFonts w:ascii="Book Antiqua" w:hAnsi="Book Antiqua"/>
              </w:rPr>
              <w:t>,</w:t>
            </w:r>
            <w:r w:rsidRPr="00DE6EC5">
              <w:rPr>
                <w:rFonts w:ascii="Book Antiqua" w:hAnsi="Book Antiqua"/>
                <w:spacing w:val="6"/>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 pre</w:t>
            </w:r>
            <w:r w:rsidRPr="00DE6EC5">
              <w:rPr>
                <w:rFonts w:ascii="Book Antiqua" w:hAnsi="Book Antiqua"/>
                <w:spacing w:val="2"/>
              </w:rPr>
              <w:t xml:space="preserve"> </w:t>
            </w:r>
            <w:r w:rsidRPr="00DE6EC5">
              <w:rPr>
                <w:rFonts w:ascii="Book Antiqua" w:hAnsi="Book Antiqua"/>
              </w:rPr>
              <w:t>po</w:t>
            </w:r>
            <w:r w:rsidRPr="00DE6EC5">
              <w:rPr>
                <w:rFonts w:ascii="Book Antiqua" w:hAnsi="Book Antiqua"/>
                <w:spacing w:val="-1"/>
              </w:rPr>
              <w:t>če</w:t>
            </w:r>
            <w:r w:rsidRPr="00DE6EC5">
              <w:rPr>
                <w:rFonts w:ascii="Book Antiqua" w:hAnsi="Book Antiqua"/>
              </w:rPr>
              <w:t>t</w:t>
            </w:r>
            <w:r w:rsidRPr="00DE6EC5">
              <w:rPr>
                <w:rFonts w:ascii="Book Antiqua" w:hAnsi="Book Antiqua"/>
                <w:spacing w:val="1"/>
              </w:rPr>
              <w:t>k</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odgov</w:t>
            </w:r>
            <w:r w:rsidRPr="00DE6EC5">
              <w:rPr>
                <w:rFonts w:ascii="Book Antiqua" w:hAnsi="Book Antiqua"/>
                <w:spacing w:val="-2"/>
              </w:rPr>
              <w:t>a</w:t>
            </w:r>
            <w:r w:rsidRPr="00DE6EC5">
              <w:rPr>
                <w:rFonts w:ascii="Book Antiqua" w:hAnsi="Book Antiqua"/>
              </w:rPr>
              <w:t>r</w:t>
            </w:r>
            <w:r w:rsidRPr="00DE6EC5">
              <w:rPr>
                <w:rFonts w:ascii="Book Antiqua" w:hAnsi="Book Antiqua"/>
                <w:spacing w:val="1"/>
              </w:rPr>
              <w:t>a</w:t>
            </w:r>
            <w:r w:rsidRPr="00DE6EC5">
              <w:rPr>
                <w:rFonts w:ascii="Book Antiqua" w:hAnsi="Book Antiqua"/>
                <w:spacing w:val="2"/>
              </w:rPr>
              <w:t>j</w:t>
            </w:r>
            <w:r w:rsidRPr="00DE6EC5">
              <w:rPr>
                <w:rFonts w:ascii="Book Antiqua" w:hAnsi="Book Antiqua"/>
                <w:spacing w:val="-5"/>
              </w:rPr>
              <w:t>u</w:t>
            </w:r>
            <w:r w:rsidRPr="00DE6EC5">
              <w:rPr>
                <w:rFonts w:ascii="Book Antiqua" w:hAnsi="Book Antiqua"/>
              </w:rPr>
              <w:t>ć</w:t>
            </w:r>
            <w:r w:rsidRPr="00DE6EC5">
              <w:rPr>
                <w:rFonts w:ascii="Book Antiqua" w:hAnsi="Book Antiqua"/>
                <w:spacing w:val="-1"/>
              </w:rPr>
              <w:t>e</w:t>
            </w:r>
            <w:r w:rsidRPr="00DE6EC5">
              <w:rPr>
                <w:rFonts w:ascii="Book Antiqua" w:hAnsi="Book Antiqua"/>
              </w:rPr>
              <w:t>g</w:t>
            </w:r>
            <w:r w:rsidRPr="00DE6EC5">
              <w:rPr>
                <w:rFonts w:ascii="Book Antiqua" w:hAnsi="Book Antiqua"/>
                <w:spacing w:val="3"/>
              </w:rPr>
              <w:t xml:space="preserve"> </w:t>
            </w:r>
            <w:r w:rsidRPr="00DE6EC5">
              <w:rPr>
                <w:rFonts w:ascii="Book Antiqua" w:hAnsi="Book Antiqua"/>
                <w:spacing w:val="1"/>
              </w:rPr>
              <w:t>v</w:t>
            </w:r>
            <w:r w:rsidRPr="00DE6EC5">
              <w:rPr>
                <w:rFonts w:ascii="Book Antiqua" w:hAnsi="Book Antiqua"/>
                <w:spacing w:val="-1"/>
              </w:rPr>
              <w:t>a</w:t>
            </w:r>
            <w:r w:rsidRPr="00DE6EC5">
              <w:rPr>
                <w:rFonts w:ascii="Book Antiqua" w:hAnsi="Book Antiqua"/>
              </w:rPr>
              <w:t>z</w:t>
            </w:r>
            <w:r w:rsidRPr="00DE6EC5">
              <w:rPr>
                <w:rFonts w:ascii="Book Antiqua" w:hAnsi="Book Antiqua"/>
                <w:spacing w:val="2"/>
              </w:rPr>
              <w:t>d</w:t>
            </w:r>
            <w:r w:rsidRPr="00DE6EC5">
              <w:rPr>
                <w:rFonts w:ascii="Book Antiqua" w:hAnsi="Book Antiqua"/>
                <w:spacing w:val="-8"/>
              </w:rPr>
              <w:t>u</w:t>
            </w:r>
            <w:r w:rsidRPr="00DE6EC5">
              <w:rPr>
                <w:rFonts w:ascii="Book Antiqua" w:hAnsi="Book Antiqua"/>
                <w:spacing w:val="2"/>
              </w:rPr>
              <w:t>h</w:t>
            </w:r>
            <w:r w:rsidRPr="00DE6EC5">
              <w:rPr>
                <w:rFonts w:ascii="Book Antiqua" w:hAnsi="Book Antiqua"/>
              </w:rPr>
              <w:t>oplovn</w:t>
            </w:r>
            <w:r w:rsidRPr="00DE6EC5">
              <w:rPr>
                <w:rFonts w:ascii="Book Antiqua" w:hAnsi="Book Antiqua"/>
                <w:spacing w:val="1"/>
              </w:rPr>
              <w:t>o</w:t>
            </w:r>
            <w:r w:rsidRPr="00DE6EC5">
              <w:rPr>
                <w:rFonts w:ascii="Book Antiqua" w:hAnsi="Book Antiqua" w:cs="Times New Roman"/>
                <w:spacing w:val="-1"/>
              </w:rPr>
              <w:t>-</w:t>
            </w:r>
            <w:r w:rsidRPr="00DE6EC5">
              <w:rPr>
                <w:rFonts w:ascii="Book Antiqua" w:hAnsi="Book Antiqua"/>
                <w:spacing w:val="1"/>
              </w:rPr>
              <w:t>m</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i</w:t>
            </w:r>
            <w:r w:rsidRPr="00DE6EC5">
              <w:rPr>
                <w:rFonts w:ascii="Book Antiqua" w:hAnsi="Book Antiqua"/>
              </w:rPr>
              <w:t>c</w:t>
            </w:r>
            <w:r w:rsidRPr="00DE6EC5">
              <w:rPr>
                <w:rFonts w:ascii="Book Antiqua" w:hAnsi="Book Antiqua"/>
                <w:spacing w:val="-2"/>
              </w:rPr>
              <w:t>i</w:t>
            </w:r>
            <w:r w:rsidRPr="00DE6EC5">
              <w:rPr>
                <w:rFonts w:ascii="Book Antiqua" w:hAnsi="Book Antiqua"/>
              </w:rPr>
              <w:t>n</w:t>
            </w:r>
            <w:r w:rsidRPr="00DE6EC5">
              <w:rPr>
                <w:rFonts w:ascii="Book Antiqua" w:hAnsi="Book Antiqua"/>
                <w:spacing w:val="-1"/>
              </w:rPr>
              <w:t>s</w:t>
            </w:r>
            <w:r w:rsidRPr="00DE6EC5">
              <w:rPr>
                <w:rFonts w:ascii="Book Antiqua" w:hAnsi="Book Antiqua"/>
              </w:rPr>
              <w:t>kog</w:t>
            </w:r>
            <w:r w:rsidRPr="00DE6EC5">
              <w:rPr>
                <w:rFonts w:ascii="Book Antiqua" w:hAnsi="Book Antiqua"/>
                <w:spacing w:val="3"/>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gl</w:t>
            </w:r>
            <w:r w:rsidRPr="00DE6EC5">
              <w:rPr>
                <w:rFonts w:ascii="Book Antiqua" w:hAnsi="Book Antiqua"/>
                <w:spacing w:val="-1"/>
              </w:rPr>
              <w:t>e</w:t>
            </w:r>
            <w:r w:rsidRPr="00DE6EC5">
              <w:rPr>
                <w:rFonts w:ascii="Book Antiqua" w:hAnsi="Book Antiqua"/>
              </w:rPr>
              <w:t>da</w:t>
            </w:r>
            <w:r w:rsidRPr="00DE6EC5">
              <w:rPr>
                <w:rFonts w:ascii="Book Antiqua" w:hAnsi="Book Antiqua"/>
                <w:spacing w:val="1"/>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57"/>
              </w:rPr>
              <w:t xml:space="preserve"> </w:t>
            </w:r>
            <w:r w:rsidRPr="00DE6EC5">
              <w:rPr>
                <w:rFonts w:ascii="Book Antiqua" w:hAnsi="Book Antiqua"/>
              </w:rPr>
              <w:t>da</w:t>
            </w:r>
            <w:r w:rsidRPr="00DE6EC5">
              <w:rPr>
                <w:rFonts w:ascii="Book Antiqua" w:hAnsi="Book Antiqua"/>
                <w:spacing w:val="3"/>
              </w:rPr>
              <w:t xml:space="preserve"> </w:t>
            </w:r>
            <w:r w:rsidRPr="00DE6EC5">
              <w:rPr>
                <w:rFonts w:ascii="Book Antiqua" w:hAnsi="Book Antiqua"/>
              </w:rPr>
              <w:t>do</w:t>
            </w:r>
            <w:r w:rsidRPr="00DE6EC5">
              <w:rPr>
                <w:rFonts w:ascii="Book Antiqua" w:hAnsi="Book Antiqua"/>
                <w:spacing w:val="-1"/>
              </w:rPr>
              <w:t>s</w:t>
            </w:r>
            <w:r w:rsidRPr="00DE6EC5">
              <w:rPr>
                <w:rFonts w:ascii="Book Antiqua" w:hAnsi="Book Antiqua"/>
              </w:rPr>
              <w:t>t</w:t>
            </w:r>
            <w:r w:rsidRPr="00DE6EC5">
              <w:rPr>
                <w:rFonts w:ascii="Book Antiqua" w:hAnsi="Book Antiqua"/>
                <w:spacing w:val="1"/>
              </w:rPr>
              <w:t>a</w:t>
            </w:r>
            <w:r w:rsidRPr="00DE6EC5">
              <w:rPr>
                <w:rFonts w:ascii="Book Antiqua" w:hAnsi="Book Antiqua"/>
              </w:rPr>
              <w:t>ve po</w:t>
            </w:r>
            <w:r w:rsidRPr="00DE6EC5">
              <w:rPr>
                <w:rFonts w:ascii="Book Antiqua" w:hAnsi="Book Antiqua"/>
                <w:spacing w:val="-1"/>
              </w:rPr>
              <w:t>s</w:t>
            </w:r>
            <w:r w:rsidRPr="00DE6EC5">
              <w:rPr>
                <w:rFonts w:ascii="Book Antiqua" w:hAnsi="Book Antiqua"/>
              </w:rPr>
              <w:t>l</w:t>
            </w:r>
            <w:r w:rsidRPr="00DE6EC5">
              <w:rPr>
                <w:rFonts w:ascii="Book Antiqua" w:hAnsi="Book Antiqua"/>
                <w:spacing w:val="-1"/>
              </w:rPr>
              <w:t>e</w:t>
            </w:r>
            <w:r w:rsidRPr="00DE6EC5">
              <w:rPr>
                <w:rFonts w:ascii="Book Antiqua" w:hAnsi="Book Antiqua"/>
              </w:rPr>
              <w:t>dnje</w:t>
            </w:r>
            <w:r w:rsidRPr="00DE6EC5">
              <w:rPr>
                <w:rFonts w:ascii="Book Antiqua" w:hAnsi="Book Antiqua"/>
                <w:spacing w:val="-2"/>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spacing w:val="2"/>
              </w:rPr>
              <w:t>r</w:t>
            </w:r>
            <w:r w:rsidRPr="00DE6EC5">
              <w:rPr>
                <w:rFonts w:ascii="Book Antiqua" w:hAnsi="Book Antiqua"/>
                <w:spacing w:val="-1"/>
              </w:rPr>
              <w:t>s</w:t>
            </w:r>
            <w:r w:rsidRPr="00DE6EC5">
              <w:rPr>
                <w:rFonts w:ascii="Book Antiqua" w:hAnsi="Book Antiqua"/>
              </w:rPr>
              <w:t>ko</w:t>
            </w:r>
            <w:r w:rsidRPr="00DE6EC5">
              <w:rPr>
                <w:rFonts w:ascii="Book Antiqua" w:hAnsi="Book Antiqua"/>
                <w:spacing w:val="2"/>
              </w:rPr>
              <w:t xml:space="preserve"> </w:t>
            </w:r>
            <w:r w:rsidRPr="00DE6EC5">
              <w:rPr>
                <w:rFonts w:ascii="Book Antiqua" w:hAnsi="Book Antiqua"/>
                <w:spacing w:val="-5"/>
              </w:rPr>
              <w:t>u</w:t>
            </w:r>
            <w:r w:rsidRPr="00DE6EC5">
              <w:rPr>
                <w:rFonts w:ascii="Book Antiqua" w:hAnsi="Book Antiqua"/>
                <w:spacing w:val="1"/>
              </w:rPr>
              <w:t>ve</w:t>
            </w:r>
            <w:r w:rsidRPr="00DE6EC5">
              <w:rPr>
                <w:rFonts w:ascii="Book Antiqua" w:hAnsi="Book Antiqua"/>
              </w:rPr>
              <w:t>r</w:t>
            </w:r>
            <w:r w:rsidRPr="00DE6EC5">
              <w:rPr>
                <w:rFonts w:ascii="Book Antiqua" w:hAnsi="Book Antiqua"/>
                <w:spacing w:val="-1"/>
              </w:rPr>
              <w:t>enj</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cs="Times New Roman"/>
                <w:i/>
                <w:spacing w:val="1"/>
              </w:rPr>
              <w:t>A</w:t>
            </w:r>
            <w:r w:rsidRPr="00DE6EC5">
              <w:rPr>
                <w:rFonts w:ascii="Book Antiqua" w:hAnsi="Book Antiqua" w:cs="Times New Roman"/>
                <w:i/>
                <w:spacing w:val="-1"/>
              </w:rPr>
              <w:t>eM</w:t>
            </w:r>
            <w:r w:rsidRPr="00DE6EC5">
              <w:rPr>
                <w:rFonts w:ascii="Book Antiqua" w:hAnsi="Book Antiqua" w:cs="Times New Roman"/>
                <w:i/>
              </w:rPr>
              <w:t xml:space="preserve">S </w:t>
            </w:r>
            <w:r w:rsidRPr="00DE6EC5">
              <w:rPr>
                <w:rFonts w:ascii="Book Antiqua" w:hAnsi="Book Antiqua"/>
              </w:rPr>
              <w:t>ili</w:t>
            </w:r>
            <w:r w:rsidRPr="00DE6EC5">
              <w:rPr>
                <w:rFonts w:ascii="Book Antiqua" w:hAnsi="Book Antiqua"/>
                <w:spacing w:val="1"/>
              </w:rPr>
              <w:t xml:space="preserve"> </w:t>
            </w:r>
            <w:r w:rsidRPr="00DE6EC5">
              <w:rPr>
                <w:rFonts w:ascii="Book Antiqua" w:hAnsi="Book Antiqua" w:cs="Times New Roman"/>
                <w:i/>
              </w:rPr>
              <w:t>A</w:t>
            </w:r>
            <w:r w:rsidRPr="00DE6EC5">
              <w:rPr>
                <w:rFonts w:ascii="Book Antiqua" w:hAnsi="Book Antiqua" w:cs="Times New Roman"/>
                <w:i/>
                <w:spacing w:val="-1"/>
              </w:rPr>
              <w:t>ME</w:t>
            </w:r>
            <w:r w:rsidRPr="00DE6EC5">
              <w:rPr>
                <w:rFonts w:ascii="Book Antiqua" w:hAnsi="Book Antiqua"/>
              </w:rPr>
              <w:t>.</w:t>
            </w:r>
          </w:p>
          <w:p w14:paraId="321EE293" w14:textId="77777777" w:rsidR="00DE6EC5" w:rsidRPr="00DE6EC5" w:rsidRDefault="00DE6EC5" w:rsidP="00DE6EC5">
            <w:pPr>
              <w:rPr>
                <w:rFonts w:ascii="Book Antiqua" w:hAnsi="Book Antiqua"/>
                <w:b/>
              </w:rPr>
            </w:pPr>
            <w:r w:rsidRPr="00DE6EC5">
              <w:rPr>
                <w:rFonts w:ascii="Book Antiqua" w:hAnsi="Book Antiqua"/>
                <w:b/>
              </w:rPr>
              <w:t xml:space="preserve">ATCO.MED.A.040 </w:t>
            </w:r>
            <w:r w:rsidRPr="00DE6EC5">
              <w:rPr>
                <w:rFonts w:ascii="Book Antiqua" w:hAnsi="Book Antiqua"/>
                <w:b/>
                <w:bCs/>
              </w:rPr>
              <w:t>Izdavanje, produženje i obnova lekarskih uverenja</w:t>
            </w:r>
          </w:p>
          <w:p w14:paraId="65E6F492" w14:textId="77777777" w:rsidR="00DE6EC5" w:rsidRPr="00DE6EC5" w:rsidRDefault="00DE6EC5" w:rsidP="0049563C">
            <w:pPr>
              <w:pStyle w:val="ListParagraph"/>
              <w:widowControl/>
              <w:numPr>
                <w:ilvl w:val="0"/>
                <w:numId w:val="629"/>
              </w:numPr>
              <w:spacing w:after="200" w:line="276" w:lineRule="auto"/>
              <w:contextualSpacing/>
              <w:rPr>
                <w:rFonts w:ascii="Book Antiqua" w:hAnsi="Book Antiqua"/>
              </w:rPr>
            </w:pPr>
            <w:r w:rsidRPr="00DE6EC5">
              <w:rPr>
                <w:rFonts w:ascii="Book Antiqua" w:hAnsi="Book Antiqua"/>
              </w:rPr>
              <w:t>Lekar</w:t>
            </w:r>
            <w:r w:rsidRPr="00DE6EC5">
              <w:rPr>
                <w:rFonts w:ascii="Book Antiqua" w:hAnsi="Book Antiqua"/>
                <w:spacing w:val="-2"/>
              </w:rPr>
              <w:t>s</w:t>
            </w:r>
            <w:r w:rsidRPr="00DE6EC5">
              <w:rPr>
                <w:rFonts w:ascii="Book Antiqua" w:hAnsi="Book Antiqua"/>
              </w:rPr>
              <w:t>ko</w:t>
            </w:r>
            <w:r w:rsidRPr="00DE6EC5">
              <w:rPr>
                <w:rFonts w:ascii="Book Antiqua" w:hAnsi="Book Antiqua"/>
                <w:spacing w:val="18"/>
              </w:rPr>
              <w:t xml:space="preserve"> </w:t>
            </w:r>
            <w:r w:rsidRPr="00DE6EC5">
              <w:rPr>
                <w:rFonts w:ascii="Book Antiqua" w:hAnsi="Book Antiqua"/>
                <w:spacing w:val="-5"/>
              </w:rPr>
              <w:t>u</w:t>
            </w:r>
            <w:r w:rsidRPr="00DE6EC5">
              <w:rPr>
                <w:rFonts w:ascii="Book Antiqua" w:hAnsi="Book Antiqua"/>
                <w:spacing w:val="1"/>
              </w:rPr>
              <w:t>v</w:t>
            </w:r>
            <w:r w:rsidRPr="00DE6EC5">
              <w:rPr>
                <w:rFonts w:ascii="Book Antiqua" w:hAnsi="Book Antiqua"/>
                <w:spacing w:val="-1"/>
              </w:rPr>
              <w:t>e</w:t>
            </w:r>
            <w:r w:rsidRPr="00DE6EC5">
              <w:rPr>
                <w:rFonts w:ascii="Book Antiqua" w:hAnsi="Book Antiqua"/>
              </w:rPr>
              <w:t>r</w:t>
            </w:r>
            <w:r w:rsidRPr="00DE6EC5">
              <w:rPr>
                <w:rFonts w:ascii="Book Antiqua" w:hAnsi="Book Antiqua"/>
                <w:spacing w:val="-1"/>
              </w:rPr>
              <w:t>e</w:t>
            </w:r>
            <w:r w:rsidRPr="00DE6EC5">
              <w:rPr>
                <w:rFonts w:ascii="Book Antiqua" w:hAnsi="Book Antiqua"/>
                <w:spacing w:val="1"/>
              </w:rPr>
              <w:t>nj</w:t>
            </w:r>
            <w:r w:rsidRPr="00DE6EC5">
              <w:rPr>
                <w:rFonts w:ascii="Book Antiqua" w:hAnsi="Book Antiqua"/>
              </w:rPr>
              <w:t>e</w:t>
            </w:r>
            <w:r w:rsidRPr="00DE6EC5">
              <w:rPr>
                <w:rFonts w:ascii="Book Antiqua" w:hAnsi="Book Antiqua"/>
                <w:spacing w:val="13"/>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13"/>
              </w:rPr>
              <w:t xml:space="preserve"> </w:t>
            </w:r>
            <w:r w:rsidRPr="00DE6EC5">
              <w:rPr>
                <w:rFonts w:ascii="Book Antiqua" w:hAnsi="Book Antiqua"/>
              </w:rPr>
              <w:t>izd</w:t>
            </w:r>
            <w:r w:rsidRPr="00DE6EC5">
              <w:rPr>
                <w:rFonts w:ascii="Book Antiqua" w:hAnsi="Book Antiqua"/>
                <w:spacing w:val="-1"/>
              </w:rPr>
              <w:t>a</w:t>
            </w:r>
            <w:r w:rsidRPr="00DE6EC5">
              <w:rPr>
                <w:rFonts w:ascii="Book Antiqua" w:hAnsi="Book Antiqua"/>
              </w:rPr>
              <w:t>je,</w:t>
            </w:r>
            <w:r w:rsidRPr="00DE6EC5">
              <w:rPr>
                <w:rFonts w:ascii="Book Antiqua" w:hAnsi="Book Antiqua"/>
                <w:spacing w:val="13"/>
              </w:rPr>
              <w:t xml:space="preserve"> </w:t>
            </w:r>
            <w:r w:rsidRPr="00DE6EC5">
              <w:rPr>
                <w:rFonts w:ascii="Book Antiqua" w:hAnsi="Book Antiqua"/>
              </w:rPr>
              <w:t>ob</w:t>
            </w:r>
            <w:r w:rsidRPr="00DE6EC5">
              <w:rPr>
                <w:rFonts w:ascii="Book Antiqua" w:hAnsi="Book Antiqua"/>
                <w:spacing w:val="1"/>
              </w:rPr>
              <w:t>n</w:t>
            </w:r>
            <w:r w:rsidRPr="00DE6EC5">
              <w:rPr>
                <w:rFonts w:ascii="Book Antiqua" w:hAnsi="Book Antiqua"/>
                <w:spacing w:val="-1"/>
              </w:rPr>
              <w:t>a</w:t>
            </w:r>
            <w:r w:rsidRPr="00DE6EC5">
              <w:rPr>
                <w:rFonts w:ascii="Book Antiqua" w:hAnsi="Book Antiqua"/>
              </w:rPr>
              <w:t>vlja</w:t>
            </w:r>
            <w:r w:rsidRPr="00DE6EC5">
              <w:rPr>
                <w:rFonts w:ascii="Book Antiqua" w:hAnsi="Book Antiqua"/>
                <w:spacing w:val="13"/>
              </w:rPr>
              <w:t xml:space="preserve"> </w:t>
            </w:r>
            <w:r w:rsidRPr="00DE6EC5">
              <w:rPr>
                <w:rFonts w:ascii="Book Antiqua" w:hAnsi="Book Antiqua"/>
              </w:rPr>
              <w:t>i</w:t>
            </w:r>
            <w:r w:rsidRPr="00DE6EC5">
              <w:rPr>
                <w:rFonts w:ascii="Book Antiqua" w:hAnsi="Book Antiqua"/>
                <w:spacing w:val="-3"/>
              </w:rPr>
              <w:t>l</w:t>
            </w:r>
            <w:r w:rsidRPr="00DE6EC5">
              <w:rPr>
                <w:rFonts w:ascii="Book Antiqua" w:hAnsi="Book Antiqua"/>
              </w:rPr>
              <w:t>i</w:t>
            </w:r>
            <w:r w:rsidRPr="00DE6EC5">
              <w:rPr>
                <w:rFonts w:ascii="Book Antiqua" w:hAnsi="Book Antiqua"/>
                <w:spacing w:val="12"/>
              </w:rPr>
              <w:t xml:space="preserve"> </w:t>
            </w:r>
            <w:r w:rsidRPr="00DE6EC5">
              <w:rPr>
                <w:rFonts w:ascii="Book Antiqua" w:hAnsi="Book Antiqua"/>
              </w:rPr>
              <w:t>pro</w:t>
            </w:r>
            <w:r w:rsidRPr="00DE6EC5">
              <w:rPr>
                <w:rFonts w:ascii="Book Antiqua" w:hAnsi="Book Antiqua"/>
                <w:spacing w:val="2"/>
              </w:rPr>
              <w:t>d</w:t>
            </w:r>
            <w:r w:rsidRPr="00DE6EC5">
              <w:rPr>
                <w:rFonts w:ascii="Book Antiqua" w:hAnsi="Book Antiqua"/>
                <w:spacing w:val="-5"/>
              </w:rPr>
              <w:t>u</w:t>
            </w:r>
            <w:r w:rsidRPr="00DE6EC5">
              <w:rPr>
                <w:rFonts w:ascii="Book Antiqua" w:hAnsi="Book Antiqua"/>
              </w:rPr>
              <w:t>ž</w:t>
            </w:r>
            <w:r w:rsidRPr="00DE6EC5">
              <w:rPr>
                <w:rFonts w:ascii="Book Antiqua" w:hAnsi="Book Antiqua"/>
                <w:spacing w:val="-2"/>
              </w:rPr>
              <w:t>a</w:t>
            </w:r>
            <w:r w:rsidRPr="00DE6EC5">
              <w:rPr>
                <w:rFonts w:ascii="Book Antiqua" w:hAnsi="Book Antiqua"/>
                <w:spacing w:val="1"/>
              </w:rPr>
              <w:t>v</w:t>
            </w:r>
            <w:r w:rsidRPr="00DE6EC5">
              <w:rPr>
                <w:rFonts w:ascii="Book Antiqua" w:hAnsi="Book Antiqua"/>
              </w:rPr>
              <w:t>a</w:t>
            </w:r>
            <w:r w:rsidRPr="00DE6EC5">
              <w:rPr>
                <w:rFonts w:ascii="Book Antiqua" w:hAnsi="Book Antiqua"/>
                <w:spacing w:val="13"/>
              </w:rPr>
              <w:t xml:space="preserve"> </w:t>
            </w:r>
            <w:r w:rsidRPr="00DE6EC5">
              <w:rPr>
                <w:rFonts w:ascii="Book Antiqua" w:hAnsi="Book Antiqua"/>
                <w:spacing w:val="-1"/>
              </w:rPr>
              <w:t>sam</w:t>
            </w:r>
            <w:r w:rsidRPr="00DE6EC5">
              <w:rPr>
                <w:rFonts w:ascii="Book Antiqua" w:hAnsi="Book Antiqua"/>
              </w:rPr>
              <w:t>o</w:t>
            </w:r>
            <w:r w:rsidRPr="00DE6EC5">
              <w:rPr>
                <w:rFonts w:ascii="Book Antiqua" w:hAnsi="Book Antiqua"/>
                <w:spacing w:val="14"/>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kon</w:t>
            </w:r>
            <w:r w:rsidRPr="00DE6EC5">
              <w:rPr>
                <w:rFonts w:ascii="Book Antiqua" w:hAnsi="Book Antiqua"/>
                <w:spacing w:val="15"/>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vrš</w:t>
            </w:r>
            <w:r w:rsidRPr="00DE6EC5">
              <w:rPr>
                <w:rFonts w:ascii="Book Antiqua" w:hAnsi="Book Antiqua"/>
                <w:spacing w:val="-2"/>
              </w:rPr>
              <w:t>e</w:t>
            </w:r>
            <w:r w:rsidRPr="00DE6EC5">
              <w:rPr>
                <w:rFonts w:ascii="Book Antiqua" w:hAnsi="Book Antiqua"/>
              </w:rPr>
              <w:t>t</w:t>
            </w:r>
            <w:r w:rsidRPr="00DE6EC5">
              <w:rPr>
                <w:rFonts w:ascii="Book Antiqua" w:hAnsi="Book Antiqua"/>
                <w:spacing w:val="1"/>
              </w:rPr>
              <w:t>k</w:t>
            </w:r>
            <w:r w:rsidRPr="00DE6EC5">
              <w:rPr>
                <w:rFonts w:ascii="Book Antiqua" w:hAnsi="Book Antiqua"/>
              </w:rPr>
              <w:t>a</w:t>
            </w:r>
            <w:r w:rsidRPr="00DE6EC5">
              <w:rPr>
                <w:rFonts w:ascii="Book Antiqua" w:hAnsi="Book Antiqua"/>
                <w:spacing w:val="13"/>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spacing w:val="2"/>
              </w:rPr>
              <w:t>h</w:t>
            </w:r>
            <w:r w:rsidRPr="00DE6EC5">
              <w:rPr>
                <w:rFonts w:ascii="Book Antiqua" w:hAnsi="Book Antiqua"/>
              </w:rPr>
              <w:t>te</w:t>
            </w:r>
            <w:r w:rsidRPr="00DE6EC5">
              <w:rPr>
                <w:rFonts w:ascii="Book Antiqua" w:hAnsi="Book Antiqua"/>
                <w:spacing w:val="-1"/>
              </w:rPr>
              <w:t>va</w:t>
            </w:r>
            <w:r w:rsidRPr="00DE6EC5">
              <w:rPr>
                <w:rFonts w:ascii="Book Antiqua" w:hAnsi="Book Antiqua"/>
              </w:rPr>
              <w:t>n</w:t>
            </w:r>
            <w:r w:rsidRPr="00DE6EC5">
              <w:rPr>
                <w:rFonts w:ascii="Book Antiqua" w:hAnsi="Book Antiqua"/>
                <w:spacing w:val="-2"/>
              </w:rPr>
              <w:t>i</w:t>
            </w:r>
            <w:r w:rsidRPr="00DE6EC5">
              <w:rPr>
                <w:rFonts w:ascii="Book Antiqua" w:hAnsi="Book Antiqua"/>
              </w:rPr>
              <w:t>h v</w:t>
            </w:r>
            <w:r w:rsidRPr="00DE6EC5">
              <w:rPr>
                <w:rFonts w:ascii="Book Antiqua" w:hAnsi="Book Antiqua"/>
                <w:spacing w:val="-2"/>
              </w:rPr>
              <w:t>a</w:t>
            </w:r>
            <w:r w:rsidRPr="00DE6EC5">
              <w:rPr>
                <w:rFonts w:ascii="Book Antiqua" w:hAnsi="Book Antiqua"/>
              </w:rPr>
              <w:t>z</w:t>
            </w:r>
            <w:r w:rsidRPr="00DE6EC5">
              <w:rPr>
                <w:rFonts w:ascii="Book Antiqua" w:hAnsi="Book Antiqua"/>
                <w:spacing w:val="2"/>
              </w:rPr>
              <w:t>d</w:t>
            </w:r>
            <w:r w:rsidRPr="00DE6EC5">
              <w:rPr>
                <w:rFonts w:ascii="Book Antiqua" w:hAnsi="Book Antiqua"/>
                <w:spacing w:val="-8"/>
              </w:rPr>
              <w:t>u</w:t>
            </w:r>
            <w:r w:rsidRPr="00DE6EC5">
              <w:rPr>
                <w:rFonts w:ascii="Book Antiqua" w:hAnsi="Book Antiqua"/>
                <w:spacing w:val="3"/>
              </w:rPr>
              <w:t>h</w:t>
            </w:r>
            <w:r w:rsidRPr="00DE6EC5">
              <w:rPr>
                <w:rFonts w:ascii="Book Antiqua" w:hAnsi="Book Antiqua"/>
              </w:rPr>
              <w:t>oplovno</w:t>
            </w:r>
            <w:r w:rsidRPr="00DE6EC5">
              <w:rPr>
                <w:rFonts w:ascii="Book Antiqua" w:hAnsi="Book Antiqua" w:cs="Times New Roman"/>
                <w:spacing w:val="-1"/>
              </w:rPr>
              <w:t>-</w:t>
            </w:r>
            <w:r w:rsidRPr="00DE6EC5">
              <w:rPr>
                <w:rFonts w:ascii="Book Antiqua" w:hAnsi="Book Antiqua"/>
                <w:spacing w:val="-1"/>
              </w:rPr>
              <w:t>me</w:t>
            </w:r>
            <w:r w:rsidRPr="00DE6EC5">
              <w:rPr>
                <w:rFonts w:ascii="Book Antiqua" w:hAnsi="Book Antiqua"/>
              </w:rPr>
              <w:t>d</w:t>
            </w:r>
            <w:r w:rsidRPr="00DE6EC5">
              <w:rPr>
                <w:rFonts w:ascii="Book Antiqua" w:hAnsi="Book Antiqua"/>
                <w:spacing w:val="1"/>
              </w:rPr>
              <w:t>i</w:t>
            </w:r>
            <w:r w:rsidRPr="00DE6EC5">
              <w:rPr>
                <w:rFonts w:ascii="Book Antiqua" w:hAnsi="Book Antiqua"/>
              </w:rPr>
              <w:t>cin</w:t>
            </w:r>
            <w:r w:rsidRPr="00DE6EC5">
              <w:rPr>
                <w:rFonts w:ascii="Book Antiqua" w:hAnsi="Book Antiqua"/>
                <w:spacing w:val="-1"/>
              </w:rPr>
              <w:t>s</w:t>
            </w:r>
            <w:r w:rsidRPr="00DE6EC5">
              <w:rPr>
                <w:rFonts w:ascii="Book Antiqua" w:hAnsi="Book Antiqua"/>
              </w:rPr>
              <w:t>k</w:t>
            </w:r>
            <w:r w:rsidRPr="00DE6EC5">
              <w:rPr>
                <w:rFonts w:ascii="Book Antiqua" w:hAnsi="Book Antiqua"/>
                <w:spacing w:val="-2"/>
              </w:rPr>
              <w:t>i</w:t>
            </w:r>
            <w:r w:rsidRPr="00DE6EC5">
              <w:rPr>
                <w:rFonts w:ascii="Book Antiqua" w:hAnsi="Book Antiqua"/>
              </w:rPr>
              <w:t>h</w:t>
            </w:r>
            <w:r w:rsidRPr="00DE6EC5">
              <w:rPr>
                <w:rFonts w:ascii="Book Antiqua" w:hAnsi="Book Antiqua"/>
                <w:spacing w:val="52"/>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gl</w:t>
            </w:r>
            <w:r w:rsidRPr="00DE6EC5">
              <w:rPr>
                <w:rFonts w:ascii="Book Antiqua" w:hAnsi="Book Antiqua"/>
                <w:spacing w:val="-1"/>
              </w:rPr>
              <w:t>e</w:t>
            </w:r>
            <w:r w:rsidRPr="00DE6EC5">
              <w:rPr>
                <w:rFonts w:ascii="Book Antiqua" w:hAnsi="Book Antiqua"/>
              </w:rPr>
              <w:t>da</w:t>
            </w:r>
            <w:r w:rsidRPr="00DE6EC5">
              <w:rPr>
                <w:rFonts w:ascii="Book Antiqua" w:hAnsi="Book Antiqua"/>
                <w:spacing w:val="47"/>
              </w:rPr>
              <w:t xml:space="preserve"> </w:t>
            </w:r>
            <w:r w:rsidRPr="00DE6EC5">
              <w:rPr>
                <w:rFonts w:ascii="Book Antiqua" w:hAnsi="Book Antiqua"/>
              </w:rPr>
              <w:t>i</w:t>
            </w:r>
            <w:r w:rsidRPr="00DE6EC5">
              <w:rPr>
                <w:rFonts w:ascii="Book Antiqua" w:hAnsi="Book Antiqua"/>
                <w:spacing w:val="49"/>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spacing w:val="-2"/>
              </w:rPr>
              <w:t>n</w:t>
            </w:r>
            <w:r w:rsidRPr="00DE6EC5">
              <w:rPr>
                <w:rFonts w:ascii="Book Antiqua" w:hAnsi="Book Antiqua"/>
              </w:rPr>
              <w:t>a</w:t>
            </w:r>
            <w:r w:rsidRPr="00DE6EC5">
              <w:rPr>
                <w:rFonts w:ascii="Book Antiqua" w:hAnsi="Book Antiqua"/>
                <w:spacing w:val="46"/>
              </w:rPr>
              <w:t xml:space="preserve"> </w:t>
            </w:r>
            <w:r w:rsidRPr="00DE6EC5">
              <w:rPr>
                <w:rFonts w:ascii="Book Antiqua" w:hAnsi="Book Antiqua"/>
              </w:rPr>
              <w:t>i</w:t>
            </w:r>
            <w:r w:rsidRPr="00DE6EC5">
              <w:rPr>
                <w:rFonts w:ascii="Book Antiqua" w:hAnsi="Book Antiqua"/>
                <w:spacing w:val="50"/>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kon</w:t>
            </w:r>
            <w:r w:rsidRPr="00DE6EC5">
              <w:rPr>
                <w:rFonts w:ascii="Book Antiqua" w:hAnsi="Book Antiqua"/>
                <w:spacing w:val="48"/>
              </w:rPr>
              <w:t xml:space="preserve"> </w:t>
            </w:r>
            <w:r w:rsidRPr="00DE6EC5">
              <w:rPr>
                <w:rFonts w:ascii="Book Antiqua" w:hAnsi="Book Antiqua"/>
              </w:rPr>
              <w:t>do</w:t>
            </w:r>
            <w:r w:rsidRPr="00DE6EC5">
              <w:rPr>
                <w:rFonts w:ascii="Book Antiqua" w:hAnsi="Book Antiqua"/>
                <w:spacing w:val="1"/>
              </w:rPr>
              <w:t>n</w:t>
            </w:r>
            <w:r w:rsidRPr="00DE6EC5">
              <w:rPr>
                <w:rFonts w:ascii="Book Antiqua" w:hAnsi="Book Antiqua"/>
              </w:rPr>
              <w:t>oš</w:t>
            </w:r>
            <w:r w:rsidRPr="00DE6EC5">
              <w:rPr>
                <w:rFonts w:ascii="Book Antiqua" w:hAnsi="Book Antiqua"/>
                <w:spacing w:val="-1"/>
              </w:rPr>
              <w:t>enj</w:t>
            </w:r>
            <w:r w:rsidRPr="00DE6EC5">
              <w:rPr>
                <w:rFonts w:ascii="Book Antiqua" w:hAnsi="Book Antiqua"/>
              </w:rPr>
              <w:t>a</w:t>
            </w:r>
            <w:r w:rsidRPr="00DE6EC5">
              <w:rPr>
                <w:rFonts w:ascii="Book Antiqua" w:hAnsi="Book Antiqua"/>
                <w:spacing w:val="46"/>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rPr>
              <w:t>ne</w:t>
            </w:r>
            <w:r w:rsidRPr="00DE6EC5">
              <w:rPr>
                <w:rFonts w:ascii="Book Antiqua" w:hAnsi="Book Antiqua"/>
                <w:spacing w:val="49"/>
              </w:rPr>
              <w:t xml:space="preserve"> </w:t>
            </w:r>
            <w:r w:rsidRPr="00DE6EC5">
              <w:rPr>
                <w:rFonts w:ascii="Book Antiqua" w:hAnsi="Book Antiqua"/>
              </w:rPr>
              <w:t>da</w:t>
            </w:r>
            <w:r w:rsidRPr="00DE6EC5">
              <w:rPr>
                <w:rFonts w:ascii="Book Antiqua" w:hAnsi="Book Antiqua"/>
                <w:spacing w:val="47"/>
              </w:rPr>
              <w:t xml:space="preserve"> </w:t>
            </w:r>
            <w:r w:rsidRPr="00DE6EC5">
              <w:rPr>
                <w:rFonts w:ascii="Book Antiqua" w:hAnsi="Book Antiqua"/>
              </w:rPr>
              <w:t>je</w:t>
            </w:r>
            <w:r w:rsidRPr="00DE6EC5">
              <w:rPr>
                <w:rFonts w:ascii="Book Antiqua" w:hAnsi="Book Antiqua"/>
                <w:spacing w:val="47"/>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 xml:space="preserve">t </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a</w:t>
            </w:r>
            <w:r w:rsidRPr="00DE6EC5">
              <w:rPr>
                <w:rFonts w:ascii="Book Antiqua" w:hAnsi="Book Antiqua"/>
              </w:rPr>
              <w:t>n.</w:t>
            </w:r>
          </w:p>
          <w:p w14:paraId="684176B4" w14:textId="77777777" w:rsidR="00DE6EC5" w:rsidRPr="00DE6EC5" w:rsidRDefault="00DE6EC5" w:rsidP="00DE6EC5">
            <w:pPr>
              <w:pStyle w:val="ListParagraph"/>
              <w:rPr>
                <w:rFonts w:ascii="Book Antiqua" w:hAnsi="Book Antiqua"/>
              </w:rPr>
            </w:pPr>
          </w:p>
          <w:p w14:paraId="3273C649" w14:textId="77777777" w:rsidR="00DE6EC5" w:rsidRPr="00DE6EC5" w:rsidRDefault="00DE6EC5" w:rsidP="0049563C">
            <w:pPr>
              <w:pStyle w:val="ListParagraph"/>
              <w:widowControl/>
              <w:numPr>
                <w:ilvl w:val="0"/>
                <w:numId w:val="629"/>
              </w:numPr>
              <w:spacing w:after="200" w:line="276" w:lineRule="auto"/>
              <w:contextualSpacing/>
              <w:rPr>
                <w:rFonts w:ascii="Book Antiqua" w:hAnsi="Book Antiqua"/>
              </w:rPr>
            </w:pPr>
            <w:r w:rsidRPr="00DE6EC5">
              <w:rPr>
                <w:rFonts w:ascii="Book Antiqua" w:hAnsi="Book Antiqua"/>
              </w:rPr>
              <w:t>Inicija</w:t>
            </w:r>
            <w:r w:rsidRPr="00DE6EC5">
              <w:rPr>
                <w:rFonts w:ascii="Book Antiqua" w:hAnsi="Book Antiqua"/>
                <w:spacing w:val="-3"/>
              </w:rPr>
              <w:t>l</w:t>
            </w:r>
            <w:r w:rsidRPr="00DE6EC5">
              <w:rPr>
                <w:rFonts w:ascii="Book Antiqua" w:hAnsi="Book Antiqua"/>
              </w:rPr>
              <w:t xml:space="preserve">no </w:t>
            </w:r>
            <w:r w:rsidRPr="00DE6EC5">
              <w:rPr>
                <w:rFonts w:ascii="Book Antiqua" w:hAnsi="Book Antiqua"/>
                <w:spacing w:val="-2"/>
              </w:rPr>
              <w:t>i</w:t>
            </w:r>
            <w:r w:rsidRPr="00DE6EC5">
              <w:rPr>
                <w:rFonts w:ascii="Book Antiqua" w:hAnsi="Book Antiqua"/>
              </w:rPr>
              <w:t>zd</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a</w:t>
            </w:r>
            <w:r w:rsidRPr="00DE6EC5">
              <w:rPr>
                <w:rFonts w:ascii="Book Antiqua" w:hAnsi="Book Antiqua"/>
                <w:spacing w:val="-1"/>
              </w:rPr>
              <w:t>nje</w:t>
            </w:r>
            <w:r w:rsidRPr="00DE6EC5">
              <w:rPr>
                <w:rFonts w:ascii="Book Antiqua" w:hAnsi="Book Antiqua"/>
              </w:rPr>
              <w:t xml:space="preserve">: </w:t>
            </w:r>
          </w:p>
          <w:p w14:paraId="1E8AB1C4" w14:textId="77777777" w:rsidR="00DE6EC5" w:rsidRPr="00DE6EC5" w:rsidRDefault="00DE6EC5" w:rsidP="00DE6EC5">
            <w:pPr>
              <w:ind w:left="720"/>
              <w:rPr>
                <w:rFonts w:ascii="Book Antiqua" w:hAnsi="Book Antiqua"/>
              </w:rPr>
            </w:pPr>
            <w:r w:rsidRPr="00DE6EC5">
              <w:rPr>
                <w:rFonts w:ascii="Book Antiqua" w:hAnsi="Book Antiqua"/>
              </w:rPr>
              <w:t>Ini</w:t>
            </w:r>
            <w:r w:rsidRPr="00DE6EC5">
              <w:rPr>
                <w:rFonts w:ascii="Book Antiqua" w:hAnsi="Book Antiqua"/>
                <w:spacing w:val="-2"/>
              </w:rPr>
              <w:t>c</w:t>
            </w:r>
            <w:r w:rsidRPr="00DE6EC5">
              <w:rPr>
                <w:rFonts w:ascii="Book Antiqua" w:hAnsi="Book Antiqua"/>
              </w:rPr>
              <w:t>ijalna</w:t>
            </w:r>
            <w:r w:rsidRPr="00DE6EC5">
              <w:rPr>
                <w:rFonts w:ascii="Book Antiqua" w:hAnsi="Book Antiqua"/>
                <w:spacing w:val="-1"/>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s</w:t>
            </w:r>
            <w:r w:rsidRPr="00DE6EC5">
              <w:rPr>
                <w:rFonts w:ascii="Book Antiqua" w:hAnsi="Book Antiqua"/>
              </w:rPr>
              <w:t>ka</w:t>
            </w:r>
            <w:r w:rsidRPr="00DE6EC5">
              <w:rPr>
                <w:rFonts w:ascii="Book Antiqua" w:hAnsi="Book Antiqua"/>
                <w:spacing w:val="1"/>
              </w:rPr>
              <w:t xml:space="preserve"> </w:t>
            </w:r>
            <w:r w:rsidRPr="00DE6EC5">
              <w:rPr>
                <w:rFonts w:ascii="Book Antiqua" w:hAnsi="Book Antiqua"/>
                <w:spacing w:val="-3"/>
              </w:rPr>
              <w:t>u</w:t>
            </w:r>
            <w:r w:rsidRPr="00DE6EC5">
              <w:rPr>
                <w:rFonts w:ascii="Book Antiqua" w:hAnsi="Book Antiqua"/>
              </w:rPr>
              <w:t>v</w:t>
            </w:r>
            <w:r w:rsidRPr="00DE6EC5">
              <w:rPr>
                <w:rFonts w:ascii="Book Antiqua" w:hAnsi="Book Antiqua"/>
                <w:spacing w:val="-2"/>
              </w:rPr>
              <w:t>e</w:t>
            </w:r>
            <w:r w:rsidRPr="00DE6EC5">
              <w:rPr>
                <w:rFonts w:ascii="Book Antiqua" w:hAnsi="Book Antiqua"/>
              </w:rPr>
              <w:t>r</w:t>
            </w:r>
            <w:r w:rsidRPr="00DE6EC5">
              <w:rPr>
                <w:rFonts w:ascii="Book Antiqua" w:hAnsi="Book Antiqua"/>
                <w:spacing w:val="-1"/>
              </w:rPr>
              <w:t>e</w:t>
            </w:r>
            <w:r w:rsidRPr="00DE6EC5">
              <w:rPr>
                <w:rFonts w:ascii="Book Antiqua" w:hAnsi="Book Antiqua"/>
                <w:spacing w:val="1"/>
              </w:rPr>
              <w:t>nj</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kl</w:t>
            </w:r>
            <w:r w:rsidRPr="00DE6EC5">
              <w:rPr>
                <w:rFonts w:ascii="Book Antiqua" w:hAnsi="Book Antiqua"/>
                <w:spacing w:val="-1"/>
              </w:rPr>
              <w:t>as</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3 izd</w:t>
            </w:r>
            <w:r w:rsidRPr="00DE6EC5">
              <w:rPr>
                <w:rFonts w:ascii="Book Antiqua" w:hAnsi="Book Antiqua"/>
                <w:spacing w:val="-1"/>
              </w:rPr>
              <w:t>a</w:t>
            </w:r>
            <w:r w:rsidRPr="00DE6EC5">
              <w:rPr>
                <w:rFonts w:ascii="Book Antiqua" w:hAnsi="Book Antiqua"/>
              </w:rPr>
              <w:t>je</w:t>
            </w:r>
            <w:r w:rsidRPr="00DE6EC5">
              <w:rPr>
                <w:rFonts w:ascii="Book Antiqua" w:hAnsi="Book Antiqua"/>
                <w:spacing w:val="3"/>
              </w:rPr>
              <w:t xml:space="preserve"> </w:t>
            </w:r>
            <w:r w:rsidRPr="00DE6EC5">
              <w:rPr>
                <w:rFonts w:ascii="Book Antiqua" w:hAnsi="Book Antiqua" w:cs="Times New Roman"/>
                <w:i/>
                <w:spacing w:val="1"/>
              </w:rPr>
              <w:t>A</w:t>
            </w:r>
            <w:r w:rsidRPr="00DE6EC5">
              <w:rPr>
                <w:rFonts w:ascii="Book Antiqua" w:hAnsi="Book Antiqua" w:cs="Times New Roman"/>
                <w:i/>
                <w:spacing w:val="-1"/>
              </w:rPr>
              <w:t>eM</w:t>
            </w:r>
            <w:r w:rsidRPr="00DE6EC5">
              <w:rPr>
                <w:rFonts w:ascii="Book Antiqua" w:hAnsi="Book Antiqua" w:cs="Times New Roman"/>
                <w:i/>
              </w:rPr>
              <w:t>S</w:t>
            </w:r>
            <w:r w:rsidRPr="00DE6EC5">
              <w:rPr>
                <w:rFonts w:ascii="Book Antiqua" w:hAnsi="Book Antiqua"/>
              </w:rPr>
              <w:t>.</w:t>
            </w:r>
          </w:p>
          <w:p w14:paraId="49D27E79" w14:textId="77777777" w:rsidR="00DE6EC5" w:rsidRPr="00DE6EC5" w:rsidRDefault="00DE6EC5" w:rsidP="0049563C">
            <w:pPr>
              <w:pStyle w:val="ListParagraph"/>
              <w:widowControl/>
              <w:numPr>
                <w:ilvl w:val="0"/>
                <w:numId w:val="629"/>
              </w:numPr>
              <w:spacing w:after="200" w:line="276" w:lineRule="auto"/>
              <w:contextualSpacing/>
              <w:rPr>
                <w:rFonts w:ascii="Book Antiqua" w:hAnsi="Book Antiqua"/>
              </w:rPr>
            </w:pPr>
            <w:r w:rsidRPr="00DE6EC5">
              <w:rPr>
                <w:rFonts w:ascii="Book Antiqua" w:hAnsi="Book Antiqua"/>
              </w:rPr>
              <w:t>Pro</w:t>
            </w:r>
            <w:r w:rsidRPr="00DE6EC5">
              <w:rPr>
                <w:rFonts w:ascii="Book Antiqua" w:hAnsi="Book Antiqua"/>
                <w:spacing w:val="1"/>
              </w:rPr>
              <w:t>d</w:t>
            </w:r>
            <w:r w:rsidRPr="00DE6EC5">
              <w:rPr>
                <w:rFonts w:ascii="Book Antiqua" w:hAnsi="Book Antiqua"/>
                <w:spacing w:val="-5"/>
              </w:rPr>
              <w:t>u</w:t>
            </w:r>
            <w:r w:rsidRPr="00DE6EC5">
              <w:rPr>
                <w:rFonts w:ascii="Book Antiqua" w:hAnsi="Book Antiqua"/>
                <w:spacing w:val="1"/>
              </w:rPr>
              <w:t>ž</w:t>
            </w:r>
            <w:r w:rsidRPr="00DE6EC5">
              <w:rPr>
                <w:rFonts w:ascii="Book Antiqua" w:hAnsi="Book Antiqua"/>
                <w:spacing w:val="-1"/>
              </w:rPr>
              <w:t>enj</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i ob</w:t>
            </w:r>
            <w:r w:rsidRPr="00DE6EC5">
              <w:rPr>
                <w:rFonts w:ascii="Book Antiqua" w:hAnsi="Book Antiqua"/>
                <w:spacing w:val="1"/>
              </w:rPr>
              <w:t>n</w:t>
            </w:r>
            <w:r w:rsidRPr="00DE6EC5">
              <w:rPr>
                <w:rFonts w:ascii="Book Antiqua" w:hAnsi="Book Antiqua"/>
              </w:rPr>
              <w:t>o</w:t>
            </w:r>
            <w:r w:rsidRPr="00DE6EC5">
              <w:rPr>
                <w:rFonts w:ascii="Book Antiqua" w:hAnsi="Book Antiqua"/>
                <w:spacing w:val="1"/>
              </w:rPr>
              <w:t>v</w:t>
            </w:r>
            <w:r w:rsidRPr="00DE6EC5">
              <w:rPr>
                <w:rFonts w:ascii="Book Antiqua" w:hAnsi="Book Antiqua"/>
              </w:rPr>
              <w:t xml:space="preserve">a: </w:t>
            </w:r>
          </w:p>
          <w:p w14:paraId="2B4AD2BB" w14:textId="77777777" w:rsidR="00DE6EC5" w:rsidRPr="00DE6EC5" w:rsidRDefault="00DE6EC5" w:rsidP="00DE6EC5">
            <w:pPr>
              <w:ind w:left="720"/>
              <w:rPr>
                <w:rFonts w:ascii="Book Antiqua" w:hAnsi="Book Antiqua"/>
              </w:rPr>
            </w:pPr>
            <w:r w:rsidRPr="00DE6EC5">
              <w:rPr>
                <w:rFonts w:ascii="Book Antiqua" w:hAnsi="Book Antiqua"/>
              </w:rPr>
              <w:t>Lekar</w:t>
            </w:r>
            <w:r w:rsidRPr="00DE6EC5">
              <w:rPr>
                <w:rFonts w:ascii="Book Antiqua" w:hAnsi="Book Antiqua"/>
                <w:spacing w:val="-2"/>
              </w:rPr>
              <w:t>s</w:t>
            </w:r>
            <w:r w:rsidRPr="00DE6EC5">
              <w:rPr>
                <w:rFonts w:ascii="Book Antiqua" w:hAnsi="Book Antiqua"/>
              </w:rPr>
              <w:t>ka</w:t>
            </w:r>
            <w:r w:rsidRPr="00DE6EC5">
              <w:rPr>
                <w:rFonts w:ascii="Book Antiqua" w:hAnsi="Book Antiqua"/>
                <w:spacing w:val="3"/>
              </w:rPr>
              <w:t xml:space="preserve"> </w:t>
            </w:r>
            <w:r w:rsidRPr="00DE6EC5">
              <w:rPr>
                <w:rFonts w:ascii="Book Antiqua" w:hAnsi="Book Antiqua"/>
                <w:spacing w:val="-5"/>
              </w:rPr>
              <w:t>u</w:t>
            </w:r>
            <w:r w:rsidRPr="00DE6EC5">
              <w:rPr>
                <w:rFonts w:ascii="Book Antiqua" w:hAnsi="Book Antiqua"/>
              </w:rPr>
              <w:t>v</w:t>
            </w:r>
            <w:r w:rsidRPr="00DE6EC5">
              <w:rPr>
                <w:rFonts w:ascii="Book Antiqua" w:hAnsi="Book Antiqua"/>
                <w:spacing w:val="-2"/>
              </w:rPr>
              <w:t>e</w:t>
            </w:r>
            <w:r w:rsidRPr="00DE6EC5">
              <w:rPr>
                <w:rFonts w:ascii="Book Antiqua" w:hAnsi="Book Antiqua"/>
                <w:spacing w:val="2"/>
              </w:rPr>
              <w:t>r</w:t>
            </w:r>
            <w:r w:rsidRPr="00DE6EC5">
              <w:rPr>
                <w:rFonts w:ascii="Book Antiqua" w:hAnsi="Book Antiqua"/>
                <w:spacing w:val="-1"/>
              </w:rPr>
              <w:t>enj</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kl</w:t>
            </w:r>
            <w:r w:rsidRPr="00DE6EC5">
              <w:rPr>
                <w:rFonts w:ascii="Book Antiqua" w:hAnsi="Book Antiqua"/>
                <w:spacing w:val="1"/>
              </w:rPr>
              <w:t>as</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3 pro</w:t>
            </w:r>
            <w:r w:rsidRPr="00DE6EC5">
              <w:rPr>
                <w:rFonts w:ascii="Book Antiqua" w:hAnsi="Book Antiqua"/>
                <w:spacing w:val="2"/>
              </w:rPr>
              <w:t>d</w:t>
            </w:r>
            <w:r w:rsidRPr="00DE6EC5">
              <w:rPr>
                <w:rFonts w:ascii="Book Antiqua" w:hAnsi="Book Antiqua"/>
                <w:spacing w:val="-5"/>
              </w:rPr>
              <w:t>u</w:t>
            </w:r>
            <w:r w:rsidRPr="00DE6EC5">
              <w:rPr>
                <w:rFonts w:ascii="Book Antiqua" w:hAnsi="Book Antiqua"/>
              </w:rPr>
              <w:t>žava</w:t>
            </w:r>
            <w:r w:rsidRPr="00DE6EC5">
              <w:rPr>
                <w:rFonts w:ascii="Book Antiqua" w:hAnsi="Book Antiqua"/>
                <w:spacing w:val="-2"/>
              </w:rPr>
              <w:t xml:space="preserve"> </w:t>
            </w:r>
            <w:r w:rsidRPr="00DE6EC5">
              <w:rPr>
                <w:rFonts w:ascii="Book Antiqua" w:hAnsi="Book Antiqua"/>
              </w:rPr>
              <w:t>ili</w:t>
            </w:r>
            <w:r w:rsidRPr="00DE6EC5">
              <w:rPr>
                <w:rFonts w:ascii="Book Antiqua" w:hAnsi="Book Antiqua"/>
                <w:spacing w:val="1"/>
              </w:rPr>
              <w:t xml:space="preserve"> </w:t>
            </w:r>
            <w:r w:rsidRPr="00DE6EC5">
              <w:rPr>
                <w:rFonts w:ascii="Book Antiqua" w:hAnsi="Book Antiqua"/>
              </w:rPr>
              <w:t>ob</w:t>
            </w:r>
            <w:r w:rsidRPr="00DE6EC5">
              <w:rPr>
                <w:rFonts w:ascii="Book Antiqua" w:hAnsi="Book Antiqua"/>
                <w:spacing w:val="1"/>
              </w:rPr>
              <w:t>n</w:t>
            </w:r>
            <w:r w:rsidRPr="00DE6EC5">
              <w:rPr>
                <w:rFonts w:ascii="Book Antiqua" w:hAnsi="Book Antiqua"/>
                <w:spacing w:val="-1"/>
              </w:rPr>
              <w:t>a</w:t>
            </w:r>
            <w:r w:rsidRPr="00DE6EC5">
              <w:rPr>
                <w:rFonts w:ascii="Book Antiqua" w:hAnsi="Book Antiqua"/>
              </w:rPr>
              <w:t>vlja</w:t>
            </w:r>
            <w:r w:rsidRPr="00DE6EC5">
              <w:rPr>
                <w:rFonts w:ascii="Book Antiqua" w:hAnsi="Book Antiqua"/>
                <w:spacing w:val="3"/>
              </w:rPr>
              <w:t xml:space="preserve"> </w:t>
            </w:r>
            <w:r w:rsidRPr="00DE6EC5">
              <w:rPr>
                <w:rFonts w:ascii="Book Antiqua" w:hAnsi="Book Antiqua" w:cs="Times New Roman"/>
                <w:i/>
              </w:rPr>
              <w:t>A</w:t>
            </w:r>
            <w:r w:rsidRPr="00DE6EC5">
              <w:rPr>
                <w:rFonts w:ascii="Book Antiqua" w:hAnsi="Book Antiqua" w:cs="Times New Roman"/>
                <w:i/>
                <w:spacing w:val="-2"/>
              </w:rPr>
              <w:t>e</w:t>
            </w:r>
            <w:r w:rsidRPr="00DE6EC5">
              <w:rPr>
                <w:rFonts w:ascii="Book Antiqua" w:hAnsi="Book Antiqua" w:cs="Times New Roman"/>
                <w:i/>
                <w:spacing w:val="-1"/>
              </w:rPr>
              <w:t>M</w:t>
            </w:r>
            <w:r w:rsidRPr="00DE6EC5">
              <w:rPr>
                <w:rFonts w:ascii="Book Antiqua" w:hAnsi="Book Antiqua" w:cs="Times New Roman"/>
                <w:i/>
              </w:rPr>
              <w:t xml:space="preserve">S </w:t>
            </w:r>
            <w:r w:rsidRPr="00DE6EC5">
              <w:rPr>
                <w:rFonts w:ascii="Book Antiqua" w:hAnsi="Book Antiqua"/>
              </w:rPr>
              <w:t>ili</w:t>
            </w:r>
            <w:r w:rsidRPr="00DE6EC5">
              <w:rPr>
                <w:rFonts w:ascii="Book Antiqua" w:hAnsi="Book Antiqua"/>
                <w:spacing w:val="2"/>
              </w:rPr>
              <w:t xml:space="preserve"> </w:t>
            </w:r>
            <w:r w:rsidRPr="00DE6EC5">
              <w:rPr>
                <w:rFonts w:ascii="Book Antiqua" w:hAnsi="Book Antiqua" w:cs="Times New Roman"/>
                <w:i/>
              </w:rPr>
              <w:t>A</w:t>
            </w:r>
            <w:r w:rsidRPr="00DE6EC5">
              <w:rPr>
                <w:rFonts w:ascii="Book Antiqua" w:hAnsi="Book Antiqua" w:cs="Times New Roman"/>
                <w:i/>
                <w:spacing w:val="-1"/>
              </w:rPr>
              <w:t>ME</w:t>
            </w:r>
            <w:r w:rsidRPr="00DE6EC5">
              <w:rPr>
                <w:rFonts w:ascii="Book Antiqua" w:hAnsi="Book Antiqua"/>
              </w:rPr>
              <w:t>.</w:t>
            </w:r>
          </w:p>
          <w:p w14:paraId="7083238D" w14:textId="77777777" w:rsidR="00DE6EC5" w:rsidRPr="00DE6EC5" w:rsidRDefault="00DE6EC5" w:rsidP="0049563C">
            <w:pPr>
              <w:pStyle w:val="ListParagraph"/>
              <w:widowControl/>
              <w:numPr>
                <w:ilvl w:val="0"/>
                <w:numId w:val="629"/>
              </w:numPr>
              <w:spacing w:after="200" w:line="276" w:lineRule="auto"/>
              <w:contextualSpacing/>
              <w:rPr>
                <w:rFonts w:ascii="Book Antiqua" w:hAnsi="Book Antiqua"/>
              </w:rPr>
            </w:pPr>
            <w:r w:rsidRPr="00DE6EC5">
              <w:rPr>
                <w:rFonts w:ascii="Book Antiqua" w:hAnsi="Book Antiqua"/>
              </w:rPr>
              <w:t>S</w:t>
            </w:r>
            <w:r w:rsidRPr="00DE6EC5">
              <w:rPr>
                <w:rFonts w:ascii="Book Antiqua" w:hAnsi="Book Antiqua"/>
                <w:spacing w:val="-1"/>
              </w:rPr>
              <w:t>am</w:t>
            </w:r>
            <w:r w:rsidRPr="00DE6EC5">
              <w:rPr>
                <w:rFonts w:ascii="Book Antiqua" w:hAnsi="Book Antiqua"/>
              </w:rPr>
              <w:t xml:space="preserve">o </w:t>
            </w:r>
            <w:r w:rsidRPr="00DE6EC5">
              <w:rPr>
                <w:rFonts w:ascii="Book Antiqua" w:hAnsi="Book Antiqua" w:cs="Times New Roman"/>
                <w:i/>
                <w:spacing w:val="-1"/>
              </w:rPr>
              <w:t>A</w:t>
            </w:r>
            <w:r w:rsidRPr="00DE6EC5">
              <w:rPr>
                <w:rFonts w:ascii="Book Antiqua" w:hAnsi="Book Antiqua" w:cs="Times New Roman"/>
                <w:i/>
                <w:spacing w:val="1"/>
              </w:rPr>
              <w:t>e</w:t>
            </w:r>
            <w:r w:rsidRPr="00DE6EC5">
              <w:rPr>
                <w:rFonts w:ascii="Book Antiqua" w:hAnsi="Book Antiqua" w:cs="Times New Roman"/>
                <w:i/>
                <w:spacing w:val="-1"/>
              </w:rPr>
              <w:t>M</w:t>
            </w:r>
            <w:r w:rsidRPr="00DE6EC5">
              <w:rPr>
                <w:rFonts w:ascii="Book Antiqua" w:hAnsi="Book Antiqua" w:cs="Times New Roman"/>
                <w:i/>
              </w:rPr>
              <w:t xml:space="preserve">S </w:t>
            </w:r>
            <w:r w:rsidRPr="00DE6EC5">
              <w:rPr>
                <w:rFonts w:ascii="Book Antiqua" w:hAnsi="Book Antiqua"/>
              </w:rPr>
              <w:t>ili</w:t>
            </w:r>
            <w:r w:rsidRPr="00DE6EC5">
              <w:rPr>
                <w:rFonts w:ascii="Book Antiqua" w:hAnsi="Book Antiqua"/>
                <w:spacing w:val="1"/>
              </w:rPr>
              <w:t xml:space="preserve"> </w:t>
            </w:r>
            <w:r w:rsidRPr="00DE6EC5">
              <w:rPr>
                <w:rFonts w:ascii="Book Antiqua" w:hAnsi="Book Antiqua" w:cs="Times New Roman"/>
                <w:i/>
              </w:rPr>
              <w:t>A</w:t>
            </w:r>
            <w:r w:rsidRPr="00DE6EC5">
              <w:rPr>
                <w:rFonts w:ascii="Book Antiqua" w:hAnsi="Book Antiqua" w:cs="Times New Roman"/>
                <w:i/>
                <w:spacing w:val="-1"/>
              </w:rPr>
              <w:t>M</w:t>
            </w:r>
            <w:r w:rsidRPr="00DE6EC5">
              <w:rPr>
                <w:rFonts w:ascii="Book Antiqua" w:hAnsi="Book Antiqua" w:cs="Times New Roman"/>
                <w:i/>
              </w:rPr>
              <w:t xml:space="preserve">E </w:t>
            </w:r>
            <w:r w:rsidRPr="00DE6EC5">
              <w:rPr>
                <w:rFonts w:ascii="Book Antiqua" w:hAnsi="Book Antiqua"/>
              </w:rPr>
              <w:t>izd</w:t>
            </w:r>
            <w:r w:rsidRPr="00DE6EC5">
              <w:rPr>
                <w:rFonts w:ascii="Book Antiqua" w:hAnsi="Book Antiqua"/>
                <w:spacing w:val="-1"/>
              </w:rPr>
              <w:t>a</w:t>
            </w:r>
            <w:r w:rsidRPr="00DE6EC5">
              <w:rPr>
                <w:rFonts w:ascii="Book Antiqua" w:hAnsi="Book Antiqua"/>
              </w:rPr>
              <w:t>j</w:t>
            </w:r>
            <w:r w:rsidRPr="00DE6EC5">
              <w:rPr>
                <w:rFonts w:ascii="Book Antiqua" w:hAnsi="Book Antiqua"/>
                <w:spacing w:val="-1"/>
              </w:rPr>
              <w:t>e</w:t>
            </w:r>
            <w:r w:rsidRPr="00DE6EC5">
              <w:rPr>
                <w:rFonts w:ascii="Book Antiqua" w:hAnsi="Book Antiqua"/>
              </w:rPr>
              <w:t>, pro</w:t>
            </w:r>
            <w:r w:rsidRPr="00DE6EC5">
              <w:rPr>
                <w:rFonts w:ascii="Book Antiqua" w:hAnsi="Book Antiqua"/>
                <w:spacing w:val="2"/>
              </w:rPr>
              <w:t>d</w:t>
            </w:r>
            <w:r w:rsidRPr="00DE6EC5">
              <w:rPr>
                <w:rFonts w:ascii="Book Antiqua" w:hAnsi="Book Antiqua"/>
                <w:spacing w:val="-8"/>
              </w:rPr>
              <w:t>u</w:t>
            </w:r>
            <w:r w:rsidRPr="00DE6EC5">
              <w:rPr>
                <w:rFonts w:ascii="Book Antiqua" w:hAnsi="Book Antiqua"/>
                <w:spacing w:val="2"/>
              </w:rPr>
              <w:t>ž</w:t>
            </w:r>
            <w:r w:rsidRPr="00DE6EC5">
              <w:rPr>
                <w:rFonts w:ascii="Book Antiqua" w:hAnsi="Book Antiqua"/>
                <w:spacing w:val="-1"/>
              </w:rPr>
              <w:t>a</w:t>
            </w:r>
            <w:r w:rsidRPr="00DE6EC5">
              <w:rPr>
                <w:rFonts w:ascii="Book Antiqua" w:hAnsi="Book Antiqua"/>
              </w:rPr>
              <w:t>va</w:t>
            </w:r>
            <w:r w:rsidRPr="00DE6EC5">
              <w:rPr>
                <w:rFonts w:ascii="Book Antiqua" w:hAnsi="Book Antiqua"/>
                <w:spacing w:val="-2"/>
              </w:rPr>
              <w:t xml:space="preserve"> </w:t>
            </w:r>
            <w:r w:rsidRPr="00DE6EC5">
              <w:rPr>
                <w:rFonts w:ascii="Book Antiqua" w:hAnsi="Book Antiqua"/>
              </w:rPr>
              <w:t>i</w:t>
            </w:r>
            <w:r w:rsidRPr="00DE6EC5">
              <w:rPr>
                <w:rFonts w:ascii="Book Antiqua" w:hAnsi="Book Antiqua"/>
                <w:spacing w:val="2"/>
              </w:rPr>
              <w:t>l</w:t>
            </w:r>
            <w:r w:rsidRPr="00DE6EC5">
              <w:rPr>
                <w:rFonts w:ascii="Book Antiqua" w:hAnsi="Book Antiqua"/>
              </w:rPr>
              <w:t>i ob</w:t>
            </w:r>
            <w:r w:rsidRPr="00DE6EC5">
              <w:rPr>
                <w:rFonts w:ascii="Book Antiqua" w:hAnsi="Book Antiqua"/>
                <w:spacing w:val="2"/>
              </w:rPr>
              <w:t>n</w:t>
            </w:r>
            <w:r w:rsidRPr="00DE6EC5">
              <w:rPr>
                <w:rFonts w:ascii="Book Antiqua" w:hAnsi="Book Antiqua"/>
                <w:spacing w:val="-1"/>
              </w:rPr>
              <w:t>av</w:t>
            </w:r>
            <w:r w:rsidRPr="00DE6EC5">
              <w:rPr>
                <w:rFonts w:ascii="Book Antiqua" w:hAnsi="Book Antiqua"/>
              </w:rPr>
              <w:t>lja</w:t>
            </w:r>
            <w:r w:rsidRPr="00DE6EC5">
              <w:rPr>
                <w:rFonts w:ascii="Book Antiqua" w:hAnsi="Book Antiqua"/>
                <w:spacing w:val="-1"/>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s</w:t>
            </w:r>
            <w:r w:rsidRPr="00DE6EC5">
              <w:rPr>
                <w:rFonts w:ascii="Book Antiqua" w:hAnsi="Book Antiqua"/>
              </w:rPr>
              <w:t>ko</w:t>
            </w:r>
            <w:r w:rsidRPr="00DE6EC5">
              <w:rPr>
                <w:rFonts w:ascii="Book Antiqua" w:hAnsi="Book Antiqua"/>
                <w:spacing w:val="2"/>
              </w:rPr>
              <w:t xml:space="preserve"> </w:t>
            </w:r>
            <w:r w:rsidRPr="00DE6EC5">
              <w:rPr>
                <w:rFonts w:ascii="Book Antiqua" w:hAnsi="Book Antiqua"/>
                <w:spacing w:val="-5"/>
              </w:rPr>
              <w:t>u</w:t>
            </w:r>
            <w:r w:rsidRPr="00DE6EC5">
              <w:rPr>
                <w:rFonts w:ascii="Book Antiqua" w:hAnsi="Book Antiqua"/>
                <w:spacing w:val="1"/>
              </w:rPr>
              <w:t>ve</w:t>
            </w:r>
            <w:r w:rsidRPr="00DE6EC5">
              <w:rPr>
                <w:rFonts w:ascii="Book Antiqua" w:hAnsi="Book Antiqua"/>
              </w:rPr>
              <w:t>r</w:t>
            </w:r>
            <w:r w:rsidRPr="00DE6EC5">
              <w:rPr>
                <w:rFonts w:ascii="Book Antiqua" w:hAnsi="Book Antiqua"/>
                <w:spacing w:val="-1"/>
              </w:rPr>
              <w:t>enj</w:t>
            </w:r>
            <w:r w:rsidRPr="00DE6EC5">
              <w:rPr>
                <w:rFonts w:ascii="Book Antiqua" w:hAnsi="Book Antiqua"/>
              </w:rPr>
              <w:t>e</w:t>
            </w:r>
            <w:r w:rsidRPr="00DE6EC5">
              <w:rPr>
                <w:rFonts w:ascii="Book Antiqua" w:hAnsi="Book Antiqua"/>
                <w:spacing w:val="3"/>
              </w:rPr>
              <w:t xml:space="preserve"> </w:t>
            </w:r>
            <w:r w:rsidRPr="00DE6EC5">
              <w:rPr>
                <w:rFonts w:ascii="Book Antiqua" w:hAnsi="Book Antiqua"/>
                <w:spacing w:val="-1"/>
              </w:rPr>
              <w:t>a</w:t>
            </w:r>
            <w:r w:rsidRPr="00DE6EC5">
              <w:rPr>
                <w:rFonts w:ascii="Book Antiqua" w:hAnsi="Book Antiqua"/>
              </w:rPr>
              <w:t>ko j</w:t>
            </w:r>
            <w:r w:rsidRPr="00DE6EC5">
              <w:rPr>
                <w:rFonts w:ascii="Book Antiqua" w:hAnsi="Book Antiqua"/>
                <w:spacing w:val="-1"/>
              </w:rPr>
              <w:t>e</w:t>
            </w:r>
            <w:r w:rsidRPr="00DE6EC5">
              <w:rPr>
                <w:rFonts w:ascii="Book Antiqua" w:hAnsi="Book Antiqua"/>
              </w:rPr>
              <w:t>:</w:t>
            </w:r>
          </w:p>
          <w:p w14:paraId="71F7CD55" w14:textId="77777777" w:rsidR="00DE6EC5" w:rsidRPr="00DE6EC5" w:rsidRDefault="00DE6EC5" w:rsidP="0049563C">
            <w:pPr>
              <w:pStyle w:val="ListParagraph"/>
              <w:widowControl/>
              <w:numPr>
                <w:ilvl w:val="0"/>
                <w:numId w:val="630"/>
              </w:numPr>
              <w:spacing w:after="200" w:line="276" w:lineRule="auto"/>
              <w:contextualSpacing/>
              <w:rPr>
                <w:rFonts w:ascii="Book Antiqua" w:hAnsi="Book Antiqua"/>
              </w:rPr>
            </w:pPr>
            <w:r w:rsidRPr="00DE6EC5">
              <w:rPr>
                <w:rFonts w:ascii="Book Antiqua" w:hAnsi="Book Antiqua"/>
              </w:rPr>
              <w:lastRenderedPageBreak/>
              <w:t>kandidat dostavio kompletnu medicinsku anamnezu i, ukoliko AeMC ili AME zahteva, rezultate vazduhoplovno-medicinskih pregleda i ispitivanja koje je obavio izabrani lekar kandidata ili neki drugi lekar specijalista;</w:t>
            </w:r>
          </w:p>
          <w:p w14:paraId="4A8D327C" w14:textId="77777777" w:rsidR="00DE6EC5" w:rsidRPr="00DE6EC5" w:rsidRDefault="00DE6EC5" w:rsidP="0049563C">
            <w:pPr>
              <w:pStyle w:val="ListParagraph"/>
              <w:widowControl/>
              <w:numPr>
                <w:ilvl w:val="0"/>
                <w:numId w:val="630"/>
              </w:numPr>
              <w:spacing w:after="200" w:line="276" w:lineRule="auto"/>
              <w:contextualSpacing/>
              <w:rPr>
                <w:rFonts w:ascii="Book Antiqua" w:hAnsi="Book Antiqua"/>
              </w:rPr>
            </w:pPr>
            <w:r w:rsidRPr="00DE6EC5">
              <w:rPr>
                <w:rFonts w:ascii="Book Antiqua" w:hAnsi="Book Antiqua"/>
              </w:rPr>
              <w:t>AeMS ili AME izvršio vazduhoplovno-medicinsku ocenu na osnovu vazduhoplovno-medicinskih pregleda i ispitivanja koji se zahtevaju kako bi verifikovao da kandidat ispunjava sve relevantne zahteve ovog dela.</w:t>
            </w:r>
          </w:p>
          <w:p w14:paraId="25D69B96" w14:textId="77777777" w:rsidR="00DE6EC5" w:rsidRPr="00DE6EC5" w:rsidRDefault="00DE6EC5" w:rsidP="0049563C">
            <w:pPr>
              <w:pStyle w:val="ListParagraph"/>
              <w:widowControl/>
              <w:numPr>
                <w:ilvl w:val="0"/>
                <w:numId w:val="629"/>
              </w:numPr>
              <w:spacing w:after="200" w:line="276" w:lineRule="auto"/>
              <w:contextualSpacing/>
              <w:rPr>
                <w:rFonts w:ascii="Book Antiqua" w:hAnsi="Book Antiqua"/>
              </w:rPr>
            </w:pPr>
            <w:r w:rsidRPr="00DE6EC5">
              <w:rPr>
                <w:rFonts w:ascii="Book Antiqua" w:hAnsi="Book Antiqua"/>
              </w:rPr>
              <w:t>AME, AeMS ili, u slučaju upućivanja, vlast za licenciranje može da zahteva da se kandidat podvrgne dodatnim medicinskim pregledima i ispitivanjima kada je to klinički indikovano, pre izdavanja, produženja ili odnovne lekarskog uverenja.</w:t>
            </w:r>
          </w:p>
          <w:p w14:paraId="351B897B" w14:textId="77777777" w:rsidR="00DE6EC5" w:rsidRPr="00DE6EC5" w:rsidRDefault="00DE6EC5" w:rsidP="0049563C">
            <w:pPr>
              <w:pStyle w:val="ListParagraph"/>
              <w:widowControl/>
              <w:numPr>
                <w:ilvl w:val="0"/>
                <w:numId w:val="629"/>
              </w:numPr>
              <w:spacing w:after="200" w:line="276" w:lineRule="auto"/>
              <w:contextualSpacing/>
              <w:rPr>
                <w:rFonts w:ascii="Book Antiqua" w:hAnsi="Book Antiqua"/>
              </w:rPr>
            </w:pPr>
            <w:r w:rsidRPr="00DE6EC5">
              <w:rPr>
                <w:rFonts w:ascii="Book Antiqua" w:hAnsi="Book Antiqua"/>
                <w:spacing w:val="-2"/>
              </w:rPr>
              <w:t>V</w:t>
            </w:r>
            <w:r w:rsidRPr="00DE6EC5">
              <w:rPr>
                <w:rFonts w:ascii="Book Antiqua" w:hAnsi="Book Antiqua"/>
                <w:spacing w:val="2"/>
              </w:rPr>
              <w:t>l</w:t>
            </w:r>
            <w:r w:rsidRPr="00DE6EC5">
              <w:rPr>
                <w:rFonts w:ascii="Book Antiqua" w:hAnsi="Book Antiqua"/>
                <w:spacing w:val="-1"/>
              </w:rPr>
              <w:t>as</w:t>
            </w:r>
            <w:r w:rsidRPr="00DE6EC5">
              <w:rPr>
                <w:rFonts w:ascii="Book Antiqua" w:hAnsi="Book Antiqua"/>
              </w:rPr>
              <w:t>t</w:t>
            </w:r>
            <w:r w:rsidRPr="00DE6EC5">
              <w:rPr>
                <w:rFonts w:ascii="Book Antiqua" w:hAnsi="Book Antiqua"/>
                <w:spacing w:val="2"/>
              </w:rPr>
              <w:t xml:space="preserve"> </w:t>
            </w:r>
            <w:r w:rsidRPr="00DE6EC5">
              <w:rPr>
                <w:rFonts w:ascii="Book Antiqua" w:hAnsi="Book Antiqua"/>
              </w:rPr>
              <w:t>za</w:t>
            </w:r>
            <w:r w:rsidRPr="00DE6EC5">
              <w:rPr>
                <w:rFonts w:ascii="Book Antiqua" w:hAnsi="Book Antiqua"/>
                <w:spacing w:val="2"/>
              </w:rPr>
              <w:t xml:space="preserve"> </w:t>
            </w:r>
            <w:r w:rsidRPr="00DE6EC5">
              <w:rPr>
                <w:rFonts w:ascii="Book Antiqua" w:hAnsi="Book Antiqua"/>
              </w:rPr>
              <w:t>l</w:t>
            </w:r>
            <w:r w:rsidRPr="00DE6EC5">
              <w:rPr>
                <w:rFonts w:ascii="Book Antiqua" w:hAnsi="Book Antiqua"/>
                <w:spacing w:val="1"/>
              </w:rPr>
              <w:t>i</w:t>
            </w:r>
            <w:r w:rsidRPr="00DE6EC5">
              <w:rPr>
                <w:rFonts w:ascii="Book Antiqua" w:hAnsi="Book Antiqua"/>
              </w:rPr>
              <w:t>c</w:t>
            </w:r>
            <w:r w:rsidRPr="00DE6EC5">
              <w:rPr>
                <w:rFonts w:ascii="Book Antiqua" w:hAnsi="Book Antiqua"/>
                <w:spacing w:val="-1"/>
              </w:rPr>
              <w:t>e</w:t>
            </w:r>
            <w:r w:rsidRPr="00DE6EC5">
              <w:rPr>
                <w:rFonts w:ascii="Book Antiqua" w:hAnsi="Book Antiqua"/>
              </w:rPr>
              <w:t>ncir</w:t>
            </w:r>
            <w:r w:rsidRPr="00DE6EC5">
              <w:rPr>
                <w:rFonts w:ascii="Book Antiqua" w:hAnsi="Book Antiqua"/>
                <w:spacing w:val="-4"/>
              </w:rPr>
              <w:t>a</w:t>
            </w:r>
            <w:r w:rsidRPr="00DE6EC5">
              <w:rPr>
                <w:rFonts w:ascii="Book Antiqua" w:hAnsi="Book Antiqua"/>
                <w:spacing w:val="-1"/>
              </w:rPr>
              <w:t>nj</w:t>
            </w:r>
            <w:r w:rsidRPr="00DE6EC5">
              <w:rPr>
                <w:rFonts w:ascii="Book Antiqua" w:hAnsi="Book Antiqua"/>
              </w:rPr>
              <w:t>e</w:t>
            </w:r>
            <w:r w:rsidRPr="00DE6EC5">
              <w:rPr>
                <w:rFonts w:ascii="Book Antiqua" w:hAnsi="Book Antiqua"/>
                <w:spacing w:val="3"/>
              </w:rPr>
              <w:t xml:space="preserve"> </w:t>
            </w:r>
            <w:r w:rsidRPr="00DE6EC5">
              <w:rPr>
                <w:rFonts w:ascii="Book Antiqua" w:hAnsi="Book Antiqua"/>
                <w:spacing w:val="-1"/>
              </w:rPr>
              <w:t>m</w:t>
            </w:r>
            <w:r w:rsidRPr="00DE6EC5">
              <w:rPr>
                <w:rFonts w:ascii="Book Antiqua" w:hAnsi="Book Antiqua"/>
              </w:rPr>
              <w:t>o</w:t>
            </w:r>
            <w:r w:rsidRPr="00DE6EC5">
              <w:rPr>
                <w:rFonts w:ascii="Book Antiqua" w:hAnsi="Book Antiqua"/>
                <w:spacing w:val="1"/>
              </w:rPr>
              <w:t>ž</w:t>
            </w:r>
            <w:r w:rsidRPr="00DE6EC5">
              <w:rPr>
                <w:rFonts w:ascii="Book Antiqua" w:hAnsi="Book Antiqua"/>
                <w:spacing w:val="-1"/>
              </w:rPr>
              <w:t>e</w:t>
            </w:r>
            <w:r w:rsidRPr="00DE6EC5">
              <w:rPr>
                <w:rFonts w:ascii="Book Antiqua" w:hAnsi="Book Antiqua" w:cs="Times New Roman"/>
              </w:rPr>
              <w:t>,</w:t>
            </w:r>
            <w:r w:rsidRPr="00DE6EC5">
              <w:rPr>
                <w:rFonts w:ascii="Book Antiqua" w:hAnsi="Book Antiqua" w:cs="Times New Roman"/>
                <w:spacing w:val="7"/>
              </w:rPr>
              <w:t xml:space="preserve"> </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vi</w:t>
            </w:r>
            <w:r w:rsidRPr="00DE6EC5">
              <w:rPr>
                <w:rFonts w:ascii="Book Antiqua" w:hAnsi="Book Antiqua"/>
                <w:spacing w:val="-1"/>
              </w:rPr>
              <w:t>s</w:t>
            </w:r>
            <w:r w:rsidRPr="00DE6EC5">
              <w:rPr>
                <w:rFonts w:ascii="Book Antiqua" w:hAnsi="Book Antiqua"/>
              </w:rPr>
              <w:t>no</w:t>
            </w:r>
            <w:r w:rsidRPr="00DE6EC5">
              <w:rPr>
                <w:rFonts w:ascii="Book Antiqua" w:hAnsi="Book Antiqua"/>
                <w:spacing w:val="-1"/>
              </w:rPr>
              <w:t>s</w:t>
            </w:r>
            <w:r w:rsidRPr="00DE6EC5">
              <w:rPr>
                <w:rFonts w:ascii="Book Antiqua" w:hAnsi="Book Antiqua"/>
              </w:rPr>
              <w:t>ti</w:t>
            </w:r>
            <w:r w:rsidRPr="00DE6EC5">
              <w:rPr>
                <w:rFonts w:ascii="Book Antiqua" w:hAnsi="Book Antiqua"/>
                <w:spacing w:val="3"/>
              </w:rPr>
              <w:t xml:space="preserve"> </w:t>
            </w:r>
            <w:r w:rsidRPr="00DE6EC5">
              <w:rPr>
                <w:rFonts w:ascii="Book Antiqua" w:hAnsi="Book Antiqua"/>
              </w:rPr>
              <w:t>šta</w:t>
            </w:r>
            <w:r w:rsidRPr="00DE6EC5">
              <w:rPr>
                <w:rFonts w:ascii="Book Antiqua" w:hAnsi="Book Antiqua"/>
                <w:spacing w:val="1"/>
              </w:rPr>
              <w:t xml:space="preserve"> </w:t>
            </w:r>
            <w:r w:rsidRPr="00DE6EC5">
              <w:rPr>
                <w:rFonts w:ascii="Book Antiqua" w:hAnsi="Book Antiqua"/>
              </w:rPr>
              <w:t>je</w:t>
            </w:r>
            <w:r w:rsidRPr="00DE6EC5">
              <w:rPr>
                <w:rFonts w:ascii="Book Antiqua" w:hAnsi="Book Antiqua"/>
                <w:spacing w:val="3"/>
              </w:rPr>
              <w:t xml:space="preserve"> </w:t>
            </w:r>
            <w:r w:rsidRPr="00DE6EC5">
              <w:rPr>
                <w:rFonts w:ascii="Book Antiqua" w:hAnsi="Book Antiqua"/>
              </w:rPr>
              <w:t>pri</w:t>
            </w:r>
            <w:r w:rsidRPr="00DE6EC5">
              <w:rPr>
                <w:rFonts w:ascii="Book Antiqua" w:hAnsi="Book Antiqua"/>
                <w:spacing w:val="-1"/>
              </w:rPr>
              <w:t>me</w:t>
            </w:r>
            <w:r w:rsidRPr="00DE6EC5">
              <w:rPr>
                <w:rFonts w:ascii="Book Antiqua" w:hAnsi="Book Antiqua"/>
                <w:spacing w:val="1"/>
              </w:rPr>
              <w:t>n</w:t>
            </w:r>
            <w:r w:rsidRPr="00DE6EC5">
              <w:rPr>
                <w:rFonts w:ascii="Book Antiqua" w:hAnsi="Book Antiqua"/>
              </w:rPr>
              <w:t>ljivo</w:t>
            </w:r>
            <w:r w:rsidRPr="00DE6EC5">
              <w:rPr>
                <w:rFonts w:ascii="Book Antiqua" w:hAnsi="Book Antiqua" w:cs="Times New Roman"/>
              </w:rPr>
              <w:t>,</w:t>
            </w:r>
            <w:r w:rsidRPr="00DE6EC5">
              <w:rPr>
                <w:rFonts w:ascii="Book Antiqua" w:hAnsi="Book Antiqua" w:cs="Times New Roman"/>
                <w:spacing w:val="2"/>
              </w:rPr>
              <w:t xml:space="preserve"> </w:t>
            </w:r>
            <w:r w:rsidRPr="00DE6EC5">
              <w:rPr>
                <w:rFonts w:ascii="Book Antiqua" w:hAnsi="Book Antiqua"/>
              </w:rPr>
              <w:t>da</w:t>
            </w:r>
            <w:r w:rsidRPr="00DE6EC5">
              <w:rPr>
                <w:rFonts w:ascii="Book Antiqua" w:hAnsi="Book Antiqua"/>
                <w:spacing w:val="1"/>
              </w:rPr>
              <w:t xml:space="preserve"> </w:t>
            </w:r>
            <w:r w:rsidRPr="00DE6EC5">
              <w:rPr>
                <w:rFonts w:ascii="Book Antiqua" w:hAnsi="Book Antiqua"/>
              </w:rPr>
              <w:t>izda</w:t>
            </w:r>
            <w:r w:rsidRPr="00DE6EC5">
              <w:rPr>
                <w:rFonts w:ascii="Book Antiqua" w:hAnsi="Book Antiqua"/>
                <w:spacing w:val="1"/>
              </w:rPr>
              <w:t xml:space="preserve"> </w:t>
            </w:r>
            <w:r w:rsidRPr="00DE6EC5">
              <w:rPr>
                <w:rFonts w:ascii="Book Antiqua" w:hAnsi="Book Antiqua"/>
              </w:rPr>
              <w:t>i</w:t>
            </w:r>
            <w:r w:rsidRPr="00DE6EC5">
              <w:rPr>
                <w:rFonts w:ascii="Book Antiqua" w:hAnsi="Book Antiqua"/>
                <w:spacing w:val="-3"/>
              </w:rPr>
              <w:t>l</w:t>
            </w:r>
            <w:r w:rsidRPr="00DE6EC5">
              <w:rPr>
                <w:rFonts w:ascii="Book Antiqua" w:hAnsi="Book Antiqua"/>
              </w:rPr>
              <w:t>i</w:t>
            </w:r>
            <w:r w:rsidRPr="00DE6EC5">
              <w:rPr>
                <w:rFonts w:ascii="Book Antiqua" w:hAnsi="Book Antiqua"/>
                <w:spacing w:val="3"/>
              </w:rPr>
              <w:t xml:space="preserve"> </w:t>
            </w:r>
            <w:r w:rsidRPr="00DE6EC5">
              <w:rPr>
                <w:rFonts w:ascii="Book Antiqua" w:hAnsi="Book Antiqua"/>
              </w:rPr>
              <w:t>ponovo</w:t>
            </w:r>
            <w:r w:rsidRPr="00DE6EC5">
              <w:rPr>
                <w:rFonts w:ascii="Book Antiqua" w:hAnsi="Book Antiqua"/>
                <w:spacing w:val="1"/>
              </w:rPr>
              <w:t xml:space="preserve"> </w:t>
            </w:r>
            <w:r w:rsidRPr="00DE6EC5">
              <w:rPr>
                <w:rFonts w:ascii="Book Antiqua" w:hAnsi="Book Antiqua"/>
                <w:spacing w:val="-2"/>
              </w:rPr>
              <w:t>i</w:t>
            </w:r>
            <w:r w:rsidRPr="00DE6EC5">
              <w:rPr>
                <w:rFonts w:ascii="Book Antiqua" w:hAnsi="Book Antiqua"/>
              </w:rPr>
              <w:t>zda 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s</w:t>
            </w:r>
            <w:r w:rsidRPr="00DE6EC5">
              <w:rPr>
                <w:rFonts w:ascii="Book Antiqua" w:hAnsi="Book Antiqua"/>
              </w:rPr>
              <w:t>ko</w:t>
            </w:r>
            <w:r w:rsidRPr="00DE6EC5">
              <w:rPr>
                <w:rFonts w:ascii="Book Antiqua" w:hAnsi="Book Antiqua"/>
                <w:spacing w:val="3"/>
              </w:rPr>
              <w:t xml:space="preserve"> </w:t>
            </w:r>
            <w:r w:rsidRPr="00DE6EC5">
              <w:rPr>
                <w:rFonts w:ascii="Book Antiqua" w:hAnsi="Book Antiqua"/>
                <w:spacing w:val="-5"/>
              </w:rPr>
              <w:t>u</w:t>
            </w:r>
            <w:r w:rsidRPr="00DE6EC5">
              <w:rPr>
                <w:rFonts w:ascii="Book Antiqua" w:hAnsi="Book Antiqua"/>
                <w:spacing w:val="1"/>
              </w:rPr>
              <w:t>v</w:t>
            </w:r>
            <w:r w:rsidRPr="00DE6EC5">
              <w:rPr>
                <w:rFonts w:ascii="Book Antiqua" w:hAnsi="Book Antiqua"/>
                <w:spacing w:val="-1"/>
              </w:rPr>
              <w:t>e</w:t>
            </w:r>
            <w:r w:rsidRPr="00DE6EC5">
              <w:rPr>
                <w:rFonts w:ascii="Book Antiqua" w:hAnsi="Book Antiqua"/>
              </w:rPr>
              <w:t>r</w:t>
            </w:r>
            <w:r w:rsidRPr="00DE6EC5">
              <w:rPr>
                <w:rFonts w:ascii="Book Antiqua" w:hAnsi="Book Antiqua"/>
                <w:spacing w:val="1"/>
              </w:rPr>
              <w:t>e</w:t>
            </w:r>
            <w:r w:rsidRPr="00DE6EC5">
              <w:rPr>
                <w:rFonts w:ascii="Book Antiqua" w:hAnsi="Book Antiqua"/>
                <w:spacing w:val="-1"/>
              </w:rPr>
              <w:t>nje</w:t>
            </w:r>
            <w:r w:rsidRPr="00DE6EC5">
              <w:rPr>
                <w:rFonts w:ascii="Book Antiqua" w:hAnsi="Book Antiqua"/>
              </w:rPr>
              <w:t>:</w:t>
            </w:r>
          </w:p>
          <w:p w14:paraId="7C76122A" w14:textId="77777777" w:rsidR="00DE6EC5" w:rsidRPr="00DE6EC5" w:rsidRDefault="00DE6EC5" w:rsidP="0049563C">
            <w:pPr>
              <w:pStyle w:val="ListParagraph"/>
              <w:widowControl/>
              <w:numPr>
                <w:ilvl w:val="0"/>
                <w:numId w:val="631"/>
              </w:numPr>
              <w:spacing w:after="200" w:line="276" w:lineRule="auto"/>
              <w:contextualSpacing/>
              <w:rPr>
                <w:rFonts w:ascii="Book Antiqua" w:hAnsi="Book Antiqua"/>
              </w:rPr>
            </w:pPr>
            <w:r w:rsidRPr="00DE6EC5">
              <w:rPr>
                <w:rFonts w:ascii="Book Antiqua" w:hAnsi="Book Antiqua"/>
              </w:rPr>
              <w:t>ako joj je slučaj upućen;</w:t>
            </w:r>
          </w:p>
          <w:p w14:paraId="58A3D755" w14:textId="77777777" w:rsidR="00DE6EC5" w:rsidRPr="00DE6EC5" w:rsidRDefault="00DE6EC5" w:rsidP="0049563C">
            <w:pPr>
              <w:pStyle w:val="ListParagraph"/>
              <w:widowControl/>
              <w:numPr>
                <w:ilvl w:val="0"/>
                <w:numId w:val="631"/>
              </w:numPr>
              <w:spacing w:after="200" w:line="276" w:lineRule="auto"/>
              <w:contextualSpacing/>
              <w:rPr>
                <w:rFonts w:ascii="Book Antiqua" w:hAnsi="Book Antiqua"/>
              </w:rPr>
            </w:pPr>
            <w:r w:rsidRPr="00DE6EC5">
              <w:rPr>
                <w:rFonts w:ascii="Book Antiqua" w:hAnsi="Book Antiqua"/>
              </w:rPr>
              <w:t xml:space="preserve">ako je utvrdila da su potrebne korekcije informacija u lekarskom </w:t>
            </w:r>
            <w:r w:rsidRPr="00DE6EC5">
              <w:rPr>
                <w:rFonts w:ascii="Book Antiqua" w:hAnsi="Book Antiqua"/>
              </w:rPr>
              <w:lastRenderedPageBreak/>
              <w:t>uverenju, pri čemu se netačno lekarsko uverenje stavlja van snage.</w:t>
            </w:r>
          </w:p>
          <w:p w14:paraId="2088BE4F" w14:textId="77777777" w:rsidR="00DE6EC5" w:rsidRPr="00DE6EC5" w:rsidRDefault="00DE6EC5" w:rsidP="00DE6EC5">
            <w:pPr>
              <w:rPr>
                <w:rFonts w:ascii="Book Antiqua" w:hAnsi="Book Antiqua"/>
                <w:b/>
              </w:rPr>
            </w:pPr>
            <w:r w:rsidRPr="00DE6EC5">
              <w:rPr>
                <w:rFonts w:ascii="Book Antiqua" w:hAnsi="Book Antiqua"/>
                <w:b/>
              </w:rPr>
              <w:t xml:space="preserve">ATCO.MED.A.045 </w:t>
            </w:r>
            <w:r w:rsidRPr="00DE6EC5">
              <w:rPr>
                <w:rFonts w:ascii="Book Antiqua" w:hAnsi="Book Antiqua"/>
                <w:b/>
                <w:bCs/>
                <w:sz w:val="19"/>
                <w:szCs w:val="19"/>
              </w:rPr>
              <w:t>Važenje, produženje i obnova lekarskih uverenja</w:t>
            </w:r>
          </w:p>
          <w:p w14:paraId="38F99BCA" w14:textId="77777777" w:rsidR="00DE6EC5" w:rsidRPr="00DE6EC5" w:rsidRDefault="00DE6EC5" w:rsidP="0049563C">
            <w:pPr>
              <w:pStyle w:val="ListParagraph"/>
              <w:widowControl/>
              <w:numPr>
                <w:ilvl w:val="0"/>
                <w:numId w:val="632"/>
              </w:numPr>
              <w:spacing w:after="200" w:line="276" w:lineRule="auto"/>
              <w:contextualSpacing/>
              <w:rPr>
                <w:rFonts w:ascii="Book Antiqua" w:hAnsi="Book Antiqua"/>
              </w:rPr>
            </w:pPr>
            <w:r w:rsidRPr="00DE6EC5">
              <w:rPr>
                <w:rFonts w:ascii="Book Antiqua" w:hAnsi="Book Antiqua"/>
              </w:rPr>
              <w:t xml:space="preserve">Važenje:  </w:t>
            </w:r>
          </w:p>
          <w:p w14:paraId="5ADA6BF9" w14:textId="77777777" w:rsidR="00DE6EC5" w:rsidRPr="00DE6EC5" w:rsidRDefault="00DE6EC5" w:rsidP="0049563C">
            <w:pPr>
              <w:pStyle w:val="ListParagraph"/>
              <w:widowControl/>
              <w:numPr>
                <w:ilvl w:val="0"/>
                <w:numId w:val="633"/>
              </w:numPr>
              <w:spacing w:after="200" w:line="276" w:lineRule="auto"/>
              <w:contextualSpacing/>
              <w:rPr>
                <w:rFonts w:ascii="Book Antiqua" w:hAnsi="Book Antiqua"/>
              </w:rPr>
            </w:pPr>
            <w:r w:rsidRPr="00DE6EC5">
              <w:rPr>
                <w:rFonts w:ascii="Book Antiqua" w:hAnsi="Book Antiqua"/>
              </w:rPr>
              <w:t>Lekarska uverenja klase 3 važe 24 meseca.</w:t>
            </w:r>
          </w:p>
          <w:p w14:paraId="086D1643" w14:textId="77777777" w:rsidR="00DE6EC5" w:rsidRPr="00DE6EC5" w:rsidRDefault="00DE6EC5" w:rsidP="0049563C">
            <w:pPr>
              <w:pStyle w:val="ListParagraph"/>
              <w:widowControl/>
              <w:numPr>
                <w:ilvl w:val="0"/>
                <w:numId w:val="633"/>
              </w:numPr>
              <w:spacing w:after="200" w:line="276" w:lineRule="auto"/>
              <w:contextualSpacing/>
              <w:rPr>
                <w:rFonts w:ascii="Book Antiqua" w:hAnsi="Book Antiqua"/>
              </w:rPr>
            </w:pPr>
            <w:r w:rsidRPr="00DE6EC5">
              <w:rPr>
                <w:rFonts w:ascii="Book Antiqua" w:hAnsi="Book Antiqua"/>
              </w:rPr>
              <w:t>Rok važenja lekarskih uverenja klase 3 se skraćuje na 12 meseci imaocima dozvola koji su napunili 40 godina. Lekarska uverenja izdata pre napunjenih 40 godina prestaju da važe kada imalac dozvole napuni 41 godinu.</w:t>
            </w:r>
          </w:p>
          <w:p w14:paraId="5BFBC3E8" w14:textId="77777777" w:rsidR="00DE6EC5" w:rsidRPr="00DE6EC5" w:rsidRDefault="00DE6EC5" w:rsidP="0049563C">
            <w:pPr>
              <w:pStyle w:val="ListParagraph"/>
              <w:widowControl/>
              <w:numPr>
                <w:ilvl w:val="0"/>
                <w:numId w:val="633"/>
              </w:numPr>
              <w:spacing w:after="200" w:line="276" w:lineRule="auto"/>
              <w:contextualSpacing/>
              <w:rPr>
                <w:rFonts w:ascii="Book Antiqua" w:hAnsi="Book Antiqua"/>
              </w:rPr>
            </w:pPr>
            <w:r w:rsidRPr="00DE6EC5">
              <w:rPr>
                <w:rFonts w:ascii="Book Antiqua" w:hAnsi="Book Antiqua"/>
              </w:rPr>
              <w:t>Rok važenja lekarskog uverenja, uključujući neki prateći pregled ili posebno ispitivanje se:</w:t>
            </w:r>
          </w:p>
          <w:p w14:paraId="649784A1" w14:textId="77777777" w:rsidR="00DE6EC5" w:rsidRPr="00DE6EC5" w:rsidRDefault="00DE6EC5" w:rsidP="0049563C">
            <w:pPr>
              <w:pStyle w:val="ListParagraph"/>
              <w:widowControl/>
              <w:numPr>
                <w:ilvl w:val="0"/>
                <w:numId w:val="634"/>
              </w:numPr>
              <w:spacing w:after="200" w:line="276" w:lineRule="auto"/>
              <w:contextualSpacing/>
              <w:rPr>
                <w:rFonts w:ascii="Book Antiqua" w:hAnsi="Book Antiqua"/>
              </w:rPr>
            </w:pPr>
            <w:r w:rsidRPr="00DE6EC5">
              <w:rPr>
                <w:rFonts w:ascii="Book Antiqua" w:hAnsi="Book Antiqua"/>
              </w:rPr>
              <w:t>određuje u zavisnosti od starosti kandidata na dan obavljanja vazduhoplovno-medicinskog pregleda;</w:t>
            </w:r>
          </w:p>
          <w:p w14:paraId="23C7FD2A" w14:textId="77777777" w:rsidR="00DE6EC5" w:rsidRPr="00DE6EC5" w:rsidRDefault="00DE6EC5" w:rsidP="0049563C">
            <w:pPr>
              <w:pStyle w:val="ListParagraph"/>
              <w:widowControl/>
              <w:numPr>
                <w:ilvl w:val="0"/>
                <w:numId w:val="634"/>
              </w:numPr>
              <w:spacing w:after="200" w:line="276" w:lineRule="auto"/>
              <w:contextualSpacing/>
              <w:rPr>
                <w:rFonts w:ascii="Book Antiqua" w:hAnsi="Book Antiqua"/>
              </w:rPr>
            </w:pPr>
            <w:r w:rsidRPr="00DE6EC5">
              <w:rPr>
                <w:rFonts w:ascii="Book Antiqua" w:hAnsi="Book Antiqua"/>
              </w:rPr>
              <w:t>računa od dana obavljanja vazduhoplovno-</w:t>
            </w:r>
            <w:r w:rsidRPr="00DE6EC5">
              <w:rPr>
                <w:rFonts w:ascii="Book Antiqua" w:hAnsi="Book Antiqua"/>
              </w:rPr>
              <w:lastRenderedPageBreak/>
              <w:t>medicinskog pregleda u slučaju inicijalnog izdavanja i obnove, i od datuma isteka važenja prethodnog lekarskog uverenja u slučaju produženja.</w:t>
            </w:r>
          </w:p>
          <w:p w14:paraId="4A480495" w14:textId="77777777" w:rsidR="00DE6EC5" w:rsidRPr="00DE6EC5" w:rsidRDefault="00DE6EC5" w:rsidP="0049563C">
            <w:pPr>
              <w:pStyle w:val="ListParagraph"/>
              <w:widowControl/>
              <w:numPr>
                <w:ilvl w:val="0"/>
                <w:numId w:val="632"/>
              </w:numPr>
              <w:spacing w:after="200" w:line="276" w:lineRule="auto"/>
              <w:contextualSpacing/>
              <w:rPr>
                <w:rFonts w:ascii="Book Antiqua" w:hAnsi="Book Antiqua"/>
              </w:rPr>
            </w:pPr>
            <w:r w:rsidRPr="00DE6EC5">
              <w:rPr>
                <w:rFonts w:ascii="Book Antiqua" w:hAnsi="Book Antiqua"/>
              </w:rPr>
              <w:t xml:space="preserve">Produženje: </w:t>
            </w:r>
          </w:p>
          <w:p w14:paraId="47E4972E" w14:textId="77777777" w:rsidR="00DE6EC5" w:rsidRPr="00DE6EC5" w:rsidRDefault="00DE6EC5" w:rsidP="00DE6EC5">
            <w:pPr>
              <w:ind w:left="1080"/>
              <w:rPr>
                <w:rFonts w:ascii="Book Antiqua" w:hAnsi="Book Antiqua"/>
              </w:rPr>
            </w:pPr>
            <w:r w:rsidRPr="00DE6EC5">
              <w:rPr>
                <w:rFonts w:ascii="Book Antiqua" w:hAnsi="Book Antiqua"/>
                <w:spacing w:val="-2"/>
              </w:rPr>
              <w:t>V</w:t>
            </w:r>
            <w:r w:rsidRPr="00DE6EC5">
              <w:rPr>
                <w:rFonts w:ascii="Book Antiqua" w:hAnsi="Book Antiqua"/>
                <w:spacing w:val="-1"/>
              </w:rPr>
              <w:t>a</w:t>
            </w:r>
            <w:r w:rsidRPr="00DE6EC5">
              <w:rPr>
                <w:rFonts w:ascii="Book Antiqua" w:hAnsi="Book Antiqua"/>
              </w:rPr>
              <w:t>z</w:t>
            </w:r>
            <w:r w:rsidRPr="00DE6EC5">
              <w:rPr>
                <w:rFonts w:ascii="Book Antiqua" w:hAnsi="Book Antiqua"/>
                <w:spacing w:val="4"/>
              </w:rPr>
              <w:t>d</w:t>
            </w:r>
            <w:r w:rsidRPr="00DE6EC5">
              <w:rPr>
                <w:rFonts w:ascii="Book Antiqua" w:hAnsi="Book Antiqua"/>
                <w:spacing w:val="-8"/>
              </w:rPr>
              <w:t>u</w:t>
            </w:r>
            <w:r w:rsidRPr="00DE6EC5">
              <w:rPr>
                <w:rFonts w:ascii="Book Antiqua" w:hAnsi="Book Antiqua"/>
                <w:spacing w:val="2"/>
              </w:rPr>
              <w:t>h</w:t>
            </w:r>
            <w:r w:rsidRPr="00DE6EC5">
              <w:rPr>
                <w:rFonts w:ascii="Book Antiqua" w:hAnsi="Book Antiqua"/>
              </w:rPr>
              <w:t>oplovn</w:t>
            </w:r>
            <w:r w:rsidRPr="00DE6EC5">
              <w:rPr>
                <w:rFonts w:ascii="Book Antiqua" w:hAnsi="Book Antiqua"/>
                <w:spacing w:val="1"/>
              </w:rPr>
              <w:t>o</w:t>
            </w:r>
            <w:r w:rsidRPr="00DE6EC5">
              <w:rPr>
                <w:rFonts w:ascii="Book Antiqua" w:hAnsi="Book Antiqua" w:cs="Times New Roman"/>
                <w:spacing w:val="-1"/>
              </w:rPr>
              <w:t>-</w:t>
            </w:r>
            <w:r w:rsidRPr="00DE6EC5">
              <w:rPr>
                <w:rFonts w:ascii="Book Antiqua" w:hAnsi="Book Antiqua"/>
                <w:spacing w:val="-1"/>
              </w:rPr>
              <w:t>me</w:t>
            </w:r>
            <w:r w:rsidRPr="00DE6EC5">
              <w:rPr>
                <w:rFonts w:ascii="Book Antiqua" w:hAnsi="Book Antiqua"/>
              </w:rPr>
              <w:t>d</w:t>
            </w:r>
            <w:r w:rsidRPr="00DE6EC5">
              <w:rPr>
                <w:rFonts w:ascii="Book Antiqua" w:hAnsi="Book Antiqua"/>
                <w:spacing w:val="1"/>
              </w:rPr>
              <w:t>i</w:t>
            </w:r>
            <w:r w:rsidRPr="00DE6EC5">
              <w:rPr>
                <w:rFonts w:ascii="Book Antiqua" w:hAnsi="Book Antiqua"/>
              </w:rPr>
              <w:t>c</w:t>
            </w:r>
            <w:r w:rsidRPr="00DE6EC5">
              <w:rPr>
                <w:rFonts w:ascii="Book Antiqua" w:hAnsi="Book Antiqua"/>
                <w:spacing w:val="-2"/>
              </w:rPr>
              <w:t>i</w:t>
            </w:r>
            <w:r w:rsidRPr="00DE6EC5">
              <w:rPr>
                <w:rFonts w:ascii="Book Antiqua" w:hAnsi="Book Antiqua"/>
              </w:rPr>
              <w:t>n</w:t>
            </w:r>
            <w:r w:rsidRPr="00DE6EC5">
              <w:rPr>
                <w:rFonts w:ascii="Book Antiqua" w:hAnsi="Book Antiqua"/>
                <w:spacing w:val="-1"/>
              </w:rPr>
              <w:t>s</w:t>
            </w:r>
            <w:r w:rsidRPr="00DE6EC5">
              <w:rPr>
                <w:rFonts w:ascii="Book Antiqua" w:hAnsi="Book Antiqua"/>
              </w:rPr>
              <w:t xml:space="preserve">ki </w:t>
            </w:r>
            <w:r w:rsidRPr="00DE6EC5">
              <w:rPr>
                <w:rFonts w:ascii="Book Antiqua" w:hAnsi="Book Antiqua"/>
                <w:spacing w:val="11"/>
              </w:rPr>
              <w:t xml:space="preserve"> </w:t>
            </w:r>
            <w:r w:rsidRPr="00DE6EC5">
              <w:rPr>
                <w:rFonts w:ascii="Book Antiqua" w:hAnsi="Book Antiqua"/>
                <w:spacing w:val="1"/>
              </w:rPr>
              <w:t>p</w:t>
            </w:r>
            <w:r w:rsidRPr="00DE6EC5">
              <w:rPr>
                <w:rFonts w:ascii="Book Antiqua" w:hAnsi="Book Antiqua"/>
              </w:rPr>
              <w:t>r</w:t>
            </w:r>
            <w:r w:rsidRPr="00DE6EC5">
              <w:rPr>
                <w:rFonts w:ascii="Book Antiqua" w:hAnsi="Book Antiqua"/>
                <w:spacing w:val="-1"/>
              </w:rPr>
              <w:t>e</w:t>
            </w:r>
            <w:r w:rsidRPr="00DE6EC5">
              <w:rPr>
                <w:rFonts w:ascii="Book Antiqua" w:hAnsi="Book Antiqua"/>
              </w:rPr>
              <w:t>gl</w:t>
            </w:r>
            <w:r w:rsidRPr="00DE6EC5">
              <w:rPr>
                <w:rFonts w:ascii="Book Antiqua" w:hAnsi="Book Antiqua"/>
                <w:spacing w:val="-1"/>
              </w:rPr>
              <w:t>e</w:t>
            </w:r>
            <w:r w:rsidRPr="00DE6EC5">
              <w:rPr>
                <w:rFonts w:ascii="Book Antiqua" w:hAnsi="Book Antiqua"/>
              </w:rPr>
              <w:t xml:space="preserve">di </w:t>
            </w:r>
            <w:r w:rsidRPr="00DE6EC5">
              <w:rPr>
                <w:rFonts w:ascii="Book Antiqua" w:hAnsi="Book Antiqua"/>
                <w:spacing w:val="12"/>
              </w:rPr>
              <w:t xml:space="preserve"> </w:t>
            </w:r>
            <w:r w:rsidRPr="00DE6EC5">
              <w:rPr>
                <w:rFonts w:ascii="Book Antiqua" w:hAnsi="Book Antiqua"/>
              </w:rPr>
              <w:t xml:space="preserve">i </w:t>
            </w:r>
            <w:r w:rsidRPr="00DE6EC5">
              <w:rPr>
                <w:rFonts w:ascii="Book Antiqua" w:hAnsi="Book Antiqua"/>
                <w:spacing w:val="12"/>
              </w:rPr>
              <w:t xml:space="preserve"> </w:t>
            </w:r>
            <w:r w:rsidRPr="00DE6EC5">
              <w:rPr>
                <w:rFonts w:ascii="Book Antiqua" w:hAnsi="Book Antiqua"/>
                <w:spacing w:val="-3"/>
              </w:rPr>
              <w:t>o</w:t>
            </w:r>
            <w:r w:rsidRPr="00DE6EC5">
              <w:rPr>
                <w:rFonts w:ascii="Book Antiqua" w:hAnsi="Book Antiqua"/>
              </w:rPr>
              <w:t>c</w:t>
            </w:r>
            <w:r w:rsidRPr="00DE6EC5">
              <w:rPr>
                <w:rFonts w:ascii="Book Antiqua" w:hAnsi="Book Antiqua"/>
                <w:spacing w:val="-1"/>
              </w:rPr>
              <w:t>e</w:t>
            </w:r>
            <w:r w:rsidRPr="00DE6EC5">
              <w:rPr>
                <w:rFonts w:ascii="Book Antiqua" w:hAnsi="Book Antiqua"/>
                <w:spacing w:val="-2"/>
              </w:rPr>
              <w:t>n</w:t>
            </w:r>
            <w:r w:rsidRPr="00DE6EC5">
              <w:rPr>
                <w:rFonts w:ascii="Book Antiqua" w:hAnsi="Book Antiqua"/>
              </w:rPr>
              <w:t xml:space="preserve">e </w:t>
            </w:r>
            <w:r w:rsidRPr="00DE6EC5">
              <w:rPr>
                <w:rFonts w:ascii="Book Antiqua" w:hAnsi="Book Antiqua"/>
                <w:spacing w:val="10"/>
              </w:rPr>
              <w:t xml:space="preserve"> </w:t>
            </w:r>
            <w:r w:rsidRPr="00DE6EC5">
              <w:rPr>
                <w:rFonts w:ascii="Book Antiqua" w:hAnsi="Book Antiqua"/>
              </w:rPr>
              <w:t xml:space="preserve">za </w:t>
            </w:r>
            <w:r w:rsidRPr="00DE6EC5">
              <w:rPr>
                <w:rFonts w:ascii="Book Antiqua" w:hAnsi="Book Antiqua"/>
                <w:spacing w:val="10"/>
              </w:rPr>
              <w:t xml:space="preserve"> </w:t>
            </w:r>
            <w:r w:rsidRPr="00DE6EC5">
              <w:rPr>
                <w:rFonts w:ascii="Book Antiqua" w:hAnsi="Book Antiqua"/>
              </w:rPr>
              <w:t>pro</w:t>
            </w:r>
            <w:r w:rsidRPr="00DE6EC5">
              <w:rPr>
                <w:rFonts w:ascii="Book Antiqua" w:hAnsi="Book Antiqua"/>
                <w:spacing w:val="2"/>
              </w:rPr>
              <w:t>d</w:t>
            </w:r>
            <w:r w:rsidRPr="00DE6EC5">
              <w:rPr>
                <w:rFonts w:ascii="Book Antiqua" w:hAnsi="Book Antiqua"/>
                <w:spacing w:val="-5"/>
              </w:rPr>
              <w:t>u</w:t>
            </w:r>
            <w:r w:rsidRPr="00DE6EC5">
              <w:rPr>
                <w:rFonts w:ascii="Book Antiqua" w:hAnsi="Book Antiqua"/>
                <w:spacing w:val="3"/>
              </w:rPr>
              <w:t>ž</w:t>
            </w:r>
            <w:r w:rsidRPr="00DE6EC5">
              <w:rPr>
                <w:rFonts w:ascii="Book Antiqua" w:hAnsi="Book Antiqua"/>
                <w:spacing w:val="-1"/>
              </w:rPr>
              <w:t>e</w:t>
            </w:r>
            <w:r w:rsidRPr="00DE6EC5">
              <w:rPr>
                <w:rFonts w:ascii="Book Antiqua" w:hAnsi="Book Antiqua"/>
                <w:spacing w:val="1"/>
              </w:rPr>
              <w:t>nj</w:t>
            </w:r>
            <w:r w:rsidRPr="00DE6EC5">
              <w:rPr>
                <w:rFonts w:ascii="Book Antiqua" w:hAnsi="Book Antiqua"/>
              </w:rPr>
              <w:t xml:space="preserve">e </w:t>
            </w:r>
            <w:r w:rsidRPr="00DE6EC5">
              <w:rPr>
                <w:rFonts w:ascii="Book Antiqua" w:hAnsi="Book Antiqua"/>
                <w:spacing w:val="10"/>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spacing w:val="2"/>
              </w:rPr>
              <w:t>r</w:t>
            </w:r>
            <w:r w:rsidRPr="00DE6EC5">
              <w:rPr>
                <w:rFonts w:ascii="Book Antiqua" w:hAnsi="Book Antiqua"/>
                <w:spacing w:val="-1"/>
              </w:rPr>
              <w:t>s</w:t>
            </w:r>
            <w:r w:rsidRPr="00DE6EC5">
              <w:rPr>
                <w:rFonts w:ascii="Book Antiqua" w:hAnsi="Book Antiqua"/>
              </w:rPr>
              <w:t xml:space="preserve">kog </w:t>
            </w:r>
            <w:r w:rsidRPr="00DE6EC5">
              <w:rPr>
                <w:rFonts w:ascii="Book Antiqua" w:hAnsi="Book Antiqua"/>
                <w:spacing w:val="14"/>
              </w:rPr>
              <w:t xml:space="preserve"> </w:t>
            </w:r>
            <w:r w:rsidRPr="00DE6EC5">
              <w:rPr>
                <w:rFonts w:ascii="Book Antiqua" w:hAnsi="Book Antiqua"/>
                <w:spacing w:val="-5"/>
              </w:rPr>
              <w:t>u</w:t>
            </w:r>
            <w:r w:rsidRPr="00DE6EC5">
              <w:rPr>
                <w:rFonts w:ascii="Book Antiqua" w:hAnsi="Book Antiqua"/>
              </w:rPr>
              <w:t>v</w:t>
            </w:r>
            <w:r w:rsidRPr="00DE6EC5">
              <w:rPr>
                <w:rFonts w:ascii="Book Antiqua" w:hAnsi="Book Antiqua"/>
                <w:spacing w:val="-2"/>
              </w:rPr>
              <w:t>e</w:t>
            </w:r>
            <w:r w:rsidRPr="00DE6EC5">
              <w:rPr>
                <w:rFonts w:ascii="Book Antiqua" w:hAnsi="Book Antiqua"/>
                <w:spacing w:val="2"/>
              </w:rPr>
              <w:t>r</w:t>
            </w:r>
            <w:r w:rsidRPr="00DE6EC5">
              <w:rPr>
                <w:rFonts w:ascii="Book Antiqua" w:hAnsi="Book Antiqua"/>
                <w:spacing w:val="-1"/>
              </w:rPr>
              <w:t>e</w:t>
            </w:r>
            <w:r w:rsidRPr="00DE6EC5">
              <w:rPr>
                <w:rFonts w:ascii="Book Antiqua" w:hAnsi="Book Antiqua"/>
                <w:spacing w:val="1"/>
              </w:rPr>
              <w:t>nj</w:t>
            </w:r>
            <w:r w:rsidRPr="00DE6EC5">
              <w:rPr>
                <w:rFonts w:ascii="Book Antiqua" w:hAnsi="Book Antiqua"/>
              </w:rPr>
              <w:t xml:space="preserve">a </w:t>
            </w:r>
            <w:r w:rsidRPr="00DE6EC5">
              <w:rPr>
                <w:rFonts w:ascii="Book Antiqua" w:hAnsi="Book Antiqua"/>
                <w:spacing w:val="-1"/>
              </w:rPr>
              <w:t>m</w:t>
            </w:r>
            <w:r w:rsidRPr="00DE6EC5">
              <w:rPr>
                <w:rFonts w:ascii="Book Antiqua" w:hAnsi="Book Antiqua"/>
              </w:rPr>
              <w:t>o</w:t>
            </w:r>
            <w:r w:rsidRPr="00DE6EC5">
              <w:rPr>
                <w:rFonts w:ascii="Book Antiqua" w:hAnsi="Book Antiqua"/>
                <w:spacing w:val="2"/>
              </w:rPr>
              <w:t>g</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spacing w:val="4"/>
              </w:rPr>
              <w:t>b</w:t>
            </w:r>
            <w:r w:rsidRPr="00DE6EC5">
              <w:rPr>
                <w:rFonts w:ascii="Book Antiqua" w:hAnsi="Book Antiqua"/>
                <w:spacing w:val="-8"/>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1"/>
              </w:rPr>
              <w:t>a</w:t>
            </w:r>
            <w:r w:rsidRPr="00DE6EC5">
              <w:rPr>
                <w:rFonts w:ascii="Book Antiqua" w:hAnsi="Book Antiqua"/>
              </w:rPr>
              <w:t>vlj</w:t>
            </w:r>
            <w:r w:rsidRPr="00DE6EC5">
              <w:rPr>
                <w:rFonts w:ascii="Book Antiqua" w:hAnsi="Book Antiqua"/>
                <w:spacing w:val="-1"/>
              </w:rPr>
              <w:t>e</w:t>
            </w:r>
            <w:r w:rsidRPr="00DE6EC5">
              <w:rPr>
                <w:rFonts w:ascii="Book Antiqua" w:hAnsi="Book Antiqua"/>
              </w:rPr>
              <w:t>ni do 45 dana pre</w:t>
            </w:r>
            <w:r w:rsidRPr="00DE6EC5">
              <w:rPr>
                <w:rFonts w:ascii="Book Antiqua" w:hAnsi="Book Antiqua"/>
                <w:spacing w:val="1"/>
              </w:rPr>
              <w:t xml:space="preserve"> </w:t>
            </w:r>
            <w:r w:rsidRPr="00DE6EC5">
              <w:rPr>
                <w:rFonts w:ascii="Book Antiqua" w:hAnsi="Book Antiqua"/>
              </w:rPr>
              <w:t>d</w:t>
            </w:r>
            <w:r w:rsidRPr="00DE6EC5">
              <w:rPr>
                <w:rFonts w:ascii="Book Antiqua" w:hAnsi="Book Antiqua"/>
                <w:spacing w:val="-1"/>
              </w:rPr>
              <w:t>a</w:t>
            </w:r>
            <w:r w:rsidRPr="00DE6EC5">
              <w:rPr>
                <w:rFonts w:ascii="Book Antiqua" w:hAnsi="Book Antiqua"/>
                <w:spacing w:val="2"/>
              </w:rPr>
              <w:t>t</w:t>
            </w:r>
            <w:r w:rsidRPr="00DE6EC5">
              <w:rPr>
                <w:rFonts w:ascii="Book Antiqua" w:hAnsi="Book Antiqua"/>
                <w:spacing w:val="-5"/>
              </w:rPr>
              <w:t>u</w:t>
            </w:r>
            <w:r w:rsidRPr="00DE6EC5">
              <w:rPr>
                <w:rFonts w:ascii="Book Antiqua" w:hAnsi="Book Antiqua"/>
                <w:spacing w:val="1"/>
              </w:rPr>
              <w:t>m</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i</w:t>
            </w:r>
            <w:r w:rsidRPr="00DE6EC5">
              <w:rPr>
                <w:rFonts w:ascii="Book Antiqua" w:hAnsi="Book Antiqua"/>
                <w:spacing w:val="-1"/>
              </w:rPr>
              <w:t>s</w:t>
            </w:r>
            <w:r w:rsidRPr="00DE6EC5">
              <w:rPr>
                <w:rFonts w:ascii="Book Antiqua" w:hAnsi="Book Antiqua"/>
              </w:rPr>
              <w:t xml:space="preserve">teka </w:t>
            </w:r>
            <w:r w:rsidRPr="00DE6EC5">
              <w:rPr>
                <w:rFonts w:ascii="Book Antiqua" w:hAnsi="Book Antiqua"/>
                <w:spacing w:val="-1"/>
              </w:rPr>
              <w:t>va</w:t>
            </w:r>
            <w:r w:rsidRPr="00DE6EC5">
              <w:rPr>
                <w:rFonts w:ascii="Book Antiqua" w:hAnsi="Book Antiqua"/>
                <w:spacing w:val="1"/>
              </w:rPr>
              <w:t>ž</w:t>
            </w:r>
            <w:r w:rsidRPr="00DE6EC5">
              <w:rPr>
                <w:rFonts w:ascii="Book Antiqua" w:hAnsi="Book Antiqua"/>
                <w:spacing w:val="-1"/>
              </w:rPr>
              <w:t>enj</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spacing w:val="2"/>
              </w:rPr>
              <w:t>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s</w:t>
            </w:r>
            <w:r w:rsidRPr="00DE6EC5">
              <w:rPr>
                <w:rFonts w:ascii="Book Antiqua" w:hAnsi="Book Antiqua"/>
              </w:rPr>
              <w:t>kog</w:t>
            </w:r>
            <w:r w:rsidRPr="00DE6EC5">
              <w:rPr>
                <w:rFonts w:ascii="Book Antiqua" w:hAnsi="Book Antiqua"/>
                <w:spacing w:val="4"/>
              </w:rPr>
              <w:t xml:space="preserve"> </w:t>
            </w:r>
            <w:r w:rsidRPr="00DE6EC5">
              <w:rPr>
                <w:rFonts w:ascii="Book Antiqua" w:hAnsi="Book Antiqua"/>
                <w:spacing w:val="-5"/>
              </w:rPr>
              <w:t>u</w:t>
            </w:r>
            <w:r w:rsidRPr="00DE6EC5">
              <w:rPr>
                <w:rFonts w:ascii="Book Antiqua" w:hAnsi="Book Antiqua"/>
                <w:spacing w:val="1"/>
              </w:rPr>
              <w:t>v</w:t>
            </w:r>
            <w:r w:rsidRPr="00DE6EC5">
              <w:rPr>
                <w:rFonts w:ascii="Book Antiqua" w:hAnsi="Book Antiqua"/>
                <w:spacing w:val="-1"/>
              </w:rPr>
              <w:t>e</w:t>
            </w:r>
            <w:r w:rsidRPr="00DE6EC5">
              <w:rPr>
                <w:rFonts w:ascii="Book Antiqua" w:hAnsi="Book Antiqua"/>
              </w:rPr>
              <w:t>r</w:t>
            </w:r>
            <w:r w:rsidRPr="00DE6EC5">
              <w:rPr>
                <w:rFonts w:ascii="Book Antiqua" w:hAnsi="Book Antiqua"/>
                <w:spacing w:val="-1"/>
              </w:rPr>
              <w:t>e</w:t>
            </w:r>
            <w:r w:rsidRPr="00DE6EC5">
              <w:rPr>
                <w:rFonts w:ascii="Book Antiqua" w:hAnsi="Book Antiqua"/>
                <w:spacing w:val="1"/>
              </w:rPr>
              <w:t>nj</w:t>
            </w:r>
            <w:r w:rsidRPr="00DE6EC5">
              <w:rPr>
                <w:rFonts w:ascii="Book Antiqua" w:hAnsi="Book Antiqua"/>
                <w:spacing w:val="-1"/>
              </w:rPr>
              <w:t>a</w:t>
            </w:r>
            <w:r w:rsidRPr="00DE6EC5">
              <w:rPr>
                <w:rFonts w:ascii="Book Antiqua" w:hAnsi="Book Antiqua"/>
              </w:rPr>
              <w:t>.</w:t>
            </w:r>
          </w:p>
          <w:p w14:paraId="27888B64" w14:textId="77777777" w:rsidR="00DE6EC5" w:rsidRPr="00DE6EC5" w:rsidRDefault="00DE6EC5" w:rsidP="0049563C">
            <w:pPr>
              <w:pStyle w:val="ListParagraph"/>
              <w:widowControl/>
              <w:numPr>
                <w:ilvl w:val="0"/>
                <w:numId w:val="632"/>
              </w:numPr>
              <w:spacing w:after="200" w:line="276" w:lineRule="auto"/>
              <w:contextualSpacing/>
              <w:rPr>
                <w:rFonts w:ascii="Book Antiqua" w:hAnsi="Book Antiqua"/>
              </w:rPr>
            </w:pPr>
            <w:r w:rsidRPr="00DE6EC5">
              <w:rPr>
                <w:rFonts w:ascii="Book Antiqua" w:hAnsi="Book Antiqua"/>
              </w:rPr>
              <w:t xml:space="preserve">Obnova:  </w:t>
            </w:r>
          </w:p>
          <w:p w14:paraId="3C584056" w14:textId="77777777" w:rsidR="00DE6EC5" w:rsidRPr="00DE6EC5" w:rsidRDefault="00DE6EC5" w:rsidP="0049563C">
            <w:pPr>
              <w:pStyle w:val="ListParagraph"/>
              <w:widowControl/>
              <w:numPr>
                <w:ilvl w:val="0"/>
                <w:numId w:val="635"/>
              </w:numPr>
              <w:spacing w:after="200" w:line="276" w:lineRule="auto"/>
              <w:contextualSpacing/>
              <w:rPr>
                <w:rFonts w:ascii="Book Antiqua" w:hAnsi="Book Antiqua"/>
              </w:rPr>
            </w:pPr>
            <w:r w:rsidRPr="00DE6EC5">
              <w:rPr>
                <w:rFonts w:ascii="Book Antiqua" w:hAnsi="Book Antiqua"/>
              </w:rPr>
              <w:t>Ako imalac lekarskog uverenja ne ispunjava uslove navedene u tački (b), potrebno je zahtevati vazduhoplovno-medicinski pregled i ocenu za obnovu.</w:t>
            </w:r>
          </w:p>
          <w:p w14:paraId="20A9083F" w14:textId="77777777" w:rsidR="00DE6EC5" w:rsidRPr="00DE6EC5" w:rsidRDefault="00DE6EC5" w:rsidP="0049563C">
            <w:pPr>
              <w:pStyle w:val="ListParagraph"/>
              <w:widowControl/>
              <w:numPr>
                <w:ilvl w:val="0"/>
                <w:numId w:val="635"/>
              </w:numPr>
              <w:spacing w:after="200" w:line="276" w:lineRule="auto"/>
              <w:contextualSpacing/>
              <w:rPr>
                <w:rFonts w:ascii="Book Antiqua" w:hAnsi="Book Antiqua"/>
              </w:rPr>
            </w:pPr>
            <w:r w:rsidRPr="00DE6EC5">
              <w:rPr>
                <w:rFonts w:ascii="Book Antiqua" w:hAnsi="Book Antiqua"/>
              </w:rPr>
              <w:t>U slučaju isteka roka lekarskog uverenja:</w:t>
            </w:r>
          </w:p>
          <w:p w14:paraId="0FAE2D09" w14:textId="77777777" w:rsidR="00DE6EC5" w:rsidRPr="00DE6EC5" w:rsidRDefault="00DE6EC5" w:rsidP="0049563C">
            <w:pPr>
              <w:pStyle w:val="ListParagraph"/>
              <w:widowControl/>
              <w:numPr>
                <w:ilvl w:val="0"/>
                <w:numId w:val="636"/>
              </w:numPr>
              <w:spacing w:after="200" w:line="276" w:lineRule="auto"/>
              <w:contextualSpacing/>
              <w:rPr>
                <w:rFonts w:ascii="Book Antiqua" w:hAnsi="Book Antiqua"/>
              </w:rPr>
            </w:pPr>
            <w:r w:rsidRPr="00DE6EC5">
              <w:rPr>
                <w:rFonts w:ascii="Book Antiqua" w:hAnsi="Book Antiqua"/>
              </w:rPr>
              <w:t xml:space="preserve">manje od dve godine, mora da se obavi rutinski vazduhoplovno- </w:t>
            </w:r>
            <w:r w:rsidRPr="00DE6EC5">
              <w:rPr>
                <w:rFonts w:ascii="Book Antiqua" w:hAnsi="Book Antiqua"/>
              </w:rPr>
              <w:lastRenderedPageBreak/>
              <w:t>medicinski pregled za produženje;</w:t>
            </w:r>
          </w:p>
          <w:p w14:paraId="28026513" w14:textId="77777777" w:rsidR="00DE6EC5" w:rsidRPr="00DE6EC5" w:rsidRDefault="00DE6EC5" w:rsidP="0049563C">
            <w:pPr>
              <w:pStyle w:val="ListParagraph"/>
              <w:widowControl/>
              <w:numPr>
                <w:ilvl w:val="0"/>
                <w:numId w:val="636"/>
              </w:numPr>
              <w:spacing w:after="200" w:line="276" w:lineRule="auto"/>
              <w:contextualSpacing/>
              <w:rPr>
                <w:rFonts w:ascii="Book Antiqua" w:hAnsi="Book Antiqua"/>
              </w:rPr>
            </w:pPr>
            <w:r w:rsidRPr="00DE6EC5">
              <w:rPr>
                <w:rFonts w:ascii="Book Antiqua" w:hAnsi="Book Antiqua"/>
              </w:rPr>
              <w:t>više od dve godine, AeMS ili AME mora da, nakon ocene vazduhoplovno-medicinskih podataka kandidata, obavi samo vazduhoplovno-medicinski pregled za obnovu;</w:t>
            </w:r>
          </w:p>
          <w:p w14:paraId="7EEC4338" w14:textId="77777777" w:rsidR="00DE6EC5" w:rsidRPr="00DE6EC5" w:rsidRDefault="00DE6EC5" w:rsidP="0049563C">
            <w:pPr>
              <w:pStyle w:val="ListParagraph"/>
              <w:widowControl/>
              <w:numPr>
                <w:ilvl w:val="0"/>
                <w:numId w:val="636"/>
              </w:numPr>
              <w:spacing w:after="200" w:line="276" w:lineRule="auto"/>
              <w:contextualSpacing/>
              <w:rPr>
                <w:rFonts w:ascii="Book Antiqua" w:hAnsi="Book Antiqua"/>
              </w:rPr>
            </w:pPr>
            <w:r w:rsidRPr="00DE6EC5">
              <w:rPr>
                <w:rFonts w:ascii="Book Antiqua" w:hAnsi="Book Antiqua"/>
              </w:rPr>
              <w:t>više od pet godina, primenjuju se zahtevi za vazduhoplovno- medicinske preglede za inicijalno izdavanje, a ocena mora da se zasniva na zahtevima za produženje.</w:t>
            </w:r>
          </w:p>
          <w:p w14:paraId="48DBB9D3" w14:textId="77777777" w:rsidR="00DE6EC5" w:rsidRPr="00DE6EC5" w:rsidRDefault="00DE6EC5" w:rsidP="00DE6EC5">
            <w:pPr>
              <w:rPr>
                <w:rFonts w:ascii="Book Antiqua" w:hAnsi="Book Antiqua"/>
                <w:b/>
              </w:rPr>
            </w:pPr>
            <w:r w:rsidRPr="00DE6EC5">
              <w:rPr>
                <w:rFonts w:ascii="Book Antiqua" w:hAnsi="Book Antiqua"/>
                <w:b/>
              </w:rPr>
              <w:t xml:space="preserve">ATCO.MED.A.046 </w:t>
            </w:r>
            <w:r w:rsidRPr="00DE6EC5">
              <w:rPr>
                <w:rFonts w:ascii="Book Antiqua" w:hAnsi="Book Antiqua"/>
                <w:b/>
                <w:bCs/>
              </w:rPr>
              <w:t>Suspenzija ili stavljanje van snage lekarskog uverenja</w:t>
            </w:r>
          </w:p>
          <w:p w14:paraId="30749E82" w14:textId="77777777" w:rsidR="00DE6EC5" w:rsidRPr="00DE6EC5" w:rsidRDefault="00DE6EC5" w:rsidP="0049563C">
            <w:pPr>
              <w:pStyle w:val="ListParagraph"/>
              <w:widowControl/>
              <w:numPr>
                <w:ilvl w:val="0"/>
                <w:numId w:val="637"/>
              </w:numPr>
              <w:spacing w:after="200" w:line="276" w:lineRule="auto"/>
              <w:contextualSpacing/>
              <w:rPr>
                <w:rFonts w:ascii="Book Antiqua" w:hAnsi="Book Antiqua"/>
              </w:rPr>
            </w:pPr>
            <w:r w:rsidRPr="00DE6EC5">
              <w:rPr>
                <w:rFonts w:ascii="Book Antiqua" w:hAnsi="Book Antiqua"/>
              </w:rPr>
              <w:t>N</w:t>
            </w:r>
            <w:r w:rsidRPr="00DE6EC5">
              <w:rPr>
                <w:rFonts w:ascii="Book Antiqua" w:hAnsi="Book Antiqua"/>
                <w:spacing w:val="-2"/>
              </w:rPr>
              <w:t>a</w:t>
            </w:r>
            <w:r w:rsidRPr="00DE6EC5">
              <w:rPr>
                <w:rFonts w:ascii="Book Antiqua" w:hAnsi="Book Antiqua"/>
              </w:rPr>
              <w:t>kon</w:t>
            </w:r>
            <w:r w:rsidRPr="00DE6EC5">
              <w:rPr>
                <w:rFonts w:ascii="Book Antiqua" w:hAnsi="Book Antiqua"/>
                <w:spacing w:val="34"/>
              </w:rPr>
              <w:t xml:space="preserve"> </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v</w:t>
            </w:r>
            <w:r w:rsidRPr="00DE6EC5">
              <w:rPr>
                <w:rFonts w:ascii="Book Antiqua" w:hAnsi="Book Antiqua"/>
              </w:rPr>
              <w:t>lj</w:t>
            </w:r>
            <w:r w:rsidRPr="00DE6EC5">
              <w:rPr>
                <w:rFonts w:ascii="Book Antiqua" w:hAnsi="Book Antiqua"/>
                <w:spacing w:val="-1"/>
              </w:rPr>
              <w:t>anj</w:t>
            </w:r>
            <w:r w:rsidRPr="00DE6EC5">
              <w:rPr>
                <w:rFonts w:ascii="Book Antiqua" w:hAnsi="Book Antiqua"/>
              </w:rPr>
              <w:t>a</w:t>
            </w:r>
            <w:r w:rsidRPr="00DE6EC5">
              <w:rPr>
                <w:rFonts w:ascii="Book Antiqua" w:hAnsi="Book Antiqua"/>
                <w:spacing w:val="32"/>
              </w:rPr>
              <w:t xml:space="preserve"> </w:t>
            </w:r>
            <w:r w:rsidRPr="00DE6EC5">
              <w:rPr>
                <w:rFonts w:ascii="Book Antiqua" w:hAnsi="Book Antiqua"/>
              </w:rPr>
              <w:t>van</w:t>
            </w:r>
            <w:r w:rsidRPr="00DE6EC5">
              <w:rPr>
                <w:rFonts w:ascii="Book Antiqua" w:hAnsi="Book Antiqua"/>
                <w:spacing w:val="34"/>
              </w:rPr>
              <w:t xml:space="preserve"> </w:t>
            </w:r>
            <w:r w:rsidRPr="00DE6EC5">
              <w:rPr>
                <w:rFonts w:ascii="Book Antiqua" w:hAnsi="Book Antiqua"/>
                <w:spacing w:val="-1"/>
              </w:rPr>
              <w:t>s</w:t>
            </w:r>
            <w:r w:rsidRPr="00DE6EC5">
              <w:rPr>
                <w:rFonts w:ascii="Book Antiqua" w:hAnsi="Book Antiqua"/>
              </w:rPr>
              <w:t>n</w:t>
            </w:r>
            <w:r w:rsidRPr="00DE6EC5">
              <w:rPr>
                <w:rFonts w:ascii="Book Antiqua" w:hAnsi="Book Antiqua"/>
                <w:spacing w:val="-1"/>
              </w:rPr>
              <w:t>a</w:t>
            </w:r>
            <w:r w:rsidRPr="00DE6EC5">
              <w:rPr>
                <w:rFonts w:ascii="Book Antiqua" w:hAnsi="Book Antiqua"/>
              </w:rPr>
              <w:t>ge</w:t>
            </w:r>
            <w:r w:rsidRPr="00DE6EC5">
              <w:rPr>
                <w:rFonts w:ascii="Book Antiqua" w:hAnsi="Book Antiqua"/>
                <w:spacing w:val="32"/>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s</w:t>
            </w:r>
            <w:r w:rsidRPr="00DE6EC5">
              <w:rPr>
                <w:rFonts w:ascii="Book Antiqua" w:hAnsi="Book Antiqua"/>
              </w:rPr>
              <w:t>kog</w:t>
            </w:r>
            <w:r w:rsidRPr="00DE6EC5">
              <w:rPr>
                <w:rFonts w:ascii="Book Antiqua" w:hAnsi="Book Antiqua"/>
                <w:spacing w:val="35"/>
              </w:rPr>
              <w:t xml:space="preserve"> </w:t>
            </w:r>
            <w:r w:rsidRPr="00DE6EC5">
              <w:rPr>
                <w:rFonts w:ascii="Book Antiqua" w:hAnsi="Book Antiqua"/>
                <w:spacing w:val="-8"/>
              </w:rPr>
              <w:t>u</w:t>
            </w:r>
            <w:r w:rsidRPr="00DE6EC5">
              <w:rPr>
                <w:rFonts w:ascii="Book Antiqua" w:hAnsi="Book Antiqua"/>
                <w:spacing w:val="1"/>
              </w:rPr>
              <w:t>v</w:t>
            </w:r>
            <w:r w:rsidRPr="00DE6EC5">
              <w:rPr>
                <w:rFonts w:ascii="Book Antiqua" w:hAnsi="Book Antiqua"/>
                <w:spacing w:val="-1"/>
              </w:rPr>
              <w:t>e</w:t>
            </w:r>
            <w:r w:rsidRPr="00DE6EC5">
              <w:rPr>
                <w:rFonts w:ascii="Book Antiqua" w:hAnsi="Book Antiqua"/>
                <w:spacing w:val="2"/>
              </w:rPr>
              <w:t>r</w:t>
            </w:r>
            <w:r w:rsidRPr="00DE6EC5">
              <w:rPr>
                <w:rFonts w:ascii="Book Antiqua" w:hAnsi="Book Antiqua"/>
                <w:spacing w:val="-1"/>
              </w:rPr>
              <w:t>enja</w:t>
            </w:r>
            <w:r w:rsidRPr="00DE6EC5">
              <w:rPr>
                <w:rFonts w:ascii="Book Antiqua" w:hAnsi="Book Antiqua"/>
              </w:rPr>
              <w:t>,</w:t>
            </w:r>
            <w:r w:rsidRPr="00DE6EC5">
              <w:rPr>
                <w:rFonts w:ascii="Book Antiqua" w:hAnsi="Book Antiqua"/>
                <w:spacing w:val="33"/>
              </w:rPr>
              <w:t xml:space="preserve"> </w:t>
            </w:r>
            <w:r w:rsidRPr="00DE6EC5">
              <w:rPr>
                <w:rFonts w:ascii="Book Antiqua" w:hAnsi="Book Antiqua"/>
              </w:rPr>
              <w:t>i</w:t>
            </w:r>
            <w:r w:rsidRPr="00DE6EC5">
              <w:rPr>
                <w:rFonts w:ascii="Book Antiqua" w:hAnsi="Book Antiqua"/>
                <w:spacing w:val="-1"/>
              </w:rPr>
              <w:t>ma</w:t>
            </w:r>
            <w:r w:rsidRPr="00DE6EC5">
              <w:rPr>
                <w:rFonts w:ascii="Book Antiqua" w:hAnsi="Book Antiqua"/>
              </w:rPr>
              <w:t>l</w:t>
            </w:r>
            <w:r w:rsidRPr="00DE6EC5">
              <w:rPr>
                <w:rFonts w:ascii="Book Antiqua" w:hAnsi="Book Antiqua"/>
                <w:spacing w:val="-1"/>
              </w:rPr>
              <w:t>a</w:t>
            </w:r>
            <w:r w:rsidRPr="00DE6EC5">
              <w:rPr>
                <w:rFonts w:ascii="Book Antiqua" w:hAnsi="Book Antiqua"/>
              </w:rPr>
              <w:t>c</w:t>
            </w:r>
            <w:r w:rsidRPr="00DE6EC5">
              <w:rPr>
                <w:rFonts w:ascii="Book Antiqua" w:hAnsi="Book Antiqua"/>
                <w:spacing w:val="34"/>
              </w:rPr>
              <w:t xml:space="preserve"> </w:t>
            </w:r>
            <w:r w:rsidRPr="00DE6EC5">
              <w:rPr>
                <w:rFonts w:ascii="Book Antiqua" w:hAnsi="Book Antiqua"/>
                <w:spacing w:val="-1"/>
              </w:rPr>
              <w:t>m</w:t>
            </w:r>
            <w:r w:rsidRPr="00DE6EC5">
              <w:rPr>
                <w:rFonts w:ascii="Book Antiqua" w:hAnsi="Book Antiqua"/>
              </w:rPr>
              <w:t>ora</w:t>
            </w:r>
            <w:r w:rsidRPr="00DE6EC5">
              <w:rPr>
                <w:rFonts w:ascii="Book Antiqua" w:hAnsi="Book Antiqua"/>
                <w:spacing w:val="32"/>
              </w:rPr>
              <w:t xml:space="preserve"> </w:t>
            </w:r>
            <w:r w:rsidRPr="00DE6EC5">
              <w:rPr>
                <w:rFonts w:ascii="Book Antiqua" w:hAnsi="Book Antiqua"/>
              </w:rPr>
              <w:t>od</w:t>
            </w:r>
            <w:r w:rsidRPr="00DE6EC5">
              <w:rPr>
                <w:rFonts w:ascii="Book Antiqua" w:hAnsi="Book Antiqua"/>
                <w:spacing w:val="1"/>
              </w:rPr>
              <w:t>m</w:t>
            </w:r>
            <w:r w:rsidRPr="00DE6EC5">
              <w:rPr>
                <w:rFonts w:ascii="Book Antiqua" w:hAnsi="Book Antiqua"/>
                <w:spacing w:val="-1"/>
              </w:rPr>
              <w:t>a</w:t>
            </w:r>
            <w:r w:rsidRPr="00DE6EC5">
              <w:rPr>
                <w:rFonts w:ascii="Book Antiqua" w:hAnsi="Book Antiqua"/>
              </w:rPr>
              <w:t>h</w:t>
            </w:r>
            <w:r w:rsidRPr="00DE6EC5">
              <w:rPr>
                <w:rFonts w:ascii="Book Antiqua" w:hAnsi="Book Antiqua"/>
                <w:spacing w:val="35"/>
              </w:rPr>
              <w:t xml:space="preserve"> </w:t>
            </w:r>
            <w:r w:rsidRPr="00DE6EC5">
              <w:rPr>
                <w:rFonts w:ascii="Book Antiqua" w:hAnsi="Book Antiqua"/>
              </w:rPr>
              <w:t>da</w:t>
            </w:r>
            <w:r w:rsidRPr="00DE6EC5">
              <w:rPr>
                <w:rFonts w:ascii="Book Antiqua" w:hAnsi="Book Antiqua"/>
                <w:spacing w:val="32"/>
              </w:rPr>
              <w:t xml:space="preserve"> </w:t>
            </w:r>
            <w:r w:rsidRPr="00DE6EC5">
              <w:rPr>
                <w:rFonts w:ascii="Book Antiqua" w:hAnsi="Book Antiqua"/>
              </w:rPr>
              <w:t>vr</w:t>
            </w:r>
            <w:r w:rsidRPr="00DE6EC5">
              <w:rPr>
                <w:rFonts w:ascii="Book Antiqua" w:hAnsi="Book Antiqua"/>
                <w:spacing w:val="-2"/>
              </w:rPr>
              <w:t>a</w:t>
            </w:r>
            <w:r w:rsidRPr="00DE6EC5">
              <w:rPr>
                <w:rFonts w:ascii="Book Antiqua" w:hAnsi="Book Antiqua"/>
              </w:rPr>
              <w:t>ti</w:t>
            </w:r>
            <w:r w:rsidRPr="00DE6EC5">
              <w:rPr>
                <w:rFonts w:ascii="Book Antiqua" w:hAnsi="Book Antiqua"/>
                <w:spacing w:val="32"/>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s</w:t>
            </w:r>
            <w:r w:rsidRPr="00DE6EC5">
              <w:rPr>
                <w:rFonts w:ascii="Book Antiqua" w:hAnsi="Book Antiqua"/>
              </w:rPr>
              <w:t xml:space="preserve">ko </w:t>
            </w:r>
            <w:r w:rsidRPr="00DE6EC5">
              <w:rPr>
                <w:rFonts w:ascii="Book Antiqua" w:hAnsi="Book Antiqua"/>
                <w:spacing w:val="-5"/>
              </w:rPr>
              <w:t>u</w:t>
            </w:r>
            <w:r w:rsidRPr="00DE6EC5">
              <w:rPr>
                <w:rFonts w:ascii="Book Antiqua" w:hAnsi="Book Antiqua"/>
                <w:spacing w:val="1"/>
              </w:rPr>
              <w:t>ve</w:t>
            </w:r>
            <w:r w:rsidRPr="00DE6EC5">
              <w:rPr>
                <w:rFonts w:ascii="Book Antiqua" w:hAnsi="Book Antiqua"/>
              </w:rPr>
              <w:t>r</w:t>
            </w:r>
            <w:r w:rsidRPr="00DE6EC5">
              <w:rPr>
                <w:rFonts w:ascii="Book Antiqua" w:hAnsi="Book Antiqua"/>
                <w:spacing w:val="-1"/>
              </w:rPr>
              <w:t>e</w:t>
            </w:r>
            <w:r w:rsidRPr="00DE6EC5">
              <w:rPr>
                <w:rFonts w:ascii="Book Antiqua" w:hAnsi="Book Antiqua"/>
                <w:spacing w:val="1"/>
              </w:rPr>
              <w:t>nj</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vla</w:t>
            </w:r>
            <w:r w:rsidRPr="00DE6EC5">
              <w:rPr>
                <w:rFonts w:ascii="Book Antiqua" w:hAnsi="Book Antiqua"/>
                <w:spacing w:val="-1"/>
              </w:rPr>
              <w:t>s</w:t>
            </w:r>
            <w:r w:rsidRPr="00DE6EC5">
              <w:rPr>
                <w:rFonts w:ascii="Book Antiqua" w:hAnsi="Book Antiqua"/>
              </w:rPr>
              <w:t>ti</w:t>
            </w:r>
            <w:r w:rsidRPr="00DE6EC5">
              <w:rPr>
                <w:rFonts w:ascii="Book Antiqua" w:hAnsi="Book Antiqua"/>
                <w:spacing w:val="1"/>
              </w:rPr>
              <w:t xml:space="preserve"> </w:t>
            </w:r>
            <w:r w:rsidRPr="00DE6EC5">
              <w:rPr>
                <w:rFonts w:ascii="Book Antiqua" w:hAnsi="Book Antiqua"/>
              </w:rPr>
              <w:t>za</w:t>
            </w:r>
            <w:r w:rsidRPr="00DE6EC5">
              <w:rPr>
                <w:rFonts w:ascii="Book Antiqua" w:hAnsi="Book Antiqua"/>
                <w:spacing w:val="-1"/>
              </w:rPr>
              <w:t xml:space="preserve"> </w:t>
            </w:r>
            <w:r w:rsidRPr="00DE6EC5">
              <w:rPr>
                <w:rFonts w:ascii="Book Antiqua" w:hAnsi="Book Antiqua"/>
              </w:rPr>
              <w:t>l</w:t>
            </w:r>
            <w:r w:rsidRPr="00DE6EC5">
              <w:rPr>
                <w:rFonts w:ascii="Book Antiqua" w:hAnsi="Book Antiqua"/>
                <w:spacing w:val="1"/>
              </w:rPr>
              <w:t>i</w:t>
            </w:r>
            <w:r w:rsidRPr="00DE6EC5">
              <w:rPr>
                <w:rFonts w:ascii="Book Antiqua" w:hAnsi="Book Antiqua"/>
              </w:rPr>
              <w:t>c</w:t>
            </w:r>
            <w:r w:rsidRPr="00DE6EC5">
              <w:rPr>
                <w:rFonts w:ascii="Book Antiqua" w:hAnsi="Book Antiqua"/>
                <w:spacing w:val="-4"/>
              </w:rPr>
              <w:t>e</w:t>
            </w:r>
            <w:r w:rsidRPr="00DE6EC5">
              <w:rPr>
                <w:rFonts w:ascii="Book Antiqua" w:hAnsi="Book Antiqua"/>
              </w:rPr>
              <w:t>ncir</w:t>
            </w:r>
            <w:r w:rsidRPr="00DE6EC5">
              <w:rPr>
                <w:rFonts w:ascii="Book Antiqua" w:hAnsi="Book Antiqua"/>
                <w:spacing w:val="-1"/>
              </w:rPr>
              <w:t>anje</w:t>
            </w:r>
            <w:r w:rsidRPr="00DE6EC5">
              <w:rPr>
                <w:rFonts w:ascii="Book Antiqua" w:hAnsi="Book Antiqua"/>
              </w:rPr>
              <w:t>.</w:t>
            </w:r>
          </w:p>
          <w:p w14:paraId="04F1A650" w14:textId="77777777" w:rsidR="00DE6EC5" w:rsidRPr="00DE6EC5" w:rsidRDefault="00DE6EC5" w:rsidP="0049563C">
            <w:pPr>
              <w:pStyle w:val="ListParagraph"/>
              <w:widowControl/>
              <w:numPr>
                <w:ilvl w:val="0"/>
                <w:numId w:val="637"/>
              </w:numPr>
              <w:spacing w:after="200" w:line="276" w:lineRule="auto"/>
              <w:contextualSpacing/>
              <w:rPr>
                <w:rFonts w:ascii="Book Antiqua" w:hAnsi="Book Antiqua"/>
              </w:rPr>
            </w:pPr>
            <w:r w:rsidRPr="00DE6EC5">
              <w:rPr>
                <w:rFonts w:ascii="Book Antiqua" w:hAnsi="Book Antiqua"/>
                <w:spacing w:val="1"/>
              </w:rPr>
              <w:t>N</w:t>
            </w:r>
            <w:r w:rsidRPr="00DE6EC5">
              <w:rPr>
                <w:rFonts w:ascii="Book Antiqua" w:hAnsi="Book Antiqua"/>
                <w:spacing w:val="-1"/>
              </w:rPr>
              <w:t>a</w:t>
            </w:r>
            <w:r w:rsidRPr="00DE6EC5">
              <w:rPr>
                <w:rFonts w:ascii="Book Antiqua" w:hAnsi="Book Antiqua"/>
              </w:rPr>
              <w:t>kon</w:t>
            </w:r>
            <w:r w:rsidRPr="00DE6EC5">
              <w:rPr>
                <w:rFonts w:ascii="Book Antiqua" w:hAnsi="Book Antiqua"/>
                <w:spacing w:val="34"/>
              </w:rPr>
              <w:t xml:space="preserve"> </w:t>
            </w:r>
            <w:r w:rsidRPr="00DE6EC5">
              <w:rPr>
                <w:rFonts w:ascii="Book Antiqua" w:hAnsi="Book Antiqua"/>
                <w:spacing w:val="3"/>
              </w:rPr>
              <w:t>s</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p</w:t>
            </w:r>
            <w:r w:rsidRPr="00DE6EC5">
              <w:rPr>
                <w:rFonts w:ascii="Book Antiqua" w:hAnsi="Book Antiqua"/>
                <w:spacing w:val="-1"/>
              </w:rPr>
              <w:t>e</w:t>
            </w:r>
            <w:r w:rsidRPr="00DE6EC5">
              <w:rPr>
                <w:rFonts w:ascii="Book Antiqua" w:hAnsi="Book Antiqua"/>
              </w:rPr>
              <w:t>nzije</w:t>
            </w:r>
            <w:r w:rsidRPr="00DE6EC5">
              <w:rPr>
                <w:rFonts w:ascii="Book Antiqua" w:hAnsi="Book Antiqua"/>
                <w:spacing w:val="32"/>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s</w:t>
            </w:r>
            <w:r w:rsidRPr="00DE6EC5">
              <w:rPr>
                <w:rFonts w:ascii="Book Antiqua" w:hAnsi="Book Antiqua"/>
              </w:rPr>
              <w:t>kog</w:t>
            </w:r>
            <w:r w:rsidRPr="00DE6EC5">
              <w:rPr>
                <w:rFonts w:ascii="Book Antiqua" w:hAnsi="Book Antiqua"/>
                <w:spacing w:val="38"/>
              </w:rPr>
              <w:t xml:space="preserve"> </w:t>
            </w:r>
            <w:r w:rsidRPr="00DE6EC5">
              <w:rPr>
                <w:rFonts w:ascii="Book Antiqua" w:hAnsi="Book Antiqua"/>
                <w:spacing w:val="-5"/>
              </w:rPr>
              <w:t>u</w:t>
            </w:r>
            <w:r w:rsidRPr="00DE6EC5">
              <w:rPr>
                <w:rFonts w:ascii="Book Antiqua" w:hAnsi="Book Antiqua"/>
              </w:rPr>
              <w:t>v</w:t>
            </w:r>
            <w:r w:rsidRPr="00DE6EC5">
              <w:rPr>
                <w:rFonts w:ascii="Book Antiqua" w:hAnsi="Book Antiqua"/>
                <w:spacing w:val="-2"/>
              </w:rPr>
              <w:t>e</w:t>
            </w:r>
            <w:r w:rsidRPr="00DE6EC5">
              <w:rPr>
                <w:rFonts w:ascii="Book Antiqua" w:hAnsi="Book Antiqua"/>
                <w:spacing w:val="2"/>
              </w:rPr>
              <w:t>r</w:t>
            </w:r>
            <w:r w:rsidRPr="00DE6EC5">
              <w:rPr>
                <w:rFonts w:ascii="Book Antiqua" w:hAnsi="Book Antiqua"/>
                <w:spacing w:val="-1"/>
              </w:rPr>
              <w:t>e</w:t>
            </w:r>
            <w:r w:rsidRPr="00DE6EC5">
              <w:rPr>
                <w:rFonts w:ascii="Book Antiqua" w:hAnsi="Book Antiqua"/>
                <w:spacing w:val="1"/>
              </w:rPr>
              <w:t>nj</w:t>
            </w:r>
            <w:r w:rsidRPr="00DE6EC5">
              <w:rPr>
                <w:rFonts w:ascii="Book Antiqua" w:hAnsi="Book Antiqua"/>
                <w:spacing w:val="-1"/>
              </w:rPr>
              <w:t>a</w:t>
            </w:r>
            <w:r w:rsidRPr="00DE6EC5">
              <w:rPr>
                <w:rFonts w:ascii="Book Antiqua" w:hAnsi="Book Antiqua"/>
              </w:rPr>
              <w:t>,</w:t>
            </w:r>
            <w:r w:rsidRPr="00DE6EC5">
              <w:rPr>
                <w:rFonts w:ascii="Book Antiqua" w:hAnsi="Book Antiqua"/>
                <w:spacing w:val="33"/>
              </w:rPr>
              <w:t xml:space="preserve"> </w:t>
            </w:r>
            <w:r w:rsidRPr="00DE6EC5">
              <w:rPr>
                <w:rFonts w:ascii="Book Antiqua" w:hAnsi="Book Antiqua"/>
              </w:rPr>
              <w:t>i</w:t>
            </w:r>
            <w:r w:rsidRPr="00DE6EC5">
              <w:rPr>
                <w:rFonts w:ascii="Book Antiqua" w:hAnsi="Book Antiqua"/>
                <w:spacing w:val="-1"/>
              </w:rPr>
              <w:t>m</w:t>
            </w:r>
            <w:r w:rsidRPr="00DE6EC5">
              <w:rPr>
                <w:rFonts w:ascii="Book Antiqua" w:hAnsi="Book Antiqua"/>
                <w:spacing w:val="1"/>
              </w:rPr>
              <w:t>a</w:t>
            </w:r>
            <w:r w:rsidRPr="00DE6EC5">
              <w:rPr>
                <w:rFonts w:ascii="Book Antiqua" w:hAnsi="Book Antiqua"/>
              </w:rPr>
              <w:t>l</w:t>
            </w:r>
            <w:r w:rsidRPr="00DE6EC5">
              <w:rPr>
                <w:rFonts w:ascii="Book Antiqua" w:hAnsi="Book Antiqua"/>
                <w:spacing w:val="-1"/>
              </w:rPr>
              <w:t>a</w:t>
            </w:r>
            <w:r w:rsidRPr="00DE6EC5">
              <w:rPr>
                <w:rFonts w:ascii="Book Antiqua" w:hAnsi="Book Antiqua"/>
              </w:rPr>
              <w:t>c</w:t>
            </w:r>
            <w:r w:rsidRPr="00DE6EC5">
              <w:rPr>
                <w:rFonts w:ascii="Book Antiqua" w:hAnsi="Book Antiqua"/>
                <w:spacing w:val="34"/>
              </w:rPr>
              <w:t xml:space="preserve"> </w:t>
            </w:r>
            <w:r w:rsidRPr="00DE6EC5">
              <w:rPr>
                <w:rFonts w:ascii="Book Antiqua" w:hAnsi="Book Antiqua"/>
                <w:spacing w:val="-1"/>
              </w:rPr>
              <w:t>m</w:t>
            </w:r>
            <w:r w:rsidRPr="00DE6EC5">
              <w:rPr>
                <w:rFonts w:ascii="Book Antiqua" w:hAnsi="Book Antiqua"/>
              </w:rPr>
              <w:t>ora</w:t>
            </w:r>
            <w:r w:rsidRPr="00DE6EC5">
              <w:rPr>
                <w:rFonts w:ascii="Book Antiqua" w:hAnsi="Book Antiqua"/>
                <w:spacing w:val="32"/>
              </w:rPr>
              <w:t xml:space="preserve"> </w:t>
            </w:r>
            <w:r w:rsidRPr="00DE6EC5">
              <w:rPr>
                <w:rFonts w:ascii="Book Antiqua" w:hAnsi="Book Antiqua"/>
              </w:rPr>
              <w:t>o</w:t>
            </w:r>
            <w:r w:rsidRPr="00DE6EC5">
              <w:rPr>
                <w:rFonts w:ascii="Book Antiqua" w:hAnsi="Book Antiqua"/>
                <w:spacing w:val="2"/>
              </w:rPr>
              <w:t>d</w:t>
            </w:r>
            <w:r w:rsidRPr="00DE6EC5">
              <w:rPr>
                <w:rFonts w:ascii="Book Antiqua" w:hAnsi="Book Antiqua"/>
                <w:spacing w:val="-1"/>
              </w:rPr>
              <w:t>ma</w:t>
            </w:r>
            <w:r w:rsidRPr="00DE6EC5">
              <w:rPr>
                <w:rFonts w:ascii="Book Antiqua" w:hAnsi="Book Antiqua"/>
              </w:rPr>
              <w:t>h</w:t>
            </w:r>
            <w:r w:rsidRPr="00DE6EC5">
              <w:rPr>
                <w:rFonts w:ascii="Book Antiqua" w:hAnsi="Book Antiqua"/>
                <w:spacing w:val="35"/>
              </w:rPr>
              <w:t xml:space="preserve"> </w:t>
            </w:r>
            <w:r w:rsidRPr="00DE6EC5">
              <w:rPr>
                <w:rFonts w:ascii="Book Antiqua" w:hAnsi="Book Antiqua"/>
              </w:rPr>
              <w:t>da</w:t>
            </w:r>
            <w:r w:rsidRPr="00DE6EC5">
              <w:rPr>
                <w:rFonts w:ascii="Book Antiqua" w:hAnsi="Book Antiqua"/>
                <w:spacing w:val="32"/>
              </w:rPr>
              <w:t xml:space="preserve"> </w:t>
            </w:r>
            <w:r w:rsidRPr="00DE6EC5">
              <w:rPr>
                <w:rFonts w:ascii="Book Antiqua" w:hAnsi="Book Antiqua"/>
              </w:rPr>
              <w:lastRenderedPageBreak/>
              <w:t>v</w:t>
            </w:r>
            <w:r w:rsidRPr="00DE6EC5">
              <w:rPr>
                <w:rFonts w:ascii="Book Antiqua" w:hAnsi="Book Antiqua"/>
                <w:spacing w:val="1"/>
              </w:rPr>
              <w:t>ra</w:t>
            </w:r>
            <w:r w:rsidRPr="00DE6EC5">
              <w:rPr>
                <w:rFonts w:ascii="Book Antiqua" w:hAnsi="Book Antiqua"/>
              </w:rPr>
              <w:t>ti</w:t>
            </w:r>
            <w:r w:rsidRPr="00DE6EC5">
              <w:rPr>
                <w:rFonts w:ascii="Book Antiqua" w:hAnsi="Book Antiqua"/>
                <w:spacing w:val="35"/>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s</w:t>
            </w:r>
            <w:r w:rsidRPr="00DE6EC5">
              <w:rPr>
                <w:rFonts w:ascii="Book Antiqua" w:hAnsi="Book Antiqua"/>
              </w:rPr>
              <w:t>ko</w:t>
            </w:r>
            <w:r w:rsidRPr="00DE6EC5">
              <w:rPr>
                <w:rFonts w:ascii="Book Antiqua" w:hAnsi="Book Antiqua"/>
                <w:spacing w:val="35"/>
              </w:rPr>
              <w:t xml:space="preserve"> </w:t>
            </w:r>
            <w:r w:rsidRPr="00DE6EC5">
              <w:rPr>
                <w:rFonts w:ascii="Book Antiqua" w:hAnsi="Book Antiqua"/>
                <w:spacing w:val="-5"/>
              </w:rPr>
              <w:t>u</w:t>
            </w:r>
            <w:r w:rsidRPr="00DE6EC5">
              <w:rPr>
                <w:rFonts w:ascii="Book Antiqua" w:hAnsi="Book Antiqua"/>
                <w:spacing w:val="1"/>
              </w:rPr>
              <w:t>v</w:t>
            </w:r>
            <w:r w:rsidRPr="00DE6EC5">
              <w:rPr>
                <w:rFonts w:ascii="Book Antiqua" w:hAnsi="Book Antiqua"/>
                <w:spacing w:val="-1"/>
              </w:rPr>
              <w:t>e</w:t>
            </w:r>
            <w:r w:rsidRPr="00DE6EC5">
              <w:rPr>
                <w:rFonts w:ascii="Book Antiqua" w:hAnsi="Book Antiqua"/>
              </w:rPr>
              <w:t>r</w:t>
            </w:r>
            <w:r w:rsidRPr="00DE6EC5">
              <w:rPr>
                <w:rFonts w:ascii="Book Antiqua" w:hAnsi="Book Antiqua"/>
                <w:spacing w:val="1"/>
              </w:rPr>
              <w:t>e</w:t>
            </w:r>
            <w:r w:rsidRPr="00DE6EC5">
              <w:rPr>
                <w:rFonts w:ascii="Book Antiqua" w:hAnsi="Book Antiqua"/>
                <w:spacing w:val="-1"/>
              </w:rPr>
              <w:t>nj</w:t>
            </w:r>
            <w:r w:rsidRPr="00DE6EC5">
              <w:rPr>
                <w:rFonts w:ascii="Book Antiqua" w:hAnsi="Book Antiqua"/>
              </w:rPr>
              <w:t>e 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ti</w:t>
            </w:r>
            <w:r w:rsidRPr="00DE6EC5">
              <w:rPr>
                <w:rFonts w:ascii="Book Antiqua" w:hAnsi="Book Antiqua"/>
                <w:spacing w:val="1"/>
              </w:rPr>
              <w:t xml:space="preserve"> </w:t>
            </w:r>
            <w:r w:rsidRPr="00DE6EC5">
              <w:rPr>
                <w:rFonts w:ascii="Book Antiqua" w:hAnsi="Book Antiqua"/>
              </w:rPr>
              <w:t>za</w:t>
            </w:r>
            <w:r w:rsidRPr="00DE6EC5">
              <w:rPr>
                <w:rFonts w:ascii="Book Antiqua" w:hAnsi="Book Antiqua"/>
                <w:spacing w:val="-1"/>
              </w:rPr>
              <w:t xml:space="preserve"> </w:t>
            </w:r>
            <w:r w:rsidRPr="00DE6EC5">
              <w:rPr>
                <w:rFonts w:ascii="Book Antiqua" w:hAnsi="Book Antiqua"/>
              </w:rPr>
              <w:t>l</w:t>
            </w:r>
            <w:r w:rsidRPr="00DE6EC5">
              <w:rPr>
                <w:rFonts w:ascii="Book Antiqua" w:hAnsi="Book Antiqua"/>
                <w:spacing w:val="1"/>
              </w:rPr>
              <w:t>i</w:t>
            </w:r>
            <w:r w:rsidRPr="00DE6EC5">
              <w:rPr>
                <w:rFonts w:ascii="Book Antiqua" w:hAnsi="Book Antiqua"/>
              </w:rPr>
              <w:t>c</w:t>
            </w:r>
            <w:r w:rsidRPr="00DE6EC5">
              <w:rPr>
                <w:rFonts w:ascii="Book Antiqua" w:hAnsi="Book Antiqua"/>
                <w:spacing w:val="-1"/>
              </w:rPr>
              <w:t>e</w:t>
            </w:r>
            <w:r w:rsidRPr="00DE6EC5">
              <w:rPr>
                <w:rFonts w:ascii="Book Antiqua" w:hAnsi="Book Antiqua"/>
                <w:spacing w:val="-2"/>
              </w:rPr>
              <w:t>n</w:t>
            </w:r>
            <w:r w:rsidRPr="00DE6EC5">
              <w:rPr>
                <w:rFonts w:ascii="Book Antiqua" w:hAnsi="Book Antiqua"/>
              </w:rPr>
              <w:t>cir</w:t>
            </w:r>
            <w:r w:rsidRPr="00DE6EC5">
              <w:rPr>
                <w:rFonts w:ascii="Book Antiqua" w:hAnsi="Book Antiqua"/>
                <w:spacing w:val="-1"/>
              </w:rPr>
              <w:t>anj</w:t>
            </w:r>
            <w:r w:rsidRPr="00DE6EC5">
              <w:rPr>
                <w:rFonts w:ascii="Book Antiqua" w:hAnsi="Book Antiqua"/>
                <w:spacing w:val="1"/>
              </w:rPr>
              <w:t>e</w:t>
            </w:r>
            <w:r w:rsidRPr="00DE6EC5">
              <w:rPr>
                <w:rFonts w:ascii="Book Antiqua" w:hAnsi="Book Antiqua" w:cs="Times New Roman"/>
              </w:rPr>
              <w:t xml:space="preserve">, </w:t>
            </w:r>
            <w:r w:rsidRPr="00DE6EC5">
              <w:rPr>
                <w:rFonts w:ascii="Book Antiqua" w:hAnsi="Book Antiqua"/>
              </w:rPr>
              <w:t>na</w:t>
            </w:r>
            <w:r w:rsidRPr="00DE6EC5">
              <w:rPr>
                <w:rFonts w:ascii="Book Antiqua" w:hAnsi="Book Antiqua"/>
                <w:spacing w:val="-1"/>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spacing w:val="2"/>
              </w:rPr>
              <w:t>h</w:t>
            </w:r>
            <w:r w:rsidRPr="00DE6EC5">
              <w:rPr>
                <w:rFonts w:ascii="Book Antiqua" w:hAnsi="Book Antiqua"/>
              </w:rPr>
              <w:t>tev 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r w:rsidRPr="00DE6EC5">
              <w:rPr>
                <w:rFonts w:ascii="Book Antiqua" w:hAnsi="Book Antiqua"/>
                <w:spacing w:val="1"/>
              </w:rPr>
              <w:t>i</w:t>
            </w:r>
            <w:r w:rsidRPr="00DE6EC5">
              <w:rPr>
                <w:rFonts w:ascii="Book Antiqua" w:hAnsi="Book Antiqua"/>
              </w:rPr>
              <w:t>.</w:t>
            </w:r>
          </w:p>
          <w:p w14:paraId="458610AC" w14:textId="77777777" w:rsidR="00DE6EC5" w:rsidRPr="00DE6EC5" w:rsidRDefault="00DE6EC5" w:rsidP="00DE6EC5">
            <w:pPr>
              <w:rPr>
                <w:rFonts w:ascii="Book Antiqua" w:hAnsi="Book Antiqua"/>
                <w:b/>
              </w:rPr>
            </w:pPr>
            <w:r w:rsidRPr="00DE6EC5">
              <w:rPr>
                <w:rFonts w:ascii="Book Antiqua" w:hAnsi="Book Antiqua"/>
                <w:b/>
              </w:rPr>
              <w:t>ATCO.MED.A.050 Upućivanje</w:t>
            </w:r>
          </w:p>
          <w:p w14:paraId="433A6682" w14:textId="77777777" w:rsidR="00DE6EC5" w:rsidRPr="00DE6EC5" w:rsidRDefault="00DE6EC5" w:rsidP="00DE6EC5">
            <w:pPr>
              <w:ind w:left="720"/>
              <w:rPr>
                <w:rFonts w:ascii="Book Antiqua" w:hAnsi="Book Antiqua"/>
              </w:rPr>
            </w:pPr>
            <w:r w:rsidRPr="00DE6EC5">
              <w:rPr>
                <w:rFonts w:ascii="Book Antiqua" w:hAnsi="Book Antiqua"/>
              </w:rPr>
              <w:t>Ako</w:t>
            </w:r>
            <w:r w:rsidRPr="00DE6EC5">
              <w:rPr>
                <w:rFonts w:ascii="Book Antiqua" w:hAnsi="Book Antiqua"/>
                <w:spacing w:val="17"/>
              </w:rPr>
              <w:t xml:space="preserve"> </w:t>
            </w:r>
            <w:r w:rsidRPr="00DE6EC5">
              <w:rPr>
                <w:rFonts w:ascii="Book Antiqua" w:hAnsi="Book Antiqua"/>
              </w:rPr>
              <w:t>je</w:t>
            </w:r>
            <w:r w:rsidRPr="00DE6EC5">
              <w:rPr>
                <w:rFonts w:ascii="Book Antiqua" w:hAnsi="Book Antiqua"/>
                <w:spacing w:val="16"/>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spacing w:val="-2"/>
              </w:rPr>
              <w:t>n</w:t>
            </w:r>
            <w:r w:rsidRPr="00DE6EC5">
              <w:rPr>
                <w:rFonts w:ascii="Book Antiqua" w:hAnsi="Book Antiqua"/>
              </w:rPr>
              <w:t>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w:t>
            </w:r>
            <w:r w:rsidRPr="00DE6EC5">
              <w:rPr>
                <w:rFonts w:ascii="Book Antiqua" w:hAnsi="Book Antiqua"/>
                <w:spacing w:val="14"/>
              </w:rPr>
              <w:t xml:space="preserve"> </w:t>
            </w:r>
            <w:r w:rsidRPr="00DE6EC5">
              <w:rPr>
                <w:rFonts w:ascii="Book Antiqua" w:hAnsi="Book Antiqua"/>
              </w:rPr>
              <w:t>za</w:t>
            </w:r>
            <w:r w:rsidRPr="00DE6EC5">
              <w:rPr>
                <w:rFonts w:ascii="Book Antiqua" w:hAnsi="Book Antiqua"/>
                <w:spacing w:val="15"/>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spacing w:val="-2"/>
              </w:rPr>
              <w:t>k</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s</w:t>
            </w:r>
            <w:r w:rsidRPr="00DE6EC5">
              <w:rPr>
                <w:rFonts w:ascii="Book Antiqua" w:hAnsi="Book Antiqua"/>
              </w:rPr>
              <w:t>ko</w:t>
            </w:r>
            <w:r w:rsidRPr="00DE6EC5">
              <w:rPr>
                <w:rFonts w:ascii="Book Antiqua" w:hAnsi="Book Antiqua"/>
                <w:spacing w:val="18"/>
              </w:rPr>
              <w:t xml:space="preserve"> </w:t>
            </w:r>
            <w:r w:rsidRPr="00DE6EC5">
              <w:rPr>
                <w:rFonts w:ascii="Book Antiqua" w:hAnsi="Book Antiqua"/>
                <w:spacing w:val="-5"/>
              </w:rPr>
              <w:t>u</w:t>
            </w:r>
            <w:r w:rsidRPr="00DE6EC5">
              <w:rPr>
                <w:rFonts w:ascii="Book Antiqua" w:hAnsi="Book Antiqua"/>
                <w:spacing w:val="1"/>
              </w:rPr>
              <w:t>v</w:t>
            </w:r>
            <w:r w:rsidRPr="00DE6EC5">
              <w:rPr>
                <w:rFonts w:ascii="Book Antiqua" w:hAnsi="Book Antiqua"/>
                <w:spacing w:val="-1"/>
              </w:rPr>
              <w:t>e</w:t>
            </w:r>
            <w:r w:rsidRPr="00DE6EC5">
              <w:rPr>
                <w:rFonts w:ascii="Book Antiqua" w:hAnsi="Book Antiqua"/>
              </w:rPr>
              <w:t>r</w:t>
            </w:r>
            <w:r w:rsidRPr="00DE6EC5">
              <w:rPr>
                <w:rFonts w:ascii="Book Antiqua" w:hAnsi="Book Antiqua"/>
                <w:spacing w:val="-1"/>
              </w:rPr>
              <w:t>e</w:t>
            </w:r>
            <w:r w:rsidRPr="00DE6EC5">
              <w:rPr>
                <w:rFonts w:ascii="Book Antiqua" w:hAnsi="Book Antiqua"/>
                <w:spacing w:val="1"/>
              </w:rPr>
              <w:t>nj</w:t>
            </w:r>
            <w:r w:rsidRPr="00DE6EC5">
              <w:rPr>
                <w:rFonts w:ascii="Book Antiqua" w:hAnsi="Book Antiqua"/>
              </w:rPr>
              <w:t>e</w:t>
            </w:r>
            <w:r w:rsidRPr="00DE6EC5">
              <w:rPr>
                <w:rFonts w:ascii="Book Antiqua" w:hAnsi="Book Antiqua"/>
                <w:spacing w:val="15"/>
              </w:rPr>
              <w:t xml:space="preserve"> </w:t>
            </w:r>
            <w:r w:rsidRPr="00DE6EC5">
              <w:rPr>
                <w:rFonts w:ascii="Book Antiqua" w:hAnsi="Book Antiqua"/>
              </w:rPr>
              <w:t>kl</w:t>
            </w:r>
            <w:r w:rsidRPr="00DE6EC5">
              <w:rPr>
                <w:rFonts w:ascii="Book Antiqua" w:hAnsi="Book Antiqua"/>
                <w:spacing w:val="-1"/>
              </w:rPr>
              <w:t>as</w:t>
            </w:r>
            <w:r w:rsidRPr="00DE6EC5">
              <w:rPr>
                <w:rFonts w:ascii="Book Antiqua" w:hAnsi="Book Antiqua"/>
              </w:rPr>
              <w:t>e</w:t>
            </w:r>
            <w:r w:rsidRPr="00DE6EC5">
              <w:rPr>
                <w:rFonts w:ascii="Book Antiqua" w:hAnsi="Book Antiqua"/>
                <w:spacing w:val="20"/>
              </w:rPr>
              <w:t xml:space="preserve"> </w:t>
            </w:r>
            <w:r w:rsidRPr="00DE6EC5">
              <w:rPr>
                <w:rFonts w:ascii="Book Antiqua" w:hAnsi="Book Antiqua" w:cs="Times New Roman"/>
              </w:rPr>
              <w:t>3</w:t>
            </w:r>
            <w:r w:rsidRPr="00DE6EC5">
              <w:rPr>
                <w:rFonts w:ascii="Book Antiqua" w:hAnsi="Book Antiqua" w:cs="Times New Roman"/>
                <w:spacing w:val="16"/>
              </w:rPr>
              <w:t xml:space="preserve"> </w:t>
            </w:r>
            <w:r w:rsidRPr="00DE6EC5">
              <w:rPr>
                <w:rFonts w:ascii="Book Antiqua" w:hAnsi="Book Antiqua"/>
                <w:spacing w:val="-5"/>
              </w:rPr>
              <w:t>u</w:t>
            </w:r>
            <w:r w:rsidRPr="00DE6EC5">
              <w:rPr>
                <w:rFonts w:ascii="Book Antiqua" w:hAnsi="Book Antiqua"/>
                <w:spacing w:val="5"/>
              </w:rPr>
              <w:t>p</w:t>
            </w:r>
            <w:r w:rsidRPr="00DE6EC5">
              <w:rPr>
                <w:rFonts w:ascii="Book Antiqua" w:hAnsi="Book Antiqua"/>
                <w:spacing w:val="-5"/>
              </w:rPr>
              <w:t>u</w:t>
            </w:r>
            <w:r w:rsidRPr="00DE6EC5">
              <w:rPr>
                <w:rFonts w:ascii="Book Antiqua" w:hAnsi="Book Antiqua"/>
                <w:spacing w:val="2"/>
              </w:rPr>
              <w:t>ć</w:t>
            </w:r>
            <w:r w:rsidRPr="00DE6EC5">
              <w:rPr>
                <w:rFonts w:ascii="Book Antiqua" w:hAnsi="Book Antiqua"/>
                <w:spacing w:val="-1"/>
              </w:rPr>
              <w:t>e</w:t>
            </w:r>
            <w:r w:rsidRPr="00DE6EC5">
              <w:rPr>
                <w:rFonts w:ascii="Book Antiqua" w:hAnsi="Book Antiqua"/>
              </w:rPr>
              <w:t>n</w:t>
            </w:r>
            <w:r w:rsidRPr="00DE6EC5">
              <w:rPr>
                <w:rFonts w:ascii="Book Antiqua" w:hAnsi="Book Antiqua"/>
                <w:spacing w:val="18"/>
              </w:rPr>
              <w:t xml:space="preserve"> </w:t>
            </w:r>
            <w:r w:rsidRPr="00DE6EC5">
              <w:rPr>
                <w:rFonts w:ascii="Book Antiqua" w:hAnsi="Book Antiqua"/>
              </w:rPr>
              <w:t>na</w:t>
            </w:r>
            <w:r w:rsidRPr="00DE6EC5">
              <w:rPr>
                <w:rFonts w:ascii="Book Antiqua" w:hAnsi="Book Antiqua"/>
                <w:spacing w:val="16"/>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r w:rsidRPr="00DE6EC5">
              <w:rPr>
                <w:rFonts w:ascii="Book Antiqua" w:hAnsi="Book Antiqua"/>
                <w:spacing w:val="17"/>
              </w:rPr>
              <w:t xml:space="preserve"> </w:t>
            </w:r>
            <w:r w:rsidRPr="00DE6EC5">
              <w:rPr>
                <w:rFonts w:ascii="Book Antiqua" w:hAnsi="Book Antiqua"/>
              </w:rPr>
              <w:t>za</w:t>
            </w:r>
            <w:r w:rsidRPr="00DE6EC5">
              <w:rPr>
                <w:rFonts w:ascii="Book Antiqua" w:hAnsi="Book Antiqua"/>
                <w:spacing w:val="16"/>
              </w:rPr>
              <w:t xml:space="preserve"> </w:t>
            </w:r>
            <w:r w:rsidRPr="00DE6EC5">
              <w:rPr>
                <w:rFonts w:ascii="Book Antiqua" w:hAnsi="Book Antiqua"/>
                <w:spacing w:val="-3"/>
              </w:rPr>
              <w:t>l</w:t>
            </w:r>
            <w:r w:rsidRPr="00DE6EC5">
              <w:rPr>
                <w:rFonts w:ascii="Book Antiqua" w:hAnsi="Book Antiqua"/>
              </w:rPr>
              <w:t>i</w:t>
            </w:r>
            <w:r w:rsidRPr="00DE6EC5">
              <w:rPr>
                <w:rFonts w:ascii="Book Antiqua" w:hAnsi="Book Antiqua"/>
                <w:spacing w:val="-2"/>
              </w:rPr>
              <w:t>c</w:t>
            </w:r>
            <w:r w:rsidRPr="00DE6EC5">
              <w:rPr>
                <w:rFonts w:ascii="Book Antiqua" w:hAnsi="Book Antiqua"/>
                <w:spacing w:val="-1"/>
              </w:rPr>
              <w:t>e</w:t>
            </w:r>
            <w:r w:rsidRPr="00DE6EC5">
              <w:rPr>
                <w:rFonts w:ascii="Book Antiqua" w:hAnsi="Book Antiqua"/>
              </w:rPr>
              <w:t>ncir</w:t>
            </w:r>
            <w:r w:rsidRPr="00DE6EC5">
              <w:rPr>
                <w:rFonts w:ascii="Book Antiqua" w:hAnsi="Book Antiqua"/>
                <w:spacing w:val="-1"/>
              </w:rPr>
              <w:t>anj</w:t>
            </w:r>
            <w:r w:rsidRPr="00DE6EC5">
              <w:rPr>
                <w:rFonts w:ascii="Book Antiqua" w:hAnsi="Book Antiqua"/>
              </w:rPr>
              <w:t>e</w:t>
            </w:r>
            <w:r w:rsidRPr="00DE6EC5">
              <w:rPr>
                <w:rFonts w:ascii="Book Antiqua" w:hAnsi="Book Antiqua"/>
                <w:spacing w:val="19"/>
              </w:rPr>
              <w:t xml:space="preserve"> </w:t>
            </w:r>
            <w:r w:rsidRPr="00DE6EC5">
              <w:rPr>
                <w:rFonts w:ascii="Book Antiqua" w:hAnsi="Book Antiqua"/>
              </w:rPr>
              <w:t>u</w:t>
            </w:r>
            <w:r w:rsidRPr="00DE6EC5">
              <w:rPr>
                <w:rFonts w:ascii="Book Antiqua" w:hAnsi="Book Antiqua"/>
                <w:spacing w:val="9"/>
              </w:rPr>
              <w:t xml:space="preserve"> </w:t>
            </w:r>
            <w:r w:rsidRPr="00DE6EC5">
              <w:rPr>
                <w:rFonts w:ascii="Book Antiqua" w:hAnsi="Book Antiqua"/>
                <w:spacing w:val="-1"/>
              </w:rPr>
              <w:t>s</w:t>
            </w:r>
            <w:r w:rsidRPr="00DE6EC5">
              <w:rPr>
                <w:rFonts w:ascii="Book Antiqua" w:hAnsi="Book Antiqua"/>
              </w:rPr>
              <w:t>kl</w:t>
            </w:r>
            <w:r w:rsidRPr="00DE6EC5">
              <w:rPr>
                <w:rFonts w:ascii="Book Antiqua" w:hAnsi="Book Antiqua"/>
                <w:spacing w:val="-1"/>
              </w:rPr>
              <w:t>a</w:t>
            </w:r>
            <w:r w:rsidRPr="00DE6EC5">
              <w:rPr>
                <w:rFonts w:ascii="Book Antiqua" w:hAnsi="Book Antiqua"/>
                <w:spacing w:val="4"/>
              </w:rPr>
              <w:t>d</w:t>
            </w:r>
            <w:r w:rsidRPr="00DE6EC5">
              <w:rPr>
                <w:rFonts w:ascii="Book Antiqua" w:hAnsi="Book Antiqua"/>
              </w:rPr>
              <w:t>u</w:t>
            </w:r>
            <w:r w:rsidRPr="00DE6EC5">
              <w:rPr>
                <w:rFonts w:ascii="Book Antiqua" w:hAnsi="Book Antiqua"/>
                <w:spacing w:val="11"/>
              </w:rPr>
              <w:t xml:space="preserve"> </w:t>
            </w:r>
            <w:r w:rsidRPr="00DE6EC5">
              <w:rPr>
                <w:rFonts w:ascii="Book Antiqua" w:hAnsi="Book Antiqua"/>
                <w:spacing w:val="1"/>
              </w:rPr>
              <w:t>s</w:t>
            </w:r>
            <w:r w:rsidRPr="00DE6EC5">
              <w:rPr>
                <w:rFonts w:ascii="Book Antiqua" w:hAnsi="Book Antiqua"/>
              </w:rPr>
              <w:t xml:space="preserve">a </w:t>
            </w:r>
            <w:r w:rsidRPr="00DE6EC5">
              <w:rPr>
                <w:rFonts w:ascii="Book Antiqua" w:hAnsi="Book Antiqua" w:cs="Times New Roman"/>
                <w:i/>
              </w:rPr>
              <w:t>ATCO.</w:t>
            </w:r>
            <w:r w:rsidRPr="00DE6EC5">
              <w:rPr>
                <w:rFonts w:ascii="Book Antiqua" w:hAnsi="Book Antiqua" w:cs="Times New Roman"/>
                <w:i/>
                <w:spacing w:val="-1"/>
              </w:rPr>
              <w:t>M</w:t>
            </w:r>
            <w:r w:rsidRPr="00DE6EC5">
              <w:rPr>
                <w:rFonts w:ascii="Book Antiqua" w:hAnsi="Book Antiqua" w:cs="Times New Roman"/>
                <w:i/>
              </w:rPr>
              <w:t>E</w:t>
            </w:r>
            <w:r w:rsidRPr="00DE6EC5">
              <w:rPr>
                <w:rFonts w:ascii="Book Antiqua" w:hAnsi="Book Antiqua" w:cs="Times New Roman"/>
                <w:i/>
                <w:spacing w:val="-1"/>
              </w:rPr>
              <w:t>D</w:t>
            </w:r>
            <w:r w:rsidRPr="00DE6EC5">
              <w:rPr>
                <w:rFonts w:ascii="Book Antiqua" w:hAnsi="Book Antiqua" w:cs="Times New Roman"/>
                <w:i/>
              </w:rPr>
              <w:t>.V.00</w:t>
            </w:r>
            <w:r w:rsidRPr="00DE6EC5">
              <w:rPr>
                <w:rFonts w:ascii="Book Antiqua" w:hAnsi="Book Antiqua" w:cs="Times New Roman"/>
                <w:i/>
                <w:spacing w:val="-1"/>
              </w:rPr>
              <w:t>1</w:t>
            </w:r>
            <w:r w:rsidRPr="00DE6EC5">
              <w:rPr>
                <w:rFonts w:ascii="Book Antiqua" w:hAnsi="Book Antiqua" w:cs="Times New Roman"/>
              </w:rPr>
              <w:t>,</w:t>
            </w:r>
            <w:r w:rsidRPr="00DE6EC5">
              <w:rPr>
                <w:rFonts w:ascii="Book Antiqua" w:hAnsi="Book Antiqua" w:cs="Times New Roman"/>
                <w:spacing w:val="16"/>
              </w:rPr>
              <w:t xml:space="preserve"> </w:t>
            </w:r>
            <w:r w:rsidRPr="00DE6EC5">
              <w:rPr>
                <w:rFonts w:ascii="Book Antiqua" w:hAnsi="Book Antiqua" w:cs="Times New Roman"/>
                <w:i/>
              </w:rPr>
              <w:t>A</w:t>
            </w:r>
            <w:r w:rsidRPr="00DE6EC5">
              <w:rPr>
                <w:rFonts w:ascii="Book Antiqua" w:hAnsi="Book Antiqua" w:cs="Times New Roman"/>
                <w:i/>
                <w:spacing w:val="-2"/>
              </w:rPr>
              <w:t>e</w:t>
            </w:r>
            <w:r w:rsidRPr="00DE6EC5">
              <w:rPr>
                <w:rFonts w:ascii="Book Antiqua" w:hAnsi="Book Antiqua" w:cs="Times New Roman"/>
                <w:i/>
                <w:spacing w:val="1"/>
              </w:rPr>
              <w:t>M</w:t>
            </w:r>
            <w:r w:rsidRPr="00DE6EC5">
              <w:rPr>
                <w:rFonts w:ascii="Book Antiqua" w:hAnsi="Book Antiqua" w:cs="Times New Roman"/>
                <w:i/>
              </w:rPr>
              <w:t>S</w:t>
            </w:r>
            <w:r w:rsidRPr="00DE6EC5">
              <w:rPr>
                <w:rFonts w:ascii="Book Antiqua" w:hAnsi="Book Antiqua" w:cs="Times New Roman"/>
                <w:i/>
                <w:spacing w:val="18"/>
              </w:rPr>
              <w:t xml:space="preserve"> </w:t>
            </w:r>
            <w:r w:rsidRPr="00DE6EC5">
              <w:rPr>
                <w:rFonts w:ascii="Book Antiqua" w:hAnsi="Book Antiqua"/>
              </w:rPr>
              <w:t>ili</w:t>
            </w:r>
            <w:r w:rsidRPr="00DE6EC5">
              <w:rPr>
                <w:rFonts w:ascii="Book Antiqua" w:hAnsi="Book Antiqua"/>
                <w:spacing w:val="18"/>
              </w:rPr>
              <w:t xml:space="preserve"> </w:t>
            </w:r>
            <w:r w:rsidRPr="00DE6EC5">
              <w:rPr>
                <w:rFonts w:ascii="Book Antiqua" w:hAnsi="Book Antiqua" w:cs="Times New Roman"/>
                <w:i/>
              </w:rPr>
              <w:t>A</w:t>
            </w:r>
            <w:r w:rsidRPr="00DE6EC5">
              <w:rPr>
                <w:rFonts w:ascii="Book Antiqua" w:hAnsi="Book Antiqua" w:cs="Times New Roman"/>
                <w:i/>
                <w:spacing w:val="-1"/>
              </w:rPr>
              <w:t>M</w:t>
            </w:r>
            <w:r w:rsidRPr="00DE6EC5">
              <w:rPr>
                <w:rFonts w:ascii="Book Antiqua" w:hAnsi="Book Antiqua" w:cs="Times New Roman"/>
                <w:i/>
              </w:rPr>
              <w:t>E</w:t>
            </w:r>
            <w:r w:rsidRPr="00DE6EC5">
              <w:rPr>
                <w:rFonts w:ascii="Book Antiqua" w:hAnsi="Book Antiqua" w:cs="Times New Roman"/>
                <w:i/>
                <w:spacing w:val="16"/>
              </w:rPr>
              <w:t xml:space="preserve"> </w:t>
            </w:r>
            <w:r w:rsidRPr="00DE6EC5">
              <w:rPr>
                <w:rFonts w:ascii="Book Antiqua" w:hAnsi="Book Antiqua"/>
                <w:spacing w:val="-1"/>
              </w:rPr>
              <w:t>m</w:t>
            </w:r>
            <w:r w:rsidRPr="00DE6EC5">
              <w:rPr>
                <w:rFonts w:ascii="Book Antiqua" w:hAnsi="Book Antiqua"/>
              </w:rPr>
              <w:t>ora</w:t>
            </w:r>
            <w:r w:rsidRPr="00DE6EC5">
              <w:rPr>
                <w:rFonts w:ascii="Book Antiqua" w:hAnsi="Book Antiqua"/>
                <w:spacing w:val="15"/>
              </w:rPr>
              <w:t xml:space="preserve"> </w:t>
            </w:r>
            <w:r w:rsidRPr="00DE6EC5">
              <w:rPr>
                <w:rFonts w:ascii="Book Antiqua" w:hAnsi="Book Antiqua"/>
              </w:rPr>
              <w:t>da</w:t>
            </w:r>
            <w:r w:rsidRPr="00DE6EC5">
              <w:rPr>
                <w:rFonts w:ascii="Book Antiqua" w:hAnsi="Book Antiqua"/>
                <w:spacing w:val="15"/>
              </w:rPr>
              <w:t xml:space="preserve"> </w:t>
            </w:r>
            <w:r w:rsidRPr="00DE6EC5">
              <w:rPr>
                <w:rFonts w:ascii="Book Antiqua" w:hAnsi="Book Antiqua"/>
              </w:rPr>
              <w:t>pro</w:t>
            </w:r>
            <w:r w:rsidRPr="00DE6EC5">
              <w:rPr>
                <w:rFonts w:ascii="Book Antiqua" w:hAnsi="Book Antiqua"/>
                <w:spacing w:val="-1"/>
              </w:rPr>
              <w:t>s</w:t>
            </w:r>
            <w:r w:rsidRPr="00DE6EC5">
              <w:rPr>
                <w:rFonts w:ascii="Book Antiqua" w:hAnsi="Book Antiqua"/>
              </w:rPr>
              <w:t>l</w:t>
            </w:r>
            <w:r w:rsidRPr="00DE6EC5">
              <w:rPr>
                <w:rFonts w:ascii="Book Antiqua" w:hAnsi="Book Antiqua"/>
                <w:spacing w:val="-1"/>
              </w:rPr>
              <w:t>e</w:t>
            </w:r>
            <w:r w:rsidRPr="00DE6EC5">
              <w:rPr>
                <w:rFonts w:ascii="Book Antiqua" w:hAnsi="Book Antiqua"/>
                <w:spacing w:val="1"/>
              </w:rPr>
              <w:t>d</w:t>
            </w:r>
            <w:r w:rsidRPr="00DE6EC5">
              <w:rPr>
                <w:rFonts w:ascii="Book Antiqua" w:hAnsi="Book Antiqua"/>
              </w:rPr>
              <w:t>i</w:t>
            </w:r>
            <w:r w:rsidRPr="00DE6EC5">
              <w:rPr>
                <w:rFonts w:ascii="Book Antiqua" w:hAnsi="Book Antiqua"/>
                <w:spacing w:val="17"/>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ti</w:t>
            </w:r>
            <w:r w:rsidRPr="00DE6EC5">
              <w:rPr>
                <w:rFonts w:ascii="Book Antiqua" w:hAnsi="Book Antiqua"/>
                <w:spacing w:val="18"/>
              </w:rPr>
              <w:t xml:space="preserve"> </w:t>
            </w:r>
            <w:r w:rsidRPr="00DE6EC5">
              <w:rPr>
                <w:rFonts w:ascii="Book Antiqua" w:hAnsi="Book Antiqua"/>
              </w:rPr>
              <w:t>za</w:t>
            </w:r>
            <w:r w:rsidRPr="00DE6EC5">
              <w:rPr>
                <w:rFonts w:ascii="Book Antiqua" w:hAnsi="Book Antiqua"/>
                <w:spacing w:val="15"/>
              </w:rPr>
              <w:t xml:space="preserve"> </w:t>
            </w:r>
            <w:r w:rsidRPr="00DE6EC5">
              <w:rPr>
                <w:rFonts w:ascii="Book Antiqua" w:hAnsi="Book Antiqua"/>
              </w:rPr>
              <w:t>l</w:t>
            </w:r>
            <w:r w:rsidRPr="00DE6EC5">
              <w:rPr>
                <w:rFonts w:ascii="Book Antiqua" w:hAnsi="Book Antiqua"/>
                <w:spacing w:val="1"/>
              </w:rPr>
              <w:t>i</w:t>
            </w:r>
            <w:r w:rsidRPr="00DE6EC5">
              <w:rPr>
                <w:rFonts w:ascii="Book Antiqua" w:hAnsi="Book Antiqua"/>
              </w:rPr>
              <w:t>c</w:t>
            </w:r>
            <w:r w:rsidRPr="00DE6EC5">
              <w:rPr>
                <w:rFonts w:ascii="Book Antiqua" w:hAnsi="Book Antiqua"/>
                <w:spacing w:val="-1"/>
              </w:rPr>
              <w:t>e</w:t>
            </w:r>
            <w:r w:rsidRPr="00DE6EC5">
              <w:rPr>
                <w:rFonts w:ascii="Book Antiqua" w:hAnsi="Book Antiqua"/>
                <w:spacing w:val="-2"/>
              </w:rPr>
              <w:t>n</w:t>
            </w:r>
            <w:r w:rsidRPr="00DE6EC5">
              <w:rPr>
                <w:rFonts w:ascii="Book Antiqua" w:hAnsi="Book Antiqua"/>
              </w:rPr>
              <w:t>cir</w:t>
            </w:r>
            <w:r w:rsidRPr="00DE6EC5">
              <w:rPr>
                <w:rFonts w:ascii="Book Antiqua" w:hAnsi="Book Antiqua"/>
                <w:spacing w:val="-1"/>
              </w:rPr>
              <w:t>anj</w:t>
            </w:r>
            <w:r w:rsidRPr="00DE6EC5">
              <w:rPr>
                <w:rFonts w:ascii="Book Antiqua" w:hAnsi="Book Antiqua"/>
              </w:rPr>
              <w:t>e</w:t>
            </w:r>
            <w:r w:rsidRPr="00DE6EC5">
              <w:rPr>
                <w:rFonts w:ascii="Book Antiqua" w:hAnsi="Book Antiqua"/>
                <w:spacing w:val="18"/>
              </w:rPr>
              <w:t xml:space="preserve"> </w:t>
            </w:r>
            <w:r w:rsidRPr="00DE6EC5">
              <w:rPr>
                <w:rFonts w:ascii="Book Antiqua" w:hAnsi="Book Antiqua"/>
              </w:rPr>
              <w:t>odgov</w:t>
            </w:r>
            <w:r w:rsidRPr="00DE6EC5">
              <w:rPr>
                <w:rFonts w:ascii="Book Antiqua" w:hAnsi="Book Antiqua"/>
                <w:spacing w:val="-2"/>
              </w:rPr>
              <w:t>a</w:t>
            </w:r>
            <w:r w:rsidRPr="00DE6EC5">
              <w:rPr>
                <w:rFonts w:ascii="Book Antiqua" w:hAnsi="Book Antiqua"/>
              </w:rPr>
              <w:t>r</w:t>
            </w:r>
            <w:r w:rsidRPr="00DE6EC5">
              <w:rPr>
                <w:rFonts w:ascii="Book Antiqua" w:hAnsi="Book Antiqua"/>
                <w:spacing w:val="-1"/>
              </w:rPr>
              <w:t>a</w:t>
            </w:r>
            <w:r w:rsidRPr="00DE6EC5">
              <w:rPr>
                <w:rFonts w:ascii="Book Antiqua" w:hAnsi="Book Antiqua"/>
                <w:spacing w:val="5"/>
              </w:rPr>
              <w:t>j</w:t>
            </w:r>
            <w:r w:rsidRPr="00DE6EC5">
              <w:rPr>
                <w:rFonts w:ascii="Book Antiqua" w:hAnsi="Book Antiqua"/>
                <w:spacing w:val="-5"/>
              </w:rPr>
              <w:t>u</w:t>
            </w:r>
            <w:r w:rsidRPr="00DE6EC5">
              <w:rPr>
                <w:rFonts w:ascii="Book Antiqua" w:hAnsi="Book Antiqua"/>
                <w:spacing w:val="4"/>
              </w:rPr>
              <w:t>ć</w:t>
            </w:r>
            <w:r w:rsidRPr="00DE6EC5">
              <w:rPr>
                <w:rFonts w:ascii="Book Antiqua" w:hAnsi="Book Antiqua"/>
              </w:rPr>
              <w:t xml:space="preserve">u </w:t>
            </w:r>
            <w:r w:rsidRPr="00DE6EC5">
              <w:rPr>
                <w:rFonts w:ascii="Book Antiqua" w:hAnsi="Book Antiqua"/>
                <w:spacing w:val="-1"/>
              </w:rPr>
              <w:t>me</w:t>
            </w:r>
            <w:r w:rsidRPr="00DE6EC5">
              <w:rPr>
                <w:rFonts w:ascii="Book Antiqua" w:hAnsi="Book Antiqua"/>
              </w:rPr>
              <w:t>d</w:t>
            </w:r>
            <w:r w:rsidRPr="00DE6EC5">
              <w:rPr>
                <w:rFonts w:ascii="Book Antiqua" w:hAnsi="Book Antiqua"/>
                <w:spacing w:val="1"/>
              </w:rPr>
              <w:t>i</w:t>
            </w:r>
            <w:r w:rsidRPr="00DE6EC5">
              <w:rPr>
                <w:rFonts w:ascii="Book Antiqua" w:hAnsi="Book Antiqua"/>
              </w:rPr>
              <w:t>cin</w:t>
            </w:r>
            <w:r w:rsidRPr="00DE6EC5">
              <w:rPr>
                <w:rFonts w:ascii="Book Antiqua" w:hAnsi="Book Antiqua"/>
                <w:spacing w:val="-1"/>
              </w:rPr>
              <w:t>s</w:t>
            </w:r>
            <w:r w:rsidRPr="00DE6EC5">
              <w:rPr>
                <w:rFonts w:ascii="Book Antiqua" w:hAnsi="Book Antiqua"/>
                <w:spacing w:val="3"/>
              </w:rPr>
              <w:t>k</w:t>
            </w:r>
            <w:r w:rsidRPr="00DE6EC5">
              <w:rPr>
                <w:rFonts w:ascii="Book Antiqua" w:hAnsi="Book Antiqua"/>
              </w:rPr>
              <w:t>u</w:t>
            </w:r>
            <w:r w:rsidRPr="00DE6EC5">
              <w:rPr>
                <w:rFonts w:ascii="Book Antiqua" w:hAnsi="Book Antiqua"/>
                <w:spacing w:val="-8"/>
              </w:rPr>
              <w:t xml:space="preserve"> </w:t>
            </w:r>
            <w:r w:rsidRPr="00DE6EC5">
              <w:rPr>
                <w:rFonts w:ascii="Book Antiqua" w:hAnsi="Book Antiqua"/>
              </w:rPr>
              <w:t>do</w:t>
            </w:r>
            <w:r w:rsidRPr="00DE6EC5">
              <w:rPr>
                <w:rFonts w:ascii="Book Antiqua" w:hAnsi="Book Antiqua"/>
                <w:spacing w:val="3"/>
              </w:rPr>
              <w:t>k</w:t>
            </w:r>
            <w:r w:rsidRPr="00DE6EC5">
              <w:rPr>
                <w:rFonts w:ascii="Book Antiqua" w:hAnsi="Book Antiqua"/>
                <w:spacing w:val="-5"/>
              </w:rPr>
              <w:t>u</w:t>
            </w:r>
            <w:r w:rsidRPr="00DE6EC5">
              <w:rPr>
                <w:rFonts w:ascii="Book Antiqua" w:hAnsi="Book Antiqua"/>
                <w:spacing w:val="1"/>
              </w:rPr>
              <w:t>m</w:t>
            </w:r>
            <w:r w:rsidRPr="00DE6EC5">
              <w:rPr>
                <w:rFonts w:ascii="Book Antiqua" w:hAnsi="Book Antiqua"/>
                <w:spacing w:val="-1"/>
              </w:rPr>
              <w:t>e</w:t>
            </w:r>
            <w:r w:rsidRPr="00DE6EC5">
              <w:rPr>
                <w:rFonts w:ascii="Book Antiqua" w:hAnsi="Book Antiqua"/>
              </w:rPr>
              <w:t>ntaci</w:t>
            </w:r>
            <w:r w:rsidRPr="00DE6EC5">
              <w:rPr>
                <w:rFonts w:ascii="Book Antiqua" w:hAnsi="Book Antiqua"/>
                <w:spacing w:val="2"/>
              </w:rPr>
              <w:t>j</w:t>
            </w:r>
            <w:r w:rsidRPr="00DE6EC5">
              <w:rPr>
                <w:rFonts w:ascii="Book Antiqua" w:hAnsi="Book Antiqua"/>
                <w:spacing w:val="-8"/>
              </w:rPr>
              <w:t>u</w:t>
            </w:r>
            <w:r w:rsidRPr="00DE6EC5">
              <w:rPr>
                <w:rFonts w:ascii="Book Antiqua" w:hAnsi="Book Antiqua"/>
              </w:rPr>
              <w:t xml:space="preserve">. </w:t>
            </w:r>
          </w:p>
          <w:p w14:paraId="327B62C4" w14:textId="77777777" w:rsidR="00DE6EC5" w:rsidRPr="00DE6EC5" w:rsidRDefault="00DE6EC5" w:rsidP="00DE6EC5">
            <w:pPr>
              <w:ind w:left="720"/>
              <w:rPr>
                <w:rFonts w:ascii="Book Antiqua" w:hAnsi="Book Antiqua"/>
              </w:rPr>
            </w:pPr>
          </w:p>
          <w:p w14:paraId="4288D55D" w14:textId="77777777" w:rsidR="00DE6EC5" w:rsidRPr="00DE6EC5" w:rsidRDefault="00DE6EC5" w:rsidP="00DE6EC5">
            <w:pPr>
              <w:rPr>
                <w:rFonts w:ascii="Book Antiqua" w:hAnsi="Book Antiqua"/>
                <w:b/>
              </w:rPr>
            </w:pPr>
          </w:p>
          <w:p w14:paraId="166E3AA9" w14:textId="77777777" w:rsidR="00DE6EC5" w:rsidRPr="00DE6EC5" w:rsidRDefault="00DE6EC5" w:rsidP="00DE6EC5">
            <w:pPr>
              <w:jc w:val="center"/>
              <w:rPr>
                <w:rFonts w:ascii="Book Antiqua" w:hAnsi="Book Antiqua"/>
                <w:b/>
              </w:rPr>
            </w:pPr>
            <w:r w:rsidRPr="00DE6EC5">
              <w:rPr>
                <w:rFonts w:ascii="Book Antiqua" w:hAnsi="Book Antiqua"/>
                <w:b/>
              </w:rPr>
              <w:t>PODDEO B</w:t>
            </w:r>
          </w:p>
          <w:p w14:paraId="1DCD3220" w14:textId="77777777" w:rsidR="00DE6EC5" w:rsidRPr="00DE6EC5" w:rsidRDefault="00DE6EC5" w:rsidP="00DE6EC5">
            <w:pPr>
              <w:jc w:val="center"/>
              <w:rPr>
                <w:rFonts w:ascii="Book Antiqua" w:hAnsi="Book Antiqua"/>
                <w:b/>
              </w:rPr>
            </w:pPr>
            <w:r w:rsidRPr="00DE6EC5">
              <w:rPr>
                <w:rFonts w:ascii="Book Antiqua" w:hAnsi="Book Antiqua"/>
                <w:b/>
                <w:bCs/>
                <w:iCs/>
              </w:rPr>
              <w:t>ZAHTEVI ZA LEKARSKA UVERENjA ZA KONTROLORE LETENjA</w:t>
            </w:r>
          </w:p>
          <w:p w14:paraId="6408A919" w14:textId="77777777" w:rsidR="00DE6EC5" w:rsidRPr="00DE6EC5" w:rsidRDefault="00DE6EC5" w:rsidP="00DE6EC5">
            <w:pPr>
              <w:jc w:val="center"/>
              <w:rPr>
                <w:rFonts w:ascii="Book Antiqua" w:hAnsi="Book Antiqua"/>
                <w:b/>
              </w:rPr>
            </w:pPr>
            <w:r w:rsidRPr="00DE6EC5">
              <w:rPr>
                <w:rFonts w:ascii="Book Antiqua" w:hAnsi="Book Antiqua"/>
                <w:b/>
              </w:rPr>
              <w:t>ODELJAK 1</w:t>
            </w:r>
          </w:p>
          <w:p w14:paraId="3B4C1C1E" w14:textId="77777777" w:rsidR="00DE6EC5" w:rsidRPr="00DE6EC5" w:rsidRDefault="00DE6EC5" w:rsidP="00DE6EC5">
            <w:pPr>
              <w:jc w:val="center"/>
              <w:rPr>
                <w:rFonts w:ascii="Book Antiqua" w:hAnsi="Book Antiqua"/>
                <w:b/>
              </w:rPr>
            </w:pPr>
            <w:r w:rsidRPr="00DE6EC5">
              <w:rPr>
                <w:rFonts w:ascii="Book Antiqua" w:hAnsi="Book Antiqua"/>
                <w:b/>
              </w:rPr>
              <w:t>Opšte</w:t>
            </w:r>
          </w:p>
          <w:p w14:paraId="71DF8449" w14:textId="77777777" w:rsidR="00DE6EC5" w:rsidRPr="00DE6EC5" w:rsidRDefault="00DE6EC5" w:rsidP="00DE6EC5">
            <w:pPr>
              <w:rPr>
                <w:rFonts w:ascii="Book Antiqua" w:hAnsi="Book Antiqua"/>
                <w:b/>
              </w:rPr>
            </w:pPr>
            <w:r w:rsidRPr="00DE6EC5">
              <w:rPr>
                <w:rFonts w:ascii="Book Antiqua" w:hAnsi="Book Antiqua"/>
                <w:b/>
              </w:rPr>
              <w:t xml:space="preserve">ATCO.MED.B.001 </w:t>
            </w:r>
            <w:r w:rsidRPr="00DE6EC5">
              <w:rPr>
                <w:rFonts w:ascii="Book Antiqua" w:hAnsi="Book Antiqua"/>
                <w:b/>
                <w:bCs/>
              </w:rPr>
              <w:t>Ograničenja lekarskih uverenja</w:t>
            </w:r>
          </w:p>
          <w:p w14:paraId="26E2D91C" w14:textId="77777777" w:rsidR="00DE6EC5" w:rsidRPr="00DE6EC5" w:rsidRDefault="00DE6EC5" w:rsidP="0049563C">
            <w:pPr>
              <w:pStyle w:val="ListParagraph"/>
              <w:widowControl/>
              <w:numPr>
                <w:ilvl w:val="0"/>
                <w:numId w:val="638"/>
              </w:numPr>
              <w:spacing w:after="200" w:line="276" w:lineRule="auto"/>
              <w:contextualSpacing/>
              <w:rPr>
                <w:rFonts w:ascii="Book Antiqua" w:hAnsi="Book Antiqua"/>
              </w:rPr>
            </w:pPr>
            <w:r w:rsidRPr="00DE6EC5">
              <w:rPr>
                <w:rFonts w:ascii="Book Antiqua" w:hAnsi="Book Antiqua"/>
              </w:rPr>
              <w:t>Og</w:t>
            </w:r>
            <w:r w:rsidRPr="00DE6EC5">
              <w:rPr>
                <w:rFonts w:ascii="Book Antiqua" w:hAnsi="Book Antiqua"/>
                <w:spacing w:val="1"/>
              </w:rPr>
              <w:t>r</w:t>
            </w:r>
            <w:r w:rsidRPr="00DE6EC5">
              <w:rPr>
                <w:rFonts w:ascii="Book Antiqua" w:hAnsi="Book Antiqua"/>
                <w:spacing w:val="-1"/>
              </w:rPr>
              <w:t>a</w:t>
            </w:r>
            <w:r w:rsidRPr="00DE6EC5">
              <w:rPr>
                <w:rFonts w:ascii="Book Antiqua" w:hAnsi="Book Antiqua"/>
              </w:rPr>
              <w:t>ni</w:t>
            </w:r>
            <w:r w:rsidRPr="00DE6EC5">
              <w:rPr>
                <w:rFonts w:ascii="Book Antiqua" w:hAnsi="Book Antiqua"/>
                <w:spacing w:val="-1"/>
              </w:rPr>
              <w:t>čenj</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spacing w:val="2"/>
              </w:rPr>
              <w:t>r</w:t>
            </w:r>
            <w:r w:rsidRPr="00DE6EC5">
              <w:rPr>
                <w:rFonts w:ascii="Book Antiqua" w:hAnsi="Book Antiqua"/>
                <w:spacing w:val="-1"/>
              </w:rPr>
              <w:t>s</w:t>
            </w:r>
            <w:r w:rsidRPr="00DE6EC5">
              <w:rPr>
                <w:rFonts w:ascii="Book Antiqua" w:hAnsi="Book Antiqua"/>
              </w:rPr>
              <w:t>kih</w:t>
            </w:r>
            <w:r w:rsidRPr="00DE6EC5">
              <w:rPr>
                <w:rFonts w:ascii="Book Antiqua" w:hAnsi="Book Antiqua"/>
                <w:spacing w:val="4"/>
              </w:rPr>
              <w:t xml:space="preserve"> </w:t>
            </w:r>
            <w:r w:rsidRPr="00DE6EC5">
              <w:rPr>
                <w:rFonts w:ascii="Book Antiqua" w:hAnsi="Book Antiqua"/>
                <w:spacing w:val="-8"/>
              </w:rPr>
              <w:t>u</w:t>
            </w:r>
            <w:r w:rsidRPr="00DE6EC5">
              <w:rPr>
                <w:rFonts w:ascii="Book Antiqua" w:hAnsi="Book Antiqua"/>
              </w:rPr>
              <w:t>v</w:t>
            </w:r>
            <w:r w:rsidRPr="00DE6EC5">
              <w:rPr>
                <w:rFonts w:ascii="Book Antiqua" w:hAnsi="Book Antiqua"/>
                <w:spacing w:val="-2"/>
              </w:rPr>
              <w:t>e</w:t>
            </w:r>
            <w:r w:rsidRPr="00DE6EC5">
              <w:rPr>
                <w:rFonts w:ascii="Book Antiqua" w:hAnsi="Book Antiqua"/>
                <w:spacing w:val="2"/>
              </w:rPr>
              <w:t>r</w:t>
            </w:r>
            <w:r w:rsidRPr="00DE6EC5">
              <w:rPr>
                <w:rFonts w:ascii="Book Antiqua" w:hAnsi="Book Antiqua"/>
                <w:spacing w:val="-1"/>
              </w:rPr>
              <w:t>enj</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kl</w:t>
            </w:r>
            <w:r w:rsidRPr="00DE6EC5">
              <w:rPr>
                <w:rFonts w:ascii="Book Antiqua" w:hAnsi="Book Antiqua"/>
                <w:spacing w:val="1"/>
              </w:rPr>
              <w:t>a</w:t>
            </w:r>
            <w:r w:rsidRPr="00DE6EC5">
              <w:rPr>
                <w:rFonts w:ascii="Book Antiqua" w:hAnsi="Book Antiqua"/>
                <w:spacing w:val="-1"/>
              </w:rPr>
              <w:t>s</w:t>
            </w:r>
            <w:r w:rsidRPr="00DE6EC5">
              <w:rPr>
                <w:rFonts w:ascii="Book Antiqua" w:hAnsi="Book Antiqua"/>
              </w:rPr>
              <w:t>e</w:t>
            </w:r>
            <w:r w:rsidRPr="00DE6EC5">
              <w:rPr>
                <w:rFonts w:ascii="Book Antiqua" w:hAnsi="Book Antiqua"/>
                <w:spacing w:val="2"/>
              </w:rPr>
              <w:t xml:space="preserve"> </w:t>
            </w:r>
            <w:r w:rsidRPr="00DE6EC5">
              <w:rPr>
                <w:rFonts w:ascii="Book Antiqua" w:hAnsi="Book Antiqua" w:cs="Times New Roman"/>
              </w:rPr>
              <w:t>3</w:t>
            </w:r>
          </w:p>
          <w:p w14:paraId="67AFD2EC" w14:textId="77777777" w:rsidR="00DE6EC5" w:rsidRPr="00DE6EC5" w:rsidRDefault="00DE6EC5" w:rsidP="0049563C">
            <w:pPr>
              <w:pStyle w:val="ListParagraph"/>
              <w:widowControl/>
              <w:numPr>
                <w:ilvl w:val="0"/>
                <w:numId w:val="639"/>
              </w:numPr>
              <w:spacing w:after="200" w:line="276" w:lineRule="auto"/>
              <w:contextualSpacing/>
              <w:rPr>
                <w:rFonts w:ascii="Book Antiqua" w:hAnsi="Book Antiqua"/>
              </w:rPr>
            </w:pPr>
            <w:r w:rsidRPr="00DE6EC5">
              <w:rPr>
                <w:rFonts w:ascii="Book Antiqua" w:hAnsi="Book Antiqua"/>
              </w:rPr>
              <w:t>Ako</w:t>
            </w:r>
            <w:r w:rsidRPr="00DE6EC5">
              <w:rPr>
                <w:rFonts w:ascii="Book Antiqua" w:hAnsi="Book Antiqua"/>
                <w:spacing w:val="31"/>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w:t>
            </w:r>
            <w:r w:rsidRPr="00DE6EC5">
              <w:rPr>
                <w:rFonts w:ascii="Book Antiqua" w:hAnsi="Book Antiqua"/>
                <w:spacing w:val="29"/>
              </w:rPr>
              <w:t xml:space="preserve"> </w:t>
            </w:r>
            <w:r w:rsidRPr="00DE6EC5">
              <w:rPr>
                <w:rFonts w:ascii="Book Antiqua" w:hAnsi="Book Antiqua"/>
              </w:rPr>
              <w:t>ne</w:t>
            </w:r>
            <w:r w:rsidRPr="00DE6EC5">
              <w:rPr>
                <w:rFonts w:ascii="Book Antiqua" w:hAnsi="Book Antiqua"/>
                <w:spacing w:val="30"/>
              </w:rPr>
              <w:t xml:space="preserve"> </w:t>
            </w:r>
            <w:r w:rsidRPr="00DE6EC5">
              <w:rPr>
                <w:rFonts w:ascii="Book Antiqua" w:hAnsi="Book Antiqua"/>
                <w:spacing w:val="-2"/>
              </w:rPr>
              <w:t>i</w:t>
            </w:r>
            <w:r w:rsidRPr="00DE6EC5">
              <w:rPr>
                <w:rFonts w:ascii="Book Antiqua" w:hAnsi="Book Antiqua"/>
                <w:spacing w:val="-1"/>
              </w:rPr>
              <w:t>s</w:t>
            </w:r>
            <w:r w:rsidRPr="00DE6EC5">
              <w:rPr>
                <w:rFonts w:ascii="Book Antiqua" w:hAnsi="Book Antiqua"/>
                <w:spacing w:val="3"/>
              </w:rPr>
              <w:t>p</w:t>
            </w:r>
            <w:r w:rsidRPr="00DE6EC5">
              <w:rPr>
                <w:rFonts w:ascii="Book Antiqua" w:hAnsi="Book Antiqua"/>
                <w:spacing w:val="-5"/>
              </w:rPr>
              <w:t>u</w:t>
            </w:r>
            <w:r w:rsidRPr="00DE6EC5">
              <w:rPr>
                <w:rFonts w:ascii="Book Antiqua" w:hAnsi="Book Antiqua"/>
                <w:spacing w:val="1"/>
              </w:rPr>
              <w:t>nj</w:t>
            </w:r>
            <w:r w:rsidRPr="00DE6EC5">
              <w:rPr>
                <w:rFonts w:ascii="Book Antiqua" w:hAnsi="Book Antiqua"/>
                <w:spacing w:val="-1"/>
              </w:rPr>
              <w:t>a</w:t>
            </w:r>
            <w:r w:rsidRPr="00DE6EC5">
              <w:rPr>
                <w:rFonts w:ascii="Book Antiqua" w:hAnsi="Book Antiqua"/>
              </w:rPr>
              <w:t>va</w:t>
            </w:r>
            <w:r w:rsidRPr="00DE6EC5">
              <w:rPr>
                <w:rFonts w:ascii="Book Antiqua" w:hAnsi="Book Antiqua"/>
                <w:spacing w:val="34"/>
              </w:rPr>
              <w:t xml:space="preserve"> </w:t>
            </w:r>
            <w:r w:rsidRPr="00DE6EC5">
              <w:rPr>
                <w:rFonts w:ascii="Book Antiqua" w:hAnsi="Book Antiqua"/>
              </w:rPr>
              <w:t>u</w:t>
            </w:r>
            <w:r w:rsidRPr="00DE6EC5">
              <w:rPr>
                <w:rFonts w:ascii="Book Antiqua" w:hAnsi="Book Antiqua"/>
                <w:spacing w:val="26"/>
              </w:rPr>
              <w:t xml:space="preserve"> </w:t>
            </w:r>
            <w:r w:rsidRPr="00DE6EC5">
              <w:rPr>
                <w:rFonts w:ascii="Book Antiqua" w:hAnsi="Book Antiqua"/>
              </w:rPr>
              <w:t>pot</w:t>
            </w:r>
            <w:r w:rsidRPr="00DE6EC5">
              <w:rPr>
                <w:rFonts w:ascii="Book Antiqua" w:hAnsi="Book Antiqua"/>
                <w:spacing w:val="4"/>
              </w:rPr>
              <w:t>p</w:t>
            </w:r>
            <w:r w:rsidRPr="00DE6EC5">
              <w:rPr>
                <w:rFonts w:ascii="Book Antiqua" w:hAnsi="Book Antiqua"/>
                <w:spacing w:val="-8"/>
              </w:rPr>
              <w:t>u</w:t>
            </w:r>
            <w:r w:rsidRPr="00DE6EC5">
              <w:rPr>
                <w:rFonts w:ascii="Book Antiqua" w:hAnsi="Book Antiqua"/>
              </w:rPr>
              <w:t>no</w:t>
            </w:r>
            <w:r w:rsidRPr="00DE6EC5">
              <w:rPr>
                <w:rFonts w:ascii="Book Antiqua" w:hAnsi="Book Antiqua"/>
                <w:spacing w:val="-1"/>
              </w:rPr>
              <w:t>s</w:t>
            </w:r>
            <w:r w:rsidRPr="00DE6EC5">
              <w:rPr>
                <w:rFonts w:ascii="Book Antiqua" w:hAnsi="Book Antiqua"/>
              </w:rPr>
              <w:t>ti</w:t>
            </w:r>
            <w:r w:rsidRPr="00DE6EC5">
              <w:rPr>
                <w:rFonts w:ascii="Book Antiqua" w:hAnsi="Book Antiqua"/>
                <w:spacing w:val="37"/>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spacing w:val="2"/>
              </w:rPr>
              <w:t>h</w:t>
            </w:r>
            <w:r w:rsidRPr="00DE6EC5">
              <w:rPr>
                <w:rFonts w:ascii="Book Antiqua" w:hAnsi="Book Antiqua"/>
              </w:rPr>
              <w:t>te</w:t>
            </w:r>
            <w:r w:rsidRPr="00DE6EC5">
              <w:rPr>
                <w:rFonts w:ascii="Book Antiqua" w:hAnsi="Book Antiqua"/>
                <w:spacing w:val="-1"/>
              </w:rPr>
              <w:t>v</w:t>
            </w:r>
            <w:r w:rsidRPr="00DE6EC5">
              <w:rPr>
                <w:rFonts w:ascii="Book Antiqua" w:hAnsi="Book Antiqua"/>
              </w:rPr>
              <w:t>e</w:t>
            </w:r>
            <w:r w:rsidRPr="00DE6EC5">
              <w:rPr>
                <w:rFonts w:ascii="Book Antiqua" w:hAnsi="Book Antiqua"/>
                <w:spacing w:val="30"/>
              </w:rPr>
              <w:t xml:space="preserve"> </w:t>
            </w:r>
            <w:r w:rsidRPr="00DE6EC5">
              <w:rPr>
                <w:rFonts w:ascii="Book Antiqua" w:hAnsi="Book Antiqua"/>
              </w:rPr>
              <w:t>za</w:t>
            </w:r>
            <w:r w:rsidRPr="00DE6EC5">
              <w:rPr>
                <w:rFonts w:ascii="Book Antiqua" w:hAnsi="Book Antiqua"/>
                <w:spacing w:val="30"/>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s</w:t>
            </w:r>
            <w:r w:rsidRPr="00DE6EC5">
              <w:rPr>
                <w:rFonts w:ascii="Book Antiqua" w:hAnsi="Book Antiqua"/>
              </w:rPr>
              <w:t>ko</w:t>
            </w:r>
            <w:r w:rsidRPr="00DE6EC5">
              <w:rPr>
                <w:rFonts w:ascii="Book Antiqua" w:hAnsi="Book Antiqua"/>
                <w:spacing w:val="35"/>
              </w:rPr>
              <w:t xml:space="preserve"> </w:t>
            </w:r>
            <w:r w:rsidRPr="00DE6EC5">
              <w:rPr>
                <w:rFonts w:ascii="Book Antiqua" w:hAnsi="Book Antiqua"/>
                <w:spacing w:val="-8"/>
              </w:rPr>
              <w:t>u</w:t>
            </w:r>
            <w:r w:rsidRPr="00DE6EC5">
              <w:rPr>
                <w:rFonts w:ascii="Book Antiqua" w:hAnsi="Book Antiqua"/>
                <w:spacing w:val="1"/>
              </w:rPr>
              <w:t>v</w:t>
            </w:r>
            <w:r w:rsidRPr="00DE6EC5">
              <w:rPr>
                <w:rFonts w:ascii="Book Antiqua" w:hAnsi="Book Antiqua"/>
                <w:spacing w:val="-1"/>
              </w:rPr>
              <w:t>e</w:t>
            </w:r>
            <w:r w:rsidRPr="00DE6EC5">
              <w:rPr>
                <w:rFonts w:ascii="Book Antiqua" w:hAnsi="Book Antiqua"/>
              </w:rPr>
              <w:t>r</w:t>
            </w:r>
            <w:r w:rsidRPr="00DE6EC5">
              <w:rPr>
                <w:rFonts w:ascii="Book Antiqua" w:hAnsi="Book Antiqua"/>
                <w:spacing w:val="-1"/>
              </w:rPr>
              <w:t>e</w:t>
            </w:r>
            <w:r w:rsidRPr="00DE6EC5">
              <w:rPr>
                <w:rFonts w:ascii="Book Antiqua" w:hAnsi="Book Antiqua"/>
                <w:spacing w:val="1"/>
              </w:rPr>
              <w:t>nj</w:t>
            </w:r>
            <w:r w:rsidRPr="00DE6EC5">
              <w:rPr>
                <w:rFonts w:ascii="Book Antiqua" w:hAnsi="Book Antiqua"/>
              </w:rPr>
              <w:t>e</w:t>
            </w:r>
            <w:r w:rsidRPr="00DE6EC5">
              <w:rPr>
                <w:rFonts w:ascii="Book Antiqua" w:hAnsi="Book Antiqua"/>
                <w:spacing w:val="30"/>
              </w:rPr>
              <w:t xml:space="preserve"> </w:t>
            </w:r>
            <w:r w:rsidRPr="00DE6EC5">
              <w:rPr>
                <w:rFonts w:ascii="Book Antiqua" w:hAnsi="Book Antiqua"/>
              </w:rPr>
              <w:t>kl</w:t>
            </w:r>
            <w:r w:rsidRPr="00DE6EC5">
              <w:rPr>
                <w:rFonts w:ascii="Book Antiqua" w:hAnsi="Book Antiqua"/>
                <w:spacing w:val="-1"/>
              </w:rPr>
              <w:t>as</w:t>
            </w:r>
            <w:r w:rsidRPr="00DE6EC5">
              <w:rPr>
                <w:rFonts w:ascii="Book Antiqua" w:hAnsi="Book Antiqua"/>
              </w:rPr>
              <w:t>e</w:t>
            </w:r>
            <w:r w:rsidRPr="00DE6EC5">
              <w:rPr>
                <w:rFonts w:ascii="Book Antiqua" w:hAnsi="Book Antiqua"/>
                <w:spacing w:val="30"/>
              </w:rPr>
              <w:t xml:space="preserve"> </w:t>
            </w:r>
            <w:r w:rsidRPr="00DE6EC5">
              <w:rPr>
                <w:rFonts w:ascii="Book Antiqua" w:hAnsi="Book Antiqua"/>
                <w:spacing w:val="3"/>
              </w:rPr>
              <w:t>3</w:t>
            </w:r>
            <w:r w:rsidRPr="00DE6EC5">
              <w:rPr>
                <w:rFonts w:ascii="Book Antiqua" w:hAnsi="Book Antiqua" w:cs="Times New Roman"/>
              </w:rPr>
              <w:t xml:space="preserve">, </w:t>
            </w:r>
            <w:r w:rsidRPr="00DE6EC5">
              <w:rPr>
                <w:rFonts w:ascii="Book Antiqua" w:hAnsi="Book Antiqua"/>
                <w:spacing w:val="-1"/>
              </w:rPr>
              <w:t>a</w:t>
            </w:r>
            <w:r w:rsidRPr="00DE6EC5">
              <w:rPr>
                <w:rFonts w:ascii="Book Antiqua" w:hAnsi="Book Antiqua"/>
              </w:rPr>
              <w:t>li</w:t>
            </w:r>
            <w:r w:rsidRPr="00DE6EC5">
              <w:rPr>
                <w:rFonts w:ascii="Book Antiqua" w:hAnsi="Book Antiqua"/>
                <w:spacing w:val="46"/>
              </w:rPr>
              <w:t xml:space="preserve"> </w:t>
            </w:r>
            <w:r w:rsidRPr="00DE6EC5">
              <w:rPr>
                <w:rFonts w:ascii="Book Antiqua" w:hAnsi="Book Antiqua"/>
                <w:spacing w:val="-1"/>
              </w:rPr>
              <w:lastRenderedPageBreak/>
              <w:t>s</w:t>
            </w:r>
            <w:r w:rsidRPr="00DE6EC5">
              <w:rPr>
                <w:rFonts w:ascii="Book Antiqua" w:hAnsi="Book Antiqua"/>
              </w:rPr>
              <w:t>e</w:t>
            </w:r>
            <w:r w:rsidRPr="00DE6EC5">
              <w:rPr>
                <w:rFonts w:ascii="Book Antiqua" w:hAnsi="Book Antiqua"/>
                <w:spacing w:val="44"/>
              </w:rPr>
              <w:t xml:space="preserve"> </w:t>
            </w:r>
            <w:r w:rsidRPr="00DE6EC5">
              <w:rPr>
                <w:rFonts w:ascii="Book Antiqua" w:hAnsi="Book Antiqua"/>
                <w:spacing w:val="-1"/>
              </w:rPr>
              <w:t>s</w:t>
            </w:r>
            <w:r w:rsidRPr="00DE6EC5">
              <w:rPr>
                <w:rFonts w:ascii="Book Antiqua" w:hAnsi="Book Antiqua"/>
                <w:spacing w:val="1"/>
              </w:rPr>
              <w:t>m</w:t>
            </w:r>
            <w:r w:rsidRPr="00DE6EC5">
              <w:rPr>
                <w:rFonts w:ascii="Book Antiqua" w:hAnsi="Book Antiqua"/>
                <w:spacing w:val="-1"/>
              </w:rPr>
              <w:t>a</w:t>
            </w:r>
            <w:r w:rsidRPr="00DE6EC5">
              <w:rPr>
                <w:rFonts w:ascii="Book Antiqua" w:hAnsi="Book Antiqua"/>
              </w:rPr>
              <w:t>tra</w:t>
            </w:r>
            <w:r w:rsidRPr="00DE6EC5">
              <w:rPr>
                <w:rFonts w:ascii="Book Antiqua" w:hAnsi="Book Antiqua"/>
                <w:spacing w:val="45"/>
              </w:rPr>
              <w:t xml:space="preserve"> </w:t>
            </w:r>
            <w:r w:rsidRPr="00DE6EC5">
              <w:rPr>
                <w:rFonts w:ascii="Book Antiqua" w:hAnsi="Book Antiqua"/>
              </w:rPr>
              <w:t>da</w:t>
            </w:r>
            <w:r w:rsidRPr="00DE6EC5">
              <w:rPr>
                <w:rFonts w:ascii="Book Antiqua" w:hAnsi="Book Antiqua"/>
                <w:spacing w:val="44"/>
              </w:rPr>
              <w:t xml:space="preserve"> </w:t>
            </w:r>
            <w:r w:rsidRPr="00DE6EC5">
              <w:rPr>
                <w:rFonts w:ascii="Book Antiqua" w:hAnsi="Book Antiqua"/>
              </w:rPr>
              <w:t>ne</w:t>
            </w:r>
            <w:r w:rsidRPr="00DE6EC5">
              <w:rPr>
                <w:rFonts w:ascii="Book Antiqua" w:hAnsi="Book Antiqua"/>
                <w:spacing w:val="49"/>
              </w:rPr>
              <w:t xml:space="preserve"> </w:t>
            </w:r>
            <w:r w:rsidRPr="00DE6EC5">
              <w:rPr>
                <w:rFonts w:ascii="Book Antiqua" w:hAnsi="Book Antiqua"/>
                <w:spacing w:val="-3"/>
              </w:rPr>
              <w:t>u</w:t>
            </w:r>
            <w:r w:rsidRPr="00DE6EC5">
              <w:rPr>
                <w:rFonts w:ascii="Book Antiqua" w:hAnsi="Book Antiqua"/>
              </w:rPr>
              <w:t>grož</w:t>
            </w:r>
            <w:r w:rsidRPr="00DE6EC5">
              <w:rPr>
                <w:rFonts w:ascii="Book Antiqua" w:hAnsi="Book Antiqua"/>
                <w:spacing w:val="-2"/>
              </w:rPr>
              <w:t>a</w:t>
            </w:r>
            <w:r w:rsidRPr="00DE6EC5">
              <w:rPr>
                <w:rFonts w:ascii="Book Antiqua" w:hAnsi="Book Antiqua"/>
              </w:rPr>
              <w:t>va</w:t>
            </w:r>
            <w:r w:rsidRPr="00DE6EC5">
              <w:rPr>
                <w:rFonts w:ascii="Book Antiqua" w:hAnsi="Book Antiqua"/>
                <w:spacing w:val="43"/>
              </w:rPr>
              <w:t xml:space="preserve"> </w:t>
            </w:r>
            <w:r w:rsidRPr="00DE6EC5">
              <w:rPr>
                <w:rFonts w:ascii="Book Antiqua" w:hAnsi="Book Antiqua"/>
              </w:rPr>
              <w:t>b</w:t>
            </w:r>
            <w:r w:rsidRPr="00DE6EC5">
              <w:rPr>
                <w:rFonts w:ascii="Book Antiqua" w:hAnsi="Book Antiqua"/>
                <w:spacing w:val="-1"/>
              </w:rPr>
              <w:t>e</w:t>
            </w:r>
            <w:r w:rsidRPr="00DE6EC5">
              <w:rPr>
                <w:rFonts w:ascii="Book Antiqua" w:hAnsi="Book Antiqua"/>
              </w:rPr>
              <w:t>zb</w:t>
            </w:r>
            <w:r w:rsidRPr="00DE6EC5">
              <w:rPr>
                <w:rFonts w:ascii="Book Antiqua" w:hAnsi="Book Antiqua"/>
                <w:spacing w:val="-1"/>
              </w:rPr>
              <w:t>e</w:t>
            </w:r>
            <w:r w:rsidRPr="00DE6EC5">
              <w:rPr>
                <w:rFonts w:ascii="Book Antiqua" w:hAnsi="Book Antiqua"/>
                <w:spacing w:val="3"/>
              </w:rPr>
              <w:t>d</w:t>
            </w:r>
            <w:r w:rsidRPr="00DE6EC5">
              <w:rPr>
                <w:rFonts w:ascii="Book Antiqua" w:hAnsi="Book Antiqua"/>
                <w:spacing w:val="1"/>
              </w:rPr>
              <w:t>n</w:t>
            </w:r>
            <w:r w:rsidRPr="00DE6EC5">
              <w:rPr>
                <w:rFonts w:ascii="Book Antiqua" w:hAnsi="Book Antiqua"/>
              </w:rPr>
              <w:t>o</w:t>
            </w:r>
            <w:r w:rsidRPr="00DE6EC5">
              <w:rPr>
                <w:rFonts w:ascii="Book Antiqua" w:hAnsi="Book Antiqua"/>
                <w:spacing w:val="45"/>
              </w:rPr>
              <w:t xml:space="preserve"> </w:t>
            </w:r>
            <w:r w:rsidRPr="00DE6EC5">
              <w:rPr>
                <w:rFonts w:ascii="Book Antiqua" w:hAnsi="Book Antiqua"/>
              </w:rPr>
              <w:t>korišć</w:t>
            </w:r>
            <w:r w:rsidRPr="00DE6EC5">
              <w:rPr>
                <w:rFonts w:ascii="Book Antiqua" w:hAnsi="Book Antiqua"/>
                <w:spacing w:val="-1"/>
              </w:rPr>
              <w:t>enj</w:t>
            </w:r>
            <w:r w:rsidRPr="00DE6EC5">
              <w:rPr>
                <w:rFonts w:ascii="Book Antiqua" w:hAnsi="Book Antiqua"/>
              </w:rPr>
              <w:t>e</w:t>
            </w:r>
            <w:r w:rsidRPr="00DE6EC5">
              <w:rPr>
                <w:rFonts w:ascii="Book Antiqua" w:hAnsi="Book Antiqua"/>
                <w:spacing w:val="44"/>
              </w:rPr>
              <w:t xml:space="preserve"> </w:t>
            </w:r>
            <w:r w:rsidRPr="00DE6EC5">
              <w:rPr>
                <w:rFonts w:ascii="Book Antiqua" w:hAnsi="Book Antiqua"/>
              </w:rPr>
              <w:t>pr</w:t>
            </w:r>
            <w:r w:rsidRPr="00DE6EC5">
              <w:rPr>
                <w:rFonts w:ascii="Book Antiqua" w:hAnsi="Book Antiqua"/>
                <w:spacing w:val="-1"/>
              </w:rPr>
              <w:t>a</w:t>
            </w:r>
            <w:r w:rsidRPr="00DE6EC5">
              <w:rPr>
                <w:rFonts w:ascii="Book Antiqua" w:hAnsi="Book Antiqua"/>
                <w:spacing w:val="1"/>
              </w:rPr>
              <w:t>v</w:t>
            </w:r>
            <w:r w:rsidRPr="00DE6EC5">
              <w:rPr>
                <w:rFonts w:ascii="Book Antiqua" w:hAnsi="Book Antiqua"/>
              </w:rPr>
              <w:t>a</w:t>
            </w:r>
            <w:r w:rsidRPr="00DE6EC5">
              <w:rPr>
                <w:rFonts w:ascii="Book Antiqua" w:hAnsi="Book Antiqua"/>
                <w:spacing w:val="44"/>
              </w:rPr>
              <w:t xml:space="preserve"> </w:t>
            </w:r>
            <w:r w:rsidRPr="00DE6EC5">
              <w:rPr>
                <w:rFonts w:ascii="Book Antiqua" w:hAnsi="Book Antiqua"/>
              </w:rPr>
              <w:t>iz</w:t>
            </w:r>
            <w:r w:rsidRPr="00DE6EC5">
              <w:rPr>
                <w:rFonts w:ascii="Book Antiqua" w:hAnsi="Book Antiqua"/>
                <w:spacing w:val="46"/>
              </w:rPr>
              <w:t xml:space="preserve"> </w:t>
            </w:r>
            <w:r w:rsidRPr="00DE6EC5">
              <w:rPr>
                <w:rFonts w:ascii="Book Antiqua" w:hAnsi="Book Antiqua"/>
              </w:rPr>
              <w:t>do</w:t>
            </w:r>
            <w:r w:rsidRPr="00DE6EC5">
              <w:rPr>
                <w:rFonts w:ascii="Book Antiqua" w:hAnsi="Book Antiqua"/>
                <w:spacing w:val="1"/>
              </w:rPr>
              <w:t>z</w:t>
            </w:r>
            <w:r w:rsidRPr="00DE6EC5">
              <w:rPr>
                <w:rFonts w:ascii="Book Antiqua" w:hAnsi="Book Antiqua"/>
              </w:rPr>
              <w:t>v</w:t>
            </w:r>
            <w:r w:rsidRPr="00DE6EC5">
              <w:rPr>
                <w:rFonts w:ascii="Book Antiqua" w:hAnsi="Book Antiqua"/>
                <w:spacing w:val="-3"/>
              </w:rPr>
              <w:t>o</w:t>
            </w:r>
            <w:r w:rsidRPr="00DE6EC5">
              <w:rPr>
                <w:rFonts w:ascii="Book Antiqua" w:hAnsi="Book Antiqua"/>
              </w:rPr>
              <w:t>l</w:t>
            </w:r>
            <w:r w:rsidRPr="00DE6EC5">
              <w:rPr>
                <w:rFonts w:ascii="Book Antiqua" w:hAnsi="Book Antiqua"/>
                <w:spacing w:val="-1"/>
              </w:rPr>
              <w:t>e</w:t>
            </w:r>
            <w:r w:rsidRPr="00DE6EC5">
              <w:rPr>
                <w:rFonts w:ascii="Book Antiqua" w:hAnsi="Book Antiqua"/>
              </w:rPr>
              <w:t>,</w:t>
            </w:r>
            <w:r w:rsidRPr="00DE6EC5">
              <w:rPr>
                <w:rFonts w:ascii="Book Antiqua" w:hAnsi="Book Antiqua"/>
                <w:spacing w:val="48"/>
              </w:rPr>
              <w:t xml:space="preserve"> </w:t>
            </w:r>
            <w:r w:rsidRPr="00DE6EC5">
              <w:rPr>
                <w:rFonts w:ascii="Book Antiqua" w:hAnsi="Book Antiqua" w:cs="Times New Roman"/>
                <w:i/>
              </w:rPr>
              <w:t>A</w:t>
            </w:r>
            <w:r w:rsidRPr="00DE6EC5">
              <w:rPr>
                <w:rFonts w:ascii="Book Antiqua" w:hAnsi="Book Antiqua" w:cs="Times New Roman"/>
                <w:i/>
                <w:spacing w:val="-2"/>
              </w:rPr>
              <w:t>e</w:t>
            </w:r>
            <w:r w:rsidRPr="00DE6EC5">
              <w:rPr>
                <w:rFonts w:ascii="Book Antiqua" w:hAnsi="Book Antiqua" w:cs="Times New Roman"/>
                <w:i/>
                <w:spacing w:val="-1"/>
              </w:rPr>
              <w:t>M</w:t>
            </w:r>
            <w:r w:rsidRPr="00DE6EC5">
              <w:rPr>
                <w:rFonts w:ascii="Book Antiqua" w:hAnsi="Book Antiqua" w:cs="Times New Roman"/>
                <w:i/>
              </w:rPr>
              <w:t>S</w:t>
            </w:r>
            <w:r w:rsidRPr="00DE6EC5">
              <w:rPr>
                <w:rFonts w:ascii="Book Antiqua" w:hAnsi="Book Antiqua" w:cs="Times New Roman"/>
                <w:i/>
                <w:spacing w:val="46"/>
              </w:rPr>
              <w:t xml:space="preserve"> </w:t>
            </w:r>
            <w:r w:rsidRPr="00DE6EC5">
              <w:rPr>
                <w:rFonts w:ascii="Book Antiqua" w:hAnsi="Book Antiqua"/>
              </w:rPr>
              <w:t xml:space="preserve">ili </w:t>
            </w:r>
            <w:r w:rsidRPr="00DE6EC5">
              <w:rPr>
                <w:rFonts w:ascii="Book Antiqua" w:hAnsi="Book Antiqua" w:cs="Times New Roman"/>
                <w:i/>
              </w:rPr>
              <w:t>A</w:t>
            </w:r>
            <w:r w:rsidRPr="00DE6EC5">
              <w:rPr>
                <w:rFonts w:ascii="Book Antiqua" w:hAnsi="Book Antiqua" w:cs="Times New Roman"/>
                <w:i/>
                <w:spacing w:val="-1"/>
              </w:rPr>
              <w:t>M</w:t>
            </w:r>
            <w:r w:rsidRPr="00DE6EC5">
              <w:rPr>
                <w:rFonts w:ascii="Book Antiqua" w:hAnsi="Book Antiqua" w:cs="Times New Roman"/>
                <w:i/>
              </w:rPr>
              <w:t>E</w:t>
            </w:r>
            <w:r w:rsidRPr="00DE6EC5">
              <w:rPr>
                <w:rFonts w:ascii="Book Antiqua" w:hAnsi="Book Antiqua" w:cs="Times New Roman"/>
                <w:i/>
                <w:spacing w:val="-1"/>
              </w:rPr>
              <w:t xml:space="preserve"> </w:t>
            </w:r>
            <w:r w:rsidRPr="00DE6EC5">
              <w:rPr>
                <w:rFonts w:ascii="Book Antiqua" w:hAnsi="Book Antiqua"/>
                <w:spacing w:val="-1"/>
              </w:rPr>
              <w:t>m</w:t>
            </w:r>
            <w:r w:rsidRPr="00DE6EC5">
              <w:rPr>
                <w:rFonts w:ascii="Book Antiqua" w:hAnsi="Book Antiqua"/>
              </w:rPr>
              <w:t>ora</w:t>
            </w:r>
            <w:r w:rsidRPr="00DE6EC5">
              <w:rPr>
                <w:rFonts w:ascii="Book Antiqua" w:hAnsi="Book Antiqua"/>
                <w:spacing w:val="-1"/>
              </w:rPr>
              <w:t xml:space="preserve"> </w:t>
            </w:r>
            <w:r w:rsidRPr="00DE6EC5">
              <w:rPr>
                <w:rFonts w:ascii="Book Antiqua" w:hAnsi="Book Antiqua"/>
                <w:spacing w:val="2"/>
              </w:rPr>
              <w:t>d</w:t>
            </w:r>
            <w:r w:rsidRPr="00DE6EC5">
              <w:rPr>
                <w:rFonts w:ascii="Book Antiqua" w:hAnsi="Book Antiqua"/>
                <w:spacing w:val="-1"/>
              </w:rPr>
              <w:t>a</w:t>
            </w:r>
            <w:r w:rsidRPr="00DE6EC5">
              <w:rPr>
                <w:rFonts w:ascii="Book Antiqua" w:hAnsi="Book Antiqua"/>
              </w:rPr>
              <w:t>:</w:t>
            </w:r>
          </w:p>
          <w:p w14:paraId="5F3B9A13" w14:textId="77777777" w:rsidR="00DE6EC5" w:rsidRPr="00DE6EC5" w:rsidRDefault="00DE6EC5" w:rsidP="0049563C">
            <w:pPr>
              <w:pStyle w:val="ListParagraph"/>
              <w:widowControl/>
              <w:numPr>
                <w:ilvl w:val="0"/>
                <w:numId w:val="640"/>
              </w:numPr>
              <w:spacing w:after="200" w:line="276" w:lineRule="auto"/>
              <w:contextualSpacing/>
              <w:rPr>
                <w:rFonts w:ascii="Book Antiqua" w:hAnsi="Book Antiqua"/>
              </w:rPr>
            </w:pPr>
            <w:r w:rsidRPr="00DE6EC5">
              <w:rPr>
                <w:rFonts w:ascii="Book Antiqua" w:hAnsi="Book Antiqua"/>
              </w:rPr>
              <w:t>uputi kandidata na vlast za licenciranje radi donošenja odluke o njegovoj zdravstvenoj sposobnosti, kao što je navedeno u ovom poddelu;</w:t>
            </w:r>
          </w:p>
          <w:p w14:paraId="0C92ABCA" w14:textId="77777777" w:rsidR="00DE6EC5" w:rsidRPr="00DE6EC5" w:rsidRDefault="00DE6EC5" w:rsidP="0049563C">
            <w:pPr>
              <w:pStyle w:val="ListParagraph"/>
              <w:widowControl/>
              <w:numPr>
                <w:ilvl w:val="0"/>
                <w:numId w:val="640"/>
              </w:numPr>
              <w:spacing w:after="200" w:line="276" w:lineRule="auto"/>
              <w:contextualSpacing/>
              <w:rPr>
                <w:rFonts w:ascii="Book Antiqua" w:hAnsi="Book Antiqua"/>
              </w:rPr>
            </w:pPr>
            <w:r w:rsidRPr="00DE6EC5">
              <w:rPr>
                <w:rFonts w:ascii="Book Antiqua" w:hAnsi="Book Antiqua"/>
              </w:rPr>
              <w:t>(u slučajevima kada upućivanje na vlast za licenciranje nije definisano u ovom poddelu, proceni da li je kandidat sposoban da bezbedno obavlja svoje dužnosti u skladu sa jednim ili više ograničenja koja su navedena u lekarskom uverenju i prema potrebi izda lekarsko uverenje sa ograničenjem, odnosno ograničenjima.</w:t>
            </w:r>
          </w:p>
          <w:p w14:paraId="71D51289" w14:textId="77777777" w:rsidR="00DE6EC5" w:rsidRPr="00DE6EC5" w:rsidRDefault="00DE6EC5" w:rsidP="0049563C">
            <w:pPr>
              <w:pStyle w:val="ListParagraph"/>
              <w:widowControl/>
              <w:numPr>
                <w:ilvl w:val="0"/>
                <w:numId w:val="639"/>
              </w:numPr>
              <w:spacing w:after="200" w:line="276" w:lineRule="auto"/>
              <w:contextualSpacing/>
              <w:rPr>
                <w:rFonts w:ascii="Book Antiqua" w:hAnsi="Book Antiqua"/>
              </w:rPr>
            </w:pPr>
            <w:r w:rsidRPr="00DE6EC5">
              <w:rPr>
                <w:rFonts w:ascii="Book Antiqua" w:hAnsi="Book Antiqua" w:cs="Times New Roman"/>
                <w:i/>
              </w:rPr>
              <w:t>A</w:t>
            </w:r>
            <w:r w:rsidRPr="00DE6EC5">
              <w:rPr>
                <w:rFonts w:ascii="Book Antiqua" w:hAnsi="Book Antiqua" w:cs="Times New Roman"/>
                <w:i/>
                <w:spacing w:val="-2"/>
              </w:rPr>
              <w:t>e</w:t>
            </w:r>
            <w:r w:rsidRPr="00DE6EC5">
              <w:rPr>
                <w:rFonts w:ascii="Book Antiqua" w:hAnsi="Book Antiqua" w:cs="Times New Roman"/>
                <w:i/>
                <w:spacing w:val="-1"/>
              </w:rPr>
              <w:t>M</w:t>
            </w:r>
            <w:r w:rsidRPr="00DE6EC5">
              <w:rPr>
                <w:rFonts w:ascii="Book Antiqua" w:hAnsi="Book Antiqua" w:cs="Times New Roman"/>
                <w:i/>
              </w:rPr>
              <w:t>S</w:t>
            </w:r>
            <w:r w:rsidRPr="00DE6EC5">
              <w:rPr>
                <w:rFonts w:ascii="Book Antiqua" w:hAnsi="Book Antiqua" w:cs="Times New Roman"/>
                <w:i/>
                <w:spacing w:val="10"/>
              </w:rPr>
              <w:t xml:space="preserve"> </w:t>
            </w:r>
            <w:r w:rsidRPr="00DE6EC5">
              <w:rPr>
                <w:rFonts w:ascii="Book Antiqua" w:hAnsi="Book Antiqua"/>
              </w:rPr>
              <w:t>ili</w:t>
            </w:r>
            <w:r w:rsidRPr="00DE6EC5">
              <w:rPr>
                <w:rFonts w:ascii="Book Antiqua" w:hAnsi="Book Antiqua"/>
                <w:spacing w:val="11"/>
              </w:rPr>
              <w:t xml:space="preserve"> </w:t>
            </w:r>
            <w:r w:rsidRPr="00DE6EC5">
              <w:rPr>
                <w:rFonts w:ascii="Book Antiqua" w:hAnsi="Book Antiqua" w:cs="Times New Roman"/>
                <w:i/>
              </w:rPr>
              <w:t>A</w:t>
            </w:r>
            <w:r w:rsidRPr="00DE6EC5">
              <w:rPr>
                <w:rFonts w:ascii="Book Antiqua" w:hAnsi="Book Antiqua" w:cs="Times New Roman"/>
                <w:i/>
                <w:spacing w:val="-1"/>
              </w:rPr>
              <w:t>M</w:t>
            </w:r>
            <w:r w:rsidRPr="00DE6EC5">
              <w:rPr>
                <w:rFonts w:ascii="Book Antiqua" w:hAnsi="Book Antiqua" w:cs="Times New Roman"/>
                <w:i/>
              </w:rPr>
              <w:t>E</w:t>
            </w:r>
            <w:r w:rsidRPr="00DE6EC5">
              <w:rPr>
                <w:rFonts w:ascii="Book Antiqua" w:hAnsi="Book Antiqua" w:cs="Times New Roman"/>
                <w:i/>
                <w:spacing w:val="9"/>
              </w:rPr>
              <w:t xml:space="preserve"> </w:t>
            </w:r>
            <w:r w:rsidRPr="00DE6EC5">
              <w:rPr>
                <w:rFonts w:ascii="Book Antiqua" w:hAnsi="Book Antiqua"/>
                <w:spacing w:val="-1"/>
              </w:rPr>
              <w:t>m</w:t>
            </w:r>
            <w:r w:rsidRPr="00DE6EC5">
              <w:rPr>
                <w:rFonts w:ascii="Book Antiqua" w:hAnsi="Book Antiqua"/>
              </w:rPr>
              <w:t>ože</w:t>
            </w:r>
            <w:r w:rsidRPr="00DE6EC5">
              <w:rPr>
                <w:rFonts w:ascii="Book Antiqua" w:hAnsi="Book Antiqua"/>
                <w:spacing w:val="8"/>
              </w:rPr>
              <w:t xml:space="preserve"> </w:t>
            </w:r>
            <w:r w:rsidRPr="00DE6EC5">
              <w:rPr>
                <w:rFonts w:ascii="Book Antiqua" w:hAnsi="Book Antiqua"/>
              </w:rPr>
              <w:t>da</w:t>
            </w:r>
            <w:r w:rsidRPr="00DE6EC5">
              <w:rPr>
                <w:rFonts w:ascii="Book Antiqua" w:hAnsi="Book Antiqua"/>
                <w:spacing w:val="8"/>
              </w:rPr>
              <w:t xml:space="preserve"> </w:t>
            </w:r>
            <w:r w:rsidRPr="00DE6EC5">
              <w:rPr>
                <w:rFonts w:ascii="Book Antiqua" w:hAnsi="Book Antiqua"/>
              </w:rPr>
              <w:t>pro</w:t>
            </w:r>
            <w:r w:rsidRPr="00DE6EC5">
              <w:rPr>
                <w:rFonts w:ascii="Book Antiqua" w:hAnsi="Book Antiqua"/>
                <w:spacing w:val="2"/>
              </w:rPr>
              <w:t>d</w:t>
            </w:r>
            <w:r w:rsidRPr="00DE6EC5">
              <w:rPr>
                <w:rFonts w:ascii="Book Antiqua" w:hAnsi="Book Antiqua"/>
                <w:spacing w:val="-5"/>
              </w:rPr>
              <w:t>u</w:t>
            </w:r>
            <w:r w:rsidRPr="00DE6EC5">
              <w:rPr>
                <w:rFonts w:ascii="Book Antiqua" w:hAnsi="Book Antiqua"/>
              </w:rPr>
              <w:t>ži</w:t>
            </w:r>
            <w:r w:rsidRPr="00DE6EC5">
              <w:rPr>
                <w:rFonts w:ascii="Book Antiqua" w:hAnsi="Book Antiqua"/>
                <w:spacing w:val="10"/>
              </w:rPr>
              <w:t xml:space="preserve"> </w:t>
            </w:r>
            <w:r w:rsidRPr="00DE6EC5">
              <w:rPr>
                <w:rFonts w:ascii="Book Antiqua" w:hAnsi="Book Antiqua"/>
              </w:rPr>
              <w:t>ili</w:t>
            </w:r>
            <w:r w:rsidRPr="00DE6EC5">
              <w:rPr>
                <w:rFonts w:ascii="Book Antiqua" w:hAnsi="Book Antiqua"/>
                <w:spacing w:val="8"/>
              </w:rPr>
              <w:t xml:space="preserve"> </w:t>
            </w:r>
            <w:r w:rsidRPr="00DE6EC5">
              <w:rPr>
                <w:rFonts w:ascii="Book Antiqua" w:hAnsi="Book Antiqua"/>
              </w:rPr>
              <w:t>ob</w:t>
            </w:r>
            <w:r w:rsidRPr="00DE6EC5">
              <w:rPr>
                <w:rFonts w:ascii="Book Antiqua" w:hAnsi="Book Antiqua"/>
                <w:spacing w:val="1"/>
              </w:rPr>
              <w:t>n</w:t>
            </w:r>
            <w:r w:rsidRPr="00DE6EC5">
              <w:rPr>
                <w:rFonts w:ascii="Book Antiqua" w:hAnsi="Book Antiqua"/>
              </w:rPr>
              <w:t>ovi</w:t>
            </w:r>
            <w:r w:rsidRPr="00DE6EC5">
              <w:rPr>
                <w:rFonts w:ascii="Book Antiqua" w:hAnsi="Book Antiqua"/>
                <w:spacing w:val="10"/>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s</w:t>
            </w:r>
            <w:r w:rsidRPr="00DE6EC5">
              <w:rPr>
                <w:rFonts w:ascii="Book Antiqua" w:hAnsi="Book Antiqua"/>
              </w:rPr>
              <w:t>ko</w:t>
            </w:r>
            <w:r w:rsidRPr="00DE6EC5">
              <w:rPr>
                <w:rFonts w:ascii="Book Antiqua" w:hAnsi="Book Antiqua"/>
                <w:spacing w:val="11"/>
              </w:rPr>
              <w:t xml:space="preserve"> </w:t>
            </w:r>
            <w:r w:rsidRPr="00DE6EC5">
              <w:rPr>
                <w:rFonts w:ascii="Book Antiqua" w:hAnsi="Book Antiqua"/>
                <w:spacing w:val="-8"/>
              </w:rPr>
              <w:t>u</w:t>
            </w:r>
            <w:r w:rsidRPr="00DE6EC5">
              <w:rPr>
                <w:rFonts w:ascii="Book Antiqua" w:hAnsi="Book Antiqua"/>
                <w:spacing w:val="1"/>
              </w:rPr>
              <w:t>v</w:t>
            </w:r>
            <w:r w:rsidRPr="00DE6EC5">
              <w:rPr>
                <w:rFonts w:ascii="Book Antiqua" w:hAnsi="Book Antiqua"/>
                <w:spacing w:val="-1"/>
              </w:rPr>
              <w:t>e</w:t>
            </w:r>
            <w:r w:rsidRPr="00DE6EC5">
              <w:rPr>
                <w:rFonts w:ascii="Book Antiqua" w:hAnsi="Book Antiqua"/>
                <w:spacing w:val="2"/>
              </w:rPr>
              <w:t>r</w:t>
            </w:r>
            <w:r w:rsidRPr="00DE6EC5">
              <w:rPr>
                <w:rFonts w:ascii="Book Antiqua" w:hAnsi="Book Antiqua"/>
                <w:spacing w:val="-1"/>
              </w:rPr>
              <w:t>enj</w:t>
            </w:r>
            <w:r w:rsidRPr="00DE6EC5">
              <w:rPr>
                <w:rFonts w:ascii="Book Antiqua" w:hAnsi="Book Antiqua"/>
              </w:rPr>
              <w:t>e</w:t>
            </w:r>
            <w:r w:rsidRPr="00DE6EC5">
              <w:rPr>
                <w:rFonts w:ascii="Book Antiqua" w:hAnsi="Book Antiqua"/>
                <w:spacing w:val="8"/>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8"/>
              </w:rPr>
              <w:t xml:space="preserve"> </w:t>
            </w:r>
            <w:r w:rsidRPr="00DE6EC5">
              <w:rPr>
                <w:rFonts w:ascii="Book Antiqua" w:hAnsi="Book Antiqua"/>
              </w:rPr>
              <w:t>i</w:t>
            </w:r>
            <w:r w:rsidRPr="00DE6EC5">
              <w:rPr>
                <w:rFonts w:ascii="Book Antiqua" w:hAnsi="Book Antiqua"/>
                <w:spacing w:val="-1"/>
              </w:rPr>
              <w:t>s</w:t>
            </w:r>
            <w:r w:rsidRPr="00DE6EC5">
              <w:rPr>
                <w:rFonts w:ascii="Book Antiqua" w:hAnsi="Book Antiqua"/>
              </w:rPr>
              <w:t>t</w:t>
            </w:r>
            <w:r w:rsidRPr="00DE6EC5">
              <w:rPr>
                <w:rFonts w:ascii="Book Antiqua" w:hAnsi="Book Antiqua"/>
                <w:spacing w:val="1"/>
              </w:rPr>
              <w:t>i</w:t>
            </w:r>
            <w:r w:rsidRPr="00DE6EC5">
              <w:rPr>
                <w:rFonts w:ascii="Book Antiqua" w:hAnsi="Book Antiqua"/>
              </w:rPr>
              <w:t xml:space="preserve">m </w:t>
            </w:r>
            <w:r w:rsidRPr="00DE6EC5">
              <w:rPr>
                <w:rFonts w:ascii="Book Antiqua" w:hAnsi="Book Antiqua"/>
              </w:rPr>
              <w:lastRenderedPageBreak/>
              <w:t>ogr</w:t>
            </w:r>
            <w:r w:rsidRPr="00DE6EC5">
              <w:rPr>
                <w:rFonts w:ascii="Book Antiqua" w:hAnsi="Book Antiqua"/>
                <w:spacing w:val="-1"/>
              </w:rPr>
              <w:t>a</w:t>
            </w:r>
            <w:r w:rsidRPr="00DE6EC5">
              <w:rPr>
                <w:rFonts w:ascii="Book Antiqua" w:hAnsi="Book Antiqua"/>
              </w:rPr>
              <w:t>ni</w:t>
            </w:r>
            <w:r w:rsidRPr="00DE6EC5">
              <w:rPr>
                <w:rFonts w:ascii="Book Antiqua" w:hAnsi="Book Antiqua"/>
                <w:spacing w:val="-1"/>
              </w:rPr>
              <w:t>čenje</w:t>
            </w:r>
            <w:r w:rsidRPr="00DE6EC5">
              <w:rPr>
                <w:rFonts w:ascii="Book Antiqua" w:hAnsi="Book Antiqua"/>
              </w:rPr>
              <w:t>m</w:t>
            </w:r>
            <w:r w:rsidRPr="00DE6EC5">
              <w:rPr>
                <w:rFonts w:ascii="Book Antiqua" w:hAnsi="Book Antiqua"/>
                <w:spacing w:val="-1"/>
              </w:rPr>
              <w:t xml:space="preserve"> </w:t>
            </w:r>
            <w:r w:rsidRPr="00DE6EC5">
              <w:rPr>
                <w:rFonts w:ascii="Book Antiqua" w:hAnsi="Book Antiqua"/>
              </w:rPr>
              <w:t>b</w:t>
            </w:r>
            <w:r w:rsidRPr="00DE6EC5">
              <w:rPr>
                <w:rFonts w:ascii="Book Antiqua" w:hAnsi="Book Antiqua"/>
                <w:spacing w:val="-1"/>
              </w:rPr>
              <w:t>e</w:t>
            </w:r>
            <w:r w:rsidRPr="00DE6EC5">
              <w:rPr>
                <w:rFonts w:ascii="Book Antiqua" w:hAnsi="Book Antiqua"/>
              </w:rPr>
              <w:t>z</w:t>
            </w:r>
            <w:r w:rsidRPr="00DE6EC5">
              <w:rPr>
                <w:rFonts w:ascii="Book Antiqua" w:hAnsi="Book Antiqua"/>
                <w:spacing w:val="5"/>
              </w:rPr>
              <w:t xml:space="preserve"> </w:t>
            </w:r>
            <w:r w:rsidRPr="00DE6EC5">
              <w:rPr>
                <w:rFonts w:ascii="Book Antiqua" w:hAnsi="Book Antiqua"/>
                <w:spacing w:val="-8"/>
              </w:rPr>
              <w:t>u</w:t>
            </w:r>
            <w:r w:rsidRPr="00DE6EC5">
              <w:rPr>
                <w:rFonts w:ascii="Book Antiqua" w:hAnsi="Book Antiqua"/>
                <w:spacing w:val="5"/>
              </w:rPr>
              <w:t>p</w:t>
            </w:r>
            <w:r w:rsidRPr="00DE6EC5">
              <w:rPr>
                <w:rFonts w:ascii="Book Antiqua" w:hAnsi="Book Antiqua"/>
                <w:spacing w:val="-5"/>
              </w:rPr>
              <w:t>u</w:t>
            </w:r>
            <w:r w:rsidRPr="00DE6EC5">
              <w:rPr>
                <w:rFonts w:ascii="Book Antiqua" w:hAnsi="Book Antiqua"/>
              </w:rPr>
              <w:t>ć</w:t>
            </w:r>
            <w:r w:rsidRPr="00DE6EC5">
              <w:rPr>
                <w:rFonts w:ascii="Book Antiqua" w:hAnsi="Book Antiqua"/>
                <w:spacing w:val="3"/>
              </w:rPr>
              <w:t>i</w:t>
            </w:r>
            <w:r w:rsidRPr="00DE6EC5">
              <w:rPr>
                <w:rFonts w:ascii="Book Antiqua" w:hAnsi="Book Antiqua"/>
              </w:rPr>
              <w:t>v</w:t>
            </w:r>
            <w:r w:rsidRPr="00DE6EC5">
              <w:rPr>
                <w:rFonts w:ascii="Book Antiqua" w:hAnsi="Book Antiqua"/>
                <w:spacing w:val="-2"/>
              </w:rPr>
              <w:t>a</w:t>
            </w:r>
            <w:r w:rsidRPr="00DE6EC5">
              <w:rPr>
                <w:rFonts w:ascii="Book Antiqua" w:hAnsi="Book Antiqua"/>
                <w:spacing w:val="-1"/>
              </w:rPr>
              <w:t>nj</w:t>
            </w:r>
            <w:r w:rsidRPr="00DE6EC5">
              <w:rPr>
                <w:rFonts w:ascii="Book Antiqua" w:hAnsi="Book Antiqua"/>
              </w:rPr>
              <w:t>a 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ta na</w:t>
            </w:r>
            <w:r w:rsidRPr="00DE6EC5">
              <w:rPr>
                <w:rFonts w:ascii="Book Antiqua" w:hAnsi="Book Antiqua"/>
                <w:spacing w:val="-1"/>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 za</w:t>
            </w:r>
            <w:r w:rsidRPr="00DE6EC5">
              <w:rPr>
                <w:rFonts w:ascii="Book Antiqua" w:hAnsi="Book Antiqua"/>
                <w:spacing w:val="-1"/>
              </w:rPr>
              <w:t xml:space="preserve"> </w:t>
            </w:r>
            <w:r w:rsidRPr="00DE6EC5">
              <w:rPr>
                <w:rFonts w:ascii="Book Antiqua" w:hAnsi="Book Antiqua"/>
              </w:rPr>
              <w:t>l</w:t>
            </w:r>
            <w:r w:rsidRPr="00DE6EC5">
              <w:rPr>
                <w:rFonts w:ascii="Book Antiqua" w:hAnsi="Book Antiqua"/>
                <w:spacing w:val="1"/>
              </w:rPr>
              <w:t>i</w:t>
            </w:r>
            <w:r w:rsidRPr="00DE6EC5">
              <w:rPr>
                <w:rFonts w:ascii="Book Antiqua" w:hAnsi="Book Antiqua"/>
              </w:rPr>
              <w:t>c</w:t>
            </w:r>
            <w:r w:rsidRPr="00DE6EC5">
              <w:rPr>
                <w:rFonts w:ascii="Book Antiqua" w:hAnsi="Book Antiqua"/>
                <w:spacing w:val="-4"/>
              </w:rPr>
              <w:t>e</w:t>
            </w:r>
            <w:r w:rsidRPr="00DE6EC5">
              <w:rPr>
                <w:rFonts w:ascii="Book Antiqua" w:hAnsi="Book Antiqua"/>
              </w:rPr>
              <w:t>n</w:t>
            </w:r>
            <w:r w:rsidRPr="00DE6EC5">
              <w:rPr>
                <w:rFonts w:ascii="Book Antiqua" w:hAnsi="Book Antiqua"/>
                <w:spacing w:val="-2"/>
              </w:rPr>
              <w:t>c</w:t>
            </w:r>
            <w:r w:rsidRPr="00DE6EC5">
              <w:rPr>
                <w:rFonts w:ascii="Book Antiqua" w:hAnsi="Book Antiqua"/>
              </w:rPr>
              <w:t>ir</w:t>
            </w:r>
            <w:r w:rsidRPr="00DE6EC5">
              <w:rPr>
                <w:rFonts w:ascii="Book Antiqua" w:hAnsi="Book Antiqua"/>
                <w:spacing w:val="-1"/>
              </w:rPr>
              <w:t>anj</w:t>
            </w:r>
            <w:r w:rsidRPr="00DE6EC5">
              <w:rPr>
                <w:rFonts w:ascii="Book Antiqua" w:hAnsi="Book Antiqua"/>
              </w:rPr>
              <w:t>e.</w:t>
            </w:r>
          </w:p>
          <w:p w14:paraId="16350DC7" w14:textId="77777777" w:rsidR="00DE6EC5" w:rsidRPr="00DE6EC5" w:rsidRDefault="00DE6EC5" w:rsidP="0049563C">
            <w:pPr>
              <w:pStyle w:val="ListParagraph"/>
              <w:widowControl/>
              <w:numPr>
                <w:ilvl w:val="0"/>
                <w:numId w:val="638"/>
              </w:numPr>
              <w:spacing w:after="200" w:line="276" w:lineRule="auto"/>
              <w:contextualSpacing/>
              <w:rPr>
                <w:rFonts w:ascii="Book Antiqua" w:hAnsi="Book Antiqua"/>
              </w:rPr>
            </w:pPr>
            <w:r w:rsidRPr="00DE6EC5">
              <w:rPr>
                <w:rFonts w:ascii="Book Antiqua" w:hAnsi="Book Antiqua"/>
              </w:rPr>
              <w:t>Pril</w:t>
            </w:r>
            <w:r w:rsidRPr="00DE6EC5">
              <w:rPr>
                <w:rFonts w:ascii="Book Antiqua" w:hAnsi="Book Antiqua"/>
                <w:spacing w:val="1"/>
              </w:rPr>
              <w:t>i</w:t>
            </w:r>
            <w:r w:rsidRPr="00DE6EC5">
              <w:rPr>
                <w:rFonts w:ascii="Book Antiqua" w:hAnsi="Book Antiqua"/>
              </w:rPr>
              <w:t>kom</w:t>
            </w:r>
            <w:r w:rsidRPr="00DE6EC5">
              <w:rPr>
                <w:rFonts w:ascii="Book Antiqua" w:hAnsi="Book Antiqua"/>
                <w:spacing w:val="-1"/>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rPr>
              <w:t>ne</w:t>
            </w:r>
            <w:r w:rsidRPr="00DE6EC5">
              <w:rPr>
                <w:rFonts w:ascii="Book Antiqua" w:hAnsi="Book Antiqua"/>
                <w:spacing w:val="-1"/>
              </w:rPr>
              <w:t xml:space="preserve"> </w:t>
            </w:r>
            <w:r w:rsidRPr="00DE6EC5">
              <w:rPr>
                <w:rFonts w:ascii="Book Antiqua" w:hAnsi="Book Antiqua"/>
              </w:rPr>
              <w:t>da</w:t>
            </w:r>
            <w:r w:rsidRPr="00DE6EC5">
              <w:rPr>
                <w:rFonts w:ascii="Book Antiqua" w:hAnsi="Book Antiqua"/>
                <w:spacing w:val="-1"/>
              </w:rPr>
              <w:t xml:space="preserve"> </w:t>
            </w:r>
            <w:r w:rsidRPr="00DE6EC5">
              <w:rPr>
                <w:rFonts w:ascii="Book Antiqua" w:hAnsi="Book Antiqua"/>
              </w:rPr>
              <w:t>li</w:t>
            </w:r>
            <w:r w:rsidRPr="00DE6EC5">
              <w:rPr>
                <w:rFonts w:ascii="Book Antiqua" w:hAnsi="Book Antiqua"/>
                <w:spacing w:val="1"/>
              </w:rPr>
              <w:t xml:space="preserve"> </w:t>
            </w:r>
            <w:r w:rsidRPr="00DE6EC5">
              <w:rPr>
                <w:rFonts w:ascii="Book Antiqua" w:hAnsi="Book Antiqua"/>
              </w:rPr>
              <w:t>je ogr</w:t>
            </w:r>
            <w:r w:rsidRPr="00DE6EC5">
              <w:rPr>
                <w:rFonts w:ascii="Book Antiqua" w:hAnsi="Book Antiqua"/>
                <w:spacing w:val="-2"/>
              </w:rPr>
              <w:t>a</w:t>
            </w:r>
            <w:r w:rsidRPr="00DE6EC5">
              <w:rPr>
                <w:rFonts w:ascii="Book Antiqua" w:hAnsi="Book Antiqua"/>
              </w:rPr>
              <w:t>ni</w:t>
            </w:r>
            <w:r w:rsidRPr="00DE6EC5">
              <w:rPr>
                <w:rFonts w:ascii="Book Antiqua" w:hAnsi="Book Antiqua"/>
                <w:spacing w:val="-1"/>
              </w:rPr>
              <w:t>čenj</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potrebno, po</w:t>
            </w:r>
            <w:r w:rsidRPr="00DE6EC5">
              <w:rPr>
                <w:rFonts w:ascii="Book Antiqua" w:hAnsi="Book Antiqua"/>
                <w:spacing w:val="-1"/>
              </w:rPr>
              <w:t>se</w:t>
            </w:r>
            <w:r w:rsidRPr="00DE6EC5">
              <w:rPr>
                <w:rFonts w:ascii="Book Antiqua" w:hAnsi="Book Antiqua"/>
              </w:rPr>
              <w:t>b</w:t>
            </w:r>
            <w:r w:rsidRPr="00DE6EC5">
              <w:rPr>
                <w:rFonts w:ascii="Book Antiqua" w:hAnsi="Book Antiqua"/>
                <w:spacing w:val="1"/>
              </w:rPr>
              <w:t>n</w:t>
            </w:r>
            <w:r w:rsidRPr="00DE6EC5">
              <w:rPr>
                <w:rFonts w:ascii="Book Antiqua" w:hAnsi="Book Antiqua"/>
              </w:rPr>
              <w:t>o treba</w:t>
            </w:r>
            <w:r w:rsidRPr="00DE6EC5">
              <w:rPr>
                <w:rFonts w:ascii="Book Antiqua" w:hAnsi="Book Antiqua"/>
                <w:spacing w:val="-1"/>
              </w:rPr>
              <w:t xml:space="preserve"> </w:t>
            </w:r>
            <w:r w:rsidRPr="00DE6EC5">
              <w:rPr>
                <w:rFonts w:ascii="Book Antiqua" w:hAnsi="Book Antiqua"/>
              </w:rPr>
              <w:t>r</w:t>
            </w:r>
            <w:r w:rsidRPr="00DE6EC5">
              <w:rPr>
                <w:rFonts w:ascii="Book Antiqua" w:hAnsi="Book Antiqua"/>
                <w:spacing w:val="-1"/>
              </w:rPr>
              <w:t>a</w:t>
            </w:r>
            <w:r w:rsidRPr="00DE6EC5">
              <w:rPr>
                <w:rFonts w:ascii="Book Antiqua" w:hAnsi="Book Antiqua"/>
                <w:spacing w:val="-2"/>
              </w:rPr>
              <w:t>z</w:t>
            </w:r>
            <w:r w:rsidRPr="00DE6EC5">
              <w:rPr>
                <w:rFonts w:ascii="Book Antiqua" w:hAnsi="Book Antiqua"/>
                <w:spacing w:val="-1"/>
              </w:rPr>
              <w:t>m</w:t>
            </w:r>
            <w:r w:rsidRPr="00DE6EC5">
              <w:rPr>
                <w:rFonts w:ascii="Book Antiqua" w:hAnsi="Book Antiqua"/>
              </w:rPr>
              <w:t>otr</w:t>
            </w:r>
            <w:r w:rsidRPr="00DE6EC5">
              <w:rPr>
                <w:rFonts w:ascii="Book Antiqua" w:hAnsi="Book Antiqua"/>
                <w:spacing w:val="1"/>
              </w:rPr>
              <w:t>i</w:t>
            </w:r>
            <w:r w:rsidRPr="00DE6EC5">
              <w:rPr>
                <w:rFonts w:ascii="Book Antiqua" w:hAnsi="Book Antiqua"/>
              </w:rPr>
              <w:t>t</w:t>
            </w:r>
            <w:r w:rsidRPr="00DE6EC5">
              <w:rPr>
                <w:rFonts w:ascii="Book Antiqua" w:hAnsi="Book Antiqua"/>
                <w:spacing w:val="1"/>
              </w:rPr>
              <w:t>i</w:t>
            </w:r>
            <w:r w:rsidRPr="00DE6EC5">
              <w:rPr>
                <w:rFonts w:ascii="Book Antiqua" w:hAnsi="Book Antiqua"/>
              </w:rPr>
              <w:t>:</w:t>
            </w:r>
          </w:p>
          <w:p w14:paraId="0C5E5673" w14:textId="77777777" w:rsidR="00DE6EC5" w:rsidRPr="00DE6EC5" w:rsidRDefault="00DE6EC5" w:rsidP="0049563C">
            <w:pPr>
              <w:pStyle w:val="ListParagraph"/>
              <w:widowControl/>
              <w:numPr>
                <w:ilvl w:val="0"/>
                <w:numId w:val="641"/>
              </w:numPr>
              <w:spacing w:after="200" w:line="276" w:lineRule="auto"/>
              <w:contextualSpacing/>
              <w:rPr>
                <w:rFonts w:ascii="Book Antiqua" w:hAnsi="Book Antiqua"/>
              </w:rPr>
            </w:pPr>
            <w:r w:rsidRPr="00DE6EC5">
              <w:rPr>
                <w:rFonts w:ascii="Book Antiqua" w:hAnsi="Book Antiqua"/>
              </w:rPr>
              <w:t>da li akreditovani lekarski zaključak ukazuje da u posebnim okolnostima kandidat ne ispunjava neki od zahteva, brojčani ili drugi, na način da korišćenje prava iz dozvole ne ugrožava bezbedno korišćenje prava iz dozvole;</w:t>
            </w:r>
          </w:p>
          <w:p w14:paraId="1A273460" w14:textId="77777777" w:rsidR="00DE6EC5" w:rsidRPr="00DE6EC5" w:rsidRDefault="00DE6EC5" w:rsidP="0049563C">
            <w:pPr>
              <w:pStyle w:val="ListParagraph"/>
              <w:widowControl/>
              <w:numPr>
                <w:ilvl w:val="0"/>
                <w:numId w:val="641"/>
              </w:numPr>
              <w:spacing w:after="200" w:line="276" w:lineRule="auto"/>
              <w:contextualSpacing/>
              <w:rPr>
                <w:rFonts w:ascii="Book Antiqua" w:hAnsi="Book Antiqua"/>
              </w:rPr>
            </w:pPr>
            <w:r w:rsidRPr="00DE6EC5">
              <w:rPr>
                <w:rFonts w:ascii="Book Antiqua" w:hAnsi="Book Antiqua"/>
              </w:rPr>
              <w:t>iskustvo kandidata koje je relevantno za posao koji treba da obavlja.</w:t>
            </w:r>
          </w:p>
          <w:p w14:paraId="6D10FBFF" w14:textId="77777777" w:rsidR="00DE6EC5" w:rsidRPr="00DE6EC5" w:rsidRDefault="00DE6EC5" w:rsidP="0049563C">
            <w:pPr>
              <w:pStyle w:val="ListParagraph"/>
              <w:widowControl/>
              <w:numPr>
                <w:ilvl w:val="0"/>
                <w:numId w:val="638"/>
              </w:numPr>
              <w:spacing w:after="200" w:line="276" w:lineRule="auto"/>
              <w:contextualSpacing/>
              <w:rPr>
                <w:rFonts w:ascii="Book Antiqua" w:hAnsi="Book Antiqua"/>
              </w:rPr>
            </w:pPr>
            <w:r w:rsidRPr="00DE6EC5">
              <w:rPr>
                <w:rFonts w:ascii="Book Antiqua" w:hAnsi="Book Antiqua"/>
              </w:rPr>
              <w:t>Operativna ograničenja</w:t>
            </w:r>
          </w:p>
          <w:p w14:paraId="3FA05D86" w14:textId="77777777" w:rsidR="00DE6EC5" w:rsidRPr="00DE6EC5" w:rsidRDefault="00DE6EC5" w:rsidP="0049563C">
            <w:pPr>
              <w:pStyle w:val="ListParagraph"/>
              <w:widowControl/>
              <w:numPr>
                <w:ilvl w:val="0"/>
                <w:numId w:val="642"/>
              </w:numPr>
              <w:spacing w:after="200" w:line="276" w:lineRule="auto"/>
              <w:contextualSpacing/>
              <w:rPr>
                <w:rFonts w:ascii="Book Antiqua" w:hAnsi="Book Antiqua"/>
              </w:rPr>
            </w:pPr>
            <w:r w:rsidRPr="00DE6EC5">
              <w:rPr>
                <w:rFonts w:ascii="Book Antiqua" w:hAnsi="Book Antiqua"/>
              </w:rPr>
              <w:t>Nadležna vlast, zajedno sa pružaocem usluga u vazdušnoj plovidbi, mora da utvrdi operativna ograničenja koja su primenljiva u specifičnim operativnim uslovima koji su u pitanju.</w:t>
            </w:r>
          </w:p>
          <w:p w14:paraId="0630A923" w14:textId="77777777" w:rsidR="00DE6EC5" w:rsidRPr="00DE6EC5" w:rsidRDefault="00DE6EC5" w:rsidP="0049563C">
            <w:pPr>
              <w:pStyle w:val="ListParagraph"/>
              <w:widowControl/>
              <w:numPr>
                <w:ilvl w:val="0"/>
                <w:numId w:val="642"/>
              </w:numPr>
              <w:spacing w:after="200" w:line="276" w:lineRule="auto"/>
              <w:contextualSpacing/>
              <w:rPr>
                <w:rFonts w:ascii="Book Antiqua" w:hAnsi="Book Antiqua"/>
              </w:rPr>
            </w:pPr>
            <w:r w:rsidRPr="00DE6EC5">
              <w:rPr>
                <w:rFonts w:ascii="Book Antiqua" w:hAnsi="Book Antiqua"/>
              </w:rPr>
              <w:t xml:space="preserve">Samo  vlast  za  licenciranje  unosi  odgovarajuća  </w:t>
            </w:r>
            <w:r w:rsidRPr="00DE6EC5">
              <w:rPr>
                <w:rFonts w:ascii="Book Antiqua" w:hAnsi="Book Antiqua"/>
              </w:rPr>
              <w:lastRenderedPageBreak/>
              <w:t>operativna  ograničenja  u lekarsko uverenje.</w:t>
            </w:r>
          </w:p>
          <w:p w14:paraId="13D553D2" w14:textId="77777777" w:rsidR="00DE6EC5" w:rsidRPr="00DE6EC5" w:rsidRDefault="00DE6EC5" w:rsidP="0049563C">
            <w:pPr>
              <w:pStyle w:val="ListParagraph"/>
              <w:widowControl/>
              <w:numPr>
                <w:ilvl w:val="0"/>
                <w:numId w:val="638"/>
              </w:numPr>
              <w:spacing w:after="200" w:line="276" w:lineRule="auto"/>
              <w:contextualSpacing/>
              <w:rPr>
                <w:rFonts w:ascii="Book Antiqua" w:hAnsi="Book Antiqua"/>
              </w:rPr>
            </w:pPr>
            <w:r w:rsidRPr="00DE6EC5">
              <w:rPr>
                <w:rFonts w:ascii="Book Antiqua" w:hAnsi="Book Antiqua"/>
              </w:rPr>
              <w:t>Sv</w:t>
            </w:r>
            <w:r w:rsidRPr="00DE6EC5">
              <w:rPr>
                <w:rFonts w:ascii="Book Antiqua" w:hAnsi="Book Antiqua"/>
                <w:spacing w:val="-2"/>
              </w:rPr>
              <w:t>a</w:t>
            </w:r>
            <w:r w:rsidRPr="00DE6EC5">
              <w:rPr>
                <w:rFonts w:ascii="Book Antiqua" w:hAnsi="Book Antiqua"/>
              </w:rPr>
              <w:t xml:space="preserve">ko </w:t>
            </w:r>
            <w:r w:rsidRPr="00DE6EC5">
              <w:rPr>
                <w:rFonts w:ascii="Book Antiqua" w:hAnsi="Book Antiqua"/>
                <w:spacing w:val="28"/>
              </w:rPr>
              <w:t xml:space="preserve"> </w:t>
            </w:r>
            <w:r w:rsidRPr="00DE6EC5">
              <w:rPr>
                <w:rFonts w:ascii="Book Antiqua" w:hAnsi="Book Antiqua"/>
              </w:rPr>
              <w:t>d</w:t>
            </w:r>
            <w:r w:rsidRPr="00DE6EC5">
              <w:rPr>
                <w:rFonts w:ascii="Book Antiqua" w:hAnsi="Book Antiqua"/>
                <w:spacing w:val="4"/>
              </w:rPr>
              <w:t>r</w:t>
            </w:r>
            <w:r w:rsidRPr="00DE6EC5">
              <w:rPr>
                <w:rFonts w:ascii="Book Antiqua" w:hAnsi="Book Antiqua"/>
                <w:spacing w:val="-5"/>
              </w:rPr>
              <w:t>u</w:t>
            </w:r>
            <w:r w:rsidRPr="00DE6EC5">
              <w:rPr>
                <w:rFonts w:ascii="Book Antiqua" w:hAnsi="Book Antiqua"/>
              </w:rPr>
              <w:t xml:space="preserve">go </w:t>
            </w:r>
            <w:r w:rsidRPr="00DE6EC5">
              <w:rPr>
                <w:rFonts w:ascii="Book Antiqua" w:hAnsi="Book Antiqua"/>
                <w:spacing w:val="30"/>
              </w:rPr>
              <w:t xml:space="preserve"> </w:t>
            </w:r>
            <w:r w:rsidRPr="00DE6EC5">
              <w:rPr>
                <w:rFonts w:ascii="Book Antiqua" w:hAnsi="Book Antiqua"/>
              </w:rPr>
              <w:t>ogr</w:t>
            </w:r>
            <w:r w:rsidRPr="00DE6EC5">
              <w:rPr>
                <w:rFonts w:ascii="Book Antiqua" w:hAnsi="Book Antiqua"/>
                <w:spacing w:val="1"/>
              </w:rPr>
              <w:t>a</w:t>
            </w:r>
            <w:r w:rsidRPr="00DE6EC5">
              <w:rPr>
                <w:rFonts w:ascii="Book Antiqua" w:hAnsi="Book Antiqua"/>
              </w:rPr>
              <w:t>ni</w:t>
            </w:r>
            <w:r w:rsidRPr="00DE6EC5">
              <w:rPr>
                <w:rFonts w:ascii="Book Antiqua" w:hAnsi="Book Antiqua"/>
                <w:spacing w:val="-1"/>
              </w:rPr>
              <w:t>čenj</w:t>
            </w:r>
            <w:r w:rsidRPr="00DE6EC5">
              <w:rPr>
                <w:rFonts w:ascii="Book Antiqua" w:hAnsi="Book Antiqua"/>
              </w:rPr>
              <w:t xml:space="preserve">e </w:t>
            </w:r>
            <w:r w:rsidRPr="00DE6EC5">
              <w:rPr>
                <w:rFonts w:ascii="Book Antiqua" w:hAnsi="Book Antiqua"/>
                <w:spacing w:val="27"/>
              </w:rPr>
              <w:t xml:space="preserve"> </w:t>
            </w:r>
            <w:r w:rsidRPr="00DE6EC5">
              <w:rPr>
                <w:rFonts w:ascii="Book Antiqua" w:hAnsi="Book Antiqua"/>
                <w:spacing w:val="1"/>
              </w:rPr>
              <w:t>s</w:t>
            </w:r>
            <w:r w:rsidRPr="00DE6EC5">
              <w:rPr>
                <w:rFonts w:ascii="Book Antiqua" w:hAnsi="Book Antiqua"/>
              </w:rPr>
              <w:t xml:space="preserve">e </w:t>
            </w:r>
            <w:r w:rsidRPr="00DE6EC5">
              <w:rPr>
                <w:rFonts w:ascii="Book Antiqua" w:hAnsi="Book Antiqua"/>
                <w:spacing w:val="27"/>
              </w:rPr>
              <w:t xml:space="preserve"> </w:t>
            </w:r>
            <w:r w:rsidRPr="00DE6EC5">
              <w:rPr>
                <w:rFonts w:ascii="Book Antiqua" w:hAnsi="Book Antiqua"/>
                <w:spacing w:val="-1"/>
              </w:rPr>
              <w:t>m</w:t>
            </w:r>
            <w:r w:rsidRPr="00DE6EC5">
              <w:rPr>
                <w:rFonts w:ascii="Book Antiqua" w:hAnsi="Book Antiqua"/>
              </w:rPr>
              <w:t>o</w:t>
            </w:r>
            <w:r w:rsidRPr="00DE6EC5">
              <w:rPr>
                <w:rFonts w:ascii="Book Antiqua" w:hAnsi="Book Antiqua"/>
                <w:spacing w:val="1"/>
              </w:rPr>
              <w:t>ž</w:t>
            </w:r>
            <w:r w:rsidRPr="00DE6EC5">
              <w:rPr>
                <w:rFonts w:ascii="Book Antiqua" w:hAnsi="Book Antiqua"/>
              </w:rPr>
              <w:t xml:space="preserve">e </w:t>
            </w:r>
            <w:r w:rsidRPr="00DE6EC5">
              <w:rPr>
                <w:rFonts w:ascii="Book Antiqua" w:hAnsi="Book Antiqua"/>
                <w:spacing w:val="32"/>
              </w:rPr>
              <w:t xml:space="preserve"> </w:t>
            </w:r>
            <w:r w:rsidRPr="00DE6EC5">
              <w:rPr>
                <w:rFonts w:ascii="Book Antiqua" w:hAnsi="Book Antiqua"/>
                <w:spacing w:val="-5"/>
              </w:rPr>
              <w:t>u</w:t>
            </w:r>
            <w:r w:rsidRPr="00DE6EC5">
              <w:rPr>
                <w:rFonts w:ascii="Book Antiqua" w:hAnsi="Book Antiqua"/>
                <w:spacing w:val="1"/>
              </w:rPr>
              <w:t>v</w:t>
            </w:r>
            <w:r w:rsidRPr="00DE6EC5">
              <w:rPr>
                <w:rFonts w:ascii="Book Antiqua" w:hAnsi="Book Antiqua"/>
                <w:spacing w:val="-1"/>
              </w:rPr>
              <w:t>e</w:t>
            </w:r>
            <w:r w:rsidRPr="00DE6EC5">
              <w:rPr>
                <w:rFonts w:ascii="Book Antiqua" w:hAnsi="Book Antiqua"/>
                <w:spacing w:val="1"/>
              </w:rPr>
              <w:t>s</w:t>
            </w:r>
            <w:r w:rsidRPr="00DE6EC5">
              <w:rPr>
                <w:rFonts w:ascii="Book Antiqua" w:hAnsi="Book Antiqua"/>
              </w:rPr>
              <w:t xml:space="preserve">ti </w:t>
            </w:r>
            <w:r w:rsidRPr="00DE6EC5">
              <w:rPr>
                <w:rFonts w:ascii="Book Antiqua" w:hAnsi="Book Antiqua"/>
                <w:spacing w:val="30"/>
              </w:rPr>
              <w:t xml:space="preserve"> </w:t>
            </w:r>
            <w:r w:rsidRPr="00DE6EC5">
              <w:rPr>
                <w:rFonts w:ascii="Book Antiqua" w:hAnsi="Book Antiqua"/>
              </w:rPr>
              <w:t>i</w:t>
            </w:r>
            <w:r w:rsidRPr="00DE6EC5">
              <w:rPr>
                <w:rFonts w:ascii="Book Antiqua" w:hAnsi="Book Antiqua"/>
                <w:spacing w:val="-1"/>
              </w:rPr>
              <w:t>ma</w:t>
            </w:r>
            <w:r w:rsidRPr="00DE6EC5">
              <w:rPr>
                <w:rFonts w:ascii="Book Antiqua" w:hAnsi="Book Antiqua"/>
              </w:rPr>
              <w:t>o</w:t>
            </w:r>
            <w:r w:rsidRPr="00DE6EC5">
              <w:rPr>
                <w:rFonts w:ascii="Book Antiqua" w:hAnsi="Book Antiqua"/>
                <w:spacing w:val="3"/>
              </w:rPr>
              <w:t>c</w:t>
            </w:r>
            <w:r w:rsidRPr="00DE6EC5">
              <w:rPr>
                <w:rFonts w:ascii="Book Antiqua" w:hAnsi="Book Antiqua"/>
              </w:rPr>
              <w:t xml:space="preserve">u </w:t>
            </w:r>
            <w:r w:rsidRPr="00DE6EC5">
              <w:rPr>
                <w:rFonts w:ascii="Book Antiqua" w:hAnsi="Book Antiqua"/>
                <w:spacing w:val="23"/>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s</w:t>
            </w:r>
            <w:r w:rsidRPr="00DE6EC5">
              <w:rPr>
                <w:rFonts w:ascii="Book Antiqua" w:hAnsi="Book Antiqua"/>
              </w:rPr>
              <w:t xml:space="preserve">kog </w:t>
            </w:r>
            <w:r w:rsidRPr="00DE6EC5">
              <w:rPr>
                <w:rFonts w:ascii="Book Antiqua" w:hAnsi="Book Antiqua"/>
                <w:spacing w:val="30"/>
              </w:rPr>
              <w:t xml:space="preserve"> </w:t>
            </w:r>
            <w:r w:rsidRPr="00DE6EC5">
              <w:rPr>
                <w:rFonts w:ascii="Book Antiqua" w:hAnsi="Book Antiqua"/>
                <w:spacing w:val="-5"/>
              </w:rPr>
              <w:t>u</w:t>
            </w:r>
            <w:r w:rsidRPr="00DE6EC5">
              <w:rPr>
                <w:rFonts w:ascii="Book Antiqua" w:hAnsi="Book Antiqua"/>
                <w:spacing w:val="1"/>
              </w:rPr>
              <w:t>ve</w:t>
            </w:r>
            <w:r w:rsidRPr="00DE6EC5">
              <w:rPr>
                <w:rFonts w:ascii="Book Antiqua" w:hAnsi="Book Antiqua"/>
              </w:rPr>
              <w:t>r</w:t>
            </w:r>
            <w:r w:rsidRPr="00DE6EC5">
              <w:rPr>
                <w:rFonts w:ascii="Book Antiqua" w:hAnsi="Book Antiqua"/>
                <w:spacing w:val="-1"/>
              </w:rPr>
              <w:t>e</w:t>
            </w:r>
            <w:r w:rsidRPr="00DE6EC5">
              <w:rPr>
                <w:rFonts w:ascii="Book Antiqua" w:hAnsi="Book Antiqua"/>
                <w:spacing w:val="1"/>
              </w:rPr>
              <w:t>nj</w:t>
            </w:r>
            <w:r w:rsidRPr="00DE6EC5">
              <w:rPr>
                <w:rFonts w:ascii="Book Antiqua" w:hAnsi="Book Antiqua"/>
              </w:rPr>
              <w:t xml:space="preserve">a </w:t>
            </w:r>
            <w:r w:rsidRPr="00DE6EC5">
              <w:rPr>
                <w:rFonts w:ascii="Book Antiqua" w:hAnsi="Book Antiqua"/>
                <w:spacing w:val="32"/>
              </w:rPr>
              <w:t xml:space="preserve"> </w:t>
            </w:r>
            <w:r w:rsidRPr="00DE6EC5">
              <w:rPr>
                <w:rFonts w:ascii="Book Antiqua" w:hAnsi="Book Antiqua"/>
                <w:spacing w:val="-5"/>
              </w:rPr>
              <w:t>u</w:t>
            </w:r>
            <w:r w:rsidRPr="00DE6EC5">
              <w:rPr>
                <w:rFonts w:ascii="Book Antiqua" w:hAnsi="Book Antiqua"/>
              </w:rPr>
              <w:t>kol</w:t>
            </w:r>
            <w:r w:rsidRPr="00DE6EC5">
              <w:rPr>
                <w:rFonts w:ascii="Book Antiqua" w:hAnsi="Book Antiqua"/>
                <w:spacing w:val="1"/>
              </w:rPr>
              <w:t>i</w:t>
            </w:r>
            <w:r w:rsidRPr="00DE6EC5">
              <w:rPr>
                <w:rFonts w:ascii="Book Antiqua" w:hAnsi="Book Antiqua"/>
              </w:rPr>
              <w:t xml:space="preserve">ko </w:t>
            </w:r>
            <w:r w:rsidRPr="00DE6EC5">
              <w:rPr>
                <w:rFonts w:ascii="Book Antiqua" w:hAnsi="Book Antiqua"/>
                <w:spacing w:val="28"/>
              </w:rPr>
              <w:t xml:space="preserve"> </w:t>
            </w:r>
            <w:r w:rsidRPr="00DE6EC5">
              <w:rPr>
                <w:rFonts w:ascii="Book Antiqua" w:hAnsi="Book Antiqua"/>
              </w:rPr>
              <w:t>je potrebno k</w:t>
            </w:r>
            <w:r w:rsidRPr="00DE6EC5">
              <w:rPr>
                <w:rFonts w:ascii="Book Antiqua" w:hAnsi="Book Antiqua"/>
                <w:spacing w:val="-1"/>
              </w:rPr>
              <w:t>a</w:t>
            </w:r>
            <w:r w:rsidRPr="00DE6EC5">
              <w:rPr>
                <w:rFonts w:ascii="Book Antiqua" w:hAnsi="Book Antiqua"/>
              </w:rPr>
              <w:t xml:space="preserve">ko </w:t>
            </w:r>
            <w:r w:rsidRPr="00DE6EC5">
              <w:rPr>
                <w:rFonts w:ascii="Book Antiqua" w:hAnsi="Book Antiqua"/>
                <w:spacing w:val="-3"/>
              </w:rPr>
              <w:t>b</w:t>
            </w:r>
            <w:r w:rsidRPr="00DE6EC5">
              <w:rPr>
                <w:rFonts w:ascii="Book Antiqua" w:hAnsi="Book Antiqua"/>
              </w:rPr>
              <w:t xml:space="preserve">i </w:t>
            </w:r>
            <w:r w:rsidRPr="00DE6EC5">
              <w:rPr>
                <w:rFonts w:ascii="Book Antiqua" w:hAnsi="Book Antiqua"/>
                <w:spacing w:val="-1"/>
              </w:rPr>
              <w:t>s</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o</w:t>
            </w:r>
            <w:r w:rsidRPr="00DE6EC5">
              <w:rPr>
                <w:rFonts w:ascii="Book Antiqua" w:hAnsi="Book Antiqua"/>
                <w:spacing w:val="-1"/>
              </w:rPr>
              <w:t>s</w:t>
            </w:r>
            <w:r w:rsidRPr="00DE6EC5">
              <w:rPr>
                <w:rFonts w:ascii="Book Antiqua" w:hAnsi="Book Antiqua"/>
              </w:rPr>
              <w:t>i</w:t>
            </w:r>
            <w:r w:rsidRPr="00DE6EC5">
              <w:rPr>
                <w:rFonts w:ascii="Book Antiqua" w:hAnsi="Book Antiqua"/>
                <w:spacing w:val="2"/>
              </w:rPr>
              <w:t>g</w:t>
            </w:r>
            <w:r w:rsidRPr="00DE6EC5">
              <w:rPr>
                <w:rFonts w:ascii="Book Antiqua" w:hAnsi="Book Antiqua"/>
                <w:spacing w:val="-5"/>
              </w:rPr>
              <w:t>u</w:t>
            </w:r>
            <w:r w:rsidRPr="00DE6EC5">
              <w:rPr>
                <w:rFonts w:ascii="Book Antiqua" w:hAnsi="Book Antiqua"/>
              </w:rPr>
              <w:t>r</w:t>
            </w:r>
            <w:r w:rsidRPr="00DE6EC5">
              <w:rPr>
                <w:rFonts w:ascii="Book Antiqua" w:hAnsi="Book Antiqua"/>
                <w:spacing w:val="-1"/>
              </w:rPr>
              <w:t>a</w:t>
            </w:r>
            <w:r w:rsidRPr="00DE6EC5">
              <w:rPr>
                <w:rFonts w:ascii="Book Antiqua" w:hAnsi="Book Antiqua"/>
              </w:rPr>
              <w:t>lo bezb</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n</w:t>
            </w:r>
            <w:r w:rsidRPr="00DE6EC5">
              <w:rPr>
                <w:rFonts w:ascii="Book Antiqua" w:hAnsi="Book Antiqua"/>
              </w:rPr>
              <w:t>o kor</w:t>
            </w:r>
            <w:r w:rsidRPr="00DE6EC5">
              <w:rPr>
                <w:rFonts w:ascii="Book Antiqua" w:hAnsi="Book Antiqua"/>
                <w:spacing w:val="-2"/>
              </w:rPr>
              <w:t>i</w:t>
            </w:r>
            <w:r w:rsidRPr="00DE6EC5">
              <w:rPr>
                <w:rFonts w:ascii="Book Antiqua" w:hAnsi="Book Antiqua"/>
              </w:rPr>
              <w:t>šć</w:t>
            </w:r>
            <w:r w:rsidRPr="00DE6EC5">
              <w:rPr>
                <w:rFonts w:ascii="Book Antiqua" w:hAnsi="Book Antiqua"/>
                <w:spacing w:val="-1"/>
              </w:rPr>
              <w:t>enj</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pr</w:t>
            </w:r>
            <w:r w:rsidRPr="00DE6EC5">
              <w:rPr>
                <w:rFonts w:ascii="Book Antiqua" w:hAnsi="Book Antiqua"/>
                <w:spacing w:val="-1"/>
              </w:rPr>
              <w:t>a</w:t>
            </w:r>
            <w:r w:rsidRPr="00DE6EC5">
              <w:rPr>
                <w:rFonts w:ascii="Book Antiqua" w:hAnsi="Book Antiqua"/>
                <w:spacing w:val="1"/>
              </w:rPr>
              <w:t>v</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iz do</w:t>
            </w:r>
            <w:r w:rsidRPr="00DE6EC5">
              <w:rPr>
                <w:rFonts w:ascii="Book Antiqua" w:hAnsi="Book Antiqua"/>
                <w:spacing w:val="1"/>
              </w:rPr>
              <w:t>z</w:t>
            </w:r>
            <w:r w:rsidRPr="00DE6EC5">
              <w:rPr>
                <w:rFonts w:ascii="Book Antiqua" w:hAnsi="Book Antiqua"/>
              </w:rPr>
              <w:t>vo</w:t>
            </w:r>
            <w:r w:rsidRPr="00DE6EC5">
              <w:rPr>
                <w:rFonts w:ascii="Book Antiqua" w:hAnsi="Book Antiqua"/>
                <w:spacing w:val="-3"/>
              </w:rPr>
              <w:t>l</w:t>
            </w:r>
            <w:r w:rsidRPr="00DE6EC5">
              <w:rPr>
                <w:rFonts w:ascii="Book Antiqua" w:hAnsi="Book Antiqua"/>
                <w:spacing w:val="-1"/>
              </w:rPr>
              <w:t>e</w:t>
            </w:r>
            <w:r w:rsidRPr="00DE6EC5">
              <w:rPr>
                <w:rFonts w:ascii="Book Antiqua" w:hAnsi="Book Antiqua"/>
              </w:rPr>
              <w:t>.</w:t>
            </w:r>
          </w:p>
          <w:p w14:paraId="79FD6A4A" w14:textId="77777777" w:rsidR="00DE6EC5" w:rsidRPr="00DE6EC5" w:rsidRDefault="00DE6EC5" w:rsidP="0049563C">
            <w:pPr>
              <w:pStyle w:val="ListParagraph"/>
              <w:widowControl/>
              <w:numPr>
                <w:ilvl w:val="0"/>
                <w:numId w:val="638"/>
              </w:numPr>
              <w:spacing w:after="200" w:line="276" w:lineRule="auto"/>
              <w:contextualSpacing/>
              <w:rPr>
                <w:rFonts w:ascii="Book Antiqua" w:hAnsi="Book Antiqua"/>
              </w:rPr>
            </w:pPr>
            <w:r w:rsidRPr="00DE6EC5">
              <w:rPr>
                <w:rFonts w:ascii="Book Antiqua" w:hAnsi="Book Antiqua"/>
              </w:rPr>
              <w:t>Sv</w:t>
            </w:r>
            <w:r w:rsidRPr="00DE6EC5">
              <w:rPr>
                <w:rFonts w:ascii="Book Antiqua" w:hAnsi="Book Antiqua"/>
                <w:spacing w:val="-2"/>
              </w:rPr>
              <w:t>a</w:t>
            </w:r>
            <w:r w:rsidRPr="00DE6EC5">
              <w:rPr>
                <w:rFonts w:ascii="Book Antiqua" w:hAnsi="Book Antiqua"/>
              </w:rPr>
              <w:t>ko</w:t>
            </w:r>
            <w:r w:rsidRPr="00DE6EC5">
              <w:rPr>
                <w:rFonts w:ascii="Book Antiqua" w:hAnsi="Book Antiqua"/>
                <w:spacing w:val="18"/>
              </w:rPr>
              <w:t xml:space="preserve"> </w:t>
            </w:r>
            <w:r w:rsidRPr="00DE6EC5">
              <w:rPr>
                <w:rFonts w:ascii="Book Antiqua" w:hAnsi="Book Antiqua"/>
              </w:rPr>
              <w:t>ogr</w:t>
            </w:r>
            <w:r w:rsidRPr="00DE6EC5">
              <w:rPr>
                <w:rFonts w:ascii="Book Antiqua" w:hAnsi="Book Antiqua"/>
                <w:spacing w:val="-1"/>
              </w:rPr>
              <w:t>a</w:t>
            </w:r>
            <w:r w:rsidRPr="00DE6EC5">
              <w:rPr>
                <w:rFonts w:ascii="Book Antiqua" w:hAnsi="Book Antiqua"/>
              </w:rPr>
              <w:t>ni</w:t>
            </w:r>
            <w:r w:rsidRPr="00DE6EC5">
              <w:rPr>
                <w:rFonts w:ascii="Book Antiqua" w:hAnsi="Book Antiqua"/>
                <w:spacing w:val="-1"/>
              </w:rPr>
              <w:t>če</w:t>
            </w:r>
            <w:r w:rsidRPr="00DE6EC5">
              <w:rPr>
                <w:rFonts w:ascii="Book Antiqua" w:hAnsi="Book Antiqua"/>
                <w:spacing w:val="1"/>
              </w:rPr>
              <w:t>nj</w:t>
            </w:r>
            <w:r w:rsidRPr="00DE6EC5">
              <w:rPr>
                <w:rFonts w:ascii="Book Antiqua" w:hAnsi="Book Antiqua"/>
              </w:rPr>
              <w:t>e</w:t>
            </w:r>
            <w:r w:rsidRPr="00DE6EC5">
              <w:rPr>
                <w:rFonts w:ascii="Book Antiqua" w:hAnsi="Book Antiqua"/>
                <w:spacing w:val="18"/>
              </w:rPr>
              <w:t xml:space="preserve"> </w:t>
            </w:r>
            <w:r w:rsidRPr="00DE6EC5">
              <w:rPr>
                <w:rFonts w:ascii="Book Antiqua" w:hAnsi="Book Antiqua"/>
                <w:spacing w:val="3"/>
              </w:rPr>
              <w:t>k</w:t>
            </w:r>
            <w:r w:rsidRPr="00DE6EC5">
              <w:rPr>
                <w:rFonts w:ascii="Book Antiqua" w:hAnsi="Book Antiqua"/>
              </w:rPr>
              <w:t>oje</w:t>
            </w:r>
            <w:r w:rsidRPr="00DE6EC5">
              <w:rPr>
                <w:rFonts w:ascii="Book Antiqua" w:hAnsi="Book Antiqua"/>
                <w:spacing w:val="18"/>
              </w:rPr>
              <w:t xml:space="preserve"> </w:t>
            </w:r>
            <w:r w:rsidRPr="00DE6EC5">
              <w:rPr>
                <w:rFonts w:ascii="Book Antiqua" w:hAnsi="Book Antiqua"/>
              </w:rPr>
              <w:t>je</w:t>
            </w:r>
            <w:r w:rsidRPr="00DE6EC5">
              <w:rPr>
                <w:rFonts w:ascii="Book Antiqua" w:hAnsi="Book Antiqua"/>
                <w:spacing w:val="23"/>
              </w:rPr>
              <w:t xml:space="preserve"> </w:t>
            </w:r>
            <w:r w:rsidRPr="00DE6EC5">
              <w:rPr>
                <w:rFonts w:ascii="Book Antiqua" w:hAnsi="Book Antiqua"/>
                <w:spacing w:val="-5"/>
              </w:rPr>
              <w:t>u</w:t>
            </w:r>
            <w:r w:rsidRPr="00DE6EC5">
              <w:rPr>
                <w:rFonts w:ascii="Book Antiqua" w:hAnsi="Book Antiqua"/>
                <w:spacing w:val="1"/>
              </w:rPr>
              <w:t>v</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e</w:t>
            </w:r>
            <w:r w:rsidRPr="00DE6EC5">
              <w:rPr>
                <w:rFonts w:ascii="Book Antiqua" w:hAnsi="Book Antiqua"/>
              </w:rPr>
              <w:t>no</w:t>
            </w:r>
            <w:r w:rsidRPr="00DE6EC5">
              <w:rPr>
                <w:rFonts w:ascii="Book Antiqua" w:hAnsi="Book Antiqua"/>
                <w:spacing w:val="18"/>
              </w:rPr>
              <w:t xml:space="preserve"> </w:t>
            </w:r>
            <w:r w:rsidRPr="00DE6EC5">
              <w:rPr>
                <w:rFonts w:ascii="Book Antiqua" w:hAnsi="Book Antiqua"/>
              </w:rPr>
              <w:t>i</w:t>
            </w:r>
            <w:r w:rsidRPr="00DE6EC5">
              <w:rPr>
                <w:rFonts w:ascii="Book Antiqua" w:hAnsi="Book Antiqua"/>
                <w:spacing w:val="1"/>
              </w:rPr>
              <w:t>m</w:t>
            </w:r>
            <w:r w:rsidRPr="00DE6EC5">
              <w:rPr>
                <w:rFonts w:ascii="Book Antiqua" w:hAnsi="Book Antiqua"/>
                <w:spacing w:val="-1"/>
              </w:rPr>
              <w:t>a</w:t>
            </w:r>
            <w:r w:rsidRPr="00DE6EC5">
              <w:rPr>
                <w:rFonts w:ascii="Book Antiqua" w:hAnsi="Book Antiqua"/>
              </w:rPr>
              <w:t>o</w:t>
            </w:r>
            <w:r w:rsidRPr="00DE6EC5">
              <w:rPr>
                <w:rFonts w:ascii="Book Antiqua" w:hAnsi="Book Antiqua"/>
                <w:spacing w:val="3"/>
              </w:rPr>
              <w:t>c</w:t>
            </w:r>
            <w:r w:rsidRPr="00DE6EC5">
              <w:rPr>
                <w:rFonts w:ascii="Book Antiqua" w:hAnsi="Book Antiqua"/>
              </w:rPr>
              <w:t>u</w:t>
            </w:r>
            <w:r w:rsidRPr="00DE6EC5">
              <w:rPr>
                <w:rFonts w:ascii="Book Antiqua" w:hAnsi="Book Antiqua"/>
                <w:spacing w:val="18"/>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s</w:t>
            </w:r>
            <w:r w:rsidRPr="00DE6EC5">
              <w:rPr>
                <w:rFonts w:ascii="Book Antiqua" w:hAnsi="Book Antiqua"/>
              </w:rPr>
              <w:t>kog</w:t>
            </w:r>
            <w:r w:rsidRPr="00DE6EC5">
              <w:rPr>
                <w:rFonts w:ascii="Book Antiqua" w:hAnsi="Book Antiqua"/>
                <w:spacing w:val="23"/>
              </w:rPr>
              <w:t xml:space="preserve"> </w:t>
            </w:r>
            <w:r w:rsidRPr="00DE6EC5">
              <w:rPr>
                <w:rFonts w:ascii="Book Antiqua" w:hAnsi="Book Antiqua"/>
                <w:spacing w:val="-5"/>
              </w:rPr>
              <w:t>u</w:t>
            </w:r>
            <w:r w:rsidRPr="00DE6EC5">
              <w:rPr>
                <w:rFonts w:ascii="Book Antiqua" w:hAnsi="Book Antiqua"/>
              </w:rPr>
              <w:t>v</w:t>
            </w:r>
            <w:r w:rsidRPr="00DE6EC5">
              <w:rPr>
                <w:rFonts w:ascii="Book Antiqua" w:hAnsi="Book Antiqua"/>
                <w:spacing w:val="-2"/>
              </w:rPr>
              <w:t>e</w:t>
            </w:r>
            <w:r w:rsidRPr="00DE6EC5">
              <w:rPr>
                <w:rFonts w:ascii="Book Antiqua" w:hAnsi="Book Antiqua"/>
                <w:spacing w:val="2"/>
              </w:rPr>
              <w:t>r</w:t>
            </w:r>
            <w:r w:rsidRPr="00DE6EC5">
              <w:rPr>
                <w:rFonts w:ascii="Book Antiqua" w:hAnsi="Book Antiqua"/>
                <w:spacing w:val="-1"/>
              </w:rPr>
              <w:t>e</w:t>
            </w:r>
            <w:r w:rsidRPr="00DE6EC5">
              <w:rPr>
                <w:rFonts w:ascii="Book Antiqua" w:hAnsi="Book Antiqua"/>
                <w:spacing w:val="1"/>
              </w:rPr>
              <w:t>nj</w:t>
            </w:r>
            <w:r w:rsidRPr="00DE6EC5">
              <w:rPr>
                <w:rFonts w:ascii="Book Antiqua" w:hAnsi="Book Antiqua"/>
              </w:rPr>
              <w:t>a</w:t>
            </w:r>
            <w:r w:rsidRPr="00DE6EC5">
              <w:rPr>
                <w:rFonts w:ascii="Book Antiqua" w:hAnsi="Book Antiqua"/>
                <w:spacing w:val="18"/>
              </w:rPr>
              <w:t xml:space="preserve"> </w:t>
            </w:r>
            <w:r w:rsidRPr="00DE6EC5">
              <w:rPr>
                <w:rFonts w:ascii="Book Antiqua" w:hAnsi="Book Antiqua"/>
                <w:spacing w:val="-1"/>
              </w:rPr>
              <w:t>m</w:t>
            </w:r>
            <w:r w:rsidRPr="00DE6EC5">
              <w:rPr>
                <w:rFonts w:ascii="Book Antiqua" w:hAnsi="Book Antiqua"/>
                <w:spacing w:val="7"/>
              </w:rPr>
              <w:t>o</w:t>
            </w:r>
            <w:r w:rsidRPr="00DE6EC5">
              <w:rPr>
                <w:rFonts w:ascii="Book Antiqua" w:hAnsi="Book Antiqua"/>
                <w:spacing w:val="2"/>
              </w:rPr>
              <w:t>r</w:t>
            </w:r>
            <w:r w:rsidRPr="00DE6EC5">
              <w:rPr>
                <w:rFonts w:ascii="Book Antiqua" w:hAnsi="Book Antiqua"/>
              </w:rPr>
              <w:t>a</w:t>
            </w:r>
            <w:r w:rsidRPr="00DE6EC5">
              <w:rPr>
                <w:rFonts w:ascii="Book Antiqua" w:hAnsi="Book Antiqua"/>
                <w:spacing w:val="18"/>
              </w:rPr>
              <w:t xml:space="preserve"> </w:t>
            </w:r>
            <w:r w:rsidRPr="00DE6EC5">
              <w:rPr>
                <w:rFonts w:ascii="Book Antiqua" w:hAnsi="Book Antiqua"/>
              </w:rPr>
              <w:t>da</w:t>
            </w:r>
            <w:r w:rsidRPr="00DE6EC5">
              <w:rPr>
                <w:rFonts w:ascii="Book Antiqua" w:hAnsi="Book Antiqua"/>
                <w:spacing w:val="20"/>
              </w:rPr>
              <w:t xml:space="preserve"> </w:t>
            </w:r>
            <w:r w:rsidRPr="00DE6EC5">
              <w:rPr>
                <w:rFonts w:ascii="Book Antiqua" w:hAnsi="Book Antiqua"/>
                <w:spacing w:val="4"/>
              </w:rPr>
              <w:t>b</w:t>
            </w:r>
            <w:r w:rsidRPr="00DE6EC5">
              <w:rPr>
                <w:rFonts w:ascii="Book Antiqua" w:hAnsi="Book Antiqua"/>
                <w:spacing w:val="-5"/>
              </w:rPr>
              <w:t>u</w:t>
            </w:r>
            <w:r w:rsidRPr="00DE6EC5">
              <w:rPr>
                <w:rFonts w:ascii="Book Antiqua" w:hAnsi="Book Antiqua"/>
              </w:rPr>
              <w:t>de</w:t>
            </w:r>
            <w:r w:rsidRPr="00DE6EC5">
              <w:rPr>
                <w:rFonts w:ascii="Book Antiqua" w:hAnsi="Book Antiqua"/>
                <w:spacing w:val="18"/>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e</w:t>
            </w:r>
            <w:r w:rsidRPr="00DE6EC5">
              <w:rPr>
                <w:rFonts w:ascii="Book Antiqua" w:hAnsi="Book Antiqua"/>
              </w:rPr>
              <w:t>d</w:t>
            </w:r>
            <w:r w:rsidRPr="00DE6EC5">
              <w:rPr>
                <w:rFonts w:ascii="Book Antiqua" w:hAnsi="Book Antiqua"/>
                <w:spacing w:val="-1"/>
              </w:rPr>
              <w:t>e</w:t>
            </w:r>
            <w:r w:rsidRPr="00DE6EC5">
              <w:rPr>
                <w:rFonts w:ascii="Book Antiqua" w:hAnsi="Book Antiqua"/>
              </w:rPr>
              <w:t>no</w:t>
            </w:r>
            <w:r w:rsidRPr="00DE6EC5">
              <w:rPr>
                <w:rFonts w:ascii="Book Antiqua" w:hAnsi="Book Antiqua"/>
                <w:spacing w:val="23"/>
              </w:rPr>
              <w:t xml:space="preserve"> </w:t>
            </w:r>
            <w:r w:rsidRPr="00DE6EC5">
              <w:rPr>
                <w:rFonts w:ascii="Book Antiqua" w:hAnsi="Book Antiqua"/>
              </w:rPr>
              <w:t>u 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s</w:t>
            </w:r>
            <w:r w:rsidRPr="00DE6EC5">
              <w:rPr>
                <w:rFonts w:ascii="Book Antiqua" w:hAnsi="Book Antiqua"/>
              </w:rPr>
              <w:t>kom</w:t>
            </w:r>
            <w:r w:rsidRPr="00DE6EC5">
              <w:rPr>
                <w:rFonts w:ascii="Book Antiqua" w:hAnsi="Book Antiqua"/>
                <w:spacing w:val="3"/>
              </w:rPr>
              <w:t xml:space="preserve"> </w:t>
            </w:r>
            <w:r w:rsidRPr="00DE6EC5">
              <w:rPr>
                <w:rFonts w:ascii="Book Antiqua" w:hAnsi="Book Antiqua"/>
                <w:spacing w:val="-5"/>
              </w:rPr>
              <w:t>u</w:t>
            </w:r>
            <w:r w:rsidRPr="00DE6EC5">
              <w:rPr>
                <w:rFonts w:ascii="Book Antiqua" w:hAnsi="Book Antiqua"/>
              </w:rPr>
              <w:t>v</w:t>
            </w:r>
            <w:r w:rsidRPr="00DE6EC5">
              <w:rPr>
                <w:rFonts w:ascii="Book Antiqua" w:hAnsi="Book Antiqua"/>
                <w:spacing w:val="-2"/>
              </w:rPr>
              <w:t>e</w:t>
            </w:r>
            <w:r w:rsidRPr="00DE6EC5">
              <w:rPr>
                <w:rFonts w:ascii="Book Antiqua" w:hAnsi="Book Antiqua"/>
                <w:spacing w:val="2"/>
              </w:rPr>
              <w:t>r</w:t>
            </w:r>
            <w:r w:rsidRPr="00DE6EC5">
              <w:rPr>
                <w:rFonts w:ascii="Book Antiqua" w:hAnsi="Book Antiqua"/>
                <w:spacing w:val="-1"/>
              </w:rPr>
              <w:t>e</w:t>
            </w:r>
            <w:r w:rsidRPr="00DE6EC5">
              <w:rPr>
                <w:rFonts w:ascii="Book Antiqua" w:hAnsi="Book Antiqua"/>
                <w:spacing w:val="3"/>
              </w:rPr>
              <w:t>nj</w:t>
            </w:r>
            <w:r w:rsidRPr="00DE6EC5">
              <w:rPr>
                <w:rFonts w:ascii="Book Antiqua" w:hAnsi="Book Antiqua"/>
                <w:spacing w:val="-5"/>
              </w:rPr>
              <w:t>u</w:t>
            </w:r>
            <w:r w:rsidRPr="00DE6EC5">
              <w:rPr>
                <w:rFonts w:ascii="Book Antiqua" w:hAnsi="Book Antiqua"/>
              </w:rPr>
              <w:t xml:space="preserve">. </w:t>
            </w:r>
          </w:p>
          <w:p w14:paraId="09E39245" w14:textId="77777777" w:rsidR="00DE6EC5" w:rsidRPr="00DE6EC5" w:rsidRDefault="00DE6EC5" w:rsidP="00DE6EC5">
            <w:pPr>
              <w:ind w:left="720"/>
              <w:rPr>
                <w:rFonts w:ascii="Book Antiqua" w:hAnsi="Book Antiqua"/>
              </w:rPr>
            </w:pPr>
          </w:p>
          <w:p w14:paraId="7A6F1E6E" w14:textId="77777777" w:rsidR="00DE6EC5" w:rsidRPr="00DE6EC5" w:rsidRDefault="00DE6EC5" w:rsidP="00DE6EC5">
            <w:pPr>
              <w:jc w:val="center"/>
              <w:rPr>
                <w:rFonts w:ascii="Book Antiqua" w:hAnsi="Book Antiqua"/>
                <w:b/>
              </w:rPr>
            </w:pPr>
            <w:r w:rsidRPr="00DE6EC5">
              <w:rPr>
                <w:rFonts w:ascii="Book Antiqua" w:hAnsi="Book Antiqua"/>
                <w:b/>
              </w:rPr>
              <w:t>ODELJAK 2</w:t>
            </w:r>
          </w:p>
          <w:p w14:paraId="13EF591A" w14:textId="77777777" w:rsidR="00DE6EC5" w:rsidRPr="00DE6EC5" w:rsidRDefault="00DE6EC5" w:rsidP="00DE6EC5">
            <w:pPr>
              <w:jc w:val="center"/>
              <w:rPr>
                <w:rFonts w:ascii="Book Antiqua" w:hAnsi="Book Antiqua"/>
                <w:b/>
              </w:rPr>
            </w:pPr>
            <w:r w:rsidRPr="00DE6EC5">
              <w:rPr>
                <w:rFonts w:ascii="Book Antiqua" w:hAnsi="Book Antiqua"/>
                <w:b/>
              </w:rPr>
              <w:t>Zdravstveni zahtevi za lekarska uverenja klase 3</w:t>
            </w:r>
          </w:p>
          <w:p w14:paraId="6039E6BA" w14:textId="77777777" w:rsidR="00DE6EC5" w:rsidRPr="00DE6EC5" w:rsidRDefault="00DE6EC5" w:rsidP="00DE6EC5">
            <w:pPr>
              <w:rPr>
                <w:rFonts w:ascii="Book Antiqua" w:hAnsi="Book Antiqua"/>
                <w:b/>
              </w:rPr>
            </w:pPr>
            <w:r w:rsidRPr="00DE6EC5">
              <w:rPr>
                <w:rFonts w:ascii="Book Antiqua" w:hAnsi="Book Antiqua"/>
                <w:b/>
              </w:rPr>
              <w:t>ATCO.MED.B.005 Opšte</w:t>
            </w:r>
          </w:p>
          <w:p w14:paraId="285554D3" w14:textId="77777777" w:rsidR="00DE6EC5" w:rsidRPr="00DE6EC5" w:rsidRDefault="00DE6EC5" w:rsidP="00DE6EC5">
            <w:pPr>
              <w:rPr>
                <w:rFonts w:ascii="Book Antiqua" w:hAnsi="Book Antiqua"/>
              </w:rPr>
            </w:pPr>
            <w:r w:rsidRPr="00DE6EC5">
              <w:rPr>
                <w:rFonts w:ascii="Book Antiqua" w:hAnsi="Book Antiqua"/>
              </w:rPr>
              <w:t xml:space="preserve">Kandidati za lekarsko uverenje ne smeju da imaju nijedno od navedenog što bi izazvalo određeni  stepen  funkcionalne  nesposobnosti  koja  bi  uticala  na  bezbedno  obavljanju poslova ili koja bi mogla da iznenada onesposobi kandidata da bezbedno koristi prava iz dozvole:  </w:t>
            </w:r>
          </w:p>
          <w:p w14:paraId="6CA3E1AA" w14:textId="77777777" w:rsidR="00DE6EC5" w:rsidRPr="00DE6EC5" w:rsidRDefault="00DE6EC5" w:rsidP="0049563C">
            <w:pPr>
              <w:pStyle w:val="ListParagraph"/>
              <w:widowControl/>
              <w:numPr>
                <w:ilvl w:val="0"/>
                <w:numId w:val="643"/>
              </w:numPr>
              <w:spacing w:after="200" w:line="276" w:lineRule="auto"/>
              <w:contextualSpacing/>
              <w:rPr>
                <w:rFonts w:ascii="Book Antiqua" w:hAnsi="Book Antiqua"/>
              </w:rPr>
            </w:pPr>
            <w:r w:rsidRPr="00DE6EC5">
              <w:rPr>
                <w:rFonts w:ascii="Book Antiqua" w:hAnsi="Book Antiqua"/>
              </w:rPr>
              <w:t>abnormalnost, urođenu ili stečenu;</w:t>
            </w:r>
          </w:p>
          <w:p w14:paraId="66152DBE" w14:textId="77777777" w:rsidR="00DE6EC5" w:rsidRPr="00DE6EC5" w:rsidRDefault="00DE6EC5" w:rsidP="0049563C">
            <w:pPr>
              <w:pStyle w:val="ListParagraph"/>
              <w:widowControl/>
              <w:numPr>
                <w:ilvl w:val="0"/>
                <w:numId w:val="643"/>
              </w:numPr>
              <w:spacing w:after="200" w:line="276" w:lineRule="auto"/>
              <w:contextualSpacing/>
              <w:rPr>
                <w:rFonts w:ascii="Book Antiqua" w:hAnsi="Book Antiqua"/>
              </w:rPr>
            </w:pPr>
            <w:r w:rsidRPr="00DE6EC5">
              <w:rPr>
                <w:rFonts w:ascii="Book Antiqua" w:hAnsi="Book Antiqua"/>
              </w:rPr>
              <w:lastRenderedPageBreak/>
              <w:t>aktivno, latentno, akutno ili hronično oboljenje ili nesposobnost;</w:t>
            </w:r>
          </w:p>
          <w:p w14:paraId="5588BCF2" w14:textId="77777777" w:rsidR="00DE6EC5" w:rsidRPr="00DE6EC5" w:rsidRDefault="00DE6EC5" w:rsidP="0049563C">
            <w:pPr>
              <w:pStyle w:val="ListParagraph"/>
              <w:widowControl/>
              <w:numPr>
                <w:ilvl w:val="0"/>
                <w:numId w:val="643"/>
              </w:numPr>
              <w:spacing w:after="200" w:line="276" w:lineRule="auto"/>
              <w:contextualSpacing/>
              <w:rPr>
                <w:rFonts w:ascii="Book Antiqua" w:hAnsi="Book Antiqua"/>
              </w:rPr>
            </w:pPr>
            <w:r w:rsidRPr="00DE6EC5">
              <w:rPr>
                <w:rFonts w:ascii="Book Antiqua" w:hAnsi="Book Antiqua"/>
              </w:rPr>
              <w:t>ranu, povredu ili posledicu operacije;</w:t>
            </w:r>
          </w:p>
          <w:p w14:paraId="79C57178" w14:textId="77777777" w:rsidR="00DE6EC5" w:rsidRPr="00DE6EC5" w:rsidRDefault="00DE6EC5" w:rsidP="0049563C">
            <w:pPr>
              <w:pStyle w:val="ListParagraph"/>
              <w:widowControl/>
              <w:numPr>
                <w:ilvl w:val="0"/>
                <w:numId w:val="643"/>
              </w:numPr>
              <w:spacing w:after="200" w:line="276" w:lineRule="auto"/>
              <w:contextualSpacing/>
              <w:rPr>
                <w:rFonts w:ascii="Book Antiqua" w:hAnsi="Book Antiqua"/>
              </w:rPr>
            </w:pPr>
            <w:r w:rsidRPr="00DE6EC5">
              <w:rPr>
                <w:rFonts w:ascii="Book Antiqua" w:hAnsi="Book Antiqua"/>
              </w:rPr>
              <w:t>dejstvo</w:t>
            </w:r>
            <w:r w:rsidRPr="00DE6EC5">
              <w:rPr>
                <w:rFonts w:ascii="Book Antiqua" w:hAnsi="Book Antiqua"/>
              </w:rPr>
              <w:tab/>
              <w:t>ili</w:t>
            </w:r>
            <w:r w:rsidRPr="00DE6EC5">
              <w:rPr>
                <w:rFonts w:ascii="Book Antiqua" w:hAnsi="Book Antiqua"/>
              </w:rPr>
              <w:tab/>
              <w:t>neželjeni</w:t>
            </w:r>
            <w:r w:rsidRPr="00DE6EC5">
              <w:rPr>
                <w:rFonts w:ascii="Book Antiqua" w:hAnsi="Book Antiqua"/>
              </w:rPr>
              <w:tab/>
              <w:t>efekat</w:t>
            </w:r>
            <w:r w:rsidRPr="00DE6EC5">
              <w:rPr>
                <w:rFonts w:ascii="Book Antiqua" w:hAnsi="Book Antiqua"/>
              </w:rPr>
              <w:tab/>
              <w:t>nekih</w:t>
            </w:r>
            <w:r w:rsidRPr="00DE6EC5">
              <w:rPr>
                <w:rFonts w:ascii="Book Antiqua" w:hAnsi="Book Antiqua"/>
              </w:rPr>
              <w:tab/>
              <w:t>prepisanih</w:t>
            </w:r>
            <w:r w:rsidRPr="00DE6EC5">
              <w:rPr>
                <w:rFonts w:ascii="Book Antiqua" w:hAnsi="Book Antiqua"/>
              </w:rPr>
              <w:tab/>
              <w:t>ili</w:t>
            </w:r>
            <w:r w:rsidRPr="00DE6EC5">
              <w:rPr>
                <w:rFonts w:ascii="Book Antiqua" w:hAnsi="Book Antiqua"/>
              </w:rPr>
              <w:tab/>
              <w:t xml:space="preserve">neprepisanih terapeutskih, dijagnostičkih ili preventivnih lekova koje koriste. </w:t>
            </w:r>
          </w:p>
          <w:p w14:paraId="269EF577" w14:textId="77777777" w:rsidR="00DE6EC5" w:rsidRPr="00DE6EC5" w:rsidRDefault="00DE6EC5" w:rsidP="00DE6EC5">
            <w:pPr>
              <w:rPr>
                <w:rFonts w:ascii="Book Antiqua" w:hAnsi="Book Antiqua"/>
                <w:b/>
              </w:rPr>
            </w:pPr>
            <w:r w:rsidRPr="00DE6EC5">
              <w:rPr>
                <w:rFonts w:ascii="Book Antiqua" w:hAnsi="Book Antiqua"/>
                <w:b/>
              </w:rPr>
              <w:t xml:space="preserve">ATCO.MED.B.010 Kardiovaskularni sistem </w:t>
            </w:r>
          </w:p>
          <w:p w14:paraId="3B3BAD39" w14:textId="77777777" w:rsidR="00DE6EC5" w:rsidRPr="00DE6EC5" w:rsidRDefault="00DE6EC5" w:rsidP="0049563C">
            <w:pPr>
              <w:pStyle w:val="ListParagraph"/>
              <w:widowControl/>
              <w:numPr>
                <w:ilvl w:val="0"/>
                <w:numId w:val="644"/>
              </w:numPr>
              <w:spacing w:after="200" w:line="276" w:lineRule="auto"/>
              <w:contextualSpacing/>
              <w:rPr>
                <w:rFonts w:ascii="Book Antiqua" w:hAnsi="Book Antiqua"/>
              </w:rPr>
            </w:pPr>
            <w:r w:rsidRPr="00DE6EC5">
              <w:rPr>
                <w:rFonts w:ascii="Book Antiqua" w:hAnsi="Book Antiqua"/>
              </w:rPr>
              <w:t xml:space="preserve">Pregled:  </w:t>
            </w:r>
          </w:p>
          <w:p w14:paraId="7B71391F" w14:textId="77777777" w:rsidR="00DE6EC5" w:rsidRPr="00DE6EC5" w:rsidRDefault="00DE6EC5" w:rsidP="0049563C">
            <w:pPr>
              <w:pStyle w:val="ListParagraph"/>
              <w:widowControl/>
              <w:numPr>
                <w:ilvl w:val="0"/>
                <w:numId w:val="645"/>
              </w:numPr>
              <w:spacing w:after="200" w:line="276" w:lineRule="auto"/>
              <w:contextualSpacing/>
              <w:rPr>
                <w:rFonts w:ascii="Book Antiqua" w:hAnsi="Book Antiqua"/>
              </w:rPr>
            </w:pPr>
            <w:r w:rsidRPr="00DE6EC5">
              <w:rPr>
                <w:rFonts w:ascii="Book Antiqua" w:hAnsi="Book Antiqua"/>
              </w:rPr>
              <w:t>Stand</w:t>
            </w:r>
            <w:r w:rsidRPr="00DE6EC5">
              <w:rPr>
                <w:rFonts w:ascii="Book Antiqua" w:hAnsi="Book Antiqua"/>
                <w:spacing w:val="-1"/>
              </w:rPr>
              <w:t>a</w:t>
            </w:r>
            <w:r w:rsidRPr="00DE6EC5">
              <w:rPr>
                <w:rFonts w:ascii="Book Antiqua" w:hAnsi="Book Antiqua"/>
              </w:rPr>
              <w:t>rd</w:t>
            </w:r>
            <w:r w:rsidRPr="00DE6EC5">
              <w:rPr>
                <w:rFonts w:ascii="Book Antiqua" w:hAnsi="Book Antiqua"/>
                <w:spacing w:val="1"/>
              </w:rPr>
              <w:t>n</w:t>
            </w:r>
            <w:r w:rsidRPr="00DE6EC5">
              <w:rPr>
                <w:rFonts w:ascii="Book Antiqua" w:hAnsi="Book Antiqua"/>
              </w:rPr>
              <w:t>i</w:t>
            </w:r>
            <w:r w:rsidRPr="00DE6EC5">
              <w:rPr>
                <w:rFonts w:ascii="Book Antiqua" w:hAnsi="Book Antiqua"/>
                <w:spacing w:val="31"/>
              </w:rPr>
              <w:t xml:space="preserve"> </w:t>
            </w:r>
            <w:r w:rsidRPr="00DE6EC5">
              <w:rPr>
                <w:rFonts w:ascii="Book Antiqua" w:hAnsi="Book Antiqua"/>
              </w:rPr>
              <w:t>1</w:t>
            </w:r>
            <w:r w:rsidRPr="00DE6EC5">
              <w:rPr>
                <w:rFonts w:ascii="Book Antiqua" w:hAnsi="Book Antiqua"/>
                <w:spacing w:val="1"/>
              </w:rPr>
              <w:t>2</w:t>
            </w:r>
            <w:r w:rsidRPr="00DE6EC5">
              <w:rPr>
                <w:rFonts w:ascii="Book Antiqua" w:hAnsi="Book Antiqua" w:cs="Times New Roman"/>
                <w:spacing w:val="-1"/>
              </w:rPr>
              <w:t>-</w:t>
            </w:r>
            <w:r w:rsidRPr="00DE6EC5">
              <w:rPr>
                <w:rFonts w:ascii="Book Antiqua" w:hAnsi="Book Antiqua"/>
              </w:rPr>
              <w:t>k</w:t>
            </w:r>
            <w:r w:rsidRPr="00DE6EC5">
              <w:rPr>
                <w:rFonts w:ascii="Book Antiqua" w:hAnsi="Book Antiqua"/>
                <w:spacing w:val="-1"/>
              </w:rPr>
              <w:t>a</w:t>
            </w:r>
            <w:r w:rsidRPr="00DE6EC5">
              <w:rPr>
                <w:rFonts w:ascii="Book Antiqua" w:hAnsi="Book Antiqua"/>
              </w:rPr>
              <w:t>n</w:t>
            </w:r>
            <w:r w:rsidRPr="00DE6EC5">
              <w:rPr>
                <w:rFonts w:ascii="Book Antiqua" w:hAnsi="Book Antiqua"/>
                <w:spacing w:val="-1"/>
              </w:rPr>
              <w:t>a</w:t>
            </w:r>
            <w:r w:rsidRPr="00DE6EC5">
              <w:rPr>
                <w:rFonts w:ascii="Book Antiqua" w:hAnsi="Book Antiqua"/>
              </w:rPr>
              <w:t>l</w:t>
            </w:r>
            <w:r w:rsidRPr="00DE6EC5">
              <w:rPr>
                <w:rFonts w:ascii="Book Antiqua" w:hAnsi="Book Antiqua"/>
                <w:spacing w:val="1"/>
              </w:rPr>
              <w:t>n</w:t>
            </w:r>
            <w:r w:rsidRPr="00DE6EC5">
              <w:rPr>
                <w:rFonts w:ascii="Book Antiqua" w:hAnsi="Book Antiqua"/>
              </w:rPr>
              <w:t>i</w:t>
            </w:r>
            <w:r w:rsidRPr="00DE6EC5">
              <w:rPr>
                <w:rFonts w:ascii="Book Antiqua" w:hAnsi="Book Antiqua"/>
                <w:spacing w:val="31"/>
              </w:rPr>
              <w:t xml:space="preserve"> </w:t>
            </w:r>
            <w:r w:rsidRPr="00DE6EC5">
              <w:rPr>
                <w:rFonts w:ascii="Book Antiqua" w:hAnsi="Book Antiqua"/>
                <w:spacing w:val="-1"/>
              </w:rPr>
              <w:t>e</w:t>
            </w:r>
            <w:r w:rsidRPr="00DE6EC5">
              <w:rPr>
                <w:rFonts w:ascii="Book Antiqua" w:hAnsi="Book Antiqua"/>
              </w:rPr>
              <w:t>l</w:t>
            </w:r>
            <w:r w:rsidRPr="00DE6EC5">
              <w:rPr>
                <w:rFonts w:ascii="Book Antiqua" w:hAnsi="Book Antiqua"/>
                <w:spacing w:val="-1"/>
              </w:rPr>
              <w:t>e</w:t>
            </w:r>
            <w:r w:rsidRPr="00DE6EC5">
              <w:rPr>
                <w:rFonts w:ascii="Book Antiqua" w:hAnsi="Book Antiqua"/>
              </w:rPr>
              <w:t>ktro</w:t>
            </w:r>
            <w:r w:rsidRPr="00DE6EC5">
              <w:rPr>
                <w:rFonts w:ascii="Book Antiqua" w:hAnsi="Book Antiqua"/>
                <w:spacing w:val="1"/>
              </w:rPr>
              <w:t>k</w:t>
            </w:r>
            <w:r w:rsidRPr="00DE6EC5">
              <w:rPr>
                <w:rFonts w:ascii="Book Antiqua" w:hAnsi="Book Antiqua"/>
                <w:spacing w:val="-1"/>
              </w:rPr>
              <w:t>a</w:t>
            </w:r>
            <w:r w:rsidRPr="00DE6EC5">
              <w:rPr>
                <w:rFonts w:ascii="Book Antiqua" w:hAnsi="Book Antiqua"/>
              </w:rPr>
              <w:t>rd</w:t>
            </w:r>
            <w:r w:rsidRPr="00DE6EC5">
              <w:rPr>
                <w:rFonts w:ascii="Book Antiqua" w:hAnsi="Book Antiqua"/>
                <w:spacing w:val="1"/>
              </w:rPr>
              <w:t>i</w:t>
            </w:r>
            <w:r w:rsidRPr="00DE6EC5">
              <w:rPr>
                <w:rFonts w:ascii="Book Antiqua" w:hAnsi="Book Antiqua"/>
              </w:rPr>
              <w:t>o</w:t>
            </w:r>
            <w:r w:rsidRPr="00DE6EC5">
              <w:rPr>
                <w:rFonts w:ascii="Book Antiqua" w:hAnsi="Book Antiqua"/>
                <w:spacing w:val="-3"/>
              </w:rPr>
              <w:t>g</w:t>
            </w:r>
            <w:r w:rsidRPr="00DE6EC5">
              <w:rPr>
                <w:rFonts w:ascii="Book Antiqua" w:hAnsi="Book Antiqua"/>
              </w:rPr>
              <w:t>r</w:t>
            </w:r>
            <w:r w:rsidRPr="00DE6EC5">
              <w:rPr>
                <w:rFonts w:ascii="Book Antiqua" w:hAnsi="Book Antiqua"/>
                <w:spacing w:val="-1"/>
              </w:rPr>
              <w:t>a</w:t>
            </w:r>
            <w:r w:rsidRPr="00DE6EC5">
              <w:rPr>
                <w:rFonts w:ascii="Book Antiqua" w:hAnsi="Book Antiqua"/>
              </w:rPr>
              <w:t>m</w:t>
            </w:r>
            <w:r w:rsidRPr="00DE6EC5">
              <w:rPr>
                <w:rFonts w:ascii="Book Antiqua" w:hAnsi="Book Antiqua"/>
                <w:spacing w:val="32"/>
              </w:rPr>
              <w:t xml:space="preserve"> </w:t>
            </w:r>
            <w:r w:rsidRPr="00DE6EC5">
              <w:rPr>
                <w:rFonts w:ascii="Book Antiqua" w:hAnsi="Book Antiqua" w:cs="Times New Roman"/>
                <w:spacing w:val="-1"/>
              </w:rPr>
              <w:t>(</w:t>
            </w:r>
            <w:r w:rsidRPr="00DE6EC5">
              <w:rPr>
                <w:rFonts w:ascii="Book Antiqua" w:hAnsi="Book Antiqua" w:cs="Times New Roman"/>
                <w:i/>
              </w:rPr>
              <w:t>EC</w:t>
            </w:r>
            <w:r w:rsidRPr="00DE6EC5">
              <w:rPr>
                <w:rFonts w:ascii="Book Antiqua" w:hAnsi="Book Antiqua" w:cs="Times New Roman"/>
                <w:i/>
                <w:spacing w:val="2"/>
              </w:rPr>
              <w:t>G</w:t>
            </w:r>
            <w:r w:rsidRPr="00DE6EC5">
              <w:rPr>
                <w:rFonts w:ascii="Book Antiqua" w:hAnsi="Book Antiqua"/>
              </w:rPr>
              <w:t>)</w:t>
            </w:r>
            <w:r w:rsidRPr="00DE6EC5">
              <w:rPr>
                <w:rFonts w:ascii="Book Antiqua" w:hAnsi="Book Antiqua"/>
                <w:spacing w:val="35"/>
              </w:rPr>
              <w:t xml:space="preserve"> </w:t>
            </w:r>
            <w:r w:rsidRPr="00DE6EC5">
              <w:rPr>
                <w:rFonts w:ascii="Book Antiqua" w:hAnsi="Book Antiqua"/>
              </w:rPr>
              <w:t>u</w:t>
            </w:r>
            <w:r w:rsidRPr="00DE6EC5">
              <w:rPr>
                <w:rFonts w:ascii="Book Antiqua" w:hAnsi="Book Antiqua"/>
                <w:spacing w:val="28"/>
              </w:rPr>
              <w:t xml:space="preserve"> </w:t>
            </w:r>
            <w:r w:rsidRPr="00DE6EC5">
              <w:rPr>
                <w:rFonts w:ascii="Book Antiqua" w:hAnsi="Book Antiqua"/>
                <w:spacing w:val="-1"/>
              </w:rPr>
              <w:t>m</w:t>
            </w:r>
            <w:r w:rsidRPr="00DE6EC5">
              <w:rPr>
                <w:rFonts w:ascii="Book Antiqua" w:hAnsi="Book Antiqua"/>
              </w:rPr>
              <w:t>irova</w:t>
            </w:r>
            <w:r w:rsidRPr="00DE6EC5">
              <w:rPr>
                <w:rFonts w:ascii="Book Antiqua" w:hAnsi="Book Antiqua"/>
                <w:spacing w:val="1"/>
              </w:rPr>
              <w:t>nj</w:t>
            </w:r>
            <w:r w:rsidRPr="00DE6EC5">
              <w:rPr>
                <w:rFonts w:ascii="Book Antiqua" w:hAnsi="Book Antiqua"/>
              </w:rPr>
              <w:t>u</w:t>
            </w:r>
            <w:r w:rsidRPr="00DE6EC5">
              <w:rPr>
                <w:rFonts w:ascii="Book Antiqua" w:hAnsi="Book Antiqua"/>
                <w:spacing w:val="28"/>
              </w:rPr>
              <w:t xml:space="preserve"> </w:t>
            </w:r>
            <w:r w:rsidRPr="00DE6EC5">
              <w:rPr>
                <w:rFonts w:ascii="Book Antiqua" w:hAnsi="Book Antiqua"/>
              </w:rPr>
              <w:t>i</w:t>
            </w:r>
            <w:r w:rsidRPr="00DE6EC5">
              <w:rPr>
                <w:rFonts w:ascii="Book Antiqua" w:hAnsi="Book Antiqua"/>
                <w:spacing w:val="32"/>
              </w:rPr>
              <w:t xml:space="preserve"> </w:t>
            </w:r>
            <w:r w:rsidRPr="00DE6EC5">
              <w:rPr>
                <w:rFonts w:ascii="Book Antiqua" w:hAnsi="Book Antiqua"/>
              </w:rPr>
              <w:t>izv</w:t>
            </w:r>
            <w:r w:rsidRPr="00DE6EC5">
              <w:rPr>
                <w:rFonts w:ascii="Book Antiqua" w:hAnsi="Book Antiqua"/>
                <w:spacing w:val="-2"/>
              </w:rPr>
              <w:t>e</w:t>
            </w:r>
            <w:r w:rsidRPr="00DE6EC5">
              <w:rPr>
                <w:rFonts w:ascii="Book Antiqua" w:hAnsi="Book Antiqua"/>
              </w:rPr>
              <w:t xml:space="preserve">štaj </w:t>
            </w:r>
            <w:r w:rsidRPr="00DE6EC5">
              <w:rPr>
                <w:rFonts w:ascii="Book Antiqua" w:hAnsi="Book Antiqua"/>
                <w:spacing w:val="-1"/>
              </w:rPr>
              <w:t>m</w:t>
            </w:r>
            <w:r w:rsidRPr="00DE6EC5">
              <w:rPr>
                <w:rFonts w:ascii="Book Antiqua" w:hAnsi="Book Antiqua"/>
              </w:rPr>
              <w:t>or</w:t>
            </w:r>
            <w:r w:rsidRPr="00DE6EC5">
              <w:rPr>
                <w:rFonts w:ascii="Book Antiqua" w:hAnsi="Book Antiqua"/>
                <w:spacing w:val="-2"/>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6"/>
              </w:rPr>
              <w:t xml:space="preserve"> </w:t>
            </w:r>
            <w:r w:rsidRPr="00DE6EC5">
              <w:rPr>
                <w:rFonts w:ascii="Book Antiqua" w:hAnsi="Book Antiqua"/>
                <w:spacing w:val="-5"/>
              </w:rPr>
              <w:t>u</w:t>
            </w:r>
            <w:r w:rsidRPr="00DE6EC5">
              <w:rPr>
                <w:rFonts w:ascii="Book Antiqua" w:hAnsi="Book Antiqua"/>
                <w:spacing w:val="2"/>
              </w:rPr>
              <w:t>r</w:t>
            </w:r>
            <w:r w:rsidRPr="00DE6EC5">
              <w:rPr>
                <w:rFonts w:ascii="Book Antiqua" w:hAnsi="Book Antiqua"/>
                <w:spacing w:val="-1"/>
              </w:rPr>
              <w:t>a</w:t>
            </w:r>
            <w:r w:rsidRPr="00DE6EC5">
              <w:rPr>
                <w:rFonts w:ascii="Book Antiqua" w:hAnsi="Book Antiqua"/>
                <w:spacing w:val="1"/>
              </w:rPr>
              <w:t>d</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pril</w:t>
            </w:r>
            <w:r w:rsidRPr="00DE6EC5">
              <w:rPr>
                <w:rFonts w:ascii="Book Antiqua" w:hAnsi="Book Antiqua"/>
                <w:spacing w:val="1"/>
              </w:rPr>
              <w:t>i</w:t>
            </w:r>
            <w:r w:rsidRPr="00DE6EC5">
              <w:rPr>
                <w:rFonts w:ascii="Book Antiqua" w:hAnsi="Book Antiqua"/>
              </w:rPr>
              <w:t>kom</w:t>
            </w:r>
            <w:r w:rsidRPr="00DE6EC5">
              <w:rPr>
                <w:rFonts w:ascii="Book Antiqua" w:hAnsi="Book Antiqua"/>
                <w:spacing w:val="1"/>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gl</w:t>
            </w:r>
            <w:r w:rsidRPr="00DE6EC5">
              <w:rPr>
                <w:rFonts w:ascii="Book Antiqua" w:hAnsi="Book Antiqua"/>
                <w:spacing w:val="-1"/>
              </w:rPr>
              <w:t>e</w:t>
            </w:r>
            <w:r w:rsidRPr="00DE6EC5">
              <w:rPr>
                <w:rFonts w:ascii="Book Antiqua" w:hAnsi="Book Antiqua"/>
              </w:rPr>
              <w:t>da</w:t>
            </w:r>
            <w:r w:rsidRPr="00DE6EC5">
              <w:rPr>
                <w:rFonts w:ascii="Book Antiqua" w:hAnsi="Book Antiqua"/>
                <w:spacing w:val="1"/>
              </w:rPr>
              <w:t xml:space="preserve"> </w:t>
            </w:r>
            <w:r w:rsidRPr="00DE6EC5">
              <w:rPr>
                <w:rFonts w:ascii="Book Antiqua" w:hAnsi="Book Antiqua"/>
              </w:rPr>
              <w:t>za</w:t>
            </w:r>
            <w:r w:rsidRPr="00DE6EC5">
              <w:rPr>
                <w:rFonts w:ascii="Book Antiqua" w:hAnsi="Book Antiqua"/>
                <w:spacing w:val="1"/>
              </w:rPr>
              <w:t xml:space="preserve"> </w:t>
            </w:r>
            <w:r w:rsidRPr="00DE6EC5">
              <w:rPr>
                <w:rFonts w:ascii="Book Antiqua" w:hAnsi="Book Antiqua"/>
              </w:rPr>
              <w:t>i</w:t>
            </w:r>
            <w:r w:rsidRPr="00DE6EC5">
              <w:rPr>
                <w:rFonts w:ascii="Book Antiqua" w:hAnsi="Book Antiqua"/>
                <w:spacing w:val="-2"/>
              </w:rPr>
              <w:t>n</w:t>
            </w:r>
            <w:r w:rsidRPr="00DE6EC5">
              <w:rPr>
                <w:rFonts w:ascii="Book Antiqua" w:hAnsi="Book Antiqua"/>
              </w:rPr>
              <w:t>i</w:t>
            </w:r>
            <w:r w:rsidRPr="00DE6EC5">
              <w:rPr>
                <w:rFonts w:ascii="Book Antiqua" w:hAnsi="Book Antiqua"/>
                <w:spacing w:val="-2"/>
              </w:rPr>
              <w:t>ci</w:t>
            </w:r>
            <w:r w:rsidRPr="00DE6EC5">
              <w:rPr>
                <w:rFonts w:ascii="Book Antiqua" w:hAnsi="Book Antiqua"/>
              </w:rPr>
              <w:t>jalno</w:t>
            </w:r>
            <w:r w:rsidRPr="00DE6EC5">
              <w:rPr>
                <w:rFonts w:ascii="Book Antiqua" w:hAnsi="Book Antiqua"/>
                <w:spacing w:val="2"/>
              </w:rPr>
              <w:t xml:space="preserve"> </w:t>
            </w:r>
            <w:r w:rsidRPr="00DE6EC5">
              <w:rPr>
                <w:rFonts w:ascii="Book Antiqua" w:hAnsi="Book Antiqua"/>
              </w:rPr>
              <w:t>i</w:t>
            </w:r>
            <w:r w:rsidRPr="00DE6EC5">
              <w:rPr>
                <w:rFonts w:ascii="Book Antiqua" w:hAnsi="Book Antiqua"/>
                <w:spacing w:val="-2"/>
              </w:rPr>
              <w:t>z</w:t>
            </w:r>
            <w:r w:rsidRPr="00DE6EC5">
              <w:rPr>
                <w:rFonts w:ascii="Book Antiqua" w:hAnsi="Book Antiqua"/>
              </w:rPr>
              <w:t>d</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a</w:t>
            </w:r>
            <w:r w:rsidRPr="00DE6EC5">
              <w:rPr>
                <w:rFonts w:ascii="Book Antiqua" w:hAnsi="Book Antiqua"/>
                <w:spacing w:val="-1"/>
              </w:rPr>
              <w:t>nj</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spacing w:val="2"/>
              </w:rPr>
              <w:t>r</w:t>
            </w:r>
            <w:r w:rsidRPr="00DE6EC5">
              <w:rPr>
                <w:rFonts w:ascii="Book Antiqua" w:hAnsi="Book Antiqua"/>
                <w:spacing w:val="-1"/>
              </w:rPr>
              <w:t>s</w:t>
            </w:r>
            <w:r w:rsidRPr="00DE6EC5">
              <w:rPr>
                <w:rFonts w:ascii="Book Antiqua" w:hAnsi="Book Antiqua"/>
              </w:rPr>
              <w:t>kog</w:t>
            </w:r>
            <w:r w:rsidRPr="00DE6EC5">
              <w:rPr>
                <w:rFonts w:ascii="Book Antiqua" w:hAnsi="Book Antiqua"/>
                <w:spacing w:val="4"/>
              </w:rPr>
              <w:t xml:space="preserve"> </w:t>
            </w:r>
            <w:r w:rsidRPr="00DE6EC5">
              <w:rPr>
                <w:rFonts w:ascii="Book Antiqua" w:hAnsi="Book Antiqua"/>
                <w:spacing w:val="-5"/>
              </w:rPr>
              <w:t>u</w:t>
            </w:r>
            <w:r w:rsidRPr="00DE6EC5">
              <w:rPr>
                <w:rFonts w:ascii="Book Antiqua" w:hAnsi="Book Antiqua"/>
                <w:spacing w:val="1"/>
              </w:rPr>
              <w:t>v</w:t>
            </w:r>
            <w:r w:rsidRPr="00DE6EC5">
              <w:rPr>
                <w:rFonts w:ascii="Book Antiqua" w:hAnsi="Book Antiqua"/>
                <w:spacing w:val="-1"/>
              </w:rPr>
              <w:t>e</w:t>
            </w:r>
            <w:r w:rsidRPr="00DE6EC5">
              <w:rPr>
                <w:rFonts w:ascii="Book Antiqua" w:hAnsi="Book Antiqua"/>
              </w:rPr>
              <w:t>r</w:t>
            </w:r>
            <w:r w:rsidRPr="00DE6EC5">
              <w:rPr>
                <w:rFonts w:ascii="Book Antiqua" w:hAnsi="Book Antiqua"/>
                <w:spacing w:val="-1"/>
              </w:rPr>
              <w:t>e</w:t>
            </w:r>
            <w:r w:rsidRPr="00DE6EC5">
              <w:rPr>
                <w:rFonts w:ascii="Book Antiqua" w:hAnsi="Book Antiqua"/>
                <w:spacing w:val="1"/>
              </w:rPr>
              <w:t>nj</w:t>
            </w:r>
            <w:r w:rsidRPr="00DE6EC5">
              <w:rPr>
                <w:rFonts w:ascii="Book Antiqua" w:hAnsi="Book Antiqua"/>
                <w:spacing w:val="5"/>
              </w:rPr>
              <w:t>a</w:t>
            </w:r>
            <w:r w:rsidRPr="00DE6EC5">
              <w:rPr>
                <w:rFonts w:ascii="Book Antiqua" w:hAnsi="Book Antiqua"/>
              </w:rPr>
              <w:t>,</w:t>
            </w:r>
            <w:r w:rsidRPr="00DE6EC5">
              <w:rPr>
                <w:rFonts w:ascii="Book Antiqua" w:hAnsi="Book Antiqua"/>
                <w:spacing w:val="2"/>
              </w:rPr>
              <w:t xml:space="preserve"> </w:t>
            </w:r>
            <w:r w:rsidRPr="00DE6EC5">
              <w:rPr>
                <w:rFonts w:ascii="Book Antiqua" w:hAnsi="Book Antiqua"/>
              </w:rPr>
              <w:t>i z</w:t>
            </w:r>
            <w:r w:rsidRPr="00DE6EC5">
              <w:rPr>
                <w:rFonts w:ascii="Book Antiqua" w:hAnsi="Book Antiqua"/>
                <w:spacing w:val="-1"/>
              </w:rPr>
              <w:t>a</w:t>
            </w:r>
            <w:r w:rsidRPr="00DE6EC5">
              <w:rPr>
                <w:rFonts w:ascii="Book Antiqua" w:hAnsi="Book Antiqua"/>
              </w:rPr>
              <w:t>t</w:t>
            </w:r>
            <w:r w:rsidRPr="00DE6EC5">
              <w:rPr>
                <w:rFonts w:ascii="Book Antiqua" w:hAnsi="Book Antiqua"/>
                <w:spacing w:val="1"/>
              </w:rPr>
              <w:t>i</w:t>
            </w:r>
            <w:r w:rsidRPr="00DE6EC5">
              <w:rPr>
                <w:rFonts w:ascii="Book Antiqua" w:hAnsi="Book Antiqua"/>
                <w:spacing w:val="-1"/>
              </w:rPr>
              <w:t>m</w:t>
            </w:r>
            <w:r w:rsidRPr="00DE6EC5">
              <w:rPr>
                <w:rFonts w:ascii="Book Antiqua" w:hAnsi="Book Antiqua"/>
              </w:rPr>
              <w:t xml:space="preserve">: </w:t>
            </w:r>
          </w:p>
          <w:p w14:paraId="41A95D29" w14:textId="77777777" w:rsidR="00DE6EC5" w:rsidRPr="00DE6EC5" w:rsidRDefault="00DE6EC5" w:rsidP="0049563C">
            <w:pPr>
              <w:pStyle w:val="ListParagraph"/>
              <w:widowControl/>
              <w:numPr>
                <w:ilvl w:val="0"/>
                <w:numId w:val="646"/>
              </w:numPr>
              <w:spacing w:after="200" w:line="276" w:lineRule="auto"/>
              <w:contextualSpacing/>
              <w:rPr>
                <w:rFonts w:ascii="Book Antiqua" w:hAnsi="Book Antiqua"/>
              </w:rPr>
            </w:pPr>
            <w:r w:rsidRPr="00DE6EC5">
              <w:rPr>
                <w:rFonts w:ascii="Book Antiqua" w:hAnsi="Book Antiqua"/>
              </w:rPr>
              <w:t>prilikom pregleda za prvo produženje ili obnovu nakon navršenih 65 godina;</w:t>
            </w:r>
          </w:p>
          <w:p w14:paraId="1967D453" w14:textId="77777777" w:rsidR="00DE6EC5" w:rsidRPr="00DE6EC5" w:rsidRDefault="00DE6EC5" w:rsidP="0049563C">
            <w:pPr>
              <w:pStyle w:val="ListParagraph"/>
              <w:widowControl/>
              <w:numPr>
                <w:ilvl w:val="0"/>
                <w:numId w:val="646"/>
              </w:numPr>
              <w:spacing w:after="200" w:line="276" w:lineRule="auto"/>
              <w:contextualSpacing/>
              <w:rPr>
                <w:rFonts w:ascii="Book Antiqua" w:hAnsi="Book Antiqua"/>
              </w:rPr>
            </w:pPr>
            <w:r w:rsidRPr="00DE6EC5">
              <w:rPr>
                <w:rFonts w:ascii="Book Antiqua" w:hAnsi="Book Antiqua"/>
              </w:rPr>
              <w:t>posle toga svake četiri godine;</w:t>
            </w:r>
          </w:p>
          <w:p w14:paraId="3F49333E" w14:textId="77777777" w:rsidR="00DE6EC5" w:rsidRPr="00DE6EC5" w:rsidRDefault="00DE6EC5" w:rsidP="0049563C">
            <w:pPr>
              <w:pStyle w:val="ListParagraph"/>
              <w:widowControl/>
              <w:numPr>
                <w:ilvl w:val="0"/>
                <w:numId w:val="646"/>
              </w:numPr>
              <w:spacing w:after="200" w:line="276" w:lineRule="auto"/>
              <w:contextualSpacing/>
              <w:rPr>
                <w:rFonts w:ascii="Book Antiqua" w:hAnsi="Book Antiqua"/>
              </w:rPr>
            </w:pPr>
            <w:r w:rsidRPr="00DE6EC5">
              <w:rPr>
                <w:rFonts w:ascii="Book Antiqua" w:hAnsi="Book Antiqua"/>
              </w:rPr>
              <w:t xml:space="preserve">kada je klinički indikovano.  </w:t>
            </w:r>
          </w:p>
          <w:p w14:paraId="763FA91D" w14:textId="77777777" w:rsidR="00DE6EC5" w:rsidRPr="00DE6EC5" w:rsidRDefault="00DE6EC5" w:rsidP="0049563C">
            <w:pPr>
              <w:pStyle w:val="ListParagraph"/>
              <w:widowControl/>
              <w:numPr>
                <w:ilvl w:val="0"/>
                <w:numId w:val="645"/>
              </w:numPr>
              <w:spacing w:after="200" w:line="276" w:lineRule="auto"/>
              <w:contextualSpacing/>
              <w:rPr>
                <w:rFonts w:ascii="Book Antiqua" w:hAnsi="Book Antiqua"/>
              </w:rPr>
            </w:pPr>
            <w:r w:rsidRPr="00DE6EC5">
              <w:rPr>
                <w:rFonts w:ascii="Book Antiqua" w:hAnsi="Book Antiqua"/>
              </w:rPr>
              <w:t>ko</w:t>
            </w:r>
            <w:r w:rsidRPr="00DE6EC5">
              <w:rPr>
                <w:rFonts w:ascii="Book Antiqua" w:hAnsi="Book Antiqua"/>
                <w:spacing w:val="-1"/>
              </w:rPr>
              <w:t>m</w:t>
            </w:r>
            <w:r w:rsidRPr="00DE6EC5">
              <w:rPr>
                <w:rFonts w:ascii="Book Antiqua" w:hAnsi="Book Antiqua"/>
              </w:rPr>
              <w:t>pl</w:t>
            </w:r>
            <w:r w:rsidRPr="00DE6EC5">
              <w:rPr>
                <w:rFonts w:ascii="Book Antiqua" w:hAnsi="Book Antiqua"/>
                <w:spacing w:val="-1"/>
              </w:rPr>
              <w:t>e</w:t>
            </w:r>
            <w:r w:rsidRPr="00DE6EC5">
              <w:rPr>
                <w:rFonts w:ascii="Book Antiqua" w:hAnsi="Book Antiqua"/>
              </w:rPr>
              <w:t>t</w:t>
            </w:r>
            <w:r w:rsidRPr="00DE6EC5">
              <w:rPr>
                <w:rFonts w:ascii="Book Antiqua" w:hAnsi="Book Antiqua"/>
                <w:spacing w:val="1"/>
              </w:rPr>
              <w:t>n</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rd</w:t>
            </w:r>
            <w:r w:rsidRPr="00DE6EC5">
              <w:rPr>
                <w:rFonts w:ascii="Book Antiqua" w:hAnsi="Book Antiqua"/>
                <w:spacing w:val="1"/>
              </w:rPr>
              <w:t>i</w:t>
            </w:r>
            <w:r w:rsidRPr="00DE6EC5">
              <w:rPr>
                <w:rFonts w:ascii="Book Antiqua" w:hAnsi="Book Antiqua"/>
              </w:rPr>
              <w:t>ov</w:t>
            </w:r>
            <w:r w:rsidRPr="00DE6EC5">
              <w:rPr>
                <w:rFonts w:ascii="Book Antiqua" w:hAnsi="Book Antiqua"/>
                <w:spacing w:val="-2"/>
              </w:rPr>
              <w:t>a</w:t>
            </w:r>
            <w:r w:rsidRPr="00DE6EC5">
              <w:rPr>
                <w:rFonts w:ascii="Book Antiqua" w:hAnsi="Book Antiqua"/>
                <w:spacing w:val="-1"/>
              </w:rPr>
              <w:t>s</w:t>
            </w:r>
            <w:r w:rsidRPr="00DE6EC5">
              <w:rPr>
                <w:rFonts w:ascii="Book Antiqua" w:hAnsi="Book Antiqua"/>
                <w:spacing w:val="3"/>
              </w:rPr>
              <w:t>k</w:t>
            </w:r>
            <w:r w:rsidRPr="00DE6EC5">
              <w:rPr>
                <w:rFonts w:ascii="Book Antiqua" w:hAnsi="Book Antiqua"/>
                <w:spacing w:val="-5"/>
              </w:rPr>
              <w:t>u</w:t>
            </w:r>
            <w:r w:rsidRPr="00DE6EC5">
              <w:rPr>
                <w:rFonts w:ascii="Book Antiqua" w:hAnsi="Book Antiqua"/>
              </w:rPr>
              <w:t>l</w:t>
            </w:r>
            <w:r w:rsidRPr="00DE6EC5">
              <w:rPr>
                <w:rFonts w:ascii="Book Antiqua" w:hAnsi="Book Antiqua"/>
                <w:spacing w:val="-1"/>
              </w:rPr>
              <w:t>a</w:t>
            </w:r>
            <w:r w:rsidRPr="00DE6EC5">
              <w:rPr>
                <w:rFonts w:ascii="Book Antiqua" w:hAnsi="Book Antiqua"/>
              </w:rPr>
              <w:t>rna</w:t>
            </w:r>
            <w:r w:rsidRPr="00DE6EC5">
              <w:rPr>
                <w:rFonts w:ascii="Book Antiqua" w:hAnsi="Book Antiqua"/>
                <w:spacing w:val="-1"/>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rPr>
              <w:t>na</w:t>
            </w:r>
            <w:r w:rsidRPr="00DE6EC5">
              <w:rPr>
                <w:rFonts w:ascii="Book Antiqua" w:hAnsi="Book Antiqua"/>
                <w:spacing w:val="-1"/>
              </w:rPr>
              <w:t xml:space="preserve"> m</w:t>
            </w:r>
            <w:r w:rsidRPr="00DE6EC5">
              <w:rPr>
                <w:rFonts w:ascii="Book Antiqua" w:hAnsi="Book Antiqua"/>
              </w:rPr>
              <w:t>o</w:t>
            </w:r>
            <w:r w:rsidRPr="00DE6EC5">
              <w:rPr>
                <w:rFonts w:ascii="Book Antiqua" w:hAnsi="Book Antiqua"/>
                <w:spacing w:val="2"/>
              </w:rPr>
              <w:t>r</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da</w:t>
            </w:r>
            <w:r w:rsidRPr="00DE6EC5">
              <w:rPr>
                <w:rFonts w:ascii="Book Antiqua" w:hAnsi="Book Antiqua"/>
                <w:spacing w:val="1"/>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3"/>
              </w:rPr>
              <w:t xml:space="preserve"> </w:t>
            </w:r>
            <w:r w:rsidRPr="00DE6EC5">
              <w:rPr>
                <w:rFonts w:ascii="Book Antiqua" w:hAnsi="Book Antiqua"/>
                <w:spacing w:val="-5"/>
              </w:rPr>
              <w:t>u</w:t>
            </w:r>
            <w:r w:rsidRPr="00DE6EC5">
              <w:rPr>
                <w:rFonts w:ascii="Book Antiqua" w:hAnsi="Book Antiqua"/>
              </w:rPr>
              <w:t>r</w:t>
            </w:r>
            <w:r w:rsidRPr="00DE6EC5">
              <w:rPr>
                <w:rFonts w:ascii="Book Antiqua" w:hAnsi="Book Antiqua"/>
                <w:spacing w:val="-1"/>
              </w:rPr>
              <w:t>a</w:t>
            </w:r>
            <w:r w:rsidRPr="00DE6EC5">
              <w:rPr>
                <w:rFonts w:ascii="Book Antiqua" w:hAnsi="Book Antiqua"/>
              </w:rPr>
              <w:t>d</w:t>
            </w:r>
            <w:r w:rsidRPr="00DE6EC5">
              <w:rPr>
                <w:rFonts w:ascii="Book Antiqua" w:hAnsi="Book Antiqua"/>
                <w:spacing w:val="1"/>
              </w:rPr>
              <w:t>i</w:t>
            </w:r>
            <w:r w:rsidRPr="00DE6EC5">
              <w:rPr>
                <w:rFonts w:ascii="Book Antiqua" w:hAnsi="Book Antiqua"/>
              </w:rPr>
              <w:t xml:space="preserve">: </w:t>
            </w:r>
          </w:p>
          <w:p w14:paraId="0347A457" w14:textId="77777777" w:rsidR="00DE6EC5" w:rsidRPr="00DE6EC5" w:rsidRDefault="00DE6EC5" w:rsidP="0049563C">
            <w:pPr>
              <w:pStyle w:val="ListParagraph"/>
              <w:widowControl/>
              <w:numPr>
                <w:ilvl w:val="0"/>
                <w:numId w:val="647"/>
              </w:numPr>
              <w:spacing w:after="200" w:line="276" w:lineRule="auto"/>
              <w:contextualSpacing/>
              <w:rPr>
                <w:rFonts w:ascii="Book Antiqua" w:hAnsi="Book Antiqua"/>
              </w:rPr>
            </w:pPr>
            <w:r w:rsidRPr="00DE6EC5">
              <w:rPr>
                <w:rFonts w:ascii="Book Antiqua" w:hAnsi="Book Antiqua"/>
              </w:rPr>
              <w:lastRenderedPageBreak/>
              <w:t xml:space="preserve">prilikom pregleda za inicijalno produženje ili obnovu nakon navršenih 65 godina života; </w:t>
            </w:r>
          </w:p>
          <w:p w14:paraId="6E78592C" w14:textId="77777777" w:rsidR="00DE6EC5" w:rsidRPr="00DE6EC5" w:rsidRDefault="00DE6EC5" w:rsidP="0049563C">
            <w:pPr>
              <w:pStyle w:val="ListParagraph"/>
              <w:widowControl/>
              <w:numPr>
                <w:ilvl w:val="0"/>
                <w:numId w:val="647"/>
              </w:numPr>
              <w:spacing w:after="200" w:line="276" w:lineRule="auto"/>
              <w:contextualSpacing/>
              <w:rPr>
                <w:rFonts w:ascii="Book Antiqua" w:hAnsi="Book Antiqua"/>
              </w:rPr>
            </w:pPr>
            <w:r w:rsidRPr="00DE6EC5">
              <w:rPr>
                <w:rFonts w:ascii="Book Antiqua" w:hAnsi="Book Antiqua"/>
              </w:rPr>
              <w:t>posle svake 4 godine; i</w:t>
            </w:r>
          </w:p>
          <w:p w14:paraId="1A01D657" w14:textId="77777777" w:rsidR="00DE6EC5" w:rsidRPr="00DE6EC5" w:rsidRDefault="00DE6EC5" w:rsidP="0049563C">
            <w:pPr>
              <w:pStyle w:val="ListParagraph"/>
              <w:widowControl/>
              <w:numPr>
                <w:ilvl w:val="0"/>
                <w:numId w:val="647"/>
              </w:numPr>
              <w:spacing w:after="200" w:line="276" w:lineRule="auto"/>
              <w:contextualSpacing/>
              <w:rPr>
                <w:rFonts w:ascii="Book Antiqua" w:hAnsi="Book Antiqua"/>
              </w:rPr>
            </w:pPr>
            <w:r w:rsidRPr="00DE6EC5">
              <w:rPr>
                <w:rFonts w:ascii="Book Antiqua" w:hAnsi="Book Antiqua"/>
              </w:rPr>
              <w:t xml:space="preserve">kada je klinički naznačeno.  </w:t>
            </w:r>
          </w:p>
          <w:p w14:paraId="53887AA1" w14:textId="77777777" w:rsidR="00DE6EC5" w:rsidRPr="00DE6EC5" w:rsidRDefault="00DE6EC5" w:rsidP="0049563C">
            <w:pPr>
              <w:pStyle w:val="ListParagraph"/>
              <w:widowControl/>
              <w:numPr>
                <w:ilvl w:val="0"/>
                <w:numId w:val="645"/>
              </w:numPr>
              <w:spacing w:after="200" w:line="276" w:lineRule="auto"/>
              <w:contextualSpacing/>
              <w:rPr>
                <w:rFonts w:ascii="Book Antiqua" w:hAnsi="Book Antiqua"/>
              </w:rPr>
            </w:pPr>
            <w:r w:rsidRPr="00DE6EC5">
              <w:rPr>
                <w:rFonts w:ascii="Book Antiqua" w:hAnsi="Book Antiqua"/>
              </w:rPr>
              <w:t>Proc</w:t>
            </w:r>
            <w:r w:rsidRPr="00DE6EC5">
              <w:rPr>
                <w:rFonts w:ascii="Book Antiqua" w:hAnsi="Book Antiqua"/>
                <w:spacing w:val="-1"/>
              </w:rPr>
              <w:t>e</w:t>
            </w:r>
            <w:r w:rsidRPr="00DE6EC5">
              <w:rPr>
                <w:rFonts w:ascii="Book Antiqua" w:hAnsi="Book Antiqua"/>
              </w:rPr>
              <w:t>na</w:t>
            </w:r>
            <w:r w:rsidRPr="00DE6EC5">
              <w:rPr>
                <w:rFonts w:ascii="Book Antiqua" w:hAnsi="Book Antiqua"/>
                <w:spacing w:val="39"/>
              </w:rPr>
              <w:t xml:space="preserve"> </w:t>
            </w:r>
            <w:r w:rsidRPr="00DE6EC5">
              <w:rPr>
                <w:rFonts w:ascii="Book Antiqua" w:hAnsi="Book Antiqua"/>
                <w:spacing w:val="1"/>
              </w:rPr>
              <w:t>s</w:t>
            </w:r>
            <w:r w:rsidRPr="00DE6EC5">
              <w:rPr>
                <w:rFonts w:ascii="Book Antiqua" w:hAnsi="Book Antiqua"/>
                <w:spacing w:val="-1"/>
              </w:rPr>
              <w:t>e</w:t>
            </w:r>
            <w:r w:rsidRPr="00DE6EC5">
              <w:rPr>
                <w:rFonts w:ascii="Book Antiqua" w:hAnsi="Book Antiqua"/>
                <w:spacing w:val="4"/>
              </w:rPr>
              <w:t>r</w:t>
            </w:r>
            <w:r w:rsidRPr="00DE6EC5">
              <w:rPr>
                <w:rFonts w:ascii="Book Antiqua" w:hAnsi="Book Antiqua"/>
                <w:spacing w:val="-5"/>
              </w:rPr>
              <w:t>u</w:t>
            </w:r>
            <w:r w:rsidRPr="00DE6EC5">
              <w:rPr>
                <w:rFonts w:ascii="Book Antiqua" w:hAnsi="Book Antiqua"/>
              </w:rPr>
              <w:t>m</w:t>
            </w:r>
            <w:r w:rsidRPr="00DE6EC5">
              <w:rPr>
                <w:rFonts w:ascii="Book Antiqua" w:hAnsi="Book Antiqua"/>
                <w:spacing w:val="39"/>
              </w:rPr>
              <w:t xml:space="preserve"> </w:t>
            </w:r>
            <w:r w:rsidRPr="00DE6EC5">
              <w:rPr>
                <w:rFonts w:ascii="Book Antiqua" w:hAnsi="Book Antiqua"/>
                <w:spacing w:val="2"/>
              </w:rPr>
              <w:t>l</w:t>
            </w:r>
            <w:r w:rsidRPr="00DE6EC5">
              <w:rPr>
                <w:rFonts w:ascii="Book Antiqua" w:hAnsi="Book Antiqua"/>
              </w:rPr>
              <w:t>ipid</w:t>
            </w:r>
            <w:r w:rsidRPr="00DE6EC5">
              <w:rPr>
                <w:rFonts w:ascii="Book Antiqua" w:hAnsi="Book Antiqua"/>
                <w:spacing w:val="-1"/>
              </w:rPr>
              <w:t>a</w:t>
            </w:r>
            <w:r w:rsidRPr="00DE6EC5">
              <w:rPr>
                <w:rFonts w:ascii="Book Antiqua" w:hAnsi="Book Antiqua"/>
              </w:rPr>
              <w:t>,</w:t>
            </w:r>
            <w:r w:rsidRPr="00DE6EC5">
              <w:rPr>
                <w:rFonts w:ascii="Book Antiqua" w:hAnsi="Book Antiqua"/>
                <w:spacing w:val="42"/>
              </w:rPr>
              <w:t xml:space="preserve"> </w:t>
            </w:r>
            <w:r w:rsidRPr="00DE6EC5">
              <w:rPr>
                <w:rFonts w:ascii="Book Antiqua" w:hAnsi="Book Antiqua"/>
                <w:spacing w:val="-5"/>
              </w:rPr>
              <w:t>u</w:t>
            </w:r>
            <w:r w:rsidRPr="00DE6EC5">
              <w:rPr>
                <w:rFonts w:ascii="Book Antiqua" w:hAnsi="Book Antiqua"/>
              </w:rPr>
              <w:t>k</w:t>
            </w:r>
            <w:r w:rsidRPr="00DE6EC5">
              <w:rPr>
                <w:rFonts w:ascii="Book Antiqua" w:hAnsi="Book Antiqua"/>
                <w:spacing w:val="2"/>
              </w:rPr>
              <w:t>lj</w:t>
            </w:r>
            <w:r w:rsidRPr="00DE6EC5">
              <w:rPr>
                <w:rFonts w:ascii="Book Antiqua" w:hAnsi="Book Antiqua"/>
                <w:spacing w:val="-5"/>
              </w:rPr>
              <w:t>u</w:t>
            </w:r>
            <w:r w:rsidRPr="00DE6EC5">
              <w:rPr>
                <w:rFonts w:ascii="Book Antiqua" w:hAnsi="Book Antiqua"/>
                <w:spacing w:val="3"/>
              </w:rPr>
              <w:t>č</w:t>
            </w:r>
            <w:r w:rsidRPr="00DE6EC5">
              <w:rPr>
                <w:rFonts w:ascii="Book Antiqua" w:hAnsi="Book Antiqua"/>
                <w:spacing w:val="-5"/>
              </w:rPr>
              <w:t>u</w:t>
            </w:r>
            <w:r w:rsidRPr="00DE6EC5">
              <w:rPr>
                <w:rFonts w:ascii="Book Antiqua" w:hAnsi="Book Antiqua"/>
                <w:spacing w:val="5"/>
              </w:rPr>
              <w:t>j</w:t>
            </w:r>
            <w:r w:rsidRPr="00DE6EC5">
              <w:rPr>
                <w:rFonts w:ascii="Book Antiqua" w:hAnsi="Book Antiqua"/>
                <w:spacing w:val="-5"/>
              </w:rPr>
              <w:t>u</w:t>
            </w:r>
            <w:r w:rsidRPr="00DE6EC5">
              <w:rPr>
                <w:rFonts w:ascii="Book Antiqua" w:hAnsi="Book Antiqua"/>
              </w:rPr>
              <w:t>ći</w:t>
            </w:r>
            <w:r w:rsidRPr="00DE6EC5">
              <w:rPr>
                <w:rFonts w:ascii="Book Antiqua" w:hAnsi="Book Antiqua"/>
                <w:spacing w:val="41"/>
              </w:rPr>
              <w:t xml:space="preserve"> </w:t>
            </w:r>
            <w:r w:rsidRPr="00DE6EC5">
              <w:rPr>
                <w:rFonts w:ascii="Book Antiqua" w:hAnsi="Book Antiqua"/>
                <w:spacing w:val="2"/>
              </w:rPr>
              <w:t>h</w:t>
            </w:r>
            <w:r w:rsidRPr="00DE6EC5">
              <w:rPr>
                <w:rFonts w:ascii="Book Antiqua" w:hAnsi="Book Antiqua"/>
              </w:rPr>
              <w:t>ol</w:t>
            </w:r>
            <w:r w:rsidRPr="00DE6EC5">
              <w:rPr>
                <w:rFonts w:ascii="Book Antiqua" w:hAnsi="Book Antiqua"/>
                <w:spacing w:val="-1"/>
              </w:rPr>
              <w:t>e</w:t>
            </w:r>
            <w:r w:rsidRPr="00DE6EC5">
              <w:rPr>
                <w:rFonts w:ascii="Book Antiqua" w:hAnsi="Book Antiqua"/>
                <w:spacing w:val="1"/>
              </w:rPr>
              <w:t>s</w:t>
            </w:r>
            <w:r w:rsidRPr="00DE6EC5">
              <w:rPr>
                <w:rFonts w:ascii="Book Antiqua" w:hAnsi="Book Antiqua"/>
              </w:rPr>
              <w:t>terol,</w:t>
            </w:r>
            <w:r w:rsidRPr="00DE6EC5">
              <w:rPr>
                <w:rFonts w:ascii="Book Antiqua" w:hAnsi="Book Antiqua"/>
                <w:spacing w:val="40"/>
              </w:rPr>
              <w:t xml:space="preserve"> </w:t>
            </w:r>
            <w:r w:rsidRPr="00DE6EC5">
              <w:rPr>
                <w:rFonts w:ascii="Book Antiqua" w:hAnsi="Book Antiqua"/>
                <w:spacing w:val="-1"/>
              </w:rPr>
              <w:t>m</w:t>
            </w:r>
            <w:r w:rsidRPr="00DE6EC5">
              <w:rPr>
                <w:rFonts w:ascii="Book Antiqua" w:hAnsi="Book Antiqua"/>
              </w:rPr>
              <w:t>ora</w:t>
            </w:r>
            <w:r w:rsidRPr="00DE6EC5">
              <w:rPr>
                <w:rFonts w:ascii="Book Antiqua" w:hAnsi="Book Antiqua"/>
                <w:spacing w:val="39"/>
              </w:rPr>
              <w:t xml:space="preserve"> </w:t>
            </w:r>
            <w:r w:rsidRPr="00DE6EC5">
              <w:rPr>
                <w:rFonts w:ascii="Book Antiqua" w:hAnsi="Book Antiqua"/>
              </w:rPr>
              <w:t>da</w:t>
            </w:r>
            <w:r w:rsidRPr="00DE6EC5">
              <w:rPr>
                <w:rFonts w:ascii="Book Antiqua" w:hAnsi="Book Antiqua"/>
                <w:spacing w:val="42"/>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39"/>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spacing w:val="2"/>
              </w:rPr>
              <w:t>h</w:t>
            </w:r>
            <w:r w:rsidRPr="00DE6EC5">
              <w:rPr>
                <w:rFonts w:ascii="Book Antiqua" w:hAnsi="Book Antiqua"/>
              </w:rPr>
              <w:t>te</w:t>
            </w:r>
            <w:r w:rsidRPr="00DE6EC5">
              <w:rPr>
                <w:rFonts w:ascii="Book Antiqua" w:hAnsi="Book Antiqua"/>
                <w:spacing w:val="-1"/>
              </w:rPr>
              <w:t>v</w:t>
            </w:r>
            <w:r w:rsidRPr="00DE6EC5">
              <w:rPr>
                <w:rFonts w:ascii="Book Antiqua" w:hAnsi="Book Antiqua"/>
              </w:rPr>
              <w:t>a</w:t>
            </w:r>
            <w:r w:rsidRPr="00DE6EC5">
              <w:rPr>
                <w:rFonts w:ascii="Book Antiqua" w:hAnsi="Book Antiqua"/>
                <w:spacing w:val="39"/>
              </w:rPr>
              <w:t xml:space="preserve"> </w:t>
            </w:r>
            <w:r w:rsidRPr="00DE6EC5">
              <w:rPr>
                <w:rFonts w:ascii="Book Antiqua" w:hAnsi="Book Antiqua"/>
              </w:rPr>
              <w:t>pril</w:t>
            </w:r>
            <w:r w:rsidRPr="00DE6EC5">
              <w:rPr>
                <w:rFonts w:ascii="Book Antiqua" w:hAnsi="Book Antiqua"/>
                <w:spacing w:val="1"/>
              </w:rPr>
              <w:t>i</w:t>
            </w:r>
            <w:r w:rsidRPr="00DE6EC5">
              <w:rPr>
                <w:rFonts w:ascii="Book Antiqua" w:hAnsi="Book Antiqua"/>
              </w:rPr>
              <w:t>kom pr</w:t>
            </w:r>
            <w:r w:rsidRPr="00DE6EC5">
              <w:rPr>
                <w:rFonts w:ascii="Book Antiqua" w:hAnsi="Book Antiqua"/>
                <w:spacing w:val="-1"/>
              </w:rPr>
              <w:t>e</w:t>
            </w:r>
            <w:r w:rsidRPr="00DE6EC5">
              <w:rPr>
                <w:rFonts w:ascii="Book Antiqua" w:hAnsi="Book Antiqua"/>
              </w:rPr>
              <w:t>gl</w:t>
            </w:r>
            <w:r w:rsidRPr="00DE6EC5">
              <w:rPr>
                <w:rFonts w:ascii="Book Antiqua" w:hAnsi="Book Antiqua"/>
                <w:spacing w:val="-1"/>
              </w:rPr>
              <w:t>e</w:t>
            </w:r>
            <w:r w:rsidRPr="00DE6EC5">
              <w:rPr>
                <w:rFonts w:ascii="Book Antiqua" w:hAnsi="Book Antiqua"/>
              </w:rPr>
              <w:t>da</w:t>
            </w:r>
            <w:r w:rsidRPr="00DE6EC5">
              <w:rPr>
                <w:rFonts w:ascii="Book Antiqua" w:hAnsi="Book Antiqua"/>
                <w:spacing w:val="6"/>
              </w:rPr>
              <w:t xml:space="preserve"> </w:t>
            </w:r>
            <w:r w:rsidRPr="00DE6EC5">
              <w:rPr>
                <w:rFonts w:ascii="Book Antiqua" w:hAnsi="Book Antiqua"/>
              </w:rPr>
              <w:t>za</w:t>
            </w:r>
            <w:r w:rsidRPr="00DE6EC5">
              <w:rPr>
                <w:rFonts w:ascii="Book Antiqua" w:hAnsi="Book Antiqua"/>
                <w:spacing w:val="6"/>
              </w:rPr>
              <w:t xml:space="preserve"> </w:t>
            </w:r>
            <w:r w:rsidRPr="00DE6EC5">
              <w:rPr>
                <w:rFonts w:ascii="Book Antiqua" w:hAnsi="Book Antiqua"/>
              </w:rPr>
              <w:t>inicija</w:t>
            </w:r>
            <w:r w:rsidRPr="00DE6EC5">
              <w:rPr>
                <w:rFonts w:ascii="Book Antiqua" w:hAnsi="Book Antiqua"/>
                <w:spacing w:val="-3"/>
              </w:rPr>
              <w:t>l</w:t>
            </w:r>
            <w:r w:rsidRPr="00DE6EC5">
              <w:rPr>
                <w:rFonts w:ascii="Book Antiqua" w:hAnsi="Book Antiqua"/>
                <w:spacing w:val="-2"/>
              </w:rPr>
              <w:t>n</w:t>
            </w:r>
            <w:r w:rsidRPr="00DE6EC5">
              <w:rPr>
                <w:rFonts w:ascii="Book Antiqua" w:hAnsi="Book Antiqua"/>
              </w:rPr>
              <w:t>o</w:t>
            </w:r>
            <w:r w:rsidRPr="00DE6EC5">
              <w:rPr>
                <w:rFonts w:ascii="Book Antiqua" w:hAnsi="Book Antiqua"/>
                <w:spacing w:val="6"/>
              </w:rPr>
              <w:t xml:space="preserve"> </w:t>
            </w:r>
            <w:r w:rsidRPr="00DE6EC5">
              <w:rPr>
                <w:rFonts w:ascii="Book Antiqua" w:hAnsi="Book Antiqua"/>
              </w:rPr>
              <w:t>izd</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a</w:t>
            </w:r>
            <w:r w:rsidRPr="00DE6EC5">
              <w:rPr>
                <w:rFonts w:ascii="Book Antiqua" w:hAnsi="Book Antiqua"/>
                <w:spacing w:val="-1"/>
              </w:rPr>
              <w:t>nj</w:t>
            </w:r>
            <w:r w:rsidRPr="00DE6EC5">
              <w:rPr>
                <w:rFonts w:ascii="Book Antiqua" w:hAnsi="Book Antiqua"/>
              </w:rPr>
              <w:t>e</w:t>
            </w:r>
            <w:r w:rsidRPr="00DE6EC5">
              <w:rPr>
                <w:rFonts w:ascii="Book Antiqua" w:hAnsi="Book Antiqua"/>
                <w:spacing w:val="8"/>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s</w:t>
            </w:r>
            <w:r w:rsidRPr="00DE6EC5">
              <w:rPr>
                <w:rFonts w:ascii="Book Antiqua" w:hAnsi="Book Antiqua"/>
              </w:rPr>
              <w:t>kog</w:t>
            </w:r>
            <w:r w:rsidRPr="00DE6EC5">
              <w:rPr>
                <w:rFonts w:ascii="Book Antiqua" w:hAnsi="Book Antiqua"/>
                <w:spacing w:val="11"/>
              </w:rPr>
              <w:t xml:space="preserve"> </w:t>
            </w:r>
            <w:r w:rsidRPr="00DE6EC5">
              <w:rPr>
                <w:rFonts w:ascii="Book Antiqua" w:hAnsi="Book Antiqua"/>
                <w:spacing w:val="-5"/>
              </w:rPr>
              <w:t>u</w:t>
            </w:r>
            <w:r w:rsidRPr="00DE6EC5">
              <w:rPr>
                <w:rFonts w:ascii="Book Antiqua" w:hAnsi="Book Antiqua"/>
                <w:spacing w:val="1"/>
              </w:rPr>
              <w:t>v</w:t>
            </w:r>
            <w:r w:rsidRPr="00DE6EC5">
              <w:rPr>
                <w:rFonts w:ascii="Book Antiqua" w:hAnsi="Book Antiqua"/>
                <w:spacing w:val="-1"/>
              </w:rPr>
              <w:t>e</w:t>
            </w:r>
            <w:r w:rsidRPr="00DE6EC5">
              <w:rPr>
                <w:rFonts w:ascii="Book Antiqua" w:hAnsi="Book Antiqua"/>
              </w:rPr>
              <w:t>r</w:t>
            </w:r>
            <w:r w:rsidRPr="00DE6EC5">
              <w:rPr>
                <w:rFonts w:ascii="Book Antiqua" w:hAnsi="Book Antiqua"/>
                <w:spacing w:val="1"/>
              </w:rPr>
              <w:t>e</w:t>
            </w:r>
            <w:r w:rsidRPr="00DE6EC5">
              <w:rPr>
                <w:rFonts w:ascii="Book Antiqua" w:hAnsi="Book Antiqua"/>
                <w:spacing w:val="-1"/>
              </w:rPr>
              <w:t>nja</w:t>
            </w:r>
            <w:r w:rsidRPr="00DE6EC5">
              <w:rPr>
                <w:rFonts w:ascii="Book Antiqua" w:hAnsi="Book Antiqua"/>
              </w:rPr>
              <w:t>,</w:t>
            </w:r>
            <w:r w:rsidRPr="00DE6EC5">
              <w:rPr>
                <w:rFonts w:ascii="Book Antiqua" w:hAnsi="Book Antiqua"/>
                <w:spacing w:val="9"/>
              </w:rPr>
              <w:t xml:space="preserve"> </w:t>
            </w:r>
            <w:r w:rsidRPr="00DE6EC5">
              <w:rPr>
                <w:rFonts w:ascii="Book Antiqua" w:hAnsi="Book Antiqua"/>
              </w:rPr>
              <w:t>pril</w:t>
            </w:r>
            <w:r w:rsidRPr="00DE6EC5">
              <w:rPr>
                <w:rFonts w:ascii="Book Antiqua" w:hAnsi="Book Antiqua"/>
                <w:spacing w:val="1"/>
              </w:rPr>
              <w:t>i</w:t>
            </w:r>
            <w:r w:rsidRPr="00DE6EC5">
              <w:rPr>
                <w:rFonts w:ascii="Book Antiqua" w:hAnsi="Book Antiqua"/>
              </w:rPr>
              <w:t>kom</w:t>
            </w:r>
            <w:r w:rsidRPr="00DE6EC5">
              <w:rPr>
                <w:rFonts w:ascii="Book Antiqua" w:hAnsi="Book Antiqua"/>
                <w:spacing w:val="6"/>
              </w:rPr>
              <w:t xml:space="preserve"> </w:t>
            </w:r>
            <w:r w:rsidRPr="00DE6EC5">
              <w:rPr>
                <w:rFonts w:ascii="Book Antiqua" w:hAnsi="Book Antiqua"/>
                <w:spacing w:val="-2"/>
              </w:rPr>
              <w:t>p</w:t>
            </w:r>
            <w:r w:rsidRPr="00DE6EC5">
              <w:rPr>
                <w:rFonts w:ascii="Book Antiqua" w:hAnsi="Book Antiqua"/>
              </w:rPr>
              <w:t>rvog</w:t>
            </w:r>
            <w:r w:rsidRPr="00DE6EC5">
              <w:rPr>
                <w:rFonts w:ascii="Book Antiqua" w:hAnsi="Book Antiqua"/>
                <w:spacing w:val="6"/>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gl</w:t>
            </w:r>
            <w:r w:rsidRPr="00DE6EC5">
              <w:rPr>
                <w:rFonts w:ascii="Book Antiqua" w:hAnsi="Book Antiqua"/>
                <w:spacing w:val="-1"/>
              </w:rPr>
              <w:t>e</w:t>
            </w:r>
            <w:r w:rsidRPr="00DE6EC5">
              <w:rPr>
                <w:rFonts w:ascii="Book Antiqua" w:hAnsi="Book Antiqua"/>
                <w:spacing w:val="2"/>
              </w:rPr>
              <w:t>d</w:t>
            </w:r>
            <w:r w:rsidRPr="00DE6EC5">
              <w:rPr>
                <w:rFonts w:ascii="Book Antiqua" w:hAnsi="Book Antiqua"/>
              </w:rPr>
              <w:t>a n</w:t>
            </w:r>
            <w:r w:rsidRPr="00DE6EC5">
              <w:rPr>
                <w:rFonts w:ascii="Book Antiqua" w:hAnsi="Book Antiqua"/>
                <w:spacing w:val="-1"/>
              </w:rPr>
              <w:t>a</w:t>
            </w:r>
            <w:r w:rsidRPr="00DE6EC5">
              <w:rPr>
                <w:rFonts w:ascii="Book Antiqua" w:hAnsi="Book Antiqua"/>
              </w:rPr>
              <w:t>kon n</w:t>
            </w:r>
            <w:r w:rsidRPr="00DE6EC5">
              <w:rPr>
                <w:rFonts w:ascii="Book Antiqua" w:hAnsi="Book Antiqua"/>
                <w:spacing w:val="-1"/>
              </w:rPr>
              <w:t>a</w:t>
            </w:r>
            <w:r w:rsidRPr="00DE6EC5">
              <w:rPr>
                <w:rFonts w:ascii="Book Antiqua" w:hAnsi="Book Antiqua"/>
              </w:rPr>
              <w:t>vrš</w:t>
            </w:r>
            <w:r w:rsidRPr="00DE6EC5">
              <w:rPr>
                <w:rFonts w:ascii="Book Antiqua" w:hAnsi="Book Antiqua"/>
                <w:spacing w:val="-2"/>
              </w:rPr>
              <w:t>e</w:t>
            </w:r>
            <w:r w:rsidRPr="00DE6EC5">
              <w:rPr>
                <w:rFonts w:ascii="Book Antiqua" w:hAnsi="Book Antiqua"/>
              </w:rPr>
              <w:t>n</w:t>
            </w:r>
            <w:r w:rsidRPr="00DE6EC5">
              <w:rPr>
                <w:rFonts w:ascii="Book Antiqua" w:hAnsi="Book Antiqua"/>
                <w:spacing w:val="-2"/>
              </w:rPr>
              <w:t>i</w:t>
            </w:r>
            <w:r w:rsidRPr="00DE6EC5">
              <w:rPr>
                <w:rFonts w:ascii="Book Antiqua" w:hAnsi="Book Antiqua"/>
              </w:rPr>
              <w:t>h</w:t>
            </w:r>
            <w:r w:rsidRPr="00DE6EC5">
              <w:rPr>
                <w:rFonts w:ascii="Book Antiqua" w:hAnsi="Book Antiqua"/>
                <w:spacing w:val="2"/>
              </w:rPr>
              <w:t xml:space="preserve"> </w:t>
            </w:r>
            <w:r w:rsidRPr="00DE6EC5">
              <w:rPr>
                <w:rFonts w:ascii="Book Antiqua" w:hAnsi="Book Antiqua"/>
              </w:rPr>
              <w:t>40 g</w:t>
            </w:r>
            <w:r w:rsidRPr="00DE6EC5">
              <w:rPr>
                <w:rFonts w:ascii="Book Antiqua" w:hAnsi="Book Antiqua"/>
                <w:spacing w:val="-3"/>
              </w:rPr>
              <w:t>o</w:t>
            </w:r>
            <w:r w:rsidRPr="00DE6EC5">
              <w:rPr>
                <w:rFonts w:ascii="Book Antiqua" w:hAnsi="Book Antiqua"/>
              </w:rPr>
              <w:t>d</w:t>
            </w:r>
            <w:r w:rsidRPr="00DE6EC5">
              <w:rPr>
                <w:rFonts w:ascii="Book Antiqua" w:hAnsi="Book Antiqua"/>
                <w:spacing w:val="1"/>
              </w:rPr>
              <w:t>i</w:t>
            </w:r>
            <w:r w:rsidRPr="00DE6EC5">
              <w:rPr>
                <w:rFonts w:ascii="Book Antiqua" w:hAnsi="Book Antiqua"/>
              </w:rPr>
              <w:t>na</w:t>
            </w:r>
            <w:r w:rsidRPr="00DE6EC5">
              <w:rPr>
                <w:rFonts w:ascii="Book Antiqua" w:hAnsi="Book Antiqua"/>
                <w:spacing w:val="-1"/>
              </w:rPr>
              <w:t xml:space="preserve"> </w:t>
            </w:r>
            <w:r w:rsidRPr="00DE6EC5">
              <w:rPr>
                <w:rFonts w:ascii="Book Antiqua" w:hAnsi="Book Antiqua"/>
              </w:rPr>
              <w:t>i</w:t>
            </w:r>
            <w:r w:rsidRPr="00DE6EC5">
              <w:rPr>
                <w:rFonts w:ascii="Book Antiqua" w:hAnsi="Book Antiqua"/>
                <w:spacing w:val="-2"/>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da</w:t>
            </w:r>
            <w:r w:rsidRPr="00DE6EC5">
              <w:rPr>
                <w:rFonts w:ascii="Book Antiqua" w:hAnsi="Book Antiqua"/>
                <w:spacing w:val="-1"/>
              </w:rPr>
              <w:t xml:space="preserve"> </w:t>
            </w:r>
            <w:r w:rsidRPr="00DE6EC5">
              <w:rPr>
                <w:rFonts w:ascii="Book Antiqua" w:hAnsi="Book Antiqua"/>
              </w:rPr>
              <w:t>je kli</w:t>
            </w:r>
            <w:r w:rsidRPr="00DE6EC5">
              <w:rPr>
                <w:rFonts w:ascii="Book Antiqua" w:hAnsi="Book Antiqua"/>
                <w:spacing w:val="-2"/>
              </w:rPr>
              <w:t>n</w:t>
            </w:r>
            <w:r w:rsidRPr="00DE6EC5">
              <w:rPr>
                <w:rFonts w:ascii="Book Antiqua" w:hAnsi="Book Antiqua"/>
              </w:rPr>
              <w:t>i</w:t>
            </w:r>
            <w:r w:rsidRPr="00DE6EC5">
              <w:rPr>
                <w:rFonts w:ascii="Book Antiqua" w:hAnsi="Book Antiqua"/>
                <w:spacing w:val="-1"/>
              </w:rPr>
              <w:t>č</w:t>
            </w:r>
            <w:r w:rsidRPr="00DE6EC5">
              <w:rPr>
                <w:rFonts w:ascii="Book Antiqua" w:hAnsi="Book Antiqua"/>
                <w:spacing w:val="-2"/>
              </w:rPr>
              <w:t>k</w:t>
            </w:r>
            <w:r w:rsidRPr="00DE6EC5">
              <w:rPr>
                <w:rFonts w:ascii="Book Antiqua" w:hAnsi="Book Antiqua"/>
              </w:rPr>
              <w:t>i i</w:t>
            </w:r>
            <w:r w:rsidRPr="00DE6EC5">
              <w:rPr>
                <w:rFonts w:ascii="Book Antiqua" w:hAnsi="Book Antiqua"/>
                <w:spacing w:val="-2"/>
              </w:rPr>
              <w:t>n</w:t>
            </w:r>
            <w:r w:rsidRPr="00DE6EC5">
              <w:rPr>
                <w:rFonts w:ascii="Book Antiqua" w:hAnsi="Book Antiqua"/>
              </w:rPr>
              <w:t xml:space="preserve">.  </w:t>
            </w:r>
          </w:p>
          <w:p w14:paraId="35D56714" w14:textId="77777777" w:rsidR="00DE6EC5" w:rsidRPr="00DE6EC5" w:rsidRDefault="00DE6EC5" w:rsidP="0049563C">
            <w:pPr>
              <w:pStyle w:val="ListParagraph"/>
              <w:widowControl/>
              <w:numPr>
                <w:ilvl w:val="0"/>
                <w:numId w:val="644"/>
              </w:numPr>
              <w:spacing w:after="200" w:line="276" w:lineRule="auto"/>
              <w:contextualSpacing/>
              <w:rPr>
                <w:rFonts w:ascii="Book Antiqua" w:hAnsi="Book Antiqua"/>
              </w:rPr>
            </w:pPr>
            <w:r w:rsidRPr="00DE6EC5">
              <w:rPr>
                <w:rFonts w:ascii="Book Antiqua" w:hAnsi="Book Antiqua"/>
              </w:rPr>
              <w:t xml:space="preserve">Kardiovaskularni sistem —Opšte:  </w:t>
            </w:r>
          </w:p>
          <w:p w14:paraId="56E03604" w14:textId="77777777" w:rsidR="00DE6EC5" w:rsidRPr="00DE6EC5" w:rsidRDefault="00DE6EC5" w:rsidP="0049563C">
            <w:pPr>
              <w:pStyle w:val="ListParagraph"/>
              <w:widowControl/>
              <w:numPr>
                <w:ilvl w:val="0"/>
                <w:numId w:val="648"/>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1"/>
              </w:rPr>
              <w:t xml:space="preserve"> </w:t>
            </w:r>
            <w:r w:rsidRPr="00DE6EC5">
              <w:rPr>
                <w:rFonts w:ascii="Book Antiqua" w:hAnsi="Book Antiqua"/>
              </w:rPr>
              <w:t>za</w:t>
            </w:r>
            <w:r w:rsidRPr="00DE6EC5">
              <w:rPr>
                <w:rFonts w:ascii="Book Antiqua" w:hAnsi="Book Antiqua"/>
                <w:spacing w:val="58"/>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s</w:t>
            </w:r>
            <w:r w:rsidRPr="00DE6EC5">
              <w:rPr>
                <w:rFonts w:ascii="Book Antiqua" w:hAnsi="Book Antiqua"/>
              </w:rPr>
              <w:t>ko</w:t>
            </w:r>
            <w:r w:rsidRPr="00DE6EC5">
              <w:rPr>
                <w:rFonts w:ascii="Book Antiqua" w:hAnsi="Book Antiqua"/>
                <w:spacing w:val="2"/>
              </w:rPr>
              <w:t xml:space="preserve"> </w:t>
            </w:r>
            <w:r w:rsidRPr="00DE6EC5">
              <w:rPr>
                <w:rFonts w:ascii="Book Antiqua" w:hAnsi="Book Antiqua"/>
                <w:spacing w:val="-2"/>
              </w:rPr>
              <w:t>u</w:t>
            </w:r>
            <w:r w:rsidRPr="00DE6EC5">
              <w:rPr>
                <w:rFonts w:ascii="Book Antiqua" w:hAnsi="Book Antiqua"/>
                <w:spacing w:val="1"/>
              </w:rPr>
              <w:t>v</w:t>
            </w:r>
            <w:r w:rsidRPr="00DE6EC5">
              <w:rPr>
                <w:rFonts w:ascii="Book Antiqua" w:hAnsi="Book Antiqua"/>
                <w:spacing w:val="-1"/>
              </w:rPr>
              <w:t>e</w:t>
            </w:r>
            <w:r w:rsidRPr="00DE6EC5">
              <w:rPr>
                <w:rFonts w:ascii="Book Antiqua" w:hAnsi="Book Antiqua"/>
              </w:rPr>
              <w:t>r</w:t>
            </w:r>
            <w:r w:rsidRPr="00DE6EC5">
              <w:rPr>
                <w:rFonts w:ascii="Book Antiqua" w:hAnsi="Book Antiqua"/>
                <w:spacing w:val="1"/>
              </w:rPr>
              <w:t>e</w:t>
            </w:r>
            <w:r w:rsidRPr="00DE6EC5">
              <w:rPr>
                <w:rFonts w:ascii="Book Antiqua" w:hAnsi="Book Antiqua"/>
                <w:spacing w:val="-1"/>
              </w:rPr>
              <w:t>nj</w:t>
            </w:r>
            <w:r w:rsidRPr="00DE6EC5">
              <w:rPr>
                <w:rFonts w:ascii="Book Antiqua" w:hAnsi="Book Antiqua"/>
              </w:rPr>
              <w:t>e kl</w:t>
            </w:r>
            <w:r w:rsidRPr="00DE6EC5">
              <w:rPr>
                <w:rFonts w:ascii="Book Antiqua" w:hAnsi="Book Antiqua"/>
                <w:spacing w:val="-1"/>
              </w:rPr>
              <w:t>as</w:t>
            </w:r>
            <w:r w:rsidRPr="00DE6EC5">
              <w:rPr>
                <w:rFonts w:ascii="Book Antiqua" w:hAnsi="Book Antiqua"/>
              </w:rPr>
              <w:t>e</w:t>
            </w:r>
            <w:r w:rsidRPr="00DE6EC5">
              <w:rPr>
                <w:rFonts w:ascii="Book Antiqua" w:hAnsi="Book Antiqua"/>
                <w:spacing w:val="3"/>
              </w:rPr>
              <w:t xml:space="preserve"> </w:t>
            </w:r>
            <w:r w:rsidRPr="00DE6EC5">
              <w:rPr>
                <w:rFonts w:ascii="Book Antiqua" w:hAnsi="Book Antiqua" w:cs="Times New Roman"/>
              </w:rPr>
              <w:t>3</w:t>
            </w:r>
            <w:r w:rsidRPr="00DE6EC5">
              <w:rPr>
                <w:rFonts w:ascii="Book Antiqua" w:hAnsi="Book Antiqua" w:cs="Times New Roman"/>
                <w:spacing w:val="2"/>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n</w:t>
            </w:r>
            <w:r w:rsidRPr="00DE6EC5">
              <w:rPr>
                <w:rFonts w:ascii="Book Antiqua" w:hAnsi="Book Antiqua"/>
                <w:spacing w:val="-1"/>
              </w:rPr>
              <w:t>e</w:t>
            </w:r>
            <w:r w:rsidRPr="00DE6EC5">
              <w:rPr>
                <w:rFonts w:ascii="Book Antiqua" w:hAnsi="Book Antiqua"/>
              </w:rPr>
              <w:t>kim od dole</w:t>
            </w:r>
            <w:r w:rsidRPr="00DE6EC5">
              <w:rPr>
                <w:rFonts w:ascii="Book Antiqua" w:hAnsi="Book Antiqua"/>
                <w:spacing w:val="1"/>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e</w:t>
            </w:r>
            <w:r w:rsidRPr="00DE6EC5">
              <w:rPr>
                <w:rFonts w:ascii="Book Antiqua" w:hAnsi="Book Antiqua"/>
              </w:rPr>
              <w:t>d</w:t>
            </w:r>
            <w:r w:rsidRPr="00DE6EC5">
              <w:rPr>
                <w:rFonts w:ascii="Book Antiqua" w:hAnsi="Book Antiqua"/>
                <w:spacing w:val="-1"/>
              </w:rPr>
              <w:t>e</w:t>
            </w:r>
            <w:r w:rsidRPr="00DE6EC5">
              <w:rPr>
                <w:rFonts w:ascii="Book Antiqua" w:hAnsi="Book Antiqua"/>
              </w:rPr>
              <w:t>nih</w:t>
            </w:r>
            <w:r w:rsidRPr="00DE6EC5">
              <w:rPr>
                <w:rFonts w:ascii="Book Antiqua" w:hAnsi="Book Antiqua"/>
                <w:spacing w:val="1"/>
              </w:rPr>
              <w:t xml:space="preserve"> </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nj</w:t>
            </w:r>
            <w:r w:rsidRPr="00DE6EC5">
              <w:rPr>
                <w:rFonts w:ascii="Book Antiqua" w:hAnsi="Book Antiqua"/>
              </w:rPr>
              <w:t xml:space="preserve">a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da</w:t>
            </w:r>
            <w:r w:rsidRPr="00DE6EC5">
              <w:rPr>
                <w:rFonts w:ascii="Book Antiqua" w:hAnsi="Book Antiqua"/>
                <w:spacing w:val="-1"/>
              </w:rPr>
              <w:t xml:space="preserve"> </w:t>
            </w:r>
            <w:r w:rsidRPr="00DE6EC5">
              <w:rPr>
                <w:rFonts w:ascii="Book Antiqua" w:hAnsi="Book Antiqua"/>
                <w:spacing w:val="4"/>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oc</w:t>
            </w:r>
            <w:r w:rsidRPr="00DE6EC5">
              <w:rPr>
                <w:rFonts w:ascii="Book Antiqua" w:hAnsi="Book Antiqua"/>
                <w:spacing w:val="-1"/>
              </w:rPr>
              <w:t>enje</w:t>
            </w:r>
            <w:r w:rsidRPr="00DE6EC5">
              <w:rPr>
                <w:rFonts w:ascii="Book Antiqua" w:hAnsi="Book Antiqua"/>
                <w:spacing w:val="3"/>
              </w:rPr>
              <w:t>n</w:t>
            </w:r>
            <w:r w:rsidRPr="00DE6EC5">
              <w:rPr>
                <w:rFonts w:ascii="Book Antiqua" w:hAnsi="Book Antiqua"/>
              </w:rPr>
              <w:t>i k</w:t>
            </w:r>
            <w:r w:rsidRPr="00DE6EC5">
              <w:rPr>
                <w:rFonts w:ascii="Book Antiqua" w:hAnsi="Book Antiqua"/>
                <w:spacing w:val="-1"/>
              </w:rPr>
              <w:t>a</w:t>
            </w:r>
            <w:r w:rsidRPr="00DE6EC5">
              <w:rPr>
                <w:rFonts w:ascii="Book Antiqua" w:hAnsi="Book Antiqua"/>
              </w:rPr>
              <w:t>o n</w:t>
            </w:r>
            <w:r w:rsidRPr="00DE6EC5">
              <w:rPr>
                <w:rFonts w:ascii="Book Antiqua" w:hAnsi="Book Antiqua"/>
                <w:spacing w:val="-1"/>
              </w:rPr>
              <w:t>es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spacing w:val="-2"/>
              </w:rPr>
              <w:t>i</w:t>
            </w:r>
            <w:r w:rsidRPr="00DE6EC5">
              <w:rPr>
                <w:rFonts w:ascii="Book Antiqua" w:hAnsi="Book Antiqua"/>
              </w:rPr>
              <w:t xml:space="preserve">: </w:t>
            </w:r>
          </w:p>
          <w:p w14:paraId="728529CA" w14:textId="77777777" w:rsidR="00DE6EC5" w:rsidRPr="00DE6EC5" w:rsidRDefault="00DE6EC5" w:rsidP="0049563C">
            <w:pPr>
              <w:pStyle w:val="ListParagraph"/>
              <w:widowControl/>
              <w:numPr>
                <w:ilvl w:val="0"/>
                <w:numId w:val="649"/>
              </w:numPr>
              <w:spacing w:after="200" w:line="276" w:lineRule="auto"/>
              <w:contextualSpacing/>
              <w:rPr>
                <w:rFonts w:ascii="Book Antiqua" w:hAnsi="Book Antiqua"/>
              </w:rPr>
            </w:pPr>
            <w:r w:rsidRPr="00DE6EC5">
              <w:rPr>
                <w:rFonts w:ascii="Book Antiqua" w:hAnsi="Book Antiqua"/>
              </w:rPr>
              <w:t>aneurizma grudne ili nadbubrežne aorte pre operacije;</w:t>
            </w:r>
          </w:p>
          <w:p w14:paraId="79A131A0" w14:textId="77777777" w:rsidR="00DE6EC5" w:rsidRPr="00DE6EC5" w:rsidRDefault="00DE6EC5" w:rsidP="0049563C">
            <w:pPr>
              <w:pStyle w:val="ListParagraph"/>
              <w:widowControl/>
              <w:numPr>
                <w:ilvl w:val="0"/>
                <w:numId w:val="649"/>
              </w:numPr>
              <w:spacing w:after="200" w:line="276" w:lineRule="auto"/>
              <w:contextualSpacing/>
              <w:rPr>
                <w:rFonts w:ascii="Book Antiqua" w:hAnsi="Book Antiqua"/>
              </w:rPr>
            </w:pPr>
            <w:r w:rsidRPr="00DE6EC5">
              <w:rPr>
                <w:rFonts w:ascii="Book Antiqua" w:hAnsi="Book Antiqua"/>
              </w:rPr>
              <w:t>značajna funkcionalna ili simptomatska abnormalnost bilo kog srčanog zaliska;</w:t>
            </w:r>
          </w:p>
          <w:p w14:paraId="37F9C215" w14:textId="77777777" w:rsidR="00DE6EC5" w:rsidRPr="00DE6EC5" w:rsidRDefault="00DE6EC5" w:rsidP="0049563C">
            <w:pPr>
              <w:pStyle w:val="ListParagraph"/>
              <w:widowControl/>
              <w:numPr>
                <w:ilvl w:val="0"/>
                <w:numId w:val="649"/>
              </w:numPr>
              <w:spacing w:after="200" w:line="276" w:lineRule="auto"/>
              <w:contextualSpacing/>
              <w:rPr>
                <w:rFonts w:ascii="Book Antiqua" w:hAnsi="Book Antiqua"/>
              </w:rPr>
            </w:pPr>
            <w:r w:rsidRPr="00DE6EC5">
              <w:rPr>
                <w:rFonts w:ascii="Book Antiqua" w:hAnsi="Book Antiqua"/>
              </w:rPr>
              <w:t xml:space="preserve">transplantacija srca ili srca/pluća.  </w:t>
            </w:r>
          </w:p>
          <w:p w14:paraId="03977C52" w14:textId="77777777" w:rsidR="00EA267B" w:rsidRDefault="00DE6EC5" w:rsidP="0049563C">
            <w:pPr>
              <w:pStyle w:val="ListParagraph"/>
              <w:widowControl/>
              <w:numPr>
                <w:ilvl w:val="0"/>
                <w:numId w:val="648"/>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30"/>
              </w:rPr>
              <w:t xml:space="preserve"> </w:t>
            </w:r>
            <w:r w:rsidRPr="00DE6EC5">
              <w:rPr>
                <w:rFonts w:ascii="Book Antiqua" w:hAnsi="Book Antiqua"/>
              </w:rPr>
              <w:t>za</w:t>
            </w:r>
            <w:r w:rsidRPr="00DE6EC5">
              <w:rPr>
                <w:rFonts w:ascii="Book Antiqua" w:hAnsi="Book Antiqua"/>
                <w:spacing w:val="30"/>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spacing w:val="-2"/>
              </w:rPr>
              <w:t>k</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s</w:t>
            </w:r>
            <w:r w:rsidRPr="00DE6EC5">
              <w:rPr>
                <w:rFonts w:ascii="Book Antiqua" w:hAnsi="Book Antiqua"/>
              </w:rPr>
              <w:t>ko</w:t>
            </w:r>
            <w:r w:rsidRPr="00DE6EC5">
              <w:rPr>
                <w:rFonts w:ascii="Book Antiqua" w:hAnsi="Book Antiqua"/>
                <w:spacing w:val="33"/>
              </w:rPr>
              <w:t xml:space="preserve"> </w:t>
            </w:r>
            <w:r w:rsidRPr="00DE6EC5">
              <w:rPr>
                <w:rFonts w:ascii="Book Antiqua" w:hAnsi="Book Antiqua"/>
                <w:spacing w:val="-5"/>
              </w:rPr>
              <w:t>u</w:t>
            </w:r>
            <w:r w:rsidRPr="00DE6EC5">
              <w:rPr>
                <w:rFonts w:ascii="Book Antiqua" w:hAnsi="Book Antiqua"/>
                <w:spacing w:val="1"/>
              </w:rPr>
              <w:t>v</w:t>
            </w:r>
            <w:r w:rsidRPr="00DE6EC5">
              <w:rPr>
                <w:rFonts w:ascii="Book Antiqua" w:hAnsi="Book Antiqua"/>
                <w:spacing w:val="-1"/>
              </w:rPr>
              <w:t>e</w:t>
            </w:r>
            <w:r w:rsidRPr="00DE6EC5">
              <w:rPr>
                <w:rFonts w:ascii="Book Antiqua" w:hAnsi="Book Antiqua"/>
              </w:rPr>
              <w:t>r</w:t>
            </w:r>
            <w:r w:rsidRPr="00DE6EC5">
              <w:rPr>
                <w:rFonts w:ascii="Book Antiqua" w:hAnsi="Book Antiqua"/>
                <w:spacing w:val="-1"/>
              </w:rPr>
              <w:t>e</w:t>
            </w:r>
            <w:r w:rsidRPr="00DE6EC5">
              <w:rPr>
                <w:rFonts w:ascii="Book Antiqua" w:hAnsi="Book Antiqua"/>
                <w:spacing w:val="1"/>
              </w:rPr>
              <w:t>nj</w:t>
            </w:r>
            <w:r w:rsidRPr="00DE6EC5">
              <w:rPr>
                <w:rFonts w:ascii="Book Antiqua" w:hAnsi="Book Antiqua"/>
              </w:rPr>
              <w:t>e</w:t>
            </w:r>
            <w:r w:rsidRPr="00DE6EC5">
              <w:rPr>
                <w:rFonts w:ascii="Book Antiqua" w:hAnsi="Book Antiqua"/>
                <w:spacing w:val="30"/>
              </w:rPr>
              <w:t xml:space="preserve"> </w:t>
            </w:r>
            <w:r w:rsidRPr="00DE6EC5">
              <w:rPr>
                <w:rFonts w:ascii="Book Antiqua" w:hAnsi="Book Antiqua"/>
              </w:rPr>
              <w:t>kl</w:t>
            </w:r>
            <w:r w:rsidRPr="00DE6EC5">
              <w:rPr>
                <w:rFonts w:ascii="Book Antiqua" w:hAnsi="Book Antiqua"/>
                <w:spacing w:val="-1"/>
              </w:rPr>
              <w:t>as</w:t>
            </w:r>
            <w:r w:rsidRPr="00DE6EC5">
              <w:rPr>
                <w:rFonts w:ascii="Book Antiqua" w:hAnsi="Book Antiqua"/>
              </w:rPr>
              <w:t>e</w:t>
            </w:r>
            <w:r w:rsidRPr="00DE6EC5">
              <w:rPr>
                <w:rFonts w:ascii="Book Antiqua" w:hAnsi="Book Antiqua"/>
                <w:spacing w:val="36"/>
              </w:rPr>
              <w:t xml:space="preserve"> </w:t>
            </w:r>
            <w:r w:rsidRPr="00DE6EC5">
              <w:rPr>
                <w:rFonts w:ascii="Book Antiqua" w:hAnsi="Book Antiqua" w:cs="Times New Roman"/>
              </w:rPr>
              <w:t>3</w:t>
            </w:r>
            <w:r w:rsidRPr="00DE6EC5">
              <w:rPr>
                <w:rFonts w:ascii="Book Antiqua" w:hAnsi="Book Antiqua" w:cs="Times New Roman"/>
                <w:spacing w:val="31"/>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32"/>
              </w:rPr>
              <w:t xml:space="preserve"> </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tanovlj</w:t>
            </w:r>
            <w:r w:rsidRPr="00DE6EC5">
              <w:rPr>
                <w:rFonts w:ascii="Book Antiqua" w:hAnsi="Book Antiqua"/>
                <w:spacing w:val="-1"/>
              </w:rPr>
              <w:t>e</w:t>
            </w:r>
            <w:r w:rsidRPr="00DE6EC5">
              <w:rPr>
                <w:rFonts w:ascii="Book Antiqua" w:hAnsi="Book Antiqua"/>
              </w:rPr>
              <w:t>nom</w:t>
            </w:r>
            <w:r w:rsidRPr="00DE6EC5">
              <w:rPr>
                <w:rFonts w:ascii="Book Antiqua" w:hAnsi="Book Antiqua"/>
                <w:spacing w:val="30"/>
              </w:rPr>
              <w:t xml:space="preserve"> </w:t>
            </w:r>
            <w:r w:rsidRPr="00DE6EC5">
              <w:rPr>
                <w:rFonts w:ascii="Book Antiqua" w:hAnsi="Book Antiqua"/>
                <w:spacing w:val="1"/>
              </w:rPr>
              <w:t>a</w:t>
            </w:r>
            <w:r w:rsidRPr="00DE6EC5">
              <w:rPr>
                <w:rFonts w:ascii="Book Antiqua" w:hAnsi="Book Antiqua"/>
              </w:rPr>
              <w:t>n</w:t>
            </w:r>
            <w:r w:rsidRPr="00DE6EC5">
              <w:rPr>
                <w:rFonts w:ascii="Book Antiqua" w:hAnsi="Book Antiqua"/>
                <w:spacing w:val="-1"/>
              </w:rPr>
              <w:t>am</w:t>
            </w:r>
            <w:r w:rsidRPr="00DE6EC5">
              <w:rPr>
                <w:rFonts w:ascii="Book Antiqua" w:hAnsi="Book Antiqua"/>
              </w:rPr>
              <w:t>n</w:t>
            </w:r>
            <w:r w:rsidRPr="00DE6EC5">
              <w:rPr>
                <w:rFonts w:ascii="Book Antiqua" w:hAnsi="Book Antiqua"/>
                <w:spacing w:val="-1"/>
              </w:rPr>
              <w:t>e</w:t>
            </w:r>
            <w:r w:rsidRPr="00DE6EC5">
              <w:rPr>
                <w:rFonts w:ascii="Book Antiqua" w:hAnsi="Book Antiqua"/>
              </w:rPr>
              <w:t>zom</w:t>
            </w:r>
            <w:r w:rsidRPr="00DE6EC5">
              <w:rPr>
                <w:rFonts w:ascii="Book Antiqua" w:hAnsi="Book Antiqua"/>
                <w:spacing w:val="30"/>
              </w:rPr>
              <w:t xml:space="preserve"> </w:t>
            </w:r>
            <w:r w:rsidRPr="00DE6EC5">
              <w:rPr>
                <w:rFonts w:ascii="Book Antiqua" w:hAnsi="Book Antiqua"/>
              </w:rPr>
              <w:t>i</w:t>
            </w:r>
            <w:r w:rsidRPr="00DE6EC5">
              <w:rPr>
                <w:rFonts w:ascii="Book Antiqua" w:hAnsi="Book Antiqua"/>
                <w:spacing w:val="-3"/>
              </w:rPr>
              <w:t>l</w:t>
            </w:r>
            <w:r w:rsidRPr="00DE6EC5">
              <w:rPr>
                <w:rFonts w:ascii="Book Antiqua" w:hAnsi="Book Antiqua"/>
              </w:rPr>
              <w:t>i d</w:t>
            </w:r>
            <w:r w:rsidRPr="00DE6EC5">
              <w:rPr>
                <w:rFonts w:ascii="Book Antiqua" w:hAnsi="Book Antiqua"/>
                <w:spacing w:val="1"/>
              </w:rPr>
              <w:t>i</w:t>
            </w:r>
            <w:r w:rsidRPr="00DE6EC5">
              <w:rPr>
                <w:rFonts w:ascii="Book Antiqua" w:hAnsi="Book Antiqua"/>
              </w:rPr>
              <w:t>jagnozom</w:t>
            </w:r>
            <w:r w:rsidRPr="00DE6EC5">
              <w:rPr>
                <w:rFonts w:ascii="Book Antiqua" w:hAnsi="Book Antiqua"/>
                <w:spacing w:val="52"/>
              </w:rPr>
              <w:t xml:space="preserve"> </w:t>
            </w:r>
            <w:r w:rsidRPr="00DE6EC5">
              <w:rPr>
                <w:rFonts w:ascii="Book Antiqua" w:hAnsi="Book Antiqua"/>
              </w:rPr>
              <w:lastRenderedPageBreak/>
              <w:t>n</w:t>
            </w:r>
            <w:r w:rsidRPr="00DE6EC5">
              <w:rPr>
                <w:rFonts w:ascii="Book Antiqua" w:hAnsi="Book Antiqua"/>
                <w:spacing w:val="-1"/>
              </w:rPr>
              <w:t>e</w:t>
            </w:r>
            <w:r w:rsidRPr="00DE6EC5">
              <w:rPr>
                <w:rFonts w:ascii="Book Antiqua" w:hAnsi="Book Antiqua"/>
              </w:rPr>
              <w:t>kog</w:t>
            </w:r>
            <w:r w:rsidRPr="00DE6EC5">
              <w:rPr>
                <w:rFonts w:ascii="Book Antiqua" w:hAnsi="Book Antiqua"/>
                <w:spacing w:val="56"/>
              </w:rPr>
              <w:t xml:space="preserve"> </w:t>
            </w:r>
            <w:r w:rsidRPr="00DE6EC5">
              <w:rPr>
                <w:rFonts w:ascii="Book Antiqua" w:hAnsi="Book Antiqua"/>
              </w:rPr>
              <w:t>od</w:t>
            </w:r>
            <w:r w:rsidRPr="00DE6EC5">
              <w:rPr>
                <w:rFonts w:ascii="Book Antiqua" w:hAnsi="Book Antiqua"/>
                <w:spacing w:val="55"/>
              </w:rPr>
              <w:t xml:space="preserve"> </w:t>
            </w:r>
            <w:r w:rsidRPr="00DE6EC5">
              <w:rPr>
                <w:rFonts w:ascii="Book Antiqua" w:hAnsi="Book Antiqua"/>
                <w:spacing w:val="-3"/>
              </w:rPr>
              <w:t>d</w:t>
            </w:r>
            <w:r w:rsidRPr="00DE6EC5">
              <w:rPr>
                <w:rFonts w:ascii="Book Antiqua" w:hAnsi="Book Antiqua"/>
              </w:rPr>
              <w:t>ole</w:t>
            </w:r>
            <w:r w:rsidRPr="00DE6EC5">
              <w:rPr>
                <w:rFonts w:ascii="Book Antiqua" w:hAnsi="Book Antiqua"/>
                <w:spacing w:val="54"/>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e</w:t>
            </w:r>
            <w:r w:rsidRPr="00DE6EC5">
              <w:rPr>
                <w:rFonts w:ascii="Book Antiqua" w:hAnsi="Book Antiqua"/>
              </w:rPr>
              <w:t>d</w:t>
            </w:r>
            <w:r w:rsidRPr="00DE6EC5">
              <w:rPr>
                <w:rFonts w:ascii="Book Antiqua" w:hAnsi="Book Antiqua"/>
                <w:spacing w:val="-1"/>
              </w:rPr>
              <w:t>e</w:t>
            </w:r>
            <w:r w:rsidRPr="00DE6EC5">
              <w:rPr>
                <w:rFonts w:ascii="Book Antiqua" w:hAnsi="Book Antiqua"/>
              </w:rPr>
              <w:t>nih</w:t>
            </w:r>
            <w:r w:rsidRPr="00DE6EC5">
              <w:rPr>
                <w:rFonts w:ascii="Book Antiqua" w:hAnsi="Book Antiqua"/>
                <w:spacing w:val="57"/>
              </w:rPr>
              <w:t xml:space="preserve"> </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nj</w:t>
            </w:r>
            <w:r w:rsidRPr="00DE6EC5">
              <w:rPr>
                <w:rFonts w:ascii="Book Antiqua" w:hAnsi="Book Antiqua"/>
              </w:rPr>
              <w:t>a</w:t>
            </w:r>
            <w:r w:rsidRPr="00DE6EC5">
              <w:rPr>
                <w:rFonts w:ascii="Book Antiqua" w:hAnsi="Book Antiqua"/>
                <w:spacing w:val="54"/>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47"/>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54"/>
              </w:rPr>
              <w:t xml:space="preserve"> </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54"/>
              </w:rPr>
              <w:t xml:space="preserve"> </w:t>
            </w:r>
            <w:r w:rsidRPr="00DE6EC5">
              <w:rPr>
                <w:rFonts w:ascii="Book Antiqua" w:hAnsi="Book Antiqua"/>
                <w:spacing w:val="-5"/>
              </w:rPr>
              <w:t>u</w:t>
            </w:r>
            <w:r w:rsidRPr="00DE6EC5">
              <w:rPr>
                <w:rFonts w:ascii="Book Antiqua" w:hAnsi="Book Antiqua"/>
                <w:spacing w:val="5"/>
              </w:rPr>
              <w:t>p</w:t>
            </w:r>
            <w:r w:rsidRPr="00DE6EC5">
              <w:rPr>
                <w:rFonts w:ascii="Book Antiqua" w:hAnsi="Book Antiqua"/>
                <w:spacing w:val="-5"/>
              </w:rPr>
              <w:t>u</w:t>
            </w:r>
            <w:r w:rsidRPr="00DE6EC5">
              <w:rPr>
                <w:rFonts w:ascii="Book Antiqua" w:hAnsi="Book Antiqua"/>
              </w:rPr>
              <w:t>ć</w:t>
            </w:r>
            <w:r w:rsidRPr="00DE6EC5">
              <w:rPr>
                <w:rFonts w:ascii="Book Antiqua" w:hAnsi="Book Antiqua"/>
                <w:spacing w:val="1"/>
              </w:rPr>
              <w:t>e</w:t>
            </w:r>
            <w:r w:rsidRPr="00DE6EC5">
              <w:rPr>
                <w:rFonts w:ascii="Book Antiqua" w:hAnsi="Book Antiqua"/>
              </w:rPr>
              <w:t>ni</w:t>
            </w:r>
            <w:r w:rsidRPr="00DE6EC5">
              <w:rPr>
                <w:rFonts w:ascii="Book Antiqua" w:hAnsi="Book Antiqua"/>
                <w:spacing w:val="59"/>
              </w:rPr>
              <w:t xml:space="preserve"> </w:t>
            </w:r>
            <w:r w:rsidRPr="00DE6EC5">
              <w:rPr>
                <w:rFonts w:ascii="Book Antiqua" w:hAnsi="Book Antiqua"/>
              </w:rPr>
              <w:t>na</w:t>
            </w:r>
            <w:r w:rsidRPr="00DE6EC5">
              <w:rPr>
                <w:rFonts w:ascii="Book Antiqua" w:hAnsi="Book Antiqua"/>
                <w:spacing w:val="54"/>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r w:rsidRPr="00DE6EC5">
              <w:rPr>
                <w:rFonts w:ascii="Book Antiqua" w:hAnsi="Book Antiqua"/>
                <w:spacing w:val="56"/>
              </w:rPr>
              <w:t xml:space="preserve"> </w:t>
            </w:r>
            <w:r w:rsidRPr="00DE6EC5">
              <w:rPr>
                <w:rFonts w:ascii="Book Antiqua" w:hAnsi="Book Antiqua"/>
              </w:rPr>
              <w:t>za l</w:t>
            </w:r>
            <w:r w:rsidRPr="00DE6EC5">
              <w:rPr>
                <w:rFonts w:ascii="Book Antiqua" w:hAnsi="Book Antiqua"/>
                <w:spacing w:val="1"/>
              </w:rPr>
              <w:t>i</w:t>
            </w:r>
            <w:r w:rsidRPr="00DE6EC5">
              <w:rPr>
                <w:rFonts w:ascii="Book Antiqua" w:hAnsi="Book Antiqua"/>
              </w:rPr>
              <w:t>c</w:t>
            </w:r>
            <w:r w:rsidRPr="00DE6EC5">
              <w:rPr>
                <w:rFonts w:ascii="Book Antiqua" w:hAnsi="Book Antiqua"/>
                <w:spacing w:val="-1"/>
              </w:rPr>
              <w:t>e</w:t>
            </w:r>
            <w:r w:rsidRPr="00DE6EC5">
              <w:rPr>
                <w:rFonts w:ascii="Book Antiqua" w:hAnsi="Book Antiqua"/>
                <w:spacing w:val="-2"/>
              </w:rPr>
              <w:t>n</w:t>
            </w:r>
            <w:r w:rsidRPr="00DE6EC5">
              <w:rPr>
                <w:rFonts w:ascii="Book Antiqua" w:hAnsi="Book Antiqua"/>
              </w:rPr>
              <w:t>cir</w:t>
            </w:r>
            <w:r w:rsidRPr="00DE6EC5">
              <w:rPr>
                <w:rFonts w:ascii="Book Antiqua" w:hAnsi="Book Antiqua"/>
                <w:spacing w:val="-1"/>
              </w:rPr>
              <w:t>anj</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pre</w:t>
            </w:r>
            <w:r w:rsidRPr="00DE6EC5">
              <w:rPr>
                <w:rFonts w:ascii="Book Antiqua" w:hAnsi="Book Antiqua"/>
                <w:spacing w:val="-1"/>
              </w:rPr>
              <w:t xml:space="preserve"> </w:t>
            </w:r>
            <w:r w:rsidRPr="00DE6EC5">
              <w:rPr>
                <w:rFonts w:ascii="Book Antiqua" w:hAnsi="Book Antiqua"/>
              </w:rPr>
              <w:t>do</w:t>
            </w:r>
            <w:r w:rsidRPr="00DE6EC5">
              <w:rPr>
                <w:rFonts w:ascii="Book Antiqua" w:hAnsi="Book Antiqua"/>
                <w:spacing w:val="1"/>
              </w:rPr>
              <w:t>n</w:t>
            </w:r>
            <w:r w:rsidRPr="00DE6EC5">
              <w:rPr>
                <w:rFonts w:ascii="Book Antiqua" w:hAnsi="Book Antiqua"/>
                <w:spacing w:val="-3"/>
              </w:rPr>
              <w:t>o</w:t>
            </w:r>
            <w:r w:rsidRPr="00DE6EC5">
              <w:rPr>
                <w:rFonts w:ascii="Book Antiqua" w:hAnsi="Book Antiqua"/>
              </w:rPr>
              <w:t>š</w:t>
            </w:r>
            <w:r w:rsidRPr="00DE6EC5">
              <w:rPr>
                <w:rFonts w:ascii="Book Antiqua" w:hAnsi="Book Antiqua"/>
                <w:spacing w:val="-1"/>
              </w:rPr>
              <w:t>enj</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rPr>
              <w:t>ne</w:t>
            </w:r>
            <w:r w:rsidRPr="00DE6EC5">
              <w:rPr>
                <w:rFonts w:ascii="Book Antiqua" w:hAnsi="Book Antiqua"/>
                <w:spacing w:val="-1"/>
              </w:rPr>
              <w:t xml:space="preserve"> s</w:t>
            </w:r>
            <w:r w:rsidRPr="00DE6EC5">
              <w:rPr>
                <w:rFonts w:ascii="Book Antiqua" w:hAnsi="Book Antiqua"/>
              </w:rPr>
              <w:t>po</w:t>
            </w:r>
            <w:r w:rsidRPr="00DE6EC5">
              <w:rPr>
                <w:rFonts w:ascii="Book Antiqua" w:hAnsi="Book Antiqua"/>
                <w:spacing w:val="-1"/>
              </w:rPr>
              <w:t>s</w:t>
            </w:r>
            <w:r w:rsidRPr="00DE6EC5">
              <w:rPr>
                <w:rFonts w:ascii="Book Antiqua" w:hAnsi="Book Antiqua"/>
              </w:rPr>
              <w:t>o</w:t>
            </w:r>
            <w:r w:rsidRPr="00DE6EC5">
              <w:rPr>
                <w:rFonts w:ascii="Book Antiqua" w:hAnsi="Book Antiqua"/>
                <w:spacing w:val="2"/>
              </w:rPr>
              <w:t>b</w:t>
            </w:r>
            <w:r w:rsidRPr="00DE6EC5">
              <w:rPr>
                <w:rFonts w:ascii="Book Antiqua" w:hAnsi="Book Antiqua"/>
                <w:spacing w:val="-1"/>
              </w:rPr>
              <w:t>a</w:t>
            </w:r>
            <w:r w:rsidRPr="00DE6EC5">
              <w:rPr>
                <w:rFonts w:ascii="Book Antiqua" w:hAnsi="Book Antiqua"/>
                <w:spacing w:val="4"/>
              </w:rPr>
              <w:t>n</w:t>
            </w:r>
            <w:r w:rsidRPr="00DE6EC5">
              <w:rPr>
                <w:rFonts w:ascii="Book Antiqua" w:hAnsi="Book Antiqua"/>
              </w:rPr>
              <w:t xml:space="preserve">: </w:t>
            </w:r>
          </w:p>
          <w:p w14:paraId="6588FD59" w14:textId="77777777" w:rsidR="00DE6EC5" w:rsidRPr="00EA267B" w:rsidRDefault="00DE6EC5" w:rsidP="0049563C">
            <w:pPr>
              <w:pStyle w:val="ListParagraph"/>
              <w:widowControl/>
              <w:numPr>
                <w:ilvl w:val="0"/>
                <w:numId w:val="651"/>
              </w:numPr>
              <w:spacing w:after="200" w:line="276" w:lineRule="auto"/>
              <w:contextualSpacing/>
              <w:rPr>
                <w:rFonts w:ascii="Book Antiqua" w:hAnsi="Book Antiqua"/>
              </w:rPr>
            </w:pPr>
            <w:r w:rsidRPr="00EA267B">
              <w:rPr>
                <w:rFonts w:ascii="Book Antiqua" w:hAnsi="Book Antiqua"/>
              </w:rPr>
              <w:t xml:space="preserve">bolest perifernih arterija pre ili posle operacije; </w:t>
            </w:r>
          </w:p>
          <w:p w14:paraId="536C3BF0" w14:textId="77777777" w:rsidR="00DE6EC5" w:rsidRPr="00DE6EC5" w:rsidRDefault="00DE6EC5" w:rsidP="0049563C">
            <w:pPr>
              <w:pStyle w:val="ListParagraph"/>
              <w:widowControl/>
              <w:numPr>
                <w:ilvl w:val="0"/>
                <w:numId w:val="652"/>
              </w:numPr>
              <w:spacing w:after="200" w:line="276" w:lineRule="auto"/>
              <w:contextualSpacing/>
              <w:rPr>
                <w:rFonts w:ascii="Book Antiqua" w:hAnsi="Book Antiqua"/>
              </w:rPr>
            </w:pPr>
            <w:r w:rsidRPr="00DE6EC5">
              <w:rPr>
                <w:rFonts w:ascii="Book Antiqua" w:hAnsi="Book Antiqua"/>
              </w:rPr>
              <w:t>aneurizma grudne ili n</w:t>
            </w:r>
            <w:r w:rsidRPr="00DE6EC5">
              <w:rPr>
                <w:rFonts w:ascii="Book Antiqua" w:hAnsi="Book Antiqua"/>
                <w:spacing w:val="-1"/>
              </w:rPr>
              <w:t>a</w:t>
            </w:r>
            <w:r w:rsidRPr="00DE6EC5">
              <w:rPr>
                <w:rFonts w:ascii="Book Antiqua" w:hAnsi="Book Antiqua"/>
              </w:rPr>
              <w:t>d</w:t>
            </w:r>
            <w:r w:rsidRPr="00DE6EC5">
              <w:rPr>
                <w:rFonts w:ascii="Book Antiqua" w:hAnsi="Book Antiqua"/>
                <w:spacing w:val="2"/>
              </w:rPr>
              <w:t>b</w:t>
            </w:r>
            <w:r w:rsidRPr="00DE6EC5">
              <w:rPr>
                <w:rFonts w:ascii="Book Antiqua" w:hAnsi="Book Antiqua"/>
                <w:spacing w:val="-8"/>
              </w:rPr>
              <w:t>u</w:t>
            </w:r>
            <w:r w:rsidRPr="00DE6EC5">
              <w:rPr>
                <w:rFonts w:ascii="Book Antiqua" w:hAnsi="Book Antiqua"/>
              </w:rPr>
              <w:t>br</w:t>
            </w:r>
            <w:r w:rsidRPr="00DE6EC5">
              <w:rPr>
                <w:rFonts w:ascii="Book Antiqua" w:hAnsi="Book Antiqua"/>
                <w:spacing w:val="1"/>
              </w:rPr>
              <w:t>e</w:t>
            </w:r>
            <w:r w:rsidRPr="00DE6EC5">
              <w:rPr>
                <w:rFonts w:ascii="Book Antiqua" w:hAnsi="Book Antiqua"/>
              </w:rPr>
              <w:t>žne</w:t>
            </w:r>
            <w:r w:rsidRPr="00DE6EC5">
              <w:rPr>
                <w:rFonts w:ascii="Book Antiqua" w:hAnsi="Book Antiqua"/>
                <w:spacing w:val="-1"/>
              </w:rPr>
              <w:t xml:space="preserve"> </w:t>
            </w:r>
            <w:r w:rsidRPr="00DE6EC5">
              <w:rPr>
                <w:rFonts w:ascii="Book Antiqua" w:hAnsi="Book Antiqua"/>
              </w:rPr>
              <w:t xml:space="preserve">aorte posle operacije;  </w:t>
            </w:r>
          </w:p>
          <w:p w14:paraId="7A4442A5" w14:textId="77777777" w:rsidR="00DE6EC5" w:rsidRPr="00DE6EC5" w:rsidRDefault="00DE6EC5" w:rsidP="0049563C">
            <w:pPr>
              <w:pStyle w:val="ListParagraph"/>
              <w:widowControl/>
              <w:numPr>
                <w:ilvl w:val="0"/>
                <w:numId w:val="652"/>
              </w:numPr>
              <w:spacing w:after="200" w:line="276" w:lineRule="auto"/>
              <w:contextualSpacing/>
              <w:rPr>
                <w:rFonts w:ascii="Book Antiqua" w:hAnsi="Book Antiqua"/>
              </w:rPr>
            </w:pPr>
            <w:r w:rsidRPr="00DE6EC5">
              <w:rPr>
                <w:rFonts w:ascii="Book Antiqua" w:hAnsi="Book Antiqua"/>
                <w:spacing w:val="-1"/>
              </w:rPr>
              <w:t>a</w:t>
            </w:r>
            <w:r w:rsidRPr="00DE6EC5">
              <w:rPr>
                <w:rFonts w:ascii="Book Antiqua" w:hAnsi="Book Antiqua"/>
              </w:rPr>
              <w:t>n</w:t>
            </w:r>
            <w:r w:rsidRPr="00DE6EC5">
              <w:rPr>
                <w:rFonts w:ascii="Book Antiqua" w:hAnsi="Book Antiqua"/>
                <w:spacing w:val="1"/>
              </w:rPr>
              <w:t>e</w:t>
            </w:r>
            <w:r w:rsidRPr="00DE6EC5">
              <w:rPr>
                <w:rFonts w:ascii="Book Antiqua" w:hAnsi="Book Antiqua"/>
                <w:spacing w:val="-5"/>
              </w:rPr>
              <w:t>u</w:t>
            </w:r>
            <w:r w:rsidRPr="00DE6EC5">
              <w:rPr>
                <w:rFonts w:ascii="Book Antiqua" w:hAnsi="Book Antiqua"/>
              </w:rPr>
              <w:t>riz</w:t>
            </w:r>
            <w:r w:rsidRPr="00DE6EC5">
              <w:rPr>
                <w:rFonts w:ascii="Book Antiqua" w:hAnsi="Book Antiqua"/>
                <w:spacing w:val="-1"/>
              </w:rPr>
              <w:t>m</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infr</w:t>
            </w:r>
            <w:r w:rsidRPr="00DE6EC5">
              <w:rPr>
                <w:rFonts w:ascii="Book Antiqua" w:hAnsi="Book Antiqua"/>
                <w:spacing w:val="1"/>
              </w:rPr>
              <w:t>a</w:t>
            </w:r>
            <w:r w:rsidRPr="00DE6EC5">
              <w:rPr>
                <w:rFonts w:ascii="Book Antiqua" w:hAnsi="Book Antiqua" w:cs="Times New Roman"/>
                <w:spacing w:val="-1"/>
              </w:rPr>
              <w:t>-</w:t>
            </w:r>
            <w:r w:rsidRPr="00DE6EC5">
              <w:rPr>
                <w:rFonts w:ascii="Book Antiqua" w:hAnsi="Book Antiqua"/>
                <w:spacing w:val="2"/>
              </w:rPr>
              <w:t>r</w:t>
            </w:r>
            <w:r w:rsidRPr="00DE6EC5">
              <w:rPr>
                <w:rFonts w:ascii="Book Antiqua" w:hAnsi="Book Antiqua"/>
                <w:spacing w:val="-1"/>
              </w:rPr>
              <w:t>e</w:t>
            </w:r>
            <w:r w:rsidRPr="00DE6EC5">
              <w:rPr>
                <w:rFonts w:ascii="Book Antiqua" w:hAnsi="Book Antiqua"/>
              </w:rPr>
              <w:t>n</w:t>
            </w:r>
            <w:r w:rsidRPr="00DE6EC5">
              <w:rPr>
                <w:rFonts w:ascii="Book Antiqua" w:hAnsi="Book Antiqua"/>
                <w:spacing w:val="-1"/>
              </w:rPr>
              <w:t>a</w:t>
            </w:r>
            <w:r w:rsidRPr="00DE6EC5">
              <w:rPr>
                <w:rFonts w:ascii="Book Antiqua" w:hAnsi="Book Antiqua"/>
              </w:rPr>
              <w:t>l</w:t>
            </w:r>
            <w:r w:rsidRPr="00DE6EC5">
              <w:rPr>
                <w:rFonts w:ascii="Book Antiqua" w:hAnsi="Book Antiqua"/>
                <w:spacing w:val="1"/>
              </w:rPr>
              <w:t>n</w:t>
            </w:r>
            <w:r w:rsidRPr="00DE6EC5">
              <w:rPr>
                <w:rFonts w:ascii="Book Antiqua" w:hAnsi="Book Antiqua"/>
              </w:rPr>
              <w:t>e</w:t>
            </w:r>
            <w:r w:rsidRPr="00DE6EC5">
              <w:rPr>
                <w:rFonts w:ascii="Book Antiqua" w:hAnsi="Book Antiqua"/>
                <w:spacing w:val="-1"/>
              </w:rPr>
              <w:t xml:space="preserve"> a</w:t>
            </w:r>
            <w:r w:rsidRPr="00DE6EC5">
              <w:rPr>
                <w:rFonts w:ascii="Book Antiqua" w:hAnsi="Book Antiqua"/>
              </w:rPr>
              <w:t>bdomin</w:t>
            </w:r>
            <w:r w:rsidRPr="00DE6EC5">
              <w:rPr>
                <w:rFonts w:ascii="Book Antiqua" w:hAnsi="Book Antiqua"/>
                <w:spacing w:val="-1"/>
              </w:rPr>
              <w:t>a</w:t>
            </w:r>
            <w:r w:rsidRPr="00DE6EC5">
              <w:rPr>
                <w:rFonts w:ascii="Book Antiqua" w:hAnsi="Book Antiqua"/>
              </w:rPr>
              <w:t>l</w:t>
            </w:r>
            <w:r w:rsidRPr="00DE6EC5">
              <w:rPr>
                <w:rFonts w:ascii="Book Antiqua" w:hAnsi="Book Antiqua"/>
                <w:spacing w:val="1"/>
              </w:rPr>
              <w:t>n</w:t>
            </w:r>
            <w:r w:rsidRPr="00DE6EC5">
              <w:rPr>
                <w:rFonts w:ascii="Book Antiqua" w:hAnsi="Book Antiqua"/>
              </w:rPr>
              <w:t>e</w:t>
            </w:r>
            <w:r w:rsidRPr="00DE6EC5">
              <w:rPr>
                <w:rFonts w:ascii="Book Antiqua" w:hAnsi="Book Antiqua"/>
                <w:spacing w:val="-1"/>
              </w:rPr>
              <w:t xml:space="preserve"> a</w:t>
            </w:r>
            <w:r w:rsidRPr="00DE6EC5">
              <w:rPr>
                <w:rFonts w:ascii="Book Antiqua" w:hAnsi="Book Antiqua"/>
              </w:rPr>
              <w:t>orte pre</w:t>
            </w:r>
            <w:r w:rsidRPr="00DE6EC5">
              <w:rPr>
                <w:rFonts w:ascii="Book Antiqua" w:hAnsi="Book Antiqua"/>
                <w:spacing w:val="-1"/>
              </w:rPr>
              <w:t xml:space="preserve"> </w:t>
            </w:r>
            <w:r w:rsidRPr="00DE6EC5">
              <w:rPr>
                <w:rFonts w:ascii="Book Antiqua" w:hAnsi="Book Antiqua"/>
              </w:rPr>
              <w:t>ili</w:t>
            </w:r>
            <w:r w:rsidRPr="00DE6EC5">
              <w:rPr>
                <w:rFonts w:ascii="Book Antiqua" w:hAnsi="Book Antiqua"/>
                <w:spacing w:val="-2"/>
              </w:rPr>
              <w:t xml:space="preserve"> </w:t>
            </w:r>
            <w:r w:rsidRPr="00DE6EC5">
              <w:rPr>
                <w:rFonts w:ascii="Book Antiqua" w:hAnsi="Book Antiqua"/>
              </w:rPr>
              <w:t>po</w:t>
            </w:r>
            <w:r w:rsidRPr="00DE6EC5">
              <w:rPr>
                <w:rFonts w:ascii="Book Antiqua" w:hAnsi="Book Antiqua"/>
                <w:spacing w:val="-1"/>
              </w:rPr>
              <w:t>s</w:t>
            </w:r>
            <w:r w:rsidRPr="00DE6EC5">
              <w:rPr>
                <w:rFonts w:ascii="Book Antiqua" w:hAnsi="Book Antiqua"/>
              </w:rPr>
              <w:t>le</w:t>
            </w:r>
            <w:r w:rsidRPr="00DE6EC5">
              <w:rPr>
                <w:rFonts w:ascii="Book Antiqua" w:hAnsi="Book Antiqua"/>
                <w:spacing w:val="-1"/>
              </w:rPr>
              <w:t xml:space="preserve"> </w:t>
            </w:r>
            <w:r w:rsidRPr="00DE6EC5">
              <w:rPr>
                <w:rFonts w:ascii="Book Antiqua" w:hAnsi="Book Antiqua"/>
              </w:rPr>
              <w:t>op</w:t>
            </w:r>
            <w:r w:rsidRPr="00DE6EC5">
              <w:rPr>
                <w:rFonts w:ascii="Book Antiqua" w:hAnsi="Book Antiqua"/>
                <w:spacing w:val="-1"/>
              </w:rPr>
              <w:t>e</w:t>
            </w:r>
            <w:r w:rsidRPr="00DE6EC5">
              <w:rPr>
                <w:rFonts w:ascii="Book Antiqua" w:hAnsi="Book Antiqua"/>
              </w:rPr>
              <w:t>r</w:t>
            </w:r>
            <w:r w:rsidRPr="00DE6EC5">
              <w:rPr>
                <w:rFonts w:ascii="Book Antiqua" w:hAnsi="Book Antiqua"/>
                <w:spacing w:val="-1"/>
              </w:rPr>
              <w:t>a</w:t>
            </w:r>
            <w:r w:rsidRPr="00DE6EC5">
              <w:rPr>
                <w:rFonts w:ascii="Book Antiqua" w:hAnsi="Book Antiqua"/>
              </w:rPr>
              <w:t xml:space="preserve">cije; </w:t>
            </w:r>
          </w:p>
          <w:p w14:paraId="27BDB9B1" w14:textId="77777777" w:rsidR="00DE6EC5" w:rsidRPr="00DE6EC5" w:rsidRDefault="00DE6EC5" w:rsidP="0049563C">
            <w:pPr>
              <w:pStyle w:val="ListParagraph"/>
              <w:widowControl/>
              <w:numPr>
                <w:ilvl w:val="0"/>
                <w:numId w:val="652"/>
              </w:numPr>
              <w:spacing w:after="200" w:line="276" w:lineRule="auto"/>
              <w:contextualSpacing/>
              <w:rPr>
                <w:rFonts w:ascii="Book Antiqua" w:hAnsi="Book Antiqua"/>
              </w:rPr>
            </w:pPr>
            <w:r w:rsidRPr="00DE6EC5">
              <w:rPr>
                <w:rFonts w:ascii="Book Antiqua" w:hAnsi="Book Antiqua"/>
                <w:spacing w:val="2"/>
              </w:rPr>
              <w:t>f</w:t>
            </w:r>
            <w:r w:rsidRPr="00DE6EC5">
              <w:rPr>
                <w:rFonts w:ascii="Book Antiqua" w:hAnsi="Book Antiqua"/>
                <w:spacing w:val="-5"/>
              </w:rPr>
              <w:t>u</w:t>
            </w:r>
            <w:r w:rsidRPr="00DE6EC5">
              <w:rPr>
                <w:rFonts w:ascii="Book Antiqua" w:hAnsi="Book Antiqua"/>
              </w:rPr>
              <w:t>nkcion</w:t>
            </w:r>
            <w:r w:rsidRPr="00DE6EC5">
              <w:rPr>
                <w:rFonts w:ascii="Book Antiqua" w:hAnsi="Book Antiqua"/>
                <w:spacing w:val="-1"/>
              </w:rPr>
              <w:t>a</w:t>
            </w:r>
            <w:r w:rsidRPr="00DE6EC5">
              <w:rPr>
                <w:rFonts w:ascii="Book Antiqua" w:hAnsi="Book Antiqua"/>
              </w:rPr>
              <w:t>l</w:t>
            </w:r>
            <w:r w:rsidRPr="00DE6EC5">
              <w:rPr>
                <w:rFonts w:ascii="Book Antiqua" w:hAnsi="Book Antiqua"/>
                <w:spacing w:val="1"/>
              </w:rPr>
              <w:t>n</w:t>
            </w:r>
            <w:r w:rsidRPr="00DE6EC5">
              <w:rPr>
                <w:rFonts w:ascii="Book Antiqua" w:hAnsi="Book Antiqua"/>
              </w:rPr>
              <w:t>o b</w:t>
            </w:r>
            <w:r w:rsidRPr="00DE6EC5">
              <w:rPr>
                <w:rFonts w:ascii="Book Antiqua" w:hAnsi="Book Antiqua"/>
                <w:spacing w:val="-4"/>
              </w:rPr>
              <w:t>e</w:t>
            </w:r>
            <w:r w:rsidRPr="00DE6EC5">
              <w:rPr>
                <w:rFonts w:ascii="Book Antiqua" w:hAnsi="Book Antiqua"/>
              </w:rPr>
              <w:t>z</w:t>
            </w:r>
            <w:r w:rsidRPr="00DE6EC5">
              <w:rPr>
                <w:rFonts w:ascii="Book Antiqua" w:hAnsi="Book Antiqua"/>
                <w:spacing w:val="-2"/>
              </w:rPr>
              <w:t>n</w:t>
            </w:r>
            <w:r w:rsidRPr="00DE6EC5">
              <w:rPr>
                <w:rFonts w:ascii="Book Antiqua" w:hAnsi="Book Antiqua"/>
                <w:spacing w:val="-1"/>
              </w:rPr>
              <w:t>ača</w:t>
            </w:r>
            <w:r w:rsidRPr="00DE6EC5">
              <w:rPr>
                <w:rFonts w:ascii="Book Antiqua" w:hAnsi="Book Antiqua"/>
              </w:rPr>
              <w:t>j</w:t>
            </w:r>
            <w:r w:rsidRPr="00DE6EC5">
              <w:rPr>
                <w:rFonts w:ascii="Book Antiqua" w:hAnsi="Book Antiqua"/>
                <w:spacing w:val="1"/>
              </w:rPr>
              <w:t>n</w:t>
            </w:r>
            <w:r w:rsidRPr="00DE6EC5">
              <w:rPr>
                <w:rFonts w:ascii="Book Antiqua" w:hAnsi="Book Antiqua"/>
              </w:rPr>
              <w:t>a</w:t>
            </w:r>
            <w:r w:rsidRPr="00DE6EC5">
              <w:rPr>
                <w:rFonts w:ascii="Book Antiqua" w:hAnsi="Book Antiqua"/>
                <w:spacing w:val="-1"/>
              </w:rPr>
              <w:t xml:space="preserve"> a</w:t>
            </w:r>
            <w:r w:rsidRPr="00DE6EC5">
              <w:rPr>
                <w:rFonts w:ascii="Book Antiqua" w:hAnsi="Book Antiqua"/>
              </w:rPr>
              <w:t>b</w:t>
            </w:r>
            <w:r w:rsidRPr="00DE6EC5">
              <w:rPr>
                <w:rFonts w:ascii="Book Antiqua" w:hAnsi="Book Antiqua"/>
                <w:spacing w:val="1"/>
              </w:rPr>
              <w:t>n</w:t>
            </w:r>
            <w:r w:rsidRPr="00DE6EC5">
              <w:rPr>
                <w:rFonts w:ascii="Book Antiqua" w:hAnsi="Book Antiqua"/>
              </w:rPr>
              <w:t>or</w:t>
            </w:r>
            <w:r w:rsidRPr="00DE6EC5">
              <w:rPr>
                <w:rFonts w:ascii="Book Antiqua" w:hAnsi="Book Antiqua"/>
                <w:spacing w:val="-1"/>
              </w:rPr>
              <w:t>ma</w:t>
            </w:r>
            <w:r w:rsidRPr="00DE6EC5">
              <w:rPr>
                <w:rFonts w:ascii="Book Antiqua" w:hAnsi="Book Antiqua"/>
              </w:rPr>
              <w:t>l</w:t>
            </w:r>
            <w:r w:rsidRPr="00DE6EC5">
              <w:rPr>
                <w:rFonts w:ascii="Book Antiqua" w:hAnsi="Book Antiqua"/>
                <w:spacing w:val="1"/>
              </w:rPr>
              <w:t>n</w:t>
            </w:r>
            <w:r w:rsidRPr="00DE6EC5">
              <w:rPr>
                <w:rFonts w:ascii="Book Antiqua" w:hAnsi="Book Antiqua"/>
              </w:rPr>
              <w:t>o</w:t>
            </w:r>
            <w:r w:rsidRPr="00DE6EC5">
              <w:rPr>
                <w:rFonts w:ascii="Book Antiqua" w:hAnsi="Book Antiqua"/>
                <w:spacing w:val="-1"/>
              </w:rPr>
              <w:t>s</w:t>
            </w:r>
            <w:r w:rsidRPr="00DE6EC5">
              <w:rPr>
                <w:rFonts w:ascii="Book Antiqua" w:hAnsi="Book Antiqua"/>
              </w:rPr>
              <w:t>t s</w:t>
            </w:r>
            <w:r w:rsidRPr="00DE6EC5">
              <w:rPr>
                <w:rFonts w:ascii="Book Antiqua" w:hAnsi="Book Antiqua"/>
                <w:spacing w:val="1"/>
              </w:rPr>
              <w:t>r</w:t>
            </w:r>
            <w:r w:rsidRPr="00DE6EC5">
              <w:rPr>
                <w:rFonts w:ascii="Book Antiqua" w:hAnsi="Book Antiqua"/>
                <w:spacing w:val="-1"/>
              </w:rPr>
              <w:t>ča</w:t>
            </w:r>
            <w:r w:rsidRPr="00DE6EC5">
              <w:rPr>
                <w:rFonts w:ascii="Book Antiqua" w:hAnsi="Book Antiqua"/>
              </w:rPr>
              <w:t>nih</w:t>
            </w:r>
            <w:r w:rsidRPr="00DE6EC5">
              <w:rPr>
                <w:rFonts w:ascii="Book Antiqua" w:hAnsi="Book Antiqua"/>
                <w:spacing w:val="-1"/>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l</w:t>
            </w:r>
            <w:r w:rsidRPr="00DE6EC5">
              <w:rPr>
                <w:rFonts w:ascii="Book Antiqua" w:hAnsi="Book Antiqua"/>
                <w:spacing w:val="1"/>
              </w:rPr>
              <w:t>i</w:t>
            </w:r>
            <w:r w:rsidRPr="00DE6EC5">
              <w:rPr>
                <w:rFonts w:ascii="Book Antiqua" w:hAnsi="Book Antiqua"/>
                <w:spacing w:val="4"/>
              </w:rPr>
              <w:t>s</w:t>
            </w:r>
            <w:r w:rsidRPr="00DE6EC5">
              <w:rPr>
                <w:rFonts w:ascii="Book Antiqua" w:hAnsi="Book Antiqua"/>
              </w:rPr>
              <w:t>t</w:t>
            </w:r>
            <w:r w:rsidRPr="00DE6EC5">
              <w:rPr>
                <w:rFonts w:ascii="Book Antiqua" w:hAnsi="Book Antiqua"/>
                <w:spacing w:val="-1"/>
              </w:rPr>
              <w:t>a</w:t>
            </w:r>
            <w:r w:rsidRPr="00DE6EC5">
              <w:rPr>
                <w:rFonts w:ascii="Book Antiqua" w:hAnsi="Book Antiqua"/>
              </w:rPr>
              <w:t>k</w:t>
            </w:r>
            <w:r w:rsidRPr="00DE6EC5">
              <w:rPr>
                <w:rFonts w:ascii="Book Antiqua" w:hAnsi="Book Antiqua"/>
                <w:spacing w:val="-1"/>
              </w:rPr>
              <w:t>a</w:t>
            </w:r>
            <w:r w:rsidRPr="00DE6EC5">
              <w:rPr>
                <w:rFonts w:ascii="Book Antiqua" w:hAnsi="Book Antiqua"/>
              </w:rPr>
              <w:t xml:space="preserve">; </w:t>
            </w:r>
          </w:p>
          <w:p w14:paraId="3489779E" w14:textId="77777777" w:rsidR="00DE6EC5" w:rsidRPr="00DE6EC5" w:rsidRDefault="00DE6EC5" w:rsidP="0049563C">
            <w:pPr>
              <w:pStyle w:val="ListParagraph"/>
              <w:widowControl/>
              <w:numPr>
                <w:ilvl w:val="0"/>
                <w:numId w:val="652"/>
              </w:numPr>
              <w:spacing w:after="200" w:line="276" w:lineRule="auto"/>
              <w:contextualSpacing/>
              <w:rPr>
                <w:rFonts w:ascii="Book Antiqua" w:hAnsi="Book Antiqua"/>
              </w:rPr>
            </w:pPr>
            <w:r w:rsidRPr="00DE6EC5">
              <w:rPr>
                <w:rFonts w:ascii="Book Antiqua" w:hAnsi="Book Antiqua"/>
              </w:rPr>
              <w:t>n</w:t>
            </w:r>
            <w:r w:rsidRPr="00DE6EC5">
              <w:rPr>
                <w:rFonts w:ascii="Book Antiqua" w:hAnsi="Book Antiqua"/>
                <w:spacing w:val="-1"/>
              </w:rPr>
              <w:t>a</w:t>
            </w:r>
            <w:r w:rsidRPr="00DE6EC5">
              <w:rPr>
                <w:rFonts w:ascii="Book Antiqua" w:hAnsi="Book Antiqua"/>
              </w:rPr>
              <w:t>kon op</w:t>
            </w:r>
            <w:r w:rsidRPr="00DE6EC5">
              <w:rPr>
                <w:rFonts w:ascii="Book Antiqua" w:hAnsi="Book Antiqua"/>
                <w:spacing w:val="-1"/>
              </w:rPr>
              <w:t>e</w:t>
            </w:r>
            <w:r w:rsidRPr="00DE6EC5">
              <w:rPr>
                <w:rFonts w:ascii="Book Antiqua" w:hAnsi="Book Antiqua"/>
              </w:rPr>
              <w:t>r</w:t>
            </w:r>
            <w:r w:rsidRPr="00DE6EC5">
              <w:rPr>
                <w:rFonts w:ascii="Book Antiqua" w:hAnsi="Book Antiqua"/>
                <w:spacing w:val="-1"/>
              </w:rPr>
              <w:t>a</w:t>
            </w:r>
            <w:r w:rsidRPr="00DE6EC5">
              <w:rPr>
                <w:rFonts w:ascii="Book Antiqua" w:hAnsi="Book Antiqua"/>
              </w:rPr>
              <w:t xml:space="preserve">cije </w:t>
            </w:r>
            <w:r w:rsidRPr="00DE6EC5">
              <w:rPr>
                <w:rFonts w:ascii="Book Antiqua" w:hAnsi="Book Antiqua"/>
                <w:spacing w:val="-2"/>
              </w:rPr>
              <w:t>s</w:t>
            </w:r>
            <w:r w:rsidRPr="00DE6EC5">
              <w:rPr>
                <w:rFonts w:ascii="Book Antiqua" w:hAnsi="Book Antiqua"/>
              </w:rPr>
              <w:t>r</w:t>
            </w:r>
            <w:r w:rsidRPr="00DE6EC5">
              <w:rPr>
                <w:rFonts w:ascii="Book Antiqua" w:hAnsi="Book Antiqua"/>
                <w:spacing w:val="-1"/>
              </w:rPr>
              <w:t>ča</w:t>
            </w:r>
            <w:r w:rsidRPr="00DE6EC5">
              <w:rPr>
                <w:rFonts w:ascii="Book Antiqua" w:hAnsi="Book Antiqua"/>
              </w:rPr>
              <w:t>n</w:t>
            </w:r>
            <w:r w:rsidRPr="00DE6EC5">
              <w:rPr>
                <w:rFonts w:ascii="Book Antiqua" w:hAnsi="Book Antiqua"/>
                <w:spacing w:val="-2"/>
              </w:rPr>
              <w:t>i</w:t>
            </w:r>
            <w:r w:rsidRPr="00DE6EC5">
              <w:rPr>
                <w:rFonts w:ascii="Book Antiqua" w:hAnsi="Book Antiqua"/>
              </w:rPr>
              <w:t>h</w:t>
            </w:r>
            <w:r w:rsidRPr="00DE6EC5">
              <w:rPr>
                <w:rFonts w:ascii="Book Antiqua" w:hAnsi="Book Antiqua"/>
                <w:spacing w:val="2"/>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l</w:t>
            </w:r>
            <w:r w:rsidRPr="00DE6EC5">
              <w:rPr>
                <w:rFonts w:ascii="Book Antiqua" w:hAnsi="Book Antiqua"/>
                <w:spacing w:val="1"/>
              </w:rPr>
              <w:t>i</w:t>
            </w:r>
            <w:r w:rsidRPr="00DE6EC5">
              <w:rPr>
                <w:rFonts w:ascii="Book Antiqua" w:hAnsi="Book Antiqua"/>
                <w:spacing w:val="-1"/>
              </w:rPr>
              <w:t>s</w:t>
            </w:r>
            <w:r w:rsidRPr="00DE6EC5">
              <w:rPr>
                <w:rFonts w:ascii="Book Antiqua" w:hAnsi="Book Antiqua"/>
                <w:spacing w:val="4"/>
              </w:rPr>
              <w:t>t</w:t>
            </w:r>
            <w:r w:rsidRPr="00DE6EC5">
              <w:rPr>
                <w:rFonts w:ascii="Book Antiqua" w:hAnsi="Book Antiqua"/>
                <w:spacing w:val="-1"/>
              </w:rPr>
              <w:t>a</w:t>
            </w:r>
            <w:r w:rsidRPr="00DE6EC5">
              <w:rPr>
                <w:rFonts w:ascii="Book Antiqua" w:hAnsi="Book Antiqua"/>
              </w:rPr>
              <w:t>k</w:t>
            </w:r>
            <w:r w:rsidRPr="00DE6EC5">
              <w:rPr>
                <w:rFonts w:ascii="Book Antiqua" w:hAnsi="Book Antiqua"/>
                <w:spacing w:val="-1"/>
              </w:rPr>
              <w:t>a</w:t>
            </w:r>
            <w:r w:rsidRPr="00DE6EC5">
              <w:rPr>
                <w:rFonts w:ascii="Book Antiqua" w:hAnsi="Book Antiqua"/>
              </w:rPr>
              <w:t xml:space="preserve">; </w:t>
            </w:r>
          </w:p>
          <w:p w14:paraId="18BECAB5" w14:textId="77777777" w:rsidR="00DE6EC5" w:rsidRPr="00DE6EC5" w:rsidRDefault="00DE6EC5" w:rsidP="0049563C">
            <w:pPr>
              <w:pStyle w:val="ListParagraph"/>
              <w:widowControl/>
              <w:numPr>
                <w:ilvl w:val="0"/>
                <w:numId w:val="652"/>
              </w:numPr>
              <w:spacing w:after="200" w:line="276" w:lineRule="auto"/>
              <w:contextualSpacing/>
              <w:rPr>
                <w:rFonts w:ascii="Book Antiqua" w:hAnsi="Book Antiqua"/>
              </w:rPr>
            </w:pPr>
            <w:r w:rsidRPr="00DE6EC5">
              <w:rPr>
                <w:rFonts w:ascii="Book Antiqua" w:hAnsi="Book Antiqua"/>
              </w:rPr>
              <w:t xml:space="preserve">abnormalnosti perikarda, miokarda ili endokarda; </w:t>
            </w:r>
          </w:p>
          <w:p w14:paraId="6A734137" w14:textId="77777777" w:rsidR="00DE6EC5" w:rsidRPr="00DE6EC5" w:rsidRDefault="00DE6EC5" w:rsidP="0049563C">
            <w:pPr>
              <w:pStyle w:val="ListParagraph"/>
              <w:widowControl/>
              <w:numPr>
                <w:ilvl w:val="0"/>
                <w:numId w:val="652"/>
              </w:numPr>
              <w:spacing w:after="200" w:line="276" w:lineRule="auto"/>
              <w:contextualSpacing/>
              <w:rPr>
                <w:rFonts w:ascii="Book Antiqua" w:hAnsi="Book Antiqua"/>
              </w:rPr>
            </w:pPr>
            <w:r w:rsidRPr="00DE6EC5">
              <w:rPr>
                <w:rFonts w:ascii="Book Antiqua" w:hAnsi="Book Antiqua"/>
              </w:rPr>
              <w:t>urođena srčana mana, pre ili posle operacije;</w:t>
            </w:r>
          </w:p>
          <w:p w14:paraId="6299D569" w14:textId="77777777" w:rsidR="00DE6EC5" w:rsidRPr="00DE6EC5" w:rsidRDefault="00DE6EC5" w:rsidP="0049563C">
            <w:pPr>
              <w:pStyle w:val="ListParagraph"/>
              <w:widowControl/>
              <w:numPr>
                <w:ilvl w:val="0"/>
                <w:numId w:val="652"/>
              </w:numPr>
              <w:spacing w:after="200" w:line="276" w:lineRule="auto"/>
              <w:contextualSpacing/>
              <w:rPr>
                <w:rFonts w:ascii="Book Antiqua" w:hAnsi="Book Antiqua"/>
              </w:rPr>
            </w:pPr>
            <w:r w:rsidRPr="00DE6EC5">
              <w:rPr>
                <w:rFonts w:ascii="Book Antiqua" w:hAnsi="Book Antiqua"/>
              </w:rPr>
              <w:t xml:space="preserve">povratna vazovagalna sinkopa; </w:t>
            </w:r>
          </w:p>
          <w:p w14:paraId="429D15B4" w14:textId="77777777" w:rsidR="00DE6EC5" w:rsidRPr="00DE6EC5" w:rsidRDefault="00DE6EC5" w:rsidP="0049563C">
            <w:pPr>
              <w:pStyle w:val="ListParagraph"/>
              <w:widowControl/>
              <w:numPr>
                <w:ilvl w:val="0"/>
                <w:numId w:val="652"/>
              </w:numPr>
              <w:spacing w:after="200" w:line="276" w:lineRule="auto"/>
              <w:contextualSpacing/>
              <w:rPr>
                <w:rFonts w:ascii="Book Antiqua" w:hAnsi="Book Antiqua"/>
              </w:rPr>
            </w:pPr>
            <w:r w:rsidRPr="00DE6EC5">
              <w:rPr>
                <w:rFonts w:ascii="Book Antiqua" w:hAnsi="Book Antiqua"/>
              </w:rPr>
              <w:t xml:space="preserve">arterijska i venska tromboza; </w:t>
            </w:r>
          </w:p>
          <w:p w14:paraId="1F567E33" w14:textId="77777777" w:rsidR="00DE6EC5" w:rsidRPr="00DE6EC5" w:rsidRDefault="00DE6EC5" w:rsidP="0049563C">
            <w:pPr>
              <w:pStyle w:val="ListParagraph"/>
              <w:widowControl/>
              <w:numPr>
                <w:ilvl w:val="0"/>
                <w:numId w:val="652"/>
              </w:numPr>
              <w:spacing w:after="200" w:line="276" w:lineRule="auto"/>
              <w:contextualSpacing/>
              <w:rPr>
                <w:rFonts w:ascii="Book Antiqua" w:hAnsi="Book Antiqua"/>
              </w:rPr>
            </w:pPr>
            <w:r w:rsidRPr="00DE6EC5">
              <w:rPr>
                <w:rFonts w:ascii="Book Antiqua" w:hAnsi="Book Antiqua"/>
              </w:rPr>
              <w:t xml:space="preserve">plućna embolija; </w:t>
            </w:r>
          </w:p>
          <w:p w14:paraId="54341BE7" w14:textId="77777777" w:rsidR="00DE6EC5" w:rsidRPr="00DE6EC5" w:rsidRDefault="00DE6EC5" w:rsidP="0049563C">
            <w:pPr>
              <w:pStyle w:val="ListParagraph"/>
              <w:widowControl/>
              <w:numPr>
                <w:ilvl w:val="0"/>
                <w:numId w:val="652"/>
              </w:numPr>
              <w:spacing w:after="200" w:line="276" w:lineRule="auto"/>
              <w:contextualSpacing/>
              <w:rPr>
                <w:rFonts w:ascii="Book Antiqua" w:hAnsi="Book Antiqua"/>
              </w:rPr>
            </w:pPr>
            <w:r w:rsidRPr="00DE6EC5">
              <w:rPr>
                <w:rFonts w:ascii="Book Antiqua" w:hAnsi="Book Antiqua"/>
              </w:rPr>
              <w:t xml:space="preserve"> kardiovaskularno stanje koje zahteva sistematsku antikoagulantnu terapiju. </w:t>
            </w:r>
          </w:p>
          <w:p w14:paraId="6E1F61A7" w14:textId="77777777" w:rsidR="00DE6EC5" w:rsidRPr="00DE6EC5" w:rsidRDefault="00DE6EC5" w:rsidP="0049563C">
            <w:pPr>
              <w:pStyle w:val="ListParagraph"/>
              <w:widowControl/>
              <w:numPr>
                <w:ilvl w:val="0"/>
                <w:numId w:val="644"/>
              </w:numPr>
              <w:spacing w:after="200" w:line="276" w:lineRule="auto"/>
              <w:contextualSpacing/>
              <w:rPr>
                <w:rFonts w:ascii="Book Antiqua" w:hAnsi="Book Antiqua"/>
              </w:rPr>
            </w:pPr>
            <w:r w:rsidRPr="00DE6EC5">
              <w:rPr>
                <w:rFonts w:ascii="Book Antiqua" w:hAnsi="Book Antiqua"/>
              </w:rPr>
              <w:lastRenderedPageBreak/>
              <w:t xml:space="preserve">Krvni pritisak:  </w:t>
            </w:r>
          </w:p>
          <w:p w14:paraId="44F243B8" w14:textId="77777777" w:rsidR="00DE6EC5" w:rsidRPr="00DE6EC5" w:rsidRDefault="00DE6EC5" w:rsidP="0049563C">
            <w:pPr>
              <w:pStyle w:val="ListParagraph"/>
              <w:widowControl/>
              <w:numPr>
                <w:ilvl w:val="0"/>
                <w:numId w:val="653"/>
              </w:numPr>
              <w:spacing w:after="200" w:line="276" w:lineRule="auto"/>
              <w:contextualSpacing/>
              <w:rPr>
                <w:rFonts w:ascii="Book Antiqua" w:hAnsi="Book Antiqua"/>
              </w:rPr>
            </w:pPr>
            <w:r w:rsidRPr="00DE6EC5">
              <w:rPr>
                <w:rFonts w:ascii="Book Antiqua" w:hAnsi="Book Antiqua"/>
              </w:rPr>
              <w:t>Krvni pritisak mora da bude izmeren prilikom svakog pregleda.</w:t>
            </w:r>
          </w:p>
          <w:p w14:paraId="1D1CD405" w14:textId="77777777" w:rsidR="00DE6EC5" w:rsidRPr="00DE6EC5" w:rsidRDefault="00DE6EC5" w:rsidP="0049563C">
            <w:pPr>
              <w:pStyle w:val="ListParagraph"/>
              <w:widowControl/>
              <w:numPr>
                <w:ilvl w:val="0"/>
                <w:numId w:val="653"/>
              </w:numPr>
              <w:spacing w:after="200" w:line="276" w:lineRule="auto"/>
              <w:contextualSpacing/>
              <w:rPr>
                <w:rFonts w:ascii="Book Antiqua" w:hAnsi="Book Antiqua"/>
              </w:rPr>
            </w:pPr>
            <w:r w:rsidRPr="00DE6EC5">
              <w:rPr>
                <w:rFonts w:ascii="Book Antiqua" w:hAnsi="Book Antiqua"/>
              </w:rPr>
              <w:t>Krvni pritisak kandidata mora da bude u normalnim granicama.</w:t>
            </w:r>
          </w:p>
          <w:p w14:paraId="75FE860D" w14:textId="77777777" w:rsidR="00DE6EC5" w:rsidRPr="00DE6EC5" w:rsidRDefault="00DE6EC5" w:rsidP="0049563C">
            <w:pPr>
              <w:pStyle w:val="ListParagraph"/>
              <w:widowControl/>
              <w:numPr>
                <w:ilvl w:val="0"/>
                <w:numId w:val="653"/>
              </w:numPr>
              <w:spacing w:after="200" w:line="276" w:lineRule="auto"/>
              <w:contextualSpacing/>
              <w:rPr>
                <w:rFonts w:ascii="Book Antiqua" w:hAnsi="Book Antiqua"/>
              </w:rPr>
            </w:pPr>
            <w:r w:rsidRPr="00DE6EC5">
              <w:rPr>
                <w:rFonts w:ascii="Book Antiqua" w:hAnsi="Book Antiqua"/>
              </w:rPr>
              <w:t xml:space="preserve">Kandidati moraju da budu ocenjeni kao nesposobni kada: </w:t>
            </w:r>
          </w:p>
          <w:p w14:paraId="40699071" w14:textId="77777777" w:rsidR="00DE6EC5" w:rsidRPr="00DE6EC5" w:rsidRDefault="00DE6EC5" w:rsidP="0049563C">
            <w:pPr>
              <w:pStyle w:val="ListParagraph"/>
              <w:widowControl/>
              <w:numPr>
                <w:ilvl w:val="0"/>
                <w:numId w:val="654"/>
              </w:numPr>
              <w:spacing w:after="200" w:line="276" w:lineRule="auto"/>
              <w:contextualSpacing/>
              <w:rPr>
                <w:rFonts w:ascii="Book Antiqua" w:hAnsi="Book Antiqua"/>
              </w:rPr>
            </w:pPr>
            <w:r w:rsidRPr="00DE6EC5">
              <w:rPr>
                <w:rFonts w:ascii="Book Antiqua" w:hAnsi="Book Antiqua"/>
              </w:rPr>
              <w:t>imaju siptomatsku hipotenziju, ili</w:t>
            </w:r>
          </w:p>
          <w:p w14:paraId="2CD7124C" w14:textId="77777777" w:rsidR="00DE6EC5" w:rsidRPr="00DE6EC5" w:rsidRDefault="00DE6EC5" w:rsidP="0049563C">
            <w:pPr>
              <w:pStyle w:val="ListParagraph"/>
              <w:widowControl/>
              <w:numPr>
                <w:ilvl w:val="0"/>
                <w:numId w:val="654"/>
              </w:numPr>
              <w:spacing w:after="200" w:line="276" w:lineRule="auto"/>
              <w:contextualSpacing/>
              <w:rPr>
                <w:rFonts w:ascii="Book Antiqua" w:hAnsi="Book Antiqua"/>
              </w:rPr>
            </w:pPr>
            <w:r w:rsidRPr="00DE6EC5">
              <w:rPr>
                <w:rFonts w:ascii="Book Antiqua" w:hAnsi="Book Antiqua"/>
              </w:rPr>
              <w:t xml:space="preserve">čiji krvni pritisak prilikom pregleda konstantno prelazi 160 mmHg sistolni i/ili 95 mmHg dijastolni, sa ili bez terapije.  </w:t>
            </w:r>
          </w:p>
          <w:p w14:paraId="51E5BFE1" w14:textId="77777777" w:rsidR="00DE6EC5" w:rsidRPr="00DE6EC5" w:rsidRDefault="00DE6EC5" w:rsidP="0049563C">
            <w:pPr>
              <w:pStyle w:val="ListParagraph"/>
              <w:widowControl/>
              <w:numPr>
                <w:ilvl w:val="0"/>
                <w:numId w:val="653"/>
              </w:numPr>
              <w:spacing w:after="200" w:line="276" w:lineRule="auto"/>
              <w:contextualSpacing/>
              <w:rPr>
                <w:rFonts w:ascii="Book Antiqua" w:hAnsi="Book Antiqua"/>
              </w:rPr>
            </w:pPr>
            <w:r w:rsidRPr="00DE6EC5">
              <w:rPr>
                <w:rFonts w:ascii="Book Antiqua" w:hAnsi="Book Antiqua"/>
              </w:rPr>
              <w:t>Ini</w:t>
            </w:r>
            <w:r w:rsidRPr="00DE6EC5">
              <w:rPr>
                <w:rFonts w:ascii="Book Antiqua" w:hAnsi="Book Antiqua"/>
                <w:spacing w:val="-2"/>
              </w:rPr>
              <w:t>c</w:t>
            </w:r>
            <w:r w:rsidRPr="00DE6EC5">
              <w:rPr>
                <w:rFonts w:ascii="Book Antiqua" w:hAnsi="Book Antiqua"/>
              </w:rPr>
              <w:t>ir</w:t>
            </w:r>
            <w:r w:rsidRPr="00DE6EC5">
              <w:rPr>
                <w:rFonts w:ascii="Book Antiqua" w:hAnsi="Book Antiqua"/>
                <w:spacing w:val="-1"/>
              </w:rPr>
              <w:t>anj</w:t>
            </w:r>
            <w:r w:rsidRPr="00DE6EC5">
              <w:rPr>
                <w:rFonts w:ascii="Book Antiqua" w:hAnsi="Book Antiqua"/>
              </w:rPr>
              <w:t>e</w:t>
            </w:r>
            <w:r w:rsidRPr="00DE6EC5">
              <w:rPr>
                <w:rFonts w:ascii="Book Antiqua" w:hAnsi="Book Antiqua"/>
                <w:spacing w:val="16"/>
              </w:rPr>
              <w:t xml:space="preserve"> </w:t>
            </w:r>
            <w:r w:rsidRPr="00DE6EC5">
              <w:rPr>
                <w:rFonts w:ascii="Book Antiqua" w:hAnsi="Book Antiqua"/>
              </w:rPr>
              <w:t>ter</w:t>
            </w:r>
            <w:r w:rsidRPr="00DE6EC5">
              <w:rPr>
                <w:rFonts w:ascii="Book Antiqua" w:hAnsi="Book Antiqua"/>
                <w:spacing w:val="-2"/>
              </w:rPr>
              <w:t>a</w:t>
            </w:r>
            <w:r w:rsidRPr="00DE6EC5">
              <w:rPr>
                <w:rFonts w:ascii="Book Antiqua" w:hAnsi="Book Antiqua"/>
              </w:rPr>
              <w:t>pi</w:t>
            </w:r>
            <w:r w:rsidRPr="00DE6EC5">
              <w:rPr>
                <w:rFonts w:ascii="Book Antiqua" w:hAnsi="Book Antiqua"/>
                <w:spacing w:val="-2"/>
              </w:rPr>
              <w:t>j</w:t>
            </w:r>
            <w:r w:rsidRPr="00DE6EC5">
              <w:rPr>
                <w:rFonts w:ascii="Book Antiqua" w:hAnsi="Book Antiqua"/>
                <w:spacing w:val="-1"/>
              </w:rPr>
              <w:t>s</w:t>
            </w:r>
            <w:r w:rsidRPr="00DE6EC5">
              <w:rPr>
                <w:rFonts w:ascii="Book Antiqua" w:hAnsi="Book Antiqua"/>
              </w:rPr>
              <w:t>ke</w:t>
            </w:r>
            <w:r w:rsidRPr="00DE6EC5">
              <w:rPr>
                <w:rFonts w:ascii="Book Antiqua" w:hAnsi="Book Antiqua"/>
                <w:spacing w:val="15"/>
              </w:rPr>
              <w:t xml:space="preserve"> </w:t>
            </w:r>
            <w:r w:rsidRPr="00DE6EC5">
              <w:rPr>
                <w:rFonts w:ascii="Book Antiqua" w:hAnsi="Book Antiqua"/>
              </w:rPr>
              <w:t>kontrole</w:t>
            </w:r>
            <w:r w:rsidRPr="00DE6EC5">
              <w:rPr>
                <w:rFonts w:ascii="Book Antiqua" w:hAnsi="Book Antiqua"/>
                <w:spacing w:val="13"/>
              </w:rPr>
              <w:t xml:space="preserve"> </w:t>
            </w:r>
            <w:r w:rsidRPr="00DE6EC5">
              <w:rPr>
                <w:rFonts w:ascii="Book Antiqua" w:hAnsi="Book Antiqua"/>
              </w:rPr>
              <w:t>krvnog</w:t>
            </w:r>
            <w:r w:rsidRPr="00DE6EC5">
              <w:rPr>
                <w:rFonts w:ascii="Book Antiqua" w:hAnsi="Book Antiqua"/>
                <w:spacing w:val="14"/>
              </w:rPr>
              <w:t xml:space="preserve"> </w:t>
            </w:r>
            <w:r w:rsidRPr="00DE6EC5">
              <w:rPr>
                <w:rFonts w:ascii="Book Antiqua" w:hAnsi="Book Antiqua"/>
              </w:rPr>
              <w:t>p</w:t>
            </w:r>
            <w:r w:rsidRPr="00DE6EC5">
              <w:rPr>
                <w:rFonts w:ascii="Book Antiqua" w:hAnsi="Book Antiqua"/>
                <w:spacing w:val="-3"/>
              </w:rPr>
              <w:t>r</w:t>
            </w:r>
            <w:r w:rsidRPr="00DE6EC5">
              <w:rPr>
                <w:rFonts w:ascii="Book Antiqua" w:hAnsi="Book Antiqua"/>
              </w:rPr>
              <w:t>it</w:t>
            </w:r>
            <w:r w:rsidRPr="00DE6EC5">
              <w:rPr>
                <w:rFonts w:ascii="Book Antiqua" w:hAnsi="Book Antiqua"/>
                <w:spacing w:val="1"/>
              </w:rPr>
              <w:t>i</w:t>
            </w:r>
            <w:r w:rsidRPr="00DE6EC5">
              <w:rPr>
                <w:rFonts w:ascii="Book Antiqua" w:hAnsi="Book Antiqua"/>
                <w:spacing w:val="-1"/>
              </w:rPr>
              <w:t>s</w:t>
            </w:r>
            <w:r w:rsidRPr="00DE6EC5">
              <w:rPr>
                <w:rFonts w:ascii="Book Antiqua" w:hAnsi="Book Antiqua"/>
              </w:rPr>
              <w:t>ka</w:t>
            </w:r>
            <w:r w:rsidRPr="00DE6EC5">
              <w:rPr>
                <w:rFonts w:ascii="Book Antiqua" w:hAnsi="Book Antiqua"/>
                <w:spacing w:val="15"/>
              </w:rPr>
              <w:t xml:space="preserve"> </w:t>
            </w:r>
            <w:r w:rsidRPr="00DE6EC5">
              <w:rPr>
                <w:rFonts w:ascii="Book Antiqua" w:hAnsi="Book Antiqua"/>
                <w:spacing w:val="-1"/>
              </w:rPr>
              <w:t>m</w:t>
            </w:r>
            <w:r w:rsidRPr="00DE6EC5">
              <w:rPr>
                <w:rFonts w:ascii="Book Antiqua" w:hAnsi="Book Antiqua"/>
              </w:rPr>
              <w:t>ora</w:t>
            </w:r>
            <w:r w:rsidRPr="00DE6EC5">
              <w:rPr>
                <w:rFonts w:ascii="Book Antiqua" w:hAnsi="Book Antiqua"/>
                <w:spacing w:val="15"/>
              </w:rPr>
              <w:t xml:space="preserve"> </w:t>
            </w:r>
            <w:r w:rsidRPr="00DE6EC5">
              <w:rPr>
                <w:rFonts w:ascii="Book Antiqua" w:hAnsi="Book Antiqua"/>
              </w:rPr>
              <w:t>da</w:t>
            </w:r>
            <w:r w:rsidRPr="00DE6EC5">
              <w:rPr>
                <w:rFonts w:ascii="Book Antiqua" w:hAnsi="Book Antiqua"/>
                <w:spacing w:val="13"/>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spacing w:val="2"/>
              </w:rPr>
              <w:t>h</w:t>
            </w:r>
            <w:r w:rsidRPr="00DE6EC5">
              <w:rPr>
                <w:rFonts w:ascii="Book Antiqua" w:hAnsi="Book Antiqua"/>
              </w:rPr>
              <w:t>te</w:t>
            </w:r>
            <w:r w:rsidRPr="00DE6EC5">
              <w:rPr>
                <w:rFonts w:ascii="Book Antiqua" w:hAnsi="Book Antiqua"/>
                <w:spacing w:val="-1"/>
              </w:rPr>
              <w:t>v</w:t>
            </w:r>
            <w:r w:rsidRPr="00DE6EC5">
              <w:rPr>
                <w:rFonts w:ascii="Book Antiqua" w:hAnsi="Book Antiqua"/>
              </w:rPr>
              <w:t>a</w:t>
            </w:r>
            <w:r w:rsidRPr="00DE6EC5">
              <w:rPr>
                <w:rFonts w:ascii="Book Antiqua" w:hAnsi="Book Antiqua"/>
                <w:spacing w:val="15"/>
              </w:rPr>
              <w:t xml:space="preserve"> </w:t>
            </w:r>
            <w:r w:rsidRPr="00DE6EC5">
              <w:rPr>
                <w:rFonts w:ascii="Book Antiqua" w:hAnsi="Book Antiqua"/>
              </w:rPr>
              <w:t>p</w:t>
            </w:r>
            <w:r w:rsidRPr="00DE6EC5">
              <w:rPr>
                <w:rFonts w:ascii="Book Antiqua" w:hAnsi="Book Antiqua"/>
                <w:spacing w:val="-1"/>
              </w:rPr>
              <w:t>e</w:t>
            </w:r>
            <w:r w:rsidRPr="00DE6EC5">
              <w:rPr>
                <w:rFonts w:ascii="Book Antiqua" w:hAnsi="Book Antiqua"/>
              </w:rPr>
              <w:t>riod</w:t>
            </w:r>
            <w:r w:rsidRPr="00DE6EC5">
              <w:rPr>
                <w:rFonts w:ascii="Book Antiqua" w:hAnsi="Book Antiqua"/>
                <w:spacing w:val="24"/>
              </w:rPr>
              <w:t xml:space="preserve"> </w:t>
            </w:r>
            <w:r w:rsidRPr="00DE6EC5">
              <w:rPr>
                <w:rFonts w:ascii="Book Antiqua" w:hAnsi="Book Antiqua"/>
                <w:spacing w:val="-3"/>
              </w:rPr>
              <w:t>o</w:t>
            </w:r>
            <w:r w:rsidRPr="00DE6EC5">
              <w:rPr>
                <w:rFonts w:ascii="Book Antiqua" w:hAnsi="Book Antiqua"/>
              </w:rPr>
              <w:t>c</w:t>
            </w:r>
            <w:r w:rsidRPr="00DE6EC5">
              <w:rPr>
                <w:rFonts w:ascii="Book Antiqua" w:hAnsi="Book Antiqua"/>
                <w:spacing w:val="-1"/>
              </w:rPr>
              <w:t>e</w:t>
            </w:r>
            <w:r w:rsidRPr="00DE6EC5">
              <w:rPr>
                <w:rFonts w:ascii="Book Antiqua" w:hAnsi="Book Antiqua"/>
              </w:rPr>
              <w:t>ne privr</w:t>
            </w:r>
            <w:r w:rsidRPr="00DE6EC5">
              <w:rPr>
                <w:rFonts w:ascii="Book Antiqua" w:hAnsi="Book Antiqua"/>
                <w:spacing w:val="-2"/>
              </w:rPr>
              <w:t>e</w:t>
            </w:r>
            <w:r w:rsidRPr="00DE6EC5">
              <w:rPr>
                <w:rFonts w:ascii="Book Antiqua" w:hAnsi="Book Antiqua"/>
                <w:spacing w:val="-1"/>
              </w:rPr>
              <w:t>me</w:t>
            </w:r>
            <w:r w:rsidRPr="00DE6EC5">
              <w:rPr>
                <w:rFonts w:ascii="Book Antiqua" w:hAnsi="Book Antiqua"/>
              </w:rPr>
              <w:t>ne</w:t>
            </w:r>
            <w:r w:rsidRPr="00DE6EC5">
              <w:rPr>
                <w:rFonts w:ascii="Book Antiqua" w:hAnsi="Book Antiqua"/>
                <w:spacing w:val="21"/>
              </w:rPr>
              <w:t xml:space="preserve"> </w:t>
            </w:r>
            <w:r w:rsidRPr="00DE6EC5">
              <w:rPr>
                <w:rFonts w:ascii="Book Antiqua" w:hAnsi="Book Antiqua"/>
              </w:rPr>
              <w:t>n</w:t>
            </w:r>
            <w:r w:rsidRPr="00DE6EC5">
              <w:rPr>
                <w:rFonts w:ascii="Book Antiqua" w:hAnsi="Book Antiqua"/>
                <w:spacing w:val="-1"/>
              </w:rPr>
              <w:t>es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rPr>
              <w:t>o</w:t>
            </w:r>
            <w:r w:rsidRPr="00DE6EC5">
              <w:rPr>
                <w:rFonts w:ascii="Book Antiqua" w:hAnsi="Book Antiqua"/>
                <w:spacing w:val="-1"/>
              </w:rPr>
              <w:t>s</w:t>
            </w:r>
            <w:r w:rsidRPr="00DE6EC5">
              <w:rPr>
                <w:rFonts w:ascii="Book Antiqua" w:hAnsi="Book Antiqua"/>
              </w:rPr>
              <w:t>ti</w:t>
            </w:r>
            <w:r w:rsidRPr="00DE6EC5">
              <w:rPr>
                <w:rFonts w:ascii="Book Antiqua" w:hAnsi="Book Antiqua"/>
                <w:spacing w:val="24"/>
              </w:rPr>
              <w:t xml:space="preserve"> </w:t>
            </w:r>
            <w:r w:rsidRPr="00DE6EC5">
              <w:rPr>
                <w:rFonts w:ascii="Book Antiqua" w:hAnsi="Book Antiqua"/>
              </w:rPr>
              <w:t>r</w:t>
            </w:r>
            <w:r w:rsidRPr="00DE6EC5">
              <w:rPr>
                <w:rFonts w:ascii="Book Antiqua" w:hAnsi="Book Antiqua"/>
                <w:spacing w:val="-1"/>
              </w:rPr>
              <w:t>a</w:t>
            </w:r>
            <w:r w:rsidRPr="00DE6EC5">
              <w:rPr>
                <w:rFonts w:ascii="Book Antiqua" w:hAnsi="Book Antiqua"/>
              </w:rPr>
              <w:t>di</w:t>
            </w:r>
            <w:r w:rsidRPr="00DE6EC5">
              <w:rPr>
                <w:rFonts w:ascii="Book Antiqua" w:hAnsi="Book Antiqua"/>
                <w:spacing w:val="24"/>
              </w:rPr>
              <w:t xml:space="preserve"> </w:t>
            </w:r>
            <w:r w:rsidRPr="00DE6EC5">
              <w:rPr>
                <w:rFonts w:ascii="Book Antiqua" w:hAnsi="Book Antiqua"/>
                <w:spacing w:val="-8"/>
              </w:rPr>
              <w:t>u</w:t>
            </w:r>
            <w:r w:rsidRPr="00DE6EC5">
              <w:rPr>
                <w:rFonts w:ascii="Book Antiqua" w:hAnsi="Book Antiqua"/>
              </w:rPr>
              <w:t>tvrđiva</w:t>
            </w:r>
            <w:r w:rsidRPr="00DE6EC5">
              <w:rPr>
                <w:rFonts w:ascii="Book Antiqua" w:hAnsi="Book Antiqua"/>
                <w:spacing w:val="-1"/>
              </w:rPr>
              <w:t>nj</w:t>
            </w:r>
            <w:r w:rsidRPr="00DE6EC5">
              <w:rPr>
                <w:rFonts w:ascii="Book Antiqua" w:hAnsi="Book Antiqua"/>
              </w:rPr>
              <w:t>a</w:t>
            </w:r>
            <w:r w:rsidRPr="00DE6EC5">
              <w:rPr>
                <w:rFonts w:ascii="Book Antiqua" w:hAnsi="Book Antiqua"/>
                <w:spacing w:val="20"/>
              </w:rPr>
              <w:t xml:space="preserve"> </w:t>
            </w:r>
            <w:r w:rsidRPr="00DE6EC5">
              <w:rPr>
                <w:rFonts w:ascii="Book Antiqua" w:hAnsi="Book Antiqua"/>
              </w:rPr>
              <w:t>od</w:t>
            </w:r>
            <w:r w:rsidRPr="00DE6EC5">
              <w:rPr>
                <w:rFonts w:ascii="Book Antiqua" w:hAnsi="Book Antiqua"/>
                <w:spacing w:val="3"/>
              </w:rPr>
              <w:t>s</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t</w:t>
            </w:r>
            <w:r w:rsidRPr="00DE6EC5">
              <w:rPr>
                <w:rFonts w:ascii="Book Antiqua" w:hAnsi="Book Antiqua"/>
                <w:spacing w:val="2"/>
              </w:rPr>
              <w:t>v</w:t>
            </w:r>
            <w:r w:rsidRPr="00DE6EC5">
              <w:rPr>
                <w:rFonts w:ascii="Book Antiqua" w:hAnsi="Book Antiqua"/>
              </w:rPr>
              <w:t>a</w:t>
            </w:r>
            <w:r w:rsidRPr="00DE6EC5">
              <w:rPr>
                <w:rFonts w:ascii="Book Antiqua" w:hAnsi="Book Antiqua"/>
                <w:spacing w:val="20"/>
              </w:rPr>
              <w:t xml:space="preserve"> </w:t>
            </w:r>
            <w:r w:rsidRPr="00DE6EC5">
              <w:rPr>
                <w:rFonts w:ascii="Book Antiqua" w:hAnsi="Book Antiqua"/>
              </w:rPr>
              <w:t>zn</w:t>
            </w:r>
            <w:r w:rsidRPr="00DE6EC5">
              <w:rPr>
                <w:rFonts w:ascii="Book Antiqua" w:hAnsi="Book Antiqua"/>
                <w:spacing w:val="-1"/>
              </w:rPr>
              <w:t>ača</w:t>
            </w:r>
            <w:r w:rsidRPr="00DE6EC5">
              <w:rPr>
                <w:rFonts w:ascii="Book Antiqua" w:hAnsi="Book Antiqua"/>
              </w:rPr>
              <w:t>j</w:t>
            </w:r>
            <w:r w:rsidRPr="00DE6EC5">
              <w:rPr>
                <w:rFonts w:ascii="Book Antiqua" w:hAnsi="Book Antiqua"/>
                <w:spacing w:val="1"/>
              </w:rPr>
              <w:t>n</w:t>
            </w:r>
            <w:r w:rsidRPr="00DE6EC5">
              <w:rPr>
                <w:rFonts w:ascii="Book Antiqua" w:hAnsi="Book Antiqua"/>
              </w:rPr>
              <w:t>ih</w:t>
            </w:r>
            <w:r w:rsidRPr="00DE6EC5">
              <w:rPr>
                <w:rFonts w:ascii="Book Antiqua" w:hAnsi="Book Antiqua"/>
                <w:spacing w:val="25"/>
              </w:rPr>
              <w:t xml:space="preserve"> </w:t>
            </w:r>
            <w:r w:rsidRPr="00DE6EC5">
              <w:rPr>
                <w:rFonts w:ascii="Book Antiqua" w:hAnsi="Book Antiqua"/>
              </w:rPr>
              <w:t>n</w:t>
            </w:r>
            <w:r w:rsidRPr="00DE6EC5">
              <w:rPr>
                <w:rFonts w:ascii="Book Antiqua" w:hAnsi="Book Antiqua"/>
                <w:spacing w:val="-1"/>
              </w:rPr>
              <w:t>e</w:t>
            </w:r>
            <w:r w:rsidRPr="00DE6EC5">
              <w:rPr>
                <w:rFonts w:ascii="Book Antiqua" w:hAnsi="Book Antiqua"/>
              </w:rPr>
              <w:t>ž</w:t>
            </w:r>
            <w:r w:rsidRPr="00DE6EC5">
              <w:rPr>
                <w:rFonts w:ascii="Book Antiqua" w:hAnsi="Book Antiqua"/>
                <w:spacing w:val="-2"/>
              </w:rPr>
              <w:t>e</w:t>
            </w:r>
            <w:r w:rsidRPr="00DE6EC5">
              <w:rPr>
                <w:rFonts w:ascii="Book Antiqua" w:hAnsi="Book Antiqua"/>
              </w:rPr>
              <w:t>lj</w:t>
            </w:r>
            <w:r w:rsidRPr="00DE6EC5">
              <w:rPr>
                <w:rFonts w:ascii="Book Antiqua" w:hAnsi="Book Antiqua"/>
                <w:spacing w:val="-1"/>
              </w:rPr>
              <w:t>e</w:t>
            </w:r>
            <w:r w:rsidRPr="00DE6EC5">
              <w:rPr>
                <w:rFonts w:ascii="Book Antiqua" w:hAnsi="Book Antiqua"/>
              </w:rPr>
              <w:t>n</w:t>
            </w:r>
            <w:r w:rsidRPr="00DE6EC5">
              <w:rPr>
                <w:rFonts w:ascii="Book Antiqua" w:hAnsi="Book Antiqua"/>
                <w:spacing w:val="-2"/>
              </w:rPr>
              <w:t>i</w:t>
            </w:r>
            <w:r w:rsidRPr="00DE6EC5">
              <w:rPr>
                <w:rFonts w:ascii="Book Antiqua" w:hAnsi="Book Antiqua"/>
              </w:rPr>
              <w:t xml:space="preserve">h </w:t>
            </w:r>
            <w:r w:rsidRPr="00DE6EC5">
              <w:rPr>
                <w:rFonts w:ascii="Book Antiqua" w:hAnsi="Book Antiqua"/>
                <w:spacing w:val="-1"/>
              </w:rPr>
              <w:t>e</w:t>
            </w:r>
            <w:r w:rsidRPr="00DE6EC5">
              <w:rPr>
                <w:rFonts w:ascii="Book Antiqua" w:hAnsi="Book Antiqua"/>
              </w:rPr>
              <w:t>fekat</w:t>
            </w:r>
            <w:r w:rsidRPr="00DE6EC5">
              <w:rPr>
                <w:rFonts w:ascii="Book Antiqua" w:hAnsi="Book Antiqua"/>
                <w:spacing w:val="-1"/>
              </w:rPr>
              <w:t>a</w:t>
            </w:r>
            <w:r w:rsidRPr="00DE6EC5">
              <w:rPr>
                <w:rFonts w:ascii="Book Antiqua" w:hAnsi="Book Antiqua"/>
              </w:rPr>
              <w:t xml:space="preserve"> efekata. </w:t>
            </w:r>
          </w:p>
          <w:p w14:paraId="75FF0582" w14:textId="77777777" w:rsidR="00DE6EC5" w:rsidRPr="00DE6EC5" w:rsidRDefault="00DE6EC5" w:rsidP="0049563C">
            <w:pPr>
              <w:pStyle w:val="ListParagraph"/>
              <w:widowControl/>
              <w:numPr>
                <w:ilvl w:val="0"/>
                <w:numId w:val="644"/>
              </w:numPr>
              <w:spacing w:after="200" w:line="276" w:lineRule="auto"/>
              <w:contextualSpacing/>
              <w:rPr>
                <w:rFonts w:ascii="Book Antiqua" w:hAnsi="Book Antiqua"/>
              </w:rPr>
            </w:pPr>
            <w:r w:rsidRPr="00DE6EC5">
              <w:rPr>
                <w:rFonts w:ascii="Book Antiqua" w:hAnsi="Book Antiqua"/>
              </w:rPr>
              <w:t xml:space="preserve">Bolest koronarnih arterija:  </w:t>
            </w:r>
          </w:p>
          <w:p w14:paraId="53834635" w14:textId="77777777" w:rsidR="00DE6EC5" w:rsidRPr="00DE6EC5" w:rsidRDefault="00DE6EC5" w:rsidP="0049563C">
            <w:pPr>
              <w:pStyle w:val="ListParagraph"/>
              <w:widowControl/>
              <w:numPr>
                <w:ilvl w:val="0"/>
                <w:numId w:val="655"/>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1"/>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n</w:t>
            </w:r>
            <w:r w:rsidRPr="00DE6EC5">
              <w:rPr>
                <w:rFonts w:ascii="Book Antiqua" w:hAnsi="Book Antiqua"/>
                <w:spacing w:val="-1"/>
              </w:rPr>
              <w:t>e</w:t>
            </w:r>
            <w:r w:rsidRPr="00DE6EC5">
              <w:rPr>
                <w:rFonts w:ascii="Book Antiqua" w:hAnsi="Book Antiqua"/>
              </w:rPr>
              <w:t>kim</w:t>
            </w:r>
            <w:r w:rsidRPr="00DE6EC5">
              <w:rPr>
                <w:rFonts w:ascii="Book Antiqua" w:hAnsi="Book Antiqua"/>
                <w:spacing w:val="-4"/>
              </w:rPr>
              <w:t xml:space="preserve"> </w:t>
            </w:r>
            <w:r w:rsidRPr="00DE6EC5">
              <w:rPr>
                <w:rFonts w:ascii="Book Antiqua" w:hAnsi="Book Antiqua"/>
              </w:rPr>
              <w:t xml:space="preserve">od </w:t>
            </w:r>
            <w:r w:rsidRPr="00DE6EC5">
              <w:rPr>
                <w:rFonts w:ascii="Book Antiqua" w:hAnsi="Book Antiqua"/>
                <w:spacing w:val="-1"/>
              </w:rPr>
              <w:t>s</w:t>
            </w:r>
            <w:r w:rsidRPr="00DE6EC5">
              <w:rPr>
                <w:rFonts w:ascii="Book Antiqua" w:hAnsi="Book Antiqua"/>
              </w:rPr>
              <w:t>l</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e</w:t>
            </w:r>
            <w:r w:rsidRPr="00DE6EC5">
              <w:rPr>
                <w:rFonts w:ascii="Book Antiqua" w:hAnsi="Book Antiqua"/>
              </w:rPr>
              <w:t>ćih</w:t>
            </w:r>
            <w:r w:rsidRPr="00DE6EC5">
              <w:rPr>
                <w:rFonts w:ascii="Book Antiqua" w:hAnsi="Book Antiqua"/>
                <w:spacing w:val="2"/>
              </w:rPr>
              <w:t xml:space="preserve"> </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nj</w:t>
            </w:r>
            <w:r w:rsidRPr="00DE6EC5">
              <w:rPr>
                <w:rFonts w:ascii="Book Antiqua" w:hAnsi="Book Antiqua"/>
              </w:rPr>
              <w:t>a</w:t>
            </w:r>
            <w:r w:rsidRPr="00DE6EC5">
              <w:rPr>
                <w:rFonts w:ascii="Book Antiqua" w:hAnsi="Book Antiqua"/>
                <w:spacing w:val="-1"/>
              </w:rPr>
              <w:t xml:space="preserve"> m</w:t>
            </w:r>
            <w:r w:rsidRPr="00DE6EC5">
              <w:rPr>
                <w:rFonts w:ascii="Book Antiqua" w:hAnsi="Book Antiqua"/>
              </w:rPr>
              <w:t>o</w:t>
            </w:r>
            <w:r w:rsidRPr="00DE6EC5">
              <w:rPr>
                <w:rFonts w:ascii="Book Antiqua" w:hAnsi="Book Antiqua"/>
                <w:spacing w:val="2"/>
              </w:rPr>
              <w:t>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spacing w:val="-1"/>
              </w:rPr>
              <w:t>nje</w:t>
            </w:r>
            <w:r w:rsidRPr="00DE6EC5">
              <w:rPr>
                <w:rFonts w:ascii="Book Antiqua" w:hAnsi="Book Antiqua"/>
              </w:rPr>
              <w:t>ni k</w:t>
            </w:r>
            <w:r w:rsidRPr="00DE6EC5">
              <w:rPr>
                <w:rFonts w:ascii="Book Antiqua" w:hAnsi="Book Antiqua"/>
                <w:spacing w:val="-1"/>
              </w:rPr>
              <w:t>a</w:t>
            </w:r>
            <w:r w:rsidRPr="00DE6EC5">
              <w:rPr>
                <w:rFonts w:ascii="Book Antiqua" w:hAnsi="Book Antiqua"/>
              </w:rPr>
              <w:t>o n</w:t>
            </w:r>
            <w:r w:rsidRPr="00DE6EC5">
              <w:rPr>
                <w:rFonts w:ascii="Book Antiqua" w:hAnsi="Book Antiqua"/>
                <w:spacing w:val="-1"/>
              </w:rPr>
              <w:t>es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rPr>
              <w:t xml:space="preserve">i: </w:t>
            </w:r>
          </w:p>
          <w:p w14:paraId="6E29545D" w14:textId="77777777" w:rsidR="00DE6EC5" w:rsidRPr="00DE6EC5" w:rsidRDefault="00DE6EC5" w:rsidP="0049563C">
            <w:pPr>
              <w:pStyle w:val="ListParagraph"/>
              <w:widowControl/>
              <w:numPr>
                <w:ilvl w:val="0"/>
                <w:numId w:val="656"/>
              </w:numPr>
              <w:spacing w:after="200" w:line="276" w:lineRule="auto"/>
              <w:contextualSpacing/>
              <w:rPr>
                <w:rFonts w:ascii="Book Antiqua" w:hAnsi="Book Antiqua"/>
              </w:rPr>
            </w:pPr>
            <w:r w:rsidRPr="00DE6EC5">
              <w:rPr>
                <w:rFonts w:ascii="Book Antiqua" w:hAnsi="Book Antiqua"/>
              </w:rPr>
              <w:t xml:space="preserve">simptomatska bolest koronarnih arterija; </w:t>
            </w:r>
          </w:p>
          <w:p w14:paraId="42967051" w14:textId="77777777" w:rsidR="00DE6EC5" w:rsidRPr="00DE6EC5" w:rsidRDefault="00DE6EC5" w:rsidP="0049563C">
            <w:pPr>
              <w:pStyle w:val="ListParagraph"/>
              <w:widowControl/>
              <w:numPr>
                <w:ilvl w:val="0"/>
                <w:numId w:val="656"/>
              </w:numPr>
              <w:spacing w:after="200" w:line="276" w:lineRule="auto"/>
              <w:contextualSpacing/>
              <w:rPr>
                <w:rFonts w:ascii="Book Antiqua" w:hAnsi="Book Antiqua"/>
              </w:rPr>
            </w:pPr>
            <w:r w:rsidRPr="00DE6EC5">
              <w:rPr>
                <w:rFonts w:ascii="Book Antiqua" w:hAnsi="Book Antiqua"/>
              </w:rPr>
              <w:lastRenderedPageBreak/>
              <w:t xml:space="preserve">simptomi bolesti koronarnih arterija kontrolisani lekovima. </w:t>
            </w:r>
          </w:p>
          <w:p w14:paraId="205FA912" w14:textId="77777777" w:rsidR="00DE6EC5" w:rsidRPr="00DE6EC5" w:rsidRDefault="00DE6EC5" w:rsidP="0049563C">
            <w:pPr>
              <w:pStyle w:val="ListParagraph"/>
              <w:widowControl/>
              <w:numPr>
                <w:ilvl w:val="0"/>
                <w:numId w:val="655"/>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52"/>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51"/>
              </w:rPr>
              <w:t xml:space="preserve"> </w:t>
            </w:r>
            <w:r w:rsidRPr="00DE6EC5">
              <w:rPr>
                <w:rFonts w:ascii="Book Antiqua" w:hAnsi="Book Antiqua"/>
              </w:rPr>
              <w:t>n</w:t>
            </w:r>
            <w:r w:rsidRPr="00DE6EC5">
              <w:rPr>
                <w:rFonts w:ascii="Book Antiqua" w:hAnsi="Book Antiqua"/>
                <w:spacing w:val="-1"/>
              </w:rPr>
              <w:t>e</w:t>
            </w:r>
            <w:r w:rsidRPr="00DE6EC5">
              <w:rPr>
                <w:rFonts w:ascii="Book Antiqua" w:hAnsi="Book Antiqua"/>
                <w:spacing w:val="-2"/>
              </w:rPr>
              <w:t>ki</w:t>
            </w:r>
            <w:r w:rsidRPr="00DE6EC5">
              <w:rPr>
                <w:rFonts w:ascii="Book Antiqua" w:hAnsi="Book Antiqua"/>
              </w:rPr>
              <w:t>m</w:t>
            </w:r>
            <w:r w:rsidRPr="00DE6EC5">
              <w:rPr>
                <w:rFonts w:ascii="Book Antiqua" w:hAnsi="Book Antiqua"/>
                <w:spacing w:val="51"/>
              </w:rPr>
              <w:t xml:space="preserve"> </w:t>
            </w:r>
            <w:r w:rsidRPr="00DE6EC5">
              <w:rPr>
                <w:rFonts w:ascii="Book Antiqua" w:hAnsi="Book Antiqua"/>
              </w:rPr>
              <w:t>od</w:t>
            </w:r>
            <w:r w:rsidRPr="00DE6EC5">
              <w:rPr>
                <w:rFonts w:ascii="Book Antiqua" w:hAnsi="Book Antiqua"/>
                <w:spacing w:val="52"/>
              </w:rPr>
              <w:t xml:space="preserve"> </w:t>
            </w:r>
            <w:r w:rsidRPr="00DE6EC5">
              <w:rPr>
                <w:rFonts w:ascii="Book Antiqua" w:hAnsi="Book Antiqua"/>
                <w:spacing w:val="-1"/>
              </w:rPr>
              <w:t>s</w:t>
            </w:r>
            <w:r w:rsidRPr="00DE6EC5">
              <w:rPr>
                <w:rFonts w:ascii="Book Antiqua" w:hAnsi="Book Antiqua"/>
              </w:rPr>
              <w:t>l</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e</w:t>
            </w:r>
            <w:r w:rsidRPr="00DE6EC5">
              <w:rPr>
                <w:rFonts w:ascii="Book Antiqua" w:hAnsi="Book Antiqua"/>
              </w:rPr>
              <w:t>ćih</w:t>
            </w:r>
            <w:r w:rsidRPr="00DE6EC5">
              <w:rPr>
                <w:rFonts w:ascii="Book Antiqua" w:hAnsi="Book Antiqua"/>
                <w:spacing w:val="52"/>
              </w:rPr>
              <w:t xml:space="preserve"> </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nj</w:t>
            </w:r>
            <w:r w:rsidRPr="00DE6EC5">
              <w:rPr>
                <w:rFonts w:ascii="Book Antiqua" w:hAnsi="Book Antiqua"/>
              </w:rPr>
              <w:t>a</w:t>
            </w:r>
            <w:r w:rsidRPr="00DE6EC5">
              <w:rPr>
                <w:rFonts w:ascii="Book Antiqua" w:hAnsi="Book Antiqua"/>
                <w:spacing w:val="51"/>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45"/>
              </w:rPr>
              <w:t xml:space="preserve"> </w:t>
            </w:r>
            <w:r w:rsidRPr="00DE6EC5">
              <w:rPr>
                <w:rFonts w:ascii="Book Antiqua" w:hAnsi="Book Antiqua"/>
              </w:rPr>
              <w:t>da</w:t>
            </w:r>
            <w:r w:rsidRPr="00DE6EC5">
              <w:rPr>
                <w:rFonts w:ascii="Book Antiqua" w:hAnsi="Book Antiqua"/>
                <w:spacing w:val="51"/>
              </w:rPr>
              <w:t xml:space="preserve"> </w:t>
            </w:r>
            <w:r w:rsidRPr="00DE6EC5">
              <w:rPr>
                <w:rFonts w:ascii="Book Antiqua" w:hAnsi="Book Antiqua"/>
                <w:spacing w:val="4"/>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50"/>
              </w:rPr>
              <w:t xml:space="preserve"> </w:t>
            </w:r>
            <w:r w:rsidRPr="00DE6EC5">
              <w:rPr>
                <w:rFonts w:ascii="Book Antiqua" w:hAnsi="Book Antiqua"/>
                <w:spacing w:val="-5"/>
              </w:rPr>
              <w:t>u</w:t>
            </w:r>
            <w:r w:rsidRPr="00DE6EC5">
              <w:rPr>
                <w:rFonts w:ascii="Book Antiqua" w:hAnsi="Book Antiqua"/>
                <w:spacing w:val="5"/>
              </w:rPr>
              <w:t>p</w:t>
            </w:r>
            <w:r w:rsidRPr="00DE6EC5">
              <w:rPr>
                <w:rFonts w:ascii="Book Antiqua" w:hAnsi="Book Antiqua"/>
                <w:spacing w:val="-5"/>
              </w:rPr>
              <w:t>u</w:t>
            </w:r>
            <w:r w:rsidRPr="00DE6EC5">
              <w:rPr>
                <w:rFonts w:ascii="Book Antiqua" w:hAnsi="Book Antiqua"/>
              </w:rPr>
              <w:t>ć</w:t>
            </w:r>
            <w:r w:rsidRPr="00DE6EC5">
              <w:rPr>
                <w:rFonts w:ascii="Book Antiqua" w:hAnsi="Book Antiqua"/>
                <w:spacing w:val="1"/>
              </w:rPr>
              <w:t>e</w:t>
            </w:r>
            <w:r w:rsidRPr="00DE6EC5">
              <w:rPr>
                <w:rFonts w:ascii="Book Antiqua" w:hAnsi="Book Antiqua"/>
              </w:rPr>
              <w:t>ni</w:t>
            </w:r>
            <w:r w:rsidRPr="00DE6EC5">
              <w:rPr>
                <w:rFonts w:ascii="Book Antiqua" w:hAnsi="Book Antiqua"/>
                <w:spacing w:val="58"/>
              </w:rPr>
              <w:t xml:space="preserve"> </w:t>
            </w:r>
            <w:r w:rsidRPr="00DE6EC5">
              <w:rPr>
                <w:rFonts w:ascii="Book Antiqua" w:hAnsi="Book Antiqua"/>
              </w:rPr>
              <w:t>na</w:t>
            </w:r>
            <w:r w:rsidRPr="00DE6EC5">
              <w:rPr>
                <w:rFonts w:ascii="Book Antiqua" w:hAnsi="Book Antiqua"/>
                <w:spacing w:val="52"/>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r w:rsidRPr="00DE6EC5">
              <w:rPr>
                <w:rFonts w:ascii="Book Antiqua" w:hAnsi="Book Antiqua"/>
                <w:spacing w:val="53"/>
              </w:rPr>
              <w:t xml:space="preserve"> </w:t>
            </w:r>
            <w:r w:rsidRPr="00DE6EC5">
              <w:rPr>
                <w:rFonts w:ascii="Book Antiqua" w:hAnsi="Book Antiqua"/>
              </w:rPr>
              <w:t>za l</w:t>
            </w:r>
            <w:r w:rsidRPr="00DE6EC5">
              <w:rPr>
                <w:rFonts w:ascii="Book Antiqua" w:hAnsi="Book Antiqua"/>
                <w:spacing w:val="1"/>
              </w:rPr>
              <w:t>i</w:t>
            </w:r>
            <w:r w:rsidRPr="00DE6EC5">
              <w:rPr>
                <w:rFonts w:ascii="Book Antiqua" w:hAnsi="Book Antiqua"/>
              </w:rPr>
              <w:t>c</w:t>
            </w:r>
            <w:r w:rsidRPr="00DE6EC5">
              <w:rPr>
                <w:rFonts w:ascii="Book Antiqua" w:hAnsi="Book Antiqua"/>
                <w:spacing w:val="-1"/>
              </w:rPr>
              <w:t>e</w:t>
            </w:r>
            <w:r w:rsidRPr="00DE6EC5">
              <w:rPr>
                <w:rFonts w:ascii="Book Antiqua" w:hAnsi="Book Antiqua"/>
                <w:spacing w:val="-2"/>
              </w:rPr>
              <w:t>n</w:t>
            </w:r>
            <w:r w:rsidRPr="00DE6EC5">
              <w:rPr>
                <w:rFonts w:ascii="Book Antiqua" w:hAnsi="Book Antiqua"/>
              </w:rPr>
              <w:t>c</w:t>
            </w:r>
            <w:r w:rsidRPr="00DE6EC5">
              <w:rPr>
                <w:rFonts w:ascii="Book Antiqua" w:hAnsi="Book Antiqua"/>
                <w:spacing w:val="1"/>
              </w:rPr>
              <w:t>i</w:t>
            </w:r>
            <w:r w:rsidRPr="00DE6EC5">
              <w:rPr>
                <w:rFonts w:ascii="Book Antiqua" w:hAnsi="Book Antiqua"/>
              </w:rPr>
              <w:t>r</w:t>
            </w:r>
            <w:r w:rsidRPr="00DE6EC5">
              <w:rPr>
                <w:rFonts w:ascii="Book Antiqua" w:hAnsi="Book Antiqua"/>
                <w:spacing w:val="-1"/>
              </w:rPr>
              <w:t>anj</w:t>
            </w:r>
            <w:r w:rsidRPr="00DE6EC5">
              <w:rPr>
                <w:rFonts w:ascii="Book Antiqua" w:hAnsi="Book Antiqua"/>
              </w:rPr>
              <w:t>e</w:t>
            </w:r>
            <w:r w:rsidRPr="00DE6EC5">
              <w:rPr>
                <w:rFonts w:ascii="Book Antiqua" w:hAnsi="Book Antiqua"/>
                <w:spacing w:val="32"/>
              </w:rPr>
              <w:t xml:space="preserve"> </w:t>
            </w:r>
            <w:r w:rsidRPr="00DE6EC5">
              <w:rPr>
                <w:rFonts w:ascii="Book Antiqua" w:hAnsi="Book Antiqua"/>
              </w:rPr>
              <w:t>i</w:t>
            </w:r>
            <w:r w:rsidRPr="00DE6EC5">
              <w:rPr>
                <w:rFonts w:ascii="Book Antiqua" w:hAnsi="Book Antiqua"/>
                <w:spacing w:val="34"/>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32"/>
              </w:rPr>
              <w:t xml:space="preserve"> </w:t>
            </w:r>
            <w:r w:rsidRPr="00DE6EC5">
              <w:rPr>
                <w:rFonts w:ascii="Book Antiqua" w:hAnsi="Book Antiqua"/>
              </w:rPr>
              <w:t>da</w:t>
            </w:r>
            <w:r w:rsidRPr="00DE6EC5">
              <w:rPr>
                <w:rFonts w:ascii="Book Antiqua" w:hAnsi="Book Antiqua"/>
                <w:spacing w:val="32"/>
              </w:rPr>
              <w:t xml:space="preserve"> </w:t>
            </w:r>
            <w:r w:rsidRPr="00DE6EC5">
              <w:rPr>
                <w:rFonts w:ascii="Book Antiqua" w:hAnsi="Book Antiqua"/>
              </w:rPr>
              <w:t>pro</w:t>
            </w:r>
            <w:r w:rsidRPr="00DE6EC5">
              <w:rPr>
                <w:rFonts w:ascii="Book Antiqua" w:hAnsi="Book Antiqua"/>
                <w:spacing w:val="3"/>
              </w:rPr>
              <w:t>đ</w:t>
            </w:r>
            <w:r w:rsidRPr="00DE6EC5">
              <w:rPr>
                <w:rFonts w:ascii="Book Antiqua" w:hAnsi="Book Antiqua"/>
              </w:rPr>
              <w:t>u</w:t>
            </w:r>
            <w:r w:rsidRPr="00DE6EC5">
              <w:rPr>
                <w:rFonts w:ascii="Book Antiqua" w:hAnsi="Book Antiqua"/>
                <w:spacing w:val="26"/>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rd</w:t>
            </w:r>
            <w:r w:rsidRPr="00DE6EC5">
              <w:rPr>
                <w:rFonts w:ascii="Book Antiqua" w:hAnsi="Book Antiqua"/>
                <w:spacing w:val="1"/>
              </w:rPr>
              <w:t>i</w:t>
            </w:r>
            <w:r w:rsidRPr="00DE6EC5">
              <w:rPr>
                <w:rFonts w:ascii="Book Antiqua" w:hAnsi="Book Antiqua"/>
              </w:rPr>
              <w:t>ol</w:t>
            </w:r>
            <w:r w:rsidRPr="00DE6EC5">
              <w:rPr>
                <w:rFonts w:ascii="Book Antiqua" w:hAnsi="Book Antiqua"/>
                <w:spacing w:val="2"/>
              </w:rPr>
              <w:t>o</w:t>
            </w:r>
            <w:r w:rsidRPr="00DE6EC5">
              <w:rPr>
                <w:rFonts w:ascii="Book Antiqua" w:hAnsi="Book Antiqua"/>
              </w:rPr>
              <w:t>š</w:t>
            </w:r>
            <w:r w:rsidRPr="00DE6EC5">
              <w:rPr>
                <w:rFonts w:ascii="Book Antiqua" w:hAnsi="Book Antiqua"/>
                <w:spacing w:val="3"/>
              </w:rPr>
              <w:t>k</w:t>
            </w:r>
            <w:r w:rsidRPr="00DE6EC5">
              <w:rPr>
                <w:rFonts w:ascii="Book Antiqua" w:hAnsi="Book Antiqua"/>
              </w:rPr>
              <w:t>u</w:t>
            </w:r>
            <w:r w:rsidRPr="00DE6EC5">
              <w:rPr>
                <w:rFonts w:ascii="Book Antiqua" w:hAnsi="Book Antiqua"/>
                <w:spacing w:val="26"/>
              </w:rPr>
              <w:t xml:space="preserve"> </w:t>
            </w:r>
            <w:r w:rsidRPr="00DE6EC5">
              <w:rPr>
                <w:rFonts w:ascii="Book Antiqua" w:hAnsi="Book Antiqua"/>
              </w:rPr>
              <w:t>proc</w:t>
            </w:r>
            <w:r w:rsidRPr="00DE6EC5">
              <w:rPr>
                <w:rFonts w:ascii="Book Antiqua" w:hAnsi="Book Antiqua"/>
                <w:spacing w:val="-1"/>
              </w:rPr>
              <w:t>e</w:t>
            </w:r>
            <w:r w:rsidRPr="00DE6EC5">
              <w:rPr>
                <w:rFonts w:ascii="Book Antiqua" w:hAnsi="Book Antiqua"/>
                <w:spacing w:val="3"/>
              </w:rPr>
              <w:t>n</w:t>
            </w:r>
            <w:r w:rsidRPr="00DE6EC5">
              <w:rPr>
                <w:rFonts w:ascii="Book Antiqua" w:hAnsi="Book Antiqua"/>
              </w:rPr>
              <w:t>u</w:t>
            </w:r>
            <w:r w:rsidRPr="00DE6EC5">
              <w:rPr>
                <w:rFonts w:ascii="Book Antiqua" w:hAnsi="Book Antiqua"/>
                <w:spacing w:val="33"/>
              </w:rPr>
              <w:t xml:space="preserve"> </w:t>
            </w:r>
            <w:r w:rsidRPr="00DE6EC5">
              <w:rPr>
                <w:rFonts w:ascii="Book Antiqua" w:hAnsi="Book Antiqua"/>
              </w:rPr>
              <w:t>u</w:t>
            </w:r>
            <w:r w:rsidRPr="00DE6EC5">
              <w:rPr>
                <w:rFonts w:ascii="Book Antiqua" w:hAnsi="Book Antiqua"/>
                <w:spacing w:val="28"/>
              </w:rPr>
              <w:t xml:space="preserve"> </w:t>
            </w:r>
            <w:r w:rsidRPr="00DE6EC5">
              <w:rPr>
                <w:rFonts w:ascii="Book Antiqua" w:hAnsi="Book Antiqua"/>
              </w:rPr>
              <w:t>ci</w:t>
            </w:r>
            <w:r w:rsidRPr="00DE6EC5">
              <w:rPr>
                <w:rFonts w:ascii="Book Antiqua" w:hAnsi="Book Antiqua"/>
                <w:spacing w:val="2"/>
              </w:rPr>
              <w:t>lj</w:t>
            </w:r>
            <w:r w:rsidRPr="00DE6EC5">
              <w:rPr>
                <w:rFonts w:ascii="Book Antiqua" w:hAnsi="Book Antiqua"/>
              </w:rPr>
              <w:t>u</w:t>
            </w:r>
            <w:r w:rsidRPr="00DE6EC5">
              <w:rPr>
                <w:rFonts w:ascii="Book Antiqua" w:hAnsi="Book Antiqua"/>
                <w:spacing w:val="28"/>
              </w:rPr>
              <w:t xml:space="preserve"> </w:t>
            </w:r>
            <w:r w:rsidRPr="00DE6EC5">
              <w:rPr>
                <w:rFonts w:ascii="Book Antiqua" w:hAnsi="Book Antiqua"/>
              </w:rPr>
              <w:t>i</w:t>
            </w:r>
            <w:r w:rsidRPr="00DE6EC5">
              <w:rPr>
                <w:rFonts w:ascii="Book Antiqua" w:hAnsi="Book Antiqua"/>
                <w:spacing w:val="-1"/>
              </w:rPr>
              <w:t>s</w:t>
            </w:r>
            <w:r w:rsidRPr="00DE6EC5">
              <w:rPr>
                <w:rFonts w:ascii="Book Antiqua" w:hAnsi="Book Antiqua"/>
              </w:rPr>
              <w:t>k</w:t>
            </w:r>
            <w:r w:rsidRPr="00DE6EC5">
              <w:rPr>
                <w:rFonts w:ascii="Book Antiqua" w:hAnsi="Book Antiqua"/>
                <w:spacing w:val="2"/>
              </w:rPr>
              <w:t>lj</w:t>
            </w:r>
            <w:r w:rsidRPr="00DE6EC5">
              <w:rPr>
                <w:rFonts w:ascii="Book Antiqua" w:hAnsi="Book Antiqua"/>
                <w:spacing w:val="-8"/>
              </w:rPr>
              <w:t>u</w:t>
            </w:r>
            <w:r w:rsidRPr="00DE6EC5">
              <w:rPr>
                <w:rFonts w:ascii="Book Antiqua" w:hAnsi="Book Antiqua"/>
                <w:spacing w:val="-1"/>
              </w:rPr>
              <w:t>č</w:t>
            </w:r>
            <w:r w:rsidRPr="00DE6EC5">
              <w:rPr>
                <w:rFonts w:ascii="Book Antiqua" w:hAnsi="Book Antiqua"/>
              </w:rPr>
              <w:t>iva</w:t>
            </w:r>
            <w:r w:rsidRPr="00DE6EC5">
              <w:rPr>
                <w:rFonts w:ascii="Book Antiqua" w:hAnsi="Book Antiqua"/>
                <w:spacing w:val="1"/>
              </w:rPr>
              <w:t>nj</w:t>
            </w:r>
            <w:r w:rsidRPr="00DE6EC5">
              <w:rPr>
                <w:rFonts w:ascii="Book Antiqua" w:hAnsi="Book Antiqua"/>
              </w:rPr>
              <w:t>a i</w:t>
            </w:r>
            <w:r w:rsidRPr="00DE6EC5">
              <w:rPr>
                <w:rFonts w:ascii="Book Antiqua" w:hAnsi="Book Antiqua"/>
                <w:spacing w:val="-1"/>
              </w:rPr>
              <w:t>s</w:t>
            </w:r>
            <w:r w:rsidRPr="00DE6EC5">
              <w:rPr>
                <w:rFonts w:ascii="Book Antiqua" w:hAnsi="Book Antiqua"/>
                <w:spacing w:val="2"/>
              </w:rPr>
              <w:t>h</w:t>
            </w:r>
            <w:r w:rsidRPr="00DE6EC5">
              <w:rPr>
                <w:rFonts w:ascii="Book Antiqua" w:hAnsi="Book Antiqua"/>
                <w:spacing w:val="-1"/>
              </w:rPr>
              <w:t>em</w:t>
            </w:r>
            <w:r w:rsidRPr="00DE6EC5">
              <w:rPr>
                <w:rFonts w:ascii="Book Antiqua" w:hAnsi="Book Antiqua"/>
              </w:rPr>
              <w:t xml:space="preserve">ije </w:t>
            </w:r>
            <w:r w:rsidRPr="00DE6EC5">
              <w:rPr>
                <w:rFonts w:ascii="Book Antiqua" w:hAnsi="Book Antiqua"/>
                <w:spacing w:val="-2"/>
              </w:rPr>
              <w:t>m</w:t>
            </w:r>
            <w:r w:rsidRPr="00DE6EC5">
              <w:rPr>
                <w:rFonts w:ascii="Book Antiqua" w:hAnsi="Book Antiqua"/>
              </w:rPr>
              <w:t>iok</w:t>
            </w:r>
            <w:r w:rsidRPr="00DE6EC5">
              <w:rPr>
                <w:rFonts w:ascii="Book Antiqua" w:hAnsi="Book Antiqua"/>
                <w:spacing w:val="-1"/>
              </w:rPr>
              <w:t>a</w:t>
            </w:r>
            <w:r w:rsidRPr="00DE6EC5">
              <w:rPr>
                <w:rFonts w:ascii="Book Antiqua" w:hAnsi="Book Antiqua"/>
              </w:rPr>
              <w:t>rda</w:t>
            </w:r>
            <w:r w:rsidRPr="00DE6EC5">
              <w:rPr>
                <w:rFonts w:ascii="Book Antiqua" w:hAnsi="Book Antiqua"/>
                <w:spacing w:val="-1"/>
              </w:rPr>
              <w:t xml:space="preserve"> </w:t>
            </w:r>
            <w:r w:rsidRPr="00DE6EC5">
              <w:rPr>
                <w:rFonts w:ascii="Book Antiqua" w:hAnsi="Book Antiqua"/>
              </w:rPr>
              <w:t>pre</w:t>
            </w:r>
            <w:r w:rsidRPr="00DE6EC5">
              <w:rPr>
                <w:rFonts w:ascii="Book Antiqua" w:hAnsi="Book Antiqua"/>
                <w:spacing w:val="-4"/>
              </w:rPr>
              <w:t xml:space="preserve"> </w:t>
            </w:r>
            <w:r w:rsidRPr="00DE6EC5">
              <w:rPr>
                <w:rFonts w:ascii="Book Antiqua" w:hAnsi="Book Antiqua"/>
              </w:rPr>
              <w:t>do</w:t>
            </w:r>
            <w:r w:rsidRPr="00DE6EC5">
              <w:rPr>
                <w:rFonts w:ascii="Book Antiqua" w:hAnsi="Book Antiqua"/>
                <w:spacing w:val="1"/>
              </w:rPr>
              <w:t>n</w:t>
            </w:r>
            <w:r w:rsidRPr="00DE6EC5">
              <w:rPr>
                <w:rFonts w:ascii="Book Antiqua" w:hAnsi="Book Antiqua"/>
              </w:rPr>
              <w:t>oš</w:t>
            </w:r>
            <w:r w:rsidRPr="00DE6EC5">
              <w:rPr>
                <w:rFonts w:ascii="Book Antiqua" w:hAnsi="Book Antiqua"/>
                <w:spacing w:val="-1"/>
              </w:rPr>
              <w:t>enj</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rPr>
              <w:t>ne</w:t>
            </w:r>
            <w:r w:rsidRPr="00DE6EC5">
              <w:rPr>
                <w:rFonts w:ascii="Book Antiqua" w:hAnsi="Book Antiqua"/>
                <w:spacing w:val="-1"/>
              </w:rPr>
              <w:t xml:space="preserve"> s</w:t>
            </w:r>
            <w:r w:rsidRPr="00DE6EC5">
              <w:rPr>
                <w:rFonts w:ascii="Book Antiqua" w:hAnsi="Book Antiqua"/>
              </w:rPr>
              <w:t>po</w:t>
            </w:r>
            <w:r w:rsidRPr="00DE6EC5">
              <w:rPr>
                <w:rFonts w:ascii="Book Antiqua" w:hAnsi="Book Antiqua"/>
                <w:spacing w:val="-1"/>
              </w:rPr>
              <w:t>s</w:t>
            </w:r>
            <w:r w:rsidRPr="00DE6EC5">
              <w:rPr>
                <w:rFonts w:ascii="Book Antiqua" w:hAnsi="Book Antiqua"/>
                <w:spacing w:val="2"/>
              </w:rPr>
              <w:t>o</w:t>
            </w:r>
            <w:r w:rsidRPr="00DE6EC5">
              <w:rPr>
                <w:rFonts w:ascii="Book Antiqua" w:hAnsi="Book Antiqua"/>
              </w:rPr>
              <w:t>b</w:t>
            </w:r>
            <w:r w:rsidRPr="00DE6EC5">
              <w:rPr>
                <w:rFonts w:ascii="Book Antiqua" w:hAnsi="Book Antiqua"/>
                <w:spacing w:val="-1"/>
              </w:rPr>
              <w:t>a</w:t>
            </w:r>
            <w:r w:rsidRPr="00DE6EC5">
              <w:rPr>
                <w:rFonts w:ascii="Book Antiqua" w:hAnsi="Book Antiqua"/>
                <w:spacing w:val="2"/>
              </w:rPr>
              <w:t>n</w:t>
            </w:r>
            <w:r w:rsidRPr="00DE6EC5">
              <w:rPr>
                <w:rFonts w:ascii="Book Antiqua" w:hAnsi="Book Antiqua"/>
              </w:rPr>
              <w:t xml:space="preserve">: </w:t>
            </w:r>
          </w:p>
          <w:p w14:paraId="10E5E29F" w14:textId="77777777" w:rsidR="00DE6EC5" w:rsidRPr="00DE6EC5" w:rsidRDefault="00DE6EC5" w:rsidP="0049563C">
            <w:pPr>
              <w:pStyle w:val="ListParagraph"/>
              <w:widowControl/>
              <w:numPr>
                <w:ilvl w:val="0"/>
                <w:numId w:val="657"/>
              </w:numPr>
              <w:spacing w:after="200" w:line="276" w:lineRule="auto"/>
              <w:contextualSpacing/>
              <w:rPr>
                <w:rFonts w:ascii="Book Antiqua" w:hAnsi="Book Antiqua"/>
              </w:rPr>
            </w:pPr>
            <w:r w:rsidRPr="00DE6EC5">
              <w:rPr>
                <w:rFonts w:ascii="Book Antiqua" w:hAnsi="Book Antiqua"/>
              </w:rPr>
              <w:t>suspektna ishemija miokarda,</w:t>
            </w:r>
          </w:p>
          <w:p w14:paraId="5E33A163" w14:textId="77777777" w:rsidR="00DE6EC5" w:rsidRPr="00DE6EC5" w:rsidRDefault="00DE6EC5" w:rsidP="0049563C">
            <w:pPr>
              <w:pStyle w:val="ListParagraph"/>
              <w:widowControl/>
              <w:numPr>
                <w:ilvl w:val="0"/>
                <w:numId w:val="657"/>
              </w:numPr>
              <w:spacing w:after="200" w:line="276" w:lineRule="auto"/>
              <w:contextualSpacing/>
              <w:rPr>
                <w:rFonts w:ascii="Book Antiqua" w:hAnsi="Book Antiqua"/>
              </w:rPr>
            </w:pPr>
            <w:r w:rsidRPr="00DE6EC5">
              <w:rPr>
                <w:rFonts w:ascii="Book Antiqua" w:hAnsi="Book Antiqua"/>
              </w:rPr>
              <w:t xml:space="preserve">asimptomatsko manje oboljenje koronarnih arterija koje ne zahteva anti- anginalno lečenje.  </w:t>
            </w:r>
          </w:p>
          <w:p w14:paraId="7DC33292" w14:textId="77777777" w:rsidR="00DE6EC5" w:rsidRPr="00DE6EC5" w:rsidRDefault="00DE6EC5" w:rsidP="0049563C">
            <w:pPr>
              <w:pStyle w:val="ListParagraph"/>
              <w:widowControl/>
              <w:numPr>
                <w:ilvl w:val="0"/>
                <w:numId w:val="655"/>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42"/>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39"/>
              </w:rPr>
              <w:t xml:space="preserve"> </w:t>
            </w:r>
            <w:r w:rsidRPr="00DE6EC5">
              <w:rPr>
                <w:rFonts w:ascii="Book Antiqua" w:hAnsi="Book Antiqua"/>
                <w:spacing w:val="-1"/>
              </w:rPr>
              <w:t>a</w:t>
            </w:r>
            <w:r w:rsidRPr="00DE6EC5">
              <w:rPr>
                <w:rFonts w:ascii="Book Antiqua" w:hAnsi="Book Antiqua"/>
              </w:rPr>
              <w:t>n</w:t>
            </w:r>
            <w:r w:rsidRPr="00DE6EC5">
              <w:rPr>
                <w:rFonts w:ascii="Book Antiqua" w:hAnsi="Book Antiqua"/>
                <w:spacing w:val="-1"/>
              </w:rPr>
              <w:t>am</w:t>
            </w:r>
            <w:r w:rsidRPr="00DE6EC5">
              <w:rPr>
                <w:rFonts w:ascii="Book Antiqua" w:hAnsi="Book Antiqua"/>
              </w:rPr>
              <w:t>n</w:t>
            </w:r>
            <w:r w:rsidRPr="00DE6EC5">
              <w:rPr>
                <w:rFonts w:ascii="Book Antiqua" w:hAnsi="Book Antiqua"/>
                <w:spacing w:val="-1"/>
              </w:rPr>
              <w:t>e</w:t>
            </w:r>
            <w:r w:rsidRPr="00DE6EC5">
              <w:rPr>
                <w:rFonts w:ascii="Book Antiqua" w:hAnsi="Book Antiqua"/>
              </w:rPr>
              <w:t>zom</w:t>
            </w:r>
            <w:r w:rsidRPr="00DE6EC5">
              <w:rPr>
                <w:rFonts w:ascii="Book Antiqua" w:hAnsi="Book Antiqua"/>
                <w:spacing w:val="39"/>
              </w:rPr>
              <w:t xml:space="preserve"> </w:t>
            </w:r>
            <w:r w:rsidRPr="00DE6EC5">
              <w:rPr>
                <w:rFonts w:ascii="Book Antiqua" w:hAnsi="Book Antiqua"/>
              </w:rPr>
              <w:t>i</w:t>
            </w:r>
            <w:r w:rsidRPr="00DE6EC5">
              <w:rPr>
                <w:rFonts w:ascii="Book Antiqua" w:hAnsi="Book Antiqua"/>
                <w:spacing w:val="-3"/>
              </w:rPr>
              <w:t>l</w:t>
            </w:r>
            <w:r w:rsidRPr="00DE6EC5">
              <w:rPr>
                <w:rFonts w:ascii="Book Antiqua" w:hAnsi="Book Antiqua"/>
              </w:rPr>
              <w:t>i</w:t>
            </w:r>
            <w:r w:rsidRPr="00DE6EC5">
              <w:rPr>
                <w:rFonts w:ascii="Book Antiqua" w:hAnsi="Book Antiqua"/>
                <w:spacing w:val="41"/>
              </w:rPr>
              <w:t xml:space="preserve"> </w:t>
            </w:r>
            <w:r w:rsidRPr="00DE6EC5">
              <w:rPr>
                <w:rFonts w:ascii="Book Antiqua" w:hAnsi="Book Antiqua"/>
              </w:rPr>
              <w:t>d</w:t>
            </w:r>
            <w:r w:rsidRPr="00DE6EC5">
              <w:rPr>
                <w:rFonts w:ascii="Book Antiqua" w:hAnsi="Book Antiqua"/>
                <w:spacing w:val="-1"/>
              </w:rPr>
              <w:t>i</w:t>
            </w:r>
            <w:r w:rsidRPr="00DE6EC5">
              <w:rPr>
                <w:rFonts w:ascii="Book Antiqua" w:hAnsi="Book Antiqua"/>
              </w:rPr>
              <w:t>jagno</w:t>
            </w:r>
            <w:r w:rsidRPr="00DE6EC5">
              <w:rPr>
                <w:rFonts w:ascii="Book Antiqua" w:hAnsi="Book Antiqua"/>
                <w:spacing w:val="5"/>
              </w:rPr>
              <w:t>z</w:t>
            </w:r>
            <w:r w:rsidRPr="00DE6EC5">
              <w:rPr>
                <w:rFonts w:ascii="Book Antiqua" w:hAnsi="Book Antiqua"/>
                <w:spacing w:val="-1"/>
              </w:rPr>
              <w:t>am</w:t>
            </w:r>
            <w:r w:rsidRPr="00DE6EC5">
              <w:rPr>
                <w:rFonts w:ascii="Book Antiqua" w:hAnsi="Book Antiqua"/>
              </w:rPr>
              <w:t>a</w:t>
            </w:r>
            <w:r w:rsidRPr="00DE6EC5">
              <w:rPr>
                <w:rFonts w:ascii="Book Antiqua" w:hAnsi="Book Antiqua"/>
                <w:spacing w:val="39"/>
              </w:rPr>
              <w:t xml:space="preserve"> </w:t>
            </w:r>
            <w:r w:rsidRPr="00DE6EC5">
              <w:rPr>
                <w:rFonts w:ascii="Book Antiqua" w:hAnsi="Book Antiqua"/>
              </w:rPr>
              <w:t>n</w:t>
            </w:r>
            <w:r w:rsidRPr="00DE6EC5">
              <w:rPr>
                <w:rFonts w:ascii="Book Antiqua" w:hAnsi="Book Antiqua"/>
                <w:spacing w:val="-1"/>
              </w:rPr>
              <w:t>e</w:t>
            </w:r>
            <w:r w:rsidRPr="00DE6EC5">
              <w:rPr>
                <w:rFonts w:ascii="Book Antiqua" w:hAnsi="Book Antiqua"/>
                <w:spacing w:val="1"/>
              </w:rPr>
              <w:t>k</w:t>
            </w:r>
            <w:r w:rsidRPr="00DE6EC5">
              <w:rPr>
                <w:rFonts w:ascii="Book Antiqua" w:hAnsi="Book Antiqua"/>
                <w:spacing w:val="-2"/>
              </w:rPr>
              <w:t>i</w:t>
            </w:r>
            <w:r w:rsidRPr="00DE6EC5">
              <w:rPr>
                <w:rFonts w:ascii="Book Antiqua" w:hAnsi="Book Antiqua"/>
              </w:rPr>
              <w:t>h</w:t>
            </w:r>
            <w:r w:rsidRPr="00DE6EC5">
              <w:rPr>
                <w:rFonts w:ascii="Book Antiqua" w:hAnsi="Book Antiqua"/>
                <w:spacing w:val="43"/>
              </w:rPr>
              <w:t xml:space="preserve"> </w:t>
            </w:r>
            <w:r w:rsidRPr="00DE6EC5">
              <w:rPr>
                <w:rFonts w:ascii="Book Antiqua" w:hAnsi="Book Antiqua"/>
              </w:rPr>
              <w:t>od</w:t>
            </w:r>
            <w:r w:rsidRPr="00DE6EC5">
              <w:rPr>
                <w:rFonts w:ascii="Book Antiqua" w:hAnsi="Book Antiqua"/>
                <w:spacing w:val="38"/>
              </w:rPr>
              <w:t xml:space="preserve"> </w:t>
            </w:r>
            <w:r w:rsidRPr="00DE6EC5">
              <w:rPr>
                <w:rFonts w:ascii="Book Antiqua" w:hAnsi="Book Antiqua"/>
                <w:spacing w:val="-1"/>
              </w:rPr>
              <w:t>s</w:t>
            </w:r>
            <w:r w:rsidRPr="00DE6EC5">
              <w:rPr>
                <w:rFonts w:ascii="Book Antiqua" w:hAnsi="Book Antiqua"/>
              </w:rPr>
              <w:t>l</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e</w:t>
            </w:r>
            <w:r w:rsidRPr="00DE6EC5">
              <w:rPr>
                <w:rFonts w:ascii="Book Antiqua" w:hAnsi="Book Antiqua"/>
              </w:rPr>
              <w:t>ćih</w:t>
            </w:r>
            <w:r w:rsidRPr="00DE6EC5">
              <w:rPr>
                <w:rFonts w:ascii="Book Antiqua" w:hAnsi="Book Antiqua"/>
                <w:spacing w:val="42"/>
              </w:rPr>
              <w:t xml:space="preserve"> </w:t>
            </w:r>
            <w:r w:rsidRPr="00DE6EC5">
              <w:rPr>
                <w:rFonts w:ascii="Book Antiqua" w:hAnsi="Book Antiqua"/>
                <w:spacing w:val="-1"/>
              </w:rPr>
              <w:t>s</w:t>
            </w:r>
            <w:r w:rsidRPr="00DE6EC5">
              <w:rPr>
                <w:rFonts w:ascii="Book Antiqua" w:hAnsi="Book Antiqua"/>
                <w:spacing w:val="-2"/>
              </w:rPr>
              <w:t>t</w:t>
            </w:r>
            <w:r w:rsidRPr="00DE6EC5">
              <w:rPr>
                <w:rFonts w:ascii="Book Antiqua" w:hAnsi="Book Antiqua"/>
                <w:spacing w:val="-1"/>
              </w:rPr>
              <w:t>anj</w:t>
            </w:r>
            <w:r w:rsidRPr="00DE6EC5">
              <w:rPr>
                <w:rFonts w:ascii="Book Antiqua" w:hAnsi="Book Antiqua"/>
              </w:rPr>
              <w:t>a</w:t>
            </w:r>
            <w:r w:rsidRPr="00DE6EC5">
              <w:rPr>
                <w:rFonts w:ascii="Book Antiqua" w:hAnsi="Book Antiqua"/>
                <w:spacing w:val="41"/>
              </w:rPr>
              <w:t xml:space="preserve"> </w:t>
            </w:r>
            <w:r w:rsidRPr="00DE6EC5">
              <w:rPr>
                <w:rFonts w:ascii="Book Antiqua" w:hAnsi="Book Antiqua"/>
                <w:spacing w:val="-1"/>
              </w:rPr>
              <w:t>m</w:t>
            </w:r>
            <w:r w:rsidRPr="00DE6EC5">
              <w:rPr>
                <w:rFonts w:ascii="Book Antiqua" w:hAnsi="Book Antiqua"/>
              </w:rPr>
              <w:t>o</w:t>
            </w:r>
            <w:r w:rsidRPr="00DE6EC5">
              <w:rPr>
                <w:rFonts w:ascii="Book Antiqua" w:hAnsi="Book Antiqua"/>
                <w:spacing w:val="2"/>
              </w:rPr>
              <w:t>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35"/>
              </w:rPr>
              <w:t xml:space="preserve"> </w:t>
            </w:r>
            <w:r w:rsidRPr="00DE6EC5">
              <w:rPr>
                <w:rFonts w:ascii="Book Antiqua" w:hAnsi="Book Antiqua"/>
                <w:spacing w:val="2"/>
              </w:rPr>
              <w:t>d</w:t>
            </w:r>
            <w:r w:rsidRPr="00DE6EC5">
              <w:rPr>
                <w:rFonts w:ascii="Book Antiqua" w:hAnsi="Book Antiqua"/>
              </w:rPr>
              <w:t xml:space="preserve">a </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2"/>
              </w:rPr>
              <w:t xml:space="preserve"> </w:t>
            </w:r>
            <w:r w:rsidRPr="00DE6EC5">
              <w:rPr>
                <w:rFonts w:ascii="Book Antiqua" w:hAnsi="Book Antiqua"/>
                <w:spacing w:val="-5"/>
              </w:rPr>
              <w:t>u</w:t>
            </w:r>
            <w:r w:rsidRPr="00DE6EC5">
              <w:rPr>
                <w:rFonts w:ascii="Book Antiqua" w:hAnsi="Book Antiqua"/>
                <w:spacing w:val="5"/>
              </w:rPr>
              <w:t>p</w:t>
            </w:r>
            <w:r w:rsidRPr="00DE6EC5">
              <w:rPr>
                <w:rFonts w:ascii="Book Antiqua" w:hAnsi="Book Antiqua"/>
                <w:spacing w:val="-5"/>
              </w:rPr>
              <w:t>u</w:t>
            </w:r>
            <w:r w:rsidRPr="00DE6EC5">
              <w:rPr>
                <w:rFonts w:ascii="Book Antiqua" w:hAnsi="Book Antiqua"/>
              </w:rPr>
              <w:t>ć</w:t>
            </w:r>
            <w:r w:rsidRPr="00DE6EC5">
              <w:rPr>
                <w:rFonts w:ascii="Book Antiqua" w:hAnsi="Book Antiqua"/>
                <w:spacing w:val="-1"/>
              </w:rPr>
              <w:t>e</w:t>
            </w:r>
            <w:r w:rsidRPr="00DE6EC5">
              <w:rPr>
                <w:rFonts w:ascii="Book Antiqua" w:hAnsi="Book Antiqua"/>
              </w:rPr>
              <w:t>ni</w:t>
            </w:r>
            <w:r w:rsidRPr="00DE6EC5">
              <w:rPr>
                <w:rFonts w:ascii="Book Antiqua" w:hAnsi="Book Antiqua"/>
                <w:spacing w:val="7"/>
              </w:rPr>
              <w:t xml:space="preserve"> </w:t>
            </w:r>
            <w:r w:rsidRPr="00DE6EC5">
              <w:rPr>
                <w:rFonts w:ascii="Book Antiqua" w:hAnsi="Book Antiqua"/>
              </w:rPr>
              <w:t>na</w:t>
            </w:r>
            <w:r w:rsidRPr="00DE6EC5">
              <w:rPr>
                <w:rFonts w:ascii="Book Antiqua" w:hAnsi="Book Antiqua"/>
                <w:spacing w:val="4"/>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r w:rsidRPr="00DE6EC5">
              <w:rPr>
                <w:rFonts w:ascii="Book Antiqua" w:hAnsi="Book Antiqua"/>
                <w:spacing w:val="3"/>
              </w:rPr>
              <w:t xml:space="preserve"> </w:t>
            </w:r>
            <w:r w:rsidRPr="00DE6EC5">
              <w:rPr>
                <w:rFonts w:ascii="Book Antiqua" w:hAnsi="Book Antiqua"/>
              </w:rPr>
              <w:t>za</w:t>
            </w:r>
            <w:r w:rsidRPr="00DE6EC5">
              <w:rPr>
                <w:rFonts w:ascii="Book Antiqua" w:hAnsi="Book Antiqua"/>
                <w:spacing w:val="4"/>
              </w:rPr>
              <w:t xml:space="preserve"> </w:t>
            </w:r>
            <w:r w:rsidRPr="00DE6EC5">
              <w:rPr>
                <w:rFonts w:ascii="Book Antiqua" w:hAnsi="Book Antiqua"/>
              </w:rPr>
              <w:t>l</w:t>
            </w:r>
            <w:r w:rsidRPr="00DE6EC5">
              <w:rPr>
                <w:rFonts w:ascii="Book Antiqua" w:hAnsi="Book Antiqua"/>
                <w:spacing w:val="-1"/>
              </w:rPr>
              <w:t>i</w:t>
            </w:r>
            <w:r w:rsidRPr="00DE6EC5">
              <w:rPr>
                <w:rFonts w:ascii="Book Antiqua" w:hAnsi="Book Antiqua"/>
              </w:rPr>
              <w:t>c</w:t>
            </w:r>
            <w:r w:rsidRPr="00DE6EC5">
              <w:rPr>
                <w:rFonts w:ascii="Book Antiqua" w:hAnsi="Book Antiqua"/>
                <w:spacing w:val="-1"/>
              </w:rPr>
              <w:t>e</w:t>
            </w:r>
            <w:r w:rsidRPr="00DE6EC5">
              <w:rPr>
                <w:rFonts w:ascii="Book Antiqua" w:hAnsi="Book Antiqua"/>
              </w:rPr>
              <w:t>n</w:t>
            </w:r>
            <w:r w:rsidRPr="00DE6EC5">
              <w:rPr>
                <w:rFonts w:ascii="Book Antiqua" w:hAnsi="Book Antiqua"/>
                <w:spacing w:val="-2"/>
              </w:rPr>
              <w:t>c</w:t>
            </w:r>
            <w:r w:rsidRPr="00DE6EC5">
              <w:rPr>
                <w:rFonts w:ascii="Book Antiqua" w:hAnsi="Book Antiqua"/>
              </w:rPr>
              <w:t>ir</w:t>
            </w:r>
            <w:r w:rsidRPr="00DE6EC5">
              <w:rPr>
                <w:rFonts w:ascii="Book Antiqua" w:hAnsi="Book Antiqua"/>
                <w:spacing w:val="-1"/>
              </w:rPr>
              <w:t>anj</w:t>
            </w:r>
            <w:r w:rsidRPr="00DE6EC5">
              <w:rPr>
                <w:rFonts w:ascii="Book Antiqua" w:hAnsi="Book Antiqua"/>
              </w:rPr>
              <w:t>e</w:t>
            </w:r>
            <w:r w:rsidRPr="00DE6EC5">
              <w:rPr>
                <w:rFonts w:ascii="Book Antiqua" w:hAnsi="Book Antiqua"/>
                <w:spacing w:val="4"/>
              </w:rPr>
              <w:t xml:space="preserve"> </w:t>
            </w:r>
            <w:r w:rsidRPr="00DE6EC5">
              <w:rPr>
                <w:rFonts w:ascii="Book Antiqua" w:hAnsi="Book Antiqua"/>
              </w:rPr>
              <w:t>i</w:t>
            </w:r>
            <w:r w:rsidRPr="00DE6EC5">
              <w:rPr>
                <w:rFonts w:ascii="Book Antiqua" w:hAnsi="Book Antiqua"/>
                <w:spacing w:val="5"/>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2"/>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3"/>
              </w:rPr>
              <w:t xml:space="preserve"> </w:t>
            </w:r>
            <w:r w:rsidRPr="00DE6EC5">
              <w:rPr>
                <w:rFonts w:ascii="Book Antiqua" w:hAnsi="Book Antiqua"/>
              </w:rPr>
              <w:t>pro</w:t>
            </w:r>
            <w:r w:rsidRPr="00DE6EC5">
              <w:rPr>
                <w:rFonts w:ascii="Book Antiqua" w:hAnsi="Book Antiqua"/>
                <w:spacing w:val="1"/>
              </w:rPr>
              <w:t>đ</w:t>
            </w:r>
            <w:r w:rsidRPr="00DE6EC5">
              <w:rPr>
                <w:rFonts w:ascii="Book Antiqua" w:hAnsi="Book Antiqua"/>
              </w:rPr>
              <w:t>u</w:t>
            </w:r>
            <w:r w:rsidRPr="00DE6EC5">
              <w:rPr>
                <w:rFonts w:ascii="Book Antiqua" w:hAnsi="Book Antiqua"/>
                <w:spacing w:val="-1"/>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rd</w:t>
            </w:r>
            <w:r w:rsidRPr="00DE6EC5">
              <w:rPr>
                <w:rFonts w:ascii="Book Antiqua" w:hAnsi="Book Antiqua"/>
                <w:spacing w:val="1"/>
              </w:rPr>
              <w:t>i</w:t>
            </w:r>
            <w:r w:rsidRPr="00DE6EC5">
              <w:rPr>
                <w:rFonts w:ascii="Book Antiqua" w:hAnsi="Book Antiqua"/>
                <w:spacing w:val="2"/>
              </w:rPr>
              <w:t>o</w:t>
            </w:r>
            <w:r w:rsidRPr="00DE6EC5">
              <w:rPr>
                <w:rFonts w:ascii="Book Antiqua" w:hAnsi="Book Antiqua"/>
              </w:rPr>
              <w:t>loš</w:t>
            </w:r>
            <w:r w:rsidRPr="00DE6EC5">
              <w:rPr>
                <w:rFonts w:ascii="Book Antiqua" w:hAnsi="Book Antiqua"/>
                <w:spacing w:val="3"/>
              </w:rPr>
              <w:t>k</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rPr>
              <w:t>proc</w:t>
            </w:r>
            <w:r w:rsidRPr="00DE6EC5">
              <w:rPr>
                <w:rFonts w:ascii="Book Antiqua" w:hAnsi="Book Antiqua"/>
                <w:spacing w:val="-1"/>
              </w:rPr>
              <w:t>e</w:t>
            </w:r>
            <w:r w:rsidRPr="00DE6EC5">
              <w:rPr>
                <w:rFonts w:ascii="Book Antiqua" w:hAnsi="Book Antiqua"/>
                <w:spacing w:val="3"/>
              </w:rPr>
              <w:t>n</w:t>
            </w:r>
            <w:r w:rsidRPr="00DE6EC5">
              <w:rPr>
                <w:rFonts w:ascii="Book Antiqua" w:hAnsi="Book Antiqua"/>
              </w:rPr>
              <w:t>u</w:t>
            </w:r>
            <w:r w:rsidRPr="00DE6EC5">
              <w:rPr>
                <w:rFonts w:ascii="Book Antiqua" w:hAnsi="Book Antiqua"/>
                <w:spacing w:val="-1"/>
              </w:rPr>
              <w:t xml:space="preserve"> </w:t>
            </w:r>
            <w:r w:rsidRPr="00DE6EC5">
              <w:rPr>
                <w:rFonts w:ascii="Book Antiqua" w:hAnsi="Book Antiqua"/>
              </w:rPr>
              <w:t>pre do</w:t>
            </w:r>
            <w:r w:rsidRPr="00DE6EC5">
              <w:rPr>
                <w:rFonts w:ascii="Book Antiqua" w:hAnsi="Book Antiqua"/>
                <w:spacing w:val="1"/>
              </w:rPr>
              <w:t>n</w:t>
            </w:r>
            <w:r w:rsidRPr="00DE6EC5">
              <w:rPr>
                <w:rFonts w:ascii="Book Antiqua" w:hAnsi="Book Antiqua"/>
              </w:rPr>
              <w:t>oš</w:t>
            </w:r>
            <w:r w:rsidRPr="00DE6EC5">
              <w:rPr>
                <w:rFonts w:ascii="Book Antiqua" w:hAnsi="Book Antiqua"/>
                <w:spacing w:val="-1"/>
              </w:rPr>
              <w:t>enj</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rPr>
              <w:t>ne</w:t>
            </w:r>
            <w:r w:rsidRPr="00DE6EC5">
              <w:rPr>
                <w:rFonts w:ascii="Book Antiqua" w:hAnsi="Book Antiqua"/>
                <w:spacing w:val="-1"/>
              </w:rPr>
              <w:t xml:space="preserve"> s</w:t>
            </w:r>
            <w:r w:rsidRPr="00DE6EC5">
              <w:rPr>
                <w:rFonts w:ascii="Book Antiqua" w:hAnsi="Book Antiqua"/>
              </w:rPr>
              <w:t>po</w:t>
            </w:r>
            <w:r w:rsidRPr="00DE6EC5">
              <w:rPr>
                <w:rFonts w:ascii="Book Antiqua" w:hAnsi="Book Antiqua"/>
                <w:spacing w:val="-1"/>
              </w:rPr>
              <w:t>s</w:t>
            </w:r>
            <w:r w:rsidRPr="00DE6EC5">
              <w:rPr>
                <w:rFonts w:ascii="Book Antiqua" w:hAnsi="Book Antiqua"/>
                <w:spacing w:val="2"/>
              </w:rPr>
              <w:t>o</w:t>
            </w:r>
            <w:r w:rsidRPr="00DE6EC5">
              <w:rPr>
                <w:rFonts w:ascii="Book Antiqua" w:hAnsi="Book Antiqua"/>
              </w:rPr>
              <w:t>b</w:t>
            </w:r>
            <w:r w:rsidRPr="00DE6EC5">
              <w:rPr>
                <w:rFonts w:ascii="Book Antiqua" w:hAnsi="Book Antiqua"/>
                <w:spacing w:val="-1"/>
              </w:rPr>
              <w:t>a</w:t>
            </w:r>
            <w:r w:rsidRPr="00DE6EC5">
              <w:rPr>
                <w:rFonts w:ascii="Book Antiqua" w:hAnsi="Book Antiqua"/>
                <w:spacing w:val="2"/>
              </w:rPr>
              <w:t>n</w:t>
            </w:r>
            <w:r w:rsidRPr="00DE6EC5">
              <w:rPr>
                <w:rFonts w:ascii="Book Antiqua" w:hAnsi="Book Antiqua"/>
              </w:rPr>
              <w:t xml:space="preserve">: </w:t>
            </w:r>
          </w:p>
          <w:p w14:paraId="4478028D" w14:textId="77777777" w:rsidR="00DE6EC5" w:rsidRPr="00DE6EC5" w:rsidRDefault="00DE6EC5" w:rsidP="0049563C">
            <w:pPr>
              <w:pStyle w:val="ListParagraph"/>
              <w:widowControl/>
              <w:numPr>
                <w:ilvl w:val="0"/>
                <w:numId w:val="658"/>
              </w:numPr>
              <w:spacing w:after="200" w:line="276" w:lineRule="auto"/>
              <w:contextualSpacing/>
              <w:rPr>
                <w:rFonts w:ascii="Book Antiqua" w:hAnsi="Book Antiqua"/>
              </w:rPr>
            </w:pPr>
            <w:r w:rsidRPr="00DE6EC5">
              <w:rPr>
                <w:rFonts w:ascii="Book Antiqua" w:hAnsi="Book Antiqua"/>
              </w:rPr>
              <w:t>ishemija miokarda;</w:t>
            </w:r>
          </w:p>
          <w:p w14:paraId="4B06AA46" w14:textId="77777777" w:rsidR="00DE6EC5" w:rsidRPr="00DE6EC5" w:rsidRDefault="00DE6EC5" w:rsidP="0049563C">
            <w:pPr>
              <w:pStyle w:val="ListParagraph"/>
              <w:widowControl/>
              <w:numPr>
                <w:ilvl w:val="0"/>
                <w:numId w:val="658"/>
              </w:numPr>
              <w:spacing w:after="200" w:line="276" w:lineRule="auto"/>
              <w:contextualSpacing/>
              <w:rPr>
                <w:rFonts w:ascii="Book Antiqua" w:hAnsi="Book Antiqua"/>
              </w:rPr>
            </w:pPr>
            <w:r w:rsidRPr="00DE6EC5">
              <w:rPr>
                <w:rFonts w:ascii="Book Antiqua" w:hAnsi="Book Antiqua"/>
              </w:rPr>
              <w:t>infarkt miokarda;</w:t>
            </w:r>
          </w:p>
          <w:p w14:paraId="59BF0B1B" w14:textId="77777777" w:rsidR="00DE6EC5" w:rsidRPr="00DE6EC5" w:rsidRDefault="00DE6EC5" w:rsidP="0049563C">
            <w:pPr>
              <w:pStyle w:val="ListParagraph"/>
              <w:widowControl/>
              <w:numPr>
                <w:ilvl w:val="0"/>
                <w:numId w:val="658"/>
              </w:numPr>
              <w:spacing w:after="200" w:line="276" w:lineRule="auto"/>
              <w:contextualSpacing/>
              <w:rPr>
                <w:rFonts w:ascii="Book Antiqua" w:hAnsi="Book Antiqua"/>
              </w:rPr>
            </w:pPr>
            <w:r w:rsidRPr="00DE6EC5">
              <w:rPr>
                <w:rFonts w:ascii="Book Antiqua" w:hAnsi="Book Antiqua"/>
              </w:rPr>
              <w:t xml:space="preserve">revaskularizacija i stentovanje zbog bolesti koronarnih arterija. </w:t>
            </w:r>
          </w:p>
          <w:p w14:paraId="1119F62F" w14:textId="77777777" w:rsidR="00DE6EC5" w:rsidRPr="00DE6EC5" w:rsidRDefault="00DE6EC5" w:rsidP="0049563C">
            <w:pPr>
              <w:pStyle w:val="ListParagraph"/>
              <w:widowControl/>
              <w:numPr>
                <w:ilvl w:val="0"/>
                <w:numId w:val="644"/>
              </w:numPr>
              <w:spacing w:after="200" w:line="276" w:lineRule="auto"/>
              <w:contextualSpacing/>
              <w:rPr>
                <w:rFonts w:ascii="Book Antiqua" w:hAnsi="Book Antiqua"/>
              </w:rPr>
            </w:pPr>
            <w:r w:rsidRPr="00DE6EC5">
              <w:rPr>
                <w:rFonts w:ascii="Book Antiqua" w:hAnsi="Book Antiqua"/>
              </w:rPr>
              <w:t xml:space="preserve">Poremećaj ritma /sprovođenja:  </w:t>
            </w:r>
          </w:p>
          <w:p w14:paraId="2C0627B7" w14:textId="77777777" w:rsidR="00DE6EC5" w:rsidRPr="00DE6EC5" w:rsidRDefault="00DE6EC5" w:rsidP="0049563C">
            <w:pPr>
              <w:pStyle w:val="ListParagraph"/>
              <w:widowControl/>
              <w:numPr>
                <w:ilvl w:val="0"/>
                <w:numId w:val="659"/>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59"/>
              </w:rPr>
              <w:t xml:space="preserve"> </w:t>
            </w:r>
            <w:r w:rsidRPr="00DE6EC5">
              <w:rPr>
                <w:rFonts w:ascii="Book Antiqua" w:hAnsi="Book Antiqua"/>
              </w:rPr>
              <w:t>za</w:t>
            </w:r>
            <w:r w:rsidRPr="00DE6EC5">
              <w:rPr>
                <w:rFonts w:ascii="Book Antiqua" w:hAnsi="Book Antiqua"/>
                <w:spacing w:val="58"/>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s</w:t>
            </w:r>
            <w:r w:rsidRPr="00DE6EC5">
              <w:rPr>
                <w:rFonts w:ascii="Book Antiqua" w:hAnsi="Book Antiqua"/>
              </w:rPr>
              <w:t>ko</w:t>
            </w:r>
            <w:r w:rsidRPr="00DE6EC5">
              <w:rPr>
                <w:rFonts w:ascii="Book Antiqua" w:hAnsi="Book Antiqua"/>
                <w:spacing w:val="59"/>
              </w:rPr>
              <w:t xml:space="preserve"> </w:t>
            </w:r>
            <w:r w:rsidRPr="00DE6EC5">
              <w:rPr>
                <w:rFonts w:ascii="Book Antiqua" w:hAnsi="Book Antiqua"/>
                <w:spacing w:val="-5"/>
              </w:rPr>
              <w:t>u</w:t>
            </w:r>
            <w:r w:rsidRPr="00DE6EC5">
              <w:rPr>
                <w:rFonts w:ascii="Book Antiqua" w:hAnsi="Book Antiqua"/>
                <w:spacing w:val="1"/>
              </w:rPr>
              <w:t>v</w:t>
            </w:r>
            <w:r w:rsidRPr="00DE6EC5">
              <w:rPr>
                <w:rFonts w:ascii="Book Antiqua" w:hAnsi="Book Antiqua"/>
                <w:spacing w:val="-1"/>
              </w:rPr>
              <w:t>e</w:t>
            </w:r>
            <w:r w:rsidRPr="00DE6EC5">
              <w:rPr>
                <w:rFonts w:ascii="Book Antiqua" w:hAnsi="Book Antiqua"/>
              </w:rPr>
              <w:t>r</w:t>
            </w:r>
            <w:r w:rsidRPr="00DE6EC5">
              <w:rPr>
                <w:rFonts w:ascii="Book Antiqua" w:hAnsi="Book Antiqua"/>
                <w:spacing w:val="-1"/>
              </w:rPr>
              <w:t>e</w:t>
            </w:r>
            <w:r w:rsidRPr="00DE6EC5">
              <w:rPr>
                <w:rFonts w:ascii="Book Antiqua" w:hAnsi="Book Antiqua"/>
                <w:spacing w:val="1"/>
              </w:rPr>
              <w:t>nj</w:t>
            </w:r>
            <w:r w:rsidRPr="00DE6EC5">
              <w:rPr>
                <w:rFonts w:ascii="Book Antiqua" w:hAnsi="Book Antiqua"/>
              </w:rPr>
              <w:t>e</w:t>
            </w:r>
            <w:r w:rsidRPr="00DE6EC5">
              <w:rPr>
                <w:rFonts w:ascii="Book Antiqua" w:hAnsi="Book Antiqua"/>
                <w:spacing w:val="56"/>
              </w:rPr>
              <w:t xml:space="preserve"> </w:t>
            </w:r>
            <w:r w:rsidRPr="00DE6EC5">
              <w:rPr>
                <w:rFonts w:ascii="Book Antiqua" w:hAnsi="Book Antiqua"/>
              </w:rPr>
              <w:t>kl</w:t>
            </w:r>
            <w:r w:rsidRPr="00DE6EC5">
              <w:rPr>
                <w:rFonts w:ascii="Book Antiqua" w:hAnsi="Book Antiqua"/>
                <w:spacing w:val="-1"/>
              </w:rPr>
              <w:t>a</w:t>
            </w:r>
            <w:r w:rsidRPr="00DE6EC5">
              <w:rPr>
                <w:rFonts w:ascii="Book Antiqua" w:hAnsi="Book Antiqua"/>
                <w:spacing w:val="1"/>
              </w:rPr>
              <w:t>s</w:t>
            </w:r>
            <w:r w:rsidRPr="00DE6EC5">
              <w:rPr>
                <w:rFonts w:ascii="Book Antiqua" w:hAnsi="Book Antiqua"/>
              </w:rPr>
              <w:t>e</w:t>
            </w:r>
            <w:r w:rsidRPr="00DE6EC5">
              <w:rPr>
                <w:rFonts w:ascii="Book Antiqua" w:hAnsi="Book Antiqua"/>
                <w:spacing w:val="58"/>
              </w:rPr>
              <w:t xml:space="preserve"> </w:t>
            </w:r>
            <w:r w:rsidRPr="00DE6EC5">
              <w:rPr>
                <w:rFonts w:ascii="Book Antiqua" w:hAnsi="Book Antiqua"/>
              </w:rPr>
              <w:t>3</w:t>
            </w:r>
            <w:r w:rsidRPr="00DE6EC5">
              <w:rPr>
                <w:rFonts w:ascii="Book Antiqua" w:hAnsi="Book Antiqua"/>
                <w:spacing w:val="59"/>
              </w:rPr>
              <w:t xml:space="preserve"> </w:t>
            </w:r>
            <w:r w:rsidRPr="00DE6EC5">
              <w:rPr>
                <w:rFonts w:ascii="Book Antiqua" w:hAnsi="Book Antiqua"/>
              </w:rPr>
              <w:t>koji i</w:t>
            </w:r>
            <w:r w:rsidRPr="00DE6EC5">
              <w:rPr>
                <w:rFonts w:ascii="Book Antiqua" w:hAnsi="Book Antiqua"/>
                <w:spacing w:val="-1"/>
              </w:rPr>
              <w:t>ma</w:t>
            </w:r>
            <w:r w:rsidRPr="00DE6EC5">
              <w:rPr>
                <w:rFonts w:ascii="Book Antiqua" w:hAnsi="Book Antiqua"/>
                <w:spacing w:val="2"/>
              </w:rPr>
              <w:t>j</w:t>
            </w:r>
            <w:r w:rsidRPr="00DE6EC5">
              <w:rPr>
                <w:rFonts w:ascii="Book Antiqua" w:hAnsi="Book Antiqua"/>
              </w:rPr>
              <w:t>u</w:t>
            </w:r>
            <w:r w:rsidRPr="00DE6EC5">
              <w:rPr>
                <w:rFonts w:ascii="Book Antiqua" w:hAnsi="Book Antiqua"/>
                <w:spacing w:val="51"/>
              </w:rPr>
              <w:t xml:space="preserve"> </w:t>
            </w:r>
            <w:r w:rsidRPr="00DE6EC5">
              <w:rPr>
                <w:rFonts w:ascii="Book Antiqua" w:hAnsi="Book Antiqua"/>
              </w:rPr>
              <w:t>n</w:t>
            </w:r>
            <w:r w:rsidRPr="00DE6EC5">
              <w:rPr>
                <w:rFonts w:ascii="Book Antiqua" w:hAnsi="Book Antiqua"/>
                <w:spacing w:val="-1"/>
              </w:rPr>
              <w:t>e</w:t>
            </w:r>
            <w:r w:rsidRPr="00DE6EC5">
              <w:rPr>
                <w:rFonts w:ascii="Book Antiqua" w:hAnsi="Book Antiqua"/>
              </w:rPr>
              <w:t>ki</w:t>
            </w:r>
            <w:r w:rsidRPr="00DE6EC5">
              <w:rPr>
                <w:rFonts w:ascii="Book Antiqua" w:hAnsi="Book Antiqua"/>
                <w:spacing w:val="59"/>
              </w:rPr>
              <w:t xml:space="preserve"> </w:t>
            </w:r>
            <w:r w:rsidRPr="00DE6EC5">
              <w:rPr>
                <w:rFonts w:ascii="Book Antiqua" w:hAnsi="Book Antiqua"/>
              </w:rPr>
              <w:t>zn</w:t>
            </w:r>
            <w:r w:rsidRPr="00DE6EC5">
              <w:rPr>
                <w:rFonts w:ascii="Book Antiqua" w:hAnsi="Book Antiqua"/>
                <w:spacing w:val="-1"/>
              </w:rPr>
              <w:t>ača</w:t>
            </w:r>
            <w:r w:rsidRPr="00DE6EC5">
              <w:rPr>
                <w:rFonts w:ascii="Book Antiqua" w:hAnsi="Book Antiqua"/>
              </w:rPr>
              <w:t>j</w:t>
            </w:r>
            <w:r w:rsidRPr="00DE6EC5">
              <w:rPr>
                <w:rFonts w:ascii="Book Antiqua" w:hAnsi="Book Antiqua"/>
                <w:spacing w:val="-1"/>
              </w:rPr>
              <w:t>a</w:t>
            </w:r>
            <w:r w:rsidRPr="00DE6EC5">
              <w:rPr>
                <w:rFonts w:ascii="Book Antiqua" w:hAnsi="Book Antiqua"/>
              </w:rPr>
              <w:t>n</w:t>
            </w:r>
            <w:r w:rsidRPr="00DE6EC5">
              <w:rPr>
                <w:rFonts w:ascii="Book Antiqua" w:hAnsi="Book Antiqua"/>
                <w:spacing w:val="58"/>
              </w:rPr>
              <w:t xml:space="preserve"> </w:t>
            </w:r>
            <w:r w:rsidRPr="00DE6EC5">
              <w:rPr>
                <w:rFonts w:ascii="Book Antiqua" w:hAnsi="Book Antiqua"/>
              </w:rPr>
              <w:lastRenderedPageBreak/>
              <w:t>por</w:t>
            </w:r>
            <w:r w:rsidRPr="00DE6EC5">
              <w:rPr>
                <w:rFonts w:ascii="Book Antiqua" w:hAnsi="Book Antiqua"/>
                <w:spacing w:val="-1"/>
              </w:rPr>
              <w:t>eme</w:t>
            </w:r>
            <w:r w:rsidRPr="00DE6EC5">
              <w:rPr>
                <w:rFonts w:ascii="Book Antiqua" w:hAnsi="Book Antiqua"/>
              </w:rPr>
              <w:t>ć</w:t>
            </w:r>
            <w:r w:rsidRPr="00DE6EC5">
              <w:rPr>
                <w:rFonts w:ascii="Book Antiqua" w:hAnsi="Book Antiqua"/>
                <w:spacing w:val="-1"/>
              </w:rPr>
              <w:t>a</w:t>
            </w:r>
            <w:r w:rsidRPr="00DE6EC5">
              <w:rPr>
                <w:rFonts w:ascii="Book Antiqua" w:hAnsi="Book Antiqua"/>
              </w:rPr>
              <w:t xml:space="preserve">j </w:t>
            </w:r>
            <w:r w:rsidRPr="00DE6EC5">
              <w:rPr>
                <w:rFonts w:ascii="Book Antiqua" w:hAnsi="Book Antiqua"/>
                <w:spacing w:val="-1"/>
              </w:rPr>
              <w:t>s</w:t>
            </w:r>
            <w:r w:rsidRPr="00DE6EC5">
              <w:rPr>
                <w:rFonts w:ascii="Book Antiqua" w:hAnsi="Book Antiqua"/>
              </w:rPr>
              <w:t>r</w:t>
            </w:r>
            <w:r w:rsidRPr="00DE6EC5">
              <w:rPr>
                <w:rFonts w:ascii="Book Antiqua" w:hAnsi="Book Antiqua"/>
                <w:spacing w:val="-1"/>
              </w:rPr>
              <w:t>ča</w:t>
            </w:r>
            <w:r w:rsidRPr="00DE6EC5">
              <w:rPr>
                <w:rFonts w:ascii="Book Antiqua" w:hAnsi="Book Antiqua"/>
              </w:rPr>
              <w:t>nog</w:t>
            </w:r>
            <w:r w:rsidRPr="00DE6EC5">
              <w:rPr>
                <w:rFonts w:ascii="Book Antiqua" w:hAnsi="Book Antiqua"/>
                <w:spacing w:val="55"/>
              </w:rPr>
              <w:t xml:space="preserve"> </w:t>
            </w:r>
            <w:r w:rsidRPr="00DE6EC5">
              <w:rPr>
                <w:rFonts w:ascii="Book Antiqua" w:hAnsi="Book Antiqua"/>
                <w:spacing w:val="-1"/>
              </w:rPr>
              <w:t>s</w:t>
            </w:r>
            <w:r w:rsidRPr="00DE6EC5">
              <w:rPr>
                <w:rFonts w:ascii="Book Antiqua" w:hAnsi="Book Antiqua"/>
              </w:rPr>
              <w:t>provo</w:t>
            </w:r>
            <w:r w:rsidRPr="00DE6EC5">
              <w:rPr>
                <w:rFonts w:ascii="Book Antiqua" w:hAnsi="Book Antiqua"/>
                <w:spacing w:val="-2"/>
              </w:rPr>
              <w:t>đ</w:t>
            </w:r>
            <w:r w:rsidRPr="00DE6EC5">
              <w:rPr>
                <w:rFonts w:ascii="Book Antiqua" w:hAnsi="Book Antiqua"/>
                <w:spacing w:val="1"/>
              </w:rPr>
              <w:t>e</w:t>
            </w:r>
            <w:r w:rsidRPr="00DE6EC5">
              <w:rPr>
                <w:rFonts w:ascii="Book Antiqua" w:hAnsi="Book Antiqua"/>
                <w:spacing w:val="-1"/>
              </w:rPr>
              <w:t>nj</w:t>
            </w:r>
            <w:r w:rsidRPr="00DE6EC5">
              <w:rPr>
                <w:rFonts w:ascii="Book Antiqua" w:hAnsi="Book Antiqua"/>
              </w:rPr>
              <w:t>a</w:t>
            </w:r>
            <w:r w:rsidRPr="00DE6EC5">
              <w:rPr>
                <w:rFonts w:ascii="Book Antiqua" w:hAnsi="Book Antiqua"/>
                <w:spacing w:val="54"/>
              </w:rPr>
              <w:t xml:space="preserve"> </w:t>
            </w:r>
            <w:r w:rsidRPr="00DE6EC5">
              <w:rPr>
                <w:rFonts w:ascii="Book Antiqua" w:hAnsi="Book Antiqua"/>
              </w:rPr>
              <w:t>ili</w:t>
            </w:r>
            <w:r w:rsidRPr="00DE6EC5">
              <w:rPr>
                <w:rFonts w:ascii="Book Antiqua" w:hAnsi="Book Antiqua"/>
                <w:spacing w:val="56"/>
              </w:rPr>
              <w:t xml:space="preserve"> </w:t>
            </w:r>
            <w:r w:rsidRPr="00DE6EC5">
              <w:rPr>
                <w:rFonts w:ascii="Book Antiqua" w:hAnsi="Book Antiqua"/>
              </w:rPr>
              <w:t>ritm</w:t>
            </w:r>
            <w:r w:rsidRPr="00DE6EC5">
              <w:rPr>
                <w:rFonts w:ascii="Book Antiqua" w:hAnsi="Book Antiqua"/>
                <w:spacing w:val="-1"/>
              </w:rPr>
              <w:t>a</w:t>
            </w:r>
            <w:r w:rsidRPr="00DE6EC5">
              <w:rPr>
                <w:rFonts w:ascii="Book Antiqua" w:hAnsi="Book Antiqua"/>
              </w:rPr>
              <w:t>,</w:t>
            </w:r>
            <w:r w:rsidRPr="00DE6EC5">
              <w:rPr>
                <w:rFonts w:ascii="Book Antiqua" w:hAnsi="Book Antiqua"/>
                <w:spacing w:val="54"/>
              </w:rPr>
              <w:t xml:space="preserve"> </w:t>
            </w:r>
            <w:r w:rsidRPr="00DE6EC5">
              <w:rPr>
                <w:rFonts w:ascii="Book Antiqua" w:hAnsi="Book Antiqua"/>
              </w:rPr>
              <w:t>povr</w:t>
            </w:r>
            <w:r w:rsidRPr="00DE6EC5">
              <w:rPr>
                <w:rFonts w:ascii="Book Antiqua" w:hAnsi="Book Antiqua"/>
                <w:spacing w:val="-2"/>
              </w:rPr>
              <w:t>e</w:t>
            </w:r>
            <w:r w:rsidRPr="00DE6EC5">
              <w:rPr>
                <w:rFonts w:ascii="Book Antiqua" w:hAnsi="Book Antiqua"/>
                <w:spacing w:val="-1"/>
              </w:rPr>
              <w:t>me</w:t>
            </w:r>
            <w:r w:rsidRPr="00DE6EC5">
              <w:rPr>
                <w:rFonts w:ascii="Book Antiqua" w:hAnsi="Book Antiqua"/>
              </w:rPr>
              <w:t>n</w:t>
            </w:r>
            <w:r w:rsidRPr="00DE6EC5">
              <w:rPr>
                <w:rFonts w:ascii="Book Antiqua" w:hAnsi="Book Antiqua"/>
                <w:spacing w:val="55"/>
              </w:rPr>
              <w:t xml:space="preserve"> </w:t>
            </w:r>
            <w:r w:rsidRPr="00DE6EC5">
              <w:rPr>
                <w:rFonts w:ascii="Book Antiqua" w:hAnsi="Book Antiqua"/>
                <w:spacing w:val="-2"/>
              </w:rPr>
              <w:t>i</w:t>
            </w:r>
            <w:r w:rsidRPr="00DE6EC5">
              <w:rPr>
                <w:rFonts w:ascii="Book Antiqua" w:hAnsi="Book Antiqua"/>
              </w:rPr>
              <w:t>li</w:t>
            </w:r>
            <w:r w:rsidRPr="00DE6EC5">
              <w:rPr>
                <w:rFonts w:ascii="Book Antiqua" w:hAnsi="Book Antiqua"/>
                <w:spacing w:val="56"/>
              </w:rPr>
              <w:t xml:space="preserve"> </w:t>
            </w:r>
            <w:r w:rsidRPr="00DE6EC5">
              <w:rPr>
                <w:rFonts w:ascii="Book Antiqua" w:hAnsi="Book Antiqua"/>
                <w:spacing w:val="-1"/>
              </w:rPr>
              <w:t>s</w:t>
            </w:r>
            <w:r w:rsidRPr="00DE6EC5">
              <w:rPr>
                <w:rFonts w:ascii="Book Antiqua" w:hAnsi="Book Antiqua"/>
              </w:rPr>
              <w:t>ta</w:t>
            </w:r>
            <w:r w:rsidRPr="00DE6EC5">
              <w:rPr>
                <w:rFonts w:ascii="Book Antiqua" w:hAnsi="Book Antiqua"/>
                <w:spacing w:val="4"/>
              </w:rPr>
              <w:t>l</w:t>
            </w:r>
            <w:r w:rsidRPr="00DE6EC5">
              <w:rPr>
                <w:rFonts w:ascii="Book Antiqua" w:hAnsi="Book Antiqua"/>
                <w:spacing w:val="-1"/>
              </w:rPr>
              <w:t>a</w:t>
            </w:r>
            <w:r w:rsidRPr="00DE6EC5">
              <w:rPr>
                <w:rFonts w:ascii="Book Antiqua" w:hAnsi="Book Antiqua"/>
                <w:spacing w:val="1"/>
              </w:rPr>
              <w:t>n</w:t>
            </w:r>
            <w:r w:rsidRPr="00DE6EC5">
              <w:rPr>
                <w:rFonts w:ascii="Book Antiqua" w:hAnsi="Book Antiqua" w:cs="Times New Roman"/>
              </w:rPr>
              <w:t>,</w:t>
            </w:r>
            <w:r w:rsidRPr="00DE6EC5">
              <w:rPr>
                <w:rFonts w:ascii="Book Antiqua" w:hAnsi="Book Antiqua" w:cs="Times New Roman"/>
                <w:spacing w:val="57"/>
              </w:rPr>
              <w:t xml:space="preserve"> </w:t>
            </w:r>
            <w:r w:rsidRPr="00DE6EC5">
              <w:rPr>
                <w:rFonts w:ascii="Book Antiqua" w:hAnsi="Book Antiqua"/>
                <w:spacing w:val="-8"/>
              </w:rPr>
              <w:t>u</w:t>
            </w:r>
            <w:r w:rsidRPr="00DE6EC5">
              <w:rPr>
                <w:rFonts w:ascii="Book Antiqua" w:hAnsi="Book Antiqua"/>
              </w:rPr>
              <w:t>k</w:t>
            </w:r>
            <w:r w:rsidRPr="00DE6EC5">
              <w:rPr>
                <w:rFonts w:ascii="Book Antiqua" w:hAnsi="Book Antiqua"/>
                <w:spacing w:val="5"/>
              </w:rPr>
              <w:t>lj</w:t>
            </w:r>
            <w:r w:rsidRPr="00DE6EC5">
              <w:rPr>
                <w:rFonts w:ascii="Book Antiqua" w:hAnsi="Book Antiqua"/>
                <w:spacing w:val="-5"/>
              </w:rPr>
              <w:t>u</w:t>
            </w:r>
            <w:r w:rsidRPr="00DE6EC5">
              <w:rPr>
                <w:rFonts w:ascii="Book Antiqua" w:hAnsi="Book Antiqua"/>
                <w:spacing w:val="3"/>
              </w:rPr>
              <w:t>č</w:t>
            </w:r>
            <w:r w:rsidRPr="00DE6EC5">
              <w:rPr>
                <w:rFonts w:ascii="Book Antiqua" w:hAnsi="Book Antiqua"/>
                <w:spacing w:val="-5"/>
              </w:rPr>
              <w:t>u</w:t>
            </w:r>
            <w:r w:rsidRPr="00DE6EC5">
              <w:rPr>
                <w:rFonts w:ascii="Book Antiqua" w:hAnsi="Book Antiqua"/>
                <w:spacing w:val="5"/>
              </w:rPr>
              <w:t>j</w:t>
            </w:r>
            <w:r w:rsidRPr="00DE6EC5">
              <w:rPr>
                <w:rFonts w:ascii="Book Antiqua" w:hAnsi="Book Antiqua"/>
                <w:spacing w:val="-5"/>
              </w:rPr>
              <w:t>u</w:t>
            </w:r>
            <w:r w:rsidRPr="00DE6EC5">
              <w:rPr>
                <w:rFonts w:ascii="Book Antiqua" w:hAnsi="Book Antiqua"/>
              </w:rPr>
              <w:t>ći</w:t>
            </w:r>
            <w:r w:rsidRPr="00DE6EC5">
              <w:rPr>
                <w:rFonts w:ascii="Book Antiqua" w:hAnsi="Book Antiqua"/>
                <w:spacing w:val="57"/>
              </w:rPr>
              <w:t xml:space="preserve"> </w:t>
            </w:r>
            <w:r w:rsidRPr="00DE6EC5">
              <w:rPr>
                <w:rFonts w:ascii="Book Antiqua" w:hAnsi="Book Antiqua"/>
              </w:rPr>
              <w:t>n</w:t>
            </w:r>
            <w:r w:rsidRPr="00DE6EC5">
              <w:rPr>
                <w:rFonts w:ascii="Book Antiqua" w:hAnsi="Book Antiqua"/>
                <w:spacing w:val="-1"/>
              </w:rPr>
              <w:t>e</w:t>
            </w:r>
            <w:r w:rsidRPr="00DE6EC5">
              <w:rPr>
                <w:rFonts w:ascii="Book Antiqua" w:hAnsi="Book Antiqua"/>
              </w:rPr>
              <w:t>ki</w:t>
            </w:r>
            <w:r w:rsidRPr="00DE6EC5">
              <w:rPr>
                <w:rFonts w:ascii="Book Antiqua" w:hAnsi="Book Antiqua"/>
                <w:spacing w:val="55"/>
              </w:rPr>
              <w:t xml:space="preserve"> </w:t>
            </w:r>
            <w:r w:rsidRPr="00DE6EC5">
              <w:rPr>
                <w:rFonts w:ascii="Book Antiqua" w:hAnsi="Book Antiqua"/>
              </w:rPr>
              <w:t>od</w:t>
            </w:r>
            <w:r w:rsidRPr="00DE6EC5">
              <w:rPr>
                <w:rFonts w:ascii="Book Antiqua" w:hAnsi="Book Antiqua"/>
                <w:spacing w:val="54"/>
              </w:rPr>
              <w:t xml:space="preserve"> </w:t>
            </w:r>
            <w:r w:rsidRPr="00DE6EC5">
              <w:rPr>
                <w:rFonts w:ascii="Book Antiqua" w:hAnsi="Book Antiqua"/>
              </w:rPr>
              <w:t>dole n</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e</w:t>
            </w:r>
            <w:r w:rsidRPr="00DE6EC5">
              <w:rPr>
                <w:rFonts w:ascii="Book Antiqua" w:hAnsi="Book Antiqua"/>
              </w:rPr>
              <w:t>d</w:t>
            </w:r>
            <w:r w:rsidRPr="00DE6EC5">
              <w:rPr>
                <w:rFonts w:ascii="Book Antiqua" w:hAnsi="Book Antiqua"/>
                <w:spacing w:val="-1"/>
              </w:rPr>
              <w:t>e</w:t>
            </w:r>
            <w:r w:rsidRPr="00DE6EC5">
              <w:rPr>
                <w:rFonts w:ascii="Book Antiqua" w:hAnsi="Book Antiqua"/>
                <w:spacing w:val="1"/>
              </w:rPr>
              <w:t>n</w:t>
            </w:r>
            <w:r w:rsidRPr="00DE6EC5">
              <w:rPr>
                <w:rFonts w:ascii="Book Antiqua" w:hAnsi="Book Antiqua"/>
              </w:rPr>
              <w:t>ih</w:t>
            </w:r>
            <w:r w:rsidRPr="00DE6EC5">
              <w:rPr>
                <w:rFonts w:ascii="Book Antiqua" w:hAnsi="Book Antiqua"/>
                <w:spacing w:val="21"/>
              </w:rPr>
              <w:t xml:space="preserve"> </w:t>
            </w:r>
            <w:r w:rsidRPr="00DE6EC5">
              <w:rPr>
                <w:rFonts w:ascii="Book Antiqua" w:hAnsi="Book Antiqua"/>
                <w:spacing w:val="-1"/>
              </w:rPr>
              <w:t>s</w:t>
            </w:r>
            <w:r w:rsidRPr="00DE6EC5">
              <w:rPr>
                <w:rFonts w:ascii="Book Antiqua" w:hAnsi="Book Antiqua"/>
                <w:spacing w:val="2"/>
              </w:rPr>
              <w:t>l</w:t>
            </w:r>
            <w:r w:rsidRPr="00DE6EC5">
              <w:rPr>
                <w:rFonts w:ascii="Book Antiqua" w:hAnsi="Book Antiqua"/>
                <w:spacing w:val="-8"/>
              </w:rPr>
              <w:t>u</w:t>
            </w:r>
            <w:r w:rsidRPr="00DE6EC5">
              <w:rPr>
                <w:rFonts w:ascii="Book Antiqua" w:hAnsi="Book Antiqua"/>
                <w:spacing w:val="1"/>
              </w:rPr>
              <w:t>č</w:t>
            </w:r>
            <w:r w:rsidRPr="00DE6EC5">
              <w:rPr>
                <w:rFonts w:ascii="Book Antiqua" w:hAnsi="Book Antiqua"/>
                <w:spacing w:val="-1"/>
              </w:rPr>
              <w:t>a</w:t>
            </w:r>
            <w:r w:rsidRPr="00DE6EC5">
              <w:rPr>
                <w:rFonts w:ascii="Book Antiqua" w:hAnsi="Book Antiqua"/>
              </w:rPr>
              <w:t>je</w:t>
            </w:r>
            <w:r w:rsidRPr="00DE6EC5">
              <w:rPr>
                <w:rFonts w:ascii="Book Antiqua" w:hAnsi="Book Antiqua"/>
                <w:spacing w:val="1"/>
              </w:rPr>
              <w:t>va</w:t>
            </w:r>
            <w:r w:rsidRPr="00DE6EC5">
              <w:rPr>
                <w:rFonts w:ascii="Book Antiqua" w:hAnsi="Book Antiqua" w:cs="Times New Roman"/>
              </w:rPr>
              <w:t>,</w:t>
            </w:r>
            <w:r w:rsidRPr="00DE6EC5">
              <w:rPr>
                <w:rFonts w:ascii="Book Antiqua" w:hAnsi="Book Antiqua" w:cs="Times New Roman"/>
                <w:spacing w:val="19"/>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14"/>
              </w:rPr>
              <w:t xml:space="preserve"> </w:t>
            </w:r>
            <w:r w:rsidRPr="00DE6EC5">
              <w:rPr>
                <w:rFonts w:ascii="Book Antiqua" w:hAnsi="Book Antiqua"/>
              </w:rPr>
              <w:t>da</w:t>
            </w:r>
            <w:r w:rsidRPr="00DE6EC5">
              <w:rPr>
                <w:rFonts w:ascii="Book Antiqua" w:hAnsi="Book Antiqua"/>
                <w:spacing w:val="18"/>
              </w:rPr>
              <w:t xml:space="preserve"> </w:t>
            </w:r>
            <w:r w:rsidRPr="00DE6EC5">
              <w:rPr>
                <w:rFonts w:ascii="Book Antiqua" w:hAnsi="Book Antiqua"/>
                <w:spacing w:val="4"/>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18"/>
              </w:rPr>
              <w:t xml:space="preserve"> </w:t>
            </w:r>
            <w:r w:rsidRPr="00DE6EC5">
              <w:rPr>
                <w:rFonts w:ascii="Book Antiqua" w:hAnsi="Book Antiqua"/>
                <w:spacing w:val="-5"/>
              </w:rPr>
              <w:t>u</w:t>
            </w:r>
            <w:r w:rsidRPr="00DE6EC5">
              <w:rPr>
                <w:rFonts w:ascii="Book Antiqua" w:hAnsi="Book Antiqua"/>
                <w:spacing w:val="5"/>
              </w:rPr>
              <w:t>p</w:t>
            </w:r>
            <w:r w:rsidRPr="00DE6EC5">
              <w:rPr>
                <w:rFonts w:ascii="Book Antiqua" w:hAnsi="Book Antiqua"/>
                <w:spacing w:val="-5"/>
              </w:rPr>
              <w:t>u</w:t>
            </w:r>
            <w:r w:rsidRPr="00DE6EC5">
              <w:rPr>
                <w:rFonts w:ascii="Book Antiqua" w:hAnsi="Book Antiqua"/>
              </w:rPr>
              <w:t>ć</w:t>
            </w:r>
            <w:r w:rsidRPr="00DE6EC5">
              <w:rPr>
                <w:rFonts w:ascii="Book Antiqua" w:hAnsi="Book Antiqua"/>
                <w:spacing w:val="-1"/>
              </w:rPr>
              <w:t>e</w:t>
            </w:r>
            <w:r w:rsidRPr="00DE6EC5">
              <w:rPr>
                <w:rFonts w:ascii="Book Antiqua" w:hAnsi="Book Antiqua"/>
              </w:rPr>
              <w:t>ni</w:t>
            </w:r>
            <w:r w:rsidRPr="00DE6EC5">
              <w:rPr>
                <w:rFonts w:ascii="Book Antiqua" w:hAnsi="Book Antiqua"/>
                <w:spacing w:val="22"/>
              </w:rPr>
              <w:t xml:space="preserve"> </w:t>
            </w:r>
            <w:r w:rsidRPr="00DE6EC5">
              <w:rPr>
                <w:rFonts w:ascii="Book Antiqua" w:hAnsi="Book Antiqua"/>
              </w:rPr>
              <w:t>na</w:t>
            </w:r>
            <w:r w:rsidRPr="00DE6EC5">
              <w:rPr>
                <w:rFonts w:ascii="Book Antiqua" w:hAnsi="Book Antiqua"/>
                <w:spacing w:val="18"/>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r w:rsidRPr="00DE6EC5">
              <w:rPr>
                <w:rFonts w:ascii="Book Antiqua" w:hAnsi="Book Antiqua"/>
                <w:spacing w:val="19"/>
              </w:rPr>
              <w:t xml:space="preserve"> </w:t>
            </w:r>
            <w:r w:rsidRPr="00DE6EC5">
              <w:rPr>
                <w:rFonts w:ascii="Book Antiqua" w:hAnsi="Book Antiqua"/>
              </w:rPr>
              <w:t>za</w:t>
            </w:r>
            <w:r w:rsidRPr="00DE6EC5">
              <w:rPr>
                <w:rFonts w:ascii="Book Antiqua" w:hAnsi="Book Antiqua"/>
                <w:spacing w:val="19"/>
              </w:rPr>
              <w:t xml:space="preserve"> </w:t>
            </w:r>
            <w:r w:rsidRPr="00DE6EC5">
              <w:rPr>
                <w:rFonts w:ascii="Book Antiqua" w:hAnsi="Book Antiqua"/>
              </w:rPr>
              <w:t>l</w:t>
            </w:r>
            <w:r w:rsidRPr="00DE6EC5">
              <w:rPr>
                <w:rFonts w:ascii="Book Antiqua" w:hAnsi="Book Antiqua"/>
                <w:spacing w:val="1"/>
              </w:rPr>
              <w:t>i</w:t>
            </w:r>
            <w:r w:rsidRPr="00DE6EC5">
              <w:rPr>
                <w:rFonts w:ascii="Book Antiqua" w:hAnsi="Book Antiqua"/>
              </w:rPr>
              <w:t>c</w:t>
            </w:r>
            <w:r w:rsidRPr="00DE6EC5">
              <w:rPr>
                <w:rFonts w:ascii="Book Antiqua" w:hAnsi="Book Antiqua"/>
                <w:spacing w:val="-1"/>
              </w:rPr>
              <w:t>e</w:t>
            </w:r>
            <w:r w:rsidRPr="00DE6EC5">
              <w:rPr>
                <w:rFonts w:ascii="Book Antiqua" w:hAnsi="Book Antiqua"/>
              </w:rPr>
              <w:t>n</w:t>
            </w:r>
            <w:r w:rsidRPr="00DE6EC5">
              <w:rPr>
                <w:rFonts w:ascii="Book Antiqua" w:hAnsi="Book Antiqua"/>
                <w:spacing w:val="-2"/>
              </w:rPr>
              <w:t>c</w:t>
            </w:r>
            <w:r w:rsidRPr="00DE6EC5">
              <w:rPr>
                <w:rFonts w:ascii="Book Antiqua" w:hAnsi="Book Antiqua"/>
              </w:rPr>
              <w:t>ir</w:t>
            </w:r>
            <w:r w:rsidRPr="00DE6EC5">
              <w:rPr>
                <w:rFonts w:ascii="Book Antiqua" w:hAnsi="Book Antiqua"/>
                <w:spacing w:val="-1"/>
              </w:rPr>
              <w:t>anj</w:t>
            </w:r>
            <w:r w:rsidRPr="00DE6EC5">
              <w:rPr>
                <w:rFonts w:ascii="Book Antiqua" w:hAnsi="Book Antiqua"/>
              </w:rPr>
              <w:t>e</w:t>
            </w:r>
            <w:r w:rsidRPr="00DE6EC5">
              <w:rPr>
                <w:rFonts w:ascii="Book Antiqua" w:hAnsi="Book Antiqua"/>
                <w:spacing w:val="19"/>
              </w:rPr>
              <w:t xml:space="preserve"> </w:t>
            </w:r>
            <w:r w:rsidRPr="00DE6EC5">
              <w:rPr>
                <w:rFonts w:ascii="Book Antiqua" w:hAnsi="Book Antiqua"/>
              </w:rPr>
              <w:t>i</w:t>
            </w:r>
            <w:r w:rsidRPr="00DE6EC5">
              <w:rPr>
                <w:rFonts w:ascii="Book Antiqua" w:hAnsi="Book Antiqua"/>
                <w:spacing w:val="19"/>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15"/>
              </w:rPr>
              <w:t xml:space="preserve"> </w:t>
            </w:r>
            <w:r w:rsidRPr="00DE6EC5">
              <w:rPr>
                <w:rFonts w:ascii="Book Antiqua" w:hAnsi="Book Antiqua"/>
              </w:rPr>
              <w:t>da pro</w:t>
            </w:r>
            <w:r w:rsidRPr="00DE6EC5">
              <w:rPr>
                <w:rFonts w:ascii="Book Antiqua" w:hAnsi="Book Antiqua"/>
                <w:spacing w:val="1"/>
              </w:rPr>
              <w:t>đ</w:t>
            </w:r>
            <w:r w:rsidRPr="00DE6EC5">
              <w:rPr>
                <w:rFonts w:ascii="Book Antiqua" w:hAnsi="Book Antiqua"/>
              </w:rPr>
              <w:t>u</w:t>
            </w:r>
            <w:r w:rsidRPr="00DE6EC5">
              <w:rPr>
                <w:rFonts w:ascii="Book Antiqua" w:hAnsi="Book Antiqua"/>
                <w:spacing w:val="11"/>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rd</w:t>
            </w:r>
            <w:r w:rsidRPr="00DE6EC5">
              <w:rPr>
                <w:rFonts w:ascii="Book Antiqua" w:hAnsi="Book Antiqua"/>
                <w:spacing w:val="1"/>
              </w:rPr>
              <w:t>i</w:t>
            </w:r>
            <w:r w:rsidRPr="00DE6EC5">
              <w:rPr>
                <w:rFonts w:ascii="Book Antiqua" w:hAnsi="Book Antiqua"/>
              </w:rPr>
              <w:t>ološ</w:t>
            </w:r>
            <w:r w:rsidRPr="00DE6EC5">
              <w:rPr>
                <w:rFonts w:ascii="Book Antiqua" w:hAnsi="Book Antiqua"/>
                <w:spacing w:val="3"/>
              </w:rPr>
              <w:t>k</w:t>
            </w:r>
            <w:r w:rsidRPr="00DE6EC5">
              <w:rPr>
                <w:rFonts w:ascii="Book Antiqua" w:hAnsi="Book Antiqua"/>
              </w:rPr>
              <w:t>u</w:t>
            </w:r>
            <w:r w:rsidRPr="00DE6EC5">
              <w:rPr>
                <w:rFonts w:ascii="Book Antiqua" w:hAnsi="Book Antiqua"/>
                <w:spacing w:val="9"/>
              </w:rPr>
              <w:t xml:space="preserve"> </w:t>
            </w:r>
            <w:r w:rsidRPr="00DE6EC5">
              <w:rPr>
                <w:rFonts w:ascii="Book Antiqua" w:hAnsi="Book Antiqua"/>
              </w:rPr>
              <w:t>p</w:t>
            </w:r>
            <w:r w:rsidRPr="00DE6EC5">
              <w:rPr>
                <w:rFonts w:ascii="Book Antiqua" w:hAnsi="Book Antiqua"/>
                <w:spacing w:val="2"/>
              </w:rPr>
              <w:t>r</w:t>
            </w:r>
            <w:r w:rsidRPr="00DE6EC5">
              <w:rPr>
                <w:rFonts w:ascii="Book Antiqua" w:hAnsi="Book Antiqua"/>
              </w:rPr>
              <w:t>oc</w:t>
            </w:r>
            <w:r w:rsidRPr="00DE6EC5">
              <w:rPr>
                <w:rFonts w:ascii="Book Antiqua" w:hAnsi="Book Antiqua"/>
                <w:spacing w:val="-1"/>
              </w:rPr>
              <w:t>e</w:t>
            </w:r>
            <w:r w:rsidRPr="00DE6EC5">
              <w:rPr>
                <w:rFonts w:ascii="Book Antiqua" w:hAnsi="Book Antiqua"/>
                <w:spacing w:val="3"/>
              </w:rPr>
              <w:t>n</w:t>
            </w:r>
            <w:r w:rsidRPr="00DE6EC5">
              <w:rPr>
                <w:rFonts w:ascii="Book Antiqua" w:hAnsi="Book Antiqua"/>
              </w:rPr>
              <w:t>u</w:t>
            </w:r>
            <w:r w:rsidRPr="00DE6EC5">
              <w:rPr>
                <w:rFonts w:ascii="Book Antiqua" w:hAnsi="Book Antiqua"/>
                <w:spacing w:val="15"/>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15"/>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dovolja</w:t>
            </w:r>
            <w:r w:rsidRPr="00DE6EC5">
              <w:rPr>
                <w:rFonts w:ascii="Book Antiqua" w:hAnsi="Book Antiqua"/>
                <w:spacing w:val="1"/>
              </w:rPr>
              <w:t>v</w:t>
            </w:r>
            <w:r w:rsidRPr="00DE6EC5">
              <w:rPr>
                <w:rFonts w:ascii="Book Antiqua" w:hAnsi="Book Antiqua"/>
                <w:spacing w:val="-1"/>
              </w:rPr>
              <w:t>a</w:t>
            </w:r>
            <w:r w:rsidRPr="00DE6EC5">
              <w:rPr>
                <w:rFonts w:ascii="Book Antiqua" w:hAnsi="Book Antiqua"/>
                <w:spacing w:val="2"/>
              </w:rPr>
              <w:t>j</w:t>
            </w:r>
            <w:r w:rsidRPr="00DE6EC5">
              <w:rPr>
                <w:rFonts w:ascii="Book Antiqua" w:hAnsi="Book Antiqua"/>
                <w:spacing w:val="-5"/>
              </w:rPr>
              <w:t>u</w:t>
            </w:r>
            <w:r w:rsidRPr="00DE6EC5">
              <w:rPr>
                <w:rFonts w:ascii="Book Antiqua" w:hAnsi="Book Antiqua"/>
                <w:spacing w:val="2"/>
              </w:rPr>
              <w:t>ć</w:t>
            </w:r>
            <w:r w:rsidRPr="00DE6EC5">
              <w:rPr>
                <w:rFonts w:ascii="Book Antiqua" w:hAnsi="Book Antiqua"/>
              </w:rPr>
              <w:t>im</w:t>
            </w:r>
            <w:r w:rsidRPr="00DE6EC5">
              <w:rPr>
                <w:rFonts w:ascii="Book Antiqua" w:hAnsi="Book Antiqua"/>
                <w:spacing w:val="16"/>
              </w:rPr>
              <w:t xml:space="preserve"> </w:t>
            </w:r>
            <w:r w:rsidRPr="00DE6EC5">
              <w:rPr>
                <w:rFonts w:ascii="Book Antiqua" w:hAnsi="Book Antiqua"/>
              </w:rPr>
              <w:t>r</w:t>
            </w:r>
            <w:r w:rsidRPr="00DE6EC5">
              <w:rPr>
                <w:rFonts w:ascii="Book Antiqua" w:hAnsi="Book Antiqua"/>
                <w:spacing w:val="-1"/>
              </w:rPr>
              <w:t>e</w:t>
            </w:r>
            <w:r w:rsidRPr="00DE6EC5">
              <w:rPr>
                <w:rFonts w:ascii="Book Antiqua" w:hAnsi="Book Antiqua"/>
                <w:spacing w:val="3"/>
              </w:rPr>
              <w:t>z</w:t>
            </w:r>
            <w:r w:rsidRPr="00DE6EC5">
              <w:rPr>
                <w:rFonts w:ascii="Book Antiqua" w:hAnsi="Book Antiqua"/>
                <w:spacing w:val="-8"/>
              </w:rPr>
              <w:t>u</w:t>
            </w:r>
            <w:r w:rsidRPr="00DE6EC5">
              <w:rPr>
                <w:rFonts w:ascii="Book Antiqua" w:hAnsi="Book Antiqua"/>
              </w:rPr>
              <w:t>l</w:t>
            </w:r>
            <w:r w:rsidRPr="00DE6EC5">
              <w:rPr>
                <w:rFonts w:ascii="Book Antiqua" w:hAnsi="Book Antiqua"/>
                <w:spacing w:val="3"/>
              </w:rPr>
              <w:t>t</w:t>
            </w:r>
            <w:r w:rsidRPr="00DE6EC5">
              <w:rPr>
                <w:rFonts w:ascii="Book Antiqua" w:hAnsi="Book Antiqua"/>
                <w:spacing w:val="-1"/>
              </w:rPr>
              <w:t>a</w:t>
            </w:r>
            <w:r w:rsidRPr="00DE6EC5">
              <w:rPr>
                <w:rFonts w:ascii="Book Antiqua" w:hAnsi="Book Antiqua"/>
              </w:rPr>
              <w:t>t</w:t>
            </w:r>
            <w:r w:rsidRPr="00DE6EC5">
              <w:rPr>
                <w:rFonts w:ascii="Book Antiqua" w:hAnsi="Book Antiqua"/>
                <w:spacing w:val="1"/>
              </w:rPr>
              <w:t>i</w:t>
            </w:r>
            <w:r w:rsidRPr="00DE6EC5">
              <w:rPr>
                <w:rFonts w:ascii="Book Antiqua" w:hAnsi="Book Antiqua"/>
                <w:spacing w:val="-1"/>
              </w:rPr>
              <w:t>m</w:t>
            </w:r>
            <w:r w:rsidRPr="00DE6EC5">
              <w:rPr>
                <w:rFonts w:ascii="Book Antiqua" w:hAnsi="Book Antiqua"/>
              </w:rPr>
              <w:t>a</w:t>
            </w:r>
            <w:r w:rsidRPr="00DE6EC5">
              <w:rPr>
                <w:rFonts w:ascii="Book Antiqua" w:hAnsi="Book Antiqua"/>
                <w:spacing w:val="17"/>
              </w:rPr>
              <w:t xml:space="preserve"> </w:t>
            </w:r>
            <w:r w:rsidRPr="00DE6EC5">
              <w:rPr>
                <w:rFonts w:ascii="Book Antiqua" w:hAnsi="Book Antiqua"/>
              </w:rPr>
              <w:t>pre</w:t>
            </w:r>
            <w:r w:rsidRPr="00DE6EC5">
              <w:rPr>
                <w:rFonts w:ascii="Book Antiqua" w:hAnsi="Book Antiqua"/>
                <w:spacing w:val="15"/>
              </w:rPr>
              <w:t xml:space="preserve"> </w:t>
            </w:r>
            <w:r w:rsidRPr="00DE6EC5">
              <w:rPr>
                <w:rFonts w:ascii="Book Antiqua" w:hAnsi="Book Antiqua"/>
              </w:rPr>
              <w:t>do</w:t>
            </w:r>
            <w:r w:rsidRPr="00DE6EC5">
              <w:rPr>
                <w:rFonts w:ascii="Book Antiqua" w:hAnsi="Book Antiqua"/>
                <w:spacing w:val="1"/>
              </w:rPr>
              <w:t>n</w:t>
            </w:r>
            <w:r w:rsidRPr="00DE6EC5">
              <w:rPr>
                <w:rFonts w:ascii="Book Antiqua" w:hAnsi="Book Antiqua"/>
              </w:rPr>
              <w:t>oš</w:t>
            </w:r>
            <w:r w:rsidRPr="00DE6EC5">
              <w:rPr>
                <w:rFonts w:ascii="Book Antiqua" w:hAnsi="Book Antiqua"/>
                <w:spacing w:val="-1"/>
              </w:rPr>
              <w:t>enj</w:t>
            </w:r>
            <w:r w:rsidRPr="00DE6EC5">
              <w:rPr>
                <w:rFonts w:ascii="Book Antiqua" w:hAnsi="Book Antiqua"/>
              </w:rPr>
              <w:t>a</w:t>
            </w:r>
            <w:r w:rsidRPr="00DE6EC5">
              <w:rPr>
                <w:rFonts w:ascii="Book Antiqua" w:hAnsi="Book Antiqua"/>
                <w:spacing w:val="16"/>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rPr>
              <w:t xml:space="preserve">ne </w:t>
            </w:r>
            <w:r w:rsidRPr="00DE6EC5">
              <w:rPr>
                <w:rFonts w:ascii="Book Antiqua" w:hAnsi="Book Antiqua"/>
                <w:spacing w:val="-1"/>
              </w:rPr>
              <w:t>s</w:t>
            </w:r>
            <w:r w:rsidRPr="00DE6EC5">
              <w:rPr>
                <w:rFonts w:ascii="Book Antiqua" w:hAnsi="Book Antiqua"/>
                <w:spacing w:val="1"/>
              </w:rPr>
              <w:t>p</w:t>
            </w:r>
            <w:r w:rsidRPr="00DE6EC5">
              <w:rPr>
                <w:rFonts w:ascii="Book Antiqua" w:hAnsi="Book Antiqua"/>
              </w:rPr>
              <w:t>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a</w:t>
            </w:r>
            <w:r w:rsidRPr="00DE6EC5">
              <w:rPr>
                <w:rFonts w:ascii="Book Antiqua" w:hAnsi="Book Antiqua"/>
                <w:spacing w:val="1"/>
              </w:rPr>
              <w:t>n</w:t>
            </w:r>
            <w:r w:rsidRPr="00DE6EC5">
              <w:rPr>
                <w:rFonts w:ascii="Book Antiqua" w:hAnsi="Book Antiqua"/>
              </w:rPr>
              <w:t xml:space="preserve">: </w:t>
            </w:r>
          </w:p>
          <w:p w14:paraId="032E6BA1" w14:textId="77777777" w:rsidR="00DE6EC5" w:rsidRPr="00DE6EC5" w:rsidRDefault="00DE6EC5" w:rsidP="0049563C">
            <w:pPr>
              <w:pStyle w:val="ListParagraph"/>
              <w:widowControl/>
              <w:numPr>
                <w:ilvl w:val="0"/>
                <w:numId w:val="660"/>
              </w:numPr>
              <w:spacing w:after="200" w:line="276" w:lineRule="auto"/>
              <w:contextualSpacing/>
              <w:rPr>
                <w:rFonts w:ascii="Book Antiqua" w:hAnsi="Book Antiqua"/>
              </w:rPr>
            </w:pPr>
            <w:r w:rsidRPr="00DE6EC5">
              <w:rPr>
                <w:rFonts w:ascii="Book Antiqua" w:hAnsi="Book Antiqua"/>
              </w:rPr>
              <w:t>smetnje supraventrikularnog ritma, uključujući povremenu ili stalnu sinoatrijalnu disfunkciju, atrijalnu fibrilaciju i/ili flater i/ili asimptomatsku sinus pauzu;</w:t>
            </w:r>
          </w:p>
          <w:p w14:paraId="26E3B24B" w14:textId="77777777" w:rsidR="00DE6EC5" w:rsidRPr="00DE6EC5" w:rsidRDefault="00DE6EC5" w:rsidP="0049563C">
            <w:pPr>
              <w:pStyle w:val="ListParagraph"/>
              <w:widowControl/>
              <w:numPr>
                <w:ilvl w:val="0"/>
                <w:numId w:val="660"/>
              </w:numPr>
              <w:spacing w:after="200" w:line="276" w:lineRule="auto"/>
              <w:contextualSpacing/>
              <w:rPr>
                <w:rFonts w:ascii="Book Antiqua" w:hAnsi="Book Antiqua"/>
              </w:rPr>
            </w:pPr>
            <w:r w:rsidRPr="00DE6EC5">
              <w:rPr>
                <w:rFonts w:ascii="Book Antiqua" w:hAnsi="Book Antiqua"/>
              </w:rPr>
              <w:t>kompletan blok leve grane;</w:t>
            </w:r>
          </w:p>
          <w:p w14:paraId="083BA093" w14:textId="77777777" w:rsidR="00DE6EC5" w:rsidRPr="00DE6EC5" w:rsidRDefault="00DE6EC5" w:rsidP="0049563C">
            <w:pPr>
              <w:pStyle w:val="ListParagraph"/>
              <w:widowControl/>
              <w:numPr>
                <w:ilvl w:val="0"/>
                <w:numId w:val="660"/>
              </w:numPr>
              <w:spacing w:after="200" w:line="276" w:lineRule="auto"/>
              <w:contextualSpacing/>
              <w:rPr>
                <w:rFonts w:ascii="Book Antiqua" w:hAnsi="Book Antiqua"/>
              </w:rPr>
            </w:pPr>
            <w:r w:rsidRPr="00DE6EC5">
              <w:rPr>
                <w:rFonts w:ascii="Book Antiqua" w:hAnsi="Book Antiqua"/>
              </w:rPr>
              <w:t>Mobitz 2 atrioventrikularni blok;</w:t>
            </w:r>
          </w:p>
          <w:p w14:paraId="728BC9CB" w14:textId="77777777" w:rsidR="00DE6EC5" w:rsidRPr="00DE6EC5" w:rsidRDefault="00DE6EC5" w:rsidP="0049563C">
            <w:pPr>
              <w:pStyle w:val="ListParagraph"/>
              <w:widowControl/>
              <w:numPr>
                <w:ilvl w:val="0"/>
                <w:numId w:val="660"/>
              </w:numPr>
              <w:spacing w:after="200" w:line="276" w:lineRule="auto"/>
              <w:contextualSpacing/>
              <w:rPr>
                <w:rFonts w:ascii="Book Antiqua" w:hAnsi="Book Antiqua"/>
              </w:rPr>
            </w:pPr>
            <w:r w:rsidRPr="00DE6EC5">
              <w:rPr>
                <w:rFonts w:ascii="Book Antiqua" w:hAnsi="Book Antiqua"/>
              </w:rPr>
              <w:t>opsežna i/ili kratka kompleksna tahikardija;</w:t>
            </w:r>
          </w:p>
          <w:p w14:paraId="77C958E5" w14:textId="77777777" w:rsidR="00DE6EC5" w:rsidRPr="00DE6EC5" w:rsidRDefault="00DE6EC5" w:rsidP="0049563C">
            <w:pPr>
              <w:pStyle w:val="ListParagraph"/>
              <w:widowControl/>
              <w:numPr>
                <w:ilvl w:val="0"/>
                <w:numId w:val="660"/>
              </w:numPr>
              <w:spacing w:after="200" w:line="276" w:lineRule="auto"/>
              <w:contextualSpacing/>
              <w:rPr>
                <w:rFonts w:ascii="Book Antiqua" w:hAnsi="Book Antiqua"/>
              </w:rPr>
            </w:pPr>
            <w:r w:rsidRPr="00DE6EC5">
              <w:rPr>
                <w:rFonts w:ascii="Book Antiqua" w:hAnsi="Book Antiqua"/>
              </w:rPr>
              <w:t>ventrikularna pre-ekscitacija;</w:t>
            </w:r>
          </w:p>
          <w:p w14:paraId="0264359E" w14:textId="77777777" w:rsidR="00DE6EC5" w:rsidRPr="00DE6EC5" w:rsidRDefault="00DE6EC5" w:rsidP="0049563C">
            <w:pPr>
              <w:pStyle w:val="ListParagraph"/>
              <w:widowControl/>
              <w:numPr>
                <w:ilvl w:val="0"/>
                <w:numId w:val="660"/>
              </w:numPr>
              <w:spacing w:after="200" w:line="276" w:lineRule="auto"/>
              <w:contextualSpacing/>
              <w:rPr>
                <w:rFonts w:ascii="Book Antiqua" w:hAnsi="Book Antiqua"/>
              </w:rPr>
            </w:pPr>
            <w:r w:rsidRPr="00DE6EC5">
              <w:rPr>
                <w:rFonts w:ascii="Book Antiqua" w:hAnsi="Book Antiqua"/>
              </w:rPr>
              <w:t>asimptomatski produženi QT interval;</w:t>
            </w:r>
          </w:p>
          <w:p w14:paraId="59699B94" w14:textId="77777777" w:rsidR="00DE6EC5" w:rsidRPr="00DE6EC5" w:rsidRDefault="00DE6EC5" w:rsidP="0049563C">
            <w:pPr>
              <w:pStyle w:val="ListParagraph"/>
              <w:widowControl/>
              <w:numPr>
                <w:ilvl w:val="0"/>
                <w:numId w:val="660"/>
              </w:numPr>
              <w:spacing w:after="200" w:line="276" w:lineRule="auto"/>
              <w:contextualSpacing/>
              <w:rPr>
                <w:rFonts w:ascii="Book Antiqua" w:hAnsi="Book Antiqua"/>
              </w:rPr>
            </w:pPr>
            <w:r w:rsidRPr="00DE6EC5">
              <w:rPr>
                <w:rFonts w:ascii="Book Antiqua" w:hAnsi="Book Antiqua"/>
              </w:rPr>
              <w:t xml:space="preserve">elektrokardiografski dokazan Brugada sindrom. </w:t>
            </w:r>
          </w:p>
          <w:p w14:paraId="43826AEA" w14:textId="77777777" w:rsidR="00DE6EC5" w:rsidRPr="00DE6EC5" w:rsidRDefault="00DE6EC5" w:rsidP="0049563C">
            <w:pPr>
              <w:pStyle w:val="ListParagraph"/>
              <w:widowControl/>
              <w:numPr>
                <w:ilvl w:val="0"/>
                <w:numId w:val="659"/>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1"/>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n</w:t>
            </w:r>
            <w:r w:rsidRPr="00DE6EC5">
              <w:rPr>
                <w:rFonts w:ascii="Book Antiqua" w:hAnsi="Book Antiqua"/>
                <w:spacing w:val="-1"/>
              </w:rPr>
              <w:t>e</w:t>
            </w:r>
            <w:r w:rsidRPr="00DE6EC5">
              <w:rPr>
                <w:rFonts w:ascii="Book Antiqua" w:hAnsi="Book Antiqua"/>
              </w:rPr>
              <w:t>kim</w:t>
            </w:r>
            <w:r w:rsidRPr="00DE6EC5">
              <w:rPr>
                <w:rFonts w:ascii="Book Antiqua" w:hAnsi="Book Antiqua"/>
                <w:spacing w:val="-1"/>
              </w:rPr>
              <w:t xml:space="preserve"> </w:t>
            </w:r>
            <w:r w:rsidRPr="00DE6EC5">
              <w:rPr>
                <w:rFonts w:ascii="Book Antiqua" w:hAnsi="Book Antiqua"/>
              </w:rPr>
              <w:t xml:space="preserve">od </w:t>
            </w:r>
            <w:r w:rsidRPr="00DE6EC5">
              <w:rPr>
                <w:rFonts w:ascii="Book Antiqua" w:hAnsi="Book Antiqua"/>
                <w:spacing w:val="1"/>
              </w:rPr>
              <w:t>n</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e</w:t>
            </w:r>
            <w:r w:rsidRPr="00DE6EC5">
              <w:rPr>
                <w:rFonts w:ascii="Book Antiqua" w:hAnsi="Book Antiqua"/>
              </w:rPr>
              <w:t>d</w:t>
            </w:r>
            <w:r w:rsidRPr="00DE6EC5">
              <w:rPr>
                <w:rFonts w:ascii="Book Antiqua" w:hAnsi="Book Antiqua"/>
                <w:spacing w:val="-1"/>
              </w:rPr>
              <w:t>e</w:t>
            </w:r>
            <w:r w:rsidRPr="00DE6EC5">
              <w:rPr>
                <w:rFonts w:ascii="Book Antiqua" w:hAnsi="Book Antiqua"/>
                <w:spacing w:val="1"/>
              </w:rPr>
              <w:t>n</w:t>
            </w:r>
            <w:r w:rsidRPr="00DE6EC5">
              <w:rPr>
                <w:rFonts w:ascii="Book Antiqua" w:hAnsi="Book Antiqua"/>
              </w:rPr>
              <w:t>ih</w:t>
            </w:r>
            <w:r w:rsidRPr="00DE6EC5">
              <w:rPr>
                <w:rFonts w:ascii="Book Antiqua" w:hAnsi="Book Antiqua"/>
                <w:spacing w:val="2"/>
              </w:rPr>
              <w:t xml:space="preserve"> </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nj</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spacing w:val="2"/>
              </w:rPr>
              <w:t>t</w:t>
            </w:r>
            <w:r w:rsidRPr="00DE6EC5">
              <w:rPr>
                <w:rFonts w:ascii="Book Antiqua" w:hAnsi="Book Antiqua"/>
                <w:spacing w:val="-1"/>
              </w:rPr>
              <w:t>a</w:t>
            </w:r>
            <w:r w:rsidRPr="00DE6EC5">
              <w:rPr>
                <w:rFonts w:ascii="Book Antiqua" w:hAnsi="Book Antiqua"/>
              </w:rPr>
              <w:t>č</w:t>
            </w:r>
            <w:r w:rsidRPr="00DE6EC5">
              <w:rPr>
                <w:rFonts w:ascii="Book Antiqua" w:hAnsi="Book Antiqua" w:cs="Times New Roman"/>
              </w:rPr>
              <w:t xml:space="preserve">. </w:t>
            </w:r>
            <w:r w:rsidRPr="00DE6EC5">
              <w:rPr>
                <w:rFonts w:ascii="Book Antiqua" w:hAnsi="Book Antiqua" w:cs="Times New Roman"/>
                <w:spacing w:val="-1"/>
              </w:rPr>
              <w:t>(</w:t>
            </w:r>
            <w:r w:rsidRPr="00DE6EC5">
              <w:rPr>
                <w:rFonts w:ascii="Book Antiqua" w:hAnsi="Book Antiqua" w:cs="Times New Roman"/>
              </w:rPr>
              <w:t>i</w:t>
            </w:r>
            <w:r w:rsidRPr="00DE6EC5">
              <w:rPr>
                <w:rFonts w:ascii="Book Antiqua" w:hAnsi="Book Antiqua" w:cs="Times New Roman"/>
                <w:spacing w:val="-1"/>
              </w:rPr>
              <w:t>)</w:t>
            </w:r>
            <w:r w:rsidRPr="00DE6EC5">
              <w:rPr>
                <w:rFonts w:ascii="Book Antiqua" w:hAnsi="Book Antiqua" w:cs="Times New Roman"/>
                <w:spacing w:val="1"/>
              </w:rPr>
              <w:t>-</w:t>
            </w:r>
            <w:r w:rsidRPr="00DE6EC5">
              <w:rPr>
                <w:rFonts w:ascii="Book Antiqua" w:hAnsi="Book Antiqua" w:cs="Times New Roman"/>
                <w:spacing w:val="-1"/>
              </w:rPr>
              <w:t>(</w:t>
            </w:r>
            <w:r w:rsidRPr="00DE6EC5">
              <w:rPr>
                <w:rFonts w:ascii="Book Antiqua" w:hAnsi="Book Antiqua" w:cs="Times New Roman"/>
              </w:rPr>
              <w:t>viii)</w:t>
            </w:r>
            <w:r w:rsidRPr="00DE6EC5">
              <w:rPr>
                <w:rFonts w:ascii="Book Antiqua" w:hAnsi="Book Antiqua" w:cs="Times New Roman"/>
                <w:spacing w:val="-1"/>
              </w:rPr>
              <w:t xml:space="preserve"> </w:t>
            </w:r>
            <w:r w:rsidRPr="00DE6EC5">
              <w:rPr>
                <w:rFonts w:ascii="Book Antiqua" w:hAnsi="Book Antiqua"/>
                <w:spacing w:val="-1"/>
              </w:rPr>
              <w:t>m</w:t>
            </w:r>
            <w:r w:rsidRPr="00DE6EC5">
              <w:rPr>
                <w:rFonts w:ascii="Book Antiqua" w:hAnsi="Book Antiqua"/>
              </w:rPr>
              <w:t>o</w:t>
            </w:r>
            <w:r w:rsidRPr="00DE6EC5">
              <w:rPr>
                <w:rFonts w:ascii="Book Antiqua" w:hAnsi="Book Antiqua"/>
                <w:spacing w:val="4"/>
              </w:rPr>
              <w:t>g</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da</w:t>
            </w:r>
            <w:r w:rsidRPr="00DE6EC5">
              <w:rPr>
                <w:rFonts w:ascii="Book Antiqua" w:hAnsi="Book Antiqua"/>
                <w:spacing w:val="-1"/>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spacing w:val="2"/>
              </w:rPr>
              <w:t>o</w:t>
            </w:r>
            <w:r w:rsidRPr="00DE6EC5">
              <w:rPr>
                <w:rFonts w:ascii="Book Antiqua" w:hAnsi="Book Antiqua"/>
              </w:rPr>
              <w:t>c</w:t>
            </w:r>
            <w:r w:rsidRPr="00DE6EC5">
              <w:rPr>
                <w:rFonts w:ascii="Book Antiqua" w:hAnsi="Book Antiqua"/>
                <w:spacing w:val="-1"/>
              </w:rPr>
              <w:t>e</w:t>
            </w:r>
            <w:r w:rsidRPr="00DE6EC5">
              <w:rPr>
                <w:rFonts w:ascii="Book Antiqua" w:hAnsi="Book Antiqua"/>
              </w:rPr>
              <w:t>ne</w:t>
            </w:r>
            <w:r w:rsidRPr="00DE6EC5">
              <w:rPr>
                <w:rFonts w:ascii="Book Antiqua" w:hAnsi="Book Antiqua"/>
                <w:spacing w:val="4"/>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 xml:space="preserve">o </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rPr>
              <w:t xml:space="preserve">i, </w:t>
            </w:r>
            <w:r w:rsidRPr="00DE6EC5">
              <w:rPr>
                <w:rFonts w:ascii="Book Antiqua" w:hAnsi="Book Antiqua"/>
                <w:spacing w:val="4"/>
              </w:rPr>
              <w:t xml:space="preserve"> </w:t>
            </w:r>
            <w:r w:rsidRPr="00DE6EC5">
              <w:rPr>
                <w:rFonts w:ascii="Book Antiqua" w:hAnsi="Book Antiqua"/>
                <w:spacing w:val="-8"/>
              </w:rPr>
              <w:t>u</w:t>
            </w:r>
            <w:r w:rsidRPr="00DE6EC5">
              <w:rPr>
                <w:rFonts w:ascii="Book Antiqua" w:hAnsi="Book Antiqua"/>
              </w:rPr>
              <w:t>kol</w:t>
            </w:r>
            <w:r w:rsidRPr="00DE6EC5">
              <w:rPr>
                <w:rFonts w:ascii="Book Antiqua" w:hAnsi="Book Antiqua"/>
                <w:spacing w:val="1"/>
              </w:rPr>
              <w:t>i</w:t>
            </w:r>
            <w:r w:rsidRPr="00DE6EC5">
              <w:rPr>
                <w:rFonts w:ascii="Book Antiqua" w:hAnsi="Book Antiqua"/>
              </w:rPr>
              <w:t xml:space="preserve">ko </w:t>
            </w:r>
            <w:r w:rsidRPr="00DE6EC5">
              <w:rPr>
                <w:rFonts w:ascii="Book Antiqua" w:hAnsi="Book Antiqua"/>
                <w:spacing w:val="2"/>
              </w:rPr>
              <w:t xml:space="preserve"> </w:t>
            </w:r>
            <w:r w:rsidRPr="00DE6EC5">
              <w:rPr>
                <w:rFonts w:ascii="Book Antiqua" w:hAnsi="Book Antiqua"/>
              </w:rPr>
              <w:t>ne</w:t>
            </w:r>
            <w:r w:rsidRPr="00DE6EC5">
              <w:rPr>
                <w:rFonts w:ascii="Book Antiqua" w:hAnsi="Book Antiqua"/>
                <w:spacing w:val="58"/>
              </w:rPr>
              <w:t xml:space="preserve"> </w:t>
            </w:r>
            <w:r w:rsidRPr="00DE6EC5">
              <w:rPr>
                <w:rFonts w:ascii="Book Antiqua" w:hAnsi="Book Antiqua"/>
              </w:rPr>
              <w:lastRenderedPageBreak/>
              <w:t>po</w:t>
            </w:r>
            <w:r w:rsidRPr="00DE6EC5">
              <w:rPr>
                <w:rFonts w:ascii="Book Antiqua" w:hAnsi="Book Antiqua"/>
                <w:spacing w:val="-1"/>
              </w:rPr>
              <w:t>s</w:t>
            </w:r>
            <w:r w:rsidRPr="00DE6EC5">
              <w:rPr>
                <w:rFonts w:ascii="Book Antiqua" w:hAnsi="Book Antiqua"/>
              </w:rPr>
              <w:t xml:space="preserve">toje </w:t>
            </w:r>
            <w:r w:rsidRPr="00DE6EC5">
              <w:rPr>
                <w:rFonts w:ascii="Book Antiqua" w:hAnsi="Book Antiqua"/>
                <w:spacing w:val="1"/>
              </w:rPr>
              <w:t xml:space="preserve"> </w:t>
            </w:r>
            <w:r w:rsidRPr="00DE6EC5">
              <w:rPr>
                <w:rFonts w:ascii="Book Antiqua" w:hAnsi="Book Antiqua"/>
              </w:rPr>
              <w:t>d</w:t>
            </w:r>
            <w:r w:rsidRPr="00DE6EC5">
              <w:rPr>
                <w:rFonts w:ascii="Book Antiqua" w:hAnsi="Book Antiqua"/>
                <w:spacing w:val="2"/>
              </w:rPr>
              <w:t>r</w:t>
            </w:r>
            <w:r w:rsidRPr="00DE6EC5">
              <w:rPr>
                <w:rFonts w:ascii="Book Antiqua" w:hAnsi="Book Antiqua"/>
                <w:spacing w:val="-8"/>
              </w:rPr>
              <w:t>u</w:t>
            </w:r>
            <w:r w:rsidRPr="00DE6EC5">
              <w:rPr>
                <w:rFonts w:ascii="Book Antiqua" w:hAnsi="Book Antiqua"/>
                <w:spacing w:val="2"/>
              </w:rPr>
              <w:t>g</w:t>
            </w:r>
            <w:r w:rsidRPr="00DE6EC5">
              <w:rPr>
                <w:rFonts w:ascii="Book Antiqua" w:hAnsi="Book Antiqua"/>
              </w:rPr>
              <w:t xml:space="preserve">e </w:t>
            </w:r>
            <w:r w:rsidRPr="00DE6EC5">
              <w:rPr>
                <w:rFonts w:ascii="Book Antiqua" w:hAnsi="Book Antiqua"/>
                <w:spacing w:val="1"/>
              </w:rPr>
              <w:t xml:space="preserve"> </w:t>
            </w:r>
            <w:r w:rsidRPr="00DE6EC5">
              <w:rPr>
                <w:rFonts w:ascii="Book Antiqua" w:hAnsi="Book Antiqua"/>
                <w:spacing w:val="-1"/>
              </w:rPr>
              <w:t>a</w:t>
            </w:r>
            <w:r w:rsidRPr="00DE6EC5">
              <w:rPr>
                <w:rFonts w:ascii="Book Antiqua" w:hAnsi="Book Antiqua"/>
              </w:rPr>
              <w:t>b</w:t>
            </w:r>
            <w:r w:rsidRPr="00DE6EC5">
              <w:rPr>
                <w:rFonts w:ascii="Book Antiqua" w:hAnsi="Book Antiqua"/>
                <w:spacing w:val="1"/>
              </w:rPr>
              <w:t>n</w:t>
            </w:r>
            <w:r w:rsidRPr="00DE6EC5">
              <w:rPr>
                <w:rFonts w:ascii="Book Antiqua" w:hAnsi="Book Antiqua"/>
              </w:rPr>
              <w:t>or</w:t>
            </w:r>
            <w:r w:rsidRPr="00DE6EC5">
              <w:rPr>
                <w:rFonts w:ascii="Book Antiqua" w:hAnsi="Book Antiqua"/>
                <w:spacing w:val="1"/>
              </w:rPr>
              <w:t>m</w:t>
            </w:r>
            <w:r w:rsidRPr="00DE6EC5">
              <w:rPr>
                <w:rFonts w:ascii="Book Antiqua" w:hAnsi="Book Antiqua"/>
                <w:spacing w:val="-1"/>
              </w:rPr>
              <w:t>a</w:t>
            </w:r>
            <w:r w:rsidRPr="00DE6EC5">
              <w:rPr>
                <w:rFonts w:ascii="Book Antiqua" w:hAnsi="Book Antiqua"/>
              </w:rPr>
              <w:t>l</w:t>
            </w:r>
            <w:r w:rsidRPr="00DE6EC5">
              <w:rPr>
                <w:rFonts w:ascii="Book Antiqua" w:hAnsi="Book Antiqua"/>
                <w:spacing w:val="1"/>
              </w:rPr>
              <w:t>n</w:t>
            </w:r>
            <w:r w:rsidRPr="00DE6EC5">
              <w:rPr>
                <w:rFonts w:ascii="Book Antiqua" w:hAnsi="Book Antiqua"/>
              </w:rPr>
              <w:t>o</w:t>
            </w:r>
            <w:r w:rsidRPr="00DE6EC5">
              <w:rPr>
                <w:rFonts w:ascii="Book Antiqua" w:hAnsi="Book Antiqua"/>
                <w:spacing w:val="-1"/>
              </w:rPr>
              <w:t>s</w:t>
            </w:r>
            <w:r w:rsidRPr="00DE6EC5">
              <w:rPr>
                <w:rFonts w:ascii="Book Antiqua" w:hAnsi="Book Antiqua"/>
              </w:rPr>
              <w:t xml:space="preserve">ti </w:t>
            </w:r>
            <w:r w:rsidRPr="00DE6EC5">
              <w:rPr>
                <w:rFonts w:ascii="Book Antiqua" w:hAnsi="Book Antiqua"/>
                <w:spacing w:val="3"/>
              </w:rPr>
              <w:t xml:space="preserve"> </w:t>
            </w:r>
            <w:r w:rsidRPr="00DE6EC5">
              <w:rPr>
                <w:rFonts w:ascii="Book Antiqua" w:hAnsi="Book Antiqua"/>
              </w:rPr>
              <w:t xml:space="preserve">i </w:t>
            </w:r>
            <w:r w:rsidRPr="00DE6EC5">
              <w:rPr>
                <w:rFonts w:ascii="Book Antiqua" w:hAnsi="Book Antiqua"/>
                <w:spacing w:val="3"/>
              </w:rPr>
              <w:t xml:space="preserve"> </w:t>
            </w:r>
            <w:r w:rsidRPr="00DE6EC5">
              <w:rPr>
                <w:rFonts w:ascii="Book Antiqua" w:hAnsi="Book Antiqua"/>
                <w:spacing w:val="-8"/>
              </w:rPr>
              <w:t>u</w:t>
            </w:r>
            <w:r w:rsidRPr="00DE6EC5">
              <w:rPr>
                <w:rFonts w:ascii="Book Antiqua" w:hAnsi="Book Antiqua"/>
              </w:rPr>
              <w:t xml:space="preserve">z </w:t>
            </w:r>
            <w:r w:rsidRPr="00DE6EC5">
              <w:rPr>
                <w:rFonts w:ascii="Book Antiqua" w:hAnsi="Book Antiqua"/>
                <w:spacing w:val="3"/>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dovo</w:t>
            </w:r>
            <w:r w:rsidRPr="00DE6EC5">
              <w:rPr>
                <w:rFonts w:ascii="Book Antiqua" w:hAnsi="Book Antiqua"/>
                <w:spacing w:val="2"/>
              </w:rPr>
              <w:t>lj</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a</w:t>
            </w:r>
            <w:r w:rsidRPr="00DE6EC5">
              <w:rPr>
                <w:rFonts w:ascii="Book Antiqua" w:hAnsi="Book Antiqua"/>
                <w:spacing w:val="5"/>
              </w:rPr>
              <w:t>j</w:t>
            </w:r>
            <w:r w:rsidRPr="00DE6EC5">
              <w:rPr>
                <w:rFonts w:ascii="Book Antiqua" w:hAnsi="Book Antiqua"/>
                <w:spacing w:val="-5"/>
              </w:rPr>
              <w:t>u</w:t>
            </w:r>
            <w:r w:rsidRPr="00DE6EC5">
              <w:rPr>
                <w:rFonts w:ascii="Book Antiqua" w:hAnsi="Book Antiqua"/>
                <w:spacing w:val="4"/>
              </w:rPr>
              <w:t>ć</w:t>
            </w:r>
            <w:r w:rsidRPr="00DE6EC5">
              <w:rPr>
                <w:rFonts w:ascii="Book Antiqua" w:hAnsi="Book Antiqua"/>
              </w:rPr>
              <w:t xml:space="preserve">u </w:t>
            </w:r>
            <w:r w:rsidRPr="00DE6EC5">
              <w:rPr>
                <w:rFonts w:ascii="Book Antiqua" w:hAnsi="Book Antiqua"/>
                <w:spacing w:val="6"/>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rd</w:t>
            </w:r>
            <w:r w:rsidRPr="00DE6EC5">
              <w:rPr>
                <w:rFonts w:ascii="Book Antiqua" w:hAnsi="Book Antiqua"/>
                <w:spacing w:val="1"/>
              </w:rPr>
              <w:t>i</w:t>
            </w:r>
            <w:r w:rsidRPr="00DE6EC5">
              <w:rPr>
                <w:rFonts w:ascii="Book Antiqua" w:hAnsi="Book Antiqua"/>
              </w:rPr>
              <w:t>ološ</w:t>
            </w:r>
            <w:r w:rsidRPr="00DE6EC5">
              <w:rPr>
                <w:rFonts w:ascii="Book Antiqua" w:hAnsi="Book Antiqua"/>
                <w:spacing w:val="3"/>
              </w:rPr>
              <w:t>k</w:t>
            </w:r>
            <w:r w:rsidRPr="00DE6EC5">
              <w:rPr>
                <w:rFonts w:ascii="Book Antiqua" w:hAnsi="Book Antiqua"/>
              </w:rPr>
              <w:t xml:space="preserve">u </w:t>
            </w:r>
            <w:r w:rsidRPr="00DE6EC5">
              <w:rPr>
                <w:rFonts w:ascii="Book Antiqua" w:hAnsi="Book Antiqua"/>
                <w:spacing w:val="1"/>
              </w:rPr>
              <w:t>p</w:t>
            </w:r>
            <w:r w:rsidRPr="00DE6EC5">
              <w:rPr>
                <w:rFonts w:ascii="Book Antiqua" w:hAnsi="Book Antiqua"/>
              </w:rPr>
              <w:t>roc</w:t>
            </w:r>
            <w:r w:rsidRPr="00DE6EC5">
              <w:rPr>
                <w:rFonts w:ascii="Book Antiqua" w:hAnsi="Book Antiqua"/>
                <w:spacing w:val="-1"/>
              </w:rPr>
              <w:t>e</w:t>
            </w:r>
            <w:r w:rsidRPr="00DE6EC5">
              <w:rPr>
                <w:rFonts w:ascii="Book Antiqua" w:hAnsi="Book Antiqua"/>
                <w:spacing w:val="3"/>
              </w:rPr>
              <w:t>n</w:t>
            </w:r>
            <w:r w:rsidRPr="00DE6EC5">
              <w:rPr>
                <w:rFonts w:ascii="Book Antiqua" w:hAnsi="Book Antiqua"/>
                <w:spacing w:val="-8"/>
              </w:rPr>
              <w:t>u</w:t>
            </w:r>
            <w:r w:rsidRPr="00DE6EC5">
              <w:rPr>
                <w:rFonts w:ascii="Book Antiqua" w:hAnsi="Book Antiqua"/>
              </w:rPr>
              <w:t xml:space="preserve">: </w:t>
            </w:r>
          </w:p>
          <w:p w14:paraId="7D4C5DEF" w14:textId="77777777" w:rsidR="00DE6EC5" w:rsidRPr="00DE6EC5" w:rsidRDefault="00DE6EC5" w:rsidP="0049563C">
            <w:pPr>
              <w:pStyle w:val="ListParagraph"/>
              <w:widowControl/>
              <w:numPr>
                <w:ilvl w:val="0"/>
                <w:numId w:val="661"/>
              </w:numPr>
              <w:spacing w:after="200" w:line="276" w:lineRule="auto"/>
              <w:contextualSpacing/>
              <w:rPr>
                <w:rFonts w:ascii="Book Antiqua" w:hAnsi="Book Antiqua"/>
              </w:rPr>
            </w:pPr>
            <w:r w:rsidRPr="00DE6EC5">
              <w:rPr>
                <w:rFonts w:ascii="Book Antiqua" w:hAnsi="Book Antiqua"/>
              </w:rPr>
              <w:t>nekompletan blok leve grane;</w:t>
            </w:r>
          </w:p>
          <w:p w14:paraId="75BC8C3D" w14:textId="77777777" w:rsidR="00DE6EC5" w:rsidRPr="00DE6EC5" w:rsidRDefault="00DE6EC5" w:rsidP="0049563C">
            <w:pPr>
              <w:pStyle w:val="ListParagraph"/>
              <w:widowControl/>
              <w:numPr>
                <w:ilvl w:val="0"/>
                <w:numId w:val="661"/>
              </w:numPr>
              <w:spacing w:after="200" w:line="276" w:lineRule="auto"/>
              <w:contextualSpacing/>
              <w:rPr>
                <w:rFonts w:ascii="Book Antiqua" w:hAnsi="Book Antiqua"/>
              </w:rPr>
            </w:pPr>
            <w:r w:rsidRPr="00DE6EC5">
              <w:rPr>
                <w:rFonts w:ascii="Book Antiqua" w:hAnsi="Book Antiqua"/>
              </w:rPr>
              <w:t>kompletan blok desne grane;</w:t>
            </w:r>
          </w:p>
          <w:p w14:paraId="5D5CE816" w14:textId="77777777" w:rsidR="00DE6EC5" w:rsidRPr="00DE6EC5" w:rsidRDefault="00DE6EC5" w:rsidP="0049563C">
            <w:pPr>
              <w:pStyle w:val="ListParagraph"/>
              <w:widowControl/>
              <w:numPr>
                <w:ilvl w:val="0"/>
                <w:numId w:val="661"/>
              </w:numPr>
              <w:spacing w:after="200" w:line="276" w:lineRule="auto"/>
              <w:contextualSpacing/>
              <w:rPr>
                <w:rFonts w:ascii="Book Antiqua" w:hAnsi="Book Antiqua"/>
              </w:rPr>
            </w:pPr>
            <w:r w:rsidRPr="00DE6EC5">
              <w:rPr>
                <w:rFonts w:ascii="Book Antiqua" w:hAnsi="Book Antiqua"/>
              </w:rPr>
              <w:t>stabilna devijacija leve ose;</w:t>
            </w:r>
          </w:p>
          <w:p w14:paraId="50406B6F" w14:textId="77777777" w:rsidR="00DE6EC5" w:rsidRPr="00DE6EC5" w:rsidRDefault="00DE6EC5" w:rsidP="0049563C">
            <w:pPr>
              <w:pStyle w:val="ListParagraph"/>
              <w:widowControl/>
              <w:numPr>
                <w:ilvl w:val="0"/>
                <w:numId w:val="661"/>
              </w:numPr>
              <w:spacing w:after="200" w:line="276" w:lineRule="auto"/>
              <w:contextualSpacing/>
              <w:rPr>
                <w:rFonts w:ascii="Book Antiqua" w:hAnsi="Book Antiqua"/>
              </w:rPr>
            </w:pPr>
            <w:r w:rsidRPr="00DE6EC5">
              <w:rPr>
                <w:rFonts w:ascii="Book Antiqua" w:hAnsi="Book Antiqua"/>
              </w:rPr>
              <w:t>asimptomatska sinus bradikardija;</w:t>
            </w:r>
          </w:p>
          <w:p w14:paraId="52665A30" w14:textId="77777777" w:rsidR="00DE6EC5" w:rsidRPr="00DE6EC5" w:rsidRDefault="00DE6EC5" w:rsidP="0049563C">
            <w:pPr>
              <w:pStyle w:val="ListParagraph"/>
              <w:widowControl/>
              <w:numPr>
                <w:ilvl w:val="0"/>
                <w:numId w:val="661"/>
              </w:numPr>
              <w:spacing w:after="200" w:line="276" w:lineRule="auto"/>
              <w:contextualSpacing/>
              <w:rPr>
                <w:rFonts w:ascii="Book Antiqua" w:hAnsi="Book Antiqua"/>
              </w:rPr>
            </w:pPr>
            <w:r w:rsidRPr="00DE6EC5">
              <w:rPr>
                <w:rFonts w:ascii="Book Antiqua" w:hAnsi="Book Antiqua"/>
              </w:rPr>
              <w:t>asimptomatska sinus tahikardija;</w:t>
            </w:r>
          </w:p>
          <w:p w14:paraId="3B9ECD9D" w14:textId="77777777" w:rsidR="00DE6EC5" w:rsidRPr="00DE6EC5" w:rsidRDefault="00DE6EC5" w:rsidP="0049563C">
            <w:pPr>
              <w:pStyle w:val="ListParagraph"/>
              <w:widowControl/>
              <w:numPr>
                <w:ilvl w:val="0"/>
                <w:numId w:val="661"/>
              </w:numPr>
              <w:spacing w:after="200" w:line="276" w:lineRule="auto"/>
              <w:contextualSpacing/>
              <w:rPr>
                <w:rFonts w:ascii="Book Antiqua" w:hAnsi="Book Antiqua"/>
              </w:rPr>
            </w:pPr>
            <w:r w:rsidRPr="00DE6EC5">
              <w:rPr>
                <w:rFonts w:ascii="Book Antiqua" w:hAnsi="Book Antiqua"/>
              </w:rPr>
              <w:t>asimptomatski izolovani uniformni supraventrikularni ili ventrikularni ektopični kompleksi;</w:t>
            </w:r>
          </w:p>
          <w:p w14:paraId="5642C245" w14:textId="77777777" w:rsidR="00DE6EC5" w:rsidRPr="00DE6EC5" w:rsidRDefault="00DE6EC5" w:rsidP="0049563C">
            <w:pPr>
              <w:pStyle w:val="ListParagraph"/>
              <w:widowControl/>
              <w:numPr>
                <w:ilvl w:val="0"/>
                <w:numId w:val="661"/>
              </w:numPr>
              <w:spacing w:after="200" w:line="276" w:lineRule="auto"/>
              <w:contextualSpacing/>
              <w:rPr>
                <w:rFonts w:ascii="Book Antiqua" w:hAnsi="Book Antiqua"/>
              </w:rPr>
            </w:pPr>
            <w:r w:rsidRPr="00DE6EC5">
              <w:rPr>
                <w:rFonts w:ascii="Book Antiqua" w:hAnsi="Book Antiqua"/>
              </w:rPr>
              <w:t>atrioventrikularni blok prvog stepena;</w:t>
            </w:r>
          </w:p>
          <w:p w14:paraId="5A23C0C9" w14:textId="77777777" w:rsidR="00DE6EC5" w:rsidRPr="00DE6EC5" w:rsidRDefault="00DE6EC5" w:rsidP="0049563C">
            <w:pPr>
              <w:pStyle w:val="ListParagraph"/>
              <w:widowControl/>
              <w:numPr>
                <w:ilvl w:val="0"/>
                <w:numId w:val="661"/>
              </w:numPr>
              <w:spacing w:after="200" w:line="276" w:lineRule="auto"/>
              <w:contextualSpacing/>
              <w:rPr>
                <w:rFonts w:ascii="Book Antiqua" w:hAnsi="Book Antiqua"/>
              </w:rPr>
            </w:pPr>
            <w:r w:rsidRPr="00DE6EC5">
              <w:rPr>
                <w:rFonts w:ascii="Book Antiqua" w:hAnsi="Book Antiqua"/>
              </w:rPr>
              <w:t xml:space="preserve">Mobitz 1 atrioventrikularni blok.  </w:t>
            </w:r>
          </w:p>
          <w:p w14:paraId="28A7B231" w14:textId="77777777" w:rsidR="00DE6EC5" w:rsidRPr="00DE6EC5" w:rsidRDefault="00DE6EC5" w:rsidP="0049563C">
            <w:pPr>
              <w:pStyle w:val="ListParagraph"/>
              <w:widowControl/>
              <w:numPr>
                <w:ilvl w:val="0"/>
                <w:numId w:val="659"/>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27"/>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25"/>
              </w:rPr>
              <w:t xml:space="preserve"> </w:t>
            </w:r>
            <w:r w:rsidRPr="00DE6EC5">
              <w:rPr>
                <w:rFonts w:ascii="Book Antiqua" w:hAnsi="Book Antiqua"/>
                <w:spacing w:val="-1"/>
              </w:rPr>
              <w:t>a</w:t>
            </w:r>
            <w:r w:rsidRPr="00DE6EC5">
              <w:rPr>
                <w:rFonts w:ascii="Book Antiqua" w:hAnsi="Book Antiqua"/>
              </w:rPr>
              <w:t>n</w:t>
            </w:r>
            <w:r w:rsidRPr="00DE6EC5">
              <w:rPr>
                <w:rFonts w:ascii="Book Antiqua" w:hAnsi="Book Antiqua"/>
                <w:spacing w:val="-1"/>
              </w:rPr>
              <w:t>a</w:t>
            </w:r>
            <w:r w:rsidRPr="00DE6EC5">
              <w:rPr>
                <w:rFonts w:ascii="Book Antiqua" w:hAnsi="Book Antiqua"/>
                <w:spacing w:val="1"/>
              </w:rPr>
              <w:t>m</w:t>
            </w:r>
            <w:r w:rsidRPr="00DE6EC5">
              <w:rPr>
                <w:rFonts w:ascii="Book Antiqua" w:hAnsi="Book Antiqua"/>
              </w:rPr>
              <w:t>n</w:t>
            </w:r>
            <w:r w:rsidRPr="00DE6EC5">
              <w:rPr>
                <w:rFonts w:ascii="Book Antiqua" w:hAnsi="Book Antiqua"/>
                <w:spacing w:val="-1"/>
              </w:rPr>
              <w:t>e</w:t>
            </w:r>
            <w:r w:rsidRPr="00DE6EC5">
              <w:rPr>
                <w:rFonts w:ascii="Book Antiqua" w:hAnsi="Book Antiqua"/>
              </w:rPr>
              <w:t>zom</w:t>
            </w:r>
            <w:r w:rsidRPr="00DE6EC5">
              <w:rPr>
                <w:rFonts w:ascii="Book Antiqua" w:hAnsi="Book Antiqua"/>
                <w:spacing w:val="28"/>
              </w:rPr>
              <w:t xml:space="preserve"> </w:t>
            </w:r>
            <w:r w:rsidRPr="00DE6EC5">
              <w:rPr>
                <w:rFonts w:ascii="Book Antiqua" w:hAnsi="Book Antiqua"/>
              </w:rPr>
              <w:t>n</w:t>
            </w:r>
            <w:r w:rsidRPr="00DE6EC5">
              <w:rPr>
                <w:rFonts w:ascii="Book Antiqua" w:hAnsi="Book Antiqua"/>
                <w:spacing w:val="-1"/>
              </w:rPr>
              <w:t>e</w:t>
            </w:r>
            <w:r w:rsidRPr="00DE6EC5">
              <w:rPr>
                <w:rFonts w:ascii="Book Antiqua" w:hAnsi="Book Antiqua"/>
              </w:rPr>
              <w:t>kog</w:t>
            </w:r>
            <w:r w:rsidRPr="00DE6EC5">
              <w:rPr>
                <w:rFonts w:ascii="Book Antiqua" w:hAnsi="Book Antiqua"/>
                <w:spacing w:val="26"/>
              </w:rPr>
              <w:t xml:space="preserve"> </w:t>
            </w:r>
            <w:r w:rsidRPr="00DE6EC5">
              <w:rPr>
                <w:rFonts w:ascii="Book Antiqua" w:hAnsi="Book Antiqua"/>
              </w:rPr>
              <w:t>od</w:t>
            </w:r>
            <w:r w:rsidRPr="00DE6EC5">
              <w:rPr>
                <w:rFonts w:ascii="Book Antiqua" w:hAnsi="Book Antiqua"/>
                <w:spacing w:val="27"/>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e</w:t>
            </w:r>
            <w:r w:rsidRPr="00DE6EC5">
              <w:rPr>
                <w:rFonts w:ascii="Book Antiqua" w:hAnsi="Book Antiqua"/>
              </w:rPr>
              <w:t>d</w:t>
            </w:r>
            <w:r w:rsidRPr="00DE6EC5">
              <w:rPr>
                <w:rFonts w:ascii="Book Antiqua" w:hAnsi="Book Antiqua"/>
                <w:spacing w:val="-1"/>
              </w:rPr>
              <w:t>e</w:t>
            </w:r>
            <w:r w:rsidRPr="00DE6EC5">
              <w:rPr>
                <w:rFonts w:ascii="Book Antiqua" w:hAnsi="Book Antiqua"/>
              </w:rPr>
              <w:t>n</w:t>
            </w:r>
            <w:r w:rsidRPr="00DE6EC5">
              <w:rPr>
                <w:rFonts w:ascii="Book Antiqua" w:hAnsi="Book Antiqua"/>
                <w:spacing w:val="-2"/>
              </w:rPr>
              <w:t>i</w:t>
            </w:r>
            <w:r w:rsidRPr="00DE6EC5">
              <w:rPr>
                <w:rFonts w:ascii="Book Antiqua" w:hAnsi="Book Antiqua"/>
              </w:rPr>
              <w:t>h</w:t>
            </w:r>
            <w:r w:rsidRPr="00DE6EC5">
              <w:rPr>
                <w:rFonts w:ascii="Book Antiqua" w:hAnsi="Book Antiqua"/>
                <w:spacing w:val="28"/>
              </w:rPr>
              <w:t xml:space="preserve"> </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nj</w:t>
            </w:r>
            <w:r w:rsidRPr="00DE6EC5">
              <w:rPr>
                <w:rFonts w:ascii="Book Antiqua" w:hAnsi="Book Antiqua"/>
              </w:rPr>
              <w:t>a</w:t>
            </w:r>
            <w:r w:rsidRPr="00DE6EC5">
              <w:rPr>
                <w:rFonts w:ascii="Book Antiqua" w:hAnsi="Book Antiqua"/>
                <w:spacing w:val="26"/>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21"/>
              </w:rPr>
              <w:t xml:space="preserve"> </w:t>
            </w:r>
            <w:r w:rsidRPr="00DE6EC5">
              <w:rPr>
                <w:rFonts w:ascii="Book Antiqua" w:hAnsi="Book Antiqua"/>
              </w:rPr>
              <w:t>da</w:t>
            </w:r>
            <w:r w:rsidRPr="00DE6EC5">
              <w:rPr>
                <w:rFonts w:ascii="Book Antiqua" w:hAnsi="Book Antiqua"/>
                <w:spacing w:val="26"/>
              </w:rPr>
              <w:t xml:space="preserve"> </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26"/>
              </w:rPr>
              <w:t xml:space="preserve"> </w:t>
            </w:r>
            <w:r w:rsidRPr="00DE6EC5">
              <w:rPr>
                <w:rFonts w:ascii="Book Antiqua" w:hAnsi="Book Antiqua"/>
                <w:spacing w:val="-5"/>
              </w:rPr>
              <w:t>u</w:t>
            </w:r>
            <w:r w:rsidRPr="00DE6EC5">
              <w:rPr>
                <w:rFonts w:ascii="Book Antiqua" w:hAnsi="Book Antiqua"/>
                <w:spacing w:val="5"/>
              </w:rPr>
              <w:t>p</w:t>
            </w:r>
            <w:r w:rsidRPr="00DE6EC5">
              <w:rPr>
                <w:rFonts w:ascii="Book Antiqua" w:hAnsi="Book Antiqua"/>
                <w:spacing w:val="-5"/>
              </w:rPr>
              <w:t>u</w:t>
            </w:r>
            <w:r w:rsidRPr="00DE6EC5">
              <w:rPr>
                <w:rFonts w:ascii="Book Antiqua" w:hAnsi="Book Antiqua"/>
                <w:spacing w:val="2"/>
              </w:rPr>
              <w:t>ć</w:t>
            </w:r>
            <w:r w:rsidRPr="00DE6EC5">
              <w:rPr>
                <w:rFonts w:ascii="Book Antiqua" w:hAnsi="Book Antiqua"/>
                <w:spacing w:val="-1"/>
              </w:rPr>
              <w:t>e</w:t>
            </w:r>
            <w:r w:rsidRPr="00DE6EC5">
              <w:rPr>
                <w:rFonts w:ascii="Book Antiqua" w:hAnsi="Book Antiqua"/>
              </w:rPr>
              <w:t>ni</w:t>
            </w:r>
            <w:r w:rsidRPr="00DE6EC5">
              <w:rPr>
                <w:rFonts w:ascii="Book Antiqua" w:hAnsi="Book Antiqua"/>
                <w:spacing w:val="29"/>
              </w:rPr>
              <w:t xml:space="preserve"> </w:t>
            </w:r>
            <w:r w:rsidRPr="00DE6EC5">
              <w:rPr>
                <w:rFonts w:ascii="Book Antiqua" w:hAnsi="Book Antiqua"/>
              </w:rPr>
              <w:t>na 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r w:rsidRPr="00DE6EC5">
              <w:rPr>
                <w:rFonts w:ascii="Book Antiqua" w:hAnsi="Book Antiqua"/>
                <w:spacing w:val="41"/>
              </w:rPr>
              <w:t xml:space="preserve"> </w:t>
            </w:r>
            <w:r w:rsidRPr="00DE6EC5">
              <w:rPr>
                <w:rFonts w:ascii="Book Antiqua" w:hAnsi="Book Antiqua"/>
              </w:rPr>
              <w:t>za</w:t>
            </w:r>
            <w:r w:rsidRPr="00DE6EC5">
              <w:rPr>
                <w:rFonts w:ascii="Book Antiqua" w:hAnsi="Book Antiqua"/>
                <w:spacing w:val="39"/>
              </w:rPr>
              <w:t xml:space="preserve"> </w:t>
            </w:r>
            <w:r w:rsidRPr="00DE6EC5">
              <w:rPr>
                <w:rFonts w:ascii="Book Antiqua" w:hAnsi="Book Antiqua"/>
              </w:rPr>
              <w:t>l</w:t>
            </w:r>
            <w:r w:rsidRPr="00DE6EC5">
              <w:rPr>
                <w:rFonts w:ascii="Book Antiqua" w:hAnsi="Book Antiqua"/>
                <w:spacing w:val="1"/>
              </w:rPr>
              <w:t>i</w:t>
            </w:r>
            <w:r w:rsidRPr="00DE6EC5">
              <w:rPr>
                <w:rFonts w:ascii="Book Antiqua" w:hAnsi="Book Antiqua"/>
              </w:rPr>
              <w:t>c</w:t>
            </w:r>
            <w:r w:rsidRPr="00DE6EC5">
              <w:rPr>
                <w:rFonts w:ascii="Book Antiqua" w:hAnsi="Book Antiqua"/>
                <w:spacing w:val="-1"/>
              </w:rPr>
              <w:t>e</w:t>
            </w:r>
            <w:r w:rsidRPr="00DE6EC5">
              <w:rPr>
                <w:rFonts w:ascii="Book Antiqua" w:hAnsi="Book Antiqua"/>
                <w:spacing w:val="-2"/>
              </w:rPr>
              <w:t>n</w:t>
            </w:r>
            <w:r w:rsidRPr="00DE6EC5">
              <w:rPr>
                <w:rFonts w:ascii="Book Antiqua" w:hAnsi="Book Antiqua"/>
              </w:rPr>
              <w:t>cir</w:t>
            </w:r>
            <w:r w:rsidRPr="00DE6EC5">
              <w:rPr>
                <w:rFonts w:ascii="Book Antiqua" w:hAnsi="Book Antiqua"/>
                <w:spacing w:val="-1"/>
              </w:rPr>
              <w:t>anj</w:t>
            </w:r>
            <w:r w:rsidRPr="00DE6EC5">
              <w:rPr>
                <w:rFonts w:ascii="Book Antiqua" w:hAnsi="Book Antiqua"/>
              </w:rPr>
              <w:t>e</w:t>
            </w:r>
            <w:r w:rsidRPr="00DE6EC5">
              <w:rPr>
                <w:rFonts w:ascii="Book Antiqua" w:hAnsi="Book Antiqua"/>
                <w:spacing w:val="39"/>
              </w:rPr>
              <w:t xml:space="preserve"> </w:t>
            </w:r>
            <w:r w:rsidRPr="00DE6EC5">
              <w:rPr>
                <w:rFonts w:ascii="Book Antiqua" w:hAnsi="Book Antiqua"/>
              </w:rPr>
              <w:t>i</w:t>
            </w:r>
            <w:r w:rsidRPr="00DE6EC5">
              <w:rPr>
                <w:rFonts w:ascii="Book Antiqua" w:hAnsi="Book Antiqua"/>
                <w:spacing w:val="41"/>
              </w:rPr>
              <w:t xml:space="preserve"> </w:t>
            </w:r>
            <w:r w:rsidRPr="00DE6EC5">
              <w:rPr>
                <w:rFonts w:ascii="Book Antiqua" w:hAnsi="Book Antiqua"/>
              </w:rPr>
              <w:t>da</w:t>
            </w:r>
            <w:r w:rsidRPr="00DE6EC5">
              <w:rPr>
                <w:rFonts w:ascii="Book Antiqua" w:hAnsi="Book Antiqua"/>
                <w:spacing w:val="42"/>
              </w:rPr>
              <w:t xml:space="preserve"> </w:t>
            </w:r>
            <w:r w:rsidRPr="00DE6EC5">
              <w:rPr>
                <w:rFonts w:ascii="Book Antiqua" w:hAnsi="Book Antiqua"/>
              </w:rPr>
              <w:t>pro</w:t>
            </w:r>
            <w:r w:rsidRPr="00DE6EC5">
              <w:rPr>
                <w:rFonts w:ascii="Book Antiqua" w:hAnsi="Book Antiqua"/>
                <w:spacing w:val="1"/>
              </w:rPr>
              <w:t>đ</w:t>
            </w:r>
            <w:r w:rsidRPr="00DE6EC5">
              <w:rPr>
                <w:rFonts w:ascii="Book Antiqua" w:hAnsi="Book Antiqua"/>
              </w:rPr>
              <w:t>u</w:t>
            </w:r>
            <w:r w:rsidRPr="00DE6EC5">
              <w:rPr>
                <w:rFonts w:ascii="Book Antiqua" w:hAnsi="Book Antiqua"/>
                <w:spacing w:val="33"/>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rd</w:t>
            </w:r>
            <w:r w:rsidRPr="00DE6EC5">
              <w:rPr>
                <w:rFonts w:ascii="Book Antiqua" w:hAnsi="Book Antiqua"/>
                <w:spacing w:val="1"/>
              </w:rPr>
              <w:t>i</w:t>
            </w:r>
            <w:r w:rsidRPr="00DE6EC5">
              <w:rPr>
                <w:rFonts w:ascii="Book Antiqua" w:hAnsi="Book Antiqua"/>
              </w:rPr>
              <w:t>ov</w:t>
            </w:r>
            <w:r w:rsidRPr="00DE6EC5">
              <w:rPr>
                <w:rFonts w:ascii="Book Antiqua" w:hAnsi="Book Antiqua"/>
                <w:spacing w:val="-2"/>
              </w:rPr>
              <w:t>a</w:t>
            </w:r>
            <w:r w:rsidRPr="00DE6EC5">
              <w:rPr>
                <w:rFonts w:ascii="Book Antiqua" w:hAnsi="Book Antiqua"/>
                <w:spacing w:val="-1"/>
              </w:rPr>
              <w:t>s</w:t>
            </w:r>
            <w:r w:rsidRPr="00DE6EC5">
              <w:rPr>
                <w:rFonts w:ascii="Book Antiqua" w:hAnsi="Book Antiqua"/>
                <w:spacing w:val="3"/>
              </w:rPr>
              <w:t>k</w:t>
            </w:r>
            <w:r w:rsidRPr="00DE6EC5">
              <w:rPr>
                <w:rFonts w:ascii="Book Antiqua" w:hAnsi="Book Antiqua"/>
                <w:spacing w:val="-5"/>
              </w:rPr>
              <w:t>u</w:t>
            </w:r>
            <w:r w:rsidRPr="00DE6EC5">
              <w:rPr>
                <w:rFonts w:ascii="Book Antiqua" w:hAnsi="Book Antiqua"/>
                <w:spacing w:val="2"/>
              </w:rPr>
              <w:t>l</w:t>
            </w:r>
            <w:r w:rsidRPr="00DE6EC5">
              <w:rPr>
                <w:rFonts w:ascii="Book Antiqua" w:hAnsi="Book Antiqua"/>
                <w:spacing w:val="-1"/>
              </w:rPr>
              <w:t>a</w:t>
            </w:r>
            <w:r w:rsidRPr="00DE6EC5">
              <w:rPr>
                <w:rFonts w:ascii="Book Antiqua" w:hAnsi="Book Antiqua"/>
              </w:rPr>
              <w:t>r</w:t>
            </w:r>
            <w:r w:rsidRPr="00DE6EC5">
              <w:rPr>
                <w:rFonts w:ascii="Book Antiqua" w:hAnsi="Book Antiqua"/>
                <w:spacing w:val="5"/>
              </w:rPr>
              <w:t>n</w:t>
            </w:r>
            <w:r w:rsidRPr="00DE6EC5">
              <w:rPr>
                <w:rFonts w:ascii="Book Antiqua" w:hAnsi="Book Antiqua"/>
              </w:rPr>
              <w:t>u</w:t>
            </w:r>
            <w:r w:rsidRPr="00DE6EC5">
              <w:rPr>
                <w:rFonts w:ascii="Book Antiqua" w:hAnsi="Book Antiqua"/>
                <w:spacing w:val="38"/>
              </w:rPr>
              <w:t xml:space="preserve"> </w:t>
            </w:r>
            <w:r w:rsidRPr="00DE6EC5">
              <w:rPr>
                <w:rFonts w:ascii="Book Antiqua" w:hAnsi="Book Antiqua"/>
                <w:spacing w:val="1"/>
              </w:rPr>
              <w:t>p</w:t>
            </w:r>
            <w:r w:rsidRPr="00DE6EC5">
              <w:rPr>
                <w:rFonts w:ascii="Book Antiqua" w:hAnsi="Book Antiqua"/>
              </w:rPr>
              <w:t>roc</w:t>
            </w:r>
            <w:r w:rsidRPr="00DE6EC5">
              <w:rPr>
                <w:rFonts w:ascii="Book Antiqua" w:hAnsi="Book Antiqua"/>
                <w:spacing w:val="-1"/>
              </w:rPr>
              <w:t>e</w:t>
            </w:r>
            <w:r w:rsidRPr="00DE6EC5">
              <w:rPr>
                <w:rFonts w:ascii="Book Antiqua" w:hAnsi="Book Antiqua"/>
                <w:spacing w:val="3"/>
              </w:rPr>
              <w:t>n</w:t>
            </w:r>
            <w:r w:rsidRPr="00DE6EC5">
              <w:rPr>
                <w:rFonts w:ascii="Book Antiqua" w:hAnsi="Book Antiqua"/>
              </w:rPr>
              <w:t>u</w:t>
            </w:r>
            <w:r w:rsidRPr="00DE6EC5">
              <w:rPr>
                <w:rFonts w:ascii="Book Antiqua" w:hAnsi="Book Antiqua"/>
                <w:spacing w:val="37"/>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39"/>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spacing w:val="2"/>
              </w:rPr>
              <w:t>d</w:t>
            </w:r>
            <w:r w:rsidRPr="00DE6EC5">
              <w:rPr>
                <w:rFonts w:ascii="Book Antiqua" w:hAnsi="Book Antiqua"/>
              </w:rPr>
              <w:t>ovolja</w:t>
            </w:r>
            <w:r w:rsidRPr="00DE6EC5">
              <w:rPr>
                <w:rFonts w:ascii="Book Antiqua" w:hAnsi="Book Antiqua"/>
                <w:spacing w:val="-2"/>
              </w:rPr>
              <w:t>v</w:t>
            </w:r>
            <w:r w:rsidRPr="00DE6EC5">
              <w:rPr>
                <w:rFonts w:ascii="Book Antiqua" w:hAnsi="Book Antiqua"/>
                <w:spacing w:val="-1"/>
              </w:rPr>
              <w:t>a</w:t>
            </w:r>
            <w:r w:rsidRPr="00DE6EC5">
              <w:rPr>
                <w:rFonts w:ascii="Book Antiqua" w:hAnsi="Book Antiqua"/>
                <w:spacing w:val="5"/>
              </w:rPr>
              <w:t>j</w:t>
            </w:r>
            <w:r w:rsidRPr="00DE6EC5">
              <w:rPr>
                <w:rFonts w:ascii="Book Antiqua" w:hAnsi="Book Antiqua"/>
                <w:spacing w:val="-5"/>
              </w:rPr>
              <w:t>u</w:t>
            </w:r>
            <w:r w:rsidRPr="00DE6EC5">
              <w:rPr>
                <w:rFonts w:ascii="Book Antiqua" w:hAnsi="Book Antiqua"/>
                <w:spacing w:val="1"/>
              </w:rPr>
              <w:t>ć</w:t>
            </w:r>
            <w:r w:rsidRPr="00DE6EC5">
              <w:rPr>
                <w:rFonts w:ascii="Book Antiqua" w:hAnsi="Book Antiqua"/>
              </w:rPr>
              <w:t>im r</w:t>
            </w:r>
            <w:r w:rsidRPr="00DE6EC5">
              <w:rPr>
                <w:rFonts w:ascii="Book Antiqua" w:hAnsi="Book Antiqua"/>
                <w:spacing w:val="-1"/>
              </w:rPr>
              <w:t>e</w:t>
            </w:r>
            <w:r w:rsidRPr="00DE6EC5">
              <w:rPr>
                <w:rFonts w:ascii="Book Antiqua" w:hAnsi="Book Antiqua"/>
                <w:spacing w:val="3"/>
              </w:rPr>
              <w:t>z</w:t>
            </w:r>
            <w:r w:rsidRPr="00DE6EC5">
              <w:rPr>
                <w:rFonts w:ascii="Book Antiqua" w:hAnsi="Book Antiqua"/>
                <w:spacing w:val="-5"/>
              </w:rPr>
              <w:t>u</w:t>
            </w:r>
            <w:r w:rsidRPr="00DE6EC5">
              <w:rPr>
                <w:rFonts w:ascii="Book Antiqua" w:hAnsi="Book Antiqua"/>
              </w:rPr>
              <w:t>lt</w:t>
            </w:r>
            <w:r w:rsidRPr="00DE6EC5">
              <w:rPr>
                <w:rFonts w:ascii="Book Antiqua" w:hAnsi="Book Antiqua"/>
                <w:spacing w:val="-1"/>
              </w:rPr>
              <w:t>a</w:t>
            </w:r>
            <w:r w:rsidRPr="00DE6EC5">
              <w:rPr>
                <w:rFonts w:ascii="Book Antiqua" w:hAnsi="Book Antiqua"/>
              </w:rPr>
              <w:t>t</w:t>
            </w:r>
            <w:r w:rsidRPr="00DE6EC5">
              <w:rPr>
                <w:rFonts w:ascii="Book Antiqua" w:hAnsi="Book Antiqua"/>
                <w:spacing w:val="1"/>
              </w:rPr>
              <w:t>i</w:t>
            </w:r>
            <w:r w:rsidRPr="00DE6EC5">
              <w:rPr>
                <w:rFonts w:ascii="Book Antiqua" w:hAnsi="Book Antiqua"/>
                <w:spacing w:val="-1"/>
              </w:rPr>
              <w:t>m</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pre</w:t>
            </w:r>
            <w:r w:rsidRPr="00DE6EC5">
              <w:rPr>
                <w:rFonts w:ascii="Book Antiqua" w:hAnsi="Book Antiqua"/>
                <w:spacing w:val="-1"/>
              </w:rPr>
              <w:t xml:space="preserve"> </w:t>
            </w:r>
            <w:r w:rsidRPr="00DE6EC5">
              <w:rPr>
                <w:rFonts w:ascii="Book Antiqua" w:hAnsi="Book Antiqua"/>
              </w:rPr>
              <w:t>do</w:t>
            </w:r>
            <w:r w:rsidRPr="00DE6EC5">
              <w:rPr>
                <w:rFonts w:ascii="Book Antiqua" w:hAnsi="Book Antiqua"/>
                <w:spacing w:val="1"/>
              </w:rPr>
              <w:t>n</w:t>
            </w:r>
            <w:r w:rsidRPr="00DE6EC5">
              <w:rPr>
                <w:rFonts w:ascii="Book Antiqua" w:hAnsi="Book Antiqua"/>
              </w:rPr>
              <w:t>oš</w:t>
            </w:r>
            <w:r w:rsidRPr="00DE6EC5">
              <w:rPr>
                <w:rFonts w:ascii="Book Antiqua" w:hAnsi="Book Antiqua"/>
                <w:spacing w:val="-1"/>
              </w:rPr>
              <w:t>enj</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rPr>
              <w:t>ne</w:t>
            </w:r>
            <w:r w:rsidRPr="00DE6EC5">
              <w:rPr>
                <w:rFonts w:ascii="Book Antiqua" w:hAnsi="Book Antiqua"/>
                <w:spacing w:val="-1"/>
              </w:rPr>
              <w:t xml:space="preserve"> s</w:t>
            </w:r>
            <w:r w:rsidRPr="00DE6EC5">
              <w:rPr>
                <w:rFonts w:ascii="Book Antiqua" w:hAnsi="Book Antiqua"/>
              </w:rPr>
              <w:t>po</w:t>
            </w:r>
            <w:r w:rsidRPr="00DE6EC5">
              <w:rPr>
                <w:rFonts w:ascii="Book Antiqua" w:hAnsi="Book Antiqua"/>
                <w:spacing w:val="-1"/>
              </w:rPr>
              <w:t>s</w:t>
            </w:r>
            <w:r w:rsidRPr="00DE6EC5">
              <w:rPr>
                <w:rFonts w:ascii="Book Antiqua" w:hAnsi="Book Antiqua"/>
              </w:rPr>
              <w:t>o</w:t>
            </w:r>
            <w:r w:rsidRPr="00DE6EC5">
              <w:rPr>
                <w:rFonts w:ascii="Book Antiqua" w:hAnsi="Book Antiqua"/>
                <w:spacing w:val="2"/>
              </w:rPr>
              <w:t>b</w:t>
            </w:r>
            <w:r w:rsidRPr="00DE6EC5">
              <w:rPr>
                <w:rFonts w:ascii="Book Antiqua" w:hAnsi="Book Antiqua"/>
                <w:spacing w:val="-1"/>
              </w:rPr>
              <w:t>a</w:t>
            </w:r>
            <w:r w:rsidRPr="00DE6EC5">
              <w:rPr>
                <w:rFonts w:ascii="Book Antiqua" w:hAnsi="Book Antiqua"/>
              </w:rPr>
              <w:t xml:space="preserve">n: </w:t>
            </w:r>
          </w:p>
          <w:p w14:paraId="446BCD1B" w14:textId="77777777" w:rsidR="00DE6EC5" w:rsidRPr="00DE6EC5" w:rsidRDefault="00DE6EC5" w:rsidP="0049563C">
            <w:pPr>
              <w:pStyle w:val="ListParagraph"/>
              <w:widowControl/>
              <w:numPr>
                <w:ilvl w:val="0"/>
                <w:numId w:val="662"/>
              </w:numPr>
              <w:spacing w:after="200" w:line="276" w:lineRule="auto"/>
              <w:contextualSpacing/>
              <w:rPr>
                <w:rFonts w:ascii="Book Antiqua" w:hAnsi="Book Antiqua"/>
              </w:rPr>
            </w:pPr>
            <w:r w:rsidRPr="00DE6EC5">
              <w:rPr>
                <w:rFonts w:ascii="Book Antiqua" w:hAnsi="Book Antiqua"/>
              </w:rPr>
              <w:t xml:space="preserve">ablaciona terapija; </w:t>
            </w:r>
          </w:p>
          <w:p w14:paraId="76A84D56" w14:textId="77777777" w:rsidR="00DE6EC5" w:rsidRPr="00DE6EC5" w:rsidRDefault="00DE6EC5" w:rsidP="0049563C">
            <w:pPr>
              <w:pStyle w:val="ListParagraph"/>
              <w:widowControl/>
              <w:numPr>
                <w:ilvl w:val="0"/>
                <w:numId w:val="662"/>
              </w:numPr>
              <w:spacing w:after="200" w:line="276" w:lineRule="auto"/>
              <w:contextualSpacing/>
              <w:rPr>
                <w:rFonts w:ascii="Book Antiqua" w:hAnsi="Book Antiqua"/>
              </w:rPr>
            </w:pPr>
            <w:r w:rsidRPr="00DE6EC5">
              <w:rPr>
                <w:rFonts w:ascii="Book Antiqua" w:hAnsi="Book Antiqua"/>
              </w:rPr>
              <w:t xml:space="preserve">ugrađen pejsmejker;  </w:t>
            </w:r>
          </w:p>
          <w:p w14:paraId="31ABD5DA" w14:textId="77777777" w:rsidR="00DE6EC5" w:rsidRPr="00DE6EC5" w:rsidRDefault="00DE6EC5" w:rsidP="0049563C">
            <w:pPr>
              <w:pStyle w:val="ListParagraph"/>
              <w:widowControl/>
              <w:numPr>
                <w:ilvl w:val="0"/>
                <w:numId w:val="662"/>
              </w:numPr>
              <w:spacing w:after="200" w:line="276" w:lineRule="auto"/>
              <w:contextualSpacing/>
              <w:rPr>
                <w:rFonts w:ascii="Book Antiqua" w:hAnsi="Book Antiqua"/>
              </w:rPr>
            </w:pPr>
            <w:r w:rsidRPr="00DE6EC5">
              <w:rPr>
                <w:rFonts w:ascii="Book Antiqua" w:hAnsi="Book Antiqua"/>
              </w:rPr>
              <w:lastRenderedPageBreak/>
              <w:t xml:space="preserve">Podnosioci zahteva sa nekim od navedenih stanja moraju da budu procenjeni kao nesposobni: </w:t>
            </w:r>
          </w:p>
          <w:p w14:paraId="2837DE8B" w14:textId="77777777" w:rsidR="00DE6EC5" w:rsidRPr="00DE6EC5" w:rsidRDefault="00DE6EC5" w:rsidP="0049563C">
            <w:pPr>
              <w:pStyle w:val="ListParagraph"/>
              <w:widowControl/>
              <w:numPr>
                <w:ilvl w:val="0"/>
                <w:numId w:val="662"/>
              </w:numPr>
              <w:spacing w:after="200" w:line="276" w:lineRule="auto"/>
              <w:contextualSpacing/>
              <w:rPr>
                <w:rFonts w:ascii="Book Antiqua" w:hAnsi="Book Antiqua"/>
              </w:rPr>
            </w:pPr>
            <w:r w:rsidRPr="00DE6EC5">
              <w:rPr>
                <w:rFonts w:ascii="Book Antiqua" w:hAnsi="Book Antiqua"/>
              </w:rPr>
              <w:t xml:space="preserve">simptomatska sinoatrijalna bolest; </w:t>
            </w:r>
          </w:p>
          <w:p w14:paraId="026145E1" w14:textId="77777777" w:rsidR="00DE6EC5" w:rsidRPr="00DE6EC5" w:rsidRDefault="00DE6EC5" w:rsidP="0049563C">
            <w:pPr>
              <w:pStyle w:val="ListParagraph"/>
              <w:widowControl/>
              <w:numPr>
                <w:ilvl w:val="0"/>
                <w:numId w:val="662"/>
              </w:numPr>
              <w:spacing w:after="200" w:line="276" w:lineRule="auto"/>
              <w:contextualSpacing/>
              <w:rPr>
                <w:rFonts w:ascii="Book Antiqua" w:hAnsi="Book Antiqua"/>
              </w:rPr>
            </w:pPr>
            <w:r w:rsidRPr="00DE6EC5">
              <w:rPr>
                <w:rFonts w:ascii="Book Antiqua" w:hAnsi="Book Antiqua"/>
              </w:rPr>
              <w:t xml:space="preserve">kompletan atrioventrikularni blok; </w:t>
            </w:r>
          </w:p>
          <w:p w14:paraId="68C271DF" w14:textId="77777777" w:rsidR="00DE6EC5" w:rsidRPr="00DE6EC5" w:rsidRDefault="00DE6EC5" w:rsidP="0049563C">
            <w:pPr>
              <w:pStyle w:val="ListParagraph"/>
              <w:widowControl/>
              <w:numPr>
                <w:ilvl w:val="0"/>
                <w:numId w:val="662"/>
              </w:numPr>
              <w:spacing w:after="200" w:line="276" w:lineRule="auto"/>
              <w:contextualSpacing/>
              <w:rPr>
                <w:rFonts w:ascii="Book Antiqua" w:hAnsi="Book Antiqua"/>
              </w:rPr>
            </w:pPr>
            <w:r w:rsidRPr="00DE6EC5">
              <w:rPr>
                <w:rFonts w:ascii="Book Antiqua" w:hAnsi="Book Antiqua"/>
              </w:rPr>
              <w:t xml:space="preserve">simptomatski produženi QT interval; </w:t>
            </w:r>
          </w:p>
          <w:p w14:paraId="06976D81" w14:textId="77777777" w:rsidR="00DE6EC5" w:rsidRPr="00DE6EC5" w:rsidRDefault="00DE6EC5" w:rsidP="0049563C">
            <w:pPr>
              <w:pStyle w:val="ListParagraph"/>
              <w:widowControl/>
              <w:numPr>
                <w:ilvl w:val="0"/>
                <w:numId w:val="662"/>
              </w:numPr>
              <w:spacing w:after="200" w:line="276" w:lineRule="auto"/>
              <w:contextualSpacing/>
              <w:rPr>
                <w:rFonts w:ascii="Book Antiqua" w:hAnsi="Book Antiqua"/>
              </w:rPr>
            </w:pPr>
            <w:r w:rsidRPr="00DE6EC5">
              <w:rPr>
                <w:rFonts w:ascii="Book Antiqua" w:hAnsi="Book Antiqua"/>
              </w:rPr>
              <w:t xml:space="preserve">automatski impatibilan sistem defibrilacije; </w:t>
            </w:r>
          </w:p>
          <w:p w14:paraId="7A50B125" w14:textId="77777777" w:rsidR="00DE6EC5" w:rsidRPr="00DE6EC5" w:rsidRDefault="00DE6EC5" w:rsidP="0049563C">
            <w:pPr>
              <w:pStyle w:val="ListParagraph"/>
              <w:widowControl/>
              <w:numPr>
                <w:ilvl w:val="0"/>
                <w:numId w:val="662"/>
              </w:numPr>
              <w:spacing w:after="200" w:line="276" w:lineRule="auto"/>
              <w:contextualSpacing/>
              <w:rPr>
                <w:rFonts w:ascii="Book Antiqua" w:hAnsi="Book Antiqua"/>
              </w:rPr>
            </w:pPr>
            <w:r w:rsidRPr="00DE6EC5">
              <w:rPr>
                <w:rFonts w:ascii="Book Antiqua" w:hAnsi="Book Antiqua"/>
              </w:rPr>
              <w:t xml:space="preserve">ventrikularni antitahikardni pejsmejker. </w:t>
            </w:r>
          </w:p>
          <w:p w14:paraId="04A8DCFE" w14:textId="77777777" w:rsidR="00DE6EC5" w:rsidRPr="00DE6EC5" w:rsidRDefault="00DE6EC5" w:rsidP="00DE6EC5">
            <w:pPr>
              <w:rPr>
                <w:rFonts w:ascii="Book Antiqua" w:hAnsi="Book Antiqua"/>
                <w:b/>
              </w:rPr>
            </w:pPr>
            <w:r w:rsidRPr="00DE6EC5">
              <w:rPr>
                <w:rFonts w:ascii="Book Antiqua" w:hAnsi="Book Antiqua"/>
                <w:b/>
              </w:rPr>
              <w:t xml:space="preserve">ATCO.MED.B.015 Respiratorni sistem </w:t>
            </w:r>
          </w:p>
          <w:p w14:paraId="5D32BC30" w14:textId="77777777" w:rsidR="00DE6EC5" w:rsidRPr="00DE6EC5" w:rsidRDefault="00DE6EC5" w:rsidP="0049563C">
            <w:pPr>
              <w:pStyle w:val="ListParagraph"/>
              <w:widowControl/>
              <w:numPr>
                <w:ilvl w:val="0"/>
                <w:numId w:val="663"/>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3"/>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zn</w:t>
            </w:r>
            <w:r w:rsidRPr="00DE6EC5">
              <w:rPr>
                <w:rFonts w:ascii="Book Antiqua" w:hAnsi="Book Antiqua"/>
                <w:spacing w:val="-1"/>
              </w:rPr>
              <w:t>ača</w:t>
            </w:r>
            <w:r w:rsidRPr="00DE6EC5">
              <w:rPr>
                <w:rFonts w:ascii="Book Antiqua" w:hAnsi="Book Antiqua"/>
                <w:spacing w:val="2"/>
              </w:rPr>
              <w:t>j</w:t>
            </w:r>
            <w:r w:rsidRPr="00DE6EC5">
              <w:rPr>
                <w:rFonts w:ascii="Book Antiqua" w:hAnsi="Book Antiqua"/>
              </w:rPr>
              <w:t>nim</w:t>
            </w:r>
            <w:r w:rsidRPr="00DE6EC5">
              <w:rPr>
                <w:rFonts w:ascii="Book Antiqua" w:hAnsi="Book Antiqua"/>
                <w:spacing w:val="1"/>
              </w:rPr>
              <w:t xml:space="preserve"> </w:t>
            </w:r>
            <w:r w:rsidRPr="00DE6EC5">
              <w:rPr>
                <w:rFonts w:ascii="Book Antiqua" w:hAnsi="Book Antiqua"/>
              </w:rPr>
              <w:t>ošteć</w:t>
            </w:r>
            <w:r w:rsidRPr="00DE6EC5">
              <w:rPr>
                <w:rFonts w:ascii="Book Antiqua" w:hAnsi="Book Antiqua"/>
                <w:spacing w:val="-2"/>
              </w:rPr>
              <w:t>e</w:t>
            </w:r>
            <w:r w:rsidRPr="00DE6EC5">
              <w:rPr>
                <w:rFonts w:ascii="Book Antiqua" w:hAnsi="Book Antiqua"/>
                <w:spacing w:val="-1"/>
              </w:rPr>
              <w:t>nje</w:t>
            </w:r>
            <w:r w:rsidRPr="00DE6EC5">
              <w:rPr>
                <w:rFonts w:ascii="Book Antiqua" w:hAnsi="Book Antiqua"/>
              </w:rPr>
              <w:t>m</w:t>
            </w:r>
            <w:r w:rsidRPr="00DE6EC5">
              <w:rPr>
                <w:rFonts w:ascii="Book Antiqua" w:hAnsi="Book Antiqua"/>
                <w:spacing w:val="1"/>
              </w:rPr>
              <w:t xml:space="preserve"> </w:t>
            </w:r>
            <w:r w:rsidRPr="00DE6EC5">
              <w:rPr>
                <w:rFonts w:ascii="Book Antiqua" w:hAnsi="Book Antiqua"/>
              </w:rPr>
              <w:t>p</w:t>
            </w:r>
            <w:r w:rsidRPr="00DE6EC5">
              <w:rPr>
                <w:rFonts w:ascii="Book Antiqua" w:hAnsi="Book Antiqua"/>
                <w:spacing w:val="4"/>
              </w:rPr>
              <w:t>l</w:t>
            </w:r>
            <w:r w:rsidRPr="00DE6EC5">
              <w:rPr>
                <w:rFonts w:ascii="Book Antiqua" w:hAnsi="Book Antiqua"/>
                <w:spacing w:val="-5"/>
              </w:rPr>
              <w:t>u</w:t>
            </w:r>
            <w:r w:rsidRPr="00DE6EC5">
              <w:rPr>
                <w:rFonts w:ascii="Book Antiqua" w:hAnsi="Book Antiqua"/>
              </w:rPr>
              <w:t>ćnih</w:t>
            </w:r>
            <w:r w:rsidRPr="00DE6EC5">
              <w:rPr>
                <w:rFonts w:ascii="Book Antiqua" w:hAnsi="Book Antiqua"/>
                <w:spacing w:val="4"/>
              </w:rPr>
              <w:t xml:space="preserve"> </w:t>
            </w:r>
            <w:r w:rsidRPr="00DE6EC5">
              <w:rPr>
                <w:rFonts w:ascii="Book Antiqua" w:hAnsi="Book Antiqua"/>
                <w:spacing w:val="2"/>
              </w:rPr>
              <w:t>f</w:t>
            </w:r>
            <w:r w:rsidRPr="00DE6EC5">
              <w:rPr>
                <w:rFonts w:ascii="Book Antiqua" w:hAnsi="Book Antiqua"/>
                <w:spacing w:val="-8"/>
              </w:rPr>
              <w:t>u</w:t>
            </w:r>
            <w:r w:rsidRPr="00DE6EC5">
              <w:rPr>
                <w:rFonts w:ascii="Book Antiqua" w:hAnsi="Book Antiqua"/>
              </w:rPr>
              <w:t>nkcija</w:t>
            </w:r>
            <w:r w:rsidRPr="00DE6EC5">
              <w:rPr>
                <w:rFonts w:ascii="Book Antiqua" w:hAnsi="Book Antiqua"/>
                <w:spacing w:val="1"/>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rPr>
              <w:t>da</w:t>
            </w:r>
            <w:r w:rsidRPr="00DE6EC5">
              <w:rPr>
                <w:rFonts w:ascii="Book Antiqua" w:hAnsi="Book Antiqua"/>
                <w:spacing w:val="3"/>
              </w:rPr>
              <w:t xml:space="preserve"> </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2"/>
              </w:rPr>
              <w:t xml:space="preserve"> </w:t>
            </w:r>
            <w:r w:rsidRPr="00DE6EC5">
              <w:rPr>
                <w:rFonts w:ascii="Book Antiqua" w:hAnsi="Book Antiqua"/>
                <w:spacing w:val="-5"/>
              </w:rPr>
              <w:t>u</w:t>
            </w:r>
            <w:r w:rsidRPr="00DE6EC5">
              <w:rPr>
                <w:rFonts w:ascii="Book Antiqua" w:hAnsi="Book Antiqua"/>
                <w:spacing w:val="5"/>
              </w:rPr>
              <w:t>p</w:t>
            </w:r>
            <w:r w:rsidRPr="00DE6EC5">
              <w:rPr>
                <w:rFonts w:ascii="Book Antiqua" w:hAnsi="Book Antiqua"/>
                <w:spacing w:val="-5"/>
              </w:rPr>
              <w:t>u</w:t>
            </w:r>
            <w:r w:rsidRPr="00DE6EC5">
              <w:rPr>
                <w:rFonts w:ascii="Book Antiqua" w:hAnsi="Book Antiqua"/>
                <w:spacing w:val="2"/>
              </w:rPr>
              <w:t>ć</w:t>
            </w:r>
            <w:r w:rsidRPr="00DE6EC5">
              <w:rPr>
                <w:rFonts w:ascii="Book Antiqua" w:hAnsi="Book Antiqua"/>
                <w:spacing w:val="-1"/>
              </w:rPr>
              <w:t>e</w:t>
            </w:r>
            <w:r w:rsidRPr="00DE6EC5">
              <w:rPr>
                <w:rFonts w:ascii="Book Antiqua" w:hAnsi="Book Antiqua"/>
              </w:rPr>
              <w:t>ni</w:t>
            </w:r>
            <w:r w:rsidRPr="00DE6EC5">
              <w:rPr>
                <w:rFonts w:ascii="Book Antiqua" w:hAnsi="Book Antiqua"/>
                <w:spacing w:val="13"/>
              </w:rPr>
              <w:t xml:space="preserve"> </w:t>
            </w:r>
            <w:r w:rsidRPr="00DE6EC5">
              <w:rPr>
                <w:rFonts w:ascii="Book Antiqua" w:hAnsi="Book Antiqua"/>
              </w:rPr>
              <w:t>na</w:t>
            </w:r>
            <w:r w:rsidRPr="00DE6EC5">
              <w:rPr>
                <w:rFonts w:ascii="Book Antiqua" w:hAnsi="Book Antiqua"/>
                <w:spacing w:val="1"/>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 za</w:t>
            </w:r>
            <w:r w:rsidRPr="00DE6EC5">
              <w:rPr>
                <w:rFonts w:ascii="Book Antiqua" w:hAnsi="Book Antiqua"/>
                <w:spacing w:val="15"/>
              </w:rPr>
              <w:t xml:space="preserve"> </w:t>
            </w:r>
            <w:r w:rsidRPr="00DE6EC5">
              <w:rPr>
                <w:rFonts w:ascii="Book Antiqua" w:hAnsi="Book Antiqua"/>
              </w:rPr>
              <w:t>l</w:t>
            </w:r>
            <w:r w:rsidRPr="00DE6EC5">
              <w:rPr>
                <w:rFonts w:ascii="Book Antiqua" w:hAnsi="Book Antiqua"/>
                <w:spacing w:val="1"/>
              </w:rPr>
              <w:t>i</w:t>
            </w:r>
            <w:r w:rsidRPr="00DE6EC5">
              <w:rPr>
                <w:rFonts w:ascii="Book Antiqua" w:hAnsi="Book Antiqua"/>
              </w:rPr>
              <w:t>c</w:t>
            </w:r>
            <w:r w:rsidRPr="00DE6EC5">
              <w:rPr>
                <w:rFonts w:ascii="Book Antiqua" w:hAnsi="Book Antiqua"/>
                <w:spacing w:val="-1"/>
              </w:rPr>
              <w:t>e</w:t>
            </w:r>
            <w:r w:rsidRPr="00DE6EC5">
              <w:rPr>
                <w:rFonts w:ascii="Book Antiqua" w:hAnsi="Book Antiqua"/>
              </w:rPr>
              <w:t>n</w:t>
            </w:r>
            <w:r w:rsidRPr="00DE6EC5">
              <w:rPr>
                <w:rFonts w:ascii="Book Antiqua" w:hAnsi="Book Antiqua"/>
                <w:spacing w:val="-2"/>
              </w:rPr>
              <w:t>c</w:t>
            </w:r>
            <w:r w:rsidRPr="00DE6EC5">
              <w:rPr>
                <w:rFonts w:ascii="Book Antiqua" w:hAnsi="Book Antiqua"/>
              </w:rPr>
              <w:t>ir</w:t>
            </w:r>
            <w:r w:rsidRPr="00DE6EC5">
              <w:rPr>
                <w:rFonts w:ascii="Book Antiqua" w:hAnsi="Book Antiqua"/>
                <w:spacing w:val="-1"/>
              </w:rPr>
              <w:t>anj</w:t>
            </w:r>
            <w:r w:rsidRPr="00DE6EC5">
              <w:rPr>
                <w:rFonts w:ascii="Book Antiqua" w:hAnsi="Book Antiqua"/>
              </w:rPr>
              <w:t>e</w:t>
            </w:r>
            <w:r w:rsidRPr="00DE6EC5">
              <w:rPr>
                <w:rFonts w:ascii="Book Antiqua" w:hAnsi="Book Antiqua"/>
                <w:spacing w:val="15"/>
              </w:rPr>
              <w:t xml:space="preserve"> </w:t>
            </w:r>
            <w:r w:rsidRPr="00DE6EC5">
              <w:rPr>
                <w:rFonts w:ascii="Book Antiqua" w:hAnsi="Book Antiqua"/>
              </w:rPr>
              <w:t>za</w:t>
            </w:r>
            <w:r w:rsidRPr="00DE6EC5">
              <w:rPr>
                <w:rFonts w:ascii="Book Antiqua" w:hAnsi="Book Antiqua"/>
                <w:spacing w:val="15"/>
              </w:rPr>
              <w:t xml:space="preserve"> </w:t>
            </w:r>
            <w:r w:rsidRPr="00DE6EC5">
              <w:rPr>
                <w:rFonts w:ascii="Book Antiqua" w:hAnsi="Book Antiqua"/>
              </w:rPr>
              <w:t>v</w:t>
            </w:r>
            <w:r w:rsidRPr="00DE6EC5">
              <w:rPr>
                <w:rFonts w:ascii="Book Antiqua" w:hAnsi="Book Antiqua"/>
                <w:spacing w:val="-2"/>
              </w:rPr>
              <w:t>a</w:t>
            </w:r>
            <w:r w:rsidRPr="00DE6EC5">
              <w:rPr>
                <w:rFonts w:ascii="Book Antiqua" w:hAnsi="Book Antiqua"/>
              </w:rPr>
              <w:t>z</w:t>
            </w:r>
            <w:r w:rsidRPr="00DE6EC5">
              <w:rPr>
                <w:rFonts w:ascii="Book Antiqua" w:hAnsi="Book Antiqua"/>
                <w:spacing w:val="2"/>
              </w:rPr>
              <w:t>d</w:t>
            </w:r>
            <w:r w:rsidRPr="00DE6EC5">
              <w:rPr>
                <w:rFonts w:ascii="Book Antiqua" w:hAnsi="Book Antiqua"/>
                <w:spacing w:val="-5"/>
              </w:rPr>
              <w:t>u</w:t>
            </w:r>
            <w:r w:rsidRPr="00DE6EC5">
              <w:rPr>
                <w:rFonts w:ascii="Book Antiqua" w:hAnsi="Book Antiqua"/>
                <w:spacing w:val="2"/>
              </w:rPr>
              <w:t>h</w:t>
            </w:r>
            <w:r w:rsidRPr="00DE6EC5">
              <w:rPr>
                <w:rFonts w:ascii="Book Antiqua" w:hAnsi="Book Antiqua"/>
              </w:rPr>
              <w:t>oplovn</w:t>
            </w:r>
            <w:r w:rsidRPr="00DE6EC5">
              <w:rPr>
                <w:rFonts w:ascii="Book Antiqua" w:hAnsi="Book Antiqua"/>
                <w:spacing w:val="4"/>
              </w:rPr>
              <w:t>o</w:t>
            </w:r>
            <w:r w:rsidRPr="00DE6EC5">
              <w:rPr>
                <w:rFonts w:ascii="Book Antiqua" w:hAnsi="Book Antiqua" w:cs="Times New Roman"/>
                <w:spacing w:val="-1"/>
              </w:rPr>
              <w:t>-</w:t>
            </w:r>
            <w:r w:rsidRPr="00DE6EC5">
              <w:rPr>
                <w:rFonts w:ascii="Book Antiqua" w:hAnsi="Book Antiqua"/>
                <w:spacing w:val="-1"/>
              </w:rPr>
              <w:t>me</w:t>
            </w:r>
            <w:r w:rsidRPr="00DE6EC5">
              <w:rPr>
                <w:rFonts w:ascii="Book Antiqua" w:hAnsi="Book Antiqua"/>
              </w:rPr>
              <w:t>d</w:t>
            </w:r>
            <w:r w:rsidRPr="00DE6EC5">
              <w:rPr>
                <w:rFonts w:ascii="Book Antiqua" w:hAnsi="Book Antiqua"/>
                <w:spacing w:val="1"/>
              </w:rPr>
              <w:t>i</w:t>
            </w:r>
            <w:r w:rsidRPr="00DE6EC5">
              <w:rPr>
                <w:rFonts w:ascii="Book Antiqua" w:hAnsi="Book Antiqua"/>
              </w:rPr>
              <w:t>cin</w:t>
            </w:r>
            <w:r w:rsidRPr="00DE6EC5">
              <w:rPr>
                <w:rFonts w:ascii="Book Antiqua" w:hAnsi="Book Antiqua"/>
                <w:spacing w:val="-1"/>
              </w:rPr>
              <w:t>s</w:t>
            </w:r>
            <w:r w:rsidRPr="00DE6EC5">
              <w:rPr>
                <w:rFonts w:ascii="Book Antiqua" w:hAnsi="Book Antiqua"/>
                <w:spacing w:val="3"/>
              </w:rPr>
              <w:t>k</w:t>
            </w:r>
            <w:r w:rsidRPr="00DE6EC5">
              <w:rPr>
                <w:rFonts w:ascii="Book Antiqua" w:hAnsi="Book Antiqua"/>
              </w:rPr>
              <w:t>u</w:t>
            </w:r>
            <w:r w:rsidRPr="00DE6EC5">
              <w:rPr>
                <w:rFonts w:ascii="Book Antiqua" w:hAnsi="Book Antiqua"/>
                <w:spacing w:val="11"/>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spacing w:val="3"/>
              </w:rPr>
              <w:t>n</w:t>
            </w:r>
            <w:r w:rsidRPr="00DE6EC5">
              <w:rPr>
                <w:rFonts w:ascii="Book Antiqua" w:hAnsi="Book Antiqua"/>
                <w:spacing w:val="-5"/>
              </w:rPr>
              <w:t>u</w:t>
            </w:r>
            <w:r w:rsidRPr="00DE6EC5">
              <w:rPr>
                <w:rFonts w:ascii="Book Antiqua" w:hAnsi="Book Antiqua"/>
              </w:rPr>
              <w:t>.</w:t>
            </w:r>
            <w:r w:rsidRPr="00DE6EC5">
              <w:rPr>
                <w:rFonts w:ascii="Book Antiqua" w:hAnsi="Book Antiqua"/>
                <w:spacing w:val="16"/>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da</w:t>
            </w:r>
            <w:r w:rsidRPr="00DE6EC5">
              <w:rPr>
                <w:rFonts w:ascii="Book Antiqua" w:hAnsi="Book Antiqua"/>
                <w:spacing w:val="18"/>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15"/>
              </w:rPr>
              <w:t xml:space="preserve"> </w:t>
            </w:r>
            <w:r w:rsidRPr="00DE6EC5">
              <w:rPr>
                <w:rFonts w:ascii="Book Antiqua" w:hAnsi="Book Antiqua"/>
              </w:rPr>
              <w:t>p</w:t>
            </w:r>
            <w:r w:rsidRPr="00DE6EC5">
              <w:rPr>
                <w:rFonts w:ascii="Book Antiqua" w:hAnsi="Book Antiqua"/>
                <w:spacing w:val="2"/>
              </w:rPr>
              <w:t>l</w:t>
            </w:r>
            <w:r w:rsidRPr="00DE6EC5">
              <w:rPr>
                <w:rFonts w:ascii="Book Antiqua" w:hAnsi="Book Antiqua"/>
                <w:spacing w:val="-5"/>
              </w:rPr>
              <w:t>u</w:t>
            </w:r>
            <w:r w:rsidRPr="00DE6EC5">
              <w:rPr>
                <w:rFonts w:ascii="Book Antiqua" w:hAnsi="Book Antiqua"/>
              </w:rPr>
              <w:t>ćna</w:t>
            </w:r>
            <w:r w:rsidRPr="00DE6EC5">
              <w:rPr>
                <w:rFonts w:ascii="Book Antiqua" w:hAnsi="Book Antiqua"/>
                <w:spacing w:val="17"/>
              </w:rPr>
              <w:t xml:space="preserve"> </w:t>
            </w:r>
            <w:r w:rsidRPr="00DE6EC5">
              <w:rPr>
                <w:rFonts w:ascii="Book Antiqua" w:hAnsi="Book Antiqua"/>
                <w:spacing w:val="2"/>
              </w:rPr>
              <w:t>f</w:t>
            </w:r>
            <w:r w:rsidRPr="00DE6EC5">
              <w:rPr>
                <w:rFonts w:ascii="Book Antiqua" w:hAnsi="Book Antiqua"/>
                <w:spacing w:val="-5"/>
              </w:rPr>
              <w:t>u</w:t>
            </w:r>
            <w:r w:rsidRPr="00DE6EC5">
              <w:rPr>
                <w:rFonts w:ascii="Book Antiqua" w:hAnsi="Book Antiqua"/>
              </w:rPr>
              <w:t>nkcija</w:t>
            </w:r>
            <w:r w:rsidRPr="00DE6EC5">
              <w:rPr>
                <w:rFonts w:ascii="Book Antiqua" w:hAnsi="Book Antiqua"/>
                <w:spacing w:val="18"/>
              </w:rPr>
              <w:t xml:space="preserve"> </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v</w:t>
            </w:r>
            <w:r w:rsidRPr="00DE6EC5">
              <w:rPr>
                <w:rFonts w:ascii="Book Antiqua" w:hAnsi="Book Antiqua"/>
              </w:rPr>
              <w:t>i i k</w:t>
            </w:r>
            <w:r w:rsidRPr="00DE6EC5">
              <w:rPr>
                <w:rFonts w:ascii="Book Antiqua" w:hAnsi="Book Antiqua"/>
                <w:spacing w:val="-1"/>
              </w:rPr>
              <w:t>a</w:t>
            </w:r>
            <w:r w:rsidRPr="00DE6EC5">
              <w:rPr>
                <w:rFonts w:ascii="Book Antiqua" w:hAnsi="Book Antiqua"/>
              </w:rPr>
              <w:t>da</w:t>
            </w:r>
            <w:r w:rsidRPr="00DE6EC5">
              <w:rPr>
                <w:rFonts w:ascii="Book Antiqua" w:hAnsi="Book Antiqua"/>
                <w:spacing w:val="-1"/>
              </w:rPr>
              <w:t xml:space="preserve"> </w:t>
            </w:r>
            <w:r w:rsidRPr="00DE6EC5">
              <w:rPr>
                <w:rFonts w:ascii="Book Antiqua" w:hAnsi="Book Antiqua"/>
              </w:rPr>
              <w:t>je zadovolj</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a</w:t>
            </w:r>
            <w:r w:rsidRPr="00DE6EC5">
              <w:rPr>
                <w:rFonts w:ascii="Book Antiqua" w:hAnsi="Book Antiqua"/>
                <w:spacing w:val="2"/>
              </w:rPr>
              <w:t>j</w:t>
            </w:r>
            <w:r w:rsidRPr="00DE6EC5">
              <w:rPr>
                <w:rFonts w:ascii="Book Antiqua" w:hAnsi="Book Antiqua"/>
                <w:spacing w:val="-5"/>
              </w:rPr>
              <w:t>u</w:t>
            </w:r>
            <w:r w:rsidRPr="00DE6EC5">
              <w:rPr>
                <w:rFonts w:ascii="Book Antiqua" w:hAnsi="Book Antiqua"/>
                <w:spacing w:val="2"/>
              </w:rPr>
              <w:t>ć</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do</w:t>
            </w:r>
            <w:r w:rsidRPr="00DE6EC5">
              <w:rPr>
                <w:rFonts w:ascii="Book Antiqua" w:hAnsi="Book Antiqua"/>
                <w:spacing w:val="1"/>
              </w:rPr>
              <w:t>n</w:t>
            </w:r>
            <w:r w:rsidRPr="00DE6EC5">
              <w:rPr>
                <w:rFonts w:ascii="Book Antiqua" w:hAnsi="Book Antiqua"/>
              </w:rPr>
              <w:t>o</w:t>
            </w:r>
            <w:r w:rsidRPr="00DE6EC5">
              <w:rPr>
                <w:rFonts w:ascii="Book Antiqua" w:hAnsi="Book Antiqua"/>
                <w:spacing w:val="-1"/>
              </w:rPr>
              <w:t>s</w:t>
            </w:r>
            <w:r w:rsidRPr="00DE6EC5">
              <w:rPr>
                <w:rFonts w:ascii="Book Antiqua" w:hAnsi="Book Antiqua"/>
              </w:rPr>
              <w:t xml:space="preserve">i </w:t>
            </w:r>
            <w:r w:rsidRPr="00DE6EC5">
              <w:rPr>
                <w:rFonts w:ascii="Book Antiqua" w:hAnsi="Book Antiqua"/>
                <w:spacing w:val="-1"/>
              </w:rPr>
              <w:t>s</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rPr>
              <w:t>na</w:t>
            </w:r>
            <w:r w:rsidRPr="00DE6EC5">
              <w:rPr>
                <w:rFonts w:ascii="Book Antiqua" w:hAnsi="Book Antiqua"/>
                <w:spacing w:val="1"/>
              </w:rPr>
              <w:t xml:space="preserve"> </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a</w:t>
            </w:r>
            <w:r w:rsidRPr="00DE6EC5">
              <w:rPr>
                <w:rFonts w:ascii="Book Antiqua" w:hAnsi="Book Antiqua"/>
              </w:rPr>
              <w:t xml:space="preserve">n. </w:t>
            </w:r>
          </w:p>
          <w:p w14:paraId="7E6A54F3" w14:textId="77777777" w:rsidR="00DE6EC5" w:rsidRPr="00DE6EC5" w:rsidRDefault="00DE6EC5" w:rsidP="0049563C">
            <w:pPr>
              <w:pStyle w:val="ListParagraph"/>
              <w:widowControl/>
              <w:numPr>
                <w:ilvl w:val="0"/>
                <w:numId w:val="663"/>
              </w:numPr>
              <w:spacing w:after="200" w:line="276" w:lineRule="auto"/>
              <w:contextualSpacing/>
              <w:rPr>
                <w:rFonts w:ascii="Book Antiqua" w:hAnsi="Book Antiqua"/>
              </w:rPr>
            </w:pPr>
            <w:r w:rsidRPr="00DE6EC5">
              <w:rPr>
                <w:rFonts w:ascii="Book Antiqua" w:hAnsi="Book Antiqua"/>
              </w:rPr>
              <w:t xml:space="preserve">Pregled: </w:t>
            </w:r>
          </w:p>
          <w:p w14:paraId="5049F479" w14:textId="77777777" w:rsidR="00DE6EC5" w:rsidRPr="00DE6EC5" w:rsidRDefault="00DE6EC5" w:rsidP="00DE6EC5">
            <w:pPr>
              <w:ind w:left="720"/>
              <w:rPr>
                <w:rFonts w:ascii="Book Antiqua" w:hAnsi="Book Antiqua"/>
              </w:rPr>
            </w:pPr>
            <w:r w:rsidRPr="00DE6EC5">
              <w:rPr>
                <w:rFonts w:ascii="Book Antiqua" w:hAnsi="Book Antiqua"/>
              </w:rPr>
              <w:t>I</w:t>
            </w:r>
            <w:r w:rsidRPr="00DE6EC5">
              <w:rPr>
                <w:rFonts w:ascii="Book Antiqua" w:hAnsi="Book Antiqua"/>
                <w:spacing w:val="-2"/>
              </w:rPr>
              <w:t>s</w:t>
            </w:r>
            <w:r w:rsidRPr="00DE6EC5">
              <w:rPr>
                <w:rFonts w:ascii="Book Antiqua" w:hAnsi="Book Antiqua"/>
              </w:rPr>
              <w:t>pit</w:t>
            </w:r>
            <w:r w:rsidRPr="00DE6EC5">
              <w:rPr>
                <w:rFonts w:ascii="Book Antiqua" w:hAnsi="Book Antiqua"/>
                <w:spacing w:val="1"/>
              </w:rPr>
              <w:t>i</w:t>
            </w:r>
            <w:r w:rsidRPr="00DE6EC5">
              <w:rPr>
                <w:rFonts w:ascii="Book Antiqua" w:hAnsi="Book Antiqua"/>
              </w:rPr>
              <w:t>v</w:t>
            </w:r>
            <w:r w:rsidRPr="00DE6EC5">
              <w:rPr>
                <w:rFonts w:ascii="Book Antiqua" w:hAnsi="Book Antiqua"/>
                <w:spacing w:val="-2"/>
              </w:rPr>
              <w:t>a</w:t>
            </w:r>
            <w:r w:rsidRPr="00DE6EC5">
              <w:rPr>
                <w:rFonts w:ascii="Book Antiqua" w:hAnsi="Book Antiqua"/>
                <w:spacing w:val="-1"/>
              </w:rPr>
              <w:t>nj</w:t>
            </w:r>
            <w:r w:rsidRPr="00DE6EC5">
              <w:rPr>
                <w:rFonts w:ascii="Book Antiqua" w:hAnsi="Book Antiqua"/>
              </w:rPr>
              <w:t>a</w:t>
            </w:r>
            <w:r w:rsidRPr="00DE6EC5">
              <w:rPr>
                <w:rFonts w:ascii="Book Antiqua" w:hAnsi="Book Antiqua"/>
                <w:spacing w:val="39"/>
              </w:rPr>
              <w:t xml:space="preserve"> </w:t>
            </w:r>
            <w:r w:rsidRPr="00DE6EC5">
              <w:rPr>
                <w:rFonts w:ascii="Book Antiqua" w:hAnsi="Book Antiqua"/>
              </w:rPr>
              <w:t>p</w:t>
            </w:r>
            <w:r w:rsidRPr="00DE6EC5">
              <w:rPr>
                <w:rFonts w:ascii="Book Antiqua" w:hAnsi="Book Antiqua"/>
                <w:spacing w:val="2"/>
              </w:rPr>
              <w:t>l</w:t>
            </w:r>
            <w:r w:rsidRPr="00DE6EC5">
              <w:rPr>
                <w:rFonts w:ascii="Book Antiqua" w:hAnsi="Book Antiqua"/>
                <w:spacing w:val="-5"/>
              </w:rPr>
              <w:t>u</w:t>
            </w:r>
            <w:r w:rsidRPr="00DE6EC5">
              <w:rPr>
                <w:rFonts w:ascii="Book Antiqua" w:hAnsi="Book Antiqua"/>
              </w:rPr>
              <w:t>ćne</w:t>
            </w:r>
            <w:r w:rsidRPr="00DE6EC5">
              <w:rPr>
                <w:rFonts w:ascii="Book Antiqua" w:hAnsi="Book Antiqua"/>
                <w:spacing w:val="39"/>
              </w:rPr>
              <w:t xml:space="preserve"> </w:t>
            </w:r>
            <w:r w:rsidRPr="00DE6EC5">
              <w:rPr>
                <w:rFonts w:ascii="Book Antiqua" w:hAnsi="Book Antiqua"/>
                <w:spacing w:val="2"/>
              </w:rPr>
              <w:t>f</w:t>
            </w:r>
            <w:r w:rsidRPr="00DE6EC5">
              <w:rPr>
                <w:rFonts w:ascii="Book Antiqua" w:hAnsi="Book Antiqua"/>
                <w:spacing w:val="-5"/>
              </w:rPr>
              <w:t>u</w:t>
            </w:r>
            <w:r w:rsidRPr="00DE6EC5">
              <w:rPr>
                <w:rFonts w:ascii="Book Antiqua" w:hAnsi="Book Antiqua"/>
              </w:rPr>
              <w:t>nkcije</w:t>
            </w:r>
            <w:r w:rsidRPr="00DE6EC5">
              <w:rPr>
                <w:rFonts w:ascii="Book Antiqua" w:hAnsi="Book Antiqua"/>
                <w:spacing w:val="40"/>
              </w:rPr>
              <w:t xml:space="preserve"> </w:t>
            </w:r>
            <w:r w:rsidRPr="00DE6EC5">
              <w:rPr>
                <w:rFonts w:ascii="Book Antiqua" w:hAnsi="Book Antiqua"/>
                <w:spacing w:val="3"/>
              </w:rPr>
              <w:t>s</w:t>
            </w:r>
            <w:r w:rsidRPr="00DE6EC5">
              <w:rPr>
                <w:rFonts w:ascii="Book Antiqua" w:hAnsi="Book Antiqua"/>
              </w:rPr>
              <w:t>u</w:t>
            </w:r>
            <w:r w:rsidRPr="00DE6EC5">
              <w:rPr>
                <w:rFonts w:ascii="Book Antiqua" w:hAnsi="Book Antiqua"/>
                <w:spacing w:val="35"/>
              </w:rPr>
              <w:t xml:space="preserve"> </w:t>
            </w:r>
            <w:r w:rsidRPr="00DE6EC5">
              <w:rPr>
                <w:rFonts w:ascii="Book Antiqua" w:hAnsi="Book Antiqua"/>
              </w:rPr>
              <w:t>potrebna</w:t>
            </w:r>
            <w:r w:rsidRPr="00DE6EC5">
              <w:rPr>
                <w:rFonts w:ascii="Book Antiqua" w:hAnsi="Book Antiqua"/>
                <w:spacing w:val="39"/>
              </w:rPr>
              <w:t xml:space="preserve"> </w:t>
            </w:r>
            <w:r w:rsidRPr="00DE6EC5">
              <w:rPr>
                <w:rFonts w:ascii="Book Antiqua" w:hAnsi="Book Antiqua"/>
                <w:spacing w:val="3"/>
              </w:rPr>
              <w:t>p</w:t>
            </w:r>
            <w:r w:rsidRPr="00DE6EC5">
              <w:rPr>
                <w:rFonts w:ascii="Book Antiqua" w:hAnsi="Book Antiqua"/>
              </w:rPr>
              <w:t>ril</w:t>
            </w:r>
            <w:r w:rsidRPr="00DE6EC5">
              <w:rPr>
                <w:rFonts w:ascii="Book Antiqua" w:hAnsi="Book Antiqua"/>
                <w:spacing w:val="1"/>
              </w:rPr>
              <w:t>i</w:t>
            </w:r>
            <w:r w:rsidRPr="00DE6EC5">
              <w:rPr>
                <w:rFonts w:ascii="Book Antiqua" w:hAnsi="Book Antiqua"/>
              </w:rPr>
              <w:t>kom</w:t>
            </w:r>
            <w:r w:rsidRPr="00DE6EC5">
              <w:rPr>
                <w:rFonts w:ascii="Book Antiqua" w:hAnsi="Book Antiqua"/>
                <w:spacing w:val="39"/>
              </w:rPr>
              <w:t xml:space="preserve"> </w:t>
            </w:r>
            <w:r w:rsidRPr="00DE6EC5">
              <w:rPr>
                <w:rFonts w:ascii="Book Antiqua" w:hAnsi="Book Antiqua"/>
                <w:spacing w:val="-2"/>
              </w:rPr>
              <w:t>i</w:t>
            </w:r>
            <w:r w:rsidRPr="00DE6EC5">
              <w:rPr>
                <w:rFonts w:ascii="Book Antiqua" w:hAnsi="Book Antiqua"/>
              </w:rPr>
              <w:t>n</w:t>
            </w:r>
            <w:r w:rsidRPr="00DE6EC5">
              <w:rPr>
                <w:rFonts w:ascii="Book Antiqua" w:hAnsi="Book Antiqua"/>
                <w:spacing w:val="-2"/>
              </w:rPr>
              <w:t>i</w:t>
            </w:r>
            <w:r w:rsidRPr="00DE6EC5">
              <w:rPr>
                <w:rFonts w:ascii="Book Antiqua" w:hAnsi="Book Antiqua"/>
              </w:rPr>
              <w:t>cija</w:t>
            </w:r>
            <w:r w:rsidRPr="00DE6EC5">
              <w:rPr>
                <w:rFonts w:ascii="Book Antiqua" w:hAnsi="Book Antiqua"/>
                <w:spacing w:val="-3"/>
              </w:rPr>
              <w:t>l</w:t>
            </w:r>
            <w:r w:rsidRPr="00DE6EC5">
              <w:rPr>
                <w:rFonts w:ascii="Book Antiqua" w:hAnsi="Book Antiqua"/>
              </w:rPr>
              <w:t>nog</w:t>
            </w:r>
            <w:r w:rsidRPr="00DE6EC5">
              <w:rPr>
                <w:rFonts w:ascii="Book Antiqua" w:hAnsi="Book Antiqua"/>
                <w:spacing w:val="40"/>
              </w:rPr>
              <w:t xml:space="preserve"> </w:t>
            </w:r>
            <w:r w:rsidRPr="00DE6EC5">
              <w:rPr>
                <w:rFonts w:ascii="Book Antiqua" w:hAnsi="Book Antiqua"/>
              </w:rPr>
              <w:lastRenderedPageBreak/>
              <w:t>pr</w:t>
            </w:r>
            <w:r w:rsidRPr="00DE6EC5">
              <w:rPr>
                <w:rFonts w:ascii="Book Antiqua" w:hAnsi="Book Antiqua"/>
                <w:spacing w:val="-1"/>
              </w:rPr>
              <w:t>e</w:t>
            </w:r>
            <w:r w:rsidRPr="00DE6EC5">
              <w:rPr>
                <w:rFonts w:ascii="Book Antiqua" w:hAnsi="Book Antiqua"/>
              </w:rPr>
              <w:t>gl</w:t>
            </w:r>
            <w:r w:rsidRPr="00DE6EC5">
              <w:rPr>
                <w:rFonts w:ascii="Book Antiqua" w:hAnsi="Book Antiqua"/>
                <w:spacing w:val="-1"/>
              </w:rPr>
              <w:t>e</w:t>
            </w:r>
            <w:r w:rsidRPr="00DE6EC5">
              <w:rPr>
                <w:rFonts w:ascii="Book Antiqua" w:hAnsi="Book Antiqua"/>
              </w:rPr>
              <w:t>da</w:t>
            </w:r>
            <w:r w:rsidRPr="00DE6EC5">
              <w:rPr>
                <w:rFonts w:ascii="Book Antiqua" w:hAnsi="Book Antiqua"/>
                <w:spacing w:val="39"/>
              </w:rPr>
              <w:t xml:space="preserve"> </w:t>
            </w:r>
            <w:r w:rsidRPr="00DE6EC5">
              <w:rPr>
                <w:rFonts w:ascii="Book Antiqua" w:hAnsi="Book Antiqua"/>
              </w:rPr>
              <w:t>i</w:t>
            </w:r>
            <w:r w:rsidRPr="00DE6EC5">
              <w:rPr>
                <w:rFonts w:ascii="Book Antiqua" w:hAnsi="Book Antiqua"/>
                <w:spacing w:val="41"/>
              </w:rPr>
              <w:t xml:space="preserve"> </w:t>
            </w:r>
            <w:r w:rsidRPr="00DE6EC5">
              <w:rPr>
                <w:rFonts w:ascii="Book Antiqua" w:hAnsi="Book Antiqua"/>
              </w:rPr>
              <w:t>na</w:t>
            </w:r>
            <w:r w:rsidRPr="00DE6EC5">
              <w:rPr>
                <w:rFonts w:ascii="Book Antiqua" w:hAnsi="Book Antiqua"/>
                <w:spacing w:val="39"/>
              </w:rPr>
              <w:t xml:space="preserve"> </w:t>
            </w:r>
            <w:r w:rsidRPr="00DE6EC5">
              <w:rPr>
                <w:rFonts w:ascii="Book Antiqua" w:hAnsi="Book Antiqua"/>
              </w:rPr>
              <w:t>o</w:t>
            </w:r>
            <w:r w:rsidRPr="00DE6EC5">
              <w:rPr>
                <w:rFonts w:ascii="Book Antiqua" w:hAnsi="Book Antiqua"/>
                <w:spacing w:val="-1"/>
              </w:rPr>
              <w:t>s</w:t>
            </w:r>
            <w:r w:rsidRPr="00DE6EC5">
              <w:rPr>
                <w:rFonts w:ascii="Book Antiqua" w:hAnsi="Book Antiqua"/>
              </w:rPr>
              <w:t>no</w:t>
            </w:r>
            <w:r w:rsidRPr="00DE6EC5">
              <w:rPr>
                <w:rFonts w:ascii="Book Antiqua" w:hAnsi="Book Antiqua"/>
                <w:spacing w:val="4"/>
              </w:rPr>
              <w:t>v</w:t>
            </w:r>
            <w:r w:rsidRPr="00DE6EC5">
              <w:rPr>
                <w:rFonts w:ascii="Book Antiqua" w:hAnsi="Book Antiqua"/>
              </w:rPr>
              <w:t>u kl</w:t>
            </w:r>
            <w:r w:rsidRPr="00DE6EC5">
              <w:rPr>
                <w:rFonts w:ascii="Book Antiqua" w:hAnsi="Book Antiqua"/>
                <w:spacing w:val="1"/>
              </w:rPr>
              <w:t>i</w:t>
            </w:r>
            <w:r w:rsidRPr="00DE6EC5">
              <w:rPr>
                <w:rFonts w:ascii="Book Antiqua" w:hAnsi="Book Antiqua"/>
                <w:spacing w:val="-2"/>
              </w:rPr>
              <w:t>n</w:t>
            </w:r>
            <w:r w:rsidRPr="00DE6EC5">
              <w:rPr>
                <w:rFonts w:ascii="Book Antiqua" w:hAnsi="Book Antiqua"/>
              </w:rPr>
              <w:t>i</w:t>
            </w:r>
            <w:r w:rsidRPr="00DE6EC5">
              <w:rPr>
                <w:rFonts w:ascii="Book Antiqua" w:hAnsi="Book Antiqua"/>
                <w:spacing w:val="-1"/>
              </w:rPr>
              <w:t>č</w:t>
            </w:r>
            <w:r w:rsidRPr="00DE6EC5">
              <w:rPr>
                <w:rFonts w:ascii="Book Antiqua" w:hAnsi="Book Antiqua"/>
              </w:rPr>
              <w:t>ke</w:t>
            </w:r>
            <w:r w:rsidRPr="00DE6EC5">
              <w:rPr>
                <w:rFonts w:ascii="Book Antiqua" w:hAnsi="Book Antiqua"/>
                <w:spacing w:val="-1"/>
              </w:rPr>
              <w:t xml:space="preserve"> </w:t>
            </w:r>
            <w:r w:rsidRPr="00DE6EC5">
              <w:rPr>
                <w:rFonts w:ascii="Book Antiqua" w:hAnsi="Book Antiqua"/>
                <w:spacing w:val="-2"/>
              </w:rPr>
              <w:t>i</w:t>
            </w:r>
            <w:r w:rsidRPr="00DE6EC5">
              <w:rPr>
                <w:rFonts w:ascii="Book Antiqua" w:hAnsi="Book Antiqua"/>
              </w:rPr>
              <w:t>nd</w:t>
            </w:r>
            <w:r w:rsidRPr="00DE6EC5">
              <w:rPr>
                <w:rFonts w:ascii="Book Antiqua" w:hAnsi="Book Antiqua"/>
                <w:spacing w:val="-1"/>
              </w:rPr>
              <w:t>i</w:t>
            </w:r>
            <w:r w:rsidRPr="00DE6EC5">
              <w:rPr>
                <w:rFonts w:ascii="Book Antiqua" w:hAnsi="Book Antiqua"/>
              </w:rPr>
              <w:t>k</w:t>
            </w:r>
            <w:r w:rsidRPr="00DE6EC5">
              <w:rPr>
                <w:rFonts w:ascii="Book Antiqua" w:hAnsi="Book Antiqua"/>
                <w:spacing w:val="-1"/>
              </w:rPr>
              <w:t>a</w:t>
            </w:r>
            <w:r w:rsidRPr="00DE6EC5">
              <w:rPr>
                <w:rFonts w:ascii="Book Antiqua" w:hAnsi="Book Antiqua"/>
              </w:rPr>
              <w:t xml:space="preserve">cije. </w:t>
            </w:r>
          </w:p>
          <w:p w14:paraId="4034AC16" w14:textId="77777777" w:rsidR="00DE6EC5" w:rsidRPr="00DE6EC5" w:rsidRDefault="00DE6EC5" w:rsidP="0049563C">
            <w:pPr>
              <w:pStyle w:val="ListParagraph"/>
              <w:widowControl/>
              <w:numPr>
                <w:ilvl w:val="0"/>
                <w:numId w:val="663"/>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spacing w:val="-2"/>
              </w:rPr>
              <w:t>t</w:t>
            </w:r>
            <w:r w:rsidRPr="00DE6EC5">
              <w:rPr>
                <w:rFonts w:ascii="Book Antiqua" w:hAnsi="Book Antiqua"/>
              </w:rPr>
              <w:t>i</w:t>
            </w:r>
            <w:r w:rsidRPr="00DE6EC5">
              <w:rPr>
                <w:rFonts w:ascii="Book Antiqua" w:hAnsi="Book Antiqua"/>
                <w:spacing w:val="27"/>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25"/>
              </w:rPr>
              <w:t xml:space="preserve"> </w:t>
            </w:r>
            <w:r w:rsidRPr="00DE6EC5">
              <w:rPr>
                <w:rFonts w:ascii="Book Antiqua" w:hAnsi="Book Antiqua"/>
                <w:spacing w:val="-1"/>
              </w:rPr>
              <w:t>a</w:t>
            </w:r>
            <w:r w:rsidRPr="00DE6EC5">
              <w:rPr>
                <w:rFonts w:ascii="Book Antiqua" w:hAnsi="Book Antiqua"/>
              </w:rPr>
              <w:t>n</w:t>
            </w:r>
            <w:r w:rsidRPr="00DE6EC5">
              <w:rPr>
                <w:rFonts w:ascii="Book Antiqua" w:hAnsi="Book Antiqua"/>
                <w:spacing w:val="-1"/>
              </w:rPr>
              <w:t>am</w:t>
            </w:r>
            <w:r w:rsidRPr="00DE6EC5">
              <w:rPr>
                <w:rFonts w:ascii="Book Antiqua" w:hAnsi="Book Antiqua"/>
              </w:rPr>
              <w:t>n</w:t>
            </w:r>
            <w:r w:rsidRPr="00DE6EC5">
              <w:rPr>
                <w:rFonts w:ascii="Book Antiqua" w:hAnsi="Book Antiqua"/>
                <w:spacing w:val="-1"/>
              </w:rPr>
              <w:t>e</w:t>
            </w:r>
            <w:r w:rsidRPr="00DE6EC5">
              <w:rPr>
                <w:rFonts w:ascii="Book Antiqua" w:hAnsi="Book Antiqua"/>
              </w:rPr>
              <w:t>zom</w:t>
            </w:r>
            <w:r w:rsidRPr="00DE6EC5">
              <w:rPr>
                <w:rFonts w:ascii="Book Antiqua" w:hAnsi="Book Antiqua"/>
                <w:spacing w:val="25"/>
              </w:rPr>
              <w:t xml:space="preserve"> </w:t>
            </w:r>
            <w:r w:rsidRPr="00DE6EC5">
              <w:rPr>
                <w:rFonts w:ascii="Book Antiqua" w:hAnsi="Book Antiqua"/>
              </w:rPr>
              <w:t>i</w:t>
            </w:r>
            <w:r w:rsidRPr="00DE6EC5">
              <w:rPr>
                <w:rFonts w:ascii="Book Antiqua" w:hAnsi="Book Antiqua"/>
                <w:spacing w:val="-3"/>
              </w:rPr>
              <w:t>l</w:t>
            </w:r>
            <w:r w:rsidRPr="00DE6EC5">
              <w:rPr>
                <w:rFonts w:ascii="Book Antiqua" w:hAnsi="Book Antiqua"/>
              </w:rPr>
              <w:t>i</w:t>
            </w:r>
            <w:r w:rsidRPr="00DE6EC5">
              <w:rPr>
                <w:rFonts w:ascii="Book Antiqua" w:hAnsi="Book Antiqua"/>
                <w:spacing w:val="29"/>
              </w:rPr>
              <w:t xml:space="preserve"> </w:t>
            </w:r>
            <w:r w:rsidRPr="00DE6EC5">
              <w:rPr>
                <w:rFonts w:ascii="Book Antiqua" w:hAnsi="Book Antiqua"/>
                <w:spacing w:val="-8"/>
              </w:rPr>
              <w:t>u</w:t>
            </w:r>
            <w:r w:rsidRPr="00DE6EC5">
              <w:rPr>
                <w:rFonts w:ascii="Book Antiqua" w:hAnsi="Book Antiqua"/>
              </w:rPr>
              <w:t>tvr</w:t>
            </w:r>
            <w:r w:rsidRPr="00DE6EC5">
              <w:rPr>
                <w:rFonts w:ascii="Book Antiqua" w:hAnsi="Book Antiqua"/>
                <w:spacing w:val="1"/>
              </w:rPr>
              <w:t>đ</w:t>
            </w:r>
            <w:r w:rsidRPr="00DE6EC5">
              <w:rPr>
                <w:rFonts w:ascii="Book Antiqua" w:hAnsi="Book Antiqua"/>
                <w:spacing w:val="-1"/>
              </w:rPr>
              <w:t>e</w:t>
            </w:r>
            <w:r w:rsidRPr="00DE6EC5">
              <w:rPr>
                <w:rFonts w:ascii="Book Antiqua" w:hAnsi="Book Antiqua"/>
              </w:rPr>
              <w:t>nom</w:t>
            </w:r>
            <w:r w:rsidRPr="00DE6EC5">
              <w:rPr>
                <w:rFonts w:ascii="Book Antiqua" w:hAnsi="Book Antiqua"/>
                <w:spacing w:val="25"/>
              </w:rPr>
              <w:t xml:space="preserve"> </w:t>
            </w:r>
            <w:r w:rsidRPr="00DE6EC5">
              <w:rPr>
                <w:rFonts w:ascii="Book Antiqua" w:hAnsi="Book Antiqua"/>
              </w:rPr>
              <w:t>d</w:t>
            </w:r>
            <w:r w:rsidRPr="00DE6EC5">
              <w:rPr>
                <w:rFonts w:ascii="Book Antiqua" w:hAnsi="Book Antiqua"/>
                <w:spacing w:val="1"/>
              </w:rPr>
              <w:t>i</w:t>
            </w:r>
            <w:r w:rsidRPr="00DE6EC5">
              <w:rPr>
                <w:rFonts w:ascii="Book Antiqua" w:hAnsi="Book Antiqua"/>
              </w:rPr>
              <w:t>jagnozom</w:t>
            </w:r>
            <w:r w:rsidRPr="00DE6EC5">
              <w:rPr>
                <w:rFonts w:ascii="Book Antiqua" w:hAnsi="Book Antiqua"/>
                <w:spacing w:val="25"/>
              </w:rPr>
              <w:t xml:space="preserve"> </w:t>
            </w:r>
            <w:r w:rsidRPr="00DE6EC5">
              <w:rPr>
                <w:rFonts w:ascii="Book Antiqua" w:hAnsi="Book Antiqua"/>
                <w:spacing w:val="-1"/>
              </w:rPr>
              <w:t>as</w:t>
            </w:r>
            <w:r w:rsidRPr="00DE6EC5">
              <w:rPr>
                <w:rFonts w:ascii="Book Antiqua" w:hAnsi="Book Antiqua"/>
              </w:rPr>
              <w:t>tme</w:t>
            </w:r>
            <w:r w:rsidRPr="00DE6EC5">
              <w:rPr>
                <w:rFonts w:ascii="Book Antiqua" w:hAnsi="Book Antiqua"/>
                <w:spacing w:val="25"/>
              </w:rPr>
              <w:t xml:space="preserve"> </w:t>
            </w:r>
            <w:r w:rsidRPr="00DE6EC5">
              <w:rPr>
                <w:rFonts w:ascii="Book Antiqua" w:hAnsi="Book Antiqua"/>
              </w:rPr>
              <w:t>koja</w:t>
            </w:r>
            <w:r w:rsidRPr="00DE6EC5">
              <w:rPr>
                <w:rFonts w:ascii="Book Antiqua" w:hAnsi="Book Antiqua"/>
                <w:spacing w:val="25"/>
              </w:rPr>
              <w:t xml:space="preserve"> </w:t>
            </w:r>
            <w:r w:rsidRPr="00DE6EC5">
              <w:rPr>
                <w:rFonts w:ascii="Book Antiqua" w:hAnsi="Book Antiqua"/>
                <w:spacing w:val="-2"/>
              </w:rPr>
              <w:t>z</w:t>
            </w:r>
            <w:r w:rsidRPr="00DE6EC5">
              <w:rPr>
                <w:rFonts w:ascii="Book Antiqua" w:hAnsi="Book Antiqua"/>
                <w:spacing w:val="-1"/>
              </w:rPr>
              <w:t>a</w:t>
            </w:r>
            <w:r w:rsidRPr="00DE6EC5">
              <w:rPr>
                <w:rFonts w:ascii="Book Antiqua" w:hAnsi="Book Antiqua"/>
                <w:spacing w:val="2"/>
              </w:rPr>
              <w:t>h</w:t>
            </w:r>
            <w:r w:rsidRPr="00DE6EC5">
              <w:rPr>
                <w:rFonts w:ascii="Book Antiqua" w:hAnsi="Book Antiqua"/>
              </w:rPr>
              <w:t>te</w:t>
            </w:r>
            <w:r w:rsidRPr="00DE6EC5">
              <w:rPr>
                <w:rFonts w:ascii="Book Antiqua" w:hAnsi="Book Antiqua"/>
                <w:spacing w:val="-1"/>
              </w:rPr>
              <w:t>v</w:t>
            </w:r>
            <w:r w:rsidRPr="00DE6EC5">
              <w:rPr>
                <w:rFonts w:ascii="Book Antiqua" w:hAnsi="Book Antiqua"/>
              </w:rPr>
              <w:t>a</w:t>
            </w:r>
            <w:r w:rsidRPr="00DE6EC5">
              <w:rPr>
                <w:rFonts w:ascii="Book Antiqua" w:hAnsi="Book Antiqua"/>
                <w:spacing w:val="25"/>
              </w:rPr>
              <w:t xml:space="preserve"> </w:t>
            </w:r>
            <w:r w:rsidRPr="00DE6EC5">
              <w:rPr>
                <w:rFonts w:ascii="Book Antiqua" w:hAnsi="Book Antiqua"/>
              </w:rPr>
              <w:t>l</w:t>
            </w:r>
            <w:r w:rsidRPr="00DE6EC5">
              <w:rPr>
                <w:rFonts w:ascii="Book Antiqua" w:hAnsi="Book Antiqua"/>
                <w:spacing w:val="-1"/>
              </w:rPr>
              <w:t>eče</w:t>
            </w:r>
            <w:r w:rsidRPr="00DE6EC5">
              <w:rPr>
                <w:rFonts w:ascii="Book Antiqua" w:hAnsi="Book Antiqua"/>
                <w:spacing w:val="1"/>
              </w:rPr>
              <w:t>nj</w:t>
            </w:r>
            <w:r w:rsidRPr="00DE6EC5">
              <w:rPr>
                <w:rFonts w:ascii="Book Antiqua" w:hAnsi="Book Antiqua"/>
              </w:rPr>
              <w:t>e</w:t>
            </w:r>
            <w:r w:rsidRPr="00DE6EC5">
              <w:rPr>
                <w:rFonts w:ascii="Book Antiqua" w:hAnsi="Book Antiqua"/>
                <w:spacing w:val="25"/>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 da</w:t>
            </w:r>
            <w:r w:rsidRPr="00DE6EC5">
              <w:rPr>
                <w:rFonts w:ascii="Book Antiqua" w:hAnsi="Book Antiqua"/>
                <w:spacing w:val="18"/>
              </w:rPr>
              <w:t xml:space="preserve"> </w:t>
            </w:r>
            <w:r w:rsidRPr="00DE6EC5">
              <w:rPr>
                <w:rFonts w:ascii="Book Antiqua" w:hAnsi="Book Antiqua"/>
              </w:rPr>
              <w:t>pro</w:t>
            </w:r>
            <w:r w:rsidRPr="00DE6EC5">
              <w:rPr>
                <w:rFonts w:ascii="Book Antiqua" w:hAnsi="Book Antiqua"/>
                <w:spacing w:val="1"/>
              </w:rPr>
              <w:t>đ</w:t>
            </w:r>
            <w:r w:rsidRPr="00DE6EC5">
              <w:rPr>
                <w:rFonts w:ascii="Book Antiqua" w:hAnsi="Book Antiqua"/>
              </w:rPr>
              <w:t>u</w:t>
            </w:r>
            <w:r w:rsidRPr="00DE6EC5">
              <w:rPr>
                <w:rFonts w:ascii="Book Antiqua" w:hAnsi="Book Antiqua"/>
                <w:spacing w:val="18"/>
              </w:rPr>
              <w:t xml:space="preserve"> </w:t>
            </w:r>
            <w:r w:rsidRPr="00DE6EC5">
              <w:rPr>
                <w:rFonts w:ascii="Book Antiqua" w:hAnsi="Book Antiqua"/>
                <w:spacing w:val="-5"/>
              </w:rPr>
              <w:t>u</w:t>
            </w:r>
            <w:r w:rsidRPr="00DE6EC5">
              <w:rPr>
                <w:rFonts w:ascii="Book Antiqua" w:hAnsi="Book Antiqua"/>
                <w:spacing w:val="-1"/>
              </w:rPr>
              <w:t>s</w:t>
            </w:r>
            <w:r w:rsidRPr="00DE6EC5">
              <w:rPr>
                <w:rFonts w:ascii="Book Antiqua" w:hAnsi="Book Antiqua"/>
                <w:spacing w:val="3"/>
              </w:rPr>
              <w:t>p</w:t>
            </w:r>
            <w:r w:rsidRPr="00DE6EC5">
              <w:rPr>
                <w:rFonts w:ascii="Book Antiqua" w:hAnsi="Book Antiqua"/>
                <w:spacing w:val="-1"/>
              </w:rPr>
              <w:t>e</w:t>
            </w:r>
            <w:r w:rsidRPr="00DE6EC5">
              <w:rPr>
                <w:rFonts w:ascii="Book Antiqua" w:hAnsi="Book Antiqua"/>
              </w:rPr>
              <w:t>š</w:t>
            </w:r>
            <w:r w:rsidRPr="00DE6EC5">
              <w:rPr>
                <w:rFonts w:ascii="Book Antiqua" w:hAnsi="Book Antiqua"/>
                <w:spacing w:val="3"/>
              </w:rPr>
              <w:t>n</w:t>
            </w:r>
            <w:r w:rsidRPr="00DE6EC5">
              <w:rPr>
                <w:rFonts w:ascii="Book Antiqua" w:hAnsi="Book Antiqua"/>
              </w:rPr>
              <w:t>u</w:t>
            </w:r>
            <w:r w:rsidRPr="00DE6EC5">
              <w:rPr>
                <w:rFonts w:ascii="Book Antiqua" w:hAnsi="Book Antiqua"/>
                <w:spacing w:val="14"/>
              </w:rPr>
              <w:t xml:space="preserve"> </w:t>
            </w:r>
            <w:r w:rsidRPr="00DE6EC5">
              <w:rPr>
                <w:rFonts w:ascii="Book Antiqua" w:hAnsi="Book Antiqua"/>
                <w:spacing w:val="2"/>
              </w:rPr>
              <w:t>r</w:t>
            </w:r>
            <w:r w:rsidRPr="00DE6EC5">
              <w:rPr>
                <w:rFonts w:ascii="Book Antiqua" w:hAnsi="Book Antiqua"/>
                <w:spacing w:val="-1"/>
              </w:rPr>
              <w:t>es</w:t>
            </w:r>
            <w:r w:rsidRPr="00DE6EC5">
              <w:rPr>
                <w:rFonts w:ascii="Book Antiqua" w:hAnsi="Book Antiqua"/>
                <w:spacing w:val="3"/>
              </w:rPr>
              <w:t>p</w:t>
            </w:r>
            <w:r w:rsidRPr="00DE6EC5">
              <w:rPr>
                <w:rFonts w:ascii="Book Antiqua" w:hAnsi="Book Antiqua"/>
              </w:rPr>
              <w:t>ir</w:t>
            </w:r>
            <w:r w:rsidRPr="00DE6EC5">
              <w:rPr>
                <w:rFonts w:ascii="Book Antiqua" w:hAnsi="Book Antiqua"/>
                <w:spacing w:val="-1"/>
              </w:rPr>
              <w:t>a</w:t>
            </w:r>
            <w:r w:rsidRPr="00DE6EC5">
              <w:rPr>
                <w:rFonts w:ascii="Book Antiqua" w:hAnsi="Book Antiqua"/>
              </w:rPr>
              <w:t>tor</w:t>
            </w:r>
            <w:r w:rsidRPr="00DE6EC5">
              <w:rPr>
                <w:rFonts w:ascii="Book Antiqua" w:hAnsi="Book Antiqua"/>
                <w:spacing w:val="4"/>
              </w:rPr>
              <w:t>n</w:t>
            </w:r>
            <w:r w:rsidRPr="00DE6EC5">
              <w:rPr>
                <w:rFonts w:ascii="Book Antiqua" w:hAnsi="Book Antiqua"/>
              </w:rPr>
              <w:t>u</w:t>
            </w:r>
            <w:r w:rsidRPr="00DE6EC5">
              <w:rPr>
                <w:rFonts w:ascii="Book Antiqua" w:hAnsi="Book Antiqua"/>
                <w:spacing w:val="11"/>
              </w:rPr>
              <w:t xml:space="preserve"> </w:t>
            </w:r>
            <w:r w:rsidRPr="00DE6EC5">
              <w:rPr>
                <w:rFonts w:ascii="Book Antiqua" w:hAnsi="Book Antiqua"/>
              </w:rPr>
              <w:t>proc</w:t>
            </w:r>
            <w:r w:rsidRPr="00DE6EC5">
              <w:rPr>
                <w:rFonts w:ascii="Book Antiqua" w:hAnsi="Book Antiqua"/>
                <w:spacing w:val="-1"/>
              </w:rPr>
              <w:t>e</w:t>
            </w:r>
            <w:r w:rsidRPr="00DE6EC5">
              <w:rPr>
                <w:rFonts w:ascii="Book Antiqua" w:hAnsi="Book Antiqua"/>
                <w:spacing w:val="3"/>
              </w:rPr>
              <w:t>n</w:t>
            </w:r>
            <w:r w:rsidRPr="00DE6EC5">
              <w:rPr>
                <w:rFonts w:ascii="Book Antiqua" w:hAnsi="Book Antiqua"/>
                <w:spacing w:val="-5"/>
              </w:rPr>
              <w:t>u</w:t>
            </w:r>
            <w:r w:rsidRPr="00DE6EC5">
              <w:rPr>
                <w:rFonts w:ascii="Book Antiqua" w:hAnsi="Book Antiqua"/>
              </w:rPr>
              <w:t>.</w:t>
            </w:r>
            <w:r w:rsidRPr="00DE6EC5">
              <w:rPr>
                <w:rFonts w:ascii="Book Antiqua" w:hAnsi="Book Antiqua"/>
                <w:spacing w:val="18"/>
              </w:rPr>
              <w:t xml:space="preserve"> </w:t>
            </w:r>
            <w:r w:rsidRPr="00DE6EC5">
              <w:rPr>
                <w:rFonts w:ascii="Book Antiqua" w:hAnsi="Book Antiqua"/>
              </w:rPr>
              <w:t>U</w:t>
            </w:r>
            <w:r w:rsidRPr="00DE6EC5">
              <w:rPr>
                <w:rFonts w:ascii="Book Antiqua" w:hAnsi="Book Antiqua"/>
                <w:spacing w:val="1"/>
              </w:rPr>
              <w:t>k</w:t>
            </w:r>
            <w:r w:rsidRPr="00DE6EC5">
              <w:rPr>
                <w:rFonts w:ascii="Book Antiqua" w:hAnsi="Book Antiqua"/>
                <w:spacing w:val="2"/>
              </w:rPr>
              <w:t>o</w:t>
            </w:r>
            <w:r w:rsidRPr="00DE6EC5">
              <w:rPr>
                <w:rFonts w:ascii="Book Antiqua" w:hAnsi="Book Antiqua"/>
              </w:rPr>
              <w:t>l</w:t>
            </w:r>
            <w:r w:rsidRPr="00DE6EC5">
              <w:rPr>
                <w:rFonts w:ascii="Book Antiqua" w:hAnsi="Book Antiqua"/>
                <w:spacing w:val="1"/>
              </w:rPr>
              <w:t>i</w:t>
            </w:r>
            <w:r w:rsidRPr="00DE6EC5">
              <w:rPr>
                <w:rFonts w:ascii="Book Antiqua" w:hAnsi="Book Antiqua"/>
              </w:rPr>
              <w:t>ko</w:t>
            </w:r>
            <w:r w:rsidRPr="00DE6EC5">
              <w:rPr>
                <w:rFonts w:ascii="Book Antiqua" w:hAnsi="Book Antiqua"/>
                <w:spacing w:val="25"/>
              </w:rPr>
              <w:t xml:space="preserve"> </w:t>
            </w:r>
            <w:r w:rsidRPr="00DE6EC5">
              <w:rPr>
                <w:rFonts w:ascii="Book Antiqua" w:hAnsi="Book Antiqua"/>
              </w:rPr>
              <w:t>je</w:t>
            </w:r>
            <w:r w:rsidRPr="00DE6EC5">
              <w:rPr>
                <w:rFonts w:ascii="Book Antiqua" w:hAnsi="Book Antiqua"/>
                <w:spacing w:val="18"/>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n</w:t>
            </w:r>
            <w:r w:rsidRPr="00DE6EC5">
              <w:rPr>
                <w:rFonts w:ascii="Book Antiqua" w:hAnsi="Book Antiqua"/>
                <w:spacing w:val="-3"/>
              </w:rPr>
              <w:t>d</w:t>
            </w:r>
            <w:r w:rsidRPr="00DE6EC5">
              <w:rPr>
                <w:rFonts w:ascii="Book Antiqua" w:hAnsi="Book Antiqua"/>
              </w:rPr>
              <w:t>id</w:t>
            </w:r>
            <w:r w:rsidRPr="00DE6EC5">
              <w:rPr>
                <w:rFonts w:ascii="Book Antiqua" w:hAnsi="Book Antiqua"/>
                <w:spacing w:val="-1"/>
              </w:rPr>
              <w:t>a</w:t>
            </w:r>
            <w:r w:rsidRPr="00DE6EC5">
              <w:rPr>
                <w:rFonts w:ascii="Book Antiqua" w:hAnsi="Book Antiqua"/>
              </w:rPr>
              <w:t>t</w:t>
            </w:r>
            <w:r w:rsidRPr="00DE6EC5">
              <w:rPr>
                <w:rFonts w:ascii="Book Antiqua" w:hAnsi="Book Antiqua"/>
                <w:spacing w:val="19"/>
              </w:rPr>
              <w:t xml:space="preserve"> </w:t>
            </w:r>
            <w:r w:rsidRPr="00DE6EC5">
              <w:rPr>
                <w:rFonts w:ascii="Book Antiqua" w:hAnsi="Book Antiqua"/>
                <w:spacing w:val="-1"/>
              </w:rPr>
              <w:t>as</w:t>
            </w:r>
            <w:r w:rsidRPr="00DE6EC5">
              <w:rPr>
                <w:rFonts w:ascii="Book Antiqua" w:hAnsi="Book Antiqua"/>
              </w:rPr>
              <w:t>i</w:t>
            </w:r>
            <w:r w:rsidRPr="00DE6EC5">
              <w:rPr>
                <w:rFonts w:ascii="Book Antiqua" w:hAnsi="Book Antiqua"/>
                <w:spacing w:val="-1"/>
              </w:rPr>
              <w:t>m</w:t>
            </w:r>
            <w:r w:rsidRPr="00DE6EC5">
              <w:rPr>
                <w:rFonts w:ascii="Book Antiqua" w:hAnsi="Book Antiqua"/>
                <w:spacing w:val="-2"/>
              </w:rPr>
              <w:t>p</w:t>
            </w:r>
            <w:r w:rsidRPr="00DE6EC5">
              <w:rPr>
                <w:rFonts w:ascii="Book Antiqua" w:hAnsi="Book Antiqua"/>
              </w:rPr>
              <w:t>tom</w:t>
            </w:r>
            <w:r w:rsidRPr="00DE6EC5">
              <w:rPr>
                <w:rFonts w:ascii="Book Antiqua" w:hAnsi="Book Antiqua"/>
                <w:spacing w:val="-1"/>
              </w:rPr>
              <w:t>a</w:t>
            </w:r>
            <w:r w:rsidRPr="00DE6EC5">
              <w:rPr>
                <w:rFonts w:ascii="Book Antiqua" w:hAnsi="Book Antiqua"/>
              </w:rPr>
              <w:t>t</w:t>
            </w:r>
            <w:r w:rsidRPr="00DE6EC5">
              <w:rPr>
                <w:rFonts w:ascii="Book Antiqua" w:hAnsi="Book Antiqua"/>
                <w:spacing w:val="1"/>
              </w:rPr>
              <w:t>i</w:t>
            </w:r>
            <w:r w:rsidRPr="00DE6EC5">
              <w:rPr>
                <w:rFonts w:ascii="Book Antiqua" w:hAnsi="Book Antiqua"/>
                <w:spacing w:val="-1"/>
              </w:rPr>
              <w:t>ča</w:t>
            </w:r>
            <w:r w:rsidRPr="00DE6EC5">
              <w:rPr>
                <w:rFonts w:ascii="Book Antiqua" w:hAnsi="Book Antiqua"/>
              </w:rPr>
              <w:t>n</w:t>
            </w:r>
            <w:r w:rsidRPr="00DE6EC5">
              <w:rPr>
                <w:rFonts w:ascii="Book Antiqua" w:hAnsi="Book Antiqua"/>
                <w:spacing w:val="19"/>
              </w:rPr>
              <w:t xml:space="preserve"> </w:t>
            </w:r>
            <w:r w:rsidRPr="00DE6EC5">
              <w:rPr>
                <w:rFonts w:ascii="Book Antiqua" w:hAnsi="Book Antiqua"/>
              </w:rPr>
              <w:t>i</w:t>
            </w:r>
            <w:r w:rsidRPr="00DE6EC5">
              <w:rPr>
                <w:rFonts w:ascii="Book Antiqua" w:hAnsi="Book Antiqua"/>
                <w:spacing w:val="19"/>
              </w:rPr>
              <w:t xml:space="preserve"> </w:t>
            </w:r>
            <w:r w:rsidRPr="00DE6EC5">
              <w:rPr>
                <w:rFonts w:ascii="Book Antiqua" w:hAnsi="Book Antiqua"/>
              </w:rPr>
              <w:t>l</w:t>
            </w:r>
            <w:r w:rsidRPr="00DE6EC5">
              <w:rPr>
                <w:rFonts w:ascii="Book Antiqua" w:hAnsi="Book Antiqua"/>
                <w:spacing w:val="-1"/>
              </w:rPr>
              <w:t>ečenj</w:t>
            </w:r>
            <w:r w:rsidRPr="00DE6EC5">
              <w:rPr>
                <w:rFonts w:ascii="Book Antiqua" w:hAnsi="Book Antiqua"/>
              </w:rPr>
              <w:t>e ne</w:t>
            </w:r>
            <w:r w:rsidRPr="00DE6EC5">
              <w:rPr>
                <w:rFonts w:ascii="Book Antiqua" w:hAnsi="Book Antiqua"/>
                <w:spacing w:val="1"/>
              </w:rPr>
              <w:t xml:space="preserve"> </w:t>
            </w:r>
            <w:r w:rsidRPr="00DE6EC5">
              <w:rPr>
                <w:rFonts w:ascii="Book Antiqua" w:hAnsi="Book Antiqua"/>
                <w:spacing w:val="-5"/>
              </w:rPr>
              <w:t>u</w:t>
            </w:r>
            <w:r w:rsidRPr="00DE6EC5">
              <w:rPr>
                <w:rFonts w:ascii="Book Antiqua" w:hAnsi="Book Antiqua"/>
              </w:rPr>
              <w:t>t</w:t>
            </w:r>
            <w:r w:rsidRPr="00DE6EC5">
              <w:rPr>
                <w:rFonts w:ascii="Book Antiqua" w:hAnsi="Book Antiqua"/>
                <w:spacing w:val="1"/>
              </w:rPr>
              <w:t>i</w:t>
            </w:r>
            <w:r w:rsidRPr="00DE6EC5">
              <w:rPr>
                <w:rFonts w:ascii="Book Antiqua" w:hAnsi="Book Antiqua"/>
                <w:spacing w:val="-1"/>
              </w:rPr>
              <w:t>č</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na</w:t>
            </w:r>
            <w:r w:rsidRPr="00DE6EC5">
              <w:rPr>
                <w:rFonts w:ascii="Book Antiqua" w:hAnsi="Book Antiqua"/>
                <w:spacing w:val="-1"/>
              </w:rPr>
              <w:t xml:space="preserve"> </w:t>
            </w:r>
            <w:r w:rsidRPr="00DE6EC5">
              <w:rPr>
                <w:rFonts w:ascii="Book Antiqua" w:hAnsi="Book Antiqua"/>
              </w:rPr>
              <w:t>b</w:t>
            </w:r>
            <w:r w:rsidRPr="00DE6EC5">
              <w:rPr>
                <w:rFonts w:ascii="Book Antiqua" w:hAnsi="Book Antiqua"/>
                <w:spacing w:val="-1"/>
              </w:rPr>
              <w:t>e</w:t>
            </w:r>
            <w:r w:rsidRPr="00DE6EC5">
              <w:rPr>
                <w:rFonts w:ascii="Book Antiqua" w:hAnsi="Book Antiqua"/>
              </w:rPr>
              <w:t>zb</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n</w:t>
            </w:r>
            <w:r w:rsidRPr="00DE6EC5">
              <w:rPr>
                <w:rFonts w:ascii="Book Antiqua" w:hAnsi="Book Antiqua"/>
              </w:rPr>
              <w:t>o</w:t>
            </w:r>
            <w:r w:rsidRPr="00DE6EC5">
              <w:rPr>
                <w:rFonts w:ascii="Book Antiqua" w:hAnsi="Book Antiqua"/>
                <w:spacing w:val="-1"/>
              </w:rPr>
              <w:t>s</w:t>
            </w:r>
            <w:r w:rsidRPr="00DE6EC5">
              <w:rPr>
                <w:rFonts w:ascii="Book Antiqua" w:hAnsi="Book Antiqua"/>
              </w:rPr>
              <w:t>t može</w:t>
            </w:r>
            <w:r w:rsidRPr="00DE6EC5">
              <w:rPr>
                <w:rFonts w:ascii="Book Antiqua" w:hAnsi="Book Antiqua"/>
                <w:spacing w:val="-2"/>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rPr>
              <w:t>niti</w:t>
            </w:r>
            <w:r w:rsidRPr="00DE6EC5">
              <w:rPr>
                <w:rFonts w:ascii="Book Antiqua" w:hAnsi="Book Antiqua"/>
                <w:spacing w:val="-1"/>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 xml:space="preserve">o </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a</w:t>
            </w:r>
            <w:r w:rsidRPr="00DE6EC5">
              <w:rPr>
                <w:rFonts w:ascii="Book Antiqua" w:hAnsi="Book Antiqua"/>
              </w:rPr>
              <w:t xml:space="preserve">n. </w:t>
            </w:r>
          </w:p>
          <w:p w14:paraId="3FBA9192" w14:textId="77777777" w:rsidR="00DE6EC5" w:rsidRPr="00DE6EC5" w:rsidRDefault="00DE6EC5" w:rsidP="0049563C">
            <w:pPr>
              <w:pStyle w:val="ListParagraph"/>
              <w:widowControl/>
              <w:numPr>
                <w:ilvl w:val="0"/>
                <w:numId w:val="663"/>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30"/>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30"/>
              </w:rPr>
              <w:t xml:space="preserve"> </w:t>
            </w:r>
            <w:r w:rsidRPr="00DE6EC5">
              <w:rPr>
                <w:rFonts w:ascii="Book Antiqua" w:hAnsi="Book Antiqua"/>
                <w:spacing w:val="-1"/>
              </w:rPr>
              <w:t>a</w:t>
            </w:r>
            <w:r w:rsidRPr="00DE6EC5">
              <w:rPr>
                <w:rFonts w:ascii="Book Antiqua" w:hAnsi="Book Antiqua"/>
              </w:rPr>
              <w:t>n</w:t>
            </w:r>
            <w:r w:rsidRPr="00DE6EC5">
              <w:rPr>
                <w:rFonts w:ascii="Book Antiqua" w:hAnsi="Book Antiqua"/>
                <w:spacing w:val="-1"/>
              </w:rPr>
              <w:t>a</w:t>
            </w:r>
            <w:r w:rsidRPr="00DE6EC5">
              <w:rPr>
                <w:rFonts w:ascii="Book Antiqua" w:hAnsi="Book Antiqua"/>
                <w:spacing w:val="1"/>
              </w:rPr>
              <w:t>m</w:t>
            </w:r>
            <w:r w:rsidRPr="00DE6EC5">
              <w:rPr>
                <w:rFonts w:ascii="Book Antiqua" w:hAnsi="Book Antiqua"/>
              </w:rPr>
              <w:t>n</w:t>
            </w:r>
            <w:r w:rsidRPr="00DE6EC5">
              <w:rPr>
                <w:rFonts w:ascii="Book Antiqua" w:hAnsi="Book Antiqua"/>
                <w:spacing w:val="-1"/>
              </w:rPr>
              <w:t>e</w:t>
            </w:r>
            <w:r w:rsidRPr="00DE6EC5">
              <w:rPr>
                <w:rFonts w:ascii="Book Antiqua" w:hAnsi="Book Antiqua"/>
              </w:rPr>
              <w:t>zom</w:t>
            </w:r>
            <w:r w:rsidRPr="00DE6EC5">
              <w:rPr>
                <w:rFonts w:ascii="Book Antiqua" w:hAnsi="Book Antiqua"/>
                <w:spacing w:val="27"/>
              </w:rPr>
              <w:t xml:space="preserve"> </w:t>
            </w:r>
            <w:r w:rsidRPr="00DE6EC5">
              <w:rPr>
                <w:rFonts w:ascii="Book Antiqua" w:hAnsi="Book Antiqua"/>
              </w:rPr>
              <w:t>ili</w:t>
            </w:r>
            <w:r w:rsidRPr="00DE6EC5">
              <w:rPr>
                <w:rFonts w:ascii="Book Antiqua" w:hAnsi="Book Antiqua"/>
                <w:spacing w:val="32"/>
              </w:rPr>
              <w:t xml:space="preserve"> </w:t>
            </w:r>
            <w:r w:rsidRPr="00DE6EC5">
              <w:rPr>
                <w:rFonts w:ascii="Book Antiqua" w:hAnsi="Book Antiqua"/>
                <w:spacing w:val="-8"/>
              </w:rPr>
              <w:t>u</w:t>
            </w:r>
            <w:r w:rsidRPr="00DE6EC5">
              <w:rPr>
                <w:rFonts w:ascii="Book Antiqua" w:hAnsi="Book Antiqua"/>
                <w:spacing w:val="2"/>
              </w:rPr>
              <w:t>t</w:t>
            </w:r>
            <w:r w:rsidRPr="00DE6EC5">
              <w:rPr>
                <w:rFonts w:ascii="Book Antiqua" w:hAnsi="Book Antiqua"/>
              </w:rPr>
              <w:t>vr</w:t>
            </w:r>
            <w:r w:rsidRPr="00DE6EC5">
              <w:rPr>
                <w:rFonts w:ascii="Book Antiqua" w:hAnsi="Book Antiqua"/>
                <w:spacing w:val="-2"/>
              </w:rPr>
              <w:t>đ</w:t>
            </w:r>
            <w:r w:rsidRPr="00DE6EC5">
              <w:rPr>
                <w:rFonts w:ascii="Book Antiqua" w:hAnsi="Book Antiqua"/>
                <w:spacing w:val="-1"/>
              </w:rPr>
              <w:t>e</w:t>
            </w:r>
            <w:r w:rsidRPr="00DE6EC5">
              <w:rPr>
                <w:rFonts w:ascii="Book Antiqua" w:hAnsi="Book Antiqua"/>
              </w:rPr>
              <w:t>nom</w:t>
            </w:r>
            <w:r w:rsidRPr="00DE6EC5">
              <w:rPr>
                <w:rFonts w:ascii="Book Antiqua" w:hAnsi="Book Antiqua"/>
                <w:spacing w:val="37"/>
              </w:rPr>
              <w:t xml:space="preserve"> </w:t>
            </w:r>
            <w:r w:rsidRPr="00DE6EC5">
              <w:rPr>
                <w:rFonts w:ascii="Book Antiqua" w:hAnsi="Book Antiqua"/>
              </w:rPr>
              <w:t>n</w:t>
            </w:r>
            <w:r w:rsidRPr="00DE6EC5">
              <w:rPr>
                <w:rFonts w:ascii="Book Antiqua" w:hAnsi="Book Antiqua"/>
                <w:spacing w:val="-1"/>
              </w:rPr>
              <w:t>e</w:t>
            </w:r>
            <w:r w:rsidRPr="00DE6EC5">
              <w:rPr>
                <w:rFonts w:ascii="Book Antiqua" w:hAnsi="Book Antiqua"/>
              </w:rPr>
              <w:t>kom</w:t>
            </w:r>
            <w:r w:rsidRPr="00DE6EC5">
              <w:rPr>
                <w:rFonts w:ascii="Book Antiqua" w:hAnsi="Book Antiqua"/>
                <w:spacing w:val="27"/>
              </w:rPr>
              <w:t xml:space="preserve"> </w:t>
            </w:r>
            <w:r w:rsidRPr="00DE6EC5">
              <w:rPr>
                <w:rFonts w:ascii="Book Antiqua" w:hAnsi="Book Antiqua"/>
              </w:rPr>
              <w:t>od</w:t>
            </w:r>
            <w:r w:rsidRPr="00DE6EC5">
              <w:rPr>
                <w:rFonts w:ascii="Book Antiqua" w:hAnsi="Book Antiqua"/>
                <w:spacing w:val="28"/>
              </w:rPr>
              <w:t xml:space="preserve"> </w:t>
            </w:r>
            <w:r w:rsidRPr="00DE6EC5">
              <w:rPr>
                <w:rFonts w:ascii="Book Antiqua" w:hAnsi="Book Antiqua"/>
                <w:spacing w:val="-1"/>
              </w:rPr>
              <w:t>s</w:t>
            </w:r>
            <w:r w:rsidRPr="00DE6EC5">
              <w:rPr>
                <w:rFonts w:ascii="Book Antiqua" w:hAnsi="Book Antiqua"/>
              </w:rPr>
              <w:t>l</w:t>
            </w:r>
            <w:r w:rsidRPr="00DE6EC5">
              <w:rPr>
                <w:rFonts w:ascii="Book Antiqua" w:hAnsi="Book Antiqua"/>
                <w:spacing w:val="-1"/>
              </w:rPr>
              <w:t>e</w:t>
            </w:r>
            <w:r w:rsidRPr="00DE6EC5">
              <w:rPr>
                <w:rFonts w:ascii="Book Antiqua" w:hAnsi="Book Antiqua"/>
                <w:spacing w:val="2"/>
              </w:rPr>
              <w:t>d</w:t>
            </w:r>
            <w:r w:rsidRPr="00DE6EC5">
              <w:rPr>
                <w:rFonts w:ascii="Book Antiqua" w:hAnsi="Book Antiqua"/>
                <w:spacing w:val="-1"/>
              </w:rPr>
              <w:t>e</w:t>
            </w:r>
            <w:r w:rsidRPr="00DE6EC5">
              <w:rPr>
                <w:rFonts w:ascii="Book Antiqua" w:hAnsi="Book Antiqua"/>
              </w:rPr>
              <w:t>ćih</w:t>
            </w:r>
            <w:r w:rsidRPr="00DE6EC5">
              <w:rPr>
                <w:rFonts w:ascii="Book Antiqua" w:hAnsi="Book Antiqua"/>
                <w:spacing w:val="33"/>
              </w:rPr>
              <w:t xml:space="preserve"> </w:t>
            </w:r>
            <w:r w:rsidRPr="00DE6EC5">
              <w:rPr>
                <w:rFonts w:ascii="Book Antiqua" w:hAnsi="Book Antiqua"/>
              </w:rPr>
              <w:t>d</w:t>
            </w:r>
            <w:r w:rsidRPr="00DE6EC5">
              <w:rPr>
                <w:rFonts w:ascii="Book Antiqua" w:hAnsi="Book Antiqua"/>
                <w:spacing w:val="1"/>
              </w:rPr>
              <w:t>i</w:t>
            </w:r>
            <w:r w:rsidRPr="00DE6EC5">
              <w:rPr>
                <w:rFonts w:ascii="Book Antiqua" w:hAnsi="Book Antiqua"/>
                <w:spacing w:val="-2"/>
              </w:rPr>
              <w:t>j</w:t>
            </w:r>
            <w:r w:rsidRPr="00DE6EC5">
              <w:rPr>
                <w:rFonts w:ascii="Book Antiqua" w:hAnsi="Book Antiqua"/>
                <w:spacing w:val="-1"/>
              </w:rPr>
              <w:t>a</w:t>
            </w:r>
            <w:r w:rsidRPr="00DE6EC5">
              <w:rPr>
                <w:rFonts w:ascii="Book Antiqua" w:hAnsi="Book Antiqua"/>
              </w:rPr>
              <w:t>gno</w:t>
            </w:r>
            <w:r w:rsidRPr="00DE6EC5">
              <w:rPr>
                <w:rFonts w:ascii="Book Antiqua" w:hAnsi="Book Antiqua"/>
                <w:spacing w:val="1"/>
              </w:rPr>
              <w:t>z</w:t>
            </w:r>
            <w:r w:rsidRPr="00DE6EC5">
              <w:rPr>
                <w:rFonts w:ascii="Book Antiqua" w:hAnsi="Book Antiqua"/>
              </w:rPr>
              <w:t>a</w:t>
            </w:r>
            <w:r w:rsidRPr="00DE6EC5">
              <w:rPr>
                <w:rFonts w:ascii="Book Antiqua" w:hAnsi="Book Antiqua"/>
                <w:spacing w:val="27"/>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23"/>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27"/>
              </w:rPr>
              <w:t xml:space="preserve"> </w:t>
            </w:r>
            <w:r w:rsidRPr="00DE6EC5">
              <w:rPr>
                <w:rFonts w:ascii="Book Antiqua" w:hAnsi="Book Antiqua"/>
                <w:spacing w:val="4"/>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 xml:space="preserve">u </w:t>
            </w:r>
            <w:r w:rsidRPr="00DE6EC5">
              <w:rPr>
                <w:rFonts w:ascii="Book Antiqua" w:hAnsi="Book Antiqua"/>
                <w:spacing w:val="-5"/>
              </w:rPr>
              <w:t>u</w:t>
            </w:r>
            <w:r w:rsidRPr="00DE6EC5">
              <w:rPr>
                <w:rFonts w:ascii="Book Antiqua" w:hAnsi="Book Antiqua"/>
                <w:spacing w:val="5"/>
              </w:rPr>
              <w:t>p</w:t>
            </w:r>
            <w:r w:rsidRPr="00DE6EC5">
              <w:rPr>
                <w:rFonts w:ascii="Book Antiqua" w:hAnsi="Book Antiqua"/>
                <w:spacing w:val="-5"/>
              </w:rPr>
              <w:t>u</w:t>
            </w:r>
            <w:r w:rsidRPr="00DE6EC5">
              <w:rPr>
                <w:rFonts w:ascii="Book Antiqua" w:hAnsi="Book Antiqua"/>
                <w:spacing w:val="2"/>
              </w:rPr>
              <w:t>ć</w:t>
            </w:r>
            <w:r w:rsidRPr="00DE6EC5">
              <w:rPr>
                <w:rFonts w:ascii="Book Antiqua" w:hAnsi="Book Antiqua"/>
                <w:spacing w:val="-1"/>
              </w:rPr>
              <w:t>e</w:t>
            </w:r>
            <w:r w:rsidRPr="00DE6EC5">
              <w:rPr>
                <w:rFonts w:ascii="Book Antiqua" w:hAnsi="Book Antiqua"/>
              </w:rPr>
              <w:t>ni</w:t>
            </w:r>
            <w:r w:rsidRPr="00DE6EC5">
              <w:rPr>
                <w:rFonts w:ascii="Book Antiqua" w:hAnsi="Book Antiqua"/>
                <w:spacing w:val="9"/>
              </w:rPr>
              <w:t xml:space="preserve"> </w:t>
            </w:r>
            <w:r w:rsidRPr="00DE6EC5">
              <w:rPr>
                <w:rFonts w:ascii="Book Antiqua" w:hAnsi="Book Antiqua"/>
              </w:rPr>
              <w:t>na</w:t>
            </w:r>
            <w:r w:rsidRPr="00DE6EC5">
              <w:rPr>
                <w:rFonts w:ascii="Book Antiqua" w:hAnsi="Book Antiqua"/>
                <w:spacing w:val="6"/>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r w:rsidRPr="00DE6EC5">
              <w:rPr>
                <w:rFonts w:ascii="Book Antiqua" w:hAnsi="Book Antiqua"/>
                <w:spacing w:val="7"/>
              </w:rPr>
              <w:t xml:space="preserve"> </w:t>
            </w:r>
            <w:r w:rsidRPr="00DE6EC5">
              <w:rPr>
                <w:rFonts w:ascii="Book Antiqua" w:hAnsi="Book Antiqua"/>
              </w:rPr>
              <w:t>za</w:t>
            </w:r>
            <w:r w:rsidRPr="00DE6EC5">
              <w:rPr>
                <w:rFonts w:ascii="Book Antiqua" w:hAnsi="Book Antiqua"/>
                <w:spacing w:val="9"/>
              </w:rPr>
              <w:t xml:space="preserve"> </w:t>
            </w:r>
            <w:r w:rsidRPr="00DE6EC5">
              <w:rPr>
                <w:rFonts w:ascii="Book Antiqua" w:hAnsi="Book Antiqua"/>
              </w:rPr>
              <w:t>l</w:t>
            </w:r>
            <w:r w:rsidRPr="00DE6EC5">
              <w:rPr>
                <w:rFonts w:ascii="Book Antiqua" w:hAnsi="Book Antiqua"/>
                <w:spacing w:val="1"/>
              </w:rPr>
              <w:t>i</w:t>
            </w:r>
            <w:r w:rsidRPr="00DE6EC5">
              <w:rPr>
                <w:rFonts w:ascii="Book Antiqua" w:hAnsi="Book Antiqua"/>
              </w:rPr>
              <w:t>c</w:t>
            </w:r>
            <w:r w:rsidRPr="00DE6EC5">
              <w:rPr>
                <w:rFonts w:ascii="Book Antiqua" w:hAnsi="Book Antiqua"/>
                <w:spacing w:val="-1"/>
              </w:rPr>
              <w:t>e</w:t>
            </w:r>
            <w:r w:rsidRPr="00DE6EC5">
              <w:rPr>
                <w:rFonts w:ascii="Book Antiqua" w:hAnsi="Book Antiqua"/>
              </w:rPr>
              <w:t>n</w:t>
            </w:r>
            <w:r w:rsidRPr="00DE6EC5">
              <w:rPr>
                <w:rFonts w:ascii="Book Antiqua" w:hAnsi="Book Antiqua"/>
                <w:spacing w:val="-2"/>
              </w:rPr>
              <w:t>c</w:t>
            </w:r>
            <w:r w:rsidRPr="00DE6EC5">
              <w:rPr>
                <w:rFonts w:ascii="Book Antiqua" w:hAnsi="Book Antiqua"/>
              </w:rPr>
              <w:t>ir</w:t>
            </w:r>
            <w:r w:rsidRPr="00DE6EC5">
              <w:rPr>
                <w:rFonts w:ascii="Book Antiqua" w:hAnsi="Book Antiqua"/>
                <w:spacing w:val="-1"/>
              </w:rPr>
              <w:t>anj</w:t>
            </w:r>
            <w:r w:rsidRPr="00DE6EC5">
              <w:rPr>
                <w:rFonts w:ascii="Book Antiqua" w:hAnsi="Book Antiqua"/>
              </w:rPr>
              <w:t>e</w:t>
            </w:r>
            <w:r w:rsidRPr="00DE6EC5">
              <w:rPr>
                <w:rFonts w:ascii="Book Antiqua" w:hAnsi="Book Antiqua"/>
                <w:spacing w:val="6"/>
              </w:rPr>
              <w:t xml:space="preserve"> </w:t>
            </w:r>
            <w:r w:rsidRPr="00DE6EC5">
              <w:rPr>
                <w:rFonts w:ascii="Book Antiqua" w:hAnsi="Book Antiqua"/>
              </w:rPr>
              <w:t>i</w:t>
            </w:r>
            <w:r w:rsidRPr="00DE6EC5">
              <w:rPr>
                <w:rFonts w:ascii="Book Antiqua" w:hAnsi="Book Antiqua"/>
                <w:spacing w:val="7"/>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2"/>
              </w:rPr>
              <w:t xml:space="preserve"> d</w:t>
            </w:r>
            <w:r w:rsidRPr="00DE6EC5">
              <w:rPr>
                <w:rFonts w:ascii="Book Antiqua" w:hAnsi="Book Antiqua"/>
              </w:rPr>
              <w:t>a</w:t>
            </w:r>
            <w:r w:rsidRPr="00DE6EC5">
              <w:rPr>
                <w:rFonts w:ascii="Book Antiqua" w:hAnsi="Book Antiqua"/>
                <w:spacing w:val="6"/>
              </w:rPr>
              <w:t xml:space="preserve"> </w:t>
            </w:r>
            <w:r w:rsidRPr="00DE6EC5">
              <w:rPr>
                <w:rFonts w:ascii="Book Antiqua" w:hAnsi="Book Antiqua"/>
              </w:rPr>
              <w:t>pro</w:t>
            </w:r>
            <w:r w:rsidRPr="00DE6EC5">
              <w:rPr>
                <w:rFonts w:ascii="Book Antiqua" w:hAnsi="Book Antiqua"/>
                <w:spacing w:val="3"/>
              </w:rPr>
              <w:t>đ</w:t>
            </w:r>
            <w:r w:rsidRPr="00DE6EC5">
              <w:rPr>
                <w:rFonts w:ascii="Book Antiqua" w:hAnsi="Book Antiqua"/>
              </w:rPr>
              <w:t>u</w:t>
            </w:r>
            <w:r w:rsidRPr="00DE6EC5">
              <w:rPr>
                <w:rFonts w:ascii="Book Antiqua" w:hAnsi="Book Antiqua"/>
                <w:spacing w:val="2"/>
              </w:rPr>
              <w:t xml:space="preserve"> </w:t>
            </w:r>
            <w:r w:rsidRPr="00DE6EC5">
              <w:rPr>
                <w:rFonts w:ascii="Book Antiqua" w:hAnsi="Book Antiqua"/>
              </w:rPr>
              <w:t>r</w:t>
            </w:r>
            <w:r w:rsidRPr="00DE6EC5">
              <w:rPr>
                <w:rFonts w:ascii="Book Antiqua" w:hAnsi="Book Antiqua"/>
                <w:spacing w:val="1"/>
              </w:rPr>
              <w:t>e</w:t>
            </w:r>
            <w:r w:rsidRPr="00DE6EC5">
              <w:rPr>
                <w:rFonts w:ascii="Book Antiqua" w:hAnsi="Book Antiqua"/>
                <w:spacing w:val="-1"/>
              </w:rPr>
              <w:t>s</w:t>
            </w:r>
            <w:r w:rsidRPr="00DE6EC5">
              <w:rPr>
                <w:rFonts w:ascii="Book Antiqua" w:hAnsi="Book Antiqua"/>
              </w:rPr>
              <w:t>pir</w:t>
            </w:r>
            <w:r w:rsidRPr="00DE6EC5">
              <w:rPr>
                <w:rFonts w:ascii="Book Antiqua" w:hAnsi="Book Antiqua"/>
                <w:spacing w:val="-1"/>
              </w:rPr>
              <w:t>a</w:t>
            </w:r>
            <w:r w:rsidRPr="00DE6EC5">
              <w:rPr>
                <w:rFonts w:ascii="Book Antiqua" w:hAnsi="Book Antiqua"/>
              </w:rPr>
              <w:t>tor</w:t>
            </w:r>
            <w:r w:rsidRPr="00DE6EC5">
              <w:rPr>
                <w:rFonts w:ascii="Book Antiqua" w:hAnsi="Book Antiqua"/>
                <w:spacing w:val="4"/>
              </w:rPr>
              <w:t>n</w:t>
            </w:r>
            <w:r w:rsidRPr="00DE6EC5">
              <w:rPr>
                <w:rFonts w:ascii="Book Antiqua" w:hAnsi="Book Antiqua"/>
              </w:rPr>
              <w:t>u</w:t>
            </w:r>
            <w:r w:rsidRPr="00DE6EC5">
              <w:rPr>
                <w:rFonts w:ascii="Book Antiqua" w:hAnsi="Book Antiqua"/>
                <w:spacing w:val="2"/>
              </w:rPr>
              <w:t xml:space="preserve"> </w:t>
            </w:r>
            <w:r w:rsidRPr="00DE6EC5">
              <w:rPr>
                <w:rFonts w:ascii="Book Antiqua" w:hAnsi="Book Antiqua"/>
              </w:rPr>
              <w:t>proc</w:t>
            </w:r>
            <w:r w:rsidRPr="00DE6EC5">
              <w:rPr>
                <w:rFonts w:ascii="Book Antiqua" w:hAnsi="Book Antiqua"/>
                <w:spacing w:val="-1"/>
              </w:rPr>
              <w:t>e</w:t>
            </w:r>
            <w:r w:rsidRPr="00DE6EC5">
              <w:rPr>
                <w:rFonts w:ascii="Book Antiqua" w:hAnsi="Book Antiqua"/>
                <w:spacing w:val="3"/>
              </w:rPr>
              <w:t>n</w:t>
            </w:r>
            <w:r w:rsidRPr="00DE6EC5">
              <w:rPr>
                <w:rFonts w:ascii="Book Antiqua" w:hAnsi="Book Antiqua"/>
              </w:rPr>
              <w:t>u</w:t>
            </w:r>
            <w:r w:rsidRPr="00DE6EC5">
              <w:rPr>
                <w:rFonts w:ascii="Book Antiqua" w:hAnsi="Book Antiqua"/>
                <w:spacing w:val="2"/>
              </w:rPr>
              <w:t xml:space="preserve"> </w:t>
            </w:r>
            <w:r w:rsidRPr="00DE6EC5">
              <w:rPr>
                <w:rFonts w:ascii="Book Antiqua" w:hAnsi="Book Antiqua"/>
                <w:spacing w:val="1"/>
              </w:rPr>
              <w:t>s</w:t>
            </w:r>
            <w:r w:rsidRPr="00DE6EC5">
              <w:rPr>
                <w:rFonts w:ascii="Book Antiqua" w:hAnsi="Book Antiqua"/>
              </w:rPr>
              <w:t>a z</w:t>
            </w:r>
            <w:r w:rsidRPr="00DE6EC5">
              <w:rPr>
                <w:rFonts w:ascii="Book Antiqua" w:hAnsi="Book Antiqua"/>
                <w:spacing w:val="-1"/>
              </w:rPr>
              <w:t>a</w:t>
            </w:r>
            <w:r w:rsidRPr="00DE6EC5">
              <w:rPr>
                <w:rFonts w:ascii="Book Antiqua" w:hAnsi="Book Antiqua"/>
              </w:rPr>
              <w:t>dovoljav</w:t>
            </w:r>
            <w:r w:rsidRPr="00DE6EC5">
              <w:rPr>
                <w:rFonts w:ascii="Book Antiqua" w:hAnsi="Book Antiqua"/>
                <w:spacing w:val="-2"/>
              </w:rPr>
              <w:t>a</w:t>
            </w:r>
            <w:r w:rsidRPr="00DE6EC5">
              <w:rPr>
                <w:rFonts w:ascii="Book Antiqua" w:hAnsi="Book Antiqua"/>
                <w:spacing w:val="5"/>
              </w:rPr>
              <w:t>j</w:t>
            </w:r>
            <w:r w:rsidRPr="00DE6EC5">
              <w:rPr>
                <w:rFonts w:ascii="Book Antiqua" w:hAnsi="Book Antiqua"/>
                <w:spacing w:val="-5"/>
              </w:rPr>
              <w:t>u</w:t>
            </w:r>
            <w:r w:rsidRPr="00DE6EC5">
              <w:rPr>
                <w:rFonts w:ascii="Book Antiqua" w:hAnsi="Book Antiqua"/>
              </w:rPr>
              <w:t>ćim</w:t>
            </w:r>
            <w:r w:rsidRPr="00DE6EC5">
              <w:rPr>
                <w:rFonts w:ascii="Book Antiqua" w:hAnsi="Book Antiqua"/>
                <w:spacing w:val="-1"/>
              </w:rPr>
              <w:t xml:space="preserve"> </w:t>
            </w:r>
            <w:r w:rsidRPr="00DE6EC5">
              <w:rPr>
                <w:rFonts w:ascii="Book Antiqua" w:hAnsi="Book Antiqua"/>
              </w:rPr>
              <w:t>r</w:t>
            </w:r>
            <w:r w:rsidRPr="00DE6EC5">
              <w:rPr>
                <w:rFonts w:ascii="Book Antiqua" w:hAnsi="Book Antiqua"/>
                <w:spacing w:val="-1"/>
              </w:rPr>
              <w:t>e</w:t>
            </w:r>
            <w:r w:rsidRPr="00DE6EC5">
              <w:rPr>
                <w:rFonts w:ascii="Book Antiqua" w:hAnsi="Book Antiqua"/>
                <w:spacing w:val="3"/>
              </w:rPr>
              <w:t>z</w:t>
            </w:r>
            <w:r w:rsidRPr="00DE6EC5">
              <w:rPr>
                <w:rFonts w:ascii="Book Antiqua" w:hAnsi="Book Antiqua"/>
                <w:spacing w:val="-5"/>
              </w:rPr>
              <w:t>u</w:t>
            </w:r>
            <w:r w:rsidRPr="00DE6EC5">
              <w:rPr>
                <w:rFonts w:ascii="Book Antiqua" w:hAnsi="Book Antiqua"/>
                <w:spacing w:val="2"/>
              </w:rPr>
              <w:t>l</w:t>
            </w:r>
            <w:r w:rsidRPr="00DE6EC5">
              <w:rPr>
                <w:rFonts w:ascii="Book Antiqua" w:hAnsi="Book Antiqua"/>
              </w:rPr>
              <w:t>tatom pre</w:t>
            </w:r>
            <w:r w:rsidRPr="00DE6EC5">
              <w:rPr>
                <w:rFonts w:ascii="Book Antiqua" w:hAnsi="Book Antiqua"/>
                <w:spacing w:val="-1"/>
              </w:rPr>
              <w:t xml:space="preserve"> </w:t>
            </w:r>
            <w:r w:rsidRPr="00DE6EC5">
              <w:rPr>
                <w:rFonts w:ascii="Book Antiqua" w:hAnsi="Book Antiqua"/>
              </w:rPr>
              <w:t>do</w:t>
            </w:r>
            <w:r w:rsidRPr="00DE6EC5">
              <w:rPr>
                <w:rFonts w:ascii="Book Antiqua" w:hAnsi="Book Antiqua"/>
                <w:spacing w:val="1"/>
              </w:rPr>
              <w:t>n</w:t>
            </w:r>
            <w:r w:rsidRPr="00DE6EC5">
              <w:rPr>
                <w:rFonts w:ascii="Book Antiqua" w:hAnsi="Book Antiqua"/>
              </w:rPr>
              <w:t>oš</w:t>
            </w:r>
            <w:r w:rsidRPr="00DE6EC5">
              <w:rPr>
                <w:rFonts w:ascii="Book Antiqua" w:hAnsi="Book Antiqua"/>
                <w:spacing w:val="-1"/>
              </w:rPr>
              <w:t>enj</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rPr>
              <w:t>ne</w:t>
            </w:r>
            <w:r w:rsidRPr="00DE6EC5">
              <w:rPr>
                <w:rFonts w:ascii="Book Antiqua" w:hAnsi="Book Antiqua"/>
                <w:spacing w:val="-1"/>
              </w:rPr>
              <w:t xml:space="preserve"> 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a</w:t>
            </w:r>
            <w:r w:rsidRPr="00DE6EC5">
              <w:rPr>
                <w:rFonts w:ascii="Book Antiqua" w:hAnsi="Book Antiqua"/>
              </w:rPr>
              <w:t xml:space="preserve">n:  </w:t>
            </w:r>
          </w:p>
          <w:p w14:paraId="736F761D" w14:textId="77777777" w:rsidR="00DE6EC5" w:rsidRPr="00DE6EC5" w:rsidRDefault="00DE6EC5" w:rsidP="0049563C">
            <w:pPr>
              <w:pStyle w:val="ListParagraph"/>
              <w:widowControl/>
              <w:numPr>
                <w:ilvl w:val="0"/>
                <w:numId w:val="664"/>
              </w:numPr>
              <w:spacing w:after="200" w:line="276" w:lineRule="auto"/>
              <w:contextualSpacing/>
              <w:rPr>
                <w:rFonts w:ascii="Book Antiqua" w:hAnsi="Book Antiqua"/>
              </w:rPr>
            </w:pPr>
            <w:r w:rsidRPr="00DE6EC5">
              <w:rPr>
                <w:rFonts w:ascii="Book Antiqua" w:hAnsi="Book Antiqua"/>
              </w:rPr>
              <w:t>aktivno inflamatorno oboljenje respiratornog sistema;</w:t>
            </w:r>
          </w:p>
          <w:p w14:paraId="16131BD7" w14:textId="77777777" w:rsidR="00DE6EC5" w:rsidRPr="00DE6EC5" w:rsidRDefault="00DE6EC5" w:rsidP="0049563C">
            <w:pPr>
              <w:pStyle w:val="ListParagraph"/>
              <w:widowControl/>
              <w:numPr>
                <w:ilvl w:val="0"/>
                <w:numId w:val="664"/>
              </w:numPr>
              <w:spacing w:after="200" w:line="276" w:lineRule="auto"/>
              <w:contextualSpacing/>
              <w:rPr>
                <w:rFonts w:ascii="Book Antiqua" w:hAnsi="Book Antiqua"/>
              </w:rPr>
            </w:pPr>
            <w:r w:rsidRPr="00DE6EC5">
              <w:rPr>
                <w:rFonts w:ascii="Book Antiqua" w:hAnsi="Book Antiqua"/>
              </w:rPr>
              <w:t>aktivna sarkoidoza;</w:t>
            </w:r>
          </w:p>
          <w:p w14:paraId="761FD0C2" w14:textId="77777777" w:rsidR="00DE6EC5" w:rsidRPr="00DE6EC5" w:rsidRDefault="00DE6EC5" w:rsidP="0049563C">
            <w:pPr>
              <w:pStyle w:val="ListParagraph"/>
              <w:widowControl/>
              <w:numPr>
                <w:ilvl w:val="0"/>
                <w:numId w:val="664"/>
              </w:numPr>
              <w:spacing w:after="200" w:line="276" w:lineRule="auto"/>
              <w:contextualSpacing/>
              <w:rPr>
                <w:rFonts w:ascii="Book Antiqua" w:hAnsi="Book Antiqua"/>
              </w:rPr>
            </w:pPr>
            <w:r w:rsidRPr="00DE6EC5">
              <w:rPr>
                <w:rFonts w:ascii="Book Antiqua" w:hAnsi="Book Antiqua"/>
              </w:rPr>
              <w:t>pneumotoraks;</w:t>
            </w:r>
          </w:p>
          <w:p w14:paraId="3D989185" w14:textId="77777777" w:rsidR="00DE6EC5" w:rsidRPr="00DE6EC5" w:rsidRDefault="00DE6EC5" w:rsidP="0049563C">
            <w:pPr>
              <w:pStyle w:val="ListParagraph"/>
              <w:widowControl/>
              <w:numPr>
                <w:ilvl w:val="0"/>
                <w:numId w:val="664"/>
              </w:numPr>
              <w:spacing w:after="200" w:line="276" w:lineRule="auto"/>
              <w:contextualSpacing/>
              <w:rPr>
                <w:rFonts w:ascii="Book Antiqua" w:hAnsi="Book Antiqua"/>
              </w:rPr>
            </w:pPr>
            <w:r w:rsidRPr="00DE6EC5">
              <w:rPr>
                <w:rFonts w:ascii="Book Antiqua" w:hAnsi="Book Antiqua"/>
              </w:rPr>
              <w:t>sindrom prekida disanja u spavanju;</w:t>
            </w:r>
          </w:p>
          <w:p w14:paraId="21137CA7" w14:textId="77777777" w:rsidR="00DE6EC5" w:rsidRPr="00DE6EC5" w:rsidRDefault="00DE6EC5" w:rsidP="0049563C">
            <w:pPr>
              <w:pStyle w:val="ListParagraph"/>
              <w:widowControl/>
              <w:numPr>
                <w:ilvl w:val="0"/>
                <w:numId w:val="664"/>
              </w:numPr>
              <w:spacing w:after="200" w:line="276" w:lineRule="auto"/>
              <w:contextualSpacing/>
              <w:rPr>
                <w:rFonts w:ascii="Book Antiqua" w:hAnsi="Book Antiqua"/>
              </w:rPr>
            </w:pPr>
            <w:r w:rsidRPr="00DE6EC5">
              <w:rPr>
                <w:rFonts w:ascii="Book Antiqua" w:hAnsi="Book Antiqua"/>
              </w:rPr>
              <w:t>veća operacije grudnog koša;</w:t>
            </w:r>
          </w:p>
          <w:p w14:paraId="03A1C446" w14:textId="77777777" w:rsidR="00DE6EC5" w:rsidRPr="00DE6EC5" w:rsidRDefault="00DE6EC5" w:rsidP="0049563C">
            <w:pPr>
              <w:pStyle w:val="ListParagraph"/>
              <w:widowControl/>
              <w:numPr>
                <w:ilvl w:val="0"/>
                <w:numId w:val="664"/>
              </w:numPr>
              <w:spacing w:after="200" w:line="276" w:lineRule="auto"/>
              <w:contextualSpacing/>
              <w:rPr>
                <w:rFonts w:ascii="Book Antiqua" w:hAnsi="Book Antiqua"/>
              </w:rPr>
            </w:pPr>
            <w:r w:rsidRPr="00DE6EC5">
              <w:rPr>
                <w:rFonts w:ascii="Book Antiqua" w:hAnsi="Book Antiqua"/>
              </w:rPr>
              <w:t>hronična obstruktivna pulmonarna bolesti;</w:t>
            </w:r>
          </w:p>
          <w:p w14:paraId="6FF36E58" w14:textId="77777777" w:rsidR="00DE6EC5" w:rsidRPr="00DE6EC5" w:rsidRDefault="00DE6EC5" w:rsidP="0049563C">
            <w:pPr>
              <w:pStyle w:val="ListParagraph"/>
              <w:widowControl/>
              <w:numPr>
                <w:ilvl w:val="0"/>
                <w:numId w:val="664"/>
              </w:numPr>
              <w:spacing w:after="200" w:line="276" w:lineRule="auto"/>
              <w:contextualSpacing/>
              <w:rPr>
                <w:rFonts w:ascii="Book Antiqua" w:hAnsi="Book Antiqua"/>
              </w:rPr>
            </w:pPr>
            <w:r w:rsidRPr="00DE6EC5">
              <w:rPr>
                <w:rFonts w:ascii="Book Antiqua" w:hAnsi="Book Antiqua"/>
              </w:rPr>
              <w:t xml:space="preserve">transplatacija pluća. </w:t>
            </w:r>
          </w:p>
          <w:p w14:paraId="68DD19A8" w14:textId="77777777" w:rsidR="00DE6EC5" w:rsidRPr="00DE6EC5" w:rsidRDefault="00DE6EC5" w:rsidP="00DE6EC5">
            <w:pPr>
              <w:rPr>
                <w:rFonts w:ascii="Book Antiqua" w:hAnsi="Book Antiqua"/>
                <w:b/>
              </w:rPr>
            </w:pPr>
            <w:r w:rsidRPr="00DE6EC5">
              <w:rPr>
                <w:rFonts w:ascii="Book Antiqua" w:hAnsi="Book Antiqua"/>
                <w:b/>
              </w:rPr>
              <w:t>ATCO.MED.B.020 Digestivni sistem</w:t>
            </w:r>
          </w:p>
          <w:p w14:paraId="052E2D42" w14:textId="77777777" w:rsidR="00DE6EC5" w:rsidRPr="00DE6EC5" w:rsidRDefault="00DE6EC5" w:rsidP="0049563C">
            <w:pPr>
              <w:pStyle w:val="ListParagraph"/>
              <w:widowControl/>
              <w:numPr>
                <w:ilvl w:val="0"/>
                <w:numId w:val="665"/>
              </w:numPr>
              <w:spacing w:after="200" w:line="276" w:lineRule="auto"/>
              <w:contextualSpacing/>
              <w:rPr>
                <w:rFonts w:ascii="Book Antiqua" w:hAnsi="Book Antiqua"/>
              </w:rPr>
            </w:pPr>
            <w:r w:rsidRPr="00DE6EC5">
              <w:rPr>
                <w:rFonts w:ascii="Book Antiqua" w:hAnsi="Book Antiqua"/>
                <w:spacing w:val="2"/>
              </w:rPr>
              <w:lastRenderedPageBreak/>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59"/>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58"/>
              </w:rPr>
              <w:t xml:space="preserve"> </w:t>
            </w:r>
            <w:r w:rsidRPr="00DE6EC5">
              <w:rPr>
                <w:rFonts w:ascii="Book Antiqua" w:hAnsi="Book Antiqua"/>
              </w:rPr>
              <w:t>n</w:t>
            </w:r>
            <w:r w:rsidRPr="00DE6EC5">
              <w:rPr>
                <w:rFonts w:ascii="Book Antiqua" w:hAnsi="Book Antiqua"/>
                <w:spacing w:val="-1"/>
              </w:rPr>
              <w:t>e</w:t>
            </w:r>
            <w:r w:rsidRPr="00DE6EC5">
              <w:rPr>
                <w:rFonts w:ascii="Book Antiqua" w:hAnsi="Book Antiqua"/>
              </w:rPr>
              <w:t>kom</w:t>
            </w:r>
            <w:r w:rsidRPr="00DE6EC5">
              <w:rPr>
                <w:rFonts w:ascii="Book Antiqua" w:hAnsi="Book Antiqua"/>
                <w:spacing w:val="57"/>
              </w:rPr>
              <w:t xml:space="preserve"> </w:t>
            </w:r>
            <w:r w:rsidRPr="00DE6EC5">
              <w:rPr>
                <w:rFonts w:ascii="Book Antiqua" w:hAnsi="Book Antiqua"/>
              </w:rPr>
              <w:t>po</w:t>
            </w:r>
            <w:r w:rsidRPr="00DE6EC5">
              <w:rPr>
                <w:rFonts w:ascii="Book Antiqua" w:hAnsi="Book Antiqua"/>
                <w:spacing w:val="-1"/>
              </w:rPr>
              <w:t>s</w:t>
            </w:r>
            <w:r w:rsidRPr="00DE6EC5">
              <w:rPr>
                <w:rFonts w:ascii="Book Antiqua" w:hAnsi="Book Antiqua"/>
              </w:rPr>
              <w:t>l</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i</w:t>
            </w:r>
            <w:r w:rsidRPr="00DE6EC5">
              <w:rPr>
                <w:rFonts w:ascii="Book Antiqua" w:hAnsi="Book Antiqua"/>
              </w:rPr>
              <w:t>com</w:t>
            </w:r>
            <w:r w:rsidRPr="00DE6EC5">
              <w:rPr>
                <w:rFonts w:ascii="Book Antiqua" w:hAnsi="Book Antiqua"/>
                <w:spacing w:val="56"/>
              </w:rPr>
              <w:t xml:space="preserve"> </w:t>
            </w:r>
            <w:r w:rsidRPr="00DE6EC5">
              <w:rPr>
                <w:rFonts w:ascii="Book Antiqua" w:hAnsi="Book Antiqua"/>
              </w:rPr>
              <w:t>bole</w:t>
            </w:r>
            <w:r w:rsidRPr="00DE6EC5">
              <w:rPr>
                <w:rFonts w:ascii="Book Antiqua" w:hAnsi="Book Antiqua"/>
                <w:spacing w:val="-2"/>
              </w:rPr>
              <w:t>s</w:t>
            </w:r>
            <w:r w:rsidRPr="00DE6EC5">
              <w:rPr>
                <w:rFonts w:ascii="Book Antiqua" w:hAnsi="Book Antiqua"/>
              </w:rPr>
              <w:t>ti</w:t>
            </w:r>
            <w:r w:rsidRPr="00DE6EC5">
              <w:rPr>
                <w:rFonts w:ascii="Book Antiqua" w:hAnsi="Book Antiqua"/>
                <w:spacing w:val="59"/>
              </w:rPr>
              <w:t xml:space="preserve"> </w:t>
            </w:r>
            <w:r w:rsidRPr="00DE6EC5">
              <w:rPr>
                <w:rFonts w:ascii="Book Antiqua" w:hAnsi="Book Antiqua"/>
              </w:rPr>
              <w:t>ili</w:t>
            </w:r>
            <w:r w:rsidRPr="00DE6EC5">
              <w:rPr>
                <w:rFonts w:ascii="Book Antiqua" w:hAnsi="Book Antiqua"/>
                <w:spacing w:val="58"/>
              </w:rPr>
              <w:t xml:space="preserve"> </w:t>
            </w:r>
            <w:r w:rsidRPr="00DE6EC5">
              <w:rPr>
                <w:rFonts w:ascii="Book Antiqua" w:hAnsi="Book Antiqua"/>
              </w:rPr>
              <w:t>hi</w:t>
            </w:r>
            <w:r w:rsidRPr="00DE6EC5">
              <w:rPr>
                <w:rFonts w:ascii="Book Antiqua" w:hAnsi="Book Antiqua"/>
                <w:spacing w:val="2"/>
              </w:rPr>
              <w:t>r</w:t>
            </w:r>
            <w:r w:rsidRPr="00DE6EC5">
              <w:rPr>
                <w:rFonts w:ascii="Book Antiqua" w:hAnsi="Book Antiqua"/>
                <w:spacing w:val="-8"/>
              </w:rPr>
              <w:t>u</w:t>
            </w:r>
            <w:r w:rsidRPr="00DE6EC5">
              <w:rPr>
                <w:rFonts w:ascii="Book Antiqua" w:hAnsi="Book Antiqua"/>
              </w:rPr>
              <w:t>rškog</w:t>
            </w:r>
            <w:r w:rsidRPr="00DE6EC5">
              <w:rPr>
                <w:rFonts w:ascii="Book Antiqua" w:hAnsi="Book Antiqua"/>
                <w:spacing w:val="57"/>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spacing w:val="2"/>
              </w:rPr>
              <w:t>h</w:t>
            </w:r>
            <w:r w:rsidRPr="00DE6EC5">
              <w:rPr>
                <w:rFonts w:ascii="Book Antiqua" w:hAnsi="Book Antiqua"/>
              </w:rPr>
              <w:t>vata</w:t>
            </w:r>
            <w:r w:rsidRPr="00DE6EC5">
              <w:rPr>
                <w:rFonts w:ascii="Book Antiqua" w:hAnsi="Book Antiqua"/>
                <w:spacing w:val="1"/>
              </w:rPr>
              <w:t xml:space="preserve"> </w:t>
            </w:r>
            <w:r w:rsidRPr="00DE6EC5">
              <w:rPr>
                <w:rFonts w:ascii="Book Antiqua" w:hAnsi="Book Antiqua"/>
              </w:rPr>
              <w:t>u</w:t>
            </w:r>
            <w:r w:rsidRPr="00DE6EC5">
              <w:rPr>
                <w:rFonts w:ascii="Book Antiqua" w:hAnsi="Book Antiqua"/>
                <w:spacing w:val="52"/>
              </w:rPr>
              <w:t xml:space="preserve"> </w:t>
            </w:r>
            <w:r w:rsidRPr="00DE6EC5">
              <w:rPr>
                <w:rFonts w:ascii="Book Antiqua" w:hAnsi="Book Antiqua"/>
              </w:rPr>
              <w:t>b</w:t>
            </w:r>
            <w:r w:rsidRPr="00DE6EC5">
              <w:rPr>
                <w:rFonts w:ascii="Book Antiqua" w:hAnsi="Book Antiqua"/>
                <w:spacing w:val="1"/>
              </w:rPr>
              <w:t>i</w:t>
            </w:r>
            <w:r w:rsidRPr="00DE6EC5">
              <w:rPr>
                <w:rFonts w:ascii="Book Antiqua" w:hAnsi="Book Antiqua"/>
              </w:rPr>
              <w:t>lo</w:t>
            </w:r>
            <w:r w:rsidRPr="00DE6EC5">
              <w:rPr>
                <w:rFonts w:ascii="Book Antiqua" w:hAnsi="Book Antiqua"/>
                <w:spacing w:val="57"/>
              </w:rPr>
              <w:t xml:space="preserve"> </w:t>
            </w:r>
            <w:r w:rsidRPr="00DE6EC5">
              <w:rPr>
                <w:rFonts w:ascii="Book Antiqua" w:hAnsi="Book Antiqua"/>
              </w:rPr>
              <w:t>kom</w:t>
            </w:r>
            <w:r w:rsidRPr="00DE6EC5">
              <w:rPr>
                <w:rFonts w:ascii="Book Antiqua" w:hAnsi="Book Antiqua"/>
                <w:spacing w:val="56"/>
              </w:rPr>
              <w:t xml:space="preserve"> </w:t>
            </w:r>
            <w:r w:rsidRPr="00DE6EC5">
              <w:rPr>
                <w:rFonts w:ascii="Book Antiqua" w:hAnsi="Book Antiqua"/>
              </w:rPr>
              <w:t>d</w:t>
            </w:r>
            <w:r w:rsidRPr="00DE6EC5">
              <w:rPr>
                <w:rFonts w:ascii="Book Antiqua" w:hAnsi="Book Antiqua"/>
                <w:spacing w:val="-1"/>
              </w:rPr>
              <w:t>e</w:t>
            </w:r>
            <w:r w:rsidRPr="00DE6EC5">
              <w:rPr>
                <w:rFonts w:ascii="Book Antiqua" w:hAnsi="Book Antiqua"/>
                <w:spacing w:val="7"/>
              </w:rPr>
              <w:t>l</w:t>
            </w:r>
            <w:r w:rsidRPr="00DE6EC5">
              <w:rPr>
                <w:rFonts w:ascii="Book Antiqua" w:hAnsi="Book Antiqua"/>
              </w:rPr>
              <w:t>u d</w:t>
            </w:r>
            <w:r w:rsidRPr="00DE6EC5">
              <w:rPr>
                <w:rFonts w:ascii="Book Antiqua" w:hAnsi="Book Antiqua"/>
                <w:spacing w:val="1"/>
              </w:rPr>
              <w:t>i</w:t>
            </w:r>
            <w:r w:rsidRPr="00DE6EC5">
              <w:rPr>
                <w:rFonts w:ascii="Book Antiqua" w:hAnsi="Book Antiqua"/>
              </w:rPr>
              <w:t>g</w:t>
            </w:r>
            <w:r w:rsidRPr="00DE6EC5">
              <w:rPr>
                <w:rFonts w:ascii="Book Antiqua" w:hAnsi="Book Antiqua"/>
                <w:spacing w:val="-1"/>
              </w:rPr>
              <w:t>es</w:t>
            </w:r>
            <w:r w:rsidRPr="00DE6EC5">
              <w:rPr>
                <w:rFonts w:ascii="Book Antiqua" w:hAnsi="Book Antiqua"/>
              </w:rPr>
              <w:t>t</w:t>
            </w:r>
            <w:r w:rsidRPr="00DE6EC5">
              <w:rPr>
                <w:rFonts w:ascii="Book Antiqua" w:hAnsi="Book Antiqua"/>
                <w:spacing w:val="1"/>
              </w:rPr>
              <w:t>i</w:t>
            </w:r>
            <w:r w:rsidRPr="00DE6EC5">
              <w:rPr>
                <w:rFonts w:ascii="Book Antiqua" w:hAnsi="Book Antiqua"/>
              </w:rPr>
              <w:t>vnog</w:t>
            </w:r>
            <w:r w:rsidRPr="00DE6EC5">
              <w:rPr>
                <w:rFonts w:ascii="Book Antiqua" w:hAnsi="Book Antiqua"/>
                <w:spacing w:val="21"/>
              </w:rPr>
              <w:t xml:space="preserve"> </w:t>
            </w:r>
            <w:r w:rsidRPr="00DE6EC5">
              <w:rPr>
                <w:rFonts w:ascii="Book Antiqua" w:hAnsi="Book Antiqua"/>
                <w:spacing w:val="-1"/>
              </w:rPr>
              <w:t>s</w:t>
            </w:r>
            <w:r w:rsidRPr="00DE6EC5">
              <w:rPr>
                <w:rFonts w:ascii="Book Antiqua" w:hAnsi="Book Antiqua"/>
              </w:rPr>
              <w:t>i</w:t>
            </w:r>
            <w:r w:rsidRPr="00DE6EC5">
              <w:rPr>
                <w:rFonts w:ascii="Book Antiqua" w:hAnsi="Book Antiqua"/>
                <w:spacing w:val="-1"/>
              </w:rPr>
              <w:t>s</w:t>
            </w:r>
            <w:r w:rsidRPr="00DE6EC5">
              <w:rPr>
                <w:rFonts w:ascii="Book Antiqua" w:hAnsi="Book Antiqua"/>
              </w:rPr>
              <w:t>te</w:t>
            </w:r>
            <w:r w:rsidRPr="00DE6EC5">
              <w:rPr>
                <w:rFonts w:ascii="Book Antiqua" w:hAnsi="Book Antiqua"/>
                <w:spacing w:val="-1"/>
              </w:rPr>
              <w:t>m</w:t>
            </w:r>
            <w:r w:rsidRPr="00DE6EC5">
              <w:rPr>
                <w:rFonts w:ascii="Book Antiqua" w:hAnsi="Book Antiqua"/>
              </w:rPr>
              <w:t>a</w:t>
            </w:r>
            <w:r w:rsidRPr="00DE6EC5">
              <w:rPr>
                <w:rFonts w:ascii="Book Antiqua" w:hAnsi="Book Antiqua"/>
                <w:spacing w:val="20"/>
              </w:rPr>
              <w:t xml:space="preserve"> </w:t>
            </w:r>
            <w:r w:rsidRPr="00DE6EC5">
              <w:rPr>
                <w:rFonts w:ascii="Book Antiqua" w:hAnsi="Book Antiqua"/>
              </w:rPr>
              <w:t>ili</w:t>
            </w:r>
            <w:r w:rsidRPr="00DE6EC5">
              <w:rPr>
                <w:rFonts w:ascii="Book Antiqua" w:hAnsi="Book Antiqua"/>
                <w:spacing w:val="22"/>
              </w:rPr>
              <w:t xml:space="preserve"> </w:t>
            </w:r>
            <w:r w:rsidRPr="00DE6EC5">
              <w:rPr>
                <w:rFonts w:ascii="Book Antiqua" w:hAnsi="Book Antiqua"/>
                <w:spacing w:val="-1"/>
              </w:rPr>
              <w:t>nje</w:t>
            </w:r>
            <w:r w:rsidRPr="00DE6EC5">
              <w:rPr>
                <w:rFonts w:ascii="Book Antiqua" w:hAnsi="Book Antiqua"/>
              </w:rPr>
              <w:t>govih</w:t>
            </w:r>
            <w:r w:rsidRPr="00DE6EC5">
              <w:rPr>
                <w:rFonts w:ascii="Book Antiqua" w:hAnsi="Book Antiqua"/>
                <w:spacing w:val="23"/>
              </w:rPr>
              <w:t xml:space="preserve"> </w:t>
            </w:r>
            <w:r w:rsidRPr="00DE6EC5">
              <w:rPr>
                <w:rFonts w:ascii="Book Antiqua" w:hAnsi="Book Antiqua"/>
                <w:spacing w:val="-1"/>
              </w:rPr>
              <w:t>a</w:t>
            </w:r>
            <w:r w:rsidRPr="00DE6EC5">
              <w:rPr>
                <w:rFonts w:ascii="Book Antiqua" w:hAnsi="Book Antiqua"/>
              </w:rPr>
              <w:t>d</w:t>
            </w:r>
            <w:r w:rsidRPr="00DE6EC5">
              <w:rPr>
                <w:rFonts w:ascii="Book Antiqua" w:hAnsi="Book Antiqua"/>
                <w:spacing w:val="1"/>
              </w:rPr>
              <w:t>n</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s</w:t>
            </w:r>
            <w:r w:rsidRPr="00DE6EC5">
              <w:rPr>
                <w:rFonts w:ascii="Book Antiqua" w:hAnsi="Book Antiqua"/>
              </w:rPr>
              <w:t>a</w:t>
            </w:r>
            <w:r w:rsidRPr="00DE6EC5">
              <w:rPr>
                <w:rFonts w:ascii="Book Antiqua" w:hAnsi="Book Antiqua"/>
                <w:spacing w:val="20"/>
              </w:rPr>
              <w:t xml:space="preserve"> </w:t>
            </w:r>
            <w:r w:rsidRPr="00DE6EC5">
              <w:rPr>
                <w:rFonts w:ascii="Book Antiqua" w:hAnsi="Book Antiqua"/>
              </w:rPr>
              <w:t>koja</w:t>
            </w:r>
            <w:r w:rsidRPr="00DE6EC5">
              <w:rPr>
                <w:rFonts w:ascii="Book Antiqua" w:hAnsi="Book Antiqua"/>
                <w:spacing w:val="20"/>
              </w:rPr>
              <w:t xml:space="preserve"> </w:t>
            </w:r>
            <w:r w:rsidRPr="00DE6EC5">
              <w:rPr>
                <w:rFonts w:ascii="Book Antiqua" w:hAnsi="Book Antiqua"/>
              </w:rPr>
              <w:t>bi</w:t>
            </w:r>
            <w:r w:rsidRPr="00DE6EC5">
              <w:rPr>
                <w:rFonts w:ascii="Book Antiqua" w:hAnsi="Book Antiqua"/>
                <w:spacing w:val="22"/>
              </w:rPr>
              <w:t xml:space="preserve"> </w:t>
            </w:r>
            <w:r w:rsidRPr="00DE6EC5">
              <w:rPr>
                <w:rFonts w:ascii="Book Antiqua" w:hAnsi="Book Antiqua"/>
                <w:spacing w:val="-1"/>
              </w:rPr>
              <w:t>m</w:t>
            </w:r>
            <w:r w:rsidRPr="00DE6EC5">
              <w:rPr>
                <w:rFonts w:ascii="Book Antiqua" w:hAnsi="Book Antiqua"/>
              </w:rPr>
              <w:t>ogla</w:t>
            </w:r>
            <w:r w:rsidRPr="00DE6EC5">
              <w:rPr>
                <w:rFonts w:ascii="Book Antiqua" w:hAnsi="Book Antiqua"/>
                <w:spacing w:val="20"/>
              </w:rPr>
              <w:t xml:space="preserve"> </w:t>
            </w:r>
            <w:r w:rsidRPr="00DE6EC5">
              <w:rPr>
                <w:rFonts w:ascii="Book Antiqua" w:hAnsi="Book Antiqua"/>
              </w:rPr>
              <w:t>da</w:t>
            </w:r>
            <w:r w:rsidRPr="00DE6EC5">
              <w:rPr>
                <w:rFonts w:ascii="Book Antiqua" w:hAnsi="Book Antiqua"/>
                <w:spacing w:val="22"/>
              </w:rPr>
              <w:t xml:space="preserve"> </w:t>
            </w:r>
            <w:r w:rsidRPr="00DE6EC5">
              <w:rPr>
                <w:rFonts w:ascii="Book Antiqua" w:hAnsi="Book Antiqua"/>
              </w:rPr>
              <w:t>iz</w:t>
            </w:r>
            <w:r w:rsidRPr="00DE6EC5">
              <w:rPr>
                <w:rFonts w:ascii="Book Antiqua" w:hAnsi="Book Antiqua"/>
                <w:spacing w:val="-1"/>
              </w:rPr>
              <w:t>a</w:t>
            </w:r>
            <w:r w:rsidRPr="00DE6EC5">
              <w:rPr>
                <w:rFonts w:ascii="Book Antiqua" w:hAnsi="Book Antiqua"/>
              </w:rPr>
              <w:t>zove</w:t>
            </w:r>
            <w:r w:rsidRPr="00DE6EC5">
              <w:rPr>
                <w:rFonts w:ascii="Book Antiqua" w:hAnsi="Book Antiqua"/>
                <w:spacing w:val="19"/>
              </w:rPr>
              <w:t xml:space="preserve"> </w:t>
            </w:r>
            <w:r w:rsidRPr="00DE6EC5">
              <w:rPr>
                <w:rFonts w:ascii="Book Antiqua" w:hAnsi="Book Antiqua"/>
              </w:rPr>
              <w:t>g</w:t>
            </w:r>
            <w:r w:rsidRPr="00DE6EC5">
              <w:rPr>
                <w:rFonts w:ascii="Book Antiqua" w:hAnsi="Book Antiqua"/>
                <w:spacing w:val="-5"/>
              </w:rPr>
              <w:t>u</w:t>
            </w:r>
            <w:r w:rsidRPr="00DE6EC5">
              <w:rPr>
                <w:rFonts w:ascii="Book Antiqua" w:hAnsi="Book Antiqua"/>
              </w:rPr>
              <w:t>b</w:t>
            </w:r>
            <w:r w:rsidRPr="00DE6EC5">
              <w:rPr>
                <w:rFonts w:ascii="Book Antiqua" w:hAnsi="Book Antiqua"/>
                <w:spacing w:val="1"/>
              </w:rPr>
              <w:t>i</w:t>
            </w:r>
            <w:r w:rsidRPr="00DE6EC5">
              <w:rPr>
                <w:rFonts w:ascii="Book Antiqua" w:hAnsi="Book Antiqua"/>
                <w:spacing w:val="2"/>
              </w:rPr>
              <w:t>t</w:t>
            </w:r>
            <w:r w:rsidRPr="00DE6EC5">
              <w:rPr>
                <w:rFonts w:ascii="Book Antiqua" w:hAnsi="Book Antiqua"/>
                <w:spacing w:val="-1"/>
              </w:rPr>
              <w:t>a</w:t>
            </w:r>
            <w:r w:rsidRPr="00DE6EC5">
              <w:rPr>
                <w:rFonts w:ascii="Book Antiqua" w:hAnsi="Book Antiqua"/>
              </w:rPr>
              <w:t>k</w:t>
            </w:r>
            <w:r w:rsidRPr="00DE6EC5">
              <w:rPr>
                <w:rFonts w:ascii="Book Antiqua" w:hAnsi="Book Antiqua"/>
                <w:spacing w:val="22"/>
              </w:rPr>
              <w:t xml:space="preserve"> </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rPr>
              <w:t>o</w:t>
            </w:r>
            <w:r w:rsidRPr="00DE6EC5">
              <w:rPr>
                <w:rFonts w:ascii="Book Antiqua" w:hAnsi="Book Antiqua"/>
                <w:spacing w:val="-1"/>
              </w:rPr>
              <w:t>s</w:t>
            </w:r>
            <w:r w:rsidRPr="00DE6EC5">
              <w:rPr>
                <w:rFonts w:ascii="Book Antiqua" w:hAnsi="Book Antiqua"/>
              </w:rPr>
              <w:t>t</w:t>
            </w:r>
            <w:r w:rsidRPr="00DE6EC5">
              <w:rPr>
                <w:rFonts w:ascii="Book Antiqua" w:hAnsi="Book Antiqua"/>
                <w:spacing w:val="1"/>
              </w:rPr>
              <w:t>i</w:t>
            </w:r>
            <w:r w:rsidRPr="00DE6EC5">
              <w:rPr>
                <w:rFonts w:ascii="Book Antiqua" w:hAnsi="Book Antiqua"/>
              </w:rPr>
              <w:t>, po</w:t>
            </w:r>
            <w:r w:rsidRPr="00DE6EC5">
              <w:rPr>
                <w:rFonts w:ascii="Book Antiqua" w:hAnsi="Book Antiqua"/>
                <w:spacing w:val="-1"/>
              </w:rPr>
              <w:t>se</w:t>
            </w:r>
            <w:r w:rsidRPr="00DE6EC5">
              <w:rPr>
                <w:rFonts w:ascii="Book Antiqua" w:hAnsi="Book Antiqua"/>
              </w:rPr>
              <w:t>b</w:t>
            </w:r>
            <w:r w:rsidRPr="00DE6EC5">
              <w:rPr>
                <w:rFonts w:ascii="Book Antiqua" w:hAnsi="Book Antiqua"/>
                <w:spacing w:val="1"/>
              </w:rPr>
              <w:t>n</w:t>
            </w:r>
            <w:r w:rsidRPr="00DE6EC5">
              <w:rPr>
                <w:rFonts w:ascii="Book Antiqua" w:hAnsi="Book Antiqua"/>
              </w:rPr>
              <w:t>o</w:t>
            </w:r>
            <w:r w:rsidRPr="00DE6EC5">
              <w:rPr>
                <w:rFonts w:ascii="Book Antiqua" w:hAnsi="Book Antiqua"/>
                <w:spacing w:val="8"/>
              </w:rPr>
              <w:t xml:space="preserve"> </w:t>
            </w:r>
            <w:r w:rsidRPr="00DE6EC5">
              <w:rPr>
                <w:rFonts w:ascii="Book Antiqua" w:hAnsi="Book Antiqua"/>
              </w:rPr>
              <w:t>n</w:t>
            </w:r>
            <w:r w:rsidRPr="00DE6EC5">
              <w:rPr>
                <w:rFonts w:ascii="Book Antiqua" w:hAnsi="Book Antiqua"/>
                <w:spacing w:val="-1"/>
              </w:rPr>
              <w:t>e</w:t>
            </w:r>
            <w:r w:rsidRPr="00DE6EC5">
              <w:rPr>
                <w:rFonts w:ascii="Book Antiqua" w:hAnsi="Book Antiqua"/>
              </w:rPr>
              <w:t>kom</w:t>
            </w:r>
            <w:r w:rsidRPr="00DE6EC5">
              <w:rPr>
                <w:rFonts w:ascii="Book Antiqua" w:hAnsi="Book Antiqua"/>
                <w:spacing w:val="6"/>
              </w:rPr>
              <w:t xml:space="preserve"> </w:t>
            </w:r>
            <w:r w:rsidRPr="00DE6EC5">
              <w:rPr>
                <w:rFonts w:ascii="Book Antiqua" w:hAnsi="Book Antiqua"/>
              </w:rPr>
              <w:t>vr</w:t>
            </w:r>
            <w:r w:rsidRPr="00DE6EC5">
              <w:rPr>
                <w:rFonts w:ascii="Book Antiqua" w:hAnsi="Book Antiqua"/>
                <w:spacing w:val="-2"/>
              </w:rPr>
              <w:t>s</w:t>
            </w:r>
            <w:r w:rsidRPr="00DE6EC5">
              <w:rPr>
                <w:rFonts w:ascii="Book Antiqua" w:hAnsi="Book Antiqua"/>
              </w:rPr>
              <w:t>tom</w:t>
            </w:r>
            <w:r w:rsidRPr="00DE6EC5">
              <w:rPr>
                <w:rFonts w:ascii="Book Antiqua" w:hAnsi="Book Antiqua"/>
                <w:spacing w:val="9"/>
              </w:rPr>
              <w:t xml:space="preserve"> </w:t>
            </w:r>
            <w:r w:rsidRPr="00DE6EC5">
              <w:rPr>
                <w:rFonts w:ascii="Book Antiqua" w:hAnsi="Book Antiqua"/>
              </w:rPr>
              <w:t>op</w:t>
            </w:r>
            <w:r w:rsidRPr="00DE6EC5">
              <w:rPr>
                <w:rFonts w:ascii="Book Antiqua" w:hAnsi="Book Antiqua"/>
                <w:spacing w:val="-1"/>
              </w:rPr>
              <w:t>s</w:t>
            </w:r>
            <w:r w:rsidRPr="00DE6EC5">
              <w:rPr>
                <w:rFonts w:ascii="Book Antiqua" w:hAnsi="Book Antiqua"/>
              </w:rPr>
              <w:t>t</w:t>
            </w:r>
            <w:r w:rsidRPr="00DE6EC5">
              <w:rPr>
                <w:rFonts w:ascii="Book Antiqua" w:hAnsi="Book Antiqua"/>
                <w:spacing w:val="2"/>
              </w:rPr>
              <w:t>r</w:t>
            </w:r>
            <w:r w:rsidRPr="00DE6EC5">
              <w:rPr>
                <w:rFonts w:ascii="Book Antiqua" w:hAnsi="Book Antiqua"/>
                <w:spacing w:val="-8"/>
              </w:rPr>
              <w:t>u</w:t>
            </w:r>
            <w:r w:rsidRPr="00DE6EC5">
              <w:rPr>
                <w:rFonts w:ascii="Book Antiqua" w:hAnsi="Book Antiqua"/>
              </w:rPr>
              <w:t>kcije</w:t>
            </w:r>
            <w:r w:rsidRPr="00DE6EC5">
              <w:rPr>
                <w:rFonts w:ascii="Book Antiqua" w:hAnsi="Book Antiqua"/>
                <w:spacing w:val="7"/>
              </w:rPr>
              <w:t xml:space="preserve"> </w:t>
            </w:r>
            <w:r w:rsidRPr="00DE6EC5">
              <w:rPr>
                <w:rFonts w:ascii="Book Antiqua" w:hAnsi="Book Antiqua"/>
              </w:rPr>
              <w:t>koja</w:t>
            </w:r>
            <w:r w:rsidRPr="00DE6EC5">
              <w:rPr>
                <w:rFonts w:ascii="Book Antiqua" w:hAnsi="Book Antiqua"/>
                <w:spacing w:val="6"/>
              </w:rPr>
              <w:t xml:space="preserve"> </w:t>
            </w:r>
            <w:r w:rsidRPr="00DE6EC5">
              <w:rPr>
                <w:rFonts w:ascii="Book Antiqua" w:hAnsi="Book Antiqua"/>
              </w:rPr>
              <w:t>je</w:t>
            </w:r>
            <w:r w:rsidRPr="00DE6EC5">
              <w:rPr>
                <w:rFonts w:ascii="Book Antiqua" w:hAnsi="Book Antiqua"/>
                <w:spacing w:val="7"/>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spacing w:val="1"/>
              </w:rPr>
              <w:t>s</w:t>
            </w:r>
            <w:r w:rsidRPr="00DE6EC5">
              <w:rPr>
                <w:rFonts w:ascii="Book Antiqua" w:hAnsi="Book Antiqua"/>
              </w:rPr>
              <w:t>tala</w:t>
            </w:r>
            <w:r w:rsidRPr="00DE6EC5">
              <w:rPr>
                <w:rFonts w:ascii="Book Antiqua" w:hAnsi="Book Antiqua"/>
                <w:spacing w:val="11"/>
              </w:rPr>
              <w:t xml:space="preserve"> </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l</w:t>
            </w:r>
            <w:r w:rsidRPr="00DE6EC5">
              <w:rPr>
                <w:rFonts w:ascii="Book Antiqua" w:hAnsi="Book Antiqua"/>
                <w:spacing w:val="-1"/>
              </w:rPr>
              <w:t>e</w:t>
            </w:r>
            <w:r w:rsidRPr="00DE6EC5">
              <w:rPr>
                <w:rFonts w:ascii="Book Antiqua" w:hAnsi="Book Antiqua"/>
              </w:rPr>
              <w:t>d</w:t>
            </w:r>
            <w:r w:rsidRPr="00DE6EC5">
              <w:rPr>
                <w:rFonts w:ascii="Book Antiqua" w:hAnsi="Book Antiqua"/>
                <w:spacing w:val="9"/>
              </w:rPr>
              <w:t xml:space="preserve"> </w:t>
            </w:r>
            <w:r w:rsidRPr="00DE6EC5">
              <w:rPr>
                <w:rFonts w:ascii="Book Antiqua" w:hAnsi="Book Antiqua"/>
                <w:spacing w:val="-1"/>
              </w:rPr>
              <w:t>s</w:t>
            </w:r>
            <w:r w:rsidRPr="00DE6EC5">
              <w:rPr>
                <w:rFonts w:ascii="Book Antiqua" w:hAnsi="Book Antiqua"/>
              </w:rPr>
              <w:t>tr</w:t>
            </w:r>
            <w:r w:rsidRPr="00DE6EC5">
              <w:rPr>
                <w:rFonts w:ascii="Book Antiqua" w:hAnsi="Book Antiqua"/>
                <w:spacing w:val="1"/>
              </w:rPr>
              <w:t>i</w:t>
            </w:r>
            <w:r w:rsidRPr="00DE6EC5">
              <w:rPr>
                <w:rFonts w:ascii="Book Antiqua" w:hAnsi="Book Antiqua"/>
              </w:rPr>
              <w:t>k</w:t>
            </w:r>
            <w:r w:rsidRPr="00DE6EC5">
              <w:rPr>
                <w:rFonts w:ascii="Book Antiqua" w:hAnsi="Book Antiqua"/>
                <w:spacing w:val="2"/>
              </w:rPr>
              <w:t>t</w:t>
            </w:r>
            <w:r w:rsidRPr="00DE6EC5">
              <w:rPr>
                <w:rFonts w:ascii="Book Antiqua" w:hAnsi="Book Antiqua"/>
                <w:spacing w:val="-8"/>
              </w:rPr>
              <w:t>u</w:t>
            </w:r>
            <w:r w:rsidRPr="00DE6EC5">
              <w:rPr>
                <w:rFonts w:ascii="Book Antiqua" w:hAnsi="Book Antiqua"/>
                <w:spacing w:val="2"/>
              </w:rPr>
              <w:t>r</w:t>
            </w:r>
            <w:r w:rsidRPr="00DE6EC5">
              <w:rPr>
                <w:rFonts w:ascii="Book Antiqua" w:hAnsi="Book Antiqua"/>
              </w:rPr>
              <w:t>e</w:t>
            </w:r>
            <w:r w:rsidRPr="00DE6EC5">
              <w:rPr>
                <w:rFonts w:ascii="Book Antiqua" w:hAnsi="Book Antiqua"/>
                <w:spacing w:val="6"/>
              </w:rPr>
              <w:t xml:space="preserve"> </w:t>
            </w:r>
            <w:r w:rsidRPr="00DE6EC5">
              <w:rPr>
                <w:rFonts w:ascii="Book Antiqua" w:hAnsi="Book Antiqua"/>
              </w:rPr>
              <w:t>ili</w:t>
            </w:r>
            <w:r w:rsidRPr="00DE6EC5">
              <w:rPr>
                <w:rFonts w:ascii="Book Antiqua" w:hAnsi="Book Antiqua"/>
                <w:spacing w:val="8"/>
              </w:rPr>
              <w:t xml:space="preserve"> </w:t>
            </w:r>
            <w:r w:rsidRPr="00DE6EC5">
              <w:rPr>
                <w:rFonts w:ascii="Book Antiqua" w:hAnsi="Book Antiqua"/>
              </w:rPr>
              <w:t>ko</w:t>
            </w:r>
            <w:r w:rsidRPr="00DE6EC5">
              <w:rPr>
                <w:rFonts w:ascii="Book Antiqua" w:hAnsi="Book Antiqua"/>
                <w:spacing w:val="-1"/>
              </w:rPr>
              <w:t>m</w:t>
            </w:r>
            <w:r w:rsidRPr="00DE6EC5">
              <w:rPr>
                <w:rFonts w:ascii="Book Antiqua" w:hAnsi="Book Antiqua"/>
              </w:rPr>
              <w:t>pr</w:t>
            </w:r>
            <w:r w:rsidRPr="00DE6EC5">
              <w:rPr>
                <w:rFonts w:ascii="Book Antiqua" w:hAnsi="Book Antiqua"/>
                <w:spacing w:val="-1"/>
              </w:rPr>
              <w:t>es</w:t>
            </w:r>
            <w:r w:rsidRPr="00DE6EC5">
              <w:rPr>
                <w:rFonts w:ascii="Book Antiqua" w:hAnsi="Book Antiqua"/>
              </w:rPr>
              <w:t>ije,</w:t>
            </w:r>
            <w:r w:rsidRPr="00DE6EC5">
              <w:rPr>
                <w:rFonts w:ascii="Book Antiqua" w:hAnsi="Book Antiqua"/>
                <w:spacing w:val="6"/>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 da</w:t>
            </w:r>
            <w:r w:rsidRPr="00DE6EC5">
              <w:rPr>
                <w:rFonts w:ascii="Book Antiqua" w:hAnsi="Book Antiqua"/>
                <w:spacing w:val="-1"/>
              </w:rPr>
              <w:t xml:space="preserve"> </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spacing w:val="1"/>
              </w:rPr>
              <w:t>nj</w:t>
            </w:r>
            <w:r w:rsidRPr="00DE6EC5">
              <w:rPr>
                <w:rFonts w:ascii="Book Antiqua" w:hAnsi="Book Antiqua"/>
                <w:spacing w:val="-1"/>
              </w:rPr>
              <w:t>e</w:t>
            </w:r>
            <w:r w:rsidRPr="00DE6EC5">
              <w:rPr>
                <w:rFonts w:ascii="Book Antiqua" w:hAnsi="Book Antiqua"/>
              </w:rPr>
              <w:t>ni k</w:t>
            </w:r>
            <w:r w:rsidRPr="00DE6EC5">
              <w:rPr>
                <w:rFonts w:ascii="Book Antiqua" w:hAnsi="Book Antiqua"/>
                <w:spacing w:val="-1"/>
              </w:rPr>
              <w:t>a</w:t>
            </w:r>
            <w:r w:rsidRPr="00DE6EC5">
              <w:rPr>
                <w:rFonts w:ascii="Book Antiqua" w:hAnsi="Book Antiqua"/>
              </w:rPr>
              <w:t>o n</w:t>
            </w:r>
            <w:r w:rsidRPr="00DE6EC5">
              <w:rPr>
                <w:rFonts w:ascii="Book Antiqua" w:hAnsi="Book Antiqua"/>
                <w:spacing w:val="-1"/>
              </w:rPr>
              <w:t>es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rPr>
              <w:t xml:space="preserve">i. </w:t>
            </w:r>
          </w:p>
          <w:p w14:paraId="578AEDAE" w14:textId="77777777" w:rsidR="00DE6EC5" w:rsidRPr="00DE6EC5" w:rsidRDefault="00DE6EC5" w:rsidP="0049563C">
            <w:pPr>
              <w:pStyle w:val="ListParagraph"/>
              <w:widowControl/>
              <w:numPr>
                <w:ilvl w:val="0"/>
                <w:numId w:val="665"/>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42"/>
              </w:rPr>
              <w:t xml:space="preserve"> </w:t>
            </w:r>
            <w:r w:rsidRPr="00DE6EC5">
              <w:rPr>
                <w:rFonts w:ascii="Book Antiqua" w:hAnsi="Book Antiqua"/>
              </w:rPr>
              <w:t>ne</w:t>
            </w:r>
            <w:r w:rsidRPr="00DE6EC5">
              <w:rPr>
                <w:rFonts w:ascii="Book Antiqua" w:hAnsi="Book Antiqua"/>
                <w:spacing w:val="39"/>
              </w:rPr>
              <w:t xml:space="preserve"> </w:t>
            </w:r>
            <w:r w:rsidRPr="00DE6EC5">
              <w:rPr>
                <w:rFonts w:ascii="Book Antiqua" w:hAnsi="Book Antiqua"/>
                <w:spacing w:val="-1"/>
              </w:rPr>
              <w:t>sme</w:t>
            </w:r>
            <w:r w:rsidRPr="00DE6EC5">
              <w:rPr>
                <w:rFonts w:ascii="Book Antiqua" w:hAnsi="Book Antiqua"/>
              </w:rPr>
              <w:t>ju</w:t>
            </w:r>
            <w:r w:rsidRPr="00DE6EC5">
              <w:rPr>
                <w:rFonts w:ascii="Book Antiqua" w:hAnsi="Book Antiqua"/>
                <w:spacing w:val="38"/>
              </w:rPr>
              <w:t xml:space="preserve"> </w:t>
            </w:r>
            <w:r w:rsidRPr="00DE6EC5">
              <w:rPr>
                <w:rFonts w:ascii="Book Antiqua" w:hAnsi="Book Antiqua"/>
              </w:rPr>
              <w:t>da</w:t>
            </w:r>
            <w:r w:rsidRPr="00DE6EC5">
              <w:rPr>
                <w:rFonts w:ascii="Book Antiqua" w:hAnsi="Book Antiqua"/>
                <w:spacing w:val="42"/>
              </w:rPr>
              <w:t xml:space="preserve"> </w:t>
            </w:r>
            <w:r w:rsidRPr="00DE6EC5">
              <w:rPr>
                <w:rFonts w:ascii="Book Antiqua" w:hAnsi="Book Antiqua"/>
              </w:rPr>
              <w:t>i</w:t>
            </w:r>
            <w:r w:rsidRPr="00DE6EC5">
              <w:rPr>
                <w:rFonts w:ascii="Book Antiqua" w:hAnsi="Book Antiqua"/>
                <w:spacing w:val="-1"/>
              </w:rPr>
              <w:t>ma</w:t>
            </w:r>
            <w:r w:rsidRPr="00DE6EC5">
              <w:rPr>
                <w:rFonts w:ascii="Book Antiqua" w:hAnsi="Book Antiqua"/>
                <w:spacing w:val="5"/>
              </w:rPr>
              <w:t>j</w:t>
            </w:r>
            <w:r w:rsidRPr="00DE6EC5">
              <w:rPr>
                <w:rFonts w:ascii="Book Antiqua" w:hAnsi="Book Antiqua"/>
              </w:rPr>
              <w:t>u</w:t>
            </w:r>
            <w:r w:rsidRPr="00DE6EC5">
              <w:rPr>
                <w:rFonts w:ascii="Book Antiqua" w:hAnsi="Book Antiqua"/>
                <w:spacing w:val="35"/>
              </w:rPr>
              <w:t xml:space="preserve"> </w:t>
            </w:r>
            <w:r w:rsidRPr="00DE6EC5">
              <w:rPr>
                <w:rFonts w:ascii="Book Antiqua" w:hAnsi="Book Antiqua"/>
                <w:spacing w:val="2"/>
              </w:rPr>
              <w:t>h</w:t>
            </w:r>
            <w:r w:rsidRPr="00DE6EC5">
              <w:rPr>
                <w:rFonts w:ascii="Book Antiqua" w:hAnsi="Book Antiqua"/>
                <w:spacing w:val="-1"/>
              </w:rPr>
              <w:t>e</w:t>
            </w:r>
            <w:r w:rsidRPr="00DE6EC5">
              <w:rPr>
                <w:rFonts w:ascii="Book Antiqua" w:hAnsi="Book Antiqua"/>
              </w:rPr>
              <w:t>rni</w:t>
            </w:r>
            <w:r w:rsidRPr="00DE6EC5">
              <w:rPr>
                <w:rFonts w:ascii="Book Antiqua" w:hAnsi="Book Antiqua"/>
                <w:spacing w:val="2"/>
              </w:rPr>
              <w:t>j</w:t>
            </w:r>
            <w:r w:rsidRPr="00DE6EC5">
              <w:rPr>
                <w:rFonts w:ascii="Book Antiqua" w:hAnsi="Book Antiqua"/>
              </w:rPr>
              <w:t>u</w:t>
            </w:r>
            <w:r w:rsidRPr="00DE6EC5">
              <w:rPr>
                <w:rFonts w:ascii="Book Antiqua" w:hAnsi="Book Antiqua"/>
                <w:spacing w:val="33"/>
              </w:rPr>
              <w:t xml:space="preserve"> </w:t>
            </w:r>
            <w:r w:rsidRPr="00DE6EC5">
              <w:rPr>
                <w:rFonts w:ascii="Book Antiqua" w:hAnsi="Book Antiqua"/>
              </w:rPr>
              <w:t>ko</w:t>
            </w:r>
            <w:r w:rsidRPr="00DE6EC5">
              <w:rPr>
                <w:rFonts w:ascii="Book Antiqua" w:hAnsi="Book Antiqua"/>
                <w:spacing w:val="2"/>
              </w:rPr>
              <w:t>j</w:t>
            </w:r>
            <w:r w:rsidRPr="00DE6EC5">
              <w:rPr>
                <w:rFonts w:ascii="Book Antiqua" w:hAnsi="Book Antiqua"/>
              </w:rPr>
              <w:t>a</w:t>
            </w:r>
            <w:r w:rsidRPr="00DE6EC5">
              <w:rPr>
                <w:rFonts w:ascii="Book Antiqua" w:hAnsi="Book Antiqua"/>
                <w:spacing w:val="45"/>
              </w:rPr>
              <w:t xml:space="preserve"> </w:t>
            </w:r>
            <w:r w:rsidRPr="00DE6EC5">
              <w:rPr>
                <w:rFonts w:ascii="Book Antiqua" w:hAnsi="Book Antiqua"/>
              </w:rPr>
              <w:t>bi</w:t>
            </w:r>
            <w:r w:rsidRPr="00DE6EC5">
              <w:rPr>
                <w:rFonts w:ascii="Book Antiqua" w:hAnsi="Book Antiqua"/>
                <w:spacing w:val="42"/>
              </w:rPr>
              <w:t xml:space="preserve"> </w:t>
            </w:r>
            <w:r w:rsidRPr="00DE6EC5">
              <w:rPr>
                <w:rFonts w:ascii="Book Antiqua" w:hAnsi="Book Antiqua"/>
                <w:spacing w:val="-1"/>
              </w:rPr>
              <w:t>m</w:t>
            </w:r>
            <w:r w:rsidRPr="00DE6EC5">
              <w:rPr>
                <w:rFonts w:ascii="Book Antiqua" w:hAnsi="Book Antiqua"/>
              </w:rPr>
              <w:t>ogla</w:t>
            </w:r>
            <w:r w:rsidRPr="00DE6EC5">
              <w:rPr>
                <w:rFonts w:ascii="Book Antiqua" w:hAnsi="Book Antiqua"/>
                <w:spacing w:val="40"/>
              </w:rPr>
              <w:t xml:space="preserve"> </w:t>
            </w:r>
            <w:r w:rsidRPr="00DE6EC5">
              <w:rPr>
                <w:rFonts w:ascii="Book Antiqua" w:hAnsi="Book Antiqua"/>
              </w:rPr>
              <w:t>da</w:t>
            </w:r>
            <w:r w:rsidRPr="00DE6EC5">
              <w:rPr>
                <w:rFonts w:ascii="Book Antiqua" w:hAnsi="Book Antiqua"/>
                <w:spacing w:val="39"/>
              </w:rPr>
              <w:t xml:space="preserve"> </w:t>
            </w:r>
            <w:r w:rsidRPr="00DE6EC5">
              <w:rPr>
                <w:rFonts w:ascii="Book Antiqua" w:hAnsi="Book Antiqua"/>
              </w:rPr>
              <w:t>d</w:t>
            </w:r>
            <w:r w:rsidRPr="00DE6EC5">
              <w:rPr>
                <w:rFonts w:ascii="Book Antiqua" w:hAnsi="Book Antiqua"/>
                <w:spacing w:val="2"/>
              </w:rPr>
              <w:t>o</w:t>
            </w:r>
            <w:r w:rsidRPr="00DE6EC5">
              <w:rPr>
                <w:rFonts w:ascii="Book Antiqua" w:hAnsi="Book Antiqua"/>
              </w:rPr>
              <w:t>v</w:t>
            </w:r>
            <w:r w:rsidRPr="00DE6EC5">
              <w:rPr>
                <w:rFonts w:ascii="Book Antiqua" w:hAnsi="Book Antiqua"/>
                <w:spacing w:val="-2"/>
              </w:rPr>
              <w:t>e</w:t>
            </w:r>
            <w:r w:rsidRPr="00DE6EC5">
              <w:rPr>
                <w:rFonts w:ascii="Book Antiqua" w:hAnsi="Book Antiqua"/>
              </w:rPr>
              <w:t>de</w:t>
            </w:r>
            <w:r w:rsidRPr="00DE6EC5">
              <w:rPr>
                <w:rFonts w:ascii="Book Antiqua" w:hAnsi="Book Antiqua"/>
                <w:spacing w:val="42"/>
              </w:rPr>
              <w:t xml:space="preserve"> </w:t>
            </w:r>
            <w:r w:rsidRPr="00DE6EC5">
              <w:rPr>
                <w:rFonts w:ascii="Book Antiqua" w:hAnsi="Book Antiqua"/>
              </w:rPr>
              <w:t>do</w:t>
            </w:r>
            <w:r w:rsidRPr="00DE6EC5">
              <w:rPr>
                <w:rFonts w:ascii="Book Antiqua" w:hAnsi="Book Antiqua"/>
                <w:spacing w:val="40"/>
              </w:rPr>
              <w:t xml:space="preserve"> </w:t>
            </w:r>
            <w:r w:rsidRPr="00DE6EC5">
              <w:rPr>
                <w:rFonts w:ascii="Book Antiqua" w:hAnsi="Book Antiqua"/>
                <w:spacing w:val="-1"/>
              </w:rPr>
              <w:t>s</w:t>
            </w:r>
            <w:r w:rsidRPr="00DE6EC5">
              <w:rPr>
                <w:rFonts w:ascii="Book Antiqua" w:hAnsi="Book Antiqua"/>
              </w:rPr>
              <w:t>i</w:t>
            </w:r>
            <w:r w:rsidRPr="00DE6EC5">
              <w:rPr>
                <w:rFonts w:ascii="Book Antiqua" w:hAnsi="Book Antiqua"/>
                <w:spacing w:val="-1"/>
              </w:rPr>
              <w:t>m</w:t>
            </w:r>
            <w:r w:rsidRPr="00DE6EC5">
              <w:rPr>
                <w:rFonts w:ascii="Book Antiqua" w:hAnsi="Book Antiqua"/>
              </w:rPr>
              <w:t>ptoma</w:t>
            </w:r>
            <w:r w:rsidRPr="00DE6EC5">
              <w:rPr>
                <w:rFonts w:ascii="Book Antiqua" w:hAnsi="Book Antiqua"/>
                <w:spacing w:val="39"/>
              </w:rPr>
              <w:t xml:space="preserve"> </w:t>
            </w:r>
            <w:r w:rsidRPr="00DE6EC5">
              <w:rPr>
                <w:rFonts w:ascii="Book Antiqua" w:hAnsi="Book Antiqua"/>
                <w:spacing w:val="2"/>
              </w:rPr>
              <w:t>g</w:t>
            </w:r>
            <w:r w:rsidRPr="00DE6EC5">
              <w:rPr>
                <w:rFonts w:ascii="Book Antiqua" w:hAnsi="Book Antiqua"/>
                <w:spacing w:val="-5"/>
              </w:rPr>
              <w:t>u</w:t>
            </w:r>
            <w:r w:rsidRPr="00DE6EC5">
              <w:rPr>
                <w:rFonts w:ascii="Book Antiqua" w:hAnsi="Book Antiqua"/>
              </w:rPr>
              <w:t>b</w:t>
            </w:r>
            <w:r w:rsidRPr="00DE6EC5">
              <w:rPr>
                <w:rFonts w:ascii="Book Antiqua" w:hAnsi="Book Antiqua"/>
                <w:spacing w:val="1"/>
              </w:rPr>
              <w:t>i</w:t>
            </w:r>
            <w:r w:rsidRPr="00DE6EC5">
              <w:rPr>
                <w:rFonts w:ascii="Book Antiqua" w:hAnsi="Book Antiqua"/>
              </w:rPr>
              <w:t>t</w:t>
            </w:r>
            <w:r w:rsidRPr="00DE6EC5">
              <w:rPr>
                <w:rFonts w:ascii="Book Antiqua" w:hAnsi="Book Antiqua"/>
                <w:spacing w:val="1"/>
              </w:rPr>
              <w:t>k</w:t>
            </w:r>
            <w:r w:rsidRPr="00DE6EC5">
              <w:rPr>
                <w:rFonts w:ascii="Book Antiqua" w:hAnsi="Book Antiqua"/>
              </w:rPr>
              <w:t xml:space="preserve">a </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rPr>
              <w:t>o</w:t>
            </w:r>
            <w:r w:rsidRPr="00DE6EC5">
              <w:rPr>
                <w:rFonts w:ascii="Book Antiqua" w:hAnsi="Book Antiqua"/>
                <w:spacing w:val="-1"/>
              </w:rPr>
              <w:t>s</w:t>
            </w:r>
            <w:r w:rsidRPr="00DE6EC5">
              <w:rPr>
                <w:rFonts w:ascii="Book Antiqua" w:hAnsi="Book Antiqua"/>
              </w:rPr>
              <w:t>t</w:t>
            </w:r>
            <w:r w:rsidRPr="00DE6EC5">
              <w:rPr>
                <w:rFonts w:ascii="Book Antiqua" w:hAnsi="Book Antiqua"/>
                <w:spacing w:val="2"/>
              </w:rPr>
              <w:t>i</w:t>
            </w:r>
            <w:r w:rsidRPr="00DE6EC5">
              <w:rPr>
                <w:rFonts w:ascii="Book Antiqua" w:hAnsi="Book Antiqua"/>
              </w:rPr>
              <w:t xml:space="preserve">. </w:t>
            </w:r>
          </w:p>
          <w:p w14:paraId="07CD089A" w14:textId="77777777" w:rsidR="00DE6EC5" w:rsidRPr="00DE6EC5" w:rsidRDefault="00DE6EC5" w:rsidP="0049563C">
            <w:pPr>
              <w:pStyle w:val="ListParagraph"/>
              <w:widowControl/>
              <w:numPr>
                <w:ilvl w:val="0"/>
                <w:numId w:val="665"/>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spacing w:val="-2"/>
              </w:rPr>
              <w:t>t</w:t>
            </w:r>
            <w:r w:rsidRPr="00DE6EC5">
              <w:rPr>
                <w:rFonts w:ascii="Book Antiqua" w:hAnsi="Book Antiqua"/>
              </w:rPr>
              <w:t>i</w:t>
            </w:r>
            <w:r w:rsidRPr="00DE6EC5">
              <w:rPr>
                <w:rFonts w:ascii="Book Antiqua" w:hAnsi="Book Antiqua"/>
                <w:spacing w:val="19"/>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18"/>
              </w:rPr>
              <w:t xml:space="preserve"> </w:t>
            </w:r>
            <w:r w:rsidRPr="00DE6EC5">
              <w:rPr>
                <w:rFonts w:ascii="Book Antiqua" w:hAnsi="Book Antiqua"/>
              </w:rPr>
              <w:t>por</w:t>
            </w:r>
            <w:r w:rsidRPr="00DE6EC5">
              <w:rPr>
                <w:rFonts w:ascii="Book Antiqua" w:hAnsi="Book Antiqua"/>
                <w:spacing w:val="-1"/>
              </w:rPr>
              <w:t>eme</w:t>
            </w:r>
            <w:r w:rsidRPr="00DE6EC5">
              <w:rPr>
                <w:rFonts w:ascii="Book Antiqua" w:hAnsi="Book Antiqua"/>
              </w:rPr>
              <w:t>ć</w:t>
            </w:r>
            <w:r w:rsidRPr="00DE6EC5">
              <w:rPr>
                <w:rFonts w:ascii="Book Antiqua" w:hAnsi="Book Antiqua"/>
                <w:spacing w:val="-1"/>
              </w:rPr>
              <w:t>a</w:t>
            </w:r>
            <w:r w:rsidRPr="00DE6EC5">
              <w:rPr>
                <w:rFonts w:ascii="Book Antiqua" w:hAnsi="Book Antiqua"/>
              </w:rPr>
              <w:t>j</w:t>
            </w:r>
            <w:r w:rsidRPr="00DE6EC5">
              <w:rPr>
                <w:rFonts w:ascii="Book Antiqua" w:hAnsi="Book Antiqua"/>
                <w:spacing w:val="1"/>
              </w:rPr>
              <w:t>e</w:t>
            </w:r>
            <w:r w:rsidRPr="00DE6EC5">
              <w:rPr>
                <w:rFonts w:ascii="Book Antiqua" w:hAnsi="Book Antiqua"/>
              </w:rPr>
              <w:t>m</w:t>
            </w:r>
            <w:r w:rsidRPr="00DE6EC5">
              <w:rPr>
                <w:rFonts w:ascii="Book Antiqua" w:hAnsi="Book Antiqua"/>
                <w:spacing w:val="18"/>
              </w:rPr>
              <w:t xml:space="preserve"> </w:t>
            </w:r>
            <w:r w:rsidRPr="00DE6EC5">
              <w:rPr>
                <w:rFonts w:ascii="Book Antiqua" w:hAnsi="Book Antiqua"/>
              </w:rPr>
              <w:t>d</w:t>
            </w:r>
            <w:r w:rsidRPr="00DE6EC5">
              <w:rPr>
                <w:rFonts w:ascii="Book Antiqua" w:hAnsi="Book Antiqua"/>
                <w:spacing w:val="1"/>
              </w:rPr>
              <w:t>i</w:t>
            </w:r>
            <w:r w:rsidRPr="00DE6EC5">
              <w:rPr>
                <w:rFonts w:ascii="Book Antiqua" w:hAnsi="Book Antiqua"/>
              </w:rPr>
              <w:t>g</w:t>
            </w:r>
            <w:r w:rsidRPr="00DE6EC5">
              <w:rPr>
                <w:rFonts w:ascii="Book Antiqua" w:hAnsi="Book Antiqua"/>
                <w:spacing w:val="-1"/>
              </w:rPr>
              <w:t>es</w:t>
            </w:r>
            <w:r w:rsidRPr="00DE6EC5">
              <w:rPr>
                <w:rFonts w:ascii="Book Antiqua" w:hAnsi="Book Antiqua"/>
              </w:rPr>
              <w:t>t</w:t>
            </w:r>
            <w:r w:rsidRPr="00DE6EC5">
              <w:rPr>
                <w:rFonts w:ascii="Book Antiqua" w:hAnsi="Book Antiqua"/>
                <w:spacing w:val="1"/>
              </w:rPr>
              <w:t>i</w:t>
            </w:r>
            <w:r w:rsidRPr="00DE6EC5">
              <w:rPr>
                <w:rFonts w:ascii="Book Antiqua" w:hAnsi="Book Antiqua"/>
              </w:rPr>
              <w:t>vnog</w:t>
            </w:r>
            <w:r w:rsidRPr="00DE6EC5">
              <w:rPr>
                <w:rFonts w:ascii="Book Antiqua" w:hAnsi="Book Antiqua"/>
                <w:spacing w:val="18"/>
              </w:rPr>
              <w:t xml:space="preserve"> </w:t>
            </w:r>
            <w:r w:rsidRPr="00DE6EC5">
              <w:rPr>
                <w:rFonts w:ascii="Book Antiqua" w:hAnsi="Book Antiqua"/>
                <w:spacing w:val="-1"/>
              </w:rPr>
              <w:t>s</w:t>
            </w:r>
            <w:r w:rsidRPr="00DE6EC5">
              <w:rPr>
                <w:rFonts w:ascii="Book Antiqua" w:hAnsi="Book Antiqua"/>
              </w:rPr>
              <w:t>i</w:t>
            </w:r>
            <w:r w:rsidRPr="00DE6EC5">
              <w:rPr>
                <w:rFonts w:ascii="Book Antiqua" w:hAnsi="Book Antiqua"/>
                <w:spacing w:val="-1"/>
              </w:rPr>
              <w:t>s</w:t>
            </w:r>
            <w:r w:rsidRPr="00DE6EC5">
              <w:rPr>
                <w:rFonts w:ascii="Book Antiqua" w:hAnsi="Book Antiqua"/>
              </w:rPr>
              <w:t>te</w:t>
            </w:r>
            <w:r w:rsidRPr="00DE6EC5">
              <w:rPr>
                <w:rFonts w:ascii="Book Antiqua" w:hAnsi="Book Antiqua"/>
                <w:spacing w:val="-1"/>
              </w:rPr>
              <w:t>ma</w:t>
            </w:r>
            <w:r w:rsidRPr="00DE6EC5">
              <w:rPr>
                <w:rFonts w:ascii="Book Antiqua" w:hAnsi="Book Antiqua"/>
              </w:rPr>
              <w:t>,</w:t>
            </w:r>
            <w:r w:rsidRPr="00DE6EC5">
              <w:rPr>
                <w:rFonts w:ascii="Book Antiqua" w:hAnsi="Book Antiqua"/>
                <w:spacing w:val="23"/>
              </w:rPr>
              <w:t xml:space="preserve"> </w:t>
            </w:r>
            <w:r w:rsidRPr="00DE6EC5">
              <w:rPr>
                <w:rFonts w:ascii="Book Antiqua" w:hAnsi="Book Antiqua"/>
                <w:spacing w:val="-8"/>
              </w:rPr>
              <w:t>u</w:t>
            </w:r>
            <w:r w:rsidRPr="00DE6EC5">
              <w:rPr>
                <w:rFonts w:ascii="Book Antiqua" w:hAnsi="Book Antiqua"/>
              </w:rPr>
              <w:t>k</w:t>
            </w:r>
            <w:r w:rsidRPr="00DE6EC5">
              <w:rPr>
                <w:rFonts w:ascii="Book Antiqua" w:hAnsi="Book Antiqua"/>
                <w:spacing w:val="5"/>
              </w:rPr>
              <w:t>lj</w:t>
            </w:r>
            <w:r w:rsidRPr="00DE6EC5">
              <w:rPr>
                <w:rFonts w:ascii="Book Antiqua" w:hAnsi="Book Antiqua"/>
                <w:spacing w:val="-5"/>
              </w:rPr>
              <w:t>u</w:t>
            </w:r>
            <w:r w:rsidRPr="00DE6EC5">
              <w:rPr>
                <w:rFonts w:ascii="Book Antiqua" w:hAnsi="Book Antiqua"/>
                <w:spacing w:val="3"/>
              </w:rPr>
              <w:t>č</w:t>
            </w:r>
            <w:r w:rsidRPr="00DE6EC5">
              <w:rPr>
                <w:rFonts w:ascii="Book Antiqua" w:hAnsi="Book Antiqua"/>
                <w:spacing w:val="-5"/>
              </w:rPr>
              <w:t>u</w:t>
            </w:r>
            <w:r w:rsidRPr="00DE6EC5">
              <w:rPr>
                <w:rFonts w:ascii="Book Antiqua" w:hAnsi="Book Antiqua"/>
                <w:spacing w:val="5"/>
              </w:rPr>
              <w:t>j</w:t>
            </w:r>
            <w:r w:rsidRPr="00DE6EC5">
              <w:rPr>
                <w:rFonts w:ascii="Book Antiqua" w:hAnsi="Book Antiqua"/>
                <w:spacing w:val="-5"/>
              </w:rPr>
              <w:t>u</w:t>
            </w:r>
            <w:r w:rsidRPr="00DE6EC5">
              <w:rPr>
                <w:rFonts w:ascii="Book Antiqua" w:hAnsi="Book Antiqua"/>
                <w:spacing w:val="5"/>
              </w:rPr>
              <w:t>ć</w:t>
            </w:r>
            <w:r w:rsidRPr="00DE6EC5">
              <w:rPr>
                <w:rFonts w:ascii="Book Antiqua" w:hAnsi="Book Antiqua"/>
              </w:rPr>
              <w:t>i</w:t>
            </w:r>
            <w:r w:rsidRPr="00DE6EC5">
              <w:rPr>
                <w:rFonts w:ascii="Book Antiqua" w:hAnsi="Book Antiqua"/>
                <w:spacing w:val="21"/>
              </w:rPr>
              <w:t xml:space="preserve"> </w:t>
            </w:r>
            <w:r w:rsidRPr="00DE6EC5">
              <w:rPr>
                <w:rFonts w:ascii="Book Antiqua" w:hAnsi="Book Antiqua"/>
              </w:rPr>
              <w:t>one</w:t>
            </w:r>
            <w:r w:rsidRPr="00DE6EC5">
              <w:rPr>
                <w:rFonts w:ascii="Book Antiqua" w:hAnsi="Book Antiqua"/>
                <w:spacing w:val="20"/>
              </w:rPr>
              <w:t xml:space="preserve"> </w:t>
            </w:r>
            <w:r w:rsidRPr="00DE6EC5">
              <w:rPr>
                <w:rFonts w:ascii="Book Antiqua" w:hAnsi="Book Antiqua"/>
              </w:rPr>
              <w:t>u</w:t>
            </w:r>
            <w:r w:rsidRPr="00DE6EC5">
              <w:rPr>
                <w:rFonts w:ascii="Book Antiqua" w:hAnsi="Book Antiqua"/>
                <w:spacing w:val="14"/>
              </w:rPr>
              <w:t xml:space="preserve"> </w:t>
            </w:r>
            <w:r w:rsidRPr="00DE6EC5">
              <w:rPr>
                <w:rFonts w:ascii="Book Antiqua" w:hAnsi="Book Antiqua"/>
              </w:rPr>
              <w:t>t</w:t>
            </w:r>
            <w:r w:rsidRPr="00DE6EC5">
              <w:rPr>
                <w:rFonts w:ascii="Book Antiqua" w:hAnsi="Book Antiqua"/>
                <w:spacing w:val="1"/>
              </w:rPr>
              <w:t>a</w:t>
            </w:r>
            <w:r w:rsidRPr="00DE6EC5">
              <w:rPr>
                <w:rFonts w:ascii="Book Antiqua" w:hAnsi="Book Antiqua"/>
              </w:rPr>
              <w:t>č</w:t>
            </w:r>
            <w:r w:rsidRPr="00DE6EC5">
              <w:rPr>
                <w:rFonts w:ascii="Book Antiqua" w:hAnsi="Book Antiqua" w:cs="Times New Roman"/>
              </w:rPr>
              <w:t>.</w:t>
            </w:r>
            <w:r w:rsidRPr="00DE6EC5">
              <w:rPr>
                <w:rFonts w:ascii="Book Antiqua" w:hAnsi="Book Antiqua" w:cs="Times New Roman"/>
                <w:spacing w:val="19"/>
              </w:rPr>
              <w:t xml:space="preserve"> </w:t>
            </w:r>
            <w:r w:rsidRPr="00DE6EC5">
              <w:rPr>
                <w:rFonts w:ascii="Book Antiqua" w:hAnsi="Book Antiqua" w:cs="Times New Roman"/>
              </w:rPr>
              <w:t>(1</w:t>
            </w:r>
            <w:r w:rsidRPr="00DE6EC5">
              <w:rPr>
                <w:rFonts w:ascii="Book Antiqua" w:hAnsi="Book Antiqua" w:cs="Times New Roman"/>
                <w:spacing w:val="-2"/>
              </w:rPr>
              <w:t>)</w:t>
            </w:r>
            <w:r w:rsidRPr="00DE6EC5">
              <w:rPr>
                <w:rFonts w:ascii="Book Antiqua" w:hAnsi="Book Antiqua" w:cs="Times New Roman"/>
                <w:spacing w:val="1"/>
              </w:rPr>
              <w:t>-</w:t>
            </w:r>
            <w:r w:rsidRPr="00DE6EC5">
              <w:rPr>
                <w:rFonts w:ascii="Book Antiqua" w:hAnsi="Book Antiqua" w:cs="Times New Roman"/>
              </w:rPr>
              <w:t>(5)</w:t>
            </w:r>
            <w:r w:rsidRPr="00DE6EC5">
              <w:rPr>
                <w:rFonts w:ascii="Book Antiqua" w:hAnsi="Book Antiqua" w:cs="Times New Roman"/>
                <w:spacing w:val="17"/>
              </w:rPr>
              <w:t xml:space="preserve"> </w:t>
            </w:r>
            <w:r w:rsidRPr="00DE6EC5">
              <w:rPr>
                <w:rFonts w:ascii="Book Antiqua" w:hAnsi="Book Antiqua"/>
                <w:spacing w:val="-1"/>
              </w:rPr>
              <w:t>m</w:t>
            </w:r>
            <w:r w:rsidRPr="00DE6EC5">
              <w:rPr>
                <w:rFonts w:ascii="Book Antiqua" w:hAnsi="Book Antiqua"/>
              </w:rPr>
              <w:t>o</w:t>
            </w:r>
            <w:r w:rsidRPr="00DE6EC5">
              <w:rPr>
                <w:rFonts w:ascii="Book Antiqua" w:hAnsi="Book Antiqua"/>
                <w:spacing w:val="4"/>
              </w:rPr>
              <w:t>g</w:t>
            </w:r>
            <w:r w:rsidRPr="00DE6EC5">
              <w:rPr>
                <w:rFonts w:ascii="Book Antiqua" w:hAnsi="Book Antiqua"/>
              </w:rPr>
              <w:t>u</w:t>
            </w:r>
            <w:r w:rsidRPr="00DE6EC5">
              <w:rPr>
                <w:rFonts w:ascii="Book Antiqua" w:hAnsi="Book Antiqua"/>
                <w:spacing w:val="14"/>
              </w:rPr>
              <w:t xml:space="preserve"> </w:t>
            </w:r>
            <w:r w:rsidRPr="00DE6EC5">
              <w:rPr>
                <w:rFonts w:ascii="Book Antiqua" w:hAnsi="Book Antiqua"/>
              </w:rPr>
              <w:t xml:space="preserve">da </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35"/>
              </w:rPr>
              <w:t xml:space="preserve"> </w:t>
            </w:r>
            <w:r w:rsidRPr="00DE6EC5">
              <w:rPr>
                <w:rFonts w:ascii="Book Antiqua" w:hAnsi="Book Antiqua"/>
              </w:rPr>
              <w:t>oc</w:t>
            </w:r>
            <w:r w:rsidRPr="00DE6EC5">
              <w:rPr>
                <w:rFonts w:ascii="Book Antiqua" w:hAnsi="Book Antiqua"/>
                <w:spacing w:val="-1"/>
              </w:rPr>
              <w:t>enje</w:t>
            </w:r>
            <w:r w:rsidRPr="00DE6EC5">
              <w:rPr>
                <w:rFonts w:ascii="Book Antiqua" w:hAnsi="Book Antiqua"/>
              </w:rPr>
              <w:t>ni</w:t>
            </w:r>
            <w:r w:rsidRPr="00DE6EC5">
              <w:rPr>
                <w:rFonts w:ascii="Book Antiqua" w:hAnsi="Book Antiqua"/>
                <w:spacing w:val="41"/>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o</w:t>
            </w:r>
            <w:r w:rsidRPr="00DE6EC5">
              <w:rPr>
                <w:rFonts w:ascii="Book Antiqua" w:hAnsi="Book Antiqua"/>
                <w:spacing w:val="40"/>
              </w:rPr>
              <w:t xml:space="preserve"> </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rPr>
              <w:t>i</w:t>
            </w:r>
            <w:r w:rsidRPr="00DE6EC5">
              <w:rPr>
                <w:rFonts w:ascii="Book Antiqua" w:hAnsi="Book Antiqua"/>
                <w:spacing w:val="45"/>
              </w:rPr>
              <w:t xml:space="preserve"> </w:t>
            </w:r>
            <w:r w:rsidRPr="00DE6EC5">
              <w:rPr>
                <w:rFonts w:ascii="Book Antiqua" w:hAnsi="Book Antiqua"/>
                <w:spacing w:val="-4"/>
              </w:rPr>
              <w:t>s</w:t>
            </w:r>
            <w:r w:rsidRPr="00DE6EC5">
              <w:rPr>
                <w:rFonts w:ascii="Book Antiqua" w:hAnsi="Book Antiqua"/>
                <w:spacing w:val="2"/>
              </w:rPr>
              <w:t>h</w:t>
            </w:r>
            <w:r w:rsidRPr="00DE6EC5">
              <w:rPr>
                <w:rFonts w:ascii="Book Antiqua" w:hAnsi="Book Antiqua"/>
              </w:rPr>
              <w:t>od</w:t>
            </w:r>
            <w:r w:rsidRPr="00DE6EC5">
              <w:rPr>
                <w:rFonts w:ascii="Book Antiqua" w:hAnsi="Book Antiqua"/>
                <w:spacing w:val="1"/>
              </w:rPr>
              <w:t>n</w:t>
            </w:r>
            <w:r w:rsidRPr="00DE6EC5">
              <w:rPr>
                <w:rFonts w:ascii="Book Antiqua" w:hAnsi="Book Antiqua"/>
              </w:rPr>
              <w:t>o</w:t>
            </w:r>
            <w:r w:rsidRPr="00DE6EC5">
              <w:rPr>
                <w:rFonts w:ascii="Book Antiqua" w:hAnsi="Book Antiqua"/>
                <w:spacing w:val="38"/>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dovo</w:t>
            </w:r>
            <w:r w:rsidRPr="00DE6EC5">
              <w:rPr>
                <w:rFonts w:ascii="Book Antiqua" w:hAnsi="Book Antiqua"/>
                <w:spacing w:val="-2"/>
              </w:rPr>
              <w:t>lj</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a</w:t>
            </w:r>
            <w:r w:rsidRPr="00DE6EC5">
              <w:rPr>
                <w:rFonts w:ascii="Book Antiqua" w:hAnsi="Book Antiqua"/>
                <w:spacing w:val="5"/>
              </w:rPr>
              <w:t>j</w:t>
            </w:r>
            <w:r w:rsidRPr="00DE6EC5">
              <w:rPr>
                <w:rFonts w:ascii="Book Antiqua" w:hAnsi="Book Antiqua"/>
                <w:spacing w:val="-5"/>
              </w:rPr>
              <w:t>u</w:t>
            </w:r>
            <w:r w:rsidRPr="00DE6EC5">
              <w:rPr>
                <w:rFonts w:ascii="Book Antiqua" w:hAnsi="Book Antiqua"/>
              </w:rPr>
              <w:t>ćoj</w:t>
            </w:r>
            <w:r w:rsidRPr="00DE6EC5">
              <w:rPr>
                <w:rFonts w:ascii="Book Antiqua" w:hAnsi="Book Antiqua"/>
                <w:spacing w:val="41"/>
              </w:rPr>
              <w:t xml:space="preserve"> </w:t>
            </w:r>
            <w:r w:rsidRPr="00DE6EC5">
              <w:rPr>
                <w:rFonts w:ascii="Book Antiqua" w:hAnsi="Book Antiqua"/>
              </w:rPr>
              <w:t>g</w:t>
            </w:r>
            <w:r w:rsidRPr="00DE6EC5">
              <w:rPr>
                <w:rFonts w:ascii="Book Antiqua" w:hAnsi="Book Antiqua"/>
                <w:spacing w:val="-1"/>
              </w:rPr>
              <w:t>as</w:t>
            </w:r>
            <w:r w:rsidRPr="00DE6EC5">
              <w:rPr>
                <w:rFonts w:ascii="Book Antiqua" w:hAnsi="Book Antiqua"/>
              </w:rPr>
              <w:t>troentero</w:t>
            </w:r>
            <w:r w:rsidRPr="00DE6EC5">
              <w:rPr>
                <w:rFonts w:ascii="Book Antiqua" w:hAnsi="Book Antiqua"/>
                <w:spacing w:val="2"/>
              </w:rPr>
              <w:t>l</w:t>
            </w:r>
            <w:r w:rsidRPr="00DE6EC5">
              <w:rPr>
                <w:rFonts w:ascii="Book Antiqua" w:hAnsi="Book Antiqua"/>
              </w:rPr>
              <w:t>oškoj</w:t>
            </w:r>
            <w:r w:rsidRPr="00DE6EC5">
              <w:rPr>
                <w:rFonts w:ascii="Book Antiqua" w:hAnsi="Book Antiqua"/>
                <w:spacing w:val="41"/>
              </w:rPr>
              <w:t xml:space="preserve"> </w:t>
            </w:r>
            <w:r w:rsidRPr="00DE6EC5">
              <w:rPr>
                <w:rFonts w:ascii="Book Antiqua" w:hAnsi="Book Antiqua"/>
              </w:rPr>
              <w:t>pr</w:t>
            </w:r>
            <w:r w:rsidRPr="00DE6EC5">
              <w:rPr>
                <w:rFonts w:ascii="Book Antiqua" w:hAnsi="Book Antiqua"/>
                <w:spacing w:val="-3"/>
              </w:rPr>
              <w:t>o</w:t>
            </w:r>
            <w:r w:rsidRPr="00DE6EC5">
              <w:rPr>
                <w:rFonts w:ascii="Book Antiqua" w:hAnsi="Book Antiqua"/>
              </w:rPr>
              <w:t>c</w:t>
            </w:r>
            <w:r w:rsidRPr="00DE6EC5">
              <w:rPr>
                <w:rFonts w:ascii="Book Antiqua" w:hAnsi="Book Antiqua"/>
                <w:spacing w:val="-1"/>
              </w:rPr>
              <w:t>e</w:t>
            </w:r>
            <w:r w:rsidRPr="00DE6EC5">
              <w:rPr>
                <w:rFonts w:ascii="Book Antiqua" w:hAnsi="Book Antiqua"/>
              </w:rPr>
              <w:t>ni</w:t>
            </w:r>
            <w:r w:rsidRPr="00DE6EC5">
              <w:rPr>
                <w:rFonts w:ascii="Book Antiqua" w:hAnsi="Book Antiqua"/>
                <w:spacing w:val="39"/>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k</w:t>
            </w:r>
            <w:r w:rsidRPr="00DE6EC5">
              <w:rPr>
                <w:rFonts w:ascii="Book Antiqua" w:hAnsi="Book Antiqua"/>
                <w:spacing w:val="-3"/>
              </w:rPr>
              <w:t>o</w:t>
            </w:r>
            <w:r w:rsidRPr="00DE6EC5">
              <w:rPr>
                <w:rFonts w:ascii="Book Antiqua" w:hAnsi="Book Antiqua"/>
              </w:rPr>
              <w:t xml:space="preserve">n </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p</w:t>
            </w:r>
            <w:r w:rsidRPr="00DE6EC5">
              <w:rPr>
                <w:rFonts w:ascii="Book Antiqua" w:hAnsi="Book Antiqua"/>
                <w:spacing w:val="-1"/>
              </w:rPr>
              <w:t>e</w:t>
            </w:r>
            <w:r w:rsidRPr="00DE6EC5">
              <w:rPr>
                <w:rFonts w:ascii="Book Antiqua" w:hAnsi="Book Antiqua"/>
              </w:rPr>
              <w:t>šnog l</w:t>
            </w:r>
            <w:r w:rsidRPr="00DE6EC5">
              <w:rPr>
                <w:rFonts w:ascii="Book Antiqua" w:hAnsi="Book Antiqua"/>
                <w:spacing w:val="-1"/>
              </w:rPr>
              <w:t>e</w:t>
            </w:r>
            <w:r w:rsidRPr="00DE6EC5">
              <w:rPr>
                <w:rFonts w:ascii="Book Antiqua" w:hAnsi="Book Antiqua"/>
                <w:spacing w:val="1"/>
              </w:rPr>
              <w:t>č</w:t>
            </w:r>
            <w:r w:rsidRPr="00DE6EC5">
              <w:rPr>
                <w:rFonts w:ascii="Book Antiqua" w:hAnsi="Book Antiqua"/>
                <w:spacing w:val="-1"/>
              </w:rPr>
              <w:t>e</w:t>
            </w:r>
            <w:r w:rsidRPr="00DE6EC5">
              <w:rPr>
                <w:rFonts w:ascii="Book Antiqua" w:hAnsi="Book Antiqua"/>
                <w:spacing w:val="1"/>
              </w:rPr>
              <w:t>nj</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ili</w:t>
            </w:r>
            <w:r w:rsidRPr="00DE6EC5">
              <w:rPr>
                <w:rFonts w:ascii="Book Antiqua" w:hAnsi="Book Antiqua"/>
                <w:spacing w:val="1"/>
              </w:rPr>
              <w:t xml:space="preserve"> </w:t>
            </w:r>
            <w:r w:rsidRPr="00DE6EC5">
              <w:rPr>
                <w:rFonts w:ascii="Book Antiqua" w:hAnsi="Book Antiqua"/>
                <w:spacing w:val="-2"/>
              </w:rPr>
              <w:t>p</w:t>
            </w:r>
            <w:r w:rsidRPr="00DE6EC5">
              <w:rPr>
                <w:rFonts w:ascii="Book Antiqua" w:hAnsi="Book Antiqua"/>
              </w:rPr>
              <w:t>ot</w:t>
            </w:r>
            <w:r w:rsidRPr="00DE6EC5">
              <w:rPr>
                <w:rFonts w:ascii="Book Antiqua" w:hAnsi="Book Antiqua"/>
                <w:spacing w:val="4"/>
              </w:rPr>
              <w:t>p</w:t>
            </w:r>
            <w:r w:rsidRPr="00DE6EC5">
              <w:rPr>
                <w:rFonts w:ascii="Book Antiqua" w:hAnsi="Book Antiqua"/>
                <w:spacing w:val="-8"/>
              </w:rPr>
              <w:t>u</w:t>
            </w:r>
            <w:r w:rsidRPr="00DE6EC5">
              <w:rPr>
                <w:rFonts w:ascii="Book Antiqua" w:hAnsi="Book Antiqua"/>
              </w:rPr>
              <w:t>nog opor</w:t>
            </w:r>
            <w:r w:rsidRPr="00DE6EC5">
              <w:rPr>
                <w:rFonts w:ascii="Book Antiqua" w:hAnsi="Book Antiqua"/>
                <w:spacing w:val="-1"/>
              </w:rPr>
              <w:t>a</w:t>
            </w:r>
            <w:r w:rsidRPr="00DE6EC5">
              <w:rPr>
                <w:rFonts w:ascii="Book Antiqua" w:hAnsi="Book Antiqua"/>
              </w:rPr>
              <w:t>vka po</w:t>
            </w:r>
            <w:r w:rsidRPr="00DE6EC5">
              <w:rPr>
                <w:rFonts w:ascii="Book Antiqua" w:hAnsi="Book Antiqua"/>
                <w:spacing w:val="-1"/>
              </w:rPr>
              <w:t>s</w:t>
            </w:r>
            <w:r w:rsidRPr="00DE6EC5">
              <w:rPr>
                <w:rFonts w:ascii="Book Antiqua" w:hAnsi="Book Antiqua"/>
              </w:rPr>
              <w:t>le</w:t>
            </w:r>
            <w:r w:rsidRPr="00DE6EC5">
              <w:rPr>
                <w:rFonts w:ascii="Book Antiqua" w:hAnsi="Book Antiqua"/>
                <w:spacing w:val="5"/>
              </w:rPr>
              <w:t xml:space="preserve"> </w:t>
            </w:r>
            <w:r w:rsidRPr="00DE6EC5">
              <w:rPr>
                <w:rFonts w:ascii="Book Antiqua" w:hAnsi="Book Antiqua"/>
              </w:rPr>
              <w:t>op</w:t>
            </w:r>
            <w:r w:rsidRPr="00DE6EC5">
              <w:rPr>
                <w:rFonts w:ascii="Book Antiqua" w:hAnsi="Book Antiqua"/>
                <w:spacing w:val="-1"/>
              </w:rPr>
              <w:t>e</w:t>
            </w:r>
            <w:r w:rsidRPr="00DE6EC5">
              <w:rPr>
                <w:rFonts w:ascii="Book Antiqua" w:hAnsi="Book Antiqua"/>
              </w:rPr>
              <w:t>r</w:t>
            </w:r>
            <w:r w:rsidRPr="00DE6EC5">
              <w:rPr>
                <w:rFonts w:ascii="Book Antiqua" w:hAnsi="Book Antiqua"/>
                <w:spacing w:val="-1"/>
              </w:rPr>
              <w:t>a</w:t>
            </w:r>
            <w:r w:rsidRPr="00DE6EC5">
              <w:rPr>
                <w:rFonts w:ascii="Book Antiqua" w:hAnsi="Book Antiqua"/>
              </w:rPr>
              <w:t xml:space="preserve">cije:  </w:t>
            </w:r>
          </w:p>
          <w:p w14:paraId="5FCFADFF" w14:textId="77777777" w:rsidR="00DE6EC5" w:rsidRPr="00DE6EC5" w:rsidRDefault="00DE6EC5" w:rsidP="0049563C">
            <w:pPr>
              <w:pStyle w:val="ListParagraph"/>
              <w:widowControl/>
              <w:numPr>
                <w:ilvl w:val="0"/>
                <w:numId w:val="666"/>
              </w:numPr>
              <w:spacing w:after="200" w:line="276" w:lineRule="auto"/>
              <w:contextualSpacing/>
              <w:rPr>
                <w:rFonts w:ascii="Book Antiqua" w:hAnsi="Book Antiqua"/>
              </w:rPr>
            </w:pPr>
            <w:r w:rsidRPr="00DE6EC5">
              <w:rPr>
                <w:rFonts w:ascii="Book Antiqua" w:hAnsi="Book Antiqua"/>
              </w:rPr>
              <w:t>rekurentni dispeptički poremećaj kontrolisan lekovima;</w:t>
            </w:r>
          </w:p>
          <w:p w14:paraId="3D52F65D" w14:textId="77777777" w:rsidR="00DE6EC5" w:rsidRPr="00DE6EC5" w:rsidRDefault="00DE6EC5" w:rsidP="0049563C">
            <w:pPr>
              <w:pStyle w:val="ListParagraph"/>
              <w:widowControl/>
              <w:numPr>
                <w:ilvl w:val="0"/>
                <w:numId w:val="666"/>
              </w:numPr>
              <w:spacing w:after="200" w:line="276" w:lineRule="auto"/>
              <w:contextualSpacing/>
              <w:rPr>
                <w:rFonts w:ascii="Book Antiqua" w:hAnsi="Book Antiqua"/>
              </w:rPr>
            </w:pPr>
            <w:r w:rsidRPr="00DE6EC5">
              <w:rPr>
                <w:rFonts w:ascii="Book Antiqua" w:hAnsi="Book Antiqua"/>
              </w:rPr>
              <w:t>pankreatitis;</w:t>
            </w:r>
          </w:p>
          <w:p w14:paraId="32C228C0" w14:textId="77777777" w:rsidR="00DE6EC5" w:rsidRPr="00DE6EC5" w:rsidRDefault="00DE6EC5" w:rsidP="0049563C">
            <w:pPr>
              <w:pStyle w:val="ListParagraph"/>
              <w:widowControl/>
              <w:numPr>
                <w:ilvl w:val="0"/>
                <w:numId w:val="666"/>
              </w:numPr>
              <w:spacing w:after="200" w:line="276" w:lineRule="auto"/>
              <w:contextualSpacing/>
              <w:rPr>
                <w:rFonts w:ascii="Book Antiqua" w:hAnsi="Book Antiqua"/>
              </w:rPr>
            </w:pPr>
            <w:r w:rsidRPr="00DE6EC5">
              <w:rPr>
                <w:rFonts w:ascii="Book Antiqua" w:hAnsi="Book Antiqua"/>
              </w:rPr>
              <w:t>simptomatski kamenci u žučnoj kesi;</w:t>
            </w:r>
          </w:p>
          <w:p w14:paraId="5DA214DB" w14:textId="77777777" w:rsidR="00DE6EC5" w:rsidRPr="00DE6EC5" w:rsidRDefault="00DE6EC5" w:rsidP="0049563C">
            <w:pPr>
              <w:pStyle w:val="ListParagraph"/>
              <w:widowControl/>
              <w:numPr>
                <w:ilvl w:val="0"/>
                <w:numId w:val="666"/>
              </w:numPr>
              <w:spacing w:after="200" w:line="276" w:lineRule="auto"/>
              <w:contextualSpacing/>
              <w:rPr>
                <w:rFonts w:ascii="Book Antiqua" w:hAnsi="Book Antiqua"/>
              </w:rPr>
            </w:pPr>
            <w:r w:rsidRPr="00DE6EC5">
              <w:rPr>
                <w:rFonts w:ascii="Book Antiqua" w:hAnsi="Book Antiqua"/>
              </w:rPr>
              <w:t>utvrđena dijagnoza ili anamneza hronične inflamatorne bolesti creva;</w:t>
            </w:r>
          </w:p>
          <w:p w14:paraId="2E06FDDC" w14:textId="77777777" w:rsidR="00DE6EC5" w:rsidRPr="00DE6EC5" w:rsidRDefault="00DE6EC5" w:rsidP="0049563C">
            <w:pPr>
              <w:pStyle w:val="ListParagraph"/>
              <w:widowControl/>
              <w:numPr>
                <w:ilvl w:val="0"/>
                <w:numId w:val="666"/>
              </w:numPr>
              <w:spacing w:after="200" w:line="276" w:lineRule="auto"/>
              <w:contextualSpacing/>
              <w:rPr>
                <w:rFonts w:ascii="Book Antiqua" w:hAnsi="Book Antiqua"/>
              </w:rPr>
            </w:pPr>
            <w:r w:rsidRPr="00DE6EC5">
              <w:rPr>
                <w:rFonts w:ascii="Book Antiqua" w:hAnsi="Book Antiqua"/>
              </w:rPr>
              <w:lastRenderedPageBreak/>
              <w:t xml:space="preserve">stanje posle operacije na digestivnom sistemu ili njegovim adneksima, uključujući operaciju delimičnog ili potpunog odvajanja ili odstranjivanja bilo kog navedenog organa. </w:t>
            </w:r>
          </w:p>
          <w:p w14:paraId="5D45B4C4" w14:textId="77777777" w:rsidR="00DE6EC5" w:rsidRPr="00DE6EC5" w:rsidRDefault="00DE6EC5" w:rsidP="00DE6EC5">
            <w:pPr>
              <w:rPr>
                <w:rFonts w:ascii="Book Antiqua" w:hAnsi="Book Antiqua"/>
                <w:b/>
              </w:rPr>
            </w:pPr>
            <w:r w:rsidRPr="00DE6EC5">
              <w:rPr>
                <w:rFonts w:ascii="Book Antiqua" w:hAnsi="Book Antiqua"/>
                <w:b/>
              </w:rPr>
              <w:t xml:space="preserve">ATCO.MED.B.025 Metabolički i endokrini sistem </w:t>
            </w:r>
          </w:p>
          <w:p w14:paraId="5634A6DB" w14:textId="77777777" w:rsidR="00DE6EC5" w:rsidRPr="00DE6EC5" w:rsidRDefault="00DE6EC5" w:rsidP="0049563C">
            <w:pPr>
              <w:pStyle w:val="ListParagraph"/>
              <w:widowControl/>
              <w:numPr>
                <w:ilvl w:val="0"/>
                <w:numId w:val="667"/>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6"/>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3"/>
              </w:rPr>
              <w:t xml:space="preserve"> </w:t>
            </w:r>
            <w:r w:rsidRPr="00DE6EC5">
              <w:rPr>
                <w:rFonts w:ascii="Book Antiqua" w:hAnsi="Book Antiqua"/>
                <w:spacing w:val="-1"/>
              </w:rPr>
              <w:t>me</w:t>
            </w:r>
            <w:r w:rsidRPr="00DE6EC5">
              <w:rPr>
                <w:rFonts w:ascii="Book Antiqua" w:hAnsi="Book Antiqua"/>
              </w:rPr>
              <w:t>tabol</w:t>
            </w:r>
            <w:r w:rsidRPr="00DE6EC5">
              <w:rPr>
                <w:rFonts w:ascii="Book Antiqua" w:hAnsi="Book Antiqua"/>
                <w:spacing w:val="1"/>
              </w:rPr>
              <w:t>i</w:t>
            </w:r>
            <w:r w:rsidRPr="00DE6EC5">
              <w:rPr>
                <w:rFonts w:ascii="Book Antiqua" w:hAnsi="Book Antiqua"/>
                <w:spacing w:val="-1"/>
              </w:rPr>
              <w:t>č</w:t>
            </w:r>
            <w:r w:rsidRPr="00DE6EC5">
              <w:rPr>
                <w:rFonts w:ascii="Book Antiqua" w:hAnsi="Book Antiqua"/>
              </w:rPr>
              <w:t>ko</w:t>
            </w:r>
            <w:r w:rsidRPr="00DE6EC5">
              <w:rPr>
                <w:rFonts w:ascii="Book Antiqua" w:hAnsi="Book Antiqua"/>
                <w:spacing w:val="-1"/>
              </w:rPr>
              <w:t>m</w:t>
            </w:r>
            <w:r w:rsidRPr="00DE6EC5">
              <w:rPr>
                <w:rFonts w:ascii="Book Antiqua" w:hAnsi="Book Antiqua"/>
              </w:rPr>
              <w:t>,</w:t>
            </w:r>
            <w:r w:rsidRPr="00DE6EC5">
              <w:rPr>
                <w:rFonts w:ascii="Book Antiqua" w:hAnsi="Book Antiqua"/>
                <w:spacing w:val="4"/>
              </w:rPr>
              <w:t xml:space="preserve"> </w:t>
            </w:r>
            <w:r w:rsidRPr="00DE6EC5">
              <w:rPr>
                <w:rFonts w:ascii="Book Antiqua" w:hAnsi="Book Antiqua"/>
                <w:spacing w:val="3"/>
              </w:rPr>
              <w:t>n</w:t>
            </w:r>
            <w:r w:rsidRPr="00DE6EC5">
              <w:rPr>
                <w:rFonts w:ascii="Book Antiqua" w:hAnsi="Book Antiqua"/>
                <w:spacing w:val="-8"/>
              </w:rPr>
              <w:t>u</w:t>
            </w:r>
            <w:r w:rsidRPr="00DE6EC5">
              <w:rPr>
                <w:rFonts w:ascii="Book Antiqua" w:hAnsi="Book Antiqua"/>
              </w:rPr>
              <w:t>tr</w:t>
            </w:r>
            <w:r w:rsidRPr="00DE6EC5">
              <w:rPr>
                <w:rFonts w:ascii="Book Antiqua" w:hAnsi="Book Antiqua"/>
                <w:spacing w:val="1"/>
              </w:rPr>
              <w:t>i</w:t>
            </w:r>
            <w:r w:rsidRPr="00DE6EC5">
              <w:rPr>
                <w:rFonts w:ascii="Book Antiqua" w:hAnsi="Book Antiqua"/>
              </w:rPr>
              <w:t>t</w:t>
            </w:r>
            <w:r w:rsidRPr="00DE6EC5">
              <w:rPr>
                <w:rFonts w:ascii="Book Antiqua" w:hAnsi="Book Antiqua"/>
                <w:spacing w:val="1"/>
              </w:rPr>
              <w:t>i</w:t>
            </w:r>
            <w:r w:rsidRPr="00DE6EC5">
              <w:rPr>
                <w:rFonts w:ascii="Book Antiqua" w:hAnsi="Book Antiqua"/>
              </w:rPr>
              <w:t>vnom</w:t>
            </w:r>
            <w:r w:rsidRPr="00DE6EC5">
              <w:rPr>
                <w:rFonts w:ascii="Book Antiqua" w:hAnsi="Book Antiqua"/>
                <w:spacing w:val="1"/>
              </w:rPr>
              <w:t xml:space="preserve"> </w:t>
            </w:r>
            <w:r w:rsidRPr="00DE6EC5">
              <w:rPr>
                <w:rFonts w:ascii="Book Antiqua" w:hAnsi="Book Antiqua"/>
              </w:rPr>
              <w:t>ili</w:t>
            </w:r>
            <w:r w:rsidRPr="00DE6EC5">
              <w:rPr>
                <w:rFonts w:ascii="Book Antiqua" w:hAnsi="Book Antiqua"/>
                <w:spacing w:val="5"/>
              </w:rPr>
              <w:t xml:space="preserve"> </w:t>
            </w:r>
            <w:r w:rsidRPr="00DE6EC5">
              <w:rPr>
                <w:rFonts w:ascii="Book Antiqua" w:hAnsi="Book Antiqua"/>
                <w:spacing w:val="-4"/>
              </w:rPr>
              <w:t>e</w:t>
            </w:r>
            <w:r w:rsidRPr="00DE6EC5">
              <w:rPr>
                <w:rFonts w:ascii="Book Antiqua" w:hAnsi="Book Antiqua"/>
              </w:rPr>
              <w:t>ndok</w:t>
            </w:r>
            <w:r w:rsidRPr="00DE6EC5">
              <w:rPr>
                <w:rFonts w:ascii="Book Antiqua" w:hAnsi="Book Antiqua"/>
                <w:spacing w:val="-3"/>
              </w:rPr>
              <w:t>r</w:t>
            </w:r>
            <w:r w:rsidRPr="00DE6EC5">
              <w:rPr>
                <w:rFonts w:ascii="Book Antiqua" w:hAnsi="Book Antiqua"/>
              </w:rPr>
              <w:t>inom</w:t>
            </w:r>
            <w:r w:rsidRPr="00DE6EC5">
              <w:rPr>
                <w:rFonts w:ascii="Book Antiqua" w:hAnsi="Book Antiqua"/>
                <w:spacing w:val="3"/>
              </w:rPr>
              <w:t xml:space="preserve"> </w:t>
            </w:r>
            <w:r w:rsidRPr="00DE6EC5">
              <w:rPr>
                <w:rFonts w:ascii="Book Antiqua" w:hAnsi="Book Antiqua"/>
                <w:spacing w:val="-3"/>
              </w:rPr>
              <w:t>d</w:t>
            </w:r>
            <w:r w:rsidRPr="00DE6EC5">
              <w:rPr>
                <w:rFonts w:ascii="Book Antiqua" w:hAnsi="Book Antiqua"/>
              </w:rPr>
              <w:t>i</w:t>
            </w:r>
            <w:r w:rsidRPr="00DE6EC5">
              <w:rPr>
                <w:rFonts w:ascii="Book Antiqua" w:hAnsi="Book Antiqua"/>
                <w:spacing w:val="-1"/>
              </w:rPr>
              <w:t>s</w:t>
            </w:r>
            <w:r w:rsidRPr="00DE6EC5">
              <w:rPr>
                <w:rFonts w:ascii="Book Antiqua" w:hAnsi="Book Antiqua"/>
                <w:spacing w:val="2"/>
              </w:rPr>
              <w:t>f</w:t>
            </w:r>
            <w:r w:rsidRPr="00DE6EC5">
              <w:rPr>
                <w:rFonts w:ascii="Book Antiqua" w:hAnsi="Book Antiqua"/>
                <w:spacing w:val="-3"/>
              </w:rPr>
              <w:t>u</w:t>
            </w:r>
            <w:r w:rsidRPr="00DE6EC5">
              <w:rPr>
                <w:rFonts w:ascii="Book Antiqua" w:hAnsi="Book Antiqua"/>
              </w:rPr>
              <w:t>nk</w:t>
            </w:r>
            <w:r w:rsidRPr="00DE6EC5">
              <w:rPr>
                <w:rFonts w:ascii="Book Antiqua" w:hAnsi="Book Antiqua"/>
                <w:spacing w:val="-2"/>
              </w:rPr>
              <w:t>c</w:t>
            </w:r>
            <w:r w:rsidRPr="00DE6EC5">
              <w:rPr>
                <w:rFonts w:ascii="Book Antiqua" w:hAnsi="Book Antiqua"/>
              </w:rPr>
              <w:t>ijom</w:t>
            </w:r>
            <w:r w:rsidRPr="00DE6EC5">
              <w:rPr>
                <w:rFonts w:ascii="Book Antiqua" w:hAnsi="Book Antiqua"/>
                <w:spacing w:val="4"/>
              </w:rPr>
              <w:t xml:space="preserve"> </w:t>
            </w:r>
            <w:r w:rsidRPr="00DE6EC5">
              <w:rPr>
                <w:rFonts w:ascii="Book Antiqua" w:hAnsi="Book Antiqua"/>
                <w:spacing w:val="-1"/>
              </w:rPr>
              <w:t>m</w:t>
            </w:r>
            <w:r w:rsidRPr="00DE6EC5">
              <w:rPr>
                <w:rFonts w:ascii="Book Antiqua" w:hAnsi="Book Antiqua"/>
              </w:rPr>
              <w:t>o</w:t>
            </w:r>
            <w:r w:rsidRPr="00DE6EC5">
              <w:rPr>
                <w:rFonts w:ascii="Book Antiqua" w:hAnsi="Book Antiqua"/>
                <w:spacing w:val="2"/>
              </w:rPr>
              <w:t>g</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rPr>
              <w:t>da</w:t>
            </w:r>
            <w:r w:rsidRPr="00DE6EC5">
              <w:rPr>
                <w:rFonts w:ascii="Book Antiqua" w:hAnsi="Book Antiqua"/>
                <w:spacing w:val="3"/>
              </w:rPr>
              <w:t xml:space="preserve"> </w:t>
            </w:r>
            <w:r w:rsidRPr="00DE6EC5">
              <w:rPr>
                <w:rFonts w:ascii="Book Antiqua" w:hAnsi="Book Antiqua"/>
                <w:spacing w:val="4"/>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 oc</w:t>
            </w:r>
            <w:r w:rsidRPr="00DE6EC5">
              <w:rPr>
                <w:rFonts w:ascii="Book Antiqua" w:hAnsi="Book Antiqua"/>
                <w:spacing w:val="-1"/>
              </w:rPr>
              <w:t>enje</w:t>
            </w:r>
            <w:r w:rsidRPr="00DE6EC5">
              <w:rPr>
                <w:rFonts w:ascii="Book Antiqua" w:hAnsi="Book Antiqua"/>
              </w:rPr>
              <w:t>ni</w:t>
            </w:r>
            <w:r w:rsidRPr="00DE6EC5">
              <w:rPr>
                <w:rFonts w:ascii="Book Antiqua" w:hAnsi="Book Antiqua"/>
                <w:spacing w:val="53"/>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o</w:t>
            </w:r>
            <w:r w:rsidRPr="00DE6EC5">
              <w:rPr>
                <w:rFonts w:ascii="Book Antiqua" w:hAnsi="Book Antiqua"/>
                <w:spacing w:val="52"/>
              </w:rPr>
              <w:t xml:space="preserve"> </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rPr>
              <w:t>i</w:t>
            </w:r>
            <w:r w:rsidRPr="00DE6EC5">
              <w:rPr>
                <w:rFonts w:ascii="Book Antiqua" w:hAnsi="Book Antiqua"/>
                <w:spacing w:val="56"/>
              </w:rPr>
              <w:t xml:space="preserve"> </w:t>
            </w:r>
            <w:r w:rsidRPr="00DE6EC5">
              <w:rPr>
                <w:rFonts w:ascii="Book Antiqua" w:hAnsi="Book Antiqua"/>
                <w:spacing w:val="-1"/>
              </w:rPr>
              <w:t>s</w:t>
            </w:r>
            <w:r w:rsidRPr="00DE6EC5">
              <w:rPr>
                <w:rFonts w:ascii="Book Antiqua" w:hAnsi="Book Antiqua"/>
                <w:spacing w:val="2"/>
              </w:rPr>
              <w:t>h</w:t>
            </w:r>
            <w:r w:rsidRPr="00DE6EC5">
              <w:rPr>
                <w:rFonts w:ascii="Book Antiqua" w:hAnsi="Book Antiqua"/>
              </w:rPr>
              <w:t>o</w:t>
            </w:r>
            <w:r w:rsidRPr="00DE6EC5">
              <w:rPr>
                <w:rFonts w:ascii="Book Antiqua" w:hAnsi="Book Antiqua"/>
                <w:spacing w:val="-3"/>
              </w:rPr>
              <w:t>d</w:t>
            </w:r>
            <w:r w:rsidRPr="00DE6EC5">
              <w:rPr>
                <w:rFonts w:ascii="Book Antiqua" w:hAnsi="Book Antiqua"/>
              </w:rPr>
              <w:t>no</w:t>
            </w:r>
            <w:r w:rsidRPr="00DE6EC5">
              <w:rPr>
                <w:rFonts w:ascii="Book Antiqua" w:hAnsi="Book Antiqua"/>
                <w:spacing w:val="53"/>
              </w:rPr>
              <w:t xml:space="preserve"> </w:t>
            </w:r>
            <w:r w:rsidRPr="00DE6EC5">
              <w:rPr>
                <w:rFonts w:ascii="Book Antiqua" w:hAnsi="Book Antiqua"/>
                <w:spacing w:val="-1"/>
              </w:rPr>
              <w:t>s</w:t>
            </w:r>
            <w:r w:rsidRPr="00DE6EC5">
              <w:rPr>
                <w:rFonts w:ascii="Book Antiqua" w:hAnsi="Book Antiqua"/>
              </w:rPr>
              <w:t>tabil</w:t>
            </w:r>
            <w:r w:rsidRPr="00DE6EC5">
              <w:rPr>
                <w:rFonts w:ascii="Book Antiqua" w:hAnsi="Book Antiqua"/>
                <w:spacing w:val="1"/>
              </w:rPr>
              <w:t>n</w:t>
            </w:r>
            <w:r w:rsidRPr="00DE6EC5">
              <w:rPr>
                <w:rFonts w:ascii="Book Antiqua" w:hAnsi="Book Antiqua"/>
              </w:rPr>
              <w:t>om</w:t>
            </w:r>
            <w:r w:rsidRPr="00DE6EC5">
              <w:rPr>
                <w:rFonts w:ascii="Book Antiqua" w:hAnsi="Book Antiqua"/>
                <w:spacing w:val="49"/>
              </w:rPr>
              <w:t xml:space="preserve"> </w:t>
            </w:r>
            <w:r w:rsidRPr="00DE6EC5">
              <w:rPr>
                <w:rFonts w:ascii="Book Antiqua" w:hAnsi="Book Antiqua"/>
                <w:spacing w:val="-1"/>
              </w:rPr>
              <w:t>s</w:t>
            </w:r>
            <w:r w:rsidRPr="00DE6EC5">
              <w:rPr>
                <w:rFonts w:ascii="Book Antiqua" w:hAnsi="Book Antiqua"/>
              </w:rPr>
              <w:t>ta</w:t>
            </w:r>
            <w:r w:rsidRPr="00DE6EC5">
              <w:rPr>
                <w:rFonts w:ascii="Book Antiqua" w:hAnsi="Book Antiqua"/>
                <w:spacing w:val="3"/>
              </w:rPr>
              <w:t>nj</w:t>
            </w:r>
            <w:r w:rsidRPr="00DE6EC5">
              <w:rPr>
                <w:rFonts w:ascii="Book Antiqua" w:hAnsi="Book Antiqua"/>
              </w:rPr>
              <w:t>u</w:t>
            </w:r>
            <w:r w:rsidRPr="00DE6EC5">
              <w:rPr>
                <w:rFonts w:ascii="Book Antiqua" w:hAnsi="Book Antiqua"/>
                <w:spacing w:val="48"/>
              </w:rPr>
              <w:t xml:space="preserve"> </w:t>
            </w:r>
            <w:r w:rsidRPr="00DE6EC5">
              <w:rPr>
                <w:rFonts w:ascii="Book Antiqua" w:hAnsi="Book Antiqua"/>
              </w:rPr>
              <w:t>i</w:t>
            </w:r>
            <w:r w:rsidRPr="00DE6EC5">
              <w:rPr>
                <w:rFonts w:ascii="Book Antiqua" w:hAnsi="Book Antiqua"/>
                <w:spacing w:val="53"/>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dovolja</w:t>
            </w:r>
            <w:r w:rsidRPr="00DE6EC5">
              <w:rPr>
                <w:rFonts w:ascii="Book Antiqua" w:hAnsi="Book Antiqua"/>
                <w:spacing w:val="-1"/>
              </w:rPr>
              <w:t>va</w:t>
            </w:r>
            <w:r w:rsidRPr="00DE6EC5">
              <w:rPr>
                <w:rFonts w:ascii="Book Antiqua" w:hAnsi="Book Antiqua"/>
                <w:spacing w:val="5"/>
              </w:rPr>
              <w:t>j</w:t>
            </w:r>
            <w:r w:rsidRPr="00DE6EC5">
              <w:rPr>
                <w:rFonts w:ascii="Book Antiqua" w:hAnsi="Book Antiqua"/>
                <w:spacing w:val="-3"/>
              </w:rPr>
              <w:t>u</w:t>
            </w:r>
            <w:r w:rsidRPr="00DE6EC5">
              <w:rPr>
                <w:rFonts w:ascii="Book Antiqua" w:hAnsi="Book Antiqua"/>
                <w:spacing w:val="1"/>
              </w:rPr>
              <w:t>ć</w:t>
            </w:r>
            <w:r w:rsidRPr="00DE6EC5">
              <w:rPr>
                <w:rFonts w:ascii="Book Antiqua" w:hAnsi="Book Antiqua"/>
              </w:rPr>
              <w:t>oj</w:t>
            </w:r>
            <w:r w:rsidRPr="00DE6EC5">
              <w:rPr>
                <w:rFonts w:ascii="Book Antiqua" w:hAnsi="Book Antiqua"/>
                <w:spacing w:val="53"/>
              </w:rPr>
              <w:t xml:space="preserve"> </w:t>
            </w:r>
            <w:r w:rsidRPr="00DE6EC5">
              <w:rPr>
                <w:rFonts w:ascii="Book Antiqua" w:hAnsi="Book Antiqua"/>
              </w:rPr>
              <w:t>v</w:t>
            </w:r>
            <w:r w:rsidRPr="00DE6EC5">
              <w:rPr>
                <w:rFonts w:ascii="Book Antiqua" w:hAnsi="Book Antiqua"/>
                <w:spacing w:val="-2"/>
              </w:rPr>
              <w:t>a</w:t>
            </w:r>
            <w:r w:rsidRPr="00DE6EC5">
              <w:rPr>
                <w:rFonts w:ascii="Book Antiqua" w:hAnsi="Book Antiqua"/>
              </w:rPr>
              <w:t>z</w:t>
            </w:r>
            <w:r w:rsidRPr="00DE6EC5">
              <w:rPr>
                <w:rFonts w:ascii="Book Antiqua" w:hAnsi="Book Antiqua"/>
                <w:spacing w:val="2"/>
              </w:rPr>
              <w:t>d</w:t>
            </w:r>
            <w:r w:rsidRPr="00DE6EC5">
              <w:rPr>
                <w:rFonts w:ascii="Book Antiqua" w:hAnsi="Book Antiqua"/>
                <w:spacing w:val="-8"/>
              </w:rPr>
              <w:t>u</w:t>
            </w:r>
            <w:r w:rsidRPr="00DE6EC5">
              <w:rPr>
                <w:rFonts w:ascii="Book Antiqua" w:hAnsi="Book Antiqua"/>
                <w:spacing w:val="2"/>
              </w:rPr>
              <w:t>h</w:t>
            </w:r>
            <w:r w:rsidRPr="00DE6EC5">
              <w:rPr>
                <w:rFonts w:ascii="Book Antiqua" w:hAnsi="Book Antiqua"/>
              </w:rPr>
              <w:t>oplovn</w:t>
            </w:r>
            <w:r w:rsidRPr="00DE6EC5">
              <w:rPr>
                <w:rFonts w:ascii="Book Antiqua" w:hAnsi="Book Antiqua"/>
                <w:spacing w:val="1"/>
              </w:rPr>
              <w:t>o</w:t>
            </w:r>
            <w:r w:rsidRPr="00DE6EC5">
              <w:rPr>
                <w:rFonts w:ascii="Book Antiqua" w:hAnsi="Book Antiqua" w:cs="Times New Roman"/>
              </w:rPr>
              <w:t xml:space="preserve">- </w:t>
            </w:r>
            <w:r w:rsidRPr="00DE6EC5">
              <w:rPr>
                <w:rFonts w:ascii="Book Antiqua" w:hAnsi="Book Antiqua"/>
                <w:spacing w:val="-1"/>
              </w:rPr>
              <w:t>me</w:t>
            </w:r>
            <w:r w:rsidRPr="00DE6EC5">
              <w:rPr>
                <w:rFonts w:ascii="Book Antiqua" w:hAnsi="Book Antiqua"/>
              </w:rPr>
              <w:t>d</w:t>
            </w:r>
            <w:r w:rsidRPr="00DE6EC5">
              <w:rPr>
                <w:rFonts w:ascii="Book Antiqua" w:hAnsi="Book Antiqua"/>
                <w:spacing w:val="1"/>
              </w:rPr>
              <w:t>i</w:t>
            </w:r>
            <w:r w:rsidRPr="00DE6EC5">
              <w:rPr>
                <w:rFonts w:ascii="Book Antiqua" w:hAnsi="Book Antiqua"/>
              </w:rPr>
              <w:t>cin</w:t>
            </w:r>
            <w:r w:rsidRPr="00DE6EC5">
              <w:rPr>
                <w:rFonts w:ascii="Book Antiqua" w:hAnsi="Book Antiqua"/>
                <w:spacing w:val="-1"/>
              </w:rPr>
              <w:t>s</w:t>
            </w:r>
            <w:r w:rsidRPr="00DE6EC5">
              <w:rPr>
                <w:rFonts w:ascii="Book Antiqua" w:hAnsi="Book Antiqua"/>
                <w:spacing w:val="2"/>
              </w:rPr>
              <w:t>k</w:t>
            </w:r>
            <w:r w:rsidRPr="00DE6EC5">
              <w:rPr>
                <w:rFonts w:ascii="Book Antiqua" w:hAnsi="Book Antiqua"/>
                <w:spacing w:val="-3"/>
              </w:rPr>
              <w:t>o</w:t>
            </w:r>
            <w:r w:rsidRPr="00DE6EC5">
              <w:rPr>
                <w:rFonts w:ascii="Book Antiqua" w:hAnsi="Book Antiqua"/>
              </w:rPr>
              <w:t xml:space="preserve">j </w:t>
            </w:r>
            <w:r w:rsidRPr="00DE6EC5">
              <w:rPr>
                <w:rFonts w:ascii="Book Antiqua" w:hAnsi="Book Antiqua"/>
                <w:spacing w:val="1"/>
              </w:rPr>
              <w:t>p</w:t>
            </w:r>
            <w:r w:rsidRPr="00DE6EC5">
              <w:rPr>
                <w:rFonts w:ascii="Book Antiqua" w:hAnsi="Book Antiqua"/>
              </w:rPr>
              <w:t>r</w:t>
            </w:r>
            <w:r w:rsidRPr="00DE6EC5">
              <w:rPr>
                <w:rFonts w:ascii="Book Antiqua" w:hAnsi="Book Antiqua"/>
                <w:spacing w:val="-3"/>
              </w:rPr>
              <w:t>o</w:t>
            </w:r>
            <w:r w:rsidRPr="00DE6EC5">
              <w:rPr>
                <w:rFonts w:ascii="Book Antiqua" w:hAnsi="Book Antiqua"/>
              </w:rPr>
              <w:t>c</w:t>
            </w:r>
            <w:r w:rsidRPr="00DE6EC5">
              <w:rPr>
                <w:rFonts w:ascii="Book Antiqua" w:hAnsi="Book Antiqua"/>
                <w:spacing w:val="-1"/>
              </w:rPr>
              <w:t>e</w:t>
            </w:r>
            <w:r w:rsidRPr="00DE6EC5">
              <w:rPr>
                <w:rFonts w:ascii="Book Antiqua" w:hAnsi="Book Antiqua"/>
                <w:spacing w:val="1"/>
              </w:rPr>
              <w:t>ni</w:t>
            </w:r>
            <w:r w:rsidRPr="00DE6EC5">
              <w:rPr>
                <w:rFonts w:ascii="Book Antiqua" w:hAnsi="Book Antiqua"/>
              </w:rPr>
              <w:t xml:space="preserve">. </w:t>
            </w:r>
          </w:p>
          <w:p w14:paraId="3CF20FBA" w14:textId="77777777" w:rsidR="00DE6EC5" w:rsidRPr="00DE6EC5" w:rsidRDefault="00DE6EC5" w:rsidP="0049563C">
            <w:pPr>
              <w:pStyle w:val="ListParagraph"/>
              <w:widowControl/>
              <w:numPr>
                <w:ilvl w:val="0"/>
                <w:numId w:val="667"/>
              </w:numPr>
              <w:spacing w:after="200" w:line="276" w:lineRule="auto"/>
              <w:contextualSpacing/>
              <w:rPr>
                <w:rFonts w:ascii="Book Antiqua" w:hAnsi="Book Antiqua"/>
              </w:rPr>
            </w:pPr>
            <w:r w:rsidRPr="00DE6EC5">
              <w:rPr>
                <w:rFonts w:ascii="Book Antiqua" w:hAnsi="Book Antiqua"/>
              </w:rPr>
              <w:t xml:space="preserve">Šećerna bolest:  </w:t>
            </w:r>
          </w:p>
          <w:p w14:paraId="2D522930" w14:textId="77777777" w:rsidR="00DE6EC5" w:rsidRPr="00DE6EC5" w:rsidRDefault="00DE6EC5" w:rsidP="0049563C">
            <w:pPr>
              <w:pStyle w:val="ListParagraph"/>
              <w:widowControl/>
              <w:numPr>
                <w:ilvl w:val="0"/>
                <w:numId w:val="668"/>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59"/>
              </w:rPr>
              <w:t xml:space="preserve"> </w:t>
            </w:r>
            <w:r w:rsidRPr="00DE6EC5">
              <w:rPr>
                <w:rFonts w:ascii="Book Antiqua" w:hAnsi="Book Antiqua"/>
              </w:rPr>
              <w:t>ko</w:t>
            </w:r>
            <w:r w:rsidRPr="00DE6EC5">
              <w:rPr>
                <w:rFonts w:ascii="Book Antiqua" w:hAnsi="Book Antiqua"/>
                <w:spacing w:val="-2"/>
              </w:rPr>
              <w:t>j</w:t>
            </w:r>
            <w:r w:rsidRPr="00DE6EC5">
              <w:rPr>
                <w:rFonts w:ascii="Book Antiqua" w:hAnsi="Book Antiqua"/>
              </w:rPr>
              <w:t xml:space="preserve">i  </w:t>
            </w:r>
            <w:r w:rsidRPr="00DE6EC5">
              <w:rPr>
                <w:rFonts w:ascii="Book Antiqua" w:hAnsi="Book Antiqua"/>
                <w:spacing w:val="-2"/>
              </w:rPr>
              <w:t>i</w:t>
            </w:r>
            <w:r w:rsidRPr="00DE6EC5">
              <w:rPr>
                <w:rFonts w:ascii="Book Antiqua" w:hAnsi="Book Antiqua"/>
                <w:spacing w:val="-1"/>
              </w:rPr>
              <w:t>ma</w:t>
            </w:r>
            <w:r w:rsidRPr="00DE6EC5">
              <w:rPr>
                <w:rFonts w:ascii="Book Antiqua" w:hAnsi="Book Antiqua"/>
                <w:spacing w:val="5"/>
              </w:rPr>
              <w:t>j</w:t>
            </w:r>
            <w:r w:rsidRPr="00DE6EC5">
              <w:rPr>
                <w:rFonts w:ascii="Book Antiqua" w:hAnsi="Book Antiqua"/>
              </w:rPr>
              <w:t>u</w:t>
            </w:r>
            <w:r w:rsidRPr="00DE6EC5">
              <w:rPr>
                <w:rFonts w:ascii="Book Antiqua" w:hAnsi="Book Antiqua"/>
                <w:spacing w:val="52"/>
              </w:rPr>
              <w:t xml:space="preserve"> </w:t>
            </w:r>
            <w:r w:rsidRPr="00DE6EC5">
              <w:rPr>
                <w:rFonts w:ascii="Book Antiqua" w:hAnsi="Book Antiqua"/>
                <w:spacing w:val="2"/>
              </w:rPr>
              <w:t>š</w:t>
            </w:r>
            <w:r w:rsidRPr="00DE6EC5">
              <w:rPr>
                <w:rFonts w:ascii="Book Antiqua" w:hAnsi="Book Antiqua"/>
                <w:spacing w:val="-1"/>
              </w:rPr>
              <w:t>e</w:t>
            </w:r>
            <w:r w:rsidRPr="00DE6EC5">
              <w:rPr>
                <w:rFonts w:ascii="Book Antiqua" w:hAnsi="Book Antiqua"/>
              </w:rPr>
              <w:t>ć</w:t>
            </w:r>
            <w:r w:rsidRPr="00DE6EC5">
              <w:rPr>
                <w:rFonts w:ascii="Book Antiqua" w:hAnsi="Book Antiqua"/>
                <w:spacing w:val="-1"/>
              </w:rPr>
              <w:t>e</w:t>
            </w:r>
            <w:r w:rsidRPr="00DE6EC5">
              <w:rPr>
                <w:rFonts w:ascii="Book Antiqua" w:hAnsi="Book Antiqua"/>
              </w:rPr>
              <w:t>r</w:t>
            </w:r>
            <w:r w:rsidRPr="00DE6EC5">
              <w:rPr>
                <w:rFonts w:ascii="Book Antiqua" w:hAnsi="Book Antiqua"/>
                <w:spacing w:val="5"/>
              </w:rPr>
              <w:t>n</w:t>
            </w:r>
            <w:r w:rsidRPr="00DE6EC5">
              <w:rPr>
                <w:rFonts w:ascii="Book Antiqua" w:hAnsi="Book Antiqua"/>
              </w:rPr>
              <w:t>u</w:t>
            </w:r>
            <w:r w:rsidRPr="00DE6EC5">
              <w:rPr>
                <w:rFonts w:ascii="Book Antiqua" w:hAnsi="Book Antiqua"/>
                <w:spacing w:val="52"/>
              </w:rPr>
              <w:t xml:space="preserve"> </w:t>
            </w:r>
            <w:r w:rsidRPr="00DE6EC5">
              <w:rPr>
                <w:rFonts w:ascii="Book Antiqua" w:hAnsi="Book Antiqua"/>
              </w:rPr>
              <w:t>bol</w:t>
            </w:r>
            <w:r w:rsidRPr="00DE6EC5">
              <w:rPr>
                <w:rFonts w:ascii="Book Antiqua" w:hAnsi="Book Antiqua"/>
                <w:spacing w:val="1"/>
              </w:rPr>
              <w:t>e</w:t>
            </w:r>
            <w:r w:rsidRPr="00DE6EC5">
              <w:rPr>
                <w:rFonts w:ascii="Book Antiqua" w:hAnsi="Book Antiqua"/>
                <w:spacing w:val="-1"/>
              </w:rPr>
              <w:t>s</w:t>
            </w:r>
            <w:r w:rsidRPr="00DE6EC5">
              <w:rPr>
                <w:rFonts w:ascii="Book Antiqua" w:hAnsi="Book Antiqua"/>
              </w:rPr>
              <w:t xml:space="preserve">t </w:t>
            </w:r>
            <w:r w:rsidRPr="00DE6EC5">
              <w:rPr>
                <w:rFonts w:ascii="Book Antiqua" w:hAnsi="Book Antiqua"/>
                <w:spacing w:val="5"/>
              </w:rPr>
              <w:t xml:space="preserve"> </w:t>
            </w:r>
            <w:r w:rsidRPr="00DE6EC5">
              <w:rPr>
                <w:rFonts w:ascii="Book Antiqua" w:hAnsi="Book Antiqua"/>
              </w:rPr>
              <w:t>koja</w:t>
            </w:r>
            <w:r w:rsidRPr="00DE6EC5">
              <w:rPr>
                <w:rFonts w:ascii="Book Antiqua" w:hAnsi="Book Antiqua"/>
                <w:spacing w:val="59"/>
              </w:rPr>
              <w:t xml:space="preserve"> </w:t>
            </w:r>
            <w:r w:rsidRPr="00DE6EC5">
              <w:rPr>
                <w:rFonts w:ascii="Book Antiqua" w:hAnsi="Book Antiqua"/>
              </w:rPr>
              <w:t>z</w:t>
            </w:r>
            <w:r w:rsidRPr="00DE6EC5">
              <w:rPr>
                <w:rFonts w:ascii="Book Antiqua" w:hAnsi="Book Antiqua"/>
                <w:spacing w:val="-4"/>
              </w:rPr>
              <w:t>a</w:t>
            </w:r>
            <w:r w:rsidRPr="00DE6EC5">
              <w:rPr>
                <w:rFonts w:ascii="Book Antiqua" w:hAnsi="Book Antiqua"/>
                <w:spacing w:val="2"/>
              </w:rPr>
              <w:t>h</w:t>
            </w:r>
            <w:r w:rsidRPr="00DE6EC5">
              <w:rPr>
                <w:rFonts w:ascii="Book Antiqua" w:hAnsi="Book Antiqua"/>
              </w:rPr>
              <w:t>te</w:t>
            </w:r>
            <w:r w:rsidRPr="00DE6EC5">
              <w:rPr>
                <w:rFonts w:ascii="Book Antiqua" w:hAnsi="Book Antiqua"/>
                <w:spacing w:val="-1"/>
              </w:rPr>
              <w:t>v</w:t>
            </w:r>
            <w:r w:rsidRPr="00DE6EC5">
              <w:rPr>
                <w:rFonts w:ascii="Book Antiqua" w:hAnsi="Book Antiqua"/>
              </w:rPr>
              <w:t>a</w:t>
            </w:r>
            <w:r w:rsidRPr="00DE6EC5">
              <w:rPr>
                <w:rFonts w:ascii="Book Antiqua" w:hAnsi="Book Antiqua"/>
                <w:spacing w:val="60"/>
              </w:rPr>
              <w:t xml:space="preserve"> </w:t>
            </w:r>
            <w:r w:rsidRPr="00DE6EC5">
              <w:rPr>
                <w:rFonts w:ascii="Book Antiqua" w:hAnsi="Book Antiqua"/>
              </w:rPr>
              <w:t>in</w:t>
            </w:r>
            <w:r w:rsidRPr="00DE6EC5">
              <w:rPr>
                <w:rFonts w:ascii="Book Antiqua" w:hAnsi="Book Antiqua"/>
                <w:spacing w:val="1"/>
              </w:rPr>
              <w:t>s</w:t>
            </w:r>
            <w:r w:rsidRPr="00DE6EC5">
              <w:rPr>
                <w:rFonts w:ascii="Book Antiqua" w:hAnsi="Book Antiqua"/>
                <w:spacing w:val="-8"/>
              </w:rPr>
              <w:t>u</w:t>
            </w:r>
            <w:r w:rsidRPr="00DE6EC5">
              <w:rPr>
                <w:rFonts w:ascii="Book Antiqua" w:hAnsi="Book Antiqua"/>
              </w:rPr>
              <w:t>l</w:t>
            </w:r>
            <w:r w:rsidRPr="00DE6EC5">
              <w:rPr>
                <w:rFonts w:ascii="Book Antiqua" w:hAnsi="Book Antiqua"/>
                <w:spacing w:val="1"/>
              </w:rPr>
              <w:t>i</w:t>
            </w:r>
            <w:r w:rsidRPr="00DE6EC5">
              <w:rPr>
                <w:rFonts w:ascii="Book Antiqua" w:hAnsi="Book Antiqua"/>
              </w:rPr>
              <w:t>n</w:t>
            </w:r>
            <w:r w:rsidRPr="00DE6EC5">
              <w:rPr>
                <w:rFonts w:ascii="Book Antiqua" w:hAnsi="Book Antiqua"/>
                <w:spacing w:val="60"/>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52"/>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58"/>
              </w:rPr>
              <w:t xml:space="preserve"> </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 oc</w:t>
            </w:r>
            <w:r w:rsidRPr="00DE6EC5">
              <w:rPr>
                <w:rFonts w:ascii="Book Antiqua" w:hAnsi="Book Antiqua"/>
                <w:spacing w:val="-1"/>
              </w:rPr>
              <w:t>enje</w:t>
            </w:r>
            <w:r w:rsidRPr="00DE6EC5">
              <w:rPr>
                <w:rFonts w:ascii="Book Antiqua" w:hAnsi="Book Antiqua"/>
              </w:rPr>
              <w:t>ni k</w:t>
            </w:r>
            <w:r w:rsidRPr="00DE6EC5">
              <w:rPr>
                <w:rFonts w:ascii="Book Antiqua" w:hAnsi="Book Antiqua"/>
                <w:spacing w:val="-1"/>
              </w:rPr>
              <w:t>a</w:t>
            </w:r>
            <w:r w:rsidRPr="00DE6EC5">
              <w:rPr>
                <w:rFonts w:ascii="Book Antiqua" w:hAnsi="Book Antiqua"/>
              </w:rPr>
              <w:t>o n</w:t>
            </w:r>
            <w:r w:rsidRPr="00DE6EC5">
              <w:rPr>
                <w:rFonts w:ascii="Book Antiqua" w:hAnsi="Book Antiqua"/>
                <w:spacing w:val="-1"/>
              </w:rPr>
              <w:t>es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rPr>
              <w:t xml:space="preserve">i.  </w:t>
            </w:r>
          </w:p>
          <w:p w14:paraId="4402EF61" w14:textId="77777777" w:rsidR="00DE6EC5" w:rsidRPr="00DE6EC5" w:rsidRDefault="00DE6EC5" w:rsidP="00DE6EC5">
            <w:pPr>
              <w:pStyle w:val="ListParagraph"/>
              <w:ind w:left="1080"/>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13"/>
              </w:rPr>
              <w:t xml:space="preserve"> </w:t>
            </w:r>
            <w:r w:rsidRPr="00DE6EC5">
              <w:rPr>
                <w:rFonts w:ascii="Book Antiqua" w:hAnsi="Book Antiqua"/>
              </w:rPr>
              <w:t>koji</w:t>
            </w:r>
            <w:r w:rsidRPr="00DE6EC5">
              <w:rPr>
                <w:rFonts w:ascii="Book Antiqua" w:hAnsi="Book Antiqua"/>
                <w:spacing w:val="10"/>
              </w:rPr>
              <w:t xml:space="preserve"> </w:t>
            </w:r>
            <w:r w:rsidRPr="00DE6EC5">
              <w:rPr>
                <w:rFonts w:ascii="Book Antiqua" w:hAnsi="Book Antiqua"/>
              </w:rPr>
              <w:t>i</w:t>
            </w:r>
            <w:r w:rsidRPr="00DE6EC5">
              <w:rPr>
                <w:rFonts w:ascii="Book Antiqua" w:hAnsi="Book Antiqua"/>
                <w:spacing w:val="-1"/>
              </w:rPr>
              <w:t>ma</w:t>
            </w:r>
            <w:r w:rsidRPr="00DE6EC5">
              <w:rPr>
                <w:rFonts w:ascii="Book Antiqua" w:hAnsi="Book Antiqua"/>
                <w:spacing w:val="2"/>
              </w:rPr>
              <w:t>j</w:t>
            </w:r>
            <w:r w:rsidRPr="00DE6EC5">
              <w:rPr>
                <w:rFonts w:ascii="Book Antiqua" w:hAnsi="Book Antiqua"/>
              </w:rPr>
              <w:t>u</w:t>
            </w:r>
            <w:r w:rsidRPr="00DE6EC5">
              <w:rPr>
                <w:rFonts w:ascii="Book Antiqua" w:hAnsi="Book Antiqua"/>
                <w:spacing w:val="6"/>
              </w:rPr>
              <w:t xml:space="preserve"> </w:t>
            </w:r>
            <w:r w:rsidRPr="00DE6EC5">
              <w:rPr>
                <w:rFonts w:ascii="Book Antiqua" w:hAnsi="Book Antiqua"/>
                <w:spacing w:val="2"/>
              </w:rPr>
              <w:t>š</w:t>
            </w:r>
            <w:r w:rsidRPr="00DE6EC5">
              <w:rPr>
                <w:rFonts w:ascii="Book Antiqua" w:hAnsi="Book Antiqua"/>
                <w:spacing w:val="-1"/>
              </w:rPr>
              <w:t>e</w:t>
            </w:r>
            <w:r w:rsidRPr="00DE6EC5">
              <w:rPr>
                <w:rFonts w:ascii="Book Antiqua" w:hAnsi="Book Antiqua"/>
              </w:rPr>
              <w:t>ć</w:t>
            </w:r>
            <w:r w:rsidRPr="00DE6EC5">
              <w:rPr>
                <w:rFonts w:ascii="Book Antiqua" w:hAnsi="Book Antiqua"/>
                <w:spacing w:val="-1"/>
              </w:rPr>
              <w:t>e</w:t>
            </w:r>
            <w:r w:rsidRPr="00DE6EC5">
              <w:rPr>
                <w:rFonts w:ascii="Book Antiqua" w:hAnsi="Book Antiqua"/>
              </w:rPr>
              <w:t>r</w:t>
            </w:r>
            <w:r w:rsidRPr="00DE6EC5">
              <w:rPr>
                <w:rFonts w:ascii="Book Antiqua" w:hAnsi="Book Antiqua"/>
                <w:spacing w:val="3"/>
              </w:rPr>
              <w:t>n</w:t>
            </w:r>
            <w:r w:rsidRPr="00DE6EC5">
              <w:rPr>
                <w:rFonts w:ascii="Book Antiqua" w:hAnsi="Book Antiqua"/>
              </w:rPr>
              <w:t>u</w:t>
            </w:r>
            <w:r w:rsidRPr="00DE6EC5">
              <w:rPr>
                <w:rFonts w:ascii="Book Antiqua" w:hAnsi="Book Antiqua"/>
                <w:spacing w:val="9"/>
              </w:rPr>
              <w:t xml:space="preserve"> </w:t>
            </w:r>
            <w:r w:rsidRPr="00DE6EC5">
              <w:rPr>
                <w:rFonts w:ascii="Book Antiqua" w:hAnsi="Book Antiqua"/>
              </w:rPr>
              <w:t>bole</w:t>
            </w:r>
            <w:r w:rsidRPr="00DE6EC5">
              <w:rPr>
                <w:rFonts w:ascii="Book Antiqua" w:hAnsi="Book Antiqua"/>
                <w:spacing w:val="-2"/>
              </w:rPr>
              <w:t>s</w:t>
            </w:r>
            <w:r w:rsidRPr="00DE6EC5">
              <w:rPr>
                <w:rFonts w:ascii="Book Antiqua" w:hAnsi="Book Antiqua"/>
              </w:rPr>
              <w:t>t</w:t>
            </w:r>
            <w:r w:rsidRPr="00DE6EC5">
              <w:rPr>
                <w:rFonts w:ascii="Book Antiqua" w:hAnsi="Book Antiqua"/>
                <w:spacing w:val="17"/>
              </w:rPr>
              <w:t xml:space="preserve"> </w:t>
            </w:r>
            <w:r w:rsidRPr="00DE6EC5">
              <w:rPr>
                <w:rFonts w:ascii="Book Antiqua" w:hAnsi="Book Antiqua"/>
              </w:rPr>
              <w:t>koja</w:t>
            </w:r>
            <w:r w:rsidRPr="00DE6EC5">
              <w:rPr>
                <w:rFonts w:ascii="Book Antiqua" w:hAnsi="Book Antiqua"/>
                <w:spacing w:val="13"/>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spacing w:val="2"/>
              </w:rPr>
              <w:t>h</w:t>
            </w:r>
            <w:r w:rsidRPr="00DE6EC5">
              <w:rPr>
                <w:rFonts w:ascii="Book Antiqua" w:hAnsi="Book Antiqua"/>
              </w:rPr>
              <w:t>te</w:t>
            </w:r>
            <w:r w:rsidRPr="00DE6EC5">
              <w:rPr>
                <w:rFonts w:ascii="Book Antiqua" w:hAnsi="Book Antiqua"/>
                <w:spacing w:val="-1"/>
              </w:rPr>
              <w:t>v</w:t>
            </w:r>
            <w:r w:rsidRPr="00DE6EC5">
              <w:rPr>
                <w:rFonts w:ascii="Book Antiqua" w:hAnsi="Book Antiqua"/>
              </w:rPr>
              <w:t>a</w:t>
            </w:r>
            <w:r w:rsidRPr="00DE6EC5">
              <w:rPr>
                <w:rFonts w:ascii="Book Antiqua" w:hAnsi="Book Antiqua"/>
                <w:spacing w:val="12"/>
              </w:rPr>
              <w:t xml:space="preserve"> </w:t>
            </w:r>
            <w:r w:rsidRPr="00DE6EC5">
              <w:rPr>
                <w:rFonts w:ascii="Book Antiqua" w:hAnsi="Book Antiqua"/>
              </w:rPr>
              <w:t>korišć</w:t>
            </w:r>
            <w:r w:rsidRPr="00DE6EC5">
              <w:rPr>
                <w:rFonts w:ascii="Book Antiqua" w:hAnsi="Book Antiqua"/>
                <w:spacing w:val="-1"/>
              </w:rPr>
              <w:t>enj</w:t>
            </w:r>
            <w:r w:rsidRPr="00DE6EC5">
              <w:rPr>
                <w:rFonts w:ascii="Book Antiqua" w:hAnsi="Book Antiqua"/>
              </w:rPr>
              <w:t>e</w:t>
            </w:r>
            <w:r w:rsidRPr="00DE6EC5">
              <w:rPr>
                <w:rFonts w:ascii="Book Antiqua" w:hAnsi="Book Antiqua"/>
                <w:spacing w:val="10"/>
              </w:rPr>
              <w:t xml:space="preserve"> </w:t>
            </w:r>
            <w:r w:rsidRPr="00DE6EC5">
              <w:rPr>
                <w:rFonts w:ascii="Book Antiqua" w:hAnsi="Book Antiqua"/>
              </w:rPr>
              <w:t>d</w:t>
            </w:r>
            <w:r w:rsidRPr="00DE6EC5">
              <w:rPr>
                <w:rFonts w:ascii="Book Antiqua" w:hAnsi="Book Antiqua"/>
                <w:spacing w:val="2"/>
              </w:rPr>
              <w:t>r</w:t>
            </w:r>
            <w:r w:rsidRPr="00DE6EC5">
              <w:rPr>
                <w:rFonts w:ascii="Book Antiqua" w:hAnsi="Book Antiqua"/>
                <w:spacing w:val="-3"/>
              </w:rPr>
              <w:t>u</w:t>
            </w:r>
            <w:r w:rsidRPr="00DE6EC5">
              <w:rPr>
                <w:rFonts w:ascii="Book Antiqua" w:hAnsi="Book Antiqua"/>
              </w:rPr>
              <w:t>gih</w:t>
            </w:r>
            <w:r w:rsidRPr="00DE6EC5">
              <w:rPr>
                <w:rFonts w:ascii="Book Antiqua" w:hAnsi="Book Antiqua"/>
                <w:spacing w:val="13"/>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kova</w:t>
            </w:r>
            <w:r w:rsidRPr="00DE6EC5">
              <w:rPr>
                <w:rFonts w:ascii="Book Antiqua" w:hAnsi="Book Antiqua"/>
                <w:spacing w:val="10"/>
              </w:rPr>
              <w:t xml:space="preserve"> </w:t>
            </w:r>
            <w:r w:rsidRPr="00DE6EC5">
              <w:rPr>
                <w:rFonts w:ascii="Book Antiqua" w:hAnsi="Book Antiqua"/>
              </w:rPr>
              <w:t>za kontro</w:t>
            </w:r>
            <w:r w:rsidRPr="00DE6EC5">
              <w:rPr>
                <w:rFonts w:ascii="Book Antiqua" w:hAnsi="Book Antiqua"/>
                <w:spacing w:val="3"/>
              </w:rPr>
              <w:t>l</w:t>
            </w:r>
            <w:r w:rsidRPr="00DE6EC5">
              <w:rPr>
                <w:rFonts w:ascii="Book Antiqua" w:hAnsi="Book Antiqua"/>
              </w:rPr>
              <w:t>u</w:t>
            </w:r>
            <w:r w:rsidRPr="00DE6EC5">
              <w:rPr>
                <w:rFonts w:ascii="Book Antiqua" w:hAnsi="Book Antiqua"/>
                <w:spacing w:val="2"/>
              </w:rPr>
              <w:t xml:space="preserve"> </w:t>
            </w:r>
            <w:r w:rsidRPr="00DE6EC5">
              <w:rPr>
                <w:rFonts w:ascii="Book Antiqua" w:hAnsi="Book Antiqua"/>
              </w:rPr>
              <w:t>š</w:t>
            </w:r>
            <w:r w:rsidRPr="00DE6EC5">
              <w:rPr>
                <w:rFonts w:ascii="Book Antiqua" w:hAnsi="Book Antiqua"/>
                <w:spacing w:val="-1"/>
              </w:rPr>
              <w:t>e</w:t>
            </w:r>
            <w:r w:rsidRPr="00DE6EC5">
              <w:rPr>
                <w:rFonts w:ascii="Book Antiqua" w:hAnsi="Book Antiqua"/>
                <w:spacing w:val="2"/>
              </w:rPr>
              <w:t>ć</w:t>
            </w:r>
            <w:r w:rsidRPr="00DE6EC5">
              <w:rPr>
                <w:rFonts w:ascii="Book Antiqua" w:hAnsi="Book Antiqua"/>
                <w:spacing w:val="-1"/>
              </w:rPr>
              <w:t>e</w:t>
            </w:r>
            <w:r w:rsidRPr="00DE6EC5">
              <w:rPr>
                <w:rFonts w:ascii="Book Antiqua" w:hAnsi="Book Antiqua"/>
              </w:rPr>
              <w:t>ra</w:t>
            </w:r>
            <w:r w:rsidRPr="00DE6EC5">
              <w:rPr>
                <w:rFonts w:ascii="Book Antiqua" w:hAnsi="Book Antiqua"/>
                <w:spacing w:val="13"/>
              </w:rPr>
              <w:t xml:space="preserve"> </w:t>
            </w:r>
            <w:r w:rsidRPr="00DE6EC5">
              <w:rPr>
                <w:rFonts w:ascii="Book Antiqua" w:hAnsi="Book Antiqua"/>
              </w:rPr>
              <w:t>u</w:t>
            </w:r>
            <w:r w:rsidRPr="00DE6EC5">
              <w:rPr>
                <w:rFonts w:ascii="Book Antiqua" w:hAnsi="Book Antiqua"/>
                <w:spacing w:val="4"/>
              </w:rPr>
              <w:t xml:space="preserve"> </w:t>
            </w:r>
            <w:r w:rsidRPr="00DE6EC5">
              <w:rPr>
                <w:rFonts w:ascii="Book Antiqua" w:hAnsi="Book Antiqua"/>
              </w:rPr>
              <w:t>kr</w:t>
            </w:r>
            <w:r w:rsidRPr="00DE6EC5">
              <w:rPr>
                <w:rFonts w:ascii="Book Antiqua" w:hAnsi="Book Antiqua"/>
                <w:spacing w:val="1"/>
              </w:rPr>
              <w:t>v</w:t>
            </w:r>
            <w:r w:rsidRPr="00DE6EC5">
              <w:rPr>
                <w:rFonts w:ascii="Book Antiqua" w:hAnsi="Book Antiqua"/>
              </w:rPr>
              <w:t>i</w:t>
            </w:r>
            <w:r w:rsidRPr="00DE6EC5">
              <w:rPr>
                <w:rFonts w:ascii="Book Antiqua" w:hAnsi="Book Antiqua"/>
                <w:spacing w:val="10"/>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4"/>
              </w:rPr>
              <w:t xml:space="preserve"> </w:t>
            </w:r>
            <w:r w:rsidRPr="00DE6EC5">
              <w:rPr>
                <w:rFonts w:ascii="Book Antiqua" w:hAnsi="Book Antiqua"/>
              </w:rPr>
              <w:t>da</w:t>
            </w:r>
            <w:r w:rsidRPr="00DE6EC5">
              <w:rPr>
                <w:rFonts w:ascii="Book Antiqua" w:hAnsi="Book Antiqua"/>
                <w:spacing w:val="8"/>
              </w:rPr>
              <w:t xml:space="preserve"> </w:t>
            </w:r>
            <w:r w:rsidRPr="00DE6EC5">
              <w:rPr>
                <w:rFonts w:ascii="Book Antiqua" w:hAnsi="Book Antiqua"/>
                <w:spacing w:val="4"/>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9"/>
              </w:rPr>
              <w:t xml:space="preserve"> </w:t>
            </w:r>
            <w:r w:rsidRPr="00DE6EC5">
              <w:rPr>
                <w:rFonts w:ascii="Book Antiqua" w:hAnsi="Book Antiqua"/>
                <w:spacing w:val="-5"/>
              </w:rPr>
              <w:t>u</w:t>
            </w:r>
            <w:r w:rsidRPr="00DE6EC5">
              <w:rPr>
                <w:rFonts w:ascii="Book Antiqua" w:hAnsi="Book Antiqua"/>
                <w:spacing w:val="5"/>
              </w:rPr>
              <w:t>p</w:t>
            </w:r>
            <w:r w:rsidRPr="00DE6EC5">
              <w:rPr>
                <w:rFonts w:ascii="Book Antiqua" w:hAnsi="Book Antiqua"/>
                <w:spacing w:val="-5"/>
              </w:rPr>
              <w:t>u</w:t>
            </w:r>
            <w:r w:rsidRPr="00DE6EC5">
              <w:rPr>
                <w:rFonts w:ascii="Book Antiqua" w:hAnsi="Book Antiqua"/>
              </w:rPr>
              <w:t>ć</w:t>
            </w:r>
            <w:r w:rsidRPr="00DE6EC5">
              <w:rPr>
                <w:rFonts w:ascii="Book Antiqua" w:hAnsi="Book Antiqua"/>
                <w:spacing w:val="1"/>
              </w:rPr>
              <w:t>e</w:t>
            </w:r>
            <w:r w:rsidRPr="00DE6EC5">
              <w:rPr>
                <w:rFonts w:ascii="Book Antiqua" w:hAnsi="Book Antiqua"/>
              </w:rPr>
              <w:t>ni</w:t>
            </w:r>
            <w:r w:rsidRPr="00DE6EC5">
              <w:rPr>
                <w:rFonts w:ascii="Book Antiqua" w:hAnsi="Book Antiqua"/>
                <w:spacing w:val="16"/>
              </w:rPr>
              <w:t xml:space="preserve"> </w:t>
            </w:r>
            <w:r w:rsidRPr="00DE6EC5">
              <w:rPr>
                <w:rFonts w:ascii="Book Antiqua" w:hAnsi="Book Antiqua"/>
              </w:rPr>
              <w:t>na</w:t>
            </w:r>
            <w:r w:rsidRPr="00DE6EC5">
              <w:rPr>
                <w:rFonts w:ascii="Book Antiqua" w:hAnsi="Book Antiqua"/>
                <w:spacing w:val="8"/>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r w:rsidRPr="00DE6EC5">
              <w:rPr>
                <w:rFonts w:ascii="Book Antiqua" w:hAnsi="Book Antiqua"/>
                <w:spacing w:val="11"/>
              </w:rPr>
              <w:t xml:space="preserve"> </w:t>
            </w:r>
            <w:r w:rsidRPr="00DE6EC5">
              <w:rPr>
                <w:rFonts w:ascii="Book Antiqua" w:hAnsi="Book Antiqua"/>
              </w:rPr>
              <w:t>za</w:t>
            </w:r>
            <w:r w:rsidRPr="00DE6EC5">
              <w:rPr>
                <w:rFonts w:ascii="Book Antiqua" w:hAnsi="Book Antiqua"/>
                <w:spacing w:val="8"/>
              </w:rPr>
              <w:t xml:space="preserve"> </w:t>
            </w:r>
            <w:r w:rsidRPr="00DE6EC5">
              <w:rPr>
                <w:rFonts w:ascii="Book Antiqua" w:hAnsi="Book Antiqua"/>
              </w:rPr>
              <w:t>l</w:t>
            </w:r>
            <w:r w:rsidRPr="00DE6EC5">
              <w:rPr>
                <w:rFonts w:ascii="Book Antiqua" w:hAnsi="Book Antiqua"/>
                <w:spacing w:val="-1"/>
              </w:rPr>
              <w:t>i</w:t>
            </w:r>
            <w:r w:rsidRPr="00DE6EC5">
              <w:rPr>
                <w:rFonts w:ascii="Book Antiqua" w:hAnsi="Book Antiqua"/>
              </w:rPr>
              <w:t>c</w:t>
            </w:r>
            <w:r w:rsidRPr="00DE6EC5">
              <w:rPr>
                <w:rFonts w:ascii="Book Antiqua" w:hAnsi="Book Antiqua"/>
                <w:spacing w:val="-1"/>
              </w:rPr>
              <w:t>e</w:t>
            </w:r>
            <w:r w:rsidRPr="00DE6EC5">
              <w:rPr>
                <w:rFonts w:ascii="Book Antiqua" w:hAnsi="Book Antiqua"/>
              </w:rPr>
              <w:t>n</w:t>
            </w:r>
            <w:r w:rsidRPr="00DE6EC5">
              <w:rPr>
                <w:rFonts w:ascii="Book Antiqua" w:hAnsi="Book Antiqua"/>
                <w:spacing w:val="-2"/>
              </w:rPr>
              <w:t>ci</w:t>
            </w:r>
            <w:r w:rsidRPr="00DE6EC5">
              <w:rPr>
                <w:rFonts w:ascii="Book Antiqua" w:hAnsi="Book Antiqua"/>
              </w:rPr>
              <w:t>r</w:t>
            </w:r>
            <w:r w:rsidRPr="00DE6EC5">
              <w:rPr>
                <w:rFonts w:ascii="Book Antiqua" w:hAnsi="Book Antiqua"/>
                <w:spacing w:val="-1"/>
              </w:rPr>
              <w:t>anje</w:t>
            </w:r>
            <w:r w:rsidRPr="00DE6EC5">
              <w:rPr>
                <w:rFonts w:ascii="Book Antiqua" w:hAnsi="Book Antiqua"/>
              </w:rPr>
              <w:t>.</w:t>
            </w:r>
            <w:r w:rsidRPr="00DE6EC5">
              <w:rPr>
                <w:rFonts w:ascii="Book Antiqua" w:hAnsi="Book Antiqua"/>
                <w:spacing w:val="9"/>
              </w:rPr>
              <w:t xml:space="preserve"> </w:t>
            </w:r>
            <w:r w:rsidRPr="00DE6EC5">
              <w:rPr>
                <w:rFonts w:ascii="Book Antiqua" w:hAnsi="Book Antiqua"/>
              </w:rPr>
              <w:t>U</w:t>
            </w:r>
            <w:r w:rsidRPr="00DE6EC5">
              <w:rPr>
                <w:rFonts w:ascii="Book Antiqua" w:hAnsi="Book Antiqua"/>
                <w:spacing w:val="1"/>
              </w:rPr>
              <w:t>k</w:t>
            </w:r>
            <w:r w:rsidRPr="00DE6EC5">
              <w:rPr>
                <w:rFonts w:ascii="Book Antiqua" w:hAnsi="Book Antiqua"/>
              </w:rPr>
              <w:t>ol</w:t>
            </w:r>
            <w:r w:rsidRPr="00DE6EC5">
              <w:rPr>
                <w:rFonts w:ascii="Book Antiqua" w:hAnsi="Book Antiqua"/>
                <w:spacing w:val="1"/>
              </w:rPr>
              <w:t>i</w:t>
            </w:r>
            <w:r w:rsidRPr="00DE6EC5">
              <w:rPr>
                <w:rFonts w:ascii="Book Antiqua" w:hAnsi="Book Antiqua"/>
              </w:rPr>
              <w:t xml:space="preserve">ko </w:t>
            </w:r>
            <w:r w:rsidRPr="00DE6EC5">
              <w:rPr>
                <w:rFonts w:ascii="Book Antiqua" w:hAnsi="Book Antiqua"/>
                <w:spacing w:val="-1"/>
              </w:rPr>
              <w:t>s</w:t>
            </w:r>
            <w:r w:rsidRPr="00DE6EC5">
              <w:rPr>
                <w:rFonts w:ascii="Book Antiqua" w:hAnsi="Book Antiqua"/>
              </w:rPr>
              <w:t>e</w:t>
            </w:r>
            <w:r w:rsidRPr="00DE6EC5">
              <w:rPr>
                <w:rFonts w:ascii="Book Antiqua" w:hAnsi="Book Antiqua"/>
                <w:spacing w:val="27"/>
              </w:rPr>
              <w:t xml:space="preserve"> </w:t>
            </w:r>
            <w:r w:rsidRPr="00DE6EC5">
              <w:rPr>
                <w:rFonts w:ascii="Book Antiqua" w:hAnsi="Book Antiqua"/>
              </w:rPr>
              <w:t>pok</w:t>
            </w:r>
            <w:r w:rsidRPr="00DE6EC5">
              <w:rPr>
                <w:rFonts w:ascii="Book Antiqua" w:hAnsi="Book Antiqua"/>
                <w:spacing w:val="-1"/>
              </w:rPr>
              <w:t>a</w:t>
            </w:r>
            <w:r w:rsidRPr="00DE6EC5">
              <w:rPr>
                <w:rFonts w:ascii="Book Antiqua" w:hAnsi="Book Antiqua"/>
              </w:rPr>
              <w:t>že</w:t>
            </w:r>
            <w:r w:rsidRPr="00DE6EC5">
              <w:rPr>
                <w:rFonts w:ascii="Book Antiqua" w:hAnsi="Book Antiqua"/>
                <w:spacing w:val="27"/>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27"/>
              </w:rPr>
              <w:t xml:space="preserve"> </w:t>
            </w:r>
            <w:r w:rsidRPr="00DE6EC5">
              <w:rPr>
                <w:rFonts w:ascii="Book Antiqua" w:hAnsi="Book Antiqua"/>
              </w:rPr>
              <w:t>je</w:t>
            </w:r>
            <w:r w:rsidRPr="00DE6EC5">
              <w:rPr>
                <w:rFonts w:ascii="Book Antiqua" w:hAnsi="Book Antiqua"/>
                <w:spacing w:val="28"/>
              </w:rPr>
              <w:t xml:space="preserve"> </w:t>
            </w:r>
            <w:r w:rsidRPr="00DE6EC5">
              <w:rPr>
                <w:rFonts w:ascii="Book Antiqua" w:hAnsi="Book Antiqua"/>
              </w:rPr>
              <w:t>kontrola</w:t>
            </w:r>
            <w:r w:rsidRPr="00DE6EC5">
              <w:rPr>
                <w:rFonts w:ascii="Book Antiqua" w:hAnsi="Book Antiqua"/>
                <w:spacing w:val="27"/>
              </w:rPr>
              <w:t xml:space="preserve"> </w:t>
            </w:r>
            <w:r w:rsidRPr="00DE6EC5">
              <w:rPr>
                <w:rFonts w:ascii="Book Antiqua" w:hAnsi="Book Antiqua"/>
              </w:rPr>
              <w:t>š</w:t>
            </w:r>
            <w:r w:rsidRPr="00DE6EC5">
              <w:rPr>
                <w:rFonts w:ascii="Book Antiqua" w:hAnsi="Book Antiqua"/>
                <w:spacing w:val="-1"/>
              </w:rPr>
              <w:t>e</w:t>
            </w:r>
            <w:r w:rsidRPr="00DE6EC5">
              <w:rPr>
                <w:rFonts w:ascii="Book Antiqua" w:hAnsi="Book Antiqua"/>
              </w:rPr>
              <w:t>ć</w:t>
            </w:r>
            <w:r w:rsidRPr="00DE6EC5">
              <w:rPr>
                <w:rFonts w:ascii="Book Antiqua" w:hAnsi="Book Antiqua"/>
                <w:spacing w:val="-1"/>
              </w:rPr>
              <w:t>e</w:t>
            </w:r>
            <w:r w:rsidRPr="00DE6EC5">
              <w:rPr>
                <w:rFonts w:ascii="Book Antiqua" w:hAnsi="Book Antiqua"/>
                <w:spacing w:val="2"/>
              </w:rPr>
              <w:t>r</w:t>
            </w:r>
            <w:r w:rsidRPr="00DE6EC5">
              <w:rPr>
                <w:rFonts w:ascii="Book Antiqua" w:hAnsi="Book Antiqua"/>
              </w:rPr>
              <w:t>a</w:t>
            </w:r>
            <w:r w:rsidRPr="00DE6EC5">
              <w:rPr>
                <w:rFonts w:ascii="Book Antiqua" w:hAnsi="Book Antiqua"/>
                <w:spacing w:val="32"/>
              </w:rPr>
              <w:t xml:space="preserve"> </w:t>
            </w:r>
            <w:r w:rsidRPr="00DE6EC5">
              <w:rPr>
                <w:rFonts w:ascii="Book Antiqua" w:hAnsi="Book Antiqua"/>
              </w:rPr>
              <w:t>u</w:t>
            </w:r>
            <w:r w:rsidRPr="00DE6EC5">
              <w:rPr>
                <w:rFonts w:ascii="Book Antiqua" w:hAnsi="Book Antiqua"/>
                <w:spacing w:val="23"/>
              </w:rPr>
              <w:t xml:space="preserve"> </w:t>
            </w:r>
            <w:r w:rsidRPr="00DE6EC5">
              <w:rPr>
                <w:rFonts w:ascii="Book Antiqua" w:hAnsi="Book Antiqua"/>
              </w:rPr>
              <w:t>krvi</w:t>
            </w:r>
            <w:r w:rsidRPr="00DE6EC5">
              <w:rPr>
                <w:rFonts w:ascii="Book Antiqua" w:hAnsi="Book Antiqua"/>
                <w:spacing w:val="29"/>
              </w:rPr>
              <w:t xml:space="preserve"> </w:t>
            </w:r>
            <w:r w:rsidRPr="00DE6EC5">
              <w:rPr>
                <w:rFonts w:ascii="Book Antiqua" w:hAnsi="Book Antiqua"/>
              </w:rPr>
              <w:t>po</w:t>
            </w:r>
            <w:r w:rsidRPr="00DE6EC5">
              <w:rPr>
                <w:rFonts w:ascii="Book Antiqua" w:hAnsi="Book Antiqua"/>
                <w:spacing w:val="-1"/>
              </w:rPr>
              <w:t>s</w:t>
            </w:r>
            <w:r w:rsidRPr="00DE6EC5">
              <w:rPr>
                <w:rFonts w:ascii="Book Antiqua" w:hAnsi="Book Antiqua"/>
              </w:rPr>
              <w:t>t</w:t>
            </w:r>
            <w:r w:rsidRPr="00DE6EC5">
              <w:rPr>
                <w:rFonts w:ascii="Book Antiqua" w:hAnsi="Book Antiqua"/>
                <w:spacing w:val="1"/>
              </w:rPr>
              <w:t>i</w:t>
            </w:r>
            <w:r w:rsidRPr="00DE6EC5">
              <w:rPr>
                <w:rFonts w:ascii="Book Antiqua" w:hAnsi="Book Antiqua"/>
              </w:rPr>
              <w:t>g</w:t>
            </w:r>
            <w:r w:rsidRPr="00DE6EC5">
              <w:rPr>
                <w:rFonts w:ascii="Book Antiqua" w:hAnsi="Book Antiqua"/>
                <w:spacing w:val="3"/>
              </w:rPr>
              <w:t>n</w:t>
            </w:r>
            <w:r w:rsidRPr="00DE6EC5">
              <w:rPr>
                <w:rFonts w:ascii="Book Antiqua" w:hAnsi="Book Antiqua"/>
                <w:spacing w:val="-8"/>
              </w:rPr>
              <w:t>u</w:t>
            </w:r>
            <w:r w:rsidRPr="00DE6EC5">
              <w:rPr>
                <w:rFonts w:ascii="Book Antiqua" w:hAnsi="Book Antiqua"/>
              </w:rPr>
              <w:t>ta</w:t>
            </w:r>
            <w:r w:rsidRPr="00DE6EC5">
              <w:rPr>
                <w:rFonts w:ascii="Book Antiqua" w:hAnsi="Book Antiqua"/>
                <w:spacing w:val="28"/>
              </w:rPr>
              <w:t xml:space="preserve"> </w:t>
            </w:r>
            <w:r w:rsidRPr="00DE6EC5">
              <w:rPr>
                <w:rFonts w:ascii="Book Antiqua" w:hAnsi="Book Antiqua"/>
              </w:rPr>
              <w:t>i</w:t>
            </w:r>
            <w:r w:rsidRPr="00DE6EC5">
              <w:rPr>
                <w:rFonts w:ascii="Book Antiqua" w:hAnsi="Book Antiqua"/>
                <w:spacing w:val="29"/>
              </w:rPr>
              <w:t xml:space="preserve"> </w:t>
            </w:r>
            <w:r w:rsidRPr="00DE6EC5">
              <w:rPr>
                <w:rFonts w:ascii="Book Antiqua" w:hAnsi="Book Antiqua"/>
                <w:spacing w:val="-1"/>
              </w:rPr>
              <w:t>s</w:t>
            </w:r>
            <w:r w:rsidRPr="00DE6EC5">
              <w:rPr>
                <w:rFonts w:ascii="Book Antiqua" w:hAnsi="Book Antiqua"/>
                <w:spacing w:val="2"/>
              </w:rPr>
              <w:t>t</w:t>
            </w:r>
            <w:r w:rsidRPr="00DE6EC5">
              <w:rPr>
                <w:rFonts w:ascii="Book Antiqua" w:hAnsi="Book Antiqua"/>
                <w:spacing w:val="-1"/>
              </w:rPr>
              <w:t>a</w:t>
            </w:r>
            <w:r w:rsidRPr="00DE6EC5">
              <w:rPr>
                <w:rFonts w:ascii="Book Antiqua" w:hAnsi="Book Antiqua"/>
              </w:rPr>
              <w:t>b</w:t>
            </w:r>
            <w:r w:rsidRPr="00DE6EC5">
              <w:rPr>
                <w:rFonts w:ascii="Book Antiqua" w:hAnsi="Book Antiqua"/>
                <w:spacing w:val="1"/>
              </w:rPr>
              <w:t>i</w:t>
            </w:r>
            <w:r w:rsidRPr="00DE6EC5">
              <w:rPr>
                <w:rFonts w:ascii="Book Antiqua" w:hAnsi="Book Antiqua"/>
              </w:rPr>
              <w:t>l</w:t>
            </w:r>
            <w:r w:rsidRPr="00DE6EC5">
              <w:rPr>
                <w:rFonts w:ascii="Book Antiqua" w:hAnsi="Book Antiqua"/>
                <w:spacing w:val="1"/>
              </w:rPr>
              <w:t>n</w:t>
            </w:r>
            <w:r w:rsidRPr="00DE6EC5">
              <w:rPr>
                <w:rFonts w:ascii="Book Antiqua" w:hAnsi="Book Antiqua"/>
              </w:rPr>
              <w:t>a</w:t>
            </w:r>
            <w:r w:rsidRPr="00DE6EC5">
              <w:rPr>
                <w:rFonts w:ascii="Book Antiqua" w:hAnsi="Book Antiqua"/>
                <w:spacing w:val="27"/>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w:t>
            </w:r>
            <w:r w:rsidRPr="00DE6EC5">
              <w:rPr>
                <w:rFonts w:ascii="Book Antiqua" w:hAnsi="Book Antiqua"/>
                <w:spacing w:val="29"/>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27"/>
              </w:rPr>
              <w:t xml:space="preserve"> </w:t>
            </w:r>
            <w:r w:rsidRPr="00DE6EC5">
              <w:rPr>
                <w:rFonts w:ascii="Book Antiqua" w:hAnsi="Book Antiqua"/>
                <w:spacing w:val="-1"/>
              </w:rPr>
              <w:t>m</w:t>
            </w:r>
            <w:r w:rsidRPr="00DE6EC5">
              <w:rPr>
                <w:rFonts w:ascii="Book Antiqua" w:hAnsi="Book Antiqua"/>
              </w:rPr>
              <w:t>o</w:t>
            </w:r>
            <w:r w:rsidRPr="00DE6EC5">
              <w:rPr>
                <w:rFonts w:ascii="Book Antiqua" w:hAnsi="Book Antiqua"/>
                <w:spacing w:val="1"/>
              </w:rPr>
              <w:t>ž</w:t>
            </w:r>
            <w:r w:rsidRPr="00DE6EC5">
              <w:rPr>
                <w:rFonts w:ascii="Book Antiqua" w:hAnsi="Book Antiqua"/>
              </w:rPr>
              <w:t>e oc</w:t>
            </w:r>
            <w:r w:rsidRPr="00DE6EC5">
              <w:rPr>
                <w:rFonts w:ascii="Book Antiqua" w:hAnsi="Book Antiqua"/>
                <w:spacing w:val="-1"/>
              </w:rPr>
              <w:t>e</w:t>
            </w:r>
            <w:r w:rsidRPr="00DE6EC5">
              <w:rPr>
                <w:rFonts w:ascii="Book Antiqua" w:hAnsi="Book Antiqua"/>
              </w:rPr>
              <w:t>ni</w:t>
            </w:r>
            <w:r w:rsidRPr="00DE6EC5">
              <w:rPr>
                <w:rFonts w:ascii="Book Antiqua" w:hAnsi="Book Antiqua"/>
                <w:spacing w:val="-2"/>
              </w:rPr>
              <w:t>t</w:t>
            </w:r>
            <w:r w:rsidRPr="00DE6EC5">
              <w:rPr>
                <w:rFonts w:ascii="Book Antiqua" w:hAnsi="Book Antiqua"/>
              </w:rPr>
              <w:t>i k</w:t>
            </w:r>
            <w:r w:rsidRPr="00DE6EC5">
              <w:rPr>
                <w:rFonts w:ascii="Book Antiqua" w:hAnsi="Book Antiqua"/>
                <w:spacing w:val="-1"/>
              </w:rPr>
              <w:t>a</w:t>
            </w:r>
            <w:r w:rsidRPr="00DE6EC5">
              <w:rPr>
                <w:rFonts w:ascii="Book Antiqua" w:hAnsi="Book Antiqua"/>
              </w:rPr>
              <w:t xml:space="preserve">o </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a</w:t>
            </w:r>
            <w:r w:rsidRPr="00DE6EC5">
              <w:rPr>
                <w:rFonts w:ascii="Book Antiqua" w:hAnsi="Book Antiqua"/>
              </w:rPr>
              <w:t xml:space="preserve">n. </w:t>
            </w:r>
          </w:p>
          <w:p w14:paraId="3FA62704" w14:textId="77777777" w:rsidR="00DE6EC5" w:rsidRPr="00DE6EC5" w:rsidRDefault="00DE6EC5" w:rsidP="00DE6EC5">
            <w:pPr>
              <w:rPr>
                <w:rFonts w:ascii="Book Antiqua" w:hAnsi="Book Antiqua"/>
                <w:b/>
              </w:rPr>
            </w:pPr>
          </w:p>
          <w:p w14:paraId="6433A8EE" w14:textId="77777777" w:rsidR="00DE6EC5" w:rsidRPr="00DE6EC5" w:rsidRDefault="00DE6EC5" w:rsidP="00DE6EC5">
            <w:pPr>
              <w:rPr>
                <w:rFonts w:ascii="Book Antiqua" w:hAnsi="Book Antiqua"/>
                <w:b/>
              </w:rPr>
            </w:pPr>
            <w:r w:rsidRPr="00DE6EC5">
              <w:rPr>
                <w:rFonts w:ascii="Book Antiqua" w:hAnsi="Book Antiqua"/>
                <w:b/>
              </w:rPr>
              <w:t>ATCO.MED.B.030 Hematologija</w:t>
            </w:r>
          </w:p>
          <w:p w14:paraId="2CE4A28E" w14:textId="77777777" w:rsidR="00DE6EC5" w:rsidRPr="00DE6EC5" w:rsidRDefault="00DE6EC5" w:rsidP="0049563C">
            <w:pPr>
              <w:pStyle w:val="ListParagraph"/>
              <w:widowControl/>
              <w:numPr>
                <w:ilvl w:val="0"/>
                <w:numId w:val="669"/>
              </w:numPr>
              <w:spacing w:after="200" w:line="276" w:lineRule="auto"/>
              <w:contextualSpacing/>
              <w:rPr>
                <w:rFonts w:ascii="Book Antiqua" w:hAnsi="Book Antiqua"/>
              </w:rPr>
            </w:pPr>
            <w:r w:rsidRPr="00DE6EC5">
              <w:rPr>
                <w:rFonts w:ascii="Book Antiqua" w:hAnsi="Book Antiqua"/>
              </w:rPr>
              <w:t>Te</w:t>
            </w:r>
            <w:r w:rsidRPr="00DE6EC5">
              <w:rPr>
                <w:rFonts w:ascii="Book Antiqua" w:hAnsi="Book Antiqua"/>
                <w:spacing w:val="-1"/>
              </w:rPr>
              <w:t>s</w:t>
            </w:r>
            <w:r w:rsidRPr="00DE6EC5">
              <w:rPr>
                <w:rFonts w:ascii="Book Antiqua" w:hAnsi="Book Antiqua"/>
              </w:rPr>
              <w:t>t</w:t>
            </w:r>
            <w:r w:rsidRPr="00DE6EC5">
              <w:rPr>
                <w:rFonts w:ascii="Book Antiqua" w:hAnsi="Book Antiqua"/>
                <w:spacing w:val="1"/>
              </w:rPr>
              <w:t>i</w:t>
            </w:r>
            <w:r w:rsidRPr="00DE6EC5">
              <w:rPr>
                <w:rFonts w:ascii="Book Antiqua" w:hAnsi="Book Antiqua"/>
              </w:rPr>
              <w:t>r</w:t>
            </w:r>
            <w:r w:rsidRPr="00DE6EC5">
              <w:rPr>
                <w:rFonts w:ascii="Book Antiqua" w:hAnsi="Book Antiqua"/>
                <w:spacing w:val="-1"/>
              </w:rPr>
              <w:t>anj</w:t>
            </w:r>
            <w:r w:rsidRPr="00DE6EC5">
              <w:rPr>
                <w:rFonts w:ascii="Book Antiqua" w:hAnsi="Book Antiqua"/>
              </w:rPr>
              <w:t>e</w:t>
            </w:r>
            <w:r w:rsidRPr="00DE6EC5">
              <w:rPr>
                <w:rFonts w:ascii="Book Antiqua" w:hAnsi="Book Antiqua"/>
                <w:spacing w:val="54"/>
              </w:rPr>
              <w:t xml:space="preserve"> </w:t>
            </w:r>
            <w:r w:rsidRPr="00DE6EC5">
              <w:rPr>
                <w:rFonts w:ascii="Book Antiqua" w:hAnsi="Book Antiqua"/>
              </w:rPr>
              <w:t>krvi,</w:t>
            </w:r>
            <w:r w:rsidRPr="00DE6EC5">
              <w:rPr>
                <w:rFonts w:ascii="Book Antiqua" w:hAnsi="Book Antiqua"/>
                <w:spacing w:val="57"/>
              </w:rPr>
              <w:t xml:space="preserve"> </w:t>
            </w:r>
            <w:r w:rsidRPr="00DE6EC5">
              <w:rPr>
                <w:rFonts w:ascii="Book Antiqua" w:hAnsi="Book Antiqua"/>
                <w:spacing w:val="-3"/>
              </w:rPr>
              <w:t>u</w:t>
            </w:r>
            <w:r w:rsidRPr="00DE6EC5">
              <w:rPr>
                <w:rFonts w:ascii="Book Antiqua" w:hAnsi="Book Antiqua"/>
              </w:rPr>
              <w:t>kol</w:t>
            </w:r>
            <w:r w:rsidRPr="00DE6EC5">
              <w:rPr>
                <w:rFonts w:ascii="Book Antiqua" w:hAnsi="Book Antiqua"/>
                <w:spacing w:val="1"/>
              </w:rPr>
              <w:t>i</w:t>
            </w:r>
            <w:r w:rsidRPr="00DE6EC5">
              <w:rPr>
                <w:rFonts w:ascii="Book Antiqua" w:hAnsi="Book Antiqua"/>
              </w:rPr>
              <w:t>ko</w:t>
            </w:r>
            <w:r w:rsidRPr="00DE6EC5">
              <w:rPr>
                <w:rFonts w:ascii="Book Antiqua" w:hAnsi="Book Antiqua"/>
                <w:spacing w:val="52"/>
              </w:rPr>
              <w:t xml:space="preserve"> </w:t>
            </w:r>
            <w:r w:rsidRPr="00DE6EC5">
              <w:rPr>
                <w:rFonts w:ascii="Book Antiqua" w:hAnsi="Book Antiqua"/>
              </w:rPr>
              <w:t>je</w:t>
            </w:r>
            <w:r w:rsidRPr="00DE6EC5">
              <w:rPr>
                <w:rFonts w:ascii="Book Antiqua" w:hAnsi="Book Antiqua"/>
                <w:spacing w:val="54"/>
              </w:rPr>
              <w:t xml:space="preserve"> </w:t>
            </w:r>
            <w:r w:rsidRPr="00DE6EC5">
              <w:rPr>
                <w:rFonts w:ascii="Book Antiqua" w:hAnsi="Book Antiqua"/>
              </w:rPr>
              <w:t>potrebno,</w:t>
            </w:r>
            <w:r w:rsidRPr="00DE6EC5">
              <w:rPr>
                <w:rFonts w:ascii="Book Antiqua" w:hAnsi="Book Antiqua"/>
                <w:spacing w:val="54"/>
              </w:rPr>
              <w:t xml:space="preserve"> </w:t>
            </w:r>
            <w:r w:rsidRPr="00DE6EC5">
              <w:rPr>
                <w:rFonts w:ascii="Book Antiqua" w:hAnsi="Book Antiqua"/>
                <w:spacing w:val="-5"/>
              </w:rPr>
              <w:t>u</w:t>
            </w:r>
            <w:r w:rsidRPr="00DE6EC5">
              <w:rPr>
                <w:rFonts w:ascii="Book Antiqua" w:hAnsi="Book Antiqua"/>
              </w:rPr>
              <w:t>tvr</w:t>
            </w:r>
            <w:r w:rsidRPr="00DE6EC5">
              <w:rPr>
                <w:rFonts w:ascii="Book Antiqua" w:hAnsi="Book Antiqua"/>
                <w:spacing w:val="1"/>
              </w:rPr>
              <w:t>đ</w:t>
            </w:r>
            <w:r w:rsidRPr="00DE6EC5">
              <w:rPr>
                <w:rFonts w:ascii="Book Antiqua" w:hAnsi="Book Antiqua"/>
                <w:spacing w:val="-5"/>
              </w:rPr>
              <w:t>u</w:t>
            </w:r>
            <w:r w:rsidRPr="00DE6EC5">
              <w:rPr>
                <w:rFonts w:ascii="Book Antiqua" w:hAnsi="Book Antiqua"/>
              </w:rPr>
              <w:t>je</w:t>
            </w:r>
            <w:r w:rsidRPr="00DE6EC5">
              <w:rPr>
                <w:rFonts w:ascii="Book Antiqua" w:hAnsi="Book Antiqua"/>
                <w:spacing w:val="59"/>
              </w:rPr>
              <w:t xml:space="preserve"> </w:t>
            </w:r>
            <w:r w:rsidRPr="00DE6EC5">
              <w:rPr>
                <w:rFonts w:ascii="Book Antiqua" w:hAnsi="Book Antiqua" w:cs="Times New Roman"/>
                <w:i/>
                <w:spacing w:val="1"/>
              </w:rPr>
              <w:t>A</w:t>
            </w:r>
            <w:r w:rsidRPr="00DE6EC5">
              <w:rPr>
                <w:rFonts w:ascii="Book Antiqua" w:hAnsi="Book Antiqua" w:cs="Times New Roman"/>
                <w:i/>
                <w:spacing w:val="-1"/>
              </w:rPr>
              <w:t>M</w:t>
            </w:r>
            <w:r w:rsidRPr="00DE6EC5">
              <w:rPr>
                <w:rFonts w:ascii="Book Antiqua" w:hAnsi="Book Antiqua" w:cs="Times New Roman"/>
                <w:i/>
              </w:rPr>
              <w:t>E</w:t>
            </w:r>
            <w:r w:rsidRPr="00DE6EC5">
              <w:rPr>
                <w:rFonts w:ascii="Book Antiqua" w:hAnsi="Book Antiqua" w:cs="Times New Roman"/>
                <w:i/>
                <w:spacing w:val="55"/>
              </w:rPr>
              <w:t xml:space="preserve"> </w:t>
            </w:r>
            <w:r w:rsidRPr="00DE6EC5">
              <w:rPr>
                <w:rFonts w:ascii="Book Antiqua" w:hAnsi="Book Antiqua"/>
              </w:rPr>
              <w:t>ili</w:t>
            </w:r>
            <w:r w:rsidRPr="00DE6EC5">
              <w:rPr>
                <w:rFonts w:ascii="Book Antiqua" w:hAnsi="Book Antiqua"/>
                <w:spacing w:val="56"/>
              </w:rPr>
              <w:t xml:space="preserve"> </w:t>
            </w:r>
            <w:r w:rsidRPr="00DE6EC5">
              <w:rPr>
                <w:rFonts w:ascii="Book Antiqua" w:hAnsi="Book Antiqua" w:cs="Times New Roman"/>
                <w:i/>
              </w:rPr>
              <w:t>A</w:t>
            </w:r>
            <w:r w:rsidRPr="00DE6EC5">
              <w:rPr>
                <w:rFonts w:ascii="Book Antiqua" w:hAnsi="Book Antiqua" w:cs="Times New Roman"/>
                <w:i/>
                <w:spacing w:val="-2"/>
              </w:rPr>
              <w:t>e</w:t>
            </w:r>
            <w:r w:rsidRPr="00DE6EC5">
              <w:rPr>
                <w:rFonts w:ascii="Book Antiqua" w:hAnsi="Book Antiqua" w:cs="Times New Roman"/>
                <w:i/>
                <w:spacing w:val="-1"/>
              </w:rPr>
              <w:t>M</w:t>
            </w:r>
            <w:r w:rsidRPr="00DE6EC5">
              <w:rPr>
                <w:rFonts w:ascii="Book Antiqua" w:hAnsi="Book Antiqua" w:cs="Times New Roman"/>
                <w:i/>
              </w:rPr>
              <w:t>C</w:t>
            </w:r>
            <w:r w:rsidRPr="00DE6EC5">
              <w:rPr>
                <w:rFonts w:ascii="Book Antiqua" w:hAnsi="Book Antiqua" w:cs="Times New Roman"/>
                <w:i/>
                <w:spacing w:val="58"/>
              </w:rPr>
              <w:t xml:space="preserve"> </w:t>
            </w:r>
            <w:r w:rsidRPr="00DE6EC5">
              <w:rPr>
                <w:rFonts w:ascii="Book Antiqua" w:hAnsi="Book Antiqua"/>
                <w:spacing w:val="-8"/>
              </w:rPr>
              <w:t>u</w:t>
            </w:r>
            <w:r w:rsidRPr="00DE6EC5">
              <w:rPr>
                <w:rFonts w:ascii="Book Antiqua" w:hAnsi="Book Antiqua"/>
              </w:rPr>
              <w:t>zi</w:t>
            </w:r>
            <w:r w:rsidRPr="00DE6EC5">
              <w:rPr>
                <w:rFonts w:ascii="Book Antiqua" w:hAnsi="Book Antiqua"/>
                <w:spacing w:val="-1"/>
              </w:rPr>
              <w:t>ma</w:t>
            </w:r>
            <w:r w:rsidRPr="00DE6EC5">
              <w:rPr>
                <w:rFonts w:ascii="Book Antiqua" w:hAnsi="Book Antiqua"/>
                <w:spacing w:val="5"/>
              </w:rPr>
              <w:t>j</w:t>
            </w:r>
            <w:r w:rsidRPr="00DE6EC5">
              <w:rPr>
                <w:rFonts w:ascii="Book Antiqua" w:hAnsi="Book Antiqua"/>
                <w:spacing w:val="-5"/>
              </w:rPr>
              <w:t>u</w:t>
            </w:r>
            <w:r w:rsidRPr="00DE6EC5">
              <w:rPr>
                <w:rFonts w:ascii="Book Antiqua" w:hAnsi="Book Antiqua"/>
              </w:rPr>
              <w:t>ći</w:t>
            </w:r>
            <w:r w:rsidRPr="00DE6EC5">
              <w:rPr>
                <w:rFonts w:ascii="Book Antiqua" w:hAnsi="Book Antiqua"/>
                <w:spacing w:val="58"/>
              </w:rPr>
              <w:t xml:space="preserve"> </w:t>
            </w:r>
            <w:r w:rsidRPr="00DE6EC5">
              <w:rPr>
                <w:rFonts w:ascii="Book Antiqua" w:hAnsi="Book Antiqua"/>
              </w:rPr>
              <w:t>u</w:t>
            </w:r>
            <w:r w:rsidRPr="00DE6EC5">
              <w:rPr>
                <w:rFonts w:ascii="Book Antiqua" w:hAnsi="Book Antiqua"/>
                <w:spacing w:val="50"/>
              </w:rPr>
              <w:t xml:space="preserve"> </w:t>
            </w:r>
            <w:r w:rsidRPr="00DE6EC5">
              <w:rPr>
                <w:rFonts w:ascii="Book Antiqua" w:hAnsi="Book Antiqua"/>
              </w:rPr>
              <w:t>ob</w:t>
            </w:r>
            <w:r w:rsidRPr="00DE6EC5">
              <w:rPr>
                <w:rFonts w:ascii="Book Antiqua" w:hAnsi="Book Antiqua"/>
                <w:spacing w:val="1"/>
              </w:rPr>
              <w:t>z</w:t>
            </w:r>
            <w:r w:rsidRPr="00DE6EC5">
              <w:rPr>
                <w:rFonts w:ascii="Book Antiqua" w:hAnsi="Book Antiqua"/>
              </w:rPr>
              <w:t xml:space="preserve">ir </w:t>
            </w:r>
            <w:r w:rsidRPr="00DE6EC5">
              <w:rPr>
                <w:rFonts w:ascii="Book Antiqua" w:hAnsi="Book Antiqua"/>
                <w:spacing w:val="-1"/>
              </w:rPr>
              <w:t>me</w:t>
            </w:r>
            <w:r w:rsidRPr="00DE6EC5">
              <w:rPr>
                <w:rFonts w:ascii="Book Antiqua" w:hAnsi="Book Antiqua"/>
              </w:rPr>
              <w:t>d</w:t>
            </w:r>
            <w:r w:rsidRPr="00DE6EC5">
              <w:rPr>
                <w:rFonts w:ascii="Book Antiqua" w:hAnsi="Book Antiqua"/>
                <w:spacing w:val="1"/>
              </w:rPr>
              <w:t>i</w:t>
            </w:r>
            <w:r w:rsidRPr="00DE6EC5">
              <w:rPr>
                <w:rFonts w:ascii="Book Antiqua" w:hAnsi="Book Antiqua"/>
              </w:rPr>
              <w:t>cin</w:t>
            </w:r>
            <w:r w:rsidRPr="00DE6EC5">
              <w:rPr>
                <w:rFonts w:ascii="Book Antiqua" w:hAnsi="Book Antiqua"/>
                <w:spacing w:val="-1"/>
              </w:rPr>
              <w:t>s</w:t>
            </w:r>
            <w:r w:rsidRPr="00DE6EC5">
              <w:rPr>
                <w:rFonts w:ascii="Book Antiqua" w:hAnsi="Book Antiqua"/>
                <w:spacing w:val="3"/>
              </w:rPr>
              <w:t>k</w:t>
            </w:r>
            <w:r w:rsidRPr="00DE6EC5">
              <w:rPr>
                <w:rFonts w:ascii="Book Antiqua" w:hAnsi="Book Antiqua"/>
              </w:rPr>
              <w:t>u</w:t>
            </w:r>
            <w:r w:rsidRPr="00DE6EC5">
              <w:rPr>
                <w:rFonts w:ascii="Book Antiqua" w:hAnsi="Book Antiqua"/>
                <w:spacing w:val="-8"/>
              </w:rPr>
              <w:t xml:space="preserve"> </w:t>
            </w:r>
            <w:r w:rsidRPr="00DE6EC5">
              <w:rPr>
                <w:rFonts w:ascii="Book Antiqua" w:hAnsi="Book Antiqua"/>
                <w:spacing w:val="-1"/>
              </w:rPr>
              <w:t>a</w:t>
            </w:r>
            <w:r w:rsidRPr="00DE6EC5">
              <w:rPr>
                <w:rFonts w:ascii="Book Antiqua" w:hAnsi="Book Antiqua"/>
              </w:rPr>
              <w:t>n</w:t>
            </w:r>
            <w:r w:rsidRPr="00DE6EC5">
              <w:rPr>
                <w:rFonts w:ascii="Book Antiqua" w:hAnsi="Book Antiqua"/>
                <w:spacing w:val="-1"/>
              </w:rPr>
              <w:t>am</w:t>
            </w:r>
            <w:r w:rsidRPr="00DE6EC5">
              <w:rPr>
                <w:rFonts w:ascii="Book Antiqua" w:hAnsi="Book Antiqua"/>
              </w:rPr>
              <w:t>n</w:t>
            </w:r>
            <w:r w:rsidRPr="00DE6EC5">
              <w:rPr>
                <w:rFonts w:ascii="Book Antiqua" w:hAnsi="Book Antiqua"/>
                <w:spacing w:val="-1"/>
              </w:rPr>
              <w:t>e</w:t>
            </w:r>
            <w:r w:rsidRPr="00DE6EC5">
              <w:rPr>
                <w:rFonts w:ascii="Book Antiqua" w:hAnsi="Book Antiqua"/>
                <w:spacing w:val="5"/>
              </w:rPr>
              <w:t>z</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i n</w:t>
            </w:r>
            <w:r w:rsidRPr="00DE6EC5">
              <w:rPr>
                <w:rFonts w:ascii="Book Antiqua" w:hAnsi="Book Antiqua"/>
                <w:spacing w:val="-1"/>
              </w:rPr>
              <w:t>a</w:t>
            </w:r>
            <w:r w:rsidRPr="00DE6EC5">
              <w:rPr>
                <w:rFonts w:ascii="Book Antiqua" w:hAnsi="Book Antiqua"/>
                <w:spacing w:val="4"/>
              </w:rPr>
              <w:t>k</w:t>
            </w:r>
            <w:r w:rsidRPr="00DE6EC5">
              <w:rPr>
                <w:rFonts w:ascii="Book Antiqua" w:hAnsi="Book Antiqua"/>
              </w:rPr>
              <w:t xml:space="preserve">on </w:t>
            </w:r>
            <w:r w:rsidRPr="00DE6EC5">
              <w:rPr>
                <w:rFonts w:ascii="Book Antiqua" w:hAnsi="Book Antiqua"/>
                <w:spacing w:val="-2"/>
              </w:rPr>
              <w:t>f</w:t>
            </w:r>
            <w:r w:rsidRPr="00DE6EC5">
              <w:rPr>
                <w:rFonts w:ascii="Book Antiqua" w:hAnsi="Book Antiqua"/>
              </w:rPr>
              <w:t>i</w:t>
            </w:r>
            <w:r w:rsidRPr="00DE6EC5">
              <w:rPr>
                <w:rFonts w:ascii="Book Antiqua" w:hAnsi="Book Antiqua"/>
                <w:spacing w:val="-2"/>
              </w:rPr>
              <w:t>z</w:t>
            </w:r>
            <w:r w:rsidRPr="00DE6EC5">
              <w:rPr>
                <w:rFonts w:ascii="Book Antiqua" w:hAnsi="Book Antiqua"/>
              </w:rPr>
              <w:t>i</w:t>
            </w:r>
            <w:r w:rsidRPr="00DE6EC5">
              <w:rPr>
                <w:rFonts w:ascii="Book Antiqua" w:hAnsi="Book Antiqua"/>
                <w:spacing w:val="-1"/>
              </w:rPr>
              <w:t>č</w:t>
            </w:r>
            <w:r w:rsidRPr="00DE6EC5">
              <w:rPr>
                <w:rFonts w:ascii="Book Antiqua" w:hAnsi="Book Antiqua"/>
              </w:rPr>
              <w:t>kog pr</w:t>
            </w:r>
            <w:r w:rsidRPr="00DE6EC5">
              <w:rPr>
                <w:rFonts w:ascii="Book Antiqua" w:hAnsi="Book Antiqua"/>
                <w:spacing w:val="-1"/>
              </w:rPr>
              <w:t>e</w:t>
            </w:r>
            <w:r w:rsidRPr="00DE6EC5">
              <w:rPr>
                <w:rFonts w:ascii="Book Antiqua" w:hAnsi="Book Antiqua"/>
              </w:rPr>
              <w:t>gl</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a</w:t>
            </w:r>
            <w:r w:rsidRPr="00DE6EC5">
              <w:rPr>
                <w:rFonts w:ascii="Book Antiqua" w:hAnsi="Book Antiqua"/>
              </w:rPr>
              <w:t>.</w:t>
            </w:r>
          </w:p>
          <w:p w14:paraId="5A3CF13C" w14:textId="77777777" w:rsidR="00DE6EC5" w:rsidRPr="00DE6EC5" w:rsidRDefault="00DE6EC5" w:rsidP="0049563C">
            <w:pPr>
              <w:pStyle w:val="ListParagraph"/>
              <w:widowControl/>
              <w:numPr>
                <w:ilvl w:val="0"/>
                <w:numId w:val="669"/>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1"/>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spacing w:val="2"/>
              </w:rPr>
              <w:t>h</w:t>
            </w:r>
            <w:r w:rsidRPr="00DE6EC5">
              <w:rPr>
                <w:rFonts w:ascii="Book Antiqua" w:hAnsi="Book Antiqua"/>
                <w:spacing w:val="-1"/>
              </w:rPr>
              <w:t>ema</w:t>
            </w:r>
            <w:r w:rsidRPr="00DE6EC5">
              <w:rPr>
                <w:rFonts w:ascii="Book Antiqua" w:hAnsi="Book Antiqua"/>
              </w:rPr>
              <w:t>tološkim</w:t>
            </w:r>
            <w:r w:rsidRPr="00DE6EC5">
              <w:rPr>
                <w:rFonts w:ascii="Book Antiqua" w:hAnsi="Book Antiqua"/>
                <w:spacing w:val="-1"/>
              </w:rPr>
              <w:t xml:space="preserve"> s</w:t>
            </w:r>
            <w:r w:rsidRPr="00DE6EC5">
              <w:rPr>
                <w:rFonts w:ascii="Book Antiqua" w:hAnsi="Book Antiqua"/>
              </w:rPr>
              <w:t>ta</w:t>
            </w:r>
            <w:r w:rsidRPr="00DE6EC5">
              <w:rPr>
                <w:rFonts w:ascii="Book Antiqua" w:hAnsi="Book Antiqua"/>
                <w:spacing w:val="-1"/>
              </w:rPr>
              <w:t>njem</w:t>
            </w:r>
            <w:r w:rsidRPr="00DE6EC5">
              <w:rPr>
                <w:rFonts w:ascii="Book Antiqua" w:hAnsi="Book Antiqua"/>
              </w:rPr>
              <w:t>, k</w:t>
            </w:r>
            <w:r w:rsidRPr="00DE6EC5">
              <w:rPr>
                <w:rFonts w:ascii="Book Antiqua" w:hAnsi="Book Antiqua"/>
                <w:spacing w:val="-1"/>
              </w:rPr>
              <w:t>a</w:t>
            </w:r>
            <w:r w:rsidRPr="00DE6EC5">
              <w:rPr>
                <w:rFonts w:ascii="Book Antiqua" w:hAnsi="Book Antiqua"/>
              </w:rPr>
              <w:t>o</w:t>
            </w:r>
            <w:r w:rsidRPr="00DE6EC5">
              <w:rPr>
                <w:rFonts w:ascii="Book Antiqua" w:hAnsi="Book Antiqua"/>
                <w:spacing w:val="2"/>
              </w:rPr>
              <w:t xml:space="preserve"> </w:t>
            </w:r>
            <w:r w:rsidRPr="00DE6EC5">
              <w:rPr>
                <w:rFonts w:ascii="Book Antiqua" w:hAnsi="Book Antiqua"/>
              </w:rPr>
              <w:t>što j</w:t>
            </w:r>
            <w:r w:rsidRPr="00DE6EC5">
              <w:rPr>
                <w:rFonts w:ascii="Book Antiqua" w:hAnsi="Book Antiqua"/>
                <w:spacing w:val="-1"/>
              </w:rPr>
              <w:t>e</w:t>
            </w:r>
            <w:r w:rsidRPr="00DE6EC5">
              <w:rPr>
                <w:rFonts w:ascii="Book Antiqua" w:hAnsi="Book Antiqua"/>
              </w:rPr>
              <w:t xml:space="preserve">:  </w:t>
            </w:r>
          </w:p>
          <w:p w14:paraId="6EFF67DB" w14:textId="77777777" w:rsidR="00DE6EC5" w:rsidRPr="00DE6EC5" w:rsidRDefault="00DE6EC5" w:rsidP="0049563C">
            <w:pPr>
              <w:pStyle w:val="ListParagraph"/>
              <w:widowControl/>
              <w:numPr>
                <w:ilvl w:val="0"/>
                <w:numId w:val="670"/>
              </w:numPr>
              <w:spacing w:after="200" w:line="276" w:lineRule="auto"/>
              <w:contextualSpacing/>
              <w:rPr>
                <w:rFonts w:ascii="Book Antiqua" w:hAnsi="Book Antiqua"/>
              </w:rPr>
            </w:pPr>
            <w:r w:rsidRPr="00DE6EC5">
              <w:rPr>
                <w:rFonts w:ascii="Book Antiqua" w:hAnsi="Book Antiqua"/>
              </w:rPr>
              <w:t>poremećaj koagulacije, hemoragija ili tromboza;</w:t>
            </w:r>
          </w:p>
          <w:p w14:paraId="57402D53" w14:textId="77777777" w:rsidR="00DE6EC5" w:rsidRPr="00DE6EC5" w:rsidRDefault="00DE6EC5" w:rsidP="0049563C">
            <w:pPr>
              <w:pStyle w:val="ListParagraph"/>
              <w:widowControl/>
              <w:numPr>
                <w:ilvl w:val="0"/>
                <w:numId w:val="670"/>
              </w:numPr>
              <w:spacing w:after="200" w:line="276" w:lineRule="auto"/>
              <w:contextualSpacing/>
              <w:rPr>
                <w:rFonts w:ascii="Book Antiqua" w:hAnsi="Book Antiqua"/>
              </w:rPr>
            </w:pPr>
            <w:r w:rsidRPr="00DE6EC5">
              <w:rPr>
                <w:rFonts w:ascii="Book Antiqua" w:hAnsi="Book Antiqua"/>
              </w:rPr>
              <w:t>hronična leukemija;</w:t>
            </w:r>
          </w:p>
          <w:p w14:paraId="5417B13A" w14:textId="77777777" w:rsidR="00DE6EC5" w:rsidRPr="00DE6EC5" w:rsidRDefault="00DE6EC5" w:rsidP="0049563C">
            <w:pPr>
              <w:pStyle w:val="ListParagraph"/>
              <w:widowControl/>
              <w:numPr>
                <w:ilvl w:val="0"/>
                <w:numId w:val="670"/>
              </w:numPr>
              <w:spacing w:after="200" w:line="276" w:lineRule="auto"/>
              <w:contextualSpacing/>
              <w:rPr>
                <w:rFonts w:ascii="Book Antiqua" w:hAnsi="Book Antiqua"/>
              </w:rPr>
            </w:pPr>
            <w:r w:rsidRPr="00DE6EC5">
              <w:rPr>
                <w:rFonts w:ascii="Book Antiqua" w:hAnsi="Book Antiqua"/>
              </w:rPr>
              <w:t>poremećaj   hemoglobina,   koji   uključuje   ali   nije   ograničen   na   anemiju, eritrocitozu ili hemoglobinopatiju;</w:t>
            </w:r>
          </w:p>
          <w:p w14:paraId="2BF6E360" w14:textId="77777777" w:rsidR="00DE6EC5" w:rsidRPr="00DE6EC5" w:rsidRDefault="00DE6EC5" w:rsidP="0049563C">
            <w:pPr>
              <w:pStyle w:val="ListParagraph"/>
              <w:widowControl/>
              <w:numPr>
                <w:ilvl w:val="0"/>
                <w:numId w:val="670"/>
              </w:numPr>
              <w:spacing w:after="200" w:line="276" w:lineRule="auto"/>
              <w:contextualSpacing/>
              <w:rPr>
                <w:rFonts w:ascii="Book Antiqua" w:hAnsi="Book Antiqua"/>
              </w:rPr>
            </w:pPr>
            <w:r w:rsidRPr="00DE6EC5">
              <w:rPr>
                <w:rFonts w:ascii="Book Antiqua" w:hAnsi="Book Antiqua"/>
              </w:rPr>
              <w:t>značajno uvećanje limfnih žlezda;</w:t>
            </w:r>
          </w:p>
          <w:p w14:paraId="397DA388" w14:textId="77777777" w:rsidR="00DE6EC5" w:rsidRPr="00DE6EC5" w:rsidRDefault="00DE6EC5" w:rsidP="0049563C">
            <w:pPr>
              <w:pStyle w:val="ListParagraph"/>
              <w:widowControl/>
              <w:numPr>
                <w:ilvl w:val="0"/>
                <w:numId w:val="670"/>
              </w:numPr>
              <w:spacing w:after="200" w:line="276" w:lineRule="auto"/>
              <w:contextualSpacing/>
              <w:rPr>
                <w:rFonts w:ascii="Book Antiqua" w:hAnsi="Book Antiqua"/>
              </w:rPr>
            </w:pPr>
            <w:r w:rsidRPr="00DE6EC5">
              <w:rPr>
                <w:rFonts w:ascii="Book Antiqua" w:hAnsi="Book Antiqua"/>
              </w:rPr>
              <w:t xml:space="preserve">uvećanje slezine; </w:t>
            </w:r>
          </w:p>
          <w:p w14:paraId="23F76117" w14:textId="77777777" w:rsidR="00DE6EC5" w:rsidRPr="00DE6EC5" w:rsidRDefault="00DE6EC5" w:rsidP="00DE6EC5">
            <w:pPr>
              <w:ind w:left="720"/>
              <w:rPr>
                <w:rFonts w:ascii="Book Antiqua" w:hAnsi="Book Antiqua"/>
              </w:rPr>
            </w:pP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30"/>
              </w:rPr>
              <w:t xml:space="preserve"> </w:t>
            </w:r>
            <w:r w:rsidRPr="00DE6EC5">
              <w:rPr>
                <w:rFonts w:ascii="Book Antiqua" w:hAnsi="Book Antiqua"/>
              </w:rPr>
              <w:t>da</w:t>
            </w:r>
            <w:r w:rsidRPr="00DE6EC5">
              <w:rPr>
                <w:rFonts w:ascii="Book Antiqua" w:hAnsi="Book Antiqua"/>
                <w:spacing w:val="37"/>
              </w:rPr>
              <w:t xml:space="preserve"> </w:t>
            </w:r>
            <w:r w:rsidRPr="00DE6EC5">
              <w:rPr>
                <w:rFonts w:ascii="Book Antiqua" w:hAnsi="Book Antiqua"/>
                <w:spacing w:val="4"/>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38"/>
              </w:rPr>
              <w:t xml:space="preserve"> </w:t>
            </w:r>
            <w:r w:rsidRPr="00DE6EC5">
              <w:rPr>
                <w:rFonts w:ascii="Book Antiqua" w:hAnsi="Book Antiqua"/>
                <w:spacing w:val="-8"/>
              </w:rPr>
              <w:t>u</w:t>
            </w:r>
            <w:r w:rsidRPr="00DE6EC5">
              <w:rPr>
                <w:rFonts w:ascii="Book Antiqua" w:hAnsi="Book Antiqua"/>
                <w:spacing w:val="5"/>
              </w:rPr>
              <w:t>p</w:t>
            </w:r>
            <w:r w:rsidRPr="00DE6EC5">
              <w:rPr>
                <w:rFonts w:ascii="Book Antiqua" w:hAnsi="Book Antiqua"/>
                <w:spacing w:val="-5"/>
              </w:rPr>
              <w:t>u</w:t>
            </w:r>
            <w:r w:rsidRPr="00DE6EC5">
              <w:rPr>
                <w:rFonts w:ascii="Book Antiqua" w:hAnsi="Book Antiqua"/>
              </w:rPr>
              <w:t>ć</w:t>
            </w:r>
            <w:r w:rsidRPr="00DE6EC5">
              <w:rPr>
                <w:rFonts w:ascii="Book Antiqua" w:hAnsi="Book Antiqua"/>
                <w:spacing w:val="-1"/>
              </w:rPr>
              <w:t>e</w:t>
            </w:r>
            <w:r w:rsidRPr="00DE6EC5">
              <w:rPr>
                <w:rFonts w:ascii="Book Antiqua" w:hAnsi="Book Antiqua"/>
                <w:spacing w:val="3"/>
              </w:rPr>
              <w:t>n</w:t>
            </w:r>
            <w:r w:rsidRPr="00DE6EC5">
              <w:rPr>
                <w:rFonts w:ascii="Book Antiqua" w:hAnsi="Book Antiqua"/>
              </w:rPr>
              <w:t>i</w:t>
            </w:r>
            <w:r w:rsidRPr="00DE6EC5">
              <w:rPr>
                <w:rFonts w:ascii="Book Antiqua" w:hAnsi="Book Antiqua"/>
                <w:spacing w:val="42"/>
              </w:rPr>
              <w:t xml:space="preserve"> </w:t>
            </w:r>
            <w:r w:rsidRPr="00DE6EC5">
              <w:rPr>
                <w:rFonts w:ascii="Book Antiqua" w:hAnsi="Book Antiqua"/>
              </w:rPr>
              <w:t>na</w:t>
            </w:r>
            <w:r w:rsidRPr="00DE6EC5">
              <w:rPr>
                <w:rFonts w:ascii="Book Antiqua" w:hAnsi="Book Antiqua"/>
                <w:spacing w:val="37"/>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r w:rsidRPr="00DE6EC5">
              <w:rPr>
                <w:rFonts w:ascii="Book Antiqua" w:hAnsi="Book Antiqua"/>
                <w:spacing w:val="37"/>
              </w:rPr>
              <w:t xml:space="preserve"> </w:t>
            </w:r>
            <w:r w:rsidRPr="00DE6EC5">
              <w:rPr>
                <w:rFonts w:ascii="Book Antiqua" w:hAnsi="Book Antiqua"/>
              </w:rPr>
              <w:t>za</w:t>
            </w:r>
            <w:r w:rsidRPr="00DE6EC5">
              <w:rPr>
                <w:rFonts w:ascii="Book Antiqua" w:hAnsi="Book Antiqua"/>
                <w:spacing w:val="37"/>
              </w:rPr>
              <w:t xml:space="preserve"> </w:t>
            </w:r>
            <w:r w:rsidRPr="00DE6EC5">
              <w:rPr>
                <w:rFonts w:ascii="Book Antiqua" w:hAnsi="Book Antiqua"/>
              </w:rPr>
              <w:t>l</w:t>
            </w:r>
            <w:r w:rsidRPr="00DE6EC5">
              <w:rPr>
                <w:rFonts w:ascii="Book Antiqua" w:hAnsi="Book Antiqua"/>
                <w:spacing w:val="-1"/>
              </w:rPr>
              <w:t>i</w:t>
            </w:r>
            <w:r w:rsidRPr="00DE6EC5">
              <w:rPr>
                <w:rFonts w:ascii="Book Antiqua" w:hAnsi="Book Antiqua"/>
              </w:rPr>
              <w:t>c</w:t>
            </w:r>
            <w:r w:rsidRPr="00DE6EC5">
              <w:rPr>
                <w:rFonts w:ascii="Book Antiqua" w:hAnsi="Book Antiqua"/>
                <w:spacing w:val="-1"/>
              </w:rPr>
              <w:t>e</w:t>
            </w:r>
            <w:r w:rsidRPr="00DE6EC5">
              <w:rPr>
                <w:rFonts w:ascii="Book Antiqua" w:hAnsi="Book Antiqua"/>
              </w:rPr>
              <w:t>n</w:t>
            </w:r>
            <w:r w:rsidRPr="00DE6EC5">
              <w:rPr>
                <w:rFonts w:ascii="Book Antiqua" w:hAnsi="Book Antiqua"/>
                <w:spacing w:val="-2"/>
              </w:rPr>
              <w:t>ci</w:t>
            </w:r>
            <w:r w:rsidRPr="00DE6EC5">
              <w:rPr>
                <w:rFonts w:ascii="Book Antiqua" w:hAnsi="Book Antiqua"/>
              </w:rPr>
              <w:t>r</w:t>
            </w:r>
            <w:r w:rsidRPr="00DE6EC5">
              <w:rPr>
                <w:rFonts w:ascii="Book Antiqua" w:hAnsi="Book Antiqua"/>
                <w:spacing w:val="-1"/>
              </w:rPr>
              <w:t>anje</w:t>
            </w:r>
            <w:r w:rsidRPr="00DE6EC5">
              <w:rPr>
                <w:rFonts w:ascii="Book Antiqua" w:hAnsi="Book Antiqua"/>
              </w:rPr>
              <w:t>.</w:t>
            </w:r>
            <w:r w:rsidRPr="00DE6EC5">
              <w:rPr>
                <w:rFonts w:ascii="Book Antiqua" w:hAnsi="Book Antiqua"/>
                <w:spacing w:val="38"/>
              </w:rPr>
              <w:t xml:space="preserve"> </w:t>
            </w:r>
            <w:r w:rsidRPr="00DE6EC5">
              <w:rPr>
                <w:rFonts w:ascii="Book Antiqua" w:hAnsi="Book Antiqua"/>
              </w:rPr>
              <w:t>Mo</w:t>
            </w:r>
            <w:r w:rsidRPr="00DE6EC5">
              <w:rPr>
                <w:rFonts w:ascii="Book Antiqua" w:hAnsi="Book Antiqua"/>
                <w:spacing w:val="4"/>
              </w:rPr>
              <w:t>g</w:t>
            </w:r>
            <w:r w:rsidRPr="00DE6EC5">
              <w:rPr>
                <w:rFonts w:ascii="Book Antiqua" w:hAnsi="Book Antiqua"/>
              </w:rPr>
              <w:t>u</w:t>
            </w:r>
            <w:r w:rsidRPr="00DE6EC5">
              <w:rPr>
                <w:rFonts w:ascii="Book Antiqua" w:hAnsi="Book Antiqua"/>
                <w:spacing w:val="30"/>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37"/>
              </w:rPr>
              <w:t xml:space="preserve"> </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33"/>
              </w:rPr>
              <w:t xml:space="preserve"> </w:t>
            </w:r>
            <w:r w:rsidRPr="00DE6EC5">
              <w:rPr>
                <w:rFonts w:ascii="Book Antiqua" w:hAnsi="Book Antiqua"/>
                <w:spacing w:val="2"/>
              </w:rPr>
              <w:t>o</w:t>
            </w:r>
            <w:r w:rsidRPr="00DE6EC5">
              <w:rPr>
                <w:rFonts w:ascii="Book Antiqua" w:hAnsi="Book Antiqua"/>
              </w:rPr>
              <w:t>c</w:t>
            </w:r>
            <w:r w:rsidRPr="00DE6EC5">
              <w:rPr>
                <w:rFonts w:ascii="Book Antiqua" w:hAnsi="Book Antiqua"/>
                <w:spacing w:val="-1"/>
              </w:rPr>
              <w:t>enje</w:t>
            </w:r>
            <w:r w:rsidRPr="00DE6EC5">
              <w:rPr>
                <w:rFonts w:ascii="Book Antiqua" w:hAnsi="Book Antiqua"/>
              </w:rPr>
              <w:t>ni</w:t>
            </w:r>
            <w:r w:rsidRPr="00DE6EC5">
              <w:rPr>
                <w:rFonts w:ascii="Book Antiqua" w:hAnsi="Book Antiqua"/>
                <w:spacing w:val="39"/>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o</w:t>
            </w:r>
            <w:r w:rsidRPr="00DE6EC5">
              <w:rPr>
                <w:rFonts w:ascii="Book Antiqua" w:hAnsi="Book Antiqua"/>
                <w:spacing w:val="38"/>
              </w:rPr>
              <w:t xml:space="preserve"> </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rPr>
              <w:t>i n</w:t>
            </w:r>
            <w:r w:rsidRPr="00DE6EC5">
              <w:rPr>
                <w:rFonts w:ascii="Book Antiqua" w:hAnsi="Book Antiqua"/>
                <w:spacing w:val="-1"/>
              </w:rPr>
              <w:t>a</w:t>
            </w:r>
            <w:r w:rsidRPr="00DE6EC5">
              <w:rPr>
                <w:rFonts w:ascii="Book Antiqua" w:hAnsi="Book Antiqua"/>
              </w:rPr>
              <w:t>kon z</w:t>
            </w:r>
            <w:r w:rsidRPr="00DE6EC5">
              <w:rPr>
                <w:rFonts w:ascii="Book Antiqua" w:hAnsi="Book Antiqua"/>
                <w:spacing w:val="-1"/>
              </w:rPr>
              <w:t>a</w:t>
            </w:r>
            <w:r w:rsidRPr="00DE6EC5">
              <w:rPr>
                <w:rFonts w:ascii="Book Antiqua" w:hAnsi="Book Antiqua"/>
              </w:rPr>
              <w:t>dovolja</w:t>
            </w:r>
            <w:r w:rsidRPr="00DE6EC5">
              <w:rPr>
                <w:rFonts w:ascii="Book Antiqua" w:hAnsi="Book Antiqua"/>
                <w:spacing w:val="-1"/>
              </w:rPr>
              <w:t>va</w:t>
            </w:r>
            <w:r w:rsidRPr="00DE6EC5">
              <w:rPr>
                <w:rFonts w:ascii="Book Antiqua" w:hAnsi="Book Antiqua"/>
                <w:spacing w:val="2"/>
              </w:rPr>
              <w:t>j</w:t>
            </w:r>
            <w:r w:rsidRPr="00DE6EC5">
              <w:rPr>
                <w:rFonts w:ascii="Book Antiqua" w:hAnsi="Book Antiqua"/>
                <w:spacing w:val="-5"/>
              </w:rPr>
              <w:t>u</w:t>
            </w:r>
            <w:r w:rsidRPr="00DE6EC5">
              <w:rPr>
                <w:rFonts w:ascii="Book Antiqua" w:hAnsi="Book Antiqua"/>
              </w:rPr>
              <w:t>će</w:t>
            </w:r>
            <w:r w:rsidRPr="00DE6EC5">
              <w:rPr>
                <w:rFonts w:ascii="Book Antiqua" w:hAnsi="Book Antiqua"/>
                <w:spacing w:val="-1"/>
              </w:rPr>
              <w:t xml:space="preserve"> </w:t>
            </w:r>
            <w:r w:rsidRPr="00DE6EC5">
              <w:rPr>
                <w:rFonts w:ascii="Book Antiqua" w:hAnsi="Book Antiqua"/>
                <w:spacing w:val="1"/>
              </w:rPr>
              <w:t>v</w:t>
            </w:r>
            <w:r w:rsidRPr="00DE6EC5">
              <w:rPr>
                <w:rFonts w:ascii="Book Antiqua" w:hAnsi="Book Antiqua"/>
                <w:spacing w:val="-1"/>
              </w:rPr>
              <w:t>a</w:t>
            </w:r>
            <w:r w:rsidRPr="00DE6EC5">
              <w:rPr>
                <w:rFonts w:ascii="Book Antiqua" w:hAnsi="Book Antiqua"/>
              </w:rPr>
              <w:t>z</w:t>
            </w:r>
            <w:r w:rsidRPr="00DE6EC5">
              <w:rPr>
                <w:rFonts w:ascii="Book Antiqua" w:hAnsi="Book Antiqua"/>
                <w:spacing w:val="2"/>
              </w:rPr>
              <w:t>d</w:t>
            </w:r>
            <w:r w:rsidRPr="00DE6EC5">
              <w:rPr>
                <w:rFonts w:ascii="Book Antiqua" w:hAnsi="Book Antiqua"/>
                <w:spacing w:val="-8"/>
              </w:rPr>
              <w:t>u</w:t>
            </w:r>
            <w:r w:rsidRPr="00DE6EC5">
              <w:rPr>
                <w:rFonts w:ascii="Book Antiqua" w:hAnsi="Book Antiqua"/>
                <w:spacing w:val="2"/>
              </w:rPr>
              <w:t>h</w:t>
            </w:r>
            <w:r w:rsidRPr="00DE6EC5">
              <w:rPr>
                <w:rFonts w:ascii="Book Antiqua" w:hAnsi="Book Antiqua"/>
              </w:rPr>
              <w:t>oplovn</w:t>
            </w:r>
            <w:r w:rsidRPr="00DE6EC5">
              <w:rPr>
                <w:rFonts w:ascii="Book Antiqua" w:hAnsi="Book Antiqua"/>
                <w:spacing w:val="3"/>
              </w:rPr>
              <w:t>o</w:t>
            </w:r>
            <w:r w:rsidRPr="00DE6EC5">
              <w:rPr>
                <w:rFonts w:ascii="Book Antiqua" w:hAnsi="Book Antiqua" w:cs="Times New Roman"/>
                <w:spacing w:val="-1"/>
              </w:rPr>
              <w:t>-</w:t>
            </w:r>
            <w:r w:rsidRPr="00DE6EC5">
              <w:rPr>
                <w:rFonts w:ascii="Book Antiqua" w:hAnsi="Book Antiqua"/>
                <w:spacing w:val="-1"/>
              </w:rPr>
              <w:t>me</w:t>
            </w:r>
            <w:r w:rsidRPr="00DE6EC5">
              <w:rPr>
                <w:rFonts w:ascii="Book Antiqua" w:hAnsi="Book Antiqua"/>
              </w:rPr>
              <w:t>d</w:t>
            </w:r>
            <w:r w:rsidRPr="00DE6EC5">
              <w:rPr>
                <w:rFonts w:ascii="Book Antiqua" w:hAnsi="Book Antiqua"/>
                <w:spacing w:val="1"/>
              </w:rPr>
              <w:t>i</w:t>
            </w:r>
            <w:r w:rsidRPr="00DE6EC5">
              <w:rPr>
                <w:rFonts w:ascii="Book Antiqua" w:hAnsi="Book Antiqua"/>
              </w:rPr>
              <w:t>ci</w:t>
            </w:r>
            <w:r w:rsidRPr="00DE6EC5">
              <w:rPr>
                <w:rFonts w:ascii="Book Antiqua" w:hAnsi="Book Antiqua"/>
                <w:spacing w:val="-2"/>
              </w:rPr>
              <w:t>n</w:t>
            </w:r>
            <w:r w:rsidRPr="00DE6EC5">
              <w:rPr>
                <w:rFonts w:ascii="Book Antiqua" w:hAnsi="Book Antiqua"/>
                <w:spacing w:val="-1"/>
              </w:rPr>
              <w:t>s</w:t>
            </w:r>
            <w:r w:rsidRPr="00DE6EC5">
              <w:rPr>
                <w:rFonts w:ascii="Book Antiqua" w:hAnsi="Book Antiqua"/>
              </w:rPr>
              <w:t xml:space="preserve">ke </w:t>
            </w:r>
            <w:r w:rsidRPr="00DE6EC5">
              <w:rPr>
                <w:rFonts w:ascii="Book Antiqua" w:hAnsi="Book Antiqua"/>
                <w:spacing w:val="1"/>
              </w:rPr>
              <w:t>p</w:t>
            </w:r>
            <w:r w:rsidRPr="00DE6EC5">
              <w:rPr>
                <w:rFonts w:ascii="Book Antiqua" w:hAnsi="Book Antiqua"/>
              </w:rPr>
              <w:t>roc</w:t>
            </w:r>
            <w:r w:rsidRPr="00DE6EC5">
              <w:rPr>
                <w:rFonts w:ascii="Book Antiqua" w:hAnsi="Book Antiqua"/>
                <w:spacing w:val="-1"/>
              </w:rPr>
              <w:t>e</w:t>
            </w:r>
            <w:r w:rsidRPr="00DE6EC5">
              <w:rPr>
                <w:rFonts w:ascii="Book Antiqua" w:hAnsi="Book Antiqua"/>
              </w:rPr>
              <w:t>n</w:t>
            </w:r>
            <w:r w:rsidRPr="00DE6EC5">
              <w:rPr>
                <w:rFonts w:ascii="Book Antiqua" w:hAnsi="Book Antiqua"/>
                <w:spacing w:val="-1"/>
              </w:rPr>
              <w:t>e</w:t>
            </w:r>
            <w:r w:rsidRPr="00DE6EC5">
              <w:rPr>
                <w:rFonts w:ascii="Book Antiqua" w:hAnsi="Book Antiqua"/>
              </w:rPr>
              <w:t xml:space="preserve">. </w:t>
            </w:r>
          </w:p>
          <w:p w14:paraId="64546A2C" w14:textId="77777777" w:rsidR="00DE6EC5" w:rsidRPr="00DE6EC5" w:rsidRDefault="00DE6EC5" w:rsidP="0049563C">
            <w:pPr>
              <w:pStyle w:val="ListParagraph"/>
              <w:widowControl/>
              <w:numPr>
                <w:ilvl w:val="0"/>
                <w:numId w:val="669"/>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1"/>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1"/>
              </w:rPr>
              <w:t xml:space="preserve"> s</w:t>
            </w:r>
            <w:r w:rsidRPr="00DE6EC5">
              <w:rPr>
                <w:rFonts w:ascii="Book Antiqua" w:hAnsi="Book Antiqua"/>
              </w:rPr>
              <w:t>ta</w:t>
            </w:r>
            <w:r w:rsidRPr="00DE6EC5">
              <w:rPr>
                <w:rFonts w:ascii="Book Antiqua" w:hAnsi="Book Antiqua"/>
                <w:spacing w:val="-1"/>
              </w:rPr>
              <w:t>nj</w:t>
            </w:r>
            <w:r w:rsidRPr="00DE6EC5">
              <w:rPr>
                <w:rFonts w:ascii="Book Antiqua" w:hAnsi="Book Antiqua"/>
                <w:spacing w:val="1"/>
              </w:rPr>
              <w:t>e</w:t>
            </w:r>
            <w:r w:rsidRPr="00DE6EC5">
              <w:rPr>
                <w:rFonts w:ascii="Book Antiqua" w:hAnsi="Book Antiqua"/>
              </w:rPr>
              <w:t>m</w:t>
            </w:r>
            <w:r w:rsidRPr="00DE6EC5">
              <w:rPr>
                <w:rFonts w:ascii="Book Antiqua" w:hAnsi="Book Antiqua"/>
                <w:spacing w:val="-1"/>
              </w:rPr>
              <w:t xml:space="preserve"> a</w:t>
            </w:r>
            <w:r w:rsidRPr="00DE6EC5">
              <w:rPr>
                <w:rFonts w:ascii="Book Antiqua" w:hAnsi="Book Antiqua"/>
                <w:spacing w:val="3"/>
              </w:rPr>
              <w:t>k</w:t>
            </w:r>
            <w:r w:rsidRPr="00DE6EC5">
              <w:rPr>
                <w:rFonts w:ascii="Book Antiqua" w:hAnsi="Book Antiqua"/>
                <w:spacing w:val="-5"/>
              </w:rPr>
              <w:t>u</w:t>
            </w:r>
            <w:r w:rsidRPr="00DE6EC5">
              <w:rPr>
                <w:rFonts w:ascii="Book Antiqua" w:hAnsi="Book Antiqua"/>
              </w:rPr>
              <w:t>t</w:t>
            </w:r>
            <w:r w:rsidRPr="00DE6EC5">
              <w:rPr>
                <w:rFonts w:ascii="Book Antiqua" w:hAnsi="Book Antiqua"/>
                <w:spacing w:val="1"/>
              </w:rPr>
              <w:t>n</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l</w:t>
            </w:r>
            <w:r w:rsidRPr="00DE6EC5">
              <w:rPr>
                <w:rFonts w:ascii="Book Antiqua" w:hAnsi="Book Antiqua"/>
                <w:spacing w:val="3"/>
              </w:rPr>
              <w:t>e</w:t>
            </w:r>
            <w:r w:rsidRPr="00DE6EC5">
              <w:rPr>
                <w:rFonts w:ascii="Book Antiqua" w:hAnsi="Book Antiqua"/>
                <w:spacing w:val="-5"/>
              </w:rPr>
              <w:t>u</w:t>
            </w:r>
            <w:r w:rsidRPr="00DE6EC5">
              <w:rPr>
                <w:rFonts w:ascii="Book Antiqua" w:hAnsi="Book Antiqua"/>
              </w:rPr>
              <w:t>k</w:t>
            </w:r>
            <w:r w:rsidRPr="00DE6EC5">
              <w:rPr>
                <w:rFonts w:ascii="Book Antiqua" w:hAnsi="Book Antiqua"/>
                <w:spacing w:val="1"/>
              </w:rPr>
              <w:t>e</w:t>
            </w:r>
            <w:r w:rsidRPr="00DE6EC5">
              <w:rPr>
                <w:rFonts w:ascii="Book Antiqua" w:hAnsi="Book Antiqua"/>
                <w:spacing w:val="-1"/>
              </w:rPr>
              <w:t>m</w:t>
            </w:r>
            <w:r w:rsidRPr="00DE6EC5">
              <w:rPr>
                <w:rFonts w:ascii="Book Antiqua" w:hAnsi="Book Antiqua"/>
              </w:rPr>
              <w:t xml:space="preserve">ije </w:t>
            </w:r>
            <w:r w:rsidRPr="00DE6EC5">
              <w:rPr>
                <w:rFonts w:ascii="Book Antiqua" w:hAnsi="Book Antiqua"/>
                <w:spacing w:val="-2"/>
              </w:rPr>
              <w:t>m</w:t>
            </w:r>
            <w:r w:rsidRPr="00DE6EC5">
              <w:rPr>
                <w:rFonts w:ascii="Book Antiqua" w:hAnsi="Book Antiqua"/>
              </w:rPr>
              <w:t>o</w:t>
            </w:r>
            <w:r w:rsidRPr="00DE6EC5">
              <w:rPr>
                <w:rFonts w:ascii="Book Antiqua" w:hAnsi="Book Antiqua"/>
                <w:spacing w:val="2"/>
              </w:rPr>
              <w:t>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o</w:t>
            </w:r>
            <w:r w:rsidRPr="00DE6EC5">
              <w:rPr>
                <w:rFonts w:ascii="Book Antiqua" w:hAnsi="Book Antiqua"/>
                <w:spacing w:val="5"/>
              </w:rPr>
              <w:t>c</w:t>
            </w:r>
            <w:r w:rsidRPr="00DE6EC5">
              <w:rPr>
                <w:rFonts w:ascii="Book Antiqua" w:hAnsi="Book Antiqua"/>
                <w:spacing w:val="1"/>
              </w:rPr>
              <w:t>e</w:t>
            </w:r>
            <w:r w:rsidRPr="00DE6EC5">
              <w:rPr>
                <w:rFonts w:ascii="Book Antiqua" w:hAnsi="Book Antiqua"/>
                <w:spacing w:val="-1"/>
              </w:rPr>
              <w:t>nje</w:t>
            </w:r>
            <w:r w:rsidRPr="00DE6EC5">
              <w:rPr>
                <w:rFonts w:ascii="Book Antiqua" w:hAnsi="Book Antiqua"/>
              </w:rPr>
              <w:t>ni k</w:t>
            </w:r>
            <w:r w:rsidRPr="00DE6EC5">
              <w:rPr>
                <w:rFonts w:ascii="Book Antiqua" w:hAnsi="Book Antiqua"/>
                <w:spacing w:val="-1"/>
              </w:rPr>
              <w:t>a</w:t>
            </w:r>
            <w:r w:rsidRPr="00DE6EC5">
              <w:rPr>
                <w:rFonts w:ascii="Book Antiqua" w:hAnsi="Book Antiqua"/>
              </w:rPr>
              <w:t>o n</w:t>
            </w:r>
            <w:r w:rsidRPr="00DE6EC5">
              <w:rPr>
                <w:rFonts w:ascii="Book Antiqua" w:hAnsi="Book Antiqua"/>
                <w:spacing w:val="-1"/>
              </w:rPr>
              <w:t>es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rPr>
              <w:t xml:space="preserve">i. </w:t>
            </w:r>
          </w:p>
          <w:p w14:paraId="157A0A61" w14:textId="77777777" w:rsidR="00DE6EC5" w:rsidRPr="00DE6EC5" w:rsidRDefault="00DE6EC5" w:rsidP="00DE6EC5">
            <w:pPr>
              <w:rPr>
                <w:rFonts w:ascii="Book Antiqua" w:hAnsi="Book Antiqua"/>
                <w:b/>
              </w:rPr>
            </w:pPr>
            <w:r w:rsidRPr="00DE6EC5">
              <w:rPr>
                <w:rFonts w:ascii="Book Antiqua" w:hAnsi="Book Antiqua"/>
                <w:b/>
              </w:rPr>
              <w:lastRenderedPageBreak/>
              <w:t xml:space="preserve">ATCO.MED.B.035 Genitourinarni sistem </w:t>
            </w:r>
          </w:p>
          <w:p w14:paraId="05ECF067" w14:textId="77777777" w:rsidR="00DE6EC5" w:rsidRPr="00DE6EC5" w:rsidRDefault="00DE6EC5" w:rsidP="0049563C">
            <w:pPr>
              <w:pStyle w:val="ListParagraph"/>
              <w:widowControl/>
              <w:numPr>
                <w:ilvl w:val="0"/>
                <w:numId w:val="671"/>
              </w:numPr>
              <w:spacing w:after="200" w:line="276" w:lineRule="auto"/>
              <w:contextualSpacing/>
              <w:rPr>
                <w:rFonts w:ascii="Book Antiqua" w:hAnsi="Book Antiqua"/>
              </w:rPr>
            </w:pPr>
            <w:r w:rsidRPr="00DE6EC5">
              <w:rPr>
                <w:rFonts w:ascii="Book Antiqua" w:hAnsi="Book Antiqua"/>
              </w:rPr>
              <w:t>An</w:t>
            </w:r>
            <w:r w:rsidRPr="00DE6EC5">
              <w:rPr>
                <w:rFonts w:ascii="Book Antiqua" w:hAnsi="Book Antiqua"/>
                <w:spacing w:val="-1"/>
              </w:rPr>
              <w:t>a</w:t>
            </w:r>
            <w:r w:rsidRPr="00DE6EC5">
              <w:rPr>
                <w:rFonts w:ascii="Book Antiqua" w:hAnsi="Book Antiqua"/>
              </w:rPr>
              <w:t>l</w:t>
            </w:r>
            <w:r w:rsidRPr="00DE6EC5">
              <w:rPr>
                <w:rFonts w:ascii="Book Antiqua" w:hAnsi="Book Antiqua"/>
                <w:spacing w:val="1"/>
              </w:rPr>
              <w:t>i</w:t>
            </w:r>
            <w:r w:rsidRPr="00DE6EC5">
              <w:rPr>
                <w:rFonts w:ascii="Book Antiqua" w:hAnsi="Book Antiqua"/>
              </w:rPr>
              <w:t>za</w:t>
            </w:r>
            <w:r w:rsidRPr="00DE6EC5">
              <w:rPr>
                <w:rFonts w:ascii="Book Antiqua" w:hAnsi="Book Antiqua"/>
                <w:spacing w:val="14"/>
              </w:rPr>
              <w:t xml:space="preserve"> </w:t>
            </w:r>
            <w:r w:rsidRPr="00DE6EC5">
              <w:rPr>
                <w:rFonts w:ascii="Book Antiqua" w:hAnsi="Book Antiqua"/>
                <w:spacing w:val="-5"/>
              </w:rPr>
              <w:t>u</w:t>
            </w:r>
            <w:r w:rsidRPr="00DE6EC5">
              <w:rPr>
                <w:rFonts w:ascii="Book Antiqua" w:hAnsi="Book Antiqua"/>
              </w:rPr>
              <w:t>rina</w:t>
            </w:r>
            <w:r w:rsidRPr="00DE6EC5">
              <w:rPr>
                <w:rFonts w:ascii="Book Antiqua" w:hAnsi="Book Antiqua"/>
                <w:spacing w:val="9"/>
              </w:rPr>
              <w:t xml:space="preserve"> </w:t>
            </w:r>
            <w:r w:rsidRPr="00DE6EC5">
              <w:rPr>
                <w:rFonts w:ascii="Book Antiqua" w:hAnsi="Book Antiqua"/>
                <w:spacing w:val="-1"/>
              </w:rPr>
              <w:t>m</w:t>
            </w:r>
            <w:r w:rsidRPr="00DE6EC5">
              <w:rPr>
                <w:rFonts w:ascii="Book Antiqua" w:hAnsi="Book Antiqua"/>
              </w:rPr>
              <w:t>ora</w:t>
            </w:r>
            <w:r w:rsidRPr="00DE6EC5">
              <w:rPr>
                <w:rFonts w:ascii="Book Antiqua" w:hAnsi="Book Antiqua"/>
                <w:spacing w:val="10"/>
              </w:rPr>
              <w:t xml:space="preserve"> </w:t>
            </w:r>
            <w:r w:rsidRPr="00DE6EC5">
              <w:rPr>
                <w:rFonts w:ascii="Book Antiqua" w:hAnsi="Book Antiqua"/>
              </w:rPr>
              <w:t>da</w:t>
            </w:r>
            <w:r w:rsidRPr="00DE6EC5">
              <w:rPr>
                <w:rFonts w:ascii="Book Antiqua" w:hAnsi="Book Antiqua"/>
                <w:spacing w:val="8"/>
              </w:rPr>
              <w:t xml:space="preserve"> </w:t>
            </w:r>
            <w:r w:rsidRPr="00DE6EC5">
              <w:rPr>
                <w:rFonts w:ascii="Book Antiqua" w:hAnsi="Book Antiqua"/>
                <w:spacing w:val="4"/>
              </w:rPr>
              <w:t>b</w:t>
            </w:r>
            <w:r w:rsidRPr="00DE6EC5">
              <w:rPr>
                <w:rFonts w:ascii="Book Antiqua" w:hAnsi="Book Antiqua"/>
                <w:spacing w:val="-5"/>
              </w:rPr>
              <w:t>u</w:t>
            </w:r>
            <w:r w:rsidRPr="00DE6EC5">
              <w:rPr>
                <w:rFonts w:ascii="Book Antiqua" w:hAnsi="Book Antiqua"/>
              </w:rPr>
              <w:t>de</w:t>
            </w:r>
            <w:r w:rsidRPr="00DE6EC5">
              <w:rPr>
                <w:rFonts w:ascii="Book Antiqua" w:hAnsi="Book Antiqua"/>
                <w:spacing w:val="8"/>
              </w:rPr>
              <w:t xml:space="preserve"> </w:t>
            </w:r>
            <w:r w:rsidRPr="00DE6EC5">
              <w:rPr>
                <w:rFonts w:ascii="Book Antiqua" w:hAnsi="Book Antiqua"/>
                <w:spacing w:val="2"/>
              </w:rPr>
              <w:t>d</w:t>
            </w:r>
            <w:r w:rsidRPr="00DE6EC5">
              <w:rPr>
                <w:rFonts w:ascii="Book Antiqua" w:hAnsi="Book Antiqua"/>
                <w:spacing w:val="-1"/>
              </w:rPr>
              <w:t>e</w:t>
            </w:r>
            <w:r w:rsidRPr="00DE6EC5">
              <w:rPr>
                <w:rFonts w:ascii="Book Antiqua" w:hAnsi="Book Antiqua"/>
              </w:rPr>
              <w:t>o</w:t>
            </w:r>
            <w:r w:rsidRPr="00DE6EC5">
              <w:rPr>
                <w:rFonts w:ascii="Book Antiqua" w:hAnsi="Book Antiqua"/>
                <w:spacing w:val="9"/>
              </w:rPr>
              <w:t xml:space="preserve"> </w:t>
            </w:r>
            <w:r w:rsidRPr="00DE6EC5">
              <w:rPr>
                <w:rFonts w:ascii="Book Antiqua" w:hAnsi="Book Antiqua"/>
                <w:spacing w:val="-1"/>
              </w:rPr>
              <w:t>s</w:t>
            </w:r>
            <w:r w:rsidRPr="00DE6EC5">
              <w:rPr>
                <w:rFonts w:ascii="Book Antiqua" w:hAnsi="Book Antiqua"/>
                <w:spacing w:val="1"/>
              </w:rPr>
              <w:t>v</w:t>
            </w:r>
            <w:r w:rsidRPr="00DE6EC5">
              <w:rPr>
                <w:rFonts w:ascii="Book Antiqua" w:hAnsi="Book Antiqua"/>
                <w:spacing w:val="-1"/>
              </w:rPr>
              <w:t>a</w:t>
            </w:r>
            <w:r w:rsidRPr="00DE6EC5">
              <w:rPr>
                <w:rFonts w:ascii="Book Antiqua" w:hAnsi="Book Antiqua"/>
              </w:rPr>
              <w:t>kog</w:t>
            </w:r>
            <w:r w:rsidRPr="00DE6EC5">
              <w:rPr>
                <w:rFonts w:ascii="Book Antiqua" w:hAnsi="Book Antiqua"/>
                <w:spacing w:val="9"/>
              </w:rPr>
              <w:t xml:space="preserve"> </w:t>
            </w:r>
            <w:r w:rsidRPr="00DE6EC5">
              <w:rPr>
                <w:rFonts w:ascii="Book Antiqua" w:hAnsi="Book Antiqua"/>
              </w:rPr>
              <w:t>v</w:t>
            </w:r>
            <w:r w:rsidRPr="00DE6EC5">
              <w:rPr>
                <w:rFonts w:ascii="Book Antiqua" w:hAnsi="Book Antiqua"/>
                <w:spacing w:val="-2"/>
              </w:rPr>
              <w:t>a</w:t>
            </w:r>
            <w:r w:rsidRPr="00DE6EC5">
              <w:rPr>
                <w:rFonts w:ascii="Book Antiqua" w:hAnsi="Book Antiqua"/>
                <w:spacing w:val="3"/>
              </w:rPr>
              <w:t>z</w:t>
            </w:r>
            <w:r w:rsidRPr="00DE6EC5">
              <w:rPr>
                <w:rFonts w:ascii="Book Antiqua" w:hAnsi="Book Antiqua"/>
                <w:spacing w:val="2"/>
              </w:rPr>
              <w:t>d</w:t>
            </w:r>
            <w:r w:rsidRPr="00DE6EC5">
              <w:rPr>
                <w:rFonts w:ascii="Book Antiqua" w:hAnsi="Book Antiqua"/>
                <w:spacing w:val="-8"/>
              </w:rPr>
              <w:t>u</w:t>
            </w:r>
            <w:r w:rsidRPr="00DE6EC5">
              <w:rPr>
                <w:rFonts w:ascii="Book Antiqua" w:hAnsi="Book Antiqua"/>
                <w:spacing w:val="2"/>
              </w:rPr>
              <w:t>h</w:t>
            </w:r>
            <w:r w:rsidRPr="00DE6EC5">
              <w:rPr>
                <w:rFonts w:ascii="Book Antiqua" w:hAnsi="Book Antiqua"/>
              </w:rPr>
              <w:t>oplovn</w:t>
            </w:r>
            <w:r w:rsidRPr="00DE6EC5">
              <w:rPr>
                <w:rFonts w:ascii="Book Antiqua" w:hAnsi="Book Antiqua"/>
                <w:spacing w:val="4"/>
              </w:rPr>
              <w:t>o</w:t>
            </w:r>
            <w:r w:rsidRPr="00DE6EC5">
              <w:rPr>
                <w:rFonts w:ascii="Book Antiqua" w:hAnsi="Book Antiqua" w:cs="Times New Roman"/>
                <w:spacing w:val="-1"/>
              </w:rPr>
              <w:t>-</w:t>
            </w:r>
            <w:r w:rsidRPr="00DE6EC5">
              <w:rPr>
                <w:rFonts w:ascii="Book Antiqua" w:hAnsi="Book Antiqua"/>
                <w:spacing w:val="-1"/>
              </w:rPr>
              <w:t>me</w:t>
            </w:r>
            <w:r w:rsidRPr="00DE6EC5">
              <w:rPr>
                <w:rFonts w:ascii="Book Antiqua" w:hAnsi="Book Antiqua"/>
              </w:rPr>
              <w:t>d</w:t>
            </w:r>
            <w:r w:rsidRPr="00DE6EC5">
              <w:rPr>
                <w:rFonts w:ascii="Book Antiqua" w:hAnsi="Book Antiqua"/>
                <w:spacing w:val="1"/>
              </w:rPr>
              <w:t>i</w:t>
            </w:r>
            <w:r w:rsidRPr="00DE6EC5">
              <w:rPr>
                <w:rFonts w:ascii="Book Antiqua" w:hAnsi="Book Antiqua"/>
              </w:rPr>
              <w:t>cin</w:t>
            </w:r>
            <w:r w:rsidRPr="00DE6EC5">
              <w:rPr>
                <w:rFonts w:ascii="Book Antiqua" w:hAnsi="Book Antiqua"/>
                <w:spacing w:val="-1"/>
              </w:rPr>
              <w:t>s</w:t>
            </w:r>
            <w:r w:rsidRPr="00DE6EC5">
              <w:rPr>
                <w:rFonts w:ascii="Book Antiqua" w:hAnsi="Book Antiqua"/>
                <w:spacing w:val="-2"/>
              </w:rPr>
              <w:t>k</w:t>
            </w:r>
            <w:r w:rsidRPr="00DE6EC5">
              <w:rPr>
                <w:rFonts w:ascii="Book Antiqua" w:hAnsi="Book Antiqua"/>
              </w:rPr>
              <w:t>og</w:t>
            </w:r>
            <w:r w:rsidRPr="00DE6EC5">
              <w:rPr>
                <w:rFonts w:ascii="Book Antiqua" w:hAnsi="Book Antiqua"/>
                <w:spacing w:val="9"/>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gl</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a</w:t>
            </w:r>
            <w:r w:rsidRPr="00DE6EC5">
              <w:rPr>
                <w:rFonts w:ascii="Book Antiqua" w:hAnsi="Book Antiqua"/>
              </w:rPr>
              <w:t>.</w:t>
            </w:r>
            <w:r w:rsidRPr="00DE6EC5">
              <w:rPr>
                <w:rFonts w:ascii="Book Antiqua" w:hAnsi="Book Antiqua"/>
                <w:spacing w:val="11"/>
              </w:rPr>
              <w:t xml:space="preserve"> </w:t>
            </w:r>
            <w:r w:rsidRPr="00DE6EC5">
              <w:rPr>
                <w:rFonts w:ascii="Book Antiqua" w:hAnsi="Book Antiqua"/>
              </w:rPr>
              <w:t>Ur</w:t>
            </w:r>
            <w:r w:rsidRPr="00DE6EC5">
              <w:rPr>
                <w:rFonts w:ascii="Book Antiqua" w:hAnsi="Book Antiqua"/>
                <w:spacing w:val="1"/>
              </w:rPr>
              <w:t>i</w:t>
            </w:r>
            <w:r w:rsidRPr="00DE6EC5">
              <w:rPr>
                <w:rFonts w:ascii="Book Antiqua" w:hAnsi="Book Antiqua"/>
              </w:rPr>
              <w:t>n</w:t>
            </w:r>
            <w:r w:rsidRPr="00DE6EC5">
              <w:rPr>
                <w:rFonts w:ascii="Book Antiqua" w:hAnsi="Book Antiqua"/>
                <w:spacing w:val="11"/>
              </w:rPr>
              <w:t xml:space="preserve"> </w:t>
            </w:r>
            <w:r w:rsidRPr="00DE6EC5">
              <w:rPr>
                <w:rFonts w:ascii="Book Antiqua" w:hAnsi="Book Antiqua"/>
                <w:spacing w:val="1"/>
              </w:rPr>
              <w:t xml:space="preserve">ne </w:t>
            </w:r>
            <w:r w:rsidRPr="00DE6EC5">
              <w:rPr>
                <w:rFonts w:ascii="Book Antiqua" w:hAnsi="Book Antiqua"/>
                <w:spacing w:val="-1"/>
              </w:rPr>
              <w:t>sm</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da</w:t>
            </w:r>
            <w:r w:rsidRPr="00DE6EC5">
              <w:rPr>
                <w:rFonts w:ascii="Book Antiqua" w:hAnsi="Book Antiqua"/>
                <w:spacing w:val="1"/>
              </w:rPr>
              <w:t xml:space="preserve"> </w:t>
            </w:r>
            <w:r w:rsidRPr="00DE6EC5">
              <w:rPr>
                <w:rFonts w:ascii="Book Antiqua" w:hAnsi="Book Antiqua"/>
                <w:spacing w:val="-1"/>
              </w:rPr>
              <w:t>sa</w:t>
            </w:r>
            <w:r w:rsidRPr="00DE6EC5">
              <w:rPr>
                <w:rFonts w:ascii="Book Antiqua" w:hAnsi="Book Antiqua"/>
              </w:rPr>
              <w:t>drži nijed</w:t>
            </w:r>
            <w:r w:rsidRPr="00DE6EC5">
              <w:rPr>
                <w:rFonts w:ascii="Book Antiqua" w:hAnsi="Book Antiqua"/>
                <w:spacing w:val="-2"/>
              </w:rPr>
              <w:t>a</w:t>
            </w:r>
            <w:r w:rsidRPr="00DE6EC5">
              <w:rPr>
                <w:rFonts w:ascii="Book Antiqua" w:hAnsi="Book Antiqua"/>
              </w:rPr>
              <w:t>n p</w:t>
            </w:r>
            <w:r w:rsidRPr="00DE6EC5">
              <w:rPr>
                <w:rFonts w:ascii="Book Antiqua" w:hAnsi="Book Antiqua"/>
                <w:spacing w:val="-1"/>
              </w:rPr>
              <w:t>a</w:t>
            </w:r>
            <w:r w:rsidRPr="00DE6EC5">
              <w:rPr>
                <w:rFonts w:ascii="Book Antiqua" w:hAnsi="Book Antiqua"/>
              </w:rPr>
              <w:t>tološki</w:t>
            </w:r>
            <w:r w:rsidRPr="00DE6EC5">
              <w:rPr>
                <w:rFonts w:ascii="Book Antiqua" w:hAnsi="Book Antiqua"/>
                <w:spacing w:val="-2"/>
              </w:rPr>
              <w:t xml:space="preserve"> </w:t>
            </w:r>
            <w:r w:rsidRPr="00DE6EC5">
              <w:rPr>
                <w:rFonts w:ascii="Book Antiqua" w:hAnsi="Book Antiqua"/>
              </w:rPr>
              <w:t>zn</w:t>
            </w:r>
            <w:r w:rsidRPr="00DE6EC5">
              <w:rPr>
                <w:rFonts w:ascii="Book Antiqua" w:hAnsi="Book Antiqua"/>
                <w:spacing w:val="-1"/>
              </w:rPr>
              <w:t>ača</w:t>
            </w:r>
            <w:r w:rsidRPr="00DE6EC5">
              <w:rPr>
                <w:rFonts w:ascii="Book Antiqua" w:hAnsi="Book Antiqua"/>
              </w:rPr>
              <w:t xml:space="preserve">jan </w:t>
            </w:r>
            <w:r w:rsidRPr="00DE6EC5">
              <w:rPr>
                <w:rFonts w:ascii="Book Antiqua" w:hAnsi="Book Antiqua"/>
                <w:spacing w:val="-1"/>
              </w:rPr>
              <w:t>a</w:t>
            </w:r>
            <w:r w:rsidRPr="00DE6EC5">
              <w:rPr>
                <w:rFonts w:ascii="Book Antiqua" w:hAnsi="Book Antiqua"/>
              </w:rPr>
              <w:t>b</w:t>
            </w:r>
            <w:r w:rsidRPr="00DE6EC5">
              <w:rPr>
                <w:rFonts w:ascii="Book Antiqua" w:hAnsi="Book Antiqua"/>
                <w:spacing w:val="1"/>
              </w:rPr>
              <w:t>n</w:t>
            </w:r>
            <w:r w:rsidRPr="00DE6EC5">
              <w:rPr>
                <w:rFonts w:ascii="Book Antiqua" w:hAnsi="Book Antiqua"/>
              </w:rPr>
              <w:t>or</w:t>
            </w:r>
            <w:r w:rsidRPr="00DE6EC5">
              <w:rPr>
                <w:rFonts w:ascii="Book Antiqua" w:hAnsi="Book Antiqua"/>
                <w:spacing w:val="-1"/>
              </w:rPr>
              <w:t>ma</w:t>
            </w:r>
            <w:r w:rsidRPr="00DE6EC5">
              <w:rPr>
                <w:rFonts w:ascii="Book Antiqua" w:hAnsi="Book Antiqua"/>
              </w:rPr>
              <w:t>l</w:t>
            </w:r>
            <w:r w:rsidRPr="00DE6EC5">
              <w:rPr>
                <w:rFonts w:ascii="Book Antiqua" w:hAnsi="Book Antiqua"/>
                <w:spacing w:val="1"/>
              </w:rPr>
              <w:t>n</w:t>
            </w:r>
            <w:r w:rsidRPr="00DE6EC5">
              <w:rPr>
                <w:rFonts w:ascii="Book Antiqua" w:hAnsi="Book Antiqua"/>
              </w:rPr>
              <w:t xml:space="preserve">i </w:t>
            </w:r>
            <w:r w:rsidRPr="00DE6EC5">
              <w:rPr>
                <w:rFonts w:ascii="Book Antiqua" w:hAnsi="Book Antiqua"/>
                <w:spacing w:val="-1"/>
              </w:rPr>
              <w:t>e</w:t>
            </w:r>
            <w:r w:rsidRPr="00DE6EC5">
              <w:rPr>
                <w:rFonts w:ascii="Book Antiqua" w:hAnsi="Book Antiqua"/>
              </w:rPr>
              <w:t>l</w:t>
            </w:r>
            <w:r w:rsidRPr="00DE6EC5">
              <w:rPr>
                <w:rFonts w:ascii="Book Antiqua" w:hAnsi="Book Antiqua"/>
                <w:spacing w:val="-1"/>
              </w:rPr>
              <w:t>eme</w:t>
            </w:r>
            <w:r w:rsidRPr="00DE6EC5">
              <w:rPr>
                <w:rFonts w:ascii="Book Antiqua" w:hAnsi="Book Antiqua"/>
                <w:spacing w:val="6"/>
              </w:rPr>
              <w:t>n</w:t>
            </w:r>
            <w:r w:rsidRPr="00DE6EC5">
              <w:rPr>
                <w:rFonts w:ascii="Book Antiqua" w:hAnsi="Book Antiqua"/>
                <w:spacing w:val="-1"/>
              </w:rPr>
              <w:t>a</w:t>
            </w:r>
            <w:r w:rsidRPr="00DE6EC5">
              <w:rPr>
                <w:rFonts w:ascii="Book Antiqua" w:hAnsi="Book Antiqua"/>
              </w:rPr>
              <w:t xml:space="preserve">t. </w:t>
            </w:r>
          </w:p>
          <w:p w14:paraId="6DCF45A1" w14:textId="77777777" w:rsidR="00DE6EC5" w:rsidRPr="00DE6EC5" w:rsidRDefault="00DE6EC5" w:rsidP="0049563C">
            <w:pPr>
              <w:pStyle w:val="ListParagraph"/>
              <w:widowControl/>
              <w:numPr>
                <w:ilvl w:val="0"/>
                <w:numId w:val="671"/>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23"/>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24"/>
              </w:rPr>
              <w:t xml:space="preserve"> </w:t>
            </w:r>
            <w:r w:rsidRPr="00DE6EC5">
              <w:rPr>
                <w:rFonts w:ascii="Book Antiqua" w:hAnsi="Book Antiqua"/>
              </w:rPr>
              <w:t>n</w:t>
            </w:r>
            <w:r w:rsidRPr="00DE6EC5">
              <w:rPr>
                <w:rFonts w:ascii="Book Antiqua" w:hAnsi="Book Antiqua"/>
                <w:spacing w:val="-1"/>
              </w:rPr>
              <w:t>e</w:t>
            </w:r>
            <w:r w:rsidRPr="00DE6EC5">
              <w:rPr>
                <w:rFonts w:ascii="Book Antiqua" w:hAnsi="Book Antiqua"/>
              </w:rPr>
              <w:t>k</w:t>
            </w:r>
            <w:r w:rsidRPr="00DE6EC5">
              <w:rPr>
                <w:rFonts w:ascii="Book Antiqua" w:hAnsi="Book Antiqua"/>
                <w:spacing w:val="-3"/>
              </w:rPr>
              <w:t>o</w:t>
            </w:r>
            <w:r w:rsidRPr="00DE6EC5">
              <w:rPr>
                <w:rFonts w:ascii="Book Antiqua" w:hAnsi="Book Antiqua"/>
              </w:rPr>
              <w:t>m</w:t>
            </w:r>
            <w:r w:rsidRPr="00DE6EC5">
              <w:rPr>
                <w:rFonts w:ascii="Book Antiqua" w:hAnsi="Book Antiqua"/>
                <w:spacing w:val="24"/>
              </w:rPr>
              <w:t xml:space="preserve"> </w:t>
            </w:r>
            <w:r w:rsidRPr="00DE6EC5">
              <w:rPr>
                <w:rFonts w:ascii="Book Antiqua" w:hAnsi="Book Antiqua"/>
              </w:rPr>
              <w:t>po</w:t>
            </w:r>
            <w:r w:rsidRPr="00DE6EC5">
              <w:rPr>
                <w:rFonts w:ascii="Book Antiqua" w:hAnsi="Book Antiqua"/>
                <w:spacing w:val="-1"/>
              </w:rPr>
              <w:t>s</w:t>
            </w:r>
            <w:r w:rsidRPr="00DE6EC5">
              <w:rPr>
                <w:rFonts w:ascii="Book Antiqua" w:hAnsi="Book Antiqua"/>
              </w:rPr>
              <w:t>l</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i</w:t>
            </w:r>
            <w:r w:rsidRPr="00DE6EC5">
              <w:rPr>
                <w:rFonts w:ascii="Book Antiqua" w:hAnsi="Book Antiqua"/>
              </w:rPr>
              <w:t>com</w:t>
            </w:r>
            <w:r w:rsidRPr="00DE6EC5">
              <w:rPr>
                <w:rFonts w:ascii="Book Antiqua" w:hAnsi="Book Antiqua"/>
                <w:spacing w:val="23"/>
              </w:rPr>
              <w:t xml:space="preserve"> </w:t>
            </w:r>
            <w:r w:rsidRPr="00DE6EC5">
              <w:rPr>
                <w:rFonts w:ascii="Book Antiqua" w:hAnsi="Book Antiqua"/>
              </w:rPr>
              <w:t>bole</w:t>
            </w:r>
            <w:r w:rsidRPr="00DE6EC5">
              <w:rPr>
                <w:rFonts w:ascii="Book Antiqua" w:hAnsi="Book Antiqua"/>
                <w:spacing w:val="-2"/>
              </w:rPr>
              <w:t>s</w:t>
            </w:r>
            <w:r w:rsidRPr="00DE6EC5">
              <w:rPr>
                <w:rFonts w:ascii="Book Antiqua" w:hAnsi="Book Antiqua"/>
              </w:rPr>
              <w:t>ti</w:t>
            </w:r>
            <w:r w:rsidRPr="00DE6EC5">
              <w:rPr>
                <w:rFonts w:ascii="Book Antiqua" w:hAnsi="Book Antiqua"/>
                <w:spacing w:val="20"/>
              </w:rPr>
              <w:t xml:space="preserve"> </w:t>
            </w:r>
            <w:r w:rsidRPr="00DE6EC5">
              <w:rPr>
                <w:rFonts w:ascii="Book Antiqua" w:hAnsi="Book Antiqua"/>
              </w:rPr>
              <w:t>ili</w:t>
            </w:r>
            <w:r w:rsidRPr="00DE6EC5">
              <w:rPr>
                <w:rFonts w:ascii="Book Antiqua" w:hAnsi="Book Antiqua"/>
                <w:spacing w:val="22"/>
              </w:rPr>
              <w:t xml:space="preserve"> </w:t>
            </w:r>
            <w:r w:rsidRPr="00DE6EC5">
              <w:rPr>
                <w:rFonts w:ascii="Book Antiqua" w:hAnsi="Book Antiqua"/>
                <w:spacing w:val="2"/>
              </w:rPr>
              <w:t>h</w:t>
            </w:r>
            <w:r w:rsidRPr="00DE6EC5">
              <w:rPr>
                <w:rFonts w:ascii="Book Antiqua" w:hAnsi="Book Antiqua"/>
              </w:rPr>
              <w:t>i</w:t>
            </w:r>
            <w:r w:rsidRPr="00DE6EC5">
              <w:rPr>
                <w:rFonts w:ascii="Book Antiqua" w:hAnsi="Book Antiqua"/>
                <w:spacing w:val="2"/>
              </w:rPr>
              <w:t>r</w:t>
            </w:r>
            <w:r w:rsidRPr="00DE6EC5">
              <w:rPr>
                <w:rFonts w:ascii="Book Antiqua" w:hAnsi="Book Antiqua"/>
                <w:spacing w:val="-8"/>
              </w:rPr>
              <w:t>u</w:t>
            </w:r>
            <w:r w:rsidRPr="00DE6EC5">
              <w:rPr>
                <w:rFonts w:ascii="Book Antiqua" w:hAnsi="Book Antiqua"/>
              </w:rPr>
              <w:t>rškog</w:t>
            </w:r>
            <w:r w:rsidRPr="00DE6EC5">
              <w:rPr>
                <w:rFonts w:ascii="Book Antiqua" w:hAnsi="Book Antiqua"/>
                <w:spacing w:val="23"/>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spacing w:val="2"/>
              </w:rPr>
              <w:t>h</w:t>
            </w:r>
            <w:r w:rsidRPr="00DE6EC5">
              <w:rPr>
                <w:rFonts w:ascii="Book Antiqua" w:hAnsi="Book Antiqua"/>
              </w:rPr>
              <w:t>v</w:t>
            </w:r>
            <w:r w:rsidRPr="00DE6EC5">
              <w:rPr>
                <w:rFonts w:ascii="Book Antiqua" w:hAnsi="Book Antiqua"/>
                <w:spacing w:val="-2"/>
              </w:rPr>
              <w:t>a</w:t>
            </w:r>
            <w:r w:rsidRPr="00DE6EC5">
              <w:rPr>
                <w:rFonts w:ascii="Book Antiqua" w:hAnsi="Book Antiqua"/>
              </w:rPr>
              <w:t>ta</w:t>
            </w:r>
            <w:r w:rsidRPr="00DE6EC5">
              <w:rPr>
                <w:rFonts w:ascii="Book Antiqua" w:hAnsi="Book Antiqua"/>
                <w:spacing w:val="23"/>
              </w:rPr>
              <w:t xml:space="preserve"> </w:t>
            </w:r>
            <w:r w:rsidRPr="00DE6EC5">
              <w:rPr>
                <w:rFonts w:ascii="Book Antiqua" w:hAnsi="Book Antiqua"/>
              </w:rPr>
              <w:t>na</w:t>
            </w:r>
            <w:r w:rsidRPr="00DE6EC5">
              <w:rPr>
                <w:rFonts w:ascii="Book Antiqua" w:hAnsi="Book Antiqua"/>
                <w:spacing w:val="25"/>
              </w:rPr>
              <w:t xml:space="preserve"> </w:t>
            </w:r>
            <w:r w:rsidRPr="00DE6EC5">
              <w:rPr>
                <w:rFonts w:ascii="Book Antiqua" w:hAnsi="Book Antiqua"/>
              </w:rPr>
              <w:t>g</w:t>
            </w:r>
            <w:r w:rsidRPr="00DE6EC5">
              <w:rPr>
                <w:rFonts w:ascii="Book Antiqua" w:hAnsi="Book Antiqua"/>
                <w:spacing w:val="-1"/>
              </w:rPr>
              <w:t>e</w:t>
            </w:r>
            <w:r w:rsidRPr="00DE6EC5">
              <w:rPr>
                <w:rFonts w:ascii="Book Antiqua" w:hAnsi="Book Antiqua"/>
              </w:rPr>
              <w:t>n</w:t>
            </w:r>
            <w:r w:rsidRPr="00DE6EC5">
              <w:rPr>
                <w:rFonts w:ascii="Book Antiqua" w:hAnsi="Book Antiqua"/>
                <w:spacing w:val="-2"/>
              </w:rPr>
              <w:t>i</w:t>
            </w:r>
            <w:r w:rsidRPr="00DE6EC5">
              <w:rPr>
                <w:rFonts w:ascii="Book Antiqua" w:hAnsi="Book Antiqua"/>
              </w:rPr>
              <w:t>t</w:t>
            </w:r>
            <w:r w:rsidRPr="00DE6EC5">
              <w:rPr>
                <w:rFonts w:ascii="Book Antiqua" w:hAnsi="Book Antiqua"/>
                <w:spacing w:val="2"/>
              </w:rPr>
              <w:t>o</w:t>
            </w:r>
            <w:r w:rsidRPr="00DE6EC5">
              <w:rPr>
                <w:rFonts w:ascii="Book Antiqua" w:hAnsi="Book Antiqua"/>
                <w:spacing w:val="-8"/>
              </w:rPr>
              <w:t>u</w:t>
            </w:r>
            <w:r w:rsidRPr="00DE6EC5">
              <w:rPr>
                <w:rFonts w:ascii="Book Antiqua" w:hAnsi="Book Antiqua"/>
              </w:rPr>
              <w:t>rin</w:t>
            </w:r>
            <w:r w:rsidRPr="00DE6EC5">
              <w:rPr>
                <w:rFonts w:ascii="Book Antiqua" w:hAnsi="Book Antiqua"/>
                <w:spacing w:val="-1"/>
              </w:rPr>
              <w:t>a</w:t>
            </w:r>
            <w:r w:rsidRPr="00DE6EC5">
              <w:rPr>
                <w:rFonts w:ascii="Book Antiqua" w:hAnsi="Book Antiqua"/>
              </w:rPr>
              <w:t xml:space="preserve">rnom </w:t>
            </w:r>
            <w:r w:rsidRPr="00DE6EC5">
              <w:rPr>
                <w:rFonts w:ascii="Book Antiqua" w:hAnsi="Book Antiqua"/>
                <w:spacing w:val="-1"/>
              </w:rPr>
              <w:t>s</w:t>
            </w:r>
            <w:r w:rsidRPr="00DE6EC5">
              <w:rPr>
                <w:rFonts w:ascii="Book Antiqua" w:hAnsi="Book Antiqua"/>
              </w:rPr>
              <w:t>i</w:t>
            </w:r>
            <w:r w:rsidRPr="00DE6EC5">
              <w:rPr>
                <w:rFonts w:ascii="Book Antiqua" w:hAnsi="Book Antiqua"/>
                <w:spacing w:val="-1"/>
              </w:rPr>
              <w:t>s</w:t>
            </w:r>
            <w:r w:rsidRPr="00DE6EC5">
              <w:rPr>
                <w:rFonts w:ascii="Book Antiqua" w:hAnsi="Book Antiqua"/>
              </w:rPr>
              <w:t>te</w:t>
            </w:r>
            <w:r w:rsidRPr="00DE6EC5">
              <w:rPr>
                <w:rFonts w:ascii="Book Antiqua" w:hAnsi="Book Antiqua"/>
                <w:spacing w:val="3"/>
              </w:rPr>
              <w:t>m</w:t>
            </w:r>
            <w:r w:rsidRPr="00DE6EC5">
              <w:rPr>
                <w:rFonts w:ascii="Book Antiqua" w:hAnsi="Book Antiqua"/>
              </w:rPr>
              <w:t>u</w:t>
            </w:r>
            <w:r w:rsidRPr="00DE6EC5">
              <w:rPr>
                <w:rFonts w:ascii="Book Antiqua" w:hAnsi="Book Antiqua"/>
                <w:spacing w:val="-1"/>
              </w:rPr>
              <w:t xml:space="preserve"> </w:t>
            </w:r>
            <w:r w:rsidRPr="00DE6EC5">
              <w:rPr>
                <w:rFonts w:ascii="Book Antiqua" w:hAnsi="Book Antiqua"/>
              </w:rPr>
              <w:t>ili</w:t>
            </w:r>
            <w:r w:rsidRPr="00DE6EC5">
              <w:rPr>
                <w:rFonts w:ascii="Book Antiqua" w:hAnsi="Book Antiqua"/>
                <w:spacing w:val="5"/>
              </w:rPr>
              <w:t xml:space="preserve"> </w:t>
            </w:r>
            <w:r w:rsidRPr="00DE6EC5">
              <w:rPr>
                <w:rFonts w:ascii="Book Antiqua" w:hAnsi="Book Antiqua"/>
                <w:spacing w:val="-1"/>
              </w:rPr>
              <w:t>nje</w:t>
            </w:r>
            <w:r w:rsidRPr="00DE6EC5">
              <w:rPr>
                <w:rFonts w:ascii="Book Antiqua" w:hAnsi="Book Antiqua"/>
              </w:rPr>
              <w:t>govim</w:t>
            </w:r>
            <w:r w:rsidRPr="00DE6EC5">
              <w:rPr>
                <w:rFonts w:ascii="Book Antiqua" w:hAnsi="Book Antiqua"/>
                <w:spacing w:val="6"/>
              </w:rPr>
              <w:t xml:space="preserve"> </w:t>
            </w:r>
            <w:r w:rsidRPr="00DE6EC5">
              <w:rPr>
                <w:rFonts w:ascii="Book Antiqua" w:hAnsi="Book Antiqua"/>
                <w:spacing w:val="1"/>
              </w:rPr>
              <w:t>a</w:t>
            </w:r>
            <w:r w:rsidRPr="00DE6EC5">
              <w:rPr>
                <w:rFonts w:ascii="Book Antiqua" w:hAnsi="Book Antiqua"/>
              </w:rPr>
              <w:t>d</w:t>
            </w:r>
            <w:r w:rsidRPr="00DE6EC5">
              <w:rPr>
                <w:rFonts w:ascii="Book Antiqua" w:hAnsi="Book Antiqua"/>
                <w:spacing w:val="1"/>
              </w:rPr>
              <w:t>n</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s</w:t>
            </w:r>
            <w:r w:rsidRPr="00DE6EC5">
              <w:rPr>
                <w:rFonts w:ascii="Book Antiqua" w:hAnsi="Book Antiqua"/>
              </w:rPr>
              <w:t>i</w:t>
            </w:r>
            <w:r w:rsidRPr="00DE6EC5">
              <w:rPr>
                <w:rFonts w:ascii="Book Antiqua" w:hAnsi="Book Antiqua"/>
                <w:spacing w:val="-1"/>
              </w:rPr>
              <w:t>m</w:t>
            </w:r>
            <w:r w:rsidRPr="00DE6EC5">
              <w:rPr>
                <w:rFonts w:ascii="Book Antiqua" w:hAnsi="Book Antiqua"/>
              </w:rPr>
              <w:t>a</w:t>
            </w:r>
            <w:r w:rsidRPr="00DE6EC5">
              <w:rPr>
                <w:rFonts w:ascii="Book Antiqua" w:hAnsi="Book Antiqua"/>
                <w:spacing w:val="7"/>
              </w:rPr>
              <w:t xml:space="preserve"> </w:t>
            </w:r>
            <w:r w:rsidRPr="00DE6EC5">
              <w:rPr>
                <w:rFonts w:ascii="Book Antiqua" w:hAnsi="Book Antiqua"/>
              </w:rPr>
              <w:t>koja</w:t>
            </w:r>
            <w:r w:rsidRPr="00DE6EC5">
              <w:rPr>
                <w:rFonts w:ascii="Book Antiqua" w:hAnsi="Book Antiqua"/>
                <w:spacing w:val="4"/>
              </w:rPr>
              <w:t xml:space="preserve"> </w:t>
            </w:r>
            <w:r w:rsidRPr="00DE6EC5">
              <w:rPr>
                <w:rFonts w:ascii="Book Antiqua" w:hAnsi="Book Antiqua"/>
              </w:rPr>
              <w:t>bi</w:t>
            </w:r>
            <w:r w:rsidRPr="00DE6EC5">
              <w:rPr>
                <w:rFonts w:ascii="Book Antiqua" w:hAnsi="Book Antiqua"/>
                <w:spacing w:val="5"/>
              </w:rPr>
              <w:t xml:space="preserve"> </w:t>
            </w:r>
            <w:r w:rsidRPr="00DE6EC5">
              <w:rPr>
                <w:rFonts w:ascii="Book Antiqua" w:hAnsi="Book Antiqua"/>
                <w:spacing w:val="-1"/>
              </w:rPr>
              <w:t>m</w:t>
            </w:r>
            <w:r w:rsidRPr="00DE6EC5">
              <w:rPr>
                <w:rFonts w:ascii="Book Antiqua" w:hAnsi="Book Antiqua"/>
              </w:rPr>
              <w:t>ogla</w:t>
            </w:r>
            <w:r w:rsidRPr="00DE6EC5">
              <w:rPr>
                <w:rFonts w:ascii="Book Antiqua" w:hAnsi="Book Antiqua"/>
                <w:spacing w:val="6"/>
              </w:rPr>
              <w:t xml:space="preserve"> </w:t>
            </w:r>
            <w:r w:rsidRPr="00DE6EC5">
              <w:rPr>
                <w:rFonts w:ascii="Book Antiqua" w:hAnsi="Book Antiqua"/>
              </w:rPr>
              <w:t>da</w:t>
            </w:r>
            <w:r w:rsidRPr="00DE6EC5">
              <w:rPr>
                <w:rFonts w:ascii="Book Antiqua" w:hAnsi="Book Antiqua"/>
                <w:spacing w:val="3"/>
              </w:rPr>
              <w:t xml:space="preserve"> </w:t>
            </w:r>
            <w:r w:rsidRPr="00DE6EC5">
              <w:rPr>
                <w:rFonts w:ascii="Book Antiqua" w:hAnsi="Book Antiqua"/>
              </w:rPr>
              <w:t>iz</w:t>
            </w:r>
            <w:r w:rsidRPr="00DE6EC5">
              <w:rPr>
                <w:rFonts w:ascii="Book Antiqua" w:hAnsi="Book Antiqua"/>
                <w:spacing w:val="-1"/>
              </w:rPr>
              <w:t>a</w:t>
            </w:r>
            <w:r w:rsidRPr="00DE6EC5">
              <w:rPr>
                <w:rFonts w:ascii="Book Antiqua" w:hAnsi="Book Antiqua"/>
              </w:rPr>
              <w:t>zove</w:t>
            </w:r>
            <w:r w:rsidRPr="00DE6EC5">
              <w:rPr>
                <w:rFonts w:ascii="Book Antiqua" w:hAnsi="Book Antiqua"/>
                <w:spacing w:val="3"/>
              </w:rPr>
              <w:t xml:space="preserve"> </w:t>
            </w:r>
            <w:r w:rsidRPr="00DE6EC5">
              <w:rPr>
                <w:rFonts w:ascii="Book Antiqua" w:hAnsi="Book Antiqua"/>
                <w:spacing w:val="4"/>
              </w:rPr>
              <w:t>g</w:t>
            </w:r>
            <w:r w:rsidRPr="00DE6EC5">
              <w:rPr>
                <w:rFonts w:ascii="Book Antiqua" w:hAnsi="Book Antiqua"/>
                <w:spacing w:val="-5"/>
              </w:rPr>
              <w:t>u</w:t>
            </w:r>
            <w:r w:rsidRPr="00DE6EC5">
              <w:rPr>
                <w:rFonts w:ascii="Book Antiqua" w:hAnsi="Book Antiqua"/>
              </w:rPr>
              <w:t>b</w:t>
            </w:r>
            <w:r w:rsidRPr="00DE6EC5">
              <w:rPr>
                <w:rFonts w:ascii="Book Antiqua" w:hAnsi="Book Antiqua"/>
                <w:spacing w:val="1"/>
              </w:rPr>
              <w:t>i</w:t>
            </w:r>
            <w:r w:rsidRPr="00DE6EC5">
              <w:rPr>
                <w:rFonts w:ascii="Book Antiqua" w:hAnsi="Book Antiqua"/>
              </w:rPr>
              <w:t>tak</w:t>
            </w:r>
            <w:r w:rsidRPr="00DE6EC5">
              <w:rPr>
                <w:rFonts w:ascii="Book Antiqua" w:hAnsi="Book Antiqua"/>
                <w:spacing w:val="5"/>
              </w:rPr>
              <w:t xml:space="preserve"> </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rPr>
              <w:t>o</w:t>
            </w:r>
            <w:r w:rsidRPr="00DE6EC5">
              <w:rPr>
                <w:rFonts w:ascii="Book Antiqua" w:hAnsi="Book Antiqua"/>
                <w:spacing w:val="-1"/>
              </w:rPr>
              <w:t>s</w:t>
            </w:r>
            <w:r w:rsidRPr="00DE6EC5">
              <w:rPr>
                <w:rFonts w:ascii="Book Antiqua" w:hAnsi="Book Antiqua"/>
              </w:rPr>
              <w:t>t</w:t>
            </w:r>
            <w:r w:rsidRPr="00DE6EC5">
              <w:rPr>
                <w:rFonts w:ascii="Book Antiqua" w:hAnsi="Book Antiqua"/>
                <w:spacing w:val="1"/>
              </w:rPr>
              <w:t>i</w:t>
            </w:r>
            <w:r w:rsidRPr="00DE6EC5">
              <w:rPr>
                <w:rFonts w:ascii="Book Antiqua" w:hAnsi="Book Antiqua"/>
              </w:rPr>
              <w:t>,</w:t>
            </w:r>
            <w:r w:rsidRPr="00DE6EC5">
              <w:rPr>
                <w:rFonts w:ascii="Book Antiqua" w:hAnsi="Book Antiqua"/>
                <w:spacing w:val="4"/>
              </w:rPr>
              <w:t xml:space="preserve"> </w:t>
            </w:r>
            <w:r w:rsidRPr="00DE6EC5">
              <w:rPr>
                <w:rFonts w:ascii="Book Antiqua" w:hAnsi="Book Antiqua"/>
              </w:rPr>
              <w:t>po</w:t>
            </w:r>
            <w:r w:rsidRPr="00DE6EC5">
              <w:rPr>
                <w:rFonts w:ascii="Book Antiqua" w:hAnsi="Book Antiqua"/>
                <w:spacing w:val="-1"/>
              </w:rPr>
              <w:t>se</w:t>
            </w:r>
            <w:r w:rsidRPr="00DE6EC5">
              <w:rPr>
                <w:rFonts w:ascii="Book Antiqua" w:hAnsi="Book Antiqua"/>
              </w:rPr>
              <w:t>b</w:t>
            </w:r>
            <w:r w:rsidRPr="00DE6EC5">
              <w:rPr>
                <w:rFonts w:ascii="Book Antiqua" w:hAnsi="Book Antiqua"/>
                <w:spacing w:val="1"/>
              </w:rPr>
              <w:t>n</w:t>
            </w:r>
            <w:r w:rsidRPr="00DE6EC5">
              <w:rPr>
                <w:rFonts w:ascii="Book Antiqua" w:hAnsi="Book Antiqua"/>
              </w:rPr>
              <w:t>o</w:t>
            </w:r>
            <w:r w:rsidRPr="00DE6EC5">
              <w:rPr>
                <w:rFonts w:ascii="Book Antiqua" w:hAnsi="Book Antiqua"/>
                <w:spacing w:val="4"/>
              </w:rPr>
              <w:t xml:space="preserve"> </w:t>
            </w:r>
            <w:r w:rsidRPr="00DE6EC5">
              <w:rPr>
                <w:rFonts w:ascii="Book Antiqua" w:hAnsi="Book Antiqua"/>
                <w:spacing w:val="-1"/>
              </w:rPr>
              <w:t>s</w:t>
            </w:r>
            <w:r w:rsidRPr="00DE6EC5">
              <w:rPr>
                <w:rFonts w:ascii="Book Antiqua" w:hAnsi="Book Antiqua"/>
              </w:rPr>
              <w:t>a n</w:t>
            </w:r>
            <w:r w:rsidRPr="00DE6EC5">
              <w:rPr>
                <w:rFonts w:ascii="Book Antiqua" w:hAnsi="Book Antiqua"/>
                <w:spacing w:val="-1"/>
              </w:rPr>
              <w:t>e</w:t>
            </w:r>
            <w:r w:rsidRPr="00DE6EC5">
              <w:rPr>
                <w:rFonts w:ascii="Book Antiqua" w:hAnsi="Book Antiqua"/>
              </w:rPr>
              <w:t>kom</w:t>
            </w:r>
            <w:r w:rsidRPr="00DE6EC5">
              <w:rPr>
                <w:rFonts w:ascii="Book Antiqua" w:hAnsi="Book Antiqua"/>
                <w:spacing w:val="33"/>
              </w:rPr>
              <w:t xml:space="preserve"> </w:t>
            </w:r>
            <w:r w:rsidRPr="00DE6EC5">
              <w:rPr>
                <w:rFonts w:ascii="Book Antiqua" w:hAnsi="Book Antiqua"/>
              </w:rPr>
              <w:t>op</w:t>
            </w:r>
            <w:r w:rsidRPr="00DE6EC5">
              <w:rPr>
                <w:rFonts w:ascii="Book Antiqua" w:hAnsi="Book Antiqua"/>
                <w:spacing w:val="-1"/>
              </w:rPr>
              <w:t>s</w:t>
            </w:r>
            <w:r w:rsidRPr="00DE6EC5">
              <w:rPr>
                <w:rFonts w:ascii="Book Antiqua" w:hAnsi="Book Antiqua"/>
              </w:rPr>
              <w:t>t</w:t>
            </w:r>
            <w:r w:rsidRPr="00DE6EC5">
              <w:rPr>
                <w:rFonts w:ascii="Book Antiqua" w:hAnsi="Book Antiqua"/>
                <w:spacing w:val="2"/>
              </w:rPr>
              <w:t>r</w:t>
            </w:r>
            <w:r w:rsidRPr="00DE6EC5">
              <w:rPr>
                <w:rFonts w:ascii="Book Antiqua" w:hAnsi="Book Antiqua"/>
                <w:spacing w:val="-8"/>
              </w:rPr>
              <w:t>u</w:t>
            </w:r>
            <w:r w:rsidRPr="00DE6EC5">
              <w:rPr>
                <w:rFonts w:ascii="Book Antiqua" w:hAnsi="Book Antiqua"/>
              </w:rPr>
              <w:t>kci</w:t>
            </w:r>
            <w:r w:rsidRPr="00DE6EC5">
              <w:rPr>
                <w:rFonts w:ascii="Book Antiqua" w:hAnsi="Book Antiqua"/>
                <w:spacing w:val="1"/>
              </w:rPr>
              <w:t>j</w:t>
            </w:r>
            <w:r w:rsidRPr="00DE6EC5">
              <w:rPr>
                <w:rFonts w:ascii="Book Antiqua" w:hAnsi="Book Antiqua"/>
              </w:rPr>
              <w:t>om</w:t>
            </w:r>
            <w:r w:rsidRPr="00DE6EC5">
              <w:rPr>
                <w:rFonts w:ascii="Book Antiqua" w:hAnsi="Book Antiqua"/>
                <w:spacing w:val="35"/>
              </w:rPr>
              <w:t xml:space="preserve"> </w:t>
            </w:r>
            <w:r w:rsidRPr="00DE6EC5">
              <w:rPr>
                <w:rFonts w:ascii="Book Antiqua" w:hAnsi="Book Antiqua"/>
                <w:spacing w:val="-5"/>
              </w:rPr>
              <w:t>u</w:t>
            </w:r>
            <w:r w:rsidRPr="00DE6EC5">
              <w:rPr>
                <w:rFonts w:ascii="Book Antiqua" w:hAnsi="Book Antiqua"/>
                <w:spacing w:val="1"/>
              </w:rPr>
              <w:t>s</w:t>
            </w:r>
            <w:r w:rsidRPr="00DE6EC5">
              <w:rPr>
                <w:rFonts w:ascii="Book Antiqua" w:hAnsi="Book Antiqua"/>
                <w:spacing w:val="2"/>
              </w:rPr>
              <w:t>l</w:t>
            </w:r>
            <w:r w:rsidRPr="00DE6EC5">
              <w:rPr>
                <w:rFonts w:ascii="Book Antiqua" w:hAnsi="Book Antiqua"/>
                <w:spacing w:val="-1"/>
              </w:rPr>
              <w:t>e</w:t>
            </w:r>
            <w:r w:rsidRPr="00DE6EC5">
              <w:rPr>
                <w:rFonts w:ascii="Book Antiqua" w:hAnsi="Book Antiqua"/>
              </w:rPr>
              <w:t>d</w:t>
            </w:r>
            <w:r w:rsidRPr="00DE6EC5">
              <w:rPr>
                <w:rFonts w:ascii="Book Antiqua" w:hAnsi="Book Antiqua"/>
                <w:spacing w:val="33"/>
              </w:rPr>
              <w:t xml:space="preserve"> </w:t>
            </w:r>
            <w:r w:rsidRPr="00DE6EC5">
              <w:rPr>
                <w:rFonts w:ascii="Book Antiqua" w:hAnsi="Book Antiqua"/>
                <w:spacing w:val="-1"/>
              </w:rPr>
              <w:t>s</w:t>
            </w:r>
            <w:r w:rsidRPr="00DE6EC5">
              <w:rPr>
                <w:rFonts w:ascii="Book Antiqua" w:hAnsi="Book Antiqua"/>
              </w:rPr>
              <w:t>tr</w:t>
            </w:r>
            <w:r w:rsidRPr="00DE6EC5">
              <w:rPr>
                <w:rFonts w:ascii="Book Antiqua" w:hAnsi="Book Antiqua"/>
                <w:spacing w:val="1"/>
              </w:rPr>
              <w:t>i</w:t>
            </w:r>
            <w:r w:rsidRPr="00DE6EC5">
              <w:rPr>
                <w:rFonts w:ascii="Book Antiqua" w:hAnsi="Book Antiqua"/>
              </w:rPr>
              <w:t>k</w:t>
            </w:r>
            <w:r w:rsidRPr="00DE6EC5">
              <w:rPr>
                <w:rFonts w:ascii="Book Antiqua" w:hAnsi="Book Antiqua"/>
                <w:spacing w:val="2"/>
              </w:rPr>
              <w:t>t</w:t>
            </w:r>
            <w:r w:rsidRPr="00DE6EC5">
              <w:rPr>
                <w:rFonts w:ascii="Book Antiqua" w:hAnsi="Book Antiqua"/>
                <w:spacing w:val="-5"/>
              </w:rPr>
              <w:t>u</w:t>
            </w:r>
            <w:r w:rsidRPr="00DE6EC5">
              <w:rPr>
                <w:rFonts w:ascii="Book Antiqua" w:hAnsi="Book Antiqua"/>
              </w:rPr>
              <w:t>re</w:t>
            </w:r>
            <w:r w:rsidRPr="00DE6EC5">
              <w:rPr>
                <w:rFonts w:ascii="Book Antiqua" w:hAnsi="Book Antiqua"/>
                <w:spacing w:val="32"/>
              </w:rPr>
              <w:t xml:space="preserve"> </w:t>
            </w:r>
            <w:r w:rsidRPr="00DE6EC5">
              <w:rPr>
                <w:rFonts w:ascii="Book Antiqua" w:hAnsi="Book Antiqua"/>
              </w:rPr>
              <w:t>ili</w:t>
            </w:r>
            <w:r w:rsidRPr="00DE6EC5">
              <w:rPr>
                <w:rFonts w:ascii="Book Antiqua" w:hAnsi="Book Antiqua"/>
                <w:spacing w:val="34"/>
              </w:rPr>
              <w:t xml:space="preserve"> </w:t>
            </w:r>
            <w:r w:rsidRPr="00DE6EC5">
              <w:rPr>
                <w:rFonts w:ascii="Book Antiqua" w:hAnsi="Book Antiqua"/>
              </w:rPr>
              <w:t>ko</w:t>
            </w:r>
            <w:r w:rsidRPr="00DE6EC5">
              <w:rPr>
                <w:rFonts w:ascii="Book Antiqua" w:hAnsi="Book Antiqua"/>
                <w:spacing w:val="-1"/>
              </w:rPr>
              <w:t>m</w:t>
            </w:r>
            <w:r w:rsidRPr="00DE6EC5">
              <w:rPr>
                <w:rFonts w:ascii="Book Antiqua" w:hAnsi="Book Antiqua"/>
              </w:rPr>
              <w:t>pr</w:t>
            </w:r>
            <w:r w:rsidRPr="00DE6EC5">
              <w:rPr>
                <w:rFonts w:ascii="Book Antiqua" w:hAnsi="Book Antiqua"/>
                <w:spacing w:val="-1"/>
              </w:rPr>
              <w:t>es</w:t>
            </w:r>
            <w:r w:rsidRPr="00DE6EC5">
              <w:rPr>
                <w:rFonts w:ascii="Book Antiqua" w:hAnsi="Book Antiqua"/>
              </w:rPr>
              <w:t>ije,</w:t>
            </w:r>
            <w:r w:rsidRPr="00DE6EC5">
              <w:rPr>
                <w:rFonts w:ascii="Book Antiqua" w:hAnsi="Book Antiqua"/>
                <w:spacing w:val="32"/>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28"/>
              </w:rPr>
              <w:t xml:space="preserve"> </w:t>
            </w:r>
            <w:r w:rsidRPr="00DE6EC5">
              <w:rPr>
                <w:rFonts w:ascii="Book Antiqua" w:hAnsi="Book Antiqua"/>
              </w:rPr>
              <w:t>da</w:t>
            </w:r>
            <w:r w:rsidRPr="00DE6EC5">
              <w:rPr>
                <w:rFonts w:ascii="Book Antiqua" w:hAnsi="Book Antiqua"/>
                <w:spacing w:val="34"/>
              </w:rPr>
              <w:t xml:space="preserve"> </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28"/>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spacing w:val="1"/>
              </w:rPr>
              <w:t>nj</w:t>
            </w:r>
            <w:r w:rsidRPr="00DE6EC5">
              <w:rPr>
                <w:rFonts w:ascii="Book Antiqua" w:hAnsi="Book Antiqua"/>
                <w:spacing w:val="-1"/>
              </w:rPr>
              <w:t>e</w:t>
            </w:r>
            <w:r w:rsidRPr="00DE6EC5">
              <w:rPr>
                <w:rFonts w:ascii="Book Antiqua" w:hAnsi="Book Antiqua"/>
              </w:rPr>
              <w:t>ni</w:t>
            </w:r>
            <w:r w:rsidRPr="00DE6EC5">
              <w:rPr>
                <w:rFonts w:ascii="Book Antiqua" w:hAnsi="Book Antiqua"/>
                <w:spacing w:val="42"/>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o n</w:t>
            </w:r>
            <w:r w:rsidRPr="00DE6EC5">
              <w:rPr>
                <w:rFonts w:ascii="Book Antiqua" w:hAnsi="Book Antiqua"/>
                <w:spacing w:val="-1"/>
              </w:rPr>
              <w:t>es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rPr>
              <w:t xml:space="preserve">i. </w:t>
            </w:r>
          </w:p>
          <w:p w14:paraId="43AF23C1" w14:textId="77777777" w:rsidR="00DE6EC5" w:rsidRPr="00DE6EC5" w:rsidRDefault="00DE6EC5" w:rsidP="0049563C">
            <w:pPr>
              <w:pStyle w:val="ListParagraph"/>
              <w:widowControl/>
              <w:numPr>
                <w:ilvl w:val="0"/>
                <w:numId w:val="671"/>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1"/>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g</w:t>
            </w:r>
            <w:r w:rsidRPr="00DE6EC5">
              <w:rPr>
                <w:rFonts w:ascii="Book Antiqua" w:hAnsi="Book Antiqua"/>
                <w:spacing w:val="-1"/>
              </w:rPr>
              <w:t>e</w:t>
            </w:r>
            <w:r w:rsidRPr="00DE6EC5">
              <w:rPr>
                <w:rFonts w:ascii="Book Antiqua" w:hAnsi="Book Antiqua"/>
              </w:rPr>
              <w:t>ni</w:t>
            </w:r>
            <w:r w:rsidRPr="00DE6EC5">
              <w:rPr>
                <w:rFonts w:ascii="Book Antiqua" w:hAnsi="Book Antiqua"/>
                <w:spacing w:val="-2"/>
              </w:rPr>
              <w:t>t</w:t>
            </w:r>
            <w:r w:rsidRPr="00DE6EC5">
              <w:rPr>
                <w:rFonts w:ascii="Book Antiqua" w:hAnsi="Book Antiqua"/>
                <w:spacing w:val="2"/>
              </w:rPr>
              <w:t>o</w:t>
            </w:r>
            <w:r w:rsidRPr="00DE6EC5">
              <w:rPr>
                <w:rFonts w:ascii="Book Antiqua" w:hAnsi="Book Antiqua"/>
                <w:spacing w:val="-5"/>
              </w:rPr>
              <w:t>u</w:t>
            </w:r>
            <w:r w:rsidRPr="00DE6EC5">
              <w:rPr>
                <w:rFonts w:ascii="Book Antiqua" w:hAnsi="Book Antiqua"/>
              </w:rPr>
              <w:t>rin</w:t>
            </w:r>
            <w:r w:rsidRPr="00DE6EC5">
              <w:rPr>
                <w:rFonts w:ascii="Book Antiqua" w:hAnsi="Book Antiqua"/>
                <w:spacing w:val="-1"/>
              </w:rPr>
              <w:t>a</w:t>
            </w:r>
            <w:r w:rsidRPr="00DE6EC5">
              <w:rPr>
                <w:rFonts w:ascii="Book Antiqua" w:hAnsi="Book Antiqua"/>
              </w:rPr>
              <w:t>rnim</w:t>
            </w:r>
            <w:r w:rsidRPr="00DE6EC5">
              <w:rPr>
                <w:rFonts w:ascii="Book Antiqua" w:hAnsi="Book Antiqua"/>
                <w:spacing w:val="-1"/>
              </w:rPr>
              <w:t xml:space="preserve"> </w:t>
            </w:r>
            <w:r w:rsidRPr="00DE6EC5">
              <w:rPr>
                <w:rFonts w:ascii="Book Antiqua" w:hAnsi="Book Antiqua"/>
              </w:rPr>
              <w:t>por</w:t>
            </w:r>
            <w:r w:rsidRPr="00DE6EC5">
              <w:rPr>
                <w:rFonts w:ascii="Book Antiqua" w:hAnsi="Book Antiqua"/>
                <w:spacing w:val="-1"/>
              </w:rPr>
              <w:t>eme</w:t>
            </w:r>
            <w:r w:rsidRPr="00DE6EC5">
              <w:rPr>
                <w:rFonts w:ascii="Book Antiqua" w:hAnsi="Book Antiqua"/>
              </w:rPr>
              <w:t>ć</w:t>
            </w:r>
            <w:r w:rsidRPr="00DE6EC5">
              <w:rPr>
                <w:rFonts w:ascii="Book Antiqua" w:hAnsi="Book Antiqua"/>
                <w:spacing w:val="-1"/>
              </w:rPr>
              <w:t>a</w:t>
            </w:r>
            <w:r w:rsidRPr="00DE6EC5">
              <w:rPr>
                <w:rFonts w:ascii="Book Antiqua" w:hAnsi="Book Antiqua"/>
                <w:spacing w:val="2"/>
              </w:rPr>
              <w:t>j</w:t>
            </w:r>
            <w:r w:rsidRPr="00DE6EC5">
              <w:rPr>
                <w:rFonts w:ascii="Book Antiqua" w:hAnsi="Book Antiqua"/>
                <w:spacing w:val="5"/>
              </w:rPr>
              <w:t>i</w:t>
            </w:r>
            <w:r w:rsidRPr="00DE6EC5">
              <w:rPr>
                <w:rFonts w:ascii="Book Antiqua" w:hAnsi="Book Antiqua"/>
                <w:spacing w:val="-1"/>
              </w:rPr>
              <w:t>ma</w:t>
            </w:r>
            <w:r w:rsidRPr="00DE6EC5">
              <w:rPr>
                <w:rFonts w:ascii="Book Antiqua" w:hAnsi="Book Antiqua" w:cs="Times New Roman"/>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 xml:space="preserve">o što </w:t>
            </w:r>
            <w:r w:rsidRPr="00DE6EC5">
              <w:rPr>
                <w:rFonts w:ascii="Book Antiqua" w:hAnsi="Book Antiqua"/>
                <w:spacing w:val="1"/>
              </w:rPr>
              <w:t>s</w:t>
            </w:r>
            <w:r w:rsidRPr="00DE6EC5">
              <w:rPr>
                <w:rFonts w:ascii="Book Antiqua" w:hAnsi="Book Antiqua"/>
                <w:spacing w:val="-5"/>
              </w:rPr>
              <w:t>u</w:t>
            </w:r>
            <w:r w:rsidRPr="00DE6EC5">
              <w:rPr>
                <w:rFonts w:ascii="Book Antiqua" w:hAnsi="Book Antiqua"/>
              </w:rPr>
              <w:t xml:space="preserve">:  </w:t>
            </w:r>
          </w:p>
          <w:p w14:paraId="30FB7D1A" w14:textId="77777777" w:rsidR="00DE6EC5" w:rsidRPr="00DE6EC5" w:rsidRDefault="00DE6EC5" w:rsidP="0049563C">
            <w:pPr>
              <w:pStyle w:val="ListParagraph"/>
              <w:widowControl/>
              <w:numPr>
                <w:ilvl w:val="0"/>
                <w:numId w:val="672"/>
              </w:numPr>
              <w:spacing w:after="200" w:line="276" w:lineRule="auto"/>
              <w:contextualSpacing/>
              <w:rPr>
                <w:rFonts w:ascii="Book Antiqua" w:hAnsi="Book Antiqua"/>
              </w:rPr>
            </w:pPr>
            <w:r w:rsidRPr="00DE6EC5">
              <w:rPr>
                <w:rFonts w:ascii="Book Antiqua" w:hAnsi="Book Antiqua"/>
              </w:rPr>
              <w:t xml:space="preserve">Oboljenje bubrega;  </w:t>
            </w:r>
          </w:p>
          <w:p w14:paraId="3AFB2E0E" w14:textId="77777777" w:rsidR="00DE6EC5" w:rsidRPr="00DE6EC5" w:rsidRDefault="00DE6EC5" w:rsidP="0049563C">
            <w:pPr>
              <w:pStyle w:val="ListParagraph"/>
              <w:widowControl/>
              <w:numPr>
                <w:ilvl w:val="0"/>
                <w:numId w:val="672"/>
              </w:numPr>
              <w:spacing w:after="200" w:line="276" w:lineRule="auto"/>
              <w:contextualSpacing/>
              <w:rPr>
                <w:rFonts w:ascii="Book Antiqua" w:hAnsi="Book Antiqua"/>
              </w:rPr>
            </w:pPr>
            <w:r w:rsidRPr="00DE6EC5">
              <w:rPr>
                <w:rFonts w:ascii="Book Antiqua" w:hAnsi="Book Antiqua"/>
              </w:rPr>
              <w:t xml:space="preserve">Jedan ili više kamena u bubregu; </w:t>
            </w:r>
          </w:p>
          <w:p w14:paraId="5122A03C" w14:textId="77777777" w:rsidR="00DE6EC5" w:rsidRPr="00DE6EC5" w:rsidRDefault="00DE6EC5" w:rsidP="00DE6EC5">
            <w:pPr>
              <w:ind w:left="720"/>
              <w:rPr>
                <w:rFonts w:ascii="Book Antiqua" w:hAnsi="Book Antiqua"/>
              </w:rPr>
            </w:pPr>
            <w:r w:rsidRPr="00DE6EC5">
              <w:rPr>
                <w:rFonts w:ascii="Book Antiqua" w:hAnsi="Book Antiqua"/>
                <w:spacing w:val="-1"/>
              </w:rPr>
              <w:t>m</w:t>
            </w:r>
            <w:r w:rsidRPr="00DE6EC5">
              <w:rPr>
                <w:rFonts w:ascii="Book Antiqua" w:hAnsi="Book Antiqua"/>
              </w:rPr>
              <w:t>o</w:t>
            </w:r>
            <w:r w:rsidRPr="00DE6EC5">
              <w:rPr>
                <w:rFonts w:ascii="Book Antiqua" w:hAnsi="Book Antiqua"/>
                <w:spacing w:val="2"/>
              </w:rPr>
              <w:t>g</w:t>
            </w:r>
            <w:r w:rsidRPr="00DE6EC5">
              <w:rPr>
                <w:rFonts w:ascii="Book Antiqua" w:hAnsi="Book Antiqua"/>
              </w:rPr>
              <w:t>u</w:t>
            </w:r>
            <w:r w:rsidRPr="00DE6EC5">
              <w:rPr>
                <w:rFonts w:ascii="Book Antiqua" w:hAnsi="Book Antiqua"/>
                <w:spacing w:val="28"/>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32"/>
              </w:rPr>
              <w:t xml:space="preserve"> </w:t>
            </w:r>
            <w:r w:rsidRPr="00DE6EC5">
              <w:rPr>
                <w:rFonts w:ascii="Book Antiqua" w:hAnsi="Book Antiqua"/>
                <w:spacing w:val="4"/>
              </w:rPr>
              <w:t>b</w:t>
            </w:r>
            <w:r w:rsidRPr="00DE6EC5">
              <w:rPr>
                <w:rFonts w:ascii="Book Antiqua" w:hAnsi="Book Antiqua"/>
                <w:spacing w:val="-8"/>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28"/>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spacing w:val="-1"/>
              </w:rPr>
              <w:t>nje</w:t>
            </w:r>
            <w:r w:rsidRPr="00DE6EC5">
              <w:rPr>
                <w:rFonts w:ascii="Book Antiqua" w:hAnsi="Book Antiqua"/>
              </w:rPr>
              <w:t>ni</w:t>
            </w:r>
            <w:r w:rsidRPr="00DE6EC5">
              <w:rPr>
                <w:rFonts w:ascii="Book Antiqua" w:hAnsi="Book Antiqua"/>
                <w:spacing w:val="34"/>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o</w:t>
            </w:r>
            <w:r w:rsidRPr="00DE6EC5">
              <w:rPr>
                <w:rFonts w:ascii="Book Antiqua" w:hAnsi="Book Antiqua"/>
                <w:spacing w:val="33"/>
              </w:rPr>
              <w:t xml:space="preserve"> </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rPr>
              <w:t>i</w:t>
            </w:r>
            <w:r w:rsidRPr="00DE6EC5">
              <w:rPr>
                <w:rFonts w:ascii="Book Antiqua" w:hAnsi="Book Antiqua"/>
                <w:spacing w:val="34"/>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k</w:t>
            </w:r>
            <w:r w:rsidRPr="00DE6EC5">
              <w:rPr>
                <w:rFonts w:ascii="Book Antiqua" w:hAnsi="Book Antiqua"/>
                <w:spacing w:val="-3"/>
              </w:rPr>
              <w:t>o</w:t>
            </w:r>
            <w:r w:rsidRPr="00DE6EC5">
              <w:rPr>
                <w:rFonts w:ascii="Book Antiqua" w:hAnsi="Book Antiqua"/>
              </w:rPr>
              <w:t>n</w:t>
            </w:r>
            <w:r w:rsidRPr="00DE6EC5">
              <w:rPr>
                <w:rFonts w:ascii="Book Antiqua" w:hAnsi="Book Antiqua"/>
                <w:spacing w:val="34"/>
              </w:rPr>
              <w:t xml:space="preserve"> </w:t>
            </w:r>
            <w:r w:rsidRPr="00DE6EC5">
              <w:rPr>
                <w:rFonts w:ascii="Book Antiqua" w:hAnsi="Book Antiqua"/>
                <w:spacing w:val="-2"/>
              </w:rPr>
              <w:t>z</w:t>
            </w:r>
            <w:r w:rsidRPr="00DE6EC5">
              <w:rPr>
                <w:rFonts w:ascii="Book Antiqua" w:hAnsi="Book Antiqua"/>
                <w:spacing w:val="-1"/>
              </w:rPr>
              <w:t>a</w:t>
            </w:r>
            <w:r w:rsidRPr="00DE6EC5">
              <w:rPr>
                <w:rFonts w:ascii="Book Antiqua" w:hAnsi="Book Antiqua"/>
                <w:spacing w:val="6"/>
              </w:rPr>
              <w:t>d</w:t>
            </w:r>
            <w:r w:rsidRPr="00DE6EC5">
              <w:rPr>
                <w:rFonts w:ascii="Book Antiqua" w:hAnsi="Book Antiqua"/>
              </w:rPr>
              <w:t>ovolja</w:t>
            </w:r>
            <w:r w:rsidRPr="00DE6EC5">
              <w:rPr>
                <w:rFonts w:ascii="Book Antiqua" w:hAnsi="Book Antiqua"/>
                <w:spacing w:val="-2"/>
              </w:rPr>
              <w:t>v</w:t>
            </w:r>
            <w:r w:rsidRPr="00DE6EC5">
              <w:rPr>
                <w:rFonts w:ascii="Book Antiqua" w:hAnsi="Book Antiqua"/>
                <w:spacing w:val="-1"/>
              </w:rPr>
              <w:t>a</w:t>
            </w:r>
            <w:r w:rsidRPr="00DE6EC5">
              <w:rPr>
                <w:rFonts w:ascii="Book Antiqua" w:hAnsi="Book Antiqua"/>
                <w:spacing w:val="5"/>
              </w:rPr>
              <w:t>j</w:t>
            </w:r>
            <w:r w:rsidRPr="00DE6EC5">
              <w:rPr>
                <w:rFonts w:ascii="Book Antiqua" w:hAnsi="Book Antiqua"/>
                <w:spacing w:val="-5"/>
              </w:rPr>
              <w:t>u</w:t>
            </w:r>
            <w:r w:rsidRPr="00DE6EC5">
              <w:rPr>
                <w:rFonts w:ascii="Book Antiqua" w:hAnsi="Book Antiqua"/>
              </w:rPr>
              <w:t>će</w:t>
            </w:r>
            <w:r w:rsidRPr="00DE6EC5">
              <w:rPr>
                <w:rFonts w:ascii="Book Antiqua" w:hAnsi="Book Antiqua"/>
                <w:spacing w:val="32"/>
              </w:rPr>
              <w:t xml:space="preserve"> </w:t>
            </w:r>
            <w:r w:rsidRPr="00DE6EC5">
              <w:rPr>
                <w:rFonts w:ascii="Book Antiqua" w:hAnsi="Book Antiqua"/>
              </w:rPr>
              <w:t>n</w:t>
            </w:r>
            <w:r w:rsidRPr="00DE6EC5">
              <w:rPr>
                <w:rFonts w:ascii="Book Antiqua" w:hAnsi="Book Antiqua"/>
                <w:spacing w:val="-1"/>
              </w:rPr>
              <w:t>e</w:t>
            </w:r>
            <w:r w:rsidRPr="00DE6EC5">
              <w:rPr>
                <w:rFonts w:ascii="Book Antiqua" w:hAnsi="Book Antiqua"/>
              </w:rPr>
              <w:t>fro</w:t>
            </w:r>
            <w:r w:rsidRPr="00DE6EC5">
              <w:rPr>
                <w:rFonts w:ascii="Book Antiqua" w:hAnsi="Book Antiqua"/>
                <w:spacing w:val="2"/>
              </w:rPr>
              <w:t>l</w:t>
            </w:r>
            <w:r w:rsidRPr="00DE6EC5">
              <w:rPr>
                <w:rFonts w:ascii="Book Antiqua" w:hAnsi="Book Antiqua"/>
              </w:rPr>
              <w:t>ošk</w:t>
            </w:r>
            <w:r w:rsidRPr="00DE6EC5">
              <w:rPr>
                <w:rFonts w:ascii="Book Antiqua" w:hAnsi="Book Antiqua"/>
                <w:spacing w:val="-1"/>
              </w:rPr>
              <w:t>e</w:t>
            </w:r>
            <w:r w:rsidRPr="00DE6EC5">
              <w:rPr>
                <w:rFonts w:ascii="Book Antiqua" w:hAnsi="Book Antiqua"/>
                <w:spacing w:val="2"/>
              </w:rPr>
              <w:t>/</w:t>
            </w:r>
            <w:r w:rsidRPr="00DE6EC5">
              <w:rPr>
                <w:rFonts w:ascii="Book Antiqua" w:hAnsi="Book Antiqua"/>
                <w:spacing w:val="-5"/>
              </w:rPr>
              <w:t>u</w:t>
            </w:r>
            <w:r w:rsidRPr="00DE6EC5">
              <w:rPr>
                <w:rFonts w:ascii="Book Antiqua" w:hAnsi="Book Antiqua"/>
              </w:rPr>
              <w:t xml:space="preserve">rološke </w:t>
            </w:r>
            <w:r w:rsidRPr="00DE6EC5">
              <w:rPr>
                <w:rFonts w:ascii="Book Antiqua" w:hAnsi="Book Antiqua"/>
                <w:spacing w:val="1"/>
              </w:rPr>
              <w:t>p</w:t>
            </w:r>
            <w:r w:rsidRPr="00DE6EC5">
              <w:rPr>
                <w:rFonts w:ascii="Book Antiqua" w:hAnsi="Book Antiqua"/>
              </w:rPr>
              <w:t>roc</w:t>
            </w:r>
            <w:r w:rsidRPr="00DE6EC5">
              <w:rPr>
                <w:rFonts w:ascii="Book Antiqua" w:hAnsi="Book Antiqua"/>
                <w:spacing w:val="-1"/>
              </w:rPr>
              <w:t>e</w:t>
            </w:r>
            <w:r w:rsidRPr="00DE6EC5">
              <w:rPr>
                <w:rFonts w:ascii="Book Antiqua" w:hAnsi="Book Antiqua"/>
              </w:rPr>
              <w:t>n</w:t>
            </w:r>
            <w:r w:rsidRPr="00DE6EC5">
              <w:rPr>
                <w:rFonts w:ascii="Book Antiqua" w:hAnsi="Book Antiqua"/>
                <w:spacing w:val="-1"/>
              </w:rPr>
              <w:t>e</w:t>
            </w:r>
            <w:r w:rsidRPr="00DE6EC5">
              <w:rPr>
                <w:rFonts w:ascii="Book Antiqua" w:hAnsi="Book Antiqua"/>
              </w:rPr>
              <w:t xml:space="preserve">. </w:t>
            </w:r>
          </w:p>
          <w:p w14:paraId="3869ECC6" w14:textId="77777777" w:rsidR="00DE6EC5" w:rsidRPr="00DE6EC5" w:rsidRDefault="00DE6EC5" w:rsidP="0049563C">
            <w:pPr>
              <w:pStyle w:val="ListParagraph"/>
              <w:widowControl/>
              <w:numPr>
                <w:ilvl w:val="0"/>
                <w:numId w:val="671"/>
              </w:numPr>
              <w:spacing w:after="200" w:line="276" w:lineRule="auto"/>
              <w:contextualSpacing/>
              <w:rPr>
                <w:rFonts w:ascii="Book Antiqua" w:hAnsi="Book Antiqua"/>
              </w:rPr>
            </w:pPr>
            <w:r w:rsidRPr="00DE6EC5">
              <w:rPr>
                <w:rFonts w:ascii="Book Antiqua" w:hAnsi="Book Antiqua"/>
              </w:rPr>
              <w:t xml:space="preserve">Kandidati koji su bili podvrgnuti:  </w:t>
            </w:r>
          </w:p>
          <w:p w14:paraId="52AD2CA3" w14:textId="77777777" w:rsidR="00DE6EC5" w:rsidRPr="00DE6EC5" w:rsidRDefault="00DE6EC5" w:rsidP="0049563C">
            <w:pPr>
              <w:pStyle w:val="ListParagraph"/>
              <w:widowControl/>
              <w:numPr>
                <w:ilvl w:val="0"/>
                <w:numId w:val="673"/>
              </w:numPr>
              <w:spacing w:after="200" w:line="276" w:lineRule="auto"/>
              <w:contextualSpacing/>
              <w:rPr>
                <w:rFonts w:ascii="Book Antiqua" w:hAnsi="Book Antiqua"/>
              </w:rPr>
            </w:pPr>
            <w:r w:rsidRPr="00DE6EC5">
              <w:rPr>
                <w:rFonts w:ascii="Book Antiqua" w:hAnsi="Book Antiqua"/>
              </w:rPr>
              <w:t xml:space="preserve">većoj operaciji na genitourinarnom sistemu ili njegovim adneksima koji uključuju delimično ili potpuno </w:t>
            </w:r>
            <w:r w:rsidRPr="00DE6EC5">
              <w:rPr>
                <w:rFonts w:ascii="Book Antiqua" w:hAnsi="Book Antiqua"/>
              </w:rPr>
              <w:lastRenderedPageBreak/>
              <w:t>odvajanje ili odstranjivanje nekog od njegovih organa; ili</w:t>
            </w:r>
          </w:p>
          <w:p w14:paraId="589658B5" w14:textId="77777777" w:rsidR="00DE6EC5" w:rsidRPr="00DE6EC5" w:rsidRDefault="00DE6EC5" w:rsidP="0049563C">
            <w:pPr>
              <w:pStyle w:val="ListParagraph"/>
              <w:widowControl/>
              <w:numPr>
                <w:ilvl w:val="0"/>
                <w:numId w:val="673"/>
              </w:numPr>
              <w:spacing w:after="200" w:line="276" w:lineRule="auto"/>
              <w:contextualSpacing/>
              <w:rPr>
                <w:rFonts w:ascii="Book Antiqua" w:hAnsi="Book Antiqua"/>
              </w:rPr>
            </w:pPr>
            <w:r w:rsidRPr="00DE6EC5">
              <w:rPr>
                <w:rFonts w:ascii="Book Antiqua" w:hAnsi="Book Antiqua"/>
              </w:rPr>
              <w:t xml:space="preserve">većoj urološkoj operaciji; </w:t>
            </w:r>
          </w:p>
          <w:p w14:paraId="1AD5FC63" w14:textId="77777777" w:rsidR="00DE6EC5" w:rsidRPr="00DE6EC5" w:rsidRDefault="00DE6EC5" w:rsidP="00DE6EC5">
            <w:pPr>
              <w:ind w:left="720"/>
              <w:rPr>
                <w:rFonts w:ascii="Book Antiqua" w:hAnsi="Book Antiqua"/>
              </w:rPr>
            </w:pP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rPr>
              <w:t>da</w:t>
            </w:r>
            <w:r w:rsidRPr="00DE6EC5">
              <w:rPr>
                <w:rFonts w:ascii="Book Antiqua" w:hAnsi="Book Antiqua"/>
                <w:spacing w:val="1"/>
              </w:rPr>
              <w:t xml:space="preserve"> </w:t>
            </w:r>
            <w:r w:rsidRPr="00DE6EC5">
              <w:rPr>
                <w:rFonts w:ascii="Book Antiqua" w:hAnsi="Book Antiqua"/>
                <w:spacing w:val="4"/>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spacing w:val="-8"/>
              </w:rPr>
              <w:t>u</w:t>
            </w:r>
            <w:r w:rsidRPr="00DE6EC5">
              <w:rPr>
                <w:rFonts w:ascii="Book Antiqua" w:hAnsi="Book Antiqua"/>
                <w:spacing w:val="5"/>
              </w:rPr>
              <w:t>p</w:t>
            </w:r>
            <w:r w:rsidRPr="00DE6EC5">
              <w:rPr>
                <w:rFonts w:ascii="Book Antiqua" w:hAnsi="Book Antiqua"/>
                <w:spacing w:val="-5"/>
              </w:rPr>
              <w:t>u</w:t>
            </w:r>
            <w:r w:rsidRPr="00DE6EC5">
              <w:rPr>
                <w:rFonts w:ascii="Book Antiqua" w:hAnsi="Book Antiqua"/>
                <w:spacing w:val="2"/>
              </w:rPr>
              <w:t>ć</w:t>
            </w:r>
            <w:r w:rsidRPr="00DE6EC5">
              <w:rPr>
                <w:rFonts w:ascii="Book Antiqua" w:hAnsi="Book Antiqua"/>
                <w:spacing w:val="-1"/>
              </w:rPr>
              <w:t>e</w:t>
            </w:r>
            <w:r w:rsidRPr="00DE6EC5">
              <w:rPr>
                <w:rFonts w:ascii="Book Antiqua" w:hAnsi="Book Antiqua"/>
              </w:rPr>
              <w:t>ni</w:t>
            </w:r>
            <w:r w:rsidRPr="00DE6EC5">
              <w:rPr>
                <w:rFonts w:ascii="Book Antiqua" w:hAnsi="Book Antiqua"/>
                <w:spacing w:val="4"/>
              </w:rPr>
              <w:t xml:space="preserve"> </w:t>
            </w:r>
            <w:r w:rsidRPr="00DE6EC5">
              <w:rPr>
                <w:rFonts w:ascii="Book Antiqua" w:hAnsi="Book Antiqua"/>
              </w:rPr>
              <w:t>na</w:t>
            </w:r>
            <w:r w:rsidRPr="00DE6EC5">
              <w:rPr>
                <w:rFonts w:ascii="Book Antiqua" w:hAnsi="Book Antiqua"/>
                <w:spacing w:val="1"/>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r w:rsidRPr="00DE6EC5">
              <w:rPr>
                <w:rFonts w:ascii="Book Antiqua" w:hAnsi="Book Antiqua"/>
                <w:spacing w:val="3"/>
              </w:rPr>
              <w:t xml:space="preserve"> </w:t>
            </w:r>
            <w:r w:rsidRPr="00DE6EC5">
              <w:rPr>
                <w:rFonts w:ascii="Book Antiqua" w:hAnsi="Book Antiqua"/>
              </w:rPr>
              <w:t>za</w:t>
            </w:r>
            <w:r w:rsidRPr="00DE6EC5">
              <w:rPr>
                <w:rFonts w:ascii="Book Antiqua" w:hAnsi="Book Antiqua"/>
                <w:spacing w:val="1"/>
              </w:rPr>
              <w:t xml:space="preserve"> </w:t>
            </w:r>
            <w:r w:rsidRPr="00DE6EC5">
              <w:rPr>
                <w:rFonts w:ascii="Book Antiqua" w:hAnsi="Book Antiqua"/>
              </w:rPr>
              <w:t>izd</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a</w:t>
            </w:r>
            <w:r w:rsidRPr="00DE6EC5">
              <w:rPr>
                <w:rFonts w:ascii="Book Antiqua" w:hAnsi="Book Antiqua"/>
                <w:spacing w:val="-1"/>
              </w:rPr>
              <w:t>nj</w:t>
            </w:r>
            <w:r w:rsidRPr="00DE6EC5">
              <w:rPr>
                <w:rFonts w:ascii="Book Antiqua" w:hAnsi="Book Antiqua"/>
              </w:rPr>
              <w:t>e</w:t>
            </w:r>
            <w:r w:rsidRPr="00DE6EC5">
              <w:rPr>
                <w:rFonts w:ascii="Book Antiqua" w:hAnsi="Book Antiqua"/>
                <w:spacing w:val="3"/>
              </w:rPr>
              <w:t xml:space="preserve"> </w:t>
            </w:r>
            <w:r w:rsidRPr="00DE6EC5">
              <w:rPr>
                <w:rFonts w:ascii="Book Antiqua" w:hAnsi="Book Antiqua"/>
              </w:rPr>
              <w:t>do</w:t>
            </w:r>
            <w:r w:rsidRPr="00DE6EC5">
              <w:rPr>
                <w:rFonts w:ascii="Book Antiqua" w:hAnsi="Book Antiqua"/>
                <w:spacing w:val="1"/>
              </w:rPr>
              <w:t>z</w:t>
            </w:r>
            <w:r w:rsidRPr="00DE6EC5">
              <w:rPr>
                <w:rFonts w:ascii="Book Antiqua" w:hAnsi="Book Antiqua"/>
              </w:rPr>
              <w:t>vola</w:t>
            </w:r>
            <w:r w:rsidRPr="00DE6EC5">
              <w:rPr>
                <w:rFonts w:ascii="Book Antiqua" w:hAnsi="Book Antiqua"/>
                <w:spacing w:val="3"/>
              </w:rPr>
              <w:t xml:space="preserve"> </w:t>
            </w:r>
            <w:r w:rsidRPr="00DE6EC5">
              <w:rPr>
                <w:rFonts w:ascii="Book Antiqua" w:hAnsi="Book Antiqua"/>
              </w:rPr>
              <w:t>na</w:t>
            </w:r>
            <w:r w:rsidRPr="00DE6EC5">
              <w:rPr>
                <w:rFonts w:ascii="Book Antiqua" w:hAnsi="Book Antiqua"/>
                <w:spacing w:val="1"/>
              </w:rPr>
              <w:t xml:space="preserve"> </w:t>
            </w:r>
            <w:r w:rsidRPr="00DE6EC5">
              <w:rPr>
                <w:rFonts w:ascii="Book Antiqua" w:hAnsi="Book Antiqua"/>
              </w:rPr>
              <w:t>v</w:t>
            </w:r>
            <w:r w:rsidRPr="00DE6EC5">
              <w:rPr>
                <w:rFonts w:ascii="Book Antiqua" w:hAnsi="Book Antiqua"/>
                <w:spacing w:val="-2"/>
              </w:rPr>
              <w:t>a</w:t>
            </w:r>
            <w:r w:rsidRPr="00DE6EC5">
              <w:rPr>
                <w:rFonts w:ascii="Book Antiqua" w:hAnsi="Book Antiqua"/>
              </w:rPr>
              <w:t>z</w:t>
            </w:r>
            <w:r w:rsidRPr="00DE6EC5">
              <w:rPr>
                <w:rFonts w:ascii="Book Antiqua" w:hAnsi="Book Antiqua"/>
                <w:spacing w:val="2"/>
              </w:rPr>
              <w:t>d</w:t>
            </w:r>
            <w:r w:rsidRPr="00DE6EC5">
              <w:rPr>
                <w:rFonts w:ascii="Book Antiqua" w:hAnsi="Book Antiqua"/>
                <w:spacing w:val="-8"/>
              </w:rPr>
              <w:t>u</w:t>
            </w:r>
            <w:r w:rsidRPr="00DE6EC5">
              <w:rPr>
                <w:rFonts w:ascii="Book Antiqua" w:hAnsi="Book Antiqua"/>
                <w:spacing w:val="2"/>
              </w:rPr>
              <w:t>h</w:t>
            </w:r>
            <w:r w:rsidRPr="00DE6EC5">
              <w:rPr>
                <w:rFonts w:ascii="Book Antiqua" w:hAnsi="Book Antiqua"/>
              </w:rPr>
              <w:t>oplovn</w:t>
            </w:r>
            <w:r w:rsidRPr="00DE6EC5">
              <w:rPr>
                <w:rFonts w:ascii="Book Antiqua" w:hAnsi="Book Antiqua"/>
                <w:spacing w:val="2"/>
              </w:rPr>
              <w:t>o</w:t>
            </w:r>
            <w:r w:rsidRPr="00DE6EC5">
              <w:rPr>
                <w:rFonts w:ascii="Book Antiqua" w:hAnsi="Book Antiqua" w:cs="Times New Roman"/>
                <w:spacing w:val="-1"/>
              </w:rPr>
              <w:t>-</w:t>
            </w:r>
            <w:r w:rsidRPr="00DE6EC5">
              <w:rPr>
                <w:rFonts w:ascii="Book Antiqua" w:hAnsi="Book Antiqua"/>
                <w:spacing w:val="-1"/>
              </w:rPr>
              <w:t>me</w:t>
            </w:r>
            <w:r w:rsidRPr="00DE6EC5">
              <w:rPr>
                <w:rFonts w:ascii="Book Antiqua" w:hAnsi="Book Antiqua"/>
              </w:rPr>
              <w:t>d</w:t>
            </w:r>
            <w:r w:rsidRPr="00DE6EC5">
              <w:rPr>
                <w:rFonts w:ascii="Book Antiqua" w:hAnsi="Book Antiqua"/>
                <w:spacing w:val="1"/>
              </w:rPr>
              <w:t>i</w:t>
            </w:r>
            <w:r w:rsidRPr="00DE6EC5">
              <w:rPr>
                <w:rFonts w:ascii="Book Antiqua" w:hAnsi="Book Antiqua"/>
              </w:rPr>
              <w:t>cin</w:t>
            </w:r>
            <w:r w:rsidRPr="00DE6EC5">
              <w:rPr>
                <w:rFonts w:ascii="Book Antiqua" w:hAnsi="Book Antiqua"/>
                <w:spacing w:val="-1"/>
              </w:rPr>
              <w:t>s</w:t>
            </w:r>
            <w:r w:rsidRPr="00DE6EC5">
              <w:rPr>
                <w:rFonts w:ascii="Book Antiqua" w:hAnsi="Book Antiqua"/>
                <w:spacing w:val="5"/>
              </w:rPr>
              <w:t>k</w:t>
            </w:r>
            <w:r w:rsidRPr="00DE6EC5">
              <w:rPr>
                <w:rFonts w:ascii="Book Antiqua" w:hAnsi="Book Antiqua"/>
              </w:rPr>
              <w:t>u oc</w:t>
            </w:r>
            <w:r w:rsidRPr="00DE6EC5">
              <w:rPr>
                <w:rFonts w:ascii="Book Antiqua" w:hAnsi="Book Antiqua"/>
                <w:spacing w:val="-1"/>
              </w:rPr>
              <w:t>e</w:t>
            </w:r>
            <w:r w:rsidRPr="00DE6EC5">
              <w:rPr>
                <w:rFonts w:ascii="Book Antiqua" w:hAnsi="Book Antiqua"/>
                <w:spacing w:val="3"/>
              </w:rPr>
              <w:t>n</w:t>
            </w:r>
            <w:r w:rsidRPr="00DE6EC5">
              <w:rPr>
                <w:rFonts w:ascii="Book Antiqua" w:hAnsi="Book Antiqua"/>
              </w:rPr>
              <w:t>u</w:t>
            </w:r>
            <w:r w:rsidRPr="00DE6EC5">
              <w:rPr>
                <w:rFonts w:ascii="Book Antiqua" w:hAnsi="Book Antiqua"/>
                <w:spacing w:val="-8"/>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kon pot</w:t>
            </w:r>
            <w:r w:rsidRPr="00DE6EC5">
              <w:rPr>
                <w:rFonts w:ascii="Book Antiqua" w:hAnsi="Book Antiqua"/>
                <w:spacing w:val="4"/>
              </w:rPr>
              <w:t>p</w:t>
            </w:r>
            <w:r w:rsidRPr="00DE6EC5">
              <w:rPr>
                <w:rFonts w:ascii="Book Antiqua" w:hAnsi="Book Antiqua"/>
                <w:spacing w:val="-8"/>
              </w:rPr>
              <w:t>u</w:t>
            </w:r>
            <w:r w:rsidRPr="00DE6EC5">
              <w:rPr>
                <w:rFonts w:ascii="Book Antiqua" w:hAnsi="Book Antiqua"/>
              </w:rPr>
              <w:t xml:space="preserve">nog </w:t>
            </w:r>
            <w:r w:rsidRPr="00DE6EC5">
              <w:rPr>
                <w:rFonts w:ascii="Book Antiqua" w:hAnsi="Book Antiqua"/>
                <w:spacing w:val="2"/>
              </w:rPr>
              <w:t>o</w:t>
            </w:r>
            <w:r w:rsidRPr="00DE6EC5">
              <w:rPr>
                <w:rFonts w:ascii="Book Antiqua" w:hAnsi="Book Antiqua"/>
              </w:rPr>
              <w:t>por</w:t>
            </w:r>
            <w:r w:rsidRPr="00DE6EC5">
              <w:rPr>
                <w:rFonts w:ascii="Book Antiqua" w:hAnsi="Book Antiqua"/>
                <w:spacing w:val="-1"/>
              </w:rPr>
              <w:t>a</w:t>
            </w:r>
            <w:r w:rsidRPr="00DE6EC5">
              <w:rPr>
                <w:rFonts w:ascii="Book Antiqua" w:hAnsi="Book Antiqua"/>
              </w:rPr>
              <w:t>vka p</w:t>
            </w:r>
            <w:r w:rsidRPr="00DE6EC5">
              <w:rPr>
                <w:rFonts w:ascii="Book Antiqua" w:hAnsi="Book Antiqua"/>
                <w:spacing w:val="3"/>
              </w:rPr>
              <w:t>r</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n</w:t>
            </w:r>
            <w:r w:rsidRPr="00DE6EC5">
              <w:rPr>
                <w:rFonts w:ascii="Book Antiqua" w:hAnsi="Book Antiqua"/>
                <w:spacing w:val="-1"/>
              </w:rPr>
              <w:t>e</w:t>
            </w:r>
            <w:r w:rsidRPr="00DE6EC5">
              <w:rPr>
                <w:rFonts w:ascii="Book Antiqua" w:hAnsi="Book Antiqua"/>
              </w:rPr>
              <w:t>go što 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spacing w:val="1"/>
              </w:rPr>
              <w:t>nj</w:t>
            </w:r>
            <w:r w:rsidRPr="00DE6EC5">
              <w:rPr>
                <w:rFonts w:ascii="Book Antiqua" w:hAnsi="Book Antiqua"/>
                <w:spacing w:val="-1"/>
              </w:rPr>
              <w:t>e</w:t>
            </w:r>
            <w:r w:rsidRPr="00DE6EC5">
              <w:rPr>
                <w:rFonts w:ascii="Book Antiqua" w:hAnsi="Book Antiqua"/>
              </w:rPr>
              <w:t>ni k</w:t>
            </w:r>
            <w:r w:rsidRPr="00DE6EC5">
              <w:rPr>
                <w:rFonts w:ascii="Book Antiqua" w:hAnsi="Book Antiqua"/>
                <w:spacing w:val="-1"/>
              </w:rPr>
              <w:t>a</w:t>
            </w:r>
            <w:r w:rsidRPr="00DE6EC5">
              <w:rPr>
                <w:rFonts w:ascii="Book Antiqua" w:hAnsi="Book Antiqua"/>
              </w:rPr>
              <w:t xml:space="preserve">o </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spacing w:val="4"/>
              </w:rPr>
              <w:t>i</w:t>
            </w:r>
            <w:r w:rsidRPr="00DE6EC5">
              <w:rPr>
                <w:rFonts w:ascii="Book Antiqua" w:hAnsi="Book Antiqua"/>
              </w:rPr>
              <w:t xml:space="preserve">. </w:t>
            </w:r>
          </w:p>
          <w:p w14:paraId="1E401345" w14:textId="77777777" w:rsidR="00DE6EC5" w:rsidRPr="00DE6EC5" w:rsidRDefault="00DE6EC5" w:rsidP="00DE6EC5">
            <w:pPr>
              <w:rPr>
                <w:rFonts w:ascii="Book Antiqua" w:hAnsi="Book Antiqua"/>
                <w:b/>
              </w:rPr>
            </w:pPr>
            <w:r w:rsidRPr="00DE6EC5">
              <w:rPr>
                <w:rFonts w:ascii="Book Antiqua" w:hAnsi="Book Antiqua"/>
                <w:b/>
              </w:rPr>
              <w:t xml:space="preserve">ATCO.MED.B.040 Infektivne bolesti </w:t>
            </w:r>
          </w:p>
          <w:p w14:paraId="1B30057A" w14:textId="77777777" w:rsidR="00DE6EC5" w:rsidRPr="00DE6EC5" w:rsidRDefault="00DE6EC5" w:rsidP="0049563C">
            <w:pPr>
              <w:pStyle w:val="ListParagraph"/>
              <w:widowControl/>
              <w:numPr>
                <w:ilvl w:val="0"/>
                <w:numId w:val="674"/>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23"/>
              </w:rPr>
              <w:t xml:space="preserve"> </w:t>
            </w:r>
            <w:r w:rsidRPr="00DE6EC5">
              <w:rPr>
                <w:rFonts w:ascii="Book Antiqua" w:hAnsi="Book Antiqua"/>
              </w:rPr>
              <w:t>koji</w:t>
            </w:r>
            <w:r w:rsidRPr="00DE6EC5">
              <w:rPr>
                <w:rFonts w:ascii="Book Antiqua" w:hAnsi="Book Antiqua"/>
                <w:spacing w:val="22"/>
              </w:rPr>
              <w:t xml:space="preserve"> </w:t>
            </w:r>
            <w:r w:rsidRPr="00DE6EC5">
              <w:rPr>
                <w:rFonts w:ascii="Book Antiqua" w:hAnsi="Book Antiqua"/>
                <w:spacing w:val="1"/>
              </w:rPr>
              <w:t>s</w:t>
            </w:r>
            <w:r w:rsidRPr="00DE6EC5">
              <w:rPr>
                <w:rFonts w:ascii="Book Antiqua" w:hAnsi="Book Antiqua"/>
              </w:rPr>
              <w:t>u</w:t>
            </w:r>
            <w:r w:rsidRPr="00DE6EC5">
              <w:rPr>
                <w:rFonts w:ascii="Book Antiqua" w:hAnsi="Book Antiqua"/>
                <w:spacing w:val="21"/>
              </w:rPr>
              <w:t xml:space="preserve"> </w:t>
            </w:r>
            <w:r w:rsidRPr="00DE6EC5">
              <w:rPr>
                <w:rFonts w:ascii="Book Antiqua" w:hAnsi="Book Antiqua" w:cs="Times New Roman"/>
                <w:i/>
              </w:rPr>
              <w:t>H</w:t>
            </w:r>
            <w:r w:rsidRPr="00DE6EC5">
              <w:rPr>
                <w:rFonts w:ascii="Book Antiqua" w:hAnsi="Book Antiqua" w:cs="Times New Roman"/>
                <w:i/>
                <w:spacing w:val="-2"/>
              </w:rPr>
              <w:t>I</w:t>
            </w:r>
            <w:r w:rsidRPr="00DE6EC5">
              <w:rPr>
                <w:rFonts w:ascii="Book Antiqua" w:hAnsi="Book Antiqua" w:cs="Times New Roman"/>
                <w:i/>
              </w:rPr>
              <w:t>V</w:t>
            </w:r>
            <w:r w:rsidRPr="00DE6EC5">
              <w:rPr>
                <w:rFonts w:ascii="Book Antiqua" w:hAnsi="Book Antiqua" w:cs="Times New Roman"/>
                <w:i/>
                <w:spacing w:val="21"/>
              </w:rPr>
              <w:t xml:space="preserve"> </w:t>
            </w:r>
            <w:r w:rsidRPr="00DE6EC5">
              <w:rPr>
                <w:rFonts w:ascii="Book Antiqua" w:hAnsi="Book Antiqua"/>
              </w:rPr>
              <w:t>pozit</w:t>
            </w:r>
            <w:r w:rsidRPr="00DE6EC5">
              <w:rPr>
                <w:rFonts w:ascii="Book Antiqua" w:hAnsi="Book Antiqua"/>
                <w:spacing w:val="1"/>
              </w:rPr>
              <w:t>i</w:t>
            </w:r>
            <w:r w:rsidRPr="00DE6EC5">
              <w:rPr>
                <w:rFonts w:ascii="Book Antiqua" w:hAnsi="Book Antiqua"/>
                <w:spacing w:val="-3"/>
              </w:rPr>
              <w:t>v</w:t>
            </w:r>
            <w:r w:rsidRPr="00DE6EC5">
              <w:rPr>
                <w:rFonts w:ascii="Book Antiqua" w:hAnsi="Book Antiqua"/>
              </w:rPr>
              <w:t>ni</w:t>
            </w:r>
            <w:r w:rsidRPr="00DE6EC5">
              <w:rPr>
                <w:rFonts w:ascii="Book Antiqua" w:hAnsi="Book Antiqua"/>
                <w:spacing w:val="24"/>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18"/>
              </w:rPr>
              <w:t xml:space="preserve"> </w:t>
            </w:r>
            <w:r w:rsidRPr="00DE6EC5">
              <w:rPr>
                <w:rFonts w:ascii="Book Antiqua" w:hAnsi="Book Antiqua"/>
              </w:rPr>
              <w:t>da</w:t>
            </w:r>
            <w:r w:rsidRPr="00DE6EC5">
              <w:rPr>
                <w:rFonts w:ascii="Book Antiqua" w:hAnsi="Book Antiqua"/>
                <w:spacing w:val="20"/>
              </w:rPr>
              <w:t xml:space="preserve"> </w:t>
            </w:r>
            <w:r w:rsidRPr="00DE6EC5">
              <w:rPr>
                <w:rFonts w:ascii="Book Antiqua" w:hAnsi="Book Antiqua"/>
                <w:spacing w:val="4"/>
              </w:rPr>
              <w:t>b</w:t>
            </w:r>
            <w:r w:rsidRPr="00DE6EC5">
              <w:rPr>
                <w:rFonts w:ascii="Book Antiqua" w:hAnsi="Book Antiqua"/>
                <w:spacing w:val="-8"/>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21"/>
              </w:rPr>
              <w:t xml:space="preserve"> </w:t>
            </w:r>
            <w:r w:rsidRPr="00DE6EC5">
              <w:rPr>
                <w:rFonts w:ascii="Book Antiqua" w:hAnsi="Book Antiqua"/>
                <w:spacing w:val="-5"/>
              </w:rPr>
              <w:t>u</w:t>
            </w:r>
            <w:r w:rsidRPr="00DE6EC5">
              <w:rPr>
                <w:rFonts w:ascii="Book Antiqua" w:hAnsi="Book Antiqua"/>
                <w:spacing w:val="5"/>
              </w:rPr>
              <w:t>p</w:t>
            </w:r>
            <w:r w:rsidRPr="00DE6EC5">
              <w:rPr>
                <w:rFonts w:ascii="Book Antiqua" w:hAnsi="Book Antiqua"/>
                <w:spacing w:val="-5"/>
              </w:rPr>
              <w:t>u</w:t>
            </w:r>
            <w:r w:rsidRPr="00DE6EC5">
              <w:rPr>
                <w:rFonts w:ascii="Book Antiqua" w:hAnsi="Book Antiqua"/>
                <w:spacing w:val="2"/>
              </w:rPr>
              <w:t>ć</w:t>
            </w:r>
            <w:r w:rsidRPr="00DE6EC5">
              <w:rPr>
                <w:rFonts w:ascii="Book Antiqua" w:hAnsi="Book Antiqua"/>
                <w:spacing w:val="-1"/>
              </w:rPr>
              <w:t>e</w:t>
            </w:r>
            <w:r w:rsidRPr="00DE6EC5">
              <w:rPr>
                <w:rFonts w:ascii="Book Antiqua" w:hAnsi="Book Antiqua"/>
              </w:rPr>
              <w:t>ni</w:t>
            </w:r>
            <w:r w:rsidRPr="00DE6EC5">
              <w:rPr>
                <w:rFonts w:ascii="Book Antiqua" w:hAnsi="Book Antiqua"/>
                <w:spacing w:val="25"/>
              </w:rPr>
              <w:t xml:space="preserve"> </w:t>
            </w:r>
            <w:r w:rsidRPr="00DE6EC5">
              <w:rPr>
                <w:rFonts w:ascii="Book Antiqua" w:hAnsi="Book Antiqua"/>
              </w:rPr>
              <w:t>na</w:t>
            </w:r>
            <w:r w:rsidRPr="00DE6EC5">
              <w:rPr>
                <w:rFonts w:ascii="Book Antiqua" w:hAnsi="Book Antiqua"/>
                <w:spacing w:val="20"/>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r w:rsidRPr="00DE6EC5">
              <w:rPr>
                <w:rFonts w:ascii="Book Antiqua" w:hAnsi="Book Antiqua"/>
                <w:spacing w:val="23"/>
              </w:rPr>
              <w:t xml:space="preserve"> </w:t>
            </w:r>
            <w:r w:rsidRPr="00DE6EC5">
              <w:rPr>
                <w:rFonts w:ascii="Book Antiqua" w:hAnsi="Book Antiqua"/>
              </w:rPr>
              <w:t>za</w:t>
            </w:r>
            <w:r w:rsidRPr="00DE6EC5">
              <w:rPr>
                <w:rFonts w:ascii="Book Antiqua" w:hAnsi="Book Antiqua"/>
                <w:spacing w:val="20"/>
              </w:rPr>
              <w:t xml:space="preserve"> </w:t>
            </w:r>
            <w:r w:rsidRPr="00DE6EC5">
              <w:rPr>
                <w:rFonts w:ascii="Book Antiqua" w:hAnsi="Book Antiqua"/>
              </w:rPr>
              <w:t>l</w:t>
            </w:r>
            <w:r w:rsidRPr="00DE6EC5">
              <w:rPr>
                <w:rFonts w:ascii="Book Antiqua" w:hAnsi="Book Antiqua"/>
                <w:spacing w:val="1"/>
              </w:rPr>
              <w:t>i</w:t>
            </w:r>
            <w:r w:rsidRPr="00DE6EC5">
              <w:rPr>
                <w:rFonts w:ascii="Book Antiqua" w:hAnsi="Book Antiqua"/>
              </w:rPr>
              <w:t>c</w:t>
            </w:r>
            <w:r w:rsidRPr="00DE6EC5">
              <w:rPr>
                <w:rFonts w:ascii="Book Antiqua" w:hAnsi="Book Antiqua"/>
                <w:spacing w:val="-1"/>
              </w:rPr>
              <w:t>e</w:t>
            </w:r>
            <w:r w:rsidRPr="00DE6EC5">
              <w:rPr>
                <w:rFonts w:ascii="Book Antiqua" w:hAnsi="Book Antiqua"/>
              </w:rPr>
              <w:t>ncir</w:t>
            </w:r>
            <w:r w:rsidRPr="00DE6EC5">
              <w:rPr>
                <w:rFonts w:ascii="Book Antiqua" w:hAnsi="Book Antiqua"/>
                <w:spacing w:val="-1"/>
              </w:rPr>
              <w:t>anj</w:t>
            </w:r>
            <w:r w:rsidRPr="00DE6EC5">
              <w:rPr>
                <w:rFonts w:ascii="Book Antiqua" w:hAnsi="Book Antiqua"/>
              </w:rPr>
              <w:t>e</w:t>
            </w:r>
            <w:r w:rsidRPr="00DE6EC5">
              <w:rPr>
                <w:rFonts w:ascii="Book Antiqua" w:hAnsi="Book Antiqua"/>
                <w:spacing w:val="20"/>
              </w:rPr>
              <w:t xml:space="preserve"> </w:t>
            </w:r>
            <w:r w:rsidRPr="00DE6EC5">
              <w:rPr>
                <w:rFonts w:ascii="Book Antiqua" w:hAnsi="Book Antiqua"/>
              </w:rPr>
              <w:t xml:space="preserve">i </w:t>
            </w:r>
            <w:r w:rsidRPr="00DE6EC5">
              <w:rPr>
                <w:rFonts w:ascii="Book Antiqua" w:hAnsi="Book Antiqua"/>
                <w:spacing w:val="-1"/>
              </w:rPr>
              <w:t>m</w:t>
            </w:r>
            <w:r w:rsidRPr="00DE6EC5">
              <w:rPr>
                <w:rFonts w:ascii="Book Antiqua" w:hAnsi="Book Antiqua"/>
              </w:rPr>
              <w:t>o</w:t>
            </w:r>
            <w:r w:rsidRPr="00DE6EC5">
              <w:rPr>
                <w:rFonts w:ascii="Book Antiqua" w:hAnsi="Book Antiqua"/>
                <w:spacing w:val="2"/>
              </w:rPr>
              <w:t>g</w:t>
            </w:r>
            <w:r w:rsidRPr="00DE6EC5">
              <w:rPr>
                <w:rFonts w:ascii="Book Antiqua" w:hAnsi="Book Antiqua"/>
              </w:rPr>
              <w:t>u</w:t>
            </w:r>
            <w:r w:rsidRPr="00DE6EC5">
              <w:rPr>
                <w:rFonts w:ascii="Book Antiqua" w:hAnsi="Book Antiqua"/>
                <w:spacing w:val="4"/>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8"/>
              </w:rPr>
              <w:t xml:space="preserve"> </w:t>
            </w:r>
            <w:r w:rsidRPr="00DE6EC5">
              <w:rPr>
                <w:rFonts w:ascii="Book Antiqua" w:hAnsi="Book Antiqua"/>
                <w:spacing w:val="4"/>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4"/>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spacing w:val="1"/>
              </w:rPr>
              <w:t>nj</w:t>
            </w:r>
            <w:r w:rsidRPr="00DE6EC5">
              <w:rPr>
                <w:rFonts w:ascii="Book Antiqua" w:hAnsi="Book Antiqua"/>
                <w:spacing w:val="-1"/>
              </w:rPr>
              <w:t>e</w:t>
            </w:r>
            <w:r w:rsidRPr="00DE6EC5">
              <w:rPr>
                <w:rFonts w:ascii="Book Antiqua" w:hAnsi="Book Antiqua"/>
              </w:rPr>
              <w:t>ni</w:t>
            </w:r>
            <w:r w:rsidRPr="00DE6EC5">
              <w:rPr>
                <w:rFonts w:ascii="Book Antiqua" w:hAnsi="Book Antiqua"/>
                <w:spacing w:val="10"/>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o</w:t>
            </w:r>
            <w:r w:rsidRPr="00DE6EC5">
              <w:rPr>
                <w:rFonts w:ascii="Book Antiqua" w:hAnsi="Book Antiqua"/>
                <w:spacing w:val="9"/>
              </w:rPr>
              <w:t xml:space="preserve"> </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rPr>
              <w:t>i</w:t>
            </w:r>
            <w:r w:rsidRPr="00DE6EC5">
              <w:rPr>
                <w:rFonts w:ascii="Book Antiqua" w:hAnsi="Book Antiqua"/>
                <w:spacing w:val="10"/>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kon</w:t>
            </w:r>
            <w:r w:rsidRPr="00DE6EC5">
              <w:rPr>
                <w:rFonts w:ascii="Book Antiqua" w:hAnsi="Book Antiqua"/>
                <w:spacing w:val="7"/>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dovolja</w:t>
            </w:r>
            <w:r w:rsidRPr="00DE6EC5">
              <w:rPr>
                <w:rFonts w:ascii="Book Antiqua" w:hAnsi="Book Antiqua"/>
                <w:spacing w:val="-1"/>
              </w:rPr>
              <w:t>va</w:t>
            </w:r>
            <w:r w:rsidRPr="00DE6EC5">
              <w:rPr>
                <w:rFonts w:ascii="Book Antiqua" w:hAnsi="Book Antiqua"/>
                <w:spacing w:val="5"/>
              </w:rPr>
              <w:t>j</w:t>
            </w:r>
            <w:r w:rsidRPr="00DE6EC5">
              <w:rPr>
                <w:rFonts w:ascii="Book Antiqua" w:hAnsi="Book Antiqua"/>
                <w:spacing w:val="-5"/>
              </w:rPr>
              <w:t>u</w:t>
            </w:r>
            <w:r w:rsidRPr="00DE6EC5">
              <w:rPr>
                <w:rFonts w:ascii="Book Antiqua" w:hAnsi="Book Antiqua"/>
              </w:rPr>
              <w:t>će</w:t>
            </w:r>
            <w:r w:rsidRPr="00DE6EC5">
              <w:rPr>
                <w:rFonts w:ascii="Book Antiqua" w:hAnsi="Book Antiqua"/>
                <w:spacing w:val="18"/>
              </w:rPr>
              <w:t xml:space="preserve"> </w:t>
            </w:r>
            <w:r w:rsidRPr="00DE6EC5">
              <w:rPr>
                <w:rFonts w:ascii="Book Antiqua" w:hAnsi="Book Antiqua"/>
                <w:spacing w:val="-1"/>
              </w:rPr>
              <w:t>s</w:t>
            </w:r>
            <w:r w:rsidRPr="00DE6EC5">
              <w:rPr>
                <w:rFonts w:ascii="Book Antiqua" w:hAnsi="Book Antiqua"/>
              </w:rPr>
              <w:t>p</w:t>
            </w:r>
            <w:r w:rsidRPr="00DE6EC5">
              <w:rPr>
                <w:rFonts w:ascii="Book Antiqua" w:hAnsi="Book Antiqua"/>
                <w:spacing w:val="-1"/>
              </w:rPr>
              <w:t>e</w:t>
            </w:r>
            <w:r w:rsidRPr="00DE6EC5">
              <w:rPr>
                <w:rFonts w:ascii="Book Antiqua" w:hAnsi="Book Antiqua"/>
              </w:rPr>
              <w:t>cijal</w:t>
            </w:r>
            <w:r w:rsidRPr="00DE6EC5">
              <w:rPr>
                <w:rFonts w:ascii="Book Antiqua" w:hAnsi="Book Antiqua"/>
                <w:spacing w:val="-2"/>
              </w:rPr>
              <w:t>i</w:t>
            </w:r>
            <w:r w:rsidRPr="00DE6EC5">
              <w:rPr>
                <w:rFonts w:ascii="Book Antiqua" w:hAnsi="Book Antiqua"/>
                <w:spacing w:val="-1"/>
              </w:rPr>
              <w:t>s</w:t>
            </w:r>
            <w:r w:rsidRPr="00DE6EC5">
              <w:rPr>
                <w:rFonts w:ascii="Book Antiqua" w:hAnsi="Book Antiqua"/>
              </w:rPr>
              <w:t>t</w:t>
            </w:r>
            <w:r w:rsidRPr="00DE6EC5">
              <w:rPr>
                <w:rFonts w:ascii="Book Antiqua" w:hAnsi="Book Antiqua"/>
                <w:spacing w:val="1"/>
              </w:rPr>
              <w:t>i</w:t>
            </w:r>
            <w:r w:rsidRPr="00DE6EC5">
              <w:rPr>
                <w:rFonts w:ascii="Book Antiqua" w:hAnsi="Book Antiqua"/>
                <w:spacing w:val="-1"/>
              </w:rPr>
              <w:t>č</w:t>
            </w:r>
            <w:r w:rsidRPr="00DE6EC5">
              <w:rPr>
                <w:rFonts w:ascii="Book Antiqua" w:hAnsi="Book Antiqua"/>
              </w:rPr>
              <w:t>ke</w:t>
            </w:r>
            <w:r w:rsidRPr="00DE6EC5">
              <w:rPr>
                <w:rFonts w:ascii="Book Antiqua" w:hAnsi="Book Antiqua"/>
                <w:spacing w:val="10"/>
              </w:rPr>
              <w:t xml:space="preserve"> </w:t>
            </w:r>
            <w:r w:rsidRPr="00DE6EC5">
              <w:rPr>
                <w:rFonts w:ascii="Book Antiqua" w:hAnsi="Book Antiqua"/>
                <w:spacing w:val="1"/>
              </w:rPr>
              <w:t>p</w:t>
            </w:r>
            <w:r w:rsidRPr="00DE6EC5">
              <w:rPr>
                <w:rFonts w:ascii="Book Antiqua" w:hAnsi="Book Antiqua"/>
              </w:rPr>
              <w:t>roc</w:t>
            </w:r>
            <w:r w:rsidRPr="00DE6EC5">
              <w:rPr>
                <w:rFonts w:ascii="Book Antiqua" w:hAnsi="Book Antiqua"/>
                <w:spacing w:val="-1"/>
              </w:rPr>
              <w:t>e</w:t>
            </w:r>
            <w:r w:rsidRPr="00DE6EC5">
              <w:rPr>
                <w:rFonts w:ascii="Book Antiqua" w:hAnsi="Book Antiqua"/>
              </w:rPr>
              <w:t>ne</w:t>
            </w:r>
            <w:r w:rsidRPr="00DE6EC5">
              <w:rPr>
                <w:rFonts w:ascii="Book Antiqua" w:hAnsi="Book Antiqua"/>
                <w:spacing w:val="8"/>
              </w:rPr>
              <w:t xml:space="preserve"> </w:t>
            </w:r>
            <w:r w:rsidRPr="00DE6EC5">
              <w:rPr>
                <w:rFonts w:ascii="Book Antiqua" w:hAnsi="Book Antiqua"/>
              </w:rPr>
              <w:t>i</w:t>
            </w:r>
            <w:r w:rsidRPr="00DE6EC5">
              <w:rPr>
                <w:rFonts w:ascii="Book Antiqua" w:hAnsi="Book Antiqua"/>
                <w:spacing w:val="10"/>
              </w:rPr>
              <w:t xml:space="preserve"> </w:t>
            </w:r>
            <w:r w:rsidRPr="00DE6EC5">
              <w:rPr>
                <w:rFonts w:ascii="Book Antiqua" w:hAnsi="Book Antiqua"/>
              </w:rPr>
              <w:t>p</w:t>
            </w:r>
            <w:r w:rsidRPr="00DE6EC5">
              <w:rPr>
                <w:rFonts w:ascii="Book Antiqua" w:hAnsi="Book Antiqua"/>
                <w:spacing w:val="-3"/>
              </w:rPr>
              <w:t>o</w:t>
            </w:r>
            <w:r w:rsidRPr="00DE6EC5">
              <w:rPr>
                <w:rFonts w:ascii="Book Antiqua" w:hAnsi="Book Antiqua"/>
              </w:rPr>
              <w:t xml:space="preserve">d </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l</w:t>
            </w:r>
            <w:r w:rsidRPr="00DE6EC5">
              <w:rPr>
                <w:rFonts w:ascii="Book Antiqua" w:hAnsi="Book Antiqua"/>
                <w:spacing w:val="2"/>
              </w:rPr>
              <w:t>o</w:t>
            </w:r>
            <w:r w:rsidRPr="00DE6EC5">
              <w:rPr>
                <w:rFonts w:ascii="Book Antiqua" w:hAnsi="Book Antiqua"/>
              </w:rPr>
              <w:t>vom</w:t>
            </w:r>
            <w:r w:rsidRPr="00DE6EC5">
              <w:rPr>
                <w:rFonts w:ascii="Book Antiqua" w:hAnsi="Book Antiqua"/>
                <w:spacing w:val="24"/>
              </w:rPr>
              <w:t xml:space="preserve"> </w:t>
            </w:r>
            <w:r w:rsidRPr="00DE6EC5">
              <w:rPr>
                <w:rFonts w:ascii="Book Antiqua" w:hAnsi="Book Antiqua"/>
              </w:rPr>
              <w:t>da</w:t>
            </w:r>
            <w:r w:rsidRPr="00DE6EC5">
              <w:rPr>
                <w:rFonts w:ascii="Book Antiqua" w:hAnsi="Book Antiqua"/>
                <w:spacing w:val="25"/>
              </w:rPr>
              <w:t xml:space="preserve"> </w:t>
            </w:r>
            <w:r w:rsidRPr="00DE6EC5">
              <w:rPr>
                <w:rFonts w:ascii="Book Antiqua" w:hAnsi="Book Antiqua"/>
              </w:rPr>
              <w:t>v</w:t>
            </w:r>
            <w:r w:rsidRPr="00DE6EC5">
              <w:rPr>
                <w:rFonts w:ascii="Book Antiqua" w:hAnsi="Book Antiqua"/>
                <w:spacing w:val="2"/>
              </w:rPr>
              <w:t>l</w:t>
            </w:r>
            <w:r w:rsidRPr="00DE6EC5">
              <w:rPr>
                <w:rFonts w:ascii="Book Antiqua" w:hAnsi="Book Antiqua"/>
                <w:spacing w:val="-1"/>
              </w:rPr>
              <w:t>as</w:t>
            </w:r>
            <w:r w:rsidRPr="00DE6EC5">
              <w:rPr>
                <w:rFonts w:ascii="Book Antiqua" w:hAnsi="Book Antiqua"/>
              </w:rPr>
              <w:t>t</w:t>
            </w:r>
            <w:r w:rsidRPr="00DE6EC5">
              <w:rPr>
                <w:rFonts w:ascii="Book Antiqua" w:hAnsi="Book Antiqua"/>
                <w:spacing w:val="26"/>
              </w:rPr>
              <w:t xml:space="preserve"> </w:t>
            </w:r>
            <w:r w:rsidRPr="00DE6EC5">
              <w:rPr>
                <w:rFonts w:ascii="Book Antiqua" w:hAnsi="Book Antiqua"/>
              </w:rPr>
              <w:t>za</w:t>
            </w:r>
            <w:r w:rsidRPr="00DE6EC5">
              <w:rPr>
                <w:rFonts w:ascii="Book Antiqua" w:hAnsi="Book Antiqua"/>
                <w:spacing w:val="25"/>
              </w:rPr>
              <w:t xml:space="preserve"> </w:t>
            </w:r>
            <w:r w:rsidRPr="00DE6EC5">
              <w:rPr>
                <w:rFonts w:ascii="Book Antiqua" w:hAnsi="Book Antiqua"/>
              </w:rPr>
              <w:t>l</w:t>
            </w:r>
            <w:r w:rsidRPr="00DE6EC5">
              <w:rPr>
                <w:rFonts w:ascii="Book Antiqua" w:hAnsi="Book Antiqua"/>
                <w:spacing w:val="1"/>
              </w:rPr>
              <w:t>i</w:t>
            </w:r>
            <w:r w:rsidRPr="00DE6EC5">
              <w:rPr>
                <w:rFonts w:ascii="Book Antiqua" w:hAnsi="Book Antiqua"/>
              </w:rPr>
              <w:t>c</w:t>
            </w:r>
            <w:r w:rsidRPr="00DE6EC5">
              <w:rPr>
                <w:rFonts w:ascii="Book Antiqua" w:hAnsi="Book Antiqua"/>
                <w:spacing w:val="-1"/>
              </w:rPr>
              <w:t>e</w:t>
            </w:r>
            <w:r w:rsidRPr="00DE6EC5">
              <w:rPr>
                <w:rFonts w:ascii="Book Antiqua" w:hAnsi="Book Antiqua"/>
              </w:rPr>
              <w:t>n</w:t>
            </w:r>
            <w:r w:rsidRPr="00DE6EC5">
              <w:rPr>
                <w:rFonts w:ascii="Book Antiqua" w:hAnsi="Book Antiqua"/>
                <w:spacing w:val="-2"/>
              </w:rPr>
              <w:t>c</w:t>
            </w:r>
            <w:r w:rsidRPr="00DE6EC5">
              <w:rPr>
                <w:rFonts w:ascii="Book Antiqua" w:hAnsi="Book Antiqua"/>
              </w:rPr>
              <w:t>ir</w:t>
            </w:r>
            <w:r w:rsidRPr="00DE6EC5">
              <w:rPr>
                <w:rFonts w:ascii="Book Antiqua" w:hAnsi="Book Antiqua"/>
                <w:spacing w:val="-1"/>
              </w:rPr>
              <w:t>anj</w:t>
            </w:r>
            <w:r w:rsidRPr="00DE6EC5">
              <w:rPr>
                <w:rFonts w:ascii="Book Antiqua" w:hAnsi="Book Antiqua"/>
              </w:rPr>
              <w:t>e</w:t>
            </w:r>
            <w:r w:rsidRPr="00DE6EC5">
              <w:rPr>
                <w:rFonts w:ascii="Book Antiqua" w:hAnsi="Book Antiqua"/>
                <w:spacing w:val="25"/>
              </w:rPr>
              <w:t xml:space="preserve"> </w:t>
            </w:r>
            <w:r w:rsidRPr="00DE6EC5">
              <w:rPr>
                <w:rFonts w:ascii="Book Antiqua" w:hAnsi="Book Antiqua"/>
              </w:rPr>
              <w:t>i</w:t>
            </w:r>
            <w:r w:rsidRPr="00DE6EC5">
              <w:rPr>
                <w:rFonts w:ascii="Book Antiqua" w:hAnsi="Book Antiqua"/>
                <w:spacing w:val="-1"/>
              </w:rPr>
              <w:t>m</w:t>
            </w:r>
            <w:r w:rsidRPr="00DE6EC5">
              <w:rPr>
                <w:rFonts w:ascii="Book Antiqua" w:hAnsi="Book Antiqua"/>
              </w:rPr>
              <w:t>a</w:t>
            </w:r>
            <w:r w:rsidRPr="00DE6EC5">
              <w:rPr>
                <w:rFonts w:ascii="Book Antiqua" w:hAnsi="Book Antiqua"/>
                <w:spacing w:val="25"/>
              </w:rPr>
              <w:t xml:space="preserve"> </w:t>
            </w:r>
            <w:r w:rsidRPr="00DE6EC5">
              <w:rPr>
                <w:rFonts w:ascii="Book Antiqua" w:hAnsi="Book Antiqua"/>
              </w:rPr>
              <w:t>dovolj</w:t>
            </w:r>
            <w:r w:rsidRPr="00DE6EC5">
              <w:rPr>
                <w:rFonts w:ascii="Book Antiqua" w:hAnsi="Book Antiqua"/>
                <w:spacing w:val="1"/>
              </w:rPr>
              <w:t>n</w:t>
            </w:r>
            <w:r w:rsidRPr="00DE6EC5">
              <w:rPr>
                <w:rFonts w:ascii="Book Antiqua" w:hAnsi="Book Antiqua"/>
              </w:rPr>
              <w:t>o</w:t>
            </w:r>
            <w:r w:rsidRPr="00DE6EC5">
              <w:rPr>
                <w:rFonts w:ascii="Book Antiqua" w:hAnsi="Book Antiqua"/>
                <w:spacing w:val="26"/>
              </w:rPr>
              <w:t xml:space="preserve"> </w:t>
            </w:r>
            <w:r w:rsidRPr="00DE6EC5">
              <w:rPr>
                <w:rFonts w:ascii="Book Antiqua" w:hAnsi="Book Antiqua"/>
              </w:rPr>
              <w:t>dok</w:t>
            </w:r>
            <w:r w:rsidRPr="00DE6EC5">
              <w:rPr>
                <w:rFonts w:ascii="Book Antiqua" w:hAnsi="Book Antiqua"/>
                <w:spacing w:val="-1"/>
              </w:rPr>
              <w:t>a</w:t>
            </w:r>
            <w:r w:rsidRPr="00DE6EC5">
              <w:rPr>
                <w:rFonts w:ascii="Book Antiqua" w:hAnsi="Book Antiqua"/>
              </w:rPr>
              <w:t>za</w:t>
            </w:r>
            <w:r w:rsidRPr="00DE6EC5">
              <w:rPr>
                <w:rFonts w:ascii="Book Antiqua" w:hAnsi="Book Antiqua"/>
                <w:spacing w:val="25"/>
              </w:rPr>
              <w:t xml:space="preserve"> </w:t>
            </w:r>
            <w:r w:rsidRPr="00DE6EC5">
              <w:rPr>
                <w:rFonts w:ascii="Book Antiqua" w:hAnsi="Book Antiqua"/>
              </w:rPr>
              <w:t>da</w:t>
            </w:r>
            <w:r w:rsidRPr="00DE6EC5">
              <w:rPr>
                <w:rFonts w:ascii="Book Antiqua" w:hAnsi="Book Antiqua"/>
                <w:spacing w:val="25"/>
              </w:rPr>
              <w:t xml:space="preserve"> </w:t>
            </w:r>
            <w:r w:rsidRPr="00DE6EC5">
              <w:rPr>
                <w:rFonts w:ascii="Book Antiqua" w:hAnsi="Book Antiqua"/>
              </w:rPr>
              <w:t>ter</w:t>
            </w:r>
            <w:r w:rsidRPr="00DE6EC5">
              <w:rPr>
                <w:rFonts w:ascii="Book Antiqua" w:hAnsi="Book Antiqua"/>
                <w:spacing w:val="-2"/>
              </w:rPr>
              <w:t>a</w:t>
            </w:r>
            <w:r w:rsidRPr="00DE6EC5">
              <w:rPr>
                <w:rFonts w:ascii="Book Antiqua" w:hAnsi="Book Antiqua"/>
              </w:rPr>
              <w:t>pija</w:t>
            </w:r>
            <w:r w:rsidRPr="00DE6EC5">
              <w:rPr>
                <w:rFonts w:ascii="Book Antiqua" w:hAnsi="Book Antiqua"/>
                <w:spacing w:val="23"/>
              </w:rPr>
              <w:t xml:space="preserve"> </w:t>
            </w:r>
            <w:r w:rsidRPr="00DE6EC5">
              <w:rPr>
                <w:rFonts w:ascii="Book Antiqua" w:hAnsi="Book Antiqua"/>
              </w:rPr>
              <w:t>ne</w:t>
            </w:r>
            <w:r w:rsidRPr="00DE6EC5">
              <w:rPr>
                <w:rFonts w:ascii="Book Antiqua" w:hAnsi="Book Antiqua"/>
                <w:spacing w:val="27"/>
              </w:rPr>
              <w:t xml:space="preserve"> </w:t>
            </w:r>
            <w:r w:rsidRPr="00DE6EC5">
              <w:rPr>
                <w:rFonts w:ascii="Book Antiqua" w:hAnsi="Book Antiqua"/>
                <w:spacing w:val="-5"/>
              </w:rPr>
              <w:t>u</w:t>
            </w:r>
            <w:r w:rsidRPr="00DE6EC5">
              <w:rPr>
                <w:rFonts w:ascii="Book Antiqua" w:hAnsi="Book Antiqua"/>
              </w:rPr>
              <w:t>grožava</w:t>
            </w:r>
            <w:r w:rsidRPr="00DE6EC5">
              <w:rPr>
                <w:rFonts w:ascii="Book Antiqua" w:hAnsi="Book Antiqua"/>
                <w:spacing w:val="24"/>
              </w:rPr>
              <w:t xml:space="preserve"> </w:t>
            </w:r>
            <w:r w:rsidRPr="00DE6EC5">
              <w:rPr>
                <w:rFonts w:ascii="Book Antiqua" w:hAnsi="Book Antiqua"/>
              </w:rPr>
              <w:t>b</w:t>
            </w:r>
            <w:r w:rsidRPr="00DE6EC5">
              <w:rPr>
                <w:rFonts w:ascii="Book Antiqua" w:hAnsi="Book Antiqua"/>
                <w:spacing w:val="-1"/>
              </w:rPr>
              <w:t>e</w:t>
            </w:r>
            <w:r w:rsidRPr="00DE6EC5">
              <w:rPr>
                <w:rFonts w:ascii="Book Antiqua" w:hAnsi="Book Antiqua"/>
              </w:rPr>
              <w:t>zb</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n</w:t>
            </w:r>
            <w:r w:rsidRPr="00DE6EC5">
              <w:rPr>
                <w:rFonts w:ascii="Book Antiqua" w:hAnsi="Book Antiqua"/>
              </w:rPr>
              <w:t>o korišć</w:t>
            </w:r>
            <w:r w:rsidRPr="00DE6EC5">
              <w:rPr>
                <w:rFonts w:ascii="Book Antiqua" w:hAnsi="Book Antiqua"/>
                <w:spacing w:val="-1"/>
              </w:rPr>
              <w:t>enj</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pr</w:t>
            </w:r>
            <w:r w:rsidRPr="00DE6EC5">
              <w:rPr>
                <w:rFonts w:ascii="Book Antiqua" w:hAnsi="Book Antiqua"/>
                <w:spacing w:val="-1"/>
              </w:rPr>
              <w:t>a</w:t>
            </w:r>
            <w:r w:rsidRPr="00DE6EC5">
              <w:rPr>
                <w:rFonts w:ascii="Book Antiqua" w:hAnsi="Book Antiqua"/>
              </w:rPr>
              <w:t>va</w:t>
            </w:r>
            <w:r w:rsidRPr="00DE6EC5">
              <w:rPr>
                <w:rFonts w:ascii="Book Antiqua" w:hAnsi="Book Antiqua"/>
                <w:spacing w:val="-2"/>
              </w:rPr>
              <w:t xml:space="preserve"> </w:t>
            </w:r>
            <w:r w:rsidRPr="00DE6EC5">
              <w:rPr>
                <w:rFonts w:ascii="Book Antiqua" w:hAnsi="Book Antiqua"/>
              </w:rPr>
              <w:t>iz do</w:t>
            </w:r>
            <w:r w:rsidRPr="00DE6EC5">
              <w:rPr>
                <w:rFonts w:ascii="Book Antiqua" w:hAnsi="Book Antiqua"/>
                <w:spacing w:val="1"/>
              </w:rPr>
              <w:t>z</w:t>
            </w:r>
            <w:r w:rsidRPr="00DE6EC5">
              <w:rPr>
                <w:rFonts w:ascii="Book Antiqua" w:hAnsi="Book Antiqua"/>
              </w:rPr>
              <w:t>vol</w:t>
            </w:r>
            <w:r w:rsidRPr="00DE6EC5">
              <w:rPr>
                <w:rFonts w:ascii="Book Antiqua" w:hAnsi="Book Antiqua"/>
                <w:spacing w:val="-2"/>
              </w:rPr>
              <w:t>e</w:t>
            </w:r>
            <w:r w:rsidRPr="00DE6EC5">
              <w:rPr>
                <w:rFonts w:ascii="Book Antiqua" w:hAnsi="Book Antiqua"/>
              </w:rPr>
              <w:t xml:space="preserve">. </w:t>
            </w:r>
          </w:p>
          <w:p w14:paraId="1C4ED0C5" w14:textId="77777777" w:rsidR="00DE6EC5" w:rsidRPr="00DE6EC5" w:rsidRDefault="00DE6EC5" w:rsidP="0049563C">
            <w:pPr>
              <w:pStyle w:val="ListParagraph"/>
              <w:widowControl/>
              <w:numPr>
                <w:ilvl w:val="0"/>
                <w:numId w:val="674"/>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1"/>
              </w:rPr>
              <w:t xml:space="preserve"> </w:t>
            </w:r>
            <w:r w:rsidRPr="00DE6EC5">
              <w:rPr>
                <w:rFonts w:ascii="Book Antiqua" w:hAnsi="Book Antiqua"/>
              </w:rPr>
              <w:t>k</w:t>
            </w:r>
            <w:r w:rsidRPr="00DE6EC5">
              <w:rPr>
                <w:rFonts w:ascii="Book Antiqua" w:hAnsi="Book Antiqua"/>
                <w:spacing w:val="-3"/>
              </w:rPr>
              <w:t>o</w:t>
            </w:r>
            <w:r w:rsidRPr="00DE6EC5">
              <w:rPr>
                <w:rFonts w:ascii="Book Antiqua" w:hAnsi="Book Antiqua"/>
              </w:rPr>
              <w:t>ji</w:t>
            </w:r>
            <w:r w:rsidRPr="00DE6EC5">
              <w:rPr>
                <w:rFonts w:ascii="Book Antiqua" w:hAnsi="Book Antiqua"/>
                <w:spacing w:val="-1"/>
              </w:rPr>
              <w:t xml:space="preserve"> </w:t>
            </w:r>
            <w:r w:rsidRPr="00DE6EC5">
              <w:rPr>
                <w:rFonts w:ascii="Book Antiqua" w:hAnsi="Book Antiqua"/>
              </w:rPr>
              <w:t>i</w:t>
            </w:r>
            <w:r w:rsidRPr="00DE6EC5">
              <w:rPr>
                <w:rFonts w:ascii="Book Antiqua" w:hAnsi="Book Antiqua"/>
                <w:spacing w:val="-1"/>
              </w:rPr>
              <w:t>ma</w:t>
            </w:r>
            <w:r w:rsidRPr="00DE6EC5">
              <w:rPr>
                <w:rFonts w:ascii="Book Antiqua" w:hAnsi="Book Antiqua"/>
              </w:rPr>
              <w:t>ju</w:t>
            </w:r>
            <w:r w:rsidRPr="00DE6EC5">
              <w:rPr>
                <w:rFonts w:ascii="Book Antiqua" w:hAnsi="Book Antiqua"/>
                <w:spacing w:val="-3"/>
              </w:rPr>
              <w:t xml:space="preserve"> </w:t>
            </w:r>
            <w:r w:rsidRPr="00DE6EC5">
              <w:rPr>
                <w:rFonts w:ascii="Book Antiqua" w:hAnsi="Book Antiqua"/>
              </w:rPr>
              <w:t>d</w:t>
            </w:r>
            <w:r w:rsidRPr="00DE6EC5">
              <w:rPr>
                <w:rFonts w:ascii="Book Antiqua" w:hAnsi="Book Antiqua"/>
                <w:spacing w:val="1"/>
              </w:rPr>
              <w:t>i</w:t>
            </w:r>
            <w:r w:rsidRPr="00DE6EC5">
              <w:rPr>
                <w:rFonts w:ascii="Book Antiqua" w:hAnsi="Book Antiqua"/>
              </w:rPr>
              <w:t>jagno</w:t>
            </w:r>
            <w:r w:rsidRPr="00DE6EC5">
              <w:rPr>
                <w:rFonts w:ascii="Book Antiqua" w:hAnsi="Book Antiqua"/>
                <w:spacing w:val="3"/>
              </w:rPr>
              <w:t>z</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ili</w:t>
            </w:r>
            <w:r w:rsidRPr="00DE6EC5">
              <w:rPr>
                <w:rFonts w:ascii="Book Antiqua" w:hAnsi="Book Antiqua"/>
                <w:spacing w:val="1"/>
              </w:rPr>
              <w:t xml:space="preserve"> </w:t>
            </w:r>
            <w:r w:rsidRPr="00DE6EC5">
              <w:rPr>
                <w:rFonts w:ascii="Book Antiqua" w:hAnsi="Book Antiqua"/>
                <w:spacing w:val="-1"/>
              </w:rPr>
              <w:t>s</w:t>
            </w:r>
            <w:r w:rsidRPr="00DE6EC5">
              <w:rPr>
                <w:rFonts w:ascii="Book Antiqua" w:hAnsi="Book Antiqua"/>
              </w:rPr>
              <w:t>i</w:t>
            </w:r>
            <w:r w:rsidRPr="00DE6EC5">
              <w:rPr>
                <w:rFonts w:ascii="Book Antiqua" w:hAnsi="Book Antiqua"/>
                <w:spacing w:val="-1"/>
              </w:rPr>
              <w:t>m</w:t>
            </w:r>
            <w:r w:rsidRPr="00DE6EC5">
              <w:rPr>
                <w:rFonts w:ascii="Book Antiqua" w:hAnsi="Book Antiqua"/>
              </w:rPr>
              <w:t>pt</w:t>
            </w:r>
            <w:r w:rsidRPr="00DE6EC5">
              <w:rPr>
                <w:rFonts w:ascii="Book Antiqua" w:hAnsi="Book Antiqua"/>
                <w:spacing w:val="-2"/>
              </w:rPr>
              <w:t>o</w:t>
            </w:r>
            <w:r w:rsidRPr="00DE6EC5">
              <w:rPr>
                <w:rFonts w:ascii="Book Antiqua" w:hAnsi="Book Antiqua"/>
                <w:spacing w:val="-1"/>
              </w:rPr>
              <w:t>m</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infekti</w:t>
            </w:r>
            <w:r w:rsidRPr="00DE6EC5">
              <w:rPr>
                <w:rFonts w:ascii="Book Antiqua" w:hAnsi="Book Antiqua"/>
                <w:spacing w:val="-3"/>
              </w:rPr>
              <w:t>v</w:t>
            </w:r>
            <w:r w:rsidRPr="00DE6EC5">
              <w:rPr>
                <w:rFonts w:ascii="Book Antiqua" w:hAnsi="Book Antiqua"/>
              </w:rPr>
              <w:t>ne</w:t>
            </w:r>
            <w:r w:rsidRPr="00DE6EC5">
              <w:rPr>
                <w:rFonts w:ascii="Book Antiqua" w:hAnsi="Book Antiqua"/>
                <w:spacing w:val="-1"/>
              </w:rPr>
              <w:t xml:space="preserve"> </w:t>
            </w:r>
            <w:r w:rsidRPr="00DE6EC5">
              <w:rPr>
                <w:rFonts w:ascii="Book Antiqua" w:hAnsi="Book Antiqua"/>
              </w:rPr>
              <w:t>bole</w:t>
            </w:r>
            <w:r w:rsidRPr="00DE6EC5">
              <w:rPr>
                <w:rFonts w:ascii="Book Antiqua" w:hAnsi="Book Antiqua"/>
                <w:spacing w:val="-2"/>
              </w:rPr>
              <w:t>s</w:t>
            </w:r>
            <w:r w:rsidRPr="00DE6EC5">
              <w:rPr>
                <w:rFonts w:ascii="Book Antiqua" w:hAnsi="Book Antiqua"/>
              </w:rPr>
              <w:t>ti</w:t>
            </w:r>
            <w:r w:rsidRPr="00DE6EC5">
              <w:rPr>
                <w:rFonts w:ascii="Book Antiqua" w:hAnsi="Book Antiqua"/>
                <w:spacing w:val="1"/>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 xml:space="preserve">o što </w:t>
            </w:r>
            <w:r w:rsidRPr="00DE6EC5">
              <w:rPr>
                <w:rFonts w:ascii="Book Antiqua" w:hAnsi="Book Antiqua"/>
                <w:spacing w:val="1"/>
              </w:rPr>
              <w:t>s</w:t>
            </w:r>
            <w:r w:rsidRPr="00DE6EC5">
              <w:rPr>
                <w:rFonts w:ascii="Book Antiqua" w:hAnsi="Book Antiqua"/>
                <w:spacing w:val="-5"/>
              </w:rPr>
              <w:t>u</w:t>
            </w:r>
            <w:r w:rsidRPr="00DE6EC5">
              <w:rPr>
                <w:rFonts w:ascii="Book Antiqua" w:hAnsi="Book Antiqua"/>
              </w:rPr>
              <w:t xml:space="preserve">:  </w:t>
            </w:r>
          </w:p>
          <w:p w14:paraId="16ABD8EE" w14:textId="77777777" w:rsidR="00DE6EC5" w:rsidRPr="00DE6EC5" w:rsidRDefault="00DE6EC5" w:rsidP="0049563C">
            <w:pPr>
              <w:pStyle w:val="ListParagraph"/>
              <w:widowControl/>
              <w:numPr>
                <w:ilvl w:val="0"/>
                <w:numId w:val="675"/>
              </w:numPr>
              <w:spacing w:after="200" w:line="276" w:lineRule="auto"/>
              <w:contextualSpacing/>
              <w:rPr>
                <w:rFonts w:ascii="Book Antiqua" w:hAnsi="Book Antiqua"/>
              </w:rPr>
            </w:pPr>
            <w:r w:rsidRPr="00DE6EC5">
              <w:rPr>
                <w:rFonts w:ascii="Book Antiqua" w:hAnsi="Book Antiqua"/>
              </w:rPr>
              <w:t>akutni sifilis;</w:t>
            </w:r>
          </w:p>
          <w:p w14:paraId="59ADE140" w14:textId="77777777" w:rsidR="00DE6EC5" w:rsidRPr="00DE6EC5" w:rsidRDefault="00DE6EC5" w:rsidP="0049563C">
            <w:pPr>
              <w:pStyle w:val="ListParagraph"/>
              <w:widowControl/>
              <w:numPr>
                <w:ilvl w:val="0"/>
                <w:numId w:val="675"/>
              </w:numPr>
              <w:spacing w:after="200" w:line="276" w:lineRule="auto"/>
              <w:contextualSpacing/>
              <w:rPr>
                <w:rFonts w:ascii="Book Antiqua" w:hAnsi="Book Antiqua"/>
              </w:rPr>
            </w:pPr>
            <w:r w:rsidRPr="00DE6EC5">
              <w:rPr>
                <w:rFonts w:ascii="Book Antiqua" w:hAnsi="Book Antiqua"/>
              </w:rPr>
              <w:t>aktivna tuberkuloza;</w:t>
            </w:r>
          </w:p>
          <w:p w14:paraId="7EA73654" w14:textId="77777777" w:rsidR="00DE6EC5" w:rsidRPr="00DE6EC5" w:rsidRDefault="00DE6EC5" w:rsidP="0049563C">
            <w:pPr>
              <w:pStyle w:val="ListParagraph"/>
              <w:widowControl/>
              <w:numPr>
                <w:ilvl w:val="0"/>
                <w:numId w:val="675"/>
              </w:numPr>
              <w:spacing w:after="200" w:line="276" w:lineRule="auto"/>
              <w:contextualSpacing/>
              <w:rPr>
                <w:rFonts w:ascii="Book Antiqua" w:hAnsi="Book Antiqua"/>
              </w:rPr>
            </w:pPr>
            <w:r w:rsidRPr="00DE6EC5">
              <w:rPr>
                <w:rFonts w:ascii="Book Antiqua" w:hAnsi="Book Antiqua"/>
              </w:rPr>
              <w:t>infektivni hepatitis;</w:t>
            </w:r>
          </w:p>
          <w:p w14:paraId="6FDC2BCD" w14:textId="77777777" w:rsidR="00DE6EC5" w:rsidRPr="00DE6EC5" w:rsidRDefault="00DE6EC5" w:rsidP="0049563C">
            <w:pPr>
              <w:pStyle w:val="ListParagraph"/>
              <w:widowControl/>
              <w:numPr>
                <w:ilvl w:val="0"/>
                <w:numId w:val="675"/>
              </w:numPr>
              <w:spacing w:after="200" w:line="276" w:lineRule="auto"/>
              <w:contextualSpacing/>
              <w:rPr>
                <w:rFonts w:ascii="Book Antiqua" w:hAnsi="Book Antiqua"/>
              </w:rPr>
            </w:pPr>
            <w:r w:rsidRPr="00DE6EC5">
              <w:rPr>
                <w:rFonts w:ascii="Book Antiqua" w:hAnsi="Book Antiqua"/>
              </w:rPr>
              <w:t xml:space="preserve">tropske bolesti; </w:t>
            </w:r>
          </w:p>
          <w:p w14:paraId="6C8937E7" w14:textId="77777777" w:rsidR="00DE6EC5" w:rsidRPr="00DE6EC5" w:rsidRDefault="00DE6EC5" w:rsidP="00DE6EC5">
            <w:pPr>
              <w:ind w:left="720"/>
              <w:rPr>
                <w:rFonts w:ascii="Book Antiqua" w:hAnsi="Book Antiqua"/>
              </w:rPr>
            </w:pPr>
            <w:r w:rsidRPr="00DE6EC5">
              <w:rPr>
                <w:rFonts w:ascii="Book Antiqua" w:hAnsi="Book Antiqua"/>
              </w:rPr>
              <w:t>moraju da budu upućeni na vlast za licenciranje na vazduhoplovno-</w:t>
            </w:r>
            <w:r w:rsidRPr="00DE6EC5">
              <w:rPr>
                <w:rFonts w:ascii="Book Antiqua" w:hAnsi="Book Antiqua"/>
              </w:rPr>
              <w:lastRenderedPageBreak/>
              <w:t xml:space="preserve">medicinsku ocenu. Kandidati mogu da budu ocenjeni kao sposobni nakon potpunog oporavka i procene specijaliste pod uslovom da vlast za licenciranje ima dovoljno dokaza da terapija ne ugrožava bezbedno korišćenje prava iz dozvole. </w:t>
            </w:r>
          </w:p>
          <w:p w14:paraId="6732906D" w14:textId="77777777" w:rsidR="00DE6EC5" w:rsidRPr="00DE6EC5" w:rsidRDefault="00DE6EC5" w:rsidP="00DE6EC5">
            <w:pPr>
              <w:rPr>
                <w:rFonts w:ascii="Book Antiqua" w:hAnsi="Book Antiqua"/>
                <w:b/>
              </w:rPr>
            </w:pPr>
            <w:r w:rsidRPr="00DE6EC5">
              <w:rPr>
                <w:rFonts w:ascii="Book Antiqua" w:hAnsi="Book Antiqua"/>
                <w:b/>
              </w:rPr>
              <w:t xml:space="preserve">ATCO.MED.B.045 Akušerstvo i ginekologija </w:t>
            </w:r>
          </w:p>
          <w:p w14:paraId="19DB9B03" w14:textId="77777777" w:rsidR="00DE6EC5" w:rsidRPr="00DE6EC5" w:rsidRDefault="00DE6EC5" w:rsidP="0049563C">
            <w:pPr>
              <w:pStyle w:val="ListParagraph"/>
              <w:widowControl/>
              <w:numPr>
                <w:ilvl w:val="0"/>
                <w:numId w:val="676"/>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w:t>
            </w:r>
            <w:r w:rsidRPr="00DE6EC5">
              <w:rPr>
                <w:rFonts w:ascii="Book Antiqua" w:hAnsi="Book Antiqua"/>
                <w:spacing w:val="1"/>
              </w:rPr>
              <w:t>k</w:t>
            </w:r>
            <w:r w:rsidRPr="00DE6EC5">
              <w:rPr>
                <w:rFonts w:ascii="Book Antiqua" w:hAnsi="Book Antiqua"/>
              </w:rPr>
              <w:t>i</w:t>
            </w:r>
            <w:r w:rsidRPr="00DE6EC5">
              <w:rPr>
                <w:rFonts w:ascii="Book Antiqua" w:hAnsi="Book Antiqua"/>
                <w:spacing w:val="-1"/>
              </w:rPr>
              <w:t>nj</w:t>
            </w:r>
            <w:r w:rsidRPr="00DE6EC5">
              <w:rPr>
                <w:rFonts w:ascii="Book Antiqua" w:hAnsi="Book Antiqua"/>
              </w:rPr>
              <w:t>e</w:t>
            </w:r>
            <w:r w:rsidRPr="00DE6EC5">
              <w:rPr>
                <w:rFonts w:ascii="Book Antiqua" w:hAnsi="Book Antiqua"/>
                <w:spacing w:val="27"/>
              </w:rPr>
              <w:t xml:space="preserve"> </w:t>
            </w:r>
            <w:r w:rsidRPr="00DE6EC5">
              <w:rPr>
                <w:rFonts w:ascii="Book Antiqua" w:hAnsi="Book Antiqua"/>
              </w:rPr>
              <w:t>koje</w:t>
            </w:r>
            <w:r w:rsidRPr="00DE6EC5">
              <w:rPr>
                <w:rFonts w:ascii="Book Antiqua" w:hAnsi="Book Antiqua"/>
                <w:spacing w:val="25"/>
              </w:rPr>
              <w:t xml:space="preserve"> </w:t>
            </w:r>
            <w:r w:rsidRPr="00DE6EC5">
              <w:rPr>
                <w:rFonts w:ascii="Book Antiqua" w:hAnsi="Book Antiqua"/>
                <w:spacing w:val="1"/>
              </w:rPr>
              <w:t>s</w:t>
            </w:r>
            <w:r w:rsidRPr="00DE6EC5">
              <w:rPr>
                <w:rFonts w:ascii="Book Antiqua" w:hAnsi="Book Antiqua"/>
              </w:rPr>
              <w:t>u</w:t>
            </w:r>
            <w:r w:rsidRPr="00DE6EC5">
              <w:rPr>
                <w:rFonts w:ascii="Book Antiqua" w:hAnsi="Book Antiqua"/>
                <w:spacing w:val="23"/>
              </w:rPr>
              <w:t xml:space="preserve"> </w:t>
            </w:r>
            <w:r w:rsidRPr="00DE6EC5">
              <w:rPr>
                <w:rFonts w:ascii="Book Antiqua" w:hAnsi="Book Antiqua"/>
              </w:rPr>
              <w:t>b</w:t>
            </w:r>
            <w:r w:rsidRPr="00DE6EC5">
              <w:rPr>
                <w:rFonts w:ascii="Book Antiqua" w:hAnsi="Book Antiqua"/>
                <w:spacing w:val="1"/>
              </w:rPr>
              <w:t>i</w:t>
            </w:r>
            <w:r w:rsidRPr="00DE6EC5">
              <w:rPr>
                <w:rFonts w:ascii="Book Antiqua" w:hAnsi="Book Antiqua"/>
              </w:rPr>
              <w:t>le</w:t>
            </w:r>
            <w:r w:rsidRPr="00DE6EC5">
              <w:rPr>
                <w:rFonts w:ascii="Book Antiqua" w:hAnsi="Book Antiqua"/>
                <w:spacing w:val="27"/>
              </w:rPr>
              <w:t xml:space="preserve"> </w:t>
            </w:r>
            <w:r w:rsidRPr="00DE6EC5">
              <w:rPr>
                <w:rFonts w:ascii="Book Antiqua" w:hAnsi="Book Antiqua"/>
              </w:rPr>
              <w:t>podvrg</w:t>
            </w:r>
            <w:r w:rsidRPr="00DE6EC5">
              <w:rPr>
                <w:rFonts w:ascii="Book Antiqua" w:hAnsi="Book Antiqua"/>
                <w:spacing w:val="3"/>
              </w:rPr>
              <w:t>n</w:t>
            </w:r>
            <w:r w:rsidRPr="00DE6EC5">
              <w:rPr>
                <w:rFonts w:ascii="Book Antiqua" w:hAnsi="Book Antiqua"/>
                <w:spacing w:val="-8"/>
              </w:rPr>
              <w:t>u</w:t>
            </w:r>
            <w:r w:rsidRPr="00DE6EC5">
              <w:rPr>
                <w:rFonts w:ascii="Book Antiqua" w:hAnsi="Book Antiqua"/>
                <w:spacing w:val="2"/>
              </w:rPr>
              <w:t>t</w:t>
            </w:r>
            <w:r w:rsidRPr="00DE6EC5">
              <w:rPr>
                <w:rFonts w:ascii="Book Antiqua" w:hAnsi="Book Antiqua"/>
              </w:rPr>
              <w:t>e</w:t>
            </w:r>
            <w:r w:rsidRPr="00DE6EC5">
              <w:rPr>
                <w:rFonts w:ascii="Book Antiqua" w:hAnsi="Book Antiqua"/>
                <w:spacing w:val="27"/>
              </w:rPr>
              <w:t xml:space="preserve"> </w:t>
            </w:r>
            <w:r w:rsidRPr="00DE6EC5">
              <w:rPr>
                <w:rFonts w:ascii="Book Antiqua" w:hAnsi="Book Antiqua"/>
              </w:rPr>
              <w:t>većoj</w:t>
            </w:r>
            <w:r w:rsidRPr="00DE6EC5">
              <w:rPr>
                <w:rFonts w:ascii="Book Antiqua" w:hAnsi="Book Antiqua"/>
                <w:spacing w:val="29"/>
              </w:rPr>
              <w:t xml:space="preserve"> </w:t>
            </w:r>
            <w:r w:rsidRPr="00DE6EC5">
              <w:rPr>
                <w:rFonts w:ascii="Book Antiqua" w:hAnsi="Book Antiqua"/>
              </w:rPr>
              <w:t>gin</w:t>
            </w:r>
            <w:r w:rsidRPr="00DE6EC5">
              <w:rPr>
                <w:rFonts w:ascii="Book Antiqua" w:hAnsi="Book Antiqua"/>
                <w:spacing w:val="-1"/>
              </w:rPr>
              <w:t>e</w:t>
            </w:r>
            <w:r w:rsidRPr="00DE6EC5">
              <w:rPr>
                <w:rFonts w:ascii="Book Antiqua" w:hAnsi="Book Antiqua"/>
              </w:rPr>
              <w:t>k</w:t>
            </w:r>
            <w:r w:rsidRPr="00DE6EC5">
              <w:rPr>
                <w:rFonts w:ascii="Book Antiqua" w:hAnsi="Book Antiqua"/>
                <w:spacing w:val="-3"/>
              </w:rPr>
              <w:t>o</w:t>
            </w:r>
            <w:r w:rsidRPr="00DE6EC5">
              <w:rPr>
                <w:rFonts w:ascii="Book Antiqua" w:hAnsi="Book Antiqua"/>
              </w:rPr>
              <w:t>loškoj</w:t>
            </w:r>
            <w:r w:rsidRPr="00DE6EC5">
              <w:rPr>
                <w:rFonts w:ascii="Book Antiqua" w:hAnsi="Book Antiqua"/>
                <w:spacing w:val="29"/>
              </w:rPr>
              <w:t xml:space="preserve"> </w:t>
            </w:r>
            <w:r w:rsidRPr="00DE6EC5">
              <w:rPr>
                <w:rFonts w:ascii="Book Antiqua" w:hAnsi="Book Antiqua"/>
                <w:spacing w:val="-3"/>
              </w:rPr>
              <w:t>o</w:t>
            </w:r>
            <w:r w:rsidRPr="00DE6EC5">
              <w:rPr>
                <w:rFonts w:ascii="Book Antiqua" w:hAnsi="Book Antiqua"/>
              </w:rPr>
              <w:t>p</w:t>
            </w:r>
            <w:r w:rsidRPr="00DE6EC5">
              <w:rPr>
                <w:rFonts w:ascii="Book Antiqua" w:hAnsi="Book Antiqua"/>
                <w:spacing w:val="-1"/>
              </w:rPr>
              <w:t>e</w:t>
            </w:r>
            <w:r w:rsidRPr="00DE6EC5">
              <w:rPr>
                <w:rFonts w:ascii="Book Antiqua" w:hAnsi="Book Antiqua"/>
              </w:rPr>
              <w:t>r</w:t>
            </w:r>
            <w:r w:rsidRPr="00DE6EC5">
              <w:rPr>
                <w:rFonts w:ascii="Book Antiqua" w:hAnsi="Book Antiqua"/>
                <w:spacing w:val="-1"/>
              </w:rPr>
              <w:t>a</w:t>
            </w:r>
            <w:r w:rsidRPr="00DE6EC5">
              <w:rPr>
                <w:rFonts w:ascii="Book Antiqua" w:hAnsi="Book Antiqua"/>
              </w:rPr>
              <w:t>ciji</w:t>
            </w:r>
            <w:r w:rsidRPr="00DE6EC5">
              <w:rPr>
                <w:rFonts w:ascii="Book Antiqua" w:hAnsi="Book Antiqua"/>
                <w:spacing w:val="27"/>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23"/>
              </w:rPr>
              <w:t xml:space="preserve"> </w:t>
            </w:r>
            <w:r w:rsidRPr="00DE6EC5">
              <w:rPr>
                <w:rFonts w:ascii="Book Antiqua" w:hAnsi="Book Antiqua"/>
              </w:rPr>
              <w:t>da</w:t>
            </w:r>
            <w:r w:rsidRPr="00DE6EC5">
              <w:rPr>
                <w:rFonts w:ascii="Book Antiqua" w:hAnsi="Book Antiqua"/>
                <w:spacing w:val="27"/>
              </w:rPr>
              <w:t xml:space="preserve"> </w:t>
            </w:r>
            <w:r w:rsidRPr="00DE6EC5">
              <w:rPr>
                <w:rFonts w:ascii="Book Antiqua" w:hAnsi="Book Antiqua"/>
                <w:spacing w:val="4"/>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 oc</w:t>
            </w:r>
            <w:r w:rsidRPr="00DE6EC5">
              <w:rPr>
                <w:rFonts w:ascii="Book Antiqua" w:hAnsi="Book Antiqua"/>
                <w:spacing w:val="-1"/>
              </w:rPr>
              <w:t>enje</w:t>
            </w:r>
            <w:r w:rsidRPr="00DE6EC5">
              <w:rPr>
                <w:rFonts w:ascii="Book Antiqua" w:hAnsi="Book Antiqua"/>
              </w:rPr>
              <w:t>ne</w:t>
            </w:r>
            <w:r w:rsidRPr="00DE6EC5">
              <w:rPr>
                <w:rFonts w:ascii="Book Antiqua" w:hAnsi="Book Antiqua"/>
                <w:spacing w:val="-1"/>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o n</w:t>
            </w:r>
            <w:r w:rsidRPr="00DE6EC5">
              <w:rPr>
                <w:rFonts w:ascii="Book Antiqua" w:hAnsi="Book Antiqua"/>
                <w:spacing w:val="-1"/>
              </w:rPr>
              <w:t>es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 xml:space="preserve">do </w:t>
            </w:r>
            <w:r w:rsidRPr="00DE6EC5">
              <w:rPr>
                <w:rFonts w:ascii="Book Antiqua" w:hAnsi="Book Antiqua"/>
                <w:spacing w:val="1"/>
              </w:rPr>
              <w:t>p</w:t>
            </w:r>
            <w:r w:rsidRPr="00DE6EC5">
              <w:rPr>
                <w:rFonts w:ascii="Book Antiqua" w:hAnsi="Book Antiqua"/>
              </w:rPr>
              <w:t>ot</w:t>
            </w:r>
            <w:r w:rsidRPr="00DE6EC5">
              <w:rPr>
                <w:rFonts w:ascii="Book Antiqua" w:hAnsi="Book Antiqua"/>
                <w:spacing w:val="4"/>
              </w:rPr>
              <w:t>p</w:t>
            </w:r>
            <w:r w:rsidRPr="00DE6EC5">
              <w:rPr>
                <w:rFonts w:ascii="Book Antiqua" w:hAnsi="Book Antiqua"/>
                <w:spacing w:val="-8"/>
              </w:rPr>
              <w:t>u</w:t>
            </w:r>
            <w:r w:rsidRPr="00DE6EC5">
              <w:rPr>
                <w:rFonts w:ascii="Book Antiqua" w:hAnsi="Book Antiqua"/>
              </w:rPr>
              <w:t>nog opor</w:t>
            </w:r>
            <w:r w:rsidRPr="00DE6EC5">
              <w:rPr>
                <w:rFonts w:ascii="Book Antiqua" w:hAnsi="Book Antiqua"/>
                <w:spacing w:val="-1"/>
              </w:rPr>
              <w:t>a</w:t>
            </w:r>
            <w:r w:rsidRPr="00DE6EC5">
              <w:rPr>
                <w:rFonts w:ascii="Book Antiqua" w:hAnsi="Book Antiqua"/>
              </w:rPr>
              <w:t>vk</w:t>
            </w:r>
            <w:r w:rsidRPr="00DE6EC5">
              <w:rPr>
                <w:rFonts w:ascii="Book Antiqua" w:hAnsi="Book Antiqua"/>
                <w:spacing w:val="1"/>
              </w:rPr>
              <w:t>a</w:t>
            </w:r>
            <w:r w:rsidRPr="00DE6EC5">
              <w:rPr>
                <w:rFonts w:ascii="Book Antiqua" w:hAnsi="Book Antiqua"/>
              </w:rPr>
              <w:t xml:space="preserve">. </w:t>
            </w:r>
          </w:p>
          <w:p w14:paraId="18D68DC5" w14:textId="77777777" w:rsidR="00DE6EC5" w:rsidRPr="00DE6EC5" w:rsidRDefault="00DE6EC5" w:rsidP="0049563C">
            <w:pPr>
              <w:pStyle w:val="ListParagraph"/>
              <w:widowControl/>
              <w:numPr>
                <w:ilvl w:val="0"/>
                <w:numId w:val="676"/>
              </w:numPr>
              <w:spacing w:after="200" w:line="276" w:lineRule="auto"/>
              <w:contextualSpacing/>
              <w:rPr>
                <w:rFonts w:ascii="Book Antiqua" w:hAnsi="Book Antiqua"/>
              </w:rPr>
            </w:pPr>
            <w:r w:rsidRPr="00DE6EC5">
              <w:rPr>
                <w:rFonts w:ascii="Book Antiqua" w:hAnsi="Book Antiqua"/>
              </w:rPr>
              <w:t xml:space="preserve">Trudnoća: </w:t>
            </w:r>
          </w:p>
          <w:p w14:paraId="7A098392" w14:textId="77777777" w:rsidR="00DE6EC5" w:rsidRPr="00DE6EC5" w:rsidRDefault="00DE6EC5" w:rsidP="00DE6EC5">
            <w:pPr>
              <w:ind w:left="720"/>
              <w:rPr>
                <w:rFonts w:ascii="Book Antiqua" w:hAnsi="Book Antiqua"/>
              </w:rPr>
            </w:pPr>
            <w:r w:rsidRPr="00DE6EC5">
              <w:rPr>
                <w:rFonts w:ascii="Book Antiqua" w:hAnsi="Book Antiqua"/>
              </w:rPr>
              <w:t>U</w:t>
            </w:r>
            <w:r w:rsidRPr="00DE6EC5">
              <w:rPr>
                <w:rFonts w:ascii="Book Antiqua" w:hAnsi="Book Antiqua"/>
                <w:spacing w:val="26"/>
              </w:rPr>
              <w:t xml:space="preserve"> </w:t>
            </w:r>
            <w:r w:rsidRPr="00DE6EC5">
              <w:rPr>
                <w:rFonts w:ascii="Book Antiqua" w:hAnsi="Book Antiqua"/>
                <w:spacing w:val="-1"/>
              </w:rPr>
              <w:t>s</w:t>
            </w:r>
            <w:r w:rsidRPr="00DE6EC5">
              <w:rPr>
                <w:rFonts w:ascii="Book Antiqua" w:hAnsi="Book Antiqua"/>
                <w:spacing w:val="2"/>
              </w:rPr>
              <w:t>l</w:t>
            </w:r>
            <w:r w:rsidRPr="00DE6EC5">
              <w:rPr>
                <w:rFonts w:ascii="Book Antiqua" w:hAnsi="Book Antiqua"/>
                <w:spacing w:val="-5"/>
              </w:rPr>
              <w:t>u</w:t>
            </w:r>
            <w:r w:rsidRPr="00DE6EC5">
              <w:rPr>
                <w:rFonts w:ascii="Book Antiqua" w:hAnsi="Book Antiqua"/>
                <w:spacing w:val="1"/>
              </w:rPr>
              <w:t>č</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21"/>
              </w:rPr>
              <w:t xml:space="preserve"> </w:t>
            </w:r>
            <w:r w:rsidRPr="00DE6EC5">
              <w:rPr>
                <w:rFonts w:ascii="Book Antiqua" w:hAnsi="Book Antiqua"/>
              </w:rPr>
              <w:t>t</w:t>
            </w:r>
            <w:r w:rsidRPr="00DE6EC5">
              <w:rPr>
                <w:rFonts w:ascii="Book Antiqua" w:hAnsi="Book Antiqua"/>
                <w:spacing w:val="5"/>
              </w:rPr>
              <w:t>r</w:t>
            </w:r>
            <w:r w:rsidRPr="00DE6EC5">
              <w:rPr>
                <w:rFonts w:ascii="Book Antiqua" w:hAnsi="Book Antiqua"/>
                <w:spacing w:val="-5"/>
              </w:rPr>
              <w:t>u</w:t>
            </w:r>
            <w:r w:rsidRPr="00DE6EC5">
              <w:rPr>
                <w:rFonts w:ascii="Book Antiqua" w:hAnsi="Book Antiqua"/>
              </w:rPr>
              <w:t>d</w:t>
            </w:r>
            <w:r w:rsidRPr="00DE6EC5">
              <w:rPr>
                <w:rFonts w:ascii="Book Antiqua" w:hAnsi="Book Antiqua"/>
                <w:spacing w:val="1"/>
              </w:rPr>
              <w:t>n</w:t>
            </w:r>
            <w:r w:rsidRPr="00DE6EC5">
              <w:rPr>
                <w:rFonts w:ascii="Book Antiqua" w:hAnsi="Book Antiqua"/>
              </w:rPr>
              <w:t>o</w:t>
            </w:r>
            <w:r w:rsidRPr="00DE6EC5">
              <w:rPr>
                <w:rFonts w:ascii="Book Antiqua" w:hAnsi="Book Antiqua"/>
                <w:spacing w:val="2"/>
              </w:rPr>
              <w:t>ć</w:t>
            </w:r>
            <w:r w:rsidRPr="00DE6EC5">
              <w:rPr>
                <w:rFonts w:ascii="Book Antiqua" w:hAnsi="Book Antiqua"/>
                <w:spacing w:val="-1"/>
              </w:rPr>
              <w:t>e</w:t>
            </w:r>
            <w:r w:rsidRPr="00DE6EC5">
              <w:rPr>
                <w:rFonts w:ascii="Book Antiqua" w:hAnsi="Book Antiqua"/>
              </w:rPr>
              <w:t>,</w:t>
            </w:r>
            <w:r w:rsidRPr="00DE6EC5">
              <w:rPr>
                <w:rFonts w:ascii="Book Antiqua" w:hAnsi="Book Antiqua"/>
                <w:spacing w:val="26"/>
              </w:rPr>
              <w:t xml:space="preserve"> </w:t>
            </w:r>
            <w:r w:rsidRPr="00DE6EC5">
              <w:rPr>
                <w:rFonts w:ascii="Book Antiqua" w:hAnsi="Book Antiqua"/>
                <w:spacing w:val="-1"/>
              </w:rPr>
              <w:t>a</w:t>
            </w:r>
            <w:r w:rsidRPr="00DE6EC5">
              <w:rPr>
                <w:rFonts w:ascii="Book Antiqua" w:hAnsi="Book Antiqua"/>
                <w:spacing w:val="3"/>
              </w:rPr>
              <w:t>k</w:t>
            </w:r>
            <w:r w:rsidRPr="00DE6EC5">
              <w:rPr>
                <w:rFonts w:ascii="Book Antiqua" w:hAnsi="Book Antiqua"/>
              </w:rPr>
              <w:t>o</w:t>
            </w:r>
            <w:r w:rsidRPr="00DE6EC5">
              <w:rPr>
                <w:rFonts w:ascii="Book Antiqua" w:hAnsi="Book Antiqua"/>
                <w:spacing w:val="26"/>
              </w:rPr>
              <w:t xml:space="preserve"> </w:t>
            </w:r>
            <w:r w:rsidRPr="00DE6EC5">
              <w:rPr>
                <w:rFonts w:ascii="Book Antiqua" w:hAnsi="Book Antiqua" w:cs="Times New Roman"/>
                <w:i/>
              </w:rPr>
              <w:t>A</w:t>
            </w:r>
            <w:r w:rsidRPr="00DE6EC5">
              <w:rPr>
                <w:rFonts w:ascii="Book Antiqua" w:hAnsi="Book Antiqua" w:cs="Times New Roman"/>
                <w:i/>
                <w:spacing w:val="-2"/>
              </w:rPr>
              <w:t>e</w:t>
            </w:r>
            <w:r w:rsidRPr="00DE6EC5">
              <w:rPr>
                <w:rFonts w:ascii="Book Antiqua" w:hAnsi="Book Antiqua" w:cs="Times New Roman"/>
                <w:i/>
                <w:spacing w:val="-1"/>
              </w:rPr>
              <w:t>M</w:t>
            </w:r>
            <w:r w:rsidRPr="00DE6EC5">
              <w:rPr>
                <w:rFonts w:ascii="Book Antiqua" w:hAnsi="Book Antiqua" w:cs="Times New Roman"/>
                <w:i/>
              </w:rPr>
              <w:t>S</w:t>
            </w:r>
            <w:r w:rsidRPr="00DE6EC5">
              <w:rPr>
                <w:rFonts w:ascii="Book Antiqua" w:hAnsi="Book Antiqua" w:cs="Times New Roman"/>
                <w:i/>
                <w:spacing w:val="27"/>
              </w:rPr>
              <w:t xml:space="preserve"> </w:t>
            </w:r>
            <w:r w:rsidRPr="00DE6EC5">
              <w:rPr>
                <w:rFonts w:ascii="Book Antiqua" w:hAnsi="Book Antiqua"/>
              </w:rPr>
              <w:t>ili</w:t>
            </w:r>
            <w:r w:rsidRPr="00DE6EC5">
              <w:rPr>
                <w:rFonts w:ascii="Book Antiqua" w:hAnsi="Book Antiqua"/>
                <w:spacing w:val="28"/>
              </w:rPr>
              <w:t xml:space="preserve"> </w:t>
            </w:r>
            <w:r w:rsidRPr="00DE6EC5">
              <w:rPr>
                <w:rFonts w:ascii="Book Antiqua" w:hAnsi="Book Antiqua" w:cs="Times New Roman"/>
                <w:i/>
              </w:rPr>
              <w:t>A</w:t>
            </w:r>
            <w:r w:rsidRPr="00DE6EC5">
              <w:rPr>
                <w:rFonts w:ascii="Book Antiqua" w:hAnsi="Book Antiqua" w:cs="Times New Roman"/>
                <w:i/>
                <w:spacing w:val="-1"/>
              </w:rPr>
              <w:t>M</w:t>
            </w:r>
            <w:r w:rsidRPr="00DE6EC5">
              <w:rPr>
                <w:rFonts w:ascii="Book Antiqua" w:hAnsi="Book Antiqua" w:cs="Times New Roman"/>
                <w:i/>
              </w:rPr>
              <w:t>E</w:t>
            </w:r>
            <w:r w:rsidRPr="00DE6EC5">
              <w:rPr>
                <w:rFonts w:ascii="Book Antiqua" w:hAnsi="Book Antiqua" w:cs="Times New Roman"/>
                <w:i/>
                <w:spacing w:val="26"/>
              </w:rPr>
              <w:t xml:space="preserve"> </w:t>
            </w:r>
            <w:r w:rsidRPr="00DE6EC5">
              <w:rPr>
                <w:rFonts w:ascii="Book Antiqua" w:hAnsi="Book Antiqua"/>
                <w:spacing w:val="-1"/>
              </w:rPr>
              <w:t>s</w:t>
            </w:r>
            <w:r w:rsidRPr="00DE6EC5">
              <w:rPr>
                <w:rFonts w:ascii="Book Antiqua" w:hAnsi="Book Antiqua"/>
                <w:spacing w:val="1"/>
              </w:rPr>
              <w:t>m</w:t>
            </w:r>
            <w:r w:rsidRPr="00DE6EC5">
              <w:rPr>
                <w:rFonts w:ascii="Book Antiqua" w:hAnsi="Book Antiqua"/>
                <w:spacing w:val="-1"/>
              </w:rPr>
              <w:t>a</w:t>
            </w:r>
            <w:r w:rsidRPr="00DE6EC5">
              <w:rPr>
                <w:rFonts w:ascii="Book Antiqua" w:hAnsi="Book Antiqua"/>
              </w:rPr>
              <w:t>tra</w:t>
            </w:r>
            <w:r w:rsidRPr="00DE6EC5">
              <w:rPr>
                <w:rFonts w:ascii="Book Antiqua" w:hAnsi="Book Antiqua"/>
                <w:spacing w:val="25"/>
              </w:rPr>
              <w:t xml:space="preserve"> </w:t>
            </w:r>
            <w:r w:rsidRPr="00DE6EC5">
              <w:rPr>
                <w:rFonts w:ascii="Book Antiqua" w:hAnsi="Book Antiqua"/>
              </w:rPr>
              <w:t>da</w:t>
            </w:r>
            <w:r w:rsidRPr="00DE6EC5">
              <w:rPr>
                <w:rFonts w:ascii="Book Antiqua" w:hAnsi="Book Antiqua"/>
                <w:spacing w:val="25"/>
              </w:rPr>
              <w:t xml:space="preserve"> </w:t>
            </w:r>
            <w:r w:rsidRPr="00DE6EC5">
              <w:rPr>
                <w:rFonts w:ascii="Book Antiqua" w:hAnsi="Book Antiqua"/>
              </w:rPr>
              <w:t>je</w:t>
            </w:r>
            <w:r w:rsidRPr="00DE6EC5">
              <w:rPr>
                <w:rFonts w:ascii="Book Antiqua" w:hAnsi="Book Antiqua"/>
                <w:spacing w:val="25"/>
              </w:rPr>
              <w:t xml:space="preserve"> </w:t>
            </w:r>
            <w:r w:rsidRPr="00DE6EC5">
              <w:rPr>
                <w:rFonts w:ascii="Book Antiqua" w:hAnsi="Book Antiqua"/>
              </w:rPr>
              <w:t>i</w:t>
            </w:r>
            <w:r w:rsidRPr="00DE6EC5">
              <w:rPr>
                <w:rFonts w:ascii="Book Antiqua" w:hAnsi="Book Antiqua"/>
                <w:spacing w:val="1"/>
              </w:rPr>
              <w:t>m</w:t>
            </w:r>
            <w:r w:rsidRPr="00DE6EC5">
              <w:rPr>
                <w:rFonts w:ascii="Book Antiqua" w:hAnsi="Book Antiqua"/>
                <w:spacing w:val="-1"/>
              </w:rPr>
              <w:t>a</w:t>
            </w:r>
            <w:r w:rsidRPr="00DE6EC5">
              <w:rPr>
                <w:rFonts w:ascii="Book Antiqua" w:hAnsi="Book Antiqua"/>
              </w:rPr>
              <w:t>l</w:t>
            </w:r>
            <w:r w:rsidRPr="00DE6EC5">
              <w:rPr>
                <w:rFonts w:ascii="Book Antiqua" w:hAnsi="Book Antiqua"/>
                <w:spacing w:val="-1"/>
              </w:rPr>
              <w:t>a</w:t>
            </w:r>
            <w:r w:rsidRPr="00DE6EC5">
              <w:rPr>
                <w:rFonts w:ascii="Book Antiqua" w:hAnsi="Book Antiqua"/>
              </w:rPr>
              <w:t>c</w:t>
            </w:r>
            <w:r w:rsidRPr="00DE6EC5">
              <w:rPr>
                <w:rFonts w:ascii="Book Antiqua" w:hAnsi="Book Antiqua"/>
                <w:spacing w:val="27"/>
              </w:rPr>
              <w:t xml:space="preserve"> </w:t>
            </w:r>
            <w:r w:rsidRPr="00DE6EC5">
              <w:rPr>
                <w:rFonts w:ascii="Book Antiqua" w:hAnsi="Book Antiqua"/>
              </w:rPr>
              <w:t>do</w:t>
            </w:r>
            <w:r w:rsidRPr="00DE6EC5">
              <w:rPr>
                <w:rFonts w:ascii="Book Antiqua" w:hAnsi="Book Antiqua"/>
                <w:spacing w:val="1"/>
              </w:rPr>
              <w:t>z</w:t>
            </w:r>
            <w:r w:rsidRPr="00DE6EC5">
              <w:rPr>
                <w:rFonts w:ascii="Book Antiqua" w:hAnsi="Book Antiqua"/>
              </w:rPr>
              <w:t>vole</w:t>
            </w:r>
            <w:r w:rsidRPr="00DE6EC5">
              <w:rPr>
                <w:rFonts w:ascii="Book Antiqua" w:hAnsi="Book Antiqua"/>
                <w:spacing w:val="24"/>
              </w:rPr>
              <w:t xml:space="preserve"> </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rPr>
              <w:t>o</w:t>
            </w:r>
            <w:r w:rsidRPr="00DE6EC5">
              <w:rPr>
                <w:rFonts w:ascii="Book Antiqua" w:hAnsi="Book Antiqua"/>
                <w:spacing w:val="3"/>
              </w:rPr>
              <w:t>b</w:t>
            </w:r>
            <w:r w:rsidRPr="00DE6EC5">
              <w:rPr>
                <w:rFonts w:ascii="Book Antiqua" w:hAnsi="Book Antiqua"/>
                <w:spacing w:val="-1"/>
              </w:rPr>
              <w:t>a</w:t>
            </w:r>
            <w:r w:rsidRPr="00DE6EC5">
              <w:rPr>
                <w:rFonts w:ascii="Book Antiqua" w:hAnsi="Book Antiqua"/>
              </w:rPr>
              <w:t>n</w:t>
            </w:r>
            <w:r w:rsidRPr="00DE6EC5">
              <w:rPr>
                <w:rFonts w:ascii="Book Antiqua" w:hAnsi="Book Antiqua"/>
                <w:spacing w:val="28"/>
              </w:rPr>
              <w:t xml:space="preserve"> </w:t>
            </w:r>
            <w:r w:rsidRPr="00DE6EC5">
              <w:rPr>
                <w:rFonts w:ascii="Book Antiqua" w:hAnsi="Book Antiqua"/>
                <w:spacing w:val="2"/>
              </w:rPr>
              <w:t>d</w:t>
            </w:r>
            <w:r w:rsidRPr="00DE6EC5">
              <w:rPr>
                <w:rFonts w:ascii="Book Antiqua" w:hAnsi="Book Antiqua"/>
              </w:rPr>
              <w:t>a kori</w:t>
            </w:r>
            <w:r w:rsidRPr="00DE6EC5">
              <w:rPr>
                <w:rFonts w:ascii="Book Antiqua" w:hAnsi="Book Antiqua"/>
                <w:spacing w:val="-1"/>
              </w:rPr>
              <w:t>s</w:t>
            </w:r>
            <w:r w:rsidRPr="00DE6EC5">
              <w:rPr>
                <w:rFonts w:ascii="Book Antiqua" w:hAnsi="Book Antiqua"/>
              </w:rPr>
              <w:t>ti</w:t>
            </w:r>
            <w:r w:rsidRPr="00DE6EC5">
              <w:rPr>
                <w:rFonts w:ascii="Book Antiqua" w:hAnsi="Book Antiqua"/>
                <w:spacing w:val="1"/>
              </w:rPr>
              <w:t xml:space="preserve"> </w:t>
            </w:r>
            <w:r w:rsidRPr="00DE6EC5">
              <w:rPr>
                <w:rFonts w:ascii="Book Antiqua" w:hAnsi="Book Antiqua"/>
              </w:rPr>
              <w:t>pr</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a</w:t>
            </w:r>
            <w:r w:rsidRPr="00DE6EC5">
              <w:rPr>
                <w:rFonts w:ascii="Book Antiqua" w:hAnsi="Book Antiqua"/>
              </w:rPr>
              <w:t>,</w:t>
            </w:r>
            <w:r w:rsidRPr="00DE6EC5">
              <w:rPr>
                <w:rFonts w:ascii="Book Antiqua" w:hAnsi="Book Antiqua"/>
                <w:spacing w:val="3"/>
              </w:rPr>
              <w:t xml:space="preserve"> </w:t>
            </w:r>
            <w:r w:rsidRPr="00DE6EC5">
              <w:rPr>
                <w:rFonts w:ascii="Book Antiqua" w:hAnsi="Book Antiqua"/>
              </w:rPr>
              <w:t>on/</w:t>
            </w:r>
            <w:r w:rsidRPr="00DE6EC5">
              <w:rPr>
                <w:rFonts w:ascii="Book Antiqua" w:hAnsi="Book Antiqua"/>
                <w:spacing w:val="-2"/>
              </w:rPr>
              <w:t>o</w:t>
            </w:r>
            <w:r w:rsidRPr="00DE6EC5">
              <w:rPr>
                <w:rFonts w:ascii="Book Antiqua" w:hAnsi="Book Antiqua"/>
              </w:rPr>
              <w:t>na</w:t>
            </w:r>
            <w:r w:rsidRPr="00DE6EC5">
              <w:rPr>
                <w:rFonts w:ascii="Book Antiqua" w:hAnsi="Book Antiqua"/>
                <w:spacing w:val="1"/>
              </w:rPr>
              <w:t xml:space="preserve"> </w:t>
            </w:r>
            <w:r w:rsidRPr="00DE6EC5">
              <w:rPr>
                <w:rFonts w:ascii="Book Antiqua" w:hAnsi="Book Antiqua"/>
                <w:spacing w:val="-1"/>
              </w:rPr>
              <w:t>m</w:t>
            </w:r>
            <w:r w:rsidRPr="00DE6EC5">
              <w:rPr>
                <w:rFonts w:ascii="Book Antiqua" w:hAnsi="Book Antiqua"/>
              </w:rPr>
              <w:t>ora</w:t>
            </w:r>
            <w:r w:rsidRPr="00DE6EC5">
              <w:rPr>
                <w:rFonts w:ascii="Book Antiqua" w:hAnsi="Book Antiqua"/>
                <w:spacing w:val="1"/>
              </w:rPr>
              <w:t xml:space="preserve"> </w:t>
            </w:r>
            <w:r w:rsidRPr="00DE6EC5">
              <w:rPr>
                <w:rFonts w:ascii="Book Antiqua" w:hAnsi="Book Antiqua"/>
              </w:rPr>
              <w:t>da</w:t>
            </w:r>
            <w:r w:rsidRPr="00DE6EC5">
              <w:rPr>
                <w:rFonts w:ascii="Book Antiqua" w:hAnsi="Book Antiqua"/>
                <w:spacing w:val="1"/>
              </w:rPr>
              <w:t xml:space="preserve"> </w:t>
            </w:r>
            <w:r w:rsidRPr="00DE6EC5">
              <w:rPr>
                <w:rFonts w:ascii="Book Antiqua" w:hAnsi="Book Antiqua"/>
              </w:rPr>
              <w:t>ogr</w:t>
            </w:r>
            <w:r w:rsidRPr="00DE6EC5">
              <w:rPr>
                <w:rFonts w:ascii="Book Antiqua" w:hAnsi="Book Antiqua"/>
                <w:spacing w:val="-1"/>
              </w:rPr>
              <w:t>a</w:t>
            </w:r>
            <w:r w:rsidRPr="00DE6EC5">
              <w:rPr>
                <w:rFonts w:ascii="Book Antiqua" w:hAnsi="Book Antiqua"/>
              </w:rPr>
              <w:t>ni</w:t>
            </w:r>
            <w:r w:rsidRPr="00DE6EC5">
              <w:rPr>
                <w:rFonts w:ascii="Book Antiqua" w:hAnsi="Book Antiqua"/>
                <w:spacing w:val="-1"/>
              </w:rPr>
              <w:t>č</w:t>
            </w:r>
            <w:r w:rsidRPr="00DE6EC5">
              <w:rPr>
                <w:rFonts w:ascii="Book Antiqua" w:hAnsi="Book Antiqua"/>
              </w:rPr>
              <w:t>i</w:t>
            </w:r>
            <w:r w:rsidRPr="00DE6EC5">
              <w:rPr>
                <w:rFonts w:ascii="Book Antiqua" w:hAnsi="Book Antiqua"/>
                <w:spacing w:val="5"/>
              </w:rPr>
              <w:t xml:space="preserve"> </w:t>
            </w:r>
            <w:r w:rsidRPr="00DE6EC5">
              <w:rPr>
                <w:rFonts w:ascii="Book Antiqua" w:hAnsi="Book Antiqua"/>
              </w:rPr>
              <w:t>rok</w:t>
            </w:r>
            <w:r w:rsidRPr="00DE6EC5">
              <w:rPr>
                <w:rFonts w:ascii="Book Antiqua" w:hAnsi="Book Antiqua"/>
                <w:spacing w:val="3"/>
              </w:rPr>
              <w:t xml:space="preserve"> </w:t>
            </w:r>
            <w:r w:rsidRPr="00DE6EC5">
              <w:rPr>
                <w:rFonts w:ascii="Book Antiqua" w:hAnsi="Book Antiqua"/>
                <w:spacing w:val="-3"/>
              </w:rPr>
              <w:t>v</w:t>
            </w:r>
            <w:r w:rsidRPr="00DE6EC5">
              <w:rPr>
                <w:rFonts w:ascii="Book Antiqua" w:hAnsi="Book Antiqua"/>
                <w:spacing w:val="-1"/>
              </w:rPr>
              <w:t>a</w:t>
            </w:r>
            <w:r w:rsidRPr="00DE6EC5">
              <w:rPr>
                <w:rFonts w:ascii="Book Antiqua" w:hAnsi="Book Antiqua"/>
              </w:rPr>
              <w:t>ž</w:t>
            </w:r>
            <w:r w:rsidRPr="00DE6EC5">
              <w:rPr>
                <w:rFonts w:ascii="Book Antiqua" w:hAnsi="Book Antiqua"/>
                <w:spacing w:val="-2"/>
              </w:rPr>
              <w:t>e</w:t>
            </w:r>
            <w:r w:rsidRPr="00DE6EC5">
              <w:rPr>
                <w:rFonts w:ascii="Book Antiqua" w:hAnsi="Book Antiqua"/>
                <w:spacing w:val="1"/>
              </w:rPr>
              <w:t>nj</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s</w:t>
            </w:r>
            <w:r w:rsidRPr="00DE6EC5">
              <w:rPr>
                <w:rFonts w:ascii="Book Antiqua" w:hAnsi="Book Antiqua"/>
              </w:rPr>
              <w:t>kog</w:t>
            </w:r>
            <w:r w:rsidRPr="00DE6EC5">
              <w:rPr>
                <w:rFonts w:ascii="Book Antiqua" w:hAnsi="Book Antiqua"/>
                <w:spacing w:val="4"/>
              </w:rPr>
              <w:t xml:space="preserve"> </w:t>
            </w:r>
            <w:r w:rsidRPr="00DE6EC5">
              <w:rPr>
                <w:rFonts w:ascii="Book Antiqua" w:hAnsi="Book Antiqua"/>
                <w:spacing w:val="-5"/>
              </w:rPr>
              <w:t>u</w:t>
            </w:r>
            <w:r w:rsidRPr="00DE6EC5">
              <w:rPr>
                <w:rFonts w:ascii="Book Antiqua" w:hAnsi="Book Antiqua"/>
                <w:spacing w:val="1"/>
              </w:rPr>
              <w:t>v</w:t>
            </w:r>
            <w:r w:rsidRPr="00DE6EC5">
              <w:rPr>
                <w:rFonts w:ascii="Book Antiqua" w:hAnsi="Book Antiqua"/>
                <w:spacing w:val="-1"/>
              </w:rPr>
              <w:t>e</w:t>
            </w:r>
            <w:r w:rsidRPr="00DE6EC5">
              <w:rPr>
                <w:rFonts w:ascii="Book Antiqua" w:hAnsi="Book Antiqua"/>
              </w:rPr>
              <w:t>r</w:t>
            </w:r>
            <w:r w:rsidRPr="00DE6EC5">
              <w:rPr>
                <w:rFonts w:ascii="Book Antiqua" w:hAnsi="Book Antiqua"/>
                <w:spacing w:val="1"/>
              </w:rPr>
              <w:t>e</w:t>
            </w:r>
            <w:r w:rsidRPr="00DE6EC5">
              <w:rPr>
                <w:rFonts w:ascii="Book Antiqua" w:hAnsi="Book Antiqua"/>
                <w:spacing w:val="-1"/>
              </w:rPr>
              <w:t>nj</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do</w:t>
            </w:r>
            <w:r w:rsidRPr="00DE6EC5">
              <w:rPr>
                <w:rFonts w:ascii="Book Antiqua" w:hAnsi="Book Antiqua"/>
                <w:spacing w:val="2"/>
              </w:rPr>
              <w:t xml:space="preserve"> </w:t>
            </w:r>
            <w:r w:rsidRPr="00DE6EC5">
              <w:rPr>
                <w:rFonts w:ascii="Book Antiqua" w:hAnsi="Book Antiqua"/>
              </w:rPr>
              <w:t>kr</w:t>
            </w:r>
            <w:r w:rsidRPr="00DE6EC5">
              <w:rPr>
                <w:rFonts w:ascii="Book Antiqua" w:hAnsi="Book Antiqua"/>
                <w:spacing w:val="-1"/>
              </w:rPr>
              <w:t>a</w:t>
            </w:r>
            <w:r w:rsidRPr="00DE6EC5">
              <w:rPr>
                <w:rFonts w:ascii="Book Antiqua" w:hAnsi="Book Antiqua"/>
              </w:rPr>
              <w:t>ja</w:t>
            </w:r>
            <w:r w:rsidRPr="00DE6EC5">
              <w:rPr>
                <w:rFonts w:ascii="Book Antiqua" w:hAnsi="Book Antiqua"/>
                <w:spacing w:val="4"/>
              </w:rPr>
              <w:t xml:space="preserve"> </w:t>
            </w:r>
            <w:r w:rsidRPr="00DE6EC5">
              <w:rPr>
                <w:rFonts w:ascii="Book Antiqua" w:hAnsi="Book Antiqua" w:cs="Times New Roman"/>
              </w:rPr>
              <w:t>34</w:t>
            </w:r>
            <w:r w:rsidRPr="00DE6EC5">
              <w:rPr>
                <w:rFonts w:ascii="Book Antiqua" w:hAnsi="Book Antiqua"/>
              </w:rPr>
              <w:t>.</w:t>
            </w:r>
            <w:r w:rsidRPr="00DE6EC5">
              <w:rPr>
                <w:rFonts w:ascii="Book Antiqua" w:hAnsi="Book Antiqua"/>
                <w:spacing w:val="2"/>
              </w:rPr>
              <w:t xml:space="preserve"> </w:t>
            </w:r>
            <w:r w:rsidRPr="00DE6EC5">
              <w:rPr>
                <w:rFonts w:ascii="Book Antiqua" w:hAnsi="Book Antiqua"/>
              </w:rPr>
              <w:t>n</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e</w:t>
            </w:r>
            <w:r w:rsidRPr="00DE6EC5">
              <w:rPr>
                <w:rFonts w:ascii="Book Antiqua" w:hAnsi="Book Antiqua"/>
              </w:rPr>
              <w:t>lje t</w:t>
            </w:r>
            <w:r w:rsidRPr="00DE6EC5">
              <w:rPr>
                <w:rFonts w:ascii="Book Antiqua" w:hAnsi="Book Antiqua"/>
                <w:spacing w:val="2"/>
              </w:rPr>
              <w:t>r</w:t>
            </w:r>
            <w:r w:rsidRPr="00DE6EC5">
              <w:rPr>
                <w:rFonts w:ascii="Book Antiqua" w:hAnsi="Book Antiqua"/>
                <w:spacing w:val="-5"/>
              </w:rPr>
              <w:t>u</w:t>
            </w:r>
            <w:r w:rsidRPr="00DE6EC5">
              <w:rPr>
                <w:rFonts w:ascii="Book Antiqua" w:hAnsi="Book Antiqua"/>
              </w:rPr>
              <w:t>d</w:t>
            </w:r>
            <w:r w:rsidRPr="00DE6EC5">
              <w:rPr>
                <w:rFonts w:ascii="Book Antiqua" w:hAnsi="Book Antiqua"/>
                <w:spacing w:val="1"/>
              </w:rPr>
              <w:t>n</w:t>
            </w:r>
            <w:r w:rsidRPr="00DE6EC5">
              <w:rPr>
                <w:rFonts w:ascii="Book Antiqua" w:hAnsi="Book Antiqua"/>
              </w:rPr>
              <w:t>oć</w:t>
            </w:r>
            <w:r w:rsidRPr="00DE6EC5">
              <w:rPr>
                <w:rFonts w:ascii="Book Antiqua" w:hAnsi="Book Antiqua"/>
                <w:spacing w:val="-1"/>
              </w:rPr>
              <w:t>e</w:t>
            </w:r>
            <w:r w:rsidRPr="00DE6EC5">
              <w:rPr>
                <w:rFonts w:ascii="Book Antiqua" w:hAnsi="Book Antiqua"/>
              </w:rPr>
              <w:t>.</w:t>
            </w:r>
            <w:r w:rsidRPr="00DE6EC5">
              <w:rPr>
                <w:rFonts w:ascii="Book Antiqua" w:hAnsi="Book Antiqua"/>
                <w:spacing w:val="8"/>
              </w:rPr>
              <w:t xml:space="preserve"> </w:t>
            </w:r>
            <w:r w:rsidRPr="00DE6EC5">
              <w:rPr>
                <w:rFonts w:ascii="Book Antiqua" w:hAnsi="Book Antiqua"/>
              </w:rPr>
              <w:t>I</w:t>
            </w:r>
            <w:r w:rsidRPr="00DE6EC5">
              <w:rPr>
                <w:rFonts w:ascii="Book Antiqua" w:hAnsi="Book Antiqua"/>
                <w:spacing w:val="-2"/>
              </w:rPr>
              <w:t>m</w:t>
            </w:r>
            <w:r w:rsidRPr="00DE6EC5">
              <w:rPr>
                <w:rFonts w:ascii="Book Antiqua" w:hAnsi="Book Antiqua"/>
                <w:spacing w:val="-1"/>
              </w:rPr>
              <w:t>a</w:t>
            </w:r>
            <w:r w:rsidRPr="00DE6EC5">
              <w:rPr>
                <w:rFonts w:ascii="Book Antiqua" w:hAnsi="Book Antiqua"/>
              </w:rPr>
              <w:t>l</w:t>
            </w:r>
            <w:r w:rsidRPr="00DE6EC5">
              <w:rPr>
                <w:rFonts w:ascii="Book Antiqua" w:hAnsi="Book Antiqua"/>
                <w:spacing w:val="-1"/>
              </w:rPr>
              <w:t>a</w:t>
            </w:r>
            <w:r w:rsidRPr="00DE6EC5">
              <w:rPr>
                <w:rFonts w:ascii="Book Antiqua" w:hAnsi="Book Antiqua"/>
              </w:rPr>
              <w:t>c</w:t>
            </w:r>
            <w:r w:rsidRPr="00DE6EC5">
              <w:rPr>
                <w:rFonts w:ascii="Book Antiqua" w:hAnsi="Book Antiqua"/>
                <w:spacing w:val="7"/>
              </w:rPr>
              <w:t xml:space="preserve"> </w:t>
            </w:r>
            <w:r w:rsidRPr="00DE6EC5">
              <w:rPr>
                <w:rFonts w:ascii="Book Antiqua" w:hAnsi="Book Antiqua"/>
              </w:rPr>
              <w:t>do</w:t>
            </w:r>
            <w:r w:rsidRPr="00DE6EC5">
              <w:rPr>
                <w:rFonts w:ascii="Book Antiqua" w:hAnsi="Book Antiqua"/>
                <w:spacing w:val="1"/>
              </w:rPr>
              <w:t>z</w:t>
            </w:r>
            <w:r w:rsidRPr="00DE6EC5">
              <w:rPr>
                <w:rFonts w:ascii="Book Antiqua" w:hAnsi="Book Antiqua"/>
              </w:rPr>
              <w:t>vole</w:t>
            </w:r>
            <w:r w:rsidRPr="00DE6EC5">
              <w:rPr>
                <w:rFonts w:ascii="Book Antiqua" w:hAnsi="Book Antiqua"/>
                <w:spacing w:val="5"/>
              </w:rPr>
              <w:t xml:space="preserve"> </w:t>
            </w:r>
            <w:r w:rsidRPr="00DE6EC5">
              <w:rPr>
                <w:rFonts w:ascii="Book Antiqua" w:hAnsi="Book Antiqua"/>
                <w:spacing w:val="-1"/>
              </w:rPr>
              <w:t>m</w:t>
            </w:r>
            <w:r w:rsidRPr="00DE6EC5">
              <w:rPr>
                <w:rFonts w:ascii="Book Antiqua" w:hAnsi="Book Antiqua"/>
              </w:rPr>
              <w:t>ora</w:t>
            </w:r>
            <w:r w:rsidRPr="00DE6EC5">
              <w:rPr>
                <w:rFonts w:ascii="Book Antiqua" w:hAnsi="Book Antiqua"/>
                <w:spacing w:val="6"/>
              </w:rPr>
              <w:t xml:space="preserve"> </w:t>
            </w:r>
            <w:r w:rsidRPr="00DE6EC5">
              <w:rPr>
                <w:rFonts w:ascii="Book Antiqua" w:hAnsi="Book Antiqua"/>
              </w:rPr>
              <w:t>da</w:t>
            </w:r>
            <w:r w:rsidRPr="00DE6EC5">
              <w:rPr>
                <w:rFonts w:ascii="Book Antiqua" w:hAnsi="Book Antiqua"/>
                <w:spacing w:val="6"/>
              </w:rPr>
              <w:t xml:space="preserve"> </w:t>
            </w:r>
            <w:r w:rsidRPr="00DE6EC5">
              <w:rPr>
                <w:rFonts w:ascii="Book Antiqua" w:hAnsi="Book Antiqua"/>
              </w:rPr>
              <w:t>pro</w:t>
            </w:r>
            <w:r w:rsidRPr="00DE6EC5">
              <w:rPr>
                <w:rFonts w:ascii="Book Antiqua" w:hAnsi="Book Antiqua"/>
                <w:spacing w:val="-1"/>
              </w:rPr>
              <w:t>đ</w:t>
            </w:r>
            <w:r w:rsidRPr="00DE6EC5">
              <w:rPr>
                <w:rFonts w:ascii="Book Antiqua" w:hAnsi="Book Antiqua"/>
              </w:rPr>
              <w:t>e</w:t>
            </w:r>
            <w:r w:rsidRPr="00DE6EC5">
              <w:rPr>
                <w:rFonts w:ascii="Book Antiqua" w:hAnsi="Book Antiqua"/>
                <w:spacing w:val="8"/>
              </w:rPr>
              <w:t xml:space="preserve"> </w:t>
            </w:r>
            <w:r w:rsidRPr="00DE6EC5">
              <w:rPr>
                <w:rFonts w:ascii="Book Antiqua" w:hAnsi="Book Antiqua"/>
              </w:rPr>
              <w:t>v</w:t>
            </w:r>
            <w:r w:rsidRPr="00DE6EC5">
              <w:rPr>
                <w:rFonts w:ascii="Book Antiqua" w:hAnsi="Book Antiqua"/>
                <w:spacing w:val="-2"/>
              </w:rPr>
              <w:t>a</w:t>
            </w:r>
            <w:r w:rsidRPr="00DE6EC5">
              <w:rPr>
                <w:rFonts w:ascii="Book Antiqua" w:hAnsi="Book Antiqua"/>
              </w:rPr>
              <w:t>zd</w:t>
            </w:r>
            <w:r w:rsidRPr="00DE6EC5">
              <w:rPr>
                <w:rFonts w:ascii="Book Antiqua" w:hAnsi="Book Antiqua"/>
                <w:spacing w:val="-5"/>
              </w:rPr>
              <w:t>u</w:t>
            </w:r>
            <w:r w:rsidRPr="00DE6EC5">
              <w:rPr>
                <w:rFonts w:ascii="Book Antiqua" w:hAnsi="Book Antiqua"/>
                <w:spacing w:val="2"/>
              </w:rPr>
              <w:t>h</w:t>
            </w:r>
            <w:r w:rsidRPr="00DE6EC5">
              <w:rPr>
                <w:rFonts w:ascii="Book Antiqua" w:hAnsi="Book Antiqua"/>
              </w:rPr>
              <w:t>oplovn</w:t>
            </w:r>
            <w:r w:rsidRPr="00DE6EC5">
              <w:rPr>
                <w:rFonts w:ascii="Book Antiqua" w:hAnsi="Book Antiqua"/>
                <w:spacing w:val="1"/>
              </w:rPr>
              <w:t>o</w:t>
            </w:r>
            <w:r w:rsidRPr="00DE6EC5">
              <w:rPr>
                <w:rFonts w:ascii="Book Antiqua" w:hAnsi="Book Antiqua" w:cs="Times New Roman"/>
                <w:spacing w:val="-1"/>
              </w:rPr>
              <w:t>-</w:t>
            </w:r>
            <w:r w:rsidRPr="00DE6EC5">
              <w:rPr>
                <w:rFonts w:ascii="Book Antiqua" w:hAnsi="Book Antiqua"/>
                <w:spacing w:val="-1"/>
              </w:rPr>
              <w:t>me</w:t>
            </w:r>
            <w:r w:rsidRPr="00DE6EC5">
              <w:rPr>
                <w:rFonts w:ascii="Book Antiqua" w:hAnsi="Book Antiqua"/>
              </w:rPr>
              <w:t>d</w:t>
            </w:r>
            <w:r w:rsidRPr="00DE6EC5">
              <w:rPr>
                <w:rFonts w:ascii="Book Antiqua" w:hAnsi="Book Antiqua"/>
                <w:spacing w:val="1"/>
              </w:rPr>
              <w:t>i</w:t>
            </w:r>
            <w:r w:rsidRPr="00DE6EC5">
              <w:rPr>
                <w:rFonts w:ascii="Book Antiqua" w:hAnsi="Book Antiqua"/>
              </w:rPr>
              <w:t>cin</w:t>
            </w:r>
            <w:r w:rsidRPr="00DE6EC5">
              <w:rPr>
                <w:rFonts w:ascii="Book Antiqua" w:hAnsi="Book Antiqua"/>
                <w:spacing w:val="-1"/>
              </w:rPr>
              <w:t>s</w:t>
            </w:r>
            <w:r w:rsidRPr="00DE6EC5">
              <w:rPr>
                <w:rFonts w:ascii="Book Antiqua" w:hAnsi="Book Antiqua"/>
              </w:rPr>
              <w:t>ki</w:t>
            </w:r>
            <w:r w:rsidRPr="00DE6EC5">
              <w:rPr>
                <w:rFonts w:ascii="Book Antiqua" w:hAnsi="Book Antiqua"/>
                <w:spacing w:val="5"/>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gl</w:t>
            </w:r>
            <w:r w:rsidRPr="00DE6EC5">
              <w:rPr>
                <w:rFonts w:ascii="Book Antiqua" w:hAnsi="Book Antiqua"/>
                <w:spacing w:val="-1"/>
              </w:rPr>
              <w:t>e</w:t>
            </w:r>
            <w:r w:rsidRPr="00DE6EC5">
              <w:rPr>
                <w:rFonts w:ascii="Book Antiqua" w:hAnsi="Book Antiqua"/>
              </w:rPr>
              <w:t>d</w:t>
            </w:r>
            <w:r w:rsidRPr="00DE6EC5">
              <w:rPr>
                <w:rFonts w:ascii="Book Antiqua" w:hAnsi="Book Antiqua"/>
                <w:spacing w:val="7"/>
              </w:rPr>
              <w:t xml:space="preserve"> </w:t>
            </w:r>
            <w:r w:rsidRPr="00DE6EC5">
              <w:rPr>
                <w:rFonts w:ascii="Book Antiqua" w:hAnsi="Book Antiqua"/>
              </w:rPr>
              <w:t>i</w:t>
            </w:r>
            <w:r w:rsidRPr="00DE6EC5">
              <w:rPr>
                <w:rFonts w:ascii="Book Antiqua" w:hAnsi="Book Antiqua"/>
                <w:spacing w:val="-3"/>
              </w:rPr>
              <w:t>l</w:t>
            </w:r>
            <w:r w:rsidRPr="00DE6EC5">
              <w:rPr>
                <w:rFonts w:ascii="Book Antiqua" w:hAnsi="Book Antiqua"/>
              </w:rPr>
              <w:t>i</w:t>
            </w:r>
            <w:r w:rsidRPr="00DE6EC5">
              <w:rPr>
                <w:rFonts w:ascii="Book Antiqua" w:hAnsi="Book Antiqua"/>
                <w:spacing w:val="11"/>
              </w:rPr>
              <w:t xml:space="preserve"> </w:t>
            </w:r>
            <w:r w:rsidRPr="00DE6EC5">
              <w:rPr>
                <w:rFonts w:ascii="Book Antiqua" w:hAnsi="Book Antiqua"/>
                <w:spacing w:val="-3"/>
              </w:rPr>
              <w:t>o</w:t>
            </w:r>
            <w:r w:rsidRPr="00DE6EC5">
              <w:rPr>
                <w:rFonts w:ascii="Book Antiqua" w:hAnsi="Book Antiqua"/>
              </w:rPr>
              <w:t>c</w:t>
            </w:r>
            <w:r w:rsidRPr="00DE6EC5">
              <w:rPr>
                <w:rFonts w:ascii="Book Antiqua" w:hAnsi="Book Antiqua"/>
                <w:spacing w:val="-1"/>
              </w:rPr>
              <w:t>e</w:t>
            </w:r>
            <w:r w:rsidRPr="00DE6EC5">
              <w:rPr>
                <w:rFonts w:ascii="Book Antiqua" w:hAnsi="Book Antiqua"/>
                <w:spacing w:val="3"/>
              </w:rPr>
              <w:t>n</w:t>
            </w:r>
            <w:r w:rsidRPr="00DE6EC5">
              <w:rPr>
                <w:rFonts w:ascii="Book Antiqua" w:hAnsi="Book Antiqua"/>
              </w:rPr>
              <w:t>u</w:t>
            </w:r>
            <w:r w:rsidRPr="00DE6EC5">
              <w:rPr>
                <w:rFonts w:ascii="Book Antiqua" w:hAnsi="Book Antiqua"/>
                <w:spacing w:val="-1"/>
              </w:rPr>
              <w:t xml:space="preserve"> </w:t>
            </w:r>
            <w:r w:rsidRPr="00DE6EC5">
              <w:rPr>
                <w:rFonts w:ascii="Book Antiqua" w:hAnsi="Book Antiqua"/>
              </w:rPr>
              <w:t>za pro</w:t>
            </w:r>
            <w:r w:rsidRPr="00DE6EC5">
              <w:rPr>
                <w:rFonts w:ascii="Book Antiqua" w:hAnsi="Book Antiqua"/>
                <w:spacing w:val="2"/>
              </w:rPr>
              <w:t>d</w:t>
            </w:r>
            <w:r w:rsidRPr="00DE6EC5">
              <w:rPr>
                <w:rFonts w:ascii="Book Antiqua" w:hAnsi="Book Antiqua"/>
                <w:spacing w:val="-5"/>
              </w:rPr>
              <w:t>u</w:t>
            </w:r>
            <w:r w:rsidRPr="00DE6EC5">
              <w:rPr>
                <w:rFonts w:ascii="Book Antiqua" w:hAnsi="Book Antiqua"/>
              </w:rPr>
              <w:t>ž</w:t>
            </w:r>
            <w:r w:rsidRPr="00DE6EC5">
              <w:rPr>
                <w:rFonts w:ascii="Book Antiqua" w:hAnsi="Book Antiqua"/>
                <w:spacing w:val="-2"/>
              </w:rPr>
              <w:t>e</w:t>
            </w:r>
            <w:r w:rsidRPr="00DE6EC5">
              <w:rPr>
                <w:rFonts w:ascii="Book Antiqua" w:hAnsi="Book Antiqua"/>
                <w:spacing w:val="1"/>
              </w:rPr>
              <w:t>nj</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kon</w:t>
            </w:r>
            <w:r w:rsidRPr="00DE6EC5">
              <w:rPr>
                <w:rFonts w:ascii="Book Antiqua" w:hAnsi="Book Antiqua"/>
                <w:spacing w:val="2"/>
              </w:rPr>
              <w:t xml:space="preserve"> </w:t>
            </w:r>
            <w:r w:rsidRPr="00DE6EC5">
              <w:rPr>
                <w:rFonts w:ascii="Book Antiqua" w:hAnsi="Book Antiqua"/>
              </w:rPr>
              <w:t>po</w:t>
            </w:r>
            <w:r w:rsidRPr="00DE6EC5">
              <w:rPr>
                <w:rFonts w:ascii="Book Antiqua" w:hAnsi="Book Antiqua"/>
                <w:spacing w:val="-2"/>
              </w:rPr>
              <w:t>tp</w:t>
            </w:r>
            <w:r w:rsidRPr="00DE6EC5">
              <w:rPr>
                <w:rFonts w:ascii="Book Antiqua" w:hAnsi="Book Antiqua"/>
                <w:spacing w:val="-5"/>
              </w:rPr>
              <w:t>u</w:t>
            </w:r>
            <w:r w:rsidRPr="00DE6EC5">
              <w:rPr>
                <w:rFonts w:ascii="Book Antiqua" w:hAnsi="Book Antiqua"/>
                <w:spacing w:val="3"/>
              </w:rPr>
              <w:t>n</w:t>
            </w:r>
            <w:r w:rsidRPr="00DE6EC5">
              <w:rPr>
                <w:rFonts w:ascii="Book Antiqua" w:hAnsi="Book Antiqua"/>
                <w:spacing w:val="1"/>
              </w:rPr>
              <w:t>o</w:t>
            </w:r>
            <w:r w:rsidRPr="00DE6EC5">
              <w:rPr>
                <w:rFonts w:ascii="Book Antiqua" w:hAnsi="Book Antiqua"/>
              </w:rPr>
              <w:t>g opor</w:t>
            </w:r>
            <w:r w:rsidRPr="00DE6EC5">
              <w:rPr>
                <w:rFonts w:ascii="Book Antiqua" w:hAnsi="Book Antiqua"/>
                <w:spacing w:val="-1"/>
              </w:rPr>
              <w:t>a</w:t>
            </w:r>
            <w:r w:rsidRPr="00DE6EC5">
              <w:rPr>
                <w:rFonts w:ascii="Book Antiqua" w:hAnsi="Book Antiqua"/>
              </w:rPr>
              <w:t>vka po</w:t>
            </w:r>
            <w:r w:rsidRPr="00DE6EC5">
              <w:rPr>
                <w:rFonts w:ascii="Book Antiqua" w:hAnsi="Book Antiqua"/>
                <w:spacing w:val="-1"/>
              </w:rPr>
              <w:t>s</w:t>
            </w:r>
            <w:r w:rsidRPr="00DE6EC5">
              <w:rPr>
                <w:rFonts w:ascii="Book Antiqua" w:hAnsi="Book Antiqua"/>
              </w:rPr>
              <w:t>le</w:t>
            </w:r>
            <w:r w:rsidRPr="00DE6EC5">
              <w:rPr>
                <w:rFonts w:ascii="Book Antiqua" w:hAnsi="Book Antiqua"/>
                <w:spacing w:val="-1"/>
              </w:rPr>
              <w:t xml:space="preserve"> </w:t>
            </w:r>
            <w:r w:rsidRPr="00DE6EC5">
              <w:rPr>
                <w:rFonts w:ascii="Book Antiqua" w:hAnsi="Book Antiqua"/>
              </w:rPr>
              <w:t>t</w:t>
            </w:r>
            <w:r w:rsidRPr="00DE6EC5">
              <w:rPr>
                <w:rFonts w:ascii="Book Antiqua" w:hAnsi="Book Antiqua"/>
                <w:spacing w:val="2"/>
              </w:rPr>
              <w:t>r</w:t>
            </w:r>
            <w:r w:rsidRPr="00DE6EC5">
              <w:rPr>
                <w:rFonts w:ascii="Book Antiqua" w:hAnsi="Book Antiqua"/>
                <w:spacing w:val="-5"/>
              </w:rPr>
              <w:t>u</w:t>
            </w:r>
            <w:r w:rsidRPr="00DE6EC5">
              <w:rPr>
                <w:rFonts w:ascii="Book Antiqua" w:hAnsi="Book Antiqua"/>
              </w:rPr>
              <w:t>d</w:t>
            </w:r>
            <w:r w:rsidRPr="00DE6EC5">
              <w:rPr>
                <w:rFonts w:ascii="Book Antiqua" w:hAnsi="Book Antiqua"/>
                <w:spacing w:val="1"/>
              </w:rPr>
              <w:t>n</w:t>
            </w:r>
            <w:r w:rsidRPr="00DE6EC5">
              <w:rPr>
                <w:rFonts w:ascii="Book Antiqua" w:hAnsi="Book Antiqua"/>
              </w:rPr>
              <w:t>o</w:t>
            </w:r>
            <w:r w:rsidRPr="00DE6EC5">
              <w:rPr>
                <w:rFonts w:ascii="Book Antiqua" w:hAnsi="Book Antiqua"/>
                <w:spacing w:val="2"/>
              </w:rPr>
              <w:t>ć</w:t>
            </w:r>
            <w:r w:rsidRPr="00DE6EC5">
              <w:rPr>
                <w:rFonts w:ascii="Book Antiqua" w:hAnsi="Book Antiqua"/>
                <w:spacing w:val="-1"/>
              </w:rPr>
              <w:t>e</w:t>
            </w:r>
            <w:r w:rsidRPr="00DE6EC5">
              <w:rPr>
                <w:rFonts w:ascii="Book Antiqua" w:hAnsi="Book Antiqua"/>
              </w:rPr>
              <w:t xml:space="preserve">. </w:t>
            </w:r>
          </w:p>
          <w:p w14:paraId="5A098368" w14:textId="77777777" w:rsidR="00DE6EC5" w:rsidRPr="00DE6EC5" w:rsidRDefault="00DE6EC5" w:rsidP="00DE6EC5">
            <w:pPr>
              <w:rPr>
                <w:rFonts w:ascii="Book Antiqua" w:hAnsi="Book Antiqua"/>
                <w:b/>
              </w:rPr>
            </w:pPr>
            <w:r w:rsidRPr="00DE6EC5">
              <w:rPr>
                <w:rFonts w:ascii="Book Antiqua" w:hAnsi="Book Antiqua"/>
                <w:b/>
              </w:rPr>
              <w:t xml:space="preserve">ATCO.MED.B.050 Mišićno-skeletni sistem </w:t>
            </w:r>
          </w:p>
          <w:p w14:paraId="3A0300ED" w14:textId="77777777" w:rsidR="00DE6EC5" w:rsidRPr="00DE6EC5" w:rsidRDefault="00DE6EC5" w:rsidP="0049563C">
            <w:pPr>
              <w:pStyle w:val="ListParagraph"/>
              <w:widowControl/>
              <w:numPr>
                <w:ilvl w:val="0"/>
                <w:numId w:val="677"/>
              </w:numPr>
              <w:spacing w:after="200" w:line="276" w:lineRule="auto"/>
              <w:contextualSpacing/>
              <w:rPr>
                <w:rFonts w:ascii="Book Antiqua" w:hAnsi="Book Antiqua"/>
              </w:rPr>
            </w:pPr>
            <w:r w:rsidRPr="00DE6EC5">
              <w:rPr>
                <w:rFonts w:ascii="Book Antiqua" w:hAnsi="Book Antiqua"/>
              </w:rPr>
              <w:lastRenderedPageBreak/>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1"/>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i</w:t>
            </w:r>
            <w:r w:rsidRPr="00DE6EC5">
              <w:rPr>
                <w:rFonts w:ascii="Book Antiqua" w:hAnsi="Book Antiqua"/>
                <w:spacing w:val="-1"/>
              </w:rPr>
              <w:t>ma</w:t>
            </w:r>
            <w:r w:rsidRPr="00DE6EC5">
              <w:rPr>
                <w:rFonts w:ascii="Book Antiqua" w:hAnsi="Book Antiqua"/>
                <w:spacing w:val="5"/>
              </w:rPr>
              <w:t>j</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dovolja</w:t>
            </w:r>
            <w:r w:rsidRPr="00DE6EC5">
              <w:rPr>
                <w:rFonts w:ascii="Book Antiqua" w:hAnsi="Book Antiqua"/>
                <w:spacing w:val="1"/>
              </w:rPr>
              <w:t>v</w:t>
            </w:r>
            <w:r w:rsidRPr="00DE6EC5">
              <w:rPr>
                <w:rFonts w:ascii="Book Antiqua" w:hAnsi="Book Antiqua"/>
                <w:spacing w:val="-1"/>
              </w:rPr>
              <w:t>a</w:t>
            </w:r>
            <w:r w:rsidRPr="00DE6EC5">
              <w:rPr>
                <w:rFonts w:ascii="Book Antiqua" w:hAnsi="Book Antiqua"/>
                <w:spacing w:val="2"/>
              </w:rPr>
              <w:t>j</w:t>
            </w:r>
            <w:r w:rsidRPr="00DE6EC5">
              <w:rPr>
                <w:rFonts w:ascii="Book Antiqua" w:hAnsi="Book Antiqua"/>
                <w:spacing w:val="-5"/>
              </w:rPr>
              <w:t>u</w:t>
            </w:r>
            <w:r w:rsidRPr="00DE6EC5">
              <w:rPr>
                <w:rFonts w:ascii="Book Antiqua" w:hAnsi="Book Antiqua"/>
              </w:rPr>
              <w:t>ći</w:t>
            </w:r>
            <w:r w:rsidRPr="00DE6EC5">
              <w:rPr>
                <w:rFonts w:ascii="Book Antiqua" w:hAnsi="Book Antiqua"/>
                <w:spacing w:val="3"/>
              </w:rPr>
              <w:t xml:space="preserve"> </w:t>
            </w:r>
            <w:r w:rsidRPr="00DE6EC5">
              <w:rPr>
                <w:rFonts w:ascii="Book Antiqua" w:hAnsi="Book Antiqua"/>
              </w:rPr>
              <w:t xml:space="preserve">nivo </w:t>
            </w:r>
            <w:r w:rsidRPr="00DE6EC5">
              <w:rPr>
                <w:rFonts w:ascii="Book Antiqua" w:hAnsi="Book Antiqua"/>
                <w:spacing w:val="2"/>
              </w:rPr>
              <w:t>f</w:t>
            </w:r>
            <w:r w:rsidRPr="00DE6EC5">
              <w:rPr>
                <w:rFonts w:ascii="Book Antiqua" w:hAnsi="Book Antiqua"/>
                <w:spacing w:val="-8"/>
              </w:rPr>
              <w:t>u</w:t>
            </w:r>
            <w:r w:rsidRPr="00DE6EC5">
              <w:rPr>
                <w:rFonts w:ascii="Book Antiqua" w:hAnsi="Book Antiqua"/>
              </w:rPr>
              <w:t>nkcion</w:t>
            </w:r>
            <w:r w:rsidRPr="00DE6EC5">
              <w:rPr>
                <w:rFonts w:ascii="Book Antiqua" w:hAnsi="Book Antiqua"/>
                <w:spacing w:val="-1"/>
              </w:rPr>
              <w:t>a</w:t>
            </w:r>
            <w:r w:rsidRPr="00DE6EC5">
              <w:rPr>
                <w:rFonts w:ascii="Book Antiqua" w:hAnsi="Book Antiqua"/>
              </w:rPr>
              <w:t>l</w:t>
            </w:r>
            <w:r w:rsidRPr="00DE6EC5">
              <w:rPr>
                <w:rFonts w:ascii="Book Antiqua" w:hAnsi="Book Antiqua"/>
                <w:spacing w:val="1"/>
              </w:rPr>
              <w:t>n</w:t>
            </w:r>
            <w:r w:rsidRPr="00DE6EC5">
              <w:rPr>
                <w:rFonts w:ascii="Book Antiqua" w:hAnsi="Book Antiqua"/>
              </w:rPr>
              <w:t>o</w:t>
            </w:r>
            <w:r w:rsidRPr="00DE6EC5">
              <w:rPr>
                <w:rFonts w:ascii="Book Antiqua" w:hAnsi="Book Antiqua"/>
                <w:spacing w:val="-1"/>
              </w:rPr>
              <w:t>s</w:t>
            </w:r>
            <w:r w:rsidRPr="00DE6EC5">
              <w:rPr>
                <w:rFonts w:ascii="Book Antiqua" w:hAnsi="Book Antiqua"/>
              </w:rPr>
              <w:t xml:space="preserve">ti </w:t>
            </w:r>
            <w:r w:rsidRPr="00DE6EC5">
              <w:rPr>
                <w:rFonts w:ascii="Book Antiqua" w:hAnsi="Book Antiqua"/>
                <w:spacing w:val="-2"/>
              </w:rPr>
              <w:t>m</w:t>
            </w:r>
            <w:r w:rsidRPr="00DE6EC5">
              <w:rPr>
                <w:rFonts w:ascii="Book Antiqua" w:hAnsi="Book Antiqua"/>
              </w:rPr>
              <w:t>išićn</w:t>
            </w:r>
            <w:r w:rsidRPr="00DE6EC5">
              <w:rPr>
                <w:rFonts w:ascii="Book Antiqua" w:hAnsi="Book Antiqua"/>
                <w:spacing w:val="7"/>
              </w:rPr>
              <w:t>o</w:t>
            </w:r>
            <w:r w:rsidRPr="00DE6EC5">
              <w:rPr>
                <w:rFonts w:ascii="Book Antiqua" w:hAnsi="Book Antiqua" w:cs="Times New Roman"/>
                <w:spacing w:val="-1"/>
              </w:rPr>
              <w:t>-</w:t>
            </w:r>
            <w:r w:rsidRPr="00DE6EC5">
              <w:rPr>
                <w:rFonts w:ascii="Book Antiqua" w:hAnsi="Book Antiqua"/>
                <w:spacing w:val="-1"/>
              </w:rPr>
              <w:t>s</w:t>
            </w:r>
            <w:r w:rsidRPr="00DE6EC5">
              <w:rPr>
                <w:rFonts w:ascii="Book Antiqua" w:hAnsi="Book Antiqua"/>
              </w:rPr>
              <w:t>k</w:t>
            </w:r>
            <w:r w:rsidRPr="00DE6EC5">
              <w:rPr>
                <w:rFonts w:ascii="Book Antiqua" w:hAnsi="Book Antiqua"/>
                <w:spacing w:val="-1"/>
              </w:rPr>
              <w:t>e</w:t>
            </w:r>
            <w:r w:rsidRPr="00DE6EC5">
              <w:rPr>
                <w:rFonts w:ascii="Book Antiqua" w:hAnsi="Book Antiqua"/>
              </w:rPr>
              <w:t>l</w:t>
            </w:r>
            <w:r w:rsidRPr="00DE6EC5">
              <w:rPr>
                <w:rFonts w:ascii="Book Antiqua" w:hAnsi="Book Antiqua"/>
                <w:spacing w:val="-1"/>
              </w:rPr>
              <w:t>e</w:t>
            </w:r>
            <w:r w:rsidRPr="00DE6EC5">
              <w:rPr>
                <w:rFonts w:ascii="Book Antiqua" w:hAnsi="Book Antiqua"/>
              </w:rPr>
              <w:t>t</w:t>
            </w:r>
            <w:r w:rsidRPr="00DE6EC5">
              <w:rPr>
                <w:rFonts w:ascii="Book Antiqua" w:hAnsi="Book Antiqua"/>
                <w:spacing w:val="1"/>
              </w:rPr>
              <w:t>n</w:t>
            </w:r>
            <w:r w:rsidRPr="00DE6EC5">
              <w:rPr>
                <w:rFonts w:ascii="Book Antiqua" w:hAnsi="Book Antiqua"/>
              </w:rPr>
              <w:t xml:space="preserve">og </w:t>
            </w:r>
            <w:r w:rsidRPr="00DE6EC5">
              <w:rPr>
                <w:rFonts w:ascii="Book Antiqua" w:hAnsi="Book Antiqua"/>
                <w:spacing w:val="-1"/>
              </w:rPr>
              <w:t>s</w:t>
            </w:r>
            <w:r w:rsidRPr="00DE6EC5">
              <w:rPr>
                <w:rFonts w:ascii="Book Antiqua" w:hAnsi="Book Antiqua"/>
              </w:rPr>
              <w:t>i</w:t>
            </w:r>
            <w:r w:rsidRPr="00DE6EC5">
              <w:rPr>
                <w:rFonts w:ascii="Book Antiqua" w:hAnsi="Book Antiqua"/>
                <w:spacing w:val="-1"/>
              </w:rPr>
              <w:t>s</w:t>
            </w:r>
            <w:r w:rsidRPr="00DE6EC5">
              <w:rPr>
                <w:rFonts w:ascii="Book Antiqua" w:hAnsi="Book Antiqua"/>
              </w:rPr>
              <w:t>te</w:t>
            </w:r>
            <w:r w:rsidRPr="00DE6EC5">
              <w:rPr>
                <w:rFonts w:ascii="Book Antiqua" w:hAnsi="Book Antiqua"/>
                <w:spacing w:val="-1"/>
              </w:rPr>
              <w:t>m</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koji</w:t>
            </w:r>
            <w:r w:rsidRPr="00DE6EC5">
              <w:rPr>
                <w:rFonts w:ascii="Book Antiqua" w:hAnsi="Book Antiqua"/>
                <w:spacing w:val="1"/>
              </w:rPr>
              <w:t xml:space="preserve"> </w:t>
            </w:r>
            <w:r w:rsidRPr="00DE6EC5">
              <w:rPr>
                <w:rFonts w:ascii="Book Antiqua" w:hAnsi="Book Antiqua"/>
              </w:rPr>
              <w:t>im</w:t>
            </w:r>
            <w:r w:rsidRPr="00DE6EC5">
              <w:rPr>
                <w:rFonts w:ascii="Book Antiqua" w:hAnsi="Book Antiqua"/>
                <w:spacing w:val="-1"/>
              </w:rPr>
              <w:t xml:space="preserve"> </w:t>
            </w:r>
            <w:r w:rsidRPr="00DE6EC5">
              <w:rPr>
                <w:rFonts w:ascii="Book Antiqua" w:hAnsi="Book Antiqua"/>
              </w:rPr>
              <w:t>o</w:t>
            </w:r>
            <w:r w:rsidRPr="00DE6EC5">
              <w:rPr>
                <w:rFonts w:ascii="Book Antiqua" w:hAnsi="Book Antiqua"/>
                <w:spacing w:val="-1"/>
              </w:rPr>
              <w:t>m</w:t>
            </w:r>
            <w:r w:rsidRPr="00DE6EC5">
              <w:rPr>
                <w:rFonts w:ascii="Book Antiqua" w:hAnsi="Book Antiqua"/>
              </w:rPr>
              <w:t>o</w:t>
            </w:r>
            <w:r w:rsidRPr="00DE6EC5">
              <w:rPr>
                <w:rFonts w:ascii="Book Antiqua" w:hAnsi="Book Antiqua"/>
                <w:spacing w:val="2"/>
              </w:rPr>
              <w:t>g</w:t>
            </w:r>
            <w:r w:rsidRPr="00DE6EC5">
              <w:rPr>
                <w:rFonts w:ascii="Book Antiqua" w:hAnsi="Book Antiqua"/>
                <w:spacing w:val="-5"/>
              </w:rPr>
              <w:t>u</w:t>
            </w:r>
            <w:r w:rsidRPr="00DE6EC5">
              <w:rPr>
                <w:rFonts w:ascii="Book Antiqua" w:hAnsi="Book Antiqua"/>
                <w:spacing w:val="2"/>
              </w:rPr>
              <w:t>ć</w:t>
            </w:r>
            <w:r w:rsidRPr="00DE6EC5">
              <w:rPr>
                <w:rFonts w:ascii="Book Antiqua" w:hAnsi="Book Antiqua"/>
                <w:spacing w:val="-1"/>
              </w:rPr>
              <w:t>a</w:t>
            </w:r>
            <w:r w:rsidRPr="00DE6EC5">
              <w:rPr>
                <w:rFonts w:ascii="Book Antiqua" w:hAnsi="Book Antiqua"/>
              </w:rPr>
              <w:t>va</w:t>
            </w:r>
            <w:r w:rsidRPr="00DE6EC5">
              <w:rPr>
                <w:rFonts w:ascii="Book Antiqua" w:hAnsi="Book Antiqua"/>
                <w:spacing w:val="-2"/>
              </w:rPr>
              <w:t xml:space="preserve"> </w:t>
            </w:r>
            <w:r w:rsidRPr="00DE6EC5">
              <w:rPr>
                <w:rFonts w:ascii="Book Antiqua" w:hAnsi="Book Antiqua"/>
              </w:rPr>
              <w:t>b</w:t>
            </w:r>
            <w:r w:rsidRPr="00DE6EC5">
              <w:rPr>
                <w:rFonts w:ascii="Book Antiqua" w:hAnsi="Book Antiqua"/>
                <w:spacing w:val="-1"/>
              </w:rPr>
              <w:t>e</w:t>
            </w:r>
            <w:r w:rsidRPr="00DE6EC5">
              <w:rPr>
                <w:rFonts w:ascii="Book Antiqua" w:hAnsi="Book Antiqua"/>
              </w:rPr>
              <w:t>zb</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n</w:t>
            </w:r>
            <w:r w:rsidRPr="00DE6EC5">
              <w:rPr>
                <w:rFonts w:ascii="Book Antiqua" w:hAnsi="Book Antiqua"/>
              </w:rPr>
              <w:t>o korišć</w:t>
            </w:r>
            <w:r w:rsidRPr="00DE6EC5">
              <w:rPr>
                <w:rFonts w:ascii="Book Antiqua" w:hAnsi="Book Antiqua"/>
                <w:spacing w:val="-1"/>
              </w:rPr>
              <w:t>enj</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pr</w:t>
            </w:r>
            <w:r w:rsidRPr="00DE6EC5">
              <w:rPr>
                <w:rFonts w:ascii="Book Antiqua" w:hAnsi="Book Antiqua"/>
                <w:spacing w:val="-1"/>
              </w:rPr>
              <w:t>a</w:t>
            </w:r>
            <w:r w:rsidRPr="00DE6EC5">
              <w:rPr>
                <w:rFonts w:ascii="Book Antiqua" w:hAnsi="Book Antiqua"/>
              </w:rPr>
              <w:t>va</w:t>
            </w:r>
            <w:r w:rsidRPr="00DE6EC5">
              <w:rPr>
                <w:rFonts w:ascii="Book Antiqua" w:hAnsi="Book Antiqua"/>
                <w:spacing w:val="-2"/>
              </w:rPr>
              <w:t xml:space="preserve"> </w:t>
            </w:r>
            <w:r w:rsidRPr="00DE6EC5">
              <w:rPr>
                <w:rFonts w:ascii="Book Antiqua" w:hAnsi="Book Antiqua"/>
              </w:rPr>
              <w:t>iz do</w:t>
            </w:r>
            <w:r w:rsidRPr="00DE6EC5">
              <w:rPr>
                <w:rFonts w:ascii="Book Antiqua" w:hAnsi="Book Antiqua"/>
                <w:spacing w:val="1"/>
              </w:rPr>
              <w:t>z</w:t>
            </w:r>
            <w:r w:rsidRPr="00DE6EC5">
              <w:rPr>
                <w:rFonts w:ascii="Book Antiqua" w:hAnsi="Book Antiqua"/>
              </w:rPr>
              <w:t>vol</w:t>
            </w:r>
            <w:r w:rsidRPr="00DE6EC5">
              <w:rPr>
                <w:rFonts w:ascii="Book Antiqua" w:hAnsi="Book Antiqua"/>
                <w:spacing w:val="-2"/>
              </w:rPr>
              <w:t>e</w:t>
            </w:r>
            <w:r w:rsidRPr="00DE6EC5">
              <w:rPr>
                <w:rFonts w:ascii="Book Antiqua" w:hAnsi="Book Antiqua"/>
              </w:rPr>
              <w:t xml:space="preserve">. </w:t>
            </w:r>
          </w:p>
          <w:p w14:paraId="20475D44" w14:textId="77777777" w:rsidR="00DE6EC5" w:rsidRPr="00DE6EC5" w:rsidRDefault="00DE6EC5" w:rsidP="0049563C">
            <w:pPr>
              <w:pStyle w:val="ListParagraph"/>
              <w:widowControl/>
              <w:numPr>
                <w:ilvl w:val="0"/>
                <w:numId w:val="677"/>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13"/>
              </w:rPr>
              <w:t xml:space="preserve"> </w:t>
            </w:r>
            <w:r w:rsidRPr="00DE6EC5">
              <w:rPr>
                <w:rFonts w:ascii="Book Antiqua" w:hAnsi="Book Antiqua"/>
              </w:rPr>
              <w:t>koji</w:t>
            </w:r>
            <w:r w:rsidRPr="00DE6EC5">
              <w:rPr>
                <w:rFonts w:ascii="Book Antiqua" w:hAnsi="Book Antiqua"/>
                <w:spacing w:val="13"/>
              </w:rPr>
              <w:t xml:space="preserve"> </w:t>
            </w:r>
            <w:r w:rsidRPr="00DE6EC5">
              <w:rPr>
                <w:rFonts w:ascii="Book Antiqua" w:hAnsi="Book Antiqua"/>
              </w:rPr>
              <w:t>i</w:t>
            </w:r>
            <w:r w:rsidRPr="00DE6EC5">
              <w:rPr>
                <w:rFonts w:ascii="Book Antiqua" w:hAnsi="Book Antiqua"/>
                <w:spacing w:val="-1"/>
              </w:rPr>
              <w:t>ma</w:t>
            </w:r>
            <w:r w:rsidRPr="00DE6EC5">
              <w:rPr>
                <w:rFonts w:ascii="Book Antiqua" w:hAnsi="Book Antiqua"/>
                <w:spacing w:val="2"/>
              </w:rPr>
              <w:t>j</w:t>
            </w:r>
            <w:r w:rsidRPr="00DE6EC5">
              <w:rPr>
                <w:rFonts w:ascii="Book Antiqua" w:hAnsi="Book Antiqua"/>
              </w:rPr>
              <w:t>u</w:t>
            </w:r>
            <w:r w:rsidRPr="00DE6EC5">
              <w:rPr>
                <w:rFonts w:ascii="Book Antiqua" w:hAnsi="Book Antiqua"/>
                <w:spacing w:val="9"/>
              </w:rPr>
              <w:t xml:space="preserve"> </w:t>
            </w:r>
            <w:r w:rsidRPr="00DE6EC5">
              <w:rPr>
                <w:rFonts w:ascii="Book Antiqua" w:hAnsi="Book Antiqua"/>
                <w:spacing w:val="-1"/>
              </w:rPr>
              <w:t>s</w:t>
            </w:r>
            <w:r w:rsidRPr="00DE6EC5">
              <w:rPr>
                <w:rFonts w:ascii="Book Antiqua" w:hAnsi="Book Antiqua"/>
              </w:rPr>
              <w:t>tat</w:t>
            </w:r>
            <w:r w:rsidRPr="00DE6EC5">
              <w:rPr>
                <w:rFonts w:ascii="Book Antiqua" w:hAnsi="Book Antiqua"/>
                <w:spacing w:val="1"/>
              </w:rPr>
              <w:t>i</w:t>
            </w:r>
            <w:r w:rsidRPr="00DE6EC5">
              <w:rPr>
                <w:rFonts w:ascii="Book Antiqua" w:hAnsi="Book Antiqua"/>
                <w:spacing w:val="-1"/>
              </w:rPr>
              <w:t>č</w:t>
            </w:r>
            <w:r w:rsidRPr="00DE6EC5">
              <w:rPr>
                <w:rFonts w:ascii="Book Antiqua" w:hAnsi="Book Antiqua"/>
              </w:rPr>
              <w:t>ka</w:t>
            </w:r>
            <w:r w:rsidRPr="00DE6EC5">
              <w:rPr>
                <w:rFonts w:ascii="Book Antiqua" w:hAnsi="Book Antiqua"/>
                <w:spacing w:val="13"/>
              </w:rPr>
              <w:t xml:space="preserve"> </w:t>
            </w:r>
            <w:r w:rsidRPr="00DE6EC5">
              <w:rPr>
                <w:rFonts w:ascii="Book Antiqua" w:hAnsi="Book Antiqua"/>
              </w:rPr>
              <w:t>ili</w:t>
            </w:r>
            <w:r w:rsidRPr="00DE6EC5">
              <w:rPr>
                <w:rFonts w:ascii="Book Antiqua" w:hAnsi="Book Antiqua"/>
                <w:spacing w:val="15"/>
              </w:rPr>
              <w:t xml:space="preserve"> </w:t>
            </w:r>
            <w:r w:rsidRPr="00DE6EC5">
              <w:rPr>
                <w:rFonts w:ascii="Book Antiqua" w:hAnsi="Book Antiqua"/>
                <w:spacing w:val="5"/>
              </w:rPr>
              <w:t>p</w:t>
            </w:r>
            <w:r w:rsidRPr="00DE6EC5">
              <w:rPr>
                <w:rFonts w:ascii="Book Antiqua" w:hAnsi="Book Antiqua"/>
              </w:rPr>
              <w:t>rogr</w:t>
            </w:r>
            <w:r w:rsidRPr="00DE6EC5">
              <w:rPr>
                <w:rFonts w:ascii="Book Antiqua" w:hAnsi="Book Antiqua"/>
                <w:spacing w:val="-4"/>
              </w:rPr>
              <w:t>e</w:t>
            </w:r>
            <w:r w:rsidRPr="00DE6EC5">
              <w:rPr>
                <w:rFonts w:ascii="Book Antiqua" w:hAnsi="Book Antiqua"/>
                <w:spacing w:val="-1"/>
              </w:rPr>
              <w:t>s</w:t>
            </w:r>
            <w:r w:rsidRPr="00DE6EC5">
              <w:rPr>
                <w:rFonts w:ascii="Book Antiqua" w:hAnsi="Book Antiqua"/>
              </w:rPr>
              <w:t>ivna</w:t>
            </w:r>
            <w:r w:rsidRPr="00DE6EC5">
              <w:rPr>
                <w:rFonts w:ascii="Book Antiqua" w:hAnsi="Book Antiqua"/>
                <w:spacing w:val="13"/>
              </w:rPr>
              <w:t xml:space="preserve"> </w:t>
            </w:r>
            <w:r w:rsidRPr="00DE6EC5">
              <w:rPr>
                <w:rFonts w:ascii="Book Antiqua" w:hAnsi="Book Antiqua"/>
                <w:spacing w:val="-1"/>
              </w:rPr>
              <w:t>m</w:t>
            </w:r>
            <w:r w:rsidRPr="00DE6EC5">
              <w:rPr>
                <w:rFonts w:ascii="Book Antiqua" w:hAnsi="Book Antiqua"/>
              </w:rPr>
              <w:t>išićn</w:t>
            </w:r>
            <w:r w:rsidRPr="00DE6EC5">
              <w:rPr>
                <w:rFonts w:ascii="Book Antiqua" w:hAnsi="Book Antiqua"/>
                <w:spacing w:val="1"/>
              </w:rPr>
              <w:t>o</w:t>
            </w:r>
            <w:r w:rsidRPr="00DE6EC5">
              <w:rPr>
                <w:rFonts w:ascii="Book Antiqua" w:hAnsi="Book Antiqua" w:cs="Times New Roman"/>
                <w:spacing w:val="-1"/>
              </w:rPr>
              <w:t>-</w:t>
            </w:r>
            <w:r w:rsidRPr="00DE6EC5">
              <w:rPr>
                <w:rFonts w:ascii="Book Antiqua" w:hAnsi="Book Antiqua"/>
                <w:spacing w:val="-1"/>
              </w:rPr>
              <w:t>s</w:t>
            </w:r>
            <w:r w:rsidRPr="00DE6EC5">
              <w:rPr>
                <w:rFonts w:ascii="Book Antiqua" w:hAnsi="Book Antiqua"/>
              </w:rPr>
              <w:t>k</w:t>
            </w:r>
            <w:r w:rsidRPr="00DE6EC5">
              <w:rPr>
                <w:rFonts w:ascii="Book Antiqua" w:hAnsi="Book Antiqua"/>
                <w:spacing w:val="-1"/>
              </w:rPr>
              <w:t>e</w:t>
            </w:r>
            <w:r w:rsidRPr="00DE6EC5">
              <w:rPr>
                <w:rFonts w:ascii="Book Antiqua" w:hAnsi="Book Antiqua"/>
              </w:rPr>
              <w:t>l</w:t>
            </w:r>
            <w:r w:rsidRPr="00DE6EC5">
              <w:rPr>
                <w:rFonts w:ascii="Book Antiqua" w:hAnsi="Book Antiqua"/>
                <w:spacing w:val="-1"/>
              </w:rPr>
              <w:t>e</w:t>
            </w:r>
            <w:r w:rsidRPr="00DE6EC5">
              <w:rPr>
                <w:rFonts w:ascii="Book Antiqua" w:hAnsi="Book Antiqua"/>
                <w:spacing w:val="-2"/>
              </w:rPr>
              <w:t>t</w:t>
            </w:r>
            <w:r w:rsidRPr="00DE6EC5">
              <w:rPr>
                <w:rFonts w:ascii="Book Antiqua" w:hAnsi="Book Antiqua"/>
              </w:rPr>
              <w:t>na</w:t>
            </w:r>
            <w:r w:rsidRPr="00DE6EC5">
              <w:rPr>
                <w:rFonts w:ascii="Book Antiqua" w:hAnsi="Book Antiqua"/>
                <w:spacing w:val="13"/>
              </w:rPr>
              <w:t xml:space="preserve"> </w:t>
            </w:r>
            <w:r w:rsidRPr="00DE6EC5">
              <w:rPr>
                <w:rFonts w:ascii="Book Antiqua" w:hAnsi="Book Antiqua"/>
              </w:rPr>
              <w:t>ili</w:t>
            </w:r>
            <w:r w:rsidRPr="00DE6EC5">
              <w:rPr>
                <w:rFonts w:ascii="Book Antiqua" w:hAnsi="Book Antiqua"/>
                <w:spacing w:val="13"/>
              </w:rPr>
              <w:t xml:space="preserve"> </w:t>
            </w:r>
            <w:r w:rsidRPr="00DE6EC5">
              <w:rPr>
                <w:rFonts w:ascii="Book Antiqua" w:hAnsi="Book Antiqua"/>
              </w:rPr>
              <w:t>r</w:t>
            </w:r>
            <w:r w:rsidRPr="00DE6EC5">
              <w:rPr>
                <w:rFonts w:ascii="Book Antiqua" w:hAnsi="Book Antiqua"/>
                <w:spacing w:val="1"/>
              </w:rPr>
              <w:t>e</w:t>
            </w:r>
            <w:r w:rsidRPr="00DE6EC5">
              <w:rPr>
                <w:rFonts w:ascii="Book Antiqua" w:hAnsi="Book Antiqua"/>
                <w:spacing w:val="-5"/>
              </w:rPr>
              <w:t>u</w:t>
            </w:r>
            <w:r w:rsidRPr="00DE6EC5">
              <w:rPr>
                <w:rFonts w:ascii="Book Antiqua" w:hAnsi="Book Antiqua"/>
                <w:spacing w:val="-1"/>
              </w:rPr>
              <w:t>ma</w:t>
            </w:r>
            <w:r w:rsidRPr="00DE6EC5">
              <w:rPr>
                <w:rFonts w:ascii="Book Antiqua" w:hAnsi="Book Antiqua"/>
              </w:rPr>
              <w:t xml:space="preserve">tološka </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nj</w:t>
            </w:r>
            <w:r w:rsidRPr="00DE6EC5">
              <w:rPr>
                <w:rFonts w:ascii="Book Antiqua" w:hAnsi="Book Antiqua"/>
              </w:rPr>
              <w:t>a</w:t>
            </w:r>
            <w:r w:rsidRPr="00DE6EC5">
              <w:rPr>
                <w:rFonts w:ascii="Book Antiqua" w:hAnsi="Book Antiqua"/>
                <w:spacing w:val="40"/>
              </w:rPr>
              <w:t xml:space="preserve"> </w:t>
            </w:r>
            <w:r w:rsidRPr="00DE6EC5">
              <w:rPr>
                <w:rFonts w:ascii="Book Antiqua" w:hAnsi="Book Antiqua"/>
              </w:rPr>
              <w:t>koja</w:t>
            </w:r>
            <w:r w:rsidRPr="00DE6EC5">
              <w:rPr>
                <w:rFonts w:ascii="Book Antiqua" w:hAnsi="Book Antiqua"/>
                <w:spacing w:val="40"/>
              </w:rPr>
              <w:t xml:space="preserve"> </w:t>
            </w:r>
            <w:r w:rsidRPr="00DE6EC5">
              <w:rPr>
                <w:rFonts w:ascii="Book Antiqua" w:hAnsi="Book Antiqua"/>
              </w:rPr>
              <w:t>bi</w:t>
            </w:r>
            <w:r w:rsidRPr="00DE6EC5">
              <w:rPr>
                <w:rFonts w:ascii="Book Antiqua" w:hAnsi="Book Antiqua"/>
                <w:spacing w:val="41"/>
              </w:rPr>
              <w:t xml:space="preserve"> </w:t>
            </w:r>
            <w:r w:rsidRPr="00DE6EC5">
              <w:rPr>
                <w:rFonts w:ascii="Book Antiqua" w:hAnsi="Book Antiqua"/>
                <w:spacing w:val="-1"/>
              </w:rPr>
              <w:t>m</w:t>
            </w:r>
            <w:r w:rsidRPr="00DE6EC5">
              <w:rPr>
                <w:rFonts w:ascii="Book Antiqua" w:hAnsi="Book Antiqua"/>
              </w:rPr>
              <w:t>ogla</w:t>
            </w:r>
            <w:r w:rsidRPr="00DE6EC5">
              <w:rPr>
                <w:rFonts w:ascii="Book Antiqua" w:hAnsi="Book Antiqua"/>
                <w:spacing w:val="39"/>
              </w:rPr>
              <w:t xml:space="preserve"> </w:t>
            </w:r>
            <w:r w:rsidRPr="00DE6EC5">
              <w:rPr>
                <w:rFonts w:ascii="Book Antiqua" w:hAnsi="Book Antiqua"/>
                <w:spacing w:val="-3"/>
              </w:rPr>
              <w:t>d</w:t>
            </w:r>
            <w:r w:rsidRPr="00DE6EC5">
              <w:rPr>
                <w:rFonts w:ascii="Book Antiqua" w:hAnsi="Book Antiqua"/>
              </w:rPr>
              <w:t>a</w:t>
            </w:r>
            <w:r w:rsidRPr="00DE6EC5">
              <w:rPr>
                <w:rFonts w:ascii="Book Antiqua" w:hAnsi="Book Antiqua"/>
                <w:spacing w:val="42"/>
              </w:rPr>
              <w:t xml:space="preserve"> </w:t>
            </w:r>
            <w:r w:rsidRPr="00DE6EC5">
              <w:rPr>
                <w:rFonts w:ascii="Book Antiqua" w:hAnsi="Book Antiqua"/>
                <w:spacing w:val="-5"/>
              </w:rPr>
              <w:t>u</w:t>
            </w:r>
            <w:r w:rsidRPr="00DE6EC5">
              <w:rPr>
                <w:rFonts w:ascii="Book Antiqua" w:hAnsi="Book Antiqua"/>
              </w:rPr>
              <w:t>t</w:t>
            </w:r>
            <w:r w:rsidRPr="00DE6EC5">
              <w:rPr>
                <w:rFonts w:ascii="Book Antiqua" w:hAnsi="Book Antiqua"/>
                <w:spacing w:val="1"/>
              </w:rPr>
              <w:t>ič</w:t>
            </w:r>
            <w:r w:rsidRPr="00DE6EC5">
              <w:rPr>
                <w:rFonts w:ascii="Book Antiqua" w:hAnsi="Book Antiqua"/>
              </w:rPr>
              <w:t>u</w:t>
            </w:r>
            <w:r w:rsidRPr="00DE6EC5">
              <w:rPr>
                <w:rFonts w:ascii="Book Antiqua" w:hAnsi="Book Antiqua"/>
                <w:spacing w:val="35"/>
              </w:rPr>
              <w:t xml:space="preserve"> </w:t>
            </w:r>
            <w:r w:rsidRPr="00DE6EC5">
              <w:rPr>
                <w:rFonts w:ascii="Book Antiqua" w:hAnsi="Book Antiqua"/>
              </w:rPr>
              <w:t>na</w:t>
            </w:r>
            <w:r w:rsidRPr="00DE6EC5">
              <w:rPr>
                <w:rFonts w:ascii="Book Antiqua" w:hAnsi="Book Antiqua"/>
                <w:spacing w:val="39"/>
              </w:rPr>
              <w:t xml:space="preserve"> </w:t>
            </w:r>
            <w:r w:rsidRPr="00DE6EC5">
              <w:rPr>
                <w:rFonts w:ascii="Book Antiqua" w:hAnsi="Book Antiqua"/>
              </w:rPr>
              <w:t>b</w:t>
            </w:r>
            <w:r w:rsidRPr="00DE6EC5">
              <w:rPr>
                <w:rFonts w:ascii="Book Antiqua" w:hAnsi="Book Antiqua"/>
                <w:spacing w:val="-1"/>
              </w:rPr>
              <w:t>e</w:t>
            </w:r>
            <w:r w:rsidRPr="00DE6EC5">
              <w:rPr>
                <w:rFonts w:ascii="Book Antiqua" w:hAnsi="Book Antiqua"/>
              </w:rPr>
              <w:t>zb</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n</w:t>
            </w:r>
            <w:r w:rsidRPr="00DE6EC5">
              <w:rPr>
                <w:rFonts w:ascii="Book Antiqua" w:hAnsi="Book Antiqua"/>
              </w:rPr>
              <w:t>o</w:t>
            </w:r>
            <w:r w:rsidRPr="00DE6EC5">
              <w:rPr>
                <w:rFonts w:ascii="Book Antiqua" w:hAnsi="Book Antiqua"/>
                <w:spacing w:val="40"/>
              </w:rPr>
              <w:t xml:space="preserve"> </w:t>
            </w:r>
            <w:r w:rsidRPr="00DE6EC5">
              <w:rPr>
                <w:rFonts w:ascii="Book Antiqua" w:hAnsi="Book Antiqua"/>
                <w:spacing w:val="-2"/>
              </w:rPr>
              <w:t>k</w:t>
            </w:r>
            <w:r w:rsidRPr="00DE6EC5">
              <w:rPr>
                <w:rFonts w:ascii="Book Antiqua" w:hAnsi="Book Antiqua"/>
              </w:rPr>
              <w:t>orišć</w:t>
            </w:r>
            <w:r w:rsidRPr="00DE6EC5">
              <w:rPr>
                <w:rFonts w:ascii="Book Antiqua" w:hAnsi="Book Antiqua"/>
                <w:spacing w:val="-1"/>
              </w:rPr>
              <w:t>enj</w:t>
            </w:r>
            <w:r w:rsidRPr="00DE6EC5">
              <w:rPr>
                <w:rFonts w:ascii="Book Antiqua" w:hAnsi="Book Antiqua"/>
              </w:rPr>
              <w:t>e</w:t>
            </w:r>
            <w:r w:rsidRPr="00DE6EC5">
              <w:rPr>
                <w:rFonts w:ascii="Book Antiqua" w:hAnsi="Book Antiqua"/>
                <w:spacing w:val="39"/>
              </w:rPr>
              <w:t xml:space="preserve"> </w:t>
            </w:r>
            <w:r w:rsidRPr="00DE6EC5">
              <w:rPr>
                <w:rFonts w:ascii="Book Antiqua" w:hAnsi="Book Antiqua"/>
              </w:rPr>
              <w:t>pr</w:t>
            </w:r>
            <w:r w:rsidRPr="00DE6EC5">
              <w:rPr>
                <w:rFonts w:ascii="Book Antiqua" w:hAnsi="Book Antiqua"/>
                <w:spacing w:val="-1"/>
              </w:rPr>
              <w:t>a</w:t>
            </w:r>
            <w:r w:rsidRPr="00DE6EC5">
              <w:rPr>
                <w:rFonts w:ascii="Book Antiqua" w:hAnsi="Book Antiqua"/>
              </w:rPr>
              <w:t>va</w:t>
            </w:r>
            <w:r w:rsidRPr="00DE6EC5">
              <w:rPr>
                <w:rFonts w:ascii="Book Antiqua" w:hAnsi="Book Antiqua"/>
                <w:spacing w:val="39"/>
              </w:rPr>
              <w:t xml:space="preserve"> </w:t>
            </w:r>
            <w:r w:rsidRPr="00DE6EC5">
              <w:rPr>
                <w:rFonts w:ascii="Book Antiqua" w:hAnsi="Book Antiqua"/>
              </w:rPr>
              <w:t>iz</w:t>
            </w:r>
            <w:r w:rsidRPr="00DE6EC5">
              <w:rPr>
                <w:rFonts w:ascii="Book Antiqua" w:hAnsi="Book Antiqua"/>
                <w:spacing w:val="41"/>
              </w:rPr>
              <w:t xml:space="preserve"> </w:t>
            </w:r>
            <w:r w:rsidRPr="00DE6EC5">
              <w:rPr>
                <w:rFonts w:ascii="Book Antiqua" w:hAnsi="Book Antiqua"/>
              </w:rPr>
              <w:t>d</w:t>
            </w:r>
            <w:r w:rsidRPr="00DE6EC5">
              <w:rPr>
                <w:rFonts w:ascii="Book Antiqua" w:hAnsi="Book Antiqua"/>
                <w:spacing w:val="-3"/>
              </w:rPr>
              <w:t>o</w:t>
            </w:r>
            <w:r w:rsidRPr="00DE6EC5">
              <w:rPr>
                <w:rFonts w:ascii="Book Antiqua" w:hAnsi="Book Antiqua"/>
              </w:rPr>
              <w:t>zvole</w:t>
            </w:r>
            <w:r w:rsidRPr="00DE6EC5">
              <w:rPr>
                <w:rFonts w:ascii="Book Antiqua" w:hAnsi="Book Antiqua"/>
                <w:spacing w:val="39"/>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35"/>
              </w:rPr>
              <w:t xml:space="preserve"> </w:t>
            </w:r>
            <w:r w:rsidRPr="00DE6EC5">
              <w:rPr>
                <w:rFonts w:ascii="Book Antiqua" w:hAnsi="Book Antiqua"/>
              </w:rPr>
              <w:t>da</w:t>
            </w:r>
            <w:r w:rsidRPr="00DE6EC5">
              <w:rPr>
                <w:rFonts w:ascii="Book Antiqua" w:hAnsi="Book Antiqua"/>
                <w:spacing w:val="39"/>
              </w:rPr>
              <w:t xml:space="preserve"> </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 xml:space="preserve">u </w:t>
            </w:r>
            <w:r w:rsidRPr="00DE6EC5">
              <w:rPr>
                <w:rFonts w:ascii="Book Antiqua" w:hAnsi="Book Antiqua"/>
                <w:spacing w:val="-5"/>
              </w:rPr>
              <w:t>u</w:t>
            </w:r>
            <w:r w:rsidRPr="00DE6EC5">
              <w:rPr>
                <w:rFonts w:ascii="Book Antiqua" w:hAnsi="Book Antiqua"/>
                <w:spacing w:val="5"/>
              </w:rPr>
              <w:t>p</w:t>
            </w:r>
            <w:r w:rsidRPr="00DE6EC5">
              <w:rPr>
                <w:rFonts w:ascii="Book Antiqua" w:hAnsi="Book Antiqua"/>
                <w:spacing w:val="-5"/>
              </w:rPr>
              <w:t>u</w:t>
            </w:r>
            <w:r w:rsidRPr="00DE6EC5">
              <w:rPr>
                <w:rFonts w:ascii="Book Antiqua" w:hAnsi="Book Antiqua"/>
                <w:spacing w:val="2"/>
              </w:rPr>
              <w:t>ć</w:t>
            </w:r>
            <w:r w:rsidRPr="00DE6EC5">
              <w:rPr>
                <w:rFonts w:ascii="Book Antiqua" w:hAnsi="Book Antiqua"/>
                <w:spacing w:val="-1"/>
              </w:rPr>
              <w:t>e</w:t>
            </w:r>
            <w:r w:rsidRPr="00DE6EC5">
              <w:rPr>
                <w:rFonts w:ascii="Book Antiqua" w:hAnsi="Book Antiqua"/>
              </w:rPr>
              <w:t>ni</w:t>
            </w:r>
            <w:r w:rsidRPr="00DE6EC5">
              <w:rPr>
                <w:rFonts w:ascii="Book Antiqua" w:hAnsi="Book Antiqua"/>
                <w:spacing w:val="48"/>
              </w:rPr>
              <w:t xml:space="preserve"> </w:t>
            </w:r>
            <w:r w:rsidRPr="00DE6EC5">
              <w:rPr>
                <w:rFonts w:ascii="Book Antiqua" w:hAnsi="Book Antiqua"/>
              </w:rPr>
              <w:t>na</w:t>
            </w:r>
            <w:r w:rsidRPr="00DE6EC5">
              <w:rPr>
                <w:rFonts w:ascii="Book Antiqua" w:hAnsi="Book Antiqua"/>
                <w:spacing w:val="44"/>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r w:rsidRPr="00DE6EC5">
              <w:rPr>
                <w:rFonts w:ascii="Book Antiqua" w:hAnsi="Book Antiqua"/>
                <w:spacing w:val="46"/>
              </w:rPr>
              <w:t xml:space="preserve"> </w:t>
            </w:r>
            <w:r w:rsidRPr="00DE6EC5">
              <w:rPr>
                <w:rFonts w:ascii="Book Antiqua" w:hAnsi="Book Antiqua"/>
              </w:rPr>
              <w:t>za</w:t>
            </w:r>
            <w:r w:rsidRPr="00DE6EC5">
              <w:rPr>
                <w:rFonts w:ascii="Book Antiqua" w:hAnsi="Book Antiqua"/>
                <w:spacing w:val="44"/>
              </w:rPr>
              <w:t xml:space="preserve"> </w:t>
            </w:r>
            <w:r w:rsidRPr="00DE6EC5">
              <w:rPr>
                <w:rFonts w:ascii="Book Antiqua" w:hAnsi="Book Antiqua"/>
                <w:spacing w:val="-3"/>
              </w:rPr>
              <w:t>l</w:t>
            </w:r>
            <w:r w:rsidRPr="00DE6EC5">
              <w:rPr>
                <w:rFonts w:ascii="Book Antiqua" w:hAnsi="Book Antiqua"/>
              </w:rPr>
              <w:t>ic</w:t>
            </w:r>
            <w:r w:rsidRPr="00DE6EC5">
              <w:rPr>
                <w:rFonts w:ascii="Book Antiqua" w:hAnsi="Book Antiqua"/>
                <w:spacing w:val="-1"/>
              </w:rPr>
              <w:t>e</w:t>
            </w:r>
            <w:r w:rsidRPr="00DE6EC5">
              <w:rPr>
                <w:rFonts w:ascii="Book Antiqua" w:hAnsi="Book Antiqua"/>
                <w:spacing w:val="-2"/>
              </w:rPr>
              <w:t>n</w:t>
            </w:r>
            <w:r w:rsidRPr="00DE6EC5">
              <w:rPr>
                <w:rFonts w:ascii="Book Antiqua" w:hAnsi="Book Antiqua"/>
              </w:rPr>
              <w:t>cir</w:t>
            </w:r>
            <w:r w:rsidRPr="00DE6EC5">
              <w:rPr>
                <w:rFonts w:ascii="Book Antiqua" w:hAnsi="Book Antiqua"/>
                <w:spacing w:val="-1"/>
              </w:rPr>
              <w:t>anje</w:t>
            </w:r>
            <w:r w:rsidRPr="00DE6EC5">
              <w:rPr>
                <w:rFonts w:ascii="Book Antiqua" w:hAnsi="Book Antiqua"/>
              </w:rPr>
              <w:t>.</w:t>
            </w:r>
            <w:r w:rsidRPr="00DE6EC5">
              <w:rPr>
                <w:rFonts w:ascii="Book Antiqua" w:hAnsi="Book Antiqua"/>
                <w:spacing w:val="45"/>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w:t>
            </w:r>
            <w:r w:rsidRPr="00DE6EC5">
              <w:rPr>
                <w:rFonts w:ascii="Book Antiqua" w:hAnsi="Book Antiqua"/>
                <w:spacing w:val="43"/>
              </w:rPr>
              <w:t xml:space="preserve"> </w:t>
            </w:r>
            <w:r w:rsidRPr="00DE6EC5">
              <w:rPr>
                <w:rFonts w:ascii="Book Antiqua" w:hAnsi="Book Antiqua"/>
                <w:spacing w:val="-1"/>
              </w:rPr>
              <w:t>m</w:t>
            </w:r>
            <w:r w:rsidRPr="00DE6EC5">
              <w:rPr>
                <w:rFonts w:ascii="Book Antiqua" w:hAnsi="Book Antiqua"/>
              </w:rPr>
              <w:t>ože</w:t>
            </w:r>
            <w:r w:rsidRPr="00DE6EC5">
              <w:rPr>
                <w:rFonts w:ascii="Book Antiqua" w:hAnsi="Book Antiqua"/>
                <w:spacing w:val="44"/>
              </w:rPr>
              <w:t xml:space="preserve"> </w:t>
            </w:r>
            <w:r w:rsidRPr="00DE6EC5">
              <w:rPr>
                <w:rFonts w:ascii="Book Antiqua" w:hAnsi="Book Antiqua"/>
              </w:rPr>
              <w:t>da</w:t>
            </w:r>
            <w:r w:rsidRPr="00DE6EC5">
              <w:rPr>
                <w:rFonts w:ascii="Book Antiqua" w:hAnsi="Book Antiqua"/>
                <w:spacing w:val="44"/>
              </w:rPr>
              <w:t xml:space="preserve"> </w:t>
            </w:r>
            <w:r w:rsidRPr="00DE6EC5">
              <w:rPr>
                <w:rFonts w:ascii="Book Antiqua" w:hAnsi="Book Antiqua"/>
                <w:spacing w:val="2"/>
              </w:rPr>
              <w:t>b</w:t>
            </w:r>
            <w:r w:rsidRPr="00DE6EC5">
              <w:rPr>
                <w:rFonts w:ascii="Book Antiqua" w:hAnsi="Book Antiqua"/>
                <w:spacing w:val="-5"/>
              </w:rPr>
              <w:t>u</w:t>
            </w:r>
            <w:r w:rsidRPr="00DE6EC5">
              <w:rPr>
                <w:rFonts w:ascii="Book Antiqua" w:hAnsi="Book Antiqua"/>
              </w:rPr>
              <w:t>de</w:t>
            </w:r>
            <w:r w:rsidRPr="00DE6EC5">
              <w:rPr>
                <w:rFonts w:ascii="Book Antiqua" w:hAnsi="Book Antiqua"/>
                <w:spacing w:val="44"/>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spacing w:val="1"/>
              </w:rPr>
              <w:t>nj</w:t>
            </w:r>
            <w:r w:rsidRPr="00DE6EC5">
              <w:rPr>
                <w:rFonts w:ascii="Book Antiqua" w:hAnsi="Book Antiqua"/>
                <w:spacing w:val="-1"/>
              </w:rPr>
              <w:t>e</w:t>
            </w:r>
            <w:r w:rsidRPr="00DE6EC5">
              <w:rPr>
                <w:rFonts w:ascii="Book Antiqua" w:hAnsi="Book Antiqua"/>
              </w:rPr>
              <w:t>n</w:t>
            </w:r>
            <w:r w:rsidRPr="00DE6EC5">
              <w:rPr>
                <w:rFonts w:ascii="Book Antiqua" w:hAnsi="Book Antiqua"/>
                <w:spacing w:val="46"/>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o</w:t>
            </w:r>
            <w:r w:rsidRPr="00DE6EC5">
              <w:rPr>
                <w:rFonts w:ascii="Book Antiqua" w:hAnsi="Book Antiqua"/>
                <w:spacing w:val="45"/>
              </w:rPr>
              <w:t xml:space="preserve"> </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a</w:t>
            </w:r>
            <w:r w:rsidRPr="00DE6EC5">
              <w:rPr>
                <w:rFonts w:ascii="Book Antiqua" w:hAnsi="Book Antiqua"/>
              </w:rPr>
              <w:t>n</w:t>
            </w:r>
            <w:r w:rsidRPr="00DE6EC5">
              <w:rPr>
                <w:rFonts w:ascii="Book Antiqua" w:hAnsi="Book Antiqua"/>
                <w:spacing w:val="46"/>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k</w:t>
            </w:r>
            <w:r w:rsidRPr="00DE6EC5">
              <w:rPr>
                <w:rFonts w:ascii="Book Antiqua" w:hAnsi="Book Antiqua"/>
                <w:spacing w:val="-3"/>
              </w:rPr>
              <w:t>o</w:t>
            </w:r>
            <w:r w:rsidRPr="00DE6EC5">
              <w:rPr>
                <w:rFonts w:ascii="Book Antiqua" w:hAnsi="Book Antiqua"/>
              </w:rPr>
              <w:t>n z</w:t>
            </w:r>
            <w:r w:rsidRPr="00DE6EC5">
              <w:rPr>
                <w:rFonts w:ascii="Book Antiqua" w:hAnsi="Book Antiqua"/>
                <w:spacing w:val="-1"/>
              </w:rPr>
              <w:t>a</w:t>
            </w:r>
            <w:r w:rsidRPr="00DE6EC5">
              <w:rPr>
                <w:rFonts w:ascii="Book Antiqua" w:hAnsi="Book Antiqua"/>
              </w:rPr>
              <w:t>dovolja</w:t>
            </w:r>
            <w:r w:rsidRPr="00DE6EC5">
              <w:rPr>
                <w:rFonts w:ascii="Book Antiqua" w:hAnsi="Book Antiqua"/>
                <w:spacing w:val="-1"/>
              </w:rPr>
              <w:t>va</w:t>
            </w:r>
            <w:r w:rsidRPr="00DE6EC5">
              <w:rPr>
                <w:rFonts w:ascii="Book Antiqua" w:hAnsi="Book Antiqua"/>
                <w:spacing w:val="5"/>
              </w:rPr>
              <w:t>j</w:t>
            </w:r>
            <w:r w:rsidRPr="00DE6EC5">
              <w:rPr>
                <w:rFonts w:ascii="Book Antiqua" w:hAnsi="Book Antiqua"/>
                <w:spacing w:val="-5"/>
              </w:rPr>
              <w:t>u</w:t>
            </w:r>
            <w:r w:rsidRPr="00DE6EC5">
              <w:rPr>
                <w:rFonts w:ascii="Book Antiqua" w:hAnsi="Book Antiqua"/>
              </w:rPr>
              <w:t>će</w:t>
            </w:r>
            <w:r w:rsidRPr="00DE6EC5">
              <w:rPr>
                <w:rFonts w:ascii="Book Antiqua" w:hAnsi="Book Antiqua"/>
                <w:spacing w:val="-1"/>
              </w:rPr>
              <w:t xml:space="preserve"> </w:t>
            </w:r>
            <w:r w:rsidRPr="00DE6EC5">
              <w:rPr>
                <w:rFonts w:ascii="Book Antiqua" w:hAnsi="Book Antiqua"/>
                <w:spacing w:val="1"/>
              </w:rPr>
              <w:t>p</w:t>
            </w:r>
            <w:r w:rsidRPr="00DE6EC5">
              <w:rPr>
                <w:rFonts w:ascii="Book Antiqua" w:hAnsi="Book Antiqua"/>
              </w:rPr>
              <w:t>roc</w:t>
            </w:r>
            <w:r w:rsidRPr="00DE6EC5">
              <w:rPr>
                <w:rFonts w:ascii="Book Antiqua" w:hAnsi="Book Antiqua"/>
                <w:spacing w:val="-1"/>
              </w:rPr>
              <w:t>e</w:t>
            </w:r>
            <w:r w:rsidRPr="00DE6EC5">
              <w:rPr>
                <w:rFonts w:ascii="Book Antiqua" w:hAnsi="Book Antiqua"/>
              </w:rPr>
              <w:t>ne</w:t>
            </w:r>
            <w:r w:rsidRPr="00DE6EC5">
              <w:rPr>
                <w:rFonts w:ascii="Book Antiqua" w:hAnsi="Book Antiqua"/>
                <w:spacing w:val="-1"/>
              </w:rPr>
              <w:t xml:space="preserve"> s</w:t>
            </w:r>
            <w:r w:rsidRPr="00DE6EC5">
              <w:rPr>
                <w:rFonts w:ascii="Book Antiqua" w:hAnsi="Book Antiqua"/>
              </w:rPr>
              <w:t>p</w:t>
            </w:r>
            <w:r w:rsidRPr="00DE6EC5">
              <w:rPr>
                <w:rFonts w:ascii="Book Antiqua" w:hAnsi="Book Antiqua"/>
                <w:spacing w:val="-1"/>
              </w:rPr>
              <w:t>e</w:t>
            </w:r>
            <w:r w:rsidRPr="00DE6EC5">
              <w:rPr>
                <w:rFonts w:ascii="Book Antiqua" w:hAnsi="Book Antiqua"/>
              </w:rPr>
              <w:t>cijali</w:t>
            </w:r>
            <w:r w:rsidRPr="00DE6EC5">
              <w:rPr>
                <w:rFonts w:ascii="Book Antiqua" w:hAnsi="Book Antiqua"/>
                <w:spacing w:val="-1"/>
              </w:rPr>
              <w:t>s</w:t>
            </w:r>
            <w:r w:rsidRPr="00DE6EC5">
              <w:rPr>
                <w:rFonts w:ascii="Book Antiqua" w:hAnsi="Book Antiqua"/>
              </w:rPr>
              <w:t xml:space="preserve">te. </w:t>
            </w:r>
          </w:p>
          <w:p w14:paraId="6CD1B305" w14:textId="77777777" w:rsidR="00DE6EC5" w:rsidRPr="00DE6EC5" w:rsidRDefault="00DE6EC5" w:rsidP="00DE6EC5">
            <w:pPr>
              <w:rPr>
                <w:rFonts w:ascii="Book Antiqua" w:hAnsi="Book Antiqua"/>
                <w:b/>
              </w:rPr>
            </w:pPr>
            <w:r w:rsidRPr="00DE6EC5">
              <w:rPr>
                <w:rFonts w:ascii="Book Antiqua" w:hAnsi="Book Antiqua"/>
                <w:b/>
              </w:rPr>
              <w:t>ATCO.MED.B.055 Psihijatrija</w:t>
            </w:r>
          </w:p>
          <w:p w14:paraId="43CDC54C" w14:textId="77777777" w:rsidR="00DE6EC5" w:rsidRPr="00DE6EC5" w:rsidRDefault="00DE6EC5" w:rsidP="0049563C">
            <w:pPr>
              <w:pStyle w:val="ListParagraph"/>
              <w:widowControl/>
              <w:numPr>
                <w:ilvl w:val="0"/>
                <w:numId w:val="678"/>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37"/>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34"/>
              </w:rPr>
              <w:t xml:space="preserve"> </w:t>
            </w:r>
            <w:r w:rsidRPr="00DE6EC5">
              <w:rPr>
                <w:rFonts w:ascii="Book Antiqua" w:hAnsi="Book Antiqua"/>
                <w:spacing w:val="-1"/>
              </w:rPr>
              <w:t>me</w:t>
            </w:r>
            <w:r w:rsidRPr="00DE6EC5">
              <w:rPr>
                <w:rFonts w:ascii="Book Antiqua" w:hAnsi="Book Antiqua"/>
              </w:rPr>
              <w:t>ntalnim</w:t>
            </w:r>
            <w:r w:rsidRPr="00DE6EC5">
              <w:rPr>
                <w:rFonts w:ascii="Book Antiqua" w:hAnsi="Book Antiqua"/>
                <w:spacing w:val="35"/>
              </w:rPr>
              <w:t xml:space="preserve"> </w:t>
            </w:r>
            <w:r w:rsidRPr="00DE6EC5">
              <w:rPr>
                <w:rFonts w:ascii="Book Antiqua" w:hAnsi="Book Antiqua"/>
              </w:rPr>
              <w:t>i</w:t>
            </w:r>
            <w:r w:rsidRPr="00DE6EC5">
              <w:rPr>
                <w:rFonts w:ascii="Book Antiqua" w:hAnsi="Book Antiqua"/>
                <w:spacing w:val="-3"/>
              </w:rPr>
              <w:t>l</w:t>
            </w:r>
            <w:r w:rsidRPr="00DE6EC5">
              <w:rPr>
                <w:rFonts w:ascii="Book Antiqua" w:hAnsi="Book Antiqua"/>
              </w:rPr>
              <w:t>i</w:t>
            </w:r>
            <w:r w:rsidRPr="00DE6EC5">
              <w:rPr>
                <w:rFonts w:ascii="Book Antiqua" w:hAnsi="Book Antiqua"/>
                <w:spacing w:val="36"/>
              </w:rPr>
              <w:t xml:space="preserve"> </w:t>
            </w:r>
            <w:r w:rsidRPr="00DE6EC5">
              <w:rPr>
                <w:rFonts w:ascii="Book Antiqua" w:hAnsi="Book Antiqua"/>
              </w:rPr>
              <w:t>por</w:t>
            </w:r>
            <w:r w:rsidRPr="00DE6EC5">
              <w:rPr>
                <w:rFonts w:ascii="Book Antiqua" w:hAnsi="Book Antiqua"/>
                <w:spacing w:val="-1"/>
              </w:rPr>
              <w:t>eme</w:t>
            </w:r>
            <w:r w:rsidRPr="00DE6EC5">
              <w:rPr>
                <w:rFonts w:ascii="Book Antiqua" w:hAnsi="Book Antiqua"/>
              </w:rPr>
              <w:t>ć</w:t>
            </w:r>
            <w:r w:rsidRPr="00DE6EC5">
              <w:rPr>
                <w:rFonts w:ascii="Book Antiqua" w:hAnsi="Book Antiqua"/>
                <w:spacing w:val="-1"/>
              </w:rPr>
              <w:t>a</w:t>
            </w:r>
            <w:r w:rsidRPr="00DE6EC5">
              <w:rPr>
                <w:rFonts w:ascii="Book Antiqua" w:hAnsi="Book Antiqua"/>
              </w:rPr>
              <w:t>jem</w:t>
            </w:r>
            <w:r w:rsidRPr="00DE6EC5">
              <w:rPr>
                <w:rFonts w:ascii="Book Antiqua" w:hAnsi="Book Antiqua"/>
                <w:spacing w:val="36"/>
              </w:rPr>
              <w:t xml:space="preserve"> </w:t>
            </w:r>
            <w:r w:rsidRPr="00DE6EC5">
              <w:rPr>
                <w:rFonts w:ascii="Book Antiqua" w:hAnsi="Book Antiqua"/>
              </w:rPr>
              <w:t>u</w:t>
            </w:r>
            <w:r w:rsidRPr="00DE6EC5">
              <w:rPr>
                <w:rFonts w:ascii="Book Antiqua" w:hAnsi="Book Antiqua"/>
                <w:spacing w:val="30"/>
              </w:rPr>
              <w:t xml:space="preserve"> </w:t>
            </w:r>
            <w:r w:rsidRPr="00DE6EC5">
              <w:rPr>
                <w:rFonts w:ascii="Book Antiqua" w:hAnsi="Book Antiqua"/>
              </w:rPr>
              <w:t>pon</w:t>
            </w:r>
            <w:r w:rsidRPr="00DE6EC5">
              <w:rPr>
                <w:rFonts w:ascii="Book Antiqua" w:hAnsi="Book Antiqua"/>
                <w:spacing w:val="-1"/>
              </w:rPr>
              <w:t>a</w:t>
            </w:r>
            <w:r w:rsidRPr="00DE6EC5">
              <w:rPr>
                <w:rFonts w:ascii="Book Antiqua" w:hAnsi="Book Antiqua"/>
              </w:rPr>
              <w:t>š</w:t>
            </w:r>
            <w:r w:rsidRPr="00DE6EC5">
              <w:rPr>
                <w:rFonts w:ascii="Book Antiqua" w:hAnsi="Book Antiqua"/>
                <w:spacing w:val="-1"/>
              </w:rPr>
              <w:t>a</w:t>
            </w:r>
            <w:r w:rsidRPr="00DE6EC5">
              <w:rPr>
                <w:rFonts w:ascii="Book Antiqua" w:hAnsi="Book Antiqua"/>
                <w:spacing w:val="3"/>
              </w:rPr>
              <w:t>nj</w:t>
            </w:r>
            <w:r w:rsidRPr="00DE6EC5">
              <w:rPr>
                <w:rFonts w:ascii="Book Antiqua" w:hAnsi="Book Antiqua"/>
              </w:rPr>
              <w:t>u</w:t>
            </w:r>
            <w:r w:rsidRPr="00DE6EC5">
              <w:rPr>
                <w:rFonts w:ascii="Book Antiqua" w:hAnsi="Book Antiqua"/>
                <w:spacing w:val="30"/>
              </w:rPr>
              <w:t xml:space="preserve"> </w:t>
            </w:r>
            <w:r w:rsidRPr="00DE6EC5">
              <w:rPr>
                <w:rFonts w:ascii="Book Antiqua" w:hAnsi="Book Antiqua"/>
              </w:rPr>
              <w:t>koje</w:t>
            </w:r>
            <w:r w:rsidRPr="00DE6EC5">
              <w:rPr>
                <w:rFonts w:ascii="Book Antiqua" w:hAnsi="Book Antiqua"/>
                <w:spacing w:val="35"/>
              </w:rPr>
              <w:t xml:space="preserve"> </w:t>
            </w:r>
            <w:r w:rsidRPr="00DE6EC5">
              <w:rPr>
                <w:rFonts w:ascii="Book Antiqua" w:hAnsi="Book Antiqua"/>
              </w:rPr>
              <w:t>je</w:t>
            </w:r>
            <w:r w:rsidRPr="00DE6EC5">
              <w:rPr>
                <w:rFonts w:ascii="Book Antiqua" w:hAnsi="Book Antiqua"/>
                <w:spacing w:val="35"/>
              </w:rPr>
              <w:t xml:space="preserve"> </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l</w:t>
            </w:r>
            <w:r w:rsidRPr="00DE6EC5">
              <w:rPr>
                <w:rFonts w:ascii="Book Antiqua" w:hAnsi="Book Antiqua"/>
                <w:spacing w:val="2"/>
              </w:rPr>
              <w:t>o</w:t>
            </w:r>
            <w:r w:rsidRPr="00DE6EC5">
              <w:rPr>
                <w:rFonts w:ascii="Book Antiqua" w:hAnsi="Book Antiqua"/>
              </w:rPr>
              <w:t>vlj</w:t>
            </w:r>
            <w:r w:rsidRPr="00DE6EC5">
              <w:rPr>
                <w:rFonts w:ascii="Book Antiqua" w:hAnsi="Book Antiqua"/>
                <w:spacing w:val="-1"/>
              </w:rPr>
              <w:t>e</w:t>
            </w:r>
            <w:r w:rsidRPr="00DE6EC5">
              <w:rPr>
                <w:rFonts w:ascii="Book Antiqua" w:hAnsi="Book Antiqua"/>
              </w:rPr>
              <w:t>no</w:t>
            </w:r>
            <w:r w:rsidRPr="00DE6EC5">
              <w:rPr>
                <w:rFonts w:ascii="Book Antiqua" w:hAnsi="Book Antiqua"/>
                <w:spacing w:val="46"/>
              </w:rPr>
              <w:t xml:space="preserve"> </w:t>
            </w:r>
            <w:r w:rsidRPr="00DE6EC5">
              <w:rPr>
                <w:rFonts w:ascii="Book Antiqua" w:hAnsi="Book Antiqua"/>
                <w:spacing w:val="-8"/>
              </w:rPr>
              <w:t>u</w:t>
            </w:r>
            <w:r w:rsidRPr="00DE6EC5">
              <w:rPr>
                <w:rFonts w:ascii="Book Antiqua" w:hAnsi="Book Antiqua"/>
              </w:rPr>
              <w:t>pot</w:t>
            </w:r>
            <w:r w:rsidRPr="00DE6EC5">
              <w:rPr>
                <w:rFonts w:ascii="Book Antiqua" w:hAnsi="Book Antiqua"/>
                <w:spacing w:val="2"/>
              </w:rPr>
              <w:t>r</w:t>
            </w:r>
            <w:r w:rsidRPr="00DE6EC5">
              <w:rPr>
                <w:rFonts w:ascii="Book Antiqua" w:hAnsi="Book Antiqua"/>
                <w:spacing w:val="-1"/>
              </w:rPr>
              <w:t>e</w:t>
            </w:r>
            <w:r w:rsidRPr="00DE6EC5">
              <w:rPr>
                <w:rFonts w:ascii="Book Antiqua" w:hAnsi="Book Antiqua"/>
              </w:rPr>
              <w:t xml:space="preserve">bom </w:t>
            </w:r>
            <w:r w:rsidRPr="00DE6EC5">
              <w:rPr>
                <w:rFonts w:ascii="Book Antiqua" w:hAnsi="Book Antiqua"/>
                <w:spacing w:val="-1"/>
              </w:rPr>
              <w:t>a</w:t>
            </w:r>
            <w:r w:rsidRPr="00DE6EC5">
              <w:rPr>
                <w:rFonts w:ascii="Book Antiqua" w:hAnsi="Book Antiqua"/>
              </w:rPr>
              <w:t>lko</w:t>
            </w:r>
            <w:r w:rsidRPr="00DE6EC5">
              <w:rPr>
                <w:rFonts w:ascii="Book Antiqua" w:hAnsi="Book Antiqua"/>
                <w:spacing w:val="2"/>
              </w:rPr>
              <w:t>h</w:t>
            </w:r>
            <w:r w:rsidRPr="00DE6EC5">
              <w:rPr>
                <w:rFonts w:ascii="Book Antiqua" w:hAnsi="Book Antiqua"/>
              </w:rPr>
              <w:t>ola</w:t>
            </w:r>
            <w:r w:rsidRPr="00DE6EC5">
              <w:rPr>
                <w:rFonts w:ascii="Book Antiqua" w:hAnsi="Book Antiqua"/>
                <w:spacing w:val="32"/>
              </w:rPr>
              <w:t xml:space="preserve"> </w:t>
            </w:r>
            <w:r w:rsidRPr="00DE6EC5">
              <w:rPr>
                <w:rFonts w:ascii="Book Antiqua" w:hAnsi="Book Antiqua"/>
              </w:rPr>
              <w:t>i</w:t>
            </w:r>
            <w:r w:rsidRPr="00DE6EC5">
              <w:rPr>
                <w:rFonts w:ascii="Book Antiqua" w:hAnsi="Book Antiqua"/>
                <w:spacing w:val="-3"/>
              </w:rPr>
              <w:t>l</w:t>
            </w:r>
            <w:r w:rsidRPr="00DE6EC5">
              <w:rPr>
                <w:rFonts w:ascii="Book Antiqua" w:hAnsi="Book Antiqua"/>
              </w:rPr>
              <w:t>i</w:t>
            </w:r>
            <w:r w:rsidRPr="00DE6EC5">
              <w:rPr>
                <w:rFonts w:ascii="Book Antiqua" w:hAnsi="Book Antiqua"/>
                <w:spacing w:val="34"/>
              </w:rPr>
              <w:t xml:space="preserve"> </w:t>
            </w:r>
            <w:r w:rsidRPr="00DE6EC5">
              <w:rPr>
                <w:rFonts w:ascii="Book Antiqua" w:hAnsi="Book Antiqua"/>
              </w:rPr>
              <w:t>zl</w:t>
            </w:r>
            <w:r w:rsidRPr="00DE6EC5">
              <w:rPr>
                <w:rFonts w:ascii="Book Antiqua" w:hAnsi="Book Antiqua"/>
                <w:spacing w:val="2"/>
              </w:rPr>
              <w:t>o</w:t>
            </w:r>
            <w:r w:rsidRPr="00DE6EC5">
              <w:rPr>
                <w:rFonts w:ascii="Book Antiqua" w:hAnsi="Book Antiqua"/>
                <w:spacing w:val="-8"/>
              </w:rPr>
              <w:t>u</w:t>
            </w:r>
            <w:r w:rsidRPr="00DE6EC5">
              <w:rPr>
                <w:rFonts w:ascii="Book Antiqua" w:hAnsi="Book Antiqua"/>
              </w:rPr>
              <w:t>potrebom</w:t>
            </w:r>
            <w:r w:rsidRPr="00DE6EC5">
              <w:rPr>
                <w:rFonts w:ascii="Book Antiqua" w:hAnsi="Book Antiqua"/>
                <w:spacing w:val="32"/>
              </w:rPr>
              <w:t xml:space="preserve"> </w:t>
            </w:r>
            <w:r w:rsidRPr="00DE6EC5">
              <w:rPr>
                <w:rFonts w:ascii="Book Antiqua" w:hAnsi="Book Antiqua"/>
              </w:rPr>
              <w:t>p</w:t>
            </w:r>
            <w:r w:rsidRPr="00DE6EC5">
              <w:rPr>
                <w:rFonts w:ascii="Book Antiqua" w:hAnsi="Book Antiqua"/>
                <w:spacing w:val="-1"/>
              </w:rPr>
              <w:t>s</w:t>
            </w:r>
            <w:r w:rsidRPr="00DE6EC5">
              <w:rPr>
                <w:rFonts w:ascii="Book Antiqua" w:hAnsi="Book Antiqua"/>
              </w:rPr>
              <w:t>i</w:t>
            </w:r>
            <w:r w:rsidRPr="00DE6EC5">
              <w:rPr>
                <w:rFonts w:ascii="Book Antiqua" w:hAnsi="Book Antiqua"/>
                <w:spacing w:val="2"/>
              </w:rPr>
              <w:t>h</w:t>
            </w:r>
            <w:r w:rsidRPr="00DE6EC5">
              <w:rPr>
                <w:rFonts w:ascii="Book Antiqua" w:hAnsi="Book Antiqua"/>
                <w:spacing w:val="4"/>
              </w:rPr>
              <w:t>o</w:t>
            </w:r>
            <w:r w:rsidRPr="00DE6EC5">
              <w:rPr>
                <w:rFonts w:ascii="Book Antiqua" w:hAnsi="Book Antiqua"/>
                <w:spacing w:val="-1"/>
              </w:rPr>
              <w:t>a</w:t>
            </w:r>
            <w:r w:rsidRPr="00DE6EC5">
              <w:rPr>
                <w:rFonts w:ascii="Book Antiqua" w:hAnsi="Book Antiqua"/>
              </w:rPr>
              <w:t>k</w:t>
            </w:r>
            <w:r w:rsidRPr="00DE6EC5">
              <w:rPr>
                <w:rFonts w:ascii="Book Antiqua" w:hAnsi="Book Antiqua"/>
                <w:spacing w:val="-2"/>
              </w:rPr>
              <w:t>t</w:t>
            </w:r>
            <w:r w:rsidRPr="00DE6EC5">
              <w:rPr>
                <w:rFonts w:ascii="Book Antiqua" w:hAnsi="Book Antiqua"/>
              </w:rPr>
              <w:t>ivn</w:t>
            </w:r>
            <w:r w:rsidRPr="00DE6EC5">
              <w:rPr>
                <w:rFonts w:ascii="Book Antiqua" w:hAnsi="Book Antiqua"/>
                <w:spacing w:val="-2"/>
              </w:rPr>
              <w:t>i</w:t>
            </w:r>
            <w:r w:rsidRPr="00DE6EC5">
              <w:rPr>
                <w:rFonts w:ascii="Book Antiqua" w:hAnsi="Book Antiqua"/>
              </w:rPr>
              <w:t>h</w:t>
            </w:r>
            <w:r w:rsidRPr="00DE6EC5">
              <w:rPr>
                <w:rFonts w:ascii="Book Antiqua" w:hAnsi="Book Antiqua"/>
                <w:spacing w:val="37"/>
              </w:rPr>
              <w:t xml:space="preserve"> </w:t>
            </w:r>
            <w:r w:rsidRPr="00DE6EC5">
              <w:rPr>
                <w:rFonts w:ascii="Book Antiqua" w:hAnsi="Book Antiqua"/>
                <w:spacing w:val="-4"/>
              </w:rPr>
              <w:t>s</w:t>
            </w:r>
            <w:r w:rsidRPr="00DE6EC5">
              <w:rPr>
                <w:rFonts w:ascii="Book Antiqua" w:hAnsi="Book Antiqua"/>
                <w:spacing w:val="-5"/>
              </w:rPr>
              <w:t>u</w:t>
            </w:r>
            <w:r w:rsidRPr="00DE6EC5">
              <w:rPr>
                <w:rFonts w:ascii="Book Antiqua" w:hAnsi="Book Antiqua"/>
                <w:spacing w:val="3"/>
              </w:rPr>
              <w:t>p</w:t>
            </w:r>
            <w:r w:rsidRPr="00DE6EC5">
              <w:rPr>
                <w:rFonts w:ascii="Book Antiqua" w:hAnsi="Book Antiqua"/>
                <w:spacing w:val="-1"/>
              </w:rPr>
              <w:t>s</w:t>
            </w:r>
            <w:r w:rsidRPr="00DE6EC5">
              <w:rPr>
                <w:rFonts w:ascii="Book Antiqua" w:hAnsi="Book Antiqua"/>
              </w:rPr>
              <w:t>tanc</w:t>
            </w:r>
            <w:r w:rsidRPr="00DE6EC5">
              <w:rPr>
                <w:rFonts w:ascii="Book Antiqua" w:hAnsi="Book Antiqua"/>
                <w:spacing w:val="1"/>
              </w:rPr>
              <w:t>i</w:t>
            </w:r>
            <w:r w:rsidRPr="00DE6EC5">
              <w:rPr>
                <w:rFonts w:ascii="Book Antiqua" w:hAnsi="Book Antiqua"/>
              </w:rPr>
              <w:t>,</w:t>
            </w:r>
            <w:r w:rsidRPr="00DE6EC5">
              <w:rPr>
                <w:rFonts w:ascii="Book Antiqua" w:hAnsi="Book Antiqua"/>
                <w:spacing w:val="35"/>
              </w:rPr>
              <w:t xml:space="preserve"> </w:t>
            </w:r>
            <w:r w:rsidRPr="00DE6EC5">
              <w:rPr>
                <w:rFonts w:ascii="Book Antiqua" w:hAnsi="Book Antiqua"/>
                <w:spacing w:val="-8"/>
              </w:rPr>
              <w:t>u</w:t>
            </w:r>
            <w:r w:rsidRPr="00DE6EC5">
              <w:rPr>
                <w:rFonts w:ascii="Book Antiqua" w:hAnsi="Book Antiqua"/>
              </w:rPr>
              <w:t>k</w:t>
            </w:r>
            <w:r w:rsidRPr="00DE6EC5">
              <w:rPr>
                <w:rFonts w:ascii="Book Antiqua" w:hAnsi="Book Antiqua"/>
                <w:spacing w:val="5"/>
              </w:rPr>
              <w:t>lj</w:t>
            </w:r>
            <w:r w:rsidRPr="00DE6EC5">
              <w:rPr>
                <w:rFonts w:ascii="Book Antiqua" w:hAnsi="Book Antiqua"/>
                <w:spacing w:val="-5"/>
              </w:rPr>
              <w:t>u</w:t>
            </w:r>
            <w:r w:rsidRPr="00DE6EC5">
              <w:rPr>
                <w:rFonts w:ascii="Book Antiqua" w:hAnsi="Book Antiqua"/>
                <w:spacing w:val="3"/>
              </w:rPr>
              <w:t>č</w:t>
            </w:r>
            <w:r w:rsidRPr="00DE6EC5">
              <w:rPr>
                <w:rFonts w:ascii="Book Antiqua" w:hAnsi="Book Antiqua"/>
                <w:spacing w:val="-5"/>
              </w:rPr>
              <w:t>u</w:t>
            </w:r>
            <w:r w:rsidRPr="00DE6EC5">
              <w:rPr>
                <w:rFonts w:ascii="Book Antiqua" w:hAnsi="Book Antiqua"/>
                <w:spacing w:val="5"/>
              </w:rPr>
              <w:t>j</w:t>
            </w:r>
            <w:r w:rsidRPr="00DE6EC5">
              <w:rPr>
                <w:rFonts w:ascii="Book Antiqua" w:hAnsi="Book Antiqua"/>
                <w:spacing w:val="-5"/>
              </w:rPr>
              <w:t>u</w:t>
            </w:r>
            <w:r w:rsidRPr="00DE6EC5">
              <w:rPr>
                <w:rFonts w:ascii="Book Antiqua" w:hAnsi="Book Antiqua"/>
              </w:rPr>
              <w:t>ći</w:t>
            </w:r>
            <w:r w:rsidRPr="00DE6EC5">
              <w:rPr>
                <w:rFonts w:ascii="Book Antiqua" w:hAnsi="Book Antiqua"/>
                <w:spacing w:val="39"/>
              </w:rPr>
              <w:t xml:space="preserve"> </w:t>
            </w:r>
            <w:r w:rsidRPr="00DE6EC5">
              <w:rPr>
                <w:rFonts w:ascii="Book Antiqua" w:hAnsi="Book Antiqua"/>
              </w:rPr>
              <w:t>r</w:t>
            </w:r>
            <w:r w:rsidRPr="00DE6EC5">
              <w:rPr>
                <w:rFonts w:ascii="Book Antiqua" w:hAnsi="Book Antiqua"/>
                <w:spacing w:val="-1"/>
              </w:rPr>
              <w:t>e</w:t>
            </w:r>
            <w:r w:rsidRPr="00DE6EC5">
              <w:rPr>
                <w:rFonts w:ascii="Book Antiqua" w:hAnsi="Book Antiqua"/>
              </w:rPr>
              <w:t>kr</w:t>
            </w:r>
            <w:r w:rsidRPr="00DE6EC5">
              <w:rPr>
                <w:rFonts w:ascii="Book Antiqua" w:hAnsi="Book Antiqua"/>
                <w:spacing w:val="-1"/>
              </w:rPr>
              <w:t>ea</w:t>
            </w:r>
            <w:r w:rsidRPr="00DE6EC5">
              <w:rPr>
                <w:rFonts w:ascii="Book Antiqua" w:hAnsi="Book Antiqua"/>
              </w:rPr>
              <w:t>t</w:t>
            </w:r>
            <w:r w:rsidRPr="00DE6EC5">
              <w:rPr>
                <w:rFonts w:ascii="Book Antiqua" w:hAnsi="Book Antiqua"/>
                <w:spacing w:val="1"/>
              </w:rPr>
              <w:t>i</w:t>
            </w:r>
            <w:r w:rsidRPr="00DE6EC5">
              <w:rPr>
                <w:rFonts w:ascii="Book Antiqua" w:hAnsi="Book Antiqua"/>
              </w:rPr>
              <w:t>vne</w:t>
            </w:r>
            <w:r w:rsidRPr="00DE6EC5">
              <w:rPr>
                <w:rFonts w:ascii="Book Antiqua" w:hAnsi="Book Antiqua"/>
                <w:spacing w:val="32"/>
              </w:rPr>
              <w:t xml:space="preserve"> </w:t>
            </w:r>
            <w:r w:rsidRPr="00DE6EC5">
              <w:rPr>
                <w:rFonts w:ascii="Book Antiqua" w:hAnsi="Book Antiqua"/>
              </w:rPr>
              <w:t>droge</w:t>
            </w:r>
            <w:r w:rsidRPr="00DE6EC5">
              <w:rPr>
                <w:rFonts w:ascii="Book Antiqua" w:hAnsi="Book Antiqua"/>
                <w:spacing w:val="34"/>
              </w:rPr>
              <w:t xml:space="preserve"> </w:t>
            </w:r>
            <w:r w:rsidRPr="00DE6EC5">
              <w:rPr>
                <w:rFonts w:ascii="Book Antiqua" w:hAnsi="Book Antiqua"/>
                <w:spacing w:val="1"/>
              </w:rPr>
              <w:t xml:space="preserve">sa </w:t>
            </w:r>
            <w:r w:rsidRPr="00DE6EC5">
              <w:rPr>
                <w:rFonts w:ascii="Book Antiqua" w:hAnsi="Book Antiqua"/>
              </w:rPr>
              <w:t>ili</w:t>
            </w:r>
            <w:r w:rsidRPr="00DE6EC5">
              <w:rPr>
                <w:rFonts w:ascii="Book Antiqua" w:hAnsi="Book Antiqua"/>
                <w:spacing w:val="17"/>
              </w:rPr>
              <w:t xml:space="preserve"> </w:t>
            </w:r>
            <w:r w:rsidRPr="00DE6EC5">
              <w:rPr>
                <w:rFonts w:ascii="Book Antiqua" w:hAnsi="Book Antiqua"/>
              </w:rPr>
              <w:t>b</w:t>
            </w:r>
            <w:r w:rsidRPr="00DE6EC5">
              <w:rPr>
                <w:rFonts w:ascii="Book Antiqua" w:hAnsi="Book Antiqua"/>
                <w:spacing w:val="-1"/>
              </w:rPr>
              <w:t>e</w:t>
            </w:r>
            <w:r w:rsidRPr="00DE6EC5">
              <w:rPr>
                <w:rFonts w:ascii="Book Antiqua" w:hAnsi="Book Antiqua"/>
              </w:rPr>
              <w:t>z</w:t>
            </w:r>
            <w:r w:rsidRPr="00DE6EC5">
              <w:rPr>
                <w:rFonts w:ascii="Book Antiqua" w:hAnsi="Book Antiqua"/>
                <w:spacing w:val="16"/>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vi</w:t>
            </w:r>
            <w:r w:rsidRPr="00DE6EC5">
              <w:rPr>
                <w:rFonts w:ascii="Book Antiqua" w:hAnsi="Book Antiqua"/>
                <w:spacing w:val="-1"/>
              </w:rPr>
              <w:t>s</w:t>
            </w:r>
            <w:r w:rsidRPr="00DE6EC5">
              <w:rPr>
                <w:rFonts w:ascii="Book Antiqua" w:hAnsi="Book Antiqua"/>
              </w:rPr>
              <w:t>no</w:t>
            </w:r>
            <w:r w:rsidRPr="00DE6EC5">
              <w:rPr>
                <w:rFonts w:ascii="Book Antiqua" w:hAnsi="Book Antiqua"/>
                <w:spacing w:val="-1"/>
              </w:rPr>
              <w:t>s</w:t>
            </w:r>
            <w:r w:rsidRPr="00DE6EC5">
              <w:rPr>
                <w:rFonts w:ascii="Book Antiqua" w:hAnsi="Book Antiqua"/>
              </w:rPr>
              <w:t>t</w:t>
            </w:r>
            <w:r w:rsidRPr="00DE6EC5">
              <w:rPr>
                <w:rFonts w:ascii="Book Antiqua" w:hAnsi="Book Antiqua"/>
                <w:spacing w:val="2"/>
              </w:rPr>
              <w:t>i</w:t>
            </w:r>
            <w:r w:rsidRPr="00DE6EC5">
              <w:rPr>
                <w:rFonts w:ascii="Book Antiqua" w:hAnsi="Book Antiqua" w:cs="Times New Roman"/>
              </w:rPr>
              <w:t>,</w:t>
            </w:r>
            <w:r w:rsidRPr="00DE6EC5">
              <w:rPr>
                <w:rFonts w:ascii="Book Antiqua" w:hAnsi="Book Antiqua" w:cs="Times New Roman"/>
                <w:spacing w:val="16"/>
              </w:rPr>
              <w:t xml:space="preserve"> </w:t>
            </w:r>
            <w:r w:rsidRPr="00DE6EC5">
              <w:rPr>
                <w:rFonts w:ascii="Book Antiqua" w:hAnsi="Book Antiqua"/>
                <w:spacing w:val="-1"/>
              </w:rPr>
              <w:t>m</w:t>
            </w:r>
            <w:r w:rsidRPr="00DE6EC5">
              <w:rPr>
                <w:rFonts w:ascii="Book Antiqua" w:hAnsi="Book Antiqua"/>
                <w:spacing w:val="-3"/>
              </w:rPr>
              <w:t>o</w:t>
            </w:r>
            <w:r w:rsidRPr="00DE6EC5">
              <w:rPr>
                <w:rFonts w:ascii="Book Antiqua" w:hAnsi="Book Antiqua"/>
              </w:rPr>
              <w:t>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12"/>
              </w:rPr>
              <w:t xml:space="preserve"> </w:t>
            </w:r>
            <w:r w:rsidRPr="00DE6EC5">
              <w:rPr>
                <w:rFonts w:ascii="Book Antiqua" w:hAnsi="Book Antiqua"/>
              </w:rPr>
              <w:t>da</w:t>
            </w:r>
            <w:r w:rsidRPr="00DE6EC5">
              <w:rPr>
                <w:rFonts w:ascii="Book Antiqua" w:hAnsi="Book Antiqua"/>
                <w:spacing w:val="15"/>
              </w:rPr>
              <w:t xml:space="preserve"> </w:t>
            </w:r>
            <w:r w:rsidRPr="00DE6EC5">
              <w:rPr>
                <w:rFonts w:ascii="Book Antiqua" w:hAnsi="Book Antiqua"/>
                <w:spacing w:val="4"/>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11"/>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spacing w:val="1"/>
              </w:rPr>
              <w:t>nj</w:t>
            </w:r>
            <w:r w:rsidRPr="00DE6EC5">
              <w:rPr>
                <w:rFonts w:ascii="Book Antiqua" w:hAnsi="Book Antiqua"/>
                <w:spacing w:val="-1"/>
              </w:rPr>
              <w:t>e</w:t>
            </w:r>
            <w:r w:rsidRPr="00DE6EC5">
              <w:rPr>
                <w:rFonts w:ascii="Book Antiqua" w:hAnsi="Book Antiqua"/>
              </w:rPr>
              <w:t>ni</w:t>
            </w:r>
            <w:r w:rsidRPr="00DE6EC5">
              <w:rPr>
                <w:rFonts w:ascii="Book Antiqua" w:hAnsi="Book Antiqua"/>
                <w:spacing w:val="20"/>
              </w:rPr>
              <w:t xml:space="preserve"> </w:t>
            </w:r>
            <w:r w:rsidRPr="00DE6EC5">
              <w:rPr>
                <w:rFonts w:ascii="Book Antiqua" w:hAnsi="Book Antiqua"/>
                <w:spacing w:val="-2"/>
              </w:rPr>
              <w:t>k</w:t>
            </w:r>
            <w:r w:rsidRPr="00DE6EC5">
              <w:rPr>
                <w:rFonts w:ascii="Book Antiqua" w:hAnsi="Book Antiqua"/>
                <w:spacing w:val="-1"/>
              </w:rPr>
              <w:t>a</w:t>
            </w:r>
            <w:r w:rsidRPr="00DE6EC5">
              <w:rPr>
                <w:rFonts w:ascii="Book Antiqua" w:hAnsi="Book Antiqua"/>
              </w:rPr>
              <w:t>o</w:t>
            </w:r>
            <w:r w:rsidRPr="00DE6EC5">
              <w:rPr>
                <w:rFonts w:ascii="Book Antiqua" w:hAnsi="Book Antiqua"/>
                <w:spacing w:val="16"/>
              </w:rPr>
              <w:t xml:space="preserve"> </w:t>
            </w:r>
            <w:r w:rsidRPr="00DE6EC5">
              <w:rPr>
                <w:rFonts w:ascii="Book Antiqua" w:hAnsi="Book Antiqua"/>
              </w:rPr>
              <w:t>n</w:t>
            </w:r>
            <w:r w:rsidRPr="00DE6EC5">
              <w:rPr>
                <w:rFonts w:ascii="Book Antiqua" w:hAnsi="Book Antiqua"/>
                <w:spacing w:val="-1"/>
              </w:rPr>
              <w:t>es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rPr>
              <w:t>i</w:t>
            </w:r>
            <w:r w:rsidRPr="00DE6EC5">
              <w:rPr>
                <w:rFonts w:ascii="Book Antiqua" w:hAnsi="Book Antiqua"/>
                <w:spacing w:val="17"/>
              </w:rPr>
              <w:t xml:space="preserve"> </w:t>
            </w:r>
            <w:r w:rsidRPr="00DE6EC5">
              <w:rPr>
                <w:rFonts w:ascii="Book Antiqua" w:hAnsi="Book Antiqua"/>
              </w:rPr>
              <w:t>do</w:t>
            </w:r>
            <w:r w:rsidRPr="00DE6EC5">
              <w:rPr>
                <w:rFonts w:ascii="Book Antiqua" w:hAnsi="Book Antiqua"/>
                <w:spacing w:val="19"/>
              </w:rPr>
              <w:t xml:space="preserve"> </w:t>
            </w:r>
            <w:r w:rsidRPr="00DE6EC5">
              <w:rPr>
                <w:rFonts w:ascii="Book Antiqua" w:hAnsi="Book Antiqua"/>
              </w:rPr>
              <w:t>do</w:t>
            </w:r>
            <w:r w:rsidRPr="00DE6EC5">
              <w:rPr>
                <w:rFonts w:ascii="Book Antiqua" w:hAnsi="Book Antiqua"/>
                <w:spacing w:val="3"/>
              </w:rPr>
              <w:t>k</w:t>
            </w:r>
            <w:r w:rsidRPr="00DE6EC5">
              <w:rPr>
                <w:rFonts w:ascii="Book Antiqua" w:hAnsi="Book Antiqua"/>
                <w:spacing w:val="-5"/>
              </w:rPr>
              <w:t>u</w:t>
            </w:r>
            <w:r w:rsidRPr="00DE6EC5">
              <w:rPr>
                <w:rFonts w:ascii="Book Antiqua" w:hAnsi="Book Antiqua"/>
                <w:spacing w:val="-1"/>
              </w:rPr>
              <w:t>me</w:t>
            </w:r>
            <w:r w:rsidRPr="00DE6EC5">
              <w:rPr>
                <w:rFonts w:ascii="Book Antiqua" w:hAnsi="Book Antiqua"/>
              </w:rPr>
              <w:t>nt</w:t>
            </w:r>
            <w:r w:rsidRPr="00DE6EC5">
              <w:rPr>
                <w:rFonts w:ascii="Book Antiqua" w:hAnsi="Book Antiqua"/>
                <w:spacing w:val="1"/>
              </w:rPr>
              <w:t>o</w:t>
            </w:r>
            <w:r w:rsidRPr="00DE6EC5">
              <w:rPr>
                <w:rFonts w:ascii="Book Antiqua" w:hAnsi="Book Antiqua"/>
              </w:rPr>
              <w:t>v</w:t>
            </w:r>
            <w:r w:rsidRPr="00DE6EC5">
              <w:rPr>
                <w:rFonts w:ascii="Book Antiqua" w:hAnsi="Book Antiqua"/>
                <w:spacing w:val="-2"/>
              </w:rPr>
              <w:t>a</w:t>
            </w:r>
            <w:r w:rsidRPr="00DE6EC5">
              <w:rPr>
                <w:rFonts w:ascii="Book Antiqua" w:hAnsi="Book Antiqua"/>
              </w:rPr>
              <w:t>nog</w:t>
            </w:r>
            <w:r w:rsidRPr="00DE6EC5">
              <w:rPr>
                <w:rFonts w:ascii="Book Antiqua" w:hAnsi="Book Antiqua"/>
                <w:spacing w:val="17"/>
              </w:rPr>
              <w:t xml:space="preserve"> </w:t>
            </w:r>
            <w:r w:rsidRPr="00DE6EC5">
              <w:rPr>
                <w:rFonts w:ascii="Book Antiqua" w:hAnsi="Book Antiqua"/>
              </w:rPr>
              <w:t>opor</w:t>
            </w:r>
            <w:r w:rsidRPr="00DE6EC5">
              <w:rPr>
                <w:rFonts w:ascii="Book Antiqua" w:hAnsi="Book Antiqua"/>
                <w:spacing w:val="-1"/>
              </w:rPr>
              <w:t>a</w:t>
            </w:r>
            <w:r w:rsidRPr="00DE6EC5">
              <w:rPr>
                <w:rFonts w:ascii="Book Antiqua" w:hAnsi="Book Antiqua"/>
              </w:rPr>
              <w:t xml:space="preserve">vka </w:t>
            </w:r>
            <w:r w:rsidRPr="00DE6EC5">
              <w:rPr>
                <w:rFonts w:ascii="Book Antiqua" w:hAnsi="Book Antiqua"/>
                <w:spacing w:val="1"/>
              </w:rPr>
              <w:t>i</w:t>
            </w:r>
            <w:r w:rsidRPr="00DE6EC5">
              <w:rPr>
                <w:rFonts w:ascii="Book Antiqua" w:hAnsi="Book Antiqua"/>
              </w:rPr>
              <w:t>li</w:t>
            </w:r>
            <w:r w:rsidRPr="00DE6EC5">
              <w:rPr>
                <w:rFonts w:ascii="Book Antiqua" w:hAnsi="Book Antiqua"/>
                <w:spacing w:val="42"/>
              </w:rPr>
              <w:t xml:space="preserve"> </w:t>
            </w:r>
            <w:r w:rsidRPr="00DE6EC5">
              <w:rPr>
                <w:rFonts w:ascii="Book Antiqua" w:hAnsi="Book Antiqua"/>
              </w:rPr>
              <w:t>pr</w:t>
            </w:r>
            <w:r w:rsidRPr="00DE6EC5">
              <w:rPr>
                <w:rFonts w:ascii="Book Antiqua" w:hAnsi="Book Antiqua"/>
                <w:spacing w:val="-1"/>
              </w:rPr>
              <w:t>es</w:t>
            </w:r>
            <w:r w:rsidRPr="00DE6EC5">
              <w:rPr>
                <w:rFonts w:ascii="Book Antiqua" w:hAnsi="Book Antiqua"/>
              </w:rPr>
              <w:t>tanka</w:t>
            </w:r>
            <w:r w:rsidRPr="00DE6EC5">
              <w:rPr>
                <w:rFonts w:ascii="Book Antiqua" w:hAnsi="Book Antiqua"/>
                <w:spacing w:val="44"/>
              </w:rPr>
              <w:t xml:space="preserve"> </w:t>
            </w:r>
            <w:r w:rsidRPr="00DE6EC5">
              <w:rPr>
                <w:rFonts w:ascii="Book Antiqua" w:hAnsi="Book Antiqua"/>
                <w:spacing w:val="-8"/>
              </w:rPr>
              <w:t>u</w:t>
            </w:r>
            <w:r w:rsidRPr="00DE6EC5">
              <w:rPr>
                <w:rFonts w:ascii="Book Antiqua" w:hAnsi="Book Antiqua"/>
              </w:rPr>
              <w:t>potr</w:t>
            </w:r>
            <w:r w:rsidRPr="00DE6EC5">
              <w:rPr>
                <w:rFonts w:ascii="Book Antiqua" w:hAnsi="Book Antiqua"/>
                <w:spacing w:val="1"/>
              </w:rPr>
              <w:t>e</w:t>
            </w:r>
            <w:r w:rsidRPr="00DE6EC5">
              <w:rPr>
                <w:rFonts w:ascii="Book Antiqua" w:hAnsi="Book Antiqua"/>
              </w:rPr>
              <w:t>be</w:t>
            </w:r>
            <w:r w:rsidRPr="00DE6EC5">
              <w:rPr>
                <w:rFonts w:ascii="Book Antiqua" w:hAnsi="Book Antiqua"/>
                <w:spacing w:val="44"/>
              </w:rPr>
              <w:t xml:space="preserve"> </w:t>
            </w:r>
            <w:r w:rsidRPr="00DE6EC5">
              <w:rPr>
                <w:rFonts w:ascii="Book Antiqua" w:hAnsi="Book Antiqua"/>
              </w:rPr>
              <w:t>ili</w:t>
            </w:r>
            <w:r w:rsidRPr="00DE6EC5">
              <w:rPr>
                <w:rFonts w:ascii="Book Antiqua" w:hAnsi="Book Antiqua"/>
                <w:spacing w:val="41"/>
              </w:rPr>
              <w:t xml:space="preserve"> </w:t>
            </w:r>
            <w:r w:rsidRPr="00DE6EC5">
              <w:rPr>
                <w:rFonts w:ascii="Book Antiqua" w:hAnsi="Book Antiqua"/>
              </w:rPr>
              <w:t>zl</w:t>
            </w:r>
            <w:r w:rsidRPr="00DE6EC5">
              <w:rPr>
                <w:rFonts w:ascii="Book Antiqua" w:hAnsi="Book Antiqua"/>
                <w:spacing w:val="2"/>
              </w:rPr>
              <w:t>o</w:t>
            </w:r>
            <w:r w:rsidRPr="00DE6EC5">
              <w:rPr>
                <w:rFonts w:ascii="Book Antiqua" w:hAnsi="Book Antiqua"/>
                <w:spacing w:val="-8"/>
              </w:rPr>
              <w:t>u</w:t>
            </w:r>
            <w:r w:rsidRPr="00DE6EC5">
              <w:rPr>
                <w:rFonts w:ascii="Book Antiqua" w:hAnsi="Book Antiqua"/>
              </w:rPr>
              <w:t>potrebe</w:t>
            </w:r>
            <w:r w:rsidRPr="00DE6EC5">
              <w:rPr>
                <w:rFonts w:ascii="Book Antiqua" w:hAnsi="Book Antiqua"/>
                <w:spacing w:val="46"/>
              </w:rPr>
              <w:t xml:space="preserve"> </w:t>
            </w:r>
            <w:r w:rsidRPr="00DE6EC5">
              <w:rPr>
                <w:rFonts w:ascii="Book Antiqua" w:hAnsi="Book Antiqua"/>
                <w:spacing w:val="1"/>
              </w:rPr>
              <w:t>s</w:t>
            </w:r>
            <w:r w:rsidRPr="00DE6EC5">
              <w:rPr>
                <w:rFonts w:ascii="Book Antiqua" w:hAnsi="Book Antiqua"/>
                <w:spacing w:val="-5"/>
              </w:rPr>
              <w:t>u</w:t>
            </w:r>
            <w:r w:rsidRPr="00DE6EC5">
              <w:rPr>
                <w:rFonts w:ascii="Book Antiqua" w:hAnsi="Book Antiqua"/>
              </w:rPr>
              <w:t>p</w:t>
            </w:r>
            <w:r w:rsidRPr="00DE6EC5">
              <w:rPr>
                <w:rFonts w:ascii="Book Antiqua" w:hAnsi="Book Antiqua"/>
                <w:spacing w:val="-1"/>
              </w:rPr>
              <w:t>s</w:t>
            </w:r>
            <w:r w:rsidRPr="00DE6EC5">
              <w:rPr>
                <w:rFonts w:ascii="Book Antiqua" w:hAnsi="Book Antiqua"/>
              </w:rPr>
              <w:t>tanci</w:t>
            </w:r>
            <w:r w:rsidRPr="00DE6EC5">
              <w:rPr>
                <w:rFonts w:ascii="Book Antiqua" w:hAnsi="Book Antiqua"/>
                <w:spacing w:val="43"/>
              </w:rPr>
              <w:t xml:space="preserve"> </w:t>
            </w:r>
            <w:r w:rsidRPr="00DE6EC5">
              <w:rPr>
                <w:rFonts w:ascii="Book Antiqua" w:hAnsi="Book Antiqua"/>
              </w:rPr>
              <w:t>i</w:t>
            </w:r>
            <w:r w:rsidRPr="00DE6EC5">
              <w:rPr>
                <w:rFonts w:ascii="Book Antiqua" w:hAnsi="Book Antiqua"/>
                <w:spacing w:val="43"/>
              </w:rPr>
              <w:t xml:space="preserve"> </w:t>
            </w:r>
            <w:r w:rsidRPr="00DE6EC5">
              <w:rPr>
                <w:rFonts w:ascii="Book Antiqua" w:hAnsi="Book Antiqua"/>
              </w:rPr>
              <w:t>do</w:t>
            </w:r>
            <w:r w:rsidRPr="00DE6EC5">
              <w:rPr>
                <w:rFonts w:ascii="Book Antiqua" w:hAnsi="Book Antiqua"/>
                <w:spacing w:val="43"/>
              </w:rPr>
              <w:t xml:space="preserve"> </w:t>
            </w:r>
            <w:r w:rsidRPr="00DE6EC5">
              <w:rPr>
                <w:rFonts w:ascii="Book Antiqua" w:hAnsi="Book Antiqua"/>
              </w:rPr>
              <w:t>do</w:t>
            </w:r>
            <w:r w:rsidRPr="00DE6EC5">
              <w:rPr>
                <w:rFonts w:ascii="Book Antiqua" w:hAnsi="Book Antiqua"/>
                <w:spacing w:val="-2"/>
              </w:rPr>
              <w:t>bi</w:t>
            </w:r>
            <w:r w:rsidRPr="00DE6EC5">
              <w:rPr>
                <w:rFonts w:ascii="Book Antiqua" w:hAnsi="Book Antiqua"/>
              </w:rPr>
              <w:t>ja</w:t>
            </w:r>
            <w:r w:rsidRPr="00DE6EC5">
              <w:rPr>
                <w:rFonts w:ascii="Book Antiqua" w:hAnsi="Book Antiqua"/>
                <w:spacing w:val="-2"/>
              </w:rPr>
              <w:t>nj</w:t>
            </w:r>
            <w:r w:rsidRPr="00DE6EC5">
              <w:rPr>
                <w:rFonts w:ascii="Book Antiqua" w:hAnsi="Book Antiqua"/>
              </w:rPr>
              <w:t>a</w:t>
            </w:r>
            <w:r w:rsidRPr="00DE6EC5">
              <w:rPr>
                <w:rFonts w:ascii="Book Antiqua" w:hAnsi="Book Antiqua"/>
                <w:spacing w:val="42"/>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dovolja</w:t>
            </w:r>
            <w:r w:rsidRPr="00DE6EC5">
              <w:rPr>
                <w:rFonts w:ascii="Book Antiqua" w:hAnsi="Book Antiqua"/>
                <w:spacing w:val="-1"/>
              </w:rPr>
              <w:t>va</w:t>
            </w:r>
            <w:r w:rsidRPr="00DE6EC5">
              <w:rPr>
                <w:rFonts w:ascii="Book Antiqua" w:hAnsi="Book Antiqua"/>
                <w:spacing w:val="5"/>
              </w:rPr>
              <w:t>j</w:t>
            </w:r>
            <w:r w:rsidRPr="00DE6EC5">
              <w:rPr>
                <w:rFonts w:ascii="Book Antiqua" w:hAnsi="Book Antiqua"/>
                <w:spacing w:val="-5"/>
              </w:rPr>
              <w:t>u</w:t>
            </w:r>
            <w:r w:rsidRPr="00DE6EC5">
              <w:rPr>
                <w:rFonts w:ascii="Book Antiqua" w:hAnsi="Book Antiqua"/>
                <w:spacing w:val="2"/>
              </w:rPr>
              <w:t>ć</w:t>
            </w:r>
            <w:r w:rsidRPr="00DE6EC5">
              <w:rPr>
                <w:rFonts w:ascii="Book Antiqua" w:hAnsi="Book Antiqua"/>
              </w:rPr>
              <w:t>e p</w:t>
            </w:r>
            <w:r w:rsidRPr="00DE6EC5">
              <w:rPr>
                <w:rFonts w:ascii="Book Antiqua" w:hAnsi="Book Antiqua"/>
                <w:spacing w:val="-1"/>
              </w:rPr>
              <w:t>s</w:t>
            </w:r>
            <w:r w:rsidRPr="00DE6EC5">
              <w:rPr>
                <w:rFonts w:ascii="Book Antiqua" w:hAnsi="Book Antiqua"/>
                <w:spacing w:val="-2"/>
              </w:rPr>
              <w:t>i</w:t>
            </w:r>
            <w:r w:rsidRPr="00DE6EC5">
              <w:rPr>
                <w:rFonts w:ascii="Book Antiqua" w:hAnsi="Book Antiqua"/>
                <w:spacing w:val="2"/>
              </w:rPr>
              <w:t>h</w:t>
            </w:r>
            <w:r w:rsidRPr="00DE6EC5">
              <w:rPr>
                <w:rFonts w:ascii="Book Antiqua" w:hAnsi="Book Antiqua"/>
              </w:rPr>
              <w:t>ijat</w:t>
            </w:r>
            <w:r w:rsidRPr="00DE6EC5">
              <w:rPr>
                <w:rFonts w:ascii="Book Antiqua" w:hAnsi="Book Antiqua"/>
                <w:spacing w:val="-3"/>
              </w:rPr>
              <w:t>r</w:t>
            </w:r>
            <w:r w:rsidRPr="00DE6EC5">
              <w:rPr>
                <w:rFonts w:ascii="Book Antiqua" w:hAnsi="Book Antiqua"/>
              </w:rPr>
              <w:t>ijske</w:t>
            </w:r>
            <w:r w:rsidRPr="00DE6EC5">
              <w:rPr>
                <w:rFonts w:ascii="Book Antiqua" w:hAnsi="Book Antiqua"/>
                <w:spacing w:val="46"/>
              </w:rPr>
              <w:t xml:space="preserve"> </w:t>
            </w:r>
            <w:r w:rsidRPr="00DE6EC5">
              <w:rPr>
                <w:rFonts w:ascii="Book Antiqua" w:hAnsi="Book Antiqua"/>
                <w:spacing w:val="1"/>
              </w:rPr>
              <w:t>p</w:t>
            </w:r>
            <w:r w:rsidRPr="00DE6EC5">
              <w:rPr>
                <w:rFonts w:ascii="Book Antiqua" w:hAnsi="Book Antiqua"/>
              </w:rPr>
              <w:t>r</w:t>
            </w:r>
            <w:r w:rsidRPr="00DE6EC5">
              <w:rPr>
                <w:rFonts w:ascii="Book Antiqua" w:hAnsi="Book Antiqua"/>
                <w:spacing w:val="-3"/>
              </w:rPr>
              <w:t>o</w:t>
            </w:r>
            <w:r w:rsidRPr="00DE6EC5">
              <w:rPr>
                <w:rFonts w:ascii="Book Antiqua" w:hAnsi="Book Antiqua"/>
              </w:rPr>
              <w:t>c</w:t>
            </w:r>
            <w:r w:rsidRPr="00DE6EC5">
              <w:rPr>
                <w:rFonts w:ascii="Book Antiqua" w:hAnsi="Book Antiqua"/>
                <w:spacing w:val="-1"/>
              </w:rPr>
              <w:t>e</w:t>
            </w:r>
            <w:r w:rsidRPr="00DE6EC5">
              <w:rPr>
                <w:rFonts w:ascii="Book Antiqua" w:hAnsi="Book Antiqua"/>
                <w:spacing w:val="-2"/>
              </w:rPr>
              <w:t>n</w:t>
            </w:r>
            <w:r w:rsidRPr="00DE6EC5">
              <w:rPr>
                <w:rFonts w:ascii="Book Antiqua" w:hAnsi="Book Antiqua"/>
              </w:rPr>
              <w:t>e</w:t>
            </w:r>
            <w:r w:rsidRPr="00DE6EC5">
              <w:rPr>
                <w:rFonts w:ascii="Book Antiqua" w:hAnsi="Book Antiqua"/>
                <w:spacing w:val="44"/>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kon</w:t>
            </w:r>
            <w:r w:rsidRPr="00DE6EC5">
              <w:rPr>
                <w:rFonts w:ascii="Book Antiqua" w:hAnsi="Book Antiqua"/>
                <w:spacing w:val="48"/>
              </w:rPr>
              <w:t xml:space="preserve"> </w:t>
            </w:r>
            <w:r w:rsidRPr="00DE6EC5">
              <w:rPr>
                <w:rFonts w:ascii="Book Antiqua" w:hAnsi="Book Antiqua"/>
                <w:spacing w:val="-8"/>
              </w:rPr>
              <w:t>u</w:t>
            </w:r>
            <w:r w:rsidRPr="00DE6EC5">
              <w:rPr>
                <w:rFonts w:ascii="Book Antiqua" w:hAnsi="Book Antiqua"/>
                <w:spacing w:val="-1"/>
              </w:rPr>
              <w:t>s</w:t>
            </w:r>
            <w:r w:rsidRPr="00DE6EC5">
              <w:rPr>
                <w:rFonts w:ascii="Book Antiqua" w:hAnsi="Book Antiqua"/>
              </w:rPr>
              <w:t>p</w:t>
            </w:r>
            <w:r w:rsidRPr="00DE6EC5">
              <w:rPr>
                <w:rFonts w:ascii="Book Antiqua" w:hAnsi="Book Antiqua"/>
                <w:spacing w:val="-1"/>
              </w:rPr>
              <w:t>e</w:t>
            </w:r>
            <w:r w:rsidRPr="00DE6EC5">
              <w:rPr>
                <w:rFonts w:ascii="Book Antiqua" w:hAnsi="Book Antiqua"/>
              </w:rPr>
              <w:t>šnog</w:t>
            </w:r>
            <w:r w:rsidRPr="00DE6EC5">
              <w:rPr>
                <w:rFonts w:ascii="Book Antiqua" w:hAnsi="Book Antiqua"/>
                <w:spacing w:val="45"/>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spacing w:val="1"/>
              </w:rPr>
              <w:t>č</w:t>
            </w:r>
            <w:r w:rsidRPr="00DE6EC5">
              <w:rPr>
                <w:rFonts w:ascii="Book Antiqua" w:hAnsi="Book Antiqua"/>
                <w:spacing w:val="-1"/>
              </w:rPr>
              <w:t>enja</w:t>
            </w:r>
            <w:r w:rsidRPr="00DE6EC5">
              <w:rPr>
                <w:rFonts w:ascii="Book Antiqua" w:hAnsi="Book Antiqua"/>
              </w:rPr>
              <w:t>.</w:t>
            </w:r>
            <w:r w:rsidRPr="00DE6EC5">
              <w:rPr>
                <w:rFonts w:ascii="Book Antiqua" w:hAnsi="Book Antiqua"/>
                <w:spacing w:val="45"/>
              </w:rPr>
              <w:t xml:space="preserve"> </w:t>
            </w:r>
            <w:r w:rsidRPr="00DE6EC5">
              <w:rPr>
                <w:rFonts w:ascii="Book Antiqua" w:hAnsi="Book Antiqua"/>
              </w:rPr>
              <w:lastRenderedPageBreak/>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47"/>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40"/>
              </w:rPr>
              <w:t xml:space="preserve"> </w:t>
            </w:r>
            <w:r w:rsidRPr="00DE6EC5">
              <w:rPr>
                <w:rFonts w:ascii="Book Antiqua" w:hAnsi="Book Antiqua"/>
              </w:rPr>
              <w:t>da</w:t>
            </w:r>
            <w:r w:rsidRPr="00DE6EC5">
              <w:rPr>
                <w:rFonts w:ascii="Book Antiqua" w:hAnsi="Book Antiqua"/>
                <w:spacing w:val="50"/>
              </w:rPr>
              <w:t xml:space="preserve"> </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45"/>
              </w:rPr>
              <w:t xml:space="preserve"> </w:t>
            </w:r>
            <w:r w:rsidRPr="00DE6EC5">
              <w:rPr>
                <w:rFonts w:ascii="Book Antiqua" w:hAnsi="Book Antiqua"/>
                <w:spacing w:val="-5"/>
              </w:rPr>
              <w:t>u</w:t>
            </w:r>
            <w:r w:rsidRPr="00DE6EC5">
              <w:rPr>
                <w:rFonts w:ascii="Book Antiqua" w:hAnsi="Book Antiqua"/>
                <w:spacing w:val="5"/>
              </w:rPr>
              <w:t>p</w:t>
            </w:r>
            <w:r w:rsidRPr="00DE6EC5">
              <w:rPr>
                <w:rFonts w:ascii="Book Antiqua" w:hAnsi="Book Antiqua"/>
                <w:spacing w:val="-5"/>
              </w:rPr>
              <w:t>u</w:t>
            </w:r>
            <w:r w:rsidRPr="00DE6EC5">
              <w:rPr>
                <w:rFonts w:ascii="Book Antiqua" w:hAnsi="Book Antiqua"/>
              </w:rPr>
              <w:t>ć</w:t>
            </w:r>
            <w:r w:rsidRPr="00DE6EC5">
              <w:rPr>
                <w:rFonts w:ascii="Book Antiqua" w:hAnsi="Book Antiqua"/>
                <w:spacing w:val="-1"/>
              </w:rPr>
              <w:t>e</w:t>
            </w:r>
            <w:r w:rsidRPr="00DE6EC5">
              <w:rPr>
                <w:rFonts w:ascii="Book Antiqua" w:hAnsi="Book Antiqua"/>
              </w:rPr>
              <w:t>ni</w:t>
            </w:r>
            <w:r w:rsidRPr="00DE6EC5">
              <w:rPr>
                <w:rFonts w:ascii="Book Antiqua" w:hAnsi="Book Antiqua"/>
                <w:spacing w:val="48"/>
              </w:rPr>
              <w:t xml:space="preserve"> </w:t>
            </w:r>
            <w:r w:rsidRPr="00DE6EC5">
              <w:rPr>
                <w:rFonts w:ascii="Book Antiqua" w:hAnsi="Book Antiqua"/>
              </w:rPr>
              <w:t>na 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r w:rsidRPr="00DE6EC5">
              <w:rPr>
                <w:rFonts w:ascii="Book Antiqua" w:hAnsi="Book Antiqua"/>
                <w:spacing w:val="1"/>
              </w:rPr>
              <w:t xml:space="preserve"> </w:t>
            </w:r>
            <w:r w:rsidRPr="00DE6EC5">
              <w:rPr>
                <w:rFonts w:ascii="Book Antiqua" w:hAnsi="Book Antiqua"/>
              </w:rPr>
              <w:t>za</w:t>
            </w:r>
            <w:r w:rsidRPr="00DE6EC5">
              <w:rPr>
                <w:rFonts w:ascii="Book Antiqua" w:hAnsi="Book Antiqua"/>
                <w:spacing w:val="-1"/>
              </w:rPr>
              <w:t xml:space="preserve"> </w:t>
            </w:r>
            <w:r w:rsidRPr="00DE6EC5">
              <w:rPr>
                <w:rFonts w:ascii="Book Antiqua" w:hAnsi="Book Antiqua"/>
              </w:rPr>
              <w:t>l</w:t>
            </w:r>
            <w:r w:rsidRPr="00DE6EC5">
              <w:rPr>
                <w:rFonts w:ascii="Book Antiqua" w:hAnsi="Book Antiqua"/>
                <w:spacing w:val="1"/>
              </w:rPr>
              <w:t>i</w:t>
            </w:r>
            <w:r w:rsidRPr="00DE6EC5">
              <w:rPr>
                <w:rFonts w:ascii="Book Antiqua" w:hAnsi="Book Antiqua"/>
              </w:rPr>
              <w:t>c</w:t>
            </w:r>
            <w:r w:rsidRPr="00DE6EC5">
              <w:rPr>
                <w:rFonts w:ascii="Book Antiqua" w:hAnsi="Book Antiqua"/>
                <w:spacing w:val="-1"/>
              </w:rPr>
              <w:t>e</w:t>
            </w:r>
            <w:r w:rsidRPr="00DE6EC5">
              <w:rPr>
                <w:rFonts w:ascii="Book Antiqua" w:hAnsi="Book Antiqua"/>
              </w:rPr>
              <w:t>n</w:t>
            </w:r>
            <w:r w:rsidRPr="00DE6EC5">
              <w:rPr>
                <w:rFonts w:ascii="Book Antiqua" w:hAnsi="Book Antiqua"/>
                <w:spacing w:val="-2"/>
              </w:rPr>
              <w:t>c</w:t>
            </w:r>
            <w:r w:rsidRPr="00DE6EC5">
              <w:rPr>
                <w:rFonts w:ascii="Book Antiqua" w:hAnsi="Book Antiqua"/>
              </w:rPr>
              <w:t>ir</w:t>
            </w:r>
            <w:r w:rsidRPr="00DE6EC5">
              <w:rPr>
                <w:rFonts w:ascii="Book Antiqua" w:hAnsi="Book Antiqua"/>
                <w:spacing w:val="-1"/>
              </w:rPr>
              <w:t>anje</w:t>
            </w:r>
            <w:r w:rsidRPr="00DE6EC5">
              <w:rPr>
                <w:rFonts w:ascii="Book Antiqua" w:hAnsi="Book Antiqua"/>
              </w:rPr>
              <w:t xml:space="preserve">. </w:t>
            </w:r>
          </w:p>
          <w:p w14:paraId="4816BF76" w14:textId="77777777" w:rsidR="00DE6EC5" w:rsidRPr="00DE6EC5" w:rsidRDefault="00DE6EC5" w:rsidP="0049563C">
            <w:pPr>
              <w:pStyle w:val="ListParagraph"/>
              <w:widowControl/>
              <w:numPr>
                <w:ilvl w:val="0"/>
                <w:numId w:val="678"/>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1"/>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p</w:t>
            </w:r>
            <w:r w:rsidRPr="00DE6EC5">
              <w:rPr>
                <w:rFonts w:ascii="Book Antiqua" w:hAnsi="Book Antiqua"/>
                <w:spacing w:val="-1"/>
              </w:rPr>
              <w:t>s</w:t>
            </w:r>
            <w:r w:rsidRPr="00DE6EC5">
              <w:rPr>
                <w:rFonts w:ascii="Book Antiqua" w:hAnsi="Book Antiqua"/>
                <w:spacing w:val="-2"/>
              </w:rPr>
              <w:t>i</w:t>
            </w:r>
            <w:r w:rsidRPr="00DE6EC5">
              <w:rPr>
                <w:rFonts w:ascii="Book Antiqua" w:hAnsi="Book Antiqua"/>
                <w:spacing w:val="2"/>
              </w:rPr>
              <w:t>h</w:t>
            </w:r>
            <w:r w:rsidRPr="00DE6EC5">
              <w:rPr>
                <w:rFonts w:ascii="Book Antiqua" w:hAnsi="Book Antiqua"/>
                <w:spacing w:val="-2"/>
              </w:rPr>
              <w:t>i</w:t>
            </w:r>
            <w:r w:rsidRPr="00DE6EC5">
              <w:rPr>
                <w:rFonts w:ascii="Book Antiqua" w:hAnsi="Book Antiqua"/>
              </w:rPr>
              <w:t>jatr</w:t>
            </w:r>
            <w:r w:rsidRPr="00DE6EC5">
              <w:rPr>
                <w:rFonts w:ascii="Book Antiqua" w:hAnsi="Book Antiqua"/>
                <w:spacing w:val="1"/>
              </w:rPr>
              <w:t>i</w:t>
            </w:r>
            <w:r w:rsidRPr="00DE6EC5">
              <w:rPr>
                <w:rFonts w:ascii="Book Antiqua" w:hAnsi="Book Antiqua"/>
              </w:rPr>
              <w:t>jsk</w:t>
            </w:r>
            <w:r w:rsidRPr="00DE6EC5">
              <w:rPr>
                <w:rFonts w:ascii="Book Antiqua" w:hAnsi="Book Antiqua"/>
                <w:spacing w:val="1"/>
              </w:rPr>
              <w:t>i</w:t>
            </w:r>
            <w:r w:rsidRPr="00DE6EC5">
              <w:rPr>
                <w:rFonts w:ascii="Book Antiqua" w:hAnsi="Book Antiqua"/>
              </w:rPr>
              <w:t>m</w:t>
            </w:r>
            <w:r w:rsidRPr="00DE6EC5">
              <w:rPr>
                <w:rFonts w:ascii="Book Antiqua" w:hAnsi="Book Antiqua"/>
                <w:spacing w:val="-1"/>
              </w:rPr>
              <w:t xml:space="preserve"> s</w:t>
            </w:r>
            <w:r w:rsidRPr="00DE6EC5">
              <w:rPr>
                <w:rFonts w:ascii="Book Antiqua" w:hAnsi="Book Antiqua"/>
              </w:rPr>
              <w:t>ta</w:t>
            </w:r>
            <w:r w:rsidRPr="00DE6EC5">
              <w:rPr>
                <w:rFonts w:ascii="Book Antiqua" w:hAnsi="Book Antiqua"/>
                <w:spacing w:val="-1"/>
              </w:rPr>
              <w:t>nje</w:t>
            </w:r>
            <w:r w:rsidRPr="00DE6EC5">
              <w:rPr>
                <w:rFonts w:ascii="Book Antiqua" w:hAnsi="Book Antiqua"/>
              </w:rPr>
              <w:t>m</w:t>
            </w:r>
            <w:r w:rsidRPr="00DE6EC5">
              <w:rPr>
                <w:rFonts w:ascii="Book Antiqua" w:hAnsi="Book Antiqua"/>
                <w:spacing w:val="-1"/>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o</w:t>
            </w:r>
            <w:r w:rsidRPr="00DE6EC5">
              <w:rPr>
                <w:rFonts w:ascii="Book Antiqua" w:hAnsi="Book Antiqua"/>
                <w:spacing w:val="2"/>
              </w:rPr>
              <w:t xml:space="preserve"> </w:t>
            </w:r>
            <w:r w:rsidRPr="00DE6EC5">
              <w:rPr>
                <w:rFonts w:ascii="Book Antiqua" w:hAnsi="Book Antiqua"/>
              </w:rPr>
              <w:t>što j</w:t>
            </w:r>
            <w:r w:rsidRPr="00DE6EC5">
              <w:rPr>
                <w:rFonts w:ascii="Book Antiqua" w:hAnsi="Book Antiqua"/>
                <w:spacing w:val="-1"/>
              </w:rPr>
              <w:t>e</w:t>
            </w:r>
            <w:r w:rsidRPr="00DE6EC5">
              <w:rPr>
                <w:rFonts w:ascii="Book Antiqua" w:hAnsi="Book Antiqua"/>
              </w:rPr>
              <w:t xml:space="preserve">:  </w:t>
            </w:r>
          </w:p>
          <w:p w14:paraId="2BBBFD51" w14:textId="77777777" w:rsidR="00DE6EC5" w:rsidRPr="00DE6EC5" w:rsidRDefault="00DE6EC5" w:rsidP="0049563C">
            <w:pPr>
              <w:pStyle w:val="ListParagraph"/>
              <w:widowControl/>
              <w:numPr>
                <w:ilvl w:val="0"/>
                <w:numId w:val="679"/>
              </w:numPr>
              <w:spacing w:after="200" w:line="276" w:lineRule="auto"/>
              <w:contextualSpacing/>
              <w:rPr>
                <w:rFonts w:ascii="Book Antiqua" w:hAnsi="Book Antiqua"/>
              </w:rPr>
            </w:pPr>
            <w:r w:rsidRPr="00DE6EC5">
              <w:rPr>
                <w:rFonts w:ascii="Book Antiqua" w:hAnsi="Book Antiqua"/>
              </w:rPr>
              <w:t>poremećaj raspoloženja;</w:t>
            </w:r>
          </w:p>
          <w:p w14:paraId="65F1D208" w14:textId="77777777" w:rsidR="00DE6EC5" w:rsidRPr="00DE6EC5" w:rsidRDefault="00DE6EC5" w:rsidP="0049563C">
            <w:pPr>
              <w:pStyle w:val="ListParagraph"/>
              <w:widowControl/>
              <w:numPr>
                <w:ilvl w:val="0"/>
                <w:numId w:val="679"/>
              </w:numPr>
              <w:spacing w:after="200" w:line="276" w:lineRule="auto"/>
              <w:contextualSpacing/>
              <w:rPr>
                <w:rFonts w:ascii="Book Antiqua" w:hAnsi="Book Antiqua"/>
              </w:rPr>
            </w:pPr>
            <w:r w:rsidRPr="00DE6EC5">
              <w:rPr>
                <w:rFonts w:ascii="Book Antiqua" w:hAnsi="Book Antiqua"/>
              </w:rPr>
              <w:t>neurotski poremećaj;</w:t>
            </w:r>
          </w:p>
          <w:p w14:paraId="0913734C" w14:textId="77777777" w:rsidR="00DE6EC5" w:rsidRPr="00DE6EC5" w:rsidRDefault="00DE6EC5" w:rsidP="0049563C">
            <w:pPr>
              <w:pStyle w:val="ListParagraph"/>
              <w:widowControl/>
              <w:numPr>
                <w:ilvl w:val="0"/>
                <w:numId w:val="679"/>
              </w:numPr>
              <w:spacing w:after="200" w:line="276" w:lineRule="auto"/>
              <w:contextualSpacing/>
              <w:rPr>
                <w:rFonts w:ascii="Book Antiqua" w:hAnsi="Book Antiqua"/>
              </w:rPr>
            </w:pPr>
            <w:r w:rsidRPr="00DE6EC5">
              <w:rPr>
                <w:rFonts w:ascii="Book Antiqua" w:hAnsi="Book Antiqua"/>
              </w:rPr>
              <w:t>poremećaj ličnosti;</w:t>
            </w:r>
          </w:p>
          <w:p w14:paraId="4A3ADDC9" w14:textId="77777777" w:rsidR="00DE6EC5" w:rsidRPr="00DE6EC5" w:rsidRDefault="00DE6EC5" w:rsidP="0049563C">
            <w:pPr>
              <w:pStyle w:val="ListParagraph"/>
              <w:widowControl/>
              <w:numPr>
                <w:ilvl w:val="0"/>
                <w:numId w:val="679"/>
              </w:numPr>
              <w:spacing w:after="200" w:line="276" w:lineRule="auto"/>
              <w:contextualSpacing/>
              <w:rPr>
                <w:rFonts w:ascii="Book Antiqua" w:hAnsi="Book Antiqua"/>
              </w:rPr>
            </w:pPr>
            <w:r w:rsidRPr="00DE6EC5">
              <w:rPr>
                <w:rFonts w:ascii="Book Antiqua" w:hAnsi="Book Antiqua"/>
              </w:rPr>
              <w:t xml:space="preserve">mentalni ili poremećaj ponašanja; </w:t>
            </w:r>
          </w:p>
          <w:p w14:paraId="4F5B442E" w14:textId="77777777" w:rsidR="00DE6EC5" w:rsidRPr="00DE6EC5" w:rsidRDefault="00DE6EC5" w:rsidP="00DE6EC5">
            <w:pPr>
              <w:ind w:left="720"/>
              <w:rPr>
                <w:rFonts w:ascii="Book Antiqua" w:hAnsi="Book Antiqua"/>
              </w:rPr>
            </w:pP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30"/>
              </w:rPr>
              <w:t xml:space="preserve"> </w:t>
            </w:r>
            <w:r w:rsidRPr="00DE6EC5">
              <w:rPr>
                <w:rFonts w:ascii="Book Antiqua" w:hAnsi="Book Antiqua"/>
              </w:rPr>
              <w:t>da</w:t>
            </w:r>
            <w:r w:rsidRPr="00DE6EC5">
              <w:rPr>
                <w:rFonts w:ascii="Book Antiqua" w:hAnsi="Book Antiqua"/>
                <w:spacing w:val="37"/>
              </w:rPr>
              <w:t xml:space="preserve"> </w:t>
            </w:r>
            <w:r w:rsidRPr="00DE6EC5">
              <w:rPr>
                <w:rFonts w:ascii="Book Antiqua" w:hAnsi="Book Antiqua"/>
              </w:rPr>
              <w:t>pro</w:t>
            </w:r>
            <w:r w:rsidRPr="00DE6EC5">
              <w:rPr>
                <w:rFonts w:ascii="Book Antiqua" w:hAnsi="Book Antiqua"/>
                <w:spacing w:val="1"/>
              </w:rPr>
              <w:t>đ</w:t>
            </w:r>
            <w:r w:rsidRPr="00DE6EC5">
              <w:rPr>
                <w:rFonts w:ascii="Book Antiqua" w:hAnsi="Book Antiqua"/>
              </w:rPr>
              <w:t>u</w:t>
            </w:r>
            <w:r w:rsidRPr="00DE6EC5">
              <w:rPr>
                <w:rFonts w:ascii="Book Antiqua" w:hAnsi="Book Antiqua"/>
                <w:spacing w:val="30"/>
              </w:rPr>
              <w:t xml:space="preserve"> </w:t>
            </w:r>
            <w:r w:rsidRPr="00DE6EC5">
              <w:rPr>
                <w:rFonts w:ascii="Book Antiqua" w:hAnsi="Book Antiqua"/>
                <w:spacing w:val="3"/>
              </w:rPr>
              <w:t>z</w:t>
            </w:r>
            <w:r w:rsidRPr="00DE6EC5">
              <w:rPr>
                <w:rFonts w:ascii="Book Antiqua" w:hAnsi="Book Antiqua"/>
                <w:spacing w:val="-1"/>
              </w:rPr>
              <w:t>a</w:t>
            </w:r>
            <w:r w:rsidRPr="00DE6EC5">
              <w:rPr>
                <w:rFonts w:ascii="Book Antiqua" w:hAnsi="Book Antiqua"/>
              </w:rPr>
              <w:t>do</w:t>
            </w:r>
            <w:r w:rsidRPr="00DE6EC5">
              <w:rPr>
                <w:rFonts w:ascii="Book Antiqua" w:hAnsi="Book Antiqua"/>
                <w:spacing w:val="1"/>
              </w:rPr>
              <w:t>v</w:t>
            </w:r>
            <w:r w:rsidRPr="00DE6EC5">
              <w:rPr>
                <w:rFonts w:ascii="Book Antiqua" w:hAnsi="Book Antiqua"/>
              </w:rPr>
              <w:t>olj</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a</w:t>
            </w:r>
            <w:r w:rsidRPr="00DE6EC5">
              <w:rPr>
                <w:rFonts w:ascii="Book Antiqua" w:hAnsi="Book Antiqua"/>
                <w:spacing w:val="5"/>
              </w:rPr>
              <w:t>j</w:t>
            </w:r>
            <w:r w:rsidRPr="00DE6EC5">
              <w:rPr>
                <w:rFonts w:ascii="Book Antiqua" w:hAnsi="Book Antiqua"/>
                <w:spacing w:val="-5"/>
              </w:rPr>
              <w:t>u</w:t>
            </w:r>
            <w:r w:rsidRPr="00DE6EC5">
              <w:rPr>
                <w:rFonts w:ascii="Book Antiqua" w:hAnsi="Book Antiqua"/>
                <w:spacing w:val="4"/>
              </w:rPr>
              <w:t>ć</w:t>
            </w:r>
            <w:r w:rsidRPr="00DE6EC5">
              <w:rPr>
                <w:rFonts w:ascii="Book Antiqua" w:hAnsi="Book Antiqua"/>
              </w:rPr>
              <w:t>u</w:t>
            </w:r>
            <w:r w:rsidRPr="00DE6EC5">
              <w:rPr>
                <w:rFonts w:ascii="Book Antiqua" w:hAnsi="Book Antiqua"/>
                <w:spacing w:val="30"/>
              </w:rPr>
              <w:t xml:space="preserve"> </w:t>
            </w:r>
            <w:r w:rsidRPr="00DE6EC5">
              <w:rPr>
                <w:rFonts w:ascii="Book Antiqua" w:hAnsi="Book Antiqua"/>
              </w:rPr>
              <w:t>p</w:t>
            </w:r>
            <w:r w:rsidRPr="00DE6EC5">
              <w:rPr>
                <w:rFonts w:ascii="Book Antiqua" w:hAnsi="Book Antiqua"/>
                <w:spacing w:val="-1"/>
              </w:rPr>
              <w:t>s</w:t>
            </w:r>
            <w:r w:rsidRPr="00DE6EC5">
              <w:rPr>
                <w:rFonts w:ascii="Book Antiqua" w:hAnsi="Book Antiqua"/>
              </w:rPr>
              <w:t>i</w:t>
            </w:r>
            <w:r w:rsidRPr="00DE6EC5">
              <w:rPr>
                <w:rFonts w:ascii="Book Antiqua" w:hAnsi="Book Antiqua"/>
                <w:spacing w:val="2"/>
              </w:rPr>
              <w:t>h</w:t>
            </w:r>
            <w:r w:rsidRPr="00DE6EC5">
              <w:rPr>
                <w:rFonts w:ascii="Book Antiqua" w:hAnsi="Book Antiqua"/>
              </w:rPr>
              <w:t>ijat</w:t>
            </w:r>
            <w:r w:rsidRPr="00DE6EC5">
              <w:rPr>
                <w:rFonts w:ascii="Book Antiqua" w:hAnsi="Book Antiqua"/>
                <w:spacing w:val="-3"/>
              </w:rPr>
              <w:t>r</w:t>
            </w:r>
            <w:r w:rsidRPr="00DE6EC5">
              <w:rPr>
                <w:rFonts w:ascii="Book Antiqua" w:hAnsi="Book Antiqua"/>
              </w:rPr>
              <w:t>ij</w:t>
            </w:r>
            <w:r w:rsidRPr="00DE6EC5">
              <w:rPr>
                <w:rFonts w:ascii="Book Antiqua" w:hAnsi="Book Antiqua"/>
                <w:spacing w:val="-3"/>
              </w:rPr>
              <w:t>s</w:t>
            </w:r>
            <w:r w:rsidRPr="00DE6EC5">
              <w:rPr>
                <w:rFonts w:ascii="Book Antiqua" w:hAnsi="Book Antiqua"/>
                <w:spacing w:val="3"/>
              </w:rPr>
              <w:t>k</w:t>
            </w:r>
            <w:r w:rsidRPr="00DE6EC5">
              <w:rPr>
                <w:rFonts w:ascii="Book Antiqua" w:hAnsi="Book Antiqua"/>
              </w:rPr>
              <w:t>u</w:t>
            </w:r>
            <w:r w:rsidRPr="00DE6EC5">
              <w:rPr>
                <w:rFonts w:ascii="Book Antiqua" w:hAnsi="Book Antiqua"/>
                <w:spacing w:val="37"/>
              </w:rPr>
              <w:t xml:space="preserve"> </w:t>
            </w:r>
            <w:r w:rsidRPr="00DE6EC5">
              <w:rPr>
                <w:rFonts w:ascii="Book Antiqua" w:hAnsi="Book Antiqua"/>
                <w:spacing w:val="1"/>
              </w:rPr>
              <w:t>p</w:t>
            </w:r>
            <w:r w:rsidRPr="00DE6EC5">
              <w:rPr>
                <w:rFonts w:ascii="Book Antiqua" w:hAnsi="Book Antiqua"/>
              </w:rPr>
              <w:t>roc</w:t>
            </w:r>
            <w:r w:rsidRPr="00DE6EC5">
              <w:rPr>
                <w:rFonts w:ascii="Book Antiqua" w:hAnsi="Book Antiqua"/>
                <w:spacing w:val="-1"/>
              </w:rPr>
              <w:t>e</w:t>
            </w:r>
            <w:r w:rsidRPr="00DE6EC5">
              <w:rPr>
                <w:rFonts w:ascii="Book Antiqua" w:hAnsi="Book Antiqua"/>
                <w:spacing w:val="3"/>
              </w:rPr>
              <w:t>n</w:t>
            </w:r>
            <w:r w:rsidRPr="00DE6EC5">
              <w:rPr>
                <w:rFonts w:ascii="Book Antiqua" w:hAnsi="Book Antiqua"/>
              </w:rPr>
              <w:t>u</w:t>
            </w:r>
            <w:r w:rsidRPr="00DE6EC5">
              <w:rPr>
                <w:rFonts w:ascii="Book Antiqua" w:hAnsi="Book Antiqua"/>
                <w:spacing w:val="30"/>
              </w:rPr>
              <w:t xml:space="preserve"> </w:t>
            </w:r>
            <w:r w:rsidRPr="00DE6EC5">
              <w:rPr>
                <w:rFonts w:ascii="Book Antiqua" w:hAnsi="Book Antiqua"/>
              </w:rPr>
              <w:t>pre</w:t>
            </w:r>
            <w:r w:rsidRPr="00DE6EC5">
              <w:rPr>
                <w:rFonts w:ascii="Book Antiqua" w:hAnsi="Book Antiqua"/>
                <w:spacing w:val="36"/>
              </w:rPr>
              <w:t xml:space="preserve"> </w:t>
            </w:r>
            <w:r w:rsidRPr="00DE6EC5">
              <w:rPr>
                <w:rFonts w:ascii="Book Antiqua" w:hAnsi="Book Antiqua"/>
              </w:rPr>
              <w:t>do</w:t>
            </w:r>
            <w:r w:rsidRPr="00DE6EC5">
              <w:rPr>
                <w:rFonts w:ascii="Book Antiqua" w:hAnsi="Book Antiqua"/>
                <w:spacing w:val="1"/>
              </w:rPr>
              <w:t>n</w:t>
            </w:r>
            <w:r w:rsidRPr="00DE6EC5">
              <w:rPr>
                <w:rFonts w:ascii="Book Antiqua" w:hAnsi="Book Antiqua"/>
              </w:rPr>
              <w:t>oš</w:t>
            </w:r>
            <w:r w:rsidRPr="00DE6EC5">
              <w:rPr>
                <w:rFonts w:ascii="Book Antiqua" w:hAnsi="Book Antiqua"/>
                <w:spacing w:val="-1"/>
              </w:rPr>
              <w:t>enj</w:t>
            </w:r>
            <w:r w:rsidRPr="00DE6EC5">
              <w:rPr>
                <w:rFonts w:ascii="Book Antiqua" w:hAnsi="Book Antiqua"/>
              </w:rPr>
              <w:t>a</w:t>
            </w:r>
            <w:r w:rsidRPr="00DE6EC5">
              <w:rPr>
                <w:rFonts w:ascii="Book Antiqua" w:hAnsi="Book Antiqua"/>
                <w:spacing w:val="34"/>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rPr>
              <w:t>ne</w:t>
            </w:r>
            <w:r w:rsidRPr="00DE6EC5">
              <w:rPr>
                <w:rFonts w:ascii="Book Antiqua" w:hAnsi="Book Antiqua"/>
                <w:spacing w:val="36"/>
              </w:rPr>
              <w:t xml:space="preserve"> </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a</w:t>
            </w:r>
            <w:r w:rsidRPr="00DE6EC5">
              <w:rPr>
                <w:rFonts w:ascii="Book Antiqua" w:hAnsi="Book Antiqua"/>
              </w:rPr>
              <w:t>n. 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49"/>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40"/>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48"/>
              </w:rPr>
              <w:t xml:space="preserve"> </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47"/>
              </w:rPr>
              <w:t xml:space="preserve"> </w:t>
            </w:r>
            <w:r w:rsidRPr="00DE6EC5">
              <w:rPr>
                <w:rFonts w:ascii="Book Antiqua" w:hAnsi="Book Antiqua"/>
                <w:spacing w:val="-5"/>
              </w:rPr>
              <w:t>u</w:t>
            </w:r>
            <w:r w:rsidRPr="00DE6EC5">
              <w:rPr>
                <w:rFonts w:ascii="Book Antiqua" w:hAnsi="Book Antiqua"/>
                <w:spacing w:val="5"/>
              </w:rPr>
              <w:t>p</w:t>
            </w:r>
            <w:r w:rsidRPr="00DE6EC5">
              <w:rPr>
                <w:rFonts w:ascii="Book Antiqua" w:hAnsi="Book Antiqua"/>
                <w:spacing w:val="-5"/>
              </w:rPr>
              <w:t>u</w:t>
            </w:r>
            <w:r w:rsidRPr="00DE6EC5">
              <w:rPr>
                <w:rFonts w:ascii="Book Antiqua" w:hAnsi="Book Antiqua"/>
              </w:rPr>
              <w:t>ć</w:t>
            </w:r>
            <w:r w:rsidRPr="00DE6EC5">
              <w:rPr>
                <w:rFonts w:ascii="Book Antiqua" w:hAnsi="Book Antiqua"/>
                <w:spacing w:val="-1"/>
              </w:rPr>
              <w:t>e</w:t>
            </w:r>
            <w:r w:rsidRPr="00DE6EC5">
              <w:rPr>
                <w:rFonts w:ascii="Book Antiqua" w:hAnsi="Book Antiqua"/>
              </w:rPr>
              <w:t>ni</w:t>
            </w:r>
            <w:r w:rsidRPr="00DE6EC5">
              <w:rPr>
                <w:rFonts w:ascii="Book Antiqua" w:hAnsi="Book Antiqua"/>
                <w:spacing w:val="53"/>
              </w:rPr>
              <w:t xml:space="preserve"> </w:t>
            </w:r>
            <w:r w:rsidRPr="00DE6EC5">
              <w:rPr>
                <w:rFonts w:ascii="Book Antiqua" w:hAnsi="Book Antiqua"/>
              </w:rPr>
              <w:t>na</w:t>
            </w:r>
            <w:r w:rsidRPr="00DE6EC5">
              <w:rPr>
                <w:rFonts w:ascii="Book Antiqua" w:hAnsi="Book Antiqua"/>
                <w:spacing w:val="46"/>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r w:rsidRPr="00DE6EC5">
              <w:rPr>
                <w:rFonts w:ascii="Book Antiqua" w:hAnsi="Book Antiqua"/>
                <w:spacing w:val="49"/>
              </w:rPr>
              <w:t xml:space="preserve"> </w:t>
            </w:r>
            <w:r w:rsidRPr="00DE6EC5">
              <w:rPr>
                <w:rFonts w:ascii="Book Antiqua" w:hAnsi="Book Antiqua"/>
              </w:rPr>
              <w:t>za</w:t>
            </w:r>
            <w:r w:rsidRPr="00DE6EC5">
              <w:rPr>
                <w:rFonts w:ascii="Book Antiqua" w:hAnsi="Book Antiqua"/>
                <w:spacing w:val="46"/>
              </w:rPr>
              <w:t xml:space="preserve"> </w:t>
            </w:r>
            <w:r w:rsidRPr="00DE6EC5">
              <w:rPr>
                <w:rFonts w:ascii="Book Antiqua" w:hAnsi="Book Antiqua"/>
              </w:rPr>
              <w:t>l</w:t>
            </w:r>
            <w:r w:rsidRPr="00DE6EC5">
              <w:rPr>
                <w:rFonts w:ascii="Book Antiqua" w:hAnsi="Book Antiqua"/>
                <w:spacing w:val="1"/>
              </w:rPr>
              <w:t>i</w:t>
            </w:r>
            <w:r w:rsidRPr="00DE6EC5">
              <w:rPr>
                <w:rFonts w:ascii="Book Antiqua" w:hAnsi="Book Antiqua"/>
              </w:rPr>
              <w:t>c</w:t>
            </w:r>
            <w:r w:rsidRPr="00DE6EC5">
              <w:rPr>
                <w:rFonts w:ascii="Book Antiqua" w:hAnsi="Book Antiqua"/>
                <w:spacing w:val="-1"/>
              </w:rPr>
              <w:t>e</w:t>
            </w:r>
            <w:r w:rsidRPr="00DE6EC5">
              <w:rPr>
                <w:rFonts w:ascii="Book Antiqua" w:hAnsi="Book Antiqua"/>
              </w:rPr>
              <w:t>n</w:t>
            </w:r>
            <w:r w:rsidRPr="00DE6EC5">
              <w:rPr>
                <w:rFonts w:ascii="Book Antiqua" w:hAnsi="Book Antiqua"/>
                <w:spacing w:val="-2"/>
              </w:rPr>
              <w:t>c</w:t>
            </w:r>
            <w:r w:rsidRPr="00DE6EC5">
              <w:rPr>
                <w:rFonts w:ascii="Book Antiqua" w:hAnsi="Book Antiqua"/>
              </w:rPr>
              <w:t>ir</w:t>
            </w:r>
            <w:r w:rsidRPr="00DE6EC5">
              <w:rPr>
                <w:rFonts w:ascii="Book Antiqua" w:hAnsi="Book Antiqua"/>
                <w:spacing w:val="-1"/>
              </w:rPr>
              <w:t>anj</w:t>
            </w:r>
            <w:r w:rsidRPr="00DE6EC5">
              <w:rPr>
                <w:rFonts w:ascii="Book Antiqua" w:hAnsi="Book Antiqua"/>
              </w:rPr>
              <w:t>e</w:t>
            </w:r>
            <w:r w:rsidRPr="00DE6EC5">
              <w:rPr>
                <w:rFonts w:ascii="Book Antiqua" w:hAnsi="Book Antiqua"/>
                <w:spacing w:val="48"/>
              </w:rPr>
              <w:t xml:space="preserve"> </w:t>
            </w:r>
            <w:r w:rsidRPr="00DE6EC5">
              <w:rPr>
                <w:rFonts w:ascii="Book Antiqua" w:hAnsi="Book Antiqua"/>
              </w:rPr>
              <w:t>r</w:t>
            </w:r>
            <w:r w:rsidRPr="00DE6EC5">
              <w:rPr>
                <w:rFonts w:ascii="Book Antiqua" w:hAnsi="Book Antiqua"/>
                <w:spacing w:val="-1"/>
              </w:rPr>
              <w:t>a</w:t>
            </w:r>
            <w:r w:rsidRPr="00DE6EC5">
              <w:rPr>
                <w:rFonts w:ascii="Book Antiqua" w:hAnsi="Book Antiqua"/>
              </w:rPr>
              <w:t>di</w:t>
            </w:r>
            <w:r w:rsidRPr="00DE6EC5">
              <w:rPr>
                <w:rFonts w:ascii="Book Antiqua" w:hAnsi="Book Antiqua"/>
                <w:spacing w:val="48"/>
              </w:rPr>
              <w:t xml:space="preserve"> </w:t>
            </w:r>
            <w:r w:rsidRPr="00DE6EC5">
              <w:rPr>
                <w:rFonts w:ascii="Book Antiqua" w:hAnsi="Book Antiqua"/>
              </w:rPr>
              <w:t>oc</w:t>
            </w:r>
            <w:r w:rsidRPr="00DE6EC5">
              <w:rPr>
                <w:rFonts w:ascii="Book Antiqua" w:hAnsi="Book Antiqua"/>
                <w:spacing w:val="2"/>
              </w:rPr>
              <w:t>e</w:t>
            </w:r>
            <w:r w:rsidRPr="00DE6EC5">
              <w:rPr>
                <w:rFonts w:ascii="Book Antiqua" w:hAnsi="Book Antiqua"/>
              </w:rPr>
              <w:t>ne</w:t>
            </w:r>
            <w:r w:rsidRPr="00DE6EC5">
              <w:rPr>
                <w:rFonts w:ascii="Book Antiqua" w:hAnsi="Book Antiqua"/>
                <w:spacing w:val="46"/>
              </w:rPr>
              <w:t xml:space="preserve"> </w:t>
            </w:r>
            <w:r w:rsidRPr="00DE6EC5">
              <w:rPr>
                <w:rFonts w:ascii="Book Antiqua" w:hAnsi="Book Antiqua"/>
                <w:spacing w:val="-1"/>
              </w:rPr>
              <w:t>nj</w:t>
            </w:r>
            <w:r w:rsidRPr="00DE6EC5">
              <w:rPr>
                <w:rFonts w:ascii="Book Antiqua" w:hAnsi="Book Antiqua"/>
              </w:rPr>
              <w:t>i</w:t>
            </w:r>
            <w:r w:rsidRPr="00DE6EC5">
              <w:rPr>
                <w:rFonts w:ascii="Book Antiqua" w:hAnsi="Book Antiqua"/>
                <w:spacing w:val="2"/>
              </w:rPr>
              <w:t>h</w:t>
            </w:r>
            <w:r w:rsidRPr="00DE6EC5">
              <w:rPr>
                <w:rFonts w:ascii="Book Antiqua" w:hAnsi="Book Antiqua"/>
              </w:rPr>
              <w:t>ove zdr</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s</w:t>
            </w:r>
            <w:r w:rsidRPr="00DE6EC5">
              <w:rPr>
                <w:rFonts w:ascii="Book Antiqua" w:hAnsi="Book Antiqua"/>
              </w:rPr>
              <w:t>tv</w:t>
            </w:r>
            <w:r w:rsidRPr="00DE6EC5">
              <w:rPr>
                <w:rFonts w:ascii="Book Antiqua" w:hAnsi="Book Antiqua"/>
                <w:spacing w:val="-1"/>
              </w:rPr>
              <w:t>e</w:t>
            </w:r>
            <w:r w:rsidRPr="00DE6EC5">
              <w:rPr>
                <w:rFonts w:ascii="Book Antiqua" w:hAnsi="Book Antiqua"/>
              </w:rPr>
              <w:t>ne</w:t>
            </w:r>
            <w:r w:rsidRPr="00DE6EC5">
              <w:rPr>
                <w:rFonts w:ascii="Book Antiqua" w:hAnsi="Book Antiqua"/>
                <w:spacing w:val="-1"/>
              </w:rPr>
              <w:t xml:space="preserve"> 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rPr>
              <w:t>o</w:t>
            </w:r>
            <w:r w:rsidRPr="00DE6EC5">
              <w:rPr>
                <w:rFonts w:ascii="Book Antiqua" w:hAnsi="Book Antiqua"/>
                <w:spacing w:val="-1"/>
              </w:rPr>
              <w:t>s</w:t>
            </w:r>
            <w:r w:rsidRPr="00DE6EC5">
              <w:rPr>
                <w:rFonts w:ascii="Book Antiqua" w:hAnsi="Book Antiqua"/>
              </w:rPr>
              <w:t>t</w:t>
            </w:r>
            <w:r w:rsidRPr="00DE6EC5">
              <w:rPr>
                <w:rFonts w:ascii="Book Antiqua" w:hAnsi="Book Antiqua"/>
                <w:spacing w:val="1"/>
              </w:rPr>
              <w:t>i</w:t>
            </w:r>
            <w:r w:rsidRPr="00DE6EC5">
              <w:rPr>
                <w:rFonts w:ascii="Book Antiqua" w:hAnsi="Book Antiqua"/>
              </w:rPr>
              <w:t xml:space="preserve">. </w:t>
            </w:r>
          </w:p>
          <w:p w14:paraId="7B538295" w14:textId="77777777" w:rsidR="00DE6EC5" w:rsidRPr="00DE6EC5" w:rsidRDefault="00DE6EC5" w:rsidP="0049563C">
            <w:pPr>
              <w:pStyle w:val="ListParagraph"/>
              <w:widowControl/>
              <w:numPr>
                <w:ilvl w:val="0"/>
                <w:numId w:val="678"/>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25"/>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22"/>
              </w:rPr>
              <w:t xml:space="preserve"> </w:t>
            </w:r>
            <w:r w:rsidRPr="00DE6EC5">
              <w:rPr>
                <w:rFonts w:ascii="Book Antiqua" w:hAnsi="Book Antiqua"/>
                <w:spacing w:val="-1"/>
              </w:rPr>
              <w:t>a</w:t>
            </w:r>
            <w:r w:rsidRPr="00DE6EC5">
              <w:rPr>
                <w:rFonts w:ascii="Book Antiqua" w:hAnsi="Book Antiqua"/>
              </w:rPr>
              <w:t>n</w:t>
            </w:r>
            <w:r w:rsidRPr="00DE6EC5">
              <w:rPr>
                <w:rFonts w:ascii="Book Antiqua" w:hAnsi="Book Antiqua"/>
                <w:spacing w:val="-1"/>
              </w:rPr>
              <w:t>am</w:t>
            </w:r>
            <w:r w:rsidRPr="00DE6EC5">
              <w:rPr>
                <w:rFonts w:ascii="Book Antiqua" w:hAnsi="Book Antiqua"/>
              </w:rPr>
              <w:t>n</w:t>
            </w:r>
            <w:r w:rsidRPr="00DE6EC5">
              <w:rPr>
                <w:rFonts w:ascii="Book Antiqua" w:hAnsi="Book Antiqua"/>
                <w:spacing w:val="-1"/>
              </w:rPr>
              <w:t>es</w:t>
            </w:r>
            <w:r w:rsidRPr="00DE6EC5">
              <w:rPr>
                <w:rFonts w:ascii="Book Antiqua" w:hAnsi="Book Antiqua"/>
              </w:rPr>
              <w:t>t</w:t>
            </w:r>
            <w:r w:rsidRPr="00DE6EC5">
              <w:rPr>
                <w:rFonts w:ascii="Book Antiqua" w:hAnsi="Book Antiqua"/>
                <w:spacing w:val="1"/>
              </w:rPr>
              <w:t>i</w:t>
            </w:r>
            <w:r w:rsidRPr="00DE6EC5">
              <w:rPr>
                <w:rFonts w:ascii="Book Antiqua" w:hAnsi="Book Antiqua"/>
                <w:spacing w:val="-1"/>
              </w:rPr>
              <w:t>č</w:t>
            </w:r>
            <w:r w:rsidRPr="00DE6EC5">
              <w:rPr>
                <w:rFonts w:ascii="Book Antiqua" w:hAnsi="Book Antiqua"/>
              </w:rPr>
              <w:t>kim</w:t>
            </w:r>
            <w:r w:rsidRPr="00DE6EC5">
              <w:rPr>
                <w:rFonts w:ascii="Book Antiqua" w:hAnsi="Book Antiqua"/>
                <w:spacing w:val="23"/>
              </w:rPr>
              <w:t xml:space="preserve"> </w:t>
            </w:r>
            <w:r w:rsidRPr="00DE6EC5">
              <w:rPr>
                <w:rFonts w:ascii="Book Antiqua" w:hAnsi="Book Antiqua"/>
              </w:rPr>
              <w:t>pod</w:t>
            </w:r>
            <w:r w:rsidRPr="00DE6EC5">
              <w:rPr>
                <w:rFonts w:ascii="Book Antiqua" w:hAnsi="Book Antiqua"/>
                <w:spacing w:val="-1"/>
              </w:rPr>
              <w:t>a</w:t>
            </w:r>
            <w:r w:rsidRPr="00DE6EC5">
              <w:rPr>
                <w:rFonts w:ascii="Book Antiqua" w:hAnsi="Book Antiqua"/>
              </w:rPr>
              <w:t>t</w:t>
            </w:r>
            <w:r w:rsidRPr="00DE6EC5">
              <w:rPr>
                <w:rFonts w:ascii="Book Antiqua" w:hAnsi="Book Antiqua"/>
                <w:spacing w:val="1"/>
              </w:rPr>
              <w:t>k</w:t>
            </w:r>
            <w:r w:rsidRPr="00DE6EC5">
              <w:rPr>
                <w:rFonts w:ascii="Book Antiqua" w:hAnsi="Book Antiqua"/>
              </w:rPr>
              <w:t>om</w:t>
            </w:r>
            <w:r w:rsidRPr="00DE6EC5">
              <w:rPr>
                <w:rFonts w:ascii="Book Antiqua" w:hAnsi="Book Antiqua"/>
                <w:spacing w:val="20"/>
              </w:rPr>
              <w:t xml:space="preserve"> </w:t>
            </w:r>
            <w:r w:rsidRPr="00DE6EC5">
              <w:rPr>
                <w:rFonts w:ascii="Book Antiqua" w:hAnsi="Book Antiqua"/>
              </w:rPr>
              <w:t>o</w:t>
            </w:r>
            <w:r w:rsidRPr="00DE6EC5">
              <w:rPr>
                <w:rFonts w:ascii="Book Antiqua" w:hAnsi="Book Antiqua"/>
                <w:spacing w:val="23"/>
              </w:rPr>
              <w:t xml:space="preserve"> </w:t>
            </w:r>
            <w:r w:rsidRPr="00DE6EC5">
              <w:rPr>
                <w:rFonts w:ascii="Book Antiqua" w:hAnsi="Book Antiqua"/>
              </w:rPr>
              <w:t>pojedin</w:t>
            </w:r>
            <w:r w:rsidRPr="00DE6EC5">
              <w:rPr>
                <w:rFonts w:ascii="Book Antiqua" w:hAnsi="Book Antiqua"/>
                <w:spacing w:val="-1"/>
              </w:rPr>
              <w:t>ač</w:t>
            </w:r>
            <w:r w:rsidRPr="00DE6EC5">
              <w:rPr>
                <w:rFonts w:ascii="Book Antiqua" w:hAnsi="Book Antiqua"/>
              </w:rPr>
              <w:t>nim</w:t>
            </w:r>
            <w:r w:rsidRPr="00DE6EC5">
              <w:rPr>
                <w:rFonts w:ascii="Book Antiqua" w:hAnsi="Book Antiqua"/>
                <w:spacing w:val="23"/>
              </w:rPr>
              <w:t xml:space="preserve"> </w:t>
            </w:r>
            <w:r w:rsidRPr="00DE6EC5">
              <w:rPr>
                <w:rFonts w:ascii="Book Antiqua" w:hAnsi="Book Antiqua"/>
              </w:rPr>
              <w:t>i</w:t>
            </w:r>
            <w:r w:rsidRPr="00DE6EC5">
              <w:rPr>
                <w:rFonts w:ascii="Book Antiqua" w:hAnsi="Book Antiqua"/>
                <w:spacing w:val="-3"/>
              </w:rPr>
              <w:t>l</w:t>
            </w:r>
            <w:r w:rsidRPr="00DE6EC5">
              <w:rPr>
                <w:rFonts w:ascii="Book Antiqua" w:hAnsi="Book Antiqua"/>
              </w:rPr>
              <w:t>i</w:t>
            </w:r>
            <w:r w:rsidRPr="00DE6EC5">
              <w:rPr>
                <w:rFonts w:ascii="Book Antiqua" w:hAnsi="Book Antiqua"/>
                <w:spacing w:val="22"/>
              </w:rPr>
              <w:t xml:space="preserve"> </w:t>
            </w:r>
            <w:r w:rsidRPr="00DE6EC5">
              <w:rPr>
                <w:rFonts w:ascii="Book Antiqua" w:hAnsi="Book Antiqua"/>
              </w:rPr>
              <w:t>pon</w:t>
            </w:r>
            <w:r w:rsidRPr="00DE6EC5">
              <w:rPr>
                <w:rFonts w:ascii="Book Antiqua" w:hAnsi="Book Antiqua"/>
                <w:spacing w:val="-1"/>
              </w:rPr>
              <w:t>a</w:t>
            </w:r>
            <w:r w:rsidRPr="00DE6EC5">
              <w:rPr>
                <w:rFonts w:ascii="Book Antiqua" w:hAnsi="Book Antiqua"/>
              </w:rPr>
              <w:t>vlj</w:t>
            </w:r>
            <w:r w:rsidRPr="00DE6EC5">
              <w:rPr>
                <w:rFonts w:ascii="Book Antiqua" w:hAnsi="Book Antiqua"/>
                <w:spacing w:val="-1"/>
              </w:rPr>
              <w:t>a</w:t>
            </w:r>
            <w:r w:rsidRPr="00DE6EC5">
              <w:rPr>
                <w:rFonts w:ascii="Book Antiqua" w:hAnsi="Book Antiqua"/>
              </w:rPr>
              <w:t>nim</w:t>
            </w:r>
            <w:r w:rsidRPr="00DE6EC5">
              <w:rPr>
                <w:rFonts w:ascii="Book Antiqua" w:hAnsi="Book Antiqua"/>
                <w:spacing w:val="23"/>
              </w:rPr>
              <w:t xml:space="preserve"> </w:t>
            </w:r>
            <w:r w:rsidRPr="00DE6EC5">
              <w:rPr>
                <w:rFonts w:ascii="Book Antiqua" w:hAnsi="Book Antiqua"/>
                <w:spacing w:val="-1"/>
              </w:rPr>
              <w:t>a</w:t>
            </w:r>
            <w:r w:rsidRPr="00DE6EC5">
              <w:rPr>
                <w:rFonts w:ascii="Book Antiqua" w:hAnsi="Book Antiqua"/>
              </w:rPr>
              <w:t>kt</w:t>
            </w:r>
            <w:r w:rsidRPr="00DE6EC5">
              <w:rPr>
                <w:rFonts w:ascii="Book Antiqua" w:hAnsi="Book Antiqua"/>
                <w:spacing w:val="1"/>
              </w:rPr>
              <w:t>i</w:t>
            </w:r>
            <w:r w:rsidRPr="00DE6EC5">
              <w:rPr>
                <w:rFonts w:ascii="Book Antiqua" w:hAnsi="Book Antiqua"/>
                <w:spacing w:val="-1"/>
              </w:rPr>
              <w:t>m</w:t>
            </w:r>
            <w:r w:rsidRPr="00DE6EC5">
              <w:rPr>
                <w:rFonts w:ascii="Book Antiqua" w:hAnsi="Book Antiqua"/>
              </w:rPr>
              <w:t xml:space="preserve">a </w:t>
            </w:r>
            <w:r w:rsidRPr="00DE6EC5">
              <w:rPr>
                <w:rFonts w:ascii="Book Antiqua" w:hAnsi="Book Antiqua"/>
                <w:spacing w:val="-1"/>
              </w:rPr>
              <w:t>sam</w:t>
            </w:r>
            <w:r w:rsidRPr="00DE6EC5">
              <w:rPr>
                <w:rFonts w:ascii="Book Antiqua" w:hAnsi="Book Antiqua"/>
              </w:rPr>
              <w:t>opovre</w:t>
            </w:r>
            <w:r w:rsidRPr="00DE6EC5">
              <w:rPr>
                <w:rFonts w:ascii="Book Antiqua" w:hAnsi="Book Antiqua"/>
                <w:spacing w:val="-1"/>
              </w:rPr>
              <w:t>đ</w:t>
            </w:r>
            <w:r w:rsidRPr="00DE6EC5">
              <w:rPr>
                <w:rFonts w:ascii="Book Antiqua" w:hAnsi="Book Antiqua"/>
              </w:rPr>
              <w:t>iv</w:t>
            </w:r>
            <w:r w:rsidRPr="00DE6EC5">
              <w:rPr>
                <w:rFonts w:ascii="Book Antiqua" w:hAnsi="Book Antiqua"/>
                <w:spacing w:val="-2"/>
              </w:rPr>
              <w:t>a</w:t>
            </w:r>
            <w:r w:rsidRPr="00DE6EC5">
              <w:rPr>
                <w:rFonts w:ascii="Book Antiqua" w:hAnsi="Book Antiqua"/>
                <w:spacing w:val="-1"/>
              </w:rPr>
              <w:t>nj</w:t>
            </w:r>
            <w:r w:rsidRPr="00DE6EC5">
              <w:rPr>
                <w:rFonts w:ascii="Book Antiqua" w:hAnsi="Book Antiqua"/>
              </w:rPr>
              <w:t>a</w:t>
            </w:r>
            <w:r w:rsidRPr="00DE6EC5">
              <w:rPr>
                <w:rFonts w:ascii="Book Antiqua" w:hAnsi="Book Antiqua"/>
                <w:spacing w:val="58"/>
              </w:rPr>
              <w:t xml:space="preserve"> </w:t>
            </w:r>
            <w:r w:rsidRPr="00DE6EC5">
              <w:rPr>
                <w:rFonts w:ascii="Book Antiqua" w:hAnsi="Book Antiqua"/>
                <w:spacing w:val="-1"/>
              </w:rPr>
              <w:t>m</w:t>
            </w:r>
            <w:r w:rsidRPr="00DE6EC5">
              <w:rPr>
                <w:rFonts w:ascii="Book Antiqua" w:hAnsi="Book Antiqua"/>
              </w:rPr>
              <w:t>o</w:t>
            </w:r>
            <w:r w:rsidRPr="00DE6EC5">
              <w:rPr>
                <w:rFonts w:ascii="Book Antiqua" w:hAnsi="Book Antiqua"/>
                <w:spacing w:val="2"/>
              </w:rPr>
              <w:t>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52"/>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58"/>
              </w:rPr>
              <w:t xml:space="preserve"> </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52"/>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spacing w:val="-1"/>
              </w:rPr>
              <w:t>nje</w:t>
            </w:r>
            <w:r w:rsidRPr="00DE6EC5">
              <w:rPr>
                <w:rFonts w:ascii="Book Antiqua" w:hAnsi="Book Antiqua"/>
              </w:rPr>
              <w:t xml:space="preserve">ni </w:t>
            </w:r>
            <w:r w:rsidRPr="00DE6EC5">
              <w:rPr>
                <w:rFonts w:ascii="Book Antiqua" w:hAnsi="Book Antiqua"/>
                <w:spacing w:val="-2"/>
              </w:rPr>
              <w:t>k</w:t>
            </w:r>
            <w:r w:rsidRPr="00DE6EC5">
              <w:rPr>
                <w:rFonts w:ascii="Book Antiqua" w:hAnsi="Book Antiqua"/>
                <w:spacing w:val="-1"/>
              </w:rPr>
              <w:t>a</w:t>
            </w:r>
            <w:r w:rsidRPr="00DE6EC5">
              <w:rPr>
                <w:rFonts w:ascii="Book Antiqua" w:hAnsi="Book Antiqua"/>
              </w:rPr>
              <w:t>o</w:t>
            </w:r>
            <w:r w:rsidRPr="00DE6EC5">
              <w:rPr>
                <w:rFonts w:ascii="Book Antiqua" w:hAnsi="Book Antiqua"/>
                <w:spacing w:val="59"/>
              </w:rPr>
              <w:t xml:space="preserve"> </w:t>
            </w:r>
            <w:r w:rsidRPr="00DE6EC5">
              <w:rPr>
                <w:rFonts w:ascii="Book Antiqua" w:hAnsi="Book Antiqua"/>
              </w:rPr>
              <w:t>n</w:t>
            </w:r>
            <w:r w:rsidRPr="00DE6EC5">
              <w:rPr>
                <w:rFonts w:ascii="Book Antiqua" w:hAnsi="Book Antiqua"/>
                <w:spacing w:val="-1"/>
              </w:rPr>
              <w:t>es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rPr>
              <w:t>i.</w:t>
            </w:r>
            <w:r w:rsidRPr="00DE6EC5">
              <w:rPr>
                <w:rFonts w:ascii="Book Antiqua" w:hAnsi="Book Antiqua"/>
                <w:spacing w:val="4"/>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1"/>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52"/>
              </w:rPr>
              <w:t xml:space="preserve"> </w:t>
            </w:r>
            <w:r w:rsidRPr="00DE6EC5">
              <w:rPr>
                <w:rFonts w:ascii="Book Antiqua" w:hAnsi="Book Antiqua"/>
              </w:rPr>
              <w:t>da</w:t>
            </w:r>
            <w:r w:rsidRPr="00DE6EC5">
              <w:rPr>
                <w:rFonts w:ascii="Book Antiqua" w:hAnsi="Book Antiqua"/>
                <w:spacing w:val="59"/>
              </w:rPr>
              <w:t xml:space="preserve"> </w:t>
            </w:r>
            <w:r w:rsidRPr="00DE6EC5">
              <w:rPr>
                <w:rFonts w:ascii="Book Antiqua" w:hAnsi="Book Antiqua"/>
                <w:spacing w:val="4"/>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 xml:space="preserve">u </w:t>
            </w:r>
            <w:r w:rsidRPr="00DE6EC5">
              <w:rPr>
                <w:rFonts w:ascii="Book Antiqua" w:hAnsi="Book Antiqua"/>
                <w:spacing w:val="-5"/>
              </w:rPr>
              <w:t>u</w:t>
            </w:r>
            <w:r w:rsidRPr="00DE6EC5">
              <w:rPr>
                <w:rFonts w:ascii="Book Antiqua" w:hAnsi="Book Antiqua"/>
                <w:spacing w:val="5"/>
              </w:rPr>
              <w:t>p</w:t>
            </w:r>
            <w:r w:rsidRPr="00DE6EC5">
              <w:rPr>
                <w:rFonts w:ascii="Book Antiqua" w:hAnsi="Book Antiqua"/>
                <w:spacing w:val="-5"/>
              </w:rPr>
              <w:t>u</w:t>
            </w:r>
            <w:r w:rsidRPr="00DE6EC5">
              <w:rPr>
                <w:rFonts w:ascii="Book Antiqua" w:hAnsi="Book Antiqua"/>
                <w:spacing w:val="2"/>
              </w:rPr>
              <w:t>ć</w:t>
            </w:r>
            <w:r w:rsidRPr="00DE6EC5">
              <w:rPr>
                <w:rFonts w:ascii="Book Antiqua" w:hAnsi="Book Antiqua"/>
                <w:spacing w:val="-1"/>
              </w:rPr>
              <w:t>e</w:t>
            </w:r>
            <w:r w:rsidRPr="00DE6EC5">
              <w:rPr>
                <w:rFonts w:ascii="Book Antiqua" w:hAnsi="Book Antiqua"/>
              </w:rPr>
              <w:t>ni</w:t>
            </w:r>
            <w:r w:rsidRPr="00DE6EC5">
              <w:rPr>
                <w:rFonts w:ascii="Book Antiqua" w:hAnsi="Book Antiqua"/>
                <w:spacing w:val="21"/>
              </w:rPr>
              <w:t xml:space="preserve"> </w:t>
            </w:r>
            <w:r w:rsidRPr="00DE6EC5">
              <w:rPr>
                <w:rFonts w:ascii="Book Antiqua" w:hAnsi="Book Antiqua"/>
              </w:rPr>
              <w:t>na</w:t>
            </w:r>
            <w:r w:rsidRPr="00DE6EC5">
              <w:rPr>
                <w:rFonts w:ascii="Book Antiqua" w:hAnsi="Book Antiqua"/>
                <w:spacing w:val="18"/>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r w:rsidRPr="00DE6EC5">
              <w:rPr>
                <w:rFonts w:ascii="Book Antiqua" w:hAnsi="Book Antiqua"/>
                <w:spacing w:val="20"/>
              </w:rPr>
              <w:t xml:space="preserve"> </w:t>
            </w:r>
            <w:r w:rsidRPr="00DE6EC5">
              <w:rPr>
                <w:rFonts w:ascii="Book Antiqua" w:hAnsi="Book Antiqua"/>
              </w:rPr>
              <w:t>za</w:t>
            </w:r>
            <w:r w:rsidRPr="00DE6EC5">
              <w:rPr>
                <w:rFonts w:ascii="Book Antiqua" w:hAnsi="Book Antiqua"/>
                <w:spacing w:val="15"/>
              </w:rPr>
              <w:t xml:space="preserve"> </w:t>
            </w:r>
            <w:r w:rsidRPr="00DE6EC5">
              <w:rPr>
                <w:rFonts w:ascii="Book Antiqua" w:hAnsi="Book Antiqua"/>
              </w:rPr>
              <w:t>l</w:t>
            </w:r>
            <w:r w:rsidRPr="00DE6EC5">
              <w:rPr>
                <w:rFonts w:ascii="Book Antiqua" w:hAnsi="Book Antiqua"/>
                <w:spacing w:val="1"/>
              </w:rPr>
              <w:t>i</w:t>
            </w:r>
            <w:r w:rsidRPr="00DE6EC5">
              <w:rPr>
                <w:rFonts w:ascii="Book Antiqua" w:hAnsi="Book Antiqua"/>
              </w:rPr>
              <w:t>c</w:t>
            </w:r>
            <w:r w:rsidRPr="00DE6EC5">
              <w:rPr>
                <w:rFonts w:ascii="Book Antiqua" w:hAnsi="Book Antiqua"/>
                <w:spacing w:val="-1"/>
              </w:rPr>
              <w:t>e</w:t>
            </w:r>
            <w:r w:rsidRPr="00DE6EC5">
              <w:rPr>
                <w:rFonts w:ascii="Book Antiqua" w:hAnsi="Book Antiqua"/>
                <w:spacing w:val="-2"/>
              </w:rPr>
              <w:t>n</w:t>
            </w:r>
            <w:r w:rsidRPr="00DE6EC5">
              <w:rPr>
                <w:rFonts w:ascii="Book Antiqua" w:hAnsi="Book Antiqua"/>
              </w:rPr>
              <w:t>cir</w:t>
            </w:r>
            <w:r w:rsidRPr="00DE6EC5">
              <w:rPr>
                <w:rFonts w:ascii="Book Antiqua" w:hAnsi="Book Antiqua"/>
                <w:spacing w:val="-1"/>
              </w:rPr>
              <w:t>anj</w:t>
            </w:r>
            <w:r w:rsidRPr="00DE6EC5">
              <w:rPr>
                <w:rFonts w:ascii="Book Antiqua" w:hAnsi="Book Antiqua"/>
              </w:rPr>
              <w:t>e</w:t>
            </w:r>
            <w:r w:rsidRPr="00DE6EC5">
              <w:rPr>
                <w:rFonts w:ascii="Book Antiqua" w:hAnsi="Book Antiqua"/>
                <w:spacing w:val="18"/>
              </w:rPr>
              <w:t xml:space="preserve"> </w:t>
            </w:r>
            <w:r w:rsidRPr="00DE6EC5">
              <w:rPr>
                <w:rFonts w:ascii="Book Antiqua" w:hAnsi="Book Antiqua"/>
              </w:rPr>
              <w:t>i</w:t>
            </w:r>
            <w:r w:rsidRPr="00DE6EC5">
              <w:rPr>
                <w:rFonts w:ascii="Book Antiqua" w:hAnsi="Book Antiqua"/>
                <w:spacing w:val="22"/>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rPr>
              <w:t>ju</w:t>
            </w:r>
            <w:r w:rsidRPr="00DE6EC5">
              <w:rPr>
                <w:rFonts w:ascii="Book Antiqua" w:hAnsi="Book Antiqua"/>
                <w:spacing w:val="17"/>
              </w:rPr>
              <w:t xml:space="preserve"> </w:t>
            </w:r>
            <w:r w:rsidRPr="00DE6EC5">
              <w:rPr>
                <w:rFonts w:ascii="Book Antiqua" w:hAnsi="Book Antiqua"/>
              </w:rPr>
              <w:t>da</w:t>
            </w:r>
            <w:r w:rsidRPr="00DE6EC5">
              <w:rPr>
                <w:rFonts w:ascii="Book Antiqua" w:hAnsi="Book Antiqua"/>
                <w:spacing w:val="18"/>
              </w:rPr>
              <w:t xml:space="preserve"> </w:t>
            </w:r>
            <w:r w:rsidRPr="00DE6EC5">
              <w:rPr>
                <w:rFonts w:ascii="Book Antiqua" w:hAnsi="Book Antiqua"/>
              </w:rPr>
              <w:t>pro</w:t>
            </w:r>
            <w:r w:rsidRPr="00DE6EC5">
              <w:rPr>
                <w:rFonts w:ascii="Book Antiqua" w:hAnsi="Book Antiqua"/>
                <w:spacing w:val="3"/>
              </w:rPr>
              <w:t>đ</w:t>
            </w:r>
            <w:r w:rsidRPr="00DE6EC5">
              <w:rPr>
                <w:rFonts w:ascii="Book Antiqua" w:hAnsi="Book Antiqua"/>
              </w:rPr>
              <w:t>u</w:t>
            </w:r>
            <w:r w:rsidRPr="00DE6EC5">
              <w:rPr>
                <w:rFonts w:ascii="Book Antiqua" w:hAnsi="Book Antiqua"/>
                <w:spacing w:val="11"/>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dovo</w:t>
            </w:r>
            <w:r w:rsidRPr="00DE6EC5">
              <w:rPr>
                <w:rFonts w:ascii="Book Antiqua" w:hAnsi="Book Antiqua"/>
                <w:spacing w:val="2"/>
              </w:rPr>
              <w:t>lj</w:t>
            </w:r>
            <w:r w:rsidRPr="00DE6EC5">
              <w:rPr>
                <w:rFonts w:ascii="Book Antiqua" w:hAnsi="Book Antiqua"/>
                <w:spacing w:val="-1"/>
              </w:rPr>
              <w:t>a</w:t>
            </w:r>
            <w:r w:rsidRPr="00DE6EC5">
              <w:rPr>
                <w:rFonts w:ascii="Book Antiqua" w:hAnsi="Book Antiqua"/>
                <w:spacing w:val="1"/>
              </w:rPr>
              <w:t>v</w:t>
            </w:r>
            <w:r w:rsidRPr="00DE6EC5">
              <w:rPr>
                <w:rFonts w:ascii="Book Antiqua" w:hAnsi="Book Antiqua"/>
                <w:spacing w:val="-1"/>
              </w:rPr>
              <w:t>a</w:t>
            </w:r>
            <w:r w:rsidRPr="00DE6EC5">
              <w:rPr>
                <w:rFonts w:ascii="Book Antiqua" w:hAnsi="Book Antiqua"/>
                <w:spacing w:val="2"/>
              </w:rPr>
              <w:t>j</w:t>
            </w:r>
            <w:r w:rsidRPr="00DE6EC5">
              <w:rPr>
                <w:rFonts w:ascii="Book Antiqua" w:hAnsi="Book Antiqua"/>
                <w:spacing w:val="-5"/>
              </w:rPr>
              <w:t>u</w:t>
            </w:r>
            <w:r w:rsidRPr="00DE6EC5">
              <w:rPr>
                <w:rFonts w:ascii="Book Antiqua" w:hAnsi="Book Antiqua"/>
                <w:spacing w:val="4"/>
              </w:rPr>
              <w:t>ć</w:t>
            </w:r>
            <w:r w:rsidRPr="00DE6EC5">
              <w:rPr>
                <w:rFonts w:ascii="Book Antiqua" w:hAnsi="Book Antiqua"/>
              </w:rPr>
              <w:t>u</w:t>
            </w:r>
            <w:r w:rsidRPr="00DE6EC5">
              <w:rPr>
                <w:rFonts w:ascii="Book Antiqua" w:hAnsi="Book Antiqua"/>
                <w:spacing w:val="17"/>
              </w:rPr>
              <w:t xml:space="preserve"> </w:t>
            </w:r>
            <w:r w:rsidRPr="00DE6EC5">
              <w:rPr>
                <w:rFonts w:ascii="Book Antiqua" w:hAnsi="Book Antiqua"/>
              </w:rPr>
              <w:t>p</w:t>
            </w:r>
            <w:r w:rsidRPr="00DE6EC5">
              <w:rPr>
                <w:rFonts w:ascii="Book Antiqua" w:hAnsi="Book Antiqua"/>
                <w:spacing w:val="-1"/>
              </w:rPr>
              <w:t>s</w:t>
            </w:r>
            <w:r w:rsidRPr="00DE6EC5">
              <w:rPr>
                <w:rFonts w:ascii="Book Antiqua" w:hAnsi="Book Antiqua"/>
              </w:rPr>
              <w:t>i</w:t>
            </w:r>
            <w:r w:rsidRPr="00DE6EC5">
              <w:rPr>
                <w:rFonts w:ascii="Book Antiqua" w:hAnsi="Book Antiqua"/>
                <w:spacing w:val="2"/>
              </w:rPr>
              <w:t>h</w:t>
            </w:r>
            <w:r w:rsidRPr="00DE6EC5">
              <w:rPr>
                <w:rFonts w:ascii="Book Antiqua" w:hAnsi="Book Antiqua"/>
              </w:rPr>
              <w:t>ijat</w:t>
            </w:r>
            <w:r w:rsidRPr="00DE6EC5">
              <w:rPr>
                <w:rFonts w:ascii="Book Antiqua" w:hAnsi="Book Antiqua"/>
                <w:spacing w:val="-3"/>
              </w:rPr>
              <w:t>r</w:t>
            </w:r>
            <w:r w:rsidRPr="00DE6EC5">
              <w:rPr>
                <w:rFonts w:ascii="Book Antiqua" w:hAnsi="Book Antiqua"/>
              </w:rPr>
              <w:t>ijs</w:t>
            </w:r>
            <w:r w:rsidRPr="00DE6EC5">
              <w:rPr>
                <w:rFonts w:ascii="Book Antiqua" w:hAnsi="Book Antiqua"/>
                <w:spacing w:val="2"/>
              </w:rPr>
              <w:t>k</w:t>
            </w:r>
            <w:r w:rsidRPr="00DE6EC5">
              <w:rPr>
                <w:rFonts w:ascii="Book Antiqua" w:hAnsi="Book Antiqua"/>
              </w:rPr>
              <w:t xml:space="preserve">u </w:t>
            </w:r>
            <w:r w:rsidRPr="00DE6EC5">
              <w:rPr>
                <w:rFonts w:ascii="Book Antiqua" w:hAnsi="Book Antiqua"/>
                <w:spacing w:val="1"/>
              </w:rPr>
              <w:t>p</w:t>
            </w:r>
            <w:r w:rsidRPr="00DE6EC5">
              <w:rPr>
                <w:rFonts w:ascii="Book Antiqua" w:hAnsi="Book Antiqua"/>
              </w:rPr>
              <w:t>roc</w:t>
            </w:r>
            <w:r w:rsidRPr="00DE6EC5">
              <w:rPr>
                <w:rFonts w:ascii="Book Antiqua" w:hAnsi="Book Antiqua"/>
                <w:spacing w:val="-1"/>
              </w:rPr>
              <w:t>e</w:t>
            </w:r>
            <w:r w:rsidRPr="00DE6EC5">
              <w:rPr>
                <w:rFonts w:ascii="Book Antiqua" w:hAnsi="Book Antiqua"/>
                <w:spacing w:val="3"/>
              </w:rPr>
              <w:t>n</w:t>
            </w:r>
            <w:r w:rsidRPr="00DE6EC5">
              <w:rPr>
                <w:rFonts w:ascii="Book Antiqua" w:hAnsi="Book Antiqua"/>
              </w:rPr>
              <w:t>u</w:t>
            </w:r>
            <w:r w:rsidRPr="00DE6EC5">
              <w:rPr>
                <w:rFonts w:ascii="Book Antiqua" w:hAnsi="Book Antiqua"/>
                <w:spacing w:val="-8"/>
              </w:rPr>
              <w:t xml:space="preserve"> </w:t>
            </w:r>
            <w:r w:rsidRPr="00DE6EC5">
              <w:rPr>
                <w:rFonts w:ascii="Book Antiqua" w:hAnsi="Book Antiqua"/>
              </w:rPr>
              <w:t>pre</w:t>
            </w:r>
            <w:r w:rsidRPr="00DE6EC5">
              <w:rPr>
                <w:rFonts w:ascii="Book Antiqua" w:hAnsi="Book Antiqua"/>
                <w:spacing w:val="-1"/>
              </w:rPr>
              <w:t xml:space="preserve"> </w:t>
            </w:r>
            <w:r w:rsidRPr="00DE6EC5">
              <w:rPr>
                <w:rFonts w:ascii="Book Antiqua" w:hAnsi="Book Antiqua"/>
              </w:rPr>
              <w:t>do</w:t>
            </w:r>
            <w:r w:rsidRPr="00DE6EC5">
              <w:rPr>
                <w:rFonts w:ascii="Book Antiqua" w:hAnsi="Book Antiqua"/>
                <w:spacing w:val="1"/>
              </w:rPr>
              <w:t>n</w:t>
            </w:r>
            <w:r w:rsidRPr="00DE6EC5">
              <w:rPr>
                <w:rFonts w:ascii="Book Antiqua" w:hAnsi="Book Antiqua"/>
              </w:rPr>
              <w:t>oš</w:t>
            </w:r>
            <w:r w:rsidRPr="00DE6EC5">
              <w:rPr>
                <w:rFonts w:ascii="Book Antiqua" w:hAnsi="Book Antiqua"/>
                <w:spacing w:val="-1"/>
              </w:rPr>
              <w:t>enj</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rPr>
              <w:t>ne</w:t>
            </w:r>
            <w:r w:rsidRPr="00DE6EC5">
              <w:rPr>
                <w:rFonts w:ascii="Book Antiqua" w:hAnsi="Book Antiqua"/>
                <w:spacing w:val="-1"/>
              </w:rPr>
              <w:t xml:space="preserve"> 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a</w:t>
            </w:r>
            <w:r w:rsidRPr="00DE6EC5">
              <w:rPr>
                <w:rFonts w:ascii="Book Antiqua" w:hAnsi="Book Antiqua"/>
              </w:rPr>
              <w:t xml:space="preserve">n. </w:t>
            </w:r>
          </w:p>
          <w:p w14:paraId="4DC58138" w14:textId="77777777" w:rsidR="00DE6EC5" w:rsidRPr="00DE6EC5" w:rsidRDefault="00DE6EC5" w:rsidP="0049563C">
            <w:pPr>
              <w:pStyle w:val="ListParagraph"/>
              <w:widowControl/>
              <w:numPr>
                <w:ilvl w:val="0"/>
                <w:numId w:val="678"/>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30"/>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27"/>
              </w:rPr>
              <w:t xml:space="preserve"> </w:t>
            </w:r>
            <w:r w:rsidRPr="00DE6EC5">
              <w:rPr>
                <w:rFonts w:ascii="Book Antiqua" w:hAnsi="Book Antiqua"/>
                <w:spacing w:val="-1"/>
              </w:rPr>
              <w:t>a</w:t>
            </w:r>
            <w:r w:rsidRPr="00DE6EC5">
              <w:rPr>
                <w:rFonts w:ascii="Book Antiqua" w:hAnsi="Book Antiqua"/>
              </w:rPr>
              <w:t>n</w:t>
            </w:r>
            <w:r w:rsidRPr="00DE6EC5">
              <w:rPr>
                <w:rFonts w:ascii="Book Antiqua" w:hAnsi="Book Antiqua"/>
                <w:spacing w:val="1"/>
              </w:rPr>
              <w:t>a</w:t>
            </w:r>
            <w:r w:rsidRPr="00DE6EC5">
              <w:rPr>
                <w:rFonts w:ascii="Book Antiqua" w:hAnsi="Book Antiqua"/>
                <w:spacing w:val="-1"/>
              </w:rPr>
              <w:t>m</w:t>
            </w:r>
            <w:r w:rsidRPr="00DE6EC5">
              <w:rPr>
                <w:rFonts w:ascii="Book Antiqua" w:hAnsi="Book Antiqua"/>
              </w:rPr>
              <w:t>n</w:t>
            </w:r>
            <w:r w:rsidRPr="00DE6EC5">
              <w:rPr>
                <w:rFonts w:ascii="Book Antiqua" w:hAnsi="Book Antiqua"/>
                <w:spacing w:val="-1"/>
              </w:rPr>
              <w:t>es</w:t>
            </w:r>
            <w:r w:rsidRPr="00DE6EC5">
              <w:rPr>
                <w:rFonts w:ascii="Book Antiqua" w:hAnsi="Book Antiqua"/>
              </w:rPr>
              <w:t>t</w:t>
            </w:r>
            <w:r w:rsidRPr="00DE6EC5">
              <w:rPr>
                <w:rFonts w:ascii="Book Antiqua" w:hAnsi="Book Antiqua"/>
                <w:spacing w:val="1"/>
              </w:rPr>
              <w:t>i</w:t>
            </w:r>
            <w:r w:rsidRPr="00DE6EC5">
              <w:rPr>
                <w:rFonts w:ascii="Book Antiqua" w:hAnsi="Book Antiqua"/>
                <w:spacing w:val="-1"/>
              </w:rPr>
              <w:t>č</w:t>
            </w:r>
            <w:r w:rsidRPr="00DE6EC5">
              <w:rPr>
                <w:rFonts w:ascii="Book Antiqua" w:hAnsi="Book Antiqua"/>
              </w:rPr>
              <w:t>kim</w:t>
            </w:r>
            <w:r w:rsidRPr="00DE6EC5">
              <w:rPr>
                <w:rFonts w:ascii="Book Antiqua" w:hAnsi="Book Antiqua"/>
                <w:spacing w:val="27"/>
              </w:rPr>
              <w:t xml:space="preserve"> </w:t>
            </w:r>
            <w:r w:rsidRPr="00DE6EC5">
              <w:rPr>
                <w:rFonts w:ascii="Book Antiqua" w:hAnsi="Book Antiqua"/>
              </w:rPr>
              <w:t>pod</w:t>
            </w:r>
            <w:r w:rsidRPr="00DE6EC5">
              <w:rPr>
                <w:rFonts w:ascii="Book Antiqua" w:hAnsi="Book Antiqua"/>
                <w:spacing w:val="-1"/>
              </w:rPr>
              <w:t>a</w:t>
            </w:r>
            <w:r w:rsidRPr="00DE6EC5">
              <w:rPr>
                <w:rFonts w:ascii="Book Antiqua" w:hAnsi="Book Antiqua"/>
              </w:rPr>
              <w:t>t</w:t>
            </w:r>
            <w:r w:rsidRPr="00DE6EC5">
              <w:rPr>
                <w:rFonts w:ascii="Book Antiqua" w:hAnsi="Book Antiqua"/>
                <w:spacing w:val="1"/>
              </w:rPr>
              <w:t>k</w:t>
            </w:r>
            <w:r w:rsidRPr="00DE6EC5">
              <w:rPr>
                <w:rFonts w:ascii="Book Antiqua" w:hAnsi="Book Antiqua"/>
              </w:rPr>
              <w:t>om</w:t>
            </w:r>
            <w:r w:rsidRPr="00DE6EC5">
              <w:rPr>
                <w:rFonts w:ascii="Book Antiqua" w:hAnsi="Book Antiqua"/>
                <w:spacing w:val="25"/>
              </w:rPr>
              <w:t xml:space="preserve"> </w:t>
            </w:r>
            <w:r w:rsidRPr="00DE6EC5">
              <w:rPr>
                <w:rFonts w:ascii="Book Antiqua" w:hAnsi="Book Antiqua"/>
              </w:rPr>
              <w:t>ili</w:t>
            </w:r>
            <w:r w:rsidRPr="00DE6EC5">
              <w:rPr>
                <w:rFonts w:ascii="Book Antiqua" w:hAnsi="Book Antiqua"/>
                <w:spacing w:val="29"/>
              </w:rPr>
              <w:t xml:space="preserve"> </w:t>
            </w:r>
            <w:r w:rsidRPr="00DE6EC5">
              <w:rPr>
                <w:rFonts w:ascii="Book Antiqua" w:hAnsi="Book Antiqua"/>
              </w:rPr>
              <w:t>kl</w:t>
            </w:r>
            <w:r w:rsidRPr="00DE6EC5">
              <w:rPr>
                <w:rFonts w:ascii="Book Antiqua" w:hAnsi="Book Antiqua"/>
                <w:spacing w:val="-1"/>
              </w:rPr>
              <w:t>i</w:t>
            </w:r>
            <w:r w:rsidRPr="00DE6EC5">
              <w:rPr>
                <w:rFonts w:ascii="Book Antiqua" w:hAnsi="Book Antiqua"/>
              </w:rPr>
              <w:t>ni</w:t>
            </w:r>
            <w:r w:rsidRPr="00DE6EC5">
              <w:rPr>
                <w:rFonts w:ascii="Book Antiqua" w:hAnsi="Book Antiqua"/>
                <w:spacing w:val="-4"/>
              </w:rPr>
              <w:t>č</w:t>
            </w:r>
            <w:r w:rsidRPr="00DE6EC5">
              <w:rPr>
                <w:rFonts w:ascii="Book Antiqua" w:hAnsi="Book Antiqua"/>
              </w:rPr>
              <w:t>kom</w:t>
            </w:r>
            <w:r w:rsidRPr="00DE6EC5">
              <w:rPr>
                <w:rFonts w:ascii="Book Antiqua" w:hAnsi="Book Antiqua"/>
                <w:spacing w:val="27"/>
              </w:rPr>
              <w:t xml:space="preserve"> </w:t>
            </w:r>
            <w:r w:rsidRPr="00DE6EC5">
              <w:rPr>
                <w:rFonts w:ascii="Book Antiqua" w:hAnsi="Book Antiqua"/>
              </w:rPr>
              <w:t>d</w:t>
            </w:r>
            <w:r w:rsidRPr="00DE6EC5">
              <w:rPr>
                <w:rFonts w:ascii="Book Antiqua" w:hAnsi="Book Antiqua"/>
                <w:spacing w:val="1"/>
              </w:rPr>
              <w:t>i</w:t>
            </w:r>
            <w:r w:rsidRPr="00DE6EC5">
              <w:rPr>
                <w:rFonts w:ascii="Book Antiqua" w:hAnsi="Book Antiqua"/>
              </w:rPr>
              <w:t>jagnozom</w:t>
            </w:r>
            <w:r w:rsidRPr="00DE6EC5">
              <w:rPr>
                <w:rFonts w:ascii="Book Antiqua" w:hAnsi="Book Antiqua"/>
                <w:spacing w:val="27"/>
              </w:rPr>
              <w:t xml:space="preserve"> </w:t>
            </w:r>
            <w:r w:rsidRPr="00DE6EC5">
              <w:rPr>
                <w:rFonts w:ascii="Book Antiqua" w:hAnsi="Book Antiqua"/>
              </w:rPr>
              <w:t>šiz</w:t>
            </w:r>
            <w:r w:rsidRPr="00DE6EC5">
              <w:rPr>
                <w:rFonts w:ascii="Book Antiqua" w:hAnsi="Book Antiqua"/>
                <w:spacing w:val="-3"/>
              </w:rPr>
              <w:t>o</w:t>
            </w:r>
            <w:r w:rsidRPr="00DE6EC5">
              <w:rPr>
                <w:rFonts w:ascii="Book Antiqua" w:hAnsi="Book Antiqua"/>
              </w:rPr>
              <w:t>frenije, šizi</w:t>
            </w:r>
            <w:r w:rsidRPr="00DE6EC5">
              <w:rPr>
                <w:rFonts w:ascii="Book Antiqua" w:hAnsi="Book Antiqua"/>
                <w:spacing w:val="-3"/>
              </w:rPr>
              <w:t>o</w:t>
            </w:r>
            <w:r w:rsidRPr="00DE6EC5">
              <w:rPr>
                <w:rFonts w:ascii="Book Antiqua" w:hAnsi="Book Antiqua"/>
              </w:rPr>
              <w:t>p</w:t>
            </w:r>
            <w:r w:rsidRPr="00DE6EC5">
              <w:rPr>
                <w:rFonts w:ascii="Book Antiqua" w:hAnsi="Book Antiqua"/>
                <w:spacing w:val="-1"/>
              </w:rPr>
              <w:t>a</w:t>
            </w:r>
            <w:r w:rsidRPr="00DE6EC5">
              <w:rPr>
                <w:rFonts w:ascii="Book Antiqua" w:hAnsi="Book Antiqua"/>
              </w:rPr>
              <w:t>tskih</w:t>
            </w:r>
            <w:r w:rsidRPr="00DE6EC5">
              <w:rPr>
                <w:rFonts w:ascii="Book Antiqua" w:hAnsi="Book Antiqua"/>
                <w:spacing w:val="23"/>
              </w:rPr>
              <w:t xml:space="preserve"> </w:t>
            </w:r>
            <w:r w:rsidRPr="00DE6EC5">
              <w:rPr>
                <w:rFonts w:ascii="Book Antiqua" w:hAnsi="Book Antiqua"/>
              </w:rPr>
              <w:t>por</w:t>
            </w:r>
            <w:r w:rsidRPr="00DE6EC5">
              <w:rPr>
                <w:rFonts w:ascii="Book Antiqua" w:hAnsi="Book Antiqua"/>
                <w:spacing w:val="-1"/>
              </w:rPr>
              <w:t>eme</w:t>
            </w:r>
            <w:r w:rsidRPr="00DE6EC5">
              <w:rPr>
                <w:rFonts w:ascii="Book Antiqua" w:hAnsi="Book Antiqua"/>
              </w:rPr>
              <w:t>ć</w:t>
            </w:r>
            <w:r w:rsidRPr="00DE6EC5">
              <w:rPr>
                <w:rFonts w:ascii="Book Antiqua" w:hAnsi="Book Antiqua"/>
                <w:spacing w:val="-1"/>
              </w:rPr>
              <w:t>a</w:t>
            </w:r>
            <w:r w:rsidRPr="00DE6EC5">
              <w:rPr>
                <w:rFonts w:ascii="Book Antiqua" w:hAnsi="Book Antiqua"/>
              </w:rPr>
              <w:t>j</w:t>
            </w:r>
            <w:r w:rsidRPr="00DE6EC5">
              <w:rPr>
                <w:rFonts w:ascii="Book Antiqua" w:hAnsi="Book Antiqua"/>
                <w:spacing w:val="1"/>
              </w:rPr>
              <w:t>a</w:t>
            </w:r>
            <w:r w:rsidRPr="00DE6EC5">
              <w:rPr>
                <w:rFonts w:ascii="Book Antiqua" w:hAnsi="Book Antiqua" w:cs="Times New Roman"/>
              </w:rPr>
              <w:t>,</w:t>
            </w:r>
            <w:r w:rsidRPr="00DE6EC5">
              <w:rPr>
                <w:rFonts w:ascii="Book Antiqua" w:hAnsi="Book Antiqua" w:cs="Times New Roman"/>
                <w:spacing w:val="24"/>
              </w:rPr>
              <w:t xml:space="preserve"> </w:t>
            </w:r>
            <w:r w:rsidRPr="00DE6EC5">
              <w:rPr>
                <w:rFonts w:ascii="Book Antiqua" w:hAnsi="Book Antiqua"/>
              </w:rPr>
              <w:lastRenderedPageBreak/>
              <w:t>por</w:t>
            </w:r>
            <w:r w:rsidRPr="00DE6EC5">
              <w:rPr>
                <w:rFonts w:ascii="Book Antiqua" w:hAnsi="Book Antiqua"/>
                <w:spacing w:val="-1"/>
              </w:rPr>
              <w:t>eme</w:t>
            </w:r>
            <w:r w:rsidRPr="00DE6EC5">
              <w:rPr>
                <w:rFonts w:ascii="Book Antiqua" w:hAnsi="Book Antiqua"/>
              </w:rPr>
              <w:t>ć</w:t>
            </w:r>
            <w:r w:rsidRPr="00DE6EC5">
              <w:rPr>
                <w:rFonts w:ascii="Book Antiqua" w:hAnsi="Book Antiqua"/>
                <w:spacing w:val="-1"/>
              </w:rPr>
              <w:t>a</w:t>
            </w:r>
            <w:r w:rsidRPr="00DE6EC5">
              <w:rPr>
                <w:rFonts w:ascii="Book Antiqua" w:hAnsi="Book Antiqua"/>
              </w:rPr>
              <w:t>ja</w:t>
            </w:r>
            <w:r w:rsidRPr="00DE6EC5">
              <w:rPr>
                <w:rFonts w:ascii="Book Antiqua" w:hAnsi="Book Antiqua"/>
                <w:spacing w:val="23"/>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22"/>
              </w:rPr>
              <w:t xml:space="preserve"> </w:t>
            </w:r>
            <w:r w:rsidRPr="00DE6EC5">
              <w:rPr>
                <w:rFonts w:ascii="Book Antiqua" w:hAnsi="Book Antiqua"/>
                <w:spacing w:val="1"/>
              </w:rPr>
              <w:t>s</w:t>
            </w:r>
            <w:r w:rsidRPr="00DE6EC5">
              <w:rPr>
                <w:rFonts w:ascii="Book Antiqua" w:hAnsi="Book Antiqua"/>
                <w:spacing w:val="-5"/>
              </w:rPr>
              <w:t>u</w:t>
            </w:r>
            <w:r w:rsidRPr="00DE6EC5">
              <w:rPr>
                <w:rFonts w:ascii="Book Antiqua" w:hAnsi="Book Antiqua"/>
                <w:spacing w:val="1"/>
              </w:rPr>
              <w:t>m</w:t>
            </w:r>
            <w:r w:rsidRPr="00DE6EC5">
              <w:rPr>
                <w:rFonts w:ascii="Book Antiqua" w:hAnsi="Book Antiqua"/>
                <w:spacing w:val="-1"/>
              </w:rPr>
              <w:t>a</w:t>
            </w:r>
            <w:r w:rsidRPr="00DE6EC5">
              <w:rPr>
                <w:rFonts w:ascii="Book Antiqua" w:hAnsi="Book Antiqua"/>
                <w:spacing w:val="5"/>
              </w:rPr>
              <w:t>n</w:t>
            </w:r>
            <w:r w:rsidRPr="00DE6EC5">
              <w:rPr>
                <w:rFonts w:ascii="Book Antiqua" w:hAnsi="Book Antiqua"/>
                <w:spacing w:val="-5"/>
              </w:rPr>
              <w:t>u</w:t>
            </w:r>
            <w:r w:rsidRPr="00DE6EC5">
              <w:rPr>
                <w:rFonts w:ascii="Book Antiqua" w:hAnsi="Book Antiqua"/>
              </w:rPr>
              <w:t>toš</w:t>
            </w:r>
            <w:r w:rsidRPr="00DE6EC5">
              <w:rPr>
                <w:rFonts w:ascii="Book Antiqua" w:hAnsi="Book Antiqua"/>
                <w:spacing w:val="5"/>
              </w:rPr>
              <w:t>ć</w:t>
            </w:r>
            <w:r w:rsidRPr="00DE6EC5">
              <w:rPr>
                <w:rFonts w:ascii="Book Antiqua" w:hAnsi="Book Antiqua"/>
              </w:rPr>
              <w:t>u</w:t>
            </w:r>
            <w:r w:rsidRPr="00DE6EC5">
              <w:rPr>
                <w:rFonts w:ascii="Book Antiqua" w:hAnsi="Book Antiqua"/>
                <w:spacing w:val="18"/>
              </w:rPr>
              <w:t xml:space="preserve"> </w:t>
            </w:r>
            <w:r w:rsidRPr="00DE6EC5">
              <w:rPr>
                <w:rFonts w:ascii="Book Antiqua" w:hAnsi="Book Antiqua"/>
              </w:rPr>
              <w:t>ili</w:t>
            </w:r>
            <w:r w:rsidRPr="00DE6EC5">
              <w:rPr>
                <w:rFonts w:ascii="Book Antiqua" w:hAnsi="Book Antiqua"/>
                <w:spacing w:val="28"/>
              </w:rPr>
              <w:t xml:space="preserve"> </w:t>
            </w:r>
            <w:r w:rsidRPr="00DE6EC5">
              <w:rPr>
                <w:rFonts w:ascii="Book Antiqua" w:hAnsi="Book Antiqua"/>
                <w:spacing w:val="-1"/>
              </w:rPr>
              <w:t>ma</w:t>
            </w:r>
            <w:r w:rsidRPr="00DE6EC5">
              <w:rPr>
                <w:rFonts w:ascii="Book Antiqua" w:hAnsi="Book Antiqua"/>
              </w:rPr>
              <w:t>n</w:t>
            </w:r>
            <w:r w:rsidRPr="00DE6EC5">
              <w:rPr>
                <w:rFonts w:ascii="Book Antiqua" w:hAnsi="Book Antiqua"/>
                <w:spacing w:val="-2"/>
              </w:rPr>
              <w:t>i</w:t>
            </w:r>
            <w:r w:rsidRPr="00DE6EC5">
              <w:rPr>
                <w:rFonts w:ascii="Book Antiqua" w:hAnsi="Book Antiqua"/>
              </w:rPr>
              <w:t>ja</w:t>
            </w:r>
            <w:r w:rsidRPr="00DE6EC5">
              <w:rPr>
                <w:rFonts w:ascii="Book Antiqua" w:hAnsi="Book Antiqua"/>
                <w:spacing w:val="-1"/>
              </w:rPr>
              <w:t>m</w:t>
            </w:r>
            <w:r w:rsidRPr="00DE6EC5">
              <w:rPr>
                <w:rFonts w:ascii="Book Antiqua" w:hAnsi="Book Antiqua"/>
              </w:rPr>
              <w:t>a</w:t>
            </w:r>
            <w:r w:rsidRPr="00DE6EC5">
              <w:rPr>
                <w:rFonts w:ascii="Book Antiqua" w:hAnsi="Book Antiqua"/>
                <w:spacing w:val="23"/>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18"/>
              </w:rPr>
              <w:t xml:space="preserve"> </w:t>
            </w:r>
            <w:r w:rsidRPr="00DE6EC5">
              <w:rPr>
                <w:rFonts w:ascii="Book Antiqua" w:hAnsi="Book Antiqua"/>
              </w:rPr>
              <w:t>da</w:t>
            </w:r>
            <w:r w:rsidRPr="00DE6EC5">
              <w:rPr>
                <w:rFonts w:ascii="Book Antiqua" w:hAnsi="Book Antiqua"/>
                <w:spacing w:val="23"/>
              </w:rPr>
              <w:t xml:space="preserve"> </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 oc</w:t>
            </w:r>
            <w:r w:rsidRPr="00DE6EC5">
              <w:rPr>
                <w:rFonts w:ascii="Book Antiqua" w:hAnsi="Book Antiqua"/>
                <w:spacing w:val="-1"/>
              </w:rPr>
              <w:t>enje</w:t>
            </w:r>
            <w:r w:rsidRPr="00DE6EC5">
              <w:rPr>
                <w:rFonts w:ascii="Book Antiqua" w:hAnsi="Book Antiqua"/>
              </w:rPr>
              <w:t>ni k</w:t>
            </w:r>
            <w:r w:rsidRPr="00DE6EC5">
              <w:rPr>
                <w:rFonts w:ascii="Book Antiqua" w:hAnsi="Book Antiqua"/>
                <w:spacing w:val="-1"/>
              </w:rPr>
              <w:t>a</w:t>
            </w:r>
            <w:r w:rsidRPr="00DE6EC5">
              <w:rPr>
                <w:rFonts w:ascii="Book Antiqua" w:hAnsi="Book Antiqua"/>
              </w:rPr>
              <w:t>o</w:t>
            </w:r>
            <w:r w:rsidRPr="00DE6EC5">
              <w:rPr>
                <w:rFonts w:ascii="Book Antiqua" w:hAnsi="Book Antiqua"/>
                <w:spacing w:val="1"/>
              </w:rPr>
              <w:t xml:space="preserve"> </w:t>
            </w:r>
            <w:r w:rsidRPr="00DE6EC5">
              <w:rPr>
                <w:rFonts w:ascii="Book Antiqua" w:hAnsi="Book Antiqua"/>
              </w:rPr>
              <w:t>n</w:t>
            </w:r>
            <w:r w:rsidRPr="00DE6EC5">
              <w:rPr>
                <w:rFonts w:ascii="Book Antiqua" w:hAnsi="Book Antiqua"/>
                <w:spacing w:val="-1"/>
              </w:rPr>
              <w:t>es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rPr>
              <w:t>i.</w:t>
            </w:r>
          </w:p>
          <w:p w14:paraId="2CFB1B2F" w14:textId="77777777" w:rsidR="00DE6EC5" w:rsidRPr="00DE6EC5" w:rsidRDefault="00DE6EC5" w:rsidP="00DE6EC5">
            <w:pPr>
              <w:rPr>
                <w:rFonts w:ascii="Book Antiqua" w:hAnsi="Book Antiqua"/>
                <w:b/>
              </w:rPr>
            </w:pPr>
            <w:r w:rsidRPr="00DE6EC5">
              <w:rPr>
                <w:rFonts w:ascii="Book Antiqua" w:hAnsi="Book Antiqua"/>
                <w:b/>
              </w:rPr>
              <w:t xml:space="preserve">ATCO.MED.B.060 Psihologija </w:t>
            </w:r>
          </w:p>
          <w:p w14:paraId="384EABBF" w14:textId="77777777" w:rsidR="00DE6EC5" w:rsidRPr="00DE6EC5" w:rsidRDefault="00DE6EC5" w:rsidP="0049563C">
            <w:pPr>
              <w:pStyle w:val="ListParagraph"/>
              <w:widowControl/>
              <w:numPr>
                <w:ilvl w:val="0"/>
                <w:numId w:val="680"/>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5"/>
              </w:rPr>
              <w:t xml:space="preserve"> </w:t>
            </w:r>
            <w:r w:rsidRPr="00DE6EC5">
              <w:rPr>
                <w:rFonts w:ascii="Book Antiqua" w:hAnsi="Book Antiqua"/>
              </w:rPr>
              <w:t>koji</w:t>
            </w:r>
            <w:r w:rsidRPr="00DE6EC5">
              <w:rPr>
                <w:rFonts w:ascii="Book Antiqua" w:hAnsi="Book Antiqua"/>
                <w:spacing w:val="3"/>
              </w:rPr>
              <w:t xml:space="preserve"> </w:t>
            </w:r>
            <w:r w:rsidRPr="00DE6EC5">
              <w:rPr>
                <w:rFonts w:ascii="Book Antiqua" w:hAnsi="Book Antiqua"/>
              </w:rPr>
              <w:t>i</w:t>
            </w:r>
            <w:r w:rsidRPr="00DE6EC5">
              <w:rPr>
                <w:rFonts w:ascii="Book Antiqua" w:hAnsi="Book Antiqua"/>
                <w:spacing w:val="-1"/>
              </w:rPr>
              <w:t>ma</w:t>
            </w:r>
            <w:r w:rsidRPr="00DE6EC5">
              <w:rPr>
                <w:rFonts w:ascii="Book Antiqua" w:hAnsi="Book Antiqua"/>
                <w:spacing w:val="-2"/>
              </w:rPr>
              <w:t>j</w:t>
            </w:r>
            <w:r w:rsidRPr="00DE6EC5">
              <w:rPr>
                <w:rFonts w:ascii="Book Antiqua" w:hAnsi="Book Antiqua"/>
              </w:rPr>
              <w:t>u</w:t>
            </w:r>
            <w:r w:rsidRPr="00DE6EC5">
              <w:rPr>
                <w:rFonts w:ascii="Book Antiqua" w:hAnsi="Book Antiqua"/>
                <w:spacing w:val="2"/>
              </w:rPr>
              <w:t xml:space="preserve"> </w:t>
            </w:r>
            <w:r w:rsidRPr="00DE6EC5">
              <w:rPr>
                <w:rFonts w:ascii="Book Antiqua" w:hAnsi="Book Antiqua"/>
                <w:spacing w:val="-1"/>
              </w:rPr>
              <w:t>s</w:t>
            </w:r>
            <w:r w:rsidRPr="00DE6EC5">
              <w:rPr>
                <w:rFonts w:ascii="Book Antiqua" w:hAnsi="Book Antiqua"/>
              </w:rPr>
              <w:t>i</w:t>
            </w:r>
            <w:r w:rsidRPr="00DE6EC5">
              <w:rPr>
                <w:rFonts w:ascii="Book Antiqua" w:hAnsi="Book Antiqua"/>
                <w:spacing w:val="-1"/>
              </w:rPr>
              <w:t>m</w:t>
            </w:r>
            <w:r w:rsidRPr="00DE6EC5">
              <w:rPr>
                <w:rFonts w:ascii="Book Antiqua" w:hAnsi="Book Antiqua"/>
              </w:rPr>
              <w:t>ptome</w:t>
            </w:r>
            <w:r w:rsidRPr="00DE6EC5">
              <w:rPr>
                <w:rFonts w:ascii="Book Antiqua" w:hAnsi="Book Antiqua"/>
                <w:spacing w:val="3"/>
              </w:rPr>
              <w:t xml:space="preserve"> </w:t>
            </w:r>
            <w:r w:rsidRPr="00DE6EC5">
              <w:rPr>
                <w:rFonts w:ascii="Book Antiqua" w:hAnsi="Book Antiqua"/>
                <w:spacing w:val="-1"/>
              </w:rPr>
              <w:t>s</w:t>
            </w:r>
            <w:r w:rsidRPr="00DE6EC5">
              <w:rPr>
                <w:rFonts w:ascii="Book Antiqua" w:hAnsi="Book Antiqua"/>
              </w:rPr>
              <w:t>tresa</w:t>
            </w:r>
            <w:r w:rsidRPr="00DE6EC5">
              <w:rPr>
                <w:rFonts w:ascii="Book Antiqua" w:hAnsi="Book Antiqua"/>
                <w:spacing w:val="3"/>
              </w:rPr>
              <w:t xml:space="preserve"> </w:t>
            </w:r>
            <w:r w:rsidRPr="00DE6EC5">
              <w:rPr>
                <w:rFonts w:ascii="Book Antiqua" w:hAnsi="Book Antiqua"/>
              </w:rPr>
              <w:t>koji</w:t>
            </w:r>
            <w:r w:rsidRPr="00DE6EC5">
              <w:rPr>
                <w:rFonts w:ascii="Book Antiqua" w:hAnsi="Book Antiqua"/>
                <w:spacing w:val="1"/>
              </w:rPr>
              <w:t xml:space="preserve"> </w:t>
            </w:r>
            <w:r w:rsidRPr="00DE6EC5">
              <w:rPr>
                <w:rFonts w:ascii="Book Antiqua" w:hAnsi="Book Antiqua"/>
              </w:rPr>
              <w:t>bi</w:t>
            </w:r>
            <w:r w:rsidRPr="00DE6EC5">
              <w:rPr>
                <w:rFonts w:ascii="Book Antiqua" w:hAnsi="Book Antiqua"/>
                <w:spacing w:val="5"/>
              </w:rPr>
              <w:t xml:space="preserve"> </w:t>
            </w:r>
            <w:r w:rsidRPr="00DE6EC5">
              <w:rPr>
                <w:rFonts w:ascii="Book Antiqua" w:hAnsi="Book Antiqua"/>
                <w:spacing w:val="-1"/>
              </w:rPr>
              <w:t>m</w:t>
            </w:r>
            <w:r w:rsidRPr="00DE6EC5">
              <w:rPr>
                <w:rFonts w:ascii="Book Antiqua" w:hAnsi="Book Antiqua"/>
              </w:rPr>
              <w:t>ogli</w:t>
            </w:r>
            <w:r w:rsidRPr="00DE6EC5">
              <w:rPr>
                <w:rFonts w:ascii="Book Antiqua" w:hAnsi="Book Antiqua"/>
                <w:spacing w:val="3"/>
              </w:rPr>
              <w:t xml:space="preserve"> </w:t>
            </w:r>
            <w:r w:rsidRPr="00DE6EC5">
              <w:rPr>
                <w:rFonts w:ascii="Book Antiqua" w:hAnsi="Book Antiqua"/>
              </w:rPr>
              <w:t>da</w:t>
            </w:r>
            <w:r w:rsidRPr="00DE6EC5">
              <w:rPr>
                <w:rFonts w:ascii="Book Antiqua" w:hAnsi="Book Antiqua"/>
                <w:spacing w:val="6"/>
              </w:rPr>
              <w:t xml:space="preserve"> </w:t>
            </w:r>
            <w:r w:rsidRPr="00DE6EC5">
              <w:rPr>
                <w:rFonts w:ascii="Book Antiqua" w:hAnsi="Book Antiqua"/>
                <w:spacing w:val="-8"/>
              </w:rPr>
              <w:t>u</w:t>
            </w:r>
            <w:r w:rsidRPr="00DE6EC5">
              <w:rPr>
                <w:rFonts w:ascii="Book Antiqua" w:hAnsi="Book Antiqua"/>
              </w:rPr>
              <w:t>t</w:t>
            </w:r>
            <w:r w:rsidRPr="00DE6EC5">
              <w:rPr>
                <w:rFonts w:ascii="Book Antiqua" w:hAnsi="Book Antiqua"/>
                <w:spacing w:val="1"/>
              </w:rPr>
              <w:t>i</w:t>
            </w:r>
            <w:r w:rsidRPr="00DE6EC5">
              <w:rPr>
                <w:rFonts w:ascii="Book Antiqua" w:hAnsi="Book Antiqua"/>
                <w:spacing w:val="3"/>
              </w:rPr>
              <w:t>č</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rPr>
              <w:t>na</w:t>
            </w:r>
            <w:r w:rsidRPr="00DE6EC5">
              <w:rPr>
                <w:rFonts w:ascii="Book Antiqua" w:hAnsi="Book Antiqua"/>
                <w:spacing w:val="3"/>
              </w:rPr>
              <w:t xml:space="preserve"> </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rPr>
              <w:t>o</w:t>
            </w:r>
            <w:r w:rsidRPr="00DE6EC5">
              <w:rPr>
                <w:rFonts w:ascii="Book Antiqua" w:hAnsi="Book Antiqua"/>
                <w:spacing w:val="-1"/>
              </w:rPr>
              <w:t>s</w:t>
            </w:r>
            <w:r w:rsidRPr="00DE6EC5">
              <w:rPr>
                <w:rFonts w:ascii="Book Antiqua" w:hAnsi="Book Antiqua"/>
              </w:rPr>
              <w:t>t</w:t>
            </w:r>
            <w:r w:rsidRPr="00DE6EC5">
              <w:rPr>
                <w:rFonts w:ascii="Book Antiqua" w:hAnsi="Book Antiqua"/>
                <w:spacing w:val="5"/>
              </w:rPr>
              <w:t xml:space="preserve"> </w:t>
            </w:r>
            <w:r w:rsidRPr="00DE6EC5">
              <w:rPr>
                <w:rFonts w:ascii="Book Antiqua" w:hAnsi="Book Antiqua"/>
              </w:rPr>
              <w:t>b</w:t>
            </w:r>
            <w:r w:rsidRPr="00DE6EC5">
              <w:rPr>
                <w:rFonts w:ascii="Book Antiqua" w:hAnsi="Book Antiqua"/>
                <w:spacing w:val="-1"/>
              </w:rPr>
              <w:t>e</w:t>
            </w:r>
            <w:r w:rsidRPr="00DE6EC5">
              <w:rPr>
                <w:rFonts w:ascii="Book Antiqua" w:hAnsi="Book Antiqua"/>
              </w:rPr>
              <w:t>zb</w:t>
            </w:r>
            <w:r w:rsidRPr="00DE6EC5">
              <w:rPr>
                <w:rFonts w:ascii="Book Antiqua" w:hAnsi="Book Antiqua"/>
                <w:spacing w:val="-1"/>
              </w:rPr>
              <w:t>e</w:t>
            </w:r>
            <w:r w:rsidRPr="00DE6EC5">
              <w:rPr>
                <w:rFonts w:ascii="Book Antiqua" w:hAnsi="Book Antiqua"/>
                <w:spacing w:val="-3"/>
              </w:rPr>
              <w:t>d</w:t>
            </w:r>
            <w:r w:rsidRPr="00DE6EC5">
              <w:rPr>
                <w:rFonts w:ascii="Book Antiqua" w:hAnsi="Book Antiqua"/>
              </w:rPr>
              <w:t>nog korišć</w:t>
            </w:r>
            <w:r w:rsidRPr="00DE6EC5">
              <w:rPr>
                <w:rFonts w:ascii="Book Antiqua" w:hAnsi="Book Antiqua"/>
                <w:spacing w:val="-1"/>
              </w:rPr>
              <w:t>enj</w:t>
            </w:r>
            <w:r w:rsidRPr="00DE6EC5">
              <w:rPr>
                <w:rFonts w:ascii="Book Antiqua" w:hAnsi="Book Antiqua"/>
              </w:rPr>
              <w:t>a</w:t>
            </w:r>
            <w:r w:rsidRPr="00DE6EC5">
              <w:rPr>
                <w:rFonts w:ascii="Book Antiqua" w:hAnsi="Book Antiqua"/>
                <w:spacing w:val="30"/>
              </w:rPr>
              <w:t xml:space="preserve"> </w:t>
            </w:r>
            <w:r w:rsidRPr="00DE6EC5">
              <w:rPr>
                <w:rFonts w:ascii="Book Antiqua" w:hAnsi="Book Antiqua"/>
              </w:rPr>
              <w:t>pr</w:t>
            </w:r>
            <w:r w:rsidRPr="00DE6EC5">
              <w:rPr>
                <w:rFonts w:ascii="Book Antiqua" w:hAnsi="Book Antiqua"/>
                <w:spacing w:val="-1"/>
              </w:rPr>
              <w:t>a</w:t>
            </w:r>
            <w:r w:rsidRPr="00DE6EC5">
              <w:rPr>
                <w:rFonts w:ascii="Book Antiqua" w:hAnsi="Book Antiqua"/>
              </w:rPr>
              <w:t>va</w:t>
            </w:r>
            <w:r w:rsidRPr="00DE6EC5">
              <w:rPr>
                <w:rFonts w:ascii="Book Antiqua" w:hAnsi="Book Antiqua"/>
                <w:spacing w:val="29"/>
              </w:rPr>
              <w:t xml:space="preserve"> </w:t>
            </w:r>
            <w:r w:rsidRPr="00DE6EC5">
              <w:rPr>
                <w:rFonts w:ascii="Book Antiqua" w:hAnsi="Book Antiqua"/>
              </w:rPr>
              <w:t>iz</w:t>
            </w:r>
            <w:r w:rsidRPr="00DE6EC5">
              <w:rPr>
                <w:rFonts w:ascii="Book Antiqua" w:hAnsi="Book Antiqua"/>
                <w:spacing w:val="31"/>
              </w:rPr>
              <w:t xml:space="preserve"> </w:t>
            </w:r>
            <w:r w:rsidRPr="00DE6EC5">
              <w:rPr>
                <w:rFonts w:ascii="Book Antiqua" w:hAnsi="Book Antiqua"/>
                <w:spacing w:val="-3"/>
              </w:rPr>
              <w:t>d</w:t>
            </w:r>
            <w:r w:rsidRPr="00DE6EC5">
              <w:rPr>
                <w:rFonts w:ascii="Book Antiqua" w:hAnsi="Book Antiqua"/>
              </w:rPr>
              <w:t>ozvole</w:t>
            </w:r>
            <w:r w:rsidRPr="00DE6EC5">
              <w:rPr>
                <w:rFonts w:ascii="Book Antiqua" w:hAnsi="Book Antiqua"/>
                <w:spacing w:val="29"/>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26"/>
              </w:rPr>
              <w:t xml:space="preserve"> </w:t>
            </w:r>
            <w:r w:rsidRPr="00DE6EC5">
              <w:rPr>
                <w:rFonts w:ascii="Book Antiqua" w:hAnsi="Book Antiqua"/>
              </w:rPr>
              <w:t>da</w:t>
            </w:r>
            <w:r w:rsidRPr="00DE6EC5">
              <w:rPr>
                <w:rFonts w:ascii="Book Antiqua" w:hAnsi="Book Antiqua"/>
                <w:spacing w:val="30"/>
              </w:rPr>
              <w:t xml:space="preserve"> </w:t>
            </w:r>
            <w:r w:rsidRPr="00DE6EC5">
              <w:rPr>
                <w:rFonts w:ascii="Book Antiqua" w:hAnsi="Book Antiqua"/>
                <w:spacing w:val="4"/>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26"/>
              </w:rPr>
              <w:t xml:space="preserve"> </w:t>
            </w:r>
            <w:r w:rsidRPr="00DE6EC5">
              <w:rPr>
                <w:rFonts w:ascii="Book Antiqua" w:hAnsi="Book Antiqua"/>
                <w:spacing w:val="-5"/>
              </w:rPr>
              <w:t>u</w:t>
            </w:r>
            <w:r w:rsidRPr="00DE6EC5">
              <w:rPr>
                <w:rFonts w:ascii="Book Antiqua" w:hAnsi="Book Antiqua"/>
                <w:spacing w:val="5"/>
              </w:rPr>
              <w:t>p</w:t>
            </w:r>
            <w:r w:rsidRPr="00DE6EC5">
              <w:rPr>
                <w:rFonts w:ascii="Book Antiqua" w:hAnsi="Book Antiqua"/>
                <w:spacing w:val="-5"/>
              </w:rPr>
              <w:t>u</w:t>
            </w:r>
            <w:r w:rsidRPr="00DE6EC5">
              <w:rPr>
                <w:rFonts w:ascii="Book Antiqua" w:hAnsi="Book Antiqua"/>
                <w:spacing w:val="2"/>
              </w:rPr>
              <w:t>ć</w:t>
            </w:r>
            <w:r w:rsidRPr="00DE6EC5">
              <w:rPr>
                <w:rFonts w:ascii="Book Antiqua" w:hAnsi="Book Antiqua"/>
                <w:spacing w:val="-1"/>
              </w:rPr>
              <w:t>e</w:t>
            </w:r>
            <w:r w:rsidRPr="00DE6EC5">
              <w:rPr>
                <w:rFonts w:ascii="Book Antiqua" w:hAnsi="Book Antiqua"/>
              </w:rPr>
              <w:t>ni</w:t>
            </w:r>
            <w:r w:rsidRPr="00DE6EC5">
              <w:rPr>
                <w:rFonts w:ascii="Book Antiqua" w:hAnsi="Book Antiqua"/>
                <w:spacing w:val="38"/>
              </w:rPr>
              <w:t xml:space="preserve"> </w:t>
            </w:r>
            <w:r w:rsidRPr="00DE6EC5">
              <w:rPr>
                <w:rFonts w:ascii="Book Antiqua" w:hAnsi="Book Antiqua"/>
              </w:rPr>
              <w:t>na</w:t>
            </w:r>
            <w:r w:rsidRPr="00DE6EC5">
              <w:rPr>
                <w:rFonts w:ascii="Book Antiqua" w:hAnsi="Book Antiqua"/>
                <w:spacing w:val="30"/>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r w:rsidRPr="00DE6EC5">
              <w:rPr>
                <w:rFonts w:ascii="Book Antiqua" w:hAnsi="Book Antiqua"/>
                <w:spacing w:val="32"/>
              </w:rPr>
              <w:t xml:space="preserve"> </w:t>
            </w:r>
            <w:r w:rsidRPr="00DE6EC5">
              <w:rPr>
                <w:rFonts w:ascii="Book Antiqua" w:hAnsi="Book Antiqua"/>
              </w:rPr>
              <w:t>za</w:t>
            </w:r>
            <w:r w:rsidRPr="00DE6EC5">
              <w:rPr>
                <w:rFonts w:ascii="Book Antiqua" w:hAnsi="Book Antiqua"/>
                <w:spacing w:val="30"/>
              </w:rPr>
              <w:t xml:space="preserve"> </w:t>
            </w:r>
            <w:r w:rsidRPr="00DE6EC5">
              <w:rPr>
                <w:rFonts w:ascii="Book Antiqua" w:hAnsi="Book Antiqua"/>
              </w:rPr>
              <w:t>l</w:t>
            </w:r>
            <w:r w:rsidRPr="00DE6EC5">
              <w:rPr>
                <w:rFonts w:ascii="Book Antiqua" w:hAnsi="Book Antiqua"/>
                <w:spacing w:val="-1"/>
              </w:rPr>
              <w:t>i</w:t>
            </w:r>
            <w:r w:rsidRPr="00DE6EC5">
              <w:rPr>
                <w:rFonts w:ascii="Book Antiqua" w:hAnsi="Book Antiqua"/>
              </w:rPr>
              <w:t>c</w:t>
            </w:r>
            <w:r w:rsidRPr="00DE6EC5">
              <w:rPr>
                <w:rFonts w:ascii="Book Antiqua" w:hAnsi="Book Antiqua"/>
                <w:spacing w:val="-1"/>
              </w:rPr>
              <w:t>e</w:t>
            </w:r>
            <w:r w:rsidRPr="00DE6EC5">
              <w:rPr>
                <w:rFonts w:ascii="Book Antiqua" w:hAnsi="Book Antiqua"/>
              </w:rPr>
              <w:t>n</w:t>
            </w:r>
            <w:r w:rsidRPr="00DE6EC5">
              <w:rPr>
                <w:rFonts w:ascii="Book Antiqua" w:hAnsi="Book Antiqua"/>
                <w:spacing w:val="-2"/>
              </w:rPr>
              <w:t>c</w:t>
            </w:r>
            <w:r w:rsidRPr="00DE6EC5">
              <w:rPr>
                <w:rFonts w:ascii="Book Antiqua" w:hAnsi="Book Antiqua"/>
              </w:rPr>
              <w:t>ir</w:t>
            </w:r>
            <w:r w:rsidRPr="00DE6EC5">
              <w:rPr>
                <w:rFonts w:ascii="Book Antiqua" w:hAnsi="Book Antiqua"/>
                <w:spacing w:val="-1"/>
              </w:rPr>
              <w:t>anje</w:t>
            </w:r>
            <w:r w:rsidRPr="00DE6EC5">
              <w:rPr>
                <w:rFonts w:ascii="Book Antiqua" w:hAnsi="Book Antiqua"/>
              </w:rPr>
              <w:t>.</w:t>
            </w:r>
            <w:r w:rsidRPr="00DE6EC5">
              <w:rPr>
                <w:rFonts w:ascii="Book Antiqua" w:hAnsi="Book Antiqua"/>
                <w:spacing w:val="30"/>
              </w:rPr>
              <w:t xml:space="preserve"> </w:t>
            </w:r>
            <w:r w:rsidRPr="00DE6EC5">
              <w:rPr>
                <w:rFonts w:ascii="Book Antiqua" w:hAnsi="Book Antiqua"/>
              </w:rPr>
              <w:t>Mo</w:t>
            </w:r>
            <w:r w:rsidRPr="00DE6EC5">
              <w:rPr>
                <w:rFonts w:ascii="Book Antiqua" w:hAnsi="Book Antiqua"/>
                <w:spacing w:val="2"/>
              </w:rPr>
              <w:t>g</w:t>
            </w:r>
            <w:r w:rsidRPr="00DE6EC5">
              <w:rPr>
                <w:rFonts w:ascii="Book Antiqua" w:hAnsi="Book Antiqua"/>
              </w:rPr>
              <w:t>u</w:t>
            </w:r>
            <w:r w:rsidRPr="00DE6EC5">
              <w:rPr>
                <w:rFonts w:ascii="Book Antiqua" w:hAnsi="Book Antiqua"/>
                <w:spacing w:val="26"/>
              </w:rPr>
              <w:t xml:space="preserve"> </w:t>
            </w:r>
            <w:r w:rsidRPr="00DE6EC5">
              <w:rPr>
                <w:rFonts w:ascii="Book Antiqua" w:hAnsi="Book Antiqua"/>
              </w:rPr>
              <w:t xml:space="preserve">da </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1"/>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spacing w:val="1"/>
              </w:rPr>
              <w:t>nj</w:t>
            </w:r>
            <w:r w:rsidRPr="00DE6EC5">
              <w:rPr>
                <w:rFonts w:ascii="Book Antiqua" w:hAnsi="Book Antiqua"/>
                <w:spacing w:val="-1"/>
              </w:rPr>
              <w:t>e</w:t>
            </w:r>
            <w:r w:rsidRPr="00DE6EC5">
              <w:rPr>
                <w:rFonts w:ascii="Book Antiqua" w:hAnsi="Book Antiqua"/>
              </w:rPr>
              <w:t>ni</w:t>
            </w:r>
            <w:r w:rsidRPr="00DE6EC5">
              <w:rPr>
                <w:rFonts w:ascii="Book Antiqua" w:hAnsi="Book Antiqua"/>
                <w:spacing w:val="5"/>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o</w:t>
            </w:r>
            <w:r w:rsidRPr="00DE6EC5">
              <w:rPr>
                <w:rFonts w:ascii="Book Antiqua" w:hAnsi="Book Antiqua"/>
                <w:spacing w:val="4"/>
              </w:rPr>
              <w:t xml:space="preserve"> </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rPr>
              <w:t>i</w:t>
            </w:r>
            <w:r w:rsidRPr="00DE6EC5">
              <w:rPr>
                <w:rFonts w:ascii="Book Antiqua" w:hAnsi="Book Antiqua"/>
                <w:spacing w:val="5"/>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k</w:t>
            </w:r>
            <w:r w:rsidRPr="00DE6EC5">
              <w:rPr>
                <w:rFonts w:ascii="Book Antiqua" w:hAnsi="Book Antiqua"/>
                <w:spacing w:val="-3"/>
              </w:rPr>
              <w:t>o</w:t>
            </w:r>
            <w:r w:rsidRPr="00DE6EC5">
              <w:rPr>
                <w:rFonts w:ascii="Book Antiqua" w:hAnsi="Book Antiqua"/>
              </w:rPr>
              <w:t>n</w:t>
            </w:r>
            <w:r w:rsidRPr="00DE6EC5">
              <w:rPr>
                <w:rFonts w:ascii="Book Antiqua" w:hAnsi="Book Antiqua"/>
                <w:spacing w:val="5"/>
              </w:rPr>
              <w:t xml:space="preserve"> </w:t>
            </w:r>
            <w:r w:rsidRPr="00DE6EC5">
              <w:rPr>
                <w:rFonts w:ascii="Book Antiqua" w:hAnsi="Book Antiqua"/>
              </w:rPr>
              <w:t>p</w:t>
            </w:r>
            <w:r w:rsidRPr="00DE6EC5">
              <w:rPr>
                <w:rFonts w:ascii="Book Antiqua" w:hAnsi="Book Antiqua"/>
                <w:spacing w:val="-1"/>
              </w:rPr>
              <w:t>s</w:t>
            </w:r>
            <w:r w:rsidRPr="00DE6EC5">
              <w:rPr>
                <w:rFonts w:ascii="Book Antiqua" w:hAnsi="Book Antiqua"/>
                <w:spacing w:val="-2"/>
              </w:rPr>
              <w:t>i</w:t>
            </w:r>
            <w:r w:rsidRPr="00DE6EC5">
              <w:rPr>
                <w:rFonts w:ascii="Book Antiqua" w:hAnsi="Book Antiqua"/>
                <w:spacing w:val="2"/>
              </w:rPr>
              <w:t>h</w:t>
            </w:r>
            <w:r w:rsidRPr="00DE6EC5">
              <w:rPr>
                <w:rFonts w:ascii="Book Antiqua" w:hAnsi="Book Antiqua"/>
              </w:rPr>
              <w:t>olo</w:t>
            </w:r>
            <w:r w:rsidRPr="00DE6EC5">
              <w:rPr>
                <w:rFonts w:ascii="Book Antiqua" w:hAnsi="Book Antiqua"/>
                <w:spacing w:val="-3"/>
              </w:rPr>
              <w:t>š</w:t>
            </w:r>
            <w:r w:rsidRPr="00DE6EC5">
              <w:rPr>
                <w:rFonts w:ascii="Book Antiqua" w:hAnsi="Book Antiqua"/>
                <w:spacing w:val="-2"/>
              </w:rPr>
              <w:t>k</w:t>
            </w:r>
            <w:r w:rsidRPr="00DE6EC5">
              <w:rPr>
                <w:rFonts w:ascii="Book Antiqua" w:hAnsi="Book Antiqua"/>
              </w:rPr>
              <w:t>e</w:t>
            </w:r>
            <w:r w:rsidRPr="00DE6EC5">
              <w:rPr>
                <w:rFonts w:ascii="Book Antiqua" w:hAnsi="Book Antiqua"/>
                <w:spacing w:val="3"/>
              </w:rPr>
              <w:t xml:space="preserve"> </w:t>
            </w:r>
            <w:r w:rsidRPr="00DE6EC5">
              <w:rPr>
                <w:rFonts w:ascii="Book Antiqua" w:hAnsi="Book Antiqua"/>
              </w:rPr>
              <w:t>i/</w:t>
            </w:r>
            <w:r w:rsidRPr="00DE6EC5">
              <w:rPr>
                <w:rFonts w:ascii="Book Antiqua" w:hAnsi="Book Antiqua"/>
                <w:spacing w:val="1"/>
              </w:rPr>
              <w:t>i</w:t>
            </w:r>
            <w:r w:rsidRPr="00DE6EC5">
              <w:rPr>
                <w:rFonts w:ascii="Book Antiqua" w:hAnsi="Book Antiqua"/>
              </w:rPr>
              <w:t>li</w:t>
            </w:r>
            <w:r w:rsidRPr="00DE6EC5">
              <w:rPr>
                <w:rFonts w:ascii="Book Antiqua" w:hAnsi="Book Antiqua"/>
                <w:spacing w:val="5"/>
              </w:rPr>
              <w:t xml:space="preserve"> </w:t>
            </w:r>
            <w:r w:rsidRPr="00DE6EC5">
              <w:rPr>
                <w:rFonts w:ascii="Book Antiqua" w:hAnsi="Book Antiqua"/>
              </w:rPr>
              <w:t>p</w:t>
            </w:r>
            <w:r w:rsidRPr="00DE6EC5">
              <w:rPr>
                <w:rFonts w:ascii="Book Antiqua" w:hAnsi="Book Antiqua"/>
                <w:spacing w:val="-1"/>
              </w:rPr>
              <w:t>s</w:t>
            </w:r>
            <w:r w:rsidRPr="00DE6EC5">
              <w:rPr>
                <w:rFonts w:ascii="Book Antiqua" w:hAnsi="Book Antiqua"/>
                <w:spacing w:val="-2"/>
              </w:rPr>
              <w:t>i</w:t>
            </w:r>
            <w:r w:rsidRPr="00DE6EC5">
              <w:rPr>
                <w:rFonts w:ascii="Book Antiqua" w:hAnsi="Book Antiqua"/>
              </w:rPr>
              <w:t>hijatr</w:t>
            </w:r>
            <w:r w:rsidRPr="00DE6EC5">
              <w:rPr>
                <w:rFonts w:ascii="Book Antiqua" w:hAnsi="Book Antiqua"/>
                <w:spacing w:val="-1"/>
              </w:rPr>
              <w:t>i</w:t>
            </w:r>
            <w:r w:rsidRPr="00DE6EC5">
              <w:rPr>
                <w:rFonts w:ascii="Book Antiqua" w:hAnsi="Book Antiqua"/>
              </w:rPr>
              <w:t>jske</w:t>
            </w:r>
            <w:r w:rsidRPr="00DE6EC5">
              <w:rPr>
                <w:rFonts w:ascii="Book Antiqua" w:hAnsi="Book Antiqua"/>
                <w:spacing w:val="4"/>
              </w:rPr>
              <w:t xml:space="preserve"> </w:t>
            </w:r>
            <w:r w:rsidRPr="00DE6EC5">
              <w:rPr>
                <w:rFonts w:ascii="Book Antiqua" w:hAnsi="Book Antiqua"/>
              </w:rPr>
              <w:t>proc</w:t>
            </w:r>
            <w:r w:rsidRPr="00DE6EC5">
              <w:rPr>
                <w:rFonts w:ascii="Book Antiqua" w:hAnsi="Book Antiqua"/>
                <w:spacing w:val="-1"/>
              </w:rPr>
              <w:t>e</w:t>
            </w:r>
            <w:r w:rsidRPr="00DE6EC5">
              <w:rPr>
                <w:rFonts w:ascii="Book Antiqua" w:hAnsi="Book Antiqua"/>
              </w:rPr>
              <w:t>ne</w:t>
            </w:r>
            <w:r w:rsidRPr="00DE6EC5">
              <w:rPr>
                <w:rFonts w:ascii="Book Antiqua" w:hAnsi="Book Antiqua"/>
                <w:spacing w:val="13"/>
              </w:rPr>
              <w:t xml:space="preserve"> </w:t>
            </w:r>
            <w:r w:rsidRPr="00DE6EC5">
              <w:rPr>
                <w:rFonts w:ascii="Book Antiqua" w:hAnsi="Book Antiqua"/>
              </w:rPr>
              <w:t>koja</w:t>
            </w:r>
            <w:r w:rsidRPr="00DE6EC5">
              <w:rPr>
                <w:rFonts w:ascii="Book Antiqua" w:hAnsi="Book Antiqua"/>
                <w:spacing w:val="4"/>
              </w:rPr>
              <w:t xml:space="preserve"> </w:t>
            </w:r>
            <w:r w:rsidRPr="00DE6EC5">
              <w:rPr>
                <w:rFonts w:ascii="Book Antiqua" w:hAnsi="Book Antiqua"/>
              </w:rPr>
              <w:t>pok</w:t>
            </w:r>
            <w:r w:rsidRPr="00DE6EC5">
              <w:rPr>
                <w:rFonts w:ascii="Book Antiqua" w:hAnsi="Book Antiqua"/>
                <w:spacing w:val="-1"/>
              </w:rPr>
              <w:t>a</w:t>
            </w:r>
            <w:r w:rsidRPr="00DE6EC5">
              <w:rPr>
                <w:rFonts w:ascii="Book Antiqua" w:hAnsi="Book Antiqua"/>
                <w:spacing w:val="3"/>
              </w:rPr>
              <w:t>z</w:t>
            </w:r>
            <w:r w:rsidRPr="00DE6EC5">
              <w:rPr>
                <w:rFonts w:ascii="Book Antiqua" w:hAnsi="Book Antiqua"/>
                <w:spacing w:val="-8"/>
              </w:rPr>
              <w:t>u</w:t>
            </w:r>
            <w:r w:rsidRPr="00DE6EC5">
              <w:rPr>
                <w:rFonts w:ascii="Book Antiqua" w:hAnsi="Book Antiqua"/>
              </w:rPr>
              <w:t>je da</w:t>
            </w:r>
            <w:r w:rsidRPr="00DE6EC5">
              <w:rPr>
                <w:rFonts w:ascii="Book Antiqua" w:hAnsi="Book Antiqua"/>
                <w:spacing w:val="-1"/>
              </w:rPr>
              <w:t xml:space="preserve"> s</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 o</w:t>
            </w:r>
            <w:r w:rsidRPr="00DE6EC5">
              <w:rPr>
                <w:rFonts w:ascii="Book Antiqua" w:hAnsi="Book Antiqua"/>
                <w:spacing w:val="1"/>
              </w:rPr>
              <w:t>p</w:t>
            </w:r>
            <w:r w:rsidRPr="00DE6EC5">
              <w:rPr>
                <w:rFonts w:ascii="Book Antiqua" w:hAnsi="Book Antiqua"/>
              </w:rPr>
              <w:t>or</w:t>
            </w:r>
            <w:r w:rsidRPr="00DE6EC5">
              <w:rPr>
                <w:rFonts w:ascii="Book Antiqua" w:hAnsi="Book Antiqua"/>
                <w:spacing w:val="-1"/>
              </w:rPr>
              <w:t>a</w:t>
            </w:r>
            <w:r w:rsidRPr="00DE6EC5">
              <w:rPr>
                <w:rFonts w:ascii="Book Antiqua" w:hAnsi="Book Antiqua"/>
              </w:rPr>
              <w:t xml:space="preserve">vio od </w:t>
            </w:r>
            <w:r w:rsidRPr="00DE6EC5">
              <w:rPr>
                <w:rFonts w:ascii="Book Antiqua" w:hAnsi="Book Antiqua"/>
                <w:spacing w:val="-1"/>
              </w:rPr>
              <w:t>s</w:t>
            </w:r>
            <w:r w:rsidRPr="00DE6EC5">
              <w:rPr>
                <w:rFonts w:ascii="Book Antiqua" w:hAnsi="Book Antiqua"/>
              </w:rPr>
              <w:t>i</w:t>
            </w:r>
            <w:r w:rsidRPr="00DE6EC5">
              <w:rPr>
                <w:rFonts w:ascii="Book Antiqua" w:hAnsi="Book Antiqua"/>
                <w:spacing w:val="-1"/>
              </w:rPr>
              <w:t>m</w:t>
            </w:r>
            <w:r w:rsidRPr="00DE6EC5">
              <w:rPr>
                <w:rFonts w:ascii="Book Antiqua" w:hAnsi="Book Antiqua"/>
              </w:rPr>
              <w:t>ptoma</w:t>
            </w:r>
            <w:r w:rsidRPr="00DE6EC5">
              <w:rPr>
                <w:rFonts w:ascii="Book Antiqua" w:hAnsi="Book Antiqua"/>
                <w:spacing w:val="-1"/>
              </w:rPr>
              <w:t xml:space="preserve"> s</w:t>
            </w:r>
            <w:r w:rsidRPr="00DE6EC5">
              <w:rPr>
                <w:rFonts w:ascii="Book Antiqua" w:hAnsi="Book Antiqua"/>
              </w:rPr>
              <w:t>tre</w:t>
            </w:r>
            <w:r w:rsidRPr="00DE6EC5">
              <w:rPr>
                <w:rFonts w:ascii="Book Antiqua" w:hAnsi="Book Antiqua"/>
                <w:spacing w:val="-2"/>
              </w:rPr>
              <w:t>s</w:t>
            </w:r>
            <w:r w:rsidRPr="00DE6EC5">
              <w:rPr>
                <w:rFonts w:ascii="Book Antiqua" w:hAnsi="Book Antiqua"/>
                <w:spacing w:val="-1"/>
              </w:rPr>
              <w:t>a</w:t>
            </w:r>
            <w:r w:rsidRPr="00DE6EC5">
              <w:rPr>
                <w:rFonts w:ascii="Book Antiqua" w:hAnsi="Book Antiqua"/>
              </w:rPr>
              <w:t xml:space="preserve">. </w:t>
            </w:r>
          </w:p>
          <w:p w14:paraId="3D1F97C7" w14:textId="77777777" w:rsidR="00DE6EC5" w:rsidRPr="00DE6EC5" w:rsidRDefault="00DE6EC5" w:rsidP="0049563C">
            <w:pPr>
              <w:pStyle w:val="ListParagraph"/>
              <w:widowControl/>
              <w:numPr>
                <w:ilvl w:val="0"/>
                <w:numId w:val="680"/>
              </w:numPr>
              <w:spacing w:after="200" w:line="276" w:lineRule="auto"/>
              <w:contextualSpacing/>
              <w:rPr>
                <w:rFonts w:ascii="Book Antiqua" w:hAnsi="Book Antiqua"/>
              </w:rPr>
            </w:pPr>
            <w:r w:rsidRPr="00DE6EC5">
              <w:rPr>
                <w:rFonts w:ascii="Book Antiqua" w:hAnsi="Book Antiqua"/>
              </w:rPr>
              <w:t>P</w:t>
            </w:r>
            <w:r w:rsidRPr="00DE6EC5">
              <w:rPr>
                <w:rFonts w:ascii="Book Antiqua" w:hAnsi="Book Antiqua"/>
                <w:spacing w:val="-2"/>
              </w:rPr>
              <w:t>s</w:t>
            </w:r>
            <w:r w:rsidRPr="00DE6EC5">
              <w:rPr>
                <w:rFonts w:ascii="Book Antiqua" w:hAnsi="Book Antiqua"/>
              </w:rPr>
              <w:t>i</w:t>
            </w:r>
            <w:r w:rsidRPr="00DE6EC5">
              <w:rPr>
                <w:rFonts w:ascii="Book Antiqua" w:hAnsi="Book Antiqua"/>
                <w:spacing w:val="2"/>
              </w:rPr>
              <w:t>h</w:t>
            </w:r>
            <w:r w:rsidRPr="00DE6EC5">
              <w:rPr>
                <w:rFonts w:ascii="Book Antiqua" w:hAnsi="Book Antiqua"/>
              </w:rPr>
              <w:t>ološka</w:t>
            </w:r>
            <w:r w:rsidRPr="00DE6EC5">
              <w:rPr>
                <w:rFonts w:ascii="Book Antiqua" w:hAnsi="Book Antiqua"/>
                <w:spacing w:val="27"/>
              </w:rPr>
              <w:t xml:space="preserve"> </w:t>
            </w:r>
            <w:r w:rsidRPr="00DE6EC5">
              <w:rPr>
                <w:rFonts w:ascii="Book Antiqua" w:hAnsi="Book Antiqua"/>
              </w:rPr>
              <w:t>pr</w:t>
            </w:r>
            <w:r w:rsidRPr="00DE6EC5">
              <w:rPr>
                <w:rFonts w:ascii="Book Antiqua" w:hAnsi="Book Antiqua"/>
                <w:spacing w:val="-3"/>
              </w:rPr>
              <w:t>o</w:t>
            </w:r>
            <w:r w:rsidRPr="00DE6EC5">
              <w:rPr>
                <w:rFonts w:ascii="Book Antiqua" w:hAnsi="Book Antiqua"/>
                <w:spacing w:val="-2"/>
              </w:rPr>
              <w:t>c</w:t>
            </w:r>
            <w:r w:rsidRPr="00DE6EC5">
              <w:rPr>
                <w:rFonts w:ascii="Book Antiqua" w:hAnsi="Book Antiqua"/>
                <w:spacing w:val="-1"/>
              </w:rPr>
              <w:t>e</w:t>
            </w:r>
            <w:r w:rsidRPr="00DE6EC5">
              <w:rPr>
                <w:rFonts w:ascii="Book Antiqua" w:hAnsi="Book Antiqua"/>
              </w:rPr>
              <w:t>na</w:t>
            </w:r>
            <w:r w:rsidRPr="00DE6EC5">
              <w:rPr>
                <w:rFonts w:ascii="Book Antiqua" w:hAnsi="Book Antiqua"/>
                <w:spacing w:val="27"/>
              </w:rPr>
              <w:t xml:space="preserve"> </w:t>
            </w:r>
            <w:r w:rsidRPr="00DE6EC5">
              <w:rPr>
                <w:rFonts w:ascii="Book Antiqua" w:hAnsi="Book Antiqua"/>
                <w:spacing w:val="-1"/>
              </w:rPr>
              <w:t>m</w:t>
            </w:r>
            <w:r w:rsidRPr="00DE6EC5">
              <w:rPr>
                <w:rFonts w:ascii="Book Antiqua" w:hAnsi="Book Antiqua"/>
              </w:rPr>
              <w:t>ože</w:t>
            </w:r>
            <w:r w:rsidRPr="00DE6EC5">
              <w:rPr>
                <w:rFonts w:ascii="Book Antiqua" w:hAnsi="Book Antiqua"/>
                <w:spacing w:val="27"/>
              </w:rPr>
              <w:t xml:space="preserve"> </w:t>
            </w:r>
            <w:r w:rsidRPr="00DE6EC5">
              <w:rPr>
                <w:rFonts w:ascii="Book Antiqua" w:hAnsi="Book Antiqua"/>
              </w:rPr>
              <w:t>da</w:t>
            </w:r>
            <w:r w:rsidRPr="00DE6EC5">
              <w:rPr>
                <w:rFonts w:ascii="Book Antiqua" w:hAnsi="Book Antiqua"/>
                <w:spacing w:val="30"/>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27"/>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spacing w:val="2"/>
              </w:rPr>
              <w:t>h</w:t>
            </w:r>
            <w:r w:rsidRPr="00DE6EC5">
              <w:rPr>
                <w:rFonts w:ascii="Book Antiqua" w:hAnsi="Book Antiqua"/>
              </w:rPr>
              <w:t>te</w:t>
            </w:r>
            <w:r w:rsidRPr="00DE6EC5">
              <w:rPr>
                <w:rFonts w:ascii="Book Antiqua" w:hAnsi="Book Antiqua"/>
                <w:spacing w:val="-1"/>
              </w:rPr>
              <w:t>v</w:t>
            </w:r>
            <w:r w:rsidRPr="00DE6EC5">
              <w:rPr>
                <w:rFonts w:ascii="Book Antiqua" w:hAnsi="Book Antiqua"/>
              </w:rPr>
              <w:t>a</w:t>
            </w:r>
            <w:r w:rsidRPr="00DE6EC5">
              <w:rPr>
                <w:rFonts w:ascii="Book Antiqua" w:hAnsi="Book Antiqua"/>
                <w:spacing w:val="27"/>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o</w:t>
            </w:r>
            <w:r w:rsidRPr="00DE6EC5">
              <w:rPr>
                <w:rFonts w:ascii="Book Antiqua" w:hAnsi="Book Antiqua"/>
                <w:spacing w:val="28"/>
              </w:rPr>
              <w:t xml:space="preserve"> </w:t>
            </w:r>
            <w:r w:rsidRPr="00DE6EC5">
              <w:rPr>
                <w:rFonts w:ascii="Book Antiqua" w:hAnsi="Book Antiqua"/>
              </w:rPr>
              <w:t>d</w:t>
            </w:r>
            <w:r w:rsidRPr="00DE6EC5">
              <w:rPr>
                <w:rFonts w:ascii="Book Antiqua" w:hAnsi="Book Antiqua"/>
                <w:spacing w:val="-1"/>
              </w:rPr>
              <w:t>e</w:t>
            </w:r>
            <w:r w:rsidRPr="00DE6EC5">
              <w:rPr>
                <w:rFonts w:ascii="Book Antiqua" w:hAnsi="Book Antiqua"/>
              </w:rPr>
              <w:t>o</w:t>
            </w:r>
            <w:r w:rsidRPr="00DE6EC5">
              <w:rPr>
                <w:rFonts w:ascii="Book Antiqua" w:hAnsi="Book Antiqua"/>
                <w:spacing w:val="28"/>
              </w:rPr>
              <w:t xml:space="preserve"> </w:t>
            </w:r>
            <w:r w:rsidRPr="00DE6EC5">
              <w:rPr>
                <w:rFonts w:ascii="Book Antiqua" w:hAnsi="Book Antiqua"/>
              </w:rPr>
              <w:t>ili</w:t>
            </w:r>
            <w:r w:rsidRPr="00DE6EC5">
              <w:rPr>
                <w:rFonts w:ascii="Book Antiqua" w:hAnsi="Book Antiqua"/>
                <w:spacing w:val="29"/>
              </w:rPr>
              <w:t xml:space="preserve"> </w:t>
            </w:r>
            <w:r w:rsidRPr="00DE6EC5">
              <w:rPr>
                <w:rFonts w:ascii="Book Antiqua" w:hAnsi="Book Antiqua"/>
              </w:rPr>
              <w:t>do</w:t>
            </w:r>
            <w:r w:rsidRPr="00DE6EC5">
              <w:rPr>
                <w:rFonts w:ascii="Book Antiqua" w:hAnsi="Book Antiqua"/>
                <w:spacing w:val="3"/>
              </w:rPr>
              <w:t>p</w:t>
            </w:r>
            <w:r w:rsidRPr="00DE6EC5">
              <w:rPr>
                <w:rFonts w:ascii="Book Antiqua" w:hAnsi="Book Antiqua"/>
                <w:spacing w:val="-5"/>
              </w:rPr>
              <w:t>u</w:t>
            </w:r>
            <w:r w:rsidRPr="00DE6EC5">
              <w:rPr>
                <w:rFonts w:ascii="Book Antiqua" w:hAnsi="Book Antiqua"/>
              </w:rPr>
              <w:t>na</w:t>
            </w:r>
            <w:r w:rsidRPr="00DE6EC5">
              <w:rPr>
                <w:rFonts w:ascii="Book Antiqua" w:hAnsi="Book Antiqua"/>
                <w:spacing w:val="27"/>
              </w:rPr>
              <w:t xml:space="preserve"> </w:t>
            </w:r>
            <w:r w:rsidRPr="00DE6EC5">
              <w:rPr>
                <w:rFonts w:ascii="Book Antiqua" w:hAnsi="Book Antiqua"/>
                <w:spacing w:val="-1"/>
              </w:rPr>
              <w:t>s</w:t>
            </w:r>
            <w:r w:rsidRPr="00DE6EC5">
              <w:rPr>
                <w:rFonts w:ascii="Book Antiqua" w:hAnsi="Book Antiqua"/>
              </w:rPr>
              <w:t>p</w:t>
            </w:r>
            <w:r w:rsidRPr="00DE6EC5">
              <w:rPr>
                <w:rFonts w:ascii="Book Antiqua" w:hAnsi="Book Antiqua"/>
                <w:spacing w:val="-1"/>
              </w:rPr>
              <w:t>e</w:t>
            </w:r>
            <w:r w:rsidRPr="00DE6EC5">
              <w:rPr>
                <w:rFonts w:ascii="Book Antiqua" w:hAnsi="Book Antiqua"/>
              </w:rPr>
              <w:t>cijali</w:t>
            </w:r>
            <w:r w:rsidRPr="00DE6EC5">
              <w:rPr>
                <w:rFonts w:ascii="Book Antiqua" w:hAnsi="Book Antiqua"/>
                <w:spacing w:val="-1"/>
              </w:rPr>
              <w:t>s</w:t>
            </w:r>
            <w:r w:rsidRPr="00DE6EC5">
              <w:rPr>
                <w:rFonts w:ascii="Book Antiqua" w:hAnsi="Book Antiqua"/>
                <w:spacing w:val="-2"/>
              </w:rPr>
              <w:t>t</w:t>
            </w:r>
            <w:r w:rsidRPr="00DE6EC5">
              <w:rPr>
                <w:rFonts w:ascii="Book Antiqua" w:hAnsi="Book Antiqua"/>
              </w:rPr>
              <w:t>i</w:t>
            </w:r>
            <w:r w:rsidRPr="00DE6EC5">
              <w:rPr>
                <w:rFonts w:ascii="Book Antiqua" w:hAnsi="Book Antiqua"/>
                <w:spacing w:val="-1"/>
              </w:rPr>
              <w:t>č</w:t>
            </w:r>
            <w:r w:rsidRPr="00DE6EC5">
              <w:rPr>
                <w:rFonts w:ascii="Book Antiqua" w:hAnsi="Book Antiqua"/>
              </w:rPr>
              <w:t>kog p</w:t>
            </w:r>
            <w:r w:rsidRPr="00DE6EC5">
              <w:rPr>
                <w:rFonts w:ascii="Book Antiqua" w:hAnsi="Book Antiqua"/>
                <w:spacing w:val="-1"/>
              </w:rPr>
              <w:t>s</w:t>
            </w:r>
            <w:r w:rsidRPr="00DE6EC5">
              <w:rPr>
                <w:rFonts w:ascii="Book Antiqua" w:hAnsi="Book Antiqua"/>
                <w:spacing w:val="-2"/>
              </w:rPr>
              <w:t>i</w:t>
            </w:r>
            <w:r w:rsidRPr="00DE6EC5">
              <w:rPr>
                <w:rFonts w:ascii="Book Antiqua" w:hAnsi="Book Antiqua"/>
                <w:spacing w:val="2"/>
              </w:rPr>
              <w:t>h</w:t>
            </w:r>
            <w:r w:rsidRPr="00DE6EC5">
              <w:rPr>
                <w:rFonts w:ascii="Book Antiqua" w:hAnsi="Book Antiqua"/>
              </w:rPr>
              <w:t>ijat</w:t>
            </w:r>
            <w:r w:rsidRPr="00DE6EC5">
              <w:rPr>
                <w:rFonts w:ascii="Book Antiqua" w:hAnsi="Book Antiqua"/>
                <w:spacing w:val="-3"/>
              </w:rPr>
              <w:t>r</w:t>
            </w:r>
            <w:r w:rsidRPr="00DE6EC5">
              <w:rPr>
                <w:rFonts w:ascii="Book Antiqua" w:hAnsi="Book Antiqua"/>
              </w:rPr>
              <w:t xml:space="preserve">ijskog </w:t>
            </w:r>
            <w:r w:rsidRPr="00DE6EC5">
              <w:rPr>
                <w:rFonts w:ascii="Book Antiqua" w:hAnsi="Book Antiqua"/>
                <w:spacing w:val="1"/>
              </w:rPr>
              <w:t>i</w:t>
            </w:r>
            <w:r w:rsidRPr="00DE6EC5">
              <w:rPr>
                <w:rFonts w:ascii="Book Antiqua" w:hAnsi="Book Antiqua"/>
                <w:spacing w:val="-3"/>
              </w:rPr>
              <w:t>l</w:t>
            </w:r>
            <w:r w:rsidRPr="00DE6EC5">
              <w:rPr>
                <w:rFonts w:ascii="Book Antiqua" w:hAnsi="Book Antiqua"/>
              </w:rPr>
              <w:t>i n</w:t>
            </w:r>
            <w:r w:rsidRPr="00DE6EC5">
              <w:rPr>
                <w:rFonts w:ascii="Book Antiqua" w:hAnsi="Book Antiqua"/>
                <w:spacing w:val="-4"/>
              </w:rPr>
              <w:t>e</w:t>
            </w:r>
            <w:r w:rsidRPr="00DE6EC5">
              <w:rPr>
                <w:rFonts w:ascii="Book Antiqua" w:hAnsi="Book Antiqua"/>
                <w:spacing w:val="-5"/>
              </w:rPr>
              <w:t>u</w:t>
            </w:r>
            <w:r w:rsidRPr="00DE6EC5">
              <w:rPr>
                <w:rFonts w:ascii="Book Antiqua" w:hAnsi="Book Antiqua"/>
                <w:spacing w:val="2"/>
              </w:rPr>
              <w:t>r</w:t>
            </w:r>
            <w:r w:rsidRPr="00DE6EC5">
              <w:rPr>
                <w:rFonts w:ascii="Book Antiqua" w:hAnsi="Book Antiqua"/>
              </w:rPr>
              <w:t>ološkog pr</w:t>
            </w:r>
            <w:r w:rsidRPr="00DE6EC5">
              <w:rPr>
                <w:rFonts w:ascii="Book Antiqua" w:hAnsi="Book Antiqua"/>
                <w:spacing w:val="-1"/>
              </w:rPr>
              <w:t>e</w:t>
            </w:r>
            <w:r w:rsidRPr="00DE6EC5">
              <w:rPr>
                <w:rFonts w:ascii="Book Antiqua" w:hAnsi="Book Antiqua"/>
              </w:rPr>
              <w:t>gl</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a</w:t>
            </w:r>
            <w:r w:rsidRPr="00DE6EC5">
              <w:rPr>
                <w:rFonts w:ascii="Book Antiqua" w:hAnsi="Book Antiqua"/>
              </w:rPr>
              <w:t xml:space="preserve">. </w:t>
            </w:r>
          </w:p>
          <w:p w14:paraId="000E7B86" w14:textId="77777777" w:rsidR="00DE6EC5" w:rsidRPr="00DE6EC5" w:rsidRDefault="00DE6EC5" w:rsidP="00DE6EC5">
            <w:pPr>
              <w:rPr>
                <w:rFonts w:ascii="Book Antiqua" w:hAnsi="Book Antiqua"/>
                <w:b/>
              </w:rPr>
            </w:pPr>
            <w:r w:rsidRPr="00DE6EC5">
              <w:rPr>
                <w:rFonts w:ascii="Book Antiqua" w:hAnsi="Book Antiqua"/>
                <w:b/>
              </w:rPr>
              <w:t>ATCO.MED.B.065 Neurologija</w:t>
            </w:r>
          </w:p>
          <w:p w14:paraId="46A56912" w14:textId="77777777" w:rsidR="00DE6EC5" w:rsidRPr="00DE6EC5" w:rsidRDefault="00DE6EC5" w:rsidP="0049563C">
            <w:pPr>
              <w:pStyle w:val="ListParagraph"/>
              <w:widowControl/>
              <w:numPr>
                <w:ilvl w:val="0"/>
                <w:numId w:val="681"/>
              </w:numPr>
              <w:spacing w:after="200" w:line="276" w:lineRule="auto"/>
              <w:contextualSpacing/>
              <w:rPr>
                <w:rFonts w:ascii="Book Antiqua" w:hAnsi="Book Antiqua"/>
              </w:rPr>
            </w:pPr>
            <w:r w:rsidRPr="00DE6EC5">
              <w:rPr>
                <w:rFonts w:ascii="Book Antiqua" w:hAnsi="Book Antiqua"/>
                <w:spacing w:val="2"/>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8"/>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6"/>
              </w:rPr>
              <w:t xml:space="preserve"> </w:t>
            </w:r>
            <w:r w:rsidRPr="00DE6EC5">
              <w:rPr>
                <w:rFonts w:ascii="Book Antiqua" w:hAnsi="Book Antiqua"/>
                <w:spacing w:val="-1"/>
              </w:rPr>
              <w:t>a</w:t>
            </w:r>
            <w:r w:rsidRPr="00DE6EC5">
              <w:rPr>
                <w:rFonts w:ascii="Book Antiqua" w:hAnsi="Book Antiqua"/>
              </w:rPr>
              <w:t>na</w:t>
            </w:r>
            <w:r w:rsidRPr="00DE6EC5">
              <w:rPr>
                <w:rFonts w:ascii="Book Antiqua" w:hAnsi="Book Antiqua"/>
                <w:spacing w:val="-1"/>
              </w:rPr>
              <w:t>m</w:t>
            </w:r>
            <w:r w:rsidRPr="00DE6EC5">
              <w:rPr>
                <w:rFonts w:ascii="Book Antiqua" w:hAnsi="Book Antiqua"/>
                <w:spacing w:val="3"/>
              </w:rPr>
              <w:t>n</w:t>
            </w:r>
            <w:r w:rsidRPr="00DE6EC5">
              <w:rPr>
                <w:rFonts w:ascii="Book Antiqua" w:hAnsi="Book Antiqua"/>
                <w:spacing w:val="-1"/>
              </w:rPr>
              <w:t>e</w:t>
            </w:r>
            <w:r w:rsidRPr="00DE6EC5">
              <w:rPr>
                <w:rFonts w:ascii="Book Antiqua" w:hAnsi="Book Antiqua"/>
              </w:rPr>
              <w:t>zom</w:t>
            </w:r>
            <w:r w:rsidRPr="00DE6EC5">
              <w:rPr>
                <w:rFonts w:ascii="Book Antiqua" w:hAnsi="Book Antiqua"/>
                <w:spacing w:val="6"/>
              </w:rPr>
              <w:t xml:space="preserve"> </w:t>
            </w:r>
            <w:r w:rsidRPr="00DE6EC5">
              <w:rPr>
                <w:rFonts w:ascii="Book Antiqua" w:hAnsi="Book Antiqua"/>
              </w:rPr>
              <w:t>ili</w:t>
            </w:r>
            <w:r w:rsidRPr="00DE6EC5">
              <w:rPr>
                <w:rFonts w:ascii="Book Antiqua" w:hAnsi="Book Antiqua"/>
                <w:spacing w:val="8"/>
              </w:rPr>
              <w:t xml:space="preserve"> </w:t>
            </w:r>
            <w:r w:rsidRPr="00DE6EC5">
              <w:rPr>
                <w:rFonts w:ascii="Book Antiqua" w:hAnsi="Book Antiqua"/>
              </w:rPr>
              <w:t>kl</w:t>
            </w:r>
            <w:r w:rsidRPr="00DE6EC5">
              <w:rPr>
                <w:rFonts w:ascii="Book Antiqua" w:hAnsi="Book Antiqua"/>
                <w:spacing w:val="1"/>
              </w:rPr>
              <w:t>i</w:t>
            </w:r>
            <w:r w:rsidRPr="00DE6EC5">
              <w:rPr>
                <w:rFonts w:ascii="Book Antiqua" w:hAnsi="Book Antiqua"/>
                <w:spacing w:val="-2"/>
              </w:rPr>
              <w:t>n</w:t>
            </w:r>
            <w:r w:rsidRPr="00DE6EC5">
              <w:rPr>
                <w:rFonts w:ascii="Book Antiqua" w:hAnsi="Book Antiqua"/>
              </w:rPr>
              <w:t>i</w:t>
            </w:r>
            <w:r w:rsidRPr="00DE6EC5">
              <w:rPr>
                <w:rFonts w:ascii="Book Antiqua" w:hAnsi="Book Antiqua"/>
                <w:spacing w:val="-1"/>
              </w:rPr>
              <w:t>č</w:t>
            </w:r>
            <w:r w:rsidRPr="00DE6EC5">
              <w:rPr>
                <w:rFonts w:ascii="Book Antiqua" w:hAnsi="Book Antiqua"/>
              </w:rPr>
              <w:t>kom</w:t>
            </w:r>
            <w:r w:rsidRPr="00DE6EC5">
              <w:rPr>
                <w:rFonts w:ascii="Book Antiqua" w:hAnsi="Book Antiqua"/>
                <w:spacing w:val="6"/>
              </w:rPr>
              <w:t xml:space="preserve"> </w:t>
            </w:r>
            <w:r w:rsidRPr="00DE6EC5">
              <w:rPr>
                <w:rFonts w:ascii="Book Antiqua" w:hAnsi="Book Antiqua"/>
              </w:rPr>
              <w:t>d</w:t>
            </w:r>
            <w:r w:rsidRPr="00DE6EC5">
              <w:rPr>
                <w:rFonts w:ascii="Book Antiqua" w:hAnsi="Book Antiqua"/>
                <w:spacing w:val="-1"/>
              </w:rPr>
              <w:t>i</w:t>
            </w:r>
            <w:r w:rsidRPr="00DE6EC5">
              <w:rPr>
                <w:rFonts w:ascii="Book Antiqua" w:hAnsi="Book Antiqua"/>
              </w:rPr>
              <w:t>jagnozom</w:t>
            </w:r>
            <w:r w:rsidRPr="00DE6EC5">
              <w:rPr>
                <w:rFonts w:ascii="Book Antiqua" w:hAnsi="Book Antiqua"/>
                <w:spacing w:val="6"/>
              </w:rPr>
              <w:t xml:space="preserve"> </w:t>
            </w:r>
            <w:r w:rsidRPr="00DE6EC5">
              <w:rPr>
                <w:rFonts w:ascii="Book Antiqua" w:hAnsi="Book Antiqua"/>
              </w:rPr>
              <w:t>n</w:t>
            </w:r>
            <w:r w:rsidRPr="00DE6EC5">
              <w:rPr>
                <w:rFonts w:ascii="Book Antiqua" w:hAnsi="Book Antiqua"/>
                <w:spacing w:val="-1"/>
              </w:rPr>
              <w:t>e</w:t>
            </w:r>
            <w:r w:rsidRPr="00DE6EC5">
              <w:rPr>
                <w:rFonts w:ascii="Book Antiqua" w:hAnsi="Book Antiqua"/>
                <w:spacing w:val="5"/>
              </w:rPr>
              <w:t>k</w:t>
            </w:r>
            <w:r w:rsidRPr="00DE6EC5">
              <w:rPr>
                <w:rFonts w:ascii="Book Antiqua" w:hAnsi="Book Antiqua"/>
              </w:rPr>
              <w:t>og</w:t>
            </w:r>
            <w:r w:rsidRPr="00DE6EC5">
              <w:rPr>
                <w:rFonts w:ascii="Book Antiqua" w:hAnsi="Book Antiqua"/>
                <w:spacing w:val="6"/>
              </w:rPr>
              <w:t xml:space="preserve"> </w:t>
            </w:r>
            <w:r w:rsidRPr="00DE6EC5">
              <w:rPr>
                <w:rFonts w:ascii="Book Antiqua" w:hAnsi="Book Antiqua"/>
              </w:rPr>
              <w:t>od</w:t>
            </w:r>
            <w:r w:rsidRPr="00DE6EC5">
              <w:rPr>
                <w:rFonts w:ascii="Book Antiqua" w:hAnsi="Book Antiqua"/>
                <w:spacing w:val="7"/>
              </w:rPr>
              <w:t xml:space="preserve"> </w:t>
            </w:r>
            <w:r w:rsidRPr="00DE6EC5">
              <w:rPr>
                <w:rFonts w:ascii="Book Antiqua" w:hAnsi="Book Antiqua"/>
                <w:spacing w:val="-1"/>
              </w:rPr>
              <w:t>s</w:t>
            </w:r>
            <w:r w:rsidRPr="00DE6EC5">
              <w:rPr>
                <w:rFonts w:ascii="Book Antiqua" w:hAnsi="Book Antiqua"/>
              </w:rPr>
              <w:t>l</w:t>
            </w:r>
            <w:r w:rsidRPr="00DE6EC5">
              <w:rPr>
                <w:rFonts w:ascii="Book Antiqua" w:hAnsi="Book Antiqua"/>
                <w:spacing w:val="-1"/>
              </w:rPr>
              <w:t>e</w:t>
            </w:r>
            <w:r w:rsidRPr="00DE6EC5">
              <w:rPr>
                <w:rFonts w:ascii="Book Antiqua" w:hAnsi="Book Antiqua"/>
                <w:spacing w:val="2"/>
              </w:rPr>
              <w:t>d</w:t>
            </w:r>
            <w:r w:rsidRPr="00DE6EC5">
              <w:rPr>
                <w:rFonts w:ascii="Book Antiqua" w:hAnsi="Book Antiqua"/>
                <w:spacing w:val="-1"/>
              </w:rPr>
              <w:t>e</w:t>
            </w:r>
            <w:r w:rsidRPr="00DE6EC5">
              <w:rPr>
                <w:rFonts w:ascii="Book Antiqua" w:hAnsi="Book Antiqua"/>
              </w:rPr>
              <w:t>ćih</w:t>
            </w:r>
            <w:r w:rsidRPr="00DE6EC5">
              <w:rPr>
                <w:rFonts w:ascii="Book Antiqua" w:hAnsi="Book Antiqua"/>
                <w:spacing w:val="9"/>
              </w:rPr>
              <w:t xml:space="preserve"> </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nj</w:t>
            </w:r>
            <w:r w:rsidRPr="00DE6EC5">
              <w:rPr>
                <w:rFonts w:ascii="Book Antiqua" w:hAnsi="Book Antiqua"/>
              </w:rPr>
              <w:t>a</w:t>
            </w:r>
            <w:r w:rsidRPr="00DE6EC5">
              <w:rPr>
                <w:rFonts w:ascii="Book Antiqua" w:hAnsi="Book Antiqua"/>
                <w:spacing w:val="6"/>
              </w:rPr>
              <w:t xml:space="preserve"> </w:t>
            </w:r>
            <w:r w:rsidRPr="00DE6EC5">
              <w:rPr>
                <w:rFonts w:ascii="Book Antiqua" w:hAnsi="Book Antiqua"/>
                <w:spacing w:val="-1"/>
              </w:rPr>
              <w:t>m</w:t>
            </w:r>
            <w:r w:rsidRPr="00DE6EC5">
              <w:rPr>
                <w:rFonts w:ascii="Book Antiqua" w:hAnsi="Book Antiqua"/>
              </w:rPr>
              <w:t>o</w:t>
            </w:r>
            <w:r w:rsidRPr="00DE6EC5">
              <w:rPr>
                <w:rFonts w:ascii="Book Antiqua" w:hAnsi="Book Antiqua"/>
                <w:spacing w:val="2"/>
              </w:rPr>
              <w:t>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2"/>
              </w:rPr>
              <w:t xml:space="preserve"> </w:t>
            </w:r>
            <w:r w:rsidRPr="00DE6EC5">
              <w:rPr>
                <w:rFonts w:ascii="Book Antiqua" w:hAnsi="Book Antiqua"/>
              </w:rPr>
              <w:t xml:space="preserve">da </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oc</w:t>
            </w:r>
            <w:r w:rsidRPr="00DE6EC5">
              <w:rPr>
                <w:rFonts w:ascii="Book Antiqua" w:hAnsi="Book Antiqua"/>
                <w:spacing w:val="-1"/>
              </w:rPr>
              <w:t>enje</w:t>
            </w:r>
            <w:r w:rsidRPr="00DE6EC5">
              <w:rPr>
                <w:rFonts w:ascii="Book Antiqua" w:hAnsi="Book Antiqua"/>
              </w:rPr>
              <w:t>ni k</w:t>
            </w:r>
            <w:r w:rsidRPr="00DE6EC5">
              <w:rPr>
                <w:rFonts w:ascii="Book Antiqua" w:hAnsi="Book Antiqua"/>
                <w:spacing w:val="-1"/>
              </w:rPr>
              <w:t>a</w:t>
            </w:r>
            <w:r w:rsidRPr="00DE6EC5">
              <w:rPr>
                <w:rFonts w:ascii="Book Antiqua" w:hAnsi="Book Antiqua"/>
              </w:rPr>
              <w:t>o n</w:t>
            </w:r>
            <w:r w:rsidRPr="00DE6EC5">
              <w:rPr>
                <w:rFonts w:ascii="Book Antiqua" w:hAnsi="Book Antiqua"/>
                <w:spacing w:val="-1"/>
              </w:rPr>
              <w:t>es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spacing w:val="4"/>
              </w:rPr>
              <w:t>i</w:t>
            </w:r>
            <w:r w:rsidRPr="00DE6EC5">
              <w:rPr>
                <w:rFonts w:ascii="Book Antiqua" w:hAnsi="Book Antiqua"/>
              </w:rPr>
              <w:t xml:space="preserve">:  </w:t>
            </w:r>
          </w:p>
          <w:p w14:paraId="52BCA384" w14:textId="77777777" w:rsidR="00DE6EC5" w:rsidRPr="00DE6EC5" w:rsidRDefault="00DE6EC5" w:rsidP="0049563C">
            <w:pPr>
              <w:pStyle w:val="ListParagraph"/>
              <w:widowControl/>
              <w:numPr>
                <w:ilvl w:val="0"/>
                <w:numId w:val="682"/>
              </w:numPr>
              <w:spacing w:after="200" w:line="276" w:lineRule="auto"/>
              <w:contextualSpacing/>
              <w:rPr>
                <w:rFonts w:ascii="Book Antiqua" w:hAnsi="Book Antiqua"/>
              </w:rPr>
            </w:pPr>
            <w:r w:rsidRPr="00DE6EC5">
              <w:rPr>
                <w:rFonts w:ascii="Book Antiqua" w:hAnsi="Book Antiqua"/>
              </w:rPr>
              <w:t>epilepsije, osim u slučajevima koji su navedeni u tač. (b)(1) i (2) koje slede;</w:t>
            </w:r>
          </w:p>
          <w:p w14:paraId="29D9ED79" w14:textId="77777777" w:rsidR="00DE6EC5" w:rsidRPr="00DE6EC5" w:rsidRDefault="00DE6EC5" w:rsidP="0049563C">
            <w:pPr>
              <w:pStyle w:val="ListParagraph"/>
              <w:widowControl/>
              <w:numPr>
                <w:ilvl w:val="0"/>
                <w:numId w:val="682"/>
              </w:numPr>
              <w:spacing w:after="200" w:line="276" w:lineRule="auto"/>
              <w:contextualSpacing/>
              <w:rPr>
                <w:rFonts w:ascii="Book Antiqua" w:hAnsi="Book Antiqua"/>
              </w:rPr>
            </w:pPr>
            <w:r w:rsidRPr="00DE6EC5">
              <w:rPr>
                <w:rFonts w:ascii="Book Antiqua" w:hAnsi="Book Antiqua"/>
              </w:rPr>
              <w:lastRenderedPageBreak/>
              <w:t>ponovljenih poremećaja svesti nepoznatog uzroka;</w:t>
            </w:r>
          </w:p>
          <w:p w14:paraId="287811BA" w14:textId="77777777" w:rsidR="00DE6EC5" w:rsidRPr="00DE6EC5" w:rsidRDefault="00DE6EC5" w:rsidP="0049563C">
            <w:pPr>
              <w:pStyle w:val="ListParagraph"/>
              <w:widowControl/>
              <w:numPr>
                <w:ilvl w:val="0"/>
                <w:numId w:val="682"/>
              </w:numPr>
              <w:spacing w:after="200" w:line="276" w:lineRule="auto"/>
              <w:contextualSpacing/>
              <w:rPr>
                <w:rFonts w:ascii="Book Antiqua" w:hAnsi="Book Antiqua"/>
              </w:rPr>
            </w:pPr>
            <w:r w:rsidRPr="00DE6EC5">
              <w:rPr>
                <w:rFonts w:ascii="Book Antiqua" w:hAnsi="Book Antiqua"/>
              </w:rPr>
              <w:t xml:space="preserve">stanja sklonosti ka cerebralnom poremećaju. </w:t>
            </w:r>
          </w:p>
          <w:p w14:paraId="214CCD16" w14:textId="77777777" w:rsidR="00DE6EC5" w:rsidRPr="00DE6EC5" w:rsidRDefault="00DE6EC5" w:rsidP="0049563C">
            <w:pPr>
              <w:pStyle w:val="ListParagraph"/>
              <w:widowControl/>
              <w:numPr>
                <w:ilvl w:val="0"/>
                <w:numId w:val="681"/>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w:t>
            </w:r>
            <w:r w:rsidRPr="00DE6EC5">
              <w:rPr>
                <w:rFonts w:ascii="Book Antiqua" w:hAnsi="Book Antiqua"/>
                <w:spacing w:val="1"/>
              </w:rPr>
              <w:t>d</w:t>
            </w:r>
            <w:r w:rsidRPr="00DE6EC5">
              <w:rPr>
                <w:rFonts w:ascii="Book Antiqua" w:hAnsi="Book Antiqua"/>
              </w:rPr>
              <w:t>id</w:t>
            </w:r>
            <w:r w:rsidRPr="00DE6EC5">
              <w:rPr>
                <w:rFonts w:ascii="Book Antiqua" w:hAnsi="Book Antiqua"/>
                <w:spacing w:val="-1"/>
              </w:rPr>
              <w:t>a</w:t>
            </w:r>
            <w:r w:rsidRPr="00DE6EC5">
              <w:rPr>
                <w:rFonts w:ascii="Book Antiqua" w:hAnsi="Book Antiqua"/>
              </w:rPr>
              <w:t>ti</w:t>
            </w:r>
            <w:r w:rsidRPr="00DE6EC5">
              <w:rPr>
                <w:rFonts w:ascii="Book Antiqua" w:hAnsi="Book Antiqua"/>
                <w:spacing w:val="8"/>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6"/>
              </w:rPr>
              <w:t xml:space="preserve"> </w:t>
            </w:r>
            <w:r w:rsidRPr="00DE6EC5">
              <w:rPr>
                <w:rFonts w:ascii="Book Antiqua" w:hAnsi="Book Antiqua"/>
                <w:spacing w:val="-1"/>
              </w:rPr>
              <w:t>a</w:t>
            </w:r>
            <w:r w:rsidRPr="00DE6EC5">
              <w:rPr>
                <w:rFonts w:ascii="Book Antiqua" w:hAnsi="Book Antiqua"/>
              </w:rPr>
              <w:t>n</w:t>
            </w:r>
            <w:r w:rsidRPr="00DE6EC5">
              <w:rPr>
                <w:rFonts w:ascii="Book Antiqua" w:hAnsi="Book Antiqua"/>
                <w:spacing w:val="-1"/>
              </w:rPr>
              <w:t>am</w:t>
            </w:r>
            <w:r w:rsidRPr="00DE6EC5">
              <w:rPr>
                <w:rFonts w:ascii="Book Antiqua" w:hAnsi="Book Antiqua"/>
              </w:rPr>
              <w:t>n</w:t>
            </w:r>
            <w:r w:rsidRPr="00DE6EC5">
              <w:rPr>
                <w:rFonts w:ascii="Book Antiqua" w:hAnsi="Book Antiqua"/>
                <w:spacing w:val="-1"/>
              </w:rPr>
              <w:t>e</w:t>
            </w:r>
            <w:r w:rsidRPr="00DE6EC5">
              <w:rPr>
                <w:rFonts w:ascii="Book Antiqua" w:hAnsi="Book Antiqua"/>
              </w:rPr>
              <w:t>zom</w:t>
            </w:r>
            <w:r w:rsidRPr="00DE6EC5">
              <w:rPr>
                <w:rFonts w:ascii="Book Antiqua" w:hAnsi="Book Antiqua"/>
                <w:spacing w:val="6"/>
              </w:rPr>
              <w:t xml:space="preserve"> </w:t>
            </w:r>
            <w:r w:rsidRPr="00DE6EC5">
              <w:rPr>
                <w:rFonts w:ascii="Book Antiqua" w:hAnsi="Book Antiqua"/>
              </w:rPr>
              <w:t>ili</w:t>
            </w:r>
            <w:r w:rsidRPr="00DE6EC5">
              <w:rPr>
                <w:rFonts w:ascii="Book Antiqua" w:hAnsi="Book Antiqua"/>
                <w:spacing w:val="8"/>
              </w:rPr>
              <w:t xml:space="preserve"> </w:t>
            </w:r>
            <w:r w:rsidRPr="00DE6EC5">
              <w:rPr>
                <w:rFonts w:ascii="Book Antiqua" w:hAnsi="Book Antiqua"/>
                <w:spacing w:val="-2"/>
              </w:rPr>
              <w:t>k</w:t>
            </w:r>
            <w:r w:rsidRPr="00DE6EC5">
              <w:rPr>
                <w:rFonts w:ascii="Book Antiqua" w:hAnsi="Book Antiqua"/>
              </w:rPr>
              <w:t>l</w:t>
            </w:r>
            <w:r w:rsidRPr="00DE6EC5">
              <w:rPr>
                <w:rFonts w:ascii="Book Antiqua" w:hAnsi="Book Antiqua"/>
                <w:spacing w:val="-1"/>
              </w:rPr>
              <w:t>i</w:t>
            </w:r>
            <w:r w:rsidRPr="00DE6EC5">
              <w:rPr>
                <w:rFonts w:ascii="Book Antiqua" w:hAnsi="Book Antiqua"/>
              </w:rPr>
              <w:t>ni</w:t>
            </w:r>
            <w:r w:rsidRPr="00DE6EC5">
              <w:rPr>
                <w:rFonts w:ascii="Book Antiqua" w:hAnsi="Book Antiqua"/>
                <w:spacing w:val="-1"/>
              </w:rPr>
              <w:t>č</w:t>
            </w:r>
            <w:r w:rsidRPr="00DE6EC5">
              <w:rPr>
                <w:rFonts w:ascii="Book Antiqua" w:hAnsi="Book Antiqua"/>
              </w:rPr>
              <w:t>kom</w:t>
            </w:r>
            <w:r w:rsidRPr="00DE6EC5">
              <w:rPr>
                <w:rFonts w:ascii="Book Antiqua" w:hAnsi="Book Antiqua"/>
                <w:spacing w:val="6"/>
              </w:rPr>
              <w:t xml:space="preserve"> </w:t>
            </w:r>
            <w:r w:rsidRPr="00DE6EC5">
              <w:rPr>
                <w:rFonts w:ascii="Book Antiqua" w:hAnsi="Book Antiqua"/>
                <w:spacing w:val="-3"/>
              </w:rPr>
              <w:t>d</w:t>
            </w:r>
            <w:r w:rsidRPr="00DE6EC5">
              <w:rPr>
                <w:rFonts w:ascii="Book Antiqua" w:hAnsi="Book Antiqua"/>
                <w:spacing w:val="-2"/>
              </w:rPr>
              <w:t>i</w:t>
            </w:r>
            <w:r w:rsidRPr="00DE6EC5">
              <w:rPr>
                <w:rFonts w:ascii="Book Antiqua" w:hAnsi="Book Antiqua"/>
              </w:rPr>
              <w:t>jagnozom</w:t>
            </w:r>
            <w:r w:rsidRPr="00DE6EC5">
              <w:rPr>
                <w:rFonts w:ascii="Book Antiqua" w:hAnsi="Book Antiqua"/>
                <w:spacing w:val="11"/>
              </w:rPr>
              <w:t xml:space="preserve"> </w:t>
            </w:r>
            <w:r w:rsidRPr="00DE6EC5">
              <w:rPr>
                <w:rFonts w:ascii="Book Antiqua" w:hAnsi="Book Antiqua"/>
              </w:rPr>
              <w:t>n</w:t>
            </w:r>
            <w:r w:rsidRPr="00DE6EC5">
              <w:rPr>
                <w:rFonts w:ascii="Book Antiqua" w:hAnsi="Book Antiqua"/>
                <w:spacing w:val="-1"/>
              </w:rPr>
              <w:t>e</w:t>
            </w:r>
            <w:r w:rsidRPr="00DE6EC5">
              <w:rPr>
                <w:rFonts w:ascii="Book Antiqua" w:hAnsi="Book Antiqua"/>
              </w:rPr>
              <w:t>kog</w:t>
            </w:r>
            <w:r w:rsidRPr="00DE6EC5">
              <w:rPr>
                <w:rFonts w:ascii="Book Antiqua" w:hAnsi="Book Antiqua"/>
                <w:spacing w:val="6"/>
              </w:rPr>
              <w:t xml:space="preserve"> </w:t>
            </w:r>
            <w:r w:rsidRPr="00DE6EC5">
              <w:rPr>
                <w:rFonts w:ascii="Book Antiqua" w:hAnsi="Book Antiqua"/>
              </w:rPr>
              <w:t>od</w:t>
            </w:r>
            <w:r w:rsidRPr="00DE6EC5">
              <w:rPr>
                <w:rFonts w:ascii="Book Antiqua" w:hAnsi="Book Antiqua"/>
                <w:spacing w:val="7"/>
              </w:rPr>
              <w:t xml:space="preserve"> </w:t>
            </w:r>
            <w:r w:rsidRPr="00DE6EC5">
              <w:rPr>
                <w:rFonts w:ascii="Book Antiqua" w:hAnsi="Book Antiqua"/>
                <w:spacing w:val="-1"/>
              </w:rPr>
              <w:t>s</w:t>
            </w:r>
            <w:r w:rsidRPr="00DE6EC5">
              <w:rPr>
                <w:rFonts w:ascii="Book Antiqua" w:hAnsi="Book Antiqua"/>
              </w:rPr>
              <w:t>l</w:t>
            </w:r>
            <w:r w:rsidRPr="00DE6EC5">
              <w:rPr>
                <w:rFonts w:ascii="Book Antiqua" w:hAnsi="Book Antiqua"/>
                <w:spacing w:val="-1"/>
              </w:rPr>
              <w:t>e</w:t>
            </w:r>
            <w:r w:rsidRPr="00DE6EC5">
              <w:rPr>
                <w:rFonts w:ascii="Book Antiqua" w:hAnsi="Book Antiqua"/>
                <w:spacing w:val="-3"/>
              </w:rPr>
              <w:t>d</w:t>
            </w:r>
            <w:r w:rsidRPr="00DE6EC5">
              <w:rPr>
                <w:rFonts w:ascii="Book Antiqua" w:hAnsi="Book Antiqua"/>
                <w:spacing w:val="-1"/>
              </w:rPr>
              <w:t>e</w:t>
            </w:r>
            <w:r w:rsidRPr="00DE6EC5">
              <w:rPr>
                <w:rFonts w:ascii="Book Antiqua" w:hAnsi="Book Antiqua"/>
              </w:rPr>
              <w:t>ćih</w:t>
            </w:r>
            <w:r w:rsidRPr="00DE6EC5">
              <w:rPr>
                <w:rFonts w:ascii="Book Antiqua" w:hAnsi="Book Antiqua"/>
                <w:spacing w:val="9"/>
              </w:rPr>
              <w:t xml:space="preserve"> </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nj</w:t>
            </w:r>
            <w:r w:rsidRPr="00DE6EC5">
              <w:rPr>
                <w:rFonts w:ascii="Book Antiqua" w:hAnsi="Book Antiqua"/>
              </w:rPr>
              <w:t>a</w:t>
            </w:r>
            <w:r w:rsidRPr="00DE6EC5">
              <w:rPr>
                <w:rFonts w:ascii="Book Antiqua" w:hAnsi="Book Antiqua"/>
                <w:spacing w:val="8"/>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2"/>
              </w:rPr>
              <w:t xml:space="preserve"> d</w:t>
            </w:r>
            <w:r w:rsidRPr="00DE6EC5">
              <w:rPr>
                <w:rFonts w:ascii="Book Antiqua" w:hAnsi="Book Antiqua"/>
              </w:rPr>
              <w:t xml:space="preserve">a </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21"/>
              </w:rPr>
              <w:t xml:space="preserve"> </w:t>
            </w:r>
            <w:r w:rsidRPr="00DE6EC5">
              <w:rPr>
                <w:rFonts w:ascii="Book Antiqua" w:hAnsi="Book Antiqua"/>
                <w:spacing w:val="-5"/>
              </w:rPr>
              <w:t>u</w:t>
            </w:r>
            <w:r w:rsidRPr="00DE6EC5">
              <w:rPr>
                <w:rFonts w:ascii="Book Antiqua" w:hAnsi="Book Antiqua"/>
                <w:spacing w:val="5"/>
              </w:rPr>
              <w:t>p</w:t>
            </w:r>
            <w:r w:rsidRPr="00DE6EC5">
              <w:rPr>
                <w:rFonts w:ascii="Book Antiqua" w:hAnsi="Book Antiqua"/>
                <w:spacing w:val="-5"/>
              </w:rPr>
              <w:t>u</w:t>
            </w:r>
            <w:r w:rsidRPr="00DE6EC5">
              <w:rPr>
                <w:rFonts w:ascii="Book Antiqua" w:hAnsi="Book Antiqua"/>
              </w:rPr>
              <w:t>ć</w:t>
            </w:r>
            <w:r w:rsidRPr="00DE6EC5">
              <w:rPr>
                <w:rFonts w:ascii="Book Antiqua" w:hAnsi="Book Antiqua"/>
                <w:spacing w:val="-1"/>
              </w:rPr>
              <w:t>e</w:t>
            </w:r>
            <w:r w:rsidRPr="00DE6EC5">
              <w:rPr>
                <w:rFonts w:ascii="Book Antiqua" w:hAnsi="Book Antiqua"/>
              </w:rPr>
              <w:t>ni</w:t>
            </w:r>
            <w:r w:rsidRPr="00DE6EC5">
              <w:rPr>
                <w:rFonts w:ascii="Book Antiqua" w:hAnsi="Book Antiqua"/>
                <w:spacing w:val="26"/>
              </w:rPr>
              <w:t xml:space="preserve"> </w:t>
            </w:r>
            <w:r w:rsidRPr="00DE6EC5">
              <w:rPr>
                <w:rFonts w:ascii="Book Antiqua" w:hAnsi="Book Antiqua"/>
              </w:rPr>
              <w:t>na</w:t>
            </w:r>
            <w:r w:rsidRPr="00DE6EC5">
              <w:rPr>
                <w:rFonts w:ascii="Book Antiqua" w:hAnsi="Book Antiqua"/>
                <w:spacing w:val="23"/>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r w:rsidRPr="00DE6EC5">
              <w:rPr>
                <w:rFonts w:ascii="Book Antiqua" w:hAnsi="Book Antiqua"/>
                <w:spacing w:val="25"/>
              </w:rPr>
              <w:t xml:space="preserve"> </w:t>
            </w:r>
            <w:r w:rsidRPr="00DE6EC5">
              <w:rPr>
                <w:rFonts w:ascii="Book Antiqua" w:hAnsi="Book Antiqua"/>
              </w:rPr>
              <w:t>za</w:t>
            </w:r>
            <w:r w:rsidRPr="00DE6EC5">
              <w:rPr>
                <w:rFonts w:ascii="Book Antiqua" w:hAnsi="Book Antiqua"/>
                <w:spacing w:val="22"/>
              </w:rPr>
              <w:t xml:space="preserve"> </w:t>
            </w:r>
            <w:r w:rsidRPr="00DE6EC5">
              <w:rPr>
                <w:rFonts w:ascii="Book Antiqua" w:hAnsi="Book Antiqua"/>
              </w:rPr>
              <w:t>l</w:t>
            </w:r>
            <w:r w:rsidRPr="00DE6EC5">
              <w:rPr>
                <w:rFonts w:ascii="Book Antiqua" w:hAnsi="Book Antiqua"/>
                <w:spacing w:val="-1"/>
              </w:rPr>
              <w:t>i</w:t>
            </w:r>
            <w:r w:rsidRPr="00DE6EC5">
              <w:rPr>
                <w:rFonts w:ascii="Book Antiqua" w:hAnsi="Book Antiqua"/>
              </w:rPr>
              <w:t>c</w:t>
            </w:r>
            <w:r w:rsidRPr="00DE6EC5">
              <w:rPr>
                <w:rFonts w:ascii="Book Antiqua" w:hAnsi="Book Antiqua"/>
                <w:spacing w:val="-1"/>
              </w:rPr>
              <w:t>e</w:t>
            </w:r>
            <w:r w:rsidRPr="00DE6EC5">
              <w:rPr>
                <w:rFonts w:ascii="Book Antiqua" w:hAnsi="Book Antiqua"/>
              </w:rPr>
              <w:t>n</w:t>
            </w:r>
            <w:r w:rsidRPr="00DE6EC5">
              <w:rPr>
                <w:rFonts w:ascii="Book Antiqua" w:hAnsi="Book Antiqua"/>
                <w:spacing w:val="-2"/>
              </w:rPr>
              <w:t>c</w:t>
            </w:r>
            <w:r w:rsidRPr="00DE6EC5">
              <w:rPr>
                <w:rFonts w:ascii="Book Antiqua" w:hAnsi="Book Antiqua"/>
              </w:rPr>
              <w:t>ir</w:t>
            </w:r>
            <w:r w:rsidRPr="00DE6EC5">
              <w:rPr>
                <w:rFonts w:ascii="Book Antiqua" w:hAnsi="Book Antiqua"/>
                <w:spacing w:val="-1"/>
              </w:rPr>
              <w:t>anj</w:t>
            </w:r>
            <w:r w:rsidRPr="00DE6EC5">
              <w:rPr>
                <w:rFonts w:ascii="Book Antiqua" w:hAnsi="Book Antiqua"/>
              </w:rPr>
              <w:t>e</w:t>
            </w:r>
            <w:r w:rsidRPr="00DE6EC5">
              <w:rPr>
                <w:rFonts w:ascii="Book Antiqua" w:hAnsi="Book Antiqua"/>
                <w:spacing w:val="22"/>
              </w:rPr>
              <w:t xml:space="preserve"> </w:t>
            </w:r>
            <w:r w:rsidRPr="00DE6EC5">
              <w:rPr>
                <w:rFonts w:ascii="Book Antiqua" w:hAnsi="Book Antiqua"/>
              </w:rPr>
              <w:t>i</w:t>
            </w:r>
            <w:r w:rsidRPr="00DE6EC5">
              <w:rPr>
                <w:rFonts w:ascii="Book Antiqua" w:hAnsi="Book Antiqua"/>
                <w:spacing w:val="24"/>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16"/>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22"/>
              </w:rPr>
              <w:t xml:space="preserve"> </w:t>
            </w:r>
            <w:r w:rsidRPr="00DE6EC5">
              <w:rPr>
                <w:rFonts w:ascii="Book Antiqua" w:hAnsi="Book Antiqua"/>
              </w:rPr>
              <w:t>pro</w:t>
            </w:r>
            <w:r w:rsidRPr="00DE6EC5">
              <w:rPr>
                <w:rFonts w:ascii="Book Antiqua" w:hAnsi="Book Antiqua"/>
                <w:spacing w:val="1"/>
              </w:rPr>
              <w:t>đ</w:t>
            </w:r>
            <w:r w:rsidRPr="00DE6EC5">
              <w:rPr>
                <w:rFonts w:ascii="Book Antiqua" w:hAnsi="Book Antiqua"/>
              </w:rPr>
              <w:t>u</w:t>
            </w:r>
            <w:r w:rsidRPr="00DE6EC5">
              <w:rPr>
                <w:rFonts w:ascii="Book Antiqua" w:hAnsi="Book Antiqua"/>
                <w:spacing w:val="18"/>
              </w:rPr>
              <w:t xml:space="preserve"> </w:t>
            </w:r>
            <w:r w:rsidRPr="00DE6EC5">
              <w:rPr>
                <w:rFonts w:ascii="Book Antiqua" w:hAnsi="Book Antiqua"/>
              </w:rPr>
              <w:t>dodat</w:t>
            </w:r>
            <w:r w:rsidRPr="00DE6EC5">
              <w:rPr>
                <w:rFonts w:ascii="Book Antiqua" w:hAnsi="Book Antiqua"/>
                <w:spacing w:val="3"/>
              </w:rPr>
              <w:t>n</w:t>
            </w:r>
            <w:r w:rsidRPr="00DE6EC5">
              <w:rPr>
                <w:rFonts w:ascii="Book Antiqua" w:hAnsi="Book Antiqua"/>
              </w:rPr>
              <w:t>u</w:t>
            </w:r>
            <w:r w:rsidRPr="00DE6EC5">
              <w:rPr>
                <w:rFonts w:ascii="Book Antiqua" w:hAnsi="Book Antiqua"/>
                <w:spacing w:val="18"/>
              </w:rPr>
              <w:t xml:space="preserve"> </w:t>
            </w:r>
            <w:r w:rsidRPr="00DE6EC5">
              <w:rPr>
                <w:rFonts w:ascii="Book Antiqua" w:hAnsi="Book Antiqua"/>
              </w:rPr>
              <w:t>proc</w:t>
            </w:r>
            <w:r w:rsidRPr="00DE6EC5">
              <w:rPr>
                <w:rFonts w:ascii="Book Antiqua" w:hAnsi="Book Antiqua"/>
                <w:spacing w:val="-1"/>
              </w:rPr>
              <w:t>e</w:t>
            </w:r>
            <w:r w:rsidRPr="00DE6EC5">
              <w:rPr>
                <w:rFonts w:ascii="Book Antiqua" w:hAnsi="Book Antiqua"/>
                <w:spacing w:val="3"/>
              </w:rPr>
              <w:t>n</w:t>
            </w:r>
            <w:r w:rsidRPr="00DE6EC5">
              <w:rPr>
                <w:rFonts w:ascii="Book Antiqua" w:hAnsi="Book Antiqua"/>
              </w:rPr>
              <w:t>u</w:t>
            </w:r>
            <w:r w:rsidRPr="00DE6EC5">
              <w:rPr>
                <w:rFonts w:ascii="Book Antiqua" w:hAnsi="Book Antiqua"/>
                <w:spacing w:val="16"/>
              </w:rPr>
              <w:t xml:space="preserve"> </w:t>
            </w:r>
            <w:r w:rsidRPr="00DE6EC5">
              <w:rPr>
                <w:rFonts w:ascii="Book Antiqua" w:hAnsi="Book Antiqua"/>
              </w:rPr>
              <w:t>pre</w:t>
            </w:r>
            <w:r w:rsidRPr="00DE6EC5">
              <w:rPr>
                <w:rFonts w:ascii="Book Antiqua" w:hAnsi="Book Antiqua"/>
                <w:spacing w:val="22"/>
              </w:rPr>
              <w:t xml:space="preserve"> </w:t>
            </w:r>
            <w:r w:rsidRPr="00DE6EC5">
              <w:rPr>
                <w:rFonts w:ascii="Book Antiqua" w:hAnsi="Book Antiqua"/>
              </w:rPr>
              <w:t>n</w:t>
            </w:r>
            <w:r w:rsidRPr="00DE6EC5">
              <w:rPr>
                <w:rFonts w:ascii="Book Antiqua" w:hAnsi="Book Antiqua"/>
                <w:spacing w:val="-1"/>
              </w:rPr>
              <w:t>e</w:t>
            </w:r>
            <w:r w:rsidRPr="00DE6EC5">
              <w:rPr>
                <w:rFonts w:ascii="Book Antiqua" w:hAnsi="Book Antiqua"/>
              </w:rPr>
              <w:t>go</w:t>
            </w:r>
            <w:r w:rsidRPr="00DE6EC5">
              <w:rPr>
                <w:rFonts w:ascii="Book Antiqua" w:hAnsi="Book Antiqua"/>
                <w:spacing w:val="23"/>
              </w:rPr>
              <w:t xml:space="preserve"> </w:t>
            </w:r>
            <w:r w:rsidRPr="00DE6EC5">
              <w:rPr>
                <w:rFonts w:ascii="Book Antiqua" w:hAnsi="Book Antiqua"/>
              </w:rPr>
              <w:t xml:space="preserve">što </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oc</w:t>
            </w:r>
            <w:r w:rsidRPr="00DE6EC5">
              <w:rPr>
                <w:rFonts w:ascii="Book Antiqua" w:hAnsi="Book Antiqua"/>
                <w:spacing w:val="-1"/>
              </w:rPr>
              <w:t>enje</w:t>
            </w:r>
            <w:r w:rsidRPr="00DE6EC5">
              <w:rPr>
                <w:rFonts w:ascii="Book Antiqua" w:hAnsi="Book Antiqua"/>
              </w:rPr>
              <w:t>ni k</w:t>
            </w:r>
            <w:r w:rsidRPr="00DE6EC5">
              <w:rPr>
                <w:rFonts w:ascii="Book Antiqua" w:hAnsi="Book Antiqua"/>
                <w:spacing w:val="-1"/>
              </w:rPr>
              <w:t>a</w:t>
            </w:r>
            <w:r w:rsidRPr="00DE6EC5">
              <w:rPr>
                <w:rFonts w:ascii="Book Antiqua" w:hAnsi="Book Antiqua"/>
              </w:rPr>
              <w:t xml:space="preserve">o </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spacing w:val="4"/>
              </w:rPr>
              <w:t>i</w:t>
            </w:r>
            <w:r w:rsidRPr="00DE6EC5">
              <w:rPr>
                <w:rFonts w:ascii="Book Antiqua" w:hAnsi="Book Antiqua"/>
              </w:rPr>
              <w:t xml:space="preserve">:  </w:t>
            </w:r>
          </w:p>
          <w:p w14:paraId="1A648788" w14:textId="77777777" w:rsidR="00DE6EC5" w:rsidRPr="00DE6EC5" w:rsidRDefault="00DE6EC5" w:rsidP="0049563C">
            <w:pPr>
              <w:pStyle w:val="ListParagraph"/>
              <w:widowControl/>
              <w:numPr>
                <w:ilvl w:val="0"/>
                <w:numId w:val="683"/>
              </w:numPr>
              <w:spacing w:after="200" w:line="276" w:lineRule="auto"/>
              <w:contextualSpacing/>
              <w:rPr>
                <w:rFonts w:ascii="Book Antiqua" w:hAnsi="Book Antiqua"/>
              </w:rPr>
            </w:pPr>
            <w:r w:rsidRPr="00DE6EC5">
              <w:rPr>
                <w:rFonts w:ascii="Book Antiqua" w:hAnsi="Book Antiqua"/>
              </w:rPr>
              <w:t>epilepsija bez recidiva nakon navršenih pet godina;</w:t>
            </w:r>
          </w:p>
          <w:p w14:paraId="1DB02B46" w14:textId="77777777" w:rsidR="00DE6EC5" w:rsidRPr="00DE6EC5" w:rsidRDefault="00DE6EC5" w:rsidP="0049563C">
            <w:pPr>
              <w:pStyle w:val="ListParagraph"/>
              <w:widowControl/>
              <w:numPr>
                <w:ilvl w:val="0"/>
                <w:numId w:val="683"/>
              </w:numPr>
              <w:spacing w:after="200" w:line="276" w:lineRule="auto"/>
              <w:contextualSpacing/>
              <w:rPr>
                <w:rFonts w:ascii="Book Antiqua" w:hAnsi="Book Antiqua"/>
              </w:rPr>
            </w:pPr>
            <w:r w:rsidRPr="00DE6EC5">
              <w:rPr>
                <w:rFonts w:ascii="Book Antiqua" w:hAnsi="Book Antiqua"/>
              </w:rPr>
              <w:t>epilepsija bez recidiva i bez medicinskog tretmana duže od 10 godina;</w:t>
            </w:r>
          </w:p>
          <w:p w14:paraId="0A78DF1F" w14:textId="77777777" w:rsidR="00DE6EC5" w:rsidRPr="00DE6EC5" w:rsidRDefault="00DE6EC5" w:rsidP="0049563C">
            <w:pPr>
              <w:pStyle w:val="ListParagraph"/>
              <w:widowControl/>
              <w:numPr>
                <w:ilvl w:val="0"/>
                <w:numId w:val="683"/>
              </w:numPr>
              <w:spacing w:after="200" w:line="276" w:lineRule="auto"/>
              <w:contextualSpacing/>
              <w:rPr>
                <w:rFonts w:ascii="Book Antiqua" w:hAnsi="Book Antiqua"/>
              </w:rPr>
            </w:pPr>
            <w:r w:rsidRPr="00DE6EC5">
              <w:rPr>
                <w:rFonts w:ascii="Book Antiqua" w:hAnsi="Book Antiqua"/>
              </w:rPr>
              <w:t>epileptiformne EEG abnormalnosti i spori fokalni talasi;</w:t>
            </w:r>
          </w:p>
          <w:p w14:paraId="5A144EB3" w14:textId="77777777" w:rsidR="00DE6EC5" w:rsidRPr="00DE6EC5" w:rsidRDefault="00DE6EC5" w:rsidP="0049563C">
            <w:pPr>
              <w:pStyle w:val="ListParagraph"/>
              <w:widowControl/>
              <w:numPr>
                <w:ilvl w:val="0"/>
                <w:numId w:val="683"/>
              </w:numPr>
              <w:spacing w:after="200" w:line="276" w:lineRule="auto"/>
              <w:contextualSpacing/>
              <w:rPr>
                <w:rFonts w:ascii="Book Antiqua" w:hAnsi="Book Antiqua"/>
              </w:rPr>
            </w:pPr>
            <w:r w:rsidRPr="00DE6EC5">
              <w:rPr>
                <w:rFonts w:ascii="Book Antiqua" w:hAnsi="Book Antiqua"/>
              </w:rPr>
              <w:t>progresivne ili neprogresivne bolesti nervnog sistema;</w:t>
            </w:r>
          </w:p>
          <w:p w14:paraId="581C09D5" w14:textId="77777777" w:rsidR="00DE6EC5" w:rsidRPr="00DE6EC5" w:rsidRDefault="00DE6EC5" w:rsidP="0049563C">
            <w:pPr>
              <w:pStyle w:val="ListParagraph"/>
              <w:widowControl/>
              <w:numPr>
                <w:ilvl w:val="0"/>
                <w:numId w:val="683"/>
              </w:numPr>
              <w:spacing w:after="200" w:line="276" w:lineRule="auto"/>
              <w:contextualSpacing/>
              <w:rPr>
                <w:rFonts w:ascii="Book Antiqua" w:hAnsi="Book Antiqua"/>
              </w:rPr>
            </w:pPr>
            <w:r w:rsidRPr="00DE6EC5">
              <w:rPr>
                <w:rFonts w:ascii="Book Antiqua" w:hAnsi="Book Antiqua"/>
              </w:rPr>
              <w:t>jedna epizoda poremećaja ili gubitka svesti;</w:t>
            </w:r>
          </w:p>
          <w:p w14:paraId="46B2244B" w14:textId="77777777" w:rsidR="00DE6EC5" w:rsidRPr="00DE6EC5" w:rsidRDefault="00DE6EC5" w:rsidP="0049563C">
            <w:pPr>
              <w:pStyle w:val="ListParagraph"/>
              <w:widowControl/>
              <w:numPr>
                <w:ilvl w:val="0"/>
                <w:numId w:val="683"/>
              </w:numPr>
              <w:spacing w:after="200" w:line="276" w:lineRule="auto"/>
              <w:contextualSpacing/>
              <w:rPr>
                <w:rFonts w:ascii="Book Antiqua" w:hAnsi="Book Antiqua"/>
              </w:rPr>
            </w:pPr>
            <w:r w:rsidRPr="00DE6EC5">
              <w:rPr>
                <w:rFonts w:ascii="Book Antiqua" w:hAnsi="Book Antiqua"/>
              </w:rPr>
              <w:t>povreda mozga;</w:t>
            </w:r>
          </w:p>
          <w:p w14:paraId="3B272B03" w14:textId="77777777" w:rsidR="00DE6EC5" w:rsidRPr="00DE6EC5" w:rsidRDefault="00DE6EC5" w:rsidP="0049563C">
            <w:pPr>
              <w:pStyle w:val="ListParagraph"/>
              <w:widowControl/>
              <w:numPr>
                <w:ilvl w:val="0"/>
                <w:numId w:val="683"/>
              </w:numPr>
              <w:spacing w:after="200" w:line="276" w:lineRule="auto"/>
              <w:contextualSpacing/>
              <w:rPr>
                <w:rFonts w:ascii="Book Antiqua" w:hAnsi="Book Antiqua"/>
              </w:rPr>
            </w:pPr>
            <w:r w:rsidRPr="00DE6EC5">
              <w:rPr>
                <w:rFonts w:ascii="Book Antiqua" w:hAnsi="Book Antiqua"/>
              </w:rPr>
              <w:t>povreda spinalnih ili perifernih nerava;</w:t>
            </w:r>
          </w:p>
          <w:p w14:paraId="68A9DCCB" w14:textId="77777777" w:rsidR="00DE6EC5" w:rsidRPr="00DE6EC5" w:rsidRDefault="00DE6EC5" w:rsidP="0049563C">
            <w:pPr>
              <w:pStyle w:val="ListParagraph"/>
              <w:widowControl/>
              <w:numPr>
                <w:ilvl w:val="0"/>
                <w:numId w:val="683"/>
              </w:numPr>
              <w:spacing w:after="200" w:line="276" w:lineRule="auto"/>
              <w:contextualSpacing/>
              <w:rPr>
                <w:rFonts w:ascii="Book Antiqua" w:hAnsi="Book Antiqua"/>
              </w:rPr>
            </w:pPr>
            <w:r w:rsidRPr="00DE6EC5">
              <w:rPr>
                <w:rFonts w:ascii="Book Antiqua" w:hAnsi="Book Antiqua"/>
              </w:rPr>
              <w:t>poremećaj</w:t>
            </w:r>
            <w:r w:rsidRPr="00DE6EC5">
              <w:rPr>
                <w:rFonts w:ascii="Book Antiqua" w:hAnsi="Book Antiqua"/>
              </w:rPr>
              <w:tab/>
              <w:t>nervnog</w:t>
            </w:r>
            <w:r w:rsidRPr="00DE6EC5">
              <w:rPr>
                <w:rFonts w:ascii="Book Antiqua" w:hAnsi="Book Antiqua"/>
              </w:rPr>
              <w:tab/>
              <w:t>sistema</w:t>
            </w:r>
            <w:r w:rsidRPr="00DE6EC5">
              <w:rPr>
                <w:rFonts w:ascii="Book Antiqua" w:hAnsi="Book Antiqua"/>
              </w:rPr>
              <w:tab/>
              <w:t>usled</w:t>
            </w:r>
            <w:r w:rsidRPr="00DE6EC5">
              <w:rPr>
                <w:rFonts w:ascii="Book Antiqua" w:hAnsi="Book Antiqua"/>
              </w:rPr>
              <w:tab/>
              <w:t>vaskularnih</w:t>
            </w:r>
            <w:r w:rsidRPr="00DE6EC5">
              <w:rPr>
                <w:rFonts w:ascii="Book Antiqua" w:hAnsi="Book Antiqua"/>
              </w:rPr>
              <w:lastRenderedPageBreak/>
              <w:tab/>
              <w:t>nedostataka</w:t>
            </w:r>
            <w:r w:rsidRPr="00DE6EC5">
              <w:rPr>
                <w:rFonts w:ascii="Book Antiqua" w:hAnsi="Book Antiqua"/>
              </w:rPr>
              <w:tab/>
              <w:t xml:space="preserve">uključujući hemoragijske i ishemijske događaje. </w:t>
            </w:r>
          </w:p>
          <w:p w14:paraId="57883541" w14:textId="77777777" w:rsidR="00DE6EC5" w:rsidRPr="00DE6EC5" w:rsidRDefault="00DE6EC5" w:rsidP="00DE6EC5">
            <w:pPr>
              <w:rPr>
                <w:rFonts w:ascii="Book Antiqua" w:hAnsi="Book Antiqua"/>
                <w:b/>
              </w:rPr>
            </w:pPr>
            <w:r w:rsidRPr="00DE6EC5">
              <w:rPr>
                <w:rFonts w:ascii="Book Antiqua" w:hAnsi="Book Antiqua"/>
                <w:b/>
              </w:rPr>
              <w:t>ATCO.MED.B.070 Oftalmologija</w:t>
            </w:r>
          </w:p>
          <w:p w14:paraId="1F6FF2D4" w14:textId="77777777" w:rsidR="00DE6EC5" w:rsidRPr="00DE6EC5" w:rsidRDefault="00DE6EC5" w:rsidP="0049563C">
            <w:pPr>
              <w:pStyle w:val="ListParagraph"/>
              <w:widowControl/>
              <w:numPr>
                <w:ilvl w:val="0"/>
                <w:numId w:val="684"/>
              </w:numPr>
              <w:spacing w:after="200" w:line="276" w:lineRule="auto"/>
              <w:contextualSpacing/>
              <w:rPr>
                <w:rFonts w:ascii="Book Antiqua" w:hAnsi="Book Antiqua"/>
              </w:rPr>
            </w:pPr>
            <w:r w:rsidRPr="00DE6EC5">
              <w:rPr>
                <w:rFonts w:ascii="Book Antiqua" w:hAnsi="Book Antiqua"/>
              </w:rPr>
              <w:t xml:space="preserve">Pregled:  </w:t>
            </w:r>
          </w:p>
          <w:p w14:paraId="24C37E4B" w14:textId="77777777" w:rsidR="00DE6EC5" w:rsidRPr="00DE6EC5" w:rsidRDefault="00DE6EC5" w:rsidP="0049563C">
            <w:pPr>
              <w:pStyle w:val="ListParagraph"/>
              <w:widowControl/>
              <w:numPr>
                <w:ilvl w:val="0"/>
                <w:numId w:val="685"/>
              </w:numPr>
              <w:spacing w:after="200" w:line="276" w:lineRule="auto"/>
              <w:contextualSpacing/>
              <w:rPr>
                <w:rFonts w:ascii="Book Antiqua" w:hAnsi="Book Antiqua"/>
              </w:rPr>
            </w:pPr>
            <w:r w:rsidRPr="00DE6EC5">
              <w:rPr>
                <w:rFonts w:ascii="Book Antiqua" w:hAnsi="Book Antiqua"/>
              </w:rPr>
              <w:t>Sveobuhvatan oftalmološki pregled mora da bude deo inicijalnog pregleda i sproveden periodično u zavisnosti od refrakcije i vidnih funkcija;</w:t>
            </w:r>
          </w:p>
          <w:p w14:paraId="7AD0BD76" w14:textId="77777777" w:rsidR="00DE6EC5" w:rsidRPr="00DE6EC5" w:rsidRDefault="00DE6EC5" w:rsidP="0049563C">
            <w:pPr>
              <w:pStyle w:val="ListParagraph"/>
              <w:widowControl/>
              <w:numPr>
                <w:ilvl w:val="0"/>
                <w:numId w:val="685"/>
              </w:numPr>
              <w:spacing w:after="200" w:line="276" w:lineRule="auto"/>
              <w:contextualSpacing/>
              <w:rPr>
                <w:rFonts w:ascii="Book Antiqua" w:hAnsi="Book Antiqua"/>
              </w:rPr>
            </w:pPr>
            <w:r w:rsidRPr="00DE6EC5">
              <w:rPr>
                <w:rFonts w:ascii="Book Antiqua" w:hAnsi="Book Antiqua"/>
              </w:rPr>
              <w:t>Rutinski pregled oka mora da bude deo svakog pregleda za produženje i obnovu.</w:t>
            </w:r>
          </w:p>
          <w:p w14:paraId="35015D3E" w14:textId="77777777" w:rsidR="00DE6EC5" w:rsidRPr="00DE6EC5" w:rsidRDefault="00DE6EC5" w:rsidP="0049563C">
            <w:pPr>
              <w:pStyle w:val="ListParagraph"/>
              <w:widowControl/>
              <w:numPr>
                <w:ilvl w:val="0"/>
                <w:numId w:val="685"/>
              </w:numPr>
              <w:spacing w:after="200" w:line="276" w:lineRule="auto"/>
              <w:contextualSpacing/>
              <w:rPr>
                <w:rFonts w:ascii="Book Antiqua" w:hAnsi="Book Antiqua"/>
              </w:rPr>
            </w:pPr>
            <w:r w:rsidRPr="00DE6EC5">
              <w:rPr>
                <w:rFonts w:ascii="Book Antiqua" w:hAnsi="Book Antiqua"/>
              </w:rPr>
              <w:t>Kandidati moraju da prođu tonometriju prilikom pregleda za prvo produženje nakon 40 godina starosti, kod kliničke indikacije i ukoliko je indikovano porodičnom anamnezom.</w:t>
            </w:r>
          </w:p>
          <w:p w14:paraId="1062D34A" w14:textId="77777777" w:rsidR="00DE6EC5" w:rsidRPr="00DE6EC5" w:rsidRDefault="00DE6EC5" w:rsidP="0049563C">
            <w:pPr>
              <w:pStyle w:val="ListParagraph"/>
              <w:widowControl/>
              <w:numPr>
                <w:ilvl w:val="0"/>
                <w:numId w:val="685"/>
              </w:numPr>
              <w:spacing w:after="200" w:line="276" w:lineRule="auto"/>
              <w:contextualSpacing/>
              <w:rPr>
                <w:rFonts w:ascii="Book Antiqua" w:hAnsi="Book Antiqua"/>
              </w:rPr>
            </w:pPr>
            <w:r w:rsidRPr="00DE6EC5">
              <w:rPr>
                <w:rFonts w:ascii="Book Antiqua" w:hAnsi="Book Antiqua"/>
              </w:rPr>
              <w:t xml:space="preserve">Kandidati  moraju  da  dostave  AeMC  ili  AME  izveštaj  o  oftalmološkom pregledu u slučajevima kada: </w:t>
            </w:r>
          </w:p>
          <w:p w14:paraId="3A508777" w14:textId="77777777" w:rsidR="00DE6EC5" w:rsidRPr="00DE6EC5" w:rsidRDefault="00DE6EC5" w:rsidP="0049563C">
            <w:pPr>
              <w:pStyle w:val="ListParagraph"/>
              <w:widowControl/>
              <w:numPr>
                <w:ilvl w:val="0"/>
                <w:numId w:val="686"/>
              </w:numPr>
              <w:spacing w:after="200" w:line="276" w:lineRule="auto"/>
              <w:contextualSpacing/>
              <w:rPr>
                <w:rFonts w:ascii="Book Antiqua" w:hAnsi="Book Antiqua"/>
              </w:rPr>
            </w:pPr>
            <w:r w:rsidRPr="00DE6EC5">
              <w:rPr>
                <w:rFonts w:ascii="Book Antiqua" w:hAnsi="Book Antiqua"/>
              </w:rPr>
              <w:t>vidne funkcije pokazuju značajne promene;</w:t>
            </w:r>
          </w:p>
          <w:p w14:paraId="3E69A1F1" w14:textId="77777777" w:rsidR="00DE6EC5" w:rsidRPr="00DE6EC5" w:rsidRDefault="00DE6EC5" w:rsidP="0049563C">
            <w:pPr>
              <w:pStyle w:val="ListParagraph"/>
              <w:widowControl/>
              <w:numPr>
                <w:ilvl w:val="0"/>
                <w:numId w:val="686"/>
              </w:numPr>
              <w:spacing w:after="200" w:line="276" w:lineRule="auto"/>
              <w:contextualSpacing/>
              <w:rPr>
                <w:rFonts w:ascii="Book Antiqua" w:hAnsi="Book Antiqua"/>
              </w:rPr>
            </w:pPr>
            <w:r w:rsidRPr="00DE6EC5">
              <w:rPr>
                <w:rFonts w:ascii="Book Antiqua" w:hAnsi="Book Antiqua"/>
              </w:rPr>
              <w:lastRenderedPageBreak/>
              <w:t xml:space="preserve">vizuelni standardi na daljinu mogu da se postignu samo sa korektivnim sočivima.  </w:t>
            </w:r>
          </w:p>
          <w:p w14:paraId="75767FDA" w14:textId="77777777" w:rsidR="00DE6EC5" w:rsidRPr="00DE6EC5" w:rsidRDefault="00DE6EC5" w:rsidP="0049563C">
            <w:pPr>
              <w:pStyle w:val="ListParagraph"/>
              <w:widowControl/>
              <w:numPr>
                <w:ilvl w:val="0"/>
                <w:numId w:val="685"/>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15"/>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13"/>
              </w:rPr>
              <w:t xml:space="preserve"> </w:t>
            </w:r>
            <w:r w:rsidRPr="00DE6EC5">
              <w:rPr>
                <w:rFonts w:ascii="Book Antiqua" w:hAnsi="Book Antiqua"/>
                <w:spacing w:val="1"/>
              </w:rPr>
              <w:t>v</w:t>
            </w:r>
            <w:r w:rsidRPr="00DE6EC5">
              <w:rPr>
                <w:rFonts w:ascii="Book Antiqua" w:hAnsi="Book Antiqua"/>
                <w:spacing w:val="-1"/>
              </w:rPr>
              <w:t>e</w:t>
            </w:r>
            <w:r w:rsidRPr="00DE6EC5">
              <w:rPr>
                <w:rFonts w:ascii="Book Antiqua" w:hAnsi="Book Antiqua"/>
              </w:rPr>
              <w:t>l</w:t>
            </w:r>
            <w:r w:rsidRPr="00DE6EC5">
              <w:rPr>
                <w:rFonts w:ascii="Book Antiqua" w:hAnsi="Book Antiqua"/>
                <w:spacing w:val="1"/>
              </w:rPr>
              <w:t>i</w:t>
            </w:r>
            <w:r w:rsidRPr="00DE6EC5">
              <w:rPr>
                <w:rFonts w:ascii="Book Antiqua" w:hAnsi="Book Antiqua"/>
              </w:rPr>
              <w:t>kom</w:t>
            </w:r>
            <w:r w:rsidRPr="00DE6EC5">
              <w:rPr>
                <w:rFonts w:ascii="Book Antiqua" w:hAnsi="Book Antiqua"/>
                <w:spacing w:val="13"/>
              </w:rPr>
              <w:t xml:space="preserve"> </w:t>
            </w:r>
            <w:r w:rsidRPr="00DE6EC5">
              <w:rPr>
                <w:rFonts w:ascii="Book Antiqua" w:hAnsi="Book Antiqua"/>
              </w:rPr>
              <w:t>r</w:t>
            </w:r>
            <w:r w:rsidRPr="00DE6EC5">
              <w:rPr>
                <w:rFonts w:ascii="Book Antiqua" w:hAnsi="Book Antiqua"/>
                <w:spacing w:val="-1"/>
              </w:rPr>
              <w:t>e</w:t>
            </w:r>
            <w:r w:rsidRPr="00DE6EC5">
              <w:rPr>
                <w:rFonts w:ascii="Book Antiqua" w:hAnsi="Book Antiqua"/>
              </w:rPr>
              <w:t>fraktivnom</w:t>
            </w:r>
            <w:r w:rsidRPr="00DE6EC5">
              <w:rPr>
                <w:rFonts w:ascii="Book Antiqua" w:hAnsi="Book Antiqua"/>
                <w:spacing w:val="13"/>
              </w:rPr>
              <w:t xml:space="preserve"> </w:t>
            </w:r>
            <w:r w:rsidRPr="00DE6EC5">
              <w:rPr>
                <w:rFonts w:ascii="Book Antiqua" w:hAnsi="Book Antiqua"/>
              </w:rPr>
              <w:t>gr</w:t>
            </w:r>
            <w:r w:rsidRPr="00DE6EC5">
              <w:rPr>
                <w:rFonts w:ascii="Book Antiqua" w:hAnsi="Book Antiqua"/>
                <w:spacing w:val="-1"/>
              </w:rPr>
              <w:t>e</w:t>
            </w:r>
            <w:r w:rsidRPr="00DE6EC5">
              <w:rPr>
                <w:rFonts w:ascii="Book Antiqua" w:hAnsi="Book Antiqua"/>
                <w:spacing w:val="2"/>
              </w:rPr>
              <w:t>š</w:t>
            </w:r>
            <w:r w:rsidRPr="00DE6EC5">
              <w:rPr>
                <w:rFonts w:ascii="Book Antiqua" w:hAnsi="Book Antiqua"/>
              </w:rPr>
              <w:t>kom</w:t>
            </w:r>
            <w:r w:rsidRPr="00DE6EC5">
              <w:rPr>
                <w:rFonts w:ascii="Book Antiqua" w:hAnsi="Book Antiqua"/>
                <w:spacing w:val="13"/>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9"/>
              </w:rPr>
              <w:t xml:space="preserve"> </w:t>
            </w:r>
            <w:r w:rsidRPr="00DE6EC5">
              <w:rPr>
                <w:rFonts w:ascii="Book Antiqua" w:hAnsi="Book Antiqua"/>
              </w:rPr>
              <w:t>da</w:t>
            </w:r>
            <w:r w:rsidRPr="00DE6EC5">
              <w:rPr>
                <w:rFonts w:ascii="Book Antiqua" w:hAnsi="Book Antiqua"/>
                <w:spacing w:val="15"/>
              </w:rPr>
              <w:t xml:space="preserve"> </w:t>
            </w:r>
            <w:r w:rsidRPr="00DE6EC5">
              <w:rPr>
                <w:rFonts w:ascii="Book Antiqua" w:hAnsi="Book Antiqua"/>
                <w:spacing w:val="4"/>
              </w:rPr>
              <w:t>b</w:t>
            </w:r>
            <w:r w:rsidRPr="00DE6EC5">
              <w:rPr>
                <w:rFonts w:ascii="Book Antiqua" w:hAnsi="Book Antiqua"/>
                <w:spacing w:val="-8"/>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14"/>
              </w:rPr>
              <w:t xml:space="preserve"> </w:t>
            </w:r>
            <w:r w:rsidRPr="00DE6EC5">
              <w:rPr>
                <w:rFonts w:ascii="Book Antiqua" w:hAnsi="Book Antiqua"/>
                <w:spacing w:val="-5"/>
              </w:rPr>
              <w:t>u</w:t>
            </w:r>
            <w:r w:rsidRPr="00DE6EC5">
              <w:rPr>
                <w:rFonts w:ascii="Book Antiqua" w:hAnsi="Book Antiqua"/>
                <w:spacing w:val="5"/>
              </w:rPr>
              <w:t>p</w:t>
            </w:r>
            <w:r w:rsidRPr="00DE6EC5">
              <w:rPr>
                <w:rFonts w:ascii="Book Antiqua" w:hAnsi="Book Antiqua"/>
                <w:spacing w:val="-3"/>
              </w:rPr>
              <w:t>u</w:t>
            </w:r>
            <w:r w:rsidRPr="00DE6EC5">
              <w:rPr>
                <w:rFonts w:ascii="Book Antiqua" w:hAnsi="Book Antiqua"/>
              </w:rPr>
              <w:t>ć</w:t>
            </w:r>
            <w:r w:rsidRPr="00DE6EC5">
              <w:rPr>
                <w:rFonts w:ascii="Book Antiqua" w:hAnsi="Book Antiqua"/>
                <w:spacing w:val="-1"/>
              </w:rPr>
              <w:t>e</w:t>
            </w:r>
            <w:r w:rsidRPr="00DE6EC5">
              <w:rPr>
                <w:rFonts w:ascii="Book Antiqua" w:hAnsi="Book Antiqua"/>
              </w:rPr>
              <w:t>ni</w:t>
            </w:r>
            <w:r w:rsidRPr="00DE6EC5">
              <w:rPr>
                <w:rFonts w:ascii="Book Antiqua" w:hAnsi="Book Antiqua"/>
                <w:spacing w:val="23"/>
              </w:rPr>
              <w:t xml:space="preserve"> </w:t>
            </w:r>
            <w:r w:rsidRPr="00DE6EC5">
              <w:rPr>
                <w:rFonts w:ascii="Book Antiqua" w:hAnsi="Book Antiqua"/>
              </w:rPr>
              <w:t>na</w:t>
            </w:r>
            <w:r w:rsidRPr="00DE6EC5">
              <w:rPr>
                <w:rFonts w:ascii="Book Antiqua" w:hAnsi="Book Antiqua"/>
                <w:spacing w:val="13"/>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 za</w:t>
            </w:r>
            <w:r w:rsidRPr="00DE6EC5">
              <w:rPr>
                <w:rFonts w:ascii="Book Antiqua" w:hAnsi="Book Antiqua"/>
                <w:spacing w:val="-1"/>
              </w:rPr>
              <w:t xml:space="preserve"> </w:t>
            </w:r>
            <w:r w:rsidRPr="00DE6EC5">
              <w:rPr>
                <w:rFonts w:ascii="Book Antiqua" w:hAnsi="Book Antiqua"/>
              </w:rPr>
              <w:t>l</w:t>
            </w:r>
            <w:r w:rsidRPr="00DE6EC5">
              <w:rPr>
                <w:rFonts w:ascii="Book Antiqua" w:hAnsi="Book Antiqua"/>
                <w:spacing w:val="1"/>
              </w:rPr>
              <w:t>i</w:t>
            </w:r>
            <w:r w:rsidRPr="00DE6EC5">
              <w:rPr>
                <w:rFonts w:ascii="Book Antiqua" w:hAnsi="Book Antiqua"/>
              </w:rPr>
              <w:t>c</w:t>
            </w:r>
            <w:r w:rsidRPr="00DE6EC5">
              <w:rPr>
                <w:rFonts w:ascii="Book Antiqua" w:hAnsi="Book Antiqua"/>
                <w:spacing w:val="-1"/>
              </w:rPr>
              <w:t>e</w:t>
            </w:r>
            <w:r w:rsidRPr="00DE6EC5">
              <w:rPr>
                <w:rFonts w:ascii="Book Antiqua" w:hAnsi="Book Antiqua"/>
                <w:spacing w:val="-2"/>
              </w:rPr>
              <w:t>n</w:t>
            </w:r>
            <w:r w:rsidRPr="00DE6EC5">
              <w:rPr>
                <w:rFonts w:ascii="Book Antiqua" w:hAnsi="Book Antiqua"/>
              </w:rPr>
              <w:t>cir</w:t>
            </w:r>
            <w:r w:rsidRPr="00DE6EC5">
              <w:rPr>
                <w:rFonts w:ascii="Book Antiqua" w:hAnsi="Book Antiqua"/>
                <w:spacing w:val="-1"/>
              </w:rPr>
              <w:t>anje</w:t>
            </w:r>
            <w:r w:rsidRPr="00DE6EC5">
              <w:rPr>
                <w:rFonts w:ascii="Book Antiqua" w:hAnsi="Book Antiqua"/>
              </w:rPr>
              <w:t xml:space="preserve">. </w:t>
            </w:r>
          </w:p>
          <w:p w14:paraId="5E13BE36" w14:textId="77777777" w:rsidR="00DE6EC5" w:rsidRPr="00DE6EC5" w:rsidRDefault="00DE6EC5" w:rsidP="0049563C">
            <w:pPr>
              <w:pStyle w:val="ListParagraph"/>
              <w:widowControl/>
              <w:numPr>
                <w:ilvl w:val="0"/>
                <w:numId w:val="684"/>
              </w:numPr>
              <w:spacing w:after="200" w:line="276" w:lineRule="auto"/>
              <w:contextualSpacing/>
              <w:rPr>
                <w:rFonts w:ascii="Book Antiqua" w:hAnsi="Book Antiqua"/>
              </w:rPr>
            </w:pPr>
            <w:r w:rsidRPr="00DE6EC5">
              <w:rPr>
                <w:rFonts w:ascii="Book Antiqua" w:hAnsi="Book Antiqua"/>
              </w:rPr>
              <w:t>Oštr</w:t>
            </w:r>
            <w:r w:rsidRPr="00DE6EC5">
              <w:rPr>
                <w:rFonts w:ascii="Book Antiqua" w:hAnsi="Book Antiqua"/>
                <w:spacing w:val="1"/>
              </w:rPr>
              <w:t>i</w:t>
            </w:r>
            <w:r w:rsidRPr="00DE6EC5">
              <w:rPr>
                <w:rFonts w:ascii="Book Antiqua" w:hAnsi="Book Antiqua"/>
              </w:rPr>
              <w:t>na</w:t>
            </w:r>
            <w:r w:rsidRPr="00DE6EC5">
              <w:rPr>
                <w:rFonts w:ascii="Book Antiqua" w:hAnsi="Book Antiqua"/>
                <w:spacing w:val="34"/>
              </w:rPr>
              <w:t xml:space="preserve"> </w:t>
            </w:r>
            <w:r w:rsidRPr="00DE6EC5">
              <w:rPr>
                <w:rFonts w:ascii="Book Antiqua" w:hAnsi="Book Antiqua"/>
              </w:rPr>
              <w:t>vida</w:t>
            </w:r>
            <w:r w:rsidRPr="00DE6EC5">
              <w:rPr>
                <w:rFonts w:ascii="Book Antiqua" w:hAnsi="Book Antiqua"/>
                <w:spacing w:val="35"/>
              </w:rPr>
              <w:t xml:space="preserve"> </w:t>
            </w:r>
            <w:r w:rsidRPr="00DE6EC5">
              <w:rPr>
                <w:rFonts w:ascii="Book Antiqua" w:hAnsi="Book Antiqua"/>
              </w:rPr>
              <w:t>na</w:t>
            </w:r>
            <w:r w:rsidRPr="00DE6EC5">
              <w:rPr>
                <w:rFonts w:ascii="Book Antiqua" w:hAnsi="Book Antiqua"/>
                <w:spacing w:val="34"/>
              </w:rPr>
              <w:t xml:space="preserve"> </w:t>
            </w:r>
            <w:r w:rsidRPr="00DE6EC5">
              <w:rPr>
                <w:rFonts w:ascii="Book Antiqua" w:hAnsi="Book Antiqua"/>
              </w:rPr>
              <w:t>d</w:t>
            </w:r>
            <w:r w:rsidRPr="00DE6EC5">
              <w:rPr>
                <w:rFonts w:ascii="Book Antiqua" w:hAnsi="Book Antiqua"/>
                <w:spacing w:val="-1"/>
              </w:rPr>
              <w:t>a</w:t>
            </w:r>
            <w:r w:rsidRPr="00DE6EC5">
              <w:rPr>
                <w:rFonts w:ascii="Book Antiqua" w:hAnsi="Book Antiqua"/>
              </w:rPr>
              <w:t>lji</w:t>
            </w:r>
            <w:r w:rsidRPr="00DE6EC5">
              <w:rPr>
                <w:rFonts w:ascii="Book Antiqua" w:hAnsi="Book Antiqua"/>
                <w:spacing w:val="3"/>
              </w:rPr>
              <w:t>n</w:t>
            </w:r>
            <w:r w:rsidRPr="00DE6EC5">
              <w:rPr>
                <w:rFonts w:ascii="Book Antiqua" w:hAnsi="Book Antiqua"/>
                <w:spacing w:val="-8"/>
              </w:rPr>
              <w:t>u</w:t>
            </w:r>
            <w:r w:rsidRPr="00DE6EC5">
              <w:rPr>
                <w:rFonts w:ascii="Book Antiqua" w:hAnsi="Book Antiqua"/>
              </w:rPr>
              <w:t>,</w:t>
            </w:r>
            <w:r w:rsidRPr="00DE6EC5">
              <w:rPr>
                <w:rFonts w:ascii="Book Antiqua" w:hAnsi="Book Antiqua"/>
                <w:spacing w:val="38"/>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34"/>
              </w:rPr>
              <w:t xml:space="preserve"> </w:t>
            </w:r>
            <w:r w:rsidRPr="00DE6EC5">
              <w:rPr>
                <w:rFonts w:ascii="Book Antiqua" w:hAnsi="Book Antiqua"/>
              </w:rPr>
              <w:t>ili</w:t>
            </w:r>
            <w:r w:rsidRPr="00DE6EC5">
              <w:rPr>
                <w:rFonts w:ascii="Book Antiqua" w:hAnsi="Book Antiqua"/>
                <w:spacing w:val="36"/>
              </w:rPr>
              <w:t xml:space="preserve"> </w:t>
            </w:r>
            <w:r w:rsidRPr="00DE6EC5">
              <w:rPr>
                <w:rFonts w:ascii="Book Antiqua" w:hAnsi="Book Antiqua"/>
              </w:rPr>
              <w:t>b</w:t>
            </w:r>
            <w:r w:rsidRPr="00DE6EC5">
              <w:rPr>
                <w:rFonts w:ascii="Book Antiqua" w:hAnsi="Book Antiqua"/>
                <w:spacing w:val="-1"/>
              </w:rPr>
              <w:t>e</w:t>
            </w:r>
            <w:r w:rsidRPr="00DE6EC5">
              <w:rPr>
                <w:rFonts w:ascii="Book Antiqua" w:hAnsi="Book Antiqua"/>
              </w:rPr>
              <w:t>z</w:t>
            </w:r>
            <w:r w:rsidRPr="00DE6EC5">
              <w:rPr>
                <w:rFonts w:ascii="Book Antiqua" w:hAnsi="Book Antiqua"/>
                <w:spacing w:val="36"/>
              </w:rPr>
              <w:t xml:space="preserve"> </w:t>
            </w:r>
            <w:r w:rsidRPr="00DE6EC5">
              <w:rPr>
                <w:rFonts w:ascii="Book Antiqua" w:hAnsi="Book Antiqua"/>
              </w:rPr>
              <w:t>kor</w:t>
            </w:r>
            <w:r w:rsidRPr="00DE6EC5">
              <w:rPr>
                <w:rFonts w:ascii="Book Antiqua" w:hAnsi="Book Antiqua"/>
                <w:spacing w:val="-1"/>
              </w:rPr>
              <w:t>e</w:t>
            </w:r>
            <w:r w:rsidRPr="00DE6EC5">
              <w:rPr>
                <w:rFonts w:ascii="Book Antiqua" w:hAnsi="Book Antiqua"/>
              </w:rPr>
              <w:t>kcije,</w:t>
            </w:r>
            <w:r w:rsidRPr="00DE6EC5">
              <w:rPr>
                <w:rFonts w:ascii="Book Antiqua" w:hAnsi="Book Antiqua"/>
                <w:spacing w:val="35"/>
              </w:rPr>
              <w:t xml:space="preserve"> </w:t>
            </w:r>
            <w:r w:rsidRPr="00DE6EC5">
              <w:rPr>
                <w:rFonts w:ascii="Book Antiqua" w:hAnsi="Book Antiqua"/>
                <w:spacing w:val="-1"/>
              </w:rPr>
              <w:t>m</w:t>
            </w:r>
            <w:r w:rsidRPr="00DE6EC5">
              <w:rPr>
                <w:rFonts w:ascii="Book Antiqua" w:hAnsi="Book Antiqua"/>
              </w:rPr>
              <w:t>ora</w:t>
            </w:r>
            <w:r w:rsidRPr="00DE6EC5">
              <w:rPr>
                <w:rFonts w:ascii="Book Antiqua" w:hAnsi="Book Antiqua"/>
                <w:spacing w:val="34"/>
              </w:rPr>
              <w:t xml:space="preserve"> </w:t>
            </w:r>
            <w:r w:rsidRPr="00DE6EC5">
              <w:rPr>
                <w:rFonts w:ascii="Book Antiqua" w:hAnsi="Book Antiqua"/>
              </w:rPr>
              <w:t>da</w:t>
            </w:r>
            <w:r w:rsidRPr="00DE6EC5">
              <w:rPr>
                <w:rFonts w:ascii="Book Antiqua" w:hAnsi="Book Antiqua"/>
                <w:spacing w:val="35"/>
              </w:rPr>
              <w:t xml:space="preserve"> </w:t>
            </w:r>
            <w:r w:rsidRPr="00DE6EC5">
              <w:rPr>
                <w:rFonts w:ascii="Book Antiqua" w:hAnsi="Book Antiqua"/>
                <w:spacing w:val="4"/>
              </w:rPr>
              <w:t>b</w:t>
            </w:r>
            <w:r w:rsidRPr="00DE6EC5">
              <w:rPr>
                <w:rFonts w:ascii="Book Antiqua" w:hAnsi="Book Antiqua"/>
                <w:spacing w:val="-5"/>
              </w:rPr>
              <w:t>u</w:t>
            </w:r>
            <w:r w:rsidRPr="00DE6EC5">
              <w:rPr>
                <w:rFonts w:ascii="Book Antiqua" w:hAnsi="Book Antiqua"/>
              </w:rPr>
              <w:t>de</w:t>
            </w:r>
            <w:r w:rsidRPr="00DE6EC5">
              <w:rPr>
                <w:rFonts w:ascii="Book Antiqua" w:hAnsi="Book Antiqua"/>
                <w:spacing w:val="42"/>
              </w:rPr>
              <w:t xml:space="preserve"> </w:t>
            </w:r>
            <w:r w:rsidRPr="00DE6EC5">
              <w:rPr>
                <w:rFonts w:ascii="Book Antiqua" w:hAnsi="Book Antiqua"/>
                <w:spacing w:val="2"/>
              </w:rPr>
              <w:t>6</w:t>
            </w:r>
            <w:r w:rsidRPr="00DE6EC5">
              <w:rPr>
                <w:rFonts w:ascii="Book Antiqua" w:hAnsi="Book Antiqua"/>
              </w:rPr>
              <w:t>/9</w:t>
            </w:r>
            <w:r w:rsidRPr="00DE6EC5">
              <w:rPr>
                <w:rFonts w:ascii="Book Antiqua" w:hAnsi="Book Antiqua"/>
                <w:spacing w:val="36"/>
              </w:rPr>
              <w:t xml:space="preserve"> </w:t>
            </w:r>
            <w:r w:rsidRPr="00DE6EC5">
              <w:rPr>
                <w:rFonts w:ascii="Book Antiqua" w:hAnsi="Book Antiqua"/>
              </w:rPr>
              <w:t>(0,7)</w:t>
            </w:r>
            <w:r w:rsidRPr="00DE6EC5">
              <w:rPr>
                <w:rFonts w:ascii="Book Antiqua" w:hAnsi="Book Antiqua"/>
                <w:spacing w:val="34"/>
              </w:rPr>
              <w:t xml:space="preserve"> </w:t>
            </w:r>
            <w:r w:rsidRPr="00DE6EC5">
              <w:rPr>
                <w:rFonts w:ascii="Book Antiqua" w:hAnsi="Book Antiqua"/>
              </w:rPr>
              <w:t>ili</w:t>
            </w:r>
            <w:r w:rsidRPr="00DE6EC5">
              <w:rPr>
                <w:rFonts w:ascii="Book Antiqua" w:hAnsi="Book Antiqua"/>
                <w:spacing w:val="36"/>
              </w:rPr>
              <w:t xml:space="preserve"> </w:t>
            </w:r>
            <w:r w:rsidRPr="00DE6EC5">
              <w:rPr>
                <w:rFonts w:ascii="Book Antiqua" w:hAnsi="Book Antiqua"/>
              </w:rPr>
              <w:t>bolja</w:t>
            </w:r>
            <w:r w:rsidRPr="00DE6EC5">
              <w:rPr>
                <w:rFonts w:ascii="Book Antiqua" w:hAnsi="Book Antiqua"/>
                <w:spacing w:val="34"/>
              </w:rPr>
              <w:t xml:space="preserve"> </w:t>
            </w:r>
            <w:r w:rsidRPr="00DE6EC5">
              <w:rPr>
                <w:rFonts w:ascii="Book Antiqua" w:hAnsi="Book Antiqua"/>
              </w:rPr>
              <w:t xml:space="preserve">na </w:t>
            </w:r>
            <w:r w:rsidRPr="00DE6EC5">
              <w:rPr>
                <w:rFonts w:ascii="Book Antiqua" w:hAnsi="Book Antiqua"/>
                <w:spacing w:val="-1"/>
              </w:rPr>
              <w:t>s</w:t>
            </w:r>
            <w:r w:rsidRPr="00DE6EC5">
              <w:rPr>
                <w:rFonts w:ascii="Book Antiqua" w:hAnsi="Book Antiqua"/>
              </w:rPr>
              <w:t>v</w:t>
            </w:r>
            <w:r w:rsidRPr="00DE6EC5">
              <w:rPr>
                <w:rFonts w:ascii="Book Antiqua" w:hAnsi="Book Antiqua"/>
                <w:spacing w:val="-2"/>
              </w:rPr>
              <w:t>a</w:t>
            </w:r>
            <w:r w:rsidRPr="00DE6EC5">
              <w:rPr>
                <w:rFonts w:ascii="Book Antiqua" w:hAnsi="Book Antiqua"/>
              </w:rPr>
              <w:t>kom o</w:t>
            </w:r>
            <w:r w:rsidRPr="00DE6EC5">
              <w:rPr>
                <w:rFonts w:ascii="Book Antiqua" w:hAnsi="Book Antiqua"/>
                <w:spacing w:val="5"/>
              </w:rPr>
              <w:t>k</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po</w:t>
            </w:r>
            <w:r w:rsidRPr="00DE6EC5">
              <w:rPr>
                <w:rFonts w:ascii="Book Antiqua" w:hAnsi="Book Antiqua"/>
                <w:spacing w:val="-1"/>
              </w:rPr>
              <w:t>se</w:t>
            </w:r>
            <w:r w:rsidRPr="00DE6EC5">
              <w:rPr>
                <w:rFonts w:ascii="Book Antiqua" w:hAnsi="Book Antiqua"/>
              </w:rPr>
              <w:t>b</w:t>
            </w:r>
            <w:r w:rsidRPr="00DE6EC5">
              <w:rPr>
                <w:rFonts w:ascii="Book Antiqua" w:hAnsi="Book Antiqua"/>
                <w:spacing w:val="1"/>
              </w:rPr>
              <w:t>n</w:t>
            </w:r>
            <w:r w:rsidRPr="00DE6EC5">
              <w:rPr>
                <w:rFonts w:ascii="Book Antiqua" w:hAnsi="Book Antiqua"/>
              </w:rPr>
              <w:t>o, a</w:t>
            </w:r>
            <w:r w:rsidRPr="00DE6EC5">
              <w:rPr>
                <w:rFonts w:ascii="Book Antiqua" w:hAnsi="Book Antiqua"/>
                <w:spacing w:val="-1"/>
              </w:rPr>
              <w:t xml:space="preserve"> </w:t>
            </w:r>
            <w:r w:rsidRPr="00DE6EC5">
              <w:rPr>
                <w:rFonts w:ascii="Book Antiqua" w:hAnsi="Book Antiqua"/>
                <w:spacing w:val="2"/>
              </w:rPr>
              <w:t>o</w:t>
            </w:r>
            <w:r w:rsidRPr="00DE6EC5">
              <w:rPr>
                <w:rFonts w:ascii="Book Antiqua" w:hAnsi="Book Antiqua"/>
              </w:rPr>
              <w:t>štr</w:t>
            </w:r>
            <w:r w:rsidRPr="00DE6EC5">
              <w:rPr>
                <w:rFonts w:ascii="Book Antiqua" w:hAnsi="Book Antiqua"/>
                <w:spacing w:val="1"/>
              </w:rPr>
              <w:t>i</w:t>
            </w:r>
            <w:r w:rsidRPr="00DE6EC5">
              <w:rPr>
                <w:rFonts w:ascii="Book Antiqua" w:hAnsi="Book Antiqua"/>
              </w:rPr>
              <w:t>na</w:t>
            </w:r>
            <w:r w:rsidRPr="00DE6EC5">
              <w:rPr>
                <w:rFonts w:ascii="Book Antiqua" w:hAnsi="Book Antiqua"/>
                <w:spacing w:val="-1"/>
              </w:rPr>
              <w:t xml:space="preserve"> </w:t>
            </w:r>
            <w:r w:rsidRPr="00DE6EC5">
              <w:rPr>
                <w:rFonts w:ascii="Book Antiqua" w:hAnsi="Book Antiqua"/>
              </w:rPr>
              <w:t>vida</w:t>
            </w:r>
            <w:r w:rsidRPr="00DE6EC5">
              <w:rPr>
                <w:rFonts w:ascii="Book Antiqua" w:hAnsi="Book Antiqua"/>
                <w:spacing w:val="-1"/>
              </w:rPr>
              <w:t xml:space="preserve"> s</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oba</w:t>
            </w:r>
            <w:r w:rsidRPr="00DE6EC5">
              <w:rPr>
                <w:rFonts w:ascii="Book Antiqua" w:hAnsi="Book Antiqua"/>
                <w:spacing w:val="-1"/>
              </w:rPr>
              <w:t xml:space="preserve"> </w:t>
            </w:r>
            <w:r w:rsidRPr="00DE6EC5">
              <w:rPr>
                <w:rFonts w:ascii="Book Antiqua" w:hAnsi="Book Antiqua"/>
              </w:rPr>
              <w:t>oka</w:t>
            </w:r>
            <w:r w:rsidRPr="00DE6EC5">
              <w:rPr>
                <w:rFonts w:ascii="Book Antiqua" w:hAnsi="Book Antiqua"/>
                <w:spacing w:val="-1"/>
              </w:rPr>
              <w:t xml:space="preserve"> m</w:t>
            </w:r>
            <w:r w:rsidRPr="00DE6EC5">
              <w:rPr>
                <w:rFonts w:ascii="Book Antiqua" w:hAnsi="Book Antiqua"/>
              </w:rPr>
              <w:t>ora</w:t>
            </w:r>
            <w:r w:rsidRPr="00DE6EC5">
              <w:rPr>
                <w:rFonts w:ascii="Book Antiqua" w:hAnsi="Book Antiqua"/>
                <w:spacing w:val="-1"/>
              </w:rPr>
              <w:t xml:space="preserve"> </w:t>
            </w:r>
            <w:r w:rsidRPr="00DE6EC5">
              <w:rPr>
                <w:rFonts w:ascii="Book Antiqua" w:hAnsi="Book Antiqua"/>
              </w:rPr>
              <w:t>da</w:t>
            </w:r>
            <w:r w:rsidRPr="00DE6EC5">
              <w:rPr>
                <w:rFonts w:ascii="Book Antiqua" w:hAnsi="Book Antiqua"/>
                <w:spacing w:val="-1"/>
              </w:rPr>
              <w:t xml:space="preserve"> </w:t>
            </w:r>
            <w:r w:rsidRPr="00DE6EC5">
              <w:rPr>
                <w:rFonts w:ascii="Book Antiqua" w:hAnsi="Book Antiqua"/>
                <w:spacing w:val="4"/>
              </w:rPr>
              <w:t>b</w:t>
            </w:r>
            <w:r w:rsidRPr="00DE6EC5">
              <w:rPr>
                <w:rFonts w:ascii="Book Antiqua" w:hAnsi="Book Antiqua"/>
                <w:spacing w:val="-5"/>
              </w:rPr>
              <w:t>u</w:t>
            </w:r>
            <w:r w:rsidRPr="00DE6EC5">
              <w:rPr>
                <w:rFonts w:ascii="Book Antiqua" w:hAnsi="Book Antiqua"/>
              </w:rPr>
              <w:t>de</w:t>
            </w:r>
            <w:r w:rsidRPr="00DE6EC5">
              <w:rPr>
                <w:rFonts w:ascii="Book Antiqua" w:hAnsi="Book Antiqua"/>
                <w:spacing w:val="-1"/>
              </w:rPr>
              <w:t xml:space="preserve"> </w:t>
            </w:r>
            <w:r w:rsidRPr="00DE6EC5">
              <w:rPr>
                <w:rFonts w:ascii="Book Antiqua" w:hAnsi="Book Antiqua"/>
              </w:rPr>
              <w:t>6/6 (1,</w:t>
            </w:r>
            <w:r w:rsidRPr="00DE6EC5">
              <w:rPr>
                <w:rFonts w:ascii="Book Antiqua" w:hAnsi="Book Antiqua"/>
                <w:spacing w:val="1"/>
              </w:rPr>
              <w:t>0</w:t>
            </w:r>
            <w:r w:rsidRPr="00DE6EC5">
              <w:rPr>
                <w:rFonts w:ascii="Book Antiqua" w:hAnsi="Book Antiqua"/>
              </w:rPr>
              <w:t>) ili bolj</w:t>
            </w:r>
            <w:r w:rsidRPr="00DE6EC5">
              <w:rPr>
                <w:rFonts w:ascii="Book Antiqua" w:hAnsi="Book Antiqua"/>
                <w:spacing w:val="-1"/>
              </w:rPr>
              <w:t>a</w:t>
            </w:r>
            <w:r w:rsidRPr="00DE6EC5">
              <w:rPr>
                <w:rFonts w:ascii="Book Antiqua" w:hAnsi="Book Antiqua"/>
              </w:rPr>
              <w:t xml:space="preserve">. </w:t>
            </w:r>
          </w:p>
          <w:p w14:paraId="36750CBD" w14:textId="77777777" w:rsidR="00DE6EC5" w:rsidRPr="00DE6EC5" w:rsidRDefault="00DE6EC5" w:rsidP="0049563C">
            <w:pPr>
              <w:pStyle w:val="ListParagraph"/>
              <w:widowControl/>
              <w:numPr>
                <w:ilvl w:val="0"/>
                <w:numId w:val="684"/>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spacing w:val="-2"/>
              </w:rPr>
              <w:t>t</w:t>
            </w:r>
            <w:r w:rsidRPr="00DE6EC5">
              <w:rPr>
                <w:rFonts w:ascii="Book Antiqua" w:hAnsi="Book Antiqua"/>
              </w:rPr>
              <w:t>i</w:t>
            </w:r>
            <w:r w:rsidRPr="00DE6EC5">
              <w:rPr>
                <w:rFonts w:ascii="Book Antiqua" w:hAnsi="Book Antiqua"/>
                <w:spacing w:val="15"/>
              </w:rPr>
              <w:t xml:space="preserve"> </w:t>
            </w:r>
            <w:r w:rsidRPr="00DE6EC5">
              <w:rPr>
                <w:rFonts w:ascii="Book Antiqua" w:hAnsi="Book Antiqua"/>
              </w:rPr>
              <w:t>kod</w:t>
            </w:r>
            <w:r w:rsidRPr="00DE6EC5">
              <w:rPr>
                <w:rFonts w:ascii="Book Antiqua" w:hAnsi="Book Antiqua"/>
                <w:spacing w:val="12"/>
              </w:rPr>
              <w:t xml:space="preserve"> </w:t>
            </w:r>
            <w:r w:rsidRPr="00DE6EC5">
              <w:rPr>
                <w:rFonts w:ascii="Book Antiqua" w:hAnsi="Book Antiqua"/>
                <w:spacing w:val="-2"/>
              </w:rPr>
              <w:t>in</w:t>
            </w:r>
            <w:r w:rsidRPr="00DE6EC5">
              <w:rPr>
                <w:rFonts w:ascii="Book Antiqua" w:hAnsi="Book Antiqua"/>
              </w:rPr>
              <w:t>ic</w:t>
            </w:r>
            <w:r w:rsidRPr="00DE6EC5">
              <w:rPr>
                <w:rFonts w:ascii="Book Antiqua" w:hAnsi="Book Antiqua"/>
                <w:spacing w:val="-2"/>
              </w:rPr>
              <w:t>i</w:t>
            </w:r>
            <w:r w:rsidRPr="00DE6EC5">
              <w:rPr>
                <w:rFonts w:ascii="Book Antiqua" w:hAnsi="Book Antiqua"/>
              </w:rPr>
              <w:t>jalnog</w:t>
            </w:r>
            <w:r w:rsidRPr="00DE6EC5">
              <w:rPr>
                <w:rFonts w:ascii="Book Antiqua" w:hAnsi="Book Antiqua"/>
                <w:spacing w:val="11"/>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gl</w:t>
            </w:r>
            <w:r w:rsidRPr="00DE6EC5">
              <w:rPr>
                <w:rFonts w:ascii="Book Antiqua" w:hAnsi="Book Antiqua"/>
                <w:spacing w:val="-1"/>
              </w:rPr>
              <w:t>e</w:t>
            </w:r>
            <w:r w:rsidRPr="00DE6EC5">
              <w:rPr>
                <w:rFonts w:ascii="Book Antiqua" w:hAnsi="Book Antiqua"/>
              </w:rPr>
              <w:t>da</w:t>
            </w:r>
            <w:r w:rsidRPr="00DE6EC5">
              <w:rPr>
                <w:rFonts w:ascii="Book Antiqua" w:hAnsi="Book Antiqua"/>
                <w:spacing w:val="13"/>
              </w:rPr>
              <w:t xml:space="preserve"> </w:t>
            </w:r>
            <w:r w:rsidRPr="00DE6EC5">
              <w:rPr>
                <w:rFonts w:ascii="Book Antiqua" w:hAnsi="Book Antiqua"/>
              </w:rPr>
              <w:t>koji</w:t>
            </w:r>
            <w:r w:rsidRPr="00DE6EC5">
              <w:rPr>
                <w:rFonts w:ascii="Book Antiqua" w:hAnsi="Book Antiqua"/>
                <w:spacing w:val="15"/>
              </w:rPr>
              <w:t xml:space="preserve"> </w:t>
            </w:r>
            <w:r w:rsidRPr="00DE6EC5">
              <w:rPr>
                <w:rFonts w:ascii="Book Antiqua" w:hAnsi="Book Antiqua"/>
              </w:rPr>
              <w:t>i</w:t>
            </w:r>
            <w:r w:rsidRPr="00DE6EC5">
              <w:rPr>
                <w:rFonts w:ascii="Book Antiqua" w:hAnsi="Book Antiqua"/>
                <w:spacing w:val="-1"/>
              </w:rPr>
              <w:t>ma</w:t>
            </w:r>
            <w:r w:rsidRPr="00DE6EC5">
              <w:rPr>
                <w:rFonts w:ascii="Book Antiqua" w:hAnsi="Book Antiqua"/>
                <w:spacing w:val="2"/>
              </w:rPr>
              <w:t>j</w:t>
            </w:r>
            <w:r w:rsidRPr="00DE6EC5">
              <w:rPr>
                <w:rFonts w:ascii="Book Antiqua" w:hAnsi="Book Antiqua"/>
              </w:rPr>
              <w:t>u</w:t>
            </w:r>
            <w:r w:rsidRPr="00DE6EC5">
              <w:rPr>
                <w:rFonts w:ascii="Book Antiqua" w:hAnsi="Book Antiqua"/>
                <w:spacing w:val="6"/>
              </w:rPr>
              <w:t xml:space="preserve"> </w:t>
            </w:r>
            <w:r w:rsidRPr="00DE6EC5">
              <w:rPr>
                <w:rFonts w:ascii="Book Antiqua" w:hAnsi="Book Antiqua"/>
                <w:spacing w:val="-1"/>
              </w:rPr>
              <w:t>m</w:t>
            </w:r>
            <w:r w:rsidRPr="00DE6EC5">
              <w:rPr>
                <w:rFonts w:ascii="Book Antiqua" w:hAnsi="Book Antiqua"/>
              </w:rPr>
              <w:t>ono</w:t>
            </w:r>
            <w:r w:rsidRPr="00DE6EC5">
              <w:rPr>
                <w:rFonts w:ascii="Book Antiqua" w:hAnsi="Book Antiqua"/>
                <w:spacing w:val="3"/>
              </w:rPr>
              <w:t>k</w:t>
            </w:r>
            <w:r w:rsidRPr="00DE6EC5">
              <w:rPr>
                <w:rFonts w:ascii="Book Antiqua" w:hAnsi="Book Antiqua"/>
                <w:spacing w:val="-5"/>
              </w:rPr>
              <w:t>u</w:t>
            </w:r>
            <w:r w:rsidRPr="00DE6EC5">
              <w:rPr>
                <w:rFonts w:ascii="Book Antiqua" w:hAnsi="Book Antiqua"/>
                <w:spacing w:val="2"/>
              </w:rPr>
              <w:t>l</w:t>
            </w:r>
            <w:r w:rsidRPr="00DE6EC5">
              <w:rPr>
                <w:rFonts w:ascii="Book Antiqua" w:hAnsi="Book Antiqua"/>
                <w:spacing w:val="-1"/>
              </w:rPr>
              <w:t>a</w:t>
            </w:r>
            <w:r w:rsidRPr="00DE6EC5">
              <w:rPr>
                <w:rFonts w:ascii="Book Antiqua" w:hAnsi="Book Antiqua"/>
              </w:rPr>
              <w:t>rni</w:t>
            </w:r>
            <w:r w:rsidRPr="00DE6EC5">
              <w:rPr>
                <w:rFonts w:ascii="Book Antiqua" w:hAnsi="Book Antiqua"/>
                <w:spacing w:val="15"/>
              </w:rPr>
              <w:t xml:space="preserve"> </w:t>
            </w:r>
            <w:r w:rsidRPr="00DE6EC5">
              <w:rPr>
                <w:rFonts w:ascii="Book Antiqua" w:hAnsi="Book Antiqua"/>
              </w:rPr>
              <w:t>ili</w:t>
            </w:r>
            <w:r w:rsidRPr="00DE6EC5">
              <w:rPr>
                <w:rFonts w:ascii="Book Antiqua" w:hAnsi="Book Antiqua"/>
                <w:spacing w:val="13"/>
              </w:rPr>
              <w:t xml:space="preserve"> </w:t>
            </w:r>
            <w:r w:rsidRPr="00DE6EC5">
              <w:rPr>
                <w:rFonts w:ascii="Book Antiqua" w:hAnsi="Book Antiqua"/>
                <w:spacing w:val="2"/>
              </w:rPr>
              <w:t>f</w:t>
            </w:r>
            <w:r w:rsidRPr="00DE6EC5">
              <w:rPr>
                <w:rFonts w:ascii="Book Antiqua" w:hAnsi="Book Antiqua"/>
                <w:spacing w:val="-8"/>
              </w:rPr>
              <w:t>u</w:t>
            </w:r>
            <w:r w:rsidRPr="00DE6EC5">
              <w:rPr>
                <w:rFonts w:ascii="Book Antiqua" w:hAnsi="Book Antiqua"/>
              </w:rPr>
              <w:t>nkcion</w:t>
            </w:r>
            <w:r w:rsidRPr="00DE6EC5">
              <w:rPr>
                <w:rFonts w:ascii="Book Antiqua" w:hAnsi="Book Antiqua"/>
                <w:spacing w:val="-1"/>
              </w:rPr>
              <w:t>a</w:t>
            </w:r>
            <w:r w:rsidRPr="00DE6EC5">
              <w:rPr>
                <w:rFonts w:ascii="Book Antiqua" w:hAnsi="Book Antiqua"/>
              </w:rPr>
              <w:t>l</w:t>
            </w:r>
            <w:r w:rsidRPr="00DE6EC5">
              <w:rPr>
                <w:rFonts w:ascii="Book Antiqua" w:hAnsi="Book Antiqua"/>
                <w:spacing w:val="-1"/>
              </w:rPr>
              <w:t>n</w:t>
            </w:r>
            <w:r w:rsidRPr="00DE6EC5">
              <w:rPr>
                <w:rFonts w:ascii="Book Antiqua" w:hAnsi="Book Antiqua"/>
              </w:rPr>
              <w:t xml:space="preserve">i </w:t>
            </w:r>
            <w:r w:rsidRPr="00DE6EC5">
              <w:rPr>
                <w:rFonts w:ascii="Book Antiqua" w:hAnsi="Book Antiqua"/>
                <w:spacing w:val="-1"/>
              </w:rPr>
              <w:t>m</w:t>
            </w:r>
            <w:r w:rsidRPr="00DE6EC5">
              <w:rPr>
                <w:rFonts w:ascii="Book Antiqua" w:hAnsi="Book Antiqua"/>
              </w:rPr>
              <w:t>ono</w:t>
            </w:r>
            <w:r w:rsidRPr="00DE6EC5">
              <w:rPr>
                <w:rFonts w:ascii="Book Antiqua" w:hAnsi="Book Antiqua"/>
                <w:spacing w:val="3"/>
              </w:rPr>
              <w:t>k</w:t>
            </w:r>
            <w:r w:rsidRPr="00DE6EC5">
              <w:rPr>
                <w:rFonts w:ascii="Book Antiqua" w:hAnsi="Book Antiqua"/>
                <w:spacing w:val="-8"/>
              </w:rPr>
              <w:t>u</w:t>
            </w:r>
            <w:r w:rsidRPr="00DE6EC5">
              <w:rPr>
                <w:rFonts w:ascii="Book Antiqua" w:hAnsi="Book Antiqua"/>
                <w:spacing w:val="2"/>
              </w:rPr>
              <w:t>l</w:t>
            </w:r>
            <w:r w:rsidRPr="00DE6EC5">
              <w:rPr>
                <w:rFonts w:ascii="Book Antiqua" w:hAnsi="Book Antiqua"/>
                <w:spacing w:val="-1"/>
              </w:rPr>
              <w:t>a</w:t>
            </w:r>
            <w:r w:rsidRPr="00DE6EC5">
              <w:rPr>
                <w:rFonts w:ascii="Book Antiqua" w:hAnsi="Book Antiqua"/>
              </w:rPr>
              <w:t>rni</w:t>
            </w:r>
            <w:r w:rsidRPr="00DE6EC5">
              <w:rPr>
                <w:rFonts w:ascii="Book Antiqua" w:hAnsi="Book Antiqua"/>
                <w:spacing w:val="7"/>
              </w:rPr>
              <w:t xml:space="preserve"> </w:t>
            </w:r>
            <w:r w:rsidRPr="00DE6EC5">
              <w:rPr>
                <w:rFonts w:ascii="Book Antiqua" w:hAnsi="Book Antiqua"/>
              </w:rPr>
              <w:t>vid,</w:t>
            </w:r>
            <w:r w:rsidRPr="00DE6EC5">
              <w:rPr>
                <w:rFonts w:ascii="Book Antiqua" w:hAnsi="Book Antiqua"/>
                <w:spacing w:val="9"/>
              </w:rPr>
              <w:t xml:space="preserve"> </w:t>
            </w:r>
            <w:r w:rsidRPr="00DE6EC5">
              <w:rPr>
                <w:rFonts w:ascii="Book Antiqua" w:hAnsi="Book Antiqua"/>
                <w:spacing w:val="-8"/>
              </w:rPr>
              <w:t>u</w:t>
            </w:r>
            <w:r w:rsidRPr="00DE6EC5">
              <w:rPr>
                <w:rFonts w:ascii="Book Antiqua" w:hAnsi="Book Antiqua"/>
              </w:rPr>
              <w:t>k</w:t>
            </w:r>
            <w:r w:rsidRPr="00DE6EC5">
              <w:rPr>
                <w:rFonts w:ascii="Book Antiqua" w:hAnsi="Book Antiqua"/>
                <w:spacing w:val="5"/>
              </w:rPr>
              <w:t>lj</w:t>
            </w:r>
            <w:r w:rsidRPr="00DE6EC5">
              <w:rPr>
                <w:rFonts w:ascii="Book Antiqua" w:hAnsi="Book Antiqua"/>
                <w:spacing w:val="-3"/>
              </w:rPr>
              <w:t>u</w:t>
            </w:r>
            <w:r w:rsidRPr="00DE6EC5">
              <w:rPr>
                <w:rFonts w:ascii="Book Antiqua" w:hAnsi="Book Antiqua"/>
                <w:spacing w:val="1"/>
              </w:rPr>
              <w:t>č</w:t>
            </w:r>
            <w:r w:rsidRPr="00DE6EC5">
              <w:rPr>
                <w:rFonts w:ascii="Book Antiqua" w:hAnsi="Book Antiqua"/>
                <w:spacing w:val="-5"/>
              </w:rPr>
              <w:t>u</w:t>
            </w:r>
            <w:r w:rsidRPr="00DE6EC5">
              <w:rPr>
                <w:rFonts w:ascii="Book Antiqua" w:hAnsi="Book Antiqua"/>
                <w:spacing w:val="5"/>
              </w:rPr>
              <w:t>j</w:t>
            </w:r>
            <w:r w:rsidRPr="00DE6EC5">
              <w:rPr>
                <w:rFonts w:ascii="Book Antiqua" w:hAnsi="Book Antiqua"/>
                <w:spacing w:val="-5"/>
              </w:rPr>
              <w:t>u</w:t>
            </w:r>
            <w:r w:rsidRPr="00DE6EC5">
              <w:rPr>
                <w:rFonts w:ascii="Book Antiqua" w:hAnsi="Book Antiqua"/>
              </w:rPr>
              <w:t>ći</w:t>
            </w:r>
            <w:r w:rsidRPr="00DE6EC5">
              <w:rPr>
                <w:rFonts w:ascii="Book Antiqua" w:hAnsi="Book Antiqua"/>
                <w:spacing w:val="7"/>
              </w:rPr>
              <w:t xml:space="preserve"> </w:t>
            </w:r>
            <w:r w:rsidRPr="00DE6EC5">
              <w:rPr>
                <w:rFonts w:ascii="Book Antiqua" w:hAnsi="Book Antiqua"/>
              </w:rPr>
              <w:t>proble</w:t>
            </w:r>
            <w:r w:rsidRPr="00DE6EC5">
              <w:rPr>
                <w:rFonts w:ascii="Book Antiqua" w:hAnsi="Book Antiqua"/>
                <w:spacing w:val="-2"/>
              </w:rPr>
              <w:t>m</w:t>
            </w:r>
            <w:r w:rsidRPr="00DE6EC5">
              <w:rPr>
                <w:rFonts w:ascii="Book Antiqua" w:hAnsi="Book Antiqua"/>
              </w:rPr>
              <w:t>e</w:t>
            </w:r>
            <w:r w:rsidRPr="00DE6EC5">
              <w:rPr>
                <w:rFonts w:ascii="Book Antiqua" w:hAnsi="Book Antiqua"/>
                <w:spacing w:val="8"/>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8"/>
              </w:rPr>
              <w:t xml:space="preserve"> </w:t>
            </w:r>
            <w:r w:rsidRPr="00DE6EC5">
              <w:rPr>
                <w:rFonts w:ascii="Book Antiqua" w:hAnsi="Book Antiqua"/>
              </w:rPr>
              <w:t>b</w:t>
            </w:r>
            <w:r w:rsidRPr="00DE6EC5">
              <w:rPr>
                <w:rFonts w:ascii="Book Antiqua" w:hAnsi="Book Antiqua"/>
                <w:spacing w:val="-1"/>
              </w:rPr>
              <w:t>a</w:t>
            </w:r>
            <w:r w:rsidRPr="00DE6EC5">
              <w:rPr>
                <w:rFonts w:ascii="Book Antiqua" w:hAnsi="Book Antiqua"/>
                <w:spacing w:val="2"/>
              </w:rPr>
              <w:t>l</w:t>
            </w:r>
            <w:r w:rsidRPr="00DE6EC5">
              <w:rPr>
                <w:rFonts w:ascii="Book Antiqua" w:hAnsi="Book Antiqua"/>
                <w:spacing w:val="-1"/>
              </w:rPr>
              <w:t>a</w:t>
            </w:r>
            <w:r w:rsidRPr="00DE6EC5">
              <w:rPr>
                <w:rFonts w:ascii="Book Antiqua" w:hAnsi="Book Antiqua"/>
              </w:rPr>
              <w:t>n</w:t>
            </w:r>
            <w:r w:rsidRPr="00DE6EC5">
              <w:rPr>
                <w:rFonts w:ascii="Book Antiqua" w:hAnsi="Book Antiqua"/>
                <w:spacing w:val="-1"/>
              </w:rPr>
              <w:t>s</w:t>
            </w:r>
            <w:r w:rsidRPr="00DE6EC5">
              <w:rPr>
                <w:rFonts w:ascii="Book Antiqua" w:hAnsi="Book Antiqua"/>
              </w:rPr>
              <w:t>om</w:t>
            </w:r>
            <w:r w:rsidRPr="00DE6EC5">
              <w:rPr>
                <w:rFonts w:ascii="Book Antiqua" w:hAnsi="Book Antiqua"/>
                <w:spacing w:val="6"/>
              </w:rPr>
              <w:t xml:space="preserve"> </w:t>
            </w:r>
            <w:r w:rsidRPr="00DE6EC5">
              <w:rPr>
                <w:rFonts w:ascii="Book Antiqua" w:hAnsi="Book Antiqua"/>
                <w:spacing w:val="-1"/>
              </w:rPr>
              <w:t>m</w:t>
            </w:r>
            <w:r w:rsidRPr="00DE6EC5">
              <w:rPr>
                <w:rFonts w:ascii="Book Antiqua" w:hAnsi="Book Antiqua"/>
              </w:rPr>
              <w:t>išića</w:t>
            </w:r>
            <w:r w:rsidRPr="00DE6EC5">
              <w:rPr>
                <w:rFonts w:ascii="Book Antiqua" w:hAnsi="Book Antiqua"/>
                <w:spacing w:val="6"/>
              </w:rPr>
              <w:t xml:space="preserve"> </w:t>
            </w:r>
            <w:r w:rsidRPr="00DE6EC5">
              <w:rPr>
                <w:rFonts w:ascii="Book Antiqua" w:hAnsi="Book Antiqua"/>
              </w:rPr>
              <w:t>ok</w:t>
            </w:r>
            <w:r w:rsidRPr="00DE6EC5">
              <w:rPr>
                <w:rFonts w:ascii="Book Antiqua" w:hAnsi="Book Antiqua"/>
                <w:spacing w:val="-1"/>
              </w:rPr>
              <w:t>a</w:t>
            </w:r>
            <w:r w:rsidRPr="00DE6EC5">
              <w:rPr>
                <w:rFonts w:ascii="Book Antiqua" w:hAnsi="Book Antiqua"/>
              </w:rPr>
              <w:t>,</w:t>
            </w:r>
            <w:r w:rsidRPr="00DE6EC5">
              <w:rPr>
                <w:rFonts w:ascii="Book Antiqua" w:hAnsi="Book Antiqua"/>
                <w:spacing w:val="6"/>
              </w:rPr>
              <w:t xml:space="preserve"> </w:t>
            </w:r>
            <w:r w:rsidRPr="00DE6EC5">
              <w:rPr>
                <w:rFonts w:ascii="Book Antiqua" w:hAnsi="Book Antiqua"/>
                <w:spacing w:val="-1"/>
              </w:rPr>
              <w:t>m</w:t>
            </w:r>
            <w:r w:rsidRPr="00DE6EC5">
              <w:rPr>
                <w:rFonts w:ascii="Book Antiqua" w:hAnsi="Book Antiqua"/>
              </w:rPr>
              <w:t>o</w:t>
            </w:r>
            <w:r w:rsidRPr="00DE6EC5">
              <w:rPr>
                <w:rFonts w:ascii="Book Antiqua" w:hAnsi="Book Antiqua"/>
                <w:spacing w:val="2"/>
              </w:rPr>
              <w:t>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2"/>
              </w:rPr>
              <w:t xml:space="preserve"> d</w:t>
            </w:r>
            <w:r w:rsidRPr="00DE6EC5">
              <w:rPr>
                <w:rFonts w:ascii="Book Antiqua" w:hAnsi="Book Antiqua"/>
              </w:rPr>
              <w:t>a</w:t>
            </w:r>
            <w:r w:rsidRPr="00DE6EC5">
              <w:rPr>
                <w:rFonts w:ascii="Book Antiqua" w:hAnsi="Book Antiqua"/>
                <w:spacing w:val="6"/>
              </w:rPr>
              <w:t xml:space="preserve"> </w:t>
            </w:r>
            <w:r w:rsidRPr="00DE6EC5">
              <w:rPr>
                <w:rFonts w:ascii="Book Antiqua" w:hAnsi="Book Antiqua"/>
                <w:spacing w:val="4"/>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2"/>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spacing w:val="1"/>
              </w:rPr>
              <w:t>nj</w:t>
            </w:r>
            <w:r w:rsidRPr="00DE6EC5">
              <w:rPr>
                <w:rFonts w:ascii="Book Antiqua" w:hAnsi="Book Antiqua"/>
                <w:spacing w:val="-1"/>
              </w:rPr>
              <w:t>e</w:t>
            </w:r>
            <w:r w:rsidRPr="00DE6EC5">
              <w:rPr>
                <w:rFonts w:ascii="Book Antiqua" w:hAnsi="Book Antiqua"/>
              </w:rPr>
              <w:t>ni k</w:t>
            </w:r>
            <w:r w:rsidRPr="00DE6EC5">
              <w:rPr>
                <w:rFonts w:ascii="Book Antiqua" w:hAnsi="Book Antiqua"/>
                <w:spacing w:val="-1"/>
              </w:rPr>
              <w:t>a</w:t>
            </w:r>
            <w:r w:rsidRPr="00DE6EC5">
              <w:rPr>
                <w:rFonts w:ascii="Book Antiqua" w:hAnsi="Book Antiqua"/>
              </w:rPr>
              <w:t>o</w:t>
            </w:r>
            <w:r w:rsidRPr="00DE6EC5">
              <w:rPr>
                <w:rFonts w:ascii="Book Antiqua" w:hAnsi="Book Antiqua"/>
                <w:spacing w:val="6"/>
              </w:rPr>
              <w:t xml:space="preserve"> </w:t>
            </w:r>
            <w:r w:rsidRPr="00DE6EC5">
              <w:rPr>
                <w:rFonts w:ascii="Book Antiqua" w:hAnsi="Book Antiqua"/>
              </w:rPr>
              <w:t>n</w:t>
            </w:r>
            <w:r w:rsidRPr="00DE6EC5">
              <w:rPr>
                <w:rFonts w:ascii="Book Antiqua" w:hAnsi="Book Antiqua"/>
                <w:spacing w:val="-1"/>
              </w:rPr>
              <w:t>es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rPr>
              <w:t>i.</w:t>
            </w:r>
            <w:r w:rsidRPr="00DE6EC5">
              <w:rPr>
                <w:rFonts w:ascii="Book Antiqua" w:hAnsi="Book Antiqua"/>
                <w:spacing w:val="4"/>
              </w:rPr>
              <w:t xml:space="preserve"> </w:t>
            </w:r>
            <w:r w:rsidRPr="00DE6EC5">
              <w:rPr>
                <w:rFonts w:ascii="Book Antiqua" w:hAnsi="Book Antiqua"/>
              </w:rPr>
              <w:t>Kod</w:t>
            </w:r>
            <w:r w:rsidRPr="00DE6EC5">
              <w:rPr>
                <w:rFonts w:ascii="Book Antiqua" w:hAnsi="Book Antiqua"/>
                <w:spacing w:val="4"/>
              </w:rPr>
              <w:t xml:space="preserve"> p</w:t>
            </w:r>
            <w:r w:rsidRPr="00DE6EC5">
              <w:rPr>
                <w:rFonts w:ascii="Book Antiqua" w:hAnsi="Book Antiqua"/>
              </w:rPr>
              <w:t>r</w:t>
            </w:r>
            <w:r w:rsidRPr="00DE6EC5">
              <w:rPr>
                <w:rFonts w:ascii="Book Antiqua" w:hAnsi="Book Antiqua"/>
                <w:spacing w:val="-1"/>
              </w:rPr>
              <w:t>e</w:t>
            </w:r>
            <w:r w:rsidRPr="00DE6EC5">
              <w:rPr>
                <w:rFonts w:ascii="Book Antiqua" w:hAnsi="Book Antiqua"/>
              </w:rPr>
              <w:t>gl</w:t>
            </w:r>
            <w:r w:rsidRPr="00DE6EC5">
              <w:rPr>
                <w:rFonts w:ascii="Book Antiqua" w:hAnsi="Book Antiqua"/>
                <w:spacing w:val="-1"/>
              </w:rPr>
              <w:t>e</w:t>
            </w:r>
            <w:r w:rsidRPr="00DE6EC5">
              <w:rPr>
                <w:rFonts w:ascii="Book Antiqua" w:hAnsi="Book Antiqua"/>
              </w:rPr>
              <w:t>da</w:t>
            </w:r>
            <w:r w:rsidRPr="00DE6EC5">
              <w:rPr>
                <w:rFonts w:ascii="Book Antiqua" w:hAnsi="Book Antiqua"/>
                <w:spacing w:val="6"/>
              </w:rPr>
              <w:t xml:space="preserve"> </w:t>
            </w:r>
            <w:r w:rsidRPr="00DE6EC5">
              <w:rPr>
                <w:rFonts w:ascii="Book Antiqua" w:hAnsi="Book Antiqua"/>
              </w:rPr>
              <w:t>pril</w:t>
            </w:r>
            <w:r w:rsidRPr="00DE6EC5">
              <w:rPr>
                <w:rFonts w:ascii="Book Antiqua" w:hAnsi="Book Antiqua"/>
                <w:spacing w:val="-1"/>
              </w:rPr>
              <w:t>i</w:t>
            </w:r>
            <w:r w:rsidRPr="00DE6EC5">
              <w:rPr>
                <w:rFonts w:ascii="Book Antiqua" w:hAnsi="Book Antiqua"/>
              </w:rPr>
              <w:t>kom</w:t>
            </w:r>
            <w:r w:rsidRPr="00DE6EC5">
              <w:rPr>
                <w:rFonts w:ascii="Book Antiqua" w:hAnsi="Book Antiqua"/>
                <w:spacing w:val="6"/>
              </w:rPr>
              <w:t xml:space="preserve"> </w:t>
            </w:r>
            <w:r w:rsidRPr="00DE6EC5">
              <w:rPr>
                <w:rFonts w:ascii="Book Antiqua" w:hAnsi="Book Antiqua"/>
              </w:rPr>
              <w:t>p</w:t>
            </w:r>
            <w:r w:rsidRPr="00DE6EC5">
              <w:rPr>
                <w:rFonts w:ascii="Book Antiqua" w:hAnsi="Book Antiqua"/>
                <w:spacing w:val="-3"/>
              </w:rPr>
              <w:t>r</w:t>
            </w:r>
            <w:r w:rsidRPr="00DE6EC5">
              <w:rPr>
                <w:rFonts w:ascii="Book Antiqua" w:hAnsi="Book Antiqua"/>
              </w:rPr>
              <w:t>o</w:t>
            </w:r>
            <w:r w:rsidRPr="00DE6EC5">
              <w:rPr>
                <w:rFonts w:ascii="Book Antiqua" w:hAnsi="Book Antiqua"/>
                <w:spacing w:val="2"/>
              </w:rPr>
              <w:t>d</w:t>
            </w:r>
            <w:r w:rsidRPr="00DE6EC5">
              <w:rPr>
                <w:rFonts w:ascii="Book Antiqua" w:hAnsi="Book Antiqua"/>
                <w:spacing w:val="-5"/>
              </w:rPr>
              <w:t>u</w:t>
            </w:r>
            <w:r w:rsidRPr="00DE6EC5">
              <w:rPr>
                <w:rFonts w:ascii="Book Antiqua" w:hAnsi="Book Antiqua"/>
              </w:rPr>
              <w:t>že</w:t>
            </w:r>
            <w:r w:rsidRPr="00DE6EC5">
              <w:rPr>
                <w:rFonts w:ascii="Book Antiqua" w:hAnsi="Book Antiqua"/>
                <w:spacing w:val="-1"/>
              </w:rPr>
              <w:t>nj</w:t>
            </w:r>
            <w:r w:rsidRPr="00DE6EC5">
              <w:rPr>
                <w:rFonts w:ascii="Book Antiqua" w:hAnsi="Book Antiqua"/>
              </w:rPr>
              <w:t>a</w:t>
            </w:r>
            <w:r w:rsidRPr="00DE6EC5">
              <w:rPr>
                <w:rFonts w:ascii="Book Antiqua" w:hAnsi="Book Antiqua"/>
                <w:spacing w:val="6"/>
              </w:rPr>
              <w:t xml:space="preserve"> </w:t>
            </w:r>
            <w:r w:rsidRPr="00DE6EC5">
              <w:rPr>
                <w:rFonts w:ascii="Book Antiqua" w:hAnsi="Book Antiqua"/>
              </w:rPr>
              <w:t>ili</w:t>
            </w:r>
            <w:r w:rsidRPr="00DE6EC5">
              <w:rPr>
                <w:rFonts w:ascii="Book Antiqua" w:hAnsi="Book Antiqua"/>
                <w:spacing w:val="8"/>
              </w:rPr>
              <w:t xml:space="preserve"> </w:t>
            </w:r>
            <w:r w:rsidRPr="00DE6EC5">
              <w:rPr>
                <w:rFonts w:ascii="Book Antiqua" w:hAnsi="Book Antiqua"/>
              </w:rPr>
              <w:t>ob</w:t>
            </w:r>
            <w:r w:rsidRPr="00DE6EC5">
              <w:rPr>
                <w:rFonts w:ascii="Book Antiqua" w:hAnsi="Book Antiqua"/>
                <w:spacing w:val="1"/>
              </w:rPr>
              <w:t>n</w:t>
            </w:r>
            <w:r w:rsidRPr="00DE6EC5">
              <w:rPr>
                <w:rFonts w:ascii="Book Antiqua" w:hAnsi="Book Antiqua"/>
              </w:rPr>
              <w:t>ove</w:t>
            </w:r>
            <w:r w:rsidRPr="00DE6EC5">
              <w:rPr>
                <w:rFonts w:ascii="Book Antiqua" w:hAnsi="Book Antiqua"/>
                <w:spacing w:val="3"/>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w:t>
            </w:r>
            <w:r w:rsidRPr="00DE6EC5">
              <w:rPr>
                <w:rFonts w:ascii="Book Antiqua" w:hAnsi="Book Antiqua"/>
                <w:spacing w:val="7"/>
              </w:rPr>
              <w:t xml:space="preserve"> </w:t>
            </w:r>
            <w:r w:rsidRPr="00DE6EC5">
              <w:rPr>
                <w:rFonts w:ascii="Book Antiqua" w:hAnsi="Book Antiqua"/>
                <w:spacing w:val="-1"/>
              </w:rPr>
              <w:t>m</w:t>
            </w:r>
            <w:r w:rsidRPr="00DE6EC5">
              <w:rPr>
                <w:rFonts w:ascii="Book Antiqua" w:hAnsi="Book Antiqua"/>
              </w:rPr>
              <w:t>ože</w:t>
            </w:r>
            <w:r w:rsidRPr="00DE6EC5">
              <w:rPr>
                <w:rFonts w:ascii="Book Antiqua" w:hAnsi="Book Antiqua"/>
                <w:spacing w:val="5"/>
              </w:rPr>
              <w:t xml:space="preserve"> </w:t>
            </w:r>
            <w:r w:rsidRPr="00DE6EC5">
              <w:rPr>
                <w:rFonts w:ascii="Book Antiqua" w:hAnsi="Book Antiqua"/>
                <w:spacing w:val="-3"/>
              </w:rPr>
              <w:t>b</w:t>
            </w:r>
            <w:r w:rsidRPr="00DE6EC5">
              <w:rPr>
                <w:rFonts w:ascii="Book Antiqua" w:hAnsi="Book Antiqua"/>
              </w:rPr>
              <w:t>i</w:t>
            </w:r>
            <w:r w:rsidRPr="00DE6EC5">
              <w:rPr>
                <w:rFonts w:ascii="Book Antiqua" w:hAnsi="Book Antiqua"/>
                <w:spacing w:val="-2"/>
              </w:rPr>
              <w:t>t</w:t>
            </w:r>
            <w:r w:rsidRPr="00DE6EC5">
              <w:rPr>
                <w:rFonts w:ascii="Book Antiqua" w:hAnsi="Book Antiqua"/>
              </w:rPr>
              <w:t>i oc</w:t>
            </w:r>
            <w:r w:rsidRPr="00DE6EC5">
              <w:rPr>
                <w:rFonts w:ascii="Book Antiqua" w:hAnsi="Book Antiqua"/>
                <w:spacing w:val="-1"/>
              </w:rPr>
              <w:t>enje</w:t>
            </w:r>
            <w:r w:rsidRPr="00DE6EC5">
              <w:rPr>
                <w:rFonts w:ascii="Book Antiqua" w:hAnsi="Book Antiqua"/>
              </w:rPr>
              <w:t>n</w:t>
            </w:r>
            <w:r w:rsidRPr="00DE6EC5">
              <w:rPr>
                <w:rFonts w:ascii="Book Antiqua" w:hAnsi="Book Antiqua"/>
                <w:spacing w:val="12"/>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o</w:t>
            </w:r>
            <w:r w:rsidRPr="00DE6EC5">
              <w:rPr>
                <w:rFonts w:ascii="Book Antiqua" w:hAnsi="Book Antiqua"/>
                <w:spacing w:val="11"/>
              </w:rPr>
              <w:t xml:space="preserve"> </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a</w:t>
            </w:r>
            <w:r w:rsidRPr="00DE6EC5">
              <w:rPr>
                <w:rFonts w:ascii="Book Antiqua" w:hAnsi="Book Antiqua"/>
              </w:rPr>
              <w:t>n</w:t>
            </w:r>
            <w:r w:rsidRPr="00DE6EC5">
              <w:rPr>
                <w:rFonts w:ascii="Book Antiqua" w:hAnsi="Book Antiqua"/>
                <w:spacing w:val="12"/>
              </w:rPr>
              <w:t xml:space="preserve"> </w:t>
            </w:r>
            <w:r w:rsidRPr="00DE6EC5">
              <w:rPr>
                <w:rFonts w:ascii="Book Antiqua" w:hAnsi="Book Antiqua"/>
                <w:spacing w:val="3"/>
              </w:rPr>
              <w:t>p</w:t>
            </w:r>
            <w:r w:rsidRPr="00DE6EC5">
              <w:rPr>
                <w:rFonts w:ascii="Book Antiqua" w:hAnsi="Book Antiqua"/>
              </w:rPr>
              <w:t>od</w:t>
            </w:r>
            <w:r w:rsidRPr="00DE6EC5">
              <w:rPr>
                <w:rFonts w:ascii="Book Antiqua" w:hAnsi="Book Antiqua"/>
                <w:spacing w:val="14"/>
              </w:rPr>
              <w:t xml:space="preserve"> </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lovom</w:t>
            </w:r>
            <w:r w:rsidRPr="00DE6EC5">
              <w:rPr>
                <w:rFonts w:ascii="Book Antiqua" w:hAnsi="Book Antiqua"/>
                <w:spacing w:val="10"/>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10"/>
              </w:rPr>
              <w:t xml:space="preserve"> </w:t>
            </w:r>
            <w:r w:rsidRPr="00DE6EC5">
              <w:rPr>
                <w:rFonts w:ascii="Book Antiqua" w:hAnsi="Book Antiqua"/>
              </w:rPr>
              <w:t>je</w:t>
            </w:r>
            <w:r w:rsidRPr="00DE6EC5">
              <w:rPr>
                <w:rFonts w:ascii="Book Antiqua" w:hAnsi="Book Antiqua"/>
                <w:spacing w:val="13"/>
              </w:rPr>
              <w:t xml:space="preserve"> </w:t>
            </w:r>
            <w:r w:rsidRPr="00DE6EC5">
              <w:rPr>
                <w:rFonts w:ascii="Book Antiqua" w:hAnsi="Book Antiqua"/>
              </w:rPr>
              <w:t>oft</w:t>
            </w:r>
            <w:r w:rsidRPr="00DE6EC5">
              <w:rPr>
                <w:rFonts w:ascii="Book Antiqua" w:hAnsi="Book Antiqua"/>
                <w:spacing w:val="-1"/>
              </w:rPr>
              <w:t>a</w:t>
            </w:r>
            <w:r w:rsidRPr="00DE6EC5">
              <w:rPr>
                <w:rFonts w:ascii="Book Antiqua" w:hAnsi="Book Antiqua"/>
                <w:spacing w:val="2"/>
              </w:rPr>
              <w:t>l</w:t>
            </w:r>
            <w:r w:rsidRPr="00DE6EC5">
              <w:rPr>
                <w:rFonts w:ascii="Book Antiqua" w:hAnsi="Book Antiqua"/>
                <w:spacing w:val="-1"/>
              </w:rPr>
              <w:t>m</w:t>
            </w:r>
            <w:r w:rsidRPr="00DE6EC5">
              <w:rPr>
                <w:rFonts w:ascii="Book Antiqua" w:hAnsi="Book Antiqua"/>
              </w:rPr>
              <w:t>ološki</w:t>
            </w:r>
            <w:r w:rsidRPr="00DE6EC5">
              <w:rPr>
                <w:rFonts w:ascii="Book Antiqua" w:hAnsi="Book Antiqua"/>
                <w:spacing w:val="12"/>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gl</w:t>
            </w:r>
            <w:r w:rsidRPr="00DE6EC5">
              <w:rPr>
                <w:rFonts w:ascii="Book Antiqua" w:hAnsi="Book Antiqua"/>
                <w:spacing w:val="-1"/>
              </w:rPr>
              <w:t>e</w:t>
            </w:r>
            <w:r w:rsidRPr="00DE6EC5">
              <w:rPr>
                <w:rFonts w:ascii="Book Antiqua" w:hAnsi="Book Antiqua"/>
              </w:rPr>
              <w:t>d</w:t>
            </w:r>
            <w:r w:rsidRPr="00DE6EC5">
              <w:rPr>
                <w:rFonts w:ascii="Book Antiqua" w:hAnsi="Book Antiqua"/>
                <w:spacing w:val="12"/>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dovolja</w:t>
            </w:r>
            <w:r w:rsidRPr="00DE6EC5">
              <w:rPr>
                <w:rFonts w:ascii="Book Antiqua" w:hAnsi="Book Antiqua"/>
                <w:spacing w:val="-1"/>
              </w:rPr>
              <w:t>va</w:t>
            </w:r>
            <w:r w:rsidRPr="00DE6EC5">
              <w:rPr>
                <w:rFonts w:ascii="Book Antiqua" w:hAnsi="Book Antiqua"/>
                <w:spacing w:val="5"/>
              </w:rPr>
              <w:t>j</w:t>
            </w:r>
            <w:r w:rsidRPr="00DE6EC5">
              <w:rPr>
                <w:rFonts w:ascii="Book Antiqua" w:hAnsi="Book Antiqua"/>
                <w:spacing w:val="-5"/>
              </w:rPr>
              <w:t>u</w:t>
            </w:r>
            <w:r w:rsidRPr="00DE6EC5">
              <w:rPr>
                <w:rFonts w:ascii="Book Antiqua" w:hAnsi="Book Antiqua"/>
              </w:rPr>
              <w:t>ći.</w:t>
            </w:r>
            <w:r w:rsidRPr="00DE6EC5">
              <w:rPr>
                <w:rFonts w:ascii="Book Antiqua" w:hAnsi="Book Antiqua"/>
                <w:spacing w:val="11"/>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 xml:space="preserve">t </w:t>
            </w:r>
            <w:r w:rsidRPr="00DE6EC5">
              <w:rPr>
                <w:rFonts w:ascii="Book Antiqua" w:hAnsi="Book Antiqua"/>
                <w:spacing w:val="-1"/>
              </w:rPr>
              <w:t>m</w:t>
            </w:r>
            <w:r w:rsidRPr="00DE6EC5">
              <w:rPr>
                <w:rFonts w:ascii="Book Antiqua" w:hAnsi="Book Antiqua"/>
              </w:rPr>
              <w:t>ora</w:t>
            </w:r>
            <w:r w:rsidRPr="00DE6EC5">
              <w:rPr>
                <w:rFonts w:ascii="Book Antiqua" w:hAnsi="Book Antiqua"/>
                <w:spacing w:val="-1"/>
              </w:rPr>
              <w:t xml:space="preserve"> </w:t>
            </w:r>
            <w:r w:rsidRPr="00DE6EC5">
              <w:rPr>
                <w:rFonts w:ascii="Book Antiqua" w:hAnsi="Book Antiqua"/>
              </w:rPr>
              <w:t>da</w:t>
            </w:r>
            <w:r w:rsidRPr="00DE6EC5">
              <w:rPr>
                <w:rFonts w:ascii="Book Antiqua" w:hAnsi="Book Antiqua"/>
                <w:spacing w:val="-1"/>
              </w:rPr>
              <w:t xml:space="preserve"> </w:t>
            </w:r>
            <w:r w:rsidRPr="00DE6EC5">
              <w:rPr>
                <w:rFonts w:ascii="Book Antiqua" w:hAnsi="Book Antiqua"/>
                <w:spacing w:val="4"/>
              </w:rPr>
              <w:t>b</w:t>
            </w:r>
            <w:r w:rsidRPr="00DE6EC5">
              <w:rPr>
                <w:rFonts w:ascii="Book Antiqua" w:hAnsi="Book Antiqua"/>
                <w:spacing w:val="-5"/>
              </w:rPr>
              <w:t>u</w:t>
            </w:r>
            <w:r w:rsidRPr="00DE6EC5">
              <w:rPr>
                <w:rFonts w:ascii="Book Antiqua" w:hAnsi="Book Antiqua"/>
              </w:rPr>
              <w:t>de</w:t>
            </w:r>
            <w:r w:rsidRPr="00DE6EC5">
              <w:rPr>
                <w:rFonts w:ascii="Book Antiqua" w:hAnsi="Book Antiqua"/>
                <w:spacing w:val="3"/>
              </w:rPr>
              <w:t xml:space="preserve"> </w:t>
            </w:r>
            <w:r w:rsidRPr="00DE6EC5">
              <w:rPr>
                <w:rFonts w:ascii="Book Antiqua" w:hAnsi="Book Antiqua"/>
                <w:spacing w:val="-5"/>
              </w:rPr>
              <w:t>u</w:t>
            </w:r>
            <w:r w:rsidRPr="00DE6EC5">
              <w:rPr>
                <w:rFonts w:ascii="Book Antiqua" w:hAnsi="Book Antiqua"/>
                <w:spacing w:val="5"/>
              </w:rPr>
              <w:t>p</w:t>
            </w:r>
            <w:r w:rsidRPr="00DE6EC5">
              <w:rPr>
                <w:rFonts w:ascii="Book Antiqua" w:hAnsi="Book Antiqua"/>
                <w:spacing w:val="-5"/>
              </w:rPr>
              <w:t>u</w:t>
            </w:r>
            <w:r w:rsidRPr="00DE6EC5">
              <w:rPr>
                <w:rFonts w:ascii="Book Antiqua" w:hAnsi="Book Antiqua"/>
              </w:rPr>
              <w:t>ć</w:t>
            </w:r>
            <w:r w:rsidRPr="00DE6EC5">
              <w:rPr>
                <w:rFonts w:ascii="Book Antiqua" w:hAnsi="Book Antiqua"/>
                <w:spacing w:val="-1"/>
              </w:rPr>
              <w:t>e</w:t>
            </w:r>
            <w:r w:rsidRPr="00DE6EC5">
              <w:rPr>
                <w:rFonts w:ascii="Book Antiqua" w:hAnsi="Book Antiqua"/>
              </w:rPr>
              <w:t>n</w:t>
            </w:r>
            <w:r w:rsidRPr="00DE6EC5">
              <w:rPr>
                <w:rFonts w:ascii="Book Antiqua" w:hAnsi="Book Antiqua"/>
                <w:spacing w:val="2"/>
              </w:rPr>
              <w:t xml:space="preserve"> </w:t>
            </w:r>
            <w:r w:rsidRPr="00DE6EC5">
              <w:rPr>
                <w:rFonts w:ascii="Book Antiqua" w:hAnsi="Book Antiqua"/>
              </w:rPr>
              <w:t>na</w:t>
            </w:r>
            <w:r w:rsidRPr="00DE6EC5">
              <w:rPr>
                <w:rFonts w:ascii="Book Antiqua" w:hAnsi="Book Antiqua"/>
                <w:spacing w:val="1"/>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r w:rsidRPr="00DE6EC5">
              <w:rPr>
                <w:rFonts w:ascii="Book Antiqua" w:hAnsi="Book Antiqua"/>
                <w:spacing w:val="1"/>
              </w:rPr>
              <w:t xml:space="preserve"> </w:t>
            </w:r>
            <w:r w:rsidRPr="00DE6EC5">
              <w:rPr>
                <w:rFonts w:ascii="Book Antiqua" w:hAnsi="Book Antiqua"/>
              </w:rPr>
              <w:t>za</w:t>
            </w:r>
            <w:r w:rsidRPr="00DE6EC5">
              <w:rPr>
                <w:rFonts w:ascii="Book Antiqua" w:hAnsi="Book Antiqua"/>
                <w:spacing w:val="-1"/>
              </w:rPr>
              <w:t xml:space="preserve"> </w:t>
            </w:r>
            <w:r w:rsidRPr="00DE6EC5">
              <w:rPr>
                <w:rFonts w:ascii="Book Antiqua" w:hAnsi="Book Antiqua"/>
              </w:rPr>
              <w:t>l</w:t>
            </w:r>
            <w:r w:rsidRPr="00DE6EC5">
              <w:rPr>
                <w:rFonts w:ascii="Book Antiqua" w:hAnsi="Book Antiqua"/>
                <w:spacing w:val="1"/>
              </w:rPr>
              <w:t>i</w:t>
            </w:r>
            <w:r w:rsidRPr="00DE6EC5">
              <w:rPr>
                <w:rFonts w:ascii="Book Antiqua" w:hAnsi="Book Antiqua"/>
              </w:rPr>
              <w:t>c</w:t>
            </w:r>
            <w:r w:rsidRPr="00DE6EC5">
              <w:rPr>
                <w:rFonts w:ascii="Book Antiqua" w:hAnsi="Book Antiqua"/>
                <w:spacing w:val="-1"/>
              </w:rPr>
              <w:t>e</w:t>
            </w:r>
            <w:r w:rsidRPr="00DE6EC5">
              <w:rPr>
                <w:rFonts w:ascii="Book Antiqua" w:hAnsi="Book Antiqua"/>
              </w:rPr>
              <w:t>n</w:t>
            </w:r>
            <w:r w:rsidRPr="00DE6EC5">
              <w:rPr>
                <w:rFonts w:ascii="Book Antiqua" w:hAnsi="Book Antiqua"/>
                <w:spacing w:val="-2"/>
              </w:rPr>
              <w:t>c</w:t>
            </w:r>
            <w:r w:rsidRPr="00DE6EC5">
              <w:rPr>
                <w:rFonts w:ascii="Book Antiqua" w:hAnsi="Book Antiqua"/>
              </w:rPr>
              <w:t>ir</w:t>
            </w:r>
            <w:r w:rsidRPr="00DE6EC5">
              <w:rPr>
                <w:rFonts w:ascii="Book Antiqua" w:hAnsi="Book Antiqua"/>
                <w:spacing w:val="-1"/>
              </w:rPr>
              <w:t>anje</w:t>
            </w:r>
            <w:r w:rsidRPr="00DE6EC5">
              <w:rPr>
                <w:rFonts w:ascii="Book Antiqua" w:hAnsi="Book Antiqua"/>
              </w:rPr>
              <w:t xml:space="preserve">. </w:t>
            </w:r>
          </w:p>
          <w:p w14:paraId="43767073" w14:textId="77777777" w:rsidR="00DE6EC5" w:rsidRPr="00DE6EC5" w:rsidRDefault="00DE6EC5" w:rsidP="0049563C">
            <w:pPr>
              <w:pStyle w:val="ListParagraph"/>
              <w:widowControl/>
              <w:numPr>
                <w:ilvl w:val="0"/>
                <w:numId w:val="684"/>
              </w:numPr>
              <w:spacing w:after="200" w:line="276" w:lineRule="auto"/>
              <w:contextualSpacing/>
              <w:rPr>
                <w:rFonts w:ascii="Book Antiqua" w:hAnsi="Book Antiqua"/>
              </w:rPr>
            </w:pPr>
            <w:r w:rsidRPr="00DE6EC5">
              <w:rPr>
                <w:rFonts w:ascii="Book Antiqua" w:hAnsi="Book Antiqua"/>
              </w:rPr>
              <w:t xml:space="preserve">Kandidati za inicijalno izdavanje inicijalnog lekarskog uverenja sa </w:t>
            </w:r>
            <w:r w:rsidRPr="00DE6EC5">
              <w:rPr>
                <w:rFonts w:ascii="Book Antiqua" w:hAnsi="Book Antiqua"/>
              </w:rPr>
              <w:lastRenderedPageBreak/>
              <w:t xml:space="preserve">stečenim substandardnim vidom jednog oka, moraju da budu cenjeni kao nesposobni. Prilikom pregleda za produženje ili obnovu, kandidat mora da bude upućen vlasti za izdavanje licence i može da bude cenjen kao sposoban pod uslovom da je oftalmološki pregled zadovoljavajući. </w:t>
            </w:r>
          </w:p>
          <w:p w14:paraId="31C4B1B0" w14:textId="77777777" w:rsidR="00DE6EC5" w:rsidRPr="00DE6EC5" w:rsidRDefault="00DE6EC5" w:rsidP="0049563C">
            <w:pPr>
              <w:pStyle w:val="ListParagraph"/>
              <w:widowControl/>
              <w:numPr>
                <w:ilvl w:val="0"/>
                <w:numId w:val="684"/>
              </w:numPr>
              <w:spacing w:after="200" w:line="276" w:lineRule="auto"/>
              <w:contextualSpacing/>
              <w:rPr>
                <w:rFonts w:ascii="Book Antiqua" w:hAnsi="Book Antiqua"/>
              </w:rPr>
            </w:pPr>
            <w:r w:rsidRPr="00DE6EC5">
              <w:rPr>
                <w:rFonts w:ascii="Book Antiqua" w:hAnsi="Book Antiqua"/>
                <w:spacing w:val="2"/>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spacing w:val="1"/>
              </w:rPr>
              <w:t>t</w:t>
            </w:r>
            <w:r w:rsidRPr="00DE6EC5">
              <w:rPr>
                <w:rFonts w:ascii="Book Antiqua" w:hAnsi="Book Antiqua"/>
              </w:rPr>
              <w:t>i</w:t>
            </w:r>
            <w:r w:rsidRPr="00DE6EC5">
              <w:rPr>
                <w:rFonts w:ascii="Book Antiqua" w:hAnsi="Book Antiqua"/>
                <w:spacing w:val="32"/>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28"/>
              </w:rPr>
              <w:t xml:space="preserve"> </w:t>
            </w:r>
            <w:r w:rsidRPr="00DE6EC5">
              <w:rPr>
                <w:rFonts w:ascii="Book Antiqua" w:hAnsi="Book Antiqua"/>
              </w:rPr>
              <w:t>da</w:t>
            </w:r>
            <w:r w:rsidRPr="00DE6EC5">
              <w:rPr>
                <w:rFonts w:ascii="Book Antiqua" w:hAnsi="Book Antiqua"/>
                <w:spacing w:val="30"/>
              </w:rPr>
              <w:t xml:space="preserve"> </w:t>
            </w:r>
            <w:r w:rsidRPr="00DE6EC5">
              <w:rPr>
                <w:rFonts w:ascii="Book Antiqua" w:hAnsi="Book Antiqua"/>
                <w:spacing w:val="4"/>
              </w:rPr>
              <w:t>b</w:t>
            </w:r>
            <w:r w:rsidRPr="00DE6EC5">
              <w:rPr>
                <w:rFonts w:ascii="Book Antiqua" w:hAnsi="Book Antiqua"/>
                <w:spacing w:val="-5"/>
              </w:rPr>
              <w:t>u</w:t>
            </w:r>
            <w:r w:rsidRPr="00DE6EC5">
              <w:rPr>
                <w:rFonts w:ascii="Book Antiqua" w:hAnsi="Book Antiqua"/>
                <w:spacing w:val="6"/>
              </w:rPr>
              <w:t>d</w:t>
            </w:r>
            <w:r w:rsidRPr="00DE6EC5">
              <w:rPr>
                <w:rFonts w:ascii="Book Antiqua" w:hAnsi="Book Antiqua"/>
              </w:rPr>
              <w:t>u</w:t>
            </w:r>
            <w:r w:rsidRPr="00DE6EC5">
              <w:rPr>
                <w:rFonts w:ascii="Book Antiqua" w:hAnsi="Book Antiqua"/>
                <w:spacing w:val="31"/>
              </w:rPr>
              <w:t xml:space="preserve"> </w:t>
            </w:r>
            <w:r w:rsidRPr="00DE6EC5">
              <w:rPr>
                <w:rFonts w:ascii="Book Antiqua" w:hAnsi="Book Antiqua"/>
              </w:rPr>
              <w:t>u</w:t>
            </w:r>
            <w:r w:rsidRPr="00DE6EC5">
              <w:rPr>
                <w:rFonts w:ascii="Book Antiqua" w:hAnsi="Book Antiqua"/>
                <w:spacing w:val="28"/>
              </w:rPr>
              <w:t xml:space="preserve"> </w:t>
            </w:r>
            <w:r w:rsidRPr="00DE6EC5">
              <w:rPr>
                <w:rFonts w:ascii="Book Antiqua" w:hAnsi="Book Antiqua"/>
                <w:spacing w:val="-1"/>
              </w:rPr>
              <w:t>m</w:t>
            </w:r>
            <w:r w:rsidRPr="00DE6EC5">
              <w:rPr>
                <w:rFonts w:ascii="Book Antiqua" w:hAnsi="Book Antiqua"/>
              </w:rPr>
              <w:t>o</w:t>
            </w:r>
            <w:r w:rsidRPr="00DE6EC5">
              <w:rPr>
                <w:rFonts w:ascii="Book Antiqua" w:hAnsi="Book Antiqua"/>
                <w:spacing w:val="4"/>
              </w:rPr>
              <w:t>g</w:t>
            </w:r>
            <w:r w:rsidRPr="00DE6EC5">
              <w:rPr>
                <w:rFonts w:ascii="Book Antiqua" w:hAnsi="Book Antiqua"/>
                <w:spacing w:val="-5"/>
              </w:rPr>
              <w:t>u</w:t>
            </w:r>
            <w:r w:rsidRPr="00DE6EC5">
              <w:rPr>
                <w:rFonts w:ascii="Book Antiqua" w:hAnsi="Book Antiqua"/>
              </w:rPr>
              <w:t>ćno</w:t>
            </w:r>
            <w:r w:rsidRPr="00DE6EC5">
              <w:rPr>
                <w:rFonts w:ascii="Book Antiqua" w:hAnsi="Book Antiqua"/>
                <w:spacing w:val="-1"/>
              </w:rPr>
              <w:t>s</w:t>
            </w:r>
            <w:r w:rsidRPr="00DE6EC5">
              <w:rPr>
                <w:rFonts w:ascii="Book Antiqua" w:hAnsi="Book Antiqua"/>
              </w:rPr>
              <w:t>ti</w:t>
            </w:r>
            <w:r w:rsidRPr="00DE6EC5">
              <w:rPr>
                <w:rFonts w:ascii="Book Antiqua" w:hAnsi="Book Antiqua"/>
                <w:spacing w:val="32"/>
              </w:rPr>
              <w:t xml:space="preserve"> </w:t>
            </w:r>
            <w:r w:rsidRPr="00DE6EC5">
              <w:rPr>
                <w:rFonts w:ascii="Book Antiqua" w:hAnsi="Book Antiqua"/>
              </w:rPr>
              <w:t>da</w:t>
            </w:r>
            <w:r w:rsidRPr="00DE6EC5">
              <w:rPr>
                <w:rFonts w:ascii="Book Antiqua" w:hAnsi="Book Antiqua"/>
                <w:spacing w:val="30"/>
              </w:rPr>
              <w:t xml:space="preserve"> </w:t>
            </w:r>
            <w:r w:rsidRPr="00DE6EC5">
              <w:rPr>
                <w:rFonts w:ascii="Book Antiqua" w:hAnsi="Book Antiqua"/>
              </w:rPr>
              <w:t>pro</w:t>
            </w:r>
            <w:r w:rsidRPr="00DE6EC5">
              <w:rPr>
                <w:rFonts w:ascii="Book Antiqua" w:hAnsi="Book Antiqua"/>
                <w:spacing w:val="-1"/>
              </w:rPr>
              <w:t>č</w:t>
            </w:r>
            <w:r w:rsidRPr="00DE6EC5">
              <w:rPr>
                <w:rFonts w:ascii="Book Antiqua" w:hAnsi="Book Antiqua"/>
              </w:rPr>
              <w:t>it</w:t>
            </w:r>
            <w:r w:rsidRPr="00DE6EC5">
              <w:rPr>
                <w:rFonts w:ascii="Book Antiqua" w:hAnsi="Book Antiqua"/>
                <w:spacing w:val="2"/>
              </w:rPr>
              <w:t>aj</w:t>
            </w:r>
            <w:r w:rsidRPr="00DE6EC5">
              <w:rPr>
                <w:rFonts w:ascii="Book Antiqua" w:hAnsi="Book Antiqua"/>
              </w:rPr>
              <w:t>u</w:t>
            </w:r>
            <w:r w:rsidRPr="00DE6EC5">
              <w:rPr>
                <w:rFonts w:ascii="Book Antiqua" w:hAnsi="Book Antiqua"/>
                <w:spacing w:val="26"/>
              </w:rPr>
              <w:t xml:space="preserve"> </w:t>
            </w:r>
            <w:r w:rsidRPr="00DE6EC5">
              <w:rPr>
                <w:rFonts w:ascii="Book Antiqua" w:hAnsi="Book Antiqua" w:cs="Times New Roman"/>
                <w:i/>
              </w:rPr>
              <w:t>N5</w:t>
            </w:r>
            <w:r w:rsidRPr="00DE6EC5">
              <w:rPr>
                <w:rFonts w:ascii="Book Antiqua" w:hAnsi="Book Antiqua" w:cs="Times New Roman"/>
                <w:i/>
                <w:spacing w:val="33"/>
              </w:rPr>
              <w:t xml:space="preserve"> </w:t>
            </w:r>
            <w:r w:rsidRPr="00DE6EC5">
              <w:rPr>
                <w:rFonts w:ascii="Book Antiqua" w:hAnsi="Book Antiqua"/>
              </w:rPr>
              <w:t>tabl</w:t>
            </w:r>
            <w:r w:rsidRPr="00DE6EC5">
              <w:rPr>
                <w:rFonts w:ascii="Book Antiqua" w:hAnsi="Book Antiqua"/>
                <w:spacing w:val="1"/>
              </w:rPr>
              <w:t>i</w:t>
            </w:r>
            <w:r w:rsidRPr="00DE6EC5">
              <w:rPr>
                <w:rFonts w:ascii="Book Antiqua" w:hAnsi="Book Antiqua"/>
                <w:spacing w:val="3"/>
              </w:rPr>
              <w:t>c</w:t>
            </w:r>
            <w:r w:rsidRPr="00DE6EC5">
              <w:rPr>
                <w:rFonts w:ascii="Book Antiqua" w:hAnsi="Book Antiqua"/>
              </w:rPr>
              <w:t>u</w:t>
            </w:r>
            <w:r w:rsidRPr="00DE6EC5">
              <w:rPr>
                <w:rFonts w:ascii="Book Antiqua" w:hAnsi="Book Antiqua"/>
                <w:spacing w:val="26"/>
              </w:rPr>
              <w:t xml:space="preserve"> </w:t>
            </w:r>
            <w:r w:rsidRPr="00DE6EC5">
              <w:rPr>
                <w:rFonts w:ascii="Book Antiqua" w:hAnsi="Book Antiqua"/>
              </w:rPr>
              <w:t>ili</w:t>
            </w:r>
            <w:r w:rsidRPr="00DE6EC5">
              <w:rPr>
                <w:rFonts w:ascii="Book Antiqua" w:hAnsi="Book Antiqua"/>
                <w:spacing w:val="32"/>
              </w:rPr>
              <w:t xml:space="preserve"> </w:t>
            </w:r>
            <w:r w:rsidRPr="00DE6EC5">
              <w:rPr>
                <w:rFonts w:ascii="Book Antiqua" w:hAnsi="Book Antiqua"/>
                <w:spacing w:val="-1"/>
              </w:rPr>
              <w:t>e</w:t>
            </w:r>
            <w:r w:rsidRPr="00DE6EC5">
              <w:rPr>
                <w:rFonts w:ascii="Book Antiqua" w:hAnsi="Book Antiqua"/>
              </w:rPr>
              <w:t>kviv</w:t>
            </w:r>
            <w:r w:rsidRPr="00DE6EC5">
              <w:rPr>
                <w:rFonts w:ascii="Book Antiqua" w:hAnsi="Book Antiqua"/>
                <w:spacing w:val="-2"/>
              </w:rPr>
              <w:t>a</w:t>
            </w:r>
            <w:r w:rsidRPr="00DE6EC5">
              <w:rPr>
                <w:rFonts w:ascii="Book Antiqua" w:hAnsi="Book Antiqua"/>
              </w:rPr>
              <w:t>l</w:t>
            </w:r>
            <w:r w:rsidRPr="00DE6EC5">
              <w:rPr>
                <w:rFonts w:ascii="Book Antiqua" w:hAnsi="Book Antiqua"/>
                <w:spacing w:val="-1"/>
              </w:rPr>
              <w:t>e</w:t>
            </w:r>
            <w:r w:rsidRPr="00DE6EC5">
              <w:rPr>
                <w:rFonts w:ascii="Book Antiqua" w:hAnsi="Book Antiqua"/>
              </w:rPr>
              <w:t>nt</w:t>
            </w:r>
            <w:r w:rsidRPr="00DE6EC5">
              <w:rPr>
                <w:rFonts w:ascii="Book Antiqua" w:hAnsi="Book Antiqua"/>
                <w:spacing w:val="31"/>
              </w:rPr>
              <w:t xml:space="preserve"> </w:t>
            </w:r>
            <w:r w:rsidRPr="00DE6EC5">
              <w:rPr>
                <w:rFonts w:ascii="Book Antiqua" w:hAnsi="Book Antiqua"/>
              </w:rPr>
              <w:t xml:space="preserve">na </w:t>
            </w:r>
            <w:r w:rsidRPr="00DE6EC5">
              <w:rPr>
                <w:rFonts w:ascii="Book Antiqua" w:hAnsi="Book Antiqua"/>
                <w:spacing w:val="-5"/>
              </w:rPr>
              <w:t>u</w:t>
            </w:r>
            <w:r w:rsidRPr="00DE6EC5">
              <w:rPr>
                <w:rFonts w:ascii="Book Antiqua" w:hAnsi="Book Antiqua"/>
                <w:spacing w:val="2"/>
              </w:rPr>
              <w:t>d</w:t>
            </w:r>
            <w:r w:rsidRPr="00DE6EC5">
              <w:rPr>
                <w:rFonts w:ascii="Book Antiqua" w:hAnsi="Book Antiqua"/>
                <w:spacing w:val="-1"/>
              </w:rPr>
              <w:t>a</w:t>
            </w:r>
            <w:r w:rsidRPr="00DE6EC5">
              <w:rPr>
                <w:rFonts w:ascii="Book Antiqua" w:hAnsi="Book Antiqua"/>
              </w:rPr>
              <w:t>lj</w:t>
            </w:r>
            <w:r w:rsidRPr="00DE6EC5">
              <w:rPr>
                <w:rFonts w:ascii="Book Antiqua" w:hAnsi="Book Antiqua"/>
                <w:spacing w:val="-1"/>
              </w:rPr>
              <w:t>e</w:t>
            </w:r>
            <w:r w:rsidRPr="00DE6EC5">
              <w:rPr>
                <w:rFonts w:ascii="Book Antiqua" w:hAnsi="Book Antiqua"/>
              </w:rPr>
              <w:t>no</w:t>
            </w:r>
            <w:r w:rsidRPr="00DE6EC5">
              <w:rPr>
                <w:rFonts w:ascii="Book Antiqua" w:hAnsi="Book Antiqua"/>
                <w:spacing w:val="-1"/>
              </w:rPr>
              <w:t>s</w:t>
            </w:r>
            <w:r w:rsidRPr="00DE6EC5">
              <w:rPr>
                <w:rFonts w:ascii="Book Antiqua" w:hAnsi="Book Antiqua"/>
              </w:rPr>
              <w:t>ti</w:t>
            </w:r>
            <w:r w:rsidRPr="00DE6EC5">
              <w:rPr>
                <w:rFonts w:ascii="Book Antiqua" w:hAnsi="Book Antiqua"/>
                <w:spacing w:val="34"/>
              </w:rPr>
              <w:t xml:space="preserve"> </w:t>
            </w:r>
            <w:r w:rsidRPr="00DE6EC5">
              <w:rPr>
                <w:rFonts w:ascii="Book Antiqua" w:hAnsi="Book Antiqua"/>
              </w:rPr>
              <w:t>od</w:t>
            </w:r>
            <w:r w:rsidRPr="00DE6EC5">
              <w:rPr>
                <w:rFonts w:ascii="Book Antiqua" w:hAnsi="Book Antiqua"/>
                <w:spacing w:val="31"/>
              </w:rPr>
              <w:t xml:space="preserve"> </w:t>
            </w:r>
            <w:r w:rsidRPr="00DE6EC5">
              <w:rPr>
                <w:rFonts w:ascii="Book Antiqua" w:hAnsi="Book Antiqua"/>
              </w:rPr>
              <w:t>3</w:t>
            </w:r>
            <w:r w:rsidRPr="00DE6EC5">
              <w:rPr>
                <w:rFonts w:ascii="Book Antiqua" w:hAnsi="Book Antiqua"/>
                <w:spacing w:val="2"/>
              </w:rPr>
              <w:t>0</w:t>
            </w:r>
            <w:r w:rsidRPr="00DE6EC5">
              <w:rPr>
                <w:rFonts w:ascii="Book Antiqua" w:hAnsi="Book Antiqua" w:cs="Times New Roman"/>
                <w:spacing w:val="-1"/>
              </w:rPr>
              <w:t>-</w:t>
            </w:r>
            <w:r w:rsidRPr="00DE6EC5">
              <w:rPr>
                <w:rFonts w:ascii="Book Antiqua" w:hAnsi="Book Antiqua" w:cs="Times New Roman"/>
              </w:rPr>
              <w:t>50</w:t>
            </w:r>
            <w:r w:rsidRPr="00DE6EC5">
              <w:rPr>
                <w:rFonts w:ascii="Book Antiqua" w:hAnsi="Book Antiqua" w:cs="Times New Roman"/>
                <w:spacing w:val="33"/>
              </w:rPr>
              <w:t xml:space="preserve"> </w:t>
            </w:r>
            <w:r w:rsidRPr="00DE6EC5">
              <w:rPr>
                <w:rFonts w:ascii="Book Antiqua" w:hAnsi="Book Antiqua" w:cs="Times New Roman"/>
                <w:i/>
                <w:spacing w:val="1"/>
              </w:rPr>
              <w:t>s</w:t>
            </w:r>
            <w:r w:rsidRPr="00DE6EC5">
              <w:rPr>
                <w:rFonts w:ascii="Book Antiqua" w:hAnsi="Book Antiqua" w:cs="Times New Roman"/>
                <w:i/>
              </w:rPr>
              <w:t>m</w:t>
            </w:r>
            <w:r w:rsidRPr="00DE6EC5">
              <w:rPr>
                <w:rFonts w:ascii="Book Antiqua" w:hAnsi="Book Antiqua" w:cs="Times New Roman"/>
                <w:i/>
                <w:spacing w:val="31"/>
              </w:rPr>
              <w:t xml:space="preserve"> </w:t>
            </w:r>
            <w:r w:rsidRPr="00DE6EC5">
              <w:rPr>
                <w:rFonts w:ascii="Book Antiqua" w:hAnsi="Book Antiqua"/>
              </w:rPr>
              <w:t>i</w:t>
            </w:r>
            <w:r w:rsidRPr="00DE6EC5">
              <w:rPr>
                <w:rFonts w:ascii="Book Antiqua" w:hAnsi="Book Antiqua"/>
                <w:spacing w:val="32"/>
              </w:rPr>
              <w:t xml:space="preserve"> </w:t>
            </w:r>
            <w:r w:rsidRPr="00DE6EC5">
              <w:rPr>
                <w:rFonts w:ascii="Book Antiqua" w:hAnsi="Book Antiqua" w:cs="Times New Roman"/>
                <w:i/>
              </w:rPr>
              <w:t>N14</w:t>
            </w:r>
            <w:r w:rsidRPr="00DE6EC5">
              <w:rPr>
                <w:rFonts w:ascii="Book Antiqua" w:hAnsi="Book Antiqua" w:cs="Times New Roman"/>
                <w:i/>
                <w:spacing w:val="31"/>
              </w:rPr>
              <w:t xml:space="preserve"> </w:t>
            </w:r>
            <w:r w:rsidRPr="00DE6EC5">
              <w:rPr>
                <w:rFonts w:ascii="Book Antiqua" w:hAnsi="Book Antiqua"/>
              </w:rPr>
              <w:t>tabl</w:t>
            </w:r>
            <w:r w:rsidRPr="00DE6EC5">
              <w:rPr>
                <w:rFonts w:ascii="Book Antiqua" w:hAnsi="Book Antiqua"/>
                <w:spacing w:val="1"/>
              </w:rPr>
              <w:t>i</w:t>
            </w:r>
            <w:r w:rsidRPr="00DE6EC5">
              <w:rPr>
                <w:rFonts w:ascii="Book Antiqua" w:hAnsi="Book Antiqua"/>
                <w:spacing w:val="3"/>
              </w:rPr>
              <w:t>c</w:t>
            </w:r>
            <w:r w:rsidRPr="00DE6EC5">
              <w:rPr>
                <w:rFonts w:ascii="Book Antiqua" w:hAnsi="Book Antiqua"/>
              </w:rPr>
              <w:t>u</w:t>
            </w:r>
            <w:r w:rsidRPr="00DE6EC5">
              <w:rPr>
                <w:rFonts w:ascii="Book Antiqua" w:hAnsi="Book Antiqua"/>
                <w:spacing w:val="26"/>
              </w:rPr>
              <w:t xml:space="preserve"> </w:t>
            </w:r>
            <w:r w:rsidRPr="00DE6EC5">
              <w:rPr>
                <w:rFonts w:ascii="Book Antiqua" w:hAnsi="Book Antiqua"/>
              </w:rPr>
              <w:t>ili</w:t>
            </w:r>
            <w:r w:rsidRPr="00DE6EC5">
              <w:rPr>
                <w:rFonts w:ascii="Book Antiqua" w:hAnsi="Book Antiqua"/>
                <w:spacing w:val="34"/>
              </w:rPr>
              <w:t xml:space="preserve"> </w:t>
            </w:r>
            <w:r w:rsidRPr="00DE6EC5">
              <w:rPr>
                <w:rFonts w:ascii="Book Antiqua" w:hAnsi="Book Antiqua"/>
                <w:spacing w:val="-1"/>
              </w:rPr>
              <w:t>e</w:t>
            </w:r>
            <w:r w:rsidRPr="00DE6EC5">
              <w:rPr>
                <w:rFonts w:ascii="Book Antiqua" w:hAnsi="Book Antiqua"/>
              </w:rPr>
              <w:t>kviv</w:t>
            </w:r>
            <w:r w:rsidRPr="00DE6EC5">
              <w:rPr>
                <w:rFonts w:ascii="Book Antiqua" w:hAnsi="Book Antiqua"/>
                <w:spacing w:val="-2"/>
              </w:rPr>
              <w:t>a</w:t>
            </w:r>
            <w:r w:rsidRPr="00DE6EC5">
              <w:rPr>
                <w:rFonts w:ascii="Book Antiqua" w:hAnsi="Book Antiqua"/>
              </w:rPr>
              <w:t>l</w:t>
            </w:r>
            <w:r w:rsidRPr="00DE6EC5">
              <w:rPr>
                <w:rFonts w:ascii="Book Antiqua" w:hAnsi="Book Antiqua"/>
                <w:spacing w:val="-1"/>
              </w:rPr>
              <w:t>e</w:t>
            </w:r>
            <w:r w:rsidRPr="00DE6EC5">
              <w:rPr>
                <w:rFonts w:ascii="Book Antiqua" w:hAnsi="Book Antiqua"/>
              </w:rPr>
              <w:t>nt</w:t>
            </w:r>
            <w:r w:rsidRPr="00DE6EC5">
              <w:rPr>
                <w:rFonts w:ascii="Book Antiqua" w:hAnsi="Book Antiqua"/>
                <w:spacing w:val="31"/>
              </w:rPr>
              <w:t xml:space="preserve"> </w:t>
            </w:r>
            <w:r w:rsidRPr="00DE6EC5">
              <w:rPr>
                <w:rFonts w:ascii="Book Antiqua" w:hAnsi="Book Antiqua"/>
              </w:rPr>
              <w:t>na</w:t>
            </w:r>
            <w:r w:rsidRPr="00DE6EC5">
              <w:rPr>
                <w:rFonts w:ascii="Book Antiqua" w:hAnsi="Book Antiqua"/>
                <w:spacing w:val="34"/>
              </w:rPr>
              <w:t xml:space="preserve"> </w:t>
            </w:r>
            <w:r w:rsidRPr="00DE6EC5">
              <w:rPr>
                <w:rFonts w:ascii="Book Antiqua" w:hAnsi="Book Antiqua"/>
                <w:spacing w:val="-5"/>
              </w:rPr>
              <w:t>u</w:t>
            </w:r>
            <w:r w:rsidRPr="00DE6EC5">
              <w:rPr>
                <w:rFonts w:ascii="Book Antiqua" w:hAnsi="Book Antiqua"/>
              </w:rPr>
              <w:t>d</w:t>
            </w:r>
            <w:r w:rsidRPr="00DE6EC5">
              <w:rPr>
                <w:rFonts w:ascii="Book Antiqua" w:hAnsi="Book Antiqua"/>
                <w:spacing w:val="-1"/>
              </w:rPr>
              <w:t>a</w:t>
            </w:r>
            <w:r w:rsidRPr="00DE6EC5">
              <w:rPr>
                <w:rFonts w:ascii="Book Antiqua" w:hAnsi="Book Antiqua"/>
              </w:rPr>
              <w:t>lj</w:t>
            </w:r>
            <w:r w:rsidRPr="00DE6EC5">
              <w:rPr>
                <w:rFonts w:ascii="Book Antiqua" w:hAnsi="Book Antiqua"/>
                <w:spacing w:val="-1"/>
              </w:rPr>
              <w:t>e</w:t>
            </w:r>
            <w:r w:rsidRPr="00DE6EC5">
              <w:rPr>
                <w:rFonts w:ascii="Book Antiqua" w:hAnsi="Book Antiqua"/>
              </w:rPr>
              <w:t>n</w:t>
            </w:r>
            <w:r w:rsidRPr="00DE6EC5">
              <w:rPr>
                <w:rFonts w:ascii="Book Antiqua" w:hAnsi="Book Antiqua"/>
                <w:spacing w:val="2"/>
              </w:rPr>
              <w:t>o</w:t>
            </w:r>
            <w:r w:rsidRPr="00DE6EC5">
              <w:rPr>
                <w:rFonts w:ascii="Book Antiqua" w:hAnsi="Book Antiqua"/>
                <w:spacing w:val="-1"/>
              </w:rPr>
              <w:t>s</w:t>
            </w:r>
            <w:r w:rsidRPr="00DE6EC5">
              <w:rPr>
                <w:rFonts w:ascii="Book Antiqua" w:hAnsi="Book Antiqua"/>
              </w:rPr>
              <w:t>ti</w:t>
            </w:r>
            <w:r w:rsidRPr="00DE6EC5">
              <w:rPr>
                <w:rFonts w:ascii="Book Antiqua" w:hAnsi="Book Antiqua"/>
                <w:spacing w:val="32"/>
              </w:rPr>
              <w:t xml:space="preserve"> </w:t>
            </w:r>
            <w:r w:rsidRPr="00DE6EC5">
              <w:rPr>
                <w:rFonts w:ascii="Book Antiqua" w:hAnsi="Book Antiqua"/>
              </w:rPr>
              <w:t>od</w:t>
            </w:r>
            <w:r w:rsidRPr="00DE6EC5">
              <w:rPr>
                <w:rFonts w:ascii="Book Antiqua" w:hAnsi="Book Antiqua"/>
                <w:spacing w:val="36"/>
              </w:rPr>
              <w:t xml:space="preserve"> </w:t>
            </w:r>
            <w:r w:rsidRPr="00DE6EC5">
              <w:rPr>
                <w:rFonts w:ascii="Book Antiqua" w:hAnsi="Book Antiqua" w:cs="Times New Roman"/>
              </w:rPr>
              <w:t>60</w:t>
            </w:r>
            <w:r w:rsidRPr="00DE6EC5">
              <w:rPr>
                <w:rFonts w:ascii="Book Antiqua" w:hAnsi="Book Antiqua" w:cs="Times New Roman"/>
                <w:spacing w:val="-1"/>
              </w:rPr>
              <w:t>-</w:t>
            </w:r>
            <w:r w:rsidRPr="00DE6EC5">
              <w:rPr>
                <w:rFonts w:ascii="Book Antiqua" w:hAnsi="Book Antiqua" w:cs="Times New Roman"/>
              </w:rPr>
              <w:t>100</w:t>
            </w:r>
            <w:r w:rsidRPr="00DE6EC5">
              <w:rPr>
                <w:rFonts w:ascii="Book Antiqua" w:hAnsi="Book Antiqua" w:cs="Times New Roman"/>
                <w:spacing w:val="33"/>
              </w:rPr>
              <w:t xml:space="preserve"> </w:t>
            </w:r>
            <w:r w:rsidRPr="00DE6EC5">
              <w:rPr>
                <w:rFonts w:ascii="Book Antiqua" w:hAnsi="Book Antiqua" w:cs="Times New Roman"/>
                <w:i/>
                <w:spacing w:val="-1"/>
              </w:rPr>
              <w:t>sm</w:t>
            </w:r>
            <w:r w:rsidRPr="00DE6EC5">
              <w:rPr>
                <w:rFonts w:ascii="Book Antiqua" w:hAnsi="Book Antiqua"/>
              </w:rPr>
              <w:t>,</w:t>
            </w:r>
            <w:r w:rsidRPr="00DE6EC5">
              <w:rPr>
                <w:rFonts w:ascii="Book Antiqua" w:hAnsi="Book Antiqua"/>
                <w:spacing w:val="33"/>
              </w:rPr>
              <w:t xml:space="preserve"> </w:t>
            </w:r>
            <w:r w:rsidRPr="00DE6EC5">
              <w:rPr>
                <w:rFonts w:ascii="Book Antiqua" w:hAnsi="Book Antiqua"/>
                <w:spacing w:val="-1"/>
              </w:rPr>
              <w:t>s</w:t>
            </w:r>
            <w:r w:rsidRPr="00DE6EC5">
              <w:rPr>
                <w:rFonts w:ascii="Book Antiqua" w:hAnsi="Book Antiqua"/>
              </w:rPr>
              <w:t>a kor</w:t>
            </w:r>
            <w:r w:rsidRPr="00DE6EC5">
              <w:rPr>
                <w:rFonts w:ascii="Book Antiqua" w:hAnsi="Book Antiqua"/>
                <w:spacing w:val="-1"/>
              </w:rPr>
              <w:t>e</w:t>
            </w:r>
            <w:r w:rsidRPr="00DE6EC5">
              <w:rPr>
                <w:rFonts w:ascii="Book Antiqua" w:hAnsi="Book Antiqua"/>
              </w:rPr>
              <w:t>kc</w:t>
            </w:r>
            <w:r w:rsidRPr="00DE6EC5">
              <w:rPr>
                <w:rFonts w:ascii="Book Antiqua" w:hAnsi="Book Antiqua"/>
                <w:spacing w:val="-2"/>
              </w:rPr>
              <w:t>i</w:t>
            </w:r>
            <w:r w:rsidRPr="00DE6EC5">
              <w:rPr>
                <w:rFonts w:ascii="Book Antiqua" w:hAnsi="Book Antiqua"/>
              </w:rPr>
              <w:t>jom,</w:t>
            </w:r>
            <w:r w:rsidRPr="00DE6EC5">
              <w:rPr>
                <w:rFonts w:ascii="Book Antiqua" w:hAnsi="Book Antiqua"/>
                <w:spacing w:val="3"/>
              </w:rPr>
              <w:t xml:space="preserve"> </w:t>
            </w:r>
            <w:r w:rsidRPr="00DE6EC5">
              <w:rPr>
                <w:rFonts w:ascii="Book Antiqua" w:hAnsi="Book Antiqua"/>
                <w:spacing w:val="-8"/>
              </w:rPr>
              <w:t>u</w:t>
            </w:r>
            <w:r w:rsidRPr="00DE6EC5">
              <w:rPr>
                <w:rFonts w:ascii="Book Antiqua" w:hAnsi="Book Antiqua"/>
              </w:rPr>
              <w:t>kol</w:t>
            </w:r>
            <w:r w:rsidRPr="00DE6EC5">
              <w:rPr>
                <w:rFonts w:ascii="Book Antiqua" w:hAnsi="Book Antiqua"/>
                <w:spacing w:val="1"/>
              </w:rPr>
              <w:t>i</w:t>
            </w:r>
            <w:r w:rsidRPr="00DE6EC5">
              <w:rPr>
                <w:rFonts w:ascii="Book Antiqua" w:hAnsi="Book Antiqua"/>
              </w:rPr>
              <w:t>ko je</w:t>
            </w:r>
            <w:r w:rsidRPr="00DE6EC5">
              <w:rPr>
                <w:rFonts w:ascii="Book Antiqua" w:hAnsi="Book Antiqua"/>
                <w:spacing w:val="1"/>
              </w:rPr>
              <w:t xml:space="preserve"> </w:t>
            </w:r>
            <w:r w:rsidRPr="00DE6EC5">
              <w:rPr>
                <w:rFonts w:ascii="Book Antiqua" w:hAnsi="Book Antiqua"/>
              </w:rPr>
              <w:t>potrebn</w:t>
            </w:r>
            <w:r w:rsidRPr="00DE6EC5">
              <w:rPr>
                <w:rFonts w:ascii="Book Antiqua" w:hAnsi="Book Antiqua"/>
                <w:spacing w:val="1"/>
              </w:rPr>
              <w:t>a</w:t>
            </w:r>
            <w:r w:rsidRPr="00DE6EC5">
              <w:rPr>
                <w:rFonts w:ascii="Book Antiqua" w:hAnsi="Book Antiqua"/>
              </w:rPr>
              <w:t xml:space="preserve">. </w:t>
            </w:r>
          </w:p>
          <w:p w14:paraId="61E17278" w14:textId="77777777" w:rsidR="00DE6EC5" w:rsidRPr="00DE6EC5" w:rsidRDefault="00DE6EC5" w:rsidP="0049563C">
            <w:pPr>
              <w:pStyle w:val="ListParagraph"/>
              <w:widowControl/>
              <w:numPr>
                <w:ilvl w:val="0"/>
                <w:numId w:val="684"/>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2"/>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7"/>
              </w:rPr>
              <w:t xml:space="preserve"> </w:t>
            </w:r>
            <w:r w:rsidRPr="00DE6EC5">
              <w:rPr>
                <w:rFonts w:ascii="Book Antiqua" w:hAnsi="Book Antiqua"/>
                <w:spacing w:val="3"/>
              </w:rPr>
              <w:t>i</w:t>
            </w:r>
            <w:r w:rsidRPr="00DE6EC5">
              <w:rPr>
                <w:rFonts w:ascii="Book Antiqua" w:hAnsi="Book Antiqua"/>
                <w:spacing w:val="-1"/>
              </w:rPr>
              <w:t>ma</w:t>
            </w:r>
            <w:r w:rsidRPr="00DE6EC5">
              <w:rPr>
                <w:rFonts w:ascii="Book Antiqua" w:hAnsi="Book Antiqua"/>
                <w:spacing w:val="5"/>
              </w:rPr>
              <w:t>j</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nor</w:t>
            </w:r>
            <w:r w:rsidRPr="00DE6EC5">
              <w:rPr>
                <w:rFonts w:ascii="Book Antiqua" w:hAnsi="Book Antiqua"/>
                <w:spacing w:val="-1"/>
              </w:rPr>
              <w:t>ma</w:t>
            </w:r>
            <w:r w:rsidRPr="00DE6EC5">
              <w:rPr>
                <w:rFonts w:ascii="Book Antiqua" w:hAnsi="Book Antiqua"/>
              </w:rPr>
              <w:t>l</w:t>
            </w:r>
            <w:r w:rsidRPr="00DE6EC5">
              <w:rPr>
                <w:rFonts w:ascii="Book Antiqua" w:hAnsi="Book Antiqua"/>
                <w:spacing w:val="1"/>
              </w:rPr>
              <w:t>n</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vid</w:t>
            </w:r>
            <w:r w:rsidRPr="00DE6EC5">
              <w:rPr>
                <w:rFonts w:ascii="Book Antiqua" w:hAnsi="Book Antiqua"/>
                <w:spacing w:val="1"/>
              </w:rPr>
              <w:t>n</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polja</w:t>
            </w:r>
            <w:r w:rsidRPr="00DE6EC5">
              <w:rPr>
                <w:rFonts w:ascii="Book Antiqua" w:hAnsi="Book Antiqua"/>
                <w:spacing w:val="-1"/>
              </w:rPr>
              <w:t xml:space="preserve"> </w:t>
            </w:r>
            <w:r w:rsidRPr="00DE6EC5">
              <w:rPr>
                <w:rFonts w:ascii="Book Antiqua" w:hAnsi="Book Antiqua"/>
              </w:rPr>
              <w:t>i nor</w:t>
            </w:r>
            <w:r w:rsidRPr="00DE6EC5">
              <w:rPr>
                <w:rFonts w:ascii="Book Antiqua" w:hAnsi="Book Antiqua"/>
                <w:spacing w:val="-1"/>
              </w:rPr>
              <w:t>ma</w:t>
            </w:r>
            <w:r w:rsidRPr="00DE6EC5">
              <w:rPr>
                <w:rFonts w:ascii="Book Antiqua" w:hAnsi="Book Antiqua"/>
              </w:rPr>
              <w:t>l</w:t>
            </w:r>
            <w:r w:rsidRPr="00DE6EC5">
              <w:rPr>
                <w:rFonts w:ascii="Book Antiqua" w:hAnsi="Book Antiqua"/>
                <w:spacing w:val="3"/>
              </w:rPr>
              <w:t>n</w:t>
            </w:r>
            <w:r w:rsidRPr="00DE6EC5">
              <w:rPr>
                <w:rFonts w:ascii="Book Antiqua" w:hAnsi="Book Antiqua"/>
              </w:rPr>
              <w:t>u</w:t>
            </w:r>
            <w:r w:rsidRPr="00DE6EC5">
              <w:rPr>
                <w:rFonts w:ascii="Book Antiqua" w:hAnsi="Book Antiqua"/>
                <w:spacing w:val="-4"/>
              </w:rPr>
              <w:t xml:space="preserve"> </w:t>
            </w:r>
            <w:r w:rsidRPr="00DE6EC5">
              <w:rPr>
                <w:rFonts w:ascii="Book Antiqua" w:hAnsi="Book Antiqua"/>
              </w:rPr>
              <w:t>b</w:t>
            </w:r>
            <w:r w:rsidRPr="00DE6EC5">
              <w:rPr>
                <w:rFonts w:ascii="Book Antiqua" w:hAnsi="Book Antiqua"/>
                <w:spacing w:val="1"/>
              </w:rPr>
              <w:t>i</w:t>
            </w:r>
            <w:r w:rsidRPr="00DE6EC5">
              <w:rPr>
                <w:rFonts w:ascii="Book Antiqua" w:hAnsi="Book Antiqua"/>
              </w:rPr>
              <w:t>no</w:t>
            </w:r>
            <w:r w:rsidRPr="00DE6EC5">
              <w:rPr>
                <w:rFonts w:ascii="Book Antiqua" w:hAnsi="Book Antiqua"/>
                <w:spacing w:val="3"/>
              </w:rPr>
              <w:t>k</w:t>
            </w:r>
            <w:r w:rsidRPr="00DE6EC5">
              <w:rPr>
                <w:rFonts w:ascii="Book Antiqua" w:hAnsi="Book Antiqua"/>
                <w:spacing w:val="-5"/>
              </w:rPr>
              <w:t>u</w:t>
            </w:r>
            <w:r w:rsidRPr="00DE6EC5">
              <w:rPr>
                <w:rFonts w:ascii="Book Antiqua" w:hAnsi="Book Antiqua"/>
                <w:spacing w:val="2"/>
              </w:rPr>
              <w:t>l</w:t>
            </w:r>
            <w:r w:rsidRPr="00DE6EC5">
              <w:rPr>
                <w:rFonts w:ascii="Book Antiqua" w:hAnsi="Book Antiqua"/>
                <w:spacing w:val="-1"/>
              </w:rPr>
              <w:t>a</w:t>
            </w:r>
            <w:r w:rsidRPr="00DE6EC5">
              <w:rPr>
                <w:rFonts w:ascii="Book Antiqua" w:hAnsi="Book Antiqua"/>
              </w:rPr>
              <w:t>r</w:t>
            </w:r>
            <w:r w:rsidRPr="00DE6EC5">
              <w:rPr>
                <w:rFonts w:ascii="Book Antiqua" w:hAnsi="Book Antiqua"/>
                <w:spacing w:val="3"/>
              </w:rPr>
              <w:t>n</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spacing w:val="5"/>
              </w:rPr>
              <w:t>f</w:t>
            </w:r>
            <w:r w:rsidRPr="00DE6EC5">
              <w:rPr>
                <w:rFonts w:ascii="Book Antiqua" w:hAnsi="Book Antiqua"/>
                <w:spacing w:val="-8"/>
              </w:rPr>
              <w:t>u</w:t>
            </w:r>
            <w:r w:rsidRPr="00DE6EC5">
              <w:rPr>
                <w:rFonts w:ascii="Book Antiqua" w:hAnsi="Book Antiqua"/>
              </w:rPr>
              <w:t>nkci</w:t>
            </w:r>
            <w:r w:rsidRPr="00DE6EC5">
              <w:rPr>
                <w:rFonts w:ascii="Book Antiqua" w:hAnsi="Book Antiqua"/>
                <w:spacing w:val="2"/>
              </w:rPr>
              <w:t>j</w:t>
            </w:r>
            <w:r w:rsidRPr="00DE6EC5">
              <w:rPr>
                <w:rFonts w:ascii="Book Antiqua" w:hAnsi="Book Antiqua"/>
                <w:spacing w:val="-5"/>
              </w:rPr>
              <w:t>u</w:t>
            </w:r>
            <w:r w:rsidRPr="00DE6EC5">
              <w:rPr>
                <w:rFonts w:ascii="Book Antiqua" w:hAnsi="Book Antiqua"/>
              </w:rPr>
              <w:t xml:space="preserve">. </w:t>
            </w:r>
          </w:p>
          <w:p w14:paraId="20F15504" w14:textId="77777777" w:rsidR="00DE6EC5" w:rsidRPr="00DE6EC5" w:rsidRDefault="00DE6EC5" w:rsidP="0049563C">
            <w:pPr>
              <w:pStyle w:val="ListParagraph"/>
              <w:widowControl/>
              <w:numPr>
                <w:ilvl w:val="0"/>
                <w:numId w:val="684"/>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39"/>
              </w:rPr>
              <w:t xml:space="preserve"> </w:t>
            </w:r>
            <w:r w:rsidRPr="00DE6EC5">
              <w:rPr>
                <w:rFonts w:ascii="Book Antiqua" w:hAnsi="Book Antiqua"/>
              </w:rPr>
              <w:t>koji</w:t>
            </w:r>
            <w:r w:rsidRPr="00DE6EC5">
              <w:rPr>
                <w:rFonts w:ascii="Book Antiqua" w:hAnsi="Book Antiqua"/>
                <w:spacing w:val="39"/>
              </w:rPr>
              <w:t xml:space="preserve"> </w:t>
            </w:r>
            <w:r w:rsidRPr="00DE6EC5">
              <w:rPr>
                <w:rFonts w:ascii="Book Antiqua" w:hAnsi="Book Antiqua"/>
                <w:spacing w:val="1"/>
              </w:rPr>
              <w:t>s</w:t>
            </w:r>
            <w:r w:rsidRPr="00DE6EC5">
              <w:rPr>
                <w:rFonts w:ascii="Book Antiqua" w:hAnsi="Book Antiqua"/>
              </w:rPr>
              <w:t>u</w:t>
            </w:r>
            <w:r w:rsidRPr="00DE6EC5">
              <w:rPr>
                <w:rFonts w:ascii="Book Antiqua" w:hAnsi="Book Antiqua"/>
                <w:spacing w:val="35"/>
              </w:rPr>
              <w:t xml:space="preserve"> </w:t>
            </w:r>
            <w:r w:rsidRPr="00DE6EC5">
              <w:rPr>
                <w:rFonts w:ascii="Book Antiqua" w:hAnsi="Book Antiqua"/>
              </w:rPr>
              <w:t>i</w:t>
            </w:r>
            <w:r w:rsidRPr="00DE6EC5">
              <w:rPr>
                <w:rFonts w:ascii="Book Antiqua" w:hAnsi="Book Antiqua"/>
                <w:spacing w:val="-1"/>
              </w:rPr>
              <w:t>ma</w:t>
            </w:r>
            <w:r w:rsidRPr="00DE6EC5">
              <w:rPr>
                <w:rFonts w:ascii="Book Antiqua" w:hAnsi="Book Antiqua"/>
              </w:rPr>
              <w:t>li</w:t>
            </w:r>
            <w:r w:rsidRPr="00DE6EC5">
              <w:rPr>
                <w:rFonts w:ascii="Book Antiqua" w:hAnsi="Book Antiqua"/>
                <w:spacing w:val="41"/>
              </w:rPr>
              <w:t xml:space="preserve"> </w:t>
            </w:r>
            <w:r w:rsidRPr="00DE6EC5">
              <w:rPr>
                <w:rFonts w:ascii="Book Antiqua" w:hAnsi="Book Antiqua"/>
              </w:rPr>
              <w:t>op</w:t>
            </w:r>
            <w:r w:rsidRPr="00DE6EC5">
              <w:rPr>
                <w:rFonts w:ascii="Book Antiqua" w:hAnsi="Book Antiqua"/>
                <w:spacing w:val="-1"/>
              </w:rPr>
              <w:t>e</w:t>
            </w:r>
            <w:r w:rsidRPr="00DE6EC5">
              <w:rPr>
                <w:rFonts w:ascii="Book Antiqua" w:hAnsi="Book Antiqua"/>
              </w:rPr>
              <w:t>r</w:t>
            </w:r>
            <w:r w:rsidRPr="00DE6EC5">
              <w:rPr>
                <w:rFonts w:ascii="Book Antiqua" w:hAnsi="Book Antiqua"/>
                <w:spacing w:val="-1"/>
              </w:rPr>
              <w:t>a</w:t>
            </w:r>
            <w:r w:rsidRPr="00DE6EC5">
              <w:rPr>
                <w:rFonts w:ascii="Book Antiqua" w:hAnsi="Book Antiqua"/>
              </w:rPr>
              <w:t>c</w:t>
            </w:r>
            <w:r w:rsidRPr="00DE6EC5">
              <w:rPr>
                <w:rFonts w:ascii="Book Antiqua" w:hAnsi="Book Antiqua"/>
                <w:spacing w:val="-2"/>
              </w:rPr>
              <w:t>i</w:t>
            </w:r>
            <w:r w:rsidRPr="00DE6EC5">
              <w:rPr>
                <w:rFonts w:ascii="Book Antiqua" w:hAnsi="Book Antiqua"/>
                <w:spacing w:val="2"/>
              </w:rPr>
              <w:t>j</w:t>
            </w:r>
            <w:r w:rsidRPr="00DE6EC5">
              <w:rPr>
                <w:rFonts w:ascii="Book Antiqua" w:hAnsi="Book Antiqua"/>
              </w:rPr>
              <w:t>u</w:t>
            </w:r>
            <w:r w:rsidRPr="00DE6EC5">
              <w:rPr>
                <w:rFonts w:ascii="Book Antiqua" w:hAnsi="Book Antiqua"/>
                <w:spacing w:val="33"/>
              </w:rPr>
              <w:t xml:space="preserve"> </w:t>
            </w:r>
            <w:r w:rsidRPr="00DE6EC5">
              <w:rPr>
                <w:rFonts w:ascii="Book Antiqua" w:hAnsi="Book Antiqua"/>
              </w:rPr>
              <w:t>oka</w:t>
            </w:r>
            <w:r w:rsidRPr="00DE6EC5">
              <w:rPr>
                <w:rFonts w:ascii="Book Antiqua" w:hAnsi="Book Antiqua"/>
                <w:spacing w:val="44"/>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35"/>
              </w:rPr>
              <w:t xml:space="preserve"> </w:t>
            </w:r>
            <w:r w:rsidRPr="00DE6EC5">
              <w:rPr>
                <w:rFonts w:ascii="Book Antiqua" w:hAnsi="Book Antiqua"/>
              </w:rPr>
              <w:t>da</w:t>
            </w:r>
            <w:r w:rsidRPr="00DE6EC5">
              <w:rPr>
                <w:rFonts w:ascii="Book Antiqua" w:hAnsi="Book Antiqua"/>
                <w:spacing w:val="39"/>
              </w:rPr>
              <w:t xml:space="preserve"> </w:t>
            </w:r>
            <w:r w:rsidRPr="00DE6EC5">
              <w:rPr>
                <w:rFonts w:ascii="Book Antiqua" w:hAnsi="Book Antiqua"/>
                <w:spacing w:val="4"/>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35"/>
              </w:rPr>
              <w:t xml:space="preserve"> </w:t>
            </w:r>
            <w:r w:rsidRPr="00DE6EC5">
              <w:rPr>
                <w:rFonts w:ascii="Book Antiqua" w:hAnsi="Book Antiqua"/>
              </w:rPr>
              <w:t>oc</w:t>
            </w:r>
            <w:r w:rsidRPr="00DE6EC5">
              <w:rPr>
                <w:rFonts w:ascii="Book Antiqua" w:hAnsi="Book Antiqua"/>
                <w:spacing w:val="-1"/>
              </w:rPr>
              <w:t>enje</w:t>
            </w:r>
            <w:r w:rsidRPr="00DE6EC5">
              <w:rPr>
                <w:rFonts w:ascii="Book Antiqua" w:hAnsi="Book Antiqua"/>
              </w:rPr>
              <w:t>ni</w:t>
            </w:r>
            <w:r w:rsidRPr="00DE6EC5">
              <w:rPr>
                <w:rFonts w:ascii="Book Antiqua" w:hAnsi="Book Antiqua"/>
                <w:spacing w:val="41"/>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o</w:t>
            </w:r>
            <w:r w:rsidRPr="00DE6EC5">
              <w:rPr>
                <w:rFonts w:ascii="Book Antiqua" w:hAnsi="Book Antiqua"/>
                <w:spacing w:val="40"/>
              </w:rPr>
              <w:t xml:space="preserve"> </w:t>
            </w:r>
            <w:r w:rsidRPr="00DE6EC5">
              <w:rPr>
                <w:rFonts w:ascii="Book Antiqua" w:hAnsi="Book Antiqua"/>
              </w:rPr>
              <w:t>n</w:t>
            </w:r>
            <w:r w:rsidRPr="00DE6EC5">
              <w:rPr>
                <w:rFonts w:ascii="Book Antiqua" w:hAnsi="Book Antiqua"/>
                <w:spacing w:val="-1"/>
              </w:rPr>
              <w:t>es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rPr>
              <w:t>i</w:t>
            </w:r>
            <w:r w:rsidRPr="00DE6EC5">
              <w:rPr>
                <w:rFonts w:ascii="Book Antiqua" w:hAnsi="Book Antiqua"/>
                <w:spacing w:val="39"/>
              </w:rPr>
              <w:t xml:space="preserve"> </w:t>
            </w:r>
            <w:r w:rsidRPr="00DE6EC5">
              <w:rPr>
                <w:rFonts w:ascii="Book Antiqua" w:hAnsi="Book Antiqua"/>
              </w:rPr>
              <w:t>do pot</w:t>
            </w:r>
            <w:r w:rsidRPr="00DE6EC5">
              <w:rPr>
                <w:rFonts w:ascii="Book Antiqua" w:hAnsi="Book Antiqua"/>
                <w:spacing w:val="4"/>
              </w:rPr>
              <w:t>p</w:t>
            </w:r>
            <w:r w:rsidRPr="00DE6EC5">
              <w:rPr>
                <w:rFonts w:ascii="Book Antiqua" w:hAnsi="Book Antiqua"/>
                <w:spacing w:val="-8"/>
              </w:rPr>
              <w:t>u</w:t>
            </w:r>
            <w:r w:rsidRPr="00DE6EC5">
              <w:rPr>
                <w:rFonts w:ascii="Book Antiqua" w:hAnsi="Book Antiqua"/>
              </w:rPr>
              <w:t>nog</w:t>
            </w:r>
            <w:r w:rsidRPr="00DE6EC5">
              <w:rPr>
                <w:rFonts w:ascii="Book Antiqua" w:hAnsi="Book Antiqua"/>
                <w:spacing w:val="33"/>
              </w:rPr>
              <w:t xml:space="preserve"> </w:t>
            </w:r>
            <w:r w:rsidRPr="00DE6EC5">
              <w:rPr>
                <w:rFonts w:ascii="Book Antiqua" w:hAnsi="Book Antiqua"/>
              </w:rPr>
              <w:t>opor</w:t>
            </w:r>
            <w:r w:rsidRPr="00DE6EC5">
              <w:rPr>
                <w:rFonts w:ascii="Book Antiqua" w:hAnsi="Book Antiqua"/>
                <w:spacing w:val="-1"/>
              </w:rPr>
              <w:t>a</w:t>
            </w:r>
            <w:r w:rsidRPr="00DE6EC5">
              <w:rPr>
                <w:rFonts w:ascii="Book Antiqua" w:hAnsi="Book Antiqua"/>
              </w:rPr>
              <w:t>vka</w:t>
            </w:r>
            <w:r w:rsidRPr="00DE6EC5">
              <w:rPr>
                <w:rFonts w:ascii="Book Antiqua" w:hAnsi="Book Antiqua"/>
                <w:spacing w:val="34"/>
              </w:rPr>
              <w:t xml:space="preserve"> </w:t>
            </w:r>
            <w:r w:rsidRPr="00DE6EC5">
              <w:rPr>
                <w:rFonts w:ascii="Book Antiqua" w:hAnsi="Book Antiqua"/>
              </w:rPr>
              <w:t>v</w:t>
            </w:r>
            <w:r w:rsidRPr="00DE6EC5">
              <w:rPr>
                <w:rFonts w:ascii="Book Antiqua" w:hAnsi="Book Antiqua"/>
                <w:spacing w:val="-2"/>
              </w:rPr>
              <w:t>i</w:t>
            </w:r>
            <w:r w:rsidRPr="00DE6EC5">
              <w:rPr>
                <w:rFonts w:ascii="Book Antiqua" w:hAnsi="Book Antiqua"/>
              </w:rPr>
              <w:t>d</w:t>
            </w:r>
            <w:r w:rsidRPr="00DE6EC5">
              <w:rPr>
                <w:rFonts w:ascii="Book Antiqua" w:hAnsi="Book Antiqua"/>
                <w:spacing w:val="1"/>
              </w:rPr>
              <w:t>n</w:t>
            </w:r>
            <w:r w:rsidRPr="00DE6EC5">
              <w:rPr>
                <w:rFonts w:ascii="Book Antiqua" w:hAnsi="Book Antiqua"/>
                <w:spacing w:val="-2"/>
              </w:rPr>
              <w:t>i</w:t>
            </w:r>
            <w:r w:rsidRPr="00DE6EC5">
              <w:rPr>
                <w:rFonts w:ascii="Book Antiqua" w:hAnsi="Book Antiqua"/>
              </w:rPr>
              <w:t>h</w:t>
            </w:r>
            <w:r w:rsidRPr="00DE6EC5">
              <w:rPr>
                <w:rFonts w:ascii="Book Antiqua" w:hAnsi="Book Antiqua"/>
                <w:spacing w:val="33"/>
              </w:rPr>
              <w:t xml:space="preserve"> </w:t>
            </w:r>
            <w:r w:rsidRPr="00DE6EC5">
              <w:rPr>
                <w:rFonts w:ascii="Book Antiqua" w:hAnsi="Book Antiqua"/>
                <w:spacing w:val="2"/>
              </w:rPr>
              <w:t>f</w:t>
            </w:r>
            <w:r w:rsidRPr="00DE6EC5">
              <w:rPr>
                <w:rFonts w:ascii="Book Antiqua" w:hAnsi="Book Antiqua"/>
                <w:spacing w:val="-8"/>
              </w:rPr>
              <w:t>u</w:t>
            </w:r>
            <w:r w:rsidRPr="00DE6EC5">
              <w:rPr>
                <w:rFonts w:ascii="Book Antiqua" w:hAnsi="Book Antiqua"/>
              </w:rPr>
              <w:t>nkcija.</w:t>
            </w:r>
            <w:r w:rsidRPr="00DE6EC5">
              <w:rPr>
                <w:rFonts w:ascii="Book Antiqua" w:hAnsi="Book Antiqua"/>
                <w:spacing w:val="35"/>
              </w:rPr>
              <w:t xml:space="preserve"> </w:t>
            </w:r>
            <w:r w:rsidRPr="00DE6EC5">
              <w:rPr>
                <w:rFonts w:ascii="Book Antiqua" w:hAnsi="Book Antiqua"/>
                <w:spacing w:val="-2"/>
              </w:rPr>
              <w:t>V</w:t>
            </w:r>
            <w:r w:rsidRPr="00DE6EC5">
              <w:rPr>
                <w:rFonts w:ascii="Book Antiqua" w:hAnsi="Book Antiqua"/>
              </w:rPr>
              <w:t>l</w:t>
            </w:r>
            <w:r w:rsidRPr="00DE6EC5">
              <w:rPr>
                <w:rFonts w:ascii="Book Antiqua" w:hAnsi="Book Antiqua"/>
                <w:spacing w:val="-1"/>
              </w:rPr>
              <w:t>as</w:t>
            </w:r>
            <w:r w:rsidRPr="00DE6EC5">
              <w:rPr>
                <w:rFonts w:ascii="Book Antiqua" w:hAnsi="Book Antiqua"/>
              </w:rPr>
              <w:t>t</w:t>
            </w:r>
            <w:r w:rsidRPr="00DE6EC5">
              <w:rPr>
                <w:rFonts w:ascii="Book Antiqua" w:hAnsi="Book Antiqua"/>
                <w:spacing w:val="36"/>
              </w:rPr>
              <w:t xml:space="preserve"> </w:t>
            </w:r>
            <w:r w:rsidRPr="00DE6EC5">
              <w:rPr>
                <w:rFonts w:ascii="Book Antiqua" w:hAnsi="Book Antiqua"/>
              </w:rPr>
              <w:t>za</w:t>
            </w:r>
            <w:r w:rsidRPr="00DE6EC5">
              <w:rPr>
                <w:rFonts w:ascii="Book Antiqua" w:hAnsi="Book Antiqua"/>
                <w:spacing w:val="32"/>
              </w:rPr>
              <w:t xml:space="preserve"> </w:t>
            </w:r>
            <w:r w:rsidRPr="00DE6EC5">
              <w:rPr>
                <w:rFonts w:ascii="Book Antiqua" w:hAnsi="Book Antiqua"/>
              </w:rPr>
              <w:t>l</w:t>
            </w:r>
            <w:r w:rsidRPr="00DE6EC5">
              <w:rPr>
                <w:rFonts w:ascii="Book Antiqua" w:hAnsi="Book Antiqua"/>
                <w:spacing w:val="-1"/>
              </w:rPr>
              <w:t>i</w:t>
            </w:r>
            <w:r w:rsidRPr="00DE6EC5">
              <w:rPr>
                <w:rFonts w:ascii="Book Antiqua" w:hAnsi="Book Antiqua"/>
              </w:rPr>
              <w:t>c</w:t>
            </w:r>
            <w:r w:rsidRPr="00DE6EC5">
              <w:rPr>
                <w:rFonts w:ascii="Book Antiqua" w:hAnsi="Book Antiqua"/>
                <w:spacing w:val="-1"/>
              </w:rPr>
              <w:t>e</w:t>
            </w:r>
            <w:r w:rsidRPr="00DE6EC5">
              <w:rPr>
                <w:rFonts w:ascii="Book Antiqua" w:hAnsi="Book Antiqua"/>
              </w:rPr>
              <w:t>n</w:t>
            </w:r>
            <w:r w:rsidRPr="00DE6EC5">
              <w:rPr>
                <w:rFonts w:ascii="Book Antiqua" w:hAnsi="Book Antiqua"/>
                <w:spacing w:val="-2"/>
              </w:rPr>
              <w:t>c</w:t>
            </w:r>
            <w:r w:rsidRPr="00DE6EC5">
              <w:rPr>
                <w:rFonts w:ascii="Book Antiqua" w:hAnsi="Book Antiqua"/>
              </w:rPr>
              <w:t>ir</w:t>
            </w:r>
            <w:r w:rsidRPr="00DE6EC5">
              <w:rPr>
                <w:rFonts w:ascii="Book Antiqua" w:hAnsi="Book Antiqua"/>
                <w:spacing w:val="-1"/>
              </w:rPr>
              <w:t>anj</w:t>
            </w:r>
            <w:r w:rsidRPr="00DE6EC5">
              <w:rPr>
                <w:rFonts w:ascii="Book Antiqua" w:hAnsi="Book Antiqua"/>
              </w:rPr>
              <w:t>e</w:t>
            </w:r>
            <w:r w:rsidRPr="00DE6EC5">
              <w:rPr>
                <w:rFonts w:ascii="Book Antiqua" w:hAnsi="Book Antiqua"/>
                <w:spacing w:val="32"/>
              </w:rPr>
              <w:t xml:space="preserve"> </w:t>
            </w:r>
            <w:r w:rsidRPr="00DE6EC5">
              <w:rPr>
                <w:rFonts w:ascii="Book Antiqua" w:hAnsi="Book Antiqua"/>
                <w:spacing w:val="-1"/>
              </w:rPr>
              <w:t>m</w:t>
            </w:r>
            <w:r w:rsidRPr="00DE6EC5">
              <w:rPr>
                <w:rFonts w:ascii="Book Antiqua" w:hAnsi="Book Antiqua"/>
              </w:rPr>
              <w:t>ože</w:t>
            </w:r>
            <w:r w:rsidRPr="00DE6EC5">
              <w:rPr>
                <w:rFonts w:ascii="Book Antiqua" w:hAnsi="Book Antiqua"/>
                <w:spacing w:val="32"/>
              </w:rPr>
              <w:t xml:space="preserve"> </w:t>
            </w:r>
            <w:r w:rsidRPr="00DE6EC5">
              <w:rPr>
                <w:rFonts w:ascii="Book Antiqua" w:hAnsi="Book Antiqua"/>
              </w:rPr>
              <w:t>da</w:t>
            </w:r>
            <w:r w:rsidRPr="00DE6EC5">
              <w:rPr>
                <w:rFonts w:ascii="Book Antiqua" w:hAnsi="Book Antiqua"/>
                <w:spacing w:val="32"/>
              </w:rPr>
              <w:t xml:space="preserve"> </w:t>
            </w:r>
            <w:r w:rsidRPr="00DE6EC5">
              <w:rPr>
                <w:rFonts w:ascii="Book Antiqua" w:hAnsi="Book Antiqua"/>
              </w:rPr>
              <w:t>do</w:t>
            </w:r>
            <w:r w:rsidRPr="00DE6EC5">
              <w:rPr>
                <w:rFonts w:ascii="Book Antiqua" w:hAnsi="Book Antiqua"/>
                <w:spacing w:val="1"/>
              </w:rPr>
              <w:t>n</w:t>
            </w:r>
            <w:r w:rsidRPr="00DE6EC5">
              <w:rPr>
                <w:rFonts w:ascii="Book Antiqua" w:hAnsi="Book Antiqua"/>
                <w:spacing w:val="-1"/>
              </w:rPr>
              <w:t>es</w:t>
            </w:r>
            <w:r w:rsidRPr="00DE6EC5">
              <w:rPr>
                <w:rFonts w:ascii="Book Antiqua" w:hAnsi="Book Antiqua"/>
              </w:rPr>
              <w:t>e</w:t>
            </w:r>
            <w:r w:rsidRPr="00DE6EC5">
              <w:rPr>
                <w:rFonts w:ascii="Book Antiqua" w:hAnsi="Book Antiqua"/>
                <w:spacing w:val="32"/>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spacing w:val="3"/>
              </w:rPr>
              <w:t>n</w:t>
            </w:r>
            <w:r w:rsidRPr="00DE6EC5">
              <w:rPr>
                <w:rFonts w:ascii="Book Antiqua" w:hAnsi="Book Antiqua"/>
              </w:rPr>
              <w:t xml:space="preserve">u </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a</w:t>
            </w:r>
            <w:r w:rsidRPr="00DE6EC5">
              <w:rPr>
                <w:rFonts w:ascii="Book Antiqua" w:hAnsi="Book Antiqua"/>
              </w:rPr>
              <w:t>n n</w:t>
            </w:r>
            <w:r w:rsidRPr="00DE6EC5">
              <w:rPr>
                <w:rFonts w:ascii="Book Antiqua" w:hAnsi="Book Antiqua"/>
                <w:spacing w:val="-1"/>
              </w:rPr>
              <w:t>a</w:t>
            </w:r>
            <w:r w:rsidRPr="00DE6EC5">
              <w:rPr>
                <w:rFonts w:ascii="Book Antiqua" w:hAnsi="Book Antiqua"/>
              </w:rPr>
              <w:t>kon</w:t>
            </w:r>
            <w:r w:rsidRPr="00DE6EC5">
              <w:rPr>
                <w:rFonts w:ascii="Book Antiqua" w:hAnsi="Book Antiqua"/>
                <w:spacing w:val="3"/>
              </w:rPr>
              <w:t xml:space="preserve"> </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p</w:t>
            </w:r>
            <w:r w:rsidRPr="00DE6EC5">
              <w:rPr>
                <w:rFonts w:ascii="Book Antiqua" w:hAnsi="Book Antiqua"/>
                <w:spacing w:val="-1"/>
              </w:rPr>
              <w:t>e</w:t>
            </w:r>
            <w:r w:rsidRPr="00DE6EC5">
              <w:rPr>
                <w:rFonts w:ascii="Book Antiqua" w:hAnsi="Book Antiqua"/>
              </w:rPr>
              <w:t>šne</w:t>
            </w:r>
            <w:r w:rsidRPr="00DE6EC5">
              <w:rPr>
                <w:rFonts w:ascii="Book Antiqua" w:hAnsi="Book Antiqua"/>
                <w:spacing w:val="-1"/>
              </w:rPr>
              <w:t xml:space="preserve"> </w:t>
            </w:r>
            <w:r w:rsidRPr="00DE6EC5">
              <w:rPr>
                <w:rFonts w:ascii="Book Antiqua" w:hAnsi="Book Antiqua"/>
              </w:rPr>
              <w:t>oft</w:t>
            </w:r>
            <w:r w:rsidRPr="00DE6EC5">
              <w:rPr>
                <w:rFonts w:ascii="Book Antiqua" w:hAnsi="Book Antiqua"/>
                <w:spacing w:val="-1"/>
              </w:rPr>
              <w:t>a</w:t>
            </w:r>
            <w:r w:rsidRPr="00DE6EC5">
              <w:rPr>
                <w:rFonts w:ascii="Book Antiqua" w:hAnsi="Book Antiqua"/>
              </w:rPr>
              <w:t>lmološke</w:t>
            </w:r>
            <w:r w:rsidRPr="00DE6EC5">
              <w:rPr>
                <w:rFonts w:ascii="Book Antiqua" w:hAnsi="Book Antiqua"/>
                <w:spacing w:val="-1"/>
              </w:rPr>
              <w:t xml:space="preserve"> </w:t>
            </w:r>
            <w:r w:rsidRPr="00DE6EC5">
              <w:rPr>
                <w:rFonts w:ascii="Book Antiqua" w:hAnsi="Book Antiqua"/>
              </w:rPr>
              <w:t>proc</w:t>
            </w:r>
            <w:r w:rsidRPr="00DE6EC5">
              <w:rPr>
                <w:rFonts w:ascii="Book Antiqua" w:hAnsi="Book Antiqua"/>
                <w:spacing w:val="-1"/>
              </w:rPr>
              <w:t>e</w:t>
            </w:r>
            <w:r w:rsidRPr="00DE6EC5">
              <w:rPr>
                <w:rFonts w:ascii="Book Antiqua" w:hAnsi="Book Antiqua"/>
              </w:rPr>
              <w:t>n</w:t>
            </w:r>
            <w:r w:rsidRPr="00DE6EC5">
              <w:rPr>
                <w:rFonts w:ascii="Book Antiqua" w:hAnsi="Book Antiqua"/>
                <w:spacing w:val="-1"/>
              </w:rPr>
              <w:t>e</w:t>
            </w:r>
            <w:r w:rsidRPr="00DE6EC5">
              <w:rPr>
                <w:rFonts w:ascii="Book Antiqua" w:hAnsi="Book Antiqua"/>
              </w:rPr>
              <w:t>.</w:t>
            </w:r>
          </w:p>
          <w:p w14:paraId="655731C0" w14:textId="77777777" w:rsidR="00DE6EC5" w:rsidRPr="00DE6EC5" w:rsidRDefault="00DE6EC5" w:rsidP="0049563C">
            <w:pPr>
              <w:pStyle w:val="ListParagraph"/>
              <w:widowControl/>
              <w:numPr>
                <w:ilvl w:val="0"/>
                <w:numId w:val="684"/>
              </w:numPr>
              <w:spacing w:after="200" w:line="276" w:lineRule="auto"/>
              <w:contextualSpacing/>
              <w:rPr>
                <w:rFonts w:ascii="Book Antiqua" w:hAnsi="Book Antiqua"/>
              </w:rPr>
            </w:pPr>
            <w:r w:rsidRPr="00DE6EC5">
              <w:rPr>
                <w:rFonts w:ascii="Book Antiqua" w:hAnsi="Book Antiqua"/>
              </w:rPr>
              <w:lastRenderedPageBreak/>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spacing w:val="-2"/>
              </w:rPr>
              <w:t>t</w:t>
            </w:r>
            <w:r w:rsidRPr="00DE6EC5">
              <w:rPr>
                <w:rFonts w:ascii="Book Antiqua" w:hAnsi="Book Antiqua"/>
              </w:rPr>
              <w:t>i</w:t>
            </w:r>
            <w:r w:rsidRPr="00DE6EC5">
              <w:rPr>
                <w:rFonts w:ascii="Book Antiqua" w:hAnsi="Book Antiqua"/>
                <w:spacing w:val="17"/>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15"/>
              </w:rPr>
              <w:t xml:space="preserve"> </w:t>
            </w:r>
            <w:r w:rsidRPr="00DE6EC5">
              <w:rPr>
                <w:rFonts w:ascii="Book Antiqua" w:hAnsi="Book Antiqua"/>
              </w:rPr>
              <w:t>kl</w:t>
            </w:r>
            <w:r w:rsidRPr="00DE6EC5">
              <w:rPr>
                <w:rFonts w:ascii="Book Antiqua" w:hAnsi="Book Antiqua"/>
                <w:spacing w:val="-1"/>
              </w:rPr>
              <w:t>i</w:t>
            </w:r>
            <w:r w:rsidRPr="00DE6EC5">
              <w:rPr>
                <w:rFonts w:ascii="Book Antiqua" w:hAnsi="Book Antiqua"/>
              </w:rPr>
              <w:t>n</w:t>
            </w:r>
            <w:r w:rsidRPr="00DE6EC5">
              <w:rPr>
                <w:rFonts w:ascii="Book Antiqua" w:hAnsi="Book Antiqua"/>
                <w:spacing w:val="-2"/>
              </w:rPr>
              <w:t>i</w:t>
            </w:r>
            <w:r w:rsidRPr="00DE6EC5">
              <w:rPr>
                <w:rFonts w:ascii="Book Antiqua" w:hAnsi="Book Antiqua"/>
                <w:spacing w:val="-1"/>
              </w:rPr>
              <w:t>č</w:t>
            </w:r>
            <w:r w:rsidRPr="00DE6EC5">
              <w:rPr>
                <w:rFonts w:ascii="Book Antiqua" w:hAnsi="Book Antiqua"/>
              </w:rPr>
              <w:t>kom</w:t>
            </w:r>
            <w:r w:rsidRPr="00DE6EC5">
              <w:rPr>
                <w:rFonts w:ascii="Book Antiqua" w:hAnsi="Book Antiqua"/>
                <w:spacing w:val="15"/>
              </w:rPr>
              <w:t xml:space="preserve"> </w:t>
            </w:r>
            <w:r w:rsidRPr="00DE6EC5">
              <w:rPr>
                <w:rFonts w:ascii="Book Antiqua" w:hAnsi="Book Antiqua"/>
              </w:rPr>
              <w:t>d</w:t>
            </w:r>
            <w:r w:rsidRPr="00DE6EC5">
              <w:rPr>
                <w:rFonts w:ascii="Book Antiqua" w:hAnsi="Book Antiqua"/>
                <w:spacing w:val="4"/>
              </w:rPr>
              <w:t>i</w:t>
            </w:r>
            <w:r w:rsidRPr="00DE6EC5">
              <w:rPr>
                <w:rFonts w:ascii="Book Antiqua" w:hAnsi="Book Antiqua"/>
              </w:rPr>
              <w:t>jagnozom</w:t>
            </w:r>
            <w:r w:rsidRPr="00DE6EC5">
              <w:rPr>
                <w:rFonts w:ascii="Book Antiqua" w:hAnsi="Book Antiqua"/>
                <w:spacing w:val="15"/>
              </w:rPr>
              <w:t xml:space="preserve"> </w:t>
            </w:r>
            <w:r w:rsidRPr="00DE6EC5">
              <w:rPr>
                <w:rFonts w:ascii="Book Antiqua" w:hAnsi="Book Antiqua"/>
              </w:rPr>
              <w:t>k</w:t>
            </w:r>
            <w:r w:rsidRPr="00DE6EC5">
              <w:rPr>
                <w:rFonts w:ascii="Book Antiqua" w:hAnsi="Book Antiqua"/>
                <w:spacing w:val="-1"/>
              </w:rPr>
              <w:t>e</w:t>
            </w:r>
            <w:r w:rsidRPr="00DE6EC5">
              <w:rPr>
                <w:rFonts w:ascii="Book Antiqua" w:hAnsi="Book Antiqua"/>
              </w:rPr>
              <w:t>r</w:t>
            </w:r>
            <w:r w:rsidRPr="00DE6EC5">
              <w:rPr>
                <w:rFonts w:ascii="Book Antiqua" w:hAnsi="Book Antiqua"/>
                <w:spacing w:val="-1"/>
              </w:rPr>
              <w:t>a</w:t>
            </w:r>
            <w:r w:rsidRPr="00DE6EC5">
              <w:rPr>
                <w:rFonts w:ascii="Book Antiqua" w:hAnsi="Book Antiqua"/>
                <w:spacing w:val="-2"/>
              </w:rPr>
              <w:t>t</w:t>
            </w:r>
            <w:r w:rsidRPr="00DE6EC5">
              <w:rPr>
                <w:rFonts w:ascii="Book Antiqua" w:hAnsi="Book Antiqua"/>
              </w:rPr>
              <w:t>oko</w:t>
            </w:r>
            <w:r w:rsidRPr="00DE6EC5">
              <w:rPr>
                <w:rFonts w:ascii="Book Antiqua" w:hAnsi="Book Antiqua"/>
                <w:spacing w:val="3"/>
              </w:rPr>
              <w:t>n</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a</w:t>
            </w:r>
            <w:r w:rsidRPr="00DE6EC5">
              <w:rPr>
                <w:rFonts w:ascii="Book Antiqua" w:hAnsi="Book Antiqua"/>
                <w:spacing w:val="15"/>
              </w:rPr>
              <w:t xml:space="preserve"> </w:t>
            </w:r>
            <w:r w:rsidRPr="00DE6EC5">
              <w:rPr>
                <w:rFonts w:ascii="Book Antiqua" w:hAnsi="Book Antiqua"/>
                <w:spacing w:val="-1"/>
              </w:rPr>
              <w:t>m</w:t>
            </w:r>
            <w:r w:rsidRPr="00DE6EC5">
              <w:rPr>
                <w:rFonts w:ascii="Book Antiqua" w:hAnsi="Book Antiqua"/>
              </w:rPr>
              <w:t>o</w:t>
            </w:r>
            <w:r w:rsidRPr="00DE6EC5">
              <w:rPr>
                <w:rFonts w:ascii="Book Antiqua" w:hAnsi="Book Antiqua"/>
                <w:spacing w:val="2"/>
              </w:rPr>
              <w:t>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11"/>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15"/>
              </w:rPr>
              <w:t xml:space="preserve"> </w:t>
            </w:r>
            <w:r w:rsidRPr="00DE6EC5">
              <w:rPr>
                <w:rFonts w:ascii="Book Antiqua" w:hAnsi="Book Antiqua"/>
                <w:spacing w:val="4"/>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16"/>
              </w:rPr>
              <w:t xml:space="preserve"> </w:t>
            </w:r>
            <w:r w:rsidRPr="00DE6EC5">
              <w:rPr>
                <w:rFonts w:ascii="Book Antiqua" w:hAnsi="Book Antiqua"/>
                <w:spacing w:val="-8"/>
              </w:rPr>
              <w:t>u</w:t>
            </w:r>
            <w:r w:rsidRPr="00DE6EC5">
              <w:rPr>
                <w:rFonts w:ascii="Book Antiqua" w:hAnsi="Book Antiqua"/>
                <w:spacing w:val="5"/>
              </w:rPr>
              <w:t>p</w:t>
            </w:r>
            <w:r w:rsidRPr="00DE6EC5">
              <w:rPr>
                <w:rFonts w:ascii="Book Antiqua" w:hAnsi="Book Antiqua"/>
                <w:spacing w:val="-5"/>
              </w:rPr>
              <w:t>u</w:t>
            </w:r>
            <w:r w:rsidRPr="00DE6EC5">
              <w:rPr>
                <w:rFonts w:ascii="Book Antiqua" w:hAnsi="Book Antiqua"/>
                <w:spacing w:val="2"/>
              </w:rPr>
              <w:t>ć</w:t>
            </w:r>
            <w:r w:rsidRPr="00DE6EC5">
              <w:rPr>
                <w:rFonts w:ascii="Book Antiqua" w:hAnsi="Book Antiqua"/>
                <w:spacing w:val="-1"/>
              </w:rPr>
              <w:t>e</w:t>
            </w:r>
            <w:r w:rsidRPr="00DE6EC5">
              <w:rPr>
                <w:rFonts w:ascii="Book Antiqua" w:hAnsi="Book Antiqua"/>
              </w:rPr>
              <w:t>ni</w:t>
            </w:r>
            <w:r w:rsidRPr="00DE6EC5">
              <w:rPr>
                <w:rFonts w:ascii="Book Antiqua" w:hAnsi="Book Antiqua"/>
                <w:spacing w:val="23"/>
              </w:rPr>
              <w:t xml:space="preserve"> </w:t>
            </w:r>
            <w:r w:rsidRPr="00DE6EC5">
              <w:rPr>
                <w:rFonts w:ascii="Book Antiqua" w:hAnsi="Book Antiqua"/>
              </w:rPr>
              <w:t>na</w:t>
            </w:r>
            <w:r w:rsidRPr="00DE6EC5">
              <w:rPr>
                <w:rFonts w:ascii="Book Antiqua" w:hAnsi="Book Antiqua"/>
                <w:spacing w:val="15"/>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r w:rsidRPr="00DE6EC5">
              <w:rPr>
                <w:rFonts w:ascii="Book Antiqua" w:hAnsi="Book Antiqua"/>
                <w:spacing w:val="18"/>
              </w:rPr>
              <w:t xml:space="preserve"> </w:t>
            </w:r>
            <w:r w:rsidRPr="00DE6EC5">
              <w:rPr>
                <w:rFonts w:ascii="Book Antiqua" w:hAnsi="Book Antiqua"/>
              </w:rPr>
              <w:t>za l</w:t>
            </w:r>
            <w:r w:rsidRPr="00DE6EC5">
              <w:rPr>
                <w:rFonts w:ascii="Book Antiqua" w:hAnsi="Book Antiqua"/>
                <w:spacing w:val="1"/>
              </w:rPr>
              <w:t>i</w:t>
            </w:r>
            <w:r w:rsidRPr="00DE6EC5">
              <w:rPr>
                <w:rFonts w:ascii="Book Antiqua" w:hAnsi="Book Antiqua"/>
              </w:rPr>
              <w:t>c</w:t>
            </w:r>
            <w:r w:rsidRPr="00DE6EC5">
              <w:rPr>
                <w:rFonts w:ascii="Book Antiqua" w:hAnsi="Book Antiqua"/>
                <w:spacing w:val="-1"/>
              </w:rPr>
              <w:t>e</w:t>
            </w:r>
            <w:r w:rsidRPr="00DE6EC5">
              <w:rPr>
                <w:rFonts w:ascii="Book Antiqua" w:hAnsi="Book Antiqua"/>
                <w:spacing w:val="-2"/>
              </w:rPr>
              <w:t>n</w:t>
            </w:r>
            <w:r w:rsidRPr="00DE6EC5">
              <w:rPr>
                <w:rFonts w:ascii="Book Antiqua" w:hAnsi="Book Antiqua"/>
              </w:rPr>
              <w:t>cir</w:t>
            </w:r>
            <w:r w:rsidRPr="00DE6EC5">
              <w:rPr>
                <w:rFonts w:ascii="Book Antiqua" w:hAnsi="Book Antiqua"/>
                <w:spacing w:val="-1"/>
              </w:rPr>
              <w:t>anj</w:t>
            </w:r>
            <w:r w:rsidRPr="00DE6EC5">
              <w:rPr>
                <w:rFonts w:ascii="Book Antiqua" w:hAnsi="Book Antiqua"/>
              </w:rPr>
              <w:t>e</w:t>
            </w:r>
            <w:r w:rsidRPr="00DE6EC5">
              <w:rPr>
                <w:rFonts w:ascii="Book Antiqua" w:hAnsi="Book Antiqua"/>
                <w:spacing w:val="8"/>
              </w:rPr>
              <w:t xml:space="preserve"> </w:t>
            </w:r>
            <w:r w:rsidRPr="00DE6EC5">
              <w:rPr>
                <w:rFonts w:ascii="Book Antiqua" w:hAnsi="Book Antiqua"/>
              </w:rPr>
              <w:t>i</w:t>
            </w:r>
            <w:r w:rsidRPr="00DE6EC5">
              <w:rPr>
                <w:rFonts w:ascii="Book Antiqua" w:hAnsi="Book Antiqua"/>
                <w:spacing w:val="12"/>
              </w:rPr>
              <w:t xml:space="preserve"> </w:t>
            </w:r>
            <w:r w:rsidRPr="00DE6EC5">
              <w:rPr>
                <w:rFonts w:ascii="Book Antiqua" w:hAnsi="Book Antiqua"/>
                <w:spacing w:val="-1"/>
              </w:rPr>
              <w:t>m</w:t>
            </w:r>
            <w:r w:rsidRPr="00DE6EC5">
              <w:rPr>
                <w:rFonts w:ascii="Book Antiqua" w:hAnsi="Book Antiqua"/>
              </w:rPr>
              <w:t>o</w:t>
            </w:r>
            <w:r w:rsidRPr="00DE6EC5">
              <w:rPr>
                <w:rFonts w:ascii="Book Antiqua" w:hAnsi="Book Antiqua"/>
                <w:spacing w:val="2"/>
              </w:rPr>
              <w:t>g</w:t>
            </w:r>
            <w:r w:rsidRPr="00DE6EC5">
              <w:rPr>
                <w:rFonts w:ascii="Book Antiqua" w:hAnsi="Book Antiqua"/>
              </w:rPr>
              <w:t>u</w:t>
            </w:r>
            <w:r w:rsidRPr="00DE6EC5">
              <w:rPr>
                <w:rFonts w:ascii="Book Antiqua" w:hAnsi="Book Antiqua"/>
                <w:spacing w:val="6"/>
              </w:rPr>
              <w:t xml:space="preserve"> </w:t>
            </w:r>
            <w:r w:rsidRPr="00DE6EC5">
              <w:rPr>
                <w:rFonts w:ascii="Book Antiqua" w:hAnsi="Book Antiqua"/>
              </w:rPr>
              <w:t>da</w:t>
            </w:r>
            <w:r w:rsidRPr="00DE6EC5">
              <w:rPr>
                <w:rFonts w:ascii="Book Antiqua" w:hAnsi="Book Antiqua"/>
                <w:spacing w:val="8"/>
              </w:rPr>
              <w:t xml:space="preserve"> </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4"/>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spacing w:val="-1"/>
              </w:rPr>
              <w:t>nje</w:t>
            </w:r>
            <w:r w:rsidRPr="00DE6EC5">
              <w:rPr>
                <w:rFonts w:ascii="Book Antiqua" w:hAnsi="Book Antiqua"/>
              </w:rPr>
              <w:t>ni</w:t>
            </w:r>
            <w:r w:rsidRPr="00DE6EC5">
              <w:rPr>
                <w:rFonts w:ascii="Book Antiqua" w:hAnsi="Book Antiqua"/>
                <w:spacing w:val="10"/>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o</w:t>
            </w:r>
            <w:r w:rsidRPr="00DE6EC5">
              <w:rPr>
                <w:rFonts w:ascii="Book Antiqua" w:hAnsi="Book Antiqua"/>
                <w:spacing w:val="9"/>
              </w:rPr>
              <w:t xml:space="preserve"> </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rPr>
              <w:t>i</w:t>
            </w:r>
            <w:r w:rsidRPr="00DE6EC5">
              <w:rPr>
                <w:rFonts w:ascii="Book Antiqua" w:hAnsi="Book Antiqua"/>
                <w:spacing w:val="10"/>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kon</w:t>
            </w:r>
            <w:r w:rsidRPr="00DE6EC5">
              <w:rPr>
                <w:rFonts w:ascii="Book Antiqua" w:hAnsi="Book Antiqua"/>
                <w:spacing w:val="13"/>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dovolja</w:t>
            </w:r>
            <w:r w:rsidRPr="00DE6EC5">
              <w:rPr>
                <w:rFonts w:ascii="Book Antiqua" w:hAnsi="Book Antiqua"/>
                <w:spacing w:val="-1"/>
              </w:rPr>
              <w:t>va</w:t>
            </w:r>
            <w:r w:rsidRPr="00DE6EC5">
              <w:rPr>
                <w:rFonts w:ascii="Book Antiqua" w:hAnsi="Book Antiqua"/>
                <w:spacing w:val="5"/>
              </w:rPr>
              <w:t>j</w:t>
            </w:r>
            <w:r w:rsidRPr="00DE6EC5">
              <w:rPr>
                <w:rFonts w:ascii="Book Antiqua" w:hAnsi="Book Antiqua"/>
                <w:spacing w:val="-5"/>
              </w:rPr>
              <w:t>u</w:t>
            </w:r>
            <w:r w:rsidRPr="00DE6EC5">
              <w:rPr>
                <w:rFonts w:ascii="Book Antiqua" w:hAnsi="Book Antiqua"/>
              </w:rPr>
              <w:t>ćeg</w:t>
            </w:r>
            <w:r w:rsidRPr="00DE6EC5">
              <w:rPr>
                <w:rFonts w:ascii="Book Antiqua" w:hAnsi="Book Antiqua"/>
                <w:spacing w:val="9"/>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g</w:t>
            </w:r>
            <w:r w:rsidRPr="00DE6EC5">
              <w:rPr>
                <w:rFonts w:ascii="Book Antiqua" w:hAnsi="Book Antiqua"/>
                <w:spacing w:val="2"/>
              </w:rPr>
              <w:t>l</w:t>
            </w:r>
            <w:r w:rsidRPr="00DE6EC5">
              <w:rPr>
                <w:rFonts w:ascii="Book Antiqua" w:hAnsi="Book Antiqua"/>
                <w:spacing w:val="-1"/>
              </w:rPr>
              <w:t>e</w:t>
            </w:r>
            <w:r w:rsidRPr="00DE6EC5">
              <w:rPr>
                <w:rFonts w:ascii="Book Antiqua" w:hAnsi="Book Antiqua"/>
              </w:rPr>
              <w:t>da oft</w:t>
            </w:r>
            <w:r w:rsidRPr="00DE6EC5">
              <w:rPr>
                <w:rFonts w:ascii="Book Antiqua" w:hAnsi="Book Antiqua"/>
                <w:spacing w:val="-1"/>
              </w:rPr>
              <w:t>a</w:t>
            </w:r>
            <w:r w:rsidRPr="00DE6EC5">
              <w:rPr>
                <w:rFonts w:ascii="Book Antiqua" w:hAnsi="Book Antiqua"/>
              </w:rPr>
              <w:t>lmolog</w:t>
            </w:r>
            <w:r w:rsidRPr="00DE6EC5">
              <w:rPr>
                <w:rFonts w:ascii="Book Antiqua" w:hAnsi="Book Antiqua"/>
                <w:spacing w:val="-1"/>
              </w:rPr>
              <w:t>a</w:t>
            </w:r>
            <w:r w:rsidRPr="00DE6EC5">
              <w:rPr>
                <w:rFonts w:ascii="Book Antiqua" w:hAnsi="Book Antiqua"/>
              </w:rPr>
              <w:t xml:space="preserve">. </w:t>
            </w:r>
          </w:p>
          <w:p w14:paraId="5D1C6E89" w14:textId="77777777" w:rsidR="00DE6EC5" w:rsidRPr="00DE6EC5" w:rsidRDefault="00DE6EC5" w:rsidP="0049563C">
            <w:pPr>
              <w:pStyle w:val="ListParagraph"/>
              <w:widowControl/>
              <w:numPr>
                <w:ilvl w:val="0"/>
                <w:numId w:val="684"/>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1"/>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d</w:t>
            </w:r>
            <w:r w:rsidRPr="00DE6EC5">
              <w:rPr>
                <w:rFonts w:ascii="Book Antiqua" w:hAnsi="Book Antiqua"/>
                <w:spacing w:val="-1"/>
              </w:rPr>
              <w:t>i</w:t>
            </w:r>
            <w:r w:rsidRPr="00DE6EC5">
              <w:rPr>
                <w:rFonts w:ascii="Book Antiqua" w:hAnsi="Book Antiqua"/>
              </w:rPr>
              <w:t>pl</w:t>
            </w:r>
            <w:r w:rsidRPr="00DE6EC5">
              <w:rPr>
                <w:rFonts w:ascii="Book Antiqua" w:hAnsi="Book Antiqua"/>
                <w:spacing w:val="-3"/>
              </w:rPr>
              <w:t>o</w:t>
            </w:r>
            <w:r w:rsidRPr="00DE6EC5">
              <w:rPr>
                <w:rFonts w:ascii="Book Antiqua" w:hAnsi="Book Antiqua"/>
              </w:rPr>
              <w:t xml:space="preserve">pijom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da</w:t>
            </w:r>
            <w:r w:rsidRPr="00DE6EC5">
              <w:rPr>
                <w:rFonts w:ascii="Book Antiqua" w:hAnsi="Book Antiqua"/>
                <w:spacing w:val="-1"/>
              </w:rPr>
              <w:t xml:space="preserve"> </w:t>
            </w:r>
            <w:r w:rsidRPr="00DE6EC5">
              <w:rPr>
                <w:rFonts w:ascii="Book Antiqua" w:hAnsi="Book Antiqua"/>
                <w:spacing w:val="4"/>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spacing w:val="2"/>
              </w:rPr>
              <w:t>o</w:t>
            </w:r>
            <w:r w:rsidRPr="00DE6EC5">
              <w:rPr>
                <w:rFonts w:ascii="Book Antiqua" w:hAnsi="Book Antiqua"/>
              </w:rPr>
              <w:t>c</w:t>
            </w:r>
            <w:r w:rsidRPr="00DE6EC5">
              <w:rPr>
                <w:rFonts w:ascii="Book Antiqua" w:hAnsi="Book Antiqua"/>
                <w:spacing w:val="-1"/>
              </w:rPr>
              <w:t>enje</w:t>
            </w:r>
            <w:r w:rsidRPr="00DE6EC5">
              <w:rPr>
                <w:rFonts w:ascii="Book Antiqua" w:hAnsi="Book Antiqua"/>
              </w:rPr>
              <w:t>ni k</w:t>
            </w:r>
            <w:r w:rsidRPr="00DE6EC5">
              <w:rPr>
                <w:rFonts w:ascii="Book Antiqua" w:hAnsi="Book Antiqua"/>
                <w:spacing w:val="-1"/>
              </w:rPr>
              <w:t>a</w:t>
            </w:r>
            <w:r w:rsidRPr="00DE6EC5">
              <w:rPr>
                <w:rFonts w:ascii="Book Antiqua" w:hAnsi="Book Antiqua"/>
              </w:rPr>
              <w:t>o n</w:t>
            </w:r>
            <w:r w:rsidRPr="00DE6EC5">
              <w:rPr>
                <w:rFonts w:ascii="Book Antiqua" w:hAnsi="Book Antiqua"/>
                <w:spacing w:val="-1"/>
              </w:rPr>
              <w:t>es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spacing w:val="-2"/>
              </w:rPr>
              <w:t>i</w:t>
            </w:r>
            <w:r w:rsidRPr="00DE6EC5">
              <w:rPr>
                <w:rFonts w:ascii="Book Antiqua" w:hAnsi="Book Antiqua"/>
              </w:rPr>
              <w:t>.</w:t>
            </w:r>
          </w:p>
          <w:p w14:paraId="26C96B2B" w14:textId="77777777" w:rsidR="00DE6EC5" w:rsidRPr="00DE6EC5" w:rsidRDefault="00DE6EC5" w:rsidP="0049563C">
            <w:pPr>
              <w:pStyle w:val="ListParagraph"/>
              <w:widowControl/>
              <w:numPr>
                <w:ilvl w:val="0"/>
                <w:numId w:val="684"/>
              </w:numPr>
              <w:spacing w:after="200" w:line="276" w:lineRule="auto"/>
              <w:contextualSpacing/>
              <w:rPr>
                <w:rFonts w:ascii="Book Antiqua" w:hAnsi="Book Antiqua"/>
              </w:rPr>
            </w:pPr>
            <w:r w:rsidRPr="00DE6EC5">
              <w:rPr>
                <w:rFonts w:ascii="Book Antiqua" w:hAnsi="Book Antiqua"/>
              </w:rPr>
              <w:t>Naočare i kontaktna sočiva.</w:t>
            </w:r>
          </w:p>
          <w:p w14:paraId="18210B98" w14:textId="77777777" w:rsidR="00DE6EC5" w:rsidRPr="00DE6EC5" w:rsidRDefault="00DE6EC5" w:rsidP="0049563C">
            <w:pPr>
              <w:pStyle w:val="ListParagraph"/>
              <w:widowControl/>
              <w:numPr>
                <w:ilvl w:val="0"/>
                <w:numId w:val="687"/>
              </w:numPr>
              <w:spacing w:after="200" w:line="276" w:lineRule="auto"/>
              <w:contextualSpacing/>
              <w:rPr>
                <w:rFonts w:ascii="Book Antiqua" w:hAnsi="Book Antiqua"/>
              </w:rPr>
            </w:pPr>
            <w:r w:rsidRPr="00DE6EC5">
              <w:rPr>
                <w:rFonts w:ascii="Book Antiqua" w:hAnsi="Book Antiqua"/>
              </w:rPr>
              <w:t>Ukoliko se zadovoljavajuća oštrina vida za određene dužnosti postiže samo uz upotrebu korekcije, naočare ili kontaktna sočiva moraju da obezbede optimalnu funkciju vida, da se dobro podnose i da budu odgovarajuće za potrebe kontrolora letenja.</w:t>
            </w:r>
          </w:p>
          <w:p w14:paraId="46C677D2" w14:textId="77777777" w:rsidR="00DE6EC5" w:rsidRPr="00DE6EC5" w:rsidRDefault="00DE6EC5" w:rsidP="0049563C">
            <w:pPr>
              <w:pStyle w:val="ListParagraph"/>
              <w:widowControl/>
              <w:numPr>
                <w:ilvl w:val="0"/>
                <w:numId w:val="687"/>
              </w:numPr>
              <w:spacing w:after="200" w:line="276" w:lineRule="auto"/>
              <w:contextualSpacing/>
              <w:rPr>
                <w:rFonts w:ascii="Book Antiqua" w:hAnsi="Book Antiqua"/>
              </w:rPr>
            </w:pPr>
            <w:r w:rsidRPr="00DE6EC5">
              <w:rPr>
                <w:rFonts w:ascii="Book Antiqua" w:hAnsi="Book Antiqua"/>
              </w:rPr>
              <w:t>Ne sme da se koristi više od jednog para naočara, tokom korišćenja prava iz dozvole, kako bi se ispunili zahtevi za oštrinu vida na svim udaljenostima.</w:t>
            </w:r>
          </w:p>
          <w:p w14:paraId="46EF9692" w14:textId="77777777" w:rsidR="00DE6EC5" w:rsidRPr="00DE6EC5" w:rsidRDefault="00DE6EC5" w:rsidP="0049563C">
            <w:pPr>
              <w:pStyle w:val="ListParagraph"/>
              <w:widowControl/>
              <w:numPr>
                <w:ilvl w:val="0"/>
                <w:numId w:val="687"/>
              </w:numPr>
              <w:spacing w:after="200" w:line="276" w:lineRule="auto"/>
              <w:contextualSpacing/>
              <w:rPr>
                <w:rFonts w:ascii="Book Antiqua" w:hAnsi="Book Antiqua"/>
              </w:rPr>
            </w:pPr>
            <w:r w:rsidRPr="00DE6EC5">
              <w:rPr>
                <w:rFonts w:ascii="Book Antiqua" w:hAnsi="Book Antiqua"/>
              </w:rPr>
              <w:t xml:space="preserve">Rezervni komplet sličnih korektivnih naočara mora da bude na raspolaganju za </w:t>
            </w:r>
            <w:r w:rsidRPr="00DE6EC5">
              <w:rPr>
                <w:rFonts w:ascii="Book Antiqua" w:hAnsi="Book Antiqua"/>
              </w:rPr>
              <w:lastRenderedPageBreak/>
              <w:t>trenutnu upotrebu tokom korišćenja prava iz dozvole;</w:t>
            </w:r>
          </w:p>
          <w:p w14:paraId="70702C5D" w14:textId="77777777" w:rsidR="00DE6EC5" w:rsidRPr="00DE6EC5" w:rsidRDefault="00DE6EC5" w:rsidP="0049563C">
            <w:pPr>
              <w:pStyle w:val="ListParagraph"/>
              <w:widowControl/>
              <w:numPr>
                <w:ilvl w:val="0"/>
                <w:numId w:val="687"/>
              </w:numPr>
              <w:spacing w:after="200" w:line="276" w:lineRule="auto"/>
              <w:contextualSpacing/>
              <w:rPr>
                <w:rFonts w:ascii="Book Antiqua" w:hAnsi="Book Antiqua"/>
              </w:rPr>
            </w:pPr>
            <w:r w:rsidRPr="00DE6EC5">
              <w:rPr>
                <w:rFonts w:ascii="Book Antiqua" w:hAnsi="Book Antiqua"/>
              </w:rPr>
              <w:t>Kontaktna sočiva koja se nose tokom korišćenja prava iz dozvole, moraju da budu monofokalna, bezbojna i ne smeju da budu ortokeratologijska.</w:t>
            </w:r>
          </w:p>
          <w:p w14:paraId="1A62D703" w14:textId="77777777" w:rsidR="00DE6EC5" w:rsidRPr="00DE6EC5" w:rsidRDefault="00DE6EC5" w:rsidP="0049563C">
            <w:pPr>
              <w:pStyle w:val="ListParagraph"/>
              <w:widowControl/>
              <w:numPr>
                <w:ilvl w:val="0"/>
                <w:numId w:val="687"/>
              </w:numPr>
              <w:spacing w:after="200" w:line="276" w:lineRule="auto"/>
              <w:contextualSpacing/>
              <w:rPr>
                <w:rFonts w:ascii="Book Antiqua" w:hAnsi="Book Antiqua"/>
              </w:rPr>
            </w:pPr>
            <w:r w:rsidRPr="00DE6EC5">
              <w:rPr>
                <w:rFonts w:ascii="Book Antiqua" w:hAnsi="Book Antiqua"/>
              </w:rPr>
              <w:t xml:space="preserve">Kandidati sa velikom greškom refrakcije moraju da koriste kontaktna sočiva ili naočare sa staklima velikog indeksa prelamanja. </w:t>
            </w:r>
          </w:p>
          <w:p w14:paraId="5CDF3EDE" w14:textId="77777777" w:rsidR="00DE6EC5" w:rsidRPr="00DE6EC5" w:rsidRDefault="00DE6EC5" w:rsidP="00DE6EC5">
            <w:pPr>
              <w:rPr>
                <w:rFonts w:ascii="Book Antiqua" w:hAnsi="Book Antiqua"/>
                <w:b/>
              </w:rPr>
            </w:pPr>
            <w:r w:rsidRPr="00DE6EC5">
              <w:rPr>
                <w:rFonts w:ascii="Book Antiqua" w:hAnsi="Book Antiqua"/>
                <w:b/>
              </w:rPr>
              <w:t xml:space="preserve">ATCO.MED.B.075 Kolorni vid </w:t>
            </w:r>
          </w:p>
          <w:p w14:paraId="7B7BAE00" w14:textId="77777777" w:rsidR="00DE6EC5" w:rsidRPr="00DE6EC5" w:rsidRDefault="00DE6EC5" w:rsidP="00DE6EC5">
            <w:pPr>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1"/>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8"/>
              </w:rPr>
              <w:t xml:space="preserve"> </w:t>
            </w:r>
            <w:r w:rsidRPr="00DE6EC5">
              <w:rPr>
                <w:rFonts w:ascii="Book Antiqua" w:hAnsi="Book Antiqua"/>
              </w:rPr>
              <w:t>da</w:t>
            </w:r>
            <w:r w:rsidRPr="00DE6EC5">
              <w:rPr>
                <w:rFonts w:ascii="Book Antiqua" w:hAnsi="Book Antiqua"/>
                <w:spacing w:val="-1"/>
              </w:rPr>
              <w:t xml:space="preserve"> </w:t>
            </w:r>
            <w:r w:rsidRPr="00DE6EC5">
              <w:rPr>
                <w:rFonts w:ascii="Book Antiqua" w:hAnsi="Book Antiqua"/>
                <w:spacing w:val="4"/>
              </w:rPr>
              <w:t>b</w:t>
            </w:r>
            <w:r w:rsidRPr="00DE6EC5">
              <w:rPr>
                <w:rFonts w:ascii="Book Antiqua" w:hAnsi="Book Antiqua"/>
                <w:spacing w:val="-3"/>
              </w:rPr>
              <w:t>u</w:t>
            </w:r>
            <w:r w:rsidRPr="00DE6EC5">
              <w:rPr>
                <w:rFonts w:ascii="Book Antiqua" w:hAnsi="Book Antiqua"/>
                <w:spacing w:val="2"/>
              </w:rPr>
              <w:t>d</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nor</w:t>
            </w:r>
            <w:r w:rsidRPr="00DE6EC5">
              <w:rPr>
                <w:rFonts w:ascii="Book Antiqua" w:hAnsi="Book Antiqua"/>
                <w:spacing w:val="-1"/>
              </w:rPr>
              <w:t>ma</w:t>
            </w:r>
            <w:r w:rsidRPr="00DE6EC5">
              <w:rPr>
                <w:rFonts w:ascii="Book Antiqua" w:hAnsi="Book Antiqua"/>
              </w:rPr>
              <w:t>l</w:t>
            </w:r>
            <w:r w:rsidRPr="00DE6EC5">
              <w:rPr>
                <w:rFonts w:ascii="Book Antiqua" w:hAnsi="Book Antiqua"/>
                <w:spacing w:val="1"/>
              </w:rPr>
              <w:t>n</w:t>
            </w:r>
            <w:r w:rsidRPr="00DE6EC5">
              <w:rPr>
                <w:rFonts w:ascii="Book Antiqua" w:hAnsi="Book Antiqua"/>
              </w:rPr>
              <w:t>i tr</w:t>
            </w:r>
            <w:r w:rsidRPr="00DE6EC5">
              <w:rPr>
                <w:rFonts w:ascii="Book Antiqua" w:hAnsi="Book Antiqua"/>
                <w:spacing w:val="2"/>
              </w:rPr>
              <w:t>ih</w:t>
            </w:r>
            <w:r w:rsidRPr="00DE6EC5">
              <w:rPr>
                <w:rFonts w:ascii="Book Antiqua" w:hAnsi="Book Antiqua"/>
              </w:rPr>
              <w:t>ro</w:t>
            </w:r>
            <w:r w:rsidRPr="00DE6EC5">
              <w:rPr>
                <w:rFonts w:ascii="Book Antiqua" w:hAnsi="Book Antiqua"/>
                <w:spacing w:val="-1"/>
              </w:rPr>
              <w:t>ma</w:t>
            </w:r>
            <w:r w:rsidRPr="00DE6EC5">
              <w:rPr>
                <w:rFonts w:ascii="Book Antiqua" w:hAnsi="Book Antiqua"/>
              </w:rPr>
              <w:t>t</w:t>
            </w:r>
            <w:r w:rsidRPr="00DE6EC5">
              <w:rPr>
                <w:rFonts w:ascii="Book Antiqua" w:hAnsi="Book Antiqua"/>
                <w:spacing w:val="1"/>
              </w:rPr>
              <w:t>i</w:t>
            </w:r>
            <w:r w:rsidRPr="00DE6EC5">
              <w:rPr>
                <w:rFonts w:ascii="Book Antiqua" w:hAnsi="Book Antiqua"/>
              </w:rPr>
              <w:t>.</w:t>
            </w:r>
          </w:p>
          <w:p w14:paraId="52CF30A8" w14:textId="77777777" w:rsidR="00DE6EC5" w:rsidRPr="00DE6EC5" w:rsidRDefault="00DE6EC5" w:rsidP="00DE6EC5">
            <w:pPr>
              <w:rPr>
                <w:rFonts w:ascii="Book Antiqua" w:hAnsi="Book Antiqua"/>
                <w:b/>
              </w:rPr>
            </w:pPr>
            <w:r w:rsidRPr="00DE6EC5">
              <w:rPr>
                <w:rFonts w:ascii="Book Antiqua" w:hAnsi="Book Antiqua"/>
                <w:b/>
              </w:rPr>
              <w:t xml:space="preserve">ATCO.MED.B.080 Otorinolaringologija </w:t>
            </w:r>
          </w:p>
          <w:p w14:paraId="718A8434" w14:textId="77777777" w:rsidR="00DE6EC5" w:rsidRPr="00DE6EC5" w:rsidRDefault="00DE6EC5" w:rsidP="0049563C">
            <w:pPr>
              <w:pStyle w:val="ListParagraph"/>
              <w:widowControl/>
              <w:numPr>
                <w:ilvl w:val="0"/>
                <w:numId w:val="688"/>
              </w:numPr>
              <w:spacing w:after="200" w:line="276" w:lineRule="auto"/>
              <w:contextualSpacing/>
              <w:rPr>
                <w:rFonts w:ascii="Book Antiqua" w:hAnsi="Book Antiqua"/>
              </w:rPr>
            </w:pPr>
            <w:r w:rsidRPr="00DE6EC5">
              <w:rPr>
                <w:rFonts w:ascii="Book Antiqua" w:hAnsi="Book Antiqua"/>
              </w:rPr>
              <w:t xml:space="preserve">Pregled:  </w:t>
            </w:r>
          </w:p>
          <w:p w14:paraId="69FEC3A9" w14:textId="77777777" w:rsidR="00DE6EC5" w:rsidRPr="00DE6EC5" w:rsidRDefault="00DE6EC5" w:rsidP="0049563C">
            <w:pPr>
              <w:pStyle w:val="ListParagraph"/>
              <w:widowControl/>
              <w:numPr>
                <w:ilvl w:val="0"/>
                <w:numId w:val="689"/>
              </w:numPr>
              <w:spacing w:after="200" w:line="276" w:lineRule="auto"/>
              <w:contextualSpacing/>
              <w:rPr>
                <w:rFonts w:ascii="Book Antiqua" w:hAnsi="Book Antiqua"/>
              </w:rPr>
            </w:pPr>
            <w:r w:rsidRPr="00DE6EC5">
              <w:rPr>
                <w:rFonts w:ascii="Book Antiqua" w:hAnsi="Book Antiqua"/>
              </w:rPr>
              <w:t>Rutinski otorinolaringološki pregled mora da bude deo pregleda za inicijalno izdavanje lekarskog uverenja, produženje i obnovu.</w:t>
            </w:r>
          </w:p>
          <w:p w14:paraId="6DA52580" w14:textId="77777777" w:rsidR="00DE6EC5" w:rsidRPr="00DE6EC5" w:rsidRDefault="00DE6EC5" w:rsidP="0049563C">
            <w:pPr>
              <w:pStyle w:val="ListParagraph"/>
              <w:widowControl/>
              <w:numPr>
                <w:ilvl w:val="0"/>
                <w:numId w:val="689"/>
              </w:numPr>
              <w:spacing w:after="200" w:line="276" w:lineRule="auto"/>
              <w:contextualSpacing/>
              <w:rPr>
                <w:rFonts w:ascii="Book Antiqua" w:hAnsi="Book Antiqua"/>
              </w:rPr>
            </w:pPr>
            <w:r w:rsidRPr="00DE6EC5">
              <w:rPr>
                <w:rFonts w:ascii="Book Antiqua" w:hAnsi="Book Antiqua"/>
              </w:rPr>
              <w:t xml:space="preserve">Sluh mora da se testira na svakom pregledu. Kandidat mora jasno da razume </w:t>
            </w:r>
            <w:r w:rsidRPr="00DE6EC5">
              <w:rPr>
                <w:rFonts w:ascii="Book Antiqua" w:hAnsi="Book Antiqua"/>
              </w:rPr>
              <w:lastRenderedPageBreak/>
              <w:t>konverzacijski govor kada se testira svako uvo na udaljenosti od dva metra od i sa leđima okrenutim prema AME.</w:t>
            </w:r>
          </w:p>
          <w:p w14:paraId="739C8A0C" w14:textId="77777777" w:rsidR="00DE6EC5" w:rsidRPr="00DE6EC5" w:rsidRDefault="00DE6EC5" w:rsidP="0049563C">
            <w:pPr>
              <w:pStyle w:val="ListParagraph"/>
              <w:widowControl/>
              <w:numPr>
                <w:ilvl w:val="0"/>
                <w:numId w:val="689"/>
              </w:numPr>
              <w:spacing w:after="200" w:line="276" w:lineRule="auto"/>
              <w:contextualSpacing/>
              <w:rPr>
                <w:rFonts w:ascii="Book Antiqua" w:hAnsi="Book Antiqua"/>
              </w:rPr>
            </w:pPr>
            <w:r w:rsidRPr="00DE6EC5">
              <w:rPr>
                <w:rFonts w:ascii="Book Antiqua" w:hAnsi="Book Antiqua"/>
              </w:rPr>
              <w:t>Sluh mora da se testira čistom tonalnom audiometrijom na inicijalnom pregledu i na svakom sledećem pregledu za produženje ili obnovu svake četiri godine do navršenih 40 godina starosti i svake dve godine nakon toga.</w:t>
            </w:r>
          </w:p>
          <w:p w14:paraId="5768D396" w14:textId="77777777" w:rsidR="00DE6EC5" w:rsidRPr="00DE6EC5" w:rsidRDefault="00DE6EC5" w:rsidP="0049563C">
            <w:pPr>
              <w:pStyle w:val="ListParagraph"/>
              <w:widowControl/>
              <w:numPr>
                <w:ilvl w:val="0"/>
                <w:numId w:val="689"/>
              </w:numPr>
              <w:spacing w:after="200" w:line="276" w:lineRule="auto"/>
              <w:contextualSpacing/>
              <w:rPr>
                <w:rFonts w:ascii="Book Antiqua" w:hAnsi="Book Antiqua"/>
              </w:rPr>
            </w:pPr>
            <w:r w:rsidRPr="00DE6EC5">
              <w:rPr>
                <w:rFonts w:ascii="Book Antiqua" w:hAnsi="Book Antiqua"/>
              </w:rPr>
              <w:t xml:space="preserve">Čista tonalna audiometrija: </w:t>
            </w:r>
          </w:p>
          <w:p w14:paraId="6B8A0A9D" w14:textId="77777777" w:rsidR="00DE6EC5" w:rsidRPr="00DE6EC5" w:rsidRDefault="00DE6EC5" w:rsidP="0049563C">
            <w:pPr>
              <w:pStyle w:val="ListParagraph"/>
              <w:widowControl/>
              <w:numPr>
                <w:ilvl w:val="0"/>
                <w:numId w:val="690"/>
              </w:numPr>
              <w:spacing w:after="200" w:line="276" w:lineRule="auto"/>
              <w:contextualSpacing/>
              <w:rPr>
                <w:rFonts w:ascii="Book Antiqua" w:hAnsi="Book Antiqua"/>
              </w:rPr>
            </w:pPr>
            <w:r w:rsidRPr="00DE6EC5">
              <w:rPr>
                <w:rFonts w:ascii="Book Antiqua" w:hAnsi="Book Antiqua"/>
              </w:rPr>
              <w:t xml:space="preserve">Kandidati za lekarsko uverenje klase 3 ne smeju da imaju gubitak sluha, na bilo kom uvu odvojeno, veći od 35 dB na frekvencijama od 500, 1.000 i 2.000 Hz, ili više od 50 dB na frekvenciji od 3.000 Hz. </w:t>
            </w:r>
          </w:p>
          <w:p w14:paraId="29C6232C" w14:textId="77777777" w:rsidR="00DE6EC5" w:rsidRPr="00DE6EC5" w:rsidRDefault="00DE6EC5" w:rsidP="0049563C">
            <w:pPr>
              <w:pStyle w:val="ListParagraph"/>
              <w:widowControl/>
              <w:numPr>
                <w:ilvl w:val="0"/>
                <w:numId w:val="690"/>
              </w:numPr>
              <w:spacing w:after="200" w:line="276" w:lineRule="auto"/>
              <w:contextualSpacing/>
              <w:rPr>
                <w:rFonts w:ascii="Book Antiqua" w:hAnsi="Book Antiqua"/>
              </w:rPr>
            </w:pPr>
            <w:r w:rsidRPr="00DE6EC5">
              <w:rPr>
                <w:rFonts w:ascii="Book Antiqua" w:hAnsi="Book Antiqua"/>
              </w:rPr>
              <w:t xml:space="preserve">Kandidati koji ne ispunjavaju kriterijume sluha koji su napred navedeni moraju da budu upućeni na vlast za licenciranje i da prođu ocenu specijaliste pre nego što budu ocenjeni kao sposobni. Prilikom inicijalnog pregleda </w:t>
            </w:r>
            <w:r w:rsidRPr="00DE6EC5">
              <w:rPr>
                <w:rFonts w:ascii="Book Antiqua" w:hAnsi="Book Antiqua"/>
              </w:rPr>
              <w:lastRenderedPageBreak/>
              <w:t xml:space="preserve">moraju da prođu test razlikovanja govora. Kandidati za produženje ili obnovu lekarskog uverenja klase 3 moraju da prođu test funkcionalne sposobnosti sluha u radnim uslovima. </w:t>
            </w:r>
          </w:p>
          <w:p w14:paraId="31400575" w14:textId="77777777" w:rsidR="00DE6EC5" w:rsidRPr="00DE6EC5" w:rsidRDefault="00DE6EC5" w:rsidP="0049563C">
            <w:pPr>
              <w:pStyle w:val="ListParagraph"/>
              <w:widowControl/>
              <w:numPr>
                <w:ilvl w:val="0"/>
                <w:numId w:val="689"/>
              </w:numPr>
              <w:spacing w:after="200" w:line="276" w:lineRule="auto"/>
              <w:contextualSpacing/>
              <w:rPr>
                <w:rFonts w:ascii="Book Antiqua" w:hAnsi="Book Antiqua"/>
              </w:rPr>
            </w:pPr>
            <w:r w:rsidRPr="00DE6EC5">
              <w:rPr>
                <w:rFonts w:ascii="Book Antiqua" w:hAnsi="Book Antiqua"/>
              </w:rPr>
              <w:t xml:space="preserve">Slušni aparati: </w:t>
            </w:r>
          </w:p>
          <w:p w14:paraId="001E355F" w14:textId="77777777" w:rsidR="00DE6EC5" w:rsidRPr="00DE6EC5" w:rsidRDefault="00DE6EC5" w:rsidP="0049563C">
            <w:pPr>
              <w:pStyle w:val="ListParagraph"/>
              <w:widowControl/>
              <w:numPr>
                <w:ilvl w:val="0"/>
                <w:numId w:val="691"/>
              </w:numPr>
              <w:spacing w:after="200" w:line="276" w:lineRule="auto"/>
              <w:contextualSpacing/>
              <w:rPr>
                <w:rFonts w:ascii="Book Antiqua" w:hAnsi="Book Antiqua"/>
              </w:rPr>
            </w:pPr>
            <w:r w:rsidRPr="00DE6EC5">
              <w:rPr>
                <w:rFonts w:ascii="Book Antiqua" w:hAnsi="Book Antiqua"/>
              </w:rPr>
              <w:t>Inicijalni pregled: potreba za slušnim aparatima u cilju ispunjenja zahteva za sposobnost sluha ima za posledicu ocenu nesposoban.</w:t>
            </w:r>
          </w:p>
          <w:p w14:paraId="21F22527" w14:textId="77777777" w:rsidR="00DE6EC5" w:rsidRPr="00DE6EC5" w:rsidRDefault="00DE6EC5" w:rsidP="0049563C">
            <w:pPr>
              <w:pStyle w:val="ListParagraph"/>
              <w:widowControl/>
              <w:numPr>
                <w:ilvl w:val="0"/>
                <w:numId w:val="691"/>
              </w:numPr>
              <w:spacing w:after="200" w:line="276" w:lineRule="auto"/>
              <w:contextualSpacing/>
              <w:rPr>
                <w:rFonts w:ascii="Book Antiqua" w:hAnsi="Book Antiqua"/>
              </w:rPr>
            </w:pPr>
            <w:r w:rsidRPr="00DE6EC5">
              <w:rPr>
                <w:rFonts w:ascii="Book Antiqua" w:hAnsi="Book Antiqua"/>
              </w:rPr>
              <w:t>Pregledi za produženje i obnovu: kandidat može da bude ocenjen kao sposoban ukoliko korišćenje aparata za sluh ili odgovarajućeg protetičkog sredstva poboljša sluh tako da se postiže normalan standard kao i kod ocene pomoću kompletnog funkcionalnog testiranja u radnim uslovima.</w:t>
            </w:r>
          </w:p>
          <w:p w14:paraId="61880004" w14:textId="77777777" w:rsidR="00DE6EC5" w:rsidRPr="00DE6EC5" w:rsidRDefault="00DE6EC5" w:rsidP="0049563C">
            <w:pPr>
              <w:pStyle w:val="ListParagraph"/>
              <w:widowControl/>
              <w:numPr>
                <w:ilvl w:val="0"/>
                <w:numId w:val="691"/>
              </w:numPr>
              <w:spacing w:after="200" w:line="276" w:lineRule="auto"/>
              <w:contextualSpacing/>
              <w:rPr>
                <w:rFonts w:ascii="Book Antiqua" w:hAnsi="Book Antiqua"/>
              </w:rPr>
            </w:pPr>
            <w:r w:rsidRPr="00DE6EC5">
              <w:rPr>
                <w:rFonts w:ascii="Book Antiqua" w:hAnsi="Book Antiqua"/>
              </w:rPr>
              <w:t xml:space="preserve">Ukoliko je potrebno protetičko sredstvo da bi se postigao normalan standard sluha, rezervni komplet </w:t>
            </w:r>
            <w:r w:rsidRPr="00DE6EC5">
              <w:rPr>
                <w:rFonts w:ascii="Book Antiqua" w:hAnsi="Book Antiqua"/>
              </w:rPr>
              <w:lastRenderedPageBreak/>
              <w:t xml:space="preserve">uređaja ili pribora, kao što su baterije, mora da bude na raspolaganju kada se koriste prava iz dozvole. </w:t>
            </w:r>
          </w:p>
          <w:p w14:paraId="3975802E" w14:textId="77777777" w:rsidR="00DE6EC5" w:rsidRPr="00DE6EC5" w:rsidRDefault="00DE6EC5" w:rsidP="0049563C">
            <w:pPr>
              <w:pStyle w:val="ListParagraph"/>
              <w:widowControl/>
              <w:numPr>
                <w:ilvl w:val="0"/>
                <w:numId w:val="688"/>
              </w:numPr>
              <w:spacing w:after="200" w:line="276" w:lineRule="auto"/>
              <w:contextualSpacing/>
              <w:rPr>
                <w:rFonts w:ascii="Book Antiqua" w:hAnsi="Book Antiqua"/>
              </w:rPr>
            </w:pPr>
            <w:r w:rsidRPr="00DE6EC5">
              <w:rPr>
                <w:rFonts w:ascii="Book Antiqua" w:hAnsi="Book Antiqua"/>
              </w:rPr>
              <w:t xml:space="preserve">Kandidati sa:  </w:t>
            </w:r>
          </w:p>
          <w:p w14:paraId="6BC33FAC" w14:textId="77777777" w:rsidR="00DE6EC5" w:rsidRPr="00DE6EC5" w:rsidRDefault="00DE6EC5" w:rsidP="0049563C">
            <w:pPr>
              <w:pStyle w:val="ListParagraph"/>
              <w:widowControl/>
              <w:numPr>
                <w:ilvl w:val="0"/>
                <w:numId w:val="692"/>
              </w:numPr>
              <w:spacing w:after="200" w:line="276" w:lineRule="auto"/>
              <w:contextualSpacing/>
              <w:rPr>
                <w:rFonts w:ascii="Book Antiqua" w:hAnsi="Book Antiqua"/>
              </w:rPr>
            </w:pPr>
            <w:r w:rsidRPr="00DE6EC5">
              <w:rPr>
                <w:rFonts w:ascii="Book Antiqua" w:hAnsi="Book Antiqua"/>
              </w:rPr>
              <w:t xml:space="preserve">aktivnim hroničnim patološkim procesom unutrašnjeg ili srednjeg uha;  </w:t>
            </w:r>
          </w:p>
          <w:p w14:paraId="3C6E96F5" w14:textId="77777777" w:rsidR="00DE6EC5" w:rsidRPr="00DE6EC5" w:rsidRDefault="00DE6EC5" w:rsidP="0049563C">
            <w:pPr>
              <w:pStyle w:val="ListParagraph"/>
              <w:widowControl/>
              <w:numPr>
                <w:ilvl w:val="0"/>
                <w:numId w:val="692"/>
              </w:numPr>
              <w:spacing w:after="200" w:line="276" w:lineRule="auto"/>
              <w:contextualSpacing/>
              <w:rPr>
                <w:rFonts w:ascii="Book Antiqua" w:hAnsi="Book Antiqua"/>
              </w:rPr>
            </w:pPr>
            <w:r w:rsidRPr="00DE6EC5">
              <w:rPr>
                <w:rFonts w:ascii="Book Antiqua" w:hAnsi="Book Antiqua"/>
              </w:rPr>
              <w:t xml:space="preserve">nezaraslom perforacijom ili disfunkcijom bubne opne;  </w:t>
            </w:r>
          </w:p>
          <w:p w14:paraId="79A1F703" w14:textId="77777777" w:rsidR="00DE6EC5" w:rsidRPr="00DE6EC5" w:rsidRDefault="00DE6EC5" w:rsidP="0049563C">
            <w:pPr>
              <w:pStyle w:val="ListParagraph"/>
              <w:widowControl/>
              <w:numPr>
                <w:ilvl w:val="0"/>
                <w:numId w:val="692"/>
              </w:numPr>
              <w:spacing w:after="200" w:line="276" w:lineRule="auto"/>
              <w:contextualSpacing/>
              <w:rPr>
                <w:rFonts w:ascii="Book Antiqua" w:hAnsi="Book Antiqua"/>
              </w:rPr>
            </w:pPr>
            <w:r w:rsidRPr="00DE6EC5">
              <w:rPr>
                <w:rFonts w:ascii="Book Antiqua" w:hAnsi="Book Antiqua"/>
              </w:rPr>
              <w:t xml:space="preserve">poremećajem vestibularne funkcije;  </w:t>
            </w:r>
          </w:p>
          <w:p w14:paraId="558E2F44" w14:textId="77777777" w:rsidR="00DE6EC5" w:rsidRPr="00DE6EC5" w:rsidRDefault="00DE6EC5" w:rsidP="0049563C">
            <w:pPr>
              <w:pStyle w:val="ListParagraph"/>
              <w:widowControl/>
              <w:numPr>
                <w:ilvl w:val="0"/>
                <w:numId w:val="692"/>
              </w:numPr>
              <w:spacing w:after="200" w:line="276" w:lineRule="auto"/>
              <w:contextualSpacing/>
              <w:rPr>
                <w:rFonts w:ascii="Book Antiqua" w:hAnsi="Book Antiqua"/>
              </w:rPr>
            </w:pPr>
            <w:r w:rsidRPr="00DE6EC5">
              <w:rPr>
                <w:rFonts w:ascii="Book Antiqua" w:hAnsi="Book Antiqua"/>
              </w:rPr>
              <w:t xml:space="preserve">značajnom malformacijom ili značajnom hroničnom infekcijom usne duplje ili gornjeg respiratornog trakta; </w:t>
            </w:r>
          </w:p>
          <w:p w14:paraId="4AB8233D" w14:textId="77777777" w:rsidR="00DE6EC5" w:rsidRPr="00DE6EC5" w:rsidRDefault="00DE6EC5" w:rsidP="0049563C">
            <w:pPr>
              <w:pStyle w:val="ListParagraph"/>
              <w:widowControl/>
              <w:numPr>
                <w:ilvl w:val="0"/>
                <w:numId w:val="692"/>
              </w:numPr>
              <w:spacing w:after="200" w:line="276" w:lineRule="auto"/>
              <w:contextualSpacing/>
              <w:rPr>
                <w:rFonts w:ascii="Book Antiqua" w:hAnsi="Book Antiqua"/>
              </w:rPr>
            </w:pPr>
            <w:r w:rsidRPr="00DE6EC5">
              <w:rPr>
                <w:rFonts w:ascii="Book Antiqua" w:hAnsi="Book Antiqua"/>
              </w:rPr>
              <w:t xml:space="preserve">značajnim poremećajem govora  ili glasa što umanjuje mogućnost razumevanja; </w:t>
            </w:r>
          </w:p>
          <w:p w14:paraId="152CA558" w14:textId="77777777" w:rsidR="00DE6EC5" w:rsidRPr="00DE6EC5" w:rsidRDefault="00DE6EC5" w:rsidP="00DE6EC5">
            <w:pPr>
              <w:rPr>
                <w:rFonts w:ascii="Book Antiqua" w:hAnsi="Book Antiqua"/>
              </w:rPr>
            </w:pPr>
            <w:r w:rsidRPr="00DE6EC5">
              <w:rPr>
                <w:rFonts w:ascii="Book Antiqua" w:hAnsi="Book Antiqua"/>
              </w:rPr>
              <w:t xml:space="preserve">upućuje se organu za izdavanje licence, te se moraju podvrgnuti daljem ORL pregledu i proceni kako bi se utvrdilo da to stanje ne utiče na sigurno korišćenje privilegije izdavanja licence. </w:t>
            </w:r>
          </w:p>
          <w:p w14:paraId="6CCFCDB3" w14:textId="77777777" w:rsidR="00DE6EC5" w:rsidRPr="00DE6EC5" w:rsidRDefault="00DE6EC5" w:rsidP="00DE6EC5">
            <w:pPr>
              <w:rPr>
                <w:rFonts w:ascii="Book Antiqua" w:hAnsi="Book Antiqua"/>
                <w:b/>
              </w:rPr>
            </w:pPr>
            <w:r w:rsidRPr="00DE6EC5">
              <w:rPr>
                <w:rFonts w:ascii="Book Antiqua" w:hAnsi="Book Antiqua"/>
                <w:b/>
              </w:rPr>
              <w:t>ATCO.MED.B.085 Dermatologija</w:t>
            </w:r>
          </w:p>
          <w:p w14:paraId="7B1336B9" w14:textId="77777777" w:rsidR="00DE6EC5" w:rsidRPr="00DE6EC5" w:rsidRDefault="00DE6EC5" w:rsidP="00DE6EC5">
            <w:pPr>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44"/>
              </w:rPr>
              <w:t xml:space="preserve"> </w:t>
            </w:r>
            <w:r w:rsidRPr="00DE6EC5">
              <w:rPr>
                <w:rFonts w:ascii="Book Antiqua" w:hAnsi="Book Antiqua"/>
              </w:rPr>
              <w:t>ne</w:t>
            </w:r>
            <w:r w:rsidRPr="00DE6EC5">
              <w:rPr>
                <w:rFonts w:ascii="Book Antiqua" w:hAnsi="Book Antiqua"/>
                <w:spacing w:val="44"/>
              </w:rPr>
              <w:t xml:space="preserve"> </w:t>
            </w:r>
            <w:r w:rsidRPr="00DE6EC5">
              <w:rPr>
                <w:rFonts w:ascii="Book Antiqua" w:hAnsi="Book Antiqua"/>
                <w:spacing w:val="-1"/>
              </w:rPr>
              <w:t>sme</w:t>
            </w:r>
            <w:r w:rsidRPr="00DE6EC5">
              <w:rPr>
                <w:rFonts w:ascii="Book Antiqua" w:hAnsi="Book Antiqua"/>
                <w:spacing w:val="5"/>
              </w:rPr>
              <w:t>j</w:t>
            </w:r>
            <w:r w:rsidRPr="00DE6EC5">
              <w:rPr>
                <w:rFonts w:ascii="Book Antiqua" w:hAnsi="Book Antiqua"/>
              </w:rPr>
              <w:t>u</w:t>
            </w:r>
            <w:r w:rsidRPr="00DE6EC5">
              <w:rPr>
                <w:rFonts w:ascii="Book Antiqua" w:hAnsi="Book Antiqua"/>
                <w:spacing w:val="40"/>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46"/>
              </w:rPr>
              <w:t xml:space="preserve"> </w:t>
            </w:r>
            <w:r w:rsidRPr="00DE6EC5">
              <w:rPr>
                <w:rFonts w:ascii="Book Antiqua" w:hAnsi="Book Antiqua"/>
              </w:rPr>
              <w:t>i</w:t>
            </w:r>
            <w:r w:rsidRPr="00DE6EC5">
              <w:rPr>
                <w:rFonts w:ascii="Book Antiqua" w:hAnsi="Book Antiqua"/>
                <w:spacing w:val="-1"/>
              </w:rPr>
              <w:t>ma</w:t>
            </w:r>
            <w:r w:rsidRPr="00DE6EC5">
              <w:rPr>
                <w:rFonts w:ascii="Book Antiqua" w:hAnsi="Book Antiqua"/>
                <w:spacing w:val="2"/>
              </w:rPr>
              <w:t>j</w:t>
            </w:r>
            <w:r w:rsidRPr="00DE6EC5">
              <w:rPr>
                <w:rFonts w:ascii="Book Antiqua" w:hAnsi="Book Antiqua"/>
              </w:rPr>
              <w:t>u</w:t>
            </w:r>
            <w:r w:rsidRPr="00DE6EC5">
              <w:rPr>
                <w:rFonts w:ascii="Book Antiqua" w:hAnsi="Book Antiqua"/>
                <w:spacing w:val="45"/>
              </w:rPr>
              <w:t xml:space="preserve"> </w:t>
            </w:r>
            <w:r w:rsidRPr="00DE6EC5">
              <w:rPr>
                <w:rFonts w:ascii="Book Antiqua" w:hAnsi="Book Antiqua"/>
              </w:rPr>
              <w:t>ni</w:t>
            </w:r>
            <w:r w:rsidRPr="00DE6EC5">
              <w:rPr>
                <w:rFonts w:ascii="Book Antiqua" w:hAnsi="Book Antiqua"/>
                <w:spacing w:val="46"/>
              </w:rPr>
              <w:t xml:space="preserve"> </w:t>
            </w:r>
            <w:r w:rsidRPr="00DE6EC5">
              <w:rPr>
                <w:rFonts w:ascii="Book Antiqua" w:hAnsi="Book Antiqua"/>
              </w:rPr>
              <w:t>jedno</w:t>
            </w:r>
            <w:r w:rsidRPr="00DE6EC5">
              <w:rPr>
                <w:rFonts w:ascii="Book Antiqua" w:hAnsi="Book Antiqua"/>
                <w:spacing w:val="51"/>
              </w:rPr>
              <w:t xml:space="preserve"> </w:t>
            </w:r>
            <w:r w:rsidRPr="00DE6EC5">
              <w:rPr>
                <w:rFonts w:ascii="Book Antiqua" w:hAnsi="Book Antiqua"/>
                <w:spacing w:val="-5"/>
              </w:rPr>
              <w:t>u</w:t>
            </w:r>
            <w:r w:rsidRPr="00DE6EC5">
              <w:rPr>
                <w:rFonts w:ascii="Book Antiqua" w:hAnsi="Book Antiqua"/>
              </w:rPr>
              <w:t>tvr</w:t>
            </w:r>
            <w:r w:rsidRPr="00DE6EC5">
              <w:rPr>
                <w:rFonts w:ascii="Book Antiqua" w:hAnsi="Book Antiqua"/>
                <w:spacing w:val="1"/>
              </w:rPr>
              <w:t>đ</w:t>
            </w:r>
            <w:r w:rsidRPr="00DE6EC5">
              <w:rPr>
                <w:rFonts w:ascii="Book Antiqua" w:hAnsi="Book Antiqua"/>
                <w:spacing w:val="-1"/>
              </w:rPr>
              <w:t>e</w:t>
            </w:r>
            <w:r w:rsidRPr="00DE6EC5">
              <w:rPr>
                <w:rFonts w:ascii="Book Antiqua" w:hAnsi="Book Antiqua"/>
              </w:rPr>
              <w:t>no</w:t>
            </w:r>
            <w:r w:rsidRPr="00DE6EC5">
              <w:rPr>
                <w:rFonts w:ascii="Book Antiqua" w:hAnsi="Book Antiqua"/>
                <w:spacing w:val="45"/>
              </w:rPr>
              <w:t xml:space="preserve"> </w:t>
            </w:r>
            <w:r w:rsidRPr="00DE6EC5">
              <w:rPr>
                <w:rFonts w:ascii="Book Antiqua" w:hAnsi="Book Antiqua"/>
              </w:rPr>
              <w:t>d</w:t>
            </w:r>
            <w:r w:rsidRPr="00DE6EC5">
              <w:rPr>
                <w:rFonts w:ascii="Book Antiqua" w:hAnsi="Book Antiqua"/>
                <w:spacing w:val="-1"/>
              </w:rPr>
              <w:t>e</w:t>
            </w:r>
            <w:r w:rsidRPr="00DE6EC5">
              <w:rPr>
                <w:rFonts w:ascii="Book Antiqua" w:hAnsi="Book Antiqua"/>
              </w:rPr>
              <w:t>r</w:t>
            </w:r>
            <w:r w:rsidRPr="00DE6EC5">
              <w:rPr>
                <w:rFonts w:ascii="Book Antiqua" w:hAnsi="Book Antiqua"/>
                <w:spacing w:val="-1"/>
              </w:rPr>
              <w:t>ma</w:t>
            </w:r>
            <w:r w:rsidRPr="00DE6EC5">
              <w:rPr>
                <w:rFonts w:ascii="Book Antiqua" w:hAnsi="Book Antiqua"/>
              </w:rPr>
              <w:t>tološko</w:t>
            </w:r>
            <w:r w:rsidRPr="00DE6EC5">
              <w:rPr>
                <w:rFonts w:ascii="Book Antiqua" w:hAnsi="Book Antiqua"/>
                <w:spacing w:val="45"/>
              </w:rPr>
              <w:t xml:space="preserve"> </w:t>
            </w:r>
            <w:r w:rsidRPr="00DE6EC5">
              <w:rPr>
                <w:rFonts w:ascii="Book Antiqua" w:hAnsi="Book Antiqua"/>
                <w:spacing w:val="-1"/>
              </w:rPr>
              <w:t>s</w:t>
            </w:r>
            <w:r w:rsidRPr="00DE6EC5">
              <w:rPr>
                <w:rFonts w:ascii="Book Antiqua" w:hAnsi="Book Antiqua"/>
              </w:rPr>
              <w:t>t</w:t>
            </w:r>
            <w:r w:rsidRPr="00DE6EC5">
              <w:rPr>
                <w:rFonts w:ascii="Book Antiqua" w:hAnsi="Book Antiqua"/>
                <w:spacing w:val="1"/>
              </w:rPr>
              <w:t>a</w:t>
            </w:r>
            <w:r w:rsidRPr="00DE6EC5">
              <w:rPr>
                <w:rFonts w:ascii="Book Antiqua" w:hAnsi="Book Antiqua"/>
                <w:spacing w:val="-1"/>
              </w:rPr>
              <w:t>nj</w:t>
            </w:r>
            <w:r w:rsidRPr="00DE6EC5">
              <w:rPr>
                <w:rFonts w:ascii="Book Antiqua" w:hAnsi="Book Antiqua"/>
              </w:rPr>
              <w:t>e</w:t>
            </w:r>
            <w:r w:rsidRPr="00DE6EC5">
              <w:rPr>
                <w:rFonts w:ascii="Book Antiqua" w:hAnsi="Book Antiqua"/>
                <w:spacing w:val="44"/>
              </w:rPr>
              <w:t xml:space="preserve"> </w:t>
            </w:r>
            <w:r w:rsidRPr="00DE6EC5">
              <w:rPr>
                <w:rFonts w:ascii="Book Antiqua" w:hAnsi="Book Antiqua"/>
              </w:rPr>
              <w:t>koje</w:t>
            </w:r>
            <w:r w:rsidRPr="00DE6EC5">
              <w:rPr>
                <w:rFonts w:ascii="Book Antiqua" w:hAnsi="Book Antiqua"/>
                <w:spacing w:val="44"/>
              </w:rPr>
              <w:t xml:space="preserve"> </w:t>
            </w:r>
            <w:r w:rsidRPr="00DE6EC5">
              <w:rPr>
                <w:rFonts w:ascii="Book Antiqua" w:hAnsi="Book Antiqua"/>
              </w:rPr>
              <w:t>bi</w:t>
            </w:r>
            <w:r w:rsidRPr="00DE6EC5">
              <w:rPr>
                <w:rFonts w:ascii="Book Antiqua" w:hAnsi="Book Antiqua"/>
                <w:spacing w:val="46"/>
              </w:rPr>
              <w:t xml:space="preserve"> </w:t>
            </w:r>
            <w:r w:rsidRPr="00DE6EC5">
              <w:rPr>
                <w:rFonts w:ascii="Book Antiqua" w:hAnsi="Book Antiqua"/>
                <w:spacing w:val="-1"/>
              </w:rPr>
              <w:lastRenderedPageBreak/>
              <w:t>m</w:t>
            </w:r>
            <w:r w:rsidRPr="00DE6EC5">
              <w:rPr>
                <w:rFonts w:ascii="Book Antiqua" w:hAnsi="Book Antiqua"/>
              </w:rPr>
              <w:t>oglo</w:t>
            </w:r>
            <w:r w:rsidRPr="00DE6EC5">
              <w:rPr>
                <w:rFonts w:ascii="Book Antiqua" w:hAnsi="Book Antiqua"/>
                <w:spacing w:val="45"/>
              </w:rPr>
              <w:t xml:space="preserve"> </w:t>
            </w:r>
            <w:r w:rsidRPr="00DE6EC5">
              <w:rPr>
                <w:rFonts w:ascii="Book Antiqua" w:hAnsi="Book Antiqua"/>
                <w:spacing w:val="2"/>
              </w:rPr>
              <w:t>d</w:t>
            </w:r>
            <w:r w:rsidRPr="00DE6EC5">
              <w:rPr>
                <w:rFonts w:ascii="Book Antiqua" w:hAnsi="Book Antiqua"/>
              </w:rPr>
              <w:t xml:space="preserve">a </w:t>
            </w:r>
            <w:r w:rsidRPr="00DE6EC5">
              <w:rPr>
                <w:rFonts w:ascii="Book Antiqua" w:hAnsi="Book Antiqua"/>
                <w:spacing w:val="-5"/>
              </w:rPr>
              <w:t>u</w:t>
            </w:r>
            <w:r w:rsidRPr="00DE6EC5">
              <w:rPr>
                <w:rFonts w:ascii="Book Antiqua" w:hAnsi="Book Antiqua"/>
              </w:rPr>
              <w:t>t</w:t>
            </w:r>
            <w:r w:rsidRPr="00DE6EC5">
              <w:rPr>
                <w:rFonts w:ascii="Book Antiqua" w:hAnsi="Book Antiqua"/>
                <w:spacing w:val="4"/>
              </w:rPr>
              <w:t>i</w:t>
            </w:r>
            <w:r w:rsidRPr="00DE6EC5">
              <w:rPr>
                <w:rFonts w:ascii="Book Antiqua" w:hAnsi="Book Antiqua"/>
                <w:spacing w:val="-1"/>
              </w:rPr>
              <w:t>č</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na b</w:t>
            </w:r>
            <w:r w:rsidRPr="00DE6EC5">
              <w:rPr>
                <w:rFonts w:ascii="Book Antiqua" w:hAnsi="Book Antiqua"/>
                <w:spacing w:val="-1"/>
              </w:rPr>
              <w:t>e</w:t>
            </w:r>
            <w:r w:rsidRPr="00DE6EC5">
              <w:rPr>
                <w:rFonts w:ascii="Book Antiqua" w:hAnsi="Book Antiqua"/>
              </w:rPr>
              <w:t>zb</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n</w:t>
            </w:r>
            <w:r w:rsidRPr="00DE6EC5">
              <w:rPr>
                <w:rFonts w:ascii="Book Antiqua" w:hAnsi="Book Antiqua"/>
              </w:rPr>
              <w:t>o kor</w:t>
            </w:r>
            <w:r w:rsidRPr="00DE6EC5">
              <w:rPr>
                <w:rFonts w:ascii="Book Antiqua" w:hAnsi="Book Antiqua"/>
                <w:spacing w:val="-2"/>
              </w:rPr>
              <w:t>i</w:t>
            </w:r>
            <w:r w:rsidRPr="00DE6EC5">
              <w:rPr>
                <w:rFonts w:ascii="Book Antiqua" w:hAnsi="Book Antiqua"/>
              </w:rPr>
              <w:t>šć</w:t>
            </w:r>
            <w:r w:rsidRPr="00DE6EC5">
              <w:rPr>
                <w:rFonts w:ascii="Book Antiqua" w:hAnsi="Book Antiqua"/>
                <w:spacing w:val="-1"/>
              </w:rPr>
              <w:t>enj</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pr</w:t>
            </w:r>
            <w:r w:rsidRPr="00DE6EC5">
              <w:rPr>
                <w:rFonts w:ascii="Book Antiqua" w:hAnsi="Book Antiqua"/>
                <w:spacing w:val="-1"/>
              </w:rPr>
              <w:t>a</w:t>
            </w:r>
            <w:r w:rsidRPr="00DE6EC5">
              <w:rPr>
                <w:rFonts w:ascii="Book Antiqua" w:hAnsi="Book Antiqua"/>
                <w:spacing w:val="1"/>
              </w:rPr>
              <w:t>v</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iz do</w:t>
            </w:r>
            <w:r w:rsidRPr="00DE6EC5">
              <w:rPr>
                <w:rFonts w:ascii="Book Antiqua" w:hAnsi="Book Antiqua"/>
                <w:spacing w:val="1"/>
              </w:rPr>
              <w:t>z</w:t>
            </w:r>
            <w:r w:rsidRPr="00DE6EC5">
              <w:rPr>
                <w:rFonts w:ascii="Book Antiqua" w:hAnsi="Book Antiqua"/>
              </w:rPr>
              <w:t>vo</w:t>
            </w:r>
            <w:r w:rsidRPr="00DE6EC5">
              <w:rPr>
                <w:rFonts w:ascii="Book Antiqua" w:hAnsi="Book Antiqua"/>
                <w:spacing w:val="-3"/>
              </w:rPr>
              <w:t>l</w:t>
            </w:r>
            <w:r w:rsidRPr="00DE6EC5">
              <w:rPr>
                <w:rFonts w:ascii="Book Antiqua" w:hAnsi="Book Antiqua"/>
                <w:spacing w:val="-1"/>
              </w:rPr>
              <w:t>e</w:t>
            </w:r>
            <w:r w:rsidRPr="00DE6EC5">
              <w:rPr>
                <w:rFonts w:ascii="Book Antiqua" w:hAnsi="Book Antiqua"/>
              </w:rPr>
              <w:t xml:space="preserve">. </w:t>
            </w:r>
          </w:p>
          <w:p w14:paraId="2B274A39" w14:textId="77777777" w:rsidR="00DE6EC5" w:rsidRPr="00DE6EC5" w:rsidRDefault="00DE6EC5" w:rsidP="00DE6EC5">
            <w:pPr>
              <w:rPr>
                <w:rFonts w:ascii="Book Antiqua" w:hAnsi="Book Antiqua"/>
                <w:b/>
              </w:rPr>
            </w:pPr>
            <w:r w:rsidRPr="00DE6EC5">
              <w:rPr>
                <w:rFonts w:ascii="Book Antiqua" w:hAnsi="Book Antiqua"/>
                <w:b/>
              </w:rPr>
              <w:t>ATCO.MED.B.090 Onkologija</w:t>
            </w:r>
          </w:p>
          <w:p w14:paraId="1D573FA8" w14:textId="77777777" w:rsidR="00DE6EC5" w:rsidRPr="00DE6EC5" w:rsidRDefault="00DE6EC5" w:rsidP="0049563C">
            <w:pPr>
              <w:pStyle w:val="ListParagraph"/>
              <w:widowControl/>
              <w:numPr>
                <w:ilvl w:val="0"/>
                <w:numId w:val="693"/>
              </w:numPr>
              <w:spacing w:after="200" w:line="276" w:lineRule="auto"/>
              <w:contextualSpacing/>
              <w:rPr>
                <w:rFonts w:ascii="Book Antiqua" w:hAnsi="Book Antiqua"/>
              </w:rPr>
            </w:pPr>
            <w:r w:rsidRPr="00DE6EC5">
              <w:rPr>
                <w:rFonts w:ascii="Book Antiqua" w:hAnsi="Book Antiqua"/>
                <w:spacing w:val="1"/>
              </w:rPr>
              <w:t>N</w:t>
            </w:r>
            <w:r w:rsidRPr="00DE6EC5">
              <w:rPr>
                <w:rFonts w:ascii="Book Antiqua" w:hAnsi="Book Antiqua"/>
                <w:spacing w:val="-1"/>
              </w:rPr>
              <w:t>a</w:t>
            </w:r>
            <w:r w:rsidRPr="00DE6EC5">
              <w:rPr>
                <w:rFonts w:ascii="Book Antiqua" w:hAnsi="Book Antiqua"/>
              </w:rPr>
              <w:t>kon</w:t>
            </w:r>
            <w:r w:rsidRPr="00DE6EC5">
              <w:rPr>
                <w:rFonts w:ascii="Book Antiqua" w:hAnsi="Book Antiqua"/>
                <w:spacing w:val="16"/>
              </w:rPr>
              <w:t xml:space="preserve"> </w:t>
            </w:r>
            <w:r w:rsidRPr="00DE6EC5">
              <w:rPr>
                <w:rFonts w:ascii="Book Antiqua" w:hAnsi="Book Antiqua"/>
              </w:rPr>
              <w:t>d</w:t>
            </w:r>
            <w:r w:rsidRPr="00DE6EC5">
              <w:rPr>
                <w:rFonts w:ascii="Book Antiqua" w:hAnsi="Book Antiqua"/>
                <w:spacing w:val="1"/>
              </w:rPr>
              <w:t>i</w:t>
            </w:r>
            <w:r w:rsidRPr="00DE6EC5">
              <w:rPr>
                <w:rFonts w:ascii="Book Antiqua" w:hAnsi="Book Antiqua"/>
              </w:rPr>
              <w:t>jagn</w:t>
            </w:r>
            <w:r w:rsidRPr="00DE6EC5">
              <w:rPr>
                <w:rFonts w:ascii="Book Antiqua" w:hAnsi="Book Antiqua"/>
                <w:spacing w:val="-3"/>
              </w:rPr>
              <w:t>o</w:t>
            </w:r>
            <w:r w:rsidRPr="00DE6EC5">
              <w:rPr>
                <w:rFonts w:ascii="Book Antiqua" w:hAnsi="Book Antiqua"/>
              </w:rPr>
              <w:t>ze</w:t>
            </w:r>
            <w:r w:rsidRPr="00DE6EC5">
              <w:rPr>
                <w:rFonts w:ascii="Book Antiqua" w:hAnsi="Book Antiqua"/>
                <w:spacing w:val="13"/>
              </w:rPr>
              <w:t xml:space="preserve"> </w:t>
            </w:r>
            <w:r w:rsidRPr="00DE6EC5">
              <w:rPr>
                <w:rFonts w:ascii="Book Antiqua" w:hAnsi="Book Antiqua"/>
              </w:rPr>
              <w:t>p</w:t>
            </w:r>
            <w:r w:rsidRPr="00DE6EC5">
              <w:rPr>
                <w:rFonts w:ascii="Book Antiqua" w:hAnsi="Book Antiqua"/>
                <w:spacing w:val="-3"/>
              </w:rPr>
              <w:t>r</w:t>
            </w:r>
            <w:r w:rsidRPr="00DE6EC5">
              <w:rPr>
                <w:rFonts w:ascii="Book Antiqua" w:hAnsi="Book Antiqua"/>
              </w:rPr>
              <w:t>i</w:t>
            </w:r>
            <w:r w:rsidRPr="00DE6EC5">
              <w:rPr>
                <w:rFonts w:ascii="Book Antiqua" w:hAnsi="Book Antiqua"/>
                <w:spacing w:val="-1"/>
              </w:rPr>
              <w:t>ma</w:t>
            </w:r>
            <w:r w:rsidRPr="00DE6EC5">
              <w:rPr>
                <w:rFonts w:ascii="Book Antiqua" w:hAnsi="Book Antiqua"/>
              </w:rPr>
              <w:t>rne</w:t>
            </w:r>
            <w:r w:rsidRPr="00DE6EC5">
              <w:rPr>
                <w:rFonts w:ascii="Book Antiqua" w:hAnsi="Book Antiqua"/>
                <w:spacing w:val="13"/>
              </w:rPr>
              <w:t xml:space="preserve"> </w:t>
            </w:r>
            <w:r w:rsidRPr="00DE6EC5">
              <w:rPr>
                <w:rFonts w:ascii="Book Antiqua" w:hAnsi="Book Antiqua"/>
              </w:rPr>
              <w:t>ili</w:t>
            </w:r>
            <w:r w:rsidRPr="00DE6EC5">
              <w:rPr>
                <w:rFonts w:ascii="Book Antiqua" w:hAnsi="Book Antiqua"/>
                <w:spacing w:val="15"/>
              </w:rPr>
              <w:t xml:space="preserve"> </w:t>
            </w:r>
            <w:r w:rsidRPr="00DE6EC5">
              <w:rPr>
                <w:rFonts w:ascii="Book Antiqua" w:hAnsi="Book Antiqua"/>
                <w:spacing w:val="-1"/>
              </w:rPr>
              <w:t>se</w:t>
            </w:r>
            <w:r w:rsidRPr="00DE6EC5">
              <w:rPr>
                <w:rFonts w:ascii="Book Antiqua" w:hAnsi="Book Antiqua"/>
                <w:spacing w:val="3"/>
              </w:rPr>
              <w:t>k</w:t>
            </w:r>
            <w:r w:rsidRPr="00DE6EC5">
              <w:rPr>
                <w:rFonts w:ascii="Book Antiqua" w:hAnsi="Book Antiqua"/>
                <w:spacing w:val="-8"/>
              </w:rPr>
              <w:t>u</w:t>
            </w:r>
            <w:r w:rsidRPr="00DE6EC5">
              <w:rPr>
                <w:rFonts w:ascii="Book Antiqua" w:hAnsi="Book Antiqua"/>
              </w:rPr>
              <w:t>nd</w:t>
            </w:r>
            <w:r w:rsidRPr="00DE6EC5">
              <w:rPr>
                <w:rFonts w:ascii="Book Antiqua" w:hAnsi="Book Antiqua"/>
                <w:spacing w:val="-1"/>
              </w:rPr>
              <w:t>a</w:t>
            </w:r>
            <w:r w:rsidRPr="00DE6EC5">
              <w:rPr>
                <w:rFonts w:ascii="Book Antiqua" w:hAnsi="Book Antiqua"/>
              </w:rPr>
              <w:t>rne</w:t>
            </w:r>
            <w:r w:rsidRPr="00DE6EC5">
              <w:rPr>
                <w:rFonts w:ascii="Book Antiqua" w:hAnsi="Book Antiqua"/>
                <w:spacing w:val="20"/>
              </w:rPr>
              <w:t xml:space="preserve"> </w:t>
            </w:r>
            <w:r w:rsidRPr="00DE6EC5">
              <w:rPr>
                <w:rFonts w:ascii="Book Antiqua" w:hAnsi="Book Antiqua"/>
                <w:spacing w:val="-1"/>
              </w:rPr>
              <w:t>ma</w:t>
            </w:r>
            <w:r w:rsidRPr="00DE6EC5">
              <w:rPr>
                <w:rFonts w:ascii="Book Antiqua" w:hAnsi="Book Antiqua"/>
              </w:rPr>
              <w:t>l</w:t>
            </w:r>
            <w:r w:rsidRPr="00DE6EC5">
              <w:rPr>
                <w:rFonts w:ascii="Book Antiqua" w:hAnsi="Book Antiqua"/>
                <w:spacing w:val="1"/>
              </w:rPr>
              <w:t>i</w:t>
            </w:r>
            <w:r w:rsidRPr="00DE6EC5">
              <w:rPr>
                <w:rFonts w:ascii="Book Antiqua" w:hAnsi="Book Antiqua"/>
              </w:rPr>
              <w:t>gne</w:t>
            </w:r>
            <w:r w:rsidRPr="00DE6EC5">
              <w:rPr>
                <w:rFonts w:ascii="Book Antiqua" w:hAnsi="Book Antiqua"/>
                <w:spacing w:val="13"/>
              </w:rPr>
              <w:t xml:space="preserve"> </w:t>
            </w:r>
            <w:r w:rsidRPr="00DE6EC5">
              <w:rPr>
                <w:rFonts w:ascii="Book Antiqua" w:hAnsi="Book Antiqua"/>
              </w:rPr>
              <w:t>bole</w:t>
            </w:r>
            <w:r w:rsidRPr="00DE6EC5">
              <w:rPr>
                <w:rFonts w:ascii="Book Antiqua" w:hAnsi="Book Antiqua"/>
                <w:spacing w:val="-2"/>
              </w:rPr>
              <w:t>s</w:t>
            </w:r>
            <w:r w:rsidRPr="00DE6EC5">
              <w:rPr>
                <w:rFonts w:ascii="Book Antiqua" w:hAnsi="Book Antiqua"/>
              </w:rPr>
              <w:t>t</w:t>
            </w:r>
            <w:r w:rsidRPr="00DE6EC5">
              <w:rPr>
                <w:rFonts w:ascii="Book Antiqua" w:hAnsi="Book Antiqua"/>
                <w:spacing w:val="2"/>
              </w:rPr>
              <w:t>i</w:t>
            </w:r>
            <w:r w:rsidRPr="00DE6EC5">
              <w:rPr>
                <w:rFonts w:ascii="Book Antiqua" w:hAnsi="Book Antiqua"/>
              </w:rPr>
              <w:t>,</w:t>
            </w:r>
            <w:r w:rsidRPr="00DE6EC5">
              <w:rPr>
                <w:rFonts w:ascii="Book Antiqua" w:hAnsi="Book Antiqua"/>
                <w:spacing w:val="14"/>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n</w:t>
            </w:r>
            <w:r w:rsidRPr="00DE6EC5">
              <w:rPr>
                <w:rFonts w:ascii="Book Antiqua" w:hAnsi="Book Antiqua"/>
                <w:spacing w:val="-3"/>
              </w:rPr>
              <w:t>d</w:t>
            </w:r>
            <w:r w:rsidRPr="00DE6EC5">
              <w:rPr>
                <w:rFonts w:ascii="Book Antiqua" w:hAnsi="Book Antiqua"/>
              </w:rPr>
              <w:t>id</w:t>
            </w:r>
            <w:r w:rsidRPr="00DE6EC5">
              <w:rPr>
                <w:rFonts w:ascii="Book Antiqua" w:hAnsi="Book Antiqua"/>
                <w:spacing w:val="-1"/>
              </w:rPr>
              <w:t>a</w:t>
            </w:r>
            <w:r w:rsidRPr="00DE6EC5">
              <w:rPr>
                <w:rFonts w:ascii="Book Antiqua" w:hAnsi="Book Antiqua"/>
              </w:rPr>
              <w:t>ti</w:t>
            </w:r>
            <w:r w:rsidRPr="00DE6EC5">
              <w:rPr>
                <w:rFonts w:ascii="Book Antiqua" w:hAnsi="Book Antiqua"/>
                <w:spacing w:val="15"/>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6"/>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13"/>
              </w:rPr>
              <w:t xml:space="preserve"> </w:t>
            </w:r>
            <w:r w:rsidRPr="00DE6EC5">
              <w:rPr>
                <w:rFonts w:ascii="Book Antiqua" w:hAnsi="Book Antiqua"/>
                <w:spacing w:val="4"/>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 xml:space="preserve">u </w:t>
            </w:r>
            <w:r w:rsidRPr="00DE6EC5">
              <w:rPr>
                <w:rFonts w:ascii="Book Antiqua" w:hAnsi="Book Antiqua"/>
                <w:spacing w:val="-5"/>
              </w:rPr>
              <w:t>u</w:t>
            </w:r>
            <w:r w:rsidRPr="00DE6EC5">
              <w:rPr>
                <w:rFonts w:ascii="Book Antiqua" w:hAnsi="Book Antiqua"/>
                <w:spacing w:val="5"/>
              </w:rPr>
              <w:t>p</w:t>
            </w:r>
            <w:r w:rsidRPr="00DE6EC5">
              <w:rPr>
                <w:rFonts w:ascii="Book Antiqua" w:hAnsi="Book Antiqua"/>
                <w:spacing w:val="-5"/>
              </w:rPr>
              <w:t>u</w:t>
            </w:r>
            <w:r w:rsidRPr="00DE6EC5">
              <w:rPr>
                <w:rFonts w:ascii="Book Antiqua" w:hAnsi="Book Antiqua"/>
                <w:spacing w:val="2"/>
              </w:rPr>
              <w:t>ć</w:t>
            </w:r>
            <w:r w:rsidRPr="00DE6EC5">
              <w:rPr>
                <w:rFonts w:ascii="Book Antiqua" w:hAnsi="Book Antiqua"/>
                <w:spacing w:val="-1"/>
              </w:rPr>
              <w:t>e</w:t>
            </w:r>
            <w:r w:rsidRPr="00DE6EC5">
              <w:rPr>
                <w:rFonts w:ascii="Book Antiqua" w:hAnsi="Book Antiqua"/>
              </w:rPr>
              <w:t>ni</w:t>
            </w:r>
            <w:r w:rsidRPr="00DE6EC5">
              <w:rPr>
                <w:rFonts w:ascii="Book Antiqua" w:hAnsi="Book Antiqua"/>
                <w:spacing w:val="9"/>
              </w:rPr>
              <w:t xml:space="preserve"> </w:t>
            </w:r>
            <w:r w:rsidRPr="00DE6EC5">
              <w:rPr>
                <w:rFonts w:ascii="Book Antiqua" w:hAnsi="Book Antiqua"/>
              </w:rPr>
              <w:t>na</w:t>
            </w:r>
            <w:r w:rsidRPr="00DE6EC5">
              <w:rPr>
                <w:rFonts w:ascii="Book Antiqua" w:hAnsi="Book Antiqua"/>
                <w:spacing w:val="6"/>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r w:rsidRPr="00DE6EC5">
              <w:rPr>
                <w:rFonts w:ascii="Book Antiqua" w:hAnsi="Book Antiqua"/>
                <w:spacing w:val="7"/>
              </w:rPr>
              <w:t xml:space="preserve"> </w:t>
            </w:r>
            <w:r w:rsidRPr="00DE6EC5">
              <w:rPr>
                <w:rFonts w:ascii="Book Antiqua" w:hAnsi="Book Antiqua"/>
              </w:rPr>
              <w:t>za</w:t>
            </w:r>
            <w:r w:rsidRPr="00DE6EC5">
              <w:rPr>
                <w:rFonts w:ascii="Book Antiqua" w:hAnsi="Book Antiqua"/>
                <w:spacing w:val="6"/>
              </w:rPr>
              <w:t xml:space="preserve"> </w:t>
            </w:r>
            <w:r w:rsidRPr="00DE6EC5">
              <w:rPr>
                <w:rFonts w:ascii="Book Antiqua" w:hAnsi="Book Antiqua"/>
              </w:rPr>
              <w:t>l</w:t>
            </w:r>
            <w:r w:rsidRPr="00DE6EC5">
              <w:rPr>
                <w:rFonts w:ascii="Book Antiqua" w:hAnsi="Book Antiqua"/>
                <w:spacing w:val="3"/>
              </w:rPr>
              <w:t>i</w:t>
            </w:r>
            <w:r w:rsidRPr="00DE6EC5">
              <w:rPr>
                <w:rFonts w:ascii="Book Antiqua" w:hAnsi="Book Antiqua"/>
              </w:rPr>
              <w:t>c</w:t>
            </w:r>
            <w:r w:rsidRPr="00DE6EC5">
              <w:rPr>
                <w:rFonts w:ascii="Book Antiqua" w:hAnsi="Book Antiqua"/>
                <w:spacing w:val="-1"/>
              </w:rPr>
              <w:t>e</w:t>
            </w:r>
            <w:r w:rsidRPr="00DE6EC5">
              <w:rPr>
                <w:rFonts w:ascii="Book Antiqua" w:hAnsi="Book Antiqua"/>
              </w:rPr>
              <w:t>n</w:t>
            </w:r>
            <w:r w:rsidRPr="00DE6EC5">
              <w:rPr>
                <w:rFonts w:ascii="Book Antiqua" w:hAnsi="Book Antiqua"/>
                <w:spacing w:val="-2"/>
              </w:rPr>
              <w:t>c</w:t>
            </w:r>
            <w:r w:rsidRPr="00DE6EC5">
              <w:rPr>
                <w:rFonts w:ascii="Book Antiqua" w:hAnsi="Book Antiqua"/>
              </w:rPr>
              <w:t>ir</w:t>
            </w:r>
            <w:r w:rsidRPr="00DE6EC5">
              <w:rPr>
                <w:rFonts w:ascii="Book Antiqua" w:hAnsi="Book Antiqua"/>
                <w:spacing w:val="-1"/>
              </w:rPr>
              <w:t>anj</w:t>
            </w:r>
            <w:r w:rsidRPr="00DE6EC5">
              <w:rPr>
                <w:rFonts w:ascii="Book Antiqua" w:hAnsi="Book Antiqua"/>
              </w:rPr>
              <w:t>e</w:t>
            </w:r>
            <w:r w:rsidRPr="00DE6EC5">
              <w:rPr>
                <w:rFonts w:ascii="Book Antiqua" w:hAnsi="Book Antiqua"/>
                <w:spacing w:val="7"/>
              </w:rPr>
              <w:t xml:space="preserve"> </w:t>
            </w:r>
            <w:r w:rsidRPr="00DE6EC5">
              <w:rPr>
                <w:rFonts w:ascii="Book Antiqua" w:hAnsi="Book Antiqua"/>
              </w:rPr>
              <w:t>i</w:t>
            </w:r>
            <w:r w:rsidRPr="00DE6EC5">
              <w:rPr>
                <w:rFonts w:ascii="Book Antiqua" w:hAnsi="Book Antiqua"/>
                <w:spacing w:val="7"/>
              </w:rPr>
              <w:t xml:space="preserve"> </w:t>
            </w:r>
            <w:r w:rsidRPr="00DE6EC5">
              <w:rPr>
                <w:rFonts w:ascii="Book Antiqua" w:hAnsi="Book Antiqua"/>
              </w:rPr>
              <w:t>da</w:t>
            </w:r>
            <w:r w:rsidRPr="00DE6EC5">
              <w:rPr>
                <w:rFonts w:ascii="Book Antiqua" w:hAnsi="Book Antiqua"/>
                <w:spacing w:val="6"/>
              </w:rPr>
              <w:t xml:space="preserve"> </w:t>
            </w:r>
            <w:r w:rsidRPr="00DE6EC5">
              <w:rPr>
                <w:rFonts w:ascii="Book Antiqua" w:hAnsi="Book Antiqua"/>
              </w:rPr>
              <w:t>pro</w:t>
            </w:r>
            <w:r w:rsidRPr="00DE6EC5">
              <w:rPr>
                <w:rFonts w:ascii="Book Antiqua" w:hAnsi="Book Antiqua"/>
                <w:spacing w:val="3"/>
              </w:rPr>
              <w:t>đ</w:t>
            </w:r>
            <w:r w:rsidRPr="00DE6EC5">
              <w:rPr>
                <w:rFonts w:ascii="Book Antiqua" w:hAnsi="Book Antiqua"/>
              </w:rPr>
              <w:t>u</w:t>
            </w:r>
            <w:r w:rsidRPr="00DE6EC5">
              <w:rPr>
                <w:rFonts w:ascii="Book Antiqua" w:hAnsi="Book Antiqua"/>
                <w:spacing w:val="2"/>
              </w:rPr>
              <w:t xml:space="preserve"> </w:t>
            </w:r>
            <w:r w:rsidRPr="00DE6EC5">
              <w:rPr>
                <w:rFonts w:ascii="Book Antiqua" w:hAnsi="Book Antiqua"/>
                <w:spacing w:val="3"/>
              </w:rPr>
              <w:t>z</w:t>
            </w:r>
            <w:r w:rsidRPr="00DE6EC5">
              <w:rPr>
                <w:rFonts w:ascii="Book Antiqua" w:hAnsi="Book Antiqua"/>
                <w:spacing w:val="-1"/>
              </w:rPr>
              <w:t>a</w:t>
            </w:r>
            <w:r w:rsidRPr="00DE6EC5">
              <w:rPr>
                <w:rFonts w:ascii="Book Antiqua" w:hAnsi="Book Antiqua"/>
              </w:rPr>
              <w:t>dovolja</w:t>
            </w:r>
            <w:r w:rsidRPr="00DE6EC5">
              <w:rPr>
                <w:rFonts w:ascii="Book Antiqua" w:hAnsi="Book Antiqua"/>
                <w:spacing w:val="-1"/>
              </w:rPr>
              <w:t>va</w:t>
            </w:r>
            <w:r w:rsidRPr="00DE6EC5">
              <w:rPr>
                <w:rFonts w:ascii="Book Antiqua" w:hAnsi="Book Antiqua"/>
                <w:spacing w:val="5"/>
              </w:rPr>
              <w:t>j</w:t>
            </w:r>
            <w:r w:rsidRPr="00DE6EC5">
              <w:rPr>
                <w:rFonts w:ascii="Book Antiqua" w:hAnsi="Book Antiqua"/>
                <w:spacing w:val="-5"/>
              </w:rPr>
              <w:t>u</w:t>
            </w:r>
            <w:r w:rsidRPr="00DE6EC5">
              <w:rPr>
                <w:rFonts w:ascii="Book Antiqua" w:hAnsi="Book Antiqua"/>
                <w:spacing w:val="4"/>
              </w:rPr>
              <w:t>ć</w:t>
            </w:r>
            <w:r w:rsidRPr="00DE6EC5">
              <w:rPr>
                <w:rFonts w:ascii="Book Antiqua" w:hAnsi="Book Antiqua"/>
              </w:rPr>
              <w:t>u</w:t>
            </w:r>
            <w:r w:rsidRPr="00DE6EC5">
              <w:rPr>
                <w:rFonts w:ascii="Book Antiqua" w:hAnsi="Book Antiqua"/>
                <w:spacing w:val="2"/>
              </w:rPr>
              <w:t xml:space="preserve"> </w:t>
            </w:r>
            <w:r w:rsidRPr="00DE6EC5">
              <w:rPr>
                <w:rFonts w:ascii="Book Antiqua" w:hAnsi="Book Antiqua"/>
              </w:rPr>
              <w:t>onkološ</w:t>
            </w:r>
            <w:r w:rsidRPr="00DE6EC5">
              <w:rPr>
                <w:rFonts w:ascii="Book Antiqua" w:hAnsi="Book Antiqua"/>
                <w:spacing w:val="3"/>
              </w:rPr>
              <w:t>k</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spacing w:val="1"/>
              </w:rPr>
              <w:t>p</w:t>
            </w:r>
            <w:r w:rsidRPr="00DE6EC5">
              <w:rPr>
                <w:rFonts w:ascii="Book Antiqua" w:hAnsi="Book Antiqua"/>
              </w:rPr>
              <w:t>roc</w:t>
            </w:r>
            <w:r w:rsidRPr="00DE6EC5">
              <w:rPr>
                <w:rFonts w:ascii="Book Antiqua" w:hAnsi="Book Antiqua"/>
                <w:spacing w:val="-1"/>
              </w:rPr>
              <w:t>e</w:t>
            </w:r>
            <w:r w:rsidRPr="00DE6EC5">
              <w:rPr>
                <w:rFonts w:ascii="Book Antiqua" w:hAnsi="Book Antiqua"/>
                <w:spacing w:val="3"/>
              </w:rPr>
              <w:t>n</w:t>
            </w:r>
            <w:r w:rsidRPr="00DE6EC5">
              <w:rPr>
                <w:rFonts w:ascii="Book Antiqua" w:hAnsi="Book Antiqua"/>
              </w:rPr>
              <w:t>u</w:t>
            </w:r>
            <w:r w:rsidRPr="00DE6EC5">
              <w:rPr>
                <w:rFonts w:ascii="Book Antiqua" w:hAnsi="Book Antiqua"/>
                <w:spacing w:val="2"/>
              </w:rPr>
              <w:t xml:space="preserve"> </w:t>
            </w:r>
            <w:r w:rsidRPr="00DE6EC5">
              <w:rPr>
                <w:rFonts w:ascii="Book Antiqua" w:hAnsi="Book Antiqua"/>
              </w:rPr>
              <w:t>pre</w:t>
            </w:r>
            <w:r w:rsidRPr="00DE6EC5">
              <w:rPr>
                <w:rFonts w:ascii="Book Antiqua" w:hAnsi="Book Antiqua"/>
                <w:spacing w:val="6"/>
              </w:rPr>
              <w:t xml:space="preserve"> </w:t>
            </w:r>
            <w:r w:rsidRPr="00DE6EC5">
              <w:rPr>
                <w:rFonts w:ascii="Book Antiqua" w:hAnsi="Book Antiqua"/>
              </w:rPr>
              <w:t>n</w:t>
            </w:r>
            <w:r w:rsidRPr="00DE6EC5">
              <w:rPr>
                <w:rFonts w:ascii="Book Antiqua" w:hAnsi="Book Antiqua"/>
                <w:spacing w:val="-1"/>
              </w:rPr>
              <w:t>e</w:t>
            </w:r>
            <w:r w:rsidRPr="00DE6EC5">
              <w:rPr>
                <w:rFonts w:ascii="Book Antiqua" w:hAnsi="Book Antiqua"/>
              </w:rPr>
              <w:t xml:space="preserve">go što </w:t>
            </w:r>
            <w:r w:rsidRPr="00DE6EC5">
              <w:rPr>
                <w:rFonts w:ascii="Book Antiqua" w:hAnsi="Book Antiqua"/>
                <w:spacing w:val="3"/>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oc</w:t>
            </w:r>
            <w:r w:rsidRPr="00DE6EC5">
              <w:rPr>
                <w:rFonts w:ascii="Book Antiqua" w:hAnsi="Book Antiqua"/>
                <w:spacing w:val="-1"/>
              </w:rPr>
              <w:t>enje</w:t>
            </w:r>
            <w:r w:rsidRPr="00DE6EC5">
              <w:rPr>
                <w:rFonts w:ascii="Book Antiqua" w:hAnsi="Book Antiqua"/>
              </w:rPr>
              <w:t>ni k</w:t>
            </w:r>
            <w:r w:rsidRPr="00DE6EC5">
              <w:rPr>
                <w:rFonts w:ascii="Book Antiqua" w:hAnsi="Book Antiqua"/>
                <w:spacing w:val="-1"/>
              </w:rPr>
              <w:t>a</w:t>
            </w:r>
            <w:r w:rsidRPr="00DE6EC5">
              <w:rPr>
                <w:rFonts w:ascii="Book Antiqua" w:hAnsi="Book Antiqua"/>
              </w:rPr>
              <w:t xml:space="preserve">o </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rPr>
              <w:t xml:space="preserve">i. </w:t>
            </w:r>
          </w:p>
          <w:p w14:paraId="3731C66E" w14:textId="77777777" w:rsidR="00DE6EC5" w:rsidRPr="00DE6EC5" w:rsidRDefault="00DE6EC5" w:rsidP="0049563C">
            <w:pPr>
              <w:pStyle w:val="ListParagraph"/>
              <w:widowControl/>
              <w:numPr>
                <w:ilvl w:val="0"/>
                <w:numId w:val="693"/>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20"/>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20"/>
              </w:rPr>
              <w:t xml:space="preserve"> </w:t>
            </w:r>
            <w:r w:rsidRPr="00DE6EC5">
              <w:rPr>
                <w:rFonts w:ascii="Book Antiqua" w:hAnsi="Book Antiqua"/>
                <w:spacing w:val="-8"/>
              </w:rPr>
              <w:t>u</w:t>
            </w:r>
            <w:r w:rsidRPr="00DE6EC5">
              <w:rPr>
                <w:rFonts w:ascii="Book Antiqua" w:hAnsi="Book Antiqua"/>
              </w:rPr>
              <w:t>t</w:t>
            </w:r>
            <w:r w:rsidRPr="00DE6EC5">
              <w:rPr>
                <w:rFonts w:ascii="Book Antiqua" w:hAnsi="Book Antiqua"/>
                <w:spacing w:val="2"/>
              </w:rPr>
              <w:t>v</w:t>
            </w:r>
            <w:r w:rsidRPr="00DE6EC5">
              <w:rPr>
                <w:rFonts w:ascii="Book Antiqua" w:hAnsi="Book Antiqua"/>
              </w:rPr>
              <w:t>r</w:t>
            </w:r>
            <w:r w:rsidRPr="00DE6EC5">
              <w:rPr>
                <w:rFonts w:ascii="Book Antiqua" w:hAnsi="Book Antiqua"/>
                <w:spacing w:val="-1"/>
              </w:rPr>
              <w:t>đe</w:t>
            </w:r>
            <w:r w:rsidRPr="00DE6EC5">
              <w:rPr>
                <w:rFonts w:ascii="Book Antiqua" w:hAnsi="Book Antiqua"/>
              </w:rPr>
              <w:t>nom</w:t>
            </w:r>
            <w:r w:rsidRPr="00DE6EC5">
              <w:rPr>
                <w:rFonts w:ascii="Book Antiqua" w:hAnsi="Book Antiqua"/>
                <w:spacing w:val="18"/>
              </w:rPr>
              <w:t xml:space="preserve"> </w:t>
            </w:r>
            <w:r w:rsidRPr="00DE6EC5">
              <w:rPr>
                <w:rFonts w:ascii="Book Antiqua" w:hAnsi="Book Antiqua"/>
                <w:spacing w:val="-1"/>
              </w:rPr>
              <w:t>a</w:t>
            </w:r>
            <w:r w:rsidRPr="00DE6EC5">
              <w:rPr>
                <w:rFonts w:ascii="Book Antiqua" w:hAnsi="Book Antiqua"/>
              </w:rPr>
              <w:t>n</w:t>
            </w:r>
            <w:r w:rsidRPr="00DE6EC5">
              <w:rPr>
                <w:rFonts w:ascii="Book Antiqua" w:hAnsi="Book Antiqua"/>
                <w:spacing w:val="-1"/>
              </w:rPr>
              <w:t>am</w:t>
            </w:r>
            <w:r w:rsidRPr="00DE6EC5">
              <w:rPr>
                <w:rFonts w:ascii="Book Antiqua" w:hAnsi="Book Antiqua"/>
              </w:rPr>
              <w:t>n</w:t>
            </w:r>
            <w:r w:rsidRPr="00DE6EC5">
              <w:rPr>
                <w:rFonts w:ascii="Book Antiqua" w:hAnsi="Book Antiqua"/>
                <w:spacing w:val="-1"/>
              </w:rPr>
              <w:t>e</w:t>
            </w:r>
            <w:r w:rsidRPr="00DE6EC5">
              <w:rPr>
                <w:rFonts w:ascii="Book Antiqua" w:hAnsi="Book Antiqua"/>
              </w:rPr>
              <w:t>zom</w:t>
            </w:r>
            <w:r w:rsidRPr="00DE6EC5">
              <w:rPr>
                <w:rFonts w:ascii="Book Antiqua" w:hAnsi="Book Antiqua"/>
                <w:spacing w:val="18"/>
              </w:rPr>
              <w:t xml:space="preserve"> </w:t>
            </w:r>
            <w:r w:rsidRPr="00DE6EC5">
              <w:rPr>
                <w:rFonts w:ascii="Book Antiqua" w:hAnsi="Book Antiqua"/>
              </w:rPr>
              <w:t>ili</w:t>
            </w:r>
            <w:r w:rsidRPr="00DE6EC5">
              <w:rPr>
                <w:rFonts w:ascii="Book Antiqua" w:hAnsi="Book Antiqua"/>
                <w:spacing w:val="20"/>
              </w:rPr>
              <w:t xml:space="preserve"> </w:t>
            </w:r>
            <w:r w:rsidRPr="00DE6EC5">
              <w:rPr>
                <w:rFonts w:ascii="Book Antiqua" w:hAnsi="Book Antiqua"/>
              </w:rPr>
              <w:t>k</w:t>
            </w:r>
            <w:r w:rsidRPr="00DE6EC5">
              <w:rPr>
                <w:rFonts w:ascii="Book Antiqua" w:hAnsi="Book Antiqua"/>
                <w:spacing w:val="-3"/>
              </w:rPr>
              <w:t>l</w:t>
            </w:r>
            <w:r w:rsidRPr="00DE6EC5">
              <w:rPr>
                <w:rFonts w:ascii="Book Antiqua" w:hAnsi="Book Antiqua"/>
              </w:rPr>
              <w:t>i</w:t>
            </w:r>
            <w:r w:rsidRPr="00DE6EC5">
              <w:rPr>
                <w:rFonts w:ascii="Book Antiqua" w:hAnsi="Book Antiqua"/>
                <w:spacing w:val="-2"/>
              </w:rPr>
              <w:t>n</w:t>
            </w:r>
            <w:r w:rsidRPr="00DE6EC5">
              <w:rPr>
                <w:rFonts w:ascii="Book Antiqua" w:hAnsi="Book Antiqua"/>
              </w:rPr>
              <w:t>i</w:t>
            </w:r>
            <w:r w:rsidRPr="00DE6EC5">
              <w:rPr>
                <w:rFonts w:ascii="Book Antiqua" w:hAnsi="Book Antiqua"/>
                <w:spacing w:val="-1"/>
              </w:rPr>
              <w:t>č</w:t>
            </w:r>
            <w:r w:rsidRPr="00DE6EC5">
              <w:rPr>
                <w:rFonts w:ascii="Book Antiqua" w:hAnsi="Book Antiqua"/>
              </w:rPr>
              <w:t>kom</w:t>
            </w:r>
            <w:r w:rsidRPr="00DE6EC5">
              <w:rPr>
                <w:rFonts w:ascii="Book Antiqua" w:hAnsi="Book Antiqua"/>
                <w:spacing w:val="18"/>
              </w:rPr>
              <w:t xml:space="preserve"> </w:t>
            </w:r>
            <w:r w:rsidRPr="00DE6EC5">
              <w:rPr>
                <w:rFonts w:ascii="Book Antiqua" w:hAnsi="Book Antiqua"/>
              </w:rPr>
              <w:t>d</w:t>
            </w:r>
            <w:r w:rsidRPr="00DE6EC5">
              <w:rPr>
                <w:rFonts w:ascii="Book Antiqua" w:hAnsi="Book Antiqua"/>
                <w:spacing w:val="1"/>
              </w:rPr>
              <w:t>i</w:t>
            </w:r>
            <w:r w:rsidRPr="00DE6EC5">
              <w:rPr>
                <w:rFonts w:ascii="Book Antiqua" w:hAnsi="Book Antiqua"/>
              </w:rPr>
              <w:t>jagn</w:t>
            </w:r>
            <w:r w:rsidRPr="00DE6EC5">
              <w:rPr>
                <w:rFonts w:ascii="Book Antiqua" w:hAnsi="Book Antiqua"/>
                <w:spacing w:val="-3"/>
              </w:rPr>
              <w:t>o</w:t>
            </w:r>
            <w:r w:rsidRPr="00DE6EC5">
              <w:rPr>
                <w:rFonts w:ascii="Book Antiqua" w:hAnsi="Book Antiqua"/>
                <w:spacing w:val="-2"/>
              </w:rPr>
              <w:t>z</w:t>
            </w:r>
            <w:r w:rsidRPr="00DE6EC5">
              <w:rPr>
                <w:rFonts w:ascii="Book Antiqua" w:hAnsi="Book Antiqua"/>
              </w:rPr>
              <w:t>om</w:t>
            </w:r>
            <w:r w:rsidRPr="00DE6EC5">
              <w:rPr>
                <w:rFonts w:ascii="Book Antiqua" w:hAnsi="Book Antiqua"/>
                <w:spacing w:val="18"/>
              </w:rPr>
              <w:t xml:space="preserve"> </w:t>
            </w:r>
            <w:r w:rsidRPr="00DE6EC5">
              <w:rPr>
                <w:rFonts w:ascii="Book Antiqua" w:hAnsi="Book Antiqua"/>
              </w:rPr>
              <w:t>intrac</w:t>
            </w:r>
            <w:r w:rsidRPr="00DE6EC5">
              <w:rPr>
                <w:rFonts w:ascii="Book Antiqua" w:hAnsi="Book Antiqua"/>
                <w:spacing w:val="-1"/>
              </w:rPr>
              <w:t>e</w:t>
            </w:r>
            <w:r w:rsidRPr="00DE6EC5">
              <w:rPr>
                <w:rFonts w:ascii="Book Antiqua" w:hAnsi="Book Antiqua"/>
              </w:rPr>
              <w:t>r</w:t>
            </w:r>
            <w:r w:rsidRPr="00DE6EC5">
              <w:rPr>
                <w:rFonts w:ascii="Book Antiqua" w:hAnsi="Book Antiqua"/>
                <w:spacing w:val="-1"/>
              </w:rPr>
              <w:t>e</w:t>
            </w:r>
            <w:r w:rsidRPr="00DE6EC5">
              <w:rPr>
                <w:rFonts w:ascii="Book Antiqua" w:hAnsi="Book Antiqua"/>
              </w:rPr>
              <w:t>br</w:t>
            </w:r>
            <w:r w:rsidRPr="00DE6EC5">
              <w:rPr>
                <w:rFonts w:ascii="Book Antiqua" w:hAnsi="Book Antiqua"/>
                <w:spacing w:val="-1"/>
              </w:rPr>
              <w:t>a</w:t>
            </w:r>
            <w:r w:rsidRPr="00DE6EC5">
              <w:rPr>
                <w:rFonts w:ascii="Book Antiqua" w:hAnsi="Book Antiqua"/>
              </w:rPr>
              <w:t>l</w:t>
            </w:r>
            <w:r w:rsidRPr="00DE6EC5">
              <w:rPr>
                <w:rFonts w:ascii="Book Antiqua" w:hAnsi="Book Antiqua"/>
                <w:spacing w:val="1"/>
              </w:rPr>
              <w:t>n</w:t>
            </w:r>
            <w:r w:rsidRPr="00DE6EC5">
              <w:rPr>
                <w:rFonts w:ascii="Book Antiqua" w:hAnsi="Book Antiqua"/>
              </w:rPr>
              <w:t xml:space="preserve">og </w:t>
            </w:r>
            <w:r w:rsidRPr="00DE6EC5">
              <w:rPr>
                <w:rFonts w:ascii="Book Antiqua" w:hAnsi="Book Antiqua"/>
                <w:spacing w:val="-1"/>
              </w:rPr>
              <w:t>ma</w:t>
            </w:r>
            <w:r w:rsidRPr="00DE6EC5">
              <w:rPr>
                <w:rFonts w:ascii="Book Antiqua" w:hAnsi="Book Antiqua"/>
              </w:rPr>
              <w:t>l</w:t>
            </w:r>
            <w:r w:rsidRPr="00DE6EC5">
              <w:rPr>
                <w:rFonts w:ascii="Book Antiqua" w:hAnsi="Book Antiqua"/>
                <w:spacing w:val="1"/>
              </w:rPr>
              <w:t>i</w:t>
            </w:r>
            <w:r w:rsidRPr="00DE6EC5">
              <w:rPr>
                <w:rFonts w:ascii="Book Antiqua" w:hAnsi="Book Antiqua"/>
              </w:rPr>
              <w:t xml:space="preserve">gnog </w:t>
            </w:r>
            <w:r w:rsidRPr="00DE6EC5">
              <w:rPr>
                <w:rFonts w:ascii="Book Antiqua" w:hAnsi="Book Antiqua"/>
                <w:spacing w:val="2"/>
              </w:rPr>
              <w:t>t</w:t>
            </w:r>
            <w:r w:rsidRPr="00DE6EC5">
              <w:rPr>
                <w:rFonts w:ascii="Book Antiqua" w:hAnsi="Book Antiqua"/>
                <w:spacing w:val="-5"/>
              </w:rPr>
              <w:t>u</w:t>
            </w:r>
            <w:r w:rsidRPr="00DE6EC5">
              <w:rPr>
                <w:rFonts w:ascii="Book Antiqua" w:hAnsi="Book Antiqua"/>
                <w:spacing w:val="-1"/>
              </w:rPr>
              <w:t>m</w:t>
            </w:r>
            <w:r w:rsidRPr="00DE6EC5">
              <w:rPr>
                <w:rFonts w:ascii="Book Antiqua" w:hAnsi="Book Antiqua"/>
              </w:rPr>
              <w:t>ora</w:t>
            </w:r>
            <w:r w:rsidRPr="00DE6EC5">
              <w:rPr>
                <w:rFonts w:ascii="Book Antiqua" w:hAnsi="Book Antiqua"/>
                <w:spacing w:val="-1"/>
              </w:rPr>
              <w:t xml:space="preserve"> m</w:t>
            </w:r>
            <w:r w:rsidRPr="00DE6EC5">
              <w:rPr>
                <w:rFonts w:ascii="Book Antiqua" w:hAnsi="Book Antiqua"/>
              </w:rPr>
              <w:t>o</w:t>
            </w:r>
            <w:r w:rsidRPr="00DE6EC5">
              <w:rPr>
                <w:rFonts w:ascii="Book Antiqua" w:hAnsi="Book Antiqua"/>
                <w:spacing w:val="2"/>
              </w:rPr>
              <w:t>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rPr>
              <w:t xml:space="preserve">da </w:t>
            </w:r>
            <w:r w:rsidRPr="00DE6EC5">
              <w:rPr>
                <w:rFonts w:ascii="Book Antiqua" w:hAnsi="Book Antiqua"/>
                <w:spacing w:val="4"/>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spacing w:val="1"/>
              </w:rPr>
              <w:t>nj</w:t>
            </w:r>
            <w:r w:rsidRPr="00DE6EC5">
              <w:rPr>
                <w:rFonts w:ascii="Book Antiqua" w:hAnsi="Book Antiqua"/>
                <w:spacing w:val="-1"/>
              </w:rPr>
              <w:t>e</w:t>
            </w:r>
            <w:r w:rsidRPr="00DE6EC5">
              <w:rPr>
                <w:rFonts w:ascii="Book Antiqua" w:hAnsi="Book Antiqua"/>
              </w:rPr>
              <w:t>ni</w:t>
            </w:r>
            <w:r w:rsidRPr="00DE6EC5">
              <w:rPr>
                <w:rFonts w:ascii="Book Antiqua" w:hAnsi="Book Antiqua"/>
                <w:spacing w:val="1"/>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o n</w:t>
            </w:r>
            <w:r w:rsidRPr="00DE6EC5">
              <w:rPr>
                <w:rFonts w:ascii="Book Antiqua" w:hAnsi="Book Antiqua"/>
                <w:spacing w:val="-1"/>
              </w:rPr>
              <w:t>es</w:t>
            </w:r>
            <w:r w:rsidRPr="00DE6EC5">
              <w:rPr>
                <w:rFonts w:ascii="Book Antiqua" w:hAnsi="Book Antiqua"/>
              </w:rPr>
              <w:t>po</w:t>
            </w:r>
            <w:r w:rsidRPr="00DE6EC5">
              <w:rPr>
                <w:rFonts w:ascii="Book Antiqua" w:hAnsi="Book Antiqua"/>
                <w:spacing w:val="-1"/>
              </w:rPr>
              <w:t>s</w:t>
            </w:r>
            <w:r w:rsidRPr="00DE6EC5">
              <w:rPr>
                <w:rFonts w:ascii="Book Antiqua" w:hAnsi="Book Antiqua"/>
              </w:rPr>
              <w:t>ob</w:t>
            </w:r>
            <w:r w:rsidRPr="00DE6EC5">
              <w:rPr>
                <w:rFonts w:ascii="Book Antiqua" w:hAnsi="Book Antiqua"/>
                <w:spacing w:val="1"/>
              </w:rPr>
              <w:t>n</w:t>
            </w:r>
            <w:r w:rsidRPr="00DE6EC5">
              <w:rPr>
                <w:rFonts w:ascii="Book Antiqua" w:hAnsi="Book Antiqua"/>
              </w:rPr>
              <w:t xml:space="preserve">i. </w:t>
            </w:r>
          </w:p>
          <w:p w14:paraId="0B963EDC" w14:textId="77777777" w:rsidR="00DE6EC5" w:rsidRPr="00DE6EC5" w:rsidRDefault="00DE6EC5" w:rsidP="00DE6EC5">
            <w:pPr>
              <w:jc w:val="center"/>
              <w:rPr>
                <w:rFonts w:ascii="Book Antiqua" w:hAnsi="Book Antiqua"/>
                <w:b/>
              </w:rPr>
            </w:pPr>
            <w:r w:rsidRPr="00DE6EC5">
              <w:rPr>
                <w:rFonts w:ascii="Book Antiqua" w:hAnsi="Book Antiqua"/>
                <w:b/>
              </w:rPr>
              <w:t>POD-DEO C</w:t>
            </w:r>
          </w:p>
          <w:p w14:paraId="1DF629AF" w14:textId="77777777" w:rsidR="00DE6EC5" w:rsidRPr="00DE6EC5" w:rsidRDefault="00DE6EC5" w:rsidP="00DE6EC5">
            <w:pPr>
              <w:jc w:val="center"/>
              <w:rPr>
                <w:rFonts w:ascii="Book Antiqua" w:hAnsi="Book Antiqua"/>
                <w:b/>
              </w:rPr>
            </w:pPr>
            <w:r w:rsidRPr="00DE6EC5">
              <w:rPr>
                <w:rFonts w:ascii="Book Antiqua" w:hAnsi="Book Antiqua"/>
                <w:b/>
              </w:rPr>
              <w:t>OVLAŠĆENI LEKARI (AME-ovi)</w:t>
            </w:r>
          </w:p>
          <w:p w14:paraId="07A9D50D" w14:textId="77777777" w:rsidR="00DE6EC5" w:rsidRPr="00DE6EC5" w:rsidRDefault="00DE6EC5" w:rsidP="00DE6EC5">
            <w:pPr>
              <w:rPr>
                <w:rFonts w:ascii="Book Antiqua" w:hAnsi="Book Antiqua"/>
                <w:b/>
              </w:rPr>
            </w:pPr>
            <w:r w:rsidRPr="00DE6EC5">
              <w:rPr>
                <w:rFonts w:ascii="Book Antiqua" w:hAnsi="Book Antiqua"/>
                <w:b/>
              </w:rPr>
              <w:t>ATCO.MED.C.001 Prava</w:t>
            </w:r>
          </w:p>
          <w:p w14:paraId="195F0939" w14:textId="77777777" w:rsidR="00DE6EC5" w:rsidRPr="00DE6EC5" w:rsidRDefault="00DE6EC5" w:rsidP="0049563C">
            <w:pPr>
              <w:pStyle w:val="ListParagraph"/>
              <w:widowControl/>
              <w:numPr>
                <w:ilvl w:val="0"/>
                <w:numId w:val="694"/>
              </w:numPr>
              <w:spacing w:after="200" w:line="276" w:lineRule="auto"/>
              <w:contextualSpacing/>
              <w:rPr>
                <w:rFonts w:ascii="Book Antiqua" w:hAnsi="Book Antiqua"/>
              </w:rPr>
            </w:pPr>
            <w:r w:rsidRPr="00DE6EC5">
              <w:rPr>
                <w:rFonts w:ascii="Book Antiqua" w:hAnsi="Book Antiqua"/>
              </w:rPr>
              <w:t>U</w:t>
            </w:r>
            <w:r w:rsidRPr="00DE6EC5">
              <w:rPr>
                <w:rFonts w:ascii="Book Antiqua" w:hAnsi="Book Antiqua"/>
                <w:spacing w:val="2"/>
              </w:rPr>
              <w:t xml:space="preserve"> </w:t>
            </w:r>
            <w:r w:rsidRPr="00DE6EC5">
              <w:rPr>
                <w:rFonts w:ascii="Book Antiqua" w:hAnsi="Book Antiqua"/>
                <w:spacing w:val="-1"/>
              </w:rPr>
              <w:t>s</w:t>
            </w:r>
            <w:r w:rsidRPr="00DE6EC5">
              <w:rPr>
                <w:rFonts w:ascii="Book Antiqua" w:hAnsi="Book Antiqua"/>
              </w:rPr>
              <w:t>kl</w:t>
            </w:r>
            <w:r w:rsidRPr="00DE6EC5">
              <w:rPr>
                <w:rFonts w:ascii="Book Antiqua" w:hAnsi="Book Antiqua"/>
                <w:spacing w:val="-1"/>
              </w:rPr>
              <w:t>a</w:t>
            </w:r>
            <w:r w:rsidRPr="00DE6EC5">
              <w:rPr>
                <w:rFonts w:ascii="Book Antiqua" w:hAnsi="Book Antiqua"/>
                <w:spacing w:val="4"/>
              </w:rPr>
              <w:t>d</w:t>
            </w:r>
            <w:r w:rsidRPr="00DE6EC5">
              <w:rPr>
                <w:rFonts w:ascii="Book Antiqua" w:hAnsi="Book Antiqua"/>
              </w:rPr>
              <w:t>u</w:t>
            </w:r>
            <w:r w:rsidRPr="00DE6EC5">
              <w:rPr>
                <w:rFonts w:ascii="Book Antiqua" w:hAnsi="Book Antiqua"/>
                <w:spacing w:val="-1"/>
              </w:rPr>
              <w:t xml:space="preserve"> s</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ovim</w:t>
            </w:r>
            <w:r w:rsidRPr="00DE6EC5">
              <w:rPr>
                <w:rFonts w:ascii="Book Antiqua" w:hAnsi="Book Antiqua"/>
                <w:spacing w:val="1"/>
              </w:rPr>
              <w:t xml:space="preserve"> </w:t>
            </w:r>
            <w:r w:rsidRPr="00DE6EC5">
              <w:rPr>
                <w:rFonts w:ascii="Book Antiqua" w:hAnsi="Book Antiqua"/>
              </w:rPr>
              <w:t>d</w:t>
            </w:r>
            <w:r w:rsidRPr="00DE6EC5">
              <w:rPr>
                <w:rFonts w:ascii="Book Antiqua" w:hAnsi="Book Antiqua"/>
                <w:spacing w:val="1"/>
              </w:rPr>
              <w:t>e</w:t>
            </w:r>
            <w:r w:rsidRPr="00DE6EC5">
              <w:rPr>
                <w:rFonts w:ascii="Book Antiqua" w:hAnsi="Book Antiqua"/>
              </w:rPr>
              <w:t>lom,</w:t>
            </w:r>
            <w:r w:rsidRPr="00DE6EC5">
              <w:rPr>
                <w:rFonts w:ascii="Book Antiqua" w:hAnsi="Book Antiqua"/>
                <w:spacing w:val="1"/>
              </w:rPr>
              <w:t xml:space="preserve"> </w:t>
            </w:r>
            <w:r w:rsidRPr="00DE6EC5">
              <w:rPr>
                <w:rFonts w:ascii="Book Antiqua" w:hAnsi="Book Antiqua"/>
              </w:rPr>
              <w:t>pr</w:t>
            </w:r>
            <w:r w:rsidRPr="00DE6EC5">
              <w:rPr>
                <w:rFonts w:ascii="Book Antiqua" w:hAnsi="Book Antiqua"/>
                <w:spacing w:val="-1"/>
              </w:rPr>
              <w:t>a</w:t>
            </w:r>
            <w:r w:rsidRPr="00DE6EC5">
              <w:rPr>
                <w:rFonts w:ascii="Book Antiqua" w:hAnsi="Book Antiqua"/>
              </w:rPr>
              <w:t>va</w:t>
            </w:r>
            <w:r w:rsidRPr="00DE6EC5">
              <w:rPr>
                <w:rFonts w:ascii="Book Antiqua" w:hAnsi="Book Antiqua"/>
                <w:spacing w:val="3"/>
              </w:rPr>
              <w:t xml:space="preserve"> </w:t>
            </w:r>
            <w:r w:rsidRPr="00DE6EC5">
              <w:rPr>
                <w:rFonts w:ascii="Book Antiqua" w:hAnsi="Book Antiqua" w:cs="Times New Roman"/>
                <w:i/>
              </w:rPr>
              <w:t>A</w:t>
            </w:r>
            <w:r w:rsidRPr="00DE6EC5">
              <w:rPr>
                <w:rFonts w:ascii="Book Antiqua" w:hAnsi="Book Antiqua" w:cs="Times New Roman"/>
                <w:i/>
                <w:spacing w:val="-1"/>
              </w:rPr>
              <w:t>M</w:t>
            </w:r>
            <w:r w:rsidRPr="00DE6EC5">
              <w:rPr>
                <w:rFonts w:ascii="Book Antiqua" w:hAnsi="Book Antiqua" w:cs="Times New Roman"/>
                <w:i/>
              </w:rPr>
              <w:t>E</w:t>
            </w:r>
            <w:r w:rsidRPr="00DE6EC5">
              <w:rPr>
                <w:rFonts w:ascii="Book Antiqua" w:hAnsi="Book Antiqua" w:cs="Times New Roman"/>
                <w:i/>
                <w:spacing w:val="4"/>
              </w:rPr>
              <w:t xml:space="preserve"> </w:t>
            </w:r>
            <w:r w:rsidRPr="00DE6EC5">
              <w:rPr>
                <w:rFonts w:ascii="Book Antiqua" w:hAnsi="Book Antiqua"/>
                <w:spacing w:val="3"/>
              </w:rPr>
              <w:t>s</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rPr>
              <w:t>da</w:t>
            </w:r>
            <w:r w:rsidRPr="00DE6EC5">
              <w:rPr>
                <w:rFonts w:ascii="Book Antiqua" w:hAnsi="Book Antiqua"/>
                <w:spacing w:val="1"/>
              </w:rPr>
              <w:t xml:space="preserve"> </w:t>
            </w:r>
            <w:r w:rsidRPr="00DE6EC5">
              <w:rPr>
                <w:rFonts w:ascii="Book Antiqua" w:hAnsi="Book Antiqua"/>
                <w:spacing w:val="3"/>
              </w:rPr>
              <w:t>p</w:t>
            </w:r>
            <w:r w:rsidRPr="00DE6EC5">
              <w:rPr>
                <w:rFonts w:ascii="Book Antiqua" w:hAnsi="Book Antiqua"/>
              </w:rPr>
              <w:t>ro</w:t>
            </w:r>
            <w:r w:rsidRPr="00DE6EC5">
              <w:rPr>
                <w:rFonts w:ascii="Book Antiqua" w:hAnsi="Book Antiqua"/>
                <w:spacing w:val="2"/>
              </w:rPr>
              <w:t>d</w:t>
            </w:r>
            <w:r w:rsidRPr="00DE6EC5">
              <w:rPr>
                <w:rFonts w:ascii="Book Antiqua" w:hAnsi="Book Antiqua"/>
                <w:spacing w:val="-5"/>
              </w:rPr>
              <w:t>u</w:t>
            </w:r>
            <w:r w:rsidRPr="00DE6EC5">
              <w:rPr>
                <w:rFonts w:ascii="Book Antiqua" w:hAnsi="Book Antiqua"/>
              </w:rPr>
              <w:t>žava i</w:t>
            </w:r>
            <w:r w:rsidRPr="00DE6EC5">
              <w:rPr>
                <w:rFonts w:ascii="Book Antiqua" w:hAnsi="Book Antiqua"/>
                <w:spacing w:val="3"/>
              </w:rPr>
              <w:t xml:space="preserve"> </w:t>
            </w:r>
            <w:r w:rsidRPr="00DE6EC5">
              <w:rPr>
                <w:rFonts w:ascii="Book Antiqua" w:hAnsi="Book Antiqua"/>
              </w:rPr>
              <w:t>ob</w:t>
            </w:r>
            <w:r w:rsidRPr="00DE6EC5">
              <w:rPr>
                <w:rFonts w:ascii="Book Antiqua" w:hAnsi="Book Antiqua"/>
                <w:spacing w:val="1"/>
              </w:rPr>
              <w:t>n</w:t>
            </w:r>
            <w:r w:rsidRPr="00DE6EC5">
              <w:rPr>
                <w:rFonts w:ascii="Book Antiqua" w:hAnsi="Book Antiqua"/>
                <w:spacing w:val="-1"/>
              </w:rPr>
              <w:t>a</w:t>
            </w:r>
            <w:r w:rsidRPr="00DE6EC5">
              <w:rPr>
                <w:rFonts w:ascii="Book Antiqua" w:hAnsi="Book Antiqua"/>
              </w:rPr>
              <w:t>vlja</w:t>
            </w:r>
            <w:r w:rsidRPr="00DE6EC5">
              <w:rPr>
                <w:rFonts w:ascii="Book Antiqua" w:hAnsi="Book Antiqua"/>
                <w:spacing w:val="1"/>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s</w:t>
            </w:r>
            <w:r w:rsidRPr="00DE6EC5">
              <w:rPr>
                <w:rFonts w:ascii="Book Antiqua" w:hAnsi="Book Antiqua"/>
              </w:rPr>
              <w:t>ka</w:t>
            </w:r>
            <w:r w:rsidRPr="00DE6EC5">
              <w:rPr>
                <w:rFonts w:ascii="Book Antiqua" w:hAnsi="Book Antiqua"/>
                <w:spacing w:val="3"/>
              </w:rPr>
              <w:t xml:space="preserve"> </w:t>
            </w:r>
            <w:r w:rsidRPr="00DE6EC5">
              <w:rPr>
                <w:rFonts w:ascii="Book Antiqua" w:hAnsi="Book Antiqua"/>
                <w:spacing w:val="-5"/>
              </w:rPr>
              <w:t>u</w:t>
            </w:r>
            <w:r w:rsidRPr="00DE6EC5">
              <w:rPr>
                <w:rFonts w:ascii="Book Antiqua" w:hAnsi="Book Antiqua"/>
                <w:spacing w:val="1"/>
              </w:rPr>
              <w:t>v</w:t>
            </w:r>
            <w:r w:rsidRPr="00DE6EC5">
              <w:rPr>
                <w:rFonts w:ascii="Book Antiqua" w:hAnsi="Book Antiqua"/>
                <w:spacing w:val="-1"/>
              </w:rPr>
              <w:t>e</w:t>
            </w:r>
            <w:r w:rsidRPr="00DE6EC5">
              <w:rPr>
                <w:rFonts w:ascii="Book Antiqua" w:hAnsi="Book Antiqua"/>
              </w:rPr>
              <w:t>r</w:t>
            </w:r>
            <w:r w:rsidRPr="00DE6EC5">
              <w:rPr>
                <w:rFonts w:ascii="Book Antiqua" w:hAnsi="Book Antiqua"/>
                <w:spacing w:val="1"/>
              </w:rPr>
              <w:t>e</w:t>
            </w:r>
            <w:r w:rsidRPr="00DE6EC5">
              <w:rPr>
                <w:rFonts w:ascii="Book Antiqua" w:hAnsi="Book Antiqua"/>
                <w:spacing w:val="-1"/>
              </w:rPr>
              <w:t>nj</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kl</w:t>
            </w:r>
            <w:r w:rsidRPr="00DE6EC5">
              <w:rPr>
                <w:rFonts w:ascii="Book Antiqua" w:hAnsi="Book Antiqua"/>
                <w:spacing w:val="-1"/>
              </w:rPr>
              <w:t>a</w:t>
            </w:r>
            <w:r w:rsidRPr="00DE6EC5">
              <w:rPr>
                <w:rFonts w:ascii="Book Antiqua" w:hAnsi="Book Antiqua"/>
                <w:spacing w:val="1"/>
              </w:rPr>
              <w:t>s</w:t>
            </w:r>
            <w:r w:rsidRPr="00DE6EC5">
              <w:rPr>
                <w:rFonts w:ascii="Book Antiqua" w:hAnsi="Book Antiqua"/>
              </w:rPr>
              <w:t>e 3 i da</w:t>
            </w:r>
            <w:r w:rsidRPr="00DE6EC5">
              <w:rPr>
                <w:rFonts w:ascii="Book Antiqua" w:hAnsi="Book Antiqua"/>
                <w:spacing w:val="-1"/>
              </w:rPr>
              <w:t xml:space="preserve"> </w:t>
            </w:r>
            <w:r w:rsidRPr="00DE6EC5">
              <w:rPr>
                <w:rFonts w:ascii="Book Antiqua" w:hAnsi="Book Antiqua"/>
              </w:rPr>
              <w:t>ob</w:t>
            </w:r>
            <w:r w:rsidRPr="00DE6EC5">
              <w:rPr>
                <w:rFonts w:ascii="Book Antiqua" w:hAnsi="Book Antiqua"/>
                <w:spacing w:val="-1"/>
              </w:rPr>
              <w:t>a</w:t>
            </w:r>
            <w:r w:rsidRPr="00DE6EC5">
              <w:rPr>
                <w:rFonts w:ascii="Book Antiqua" w:hAnsi="Book Antiqua"/>
              </w:rPr>
              <w:t>vlja</w:t>
            </w:r>
            <w:r w:rsidRPr="00DE6EC5">
              <w:rPr>
                <w:rFonts w:ascii="Book Antiqua" w:hAnsi="Book Antiqua"/>
                <w:spacing w:val="-1"/>
              </w:rPr>
              <w:t xml:space="preserve"> </w:t>
            </w:r>
            <w:r w:rsidRPr="00DE6EC5">
              <w:rPr>
                <w:rFonts w:ascii="Book Antiqua" w:hAnsi="Book Antiqua"/>
              </w:rPr>
              <w:t>odgov</w:t>
            </w:r>
            <w:r w:rsidRPr="00DE6EC5">
              <w:rPr>
                <w:rFonts w:ascii="Book Antiqua" w:hAnsi="Book Antiqua"/>
                <w:spacing w:val="-2"/>
              </w:rPr>
              <w:t>a</w:t>
            </w:r>
            <w:r w:rsidRPr="00DE6EC5">
              <w:rPr>
                <w:rFonts w:ascii="Book Antiqua" w:hAnsi="Book Antiqua"/>
              </w:rPr>
              <w:t>r</w:t>
            </w:r>
            <w:r w:rsidRPr="00DE6EC5">
              <w:rPr>
                <w:rFonts w:ascii="Book Antiqua" w:hAnsi="Book Antiqua"/>
                <w:spacing w:val="-1"/>
              </w:rPr>
              <w:t>a</w:t>
            </w:r>
            <w:r w:rsidRPr="00DE6EC5">
              <w:rPr>
                <w:rFonts w:ascii="Book Antiqua" w:hAnsi="Book Antiqua"/>
                <w:spacing w:val="2"/>
              </w:rPr>
              <w:t>j</w:t>
            </w:r>
            <w:r w:rsidRPr="00DE6EC5">
              <w:rPr>
                <w:rFonts w:ascii="Book Antiqua" w:hAnsi="Book Antiqua"/>
                <w:spacing w:val="-5"/>
              </w:rPr>
              <w:t>u</w:t>
            </w:r>
            <w:r w:rsidRPr="00DE6EC5">
              <w:rPr>
                <w:rFonts w:ascii="Book Antiqua" w:hAnsi="Book Antiqua"/>
                <w:spacing w:val="2"/>
              </w:rPr>
              <w:t>ć</w:t>
            </w:r>
            <w:r w:rsidRPr="00DE6EC5">
              <w:rPr>
                <w:rFonts w:ascii="Book Antiqua" w:hAnsi="Book Antiqua"/>
              </w:rPr>
              <w:t>e</w:t>
            </w:r>
            <w:r w:rsidRPr="00DE6EC5">
              <w:rPr>
                <w:rFonts w:ascii="Book Antiqua" w:hAnsi="Book Antiqua"/>
                <w:spacing w:val="3"/>
              </w:rPr>
              <w:t xml:space="preserve"> </w:t>
            </w:r>
            <w:r w:rsidRPr="00DE6EC5">
              <w:rPr>
                <w:rFonts w:ascii="Book Antiqua" w:hAnsi="Book Antiqua"/>
              </w:rPr>
              <w:t>v</w:t>
            </w:r>
            <w:r w:rsidRPr="00DE6EC5">
              <w:rPr>
                <w:rFonts w:ascii="Book Antiqua" w:hAnsi="Book Antiqua"/>
                <w:spacing w:val="-2"/>
              </w:rPr>
              <w:t>a</w:t>
            </w:r>
            <w:r w:rsidRPr="00DE6EC5">
              <w:rPr>
                <w:rFonts w:ascii="Book Antiqua" w:hAnsi="Book Antiqua"/>
              </w:rPr>
              <w:t>z</w:t>
            </w:r>
            <w:r w:rsidRPr="00DE6EC5">
              <w:rPr>
                <w:rFonts w:ascii="Book Antiqua" w:hAnsi="Book Antiqua"/>
                <w:spacing w:val="2"/>
              </w:rPr>
              <w:t>d</w:t>
            </w:r>
            <w:r w:rsidRPr="00DE6EC5">
              <w:rPr>
                <w:rFonts w:ascii="Book Antiqua" w:hAnsi="Book Antiqua"/>
                <w:spacing w:val="-8"/>
              </w:rPr>
              <w:t>u</w:t>
            </w:r>
            <w:r w:rsidRPr="00DE6EC5">
              <w:rPr>
                <w:rFonts w:ascii="Book Antiqua" w:hAnsi="Book Antiqua"/>
                <w:spacing w:val="2"/>
              </w:rPr>
              <w:t>h</w:t>
            </w:r>
            <w:r w:rsidRPr="00DE6EC5">
              <w:rPr>
                <w:rFonts w:ascii="Book Antiqua" w:hAnsi="Book Antiqua"/>
              </w:rPr>
              <w:t>oplovn</w:t>
            </w:r>
            <w:r w:rsidRPr="00DE6EC5">
              <w:rPr>
                <w:rFonts w:ascii="Book Antiqua" w:hAnsi="Book Antiqua"/>
                <w:spacing w:val="1"/>
              </w:rPr>
              <w:t>o</w:t>
            </w:r>
            <w:r w:rsidRPr="00DE6EC5">
              <w:rPr>
                <w:rFonts w:ascii="Book Antiqua" w:hAnsi="Book Antiqua" w:cs="Times New Roman"/>
                <w:spacing w:val="-1"/>
              </w:rPr>
              <w:t>-</w:t>
            </w:r>
            <w:r w:rsidRPr="00DE6EC5">
              <w:rPr>
                <w:rFonts w:ascii="Book Antiqua" w:hAnsi="Book Antiqua"/>
                <w:spacing w:val="1"/>
              </w:rPr>
              <w:t>m</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i</w:t>
            </w:r>
            <w:r w:rsidRPr="00DE6EC5">
              <w:rPr>
                <w:rFonts w:ascii="Book Antiqua" w:hAnsi="Book Antiqua"/>
              </w:rPr>
              <w:t>c</w:t>
            </w:r>
            <w:r w:rsidRPr="00DE6EC5">
              <w:rPr>
                <w:rFonts w:ascii="Book Antiqua" w:hAnsi="Book Antiqua"/>
                <w:spacing w:val="-2"/>
              </w:rPr>
              <w:t>i</w:t>
            </w:r>
            <w:r w:rsidRPr="00DE6EC5">
              <w:rPr>
                <w:rFonts w:ascii="Book Antiqua" w:hAnsi="Book Antiqua"/>
              </w:rPr>
              <w:t>n</w:t>
            </w:r>
            <w:r w:rsidRPr="00DE6EC5">
              <w:rPr>
                <w:rFonts w:ascii="Book Antiqua" w:hAnsi="Book Antiqua"/>
                <w:spacing w:val="-1"/>
              </w:rPr>
              <w:t>s</w:t>
            </w:r>
            <w:r w:rsidRPr="00DE6EC5">
              <w:rPr>
                <w:rFonts w:ascii="Book Antiqua" w:hAnsi="Book Antiqua"/>
              </w:rPr>
              <w:t>ke pr</w:t>
            </w:r>
            <w:r w:rsidRPr="00DE6EC5">
              <w:rPr>
                <w:rFonts w:ascii="Book Antiqua" w:hAnsi="Book Antiqua"/>
                <w:spacing w:val="-1"/>
              </w:rPr>
              <w:t>e</w:t>
            </w:r>
            <w:r w:rsidRPr="00DE6EC5">
              <w:rPr>
                <w:rFonts w:ascii="Book Antiqua" w:hAnsi="Book Antiqua"/>
              </w:rPr>
              <w:t>gl</w:t>
            </w:r>
            <w:r w:rsidRPr="00DE6EC5">
              <w:rPr>
                <w:rFonts w:ascii="Book Antiqua" w:hAnsi="Book Antiqua"/>
                <w:spacing w:val="-1"/>
              </w:rPr>
              <w:t>e</w:t>
            </w:r>
            <w:r w:rsidRPr="00DE6EC5">
              <w:rPr>
                <w:rFonts w:ascii="Book Antiqua" w:hAnsi="Book Antiqua"/>
              </w:rPr>
              <w:t>de</w:t>
            </w:r>
            <w:r w:rsidRPr="00DE6EC5">
              <w:rPr>
                <w:rFonts w:ascii="Book Antiqua" w:hAnsi="Book Antiqua"/>
                <w:spacing w:val="-1"/>
              </w:rPr>
              <w:t xml:space="preserve"> </w:t>
            </w:r>
            <w:r w:rsidRPr="00DE6EC5">
              <w:rPr>
                <w:rFonts w:ascii="Book Antiqua" w:hAnsi="Book Antiqua"/>
              </w:rPr>
              <w:t>i oc</w:t>
            </w:r>
            <w:r w:rsidRPr="00DE6EC5">
              <w:rPr>
                <w:rFonts w:ascii="Book Antiqua" w:hAnsi="Book Antiqua"/>
                <w:spacing w:val="-4"/>
              </w:rPr>
              <w:t>e</w:t>
            </w:r>
            <w:r w:rsidRPr="00DE6EC5">
              <w:rPr>
                <w:rFonts w:ascii="Book Antiqua" w:hAnsi="Book Antiqua"/>
              </w:rPr>
              <w:t>n</w:t>
            </w:r>
            <w:r w:rsidRPr="00DE6EC5">
              <w:rPr>
                <w:rFonts w:ascii="Book Antiqua" w:hAnsi="Book Antiqua"/>
                <w:spacing w:val="-1"/>
              </w:rPr>
              <w:t>e</w:t>
            </w:r>
            <w:r w:rsidRPr="00DE6EC5">
              <w:rPr>
                <w:rFonts w:ascii="Book Antiqua" w:hAnsi="Book Antiqua"/>
              </w:rPr>
              <w:t>.</w:t>
            </w:r>
          </w:p>
          <w:p w14:paraId="6DF19DB4" w14:textId="77777777" w:rsidR="00DE6EC5" w:rsidRPr="00DE6EC5" w:rsidRDefault="00DE6EC5" w:rsidP="0049563C">
            <w:pPr>
              <w:pStyle w:val="ListParagraph"/>
              <w:widowControl/>
              <w:numPr>
                <w:ilvl w:val="0"/>
                <w:numId w:val="694"/>
              </w:numPr>
              <w:spacing w:after="200" w:line="276" w:lineRule="auto"/>
              <w:contextualSpacing/>
              <w:rPr>
                <w:rFonts w:ascii="Book Antiqua" w:hAnsi="Book Antiqua"/>
              </w:rPr>
            </w:pPr>
            <w:r w:rsidRPr="00DE6EC5">
              <w:rPr>
                <w:rFonts w:ascii="Book Antiqua" w:hAnsi="Book Antiqua"/>
              </w:rPr>
              <w:t>Pr</w:t>
            </w:r>
            <w:r w:rsidRPr="00DE6EC5">
              <w:rPr>
                <w:rFonts w:ascii="Book Antiqua" w:hAnsi="Book Antiqua"/>
                <w:spacing w:val="-2"/>
              </w:rPr>
              <w:t>e</w:t>
            </w:r>
            <w:r w:rsidRPr="00DE6EC5">
              <w:rPr>
                <w:rFonts w:ascii="Book Antiqua" w:hAnsi="Book Antiqua"/>
              </w:rPr>
              <w:t>d</w:t>
            </w:r>
            <w:r w:rsidRPr="00DE6EC5">
              <w:rPr>
                <w:rFonts w:ascii="Book Antiqua" w:hAnsi="Book Antiqua"/>
                <w:spacing w:val="1"/>
              </w:rPr>
              <w:t>m</w:t>
            </w:r>
            <w:r w:rsidRPr="00DE6EC5">
              <w:rPr>
                <w:rFonts w:ascii="Book Antiqua" w:hAnsi="Book Antiqua"/>
                <w:spacing w:val="-1"/>
              </w:rPr>
              <w:t>e</w:t>
            </w:r>
            <w:r w:rsidRPr="00DE6EC5">
              <w:rPr>
                <w:rFonts w:ascii="Book Antiqua" w:hAnsi="Book Antiqua"/>
              </w:rPr>
              <w:t>t</w:t>
            </w:r>
            <w:r w:rsidRPr="00DE6EC5">
              <w:rPr>
                <w:rFonts w:ascii="Book Antiqua" w:hAnsi="Book Antiqua"/>
                <w:spacing w:val="38"/>
              </w:rPr>
              <w:t xml:space="preserve"> </w:t>
            </w:r>
            <w:r w:rsidRPr="00DE6EC5">
              <w:rPr>
                <w:rFonts w:ascii="Book Antiqua" w:hAnsi="Book Antiqua"/>
              </w:rPr>
              <w:t>i</w:t>
            </w:r>
            <w:r w:rsidRPr="00DE6EC5">
              <w:rPr>
                <w:rFonts w:ascii="Book Antiqua" w:hAnsi="Book Antiqua"/>
                <w:spacing w:val="39"/>
              </w:rPr>
              <w:t xml:space="preserve"> </w:t>
            </w:r>
            <w:r w:rsidRPr="00DE6EC5">
              <w:rPr>
                <w:rFonts w:ascii="Book Antiqua" w:hAnsi="Book Antiqua"/>
              </w:rPr>
              <w:t>ob</w:t>
            </w:r>
            <w:r w:rsidRPr="00DE6EC5">
              <w:rPr>
                <w:rFonts w:ascii="Book Antiqua" w:hAnsi="Book Antiqua"/>
                <w:spacing w:val="1"/>
              </w:rPr>
              <w:t>i</w:t>
            </w:r>
            <w:r w:rsidRPr="00DE6EC5">
              <w:rPr>
                <w:rFonts w:ascii="Book Antiqua" w:hAnsi="Book Antiqua"/>
              </w:rPr>
              <w:t>m</w:t>
            </w:r>
            <w:r w:rsidRPr="00DE6EC5">
              <w:rPr>
                <w:rFonts w:ascii="Book Antiqua" w:hAnsi="Book Antiqua"/>
                <w:spacing w:val="38"/>
              </w:rPr>
              <w:t xml:space="preserve"> </w:t>
            </w:r>
            <w:r w:rsidRPr="00DE6EC5">
              <w:rPr>
                <w:rFonts w:ascii="Book Antiqua" w:hAnsi="Book Antiqua"/>
                <w:spacing w:val="-2"/>
              </w:rPr>
              <w:t>p</w:t>
            </w:r>
            <w:r w:rsidRPr="00DE6EC5">
              <w:rPr>
                <w:rFonts w:ascii="Book Antiqua" w:hAnsi="Book Antiqua"/>
              </w:rPr>
              <w:t>r</w:t>
            </w:r>
            <w:r w:rsidRPr="00DE6EC5">
              <w:rPr>
                <w:rFonts w:ascii="Book Antiqua" w:hAnsi="Book Antiqua"/>
                <w:spacing w:val="-1"/>
              </w:rPr>
              <w:t>a</w:t>
            </w:r>
            <w:r w:rsidRPr="00DE6EC5">
              <w:rPr>
                <w:rFonts w:ascii="Book Antiqua" w:hAnsi="Book Antiqua"/>
              </w:rPr>
              <w:t>va</w:t>
            </w:r>
            <w:r w:rsidRPr="00DE6EC5">
              <w:rPr>
                <w:rFonts w:ascii="Book Antiqua" w:hAnsi="Book Antiqua"/>
                <w:spacing w:val="37"/>
              </w:rPr>
              <w:t xml:space="preserve"> </w:t>
            </w:r>
            <w:r w:rsidRPr="00DE6EC5">
              <w:rPr>
                <w:rFonts w:ascii="Book Antiqua" w:hAnsi="Book Antiqua" w:cs="Times New Roman"/>
                <w:i/>
              </w:rPr>
              <w:t>A</w:t>
            </w:r>
            <w:r w:rsidRPr="00DE6EC5">
              <w:rPr>
                <w:rFonts w:ascii="Book Antiqua" w:hAnsi="Book Antiqua" w:cs="Times New Roman"/>
                <w:i/>
                <w:spacing w:val="1"/>
              </w:rPr>
              <w:t>M</w:t>
            </w:r>
            <w:r w:rsidRPr="00DE6EC5">
              <w:rPr>
                <w:rFonts w:ascii="Book Antiqua" w:hAnsi="Book Antiqua" w:cs="Times New Roman"/>
                <w:i/>
              </w:rPr>
              <w:t>E</w:t>
            </w:r>
            <w:r w:rsidRPr="00DE6EC5">
              <w:rPr>
                <w:rFonts w:ascii="Book Antiqua" w:hAnsi="Book Antiqua"/>
              </w:rPr>
              <w:t>,</w:t>
            </w:r>
            <w:r w:rsidRPr="00DE6EC5">
              <w:rPr>
                <w:rFonts w:ascii="Book Antiqua" w:hAnsi="Book Antiqua"/>
                <w:spacing w:val="38"/>
              </w:rPr>
              <w:t xml:space="preserve"> </w:t>
            </w:r>
            <w:r w:rsidRPr="00DE6EC5">
              <w:rPr>
                <w:rFonts w:ascii="Book Antiqua" w:hAnsi="Book Antiqua"/>
              </w:rPr>
              <w:t>i</w:t>
            </w:r>
            <w:r w:rsidRPr="00DE6EC5">
              <w:rPr>
                <w:rFonts w:ascii="Book Antiqua" w:hAnsi="Book Antiqua"/>
                <w:spacing w:val="39"/>
              </w:rPr>
              <w:t xml:space="preserve"> </w:t>
            </w:r>
            <w:r w:rsidRPr="00DE6EC5">
              <w:rPr>
                <w:rFonts w:ascii="Book Antiqua" w:hAnsi="Book Antiqua"/>
                <w:spacing w:val="-1"/>
              </w:rPr>
              <w:t>s</w:t>
            </w:r>
            <w:r w:rsidRPr="00DE6EC5">
              <w:rPr>
                <w:rFonts w:ascii="Book Antiqua" w:hAnsi="Book Antiqua"/>
              </w:rPr>
              <w:t>v</w:t>
            </w:r>
            <w:r w:rsidRPr="00DE6EC5">
              <w:rPr>
                <w:rFonts w:ascii="Book Antiqua" w:hAnsi="Book Antiqua"/>
                <w:spacing w:val="-2"/>
              </w:rPr>
              <w:t>a</w:t>
            </w:r>
            <w:r w:rsidRPr="00DE6EC5">
              <w:rPr>
                <w:rFonts w:ascii="Book Antiqua" w:hAnsi="Book Antiqua"/>
              </w:rPr>
              <w:t>kog</w:t>
            </w:r>
            <w:r w:rsidRPr="00DE6EC5">
              <w:rPr>
                <w:rFonts w:ascii="Book Antiqua" w:hAnsi="Book Antiqua"/>
                <w:spacing w:val="42"/>
              </w:rPr>
              <w:t xml:space="preserve"> </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lova</w:t>
            </w:r>
            <w:r w:rsidRPr="00DE6EC5">
              <w:rPr>
                <w:rFonts w:ascii="Book Antiqua" w:hAnsi="Book Antiqua"/>
                <w:spacing w:val="36"/>
              </w:rPr>
              <w:t xml:space="preserve"> </w:t>
            </w:r>
            <w:r w:rsidRPr="00DE6EC5">
              <w:rPr>
                <w:rFonts w:ascii="Book Antiqua" w:hAnsi="Book Antiqua"/>
              </w:rPr>
              <w:t>koji</w:t>
            </w:r>
            <w:r w:rsidRPr="00DE6EC5">
              <w:rPr>
                <w:rFonts w:ascii="Book Antiqua" w:hAnsi="Book Antiqua"/>
                <w:spacing w:val="39"/>
              </w:rPr>
              <w:t xml:space="preserve"> </w:t>
            </w:r>
            <w:r w:rsidRPr="00DE6EC5">
              <w:rPr>
                <w:rFonts w:ascii="Book Antiqua" w:hAnsi="Book Antiqua"/>
                <w:spacing w:val="-2"/>
              </w:rPr>
              <w:t>i</w:t>
            </w:r>
            <w:r w:rsidRPr="00DE6EC5">
              <w:rPr>
                <w:rFonts w:ascii="Book Antiqua" w:hAnsi="Book Antiqua"/>
              </w:rPr>
              <w:t>z</w:t>
            </w:r>
            <w:r w:rsidRPr="00DE6EC5">
              <w:rPr>
                <w:rFonts w:ascii="Book Antiqua" w:hAnsi="Book Antiqua"/>
                <w:spacing w:val="39"/>
              </w:rPr>
              <w:t xml:space="preserve"> </w:t>
            </w:r>
            <w:r w:rsidRPr="00DE6EC5">
              <w:rPr>
                <w:rFonts w:ascii="Book Antiqua" w:hAnsi="Book Antiqua"/>
                <w:spacing w:val="-1"/>
              </w:rPr>
              <w:t>nj</w:t>
            </w:r>
            <w:r w:rsidRPr="00DE6EC5">
              <w:rPr>
                <w:rFonts w:ascii="Book Antiqua" w:hAnsi="Book Antiqua"/>
                <w:spacing w:val="-2"/>
              </w:rPr>
              <w:t>i</w:t>
            </w:r>
            <w:r w:rsidRPr="00DE6EC5">
              <w:rPr>
                <w:rFonts w:ascii="Book Antiqua" w:hAnsi="Book Antiqua"/>
              </w:rPr>
              <w:t>h</w:t>
            </w:r>
            <w:r w:rsidRPr="00DE6EC5">
              <w:rPr>
                <w:rFonts w:ascii="Book Antiqua" w:hAnsi="Book Antiqua"/>
                <w:spacing w:val="40"/>
              </w:rPr>
              <w:t xml:space="preserve"> </w:t>
            </w:r>
            <w:r w:rsidRPr="00DE6EC5">
              <w:rPr>
                <w:rFonts w:ascii="Book Antiqua" w:hAnsi="Book Antiqua"/>
              </w:rPr>
              <w:lastRenderedPageBreak/>
              <w:t>pr</w:t>
            </w:r>
            <w:r w:rsidRPr="00DE6EC5">
              <w:rPr>
                <w:rFonts w:ascii="Book Antiqua" w:hAnsi="Book Antiqua"/>
                <w:spacing w:val="-3"/>
              </w:rPr>
              <w:t>o</w:t>
            </w:r>
            <w:r w:rsidRPr="00DE6EC5">
              <w:rPr>
                <w:rFonts w:ascii="Book Antiqua" w:hAnsi="Book Antiqua"/>
                <w:spacing w:val="-2"/>
              </w:rPr>
              <w:t>i</w:t>
            </w:r>
            <w:r w:rsidRPr="00DE6EC5">
              <w:rPr>
                <w:rFonts w:ascii="Book Antiqua" w:hAnsi="Book Antiqua"/>
                <w:spacing w:val="-1"/>
              </w:rPr>
              <w:t>s</w:t>
            </w:r>
            <w:r w:rsidRPr="00DE6EC5">
              <w:rPr>
                <w:rFonts w:ascii="Book Antiqua" w:hAnsi="Book Antiqua"/>
              </w:rPr>
              <w:t>tek</w:t>
            </w:r>
            <w:r w:rsidRPr="00DE6EC5">
              <w:rPr>
                <w:rFonts w:ascii="Book Antiqua" w:hAnsi="Book Antiqua"/>
                <w:spacing w:val="1"/>
              </w:rPr>
              <w:t>n</w:t>
            </w:r>
            <w:r w:rsidRPr="00DE6EC5">
              <w:rPr>
                <w:rFonts w:ascii="Book Antiqua" w:hAnsi="Book Antiqua"/>
                <w:spacing w:val="-1"/>
              </w:rPr>
              <w:t>e</w:t>
            </w:r>
            <w:r w:rsidRPr="00DE6EC5">
              <w:rPr>
                <w:rFonts w:ascii="Book Antiqua" w:hAnsi="Book Antiqua"/>
              </w:rPr>
              <w:t>,</w:t>
            </w:r>
            <w:r w:rsidRPr="00DE6EC5">
              <w:rPr>
                <w:rFonts w:ascii="Book Antiqua" w:hAnsi="Book Antiqua"/>
                <w:spacing w:val="38"/>
              </w:rPr>
              <w:t xml:space="preserve"> </w:t>
            </w:r>
            <w:r w:rsidRPr="00DE6EC5">
              <w:rPr>
                <w:rFonts w:ascii="Book Antiqua" w:hAnsi="Book Antiqua"/>
                <w:spacing w:val="-1"/>
              </w:rPr>
              <w:t>m</w:t>
            </w:r>
            <w:r w:rsidRPr="00DE6EC5">
              <w:rPr>
                <w:rFonts w:ascii="Book Antiqua" w:hAnsi="Book Antiqua"/>
              </w:rPr>
              <w:t>ora</w:t>
            </w:r>
            <w:r w:rsidRPr="00DE6EC5">
              <w:rPr>
                <w:rFonts w:ascii="Book Antiqua" w:hAnsi="Book Antiqua"/>
                <w:spacing w:val="37"/>
              </w:rPr>
              <w:t xml:space="preserve"> </w:t>
            </w:r>
            <w:r w:rsidRPr="00DE6EC5">
              <w:rPr>
                <w:rFonts w:ascii="Book Antiqua" w:hAnsi="Book Antiqua"/>
              </w:rPr>
              <w:t>da</w:t>
            </w:r>
            <w:r w:rsidRPr="00DE6EC5">
              <w:rPr>
                <w:rFonts w:ascii="Book Antiqua" w:hAnsi="Book Antiqua"/>
                <w:spacing w:val="37"/>
              </w:rPr>
              <w:t xml:space="preserve"> </w:t>
            </w:r>
            <w:r w:rsidRPr="00DE6EC5">
              <w:rPr>
                <w:rFonts w:ascii="Book Antiqua" w:hAnsi="Book Antiqua"/>
                <w:spacing w:val="4"/>
              </w:rPr>
              <w:t>b</w:t>
            </w:r>
            <w:r w:rsidRPr="00DE6EC5">
              <w:rPr>
                <w:rFonts w:ascii="Book Antiqua" w:hAnsi="Book Antiqua"/>
                <w:spacing w:val="-5"/>
              </w:rPr>
              <w:t>u</w:t>
            </w:r>
            <w:r w:rsidRPr="00DE6EC5">
              <w:rPr>
                <w:rFonts w:ascii="Book Antiqua" w:hAnsi="Book Antiqua"/>
                <w:spacing w:val="2"/>
              </w:rPr>
              <w:t>d</w:t>
            </w:r>
            <w:r w:rsidRPr="00DE6EC5">
              <w:rPr>
                <w:rFonts w:ascii="Book Antiqua" w:hAnsi="Book Antiqua"/>
              </w:rPr>
              <w:t>e n</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e</w:t>
            </w:r>
            <w:r w:rsidRPr="00DE6EC5">
              <w:rPr>
                <w:rFonts w:ascii="Book Antiqua" w:hAnsi="Book Antiqua"/>
              </w:rPr>
              <w:t>d</w:t>
            </w:r>
            <w:r w:rsidRPr="00DE6EC5">
              <w:rPr>
                <w:rFonts w:ascii="Book Antiqua" w:hAnsi="Book Antiqua"/>
                <w:spacing w:val="-1"/>
              </w:rPr>
              <w:t>e</w:t>
            </w:r>
            <w:r w:rsidRPr="00DE6EC5">
              <w:rPr>
                <w:rFonts w:ascii="Book Antiqua" w:hAnsi="Book Antiqua"/>
              </w:rPr>
              <w:t>n</w:t>
            </w:r>
            <w:r w:rsidRPr="00DE6EC5">
              <w:rPr>
                <w:rFonts w:ascii="Book Antiqua" w:hAnsi="Book Antiqua"/>
                <w:spacing w:val="3"/>
              </w:rPr>
              <w:t xml:space="preserve"> </w:t>
            </w:r>
            <w:r w:rsidRPr="00DE6EC5">
              <w:rPr>
                <w:rFonts w:ascii="Book Antiqua" w:hAnsi="Book Antiqua"/>
              </w:rPr>
              <w:t>u</w:t>
            </w:r>
            <w:r w:rsidRPr="00DE6EC5">
              <w:rPr>
                <w:rFonts w:ascii="Book Antiqua" w:hAnsi="Book Antiqua"/>
                <w:spacing w:val="-1"/>
              </w:rPr>
              <w:t xml:space="preserve"> </w:t>
            </w:r>
            <w:r w:rsidRPr="00DE6EC5">
              <w:rPr>
                <w:rFonts w:ascii="Book Antiqua" w:hAnsi="Book Antiqua"/>
                <w:spacing w:val="-5"/>
              </w:rPr>
              <w:t>u</w:t>
            </w:r>
            <w:r w:rsidRPr="00DE6EC5">
              <w:rPr>
                <w:rFonts w:ascii="Book Antiqua" w:hAnsi="Book Antiqua"/>
                <w:spacing w:val="1"/>
              </w:rPr>
              <w:t>v</w:t>
            </w:r>
            <w:r w:rsidRPr="00DE6EC5">
              <w:rPr>
                <w:rFonts w:ascii="Book Antiqua" w:hAnsi="Book Antiqua"/>
                <w:spacing w:val="-1"/>
              </w:rPr>
              <w:t>e</w:t>
            </w:r>
            <w:r w:rsidRPr="00DE6EC5">
              <w:rPr>
                <w:rFonts w:ascii="Book Antiqua" w:hAnsi="Book Antiqua"/>
              </w:rPr>
              <w:t>r</w:t>
            </w:r>
            <w:r w:rsidRPr="00DE6EC5">
              <w:rPr>
                <w:rFonts w:ascii="Book Antiqua" w:hAnsi="Book Antiqua"/>
                <w:spacing w:val="1"/>
              </w:rPr>
              <w:t>e</w:t>
            </w:r>
            <w:r w:rsidRPr="00DE6EC5">
              <w:rPr>
                <w:rFonts w:ascii="Book Antiqua" w:hAnsi="Book Antiqua"/>
                <w:spacing w:val="3"/>
              </w:rPr>
              <w:t>nj</w:t>
            </w:r>
            <w:r w:rsidRPr="00DE6EC5">
              <w:rPr>
                <w:rFonts w:ascii="Book Antiqua" w:hAnsi="Book Antiqua"/>
                <w:spacing w:val="-5"/>
              </w:rPr>
              <w:t>u</w:t>
            </w:r>
            <w:r w:rsidRPr="00DE6EC5">
              <w:rPr>
                <w:rFonts w:ascii="Book Antiqua" w:hAnsi="Book Antiqua"/>
              </w:rPr>
              <w:t xml:space="preserve">. </w:t>
            </w:r>
          </w:p>
          <w:p w14:paraId="693C05F6" w14:textId="77777777" w:rsidR="00DE6EC5" w:rsidRPr="00DE6EC5" w:rsidRDefault="00DE6EC5" w:rsidP="0049563C">
            <w:pPr>
              <w:pStyle w:val="ListParagraph"/>
              <w:widowControl/>
              <w:numPr>
                <w:ilvl w:val="0"/>
                <w:numId w:val="694"/>
              </w:numPr>
              <w:spacing w:after="200" w:line="276" w:lineRule="auto"/>
              <w:contextualSpacing/>
              <w:rPr>
                <w:rFonts w:ascii="Book Antiqua" w:hAnsi="Book Antiqua"/>
              </w:rPr>
            </w:pPr>
            <w:r w:rsidRPr="00DE6EC5">
              <w:rPr>
                <w:rFonts w:ascii="Book Antiqua" w:hAnsi="Book Antiqua"/>
              </w:rPr>
              <w:t>I</w:t>
            </w:r>
            <w:r w:rsidRPr="00DE6EC5">
              <w:rPr>
                <w:rFonts w:ascii="Book Antiqua" w:hAnsi="Book Antiqua"/>
                <w:spacing w:val="-2"/>
              </w:rPr>
              <w:t>m</w:t>
            </w:r>
            <w:r w:rsidRPr="00DE6EC5">
              <w:rPr>
                <w:rFonts w:ascii="Book Antiqua" w:hAnsi="Book Antiqua"/>
                <w:spacing w:val="-1"/>
              </w:rPr>
              <w:t>a</w:t>
            </w:r>
            <w:r w:rsidRPr="00DE6EC5">
              <w:rPr>
                <w:rFonts w:ascii="Book Antiqua" w:hAnsi="Book Antiqua"/>
              </w:rPr>
              <w:t>oci</w:t>
            </w:r>
            <w:r w:rsidRPr="00DE6EC5">
              <w:rPr>
                <w:rFonts w:ascii="Book Antiqua" w:hAnsi="Book Antiqua"/>
                <w:spacing w:val="13"/>
              </w:rPr>
              <w:t xml:space="preserve"> </w:t>
            </w:r>
            <w:r w:rsidRPr="00DE6EC5">
              <w:rPr>
                <w:rFonts w:ascii="Book Antiqua" w:hAnsi="Book Antiqua" w:cs="Times New Roman"/>
                <w:i/>
              </w:rPr>
              <w:t>A</w:t>
            </w:r>
            <w:r w:rsidRPr="00DE6EC5">
              <w:rPr>
                <w:rFonts w:ascii="Book Antiqua" w:hAnsi="Book Antiqua" w:cs="Times New Roman"/>
                <w:i/>
                <w:spacing w:val="-1"/>
              </w:rPr>
              <w:t>M</w:t>
            </w:r>
            <w:r w:rsidRPr="00DE6EC5">
              <w:rPr>
                <w:rFonts w:ascii="Book Antiqua" w:hAnsi="Book Antiqua" w:cs="Times New Roman"/>
                <w:i/>
              </w:rPr>
              <w:t>E</w:t>
            </w:r>
            <w:r w:rsidRPr="00DE6EC5">
              <w:rPr>
                <w:rFonts w:ascii="Book Antiqua" w:hAnsi="Book Antiqua" w:cs="Times New Roman"/>
                <w:i/>
                <w:spacing w:val="11"/>
              </w:rPr>
              <w:t xml:space="preserve"> </w:t>
            </w:r>
            <w:r w:rsidRPr="00DE6EC5">
              <w:rPr>
                <w:rFonts w:ascii="Book Antiqua" w:hAnsi="Book Antiqua"/>
                <w:spacing w:val="-1"/>
              </w:rPr>
              <w:t>se</w:t>
            </w:r>
            <w:r w:rsidRPr="00DE6EC5">
              <w:rPr>
                <w:rFonts w:ascii="Book Antiqua" w:hAnsi="Book Antiqua"/>
              </w:rPr>
              <w:t>rt</w:t>
            </w:r>
            <w:r w:rsidRPr="00DE6EC5">
              <w:rPr>
                <w:rFonts w:ascii="Book Antiqua" w:hAnsi="Book Antiqua"/>
                <w:spacing w:val="1"/>
              </w:rPr>
              <w:t>i</w:t>
            </w:r>
            <w:r w:rsidRPr="00DE6EC5">
              <w:rPr>
                <w:rFonts w:ascii="Book Antiqua" w:hAnsi="Book Antiqua"/>
              </w:rPr>
              <w:t>f</w:t>
            </w:r>
            <w:r w:rsidRPr="00DE6EC5">
              <w:rPr>
                <w:rFonts w:ascii="Book Antiqua" w:hAnsi="Book Antiqua"/>
                <w:spacing w:val="1"/>
              </w:rPr>
              <w:t>i</w:t>
            </w:r>
            <w:r w:rsidRPr="00DE6EC5">
              <w:rPr>
                <w:rFonts w:ascii="Book Antiqua" w:hAnsi="Book Antiqua"/>
              </w:rPr>
              <w:t>k</w:t>
            </w:r>
            <w:r w:rsidRPr="00DE6EC5">
              <w:rPr>
                <w:rFonts w:ascii="Book Antiqua" w:hAnsi="Book Antiqua"/>
                <w:spacing w:val="-1"/>
              </w:rPr>
              <w:t>a</w:t>
            </w:r>
            <w:r w:rsidRPr="00DE6EC5">
              <w:rPr>
                <w:rFonts w:ascii="Book Antiqua" w:hAnsi="Book Antiqua"/>
              </w:rPr>
              <w:t>ta</w:t>
            </w:r>
            <w:r w:rsidRPr="00DE6EC5">
              <w:rPr>
                <w:rFonts w:ascii="Book Antiqua" w:hAnsi="Book Antiqua"/>
                <w:spacing w:val="11"/>
              </w:rPr>
              <w:t xml:space="preserve"> </w:t>
            </w:r>
            <w:r w:rsidRPr="00DE6EC5">
              <w:rPr>
                <w:rFonts w:ascii="Book Antiqua" w:hAnsi="Book Antiqua"/>
              </w:rPr>
              <w:t>ne</w:t>
            </w:r>
            <w:r w:rsidRPr="00DE6EC5">
              <w:rPr>
                <w:rFonts w:ascii="Book Antiqua" w:hAnsi="Book Antiqua"/>
                <w:spacing w:val="10"/>
              </w:rPr>
              <w:t xml:space="preserve"> </w:t>
            </w:r>
            <w:r w:rsidRPr="00DE6EC5">
              <w:rPr>
                <w:rFonts w:ascii="Book Antiqua" w:hAnsi="Book Antiqua"/>
                <w:spacing w:val="-1"/>
              </w:rPr>
              <w:t>sme</w:t>
            </w:r>
            <w:r w:rsidRPr="00DE6EC5">
              <w:rPr>
                <w:rFonts w:ascii="Book Antiqua" w:hAnsi="Book Antiqua"/>
                <w:spacing w:val="2"/>
              </w:rPr>
              <w:t>j</w:t>
            </w:r>
            <w:r w:rsidRPr="00DE6EC5">
              <w:rPr>
                <w:rFonts w:ascii="Book Antiqua" w:hAnsi="Book Antiqua"/>
              </w:rPr>
              <w:t>u</w:t>
            </w:r>
            <w:r w:rsidRPr="00DE6EC5">
              <w:rPr>
                <w:rFonts w:ascii="Book Antiqua" w:hAnsi="Book Antiqua"/>
                <w:spacing w:val="4"/>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10"/>
              </w:rPr>
              <w:t xml:space="preserve"> </w:t>
            </w:r>
            <w:r w:rsidRPr="00DE6EC5">
              <w:rPr>
                <w:rFonts w:ascii="Book Antiqua" w:hAnsi="Book Antiqua"/>
              </w:rPr>
              <w:t>ob</w:t>
            </w:r>
            <w:r w:rsidRPr="00DE6EC5">
              <w:rPr>
                <w:rFonts w:ascii="Book Antiqua" w:hAnsi="Book Antiqua"/>
                <w:spacing w:val="1"/>
              </w:rPr>
              <w:t>a</w:t>
            </w:r>
            <w:r w:rsidRPr="00DE6EC5">
              <w:rPr>
                <w:rFonts w:ascii="Book Antiqua" w:hAnsi="Book Antiqua"/>
              </w:rPr>
              <w:t>vlj</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6"/>
              </w:rPr>
              <w:t xml:space="preserve"> </w:t>
            </w:r>
            <w:r w:rsidRPr="00DE6EC5">
              <w:rPr>
                <w:rFonts w:ascii="Book Antiqua" w:hAnsi="Book Antiqua"/>
              </w:rPr>
              <w:t>v</w:t>
            </w:r>
            <w:r w:rsidRPr="00DE6EC5">
              <w:rPr>
                <w:rFonts w:ascii="Book Antiqua" w:hAnsi="Book Antiqua"/>
                <w:spacing w:val="-2"/>
              </w:rPr>
              <w:t>a</w:t>
            </w:r>
            <w:r w:rsidRPr="00DE6EC5">
              <w:rPr>
                <w:rFonts w:ascii="Book Antiqua" w:hAnsi="Book Antiqua"/>
              </w:rPr>
              <w:t>z</w:t>
            </w:r>
            <w:r w:rsidRPr="00DE6EC5">
              <w:rPr>
                <w:rFonts w:ascii="Book Antiqua" w:hAnsi="Book Antiqua"/>
                <w:spacing w:val="4"/>
              </w:rPr>
              <w:t>d</w:t>
            </w:r>
            <w:r w:rsidRPr="00DE6EC5">
              <w:rPr>
                <w:rFonts w:ascii="Book Antiqua" w:hAnsi="Book Antiqua"/>
                <w:spacing w:val="-8"/>
              </w:rPr>
              <w:t>u</w:t>
            </w:r>
            <w:r w:rsidRPr="00DE6EC5">
              <w:rPr>
                <w:rFonts w:ascii="Book Antiqua" w:hAnsi="Book Antiqua"/>
                <w:spacing w:val="7"/>
              </w:rPr>
              <w:t>h</w:t>
            </w:r>
            <w:r w:rsidRPr="00DE6EC5">
              <w:rPr>
                <w:rFonts w:ascii="Book Antiqua" w:hAnsi="Book Antiqua"/>
              </w:rPr>
              <w:t>oplovn</w:t>
            </w:r>
            <w:r w:rsidRPr="00DE6EC5">
              <w:rPr>
                <w:rFonts w:ascii="Book Antiqua" w:hAnsi="Book Antiqua"/>
                <w:spacing w:val="1"/>
              </w:rPr>
              <w:t>o</w:t>
            </w:r>
            <w:r w:rsidRPr="00DE6EC5">
              <w:rPr>
                <w:rFonts w:ascii="Book Antiqua" w:hAnsi="Book Antiqua" w:cs="Times New Roman"/>
                <w:spacing w:val="-1"/>
              </w:rPr>
              <w:t>-</w:t>
            </w:r>
            <w:r w:rsidRPr="00DE6EC5">
              <w:rPr>
                <w:rFonts w:ascii="Book Antiqua" w:hAnsi="Book Antiqua"/>
                <w:spacing w:val="1"/>
              </w:rPr>
              <w:t>m</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i</w:t>
            </w:r>
            <w:r w:rsidRPr="00DE6EC5">
              <w:rPr>
                <w:rFonts w:ascii="Book Antiqua" w:hAnsi="Book Antiqua"/>
              </w:rPr>
              <w:t>c</w:t>
            </w:r>
            <w:r w:rsidRPr="00DE6EC5">
              <w:rPr>
                <w:rFonts w:ascii="Book Antiqua" w:hAnsi="Book Antiqua"/>
                <w:spacing w:val="-2"/>
              </w:rPr>
              <w:t>i</w:t>
            </w:r>
            <w:r w:rsidRPr="00DE6EC5">
              <w:rPr>
                <w:rFonts w:ascii="Book Antiqua" w:hAnsi="Book Antiqua"/>
              </w:rPr>
              <w:t>n</w:t>
            </w:r>
            <w:r w:rsidRPr="00DE6EC5">
              <w:rPr>
                <w:rFonts w:ascii="Book Antiqua" w:hAnsi="Book Antiqua"/>
                <w:spacing w:val="-1"/>
              </w:rPr>
              <w:t>s</w:t>
            </w:r>
            <w:r w:rsidRPr="00DE6EC5">
              <w:rPr>
                <w:rFonts w:ascii="Book Antiqua" w:hAnsi="Book Antiqua"/>
              </w:rPr>
              <w:t>ke</w:t>
            </w:r>
            <w:r w:rsidRPr="00DE6EC5">
              <w:rPr>
                <w:rFonts w:ascii="Book Antiqua" w:hAnsi="Book Antiqua"/>
                <w:spacing w:val="10"/>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gl</w:t>
            </w:r>
            <w:r w:rsidRPr="00DE6EC5">
              <w:rPr>
                <w:rFonts w:ascii="Book Antiqua" w:hAnsi="Book Antiqua"/>
                <w:spacing w:val="-1"/>
              </w:rPr>
              <w:t>e</w:t>
            </w:r>
            <w:r w:rsidRPr="00DE6EC5">
              <w:rPr>
                <w:rFonts w:ascii="Book Antiqua" w:hAnsi="Book Antiqua"/>
              </w:rPr>
              <w:t>de</w:t>
            </w:r>
            <w:r w:rsidRPr="00DE6EC5">
              <w:rPr>
                <w:rFonts w:ascii="Book Antiqua" w:hAnsi="Book Antiqua"/>
                <w:spacing w:val="8"/>
              </w:rPr>
              <w:t xml:space="preserve"> </w:t>
            </w:r>
            <w:r w:rsidRPr="00DE6EC5">
              <w:rPr>
                <w:rFonts w:ascii="Book Antiqua" w:hAnsi="Book Antiqua"/>
              </w:rPr>
              <w:t>i oc</w:t>
            </w:r>
            <w:r w:rsidRPr="00DE6EC5">
              <w:rPr>
                <w:rFonts w:ascii="Book Antiqua" w:hAnsi="Book Antiqua"/>
                <w:spacing w:val="-1"/>
              </w:rPr>
              <w:t>e</w:t>
            </w:r>
            <w:r w:rsidRPr="00DE6EC5">
              <w:rPr>
                <w:rFonts w:ascii="Book Antiqua" w:hAnsi="Book Antiqua"/>
              </w:rPr>
              <w:t>ne</w:t>
            </w:r>
            <w:r w:rsidRPr="00DE6EC5">
              <w:rPr>
                <w:rFonts w:ascii="Book Antiqua" w:hAnsi="Book Antiqua"/>
                <w:spacing w:val="30"/>
              </w:rPr>
              <w:t xml:space="preserve"> </w:t>
            </w:r>
            <w:r w:rsidRPr="00DE6EC5">
              <w:rPr>
                <w:rFonts w:ascii="Book Antiqua" w:hAnsi="Book Antiqua"/>
              </w:rPr>
              <w:t>u</w:t>
            </w:r>
            <w:r w:rsidRPr="00DE6EC5">
              <w:rPr>
                <w:rFonts w:ascii="Book Antiqua" w:hAnsi="Book Antiqua"/>
                <w:spacing w:val="23"/>
              </w:rPr>
              <w:t xml:space="preserve"> </w:t>
            </w:r>
            <w:r w:rsidRPr="00DE6EC5">
              <w:rPr>
                <w:rFonts w:ascii="Book Antiqua" w:hAnsi="Book Antiqua"/>
              </w:rPr>
              <w:t>dr</w:t>
            </w:r>
            <w:r w:rsidRPr="00DE6EC5">
              <w:rPr>
                <w:rFonts w:ascii="Book Antiqua" w:hAnsi="Book Antiqua"/>
                <w:spacing w:val="2"/>
              </w:rPr>
              <w:t>ž</w:t>
            </w:r>
            <w:r w:rsidRPr="00DE6EC5">
              <w:rPr>
                <w:rFonts w:ascii="Book Antiqua" w:hAnsi="Book Antiqua"/>
                <w:spacing w:val="-1"/>
              </w:rPr>
              <w:t>a</w:t>
            </w:r>
            <w:r w:rsidRPr="00DE6EC5">
              <w:rPr>
                <w:rFonts w:ascii="Book Antiqua" w:hAnsi="Book Antiqua"/>
              </w:rPr>
              <w:t>vi</w:t>
            </w:r>
            <w:r w:rsidRPr="00DE6EC5">
              <w:rPr>
                <w:rFonts w:ascii="Book Antiqua" w:hAnsi="Book Antiqua"/>
                <w:spacing w:val="29"/>
              </w:rPr>
              <w:t xml:space="preserve"> </w:t>
            </w:r>
            <w:r w:rsidRPr="00DE6EC5">
              <w:rPr>
                <w:rFonts w:ascii="Book Antiqua" w:hAnsi="Book Antiqua"/>
                <w:spacing w:val="-1"/>
              </w:rPr>
              <w:t>č</w:t>
            </w:r>
            <w:r w:rsidRPr="00DE6EC5">
              <w:rPr>
                <w:rFonts w:ascii="Book Antiqua" w:hAnsi="Book Antiqua"/>
              </w:rPr>
              <w:t>l</w:t>
            </w:r>
            <w:r w:rsidRPr="00DE6EC5">
              <w:rPr>
                <w:rFonts w:ascii="Book Antiqua" w:hAnsi="Book Antiqua"/>
                <w:spacing w:val="-1"/>
              </w:rPr>
              <w:t>a</w:t>
            </w:r>
            <w:r w:rsidRPr="00DE6EC5">
              <w:rPr>
                <w:rFonts w:ascii="Book Antiqua" w:hAnsi="Book Antiqua"/>
              </w:rPr>
              <w:t>nici</w:t>
            </w:r>
            <w:r w:rsidRPr="00DE6EC5">
              <w:rPr>
                <w:rFonts w:ascii="Book Antiqua" w:hAnsi="Book Antiqua"/>
                <w:spacing w:val="29"/>
              </w:rPr>
              <w:t xml:space="preserve"> </w:t>
            </w:r>
            <w:r w:rsidRPr="00DE6EC5">
              <w:rPr>
                <w:rFonts w:ascii="Book Antiqua" w:hAnsi="Book Antiqua"/>
              </w:rPr>
              <w:t>koja</w:t>
            </w:r>
            <w:r w:rsidRPr="00DE6EC5">
              <w:rPr>
                <w:rFonts w:ascii="Book Antiqua" w:hAnsi="Book Antiqua"/>
                <w:spacing w:val="28"/>
              </w:rPr>
              <w:t xml:space="preserve"> </w:t>
            </w:r>
            <w:r w:rsidRPr="00DE6EC5">
              <w:rPr>
                <w:rFonts w:ascii="Book Antiqua" w:hAnsi="Book Antiqua"/>
                <w:spacing w:val="-2"/>
              </w:rPr>
              <w:t>n</w:t>
            </w:r>
            <w:r w:rsidRPr="00DE6EC5">
              <w:rPr>
                <w:rFonts w:ascii="Book Antiqua" w:hAnsi="Book Antiqua"/>
              </w:rPr>
              <w:t>ije</w:t>
            </w:r>
            <w:r w:rsidRPr="00DE6EC5">
              <w:rPr>
                <w:rFonts w:ascii="Book Antiqua" w:hAnsi="Book Antiqua"/>
                <w:spacing w:val="28"/>
              </w:rPr>
              <w:t xml:space="preserve"> </w:t>
            </w:r>
            <w:r w:rsidRPr="00DE6EC5">
              <w:rPr>
                <w:rFonts w:ascii="Book Antiqua" w:hAnsi="Book Antiqua"/>
              </w:rPr>
              <w:t>drž</w:t>
            </w:r>
            <w:r w:rsidRPr="00DE6EC5">
              <w:rPr>
                <w:rFonts w:ascii="Book Antiqua" w:hAnsi="Book Antiqua"/>
                <w:spacing w:val="-1"/>
              </w:rPr>
              <w:t>a</w:t>
            </w:r>
            <w:r w:rsidRPr="00DE6EC5">
              <w:rPr>
                <w:rFonts w:ascii="Book Antiqua" w:hAnsi="Book Antiqua"/>
              </w:rPr>
              <w:t>va</w:t>
            </w:r>
            <w:r w:rsidRPr="00DE6EC5">
              <w:rPr>
                <w:rFonts w:ascii="Book Antiqua" w:hAnsi="Book Antiqua"/>
                <w:spacing w:val="29"/>
              </w:rPr>
              <w:t xml:space="preserve"> </w:t>
            </w:r>
            <w:r w:rsidRPr="00DE6EC5">
              <w:rPr>
                <w:rFonts w:ascii="Book Antiqua" w:hAnsi="Book Antiqua"/>
                <w:spacing w:val="-1"/>
              </w:rPr>
              <w:t>č</w:t>
            </w:r>
            <w:r w:rsidRPr="00DE6EC5">
              <w:rPr>
                <w:rFonts w:ascii="Book Antiqua" w:hAnsi="Book Antiqua"/>
              </w:rPr>
              <w:t>l</w:t>
            </w:r>
            <w:r w:rsidRPr="00DE6EC5">
              <w:rPr>
                <w:rFonts w:ascii="Book Antiqua" w:hAnsi="Book Antiqua"/>
                <w:spacing w:val="-1"/>
              </w:rPr>
              <w:t>a</w:t>
            </w:r>
            <w:r w:rsidRPr="00DE6EC5">
              <w:rPr>
                <w:rFonts w:ascii="Book Antiqua" w:hAnsi="Book Antiqua"/>
              </w:rPr>
              <w:t>nica</w:t>
            </w:r>
            <w:r w:rsidRPr="00DE6EC5">
              <w:rPr>
                <w:rFonts w:ascii="Book Antiqua" w:hAnsi="Book Antiqua"/>
                <w:spacing w:val="27"/>
              </w:rPr>
              <w:t xml:space="preserve"> </w:t>
            </w:r>
            <w:r w:rsidRPr="00DE6EC5">
              <w:rPr>
                <w:rFonts w:ascii="Book Antiqua" w:hAnsi="Book Antiqua"/>
              </w:rPr>
              <w:t>koja</w:t>
            </w:r>
            <w:r w:rsidRPr="00DE6EC5">
              <w:rPr>
                <w:rFonts w:ascii="Book Antiqua" w:hAnsi="Book Antiqua"/>
                <w:spacing w:val="28"/>
              </w:rPr>
              <w:t xml:space="preserve"> </w:t>
            </w:r>
            <w:r w:rsidRPr="00DE6EC5">
              <w:rPr>
                <w:rFonts w:ascii="Book Antiqua" w:hAnsi="Book Antiqua"/>
              </w:rPr>
              <w:t>im</w:t>
            </w:r>
            <w:r w:rsidRPr="00DE6EC5">
              <w:rPr>
                <w:rFonts w:ascii="Book Antiqua" w:hAnsi="Book Antiqua"/>
                <w:spacing w:val="27"/>
              </w:rPr>
              <w:t xml:space="preserve"> </w:t>
            </w:r>
            <w:r w:rsidRPr="00DE6EC5">
              <w:rPr>
                <w:rFonts w:ascii="Book Antiqua" w:hAnsi="Book Antiqua"/>
              </w:rPr>
              <w:t>je</w:t>
            </w:r>
            <w:r w:rsidRPr="00DE6EC5">
              <w:rPr>
                <w:rFonts w:ascii="Book Antiqua" w:hAnsi="Book Antiqua"/>
                <w:spacing w:val="28"/>
              </w:rPr>
              <w:t xml:space="preserve"> </w:t>
            </w:r>
            <w:r w:rsidRPr="00DE6EC5">
              <w:rPr>
                <w:rFonts w:ascii="Book Antiqua" w:hAnsi="Book Antiqua"/>
              </w:rPr>
              <w:t>izd</w:t>
            </w:r>
            <w:r w:rsidRPr="00DE6EC5">
              <w:rPr>
                <w:rFonts w:ascii="Book Antiqua" w:hAnsi="Book Antiqua"/>
                <w:spacing w:val="-1"/>
              </w:rPr>
              <w:t>a</w:t>
            </w:r>
            <w:r w:rsidRPr="00DE6EC5">
              <w:rPr>
                <w:rFonts w:ascii="Book Antiqua" w:hAnsi="Book Antiqua"/>
              </w:rPr>
              <w:t>la</w:t>
            </w:r>
            <w:r w:rsidRPr="00DE6EC5">
              <w:rPr>
                <w:rFonts w:ascii="Book Antiqua" w:hAnsi="Book Antiqua"/>
                <w:spacing w:val="27"/>
              </w:rPr>
              <w:t xml:space="preserve"> </w:t>
            </w:r>
            <w:r w:rsidRPr="00DE6EC5">
              <w:rPr>
                <w:rFonts w:ascii="Book Antiqua" w:hAnsi="Book Antiqua"/>
                <w:spacing w:val="-1"/>
              </w:rPr>
              <w:t>se</w:t>
            </w:r>
            <w:r w:rsidRPr="00DE6EC5">
              <w:rPr>
                <w:rFonts w:ascii="Book Antiqua" w:hAnsi="Book Antiqua"/>
              </w:rPr>
              <w:t>rt</w:t>
            </w:r>
            <w:r w:rsidRPr="00DE6EC5">
              <w:rPr>
                <w:rFonts w:ascii="Book Antiqua" w:hAnsi="Book Antiqua"/>
                <w:spacing w:val="1"/>
              </w:rPr>
              <w:t>i</w:t>
            </w:r>
            <w:r w:rsidRPr="00DE6EC5">
              <w:rPr>
                <w:rFonts w:ascii="Book Antiqua" w:hAnsi="Book Antiqua"/>
              </w:rPr>
              <w:t>f</w:t>
            </w:r>
            <w:r w:rsidRPr="00DE6EC5">
              <w:rPr>
                <w:rFonts w:ascii="Book Antiqua" w:hAnsi="Book Antiqua"/>
                <w:spacing w:val="1"/>
              </w:rPr>
              <w:t>i</w:t>
            </w:r>
            <w:r w:rsidRPr="00DE6EC5">
              <w:rPr>
                <w:rFonts w:ascii="Book Antiqua" w:hAnsi="Book Antiqua"/>
              </w:rPr>
              <w:t>k</w:t>
            </w:r>
            <w:r w:rsidRPr="00DE6EC5">
              <w:rPr>
                <w:rFonts w:ascii="Book Antiqua" w:hAnsi="Book Antiqua"/>
                <w:spacing w:val="-1"/>
              </w:rPr>
              <w:t>a</w:t>
            </w:r>
            <w:r w:rsidRPr="00DE6EC5">
              <w:rPr>
                <w:rFonts w:ascii="Book Antiqua" w:hAnsi="Book Antiqua"/>
              </w:rPr>
              <w:t>t,</w:t>
            </w:r>
            <w:r w:rsidRPr="00DE6EC5">
              <w:rPr>
                <w:rFonts w:ascii="Book Antiqua" w:hAnsi="Book Antiqua"/>
                <w:spacing w:val="29"/>
              </w:rPr>
              <w:t xml:space="preserve"> </w:t>
            </w:r>
            <w:r w:rsidRPr="00DE6EC5">
              <w:rPr>
                <w:rFonts w:ascii="Book Antiqua" w:hAnsi="Book Antiqua"/>
              </w:rPr>
              <w:t>o</w:t>
            </w:r>
            <w:r w:rsidRPr="00DE6EC5">
              <w:rPr>
                <w:rFonts w:ascii="Book Antiqua" w:hAnsi="Book Antiqua"/>
                <w:spacing w:val="-1"/>
              </w:rPr>
              <w:t>s</w:t>
            </w:r>
            <w:r w:rsidRPr="00DE6EC5">
              <w:rPr>
                <w:rFonts w:ascii="Book Antiqua" w:hAnsi="Book Antiqua"/>
              </w:rPr>
              <w:t>im</w:t>
            </w:r>
            <w:r w:rsidRPr="00DE6EC5">
              <w:rPr>
                <w:rFonts w:ascii="Book Antiqua" w:hAnsi="Book Antiqua"/>
                <w:spacing w:val="32"/>
              </w:rPr>
              <w:t xml:space="preserve"> </w:t>
            </w:r>
            <w:r w:rsidRPr="00DE6EC5">
              <w:rPr>
                <w:rFonts w:ascii="Book Antiqua" w:hAnsi="Book Antiqua"/>
              </w:rPr>
              <w:t xml:space="preserve">u </w:t>
            </w:r>
            <w:r w:rsidRPr="00DE6EC5">
              <w:rPr>
                <w:rFonts w:ascii="Book Antiqua" w:hAnsi="Book Antiqua"/>
                <w:spacing w:val="-1"/>
              </w:rPr>
              <w:t>s</w:t>
            </w:r>
            <w:r w:rsidRPr="00DE6EC5">
              <w:rPr>
                <w:rFonts w:ascii="Book Antiqua" w:hAnsi="Book Antiqua"/>
                <w:spacing w:val="2"/>
              </w:rPr>
              <w:t>l</w:t>
            </w:r>
            <w:r w:rsidRPr="00DE6EC5">
              <w:rPr>
                <w:rFonts w:ascii="Book Antiqua" w:hAnsi="Book Antiqua"/>
                <w:spacing w:val="-5"/>
              </w:rPr>
              <w:t>u</w:t>
            </w:r>
            <w:r w:rsidRPr="00DE6EC5">
              <w:rPr>
                <w:rFonts w:ascii="Book Antiqua" w:hAnsi="Book Antiqua"/>
                <w:spacing w:val="2"/>
              </w:rPr>
              <w:t>č</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d</w:t>
            </w:r>
            <w:r w:rsidRPr="00DE6EC5">
              <w:rPr>
                <w:rFonts w:ascii="Book Antiqua" w:hAnsi="Book Antiqua"/>
                <w:spacing w:val="-1"/>
              </w:rPr>
              <w:t>a</w:t>
            </w:r>
            <w:r w:rsidRPr="00DE6EC5">
              <w:rPr>
                <w:rFonts w:ascii="Book Antiqua" w:hAnsi="Book Antiqua"/>
              </w:rPr>
              <w:t xml:space="preserve">:  </w:t>
            </w:r>
          </w:p>
          <w:p w14:paraId="3EBDAD12" w14:textId="77777777" w:rsidR="00DE6EC5" w:rsidRPr="00DE6EC5" w:rsidRDefault="00DE6EC5" w:rsidP="0049563C">
            <w:pPr>
              <w:pStyle w:val="ListParagraph"/>
              <w:widowControl/>
              <w:numPr>
                <w:ilvl w:val="0"/>
                <w:numId w:val="695"/>
              </w:numPr>
              <w:spacing w:after="200" w:line="276" w:lineRule="auto"/>
              <w:contextualSpacing/>
              <w:rPr>
                <w:rFonts w:ascii="Book Antiqua" w:hAnsi="Book Antiqua"/>
              </w:rPr>
            </w:pPr>
            <w:r w:rsidRPr="00DE6EC5">
              <w:rPr>
                <w:rFonts w:ascii="Book Antiqua" w:hAnsi="Book Antiqua"/>
              </w:rPr>
              <w:t>im ta druga država članica odobri da izvršavaju svoje profesionalne aktivnosti kao lekari specijalisti;</w:t>
            </w:r>
          </w:p>
          <w:p w14:paraId="0DA56B4D" w14:textId="77777777" w:rsidR="00DE6EC5" w:rsidRPr="00DE6EC5" w:rsidRDefault="00DE6EC5" w:rsidP="0049563C">
            <w:pPr>
              <w:pStyle w:val="ListParagraph"/>
              <w:widowControl/>
              <w:numPr>
                <w:ilvl w:val="0"/>
                <w:numId w:val="695"/>
              </w:numPr>
              <w:spacing w:after="200" w:line="276" w:lineRule="auto"/>
              <w:contextualSpacing/>
              <w:rPr>
                <w:rFonts w:ascii="Book Antiqua" w:hAnsi="Book Antiqua"/>
              </w:rPr>
            </w:pPr>
            <w:r w:rsidRPr="00DE6EC5">
              <w:rPr>
                <w:rFonts w:ascii="Book Antiqua" w:hAnsi="Book Antiqua"/>
              </w:rPr>
              <w:t>obaveste nadležnu vlast druge države članice o svojoj nameri da obavljaju vazduhoplovno-medicinske preglede i ocene i da izdaju lekarska uverenja u okviru prava AME; i</w:t>
            </w:r>
          </w:p>
          <w:p w14:paraId="1E1221B2" w14:textId="77777777" w:rsidR="00DE6EC5" w:rsidRPr="00DE6EC5" w:rsidRDefault="00DE6EC5" w:rsidP="0049563C">
            <w:pPr>
              <w:pStyle w:val="ListParagraph"/>
              <w:widowControl/>
              <w:numPr>
                <w:ilvl w:val="0"/>
                <w:numId w:val="695"/>
              </w:numPr>
              <w:spacing w:after="200" w:line="276" w:lineRule="auto"/>
              <w:contextualSpacing/>
              <w:rPr>
                <w:rFonts w:ascii="Book Antiqua" w:hAnsi="Book Antiqua"/>
              </w:rPr>
            </w:pPr>
            <w:r w:rsidRPr="00DE6EC5">
              <w:rPr>
                <w:rFonts w:ascii="Book Antiqua" w:hAnsi="Book Antiqua"/>
              </w:rPr>
              <w:t>dobiju instrukcije od nadležne vlasti druge države članice.</w:t>
            </w:r>
          </w:p>
          <w:p w14:paraId="38A37066" w14:textId="77777777" w:rsidR="00DE6EC5" w:rsidRPr="00DE6EC5" w:rsidRDefault="00DE6EC5" w:rsidP="00DE6EC5">
            <w:pPr>
              <w:rPr>
                <w:rFonts w:ascii="Book Antiqua" w:hAnsi="Book Antiqua"/>
                <w:b/>
              </w:rPr>
            </w:pPr>
            <w:r w:rsidRPr="00DE6EC5">
              <w:rPr>
                <w:rFonts w:ascii="Book Antiqua" w:hAnsi="Book Antiqua"/>
                <w:b/>
              </w:rPr>
              <w:t>ATCO.MED.C.005 Podnošenje zahteva</w:t>
            </w:r>
          </w:p>
          <w:p w14:paraId="711BBE83" w14:textId="77777777" w:rsidR="00DE6EC5" w:rsidRPr="00DE6EC5" w:rsidRDefault="00DE6EC5" w:rsidP="0049563C">
            <w:pPr>
              <w:pStyle w:val="ListParagraph"/>
              <w:widowControl/>
              <w:numPr>
                <w:ilvl w:val="0"/>
                <w:numId w:val="696"/>
              </w:numPr>
              <w:spacing w:after="200" w:line="276" w:lineRule="auto"/>
              <w:contextualSpacing/>
              <w:rPr>
                <w:rFonts w:ascii="Book Antiqua" w:hAnsi="Book Antiqua"/>
              </w:rPr>
            </w:pPr>
            <w:r w:rsidRPr="00DE6EC5">
              <w:rPr>
                <w:rFonts w:ascii="Book Antiqua" w:hAnsi="Book Antiqua"/>
              </w:rPr>
              <w:t>Z</w:t>
            </w:r>
            <w:r w:rsidRPr="00DE6EC5">
              <w:rPr>
                <w:rFonts w:ascii="Book Antiqua" w:hAnsi="Book Antiqua"/>
                <w:spacing w:val="-2"/>
              </w:rPr>
              <w:t>a</w:t>
            </w:r>
            <w:r w:rsidRPr="00DE6EC5">
              <w:rPr>
                <w:rFonts w:ascii="Book Antiqua" w:hAnsi="Book Antiqua"/>
                <w:spacing w:val="2"/>
              </w:rPr>
              <w:t>h</w:t>
            </w:r>
            <w:r w:rsidRPr="00DE6EC5">
              <w:rPr>
                <w:rFonts w:ascii="Book Antiqua" w:hAnsi="Book Antiqua"/>
              </w:rPr>
              <w:t>tev</w:t>
            </w:r>
            <w:r w:rsidRPr="00DE6EC5">
              <w:rPr>
                <w:rFonts w:ascii="Book Antiqua" w:hAnsi="Book Antiqua"/>
                <w:spacing w:val="3"/>
              </w:rPr>
              <w:t xml:space="preserve"> </w:t>
            </w:r>
            <w:r w:rsidRPr="00DE6EC5">
              <w:rPr>
                <w:rFonts w:ascii="Book Antiqua" w:hAnsi="Book Antiqua"/>
              </w:rPr>
              <w:t>za</w:t>
            </w:r>
            <w:r w:rsidRPr="00DE6EC5">
              <w:rPr>
                <w:rFonts w:ascii="Book Antiqua" w:hAnsi="Book Antiqua"/>
                <w:spacing w:val="3"/>
              </w:rPr>
              <w:t xml:space="preserve"> </w:t>
            </w:r>
            <w:r w:rsidRPr="00DE6EC5">
              <w:rPr>
                <w:rFonts w:ascii="Book Antiqua" w:hAnsi="Book Antiqua"/>
              </w:rPr>
              <w:t>dob</w:t>
            </w:r>
            <w:r w:rsidRPr="00DE6EC5">
              <w:rPr>
                <w:rFonts w:ascii="Book Antiqua" w:hAnsi="Book Antiqua"/>
                <w:spacing w:val="1"/>
              </w:rPr>
              <w:t>i</w:t>
            </w:r>
            <w:r w:rsidRPr="00DE6EC5">
              <w:rPr>
                <w:rFonts w:ascii="Book Antiqua" w:hAnsi="Book Antiqua"/>
              </w:rPr>
              <w:t>ja</w:t>
            </w:r>
            <w:r w:rsidRPr="00DE6EC5">
              <w:rPr>
                <w:rFonts w:ascii="Book Antiqua" w:hAnsi="Book Antiqua"/>
                <w:spacing w:val="-4"/>
              </w:rPr>
              <w:t>nj</w:t>
            </w:r>
            <w:r w:rsidRPr="00DE6EC5">
              <w:rPr>
                <w:rFonts w:ascii="Book Antiqua" w:hAnsi="Book Antiqua"/>
              </w:rPr>
              <w:t>e</w:t>
            </w:r>
            <w:r w:rsidRPr="00DE6EC5">
              <w:rPr>
                <w:rFonts w:ascii="Book Antiqua" w:hAnsi="Book Antiqua"/>
                <w:spacing w:val="5"/>
              </w:rPr>
              <w:t xml:space="preserve"> </w:t>
            </w:r>
            <w:r w:rsidRPr="00DE6EC5">
              <w:rPr>
                <w:rFonts w:ascii="Book Antiqua" w:hAnsi="Book Antiqua" w:cs="Times New Roman"/>
                <w:i/>
              </w:rPr>
              <w:t>A</w:t>
            </w:r>
            <w:r w:rsidRPr="00DE6EC5">
              <w:rPr>
                <w:rFonts w:ascii="Book Antiqua" w:hAnsi="Book Antiqua" w:cs="Times New Roman"/>
                <w:i/>
                <w:spacing w:val="-1"/>
              </w:rPr>
              <w:t>M</w:t>
            </w:r>
            <w:r w:rsidRPr="00DE6EC5">
              <w:rPr>
                <w:rFonts w:ascii="Book Antiqua" w:hAnsi="Book Antiqua" w:cs="Times New Roman"/>
                <w:i/>
              </w:rPr>
              <w:t>E</w:t>
            </w:r>
            <w:r w:rsidRPr="00DE6EC5">
              <w:rPr>
                <w:rFonts w:ascii="Book Antiqua" w:hAnsi="Book Antiqua" w:cs="Times New Roman"/>
                <w:i/>
                <w:spacing w:val="4"/>
              </w:rPr>
              <w:t xml:space="preserve"> </w:t>
            </w:r>
            <w:r w:rsidRPr="00DE6EC5">
              <w:rPr>
                <w:rFonts w:ascii="Book Antiqua" w:hAnsi="Book Antiqua"/>
                <w:spacing w:val="-1"/>
              </w:rPr>
              <w:t>se</w:t>
            </w:r>
            <w:r w:rsidRPr="00DE6EC5">
              <w:rPr>
                <w:rFonts w:ascii="Book Antiqua" w:hAnsi="Book Antiqua"/>
              </w:rPr>
              <w:t>rt</w:t>
            </w:r>
            <w:r w:rsidRPr="00DE6EC5">
              <w:rPr>
                <w:rFonts w:ascii="Book Antiqua" w:hAnsi="Book Antiqua"/>
                <w:spacing w:val="1"/>
              </w:rPr>
              <w:t>i</w:t>
            </w:r>
            <w:r w:rsidRPr="00DE6EC5">
              <w:rPr>
                <w:rFonts w:ascii="Book Antiqua" w:hAnsi="Book Antiqua"/>
              </w:rPr>
              <w:t>f</w:t>
            </w:r>
            <w:r w:rsidRPr="00DE6EC5">
              <w:rPr>
                <w:rFonts w:ascii="Book Antiqua" w:hAnsi="Book Antiqua"/>
                <w:spacing w:val="1"/>
              </w:rPr>
              <w:t>i</w:t>
            </w:r>
            <w:r w:rsidRPr="00DE6EC5">
              <w:rPr>
                <w:rFonts w:ascii="Book Antiqua" w:hAnsi="Book Antiqua"/>
              </w:rPr>
              <w:t>k</w:t>
            </w:r>
            <w:r w:rsidRPr="00DE6EC5">
              <w:rPr>
                <w:rFonts w:ascii="Book Antiqua" w:hAnsi="Book Antiqua"/>
                <w:spacing w:val="-1"/>
              </w:rPr>
              <w:t>a</w:t>
            </w:r>
            <w:r w:rsidRPr="00DE6EC5">
              <w:rPr>
                <w:rFonts w:ascii="Book Antiqua" w:hAnsi="Book Antiqua"/>
              </w:rPr>
              <w:t>ta</w:t>
            </w:r>
            <w:r w:rsidRPr="00DE6EC5">
              <w:rPr>
                <w:rFonts w:ascii="Book Antiqua" w:hAnsi="Book Antiqua"/>
                <w:spacing w:val="4"/>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3"/>
              </w:rPr>
              <w:t xml:space="preserve"> </w:t>
            </w:r>
            <w:r w:rsidRPr="00DE6EC5">
              <w:rPr>
                <w:rFonts w:ascii="Book Antiqua" w:hAnsi="Book Antiqua"/>
              </w:rPr>
              <w:t>pod</w:t>
            </w:r>
            <w:r w:rsidRPr="00DE6EC5">
              <w:rPr>
                <w:rFonts w:ascii="Book Antiqua" w:hAnsi="Book Antiqua"/>
                <w:spacing w:val="1"/>
              </w:rPr>
              <w:t>n</w:t>
            </w:r>
            <w:r w:rsidRPr="00DE6EC5">
              <w:rPr>
                <w:rFonts w:ascii="Book Antiqua" w:hAnsi="Book Antiqua"/>
              </w:rPr>
              <w:t>o</w:t>
            </w:r>
            <w:r w:rsidRPr="00DE6EC5">
              <w:rPr>
                <w:rFonts w:ascii="Book Antiqua" w:hAnsi="Book Antiqua"/>
                <w:spacing w:val="-1"/>
              </w:rPr>
              <w:t>s</w:t>
            </w:r>
            <w:r w:rsidRPr="00DE6EC5">
              <w:rPr>
                <w:rFonts w:ascii="Book Antiqua" w:hAnsi="Book Antiqua"/>
              </w:rPr>
              <w:t>i</w:t>
            </w:r>
            <w:r w:rsidRPr="00DE6EC5">
              <w:rPr>
                <w:rFonts w:ascii="Book Antiqua" w:hAnsi="Book Antiqua"/>
                <w:spacing w:val="5"/>
              </w:rPr>
              <w:t xml:space="preserve"> </w:t>
            </w:r>
            <w:r w:rsidRPr="00DE6EC5">
              <w:rPr>
                <w:rFonts w:ascii="Book Antiqua" w:hAnsi="Book Antiqua"/>
              </w:rPr>
              <w:t>u</w:t>
            </w:r>
            <w:r w:rsidRPr="00DE6EC5">
              <w:rPr>
                <w:rFonts w:ascii="Book Antiqua" w:hAnsi="Book Antiqua"/>
                <w:spacing w:val="2"/>
              </w:rPr>
              <w:t xml:space="preserve"> </w:t>
            </w:r>
            <w:r w:rsidRPr="00DE6EC5">
              <w:rPr>
                <w:rFonts w:ascii="Book Antiqua" w:hAnsi="Book Antiqua"/>
                <w:spacing w:val="-1"/>
              </w:rPr>
              <w:t>s</w:t>
            </w:r>
            <w:r w:rsidRPr="00DE6EC5">
              <w:rPr>
                <w:rFonts w:ascii="Book Antiqua" w:hAnsi="Book Antiqua"/>
              </w:rPr>
              <w:t>kl</w:t>
            </w:r>
            <w:r w:rsidRPr="00DE6EC5">
              <w:rPr>
                <w:rFonts w:ascii="Book Antiqua" w:hAnsi="Book Antiqua"/>
                <w:spacing w:val="-1"/>
              </w:rPr>
              <w:t>a</w:t>
            </w:r>
            <w:r w:rsidRPr="00DE6EC5">
              <w:rPr>
                <w:rFonts w:ascii="Book Antiqua" w:hAnsi="Book Antiqua"/>
                <w:spacing w:val="2"/>
              </w:rPr>
              <w:t>d</w:t>
            </w:r>
            <w:r w:rsidRPr="00DE6EC5">
              <w:rPr>
                <w:rFonts w:ascii="Book Antiqua" w:hAnsi="Book Antiqua"/>
              </w:rPr>
              <w:t>u</w:t>
            </w:r>
            <w:r w:rsidRPr="00DE6EC5">
              <w:rPr>
                <w:rFonts w:ascii="Book Antiqua" w:hAnsi="Book Antiqua"/>
                <w:spacing w:val="59"/>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3"/>
              </w:rPr>
              <w:t xml:space="preserve"> </w:t>
            </w:r>
            <w:r w:rsidRPr="00DE6EC5">
              <w:rPr>
                <w:rFonts w:ascii="Book Antiqua" w:hAnsi="Book Antiqua"/>
              </w:rPr>
              <w:t>proc</w:t>
            </w:r>
            <w:r w:rsidRPr="00DE6EC5">
              <w:rPr>
                <w:rFonts w:ascii="Book Antiqua" w:hAnsi="Book Antiqua"/>
                <w:spacing w:val="-1"/>
              </w:rPr>
              <w:t>e</w:t>
            </w:r>
            <w:r w:rsidRPr="00DE6EC5">
              <w:rPr>
                <w:rFonts w:ascii="Book Antiqua" w:hAnsi="Book Antiqua"/>
                <w:spacing w:val="2"/>
              </w:rPr>
              <w:t>d</w:t>
            </w:r>
            <w:r w:rsidRPr="00DE6EC5">
              <w:rPr>
                <w:rFonts w:ascii="Book Antiqua" w:hAnsi="Book Antiqua"/>
                <w:spacing w:val="-8"/>
              </w:rPr>
              <w:t>u</w:t>
            </w:r>
            <w:r w:rsidRPr="00DE6EC5">
              <w:rPr>
                <w:rFonts w:ascii="Book Antiqua" w:hAnsi="Book Antiqua"/>
              </w:rPr>
              <w:t>r</w:t>
            </w:r>
            <w:r w:rsidRPr="00DE6EC5">
              <w:rPr>
                <w:rFonts w:ascii="Book Antiqua" w:hAnsi="Book Antiqua"/>
                <w:spacing w:val="2"/>
              </w:rPr>
              <w:t>o</w:t>
            </w:r>
            <w:r w:rsidRPr="00DE6EC5">
              <w:rPr>
                <w:rFonts w:ascii="Book Antiqua" w:hAnsi="Book Antiqua"/>
              </w:rPr>
              <w:t>m</w:t>
            </w:r>
            <w:r w:rsidRPr="00DE6EC5">
              <w:rPr>
                <w:rFonts w:ascii="Book Antiqua" w:hAnsi="Book Antiqua"/>
                <w:spacing w:val="6"/>
              </w:rPr>
              <w:t xml:space="preserve"> </w:t>
            </w:r>
            <w:r w:rsidRPr="00DE6EC5">
              <w:rPr>
                <w:rFonts w:ascii="Book Antiqua" w:hAnsi="Book Antiqua"/>
              </w:rPr>
              <w:t>ko</w:t>
            </w:r>
            <w:r w:rsidRPr="00DE6EC5">
              <w:rPr>
                <w:rFonts w:ascii="Book Antiqua" w:hAnsi="Book Antiqua"/>
                <w:spacing w:val="2"/>
              </w:rPr>
              <w:t>j</w:t>
            </w:r>
            <w:r w:rsidRPr="00DE6EC5">
              <w:rPr>
                <w:rFonts w:ascii="Book Antiqua" w:hAnsi="Book Antiqua"/>
              </w:rPr>
              <w:t>u</w:t>
            </w:r>
            <w:r w:rsidRPr="00DE6EC5">
              <w:rPr>
                <w:rFonts w:ascii="Book Antiqua" w:hAnsi="Book Antiqua"/>
                <w:spacing w:val="57"/>
              </w:rPr>
              <w:t xml:space="preserve"> </w:t>
            </w:r>
            <w:r w:rsidRPr="00DE6EC5">
              <w:rPr>
                <w:rFonts w:ascii="Book Antiqua" w:hAnsi="Book Antiqua"/>
                <w:spacing w:val="2"/>
              </w:rPr>
              <w:t>j</w:t>
            </w:r>
            <w:r w:rsidRPr="00DE6EC5">
              <w:rPr>
                <w:rFonts w:ascii="Book Antiqua" w:hAnsi="Book Antiqua"/>
              </w:rPr>
              <w:t xml:space="preserve">e </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po</w:t>
            </w:r>
            <w:r w:rsidRPr="00DE6EC5">
              <w:rPr>
                <w:rFonts w:ascii="Book Antiqua" w:hAnsi="Book Antiqua"/>
                <w:spacing w:val="-1"/>
              </w:rPr>
              <w:t>s</w:t>
            </w:r>
            <w:r w:rsidRPr="00DE6EC5">
              <w:rPr>
                <w:rFonts w:ascii="Book Antiqua" w:hAnsi="Book Antiqua"/>
              </w:rPr>
              <w:t>t</w:t>
            </w:r>
            <w:r w:rsidRPr="00DE6EC5">
              <w:rPr>
                <w:rFonts w:ascii="Book Antiqua" w:hAnsi="Book Antiqua"/>
                <w:spacing w:val="1"/>
              </w:rPr>
              <w:t>a</w:t>
            </w:r>
            <w:r w:rsidRPr="00DE6EC5">
              <w:rPr>
                <w:rFonts w:ascii="Book Antiqua" w:hAnsi="Book Antiqua"/>
              </w:rPr>
              <w:t>vila n</w:t>
            </w:r>
            <w:r w:rsidRPr="00DE6EC5">
              <w:rPr>
                <w:rFonts w:ascii="Book Antiqua" w:hAnsi="Book Antiqua"/>
                <w:spacing w:val="-1"/>
              </w:rPr>
              <w:t>a</w:t>
            </w:r>
            <w:r w:rsidRPr="00DE6EC5">
              <w:rPr>
                <w:rFonts w:ascii="Book Antiqua" w:hAnsi="Book Antiqua"/>
              </w:rPr>
              <w:t>dle</w:t>
            </w:r>
            <w:r w:rsidRPr="00DE6EC5">
              <w:rPr>
                <w:rFonts w:ascii="Book Antiqua" w:hAnsi="Book Antiqua"/>
                <w:spacing w:val="-1"/>
              </w:rPr>
              <w:t>ž</w:t>
            </w:r>
            <w:r w:rsidRPr="00DE6EC5">
              <w:rPr>
                <w:rFonts w:ascii="Book Antiqua" w:hAnsi="Book Antiqua"/>
              </w:rPr>
              <w:t>na</w:t>
            </w:r>
            <w:r w:rsidRPr="00DE6EC5">
              <w:rPr>
                <w:rFonts w:ascii="Book Antiqua" w:hAnsi="Book Antiqua"/>
                <w:spacing w:val="2"/>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 xml:space="preserve">t. </w:t>
            </w:r>
          </w:p>
          <w:p w14:paraId="5068900A" w14:textId="77777777" w:rsidR="00DE6EC5" w:rsidRPr="00DE6EC5" w:rsidRDefault="00DE6EC5" w:rsidP="0049563C">
            <w:pPr>
              <w:pStyle w:val="ListParagraph"/>
              <w:widowControl/>
              <w:numPr>
                <w:ilvl w:val="0"/>
                <w:numId w:val="696"/>
              </w:numPr>
              <w:spacing w:after="200" w:line="276" w:lineRule="auto"/>
              <w:contextualSpacing/>
              <w:rPr>
                <w:rFonts w:ascii="Book Antiqua" w:hAnsi="Book Antiqua"/>
              </w:rPr>
            </w:pPr>
            <w:r w:rsidRPr="00DE6EC5">
              <w:rPr>
                <w:rFonts w:ascii="Book Antiqua" w:hAnsi="Book Antiqua"/>
              </w:rPr>
              <w:t>Podno</w:t>
            </w:r>
            <w:r w:rsidRPr="00DE6EC5">
              <w:rPr>
                <w:rFonts w:ascii="Book Antiqua" w:hAnsi="Book Antiqua"/>
                <w:spacing w:val="-1"/>
              </w:rPr>
              <w:t>s</w:t>
            </w:r>
            <w:r w:rsidRPr="00DE6EC5">
              <w:rPr>
                <w:rFonts w:ascii="Book Antiqua" w:hAnsi="Book Antiqua"/>
              </w:rPr>
              <w:t>ioci</w:t>
            </w:r>
            <w:r w:rsidRPr="00DE6EC5">
              <w:rPr>
                <w:rFonts w:ascii="Book Antiqua" w:hAnsi="Book Antiqua"/>
                <w:spacing w:val="20"/>
              </w:rPr>
              <w:t xml:space="preserve"> </w:t>
            </w:r>
            <w:r w:rsidRPr="00DE6EC5">
              <w:rPr>
                <w:rFonts w:ascii="Book Antiqua" w:hAnsi="Book Antiqua"/>
              </w:rPr>
              <w:t>z</w:t>
            </w:r>
            <w:r w:rsidRPr="00DE6EC5">
              <w:rPr>
                <w:rFonts w:ascii="Book Antiqua" w:hAnsi="Book Antiqua"/>
                <w:spacing w:val="-4"/>
              </w:rPr>
              <w:t>a</w:t>
            </w:r>
            <w:r w:rsidRPr="00DE6EC5">
              <w:rPr>
                <w:rFonts w:ascii="Book Antiqua" w:hAnsi="Book Antiqua"/>
                <w:spacing w:val="2"/>
              </w:rPr>
              <w:t>h</w:t>
            </w:r>
            <w:r w:rsidRPr="00DE6EC5">
              <w:rPr>
                <w:rFonts w:ascii="Book Antiqua" w:hAnsi="Book Antiqua"/>
              </w:rPr>
              <w:t>t</w:t>
            </w:r>
            <w:r w:rsidRPr="00DE6EC5">
              <w:rPr>
                <w:rFonts w:ascii="Book Antiqua" w:hAnsi="Book Antiqua"/>
                <w:spacing w:val="-3"/>
              </w:rPr>
              <w:t>e</w:t>
            </w:r>
            <w:r w:rsidRPr="00DE6EC5">
              <w:rPr>
                <w:rFonts w:ascii="Book Antiqua" w:hAnsi="Book Antiqua"/>
              </w:rPr>
              <w:t>va</w:t>
            </w:r>
            <w:r w:rsidRPr="00DE6EC5">
              <w:rPr>
                <w:rFonts w:ascii="Book Antiqua" w:hAnsi="Book Antiqua"/>
                <w:spacing w:val="21"/>
              </w:rPr>
              <w:t xml:space="preserve"> </w:t>
            </w:r>
            <w:r w:rsidRPr="00DE6EC5">
              <w:rPr>
                <w:rFonts w:ascii="Book Antiqua" w:hAnsi="Book Antiqua"/>
              </w:rPr>
              <w:t>za</w:t>
            </w:r>
            <w:r w:rsidRPr="00DE6EC5">
              <w:rPr>
                <w:rFonts w:ascii="Book Antiqua" w:hAnsi="Book Antiqua"/>
                <w:spacing w:val="20"/>
              </w:rPr>
              <w:t xml:space="preserve"> </w:t>
            </w:r>
            <w:r w:rsidRPr="00DE6EC5">
              <w:rPr>
                <w:rFonts w:ascii="Book Antiqua" w:hAnsi="Book Antiqua"/>
              </w:rPr>
              <w:t>dob</w:t>
            </w:r>
            <w:r w:rsidRPr="00DE6EC5">
              <w:rPr>
                <w:rFonts w:ascii="Book Antiqua" w:hAnsi="Book Antiqua"/>
                <w:spacing w:val="1"/>
              </w:rPr>
              <w:t>i</w:t>
            </w:r>
            <w:r w:rsidRPr="00DE6EC5">
              <w:rPr>
                <w:rFonts w:ascii="Book Antiqua" w:hAnsi="Book Antiqua"/>
              </w:rPr>
              <w:t>ja</w:t>
            </w:r>
            <w:r w:rsidRPr="00DE6EC5">
              <w:rPr>
                <w:rFonts w:ascii="Book Antiqua" w:hAnsi="Book Antiqua"/>
                <w:spacing w:val="-2"/>
              </w:rPr>
              <w:t>nj</w:t>
            </w:r>
            <w:r w:rsidRPr="00DE6EC5">
              <w:rPr>
                <w:rFonts w:ascii="Book Antiqua" w:hAnsi="Book Antiqua"/>
              </w:rPr>
              <w:t>e</w:t>
            </w:r>
            <w:r w:rsidRPr="00DE6EC5">
              <w:rPr>
                <w:rFonts w:ascii="Book Antiqua" w:hAnsi="Book Antiqua"/>
                <w:spacing w:val="21"/>
              </w:rPr>
              <w:t xml:space="preserve"> </w:t>
            </w:r>
            <w:r w:rsidRPr="00DE6EC5">
              <w:rPr>
                <w:rFonts w:ascii="Book Antiqua" w:hAnsi="Book Antiqua" w:cs="Times New Roman"/>
                <w:i/>
              </w:rPr>
              <w:t>A</w:t>
            </w:r>
            <w:r w:rsidRPr="00DE6EC5">
              <w:rPr>
                <w:rFonts w:ascii="Book Antiqua" w:hAnsi="Book Antiqua" w:cs="Times New Roman"/>
                <w:i/>
                <w:spacing w:val="-1"/>
              </w:rPr>
              <w:t>M</w:t>
            </w:r>
            <w:r w:rsidRPr="00DE6EC5">
              <w:rPr>
                <w:rFonts w:ascii="Book Antiqua" w:hAnsi="Book Antiqua" w:cs="Times New Roman"/>
                <w:i/>
              </w:rPr>
              <w:t>E</w:t>
            </w:r>
            <w:r w:rsidRPr="00DE6EC5">
              <w:rPr>
                <w:rFonts w:ascii="Book Antiqua" w:hAnsi="Book Antiqua" w:cs="Times New Roman"/>
                <w:i/>
                <w:spacing w:val="21"/>
              </w:rPr>
              <w:t xml:space="preserve"> </w:t>
            </w:r>
            <w:r w:rsidRPr="00DE6EC5">
              <w:rPr>
                <w:rFonts w:ascii="Book Antiqua" w:hAnsi="Book Antiqua"/>
                <w:spacing w:val="-1"/>
              </w:rPr>
              <w:t>se</w:t>
            </w:r>
            <w:r w:rsidRPr="00DE6EC5">
              <w:rPr>
                <w:rFonts w:ascii="Book Antiqua" w:hAnsi="Book Antiqua"/>
              </w:rPr>
              <w:t>rt</w:t>
            </w:r>
            <w:r w:rsidRPr="00DE6EC5">
              <w:rPr>
                <w:rFonts w:ascii="Book Antiqua" w:hAnsi="Book Antiqua"/>
                <w:spacing w:val="1"/>
              </w:rPr>
              <w:t>i</w:t>
            </w:r>
            <w:r w:rsidRPr="00DE6EC5">
              <w:rPr>
                <w:rFonts w:ascii="Book Antiqua" w:hAnsi="Book Antiqua"/>
              </w:rPr>
              <w:t>f</w:t>
            </w:r>
            <w:r w:rsidRPr="00DE6EC5">
              <w:rPr>
                <w:rFonts w:ascii="Book Antiqua" w:hAnsi="Book Antiqua"/>
                <w:spacing w:val="1"/>
              </w:rPr>
              <w:t>i</w:t>
            </w:r>
            <w:r w:rsidRPr="00DE6EC5">
              <w:rPr>
                <w:rFonts w:ascii="Book Antiqua" w:hAnsi="Book Antiqua"/>
              </w:rPr>
              <w:t>k</w:t>
            </w:r>
            <w:r w:rsidRPr="00DE6EC5">
              <w:rPr>
                <w:rFonts w:ascii="Book Antiqua" w:hAnsi="Book Antiqua"/>
                <w:spacing w:val="-1"/>
              </w:rPr>
              <w:t>a</w:t>
            </w:r>
            <w:r w:rsidRPr="00DE6EC5">
              <w:rPr>
                <w:rFonts w:ascii="Book Antiqua" w:hAnsi="Book Antiqua"/>
              </w:rPr>
              <w:t>ta</w:t>
            </w:r>
            <w:r w:rsidRPr="00DE6EC5">
              <w:rPr>
                <w:rFonts w:ascii="Book Antiqua" w:hAnsi="Book Antiqua"/>
                <w:spacing w:val="22"/>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14"/>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20"/>
              </w:rPr>
              <w:t xml:space="preserve"> </w:t>
            </w:r>
            <w:r w:rsidRPr="00DE6EC5">
              <w:rPr>
                <w:rFonts w:ascii="Book Antiqua" w:hAnsi="Book Antiqua"/>
              </w:rPr>
              <w:t>do</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v</w:t>
            </w:r>
            <w:r w:rsidRPr="00DE6EC5">
              <w:rPr>
                <w:rFonts w:ascii="Book Antiqua" w:hAnsi="Book Antiqua"/>
              </w:rPr>
              <w:t>e</w:t>
            </w:r>
            <w:r w:rsidRPr="00DE6EC5">
              <w:rPr>
                <w:rFonts w:ascii="Book Antiqua" w:hAnsi="Book Antiqua"/>
                <w:spacing w:val="22"/>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dle</w:t>
            </w:r>
            <w:r w:rsidRPr="00DE6EC5">
              <w:rPr>
                <w:rFonts w:ascii="Book Antiqua" w:hAnsi="Book Antiqua"/>
                <w:spacing w:val="-1"/>
              </w:rPr>
              <w:t>ž</w:t>
            </w:r>
            <w:r w:rsidRPr="00DE6EC5">
              <w:rPr>
                <w:rFonts w:ascii="Book Antiqua" w:hAnsi="Book Antiqua"/>
              </w:rPr>
              <w:t>noj 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r w:rsidRPr="00DE6EC5">
              <w:rPr>
                <w:rFonts w:ascii="Book Antiqua" w:hAnsi="Book Antiqua"/>
                <w:spacing w:val="2"/>
              </w:rPr>
              <w:t>i</w:t>
            </w:r>
            <w:r w:rsidRPr="00DE6EC5">
              <w:rPr>
                <w:rFonts w:ascii="Book Antiqua" w:hAnsi="Book Antiqua"/>
              </w:rPr>
              <w:t xml:space="preserve">:  </w:t>
            </w:r>
          </w:p>
          <w:p w14:paraId="566AB190" w14:textId="77777777" w:rsidR="00DE6EC5" w:rsidRPr="00DE6EC5" w:rsidRDefault="00DE6EC5" w:rsidP="0049563C">
            <w:pPr>
              <w:pStyle w:val="ListParagraph"/>
              <w:widowControl/>
              <w:numPr>
                <w:ilvl w:val="0"/>
                <w:numId w:val="697"/>
              </w:numPr>
              <w:spacing w:after="200" w:line="276" w:lineRule="auto"/>
              <w:contextualSpacing/>
              <w:rPr>
                <w:rFonts w:ascii="Book Antiqua" w:hAnsi="Book Antiqua"/>
              </w:rPr>
            </w:pPr>
            <w:r w:rsidRPr="00DE6EC5">
              <w:rPr>
                <w:rFonts w:ascii="Book Antiqua" w:hAnsi="Book Antiqua"/>
              </w:rPr>
              <w:t>lične podatke i adresu poslodavca;</w:t>
            </w:r>
          </w:p>
          <w:p w14:paraId="562ACAA9" w14:textId="77777777" w:rsidR="00DE6EC5" w:rsidRPr="00DE6EC5" w:rsidRDefault="00DE6EC5" w:rsidP="0049563C">
            <w:pPr>
              <w:pStyle w:val="ListParagraph"/>
              <w:widowControl/>
              <w:numPr>
                <w:ilvl w:val="0"/>
                <w:numId w:val="697"/>
              </w:numPr>
              <w:spacing w:after="200" w:line="276" w:lineRule="auto"/>
              <w:contextualSpacing/>
              <w:rPr>
                <w:rFonts w:ascii="Book Antiqua" w:hAnsi="Book Antiqua"/>
              </w:rPr>
            </w:pPr>
            <w:r w:rsidRPr="00DE6EC5">
              <w:rPr>
                <w:rFonts w:ascii="Book Antiqua" w:hAnsi="Book Antiqua"/>
              </w:rPr>
              <w:lastRenderedPageBreak/>
              <w:t>dokumentaciju kojom potvrđuju da ispunjavaju uslove utvrđene u ATCO.MED.C.010, uključujući uverenje o završenim programima obuke iz oblasti vazduhoplovne medicine koja odgovara pravima za koja podnose zahtev;</w:t>
            </w:r>
          </w:p>
          <w:p w14:paraId="42AD9E12" w14:textId="77777777" w:rsidR="00DE6EC5" w:rsidRPr="00DE6EC5" w:rsidRDefault="00DE6EC5" w:rsidP="0049563C">
            <w:pPr>
              <w:pStyle w:val="ListParagraph"/>
              <w:widowControl/>
              <w:numPr>
                <w:ilvl w:val="0"/>
                <w:numId w:val="697"/>
              </w:numPr>
              <w:spacing w:after="200" w:line="276" w:lineRule="auto"/>
              <w:contextualSpacing/>
              <w:rPr>
                <w:rFonts w:ascii="Book Antiqua" w:hAnsi="Book Antiqua"/>
              </w:rPr>
            </w:pPr>
            <w:r w:rsidRPr="00DE6EC5">
              <w:rPr>
                <w:rFonts w:ascii="Book Antiqua" w:hAnsi="Book Antiqua"/>
              </w:rPr>
              <w:t xml:space="preserve">pisanu  izjavu  da  će  AME  izdavati  lekarska  uverenja  na  osnovu  zahteva navedenih u ovom delu. </w:t>
            </w:r>
          </w:p>
          <w:p w14:paraId="1995E8DD" w14:textId="77777777" w:rsidR="00DE6EC5" w:rsidRPr="00DE6EC5" w:rsidRDefault="00DE6EC5" w:rsidP="0049563C">
            <w:pPr>
              <w:pStyle w:val="ListParagraph"/>
              <w:widowControl/>
              <w:numPr>
                <w:ilvl w:val="0"/>
                <w:numId w:val="696"/>
              </w:numPr>
              <w:spacing w:after="200" w:line="276" w:lineRule="auto"/>
              <w:contextualSpacing/>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 xml:space="preserve">da </w:t>
            </w:r>
            <w:r w:rsidRPr="00DE6EC5">
              <w:rPr>
                <w:rFonts w:ascii="Book Antiqua" w:hAnsi="Book Antiqua" w:cs="Times New Roman"/>
                <w:i/>
              </w:rPr>
              <w:t>A</w:t>
            </w:r>
            <w:r w:rsidRPr="00DE6EC5">
              <w:rPr>
                <w:rFonts w:ascii="Book Antiqua" w:hAnsi="Book Antiqua" w:cs="Times New Roman"/>
                <w:i/>
                <w:spacing w:val="-1"/>
              </w:rPr>
              <w:t>M</w:t>
            </w:r>
            <w:r w:rsidRPr="00DE6EC5">
              <w:rPr>
                <w:rFonts w:ascii="Book Antiqua" w:hAnsi="Book Antiqua" w:cs="Times New Roman"/>
                <w:i/>
              </w:rPr>
              <w:t>E</w:t>
            </w:r>
            <w:r w:rsidRPr="00DE6EC5">
              <w:rPr>
                <w:rFonts w:ascii="Book Antiqua" w:hAnsi="Book Antiqua" w:cs="Times New Roman"/>
                <w:i/>
                <w:spacing w:val="59"/>
              </w:rPr>
              <w:t xml:space="preserve"> </w:t>
            </w:r>
            <w:r w:rsidRPr="00DE6EC5">
              <w:rPr>
                <w:rFonts w:ascii="Book Antiqua" w:hAnsi="Book Antiqua"/>
              </w:rPr>
              <w:t>ob</w:t>
            </w:r>
            <w:r w:rsidRPr="00DE6EC5">
              <w:rPr>
                <w:rFonts w:ascii="Book Antiqua" w:hAnsi="Book Antiqua"/>
                <w:spacing w:val="-1"/>
              </w:rPr>
              <w:t>a</w:t>
            </w:r>
            <w:r w:rsidRPr="00DE6EC5">
              <w:rPr>
                <w:rFonts w:ascii="Book Antiqua" w:hAnsi="Book Antiqua"/>
              </w:rPr>
              <w:t>vlja</w:t>
            </w:r>
            <w:r w:rsidRPr="00DE6EC5">
              <w:rPr>
                <w:rFonts w:ascii="Book Antiqua" w:hAnsi="Book Antiqua"/>
                <w:spacing w:val="1"/>
              </w:rPr>
              <w:t xml:space="preserve"> </w:t>
            </w:r>
            <w:r w:rsidRPr="00DE6EC5">
              <w:rPr>
                <w:rFonts w:ascii="Book Antiqua" w:hAnsi="Book Antiqua"/>
              </w:rPr>
              <w:t>v</w:t>
            </w:r>
            <w:r w:rsidRPr="00DE6EC5">
              <w:rPr>
                <w:rFonts w:ascii="Book Antiqua" w:hAnsi="Book Antiqua"/>
                <w:spacing w:val="-2"/>
              </w:rPr>
              <w:t>a</w:t>
            </w:r>
            <w:r w:rsidRPr="00DE6EC5">
              <w:rPr>
                <w:rFonts w:ascii="Book Antiqua" w:hAnsi="Book Antiqua"/>
              </w:rPr>
              <w:t>z</w:t>
            </w:r>
            <w:r w:rsidRPr="00DE6EC5">
              <w:rPr>
                <w:rFonts w:ascii="Book Antiqua" w:hAnsi="Book Antiqua"/>
                <w:spacing w:val="2"/>
              </w:rPr>
              <w:t>d</w:t>
            </w:r>
            <w:r w:rsidRPr="00DE6EC5">
              <w:rPr>
                <w:rFonts w:ascii="Book Antiqua" w:hAnsi="Book Antiqua"/>
                <w:spacing w:val="-8"/>
              </w:rPr>
              <w:t>u</w:t>
            </w:r>
            <w:r w:rsidRPr="00DE6EC5">
              <w:rPr>
                <w:rFonts w:ascii="Book Antiqua" w:hAnsi="Book Antiqua"/>
                <w:spacing w:val="2"/>
              </w:rPr>
              <w:t>h</w:t>
            </w:r>
            <w:r w:rsidRPr="00DE6EC5">
              <w:rPr>
                <w:rFonts w:ascii="Book Antiqua" w:hAnsi="Book Antiqua"/>
              </w:rPr>
              <w:t>oplovn</w:t>
            </w:r>
            <w:r w:rsidRPr="00DE6EC5">
              <w:rPr>
                <w:rFonts w:ascii="Book Antiqua" w:hAnsi="Book Antiqua"/>
                <w:spacing w:val="2"/>
              </w:rPr>
              <w:t>o</w:t>
            </w:r>
            <w:r w:rsidRPr="00DE6EC5">
              <w:rPr>
                <w:rFonts w:ascii="Book Antiqua" w:hAnsi="Book Antiqua" w:cs="Times New Roman"/>
                <w:spacing w:val="-1"/>
              </w:rPr>
              <w:t>-</w:t>
            </w:r>
            <w:r w:rsidRPr="00DE6EC5">
              <w:rPr>
                <w:rFonts w:ascii="Book Antiqua" w:hAnsi="Book Antiqua"/>
                <w:spacing w:val="-1"/>
              </w:rPr>
              <w:t>me</w:t>
            </w:r>
            <w:r w:rsidRPr="00DE6EC5">
              <w:rPr>
                <w:rFonts w:ascii="Book Antiqua" w:hAnsi="Book Antiqua"/>
              </w:rPr>
              <w:t>d</w:t>
            </w:r>
            <w:r w:rsidRPr="00DE6EC5">
              <w:rPr>
                <w:rFonts w:ascii="Book Antiqua" w:hAnsi="Book Antiqua"/>
                <w:spacing w:val="1"/>
              </w:rPr>
              <w:t>i</w:t>
            </w:r>
            <w:r w:rsidRPr="00DE6EC5">
              <w:rPr>
                <w:rFonts w:ascii="Book Antiqua" w:hAnsi="Book Antiqua"/>
              </w:rPr>
              <w:t>cin</w:t>
            </w:r>
            <w:r w:rsidRPr="00DE6EC5">
              <w:rPr>
                <w:rFonts w:ascii="Book Antiqua" w:hAnsi="Book Antiqua"/>
                <w:spacing w:val="-1"/>
              </w:rPr>
              <w:t>s</w:t>
            </w:r>
            <w:r w:rsidRPr="00DE6EC5">
              <w:rPr>
                <w:rFonts w:ascii="Book Antiqua" w:hAnsi="Book Antiqua"/>
              </w:rPr>
              <w:t>ke</w:t>
            </w:r>
            <w:r w:rsidRPr="00DE6EC5">
              <w:rPr>
                <w:rFonts w:ascii="Book Antiqua" w:hAnsi="Book Antiqua"/>
                <w:spacing w:val="58"/>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gl</w:t>
            </w:r>
            <w:r w:rsidRPr="00DE6EC5">
              <w:rPr>
                <w:rFonts w:ascii="Book Antiqua" w:hAnsi="Book Antiqua"/>
                <w:spacing w:val="-1"/>
              </w:rPr>
              <w:t>e</w:t>
            </w:r>
            <w:r w:rsidRPr="00DE6EC5">
              <w:rPr>
                <w:rFonts w:ascii="Book Antiqua" w:hAnsi="Book Antiqua"/>
              </w:rPr>
              <w:t>de</w:t>
            </w:r>
            <w:r w:rsidRPr="00DE6EC5">
              <w:rPr>
                <w:rFonts w:ascii="Book Antiqua" w:hAnsi="Book Antiqua"/>
                <w:spacing w:val="59"/>
              </w:rPr>
              <w:t xml:space="preserve"> </w:t>
            </w:r>
            <w:r w:rsidRPr="00DE6EC5">
              <w:rPr>
                <w:rFonts w:ascii="Book Antiqua" w:hAnsi="Book Antiqua"/>
              </w:rPr>
              <w:t>na</w:t>
            </w:r>
            <w:r w:rsidRPr="00DE6EC5">
              <w:rPr>
                <w:rFonts w:ascii="Book Antiqua" w:hAnsi="Book Antiqua"/>
                <w:spacing w:val="58"/>
              </w:rPr>
              <w:t xml:space="preserve"> </w:t>
            </w:r>
            <w:r w:rsidRPr="00DE6EC5">
              <w:rPr>
                <w:rFonts w:ascii="Book Antiqua" w:hAnsi="Book Antiqua"/>
              </w:rPr>
              <w:t>v</w:t>
            </w:r>
            <w:r w:rsidRPr="00DE6EC5">
              <w:rPr>
                <w:rFonts w:ascii="Book Antiqua" w:hAnsi="Book Antiqua"/>
                <w:spacing w:val="-2"/>
              </w:rPr>
              <w:t>i</w:t>
            </w:r>
            <w:r w:rsidRPr="00DE6EC5">
              <w:rPr>
                <w:rFonts w:ascii="Book Antiqua" w:hAnsi="Book Antiqua"/>
              </w:rPr>
              <w:t>še</w:t>
            </w:r>
            <w:r w:rsidRPr="00DE6EC5">
              <w:rPr>
                <w:rFonts w:ascii="Book Antiqua" w:hAnsi="Book Antiqua"/>
                <w:spacing w:val="58"/>
              </w:rPr>
              <w:t xml:space="preserve"> </w:t>
            </w:r>
            <w:r w:rsidRPr="00DE6EC5">
              <w:rPr>
                <w:rFonts w:ascii="Book Antiqua" w:hAnsi="Book Antiqua"/>
              </w:rPr>
              <w:t>lok</w:t>
            </w:r>
            <w:r w:rsidRPr="00DE6EC5">
              <w:rPr>
                <w:rFonts w:ascii="Book Antiqua" w:hAnsi="Book Antiqua"/>
                <w:spacing w:val="-1"/>
              </w:rPr>
              <w:t>a</w:t>
            </w:r>
            <w:r w:rsidRPr="00DE6EC5">
              <w:rPr>
                <w:rFonts w:ascii="Book Antiqua" w:hAnsi="Book Antiqua"/>
              </w:rPr>
              <w:t>cija,</w:t>
            </w:r>
            <w:r w:rsidRPr="00DE6EC5">
              <w:rPr>
                <w:rFonts w:ascii="Book Antiqua" w:hAnsi="Book Antiqua"/>
                <w:spacing w:val="3"/>
              </w:rPr>
              <w:t xml:space="preserve"> </w:t>
            </w:r>
            <w:r w:rsidRPr="00DE6EC5">
              <w:rPr>
                <w:rFonts w:ascii="Book Antiqua" w:hAnsi="Book Antiqua"/>
                <w:spacing w:val="-1"/>
              </w:rPr>
              <w:t>m</w:t>
            </w:r>
            <w:r w:rsidRPr="00DE6EC5">
              <w:rPr>
                <w:rFonts w:ascii="Book Antiqua" w:hAnsi="Book Antiqua"/>
              </w:rPr>
              <w:t>ora</w:t>
            </w:r>
            <w:r w:rsidRPr="00DE6EC5">
              <w:rPr>
                <w:rFonts w:ascii="Book Antiqua" w:hAnsi="Book Antiqua"/>
                <w:spacing w:val="59"/>
              </w:rPr>
              <w:t xml:space="preserve"> </w:t>
            </w:r>
            <w:r w:rsidRPr="00DE6EC5">
              <w:rPr>
                <w:rFonts w:ascii="Book Antiqua" w:hAnsi="Book Antiqua"/>
              </w:rPr>
              <w:t>da do</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v</w:t>
            </w:r>
            <w:r w:rsidRPr="00DE6EC5">
              <w:rPr>
                <w:rFonts w:ascii="Book Antiqua" w:hAnsi="Book Antiqua"/>
              </w:rPr>
              <w:t>i</w:t>
            </w:r>
            <w:r w:rsidRPr="00DE6EC5">
              <w:rPr>
                <w:rFonts w:ascii="Book Antiqua" w:hAnsi="Book Antiqua"/>
                <w:spacing w:val="49"/>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dle</w:t>
            </w:r>
            <w:r w:rsidRPr="00DE6EC5">
              <w:rPr>
                <w:rFonts w:ascii="Book Antiqua" w:hAnsi="Book Antiqua"/>
                <w:spacing w:val="-1"/>
              </w:rPr>
              <w:t>ž</w:t>
            </w:r>
            <w:r w:rsidRPr="00DE6EC5">
              <w:rPr>
                <w:rFonts w:ascii="Book Antiqua" w:hAnsi="Book Antiqua"/>
              </w:rPr>
              <w:t>noj</w:t>
            </w:r>
            <w:r w:rsidRPr="00DE6EC5">
              <w:rPr>
                <w:rFonts w:ascii="Book Antiqua" w:hAnsi="Book Antiqua"/>
                <w:spacing w:val="48"/>
              </w:rPr>
              <w:t xml:space="preserve"> </w:t>
            </w:r>
            <w:r w:rsidRPr="00DE6EC5">
              <w:rPr>
                <w:rFonts w:ascii="Book Antiqua" w:hAnsi="Book Antiqua"/>
              </w:rPr>
              <w:t>vl</w:t>
            </w:r>
            <w:r w:rsidRPr="00DE6EC5">
              <w:rPr>
                <w:rFonts w:ascii="Book Antiqua" w:hAnsi="Book Antiqua"/>
                <w:spacing w:val="-4"/>
              </w:rPr>
              <w:t>a</w:t>
            </w:r>
            <w:r w:rsidRPr="00DE6EC5">
              <w:rPr>
                <w:rFonts w:ascii="Book Antiqua" w:hAnsi="Book Antiqua"/>
                <w:spacing w:val="-1"/>
              </w:rPr>
              <w:t>s</w:t>
            </w:r>
            <w:r w:rsidRPr="00DE6EC5">
              <w:rPr>
                <w:rFonts w:ascii="Book Antiqua" w:hAnsi="Book Antiqua"/>
              </w:rPr>
              <w:t>ti</w:t>
            </w:r>
            <w:r w:rsidRPr="00DE6EC5">
              <w:rPr>
                <w:rFonts w:ascii="Book Antiqua" w:hAnsi="Book Antiqua"/>
                <w:spacing w:val="49"/>
              </w:rPr>
              <w:t xml:space="preserve"> </w:t>
            </w:r>
            <w:r w:rsidRPr="00DE6EC5">
              <w:rPr>
                <w:rFonts w:ascii="Book Antiqua" w:hAnsi="Book Antiqua"/>
              </w:rPr>
              <w:t>odgov</w:t>
            </w:r>
            <w:r w:rsidRPr="00DE6EC5">
              <w:rPr>
                <w:rFonts w:ascii="Book Antiqua" w:hAnsi="Book Antiqua"/>
                <w:spacing w:val="-2"/>
              </w:rPr>
              <w:t>a</w:t>
            </w:r>
            <w:r w:rsidRPr="00DE6EC5">
              <w:rPr>
                <w:rFonts w:ascii="Book Antiqua" w:hAnsi="Book Antiqua"/>
              </w:rPr>
              <w:t>r</w:t>
            </w:r>
            <w:r w:rsidRPr="00DE6EC5">
              <w:rPr>
                <w:rFonts w:ascii="Book Antiqua" w:hAnsi="Book Antiqua"/>
                <w:spacing w:val="-1"/>
              </w:rPr>
              <w:t>a</w:t>
            </w:r>
            <w:r w:rsidRPr="00DE6EC5">
              <w:rPr>
                <w:rFonts w:ascii="Book Antiqua" w:hAnsi="Book Antiqua"/>
                <w:spacing w:val="2"/>
              </w:rPr>
              <w:t>j</w:t>
            </w:r>
            <w:r w:rsidRPr="00DE6EC5">
              <w:rPr>
                <w:rFonts w:ascii="Book Antiqua" w:hAnsi="Book Antiqua"/>
                <w:spacing w:val="-5"/>
              </w:rPr>
              <w:t>u</w:t>
            </w:r>
            <w:r w:rsidRPr="00DE6EC5">
              <w:rPr>
                <w:rFonts w:ascii="Book Antiqua" w:hAnsi="Book Antiqua"/>
              </w:rPr>
              <w:t>će</w:t>
            </w:r>
            <w:r w:rsidRPr="00DE6EC5">
              <w:rPr>
                <w:rFonts w:ascii="Book Antiqua" w:hAnsi="Book Antiqua"/>
                <w:spacing w:val="46"/>
              </w:rPr>
              <w:t xml:space="preserve"> </w:t>
            </w:r>
            <w:r w:rsidRPr="00DE6EC5">
              <w:rPr>
                <w:rFonts w:ascii="Book Antiqua" w:hAnsi="Book Antiqua"/>
              </w:rPr>
              <w:t>inform</w:t>
            </w:r>
            <w:r w:rsidRPr="00DE6EC5">
              <w:rPr>
                <w:rFonts w:ascii="Book Antiqua" w:hAnsi="Book Antiqua"/>
                <w:spacing w:val="-2"/>
              </w:rPr>
              <w:t>a</w:t>
            </w:r>
            <w:r w:rsidRPr="00DE6EC5">
              <w:rPr>
                <w:rFonts w:ascii="Book Antiqua" w:hAnsi="Book Antiqua"/>
              </w:rPr>
              <w:t>cije</w:t>
            </w:r>
            <w:r w:rsidRPr="00DE6EC5">
              <w:rPr>
                <w:rFonts w:ascii="Book Antiqua" w:hAnsi="Book Antiqua"/>
                <w:spacing w:val="47"/>
              </w:rPr>
              <w:t xml:space="preserve"> </w:t>
            </w:r>
            <w:r w:rsidRPr="00DE6EC5">
              <w:rPr>
                <w:rFonts w:ascii="Book Antiqua" w:hAnsi="Book Antiqua"/>
              </w:rPr>
              <w:t>koje</w:t>
            </w:r>
            <w:r w:rsidRPr="00DE6EC5">
              <w:rPr>
                <w:rFonts w:ascii="Book Antiqua" w:hAnsi="Book Antiqua"/>
                <w:spacing w:val="47"/>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46"/>
              </w:rPr>
              <w:t xml:space="preserve"> </w:t>
            </w:r>
            <w:r w:rsidRPr="00DE6EC5">
              <w:rPr>
                <w:rFonts w:ascii="Book Antiqua" w:hAnsi="Book Antiqua"/>
              </w:rPr>
              <w:t>od</w:t>
            </w:r>
            <w:r w:rsidRPr="00DE6EC5">
              <w:rPr>
                <w:rFonts w:ascii="Book Antiqua" w:hAnsi="Book Antiqua"/>
                <w:spacing w:val="1"/>
              </w:rPr>
              <w:t>n</w:t>
            </w:r>
            <w:r w:rsidRPr="00DE6EC5">
              <w:rPr>
                <w:rFonts w:ascii="Book Antiqua" w:hAnsi="Book Antiqua"/>
              </w:rPr>
              <w:t>o</w:t>
            </w:r>
            <w:r w:rsidRPr="00DE6EC5">
              <w:rPr>
                <w:rFonts w:ascii="Book Antiqua" w:hAnsi="Book Antiqua"/>
                <w:spacing w:val="-4"/>
              </w:rPr>
              <w:t>s</w:t>
            </w:r>
            <w:r w:rsidRPr="00DE6EC5">
              <w:rPr>
                <w:rFonts w:ascii="Book Antiqua" w:hAnsi="Book Antiqua"/>
              </w:rPr>
              <w:t>e</w:t>
            </w:r>
            <w:r w:rsidRPr="00DE6EC5">
              <w:rPr>
                <w:rFonts w:ascii="Book Antiqua" w:hAnsi="Book Antiqua"/>
                <w:spacing w:val="46"/>
              </w:rPr>
              <w:t xml:space="preserve"> </w:t>
            </w:r>
            <w:r w:rsidRPr="00DE6EC5">
              <w:rPr>
                <w:rFonts w:ascii="Book Antiqua" w:hAnsi="Book Antiqua"/>
              </w:rPr>
              <w:t>na</w:t>
            </w:r>
            <w:r w:rsidRPr="00DE6EC5">
              <w:rPr>
                <w:rFonts w:ascii="Book Antiqua" w:hAnsi="Book Antiqua"/>
                <w:spacing w:val="52"/>
              </w:rPr>
              <w:t xml:space="preserve"> </w:t>
            </w:r>
            <w:r w:rsidRPr="00DE6EC5">
              <w:rPr>
                <w:rFonts w:ascii="Book Antiqua" w:hAnsi="Book Antiqua"/>
                <w:spacing w:val="-1"/>
              </w:rPr>
              <w:t>s</w:t>
            </w:r>
            <w:r w:rsidRPr="00DE6EC5">
              <w:rPr>
                <w:rFonts w:ascii="Book Antiqua" w:hAnsi="Book Antiqua"/>
              </w:rPr>
              <w:t>ve</w:t>
            </w:r>
            <w:r w:rsidRPr="00DE6EC5">
              <w:rPr>
                <w:rFonts w:ascii="Book Antiqua" w:hAnsi="Book Antiqua"/>
                <w:spacing w:val="46"/>
              </w:rPr>
              <w:t xml:space="preserve"> </w:t>
            </w:r>
            <w:r w:rsidRPr="00DE6EC5">
              <w:rPr>
                <w:rFonts w:ascii="Book Antiqua" w:hAnsi="Book Antiqua"/>
              </w:rPr>
              <w:t>lok</w:t>
            </w:r>
            <w:r w:rsidRPr="00DE6EC5">
              <w:rPr>
                <w:rFonts w:ascii="Book Antiqua" w:hAnsi="Book Antiqua"/>
                <w:spacing w:val="-1"/>
              </w:rPr>
              <w:t>a</w:t>
            </w:r>
            <w:r w:rsidRPr="00DE6EC5">
              <w:rPr>
                <w:rFonts w:ascii="Book Antiqua" w:hAnsi="Book Antiqua"/>
              </w:rPr>
              <w:t>cije</w:t>
            </w:r>
            <w:r w:rsidRPr="00DE6EC5">
              <w:rPr>
                <w:rFonts w:ascii="Book Antiqua" w:hAnsi="Book Antiqua"/>
                <w:spacing w:val="44"/>
              </w:rPr>
              <w:t xml:space="preserve"> </w:t>
            </w:r>
            <w:r w:rsidRPr="00DE6EC5">
              <w:rPr>
                <w:rFonts w:ascii="Book Antiqua" w:hAnsi="Book Antiqua"/>
              </w:rPr>
              <w:t>na koj</w:t>
            </w:r>
            <w:r w:rsidRPr="00DE6EC5">
              <w:rPr>
                <w:rFonts w:ascii="Book Antiqua" w:hAnsi="Book Antiqua"/>
                <w:spacing w:val="1"/>
              </w:rPr>
              <w:t>i</w:t>
            </w:r>
            <w:r w:rsidRPr="00DE6EC5">
              <w:rPr>
                <w:rFonts w:ascii="Book Antiqua" w:hAnsi="Book Antiqua"/>
                <w:spacing w:val="-1"/>
              </w:rPr>
              <w:t>m</w:t>
            </w:r>
            <w:r w:rsidRPr="00DE6EC5">
              <w:rPr>
                <w:rFonts w:ascii="Book Antiqua" w:hAnsi="Book Antiqua"/>
              </w:rPr>
              <w:t>a ob</w:t>
            </w:r>
            <w:r w:rsidRPr="00DE6EC5">
              <w:rPr>
                <w:rFonts w:ascii="Book Antiqua" w:hAnsi="Book Antiqua"/>
                <w:spacing w:val="-1"/>
              </w:rPr>
              <w:t>a</w:t>
            </w:r>
            <w:r w:rsidRPr="00DE6EC5">
              <w:rPr>
                <w:rFonts w:ascii="Book Antiqua" w:hAnsi="Book Antiqua"/>
              </w:rPr>
              <w:t>vlja</w:t>
            </w:r>
            <w:r w:rsidRPr="00DE6EC5">
              <w:rPr>
                <w:rFonts w:ascii="Book Antiqua" w:hAnsi="Book Antiqua"/>
                <w:spacing w:val="-1"/>
              </w:rPr>
              <w:t xml:space="preserve"> </w:t>
            </w:r>
            <w:r w:rsidRPr="00DE6EC5">
              <w:rPr>
                <w:rFonts w:ascii="Book Antiqua" w:hAnsi="Book Antiqua"/>
              </w:rPr>
              <w:t>pr</w:t>
            </w:r>
            <w:r w:rsidRPr="00DE6EC5">
              <w:rPr>
                <w:rFonts w:ascii="Book Antiqua" w:hAnsi="Book Antiqua"/>
                <w:spacing w:val="-1"/>
              </w:rPr>
              <w:t>a</w:t>
            </w:r>
            <w:r w:rsidRPr="00DE6EC5">
              <w:rPr>
                <w:rFonts w:ascii="Book Antiqua" w:hAnsi="Book Antiqua"/>
              </w:rPr>
              <w:t>k</w:t>
            </w:r>
            <w:r w:rsidRPr="00DE6EC5">
              <w:rPr>
                <w:rFonts w:ascii="Book Antiqua" w:hAnsi="Book Antiqua"/>
                <w:spacing w:val="1"/>
              </w:rPr>
              <w:t>s</w:t>
            </w:r>
            <w:r w:rsidRPr="00DE6EC5">
              <w:rPr>
                <w:rFonts w:ascii="Book Antiqua" w:hAnsi="Book Antiqua"/>
                <w:spacing w:val="-5"/>
              </w:rPr>
              <w:t>u</w:t>
            </w:r>
            <w:r w:rsidRPr="00DE6EC5">
              <w:rPr>
                <w:rFonts w:ascii="Book Antiqua" w:hAnsi="Book Antiqua"/>
              </w:rPr>
              <w:t xml:space="preserve">. </w:t>
            </w:r>
          </w:p>
          <w:p w14:paraId="27133556" w14:textId="77777777" w:rsidR="00DE6EC5" w:rsidRPr="00DE6EC5" w:rsidRDefault="00DE6EC5" w:rsidP="00DE6EC5">
            <w:pPr>
              <w:rPr>
                <w:rFonts w:ascii="Book Antiqua" w:hAnsi="Book Antiqua"/>
                <w:b/>
              </w:rPr>
            </w:pPr>
            <w:r w:rsidRPr="00DE6EC5">
              <w:rPr>
                <w:rFonts w:ascii="Book Antiqua" w:hAnsi="Book Antiqua"/>
                <w:b/>
              </w:rPr>
              <w:t>ATCO.MED.C.010 Zahtevi za izdavanje AME sertifikata</w:t>
            </w:r>
          </w:p>
          <w:p w14:paraId="26F1EFEC" w14:textId="77777777" w:rsidR="00DE6EC5" w:rsidRPr="00DE6EC5" w:rsidRDefault="00DE6EC5" w:rsidP="00DE6EC5">
            <w:pPr>
              <w:rPr>
                <w:rFonts w:ascii="Book Antiqua" w:hAnsi="Book Antiqua"/>
              </w:rPr>
            </w:pP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rPr>
              <w:t>ti</w:t>
            </w:r>
            <w:r w:rsidRPr="00DE6EC5">
              <w:rPr>
                <w:rFonts w:ascii="Book Antiqua" w:hAnsi="Book Antiqua"/>
                <w:spacing w:val="51"/>
              </w:rPr>
              <w:t xml:space="preserve"> </w:t>
            </w:r>
            <w:r w:rsidRPr="00DE6EC5">
              <w:rPr>
                <w:rFonts w:ascii="Book Antiqua" w:hAnsi="Book Antiqua"/>
              </w:rPr>
              <w:t>za</w:t>
            </w:r>
            <w:r w:rsidRPr="00DE6EC5">
              <w:rPr>
                <w:rFonts w:ascii="Book Antiqua" w:hAnsi="Book Antiqua"/>
                <w:spacing w:val="53"/>
              </w:rPr>
              <w:t xml:space="preserve"> </w:t>
            </w:r>
            <w:r w:rsidRPr="00DE6EC5">
              <w:rPr>
                <w:rFonts w:ascii="Book Antiqua" w:hAnsi="Book Antiqua" w:cs="Times New Roman"/>
                <w:i/>
              </w:rPr>
              <w:t>A</w:t>
            </w:r>
            <w:r w:rsidRPr="00DE6EC5">
              <w:rPr>
                <w:rFonts w:ascii="Book Antiqua" w:hAnsi="Book Antiqua" w:cs="Times New Roman"/>
                <w:i/>
                <w:spacing w:val="-1"/>
              </w:rPr>
              <w:t>M</w:t>
            </w:r>
            <w:r w:rsidRPr="00DE6EC5">
              <w:rPr>
                <w:rFonts w:ascii="Book Antiqua" w:hAnsi="Book Antiqua" w:cs="Times New Roman"/>
                <w:i/>
              </w:rPr>
              <w:t>E</w:t>
            </w:r>
            <w:r w:rsidRPr="00DE6EC5">
              <w:rPr>
                <w:rFonts w:ascii="Book Antiqua" w:hAnsi="Book Antiqua" w:cs="Times New Roman"/>
                <w:i/>
                <w:spacing w:val="52"/>
              </w:rPr>
              <w:t xml:space="preserve"> </w:t>
            </w:r>
            <w:r w:rsidRPr="00DE6EC5">
              <w:rPr>
                <w:rFonts w:ascii="Book Antiqua" w:hAnsi="Book Antiqua"/>
                <w:spacing w:val="-1"/>
              </w:rPr>
              <w:t>s</w:t>
            </w:r>
            <w:r w:rsidRPr="00DE6EC5">
              <w:rPr>
                <w:rFonts w:ascii="Book Antiqua" w:hAnsi="Book Antiqua"/>
                <w:spacing w:val="1"/>
              </w:rPr>
              <w:t>e</w:t>
            </w:r>
            <w:r w:rsidRPr="00DE6EC5">
              <w:rPr>
                <w:rFonts w:ascii="Book Antiqua" w:hAnsi="Book Antiqua"/>
              </w:rPr>
              <w:t>rt</w:t>
            </w:r>
            <w:r w:rsidRPr="00DE6EC5">
              <w:rPr>
                <w:rFonts w:ascii="Book Antiqua" w:hAnsi="Book Antiqua"/>
                <w:spacing w:val="1"/>
              </w:rPr>
              <w:t>i</w:t>
            </w:r>
            <w:r w:rsidRPr="00DE6EC5">
              <w:rPr>
                <w:rFonts w:ascii="Book Antiqua" w:hAnsi="Book Antiqua"/>
              </w:rPr>
              <w:t>f</w:t>
            </w:r>
            <w:r w:rsidRPr="00DE6EC5">
              <w:rPr>
                <w:rFonts w:ascii="Book Antiqua" w:hAnsi="Book Antiqua"/>
                <w:spacing w:val="-1"/>
              </w:rPr>
              <w:t>i</w:t>
            </w:r>
            <w:r w:rsidRPr="00DE6EC5">
              <w:rPr>
                <w:rFonts w:ascii="Book Antiqua" w:hAnsi="Book Antiqua"/>
              </w:rPr>
              <w:t>k</w:t>
            </w:r>
            <w:r w:rsidRPr="00DE6EC5">
              <w:rPr>
                <w:rFonts w:ascii="Book Antiqua" w:hAnsi="Book Antiqua"/>
                <w:spacing w:val="-1"/>
              </w:rPr>
              <w:t>a</w:t>
            </w:r>
            <w:r w:rsidRPr="00DE6EC5">
              <w:rPr>
                <w:rFonts w:ascii="Book Antiqua" w:hAnsi="Book Antiqua"/>
              </w:rPr>
              <w:t>t</w:t>
            </w:r>
            <w:r w:rsidRPr="00DE6EC5">
              <w:rPr>
                <w:rFonts w:ascii="Book Antiqua" w:hAnsi="Book Antiqua"/>
                <w:spacing w:val="53"/>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51"/>
              </w:rPr>
              <w:t xml:space="preserve"> </w:t>
            </w:r>
            <w:r w:rsidRPr="00DE6EC5">
              <w:rPr>
                <w:rFonts w:ascii="Book Antiqua" w:hAnsi="Book Antiqua"/>
              </w:rPr>
              <w:t>pr</w:t>
            </w:r>
            <w:r w:rsidRPr="00DE6EC5">
              <w:rPr>
                <w:rFonts w:ascii="Book Antiqua" w:hAnsi="Book Antiqua"/>
                <w:spacing w:val="-1"/>
              </w:rPr>
              <w:t>a</w:t>
            </w:r>
            <w:r w:rsidRPr="00DE6EC5">
              <w:rPr>
                <w:rFonts w:ascii="Book Antiqua" w:hAnsi="Book Antiqua"/>
              </w:rPr>
              <w:t>vi</w:t>
            </w:r>
            <w:r w:rsidRPr="00DE6EC5">
              <w:rPr>
                <w:rFonts w:ascii="Book Antiqua" w:hAnsi="Book Antiqua"/>
                <w:spacing w:val="-1"/>
              </w:rPr>
              <w:t>m</w:t>
            </w:r>
            <w:r w:rsidRPr="00DE6EC5">
              <w:rPr>
                <w:rFonts w:ascii="Book Antiqua" w:hAnsi="Book Antiqua"/>
              </w:rPr>
              <w:t>a</w:t>
            </w:r>
            <w:r w:rsidRPr="00DE6EC5">
              <w:rPr>
                <w:rFonts w:ascii="Book Antiqua" w:hAnsi="Book Antiqua"/>
                <w:spacing w:val="54"/>
              </w:rPr>
              <w:t xml:space="preserve"> </w:t>
            </w:r>
            <w:r w:rsidRPr="00DE6EC5">
              <w:rPr>
                <w:rFonts w:ascii="Book Antiqua" w:hAnsi="Book Antiqua"/>
              </w:rPr>
              <w:t>za</w:t>
            </w:r>
            <w:r w:rsidRPr="00DE6EC5">
              <w:rPr>
                <w:rFonts w:ascii="Book Antiqua" w:hAnsi="Book Antiqua"/>
                <w:spacing w:val="51"/>
              </w:rPr>
              <w:t xml:space="preserve"> </w:t>
            </w:r>
            <w:r w:rsidRPr="00DE6EC5">
              <w:rPr>
                <w:rFonts w:ascii="Book Antiqua" w:hAnsi="Book Antiqua"/>
              </w:rPr>
              <w:t>pro</w:t>
            </w:r>
            <w:r w:rsidRPr="00DE6EC5">
              <w:rPr>
                <w:rFonts w:ascii="Book Antiqua" w:hAnsi="Book Antiqua"/>
                <w:spacing w:val="2"/>
              </w:rPr>
              <w:t>d</w:t>
            </w:r>
            <w:r w:rsidRPr="00DE6EC5">
              <w:rPr>
                <w:rFonts w:ascii="Book Antiqua" w:hAnsi="Book Antiqua"/>
                <w:spacing w:val="-5"/>
              </w:rPr>
              <w:t>u</w:t>
            </w:r>
            <w:r w:rsidRPr="00DE6EC5">
              <w:rPr>
                <w:rFonts w:ascii="Book Antiqua" w:hAnsi="Book Antiqua"/>
              </w:rPr>
              <w:t>ž</w:t>
            </w:r>
            <w:r w:rsidRPr="00DE6EC5">
              <w:rPr>
                <w:rFonts w:ascii="Book Antiqua" w:hAnsi="Book Antiqua"/>
                <w:spacing w:val="-2"/>
              </w:rPr>
              <w:t>e</w:t>
            </w:r>
            <w:r w:rsidRPr="00DE6EC5">
              <w:rPr>
                <w:rFonts w:ascii="Book Antiqua" w:hAnsi="Book Antiqua"/>
                <w:spacing w:val="1"/>
              </w:rPr>
              <w:t>nj</w:t>
            </w:r>
            <w:r w:rsidRPr="00DE6EC5">
              <w:rPr>
                <w:rFonts w:ascii="Book Antiqua" w:hAnsi="Book Antiqua"/>
              </w:rPr>
              <w:t>e</w:t>
            </w:r>
            <w:r w:rsidRPr="00DE6EC5">
              <w:rPr>
                <w:rFonts w:ascii="Book Antiqua" w:hAnsi="Book Antiqua"/>
                <w:spacing w:val="51"/>
              </w:rPr>
              <w:t xml:space="preserve"> </w:t>
            </w:r>
            <w:r w:rsidRPr="00DE6EC5">
              <w:rPr>
                <w:rFonts w:ascii="Book Antiqua" w:hAnsi="Book Antiqua"/>
              </w:rPr>
              <w:t>i</w:t>
            </w:r>
            <w:r w:rsidRPr="00DE6EC5">
              <w:rPr>
                <w:rFonts w:ascii="Book Antiqua" w:hAnsi="Book Antiqua"/>
                <w:spacing w:val="53"/>
              </w:rPr>
              <w:t xml:space="preserve"> </w:t>
            </w:r>
            <w:r w:rsidRPr="00DE6EC5">
              <w:rPr>
                <w:rFonts w:ascii="Book Antiqua" w:hAnsi="Book Antiqua"/>
              </w:rPr>
              <w:t>ob</w:t>
            </w:r>
            <w:r w:rsidRPr="00DE6EC5">
              <w:rPr>
                <w:rFonts w:ascii="Book Antiqua" w:hAnsi="Book Antiqua"/>
                <w:spacing w:val="1"/>
              </w:rPr>
              <w:t>n</w:t>
            </w:r>
            <w:r w:rsidRPr="00DE6EC5">
              <w:rPr>
                <w:rFonts w:ascii="Book Antiqua" w:hAnsi="Book Antiqua"/>
              </w:rPr>
              <w:t>ovu</w:t>
            </w:r>
            <w:r w:rsidRPr="00DE6EC5">
              <w:rPr>
                <w:rFonts w:ascii="Book Antiqua" w:hAnsi="Book Antiqua"/>
                <w:spacing w:val="55"/>
              </w:rPr>
              <w:t xml:space="preserve"> </w:t>
            </w:r>
            <w:r w:rsidRPr="00DE6EC5">
              <w:rPr>
                <w:rFonts w:ascii="Book Antiqua" w:hAnsi="Book Antiqua"/>
                <w:spacing w:val="2"/>
              </w:rPr>
              <w:t>l</w:t>
            </w:r>
            <w:r w:rsidRPr="00DE6EC5">
              <w:rPr>
                <w:rFonts w:ascii="Book Antiqua" w:hAnsi="Book Antiqua"/>
                <w:spacing w:val="-1"/>
              </w:rPr>
              <w:t>e</w:t>
            </w:r>
            <w:r w:rsidRPr="00DE6EC5">
              <w:rPr>
                <w:rFonts w:ascii="Book Antiqua" w:hAnsi="Book Antiqua"/>
              </w:rPr>
              <w:t>k</w:t>
            </w:r>
            <w:r w:rsidRPr="00DE6EC5">
              <w:rPr>
                <w:rFonts w:ascii="Book Antiqua" w:hAnsi="Book Antiqua"/>
                <w:spacing w:val="-1"/>
              </w:rPr>
              <w:t>a</w:t>
            </w:r>
            <w:r w:rsidRPr="00DE6EC5">
              <w:rPr>
                <w:rFonts w:ascii="Book Antiqua" w:hAnsi="Book Antiqua"/>
              </w:rPr>
              <w:t>r</w:t>
            </w:r>
            <w:r w:rsidRPr="00DE6EC5">
              <w:rPr>
                <w:rFonts w:ascii="Book Antiqua" w:hAnsi="Book Antiqua"/>
                <w:spacing w:val="-1"/>
              </w:rPr>
              <w:t>s</w:t>
            </w:r>
            <w:r w:rsidRPr="00DE6EC5">
              <w:rPr>
                <w:rFonts w:ascii="Book Antiqua" w:hAnsi="Book Antiqua"/>
              </w:rPr>
              <w:t>kih</w:t>
            </w:r>
            <w:r w:rsidRPr="00DE6EC5">
              <w:rPr>
                <w:rFonts w:ascii="Book Antiqua" w:hAnsi="Book Antiqua"/>
                <w:spacing w:val="57"/>
              </w:rPr>
              <w:t xml:space="preserve"> </w:t>
            </w:r>
            <w:r w:rsidRPr="00DE6EC5">
              <w:rPr>
                <w:rFonts w:ascii="Book Antiqua" w:hAnsi="Book Antiqua"/>
                <w:spacing w:val="-5"/>
              </w:rPr>
              <w:t>u</w:t>
            </w:r>
            <w:r w:rsidRPr="00DE6EC5">
              <w:rPr>
                <w:rFonts w:ascii="Book Antiqua" w:hAnsi="Book Antiqua"/>
              </w:rPr>
              <w:t>v</w:t>
            </w:r>
            <w:r w:rsidRPr="00DE6EC5">
              <w:rPr>
                <w:rFonts w:ascii="Book Antiqua" w:hAnsi="Book Antiqua"/>
                <w:spacing w:val="-2"/>
              </w:rPr>
              <w:t>e</w:t>
            </w:r>
            <w:r w:rsidRPr="00DE6EC5">
              <w:rPr>
                <w:rFonts w:ascii="Book Antiqua" w:hAnsi="Book Antiqua"/>
              </w:rPr>
              <w:t>r</w:t>
            </w:r>
            <w:r w:rsidRPr="00DE6EC5">
              <w:rPr>
                <w:rFonts w:ascii="Book Antiqua" w:hAnsi="Book Antiqua"/>
                <w:spacing w:val="1"/>
              </w:rPr>
              <w:t>enj</w:t>
            </w:r>
            <w:r w:rsidRPr="00DE6EC5">
              <w:rPr>
                <w:rFonts w:ascii="Book Antiqua" w:hAnsi="Book Antiqua"/>
              </w:rPr>
              <w:t>a kl</w:t>
            </w:r>
            <w:r w:rsidRPr="00DE6EC5">
              <w:rPr>
                <w:rFonts w:ascii="Book Antiqua" w:hAnsi="Book Antiqua"/>
                <w:spacing w:val="-1"/>
              </w:rPr>
              <w:t>as</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cs="Times New Roman"/>
              </w:rPr>
              <w:t xml:space="preserve">3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spacing w:val="2"/>
              </w:rPr>
              <w:t>d</w:t>
            </w:r>
            <w:r w:rsidRPr="00DE6EC5">
              <w:rPr>
                <w:rFonts w:ascii="Book Antiqua" w:hAnsi="Book Antiqua"/>
                <w:spacing w:val="-1"/>
              </w:rPr>
              <w:t>a</w:t>
            </w:r>
            <w:r w:rsidRPr="00DE6EC5">
              <w:rPr>
                <w:rFonts w:ascii="Book Antiqua" w:hAnsi="Book Antiqua"/>
              </w:rPr>
              <w:t>:</w:t>
            </w:r>
          </w:p>
          <w:p w14:paraId="2A8DF5BF" w14:textId="77777777" w:rsidR="00DE6EC5" w:rsidRPr="00DE6EC5" w:rsidRDefault="00DE6EC5" w:rsidP="0049563C">
            <w:pPr>
              <w:pStyle w:val="ListParagraph"/>
              <w:widowControl/>
              <w:numPr>
                <w:ilvl w:val="0"/>
                <w:numId w:val="698"/>
              </w:numPr>
              <w:spacing w:after="200" w:line="276" w:lineRule="auto"/>
              <w:contextualSpacing/>
              <w:rPr>
                <w:rFonts w:ascii="Book Antiqua" w:hAnsi="Book Antiqua"/>
              </w:rPr>
            </w:pPr>
            <w:r w:rsidRPr="00DE6EC5">
              <w:rPr>
                <w:rFonts w:ascii="Book Antiqua" w:hAnsi="Book Antiqua"/>
                <w:spacing w:val="5"/>
              </w:rPr>
              <w:t>b</w:t>
            </w:r>
            <w:r w:rsidRPr="00DE6EC5">
              <w:rPr>
                <w:rFonts w:ascii="Book Antiqua" w:hAnsi="Book Antiqua"/>
                <w:spacing w:val="-5"/>
              </w:rPr>
              <w:t>u</w:t>
            </w:r>
            <w:r w:rsidRPr="00DE6EC5">
              <w:rPr>
                <w:rFonts w:ascii="Book Antiqua" w:hAnsi="Book Antiqua"/>
                <w:spacing w:val="4"/>
              </w:rPr>
              <w:t>d</w:t>
            </w:r>
            <w:r w:rsidRPr="00DE6EC5">
              <w:rPr>
                <w:rFonts w:ascii="Book Antiqua" w:hAnsi="Book Antiqua"/>
              </w:rPr>
              <w:t>u</w:t>
            </w:r>
            <w:r w:rsidRPr="00DE6EC5">
              <w:rPr>
                <w:rFonts w:ascii="Book Antiqua" w:hAnsi="Book Antiqua"/>
                <w:spacing w:val="16"/>
              </w:rPr>
              <w:t xml:space="preserve"> </w:t>
            </w:r>
            <w:r w:rsidRPr="00DE6EC5">
              <w:rPr>
                <w:rFonts w:ascii="Book Antiqua" w:hAnsi="Book Antiqua"/>
              </w:rPr>
              <w:t>pot</w:t>
            </w:r>
            <w:r w:rsidRPr="00DE6EC5">
              <w:rPr>
                <w:rFonts w:ascii="Book Antiqua" w:hAnsi="Book Antiqua"/>
                <w:spacing w:val="4"/>
              </w:rPr>
              <w:t>p</w:t>
            </w:r>
            <w:r w:rsidRPr="00DE6EC5">
              <w:rPr>
                <w:rFonts w:ascii="Book Antiqua" w:hAnsi="Book Antiqua"/>
                <w:spacing w:val="-8"/>
              </w:rPr>
              <w:t>u</w:t>
            </w:r>
            <w:r w:rsidRPr="00DE6EC5">
              <w:rPr>
                <w:rFonts w:ascii="Book Antiqua" w:hAnsi="Book Antiqua"/>
              </w:rPr>
              <w:t>no</w:t>
            </w:r>
            <w:r w:rsidRPr="00DE6EC5">
              <w:rPr>
                <w:rFonts w:ascii="Book Antiqua" w:hAnsi="Book Antiqua"/>
                <w:spacing w:val="23"/>
              </w:rPr>
              <w:t xml:space="preserve"> </w:t>
            </w:r>
            <w:r w:rsidRPr="00DE6EC5">
              <w:rPr>
                <w:rFonts w:ascii="Book Antiqua" w:hAnsi="Book Antiqua"/>
              </w:rPr>
              <w:t>kv</w:t>
            </w:r>
            <w:r w:rsidRPr="00DE6EC5">
              <w:rPr>
                <w:rFonts w:ascii="Book Antiqua" w:hAnsi="Book Antiqua"/>
                <w:spacing w:val="-2"/>
              </w:rPr>
              <w:t>a</w:t>
            </w:r>
            <w:r w:rsidRPr="00DE6EC5">
              <w:rPr>
                <w:rFonts w:ascii="Book Antiqua" w:hAnsi="Book Antiqua"/>
              </w:rPr>
              <w:t>l</w:t>
            </w:r>
            <w:r w:rsidRPr="00DE6EC5">
              <w:rPr>
                <w:rFonts w:ascii="Book Antiqua" w:hAnsi="Book Antiqua"/>
                <w:spacing w:val="1"/>
              </w:rPr>
              <w:t>i</w:t>
            </w:r>
            <w:r w:rsidRPr="00DE6EC5">
              <w:rPr>
                <w:rFonts w:ascii="Book Antiqua" w:hAnsi="Book Antiqua"/>
              </w:rPr>
              <w:t>f</w:t>
            </w:r>
            <w:r w:rsidRPr="00DE6EC5">
              <w:rPr>
                <w:rFonts w:ascii="Book Antiqua" w:hAnsi="Book Antiqua"/>
                <w:spacing w:val="1"/>
              </w:rPr>
              <w:t>i</w:t>
            </w:r>
            <w:r w:rsidRPr="00DE6EC5">
              <w:rPr>
                <w:rFonts w:ascii="Book Antiqua" w:hAnsi="Book Antiqua"/>
              </w:rPr>
              <w:t>kov</w:t>
            </w:r>
            <w:r w:rsidRPr="00DE6EC5">
              <w:rPr>
                <w:rFonts w:ascii="Book Antiqua" w:hAnsi="Book Antiqua"/>
                <w:spacing w:val="-2"/>
              </w:rPr>
              <w:t>a</w:t>
            </w:r>
            <w:r w:rsidRPr="00DE6EC5">
              <w:rPr>
                <w:rFonts w:ascii="Book Antiqua" w:hAnsi="Book Antiqua"/>
              </w:rPr>
              <w:t>ni</w:t>
            </w:r>
            <w:r w:rsidRPr="00DE6EC5">
              <w:rPr>
                <w:rFonts w:ascii="Book Antiqua" w:hAnsi="Book Antiqua"/>
                <w:spacing w:val="19"/>
              </w:rPr>
              <w:t xml:space="preserve"> </w:t>
            </w:r>
            <w:r w:rsidRPr="00DE6EC5">
              <w:rPr>
                <w:rFonts w:ascii="Book Antiqua" w:hAnsi="Book Antiqua"/>
              </w:rPr>
              <w:t>i</w:t>
            </w:r>
            <w:r w:rsidRPr="00DE6EC5">
              <w:rPr>
                <w:rFonts w:ascii="Book Antiqua" w:hAnsi="Book Antiqua"/>
                <w:spacing w:val="22"/>
              </w:rPr>
              <w:t xml:space="preserve"> </w:t>
            </w:r>
            <w:r w:rsidRPr="00DE6EC5">
              <w:rPr>
                <w:rFonts w:ascii="Book Antiqua" w:hAnsi="Book Antiqua"/>
              </w:rPr>
              <w:t>l</w:t>
            </w:r>
            <w:r w:rsidRPr="00DE6EC5">
              <w:rPr>
                <w:rFonts w:ascii="Book Antiqua" w:hAnsi="Book Antiqua"/>
                <w:spacing w:val="-1"/>
              </w:rPr>
              <w:t>i</w:t>
            </w:r>
            <w:r w:rsidRPr="00DE6EC5">
              <w:rPr>
                <w:rFonts w:ascii="Book Antiqua" w:hAnsi="Book Antiqua"/>
              </w:rPr>
              <w:t>c</w:t>
            </w:r>
            <w:r w:rsidRPr="00DE6EC5">
              <w:rPr>
                <w:rFonts w:ascii="Book Antiqua" w:hAnsi="Book Antiqua"/>
                <w:spacing w:val="-1"/>
              </w:rPr>
              <w:t>e</w:t>
            </w:r>
            <w:r w:rsidRPr="00DE6EC5">
              <w:rPr>
                <w:rFonts w:ascii="Book Antiqua" w:hAnsi="Book Antiqua"/>
              </w:rPr>
              <w:t>n</w:t>
            </w:r>
            <w:r w:rsidRPr="00DE6EC5">
              <w:rPr>
                <w:rFonts w:ascii="Book Antiqua" w:hAnsi="Book Antiqua"/>
                <w:spacing w:val="-2"/>
              </w:rPr>
              <w:t>c</w:t>
            </w:r>
            <w:r w:rsidRPr="00DE6EC5">
              <w:rPr>
                <w:rFonts w:ascii="Book Antiqua" w:hAnsi="Book Antiqua"/>
              </w:rPr>
              <w:t>ir</w:t>
            </w:r>
            <w:r w:rsidRPr="00DE6EC5">
              <w:rPr>
                <w:rFonts w:ascii="Book Antiqua" w:hAnsi="Book Antiqua"/>
                <w:spacing w:val="-1"/>
              </w:rPr>
              <w:t>a</w:t>
            </w:r>
            <w:r w:rsidRPr="00DE6EC5">
              <w:rPr>
                <w:rFonts w:ascii="Book Antiqua" w:hAnsi="Book Antiqua"/>
              </w:rPr>
              <w:t>ni</w:t>
            </w:r>
            <w:r w:rsidRPr="00DE6EC5">
              <w:rPr>
                <w:rFonts w:ascii="Book Antiqua" w:hAnsi="Book Antiqua"/>
                <w:spacing w:val="22"/>
              </w:rPr>
              <w:t xml:space="preserve"> </w:t>
            </w:r>
            <w:r w:rsidRPr="00DE6EC5">
              <w:rPr>
                <w:rFonts w:ascii="Book Antiqua" w:hAnsi="Book Antiqua"/>
              </w:rPr>
              <w:t>za</w:t>
            </w:r>
            <w:r w:rsidRPr="00DE6EC5">
              <w:rPr>
                <w:rFonts w:ascii="Book Antiqua" w:hAnsi="Book Antiqua"/>
                <w:spacing w:val="20"/>
              </w:rPr>
              <w:t xml:space="preserve"> </w:t>
            </w:r>
            <w:r w:rsidRPr="00DE6EC5">
              <w:rPr>
                <w:rFonts w:ascii="Book Antiqua" w:hAnsi="Book Antiqua"/>
                <w:spacing w:val="-1"/>
              </w:rPr>
              <w:t>me</w:t>
            </w:r>
            <w:r w:rsidRPr="00DE6EC5">
              <w:rPr>
                <w:rFonts w:ascii="Book Antiqua" w:hAnsi="Book Antiqua"/>
              </w:rPr>
              <w:t>d</w:t>
            </w:r>
            <w:r w:rsidRPr="00DE6EC5">
              <w:rPr>
                <w:rFonts w:ascii="Book Antiqua" w:hAnsi="Book Antiqua"/>
                <w:spacing w:val="1"/>
              </w:rPr>
              <w:t>i</w:t>
            </w:r>
            <w:r w:rsidRPr="00DE6EC5">
              <w:rPr>
                <w:rFonts w:ascii="Book Antiqua" w:hAnsi="Book Antiqua"/>
                <w:spacing w:val="-2"/>
              </w:rPr>
              <w:t>c</w:t>
            </w:r>
            <w:r w:rsidRPr="00DE6EC5">
              <w:rPr>
                <w:rFonts w:ascii="Book Antiqua" w:hAnsi="Book Antiqua"/>
              </w:rPr>
              <w:t>in</w:t>
            </w:r>
            <w:r w:rsidRPr="00DE6EC5">
              <w:rPr>
                <w:rFonts w:ascii="Book Antiqua" w:hAnsi="Book Antiqua"/>
                <w:spacing w:val="-1"/>
              </w:rPr>
              <w:t>s</w:t>
            </w:r>
            <w:r w:rsidRPr="00DE6EC5">
              <w:rPr>
                <w:rFonts w:ascii="Book Antiqua" w:hAnsi="Book Antiqua"/>
                <w:spacing w:val="3"/>
              </w:rPr>
              <w:t>k</w:t>
            </w:r>
            <w:r w:rsidRPr="00DE6EC5">
              <w:rPr>
                <w:rFonts w:ascii="Book Antiqua" w:hAnsi="Book Antiqua"/>
              </w:rPr>
              <w:t>u</w:t>
            </w:r>
            <w:r w:rsidRPr="00DE6EC5">
              <w:rPr>
                <w:rFonts w:ascii="Book Antiqua" w:hAnsi="Book Antiqua"/>
                <w:spacing w:val="14"/>
              </w:rPr>
              <w:t xml:space="preserve"> </w:t>
            </w:r>
            <w:r w:rsidRPr="00DE6EC5">
              <w:rPr>
                <w:rFonts w:ascii="Book Antiqua" w:hAnsi="Book Antiqua"/>
              </w:rPr>
              <w:t>pr</w:t>
            </w:r>
            <w:r w:rsidRPr="00DE6EC5">
              <w:rPr>
                <w:rFonts w:ascii="Book Antiqua" w:hAnsi="Book Antiqua"/>
                <w:spacing w:val="-1"/>
              </w:rPr>
              <w:t>a</w:t>
            </w:r>
            <w:r w:rsidRPr="00DE6EC5">
              <w:rPr>
                <w:rFonts w:ascii="Book Antiqua" w:hAnsi="Book Antiqua"/>
                <w:spacing w:val="3"/>
              </w:rPr>
              <w:t>k</w:t>
            </w:r>
            <w:r w:rsidRPr="00DE6EC5">
              <w:rPr>
                <w:rFonts w:ascii="Book Antiqua" w:hAnsi="Book Antiqua"/>
                <w:spacing w:val="1"/>
              </w:rPr>
              <w:t>s</w:t>
            </w:r>
            <w:r w:rsidRPr="00DE6EC5">
              <w:rPr>
                <w:rFonts w:ascii="Book Antiqua" w:hAnsi="Book Antiqua"/>
              </w:rPr>
              <w:t>u</w:t>
            </w:r>
            <w:r w:rsidRPr="00DE6EC5">
              <w:rPr>
                <w:rFonts w:ascii="Book Antiqua" w:hAnsi="Book Antiqua"/>
                <w:spacing w:val="16"/>
              </w:rPr>
              <w:t xml:space="preserve"> </w:t>
            </w:r>
            <w:r w:rsidRPr="00DE6EC5">
              <w:rPr>
                <w:rFonts w:ascii="Book Antiqua" w:hAnsi="Book Antiqua"/>
              </w:rPr>
              <w:t>i</w:t>
            </w:r>
            <w:r w:rsidRPr="00DE6EC5">
              <w:rPr>
                <w:rFonts w:ascii="Book Antiqua" w:hAnsi="Book Antiqua"/>
                <w:spacing w:val="34"/>
              </w:rPr>
              <w:t xml:space="preserve"> </w:t>
            </w:r>
            <w:r w:rsidRPr="00DE6EC5">
              <w:rPr>
                <w:rFonts w:ascii="Book Antiqua" w:hAnsi="Book Antiqua"/>
                <w:spacing w:val="-1"/>
              </w:rPr>
              <w:t>m</w:t>
            </w:r>
            <w:r w:rsidRPr="00DE6EC5">
              <w:rPr>
                <w:rFonts w:ascii="Book Antiqua" w:hAnsi="Book Antiqua"/>
              </w:rPr>
              <w:t>or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17"/>
              </w:rPr>
              <w:t xml:space="preserve"> </w:t>
            </w:r>
            <w:r w:rsidRPr="00DE6EC5">
              <w:rPr>
                <w:rFonts w:ascii="Book Antiqua" w:hAnsi="Book Antiqua"/>
              </w:rPr>
              <w:t>da</w:t>
            </w:r>
            <w:r w:rsidRPr="00DE6EC5">
              <w:rPr>
                <w:rFonts w:ascii="Book Antiqua" w:hAnsi="Book Antiqua"/>
                <w:spacing w:val="20"/>
              </w:rPr>
              <w:t xml:space="preserve"> </w:t>
            </w:r>
            <w:r w:rsidRPr="00DE6EC5">
              <w:rPr>
                <w:rFonts w:ascii="Book Antiqua" w:hAnsi="Book Antiqua"/>
              </w:rPr>
              <w:t>i</w:t>
            </w:r>
            <w:r w:rsidRPr="00DE6EC5">
              <w:rPr>
                <w:rFonts w:ascii="Book Antiqua" w:hAnsi="Book Antiqua"/>
                <w:spacing w:val="1"/>
              </w:rPr>
              <w:t>m</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 d</w:t>
            </w:r>
            <w:r w:rsidRPr="00DE6EC5">
              <w:rPr>
                <w:rFonts w:ascii="Book Antiqua" w:hAnsi="Book Antiqua"/>
                <w:spacing w:val="1"/>
              </w:rPr>
              <w:t>i</w:t>
            </w:r>
            <w:r w:rsidRPr="00DE6EC5">
              <w:rPr>
                <w:rFonts w:ascii="Book Antiqua" w:hAnsi="Book Antiqua"/>
              </w:rPr>
              <w:t>plo</w:t>
            </w:r>
            <w:r w:rsidRPr="00DE6EC5">
              <w:rPr>
                <w:rFonts w:ascii="Book Antiqua" w:hAnsi="Book Antiqua"/>
                <w:spacing w:val="1"/>
              </w:rPr>
              <w:t>m</w:t>
            </w:r>
            <w:r w:rsidRPr="00DE6EC5">
              <w:rPr>
                <w:rFonts w:ascii="Book Antiqua" w:hAnsi="Book Antiqua"/>
              </w:rPr>
              <w:t>u</w:t>
            </w:r>
            <w:r w:rsidRPr="00DE6EC5">
              <w:rPr>
                <w:rFonts w:ascii="Book Antiqua" w:hAnsi="Book Antiqua"/>
                <w:spacing w:val="-8"/>
              </w:rPr>
              <w:t xml:space="preserve"> </w:t>
            </w:r>
            <w:r w:rsidRPr="00DE6EC5">
              <w:rPr>
                <w:rFonts w:ascii="Book Antiqua" w:hAnsi="Book Antiqua"/>
              </w:rPr>
              <w:t>ili</w:t>
            </w:r>
            <w:r w:rsidRPr="00DE6EC5">
              <w:rPr>
                <w:rFonts w:ascii="Book Antiqua" w:hAnsi="Book Antiqua"/>
                <w:spacing w:val="1"/>
              </w:rPr>
              <w:t xml:space="preserve"> </w:t>
            </w:r>
            <w:r w:rsidRPr="00DE6EC5">
              <w:rPr>
                <w:rFonts w:ascii="Book Antiqua" w:hAnsi="Book Antiqua"/>
              </w:rPr>
              <w:t>dok</w:t>
            </w:r>
            <w:r w:rsidRPr="00DE6EC5">
              <w:rPr>
                <w:rFonts w:ascii="Book Antiqua" w:hAnsi="Book Antiqua"/>
                <w:spacing w:val="-1"/>
              </w:rPr>
              <w:t>a</w:t>
            </w:r>
            <w:r w:rsidRPr="00DE6EC5">
              <w:rPr>
                <w:rFonts w:ascii="Book Antiqua" w:hAnsi="Book Antiqua"/>
              </w:rPr>
              <w:t>z</w:t>
            </w:r>
            <w:r w:rsidRPr="00DE6EC5">
              <w:rPr>
                <w:rFonts w:ascii="Book Antiqua" w:hAnsi="Book Antiqua"/>
                <w:spacing w:val="3"/>
              </w:rPr>
              <w:t xml:space="preserve"> </w:t>
            </w:r>
            <w:r w:rsidRPr="00DE6EC5">
              <w:rPr>
                <w:rFonts w:ascii="Book Antiqua" w:hAnsi="Book Antiqua"/>
              </w:rPr>
              <w:t>o z</w:t>
            </w:r>
            <w:r w:rsidRPr="00DE6EC5">
              <w:rPr>
                <w:rFonts w:ascii="Book Antiqua" w:hAnsi="Book Antiqua"/>
                <w:spacing w:val="-4"/>
              </w:rPr>
              <w:t>a</w:t>
            </w:r>
            <w:r w:rsidRPr="00DE6EC5">
              <w:rPr>
                <w:rFonts w:ascii="Book Antiqua" w:hAnsi="Book Antiqua"/>
              </w:rPr>
              <w:t>vrš</w:t>
            </w:r>
            <w:r w:rsidRPr="00DE6EC5">
              <w:rPr>
                <w:rFonts w:ascii="Book Antiqua" w:hAnsi="Book Antiqua"/>
                <w:spacing w:val="-2"/>
              </w:rPr>
              <w:t>e</w:t>
            </w:r>
            <w:r w:rsidRPr="00DE6EC5">
              <w:rPr>
                <w:rFonts w:ascii="Book Antiqua" w:hAnsi="Book Antiqua"/>
              </w:rPr>
              <w:t>noj sp</w:t>
            </w:r>
            <w:r w:rsidRPr="00DE6EC5">
              <w:rPr>
                <w:rFonts w:ascii="Book Antiqua" w:hAnsi="Book Antiqua"/>
                <w:spacing w:val="-1"/>
              </w:rPr>
              <w:t>e</w:t>
            </w:r>
            <w:r w:rsidRPr="00DE6EC5">
              <w:rPr>
                <w:rFonts w:ascii="Book Antiqua" w:hAnsi="Book Antiqua"/>
              </w:rPr>
              <w:t>cijal</w:t>
            </w:r>
            <w:r w:rsidRPr="00DE6EC5">
              <w:rPr>
                <w:rFonts w:ascii="Book Antiqua" w:hAnsi="Book Antiqua"/>
                <w:spacing w:val="-2"/>
              </w:rPr>
              <w:t>i</w:t>
            </w:r>
            <w:r w:rsidRPr="00DE6EC5">
              <w:rPr>
                <w:rFonts w:ascii="Book Antiqua" w:hAnsi="Book Antiqua"/>
              </w:rPr>
              <w:t>z</w:t>
            </w:r>
            <w:r w:rsidRPr="00DE6EC5">
              <w:rPr>
                <w:rFonts w:ascii="Book Antiqua" w:hAnsi="Book Antiqua"/>
                <w:spacing w:val="-1"/>
              </w:rPr>
              <w:t>a</w:t>
            </w:r>
            <w:r w:rsidRPr="00DE6EC5">
              <w:rPr>
                <w:rFonts w:ascii="Book Antiqua" w:hAnsi="Book Antiqua"/>
              </w:rPr>
              <w:t>ci</w:t>
            </w:r>
            <w:r w:rsidRPr="00DE6EC5">
              <w:rPr>
                <w:rFonts w:ascii="Book Antiqua" w:hAnsi="Book Antiqua"/>
                <w:spacing w:val="-2"/>
              </w:rPr>
              <w:t>j</w:t>
            </w:r>
            <w:r w:rsidRPr="00DE6EC5">
              <w:rPr>
                <w:rFonts w:ascii="Book Antiqua" w:hAnsi="Book Antiqua"/>
              </w:rPr>
              <w:t xml:space="preserve">i; </w:t>
            </w:r>
          </w:p>
          <w:p w14:paraId="23195F07" w14:textId="77777777" w:rsidR="00DE6EC5" w:rsidRPr="00DE6EC5" w:rsidRDefault="00DE6EC5" w:rsidP="0049563C">
            <w:pPr>
              <w:pStyle w:val="ListParagraph"/>
              <w:widowControl/>
              <w:numPr>
                <w:ilvl w:val="0"/>
                <w:numId w:val="698"/>
              </w:numPr>
              <w:spacing w:after="200" w:line="276" w:lineRule="auto"/>
              <w:contextualSpacing/>
              <w:rPr>
                <w:rFonts w:ascii="Book Antiqua" w:hAnsi="Book Antiqua"/>
              </w:rPr>
            </w:pPr>
            <w:r w:rsidRPr="00DE6EC5">
              <w:rPr>
                <w:rFonts w:ascii="Book Antiqua" w:hAnsi="Book Antiqua"/>
              </w:rPr>
              <w:lastRenderedPageBreak/>
              <w:t>i</w:t>
            </w:r>
            <w:r w:rsidRPr="00DE6EC5">
              <w:rPr>
                <w:rFonts w:ascii="Book Antiqua" w:hAnsi="Book Antiqua"/>
                <w:spacing w:val="-1"/>
              </w:rPr>
              <w:t>ma</w:t>
            </w:r>
            <w:r w:rsidRPr="00DE6EC5">
              <w:rPr>
                <w:rFonts w:ascii="Book Antiqua" w:hAnsi="Book Antiqua"/>
                <w:spacing w:val="5"/>
              </w:rPr>
              <w:t>j</w:t>
            </w:r>
            <w:r w:rsidRPr="00DE6EC5">
              <w:rPr>
                <w:rFonts w:ascii="Book Antiqua" w:hAnsi="Book Antiqua"/>
              </w:rPr>
              <w:t>u</w:t>
            </w:r>
            <w:r w:rsidRPr="00DE6EC5">
              <w:rPr>
                <w:rFonts w:ascii="Book Antiqua" w:hAnsi="Book Antiqua"/>
                <w:spacing w:val="9"/>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vr</w:t>
            </w:r>
            <w:r w:rsidRPr="00DE6EC5">
              <w:rPr>
                <w:rFonts w:ascii="Book Antiqua" w:hAnsi="Book Antiqua"/>
                <w:spacing w:val="1"/>
              </w:rPr>
              <w:t>š</w:t>
            </w:r>
            <w:r w:rsidRPr="00DE6EC5">
              <w:rPr>
                <w:rFonts w:ascii="Book Antiqua" w:hAnsi="Book Antiqua"/>
                <w:spacing w:val="-1"/>
              </w:rPr>
              <w:t>e</w:t>
            </w:r>
            <w:r w:rsidRPr="00DE6EC5">
              <w:rPr>
                <w:rFonts w:ascii="Book Antiqua" w:hAnsi="Book Antiqua"/>
                <w:spacing w:val="2"/>
              </w:rPr>
              <w:t>n</w:t>
            </w:r>
            <w:r w:rsidRPr="00DE6EC5">
              <w:rPr>
                <w:rFonts w:ascii="Book Antiqua" w:hAnsi="Book Antiqua"/>
              </w:rPr>
              <w:t>e</w:t>
            </w:r>
            <w:r w:rsidRPr="00DE6EC5">
              <w:rPr>
                <w:rFonts w:ascii="Book Antiqua" w:hAnsi="Book Antiqua"/>
                <w:spacing w:val="13"/>
              </w:rPr>
              <w:t xml:space="preserve"> </w:t>
            </w:r>
            <w:r w:rsidRPr="00DE6EC5">
              <w:rPr>
                <w:rFonts w:ascii="Book Antiqua" w:hAnsi="Book Antiqua"/>
              </w:rPr>
              <w:t>progr</w:t>
            </w:r>
            <w:r w:rsidRPr="00DE6EC5">
              <w:rPr>
                <w:rFonts w:ascii="Book Antiqua" w:hAnsi="Book Antiqua"/>
                <w:spacing w:val="-1"/>
              </w:rPr>
              <w:t>am</w:t>
            </w:r>
            <w:r w:rsidRPr="00DE6EC5">
              <w:rPr>
                <w:rFonts w:ascii="Book Antiqua" w:hAnsi="Book Antiqua"/>
              </w:rPr>
              <w:t>e</w:t>
            </w:r>
            <w:r w:rsidRPr="00DE6EC5">
              <w:rPr>
                <w:rFonts w:ascii="Book Antiqua" w:hAnsi="Book Antiqua"/>
                <w:spacing w:val="14"/>
              </w:rPr>
              <w:t xml:space="preserve"> </w:t>
            </w:r>
            <w:r w:rsidRPr="00DE6EC5">
              <w:rPr>
                <w:rFonts w:ascii="Book Antiqua" w:hAnsi="Book Antiqua"/>
                <w:spacing w:val="2"/>
              </w:rPr>
              <w:t>o</w:t>
            </w:r>
            <w:r w:rsidRPr="00DE6EC5">
              <w:rPr>
                <w:rFonts w:ascii="Book Antiqua" w:hAnsi="Book Antiqua"/>
                <w:spacing w:val="-1"/>
              </w:rPr>
              <w:t>s</w:t>
            </w:r>
            <w:r w:rsidRPr="00DE6EC5">
              <w:rPr>
                <w:rFonts w:ascii="Book Antiqua" w:hAnsi="Book Antiqua"/>
              </w:rPr>
              <w:t>novne</w:t>
            </w:r>
            <w:r w:rsidRPr="00DE6EC5">
              <w:rPr>
                <w:rFonts w:ascii="Book Antiqua" w:hAnsi="Book Antiqua"/>
                <w:spacing w:val="13"/>
              </w:rPr>
              <w:t xml:space="preserve"> </w:t>
            </w:r>
            <w:r w:rsidRPr="00DE6EC5">
              <w:rPr>
                <w:rFonts w:ascii="Book Antiqua" w:hAnsi="Book Antiqua"/>
              </w:rPr>
              <w:t>i</w:t>
            </w:r>
            <w:r w:rsidRPr="00DE6EC5">
              <w:rPr>
                <w:rFonts w:ascii="Book Antiqua" w:hAnsi="Book Antiqua"/>
                <w:spacing w:val="15"/>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pr</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n</w:t>
            </w:r>
            <w:r w:rsidRPr="00DE6EC5">
              <w:rPr>
                <w:rFonts w:ascii="Book Antiqua" w:hAnsi="Book Antiqua"/>
              </w:rPr>
              <w:t>e</w:t>
            </w:r>
            <w:r w:rsidRPr="00DE6EC5">
              <w:rPr>
                <w:rFonts w:ascii="Book Antiqua" w:hAnsi="Book Antiqua"/>
                <w:spacing w:val="13"/>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5"/>
              </w:rPr>
              <w:t>u</w:t>
            </w:r>
            <w:r w:rsidRPr="00DE6EC5">
              <w:rPr>
                <w:rFonts w:ascii="Book Antiqua" w:hAnsi="Book Antiqua"/>
              </w:rPr>
              <w:t>ke</w:t>
            </w:r>
            <w:r w:rsidRPr="00DE6EC5">
              <w:rPr>
                <w:rFonts w:ascii="Book Antiqua" w:hAnsi="Book Antiqua"/>
                <w:spacing w:val="16"/>
              </w:rPr>
              <w:t xml:space="preserve"> </w:t>
            </w:r>
            <w:r w:rsidRPr="00DE6EC5">
              <w:rPr>
                <w:rFonts w:ascii="Book Antiqua" w:hAnsi="Book Antiqua"/>
              </w:rPr>
              <w:t>iz</w:t>
            </w:r>
            <w:r w:rsidRPr="00DE6EC5">
              <w:rPr>
                <w:rFonts w:ascii="Book Antiqua" w:hAnsi="Book Antiqua"/>
                <w:spacing w:val="15"/>
              </w:rPr>
              <w:t xml:space="preserve"> </w:t>
            </w:r>
            <w:r w:rsidRPr="00DE6EC5">
              <w:rPr>
                <w:rFonts w:ascii="Book Antiqua" w:hAnsi="Book Antiqua"/>
              </w:rPr>
              <w:t>v</w:t>
            </w:r>
            <w:r w:rsidRPr="00DE6EC5">
              <w:rPr>
                <w:rFonts w:ascii="Book Antiqua" w:hAnsi="Book Antiqua"/>
                <w:spacing w:val="-2"/>
              </w:rPr>
              <w:t>a</w:t>
            </w:r>
            <w:r w:rsidRPr="00DE6EC5">
              <w:rPr>
                <w:rFonts w:ascii="Book Antiqua" w:hAnsi="Book Antiqua"/>
              </w:rPr>
              <w:t>zd</w:t>
            </w:r>
            <w:r w:rsidRPr="00DE6EC5">
              <w:rPr>
                <w:rFonts w:ascii="Book Antiqua" w:hAnsi="Book Antiqua"/>
                <w:spacing w:val="-5"/>
              </w:rPr>
              <w:t>u</w:t>
            </w:r>
            <w:r w:rsidRPr="00DE6EC5">
              <w:rPr>
                <w:rFonts w:ascii="Book Antiqua" w:hAnsi="Book Antiqua"/>
                <w:spacing w:val="2"/>
              </w:rPr>
              <w:t>h</w:t>
            </w:r>
            <w:r w:rsidRPr="00DE6EC5">
              <w:rPr>
                <w:rFonts w:ascii="Book Antiqua" w:hAnsi="Book Antiqua"/>
              </w:rPr>
              <w:t>oplovne</w:t>
            </w:r>
            <w:r w:rsidRPr="00DE6EC5">
              <w:rPr>
                <w:rFonts w:ascii="Book Antiqua" w:hAnsi="Book Antiqua"/>
                <w:spacing w:val="13"/>
              </w:rPr>
              <w:t xml:space="preserve"> </w:t>
            </w:r>
            <w:r w:rsidRPr="00DE6EC5">
              <w:rPr>
                <w:rFonts w:ascii="Book Antiqua" w:hAnsi="Book Antiqua"/>
                <w:spacing w:val="1"/>
              </w:rPr>
              <w:t>m</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i</w:t>
            </w:r>
            <w:r w:rsidRPr="00DE6EC5">
              <w:rPr>
                <w:rFonts w:ascii="Book Antiqua" w:hAnsi="Book Antiqua"/>
              </w:rPr>
              <w:t>c</w:t>
            </w:r>
            <w:r w:rsidRPr="00DE6EC5">
              <w:rPr>
                <w:rFonts w:ascii="Book Antiqua" w:hAnsi="Book Antiqua"/>
                <w:spacing w:val="-2"/>
              </w:rPr>
              <w:t>i</w:t>
            </w:r>
            <w:r w:rsidRPr="00DE6EC5">
              <w:rPr>
                <w:rFonts w:ascii="Book Antiqua" w:hAnsi="Book Antiqua"/>
              </w:rPr>
              <w:t>n</w:t>
            </w:r>
            <w:r w:rsidRPr="00DE6EC5">
              <w:rPr>
                <w:rFonts w:ascii="Book Antiqua" w:hAnsi="Book Antiqua"/>
                <w:spacing w:val="2"/>
              </w:rPr>
              <w:t>e</w:t>
            </w:r>
            <w:r w:rsidRPr="00DE6EC5">
              <w:rPr>
                <w:rFonts w:ascii="Book Antiqua" w:hAnsi="Book Antiqua" w:cs="Times New Roman"/>
              </w:rPr>
              <w:t xml:space="preserve">, </w:t>
            </w:r>
            <w:r w:rsidRPr="00DE6EC5">
              <w:rPr>
                <w:rFonts w:ascii="Book Antiqua" w:hAnsi="Book Antiqua"/>
                <w:spacing w:val="-5"/>
              </w:rPr>
              <w:t>u</w:t>
            </w:r>
            <w:r w:rsidRPr="00DE6EC5">
              <w:rPr>
                <w:rFonts w:ascii="Book Antiqua" w:hAnsi="Book Antiqua"/>
              </w:rPr>
              <w:t>k</w:t>
            </w:r>
            <w:r w:rsidRPr="00DE6EC5">
              <w:rPr>
                <w:rFonts w:ascii="Book Antiqua" w:hAnsi="Book Antiqua"/>
                <w:spacing w:val="5"/>
              </w:rPr>
              <w:t>lj</w:t>
            </w:r>
            <w:r w:rsidRPr="00DE6EC5">
              <w:rPr>
                <w:rFonts w:ascii="Book Antiqua" w:hAnsi="Book Antiqua"/>
                <w:spacing w:val="-5"/>
              </w:rPr>
              <w:t>u</w:t>
            </w:r>
            <w:r w:rsidRPr="00DE6EC5">
              <w:rPr>
                <w:rFonts w:ascii="Book Antiqua" w:hAnsi="Book Antiqua"/>
                <w:spacing w:val="3"/>
              </w:rPr>
              <w:t>č</w:t>
            </w:r>
            <w:r w:rsidRPr="00DE6EC5">
              <w:rPr>
                <w:rFonts w:ascii="Book Antiqua" w:hAnsi="Book Antiqua"/>
                <w:spacing w:val="-5"/>
              </w:rPr>
              <w:t>u</w:t>
            </w:r>
            <w:r w:rsidRPr="00DE6EC5">
              <w:rPr>
                <w:rFonts w:ascii="Book Antiqua" w:hAnsi="Book Antiqua"/>
                <w:spacing w:val="5"/>
              </w:rPr>
              <w:t>j</w:t>
            </w:r>
            <w:r w:rsidRPr="00DE6EC5">
              <w:rPr>
                <w:rFonts w:ascii="Book Antiqua" w:hAnsi="Book Antiqua"/>
                <w:spacing w:val="-5"/>
              </w:rPr>
              <w:t>u</w:t>
            </w:r>
            <w:r w:rsidRPr="00DE6EC5">
              <w:rPr>
                <w:rFonts w:ascii="Book Antiqua" w:hAnsi="Book Antiqua"/>
              </w:rPr>
              <w:t>ći po</w:t>
            </w:r>
            <w:r w:rsidRPr="00DE6EC5">
              <w:rPr>
                <w:rFonts w:ascii="Book Antiqua" w:hAnsi="Book Antiqua"/>
                <w:spacing w:val="-1"/>
              </w:rPr>
              <w:t>se</w:t>
            </w:r>
            <w:r w:rsidRPr="00DE6EC5">
              <w:rPr>
                <w:rFonts w:ascii="Book Antiqua" w:hAnsi="Book Antiqua"/>
              </w:rPr>
              <w:t>b</w:t>
            </w:r>
            <w:r w:rsidRPr="00DE6EC5">
              <w:rPr>
                <w:rFonts w:ascii="Book Antiqua" w:hAnsi="Book Antiqua"/>
                <w:spacing w:val="1"/>
              </w:rPr>
              <w:t>n</w:t>
            </w:r>
            <w:r w:rsidRPr="00DE6EC5">
              <w:rPr>
                <w:rFonts w:ascii="Book Antiqua" w:hAnsi="Book Antiqua"/>
              </w:rPr>
              <w:t>e</w:t>
            </w:r>
            <w:r w:rsidRPr="00DE6EC5">
              <w:rPr>
                <w:rFonts w:ascii="Book Antiqua" w:hAnsi="Book Antiqua"/>
                <w:spacing w:val="1"/>
              </w:rPr>
              <w:t xml:space="preserve"> m</w:t>
            </w:r>
            <w:r w:rsidRPr="00DE6EC5">
              <w:rPr>
                <w:rFonts w:ascii="Book Antiqua" w:hAnsi="Book Antiqua"/>
              </w:rPr>
              <w:t>o</w:t>
            </w:r>
            <w:r w:rsidRPr="00DE6EC5">
              <w:rPr>
                <w:rFonts w:ascii="Book Antiqua" w:hAnsi="Book Antiqua"/>
                <w:spacing w:val="2"/>
              </w:rPr>
              <w:t>d</w:t>
            </w:r>
            <w:r w:rsidRPr="00DE6EC5">
              <w:rPr>
                <w:rFonts w:ascii="Book Antiqua" w:hAnsi="Book Antiqua"/>
                <w:spacing w:val="-5"/>
              </w:rPr>
              <w:t>u</w:t>
            </w:r>
            <w:r w:rsidRPr="00DE6EC5">
              <w:rPr>
                <w:rFonts w:ascii="Book Antiqua" w:hAnsi="Book Antiqua"/>
              </w:rPr>
              <w:t>le</w:t>
            </w:r>
            <w:r w:rsidRPr="00DE6EC5">
              <w:rPr>
                <w:rFonts w:ascii="Book Antiqua" w:hAnsi="Book Antiqua"/>
                <w:spacing w:val="59"/>
              </w:rPr>
              <w:t xml:space="preserve"> </w:t>
            </w:r>
            <w:r w:rsidRPr="00DE6EC5">
              <w:rPr>
                <w:rFonts w:ascii="Book Antiqua" w:hAnsi="Book Antiqua"/>
              </w:rPr>
              <w:t>za</w:t>
            </w:r>
            <w:r w:rsidRPr="00DE6EC5">
              <w:rPr>
                <w:rFonts w:ascii="Book Antiqua" w:hAnsi="Book Antiqua"/>
                <w:spacing w:val="5"/>
              </w:rPr>
              <w:t xml:space="preserve"> </w:t>
            </w:r>
            <w:r w:rsidRPr="00DE6EC5">
              <w:rPr>
                <w:rFonts w:ascii="Book Antiqua" w:hAnsi="Book Antiqua"/>
              </w:rPr>
              <w:t>v</w:t>
            </w:r>
            <w:r w:rsidRPr="00DE6EC5">
              <w:rPr>
                <w:rFonts w:ascii="Book Antiqua" w:hAnsi="Book Antiqua"/>
                <w:spacing w:val="-2"/>
              </w:rPr>
              <w:t>a</w:t>
            </w:r>
            <w:r w:rsidRPr="00DE6EC5">
              <w:rPr>
                <w:rFonts w:ascii="Book Antiqua" w:hAnsi="Book Antiqua"/>
              </w:rPr>
              <w:t>z</w:t>
            </w:r>
            <w:r w:rsidRPr="00DE6EC5">
              <w:rPr>
                <w:rFonts w:ascii="Book Antiqua" w:hAnsi="Book Antiqua"/>
                <w:spacing w:val="2"/>
              </w:rPr>
              <w:t>d</w:t>
            </w:r>
            <w:r w:rsidRPr="00DE6EC5">
              <w:rPr>
                <w:rFonts w:ascii="Book Antiqua" w:hAnsi="Book Antiqua"/>
                <w:spacing w:val="-8"/>
              </w:rPr>
              <w:t>u</w:t>
            </w:r>
            <w:r w:rsidRPr="00DE6EC5">
              <w:rPr>
                <w:rFonts w:ascii="Book Antiqua" w:hAnsi="Book Antiqua"/>
                <w:spacing w:val="2"/>
              </w:rPr>
              <w:t>h</w:t>
            </w:r>
            <w:r w:rsidRPr="00DE6EC5">
              <w:rPr>
                <w:rFonts w:ascii="Book Antiqua" w:hAnsi="Book Antiqua"/>
              </w:rPr>
              <w:t>oplov</w:t>
            </w:r>
            <w:r w:rsidRPr="00DE6EC5">
              <w:rPr>
                <w:rFonts w:ascii="Book Antiqua" w:hAnsi="Book Antiqua"/>
                <w:spacing w:val="3"/>
              </w:rPr>
              <w:t>n</w:t>
            </w:r>
            <w:r w:rsidRPr="00DE6EC5">
              <w:rPr>
                <w:rFonts w:ascii="Book Antiqua" w:hAnsi="Book Antiqua"/>
                <w:spacing w:val="1"/>
              </w:rPr>
              <w:t>o</w:t>
            </w:r>
            <w:r w:rsidRPr="00DE6EC5">
              <w:rPr>
                <w:rFonts w:ascii="Book Antiqua" w:hAnsi="Book Antiqua" w:cs="Times New Roman"/>
                <w:spacing w:val="-1"/>
              </w:rPr>
              <w:t>-</w:t>
            </w:r>
            <w:r w:rsidRPr="00DE6EC5">
              <w:rPr>
                <w:rFonts w:ascii="Book Antiqua" w:hAnsi="Book Antiqua"/>
                <w:spacing w:val="-1"/>
              </w:rPr>
              <w:t>me</w:t>
            </w:r>
            <w:r w:rsidRPr="00DE6EC5">
              <w:rPr>
                <w:rFonts w:ascii="Book Antiqua" w:hAnsi="Book Antiqua"/>
              </w:rPr>
              <w:t>d</w:t>
            </w:r>
            <w:r w:rsidRPr="00DE6EC5">
              <w:rPr>
                <w:rFonts w:ascii="Book Antiqua" w:hAnsi="Book Antiqua"/>
                <w:spacing w:val="1"/>
              </w:rPr>
              <w:t>i</w:t>
            </w:r>
            <w:r w:rsidRPr="00DE6EC5">
              <w:rPr>
                <w:rFonts w:ascii="Book Antiqua" w:hAnsi="Book Antiqua"/>
              </w:rPr>
              <w:t>ci</w:t>
            </w:r>
            <w:r w:rsidRPr="00DE6EC5">
              <w:rPr>
                <w:rFonts w:ascii="Book Antiqua" w:hAnsi="Book Antiqua"/>
                <w:spacing w:val="1"/>
              </w:rPr>
              <w:t>n</w:t>
            </w:r>
            <w:r w:rsidRPr="00DE6EC5">
              <w:rPr>
                <w:rFonts w:ascii="Book Antiqua" w:hAnsi="Book Antiqua"/>
                <w:spacing w:val="-1"/>
              </w:rPr>
              <w:t>s</w:t>
            </w:r>
            <w:r w:rsidRPr="00DE6EC5">
              <w:rPr>
                <w:rFonts w:ascii="Book Antiqua" w:hAnsi="Book Antiqua"/>
                <w:spacing w:val="3"/>
              </w:rPr>
              <w:t>k</w:t>
            </w:r>
            <w:r w:rsidRPr="00DE6EC5">
              <w:rPr>
                <w:rFonts w:ascii="Book Antiqua" w:hAnsi="Book Antiqua"/>
              </w:rPr>
              <w:t>u</w:t>
            </w:r>
            <w:r w:rsidRPr="00DE6EC5">
              <w:rPr>
                <w:rFonts w:ascii="Book Antiqua" w:hAnsi="Book Antiqua"/>
                <w:spacing w:val="53"/>
              </w:rPr>
              <w:t xml:space="preserve"> </w:t>
            </w:r>
            <w:r w:rsidRPr="00DE6EC5">
              <w:rPr>
                <w:rFonts w:ascii="Book Antiqua" w:hAnsi="Book Antiqua"/>
              </w:rPr>
              <w:t>oc</w:t>
            </w:r>
            <w:r w:rsidRPr="00DE6EC5">
              <w:rPr>
                <w:rFonts w:ascii="Book Antiqua" w:hAnsi="Book Antiqua"/>
                <w:spacing w:val="-1"/>
              </w:rPr>
              <w:t>e</w:t>
            </w:r>
            <w:r w:rsidRPr="00DE6EC5">
              <w:rPr>
                <w:rFonts w:ascii="Book Antiqua" w:hAnsi="Book Antiqua"/>
                <w:spacing w:val="5"/>
              </w:rPr>
              <w:t>n</w:t>
            </w:r>
            <w:r w:rsidRPr="00DE6EC5">
              <w:rPr>
                <w:rFonts w:ascii="Book Antiqua" w:hAnsi="Book Antiqua"/>
              </w:rPr>
              <w:t>u</w:t>
            </w:r>
            <w:r w:rsidRPr="00DE6EC5">
              <w:rPr>
                <w:rFonts w:ascii="Book Antiqua" w:hAnsi="Book Antiqua"/>
                <w:spacing w:val="54"/>
              </w:rPr>
              <w:t xml:space="preserve"> </w:t>
            </w:r>
            <w:r w:rsidRPr="00DE6EC5">
              <w:rPr>
                <w:rFonts w:ascii="Book Antiqua" w:hAnsi="Book Antiqua"/>
              </w:rPr>
              <w:t>kontrolora</w:t>
            </w:r>
            <w:r w:rsidRPr="00DE6EC5">
              <w:rPr>
                <w:rFonts w:ascii="Book Antiqua" w:hAnsi="Book Antiqua"/>
                <w:spacing w:val="58"/>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te</w:t>
            </w:r>
            <w:r w:rsidRPr="00DE6EC5">
              <w:rPr>
                <w:rFonts w:ascii="Book Antiqua" w:hAnsi="Book Antiqua"/>
                <w:spacing w:val="-1"/>
              </w:rPr>
              <w:t>nj</w:t>
            </w:r>
            <w:r w:rsidRPr="00DE6EC5">
              <w:rPr>
                <w:rFonts w:ascii="Book Antiqua" w:hAnsi="Book Antiqua"/>
              </w:rPr>
              <w:t>a</w:t>
            </w:r>
            <w:r w:rsidRPr="00DE6EC5">
              <w:rPr>
                <w:rFonts w:ascii="Book Antiqua" w:hAnsi="Book Antiqua"/>
                <w:spacing w:val="58"/>
              </w:rPr>
              <w:t xml:space="preserve"> </w:t>
            </w:r>
            <w:r w:rsidRPr="00DE6EC5">
              <w:rPr>
                <w:rFonts w:ascii="Book Antiqua" w:hAnsi="Book Antiqua"/>
              </w:rPr>
              <w:t>i po</w:t>
            </w:r>
            <w:r w:rsidRPr="00DE6EC5">
              <w:rPr>
                <w:rFonts w:ascii="Book Antiqua" w:hAnsi="Book Antiqua"/>
                <w:spacing w:val="-1"/>
              </w:rPr>
              <w:t>se</w:t>
            </w:r>
            <w:r w:rsidRPr="00DE6EC5">
              <w:rPr>
                <w:rFonts w:ascii="Book Antiqua" w:hAnsi="Book Antiqua"/>
              </w:rPr>
              <w:t>b</w:t>
            </w:r>
            <w:r w:rsidRPr="00DE6EC5">
              <w:rPr>
                <w:rFonts w:ascii="Book Antiqua" w:hAnsi="Book Antiqua"/>
                <w:spacing w:val="1"/>
              </w:rPr>
              <w:t>n</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l</w:t>
            </w:r>
            <w:r w:rsidRPr="00DE6EC5">
              <w:rPr>
                <w:rFonts w:ascii="Book Antiqua" w:hAnsi="Book Antiqua"/>
                <w:spacing w:val="2"/>
              </w:rPr>
              <w:t>o</w:t>
            </w:r>
            <w:r w:rsidRPr="00DE6EC5">
              <w:rPr>
                <w:rFonts w:ascii="Book Antiqua" w:hAnsi="Book Antiqua"/>
              </w:rPr>
              <w:t>ve</w:t>
            </w:r>
            <w:r w:rsidRPr="00DE6EC5">
              <w:rPr>
                <w:rFonts w:ascii="Book Antiqua" w:hAnsi="Book Antiqua"/>
                <w:spacing w:val="4"/>
              </w:rPr>
              <w:t xml:space="preserve"> </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kontro</w:t>
            </w:r>
            <w:r w:rsidRPr="00DE6EC5">
              <w:rPr>
                <w:rFonts w:ascii="Book Antiqua" w:hAnsi="Book Antiqua"/>
                <w:spacing w:val="2"/>
              </w:rPr>
              <w:t>l</w:t>
            </w:r>
            <w:r w:rsidRPr="00DE6EC5">
              <w:rPr>
                <w:rFonts w:ascii="Book Antiqua" w:hAnsi="Book Antiqua"/>
              </w:rPr>
              <w:t>i</w:t>
            </w:r>
            <w:r w:rsidRPr="00DE6EC5">
              <w:rPr>
                <w:rFonts w:ascii="Book Antiqua" w:hAnsi="Book Antiqua"/>
                <w:spacing w:val="1"/>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te</w:t>
            </w:r>
            <w:r w:rsidRPr="00DE6EC5">
              <w:rPr>
                <w:rFonts w:ascii="Book Antiqua" w:hAnsi="Book Antiqua"/>
                <w:spacing w:val="-1"/>
              </w:rPr>
              <w:t>nja</w:t>
            </w:r>
            <w:r w:rsidRPr="00DE6EC5">
              <w:rPr>
                <w:rFonts w:ascii="Book Antiqua" w:hAnsi="Book Antiqua"/>
              </w:rPr>
              <w:t>;</w:t>
            </w:r>
          </w:p>
          <w:p w14:paraId="1F5F63B1" w14:textId="77777777" w:rsidR="00DE6EC5" w:rsidRPr="00DE6EC5" w:rsidRDefault="00DE6EC5" w:rsidP="0049563C">
            <w:pPr>
              <w:pStyle w:val="ListParagraph"/>
              <w:widowControl/>
              <w:numPr>
                <w:ilvl w:val="0"/>
                <w:numId w:val="698"/>
              </w:numPr>
              <w:spacing w:after="200" w:line="276" w:lineRule="auto"/>
              <w:contextualSpacing/>
              <w:rPr>
                <w:rFonts w:ascii="Book Antiqua" w:hAnsi="Book Antiqua"/>
              </w:rPr>
            </w:pPr>
            <w:r w:rsidRPr="00DE6EC5">
              <w:rPr>
                <w:rFonts w:ascii="Book Antiqua" w:hAnsi="Book Antiqua"/>
              </w:rPr>
              <w:t>dok</w:t>
            </w:r>
            <w:r w:rsidRPr="00DE6EC5">
              <w:rPr>
                <w:rFonts w:ascii="Book Antiqua" w:hAnsi="Book Antiqua"/>
                <w:spacing w:val="-1"/>
              </w:rPr>
              <w:t>a</w:t>
            </w:r>
            <w:r w:rsidRPr="00DE6EC5">
              <w:rPr>
                <w:rFonts w:ascii="Book Antiqua" w:hAnsi="Book Antiqua"/>
                <w:spacing w:val="1"/>
              </w:rPr>
              <w:t>ž</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dle</w:t>
            </w:r>
            <w:r w:rsidRPr="00DE6EC5">
              <w:rPr>
                <w:rFonts w:ascii="Book Antiqua" w:hAnsi="Book Antiqua"/>
                <w:spacing w:val="-1"/>
              </w:rPr>
              <w:t>ž</w:t>
            </w:r>
            <w:r w:rsidRPr="00DE6EC5">
              <w:rPr>
                <w:rFonts w:ascii="Book Antiqua" w:hAnsi="Book Antiqua"/>
              </w:rPr>
              <w:t xml:space="preserve">noj </w:t>
            </w:r>
            <w:r w:rsidRPr="00DE6EC5">
              <w:rPr>
                <w:rFonts w:ascii="Book Antiqua" w:hAnsi="Book Antiqua"/>
                <w:spacing w:val="2"/>
              </w:rPr>
              <w:t>v</w:t>
            </w:r>
            <w:r w:rsidRPr="00DE6EC5">
              <w:rPr>
                <w:rFonts w:ascii="Book Antiqua" w:hAnsi="Book Antiqua"/>
              </w:rPr>
              <w:t>l</w:t>
            </w:r>
            <w:r w:rsidRPr="00DE6EC5">
              <w:rPr>
                <w:rFonts w:ascii="Book Antiqua" w:hAnsi="Book Antiqua"/>
                <w:spacing w:val="-1"/>
              </w:rPr>
              <w:t>as</w:t>
            </w:r>
            <w:r w:rsidRPr="00DE6EC5">
              <w:rPr>
                <w:rFonts w:ascii="Book Antiqua" w:hAnsi="Book Antiqua"/>
              </w:rPr>
              <w:t>ti</w:t>
            </w:r>
            <w:r w:rsidRPr="00DE6EC5">
              <w:rPr>
                <w:rFonts w:ascii="Book Antiqua" w:hAnsi="Book Antiqua"/>
                <w:spacing w:val="1"/>
              </w:rPr>
              <w:t xml:space="preserve"> </w:t>
            </w:r>
            <w:r w:rsidRPr="00DE6EC5">
              <w:rPr>
                <w:rFonts w:ascii="Book Antiqua" w:hAnsi="Book Antiqua"/>
              </w:rPr>
              <w:t>d</w:t>
            </w:r>
            <w:r w:rsidRPr="00DE6EC5">
              <w:rPr>
                <w:rFonts w:ascii="Book Antiqua" w:hAnsi="Book Antiqua"/>
                <w:spacing w:val="-1"/>
              </w:rPr>
              <w:t>a</w:t>
            </w:r>
            <w:r w:rsidRPr="00DE6EC5">
              <w:rPr>
                <w:rFonts w:ascii="Book Antiqua" w:hAnsi="Book Antiqua"/>
              </w:rPr>
              <w:t xml:space="preserve">:  </w:t>
            </w:r>
          </w:p>
          <w:p w14:paraId="2980301B" w14:textId="77777777" w:rsidR="00DE6EC5" w:rsidRPr="00DE6EC5" w:rsidRDefault="00DE6EC5" w:rsidP="0049563C">
            <w:pPr>
              <w:pStyle w:val="ListParagraph"/>
              <w:widowControl/>
              <w:numPr>
                <w:ilvl w:val="0"/>
                <w:numId w:val="699"/>
              </w:numPr>
              <w:spacing w:after="200" w:line="276" w:lineRule="auto"/>
              <w:contextualSpacing/>
              <w:rPr>
                <w:rFonts w:ascii="Book Antiqua" w:hAnsi="Book Antiqua"/>
              </w:rPr>
            </w:pPr>
            <w:r w:rsidRPr="00DE6EC5">
              <w:rPr>
                <w:rFonts w:ascii="Book Antiqua" w:hAnsi="Book Antiqua"/>
              </w:rPr>
              <w:t>imaju  odgovarajuće  prostorije,  procedure,  dokumentaciju  i  funkcionalnu opremu za vazduhoplovno-medicinske preglede; i</w:t>
            </w:r>
          </w:p>
          <w:p w14:paraId="35C23521" w14:textId="77777777" w:rsidR="00DE6EC5" w:rsidRPr="00DE6EC5" w:rsidRDefault="00DE6EC5" w:rsidP="0049563C">
            <w:pPr>
              <w:pStyle w:val="ListParagraph"/>
              <w:widowControl/>
              <w:numPr>
                <w:ilvl w:val="0"/>
                <w:numId w:val="699"/>
              </w:numPr>
              <w:spacing w:after="200" w:line="276" w:lineRule="auto"/>
              <w:contextualSpacing/>
              <w:rPr>
                <w:rFonts w:ascii="Book Antiqua" w:hAnsi="Book Antiqua"/>
              </w:rPr>
            </w:pPr>
            <w:r w:rsidRPr="00DE6EC5">
              <w:rPr>
                <w:rFonts w:ascii="Book Antiqua" w:hAnsi="Book Antiqua"/>
              </w:rPr>
              <w:t xml:space="preserve">imaju  uspostavljene  potrebne  procedure  i  uslove  kako  bi  se  poštovala lekarska tajna. </w:t>
            </w:r>
          </w:p>
          <w:p w14:paraId="767D0B1A" w14:textId="77777777" w:rsidR="00DE6EC5" w:rsidRPr="00DE6EC5" w:rsidRDefault="00DE6EC5" w:rsidP="00DE6EC5">
            <w:pPr>
              <w:rPr>
                <w:rFonts w:ascii="Book Antiqua" w:hAnsi="Book Antiqua"/>
                <w:b/>
              </w:rPr>
            </w:pPr>
            <w:r w:rsidRPr="00DE6EC5">
              <w:rPr>
                <w:rFonts w:ascii="Book Antiqua" w:hAnsi="Book Antiqua"/>
                <w:b/>
              </w:rPr>
              <w:t>ATCO.MED.C.015 Programi obuke iz vazduhoplovne medicine</w:t>
            </w:r>
          </w:p>
          <w:p w14:paraId="361FD5AA" w14:textId="77777777" w:rsidR="00DE6EC5" w:rsidRPr="00DE6EC5" w:rsidRDefault="00DE6EC5" w:rsidP="0049563C">
            <w:pPr>
              <w:pStyle w:val="ListParagraph"/>
              <w:widowControl/>
              <w:numPr>
                <w:ilvl w:val="0"/>
                <w:numId w:val="700"/>
              </w:numPr>
              <w:spacing w:after="200" w:line="276" w:lineRule="auto"/>
              <w:contextualSpacing/>
              <w:rPr>
                <w:rFonts w:ascii="Book Antiqua" w:hAnsi="Book Antiqua"/>
              </w:rPr>
            </w:pPr>
            <w:r w:rsidRPr="00DE6EC5">
              <w:rPr>
                <w:rFonts w:ascii="Book Antiqua" w:hAnsi="Book Antiqua"/>
                <w:spacing w:val="-1"/>
              </w:rPr>
              <w:t>P</w:t>
            </w:r>
            <w:r w:rsidRPr="00DE6EC5">
              <w:rPr>
                <w:rFonts w:ascii="Book Antiqua" w:hAnsi="Book Antiqua"/>
              </w:rPr>
              <w:t>rog</w:t>
            </w:r>
            <w:r w:rsidRPr="00DE6EC5">
              <w:rPr>
                <w:rFonts w:ascii="Book Antiqua" w:hAnsi="Book Antiqua"/>
                <w:spacing w:val="2"/>
              </w:rPr>
              <w:t>r</w:t>
            </w:r>
            <w:r w:rsidRPr="00DE6EC5">
              <w:rPr>
                <w:rFonts w:ascii="Book Antiqua" w:hAnsi="Book Antiqua"/>
                <w:spacing w:val="-1"/>
              </w:rPr>
              <w:t>am</w:t>
            </w:r>
            <w:r w:rsidRPr="00DE6EC5">
              <w:rPr>
                <w:rFonts w:ascii="Book Antiqua" w:hAnsi="Book Antiqua"/>
              </w:rPr>
              <w:t>e</w:t>
            </w:r>
            <w:r w:rsidRPr="00DE6EC5">
              <w:rPr>
                <w:rFonts w:ascii="Book Antiqua" w:hAnsi="Book Antiqua"/>
                <w:spacing w:val="39"/>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5"/>
              </w:rPr>
              <w:t>u</w:t>
            </w:r>
            <w:r w:rsidRPr="00DE6EC5">
              <w:rPr>
                <w:rFonts w:ascii="Book Antiqua" w:hAnsi="Book Antiqua"/>
              </w:rPr>
              <w:t>ke</w:t>
            </w:r>
            <w:r w:rsidRPr="00DE6EC5">
              <w:rPr>
                <w:rFonts w:ascii="Book Antiqua" w:hAnsi="Book Antiqua"/>
                <w:spacing w:val="40"/>
              </w:rPr>
              <w:t xml:space="preserve"> </w:t>
            </w:r>
            <w:r w:rsidRPr="00DE6EC5">
              <w:rPr>
                <w:rFonts w:ascii="Book Antiqua" w:hAnsi="Book Antiqua"/>
              </w:rPr>
              <w:t>iz</w:t>
            </w:r>
            <w:r w:rsidRPr="00DE6EC5">
              <w:rPr>
                <w:rFonts w:ascii="Book Antiqua" w:hAnsi="Book Antiqua"/>
                <w:spacing w:val="39"/>
              </w:rPr>
              <w:t xml:space="preserve"> </w:t>
            </w:r>
            <w:r w:rsidRPr="00DE6EC5">
              <w:rPr>
                <w:rFonts w:ascii="Book Antiqua" w:hAnsi="Book Antiqua"/>
              </w:rPr>
              <w:t>v</w:t>
            </w:r>
            <w:r w:rsidRPr="00DE6EC5">
              <w:rPr>
                <w:rFonts w:ascii="Book Antiqua" w:hAnsi="Book Antiqua"/>
                <w:spacing w:val="-2"/>
              </w:rPr>
              <w:t>a</w:t>
            </w:r>
            <w:r w:rsidRPr="00DE6EC5">
              <w:rPr>
                <w:rFonts w:ascii="Book Antiqua" w:hAnsi="Book Antiqua"/>
              </w:rPr>
              <w:t>z</w:t>
            </w:r>
            <w:r w:rsidRPr="00DE6EC5">
              <w:rPr>
                <w:rFonts w:ascii="Book Antiqua" w:hAnsi="Book Antiqua"/>
                <w:spacing w:val="2"/>
              </w:rPr>
              <w:t>d</w:t>
            </w:r>
            <w:r w:rsidRPr="00DE6EC5">
              <w:rPr>
                <w:rFonts w:ascii="Book Antiqua" w:hAnsi="Book Antiqua"/>
                <w:spacing w:val="-8"/>
              </w:rPr>
              <w:t>u</w:t>
            </w:r>
            <w:r w:rsidRPr="00DE6EC5">
              <w:rPr>
                <w:rFonts w:ascii="Book Antiqua" w:hAnsi="Book Antiqua"/>
                <w:spacing w:val="2"/>
              </w:rPr>
              <w:t>h</w:t>
            </w:r>
            <w:r w:rsidRPr="00DE6EC5">
              <w:rPr>
                <w:rFonts w:ascii="Book Antiqua" w:hAnsi="Book Antiqua"/>
              </w:rPr>
              <w:t>oplovne</w:t>
            </w:r>
            <w:r w:rsidRPr="00DE6EC5">
              <w:rPr>
                <w:rFonts w:ascii="Book Antiqua" w:hAnsi="Book Antiqua"/>
                <w:spacing w:val="37"/>
              </w:rPr>
              <w:t xml:space="preserve"> </w:t>
            </w:r>
            <w:r w:rsidRPr="00DE6EC5">
              <w:rPr>
                <w:rFonts w:ascii="Book Antiqua" w:hAnsi="Book Antiqua"/>
                <w:spacing w:val="-1"/>
              </w:rPr>
              <w:t>me</w:t>
            </w:r>
            <w:r w:rsidRPr="00DE6EC5">
              <w:rPr>
                <w:rFonts w:ascii="Book Antiqua" w:hAnsi="Book Antiqua"/>
              </w:rPr>
              <w:t>d</w:t>
            </w:r>
            <w:r w:rsidRPr="00DE6EC5">
              <w:rPr>
                <w:rFonts w:ascii="Book Antiqua" w:hAnsi="Book Antiqua"/>
                <w:spacing w:val="1"/>
              </w:rPr>
              <w:t>i</w:t>
            </w:r>
            <w:r w:rsidRPr="00DE6EC5">
              <w:rPr>
                <w:rFonts w:ascii="Book Antiqua" w:hAnsi="Book Antiqua"/>
              </w:rPr>
              <w:t>cine</w:t>
            </w:r>
            <w:r w:rsidRPr="00DE6EC5">
              <w:rPr>
                <w:rFonts w:ascii="Book Antiqua" w:hAnsi="Book Antiqua"/>
                <w:spacing w:val="37"/>
              </w:rPr>
              <w:t xml:space="preserve"> </w:t>
            </w:r>
            <w:r w:rsidRPr="00DE6EC5">
              <w:rPr>
                <w:rFonts w:ascii="Book Antiqua" w:hAnsi="Book Antiqua"/>
                <w:spacing w:val="-1"/>
              </w:rPr>
              <w:t>m</w:t>
            </w:r>
            <w:r w:rsidRPr="00DE6EC5">
              <w:rPr>
                <w:rFonts w:ascii="Book Antiqua" w:hAnsi="Book Antiqua"/>
              </w:rPr>
              <w:t>ora</w:t>
            </w:r>
            <w:r w:rsidRPr="00DE6EC5">
              <w:rPr>
                <w:rFonts w:ascii="Book Antiqua" w:hAnsi="Book Antiqua"/>
                <w:spacing w:val="37"/>
              </w:rPr>
              <w:t xml:space="preserve"> </w:t>
            </w:r>
            <w:r w:rsidRPr="00DE6EC5">
              <w:rPr>
                <w:rFonts w:ascii="Book Antiqua" w:hAnsi="Book Antiqua"/>
              </w:rPr>
              <w:t>da</w:t>
            </w:r>
            <w:r w:rsidRPr="00DE6EC5">
              <w:rPr>
                <w:rFonts w:ascii="Book Antiqua" w:hAnsi="Book Antiqua"/>
                <w:spacing w:val="37"/>
              </w:rPr>
              <w:t xml:space="preserve"> </w:t>
            </w:r>
            <w:r w:rsidRPr="00DE6EC5">
              <w:rPr>
                <w:rFonts w:ascii="Book Antiqua" w:hAnsi="Book Antiqua"/>
              </w:rPr>
              <w:t>odobri</w:t>
            </w:r>
            <w:r w:rsidRPr="00DE6EC5">
              <w:rPr>
                <w:rFonts w:ascii="Book Antiqua" w:hAnsi="Book Antiqua"/>
                <w:spacing w:val="39"/>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dle</w:t>
            </w:r>
            <w:r w:rsidRPr="00DE6EC5">
              <w:rPr>
                <w:rFonts w:ascii="Book Antiqua" w:hAnsi="Book Antiqua"/>
                <w:spacing w:val="-1"/>
              </w:rPr>
              <w:t>ž</w:t>
            </w:r>
            <w:r w:rsidRPr="00DE6EC5">
              <w:rPr>
                <w:rFonts w:ascii="Book Antiqua" w:hAnsi="Book Antiqua"/>
              </w:rPr>
              <w:t>na</w:t>
            </w:r>
            <w:r w:rsidRPr="00DE6EC5">
              <w:rPr>
                <w:rFonts w:ascii="Book Antiqua" w:hAnsi="Book Antiqua"/>
                <w:spacing w:val="37"/>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r w:rsidRPr="00DE6EC5">
              <w:rPr>
                <w:rFonts w:ascii="Book Antiqua" w:hAnsi="Book Antiqua"/>
                <w:spacing w:val="38"/>
              </w:rPr>
              <w:t xml:space="preserve"> </w:t>
            </w:r>
            <w:r w:rsidRPr="00DE6EC5">
              <w:rPr>
                <w:rFonts w:ascii="Book Antiqua" w:hAnsi="Book Antiqua"/>
              </w:rPr>
              <w:t>drž</w:t>
            </w:r>
            <w:r w:rsidRPr="00DE6EC5">
              <w:rPr>
                <w:rFonts w:ascii="Book Antiqua" w:hAnsi="Book Antiqua"/>
                <w:spacing w:val="1"/>
              </w:rPr>
              <w:t>a</w:t>
            </w:r>
            <w:r w:rsidRPr="00DE6EC5">
              <w:rPr>
                <w:rFonts w:ascii="Book Antiqua" w:hAnsi="Book Antiqua"/>
              </w:rPr>
              <w:t xml:space="preserve">ve </w:t>
            </w:r>
            <w:r w:rsidRPr="00DE6EC5">
              <w:rPr>
                <w:rFonts w:ascii="Book Antiqua" w:hAnsi="Book Antiqua"/>
                <w:spacing w:val="-1"/>
              </w:rPr>
              <w:t>č</w:t>
            </w:r>
            <w:r w:rsidRPr="00DE6EC5">
              <w:rPr>
                <w:rFonts w:ascii="Book Antiqua" w:hAnsi="Book Antiqua"/>
              </w:rPr>
              <w:t>l</w:t>
            </w:r>
            <w:r w:rsidRPr="00DE6EC5">
              <w:rPr>
                <w:rFonts w:ascii="Book Antiqua" w:hAnsi="Book Antiqua"/>
                <w:spacing w:val="-1"/>
              </w:rPr>
              <w:t>a</w:t>
            </w:r>
            <w:r w:rsidRPr="00DE6EC5">
              <w:rPr>
                <w:rFonts w:ascii="Book Antiqua" w:hAnsi="Book Antiqua"/>
              </w:rPr>
              <w:t>nice</w:t>
            </w:r>
            <w:r w:rsidRPr="00DE6EC5">
              <w:rPr>
                <w:rFonts w:ascii="Book Antiqua" w:hAnsi="Book Antiqua"/>
                <w:spacing w:val="34"/>
              </w:rPr>
              <w:t xml:space="preserve"> </w:t>
            </w:r>
            <w:r w:rsidRPr="00DE6EC5">
              <w:rPr>
                <w:rFonts w:ascii="Book Antiqua" w:hAnsi="Book Antiqua"/>
              </w:rPr>
              <w:t>u</w:t>
            </w:r>
            <w:r w:rsidRPr="00DE6EC5">
              <w:rPr>
                <w:rFonts w:ascii="Book Antiqua" w:hAnsi="Book Antiqua"/>
                <w:spacing w:val="28"/>
              </w:rPr>
              <w:t xml:space="preserve"> </w:t>
            </w:r>
            <w:r w:rsidRPr="00DE6EC5">
              <w:rPr>
                <w:rFonts w:ascii="Book Antiqua" w:hAnsi="Book Antiqua"/>
              </w:rPr>
              <w:t>kojoj</w:t>
            </w:r>
            <w:r w:rsidRPr="00DE6EC5">
              <w:rPr>
                <w:rFonts w:ascii="Book Antiqua" w:hAnsi="Book Antiqua"/>
                <w:spacing w:val="34"/>
              </w:rPr>
              <w:t xml:space="preserve"> </w:t>
            </w:r>
            <w:r w:rsidRPr="00DE6EC5">
              <w:rPr>
                <w:rFonts w:ascii="Book Antiqua" w:hAnsi="Book Antiqua"/>
              </w:rPr>
              <w:t>org</w:t>
            </w:r>
            <w:r w:rsidRPr="00DE6EC5">
              <w:rPr>
                <w:rFonts w:ascii="Book Antiqua" w:hAnsi="Book Antiqua"/>
                <w:spacing w:val="1"/>
              </w:rPr>
              <w:t>a</w:t>
            </w:r>
            <w:r w:rsidRPr="00DE6EC5">
              <w:rPr>
                <w:rFonts w:ascii="Book Antiqua" w:hAnsi="Book Antiqua"/>
              </w:rPr>
              <w:t>niz</w:t>
            </w:r>
            <w:r w:rsidRPr="00DE6EC5">
              <w:rPr>
                <w:rFonts w:ascii="Book Antiqua" w:hAnsi="Book Antiqua"/>
                <w:spacing w:val="-4"/>
              </w:rPr>
              <w:t>a</w:t>
            </w:r>
            <w:r w:rsidRPr="00DE6EC5">
              <w:rPr>
                <w:rFonts w:ascii="Book Antiqua" w:hAnsi="Book Antiqua"/>
              </w:rPr>
              <w:t>cija</w:t>
            </w:r>
            <w:r w:rsidRPr="00DE6EC5">
              <w:rPr>
                <w:rFonts w:ascii="Book Antiqua" w:hAnsi="Book Antiqua"/>
                <w:spacing w:val="32"/>
              </w:rPr>
              <w:t xml:space="preserve"> </w:t>
            </w:r>
            <w:r w:rsidRPr="00DE6EC5">
              <w:rPr>
                <w:rFonts w:ascii="Book Antiqua" w:hAnsi="Book Antiqua"/>
              </w:rPr>
              <w:t>koja</w:t>
            </w:r>
            <w:r w:rsidRPr="00DE6EC5">
              <w:rPr>
                <w:rFonts w:ascii="Book Antiqua" w:hAnsi="Book Antiqua"/>
                <w:spacing w:val="32"/>
              </w:rPr>
              <w:t xml:space="preserve"> </w:t>
            </w:r>
            <w:r w:rsidRPr="00DE6EC5">
              <w:rPr>
                <w:rFonts w:ascii="Book Antiqua" w:hAnsi="Book Antiqua"/>
              </w:rPr>
              <w:t>je</w:t>
            </w:r>
            <w:r w:rsidRPr="00DE6EC5">
              <w:rPr>
                <w:rFonts w:ascii="Book Antiqua" w:hAnsi="Book Antiqua"/>
                <w:spacing w:val="32"/>
              </w:rPr>
              <w:t xml:space="preserve"> </w:t>
            </w:r>
            <w:r w:rsidRPr="00DE6EC5">
              <w:rPr>
                <w:rFonts w:ascii="Book Antiqua" w:hAnsi="Book Antiqua"/>
                <w:spacing w:val="-1"/>
              </w:rPr>
              <w:t>s</w:t>
            </w:r>
            <w:r w:rsidRPr="00DE6EC5">
              <w:rPr>
                <w:rFonts w:ascii="Book Antiqua" w:hAnsi="Book Antiqua"/>
              </w:rPr>
              <w:t>provodi</w:t>
            </w:r>
            <w:r w:rsidRPr="00DE6EC5">
              <w:rPr>
                <w:rFonts w:ascii="Book Antiqua" w:hAnsi="Book Antiqua"/>
                <w:spacing w:val="40"/>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29"/>
              </w:rPr>
              <w:t xml:space="preserve"> </w:t>
            </w:r>
            <w:r w:rsidRPr="00DE6EC5">
              <w:rPr>
                <w:rFonts w:ascii="Book Antiqua" w:hAnsi="Book Antiqua"/>
              </w:rPr>
              <w:t>i</w:t>
            </w:r>
            <w:r w:rsidRPr="00DE6EC5">
              <w:rPr>
                <w:rFonts w:ascii="Book Antiqua" w:hAnsi="Book Antiqua"/>
                <w:spacing w:val="-1"/>
              </w:rPr>
              <w:t>m</w:t>
            </w:r>
            <w:r w:rsidRPr="00DE6EC5">
              <w:rPr>
                <w:rFonts w:ascii="Book Antiqua" w:hAnsi="Book Antiqua"/>
              </w:rPr>
              <w:t>a</w:t>
            </w:r>
            <w:r w:rsidRPr="00DE6EC5">
              <w:rPr>
                <w:rFonts w:ascii="Book Antiqua" w:hAnsi="Book Antiqua"/>
                <w:spacing w:val="34"/>
              </w:rPr>
              <w:t xml:space="preserve"> </w:t>
            </w:r>
            <w:r w:rsidRPr="00DE6EC5">
              <w:rPr>
                <w:rFonts w:ascii="Book Antiqua" w:hAnsi="Book Antiqua"/>
                <w:spacing w:val="-1"/>
              </w:rPr>
              <w:t>s</w:t>
            </w:r>
            <w:r w:rsidRPr="00DE6EC5">
              <w:rPr>
                <w:rFonts w:ascii="Book Antiqua" w:hAnsi="Book Antiqua"/>
              </w:rPr>
              <w:t>voje</w:t>
            </w:r>
            <w:r w:rsidRPr="00DE6EC5">
              <w:rPr>
                <w:rFonts w:ascii="Book Antiqua" w:hAnsi="Book Antiqua"/>
                <w:spacing w:val="36"/>
              </w:rPr>
              <w:t xml:space="preserve"> </w:t>
            </w:r>
            <w:r w:rsidRPr="00DE6EC5">
              <w:rPr>
                <w:rFonts w:ascii="Book Antiqua" w:hAnsi="Book Antiqua"/>
              </w:rPr>
              <w:t>po</w:t>
            </w:r>
            <w:r w:rsidRPr="00DE6EC5">
              <w:rPr>
                <w:rFonts w:ascii="Book Antiqua" w:hAnsi="Book Antiqua"/>
                <w:spacing w:val="-1"/>
              </w:rPr>
              <w:t>s</w:t>
            </w:r>
            <w:r w:rsidRPr="00DE6EC5">
              <w:rPr>
                <w:rFonts w:ascii="Book Antiqua" w:hAnsi="Book Antiqua"/>
              </w:rPr>
              <w:t>lovno</w:t>
            </w:r>
            <w:r w:rsidRPr="00DE6EC5">
              <w:rPr>
                <w:rFonts w:ascii="Book Antiqua" w:hAnsi="Book Antiqua"/>
                <w:spacing w:val="34"/>
              </w:rPr>
              <w:t xml:space="preserve"> </w:t>
            </w:r>
            <w:r w:rsidRPr="00DE6EC5">
              <w:rPr>
                <w:rFonts w:ascii="Book Antiqua" w:hAnsi="Book Antiqua"/>
                <w:spacing w:val="-1"/>
              </w:rPr>
              <w:t>se</w:t>
            </w:r>
            <w:r w:rsidRPr="00DE6EC5">
              <w:rPr>
                <w:rFonts w:ascii="Book Antiqua" w:hAnsi="Book Antiqua"/>
              </w:rPr>
              <w:t>d</w:t>
            </w:r>
            <w:r w:rsidRPr="00DE6EC5">
              <w:rPr>
                <w:rFonts w:ascii="Book Antiqua" w:hAnsi="Book Antiqua"/>
                <w:spacing w:val="1"/>
              </w:rPr>
              <w:t>i</w:t>
            </w:r>
            <w:r w:rsidRPr="00DE6EC5">
              <w:rPr>
                <w:rFonts w:ascii="Book Antiqua" w:hAnsi="Book Antiqua"/>
              </w:rPr>
              <w:t>št</w:t>
            </w:r>
            <w:r w:rsidRPr="00DE6EC5">
              <w:rPr>
                <w:rFonts w:ascii="Book Antiqua" w:hAnsi="Book Antiqua"/>
                <w:spacing w:val="1"/>
              </w:rPr>
              <w:t>e</w:t>
            </w:r>
            <w:r w:rsidRPr="00DE6EC5">
              <w:rPr>
                <w:rFonts w:ascii="Book Antiqua" w:hAnsi="Book Antiqua"/>
              </w:rPr>
              <w:t>. Org</w:t>
            </w:r>
            <w:r w:rsidRPr="00DE6EC5">
              <w:rPr>
                <w:rFonts w:ascii="Book Antiqua" w:hAnsi="Book Antiqua"/>
                <w:spacing w:val="-2"/>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w:t>
            </w:r>
            <w:r w:rsidRPr="00DE6EC5">
              <w:rPr>
                <w:rFonts w:ascii="Book Antiqua" w:hAnsi="Book Antiqua"/>
                <w:spacing w:val="-2"/>
              </w:rPr>
              <w:t>i</w:t>
            </w:r>
            <w:r w:rsidRPr="00DE6EC5">
              <w:rPr>
                <w:rFonts w:ascii="Book Antiqua" w:hAnsi="Book Antiqua"/>
              </w:rPr>
              <w:t>ja</w:t>
            </w:r>
            <w:r w:rsidRPr="00DE6EC5">
              <w:rPr>
                <w:rFonts w:ascii="Book Antiqua" w:hAnsi="Book Antiqua"/>
                <w:spacing w:val="8"/>
              </w:rPr>
              <w:t xml:space="preserve"> </w:t>
            </w:r>
            <w:r w:rsidRPr="00DE6EC5">
              <w:rPr>
                <w:rFonts w:ascii="Book Antiqua" w:hAnsi="Book Antiqua"/>
              </w:rPr>
              <w:t>koja</w:t>
            </w:r>
            <w:r w:rsidRPr="00DE6EC5">
              <w:rPr>
                <w:rFonts w:ascii="Book Antiqua" w:hAnsi="Book Antiqua"/>
                <w:spacing w:val="8"/>
              </w:rPr>
              <w:t xml:space="preserve"> </w:t>
            </w:r>
            <w:r w:rsidRPr="00DE6EC5">
              <w:rPr>
                <w:rFonts w:ascii="Book Antiqua" w:hAnsi="Book Antiqua"/>
                <w:spacing w:val="-1"/>
              </w:rPr>
              <w:t>s</w:t>
            </w:r>
            <w:r w:rsidRPr="00DE6EC5">
              <w:rPr>
                <w:rFonts w:ascii="Book Antiqua" w:hAnsi="Book Antiqua"/>
              </w:rPr>
              <w:t>pr</w:t>
            </w:r>
            <w:r w:rsidRPr="00DE6EC5">
              <w:rPr>
                <w:rFonts w:ascii="Book Antiqua" w:hAnsi="Book Antiqua"/>
                <w:spacing w:val="-3"/>
              </w:rPr>
              <w:t>o</w:t>
            </w:r>
            <w:r w:rsidRPr="00DE6EC5">
              <w:rPr>
                <w:rFonts w:ascii="Book Antiqua" w:hAnsi="Book Antiqua"/>
              </w:rPr>
              <w:t>vodi</w:t>
            </w:r>
            <w:r w:rsidRPr="00DE6EC5">
              <w:rPr>
                <w:rFonts w:ascii="Book Antiqua" w:hAnsi="Book Antiqua"/>
                <w:spacing w:val="13"/>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4"/>
              </w:rPr>
              <w:t xml:space="preserve"> </w:t>
            </w:r>
            <w:r w:rsidRPr="00DE6EC5">
              <w:rPr>
                <w:rFonts w:ascii="Book Antiqua" w:hAnsi="Book Antiqua"/>
                <w:spacing w:val="-1"/>
              </w:rPr>
              <w:t>m</w:t>
            </w:r>
            <w:r w:rsidRPr="00DE6EC5">
              <w:rPr>
                <w:rFonts w:ascii="Book Antiqua" w:hAnsi="Book Antiqua"/>
              </w:rPr>
              <w:t>ora</w:t>
            </w:r>
            <w:r w:rsidRPr="00DE6EC5">
              <w:rPr>
                <w:rFonts w:ascii="Book Antiqua" w:hAnsi="Book Antiqua"/>
                <w:spacing w:val="8"/>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8"/>
              </w:rPr>
              <w:t xml:space="preserve"> </w:t>
            </w:r>
            <w:r w:rsidRPr="00DE6EC5">
              <w:rPr>
                <w:rFonts w:ascii="Book Antiqua" w:hAnsi="Book Antiqua"/>
              </w:rPr>
              <w:t>dok</w:t>
            </w:r>
            <w:r w:rsidRPr="00DE6EC5">
              <w:rPr>
                <w:rFonts w:ascii="Book Antiqua" w:hAnsi="Book Antiqua"/>
                <w:spacing w:val="-1"/>
              </w:rPr>
              <w:t>a</w:t>
            </w:r>
            <w:r w:rsidRPr="00DE6EC5">
              <w:rPr>
                <w:rFonts w:ascii="Book Antiqua" w:hAnsi="Book Antiqua"/>
              </w:rPr>
              <w:t>že</w:t>
            </w:r>
            <w:r w:rsidRPr="00DE6EC5">
              <w:rPr>
                <w:rFonts w:ascii="Book Antiqua" w:hAnsi="Book Antiqua"/>
                <w:spacing w:val="8"/>
              </w:rPr>
              <w:t xml:space="preserve"> </w:t>
            </w:r>
            <w:r w:rsidRPr="00DE6EC5">
              <w:rPr>
                <w:rFonts w:ascii="Book Antiqua" w:hAnsi="Book Antiqua"/>
              </w:rPr>
              <w:t>da</w:t>
            </w:r>
            <w:r w:rsidRPr="00DE6EC5">
              <w:rPr>
                <w:rFonts w:ascii="Book Antiqua" w:hAnsi="Book Antiqua"/>
                <w:spacing w:val="11"/>
              </w:rPr>
              <w:t xml:space="preserve"> </w:t>
            </w:r>
            <w:r w:rsidRPr="00DE6EC5">
              <w:rPr>
                <w:rFonts w:ascii="Book Antiqua" w:hAnsi="Book Antiqua"/>
              </w:rPr>
              <w:t>progr</w:t>
            </w:r>
            <w:r w:rsidRPr="00DE6EC5">
              <w:rPr>
                <w:rFonts w:ascii="Book Antiqua" w:hAnsi="Book Antiqua"/>
                <w:spacing w:val="-1"/>
              </w:rPr>
              <w:t>a</w:t>
            </w:r>
            <w:r w:rsidRPr="00DE6EC5">
              <w:rPr>
                <w:rFonts w:ascii="Book Antiqua" w:hAnsi="Book Antiqua"/>
              </w:rPr>
              <w:t>m</w:t>
            </w:r>
            <w:r w:rsidRPr="00DE6EC5">
              <w:rPr>
                <w:rFonts w:ascii="Book Antiqua" w:hAnsi="Book Antiqua"/>
                <w:spacing w:val="9"/>
              </w:rPr>
              <w:t xml:space="preserve"> </w:t>
            </w:r>
            <w:r w:rsidRPr="00DE6EC5">
              <w:rPr>
                <w:rFonts w:ascii="Book Antiqua" w:hAnsi="Book Antiqua"/>
              </w:rPr>
              <w:t>o</w:t>
            </w:r>
            <w:r w:rsidRPr="00DE6EC5">
              <w:rPr>
                <w:rFonts w:ascii="Book Antiqua" w:hAnsi="Book Antiqua"/>
                <w:spacing w:val="4"/>
              </w:rPr>
              <w:t>b</w:t>
            </w:r>
            <w:r w:rsidRPr="00DE6EC5">
              <w:rPr>
                <w:rFonts w:ascii="Book Antiqua" w:hAnsi="Book Antiqua"/>
                <w:spacing w:val="-8"/>
              </w:rPr>
              <w:t>u</w:t>
            </w:r>
            <w:r w:rsidRPr="00DE6EC5">
              <w:rPr>
                <w:rFonts w:ascii="Book Antiqua" w:hAnsi="Book Antiqua"/>
                <w:spacing w:val="3"/>
              </w:rPr>
              <w:t>k</w:t>
            </w:r>
            <w:r w:rsidRPr="00DE6EC5">
              <w:rPr>
                <w:rFonts w:ascii="Book Antiqua" w:hAnsi="Book Antiqua"/>
              </w:rPr>
              <w:t>e</w:t>
            </w:r>
            <w:r w:rsidRPr="00DE6EC5">
              <w:rPr>
                <w:rFonts w:ascii="Book Antiqua" w:hAnsi="Book Antiqua"/>
                <w:spacing w:val="9"/>
              </w:rPr>
              <w:t xml:space="preserve"> </w:t>
            </w:r>
            <w:r w:rsidRPr="00DE6EC5">
              <w:rPr>
                <w:rFonts w:ascii="Book Antiqua" w:hAnsi="Book Antiqua"/>
                <w:spacing w:val="1"/>
              </w:rPr>
              <w:t>s</w:t>
            </w:r>
            <w:r w:rsidRPr="00DE6EC5">
              <w:rPr>
                <w:rFonts w:ascii="Book Antiqua" w:hAnsi="Book Antiqua"/>
                <w:spacing w:val="-1"/>
              </w:rPr>
              <w:t>a</w:t>
            </w:r>
            <w:r w:rsidRPr="00DE6EC5">
              <w:rPr>
                <w:rFonts w:ascii="Book Antiqua" w:hAnsi="Book Antiqua"/>
              </w:rPr>
              <w:t>drži</w:t>
            </w:r>
            <w:r w:rsidRPr="00DE6EC5">
              <w:rPr>
                <w:rFonts w:ascii="Book Antiqua" w:hAnsi="Book Antiqua"/>
                <w:spacing w:val="10"/>
              </w:rPr>
              <w:t xml:space="preserve"> </w:t>
            </w:r>
            <w:r w:rsidRPr="00DE6EC5">
              <w:rPr>
                <w:rFonts w:ascii="Book Antiqua" w:hAnsi="Book Antiqua"/>
              </w:rPr>
              <w:t>c</w:t>
            </w:r>
            <w:r w:rsidRPr="00DE6EC5">
              <w:rPr>
                <w:rFonts w:ascii="Book Antiqua" w:hAnsi="Book Antiqua"/>
                <w:spacing w:val="-2"/>
              </w:rPr>
              <w:t>i</w:t>
            </w:r>
            <w:r w:rsidRPr="00DE6EC5">
              <w:rPr>
                <w:rFonts w:ascii="Book Antiqua" w:hAnsi="Book Antiqua"/>
              </w:rPr>
              <w:t>lj</w:t>
            </w:r>
            <w:r w:rsidRPr="00DE6EC5">
              <w:rPr>
                <w:rFonts w:ascii="Book Antiqua" w:hAnsi="Book Antiqua"/>
                <w:spacing w:val="-1"/>
              </w:rPr>
              <w:t>e</w:t>
            </w:r>
            <w:r w:rsidRPr="00DE6EC5">
              <w:rPr>
                <w:rFonts w:ascii="Book Antiqua" w:hAnsi="Book Antiqua"/>
              </w:rPr>
              <w:t>ve</w:t>
            </w:r>
            <w:r w:rsidRPr="00DE6EC5">
              <w:rPr>
                <w:rFonts w:ascii="Book Antiqua" w:hAnsi="Book Antiqua"/>
                <w:spacing w:val="7"/>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5"/>
              </w:rPr>
              <w:t>u</w:t>
            </w:r>
            <w:r w:rsidRPr="00DE6EC5">
              <w:rPr>
                <w:rFonts w:ascii="Book Antiqua" w:hAnsi="Book Antiqua"/>
              </w:rPr>
              <w:t>ke za</w:t>
            </w:r>
            <w:r w:rsidRPr="00DE6EC5">
              <w:rPr>
                <w:rFonts w:ascii="Book Antiqua" w:hAnsi="Book Antiqua"/>
                <w:spacing w:val="34"/>
              </w:rPr>
              <w:t xml:space="preserve"> </w:t>
            </w:r>
            <w:r w:rsidRPr="00DE6EC5">
              <w:rPr>
                <w:rFonts w:ascii="Book Antiqua" w:hAnsi="Book Antiqua"/>
                <w:spacing w:val="-1"/>
              </w:rPr>
              <w:t>s</w:t>
            </w:r>
            <w:r w:rsidRPr="00DE6EC5">
              <w:rPr>
                <w:rFonts w:ascii="Book Antiqua" w:hAnsi="Book Antiqua"/>
              </w:rPr>
              <w:t>t</w:t>
            </w:r>
            <w:r w:rsidRPr="00DE6EC5">
              <w:rPr>
                <w:rFonts w:ascii="Book Antiqua" w:hAnsi="Book Antiqua"/>
                <w:spacing w:val="1"/>
              </w:rPr>
              <w:t>i</w:t>
            </w:r>
            <w:r w:rsidRPr="00DE6EC5">
              <w:rPr>
                <w:rFonts w:ascii="Book Antiqua" w:hAnsi="Book Antiqua"/>
              </w:rPr>
              <w:t>c</w:t>
            </w:r>
            <w:r w:rsidRPr="00DE6EC5">
              <w:rPr>
                <w:rFonts w:ascii="Book Antiqua" w:hAnsi="Book Antiqua"/>
                <w:spacing w:val="-1"/>
              </w:rPr>
              <w:t>anj</w:t>
            </w:r>
            <w:r w:rsidRPr="00DE6EC5">
              <w:rPr>
                <w:rFonts w:ascii="Book Antiqua" w:hAnsi="Book Antiqua"/>
              </w:rPr>
              <w:t>e</w:t>
            </w:r>
            <w:r w:rsidRPr="00DE6EC5">
              <w:rPr>
                <w:rFonts w:ascii="Book Antiqua" w:hAnsi="Book Antiqua"/>
                <w:spacing w:val="34"/>
              </w:rPr>
              <w:t xml:space="preserve"> </w:t>
            </w:r>
            <w:r w:rsidRPr="00DE6EC5">
              <w:rPr>
                <w:rFonts w:ascii="Book Antiqua" w:hAnsi="Book Antiqua"/>
              </w:rPr>
              <w:t>potrebne</w:t>
            </w:r>
            <w:r w:rsidRPr="00DE6EC5">
              <w:rPr>
                <w:rFonts w:ascii="Book Antiqua" w:hAnsi="Book Antiqua"/>
                <w:spacing w:val="34"/>
              </w:rPr>
              <w:t xml:space="preserve"> </w:t>
            </w:r>
            <w:r w:rsidRPr="00DE6EC5">
              <w:rPr>
                <w:rFonts w:ascii="Book Antiqua" w:hAnsi="Book Antiqua"/>
                <w:spacing w:val="-1"/>
              </w:rPr>
              <w:t>s</w:t>
            </w:r>
            <w:r w:rsidRPr="00DE6EC5">
              <w:rPr>
                <w:rFonts w:ascii="Book Antiqua" w:hAnsi="Book Antiqua"/>
              </w:rPr>
              <w:t>t</w:t>
            </w:r>
            <w:r w:rsidRPr="00DE6EC5">
              <w:rPr>
                <w:rFonts w:ascii="Book Antiqua" w:hAnsi="Book Antiqua"/>
                <w:spacing w:val="2"/>
              </w:rPr>
              <w:t>r</w:t>
            </w:r>
            <w:r w:rsidRPr="00DE6EC5">
              <w:rPr>
                <w:rFonts w:ascii="Book Antiqua" w:hAnsi="Book Antiqua"/>
                <w:spacing w:val="-5"/>
              </w:rPr>
              <w:t>u</w:t>
            </w:r>
            <w:r w:rsidRPr="00DE6EC5">
              <w:rPr>
                <w:rFonts w:ascii="Book Antiqua" w:hAnsi="Book Antiqua"/>
                <w:spacing w:val="-1"/>
              </w:rPr>
              <w:t>č</w:t>
            </w:r>
            <w:r w:rsidRPr="00DE6EC5">
              <w:rPr>
                <w:rFonts w:ascii="Book Antiqua" w:hAnsi="Book Antiqua"/>
              </w:rPr>
              <w:t>no</w:t>
            </w:r>
            <w:r w:rsidRPr="00DE6EC5">
              <w:rPr>
                <w:rFonts w:ascii="Book Antiqua" w:hAnsi="Book Antiqua"/>
                <w:spacing w:val="-1"/>
              </w:rPr>
              <w:t>s</w:t>
            </w:r>
            <w:r w:rsidRPr="00DE6EC5">
              <w:rPr>
                <w:rFonts w:ascii="Book Antiqua" w:hAnsi="Book Antiqua"/>
              </w:rPr>
              <w:t>ti</w:t>
            </w:r>
            <w:r w:rsidRPr="00DE6EC5">
              <w:rPr>
                <w:rFonts w:ascii="Book Antiqua" w:hAnsi="Book Antiqua"/>
                <w:spacing w:val="37"/>
              </w:rPr>
              <w:t xml:space="preserve"> </w:t>
            </w:r>
            <w:r w:rsidRPr="00DE6EC5">
              <w:rPr>
                <w:rFonts w:ascii="Book Antiqua" w:hAnsi="Book Antiqua"/>
              </w:rPr>
              <w:t>i</w:t>
            </w:r>
            <w:r w:rsidRPr="00DE6EC5">
              <w:rPr>
                <w:rFonts w:ascii="Book Antiqua" w:hAnsi="Book Antiqua"/>
                <w:spacing w:val="36"/>
              </w:rPr>
              <w:t xml:space="preserve"> </w:t>
            </w:r>
            <w:r w:rsidRPr="00DE6EC5">
              <w:rPr>
                <w:rFonts w:ascii="Book Antiqua" w:hAnsi="Book Antiqua"/>
              </w:rPr>
              <w:t>da</w:t>
            </w:r>
            <w:r w:rsidRPr="00DE6EC5">
              <w:rPr>
                <w:rFonts w:ascii="Book Antiqua" w:hAnsi="Book Antiqua"/>
                <w:spacing w:val="35"/>
              </w:rPr>
              <w:t xml:space="preserve"> </w:t>
            </w:r>
            <w:r w:rsidRPr="00DE6EC5">
              <w:rPr>
                <w:rFonts w:ascii="Book Antiqua" w:hAnsi="Book Antiqua"/>
              </w:rPr>
              <w:t>l</w:t>
            </w:r>
            <w:r w:rsidRPr="00DE6EC5">
              <w:rPr>
                <w:rFonts w:ascii="Book Antiqua" w:hAnsi="Book Antiqua"/>
                <w:spacing w:val="1"/>
              </w:rPr>
              <w:t>i</w:t>
            </w:r>
            <w:r w:rsidRPr="00DE6EC5">
              <w:rPr>
                <w:rFonts w:ascii="Book Antiqua" w:hAnsi="Book Antiqua"/>
              </w:rPr>
              <w:t>ca</w:t>
            </w:r>
            <w:r w:rsidRPr="00DE6EC5">
              <w:rPr>
                <w:rFonts w:ascii="Book Antiqua" w:hAnsi="Book Antiqua"/>
                <w:spacing w:val="34"/>
              </w:rPr>
              <w:t xml:space="preserve"> </w:t>
            </w:r>
            <w:r w:rsidRPr="00DE6EC5">
              <w:rPr>
                <w:rFonts w:ascii="Book Antiqua" w:hAnsi="Book Antiqua"/>
                <w:spacing w:val="-2"/>
              </w:rPr>
              <w:t>k</w:t>
            </w:r>
            <w:r w:rsidRPr="00DE6EC5">
              <w:rPr>
                <w:rFonts w:ascii="Book Antiqua" w:hAnsi="Book Antiqua"/>
              </w:rPr>
              <w:t>oja</w:t>
            </w:r>
            <w:r w:rsidRPr="00DE6EC5">
              <w:rPr>
                <w:rFonts w:ascii="Book Antiqua" w:hAnsi="Book Antiqua"/>
                <w:spacing w:val="35"/>
              </w:rPr>
              <w:t xml:space="preserve"> </w:t>
            </w:r>
            <w:r w:rsidRPr="00DE6EC5">
              <w:rPr>
                <w:rFonts w:ascii="Book Antiqua" w:hAnsi="Book Antiqua"/>
                <w:spacing w:val="3"/>
              </w:rPr>
              <w:t>s</w:t>
            </w:r>
            <w:r w:rsidRPr="00DE6EC5">
              <w:rPr>
                <w:rFonts w:ascii="Book Antiqua" w:hAnsi="Book Antiqua"/>
              </w:rPr>
              <w:t>u</w:t>
            </w:r>
            <w:r w:rsidRPr="00DE6EC5">
              <w:rPr>
                <w:rFonts w:ascii="Book Antiqua" w:hAnsi="Book Antiqua"/>
                <w:spacing w:val="30"/>
              </w:rPr>
              <w:t xml:space="preserve"> </w:t>
            </w:r>
            <w:r w:rsidRPr="00DE6EC5">
              <w:rPr>
                <w:rFonts w:ascii="Book Antiqua" w:hAnsi="Book Antiqua"/>
              </w:rPr>
              <w:lastRenderedPageBreak/>
              <w:t>z</w:t>
            </w:r>
            <w:r w:rsidRPr="00DE6EC5">
              <w:rPr>
                <w:rFonts w:ascii="Book Antiqua" w:hAnsi="Book Antiqua"/>
                <w:spacing w:val="-1"/>
              </w:rPr>
              <w:t>a</w:t>
            </w:r>
            <w:r w:rsidRPr="00DE6EC5">
              <w:rPr>
                <w:rFonts w:ascii="Book Antiqua" w:hAnsi="Book Antiqua"/>
                <w:spacing w:val="2"/>
              </w:rPr>
              <w:t>d</w:t>
            </w:r>
            <w:r w:rsidRPr="00DE6EC5">
              <w:rPr>
                <w:rFonts w:ascii="Book Antiqua" w:hAnsi="Book Antiqua"/>
                <w:spacing w:val="-5"/>
              </w:rPr>
              <w:t>u</w:t>
            </w:r>
            <w:r w:rsidRPr="00DE6EC5">
              <w:rPr>
                <w:rFonts w:ascii="Book Antiqua" w:hAnsi="Book Antiqua"/>
                <w:spacing w:val="1"/>
              </w:rPr>
              <w:t>ž</w:t>
            </w:r>
            <w:r w:rsidRPr="00DE6EC5">
              <w:rPr>
                <w:rFonts w:ascii="Book Antiqua" w:hAnsi="Book Antiqua"/>
                <w:spacing w:val="-1"/>
              </w:rPr>
              <w:t>e</w:t>
            </w:r>
            <w:r w:rsidRPr="00DE6EC5">
              <w:rPr>
                <w:rFonts w:ascii="Book Antiqua" w:hAnsi="Book Antiqua"/>
              </w:rPr>
              <w:t>na</w:t>
            </w:r>
            <w:r w:rsidRPr="00DE6EC5">
              <w:rPr>
                <w:rFonts w:ascii="Book Antiqua" w:hAnsi="Book Antiqua"/>
                <w:spacing w:val="34"/>
              </w:rPr>
              <w:t xml:space="preserve"> </w:t>
            </w:r>
            <w:r w:rsidRPr="00DE6EC5">
              <w:rPr>
                <w:rFonts w:ascii="Book Antiqua" w:hAnsi="Book Antiqua"/>
              </w:rPr>
              <w:t>za</w:t>
            </w:r>
            <w:r w:rsidRPr="00DE6EC5">
              <w:rPr>
                <w:rFonts w:ascii="Book Antiqua" w:hAnsi="Book Antiqua"/>
                <w:spacing w:val="34"/>
              </w:rPr>
              <w:t xml:space="preserve"> </w:t>
            </w:r>
            <w:r w:rsidRPr="00DE6EC5">
              <w:rPr>
                <w:rFonts w:ascii="Book Antiqua" w:hAnsi="Book Antiqua"/>
                <w:spacing w:val="-1"/>
              </w:rPr>
              <w:t>s</w:t>
            </w:r>
            <w:r w:rsidRPr="00DE6EC5">
              <w:rPr>
                <w:rFonts w:ascii="Book Antiqua" w:hAnsi="Book Antiqua"/>
              </w:rPr>
              <w:t>p</w:t>
            </w:r>
            <w:r w:rsidRPr="00DE6EC5">
              <w:rPr>
                <w:rFonts w:ascii="Book Antiqua" w:hAnsi="Book Antiqua"/>
                <w:spacing w:val="2"/>
              </w:rPr>
              <w:t>r</w:t>
            </w:r>
            <w:r w:rsidRPr="00DE6EC5">
              <w:rPr>
                <w:rFonts w:ascii="Book Antiqua" w:hAnsi="Book Antiqua"/>
              </w:rPr>
              <w:t>ovo</w:t>
            </w:r>
            <w:r w:rsidRPr="00DE6EC5">
              <w:rPr>
                <w:rFonts w:ascii="Book Antiqua" w:hAnsi="Book Antiqua"/>
                <w:spacing w:val="-2"/>
              </w:rPr>
              <w:t>đ</w:t>
            </w:r>
            <w:r w:rsidRPr="00DE6EC5">
              <w:rPr>
                <w:rFonts w:ascii="Book Antiqua" w:hAnsi="Book Antiqua"/>
                <w:spacing w:val="-1"/>
              </w:rPr>
              <w:t>e</w:t>
            </w:r>
            <w:r w:rsidRPr="00DE6EC5">
              <w:rPr>
                <w:rFonts w:ascii="Book Antiqua" w:hAnsi="Book Antiqua"/>
                <w:spacing w:val="1"/>
              </w:rPr>
              <w:t>nj</w:t>
            </w:r>
            <w:r w:rsidRPr="00DE6EC5">
              <w:rPr>
                <w:rFonts w:ascii="Book Antiqua" w:hAnsi="Book Antiqua"/>
              </w:rPr>
              <w:t>e</w:t>
            </w:r>
            <w:r w:rsidRPr="00DE6EC5">
              <w:rPr>
                <w:rFonts w:ascii="Book Antiqua" w:hAnsi="Book Antiqua"/>
                <w:spacing w:val="34"/>
              </w:rPr>
              <w:t xml:space="preserve"> </w:t>
            </w:r>
            <w:r w:rsidRPr="00DE6EC5">
              <w:rPr>
                <w:rFonts w:ascii="Book Antiqua" w:hAnsi="Book Antiqua"/>
              </w:rPr>
              <w:t>o</w:t>
            </w:r>
            <w:r w:rsidRPr="00DE6EC5">
              <w:rPr>
                <w:rFonts w:ascii="Book Antiqua" w:hAnsi="Book Antiqua"/>
                <w:spacing w:val="4"/>
              </w:rPr>
              <w:t>b</w:t>
            </w:r>
            <w:r w:rsidRPr="00DE6EC5">
              <w:rPr>
                <w:rFonts w:ascii="Book Antiqua" w:hAnsi="Book Antiqua"/>
                <w:spacing w:val="-8"/>
              </w:rPr>
              <w:t>u</w:t>
            </w:r>
            <w:r w:rsidRPr="00DE6EC5">
              <w:rPr>
                <w:rFonts w:ascii="Book Antiqua" w:hAnsi="Book Antiqua"/>
                <w:spacing w:val="3"/>
              </w:rPr>
              <w:t>k</w:t>
            </w:r>
            <w:r w:rsidRPr="00DE6EC5">
              <w:rPr>
                <w:rFonts w:ascii="Book Antiqua" w:hAnsi="Book Antiqua"/>
              </w:rPr>
              <w:t>e</w:t>
            </w:r>
            <w:r w:rsidRPr="00DE6EC5">
              <w:rPr>
                <w:rFonts w:ascii="Book Antiqua" w:hAnsi="Book Antiqua"/>
                <w:spacing w:val="34"/>
              </w:rPr>
              <w:t xml:space="preserve"> </w:t>
            </w:r>
            <w:r w:rsidRPr="00DE6EC5">
              <w:rPr>
                <w:rFonts w:ascii="Book Antiqua" w:hAnsi="Book Antiqua"/>
              </w:rPr>
              <w:t>i</w:t>
            </w:r>
            <w:r w:rsidRPr="00DE6EC5">
              <w:rPr>
                <w:rFonts w:ascii="Book Antiqua" w:hAnsi="Book Antiqua"/>
                <w:spacing w:val="-1"/>
              </w:rPr>
              <w:t>ma</w:t>
            </w:r>
            <w:r w:rsidRPr="00DE6EC5">
              <w:rPr>
                <w:rFonts w:ascii="Book Antiqua" w:hAnsi="Book Antiqua"/>
                <w:spacing w:val="5"/>
              </w:rPr>
              <w:t>j</w:t>
            </w:r>
            <w:r w:rsidRPr="00DE6EC5">
              <w:rPr>
                <w:rFonts w:ascii="Book Antiqua" w:hAnsi="Book Antiqua"/>
              </w:rPr>
              <w:t>u odgov</w:t>
            </w:r>
            <w:r w:rsidRPr="00DE6EC5">
              <w:rPr>
                <w:rFonts w:ascii="Book Antiqua" w:hAnsi="Book Antiqua"/>
                <w:spacing w:val="-2"/>
              </w:rPr>
              <w:t>a</w:t>
            </w:r>
            <w:r w:rsidRPr="00DE6EC5">
              <w:rPr>
                <w:rFonts w:ascii="Book Antiqua" w:hAnsi="Book Antiqua"/>
              </w:rPr>
              <w:t>r</w:t>
            </w:r>
            <w:r w:rsidRPr="00DE6EC5">
              <w:rPr>
                <w:rFonts w:ascii="Book Antiqua" w:hAnsi="Book Antiqua"/>
                <w:spacing w:val="-1"/>
              </w:rPr>
              <w:t>a</w:t>
            </w:r>
            <w:r w:rsidRPr="00DE6EC5">
              <w:rPr>
                <w:rFonts w:ascii="Book Antiqua" w:hAnsi="Book Antiqua"/>
                <w:spacing w:val="5"/>
              </w:rPr>
              <w:t>j</w:t>
            </w:r>
            <w:r w:rsidRPr="00DE6EC5">
              <w:rPr>
                <w:rFonts w:ascii="Book Antiqua" w:hAnsi="Book Antiqua"/>
                <w:spacing w:val="-5"/>
              </w:rPr>
              <w:t>u</w:t>
            </w:r>
            <w:r w:rsidRPr="00DE6EC5">
              <w:rPr>
                <w:rFonts w:ascii="Book Antiqua" w:hAnsi="Book Antiqua"/>
              </w:rPr>
              <w:t>će</w:t>
            </w:r>
            <w:r w:rsidRPr="00DE6EC5">
              <w:rPr>
                <w:rFonts w:ascii="Book Antiqua" w:hAnsi="Book Antiqua"/>
                <w:spacing w:val="-1"/>
              </w:rPr>
              <w:t xml:space="preserve"> </w:t>
            </w:r>
            <w:r w:rsidRPr="00DE6EC5">
              <w:rPr>
                <w:rFonts w:ascii="Book Antiqua" w:hAnsi="Book Antiqua"/>
              </w:rPr>
              <w:t>zn</w:t>
            </w:r>
            <w:r w:rsidRPr="00DE6EC5">
              <w:rPr>
                <w:rFonts w:ascii="Book Antiqua" w:hAnsi="Book Antiqua"/>
                <w:spacing w:val="-1"/>
              </w:rPr>
              <w:t>anj</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rPr>
              <w:t>i i</w:t>
            </w:r>
            <w:r w:rsidRPr="00DE6EC5">
              <w:rPr>
                <w:rFonts w:ascii="Book Antiqua" w:hAnsi="Book Antiqua"/>
                <w:spacing w:val="-1"/>
              </w:rPr>
              <w:t>s</w:t>
            </w:r>
            <w:r w:rsidRPr="00DE6EC5">
              <w:rPr>
                <w:rFonts w:ascii="Book Antiqua" w:hAnsi="Book Antiqua"/>
                <w:spacing w:val="3"/>
              </w:rPr>
              <w:t>k</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 xml:space="preserve">tvo. </w:t>
            </w:r>
          </w:p>
          <w:p w14:paraId="7E549FEA" w14:textId="77777777" w:rsidR="00DE6EC5" w:rsidRPr="00DE6EC5" w:rsidRDefault="00DE6EC5" w:rsidP="0049563C">
            <w:pPr>
              <w:pStyle w:val="ListParagraph"/>
              <w:widowControl/>
              <w:numPr>
                <w:ilvl w:val="0"/>
                <w:numId w:val="700"/>
              </w:numPr>
              <w:spacing w:after="200" w:line="276" w:lineRule="auto"/>
              <w:contextualSpacing/>
              <w:rPr>
                <w:rFonts w:ascii="Book Antiqua" w:hAnsi="Book Antiqua"/>
              </w:rPr>
            </w:pPr>
            <w:r w:rsidRPr="00DE6EC5">
              <w:rPr>
                <w:rFonts w:ascii="Book Antiqua" w:hAnsi="Book Antiqua"/>
              </w:rPr>
              <w:t>O</w:t>
            </w:r>
            <w:r w:rsidRPr="00DE6EC5">
              <w:rPr>
                <w:rFonts w:ascii="Book Antiqua" w:hAnsi="Book Antiqua"/>
                <w:spacing w:val="-2"/>
              </w:rPr>
              <w:t>s</w:t>
            </w:r>
            <w:r w:rsidRPr="00DE6EC5">
              <w:rPr>
                <w:rFonts w:ascii="Book Antiqua" w:hAnsi="Book Antiqua"/>
              </w:rPr>
              <w:t>im</w:t>
            </w:r>
            <w:r w:rsidRPr="00DE6EC5">
              <w:rPr>
                <w:rFonts w:ascii="Book Antiqua" w:hAnsi="Book Antiqua"/>
                <w:spacing w:val="51"/>
              </w:rPr>
              <w:t xml:space="preserve"> </w:t>
            </w:r>
            <w:r w:rsidRPr="00DE6EC5">
              <w:rPr>
                <w:rFonts w:ascii="Book Antiqua" w:hAnsi="Book Antiqua"/>
              </w:rPr>
              <w:t>u</w:t>
            </w:r>
            <w:r w:rsidRPr="00DE6EC5">
              <w:rPr>
                <w:rFonts w:ascii="Book Antiqua" w:hAnsi="Book Antiqua"/>
                <w:spacing w:val="42"/>
              </w:rPr>
              <w:t xml:space="preserve"> </w:t>
            </w:r>
            <w:r w:rsidRPr="00DE6EC5">
              <w:rPr>
                <w:rFonts w:ascii="Book Antiqua" w:hAnsi="Book Antiqua"/>
                <w:spacing w:val="-1"/>
              </w:rPr>
              <w:t>s</w:t>
            </w:r>
            <w:r w:rsidRPr="00DE6EC5">
              <w:rPr>
                <w:rFonts w:ascii="Book Antiqua" w:hAnsi="Book Antiqua"/>
                <w:spacing w:val="4"/>
              </w:rPr>
              <w:t>l</w:t>
            </w:r>
            <w:r w:rsidRPr="00DE6EC5">
              <w:rPr>
                <w:rFonts w:ascii="Book Antiqua" w:hAnsi="Book Antiqua"/>
                <w:spacing w:val="-5"/>
              </w:rPr>
              <w:t>u</w:t>
            </w:r>
            <w:r w:rsidRPr="00DE6EC5">
              <w:rPr>
                <w:rFonts w:ascii="Book Antiqua" w:hAnsi="Book Antiqua"/>
                <w:spacing w:val="1"/>
              </w:rPr>
              <w:t>č</w:t>
            </w:r>
            <w:r w:rsidRPr="00DE6EC5">
              <w:rPr>
                <w:rFonts w:ascii="Book Antiqua" w:hAnsi="Book Antiqua"/>
                <w:spacing w:val="-1"/>
              </w:rPr>
              <w:t>a</w:t>
            </w:r>
            <w:r w:rsidRPr="00DE6EC5">
              <w:rPr>
                <w:rFonts w:ascii="Book Antiqua" w:hAnsi="Book Antiqua"/>
                <w:spacing w:val="6"/>
              </w:rPr>
              <w:t>j</w:t>
            </w:r>
            <w:r w:rsidRPr="00DE6EC5">
              <w:rPr>
                <w:rFonts w:ascii="Book Antiqua" w:hAnsi="Book Antiqua"/>
              </w:rPr>
              <w:t>u</w:t>
            </w:r>
            <w:r w:rsidRPr="00DE6EC5">
              <w:rPr>
                <w:rFonts w:ascii="Book Antiqua" w:hAnsi="Book Antiqua"/>
                <w:spacing w:val="43"/>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5"/>
              </w:rPr>
              <w:t>u</w:t>
            </w:r>
            <w:r w:rsidRPr="00DE6EC5">
              <w:rPr>
                <w:rFonts w:ascii="Book Antiqua" w:hAnsi="Book Antiqua"/>
                <w:spacing w:val="3"/>
              </w:rPr>
              <w:t>k</w:t>
            </w:r>
            <w:r w:rsidRPr="00DE6EC5">
              <w:rPr>
                <w:rFonts w:ascii="Book Antiqua" w:hAnsi="Book Antiqua"/>
              </w:rPr>
              <w:t>e</w:t>
            </w:r>
            <w:r w:rsidRPr="00DE6EC5">
              <w:rPr>
                <w:rFonts w:ascii="Book Antiqua" w:hAnsi="Book Antiqua"/>
                <w:spacing w:val="48"/>
              </w:rPr>
              <w:t xml:space="preserve"> </w:t>
            </w:r>
            <w:r w:rsidRPr="00DE6EC5">
              <w:rPr>
                <w:rFonts w:ascii="Book Antiqua" w:hAnsi="Book Antiqua"/>
              </w:rPr>
              <w:t>za</w:t>
            </w:r>
            <w:r w:rsidRPr="00DE6EC5">
              <w:rPr>
                <w:rFonts w:ascii="Book Antiqua" w:hAnsi="Book Antiqua"/>
                <w:spacing w:val="47"/>
              </w:rPr>
              <w:t xml:space="preserve"> </w:t>
            </w:r>
            <w:r w:rsidRPr="00DE6EC5">
              <w:rPr>
                <w:rFonts w:ascii="Book Antiqua" w:hAnsi="Book Antiqua"/>
              </w:rPr>
              <w:t>o</w:t>
            </w:r>
            <w:r w:rsidRPr="00DE6EC5">
              <w:rPr>
                <w:rFonts w:ascii="Book Antiqua" w:hAnsi="Book Antiqua"/>
                <w:spacing w:val="1"/>
              </w:rPr>
              <w:t>s</w:t>
            </w:r>
            <w:r w:rsidRPr="00DE6EC5">
              <w:rPr>
                <w:rFonts w:ascii="Book Antiqua" w:hAnsi="Book Antiqua"/>
              </w:rPr>
              <w:t>v</w:t>
            </w:r>
            <w:r w:rsidRPr="00DE6EC5">
              <w:rPr>
                <w:rFonts w:ascii="Book Antiqua" w:hAnsi="Book Antiqua"/>
                <w:spacing w:val="-2"/>
              </w:rPr>
              <w:t>e</w:t>
            </w:r>
            <w:r w:rsidRPr="00DE6EC5">
              <w:rPr>
                <w:rFonts w:ascii="Book Antiqua" w:hAnsi="Book Antiqua"/>
              </w:rPr>
              <w:t>že</w:t>
            </w:r>
            <w:r w:rsidRPr="00DE6EC5">
              <w:rPr>
                <w:rFonts w:ascii="Book Antiqua" w:hAnsi="Book Antiqua"/>
                <w:spacing w:val="-1"/>
              </w:rPr>
              <w:t>nj</w:t>
            </w:r>
            <w:r w:rsidRPr="00DE6EC5">
              <w:rPr>
                <w:rFonts w:ascii="Book Antiqua" w:hAnsi="Book Antiqua"/>
              </w:rPr>
              <w:t>e</w:t>
            </w:r>
            <w:r w:rsidRPr="00DE6EC5">
              <w:rPr>
                <w:rFonts w:ascii="Book Antiqua" w:hAnsi="Book Antiqua"/>
                <w:spacing w:val="47"/>
              </w:rPr>
              <w:t xml:space="preserve"> </w:t>
            </w:r>
            <w:r w:rsidRPr="00DE6EC5">
              <w:rPr>
                <w:rFonts w:ascii="Book Antiqua" w:hAnsi="Book Antiqua"/>
              </w:rPr>
              <w:t>zn</w:t>
            </w:r>
            <w:r w:rsidRPr="00DE6EC5">
              <w:rPr>
                <w:rFonts w:ascii="Book Antiqua" w:hAnsi="Book Antiqua"/>
                <w:spacing w:val="-1"/>
              </w:rPr>
              <w:t>a</w:t>
            </w:r>
            <w:r w:rsidRPr="00DE6EC5">
              <w:rPr>
                <w:rFonts w:ascii="Book Antiqua" w:hAnsi="Book Antiqua"/>
                <w:spacing w:val="1"/>
              </w:rPr>
              <w:t>nj</w:t>
            </w:r>
            <w:r w:rsidRPr="00DE6EC5">
              <w:rPr>
                <w:rFonts w:ascii="Book Antiqua" w:hAnsi="Book Antiqua"/>
                <w:spacing w:val="-1"/>
              </w:rPr>
              <w:t>a</w:t>
            </w:r>
            <w:r w:rsidRPr="00DE6EC5">
              <w:rPr>
                <w:rFonts w:ascii="Book Antiqua" w:hAnsi="Book Antiqua"/>
              </w:rPr>
              <w:t>,</w:t>
            </w:r>
            <w:r w:rsidRPr="00DE6EC5">
              <w:rPr>
                <w:rFonts w:ascii="Book Antiqua" w:hAnsi="Book Antiqua"/>
                <w:spacing w:val="49"/>
              </w:rPr>
              <w:t xml:space="preserve"> </w:t>
            </w:r>
            <w:r w:rsidRPr="00DE6EC5">
              <w:rPr>
                <w:rFonts w:ascii="Book Antiqua" w:hAnsi="Book Antiqua"/>
              </w:rPr>
              <w:t>progr</w:t>
            </w:r>
            <w:r w:rsidRPr="00DE6EC5">
              <w:rPr>
                <w:rFonts w:ascii="Book Antiqua" w:hAnsi="Book Antiqua"/>
                <w:spacing w:val="-1"/>
              </w:rPr>
              <w:t>am</w:t>
            </w:r>
            <w:r w:rsidRPr="00DE6EC5">
              <w:rPr>
                <w:rFonts w:ascii="Book Antiqua" w:hAnsi="Book Antiqua"/>
              </w:rPr>
              <w:t>i</w:t>
            </w:r>
            <w:r w:rsidRPr="00DE6EC5">
              <w:rPr>
                <w:rFonts w:ascii="Book Antiqua" w:hAnsi="Book Antiqua"/>
                <w:spacing w:val="48"/>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5"/>
              </w:rPr>
              <w:t>u</w:t>
            </w:r>
            <w:r w:rsidRPr="00DE6EC5">
              <w:rPr>
                <w:rFonts w:ascii="Book Antiqua" w:hAnsi="Book Antiqua"/>
              </w:rPr>
              <w:t>ke</w:t>
            </w:r>
            <w:r w:rsidRPr="00DE6EC5">
              <w:rPr>
                <w:rFonts w:ascii="Book Antiqua" w:hAnsi="Book Antiqua"/>
                <w:spacing w:val="48"/>
              </w:rPr>
              <w:t xml:space="preserve"> </w:t>
            </w:r>
            <w:r w:rsidRPr="00DE6EC5">
              <w:rPr>
                <w:rFonts w:ascii="Book Antiqua" w:hAnsi="Book Antiqua"/>
                <w:spacing w:val="-1"/>
              </w:rPr>
              <w:t>m</w:t>
            </w:r>
            <w:r w:rsidRPr="00DE6EC5">
              <w:rPr>
                <w:rFonts w:ascii="Book Antiqua" w:hAnsi="Book Antiqua"/>
              </w:rPr>
              <w:t>o</w:t>
            </w:r>
            <w:r w:rsidRPr="00DE6EC5">
              <w:rPr>
                <w:rFonts w:ascii="Book Antiqua" w:hAnsi="Book Antiqua"/>
                <w:spacing w:val="2"/>
              </w:rPr>
              <w:t>r</w:t>
            </w:r>
            <w:r w:rsidRPr="00DE6EC5">
              <w:rPr>
                <w:rFonts w:ascii="Book Antiqua" w:hAnsi="Book Antiqua"/>
                <w:spacing w:val="-1"/>
              </w:rPr>
              <w:t>a</w:t>
            </w:r>
            <w:r w:rsidRPr="00DE6EC5">
              <w:rPr>
                <w:rFonts w:ascii="Book Antiqua" w:hAnsi="Book Antiqua"/>
                <w:spacing w:val="2"/>
              </w:rPr>
              <w:t>j</w:t>
            </w:r>
            <w:r w:rsidRPr="00DE6EC5">
              <w:rPr>
                <w:rFonts w:ascii="Book Antiqua" w:hAnsi="Book Antiqua"/>
              </w:rPr>
              <w:t>u</w:t>
            </w:r>
            <w:r w:rsidRPr="00DE6EC5">
              <w:rPr>
                <w:rFonts w:ascii="Book Antiqua" w:hAnsi="Book Antiqua"/>
                <w:spacing w:val="42"/>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46"/>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46"/>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vr</w:t>
            </w:r>
            <w:r w:rsidRPr="00DE6EC5">
              <w:rPr>
                <w:rFonts w:ascii="Book Antiqua" w:hAnsi="Book Antiqua"/>
                <w:spacing w:val="1"/>
              </w:rPr>
              <w:t>š</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a</w:t>
            </w:r>
            <w:r w:rsidRPr="00DE6EC5">
              <w:rPr>
                <w:rFonts w:ascii="Book Antiqua" w:hAnsi="Book Antiqua"/>
                <w:spacing w:val="5"/>
              </w:rPr>
              <w:t>j</w:t>
            </w:r>
            <w:r w:rsidRPr="00DE6EC5">
              <w:rPr>
                <w:rFonts w:ascii="Book Antiqua" w:hAnsi="Book Antiqua"/>
              </w:rPr>
              <w:t>u i</w:t>
            </w:r>
            <w:r w:rsidRPr="00DE6EC5">
              <w:rPr>
                <w:rFonts w:ascii="Book Antiqua" w:hAnsi="Book Antiqua"/>
                <w:spacing w:val="-1"/>
              </w:rPr>
              <w:t>s</w:t>
            </w:r>
            <w:r w:rsidRPr="00DE6EC5">
              <w:rPr>
                <w:rFonts w:ascii="Book Antiqua" w:hAnsi="Book Antiqua"/>
              </w:rPr>
              <w:t>pitom</w:t>
            </w:r>
            <w:r w:rsidRPr="00DE6EC5">
              <w:rPr>
                <w:rFonts w:ascii="Book Antiqua" w:hAnsi="Book Antiqua"/>
                <w:spacing w:val="2"/>
              </w:rPr>
              <w:t xml:space="preserve"> </w:t>
            </w:r>
            <w:r w:rsidRPr="00DE6EC5">
              <w:rPr>
                <w:rFonts w:ascii="Book Antiqua" w:hAnsi="Book Antiqua"/>
              </w:rPr>
              <w:t>u</w:t>
            </w:r>
            <w:r w:rsidRPr="00DE6EC5">
              <w:rPr>
                <w:rFonts w:ascii="Book Antiqua" w:hAnsi="Book Antiqua"/>
                <w:spacing w:val="-6"/>
              </w:rPr>
              <w:t xml:space="preserve"> </w:t>
            </w:r>
            <w:r w:rsidRPr="00DE6EC5">
              <w:rPr>
                <w:rFonts w:ascii="Book Antiqua" w:hAnsi="Book Antiqua"/>
              </w:rPr>
              <w:t>pi</w:t>
            </w:r>
            <w:r w:rsidRPr="00DE6EC5">
              <w:rPr>
                <w:rFonts w:ascii="Book Antiqua" w:hAnsi="Book Antiqua"/>
                <w:spacing w:val="-1"/>
              </w:rPr>
              <w:t>sa</w:t>
            </w:r>
            <w:r w:rsidRPr="00DE6EC5">
              <w:rPr>
                <w:rFonts w:ascii="Book Antiqua" w:hAnsi="Book Antiqua"/>
              </w:rPr>
              <w:t>noj for</w:t>
            </w:r>
            <w:r w:rsidRPr="00DE6EC5">
              <w:rPr>
                <w:rFonts w:ascii="Book Antiqua" w:hAnsi="Book Antiqua"/>
                <w:spacing w:val="-1"/>
              </w:rPr>
              <w:t>m</w:t>
            </w:r>
            <w:r w:rsidRPr="00DE6EC5">
              <w:rPr>
                <w:rFonts w:ascii="Book Antiqua" w:hAnsi="Book Antiqua"/>
              </w:rPr>
              <w:t>i iz</w:t>
            </w:r>
            <w:r w:rsidRPr="00DE6EC5">
              <w:rPr>
                <w:rFonts w:ascii="Book Antiqua" w:hAnsi="Book Antiqua"/>
                <w:spacing w:val="-2"/>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dm</w:t>
            </w:r>
            <w:r w:rsidRPr="00DE6EC5">
              <w:rPr>
                <w:rFonts w:ascii="Book Antiqua" w:hAnsi="Book Antiqua"/>
                <w:spacing w:val="-2"/>
              </w:rPr>
              <w:t>e</w:t>
            </w:r>
            <w:r w:rsidRPr="00DE6EC5">
              <w:rPr>
                <w:rFonts w:ascii="Book Antiqua" w:hAnsi="Book Antiqua"/>
              </w:rPr>
              <w:t xml:space="preserve">ta koji </w:t>
            </w:r>
            <w:r w:rsidRPr="00DE6EC5">
              <w:rPr>
                <w:rFonts w:ascii="Book Antiqua" w:hAnsi="Book Antiqua"/>
                <w:spacing w:val="1"/>
              </w:rPr>
              <w:t>s</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2"/>
              </w:rPr>
              <w:t>h</w:t>
            </w:r>
            <w:r w:rsidRPr="00DE6EC5">
              <w:rPr>
                <w:rFonts w:ascii="Book Antiqua" w:hAnsi="Book Antiqua"/>
                <w:spacing w:val="1"/>
              </w:rPr>
              <w:t>v</w:t>
            </w:r>
            <w:r w:rsidRPr="00DE6EC5">
              <w:rPr>
                <w:rFonts w:ascii="Book Antiqua" w:hAnsi="Book Antiqua"/>
                <w:spacing w:val="-1"/>
              </w:rPr>
              <w:t>a</w:t>
            </w:r>
            <w:r w:rsidRPr="00DE6EC5">
              <w:rPr>
                <w:rFonts w:ascii="Book Antiqua" w:hAnsi="Book Antiqua"/>
              </w:rPr>
              <w:t>ć</w:t>
            </w:r>
            <w:r w:rsidRPr="00DE6EC5">
              <w:rPr>
                <w:rFonts w:ascii="Book Antiqua" w:hAnsi="Book Antiqua"/>
                <w:spacing w:val="-1"/>
              </w:rPr>
              <w:t>e</w:t>
            </w:r>
            <w:r w:rsidRPr="00DE6EC5">
              <w:rPr>
                <w:rFonts w:ascii="Book Antiqua" w:hAnsi="Book Antiqua"/>
              </w:rPr>
              <w:t xml:space="preserve">ni </w:t>
            </w:r>
            <w:r w:rsidRPr="00DE6EC5">
              <w:rPr>
                <w:rFonts w:ascii="Book Antiqua" w:hAnsi="Book Antiqua"/>
                <w:spacing w:val="-1"/>
              </w:rPr>
              <w:t>sa</w:t>
            </w:r>
            <w:r w:rsidRPr="00DE6EC5">
              <w:rPr>
                <w:rFonts w:ascii="Book Antiqua" w:hAnsi="Book Antiqua"/>
              </w:rPr>
              <w:t>drž</w:t>
            </w:r>
            <w:r w:rsidRPr="00DE6EC5">
              <w:rPr>
                <w:rFonts w:ascii="Book Antiqua" w:hAnsi="Book Antiqua"/>
                <w:spacing w:val="-1"/>
              </w:rPr>
              <w:t>a</w:t>
            </w:r>
            <w:r w:rsidRPr="00DE6EC5">
              <w:rPr>
                <w:rFonts w:ascii="Book Antiqua" w:hAnsi="Book Antiqua"/>
              </w:rPr>
              <w:t>j</w:t>
            </w:r>
            <w:r w:rsidRPr="00DE6EC5">
              <w:rPr>
                <w:rFonts w:ascii="Book Antiqua" w:hAnsi="Book Antiqua"/>
                <w:spacing w:val="1"/>
              </w:rPr>
              <w:t>e</w:t>
            </w:r>
            <w:r w:rsidRPr="00DE6EC5">
              <w:rPr>
                <w:rFonts w:ascii="Book Antiqua" w:hAnsi="Book Antiqua"/>
              </w:rPr>
              <w:t>m</w:t>
            </w:r>
            <w:r w:rsidRPr="00DE6EC5">
              <w:rPr>
                <w:rFonts w:ascii="Book Antiqua" w:hAnsi="Book Antiqua"/>
                <w:spacing w:val="7"/>
              </w:rPr>
              <w:t xml:space="preserve"> </w:t>
            </w:r>
            <w:r w:rsidRPr="00DE6EC5">
              <w:rPr>
                <w:rFonts w:ascii="Book Antiqua" w:hAnsi="Book Antiqua"/>
              </w:rPr>
              <w:t>progr</w:t>
            </w:r>
            <w:r w:rsidRPr="00DE6EC5">
              <w:rPr>
                <w:rFonts w:ascii="Book Antiqua" w:hAnsi="Book Antiqua"/>
                <w:spacing w:val="-1"/>
              </w:rPr>
              <w:t>am</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o</w:t>
            </w:r>
            <w:r w:rsidRPr="00DE6EC5">
              <w:rPr>
                <w:rFonts w:ascii="Book Antiqua" w:hAnsi="Book Antiqua"/>
                <w:spacing w:val="4"/>
              </w:rPr>
              <w:t>b</w:t>
            </w:r>
            <w:r w:rsidRPr="00DE6EC5">
              <w:rPr>
                <w:rFonts w:ascii="Book Antiqua" w:hAnsi="Book Antiqua"/>
                <w:spacing w:val="-8"/>
              </w:rPr>
              <w:t>u</w:t>
            </w:r>
            <w:r w:rsidRPr="00DE6EC5">
              <w:rPr>
                <w:rFonts w:ascii="Book Antiqua" w:hAnsi="Book Antiqua"/>
                <w:spacing w:val="3"/>
              </w:rPr>
              <w:t>k</w:t>
            </w:r>
            <w:r w:rsidRPr="00DE6EC5">
              <w:rPr>
                <w:rFonts w:ascii="Book Antiqua" w:hAnsi="Book Antiqua"/>
                <w:spacing w:val="-1"/>
              </w:rPr>
              <w:t>e</w:t>
            </w:r>
            <w:r w:rsidRPr="00DE6EC5">
              <w:rPr>
                <w:rFonts w:ascii="Book Antiqua" w:hAnsi="Book Antiqua"/>
              </w:rPr>
              <w:t xml:space="preserve">. </w:t>
            </w:r>
          </w:p>
          <w:p w14:paraId="0F87C6F3" w14:textId="77777777" w:rsidR="00DE6EC5" w:rsidRPr="00DE6EC5" w:rsidRDefault="00DE6EC5" w:rsidP="0049563C">
            <w:pPr>
              <w:pStyle w:val="ListParagraph"/>
              <w:widowControl/>
              <w:numPr>
                <w:ilvl w:val="0"/>
                <w:numId w:val="700"/>
              </w:numPr>
              <w:spacing w:after="200" w:line="276" w:lineRule="auto"/>
              <w:contextualSpacing/>
              <w:rPr>
                <w:rFonts w:ascii="Book Antiqua" w:hAnsi="Book Antiqua"/>
              </w:rPr>
            </w:pPr>
            <w:r w:rsidRPr="00DE6EC5">
              <w:rPr>
                <w:rFonts w:ascii="Book Antiqua" w:hAnsi="Book Antiqua"/>
              </w:rPr>
              <w:t>Org</w:t>
            </w:r>
            <w:r w:rsidRPr="00DE6EC5">
              <w:rPr>
                <w:rFonts w:ascii="Book Antiqua" w:hAnsi="Book Antiqua"/>
                <w:spacing w:val="-2"/>
              </w:rPr>
              <w:t>a</w:t>
            </w:r>
            <w:r w:rsidRPr="00DE6EC5">
              <w:rPr>
                <w:rFonts w:ascii="Book Antiqua" w:hAnsi="Book Antiqua"/>
              </w:rPr>
              <w:t>niz</w:t>
            </w:r>
            <w:r w:rsidRPr="00DE6EC5">
              <w:rPr>
                <w:rFonts w:ascii="Book Antiqua" w:hAnsi="Book Antiqua"/>
                <w:spacing w:val="-1"/>
              </w:rPr>
              <w:t>a</w:t>
            </w:r>
            <w:r w:rsidRPr="00DE6EC5">
              <w:rPr>
                <w:rFonts w:ascii="Book Antiqua" w:hAnsi="Book Antiqua"/>
              </w:rPr>
              <w:t>cija</w:t>
            </w:r>
            <w:r w:rsidRPr="00DE6EC5">
              <w:rPr>
                <w:rFonts w:ascii="Book Antiqua" w:hAnsi="Book Antiqua"/>
                <w:spacing w:val="25"/>
              </w:rPr>
              <w:t xml:space="preserve"> </w:t>
            </w:r>
            <w:r w:rsidRPr="00DE6EC5">
              <w:rPr>
                <w:rFonts w:ascii="Book Antiqua" w:hAnsi="Book Antiqua"/>
              </w:rPr>
              <w:t>za</w:t>
            </w:r>
            <w:r w:rsidRPr="00DE6EC5">
              <w:rPr>
                <w:rFonts w:ascii="Book Antiqua" w:hAnsi="Book Antiqua"/>
                <w:spacing w:val="25"/>
              </w:rPr>
              <w:t xml:space="preserve"> </w:t>
            </w:r>
            <w:r w:rsidRPr="00DE6EC5">
              <w:rPr>
                <w:rFonts w:ascii="Book Antiqua" w:hAnsi="Book Antiqua"/>
              </w:rPr>
              <w:t>ob</w:t>
            </w:r>
            <w:r w:rsidRPr="00DE6EC5">
              <w:rPr>
                <w:rFonts w:ascii="Book Antiqua" w:hAnsi="Book Antiqua"/>
                <w:spacing w:val="-5"/>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23"/>
              </w:rPr>
              <w:t xml:space="preserve"> </w:t>
            </w:r>
            <w:r w:rsidRPr="00DE6EC5">
              <w:rPr>
                <w:rFonts w:ascii="Book Antiqua" w:hAnsi="Book Antiqua"/>
                <w:spacing w:val="-1"/>
              </w:rPr>
              <w:t>m</w:t>
            </w:r>
            <w:r w:rsidRPr="00DE6EC5">
              <w:rPr>
                <w:rFonts w:ascii="Book Antiqua" w:hAnsi="Book Antiqua"/>
              </w:rPr>
              <w:t>o</w:t>
            </w:r>
            <w:r w:rsidRPr="00DE6EC5">
              <w:rPr>
                <w:rFonts w:ascii="Book Antiqua" w:hAnsi="Book Antiqua"/>
                <w:spacing w:val="2"/>
              </w:rPr>
              <w:t>r</w:t>
            </w:r>
            <w:r w:rsidRPr="00DE6EC5">
              <w:rPr>
                <w:rFonts w:ascii="Book Antiqua" w:hAnsi="Book Antiqua"/>
              </w:rPr>
              <w:t>a</w:t>
            </w:r>
            <w:r w:rsidRPr="00DE6EC5">
              <w:rPr>
                <w:rFonts w:ascii="Book Antiqua" w:hAnsi="Book Antiqua"/>
                <w:spacing w:val="25"/>
              </w:rPr>
              <w:t xml:space="preserve"> </w:t>
            </w:r>
            <w:r w:rsidRPr="00DE6EC5">
              <w:rPr>
                <w:rFonts w:ascii="Book Antiqua" w:hAnsi="Book Antiqua"/>
              </w:rPr>
              <w:t>da</w:t>
            </w:r>
            <w:r w:rsidRPr="00DE6EC5">
              <w:rPr>
                <w:rFonts w:ascii="Book Antiqua" w:hAnsi="Book Antiqua"/>
                <w:spacing w:val="27"/>
              </w:rPr>
              <w:t xml:space="preserve"> </w:t>
            </w:r>
            <w:r w:rsidRPr="00DE6EC5">
              <w:rPr>
                <w:rFonts w:ascii="Book Antiqua" w:hAnsi="Book Antiqua"/>
              </w:rPr>
              <w:t>izda</w:t>
            </w:r>
            <w:r w:rsidRPr="00DE6EC5">
              <w:rPr>
                <w:rFonts w:ascii="Book Antiqua" w:hAnsi="Book Antiqua"/>
                <w:spacing w:val="25"/>
              </w:rPr>
              <w:t xml:space="preserve"> </w:t>
            </w:r>
            <w:r w:rsidRPr="00DE6EC5">
              <w:rPr>
                <w:rFonts w:ascii="Book Antiqua" w:hAnsi="Book Antiqua"/>
                <w:spacing w:val="-1"/>
              </w:rPr>
              <w:t>se</w:t>
            </w:r>
            <w:r w:rsidRPr="00DE6EC5">
              <w:rPr>
                <w:rFonts w:ascii="Book Antiqua" w:hAnsi="Book Antiqua"/>
              </w:rPr>
              <w:t>rt</w:t>
            </w:r>
            <w:r w:rsidRPr="00DE6EC5">
              <w:rPr>
                <w:rFonts w:ascii="Book Antiqua" w:hAnsi="Book Antiqua"/>
                <w:spacing w:val="1"/>
              </w:rPr>
              <w:t>i</w:t>
            </w:r>
            <w:r w:rsidRPr="00DE6EC5">
              <w:rPr>
                <w:rFonts w:ascii="Book Antiqua" w:hAnsi="Book Antiqua"/>
              </w:rPr>
              <w:t>f</w:t>
            </w:r>
            <w:r w:rsidRPr="00DE6EC5">
              <w:rPr>
                <w:rFonts w:ascii="Book Antiqua" w:hAnsi="Book Antiqua"/>
                <w:spacing w:val="1"/>
              </w:rPr>
              <w:t>i</w:t>
            </w:r>
            <w:r w:rsidRPr="00DE6EC5">
              <w:rPr>
                <w:rFonts w:ascii="Book Antiqua" w:hAnsi="Book Antiqua"/>
              </w:rPr>
              <w:t>k</w:t>
            </w:r>
            <w:r w:rsidRPr="00DE6EC5">
              <w:rPr>
                <w:rFonts w:ascii="Book Antiqua" w:hAnsi="Book Antiqua"/>
                <w:spacing w:val="-1"/>
              </w:rPr>
              <w:t>a</w:t>
            </w:r>
            <w:r w:rsidRPr="00DE6EC5">
              <w:rPr>
                <w:rFonts w:ascii="Book Antiqua" w:hAnsi="Book Antiqua"/>
              </w:rPr>
              <w:t>t</w:t>
            </w:r>
            <w:r w:rsidRPr="00DE6EC5">
              <w:rPr>
                <w:rFonts w:ascii="Book Antiqua" w:hAnsi="Book Antiqua"/>
                <w:spacing w:val="26"/>
              </w:rPr>
              <w:t xml:space="preserve"> </w:t>
            </w:r>
            <w:r w:rsidRPr="00DE6EC5">
              <w:rPr>
                <w:rFonts w:ascii="Book Antiqua" w:hAnsi="Book Antiqua"/>
              </w:rPr>
              <w:t>o</w:t>
            </w:r>
            <w:r w:rsidRPr="00DE6EC5">
              <w:rPr>
                <w:rFonts w:ascii="Book Antiqua" w:hAnsi="Book Antiqua"/>
                <w:spacing w:val="26"/>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vrš</w:t>
            </w:r>
            <w:r w:rsidRPr="00DE6EC5">
              <w:rPr>
                <w:rFonts w:ascii="Book Antiqua" w:hAnsi="Book Antiqua"/>
                <w:spacing w:val="-2"/>
              </w:rPr>
              <w:t>e</w:t>
            </w:r>
            <w:r w:rsidRPr="00DE6EC5">
              <w:rPr>
                <w:rFonts w:ascii="Book Antiqua" w:hAnsi="Book Antiqua"/>
              </w:rPr>
              <w:t>t</w:t>
            </w:r>
            <w:r w:rsidRPr="00DE6EC5">
              <w:rPr>
                <w:rFonts w:ascii="Book Antiqua" w:hAnsi="Book Antiqua"/>
                <w:spacing w:val="3"/>
              </w:rPr>
              <w:t>k</w:t>
            </w:r>
            <w:r w:rsidRPr="00DE6EC5">
              <w:rPr>
                <w:rFonts w:ascii="Book Antiqua" w:hAnsi="Book Antiqua"/>
              </w:rPr>
              <w:t>u</w:t>
            </w:r>
            <w:r w:rsidRPr="00DE6EC5">
              <w:rPr>
                <w:rFonts w:ascii="Book Antiqua" w:hAnsi="Book Antiqua"/>
                <w:spacing w:val="21"/>
              </w:rPr>
              <w:t xml:space="preserve"> </w:t>
            </w:r>
            <w:r w:rsidRPr="00DE6EC5">
              <w:rPr>
                <w:rFonts w:ascii="Book Antiqua" w:hAnsi="Book Antiqua"/>
              </w:rPr>
              <w:t>o</w:t>
            </w:r>
            <w:r w:rsidRPr="00DE6EC5">
              <w:rPr>
                <w:rFonts w:ascii="Book Antiqua" w:hAnsi="Book Antiqua"/>
                <w:spacing w:val="4"/>
              </w:rPr>
              <w:t>b</w:t>
            </w:r>
            <w:r w:rsidRPr="00DE6EC5">
              <w:rPr>
                <w:rFonts w:ascii="Book Antiqua" w:hAnsi="Book Antiqua"/>
                <w:spacing w:val="-3"/>
              </w:rPr>
              <w:t>u</w:t>
            </w:r>
            <w:r w:rsidRPr="00DE6EC5">
              <w:rPr>
                <w:rFonts w:ascii="Book Antiqua" w:hAnsi="Book Antiqua"/>
              </w:rPr>
              <w:t>ke</w:t>
            </w:r>
            <w:r w:rsidRPr="00DE6EC5">
              <w:rPr>
                <w:rFonts w:ascii="Book Antiqua" w:hAnsi="Book Antiqua"/>
                <w:spacing w:val="25"/>
              </w:rPr>
              <w:t xml:space="preserve"> </w:t>
            </w:r>
            <w:r w:rsidRPr="00DE6EC5">
              <w:rPr>
                <w:rFonts w:ascii="Book Antiqua" w:hAnsi="Book Antiqua"/>
              </w:rPr>
              <w:t>k</w:t>
            </w:r>
            <w:r w:rsidRPr="00DE6EC5">
              <w:rPr>
                <w:rFonts w:ascii="Book Antiqua" w:hAnsi="Book Antiqua"/>
                <w:spacing w:val="-1"/>
              </w:rPr>
              <w:t>a</w:t>
            </w:r>
            <w:r w:rsidRPr="00DE6EC5">
              <w:rPr>
                <w:rFonts w:ascii="Book Antiqua" w:hAnsi="Book Antiqua"/>
              </w:rPr>
              <w:t>nd</w:t>
            </w:r>
            <w:r w:rsidRPr="00DE6EC5">
              <w:rPr>
                <w:rFonts w:ascii="Book Antiqua" w:hAnsi="Book Antiqua"/>
                <w:spacing w:val="1"/>
              </w:rPr>
              <w:t>i</w:t>
            </w:r>
            <w:r w:rsidRPr="00DE6EC5">
              <w:rPr>
                <w:rFonts w:ascii="Book Antiqua" w:hAnsi="Book Antiqua"/>
              </w:rPr>
              <w:t>d</w:t>
            </w:r>
            <w:r w:rsidRPr="00DE6EC5">
              <w:rPr>
                <w:rFonts w:ascii="Book Antiqua" w:hAnsi="Book Antiqua"/>
                <w:spacing w:val="-1"/>
              </w:rPr>
              <w:t>a</w:t>
            </w:r>
            <w:r w:rsidRPr="00DE6EC5">
              <w:rPr>
                <w:rFonts w:ascii="Book Antiqua" w:hAnsi="Book Antiqua"/>
                <w:spacing w:val="2"/>
              </w:rPr>
              <w:t>t</w:t>
            </w:r>
            <w:r w:rsidRPr="00DE6EC5">
              <w:rPr>
                <w:rFonts w:ascii="Book Antiqua" w:hAnsi="Book Antiqua"/>
              </w:rPr>
              <w:t>u</w:t>
            </w:r>
            <w:r w:rsidRPr="00DE6EC5">
              <w:rPr>
                <w:rFonts w:ascii="Book Antiqua" w:hAnsi="Book Antiqua"/>
                <w:spacing w:val="21"/>
              </w:rPr>
              <w:t xml:space="preserve"> </w:t>
            </w:r>
            <w:r w:rsidRPr="00DE6EC5">
              <w:rPr>
                <w:rFonts w:ascii="Book Antiqua" w:hAnsi="Book Antiqua"/>
              </w:rPr>
              <w:t>koji</w:t>
            </w:r>
            <w:r w:rsidRPr="00DE6EC5">
              <w:rPr>
                <w:rFonts w:ascii="Book Antiqua" w:hAnsi="Book Antiqua"/>
                <w:spacing w:val="27"/>
              </w:rPr>
              <w:t xml:space="preserve"> </w:t>
            </w:r>
            <w:r w:rsidRPr="00DE6EC5">
              <w:rPr>
                <w:rFonts w:ascii="Book Antiqua" w:hAnsi="Book Antiqua"/>
              </w:rPr>
              <w:t>je položio i</w:t>
            </w:r>
            <w:r w:rsidRPr="00DE6EC5">
              <w:rPr>
                <w:rFonts w:ascii="Book Antiqua" w:hAnsi="Book Antiqua"/>
                <w:spacing w:val="-4"/>
              </w:rPr>
              <w:t>s</w:t>
            </w:r>
            <w:r w:rsidRPr="00DE6EC5">
              <w:rPr>
                <w:rFonts w:ascii="Book Antiqua" w:hAnsi="Book Antiqua"/>
              </w:rPr>
              <w:t xml:space="preserve">pit. </w:t>
            </w:r>
          </w:p>
          <w:p w14:paraId="66E82454" w14:textId="77777777" w:rsidR="00DE6EC5" w:rsidRPr="00DE6EC5" w:rsidRDefault="00DE6EC5" w:rsidP="00DE6EC5">
            <w:pPr>
              <w:rPr>
                <w:rFonts w:ascii="Book Antiqua" w:hAnsi="Book Antiqua"/>
                <w:b/>
              </w:rPr>
            </w:pPr>
            <w:r w:rsidRPr="00DE6EC5">
              <w:rPr>
                <w:rFonts w:ascii="Book Antiqua" w:hAnsi="Book Antiqua"/>
                <w:b/>
              </w:rPr>
              <w:t xml:space="preserve">ATCO.MED.C.020 Izmene AME sertifikata </w:t>
            </w:r>
          </w:p>
          <w:p w14:paraId="72C6925D" w14:textId="77777777" w:rsidR="00DE6EC5" w:rsidRPr="00DE6EC5" w:rsidRDefault="00DE6EC5" w:rsidP="0049563C">
            <w:pPr>
              <w:pStyle w:val="ListParagraph"/>
              <w:widowControl/>
              <w:numPr>
                <w:ilvl w:val="0"/>
                <w:numId w:val="701"/>
              </w:numPr>
              <w:spacing w:after="200" w:line="276" w:lineRule="auto"/>
              <w:contextualSpacing/>
              <w:rPr>
                <w:rFonts w:ascii="Book Antiqua" w:hAnsi="Book Antiqua"/>
              </w:rPr>
            </w:pPr>
            <w:r w:rsidRPr="00DE6EC5">
              <w:rPr>
                <w:rFonts w:ascii="Book Antiqua" w:hAnsi="Book Antiqua" w:cs="Times New Roman"/>
                <w:i/>
                <w:spacing w:val="1"/>
              </w:rPr>
              <w:t>A</w:t>
            </w:r>
            <w:r w:rsidRPr="00DE6EC5">
              <w:rPr>
                <w:rFonts w:ascii="Book Antiqua" w:hAnsi="Book Antiqua" w:cs="Times New Roman"/>
                <w:i/>
                <w:spacing w:val="-1"/>
              </w:rPr>
              <w:t>M</w:t>
            </w:r>
            <w:r w:rsidRPr="00DE6EC5">
              <w:rPr>
                <w:rFonts w:ascii="Book Antiqua" w:hAnsi="Book Antiqua" w:cs="Times New Roman"/>
                <w:i/>
              </w:rPr>
              <w:t>Es</w:t>
            </w:r>
            <w:r w:rsidRPr="00DE6EC5">
              <w:rPr>
                <w:rFonts w:ascii="Book Antiqua" w:hAnsi="Book Antiqua" w:cs="Times New Roman"/>
                <w:i/>
                <w:spacing w:val="21"/>
              </w:rPr>
              <w:t xml:space="preserve"> </w:t>
            </w:r>
            <w:r w:rsidRPr="00DE6EC5">
              <w:rPr>
                <w:rFonts w:ascii="Book Antiqua" w:hAnsi="Book Antiqua"/>
                <w:spacing w:val="-1"/>
              </w:rPr>
              <w:t>m</w:t>
            </w:r>
            <w:r w:rsidRPr="00DE6EC5">
              <w:rPr>
                <w:rFonts w:ascii="Book Antiqua" w:hAnsi="Book Antiqua"/>
              </w:rPr>
              <w:t>o</w:t>
            </w:r>
            <w:r w:rsidRPr="00DE6EC5">
              <w:rPr>
                <w:rFonts w:ascii="Book Antiqua" w:hAnsi="Book Antiqua"/>
                <w:spacing w:val="2"/>
              </w:rPr>
              <w:t>r</w:t>
            </w:r>
            <w:r w:rsidRPr="00DE6EC5">
              <w:rPr>
                <w:rFonts w:ascii="Book Antiqua" w:hAnsi="Book Antiqua"/>
                <w:spacing w:val="-1"/>
              </w:rPr>
              <w:t>a</w:t>
            </w:r>
            <w:r w:rsidRPr="00DE6EC5">
              <w:rPr>
                <w:rFonts w:ascii="Book Antiqua" w:hAnsi="Book Antiqua"/>
                <w:spacing w:val="5"/>
              </w:rPr>
              <w:t>j</w:t>
            </w:r>
            <w:r w:rsidRPr="00DE6EC5">
              <w:rPr>
                <w:rFonts w:ascii="Book Antiqua" w:hAnsi="Book Antiqua"/>
              </w:rPr>
              <w:t>u</w:t>
            </w:r>
            <w:r w:rsidRPr="00DE6EC5">
              <w:rPr>
                <w:rFonts w:ascii="Book Antiqua" w:hAnsi="Book Antiqua"/>
                <w:spacing w:val="16"/>
              </w:rPr>
              <w:t xml:space="preserve"> </w:t>
            </w:r>
            <w:r w:rsidRPr="00DE6EC5">
              <w:rPr>
                <w:rFonts w:ascii="Book Antiqua" w:hAnsi="Book Antiqua"/>
              </w:rPr>
              <w:t>da</w:t>
            </w:r>
            <w:r w:rsidRPr="00DE6EC5">
              <w:rPr>
                <w:rFonts w:ascii="Book Antiqua" w:hAnsi="Book Antiqua"/>
                <w:spacing w:val="20"/>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e</w:t>
            </w:r>
            <w:r w:rsidRPr="00DE6EC5">
              <w:rPr>
                <w:rFonts w:ascii="Book Antiqua" w:hAnsi="Book Antiqua"/>
                <w:spacing w:val="-1"/>
              </w:rPr>
              <w:t>s</w:t>
            </w:r>
            <w:r w:rsidRPr="00DE6EC5">
              <w:rPr>
                <w:rFonts w:ascii="Book Antiqua" w:hAnsi="Book Antiqua"/>
              </w:rPr>
              <w:t>te</w:t>
            </w:r>
            <w:r w:rsidRPr="00DE6EC5">
              <w:rPr>
                <w:rFonts w:ascii="Book Antiqua" w:hAnsi="Book Antiqua"/>
                <w:spacing w:val="21"/>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d</w:t>
            </w:r>
            <w:r w:rsidRPr="00DE6EC5">
              <w:rPr>
                <w:rFonts w:ascii="Book Antiqua" w:hAnsi="Book Antiqua"/>
                <w:spacing w:val="2"/>
              </w:rPr>
              <w:t>l</w:t>
            </w:r>
            <w:r w:rsidRPr="00DE6EC5">
              <w:rPr>
                <w:rFonts w:ascii="Book Antiqua" w:hAnsi="Book Antiqua"/>
                <w:spacing w:val="-1"/>
              </w:rPr>
              <w:t>e</w:t>
            </w:r>
            <w:r w:rsidRPr="00DE6EC5">
              <w:rPr>
                <w:rFonts w:ascii="Book Antiqua" w:hAnsi="Book Antiqua"/>
              </w:rPr>
              <w:t>ž</w:t>
            </w:r>
            <w:r w:rsidRPr="00DE6EC5">
              <w:rPr>
                <w:rFonts w:ascii="Book Antiqua" w:hAnsi="Book Antiqua"/>
                <w:spacing w:val="3"/>
              </w:rPr>
              <w:t>n</w:t>
            </w:r>
            <w:r w:rsidRPr="00DE6EC5">
              <w:rPr>
                <w:rFonts w:ascii="Book Antiqua" w:hAnsi="Book Antiqua"/>
              </w:rPr>
              <w:t>u</w:t>
            </w:r>
            <w:r w:rsidRPr="00DE6EC5">
              <w:rPr>
                <w:rFonts w:ascii="Book Antiqua" w:hAnsi="Book Antiqua"/>
                <w:spacing w:val="18"/>
              </w:rPr>
              <w:t xml:space="preserve"> </w:t>
            </w:r>
            <w:r w:rsidRPr="00DE6EC5">
              <w:rPr>
                <w:rFonts w:ascii="Book Antiqua" w:hAnsi="Book Antiqua"/>
              </w:rPr>
              <w:t>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w:t>
            </w:r>
            <w:r w:rsidRPr="00DE6EC5">
              <w:rPr>
                <w:rFonts w:ascii="Book Antiqua" w:hAnsi="Book Antiqua"/>
                <w:spacing w:val="22"/>
              </w:rPr>
              <w:t xml:space="preserve"> </w:t>
            </w:r>
            <w:r w:rsidRPr="00DE6EC5">
              <w:rPr>
                <w:rFonts w:ascii="Book Antiqua" w:hAnsi="Book Antiqua"/>
              </w:rPr>
              <w:t>o</w:t>
            </w:r>
            <w:r w:rsidRPr="00DE6EC5">
              <w:rPr>
                <w:rFonts w:ascii="Book Antiqua" w:hAnsi="Book Antiqua"/>
                <w:spacing w:val="23"/>
              </w:rPr>
              <w:t xml:space="preserve"> </w:t>
            </w:r>
            <w:r w:rsidRPr="00DE6EC5">
              <w:rPr>
                <w:rFonts w:ascii="Book Antiqua" w:hAnsi="Book Antiqua"/>
                <w:spacing w:val="-1"/>
              </w:rPr>
              <w:t>s</w:t>
            </w:r>
            <w:r w:rsidRPr="00DE6EC5">
              <w:rPr>
                <w:rFonts w:ascii="Book Antiqua" w:hAnsi="Book Antiqua"/>
              </w:rPr>
              <w:t>l</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e</w:t>
            </w:r>
            <w:r w:rsidRPr="00DE6EC5">
              <w:rPr>
                <w:rFonts w:ascii="Book Antiqua" w:hAnsi="Book Antiqua"/>
              </w:rPr>
              <w:t>ćim</w:t>
            </w:r>
            <w:r w:rsidRPr="00DE6EC5">
              <w:rPr>
                <w:rFonts w:ascii="Book Antiqua" w:hAnsi="Book Antiqua"/>
                <w:spacing w:val="25"/>
              </w:rPr>
              <w:t xml:space="preserve"> </w:t>
            </w:r>
            <w:r w:rsidRPr="00DE6EC5">
              <w:rPr>
                <w:rFonts w:ascii="Book Antiqua" w:hAnsi="Book Antiqua"/>
              </w:rPr>
              <w:t>okol</w:t>
            </w:r>
            <w:r w:rsidRPr="00DE6EC5">
              <w:rPr>
                <w:rFonts w:ascii="Book Antiqua" w:hAnsi="Book Antiqua"/>
                <w:spacing w:val="1"/>
              </w:rPr>
              <w:t>n</w:t>
            </w:r>
            <w:r w:rsidRPr="00DE6EC5">
              <w:rPr>
                <w:rFonts w:ascii="Book Antiqua" w:hAnsi="Book Antiqua"/>
              </w:rPr>
              <w:t>o</w:t>
            </w:r>
            <w:r w:rsidRPr="00DE6EC5">
              <w:rPr>
                <w:rFonts w:ascii="Book Antiqua" w:hAnsi="Book Antiqua"/>
                <w:spacing w:val="-1"/>
              </w:rPr>
              <w:t>s</w:t>
            </w:r>
            <w:r w:rsidRPr="00DE6EC5">
              <w:rPr>
                <w:rFonts w:ascii="Book Antiqua" w:hAnsi="Book Antiqua"/>
              </w:rPr>
              <w:t>t</w:t>
            </w:r>
            <w:r w:rsidRPr="00DE6EC5">
              <w:rPr>
                <w:rFonts w:ascii="Book Antiqua" w:hAnsi="Book Antiqua"/>
                <w:spacing w:val="1"/>
              </w:rPr>
              <w:t>i</w:t>
            </w:r>
            <w:r w:rsidRPr="00DE6EC5">
              <w:rPr>
                <w:rFonts w:ascii="Book Antiqua" w:hAnsi="Book Antiqua"/>
                <w:spacing w:val="-1"/>
              </w:rPr>
              <w:t>m</w:t>
            </w:r>
            <w:r w:rsidRPr="00DE6EC5">
              <w:rPr>
                <w:rFonts w:ascii="Book Antiqua" w:hAnsi="Book Antiqua"/>
              </w:rPr>
              <w:t>a</w:t>
            </w:r>
            <w:r w:rsidRPr="00DE6EC5">
              <w:rPr>
                <w:rFonts w:ascii="Book Antiqua" w:hAnsi="Book Antiqua"/>
                <w:spacing w:val="24"/>
              </w:rPr>
              <w:t xml:space="preserve"> </w:t>
            </w:r>
            <w:r w:rsidRPr="00DE6EC5">
              <w:rPr>
                <w:rFonts w:ascii="Book Antiqua" w:hAnsi="Book Antiqua"/>
              </w:rPr>
              <w:t>koje</w:t>
            </w:r>
            <w:r w:rsidRPr="00DE6EC5">
              <w:rPr>
                <w:rFonts w:ascii="Book Antiqua" w:hAnsi="Book Antiqua"/>
                <w:spacing w:val="20"/>
              </w:rPr>
              <w:t xml:space="preserve"> </w:t>
            </w:r>
            <w:r w:rsidRPr="00DE6EC5">
              <w:rPr>
                <w:rFonts w:ascii="Book Antiqua" w:hAnsi="Book Antiqua"/>
                <w:spacing w:val="-1"/>
              </w:rPr>
              <w:t>m</w:t>
            </w:r>
            <w:r w:rsidRPr="00DE6EC5">
              <w:rPr>
                <w:rFonts w:ascii="Book Antiqua" w:hAnsi="Book Antiqua"/>
              </w:rPr>
              <w:t>o</w:t>
            </w:r>
            <w:r w:rsidRPr="00DE6EC5">
              <w:rPr>
                <w:rFonts w:ascii="Book Antiqua" w:hAnsi="Book Antiqua"/>
                <w:spacing w:val="4"/>
              </w:rPr>
              <w:t>g</w:t>
            </w:r>
            <w:r w:rsidRPr="00DE6EC5">
              <w:rPr>
                <w:rFonts w:ascii="Book Antiqua" w:hAnsi="Book Antiqua"/>
              </w:rPr>
              <w:t>u</w:t>
            </w:r>
            <w:r w:rsidRPr="00DE6EC5">
              <w:rPr>
                <w:rFonts w:ascii="Book Antiqua" w:hAnsi="Book Antiqua"/>
                <w:spacing w:val="16"/>
              </w:rPr>
              <w:t xml:space="preserve"> </w:t>
            </w:r>
            <w:r w:rsidRPr="00DE6EC5">
              <w:rPr>
                <w:rFonts w:ascii="Book Antiqua" w:hAnsi="Book Antiqua"/>
              </w:rPr>
              <w:t>da</w:t>
            </w:r>
            <w:r w:rsidRPr="00DE6EC5">
              <w:rPr>
                <w:rFonts w:ascii="Book Antiqua" w:hAnsi="Book Antiqua"/>
                <w:spacing w:val="27"/>
              </w:rPr>
              <w:t xml:space="preserve"> </w:t>
            </w:r>
            <w:r w:rsidRPr="00DE6EC5">
              <w:rPr>
                <w:rFonts w:ascii="Book Antiqua" w:hAnsi="Book Antiqua"/>
                <w:spacing w:val="-8"/>
              </w:rPr>
              <w:t>u</w:t>
            </w:r>
            <w:r w:rsidRPr="00DE6EC5">
              <w:rPr>
                <w:rFonts w:ascii="Book Antiqua" w:hAnsi="Book Antiqua"/>
              </w:rPr>
              <w:t>t</w:t>
            </w:r>
            <w:r w:rsidRPr="00DE6EC5">
              <w:rPr>
                <w:rFonts w:ascii="Book Antiqua" w:hAnsi="Book Antiqua"/>
                <w:spacing w:val="1"/>
              </w:rPr>
              <w:t>i</w:t>
            </w:r>
            <w:r w:rsidRPr="00DE6EC5">
              <w:rPr>
                <w:rFonts w:ascii="Book Antiqua" w:hAnsi="Book Antiqua"/>
                <w:spacing w:val="3"/>
              </w:rPr>
              <w:t>č</w:t>
            </w:r>
            <w:r w:rsidRPr="00DE6EC5">
              <w:rPr>
                <w:rFonts w:ascii="Book Antiqua" w:hAnsi="Book Antiqua"/>
              </w:rPr>
              <w:t>u na</w:t>
            </w:r>
            <w:r w:rsidRPr="00DE6EC5">
              <w:rPr>
                <w:rFonts w:ascii="Book Antiqua" w:hAnsi="Book Antiqua"/>
                <w:spacing w:val="-1"/>
              </w:rPr>
              <w:t xml:space="preserve"> nj</w:t>
            </w:r>
            <w:r w:rsidRPr="00DE6EC5">
              <w:rPr>
                <w:rFonts w:ascii="Book Antiqua" w:hAnsi="Book Antiqua"/>
              </w:rPr>
              <w:t>i</w:t>
            </w:r>
            <w:r w:rsidRPr="00DE6EC5">
              <w:rPr>
                <w:rFonts w:ascii="Book Antiqua" w:hAnsi="Book Antiqua"/>
                <w:spacing w:val="2"/>
              </w:rPr>
              <w:t>h</w:t>
            </w:r>
            <w:r w:rsidRPr="00DE6EC5">
              <w:rPr>
                <w:rFonts w:ascii="Book Antiqua" w:hAnsi="Book Antiqua"/>
              </w:rPr>
              <w:t>ove</w:t>
            </w:r>
            <w:r w:rsidRPr="00DE6EC5">
              <w:rPr>
                <w:rFonts w:ascii="Book Antiqua" w:hAnsi="Book Antiqua"/>
                <w:spacing w:val="-2"/>
              </w:rPr>
              <w:t xml:space="preserve"> </w:t>
            </w:r>
            <w:r w:rsidRPr="00DE6EC5">
              <w:rPr>
                <w:rFonts w:ascii="Book Antiqua" w:hAnsi="Book Antiqua"/>
                <w:spacing w:val="-1"/>
              </w:rPr>
              <w:t>se</w:t>
            </w:r>
            <w:r w:rsidRPr="00DE6EC5">
              <w:rPr>
                <w:rFonts w:ascii="Book Antiqua" w:hAnsi="Book Antiqua"/>
              </w:rPr>
              <w:t>rt</w:t>
            </w:r>
            <w:r w:rsidRPr="00DE6EC5">
              <w:rPr>
                <w:rFonts w:ascii="Book Antiqua" w:hAnsi="Book Antiqua"/>
                <w:spacing w:val="1"/>
              </w:rPr>
              <w:t>i</w:t>
            </w:r>
            <w:r w:rsidRPr="00DE6EC5">
              <w:rPr>
                <w:rFonts w:ascii="Book Antiqua" w:hAnsi="Book Antiqua"/>
              </w:rPr>
              <w:t>f</w:t>
            </w:r>
            <w:r w:rsidRPr="00DE6EC5">
              <w:rPr>
                <w:rFonts w:ascii="Book Antiqua" w:hAnsi="Book Antiqua"/>
                <w:spacing w:val="-1"/>
              </w:rPr>
              <w:t>i</w:t>
            </w:r>
            <w:r w:rsidRPr="00DE6EC5">
              <w:rPr>
                <w:rFonts w:ascii="Book Antiqua" w:hAnsi="Book Antiqua"/>
              </w:rPr>
              <w:t>k</w:t>
            </w:r>
            <w:r w:rsidRPr="00DE6EC5">
              <w:rPr>
                <w:rFonts w:ascii="Book Antiqua" w:hAnsi="Book Antiqua"/>
                <w:spacing w:val="-1"/>
              </w:rPr>
              <w:t>a</w:t>
            </w:r>
            <w:r w:rsidRPr="00DE6EC5">
              <w:rPr>
                <w:rFonts w:ascii="Book Antiqua" w:hAnsi="Book Antiqua"/>
              </w:rPr>
              <w:t xml:space="preserve">te:  </w:t>
            </w:r>
          </w:p>
          <w:p w14:paraId="46E9F08C" w14:textId="77777777" w:rsidR="00DE6EC5" w:rsidRPr="00DE6EC5" w:rsidRDefault="00DE6EC5" w:rsidP="0049563C">
            <w:pPr>
              <w:pStyle w:val="ListParagraph"/>
              <w:widowControl/>
              <w:numPr>
                <w:ilvl w:val="0"/>
                <w:numId w:val="702"/>
              </w:numPr>
              <w:spacing w:after="200" w:line="276" w:lineRule="auto"/>
              <w:contextualSpacing/>
              <w:rPr>
                <w:rFonts w:ascii="Book Antiqua" w:hAnsi="Book Antiqua"/>
              </w:rPr>
            </w:pPr>
            <w:r w:rsidRPr="00DE6EC5">
              <w:rPr>
                <w:rFonts w:ascii="Book Antiqua" w:hAnsi="Book Antiqua"/>
              </w:rPr>
              <w:t>kada je protiv AME pokrenut disciplinski postupak ili istraga od strane medicinskog regulatornog tela;</w:t>
            </w:r>
          </w:p>
          <w:p w14:paraId="17BE00F4" w14:textId="77777777" w:rsidR="00DE6EC5" w:rsidRPr="00DE6EC5" w:rsidRDefault="00DE6EC5" w:rsidP="0049563C">
            <w:pPr>
              <w:pStyle w:val="ListParagraph"/>
              <w:widowControl/>
              <w:numPr>
                <w:ilvl w:val="0"/>
                <w:numId w:val="702"/>
              </w:numPr>
              <w:spacing w:after="200" w:line="276" w:lineRule="auto"/>
              <w:contextualSpacing/>
              <w:rPr>
                <w:rFonts w:ascii="Book Antiqua" w:hAnsi="Book Antiqua"/>
              </w:rPr>
            </w:pPr>
            <w:r w:rsidRPr="00DE6EC5">
              <w:rPr>
                <w:rFonts w:ascii="Book Antiqua" w:hAnsi="Book Antiqua"/>
              </w:rPr>
              <w:t>kada postoje promene u uslovima pod kojima je sertifikat izdat, uključujući sadržaj izjava datih prilikom podnošenja zahteva;</w:t>
            </w:r>
          </w:p>
          <w:p w14:paraId="6F375F2A" w14:textId="77777777" w:rsidR="00DE6EC5" w:rsidRPr="00DE6EC5" w:rsidRDefault="00DE6EC5" w:rsidP="0049563C">
            <w:pPr>
              <w:pStyle w:val="ListParagraph"/>
              <w:widowControl/>
              <w:numPr>
                <w:ilvl w:val="0"/>
                <w:numId w:val="702"/>
              </w:numPr>
              <w:spacing w:after="200" w:line="276" w:lineRule="auto"/>
              <w:contextualSpacing/>
              <w:rPr>
                <w:rFonts w:ascii="Book Antiqua" w:hAnsi="Book Antiqua"/>
              </w:rPr>
            </w:pPr>
            <w:r w:rsidRPr="00DE6EC5">
              <w:rPr>
                <w:rFonts w:ascii="Book Antiqua" w:hAnsi="Book Antiqua"/>
              </w:rPr>
              <w:t>kada više ne ispunjava zahteve za izdavanje AME sertifikata;</w:t>
            </w:r>
          </w:p>
          <w:p w14:paraId="3A4AB5E2" w14:textId="77777777" w:rsidR="00DE6EC5" w:rsidRPr="00DE6EC5" w:rsidRDefault="00DE6EC5" w:rsidP="0049563C">
            <w:pPr>
              <w:pStyle w:val="ListParagraph"/>
              <w:widowControl/>
              <w:numPr>
                <w:ilvl w:val="0"/>
                <w:numId w:val="702"/>
              </w:numPr>
              <w:spacing w:after="200" w:line="276" w:lineRule="auto"/>
              <w:contextualSpacing/>
              <w:rPr>
                <w:rFonts w:ascii="Book Antiqua" w:hAnsi="Book Antiqua"/>
              </w:rPr>
            </w:pPr>
            <w:r w:rsidRPr="00DE6EC5">
              <w:rPr>
                <w:rFonts w:ascii="Book Antiqua" w:hAnsi="Book Antiqua"/>
              </w:rPr>
              <w:t xml:space="preserve">kada  je  došlo  do  promene  lokacije  na  kojoj  se  obavlja  </w:t>
            </w:r>
            <w:r w:rsidRPr="00DE6EC5">
              <w:rPr>
                <w:rFonts w:ascii="Book Antiqua" w:hAnsi="Book Antiqua"/>
              </w:rPr>
              <w:lastRenderedPageBreak/>
              <w:t xml:space="preserve">vazduhoplovno- medicinska praksa ili je promenjena kontakt adresa. </w:t>
            </w:r>
          </w:p>
          <w:p w14:paraId="5F308108" w14:textId="77777777" w:rsidR="00DE6EC5" w:rsidRPr="00DE6EC5" w:rsidRDefault="00DE6EC5" w:rsidP="0049563C">
            <w:pPr>
              <w:pStyle w:val="ListParagraph"/>
              <w:widowControl/>
              <w:numPr>
                <w:ilvl w:val="0"/>
                <w:numId w:val="701"/>
              </w:numPr>
              <w:spacing w:after="200" w:line="276" w:lineRule="auto"/>
              <w:contextualSpacing/>
              <w:rPr>
                <w:rFonts w:ascii="Book Antiqua" w:hAnsi="Book Antiqua"/>
              </w:rPr>
            </w:pPr>
            <w:r w:rsidRPr="00DE6EC5">
              <w:rPr>
                <w:rFonts w:ascii="Book Antiqua" w:hAnsi="Book Antiqua"/>
              </w:rPr>
              <w:t>Pro</w:t>
            </w:r>
            <w:r w:rsidRPr="00DE6EC5">
              <w:rPr>
                <w:rFonts w:ascii="Book Antiqua" w:hAnsi="Book Antiqua"/>
                <w:spacing w:val="5"/>
              </w:rPr>
              <w:t>p</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t</w:t>
            </w:r>
            <w:r w:rsidRPr="00DE6EC5">
              <w:rPr>
                <w:rFonts w:ascii="Book Antiqua" w:hAnsi="Book Antiqua"/>
                <w:spacing w:val="53"/>
              </w:rPr>
              <w:t xml:space="preserve"> </w:t>
            </w:r>
            <w:r w:rsidRPr="00DE6EC5">
              <w:rPr>
                <w:rFonts w:ascii="Book Antiqua" w:hAnsi="Book Antiqua"/>
                <w:spacing w:val="2"/>
              </w:rPr>
              <w:t>d</w:t>
            </w:r>
            <w:r w:rsidRPr="00DE6EC5">
              <w:rPr>
                <w:rFonts w:ascii="Book Antiqua" w:hAnsi="Book Antiqua"/>
              </w:rPr>
              <w:t>a</w:t>
            </w:r>
            <w:r w:rsidRPr="00DE6EC5">
              <w:rPr>
                <w:rFonts w:ascii="Book Antiqua" w:hAnsi="Book Antiqua"/>
                <w:spacing w:val="51"/>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51"/>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e</w:t>
            </w:r>
            <w:r w:rsidRPr="00DE6EC5">
              <w:rPr>
                <w:rFonts w:ascii="Book Antiqua" w:hAnsi="Book Antiqua"/>
                <w:spacing w:val="-1"/>
              </w:rPr>
              <w:t>s</w:t>
            </w:r>
            <w:r w:rsidRPr="00DE6EC5">
              <w:rPr>
                <w:rFonts w:ascii="Book Antiqua" w:hAnsi="Book Antiqua"/>
              </w:rPr>
              <w:t>ti</w:t>
            </w:r>
            <w:r w:rsidRPr="00DE6EC5">
              <w:rPr>
                <w:rFonts w:ascii="Book Antiqua" w:hAnsi="Book Antiqua"/>
                <w:spacing w:val="57"/>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dle</w:t>
            </w:r>
            <w:r w:rsidRPr="00DE6EC5">
              <w:rPr>
                <w:rFonts w:ascii="Book Antiqua" w:hAnsi="Book Antiqua"/>
                <w:spacing w:val="-1"/>
              </w:rPr>
              <w:t>ž</w:t>
            </w:r>
            <w:r w:rsidRPr="00DE6EC5">
              <w:rPr>
                <w:rFonts w:ascii="Book Antiqua" w:hAnsi="Book Antiqua"/>
                <w:spacing w:val="1"/>
              </w:rPr>
              <w:t>n</w:t>
            </w:r>
            <w:r w:rsidRPr="00DE6EC5">
              <w:rPr>
                <w:rFonts w:ascii="Book Antiqua" w:hAnsi="Book Antiqua"/>
              </w:rPr>
              <w:t>a</w:t>
            </w:r>
            <w:r w:rsidRPr="00DE6EC5">
              <w:rPr>
                <w:rFonts w:ascii="Book Antiqua" w:hAnsi="Book Antiqua"/>
                <w:spacing w:val="51"/>
              </w:rPr>
              <w:t xml:space="preserve"> </w:t>
            </w:r>
            <w:r w:rsidRPr="00DE6EC5">
              <w:rPr>
                <w:rFonts w:ascii="Book Antiqua" w:hAnsi="Book Antiqua"/>
              </w:rPr>
              <w:t>v</w:t>
            </w:r>
            <w:r w:rsidRPr="00DE6EC5">
              <w:rPr>
                <w:rFonts w:ascii="Book Antiqua" w:hAnsi="Book Antiqua"/>
                <w:spacing w:val="1"/>
              </w:rPr>
              <w:t>l</w:t>
            </w:r>
            <w:r w:rsidRPr="00DE6EC5">
              <w:rPr>
                <w:rFonts w:ascii="Book Antiqua" w:hAnsi="Book Antiqua"/>
                <w:spacing w:val="-1"/>
              </w:rPr>
              <w:t>as</w:t>
            </w:r>
            <w:r w:rsidRPr="00DE6EC5">
              <w:rPr>
                <w:rFonts w:ascii="Book Antiqua" w:hAnsi="Book Antiqua"/>
              </w:rPr>
              <w:t>t</w:t>
            </w:r>
            <w:r w:rsidRPr="00DE6EC5">
              <w:rPr>
                <w:rFonts w:ascii="Book Antiqua" w:hAnsi="Book Antiqua"/>
                <w:spacing w:val="55"/>
              </w:rPr>
              <w:t xml:space="preserve"> </w:t>
            </w:r>
            <w:r w:rsidRPr="00DE6EC5">
              <w:rPr>
                <w:rFonts w:ascii="Book Antiqua" w:hAnsi="Book Antiqua"/>
                <w:spacing w:val="-1"/>
              </w:rPr>
              <w:t>m</w:t>
            </w:r>
            <w:r w:rsidRPr="00DE6EC5">
              <w:rPr>
                <w:rFonts w:ascii="Book Antiqua" w:hAnsi="Book Antiqua"/>
              </w:rPr>
              <w:t>ora</w:t>
            </w:r>
            <w:r w:rsidRPr="00DE6EC5">
              <w:rPr>
                <w:rFonts w:ascii="Book Antiqua" w:hAnsi="Book Antiqua"/>
                <w:spacing w:val="51"/>
              </w:rPr>
              <w:t xml:space="preserve"> </w:t>
            </w:r>
            <w:r w:rsidRPr="00DE6EC5">
              <w:rPr>
                <w:rFonts w:ascii="Book Antiqua" w:hAnsi="Book Antiqua"/>
              </w:rPr>
              <w:t>da</w:t>
            </w:r>
            <w:r w:rsidRPr="00DE6EC5">
              <w:rPr>
                <w:rFonts w:ascii="Book Antiqua" w:hAnsi="Book Antiqua"/>
                <w:spacing w:val="54"/>
              </w:rPr>
              <w:t xml:space="preserve"> </w:t>
            </w:r>
            <w:r w:rsidRPr="00DE6EC5">
              <w:rPr>
                <w:rFonts w:ascii="Book Antiqua" w:hAnsi="Book Antiqua"/>
              </w:rPr>
              <w:t>i</w:t>
            </w:r>
            <w:r w:rsidRPr="00DE6EC5">
              <w:rPr>
                <w:rFonts w:ascii="Book Antiqua" w:hAnsi="Book Antiqua"/>
                <w:spacing w:val="-1"/>
              </w:rPr>
              <w:t>m</w:t>
            </w:r>
            <w:r w:rsidRPr="00DE6EC5">
              <w:rPr>
                <w:rFonts w:ascii="Book Antiqua" w:hAnsi="Book Antiqua"/>
              </w:rPr>
              <w:t>a</w:t>
            </w:r>
            <w:r w:rsidRPr="00DE6EC5">
              <w:rPr>
                <w:rFonts w:ascii="Book Antiqua" w:hAnsi="Book Antiqua"/>
                <w:spacing w:val="53"/>
              </w:rPr>
              <w:t xml:space="preserve"> </w:t>
            </w:r>
            <w:r w:rsidRPr="00DE6EC5">
              <w:rPr>
                <w:rFonts w:ascii="Book Antiqua" w:hAnsi="Book Antiqua"/>
              </w:rPr>
              <w:t>za</w:t>
            </w:r>
            <w:r w:rsidRPr="00DE6EC5">
              <w:rPr>
                <w:rFonts w:ascii="Book Antiqua" w:hAnsi="Book Antiqua"/>
                <w:spacing w:val="51"/>
              </w:rPr>
              <w:t xml:space="preserve"> </w:t>
            </w:r>
            <w:r w:rsidRPr="00DE6EC5">
              <w:rPr>
                <w:rFonts w:ascii="Book Antiqua" w:hAnsi="Book Antiqua"/>
              </w:rPr>
              <w:t>po</w:t>
            </w:r>
            <w:r w:rsidRPr="00DE6EC5">
              <w:rPr>
                <w:rFonts w:ascii="Book Antiqua" w:hAnsi="Book Antiqua"/>
                <w:spacing w:val="-1"/>
              </w:rPr>
              <w:t>s</w:t>
            </w:r>
            <w:r w:rsidRPr="00DE6EC5">
              <w:rPr>
                <w:rFonts w:ascii="Book Antiqua" w:hAnsi="Book Antiqua"/>
              </w:rPr>
              <w:t>l</w:t>
            </w:r>
            <w:r w:rsidRPr="00DE6EC5">
              <w:rPr>
                <w:rFonts w:ascii="Book Antiqua" w:hAnsi="Book Antiqua"/>
                <w:spacing w:val="1"/>
              </w:rPr>
              <w:t>e</w:t>
            </w:r>
            <w:r w:rsidRPr="00DE6EC5">
              <w:rPr>
                <w:rFonts w:ascii="Book Antiqua" w:hAnsi="Book Antiqua"/>
              </w:rPr>
              <w:t>d</w:t>
            </w:r>
            <w:r w:rsidRPr="00DE6EC5">
              <w:rPr>
                <w:rFonts w:ascii="Book Antiqua" w:hAnsi="Book Antiqua"/>
                <w:spacing w:val="1"/>
              </w:rPr>
              <w:t>i</w:t>
            </w:r>
            <w:r w:rsidRPr="00DE6EC5">
              <w:rPr>
                <w:rFonts w:ascii="Book Antiqua" w:hAnsi="Book Antiqua"/>
                <w:spacing w:val="3"/>
              </w:rPr>
              <w:t>c</w:t>
            </w:r>
            <w:r w:rsidRPr="00DE6EC5">
              <w:rPr>
                <w:rFonts w:ascii="Book Antiqua" w:hAnsi="Book Antiqua"/>
              </w:rPr>
              <w:t>u</w:t>
            </w:r>
            <w:r w:rsidRPr="00DE6EC5">
              <w:rPr>
                <w:rFonts w:ascii="Book Antiqua" w:hAnsi="Book Antiqua"/>
                <w:spacing w:val="47"/>
              </w:rPr>
              <w:t xml:space="preserve"> </w:t>
            </w:r>
            <w:r w:rsidRPr="00DE6EC5">
              <w:rPr>
                <w:rFonts w:ascii="Book Antiqua" w:hAnsi="Book Antiqua"/>
                <w:spacing w:val="3"/>
              </w:rPr>
              <w:t>s</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p</w:t>
            </w:r>
            <w:r w:rsidRPr="00DE6EC5">
              <w:rPr>
                <w:rFonts w:ascii="Book Antiqua" w:hAnsi="Book Antiqua"/>
                <w:spacing w:val="-1"/>
              </w:rPr>
              <w:t>e</w:t>
            </w:r>
            <w:r w:rsidRPr="00DE6EC5">
              <w:rPr>
                <w:rFonts w:ascii="Book Antiqua" w:hAnsi="Book Antiqua"/>
              </w:rPr>
              <w:t>nzi</w:t>
            </w:r>
            <w:r w:rsidRPr="00DE6EC5">
              <w:rPr>
                <w:rFonts w:ascii="Book Antiqua" w:hAnsi="Book Antiqua"/>
                <w:spacing w:val="2"/>
              </w:rPr>
              <w:t>j</w:t>
            </w:r>
            <w:r w:rsidRPr="00DE6EC5">
              <w:rPr>
                <w:rFonts w:ascii="Book Antiqua" w:hAnsi="Book Antiqua"/>
              </w:rPr>
              <w:t>u</w:t>
            </w:r>
            <w:r w:rsidRPr="00DE6EC5">
              <w:rPr>
                <w:rFonts w:ascii="Book Antiqua" w:hAnsi="Book Antiqua"/>
                <w:spacing w:val="47"/>
              </w:rPr>
              <w:t xml:space="preserve"> </w:t>
            </w:r>
            <w:r w:rsidRPr="00DE6EC5">
              <w:rPr>
                <w:rFonts w:ascii="Book Antiqua" w:hAnsi="Book Antiqua"/>
              </w:rPr>
              <w:t xml:space="preserve">ili </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v</w:t>
            </w:r>
            <w:r w:rsidRPr="00DE6EC5">
              <w:rPr>
                <w:rFonts w:ascii="Book Antiqua" w:hAnsi="Book Antiqua"/>
              </w:rPr>
              <w:t>lj</w:t>
            </w:r>
            <w:r w:rsidRPr="00DE6EC5">
              <w:rPr>
                <w:rFonts w:ascii="Book Antiqua" w:hAnsi="Book Antiqua"/>
                <w:spacing w:val="-1"/>
              </w:rPr>
              <w:t>a</w:t>
            </w:r>
            <w:r w:rsidRPr="00DE6EC5">
              <w:rPr>
                <w:rFonts w:ascii="Book Antiqua" w:hAnsi="Book Antiqua"/>
                <w:spacing w:val="1"/>
              </w:rPr>
              <w:t>nj</w:t>
            </w:r>
            <w:r w:rsidRPr="00DE6EC5">
              <w:rPr>
                <w:rFonts w:ascii="Book Antiqua" w:hAnsi="Book Antiqua"/>
              </w:rPr>
              <w:t>e</w:t>
            </w:r>
            <w:r w:rsidRPr="00DE6EC5">
              <w:rPr>
                <w:rFonts w:ascii="Book Antiqua" w:hAnsi="Book Antiqua"/>
                <w:spacing w:val="3"/>
              </w:rPr>
              <w:t xml:space="preserve"> </w:t>
            </w:r>
            <w:r w:rsidRPr="00DE6EC5">
              <w:rPr>
                <w:rFonts w:ascii="Book Antiqua" w:hAnsi="Book Antiqua"/>
                <w:spacing w:val="1"/>
              </w:rPr>
              <w:t>v</w:t>
            </w:r>
            <w:r w:rsidRPr="00DE6EC5">
              <w:rPr>
                <w:rFonts w:ascii="Book Antiqua" w:hAnsi="Book Antiqua"/>
                <w:spacing w:val="-1"/>
              </w:rPr>
              <w:t>a</w:t>
            </w:r>
            <w:r w:rsidRPr="00DE6EC5">
              <w:rPr>
                <w:rFonts w:ascii="Book Antiqua" w:hAnsi="Book Antiqua"/>
              </w:rPr>
              <w:t>n</w:t>
            </w:r>
            <w:r w:rsidRPr="00DE6EC5">
              <w:rPr>
                <w:rFonts w:ascii="Book Antiqua" w:hAnsi="Book Antiqua"/>
                <w:spacing w:val="5"/>
              </w:rPr>
              <w:t xml:space="preserve"> </w:t>
            </w:r>
            <w:r w:rsidRPr="00DE6EC5">
              <w:rPr>
                <w:rFonts w:ascii="Book Antiqua" w:hAnsi="Book Antiqua"/>
                <w:spacing w:val="-1"/>
              </w:rPr>
              <w:t>s</w:t>
            </w:r>
            <w:r w:rsidRPr="00DE6EC5">
              <w:rPr>
                <w:rFonts w:ascii="Book Antiqua" w:hAnsi="Book Antiqua"/>
              </w:rPr>
              <w:t>n</w:t>
            </w:r>
            <w:r w:rsidRPr="00DE6EC5">
              <w:rPr>
                <w:rFonts w:ascii="Book Antiqua" w:hAnsi="Book Antiqua"/>
                <w:spacing w:val="-1"/>
              </w:rPr>
              <w:t>a</w:t>
            </w:r>
            <w:r w:rsidRPr="00DE6EC5">
              <w:rPr>
                <w:rFonts w:ascii="Book Antiqua" w:hAnsi="Book Antiqua"/>
              </w:rPr>
              <w:t>ge</w:t>
            </w:r>
            <w:r w:rsidRPr="00DE6EC5">
              <w:rPr>
                <w:rFonts w:ascii="Book Antiqua" w:hAnsi="Book Antiqua"/>
                <w:spacing w:val="5"/>
              </w:rPr>
              <w:t xml:space="preserve"> </w:t>
            </w:r>
            <w:r w:rsidRPr="00DE6EC5">
              <w:rPr>
                <w:rFonts w:ascii="Book Antiqua" w:hAnsi="Book Antiqua"/>
              </w:rPr>
              <w:t>pr</w:t>
            </w:r>
            <w:r w:rsidRPr="00DE6EC5">
              <w:rPr>
                <w:rFonts w:ascii="Book Antiqua" w:hAnsi="Book Antiqua"/>
                <w:spacing w:val="-1"/>
              </w:rPr>
              <w:t>a</w:t>
            </w:r>
            <w:r w:rsidRPr="00DE6EC5">
              <w:rPr>
                <w:rFonts w:ascii="Book Antiqua" w:hAnsi="Book Antiqua"/>
              </w:rPr>
              <w:t>va</w:t>
            </w:r>
            <w:r w:rsidRPr="00DE6EC5">
              <w:rPr>
                <w:rFonts w:ascii="Book Antiqua" w:hAnsi="Book Antiqua"/>
                <w:spacing w:val="3"/>
              </w:rPr>
              <w:t xml:space="preserve"> </w:t>
            </w:r>
            <w:r w:rsidRPr="00DE6EC5">
              <w:rPr>
                <w:rFonts w:ascii="Book Antiqua" w:hAnsi="Book Antiqua"/>
              </w:rPr>
              <w:t>dob</w:t>
            </w:r>
            <w:r w:rsidRPr="00DE6EC5">
              <w:rPr>
                <w:rFonts w:ascii="Book Antiqua" w:hAnsi="Book Antiqua"/>
                <w:spacing w:val="1"/>
              </w:rPr>
              <w:t>i</w:t>
            </w:r>
            <w:r w:rsidRPr="00DE6EC5">
              <w:rPr>
                <w:rFonts w:ascii="Book Antiqua" w:hAnsi="Book Antiqua"/>
              </w:rPr>
              <w:t>jenih</w:t>
            </w:r>
            <w:r w:rsidRPr="00DE6EC5">
              <w:rPr>
                <w:rFonts w:ascii="Book Antiqua" w:hAnsi="Book Antiqua"/>
                <w:spacing w:val="11"/>
              </w:rPr>
              <w:t xml:space="preserve"> </w:t>
            </w:r>
            <w:r w:rsidRPr="00DE6EC5">
              <w:rPr>
                <w:rFonts w:ascii="Book Antiqua" w:hAnsi="Book Antiqua" w:cs="Times New Roman"/>
                <w:i/>
              </w:rPr>
              <w:t>A</w:t>
            </w:r>
            <w:r w:rsidRPr="00DE6EC5">
              <w:rPr>
                <w:rFonts w:ascii="Book Antiqua" w:hAnsi="Book Antiqua" w:cs="Times New Roman"/>
                <w:i/>
                <w:spacing w:val="-1"/>
              </w:rPr>
              <w:t>M</w:t>
            </w:r>
            <w:r w:rsidRPr="00DE6EC5">
              <w:rPr>
                <w:rFonts w:ascii="Book Antiqua" w:hAnsi="Book Antiqua" w:cs="Times New Roman"/>
                <w:i/>
              </w:rPr>
              <w:t>E</w:t>
            </w:r>
            <w:r w:rsidRPr="00DE6EC5">
              <w:rPr>
                <w:rFonts w:ascii="Book Antiqua" w:hAnsi="Book Antiqua" w:cs="Times New Roman"/>
                <w:i/>
                <w:spacing w:val="4"/>
              </w:rPr>
              <w:t xml:space="preserve"> </w:t>
            </w:r>
            <w:r w:rsidRPr="00DE6EC5">
              <w:rPr>
                <w:rFonts w:ascii="Book Antiqua" w:hAnsi="Book Antiqua"/>
                <w:spacing w:val="-1"/>
              </w:rPr>
              <w:t>se</w:t>
            </w:r>
            <w:r w:rsidRPr="00DE6EC5">
              <w:rPr>
                <w:rFonts w:ascii="Book Antiqua" w:hAnsi="Book Antiqua"/>
              </w:rPr>
              <w:t>rt</w:t>
            </w:r>
            <w:r w:rsidRPr="00DE6EC5">
              <w:rPr>
                <w:rFonts w:ascii="Book Antiqua" w:hAnsi="Book Antiqua"/>
                <w:spacing w:val="1"/>
              </w:rPr>
              <w:t>i</w:t>
            </w:r>
            <w:r w:rsidRPr="00DE6EC5">
              <w:rPr>
                <w:rFonts w:ascii="Book Antiqua" w:hAnsi="Book Antiqua"/>
              </w:rPr>
              <w:t>f</w:t>
            </w:r>
            <w:r w:rsidRPr="00DE6EC5">
              <w:rPr>
                <w:rFonts w:ascii="Book Antiqua" w:hAnsi="Book Antiqua"/>
                <w:spacing w:val="1"/>
              </w:rPr>
              <w:t>i</w:t>
            </w:r>
            <w:r w:rsidRPr="00DE6EC5">
              <w:rPr>
                <w:rFonts w:ascii="Book Antiqua" w:hAnsi="Book Antiqua"/>
              </w:rPr>
              <w:t>k</w:t>
            </w:r>
            <w:r w:rsidRPr="00DE6EC5">
              <w:rPr>
                <w:rFonts w:ascii="Book Antiqua" w:hAnsi="Book Antiqua"/>
                <w:spacing w:val="-1"/>
              </w:rPr>
              <w:t>a</w:t>
            </w:r>
            <w:r w:rsidRPr="00DE6EC5">
              <w:rPr>
                <w:rFonts w:ascii="Book Antiqua" w:hAnsi="Book Antiqua"/>
              </w:rPr>
              <w:t>tom,</w:t>
            </w:r>
            <w:r w:rsidRPr="00DE6EC5">
              <w:rPr>
                <w:rFonts w:ascii="Book Antiqua" w:hAnsi="Book Antiqua"/>
                <w:spacing w:val="4"/>
              </w:rPr>
              <w:t xml:space="preserve"> </w:t>
            </w:r>
            <w:r w:rsidRPr="00DE6EC5">
              <w:rPr>
                <w:rFonts w:ascii="Book Antiqua" w:hAnsi="Book Antiqua"/>
              </w:rPr>
              <w:t>na</w:t>
            </w:r>
            <w:r w:rsidRPr="00DE6EC5">
              <w:rPr>
                <w:rFonts w:ascii="Book Antiqua" w:hAnsi="Book Antiqua"/>
                <w:spacing w:val="3"/>
              </w:rPr>
              <w:t xml:space="preserve"> </w:t>
            </w:r>
            <w:r w:rsidRPr="00DE6EC5">
              <w:rPr>
                <w:rFonts w:ascii="Book Antiqua" w:hAnsi="Book Antiqua"/>
              </w:rPr>
              <w:t>o</w:t>
            </w:r>
            <w:r w:rsidRPr="00DE6EC5">
              <w:rPr>
                <w:rFonts w:ascii="Book Antiqua" w:hAnsi="Book Antiqua"/>
                <w:spacing w:val="-1"/>
              </w:rPr>
              <w:t>s</w:t>
            </w:r>
            <w:r w:rsidRPr="00DE6EC5">
              <w:rPr>
                <w:rFonts w:ascii="Book Antiqua" w:hAnsi="Book Antiqua"/>
              </w:rPr>
              <w:t>no</w:t>
            </w:r>
            <w:r w:rsidRPr="00DE6EC5">
              <w:rPr>
                <w:rFonts w:ascii="Book Antiqua" w:hAnsi="Book Antiqua"/>
                <w:spacing w:val="1"/>
              </w:rPr>
              <w:t>v</w:t>
            </w:r>
            <w:r w:rsidRPr="00DE6EC5">
              <w:rPr>
                <w:rFonts w:ascii="Book Antiqua" w:hAnsi="Book Antiqua"/>
              </w:rPr>
              <w:t>u</w:t>
            </w:r>
            <w:r w:rsidRPr="00DE6EC5">
              <w:rPr>
                <w:rFonts w:ascii="Book Antiqua" w:hAnsi="Book Antiqua"/>
                <w:spacing w:val="2"/>
              </w:rPr>
              <w:t xml:space="preserve"> </w:t>
            </w:r>
            <w:r w:rsidRPr="00DE6EC5">
              <w:rPr>
                <w:rFonts w:ascii="Book Antiqua" w:hAnsi="Book Antiqua"/>
              </w:rPr>
              <w:t>od</w:t>
            </w:r>
            <w:r w:rsidRPr="00DE6EC5">
              <w:rPr>
                <w:rFonts w:ascii="Book Antiqua" w:hAnsi="Book Antiqua"/>
                <w:spacing w:val="2"/>
              </w:rPr>
              <w:t>l</w:t>
            </w:r>
            <w:r w:rsidRPr="00DE6EC5">
              <w:rPr>
                <w:rFonts w:ascii="Book Antiqua" w:hAnsi="Book Antiqua"/>
                <w:spacing w:val="-5"/>
              </w:rPr>
              <w:t>u</w:t>
            </w:r>
            <w:r w:rsidRPr="00DE6EC5">
              <w:rPr>
                <w:rFonts w:ascii="Book Antiqua" w:hAnsi="Book Antiqua"/>
                <w:spacing w:val="3"/>
              </w:rPr>
              <w:t>k</w:t>
            </w:r>
            <w:r w:rsidRPr="00DE6EC5">
              <w:rPr>
                <w:rFonts w:ascii="Book Antiqua" w:hAnsi="Book Antiqua"/>
              </w:rPr>
              <w:t>e</w:t>
            </w:r>
            <w:r w:rsidRPr="00DE6EC5">
              <w:rPr>
                <w:rFonts w:ascii="Book Antiqua" w:hAnsi="Book Antiqua"/>
                <w:spacing w:val="3"/>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dle</w:t>
            </w:r>
            <w:r w:rsidRPr="00DE6EC5">
              <w:rPr>
                <w:rFonts w:ascii="Book Antiqua" w:hAnsi="Book Antiqua"/>
                <w:spacing w:val="-1"/>
              </w:rPr>
              <w:t>ž</w:t>
            </w:r>
            <w:r w:rsidRPr="00DE6EC5">
              <w:rPr>
                <w:rFonts w:ascii="Book Antiqua" w:hAnsi="Book Antiqua"/>
                <w:spacing w:val="3"/>
              </w:rPr>
              <w:t>n</w:t>
            </w:r>
            <w:r w:rsidRPr="00DE6EC5">
              <w:rPr>
                <w:rFonts w:ascii="Book Antiqua" w:hAnsi="Book Antiqua"/>
              </w:rPr>
              <w:t>e vl</w:t>
            </w:r>
            <w:r w:rsidRPr="00DE6EC5">
              <w:rPr>
                <w:rFonts w:ascii="Book Antiqua" w:hAnsi="Book Antiqua"/>
                <w:spacing w:val="-2"/>
              </w:rPr>
              <w:t>a</w:t>
            </w:r>
            <w:r w:rsidRPr="00DE6EC5">
              <w:rPr>
                <w:rFonts w:ascii="Book Antiqua" w:hAnsi="Book Antiqua"/>
                <w:spacing w:val="-1"/>
              </w:rPr>
              <w:t>s</w:t>
            </w:r>
            <w:r w:rsidRPr="00DE6EC5">
              <w:rPr>
                <w:rFonts w:ascii="Book Antiqua" w:hAnsi="Book Antiqua"/>
              </w:rPr>
              <w:t>ti</w:t>
            </w:r>
            <w:r w:rsidRPr="00DE6EC5">
              <w:rPr>
                <w:rFonts w:ascii="Book Antiqua" w:hAnsi="Book Antiqua"/>
                <w:spacing w:val="1"/>
              </w:rPr>
              <w:t xml:space="preserve"> </w:t>
            </w:r>
            <w:r w:rsidRPr="00DE6EC5">
              <w:rPr>
                <w:rFonts w:ascii="Book Antiqua" w:hAnsi="Book Antiqua"/>
              </w:rPr>
              <w:t>koja s</w:t>
            </w:r>
            <w:r w:rsidRPr="00DE6EC5">
              <w:rPr>
                <w:rFonts w:ascii="Book Antiqua" w:hAnsi="Book Antiqua"/>
                <w:spacing w:val="-5"/>
              </w:rPr>
              <w:t>u</w:t>
            </w:r>
            <w:r w:rsidRPr="00DE6EC5">
              <w:rPr>
                <w:rFonts w:ascii="Book Antiqua" w:hAnsi="Book Antiqua"/>
                <w:spacing w:val="-1"/>
              </w:rPr>
              <w:t>s</w:t>
            </w:r>
            <w:r w:rsidRPr="00DE6EC5">
              <w:rPr>
                <w:rFonts w:ascii="Book Antiqua" w:hAnsi="Book Antiqua"/>
                <w:spacing w:val="3"/>
              </w:rPr>
              <w:t>p</w:t>
            </w:r>
            <w:r w:rsidRPr="00DE6EC5">
              <w:rPr>
                <w:rFonts w:ascii="Book Antiqua" w:hAnsi="Book Antiqua"/>
                <w:spacing w:val="-1"/>
              </w:rPr>
              <w:t>e</w:t>
            </w:r>
            <w:r w:rsidRPr="00DE6EC5">
              <w:rPr>
                <w:rFonts w:ascii="Book Antiqua" w:hAnsi="Book Antiqua"/>
              </w:rPr>
              <w:t>n</w:t>
            </w:r>
            <w:r w:rsidRPr="00DE6EC5">
              <w:rPr>
                <w:rFonts w:ascii="Book Antiqua" w:hAnsi="Book Antiqua"/>
                <w:spacing w:val="2"/>
              </w:rPr>
              <w:t>d</w:t>
            </w:r>
            <w:r w:rsidRPr="00DE6EC5">
              <w:rPr>
                <w:rFonts w:ascii="Book Antiqua" w:hAnsi="Book Antiqua"/>
                <w:spacing w:val="-5"/>
              </w:rPr>
              <w:t>u</w:t>
            </w:r>
            <w:r w:rsidRPr="00DE6EC5">
              <w:rPr>
                <w:rFonts w:ascii="Book Antiqua" w:hAnsi="Book Antiqua"/>
              </w:rPr>
              <w:t>je</w:t>
            </w:r>
            <w:r w:rsidRPr="00DE6EC5">
              <w:rPr>
                <w:rFonts w:ascii="Book Antiqua" w:hAnsi="Book Antiqua"/>
                <w:spacing w:val="1"/>
              </w:rPr>
              <w:t xml:space="preserve"> </w:t>
            </w:r>
            <w:r w:rsidRPr="00DE6EC5">
              <w:rPr>
                <w:rFonts w:ascii="Book Antiqua" w:hAnsi="Book Antiqua"/>
              </w:rPr>
              <w:t>ili</w:t>
            </w:r>
            <w:r w:rsidRPr="00DE6EC5">
              <w:rPr>
                <w:rFonts w:ascii="Book Antiqua" w:hAnsi="Book Antiqua"/>
                <w:spacing w:val="1"/>
              </w:rPr>
              <w:t xml:space="preserve"> </w:t>
            </w:r>
            <w:r w:rsidRPr="00DE6EC5">
              <w:rPr>
                <w:rFonts w:ascii="Book Antiqua" w:hAnsi="Book Antiqua"/>
                <w:spacing w:val="-1"/>
              </w:rPr>
              <w:t>s</w:t>
            </w:r>
            <w:r w:rsidRPr="00DE6EC5">
              <w:rPr>
                <w:rFonts w:ascii="Book Antiqua" w:hAnsi="Book Antiqua"/>
              </w:rPr>
              <w:t>ta</w:t>
            </w:r>
            <w:r w:rsidRPr="00DE6EC5">
              <w:rPr>
                <w:rFonts w:ascii="Book Antiqua" w:hAnsi="Book Antiqua"/>
                <w:spacing w:val="-1"/>
              </w:rPr>
              <w:t>v</w:t>
            </w:r>
            <w:r w:rsidRPr="00DE6EC5">
              <w:rPr>
                <w:rFonts w:ascii="Book Antiqua" w:hAnsi="Book Antiqua"/>
              </w:rPr>
              <w:t>lja</w:t>
            </w:r>
            <w:r w:rsidRPr="00DE6EC5">
              <w:rPr>
                <w:rFonts w:ascii="Book Antiqua" w:hAnsi="Book Antiqua"/>
                <w:spacing w:val="-1"/>
              </w:rPr>
              <w:t xml:space="preserve"> </w:t>
            </w:r>
            <w:r w:rsidRPr="00DE6EC5">
              <w:rPr>
                <w:rFonts w:ascii="Book Antiqua" w:hAnsi="Book Antiqua"/>
              </w:rPr>
              <w:t>v</w:t>
            </w:r>
            <w:r w:rsidRPr="00DE6EC5">
              <w:rPr>
                <w:rFonts w:ascii="Book Antiqua" w:hAnsi="Book Antiqua"/>
                <w:spacing w:val="-2"/>
              </w:rPr>
              <w:t>a</w:t>
            </w:r>
            <w:r w:rsidRPr="00DE6EC5">
              <w:rPr>
                <w:rFonts w:ascii="Book Antiqua" w:hAnsi="Book Antiqua"/>
              </w:rPr>
              <w:t xml:space="preserve">n </w:t>
            </w:r>
            <w:r w:rsidRPr="00DE6EC5">
              <w:rPr>
                <w:rFonts w:ascii="Book Antiqua" w:hAnsi="Book Antiqua"/>
                <w:spacing w:val="-1"/>
              </w:rPr>
              <w:t>s</w:t>
            </w:r>
            <w:r w:rsidRPr="00DE6EC5">
              <w:rPr>
                <w:rFonts w:ascii="Book Antiqua" w:hAnsi="Book Antiqua"/>
              </w:rPr>
              <w:t>n</w:t>
            </w:r>
            <w:r w:rsidRPr="00DE6EC5">
              <w:rPr>
                <w:rFonts w:ascii="Book Antiqua" w:hAnsi="Book Antiqua"/>
                <w:spacing w:val="-1"/>
              </w:rPr>
              <w:t>a</w:t>
            </w:r>
            <w:r w:rsidRPr="00DE6EC5">
              <w:rPr>
                <w:rFonts w:ascii="Book Antiqua" w:hAnsi="Book Antiqua"/>
              </w:rPr>
              <w:t>ge</w:t>
            </w:r>
            <w:r w:rsidRPr="00DE6EC5">
              <w:rPr>
                <w:rFonts w:ascii="Book Antiqua" w:hAnsi="Book Antiqua"/>
                <w:spacing w:val="-1"/>
              </w:rPr>
              <w:t xml:space="preserve"> s</w:t>
            </w:r>
            <w:r w:rsidRPr="00DE6EC5">
              <w:rPr>
                <w:rFonts w:ascii="Book Antiqua" w:hAnsi="Book Antiqua"/>
                <w:spacing w:val="1"/>
              </w:rPr>
              <w:t>e</w:t>
            </w:r>
            <w:r w:rsidRPr="00DE6EC5">
              <w:rPr>
                <w:rFonts w:ascii="Book Antiqua" w:hAnsi="Book Antiqua"/>
              </w:rPr>
              <w:t>rt</w:t>
            </w:r>
            <w:r w:rsidRPr="00DE6EC5">
              <w:rPr>
                <w:rFonts w:ascii="Book Antiqua" w:hAnsi="Book Antiqua"/>
                <w:spacing w:val="1"/>
              </w:rPr>
              <w:t>i</w:t>
            </w:r>
            <w:r w:rsidRPr="00DE6EC5">
              <w:rPr>
                <w:rFonts w:ascii="Book Antiqua" w:hAnsi="Book Antiqua"/>
              </w:rPr>
              <w:t>f</w:t>
            </w:r>
            <w:r w:rsidRPr="00DE6EC5">
              <w:rPr>
                <w:rFonts w:ascii="Book Antiqua" w:hAnsi="Book Antiqua"/>
                <w:spacing w:val="-1"/>
              </w:rPr>
              <w:t>i</w:t>
            </w:r>
            <w:r w:rsidRPr="00DE6EC5">
              <w:rPr>
                <w:rFonts w:ascii="Book Antiqua" w:hAnsi="Book Antiqua"/>
              </w:rPr>
              <w:t>k</w:t>
            </w:r>
            <w:r w:rsidRPr="00DE6EC5">
              <w:rPr>
                <w:rFonts w:ascii="Book Antiqua" w:hAnsi="Book Antiqua"/>
                <w:spacing w:val="-1"/>
              </w:rPr>
              <w:t>a</w:t>
            </w:r>
            <w:r w:rsidRPr="00DE6EC5">
              <w:rPr>
                <w:rFonts w:ascii="Book Antiqua" w:hAnsi="Book Antiqua"/>
              </w:rPr>
              <w:t xml:space="preserve">t. </w:t>
            </w:r>
          </w:p>
          <w:p w14:paraId="62D2F941" w14:textId="77777777" w:rsidR="00DE6EC5" w:rsidRPr="00DE6EC5" w:rsidRDefault="00DE6EC5" w:rsidP="00DE6EC5">
            <w:pPr>
              <w:rPr>
                <w:rFonts w:ascii="Book Antiqua" w:hAnsi="Book Antiqua"/>
                <w:b/>
              </w:rPr>
            </w:pPr>
            <w:r w:rsidRPr="00DE6EC5">
              <w:rPr>
                <w:rFonts w:ascii="Book Antiqua" w:hAnsi="Book Antiqua"/>
                <w:b/>
              </w:rPr>
              <w:t>ATCO.MED.C.025 Važenje AME sertifikata</w:t>
            </w:r>
          </w:p>
          <w:p w14:paraId="52B11B4A" w14:textId="77777777" w:rsidR="00DE6EC5" w:rsidRPr="00DE6EC5" w:rsidRDefault="00DE6EC5" w:rsidP="00DE6EC5">
            <w:pPr>
              <w:rPr>
                <w:rFonts w:ascii="Book Antiqua" w:hAnsi="Book Antiqua"/>
              </w:rPr>
            </w:pPr>
            <w:r w:rsidRPr="00DE6EC5">
              <w:rPr>
                <w:rFonts w:ascii="Book Antiqua" w:hAnsi="Book Antiqua" w:cs="Times New Roman"/>
                <w:i/>
              </w:rPr>
              <w:t>A</w:t>
            </w:r>
            <w:r w:rsidRPr="00DE6EC5">
              <w:rPr>
                <w:rFonts w:ascii="Book Antiqua" w:hAnsi="Book Antiqua" w:cs="Times New Roman"/>
                <w:i/>
                <w:spacing w:val="-1"/>
              </w:rPr>
              <w:t>M</w:t>
            </w:r>
            <w:r w:rsidRPr="00DE6EC5">
              <w:rPr>
                <w:rFonts w:ascii="Book Antiqua" w:hAnsi="Book Antiqua" w:cs="Times New Roman"/>
                <w:i/>
              </w:rPr>
              <w:t>E</w:t>
            </w:r>
            <w:r w:rsidRPr="00DE6EC5">
              <w:rPr>
                <w:rFonts w:ascii="Book Antiqua" w:hAnsi="Book Antiqua" w:cs="Times New Roman"/>
                <w:i/>
                <w:spacing w:val="5"/>
              </w:rPr>
              <w:t xml:space="preserve"> </w:t>
            </w:r>
            <w:r w:rsidRPr="00DE6EC5">
              <w:rPr>
                <w:rFonts w:ascii="Book Antiqua" w:hAnsi="Book Antiqua"/>
                <w:spacing w:val="-1"/>
              </w:rPr>
              <w:t>se</w:t>
            </w:r>
            <w:r w:rsidRPr="00DE6EC5">
              <w:rPr>
                <w:rFonts w:ascii="Book Antiqua" w:hAnsi="Book Antiqua"/>
              </w:rPr>
              <w:t>rt</w:t>
            </w:r>
            <w:r w:rsidRPr="00DE6EC5">
              <w:rPr>
                <w:rFonts w:ascii="Book Antiqua" w:hAnsi="Book Antiqua"/>
                <w:spacing w:val="1"/>
              </w:rPr>
              <w:t>i</w:t>
            </w:r>
            <w:r w:rsidRPr="00DE6EC5">
              <w:rPr>
                <w:rFonts w:ascii="Book Antiqua" w:hAnsi="Book Antiqua"/>
              </w:rPr>
              <w:t>f</w:t>
            </w:r>
            <w:r w:rsidRPr="00DE6EC5">
              <w:rPr>
                <w:rFonts w:ascii="Book Antiqua" w:hAnsi="Book Antiqua"/>
                <w:spacing w:val="1"/>
              </w:rPr>
              <w:t>i</w:t>
            </w:r>
            <w:r w:rsidRPr="00DE6EC5">
              <w:rPr>
                <w:rFonts w:ascii="Book Antiqua" w:hAnsi="Book Antiqua"/>
              </w:rPr>
              <w:t>k</w:t>
            </w:r>
            <w:r w:rsidRPr="00DE6EC5">
              <w:rPr>
                <w:rFonts w:ascii="Book Antiqua" w:hAnsi="Book Antiqua"/>
                <w:spacing w:val="-1"/>
              </w:rPr>
              <w:t>a</w:t>
            </w:r>
            <w:r w:rsidRPr="00DE6EC5">
              <w:rPr>
                <w:rFonts w:ascii="Book Antiqua" w:hAnsi="Book Antiqua"/>
              </w:rPr>
              <w:t>t</w:t>
            </w:r>
            <w:r w:rsidRPr="00DE6EC5">
              <w:rPr>
                <w:rFonts w:ascii="Book Antiqua" w:hAnsi="Book Antiqua"/>
                <w:spacing w:val="5"/>
              </w:rPr>
              <w:t xml:space="preserve"> </w:t>
            </w:r>
            <w:r w:rsidRPr="00DE6EC5">
              <w:rPr>
                <w:rFonts w:ascii="Book Antiqua" w:hAnsi="Book Antiqua"/>
                <w:spacing w:val="-1"/>
              </w:rPr>
              <w:t>s</w:t>
            </w:r>
            <w:r w:rsidRPr="00DE6EC5">
              <w:rPr>
                <w:rFonts w:ascii="Book Antiqua" w:hAnsi="Book Antiqua"/>
              </w:rPr>
              <w:t>e</w:t>
            </w:r>
            <w:r w:rsidRPr="00DE6EC5">
              <w:rPr>
                <w:rFonts w:ascii="Book Antiqua" w:hAnsi="Book Antiqua"/>
                <w:spacing w:val="1"/>
              </w:rPr>
              <w:t xml:space="preserve"> </w:t>
            </w:r>
            <w:r w:rsidRPr="00DE6EC5">
              <w:rPr>
                <w:rFonts w:ascii="Book Antiqua" w:hAnsi="Book Antiqua"/>
                <w:spacing w:val="-2"/>
              </w:rPr>
              <w:t>i</w:t>
            </w:r>
            <w:r w:rsidRPr="00DE6EC5">
              <w:rPr>
                <w:rFonts w:ascii="Book Antiqua" w:hAnsi="Book Antiqua"/>
              </w:rPr>
              <w:t>zd</w:t>
            </w:r>
            <w:r w:rsidRPr="00DE6EC5">
              <w:rPr>
                <w:rFonts w:ascii="Book Antiqua" w:hAnsi="Book Antiqua"/>
                <w:spacing w:val="-1"/>
              </w:rPr>
              <w:t>a</w:t>
            </w:r>
            <w:r w:rsidRPr="00DE6EC5">
              <w:rPr>
                <w:rFonts w:ascii="Book Antiqua" w:hAnsi="Book Antiqua"/>
              </w:rPr>
              <w:t>je</w:t>
            </w:r>
            <w:r w:rsidRPr="00DE6EC5">
              <w:rPr>
                <w:rFonts w:ascii="Book Antiqua" w:hAnsi="Book Antiqua"/>
                <w:spacing w:val="4"/>
              </w:rPr>
              <w:t xml:space="preserve"> </w:t>
            </w:r>
            <w:r w:rsidRPr="00DE6EC5">
              <w:rPr>
                <w:rFonts w:ascii="Book Antiqua" w:hAnsi="Book Antiqua"/>
              </w:rPr>
              <w:t>na</w:t>
            </w:r>
            <w:r w:rsidRPr="00DE6EC5">
              <w:rPr>
                <w:rFonts w:ascii="Book Antiqua" w:hAnsi="Book Antiqua"/>
                <w:spacing w:val="3"/>
              </w:rPr>
              <w:t xml:space="preserve"> </w:t>
            </w:r>
            <w:r w:rsidRPr="00DE6EC5">
              <w:rPr>
                <w:rFonts w:ascii="Book Antiqua" w:hAnsi="Book Antiqua"/>
              </w:rPr>
              <w:t>p</w:t>
            </w:r>
            <w:r w:rsidRPr="00DE6EC5">
              <w:rPr>
                <w:rFonts w:ascii="Book Antiqua" w:hAnsi="Book Antiqua"/>
                <w:spacing w:val="-1"/>
              </w:rPr>
              <w:t>e</w:t>
            </w:r>
            <w:r w:rsidRPr="00DE6EC5">
              <w:rPr>
                <w:rFonts w:ascii="Book Antiqua" w:hAnsi="Book Antiqua"/>
                <w:spacing w:val="-3"/>
              </w:rPr>
              <w:t>r</w:t>
            </w:r>
            <w:r w:rsidRPr="00DE6EC5">
              <w:rPr>
                <w:rFonts w:ascii="Book Antiqua" w:hAnsi="Book Antiqua"/>
              </w:rPr>
              <w:t>iod</w:t>
            </w:r>
            <w:r w:rsidRPr="00DE6EC5">
              <w:rPr>
                <w:rFonts w:ascii="Book Antiqua" w:hAnsi="Book Antiqua"/>
                <w:spacing w:val="8"/>
              </w:rPr>
              <w:t xml:space="preserve"> </w:t>
            </w:r>
            <w:r w:rsidRPr="00DE6EC5">
              <w:rPr>
                <w:rFonts w:ascii="Book Antiqua" w:hAnsi="Book Antiqua"/>
              </w:rPr>
              <w:t>k</w:t>
            </w:r>
            <w:r w:rsidRPr="00DE6EC5">
              <w:rPr>
                <w:rFonts w:ascii="Book Antiqua" w:hAnsi="Book Antiqua"/>
                <w:spacing w:val="-3"/>
              </w:rPr>
              <w:t>o</w:t>
            </w:r>
            <w:r w:rsidRPr="00DE6EC5">
              <w:rPr>
                <w:rFonts w:ascii="Book Antiqua" w:hAnsi="Book Antiqua"/>
              </w:rPr>
              <w:t>ji</w:t>
            </w:r>
            <w:r w:rsidRPr="00DE6EC5">
              <w:rPr>
                <w:rFonts w:ascii="Book Antiqua" w:hAnsi="Book Antiqua"/>
                <w:spacing w:val="1"/>
              </w:rPr>
              <w:t xml:space="preserve"> </w:t>
            </w:r>
            <w:r w:rsidRPr="00DE6EC5">
              <w:rPr>
                <w:rFonts w:ascii="Book Antiqua" w:hAnsi="Book Antiqua"/>
              </w:rPr>
              <w:t>ne</w:t>
            </w:r>
            <w:r w:rsidRPr="00DE6EC5">
              <w:rPr>
                <w:rFonts w:ascii="Book Antiqua" w:hAnsi="Book Antiqua"/>
                <w:spacing w:val="3"/>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kor</w:t>
            </w:r>
            <w:r w:rsidRPr="00DE6EC5">
              <w:rPr>
                <w:rFonts w:ascii="Book Antiqua" w:hAnsi="Book Antiqua"/>
                <w:spacing w:val="-1"/>
              </w:rPr>
              <w:t>a</w:t>
            </w:r>
            <w:r w:rsidRPr="00DE6EC5">
              <w:rPr>
                <w:rFonts w:ascii="Book Antiqua" w:hAnsi="Book Antiqua"/>
                <w:spacing w:val="1"/>
              </w:rPr>
              <w:t>č</w:t>
            </w:r>
            <w:r w:rsidRPr="00DE6EC5">
              <w:rPr>
                <w:rFonts w:ascii="Book Antiqua" w:hAnsi="Book Antiqua"/>
                <w:spacing w:val="-8"/>
              </w:rPr>
              <w:t>u</w:t>
            </w:r>
            <w:r w:rsidRPr="00DE6EC5">
              <w:rPr>
                <w:rFonts w:ascii="Book Antiqua" w:hAnsi="Book Antiqua"/>
                <w:spacing w:val="2"/>
              </w:rPr>
              <w:t>j</w:t>
            </w:r>
            <w:r w:rsidRPr="00DE6EC5">
              <w:rPr>
                <w:rFonts w:ascii="Book Antiqua" w:hAnsi="Book Antiqua"/>
              </w:rPr>
              <w:t>e</w:t>
            </w:r>
            <w:r w:rsidRPr="00DE6EC5">
              <w:rPr>
                <w:rFonts w:ascii="Book Antiqua" w:hAnsi="Book Antiqua"/>
                <w:spacing w:val="6"/>
              </w:rPr>
              <w:t xml:space="preserve"> </w:t>
            </w:r>
            <w:r w:rsidRPr="00DE6EC5">
              <w:rPr>
                <w:rFonts w:ascii="Book Antiqua" w:hAnsi="Book Antiqua"/>
              </w:rPr>
              <w:t>tri</w:t>
            </w:r>
            <w:r w:rsidRPr="00DE6EC5">
              <w:rPr>
                <w:rFonts w:ascii="Book Antiqua" w:hAnsi="Book Antiqua"/>
                <w:spacing w:val="7"/>
              </w:rPr>
              <w:t xml:space="preserve"> </w:t>
            </w:r>
            <w:r w:rsidRPr="00DE6EC5">
              <w:rPr>
                <w:rFonts w:ascii="Book Antiqua" w:hAnsi="Book Antiqua"/>
              </w:rPr>
              <w:t>g</w:t>
            </w:r>
            <w:r w:rsidRPr="00DE6EC5">
              <w:rPr>
                <w:rFonts w:ascii="Book Antiqua" w:hAnsi="Book Antiqua"/>
                <w:spacing w:val="-3"/>
              </w:rPr>
              <w:t>o</w:t>
            </w:r>
            <w:r w:rsidRPr="00DE6EC5">
              <w:rPr>
                <w:rFonts w:ascii="Book Antiqua" w:hAnsi="Book Antiqua"/>
              </w:rPr>
              <w:t>d</w:t>
            </w:r>
            <w:r w:rsidRPr="00DE6EC5">
              <w:rPr>
                <w:rFonts w:ascii="Book Antiqua" w:hAnsi="Book Antiqua"/>
                <w:spacing w:val="1"/>
              </w:rPr>
              <w:t>i</w:t>
            </w:r>
            <w:r w:rsidRPr="00DE6EC5">
              <w:rPr>
                <w:rFonts w:ascii="Book Antiqua" w:hAnsi="Book Antiqua"/>
              </w:rPr>
              <w:t>n</w:t>
            </w:r>
            <w:r w:rsidRPr="00DE6EC5">
              <w:rPr>
                <w:rFonts w:ascii="Book Antiqua" w:hAnsi="Book Antiqua"/>
                <w:spacing w:val="-1"/>
              </w:rPr>
              <w:t>e</w:t>
            </w:r>
            <w:r w:rsidRPr="00DE6EC5">
              <w:rPr>
                <w:rFonts w:ascii="Book Antiqua" w:hAnsi="Book Antiqua"/>
              </w:rPr>
              <w:t>.</w:t>
            </w:r>
            <w:r w:rsidRPr="00DE6EC5">
              <w:rPr>
                <w:rFonts w:ascii="Book Antiqua" w:hAnsi="Book Antiqua"/>
                <w:spacing w:val="4"/>
              </w:rPr>
              <w:t xml:space="preserve"> </w:t>
            </w:r>
            <w:r w:rsidRPr="00DE6EC5">
              <w:rPr>
                <w:rFonts w:ascii="Book Antiqua" w:hAnsi="Book Antiqua"/>
              </w:rPr>
              <w:t>Može</w:t>
            </w:r>
            <w:r w:rsidRPr="00DE6EC5">
              <w:rPr>
                <w:rFonts w:ascii="Book Antiqua" w:hAnsi="Book Antiqua"/>
                <w:spacing w:val="3"/>
              </w:rPr>
              <w:t xml:space="preserve"> </w:t>
            </w:r>
            <w:r w:rsidRPr="00DE6EC5">
              <w:rPr>
                <w:rFonts w:ascii="Book Antiqua" w:hAnsi="Book Antiqua"/>
              </w:rPr>
              <w:t>da</w:t>
            </w:r>
            <w:r w:rsidRPr="00DE6EC5">
              <w:rPr>
                <w:rFonts w:ascii="Book Antiqua" w:hAnsi="Book Antiqua"/>
                <w:spacing w:val="3"/>
              </w:rPr>
              <w:t xml:space="preserve"> </w:t>
            </w:r>
            <w:r w:rsidRPr="00DE6EC5">
              <w:rPr>
                <w:rFonts w:ascii="Book Antiqua" w:hAnsi="Book Antiqua"/>
                <w:spacing w:val="2"/>
              </w:rPr>
              <w:t>b</w:t>
            </w:r>
            <w:r w:rsidRPr="00DE6EC5">
              <w:rPr>
                <w:rFonts w:ascii="Book Antiqua" w:hAnsi="Book Antiqua"/>
                <w:spacing w:val="-8"/>
              </w:rPr>
              <w:t>u</w:t>
            </w:r>
            <w:r w:rsidRPr="00DE6EC5">
              <w:rPr>
                <w:rFonts w:ascii="Book Antiqua" w:hAnsi="Book Antiqua"/>
                <w:spacing w:val="2"/>
              </w:rPr>
              <w:t>d</w:t>
            </w:r>
            <w:r w:rsidRPr="00DE6EC5">
              <w:rPr>
                <w:rFonts w:ascii="Book Antiqua" w:hAnsi="Book Antiqua"/>
              </w:rPr>
              <w:t>e pro</w:t>
            </w:r>
            <w:r w:rsidRPr="00DE6EC5">
              <w:rPr>
                <w:rFonts w:ascii="Book Antiqua" w:hAnsi="Book Antiqua"/>
                <w:spacing w:val="2"/>
              </w:rPr>
              <w:t>d</w:t>
            </w:r>
            <w:r w:rsidRPr="00DE6EC5">
              <w:rPr>
                <w:rFonts w:ascii="Book Antiqua" w:hAnsi="Book Antiqua"/>
                <w:spacing w:val="-5"/>
              </w:rPr>
              <w:t>u</w:t>
            </w:r>
            <w:r w:rsidRPr="00DE6EC5">
              <w:rPr>
                <w:rFonts w:ascii="Book Antiqua" w:hAnsi="Book Antiqua"/>
              </w:rPr>
              <w:t>ž</w:t>
            </w:r>
            <w:r w:rsidRPr="00DE6EC5">
              <w:rPr>
                <w:rFonts w:ascii="Book Antiqua" w:hAnsi="Book Antiqua"/>
                <w:spacing w:val="-2"/>
              </w:rPr>
              <w:t>e</w:t>
            </w:r>
            <w:r w:rsidRPr="00DE6EC5">
              <w:rPr>
                <w:rFonts w:ascii="Book Antiqua" w:hAnsi="Book Antiqua"/>
              </w:rPr>
              <w:t>n pod</w:t>
            </w:r>
            <w:r w:rsidRPr="00DE6EC5">
              <w:rPr>
                <w:rFonts w:ascii="Book Antiqua" w:hAnsi="Book Antiqua"/>
                <w:spacing w:val="2"/>
              </w:rPr>
              <w:t xml:space="preserve"> </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lov</w:t>
            </w:r>
            <w:r w:rsidRPr="00DE6EC5">
              <w:rPr>
                <w:rFonts w:ascii="Book Antiqua" w:hAnsi="Book Antiqua"/>
                <w:spacing w:val="1"/>
              </w:rPr>
              <w:t>o</w:t>
            </w:r>
            <w:r w:rsidRPr="00DE6EC5">
              <w:rPr>
                <w:rFonts w:ascii="Book Antiqua" w:hAnsi="Book Antiqua"/>
              </w:rPr>
              <w:t>m</w:t>
            </w:r>
            <w:r w:rsidRPr="00DE6EC5">
              <w:rPr>
                <w:rFonts w:ascii="Book Antiqua" w:hAnsi="Book Antiqua"/>
                <w:spacing w:val="1"/>
              </w:rPr>
              <w:t xml:space="preserve"> </w:t>
            </w:r>
            <w:r w:rsidRPr="00DE6EC5">
              <w:rPr>
                <w:rFonts w:ascii="Book Antiqua" w:hAnsi="Book Antiqua"/>
              </w:rPr>
              <w:t>da</w:t>
            </w:r>
            <w:r w:rsidRPr="00DE6EC5">
              <w:rPr>
                <w:rFonts w:ascii="Book Antiqua" w:hAnsi="Book Antiqua"/>
                <w:spacing w:val="-1"/>
              </w:rPr>
              <w:t xml:space="preserve"> </w:t>
            </w:r>
            <w:r w:rsidRPr="00DE6EC5">
              <w:rPr>
                <w:rFonts w:ascii="Book Antiqua" w:hAnsi="Book Antiqua"/>
              </w:rPr>
              <w:t>i</w:t>
            </w:r>
            <w:r w:rsidRPr="00DE6EC5">
              <w:rPr>
                <w:rFonts w:ascii="Book Antiqua" w:hAnsi="Book Antiqua"/>
                <w:spacing w:val="-1"/>
              </w:rPr>
              <w:t>ma</w:t>
            </w:r>
            <w:r w:rsidRPr="00DE6EC5">
              <w:rPr>
                <w:rFonts w:ascii="Book Antiqua" w:hAnsi="Book Antiqua"/>
              </w:rPr>
              <w:t>l</w:t>
            </w:r>
            <w:r w:rsidRPr="00DE6EC5">
              <w:rPr>
                <w:rFonts w:ascii="Book Antiqua" w:hAnsi="Book Antiqua"/>
                <w:spacing w:val="-1"/>
              </w:rPr>
              <w:t>a</w:t>
            </w:r>
            <w:r w:rsidRPr="00DE6EC5">
              <w:rPr>
                <w:rFonts w:ascii="Book Antiqua" w:hAnsi="Book Antiqua"/>
              </w:rPr>
              <w:t xml:space="preserve">c: </w:t>
            </w:r>
          </w:p>
          <w:p w14:paraId="6F70B634" w14:textId="77777777" w:rsidR="00DE6EC5" w:rsidRPr="00DE6EC5" w:rsidRDefault="00DE6EC5" w:rsidP="0049563C">
            <w:pPr>
              <w:pStyle w:val="ListParagraph"/>
              <w:widowControl/>
              <w:numPr>
                <w:ilvl w:val="0"/>
                <w:numId w:val="703"/>
              </w:numPr>
              <w:spacing w:after="200" w:line="276" w:lineRule="auto"/>
              <w:contextualSpacing/>
              <w:rPr>
                <w:rFonts w:ascii="Book Antiqua" w:hAnsi="Book Antiqua"/>
              </w:rPr>
            </w:pPr>
            <w:r w:rsidRPr="00DE6EC5">
              <w:rPr>
                <w:rFonts w:ascii="Book Antiqua" w:hAnsi="Book Antiqua"/>
              </w:rPr>
              <w:t>i</w:t>
            </w:r>
            <w:r w:rsidRPr="00DE6EC5">
              <w:rPr>
                <w:rFonts w:ascii="Book Antiqua" w:hAnsi="Book Antiqua"/>
                <w:spacing w:val="22"/>
              </w:rPr>
              <w:t xml:space="preserve"> </w:t>
            </w:r>
            <w:r w:rsidRPr="00DE6EC5">
              <w:rPr>
                <w:rFonts w:ascii="Book Antiqua" w:hAnsi="Book Antiqua"/>
                <w:spacing w:val="2"/>
              </w:rPr>
              <w:t>d</w:t>
            </w:r>
            <w:r w:rsidRPr="00DE6EC5">
              <w:rPr>
                <w:rFonts w:ascii="Book Antiqua" w:hAnsi="Book Antiqua"/>
                <w:spacing w:val="-1"/>
              </w:rPr>
              <w:t>a</w:t>
            </w:r>
            <w:r w:rsidRPr="00DE6EC5">
              <w:rPr>
                <w:rFonts w:ascii="Book Antiqua" w:hAnsi="Book Antiqua"/>
              </w:rPr>
              <w:t>lje</w:t>
            </w:r>
            <w:r w:rsidRPr="00DE6EC5">
              <w:rPr>
                <w:rFonts w:ascii="Book Antiqua" w:hAnsi="Book Antiqua"/>
                <w:spacing w:val="20"/>
              </w:rPr>
              <w:t xml:space="preserve"> </w:t>
            </w:r>
            <w:r w:rsidRPr="00DE6EC5">
              <w:rPr>
                <w:rFonts w:ascii="Book Antiqua" w:hAnsi="Book Antiqua"/>
              </w:rPr>
              <w:t>i</w:t>
            </w:r>
            <w:r w:rsidRPr="00DE6EC5">
              <w:rPr>
                <w:rFonts w:ascii="Book Antiqua" w:hAnsi="Book Antiqua"/>
                <w:spacing w:val="-1"/>
              </w:rPr>
              <w:t>s</w:t>
            </w:r>
            <w:r w:rsidRPr="00DE6EC5">
              <w:rPr>
                <w:rFonts w:ascii="Book Antiqua" w:hAnsi="Book Antiqua"/>
                <w:spacing w:val="3"/>
              </w:rPr>
              <w:t>p</w:t>
            </w:r>
            <w:r w:rsidRPr="00DE6EC5">
              <w:rPr>
                <w:rFonts w:ascii="Book Antiqua" w:hAnsi="Book Antiqua"/>
                <w:spacing w:val="-5"/>
              </w:rPr>
              <w:t>u</w:t>
            </w:r>
            <w:r w:rsidRPr="00DE6EC5">
              <w:rPr>
                <w:rFonts w:ascii="Book Antiqua" w:hAnsi="Book Antiqua"/>
                <w:spacing w:val="1"/>
              </w:rPr>
              <w:t>nj</w:t>
            </w:r>
            <w:r w:rsidRPr="00DE6EC5">
              <w:rPr>
                <w:rFonts w:ascii="Book Antiqua" w:hAnsi="Book Antiqua"/>
                <w:spacing w:val="-1"/>
              </w:rPr>
              <w:t>a</w:t>
            </w:r>
            <w:r w:rsidRPr="00DE6EC5">
              <w:rPr>
                <w:rFonts w:ascii="Book Antiqua" w:hAnsi="Book Antiqua"/>
                <w:spacing w:val="1"/>
              </w:rPr>
              <w:t>v</w:t>
            </w:r>
            <w:r w:rsidRPr="00DE6EC5">
              <w:rPr>
                <w:rFonts w:ascii="Book Antiqua" w:hAnsi="Book Antiqua"/>
              </w:rPr>
              <w:t>a</w:t>
            </w:r>
            <w:r w:rsidRPr="00DE6EC5">
              <w:rPr>
                <w:rFonts w:ascii="Book Antiqua" w:hAnsi="Book Antiqua"/>
                <w:spacing w:val="20"/>
              </w:rPr>
              <w:t xml:space="preserve"> </w:t>
            </w:r>
            <w:r w:rsidRPr="00DE6EC5">
              <w:rPr>
                <w:rFonts w:ascii="Book Antiqua" w:hAnsi="Book Antiqua"/>
                <w:spacing w:val="2"/>
              </w:rPr>
              <w:t>o</w:t>
            </w:r>
            <w:r w:rsidRPr="00DE6EC5">
              <w:rPr>
                <w:rFonts w:ascii="Book Antiqua" w:hAnsi="Book Antiqua"/>
              </w:rPr>
              <w:t>pšte</w:t>
            </w:r>
            <w:r w:rsidRPr="00DE6EC5">
              <w:rPr>
                <w:rFonts w:ascii="Book Antiqua" w:hAnsi="Book Antiqua"/>
                <w:spacing w:val="23"/>
              </w:rPr>
              <w:t xml:space="preserve"> </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lo</w:t>
            </w:r>
            <w:r w:rsidRPr="00DE6EC5">
              <w:rPr>
                <w:rFonts w:ascii="Book Antiqua" w:hAnsi="Book Antiqua"/>
                <w:spacing w:val="1"/>
              </w:rPr>
              <w:t>v</w:t>
            </w:r>
            <w:r w:rsidRPr="00DE6EC5">
              <w:rPr>
                <w:rFonts w:ascii="Book Antiqua" w:hAnsi="Book Antiqua"/>
              </w:rPr>
              <w:t>e</w:t>
            </w:r>
            <w:r w:rsidRPr="00DE6EC5">
              <w:rPr>
                <w:rFonts w:ascii="Book Antiqua" w:hAnsi="Book Antiqua"/>
                <w:spacing w:val="20"/>
              </w:rPr>
              <w:t xml:space="preserve"> </w:t>
            </w:r>
            <w:r w:rsidRPr="00DE6EC5">
              <w:rPr>
                <w:rFonts w:ascii="Book Antiqua" w:hAnsi="Book Antiqua"/>
              </w:rPr>
              <w:t>za</w:t>
            </w:r>
            <w:r w:rsidRPr="00DE6EC5">
              <w:rPr>
                <w:rFonts w:ascii="Book Antiqua" w:hAnsi="Book Antiqua"/>
                <w:spacing w:val="22"/>
              </w:rPr>
              <w:t xml:space="preserve"> </w:t>
            </w:r>
            <w:r w:rsidRPr="00DE6EC5">
              <w:rPr>
                <w:rFonts w:ascii="Book Antiqua" w:hAnsi="Book Antiqua"/>
                <w:spacing w:val="-1"/>
              </w:rPr>
              <w:t>me</w:t>
            </w:r>
            <w:r w:rsidRPr="00DE6EC5">
              <w:rPr>
                <w:rFonts w:ascii="Book Antiqua" w:hAnsi="Book Antiqua"/>
              </w:rPr>
              <w:t>d</w:t>
            </w:r>
            <w:r w:rsidRPr="00DE6EC5">
              <w:rPr>
                <w:rFonts w:ascii="Book Antiqua" w:hAnsi="Book Antiqua"/>
                <w:spacing w:val="1"/>
              </w:rPr>
              <w:t>i</w:t>
            </w:r>
            <w:r w:rsidRPr="00DE6EC5">
              <w:rPr>
                <w:rFonts w:ascii="Book Antiqua" w:hAnsi="Book Antiqua"/>
              </w:rPr>
              <w:t>cin</w:t>
            </w:r>
            <w:r w:rsidRPr="00DE6EC5">
              <w:rPr>
                <w:rFonts w:ascii="Book Antiqua" w:hAnsi="Book Antiqua"/>
                <w:spacing w:val="-1"/>
              </w:rPr>
              <w:t>s</w:t>
            </w:r>
            <w:r w:rsidRPr="00DE6EC5">
              <w:rPr>
                <w:rFonts w:ascii="Book Antiqua" w:hAnsi="Book Antiqua"/>
                <w:spacing w:val="3"/>
              </w:rPr>
              <w:t>k</w:t>
            </w:r>
            <w:r w:rsidRPr="00DE6EC5">
              <w:rPr>
                <w:rFonts w:ascii="Book Antiqua" w:hAnsi="Book Antiqua"/>
              </w:rPr>
              <w:t>u</w:t>
            </w:r>
            <w:r w:rsidRPr="00DE6EC5">
              <w:rPr>
                <w:rFonts w:ascii="Book Antiqua" w:hAnsi="Book Antiqua"/>
                <w:spacing w:val="16"/>
              </w:rPr>
              <w:t xml:space="preserve"> </w:t>
            </w:r>
            <w:r w:rsidRPr="00DE6EC5">
              <w:rPr>
                <w:rFonts w:ascii="Book Antiqua" w:hAnsi="Book Antiqua"/>
              </w:rPr>
              <w:t>pr</w:t>
            </w:r>
            <w:r w:rsidRPr="00DE6EC5">
              <w:rPr>
                <w:rFonts w:ascii="Book Antiqua" w:hAnsi="Book Antiqua"/>
                <w:spacing w:val="-1"/>
              </w:rPr>
              <w:t>a</w:t>
            </w:r>
            <w:r w:rsidRPr="00DE6EC5">
              <w:rPr>
                <w:rFonts w:ascii="Book Antiqua" w:hAnsi="Book Antiqua"/>
              </w:rPr>
              <w:t>k</w:t>
            </w:r>
            <w:r w:rsidRPr="00DE6EC5">
              <w:rPr>
                <w:rFonts w:ascii="Book Antiqua" w:hAnsi="Book Antiqua"/>
                <w:spacing w:val="3"/>
              </w:rPr>
              <w:t>s</w:t>
            </w:r>
            <w:r w:rsidRPr="00DE6EC5">
              <w:rPr>
                <w:rFonts w:ascii="Book Antiqua" w:hAnsi="Book Antiqua"/>
              </w:rPr>
              <w:t>u</w:t>
            </w:r>
            <w:r w:rsidRPr="00DE6EC5">
              <w:rPr>
                <w:rFonts w:ascii="Book Antiqua" w:hAnsi="Book Antiqua"/>
                <w:spacing w:val="16"/>
              </w:rPr>
              <w:t xml:space="preserve"> </w:t>
            </w:r>
            <w:r w:rsidRPr="00DE6EC5">
              <w:rPr>
                <w:rFonts w:ascii="Book Antiqua" w:hAnsi="Book Antiqua"/>
              </w:rPr>
              <w:t>i</w:t>
            </w:r>
            <w:r w:rsidRPr="00DE6EC5">
              <w:rPr>
                <w:rFonts w:ascii="Book Antiqua" w:hAnsi="Book Antiqua"/>
                <w:spacing w:val="22"/>
              </w:rPr>
              <w:t xml:space="preserve"> </w:t>
            </w:r>
            <w:r w:rsidRPr="00DE6EC5">
              <w:rPr>
                <w:rFonts w:ascii="Book Antiqua" w:hAnsi="Book Antiqua"/>
              </w:rPr>
              <w:t>da</w:t>
            </w:r>
            <w:r w:rsidRPr="00DE6EC5">
              <w:rPr>
                <w:rFonts w:ascii="Book Antiqua" w:hAnsi="Book Antiqua"/>
                <w:spacing w:val="22"/>
              </w:rPr>
              <w:t xml:space="preserve"> </w:t>
            </w:r>
            <w:r w:rsidRPr="00DE6EC5">
              <w:rPr>
                <w:rFonts w:ascii="Book Antiqua" w:hAnsi="Book Antiqua"/>
              </w:rPr>
              <w:t>je</w:t>
            </w:r>
            <w:r w:rsidRPr="00DE6EC5">
              <w:rPr>
                <w:rFonts w:ascii="Book Antiqua" w:hAnsi="Book Antiqua"/>
                <w:spacing w:val="20"/>
              </w:rPr>
              <w:t xml:space="preserve"> </w:t>
            </w:r>
            <w:r w:rsidRPr="00DE6EC5">
              <w:rPr>
                <w:rFonts w:ascii="Book Antiqua" w:hAnsi="Book Antiqua"/>
                <w:spacing w:val="2"/>
              </w:rPr>
              <w:t>r</w:t>
            </w:r>
            <w:r w:rsidRPr="00DE6EC5">
              <w:rPr>
                <w:rFonts w:ascii="Book Antiqua" w:hAnsi="Book Antiqua"/>
                <w:spacing w:val="-1"/>
              </w:rPr>
              <w:t>e</w:t>
            </w:r>
            <w:r w:rsidRPr="00DE6EC5">
              <w:rPr>
                <w:rFonts w:ascii="Book Antiqua" w:hAnsi="Book Antiqua"/>
                <w:spacing w:val="2"/>
              </w:rPr>
              <w:t>g</w:t>
            </w:r>
            <w:r w:rsidRPr="00DE6EC5">
              <w:rPr>
                <w:rFonts w:ascii="Book Antiqua" w:hAnsi="Book Antiqua"/>
              </w:rPr>
              <w:t>i</w:t>
            </w:r>
            <w:r w:rsidRPr="00DE6EC5">
              <w:rPr>
                <w:rFonts w:ascii="Book Antiqua" w:hAnsi="Book Antiqua"/>
                <w:spacing w:val="-1"/>
              </w:rPr>
              <w:t>s</w:t>
            </w:r>
            <w:r w:rsidRPr="00DE6EC5">
              <w:rPr>
                <w:rFonts w:ascii="Book Antiqua" w:hAnsi="Book Antiqua"/>
              </w:rPr>
              <w:t>trov</w:t>
            </w:r>
            <w:r w:rsidRPr="00DE6EC5">
              <w:rPr>
                <w:rFonts w:ascii="Book Antiqua" w:hAnsi="Book Antiqua"/>
                <w:spacing w:val="-1"/>
              </w:rPr>
              <w:t>a</w:t>
            </w:r>
            <w:r w:rsidRPr="00DE6EC5">
              <w:rPr>
                <w:rFonts w:ascii="Book Antiqua" w:hAnsi="Book Antiqua"/>
              </w:rPr>
              <w:t>n</w:t>
            </w:r>
            <w:r w:rsidRPr="00DE6EC5">
              <w:rPr>
                <w:rFonts w:ascii="Book Antiqua" w:hAnsi="Book Antiqua"/>
                <w:spacing w:val="24"/>
              </w:rPr>
              <w:t xml:space="preserve"> </w:t>
            </w:r>
            <w:r w:rsidRPr="00DE6EC5">
              <w:rPr>
                <w:rFonts w:ascii="Book Antiqua" w:hAnsi="Book Antiqua"/>
              </w:rPr>
              <w:t>u</w:t>
            </w:r>
            <w:r w:rsidRPr="00DE6EC5">
              <w:rPr>
                <w:rFonts w:ascii="Book Antiqua" w:hAnsi="Book Antiqua"/>
                <w:spacing w:val="18"/>
              </w:rPr>
              <w:t xml:space="preserve"> </w:t>
            </w:r>
            <w:r w:rsidRPr="00DE6EC5">
              <w:rPr>
                <w:rFonts w:ascii="Book Antiqua" w:hAnsi="Book Antiqua"/>
                <w:spacing w:val="-1"/>
              </w:rPr>
              <w:t>s</w:t>
            </w:r>
            <w:r w:rsidRPr="00DE6EC5">
              <w:rPr>
                <w:rFonts w:ascii="Book Antiqua" w:hAnsi="Book Antiqua"/>
              </w:rPr>
              <w:t>kl</w:t>
            </w:r>
            <w:r w:rsidRPr="00DE6EC5">
              <w:rPr>
                <w:rFonts w:ascii="Book Antiqua" w:hAnsi="Book Antiqua"/>
                <w:spacing w:val="-1"/>
              </w:rPr>
              <w:t>a</w:t>
            </w:r>
            <w:r w:rsidRPr="00DE6EC5">
              <w:rPr>
                <w:rFonts w:ascii="Book Antiqua" w:hAnsi="Book Antiqua"/>
                <w:spacing w:val="4"/>
              </w:rPr>
              <w:t>d</w:t>
            </w:r>
            <w:r w:rsidRPr="00DE6EC5">
              <w:rPr>
                <w:rFonts w:ascii="Book Antiqua" w:hAnsi="Book Antiqua"/>
              </w:rPr>
              <w:t>u</w:t>
            </w:r>
            <w:r w:rsidRPr="00DE6EC5">
              <w:rPr>
                <w:rFonts w:ascii="Book Antiqua" w:hAnsi="Book Antiqua"/>
                <w:spacing w:val="16"/>
              </w:rPr>
              <w:t xml:space="preserve"> </w:t>
            </w:r>
            <w:r w:rsidRPr="00DE6EC5">
              <w:rPr>
                <w:rFonts w:ascii="Book Antiqua" w:hAnsi="Book Antiqua"/>
                <w:spacing w:val="1"/>
              </w:rPr>
              <w:t>s</w:t>
            </w:r>
            <w:r w:rsidRPr="00DE6EC5">
              <w:rPr>
                <w:rFonts w:ascii="Book Antiqua" w:hAnsi="Book Antiqua"/>
              </w:rPr>
              <w:t>a n</w:t>
            </w:r>
            <w:r w:rsidRPr="00DE6EC5">
              <w:rPr>
                <w:rFonts w:ascii="Book Antiqua" w:hAnsi="Book Antiqua"/>
                <w:spacing w:val="-1"/>
              </w:rPr>
              <w:t>a</w:t>
            </w:r>
            <w:r w:rsidRPr="00DE6EC5">
              <w:rPr>
                <w:rFonts w:ascii="Book Antiqua" w:hAnsi="Book Antiqua"/>
              </w:rPr>
              <w:t>ci</w:t>
            </w:r>
            <w:r w:rsidRPr="00DE6EC5">
              <w:rPr>
                <w:rFonts w:ascii="Book Antiqua" w:hAnsi="Book Antiqua"/>
                <w:spacing w:val="-3"/>
              </w:rPr>
              <w:t>o</w:t>
            </w:r>
            <w:r w:rsidRPr="00DE6EC5">
              <w:rPr>
                <w:rFonts w:ascii="Book Antiqua" w:hAnsi="Book Antiqua"/>
              </w:rPr>
              <w:t>n</w:t>
            </w:r>
            <w:r w:rsidRPr="00DE6EC5">
              <w:rPr>
                <w:rFonts w:ascii="Book Antiqua" w:hAnsi="Book Antiqua"/>
                <w:spacing w:val="-1"/>
              </w:rPr>
              <w:t>a</w:t>
            </w:r>
            <w:r w:rsidRPr="00DE6EC5">
              <w:rPr>
                <w:rFonts w:ascii="Book Antiqua" w:hAnsi="Book Antiqua"/>
              </w:rPr>
              <w:t>l</w:t>
            </w:r>
            <w:r w:rsidRPr="00DE6EC5">
              <w:rPr>
                <w:rFonts w:ascii="Book Antiqua" w:hAnsi="Book Antiqua"/>
                <w:spacing w:val="1"/>
              </w:rPr>
              <w:t>n</w:t>
            </w:r>
            <w:r w:rsidRPr="00DE6EC5">
              <w:rPr>
                <w:rFonts w:ascii="Book Antiqua" w:hAnsi="Book Antiqua"/>
              </w:rPr>
              <w:t>im</w:t>
            </w:r>
            <w:r w:rsidRPr="00DE6EC5">
              <w:rPr>
                <w:rFonts w:ascii="Book Antiqua" w:hAnsi="Book Antiqua"/>
                <w:spacing w:val="-1"/>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k</w:t>
            </w:r>
            <w:r w:rsidRPr="00DE6EC5">
              <w:rPr>
                <w:rFonts w:ascii="Book Antiqua" w:hAnsi="Book Antiqua"/>
                <w:spacing w:val="-3"/>
              </w:rPr>
              <w:t>o</w:t>
            </w:r>
            <w:r w:rsidRPr="00DE6EC5">
              <w:rPr>
                <w:rFonts w:ascii="Book Antiqua" w:hAnsi="Book Antiqua"/>
              </w:rPr>
              <w:t>no</w:t>
            </w:r>
            <w:r w:rsidRPr="00DE6EC5">
              <w:rPr>
                <w:rFonts w:ascii="Book Antiqua" w:hAnsi="Book Antiqua"/>
                <w:spacing w:val="-1"/>
              </w:rPr>
              <w:t>m</w:t>
            </w:r>
            <w:r w:rsidRPr="00DE6EC5">
              <w:rPr>
                <w:rFonts w:ascii="Book Antiqua" w:hAnsi="Book Antiqua"/>
              </w:rPr>
              <w:t xml:space="preserve">; </w:t>
            </w:r>
          </w:p>
          <w:p w14:paraId="520ADE4D" w14:textId="77777777" w:rsidR="00DE6EC5" w:rsidRPr="00DE6EC5" w:rsidRDefault="00DE6EC5" w:rsidP="0049563C">
            <w:pPr>
              <w:pStyle w:val="ListParagraph"/>
              <w:widowControl/>
              <w:numPr>
                <w:ilvl w:val="0"/>
                <w:numId w:val="703"/>
              </w:numPr>
              <w:spacing w:after="200" w:line="276" w:lineRule="auto"/>
              <w:contextualSpacing/>
              <w:rPr>
                <w:rFonts w:ascii="Book Antiqua" w:hAnsi="Book Antiqua"/>
              </w:rPr>
            </w:pPr>
            <w:r w:rsidRPr="00DE6EC5">
              <w:rPr>
                <w:rFonts w:ascii="Book Antiqua" w:hAnsi="Book Antiqua"/>
              </w:rPr>
              <w:t>i</w:t>
            </w:r>
            <w:r w:rsidRPr="00DE6EC5">
              <w:rPr>
                <w:rFonts w:ascii="Book Antiqua" w:hAnsi="Book Antiqua"/>
                <w:spacing w:val="-1"/>
              </w:rPr>
              <w:t>m</w:t>
            </w:r>
            <w:r w:rsidRPr="00DE6EC5">
              <w:rPr>
                <w:rFonts w:ascii="Book Antiqua" w:hAnsi="Book Antiqua"/>
              </w:rPr>
              <w:t>a</w:t>
            </w:r>
            <w:r w:rsidRPr="00DE6EC5">
              <w:rPr>
                <w:rFonts w:ascii="Book Antiqua" w:hAnsi="Book Antiqua"/>
                <w:spacing w:val="8"/>
              </w:rPr>
              <w:t xml:space="preserve"> </w:t>
            </w:r>
            <w:r w:rsidRPr="00DE6EC5">
              <w:rPr>
                <w:rFonts w:ascii="Book Antiqua" w:hAnsi="Book Antiqua"/>
              </w:rPr>
              <w:t>z</w:t>
            </w:r>
            <w:r w:rsidRPr="00DE6EC5">
              <w:rPr>
                <w:rFonts w:ascii="Book Antiqua" w:hAnsi="Book Antiqua"/>
                <w:spacing w:val="-1"/>
              </w:rPr>
              <w:t>a</w:t>
            </w:r>
            <w:r w:rsidRPr="00DE6EC5">
              <w:rPr>
                <w:rFonts w:ascii="Book Antiqua" w:hAnsi="Book Antiqua"/>
              </w:rPr>
              <w:t>vr</w:t>
            </w:r>
            <w:r w:rsidRPr="00DE6EC5">
              <w:rPr>
                <w:rFonts w:ascii="Book Antiqua" w:hAnsi="Book Antiqua"/>
                <w:spacing w:val="1"/>
              </w:rPr>
              <w:t>š</w:t>
            </w:r>
            <w:r w:rsidRPr="00DE6EC5">
              <w:rPr>
                <w:rFonts w:ascii="Book Antiqua" w:hAnsi="Book Antiqua"/>
                <w:spacing w:val="-1"/>
              </w:rPr>
              <w:t>e</w:t>
            </w:r>
            <w:r w:rsidRPr="00DE6EC5">
              <w:rPr>
                <w:rFonts w:ascii="Book Antiqua" w:hAnsi="Book Antiqua"/>
                <w:spacing w:val="3"/>
              </w:rPr>
              <w:t>n</w:t>
            </w:r>
            <w:r w:rsidRPr="00DE6EC5">
              <w:rPr>
                <w:rFonts w:ascii="Book Antiqua" w:hAnsi="Book Antiqua"/>
              </w:rPr>
              <w:t>u</w:t>
            </w:r>
            <w:r w:rsidRPr="00DE6EC5">
              <w:rPr>
                <w:rFonts w:ascii="Book Antiqua" w:hAnsi="Book Antiqua"/>
                <w:spacing w:val="4"/>
              </w:rPr>
              <w:t xml:space="preserve"> </w:t>
            </w:r>
            <w:r w:rsidRPr="00DE6EC5">
              <w:rPr>
                <w:rFonts w:ascii="Book Antiqua" w:hAnsi="Book Antiqua"/>
              </w:rPr>
              <w:t>o</w:t>
            </w:r>
            <w:r w:rsidRPr="00DE6EC5">
              <w:rPr>
                <w:rFonts w:ascii="Book Antiqua" w:hAnsi="Book Antiqua"/>
                <w:spacing w:val="4"/>
              </w:rPr>
              <w:t>b</w:t>
            </w:r>
            <w:r w:rsidRPr="00DE6EC5">
              <w:rPr>
                <w:rFonts w:ascii="Book Antiqua" w:hAnsi="Book Antiqua"/>
                <w:spacing w:val="-5"/>
              </w:rPr>
              <w:t>u</w:t>
            </w:r>
            <w:r w:rsidRPr="00DE6EC5">
              <w:rPr>
                <w:rFonts w:ascii="Book Antiqua" w:hAnsi="Book Antiqua"/>
                <w:spacing w:val="5"/>
              </w:rPr>
              <w:t>k</w:t>
            </w:r>
            <w:r w:rsidRPr="00DE6EC5">
              <w:rPr>
                <w:rFonts w:ascii="Book Antiqua" w:hAnsi="Book Antiqua"/>
              </w:rPr>
              <w:t>u</w:t>
            </w:r>
            <w:r w:rsidRPr="00DE6EC5">
              <w:rPr>
                <w:rFonts w:ascii="Book Antiqua" w:hAnsi="Book Antiqua"/>
                <w:spacing w:val="6"/>
              </w:rPr>
              <w:t xml:space="preserve"> </w:t>
            </w:r>
            <w:r w:rsidRPr="00DE6EC5">
              <w:rPr>
                <w:rFonts w:ascii="Book Antiqua" w:hAnsi="Book Antiqua"/>
              </w:rPr>
              <w:t>o</w:t>
            </w:r>
            <w:r w:rsidRPr="00DE6EC5">
              <w:rPr>
                <w:rFonts w:ascii="Book Antiqua" w:hAnsi="Book Antiqua"/>
                <w:spacing w:val="-1"/>
              </w:rPr>
              <w:t>s</w:t>
            </w:r>
            <w:r w:rsidRPr="00DE6EC5">
              <w:rPr>
                <w:rFonts w:ascii="Book Antiqua" w:hAnsi="Book Antiqua"/>
              </w:rPr>
              <w:t>v</w:t>
            </w:r>
            <w:r w:rsidRPr="00DE6EC5">
              <w:rPr>
                <w:rFonts w:ascii="Book Antiqua" w:hAnsi="Book Antiqua"/>
                <w:spacing w:val="-2"/>
              </w:rPr>
              <w:t>e</w:t>
            </w:r>
            <w:r w:rsidRPr="00DE6EC5">
              <w:rPr>
                <w:rFonts w:ascii="Book Antiqua" w:hAnsi="Book Antiqua"/>
                <w:spacing w:val="1"/>
              </w:rPr>
              <w:t>ž</w:t>
            </w:r>
            <w:r w:rsidRPr="00DE6EC5">
              <w:rPr>
                <w:rFonts w:ascii="Book Antiqua" w:hAnsi="Book Antiqua"/>
                <w:spacing w:val="-1"/>
              </w:rPr>
              <w:t>e</w:t>
            </w:r>
            <w:r w:rsidRPr="00DE6EC5">
              <w:rPr>
                <w:rFonts w:ascii="Book Antiqua" w:hAnsi="Book Antiqua"/>
                <w:spacing w:val="2"/>
              </w:rPr>
              <w:t>nj</w:t>
            </w:r>
            <w:r w:rsidRPr="00DE6EC5">
              <w:rPr>
                <w:rFonts w:ascii="Book Antiqua" w:hAnsi="Book Antiqua"/>
              </w:rPr>
              <w:t>a</w:t>
            </w:r>
            <w:r w:rsidRPr="00DE6EC5">
              <w:rPr>
                <w:rFonts w:ascii="Book Antiqua" w:hAnsi="Book Antiqua"/>
                <w:spacing w:val="11"/>
              </w:rPr>
              <w:t xml:space="preserve"> </w:t>
            </w:r>
            <w:r w:rsidRPr="00DE6EC5">
              <w:rPr>
                <w:rFonts w:ascii="Book Antiqua" w:hAnsi="Book Antiqua"/>
              </w:rPr>
              <w:t>zn</w:t>
            </w:r>
            <w:r w:rsidRPr="00DE6EC5">
              <w:rPr>
                <w:rFonts w:ascii="Book Antiqua" w:hAnsi="Book Antiqua"/>
                <w:spacing w:val="-1"/>
              </w:rPr>
              <w:t>anj</w:t>
            </w:r>
            <w:r w:rsidRPr="00DE6EC5">
              <w:rPr>
                <w:rFonts w:ascii="Book Antiqua" w:hAnsi="Book Antiqua"/>
              </w:rPr>
              <w:t>a</w:t>
            </w:r>
            <w:r w:rsidRPr="00DE6EC5">
              <w:rPr>
                <w:rFonts w:ascii="Book Antiqua" w:hAnsi="Book Antiqua"/>
                <w:spacing w:val="8"/>
              </w:rPr>
              <w:t xml:space="preserve"> </w:t>
            </w:r>
            <w:r w:rsidRPr="00DE6EC5">
              <w:rPr>
                <w:rFonts w:ascii="Book Antiqua" w:hAnsi="Book Antiqua"/>
              </w:rPr>
              <w:t>iz</w:t>
            </w:r>
            <w:r w:rsidRPr="00DE6EC5">
              <w:rPr>
                <w:rFonts w:ascii="Book Antiqua" w:hAnsi="Book Antiqua"/>
                <w:spacing w:val="10"/>
              </w:rPr>
              <w:t xml:space="preserve"> </w:t>
            </w:r>
            <w:r w:rsidRPr="00DE6EC5">
              <w:rPr>
                <w:rFonts w:ascii="Book Antiqua" w:hAnsi="Book Antiqua"/>
              </w:rPr>
              <w:t>v</w:t>
            </w:r>
            <w:r w:rsidRPr="00DE6EC5">
              <w:rPr>
                <w:rFonts w:ascii="Book Antiqua" w:hAnsi="Book Antiqua"/>
                <w:spacing w:val="-2"/>
              </w:rPr>
              <w:t>a</w:t>
            </w:r>
            <w:r w:rsidRPr="00DE6EC5">
              <w:rPr>
                <w:rFonts w:ascii="Book Antiqua" w:hAnsi="Book Antiqua"/>
              </w:rPr>
              <w:t>z</w:t>
            </w:r>
            <w:r w:rsidRPr="00DE6EC5">
              <w:rPr>
                <w:rFonts w:ascii="Book Antiqua" w:hAnsi="Book Antiqua"/>
                <w:spacing w:val="2"/>
              </w:rPr>
              <w:t>d</w:t>
            </w:r>
            <w:r w:rsidRPr="00DE6EC5">
              <w:rPr>
                <w:rFonts w:ascii="Book Antiqua" w:hAnsi="Book Antiqua"/>
                <w:spacing w:val="-8"/>
              </w:rPr>
              <w:t>u</w:t>
            </w:r>
            <w:r w:rsidRPr="00DE6EC5">
              <w:rPr>
                <w:rFonts w:ascii="Book Antiqua" w:hAnsi="Book Antiqua"/>
                <w:spacing w:val="2"/>
              </w:rPr>
              <w:t>h</w:t>
            </w:r>
            <w:r w:rsidRPr="00DE6EC5">
              <w:rPr>
                <w:rFonts w:ascii="Book Antiqua" w:hAnsi="Book Antiqua"/>
              </w:rPr>
              <w:t>oplovne</w:t>
            </w:r>
            <w:r w:rsidRPr="00DE6EC5">
              <w:rPr>
                <w:rFonts w:ascii="Book Antiqua" w:hAnsi="Book Antiqua"/>
                <w:spacing w:val="8"/>
              </w:rPr>
              <w:t xml:space="preserve"> </w:t>
            </w:r>
            <w:r w:rsidRPr="00DE6EC5">
              <w:rPr>
                <w:rFonts w:ascii="Book Antiqua" w:hAnsi="Book Antiqua"/>
                <w:spacing w:val="-1"/>
              </w:rPr>
              <w:t>me</w:t>
            </w:r>
            <w:r w:rsidRPr="00DE6EC5">
              <w:rPr>
                <w:rFonts w:ascii="Book Antiqua" w:hAnsi="Book Antiqua"/>
              </w:rPr>
              <w:t>d</w:t>
            </w:r>
            <w:r w:rsidRPr="00DE6EC5">
              <w:rPr>
                <w:rFonts w:ascii="Book Antiqua" w:hAnsi="Book Antiqua"/>
                <w:spacing w:val="1"/>
              </w:rPr>
              <w:t>i</w:t>
            </w:r>
            <w:r w:rsidRPr="00DE6EC5">
              <w:rPr>
                <w:rFonts w:ascii="Book Antiqua" w:hAnsi="Book Antiqua"/>
              </w:rPr>
              <w:t>cine</w:t>
            </w:r>
            <w:r w:rsidRPr="00DE6EC5">
              <w:rPr>
                <w:rFonts w:ascii="Book Antiqua" w:hAnsi="Book Antiqua"/>
                <w:spacing w:val="13"/>
              </w:rPr>
              <w:t xml:space="preserve"> </w:t>
            </w:r>
            <w:r w:rsidRPr="00DE6EC5">
              <w:rPr>
                <w:rFonts w:ascii="Book Antiqua" w:hAnsi="Book Antiqua"/>
              </w:rPr>
              <w:t>i</w:t>
            </w:r>
            <w:r w:rsidRPr="00DE6EC5">
              <w:rPr>
                <w:rFonts w:ascii="Book Antiqua" w:hAnsi="Book Antiqua"/>
                <w:spacing w:val="10"/>
              </w:rPr>
              <w:t xml:space="preserve"> </w:t>
            </w:r>
            <w:r w:rsidRPr="00DE6EC5">
              <w:rPr>
                <w:rFonts w:ascii="Book Antiqua" w:hAnsi="Book Antiqua"/>
              </w:rPr>
              <w:t>o</w:t>
            </w:r>
            <w:r w:rsidRPr="00DE6EC5">
              <w:rPr>
                <w:rFonts w:ascii="Book Antiqua" w:hAnsi="Book Antiqua"/>
                <w:spacing w:val="9"/>
              </w:rPr>
              <w:t xml:space="preserve"> </w:t>
            </w:r>
            <w:r w:rsidRPr="00DE6EC5">
              <w:rPr>
                <w:rFonts w:ascii="Book Antiqua" w:hAnsi="Book Antiqua"/>
              </w:rPr>
              <w:t>r</w:t>
            </w:r>
            <w:r w:rsidRPr="00DE6EC5">
              <w:rPr>
                <w:rFonts w:ascii="Book Antiqua" w:hAnsi="Book Antiqua"/>
                <w:spacing w:val="-1"/>
              </w:rPr>
              <w:t>a</w:t>
            </w:r>
            <w:r w:rsidRPr="00DE6EC5">
              <w:rPr>
                <w:rFonts w:ascii="Book Antiqua" w:hAnsi="Book Antiqua"/>
              </w:rPr>
              <w:t>d</w:t>
            </w:r>
            <w:r w:rsidRPr="00DE6EC5">
              <w:rPr>
                <w:rFonts w:ascii="Book Antiqua" w:hAnsi="Book Antiqua"/>
                <w:spacing w:val="1"/>
              </w:rPr>
              <w:t>n</w:t>
            </w:r>
            <w:r w:rsidRPr="00DE6EC5">
              <w:rPr>
                <w:rFonts w:ascii="Book Antiqua" w:hAnsi="Book Antiqua"/>
              </w:rPr>
              <w:t>im</w:t>
            </w:r>
            <w:r w:rsidRPr="00DE6EC5">
              <w:rPr>
                <w:rFonts w:ascii="Book Antiqua" w:hAnsi="Book Antiqua"/>
                <w:spacing w:val="11"/>
              </w:rPr>
              <w:t xml:space="preserve"> </w:t>
            </w:r>
            <w:r w:rsidRPr="00DE6EC5">
              <w:rPr>
                <w:rFonts w:ascii="Book Antiqua" w:hAnsi="Book Antiqua"/>
                <w:spacing w:val="-5"/>
              </w:rPr>
              <w:t>u</w:t>
            </w:r>
            <w:r w:rsidRPr="00DE6EC5">
              <w:rPr>
                <w:rFonts w:ascii="Book Antiqua" w:hAnsi="Book Antiqua"/>
                <w:spacing w:val="-1"/>
              </w:rPr>
              <w:t>s</w:t>
            </w:r>
            <w:r w:rsidRPr="00DE6EC5">
              <w:rPr>
                <w:rFonts w:ascii="Book Antiqua" w:hAnsi="Book Antiqua"/>
              </w:rPr>
              <w:t>lovi</w:t>
            </w:r>
            <w:r w:rsidRPr="00DE6EC5">
              <w:rPr>
                <w:rFonts w:ascii="Book Antiqua" w:hAnsi="Book Antiqua"/>
                <w:spacing w:val="-1"/>
              </w:rPr>
              <w:t>m</w:t>
            </w:r>
            <w:r w:rsidRPr="00DE6EC5">
              <w:rPr>
                <w:rFonts w:ascii="Book Antiqua" w:hAnsi="Book Antiqua"/>
              </w:rPr>
              <w:t>a kontrolora</w:t>
            </w:r>
            <w:r w:rsidRPr="00DE6EC5">
              <w:rPr>
                <w:rFonts w:ascii="Book Antiqua" w:hAnsi="Book Antiqua"/>
                <w:spacing w:val="-1"/>
              </w:rPr>
              <w:t xml:space="preserve"> </w:t>
            </w:r>
            <w:r w:rsidRPr="00DE6EC5">
              <w:rPr>
                <w:rFonts w:ascii="Book Antiqua" w:hAnsi="Book Antiqua"/>
              </w:rPr>
              <w:t>l</w:t>
            </w:r>
            <w:r w:rsidRPr="00DE6EC5">
              <w:rPr>
                <w:rFonts w:ascii="Book Antiqua" w:hAnsi="Book Antiqua"/>
                <w:spacing w:val="-1"/>
              </w:rPr>
              <w:t>e</w:t>
            </w:r>
            <w:r w:rsidRPr="00DE6EC5">
              <w:rPr>
                <w:rFonts w:ascii="Book Antiqua" w:hAnsi="Book Antiqua"/>
              </w:rPr>
              <w:t>te</w:t>
            </w:r>
            <w:r w:rsidRPr="00DE6EC5">
              <w:rPr>
                <w:rFonts w:ascii="Book Antiqua" w:hAnsi="Book Antiqua"/>
                <w:spacing w:val="-1"/>
              </w:rPr>
              <w:t>nj</w:t>
            </w:r>
            <w:r w:rsidRPr="00DE6EC5">
              <w:rPr>
                <w:rFonts w:ascii="Book Antiqua" w:hAnsi="Book Antiqua"/>
              </w:rPr>
              <w:t>a to</w:t>
            </w:r>
            <w:r w:rsidRPr="00DE6EC5">
              <w:rPr>
                <w:rFonts w:ascii="Book Antiqua" w:hAnsi="Book Antiqua"/>
                <w:spacing w:val="1"/>
              </w:rPr>
              <w:t>k</w:t>
            </w:r>
            <w:r w:rsidRPr="00DE6EC5">
              <w:rPr>
                <w:rFonts w:ascii="Book Antiqua" w:hAnsi="Book Antiqua"/>
              </w:rPr>
              <w:t>om</w:t>
            </w:r>
            <w:r w:rsidRPr="00DE6EC5">
              <w:rPr>
                <w:rFonts w:ascii="Book Antiqua" w:hAnsi="Book Antiqua"/>
                <w:spacing w:val="-1"/>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t</w:t>
            </w:r>
            <w:r w:rsidRPr="00DE6EC5">
              <w:rPr>
                <w:rFonts w:ascii="Book Antiqua" w:hAnsi="Book Antiqua"/>
                <w:spacing w:val="2"/>
              </w:rPr>
              <w:t>h</w:t>
            </w:r>
            <w:r w:rsidRPr="00DE6EC5">
              <w:rPr>
                <w:rFonts w:ascii="Book Antiqua" w:hAnsi="Book Antiqua"/>
              </w:rPr>
              <w:t>o</w:t>
            </w:r>
            <w:r w:rsidRPr="00DE6EC5">
              <w:rPr>
                <w:rFonts w:ascii="Book Antiqua" w:hAnsi="Book Antiqua"/>
                <w:spacing w:val="-3"/>
              </w:rPr>
              <w:t>d</w:t>
            </w:r>
            <w:r w:rsidRPr="00DE6EC5">
              <w:rPr>
                <w:rFonts w:ascii="Book Antiqua" w:hAnsi="Book Antiqua"/>
              </w:rPr>
              <w:t>ne tri</w:t>
            </w:r>
            <w:r w:rsidRPr="00DE6EC5">
              <w:rPr>
                <w:rFonts w:ascii="Book Antiqua" w:hAnsi="Book Antiqua"/>
                <w:spacing w:val="1"/>
              </w:rPr>
              <w:t xml:space="preserve"> </w:t>
            </w:r>
            <w:r w:rsidRPr="00DE6EC5">
              <w:rPr>
                <w:rFonts w:ascii="Book Antiqua" w:hAnsi="Book Antiqua"/>
              </w:rPr>
              <w:t>go</w:t>
            </w:r>
            <w:r w:rsidRPr="00DE6EC5">
              <w:rPr>
                <w:rFonts w:ascii="Book Antiqua" w:hAnsi="Book Antiqua"/>
                <w:spacing w:val="-3"/>
              </w:rPr>
              <w:t>d</w:t>
            </w:r>
            <w:r w:rsidRPr="00DE6EC5">
              <w:rPr>
                <w:rFonts w:ascii="Book Antiqua" w:hAnsi="Book Antiqua"/>
                <w:spacing w:val="-2"/>
              </w:rPr>
              <w:t>i</w:t>
            </w:r>
            <w:r w:rsidRPr="00DE6EC5">
              <w:rPr>
                <w:rFonts w:ascii="Book Antiqua" w:hAnsi="Book Antiqua"/>
              </w:rPr>
              <w:t>n</w:t>
            </w:r>
            <w:r w:rsidRPr="00DE6EC5">
              <w:rPr>
                <w:rFonts w:ascii="Book Antiqua" w:hAnsi="Book Antiqua"/>
                <w:spacing w:val="-1"/>
              </w:rPr>
              <w:t>e</w:t>
            </w:r>
            <w:r w:rsidRPr="00DE6EC5">
              <w:rPr>
                <w:rFonts w:ascii="Book Antiqua" w:hAnsi="Book Antiqua"/>
              </w:rPr>
              <w:t xml:space="preserve">; </w:t>
            </w:r>
          </w:p>
          <w:p w14:paraId="05FF2218" w14:textId="77777777" w:rsidR="00DE6EC5" w:rsidRPr="00DE6EC5" w:rsidRDefault="00DE6EC5" w:rsidP="0049563C">
            <w:pPr>
              <w:pStyle w:val="ListParagraph"/>
              <w:widowControl/>
              <w:numPr>
                <w:ilvl w:val="0"/>
                <w:numId w:val="703"/>
              </w:numPr>
              <w:spacing w:after="200" w:line="276" w:lineRule="auto"/>
              <w:contextualSpacing/>
              <w:rPr>
                <w:rFonts w:ascii="Book Antiqua" w:hAnsi="Book Antiqua"/>
              </w:rPr>
            </w:pPr>
            <w:r w:rsidRPr="00DE6EC5">
              <w:rPr>
                <w:rFonts w:ascii="Book Antiqua" w:hAnsi="Book Antiqua"/>
              </w:rPr>
              <w:t>i</w:t>
            </w:r>
            <w:r w:rsidRPr="00DE6EC5">
              <w:rPr>
                <w:rFonts w:ascii="Book Antiqua" w:hAnsi="Book Antiqua"/>
                <w:spacing w:val="-1"/>
              </w:rPr>
              <w:t>m</w:t>
            </w:r>
            <w:r w:rsidRPr="00DE6EC5">
              <w:rPr>
                <w:rFonts w:ascii="Book Antiqua" w:hAnsi="Book Antiqua"/>
              </w:rPr>
              <w:t>a</w:t>
            </w:r>
            <w:r w:rsidRPr="00DE6EC5">
              <w:rPr>
                <w:rFonts w:ascii="Book Antiqua" w:hAnsi="Book Antiqua"/>
                <w:spacing w:val="34"/>
              </w:rPr>
              <w:t xml:space="preserve"> </w:t>
            </w:r>
            <w:r w:rsidRPr="00DE6EC5">
              <w:rPr>
                <w:rFonts w:ascii="Book Antiqua" w:hAnsi="Book Antiqua"/>
              </w:rPr>
              <w:t>n</w:t>
            </w:r>
            <w:r w:rsidRPr="00DE6EC5">
              <w:rPr>
                <w:rFonts w:ascii="Book Antiqua" w:hAnsi="Book Antiqua"/>
                <w:spacing w:val="-1"/>
              </w:rPr>
              <w:t>a</w:t>
            </w:r>
            <w:r w:rsidRPr="00DE6EC5">
              <w:rPr>
                <w:rFonts w:ascii="Book Antiqua" w:hAnsi="Book Antiqua"/>
              </w:rPr>
              <w:t>jm</w:t>
            </w:r>
            <w:r w:rsidRPr="00DE6EC5">
              <w:rPr>
                <w:rFonts w:ascii="Book Antiqua" w:hAnsi="Book Antiqua"/>
                <w:spacing w:val="-2"/>
              </w:rPr>
              <w:t>a</w:t>
            </w:r>
            <w:r w:rsidRPr="00DE6EC5">
              <w:rPr>
                <w:rFonts w:ascii="Book Antiqua" w:hAnsi="Book Antiqua"/>
                <w:spacing w:val="-1"/>
              </w:rPr>
              <w:t>nj</w:t>
            </w:r>
            <w:r w:rsidRPr="00DE6EC5">
              <w:rPr>
                <w:rFonts w:ascii="Book Antiqua" w:hAnsi="Book Antiqua"/>
              </w:rPr>
              <w:t>e</w:t>
            </w:r>
            <w:r w:rsidRPr="00DE6EC5">
              <w:rPr>
                <w:rFonts w:ascii="Book Antiqua" w:hAnsi="Book Antiqua"/>
                <w:spacing w:val="34"/>
              </w:rPr>
              <w:t xml:space="preserve"> </w:t>
            </w:r>
            <w:r w:rsidRPr="00DE6EC5">
              <w:rPr>
                <w:rFonts w:ascii="Book Antiqua" w:hAnsi="Book Antiqua"/>
              </w:rPr>
              <w:t>10</w:t>
            </w:r>
            <w:r w:rsidRPr="00DE6EC5">
              <w:rPr>
                <w:rFonts w:ascii="Book Antiqua" w:hAnsi="Book Antiqua"/>
                <w:spacing w:val="35"/>
              </w:rPr>
              <w:t xml:space="preserve"> </w:t>
            </w:r>
            <w:r w:rsidRPr="00DE6EC5">
              <w:rPr>
                <w:rFonts w:ascii="Book Antiqua" w:hAnsi="Book Antiqua"/>
              </w:rPr>
              <w:t>o</w:t>
            </w:r>
            <w:r w:rsidRPr="00DE6EC5">
              <w:rPr>
                <w:rFonts w:ascii="Book Antiqua" w:hAnsi="Book Antiqua"/>
                <w:spacing w:val="2"/>
              </w:rPr>
              <w:t>b</w:t>
            </w:r>
            <w:r w:rsidRPr="00DE6EC5">
              <w:rPr>
                <w:rFonts w:ascii="Book Antiqua" w:hAnsi="Book Antiqua"/>
                <w:spacing w:val="-1"/>
              </w:rPr>
              <w:t>a</w:t>
            </w:r>
            <w:r w:rsidRPr="00DE6EC5">
              <w:rPr>
                <w:rFonts w:ascii="Book Antiqua" w:hAnsi="Book Antiqua"/>
              </w:rPr>
              <w:t>vlj</w:t>
            </w:r>
            <w:r w:rsidRPr="00DE6EC5">
              <w:rPr>
                <w:rFonts w:ascii="Book Antiqua" w:hAnsi="Book Antiqua"/>
                <w:spacing w:val="-1"/>
              </w:rPr>
              <w:t>e</w:t>
            </w:r>
            <w:r w:rsidRPr="00DE6EC5">
              <w:rPr>
                <w:rFonts w:ascii="Book Antiqua" w:hAnsi="Book Antiqua"/>
              </w:rPr>
              <w:t>nih</w:t>
            </w:r>
            <w:r w:rsidRPr="00DE6EC5">
              <w:rPr>
                <w:rFonts w:ascii="Book Antiqua" w:hAnsi="Book Antiqua"/>
                <w:spacing w:val="37"/>
              </w:rPr>
              <w:t xml:space="preserve"> </w:t>
            </w:r>
            <w:r w:rsidRPr="00DE6EC5">
              <w:rPr>
                <w:rFonts w:ascii="Book Antiqua" w:hAnsi="Book Antiqua"/>
              </w:rPr>
              <w:t>v</w:t>
            </w:r>
            <w:r w:rsidRPr="00DE6EC5">
              <w:rPr>
                <w:rFonts w:ascii="Book Antiqua" w:hAnsi="Book Antiqua"/>
                <w:spacing w:val="-2"/>
              </w:rPr>
              <w:t>a</w:t>
            </w:r>
            <w:r w:rsidRPr="00DE6EC5">
              <w:rPr>
                <w:rFonts w:ascii="Book Antiqua" w:hAnsi="Book Antiqua"/>
              </w:rPr>
              <w:t>z</w:t>
            </w:r>
            <w:r w:rsidRPr="00DE6EC5">
              <w:rPr>
                <w:rFonts w:ascii="Book Antiqua" w:hAnsi="Book Antiqua"/>
                <w:spacing w:val="2"/>
              </w:rPr>
              <w:t>d</w:t>
            </w:r>
            <w:r w:rsidRPr="00DE6EC5">
              <w:rPr>
                <w:rFonts w:ascii="Book Antiqua" w:hAnsi="Book Antiqua"/>
                <w:spacing w:val="-8"/>
              </w:rPr>
              <w:t>u</w:t>
            </w:r>
            <w:r w:rsidRPr="00DE6EC5">
              <w:rPr>
                <w:rFonts w:ascii="Book Antiqua" w:hAnsi="Book Antiqua"/>
                <w:spacing w:val="2"/>
              </w:rPr>
              <w:t>h</w:t>
            </w:r>
            <w:r w:rsidRPr="00DE6EC5">
              <w:rPr>
                <w:rFonts w:ascii="Book Antiqua" w:hAnsi="Book Antiqua"/>
              </w:rPr>
              <w:t>oplov</w:t>
            </w:r>
            <w:r w:rsidRPr="00DE6EC5">
              <w:rPr>
                <w:rFonts w:ascii="Book Antiqua" w:hAnsi="Book Antiqua"/>
                <w:spacing w:val="-2"/>
              </w:rPr>
              <w:t>n</w:t>
            </w:r>
            <w:r w:rsidRPr="00DE6EC5">
              <w:rPr>
                <w:rFonts w:ascii="Book Antiqua" w:hAnsi="Book Antiqua"/>
                <w:spacing w:val="5"/>
              </w:rPr>
              <w:t>o</w:t>
            </w:r>
            <w:r w:rsidRPr="00DE6EC5">
              <w:rPr>
                <w:rFonts w:ascii="Book Antiqua" w:hAnsi="Book Antiqua" w:cs="Times New Roman"/>
                <w:spacing w:val="-1"/>
              </w:rPr>
              <w:t>-</w:t>
            </w:r>
            <w:r w:rsidRPr="00DE6EC5">
              <w:rPr>
                <w:rFonts w:ascii="Book Antiqua" w:hAnsi="Book Antiqua"/>
                <w:spacing w:val="-1"/>
              </w:rPr>
              <w:t>me</w:t>
            </w:r>
            <w:r w:rsidRPr="00DE6EC5">
              <w:rPr>
                <w:rFonts w:ascii="Book Antiqua" w:hAnsi="Book Antiqua"/>
              </w:rPr>
              <w:t>d</w:t>
            </w:r>
            <w:r w:rsidRPr="00DE6EC5">
              <w:rPr>
                <w:rFonts w:ascii="Book Antiqua" w:hAnsi="Book Antiqua"/>
                <w:spacing w:val="1"/>
              </w:rPr>
              <w:t>i</w:t>
            </w:r>
            <w:r w:rsidRPr="00DE6EC5">
              <w:rPr>
                <w:rFonts w:ascii="Book Antiqua" w:hAnsi="Book Antiqua"/>
              </w:rPr>
              <w:t>cin</w:t>
            </w:r>
            <w:r w:rsidRPr="00DE6EC5">
              <w:rPr>
                <w:rFonts w:ascii="Book Antiqua" w:hAnsi="Book Antiqua"/>
                <w:spacing w:val="-1"/>
              </w:rPr>
              <w:t>s</w:t>
            </w:r>
            <w:r w:rsidRPr="00DE6EC5">
              <w:rPr>
                <w:rFonts w:ascii="Book Antiqua" w:hAnsi="Book Antiqua"/>
                <w:spacing w:val="-2"/>
              </w:rPr>
              <w:t>ki</w:t>
            </w:r>
            <w:r w:rsidRPr="00DE6EC5">
              <w:rPr>
                <w:rFonts w:ascii="Book Antiqua" w:hAnsi="Book Antiqua"/>
              </w:rPr>
              <w:t>h</w:t>
            </w:r>
            <w:r w:rsidRPr="00DE6EC5">
              <w:rPr>
                <w:rFonts w:ascii="Book Antiqua" w:hAnsi="Book Antiqua"/>
                <w:spacing w:val="37"/>
              </w:rPr>
              <w:t xml:space="preserve"> </w:t>
            </w:r>
            <w:r w:rsidRPr="00DE6EC5">
              <w:rPr>
                <w:rFonts w:ascii="Book Antiqua" w:hAnsi="Book Antiqua"/>
              </w:rPr>
              <w:t>pr</w:t>
            </w:r>
            <w:r w:rsidRPr="00DE6EC5">
              <w:rPr>
                <w:rFonts w:ascii="Book Antiqua" w:hAnsi="Book Antiqua"/>
                <w:spacing w:val="-1"/>
              </w:rPr>
              <w:t>e</w:t>
            </w:r>
            <w:r w:rsidRPr="00DE6EC5">
              <w:rPr>
                <w:rFonts w:ascii="Book Antiqua" w:hAnsi="Book Antiqua"/>
              </w:rPr>
              <w:t>gl</w:t>
            </w:r>
            <w:r w:rsidRPr="00DE6EC5">
              <w:rPr>
                <w:rFonts w:ascii="Book Antiqua" w:hAnsi="Book Antiqua"/>
                <w:spacing w:val="-1"/>
              </w:rPr>
              <w:t>e</w:t>
            </w:r>
            <w:r w:rsidRPr="00DE6EC5">
              <w:rPr>
                <w:rFonts w:ascii="Book Antiqua" w:hAnsi="Book Antiqua"/>
              </w:rPr>
              <w:t>da</w:t>
            </w:r>
            <w:r w:rsidRPr="00DE6EC5">
              <w:rPr>
                <w:rFonts w:ascii="Book Antiqua" w:hAnsi="Book Antiqua"/>
                <w:spacing w:val="35"/>
              </w:rPr>
              <w:t xml:space="preserve"> </w:t>
            </w:r>
            <w:r w:rsidRPr="00DE6EC5">
              <w:rPr>
                <w:rFonts w:ascii="Book Antiqua" w:hAnsi="Book Antiqua"/>
                <w:spacing w:val="-1"/>
              </w:rPr>
              <w:t>s</w:t>
            </w:r>
            <w:r w:rsidRPr="00DE6EC5">
              <w:rPr>
                <w:rFonts w:ascii="Book Antiqua" w:hAnsi="Book Antiqua"/>
              </w:rPr>
              <w:t>v</w:t>
            </w:r>
            <w:r w:rsidRPr="00DE6EC5">
              <w:rPr>
                <w:rFonts w:ascii="Book Antiqua" w:hAnsi="Book Antiqua"/>
                <w:spacing w:val="-2"/>
              </w:rPr>
              <w:t>a</w:t>
            </w:r>
            <w:r w:rsidRPr="00DE6EC5">
              <w:rPr>
                <w:rFonts w:ascii="Book Antiqua" w:hAnsi="Book Antiqua"/>
              </w:rPr>
              <w:t>ke</w:t>
            </w:r>
            <w:r w:rsidRPr="00DE6EC5">
              <w:rPr>
                <w:rFonts w:ascii="Book Antiqua" w:hAnsi="Book Antiqua"/>
                <w:spacing w:val="34"/>
              </w:rPr>
              <w:t xml:space="preserve"> </w:t>
            </w:r>
            <w:r w:rsidRPr="00DE6EC5">
              <w:rPr>
                <w:rFonts w:ascii="Book Antiqua" w:hAnsi="Book Antiqua"/>
              </w:rPr>
              <w:t>god</w:t>
            </w:r>
            <w:r w:rsidRPr="00DE6EC5">
              <w:rPr>
                <w:rFonts w:ascii="Book Antiqua" w:hAnsi="Book Antiqua"/>
                <w:spacing w:val="1"/>
              </w:rPr>
              <w:t>i</w:t>
            </w:r>
            <w:r w:rsidRPr="00DE6EC5">
              <w:rPr>
                <w:rFonts w:ascii="Book Antiqua" w:hAnsi="Book Antiqua"/>
              </w:rPr>
              <w:t>n</w:t>
            </w:r>
            <w:r w:rsidRPr="00DE6EC5">
              <w:rPr>
                <w:rFonts w:ascii="Book Antiqua" w:hAnsi="Book Antiqua"/>
                <w:spacing w:val="-1"/>
              </w:rPr>
              <w:t>e</w:t>
            </w:r>
            <w:r w:rsidRPr="00DE6EC5">
              <w:rPr>
                <w:rFonts w:ascii="Book Antiqua" w:hAnsi="Book Antiqua"/>
              </w:rPr>
              <w:t>;</w:t>
            </w:r>
            <w:r w:rsidRPr="00DE6EC5">
              <w:rPr>
                <w:rFonts w:ascii="Book Antiqua" w:hAnsi="Book Antiqua"/>
                <w:spacing w:val="40"/>
              </w:rPr>
              <w:t xml:space="preserve"> </w:t>
            </w:r>
            <w:r w:rsidRPr="00DE6EC5">
              <w:rPr>
                <w:rFonts w:ascii="Book Antiqua" w:hAnsi="Book Antiqua"/>
              </w:rPr>
              <w:t>O</w:t>
            </w:r>
            <w:r w:rsidRPr="00DE6EC5">
              <w:rPr>
                <w:rFonts w:ascii="Book Antiqua" w:hAnsi="Book Antiqua"/>
                <w:spacing w:val="-1"/>
              </w:rPr>
              <w:t>va</w:t>
            </w:r>
            <w:r w:rsidRPr="00DE6EC5">
              <w:rPr>
                <w:rFonts w:ascii="Book Antiqua" w:hAnsi="Book Antiqua"/>
              </w:rPr>
              <w:t xml:space="preserve">j broj </w:t>
            </w:r>
            <w:r w:rsidRPr="00DE6EC5">
              <w:rPr>
                <w:rFonts w:ascii="Book Antiqua" w:hAnsi="Book Antiqua"/>
                <w:spacing w:val="1"/>
              </w:rPr>
              <w:t>p</w:t>
            </w:r>
            <w:r w:rsidRPr="00DE6EC5">
              <w:rPr>
                <w:rFonts w:ascii="Book Antiqua" w:hAnsi="Book Antiqua"/>
              </w:rPr>
              <w:t>r</w:t>
            </w:r>
            <w:r w:rsidRPr="00DE6EC5">
              <w:rPr>
                <w:rFonts w:ascii="Book Antiqua" w:hAnsi="Book Antiqua"/>
                <w:spacing w:val="-1"/>
              </w:rPr>
              <w:t>e</w:t>
            </w:r>
            <w:r w:rsidRPr="00DE6EC5">
              <w:rPr>
                <w:rFonts w:ascii="Book Antiqua" w:hAnsi="Book Antiqua"/>
              </w:rPr>
              <w:t>gl</w:t>
            </w:r>
            <w:r w:rsidRPr="00DE6EC5">
              <w:rPr>
                <w:rFonts w:ascii="Book Antiqua" w:hAnsi="Book Antiqua"/>
                <w:spacing w:val="-1"/>
              </w:rPr>
              <w:t>e</w:t>
            </w:r>
            <w:r w:rsidRPr="00DE6EC5">
              <w:rPr>
                <w:rFonts w:ascii="Book Antiqua" w:hAnsi="Book Antiqua"/>
              </w:rPr>
              <w:t>da</w:t>
            </w:r>
            <w:r w:rsidRPr="00DE6EC5">
              <w:rPr>
                <w:rFonts w:ascii="Book Antiqua" w:hAnsi="Book Antiqua"/>
                <w:spacing w:val="-1"/>
              </w:rPr>
              <w:t xml:space="preserve"> m</w:t>
            </w:r>
            <w:r w:rsidRPr="00DE6EC5">
              <w:rPr>
                <w:rFonts w:ascii="Book Antiqua" w:hAnsi="Book Antiqua"/>
              </w:rPr>
              <w:t>ože</w:t>
            </w:r>
            <w:r w:rsidRPr="00DE6EC5">
              <w:rPr>
                <w:rFonts w:ascii="Book Antiqua" w:hAnsi="Book Antiqua"/>
                <w:spacing w:val="-2"/>
              </w:rPr>
              <w:t xml:space="preserve"> </w:t>
            </w:r>
            <w:r w:rsidRPr="00DE6EC5">
              <w:rPr>
                <w:rFonts w:ascii="Book Antiqua" w:hAnsi="Book Antiqua"/>
              </w:rPr>
              <w:t>da</w:t>
            </w:r>
            <w:r w:rsidRPr="00DE6EC5">
              <w:rPr>
                <w:rFonts w:ascii="Book Antiqua" w:hAnsi="Book Antiqua"/>
                <w:spacing w:val="1"/>
              </w:rPr>
              <w:t xml:space="preserve"> </w:t>
            </w:r>
            <w:r w:rsidRPr="00DE6EC5">
              <w:rPr>
                <w:rFonts w:ascii="Book Antiqua" w:hAnsi="Book Antiqua"/>
                <w:spacing w:val="-1"/>
              </w:rPr>
              <w:t>smanj</w:t>
            </w:r>
            <w:r w:rsidRPr="00DE6EC5">
              <w:rPr>
                <w:rFonts w:ascii="Book Antiqua" w:hAnsi="Book Antiqua"/>
              </w:rPr>
              <w:t xml:space="preserve">i </w:t>
            </w:r>
            <w:r w:rsidRPr="00DE6EC5">
              <w:rPr>
                <w:rFonts w:ascii="Book Antiqua" w:hAnsi="Book Antiqua"/>
                <w:spacing w:val="1"/>
              </w:rPr>
              <w:t>s</w:t>
            </w:r>
            <w:r w:rsidRPr="00DE6EC5">
              <w:rPr>
                <w:rFonts w:ascii="Book Antiqua" w:hAnsi="Book Antiqua"/>
                <w:spacing w:val="-1"/>
              </w:rPr>
              <w:t>am</w:t>
            </w:r>
            <w:r w:rsidRPr="00DE6EC5">
              <w:rPr>
                <w:rFonts w:ascii="Book Antiqua" w:hAnsi="Book Antiqua"/>
              </w:rPr>
              <w:t xml:space="preserve">o </w:t>
            </w:r>
            <w:r w:rsidRPr="00DE6EC5">
              <w:rPr>
                <w:rFonts w:ascii="Book Antiqua" w:hAnsi="Book Antiqua"/>
              </w:rPr>
              <w:lastRenderedPageBreak/>
              <w:t>n</w:t>
            </w:r>
            <w:r w:rsidRPr="00DE6EC5">
              <w:rPr>
                <w:rFonts w:ascii="Book Antiqua" w:hAnsi="Book Antiqua"/>
                <w:spacing w:val="-1"/>
              </w:rPr>
              <w:t>a</w:t>
            </w:r>
            <w:r w:rsidRPr="00DE6EC5">
              <w:rPr>
                <w:rFonts w:ascii="Book Antiqua" w:hAnsi="Book Antiqua"/>
              </w:rPr>
              <w:t>dle</w:t>
            </w:r>
            <w:r w:rsidRPr="00DE6EC5">
              <w:rPr>
                <w:rFonts w:ascii="Book Antiqua" w:hAnsi="Book Antiqua"/>
                <w:spacing w:val="-1"/>
              </w:rPr>
              <w:t>ž</w:t>
            </w:r>
            <w:r w:rsidRPr="00DE6EC5">
              <w:rPr>
                <w:rFonts w:ascii="Book Antiqua" w:hAnsi="Book Antiqua"/>
              </w:rPr>
              <w:t>na</w:t>
            </w:r>
            <w:r w:rsidRPr="00DE6EC5">
              <w:rPr>
                <w:rFonts w:ascii="Book Antiqua" w:hAnsi="Book Antiqua"/>
                <w:spacing w:val="-1"/>
              </w:rPr>
              <w:t xml:space="preserve"> </w:t>
            </w:r>
            <w:r w:rsidRPr="00DE6EC5">
              <w:rPr>
                <w:rFonts w:ascii="Book Antiqua" w:hAnsi="Book Antiqua"/>
                <w:spacing w:val="4"/>
              </w:rPr>
              <w:t>v</w:t>
            </w:r>
            <w:r w:rsidRPr="00DE6EC5">
              <w:rPr>
                <w:rFonts w:ascii="Book Antiqua" w:hAnsi="Book Antiqua"/>
              </w:rPr>
              <w:t>l</w:t>
            </w:r>
            <w:r w:rsidRPr="00DE6EC5">
              <w:rPr>
                <w:rFonts w:ascii="Book Antiqua" w:hAnsi="Book Antiqua"/>
                <w:spacing w:val="-1"/>
              </w:rPr>
              <w:t>as</w:t>
            </w:r>
            <w:r w:rsidRPr="00DE6EC5">
              <w:rPr>
                <w:rFonts w:ascii="Book Antiqua" w:hAnsi="Book Antiqua"/>
              </w:rPr>
              <w:t>t</w:t>
            </w:r>
            <w:r w:rsidRPr="00DE6EC5">
              <w:rPr>
                <w:rFonts w:ascii="Book Antiqua" w:hAnsi="Book Antiqua"/>
                <w:spacing w:val="2"/>
              </w:rPr>
              <w:t xml:space="preserve"> </w:t>
            </w:r>
            <w:r w:rsidRPr="00DE6EC5">
              <w:rPr>
                <w:rFonts w:ascii="Book Antiqua" w:hAnsi="Book Antiqua"/>
              </w:rPr>
              <w:t>u</w:t>
            </w:r>
            <w:r w:rsidRPr="00DE6EC5">
              <w:rPr>
                <w:rFonts w:ascii="Book Antiqua" w:hAnsi="Book Antiqua"/>
                <w:spacing w:val="-5"/>
              </w:rPr>
              <w:t xml:space="preserve"> </w:t>
            </w:r>
            <w:r w:rsidRPr="00DE6EC5">
              <w:rPr>
                <w:rFonts w:ascii="Book Antiqua" w:hAnsi="Book Antiqua"/>
              </w:rPr>
              <w:t>opr</w:t>
            </w:r>
            <w:r w:rsidRPr="00DE6EC5">
              <w:rPr>
                <w:rFonts w:ascii="Book Antiqua" w:hAnsi="Book Antiqua"/>
                <w:spacing w:val="1"/>
              </w:rPr>
              <w:t>a</w:t>
            </w:r>
            <w:r w:rsidRPr="00DE6EC5">
              <w:rPr>
                <w:rFonts w:ascii="Book Antiqua" w:hAnsi="Book Antiqua"/>
              </w:rPr>
              <w:t>vd</w:t>
            </w:r>
            <w:r w:rsidRPr="00DE6EC5">
              <w:rPr>
                <w:rFonts w:ascii="Book Antiqua" w:hAnsi="Book Antiqua"/>
                <w:spacing w:val="-2"/>
              </w:rPr>
              <w:t>a</w:t>
            </w:r>
            <w:r w:rsidRPr="00DE6EC5">
              <w:rPr>
                <w:rFonts w:ascii="Book Antiqua" w:hAnsi="Book Antiqua"/>
              </w:rPr>
              <w:t>nim</w:t>
            </w:r>
            <w:r w:rsidRPr="00DE6EC5">
              <w:rPr>
                <w:rFonts w:ascii="Book Antiqua" w:hAnsi="Book Antiqua"/>
                <w:spacing w:val="-1"/>
              </w:rPr>
              <w:t xml:space="preserve"> </w:t>
            </w:r>
            <w:r w:rsidRPr="00DE6EC5">
              <w:rPr>
                <w:rFonts w:ascii="Book Antiqua" w:hAnsi="Book Antiqua"/>
              </w:rPr>
              <w:t>okol</w:t>
            </w:r>
            <w:r w:rsidRPr="00DE6EC5">
              <w:rPr>
                <w:rFonts w:ascii="Book Antiqua" w:hAnsi="Book Antiqua"/>
                <w:spacing w:val="1"/>
              </w:rPr>
              <w:t>n</w:t>
            </w:r>
            <w:r w:rsidRPr="00DE6EC5">
              <w:rPr>
                <w:rFonts w:ascii="Book Antiqua" w:hAnsi="Book Antiqua"/>
              </w:rPr>
              <w:t>o</w:t>
            </w:r>
            <w:r w:rsidRPr="00DE6EC5">
              <w:rPr>
                <w:rFonts w:ascii="Book Antiqua" w:hAnsi="Book Antiqua"/>
                <w:spacing w:val="-1"/>
              </w:rPr>
              <w:t>s</w:t>
            </w:r>
            <w:r w:rsidRPr="00DE6EC5">
              <w:rPr>
                <w:rFonts w:ascii="Book Antiqua" w:hAnsi="Book Antiqua"/>
              </w:rPr>
              <w:t>t</w:t>
            </w:r>
            <w:r w:rsidRPr="00DE6EC5">
              <w:rPr>
                <w:rFonts w:ascii="Book Antiqua" w:hAnsi="Book Antiqua"/>
                <w:spacing w:val="1"/>
              </w:rPr>
              <w:t>i</w:t>
            </w:r>
            <w:r w:rsidRPr="00DE6EC5">
              <w:rPr>
                <w:rFonts w:ascii="Book Antiqua" w:hAnsi="Book Antiqua"/>
                <w:spacing w:val="-1"/>
              </w:rPr>
              <w:t>ma</w:t>
            </w:r>
            <w:r w:rsidRPr="00DE6EC5">
              <w:rPr>
                <w:rFonts w:ascii="Book Antiqua" w:hAnsi="Book Antiqua"/>
              </w:rPr>
              <w:t xml:space="preserve">; </w:t>
            </w:r>
          </w:p>
          <w:p w14:paraId="27CB9856" w14:textId="77777777" w:rsidR="00DE6EC5" w:rsidRPr="00DE6EC5" w:rsidRDefault="00DE6EC5" w:rsidP="0049563C">
            <w:pPr>
              <w:pStyle w:val="ListParagraph"/>
              <w:widowControl/>
              <w:numPr>
                <w:ilvl w:val="0"/>
                <w:numId w:val="703"/>
              </w:numPr>
              <w:spacing w:after="200" w:line="276" w:lineRule="auto"/>
              <w:contextualSpacing/>
              <w:rPr>
                <w:rFonts w:ascii="Book Antiqua" w:hAnsi="Book Antiqua"/>
              </w:rPr>
            </w:pPr>
            <w:r w:rsidRPr="00DE6EC5">
              <w:rPr>
                <w:rFonts w:ascii="Book Antiqua" w:hAnsi="Book Antiqua"/>
              </w:rPr>
              <w:t>i d</w:t>
            </w:r>
            <w:r w:rsidRPr="00DE6EC5">
              <w:rPr>
                <w:rFonts w:ascii="Book Antiqua" w:hAnsi="Book Antiqua"/>
                <w:spacing w:val="-1"/>
              </w:rPr>
              <w:t>a</w:t>
            </w:r>
            <w:r w:rsidRPr="00DE6EC5">
              <w:rPr>
                <w:rFonts w:ascii="Book Antiqua" w:hAnsi="Book Antiqua"/>
              </w:rPr>
              <w:t>lje</w:t>
            </w:r>
            <w:r w:rsidRPr="00DE6EC5">
              <w:rPr>
                <w:rFonts w:ascii="Book Antiqua" w:hAnsi="Book Antiqua"/>
                <w:spacing w:val="-1"/>
              </w:rPr>
              <w:t xml:space="preserve"> </w:t>
            </w:r>
            <w:r w:rsidRPr="00DE6EC5">
              <w:rPr>
                <w:rFonts w:ascii="Book Antiqua" w:hAnsi="Book Antiqua"/>
              </w:rPr>
              <w:t>i</w:t>
            </w:r>
            <w:r w:rsidRPr="00DE6EC5">
              <w:rPr>
                <w:rFonts w:ascii="Book Antiqua" w:hAnsi="Book Antiqua"/>
                <w:spacing w:val="-1"/>
              </w:rPr>
              <w:t>s</w:t>
            </w:r>
            <w:r w:rsidRPr="00DE6EC5">
              <w:rPr>
                <w:rFonts w:ascii="Book Antiqua" w:hAnsi="Book Antiqua"/>
                <w:spacing w:val="3"/>
              </w:rPr>
              <w:t>p</w:t>
            </w:r>
            <w:r w:rsidRPr="00DE6EC5">
              <w:rPr>
                <w:rFonts w:ascii="Book Antiqua" w:hAnsi="Book Antiqua"/>
                <w:spacing w:val="-5"/>
              </w:rPr>
              <w:t>u</w:t>
            </w:r>
            <w:r w:rsidRPr="00DE6EC5">
              <w:rPr>
                <w:rFonts w:ascii="Book Antiqua" w:hAnsi="Book Antiqua"/>
                <w:spacing w:val="1"/>
              </w:rPr>
              <w:t>nj</w:t>
            </w:r>
            <w:r w:rsidRPr="00DE6EC5">
              <w:rPr>
                <w:rFonts w:ascii="Book Antiqua" w:hAnsi="Book Antiqua"/>
                <w:spacing w:val="-1"/>
              </w:rPr>
              <w:t>a</w:t>
            </w:r>
            <w:r w:rsidRPr="00DE6EC5">
              <w:rPr>
                <w:rFonts w:ascii="Book Antiqua" w:hAnsi="Book Antiqua"/>
              </w:rPr>
              <w:t>va</w:t>
            </w:r>
            <w:r w:rsidRPr="00DE6EC5">
              <w:rPr>
                <w:rFonts w:ascii="Book Antiqua" w:hAnsi="Book Antiqua"/>
                <w:spacing w:val="3"/>
              </w:rPr>
              <w:t xml:space="preserve"> </w:t>
            </w:r>
            <w:r w:rsidRPr="00DE6EC5">
              <w:rPr>
                <w:rFonts w:ascii="Book Antiqua" w:hAnsi="Book Antiqua"/>
                <w:spacing w:val="-5"/>
              </w:rPr>
              <w:t>u</w:t>
            </w:r>
            <w:r w:rsidRPr="00DE6EC5">
              <w:rPr>
                <w:rFonts w:ascii="Book Antiqua" w:hAnsi="Book Antiqua"/>
                <w:spacing w:val="3"/>
              </w:rPr>
              <w:t>s</w:t>
            </w:r>
            <w:r w:rsidRPr="00DE6EC5">
              <w:rPr>
                <w:rFonts w:ascii="Book Antiqua" w:hAnsi="Book Antiqua"/>
              </w:rPr>
              <w:t>love</w:t>
            </w:r>
            <w:r w:rsidRPr="00DE6EC5">
              <w:rPr>
                <w:rFonts w:ascii="Book Antiqua" w:hAnsi="Book Antiqua"/>
                <w:spacing w:val="-2"/>
              </w:rPr>
              <w:t xml:space="preserve"> </w:t>
            </w:r>
            <w:r w:rsidRPr="00DE6EC5">
              <w:rPr>
                <w:rFonts w:ascii="Book Antiqua" w:hAnsi="Book Antiqua"/>
              </w:rPr>
              <w:t>za</w:t>
            </w:r>
            <w:r w:rsidRPr="00DE6EC5">
              <w:rPr>
                <w:rFonts w:ascii="Book Antiqua" w:hAnsi="Book Antiqua"/>
                <w:spacing w:val="-1"/>
              </w:rPr>
              <w:t xml:space="preserve"> </w:t>
            </w:r>
            <w:r w:rsidRPr="00DE6EC5">
              <w:rPr>
                <w:rFonts w:ascii="Book Antiqua" w:hAnsi="Book Antiqua"/>
              </w:rPr>
              <w:t>izd</w:t>
            </w:r>
            <w:r w:rsidRPr="00DE6EC5">
              <w:rPr>
                <w:rFonts w:ascii="Book Antiqua" w:hAnsi="Book Antiqua"/>
                <w:spacing w:val="-1"/>
              </w:rPr>
              <w:t>a</w:t>
            </w:r>
            <w:r w:rsidRPr="00DE6EC5">
              <w:rPr>
                <w:rFonts w:ascii="Book Antiqua" w:hAnsi="Book Antiqua"/>
              </w:rPr>
              <w:t>v</w:t>
            </w:r>
            <w:r w:rsidRPr="00DE6EC5">
              <w:rPr>
                <w:rFonts w:ascii="Book Antiqua" w:hAnsi="Book Antiqua"/>
                <w:spacing w:val="-2"/>
              </w:rPr>
              <w:t>a</w:t>
            </w:r>
            <w:r w:rsidRPr="00DE6EC5">
              <w:rPr>
                <w:rFonts w:ascii="Book Antiqua" w:hAnsi="Book Antiqua"/>
                <w:spacing w:val="-1"/>
              </w:rPr>
              <w:t>nj</w:t>
            </w:r>
            <w:r w:rsidRPr="00DE6EC5">
              <w:rPr>
                <w:rFonts w:ascii="Book Antiqua" w:hAnsi="Book Antiqua"/>
              </w:rPr>
              <w:t>e</w:t>
            </w:r>
            <w:r w:rsidRPr="00DE6EC5">
              <w:rPr>
                <w:rFonts w:ascii="Book Antiqua" w:hAnsi="Book Antiqua"/>
                <w:spacing w:val="2"/>
              </w:rPr>
              <w:t xml:space="preserve"> </w:t>
            </w:r>
            <w:r w:rsidRPr="00DE6EC5">
              <w:rPr>
                <w:rFonts w:ascii="Book Antiqua" w:hAnsi="Book Antiqua" w:cs="Times New Roman"/>
                <w:i/>
              </w:rPr>
              <w:t>A</w:t>
            </w:r>
            <w:r w:rsidRPr="00DE6EC5">
              <w:rPr>
                <w:rFonts w:ascii="Book Antiqua" w:hAnsi="Book Antiqua" w:cs="Times New Roman"/>
                <w:i/>
                <w:spacing w:val="1"/>
              </w:rPr>
              <w:t>M</w:t>
            </w:r>
            <w:r w:rsidRPr="00DE6EC5">
              <w:rPr>
                <w:rFonts w:ascii="Book Antiqua" w:hAnsi="Book Antiqua" w:cs="Times New Roman"/>
                <w:i/>
              </w:rPr>
              <w:t xml:space="preserve">E </w:t>
            </w:r>
            <w:r w:rsidRPr="00DE6EC5">
              <w:rPr>
                <w:rFonts w:ascii="Book Antiqua" w:hAnsi="Book Antiqua" w:cs="Times New Roman"/>
                <w:i/>
                <w:spacing w:val="2"/>
              </w:rPr>
              <w:t xml:space="preserve"> </w:t>
            </w:r>
            <w:r w:rsidRPr="00DE6EC5">
              <w:rPr>
                <w:rFonts w:ascii="Book Antiqua" w:hAnsi="Book Antiqua"/>
                <w:spacing w:val="-1"/>
              </w:rPr>
              <w:t>se</w:t>
            </w:r>
            <w:r w:rsidRPr="00DE6EC5">
              <w:rPr>
                <w:rFonts w:ascii="Book Antiqua" w:hAnsi="Book Antiqua"/>
              </w:rPr>
              <w:t>rt</w:t>
            </w:r>
            <w:r w:rsidRPr="00DE6EC5">
              <w:rPr>
                <w:rFonts w:ascii="Book Antiqua" w:hAnsi="Book Antiqua"/>
                <w:spacing w:val="1"/>
              </w:rPr>
              <w:t>i</w:t>
            </w:r>
            <w:r w:rsidRPr="00DE6EC5">
              <w:rPr>
                <w:rFonts w:ascii="Book Antiqua" w:hAnsi="Book Antiqua"/>
              </w:rPr>
              <w:t>f</w:t>
            </w:r>
            <w:r w:rsidRPr="00DE6EC5">
              <w:rPr>
                <w:rFonts w:ascii="Book Antiqua" w:hAnsi="Book Antiqua"/>
                <w:spacing w:val="1"/>
              </w:rPr>
              <w:t>i</w:t>
            </w:r>
            <w:r w:rsidRPr="00DE6EC5">
              <w:rPr>
                <w:rFonts w:ascii="Book Antiqua" w:hAnsi="Book Antiqua"/>
              </w:rPr>
              <w:t>k</w:t>
            </w:r>
            <w:r w:rsidRPr="00DE6EC5">
              <w:rPr>
                <w:rFonts w:ascii="Book Antiqua" w:hAnsi="Book Antiqua"/>
                <w:spacing w:val="-1"/>
              </w:rPr>
              <w:t>a</w:t>
            </w:r>
            <w:r w:rsidRPr="00DE6EC5">
              <w:rPr>
                <w:rFonts w:ascii="Book Antiqua" w:hAnsi="Book Antiqua"/>
              </w:rPr>
              <w:t>ta; i</w:t>
            </w:r>
          </w:p>
          <w:p w14:paraId="489FD5C3" w14:textId="77777777" w:rsidR="00DE6EC5" w:rsidRPr="00DE6EC5" w:rsidRDefault="00DE6EC5" w:rsidP="0049563C">
            <w:pPr>
              <w:pStyle w:val="ListParagraph"/>
              <w:widowControl/>
              <w:numPr>
                <w:ilvl w:val="0"/>
                <w:numId w:val="703"/>
              </w:numPr>
              <w:spacing w:after="200" w:line="276" w:lineRule="auto"/>
              <w:contextualSpacing/>
              <w:rPr>
                <w:rFonts w:ascii="Book Antiqua" w:hAnsi="Book Antiqua"/>
              </w:rPr>
            </w:pPr>
            <w:r w:rsidRPr="00DE6EC5">
              <w:rPr>
                <w:rFonts w:ascii="Book Antiqua" w:hAnsi="Book Antiqua"/>
              </w:rPr>
              <w:t>kori</w:t>
            </w:r>
            <w:r w:rsidRPr="00DE6EC5">
              <w:rPr>
                <w:rFonts w:ascii="Book Antiqua" w:hAnsi="Book Antiqua"/>
                <w:spacing w:val="-1"/>
              </w:rPr>
              <w:t>s</w:t>
            </w:r>
            <w:r w:rsidRPr="00DE6EC5">
              <w:rPr>
                <w:rFonts w:ascii="Book Antiqua" w:hAnsi="Book Antiqua"/>
              </w:rPr>
              <w:t>ti</w:t>
            </w:r>
            <w:r w:rsidRPr="00DE6EC5">
              <w:rPr>
                <w:rFonts w:ascii="Book Antiqua" w:hAnsi="Book Antiqua"/>
                <w:spacing w:val="2"/>
              </w:rPr>
              <w:t xml:space="preserve"> </w:t>
            </w:r>
            <w:r w:rsidRPr="00DE6EC5">
              <w:rPr>
                <w:rFonts w:ascii="Book Antiqua" w:hAnsi="Book Antiqua" w:cs="Times New Roman"/>
                <w:i/>
              </w:rPr>
              <w:t>A</w:t>
            </w:r>
            <w:r w:rsidRPr="00DE6EC5">
              <w:rPr>
                <w:rFonts w:ascii="Book Antiqua" w:hAnsi="Book Antiqua" w:cs="Times New Roman"/>
                <w:i/>
                <w:spacing w:val="-1"/>
              </w:rPr>
              <w:t>M</w:t>
            </w:r>
            <w:r w:rsidRPr="00DE6EC5">
              <w:rPr>
                <w:rFonts w:ascii="Book Antiqua" w:hAnsi="Book Antiqua" w:cs="Times New Roman"/>
                <w:i/>
              </w:rPr>
              <w:t>E</w:t>
            </w:r>
            <w:r w:rsidRPr="00DE6EC5">
              <w:rPr>
                <w:rFonts w:ascii="Book Antiqua" w:hAnsi="Book Antiqua" w:cs="Times New Roman"/>
                <w:i/>
                <w:spacing w:val="-1"/>
              </w:rPr>
              <w:t xml:space="preserve"> </w:t>
            </w:r>
            <w:r w:rsidRPr="00DE6EC5">
              <w:rPr>
                <w:rFonts w:ascii="Book Antiqua" w:hAnsi="Book Antiqua"/>
              </w:rPr>
              <w:t>pr</w:t>
            </w:r>
            <w:r w:rsidRPr="00DE6EC5">
              <w:rPr>
                <w:rFonts w:ascii="Book Antiqua" w:hAnsi="Book Antiqua"/>
                <w:spacing w:val="-1"/>
              </w:rPr>
              <w:t>a</w:t>
            </w:r>
            <w:r w:rsidRPr="00DE6EC5">
              <w:rPr>
                <w:rFonts w:ascii="Book Antiqua" w:hAnsi="Book Antiqua"/>
              </w:rPr>
              <w:t>va u</w:t>
            </w:r>
            <w:r w:rsidRPr="00DE6EC5">
              <w:rPr>
                <w:rFonts w:ascii="Book Antiqua" w:hAnsi="Book Antiqua"/>
                <w:spacing w:val="-3"/>
              </w:rPr>
              <w:t xml:space="preserve"> </w:t>
            </w:r>
            <w:r w:rsidRPr="00DE6EC5">
              <w:rPr>
                <w:rFonts w:ascii="Book Antiqua" w:hAnsi="Book Antiqua"/>
                <w:spacing w:val="-1"/>
              </w:rPr>
              <w:t>s</w:t>
            </w:r>
            <w:r w:rsidRPr="00DE6EC5">
              <w:rPr>
                <w:rFonts w:ascii="Book Antiqua" w:hAnsi="Book Antiqua"/>
              </w:rPr>
              <w:t>kl</w:t>
            </w:r>
            <w:r w:rsidRPr="00DE6EC5">
              <w:rPr>
                <w:rFonts w:ascii="Book Antiqua" w:hAnsi="Book Antiqua"/>
                <w:spacing w:val="-1"/>
              </w:rPr>
              <w:t>a</w:t>
            </w:r>
            <w:r w:rsidRPr="00DE6EC5">
              <w:rPr>
                <w:rFonts w:ascii="Book Antiqua" w:hAnsi="Book Antiqua"/>
                <w:spacing w:val="4"/>
              </w:rPr>
              <w:t>d</w:t>
            </w:r>
            <w:r w:rsidRPr="00DE6EC5">
              <w:rPr>
                <w:rFonts w:ascii="Book Antiqua" w:hAnsi="Book Antiqua"/>
              </w:rPr>
              <w:t>u</w:t>
            </w:r>
            <w:r w:rsidRPr="00DE6EC5">
              <w:rPr>
                <w:rFonts w:ascii="Book Antiqua" w:hAnsi="Book Antiqua"/>
                <w:spacing w:val="-3"/>
              </w:rPr>
              <w:t xml:space="preserve"> </w:t>
            </w:r>
            <w:r w:rsidRPr="00DE6EC5">
              <w:rPr>
                <w:rFonts w:ascii="Book Antiqua" w:hAnsi="Book Antiqua"/>
                <w:spacing w:val="-1"/>
              </w:rPr>
              <w:t>s</w:t>
            </w:r>
            <w:r w:rsidRPr="00DE6EC5">
              <w:rPr>
                <w:rFonts w:ascii="Book Antiqua" w:hAnsi="Book Antiqua"/>
              </w:rPr>
              <w:t>a</w:t>
            </w:r>
            <w:r w:rsidRPr="00DE6EC5">
              <w:rPr>
                <w:rFonts w:ascii="Book Antiqua" w:hAnsi="Book Antiqua"/>
                <w:spacing w:val="-1"/>
              </w:rPr>
              <w:t xml:space="preserve"> </w:t>
            </w:r>
            <w:r w:rsidRPr="00DE6EC5">
              <w:rPr>
                <w:rFonts w:ascii="Book Antiqua" w:hAnsi="Book Antiqua"/>
              </w:rPr>
              <w:t>ovim</w:t>
            </w:r>
            <w:r w:rsidRPr="00DE6EC5">
              <w:rPr>
                <w:rFonts w:ascii="Book Antiqua" w:hAnsi="Book Antiqua"/>
                <w:spacing w:val="1"/>
              </w:rPr>
              <w:t xml:space="preserve"> </w:t>
            </w:r>
            <w:r w:rsidRPr="00DE6EC5">
              <w:rPr>
                <w:rFonts w:ascii="Book Antiqua" w:hAnsi="Book Antiqua"/>
              </w:rPr>
              <w:t>d</w:t>
            </w:r>
            <w:r w:rsidRPr="00DE6EC5">
              <w:rPr>
                <w:rFonts w:ascii="Book Antiqua" w:hAnsi="Book Antiqua"/>
                <w:spacing w:val="-1"/>
              </w:rPr>
              <w:t>e</w:t>
            </w:r>
            <w:r w:rsidRPr="00DE6EC5">
              <w:rPr>
                <w:rFonts w:ascii="Book Antiqua" w:hAnsi="Book Antiqua"/>
              </w:rPr>
              <w:t>l</w:t>
            </w:r>
            <w:r w:rsidRPr="00DE6EC5">
              <w:rPr>
                <w:rFonts w:ascii="Book Antiqua" w:hAnsi="Book Antiqua"/>
                <w:spacing w:val="2"/>
              </w:rPr>
              <w:t>om</w:t>
            </w:r>
            <w:r w:rsidRPr="00DE6EC5">
              <w:rPr>
                <w:rFonts w:ascii="Book Antiqua" w:hAnsi="Book Antiqua"/>
              </w:rPr>
              <w:t xml:space="preserve">.  </w:t>
            </w:r>
          </w:p>
          <w:p w14:paraId="36D86E5C" w14:textId="77777777" w:rsidR="00A33B13" w:rsidRPr="00A33B13" w:rsidRDefault="00A33B13" w:rsidP="00F233BF">
            <w:pPr>
              <w:spacing w:after="0" w:line="240" w:lineRule="auto"/>
              <w:jc w:val="both"/>
              <w:rPr>
                <w:rFonts w:ascii="Book Antiqua" w:hAnsi="Book Antiqua"/>
                <w:sz w:val="24"/>
                <w:lang w:val="sr-Latn-CS"/>
              </w:rPr>
            </w:pPr>
          </w:p>
        </w:tc>
        <w:tc>
          <w:tcPr>
            <w:tcW w:w="4646" w:type="dxa"/>
            <w:gridSpan w:val="2"/>
          </w:tcPr>
          <w:p w14:paraId="280E9511" w14:textId="77777777" w:rsidR="00642553" w:rsidRPr="00A33B13" w:rsidRDefault="00642553" w:rsidP="009474B5">
            <w:pPr>
              <w:widowControl w:val="0"/>
              <w:spacing w:after="0" w:line="240" w:lineRule="auto"/>
              <w:jc w:val="both"/>
              <w:rPr>
                <w:rFonts w:ascii="Book Antiqua" w:eastAsia="Calibri" w:hAnsi="Book Antiqua" w:cs="Times New Roman"/>
                <w:sz w:val="24"/>
                <w:szCs w:val="24"/>
                <w:lang w:val="en-GB"/>
              </w:rPr>
            </w:pPr>
          </w:p>
          <w:p w14:paraId="52797841" w14:textId="77777777" w:rsidR="00216D25" w:rsidRPr="00A33B13" w:rsidRDefault="00216D25" w:rsidP="00216D25">
            <w:pPr>
              <w:autoSpaceDE w:val="0"/>
              <w:autoSpaceDN w:val="0"/>
              <w:adjustRightInd w:val="0"/>
              <w:jc w:val="both"/>
              <w:rPr>
                <w:rFonts w:ascii="Book Antiqua" w:hAnsi="Book Antiqua" w:cs="Book Antiqua"/>
                <w:lang w:eastAsia="sq-AL"/>
              </w:rPr>
            </w:pPr>
            <w:r w:rsidRPr="00A33B13">
              <w:rPr>
                <w:rFonts w:ascii="Book Antiqua" w:hAnsi="Book Antiqua" w:cs="Book Antiqua"/>
                <w:lang w:eastAsia="sq-AL"/>
              </w:rPr>
              <w:t xml:space="preserve">Director General of Civil Aviation Authority of the Republic of Kosovo, </w:t>
            </w:r>
          </w:p>
          <w:p w14:paraId="19072F9B" w14:textId="77777777" w:rsidR="00216D25" w:rsidRPr="00A33B13" w:rsidRDefault="00216D25" w:rsidP="00216D25">
            <w:pPr>
              <w:autoSpaceDE w:val="0"/>
              <w:autoSpaceDN w:val="0"/>
              <w:adjustRightInd w:val="0"/>
              <w:jc w:val="both"/>
              <w:rPr>
                <w:rFonts w:ascii="Book Antiqua" w:hAnsi="Book Antiqua" w:cs="Book Antiqua"/>
                <w:lang w:eastAsia="sq-AL"/>
              </w:rPr>
            </w:pPr>
            <w:r w:rsidRPr="00A33B13">
              <w:rPr>
                <w:rFonts w:ascii="Book Antiqua" w:hAnsi="Book Antiqua" w:cs="Book Antiqua"/>
                <w:lang w:eastAsia="sq-AL"/>
              </w:rPr>
              <w:t xml:space="preserve">Pursuant to Articles 3.5 item (i), 15.1 item (a), (c), (e), (j), 21.3 and 99.3 item (a), (b), (c), (d) of the Law No. 03/L-051 on Civil Aviation (“Official Gazette of the Republic of Kosovo”, Year III, No. 28, of 4 June 2008), </w:t>
            </w:r>
          </w:p>
          <w:p w14:paraId="43BA068E" w14:textId="77777777" w:rsidR="00216D25" w:rsidRPr="00A33B13" w:rsidRDefault="00216D25" w:rsidP="00216D25">
            <w:pPr>
              <w:autoSpaceDE w:val="0"/>
              <w:autoSpaceDN w:val="0"/>
              <w:adjustRightInd w:val="0"/>
              <w:jc w:val="both"/>
              <w:rPr>
                <w:rFonts w:ascii="Book Antiqua" w:hAnsi="Book Antiqua" w:cs="Book Antiqua"/>
                <w:lang w:eastAsia="sq-AL"/>
              </w:rPr>
            </w:pPr>
            <w:r w:rsidRPr="00A33B13">
              <w:rPr>
                <w:rFonts w:ascii="Book Antiqua" w:hAnsi="Book Antiqua" w:cs="Book Antiqua"/>
                <w:lang w:eastAsia="sq-AL"/>
              </w:rPr>
              <w:t xml:space="preserve">Taking into consideration, </w:t>
            </w:r>
          </w:p>
          <w:p w14:paraId="529A46BC" w14:textId="77777777" w:rsidR="00216D25" w:rsidRPr="00A33B13" w:rsidRDefault="00216D25" w:rsidP="00216D25">
            <w:pPr>
              <w:autoSpaceDE w:val="0"/>
              <w:autoSpaceDN w:val="0"/>
              <w:adjustRightInd w:val="0"/>
              <w:jc w:val="both"/>
              <w:rPr>
                <w:rFonts w:ascii="Book Antiqua" w:hAnsi="Book Antiqua" w:cs="Book Antiqua"/>
                <w:lang w:eastAsia="sq-AL"/>
              </w:rPr>
            </w:pPr>
            <w:r w:rsidRPr="00A33B13">
              <w:rPr>
                <w:rFonts w:ascii="Book Antiqua" w:hAnsi="Book Antiqua" w:cs="Book Antiqua"/>
                <w:lang w:eastAsia="sq-AL"/>
              </w:rPr>
              <w:t>International obligations of the Republic of Kosovo towards Multilateral Agreement on Establishing the European Common Aviation Area (hereinafter “ECAA Agreement”) since its provisional entry into force for Kosovo on 10 October 2006,</w:t>
            </w:r>
          </w:p>
          <w:p w14:paraId="03986946" w14:textId="77777777" w:rsidR="00216D25" w:rsidRPr="00A33B13" w:rsidRDefault="00216D25" w:rsidP="00216D25">
            <w:pPr>
              <w:autoSpaceDE w:val="0"/>
              <w:autoSpaceDN w:val="0"/>
              <w:adjustRightInd w:val="0"/>
              <w:jc w:val="both"/>
              <w:rPr>
                <w:rFonts w:ascii="Book Antiqua" w:hAnsi="Book Antiqua" w:cs="Book Antiqua"/>
                <w:lang w:eastAsia="sq-AL"/>
              </w:rPr>
            </w:pPr>
            <w:r w:rsidRPr="00A33B13">
              <w:rPr>
                <w:rFonts w:ascii="Book Antiqua" w:hAnsi="Book Antiqua" w:cs="Book Antiqua"/>
                <w:lang w:eastAsia="sq-AL"/>
              </w:rPr>
              <w:t xml:space="preserve">With the aim of implementing European Commission Regulation (EU) 2015/340 of 20 February 2015 laying down technical requirements and administrative procedures relating to air traffic controllers' licences and certificates pursuant to Regulation (EC) No 216/2008  of the European Parliament and of the Council, amending Commission Implementing Regulation (EU) No 923/2012 and repealing Commission Regulation (EU) </w:t>
            </w:r>
            <w:r w:rsidRPr="00A33B13">
              <w:rPr>
                <w:rFonts w:ascii="Book Antiqua" w:hAnsi="Book Antiqua" w:cs="Book Antiqua"/>
                <w:lang w:eastAsia="sq-AL"/>
              </w:rPr>
              <w:lastRenderedPageBreak/>
              <w:t xml:space="preserve">No 805/2011, into the internal legal order of the Republic of Kosovo, </w:t>
            </w:r>
          </w:p>
          <w:p w14:paraId="090B6725" w14:textId="77777777" w:rsidR="00216D25" w:rsidRPr="00A33B13" w:rsidRDefault="00216D25" w:rsidP="00216D25">
            <w:pPr>
              <w:autoSpaceDE w:val="0"/>
              <w:autoSpaceDN w:val="0"/>
              <w:adjustRightInd w:val="0"/>
              <w:jc w:val="both"/>
              <w:rPr>
                <w:rFonts w:ascii="Book Antiqua" w:hAnsi="Book Antiqua" w:cs="Book Antiqua"/>
                <w:lang w:eastAsia="sq-AL"/>
              </w:rPr>
            </w:pPr>
            <w:r w:rsidRPr="00A33B13">
              <w:rPr>
                <w:rFonts w:ascii="Book Antiqua" w:hAnsi="Book Antiqua" w:cs="Book Antiqua"/>
                <w:lang w:eastAsia="sq-AL"/>
              </w:rPr>
              <w:t xml:space="preserve">Upon completion of the process of public consultation of interested parties, in accordance with the Administrative Instruction No. 01/2012 on procedures for public consultation of interested parties, </w:t>
            </w:r>
          </w:p>
          <w:p w14:paraId="15809936" w14:textId="77777777" w:rsidR="00090297" w:rsidRPr="00A33B13" w:rsidRDefault="00216D25" w:rsidP="00216D25">
            <w:pPr>
              <w:autoSpaceDE w:val="0"/>
              <w:autoSpaceDN w:val="0"/>
              <w:adjustRightInd w:val="0"/>
              <w:rPr>
                <w:rFonts w:ascii="Book Antiqua" w:hAnsi="Book Antiqua" w:cs="Book Antiqua"/>
                <w:b/>
                <w:lang w:eastAsia="sq-AL"/>
              </w:rPr>
            </w:pPr>
            <w:r w:rsidRPr="00A33B13">
              <w:rPr>
                <w:rFonts w:ascii="Book Antiqua" w:hAnsi="Book Antiqua" w:cs="Book Antiqua"/>
                <w:lang w:eastAsia="sq-AL"/>
              </w:rPr>
              <w:t>Hereby issues the following:</w:t>
            </w:r>
          </w:p>
          <w:p w14:paraId="01826AE3" w14:textId="77777777" w:rsidR="00090297" w:rsidRPr="00A33B13" w:rsidRDefault="00090297" w:rsidP="00090297">
            <w:pPr>
              <w:autoSpaceDE w:val="0"/>
              <w:autoSpaceDN w:val="0"/>
              <w:adjustRightInd w:val="0"/>
              <w:jc w:val="center"/>
              <w:rPr>
                <w:rFonts w:ascii="Book Antiqua" w:hAnsi="Book Antiqua" w:cs="Book Antiqua"/>
                <w:b/>
                <w:lang w:eastAsia="sq-AL"/>
              </w:rPr>
            </w:pPr>
            <w:r w:rsidRPr="00A33B13">
              <w:rPr>
                <w:rFonts w:ascii="Book Antiqua" w:hAnsi="Book Antiqua" w:cs="Book Antiqua"/>
                <w:b/>
                <w:lang w:eastAsia="sq-AL"/>
              </w:rPr>
              <w:t xml:space="preserve">REGULATION No. </w:t>
            </w:r>
            <w:r w:rsidR="00216D25" w:rsidRPr="00A33B13">
              <w:rPr>
                <w:rFonts w:ascii="Book Antiqua" w:hAnsi="Book Antiqua" w:cs="Book Antiqua"/>
                <w:b/>
                <w:lang w:eastAsia="sq-AL"/>
              </w:rPr>
              <w:t>xx</w:t>
            </w:r>
            <w:r w:rsidRPr="00A33B13">
              <w:rPr>
                <w:rFonts w:ascii="Book Antiqua" w:hAnsi="Book Antiqua" w:cs="Book Antiqua"/>
                <w:b/>
                <w:lang w:eastAsia="sq-AL"/>
              </w:rPr>
              <w:t xml:space="preserve"> /2017 </w:t>
            </w:r>
            <w:r w:rsidR="00216D25" w:rsidRPr="00A33B13">
              <w:rPr>
                <w:rFonts w:ascii="Book Antiqua" w:hAnsi="Book Antiqua" w:cs="Book Antiqua"/>
                <w:b/>
                <w:lang w:eastAsia="sq-AL"/>
              </w:rPr>
              <w:t>LAYING DOWN TECHNICAL REQUIREMENTS AND ADMINISTRATIVE PROCEDURES RELATING TO AIR TRAFFIC CONTROLLERS' LICENCES AND CERTIFICATES</w:t>
            </w:r>
          </w:p>
          <w:p w14:paraId="034B37C6" w14:textId="77777777" w:rsidR="00090297" w:rsidRPr="00A33B13" w:rsidRDefault="00090297" w:rsidP="00090297">
            <w:pPr>
              <w:autoSpaceDE w:val="0"/>
              <w:autoSpaceDN w:val="0"/>
              <w:adjustRightInd w:val="0"/>
              <w:jc w:val="center"/>
              <w:rPr>
                <w:rFonts w:ascii="Book Antiqua" w:hAnsi="Book Antiqua" w:cs="Book Antiqua"/>
                <w:b/>
                <w:lang w:eastAsia="sq-AL"/>
              </w:rPr>
            </w:pPr>
          </w:p>
          <w:p w14:paraId="77A747F9" w14:textId="77777777" w:rsidR="00216D25" w:rsidRPr="00A33B13" w:rsidRDefault="00060FCD" w:rsidP="00060FCD">
            <w:pPr>
              <w:tabs>
                <w:tab w:val="center" w:pos="2215"/>
                <w:tab w:val="left" w:pos="3732"/>
              </w:tabs>
              <w:rPr>
                <w:rFonts w:ascii="Book Antiqua" w:hAnsi="Book Antiqua"/>
                <w:b/>
              </w:rPr>
            </w:pPr>
            <w:r w:rsidRPr="00A33B13">
              <w:rPr>
                <w:rFonts w:ascii="Book Antiqua" w:hAnsi="Book Antiqua"/>
                <w:b/>
              </w:rPr>
              <w:tab/>
            </w:r>
            <w:r w:rsidR="00216D25" w:rsidRPr="00A33B13">
              <w:rPr>
                <w:rFonts w:ascii="Book Antiqua" w:hAnsi="Book Antiqua"/>
                <w:b/>
              </w:rPr>
              <w:t xml:space="preserve">Article 1 </w:t>
            </w:r>
            <w:r w:rsidRPr="00A33B13">
              <w:rPr>
                <w:rFonts w:ascii="Book Antiqua" w:hAnsi="Book Antiqua"/>
                <w:b/>
              </w:rPr>
              <w:tab/>
            </w:r>
          </w:p>
          <w:p w14:paraId="678104C4" w14:textId="77777777" w:rsidR="00216D25" w:rsidRPr="00A33B13" w:rsidRDefault="00216D25" w:rsidP="00216D25">
            <w:pPr>
              <w:jc w:val="center"/>
              <w:rPr>
                <w:rFonts w:ascii="Book Antiqua" w:hAnsi="Book Antiqua"/>
                <w:b/>
              </w:rPr>
            </w:pPr>
            <w:r w:rsidRPr="00A33B13">
              <w:rPr>
                <w:rFonts w:ascii="Book Antiqua" w:hAnsi="Book Antiqua"/>
                <w:b/>
              </w:rPr>
              <w:t>Subject matter and scope</w:t>
            </w:r>
          </w:p>
          <w:p w14:paraId="5BA0B4AF" w14:textId="77777777" w:rsidR="00216D25" w:rsidRPr="00A33B13" w:rsidRDefault="00216D25" w:rsidP="00216D25">
            <w:pPr>
              <w:rPr>
                <w:rFonts w:ascii="Book Antiqua" w:hAnsi="Book Antiqua"/>
              </w:rPr>
            </w:pPr>
            <w:r w:rsidRPr="00A33B13">
              <w:rPr>
                <w:rFonts w:ascii="Book Antiqua" w:hAnsi="Book Antiqua"/>
              </w:rPr>
              <w:t xml:space="preserve">1. This Regulation lays down detailed rules for: </w:t>
            </w:r>
          </w:p>
          <w:p w14:paraId="3F40837A" w14:textId="77777777" w:rsidR="00216D25" w:rsidRPr="00A33B13" w:rsidRDefault="00216D25" w:rsidP="0049563C">
            <w:pPr>
              <w:pStyle w:val="ListParagraph"/>
              <w:widowControl/>
              <w:numPr>
                <w:ilvl w:val="0"/>
                <w:numId w:val="245"/>
              </w:numPr>
              <w:spacing w:line="276" w:lineRule="auto"/>
              <w:contextualSpacing/>
              <w:jc w:val="both"/>
              <w:rPr>
                <w:rFonts w:ascii="Book Antiqua" w:hAnsi="Book Antiqua"/>
              </w:rPr>
            </w:pPr>
            <w:r w:rsidRPr="00A33B13">
              <w:rPr>
                <w:rFonts w:ascii="Book Antiqua" w:hAnsi="Book Antiqua"/>
              </w:rPr>
              <w:t xml:space="preserve">the conditions for issuing, suspending and revoking air traffic controllers and student air traffic controllers' licences, associated ratings and endorsements, and the privileges </w:t>
            </w:r>
            <w:r w:rsidRPr="00A33B13">
              <w:rPr>
                <w:rFonts w:ascii="Book Antiqua" w:hAnsi="Book Antiqua"/>
              </w:rPr>
              <w:lastRenderedPageBreak/>
              <w:t xml:space="preserve">and responsibilities of those holding them; </w:t>
            </w:r>
          </w:p>
          <w:p w14:paraId="2900BA5C" w14:textId="77777777" w:rsidR="00216D25" w:rsidRPr="00A33B13" w:rsidRDefault="00216D25" w:rsidP="0049563C">
            <w:pPr>
              <w:pStyle w:val="ListParagraph"/>
              <w:widowControl/>
              <w:numPr>
                <w:ilvl w:val="0"/>
                <w:numId w:val="245"/>
              </w:numPr>
              <w:spacing w:line="276" w:lineRule="auto"/>
              <w:contextualSpacing/>
              <w:jc w:val="both"/>
              <w:rPr>
                <w:rFonts w:ascii="Book Antiqua" w:hAnsi="Book Antiqua"/>
              </w:rPr>
            </w:pPr>
            <w:r w:rsidRPr="00A33B13">
              <w:rPr>
                <w:rFonts w:ascii="Book Antiqua" w:hAnsi="Book Antiqua"/>
              </w:rPr>
              <w:t xml:space="preserve">the conditions for issuing, limiting, suspending and revoking air traffic controllers and student air traffic controllers' medical certificates, and the privileges and responsibilities of those holding them; </w:t>
            </w:r>
          </w:p>
          <w:p w14:paraId="1BFA2980" w14:textId="77777777" w:rsidR="00216D25" w:rsidRPr="00A33B13" w:rsidRDefault="00216D25" w:rsidP="0049563C">
            <w:pPr>
              <w:pStyle w:val="ListParagraph"/>
              <w:widowControl/>
              <w:numPr>
                <w:ilvl w:val="0"/>
                <w:numId w:val="245"/>
              </w:numPr>
              <w:spacing w:line="276" w:lineRule="auto"/>
              <w:contextualSpacing/>
              <w:jc w:val="both"/>
              <w:rPr>
                <w:rFonts w:ascii="Book Antiqua" w:hAnsi="Book Antiqua"/>
              </w:rPr>
            </w:pPr>
            <w:r w:rsidRPr="00A33B13">
              <w:rPr>
                <w:rFonts w:ascii="Book Antiqua" w:hAnsi="Book Antiqua"/>
              </w:rPr>
              <w:t xml:space="preserve">the certification of aero-medical examiners and aero-medical centres for air traffic controllers and student air traffic controllers; </w:t>
            </w:r>
          </w:p>
          <w:p w14:paraId="6716D150" w14:textId="77777777" w:rsidR="00216D25" w:rsidRPr="00A33B13" w:rsidRDefault="00216D25" w:rsidP="0049563C">
            <w:pPr>
              <w:pStyle w:val="ListParagraph"/>
              <w:widowControl/>
              <w:numPr>
                <w:ilvl w:val="0"/>
                <w:numId w:val="245"/>
              </w:numPr>
              <w:spacing w:line="276" w:lineRule="auto"/>
              <w:contextualSpacing/>
              <w:jc w:val="both"/>
              <w:rPr>
                <w:rFonts w:ascii="Book Antiqua" w:hAnsi="Book Antiqua"/>
              </w:rPr>
            </w:pPr>
            <w:r w:rsidRPr="00A33B13">
              <w:rPr>
                <w:rFonts w:ascii="Book Antiqua" w:hAnsi="Book Antiqua"/>
              </w:rPr>
              <w:t xml:space="preserve">the certification of air traffic controller training organisations; </w:t>
            </w:r>
          </w:p>
          <w:p w14:paraId="7168E4A4" w14:textId="77777777" w:rsidR="00216D25" w:rsidRPr="00A33B13" w:rsidRDefault="00216D25" w:rsidP="0049563C">
            <w:pPr>
              <w:pStyle w:val="ListParagraph"/>
              <w:widowControl/>
              <w:numPr>
                <w:ilvl w:val="0"/>
                <w:numId w:val="245"/>
              </w:numPr>
              <w:spacing w:line="276" w:lineRule="auto"/>
              <w:contextualSpacing/>
              <w:jc w:val="both"/>
              <w:rPr>
                <w:rFonts w:ascii="Book Antiqua" w:hAnsi="Book Antiqua"/>
              </w:rPr>
            </w:pPr>
            <w:r w:rsidRPr="00A33B13">
              <w:rPr>
                <w:rFonts w:ascii="Book Antiqua" w:hAnsi="Book Antiqua"/>
              </w:rPr>
              <w:t xml:space="preserve">the conditions for validating revalidating, renewing and using such licences, ratings, endorsements and certificates. </w:t>
            </w:r>
          </w:p>
          <w:p w14:paraId="60186E13" w14:textId="77777777" w:rsidR="00216D25" w:rsidRPr="00A33B13" w:rsidRDefault="00216D25" w:rsidP="00216D25">
            <w:pPr>
              <w:spacing w:after="0"/>
              <w:rPr>
                <w:rFonts w:ascii="Book Antiqua" w:hAnsi="Book Antiqua"/>
              </w:rPr>
            </w:pPr>
          </w:p>
          <w:p w14:paraId="2443AA8B" w14:textId="77777777" w:rsidR="00216D25" w:rsidRPr="00A33B13" w:rsidRDefault="00216D25" w:rsidP="00216D25">
            <w:pPr>
              <w:rPr>
                <w:rFonts w:ascii="Book Antiqua" w:hAnsi="Book Antiqua"/>
              </w:rPr>
            </w:pPr>
            <w:r w:rsidRPr="00A33B13">
              <w:rPr>
                <w:rFonts w:ascii="Book Antiqua" w:hAnsi="Book Antiqua"/>
              </w:rPr>
              <w:t xml:space="preserve">2. This Regulation shall apply to: </w:t>
            </w:r>
          </w:p>
          <w:p w14:paraId="52F24F97" w14:textId="77777777" w:rsidR="00216D25" w:rsidRPr="00A33B13" w:rsidRDefault="00216D25" w:rsidP="0049563C">
            <w:pPr>
              <w:pStyle w:val="ListParagraph"/>
              <w:widowControl/>
              <w:numPr>
                <w:ilvl w:val="0"/>
                <w:numId w:val="247"/>
              </w:numPr>
              <w:spacing w:line="276" w:lineRule="auto"/>
              <w:contextualSpacing/>
              <w:rPr>
                <w:rFonts w:ascii="Book Antiqua" w:hAnsi="Book Antiqua"/>
              </w:rPr>
            </w:pPr>
            <w:r w:rsidRPr="00A33B13">
              <w:rPr>
                <w:rFonts w:ascii="Book Antiqua" w:hAnsi="Book Antiqua"/>
              </w:rPr>
              <w:t xml:space="preserve">student air traffic controllers and air traffic controllers exercising their functions within the scope of Regulation (EC) No 216/2008 as transposed into legal order of the Republic of Kosovo by CAA Regulation 3/2009; </w:t>
            </w:r>
          </w:p>
          <w:p w14:paraId="34E43D6E" w14:textId="77777777" w:rsidR="00216D25" w:rsidRPr="00A33B13" w:rsidRDefault="00216D25" w:rsidP="0049563C">
            <w:pPr>
              <w:pStyle w:val="ListParagraph"/>
              <w:widowControl/>
              <w:numPr>
                <w:ilvl w:val="0"/>
                <w:numId w:val="247"/>
              </w:numPr>
              <w:spacing w:line="276" w:lineRule="auto"/>
              <w:contextualSpacing/>
              <w:rPr>
                <w:rFonts w:ascii="Book Antiqua" w:hAnsi="Book Antiqua"/>
              </w:rPr>
            </w:pPr>
            <w:r w:rsidRPr="00A33B13">
              <w:rPr>
                <w:rFonts w:ascii="Book Antiqua" w:hAnsi="Book Antiqua"/>
              </w:rPr>
              <w:lastRenderedPageBreak/>
              <w:t xml:space="preserve">persons and organisations involved in the licensing, training, testing, checking and medical examination and assessment of applicants in accordance with this Regulation. </w:t>
            </w:r>
          </w:p>
          <w:p w14:paraId="33157C2E" w14:textId="77777777" w:rsidR="00216D25" w:rsidRPr="00A33B13" w:rsidRDefault="00216D25" w:rsidP="00216D25">
            <w:pPr>
              <w:jc w:val="center"/>
              <w:rPr>
                <w:rFonts w:ascii="Book Antiqua" w:hAnsi="Book Antiqua"/>
                <w:b/>
              </w:rPr>
            </w:pPr>
          </w:p>
          <w:p w14:paraId="5A49B4AB" w14:textId="77777777" w:rsidR="00216D25" w:rsidRPr="00A33B13" w:rsidRDefault="00216D25" w:rsidP="00216D25">
            <w:pPr>
              <w:jc w:val="center"/>
              <w:rPr>
                <w:rFonts w:ascii="Book Antiqua" w:hAnsi="Book Antiqua"/>
                <w:b/>
              </w:rPr>
            </w:pPr>
            <w:r w:rsidRPr="00A33B13">
              <w:rPr>
                <w:rFonts w:ascii="Book Antiqua" w:hAnsi="Book Antiqua"/>
                <w:b/>
              </w:rPr>
              <w:t xml:space="preserve">Article 2 </w:t>
            </w:r>
          </w:p>
          <w:p w14:paraId="58A4FAA8" w14:textId="77777777" w:rsidR="00216D25" w:rsidRPr="00A33B13" w:rsidRDefault="00216D25" w:rsidP="00216D25">
            <w:pPr>
              <w:jc w:val="center"/>
              <w:rPr>
                <w:rFonts w:ascii="Book Antiqua" w:hAnsi="Book Antiqua"/>
                <w:b/>
              </w:rPr>
            </w:pPr>
            <w:r w:rsidRPr="00A33B13">
              <w:rPr>
                <w:rFonts w:ascii="Book Antiqua" w:hAnsi="Book Antiqua"/>
                <w:b/>
              </w:rPr>
              <w:t>Compliance with requirements and procedures</w:t>
            </w:r>
          </w:p>
          <w:p w14:paraId="4C30E682" w14:textId="77777777" w:rsidR="00216D25" w:rsidRPr="00A33B13" w:rsidRDefault="00216D25" w:rsidP="00216D25">
            <w:pPr>
              <w:jc w:val="both"/>
              <w:rPr>
                <w:rFonts w:ascii="Book Antiqua" w:hAnsi="Book Antiqua"/>
              </w:rPr>
            </w:pPr>
            <w:r w:rsidRPr="00A33B13">
              <w:rPr>
                <w:rFonts w:ascii="Book Antiqua" w:hAnsi="Book Antiqua"/>
              </w:rPr>
              <w:t xml:space="preserve">1. The student air traffic controllers, the air traffic controllers and the persons involved in the licensing, training, testing, checking and medical examination and assessment of applicants referred to in Article 1(2)(a) and (b) shall be qualified and licensed in accordance with the provisions of Annexes I, III and IV by the competent authority referred to in Article 6. </w:t>
            </w:r>
          </w:p>
          <w:p w14:paraId="0B07DD26" w14:textId="77777777" w:rsidR="00216D25" w:rsidRPr="00A33B13" w:rsidRDefault="00216D25" w:rsidP="00216D25">
            <w:pPr>
              <w:jc w:val="both"/>
              <w:rPr>
                <w:rFonts w:ascii="Book Antiqua" w:hAnsi="Book Antiqua"/>
              </w:rPr>
            </w:pPr>
            <w:r w:rsidRPr="00A33B13">
              <w:rPr>
                <w:rFonts w:ascii="Book Antiqua" w:hAnsi="Book Antiqua"/>
              </w:rPr>
              <w:t xml:space="preserve">2. The organisations referred to in Article 1(2)(b) shall be qualified in accordance with the technical requirements and administrative procedures laid down in Annexes I, III and IV and shall be certified by the competent authority referred to in Article 6. </w:t>
            </w:r>
          </w:p>
          <w:p w14:paraId="47BBBF10" w14:textId="77777777" w:rsidR="00216D25" w:rsidRPr="00A33B13" w:rsidRDefault="00216D25" w:rsidP="00216D25">
            <w:pPr>
              <w:jc w:val="both"/>
              <w:rPr>
                <w:rFonts w:ascii="Book Antiqua" w:hAnsi="Book Antiqua"/>
              </w:rPr>
            </w:pPr>
            <w:r w:rsidRPr="00A33B13">
              <w:rPr>
                <w:rFonts w:ascii="Book Antiqua" w:hAnsi="Book Antiqua"/>
              </w:rPr>
              <w:t xml:space="preserve">3. The medical certification of the persons referred to in Article 1(2)(a) and (b) shall be </w:t>
            </w:r>
            <w:r w:rsidRPr="00A33B13">
              <w:rPr>
                <w:rFonts w:ascii="Book Antiqua" w:hAnsi="Book Antiqua"/>
              </w:rPr>
              <w:lastRenderedPageBreak/>
              <w:t xml:space="preserve">compliant with the technical requirements and administrative procedures laid down in Annexes III and IV. </w:t>
            </w:r>
          </w:p>
          <w:p w14:paraId="089DB4DD" w14:textId="77777777" w:rsidR="00216D25" w:rsidRPr="00A33B13" w:rsidRDefault="00216D25" w:rsidP="00216D25">
            <w:pPr>
              <w:jc w:val="both"/>
              <w:rPr>
                <w:rFonts w:ascii="Book Antiqua" w:hAnsi="Book Antiqua"/>
              </w:rPr>
            </w:pPr>
            <w:r w:rsidRPr="00A33B13">
              <w:rPr>
                <w:rFonts w:ascii="Book Antiqua" w:hAnsi="Book Antiqua"/>
              </w:rPr>
              <w:t xml:space="preserve">4. Air traffic controllers employed by air navigation service providers providing air traffic services in the airspace of the territory to which the ECAA Agreement applies and having their principal place of operations and their registered office, if any, located outside the territory subject to the provisions of the ECAA Agreement, shall be deemed to have been licenced in accordance with paragraph 1, where they meet both of the following conditions: </w:t>
            </w:r>
          </w:p>
          <w:p w14:paraId="253032EA" w14:textId="77777777" w:rsidR="00216D25" w:rsidRPr="00A33B13" w:rsidRDefault="00216D25" w:rsidP="0049563C">
            <w:pPr>
              <w:pStyle w:val="ListParagraph"/>
              <w:widowControl/>
              <w:numPr>
                <w:ilvl w:val="0"/>
                <w:numId w:val="249"/>
              </w:numPr>
              <w:spacing w:line="276" w:lineRule="auto"/>
              <w:contextualSpacing/>
              <w:jc w:val="both"/>
              <w:rPr>
                <w:rFonts w:ascii="Book Antiqua" w:hAnsi="Book Antiqua"/>
              </w:rPr>
            </w:pPr>
            <w:r w:rsidRPr="00A33B13">
              <w:rPr>
                <w:rFonts w:ascii="Book Antiqua" w:hAnsi="Book Antiqua"/>
              </w:rPr>
              <w:t xml:space="preserve">they hold an air traffic controller licence issued by a third country in accordance with Annex 1 to the Chicago Convention; </w:t>
            </w:r>
          </w:p>
          <w:p w14:paraId="451E106D" w14:textId="77777777" w:rsidR="00216D25" w:rsidRPr="00A33B13" w:rsidRDefault="00216D25" w:rsidP="0049563C">
            <w:pPr>
              <w:pStyle w:val="ListParagraph"/>
              <w:widowControl/>
              <w:numPr>
                <w:ilvl w:val="0"/>
                <w:numId w:val="249"/>
              </w:numPr>
              <w:spacing w:line="276" w:lineRule="auto"/>
              <w:contextualSpacing/>
              <w:jc w:val="both"/>
              <w:rPr>
                <w:rFonts w:ascii="Book Antiqua" w:hAnsi="Book Antiqua"/>
              </w:rPr>
            </w:pPr>
            <w:r w:rsidRPr="00A33B13">
              <w:rPr>
                <w:rFonts w:ascii="Book Antiqua" w:hAnsi="Book Antiqua"/>
              </w:rPr>
              <w:t xml:space="preserve">they have demonstrated to the competent authority referred to in Article 6 that they have received training and successfully passed examinations and assessments equivalent to those required by Part ATCO, Subpart D, Sections 1-4, set out in Annex I. </w:t>
            </w:r>
          </w:p>
          <w:p w14:paraId="2D690223" w14:textId="77777777" w:rsidR="00216D25" w:rsidRPr="00A33B13" w:rsidRDefault="00216D25" w:rsidP="00216D25">
            <w:pPr>
              <w:spacing w:after="0"/>
              <w:rPr>
                <w:rFonts w:ascii="Book Antiqua" w:hAnsi="Book Antiqua"/>
              </w:rPr>
            </w:pPr>
          </w:p>
          <w:p w14:paraId="3083B8B4" w14:textId="77777777" w:rsidR="00216D25" w:rsidRPr="00A33B13" w:rsidRDefault="00216D25" w:rsidP="00216D25">
            <w:pPr>
              <w:spacing w:after="0"/>
              <w:rPr>
                <w:rFonts w:ascii="Book Antiqua" w:hAnsi="Book Antiqua"/>
              </w:rPr>
            </w:pPr>
            <w:r w:rsidRPr="00A33B13">
              <w:rPr>
                <w:rFonts w:ascii="Book Antiqua" w:hAnsi="Book Antiqua"/>
              </w:rPr>
              <w:lastRenderedPageBreak/>
              <w:t xml:space="preserve">The tasks and functions assigned to the air traffic controllers referred to in the first subparagraph shall not exceed the privileges of the licence issued by the third country. </w:t>
            </w:r>
          </w:p>
          <w:p w14:paraId="4851AFE0" w14:textId="77777777" w:rsidR="00216D25" w:rsidRPr="00A33B13" w:rsidRDefault="00216D25" w:rsidP="00216D25">
            <w:pPr>
              <w:spacing w:after="0"/>
              <w:rPr>
                <w:rFonts w:ascii="Book Antiqua" w:hAnsi="Book Antiqua"/>
              </w:rPr>
            </w:pPr>
          </w:p>
          <w:p w14:paraId="00D50017" w14:textId="77777777" w:rsidR="00216D25" w:rsidRPr="00A33B13" w:rsidRDefault="00216D25" w:rsidP="00216D25">
            <w:pPr>
              <w:jc w:val="both"/>
              <w:rPr>
                <w:rFonts w:ascii="Book Antiqua" w:hAnsi="Book Antiqua"/>
              </w:rPr>
            </w:pPr>
            <w:r w:rsidRPr="00A33B13">
              <w:rPr>
                <w:rFonts w:ascii="Book Antiqua" w:hAnsi="Book Antiqua"/>
              </w:rPr>
              <w:t xml:space="preserve">5. Practical instructors and assessors employed by a training organisation located outside the territory  </w:t>
            </w:r>
            <w:r w:rsidR="00444481">
              <w:rPr>
                <w:rFonts w:ascii="Book Antiqua" w:hAnsi="Book Antiqua"/>
              </w:rPr>
              <w:t>Member States</w:t>
            </w:r>
            <w:r w:rsidRPr="00A33B13">
              <w:rPr>
                <w:rFonts w:ascii="Book Antiqua" w:hAnsi="Book Antiqua"/>
              </w:rPr>
              <w:t xml:space="preserve"> shall be deemed to have been qualified in accordance with paragraph 1, where they meet both of the following conditions: </w:t>
            </w:r>
          </w:p>
          <w:p w14:paraId="0671326C" w14:textId="77777777" w:rsidR="00216D25" w:rsidRPr="00A33B13" w:rsidRDefault="00216D25" w:rsidP="00216D25">
            <w:pPr>
              <w:spacing w:after="0"/>
              <w:ind w:left="720"/>
              <w:jc w:val="both"/>
              <w:rPr>
                <w:rFonts w:ascii="Book Antiqua" w:hAnsi="Book Antiqua"/>
              </w:rPr>
            </w:pPr>
            <w:r w:rsidRPr="00A33B13">
              <w:rPr>
                <w:rFonts w:ascii="Book Antiqua" w:hAnsi="Book Antiqua"/>
              </w:rPr>
              <w:t xml:space="preserve">(a)  they hold an air traffic controller licence issued by a third country in accordance with Annex I of the Chicago Convention with a rating and, if applicable, rating endorsement corresponding to the one for which they are authorised to instruct or assess; </w:t>
            </w:r>
          </w:p>
          <w:p w14:paraId="3FA81853" w14:textId="77777777" w:rsidR="00216D25" w:rsidRPr="00A33B13" w:rsidRDefault="00216D25" w:rsidP="00216D25">
            <w:pPr>
              <w:spacing w:after="0"/>
              <w:ind w:left="720"/>
              <w:jc w:val="both"/>
              <w:rPr>
                <w:rFonts w:ascii="Book Antiqua" w:hAnsi="Book Antiqua"/>
              </w:rPr>
            </w:pPr>
            <w:r w:rsidRPr="00A33B13">
              <w:rPr>
                <w:rFonts w:ascii="Book Antiqua" w:hAnsi="Book Antiqua"/>
              </w:rPr>
              <w:t xml:space="preserve">(b)  they have demonstrated to the competent authority referred to in Article 6 that they have received training and successfully passed examinations and assessments equivalent to those required by Part ATCO, Subpart D, Section 5, set out in Annex I. </w:t>
            </w:r>
          </w:p>
          <w:p w14:paraId="2EBA0B3E" w14:textId="77777777" w:rsidR="00216D25" w:rsidRPr="00A33B13" w:rsidRDefault="00216D25" w:rsidP="00216D25">
            <w:pPr>
              <w:spacing w:after="0"/>
              <w:rPr>
                <w:rFonts w:ascii="Book Antiqua" w:hAnsi="Book Antiqua"/>
              </w:rPr>
            </w:pPr>
          </w:p>
          <w:p w14:paraId="324E1102" w14:textId="77777777" w:rsidR="00216D25" w:rsidRPr="00A33B13" w:rsidRDefault="00216D25" w:rsidP="00216D25">
            <w:pPr>
              <w:rPr>
                <w:rFonts w:ascii="Book Antiqua" w:hAnsi="Book Antiqua"/>
              </w:rPr>
            </w:pPr>
            <w:r w:rsidRPr="00A33B13">
              <w:rPr>
                <w:rFonts w:ascii="Book Antiqua" w:hAnsi="Book Antiqua"/>
              </w:rPr>
              <w:lastRenderedPageBreak/>
              <w:t xml:space="preserve">The privileges referred to in the first subparagraph shall be specified in a certificate issued by a third country and shall be limited to provide instruction and assessment for training organisations located outside the territory of the Member States. </w:t>
            </w:r>
          </w:p>
          <w:p w14:paraId="77EF3824" w14:textId="77777777" w:rsidR="00216D25" w:rsidRPr="00A33B13" w:rsidRDefault="00216D25" w:rsidP="00216D25">
            <w:pPr>
              <w:jc w:val="center"/>
              <w:rPr>
                <w:rFonts w:ascii="Book Antiqua" w:hAnsi="Book Antiqua"/>
                <w:b/>
              </w:rPr>
            </w:pPr>
            <w:r w:rsidRPr="00A33B13">
              <w:rPr>
                <w:rFonts w:ascii="Book Antiqua" w:hAnsi="Book Antiqua"/>
                <w:b/>
              </w:rPr>
              <w:t>Article 3</w:t>
            </w:r>
          </w:p>
          <w:p w14:paraId="2F49A2AF" w14:textId="77777777" w:rsidR="00216D25" w:rsidRPr="00A33B13" w:rsidRDefault="00216D25" w:rsidP="00216D25">
            <w:pPr>
              <w:jc w:val="center"/>
              <w:rPr>
                <w:rFonts w:ascii="Book Antiqua" w:hAnsi="Book Antiqua"/>
                <w:b/>
              </w:rPr>
            </w:pPr>
            <w:r w:rsidRPr="00A33B13">
              <w:rPr>
                <w:rFonts w:ascii="Book Antiqua" w:hAnsi="Book Antiqua"/>
                <w:b/>
              </w:rPr>
              <w:t>Provision of air traffic control services</w:t>
            </w:r>
          </w:p>
          <w:p w14:paraId="36F2D2BD" w14:textId="77777777" w:rsidR="00216D25" w:rsidRPr="00A33B13" w:rsidRDefault="00216D25" w:rsidP="00216D25">
            <w:pPr>
              <w:jc w:val="both"/>
              <w:rPr>
                <w:rFonts w:ascii="Book Antiqua" w:hAnsi="Book Antiqua"/>
              </w:rPr>
            </w:pPr>
            <w:r w:rsidRPr="00A33B13">
              <w:rPr>
                <w:rFonts w:ascii="Book Antiqua" w:hAnsi="Book Antiqua"/>
              </w:rPr>
              <w:t xml:space="preserve">1. Air traffic control services shall only be provided by air traffic controllers qualified and licensed in accordance with this Regulation. </w:t>
            </w:r>
          </w:p>
          <w:p w14:paraId="1C8B7B39" w14:textId="77777777" w:rsidR="00216D25" w:rsidRPr="00A33B13" w:rsidRDefault="00216D25" w:rsidP="00216D25">
            <w:pPr>
              <w:jc w:val="both"/>
              <w:rPr>
                <w:rFonts w:ascii="Book Antiqua" w:hAnsi="Book Antiqua"/>
              </w:rPr>
            </w:pPr>
            <w:r w:rsidRPr="00A33B13">
              <w:rPr>
                <w:rFonts w:ascii="Book Antiqua" w:hAnsi="Book Antiqua"/>
              </w:rPr>
              <w:t xml:space="preserve">2. Subject to Article 1(3) of Regulation (EC) No 216/2008 as transposed into legal order of the Republic of Kosovo by CAA Regulation 3/2009, Republic of Kosovo shall, as far as practicable, ensure that services provided or made available by military personnel to the public referred to in Article 1(2)(c) of that Regulation offer a level of safety that is at least equivalent to the level required by the essential requirements as defined in Annex Vb to that Regulation. </w:t>
            </w:r>
          </w:p>
          <w:p w14:paraId="2E02F607" w14:textId="77777777" w:rsidR="00216D25" w:rsidRPr="00A33B13" w:rsidRDefault="00216D25" w:rsidP="00216D25">
            <w:pPr>
              <w:jc w:val="both"/>
              <w:rPr>
                <w:rFonts w:ascii="Book Antiqua" w:hAnsi="Book Antiqua"/>
              </w:rPr>
            </w:pPr>
            <w:r w:rsidRPr="00A33B13">
              <w:rPr>
                <w:rFonts w:ascii="Book Antiqua" w:hAnsi="Book Antiqua"/>
              </w:rPr>
              <w:t xml:space="preserve">3. Republic of Kosovo may apply this Regulation to their military personnel providing services to the public. </w:t>
            </w:r>
          </w:p>
          <w:p w14:paraId="42A5267C" w14:textId="77777777" w:rsidR="00216D25" w:rsidRPr="00A33B13" w:rsidRDefault="00216D25" w:rsidP="00216D25">
            <w:pPr>
              <w:jc w:val="center"/>
              <w:rPr>
                <w:rFonts w:ascii="Book Antiqua" w:hAnsi="Book Antiqua"/>
                <w:b/>
              </w:rPr>
            </w:pPr>
            <w:r w:rsidRPr="00A33B13">
              <w:rPr>
                <w:rFonts w:ascii="Book Antiqua" w:hAnsi="Book Antiqua"/>
                <w:b/>
              </w:rPr>
              <w:lastRenderedPageBreak/>
              <w:t>Article 4</w:t>
            </w:r>
          </w:p>
          <w:p w14:paraId="54C248E0" w14:textId="77777777" w:rsidR="00216D25" w:rsidRPr="00A33B13" w:rsidRDefault="00216D25" w:rsidP="00216D25">
            <w:pPr>
              <w:jc w:val="center"/>
              <w:rPr>
                <w:rFonts w:ascii="Book Antiqua" w:hAnsi="Book Antiqua"/>
                <w:b/>
              </w:rPr>
            </w:pPr>
            <w:r w:rsidRPr="00A33B13">
              <w:rPr>
                <w:rFonts w:ascii="Book Antiqua" w:hAnsi="Book Antiqua"/>
                <w:b/>
              </w:rPr>
              <w:t>Definitions</w:t>
            </w:r>
          </w:p>
          <w:p w14:paraId="3C728D72" w14:textId="77777777" w:rsidR="00216D25" w:rsidRPr="00A33B13" w:rsidRDefault="00216D25" w:rsidP="00216D25">
            <w:pPr>
              <w:rPr>
                <w:rFonts w:ascii="Book Antiqua" w:hAnsi="Book Antiqua"/>
              </w:rPr>
            </w:pPr>
            <w:r w:rsidRPr="00A33B13">
              <w:rPr>
                <w:rFonts w:ascii="Book Antiqua" w:hAnsi="Book Antiqua"/>
              </w:rPr>
              <w:t xml:space="preserve">For the purposes of this Regulation, the following definitions shall apply:  </w:t>
            </w:r>
          </w:p>
          <w:p w14:paraId="11A9209D" w14:textId="77777777" w:rsidR="00216D25" w:rsidRPr="00A33B13" w:rsidRDefault="00216D25" w:rsidP="00216D25">
            <w:pPr>
              <w:jc w:val="both"/>
              <w:rPr>
                <w:rFonts w:ascii="Book Antiqua" w:hAnsi="Book Antiqua"/>
              </w:rPr>
            </w:pPr>
            <w:r w:rsidRPr="00A33B13">
              <w:rPr>
                <w:rFonts w:ascii="Book Antiqua" w:hAnsi="Book Antiqua"/>
              </w:rPr>
              <w:t xml:space="preserve">(1) ‘abnormal situation’ means circumstances, including degraded situations, which are neither routinely nor commonly experienced and for which an air traffic controller has not developed automatic skills;  </w:t>
            </w:r>
          </w:p>
          <w:p w14:paraId="2054E47B" w14:textId="77777777" w:rsidR="00216D25" w:rsidRPr="00A33B13" w:rsidRDefault="00216D25" w:rsidP="00216D25">
            <w:pPr>
              <w:jc w:val="both"/>
              <w:rPr>
                <w:rFonts w:ascii="Book Antiqua" w:hAnsi="Book Antiqua"/>
              </w:rPr>
            </w:pPr>
            <w:r w:rsidRPr="00A33B13">
              <w:rPr>
                <w:rFonts w:ascii="Book Antiqua" w:hAnsi="Book Antiqua"/>
              </w:rPr>
              <w:t xml:space="preserve">(2) ‘acceptable means of compliance (AMC)’ means non-binding standards adopted by the European Aviation Safety Agency (hereinafter the ‘Agency’)  to illustrate means by which to establish compliance with Regulation (EC) No 216/2008 and its implementing rules; </w:t>
            </w:r>
          </w:p>
          <w:p w14:paraId="73CDF40F" w14:textId="77777777" w:rsidR="00216D25" w:rsidRPr="00A33B13" w:rsidRDefault="00216D25" w:rsidP="00216D25">
            <w:pPr>
              <w:jc w:val="both"/>
              <w:rPr>
                <w:rFonts w:ascii="Book Antiqua" w:hAnsi="Book Antiqua"/>
              </w:rPr>
            </w:pPr>
            <w:r w:rsidRPr="00A33B13">
              <w:rPr>
                <w:rFonts w:ascii="Book Antiqua" w:hAnsi="Book Antiqua"/>
              </w:rPr>
              <w:t xml:space="preserve"> (3) ‘air traffic control (ATC) service’ means a service provided for the purpose of: </w:t>
            </w:r>
          </w:p>
          <w:p w14:paraId="3F18D830" w14:textId="77777777" w:rsidR="00216D25" w:rsidRPr="00A33B13" w:rsidRDefault="00216D25" w:rsidP="00216D25">
            <w:pPr>
              <w:spacing w:after="0"/>
              <w:ind w:left="720"/>
              <w:jc w:val="both"/>
              <w:rPr>
                <w:rFonts w:ascii="Book Antiqua" w:hAnsi="Book Antiqua"/>
              </w:rPr>
            </w:pPr>
            <w:r w:rsidRPr="00A33B13">
              <w:rPr>
                <w:rFonts w:ascii="Book Antiqua" w:hAnsi="Book Antiqua"/>
              </w:rPr>
              <w:t xml:space="preserve">(a)  preventing collisions: </w:t>
            </w:r>
          </w:p>
          <w:p w14:paraId="372A8347" w14:textId="77777777" w:rsidR="00216D25" w:rsidRPr="00A33B13" w:rsidRDefault="00216D25" w:rsidP="00216D25">
            <w:pPr>
              <w:spacing w:after="0"/>
              <w:ind w:left="1440"/>
              <w:jc w:val="both"/>
              <w:rPr>
                <w:rFonts w:ascii="Book Antiqua" w:hAnsi="Book Antiqua"/>
              </w:rPr>
            </w:pPr>
            <w:r w:rsidRPr="00A33B13">
              <w:rPr>
                <w:rFonts w:ascii="Book Antiqua" w:hAnsi="Book Antiqua"/>
              </w:rPr>
              <w:t xml:space="preserve">—  between aircraft, and </w:t>
            </w:r>
          </w:p>
          <w:p w14:paraId="74FB0C76" w14:textId="77777777" w:rsidR="00216D25" w:rsidRPr="00A33B13" w:rsidRDefault="00216D25" w:rsidP="00216D25">
            <w:pPr>
              <w:spacing w:after="0"/>
              <w:ind w:left="1440"/>
              <w:jc w:val="both"/>
              <w:rPr>
                <w:rFonts w:ascii="Book Antiqua" w:hAnsi="Book Antiqua"/>
              </w:rPr>
            </w:pPr>
            <w:r w:rsidRPr="00A33B13">
              <w:rPr>
                <w:rFonts w:ascii="Book Antiqua" w:hAnsi="Book Antiqua"/>
              </w:rPr>
              <w:t xml:space="preserve">—  in the manoeuvring area between aircraft and obstructions; and </w:t>
            </w:r>
          </w:p>
          <w:p w14:paraId="5E1A0A9E" w14:textId="77777777" w:rsidR="00216D25" w:rsidRPr="00A33B13" w:rsidRDefault="00216D25" w:rsidP="00216D25">
            <w:pPr>
              <w:ind w:left="720"/>
              <w:jc w:val="both"/>
              <w:rPr>
                <w:rFonts w:ascii="Book Antiqua" w:hAnsi="Book Antiqua"/>
              </w:rPr>
            </w:pPr>
            <w:r w:rsidRPr="00A33B13">
              <w:rPr>
                <w:rFonts w:ascii="Book Antiqua" w:hAnsi="Book Antiqua"/>
              </w:rPr>
              <w:t xml:space="preserve">(b)  expediting and maintaining an orderly flow of air traffic;  </w:t>
            </w:r>
          </w:p>
          <w:p w14:paraId="28164410" w14:textId="77777777" w:rsidR="00216D25" w:rsidRPr="00A33B13" w:rsidRDefault="00216D25" w:rsidP="00216D25">
            <w:pPr>
              <w:jc w:val="both"/>
              <w:rPr>
                <w:rFonts w:ascii="Book Antiqua" w:hAnsi="Book Antiqua"/>
              </w:rPr>
            </w:pPr>
            <w:r w:rsidRPr="00A33B13">
              <w:rPr>
                <w:rFonts w:ascii="Book Antiqua" w:hAnsi="Book Antiqua"/>
              </w:rPr>
              <w:lastRenderedPageBreak/>
              <w:t xml:space="preserve">(4) ‘air traffic control (ATC) unit’ means a generic term meaning variously, area control centre, approach control unit or aerodrome control tower;  </w:t>
            </w:r>
          </w:p>
          <w:p w14:paraId="793DEC88" w14:textId="77777777" w:rsidR="00216D25" w:rsidRPr="00A33B13" w:rsidRDefault="00216D25" w:rsidP="00216D25">
            <w:pPr>
              <w:jc w:val="both"/>
              <w:rPr>
                <w:rFonts w:ascii="Book Antiqua" w:hAnsi="Book Antiqua"/>
              </w:rPr>
            </w:pPr>
            <w:r w:rsidRPr="00A33B13">
              <w:rPr>
                <w:rFonts w:ascii="Book Antiqua" w:hAnsi="Book Antiqua"/>
              </w:rPr>
              <w:t xml:space="preserve">(5) ‘alternative means of compliance’ means an alternative to an existing AMC or a new means to establish compliance with Regulation (EC) No 216/2008 and its implementing rules for which no associated AMC have been adopted by the Agency;  </w:t>
            </w:r>
          </w:p>
          <w:p w14:paraId="57A80BA0" w14:textId="77777777" w:rsidR="00216D25" w:rsidRPr="00A33B13" w:rsidRDefault="00216D25" w:rsidP="00216D25">
            <w:pPr>
              <w:jc w:val="both"/>
              <w:rPr>
                <w:rFonts w:ascii="Book Antiqua" w:hAnsi="Book Antiqua"/>
              </w:rPr>
            </w:pPr>
            <w:r w:rsidRPr="00A33B13">
              <w:rPr>
                <w:rFonts w:ascii="Book Antiqua" w:hAnsi="Book Antiqua"/>
              </w:rPr>
              <w:t xml:space="preserve">(6) ‘assessment’ means an evaluation of the practical skills leading to the issue of the licence, rating and/or endorsement(s) and their revalidation and/or renewal, including behaviour and the practical application of knowledge and understanding being demonstrated by the person being assessed;  </w:t>
            </w:r>
          </w:p>
          <w:p w14:paraId="64D2DA74" w14:textId="77777777" w:rsidR="00216D25" w:rsidRPr="00A33B13" w:rsidRDefault="00216D25" w:rsidP="00216D25">
            <w:pPr>
              <w:jc w:val="both"/>
              <w:rPr>
                <w:rFonts w:ascii="Book Antiqua" w:hAnsi="Book Antiqua"/>
              </w:rPr>
            </w:pPr>
            <w:r w:rsidRPr="00A33B13">
              <w:rPr>
                <w:rFonts w:ascii="Book Antiqua" w:hAnsi="Book Antiqua"/>
              </w:rPr>
              <w:t xml:space="preserve">(7) ‘assessor endorsement’ means the authorisation entered on and forming part of the licence, indicating the competence of the holder to assess the practical skills of student air traffic controller and air traffic controller;  </w:t>
            </w:r>
          </w:p>
          <w:p w14:paraId="08139279" w14:textId="77777777" w:rsidR="00216D25" w:rsidRPr="00A33B13" w:rsidRDefault="00216D25" w:rsidP="00216D25">
            <w:pPr>
              <w:jc w:val="both"/>
              <w:rPr>
                <w:rFonts w:ascii="Book Antiqua" w:hAnsi="Book Antiqua"/>
              </w:rPr>
            </w:pPr>
            <w:r w:rsidRPr="00A33B13">
              <w:rPr>
                <w:rFonts w:ascii="Book Antiqua" w:hAnsi="Book Antiqua"/>
              </w:rPr>
              <w:t xml:space="preserve">(8) ‘critical incident stress’ means the manifestation of unusual and/or extreme emotional, physical and/or behavioural reactions in an individual following an </w:t>
            </w:r>
            <w:r w:rsidRPr="00A33B13">
              <w:rPr>
                <w:rFonts w:ascii="Book Antiqua" w:hAnsi="Book Antiqua"/>
              </w:rPr>
              <w:lastRenderedPageBreak/>
              <w:t xml:space="preserve">unexpected event, an accident, an incident or serious incident;  </w:t>
            </w:r>
          </w:p>
          <w:p w14:paraId="71E6E8DF" w14:textId="77777777" w:rsidR="00216D25" w:rsidRPr="00A33B13" w:rsidRDefault="00216D25" w:rsidP="00216D25">
            <w:pPr>
              <w:jc w:val="both"/>
              <w:rPr>
                <w:rFonts w:ascii="Book Antiqua" w:hAnsi="Book Antiqua"/>
              </w:rPr>
            </w:pPr>
            <w:r w:rsidRPr="00A33B13">
              <w:rPr>
                <w:rFonts w:ascii="Book Antiqua" w:hAnsi="Book Antiqua"/>
              </w:rPr>
              <w:t xml:space="preserve">(9) ‘emergency situation’ means a serious and dangerous situation requiring immediate actions;  </w:t>
            </w:r>
          </w:p>
          <w:p w14:paraId="4280A6B3" w14:textId="77777777" w:rsidR="00216D25" w:rsidRPr="00A33B13" w:rsidRDefault="00216D25" w:rsidP="00216D25">
            <w:pPr>
              <w:jc w:val="both"/>
              <w:rPr>
                <w:rFonts w:ascii="Book Antiqua" w:hAnsi="Book Antiqua"/>
              </w:rPr>
            </w:pPr>
            <w:r w:rsidRPr="00A33B13">
              <w:rPr>
                <w:rFonts w:ascii="Book Antiqua" w:hAnsi="Book Antiqua"/>
              </w:rPr>
              <w:t xml:space="preserve">(10) ‘examination’ means a formalised test evaluating the person's knowledge and understanding;  </w:t>
            </w:r>
          </w:p>
          <w:p w14:paraId="5C880C40" w14:textId="77777777" w:rsidR="00216D25" w:rsidRPr="00A33B13" w:rsidRDefault="00216D25" w:rsidP="00216D25">
            <w:pPr>
              <w:jc w:val="both"/>
              <w:rPr>
                <w:rFonts w:ascii="Book Antiqua" w:hAnsi="Book Antiqua"/>
              </w:rPr>
            </w:pPr>
            <w:r w:rsidRPr="00A33B13">
              <w:rPr>
                <w:rFonts w:ascii="Book Antiqua" w:hAnsi="Book Antiqua"/>
              </w:rPr>
              <w:t xml:space="preserve">(11) ‘guidance material (GM)’ means non-binding material developed by the Agency that helps to illustrate the meaning of a requirement or specification and is used to support the interpretation of Regulation (EC) No 216/2008, its implementing rules and AMC;  </w:t>
            </w:r>
          </w:p>
          <w:p w14:paraId="6A4ACA50" w14:textId="77777777" w:rsidR="00216D25" w:rsidRPr="00A33B13" w:rsidRDefault="00216D25" w:rsidP="00216D25">
            <w:pPr>
              <w:jc w:val="both"/>
              <w:rPr>
                <w:rFonts w:ascii="Book Antiqua" w:hAnsi="Book Antiqua"/>
              </w:rPr>
            </w:pPr>
            <w:r w:rsidRPr="00A33B13">
              <w:rPr>
                <w:rFonts w:ascii="Book Antiqua" w:hAnsi="Book Antiqua"/>
              </w:rPr>
              <w:t xml:space="preserve">(12) ‘ICAO location indicator’ means the four-letter code group formulated in accordance with the rules prescribed by ICAO in its manual 'DOC 7910' in its latest updated version and assigned to the location of an aeronautical fixed station;  </w:t>
            </w:r>
          </w:p>
          <w:p w14:paraId="524061D0" w14:textId="77777777" w:rsidR="00216D25" w:rsidRPr="00A33B13" w:rsidRDefault="00216D25" w:rsidP="00216D25">
            <w:pPr>
              <w:jc w:val="both"/>
              <w:rPr>
                <w:rFonts w:ascii="Book Antiqua" w:hAnsi="Book Antiqua"/>
              </w:rPr>
            </w:pPr>
            <w:r w:rsidRPr="00A33B13">
              <w:rPr>
                <w:rFonts w:ascii="Book Antiqua" w:hAnsi="Book Antiqua"/>
              </w:rPr>
              <w:t xml:space="preserve">(13) ‘language proficiency endorsement’ means the statement entered on and forming part of a licence, indicating the language proficiency of the holder;  </w:t>
            </w:r>
          </w:p>
          <w:p w14:paraId="0AF540FB" w14:textId="77777777" w:rsidR="00216D25" w:rsidRDefault="00216D25" w:rsidP="00216D25">
            <w:pPr>
              <w:jc w:val="both"/>
              <w:rPr>
                <w:rFonts w:ascii="Book Antiqua" w:hAnsi="Book Antiqua"/>
              </w:rPr>
            </w:pPr>
            <w:r w:rsidRPr="00A33B13">
              <w:rPr>
                <w:rFonts w:ascii="Book Antiqua" w:hAnsi="Book Antiqua"/>
              </w:rPr>
              <w:t xml:space="preserve">(14) ‘licence’ means a document issued and endorsed in accordance with this Regulation </w:t>
            </w:r>
            <w:r w:rsidRPr="00A33B13">
              <w:rPr>
                <w:rFonts w:ascii="Book Antiqua" w:hAnsi="Book Antiqua"/>
              </w:rPr>
              <w:lastRenderedPageBreak/>
              <w:t xml:space="preserve">and entitling its lawful holder to exercise the privileges of the ratings and endorsements contained therein;  </w:t>
            </w:r>
          </w:p>
          <w:p w14:paraId="7DCA9D8B" w14:textId="77777777" w:rsidR="00AD6AFE" w:rsidRPr="00A33B13" w:rsidRDefault="00AD6AFE" w:rsidP="00216D25">
            <w:pPr>
              <w:jc w:val="both"/>
              <w:rPr>
                <w:rFonts w:ascii="Book Antiqua" w:hAnsi="Book Antiqua"/>
              </w:rPr>
            </w:pPr>
            <w:r>
              <w:rPr>
                <w:rFonts w:ascii="Book Antiqua" w:hAnsi="Book Antiqua"/>
              </w:rPr>
              <w:t>(</w:t>
            </w:r>
            <w:r w:rsidR="00484CB2">
              <w:rPr>
                <w:rFonts w:ascii="Book Antiqua" w:hAnsi="Book Antiqua"/>
              </w:rPr>
              <w:t>15) ‘member state</w:t>
            </w:r>
            <w:r>
              <w:rPr>
                <w:rFonts w:ascii="Book Antiqua" w:hAnsi="Book Antiqua"/>
              </w:rPr>
              <w:t xml:space="preserve">(s)’ means the </w:t>
            </w:r>
            <w:r w:rsidRPr="00AD6AFE">
              <w:rPr>
                <w:rFonts w:ascii="Book Antiqua" w:hAnsi="Book Antiqua"/>
              </w:rPr>
              <w:t>EC Member States</w:t>
            </w:r>
            <w:r>
              <w:rPr>
                <w:rFonts w:ascii="Book Antiqua" w:hAnsi="Book Antiqua"/>
              </w:rPr>
              <w:t xml:space="preserve"> including also the</w:t>
            </w:r>
            <w:r w:rsidRPr="00AD6AFE">
              <w:rPr>
                <w:rFonts w:ascii="Book Antiqua" w:hAnsi="Book Antiqua"/>
              </w:rPr>
              <w:t xml:space="preserve"> ECAA Partners</w:t>
            </w:r>
            <w:r>
              <w:rPr>
                <w:rFonts w:ascii="Book Antiqua" w:hAnsi="Book Antiqua"/>
              </w:rPr>
              <w:t xml:space="preserve"> </w:t>
            </w:r>
          </w:p>
          <w:p w14:paraId="610ADED2" w14:textId="77777777" w:rsidR="00216D25" w:rsidRPr="00A33B13" w:rsidRDefault="00216D25" w:rsidP="00216D25">
            <w:pPr>
              <w:jc w:val="both"/>
              <w:rPr>
                <w:rFonts w:ascii="Book Antiqua" w:hAnsi="Book Antiqua"/>
              </w:rPr>
            </w:pPr>
            <w:r w:rsidRPr="00A33B13">
              <w:rPr>
                <w:rFonts w:ascii="Book Antiqua" w:hAnsi="Book Antiqua"/>
              </w:rPr>
              <w:t>(1</w:t>
            </w:r>
            <w:r w:rsidR="00AD6AFE">
              <w:rPr>
                <w:rFonts w:ascii="Book Antiqua" w:hAnsi="Book Antiqua"/>
              </w:rPr>
              <w:t>6</w:t>
            </w:r>
            <w:r w:rsidRPr="00A33B13">
              <w:rPr>
                <w:rFonts w:ascii="Book Antiqua" w:hAnsi="Book Antiqua"/>
              </w:rPr>
              <w:t xml:space="preserve">) ‘on-the-job training instruction’ means the phase of unit training during which previously acquired job-related routines and skills are integrated in practice under the supervision of a qualified on-the-job training instructor in a live traffic situation;  </w:t>
            </w:r>
          </w:p>
          <w:p w14:paraId="79130BE8" w14:textId="77777777" w:rsidR="00216D25" w:rsidRPr="00A33B13" w:rsidRDefault="00216D25" w:rsidP="00216D25">
            <w:pPr>
              <w:jc w:val="both"/>
              <w:rPr>
                <w:rFonts w:ascii="Book Antiqua" w:hAnsi="Book Antiqua"/>
              </w:rPr>
            </w:pPr>
            <w:r w:rsidRPr="00A33B13">
              <w:rPr>
                <w:rFonts w:ascii="Book Antiqua" w:hAnsi="Book Antiqua"/>
              </w:rPr>
              <w:t>(1</w:t>
            </w:r>
            <w:r w:rsidR="00AD6AFE">
              <w:rPr>
                <w:rFonts w:ascii="Book Antiqua" w:hAnsi="Book Antiqua"/>
              </w:rPr>
              <w:t>7</w:t>
            </w:r>
            <w:r w:rsidRPr="00A33B13">
              <w:rPr>
                <w:rFonts w:ascii="Book Antiqua" w:hAnsi="Book Antiqua"/>
              </w:rPr>
              <w:t xml:space="preserve">) ‘on-the-job training instructor (OJTI) endorsement’ means the authorisation entered on and forming part of a licence, indicating the competence of the holder to give on-the-job training instruction and instruction on synthetic training devices;  </w:t>
            </w:r>
          </w:p>
          <w:p w14:paraId="6ABCB984" w14:textId="77777777" w:rsidR="00216D25" w:rsidRPr="00A33B13" w:rsidRDefault="00216D25" w:rsidP="00216D25">
            <w:pPr>
              <w:jc w:val="both"/>
              <w:rPr>
                <w:rFonts w:ascii="Book Antiqua" w:hAnsi="Book Antiqua"/>
              </w:rPr>
            </w:pPr>
            <w:r w:rsidRPr="00A33B13">
              <w:rPr>
                <w:rFonts w:ascii="Book Antiqua" w:hAnsi="Book Antiqua"/>
              </w:rPr>
              <w:t>(1</w:t>
            </w:r>
            <w:r w:rsidR="00AD6AFE">
              <w:rPr>
                <w:rFonts w:ascii="Book Antiqua" w:hAnsi="Book Antiqua"/>
              </w:rPr>
              <w:t>8</w:t>
            </w:r>
            <w:r w:rsidRPr="00A33B13">
              <w:rPr>
                <w:rFonts w:ascii="Book Antiqua" w:hAnsi="Book Antiqua"/>
              </w:rPr>
              <w:t xml:space="preserve">) ‘part-task trainer (PTT)’ means a synthetic training device to provide training for specific and selected operational tasks without requiring the learner to practise all of the tasks which are normally associated with a fully operational environment;  </w:t>
            </w:r>
          </w:p>
          <w:p w14:paraId="6525EF11" w14:textId="77777777" w:rsidR="00216D25" w:rsidRPr="00A33B13" w:rsidRDefault="00216D25" w:rsidP="00216D25">
            <w:pPr>
              <w:jc w:val="both"/>
              <w:rPr>
                <w:rFonts w:ascii="Book Antiqua" w:hAnsi="Book Antiqua"/>
              </w:rPr>
            </w:pPr>
            <w:r w:rsidRPr="00A33B13">
              <w:rPr>
                <w:rFonts w:ascii="Book Antiqua" w:hAnsi="Book Antiqua"/>
              </w:rPr>
              <w:t>(1</w:t>
            </w:r>
            <w:r w:rsidR="00AD6AFE">
              <w:rPr>
                <w:rFonts w:ascii="Book Antiqua" w:hAnsi="Book Antiqua"/>
              </w:rPr>
              <w:t>9</w:t>
            </w:r>
            <w:r w:rsidRPr="00A33B13">
              <w:rPr>
                <w:rFonts w:ascii="Book Antiqua" w:hAnsi="Book Antiqua"/>
              </w:rPr>
              <w:t xml:space="preserve">) ‘performance objective’ means a clear and unambiguous statement of the performance expected of the person undertaking the training, the conditions under which the </w:t>
            </w:r>
            <w:r w:rsidRPr="00A33B13">
              <w:rPr>
                <w:rFonts w:ascii="Book Antiqua" w:hAnsi="Book Antiqua"/>
              </w:rPr>
              <w:lastRenderedPageBreak/>
              <w:t xml:space="preserve">performance takes place and the standards that the person undertaking training should meet; </w:t>
            </w:r>
          </w:p>
          <w:p w14:paraId="7B515183" w14:textId="77777777" w:rsidR="00216D25" w:rsidRPr="00A33B13" w:rsidRDefault="00216D25" w:rsidP="00216D25">
            <w:pPr>
              <w:jc w:val="both"/>
              <w:rPr>
                <w:rFonts w:ascii="Book Antiqua" w:hAnsi="Book Antiqua"/>
              </w:rPr>
            </w:pPr>
            <w:r w:rsidRPr="00A33B13">
              <w:rPr>
                <w:rFonts w:ascii="Book Antiqua" w:hAnsi="Book Antiqua"/>
              </w:rPr>
              <w:t>(</w:t>
            </w:r>
            <w:r w:rsidR="00AD6AFE">
              <w:rPr>
                <w:rFonts w:ascii="Book Antiqua" w:hAnsi="Book Antiqua"/>
              </w:rPr>
              <w:t>20</w:t>
            </w:r>
            <w:r w:rsidRPr="00A33B13">
              <w:rPr>
                <w:rFonts w:ascii="Book Antiqua" w:hAnsi="Book Antiqua"/>
              </w:rPr>
              <w:t xml:space="preserve">) ‘provisional inability’ means a temporary state in which the licence holder is prevented from exercising the privileges of the licence when ratings, endorsements and his/her medical certificate are valid; </w:t>
            </w:r>
          </w:p>
          <w:p w14:paraId="79B115D5" w14:textId="77777777" w:rsidR="00216D25" w:rsidRPr="00A33B13" w:rsidRDefault="00216D25" w:rsidP="00216D25">
            <w:pPr>
              <w:jc w:val="both"/>
              <w:rPr>
                <w:rFonts w:ascii="Book Antiqua" w:hAnsi="Book Antiqua"/>
              </w:rPr>
            </w:pPr>
            <w:r w:rsidRPr="00A33B13">
              <w:rPr>
                <w:rFonts w:ascii="Book Antiqua" w:hAnsi="Book Antiqua"/>
              </w:rPr>
              <w:t>(2</w:t>
            </w:r>
            <w:r w:rsidR="00AD6AFE">
              <w:rPr>
                <w:rFonts w:ascii="Book Antiqua" w:hAnsi="Book Antiqua"/>
              </w:rPr>
              <w:t>1</w:t>
            </w:r>
            <w:r w:rsidRPr="00A33B13">
              <w:rPr>
                <w:rFonts w:ascii="Book Antiqua" w:hAnsi="Book Antiqua"/>
              </w:rPr>
              <w:t xml:space="preserve">) ‘psychoactive substance’ means alcohol, opioids, cannabinoids, sedatives and hypnotics, cocaine, other psychostimulants, hallucinogens, and volatile solvents, whereas caffeine and tobacco are excluded;  </w:t>
            </w:r>
          </w:p>
          <w:p w14:paraId="199F8757" w14:textId="77777777" w:rsidR="00216D25" w:rsidRPr="00A33B13" w:rsidRDefault="00216D25" w:rsidP="00216D25">
            <w:pPr>
              <w:jc w:val="both"/>
              <w:rPr>
                <w:rFonts w:ascii="Book Antiqua" w:hAnsi="Book Antiqua"/>
              </w:rPr>
            </w:pPr>
            <w:r w:rsidRPr="00A33B13">
              <w:rPr>
                <w:rFonts w:ascii="Book Antiqua" w:hAnsi="Book Antiqua"/>
              </w:rPr>
              <w:t>(2</w:t>
            </w:r>
            <w:r w:rsidR="00AD6AFE">
              <w:rPr>
                <w:rFonts w:ascii="Book Antiqua" w:hAnsi="Book Antiqua"/>
              </w:rPr>
              <w:t>2</w:t>
            </w:r>
            <w:r w:rsidRPr="00A33B13">
              <w:rPr>
                <w:rFonts w:ascii="Book Antiqua" w:hAnsi="Book Antiqua"/>
              </w:rPr>
              <w:t xml:space="preserve">) ‘rating endorsement’ means the authorisation entered on and forming part of a licence, indicating the specific conditions, privileges or limitations pertaining to the relevant rating;  </w:t>
            </w:r>
          </w:p>
          <w:p w14:paraId="1817CAEE" w14:textId="77777777" w:rsidR="00216D25" w:rsidRPr="00A33B13" w:rsidRDefault="00216D25" w:rsidP="00216D25">
            <w:pPr>
              <w:jc w:val="both"/>
              <w:rPr>
                <w:rFonts w:ascii="Book Antiqua" w:hAnsi="Book Antiqua"/>
              </w:rPr>
            </w:pPr>
            <w:r w:rsidRPr="00A33B13">
              <w:rPr>
                <w:rFonts w:ascii="Book Antiqua" w:hAnsi="Book Antiqua"/>
              </w:rPr>
              <w:t>(2</w:t>
            </w:r>
            <w:r w:rsidR="00AD6AFE">
              <w:rPr>
                <w:rFonts w:ascii="Book Antiqua" w:hAnsi="Book Antiqua"/>
              </w:rPr>
              <w:t>3</w:t>
            </w:r>
            <w:r w:rsidRPr="00A33B13">
              <w:rPr>
                <w:rFonts w:ascii="Book Antiqua" w:hAnsi="Book Antiqua"/>
              </w:rPr>
              <w:t xml:space="preserve">) ‘renewal’ means the administrative act taken after a rating, endorsement or certificate has expired that renew the privileges of the rating, endorsement or certificate for a further specified period subject to the fulfilment of specified requirements;  </w:t>
            </w:r>
          </w:p>
          <w:p w14:paraId="63D0DA62" w14:textId="77777777" w:rsidR="00216D25" w:rsidRPr="00A33B13" w:rsidRDefault="00216D25" w:rsidP="00216D25">
            <w:pPr>
              <w:jc w:val="both"/>
              <w:rPr>
                <w:rFonts w:ascii="Book Antiqua" w:hAnsi="Book Antiqua"/>
              </w:rPr>
            </w:pPr>
            <w:r w:rsidRPr="00A33B13">
              <w:rPr>
                <w:rFonts w:ascii="Book Antiqua" w:hAnsi="Book Antiqua"/>
              </w:rPr>
              <w:t>(2</w:t>
            </w:r>
            <w:r w:rsidR="00AD6AFE">
              <w:rPr>
                <w:rFonts w:ascii="Book Antiqua" w:hAnsi="Book Antiqua"/>
              </w:rPr>
              <w:t>4</w:t>
            </w:r>
            <w:r w:rsidRPr="00A33B13">
              <w:rPr>
                <w:rFonts w:ascii="Book Antiqua" w:hAnsi="Book Antiqua"/>
              </w:rPr>
              <w:t xml:space="preserve">) ‘revalidation’ means the administrative act taken within the period of validity of a rating, endorsement or certificate that allows </w:t>
            </w:r>
            <w:r w:rsidRPr="00A33B13">
              <w:rPr>
                <w:rFonts w:ascii="Book Antiqua" w:hAnsi="Book Antiqua"/>
              </w:rPr>
              <w:lastRenderedPageBreak/>
              <w:t xml:space="preserve">the holder to continue to exercise the privileges of a rating, endorsement or certificate for a further specified period subject to the fulfilment of specified requirements;  </w:t>
            </w:r>
          </w:p>
          <w:p w14:paraId="5E56DE35" w14:textId="77777777" w:rsidR="00216D25" w:rsidRPr="00A33B13" w:rsidRDefault="00216D25" w:rsidP="00216D25">
            <w:pPr>
              <w:jc w:val="both"/>
              <w:rPr>
                <w:rFonts w:ascii="Book Antiqua" w:hAnsi="Book Antiqua"/>
              </w:rPr>
            </w:pPr>
            <w:r w:rsidRPr="00A33B13">
              <w:rPr>
                <w:rFonts w:ascii="Book Antiqua" w:hAnsi="Book Antiqua"/>
              </w:rPr>
              <w:t>(2</w:t>
            </w:r>
            <w:r w:rsidR="00AD6AFE">
              <w:rPr>
                <w:rFonts w:ascii="Book Antiqua" w:hAnsi="Book Antiqua"/>
              </w:rPr>
              <w:t>5</w:t>
            </w:r>
            <w:r w:rsidRPr="00A33B13">
              <w:rPr>
                <w:rFonts w:ascii="Book Antiqua" w:hAnsi="Book Antiqua"/>
              </w:rPr>
              <w:t xml:space="preserve">) ‘sector’ means a part of a control area and/or part of a flight information region or upper region;  </w:t>
            </w:r>
          </w:p>
          <w:p w14:paraId="459773B7" w14:textId="77777777" w:rsidR="00216D25" w:rsidRPr="00A33B13" w:rsidRDefault="00216D25" w:rsidP="00216D25">
            <w:pPr>
              <w:jc w:val="both"/>
              <w:rPr>
                <w:rFonts w:ascii="Book Antiqua" w:hAnsi="Book Antiqua"/>
              </w:rPr>
            </w:pPr>
            <w:r w:rsidRPr="00A33B13">
              <w:rPr>
                <w:rFonts w:ascii="Book Antiqua" w:hAnsi="Book Antiqua"/>
              </w:rPr>
              <w:t>(2</w:t>
            </w:r>
            <w:r w:rsidR="00AD6AFE">
              <w:rPr>
                <w:rFonts w:ascii="Book Antiqua" w:hAnsi="Book Antiqua"/>
              </w:rPr>
              <w:t>6</w:t>
            </w:r>
            <w:r w:rsidRPr="00A33B13">
              <w:rPr>
                <w:rFonts w:ascii="Book Antiqua" w:hAnsi="Book Antiqua"/>
              </w:rPr>
              <w:t xml:space="preserve">) ‘simulator’ means a synthetic training device that presents the important features of the real operational environment and reproduces the operational conditions under which the person undertaking training can practice real-time tasks directly;  </w:t>
            </w:r>
          </w:p>
          <w:p w14:paraId="5E3F12DD" w14:textId="77777777" w:rsidR="00216D25" w:rsidRPr="00A33B13" w:rsidRDefault="00216D25" w:rsidP="00216D25">
            <w:pPr>
              <w:jc w:val="both"/>
              <w:rPr>
                <w:rFonts w:ascii="Book Antiqua" w:hAnsi="Book Antiqua"/>
              </w:rPr>
            </w:pPr>
            <w:r w:rsidRPr="00A33B13">
              <w:rPr>
                <w:rFonts w:ascii="Book Antiqua" w:hAnsi="Book Antiqua"/>
              </w:rPr>
              <w:t>(2</w:t>
            </w:r>
            <w:r w:rsidR="00AD6AFE">
              <w:rPr>
                <w:rFonts w:ascii="Book Antiqua" w:hAnsi="Book Antiqua"/>
              </w:rPr>
              <w:t>7</w:t>
            </w:r>
            <w:r w:rsidRPr="00A33B13">
              <w:rPr>
                <w:rFonts w:ascii="Book Antiqua" w:hAnsi="Book Antiqua"/>
              </w:rPr>
              <w:t xml:space="preserve">) ‘synthetic training device’ means any type of device by which operational conditions are simulated, including simulators and part-task trainers;  </w:t>
            </w:r>
          </w:p>
          <w:p w14:paraId="34C38AE4" w14:textId="77777777" w:rsidR="00216D25" w:rsidRPr="00A33B13" w:rsidRDefault="00216D25" w:rsidP="00216D25">
            <w:pPr>
              <w:jc w:val="both"/>
              <w:rPr>
                <w:rFonts w:ascii="Book Antiqua" w:hAnsi="Book Antiqua"/>
              </w:rPr>
            </w:pPr>
            <w:r w:rsidRPr="00A33B13">
              <w:rPr>
                <w:rFonts w:ascii="Book Antiqua" w:hAnsi="Book Antiqua"/>
              </w:rPr>
              <w:t>(2</w:t>
            </w:r>
            <w:r w:rsidR="00AD6AFE">
              <w:rPr>
                <w:rFonts w:ascii="Book Antiqua" w:hAnsi="Book Antiqua"/>
              </w:rPr>
              <w:t>8</w:t>
            </w:r>
            <w:r w:rsidRPr="00A33B13">
              <w:rPr>
                <w:rFonts w:ascii="Book Antiqua" w:hAnsi="Book Antiqua"/>
              </w:rPr>
              <w:t xml:space="preserve">) ‘synthetic training device instructor (STDI) endorsement’ means the authorisation entered on and forming part of a licence, indicating the competence of the holder to give instruction on synthetic training devices;  </w:t>
            </w:r>
          </w:p>
          <w:p w14:paraId="4CB4282A" w14:textId="77777777" w:rsidR="00216D25" w:rsidRPr="00A33B13" w:rsidRDefault="00216D25" w:rsidP="00216D25">
            <w:pPr>
              <w:jc w:val="both"/>
              <w:rPr>
                <w:rFonts w:ascii="Book Antiqua" w:hAnsi="Book Antiqua"/>
              </w:rPr>
            </w:pPr>
            <w:r w:rsidRPr="00A33B13">
              <w:rPr>
                <w:rFonts w:ascii="Book Antiqua" w:hAnsi="Book Antiqua"/>
              </w:rPr>
              <w:t>(2</w:t>
            </w:r>
            <w:r w:rsidR="00AD6AFE">
              <w:rPr>
                <w:rFonts w:ascii="Book Antiqua" w:hAnsi="Book Antiqua"/>
              </w:rPr>
              <w:t>9</w:t>
            </w:r>
            <w:r w:rsidRPr="00A33B13">
              <w:rPr>
                <w:rFonts w:ascii="Book Antiqua" w:hAnsi="Book Antiqua"/>
              </w:rPr>
              <w:t xml:space="preserve">) ‘training course’ means theoretical and/or practical instruction developed within a structured framework and delivered within a defined duration;  </w:t>
            </w:r>
          </w:p>
          <w:p w14:paraId="3675BD35" w14:textId="77777777" w:rsidR="00216D25" w:rsidRPr="00A33B13" w:rsidRDefault="00216D25" w:rsidP="00216D25">
            <w:pPr>
              <w:jc w:val="both"/>
              <w:rPr>
                <w:rFonts w:ascii="Book Antiqua" w:hAnsi="Book Antiqua"/>
              </w:rPr>
            </w:pPr>
            <w:r w:rsidRPr="00A33B13">
              <w:rPr>
                <w:rFonts w:ascii="Book Antiqua" w:hAnsi="Book Antiqua"/>
              </w:rPr>
              <w:lastRenderedPageBreak/>
              <w:t>(</w:t>
            </w:r>
            <w:r w:rsidR="00AD6AFE">
              <w:rPr>
                <w:rFonts w:ascii="Book Antiqua" w:hAnsi="Book Antiqua"/>
              </w:rPr>
              <w:t>30</w:t>
            </w:r>
            <w:r w:rsidRPr="00A33B13">
              <w:rPr>
                <w:rFonts w:ascii="Book Antiqua" w:hAnsi="Book Antiqua"/>
              </w:rPr>
              <w:t xml:space="preserve">) ‘training organisation’ means an organisation which has been certified by the competent authority to provide one or more types of training;  </w:t>
            </w:r>
          </w:p>
          <w:p w14:paraId="5DE86DF3" w14:textId="77777777" w:rsidR="00216D25" w:rsidRPr="00A33B13" w:rsidRDefault="00216D25" w:rsidP="00216D25">
            <w:pPr>
              <w:jc w:val="both"/>
              <w:rPr>
                <w:rFonts w:ascii="Book Antiqua" w:hAnsi="Book Antiqua"/>
              </w:rPr>
            </w:pPr>
            <w:r w:rsidRPr="00A33B13">
              <w:rPr>
                <w:rFonts w:ascii="Book Antiqua" w:hAnsi="Book Antiqua"/>
              </w:rPr>
              <w:t>(3</w:t>
            </w:r>
            <w:r w:rsidR="00AD6AFE">
              <w:rPr>
                <w:rFonts w:ascii="Book Antiqua" w:hAnsi="Book Antiqua"/>
              </w:rPr>
              <w:t>1</w:t>
            </w:r>
            <w:r w:rsidRPr="00A33B13">
              <w:rPr>
                <w:rFonts w:ascii="Book Antiqua" w:hAnsi="Book Antiqua"/>
              </w:rPr>
              <w:t xml:space="preserve">) ‘unit endorsement’ means the authorisation entered on and forming part of a licence, indicating the ICAO location indicator and the sector, group of sectors or working positions where the licence holder is competent to work;  </w:t>
            </w:r>
          </w:p>
          <w:p w14:paraId="38CED8FF" w14:textId="77777777" w:rsidR="00216D25" w:rsidRPr="00A33B13" w:rsidRDefault="00AD6AFE" w:rsidP="00216D25">
            <w:pPr>
              <w:jc w:val="both"/>
              <w:rPr>
                <w:rFonts w:ascii="Book Antiqua" w:hAnsi="Book Antiqua"/>
              </w:rPr>
            </w:pPr>
            <w:r>
              <w:rPr>
                <w:rFonts w:ascii="Book Antiqua" w:hAnsi="Book Antiqua"/>
              </w:rPr>
              <w:t>(32</w:t>
            </w:r>
            <w:r w:rsidR="00216D25" w:rsidRPr="00A33B13">
              <w:rPr>
                <w:rFonts w:ascii="Book Antiqua" w:hAnsi="Book Antiqua"/>
              </w:rPr>
              <w:t xml:space="preserve">) ‘validation’ means a process by which, through the successful completion of a unit endorsement course associated to a rating or a rating endorsement, the holder may start exercising the privileges of that rating or rating endorsement. </w:t>
            </w:r>
          </w:p>
          <w:p w14:paraId="726780AE" w14:textId="77777777" w:rsidR="00216D25" w:rsidRPr="00A33B13" w:rsidRDefault="00216D25" w:rsidP="00216D25">
            <w:pPr>
              <w:jc w:val="center"/>
              <w:rPr>
                <w:rFonts w:ascii="Book Antiqua" w:hAnsi="Book Antiqua"/>
                <w:b/>
              </w:rPr>
            </w:pPr>
            <w:r w:rsidRPr="00A33B13">
              <w:rPr>
                <w:rFonts w:ascii="Book Antiqua" w:hAnsi="Book Antiqua"/>
                <w:b/>
              </w:rPr>
              <w:t>Article 5</w:t>
            </w:r>
          </w:p>
          <w:p w14:paraId="07C08F72" w14:textId="77777777" w:rsidR="00216D25" w:rsidRPr="00A33B13" w:rsidRDefault="00216D25" w:rsidP="00216D25">
            <w:pPr>
              <w:jc w:val="center"/>
              <w:rPr>
                <w:rFonts w:ascii="Book Antiqua" w:hAnsi="Book Antiqua"/>
                <w:b/>
              </w:rPr>
            </w:pPr>
            <w:r w:rsidRPr="00A33B13">
              <w:rPr>
                <w:rFonts w:ascii="Book Antiqua" w:hAnsi="Book Antiqua"/>
                <w:b/>
              </w:rPr>
              <w:t>Competent authority</w:t>
            </w:r>
          </w:p>
          <w:p w14:paraId="014BC230" w14:textId="77777777" w:rsidR="00216D25" w:rsidRPr="00A33B13" w:rsidRDefault="00216D25" w:rsidP="00216D25">
            <w:pPr>
              <w:jc w:val="both"/>
              <w:rPr>
                <w:rFonts w:ascii="Book Antiqua" w:hAnsi="Book Antiqua"/>
              </w:rPr>
            </w:pPr>
            <w:r w:rsidRPr="00A33B13">
              <w:rPr>
                <w:rFonts w:ascii="Book Antiqua" w:hAnsi="Book Antiqua"/>
              </w:rPr>
              <w:t xml:space="preserve">1. Republic of Kosovo shall nominate or establish one or more competent authority(ies) with allocated responsibilities for the certification and oversight of persons and organisations subject to this Regulation. </w:t>
            </w:r>
          </w:p>
          <w:p w14:paraId="526560A3" w14:textId="77777777" w:rsidR="00216D25" w:rsidRPr="00A33B13" w:rsidRDefault="00216D25" w:rsidP="00216D25">
            <w:pPr>
              <w:jc w:val="both"/>
              <w:rPr>
                <w:rFonts w:ascii="Book Antiqua" w:hAnsi="Book Antiqua"/>
              </w:rPr>
            </w:pPr>
            <w:r w:rsidRPr="00A33B13">
              <w:rPr>
                <w:rFonts w:ascii="Book Antiqua" w:hAnsi="Book Antiqua"/>
              </w:rPr>
              <w:t xml:space="preserve">2. Within a functional airspace block or in the case of cross-border service provision the </w:t>
            </w:r>
            <w:r w:rsidRPr="00A33B13">
              <w:rPr>
                <w:rFonts w:ascii="Book Antiqua" w:hAnsi="Book Antiqua"/>
              </w:rPr>
              <w:lastRenderedPageBreak/>
              <w:t xml:space="preserve">competent authorities shall be designated by agreement of the Member States concerned. </w:t>
            </w:r>
          </w:p>
          <w:p w14:paraId="163925B6" w14:textId="77777777" w:rsidR="00216D25" w:rsidRPr="00A33B13" w:rsidRDefault="00216D25" w:rsidP="00216D25">
            <w:pPr>
              <w:jc w:val="both"/>
              <w:rPr>
                <w:rFonts w:ascii="Book Antiqua" w:hAnsi="Book Antiqua"/>
              </w:rPr>
            </w:pPr>
            <w:r w:rsidRPr="00A33B13">
              <w:rPr>
                <w:rFonts w:ascii="Book Antiqua" w:hAnsi="Book Antiqua"/>
              </w:rPr>
              <w:t xml:space="preserve">3. If Republic of Kosovo nominates or establishes more than one competent authority, the areas of competence of each competent authority shall be clearly defined in terms of responsibilities and geographical area, where appropriate. Coordination shall be established between those authorities to ensure effective oversight of all persons and organisations subject to this Regulation within their respective remits. </w:t>
            </w:r>
          </w:p>
          <w:p w14:paraId="2968638D" w14:textId="77777777" w:rsidR="00216D25" w:rsidRPr="00A33B13" w:rsidRDefault="00216D25" w:rsidP="00216D25">
            <w:pPr>
              <w:jc w:val="both"/>
              <w:rPr>
                <w:rFonts w:ascii="Book Antiqua" w:hAnsi="Book Antiqua"/>
              </w:rPr>
            </w:pPr>
            <w:r w:rsidRPr="00A33B13">
              <w:rPr>
                <w:rFonts w:ascii="Book Antiqua" w:hAnsi="Book Antiqua"/>
              </w:rPr>
              <w:t xml:space="preserve">4. The competent authority(ies) shall be independent from air navigation service providers and training organisations. This independence shall be achieved through adequate separation, at least at functional level, of the competent authorities on the one hand and air navigation service providers and the training organisations on the other hand. The competent authorities shall exercise their powers impartially and transparently. </w:t>
            </w:r>
          </w:p>
          <w:p w14:paraId="24BFE70D" w14:textId="77777777" w:rsidR="00216D25" w:rsidRPr="00A33B13" w:rsidRDefault="00216D25" w:rsidP="00216D25">
            <w:pPr>
              <w:jc w:val="both"/>
              <w:rPr>
                <w:rFonts w:ascii="Book Antiqua" w:hAnsi="Book Antiqua"/>
              </w:rPr>
            </w:pPr>
            <w:r w:rsidRPr="00A33B13">
              <w:rPr>
                <w:rFonts w:ascii="Book Antiqua" w:hAnsi="Book Antiqua"/>
              </w:rPr>
              <w:t xml:space="preserve">The first subparagraph also applies to the Agency, where it acts as a competent authority pursuant to Article 6(2)(b) and (3)(a)(ii). </w:t>
            </w:r>
          </w:p>
          <w:p w14:paraId="710F947E" w14:textId="77777777" w:rsidR="00216D25" w:rsidRPr="00A33B13" w:rsidRDefault="00216D25" w:rsidP="00216D25">
            <w:pPr>
              <w:jc w:val="both"/>
              <w:rPr>
                <w:rFonts w:ascii="Book Antiqua" w:hAnsi="Book Antiqua"/>
              </w:rPr>
            </w:pPr>
            <w:r w:rsidRPr="00A33B13">
              <w:rPr>
                <w:rFonts w:ascii="Book Antiqua" w:hAnsi="Book Antiqua"/>
              </w:rPr>
              <w:t xml:space="preserve">5. Republic of Kosovo shall ensure that the competent authorities have the necessary </w:t>
            </w:r>
            <w:r w:rsidRPr="00A33B13">
              <w:rPr>
                <w:rFonts w:ascii="Book Antiqua" w:hAnsi="Book Antiqua"/>
              </w:rPr>
              <w:lastRenderedPageBreak/>
              <w:t xml:space="preserve">capability to conduct the certification and oversight activities covered by their certification and oversight programmes, including sufficient resources to fulfil the requirements of Annex II (Part ATCO.AR). In particular, Republic of Kosovo shall use the assessments produced by the competent authorities in accordance with point ATCO.AR.A.005(a) of Annex II in order to demonstrate their capability. </w:t>
            </w:r>
          </w:p>
          <w:p w14:paraId="7DC09D81" w14:textId="77777777" w:rsidR="00216D25" w:rsidRPr="00A33B13" w:rsidRDefault="00216D25" w:rsidP="00216D25">
            <w:pPr>
              <w:jc w:val="both"/>
              <w:rPr>
                <w:rFonts w:ascii="Book Antiqua" w:hAnsi="Book Antiqua"/>
              </w:rPr>
            </w:pPr>
            <w:r w:rsidRPr="00A33B13">
              <w:rPr>
                <w:rFonts w:ascii="Book Antiqua" w:hAnsi="Book Antiqua"/>
              </w:rPr>
              <w:t xml:space="preserve">6. Republic of Kosovo shall ensure that, with respect to the personnel of the competent authorities that carry out the oversight and certification activities under this Regulation, there is no direct or indirect conflict of interest, in particular relating to family or financial interests of the personnel concerned. </w:t>
            </w:r>
          </w:p>
          <w:p w14:paraId="61676841" w14:textId="77777777" w:rsidR="00216D25" w:rsidRPr="00A33B13" w:rsidRDefault="00216D25" w:rsidP="00216D25">
            <w:pPr>
              <w:jc w:val="both"/>
              <w:rPr>
                <w:rFonts w:ascii="Book Antiqua" w:hAnsi="Book Antiqua"/>
              </w:rPr>
            </w:pPr>
            <w:r w:rsidRPr="00A33B13">
              <w:rPr>
                <w:rFonts w:ascii="Book Antiqua" w:hAnsi="Book Antiqua"/>
              </w:rPr>
              <w:t xml:space="preserve">7. The competent authority(ies) nominated or established by Republic of Kosovo for the purposes of Commission Regulation (EU) No 805/2011 as transposed into legal order of the Republic of Kosovo by CAA Regulation 05/2012 shall be deemed to remain the competent authority for the purposes of this Regulation, unless otherwise determined by the Republic of Kosovo. . In the latter case, Republic of Kosovo shall notify the Agency of the name(s) and address(es) of the competent authority(ies) that they nominate or establish </w:t>
            </w:r>
            <w:r w:rsidRPr="00A33B13">
              <w:rPr>
                <w:rFonts w:ascii="Book Antiqua" w:hAnsi="Book Antiqua"/>
              </w:rPr>
              <w:lastRenderedPageBreak/>
              <w:t xml:space="preserve">in application of this Article, as well as any changes thereto. </w:t>
            </w:r>
          </w:p>
          <w:p w14:paraId="57177255" w14:textId="77777777" w:rsidR="00216D25" w:rsidRPr="00A33B13" w:rsidRDefault="00216D25" w:rsidP="00216D25">
            <w:pPr>
              <w:jc w:val="both"/>
              <w:rPr>
                <w:rFonts w:ascii="Book Antiqua" w:hAnsi="Book Antiqua"/>
              </w:rPr>
            </w:pPr>
            <w:r w:rsidRPr="00A33B13">
              <w:rPr>
                <w:rFonts w:ascii="Book Antiqua" w:hAnsi="Book Antiqua"/>
              </w:rPr>
              <w:t>8. As established by Article 78 of the Law No. 03/L-051 on Civil Aviation, the competent authority, pursuant to the first subparagraph, is the Civil Aviation Authority of the Republic of Kosovo;</w:t>
            </w:r>
          </w:p>
          <w:p w14:paraId="398A1639" w14:textId="77777777" w:rsidR="00216D25" w:rsidRPr="00A33B13" w:rsidRDefault="00216D25" w:rsidP="00216D25">
            <w:pPr>
              <w:jc w:val="center"/>
              <w:rPr>
                <w:rFonts w:ascii="Book Antiqua" w:hAnsi="Book Antiqua"/>
                <w:b/>
              </w:rPr>
            </w:pPr>
            <w:r w:rsidRPr="00A33B13">
              <w:rPr>
                <w:rFonts w:ascii="Book Antiqua" w:hAnsi="Book Antiqua"/>
                <w:b/>
              </w:rPr>
              <w:t>Article 6</w:t>
            </w:r>
          </w:p>
          <w:p w14:paraId="01835F67" w14:textId="77777777" w:rsidR="00216D25" w:rsidRPr="00A33B13" w:rsidRDefault="00216D25" w:rsidP="00216D25">
            <w:pPr>
              <w:jc w:val="center"/>
              <w:rPr>
                <w:rFonts w:ascii="Book Antiqua" w:hAnsi="Book Antiqua"/>
                <w:b/>
              </w:rPr>
            </w:pPr>
            <w:r w:rsidRPr="00A33B13">
              <w:rPr>
                <w:rFonts w:ascii="Book Antiqua" w:hAnsi="Book Antiqua"/>
                <w:b/>
              </w:rPr>
              <w:t>Competent authority for the purposes of Annexes I, III and IV</w:t>
            </w:r>
          </w:p>
          <w:p w14:paraId="27EFABF7" w14:textId="77777777" w:rsidR="00216D25" w:rsidRPr="00A33B13" w:rsidRDefault="00216D25" w:rsidP="00216D25">
            <w:pPr>
              <w:jc w:val="both"/>
              <w:rPr>
                <w:rFonts w:ascii="Book Antiqua" w:hAnsi="Book Antiqua"/>
              </w:rPr>
            </w:pPr>
            <w:r w:rsidRPr="00A33B13">
              <w:rPr>
                <w:rFonts w:ascii="Book Antiqua" w:hAnsi="Book Antiqua"/>
              </w:rPr>
              <w:t xml:space="preserve">1. For the purpose of Annex I, the competent authority shall be the authority(ies) nominated or established by the Member State to whom the person applies for the issue of a licence. </w:t>
            </w:r>
          </w:p>
          <w:p w14:paraId="30A4E964" w14:textId="77777777" w:rsidR="00216D25" w:rsidRPr="00A33B13" w:rsidRDefault="00216D25" w:rsidP="00216D25">
            <w:pPr>
              <w:jc w:val="both"/>
              <w:rPr>
                <w:rFonts w:ascii="Book Antiqua" w:hAnsi="Book Antiqua"/>
              </w:rPr>
            </w:pPr>
            <w:r w:rsidRPr="00A33B13">
              <w:rPr>
                <w:rFonts w:ascii="Book Antiqua" w:hAnsi="Book Antiqua"/>
              </w:rPr>
              <w:t xml:space="preserve">2. For the purpose of Annex III and for the oversight of the requirements of Annex I regarding air navigation service providers, the competent authority shall be: </w:t>
            </w:r>
          </w:p>
          <w:p w14:paraId="419A6B52" w14:textId="77777777" w:rsidR="00216D25" w:rsidRPr="00A33B13" w:rsidRDefault="00216D25" w:rsidP="00216D25">
            <w:pPr>
              <w:ind w:left="720"/>
              <w:jc w:val="both"/>
              <w:rPr>
                <w:rFonts w:ascii="Book Antiqua" w:hAnsi="Book Antiqua"/>
              </w:rPr>
            </w:pPr>
            <w:r w:rsidRPr="00A33B13">
              <w:rPr>
                <w:rFonts w:ascii="Book Antiqua" w:hAnsi="Book Antiqua"/>
              </w:rPr>
              <w:t xml:space="preserve">(a)  the authority nominated or established by the Member State as its competent authority for oversight where the applicant has its principal place of operation or its registered office, if any, unless otherwise provided for in bilateral or multilateral agreements between </w:t>
            </w:r>
            <w:r w:rsidRPr="00A33B13">
              <w:rPr>
                <w:rFonts w:ascii="Book Antiqua" w:hAnsi="Book Antiqua"/>
              </w:rPr>
              <w:lastRenderedPageBreak/>
              <w:t xml:space="preserve">Member States or their competent authorities; </w:t>
            </w:r>
          </w:p>
          <w:p w14:paraId="5C13FDA5" w14:textId="77777777" w:rsidR="00216D25" w:rsidRPr="00A33B13" w:rsidRDefault="00216D25" w:rsidP="00216D25">
            <w:pPr>
              <w:ind w:left="720"/>
              <w:jc w:val="both"/>
              <w:rPr>
                <w:rFonts w:ascii="Book Antiqua" w:hAnsi="Book Antiqua"/>
              </w:rPr>
            </w:pPr>
            <w:r w:rsidRPr="00A33B13">
              <w:rPr>
                <w:rFonts w:ascii="Book Antiqua" w:hAnsi="Book Antiqua"/>
              </w:rPr>
              <w:t xml:space="preserve">(b)  the Agency, if the applicant has its principle place of operation or its registered office, if any, outside the territory of the Member States. </w:t>
            </w:r>
          </w:p>
          <w:p w14:paraId="05F684CD" w14:textId="77777777" w:rsidR="00216D25" w:rsidRPr="00A33B13" w:rsidRDefault="00216D25" w:rsidP="00216D25">
            <w:pPr>
              <w:jc w:val="both"/>
              <w:rPr>
                <w:rFonts w:ascii="Book Antiqua" w:hAnsi="Book Antiqua"/>
              </w:rPr>
            </w:pPr>
            <w:r w:rsidRPr="00A33B13">
              <w:rPr>
                <w:rFonts w:ascii="Book Antiqua" w:hAnsi="Book Antiqua"/>
              </w:rPr>
              <w:t xml:space="preserve">3. For the purpose of Annex IV, the competent authority shall be: </w:t>
            </w:r>
          </w:p>
          <w:p w14:paraId="5D51687D" w14:textId="77777777" w:rsidR="00216D25" w:rsidRPr="00A33B13" w:rsidRDefault="00216D25" w:rsidP="00216D25">
            <w:pPr>
              <w:ind w:left="720"/>
              <w:jc w:val="both"/>
              <w:rPr>
                <w:rFonts w:ascii="Book Antiqua" w:hAnsi="Book Antiqua"/>
              </w:rPr>
            </w:pPr>
            <w:r w:rsidRPr="00A33B13">
              <w:rPr>
                <w:rFonts w:ascii="Book Antiqua" w:hAnsi="Book Antiqua"/>
              </w:rPr>
              <w:t xml:space="preserve">(a)  for aero-medical centres: </w:t>
            </w:r>
          </w:p>
          <w:p w14:paraId="17227035" w14:textId="77777777" w:rsidR="00216D25" w:rsidRPr="00A33B13" w:rsidRDefault="00216D25" w:rsidP="00216D25">
            <w:pPr>
              <w:ind w:left="1440"/>
              <w:jc w:val="both"/>
              <w:rPr>
                <w:rFonts w:ascii="Book Antiqua" w:hAnsi="Book Antiqua"/>
              </w:rPr>
            </w:pPr>
            <w:r w:rsidRPr="00A33B13">
              <w:rPr>
                <w:rFonts w:ascii="Book Antiqua" w:hAnsi="Book Antiqua"/>
              </w:rPr>
              <w:t xml:space="preserve">(i)  the authority designated by the Member State in which the aero-medical centre has its principal place of business; </w:t>
            </w:r>
          </w:p>
          <w:p w14:paraId="1F377134" w14:textId="77777777" w:rsidR="00216D25" w:rsidRPr="00A33B13" w:rsidRDefault="00216D25" w:rsidP="00216D25">
            <w:pPr>
              <w:ind w:left="1440"/>
              <w:jc w:val="both"/>
              <w:rPr>
                <w:rFonts w:ascii="Book Antiqua" w:hAnsi="Book Antiqua"/>
              </w:rPr>
            </w:pPr>
            <w:r w:rsidRPr="00A33B13">
              <w:rPr>
                <w:rFonts w:ascii="Book Antiqua" w:hAnsi="Book Antiqua"/>
              </w:rPr>
              <w:t xml:space="preserve">(ii)  the Agency, when the aero-medical centre is located in a third country; </w:t>
            </w:r>
          </w:p>
          <w:p w14:paraId="2CFEAA77" w14:textId="77777777" w:rsidR="00216D25" w:rsidRPr="00A33B13" w:rsidRDefault="00216D25" w:rsidP="00216D25">
            <w:pPr>
              <w:ind w:left="720"/>
              <w:rPr>
                <w:rFonts w:ascii="Book Antiqua" w:hAnsi="Book Antiqua"/>
              </w:rPr>
            </w:pPr>
            <w:r w:rsidRPr="00A33B13">
              <w:rPr>
                <w:rFonts w:ascii="Book Antiqua" w:hAnsi="Book Antiqua"/>
              </w:rPr>
              <w:t xml:space="preserve">(b)  for aero-medical examiners: </w:t>
            </w:r>
          </w:p>
          <w:p w14:paraId="40DE5126" w14:textId="77777777" w:rsidR="00216D25" w:rsidRPr="00A33B13" w:rsidRDefault="00216D25" w:rsidP="00216D25">
            <w:pPr>
              <w:ind w:left="1440"/>
              <w:jc w:val="both"/>
              <w:rPr>
                <w:rFonts w:ascii="Book Antiqua" w:hAnsi="Book Antiqua"/>
              </w:rPr>
            </w:pPr>
            <w:r w:rsidRPr="00A33B13">
              <w:rPr>
                <w:rFonts w:ascii="Book Antiqua" w:hAnsi="Book Antiqua"/>
              </w:rPr>
              <w:t xml:space="preserve">(i)  the authority designated by the Member State in which the aero-medical examiner has his or her principal place of practice; </w:t>
            </w:r>
          </w:p>
          <w:p w14:paraId="2BDC084E" w14:textId="77777777" w:rsidR="00216D25" w:rsidRPr="00A33B13" w:rsidRDefault="00216D25" w:rsidP="00216D25">
            <w:pPr>
              <w:ind w:left="1440"/>
              <w:jc w:val="both"/>
              <w:rPr>
                <w:rFonts w:ascii="Book Antiqua" w:hAnsi="Book Antiqua"/>
              </w:rPr>
            </w:pPr>
            <w:r w:rsidRPr="00A33B13">
              <w:rPr>
                <w:rFonts w:ascii="Book Antiqua" w:hAnsi="Book Antiqua"/>
              </w:rPr>
              <w:t xml:space="preserve">(ii)  if the principal place of practice of an aero-medical examiner is located in a third country, the authority </w:t>
            </w:r>
            <w:r w:rsidRPr="00A33B13">
              <w:rPr>
                <w:rFonts w:ascii="Book Antiqua" w:hAnsi="Book Antiqua"/>
              </w:rPr>
              <w:lastRenderedPageBreak/>
              <w:t xml:space="preserve">designated by the Member State to which the applicant aero-medical examiner applies for the issue of the certificate. </w:t>
            </w:r>
          </w:p>
          <w:p w14:paraId="33376896" w14:textId="77777777" w:rsidR="00216D25" w:rsidRPr="00A33B13" w:rsidRDefault="00216D25" w:rsidP="00216D25">
            <w:pPr>
              <w:jc w:val="center"/>
              <w:rPr>
                <w:rFonts w:ascii="Book Antiqua" w:hAnsi="Book Antiqua"/>
                <w:b/>
              </w:rPr>
            </w:pPr>
            <w:r w:rsidRPr="00A33B13">
              <w:rPr>
                <w:rFonts w:ascii="Book Antiqua" w:hAnsi="Book Antiqua"/>
                <w:b/>
              </w:rPr>
              <w:t>Article 7</w:t>
            </w:r>
          </w:p>
          <w:p w14:paraId="6FB40A92" w14:textId="77777777" w:rsidR="00216D25" w:rsidRPr="00A33B13" w:rsidRDefault="00216D25" w:rsidP="00216D25">
            <w:pPr>
              <w:jc w:val="center"/>
              <w:rPr>
                <w:rFonts w:ascii="Book Antiqua" w:hAnsi="Book Antiqua"/>
                <w:b/>
              </w:rPr>
            </w:pPr>
            <w:r w:rsidRPr="00A33B13">
              <w:rPr>
                <w:rFonts w:ascii="Book Antiqua" w:hAnsi="Book Antiqua"/>
                <w:b/>
              </w:rPr>
              <w:t>Transitional provisions</w:t>
            </w:r>
          </w:p>
          <w:p w14:paraId="69067933" w14:textId="77777777" w:rsidR="00216D25" w:rsidRPr="00A33B13" w:rsidRDefault="00216D25" w:rsidP="00216D25">
            <w:pPr>
              <w:jc w:val="both"/>
              <w:rPr>
                <w:rFonts w:ascii="Book Antiqua" w:hAnsi="Book Antiqua"/>
              </w:rPr>
            </w:pPr>
            <w:r w:rsidRPr="00A33B13">
              <w:rPr>
                <w:rFonts w:ascii="Book Antiqua" w:hAnsi="Book Antiqua"/>
              </w:rPr>
              <w:t xml:space="preserve">1. Licences, ratings and endorsements issued in accordance with the relevant provisions of CAA Regulation 04/2008 based on Directive 2006/23/EC and licences, ratings and endorsements issued in accordance with Regulation (EU) No 805/2011 as transposed into legal order of the Republic of Kosovo by CAA Regulation  05/2012 shall be deemed to have been issued in accordance with this Regulation. </w:t>
            </w:r>
          </w:p>
          <w:p w14:paraId="3864849A" w14:textId="77777777" w:rsidR="00216D25" w:rsidRPr="00A33B13" w:rsidRDefault="00216D25" w:rsidP="00216D25">
            <w:pPr>
              <w:jc w:val="both"/>
              <w:rPr>
                <w:rFonts w:ascii="Book Antiqua" w:hAnsi="Book Antiqua"/>
              </w:rPr>
            </w:pPr>
            <w:r w:rsidRPr="00A33B13">
              <w:rPr>
                <w:rFonts w:ascii="Book Antiqua" w:hAnsi="Book Antiqua"/>
              </w:rPr>
              <w:t xml:space="preserve">2. The Area Control Procedural (ACP) rating with the Oceanic Control (OCN) rating endorsement issued on the basis of national rules based on Article 31(1) of Regulation (EU) No 805/2011 as transposed into legal order of the Republic of Kosovo by CAA Regulation  05/2012 shall be deemed to have been issued in accordance with this Regulation. </w:t>
            </w:r>
          </w:p>
          <w:p w14:paraId="033FD114" w14:textId="77777777" w:rsidR="00216D25" w:rsidRPr="00A33B13" w:rsidRDefault="00216D25" w:rsidP="00216D25">
            <w:pPr>
              <w:jc w:val="both"/>
              <w:rPr>
                <w:rFonts w:ascii="Book Antiqua" w:hAnsi="Book Antiqua"/>
              </w:rPr>
            </w:pPr>
            <w:r w:rsidRPr="00A33B13">
              <w:rPr>
                <w:rFonts w:ascii="Book Antiqua" w:hAnsi="Book Antiqua"/>
              </w:rPr>
              <w:t xml:space="preserve">3. Medical certificates and certificates for training organisations, aero-medical </w:t>
            </w:r>
            <w:r w:rsidRPr="00A33B13">
              <w:rPr>
                <w:rFonts w:ascii="Book Antiqua" w:hAnsi="Book Antiqua"/>
              </w:rPr>
              <w:lastRenderedPageBreak/>
              <w:t xml:space="preserve">examiners and aero-medical centres, approvals of unit competence schemes and training plans issued in accordance with the relevant provisions of CAA Regulation 04/2008 based on Directive 2006/23/EC in accordance with Regulation (EU) No 805/2011 as transposed into legal order of the Republic of Kosovo by CAA Regulation  05/2012 shall be deemed to have been issued in accordance with this Regulation. </w:t>
            </w:r>
          </w:p>
          <w:p w14:paraId="4244AA88" w14:textId="77777777" w:rsidR="00216D25" w:rsidRPr="00A33B13" w:rsidRDefault="00216D25" w:rsidP="00216D25">
            <w:pPr>
              <w:jc w:val="center"/>
              <w:rPr>
                <w:rFonts w:ascii="Book Antiqua" w:hAnsi="Book Antiqua"/>
                <w:b/>
              </w:rPr>
            </w:pPr>
            <w:r w:rsidRPr="00A33B13">
              <w:rPr>
                <w:rFonts w:ascii="Book Antiqua" w:hAnsi="Book Antiqua"/>
                <w:b/>
              </w:rPr>
              <w:t>Article 8</w:t>
            </w:r>
          </w:p>
          <w:p w14:paraId="5F4EFB13" w14:textId="77777777" w:rsidR="00216D25" w:rsidRPr="00A33B13" w:rsidRDefault="00216D25" w:rsidP="00216D25">
            <w:pPr>
              <w:jc w:val="center"/>
              <w:rPr>
                <w:rFonts w:ascii="Book Antiqua" w:hAnsi="Book Antiqua"/>
                <w:b/>
              </w:rPr>
            </w:pPr>
            <w:r w:rsidRPr="00A33B13">
              <w:rPr>
                <w:rFonts w:ascii="Book Antiqua" w:hAnsi="Book Antiqua"/>
                <w:b/>
              </w:rPr>
              <w:t>Replacement of licences, adaptations of privileges, training courses and unit competence schemes</w:t>
            </w:r>
          </w:p>
          <w:p w14:paraId="7402E64F" w14:textId="77777777" w:rsidR="00216D25" w:rsidRPr="00A33B13" w:rsidRDefault="00216D25" w:rsidP="00216D25">
            <w:pPr>
              <w:jc w:val="both"/>
              <w:rPr>
                <w:rFonts w:ascii="Book Antiqua" w:hAnsi="Book Antiqua"/>
              </w:rPr>
            </w:pPr>
            <w:r w:rsidRPr="00A33B13">
              <w:rPr>
                <w:rFonts w:ascii="Book Antiqua" w:hAnsi="Book Antiqua"/>
              </w:rPr>
              <w:t xml:space="preserve">1. Republic of Kosovo shall replace the licences referred to in Article 7(1) with licences complying with the format laid down in Appendix 1 of Annex II to this Regulation by 31 December 2018, at the latest. </w:t>
            </w:r>
          </w:p>
          <w:p w14:paraId="2E4A5FCF" w14:textId="77777777" w:rsidR="00216D25" w:rsidRPr="00A33B13" w:rsidRDefault="00216D25" w:rsidP="00216D25">
            <w:pPr>
              <w:jc w:val="both"/>
              <w:rPr>
                <w:rFonts w:ascii="Book Antiqua" w:hAnsi="Book Antiqua"/>
              </w:rPr>
            </w:pPr>
            <w:r w:rsidRPr="00A33B13">
              <w:rPr>
                <w:rFonts w:ascii="Book Antiqua" w:hAnsi="Book Antiqua"/>
              </w:rPr>
              <w:t xml:space="preserve">2. Republic of Kosovo shall replace the certificates for air traffic controller training organisations referred to in Article 7(3) with certificates complying with the format laid down in Appendix 2 of Annex II to this Regulation by 31 December 2018, at the latest. </w:t>
            </w:r>
          </w:p>
          <w:p w14:paraId="764A4C75" w14:textId="77777777" w:rsidR="00216D25" w:rsidRPr="00A33B13" w:rsidRDefault="00216D25" w:rsidP="00216D25">
            <w:pPr>
              <w:jc w:val="both"/>
              <w:rPr>
                <w:rFonts w:ascii="Book Antiqua" w:hAnsi="Book Antiqua"/>
              </w:rPr>
            </w:pPr>
            <w:r w:rsidRPr="00A33B13">
              <w:rPr>
                <w:rFonts w:ascii="Book Antiqua" w:hAnsi="Book Antiqua"/>
              </w:rPr>
              <w:t xml:space="preserve">3. Republic of Kosovo shall replace the certificates for aero-medical examiners and </w:t>
            </w:r>
            <w:r w:rsidRPr="00A33B13">
              <w:rPr>
                <w:rFonts w:ascii="Book Antiqua" w:hAnsi="Book Antiqua"/>
              </w:rPr>
              <w:lastRenderedPageBreak/>
              <w:t xml:space="preserve">the certificates for aero-medical centres referred to in Article 7(3) with certificates complying with the format laid down in Appendices 3 and 4 of Annex II to this Regulation by 31 December 2018, at the latest. </w:t>
            </w:r>
          </w:p>
          <w:p w14:paraId="1B64108E" w14:textId="77777777" w:rsidR="00216D25" w:rsidRPr="00A33B13" w:rsidRDefault="00216D25" w:rsidP="00216D25">
            <w:pPr>
              <w:jc w:val="both"/>
              <w:rPr>
                <w:rFonts w:ascii="Book Antiqua" w:hAnsi="Book Antiqua"/>
              </w:rPr>
            </w:pPr>
            <w:r w:rsidRPr="00A33B13">
              <w:rPr>
                <w:rFonts w:ascii="Book Antiqua" w:hAnsi="Book Antiqua"/>
              </w:rPr>
              <w:t xml:space="preserve">4. The competent authorities shall convert the privileges of examiners and assessors for initial training pursuant to Article 20 of Commission Regulation (EU) No 805/2011 as transposed into legal order of the Republic of Kosovo by CAA Regulation  05/2012 and of competence examiners and competence assessors for unit and continuation training approved by the competent authority pursuant to Article 24 of Regulation (EU) No 805/2011 as transposed into legal order of the Republic of Kosovo by CAA Regulation  05/2012 into the privileges of an assessor endorsement pursuant to this Regulation, if appropriate, by 31 December 2018, at the latest. </w:t>
            </w:r>
          </w:p>
          <w:p w14:paraId="68DBC85D" w14:textId="77777777" w:rsidR="00216D25" w:rsidRPr="00A33B13" w:rsidRDefault="00216D25" w:rsidP="00216D25">
            <w:pPr>
              <w:jc w:val="both"/>
              <w:rPr>
                <w:rFonts w:ascii="Book Antiqua" w:hAnsi="Book Antiqua"/>
              </w:rPr>
            </w:pPr>
            <w:r w:rsidRPr="00A33B13">
              <w:rPr>
                <w:rFonts w:ascii="Book Antiqua" w:hAnsi="Book Antiqua"/>
              </w:rPr>
              <w:t>5. The competent authorities may convert the privileges for national simulator or synthetic training device instructors into privileges for a synthetic training device instructor endorsement according to this Regulation, if appropriate, by 31 December 2018, at the latest .</w:t>
            </w:r>
          </w:p>
          <w:p w14:paraId="52A27B24" w14:textId="77777777" w:rsidR="00216D25" w:rsidRPr="00A33B13" w:rsidRDefault="00216D25" w:rsidP="00216D25">
            <w:pPr>
              <w:jc w:val="both"/>
              <w:rPr>
                <w:rFonts w:ascii="Book Antiqua" w:hAnsi="Book Antiqua"/>
              </w:rPr>
            </w:pPr>
            <w:r w:rsidRPr="00A33B13">
              <w:rPr>
                <w:rFonts w:ascii="Book Antiqua" w:hAnsi="Book Antiqua"/>
              </w:rPr>
              <w:lastRenderedPageBreak/>
              <w:t xml:space="preserve">6. Air navigation service providers shall adapt their unit competence schemes to comply with the requirements of this Regulation by 31 December 2018, at the latest. </w:t>
            </w:r>
          </w:p>
          <w:p w14:paraId="3E5AE85F" w14:textId="77777777" w:rsidR="00216D25" w:rsidRPr="00A33B13" w:rsidRDefault="00216D25" w:rsidP="00216D25">
            <w:pPr>
              <w:jc w:val="both"/>
              <w:rPr>
                <w:rFonts w:ascii="Book Antiqua" w:hAnsi="Book Antiqua"/>
              </w:rPr>
            </w:pPr>
            <w:r w:rsidRPr="00A33B13">
              <w:rPr>
                <w:rFonts w:ascii="Book Antiqua" w:hAnsi="Book Antiqua"/>
              </w:rPr>
              <w:t xml:space="preserve">7. Air traffic controller training organisations shall adapt their training plans to comply with the requirements of this Regulation by 31 December 2018, at the latest. </w:t>
            </w:r>
          </w:p>
          <w:p w14:paraId="40916B9D" w14:textId="77777777" w:rsidR="00216D25" w:rsidRPr="00A33B13" w:rsidRDefault="00216D25" w:rsidP="00216D25">
            <w:pPr>
              <w:jc w:val="both"/>
              <w:rPr>
                <w:rFonts w:ascii="Book Antiqua" w:hAnsi="Book Antiqua"/>
              </w:rPr>
            </w:pPr>
            <w:r w:rsidRPr="00A33B13">
              <w:rPr>
                <w:rFonts w:ascii="Book Antiqua" w:hAnsi="Book Antiqua"/>
              </w:rPr>
              <w:t xml:space="preserve">8. Certificates of completion of training courses that started prior to the application of this Regulation in accordance with Regulation (EU) No 805/2011 as transposed into legal order of the Republic of Kosovo by CAA Regulation  05/2012 shall be accepted for the purpose of the issue of the relevant licences, ratings and endorsements in accordance with this Regulation provided that the training and the assessment have been completed by 30 June 2018, at the latest. </w:t>
            </w:r>
          </w:p>
          <w:p w14:paraId="25DA3D7A" w14:textId="77777777" w:rsidR="00216D25" w:rsidRPr="00A33B13" w:rsidRDefault="00216D25" w:rsidP="00216D25">
            <w:pPr>
              <w:jc w:val="center"/>
              <w:rPr>
                <w:rFonts w:ascii="Book Antiqua" w:hAnsi="Book Antiqua"/>
                <w:b/>
              </w:rPr>
            </w:pPr>
            <w:r w:rsidRPr="00A33B13">
              <w:rPr>
                <w:rFonts w:ascii="Book Antiqua" w:hAnsi="Book Antiqua"/>
                <w:b/>
              </w:rPr>
              <w:t>Article 9</w:t>
            </w:r>
          </w:p>
          <w:p w14:paraId="40754A30" w14:textId="77777777" w:rsidR="00216D25" w:rsidRPr="00A33B13" w:rsidRDefault="00216D25" w:rsidP="00216D25">
            <w:pPr>
              <w:jc w:val="center"/>
              <w:rPr>
                <w:rFonts w:ascii="Book Antiqua" w:hAnsi="Book Antiqua"/>
                <w:b/>
              </w:rPr>
            </w:pPr>
            <w:r w:rsidRPr="00A33B13">
              <w:rPr>
                <w:rFonts w:ascii="Book Antiqua" w:hAnsi="Book Antiqua"/>
                <w:b/>
              </w:rPr>
              <w:t>Repeal</w:t>
            </w:r>
          </w:p>
          <w:p w14:paraId="6EABD73F" w14:textId="77777777" w:rsidR="00216D25" w:rsidRPr="00A33B13" w:rsidRDefault="00216D25" w:rsidP="00216D25">
            <w:pPr>
              <w:rPr>
                <w:rFonts w:ascii="Book Antiqua" w:hAnsi="Book Antiqua"/>
              </w:rPr>
            </w:pPr>
            <w:r w:rsidRPr="00A33B13">
              <w:rPr>
                <w:rFonts w:ascii="Book Antiqua" w:hAnsi="Book Antiqua"/>
              </w:rPr>
              <w:t xml:space="preserve">CAA Regulation  05/2012 , transposing Commission Regulation (EU) No 805/2011 into the legal order of the Republic of Kosovo by is repealed. </w:t>
            </w:r>
          </w:p>
          <w:p w14:paraId="516D747C" w14:textId="77777777" w:rsidR="00216D25" w:rsidRPr="00A33B13" w:rsidRDefault="00216D25" w:rsidP="00216D25">
            <w:pPr>
              <w:jc w:val="center"/>
              <w:rPr>
                <w:rFonts w:ascii="Book Antiqua" w:hAnsi="Book Antiqua"/>
                <w:b/>
              </w:rPr>
            </w:pPr>
            <w:r w:rsidRPr="00A33B13">
              <w:rPr>
                <w:rFonts w:ascii="Book Antiqua" w:hAnsi="Book Antiqua"/>
                <w:b/>
              </w:rPr>
              <w:t>Article 10</w:t>
            </w:r>
          </w:p>
          <w:p w14:paraId="6F1AA8C3" w14:textId="77777777" w:rsidR="00216D25" w:rsidRPr="00A33B13" w:rsidRDefault="00216D25" w:rsidP="00216D25">
            <w:pPr>
              <w:jc w:val="center"/>
              <w:rPr>
                <w:rFonts w:ascii="Book Antiqua" w:hAnsi="Book Antiqua"/>
                <w:b/>
              </w:rPr>
            </w:pPr>
            <w:r w:rsidRPr="00A33B13">
              <w:rPr>
                <w:rFonts w:ascii="Book Antiqua" w:hAnsi="Book Antiqua"/>
                <w:b/>
              </w:rPr>
              <w:lastRenderedPageBreak/>
              <w:t>Entry into force and application</w:t>
            </w:r>
          </w:p>
          <w:p w14:paraId="6CC93A5F" w14:textId="77777777" w:rsidR="00216D25" w:rsidRPr="00A33B13" w:rsidRDefault="00216D25" w:rsidP="00216D25">
            <w:pPr>
              <w:jc w:val="both"/>
              <w:rPr>
                <w:rFonts w:ascii="Book Antiqua" w:hAnsi="Book Antiqua"/>
              </w:rPr>
            </w:pPr>
            <w:r w:rsidRPr="00A33B13">
              <w:rPr>
                <w:rFonts w:ascii="Book Antiqua" w:hAnsi="Book Antiqua"/>
              </w:rPr>
              <w:t xml:space="preserve">This Regulation shall enter into force fifteen (15) days upon its signature. It shall apply from 1 March 2018. </w:t>
            </w:r>
          </w:p>
          <w:p w14:paraId="7ED14053" w14:textId="77777777" w:rsidR="00642553" w:rsidRPr="00A33B13" w:rsidRDefault="00642553" w:rsidP="009474B5">
            <w:pPr>
              <w:widowControl w:val="0"/>
              <w:spacing w:after="0" w:line="240" w:lineRule="auto"/>
              <w:jc w:val="both"/>
              <w:rPr>
                <w:rFonts w:ascii="Book Antiqua" w:eastAsia="Calibri" w:hAnsi="Book Antiqua" w:cs="Times New Roman"/>
                <w:sz w:val="24"/>
                <w:szCs w:val="24"/>
                <w:lang w:val="en-GB"/>
              </w:rPr>
            </w:pPr>
          </w:p>
          <w:p w14:paraId="3C9DAD0F" w14:textId="77777777" w:rsidR="00642553" w:rsidRPr="00A33B13" w:rsidRDefault="00642553" w:rsidP="009474B5">
            <w:pPr>
              <w:widowControl w:val="0"/>
              <w:spacing w:after="0" w:line="240" w:lineRule="auto"/>
              <w:jc w:val="both"/>
              <w:rPr>
                <w:rFonts w:ascii="Book Antiqua" w:eastAsia="Calibri" w:hAnsi="Book Antiqua" w:cs="Times New Roman"/>
                <w:sz w:val="24"/>
                <w:szCs w:val="24"/>
                <w:lang w:val="en-GB"/>
              </w:rPr>
            </w:pPr>
          </w:p>
          <w:p w14:paraId="0804EA80" w14:textId="77777777" w:rsidR="00642553" w:rsidRPr="00A33B13" w:rsidRDefault="00642553" w:rsidP="009474B5">
            <w:pPr>
              <w:widowControl w:val="0"/>
              <w:spacing w:after="0" w:line="240" w:lineRule="auto"/>
              <w:jc w:val="both"/>
              <w:rPr>
                <w:rFonts w:ascii="Book Antiqua" w:eastAsia="Calibri" w:hAnsi="Book Antiqua" w:cs="Times New Roman"/>
                <w:sz w:val="24"/>
                <w:szCs w:val="24"/>
                <w:lang w:val="en-GB"/>
              </w:rPr>
            </w:pPr>
            <w:r w:rsidRPr="00A33B13">
              <w:rPr>
                <w:rFonts w:ascii="Book Antiqua" w:eastAsia="Calibri" w:hAnsi="Book Antiqua" w:cs="Times New Roman"/>
                <w:sz w:val="24"/>
                <w:szCs w:val="24"/>
                <w:lang w:val="en-GB"/>
              </w:rPr>
              <w:t xml:space="preserve">Done at Prishtina, </w:t>
            </w:r>
            <w:r w:rsidR="00090297" w:rsidRPr="00A33B13">
              <w:rPr>
                <w:rFonts w:ascii="Book Antiqua" w:eastAsia="Calibri" w:hAnsi="Book Antiqua" w:cs="Times New Roman"/>
                <w:sz w:val="24"/>
                <w:szCs w:val="24"/>
                <w:lang w:val="en-GB"/>
              </w:rPr>
              <w:t>XXXX</w:t>
            </w:r>
            <w:r w:rsidRPr="00A33B13">
              <w:rPr>
                <w:rFonts w:ascii="Book Antiqua" w:eastAsia="Calibri" w:hAnsi="Book Antiqua" w:cs="Times New Roman"/>
                <w:sz w:val="24"/>
                <w:szCs w:val="24"/>
                <w:lang w:val="en-GB"/>
              </w:rPr>
              <w:t>.</w:t>
            </w:r>
          </w:p>
          <w:p w14:paraId="3FA4E001" w14:textId="77777777" w:rsidR="00642553" w:rsidRPr="00A33B13" w:rsidRDefault="00642553" w:rsidP="009474B5">
            <w:pPr>
              <w:widowControl w:val="0"/>
              <w:spacing w:after="0" w:line="240" w:lineRule="auto"/>
              <w:jc w:val="both"/>
              <w:rPr>
                <w:rFonts w:ascii="Book Antiqua" w:eastAsia="Calibri" w:hAnsi="Book Antiqua" w:cs="Times New Roman"/>
                <w:sz w:val="24"/>
                <w:szCs w:val="24"/>
                <w:lang w:val="en-GB"/>
              </w:rPr>
            </w:pPr>
          </w:p>
          <w:p w14:paraId="33326659" w14:textId="77777777" w:rsidR="00642553" w:rsidRPr="00A33B13" w:rsidRDefault="00642553" w:rsidP="009474B5">
            <w:pPr>
              <w:widowControl w:val="0"/>
              <w:spacing w:after="0" w:line="240" w:lineRule="auto"/>
              <w:jc w:val="both"/>
              <w:rPr>
                <w:rFonts w:ascii="Book Antiqua" w:eastAsia="Calibri" w:hAnsi="Book Antiqua" w:cs="Times New Roman"/>
                <w:sz w:val="24"/>
                <w:szCs w:val="24"/>
                <w:lang w:val="en-GB"/>
              </w:rPr>
            </w:pPr>
          </w:p>
          <w:p w14:paraId="2F8D31F6" w14:textId="77777777" w:rsidR="00642553" w:rsidRPr="00A33B13" w:rsidRDefault="00642553" w:rsidP="009474B5">
            <w:pPr>
              <w:widowControl w:val="0"/>
              <w:spacing w:after="0" w:line="240" w:lineRule="auto"/>
              <w:jc w:val="both"/>
              <w:rPr>
                <w:rFonts w:ascii="Book Antiqua" w:eastAsia="Calibri" w:hAnsi="Book Antiqua" w:cs="Times New Roman"/>
                <w:sz w:val="24"/>
                <w:szCs w:val="24"/>
                <w:lang w:val="en-GB"/>
              </w:rPr>
            </w:pPr>
          </w:p>
          <w:p w14:paraId="56C264BC" w14:textId="77777777" w:rsidR="00876358" w:rsidRPr="00A33B13" w:rsidRDefault="00876358" w:rsidP="009474B5">
            <w:pPr>
              <w:widowControl w:val="0"/>
              <w:spacing w:after="0" w:line="240" w:lineRule="auto"/>
              <w:jc w:val="both"/>
              <w:rPr>
                <w:rFonts w:ascii="Book Antiqua" w:eastAsia="Calibri" w:hAnsi="Book Antiqua" w:cs="Times New Roman"/>
                <w:sz w:val="24"/>
                <w:szCs w:val="24"/>
                <w:lang w:val="en-GB"/>
              </w:rPr>
            </w:pPr>
          </w:p>
          <w:p w14:paraId="7A9F6D3D" w14:textId="77777777" w:rsidR="00876358" w:rsidRPr="00A33B13" w:rsidRDefault="00876358" w:rsidP="009474B5">
            <w:pPr>
              <w:widowControl w:val="0"/>
              <w:spacing w:after="0" w:line="240" w:lineRule="auto"/>
              <w:jc w:val="both"/>
              <w:rPr>
                <w:rFonts w:ascii="Book Antiqua" w:eastAsia="Calibri" w:hAnsi="Book Antiqua" w:cs="Times New Roman"/>
                <w:sz w:val="24"/>
                <w:szCs w:val="24"/>
                <w:lang w:val="en-GB"/>
              </w:rPr>
            </w:pPr>
          </w:p>
          <w:p w14:paraId="512EC168" w14:textId="77777777" w:rsidR="00642553" w:rsidRPr="00A33B13" w:rsidRDefault="00642553" w:rsidP="009474B5">
            <w:pPr>
              <w:widowControl w:val="0"/>
              <w:spacing w:after="0" w:line="240" w:lineRule="auto"/>
              <w:jc w:val="both"/>
              <w:rPr>
                <w:rFonts w:ascii="Book Antiqua" w:eastAsia="Calibri" w:hAnsi="Book Antiqua" w:cs="Times New Roman"/>
                <w:sz w:val="24"/>
                <w:szCs w:val="24"/>
                <w:lang w:val="en-GB"/>
              </w:rPr>
            </w:pPr>
          </w:p>
          <w:p w14:paraId="09BEA38D" w14:textId="77777777" w:rsidR="00470687" w:rsidRPr="00A33B13" w:rsidRDefault="00470687" w:rsidP="009474B5">
            <w:pPr>
              <w:widowControl w:val="0"/>
              <w:spacing w:after="0" w:line="240" w:lineRule="auto"/>
              <w:jc w:val="both"/>
              <w:rPr>
                <w:rFonts w:ascii="Book Antiqua" w:eastAsia="Calibri" w:hAnsi="Book Antiqua" w:cs="Times New Roman"/>
                <w:b/>
                <w:sz w:val="24"/>
                <w:szCs w:val="24"/>
                <w:lang w:val="en-GB"/>
              </w:rPr>
            </w:pPr>
          </w:p>
          <w:p w14:paraId="719519DB" w14:textId="77777777" w:rsidR="00B83FA0" w:rsidRPr="00A33B13" w:rsidRDefault="00B83FA0" w:rsidP="009474B5">
            <w:pPr>
              <w:widowControl w:val="0"/>
              <w:spacing w:after="0" w:line="240" w:lineRule="auto"/>
              <w:jc w:val="both"/>
              <w:rPr>
                <w:rFonts w:ascii="Book Antiqua" w:eastAsia="Calibri" w:hAnsi="Book Antiqua" w:cs="Times New Roman"/>
                <w:b/>
                <w:sz w:val="24"/>
                <w:szCs w:val="24"/>
                <w:lang w:val="en-GB"/>
              </w:rPr>
            </w:pPr>
          </w:p>
          <w:p w14:paraId="000DEB43" w14:textId="77777777" w:rsidR="00B83FA0" w:rsidRPr="00A33B13" w:rsidRDefault="00B83FA0" w:rsidP="009474B5">
            <w:pPr>
              <w:widowControl w:val="0"/>
              <w:spacing w:after="0" w:line="240" w:lineRule="auto"/>
              <w:jc w:val="both"/>
              <w:rPr>
                <w:rFonts w:ascii="Book Antiqua" w:eastAsia="Calibri" w:hAnsi="Book Antiqua" w:cs="Times New Roman"/>
                <w:b/>
                <w:sz w:val="24"/>
                <w:szCs w:val="24"/>
                <w:lang w:val="en-GB"/>
              </w:rPr>
            </w:pPr>
          </w:p>
          <w:p w14:paraId="310710D4" w14:textId="77777777" w:rsidR="00320B01" w:rsidRPr="00A33B13" w:rsidRDefault="00320B01" w:rsidP="009474B5">
            <w:pPr>
              <w:widowControl w:val="0"/>
              <w:spacing w:after="0" w:line="240" w:lineRule="auto"/>
              <w:jc w:val="both"/>
              <w:rPr>
                <w:rFonts w:ascii="Book Antiqua" w:eastAsia="Calibri" w:hAnsi="Book Antiqua" w:cs="Times New Roman"/>
                <w:b/>
                <w:sz w:val="24"/>
                <w:szCs w:val="24"/>
                <w:lang w:val="en-GB"/>
              </w:rPr>
            </w:pPr>
          </w:p>
          <w:p w14:paraId="771D644A" w14:textId="77777777" w:rsidR="00B83FA0" w:rsidRPr="00A33B13" w:rsidRDefault="00B83FA0" w:rsidP="009474B5">
            <w:pPr>
              <w:widowControl w:val="0"/>
              <w:spacing w:after="0" w:line="240" w:lineRule="auto"/>
              <w:jc w:val="both"/>
              <w:rPr>
                <w:rFonts w:ascii="Book Antiqua" w:eastAsia="Calibri" w:hAnsi="Book Antiqua" w:cs="Times New Roman"/>
                <w:b/>
                <w:sz w:val="24"/>
                <w:szCs w:val="24"/>
                <w:lang w:val="en-GB"/>
              </w:rPr>
            </w:pPr>
          </w:p>
          <w:p w14:paraId="3D9D591A" w14:textId="77777777" w:rsidR="00B83FA0" w:rsidRPr="00A33B13" w:rsidRDefault="001E5258" w:rsidP="001E5258">
            <w:pPr>
              <w:widowControl w:val="0"/>
              <w:spacing w:after="0" w:line="240" w:lineRule="auto"/>
              <w:jc w:val="center"/>
              <w:rPr>
                <w:rFonts w:ascii="Book Antiqua" w:eastAsia="Calibri" w:hAnsi="Book Antiqua" w:cs="Times New Roman"/>
                <w:b/>
                <w:sz w:val="24"/>
                <w:szCs w:val="24"/>
                <w:lang w:val="en-GB"/>
              </w:rPr>
            </w:pPr>
            <w:r w:rsidRPr="00A33B13">
              <w:rPr>
                <w:rFonts w:ascii="Book Antiqua" w:eastAsia="Calibri" w:hAnsi="Book Antiqua" w:cs="Times New Roman"/>
                <w:b/>
                <w:sz w:val="24"/>
                <w:szCs w:val="24"/>
                <w:lang w:val="en-GB"/>
              </w:rPr>
              <w:t>____________________</w:t>
            </w:r>
          </w:p>
          <w:p w14:paraId="58701BC7" w14:textId="77777777" w:rsidR="00F92980" w:rsidRPr="00A33B13" w:rsidRDefault="00F92980" w:rsidP="009474B5">
            <w:pPr>
              <w:widowControl w:val="0"/>
              <w:spacing w:after="0" w:line="240" w:lineRule="auto"/>
              <w:jc w:val="both"/>
              <w:rPr>
                <w:rFonts w:ascii="Book Antiqua" w:eastAsia="Calibri" w:hAnsi="Book Antiqua" w:cs="Times New Roman"/>
                <w:b/>
                <w:sz w:val="24"/>
                <w:szCs w:val="24"/>
                <w:lang w:val="en-GB"/>
              </w:rPr>
            </w:pPr>
          </w:p>
          <w:p w14:paraId="5FE67942" w14:textId="77777777" w:rsidR="00642553" w:rsidRPr="00A33B13" w:rsidRDefault="00642553" w:rsidP="00EF5090">
            <w:pPr>
              <w:widowControl w:val="0"/>
              <w:spacing w:after="0" w:line="240" w:lineRule="auto"/>
              <w:jc w:val="center"/>
              <w:rPr>
                <w:rFonts w:ascii="Book Antiqua" w:eastAsia="Calibri" w:hAnsi="Book Antiqua" w:cs="Times New Roman"/>
                <w:b/>
                <w:sz w:val="24"/>
                <w:szCs w:val="24"/>
                <w:lang w:val="en-GB"/>
              </w:rPr>
            </w:pPr>
            <w:r w:rsidRPr="00A33B13">
              <w:rPr>
                <w:rFonts w:ascii="Book Antiqua" w:eastAsia="Calibri" w:hAnsi="Book Antiqua" w:cs="Times New Roman"/>
                <w:b/>
                <w:sz w:val="24"/>
                <w:szCs w:val="24"/>
                <w:lang w:val="en-GB"/>
              </w:rPr>
              <w:t>Dritan Gjonbalaj</w:t>
            </w:r>
          </w:p>
          <w:p w14:paraId="27C6BC42" w14:textId="77777777" w:rsidR="00876358" w:rsidRPr="00A33B13" w:rsidRDefault="00642553" w:rsidP="00151571">
            <w:pPr>
              <w:spacing w:after="0" w:line="240" w:lineRule="auto"/>
              <w:jc w:val="center"/>
              <w:rPr>
                <w:rFonts w:ascii="Book Antiqua" w:eastAsia="Calibri" w:hAnsi="Book Antiqua" w:cs="Times New Roman"/>
                <w:sz w:val="24"/>
                <w:szCs w:val="24"/>
                <w:lang w:val="en-GB"/>
              </w:rPr>
            </w:pPr>
            <w:r w:rsidRPr="00A33B13">
              <w:rPr>
                <w:rFonts w:ascii="Book Antiqua" w:eastAsia="Calibri" w:hAnsi="Book Antiqua" w:cs="Times New Roman"/>
                <w:sz w:val="24"/>
                <w:szCs w:val="24"/>
                <w:lang w:val="en-GB"/>
              </w:rPr>
              <w:t>Director General</w:t>
            </w:r>
          </w:p>
          <w:p w14:paraId="0E30FD4E" w14:textId="77777777" w:rsidR="00FB2C74" w:rsidRPr="00A33B13" w:rsidRDefault="00FB2C74" w:rsidP="00151571">
            <w:pPr>
              <w:spacing w:after="0" w:line="240" w:lineRule="auto"/>
              <w:jc w:val="center"/>
              <w:rPr>
                <w:rFonts w:ascii="Book Antiqua" w:eastAsia="Calibri" w:hAnsi="Book Antiqua" w:cs="Times New Roman"/>
                <w:sz w:val="24"/>
                <w:szCs w:val="24"/>
                <w:lang w:val="en-GB"/>
              </w:rPr>
            </w:pPr>
          </w:p>
          <w:p w14:paraId="08725E33" w14:textId="77777777" w:rsidR="00FB2C74" w:rsidRPr="00A33B13" w:rsidRDefault="00FB2C74" w:rsidP="00151571">
            <w:pPr>
              <w:spacing w:after="0" w:line="240" w:lineRule="auto"/>
              <w:jc w:val="center"/>
              <w:rPr>
                <w:rFonts w:ascii="Book Antiqua" w:eastAsia="Calibri" w:hAnsi="Book Antiqua" w:cs="Times New Roman"/>
                <w:sz w:val="24"/>
                <w:szCs w:val="24"/>
                <w:lang w:val="en-GB"/>
              </w:rPr>
            </w:pPr>
          </w:p>
          <w:p w14:paraId="26947B3C" w14:textId="77777777" w:rsidR="00FB2C74" w:rsidRPr="00A33B13" w:rsidRDefault="00FB2C74" w:rsidP="00151571">
            <w:pPr>
              <w:spacing w:after="0" w:line="240" w:lineRule="auto"/>
              <w:jc w:val="center"/>
              <w:rPr>
                <w:rFonts w:ascii="Book Antiqua" w:eastAsia="Calibri" w:hAnsi="Book Antiqua" w:cs="Times New Roman"/>
                <w:sz w:val="24"/>
                <w:szCs w:val="24"/>
                <w:lang w:val="en-GB"/>
              </w:rPr>
            </w:pPr>
          </w:p>
          <w:p w14:paraId="294862D2" w14:textId="77777777" w:rsidR="00FB2C74" w:rsidRPr="00A33B13" w:rsidRDefault="00FB2C74" w:rsidP="00151571">
            <w:pPr>
              <w:spacing w:after="0" w:line="240" w:lineRule="auto"/>
              <w:jc w:val="center"/>
              <w:rPr>
                <w:rFonts w:ascii="Book Antiqua" w:eastAsia="Calibri" w:hAnsi="Book Antiqua" w:cs="Times New Roman"/>
                <w:sz w:val="24"/>
                <w:szCs w:val="24"/>
                <w:lang w:val="en-GB"/>
              </w:rPr>
            </w:pPr>
          </w:p>
          <w:p w14:paraId="5903EAB4" w14:textId="77777777" w:rsidR="00FB2C74" w:rsidRPr="00A33B13" w:rsidRDefault="00FB2C74" w:rsidP="00151571">
            <w:pPr>
              <w:spacing w:after="0" w:line="240" w:lineRule="auto"/>
              <w:jc w:val="center"/>
              <w:rPr>
                <w:rFonts w:ascii="Book Antiqua" w:eastAsia="Calibri" w:hAnsi="Book Antiqua" w:cs="Times New Roman"/>
                <w:sz w:val="24"/>
                <w:szCs w:val="24"/>
                <w:lang w:val="en-GB"/>
              </w:rPr>
            </w:pPr>
          </w:p>
          <w:p w14:paraId="064FE21F" w14:textId="77777777" w:rsidR="00F233BF" w:rsidRPr="00A33B13" w:rsidRDefault="00F233BF" w:rsidP="00151571">
            <w:pPr>
              <w:spacing w:after="0" w:line="240" w:lineRule="auto"/>
              <w:jc w:val="center"/>
              <w:rPr>
                <w:rFonts w:ascii="Book Antiqua" w:eastAsia="Calibri" w:hAnsi="Book Antiqua" w:cs="Times New Roman"/>
                <w:sz w:val="24"/>
                <w:szCs w:val="24"/>
                <w:lang w:val="en-GB"/>
              </w:rPr>
            </w:pPr>
          </w:p>
          <w:p w14:paraId="41A273DD" w14:textId="77777777" w:rsidR="00F233BF" w:rsidRPr="00A33B13" w:rsidRDefault="00F233BF" w:rsidP="00151571">
            <w:pPr>
              <w:spacing w:after="0" w:line="240" w:lineRule="auto"/>
              <w:jc w:val="center"/>
              <w:rPr>
                <w:rFonts w:ascii="Book Antiqua" w:eastAsia="Calibri" w:hAnsi="Book Antiqua" w:cs="Times New Roman"/>
                <w:sz w:val="24"/>
                <w:szCs w:val="24"/>
                <w:lang w:val="en-GB"/>
              </w:rPr>
            </w:pPr>
          </w:p>
          <w:p w14:paraId="1043AC65" w14:textId="77777777" w:rsidR="00F233BF" w:rsidRPr="00A33B13" w:rsidRDefault="00F233BF" w:rsidP="00151571">
            <w:pPr>
              <w:spacing w:after="0" w:line="240" w:lineRule="auto"/>
              <w:jc w:val="center"/>
              <w:rPr>
                <w:rFonts w:ascii="Book Antiqua" w:eastAsia="Calibri" w:hAnsi="Book Antiqua" w:cs="Times New Roman"/>
                <w:sz w:val="24"/>
                <w:szCs w:val="24"/>
                <w:lang w:val="en-GB"/>
              </w:rPr>
            </w:pPr>
          </w:p>
          <w:p w14:paraId="0F3960A2" w14:textId="77777777" w:rsidR="00F233BF" w:rsidRPr="00A33B13" w:rsidRDefault="00F233BF" w:rsidP="00151571">
            <w:pPr>
              <w:spacing w:after="0" w:line="240" w:lineRule="auto"/>
              <w:jc w:val="center"/>
              <w:rPr>
                <w:rFonts w:ascii="Book Antiqua" w:eastAsia="Calibri" w:hAnsi="Book Antiqua" w:cs="Times New Roman"/>
                <w:sz w:val="24"/>
                <w:szCs w:val="24"/>
                <w:lang w:val="en-GB"/>
              </w:rPr>
            </w:pPr>
          </w:p>
          <w:p w14:paraId="273CD456" w14:textId="77777777" w:rsidR="00F233BF" w:rsidRPr="00A33B13" w:rsidRDefault="00F233BF" w:rsidP="00151571">
            <w:pPr>
              <w:spacing w:after="0" w:line="240" w:lineRule="auto"/>
              <w:jc w:val="center"/>
              <w:rPr>
                <w:rFonts w:ascii="Book Antiqua" w:eastAsia="Calibri" w:hAnsi="Book Antiqua" w:cs="Times New Roman"/>
                <w:sz w:val="24"/>
                <w:szCs w:val="24"/>
                <w:lang w:val="en-GB"/>
              </w:rPr>
            </w:pPr>
          </w:p>
          <w:p w14:paraId="63AAA488" w14:textId="77777777" w:rsidR="00F233BF" w:rsidRPr="00A33B13" w:rsidRDefault="00F233BF" w:rsidP="00151571">
            <w:pPr>
              <w:spacing w:after="0" w:line="240" w:lineRule="auto"/>
              <w:jc w:val="center"/>
              <w:rPr>
                <w:rFonts w:ascii="Book Antiqua" w:eastAsia="Calibri" w:hAnsi="Book Antiqua" w:cs="Times New Roman"/>
                <w:sz w:val="24"/>
                <w:szCs w:val="24"/>
                <w:lang w:val="en-GB"/>
              </w:rPr>
            </w:pPr>
          </w:p>
          <w:p w14:paraId="2476E593" w14:textId="77777777" w:rsidR="00F233BF" w:rsidRPr="00A33B13" w:rsidRDefault="00F233BF" w:rsidP="00151571">
            <w:pPr>
              <w:spacing w:after="0" w:line="240" w:lineRule="auto"/>
              <w:jc w:val="center"/>
              <w:rPr>
                <w:rFonts w:ascii="Book Antiqua" w:eastAsia="Calibri" w:hAnsi="Book Antiqua" w:cs="Times New Roman"/>
                <w:sz w:val="24"/>
                <w:szCs w:val="24"/>
                <w:lang w:val="en-GB"/>
              </w:rPr>
            </w:pPr>
          </w:p>
          <w:p w14:paraId="00520F06" w14:textId="77777777" w:rsidR="00F233BF" w:rsidRPr="00A33B13" w:rsidRDefault="00F233BF" w:rsidP="00151571">
            <w:pPr>
              <w:spacing w:after="0" w:line="240" w:lineRule="auto"/>
              <w:jc w:val="center"/>
              <w:rPr>
                <w:rFonts w:ascii="Book Antiqua" w:eastAsia="Calibri" w:hAnsi="Book Antiqua" w:cs="Times New Roman"/>
                <w:sz w:val="24"/>
                <w:szCs w:val="24"/>
                <w:lang w:val="en-GB"/>
              </w:rPr>
            </w:pPr>
          </w:p>
          <w:p w14:paraId="67170BC1" w14:textId="77777777" w:rsidR="00F233BF" w:rsidRPr="00A33B13" w:rsidRDefault="00F233BF" w:rsidP="00151571">
            <w:pPr>
              <w:spacing w:after="0" w:line="240" w:lineRule="auto"/>
              <w:jc w:val="center"/>
              <w:rPr>
                <w:rFonts w:ascii="Book Antiqua" w:eastAsia="Calibri" w:hAnsi="Book Antiqua" w:cs="Times New Roman"/>
                <w:sz w:val="24"/>
                <w:szCs w:val="24"/>
                <w:lang w:val="en-GB"/>
              </w:rPr>
            </w:pPr>
          </w:p>
          <w:p w14:paraId="7A2ADC41" w14:textId="77777777" w:rsidR="00FB2C74" w:rsidRPr="00A33B13" w:rsidRDefault="00FB2C74" w:rsidP="00FB2C74">
            <w:pPr>
              <w:jc w:val="center"/>
              <w:rPr>
                <w:rFonts w:ascii="Book Antiqua" w:hAnsi="Book Antiqua"/>
                <w:b/>
              </w:rPr>
            </w:pPr>
            <w:r w:rsidRPr="00A33B13">
              <w:rPr>
                <w:rFonts w:ascii="Book Antiqua" w:hAnsi="Book Antiqua"/>
                <w:b/>
              </w:rPr>
              <w:t>ANNEX I</w:t>
            </w:r>
          </w:p>
          <w:p w14:paraId="59509C7A" w14:textId="77777777" w:rsidR="00FB2C74" w:rsidRPr="00A33B13" w:rsidRDefault="00FB2C74" w:rsidP="00FB2C74">
            <w:pPr>
              <w:jc w:val="center"/>
              <w:rPr>
                <w:rFonts w:ascii="Book Antiqua" w:hAnsi="Book Antiqua"/>
                <w:b/>
              </w:rPr>
            </w:pPr>
            <w:r w:rsidRPr="00A33B13">
              <w:rPr>
                <w:rFonts w:ascii="Book Antiqua" w:hAnsi="Book Antiqua"/>
                <w:b/>
              </w:rPr>
              <w:t>PART ATCO</w:t>
            </w:r>
          </w:p>
          <w:p w14:paraId="048FDFB2" w14:textId="77777777" w:rsidR="00FB2C74" w:rsidRPr="00A33B13" w:rsidRDefault="00FB2C74" w:rsidP="00FB2C74">
            <w:pPr>
              <w:jc w:val="center"/>
              <w:rPr>
                <w:rFonts w:ascii="Book Antiqua" w:hAnsi="Book Antiqua"/>
                <w:b/>
              </w:rPr>
            </w:pPr>
            <w:r w:rsidRPr="00A33B13">
              <w:rPr>
                <w:rFonts w:ascii="Book Antiqua" w:hAnsi="Book Antiqua"/>
                <w:b/>
              </w:rPr>
              <w:t>REQUIREMENTS FOR THE LICENSING OF AIR TRAFFIC CONTROLLERS</w:t>
            </w:r>
          </w:p>
          <w:p w14:paraId="1E856E4E" w14:textId="77777777" w:rsidR="00FB2C74" w:rsidRPr="00A33B13" w:rsidRDefault="00FB2C74" w:rsidP="00FB2C74">
            <w:pPr>
              <w:jc w:val="center"/>
              <w:rPr>
                <w:rFonts w:ascii="Book Antiqua" w:hAnsi="Book Antiqua"/>
                <w:b/>
              </w:rPr>
            </w:pPr>
            <w:r w:rsidRPr="00A33B13">
              <w:rPr>
                <w:rFonts w:ascii="Book Antiqua" w:hAnsi="Book Antiqua"/>
                <w:b/>
              </w:rPr>
              <w:t>SUBPART A</w:t>
            </w:r>
          </w:p>
          <w:p w14:paraId="7FE57A7A" w14:textId="77777777" w:rsidR="00FB2C74" w:rsidRPr="00A33B13" w:rsidRDefault="00FB2C74" w:rsidP="00FB2C74">
            <w:pPr>
              <w:jc w:val="center"/>
              <w:rPr>
                <w:rFonts w:ascii="Book Antiqua" w:hAnsi="Book Antiqua"/>
                <w:b/>
              </w:rPr>
            </w:pPr>
            <w:r w:rsidRPr="00A33B13">
              <w:rPr>
                <w:rFonts w:ascii="Book Antiqua" w:hAnsi="Book Antiqua"/>
                <w:b/>
              </w:rPr>
              <w:t>GENERAL REQUIREMENTS</w:t>
            </w:r>
          </w:p>
          <w:p w14:paraId="219899DA" w14:textId="77777777" w:rsidR="00FB2C74" w:rsidRPr="00A33B13" w:rsidRDefault="00FB2C74" w:rsidP="00FB2C74">
            <w:pPr>
              <w:jc w:val="both"/>
              <w:rPr>
                <w:rFonts w:ascii="Book Antiqua" w:hAnsi="Book Antiqua"/>
                <w:b/>
              </w:rPr>
            </w:pPr>
            <w:r w:rsidRPr="00A33B13">
              <w:rPr>
                <w:rFonts w:ascii="Book Antiqua" w:hAnsi="Book Antiqua"/>
                <w:b/>
              </w:rPr>
              <w:t xml:space="preserve">ATCO.A.001 Scope </w:t>
            </w:r>
          </w:p>
          <w:p w14:paraId="7652F9AA" w14:textId="77777777" w:rsidR="00FB2C74" w:rsidRPr="00A33B13" w:rsidRDefault="00FB2C74" w:rsidP="00FB2C74">
            <w:pPr>
              <w:jc w:val="both"/>
              <w:rPr>
                <w:rFonts w:ascii="Book Antiqua" w:hAnsi="Book Antiqua"/>
              </w:rPr>
            </w:pPr>
            <w:r w:rsidRPr="00A33B13">
              <w:rPr>
                <w:rFonts w:ascii="Book Antiqua" w:hAnsi="Book Antiqua"/>
              </w:rPr>
              <w:t xml:space="preserve">This Part, set out in this Annex, establishes the requirements for the issue, revocation and suspension of student air traffic controller licences and air traffic controller licences, their associated ratings and endorsements, and the conditions of their validity and use. </w:t>
            </w:r>
          </w:p>
          <w:p w14:paraId="6840D4CF" w14:textId="77777777" w:rsidR="00FB2C74" w:rsidRPr="00A33B13" w:rsidRDefault="00FB2C74" w:rsidP="00FB2C74">
            <w:pPr>
              <w:jc w:val="both"/>
              <w:rPr>
                <w:rFonts w:ascii="Book Antiqua" w:hAnsi="Book Antiqua"/>
                <w:b/>
              </w:rPr>
            </w:pPr>
            <w:r w:rsidRPr="00A33B13">
              <w:rPr>
                <w:rFonts w:ascii="Book Antiqua" w:hAnsi="Book Antiqua"/>
                <w:b/>
              </w:rPr>
              <w:t xml:space="preserve">ATCO.A.005 Application for the issue of licences, ratings and endorsements </w:t>
            </w:r>
          </w:p>
          <w:p w14:paraId="1A30F254" w14:textId="77777777" w:rsidR="00FB2C74" w:rsidRPr="00A33B13" w:rsidRDefault="00FB2C74" w:rsidP="0049563C">
            <w:pPr>
              <w:pStyle w:val="ListParagraph"/>
              <w:widowControl/>
              <w:numPr>
                <w:ilvl w:val="0"/>
                <w:numId w:val="255"/>
              </w:numPr>
              <w:spacing w:line="276" w:lineRule="auto"/>
              <w:contextualSpacing/>
              <w:jc w:val="both"/>
              <w:rPr>
                <w:rFonts w:ascii="Book Antiqua" w:hAnsi="Book Antiqua"/>
              </w:rPr>
            </w:pPr>
            <w:r w:rsidRPr="00A33B13">
              <w:rPr>
                <w:rFonts w:ascii="Book Antiqua" w:hAnsi="Book Antiqua"/>
              </w:rPr>
              <w:t xml:space="preserve">An application for the issue of licences, ratings and endorsements shall be submitted to the competent authority in accordance </w:t>
            </w:r>
            <w:r w:rsidRPr="00A33B13">
              <w:rPr>
                <w:rFonts w:ascii="Book Antiqua" w:hAnsi="Book Antiqua"/>
              </w:rPr>
              <w:lastRenderedPageBreak/>
              <w:t xml:space="preserve">with the procedure established by that authority. </w:t>
            </w:r>
          </w:p>
          <w:p w14:paraId="62CD2DEC" w14:textId="77777777" w:rsidR="00FB2C74" w:rsidRPr="00A33B13" w:rsidRDefault="00FB2C74" w:rsidP="0049563C">
            <w:pPr>
              <w:pStyle w:val="ListParagraph"/>
              <w:widowControl/>
              <w:numPr>
                <w:ilvl w:val="0"/>
                <w:numId w:val="255"/>
              </w:numPr>
              <w:spacing w:line="276" w:lineRule="auto"/>
              <w:contextualSpacing/>
              <w:jc w:val="both"/>
              <w:rPr>
                <w:rFonts w:ascii="Book Antiqua" w:hAnsi="Book Antiqua"/>
              </w:rPr>
            </w:pPr>
            <w:r w:rsidRPr="00A33B13">
              <w:rPr>
                <w:rFonts w:ascii="Book Antiqua" w:hAnsi="Book Antiqua"/>
              </w:rPr>
              <w:t xml:space="preserve">An application for the issue of further ratings or endorsements, for the revalidation or renewal of endorsements and for the reissue of the licence shall be submitted to the competent authority which issued that licence. </w:t>
            </w:r>
          </w:p>
          <w:p w14:paraId="7467936B" w14:textId="77777777" w:rsidR="00FB2C74" w:rsidRPr="00A33B13" w:rsidRDefault="00FB2C74" w:rsidP="0049563C">
            <w:pPr>
              <w:pStyle w:val="ListParagraph"/>
              <w:widowControl/>
              <w:numPr>
                <w:ilvl w:val="0"/>
                <w:numId w:val="255"/>
              </w:numPr>
              <w:spacing w:line="276" w:lineRule="auto"/>
              <w:contextualSpacing/>
              <w:jc w:val="both"/>
              <w:rPr>
                <w:rFonts w:ascii="Book Antiqua" w:hAnsi="Book Antiqua"/>
              </w:rPr>
            </w:pPr>
            <w:r w:rsidRPr="00A33B13">
              <w:rPr>
                <w:rFonts w:ascii="Book Antiqua" w:hAnsi="Book Antiqua"/>
              </w:rPr>
              <w:t xml:space="preserve">The licence shall remain the property of the person to whom it is issued, unless it is revoked by the competent authority. The licence holder shall sign the licence. </w:t>
            </w:r>
          </w:p>
          <w:p w14:paraId="448F6429" w14:textId="77777777" w:rsidR="00FB2C74" w:rsidRPr="00A33B13" w:rsidRDefault="00FB2C74" w:rsidP="0049563C">
            <w:pPr>
              <w:pStyle w:val="ListParagraph"/>
              <w:widowControl/>
              <w:numPr>
                <w:ilvl w:val="0"/>
                <w:numId w:val="255"/>
              </w:numPr>
              <w:spacing w:line="276" w:lineRule="auto"/>
              <w:contextualSpacing/>
              <w:jc w:val="both"/>
              <w:rPr>
                <w:rFonts w:ascii="Book Antiqua" w:hAnsi="Book Antiqua"/>
              </w:rPr>
            </w:pPr>
            <w:r w:rsidRPr="00A33B13">
              <w:rPr>
                <w:rFonts w:ascii="Book Antiqua" w:hAnsi="Book Antiqua"/>
              </w:rPr>
              <w:t xml:space="preserve">The licence shall specify all relevant information related to the privileges that are granted by the licence and shall comply with the requirements in Appendix 1 of Annex II. </w:t>
            </w:r>
          </w:p>
          <w:p w14:paraId="4C024F23" w14:textId="77777777" w:rsidR="00FB2C74" w:rsidRPr="00A33B13" w:rsidRDefault="00FB2C74" w:rsidP="00FB2C74">
            <w:pPr>
              <w:spacing w:after="0"/>
              <w:jc w:val="both"/>
              <w:rPr>
                <w:rFonts w:ascii="Book Antiqua" w:hAnsi="Book Antiqua"/>
              </w:rPr>
            </w:pPr>
          </w:p>
          <w:p w14:paraId="0FA2CE2E" w14:textId="77777777" w:rsidR="00FB2C74" w:rsidRPr="00A33B13" w:rsidRDefault="00FB2C74" w:rsidP="00FB2C74">
            <w:pPr>
              <w:jc w:val="both"/>
              <w:rPr>
                <w:rFonts w:ascii="Book Antiqua" w:hAnsi="Book Antiqua"/>
                <w:b/>
              </w:rPr>
            </w:pPr>
            <w:r w:rsidRPr="00A33B13">
              <w:rPr>
                <w:rFonts w:ascii="Book Antiqua" w:hAnsi="Book Antiqua"/>
                <w:b/>
              </w:rPr>
              <w:t xml:space="preserve">ATCO.A.010 Exchange of licences </w:t>
            </w:r>
          </w:p>
          <w:p w14:paraId="73CC73BB" w14:textId="77777777" w:rsidR="00FB2C74" w:rsidRPr="00A33B13" w:rsidRDefault="00FB2C74" w:rsidP="0049563C">
            <w:pPr>
              <w:pStyle w:val="ListParagraph"/>
              <w:widowControl/>
              <w:numPr>
                <w:ilvl w:val="0"/>
                <w:numId w:val="256"/>
              </w:numPr>
              <w:spacing w:line="276" w:lineRule="auto"/>
              <w:contextualSpacing/>
              <w:jc w:val="both"/>
              <w:rPr>
                <w:rFonts w:ascii="Book Antiqua" w:hAnsi="Book Antiqua"/>
              </w:rPr>
            </w:pPr>
            <w:r w:rsidRPr="00A33B13">
              <w:rPr>
                <w:rFonts w:ascii="Book Antiqua" w:hAnsi="Book Antiqua"/>
              </w:rPr>
              <w:t xml:space="preserve">If the licence holder is to exercise the privileges of the licence in the Republic of Kosovo for which the competent authority of the Republic of Kosovo is not the one </w:t>
            </w:r>
            <w:r w:rsidRPr="00A33B13">
              <w:rPr>
                <w:rFonts w:ascii="Book Antiqua" w:hAnsi="Book Antiqua"/>
              </w:rPr>
              <w:lastRenderedPageBreak/>
              <w:t xml:space="preserve">that issued the licence, the licence holder shall submit an application to exchange his/her licence for a licence issued by the competent authority  where the privileges are to be exercised in accordance with the procedure established by this authority, except where otherwise foreseen in agreements concluded among the Member States. For this purpose, the authorities involved shall share all the relevant information needed to carry out the licence exchange according to the procedures referred to in ATCO.AR.B.001(c). </w:t>
            </w:r>
          </w:p>
          <w:p w14:paraId="0580AF8B" w14:textId="77777777" w:rsidR="00FB2C74" w:rsidRPr="00A33B13" w:rsidRDefault="00FB2C74" w:rsidP="0049563C">
            <w:pPr>
              <w:pStyle w:val="ListParagraph"/>
              <w:widowControl/>
              <w:numPr>
                <w:ilvl w:val="0"/>
                <w:numId w:val="256"/>
              </w:numPr>
              <w:spacing w:line="276" w:lineRule="auto"/>
              <w:contextualSpacing/>
              <w:jc w:val="both"/>
              <w:rPr>
                <w:rFonts w:ascii="Book Antiqua" w:hAnsi="Book Antiqua"/>
              </w:rPr>
            </w:pPr>
            <w:r w:rsidRPr="00A33B13">
              <w:rPr>
                <w:rFonts w:ascii="Book Antiqua" w:hAnsi="Book Antiqua"/>
              </w:rPr>
              <w:t xml:space="preserve">For the purposes of the exchange and for exercising the privileges of the licence in the Republic of Kosovo, the licence holder must fulfil the language proficiency requirements referred to in ATCO.B.030. </w:t>
            </w:r>
          </w:p>
          <w:p w14:paraId="34DB1C79" w14:textId="77777777" w:rsidR="00FB2C74" w:rsidRPr="00A33B13" w:rsidRDefault="00FB2C74" w:rsidP="0049563C">
            <w:pPr>
              <w:pStyle w:val="ListParagraph"/>
              <w:widowControl/>
              <w:numPr>
                <w:ilvl w:val="0"/>
                <w:numId w:val="256"/>
              </w:numPr>
              <w:spacing w:line="276" w:lineRule="auto"/>
              <w:contextualSpacing/>
              <w:jc w:val="both"/>
              <w:rPr>
                <w:rFonts w:ascii="Book Antiqua" w:hAnsi="Book Antiqua"/>
              </w:rPr>
            </w:pPr>
            <w:r w:rsidRPr="00A33B13">
              <w:rPr>
                <w:rFonts w:ascii="Book Antiqua" w:hAnsi="Book Antiqua"/>
              </w:rPr>
              <w:t xml:space="preserve">The new licence shall include ratings, rating endorsements, licence endorsements and all valid unit endorsements in the licence, </w:t>
            </w:r>
            <w:r w:rsidRPr="00A33B13">
              <w:rPr>
                <w:rFonts w:ascii="Book Antiqua" w:hAnsi="Book Antiqua"/>
              </w:rPr>
              <w:lastRenderedPageBreak/>
              <w:t xml:space="preserve">including the date of their first issue and expiry, if applicable. </w:t>
            </w:r>
          </w:p>
          <w:p w14:paraId="54E0118B" w14:textId="77777777" w:rsidR="00FB2C74" w:rsidRPr="00A33B13" w:rsidRDefault="00FB2C74" w:rsidP="0049563C">
            <w:pPr>
              <w:pStyle w:val="ListParagraph"/>
              <w:widowControl/>
              <w:numPr>
                <w:ilvl w:val="0"/>
                <w:numId w:val="256"/>
              </w:numPr>
              <w:spacing w:line="276" w:lineRule="auto"/>
              <w:contextualSpacing/>
              <w:jc w:val="both"/>
              <w:rPr>
                <w:rFonts w:ascii="Book Antiqua" w:hAnsi="Book Antiqua"/>
              </w:rPr>
            </w:pPr>
            <w:r w:rsidRPr="00A33B13">
              <w:rPr>
                <w:rFonts w:ascii="Book Antiqua" w:hAnsi="Book Antiqua"/>
              </w:rPr>
              <w:t xml:space="preserve">Following the receipt of the new licence, the licence holder shall submit an application referred to in ATCO.A.005 together with his/her air traffic controller licence in order to get new ratings, rating endorsements, licence endorsements or unit endorsements. </w:t>
            </w:r>
          </w:p>
          <w:p w14:paraId="330DD531" w14:textId="77777777" w:rsidR="00FB2C74" w:rsidRPr="00A33B13" w:rsidRDefault="00FB2C74" w:rsidP="0049563C">
            <w:pPr>
              <w:pStyle w:val="ListParagraph"/>
              <w:widowControl/>
              <w:numPr>
                <w:ilvl w:val="0"/>
                <w:numId w:val="256"/>
              </w:numPr>
              <w:spacing w:line="276" w:lineRule="auto"/>
              <w:contextualSpacing/>
              <w:jc w:val="both"/>
              <w:rPr>
                <w:rFonts w:ascii="Book Antiqua" w:hAnsi="Book Antiqua"/>
              </w:rPr>
            </w:pPr>
            <w:r w:rsidRPr="00A33B13">
              <w:rPr>
                <w:rFonts w:ascii="Book Antiqua" w:hAnsi="Book Antiqua"/>
              </w:rPr>
              <w:t xml:space="preserve">Following the exchange, the previously issued licence shall be returned to the authority that issued it. </w:t>
            </w:r>
          </w:p>
          <w:p w14:paraId="34B88E85" w14:textId="77777777" w:rsidR="00FB2C74" w:rsidRPr="00A33B13" w:rsidRDefault="00FB2C74" w:rsidP="00FB2C74">
            <w:pPr>
              <w:pStyle w:val="ListParagraph"/>
              <w:ind w:left="1095"/>
              <w:jc w:val="both"/>
              <w:rPr>
                <w:rFonts w:ascii="Book Antiqua" w:hAnsi="Book Antiqua"/>
              </w:rPr>
            </w:pPr>
          </w:p>
          <w:p w14:paraId="2740565D" w14:textId="77777777" w:rsidR="00FB2C74" w:rsidRPr="00A33B13" w:rsidRDefault="00FB2C74" w:rsidP="00FB2C74">
            <w:pPr>
              <w:jc w:val="both"/>
              <w:rPr>
                <w:rFonts w:ascii="Book Antiqua" w:hAnsi="Book Antiqua"/>
                <w:b/>
              </w:rPr>
            </w:pPr>
            <w:r w:rsidRPr="00A33B13">
              <w:rPr>
                <w:rFonts w:ascii="Book Antiqua" w:hAnsi="Book Antiqua"/>
                <w:b/>
              </w:rPr>
              <w:t xml:space="preserve">ATCO.A.015 Exercise of the privileges of licences and provisional inability </w:t>
            </w:r>
          </w:p>
          <w:p w14:paraId="6A3E03A7" w14:textId="77777777" w:rsidR="00FB2C74" w:rsidRPr="00A33B13" w:rsidRDefault="00FB2C74" w:rsidP="0049563C">
            <w:pPr>
              <w:pStyle w:val="ListParagraph"/>
              <w:widowControl/>
              <w:numPr>
                <w:ilvl w:val="0"/>
                <w:numId w:val="259"/>
              </w:numPr>
              <w:spacing w:after="200" w:line="276" w:lineRule="auto"/>
              <w:contextualSpacing/>
              <w:jc w:val="both"/>
              <w:rPr>
                <w:rFonts w:ascii="Book Antiqua" w:hAnsi="Book Antiqua"/>
              </w:rPr>
            </w:pPr>
            <w:r w:rsidRPr="00A33B13">
              <w:rPr>
                <w:rFonts w:ascii="Book Antiqua" w:hAnsi="Book Antiqua"/>
              </w:rPr>
              <w:t xml:space="preserve">The exercise of the privileges granted by a licence shall be dependent on the validity of the ratings, endorsements and of the medical certificate. </w:t>
            </w:r>
          </w:p>
          <w:p w14:paraId="681EFDA6" w14:textId="77777777" w:rsidR="00FB2C74" w:rsidRPr="00A33B13" w:rsidRDefault="00FB2C74" w:rsidP="0049563C">
            <w:pPr>
              <w:pStyle w:val="ListParagraph"/>
              <w:widowControl/>
              <w:numPr>
                <w:ilvl w:val="0"/>
                <w:numId w:val="259"/>
              </w:numPr>
              <w:spacing w:after="200" w:line="276" w:lineRule="auto"/>
              <w:contextualSpacing/>
              <w:jc w:val="both"/>
              <w:rPr>
                <w:rFonts w:ascii="Book Antiqua" w:hAnsi="Book Antiqua"/>
              </w:rPr>
            </w:pPr>
            <w:r w:rsidRPr="00A33B13">
              <w:rPr>
                <w:rFonts w:ascii="Book Antiqua" w:hAnsi="Book Antiqua"/>
              </w:rPr>
              <w:t xml:space="preserve">Licence holders shall not exercise the privileges of their licence when having doubts of being able to safely exercise the privileges of the licence and shall in such cases </w:t>
            </w:r>
            <w:r w:rsidRPr="00A33B13">
              <w:rPr>
                <w:rFonts w:ascii="Book Antiqua" w:hAnsi="Book Antiqua"/>
              </w:rPr>
              <w:lastRenderedPageBreak/>
              <w:t xml:space="preserve">immediately notify the relevant air navigation service provider of the provisional inability to exercise the privileges of their licence. </w:t>
            </w:r>
          </w:p>
          <w:p w14:paraId="07F5BD4C" w14:textId="77777777" w:rsidR="00FB2C74" w:rsidRPr="00A33B13" w:rsidRDefault="00FB2C74" w:rsidP="0049563C">
            <w:pPr>
              <w:pStyle w:val="ListParagraph"/>
              <w:widowControl/>
              <w:numPr>
                <w:ilvl w:val="0"/>
                <w:numId w:val="259"/>
              </w:numPr>
              <w:spacing w:after="200" w:line="276" w:lineRule="auto"/>
              <w:contextualSpacing/>
              <w:jc w:val="both"/>
              <w:rPr>
                <w:rFonts w:ascii="Book Antiqua" w:hAnsi="Book Antiqua"/>
              </w:rPr>
            </w:pPr>
            <w:r w:rsidRPr="00A33B13">
              <w:rPr>
                <w:rFonts w:ascii="Book Antiqua" w:hAnsi="Book Antiqua"/>
              </w:rPr>
              <w:t xml:space="preserve">Air navigation service providers may declare the provisional inability of the licence holder if they become aware of any doubt concerning the ability of the licence holder to safely exercise the privileges of the licence. </w:t>
            </w:r>
          </w:p>
          <w:p w14:paraId="796BC6FA" w14:textId="77777777" w:rsidR="00FB2C74" w:rsidRPr="00A33B13" w:rsidRDefault="00FB2C74" w:rsidP="0049563C">
            <w:pPr>
              <w:pStyle w:val="ListParagraph"/>
              <w:widowControl/>
              <w:numPr>
                <w:ilvl w:val="0"/>
                <w:numId w:val="259"/>
              </w:numPr>
              <w:spacing w:after="200" w:line="276" w:lineRule="auto"/>
              <w:contextualSpacing/>
              <w:jc w:val="both"/>
              <w:rPr>
                <w:rFonts w:ascii="Book Antiqua" w:hAnsi="Book Antiqua"/>
              </w:rPr>
            </w:pPr>
            <w:r w:rsidRPr="00A33B13">
              <w:rPr>
                <w:rFonts w:ascii="Book Antiqua" w:hAnsi="Book Antiqua"/>
              </w:rPr>
              <w:t xml:space="preserve">Air navigation service providers shall develop and implement objective, transparent and non-discriminatory procedures to enable licence holders declaring provisional inability to exercise the privileges of their licence in accordance with point (b), to declare the provisional inability of the licence holder in accordance with point (c), to manage the operational impact of provisional inability cases and to inform the competent authority as defined in that procedure. </w:t>
            </w:r>
          </w:p>
          <w:p w14:paraId="36BD51C4" w14:textId="77777777" w:rsidR="00FB2C74" w:rsidRPr="00A33B13" w:rsidRDefault="00FB2C74" w:rsidP="0049563C">
            <w:pPr>
              <w:pStyle w:val="ListParagraph"/>
              <w:widowControl/>
              <w:numPr>
                <w:ilvl w:val="0"/>
                <w:numId w:val="259"/>
              </w:numPr>
              <w:spacing w:after="200" w:line="276" w:lineRule="auto"/>
              <w:contextualSpacing/>
              <w:jc w:val="both"/>
              <w:rPr>
                <w:rFonts w:ascii="Book Antiqua" w:hAnsi="Book Antiqua"/>
              </w:rPr>
            </w:pPr>
            <w:r w:rsidRPr="00A33B13">
              <w:rPr>
                <w:rFonts w:ascii="Book Antiqua" w:hAnsi="Book Antiqua"/>
              </w:rPr>
              <w:t xml:space="preserve">The procedures referred to in point (d) shall be included in the </w:t>
            </w:r>
            <w:r w:rsidRPr="00A33B13">
              <w:rPr>
                <w:rFonts w:ascii="Book Antiqua" w:hAnsi="Book Antiqua"/>
              </w:rPr>
              <w:lastRenderedPageBreak/>
              <w:t xml:space="preserve">unit competence scheme according to ATCO.B.025(a)(13). </w:t>
            </w:r>
          </w:p>
          <w:p w14:paraId="17F6AA3E" w14:textId="77777777" w:rsidR="00FB2C74" w:rsidRPr="00A33B13" w:rsidRDefault="00FB2C74" w:rsidP="00FB2C74">
            <w:pPr>
              <w:jc w:val="both"/>
              <w:rPr>
                <w:rFonts w:ascii="Book Antiqua" w:hAnsi="Book Antiqua"/>
                <w:b/>
              </w:rPr>
            </w:pPr>
            <w:r w:rsidRPr="00A33B13">
              <w:rPr>
                <w:rFonts w:ascii="Book Antiqua" w:hAnsi="Book Antiqua"/>
                <w:b/>
              </w:rPr>
              <w:t xml:space="preserve">ATCO.A.020 Revocation and suspension of licences, ratings and endorsements </w:t>
            </w:r>
          </w:p>
          <w:p w14:paraId="6CEDBE6C" w14:textId="77777777" w:rsidR="00FB2C74" w:rsidRPr="00A33B13" w:rsidRDefault="00FB2C74" w:rsidP="0049563C">
            <w:pPr>
              <w:pStyle w:val="ListParagraph"/>
              <w:widowControl/>
              <w:numPr>
                <w:ilvl w:val="0"/>
                <w:numId w:val="267"/>
              </w:numPr>
              <w:spacing w:after="200" w:line="276" w:lineRule="auto"/>
              <w:contextualSpacing/>
              <w:jc w:val="both"/>
              <w:rPr>
                <w:rFonts w:ascii="Book Antiqua" w:hAnsi="Book Antiqua"/>
              </w:rPr>
            </w:pPr>
            <w:r w:rsidRPr="00A33B13">
              <w:rPr>
                <w:rFonts w:ascii="Book Antiqua" w:hAnsi="Book Antiqua"/>
              </w:rPr>
              <w:t xml:space="preserve">Licences, ratings and endorsements may be suspended or revoked by the competent authority according to ATCO.AR.D.005 when the licence holder does not comply with the requirements of this Part. </w:t>
            </w:r>
          </w:p>
          <w:p w14:paraId="77AF3462" w14:textId="77777777" w:rsidR="00FB2C74" w:rsidRPr="00A33B13" w:rsidRDefault="00FB2C74" w:rsidP="0049563C">
            <w:pPr>
              <w:pStyle w:val="ListParagraph"/>
              <w:widowControl/>
              <w:numPr>
                <w:ilvl w:val="0"/>
                <w:numId w:val="267"/>
              </w:numPr>
              <w:spacing w:after="200" w:line="276" w:lineRule="auto"/>
              <w:contextualSpacing/>
              <w:jc w:val="both"/>
              <w:rPr>
                <w:rFonts w:ascii="Book Antiqua" w:hAnsi="Book Antiqua"/>
              </w:rPr>
            </w:pPr>
            <w:r w:rsidRPr="00A33B13">
              <w:rPr>
                <w:rFonts w:ascii="Book Antiqua" w:hAnsi="Book Antiqua"/>
              </w:rPr>
              <w:t xml:space="preserve">When the licence holder has his/her licence revoked, he/she shall immediately return the licence to the competent authority according to the administrative procedures established by that authority. </w:t>
            </w:r>
          </w:p>
          <w:p w14:paraId="17799D3F" w14:textId="77777777" w:rsidR="00FB2C74" w:rsidRPr="00A33B13" w:rsidRDefault="00FB2C74" w:rsidP="0049563C">
            <w:pPr>
              <w:pStyle w:val="ListParagraph"/>
              <w:widowControl/>
              <w:numPr>
                <w:ilvl w:val="0"/>
                <w:numId w:val="267"/>
              </w:numPr>
              <w:spacing w:after="200" w:line="276" w:lineRule="auto"/>
              <w:contextualSpacing/>
              <w:jc w:val="both"/>
              <w:rPr>
                <w:rFonts w:ascii="Book Antiqua" w:hAnsi="Book Antiqua"/>
              </w:rPr>
            </w:pPr>
            <w:r w:rsidRPr="00A33B13">
              <w:rPr>
                <w:rFonts w:ascii="Book Antiqua" w:hAnsi="Book Antiqua"/>
              </w:rPr>
              <w:t xml:space="preserve">With the issue of the air traffic controller licence the student air traffic controller licence is revoked and shall be returned to the competent authority which is issuing the air traffic controller licence. </w:t>
            </w:r>
          </w:p>
          <w:p w14:paraId="2F92474A" w14:textId="77777777" w:rsidR="00FB2C74" w:rsidRPr="00A33B13" w:rsidRDefault="00FB2C74" w:rsidP="00FB2C74">
            <w:pPr>
              <w:jc w:val="both"/>
              <w:rPr>
                <w:rFonts w:ascii="Book Antiqua" w:hAnsi="Book Antiqua"/>
              </w:rPr>
            </w:pPr>
          </w:p>
          <w:p w14:paraId="19C5ADB7" w14:textId="77777777" w:rsidR="00FB2C74" w:rsidRPr="00A33B13" w:rsidRDefault="00FB2C74" w:rsidP="00FB2C74">
            <w:pPr>
              <w:jc w:val="center"/>
              <w:rPr>
                <w:rFonts w:ascii="Book Antiqua" w:hAnsi="Book Antiqua"/>
                <w:b/>
              </w:rPr>
            </w:pPr>
            <w:r w:rsidRPr="00A33B13">
              <w:rPr>
                <w:rFonts w:ascii="Book Antiqua" w:hAnsi="Book Antiqua"/>
                <w:b/>
              </w:rPr>
              <w:lastRenderedPageBreak/>
              <w:t>SUBPART B</w:t>
            </w:r>
          </w:p>
          <w:p w14:paraId="4FA5F210" w14:textId="77777777" w:rsidR="00FB2C74" w:rsidRPr="00A33B13" w:rsidRDefault="00FB2C74" w:rsidP="00FB2C74">
            <w:pPr>
              <w:jc w:val="center"/>
              <w:rPr>
                <w:rFonts w:ascii="Book Antiqua" w:hAnsi="Book Antiqua"/>
                <w:b/>
              </w:rPr>
            </w:pPr>
            <w:r w:rsidRPr="00A33B13">
              <w:rPr>
                <w:rFonts w:ascii="Book Antiqua" w:hAnsi="Book Antiqua"/>
                <w:b/>
              </w:rPr>
              <w:t>LICENCES, RATINGS AND ENDORSEMENTS</w:t>
            </w:r>
          </w:p>
          <w:p w14:paraId="2C442C93" w14:textId="77777777" w:rsidR="00FB2C74" w:rsidRPr="00A33B13" w:rsidRDefault="00FB2C74" w:rsidP="00FB2C74">
            <w:pPr>
              <w:jc w:val="both"/>
              <w:rPr>
                <w:rFonts w:ascii="Book Antiqua" w:hAnsi="Book Antiqua"/>
                <w:b/>
              </w:rPr>
            </w:pPr>
            <w:r w:rsidRPr="00A33B13">
              <w:rPr>
                <w:rFonts w:ascii="Book Antiqua" w:hAnsi="Book Antiqua"/>
                <w:b/>
              </w:rPr>
              <w:t xml:space="preserve">ATCO.B.001 Student air traffic controller licence </w:t>
            </w:r>
          </w:p>
          <w:p w14:paraId="4E6ED84C" w14:textId="77777777" w:rsidR="00FB2C74" w:rsidRPr="00A33B13" w:rsidRDefault="00FB2C74" w:rsidP="0049563C">
            <w:pPr>
              <w:pStyle w:val="ListParagraph"/>
              <w:widowControl/>
              <w:numPr>
                <w:ilvl w:val="0"/>
                <w:numId w:val="268"/>
              </w:numPr>
              <w:spacing w:after="200" w:line="276" w:lineRule="auto"/>
              <w:contextualSpacing/>
              <w:jc w:val="both"/>
              <w:rPr>
                <w:rFonts w:ascii="Book Antiqua" w:hAnsi="Book Antiqua"/>
              </w:rPr>
            </w:pPr>
            <w:r w:rsidRPr="00A33B13">
              <w:rPr>
                <w:rFonts w:ascii="Book Antiqua" w:hAnsi="Book Antiqua"/>
              </w:rPr>
              <w:t xml:space="preserve">Holders of a student air traffic controller licence shall be authorised to provide air traffic control services in accordance with the rating(s) and rating endorsement(s) contained in their licence under the supervision of an on- the-job training instructor and to undertake training for rating endorsement(s). </w:t>
            </w:r>
          </w:p>
          <w:p w14:paraId="0D6CADBC" w14:textId="77777777" w:rsidR="00FB2C74" w:rsidRPr="00A33B13" w:rsidRDefault="00FB2C74" w:rsidP="0049563C">
            <w:pPr>
              <w:pStyle w:val="ListParagraph"/>
              <w:widowControl/>
              <w:numPr>
                <w:ilvl w:val="0"/>
                <w:numId w:val="268"/>
              </w:numPr>
              <w:spacing w:after="200" w:line="276" w:lineRule="auto"/>
              <w:contextualSpacing/>
              <w:jc w:val="both"/>
              <w:rPr>
                <w:rFonts w:ascii="Book Antiqua" w:hAnsi="Book Antiqua"/>
              </w:rPr>
            </w:pPr>
            <w:r w:rsidRPr="00A33B13">
              <w:rPr>
                <w:rFonts w:ascii="Book Antiqua" w:hAnsi="Book Antiqua"/>
              </w:rPr>
              <w:t xml:space="preserve">Applicants for the issue of a student air traffic controller licence shall:  </w:t>
            </w:r>
          </w:p>
          <w:p w14:paraId="1D51BBC6" w14:textId="77777777" w:rsidR="00FB2C74" w:rsidRPr="00A33B13" w:rsidRDefault="00FB2C74" w:rsidP="0049563C">
            <w:pPr>
              <w:pStyle w:val="ListParagraph"/>
              <w:widowControl/>
              <w:numPr>
                <w:ilvl w:val="0"/>
                <w:numId w:val="269"/>
              </w:numPr>
              <w:spacing w:after="200" w:line="276" w:lineRule="auto"/>
              <w:contextualSpacing/>
              <w:jc w:val="both"/>
              <w:rPr>
                <w:rFonts w:ascii="Book Antiqua" w:hAnsi="Book Antiqua"/>
              </w:rPr>
            </w:pPr>
            <w:r w:rsidRPr="00A33B13">
              <w:rPr>
                <w:rFonts w:ascii="Book Antiqua" w:hAnsi="Book Antiqua"/>
              </w:rPr>
              <w:t xml:space="preserve">be at least 18 years old;  </w:t>
            </w:r>
          </w:p>
          <w:p w14:paraId="639D506D" w14:textId="77777777" w:rsidR="00FB2C74" w:rsidRPr="00A33B13" w:rsidRDefault="00FB2C74" w:rsidP="0049563C">
            <w:pPr>
              <w:pStyle w:val="ListParagraph"/>
              <w:widowControl/>
              <w:numPr>
                <w:ilvl w:val="0"/>
                <w:numId w:val="269"/>
              </w:numPr>
              <w:spacing w:after="200" w:line="276" w:lineRule="auto"/>
              <w:contextualSpacing/>
              <w:jc w:val="both"/>
              <w:rPr>
                <w:rFonts w:ascii="Book Antiqua" w:hAnsi="Book Antiqua"/>
              </w:rPr>
            </w:pPr>
            <w:r w:rsidRPr="00A33B13">
              <w:rPr>
                <w:rFonts w:ascii="Book Antiqua" w:hAnsi="Book Antiqua"/>
              </w:rPr>
              <w:t xml:space="preserve">have successfully completed initial training at a training organisation satisfying the requirements laid down in Annex III (Part ATCO.OR) relevant to the rating, and if applicable, to the rating endorsement, as set out in Part ATCO, Subpart D, Section 2;  </w:t>
            </w:r>
          </w:p>
          <w:p w14:paraId="252359F7" w14:textId="77777777" w:rsidR="00FB2C74" w:rsidRPr="00A33B13" w:rsidRDefault="00FB2C74" w:rsidP="0049563C">
            <w:pPr>
              <w:pStyle w:val="ListParagraph"/>
              <w:widowControl/>
              <w:numPr>
                <w:ilvl w:val="0"/>
                <w:numId w:val="269"/>
              </w:numPr>
              <w:spacing w:after="200" w:line="276" w:lineRule="auto"/>
              <w:contextualSpacing/>
              <w:jc w:val="both"/>
              <w:rPr>
                <w:rFonts w:ascii="Book Antiqua" w:hAnsi="Book Antiqua"/>
              </w:rPr>
            </w:pPr>
            <w:r w:rsidRPr="00A33B13">
              <w:rPr>
                <w:rFonts w:ascii="Book Antiqua" w:hAnsi="Book Antiqua"/>
              </w:rPr>
              <w:t xml:space="preserve">hold a valid medical certificate;  </w:t>
            </w:r>
          </w:p>
          <w:p w14:paraId="583F0F94" w14:textId="77777777" w:rsidR="00FB2C74" w:rsidRPr="00A33B13" w:rsidRDefault="00FB2C74" w:rsidP="0049563C">
            <w:pPr>
              <w:pStyle w:val="ListParagraph"/>
              <w:widowControl/>
              <w:numPr>
                <w:ilvl w:val="0"/>
                <w:numId w:val="269"/>
              </w:numPr>
              <w:spacing w:after="200" w:line="276" w:lineRule="auto"/>
              <w:contextualSpacing/>
              <w:jc w:val="both"/>
              <w:rPr>
                <w:rFonts w:ascii="Book Antiqua" w:hAnsi="Book Antiqua"/>
              </w:rPr>
            </w:pPr>
            <w:r w:rsidRPr="00A33B13">
              <w:rPr>
                <w:rFonts w:ascii="Book Antiqua" w:hAnsi="Book Antiqua"/>
              </w:rPr>
              <w:lastRenderedPageBreak/>
              <w:t xml:space="preserve">have demonstrated an adequate level of language proficiency in accordance with the requirements set out in ATCO.B.030. </w:t>
            </w:r>
          </w:p>
          <w:p w14:paraId="0645791C" w14:textId="77777777" w:rsidR="00FB2C74" w:rsidRPr="00A33B13" w:rsidRDefault="00FB2C74" w:rsidP="0049563C">
            <w:pPr>
              <w:pStyle w:val="ListParagraph"/>
              <w:widowControl/>
              <w:numPr>
                <w:ilvl w:val="0"/>
                <w:numId w:val="268"/>
              </w:numPr>
              <w:spacing w:after="200" w:line="276" w:lineRule="auto"/>
              <w:contextualSpacing/>
              <w:jc w:val="both"/>
              <w:rPr>
                <w:rFonts w:ascii="Book Antiqua" w:hAnsi="Book Antiqua"/>
              </w:rPr>
            </w:pPr>
            <w:r w:rsidRPr="00A33B13">
              <w:rPr>
                <w:rFonts w:ascii="Book Antiqua" w:hAnsi="Book Antiqua"/>
              </w:rPr>
              <w:t xml:space="preserve">The student air traffic controller licence shall contain the language endorsement(s) and at least one rating and, if applicable, one rating endorsement. </w:t>
            </w:r>
          </w:p>
          <w:p w14:paraId="3243E091" w14:textId="77777777" w:rsidR="00FB2C74" w:rsidRPr="00A33B13" w:rsidRDefault="00FB2C74" w:rsidP="0049563C">
            <w:pPr>
              <w:pStyle w:val="ListParagraph"/>
              <w:widowControl/>
              <w:numPr>
                <w:ilvl w:val="0"/>
                <w:numId w:val="268"/>
              </w:numPr>
              <w:spacing w:after="200" w:line="276" w:lineRule="auto"/>
              <w:contextualSpacing/>
              <w:jc w:val="both"/>
              <w:rPr>
                <w:rFonts w:ascii="Book Antiqua" w:hAnsi="Book Antiqua"/>
              </w:rPr>
            </w:pPr>
            <w:r w:rsidRPr="00A33B13">
              <w:rPr>
                <w:rFonts w:ascii="Book Antiqua" w:hAnsi="Book Antiqua"/>
              </w:rPr>
              <w:t xml:space="preserve">The holder of a student air traffic controller licence who has not started exercising the privileges of that licence within one year from the date of its issue or has interrupted exercising those privileges for a period of more than one year may only start or continue unit training in that rating after an assessment of his/her previous competence, conducted by a training organisation satisfying the requirements laid down in Annex III (Part ATCO.OR) and certified to provide initial training relevant to the rating, as to whether he/she continues to satisfy the requirements relevant to that rating, and after satisfying any </w:t>
            </w:r>
            <w:r w:rsidRPr="00A33B13">
              <w:rPr>
                <w:rFonts w:ascii="Book Antiqua" w:hAnsi="Book Antiqua"/>
              </w:rPr>
              <w:lastRenderedPageBreak/>
              <w:t xml:space="preserve">training requirements resulting from this assessment. </w:t>
            </w:r>
          </w:p>
          <w:p w14:paraId="710AF9C2" w14:textId="77777777" w:rsidR="00FB2C74" w:rsidRPr="00A33B13" w:rsidRDefault="00FB2C74" w:rsidP="00FB2C74">
            <w:pPr>
              <w:jc w:val="both"/>
              <w:rPr>
                <w:rFonts w:ascii="Book Antiqua" w:hAnsi="Book Antiqua"/>
                <w:b/>
              </w:rPr>
            </w:pPr>
            <w:r w:rsidRPr="00A33B13">
              <w:rPr>
                <w:rFonts w:ascii="Book Antiqua" w:hAnsi="Book Antiqua"/>
                <w:b/>
              </w:rPr>
              <w:t xml:space="preserve">ATCO.B.005 Air traffic controller licence </w:t>
            </w:r>
          </w:p>
          <w:p w14:paraId="4D1C7492" w14:textId="77777777" w:rsidR="00FB2C74" w:rsidRPr="00A33B13" w:rsidRDefault="00FB2C74" w:rsidP="0049563C">
            <w:pPr>
              <w:pStyle w:val="ListParagraph"/>
              <w:widowControl/>
              <w:numPr>
                <w:ilvl w:val="0"/>
                <w:numId w:val="272"/>
              </w:numPr>
              <w:spacing w:after="200" w:line="276" w:lineRule="auto"/>
              <w:contextualSpacing/>
              <w:jc w:val="both"/>
              <w:rPr>
                <w:rFonts w:ascii="Book Antiqua" w:hAnsi="Book Antiqua"/>
              </w:rPr>
            </w:pPr>
            <w:r w:rsidRPr="00A33B13">
              <w:rPr>
                <w:rFonts w:ascii="Book Antiqua" w:hAnsi="Book Antiqua"/>
              </w:rPr>
              <w:t xml:space="preserve">Holders of an air traffic controller licence shall be authorised to provide air traffic control services in accordance with the ratings and rating endorsements of their licence, and to exercise the privileges of the endorsements contained therein. </w:t>
            </w:r>
          </w:p>
          <w:p w14:paraId="57B0F0DC" w14:textId="77777777" w:rsidR="00FB2C74" w:rsidRPr="00A33B13" w:rsidRDefault="00FB2C74" w:rsidP="0049563C">
            <w:pPr>
              <w:pStyle w:val="ListParagraph"/>
              <w:widowControl/>
              <w:numPr>
                <w:ilvl w:val="0"/>
                <w:numId w:val="272"/>
              </w:numPr>
              <w:spacing w:after="200" w:line="276" w:lineRule="auto"/>
              <w:contextualSpacing/>
              <w:jc w:val="both"/>
              <w:rPr>
                <w:rFonts w:ascii="Book Antiqua" w:hAnsi="Book Antiqua"/>
              </w:rPr>
            </w:pPr>
            <w:r w:rsidRPr="00A33B13">
              <w:rPr>
                <w:rFonts w:ascii="Book Antiqua" w:hAnsi="Book Antiqua"/>
              </w:rPr>
              <w:t xml:space="preserve">The privileges of an air traffic controller licence shall include the privileges of a student air traffic controller licence as set out in ATCO.B.001(a). </w:t>
            </w:r>
          </w:p>
          <w:p w14:paraId="3A15105F" w14:textId="77777777" w:rsidR="00FB2C74" w:rsidRPr="00A33B13" w:rsidRDefault="00FB2C74" w:rsidP="0049563C">
            <w:pPr>
              <w:pStyle w:val="ListParagraph"/>
              <w:widowControl/>
              <w:numPr>
                <w:ilvl w:val="0"/>
                <w:numId w:val="272"/>
              </w:numPr>
              <w:spacing w:after="200" w:line="276" w:lineRule="auto"/>
              <w:contextualSpacing/>
              <w:jc w:val="both"/>
              <w:rPr>
                <w:rFonts w:ascii="Book Antiqua" w:hAnsi="Book Antiqua"/>
              </w:rPr>
            </w:pPr>
            <w:r w:rsidRPr="00A33B13">
              <w:rPr>
                <w:rFonts w:ascii="Book Antiqua" w:hAnsi="Book Antiqua"/>
              </w:rPr>
              <w:t xml:space="preserve">Applicants for the first issue of an air traffic controller licence shall:  </w:t>
            </w:r>
          </w:p>
          <w:p w14:paraId="5521EE4B" w14:textId="77777777" w:rsidR="00FB2C74" w:rsidRPr="00A33B13" w:rsidRDefault="00FB2C74" w:rsidP="0049563C">
            <w:pPr>
              <w:pStyle w:val="ListParagraph"/>
              <w:widowControl/>
              <w:numPr>
                <w:ilvl w:val="0"/>
                <w:numId w:val="273"/>
              </w:numPr>
              <w:spacing w:after="200" w:line="276" w:lineRule="auto"/>
              <w:contextualSpacing/>
              <w:jc w:val="both"/>
              <w:rPr>
                <w:rFonts w:ascii="Book Antiqua" w:hAnsi="Book Antiqua"/>
              </w:rPr>
            </w:pPr>
            <w:r w:rsidRPr="00A33B13">
              <w:rPr>
                <w:rFonts w:ascii="Book Antiqua" w:hAnsi="Book Antiqua"/>
              </w:rPr>
              <w:t xml:space="preserve">hold a student air traffic controller licence;  </w:t>
            </w:r>
          </w:p>
          <w:p w14:paraId="11BF8EA9" w14:textId="77777777" w:rsidR="00FB2C74" w:rsidRPr="00A33B13" w:rsidRDefault="00FB2C74" w:rsidP="0049563C">
            <w:pPr>
              <w:pStyle w:val="ListParagraph"/>
              <w:widowControl/>
              <w:numPr>
                <w:ilvl w:val="0"/>
                <w:numId w:val="273"/>
              </w:numPr>
              <w:spacing w:after="200" w:line="276" w:lineRule="auto"/>
              <w:contextualSpacing/>
              <w:jc w:val="both"/>
              <w:rPr>
                <w:rFonts w:ascii="Book Antiqua" w:hAnsi="Book Antiqua"/>
              </w:rPr>
            </w:pPr>
            <w:r w:rsidRPr="00A33B13">
              <w:rPr>
                <w:rFonts w:ascii="Book Antiqua" w:hAnsi="Book Antiqua"/>
              </w:rPr>
              <w:t xml:space="preserve">have completed a unit endorsement course and successfully passed the appropriate examinations and assessments in accordance with the requirements set out in Part ATCO, Subpart D, Section 3; </w:t>
            </w:r>
          </w:p>
          <w:p w14:paraId="7CD0B3F2" w14:textId="77777777" w:rsidR="00FB2C74" w:rsidRPr="00A33B13" w:rsidRDefault="00FB2C74" w:rsidP="0049563C">
            <w:pPr>
              <w:pStyle w:val="ListParagraph"/>
              <w:widowControl/>
              <w:numPr>
                <w:ilvl w:val="0"/>
                <w:numId w:val="273"/>
              </w:numPr>
              <w:spacing w:after="200" w:line="276" w:lineRule="auto"/>
              <w:contextualSpacing/>
              <w:jc w:val="both"/>
              <w:rPr>
                <w:rFonts w:ascii="Book Antiqua" w:hAnsi="Book Antiqua"/>
              </w:rPr>
            </w:pPr>
            <w:r w:rsidRPr="00A33B13">
              <w:rPr>
                <w:rFonts w:ascii="Book Antiqua" w:hAnsi="Book Antiqua"/>
              </w:rPr>
              <w:t xml:space="preserve">hold a valid medical certificate;  </w:t>
            </w:r>
          </w:p>
          <w:p w14:paraId="6D9440D9" w14:textId="77777777" w:rsidR="00FB2C74" w:rsidRPr="00A33B13" w:rsidRDefault="00FB2C74" w:rsidP="0049563C">
            <w:pPr>
              <w:pStyle w:val="ListParagraph"/>
              <w:widowControl/>
              <w:numPr>
                <w:ilvl w:val="0"/>
                <w:numId w:val="273"/>
              </w:numPr>
              <w:spacing w:after="200" w:line="276" w:lineRule="auto"/>
              <w:contextualSpacing/>
              <w:jc w:val="both"/>
              <w:rPr>
                <w:rFonts w:ascii="Book Antiqua" w:hAnsi="Book Antiqua"/>
              </w:rPr>
            </w:pPr>
            <w:r w:rsidRPr="00A33B13">
              <w:rPr>
                <w:rFonts w:ascii="Book Antiqua" w:hAnsi="Book Antiqua"/>
              </w:rPr>
              <w:lastRenderedPageBreak/>
              <w:t xml:space="preserve">have demonstrated an adequate level of language proficiency in accordance with the requirements set out in ATCO.B.030. </w:t>
            </w:r>
          </w:p>
          <w:p w14:paraId="6B88C16F" w14:textId="77777777" w:rsidR="00FB2C74" w:rsidRPr="00A33B13" w:rsidRDefault="00FB2C74" w:rsidP="0049563C">
            <w:pPr>
              <w:pStyle w:val="ListParagraph"/>
              <w:widowControl/>
              <w:numPr>
                <w:ilvl w:val="0"/>
                <w:numId w:val="272"/>
              </w:numPr>
              <w:spacing w:after="200" w:line="276" w:lineRule="auto"/>
              <w:contextualSpacing/>
              <w:jc w:val="both"/>
              <w:rPr>
                <w:rFonts w:ascii="Book Antiqua" w:hAnsi="Book Antiqua"/>
              </w:rPr>
            </w:pPr>
            <w:r w:rsidRPr="00A33B13">
              <w:rPr>
                <w:rFonts w:ascii="Book Antiqua" w:hAnsi="Book Antiqua"/>
              </w:rPr>
              <w:t xml:space="preserve">The air traffic controller licence shall be validated by the inclusion of one or more ratings and the relevant rating, unit and language proficiency endorsements for which the training was successful. </w:t>
            </w:r>
          </w:p>
          <w:p w14:paraId="7871C239" w14:textId="77777777" w:rsidR="00FB2C74" w:rsidRPr="00A33B13" w:rsidRDefault="00FB2C74" w:rsidP="0049563C">
            <w:pPr>
              <w:pStyle w:val="ListParagraph"/>
              <w:widowControl/>
              <w:numPr>
                <w:ilvl w:val="0"/>
                <w:numId w:val="272"/>
              </w:numPr>
              <w:spacing w:after="200" w:line="276" w:lineRule="auto"/>
              <w:contextualSpacing/>
              <w:jc w:val="both"/>
              <w:rPr>
                <w:rFonts w:ascii="Book Antiqua" w:hAnsi="Book Antiqua"/>
              </w:rPr>
            </w:pPr>
            <w:r w:rsidRPr="00A33B13">
              <w:rPr>
                <w:rFonts w:ascii="Book Antiqua" w:hAnsi="Book Antiqua"/>
              </w:rPr>
              <w:t xml:space="preserve">The holder of an air traffic controller licence who has not started exercising the privileges of any rating within one year from the date of its issue may only start unit training in that rating after an assessment of his/her previous competence, conducted by a training organisation satisfying the requirements laid down in Annex III (Part ATCO.OR) and certified to provide initial training relevant to the rating, as to whether he/she continues to satisfy the requirements relevant to that rating, and after satisfying any training requirements resulting from this assessment. </w:t>
            </w:r>
          </w:p>
          <w:p w14:paraId="3F34EB22" w14:textId="77777777" w:rsidR="00FB2C74" w:rsidRPr="00A33B13" w:rsidRDefault="00FB2C74" w:rsidP="00FB2C74">
            <w:pPr>
              <w:jc w:val="both"/>
              <w:rPr>
                <w:rFonts w:ascii="Book Antiqua" w:hAnsi="Book Antiqua"/>
                <w:b/>
              </w:rPr>
            </w:pPr>
            <w:r w:rsidRPr="00A33B13">
              <w:rPr>
                <w:rFonts w:ascii="Book Antiqua" w:hAnsi="Book Antiqua"/>
                <w:b/>
              </w:rPr>
              <w:t xml:space="preserve">ATCO.B.010 Air traffic controller ratings </w:t>
            </w:r>
          </w:p>
          <w:p w14:paraId="6C2D5CE1" w14:textId="77777777" w:rsidR="00FB2C74" w:rsidRPr="00A33B13" w:rsidRDefault="00FB2C74" w:rsidP="0049563C">
            <w:pPr>
              <w:pStyle w:val="ListParagraph"/>
              <w:widowControl/>
              <w:numPr>
                <w:ilvl w:val="0"/>
                <w:numId w:val="276"/>
              </w:numPr>
              <w:spacing w:after="200" w:line="276" w:lineRule="auto"/>
              <w:contextualSpacing/>
              <w:jc w:val="both"/>
              <w:rPr>
                <w:rFonts w:ascii="Book Antiqua" w:hAnsi="Book Antiqua"/>
              </w:rPr>
            </w:pPr>
            <w:r w:rsidRPr="00A33B13">
              <w:rPr>
                <w:rFonts w:ascii="Book Antiqua" w:hAnsi="Book Antiqua"/>
              </w:rPr>
              <w:lastRenderedPageBreak/>
              <w:t xml:space="preserve">Licences shall contain one or more of the following ratings in order to indicate the type of service which the licence holder is authorised to provide:  </w:t>
            </w:r>
          </w:p>
          <w:p w14:paraId="2351024D" w14:textId="77777777" w:rsidR="00FB2C74" w:rsidRPr="00A33B13" w:rsidRDefault="00FB2C74" w:rsidP="0049563C">
            <w:pPr>
              <w:pStyle w:val="ListParagraph"/>
              <w:widowControl/>
              <w:numPr>
                <w:ilvl w:val="0"/>
                <w:numId w:val="277"/>
              </w:numPr>
              <w:spacing w:after="200" w:line="276" w:lineRule="auto"/>
              <w:contextualSpacing/>
              <w:jc w:val="both"/>
              <w:rPr>
                <w:rFonts w:ascii="Book Antiqua" w:hAnsi="Book Antiqua"/>
              </w:rPr>
            </w:pPr>
            <w:r w:rsidRPr="00A33B13">
              <w:rPr>
                <w:rFonts w:ascii="Book Antiqua" w:hAnsi="Book Antiqua"/>
              </w:rPr>
              <w:t xml:space="preserve">the Aerodrome Control Visual (ADV) rating, indicating that the licence holder is competent to provide an air traffic control service to aerodrome traffic at an aerodrome that has no published instrument approach or departure procedures;  </w:t>
            </w:r>
          </w:p>
          <w:p w14:paraId="75D20070" w14:textId="77777777" w:rsidR="00FB2C74" w:rsidRPr="00A33B13" w:rsidRDefault="00FB2C74" w:rsidP="0049563C">
            <w:pPr>
              <w:pStyle w:val="ListParagraph"/>
              <w:widowControl/>
              <w:numPr>
                <w:ilvl w:val="0"/>
                <w:numId w:val="277"/>
              </w:numPr>
              <w:spacing w:after="200" w:line="276" w:lineRule="auto"/>
              <w:contextualSpacing/>
              <w:jc w:val="both"/>
              <w:rPr>
                <w:rFonts w:ascii="Book Antiqua" w:hAnsi="Book Antiqua"/>
              </w:rPr>
            </w:pPr>
            <w:r w:rsidRPr="00A33B13">
              <w:rPr>
                <w:rFonts w:ascii="Book Antiqua" w:hAnsi="Book Antiqua"/>
              </w:rPr>
              <w:t xml:space="preserve">the Aerodrome Control Instrument (ADI) rating, indicating that the licence holder is competent to provide an air traffic control service to aerodrome traffic at an aerodrome that has published instrument approach or departure procedures and shall be accompanied by at least one of the rating endorsements described in ATCO.B.015(a);  </w:t>
            </w:r>
          </w:p>
          <w:p w14:paraId="1467B8EF" w14:textId="77777777" w:rsidR="00FB2C74" w:rsidRPr="00A33B13" w:rsidRDefault="00FB2C74" w:rsidP="0049563C">
            <w:pPr>
              <w:pStyle w:val="ListParagraph"/>
              <w:widowControl/>
              <w:numPr>
                <w:ilvl w:val="0"/>
                <w:numId w:val="277"/>
              </w:numPr>
              <w:spacing w:after="200" w:line="276" w:lineRule="auto"/>
              <w:contextualSpacing/>
              <w:jc w:val="both"/>
              <w:rPr>
                <w:rFonts w:ascii="Book Antiqua" w:hAnsi="Book Antiqua"/>
              </w:rPr>
            </w:pPr>
            <w:r w:rsidRPr="00A33B13">
              <w:rPr>
                <w:rFonts w:ascii="Book Antiqua" w:hAnsi="Book Antiqua"/>
              </w:rPr>
              <w:lastRenderedPageBreak/>
              <w:t xml:space="preserve">the Approach Control Procedural (APP) rating, indicating that the licence holder is competent to provide an air traffic control service to arriving, departing or transiting aircraft without the use of surveillance equipment;  </w:t>
            </w:r>
          </w:p>
          <w:p w14:paraId="6A2E6032" w14:textId="77777777" w:rsidR="00FB2C74" w:rsidRPr="00A33B13" w:rsidRDefault="00FB2C74" w:rsidP="0049563C">
            <w:pPr>
              <w:pStyle w:val="ListParagraph"/>
              <w:widowControl/>
              <w:numPr>
                <w:ilvl w:val="0"/>
                <w:numId w:val="277"/>
              </w:numPr>
              <w:spacing w:after="200" w:line="276" w:lineRule="auto"/>
              <w:contextualSpacing/>
              <w:jc w:val="both"/>
              <w:rPr>
                <w:rFonts w:ascii="Book Antiqua" w:hAnsi="Book Antiqua"/>
              </w:rPr>
            </w:pPr>
            <w:r w:rsidRPr="00A33B13">
              <w:rPr>
                <w:rFonts w:ascii="Book Antiqua" w:hAnsi="Book Antiqua"/>
              </w:rPr>
              <w:t xml:space="preserve">the Approach Control Surveillance (APS) rating, indicating that the licence holder is competent to provide an air traffic control service to arriving, departing or transiting aircraft with the use of surveillance equipment;  </w:t>
            </w:r>
          </w:p>
          <w:p w14:paraId="102D40EC" w14:textId="77777777" w:rsidR="00FB2C74" w:rsidRPr="00A33B13" w:rsidRDefault="00FB2C74" w:rsidP="0049563C">
            <w:pPr>
              <w:pStyle w:val="ListParagraph"/>
              <w:widowControl/>
              <w:numPr>
                <w:ilvl w:val="0"/>
                <w:numId w:val="277"/>
              </w:numPr>
              <w:spacing w:after="200" w:line="276" w:lineRule="auto"/>
              <w:contextualSpacing/>
              <w:jc w:val="both"/>
              <w:rPr>
                <w:rFonts w:ascii="Book Antiqua" w:hAnsi="Book Antiqua"/>
              </w:rPr>
            </w:pPr>
            <w:r w:rsidRPr="00A33B13">
              <w:rPr>
                <w:rFonts w:ascii="Book Antiqua" w:hAnsi="Book Antiqua"/>
              </w:rPr>
              <w:t xml:space="preserve">the Area Control Procedural (ACP) rating, indicating that the licence holder is competent to provide an air traffic control service to aircraft without the use of surveillance equipment;  </w:t>
            </w:r>
          </w:p>
          <w:p w14:paraId="332060A5" w14:textId="77777777" w:rsidR="00FB2C74" w:rsidRPr="00A33B13" w:rsidRDefault="00FB2C74" w:rsidP="0049563C">
            <w:pPr>
              <w:pStyle w:val="ListParagraph"/>
              <w:widowControl/>
              <w:numPr>
                <w:ilvl w:val="0"/>
                <w:numId w:val="277"/>
              </w:numPr>
              <w:spacing w:after="200" w:line="276" w:lineRule="auto"/>
              <w:contextualSpacing/>
              <w:jc w:val="both"/>
              <w:rPr>
                <w:rFonts w:ascii="Book Antiqua" w:hAnsi="Book Antiqua"/>
              </w:rPr>
            </w:pPr>
            <w:r w:rsidRPr="00A33B13">
              <w:rPr>
                <w:rFonts w:ascii="Book Antiqua" w:hAnsi="Book Antiqua"/>
              </w:rPr>
              <w:t xml:space="preserve">the Area Control Surveillance (ACS) rating, indicating that the licence holder is competent to provide an air traffic control service to aircraft with the use of surveillance equipment. </w:t>
            </w:r>
          </w:p>
          <w:p w14:paraId="7C287BA5" w14:textId="77777777" w:rsidR="00FB2C74" w:rsidRPr="00A33B13" w:rsidRDefault="00FB2C74" w:rsidP="0049563C">
            <w:pPr>
              <w:pStyle w:val="ListParagraph"/>
              <w:widowControl/>
              <w:numPr>
                <w:ilvl w:val="0"/>
                <w:numId w:val="276"/>
              </w:numPr>
              <w:spacing w:after="200" w:line="276" w:lineRule="auto"/>
              <w:contextualSpacing/>
              <w:jc w:val="both"/>
              <w:rPr>
                <w:rFonts w:ascii="Book Antiqua" w:hAnsi="Book Antiqua"/>
              </w:rPr>
            </w:pPr>
            <w:r w:rsidRPr="00A33B13">
              <w:rPr>
                <w:rFonts w:ascii="Book Antiqua" w:hAnsi="Book Antiqua"/>
              </w:rPr>
              <w:lastRenderedPageBreak/>
              <w:t xml:space="preserve">The holder of a rating who has interrupted exercising the privileges associated with that rating for a period of four or more immediately preceding consecutive years may only start unit training in that rating after assessment of previous competence, conducted by a training organisation satisfying the requirements laid down in Annex III (Part ATCO.OR) and certified to provide training relevant to the rating, as to whether the person concerned continues to satisfy the conditions of that rating, and after satisfying any training requirements resulting from this assessment. </w:t>
            </w:r>
          </w:p>
          <w:p w14:paraId="381C63C0" w14:textId="77777777" w:rsidR="00FB2C74" w:rsidRPr="00A33B13" w:rsidRDefault="00FB2C74" w:rsidP="00FB2C74">
            <w:pPr>
              <w:jc w:val="both"/>
              <w:rPr>
                <w:rFonts w:ascii="Book Antiqua" w:hAnsi="Book Antiqua"/>
              </w:rPr>
            </w:pPr>
          </w:p>
          <w:p w14:paraId="342B8B80" w14:textId="77777777" w:rsidR="00FB2C74" w:rsidRPr="00A33B13" w:rsidRDefault="00FB2C74" w:rsidP="00FB2C74">
            <w:pPr>
              <w:jc w:val="both"/>
              <w:rPr>
                <w:rFonts w:ascii="Book Antiqua" w:hAnsi="Book Antiqua"/>
                <w:b/>
              </w:rPr>
            </w:pPr>
            <w:r w:rsidRPr="00A33B13">
              <w:rPr>
                <w:rFonts w:ascii="Book Antiqua" w:hAnsi="Book Antiqua"/>
                <w:b/>
              </w:rPr>
              <w:t xml:space="preserve">ATCO.B.015 Rating endorsements </w:t>
            </w:r>
          </w:p>
          <w:p w14:paraId="059383AC" w14:textId="77777777" w:rsidR="00FB2C74" w:rsidRPr="00A33B13" w:rsidRDefault="00FB2C74" w:rsidP="0049563C">
            <w:pPr>
              <w:pStyle w:val="ListParagraph"/>
              <w:widowControl/>
              <w:numPr>
                <w:ilvl w:val="0"/>
                <w:numId w:val="280"/>
              </w:numPr>
              <w:spacing w:after="200" w:line="276" w:lineRule="auto"/>
              <w:contextualSpacing/>
              <w:jc w:val="both"/>
              <w:rPr>
                <w:rFonts w:ascii="Book Antiqua" w:hAnsi="Book Antiqua"/>
              </w:rPr>
            </w:pPr>
            <w:r w:rsidRPr="00A33B13">
              <w:rPr>
                <w:rFonts w:ascii="Book Antiqua" w:hAnsi="Book Antiqua"/>
              </w:rPr>
              <w:t xml:space="preserve">The Aerodrome Control Instrument (ADI) rating shall bear at least one of the following endorsements:  </w:t>
            </w:r>
          </w:p>
          <w:p w14:paraId="072F0C9E" w14:textId="77777777" w:rsidR="00FB2C74" w:rsidRPr="00A33B13" w:rsidRDefault="00FB2C74" w:rsidP="0049563C">
            <w:pPr>
              <w:pStyle w:val="ListParagraph"/>
              <w:widowControl/>
              <w:numPr>
                <w:ilvl w:val="0"/>
                <w:numId w:val="281"/>
              </w:numPr>
              <w:spacing w:after="200" w:line="276" w:lineRule="auto"/>
              <w:contextualSpacing/>
              <w:jc w:val="both"/>
              <w:rPr>
                <w:rFonts w:ascii="Book Antiqua" w:hAnsi="Book Antiqua"/>
              </w:rPr>
            </w:pPr>
            <w:r w:rsidRPr="00A33B13">
              <w:rPr>
                <w:rFonts w:ascii="Book Antiqua" w:hAnsi="Book Antiqua"/>
              </w:rPr>
              <w:t xml:space="preserve">the Air Control (AIR) endorsement, indicating that the licence holder is competent to provide air control to traffic </w:t>
            </w:r>
            <w:r w:rsidRPr="00A33B13">
              <w:rPr>
                <w:rFonts w:ascii="Book Antiqua" w:hAnsi="Book Antiqua"/>
              </w:rPr>
              <w:lastRenderedPageBreak/>
              <w:t xml:space="preserve">flying in the vicinity of an aerodrome and on the runway;  </w:t>
            </w:r>
          </w:p>
          <w:p w14:paraId="3303C68B" w14:textId="77777777" w:rsidR="00FB2C74" w:rsidRPr="00A33B13" w:rsidRDefault="00FB2C74" w:rsidP="0049563C">
            <w:pPr>
              <w:pStyle w:val="ListParagraph"/>
              <w:widowControl/>
              <w:numPr>
                <w:ilvl w:val="0"/>
                <w:numId w:val="281"/>
              </w:numPr>
              <w:spacing w:after="200" w:line="276" w:lineRule="auto"/>
              <w:contextualSpacing/>
              <w:jc w:val="both"/>
              <w:rPr>
                <w:rFonts w:ascii="Book Antiqua" w:hAnsi="Book Antiqua"/>
              </w:rPr>
            </w:pPr>
            <w:r w:rsidRPr="00A33B13">
              <w:rPr>
                <w:rFonts w:ascii="Book Antiqua" w:hAnsi="Book Antiqua"/>
              </w:rPr>
              <w:t xml:space="preserve">the Ground Movement Control (GMC) endorsement, indicating that the licence holder is competent to provide ground movement control; </w:t>
            </w:r>
          </w:p>
          <w:p w14:paraId="32E47E5D" w14:textId="77777777" w:rsidR="00FB2C74" w:rsidRPr="00A33B13" w:rsidRDefault="00FB2C74" w:rsidP="0049563C">
            <w:pPr>
              <w:pStyle w:val="ListParagraph"/>
              <w:widowControl/>
              <w:numPr>
                <w:ilvl w:val="0"/>
                <w:numId w:val="281"/>
              </w:numPr>
              <w:spacing w:after="200" w:line="276" w:lineRule="auto"/>
              <w:contextualSpacing/>
              <w:jc w:val="both"/>
              <w:rPr>
                <w:rFonts w:ascii="Book Antiqua" w:hAnsi="Book Antiqua"/>
              </w:rPr>
            </w:pPr>
            <w:r w:rsidRPr="00A33B13">
              <w:rPr>
                <w:rFonts w:ascii="Book Antiqua" w:hAnsi="Book Antiqua"/>
              </w:rPr>
              <w:t xml:space="preserve">the Tower Control (TWR) endorsement, indicating that the licence holder is competent to provide aerodrome control service. The TWR endorsement includes the privileges of the AIR and GMC endorsements;  </w:t>
            </w:r>
          </w:p>
          <w:p w14:paraId="02D094A6" w14:textId="77777777" w:rsidR="00FB2C74" w:rsidRPr="00A33B13" w:rsidRDefault="00FB2C74" w:rsidP="0049563C">
            <w:pPr>
              <w:pStyle w:val="ListParagraph"/>
              <w:widowControl/>
              <w:numPr>
                <w:ilvl w:val="0"/>
                <w:numId w:val="281"/>
              </w:numPr>
              <w:spacing w:after="200" w:line="276" w:lineRule="auto"/>
              <w:contextualSpacing/>
              <w:jc w:val="both"/>
              <w:rPr>
                <w:rFonts w:ascii="Book Antiqua" w:hAnsi="Book Antiqua"/>
              </w:rPr>
            </w:pPr>
            <w:r w:rsidRPr="00A33B13">
              <w:rPr>
                <w:rFonts w:ascii="Book Antiqua" w:hAnsi="Book Antiqua"/>
              </w:rPr>
              <w:t xml:space="preserve">the Ground Movement Surveillance (GMS) endorsement, granted in addition to the Ground Movement Control endorsement or Tower Control endorsement, indicating that the licence holder is competent to provide ground movement control with the help of aerodrome surface movement guidance systems;  </w:t>
            </w:r>
          </w:p>
          <w:p w14:paraId="16E35623" w14:textId="77777777" w:rsidR="00FB2C74" w:rsidRPr="00A33B13" w:rsidRDefault="00FB2C74" w:rsidP="0049563C">
            <w:pPr>
              <w:pStyle w:val="ListParagraph"/>
              <w:widowControl/>
              <w:numPr>
                <w:ilvl w:val="0"/>
                <w:numId w:val="281"/>
              </w:numPr>
              <w:spacing w:after="200" w:line="276" w:lineRule="auto"/>
              <w:contextualSpacing/>
              <w:jc w:val="both"/>
              <w:rPr>
                <w:rFonts w:ascii="Book Antiqua" w:hAnsi="Book Antiqua"/>
              </w:rPr>
            </w:pPr>
            <w:r w:rsidRPr="00A33B13">
              <w:rPr>
                <w:rFonts w:ascii="Book Antiqua" w:hAnsi="Book Antiqua"/>
              </w:rPr>
              <w:lastRenderedPageBreak/>
              <w:t xml:space="preserve">the Aerodrome Radar Control (RAD) endorsement, granted in addition to the Air Control endorsement or Tower Control endorsement, indicating that the licence holder is competent to provide aerodrome control with the help of surveillance radar equipment. </w:t>
            </w:r>
          </w:p>
          <w:p w14:paraId="2A6C282D" w14:textId="77777777" w:rsidR="00FB2C74" w:rsidRPr="00A33B13" w:rsidRDefault="00FB2C74" w:rsidP="0049563C">
            <w:pPr>
              <w:pStyle w:val="ListParagraph"/>
              <w:widowControl/>
              <w:numPr>
                <w:ilvl w:val="0"/>
                <w:numId w:val="280"/>
              </w:numPr>
              <w:spacing w:after="200" w:line="276" w:lineRule="auto"/>
              <w:contextualSpacing/>
              <w:jc w:val="both"/>
              <w:rPr>
                <w:rFonts w:ascii="Book Antiqua" w:hAnsi="Book Antiqua"/>
              </w:rPr>
            </w:pPr>
            <w:r w:rsidRPr="00A33B13">
              <w:rPr>
                <w:rFonts w:ascii="Book Antiqua" w:hAnsi="Book Antiqua"/>
              </w:rPr>
              <w:t xml:space="preserve">The Approach Control Surveillance (APS) rating may bear one or more of the following endorsements:  </w:t>
            </w:r>
          </w:p>
          <w:p w14:paraId="124E1E51" w14:textId="77777777" w:rsidR="00FB2C74" w:rsidRPr="00A33B13" w:rsidRDefault="00FB2C74" w:rsidP="0049563C">
            <w:pPr>
              <w:pStyle w:val="ListParagraph"/>
              <w:widowControl/>
              <w:numPr>
                <w:ilvl w:val="0"/>
                <w:numId w:val="284"/>
              </w:numPr>
              <w:spacing w:after="200" w:line="276" w:lineRule="auto"/>
              <w:contextualSpacing/>
              <w:jc w:val="both"/>
              <w:rPr>
                <w:rFonts w:ascii="Book Antiqua" w:hAnsi="Book Antiqua"/>
              </w:rPr>
            </w:pPr>
            <w:r w:rsidRPr="00A33B13">
              <w:rPr>
                <w:rFonts w:ascii="Book Antiqua" w:hAnsi="Book Antiqua"/>
              </w:rPr>
              <w:t xml:space="preserve">the Precision Approach Radar (PAR) endorsement, indicating that the licence holder is competent to provide ground-controlled precision approaches with the use of precision approach radar equipment to aircraft on the final approach to the runway;  </w:t>
            </w:r>
          </w:p>
          <w:p w14:paraId="59EDC657" w14:textId="77777777" w:rsidR="00FB2C74" w:rsidRPr="00A33B13" w:rsidRDefault="00FB2C74" w:rsidP="0049563C">
            <w:pPr>
              <w:pStyle w:val="ListParagraph"/>
              <w:widowControl/>
              <w:numPr>
                <w:ilvl w:val="0"/>
                <w:numId w:val="284"/>
              </w:numPr>
              <w:spacing w:after="200" w:line="276" w:lineRule="auto"/>
              <w:contextualSpacing/>
              <w:jc w:val="both"/>
              <w:rPr>
                <w:rFonts w:ascii="Book Antiqua" w:hAnsi="Book Antiqua"/>
              </w:rPr>
            </w:pPr>
            <w:r w:rsidRPr="00A33B13">
              <w:rPr>
                <w:rFonts w:ascii="Book Antiqua" w:hAnsi="Book Antiqua"/>
              </w:rPr>
              <w:t xml:space="preserve">the Surveillance Radar Approach (SRA) endorsement, indicating that the licence holder is competent to provide ground-controlled non-precision approaches with the </w:t>
            </w:r>
            <w:r w:rsidRPr="00A33B13">
              <w:rPr>
                <w:rFonts w:ascii="Book Antiqua" w:hAnsi="Book Antiqua"/>
              </w:rPr>
              <w:lastRenderedPageBreak/>
              <w:t xml:space="preserve">use of surveillance equipment to aircraft on the final approach to the runway;  </w:t>
            </w:r>
          </w:p>
          <w:p w14:paraId="11DEEB4C" w14:textId="77777777" w:rsidR="00FB2C74" w:rsidRPr="00A33B13" w:rsidRDefault="00FB2C74" w:rsidP="0049563C">
            <w:pPr>
              <w:pStyle w:val="ListParagraph"/>
              <w:widowControl/>
              <w:numPr>
                <w:ilvl w:val="0"/>
                <w:numId w:val="284"/>
              </w:numPr>
              <w:spacing w:after="200" w:line="276" w:lineRule="auto"/>
              <w:contextualSpacing/>
              <w:jc w:val="both"/>
              <w:rPr>
                <w:rFonts w:ascii="Book Antiqua" w:hAnsi="Book Antiqua"/>
              </w:rPr>
            </w:pPr>
            <w:r w:rsidRPr="00A33B13">
              <w:rPr>
                <w:rFonts w:ascii="Book Antiqua" w:hAnsi="Book Antiqua"/>
              </w:rPr>
              <w:t xml:space="preserve">the Terminal Control (TCL) endorsement, indicating that the licence holder is competent to provide air traffic control services with the use of any surveillance equipment to aircraft operating in a specified terminal area and/or adjacent sectors. </w:t>
            </w:r>
          </w:p>
          <w:p w14:paraId="2FF58778" w14:textId="77777777" w:rsidR="00FB2C74" w:rsidRPr="00A33B13" w:rsidRDefault="00FB2C74" w:rsidP="0049563C">
            <w:pPr>
              <w:pStyle w:val="ListParagraph"/>
              <w:widowControl/>
              <w:numPr>
                <w:ilvl w:val="0"/>
                <w:numId w:val="280"/>
              </w:numPr>
              <w:spacing w:after="200" w:line="276" w:lineRule="auto"/>
              <w:contextualSpacing/>
              <w:jc w:val="both"/>
              <w:rPr>
                <w:rFonts w:ascii="Book Antiqua" w:hAnsi="Book Antiqua"/>
              </w:rPr>
            </w:pPr>
            <w:r w:rsidRPr="00A33B13">
              <w:rPr>
                <w:rFonts w:ascii="Book Antiqua" w:hAnsi="Book Antiqua"/>
              </w:rPr>
              <w:t xml:space="preserve">The Area Control Procedural (ACP) rating may bear the Oceanic Control (OCN) endorsement, indicating that the holder of the licence is competent to provide air traffic control services to aircraft operating in an Oceanic Control Area. </w:t>
            </w:r>
          </w:p>
          <w:p w14:paraId="795ADDA8" w14:textId="77777777" w:rsidR="00FB2C74" w:rsidRPr="00A33B13" w:rsidRDefault="00FB2C74" w:rsidP="0049563C">
            <w:pPr>
              <w:pStyle w:val="ListParagraph"/>
              <w:widowControl/>
              <w:numPr>
                <w:ilvl w:val="0"/>
                <w:numId w:val="280"/>
              </w:numPr>
              <w:spacing w:after="200" w:line="276" w:lineRule="auto"/>
              <w:contextualSpacing/>
              <w:jc w:val="both"/>
              <w:rPr>
                <w:rFonts w:ascii="Book Antiqua" w:hAnsi="Book Antiqua"/>
              </w:rPr>
            </w:pPr>
            <w:r w:rsidRPr="00A33B13">
              <w:rPr>
                <w:rFonts w:ascii="Book Antiqua" w:hAnsi="Book Antiqua"/>
              </w:rPr>
              <w:t xml:space="preserve">The Area Control Surveillance (ACS) rating may bear one of the following endorsements:  </w:t>
            </w:r>
          </w:p>
          <w:p w14:paraId="2DF678C8" w14:textId="77777777" w:rsidR="00FB2C74" w:rsidRPr="00A33B13" w:rsidRDefault="00FB2C74" w:rsidP="0049563C">
            <w:pPr>
              <w:pStyle w:val="ListParagraph"/>
              <w:widowControl/>
              <w:numPr>
                <w:ilvl w:val="0"/>
                <w:numId w:val="285"/>
              </w:numPr>
              <w:spacing w:after="200" w:line="276" w:lineRule="auto"/>
              <w:contextualSpacing/>
              <w:jc w:val="both"/>
              <w:rPr>
                <w:rFonts w:ascii="Book Antiqua" w:hAnsi="Book Antiqua"/>
              </w:rPr>
            </w:pPr>
            <w:r w:rsidRPr="00A33B13">
              <w:rPr>
                <w:rFonts w:ascii="Book Antiqua" w:hAnsi="Book Antiqua"/>
              </w:rPr>
              <w:t xml:space="preserve">the Terminal Control (TCL) endorsement, indicating that the licence holder is competent to provide air traffic control services with the use of any </w:t>
            </w:r>
            <w:r w:rsidRPr="00A33B13">
              <w:rPr>
                <w:rFonts w:ascii="Book Antiqua" w:hAnsi="Book Antiqua"/>
              </w:rPr>
              <w:lastRenderedPageBreak/>
              <w:t xml:space="preserve">surveillance equipment to aircraft operating in a specified terminal area and/or adjacent sectors;  </w:t>
            </w:r>
          </w:p>
          <w:p w14:paraId="63846925" w14:textId="77777777" w:rsidR="00FB2C74" w:rsidRPr="00A33B13" w:rsidRDefault="00FB2C74" w:rsidP="0049563C">
            <w:pPr>
              <w:pStyle w:val="ListParagraph"/>
              <w:widowControl/>
              <w:numPr>
                <w:ilvl w:val="0"/>
                <w:numId w:val="285"/>
              </w:numPr>
              <w:spacing w:after="200" w:line="276" w:lineRule="auto"/>
              <w:contextualSpacing/>
              <w:jc w:val="both"/>
              <w:rPr>
                <w:rFonts w:ascii="Book Antiqua" w:hAnsi="Book Antiqua"/>
              </w:rPr>
            </w:pPr>
            <w:r w:rsidRPr="00A33B13">
              <w:rPr>
                <w:rFonts w:ascii="Book Antiqua" w:hAnsi="Book Antiqua"/>
              </w:rPr>
              <w:t xml:space="preserve">the Oceanic Control (OCN) endorsement, indicating that the licence holder is competent to provide air traffic control services to aircraft operating in an Oceanic Control Area. </w:t>
            </w:r>
          </w:p>
          <w:p w14:paraId="69C29E22" w14:textId="77777777" w:rsidR="00FB2C74" w:rsidRPr="00A33B13" w:rsidRDefault="00FB2C74" w:rsidP="00FB2C74">
            <w:pPr>
              <w:jc w:val="both"/>
              <w:rPr>
                <w:rFonts w:ascii="Book Antiqua" w:hAnsi="Book Antiqua"/>
                <w:b/>
              </w:rPr>
            </w:pPr>
            <w:r w:rsidRPr="00A33B13">
              <w:rPr>
                <w:rFonts w:ascii="Book Antiqua" w:hAnsi="Book Antiqua"/>
                <w:b/>
              </w:rPr>
              <w:t xml:space="preserve">ATCO.B.020 Unit endorsements </w:t>
            </w:r>
          </w:p>
          <w:p w14:paraId="6A397B8E" w14:textId="77777777" w:rsidR="00FB2C74" w:rsidRPr="00A33B13" w:rsidRDefault="00FB2C74" w:rsidP="0049563C">
            <w:pPr>
              <w:pStyle w:val="ListParagraph"/>
              <w:widowControl/>
              <w:numPr>
                <w:ilvl w:val="0"/>
                <w:numId w:val="286"/>
              </w:numPr>
              <w:spacing w:after="200" w:line="276" w:lineRule="auto"/>
              <w:contextualSpacing/>
              <w:jc w:val="both"/>
              <w:rPr>
                <w:rFonts w:ascii="Book Antiqua" w:hAnsi="Book Antiqua"/>
              </w:rPr>
            </w:pPr>
            <w:r w:rsidRPr="00A33B13">
              <w:rPr>
                <w:rFonts w:ascii="Book Antiqua" w:hAnsi="Book Antiqua"/>
              </w:rPr>
              <w:t xml:space="preserve">The unit endorsement shall authorise the licence holder to provide air traffic control services for a specific sector, group of sectors and/or working positions under the responsibility of an air traffic services unit. </w:t>
            </w:r>
          </w:p>
          <w:p w14:paraId="3A45E46E" w14:textId="77777777" w:rsidR="00FB2C74" w:rsidRPr="00A33B13" w:rsidRDefault="00FB2C74" w:rsidP="0049563C">
            <w:pPr>
              <w:pStyle w:val="ListParagraph"/>
              <w:widowControl/>
              <w:numPr>
                <w:ilvl w:val="0"/>
                <w:numId w:val="286"/>
              </w:numPr>
              <w:spacing w:after="200" w:line="276" w:lineRule="auto"/>
              <w:contextualSpacing/>
              <w:jc w:val="both"/>
              <w:rPr>
                <w:rFonts w:ascii="Book Antiqua" w:hAnsi="Book Antiqua"/>
              </w:rPr>
            </w:pPr>
            <w:r w:rsidRPr="00A33B13">
              <w:rPr>
                <w:rFonts w:ascii="Book Antiqua" w:hAnsi="Book Antiqua"/>
              </w:rPr>
              <w:t xml:space="preserve">Applicants for a unit endorsement shall have successfully completed a unit endorsement course in accordance with the requirements set out in Part ATCO, Subpart D, Section 3. </w:t>
            </w:r>
          </w:p>
          <w:p w14:paraId="265934BE" w14:textId="77777777" w:rsidR="00FB2C74" w:rsidRPr="00A33B13" w:rsidRDefault="00FB2C74" w:rsidP="0049563C">
            <w:pPr>
              <w:pStyle w:val="ListParagraph"/>
              <w:widowControl/>
              <w:numPr>
                <w:ilvl w:val="0"/>
                <w:numId w:val="286"/>
              </w:numPr>
              <w:spacing w:after="200" w:line="276" w:lineRule="auto"/>
              <w:contextualSpacing/>
              <w:jc w:val="both"/>
              <w:rPr>
                <w:rFonts w:ascii="Book Antiqua" w:hAnsi="Book Antiqua"/>
              </w:rPr>
            </w:pPr>
            <w:r w:rsidRPr="00A33B13">
              <w:rPr>
                <w:rFonts w:ascii="Book Antiqua" w:hAnsi="Book Antiqua"/>
              </w:rPr>
              <w:t xml:space="preserve">Applicants for a unit endorsement following an exchange of a licence referred to in ATCO.A.010 shall, in addition to the requirements set out in </w:t>
            </w:r>
            <w:r w:rsidRPr="00A33B13">
              <w:rPr>
                <w:rFonts w:ascii="Book Antiqua" w:hAnsi="Book Antiqua"/>
              </w:rPr>
              <w:lastRenderedPageBreak/>
              <w:t xml:space="preserve">point (b), meet the requirements of ATCO.D.060(f). </w:t>
            </w:r>
          </w:p>
          <w:p w14:paraId="47491C43" w14:textId="77777777" w:rsidR="00FB2C74" w:rsidRPr="00A33B13" w:rsidRDefault="00FB2C74" w:rsidP="0049563C">
            <w:pPr>
              <w:pStyle w:val="ListParagraph"/>
              <w:widowControl/>
              <w:numPr>
                <w:ilvl w:val="0"/>
                <w:numId w:val="286"/>
              </w:numPr>
              <w:spacing w:after="200" w:line="276" w:lineRule="auto"/>
              <w:contextualSpacing/>
              <w:jc w:val="both"/>
              <w:rPr>
                <w:rFonts w:ascii="Book Antiqua" w:hAnsi="Book Antiqua"/>
              </w:rPr>
            </w:pPr>
            <w:r w:rsidRPr="00A33B13">
              <w:rPr>
                <w:rFonts w:ascii="Book Antiqua" w:hAnsi="Book Antiqua"/>
              </w:rPr>
              <w:t xml:space="preserve">For air traffic controllers providing air traffic control services to aircraft carrying out flight tests, the competent authority may, in addition to the requirements set out in point (b), set out additional requirements to be met. </w:t>
            </w:r>
          </w:p>
          <w:p w14:paraId="5ACE1BDE" w14:textId="77777777" w:rsidR="00FB2C74" w:rsidRPr="00A33B13" w:rsidRDefault="00FB2C74" w:rsidP="0049563C">
            <w:pPr>
              <w:pStyle w:val="ListParagraph"/>
              <w:widowControl/>
              <w:numPr>
                <w:ilvl w:val="0"/>
                <w:numId w:val="286"/>
              </w:numPr>
              <w:spacing w:after="200" w:line="276" w:lineRule="auto"/>
              <w:contextualSpacing/>
              <w:jc w:val="both"/>
              <w:rPr>
                <w:rFonts w:ascii="Book Antiqua" w:hAnsi="Book Antiqua"/>
              </w:rPr>
            </w:pPr>
            <w:r w:rsidRPr="00A33B13">
              <w:rPr>
                <w:rFonts w:ascii="Book Antiqua" w:hAnsi="Book Antiqua"/>
              </w:rPr>
              <w:t xml:space="preserve">Unit endorsements shall be valid for a period defined in the unit competence scheme. This period shall not exceed three years. </w:t>
            </w:r>
          </w:p>
          <w:p w14:paraId="300FF236" w14:textId="77777777" w:rsidR="00FB2C74" w:rsidRPr="00A33B13" w:rsidRDefault="00FB2C74" w:rsidP="0049563C">
            <w:pPr>
              <w:pStyle w:val="ListParagraph"/>
              <w:widowControl/>
              <w:numPr>
                <w:ilvl w:val="0"/>
                <w:numId w:val="286"/>
              </w:numPr>
              <w:spacing w:after="200" w:line="276" w:lineRule="auto"/>
              <w:contextualSpacing/>
              <w:jc w:val="both"/>
              <w:rPr>
                <w:rFonts w:ascii="Book Antiqua" w:hAnsi="Book Antiqua"/>
              </w:rPr>
            </w:pPr>
            <w:r w:rsidRPr="00A33B13">
              <w:rPr>
                <w:rFonts w:ascii="Book Antiqua" w:hAnsi="Book Antiqua"/>
              </w:rPr>
              <w:t xml:space="preserve">The validity period of unit endorsements for initial issue and renewal shall start not later than 30 days from the date on which the assessment has been successfully completed. </w:t>
            </w:r>
          </w:p>
          <w:p w14:paraId="6ECBBDEF" w14:textId="77777777" w:rsidR="00FB2C74" w:rsidRPr="00A33B13" w:rsidRDefault="00FB2C74" w:rsidP="0049563C">
            <w:pPr>
              <w:pStyle w:val="ListParagraph"/>
              <w:widowControl/>
              <w:numPr>
                <w:ilvl w:val="0"/>
                <w:numId w:val="286"/>
              </w:numPr>
              <w:spacing w:after="200" w:line="276" w:lineRule="auto"/>
              <w:contextualSpacing/>
              <w:jc w:val="both"/>
              <w:rPr>
                <w:rFonts w:ascii="Book Antiqua" w:hAnsi="Book Antiqua"/>
              </w:rPr>
            </w:pPr>
            <w:r w:rsidRPr="00A33B13">
              <w:rPr>
                <w:rFonts w:ascii="Book Antiqua" w:hAnsi="Book Antiqua"/>
              </w:rPr>
              <w:t xml:space="preserve">Unit endorsements shall be revalidated if:  </w:t>
            </w:r>
          </w:p>
          <w:p w14:paraId="19425C22" w14:textId="77777777" w:rsidR="00FB2C74" w:rsidRPr="00A33B13" w:rsidRDefault="00FB2C74" w:rsidP="0049563C">
            <w:pPr>
              <w:pStyle w:val="ListParagraph"/>
              <w:widowControl/>
              <w:numPr>
                <w:ilvl w:val="0"/>
                <w:numId w:val="287"/>
              </w:numPr>
              <w:spacing w:after="200" w:line="276" w:lineRule="auto"/>
              <w:contextualSpacing/>
              <w:jc w:val="both"/>
              <w:rPr>
                <w:rFonts w:ascii="Book Antiqua" w:hAnsi="Book Antiqua"/>
              </w:rPr>
            </w:pPr>
            <w:r w:rsidRPr="00A33B13">
              <w:rPr>
                <w:rFonts w:ascii="Book Antiqua" w:hAnsi="Book Antiqua"/>
              </w:rPr>
              <w:t xml:space="preserve">the applicant has been exercising the privileges of the licence for a minimum number of hours as defined in the unit competence scheme; </w:t>
            </w:r>
          </w:p>
          <w:p w14:paraId="21D543D1" w14:textId="77777777" w:rsidR="00FB2C74" w:rsidRPr="00A33B13" w:rsidRDefault="00FB2C74" w:rsidP="0049563C">
            <w:pPr>
              <w:pStyle w:val="ListParagraph"/>
              <w:widowControl/>
              <w:numPr>
                <w:ilvl w:val="0"/>
                <w:numId w:val="287"/>
              </w:numPr>
              <w:spacing w:after="200" w:line="276" w:lineRule="auto"/>
              <w:contextualSpacing/>
              <w:jc w:val="both"/>
              <w:rPr>
                <w:rFonts w:ascii="Book Antiqua" w:hAnsi="Book Antiqua"/>
              </w:rPr>
            </w:pPr>
            <w:r w:rsidRPr="00A33B13">
              <w:rPr>
                <w:rFonts w:ascii="Book Antiqua" w:hAnsi="Book Antiqua"/>
              </w:rPr>
              <w:t xml:space="preserve">the applicant has undertaken refresher training within the validity period of the unit </w:t>
            </w:r>
            <w:r w:rsidRPr="00A33B13">
              <w:rPr>
                <w:rFonts w:ascii="Book Antiqua" w:hAnsi="Book Antiqua"/>
              </w:rPr>
              <w:lastRenderedPageBreak/>
              <w:t xml:space="preserve">endorsement according to the unit competence scheme;  </w:t>
            </w:r>
          </w:p>
          <w:p w14:paraId="0D977D00" w14:textId="77777777" w:rsidR="00FB2C74" w:rsidRPr="00A33B13" w:rsidRDefault="00FB2C74" w:rsidP="0049563C">
            <w:pPr>
              <w:pStyle w:val="ListParagraph"/>
              <w:widowControl/>
              <w:numPr>
                <w:ilvl w:val="0"/>
                <w:numId w:val="287"/>
              </w:numPr>
              <w:spacing w:after="200" w:line="276" w:lineRule="auto"/>
              <w:contextualSpacing/>
              <w:jc w:val="both"/>
              <w:rPr>
                <w:rFonts w:ascii="Book Antiqua" w:hAnsi="Book Antiqua"/>
              </w:rPr>
            </w:pPr>
            <w:r w:rsidRPr="00A33B13">
              <w:rPr>
                <w:rFonts w:ascii="Book Antiqua" w:hAnsi="Book Antiqua"/>
              </w:rPr>
              <w:t xml:space="preserve">the applicant's competence has been assessed in accordance with the unit competence scheme not earlier than three months prior to the expiry date of the unit endorsement. </w:t>
            </w:r>
          </w:p>
          <w:p w14:paraId="07A314D6" w14:textId="77777777" w:rsidR="00FB2C74" w:rsidRPr="00A33B13" w:rsidRDefault="00FB2C74" w:rsidP="0049563C">
            <w:pPr>
              <w:pStyle w:val="ListParagraph"/>
              <w:widowControl/>
              <w:numPr>
                <w:ilvl w:val="0"/>
                <w:numId w:val="286"/>
              </w:numPr>
              <w:spacing w:after="200" w:line="276" w:lineRule="auto"/>
              <w:contextualSpacing/>
              <w:jc w:val="both"/>
              <w:rPr>
                <w:rFonts w:ascii="Book Antiqua" w:hAnsi="Book Antiqua"/>
              </w:rPr>
            </w:pPr>
            <w:r w:rsidRPr="00A33B13">
              <w:rPr>
                <w:rFonts w:ascii="Book Antiqua" w:hAnsi="Book Antiqua"/>
              </w:rPr>
              <w:t xml:space="preserve">Unit endorsements shall be revalidated, provided that the requirements set out in point (g) are met, within the 3-month period immediately preceding their expiry date. In such cases the validity period shall be counted from that expiry date. </w:t>
            </w:r>
          </w:p>
          <w:p w14:paraId="16631330" w14:textId="77777777" w:rsidR="00FB2C74" w:rsidRPr="00A33B13" w:rsidRDefault="00FB2C74" w:rsidP="0049563C">
            <w:pPr>
              <w:pStyle w:val="ListParagraph"/>
              <w:widowControl/>
              <w:numPr>
                <w:ilvl w:val="0"/>
                <w:numId w:val="286"/>
              </w:numPr>
              <w:spacing w:after="200" w:line="276" w:lineRule="auto"/>
              <w:contextualSpacing/>
              <w:jc w:val="both"/>
              <w:rPr>
                <w:rFonts w:ascii="Book Antiqua" w:hAnsi="Book Antiqua"/>
              </w:rPr>
            </w:pPr>
            <w:r w:rsidRPr="00A33B13">
              <w:rPr>
                <w:rFonts w:ascii="Book Antiqua" w:hAnsi="Book Antiqua"/>
              </w:rPr>
              <w:t xml:space="preserve">If the unit endorsement is revalidated before the period provided for in point (h), its validity period shall start not later than 30 days from the date on which the assessment has been successfully completed, provided that the requirements in point (g)(1) and (2) are also met. </w:t>
            </w:r>
          </w:p>
          <w:p w14:paraId="71E3C9D0" w14:textId="77777777" w:rsidR="00FB2C74" w:rsidRPr="00A33B13" w:rsidRDefault="00FB2C74" w:rsidP="0049563C">
            <w:pPr>
              <w:pStyle w:val="ListParagraph"/>
              <w:widowControl/>
              <w:numPr>
                <w:ilvl w:val="0"/>
                <w:numId w:val="286"/>
              </w:numPr>
              <w:spacing w:after="200" w:line="276" w:lineRule="auto"/>
              <w:contextualSpacing/>
              <w:jc w:val="both"/>
              <w:rPr>
                <w:rFonts w:ascii="Book Antiqua" w:hAnsi="Book Antiqua"/>
              </w:rPr>
            </w:pPr>
            <w:r w:rsidRPr="00A33B13">
              <w:rPr>
                <w:rFonts w:ascii="Book Antiqua" w:hAnsi="Book Antiqua"/>
              </w:rPr>
              <w:t xml:space="preserve">If the validity of a unit endorsement expires, the licence holder shall successfully complete the unit endorsement course in accordance with the requirements set out in Part </w:t>
            </w:r>
            <w:r w:rsidRPr="00A33B13">
              <w:rPr>
                <w:rFonts w:ascii="Book Antiqua" w:hAnsi="Book Antiqua"/>
              </w:rPr>
              <w:lastRenderedPageBreak/>
              <w:t xml:space="preserve">ATCO, Subpart D, Section 3 in order to renew the endorsement. </w:t>
            </w:r>
          </w:p>
          <w:p w14:paraId="4AC2254D" w14:textId="77777777" w:rsidR="00FB2C74" w:rsidRPr="00A33B13" w:rsidRDefault="00FB2C74" w:rsidP="00FB2C74">
            <w:pPr>
              <w:jc w:val="both"/>
              <w:rPr>
                <w:rFonts w:ascii="Book Antiqua" w:hAnsi="Book Antiqua"/>
                <w:b/>
              </w:rPr>
            </w:pPr>
            <w:r w:rsidRPr="00A33B13">
              <w:rPr>
                <w:rFonts w:ascii="Book Antiqua" w:hAnsi="Book Antiqua"/>
                <w:b/>
              </w:rPr>
              <w:t xml:space="preserve">ATCO.B.025 Unit competence scheme </w:t>
            </w:r>
          </w:p>
          <w:p w14:paraId="151DD4D1" w14:textId="77777777" w:rsidR="00FB2C74" w:rsidRPr="00A33B13" w:rsidRDefault="00FB2C74" w:rsidP="0049563C">
            <w:pPr>
              <w:pStyle w:val="ListParagraph"/>
              <w:widowControl/>
              <w:numPr>
                <w:ilvl w:val="0"/>
                <w:numId w:val="274"/>
              </w:numPr>
              <w:spacing w:after="200" w:line="276" w:lineRule="auto"/>
              <w:contextualSpacing/>
              <w:jc w:val="both"/>
              <w:rPr>
                <w:rFonts w:ascii="Book Antiqua" w:hAnsi="Book Antiqua"/>
              </w:rPr>
            </w:pPr>
            <w:r w:rsidRPr="00A33B13">
              <w:rPr>
                <w:rFonts w:ascii="Book Antiqua" w:hAnsi="Book Antiqua"/>
              </w:rPr>
              <w:t xml:space="preserve">Unit competence schemes shall be established by the air navigation service provider and approved by the competent authority. It shall include at least the following elements:  </w:t>
            </w:r>
          </w:p>
          <w:p w14:paraId="347A013C" w14:textId="77777777" w:rsidR="00FB2C74" w:rsidRPr="00A33B13" w:rsidRDefault="00FB2C74" w:rsidP="0049563C">
            <w:pPr>
              <w:pStyle w:val="ListParagraph"/>
              <w:widowControl/>
              <w:numPr>
                <w:ilvl w:val="0"/>
                <w:numId w:val="275"/>
              </w:numPr>
              <w:spacing w:after="200" w:line="276" w:lineRule="auto"/>
              <w:contextualSpacing/>
              <w:jc w:val="both"/>
              <w:rPr>
                <w:rFonts w:ascii="Book Antiqua" w:hAnsi="Book Antiqua"/>
              </w:rPr>
            </w:pPr>
            <w:r w:rsidRPr="00A33B13">
              <w:rPr>
                <w:rFonts w:ascii="Book Antiqua" w:hAnsi="Book Antiqua"/>
              </w:rPr>
              <w:t xml:space="preserve">the validity of the unit endorsement in accordance with ATCO.B.020(e);  </w:t>
            </w:r>
          </w:p>
          <w:p w14:paraId="478E3430" w14:textId="77777777" w:rsidR="00FB2C74" w:rsidRPr="00A33B13" w:rsidRDefault="00FB2C74" w:rsidP="0049563C">
            <w:pPr>
              <w:pStyle w:val="ListParagraph"/>
              <w:widowControl/>
              <w:numPr>
                <w:ilvl w:val="0"/>
                <w:numId w:val="275"/>
              </w:numPr>
              <w:spacing w:after="200" w:line="276" w:lineRule="auto"/>
              <w:contextualSpacing/>
              <w:jc w:val="both"/>
              <w:rPr>
                <w:rFonts w:ascii="Book Antiqua" w:hAnsi="Book Antiqua"/>
              </w:rPr>
            </w:pPr>
            <w:r w:rsidRPr="00A33B13">
              <w:rPr>
                <w:rFonts w:ascii="Book Antiqua" w:hAnsi="Book Antiqua"/>
              </w:rPr>
              <w:t xml:space="preserve">the maximum continuous period when the privileges of a unit endorsement are not exercised during its validity. This period shall not exceed 90 calendar days;  </w:t>
            </w:r>
          </w:p>
          <w:p w14:paraId="3574E3AA" w14:textId="77777777" w:rsidR="00FB2C74" w:rsidRPr="00A33B13" w:rsidRDefault="00FB2C74" w:rsidP="0049563C">
            <w:pPr>
              <w:pStyle w:val="ListParagraph"/>
              <w:widowControl/>
              <w:numPr>
                <w:ilvl w:val="0"/>
                <w:numId w:val="275"/>
              </w:numPr>
              <w:spacing w:after="200" w:line="276" w:lineRule="auto"/>
              <w:contextualSpacing/>
              <w:jc w:val="both"/>
              <w:rPr>
                <w:rFonts w:ascii="Book Antiqua" w:hAnsi="Book Antiqua"/>
              </w:rPr>
            </w:pPr>
            <w:r w:rsidRPr="00A33B13">
              <w:rPr>
                <w:rFonts w:ascii="Book Antiqua" w:hAnsi="Book Antiqua"/>
              </w:rPr>
              <w:t xml:space="preserve">the minimum number of hours for exercising the privileges of the unit endorsement within a defined period of time, which shall not exceed 12 months, for the purpose of ATCO.B.020(g)(1). For on-the-job training instructors exercising the privileges of the OJTI endorsement the time spent instructing shall be counted for the </w:t>
            </w:r>
            <w:r w:rsidRPr="00A33B13">
              <w:rPr>
                <w:rFonts w:ascii="Book Antiqua" w:hAnsi="Book Antiqua"/>
              </w:rPr>
              <w:lastRenderedPageBreak/>
              <w:t xml:space="preserve">maximum of 50 % of the hours required for revalidation of the unit endorsement.  </w:t>
            </w:r>
          </w:p>
          <w:p w14:paraId="604EBC82" w14:textId="77777777" w:rsidR="00FB2C74" w:rsidRPr="00A33B13" w:rsidRDefault="00FB2C74" w:rsidP="0049563C">
            <w:pPr>
              <w:pStyle w:val="ListParagraph"/>
              <w:widowControl/>
              <w:numPr>
                <w:ilvl w:val="0"/>
                <w:numId w:val="275"/>
              </w:numPr>
              <w:spacing w:after="200" w:line="276" w:lineRule="auto"/>
              <w:contextualSpacing/>
              <w:jc w:val="both"/>
              <w:rPr>
                <w:rFonts w:ascii="Book Antiqua" w:hAnsi="Book Antiqua"/>
              </w:rPr>
            </w:pPr>
            <w:r w:rsidRPr="00A33B13">
              <w:rPr>
                <w:rFonts w:ascii="Book Antiqua" w:hAnsi="Book Antiqua"/>
              </w:rPr>
              <w:t xml:space="preserve">procedures for the cases where the licence holder does not meet the requirements set out in point (a)(2) and (3);  </w:t>
            </w:r>
          </w:p>
          <w:p w14:paraId="47A2B991" w14:textId="77777777" w:rsidR="00FB2C74" w:rsidRPr="00A33B13" w:rsidRDefault="00FB2C74" w:rsidP="0049563C">
            <w:pPr>
              <w:pStyle w:val="ListParagraph"/>
              <w:widowControl/>
              <w:numPr>
                <w:ilvl w:val="0"/>
                <w:numId w:val="275"/>
              </w:numPr>
              <w:spacing w:after="200" w:line="276" w:lineRule="auto"/>
              <w:contextualSpacing/>
              <w:jc w:val="both"/>
              <w:rPr>
                <w:rFonts w:ascii="Book Antiqua" w:hAnsi="Book Antiqua"/>
              </w:rPr>
            </w:pPr>
            <w:r w:rsidRPr="00A33B13">
              <w:rPr>
                <w:rFonts w:ascii="Book Antiqua" w:hAnsi="Book Antiqua"/>
              </w:rPr>
              <w:t xml:space="preserve">processes for assessing competence, including assessment of the refresher training subjects according to ATCO.D.080(b);  </w:t>
            </w:r>
          </w:p>
          <w:p w14:paraId="48B5D08F" w14:textId="77777777" w:rsidR="00FB2C74" w:rsidRPr="00A33B13" w:rsidRDefault="00FB2C74" w:rsidP="0049563C">
            <w:pPr>
              <w:pStyle w:val="ListParagraph"/>
              <w:widowControl/>
              <w:numPr>
                <w:ilvl w:val="0"/>
                <w:numId w:val="275"/>
              </w:numPr>
              <w:spacing w:after="200" w:line="276" w:lineRule="auto"/>
              <w:contextualSpacing/>
              <w:jc w:val="both"/>
              <w:rPr>
                <w:rFonts w:ascii="Book Antiqua" w:hAnsi="Book Antiqua"/>
              </w:rPr>
            </w:pPr>
            <w:r w:rsidRPr="00A33B13">
              <w:rPr>
                <w:rFonts w:ascii="Book Antiqua" w:hAnsi="Book Antiqua"/>
              </w:rPr>
              <w:t xml:space="preserve">processes for the examination of theoretical knowledge and understanding necessary to exercise privileges of the ratings and endorsements;  </w:t>
            </w:r>
          </w:p>
          <w:p w14:paraId="020ED279" w14:textId="77777777" w:rsidR="00FB2C74" w:rsidRPr="00A33B13" w:rsidRDefault="00FB2C74" w:rsidP="0049563C">
            <w:pPr>
              <w:pStyle w:val="ListParagraph"/>
              <w:widowControl/>
              <w:numPr>
                <w:ilvl w:val="0"/>
                <w:numId w:val="275"/>
              </w:numPr>
              <w:spacing w:after="200" w:line="276" w:lineRule="auto"/>
              <w:contextualSpacing/>
              <w:jc w:val="both"/>
              <w:rPr>
                <w:rFonts w:ascii="Book Antiqua" w:hAnsi="Book Antiqua"/>
              </w:rPr>
            </w:pPr>
            <w:r w:rsidRPr="00A33B13">
              <w:rPr>
                <w:rFonts w:ascii="Book Antiqua" w:hAnsi="Book Antiqua"/>
              </w:rPr>
              <w:t xml:space="preserve">processes to identify the topics and subtopics, objectives and training methods for continuation training;  </w:t>
            </w:r>
          </w:p>
          <w:p w14:paraId="0DAD1B3D" w14:textId="77777777" w:rsidR="00FB2C74" w:rsidRPr="00A33B13" w:rsidRDefault="00FB2C74" w:rsidP="0049563C">
            <w:pPr>
              <w:pStyle w:val="ListParagraph"/>
              <w:widowControl/>
              <w:numPr>
                <w:ilvl w:val="0"/>
                <w:numId w:val="275"/>
              </w:numPr>
              <w:spacing w:after="200" w:line="276" w:lineRule="auto"/>
              <w:contextualSpacing/>
              <w:jc w:val="both"/>
              <w:rPr>
                <w:rFonts w:ascii="Book Antiqua" w:hAnsi="Book Antiqua"/>
              </w:rPr>
            </w:pPr>
            <w:r w:rsidRPr="00A33B13">
              <w:rPr>
                <w:rFonts w:ascii="Book Antiqua" w:hAnsi="Book Antiqua"/>
              </w:rPr>
              <w:t xml:space="preserve">the minimum duration and frequency of the refresher training;  </w:t>
            </w:r>
          </w:p>
          <w:p w14:paraId="44FABE3E" w14:textId="77777777" w:rsidR="00FB2C74" w:rsidRPr="00A33B13" w:rsidRDefault="00FB2C74" w:rsidP="0049563C">
            <w:pPr>
              <w:pStyle w:val="ListParagraph"/>
              <w:widowControl/>
              <w:numPr>
                <w:ilvl w:val="0"/>
                <w:numId w:val="275"/>
              </w:numPr>
              <w:spacing w:after="200" w:line="276" w:lineRule="auto"/>
              <w:contextualSpacing/>
              <w:jc w:val="both"/>
              <w:rPr>
                <w:rFonts w:ascii="Book Antiqua" w:hAnsi="Book Antiqua"/>
              </w:rPr>
            </w:pPr>
            <w:r w:rsidRPr="00A33B13">
              <w:rPr>
                <w:rFonts w:ascii="Book Antiqua" w:hAnsi="Book Antiqua"/>
              </w:rPr>
              <w:t xml:space="preserve">processes for the examination of theoretical knowledge and/or the assessment of practical skills acquired during conversion training, including pass marks for examinations;  </w:t>
            </w:r>
          </w:p>
          <w:p w14:paraId="62611B26" w14:textId="77777777" w:rsidR="00FB2C74" w:rsidRPr="00A33B13" w:rsidRDefault="00FB2C74" w:rsidP="0049563C">
            <w:pPr>
              <w:pStyle w:val="ListParagraph"/>
              <w:widowControl/>
              <w:numPr>
                <w:ilvl w:val="0"/>
                <w:numId w:val="275"/>
              </w:numPr>
              <w:spacing w:after="200" w:line="276" w:lineRule="auto"/>
              <w:contextualSpacing/>
              <w:jc w:val="both"/>
              <w:rPr>
                <w:rFonts w:ascii="Book Antiqua" w:hAnsi="Book Antiqua"/>
              </w:rPr>
            </w:pPr>
            <w:r w:rsidRPr="00A33B13">
              <w:rPr>
                <w:rFonts w:ascii="Book Antiqua" w:hAnsi="Book Antiqua"/>
              </w:rPr>
              <w:lastRenderedPageBreak/>
              <w:t xml:space="preserve">processes in case of failure of an examination or assessment, including the appeal processes;  </w:t>
            </w:r>
          </w:p>
          <w:p w14:paraId="425B7DB6" w14:textId="77777777" w:rsidR="00FB2C74" w:rsidRPr="00A33B13" w:rsidRDefault="00FB2C74" w:rsidP="0049563C">
            <w:pPr>
              <w:pStyle w:val="ListParagraph"/>
              <w:widowControl/>
              <w:numPr>
                <w:ilvl w:val="0"/>
                <w:numId w:val="275"/>
              </w:numPr>
              <w:spacing w:after="200" w:line="276" w:lineRule="auto"/>
              <w:contextualSpacing/>
              <w:jc w:val="both"/>
              <w:rPr>
                <w:rFonts w:ascii="Book Antiqua" w:hAnsi="Book Antiqua"/>
              </w:rPr>
            </w:pPr>
            <w:r w:rsidRPr="00A33B13">
              <w:rPr>
                <w:rFonts w:ascii="Book Antiqua" w:hAnsi="Book Antiqua"/>
              </w:rPr>
              <w:t xml:space="preserve">training personnel qualifications, roles and responsibilities;  </w:t>
            </w:r>
          </w:p>
          <w:p w14:paraId="4AF28117" w14:textId="77777777" w:rsidR="00FB2C74" w:rsidRPr="00A33B13" w:rsidRDefault="00FB2C74" w:rsidP="0049563C">
            <w:pPr>
              <w:pStyle w:val="ListParagraph"/>
              <w:widowControl/>
              <w:numPr>
                <w:ilvl w:val="0"/>
                <w:numId w:val="275"/>
              </w:numPr>
              <w:spacing w:after="200" w:line="276" w:lineRule="auto"/>
              <w:contextualSpacing/>
              <w:jc w:val="both"/>
              <w:rPr>
                <w:rFonts w:ascii="Book Antiqua" w:hAnsi="Book Antiqua"/>
              </w:rPr>
            </w:pPr>
            <w:r w:rsidRPr="00A33B13">
              <w:rPr>
                <w:rFonts w:ascii="Book Antiqua" w:hAnsi="Book Antiqua"/>
              </w:rPr>
              <w:t xml:space="preserve">procedure to ensure that practical instructors have practised instructional techniques in the procedures in which it is intended to provide instruction in accordance with ATCO.C.010(b)(3) and ATCO.C.030(b)(3);  </w:t>
            </w:r>
          </w:p>
          <w:p w14:paraId="544F1E41" w14:textId="77777777" w:rsidR="00FB2C74" w:rsidRPr="00A33B13" w:rsidRDefault="00FB2C74" w:rsidP="0049563C">
            <w:pPr>
              <w:pStyle w:val="ListParagraph"/>
              <w:widowControl/>
              <w:numPr>
                <w:ilvl w:val="0"/>
                <w:numId w:val="275"/>
              </w:numPr>
              <w:spacing w:after="200" w:line="276" w:lineRule="auto"/>
              <w:contextualSpacing/>
              <w:jc w:val="both"/>
              <w:rPr>
                <w:rFonts w:ascii="Book Antiqua" w:hAnsi="Book Antiqua"/>
              </w:rPr>
            </w:pPr>
            <w:r w:rsidRPr="00A33B13">
              <w:rPr>
                <w:rFonts w:ascii="Book Antiqua" w:hAnsi="Book Antiqua"/>
              </w:rPr>
              <w:t xml:space="preserve">procedures for the declaration and the management of cases of provisional inability to exercise the privileges of a licence, as well as for informing the competent authority in accordance with ATCO.A.015(d); </w:t>
            </w:r>
          </w:p>
          <w:p w14:paraId="7A4887B7" w14:textId="77777777" w:rsidR="00FB2C74" w:rsidRPr="00A33B13" w:rsidRDefault="00FB2C74" w:rsidP="0049563C">
            <w:pPr>
              <w:pStyle w:val="ListParagraph"/>
              <w:widowControl/>
              <w:numPr>
                <w:ilvl w:val="0"/>
                <w:numId w:val="275"/>
              </w:numPr>
              <w:spacing w:after="200" w:line="276" w:lineRule="auto"/>
              <w:contextualSpacing/>
              <w:jc w:val="both"/>
              <w:rPr>
                <w:rFonts w:ascii="Book Antiqua" w:hAnsi="Book Antiqua"/>
              </w:rPr>
            </w:pPr>
            <w:r w:rsidRPr="00A33B13">
              <w:rPr>
                <w:rFonts w:ascii="Book Antiqua" w:hAnsi="Book Antiqua"/>
              </w:rPr>
              <w:t xml:space="preserve">identification of records to be kept specific to continuation training and assessments, in accordance with ATCO.AR.B.015;  </w:t>
            </w:r>
          </w:p>
          <w:p w14:paraId="4B8B6B18" w14:textId="77777777" w:rsidR="00FB2C74" w:rsidRPr="00A33B13" w:rsidRDefault="00FB2C74" w:rsidP="0049563C">
            <w:pPr>
              <w:pStyle w:val="ListParagraph"/>
              <w:widowControl/>
              <w:numPr>
                <w:ilvl w:val="0"/>
                <w:numId w:val="275"/>
              </w:numPr>
              <w:spacing w:after="200" w:line="276" w:lineRule="auto"/>
              <w:contextualSpacing/>
              <w:jc w:val="both"/>
              <w:rPr>
                <w:rFonts w:ascii="Book Antiqua" w:hAnsi="Book Antiqua"/>
              </w:rPr>
            </w:pPr>
            <w:r w:rsidRPr="00A33B13">
              <w:rPr>
                <w:rFonts w:ascii="Book Antiqua" w:hAnsi="Book Antiqua"/>
              </w:rPr>
              <w:t xml:space="preserve">process and reasons for reviewing and amending the unit competence scheme and its </w:t>
            </w:r>
            <w:r w:rsidRPr="00A33B13">
              <w:rPr>
                <w:rFonts w:ascii="Book Antiqua" w:hAnsi="Book Antiqua"/>
              </w:rPr>
              <w:lastRenderedPageBreak/>
              <w:t xml:space="preserve">submission to the competent authority. The review of the unit competence scheme shall take place at least once every three years. </w:t>
            </w:r>
          </w:p>
          <w:p w14:paraId="3E985C0C" w14:textId="77777777" w:rsidR="00FB2C74" w:rsidRPr="00A33B13" w:rsidRDefault="00FB2C74" w:rsidP="0049563C">
            <w:pPr>
              <w:pStyle w:val="ListParagraph"/>
              <w:widowControl/>
              <w:numPr>
                <w:ilvl w:val="0"/>
                <w:numId w:val="274"/>
              </w:numPr>
              <w:spacing w:after="200" w:line="276" w:lineRule="auto"/>
              <w:contextualSpacing/>
              <w:jc w:val="both"/>
              <w:rPr>
                <w:rFonts w:ascii="Book Antiqua" w:hAnsi="Book Antiqua"/>
              </w:rPr>
            </w:pPr>
            <w:r w:rsidRPr="00A33B13">
              <w:rPr>
                <w:rFonts w:ascii="Book Antiqua" w:hAnsi="Book Antiqua"/>
              </w:rPr>
              <w:t xml:space="preserve">In order to comply with the requirement set out in point (a)(3), air navigation service providers shall keep records of the hours, during which each licence holder exercises the privileges of his/her unit endorsement working in sectors, group of sectors and/or working positions in the ATC unit and shall provide that data to the competent authorities and to the licence holder upon request. </w:t>
            </w:r>
          </w:p>
          <w:p w14:paraId="76101A83" w14:textId="77777777" w:rsidR="00FB2C74" w:rsidRPr="00A33B13" w:rsidRDefault="00FB2C74" w:rsidP="0049563C">
            <w:pPr>
              <w:pStyle w:val="ListParagraph"/>
              <w:widowControl/>
              <w:numPr>
                <w:ilvl w:val="0"/>
                <w:numId w:val="274"/>
              </w:numPr>
              <w:spacing w:after="200" w:line="276" w:lineRule="auto"/>
              <w:contextualSpacing/>
              <w:jc w:val="both"/>
              <w:rPr>
                <w:rFonts w:ascii="Book Antiqua" w:hAnsi="Book Antiqua"/>
              </w:rPr>
            </w:pPr>
            <w:r w:rsidRPr="00A33B13">
              <w:rPr>
                <w:rFonts w:ascii="Book Antiqua" w:hAnsi="Book Antiqua"/>
              </w:rPr>
              <w:t xml:space="preserve">When establishing the procedures referred to in point (a)(4) and (13) air navigation service providers shall ensure that mechanisms are applied to guarantee fair treatment of licence holders where the validity of their endorsements cannot be extended. </w:t>
            </w:r>
          </w:p>
          <w:p w14:paraId="62D611D8" w14:textId="77777777" w:rsidR="00FB2C74" w:rsidRPr="00A33B13" w:rsidRDefault="00FB2C74" w:rsidP="00FB2C74">
            <w:pPr>
              <w:jc w:val="both"/>
              <w:rPr>
                <w:rFonts w:ascii="Book Antiqua" w:hAnsi="Book Antiqua"/>
                <w:b/>
              </w:rPr>
            </w:pPr>
            <w:r w:rsidRPr="00A33B13">
              <w:rPr>
                <w:rFonts w:ascii="Book Antiqua" w:hAnsi="Book Antiqua"/>
                <w:b/>
              </w:rPr>
              <w:t xml:space="preserve">ATCO.B.030 Language proficiency endorsement </w:t>
            </w:r>
          </w:p>
          <w:p w14:paraId="497767DB" w14:textId="77777777" w:rsidR="00FB2C74" w:rsidRPr="00A33B13" w:rsidRDefault="00FB2C74" w:rsidP="0049563C">
            <w:pPr>
              <w:pStyle w:val="ListParagraph"/>
              <w:widowControl/>
              <w:numPr>
                <w:ilvl w:val="0"/>
                <w:numId w:val="288"/>
              </w:numPr>
              <w:spacing w:after="200" w:line="276" w:lineRule="auto"/>
              <w:contextualSpacing/>
              <w:jc w:val="both"/>
              <w:rPr>
                <w:rFonts w:ascii="Book Antiqua" w:hAnsi="Book Antiqua"/>
              </w:rPr>
            </w:pPr>
            <w:r w:rsidRPr="00A33B13">
              <w:rPr>
                <w:rFonts w:ascii="Book Antiqua" w:hAnsi="Book Antiqua"/>
              </w:rPr>
              <w:lastRenderedPageBreak/>
              <w:t xml:space="preserve">Air traffic controllers and student air traffic controllers shall not exercise the privileges of their licences unless they have a valid language proficiency endorsement in English and, if applicable, in the language(s) imposed by the Republic of Kosovo for reasons of safety at the ATC unit as published in the Aeronautical Information Publications. The language proficiency endorsement shall indicate the language(s), the level(s) of proficiency and the expiry date(s). </w:t>
            </w:r>
          </w:p>
          <w:p w14:paraId="04D814FA" w14:textId="77777777" w:rsidR="00FB2C74" w:rsidRPr="00A33B13" w:rsidRDefault="00FB2C74" w:rsidP="0049563C">
            <w:pPr>
              <w:pStyle w:val="ListParagraph"/>
              <w:widowControl/>
              <w:numPr>
                <w:ilvl w:val="0"/>
                <w:numId w:val="288"/>
              </w:numPr>
              <w:spacing w:after="200" w:line="276" w:lineRule="auto"/>
              <w:contextualSpacing/>
              <w:jc w:val="both"/>
              <w:rPr>
                <w:rFonts w:ascii="Book Antiqua" w:hAnsi="Book Antiqua"/>
              </w:rPr>
            </w:pPr>
            <w:r w:rsidRPr="00A33B13">
              <w:rPr>
                <w:rFonts w:ascii="Book Antiqua" w:hAnsi="Book Antiqua"/>
              </w:rPr>
              <w:t xml:space="preserve">The language proficiency level shall be determined in accordance with the rating scale set out in Appendix 1 of Annex I. </w:t>
            </w:r>
          </w:p>
          <w:p w14:paraId="70A97B2E" w14:textId="77777777" w:rsidR="00FB2C74" w:rsidRPr="00A33B13" w:rsidRDefault="00FB2C74" w:rsidP="0049563C">
            <w:pPr>
              <w:pStyle w:val="ListParagraph"/>
              <w:widowControl/>
              <w:numPr>
                <w:ilvl w:val="0"/>
                <w:numId w:val="288"/>
              </w:numPr>
              <w:spacing w:after="200" w:line="276" w:lineRule="auto"/>
              <w:contextualSpacing/>
              <w:jc w:val="both"/>
              <w:rPr>
                <w:rFonts w:ascii="Book Antiqua" w:hAnsi="Book Antiqua"/>
              </w:rPr>
            </w:pPr>
            <w:r w:rsidRPr="00A33B13">
              <w:rPr>
                <w:rFonts w:ascii="Book Antiqua" w:hAnsi="Book Antiqua"/>
              </w:rPr>
              <w:t xml:space="preserve">The applicant for any language proficiency endorsement shall demonstrate, in accordance with the rating scale referred to in point (b), at least an operational level (level four) of language proficiency. </w:t>
            </w:r>
          </w:p>
          <w:p w14:paraId="30E7950A" w14:textId="77777777" w:rsidR="00FB2C74" w:rsidRPr="00A33B13" w:rsidRDefault="00FB2C74" w:rsidP="00FB2C74">
            <w:pPr>
              <w:jc w:val="both"/>
              <w:rPr>
                <w:rFonts w:ascii="Book Antiqua" w:hAnsi="Book Antiqua"/>
              </w:rPr>
            </w:pPr>
            <w:r w:rsidRPr="00A33B13">
              <w:rPr>
                <w:rFonts w:ascii="Book Antiqua" w:hAnsi="Book Antiqua"/>
              </w:rPr>
              <w:t xml:space="preserve">To do so, the applicant shall:  </w:t>
            </w:r>
          </w:p>
          <w:p w14:paraId="3F4D67E4" w14:textId="77777777" w:rsidR="00FB2C74" w:rsidRPr="00A33B13" w:rsidRDefault="00FB2C74" w:rsidP="0049563C">
            <w:pPr>
              <w:pStyle w:val="ListParagraph"/>
              <w:widowControl/>
              <w:numPr>
                <w:ilvl w:val="0"/>
                <w:numId w:val="289"/>
              </w:numPr>
              <w:spacing w:after="200" w:line="276" w:lineRule="auto"/>
              <w:contextualSpacing/>
              <w:jc w:val="both"/>
              <w:rPr>
                <w:rFonts w:ascii="Book Antiqua" w:hAnsi="Book Antiqua"/>
              </w:rPr>
            </w:pPr>
            <w:r w:rsidRPr="00A33B13">
              <w:rPr>
                <w:rFonts w:ascii="Book Antiqua" w:hAnsi="Book Antiqua"/>
              </w:rPr>
              <w:t xml:space="preserve">communicate effectively in voice only (telephone/radiotelephone) and in face-to-face situations;  </w:t>
            </w:r>
          </w:p>
          <w:p w14:paraId="179765B4" w14:textId="77777777" w:rsidR="00FB2C74" w:rsidRPr="00A33B13" w:rsidRDefault="00FB2C74" w:rsidP="0049563C">
            <w:pPr>
              <w:pStyle w:val="ListParagraph"/>
              <w:widowControl/>
              <w:numPr>
                <w:ilvl w:val="0"/>
                <w:numId w:val="289"/>
              </w:numPr>
              <w:spacing w:after="200" w:line="276" w:lineRule="auto"/>
              <w:contextualSpacing/>
              <w:jc w:val="both"/>
              <w:rPr>
                <w:rFonts w:ascii="Book Antiqua" w:hAnsi="Book Antiqua"/>
              </w:rPr>
            </w:pPr>
            <w:r w:rsidRPr="00A33B13">
              <w:rPr>
                <w:rFonts w:ascii="Book Antiqua" w:hAnsi="Book Antiqua"/>
              </w:rPr>
              <w:lastRenderedPageBreak/>
              <w:t xml:space="preserve">communicate on common, concrete and work-related topics with accuracy and clarity;  </w:t>
            </w:r>
          </w:p>
          <w:p w14:paraId="262575FF" w14:textId="77777777" w:rsidR="00FB2C74" w:rsidRPr="00A33B13" w:rsidRDefault="00FB2C74" w:rsidP="0049563C">
            <w:pPr>
              <w:pStyle w:val="ListParagraph"/>
              <w:widowControl/>
              <w:numPr>
                <w:ilvl w:val="0"/>
                <w:numId w:val="289"/>
              </w:numPr>
              <w:spacing w:after="200" w:line="276" w:lineRule="auto"/>
              <w:contextualSpacing/>
              <w:jc w:val="both"/>
              <w:rPr>
                <w:rFonts w:ascii="Book Antiqua" w:hAnsi="Book Antiqua"/>
              </w:rPr>
            </w:pPr>
            <w:r w:rsidRPr="00A33B13">
              <w:rPr>
                <w:rFonts w:ascii="Book Antiqua" w:hAnsi="Book Antiqua"/>
              </w:rPr>
              <w:t xml:space="preserve">use appropriate communicative strategies to exchange messages and to recognise and resolve misunderstandings in a general or work-related context;  </w:t>
            </w:r>
          </w:p>
          <w:p w14:paraId="062C75AE" w14:textId="77777777" w:rsidR="00FB2C74" w:rsidRPr="00A33B13" w:rsidRDefault="00FB2C74" w:rsidP="0049563C">
            <w:pPr>
              <w:pStyle w:val="ListParagraph"/>
              <w:widowControl/>
              <w:numPr>
                <w:ilvl w:val="0"/>
                <w:numId w:val="289"/>
              </w:numPr>
              <w:spacing w:after="200" w:line="276" w:lineRule="auto"/>
              <w:contextualSpacing/>
              <w:jc w:val="both"/>
              <w:rPr>
                <w:rFonts w:ascii="Book Antiqua" w:hAnsi="Book Antiqua"/>
              </w:rPr>
            </w:pPr>
            <w:r w:rsidRPr="00A33B13">
              <w:rPr>
                <w:rFonts w:ascii="Book Antiqua" w:hAnsi="Book Antiqua"/>
              </w:rPr>
              <w:t xml:space="preserve">handle successfully and with relative ease the linguistic challenges presented by a complication or unexpected turn of events that occur within the context of a routine work situation or communicative task with which they are otherwise familiar; and  </w:t>
            </w:r>
          </w:p>
          <w:p w14:paraId="72AB56F8" w14:textId="77777777" w:rsidR="00FB2C74" w:rsidRPr="00A33B13" w:rsidRDefault="00FB2C74" w:rsidP="0049563C">
            <w:pPr>
              <w:pStyle w:val="ListParagraph"/>
              <w:widowControl/>
              <w:numPr>
                <w:ilvl w:val="0"/>
                <w:numId w:val="289"/>
              </w:numPr>
              <w:spacing w:after="200" w:line="276" w:lineRule="auto"/>
              <w:contextualSpacing/>
              <w:jc w:val="both"/>
              <w:rPr>
                <w:rFonts w:ascii="Book Antiqua" w:hAnsi="Book Antiqua"/>
              </w:rPr>
            </w:pPr>
            <w:r w:rsidRPr="00A33B13">
              <w:rPr>
                <w:rFonts w:ascii="Book Antiqua" w:hAnsi="Book Antiqua"/>
              </w:rPr>
              <w:t xml:space="preserve">use a dialect or accent which is intelligible to the aeronautical community. </w:t>
            </w:r>
          </w:p>
          <w:p w14:paraId="3234623A" w14:textId="77777777" w:rsidR="00FB2C74" w:rsidRPr="00A33B13" w:rsidRDefault="00FB2C74" w:rsidP="0049563C">
            <w:pPr>
              <w:pStyle w:val="ListParagraph"/>
              <w:widowControl/>
              <w:numPr>
                <w:ilvl w:val="0"/>
                <w:numId w:val="288"/>
              </w:numPr>
              <w:spacing w:after="200" w:line="276" w:lineRule="auto"/>
              <w:contextualSpacing/>
              <w:jc w:val="both"/>
              <w:rPr>
                <w:rFonts w:ascii="Book Antiqua" w:hAnsi="Book Antiqua"/>
              </w:rPr>
            </w:pPr>
            <w:r w:rsidRPr="00A33B13">
              <w:rPr>
                <w:rFonts w:ascii="Book Antiqua" w:hAnsi="Book Antiqua"/>
              </w:rPr>
              <w:t xml:space="preserve">Notwithstanding point (c), extended level (level five) of the language proficiency rating scale set out in Appendix 1 of Annex I may be required by the air navigation service provider, where the operational circumstances of the particular rating or endorsement warrant a higher level of language proficiency for imperative </w:t>
            </w:r>
            <w:r w:rsidRPr="00A33B13">
              <w:rPr>
                <w:rFonts w:ascii="Book Antiqua" w:hAnsi="Book Antiqua"/>
              </w:rPr>
              <w:lastRenderedPageBreak/>
              <w:t xml:space="preserve">reasons of safety. Such a requirement shall be non-discriminatory, proportionate, transparent, and objectively justified by the air navigation service provider wishing to apply the higher level of proficiency and shall be approved by the competent authority. </w:t>
            </w:r>
          </w:p>
          <w:p w14:paraId="1EA927E9" w14:textId="77777777" w:rsidR="00FB2C74" w:rsidRPr="00A33B13" w:rsidRDefault="00FB2C74" w:rsidP="0049563C">
            <w:pPr>
              <w:pStyle w:val="ListParagraph"/>
              <w:widowControl/>
              <w:numPr>
                <w:ilvl w:val="0"/>
                <w:numId w:val="288"/>
              </w:numPr>
              <w:spacing w:after="200" w:line="276" w:lineRule="auto"/>
              <w:contextualSpacing/>
              <w:jc w:val="both"/>
              <w:rPr>
                <w:rFonts w:ascii="Book Antiqua" w:hAnsi="Book Antiqua"/>
              </w:rPr>
            </w:pPr>
            <w:r w:rsidRPr="00A33B13">
              <w:rPr>
                <w:rFonts w:ascii="Book Antiqua" w:hAnsi="Book Antiqua"/>
              </w:rPr>
              <w:t xml:space="preserve">Language proficiency shall be demonstrated by a certificate attesting the result of the assessment. </w:t>
            </w:r>
          </w:p>
          <w:p w14:paraId="5A6CCB24" w14:textId="77777777" w:rsidR="00FB2C74" w:rsidRPr="00A33B13" w:rsidRDefault="00FB2C74" w:rsidP="00FB2C74">
            <w:pPr>
              <w:jc w:val="both"/>
              <w:rPr>
                <w:rFonts w:ascii="Book Antiqua" w:hAnsi="Book Antiqua"/>
                <w:b/>
              </w:rPr>
            </w:pPr>
            <w:r w:rsidRPr="00A33B13">
              <w:rPr>
                <w:rFonts w:ascii="Book Antiqua" w:hAnsi="Book Antiqua"/>
                <w:b/>
              </w:rPr>
              <w:t xml:space="preserve">ATCO.B.035 Validity of language proficiency endorsement </w:t>
            </w:r>
          </w:p>
          <w:p w14:paraId="1ABA1872" w14:textId="77777777" w:rsidR="00FB2C74" w:rsidRPr="00A33B13" w:rsidRDefault="00FB2C74" w:rsidP="0049563C">
            <w:pPr>
              <w:pStyle w:val="ListParagraph"/>
              <w:widowControl/>
              <w:numPr>
                <w:ilvl w:val="0"/>
                <w:numId w:val="291"/>
              </w:numPr>
              <w:spacing w:after="200" w:line="276" w:lineRule="auto"/>
              <w:contextualSpacing/>
              <w:jc w:val="both"/>
              <w:rPr>
                <w:rFonts w:ascii="Book Antiqua" w:hAnsi="Book Antiqua"/>
              </w:rPr>
            </w:pPr>
            <w:r w:rsidRPr="00A33B13">
              <w:rPr>
                <w:rFonts w:ascii="Book Antiqua" w:hAnsi="Book Antiqua"/>
              </w:rPr>
              <w:t xml:space="preserve">The validity of the language proficiency endorsement, depending on the level determined in accordance with Appendix 1 of Annex I, shall be:  </w:t>
            </w:r>
          </w:p>
          <w:p w14:paraId="70488442" w14:textId="77777777" w:rsidR="00FB2C74" w:rsidRPr="00A33B13" w:rsidRDefault="00FB2C74" w:rsidP="0049563C">
            <w:pPr>
              <w:pStyle w:val="ListParagraph"/>
              <w:widowControl/>
              <w:numPr>
                <w:ilvl w:val="0"/>
                <w:numId w:val="292"/>
              </w:numPr>
              <w:spacing w:after="200" w:line="276" w:lineRule="auto"/>
              <w:contextualSpacing/>
              <w:jc w:val="both"/>
              <w:rPr>
                <w:rFonts w:ascii="Book Antiqua" w:hAnsi="Book Antiqua"/>
              </w:rPr>
            </w:pPr>
            <w:r w:rsidRPr="00A33B13">
              <w:rPr>
                <w:rFonts w:ascii="Book Antiqua" w:hAnsi="Book Antiqua"/>
              </w:rPr>
              <w:t xml:space="preserve">for operational level (level four), three years from the date of assessment; or  </w:t>
            </w:r>
          </w:p>
          <w:p w14:paraId="2906D6AF" w14:textId="77777777" w:rsidR="00FB2C74" w:rsidRPr="00A33B13" w:rsidRDefault="00FB2C74" w:rsidP="0049563C">
            <w:pPr>
              <w:pStyle w:val="ListParagraph"/>
              <w:widowControl/>
              <w:numPr>
                <w:ilvl w:val="0"/>
                <w:numId w:val="292"/>
              </w:numPr>
              <w:spacing w:after="200" w:line="276" w:lineRule="auto"/>
              <w:contextualSpacing/>
              <w:jc w:val="both"/>
              <w:rPr>
                <w:rFonts w:ascii="Book Antiqua" w:hAnsi="Book Antiqua"/>
              </w:rPr>
            </w:pPr>
            <w:r w:rsidRPr="00A33B13">
              <w:rPr>
                <w:rFonts w:ascii="Book Antiqua" w:hAnsi="Book Antiqua"/>
              </w:rPr>
              <w:t xml:space="preserve">for extended level (level five), six years from the date of assessment; </w:t>
            </w:r>
          </w:p>
          <w:p w14:paraId="0666B10C" w14:textId="77777777" w:rsidR="00FB2C74" w:rsidRPr="00A33B13" w:rsidRDefault="00FB2C74" w:rsidP="0049563C">
            <w:pPr>
              <w:pStyle w:val="ListParagraph"/>
              <w:widowControl/>
              <w:numPr>
                <w:ilvl w:val="0"/>
                <w:numId w:val="292"/>
              </w:numPr>
              <w:spacing w:after="200" w:line="276" w:lineRule="auto"/>
              <w:contextualSpacing/>
              <w:jc w:val="both"/>
              <w:rPr>
                <w:rFonts w:ascii="Book Antiqua" w:hAnsi="Book Antiqua"/>
              </w:rPr>
            </w:pPr>
            <w:r w:rsidRPr="00A33B13">
              <w:rPr>
                <w:rFonts w:ascii="Book Antiqua" w:hAnsi="Book Antiqua"/>
              </w:rPr>
              <w:t xml:space="preserve">for expert level (level six): </w:t>
            </w:r>
          </w:p>
          <w:p w14:paraId="2CA2D90D" w14:textId="77777777" w:rsidR="00FB2C74" w:rsidRPr="00A33B13" w:rsidRDefault="00FB2C74" w:rsidP="0049563C">
            <w:pPr>
              <w:pStyle w:val="ListParagraph"/>
              <w:widowControl/>
              <w:numPr>
                <w:ilvl w:val="0"/>
                <w:numId w:val="293"/>
              </w:numPr>
              <w:spacing w:after="200" w:line="276" w:lineRule="auto"/>
              <w:contextualSpacing/>
              <w:jc w:val="both"/>
              <w:rPr>
                <w:rFonts w:ascii="Book Antiqua" w:hAnsi="Book Antiqua"/>
              </w:rPr>
            </w:pPr>
            <w:r w:rsidRPr="00A33B13">
              <w:rPr>
                <w:rFonts w:ascii="Book Antiqua" w:hAnsi="Book Antiqua"/>
              </w:rPr>
              <w:t xml:space="preserve">nine years from the date of assessment, for the English language; </w:t>
            </w:r>
          </w:p>
          <w:p w14:paraId="7E6D8A55" w14:textId="77777777" w:rsidR="00FB2C74" w:rsidRPr="00A33B13" w:rsidRDefault="00FB2C74" w:rsidP="0049563C">
            <w:pPr>
              <w:pStyle w:val="ListParagraph"/>
              <w:widowControl/>
              <w:numPr>
                <w:ilvl w:val="0"/>
                <w:numId w:val="293"/>
              </w:numPr>
              <w:spacing w:after="200" w:line="276" w:lineRule="auto"/>
              <w:contextualSpacing/>
              <w:jc w:val="both"/>
              <w:rPr>
                <w:rFonts w:ascii="Book Antiqua" w:hAnsi="Book Antiqua"/>
              </w:rPr>
            </w:pPr>
            <w:r w:rsidRPr="00A33B13">
              <w:rPr>
                <w:rFonts w:ascii="Book Antiqua" w:hAnsi="Book Antiqua"/>
              </w:rPr>
              <w:lastRenderedPageBreak/>
              <w:t xml:space="preserve">unlimited, for any other language(s) referred to in ATCO.B.030(a). </w:t>
            </w:r>
          </w:p>
          <w:p w14:paraId="4B60CB13" w14:textId="77777777" w:rsidR="00FB2C74" w:rsidRPr="00A33B13" w:rsidRDefault="00FB2C74" w:rsidP="0049563C">
            <w:pPr>
              <w:pStyle w:val="ListParagraph"/>
              <w:widowControl/>
              <w:numPr>
                <w:ilvl w:val="0"/>
                <w:numId w:val="291"/>
              </w:numPr>
              <w:spacing w:after="200" w:line="276" w:lineRule="auto"/>
              <w:contextualSpacing/>
              <w:jc w:val="both"/>
              <w:rPr>
                <w:rFonts w:ascii="Book Antiqua" w:hAnsi="Book Antiqua"/>
              </w:rPr>
            </w:pPr>
            <w:r w:rsidRPr="00A33B13">
              <w:rPr>
                <w:rFonts w:ascii="Book Antiqua" w:hAnsi="Book Antiqua"/>
              </w:rPr>
              <w:t xml:space="preserve">The validity period of the language proficiency endorsements for initial issue and renewal shall start not later than 30 days from the date on which the language proficiency assessment has been successfully completed. </w:t>
            </w:r>
          </w:p>
          <w:p w14:paraId="5B5B7CD4" w14:textId="77777777" w:rsidR="00FB2C74" w:rsidRPr="00A33B13" w:rsidRDefault="00FB2C74" w:rsidP="0049563C">
            <w:pPr>
              <w:pStyle w:val="ListParagraph"/>
              <w:widowControl/>
              <w:numPr>
                <w:ilvl w:val="0"/>
                <w:numId w:val="291"/>
              </w:numPr>
              <w:spacing w:after="200" w:line="276" w:lineRule="auto"/>
              <w:contextualSpacing/>
              <w:jc w:val="both"/>
              <w:rPr>
                <w:rFonts w:ascii="Book Antiqua" w:hAnsi="Book Antiqua"/>
              </w:rPr>
            </w:pPr>
            <w:r w:rsidRPr="00A33B13">
              <w:rPr>
                <w:rFonts w:ascii="Book Antiqua" w:hAnsi="Book Antiqua"/>
              </w:rPr>
              <w:t xml:space="preserve">Language proficiency endorsements shall be revalidated following successful completion of the language proficiency assessment taking place within three months immediately preceding their expiry date. In such cases the new validity period shall be counted from that expiry date. </w:t>
            </w:r>
          </w:p>
          <w:p w14:paraId="5FD0C48E" w14:textId="77777777" w:rsidR="00FB2C74" w:rsidRPr="00A33B13" w:rsidRDefault="00FB2C74" w:rsidP="0049563C">
            <w:pPr>
              <w:pStyle w:val="ListParagraph"/>
              <w:widowControl/>
              <w:numPr>
                <w:ilvl w:val="0"/>
                <w:numId w:val="291"/>
              </w:numPr>
              <w:spacing w:after="200" w:line="276" w:lineRule="auto"/>
              <w:contextualSpacing/>
              <w:jc w:val="both"/>
              <w:rPr>
                <w:rFonts w:ascii="Book Antiqua" w:hAnsi="Book Antiqua"/>
              </w:rPr>
            </w:pPr>
            <w:r w:rsidRPr="00A33B13">
              <w:rPr>
                <w:rFonts w:ascii="Book Antiqua" w:hAnsi="Book Antiqua"/>
              </w:rPr>
              <w:t xml:space="preserve">If the language proficiency endorsement is revalidated before the period provided for in point (c), its validity period shall start not later than 30 days from the date on which the language proficiency assessment has been successfully completed. </w:t>
            </w:r>
          </w:p>
          <w:p w14:paraId="671158DF" w14:textId="77777777" w:rsidR="00FB2C74" w:rsidRPr="00A33B13" w:rsidRDefault="00FB2C74" w:rsidP="0049563C">
            <w:pPr>
              <w:pStyle w:val="ListParagraph"/>
              <w:widowControl/>
              <w:numPr>
                <w:ilvl w:val="0"/>
                <w:numId w:val="291"/>
              </w:numPr>
              <w:spacing w:after="200" w:line="276" w:lineRule="auto"/>
              <w:contextualSpacing/>
              <w:jc w:val="both"/>
              <w:rPr>
                <w:rFonts w:ascii="Book Antiqua" w:hAnsi="Book Antiqua"/>
              </w:rPr>
            </w:pPr>
            <w:r w:rsidRPr="00A33B13">
              <w:rPr>
                <w:rFonts w:ascii="Book Antiqua" w:hAnsi="Book Antiqua"/>
              </w:rPr>
              <w:t xml:space="preserve">When the validity of a language proficiency endorsement expires, the licence holder shall successfully complete a language proficiency </w:t>
            </w:r>
            <w:r w:rsidRPr="00A33B13">
              <w:rPr>
                <w:rFonts w:ascii="Book Antiqua" w:hAnsi="Book Antiqua"/>
              </w:rPr>
              <w:lastRenderedPageBreak/>
              <w:t xml:space="preserve">assessment in order to have his/her endorsement renewed. </w:t>
            </w:r>
          </w:p>
          <w:p w14:paraId="1F8B4253" w14:textId="77777777" w:rsidR="00FB2C74" w:rsidRPr="00A33B13" w:rsidRDefault="00FB2C74" w:rsidP="00FB2C74">
            <w:pPr>
              <w:jc w:val="both"/>
              <w:rPr>
                <w:rFonts w:ascii="Book Antiqua" w:hAnsi="Book Antiqua"/>
                <w:b/>
              </w:rPr>
            </w:pPr>
            <w:r w:rsidRPr="00A33B13">
              <w:rPr>
                <w:rFonts w:ascii="Book Antiqua" w:hAnsi="Book Antiqua"/>
                <w:b/>
              </w:rPr>
              <w:t xml:space="preserve">ATCO.B.040 Assessment of language proficiency </w:t>
            </w:r>
          </w:p>
          <w:p w14:paraId="3C7C1F6D" w14:textId="77777777" w:rsidR="00FB2C74" w:rsidRPr="00A33B13" w:rsidRDefault="00FB2C74" w:rsidP="0049563C">
            <w:pPr>
              <w:pStyle w:val="ListParagraph"/>
              <w:widowControl/>
              <w:numPr>
                <w:ilvl w:val="0"/>
                <w:numId w:val="298"/>
              </w:numPr>
              <w:spacing w:after="200" w:line="276" w:lineRule="auto"/>
              <w:contextualSpacing/>
              <w:jc w:val="both"/>
              <w:rPr>
                <w:rFonts w:ascii="Book Antiqua" w:hAnsi="Book Antiqua"/>
              </w:rPr>
            </w:pPr>
            <w:r w:rsidRPr="00A33B13">
              <w:rPr>
                <w:rFonts w:ascii="Book Antiqua" w:hAnsi="Book Antiqua"/>
              </w:rPr>
              <w:t xml:space="preserve">The demonstration of language proficiency shall be done through a method of assessment approved by the competent authority, which shall contain:  </w:t>
            </w:r>
          </w:p>
          <w:p w14:paraId="00CE780F" w14:textId="77777777" w:rsidR="00FB2C74" w:rsidRPr="00A33B13" w:rsidRDefault="00FB2C74" w:rsidP="00FB2C74">
            <w:pPr>
              <w:ind w:left="720"/>
              <w:jc w:val="both"/>
              <w:rPr>
                <w:rFonts w:ascii="Book Antiqua" w:hAnsi="Book Antiqua"/>
              </w:rPr>
            </w:pPr>
            <w:r w:rsidRPr="00A33B13">
              <w:rPr>
                <w:rFonts w:ascii="Book Antiqua" w:hAnsi="Book Antiqua"/>
              </w:rPr>
              <w:t xml:space="preserve">(1) the process by which an assessment is done;  </w:t>
            </w:r>
          </w:p>
          <w:p w14:paraId="0BE09AAA" w14:textId="77777777" w:rsidR="00FB2C74" w:rsidRPr="00A33B13" w:rsidRDefault="00FB2C74" w:rsidP="00FB2C74">
            <w:pPr>
              <w:ind w:left="720"/>
              <w:jc w:val="both"/>
              <w:rPr>
                <w:rFonts w:ascii="Book Antiqua" w:hAnsi="Book Antiqua"/>
              </w:rPr>
            </w:pPr>
            <w:r w:rsidRPr="00A33B13">
              <w:rPr>
                <w:rFonts w:ascii="Book Antiqua" w:hAnsi="Book Antiqua"/>
              </w:rPr>
              <w:t xml:space="preserve">(2) the qualification of the assessors;  </w:t>
            </w:r>
          </w:p>
          <w:p w14:paraId="429A1C9D" w14:textId="77777777" w:rsidR="00FB2C74" w:rsidRPr="00A33B13" w:rsidRDefault="00FB2C74" w:rsidP="00FB2C74">
            <w:pPr>
              <w:ind w:left="720"/>
              <w:jc w:val="both"/>
              <w:rPr>
                <w:rFonts w:ascii="Book Antiqua" w:hAnsi="Book Antiqua"/>
              </w:rPr>
            </w:pPr>
            <w:r w:rsidRPr="00A33B13">
              <w:rPr>
                <w:rFonts w:ascii="Book Antiqua" w:hAnsi="Book Antiqua"/>
              </w:rPr>
              <w:t xml:space="preserve">(3) the appeals procedure. </w:t>
            </w:r>
          </w:p>
          <w:p w14:paraId="2D488280" w14:textId="77777777" w:rsidR="00FB2C74" w:rsidRPr="00A33B13" w:rsidRDefault="00FB2C74" w:rsidP="0049563C">
            <w:pPr>
              <w:pStyle w:val="ListParagraph"/>
              <w:widowControl/>
              <w:numPr>
                <w:ilvl w:val="0"/>
                <w:numId w:val="298"/>
              </w:numPr>
              <w:spacing w:after="200" w:line="276" w:lineRule="auto"/>
              <w:contextualSpacing/>
              <w:jc w:val="both"/>
              <w:rPr>
                <w:rFonts w:ascii="Book Antiqua" w:hAnsi="Book Antiqua"/>
              </w:rPr>
            </w:pPr>
            <w:r w:rsidRPr="00A33B13">
              <w:rPr>
                <w:rFonts w:ascii="Book Antiqua" w:hAnsi="Book Antiqua"/>
              </w:rPr>
              <w:t xml:space="preserve">Language assessment bodies shall comply with the requirements established by the competent authorities according to ATCO.AR.A.010. </w:t>
            </w:r>
          </w:p>
          <w:p w14:paraId="51C320FF" w14:textId="77777777" w:rsidR="00FB2C74" w:rsidRPr="00A33B13" w:rsidRDefault="00FB2C74" w:rsidP="00FB2C74">
            <w:pPr>
              <w:jc w:val="both"/>
              <w:rPr>
                <w:rFonts w:ascii="Book Antiqua" w:hAnsi="Book Antiqua"/>
                <w:b/>
              </w:rPr>
            </w:pPr>
            <w:r w:rsidRPr="00A33B13">
              <w:rPr>
                <w:rFonts w:ascii="Book Antiqua" w:hAnsi="Book Antiqua"/>
                <w:b/>
              </w:rPr>
              <w:t xml:space="preserve">ATCO.B.045 Language training </w:t>
            </w:r>
          </w:p>
          <w:p w14:paraId="45D5AED4" w14:textId="77777777" w:rsidR="00FB2C74" w:rsidRPr="00A33B13" w:rsidRDefault="00FB2C74" w:rsidP="0049563C">
            <w:pPr>
              <w:pStyle w:val="ListParagraph"/>
              <w:widowControl/>
              <w:numPr>
                <w:ilvl w:val="0"/>
                <w:numId w:val="301"/>
              </w:numPr>
              <w:spacing w:after="200" w:line="276" w:lineRule="auto"/>
              <w:contextualSpacing/>
              <w:jc w:val="both"/>
              <w:rPr>
                <w:rFonts w:ascii="Book Antiqua" w:hAnsi="Book Antiqua"/>
              </w:rPr>
            </w:pPr>
            <w:r w:rsidRPr="00A33B13">
              <w:rPr>
                <w:rFonts w:ascii="Book Antiqua" w:hAnsi="Book Antiqua"/>
              </w:rPr>
              <w:t xml:space="preserve">Air navigation service providers shall make available language training to maintain the required level of language proficiency of air traffic controllers to:  </w:t>
            </w:r>
          </w:p>
          <w:p w14:paraId="31A0CCD7" w14:textId="77777777" w:rsidR="00FB2C74" w:rsidRPr="00A33B13" w:rsidRDefault="00FB2C74" w:rsidP="0049563C">
            <w:pPr>
              <w:pStyle w:val="ListParagraph"/>
              <w:widowControl/>
              <w:numPr>
                <w:ilvl w:val="0"/>
                <w:numId w:val="302"/>
              </w:numPr>
              <w:spacing w:after="200" w:line="276" w:lineRule="auto"/>
              <w:contextualSpacing/>
              <w:jc w:val="both"/>
              <w:rPr>
                <w:rFonts w:ascii="Book Antiqua" w:hAnsi="Book Antiqua"/>
              </w:rPr>
            </w:pPr>
            <w:r w:rsidRPr="00A33B13">
              <w:rPr>
                <w:rFonts w:ascii="Book Antiqua" w:hAnsi="Book Antiqua"/>
              </w:rPr>
              <w:lastRenderedPageBreak/>
              <w:t xml:space="preserve">holders of language proficiency endorsement at operational level (level four);  </w:t>
            </w:r>
          </w:p>
          <w:p w14:paraId="00DF1513" w14:textId="77777777" w:rsidR="00FB2C74" w:rsidRPr="00A33B13" w:rsidRDefault="00FB2C74" w:rsidP="0049563C">
            <w:pPr>
              <w:pStyle w:val="ListParagraph"/>
              <w:widowControl/>
              <w:numPr>
                <w:ilvl w:val="0"/>
                <w:numId w:val="302"/>
              </w:numPr>
              <w:spacing w:after="200" w:line="276" w:lineRule="auto"/>
              <w:contextualSpacing/>
              <w:jc w:val="both"/>
              <w:rPr>
                <w:rFonts w:ascii="Book Antiqua" w:hAnsi="Book Antiqua"/>
              </w:rPr>
            </w:pPr>
            <w:r w:rsidRPr="00A33B13">
              <w:rPr>
                <w:rFonts w:ascii="Book Antiqua" w:hAnsi="Book Antiqua"/>
              </w:rPr>
              <w:t xml:space="preserve">licence holders without the opportunity to apply their skills on a regular basis in order to maintain their language skills. </w:t>
            </w:r>
          </w:p>
          <w:p w14:paraId="09381987" w14:textId="77777777" w:rsidR="00FB2C74" w:rsidRPr="00A33B13" w:rsidRDefault="00FB2C74" w:rsidP="0049563C">
            <w:pPr>
              <w:pStyle w:val="ListParagraph"/>
              <w:widowControl/>
              <w:numPr>
                <w:ilvl w:val="0"/>
                <w:numId w:val="301"/>
              </w:numPr>
              <w:spacing w:after="200" w:line="276" w:lineRule="auto"/>
              <w:contextualSpacing/>
              <w:jc w:val="both"/>
              <w:rPr>
                <w:rFonts w:ascii="Book Antiqua" w:hAnsi="Book Antiqua"/>
              </w:rPr>
            </w:pPr>
            <w:r w:rsidRPr="00A33B13">
              <w:rPr>
                <w:rFonts w:ascii="Book Antiqua" w:hAnsi="Book Antiqua"/>
              </w:rPr>
              <w:t xml:space="preserve">Language training may also be made available in the form of continuous training. </w:t>
            </w:r>
          </w:p>
          <w:p w14:paraId="4837F62F" w14:textId="77777777" w:rsidR="00FB2C74" w:rsidRPr="00A33B13" w:rsidRDefault="00FB2C74" w:rsidP="00FB2C74">
            <w:pPr>
              <w:jc w:val="center"/>
              <w:rPr>
                <w:rFonts w:ascii="Book Antiqua" w:hAnsi="Book Antiqua"/>
                <w:b/>
              </w:rPr>
            </w:pPr>
            <w:r w:rsidRPr="00A33B13">
              <w:rPr>
                <w:rFonts w:ascii="Book Antiqua" w:hAnsi="Book Antiqua"/>
                <w:b/>
              </w:rPr>
              <w:t>SUBPART C</w:t>
            </w:r>
          </w:p>
          <w:p w14:paraId="25EC3983" w14:textId="77777777" w:rsidR="00FB2C74" w:rsidRPr="00A33B13" w:rsidRDefault="00FB2C74" w:rsidP="00FB2C74">
            <w:pPr>
              <w:jc w:val="center"/>
              <w:rPr>
                <w:rFonts w:ascii="Book Antiqua" w:hAnsi="Book Antiqua"/>
                <w:b/>
              </w:rPr>
            </w:pPr>
            <w:r w:rsidRPr="00A33B13">
              <w:rPr>
                <w:rFonts w:ascii="Book Antiqua" w:hAnsi="Book Antiqua"/>
                <w:b/>
              </w:rPr>
              <w:t>REQUIREMENTS FOR INSTRUCTORS AND ASSESSORS</w:t>
            </w:r>
          </w:p>
          <w:p w14:paraId="72671CDF" w14:textId="77777777" w:rsidR="00FB2C74" w:rsidRPr="00A33B13" w:rsidRDefault="00FB2C74" w:rsidP="00FB2C74">
            <w:pPr>
              <w:jc w:val="both"/>
              <w:rPr>
                <w:rFonts w:ascii="Book Antiqua" w:hAnsi="Book Antiqua"/>
                <w:b/>
              </w:rPr>
            </w:pPr>
            <w:r w:rsidRPr="00A33B13">
              <w:rPr>
                <w:rFonts w:ascii="Book Antiqua" w:hAnsi="Book Antiqua"/>
                <w:b/>
              </w:rPr>
              <w:t xml:space="preserve">SECTION 1 </w:t>
            </w:r>
          </w:p>
          <w:p w14:paraId="78CB7F62" w14:textId="77777777" w:rsidR="00FB2C74" w:rsidRPr="00A33B13" w:rsidRDefault="00FB2C74" w:rsidP="00FB2C74">
            <w:pPr>
              <w:jc w:val="both"/>
              <w:rPr>
                <w:rFonts w:ascii="Book Antiqua" w:hAnsi="Book Antiqua"/>
                <w:b/>
              </w:rPr>
            </w:pPr>
            <w:r w:rsidRPr="00A33B13">
              <w:rPr>
                <w:rFonts w:ascii="Book Antiqua" w:hAnsi="Book Antiqua"/>
                <w:b/>
              </w:rPr>
              <w:t xml:space="preserve">Instructors </w:t>
            </w:r>
          </w:p>
          <w:p w14:paraId="31E2D3DB" w14:textId="77777777" w:rsidR="00FB2C74" w:rsidRPr="00A33B13" w:rsidRDefault="00FB2C74" w:rsidP="00FB2C74">
            <w:pPr>
              <w:jc w:val="both"/>
              <w:rPr>
                <w:rFonts w:ascii="Book Antiqua" w:hAnsi="Book Antiqua"/>
                <w:b/>
              </w:rPr>
            </w:pPr>
            <w:r w:rsidRPr="00A33B13">
              <w:rPr>
                <w:rFonts w:ascii="Book Antiqua" w:hAnsi="Book Antiqua"/>
                <w:b/>
              </w:rPr>
              <w:t xml:space="preserve">ATCO.C.001 Theoretical instructors </w:t>
            </w:r>
          </w:p>
          <w:p w14:paraId="65E638C5" w14:textId="77777777" w:rsidR="00FB2C74" w:rsidRPr="00A33B13" w:rsidRDefault="00FB2C74" w:rsidP="0049563C">
            <w:pPr>
              <w:pStyle w:val="ListParagraph"/>
              <w:widowControl/>
              <w:numPr>
                <w:ilvl w:val="0"/>
                <w:numId w:val="305"/>
              </w:numPr>
              <w:spacing w:after="200" w:line="276" w:lineRule="auto"/>
              <w:contextualSpacing/>
              <w:jc w:val="both"/>
              <w:rPr>
                <w:rFonts w:ascii="Book Antiqua" w:hAnsi="Book Antiqua"/>
              </w:rPr>
            </w:pPr>
            <w:r w:rsidRPr="00A33B13">
              <w:rPr>
                <w:rFonts w:ascii="Book Antiqua" w:hAnsi="Book Antiqua"/>
              </w:rPr>
              <w:t xml:space="preserve">Theoretical training shall only be carried out by appropriately qualified instructors. </w:t>
            </w:r>
          </w:p>
          <w:p w14:paraId="4C1CD0F5" w14:textId="77777777" w:rsidR="00FB2C74" w:rsidRPr="00A33B13" w:rsidRDefault="00FB2C74" w:rsidP="0049563C">
            <w:pPr>
              <w:pStyle w:val="ListParagraph"/>
              <w:widowControl/>
              <w:numPr>
                <w:ilvl w:val="0"/>
                <w:numId w:val="305"/>
              </w:numPr>
              <w:spacing w:after="200" w:line="276" w:lineRule="auto"/>
              <w:contextualSpacing/>
              <w:jc w:val="both"/>
              <w:rPr>
                <w:rFonts w:ascii="Book Antiqua" w:hAnsi="Book Antiqua"/>
              </w:rPr>
            </w:pPr>
            <w:r w:rsidRPr="00A33B13">
              <w:rPr>
                <w:rFonts w:ascii="Book Antiqua" w:hAnsi="Book Antiqua"/>
              </w:rPr>
              <w:t xml:space="preserve">A theoretical instructor is appropriately qualified if he/she:  </w:t>
            </w:r>
          </w:p>
          <w:p w14:paraId="0889165B" w14:textId="77777777" w:rsidR="00FB2C74" w:rsidRPr="00A33B13" w:rsidRDefault="00FB2C74" w:rsidP="0049563C">
            <w:pPr>
              <w:pStyle w:val="ListParagraph"/>
              <w:widowControl/>
              <w:numPr>
                <w:ilvl w:val="0"/>
                <w:numId w:val="306"/>
              </w:numPr>
              <w:spacing w:after="200" w:line="276" w:lineRule="auto"/>
              <w:contextualSpacing/>
              <w:jc w:val="both"/>
              <w:rPr>
                <w:rFonts w:ascii="Book Antiqua" w:hAnsi="Book Antiqua"/>
              </w:rPr>
            </w:pPr>
            <w:r w:rsidRPr="00A33B13">
              <w:rPr>
                <w:rFonts w:ascii="Book Antiqua" w:hAnsi="Book Antiqua"/>
              </w:rPr>
              <w:t xml:space="preserve">holds an air traffic controller licence and/or holds a professional qualification appropriate to the subject being </w:t>
            </w:r>
            <w:r w:rsidRPr="00A33B13">
              <w:rPr>
                <w:rFonts w:ascii="Book Antiqua" w:hAnsi="Book Antiqua"/>
              </w:rPr>
              <w:lastRenderedPageBreak/>
              <w:t xml:space="preserve">taught and/or has demonstrated adequate knowledge and experience to the training organisation;  </w:t>
            </w:r>
          </w:p>
          <w:p w14:paraId="0E2B6240" w14:textId="77777777" w:rsidR="00FB2C74" w:rsidRPr="00A33B13" w:rsidRDefault="00FB2C74" w:rsidP="0049563C">
            <w:pPr>
              <w:pStyle w:val="ListParagraph"/>
              <w:widowControl/>
              <w:numPr>
                <w:ilvl w:val="0"/>
                <w:numId w:val="306"/>
              </w:numPr>
              <w:spacing w:after="200" w:line="276" w:lineRule="auto"/>
              <w:contextualSpacing/>
              <w:jc w:val="both"/>
              <w:rPr>
                <w:rFonts w:ascii="Book Antiqua" w:hAnsi="Book Antiqua"/>
              </w:rPr>
            </w:pPr>
            <w:r w:rsidRPr="00A33B13">
              <w:rPr>
                <w:rFonts w:ascii="Book Antiqua" w:hAnsi="Book Antiqua"/>
              </w:rPr>
              <w:t xml:space="preserve">has demonstrated instructional skills to the training organisation. </w:t>
            </w:r>
          </w:p>
          <w:p w14:paraId="3164E5C7" w14:textId="77777777" w:rsidR="00FB2C74" w:rsidRPr="00A33B13" w:rsidRDefault="00FB2C74" w:rsidP="00FB2C74">
            <w:pPr>
              <w:jc w:val="both"/>
              <w:rPr>
                <w:rFonts w:ascii="Book Antiqua" w:hAnsi="Book Antiqua"/>
                <w:b/>
              </w:rPr>
            </w:pPr>
            <w:r w:rsidRPr="00A33B13">
              <w:rPr>
                <w:rFonts w:ascii="Book Antiqua" w:hAnsi="Book Antiqua"/>
                <w:b/>
              </w:rPr>
              <w:t xml:space="preserve">ATCO.C.005 Practical instructors </w:t>
            </w:r>
          </w:p>
          <w:p w14:paraId="06CFC36F" w14:textId="77777777" w:rsidR="00FB2C74" w:rsidRPr="00A33B13" w:rsidRDefault="00FB2C74" w:rsidP="00FB2C74">
            <w:pPr>
              <w:jc w:val="both"/>
              <w:rPr>
                <w:rFonts w:ascii="Book Antiqua" w:hAnsi="Book Antiqua"/>
              </w:rPr>
            </w:pPr>
            <w:r w:rsidRPr="00A33B13">
              <w:rPr>
                <w:rFonts w:ascii="Book Antiqua" w:hAnsi="Book Antiqua"/>
              </w:rPr>
              <w:t xml:space="preserve">A person shall only carry out practical training when he/she holds an air traffic controller licence with an on-the-job training instructor (OJTI) endorsement or a synthetic training device instructor (STDI) endorsement. </w:t>
            </w:r>
          </w:p>
          <w:p w14:paraId="6B893F61" w14:textId="77777777" w:rsidR="00FB2C74" w:rsidRPr="00A33B13" w:rsidRDefault="00FB2C74" w:rsidP="00FB2C74">
            <w:pPr>
              <w:jc w:val="both"/>
              <w:rPr>
                <w:rFonts w:ascii="Book Antiqua" w:hAnsi="Book Antiqua"/>
                <w:b/>
              </w:rPr>
            </w:pPr>
            <w:r w:rsidRPr="00A33B13">
              <w:rPr>
                <w:rFonts w:ascii="Book Antiqua" w:hAnsi="Book Antiqua"/>
                <w:b/>
              </w:rPr>
              <w:t xml:space="preserve">ATCO.C.010 On-the-job training instructor (OJTI) privileges </w:t>
            </w:r>
          </w:p>
          <w:p w14:paraId="0B516613" w14:textId="77777777" w:rsidR="00FB2C74" w:rsidRPr="00A33B13" w:rsidRDefault="00FB2C74" w:rsidP="0049563C">
            <w:pPr>
              <w:pStyle w:val="ListParagraph"/>
              <w:widowControl/>
              <w:numPr>
                <w:ilvl w:val="0"/>
                <w:numId w:val="308"/>
              </w:numPr>
              <w:spacing w:after="200" w:line="276" w:lineRule="auto"/>
              <w:contextualSpacing/>
              <w:jc w:val="both"/>
              <w:rPr>
                <w:rFonts w:ascii="Book Antiqua" w:hAnsi="Book Antiqua"/>
              </w:rPr>
            </w:pPr>
            <w:r w:rsidRPr="00A33B13">
              <w:rPr>
                <w:rFonts w:ascii="Book Antiqua" w:hAnsi="Book Antiqua"/>
              </w:rPr>
              <w:t xml:space="preserve">Holders of an OJTI endorsement are authorised to provide practical training and supervision on operational working positions for which a valid unit endorsement is held and on synthetic training devices in the ratings held. </w:t>
            </w:r>
          </w:p>
          <w:p w14:paraId="4CC5A7DD" w14:textId="77777777" w:rsidR="00FB2C74" w:rsidRPr="00A33B13" w:rsidRDefault="00FB2C74" w:rsidP="0049563C">
            <w:pPr>
              <w:pStyle w:val="ListParagraph"/>
              <w:widowControl/>
              <w:numPr>
                <w:ilvl w:val="0"/>
                <w:numId w:val="308"/>
              </w:numPr>
              <w:spacing w:after="200" w:line="276" w:lineRule="auto"/>
              <w:contextualSpacing/>
              <w:jc w:val="both"/>
              <w:rPr>
                <w:rFonts w:ascii="Book Antiqua" w:hAnsi="Book Antiqua"/>
              </w:rPr>
            </w:pPr>
            <w:r w:rsidRPr="00A33B13">
              <w:rPr>
                <w:rFonts w:ascii="Book Antiqua" w:hAnsi="Book Antiqua"/>
              </w:rPr>
              <w:t xml:space="preserve">Holders of an OJTI endorsement shall only exercise the privileges of the endorsement if they have:  </w:t>
            </w:r>
          </w:p>
          <w:p w14:paraId="55C5B5A1" w14:textId="77777777" w:rsidR="00FB2C74" w:rsidRPr="00A33B13" w:rsidRDefault="00FB2C74" w:rsidP="0049563C">
            <w:pPr>
              <w:pStyle w:val="ListParagraph"/>
              <w:widowControl/>
              <w:numPr>
                <w:ilvl w:val="0"/>
                <w:numId w:val="309"/>
              </w:numPr>
              <w:spacing w:after="200" w:line="276" w:lineRule="auto"/>
              <w:contextualSpacing/>
              <w:jc w:val="both"/>
              <w:rPr>
                <w:rFonts w:ascii="Book Antiqua" w:hAnsi="Book Antiqua"/>
              </w:rPr>
            </w:pPr>
            <w:r w:rsidRPr="00A33B13">
              <w:rPr>
                <w:rFonts w:ascii="Book Antiqua" w:hAnsi="Book Antiqua"/>
              </w:rPr>
              <w:lastRenderedPageBreak/>
              <w:t xml:space="preserve">exercised for at least two years the privilege of the rating they will instruct in;  </w:t>
            </w:r>
          </w:p>
          <w:p w14:paraId="1CD5D45B" w14:textId="77777777" w:rsidR="00FB2C74" w:rsidRPr="00A33B13" w:rsidRDefault="00FB2C74" w:rsidP="0049563C">
            <w:pPr>
              <w:pStyle w:val="ListParagraph"/>
              <w:widowControl/>
              <w:numPr>
                <w:ilvl w:val="0"/>
                <w:numId w:val="309"/>
              </w:numPr>
              <w:spacing w:after="200" w:line="276" w:lineRule="auto"/>
              <w:contextualSpacing/>
              <w:jc w:val="both"/>
              <w:rPr>
                <w:rFonts w:ascii="Book Antiqua" w:hAnsi="Book Antiqua"/>
              </w:rPr>
            </w:pPr>
            <w:r w:rsidRPr="00A33B13">
              <w:rPr>
                <w:rFonts w:ascii="Book Antiqua" w:hAnsi="Book Antiqua"/>
              </w:rPr>
              <w:t xml:space="preserve">exercised for an immediately preceding period of at least six months the privilege of the valid unit endorsement, in which instruction will be given;  </w:t>
            </w:r>
          </w:p>
          <w:p w14:paraId="52406BFE" w14:textId="77777777" w:rsidR="00FB2C74" w:rsidRPr="00A33B13" w:rsidRDefault="00FB2C74" w:rsidP="0049563C">
            <w:pPr>
              <w:pStyle w:val="ListParagraph"/>
              <w:widowControl/>
              <w:numPr>
                <w:ilvl w:val="0"/>
                <w:numId w:val="309"/>
              </w:numPr>
              <w:spacing w:after="200" w:line="276" w:lineRule="auto"/>
              <w:contextualSpacing/>
              <w:jc w:val="both"/>
              <w:rPr>
                <w:rFonts w:ascii="Book Antiqua" w:hAnsi="Book Antiqua"/>
              </w:rPr>
            </w:pPr>
            <w:r w:rsidRPr="00A33B13">
              <w:rPr>
                <w:rFonts w:ascii="Book Antiqua" w:hAnsi="Book Antiqua"/>
              </w:rPr>
              <w:t xml:space="preserve">practised instructional skills in those procedures in which it is intended to provide instruction. </w:t>
            </w:r>
          </w:p>
          <w:p w14:paraId="0C7BCD50" w14:textId="77777777" w:rsidR="00FB2C74" w:rsidRPr="00A33B13" w:rsidRDefault="00FB2C74" w:rsidP="0049563C">
            <w:pPr>
              <w:pStyle w:val="ListParagraph"/>
              <w:widowControl/>
              <w:numPr>
                <w:ilvl w:val="0"/>
                <w:numId w:val="308"/>
              </w:numPr>
              <w:spacing w:after="200" w:line="276" w:lineRule="auto"/>
              <w:contextualSpacing/>
              <w:jc w:val="both"/>
              <w:rPr>
                <w:rFonts w:ascii="Book Antiqua" w:hAnsi="Book Antiqua"/>
              </w:rPr>
            </w:pPr>
            <w:r w:rsidRPr="00A33B13">
              <w:rPr>
                <w:rFonts w:ascii="Book Antiqua" w:hAnsi="Book Antiqua"/>
              </w:rPr>
              <w:t xml:space="preserve">The period of two years referred to in point (b)(1) can be shortened to not less than one year by the competent authority when requested by the training organisation. </w:t>
            </w:r>
          </w:p>
          <w:p w14:paraId="048027F8" w14:textId="77777777" w:rsidR="00FB2C74" w:rsidRPr="00A33B13" w:rsidRDefault="00FB2C74" w:rsidP="00FB2C74">
            <w:pPr>
              <w:jc w:val="both"/>
              <w:rPr>
                <w:rFonts w:ascii="Book Antiqua" w:hAnsi="Book Antiqua"/>
                <w:b/>
              </w:rPr>
            </w:pPr>
            <w:r w:rsidRPr="00A33B13">
              <w:rPr>
                <w:rFonts w:ascii="Book Antiqua" w:hAnsi="Book Antiqua"/>
                <w:b/>
              </w:rPr>
              <w:t xml:space="preserve">ATCO.C.015 Application for on-the-job training instructor endorsement </w:t>
            </w:r>
          </w:p>
          <w:p w14:paraId="438A0785" w14:textId="77777777" w:rsidR="00FB2C74" w:rsidRPr="00A33B13" w:rsidRDefault="00FB2C74" w:rsidP="00FB2C74">
            <w:pPr>
              <w:jc w:val="both"/>
              <w:rPr>
                <w:rFonts w:ascii="Book Antiqua" w:hAnsi="Book Antiqua"/>
              </w:rPr>
            </w:pPr>
            <w:r w:rsidRPr="00A33B13">
              <w:rPr>
                <w:rFonts w:ascii="Book Antiqua" w:hAnsi="Book Antiqua"/>
              </w:rPr>
              <w:t xml:space="preserve">Applicants for the issue of an OJTI endorsement shall: </w:t>
            </w:r>
          </w:p>
          <w:p w14:paraId="214F5C86" w14:textId="77777777" w:rsidR="00FB2C74" w:rsidRPr="00A33B13" w:rsidRDefault="00FB2C74" w:rsidP="0049563C">
            <w:pPr>
              <w:pStyle w:val="ListParagraph"/>
              <w:widowControl/>
              <w:numPr>
                <w:ilvl w:val="0"/>
                <w:numId w:val="312"/>
              </w:numPr>
              <w:spacing w:after="200" w:line="276" w:lineRule="auto"/>
              <w:contextualSpacing/>
              <w:jc w:val="both"/>
              <w:rPr>
                <w:rFonts w:ascii="Book Antiqua" w:hAnsi="Book Antiqua"/>
              </w:rPr>
            </w:pPr>
            <w:r w:rsidRPr="00A33B13">
              <w:rPr>
                <w:rFonts w:ascii="Book Antiqua" w:hAnsi="Book Antiqua"/>
              </w:rPr>
              <w:t xml:space="preserve">hold an air traffic controller licence with a valid unit endorsement; </w:t>
            </w:r>
          </w:p>
          <w:p w14:paraId="7C9D4709" w14:textId="77777777" w:rsidR="00FB2C74" w:rsidRPr="00A33B13" w:rsidRDefault="00FB2C74" w:rsidP="0049563C">
            <w:pPr>
              <w:pStyle w:val="ListParagraph"/>
              <w:widowControl/>
              <w:numPr>
                <w:ilvl w:val="0"/>
                <w:numId w:val="312"/>
              </w:numPr>
              <w:spacing w:after="200" w:line="276" w:lineRule="auto"/>
              <w:contextualSpacing/>
              <w:jc w:val="both"/>
              <w:rPr>
                <w:rFonts w:ascii="Book Antiqua" w:hAnsi="Book Antiqua"/>
              </w:rPr>
            </w:pPr>
            <w:r w:rsidRPr="00A33B13">
              <w:rPr>
                <w:rFonts w:ascii="Book Antiqua" w:hAnsi="Book Antiqua"/>
              </w:rPr>
              <w:t xml:space="preserve">have exercised the privileges of an air traffic controller licence for a period of at least two years immediately </w:t>
            </w:r>
            <w:r w:rsidRPr="00A33B13">
              <w:rPr>
                <w:rFonts w:ascii="Book Antiqua" w:hAnsi="Book Antiqua"/>
              </w:rPr>
              <w:lastRenderedPageBreak/>
              <w:t xml:space="preserve">preceding the application. This period can be shortened to not less than one year by the competent authority when requested by the training organisation; and </w:t>
            </w:r>
          </w:p>
          <w:p w14:paraId="38BB139D" w14:textId="77777777" w:rsidR="00FB2C74" w:rsidRPr="00A33B13" w:rsidRDefault="00FB2C74" w:rsidP="0049563C">
            <w:pPr>
              <w:pStyle w:val="ListParagraph"/>
              <w:widowControl/>
              <w:numPr>
                <w:ilvl w:val="0"/>
                <w:numId w:val="312"/>
              </w:numPr>
              <w:spacing w:after="200" w:line="276" w:lineRule="auto"/>
              <w:contextualSpacing/>
              <w:jc w:val="both"/>
              <w:rPr>
                <w:rFonts w:ascii="Book Antiqua" w:hAnsi="Book Antiqua"/>
              </w:rPr>
            </w:pPr>
            <w:r w:rsidRPr="00A33B13">
              <w:rPr>
                <w:rFonts w:ascii="Book Antiqua" w:hAnsi="Book Antiqua"/>
              </w:rPr>
              <w:t xml:space="preserve">within the year preceding the application, have successfully completed a practical instructional techniques course during which the required knowledge and pedagogical skills are taught and have been appropriately assessed. </w:t>
            </w:r>
          </w:p>
          <w:p w14:paraId="7BEC44E0" w14:textId="77777777" w:rsidR="00FB2C74" w:rsidRPr="00A33B13" w:rsidRDefault="00FB2C74" w:rsidP="00FB2C74">
            <w:pPr>
              <w:jc w:val="both"/>
              <w:rPr>
                <w:rFonts w:ascii="Book Antiqua" w:hAnsi="Book Antiqua"/>
                <w:b/>
              </w:rPr>
            </w:pPr>
            <w:r w:rsidRPr="00A33B13">
              <w:rPr>
                <w:rFonts w:ascii="Book Antiqua" w:hAnsi="Book Antiqua"/>
                <w:b/>
              </w:rPr>
              <w:t xml:space="preserve">ATCO.C.020 Validity of on-the-job training instructor endorsement </w:t>
            </w:r>
          </w:p>
          <w:p w14:paraId="321B3339" w14:textId="77777777" w:rsidR="00FB2C74" w:rsidRPr="00A33B13" w:rsidRDefault="00FB2C74" w:rsidP="0049563C">
            <w:pPr>
              <w:pStyle w:val="ListParagraph"/>
              <w:widowControl/>
              <w:numPr>
                <w:ilvl w:val="0"/>
                <w:numId w:val="316"/>
              </w:numPr>
              <w:spacing w:after="200" w:line="276" w:lineRule="auto"/>
              <w:contextualSpacing/>
              <w:jc w:val="both"/>
              <w:rPr>
                <w:rFonts w:ascii="Book Antiqua" w:hAnsi="Book Antiqua"/>
              </w:rPr>
            </w:pPr>
            <w:r w:rsidRPr="00A33B13">
              <w:rPr>
                <w:rFonts w:ascii="Book Antiqua" w:hAnsi="Book Antiqua"/>
              </w:rPr>
              <w:t xml:space="preserve">The OJTI endorsement shall be valid for a period of three years. </w:t>
            </w:r>
          </w:p>
          <w:p w14:paraId="5888D045" w14:textId="77777777" w:rsidR="00FB2C74" w:rsidRPr="00A33B13" w:rsidRDefault="00FB2C74" w:rsidP="0049563C">
            <w:pPr>
              <w:pStyle w:val="ListParagraph"/>
              <w:widowControl/>
              <w:numPr>
                <w:ilvl w:val="0"/>
                <w:numId w:val="316"/>
              </w:numPr>
              <w:spacing w:after="200" w:line="276" w:lineRule="auto"/>
              <w:contextualSpacing/>
              <w:jc w:val="both"/>
              <w:rPr>
                <w:rFonts w:ascii="Book Antiqua" w:hAnsi="Book Antiqua"/>
              </w:rPr>
            </w:pPr>
            <w:r w:rsidRPr="00A33B13">
              <w:rPr>
                <w:rFonts w:ascii="Book Antiqua" w:hAnsi="Book Antiqua"/>
              </w:rPr>
              <w:t xml:space="preserve">The OJTI endorsement may be revalidated by successfully completing refresher training on practical instructional skills during its validity period, provided that the requirements of ATCO.C.015(a) and (b) are met. </w:t>
            </w:r>
          </w:p>
          <w:p w14:paraId="13AADA9C" w14:textId="77777777" w:rsidR="00FB2C74" w:rsidRPr="00A33B13" w:rsidRDefault="00FB2C74" w:rsidP="0049563C">
            <w:pPr>
              <w:pStyle w:val="ListParagraph"/>
              <w:widowControl/>
              <w:numPr>
                <w:ilvl w:val="0"/>
                <w:numId w:val="316"/>
              </w:numPr>
              <w:spacing w:after="200" w:line="276" w:lineRule="auto"/>
              <w:contextualSpacing/>
              <w:jc w:val="both"/>
              <w:rPr>
                <w:rFonts w:ascii="Book Antiqua" w:hAnsi="Book Antiqua"/>
              </w:rPr>
            </w:pPr>
            <w:r w:rsidRPr="00A33B13">
              <w:rPr>
                <w:rFonts w:ascii="Book Antiqua" w:hAnsi="Book Antiqua"/>
              </w:rPr>
              <w:t xml:space="preserve">If the OJTI endorsement has expired, it may be renewed by:  </w:t>
            </w:r>
          </w:p>
          <w:p w14:paraId="1C914999" w14:textId="77777777" w:rsidR="00FB2C74" w:rsidRPr="00A33B13" w:rsidRDefault="00FB2C74" w:rsidP="0049563C">
            <w:pPr>
              <w:pStyle w:val="ListParagraph"/>
              <w:widowControl/>
              <w:numPr>
                <w:ilvl w:val="0"/>
                <w:numId w:val="317"/>
              </w:numPr>
              <w:spacing w:after="200" w:line="276" w:lineRule="auto"/>
              <w:contextualSpacing/>
              <w:jc w:val="both"/>
              <w:rPr>
                <w:rFonts w:ascii="Book Antiqua" w:hAnsi="Book Antiqua"/>
              </w:rPr>
            </w:pPr>
            <w:r w:rsidRPr="00A33B13">
              <w:rPr>
                <w:rFonts w:ascii="Book Antiqua" w:hAnsi="Book Antiqua"/>
              </w:rPr>
              <w:t xml:space="preserve">receiving refresher training on practical instructional skills; and  </w:t>
            </w:r>
          </w:p>
          <w:p w14:paraId="0CC12B88" w14:textId="77777777" w:rsidR="00FB2C74" w:rsidRPr="00A33B13" w:rsidRDefault="00FB2C74" w:rsidP="0049563C">
            <w:pPr>
              <w:pStyle w:val="ListParagraph"/>
              <w:widowControl/>
              <w:numPr>
                <w:ilvl w:val="0"/>
                <w:numId w:val="317"/>
              </w:numPr>
              <w:spacing w:after="200" w:line="276" w:lineRule="auto"/>
              <w:contextualSpacing/>
              <w:jc w:val="both"/>
              <w:rPr>
                <w:rFonts w:ascii="Book Antiqua" w:hAnsi="Book Antiqua"/>
              </w:rPr>
            </w:pPr>
            <w:r w:rsidRPr="00A33B13">
              <w:rPr>
                <w:rFonts w:ascii="Book Antiqua" w:hAnsi="Book Antiqua"/>
              </w:rPr>
              <w:lastRenderedPageBreak/>
              <w:t xml:space="preserve">successfully passing a practical instructor competence assessment; </w:t>
            </w:r>
          </w:p>
          <w:p w14:paraId="69AFB5AE" w14:textId="77777777" w:rsidR="00FB2C74" w:rsidRPr="00A33B13" w:rsidRDefault="00FB2C74" w:rsidP="00FB2C74">
            <w:pPr>
              <w:jc w:val="both"/>
              <w:rPr>
                <w:rFonts w:ascii="Book Antiqua" w:hAnsi="Book Antiqua"/>
              </w:rPr>
            </w:pPr>
            <w:r w:rsidRPr="00A33B13">
              <w:rPr>
                <w:rFonts w:ascii="Book Antiqua" w:hAnsi="Book Antiqua"/>
              </w:rPr>
              <w:t xml:space="preserve">within the year preceding the application for renewal, provided that the requirements of ATCO.C.015(a) and (b) are met. </w:t>
            </w:r>
          </w:p>
          <w:p w14:paraId="14D9B3AC" w14:textId="77777777" w:rsidR="00FB2C74" w:rsidRPr="00A33B13" w:rsidRDefault="00FB2C74" w:rsidP="0049563C">
            <w:pPr>
              <w:pStyle w:val="ListParagraph"/>
              <w:widowControl/>
              <w:numPr>
                <w:ilvl w:val="0"/>
                <w:numId w:val="316"/>
              </w:numPr>
              <w:spacing w:after="200" w:line="276" w:lineRule="auto"/>
              <w:contextualSpacing/>
              <w:jc w:val="both"/>
              <w:rPr>
                <w:rFonts w:ascii="Book Antiqua" w:hAnsi="Book Antiqua"/>
              </w:rPr>
            </w:pPr>
            <w:r w:rsidRPr="00A33B13">
              <w:rPr>
                <w:rFonts w:ascii="Book Antiqua" w:hAnsi="Book Antiqua"/>
              </w:rPr>
              <w:t xml:space="preserve">In the case of first issue and renewal the period of validity of the OJTI endorsement shall start not later than 30 days from the date on which the assessment has been successfully completed. </w:t>
            </w:r>
          </w:p>
          <w:p w14:paraId="7ECE90B1" w14:textId="77777777" w:rsidR="00FB2C74" w:rsidRPr="00A33B13" w:rsidRDefault="00FB2C74" w:rsidP="0049563C">
            <w:pPr>
              <w:pStyle w:val="ListParagraph"/>
              <w:widowControl/>
              <w:numPr>
                <w:ilvl w:val="0"/>
                <w:numId w:val="316"/>
              </w:numPr>
              <w:spacing w:after="200" w:line="276" w:lineRule="auto"/>
              <w:contextualSpacing/>
              <w:jc w:val="both"/>
              <w:rPr>
                <w:rFonts w:ascii="Book Antiqua" w:hAnsi="Book Antiqua"/>
              </w:rPr>
            </w:pPr>
            <w:r w:rsidRPr="00A33B13">
              <w:rPr>
                <w:rFonts w:ascii="Book Antiqua" w:hAnsi="Book Antiqua"/>
              </w:rPr>
              <w:t xml:space="preserve">If the requirements of ATCO.C.015(a) and (b) are not met the OJTI endorsement may be exchanged for an STDI endorsement, provided that compliance with the requirements of ATCO.C.040(b) and (c) is ensured. </w:t>
            </w:r>
          </w:p>
          <w:p w14:paraId="5591D3E1" w14:textId="77777777" w:rsidR="00FB2C74" w:rsidRPr="00A33B13" w:rsidRDefault="00FB2C74" w:rsidP="00FB2C74">
            <w:pPr>
              <w:jc w:val="both"/>
              <w:rPr>
                <w:rFonts w:ascii="Book Antiqua" w:hAnsi="Book Antiqua"/>
                <w:b/>
              </w:rPr>
            </w:pPr>
            <w:r w:rsidRPr="00A33B13">
              <w:rPr>
                <w:rFonts w:ascii="Book Antiqua" w:hAnsi="Book Antiqua"/>
                <w:b/>
              </w:rPr>
              <w:t xml:space="preserve">ATCO.C.025 Temporary OJTI authorisation </w:t>
            </w:r>
          </w:p>
          <w:p w14:paraId="567A490F" w14:textId="77777777" w:rsidR="00FB2C74" w:rsidRPr="00A33B13" w:rsidRDefault="00FB2C74" w:rsidP="0049563C">
            <w:pPr>
              <w:pStyle w:val="ListParagraph"/>
              <w:widowControl/>
              <w:numPr>
                <w:ilvl w:val="0"/>
                <w:numId w:val="320"/>
              </w:numPr>
              <w:spacing w:after="200" w:line="276" w:lineRule="auto"/>
              <w:contextualSpacing/>
              <w:jc w:val="both"/>
              <w:rPr>
                <w:rFonts w:ascii="Book Antiqua" w:hAnsi="Book Antiqua"/>
              </w:rPr>
            </w:pPr>
            <w:r w:rsidRPr="00A33B13">
              <w:rPr>
                <w:rFonts w:ascii="Book Antiqua" w:hAnsi="Book Antiqua"/>
              </w:rPr>
              <w:t xml:space="preserve">When compliance with the requirements provided for in ATCO.C.010(b)(2) is not possible, the competent authority may grant temporary OJTI authorisation based on a safety analysis presented by the air navigation service provider. </w:t>
            </w:r>
          </w:p>
          <w:p w14:paraId="2C51BAFD" w14:textId="77777777" w:rsidR="00FB2C74" w:rsidRPr="00A33B13" w:rsidRDefault="00FB2C74" w:rsidP="0049563C">
            <w:pPr>
              <w:pStyle w:val="ListParagraph"/>
              <w:widowControl/>
              <w:numPr>
                <w:ilvl w:val="0"/>
                <w:numId w:val="320"/>
              </w:numPr>
              <w:spacing w:after="200" w:line="276" w:lineRule="auto"/>
              <w:contextualSpacing/>
              <w:jc w:val="both"/>
              <w:rPr>
                <w:rFonts w:ascii="Book Antiqua" w:hAnsi="Book Antiqua"/>
              </w:rPr>
            </w:pPr>
            <w:r w:rsidRPr="00A33B13">
              <w:rPr>
                <w:rFonts w:ascii="Book Antiqua" w:hAnsi="Book Antiqua"/>
              </w:rPr>
              <w:lastRenderedPageBreak/>
              <w:t xml:space="preserve">The temporary OJTI authorisation referred to in point (a) may be issued to holders of a valid OJTI endorsement issued in accordance with ATCO.C.015. </w:t>
            </w:r>
          </w:p>
          <w:p w14:paraId="567F3D06" w14:textId="77777777" w:rsidR="00FB2C74" w:rsidRPr="00A33B13" w:rsidRDefault="00FB2C74" w:rsidP="0049563C">
            <w:pPr>
              <w:pStyle w:val="ListParagraph"/>
              <w:widowControl/>
              <w:numPr>
                <w:ilvl w:val="0"/>
                <w:numId w:val="320"/>
              </w:numPr>
              <w:spacing w:after="200" w:line="276" w:lineRule="auto"/>
              <w:contextualSpacing/>
              <w:jc w:val="both"/>
              <w:rPr>
                <w:rFonts w:ascii="Book Antiqua" w:hAnsi="Book Antiqua"/>
              </w:rPr>
            </w:pPr>
            <w:r w:rsidRPr="00A33B13">
              <w:rPr>
                <w:rFonts w:ascii="Book Antiqua" w:hAnsi="Book Antiqua"/>
              </w:rPr>
              <w:t xml:space="preserve">The temporary OJTI authorisation referred to in point (a) shall be limited to the instruction necessary to cover exceptional situations and its validity shall not exceed one year or the expiration of the validity of the OJTI endorsement issued in accordance with ATCO.C.015, whichever occurs sooner. </w:t>
            </w:r>
          </w:p>
          <w:p w14:paraId="6A54E319" w14:textId="77777777" w:rsidR="00FB2C74" w:rsidRPr="00A33B13" w:rsidRDefault="00FB2C74" w:rsidP="00FB2C74">
            <w:pPr>
              <w:jc w:val="both"/>
              <w:rPr>
                <w:rFonts w:ascii="Book Antiqua" w:hAnsi="Book Antiqua"/>
                <w:b/>
              </w:rPr>
            </w:pPr>
            <w:r w:rsidRPr="00A33B13">
              <w:rPr>
                <w:rFonts w:ascii="Book Antiqua" w:hAnsi="Book Antiqua"/>
                <w:b/>
              </w:rPr>
              <w:t xml:space="preserve">ATCO.C.030 Synthetic training device instructor (STDI) privileges </w:t>
            </w:r>
          </w:p>
          <w:p w14:paraId="559920B4" w14:textId="77777777" w:rsidR="00FB2C74" w:rsidRPr="00A33B13" w:rsidRDefault="00FB2C74" w:rsidP="0049563C">
            <w:pPr>
              <w:pStyle w:val="ListParagraph"/>
              <w:widowControl/>
              <w:numPr>
                <w:ilvl w:val="0"/>
                <w:numId w:val="322"/>
              </w:numPr>
              <w:spacing w:after="200" w:line="276" w:lineRule="auto"/>
              <w:contextualSpacing/>
              <w:jc w:val="both"/>
              <w:rPr>
                <w:rFonts w:ascii="Book Antiqua" w:hAnsi="Book Antiqua"/>
              </w:rPr>
            </w:pPr>
            <w:r w:rsidRPr="00A33B13">
              <w:rPr>
                <w:rFonts w:ascii="Book Antiqua" w:hAnsi="Book Antiqua"/>
              </w:rPr>
              <w:t xml:space="preserve">Holders of an STDI endorsement are authorised to provide practical training on synthetic training devices:  </w:t>
            </w:r>
          </w:p>
          <w:p w14:paraId="6E88856F" w14:textId="77777777" w:rsidR="00FB2C74" w:rsidRPr="00A33B13" w:rsidRDefault="00FB2C74" w:rsidP="0049563C">
            <w:pPr>
              <w:pStyle w:val="ListParagraph"/>
              <w:widowControl/>
              <w:numPr>
                <w:ilvl w:val="0"/>
                <w:numId w:val="324"/>
              </w:numPr>
              <w:spacing w:after="200" w:line="276" w:lineRule="auto"/>
              <w:contextualSpacing/>
              <w:jc w:val="both"/>
              <w:rPr>
                <w:rFonts w:ascii="Book Antiqua" w:hAnsi="Book Antiqua"/>
              </w:rPr>
            </w:pPr>
            <w:r w:rsidRPr="00A33B13">
              <w:rPr>
                <w:rFonts w:ascii="Book Antiqua" w:hAnsi="Book Antiqua"/>
              </w:rPr>
              <w:t xml:space="preserve">for subjects of practical nature during initial training;  </w:t>
            </w:r>
          </w:p>
          <w:p w14:paraId="0673F0AF" w14:textId="77777777" w:rsidR="00FB2C74" w:rsidRPr="00A33B13" w:rsidRDefault="00FB2C74" w:rsidP="0049563C">
            <w:pPr>
              <w:pStyle w:val="ListParagraph"/>
              <w:widowControl/>
              <w:numPr>
                <w:ilvl w:val="0"/>
                <w:numId w:val="324"/>
              </w:numPr>
              <w:spacing w:after="200" w:line="276" w:lineRule="auto"/>
              <w:contextualSpacing/>
              <w:jc w:val="both"/>
              <w:rPr>
                <w:rFonts w:ascii="Book Antiqua" w:hAnsi="Book Antiqua"/>
              </w:rPr>
            </w:pPr>
            <w:r w:rsidRPr="00A33B13">
              <w:rPr>
                <w:rFonts w:ascii="Book Antiqua" w:hAnsi="Book Antiqua"/>
              </w:rPr>
              <w:t xml:space="preserve">for unit training other than OJT; and  </w:t>
            </w:r>
          </w:p>
          <w:p w14:paraId="28E518B5" w14:textId="77777777" w:rsidR="00FB2C74" w:rsidRPr="00A33B13" w:rsidRDefault="00FB2C74" w:rsidP="0049563C">
            <w:pPr>
              <w:pStyle w:val="ListParagraph"/>
              <w:widowControl/>
              <w:numPr>
                <w:ilvl w:val="0"/>
                <w:numId w:val="324"/>
              </w:numPr>
              <w:spacing w:after="200" w:line="276" w:lineRule="auto"/>
              <w:contextualSpacing/>
              <w:jc w:val="both"/>
              <w:rPr>
                <w:rFonts w:ascii="Book Antiqua" w:hAnsi="Book Antiqua"/>
              </w:rPr>
            </w:pPr>
            <w:r w:rsidRPr="00A33B13">
              <w:rPr>
                <w:rFonts w:ascii="Book Antiqua" w:hAnsi="Book Antiqua"/>
              </w:rPr>
              <w:t xml:space="preserve">for continuation training. </w:t>
            </w:r>
          </w:p>
          <w:p w14:paraId="77F194E4" w14:textId="77777777" w:rsidR="00FB2C74" w:rsidRPr="00A33B13" w:rsidRDefault="00FB2C74" w:rsidP="00FB2C74">
            <w:pPr>
              <w:jc w:val="both"/>
              <w:rPr>
                <w:rFonts w:ascii="Book Antiqua" w:hAnsi="Book Antiqua"/>
              </w:rPr>
            </w:pPr>
            <w:r w:rsidRPr="00A33B13">
              <w:rPr>
                <w:rFonts w:ascii="Book Antiqua" w:hAnsi="Book Antiqua"/>
              </w:rPr>
              <w:lastRenderedPageBreak/>
              <w:t xml:space="preserve">Where the STDI is providing pre-OJT, he/she shall hold or have held the relevant unit endorsement. </w:t>
            </w:r>
          </w:p>
          <w:p w14:paraId="09E9F76D" w14:textId="77777777" w:rsidR="00FB2C74" w:rsidRPr="00A33B13" w:rsidRDefault="00FB2C74" w:rsidP="0049563C">
            <w:pPr>
              <w:pStyle w:val="ListParagraph"/>
              <w:widowControl/>
              <w:numPr>
                <w:ilvl w:val="0"/>
                <w:numId w:val="322"/>
              </w:numPr>
              <w:spacing w:after="200" w:line="276" w:lineRule="auto"/>
              <w:contextualSpacing/>
              <w:jc w:val="both"/>
              <w:rPr>
                <w:rFonts w:ascii="Book Antiqua" w:hAnsi="Book Antiqua"/>
              </w:rPr>
            </w:pPr>
            <w:r w:rsidRPr="00A33B13">
              <w:rPr>
                <w:rFonts w:ascii="Book Antiqua" w:hAnsi="Book Antiqua"/>
              </w:rPr>
              <w:t xml:space="preserve">Holders of an STDI endorsement shall only exercise the privileges of the endorsement if they have:  </w:t>
            </w:r>
          </w:p>
          <w:p w14:paraId="6FC5C92A" w14:textId="77777777" w:rsidR="00FB2C74" w:rsidRPr="00A33B13" w:rsidRDefault="00FB2C74" w:rsidP="0049563C">
            <w:pPr>
              <w:pStyle w:val="ListParagraph"/>
              <w:widowControl/>
              <w:numPr>
                <w:ilvl w:val="0"/>
                <w:numId w:val="325"/>
              </w:numPr>
              <w:spacing w:after="200" w:line="276" w:lineRule="auto"/>
              <w:contextualSpacing/>
              <w:jc w:val="both"/>
              <w:rPr>
                <w:rFonts w:ascii="Book Antiqua" w:hAnsi="Book Antiqua"/>
              </w:rPr>
            </w:pPr>
            <w:r w:rsidRPr="00A33B13">
              <w:rPr>
                <w:rFonts w:ascii="Book Antiqua" w:hAnsi="Book Antiqua"/>
              </w:rPr>
              <w:t xml:space="preserve">at least two years' experience in the rating they will instruct in;  </w:t>
            </w:r>
          </w:p>
          <w:p w14:paraId="11C355C8" w14:textId="77777777" w:rsidR="00FB2C74" w:rsidRPr="00A33B13" w:rsidRDefault="00FB2C74" w:rsidP="0049563C">
            <w:pPr>
              <w:pStyle w:val="ListParagraph"/>
              <w:widowControl/>
              <w:numPr>
                <w:ilvl w:val="0"/>
                <w:numId w:val="325"/>
              </w:numPr>
              <w:spacing w:after="200" w:line="276" w:lineRule="auto"/>
              <w:contextualSpacing/>
              <w:jc w:val="both"/>
              <w:rPr>
                <w:rFonts w:ascii="Book Antiqua" w:hAnsi="Book Antiqua"/>
              </w:rPr>
            </w:pPr>
            <w:r w:rsidRPr="00A33B13">
              <w:rPr>
                <w:rFonts w:ascii="Book Antiqua" w:hAnsi="Book Antiqua"/>
              </w:rPr>
              <w:t xml:space="preserve">demonstrated knowledge of current operational practices;  </w:t>
            </w:r>
          </w:p>
          <w:p w14:paraId="0DBEA783" w14:textId="77777777" w:rsidR="00FB2C74" w:rsidRPr="00A33B13" w:rsidRDefault="00FB2C74" w:rsidP="0049563C">
            <w:pPr>
              <w:pStyle w:val="ListParagraph"/>
              <w:widowControl/>
              <w:numPr>
                <w:ilvl w:val="0"/>
                <w:numId w:val="325"/>
              </w:numPr>
              <w:spacing w:after="200" w:line="276" w:lineRule="auto"/>
              <w:contextualSpacing/>
              <w:jc w:val="both"/>
              <w:rPr>
                <w:rFonts w:ascii="Book Antiqua" w:hAnsi="Book Antiqua"/>
              </w:rPr>
            </w:pPr>
            <w:r w:rsidRPr="00A33B13">
              <w:rPr>
                <w:rFonts w:ascii="Book Antiqua" w:hAnsi="Book Antiqua"/>
              </w:rPr>
              <w:t xml:space="preserve">practised instructional techniques in those procedures in which it is intended to provide instruction. </w:t>
            </w:r>
          </w:p>
          <w:p w14:paraId="662CF580" w14:textId="77777777" w:rsidR="00FB2C74" w:rsidRPr="00A33B13" w:rsidRDefault="00FB2C74" w:rsidP="0049563C">
            <w:pPr>
              <w:pStyle w:val="ListParagraph"/>
              <w:widowControl/>
              <w:numPr>
                <w:ilvl w:val="0"/>
                <w:numId w:val="322"/>
              </w:numPr>
              <w:spacing w:after="200" w:line="276" w:lineRule="auto"/>
              <w:contextualSpacing/>
              <w:jc w:val="both"/>
              <w:rPr>
                <w:rFonts w:ascii="Book Antiqua" w:hAnsi="Book Antiqua"/>
              </w:rPr>
            </w:pPr>
            <w:r w:rsidRPr="00A33B13">
              <w:rPr>
                <w:rFonts w:ascii="Book Antiqua" w:hAnsi="Book Antiqua"/>
              </w:rPr>
              <w:t xml:space="preserve">Notwithstanding point (b)(1)  </w:t>
            </w:r>
          </w:p>
          <w:p w14:paraId="65D31015" w14:textId="77777777" w:rsidR="00FB2C74" w:rsidRPr="00A33B13" w:rsidRDefault="00FB2C74" w:rsidP="0049563C">
            <w:pPr>
              <w:pStyle w:val="ListParagraph"/>
              <w:widowControl/>
              <w:numPr>
                <w:ilvl w:val="0"/>
                <w:numId w:val="326"/>
              </w:numPr>
              <w:spacing w:after="200" w:line="276" w:lineRule="auto"/>
              <w:contextualSpacing/>
              <w:jc w:val="both"/>
              <w:rPr>
                <w:rFonts w:ascii="Book Antiqua" w:hAnsi="Book Antiqua"/>
              </w:rPr>
            </w:pPr>
            <w:r w:rsidRPr="00A33B13">
              <w:rPr>
                <w:rFonts w:ascii="Book Antiqua" w:hAnsi="Book Antiqua"/>
              </w:rPr>
              <w:t xml:space="preserve">for the purpose of basic training any rating held is appropriate;  </w:t>
            </w:r>
          </w:p>
          <w:p w14:paraId="6D1CD4A3" w14:textId="77777777" w:rsidR="00FB2C74" w:rsidRPr="00A33B13" w:rsidRDefault="00FB2C74" w:rsidP="0049563C">
            <w:pPr>
              <w:pStyle w:val="ListParagraph"/>
              <w:widowControl/>
              <w:numPr>
                <w:ilvl w:val="0"/>
                <w:numId w:val="326"/>
              </w:numPr>
              <w:spacing w:after="200" w:line="276" w:lineRule="auto"/>
              <w:contextualSpacing/>
              <w:jc w:val="both"/>
              <w:rPr>
                <w:rFonts w:ascii="Book Antiqua" w:hAnsi="Book Antiqua"/>
              </w:rPr>
            </w:pPr>
            <w:r w:rsidRPr="00A33B13">
              <w:rPr>
                <w:rFonts w:ascii="Book Antiqua" w:hAnsi="Book Antiqua"/>
              </w:rPr>
              <w:t xml:space="preserve">for the purpose of rating training, training may be provided for specific and selected operational tasks by an STDI holding a rating that is relevant for that specific and selected operational task. </w:t>
            </w:r>
          </w:p>
          <w:p w14:paraId="06165759" w14:textId="77777777" w:rsidR="00FB2C74" w:rsidRPr="00A33B13" w:rsidRDefault="00FB2C74" w:rsidP="00FB2C74">
            <w:pPr>
              <w:jc w:val="both"/>
              <w:rPr>
                <w:rFonts w:ascii="Book Antiqua" w:hAnsi="Book Antiqua"/>
                <w:b/>
              </w:rPr>
            </w:pPr>
            <w:r w:rsidRPr="00A33B13">
              <w:rPr>
                <w:rFonts w:ascii="Book Antiqua" w:hAnsi="Book Antiqua"/>
                <w:b/>
              </w:rPr>
              <w:t xml:space="preserve">ATCO.C.035 Application for synthetic training device instructor endorsement </w:t>
            </w:r>
          </w:p>
          <w:p w14:paraId="222194A0" w14:textId="77777777" w:rsidR="00FB2C74" w:rsidRPr="00A33B13" w:rsidRDefault="00FB2C74" w:rsidP="00FB2C74">
            <w:pPr>
              <w:jc w:val="both"/>
              <w:rPr>
                <w:rFonts w:ascii="Book Antiqua" w:hAnsi="Book Antiqua"/>
              </w:rPr>
            </w:pPr>
            <w:r w:rsidRPr="00A33B13">
              <w:rPr>
                <w:rFonts w:ascii="Book Antiqua" w:hAnsi="Book Antiqua"/>
              </w:rPr>
              <w:t xml:space="preserve">Applicants for the issue of an STDI endorsement shall: </w:t>
            </w:r>
          </w:p>
          <w:p w14:paraId="7D4F86CD" w14:textId="77777777" w:rsidR="00FB2C74" w:rsidRPr="00A33B13" w:rsidRDefault="00FB2C74" w:rsidP="0049563C">
            <w:pPr>
              <w:pStyle w:val="ListParagraph"/>
              <w:widowControl/>
              <w:numPr>
                <w:ilvl w:val="0"/>
                <w:numId w:val="318"/>
              </w:numPr>
              <w:spacing w:after="200" w:line="276" w:lineRule="auto"/>
              <w:contextualSpacing/>
              <w:jc w:val="both"/>
              <w:rPr>
                <w:rFonts w:ascii="Book Antiqua" w:hAnsi="Book Antiqua"/>
              </w:rPr>
            </w:pPr>
            <w:r w:rsidRPr="00A33B13">
              <w:rPr>
                <w:rFonts w:ascii="Book Antiqua" w:hAnsi="Book Antiqua"/>
              </w:rPr>
              <w:lastRenderedPageBreak/>
              <w:t xml:space="preserve">have exercised the privileges of an air traffic controller licence in any rating for at least two years; and </w:t>
            </w:r>
          </w:p>
          <w:p w14:paraId="6EF36E04" w14:textId="77777777" w:rsidR="00FB2C74" w:rsidRPr="00A33B13" w:rsidRDefault="00FB2C74" w:rsidP="0049563C">
            <w:pPr>
              <w:pStyle w:val="ListParagraph"/>
              <w:widowControl/>
              <w:numPr>
                <w:ilvl w:val="0"/>
                <w:numId w:val="318"/>
              </w:numPr>
              <w:spacing w:after="200" w:line="276" w:lineRule="auto"/>
              <w:contextualSpacing/>
              <w:jc w:val="both"/>
              <w:rPr>
                <w:rFonts w:ascii="Book Antiqua" w:hAnsi="Book Antiqua"/>
              </w:rPr>
            </w:pPr>
            <w:r w:rsidRPr="00A33B13">
              <w:rPr>
                <w:rFonts w:ascii="Book Antiqua" w:hAnsi="Book Antiqua"/>
              </w:rPr>
              <w:t xml:space="preserve">within the year preceding the application have successfully completed a practical instructional techniques course during which the required knowledge and pedagogical skills are taught using theoretical and practical methods and have been appropriately assessed. </w:t>
            </w:r>
          </w:p>
          <w:p w14:paraId="0BD07FED" w14:textId="77777777" w:rsidR="00FB2C74" w:rsidRPr="00A33B13" w:rsidRDefault="00FB2C74" w:rsidP="00FB2C74">
            <w:pPr>
              <w:jc w:val="both"/>
              <w:rPr>
                <w:rFonts w:ascii="Book Antiqua" w:hAnsi="Book Antiqua"/>
                <w:b/>
              </w:rPr>
            </w:pPr>
            <w:r w:rsidRPr="00A33B13">
              <w:rPr>
                <w:rFonts w:ascii="Book Antiqua" w:hAnsi="Book Antiqua"/>
                <w:b/>
              </w:rPr>
              <w:t xml:space="preserve">ATCO.C.040 Validity of synthetic training device instructor endorsement </w:t>
            </w:r>
          </w:p>
          <w:p w14:paraId="58C84CEF" w14:textId="77777777" w:rsidR="00FB2C74" w:rsidRPr="00A33B13" w:rsidRDefault="00FB2C74" w:rsidP="0049563C">
            <w:pPr>
              <w:pStyle w:val="ListParagraph"/>
              <w:widowControl/>
              <w:numPr>
                <w:ilvl w:val="0"/>
                <w:numId w:val="330"/>
              </w:numPr>
              <w:spacing w:after="200" w:line="276" w:lineRule="auto"/>
              <w:contextualSpacing/>
              <w:jc w:val="both"/>
              <w:rPr>
                <w:rFonts w:ascii="Book Antiqua" w:hAnsi="Book Antiqua"/>
              </w:rPr>
            </w:pPr>
            <w:r w:rsidRPr="00A33B13">
              <w:rPr>
                <w:rFonts w:ascii="Book Antiqua" w:hAnsi="Book Antiqua"/>
              </w:rPr>
              <w:t xml:space="preserve">The STDI endorsement shall be valid for a period of three years. </w:t>
            </w:r>
          </w:p>
          <w:p w14:paraId="173C629D" w14:textId="77777777" w:rsidR="00FB2C74" w:rsidRPr="00A33B13" w:rsidRDefault="00FB2C74" w:rsidP="0049563C">
            <w:pPr>
              <w:pStyle w:val="ListParagraph"/>
              <w:widowControl/>
              <w:numPr>
                <w:ilvl w:val="0"/>
                <w:numId w:val="330"/>
              </w:numPr>
              <w:spacing w:after="200" w:line="276" w:lineRule="auto"/>
              <w:contextualSpacing/>
              <w:jc w:val="both"/>
              <w:rPr>
                <w:rFonts w:ascii="Book Antiqua" w:hAnsi="Book Antiqua"/>
              </w:rPr>
            </w:pPr>
            <w:r w:rsidRPr="00A33B13">
              <w:rPr>
                <w:rFonts w:ascii="Book Antiqua" w:hAnsi="Book Antiqua"/>
              </w:rPr>
              <w:t xml:space="preserve">The STDI endorsement may be revalidated by successfully completing refresher training on practical instructional skills and on current operational practices during its validity period. </w:t>
            </w:r>
          </w:p>
          <w:p w14:paraId="029FE932" w14:textId="77777777" w:rsidR="00FB2C74" w:rsidRPr="00A33B13" w:rsidRDefault="00FB2C74" w:rsidP="0049563C">
            <w:pPr>
              <w:pStyle w:val="ListParagraph"/>
              <w:widowControl/>
              <w:numPr>
                <w:ilvl w:val="0"/>
                <w:numId w:val="330"/>
              </w:numPr>
              <w:spacing w:after="200" w:line="276" w:lineRule="auto"/>
              <w:contextualSpacing/>
              <w:jc w:val="both"/>
              <w:rPr>
                <w:rFonts w:ascii="Book Antiqua" w:hAnsi="Book Antiqua"/>
              </w:rPr>
            </w:pPr>
            <w:r w:rsidRPr="00A33B13">
              <w:rPr>
                <w:rFonts w:ascii="Book Antiqua" w:hAnsi="Book Antiqua"/>
              </w:rPr>
              <w:t xml:space="preserve">If the STDI endorsement has expired, it may be renewed by:  </w:t>
            </w:r>
          </w:p>
          <w:p w14:paraId="4BC1D391" w14:textId="77777777" w:rsidR="00FB2C74" w:rsidRPr="00A33B13" w:rsidRDefault="00FB2C74" w:rsidP="0049563C">
            <w:pPr>
              <w:pStyle w:val="ListParagraph"/>
              <w:widowControl/>
              <w:numPr>
                <w:ilvl w:val="0"/>
                <w:numId w:val="331"/>
              </w:numPr>
              <w:spacing w:after="200" w:line="276" w:lineRule="auto"/>
              <w:contextualSpacing/>
              <w:jc w:val="both"/>
              <w:rPr>
                <w:rFonts w:ascii="Book Antiqua" w:hAnsi="Book Antiqua"/>
              </w:rPr>
            </w:pPr>
            <w:r w:rsidRPr="00A33B13">
              <w:rPr>
                <w:rFonts w:ascii="Book Antiqua" w:hAnsi="Book Antiqua"/>
              </w:rPr>
              <w:t xml:space="preserve">receiving refresher training on practical instructional skills and on current operational practices; and  </w:t>
            </w:r>
          </w:p>
          <w:p w14:paraId="65DE488D" w14:textId="77777777" w:rsidR="00FB2C74" w:rsidRPr="00A33B13" w:rsidRDefault="00FB2C74" w:rsidP="0049563C">
            <w:pPr>
              <w:pStyle w:val="ListParagraph"/>
              <w:widowControl/>
              <w:numPr>
                <w:ilvl w:val="0"/>
                <w:numId w:val="331"/>
              </w:numPr>
              <w:spacing w:after="200" w:line="276" w:lineRule="auto"/>
              <w:contextualSpacing/>
              <w:jc w:val="both"/>
              <w:rPr>
                <w:rFonts w:ascii="Book Antiqua" w:hAnsi="Book Antiqua"/>
              </w:rPr>
            </w:pPr>
            <w:r w:rsidRPr="00A33B13">
              <w:rPr>
                <w:rFonts w:ascii="Book Antiqua" w:hAnsi="Book Antiqua"/>
              </w:rPr>
              <w:lastRenderedPageBreak/>
              <w:t xml:space="preserve">successfully passing a practical instructor competence assessment; </w:t>
            </w:r>
          </w:p>
          <w:p w14:paraId="1B924921" w14:textId="77777777" w:rsidR="00FB2C74" w:rsidRPr="00A33B13" w:rsidRDefault="00FB2C74" w:rsidP="00FB2C74">
            <w:pPr>
              <w:jc w:val="both"/>
              <w:rPr>
                <w:rFonts w:ascii="Book Antiqua" w:hAnsi="Book Antiqua"/>
              </w:rPr>
            </w:pPr>
            <w:r w:rsidRPr="00A33B13">
              <w:rPr>
                <w:rFonts w:ascii="Book Antiqua" w:hAnsi="Book Antiqua"/>
              </w:rPr>
              <w:t xml:space="preserve">within the year preceding the application for renewal. </w:t>
            </w:r>
          </w:p>
          <w:p w14:paraId="560C2CC9" w14:textId="77777777" w:rsidR="00FB2C74" w:rsidRPr="00A33B13" w:rsidRDefault="00FB2C74" w:rsidP="0049563C">
            <w:pPr>
              <w:pStyle w:val="ListParagraph"/>
              <w:widowControl/>
              <w:numPr>
                <w:ilvl w:val="0"/>
                <w:numId w:val="330"/>
              </w:numPr>
              <w:spacing w:after="200" w:line="276" w:lineRule="auto"/>
              <w:contextualSpacing/>
              <w:jc w:val="both"/>
              <w:rPr>
                <w:rFonts w:ascii="Book Antiqua" w:hAnsi="Book Antiqua"/>
              </w:rPr>
            </w:pPr>
            <w:r w:rsidRPr="00A33B13">
              <w:rPr>
                <w:rFonts w:ascii="Book Antiqua" w:hAnsi="Book Antiqua"/>
              </w:rPr>
              <w:t xml:space="preserve">In the case of first issue and renewal the period of validity of the STDI endorsement shall start not later than 30 days from the date on which the assessment has been successfully completed. </w:t>
            </w:r>
          </w:p>
          <w:p w14:paraId="2C1F04E5" w14:textId="77777777" w:rsidR="00FB2C74" w:rsidRPr="00A33B13" w:rsidRDefault="00FB2C74" w:rsidP="00FB2C74">
            <w:pPr>
              <w:jc w:val="both"/>
              <w:rPr>
                <w:rFonts w:ascii="Book Antiqua" w:hAnsi="Book Antiqua"/>
              </w:rPr>
            </w:pPr>
          </w:p>
          <w:p w14:paraId="3D0B91EB" w14:textId="77777777" w:rsidR="00FB2C74" w:rsidRPr="00A33B13" w:rsidRDefault="00FB2C74" w:rsidP="00FB2C74">
            <w:pPr>
              <w:jc w:val="center"/>
              <w:rPr>
                <w:rFonts w:ascii="Book Antiqua" w:hAnsi="Book Antiqua"/>
                <w:b/>
              </w:rPr>
            </w:pPr>
            <w:r w:rsidRPr="00A33B13">
              <w:rPr>
                <w:rFonts w:ascii="Book Antiqua" w:hAnsi="Book Antiqua"/>
                <w:b/>
              </w:rPr>
              <w:t>SECTION 2</w:t>
            </w:r>
          </w:p>
          <w:p w14:paraId="7FE9BE35" w14:textId="77777777" w:rsidR="00FB2C74" w:rsidRPr="00A33B13" w:rsidRDefault="00FB2C74" w:rsidP="00FB2C74">
            <w:pPr>
              <w:jc w:val="both"/>
              <w:rPr>
                <w:rFonts w:ascii="Book Antiqua" w:hAnsi="Book Antiqua"/>
                <w:b/>
              </w:rPr>
            </w:pPr>
            <w:r w:rsidRPr="00A33B13">
              <w:rPr>
                <w:rFonts w:ascii="Book Antiqua" w:hAnsi="Book Antiqua"/>
                <w:b/>
              </w:rPr>
              <w:t xml:space="preserve">Assessors </w:t>
            </w:r>
          </w:p>
          <w:p w14:paraId="4532EF4A" w14:textId="77777777" w:rsidR="00FB2C74" w:rsidRPr="00A33B13" w:rsidRDefault="00FB2C74" w:rsidP="00FB2C74">
            <w:pPr>
              <w:jc w:val="both"/>
              <w:rPr>
                <w:rFonts w:ascii="Book Antiqua" w:hAnsi="Book Antiqua"/>
                <w:b/>
              </w:rPr>
            </w:pPr>
            <w:r w:rsidRPr="00A33B13">
              <w:rPr>
                <w:rFonts w:ascii="Book Antiqua" w:hAnsi="Book Antiqua"/>
                <w:b/>
              </w:rPr>
              <w:t xml:space="preserve">ATCO.C.045 Assessor privileges </w:t>
            </w:r>
          </w:p>
          <w:p w14:paraId="4E12C36C" w14:textId="77777777" w:rsidR="00FB2C74" w:rsidRPr="00A33B13" w:rsidRDefault="00FB2C74" w:rsidP="0049563C">
            <w:pPr>
              <w:pStyle w:val="ListParagraph"/>
              <w:widowControl/>
              <w:numPr>
                <w:ilvl w:val="0"/>
                <w:numId w:val="334"/>
              </w:numPr>
              <w:spacing w:after="200" w:line="276" w:lineRule="auto"/>
              <w:contextualSpacing/>
              <w:jc w:val="both"/>
              <w:rPr>
                <w:rFonts w:ascii="Book Antiqua" w:hAnsi="Book Antiqua"/>
              </w:rPr>
            </w:pPr>
            <w:r w:rsidRPr="00A33B13">
              <w:rPr>
                <w:rFonts w:ascii="Book Antiqua" w:hAnsi="Book Antiqua"/>
              </w:rPr>
              <w:t xml:space="preserve">A person shall only carry out assessments when he/she holds an assessor endorsement. </w:t>
            </w:r>
          </w:p>
          <w:p w14:paraId="40DFE265" w14:textId="77777777" w:rsidR="00FB2C74" w:rsidRPr="00A33B13" w:rsidRDefault="00FB2C74" w:rsidP="0049563C">
            <w:pPr>
              <w:pStyle w:val="ListParagraph"/>
              <w:widowControl/>
              <w:numPr>
                <w:ilvl w:val="0"/>
                <w:numId w:val="334"/>
              </w:numPr>
              <w:spacing w:after="200" w:line="276" w:lineRule="auto"/>
              <w:contextualSpacing/>
              <w:jc w:val="both"/>
              <w:rPr>
                <w:rFonts w:ascii="Book Antiqua" w:hAnsi="Book Antiqua"/>
              </w:rPr>
            </w:pPr>
            <w:r w:rsidRPr="00A33B13">
              <w:rPr>
                <w:rFonts w:ascii="Book Antiqua" w:hAnsi="Book Antiqua"/>
              </w:rPr>
              <w:t xml:space="preserve">Holders of an assessor endorsement are authorised to carry out assessments:  </w:t>
            </w:r>
          </w:p>
          <w:p w14:paraId="67FD2690" w14:textId="77777777" w:rsidR="00FB2C74" w:rsidRPr="00A33B13" w:rsidRDefault="00FB2C74" w:rsidP="0049563C">
            <w:pPr>
              <w:pStyle w:val="ListParagraph"/>
              <w:widowControl/>
              <w:numPr>
                <w:ilvl w:val="0"/>
                <w:numId w:val="335"/>
              </w:numPr>
              <w:spacing w:after="200" w:line="276" w:lineRule="auto"/>
              <w:contextualSpacing/>
              <w:jc w:val="both"/>
              <w:rPr>
                <w:rFonts w:ascii="Book Antiqua" w:hAnsi="Book Antiqua"/>
              </w:rPr>
            </w:pPr>
            <w:r w:rsidRPr="00A33B13">
              <w:rPr>
                <w:rFonts w:ascii="Book Antiqua" w:hAnsi="Book Antiqua"/>
              </w:rPr>
              <w:t xml:space="preserve">during initial training for the issue of a student air traffic controller licence or for the issue of a new rating and/or rating endorsement, if applicable;  </w:t>
            </w:r>
          </w:p>
          <w:p w14:paraId="75BD5566" w14:textId="77777777" w:rsidR="00FB2C74" w:rsidRPr="00A33B13" w:rsidRDefault="00FB2C74" w:rsidP="0049563C">
            <w:pPr>
              <w:pStyle w:val="ListParagraph"/>
              <w:widowControl/>
              <w:numPr>
                <w:ilvl w:val="0"/>
                <w:numId w:val="335"/>
              </w:numPr>
              <w:spacing w:after="200" w:line="276" w:lineRule="auto"/>
              <w:contextualSpacing/>
              <w:jc w:val="both"/>
              <w:rPr>
                <w:rFonts w:ascii="Book Antiqua" w:hAnsi="Book Antiqua"/>
              </w:rPr>
            </w:pPr>
            <w:r w:rsidRPr="00A33B13">
              <w:rPr>
                <w:rFonts w:ascii="Book Antiqua" w:hAnsi="Book Antiqua"/>
              </w:rPr>
              <w:lastRenderedPageBreak/>
              <w:t xml:space="preserve">of previous competence for the purpose of ATCO.B.001(d) and ATCO.B.010(b);  </w:t>
            </w:r>
          </w:p>
          <w:p w14:paraId="7B822A41" w14:textId="77777777" w:rsidR="00FB2C74" w:rsidRPr="00A33B13" w:rsidRDefault="00FB2C74" w:rsidP="0049563C">
            <w:pPr>
              <w:pStyle w:val="ListParagraph"/>
              <w:widowControl/>
              <w:numPr>
                <w:ilvl w:val="0"/>
                <w:numId w:val="335"/>
              </w:numPr>
              <w:spacing w:after="200" w:line="276" w:lineRule="auto"/>
              <w:contextualSpacing/>
              <w:jc w:val="both"/>
              <w:rPr>
                <w:rFonts w:ascii="Book Antiqua" w:hAnsi="Book Antiqua"/>
              </w:rPr>
            </w:pPr>
            <w:r w:rsidRPr="00A33B13">
              <w:rPr>
                <w:rFonts w:ascii="Book Antiqua" w:hAnsi="Book Antiqua"/>
              </w:rPr>
              <w:t xml:space="preserve">of student air traffic controllers for the issue of a unit endorsement and rating endorsements, if applicable;  </w:t>
            </w:r>
          </w:p>
          <w:p w14:paraId="4B9BF7B9" w14:textId="77777777" w:rsidR="00FB2C74" w:rsidRPr="00A33B13" w:rsidRDefault="00FB2C74" w:rsidP="0049563C">
            <w:pPr>
              <w:pStyle w:val="ListParagraph"/>
              <w:widowControl/>
              <w:numPr>
                <w:ilvl w:val="0"/>
                <w:numId w:val="335"/>
              </w:numPr>
              <w:spacing w:after="200" w:line="276" w:lineRule="auto"/>
              <w:contextualSpacing/>
              <w:jc w:val="both"/>
              <w:rPr>
                <w:rFonts w:ascii="Book Antiqua" w:hAnsi="Book Antiqua"/>
              </w:rPr>
            </w:pPr>
            <w:r w:rsidRPr="00A33B13">
              <w:rPr>
                <w:rFonts w:ascii="Book Antiqua" w:hAnsi="Book Antiqua"/>
              </w:rPr>
              <w:t xml:space="preserve">of air traffic controllers for the issue of a unit endorsement and rating endorsements, if applicable, as well as for revalidation and renewal of a unit endorsement;  </w:t>
            </w:r>
          </w:p>
          <w:p w14:paraId="397B54A4" w14:textId="77777777" w:rsidR="00FB2C74" w:rsidRPr="00A33B13" w:rsidRDefault="00FB2C74" w:rsidP="0049563C">
            <w:pPr>
              <w:pStyle w:val="ListParagraph"/>
              <w:widowControl/>
              <w:numPr>
                <w:ilvl w:val="0"/>
                <w:numId w:val="335"/>
              </w:numPr>
              <w:spacing w:after="200" w:line="276" w:lineRule="auto"/>
              <w:contextualSpacing/>
              <w:jc w:val="both"/>
              <w:rPr>
                <w:rFonts w:ascii="Book Antiqua" w:hAnsi="Book Antiqua"/>
              </w:rPr>
            </w:pPr>
            <w:r w:rsidRPr="00A33B13">
              <w:rPr>
                <w:rFonts w:ascii="Book Antiqua" w:hAnsi="Book Antiqua"/>
              </w:rPr>
              <w:t xml:space="preserve">of applicant practical instructors or applicant assessors when compliance with the requirements of point (d)(2) to (4) is ensured. </w:t>
            </w:r>
          </w:p>
          <w:p w14:paraId="4B6AE8A6" w14:textId="77777777" w:rsidR="00FB2C74" w:rsidRPr="00A33B13" w:rsidRDefault="00FB2C74" w:rsidP="0049563C">
            <w:pPr>
              <w:pStyle w:val="ListParagraph"/>
              <w:widowControl/>
              <w:numPr>
                <w:ilvl w:val="0"/>
                <w:numId w:val="334"/>
              </w:numPr>
              <w:spacing w:after="200" w:line="276" w:lineRule="auto"/>
              <w:contextualSpacing/>
              <w:jc w:val="both"/>
              <w:rPr>
                <w:rFonts w:ascii="Book Antiqua" w:hAnsi="Book Antiqua"/>
              </w:rPr>
            </w:pPr>
            <w:r w:rsidRPr="00A33B13">
              <w:rPr>
                <w:rFonts w:ascii="Book Antiqua" w:hAnsi="Book Antiqua"/>
              </w:rPr>
              <w:t xml:space="preserve">Holders of an assessor endorsement shall only exercise the privileges of the endorsement if they have:  </w:t>
            </w:r>
          </w:p>
          <w:p w14:paraId="5F6C16AC" w14:textId="77777777" w:rsidR="00FB2C74" w:rsidRPr="00A33B13" w:rsidRDefault="00FB2C74" w:rsidP="0049563C">
            <w:pPr>
              <w:pStyle w:val="ListParagraph"/>
              <w:widowControl/>
              <w:numPr>
                <w:ilvl w:val="0"/>
                <w:numId w:val="337"/>
              </w:numPr>
              <w:spacing w:after="200" w:line="276" w:lineRule="auto"/>
              <w:contextualSpacing/>
              <w:jc w:val="both"/>
              <w:rPr>
                <w:rFonts w:ascii="Book Antiqua" w:hAnsi="Book Antiqua"/>
              </w:rPr>
            </w:pPr>
            <w:r w:rsidRPr="00A33B13">
              <w:rPr>
                <w:rFonts w:ascii="Book Antiqua" w:hAnsi="Book Antiqua"/>
              </w:rPr>
              <w:t xml:space="preserve">at least two years' experience in the rating and rating endorsement(s) they will assess in; and  </w:t>
            </w:r>
          </w:p>
          <w:p w14:paraId="50AEB3AD" w14:textId="77777777" w:rsidR="00FB2C74" w:rsidRPr="00A33B13" w:rsidRDefault="00FB2C74" w:rsidP="0049563C">
            <w:pPr>
              <w:pStyle w:val="ListParagraph"/>
              <w:widowControl/>
              <w:numPr>
                <w:ilvl w:val="0"/>
                <w:numId w:val="337"/>
              </w:numPr>
              <w:spacing w:after="200" w:line="276" w:lineRule="auto"/>
              <w:contextualSpacing/>
              <w:jc w:val="both"/>
              <w:rPr>
                <w:rFonts w:ascii="Book Antiqua" w:hAnsi="Book Antiqua"/>
              </w:rPr>
            </w:pPr>
            <w:r w:rsidRPr="00A33B13">
              <w:rPr>
                <w:rFonts w:ascii="Book Antiqua" w:hAnsi="Book Antiqua"/>
              </w:rPr>
              <w:t xml:space="preserve">demonstrated knowledge of current operational practices. </w:t>
            </w:r>
          </w:p>
          <w:p w14:paraId="592FE2F7" w14:textId="77777777" w:rsidR="00FB2C74" w:rsidRPr="00A33B13" w:rsidRDefault="00FB2C74" w:rsidP="0049563C">
            <w:pPr>
              <w:pStyle w:val="ListParagraph"/>
              <w:widowControl/>
              <w:numPr>
                <w:ilvl w:val="0"/>
                <w:numId w:val="334"/>
              </w:numPr>
              <w:spacing w:after="200" w:line="276" w:lineRule="auto"/>
              <w:contextualSpacing/>
              <w:jc w:val="both"/>
              <w:rPr>
                <w:rFonts w:ascii="Book Antiqua" w:hAnsi="Book Antiqua"/>
              </w:rPr>
            </w:pPr>
            <w:r w:rsidRPr="00A33B13">
              <w:rPr>
                <w:rFonts w:ascii="Book Antiqua" w:hAnsi="Book Antiqua"/>
              </w:rPr>
              <w:t xml:space="preserve">In addition to the requirements set out in point (c), holders of an assessor </w:t>
            </w:r>
            <w:r w:rsidRPr="00A33B13">
              <w:rPr>
                <w:rFonts w:ascii="Book Antiqua" w:hAnsi="Book Antiqua"/>
              </w:rPr>
              <w:lastRenderedPageBreak/>
              <w:t xml:space="preserve">endorsement shall only exercise the privileges of the endorsement:  </w:t>
            </w:r>
          </w:p>
          <w:p w14:paraId="1D2305E2" w14:textId="77777777" w:rsidR="00FB2C74" w:rsidRPr="00A33B13" w:rsidRDefault="00FB2C74" w:rsidP="0049563C">
            <w:pPr>
              <w:pStyle w:val="ListParagraph"/>
              <w:widowControl/>
              <w:numPr>
                <w:ilvl w:val="0"/>
                <w:numId w:val="339"/>
              </w:numPr>
              <w:spacing w:after="200" w:line="276" w:lineRule="auto"/>
              <w:contextualSpacing/>
              <w:jc w:val="both"/>
              <w:rPr>
                <w:rFonts w:ascii="Book Antiqua" w:hAnsi="Book Antiqua"/>
              </w:rPr>
            </w:pPr>
            <w:r w:rsidRPr="00A33B13">
              <w:rPr>
                <w:rFonts w:ascii="Book Antiqua" w:hAnsi="Book Antiqua"/>
              </w:rPr>
              <w:t xml:space="preserve">for assessments leading to the issue, revalidation and renewal of a unit endorsement, if they also hold the unit endorsement associated with the assessment for an immediately preceding period of at least one year;  </w:t>
            </w:r>
          </w:p>
          <w:p w14:paraId="63A57502" w14:textId="77777777" w:rsidR="00FB2C74" w:rsidRPr="00A33B13" w:rsidRDefault="00FB2C74" w:rsidP="0049563C">
            <w:pPr>
              <w:pStyle w:val="ListParagraph"/>
              <w:widowControl/>
              <w:numPr>
                <w:ilvl w:val="0"/>
                <w:numId w:val="339"/>
              </w:numPr>
              <w:spacing w:after="200" w:line="276" w:lineRule="auto"/>
              <w:contextualSpacing/>
              <w:jc w:val="both"/>
              <w:rPr>
                <w:rFonts w:ascii="Book Antiqua" w:hAnsi="Book Antiqua"/>
              </w:rPr>
            </w:pPr>
            <w:r w:rsidRPr="00A33B13">
              <w:rPr>
                <w:rFonts w:ascii="Book Antiqua" w:hAnsi="Book Antiqua"/>
              </w:rPr>
              <w:t xml:space="preserve">for assessing the competence of an applicant for the issue or renewal of an STDI endorsement, if they hold an STDI or OJTI endorsement and have exercised the privileges of that endorsement for at least three years;  </w:t>
            </w:r>
          </w:p>
          <w:p w14:paraId="5D86B99F" w14:textId="77777777" w:rsidR="00FB2C74" w:rsidRPr="00A33B13" w:rsidRDefault="00FB2C74" w:rsidP="0049563C">
            <w:pPr>
              <w:pStyle w:val="ListParagraph"/>
              <w:widowControl/>
              <w:numPr>
                <w:ilvl w:val="0"/>
                <w:numId w:val="339"/>
              </w:numPr>
              <w:spacing w:after="200" w:line="276" w:lineRule="auto"/>
              <w:contextualSpacing/>
              <w:jc w:val="both"/>
              <w:rPr>
                <w:rFonts w:ascii="Book Antiqua" w:hAnsi="Book Antiqua"/>
              </w:rPr>
            </w:pPr>
            <w:r w:rsidRPr="00A33B13">
              <w:rPr>
                <w:rFonts w:ascii="Book Antiqua" w:hAnsi="Book Antiqua"/>
              </w:rPr>
              <w:t xml:space="preserve">for assessing the competence of an applicant for the issue or renewal of an OJTI endorsement, if they hold an OJTI endorsement and have exercised the privileges of that endorsement for at least three years;  </w:t>
            </w:r>
          </w:p>
          <w:p w14:paraId="148BF82F" w14:textId="77777777" w:rsidR="00FB2C74" w:rsidRPr="00A33B13" w:rsidRDefault="00FB2C74" w:rsidP="0049563C">
            <w:pPr>
              <w:pStyle w:val="ListParagraph"/>
              <w:widowControl/>
              <w:numPr>
                <w:ilvl w:val="0"/>
                <w:numId w:val="339"/>
              </w:numPr>
              <w:spacing w:after="200" w:line="276" w:lineRule="auto"/>
              <w:contextualSpacing/>
              <w:jc w:val="both"/>
              <w:rPr>
                <w:rFonts w:ascii="Book Antiqua" w:hAnsi="Book Antiqua"/>
              </w:rPr>
            </w:pPr>
            <w:r w:rsidRPr="00A33B13">
              <w:rPr>
                <w:rFonts w:ascii="Book Antiqua" w:hAnsi="Book Antiqua"/>
              </w:rPr>
              <w:t xml:space="preserve">for assessing the competence of an applicant for the issue or renewal of an assessor endorsement, if they have exercised the privileges of the </w:t>
            </w:r>
            <w:r w:rsidRPr="00A33B13">
              <w:rPr>
                <w:rFonts w:ascii="Book Antiqua" w:hAnsi="Book Antiqua"/>
              </w:rPr>
              <w:lastRenderedPageBreak/>
              <w:t xml:space="preserve">assessor endorsement for at least three years. </w:t>
            </w:r>
          </w:p>
          <w:p w14:paraId="58BCDA5F" w14:textId="77777777" w:rsidR="00FB2C74" w:rsidRPr="00A33B13" w:rsidRDefault="00FB2C74" w:rsidP="0049563C">
            <w:pPr>
              <w:pStyle w:val="ListParagraph"/>
              <w:widowControl/>
              <w:numPr>
                <w:ilvl w:val="0"/>
                <w:numId w:val="334"/>
              </w:numPr>
              <w:spacing w:after="200" w:line="276" w:lineRule="auto"/>
              <w:contextualSpacing/>
              <w:jc w:val="both"/>
              <w:rPr>
                <w:rFonts w:ascii="Book Antiqua" w:hAnsi="Book Antiqua"/>
              </w:rPr>
            </w:pPr>
            <w:r w:rsidRPr="00A33B13">
              <w:rPr>
                <w:rFonts w:ascii="Book Antiqua" w:hAnsi="Book Antiqua"/>
              </w:rPr>
              <w:t xml:space="preserve">When assessing for the purpose of issue and renewal of a unit endorsement, and for ensuring supervision on the operational working position, the assessor shall also hold an OJTI endorsement, or an OJTI holding the valid unit endorsement associated with the assessment shall be present. </w:t>
            </w:r>
          </w:p>
          <w:p w14:paraId="60124A4C" w14:textId="77777777" w:rsidR="00FB2C74" w:rsidRPr="00A33B13" w:rsidRDefault="00FB2C74" w:rsidP="00FB2C74">
            <w:pPr>
              <w:jc w:val="both"/>
              <w:rPr>
                <w:rFonts w:ascii="Book Antiqua" w:hAnsi="Book Antiqua"/>
              </w:rPr>
            </w:pPr>
          </w:p>
          <w:p w14:paraId="38B93301" w14:textId="77777777" w:rsidR="00FB2C74" w:rsidRPr="00A33B13" w:rsidRDefault="00FB2C74" w:rsidP="00FB2C74">
            <w:pPr>
              <w:jc w:val="both"/>
              <w:rPr>
                <w:rFonts w:ascii="Book Antiqua" w:hAnsi="Book Antiqua"/>
                <w:b/>
              </w:rPr>
            </w:pPr>
            <w:r w:rsidRPr="00A33B13">
              <w:rPr>
                <w:rFonts w:ascii="Book Antiqua" w:hAnsi="Book Antiqua"/>
                <w:b/>
              </w:rPr>
              <w:t xml:space="preserve">ATCO.C.050 Vested interests </w:t>
            </w:r>
          </w:p>
          <w:p w14:paraId="33E68EB2" w14:textId="77777777" w:rsidR="00FB2C74" w:rsidRPr="00A33B13" w:rsidRDefault="00FB2C74" w:rsidP="00FB2C74">
            <w:pPr>
              <w:jc w:val="both"/>
              <w:rPr>
                <w:rFonts w:ascii="Book Antiqua" w:hAnsi="Book Antiqua"/>
              </w:rPr>
            </w:pPr>
            <w:r w:rsidRPr="00A33B13">
              <w:rPr>
                <w:rFonts w:ascii="Book Antiqua" w:hAnsi="Book Antiqua"/>
              </w:rPr>
              <w:t xml:space="preserve">Assessors shall not conduct assessments whenever their objectivity may be affected. </w:t>
            </w:r>
          </w:p>
          <w:p w14:paraId="2EFD1AA2" w14:textId="77777777" w:rsidR="00FB2C74" w:rsidRPr="00A33B13" w:rsidRDefault="00FB2C74" w:rsidP="00FB2C74">
            <w:pPr>
              <w:jc w:val="both"/>
              <w:rPr>
                <w:rFonts w:ascii="Book Antiqua" w:hAnsi="Book Antiqua"/>
                <w:b/>
              </w:rPr>
            </w:pPr>
            <w:r w:rsidRPr="00A33B13">
              <w:rPr>
                <w:rFonts w:ascii="Book Antiqua" w:hAnsi="Book Antiqua"/>
                <w:b/>
              </w:rPr>
              <w:t xml:space="preserve">ATCO.C.055 Application for assessor endorsement </w:t>
            </w:r>
          </w:p>
          <w:p w14:paraId="3EF375C5" w14:textId="77777777" w:rsidR="00FB2C74" w:rsidRPr="00A33B13" w:rsidRDefault="00FB2C74" w:rsidP="00FB2C74">
            <w:pPr>
              <w:jc w:val="both"/>
              <w:rPr>
                <w:rFonts w:ascii="Book Antiqua" w:hAnsi="Book Antiqua"/>
              </w:rPr>
            </w:pPr>
            <w:r w:rsidRPr="00A33B13">
              <w:rPr>
                <w:rFonts w:ascii="Book Antiqua" w:hAnsi="Book Antiqua"/>
              </w:rPr>
              <w:t xml:space="preserve">Applicants for the issue of an assessor endorsement shall: </w:t>
            </w:r>
          </w:p>
          <w:p w14:paraId="1CF9D3E5" w14:textId="77777777" w:rsidR="00FB2C74" w:rsidRPr="00A33B13" w:rsidRDefault="00FB2C74" w:rsidP="0049563C">
            <w:pPr>
              <w:pStyle w:val="ListParagraph"/>
              <w:widowControl/>
              <w:numPr>
                <w:ilvl w:val="0"/>
                <w:numId w:val="340"/>
              </w:numPr>
              <w:spacing w:after="200" w:line="276" w:lineRule="auto"/>
              <w:contextualSpacing/>
              <w:jc w:val="both"/>
              <w:rPr>
                <w:rFonts w:ascii="Book Antiqua" w:hAnsi="Book Antiqua"/>
              </w:rPr>
            </w:pPr>
            <w:r w:rsidRPr="00A33B13">
              <w:rPr>
                <w:rFonts w:ascii="Book Antiqua" w:hAnsi="Book Antiqua"/>
              </w:rPr>
              <w:t xml:space="preserve">have exercised the privileges of an air traffic controller licence for at least two years; and </w:t>
            </w:r>
          </w:p>
          <w:p w14:paraId="3742BD0D" w14:textId="77777777" w:rsidR="00FB2C74" w:rsidRPr="00A33B13" w:rsidRDefault="00FB2C74" w:rsidP="0049563C">
            <w:pPr>
              <w:pStyle w:val="ListParagraph"/>
              <w:widowControl/>
              <w:numPr>
                <w:ilvl w:val="0"/>
                <w:numId w:val="340"/>
              </w:numPr>
              <w:spacing w:after="200" w:line="276" w:lineRule="auto"/>
              <w:contextualSpacing/>
              <w:jc w:val="both"/>
              <w:rPr>
                <w:rFonts w:ascii="Book Antiqua" w:hAnsi="Book Antiqua"/>
              </w:rPr>
            </w:pPr>
            <w:r w:rsidRPr="00A33B13">
              <w:rPr>
                <w:rFonts w:ascii="Book Antiqua" w:hAnsi="Book Antiqua"/>
              </w:rPr>
              <w:t xml:space="preserve">within the year preceding the application have successfully completed an assessor course during </w:t>
            </w:r>
            <w:r w:rsidRPr="00A33B13">
              <w:rPr>
                <w:rFonts w:ascii="Book Antiqua" w:hAnsi="Book Antiqua"/>
              </w:rPr>
              <w:lastRenderedPageBreak/>
              <w:t xml:space="preserve">which the required knowledge and skills are taught using theoretical and practical methods, and have been appropriately assessed. </w:t>
            </w:r>
          </w:p>
          <w:p w14:paraId="165B72CB" w14:textId="77777777" w:rsidR="00FB2C74" w:rsidRPr="00A33B13" w:rsidRDefault="00FB2C74" w:rsidP="00FB2C74">
            <w:pPr>
              <w:jc w:val="both"/>
              <w:rPr>
                <w:rFonts w:ascii="Book Antiqua" w:hAnsi="Book Antiqua"/>
                <w:b/>
              </w:rPr>
            </w:pPr>
            <w:r w:rsidRPr="00A33B13">
              <w:rPr>
                <w:rFonts w:ascii="Book Antiqua" w:hAnsi="Book Antiqua"/>
                <w:b/>
              </w:rPr>
              <w:t xml:space="preserve">ATCO.C.060 Validity of assessor endorsement </w:t>
            </w:r>
          </w:p>
          <w:p w14:paraId="4D4F8BC5" w14:textId="77777777" w:rsidR="00FB2C74" w:rsidRPr="00A33B13" w:rsidRDefault="00FB2C74" w:rsidP="0049563C">
            <w:pPr>
              <w:pStyle w:val="ListParagraph"/>
              <w:widowControl/>
              <w:numPr>
                <w:ilvl w:val="0"/>
                <w:numId w:val="344"/>
              </w:numPr>
              <w:spacing w:after="200" w:line="276" w:lineRule="auto"/>
              <w:contextualSpacing/>
              <w:jc w:val="both"/>
              <w:rPr>
                <w:rFonts w:ascii="Book Antiqua" w:hAnsi="Book Antiqua"/>
              </w:rPr>
            </w:pPr>
            <w:r w:rsidRPr="00A33B13">
              <w:rPr>
                <w:rFonts w:ascii="Book Antiqua" w:hAnsi="Book Antiqua"/>
              </w:rPr>
              <w:t xml:space="preserve">The assessor endorsement shall be valid for a period of three years. </w:t>
            </w:r>
          </w:p>
          <w:p w14:paraId="7FB1DCFA" w14:textId="77777777" w:rsidR="00FB2C74" w:rsidRPr="00A33B13" w:rsidRDefault="00FB2C74" w:rsidP="0049563C">
            <w:pPr>
              <w:pStyle w:val="ListParagraph"/>
              <w:widowControl/>
              <w:numPr>
                <w:ilvl w:val="0"/>
                <w:numId w:val="344"/>
              </w:numPr>
              <w:spacing w:after="200" w:line="276" w:lineRule="auto"/>
              <w:contextualSpacing/>
              <w:jc w:val="both"/>
              <w:rPr>
                <w:rFonts w:ascii="Book Antiqua" w:hAnsi="Book Antiqua"/>
              </w:rPr>
            </w:pPr>
            <w:r w:rsidRPr="00A33B13">
              <w:rPr>
                <w:rFonts w:ascii="Book Antiqua" w:hAnsi="Book Antiqua"/>
              </w:rPr>
              <w:t xml:space="preserve">The assessor endorsement may be revalidated by successfully completing refresher training on assessment skills and on current operational practices during its validity period. </w:t>
            </w:r>
          </w:p>
          <w:p w14:paraId="65776FE9" w14:textId="77777777" w:rsidR="00FB2C74" w:rsidRPr="00A33B13" w:rsidRDefault="00FB2C74" w:rsidP="0049563C">
            <w:pPr>
              <w:pStyle w:val="ListParagraph"/>
              <w:widowControl/>
              <w:numPr>
                <w:ilvl w:val="0"/>
                <w:numId w:val="344"/>
              </w:numPr>
              <w:spacing w:after="200" w:line="276" w:lineRule="auto"/>
              <w:contextualSpacing/>
              <w:jc w:val="both"/>
              <w:rPr>
                <w:rFonts w:ascii="Book Antiqua" w:hAnsi="Book Antiqua"/>
              </w:rPr>
            </w:pPr>
            <w:r w:rsidRPr="00A33B13">
              <w:rPr>
                <w:rFonts w:ascii="Book Antiqua" w:hAnsi="Book Antiqua"/>
              </w:rPr>
              <w:t xml:space="preserve">If the assessor endorsement has expired, it may be renewed by:  </w:t>
            </w:r>
          </w:p>
          <w:p w14:paraId="320D18AF" w14:textId="77777777" w:rsidR="00FB2C74" w:rsidRPr="00A33B13" w:rsidRDefault="00FB2C74" w:rsidP="0049563C">
            <w:pPr>
              <w:pStyle w:val="ListParagraph"/>
              <w:widowControl/>
              <w:numPr>
                <w:ilvl w:val="0"/>
                <w:numId w:val="345"/>
              </w:numPr>
              <w:spacing w:after="200" w:line="276" w:lineRule="auto"/>
              <w:contextualSpacing/>
              <w:jc w:val="both"/>
              <w:rPr>
                <w:rFonts w:ascii="Book Antiqua" w:hAnsi="Book Antiqua"/>
              </w:rPr>
            </w:pPr>
            <w:r w:rsidRPr="00A33B13">
              <w:rPr>
                <w:rFonts w:ascii="Book Antiqua" w:hAnsi="Book Antiqua"/>
              </w:rPr>
              <w:t xml:space="preserve">receiving refresher training on assessment skills and on current operational practices; and  </w:t>
            </w:r>
          </w:p>
          <w:p w14:paraId="3B78BFA6" w14:textId="77777777" w:rsidR="00FB2C74" w:rsidRPr="00A33B13" w:rsidRDefault="00FB2C74" w:rsidP="0049563C">
            <w:pPr>
              <w:pStyle w:val="ListParagraph"/>
              <w:widowControl/>
              <w:numPr>
                <w:ilvl w:val="0"/>
                <w:numId w:val="345"/>
              </w:numPr>
              <w:spacing w:after="200" w:line="276" w:lineRule="auto"/>
              <w:contextualSpacing/>
              <w:jc w:val="both"/>
              <w:rPr>
                <w:rFonts w:ascii="Book Antiqua" w:hAnsi="Book Antiqua"/>
              </w:rPr>
            </w:pPr>
            <w:r w:rsidRPr="00A33B13">
              <w:rPr>
                <w:rFonts w:ascii="Book Antiqua" w:hAnsi="Book Antiqua"/>
              </w:rPr>
              <w:t xml:space="preserve">successfully passing an assessor competence assessment; </w:t>
            </w:r>
          </w:p>
          <w:p w14:paraId="225D277C" w14:textId="77777777" w:rsidR="00FB2C74" w:rsidRPr="00A33B13" w:rsidRDefault="00FB2C74" w:rsidP="00FB2C74">
            <w:pPr>
              <w:jc w:val="both"/>
              <w:rPr>
                <w:rFonts w:ascii="Book Antiqua" w:hAnsi="Book Antiqua"/>
              </w:rPr>
            </w:pPr>
            <w:r w:rsidRPr="00A33B13">
              <w:rPr>
                <w:rFonts w:ascii="Book Antiqua" w:hAnsi="Book Antiqua"/>
              </w:rPr>
              <w:t xml:space="preserve">within the year preceding the application for renewal. </w:t>
            </w:r>
          </w:p>
          <w:p w14:paraId="6AC09444" w14:textId="77777777" w:rsidR="00FB2C74" w:rsidRPr="00A33B13" w:rsidRDefault="00FB2C74" w:rsidP="0049563C">
            <w:pPr>
              <w:pStyle w:val="ListParagraph"/>
              <w:widowControl/>
              <w:numPr>
                <w:ilvl w:val="0"/>
                <w:numId w:val="344"/>
              </w:numPr>
              <w:spacing w:after="200" w:line="276" w:lineRule="auto"/>
              <w:contextualSpacing/>
              <w:jc w:val="both"/>
              <w:rPr>
                <w:rFonts w:ascii="Book Antiqua" w:hAnsi="Book Antiqua"/>
              </w:rPr>
            </w:pPr>
            <w:r w:rsidRPr="00A33B13">
              <w:rPr>
                <w:rFonts w:ascii="Book Antiqua" w:hAnsi="Book Antiqua"/>
              </w:rPr>
              <w:t xml:space="preserve">In the case of first issue and renewal the period of validity of the assessor endorsement shall start not later than </w:t>
            </w:r>
            <w:r w:rsidRPr="00A33B13">
              <w:rPr>
                <w:rFonts w:ascii="Book Antiqua" w:hAnsi="Book Antiqua"/>
              </w:rPr>
              <w:lastRenderedPageBreak/>
              <w:t xml:space="preserve">30 days from the date on which the assessment has been successfully completed. </w:t>
            </w:r>
          </w:p>
          <w:p w14:paraId="7904D4D5" w14:textId="77777777" w:rsidR="00FB2C74" w:rsidRPr="00A33B13" w:rsidRDefault="00FB2C74" w:rsidP="00FB2C74">
            <w:pPr>
              <w:jc w:val="both"/>
              <w:rPr>
                <w:rFonts w:ascii="Book Antiqua" w:hAnsi="Book Antiqua"/>
                <w:b/>
              </w:rPr>
            </w:pPr>
            <w:r w:rsidRPr="00A33B13">
              <w:rPr>
                <w:rFonts w:ascii="Book Antiqua" w:hAnsi="Book Antiqua"/>
                <w:b/>
              </w:rPr>
              <w:t xml:space="preserve">ATCO.C.065 Temporary assessor authorisation </w:t>
            </w:r>
          </w:p>
          <w:p w14:paraId="4965F14E" w14:textId="77777777" w:rsidR="00FB2C74" w:rsidRPr="00A33B13" w:rsidRDefault="00FB2C74" w:rsidP="00892EFA">
            <w:pPr>
              <w:pStyle w:val="ListParagraph"/>
              <w:widowControl/>
              <w:numPr>
                <w:ilvl w:val="0"/>
                <w:numId w:val="705"/>
              </w:numPr>
              <w:spacing w:after="200" w:line="276" w:lineRule="auto"/>
              <w:contextualSpacing/>
              <w:jc w:val="both"/>
              <w:rPr>
                <w:rFonts w:ascii="Book Antiqua" w:hAnsi="Book Antiqua"/>
              </w:rPr>
            </w:pPr>
            <w:r w:rsidRPr="00A33B13">
              <w:rPr>
                <w:rFonts w:ascii="Book Antiqua" w:hAnsi="Book Antiqua"/>
              </w:rPr>
              <w:t xml:space="preserve">When the requirement provided for in ATCO.C.045 (d)(1) cannot be met, the competent authority may authorise holders of an assessor endorsement issued in accordance with ATCO.C.055 to carry out assessments referred to in ATCO.C.045(b)(3) and (4) to cover exceptional situations or to ensure the independence of the assessment, provided that the requirements set out in points (b) and (c) are met. </w:t>
            </w:r>
          </w:p>
          <w:p w14:paraId="66E715F9" w14:textId="77777777" w:rsidR="00FB2C74" w:rsidRPr="00A33B13" w:rsidRDefault="00FB2C74" w:rsidP="00892EFA">
            <w:pPr>
              <w:pStyle w:val="ListParagraph"/>
              <w:widowControl/>
              <w:numPr>
                <w:ilvl w:val="0"/>
                <w:numId w:val="705"/>
              </w:numPr>
              <w:spacing w:after="200" w:line="276" w:lineRule="auto"/>
              <w:contextualSpacing/>
              <w:jc w:val="both"/>
              <w:rPr>
                <w:rFonts w:ascii="Book Antiqua" w:hAnsi="Book Antiqua"/>
              </w:rPr>
            </w:pPr>
            <w:r w:rsidRPr="00A33B13">
              <w:rPr>
                <w:rFonts w:ascii="Book Antiqua" w:hAnsi="Book Antiqua"/>
              </w:rPr>
              <w:t xml:space="preserve">For the purpose of covering exceptional situations the holder of the assessor endorsement shall also hold a unit endorsement with the associated rating and, if applicable, rating endorsement, relevant to the assessment for an immediately preceding period of at least one year. The authorisation shall be limited to the assessments necessary to cover </w:t>
            </w:r>
            <w:r w:rsidRPr="00A33B13">
              <w:rPr>
                <w:rFonts w:ascii="Book Antiqua" w:hAnsi="Book Antiqua"/>
              </w:rPr>
              <w:lastRenderedPageBreak/>
              <w:t xml:space="preserve">exceptional situations and shall not exceed one year or the validity of the assessor endorsement issued in accordance with ATCO.C.055, whichever occurs sooner. </w:t>
            </w:r>
          </w:p>
          <w:p w14:paraId="4A42ED17" w14:textId="77777777" w:rsidR="00FB2C74" w:rsidRPr="00A33B13" w:rsidRDefault="00FB2C74" w:rsidP="00892EFA">
            <w:pPr>
              <w:pStyle w:val="ListParagraph"/>
              <w:widowControl/>
              <w:numPr>
                <w:ilvl w:val="0"/>
                <w:numId w:val="705"/>
              </w:numPr>
              <w:spacing w:after="200" w:line="276" w:lineRule="auto"/>
              <w:contextualSpacing/>
              <w:jc w:val="both"/>
              <w:rPr>
                <w:rFonts w:ascii="Book Antiqua" w:hAnsi="Book Antiqua"/>
              </w:rPr>
            </w:pPr>
            <w:r w:rsidRPr="00A33B13">
              <w:rPr>
                <w:rFonts w:ascii="Book Antiqua" w:hAnsi="Book Antiqua"/>
              </w:rPr>
              <w:t xml:space="preserve">For the purpose of ensuring the independence of the assessment for reasons of recurrent nature the holder of the assessor endorsement shall also hold a unit endorsement with the associated rating and, if applicable, rating endorsement, relevant to the assessment for an immediately preceding period of at least one year. The validity of the authorisation shall be determined by the competent authority but shall not exceed the validity of the assessor endorsement issued in accordance with ATCO.C.055. </w:t>
            </w:r>
          </w:p>
          <w:p w14:paraId="048E59F6" w14:textId="77777777" w:rsidR="00FB2C74" w:rsidRPr="00A33B13" w:rsidRDefault="00FB2C74" w:rsidP="00892EFA">
            <w:pPr>
              <w:pStyle w:val="ListParagraph"/>
              <w:widowControl/>
              <w:numPr>
                <w:ilvl w:val="0"/>
                <w:numId w:val="705"/>
              </w:numPr>
              <w:spacing w:after="200" w:line="276" w:lineRule="auto"/>
              <w:contextualSpacing/>
              <w:jc w:val="both"/>
              <w:rPr>
                <w:rFonts w:ascii="Book Antiqua" w:hAnsi="Book Antiqua"/>
              </w:rPr>
            </w:pPr>
            <w:r w:rsidRPr="00A33B13">
              <w:rPr>
                <w:rFonts w:ascii="Book Antiqua" w:hAnsi="Book Antiqua"/>
              </w:rPr>
              <w:t xml:space="preserve">For issuing a temporary assessor authorisation for the reasons referred to in points (b) and (c) the competent authority may require a safety analysis to be presented by the air navigation service provider. </w:t>
            </w:r>
          </w:p>
          <w:p w14:paraId="641DD43C" w14:textId="77777777" w:rsidR="00FB2C74" w:rsidRPr="00A33B13" w:rsidRDefault="00FB2C74" w:rsidP="00FB2C74">
            <w:pPr>
              <w:jc w:val="both"/>
              <w:rPr>
                <w:rFonts w:ascii="Book Antiqua" w:hAnsi="Book Antiqua"/>
              </w:rPr>
            </w:pPr>
          </w:p>
          <w:p w14:paraId="6763DF88" w14:textId="77777777" w:rsidR="00FB2C74" w:rsidRPr="00A33B13" w:rsidRDefault="00FB2C74" w:rsidP="00FB2C74">
            <w:pPr>
              <w:jc w:val="center"/>
              <w:rPr>
                <w:rFonts w:ascii="Book Antiqua" w:hAnsi="Book Antiqua"/>
                <w:b/>
              </w:rPr>
            </w:pPr>
            <w:r w:rsidRPr="00A33B13">
              <w:rPr>
                <w:rFonts w:ascii="Book Antiqua" w:hAnsi="Book Antiqua"/>
                <w:b/>
              </w:rPr>
              <w:lastRenderedPageBreak/>
              <w:t>SUBPART D</w:t>
            </w:r>
          </w:p>
          <w:p w14:paraId="7D834729" w14:textId="77777777" w:rsidR="00FB2C74" w:rsidRPr="00A33B13" w:rsidRDefault="00FB2C74" w:rsidP="00FB2C74">
            <w:pPr>
              <w:jc w:val="center"/>
              <w:rPr>
                <w:rFonts w:ascii="Book Antiqua" w:hAnsi="Book Antiqua"/>
                <w:b/>
              </w:rPr>
            </w:pPr>
            <w:r w:rsidRPr="00A33B13">
              <w:rPr>
                <w:rFonts w:ascii="Book Antiqua" w:hAnsi="Book Antiqua"/>
                <w:b/>
              </w:rPr>
              <w:t>AIR TRAFFIC CONTROLLER TRAINING</w:t>
            </w:r>
          </w:p>
          <w:p w14:paraId="304DD92C" w14:textId="77777777" w:rsidR="00FB2C74" w:rsidRPr="00A33B13" w:rsidRDefault="00FB2C74" w:rsidP="00FB2C74">
            <w:pPr>
              <w:jc w:val="both"/>
              <w:rPr>
                <w:rFonts w:ascii="Book Antiqua" w:hAnsi="Book Antiqua"/>
                <w:b/>
              </w:rPr>
            </w:pPr>
            <w:r w:rsidRPr="00A33B13">
              <w:rPr>
                <w:rFonts w:ascii="Book Antiqua" w:hAnsi="Book Antiqua"/>
                <w:b/>
              </w:rPr>
              <w:t xml:space="preserve">SECTION 1 </w:t>
            </w:r>
          </w:p>
          <w:p w14:paraId="35912867" w14:textId="77777777" w:rsidR="00FB2C74" w:rsidRPr="00A33B13" w:rsidRDefault="00FB2C74" w:rsidP="00FB2C74">
            <w:pPr>
              <w:jc w:val="both"/>
              <w:rPr>
                <w:rFonts w:ascii="Book Antiqua" w:hAnsi="Book Antiqua"/>
                <w:b/>
              </w:rPr>
            </w:pPr>
            <w:r w:rsidRPr="00A33B13">
              <w:rPr>
                <w:rFonts w:ascii="Book Antiqua" w:hAnsi="Book Antiqua"/>
                <w:b/>
              </w:rPr>
              <w:t xml:space="preserve">General requirements </w:t>
            </w:r>
          </w:p>
          <w:p w14:paraId="1CC7D2D5" w14:textId="77777777" w:rsidR="00FB2C74" w:rsidRPr="00A33B13" w:rsidRDefault="00FB2C74" w:rsidP="00FB2C74">
            <w:pPr>
              <w:jc w:val="both"/>
              <w:rPr>
                <w:rFonts w:ascii="Book Antiqua" w:hAnsi="Book Antiqua"/>
                <w:b/>
              </w:rPr>
            </w:pPr>
            <w:r w:rsidRPr="00A33B13">
              <w:rPr>
                <w:rFonts w:ascii="Book Antiqua" w:hAnsi="Book Antiqua"/>
                <w:b/>
              </w:rPr>
              <w:t xml:space="preserve">ATCO.D.001 Objectives of air traffic controller training </w:t>
            </w:r>
          </w:p>
          <w:p w14:paraId="38EFFFEF" w14:textId="77777777" w:rsidR="00FB2C74" w:rsidRPr="00A33B13" w:rsidRDefault="00FB2C74" w:rsidP="00FB2C74">
            <w:pPr>
              <w:jc w:val="both"/>
              <w:rPr>
                <w:rFonts w:ascii="Book Antiqua" w:hAnsi="Book Antiqua"/>
              </w:rPr>
            </w:pPr>
            <w:r w:rsidRPr="00A33B13">
              <w:rPr>
                <w:rFonts w:ascii="Book Antiqua" w:hAnsi="Book Antiqua"/>
              </w:rPr>
              <w:t xml:space="preserve">Air traffic controller training shall cover the entirety of theoretical courses, practical exercises, including simulation, and on-the-job training required in order to acquire and maintain the skills to deliver safe, orderly and expeditious air traffic control services. </w:t>
            </w:r>
          </w:p>
          <w:p w14:paraId="6A3A4365" w14:textId="77777777" w:rsidR="00FB2C74" w:rsidRPr="00A33B13" w:rsidRDefault="00FB2C74" w:rsidP="00FB2C74">
            <w:pPr>
              <w:jc w:val="both"/>
              <w:rPr>
                <w:rFonts w:ascii="Book Antiqua" w:hAnsi="Book Antiqua"/>
                <w:b/>
              </w:rPr>
            </w:pPr>
            <w:r w:rsidRPr="00A33B13">
              <w:rPr>
                <w:rFonts w:ascii="Book Antiqua" w:hAnsi="Book Antiqua"/>
                <w:b/>
              </w:rPr>
              <w:t xml:space="preserve">ATCO.D.005 Types of air traffic controller training </w:t>
            </w:r>
          </w:p>
          <w:p w14:paraId="58387625" w14:textId="77777777" w:rsidR="00FB2C74" w:rsidRPr="00A33B13" w:rsidRDefault="00FB2C74" w:rsidP="0049563C">
            <w:pPr>
              <w:pStyle w:val="ListParagraph"/>
              <w:widowControl/>
              <w:numPr>
                <w:ilvl w:val="0"/>
                <w:numId w:val="350"/>
              </w:numPr>
              <w:spacing w:after="200" w:line="276" w:lineRule="auto"/>
              <w:contextualSpacing/>
              <w:jc w:val="both"/>
              <w:rPr>
                <w:rFonts w:ascii="Book Antiqua" w:hAnsi="Book Antiqua"/>
              </w:rPr>
            </w:pPr>
            <w:r w:rsidRPr="00A33B13">
              <w:rPr>
                <w:rFonts w:ascii="Book Antiqua" w:hAnsi="Book Antiqua"/>
              </w:rPr>
              <w:t xml:space="preserve">Air traffic controller training shall consist of the following types:  </w:t>
            </w:r>
          </w:p>
          <w:p w14:paraId="09195E55" w14:textId="77777777" w:rsidR="00FB2C74" w:rsidRPr="00A33B13" w:rsidRDefault="00FB2C74" w:rsidP="0049563C">
            <w:pPr>
              <w:pStyle w:val="ListParagraph"/>
              <w:widowControl/>
              <w:numPr>
                <w:ilvl w:val="0"/>
                <w:numId w:val="351"/>
              </w:numPr>
              <w:spacing w:after="200" w:line="276" w:lineRule="auto"/>
              <w:contextualSpacing/>
              <w:jc w:val="both"/>
              <w:rPr>
                <w:rFonts w:ascii="Book Antiqua" w:hAnsi="Book Antiqua"/>
              </w:rPr>
            </w:pPr>
            <w:r w:rsidRPr="00A33B13">
              <w:rPr>
                <w:rFonts w:ascii="Book Antiqua" w:hAnsi="Book Antiqua"/>
              </w:rPr>
              <w:t xml:space="preserve">initial training, leading to the issue of a student air traffic controller licence or to the issue of an additional rating and, if applicable, rating endorsement, providing: </w:t>
            </w:r>
          </w:p>
          <w:p w14:paraId="2D44A425" w14:textId="77777777" w:rsidR="00FB2C74" w:rsidRPr="00A33B13" w:rsidRDefault="00FB2C74" w:rsidP="0049563C">
            <w:pPr>
              <w:pStyle w:val="ListParagraph"/>
              <w:widowControl/>
              <w:numPr>
                <w:ilvl w:val="0"/>
                <w:numId w:val="352"/>
              </w:numPr>
              <w:spacing w:after="200" w:line="276" w:lineRule="auto"/>
              <w:contextualSpacing/>
              <w:jc w:val="both"/>
              <w:rPr>
                <w:rFonts w:ascii="Book Antiqua" w:hAnsi="Book Antiqua"/>
              </w:rPr>
            </w:pPr>
            <w:r w:rsidRPr="00A33B13">
              <w:rPr>
                <w:rFonts w:ascii="Book Antiqua" w:hAnsi="Book Antiqua"/>
              </w:rPr>
              <w:t xml:space="preserve">‘basic training’: theoretical and practical training designed to impart fundamental knowledge </w:t>
            </w:r>
            <w:r w:rsidRPr="00A33B13">
              <w:rPr>
                <w:rFonts w:ascii="Book Antiqua" w:hAnsi="Book Antiqua"/>
              </w:rPr>
              <w:lastRenderedPageBreak/>
              <w:t xml:space="preserve">and practical skills related to basic operational procedures; </w:t>
            </w:r>
          </w:p>
          <w:p w14:paraId="3D59DAEF" w14:textId="77777777" w:rsidR="00FB2C74" w:rsidRPr="00A33B13" w:rsidRDefault="00FB2C74" w:rsidP="0049563C">
            <w:pPr>
              <w:pStyle w:val="ListParagraph"/>
              <w:widowControl/>
              <w:numPr>
                <w:ilvl w:val="0"/>
                <w:numId w:val="352"/>
              </w:numPr>
              <w:spacing w:after="200" w:line="276" w:lineRule="auto"/>
              <w:contextualSpacing/>
              <w:jc w:val="both"/>
              <w:rPr>
                <w:rFonts w:ascii="Book Antiqua" w:hAnsi="Book Antiqua"/>
              </w:rPr>
            </w:pPr>
            <w:r w:rsidRPr="00A33B13">
              <w:rPr>
                <w:rFonts w:ascii="Book Antiqua" w:hAnsi="Book Antiqua"/>
              </w:rPr>
              <w:t xml:space="preserve">‘rating training’: theoretical and practical training designed to impart knowledge and practical skills related to a specific rating and, if applicable, to rating endorsement; </w:t>
            </w:r>
          </w:p>
          <w:p w14:paraId="3B30E535" w14:textId="77777777" w:rsidR="00FB2C74" w:rsidRPr="00A33B13" w:rsidRDefault="00FB2C74" w:rsidP="0049563C">
            <w:pPr>
              <w:pStyle w:val="ListParagraph"/>
              <w:widowControl/>
              <w:numPr>
                <w:ilvl w:val="0"/>
                <w:numId w:val="351"/>
              </w:numPr>
              <w:spacing w:after="200" w:line="276" w:lineRule="auto"/>
              <w:contextualSpacing/>
              <w:jc w:val="both"/>
              <w:rPr>
                <w:rFonts w:ascii="Book Antiqua" w:hAnsi="Book Antiqua"/>
              </w:rPr>
            </w:pPr>
            <w:r w:rsidRPr="00A33B13">
              <w:rPr>
                <w:rFonts w:ascii="Book Antiqua" w:hAnsi="Book Antiqua"/>
              </w:rPr>
              <w:t xml:space="preserve">unit training, leading to the issue of an air traffic controller licence, the issue of a rating endorsement, the validation of rating(s) or rating endorsement(s) and/or the issue or renewal of a unit endorsement. It comprises the following phases: </w:t>
            </w:r>
          </w:p>
          <w:p w14:paraId="5DD5E8AF" w14:textId="77777777" w:rsidR="00FB2C74" w:rsidRPr="00A33B13" w:rsidRDefault="00FB2C74" w:rsidP="0049563C">
            <w:pPr>
              <w:pStyle w:val="ListParagraph"/>
              <w:widowControl/>
              <w:numPr>
                <w:ilvl w:val="1"/>
                <w:numId w:val="351"/>
              </w:numPr>
              <w:spacing w:after="200" w:line="276" w:lineRule="auto"/>
              <w:contextualSpacing/>
              <w:jc w:val="both"/>
              <w:rPr>
                <w:rFonts w:ascii="Book Antiqua" w:hAnsi="Book Antiqua"/>
              </w:rPr>
            </w:pPr>
            <w:r w:rsidRPr="00A33B13">
              <w:rPr>
                <w:rFonts w:ascii="Book Antiqua" w:hAnsi="Book Antiqua"/>
              </w:rPr>
              <w:t xml:space="preserve">transitional training phase, designed primarily to impart knowledge and understanding of site-specific operational procedures and task-specific aspects; and </w:t>
            </w:r>
          </w:p>
          <w:p w14:paraId="724C77E2" w14:textId="77777777" w:rsidR="00FB2C74" w:rsidRPr="00A33B13" w:rsidRDefault="00FB2C74" w:rsidP="0049563C">
            <w:pPr>
              <w:pStyle w:val="ListParagraph"/>
              <w:widowControl/>
              <w:numPr>
                <w:ilvl w:val="1"/>
                <w:numId w:val="351"/>
              </w:numPr>
              <w:spacing w:after="200" w:line="276" w:lineRule="auto"/>
              <w:contextualSpacing/>
              <w:jc w:val="both"/>
              <w:rPr>
                <w:rFonts w:ascii="Book Antiqua" w:hAnsi="Book Antiqua"/>
              </w:rPr>
            </w:pPr>
            <w:r w:rsidRPr="00A33B13">
              <w:rPr>
                <w:rFonts w:ascii="Book Antiqua" w:hAnsi="Book Antiqua"/>
              </w:rPr>
              <w:t xml:space="preserve">on-the-job training phase, which is the final phase of unit training during which </w:t>
            </w:r>
            <w:r w:rsidRPr="00A33B13">
              <w:rPr>
                <w:rFonts w:ascii="Book Antiqua" w:hAnsi="Book Antiqua"/>
              </w:rPr>
              <w:lastRenderedPageBreak/>
              <w:t xml:space="preserve">previously acquired job- related routines and skills are integrated in practice under the supervision of a qualified on-the-job training instructor in a live traffic situation. </w:t>
            </w:r>
          </w:p>
          <w:p w14:paraId="7AA01208" w14:textId="77777777" w:rsidR="00FB2C74" w:rsidRPr="00A33B13" w:rsidRDefault="00FB2C74" w:rsidP="0049563C">
            <w:pPr>
              <w:pStyle w:val="ListParagraph"/>
              <w:widowControl/>
              <w:numPr>
                <w:ilvl w:val="1"/>
                <w:numId w:val="351"/>
              </w:numPr>
              <w:spacing w:after="200" w:line="276" w:lineRule="auto"/>
              <w:contextualSpacing/>
              <w:jc w:val="both"/>
              <w:rPr>
                <w:rFonts w:ascii="Book Antiqua" w:hAnsi="Book Antiqua"/>
              </w:rPr>
            </w:pPr>
            <w:r w:rsidRPr="00A33B13">
              <w:rPr>
                <w:rFonts w:ascii="Book Antiqua" w:hAnsi="Book Antiqua"/>
              </w:rPr>
              <w:t xml:space="preserve">In addition to points (i) and (ii), for unit endorsement(s) that require the handling of complex and dense traffic situations, a pre-on-the-job training phase is required to enhance the previously acquired rating routines and skills and to prepare for live traffic situations which may be encountered in that unit;  </w:t>
            </w:r>
          </w:p>
          <w:p w14:paraId="69E0C3B3" w14:textId="77777777" w:rsidR="00FB2C74" w:rsidRPr="00A33B13" w:rsidRDefault="00FB2C74" w:rsidP="0049563C">
            <w:pPr>
              <w:pStyle w:val="ListParagraph"/>
              <w:widowControl/>
              <w:numPr>
                <w:ilvl w:val="0"/>
                <w:numId w:val="351"/>
              </w:numPr>
              <w:spacing w:after="200" w:line="276" w:lineRule="auto"/>
              <w:contextualSpacing/>
              <w:jc w:val="both"/>
              <w:rPr>
                <w:rFonts w:ascii="Book Antiqua" w:hAnsi="Book Antiqua"/>
              </w:rPr>
            </w:pPr>
            <w:r w:rsidRPr="00A33B13">
              <w:rPr>
                <w:rFonts w:ascii="Book Antiqua" w:hAnsi="Book Antiqua"/>
              </w:rPr>
              <w:t xml:space="preserve">continuation training, designed to maintain the validity of the endorsements of the licence, consisting of: </w:t>
            </w:r>
          </w:p>
          <w:p w14:paraId="6EC0A189" w14:textId="77777777" w:rsidR="00FB2C74" w:rsidRPr="00A33B13" w:rsidRDefault="00FB2C74" w:rsidP="0049563C">
            <w:pPr>
              <w:pStyle w:val="ListParagraph"/>
              <w:widowControl/>
              <w:numPr>
                <w:ilvl w:val="1"/>
                <w:numId w:val="351"/>
              </w:numPr>
              <w:spacing w:after="200" w:line="276" w:lineRule="auto"/>
              <w:contextualSpacing/>
              <w:jc w:val="both"/>
              <w:rPr>
                <w:rFonts w:ascii="Book Antiqua" w:hAnsi="Book Antiqua"/>
              </w:rPr>
            </w:pPr>
            <w:r w:rsidRPr="00A33B13">
              <w:rPr>
                <w:rFonts w:ascii="Book Antiqua" w:hAnsi="Book Antiqua"/>
              </w:rPr>
              <w:t xml:space="preserve">refresher training; </w:t>
            </w:r>
          </w:p>
          <w:p w14:paraId="6F01FA1B" w14:textId="77777777" w:rsidR="00FB2C74" w:rsidRPr="00A33B13" w:rsidRDefault="00FB2C74" w:rsidP="0049563C">
            <w:pPr>
              <w:pStyle w:val="ListParagraph"/>
              <w:widowControl/>
              <w:numPr>
                <w:ilvl w:val="1"/>
                <w:numId w:val="351"/>
              </w:numPr>
              <w:spacing w:after="200" w:line="276" w:lineRule="auto"/>
              <w:contextualSpacing/>
              <w:jc w:val="both"/>
              <w:rPr>
                <w:rFonts w:ascii="Book Antiqua" w:hAnsi="Book Antiqua"/>
              </w:rPr>
            </w:pPr>
            <w:r w:rsidRPr="00A33B13">
              <w:rPr>
                <w:rFonts w:ascii="Book Antiqua" w:hAnsi="Book Antiqua"/>
              </w:rPr>
              <w:t xml:space="preserve">conversion training, when relevant. </w:t>
            </w:r>
          </w:p>
          <w:p w14:paraId="39E4C908" w14:textId="77777777" w:rsidR="00FB2C74" w:rsidRPr="00A33B13" w:rsidRDefault="00FB2C74" w:rsidP="0049563C">
            <w:pPr>
              <w:pStyle w:val="ListParagraph"/>
              <w:widowControl/>
              <w:numPr>
                <w:ilvl w:val="0"/>
                <w:numId w:val="350"/>
              </w:numPr>
              <w:spacing w:after="200" w:line="276" w:lineRule="auto"/>
              <w:contextualSpacing/>
              <w:jc w:val="both"/>
              <w:rPr>
                <w:rFonts w:ascii="Book Antiqua" w:hAnsi="Book Antiqua"/>
              </w:rPr>
            </w:pPr>
            <w:r w:rsidRPr="00A33B13">
              <w:rPr>
                <w:rFonts w:ascii="Book Antiqua" w:hAnsi="Book Antiqua"/>
              </w:rPr>
              <w:lastRenderedPageBreak/>
              <w:t xml:space="preserve">In addition to the types of training referred to in point (a), air traffic controllers may undertake the following types:  </w:t>
            </w:r>
          </w:p>
          <w:p w14:paraId="19010F0D" w14:textId="77777777" w:rsidR="00FB2C74" w:rsidRPr="00A33B13" w:rsidRDefault="00FB2C74" w:rsidP="0049563C">
            <w:pPr>
              <w:pStyle w:val="ListParagraph"/>
              <w:widowControl/>
              <w:numPr>
                <w:ilvl w:val="0"/>
                <w:numId w:val="353"/>
              </w:numPr>
              <w:spacing w:after="200" w:line="276" w:lineRule="auto"/>
              <w:contextualSpacing/>
              <w:jc w:val="both"/>
              <w:rPr>
                <w:rFonts w:ascii="Book Antiqua" w:hAnsi="Book Antiqua"/>
              </w:rPr>
            </w:pPr>
            <w:r w:rsidRPr="00A33B13">
              <w:rPr>
                <w:rFonts w:ascii="Book Antiqua" w:hAnsi="Book Antiqua"/>
              </w:rPr>
              <w:t xml:space="preserve">practical instructors' training, leading to the issue, revalidation or renewal of an OJTI or STDI endorsement;  </w:t>
            </w:r>
          </w:p>
          <w:p w14:paraId="58AB22B7" w14:textId="77777777" w:rsidR="00FB2C74" w:rsidRPr="00A33B13" w:rsidRDefault="00FB2C74" w:rsidP="0049563C">
            <w:pPr>
              <w:pStyle w:val="ListParagraph"/>
              <w:widowControl/>
              <w:numPr>
                <w:ilvl w:val="0"/>
                <w:numId w:val="353"/>
              </w:numPr>
              <w:spacing w:after="200" w:line="276" w:lineRule="auto"/>
              <w:contextualSpacing/>
              <w:jc w:val="both"/>
              <w:rPr>
                <w:rFonts w:ascii="Book Antiqua" w:hAnsi="Book Antiqua"/>
              </w:rPr>
            </w:pPr>
            <w:r w:rsidRPr="00A33B13">
              <w:rPr>
                <w:rFonts w:ascii="Book Antiqua" w:hAnsi="Book Antiqua"/>
              </w:rPr>
              <w:t xml:space="preserve">assessor training, leading to the issue, revalidation or renewal of an assessor endorsement. </w:t>
            </w:r>
          </w:p>
          <w:p w14:paraId="385F9AC7" w14:textId="77777777" w:rsidR="00FB2C74" w:rsidRPr="00A33B13" w:rsidRDefault="00FB2C74" w:rsidP="00FB2C74">
            <w:pPr>
              <w:jc w:val="both"/>
              <w:rPr>
                <w:rFonts w:ascii="Book Antiqua" w:hAnsi="Book Antiqua"/>
              </w:rPr>
            </w:pPr>
          </w:p>
          <w:p w14:paraId="46C18508" w14:textId="77777777" w:rsidR="00FB2C74" w:rsidRPr="00A33B13" w:rsidRDefault="00FB2C74" w:rsidP="00FB2C74">
            <w:pPr>
              <w:jc w:val="center"/>
              <w:rPr>
                <w:rFonts w:ascii="Book Antiqua" w:hAnsi="Book Antiqua"/>
                <w:b/>
              </w:rPr>
            </w:pPr>
            <w:r w:rsidRPr="00A33B13">
              <w:rPr>
                <w:rFonts w:ascii="Book Antiqua" w:hAnsi="Book Antiqua"/>
                <w:b/>
              </w:rPr>
              <w:t>SECTION 2</w:t>
            </w:r>
          </w:p>
          <w:p w14:paraId="09195B5A" w14:textId="77777777" w:rsidR="00FB2C74" w:rsidRPr="00A33B13" w:rsidRDefault="00FB2C74" w:rsidP="00FB2C74">
            <w:pPr>
              <w:jc w:val="center"/>
              <w:rPr>
                <w:rFonts w:ascii="Book Antiqua" w:hAnsi="Book Antiqua"/>
                <w:b/>
              </w:rPr>
            </w:pPr>
            <w:r w:rsidRPr="00A33B13">
              <w:rPr>
                <w:rFonts w:ascii="Book Antiqua" w:hAnsi="Book Antiqua"/>
                <w:b/>
              </w:rPr>
              <w:t>Initial training requirements</w:t>
            </w:r>
          </w:p>
          <w:p w14:paraId="2CD23E33" w14:textId="77777777" w:rsidR="00FB2C74" w:rsidRPr="00A33B13" w:rsidRDefault="00FB2C74" w:rsidP="00FB2C74">
            <w:pPr>
              <w:jc w:val="both"/>
              <w:rPr>
                <w:rFonts w:ascii="Book Antiqua" w:hAnsi="Book Antiqua"/>
                <w:b/>
              </w:rPr>
            </w:pPr>
            <w:r w:rsidRPr="00A33B13">
              <w:rPr>
                <w:rFonts w:ascii="Book Antiqua" w:hAnsi="Book Antiqua"/>
                <w:b/>
              </w:rPr>
              <w:t xml:space="preserve">ATCO.D.010 Composition of initial training </w:t>
            </w:r>
          </w:p>
          <w:p w14:paraId="18A8EE57" w14:textId="77777777" w:rsidR="00FB2C74" w:rsidRPr="00A33B13" w:rsidRDefault="00FB2C74" w:rsidP="0049563C">
            <w:pPr>
              <w:pStyle w:val="ListParagraph"/>
              <w:widowControl/>
              <w:numPr>
                <w:ilvl w:val="0"/>
                <w:numId w:val="356"/>
              </w:numPr>
              <w:spacing w:after="200" w:line="276" w:lineRule="auto"/>
              <w:contextualSpacing/>
              <w:jc w:val="both"/>
              <w:rPr>
                <w:rFonts w:ascii="Book Antiqua" w:hAnsi="Book Antiqua"/>
              </w:rPr>
            </w:pPr>
            <w:r w:rsidRPr="00A33B13">
              <w:rPr>
                <w:rFonts w:ascii="Book Antiqua" w:hAnsi="Book Antiqua"/>
              </w:rPr>
              <w:t xml:space="preserve">Initial training, intended for an applicant for a student air traffic controller licence or for the issue of an additional rating and/or, if applicable, rating endorsement, shall consist of:  </w:t>
            </w:r>
          </w:p>
          <w:p w14:paraId="23CC41D8" w14:textId="77777777" w:rsidR="00FB2C74" w:rsidRPr="00A33B13" w:rsidRDefault="00FB2C74" w:rsidP="0049563C">
            <w:pPr>
              <w:pStyle w:val="ListParagraph"/>
              <w:widowControl/>
              <w:numPr>
                <w:ilvl w:val="0"/>
                <w:numId w:val="357"/>
              </w:numPr>
              <w:spacing w:after="200" w:line="276" w:lineRule="auto"/>
              <w:contextualSpacing/>
              <w:jc w:val="both"/>
              <w:rPr>
                <w:rFonts w:ascii="Book Antiqua" w:hAnsi="Book Antiqua"/>
              </w:rPr>
            </w:pPr>
            <w:r w:rsidRPr="00A33B13">
              <w:rPr>
                <w:rFonts w:ascii="Book Antiqua" w:hAnsi="Book Antiqua"/>
              </w:rPr>
              <w:t xml:space="preserve">basic training, comprising all the subjects, topics and subtopics contained in Appendix 2 of Annex I; and  </w:t>
            </w:r>
          </w:p>
          <w:p w14:paraId="6E06C4D2" w14:textId="77777777" w:rsidR="00FB2C74" w:rsidRPr="00A33B13" w:rsidRDefault="00FB2C74" w:rsidP="0049563C">
            <w:pPr>
              <w:pStyle w:val="ListParagraph"/>
              <w:widowControl/>
              <w:numPr>
                <w:ilvl w:val="0"/>
                <w:numId w:val="357"/>
              </w:numPr>
              <w:spacing w:after="200" w:line="276" w:lineRule="auto"/>
              <w:contextualSpacing/>
              <w:jc w:val="both"/>
              <w:rPr>
                <w:rFonts w:ascii="Book Antiqua" w:hAnsi="Book Antiqua"/>
              </w:rPr>
            </w:pPr>
            <w:r w:rsidRPr="00A33B13">
              <w:rPr>
                <w:rFonts w:ascii="Book Antiqua" w:hAnsi="Book Antiqua"/>
              </w:rPr>
              <w:lastRenderedPageBreak/>
              <w:t xml:space="preserve">rating training, comprising the subjects, topics and subtopics of at least one of the following: </w:t>
            </w:r>
          </w:p>
          <w:p w14:paraId="14B9A5D3" w14:textId="77777777" w:rsidR="00FB2C74" w:rsidRPr="00A33B13" w:rsidRDefault="00FB2C74" w:rsidP="0049563C">
            <w:pPr>
              <w:pStyle w:val="ListParagraph"/>
              <w:widowControl/>
              <w:numPr>
                <w:ilvl w:val="0"/>
                <w:numId w:val="359"/>
              </w:numPr>
              <w:spacing w:after="200" w:line="276" w:lineRule="auto"/>
              <w:contextualSpacing/>
              <w:jc w:val="both"/>
              <w:rPr>
                <w:rFonts w:ascii="Book Antiqua" w:hAnsi="Book Antiqua"/>
              </w:rPr>
            </w:pPr>
            <w:r w:rsidRPr="00A33B13">
              <w:rPr>
                <w:rFonts w:ascii="Book Antiqua" w:hAnsi="Book Antiqua"/>
              </w:rPr>
              <w:t xml:space="preserve">Aerodrome Control Visual Rating — ADV, defined in Appendix 3 of Annex I; </w:t>
            </w:r>
          </w:p>
          <w:p w14:paraId="311B5B1B" w14:textId="77777777" w:rsidR="00FB2C74" w:rsidRPr="00A33B13" w:rsidRDefault="00FB2C74" w:rsidP="0049563C">
            <w:pPr>
              <w:pStyle w:val="ListParagraph"/>
              <w:widowControl/>
              <w:numPr>
                <w:ilvl w:val="0"/>
                <w:numId w:val="359"/>
              </w:numPr>
              <w:spacing w:after="200" w:line="276" w:lineRule="auto"/>
              <w:contextualSpacing/>
              <w:jc w:val="both"/>
              <w:rPr>
                <w:rFonts w:ascii="Book Antiqua" w:hAnsi="Book Antiqua"/>
              </w:rPr>
            </w:pPr>
            <w:r w:rsidRPr="00A33B13">
              <w:rPr>
                <w:rFonts w:ascii="Book Antiqua" w:hAnsi="Book Antiqua"/>
              </w:rPr>
              <w:t xml:space="preserve">Aerodrome Control Instrument Rating for Tower — ADI (TWR), defined in Appendix 4 of Annex I; </w:t>
            </w:r>
          </w:p>
          <w:p w14:paraId="0182F148" w14:textId="77777777" w:rsidR="00FB2C74" w:rsidRPr="00A33B13" w:rsidRDefault="00FB2C74" w:rsidP="0049563C">
            <w:pPr>
              <w:pStyle w:val="ListParagraph"/>
              <w:widowControl/>
              <w:numPr>
                <w:ilvl w:val="0"/>
                <w:numId w:val="359"/>
              </w:numPr>
              <w:spacing w:after="200" w:line="276" w:lineRule="auto"/>
              <w:contextualSpacing/>
              <w:jc w:val="both"/>
              <w:rPr>
                <w:rFonts w:ascii="Book Antiqua" w:hAnsi="Book Antiqua"/>
              </w:rPr>
            </w:pPr>
            <w:r w:rsidRPr="00A33B13">
              <w:rPr>
                <w:rFonts w:ascii="Book Antiqua" w:hAnsi="Book Antiqua"/>
              </w:rPr>
              <w:t xml:space="preserve">Approach Control Procedural Rating — APP, defined in Appendix 5 of Annex I; </w:t>
            </w:r>
          </w:p>
          <w:p w14:paraId="176EFBCD" w14:textId="77777777" w:rsidR="00FB2C74" w:rsidRPr="00A33B13" w:rsidRDefault="00FB2C74" w:rsidP="0049563C">
            <w:pPr>
              <w:pStyle w:val="ListParagraph"/>
              <w:widowControl/>
              <w:numPr>
                <w:ilvl w:val="0"/>
                <w:numId w:val="359"/>
              </w:numPr>
              <w:spacing w:after="200" w:line="276" w:lineRule="auto"/>
              <w:contextualSpacing/>
              <w:jc w:val="both"/>
              <w:rPr>
                <w:rFonts w:ascii="Book Antiqua" w:hAnsi="Book Antiqua"/>
              </w:rPr>
            </w:pPr>
            <w:r w:rsidRPr="00A33B13">
              <w:rPr>
                <w:rFonts w:ascii="Book Antiqua" w:hAnsi="Book Antiqua"/>
              </w:rPr>
              <w:t xml:space="preserve">Area Control Procedural Rating — ACP, defined in Appendix 6 of Annex I; </w:t>
            </w:r>
          </w:p>
          <w:p w14:paraId="17BE9422" w14:textId="77777777" w:rsidR="00FB2C74" w:rsidRPr="00A33B13" w:rsidRDefault="00FB2C74" w:rsidP="0049563C">
            <w:pPr>
              <w:pStyle w:val="ListParagraph"/>
              <w:widowControl/>
              <w:numPr>
                <w:ilvl w:val="0"/>
                <w:numId w:val="359"/>
              </w:numPr>
              <w:spacing w:after="200" w:line="276" w:lineRule="auto"/>
              <w:contextualSpacing/>
              <w:jc w:val="both"/>
              <w:rPr>
                <w:rFonts w:ascii="Book Antiqua" w:hAnsi="Book Antiqua"/>
              </w:rPr>
            </w:pPr>
            <w:r w:rsidRPr="00A33B13">
              <w:rPr>
                <w:rFonts w:ascii="Book Antiqua" w:hAnsi="Book Antiqua"/>
              </w:rPr>
              <w:t xml:space="preserve">Approach Control Surveillance Rating — APS, defined in Appendix 7 of Annex I; </w:t>
            </w:r>
          </w:p>
          <w:p w14:paraId="0545A539" w14:textId="77777777" w:rsidR="00FB2C74" w:rsidRPr="00A33B13" w:rsidRDefault="00FB2C74" w:rsidP="0049563C">
            <w:pPr>
              <w:pStyle w:val="ListParagraph"/>
              <w:widowControl/>
              <w:numPr>
                <w:ilvl w:val="0"/>
                <w:numId w:val="359"/>
              </w:numPr>
              <w:spacing w:after="200" w:line="276" w:lineRule="auto"/>
              <w:contextualSpacing/>
              <w:jc w:val="both"/>
              <w:rPr>
                <w:rFonts w:ascii="Book Antiqua" w:hAnsi="Book Antiqua"/>
              </w:rPr>
            </w:pPr>
            <w:r w:rsidRPr="00A33B13">
              <w:rPr>
                <w:rFonts w:ascii="Book Antiqua" w:hAnsi="Book Antiqua"/>
              </w:rPr>
              <w:t xml:space="preserve">Area Control Surveillance Rating — ACS, defined in Appendix 8 of Annex I. </w:t>
            </w:r>
          </w:p>
          <w:p w14:paraId="5BE034C3" w14:textId="77777777" w:rsidR="00FB2C74" w:rsidRPr="00A33B13" w:rsidRDefault="00FB2C74" w:rsidP="0049563C">
            <w:pPr>
              <w:pStyle w:val="ListParagraph"/>
              <w:widowControl/>
              <w:numPr>
                <w:ilvl w:val="0"/>
                <w:numId w:val="356"/>
              </w:numPr>
              <w:spacing w:after="200" w:line="276" w:lineRule="auto"/>
              <w:contextualSpacing/>
              <w:jc w:val="both"/>
              <w:rPr>
                <w:rFonts w:ascii="Book Antiqua" w:hAnsi="Book Antiqua"/>
              </w:rPr>
            </w:pPr>
            <w:r w:rsidRPr="00A33B13">
              <w:rPr>
                <w:rFonts w:ascii="Book Antiqua" w:hAnsi="Book Antiqua"/>
              </w:rPr>
              <w:t xml:space="preserve">Training intended for an additional rating shall consist of the subjects, topics and subtopics applicable to at </w:t>
            </w:r>
            <w:r w:rsidRPr="00A33B13">
              <w:rPr>
                <w:rFonts w:ascii="Book Antiqua" w:hAnsi="Book Antiqua"/>
              </w:rPr>
              <w:lastRenderedPageBreak/>
              <w:t xml:space="preserve">least one of the ratings established in point (a)(2). </w:t>
            </w:r>
          </w:p>
          <w:p w14:paraId="4355161D" w14:textId="77777777" w:rsidR="00FB2C74" w:rsidRPr="00A33B13" w:rsidRDefault="00FB2C74" w:rsidP="0049563C">
            <w:pPr>
              <w:pStyle w:val="ListParagraph"/>
              <w:widowControl/>
              <w:numPr>
                <w:ilvl w:val="0"/>
                <w:numId w:val="356"/>
              </w:numPr>
              <w:spacing w:after="200" w:line="276" w:lineRule="auto"/>
              <w:contextualSpacing/>
              <w:jc w:val="both"/>
              <w:rPr>
                <w:rFonts w:ascii="Book Antiqua" w:hAnsi="Book Antiqua"/>
              </w:rPr>
            </w:pPr>
            <w:r w:rsidRPr="00A33B13">
              <w:rPr>
                <w:rFonts w:ascii="Book Antiqua" w:hAnsi="Book Antiqua"/>
              </w:rPr>
              <w:t xml:space="preserve">Training intended for the reactivation of a rating following a not successful assessment of previous competence according to ATCO.B.010(b) shall be tailored according to the result of that assessment. </w:t>
            </w:r>
          </w:p>
          <w:p w14:paraId="323E1CAB" w14:textId="77777777" w:rsidR="00FB2C74" w:rsidRPr="00A33B13" w:rsidRDefault="00FB2C74" w:rsidP="0049563C">
            <w:pPr>
              <w:pStyle w:val="ListParagraph"/>
              <w:widowControl/>
              <w:numPr>
                <w:ilvl w:val="0"/>
                <w:numId w:val="356"/>
              </w:numPr>
              <w:spacing w:after="200" w:line="276" w:lineRule="auto"/>
              <w:contextualSpacing/>
              <w:jc w:val="both"/>
              <w:rPr>
                <w:rFonts w:ascii="Book Antiqua" w:hAnsi="Book Antiqua"/>
              </w:rPr>
            </w:pPr>
            <w:r w:rsidRPr="00A33B13">
              <w:rPr>
                <w:rFonts w:ascii="Book Antiqua" w:hAnsi="Book Antiqua"/>
              </w:rPr>
              <w:t xml:space="preserve">Training intended for a rating endorsement other than ATCO.B.015(a)(3) shall consist of subjects, topics and subtopics developed by the training organisation and approved as part of the training course. </w:t>
            </w:r>
          </w:p>
          <w:p w14:paraId="13DEA690" w14:textId="77777777" w:rsidR="00FB2C74" w:rsidRPr="00A33B13" w:rsidRDefault="00FB2C74" w:rsidP="0049563C">
            <w:pPr>
              <w:pStyle w:val="ListParagraph"/>
              <w:widowControl/>
              <w:numPr>
                <w:ilvl w:val="0"/>
                <w:numId w:val="356"/>
              </w:numPr>
              <w:spacing w:after="200" w:line="276" w:lineRule="auto"/>
              <w:contextualSpacing/>
              <w:jc w:val="both"/>
              <w:rPr>
                <w:rFonts w:ascii="Book Antiqua" w:hAnsi="Book Antiqua"/>
              </w:rPr>
            </w:pPr>
            <w:r w:rsidRPr="00A33B13">
              <w:rPr>
                <w:rFonts w:ascii="Book Antiqua" w:hAnsi="Book Antiqua"/>
              </w:rPr>
              <w:t xml:space="preserve">Basic and/or rating training may be complemented with subjects, topics and subtopics that are additional or specific to the Functional Airspace Block (FAB) or to the national environment. </w:t>
            </w:r>
          </w:p>
          <w:p w14:paraId="5FA89F01" w14:textId="77777777" w:rsidR="00FB2C74" w:rsidRPr="00A33B13" w:rsidRDefault="00FB2C74" w:rsidP="00FB2C74">
            <w:pPr>
              <w:jc w:val="both"/>
              <w:rPr>
                <w:rFonts w:ascii="Book Antiqua" w:hAnsi="Book Antiqua"/>
                <w:b/>
              </w:rPr>
            </w:pPr>
            <w:r w:rsidRPr="00A33B13">
              <w:rPr>
                <w:rFonts w:ascii="Book Antiqua" w:hAnsi="Book Antiqua"/>
                <w:b/>
              </w:rPr>
              <w:t xml:space="preserve">ATCO.D.015 Initial training plan </w:t>
            </w:r>
          </w:p>
          <w:p w14:paraId="62E8C825" w14:textId="77777777" w:rsidR="00FB2C74" w:rsidRPr="00A33B13" w:rsidRDefault="00FB2C74" w:rsidP="00FB2C74">
            <w:pPr>
              <w:jc w:val="both"/>
              <w:rPr>
                <w:rFonts w:ascii="Book Antiqua" w:hAnsi="Book Antiqua"/>
              </w:rPr>
            </w:pPr>
            <w:r w:rsidRPr="00A33B13">
              <w:rPr>
                <w:rFonts w:ascii="Book Antiqua" w:hAnsi="Book Antiqua"/>
              </w:rPr>
              <w:t xml:space="preserve">An initial training plan shall be established by the training organisation and approved by the competent authority. It shall contain at least: </w:t>
            </w:r>
          </w:p>
          <w:p w14:paraId="17532B08" w14:textId="77777777" w:rsidR="00FB2C74" w:rsidRPr="00A33B13" w:rsidRDefault="00FB2C74" w:rsidP="0049563C">
            <w:pPr>
              <w:pStyle w:val="ListParagraph"/>
              <w:widowControl/>
              <w:numPr>
                <w:ilvl w:val="0"/>
                <w:numId w:val="362"/>
              </w:numPr>
              <w:spacing w:after="200" w:line="276" w:lineRule="auto"/>
              <w:contextualSpacing/>
              <w:jc w:val="both"/>
              <w:rPr>
                <w:rFonts w:ascii="Book Antiqua" w:hAnsi="Book Antiqua"/>
              </w:rPr>
            </w:pPr>
            <w:r w:rsidRPr="00A33B13">
              <w:rPr>
                <w:rFonts w:ascii="Book Antiqua" w:hAnsi="Book Antiqua"/>
              </w:rPr>
              <w:lastRenderedPageBreak/>
              <w:t xml:space="preserve">the composition of the initial training course provided according to ATCO.D.010; </w:t>
            </w:r>
          </w:p>
          <w:p w14:paraId="6CA6817C" w14:textId="77777777" w:rsidR="00FB2C74" w:rsidRPr="00A33B13" w:rsidRDefault="00FB2C74" w:rsidP="0049563C">
            <w:pPr>
              <w:pStyle w:val="ListParagraph"/>
              <w:widowControl/>
              <w:numPr>
                <w:ilvl w:val="0"/>
                <w:numId w:val="362"/>
              </w:numPr>
              <w:spacing w:after="200" w:line="276" w:lineRule="auto"/>
              <w:contextualSpacing/>
              <w:jc w:val="both"/>
              <w:rPr>
                <w:rFonts w:ascii="Book Antiqua" w:hAnsi="Book Antiqua"/>
              </w:rPr>
            </w:pPr>
            <w:r w:rsidRPr="00A33B13">
              <w:rPr>
                <w:rFonts w:ascii="Book Antiqua" w:hAnsi="Book Antiqua"/>
              </w:rPr>
              <w:t xml:space="preserve">the structure of the initial training provided according to ATCO.D.020(b); </w:t>
            </w:r>
          </w:p>
          <w:p w14:paraId="4AC258FF" w14:textId="77777777" w:rsidR="00FB2C74" w:rsidRPr="00A33B13" w:rsidRDefault="00FB2C74" w:rsidP="0049563C">
            <w:pPr>
              <w:pStyle w:val="ListParagraph"/>
              <w:widowControl/>
              <w:numPr>
                <w:ilvl w:val="0"/>
                <w:numId w:val="362"/>
              </w:numPr>
              <w:spacing w:after="200" w:line="276" w:lineRule="auto"/>
              <w:contextualSpacing/>
              <w:jc w:val="both"/>
              <w:rPr>
                <w:rFonts w:ascii="Book Antiqua" w:hAnsi="Book Antiqua"/>
              </w:rPr>
            </w:pPr>
            <w:r w:rsidRPr="00A33B13">
              <w:rPr>
                <w:rFonts w:ascii="Book Antiqua" w:hAnsi="Book Antiqua"/>
              </w:rPr>
              <w:t xml:space="preserve">the process for the conduct of the initial training course(s); </w:t>
            </w:r>
          </w:p>
          <w:p w14:paraId="1CDD1EA8" w14:textId="77777777" w:rsidR="00FB2C74" w:rsidRPr="00A33B13" w:rsidRDefault="00FB2C74" w:rsidP="0049563C">
            <w:pPr>
              <w:pStyle w:val="ListParagraph"/>
              <w:widowControl/>
              <w:numPr>
                <w:ilvl w:val="0"/>
                <w:numId w:val="362"/>
              </w:numPr>
              <w:spacing w:after="200" w:line="276" w:lineRule="auto"/>
              <w:contextualSpacing/>
              <w:jc w:val="both"/>
              <w:rPr>
                <w:rFonts w:ascii="Book Antiqua" w:hAnsi="Book Antiqua"/>
              </w:rPr>
            </w:pPr>
            <w:r w:rsidRPr="00A33B13">
              <w:rPr>
                <w:rFonts w:ascii="Book Antiqua" w:hAnsi="Book Antiqua"/>
              </w:rPr>
              <w:t xml:space="preserve">the training methods; </w:t>
            </w:r>
          </w:p>
          <w:p w14:paraId="69EDDBB6" w14:textId="77777777" w:rsidR="00FB2C74" w:rsidRPr="00A33B13" w:rsidRDefault="00FB2C74" w:rsidP="0049563C">
            <w:pPr>
              <w:pStyle w:val="ListParagraph"/>
              <w:widowControl/>
              <w:numPr>
                <w:ilvl w:val="0"/>
                <w:numId w:val="362"/>
              </w:numPr>
              <w:spacing w:after="200" w:line="276" w:lineRule="auto"/>
              <w:contextualSpacing/>
              <w:jc w:val="both"/>
              <w:rPr>
                <w:rFonts w:ascii="Book Antiqua" w:hAnsi="Book Antiqua"/>
              </w:rPr>
            </w:pPr>
            <w:r w:rsidRPr="00A33B13">
              <w:rPr>
                <w:rFonts w:ascii="Book Antiqua" w:hAnsi="Book Antiqua"/>
              </w:rPr>
              <w:t xml:space="preserve">minimum and maximum duration of the initial training course(s); </w:t>
            </w:r>
          </w:p>
          <w:p w14:paraId="6512B64C" w14:textId="77777777" w:rsidR="00FB2C74" w:rsidRPr="00A33B13" w:rsidRDefault="00FB2C74" w:rsidP="0049563C">
            <w:pPr>
              <w:pStyle w:val="ListParagraph"/>
              <w:widowControl/>
              <w:numPr>
                <w:ilvl w:val="0"/>
                <w:numId w:val="362"/>
              </w:numPr>
              <w:spacing w:after="200" w:line="276" w:lineRule="auto"/>
              <w:contextualSpacing/>
              <w:jc w:val="both"/>
              <w:rPr>
                <w:rFonts w:ascii="Book Antiqua" w:hAnsi="Book Antiqua"/>
              </w:rPr>
            </w:pPr>
            <w:r w:rsidRPr="00A33B13">
              <w:rPr>
                <w:rFonts w:ascii="Book Antiqua" w:hAnsi="Book Antiqua"/>
              </w:rPr>
              <w:t xml:space="preserve">with regard to ATCO.D.010(b), process for adapting the initial training course(s) to take due account of a successfully completed basic training course; </w:t>
            </w:r>
          </w:p>
          <w:p w14:paraId="19E87201" w14:textId="77777777" w:rsidR="00FB2C74" w:rsidRPr="00A33B13" w:rsidRDefault="00FB2C74" w:rsidP="0049563C">
            <w:pPr>
              <w:pStyle w:val="ListParagraph"/>
              <w:widowControl/>
              <w:numPr>
                <w:ilvl w:val="0"/>
                <w:numId w:val="362"/>
              </w:numPr>
              <w:spacing w:after="200" w:line="276" w:lineRule="auto"/>
              <w:contextualSpacing/>
              <w:jc w:val="both"/>
              <w:rPr>
                <w:rFonts w:ascii="Book Antiqua" w:hAnsi="Book Antiqua"/>
              </w:rPr>
            </w:pPr>
            <w:r w:rsidRPr="00A33B13">
              <w:rPr>
                <w:rFonts w:ascii="Book Antiqua" w:hAnsi="Book Antiqua"/>
              </w:rPr>
              <w:t xml:space="preserve">processes for examinations and assessments according to ATCO.D.025 and ATCO.D.035, as well as performance objectives according to ATCO.D.030 and ATCO.D.040; </w:t>
            </w:r>
          </w:p>
          <w:p w14:paraId="056A5587" w14:textId="77777777" w:rsidR="00FB2C74" w:rsidRPr="00A33B13" w:rsidRDefault="00FB2C74" w:rsidP="0049563C">
            <w:pPr>
              <w:pStyle w:val="ListParagraph"/>
              <w:widowControl/>
              <w:numPr>
                <w:ilvl w:val="0"/>
                <w:numId w:val="362"/>
              </w:numPr>
              <w:spacing w:after="200" w:line="276" w:lineRule="auto"/>
              <w:contextualSpacing/>
              <w:jc w:val="both"/>
              <w:rPr>
                <w:rFonts w:ascii="Book Antiqua" w:hAnsi="Book Antiqua"/>
              </w:rPr>
            </w:pPr>
            <w:r w:rsidRPr="00A33B13">
              <w:rPr>
                <w:rFonts w:ascii="Book Antiqua" w:hAnsi="Book Antiqua"/>
              </w:rPr>
              <w:t xml:space="preserve">training personnel qualifications, roles and responsibilities; </w:t>
            </w:r>
          </w:p>
          <w:p w14:paraId="5B5FC241" w14:textId="77777777" w:rsidR="00FB2C74" w:rsidRPr="00A33B13" w:rsidRDefault="00FB2C74" w:rsidP="0049563C">
            <w:pPr>
              <w:pStyle w:val="ListParagraph"/>
              <w:widowControl/>
              <w:numPr>
                <w:ilvl w:val="0"/>
                <w:numId w:val="362"/>
              </w:numPr>
              <w:spacing w:after="200" w:line="276" w:lineRule="auto"/>
              <w:contextualSpacing/>
              <w:jc w:val="both"/>
              <w:rPr>
                <w:rFonts w:ascii="Book Antiqua" w:hAnsi="Book Antiqua"/>
              </w:rPr>
            </w:pPr>
            <w:r w:rsidRPr="00A33B13">
              <w:rPr>
                <w:rFonts w:ascii="Book Antiqua" w:hAnsi="Book Antiqua"/>
              </w:rPr>
              <w:t xml:space="preserve">process for early termination of training; </w:t>
            </w:r>
          </w:p>
          <w:p w14:paraId="03AC29E2" w14:textId="77777777" w:rsidR="00FB2C74" w:rsidRPr="00A33B13" w:rsidRDefault="00FB2C74" w:rsidP="0049563C">
            <w:pPr>
              <w:pStyle w:val="ListParagraph"/>
              <w:widowControl/>
              <w:numPr>
                <w:ilvl w:val="0"/>
                <w:numId w:val="362"/>
              </w:numPr>
              <w:spacing w:after="200" w:line="276" w:lineRule="auto"/>
              <w:contextualSpacing/>
              <w:jc w:val="both"/>
              <w:rPr>
                <w:rFonts w:ascii="Book Antiqua" w:hAnsi="Book Antiqua"/>
              </w:rPr>
            </w:pPr>
            <w:r w:rsidRPr="00A33B13">
              <w:rPr>
                <w:rFonts w:ascii="Book Antiqua" w:hAnsi="Book Antiqua"/>
              </w:rPr>
              <w:t xml:space="preserve">the appeal process; </w:t>
            </w:r>
          </w:p>
          <w:p w14:paraId="7ECF76A6" w14:textId="77777777" w:rsidR="00FB2C74" w:rsidRPr="00A33B13" w:rsidRDefault="00FB2C74" w:rsidP="0049563C">
            <w:pPr>
              <w:pStyle w:val="ListParagraph"/>
              <w:widowControl/>
              <w:numPr>
                <w:ilvl w:val="0"/>
                <w:numId w:val="362"/>
              </w:numPr>
              <w:spacing w:after="200" w:line="276" w:lineRule="auto"/>
              <w:contextualSpacing/>
              <w:jc w:val="both"/>
              <w:rPr>
                <w:rFonts w:ascii="Book Antiqua" w:hAnsi="Book Antiqua"/>
              </w:rPr>
            </w:pPr>
            <w:r w:rsidRPr="00A33B13">
              <w:rPr>
                <w:rFonts w:ascii="Book Antiqua" w:hAnsi="Book Antiqua"/>
              </w:rPr>
              <w:t xml:space="preserve">identification of records to be kept specific to initial training; </w:t>
            </w:r>
          </w:p>
          <w:p w14:paraId="7807BD4E" w14:textId="77777777" w:rsidR="00FB2C74" w:rsidRPr="00A33B13" w:rsidRDefault="00FB2C74" w:rsidP="0049563C">
            <w:pPr>
              <w:pStyle w:val="ListParagraph"/>
              <w:widowControl/>
              <w:numPr>
                <w:ilvl w:val="0"/>
                <w:numId w:val="362"/>
              </w:numPr>
              <w:spacing w:after="200" w:line="276" w:lineRule="auto"/>
              <w:contextualSpacing/>
              <w:jc w:val="both"/>
              <w:rPr>
                <w:rFonts w:ascii="Book Antiqua" w:hAnsi="Book Antiqua"/>
              </w:rPr>
            </w:pPr>
            <w:r w:rsidRPr="00A33B13">
              <w:rPr>
                <w:rFonts w:ascii="Book Antiqua" w:hAnsi="Book Antiqua"/>
              </w:rPr>
              <w:lastRenderedPageBreak/>
              <w:t xml:space="preserve">process and reasons for reviewing and amending the initial training plan and its submission to the competent authority. The review of the initial training plan shall take place at least once every three years. </w:t>
            </w:r>
          </w:p>
          <w:p w14:paraId="5BF6550B" w14:textId="77777777" w:rsidR="00FB2C74" w:rsidRPr="00A33B13" w:rsidRDefault="00FB2C74" w:rsidP="00FB2C74">
            <w:pPr>
              <w:jc w:val="both"/>
              <w:rPr>
                <w:rFonts w:ascii="Book Antiqua" w:hAnsi="Book Antiqua"/>
                <w:b/>
              </w:rPr>
            </w:pPr>
            <w:r w:rsidRPr="00A33B13">
              <w:rPr>
                <w:rFonts w:ascii="Book Antiqua" w:hAnsi="Book Antiqua"/>
                <w:b/>
              </w:rPr>
              <w:t xml:space="preserve">ATCO.D.020 Basic and rating training courses </w:t>
            </w:r>
          </w:p>
          <w:p w14:paraId="14295CA4" w14:textId="77777777" w:rsidR="00FB2C74" w:rsidRPr="00A33B13" w:rsidRDefault="00FB2C74" w:rsidP="0049563C">
            <w:pPr>
              <w:pStyle w:val="ListParagraph"/>
              <w:widowControl/>
              <w:numPr>
                <w:ilvl w:val="0"/>
                <w:numId w:val="367"/>
              </w:numPr>
              <w:spacing w:after="200" w:line="276" w:lineRule="auto"/>
              <w:contextualSpacing/>
              <w:jc w:val="both"/>
              <w:rPr>
                <w:rFonts w:ascii="Book Antiqua" w:hAnsi="Book Antiqua"/>
              </w:rPr>
            </w:pPr>
            <w:r w:rsidRPr="00A33B13">
              <w:rPr>
                <w:rFonts w:ascii="Book Antiqua" w:hAnsi="Book Antiqua"/>
              </w:rPr>
              <w:t xml:space="preserve">Basic and rating training shall be provided as separate or integrated courses. </w:t>
            </w:r>
          </w:p>
          <w:p w14:paraId="11D3CAA9" w14:textId="77777777" w:rsidR="00FB2C74" w:rsidRPr="00A33B13" w:rsidRDefault="00FB2C74" w:rsidP="0049563C">
            <w:pPr>
              <w:pStyle w:val="ListParagraph"/>
              <w:widowControl/>
              <w:numPr>
                <w:ilvl w:val="0"/>
                <w:numId w:val="367"/>
              </w:numPr>
              <w:spacing w:after="200" w:line="276" w:lineRule="auto"/>
              <w:contextualSpacing/>
              <w:jc w:val="both"/>
              <w:rPr>
                <w:rFonts w:ascii="Book Antiqua" w:hAnsi="Book Antiqua"/>
              </w:rPr>
            </w:pPr>
            <w:r w:rsidRPr="00A33B13">
              <w:rPr>
                <w:rFonts w:ascii="Book Antiqua" w:hAnsi="Book Antiqua"/>
              </w:rPr>
              <w:t xml:space="preserve">Basic and rating training courses or an integrated initial training course shall be developed and provided by training organisations and approved by the competent authority. </w:t>
            </w:r>
          </w:p>
          <w:p w14:paraId="05126906" w14:textId="77777777" w:rsidR="00FB2C74" w:rsidRPr="00A33B13" w:rsidRDefault="00FB2C74" w:rsidP="0049563C">
            <w:pPr>
              <w:pStyle w:val="ListParagraph"/>
              <w:widowControl/>
              <w:numPr>
                <w:ilvl w:val="0"/>
                <w:numId w:val="367"/>
              </w:numPr>
              <w:spacing w:after="200" w:line="276" w:lineRule="auto"/>
              <w:contextualSpacing/>
              <w:jc w:val="both"/>
              <w:rPr>
                <w:rFonts w:ascii="Book Antiqua" w:hAnsi="Book Antiqua"/>
              </w:rPr>
            </w:pPr>
            <w:r w:rsidRPr="00A33B13">
              <w:rPr>
                <w:rFonts w:ascii="Book Antiqua" w:hAnsi="Book Antiqua"/>
              </w:rPr>
              <w:t xml:space="preserve">When initial training is provided as an integrated course, a clear distinction shall be made between the examinations and assessments for:  </w:t>
            </w:r>
          </w:p>
          <w:p w14:paraId="2E53C46D" w14:textId="77777777" w:rsidR="00FB2C74" w:rsidRPr="00A33B13" w:rsidRDefault="00FB2C74" w:rsidP="0049563C">
            <w:pPr>
              <w:pStyle w:val="ListParagraph"/>
              <w:widowControl/>
              <w:numPr>
                <w:ilvl w:val="0"/>
                <w:numId w:val="358"/>
              </w:numPr>
              <w:spacing w:after="200" w:line="276" w:lineRule="auto"/>
              <w:contextualSpacing/>
              <w:jc w:val="both"/>
              <w:rPr>
                <w:rFonts w:ascii="Book Antiqua" w:hAnsi="Book Antiqua"/>
              </w:rPr>
            </w:pPr>
            <w:r w:rsidRPr="00A33B13">
              <w:rPr>
                <w:rFonts w:ascii="Book Antiqua" w:hAnsi="Book Antiqua"/>
              </w:rPr>
              <w:t xml:space="preserve">basic training; and  </w:t>
            </w:r>
          </w:p>
          <w:p w14:paraId="5EA35ABE" w14:textId="77777777" w:rsidR="00FB2C74" w:rsidRPr="00A33B13" w:rsidRDefault="00FB2C74" w:rsidP="0049563C">
            <w:pPr>
              <w:pStyle w:val="ListParagraph"/>
              <w:widowControl/>
              <w:numPr>
                <w:ilvl w:val="0"/>
                <w:numId w:val="358"/>
              </w:numPr>
              <w:spacing w:after="200" w:line="276" w:lineRule="auto"/>
              <w:contextualSpacing/>
              <w:jc w:val="both"/>
              <w:rPr>
                <w:rFonts w:ascii="Book Antiqua" w:hAnsi="Book Antiqua"/>
              </w:rPr>
            </w:pPr>
            <w:r w:rsidRPr="00A33B13">
              <w:rPr>
                <w:rFonts w:ascii="Book Antiqua" w:hAnsi="Book Antiqua"/>
              </w:rPr>
              <w:t xml:space="preserve">each rating training. </w:t>
            </w:r>
          </w:p>
          <w:p w14:paraId="3BDD205D" w14:textId="77777777" w:rsidR="00FB2C74" w:rsidRPr="00A33B13" w:rsidRDefault="00FB2C74" w:rsidP="0049563C">
            <w:pPr>
              <w:pStyle w:val="ListParagraph"/>
              <w:widowControl/>
              <w:numPr>
                <w:ilvl w:val="0"/>
                <w:numId w:val="367"/>
              </w:numPr>
              <w:spacing w:after="200" w:line="276" w:lineRule="auto"/>
              <w:contextualSpacing/>
              <w:jc w:val="both"/>
              <w:rPr>
                <w:rFonts w:ascii="Book Antiqua" w:hAnsi="Book Antiqua"/>
              </w:rPr>
            </w:pPr>
            <w:r w:rsidRPr="00A33B13">
              <w:rPr>
                <w:rFonts w:ascii="Book Antiqua" w:hAnsi="Book Antiqua"/>
              </w:rPr>
              <w:t xml:space="preserve">The successful completion of initial training, or of rating training for the issue of an additional rating, shall be demonstrated by a certificate issued by the training organisation. </w:t>
            </w:r>
          </w:p>
          <w:p w14:paraId="2D2F547F" w14:textId="77777777" w:rsidR="00FB2C74" w:rsidRPr="00A33B13" w:rsidRDefault="00FB2C74" w:rsidP="0049563C">
            <w:pPr>
              <w:pStyle w:val="ListParagraph"/>
              <w:widowControl/>
              <w:numPr>
                <w:ilvl w:val="0"/>
                <w:numId w:val="367"/>
              </w:numPr>
              <w:spacing w:after="200" w:line="276" w:lineRule="auto"/>
              <w:contextualSpacing/>
              <w:jc w:val="both"/>
              <w:rPr>
                <w:rFonts w:ascii="Book Antiqua" w:hAnsi="Book Antiqua"/>
              </w:rPr>
            </w:pPr>
            <w:r w:rsidRPr="00A33B13">
              <w:rPr>
                <w:rFonts w:ascii="Book Antiqua" w:hAnsi="Book Antiqua"/>
              </w:rPr>
              <w:lastRenderedPageBreak/>
              <w:t xml:space="preserve">The successful completion of basic training shall be demonstrated by a certificate issued by the training organisation upon request of the applicant. </w:t>
            </w:r>
          </w:p>
          <w:p w14:paraId="0BC95545" w14:textId="77777777" w:rsidR="00FB2C74" w:rsidRPr="00A33B13" w:rsidRDefault="00FB2C74" w:rsidP="00FB2C74">
            <w:pPr>
              <w:jc w:val="both"/>
              <w:rPr>
                <w:rFonts w:ascii="Book Antiqua" w:hAnsi="Book Antiqua"/>
                <w:b/>
              </w:rPr>
            </w:pPr>
            <w:r w:rsidRPr="00A33B13">
              <w:rPr>
                <w:rFonts w:ascii="Book Antiqua" w:hAnsi="Book Antiqua"/>
                <w:b/>
              </w:rPr>
              <w:t xml:space="preserve">ATCO.D.025 Basic training examinations and assessment </w:t>
            </w:r>
          </w:p>
          <w:p w14:paraId="45D8F655" w14:textId="77777777" w:rsidR="00FB2C74" w:rsidRPr="00A33B13" w:rsidRDefault="00FB2C74" w:rsidP="0049563C">
            <w:pPr>
              <w:pStyle w:val="ListParagraph"/>
              <w:widowControl/>
              <w:numPr>
                <w:ilvl w:val="0"/>
                <w:numId w:val="372"/>
              </w:numPr>
              <w:spacing w:after="200" w:line="276" w:lineRule="auto"/>
              <w:contextualSpacing/>
              <w:jc w:val="both"/>
              <w:rPr>
                <w:rFonts w:ascii="Book Antiqua" w:hAnsi="Book Antiqua"/>
              </w:rPr>
            </w:pPr>
            <w:r w:rsidRPr="00A33B13">
              <w:rPr>
                <w:rFonts w:ascii="Book Antiqua" w:hAnsi="Book Antiqua"/>
              </w:rPr>
              <w:t xml:space="preserve">Basic training courses shall include theoretical examination(s) and assessment(s). </w:t>
            </w:r>
          </w:p>
          <w:p w14:paraId="2F6EF28C" w14:textId="77777777" w:rsidR="00FB2C74" w:rsidRPr="00A33B13" w:rsidRDefault="00FB2C74" w:rsidP="0049563C">
            <w:pPr>
              <w:pStyle w:val="ListParagraph"/>
              <w:widowControl/>
              <w:numPr>
                <w:ilvl w:val="0"/>
                <w:numId w:val="372"/>
              </w:numPr>
              <w:spacing w:after="200" w:line="276" w:lineRule="auto"/>
              <w:contextualSpacing/>
              <w:jc w:val="both"/>
              <w:rPr>
                <w:rFonts w:ascii="Book Antiqua" w:hAnsi="Book Antiqua"/>
              </w:rPr>
            </w:pPr>
            <w:r w:rsidRPr="00A33B13">
              <w:rPr>
                <w:rFonts w:ascii="Book Antiqua" w:hAnsi="Book Antiqua"/>
              </w:rPr>
              <w:t xml:space="preserve">A pass in theoretical examination(s) shall be awarded to an applicant achieving a minimum of 75 % of the marks allocated to that examination. </w:t>
            </w:r>
          </w:p>
          <w:p w14:paraId="4E5BAC44" w14:textId="77777777" w:rsidR="00FB2C74" w:rsidRPr="00A33B13" w:rsidRDefault="00FB2C74" w:rsidP="0049563C">
            <w:pPr>
              <w:pStyle w:val="ListParagraph"/>
              <w:widowControl/>
              <w:numPr>
                <w:ilvl w:val="0"/>
                <w:numId w:val="372"/>
              </w:numPr>
              <w:spacing w:after="200" w:line="276" w:lineRule="auto"/>
              <w:contextualSpacing/>
              <w:jc w:val="both"/>
              <w:rPr>
                <w:rFonts w:ascii="Book Antiqua" w:hAnsi="Book Antiqua"/>
              </w:rPr>
            </w:pPr>
            <w:r w:rsidRPr="00A33B13">
              <w:rPr>
                <w:rFonts w:ascii="Book Antiqua" w:hAnsi="Book Antiqua"/>
              </w:rPr>
              <w:t xml:space="preserve">Assessment(s) of performance objectives as listed in ATCO.D.030 shall be conducted on a part-task trainer or a simulator. </w:t>
            </w:r>
          </w:p>
          <w:p w14:paraId="2DEC8A84" w14:textId="77777777" w:rsidR="00FB2C74" w:rsidRPr="00A33B13" w:rsidRDefault="00FB2C74" w:rsidP="0049563C">
            <w:pPr>
              <w:pStyle w:val="ListParagraph"/>
              <w:widowControl/>
              <w:numPr>
                <w:ilvl w:val="0"/>
                <w:numId w:val="372"/>
              </w:numPr>
              <w:spacing w:after="200" w:line="276" w:lineRule="auto"/>
              <w:contextualSpacing/>
              <w:jc w:val="both"/>
              <w:rPr>
                <w:rFonts w:ascii="Book Antiqua" w:hAnsi="Book Antiqua"/>
              </w:rPr>
            </w:pPr>
            <w:r w:rsidRPr="00A33B13">
              <w:rPr>
                <w:rFonts w:ascii="Book Antiqua" w:hAnsi="Book Antiqua"/>
              </w:rPr>
              <w:t xml:space="preserve">A pass in assessment(s) shall be awarded to an applicant who consistently demonstrates the required performance as listed in ATCO.D.030 and shows the behaviour required for safe operations within the air traffic control service. </w:t>
            </w:r>
          </w:p>
          <w:p w14:paraId="668AAD50" w14:textId="77777777" w:rsidR="00FB2C74" w:rsidRPr="00A33B13" w:rsidRDefault="00FB2C74" w:rsidP="00FB2C74">
            <w:pPr>
              <w:jc w:val="both"/>
              <w:rPr>
                <w:rFonts w:ascii="Book Antiqua" w:hAnsi="Book Antiqua"/>
                <w:b/>
              </w:rPr>
            </w:pPr>
            <w:r w:rsidRPr="00A33B13">
              <w:rPr>
                <w:rFonts w:ascii="Book Antiqua" w:hAnsi="Book Antiqua"/>
                <w:b/>
              </w:rPr>
              <w:lastRenderedPageBreak/>
              <w:t xml:space="preserve">ATCO.D.030 Basic training performance objectives </w:t>
            </w:r>
          </w:p>
          <w:p w14:paraId="7127BB37" w14:textId="77777777" w:rsidR="00FB2C74" w:rsidRPr="00A33B13" w:rsidRDefault="00FB2C74" w:rsidP="00FB2C74">
            <w:pPr>
              <w:jc w:val="both"/>
              <w:rPr>
                <w:rFonts w:ascii="Book Antiqua" w:hAnsi="Book Antiqua"/>
              </w:rPr>
            </w:pPr>
            <w:r w:rsidRPr="00A33B13">
              <w:rPr>
                <w:rFonts w:ascii="Book Antiqua" w:hAnsi="Book Antiqua"/>
              </w:rPr>
              <w:t xml:space="preserve">Assessment(s) shall include evaluation of the following performance objectives: </w:t>
            </w:r>
          </w:p>
          <w:p w14:paraId="1C460F10" w14:textId="77777777" w:rsidR="00FB2C74" w:rsidRPr="00A33B13" w:rsidRDefault="00FB2C74" w:rsidP="0049563C">
            <w:pPr>
              <w:pStyle w:val="ListParagraph"/>
              <w:widowControl/>
              <w:numPr>
                <w:ilvl w:val="0"/>
                <w:numId w:val="371"/>
              </w:numPr>
              <w:spacing w:after="200" w:line="276" w:lineRule="auto"/>
              <w:contextualSpacing/>
              <w:jc w:val="both"/>
              <w:rPr>
                <w:rFonts w:ascii="Book Antiqua" w:hAnsi="Book Antiqua"/>
              </w:rPr>
            </w:pPr>
            <w:r w:rsidRPr="00A33B13">
              <w:rPr>
                <w:rFonts w:ascii="Book Antiqua" w:hAnsi="Book Antiqua"/>
              </w:rPr>
              <w:t xml:space="preserve">checking and using the working position equipment; </w:t>
            </w:r>
          </w:p>
          <w:p w14:paraId="46BCA9CF" w14:textId="77777777" w:rsidR="00FB2C74" w:rsidRPr="00A33B13" w:rsidRDefault="00FB2C74" w:rsidP="0049563C">
            <w:pPr>
              <w:pStyle w:val="ListParagraph"/>
              <w:widowControl/>
              <w:numPr>
                <w:ilvl w:val="0"/>
                <w:numId w:val="371"/>
              </w:numPr>
              <w:spacing w:after="200" w:line="276" w:lineRule="auto"/>
              <w:contextualSpacing/>
              <w:jc w:val="both"/>
              <w:rPr>
                <w:rFonts w:ascii="Book Antiqua" w:hAnsi="Book Antiqua"/>
              </w:rPr>
            </w:pPr>
            <w:r w:rsidRPr="00A33B13">
              <w:rPr>
                <w:rFonts w:ascii="Book Antiqua" w:hAnsi="Book Antiqua"/>
              </w:rPr>
              <w:t xml:space="preserve">developing and maintaining situational awareness by monitoring traffic and identifying aircraft when applicable; </w:t>
            </w:r>
          </w:p>
          <w:p w14:paraId="4ECB519A" w14:textId="77777777" w:rsidR="00FB2C74" w:rsidRPr="00A33B13" w:rsidRDefault="00FB2C74" w:rsidP="0049563C">
            <w:pPr>
              <w:pStyle w:val="ListParagraph"/>
              <w:widowControl/>
              <w:numPr>
                <w:ilvl w:val="0"/>
                <w:numId w:val="371"/>
              </w:numPr>
              <w:spacing w:after="200" w:line="276" w:lineRule="auto"/>
              <w:contextualSpacing/>
              <w:jc w:val="both"/>
              <w:rPr>
                <w:rFonts w:ascii="Book Antiqua" w:hAnsi="Book Antiqua"/>
              </w:rPr>
            </w:pPr>
            <w:r w:rsidRPr="00A33B13">
              <w:rPr>
                <w:rFonts w:ascii="Book Antiqua" w:hAnsi="Book Antiqua"/>
              </w:rPr>
              <w:t xml:space="preserve">monitoring and updating flight data display(s); </w:t>
            </w:r>
          </w:p>
          <w:p w14:paraId="69064DE5" w14:textId="77777777" w:rsidR="00FB2C74" w:rsidRPr="00A33B13" w:rsidRDefault="00FB2C74" w:rsidP="0049563C">
            <w:pPr>
              <w:pStyle w:val="ListParagraph"/>
              <w:widowControl/>
              <w:numPr>
                <w:ilvl w:val="0"/>
                <w:numId w:val="371"/>
              </w:numPr>
              <w:spacing w:after="200" w:line="276" w:lineRule="auto"/>
              <w:contextualSpacing/>
              <w:jc w:val="both"/>
              <w:rPr>
                <w:rFonts w:ascii="Book Antiqua" w:hAnsi="Book Antiqua"/>
              </w:rPr>
            </w:pPr>
            <w:r w:rsidRPr="00A33B13">
              <w:rPr>
                <w:rFonts w:ascii="Book Antiqua" w:hAnsi="Book Antiqua"/>
              </w:rPr>
              <w:t xml:space="preserve">maintaining a continuous listening watch on the appropriate frequency; </w:t>
            </w:r>
          </w:p>
          <w:p w14:paraId="31E738F0" w14:textId="77777777" w:rsidR="00FB2C74" w:rsidRPr="00A33B13" w:rsidRDefault="00FB2C74" w:rsidP="0049563C">
            <w:pPr>
              <w:pStyle w:val="ListParagraph"/>
              <w:widowControl/>
              <w:numPr>
                <w:ilvl w:val="0"/>
                <w:numId w:val="371"/>
              </w:numPr>
              <w:spacing w:after="200" w:line="276" w:lineRule="auto"/>
              <w:contextualSpacing/>
              <w:jc w:val="both"/>
              <w:rPr>
                <w:rFonts w:ascii="Book Antiqua" w:hAnsi="Book Antiqua"/>
              </w:rPr>
            </w:pPr>
            <w:r w:rsidRPr="00A33B13">
              <w:rPr>
                <w:rFonts w:ascii="Book Antiqua" w:hAnsi="Book Antiqua"/>
              </w:rPr>
              <w:t xml:space="preserve">issuing appropriate clearances, instructions and information to traffic; </w:t>
            </w:r>
          </w:p>
          <w:p w14:paraId="0E801480" w14:textId="77777777" w:rsidR="00FB2C74" w:rsidRPr="00A33B13" w:rsidRDefault="00FB2C74" w:rsidP="0049563C">
            <w:pPr>
              <w:pStyle w:val="ListParagraph"/>
              <w:widowControl/>
              <w:numPr>
                <w:ilvl w:val="0"/>
                <w:numId w:val="371"/>
              </w:numPr>
              <w:spacing w:after="200" w:line="276" w:lineRule="auto"/>
              <w:contextualSpacing/>
              <w:jc w:val="both"/>
              <w:rPr>
                <w:rFonts w:ascii="Book Antiqua" w:hAnsi="Book Antiqua"/>
              </w:rPr>
            </w:pPr>
            <w:r w:rsidRPr="00A33B13">
              <w:rPr>
                <w:rFonts w:ascii="Book Antiqua" w:hAnsi="Book Antiqua"/>
              </w:rPr>
              <w:t xml:space="preserve">using approved phraseology; </w:t>
            </w:r>
          </w:p>
          <w:p w14:paraId="629F26A6" w14:textId="77777777" w:rsidR="00FB2C74" w:rsidRPr="00A33B13" w:rsidRDefault="00FB2C74" w:rsidP="0049563C">
            <w:pPr>
              <w:pStyle w:val="ListParagraph"/>
              <w:widowControl/>
              <w:numPr>
                <w:ilvl w:val="0"/>
                <w:numId w:val="371"/>
              </w:numPr>
              <w:spacing w:after="200" w:line="276" w:lineRule="auto"/>
              <w:contextualSpacing/>
              <w:jc w:val="both"/>
              <w:rPr>
                <w:rFonts w:ascii="Book Antiqua" w:hAnsi="Book Antiqua"/>
              </w:rPr>
            </w:pPr>
            <w:r w:rsidRPr="00A33B13">
              <w:rPr>
                <w:rFonts w:ascii="Book Antiqua" w:hAnsi="Book Antiqua"/>
              </w:rPr>
              <w:t xml:space="preserve">communicating effectively; </w:t>
            </w:r>
          </w:p>
          <w:p w14:paraId="0E9A9855" w14:textId="77777777" w:rsidR="00FB2C74" w:rsidRPr="00A33B13" w:rsidRDefault="00FB2C74" w:rsidP="0049563C">
            <w:pPr>
              <w:pStyle w:val="ListParagraph"/>
              <w:widowControl/>
              <w:numPr>
                <w:ilvl w:val="0"/>
                <w:numId w:val="371"/>
              </w:numPr>
              <w:spacing w:after="200" w:line="276" w:lineRule="auto"/>
              <w:contextualSpacing/>
              <w:jc w:val="both"/>
              <w:rPr>
                <w:rFonts w:ascii="Book Antiqua" w:hAnsi="Book Antiqua"/>
              </w:rPr>
            </w:pPr>
            <w:r w:rsidRPr="00A33B13">
              <w:rPr>
                <w:rFonts w:ascii="Book Antiqua" w:hAnsi="Book Antiqua"/>
              </w:rPr>
              <w:t xml:space="preserve">applying separation; </w:t>
            </w:r>
          </w:p>
          <w:p w14:paraId="5BD2A92D" w14:textId="77777777" w:rsidR="00FB2C74" w:rsidRPr="00A33B13" w:rsidRDefault="00FB2C74" w:rsidP="0049563C">
            <w:pPr>
              <w:pStyle w:val="ListParagraph"/>
              <w:widowControl/>
              <w:numPr>
                <w:ilvl w:val="0"/>
                <w:numId w:val="371"/>
              </w:numPr>
              <w:spacing w:after="200" w:line="276" w:lineRule="auto"/>
              <w:contextualSpacing/>
              <w:jc w:val="both"/>
              <w:rPr>
                <w:rFonts w:ascii="Book Antiqua" w:hAnsi="Book Antiqua"/>
              </w:rPr>
            </w:pPr>
            <w:r w:rsidRPr="00A33B13">
              <w:rPr>
                <w:rFonts w:ascii="Book Antiqua" w:hAnsi="Book Antiqua"/>
              </w:rPr>
              <w:t xml:space="preserve">applying coordination as necessary; </w:t>
            </w:r>
          </w:p>
          <w:p w14:paraId="3BB11B4F" w14:textId="77777777" w:rsidR="00FB2C74" w:rsidRPr="00A33B13" w:rsidRDefault="00FB2C74" w:rsidP="0049563C">
            <w:pPr>
              <w:pStyle w:val="ListParagraph"/>
              <w:widowControl/>
              <w:numPr>
                <w:ilvl w:val="0"/>
                <w:numId w:val="371"/>
              </w:numPr>
              <w:spacing w:after="200" w:line="276" w:lineRule="auto"/>
              <w:contextualSpacing/>
              <w:jc w:val="both"/>
              <w:rPr>
                <w:rFonts w:ascii="Book Antiqua" w:hAnsi="Book Antiqua"/>
              </w:rPr>
            </w:pPr>
            <w:r w:rsidRPr="00A33B13">
              <w:rPr>
                <w:rFonts w:ascii="Book Antiqua" w:hAnsi="Book Antiqua"/>
              </w:rPr>
              <w:t xml:space="preserve">applying the prescribed procedures for the simulated airspace; </w:t>
            </w:r>
          </w:p>
          <w:p w14:paraId="14717820" w14:textId="77777777" w:rsidR="00FB2C74" w:rsidRPr="00A33B13" w:rsidRDefault="00FB2C74" w:rsidP="0049563C">
            <w:pPr>
              <w:pStyle w:val="ListParagraph"/>
              <w:widowControl/>
              <w:numPr>
                <w:ilvl w:val="0"/>
                <w:numId w:val="371"/>
              </w:numPr>
              <w:spacing w:after="200" w:line="276" w:lineRule="auto"/>
              <w:contextualSpacing/>
              <w:jc w:val="both"/>
              <w:rPr>
                <w:rFonts w:ascii="Book Antiqua" w:hAnsi="Book Antiqua"/>
              </w:rPr>
            </w:pPr>
            <w:r w:rsidRPr="00A33B13">
              <w:rPr>
                <w:rFonts w:ascii="Book Antiqua" w:hAnsi="Book Antiqua"/>
              </w:rPr>
              <w:t xml:space="preserve">detecting potential conflicts between aircraft; </w:t>
            </w:r>
          </w:p>
          <w:p w14:paraId="601A0F9B" w14:textId="77777777" w:rsidR="00FB2C74" w:rsidRPr="00A33B13" w:rsidRDefault="00FB2C74" w:rsidP="0049563C">
            <w:pPr>
              <w:pStyle w:val="ListParagraph"/>
              <w:widowControl/>
              <w:numPr>
                <w:ilvl w:val="0"/>
                <w:numId w:val="371"/>
              </w:numPr>
              <w:spacing w:after="200" w:line="276" w:lineRule="auto"/>
              <w:contextualSpacing/>
              <w:jc w:val="both"/>
              <w:rPr>
                <w:rFonts w:ascii="Book Antiqua" w:hAnsi="Book Antiqua"/>
              </w:rPr>
            </w:pPr>
            <w:r w:rsidRPr="00A33B13">
              <w:rPr>
                <w:rFonts w:ascii="Book Antiqua" w:hAnsi="Book Antiqua"/>
              </w:rPr>
              <w:t xml:space="preserve">appreciating priority of actions; </w:t>
            </w:r>
          </w:p>
          <w:p w14:paraId="62D59F0C" w14:textId="77777777" w:rsidR="00FB2C74" w:rsidRPr="00A33B13" w:rsidRDefault="00FB2C74" w:rsidP="0049563C">
            <w:pPr>
              <w:pStyle w:val="ListParagraph"/>
              <w:widowControl/>
              <w:numPr>
                <w:ilvl w:val="0"/>
                <w:numId w:val="371"/>
              </w:numPr>
              <w:spacing w:after="200" w:line="276" w:lineRule="auto"/>
              <w:contextualSpacing/>
              <w:jc w:val="both"/>
              <w:rPr>
                <w:rFonts w:ascii="Book Antiqua" w:hAnsi="Book Antiqua"/>
              </w:rPr>
            </w:pPr>
            <w:r w:rsidRPr="00A33B13">
              <w:rPr>
                <w:rFonts w:ascii="Book Antiqua" w:hAnsi="Book Antiqua"/>
              </w:rPr>
              <w:t xml:space="preserve">choosing appropriate separation methods. </w:t>
            </w:r>
          </w:p>
          <w:p w14:paraId="38438539" w14:textId="77777777" w:rsidR="00FB2C74" w:rsidRPr="00A33B13" w:rsidRDefault="00FB2C74" w:rsidP="00FB2C74">
            <w:pPr>
              <w:jc w:val="both"/>
              <w:rPr>
                <w:rFonts w:ascii="Book Antiqua" w:hAnsi="Book Antiqua"/>
                <w:b/>
              </w:rPr>
            </w:pPr>
            <w:r w:rsidRPr="00A33B13">
              <w:rPr>
                <w:rFonts w:ascii="Book Antiqua" w:hAnsi="Book Antiqua"/>
                <w:b/>
              </w:rPr>
              <w:lastRenderedPageBreak/>
              <w:t xml:space="preserve">ATCO.D.035 Rating training examinations and assessment </w:t>
            </w:r>
          </w:p>
          <w:p w14:paraId="115AAAD6" w14:textId="77777777" w:rsidR="00FB2C74" w:rsidRPr="00A33B13" w:rsidRDefault="00FB2C74" w:rsidP="0049563C">
            <w:pPr>
              <w:pStyle w:val="ListParagraph"/>
              <w:widowControl/>
              <w:numPr>
                <w:ilvl w:val="0"/>
                <w:numId w:val="375"/>
              </w:numPr>
              <w:spacing w:after="200" w:line="276" w:lineRule="auto"/>
              <w:contextualSpacing/>
              <w:jc w:val="both"/>
              <w:rPr>
                <w:rFonts w:ascii="Book Antiqua" w:hAnsi="Book Antiqua"/>
              </w:rPr>
            </w:pPr>
            <w:r w:rsidRPr="00A33B13">
              <w:rPr>
                <w:rFonts w:ascii="Book Antiqua" w:hAnsi="Book Antiqua"/>
              </w:rPr>
              <w:t xml:space="preserve">Rating training courses shall include theoretical examination(s) and assessment(s). </w:t>
            </w:r>
          </w:p>
          <w:p w14:paraId="5E588006" w14:textId="77777777" w:rsidR="00FB2C74" w:rsidRPr="00A33B13" w:rsidRDefault="00FB2C74" w:rsidP="0049563C">
            <w:pPr>
              <w:pStyle w:val="ListParagraph"/>
              <w:widowControl/>
              <w:numPr>
                <w:ilvl w:val="0"/>
                <w:numId w:val="375"/>
              </w:numPr>
              <w:spacing w:after="200" w:line="276" w:lineRule="auto"/>
              <w:contextualSpacing/>
              <w:jc w:val="both"/>
              <w:rPr>
                <w:rFonts w:ascii="Book Antiqua" w:hAnsi="Book Antiqua"/>
              </w:rPr>
            </w:pPr>
            <w:r w:rsidRPr="00A33B13">
              <w:rPr>
                <w:rFonts w:ascii="Book Antiqua" w:hAnsi="Book Antiqua"/>
              </w:rPr>
              <w:t xml:space="preserve">A pass in theoretical examination(s) shall be awarded to an applicant achieving a minimum of 75 % of the marks allocated to that examination. </w:t>
            </w:r>
          </w:p>
          <w:p w14:paraId="04344D6F" w14:textId="77777777" w:rsidR="00FB2C74" w:rsidRPr="00A33B13" w:rsidRDefault="00FB2C74" w:rsidP="0049563C">
            <w:pPr>
              <w:pStyle w:val="ListParagraph"/>
              <w:widowControl/>
              <w:numPr>
                <w:ilvl w:val="0"/>
                <w:numId w:val="375"/>
              </w:numPr>
              <w:spacing w:after="200" w:line="276" w:lineRule="auto"/>
              <w:contextualSpacing/>
              <w:jc w:val="both"/>
              <w:rPr>
                <w:rFonts w:ascii="Book Antiqua" w:hAnsi="Book Antiqua"/>
              </w:rPr>
            </w:pPr>
            <w:r w:rsidRPr="00A33B13">
              <w:rPr>
                <w:rFonts w:ascii="Book Antiqua" w:hAnsi="Book Antiqua"/>
              </w:rPr>
              <w:t xml:space="preserve">Assessment(s) shall be based on the rating training performance objectives described in ATCO.D.040. </w:t>
            </w:r>
          </w:p>
          <w:p w14:paraId="658B5A56" w14:textId="77777777" w:rsidR="00FB2C74" w:rsidRPr="00A33B13" w:rsidRDefault="00FB2C74" w:rsidP="0049563C">
            <w:pPr>
              <w:pStyle w:val="ListParagraph"/>
              <w:widowControl/>
              <w:numPr>
                <w:ilvl w:val="0"/>
                <w:numId w:val="375"/>
              </w:numPr>
              <w:spacing w:after="200" w:line="276" w:lineRule="auto"/>
              <w:contextualSpacing/>
              <w:jc w:val="both"/>
              <w:rPr>
                <w:rFonts w:ascii="Book Antiqua" w:hAnsi="Book Antiqua"/>
              </w:rPr>
            </w:pPr>
            <w:r w:rsidRPr="00A33B13">
              <w:rPr>
                <w:rFonts w:ascii="Book Antiqua" w:hAnsi="Book Antiqua"/>
              </w:rPr>
              <w:t xml:space="preserve">Assessment(s) shall be conducted on a simulator. </w:t>
            </w:r>
          </w:p>
          <w:p w14:paraId="2E158C3B" w14:textId="77777777" w:rsidR="00FB2C74" w:rsidRPr="00A33B13" w:rsidRDefault="00FB2C74" w:rsidP="0049563C">
            <w:pPr>
              <w:pStyle w:val="ListParagraph"/>
              <w:widowControl/>
              <w:numPr>
                <w:ilvl w:val="0"/>
                <w:numId w:val="375"/>
              </w:numPr>
              <w:spacing w:after="200" w:line="276" w:lineRule="auto"/>
              <w:contextualSpacing/>
              <w:jc w:val="both"/>
              <w:rPr>
                <w:rFonts w:ascii="Book Antiqua" w:hAnsi="Book Antiqua"/>
              </w:rPr>
            </w:pPr>
            <w:r w:rsidRPr="00A33B13">
              <w:rPr>
                <w:rFonts w:ascii="Book Antiqua" w:hAnsi="Book Antiqua"/>
              </w:rPr>
              <w:t xml:space="preserve">A pass in assessment(s) shall be awarded to an applicant who consistently demonstrates the required performance described in ATCO.D.040 and shows the behaviour required for safe operations within the air traffic control service. </w:t>
            </w:r>
          </w:p>
          <w:p w14:paraId="0BB177FF" w14:textId="77777777" w:rsidR="00FB2C74" w:rsidRPr="00A33B13" w:rsidRDefault="00FB2C74" w:rsidP="00FB2C74">
            <w:pPr>
              <w:jc w:val="both"/>
              <w:rPr>
                <w:rFonts w:ascii="Book Antiqua" w:hAnsi="Book Antiqua"/>
                <w:b/>
              </w:rPr>
            </w:pPr>
            <w:r w:rsidRPr="00A33B13">
              <w:rPr>
                <w:rFonts w:ascii="Book Antiqua" w:hAnsi="Book Antiqua"/>
                <w:b/>
              </w:rPr>
              <w:t xml:space="preserve">ATCO.D.040 Rating training performance objectives </w:t>
            </w:r>
          </w:p>
          <w:p w14:paraId="32552CD5" w14:textId="77777777" w:rsidR="00FB2C74" w:rsidRPr="00A33B13" w:rsidRDefault="00FB2C74" w:rsidP="0049563C">
            <w:pPr>
              <w:pStyle w:val="ListParagraph"/>
              <w:widowControl/>
              <w:numPr>
                <w:ilvl w:val="0"/>
                <w:numId w:val="378"/>
              </w:numPr>
              <w:spacing w:after="200" w:line="276" w:lineRule="auto"/>
              <w:contextualSpacing/>
              <w:jc w:val="both"/>
              <w:rPr>
                <w:rFonts w:ascii="Book Antiqua" w:hAnsi="Book Antiqua"/>
              </w:rPr>
            </w:pPr>
            <w:r w:rsidRPr="00A33B13">
              <w:rPr>
                <w:rFonts w:ascii="Book Antiqua" w:hAnsi="Book Antiqua"/>
              </w:rPr>
              <w:t xml:space="preserve">Rating training performance objectives and performance objective tasks shall be defined for each rating training course. </w:t>
            </w:r>
          </w:p>
          <w:p w14:paraId="08A5ADE4" w14:textId="77777777" w:rsidR="00FB2C74" w:rsidRPr="00A33B13" w:rsidRDefault="00FB2C74" w:rsidP="0049563C">
            <w:pPr>
              <w:pStyle w:val="ListParagraph"/>
              <w:widowControl/>
              <w:numPr>
                <w:ilvl w:val="0"/>
                <w:numId w:val="378"/>
              </w:numPr>
              <w:spacing w:after="200" w:line="276" w:lineRule="auto"/>
              <w:contextualSpacing/>
              <w:jc w:val="both"/>
              <w:rPr>
                <w:rFonts w:ascii="Book Antiqua" w:hAnsi="Book Antiqua"/>
              </w:rPr>
            </w:pPr>
            <w:r w:rsidRPr="00A33B13">
              <w:rPr>
                <w:rFonts w:ascii="Book Antiqua" w:hAnsi="Book Antiqua"/>
              </w:rPr>
              <w:lastRenderedPageBreak/>
              <w:t xml:space="preserve">Rating training performance objectives shall require an applicant to:  </w:t>
            </w:r>
          </w:p>
          <w:p w14:paraId="570CB461" w14:textId="77777777" w:rsidR="00FB2C74" w:rsidRPr="00A33B13" w:rsidRDefault="00FB2C74" w:rsidP="0049563C">
            <w:pPr>
              <w:pStyle w:val="ListParagraph"/>
              <w:widowControl/>
              <w:numPr>
                <w:ilvl w:val="0"/>
                <w:numId w:val="380"/>
              </w:numPr>
              <w:spacing w:after="200" w:line="276" w:lineRule="auto"/>
              <w:contextualSpacing/>
              <w:jc w:val="both"/>
              <w:rPr>
                <w:rFonts w:ascii="Book Antiqua" w:hAnsi="Book Antiqua"/>
              </w:rPr>
            </w:pPr>
            <w:r w:rsidRPr="00A33B13">
              <w:rPr>
                <w:rFonts w:ascii="Book Antiqua" w:hAnsi="Book Antiqua"/>
              </w:rPr>
              <w:t xml:space="preserve">demonstrate the ability to manage air traffic in a manner that ensures safe, orderly and expeditious services; and  </w:t>
            </w:r>
          </w:p>
          <w:p w14:paraId="1D70E20E" w14:textId="77777777" w:rsidR="00FB2C74" w:rsidRPr="00A33B13" w:rsidRDefault="00FB2C74" w:rsidP="0049563C">
            <w:pPr>
              <w:pStyle w:val="ListParagraph"/>
              <w:widowControl/>
              <w:numPr>
                <w:ilvl w:val="0"/>
                <w:numId w:val="380"/>
              </w:numPr>
              <w:spacing w:after="200" w:line="276" w:lineRule="auto"/>
              <w:contextualSpacing/>
              <w:jc w:val="both"/>
              <w:rPr>
                <w:rFonts w:ascii="Book Antiqua" w:hAnsi="Book Antiqua"/>
              </w:rPr>
            </w:pPr>
            <w:r w:rsidRPr="00A33B13">
              <w:rPr>
                <w:rFonts w:ascii="Book Antiqua" w:hAnsi="Book Antiqua"/>
              </w:rPr>
              <w:t xml:space="preserve">handle complex and dense traffic situations. </w:t>
            </w:r>
          </w:p>
          <w:p w14:paraId="0E9CED62" w14:textId="77777777" w:rsidR="00FB2C74" w:rsidRPr="00A33B13" w:rsidRDefault="00FB2C74" w:rsidP="0049563C">
            <w:pPr>
              <w:pStyle w:val="ListParagraph"/>
              <w:widowControl/>
              <w:numPr>
                <w:ilvl w:val="0"/>
                <w:numId w:val="378"/>
              </w:numPr>
              <w:spacing w:after="200" w:line="276" w:lineRule="auto"/>
              <w:contextualSpacing/>
              <w:jc w:val="both"/>
              <w:rPr>
                <w:rFonts w:ascii="Book Antiqua" w:hAnsi="Book Antiqua"/>
              </w:rPr>
            </w:pPr>
            <w:r w:rsidRPr="00A33B13">
              <w:rPr>
                <w:rFonts w:ascii="Book Antiqua" w:hAnsi="Book Antiqua"/>
              </w:rPr>
              <w:t xml:space="preserve">In addition to point (b), rating training performance objectives for the Aerodrome Control Visual (ADV) and Aerodrome Control Instrument (ADI) rating shall ensure that applicants:  </w:t>
            </w:r>
          </w:p>
          <w:p w14:paraId="354B8837" w14:textId="77777777" w:rsidR="00FB2C74" w:rsidRPr="00A33B13" w:rsidRDefault="00FB2C74" w:rsidP="0049563C">
            <w:pPr>
              <w:pStyle w:val="ListParagraph"/>
              <w:widowControl/>
              <w:numPr>
                <w:ilvl w:val="0"/>
                <w:numId w:val="381"/>
              </w:numPr>
              <w:spacing w:after="200" w:line="276" w:lineRule="auto"/>
              <w:contextualSpacing/>
              <w:jc w:val="both"/>
              <w:rPr>
                <w:rFonts w:ascii="Book Antiqua" w:hAnsi="Book Antiqua"/>
              </w:rPr>
            </w:pPr>
            <w:r w:rsidRPr="00A33B13">
              <w:rPr>
                <w:rFonts w:ascii="Book Antiqua" w:hAnsi="Book Antiqua"/>
              </w:rPr>
              <w:t xml:space="preserve">manage the workload and provide air traffic services within a defined aerodrome area of responsibility; and  </w:t>
            </w:r>
          </w:p>
          <w:p w14:paraId="2DB587FD" w14:textId="77777777" w:rsidR="00FB2C74" w:rsidRPr="00A33B13" w:rsidRDefault="00FB2C74" w:rsidP="0049563C">
            <w:pPr>
              <w:pStyle w:val="ListParagraph"/>
              <w:widowControl/>
              <w:numPr>
                <w:ilvl w:val="0"/>
                <w:numId w:val="381"/>
              </w:numPr>
              <w:spacing w:after="200" w:line="276" w:lineRule="auto"/>
              <w:contextualSpacing/>
              <w:jc w:val="both"/>
              <w:rPr>
                <w:rFonts w:ascii="Book Antiqua" w:hAnsi="Book Antiqua"/>
              </w:rPr>
            </w:pPr>
            <w:r w:rsidRPr="00A33B13">
              <w:rPr>
                <w:rFonts w:ascii="Book Antiqua" w:hAnsi="Book Antiqua"/>
              </w:rPr>
              <w:t xml:space="preserve">apply aerodrome control techniques and operational procedures to aerodrome traffic. </w:t>
            </w:r>
          </w:p>
          <w:p w14:paraId="282EBEDE" w14:textId="77777777" w:rsidR="00FB2C74" w:rsidRPr="00A33B13" w:rsidRDefault="00FB2C74" w:rsidP="0049563C">
            <w:pPr>
              <w:pStyle w:val="ListParagraph"/>
              <w:widowControl/>
              <w:numPr>
                <w:ilvl w:val="0"/>
                <w:numId w:val="378"/>
              </w:numPr>
              <w:spacing w:after="200" w:line="276" w:lineRule="auto"/>
              <w:contextualSpacing/>
              <w:jc w:val="both"/>
              <w:rPr>
                <w:rFonts w:ascii="Book Antiqua" w:hAnsi="Book Antiqua"/>
              </w:rPr>
            </w:pPr>
            <w:r w:rsidRPr="00A33B13">
              <w:rPr>
                <w:rFonts w:ascii="Book Antiqua" w:hAnsi="Book Antiqua"/>
              </w:rPr>
              <w:t xml:space="preserve">In addition to point (b), rating training performance objectives for the Approach Control Procedural rating shall ensure that applicants:  </w:t>
            </w:r>
          </w:p>
          <w:p w14:paraId="245D08D7" w14:textId="77777777" w:rsidR="00FB2C74" w:rsidRPr="00A33B13" w:rsidRDefault="00FB2C74" w:rsidP="0049563C">
            <w:pPr>
              <w:pStyle w:val="ListParagraph"/>
              <w:widowControl/>
              <w:numPr>
                <w:ilvl w:val="0"/>
                <w:numId w:val="382"/>
              </w:numPr>
              <w:spacing w:after="200" w:line="276" w:lineRule="auto"/>
              <w:contextualSpacing/>
              <w:jc w:val="both"/>
              <w:rPr>
                <w:rFonts w:ascii="Book Antiqua" w:hAnsi="Book Antiqua"/>
              </w:rPr>
            </w:pPr>
            <w:r w:rsidRPr="00A33B13">
              <w:rPr>
                <w:rFonts w:ascii="Book Antiqua" w:hAnsi="Book Antiqua"/>
              </w:rPr>
              <w:t xml:space="preserve">manage the workload and provide air traffic services within a defined </w:t>
            </w:r>
            <w:r w:rsidRPr="00A33B13">
              <w:rPr>
                <w:rFonts w:ascii="Book Antiqua" w:hAnsi="Book Antiqua"/>
              </w:rPr>
              <w:lastRenderedPageBreak/>
              <w:t xml:space="preserve">approach control area of responsibility; and  </w:t>
            </w:r>
          </w:p>
          <w:p w14:paraId="2028F0CE" w14:textId="77777777" w:rsidR="00FB2C74" w:rsidRPr="00A33B13" w:rsidRDefault="00FB2C74" w:rsidP="0049563C">
            <w:pPr>
              <w:pStyle w:val="ListParagraph"/>
              <w:widowControl/>
              <w:numPr>
                <w:ilvl w:val="0"/>
                <w:numId w:val="382"/>
              </w:numPr>
              <w:spacing w:after="200" w:line="276" w:lineRule="auto"/>
              <w:contextualSpacing/>
              <w:jc w:val="both"/>
              <w:rPr>
                <w:rFonts w:ascii="Book Antiqua" w:hAnsi="Book Antiqua"/>
              </w:rPr>
            </w:pPr>
            <w:r w:rsidRPr="00A33B13">
              <w:rPr>
                <w:rFonts w:ascii="Book Antiqua" w:hAnsi="Book Antiqua"/>
              </w:rPr>
              <w:t xml:space="preserve">apply procedural approach control, planning techniques and operational procedures to arriving, holding, departing and transiting traffic. </w:t>
            </w:r>
          </w:p>
          <w:p w14:paraId="5DAADA5D" w14:textId="77777777" w:rsidR="00FB2C74" w:rsidRPr="00A33B13" w:rsidRDefault="00FB2C74" w:rsidP="0049563C">
            <w:pPr>
              <w:pStyle w:val="ListParagraph"/>
              <w:widowControl/>
              <w:numPr>
                <w:ilvl w:val="0"/>
                <w:numId w:val="378"/>
              </w:numPr>
              <w:spacing w:after="200" w:line="276" w:lineRule="auto"/>
              <w:contextualSpacing/>
              <w:jc w:val="both"/>
              <w:rPr>
                <w:rFonts w:ascii="Book Antiqua" w:hAnsi="Book Antiqua"/>
              </w:rPr>
            </w:pPr>
            <w:r w:rsidRPr="00A33B13">
              <w:rPr>
                <w:rFonts w:ascii="Book Antiqua" w:hAnsi="Book Antiqua"/>
              </w:rPr>
              <w:t xml:space="preserve">In addition to point (b), rating training performance objectives for the Approach Control Surveillance rating shall ensure that applicants:  </w:t>
            </w:r>
          </w:p>
          <w:p w14:paraId="7E87FF38" w14:textId="77777777" w:rsidR="00FB2C74" w:rsidRPr="00A33B13" w:rsidRDefault="00FB2C74" w:rsidP="0049563C">
            <w:pPr>
              <w:pStyle w:val="ListParagraph"/>
              <w:widowControl/>
              <w:numPr>
                <w:ilvl w:val="0"/>
                <w:numId w:val="383"/>
              </w:numPr>
              <w:spacing w:after="200" w:line="276" w:lineRule="auto"/>
              <w:contextualSpacing/>
              <w:jc w:val="both"/>
              <w:rPr>
                <w:rFonts w:ascii="Book Antiqua" w:hAnsi="Book Antiqua"/>
              </w:rPr>
            </w:pPr>
            <w:r w:rsidRPr="00A33B13">
              <w:rPr>
                <w:rFonts w:ascii="Book Antiqua" w:hAnsi="Book Antiqua"/>
              </w:rPr>
              <w:t xml:space="preserve">manage the workload and provide air traffic services within a defined approach control area of responsibility; and  </w:t>
            </w:r>
          </w:p>
          <w:p w14:paraId="4256F497" w14:textId="77777777" w:rsidR="00FB2C74" w:rsidRPr="00A33B13" w:rsidRDefault="00FB2C74" w:rsidP="0049563C">
            <w:pPr>
              <w:pStyle w:val="ListParagraph"/>
              <w:widowControl/>
              <w:numPr>
                <w:ilvl w:val="0"/>
                <w:numId w:val="383"/>
              </w:numPr>
              <w:spacing w:after="200" w:line="276" w:lineRule="auto"/>
              <w:contextualSpacing/>
              <w:jc w:val="both"/>
              <w:rPr>
                <w:rFonts w:ascii="Book Antiqua" w:hAnsi="Book Antiqua"/>
              </w:rPr>
            </w:pPr>
            <w:r w:rsidRPr="00A33B13">
              <w:rPr>
                <w:rFonts w:ascii="Book Antiqua" w:hAnsi="Book Antiqua"/>
              </w:rPr>
              <w:t xml:space="preserve">apply approach surveillance control, planning techniques and operational procedures to arriving, holding, departing and transiting traffic. </w:t>
            </w:r>
          </w:p>
          <w:p w14:paraId="1CF21867" w14:textId="77777777" w:rsidR="00FB2C74" w:rsidRPr="00A33B13" w:rsidRDefault="00FB2C74" w:rsidP="0049563C">
            <w:pPr>
              <w:pStyle w:val="ListParagraph"/>
              <w:widowControl/>
              <w:numPr>
                <w:ilvl w:val="0"/>
                <w:numId w:val="378"/>
              </w:numPr>
              <w:spacing w:after="200" w:line="276" w:lineRule="auto"/>
              <w:contextualSpacing/>
              <w:jc w:val="both"/>
              <w:rPr>
                <w:rFonts w:ascii="Book Antiqua" w:hAnsi="Book Antiqua"/>
              </w:rPr>
            </w:pPr>
            <w:r w:rsidRPr="00A33B13">
              <w:rPr>
                <w:rFonts w:ascii="Book Antiqua" w:hAnsi="Book Antiqua"/>
              </w:rPr>
              <w:t xml:space="preserve">In addition to point (b), rating training performance objectives for the Area Control Procedural rating shall ensure that applicants:  </w:t>
            </w:r>
          </w:p>
          <w:p w14:paraId="0E9EEF34" w14:textId="77777777" w:rsidR="00FB2C74" w:rsidRPr="00A33B13" w:rsidRDefault="00FB2C74" w:rsidP="0049563C">
            <w:pPr>
              <w:pStyle w:val="ListParagraph"/>
              <w:widowControl/>
              <w:numPr>
                <w:ilvl w:val="0"/>
                <w:numId w:val="384"/>
              </w:numPr>
              <w:spacing w:after="200" w:line="276" w:lineRule="auto"/>
              <w:contextualSpacing/>
              <w:jc w:val="both"/>
              <w:rPr>
                <w:rFonts w:ascii="Book Antiqua" w:hAnsi="Book Antiqua"/>
              </w:rPr>
            </w:pPr>
            <w:r w:rsidRPr="00A33B13">
              <w:rPr>
                <w:rFonts w:ascii="Book Antiqua" w:hAnsi="Book Antiqua"/>
              </w:rPr>
              <w:t xml:space="preserve">manage the workload and provide air traffic services within a defined area control area of responsibility; and  </w:t>
            </w:r>
          </w:p>
          <w:p w14:paraId="024B51D2" w14:textId="77777777" w:rsidR="00FB2C74" w:rsidRPr="00A33B13" w:rsidRDefault="00FB2C74" w:rsidP="0049563C">
            <w:pPr>
              <w:pStyle w:val="ListParagraph"/>
              <w:widowControl/>
              <w:numPr>
                <w:ilvl w:val="0"/>
                <w:numId w:val="384"/>
              </w:numPr>
              <w:spacing w:after="200" w:line="276" w:lineRule="auto"/>
              <w:contextualSpacing/>
              <w:jc w:val="both"/>
              <w:rPr>
                <w:rFonts w:ascii="Book Antiqua" w:hAnsi="Book Antiqua"/>
              </w:rPr>
            </w:pPr>
            <w:r w:rsidRPr="00A33B13">
              <w:rPr>
                <w:rFonts w:ascii="Book Antiqua" w:hAnsi="Book Antiqua"/>
              </w:rPr>
              <w:lastRenderedPageBreak/>
              <w:t xml:space="preserve">apply procedural area control, planning techniques and operational procedures to area traffic. </w:t>
            </w:r>
          </w:p>
          <w:p w14:paraId="1E8E940C" w14:textId="77777777" w:rsidR="00FB2C74" w:rsidRPr="00A33B13" w:rsidRDefault="00FB2C74" w:rsidP="0049563C">
            <w:pPr>
              <w:pStyle w:val="ListParagraph"/>
              <w:widowControl/>
              <w:numPr>
                <w:ilvl w:val="0"/>
                <w:numId w:val="378"/>
              </w:numPr>
              <w:spacing w:after="200" w:line="276" w:lineRule="auto"/>
              <w:contextualSpacing/>
              <w:jc w:val="both"/>
              <w:rPr>
                <w:rFonts w:ascii="Book Antiqua" w:hAnsi="Book Antiqua"/>
              </w:rPr>
            </w:pPr>
            <w:r w:rsidRPr="00A33B13">
              <w:rPr>
                <w:rFonts w:ascii="Book Antiqua" w:hAnsi="Book Antiqua"/>
              </w:rPr>
              <w:t xml:space="preserve">In addition to point (b), rating training performance objectives for the Area Control Surveillance rating shall ensure that applicants:  </w:t>
            </w:r>
          </w:p>
          <w:p w14:paraId="5ED25106" w14:textId="77777777" w:rsidR="00FB2C74" w:rsidRPr="00A33B13" w:rsidRDefault="00FB2C74" w:rsidP="0049563C">
            <w:pPr>
              <w:pStyle w:val="ListParagraph"/>
              <w:widowControl/>
              <w:numPr>
                <w:ilvl w:val="0"/>
                <w:numId w:val="387"/>
              </w:numPr>
              <w:spacing w:after="200" w:line="276" w:lineRule="auto"/>
              <w:contextualSpacing/>
              <w:jc w:val="both"/>
              <w:rPr>
                <w:rFonts w:ascii="Book Antiqua" w:hAnsi="Book Antiqua"/>
              </w:rPr>
            </w:pPr>
            <w:r w:rsidRPr="00A33B13">
              <w:rPr>
                <w:rFonts w:ascii="Book Antiqua" w:hAnsi="Book Antiqua"/>
              </w:rPr>
              <w:t xml:space="preserve">manage the workload and provide air traffic services within a defined area control area of responsibility; and  </w:t>
            </w:r>
          </w:p>
          <w:p w14:paraId="457B3AA8" w14:textId="77777777" w:rsidR="00FB2C74" w:rsidRPr="00A33B13" w:rsidRDefault="00FB2C74" w:rsidP="0049563C">
            <w:pPr>
              <w:pStyle w:val="ListParagraph"/>
              <w:widowControl/>
              <w:numPr>
                <w:ilvl w:val="0"/>
                <w:numId w:val="387"/>
              </w:numPr>
              <w:spacing w:after="200" w:line="276" w:lineRule="auto"/>
              <w:contextualSpacing/>
              <w:jc w:val="both"/>
              <w:rPr>
                <w:rFonts w:ascii="Book Antiqua" w:hAnsi="Book Antiqua"/>
              </w:rPr>
            </w:pPr>
            <w:r w:rsidRPr="00A33B13">
              <w:rPr>
                <w:rFonts w:ascii="Book Antiqua" w:hAnsi="Book Antiqua"/>
              </w:rPr>
              <w:t xml:space="preserve">apply area surveillance control, planning techniques and operational procedures to area traffic. </w:t>
            </w:r>
          </w:p>
          <w:p w14:paraId="238612F4" w14:textId="77777777" w:rsidR="00FB2C74" w:rsidRPr="00A33B13" w:rsidRDefault="00FB2C74" w:rsidP="00FB2C74">
            <w:pPr>
              <w:jc w:val="center"/>
              <w:rPr>
                <w:rFonts w:ascii="Book Antiqua" w:hAnsi="Book Antiqua"/>
                <w:b/>
              </w:rPr>
            </w:pPr>
            <w:r w:rsidRPr="00A33B13">
              <w:rPr>
                <w:rFonts w:ascii="Book Antiqua" w:hAnsi="Book Antiqua"/>
                <w:b/>
              </w:rPr>
              <w:t>SECTION 3</w:t>
            </w:r>
          </w:p>
          <w:p w14:paraId="6991DEE6" w14:textId="77777777" w:rsidR="00FB2C74" w:rsidRPr="00A33B13" w:rsidRDefault="00FB2C74" w:rsidP="00FB2C74">
            <w:pPr>
              <w:jc w:val="center"/>
              <w:rPr>
                <w:rFonts w:ascii="Book Antiqua" w:hAnsi="Book Antiqua"/>
                <w:b/>
              </w:rPr>
            </w:pPr>
            <w:r w:rsidRPr="00A33B13">
              <w:rPr>
                <w:rFonts w:ascii="Book Antiqua" w:hAnsi="Book Antiqua"/>
                <w:b/>
              </w:rPr>
              <w:t>Unit training requirements</w:t>
            </w:r>
          </w:p>
          <w:p w14:paraId="1C21099B" w14:textId="77777777" w:rsidR="00FB2C74" w:rsidRPr="00A33B13" w:rsidRDefault="00FB2C74" w:rsidP="00FB2C74">
            <w:pPr>
              <w:jc w:val="both"/>
              <w:rPr>
                <w:rFonts w:ascii="Book Antiqua" w:hAnsi="Book Antiqua"/>
                <w:b/>
              </w:rPr>
            </w:pPr>
            <w:r w:rsidRPr="00A33B13">
              <w:rPr>
                <w:rFonts w:ascii="Book Antiqua" w:hAnsi="Book Antiqua"/>
                <w:b/>
              </w:rPr>
              <w:t xml:space="preserve">ATCO.D.045 Composition of unit training </w:t>
            </w:r>
          </w:p>
          <w:p w14:paraId="3A7A2FF0" w14:textId="77777777" w:rsidR="00FB2C74" w:rsidRPr="00A33B13" w:rsidRDefault="00FB2C74" w:rsidP="0049563C">
            <w:pPr>
              <w:pStyle w:val="ListParagraph"/>
              <w:widowControl/>
              <w:numPr>
                <w:ilvl w:val="0"/>
                <w:numId w:val="388"/>
              </w:numPr>
              <w:spacing w:after="200" w:line="276" w:lineRule="auto"/>
              <w:contextualSpacing/>
              <w:jc w:val="both"/>
              <w:rPr>
                <w:rFonts w:ascii="Book Antiqua" w:hAnsi="Book Antiqua"/>
              </w:rPr>
            </w:pPr>
            <w:r w:rsidRPr="00A33B13">
              <w:rPr>
                <w:rFonts w:ascii="Book Antiqua" w:hAnsi="Book Antiqua"/>
              </w:rPr>
              <w:t xml:space="preserve">Unit training shall consist of training course(s) for each unit endorsement established at the ATC unit as defined in the unit training plan. </w:t>
            </w:r>
          </w:p>
          <w:p w14:paraId="7C8DDF9A" w14:textId="77777777" w:rsidR="00FB2C74" w:rsidRPr="00A33B13" w:rsidRDefault="00FB2C74" w:rsidP="0049563C">
            <w:pPr>
              <w:pStyle w:val="ListParagraph"/>
              <w:widowControl/>
              <w:numPr>
                <w:ilvl w:val="0"/>
                <w:numId w:val="388"/>
              </w:numPr>
              <w:spacing w:after="200" w:line="276" w:lineRule="auto"/>
              <w:contextualSpacing/>
              <w:jc w:val="both"/>
              <w:rPr>
                <w:rFonts w:ascii="Book Antiqua" w:hAnsi="Book Antiqua"/>
              </w:rPr>
            </w:pPr>
            <w:r w:rsidRPr="00A33B13">
              <w:rPr>
                <w:rFonts w:ascii="Book Antiqua" w:hAnsi="Book Antiqua"/>
              </w:rPr>
              <w:t xml:space="preserve">The unit endorsement course(s) shall be developed and provided by training organisations according to </w:t>
            </w:r>
            <w:r w:rsidRPr="00A33B13">
              <w:rPr>
                <w:rFonts w:ascii="Book Antiqua" w:hAnsi="Book Antiqua"/>
              </w:rPr>
              <w:lastRenderedPageBreak/>
              <w:t xml:space="preserve">ATCO.D.060 and approved by the competent authority. </w:t>
            </w:r>
          </w:p>
          <w:p w14:paraId="69C819D8" w14:textId="77777777" w:rsidR="00FB2C74" w:rsidRPr="00A33B13" w:rsidRDefault="00FB2C74" w:rsidP="0049563C">
            <w:pPr>
              <w:pStyle w:val="ListParagraph"/>
              <w:widowControl/>
              <w:numPr>
                <w:ilvl w:val="0"/>
                <w:numId w:val="388"/>
              </w:numPr>
              <w:spacing w:after="200" w:line="276" w:lineRule="auto"/>
              <w:contextualSpacing/>
              <w:jc w:val="both"/>
              <w:rPr>
                <w:rFonts w:ascii="Book Antiqua" w:hAnsi="Book Antiqua"/>
              </w:rPr>
            </w:pPr>
            <w:r w:rsidRPr="00A33B13">
              <w:rPr>
                <w:rFonts w:ascii="Book Antiqua" w:hAnsi="Book Antiqua"/>
              </w:rPr>
              <w:t xml:space="preserve">Unit training shall include training in:  </w:t>
            </w:r>
          </w:p>
          <w:p w14:paraId="3C9459E5" w14:textId="77777777" w:rsidR="00FB2C74" w:rsidRPr="00A33B13" w:rsidRDefault="00FB2C74" w:rsidP="0049563C">
            <w:pPr>
              <w:pStyle w:val="ListParagraph"/>
              <w:widowControl/>
              <w:numPr>
                <w:ilvl w:val="0"/>
                <w:numId w:val="390"/>
              </w:numPr>
              <w:spacing w:after="200" w:line="276" w:lineRule="auto"/>
              <w:contextualSpacing/>
              <w:jc w:val="both"/>
              <w:rPr>
                <w:rFonts w:ascii="Book Antiqua" w:hAnsi="Book Antiqua"/>
              </w:rPr>
            </w:pPr>
            <w:r w:rsidRPr="00A33B13">
              <w:rPr>
                <w:rFonts w:ascii="Book Antiqua" w:hAnsi="Book Antiqua"/>
              </w:rPr>
              <w:t xml:space="preserve">operational procedures;  </w:t>
            </w:r>
          </w:p>
          <w:p w14:paraId="22498BA5" w14:textId="77777777" w:rsidR="00FB2C74" w:rsidRPr="00A33B13" w:rsidRDefault="00FB2C74" w:rsidP="0049563C">
            <w:pPr>
              <w:pStyle w:val="ListParagraph"/>
              <w:widowControl/>
              <w:numPr>
                <w:ilvl w:val="0"/>
                <w:numId w:val="390"/>
              </w:numPr>
              <w:spacing w:after="200" w:line="276" w:lineRule="auto"/>
              <w:contextualSpacing/>
              <w:jc w:val="both"/>
              <w:rPr>
                <w:rFonts w:ascii="Book Antiqua" w:hAnsi="Book Antiqua"/>
              </w:rPr>
            </w:pPr>
            <w:r w:rsidRPr="00A33B13">
              <w:rPr>
                <w:rFonts w:ascii="Book Antiqua" w:hAnsi="Book Antiqua"/>
              </w:rPr>
              <w:t xml:space="preserve">task-specific aspects;  </w:t>
            </w:r>
          </w:p>
          <w:p w14:paraId="7A7F1088" w14:textId="77777777" w:rsidR="00FB2C74" w:rsidRPr="00A33B13" w:rsidRDefault="00FB2C74" w:rsidP="0049563C">
            <w:pPr>
              <w:pStyle w:val="ListParagraph"/>
              <w:widowControl/>
              <w:numPr>
                <w:ilvl w:val="0"/>
                <w:numId w:val="390"/>
              </w:numPr>
              <w:spacing w:after="200" w:line="276" w:lineRule="auto"/>
              <w:contextualSpacing/>
              <w:jc w:val="both"/>
              <w:rPr>
                <w:rFonts w:ascii="Book Antiqua" w:hAnsi="Book Antiqua"/>
              </w:rPr>
            </w:pPr>
            <w:r w:rsidRPr="00A33B13">
              <w:rPr>
                <w:rFonts w:ascii="Book Antiqua" w:hAnsi="Book Antiqua"/>
              </w:rPr>
              <w:t xml:space="preserve">abnormal and emergency situations; and  </w:t>
            </w:r>
          </w:p>
          <w:p w14:paraId="77AA1834" w14:textId="77777777" w:rsidR="00FB2C74" w:rsidRPr="00A33B13" w:rsidRDefault="00FB2C74" w:rsidP="0049563C">
            <w:pPr>
              <w:pStyle w:val="ListParagraph"/>
              <w:widowControl/>
              <w:numPr>
                <w:ilvl w:val="0"/>
                <w:numId w:val="390"/>
              </w:numPr>
              <w:spacing w:after="200" w:line="276" w:lineRule="auto"/>
              <w:contextualSpacing/>
              <w:jc w:val="both"/>
              <w:rPr>
                <w:rFonts w:ascii="Book Antiqua" w:hAnsi="Book Antiqua"/>
              </w:rPr>
            </w:pPr>
            <w:r w:rsidRPr="00A33B13">
              <w:rPr>
                <w:rFonts w:ascii="Book Antiqua" w:hAnsi="Book Antiqua"/>
              </w:rPr>
              <w:t xml:space="preserve">human factors. </w:t>
            </w:r>
          </w:p>
          <w:p w14:paraId="536F8B2F" w14:textId="77777777" w:rsidR="00FB2C74" w:rsidRPr="00A33B13" w:rsidRDefault="00FB2C74" w:rsidP="00FB2C74">
            <w:pPr>
              <w:jc w:val="both"/>
              <w:rPr>
                <w:rFonts w:ascii="Book Antiqua" w:hAnsi="Book Antiqua"/>
                <w:b/>
              </w:rPr>
            </w:pPr>
            <w:r w:rsidRPr="00A33B13">
              <w:rPr>
                <w:rFonts w:ascii="Book Antiqua" w:hAnsi="Book Antiqua"/>
                <w:b/>
              </w:rPr>
              <w:t xml:space="preserve">ATCO.D.050 Prerequisites of unit training </w:t>
            </w:r>
          </w:p>
          <w:p w14:paraId="793B737F" w14:textId="77777777" w:rsidR="00FB2C74" w:rsidRPr="00A33B13" w:rsidRDefault="00FB2C74" w:rsidP="00FB2C74">
            <w:pPr>
              <w:jc w:val="both"/>
              <w:rPr>
                <w:rFonts w:ascii="Book Antiqua" w:hAnsi="Book Antiqua"/>
              </w:rPr>
            </w:pPr>
            <w:r w:rsidRPr="00A33B13">
              <w:rPr>
                <w:rFonts w:ascii="Book Antiqua" w:hAnsi="Book Antiqua"/>
              </w:rPr>
              <w:t xml:space="preserve">Unit training may only be started by persons who are holders of: </w:t>
            </w:r>
          </w:p>
          <w:p w14:paraId="78CABEC7" w14:textId="77777777" w:rsidR="00FB2C74" w:rsidRPr="00A33B13" w:rsidRDefault="00FB2C74" w:rsidP="0049563C">
            <w:pPr>
              <w:pStyle w:val="ListParagraph"/>
              <w:widowControl/>
              <w:numPr>
                <w:ilvl w:val="0"/>
                <w:numId w:val="391"/>
              </w:numPr>
              <w:spacing w:after="200" w:line="276" w:lineRule="auto"/>
              <w:contextualSpacing/>
              <w:jc w:val="both"/>
              <w:rPr>
                <w:rFonts w:ascii="Book Antiqua" w:hAnsi="Book Antiqua"/>
              </w:rPr>
            </w:pPr>
            <w:r w:rsidRPr="00A33B13">
              <w:rPr>
                <w:rFonts w:ascii="Book Antiqua" w:hAnsi="Book Antiqua"/>
              </w:rPr>
              <w:t xml:space="preserve">a student air traffic controller licence with the appropriate rating and, if applicable, rating endorsement; or </w:t>
            </w:r>
          </w:p>
          <w:p w14:paraId="1505CB03" w14:textId="77777777" w:rsidR="00FB2C74" w:rsidRPr="00A33B13" w:rsidRDefault="00FB2C74" w:rsidP="0049563C">
            <w:pPr>
              <w:pStyle w:val="ListParagraph"/>
              <w:widowControl/>
              <w:numPr>
                <w:ilvl w:val="0"/>
                <w:numId w:val="391"/>
              </w:numPr>
              <w:spacing w:after="200" w:line="276" w:lineRule="auto"/>
              <w:contextualSpacing/>
              <w:jc w:val="both"/>
              <w:rPr>
                <w:rFonts w:ascii="Book Antiqua" w:hAnsi="Book Antiqua"/>
              </w:rPr>
            </w:pPr>
            <w:r w:rsidRPr="00A33B13">
              <w:rPr>
                <w:rFonts w:ascii="Book Antiqua" w:hAnsi="Book Antiqua"/>
              </w:rPr>
              <w:t xml:space="preserve">an air traffic controller licence with the appropriate rating and, if applicable, rating endorsement; </w:t>
            </w:r>
          </w:p>
          <w:p w14:paraId="1A49E92A" w14:textId="77777777" w:rsidR="00FB2C74" w:rsidRPr="00A33B13" w:rsidRDefault="00FB2C74" w:rsidP="00FB2C74">
            <w:pPr>
              <w:jc w:val="both"/>
              <w:rPr>
                <w:rFonts w:ascii="Book Antiqua" w:hAnsi="Book Antiqua"/>
              </w:rPr>
            </w:pPr>
            <w:r w:rsidRPr="00A33B13">
              <w:rPr>
                <w:rFonts w:ascii="Book Antiqua" w:hAnsi="Book Antiqua"/>
              </w:rPr>
              <w:t xml:space="preserve">provided that the requirements set out in ATCO.B.001(d) and ATCO.B.010(b) are met. </w:t>
            </w:r>
          </w:p>
          <w:p w14:paraId="2082B724" w14:textId="77777777" w:rsidR="00FB2C74" w:rsidRPr="00A33B13" w:rsidRDefault="00FB2C74" w:rsidP="00FB2C74">
            <w:pPr>
              <w:jc w:val="both"/>
              <w:rPr>
                <w:rFonts w:ascii="Book Antiqua" w:hAnsi="Book Antiqua"/>
                <w:b/>
              </w:rPr>
            </w:pPr>
            <w:r w:rsidRPr="00A33B13">
              <w:rPr>
                <w:rFonts w:ascii="Book Antiqua" w:hAnsi="Book Antiqua"/>
                <w:b/>
              </w:rPr>
              <w:t xml:space="preserve">ATCO.D.055 Unit training plan </w:t>
            </w:r>
          </w:p>
          <w:p w14:paraId="51B8B379" w14:textId="77777777" w:rsidR="00FB2C74" w:rsidRPr="00A33B13" w:rsidRDefault="00FB2C74" w:rsidP="0049563C">
            <w:pPr>
              <w:pStyle w:val="ListParagraph"/>
              <w:widowControl/>
              <w:numPr>
                <w:ilvl w:val="0"/>
                <w:numId w:val="392"/>
              </w:numPr>
              <w:spacing w:after="200" w:line="276" w:lineRule="auto"/>
              <w:contextualSpacing/>
              <w:jc w:val="both"/>
              <w:rPr>
                <w:rFonts w:ascii="Book Antiqua" w:hAnsi="Book Antiqua"/>
              </w:rPr>
            </w:pPr>
            <w:r w:rsidRPr="00A33B13">
              <w:rPr>
                <w:rFonts w:ascii="Book Antiqua" w:hAnsi="Book Antiqua"/>
              </w:rPr>
              <w:t xml:space="preserve">A unit training plan shall be established by the training organisation for each ATC unit and shall be approved by the competent authority. </w:t>
            </w:r>
          </w:p>
          <w:p w14:paraId="35CA092A" w14:textId="77777777" w:rsidR="00FB2C74" w:rsidRPr="00A33B13" w:rsidRDefault="00FB2C74" w:rsidP="0049563C">
            <w:pPr>
              <w:pStyle w:val="ListParagraph"/>
              <w:widowControl/>
              <w:numPr>
                <w:ilvl w:val="0"/>
                <w:numId w:val="392"/>
              </w:numPr>
              <w:spacing w:after="200" w:line="276" w:lineRule="auto"/>
              <w:contextualSpacing/>
              <w:jc w:val="both"/>
              <w:rPr>
                <w:rFonts w:ascii="Book Antiqua" w:hAnsi="Book Antiqua"/>
              </w:rPr>
            </w:pPr>
            <w:r w:rsidRPr="00A33B13">
              <w:rPr>
                <w:rFonts w:ascii="Book Antiqua" w:hAnsi="Book Antiqua"/>
              </w:rPr>
              <w:lastRenderedPageBreak/>
              <w:t xml:space="preserve">The unit training plan shall contain at least:  </w:t>
            </w:r>
          </w:p>
          <w:p w14:paraId="22CE72CA" w14:textId="77777777" w:rsidR="00FB2C74" w:rsidRPr="00A33B13" w:rsidRDefault="00FB2C74" w:rsidP="0049563C">
            <w:pPr>
              <w:pStyle w:val="ListParagraph"/>
              <w:widowControl/>
              <w:numPr>
                <w:ilvl w:val="0"/>
                <w:numId w:val="393"/>
              </w:numPr>
              <w:spacing w:after="200" w:line="276" w:lineRule="auto"/>
              <w:contextualSpacing/>
              <w:jc w:val="both"/>
              <w:rPr>
                <w:rFonts w:ascii="Book Antiqua" w:hAnsi="Book Antiqua"/>
              </w:rPr>
            </w:pPr>
            <w:r w:rsidRPr="00A33B13">
              <w:rPr>
                <w:rFonts w:ascii="Book Antiqua" w:hAnsi="Book Antiqua"/>
              </w:rPr>
              <w:t xml:space="preserve">ratings and endorsements for which the training is conducted;  </w:t>
            </w:r>
          </w:p>
          <w:p w14:paraId="651683C0" w14:textId="77777777" w:rsidR="00FB2C74" w:rsidRPr="00A33B13" w:rsidRDefault="00FB2C74" w:rsidP="0049563C">
            <w:pPr>
              <w:pStyle w:val="ListParagraph"/>
              <w:widowControl/>
              <w:numPr>
                <w:ilvl w:val="0"/>
                <w:numId w:val="393"/>
              </w:numPr>
              <w:spacing w:after="200" w:line="276" w:lineRule="auto"/>
              <w:contextualSpacing/>
              <w:jc w:val="both"/>
              <w:rPr>
                <w:rFonts w:ascii="Book Antiqua" w:hAnsi="Book Antiqua"/>
              </w:rPr>
            </w:pPr>
            <w:r w:rsidRPr="00A33B13">
              <w:rPr>
                <w:rFonts w:ascii="Book Antiqua" w:hAnsi="Book Antiqua"/>
              </w:rPr>
              <w:t xml:space="preserve">the structure of the unit training;  </w:t>
            </w:r>
          </w:p>
          <w:p w14:paraId="2BC94AD2" w14:textId="77777777" w:rsidR="00FB2C74" w:rsidRPr="00A33B13" w:rsidRDefault="00FB2C74" w:rsidP="0049563C">
            <w:pPr>
              <w:pStyle w:val="ListParagraph"/>
              <w:widowControl/>
              <w:numPr>
                <w:ilvl w:val="0"/>
                <w:numId w:val="393"/>
              </w:numPr>
              <w:spacing w:after="200" w:line="276" w:lineRule="auto"/>
              <w:contextualSpacing/>
              <w:jc w:val="both"/>
              <w:rPr>
                <w:rFonts w:ascii="Book Antiqua" w:hAnsi="Book Antiqua"/>
              </w:rPr>
            </w:pPr>
            <w:r w:rsidRPr="00A33B13">
              <w:rPr>
                <w:rFonts w:ascii="Book Antiqua" w:hAnsi="Book Antiqua"/>
              </w:rPr>
              <w:t xml:space="preserve">the list of unit endorsement course(s) according to ATCO.D.060;  </w:t>
            </w:r>
          </w:p>
          <w:p w14:paraId="64482D9C" w14:textId="77777777" w:rsidR="00FB2C74" w:rsidRPr="00A33B13" w:rsidRDefault="00FB2C74" w:rsidP="0049563C">
            <w:pPr>
              <w:pStyle w:val="ListParagraph"/>
              <w:widowControl/>
              <w:numPr>
                <w:ilvl w:val="0"/>
                <w:numId w:val="393"/>
              </w:numPr>
              <w:spacing w:after="200" w:line="276" w:lineRule="auto"/>
              <w:contextualSpacing/>
              <w:jc w:val="both"/>
              <w:rPr>
                <w:rFonts w:ascii="Book Antiqua" w:hAnsi="Book Antiqua"/>
              </w:rPr>
            </w:pPr>
            <w:r w:rsidRPr="00A33B13">
              <w:rPr>
                <w:rFonts w:ascii="Book Antiqua" w:hAnsi="Book Antiqua"/>
              </w:rPr>
              <w:t xml:space="preserve">the process for the conduct of a unit endorsement course;  </w:t>
            </w:r>
          </w:p>
          <w:p w14:paraId="400A92E9" w14:textId="77777777" w:rsidR="00FB2C74" w:rsidRPr="00A33B13" w:rsidRDefault="00FB2C74" w:rsidP="0049563C">
            <w:pPr>
              <w:pStyle w:val="ListParagraph"/>
              <w:widowControl/>
              <w:numPr>
                <w:ilvl w:val="0"/>
                <w:numId w:val="393"/>
              </w:numPr>
              <w:spacing w:after="200" w:line="276" w:lineRule="auto"/>
              <w:contextualSpacing/>
              <w:jc w:val="both"/>
              <w:rPr>
                <w:rFonts w:ascii="Book Antiqua" w:hAnsi="Book Antiqua"/>
              </w:rPr>
            </w:pPr>
            <w:r w:rsidRPr="00A33B13">
              <w:rPr>
                <w:rFonts w:ascii="Book Antiqua" w:hAnsi="Book Antiqua"/>
              </w:rPr>
              <w:t xml:space="preserve">the training methods;  </w:t>
            </w:r>
          </w:p>
          <w:p w14:paraId="70B2DB4B" w14:textId="77777777" w:rsidR="00FB2C74" w:rsidRPr="00A33B13" w:rsidRDefault="00FB2C74" w:rsidP="0049563C">
            <w:pPr>
              <w:pStyle w:val="ListParagraph"/>
              <w:widowControl/>
              <w:numPr>
                <w:ilvl w:val="0"/>
                <w:numId w:val="393"/>
              </w:numPr>
              <w:spacing w:after="200" w:line="276" w:lineRule="auto"/>
              <w:contextualSpacing/>
              <w:jc w:val="both"/>
              <w:rPr>
                <w:rFonts w:ascii="Book Antiqua" w:hAnsi="Book Antiqua"/>
              </w:rPr>
            </w:pPr>
            <w:r w:rsidRPr="00A33B13">
              <w:rPr>
                <w:rFonts w:ascii="Book Antiqua" w:hAnsi="Book Antiqua"/>
              </w:rPr>
              <w:t xml:space="preserve">the minimum duration of the unit endorsement course(s);  </w:t>
            </w:r>
          </w:p>
          <w:p w14:paraId="1893C69B" w14:textId="77777777" w:rsidR="00FB2C74" w:rsidRPr="00A33B13" w:rsidRDefault="00FB2C74" w:rsidP="0049563C">
            <w:pPr>
              <w:pStyle w:val="ListParagraph"/>
              <w:widowControl/>
              <w:numPr>
                <w:ilvl w:val="0"/>
                <w:numId w:val="393"/>
              </w:numPr>
              <w:spacing w:after="200" w:line="276" w:lineRule="auto"/>
              <w:contextualSpacing/>
              <w:jc w:val="both"/>
              <w:rPr>
                <w:rFonts w:ascii="Book Antiqua" w:hAnsi="Book Antiqua"/>
              </w:rPr>
            </w:pPr>
            <w:r w:rsidRPr="00A33B13">
              <w:rPr>
                <w:rFonts w:ascii="Book Antiqua" w:hAnsi="Book Antiqua"/>
              </w:rPr>
              <w:t xml:space="preserve">process for adapting the unit endorsement course(s) to take due account of the acquired ratings and/or rating endorsements and experience of applicants, when relevant;  </w:t>
            </w:r>
          </w:p>
          <w:p w14:paraId="7836F39C" w14:textId="77777777" w:rsidR="00FB2C74" w:rsidRPr="00A33B13" w:rsidRDefault="00FB2C74" w:rsidP="0049563C">
            <w:pPr>
              <w:pStyle w:val="ListParagraph"/>
              <w:widowControl/>
              <w:numPr>
                <w:ilvl w:val="0"/>
                <w:numId w:val="393"/>
              </w:numPr>
              <w:spacing w:after="200" w:line="276" w:lineRule="auto"/>
              <w:contextualSpacing/>
              <w:jc w:val="both"/>
              <w:rPr>
                <w:rFonts w:ascii="Book Antiqua" w:hAnsi="Book Antiqua"/>
              </w:rPr>
            </w:pPr>
            <w:r w:rsidRPr="00A33B13">
              <w:rPr>
                <w:rFonts w:ascii="Book Antiqua" w:hAnsi="Book Antiqua"/>
              </w:rPr>
              <w:t xml:space="preserve">processes for demonstrating theoretical knowledge and understanding according to ATCO.D.065, including the number, frequency and type of, as well as pass marks for examinations, which shall be a minimum of 75 % of the marks allocated to these examinations;  </w:t>
            </w:r>
          </w:p>
          <w:p w14:paraId="6F2C9690" w14:textId="77777777" w:rsidR="00FB2C74" w:rsidRPr="00A33B13" w:rsidRDefault="00FB2C74" w:rsidP="0049563C">
            <w:pPr>
              <w:pStyle w:val="ListParagraph"/>
              <w:widowControl/>
              <w:numPr>
                <w:ilvl w:val="0"/>
                <w:numId w:val="393"/>
              </w:numPr>
              <w:spacing w:after="200" w:line="276" w:lineRule="auto"/>
              <w:contextualSpacing/>
              <w:jc w:val="both"/>
              <w:rPr>
                <w:rFonts w:ascii="Book Antiqua" w:hAnsi="Book Antiqua"/>
              </w:rPr>
            </w:pPr>
            <w:r w:rsidRPr="00A33B13">
              <w:rPr>
                <w:rFonts w:ascii="Book Antiqua" w:hAnsi="Book Antiqua"/>
              </w:rPr>
              <w:lastRenderedPageBreak/>
              <w:t xml:space="preserve">processes for the assessment according to ATCO.D.070, including the number and frequency of assessments;  </w:t>
            </w:r>
          </w:p>
          <w:p w14:paraId="1C990BEC" w14:textId="77777777" w:rsidR="00FB2C74" w:rsidRPr="00A33B13" w:rsidRDefault="00FB2C74" w:rsidP="0049563C">
            <w:pPr>
              <w:pStyle w:val="ListParagraph"/>
              <w:widowControl/>
              <w:numPr>
                <w:ilvl w:val="0"/>
                <w:numId w:val="393"/>
              </w:numPr>
              <w:spacing w:after="200" w:line="276" w:lineRule="auto"/>
              <w:contextualSpacing/>
              <w:jc w:val="both"/>
              <w:rPr>
                <w:rFonts w:ascii="Book Antiqua" w:hAnsi="Book Antiqua"/>
              </w:rPr>
            </w:pPr>
            <w:r w:rsidRPr="00A33B13">
              <w:rPr>
                <w:rFonts w:ascii="Book Antiqua" w:hAnsi="Book Antiqua"/>
              </w:rPr>
              <w:t xml:space="preserve">training personnel qualifications, roles and responsibilities;  </w:t>
            </w:r>
          </w:p>
          <w:p w14:paraId="366B2F15" w14:textId="77777777" w:rsidR="00FB2C74" w:rsidRPr="00A33B13" w:rsidRDefault="00FB2C74" w:rsidP="0049563C">
            <w:pPr>
              <w:pStyle w:val="ListParagraph"/>
              <w:widowControl/>
              <w:numPr>
                <w:ilvl w:val="0"/>
                <w:numId w:val="393"/>
              </w:numPr>
              <w:spacing w:after="200" w:line="276" w:lineRule="auto"/>
              <w:contextualSpacing/>
              <w:jc w:val="both"/>
              <w:rPr>
                <w:rFonts w:ascii="Book Antiqua" w:hAnsi="Book Antiqua"/>
              </w:rPr>
            </w:pPr>
            <w:r w:rsidRPr="00A33B13">
              <w:rPr>
                <w:rFonts w:ascii="Book Antiqua" w:hAnsi="Book Antiqua"/>
              </w:rPr>
              <w:t xml:space="preserve">process for early termination of training;  </w:t>
            </w:r>
          </w:p>
          <w:p w14:paraId="48FA0402" w14:textId="77777777" w:rsidR="00FB2C74" w:rsidRPr="00A33B13" w:rsidRDefault="00FB2C74" w:rsidP="0049563C">
            <w:pPr>
              <w:pStyle w:val="ListParagraph"/>
              <w:widowControl/>
              <w:numPr>
                <w:ilvl w:val="0"/>
                <w:numId w:val="393"/>
              </w:numPr>
              <w:spacing w:after="200" w:line="276" w:lineRule="auto"/>
              <w:contextualSpacing/>
              <w:jc w:val="both"/>
              <w:rPr>
                <w:rFonts w:ascii="Book Antiqua" w:hAnsi="Book Antiqua"/>
              </w:rPr>
            </w:pPr>
            <w:r w:rsidRPr="00A33B13">
              <w:rPr>
                <w:rFonts w:ascii="Book Antiqua" w:hAnsi="Book Antiqua"/>
              </w:rPr>
              <w:t xml:space="preserve">the appeal process;  </w:t>
            </w:r>
          </w:p>
          <w:p w14:paraId="3A78903A" w14:textId="77777777" w:rsidR="00FB2C74" w:rsidRPr="00A33B13" w:rsidRDefault="00FB2C74" w:rsidP="0049563C">
            <w:pPr>
              <w:pStyle w:val="ListParagraph"/>
              <w:widowControl/>
              <w:numPr>
                <w:ilvl w:val="0"/>
                <w:numId w:val="393"/>
              </w:numPr>
              <w:spacing w:after="200" w:line="276" w:lineRule="auto"/>
              <w:contextualSpacing/>
              <w:jc w:val="both"/>
              <w:rPr>
                <w:rFonts w:ascii="Book Antiqua" w:hAnsi="Book Antiqua"/>
              </w:rPr>
            </w:pPr>
            <w:r w:rsidRPr="00A33B13">
              <w:rPr>
                <w:rFonts w:ascii="Book Antiqua" w:hAnsi="Book Antiqua"/>
              </w:rPr>
              <w:t xml:space="preserve">identification of records to be kept specific to the unit training;  </w:t>
            </w:r>
          </w:p>
          <w:p w14:paraId="3E41D032" w14:textId="77777777" w:rsidR="00FB2C74" w:rsidRPr="00A33B13" w:rsidRDefault="00FB2C74" w:rsidP="0049563C">
            <w:pPr>
              <w:pStyle w:val="ListParagraph"/>
              <w:widowControl/>
              <w:numPr>
                <w:ilvl w:val="0"/>
                <w:numId w:val="393"/>
              </w:numPr>
              <w:spacing w:after="200" w:line="276" w:lineRule="auto"/>
              <w:contextualSpacing/>
              <w:jc w:val="both"/>
              <w:rPr>
                <w:rFonts w:ascii="Book Antiqua" w:hAnsi="Book Antiqua"/>
              </w:rPr>
            </w:pPr>
            <w:r w:rsidRPr="00A33B13">
              <w:rPr>
                <w:rFonts w:ascii="Book Antiqua" w:hAnsi="Book Antiqua"/>
              </w:rPr>
              <w:t xml:space="preserve">a list of identified abnormal and emergency situations specific for each unit endorsement;  </w:t>
            </w:r>
          </w:p>
          <w:p w14:paraId="7DDCE0CE" w14:textId="77777777" w:rsidR="00FB2C74" w:rsidRPr="00A33B13" w:rsidRDefault="00FB2C74" w:rsidP="0049563C">
            <w:pPr>
              <w:pStyle w:val="ListParagraph"/>
              <w:widowControl/>
              <w:numPr>
                <w:ilvl w:val="0"/>
                <w:numId w:val="393"/>
              </w:numPr>
              <w:spacing w:after="200" w:line="276" w:lineRule="auto"/>
              <w:contextualSpacing/>
              <w:jc w:val="both"/>
              <w:rPr>
                <w:rFonts w:ascii="Book Antiqua" w:hAnsi="Book Antiqua"/>
              </w:rPr>
            </w:pPr>
            <w:r w:rsidRPr="00A33B13">
              <w:rPr>
                <w:rFonts w:ascii="Book Antiqua" w:hAnsi="Book Antiqua"/>
              </w:rPr>
              <w:t xml:space="preserve">process and reasons for reviewing and amending the unit training plan and its submission to the competent authority. The review of the unit training plan shall take place at least once every three years. </w:t>
            </w:r>
          </w:p>
          <w:p w14:paraId="1DA94C74" w14:textId="77777777" w:rsidR="00FB2C74" w:rsidRPr="00A33B13" w:rsidRDefault="00FB2C74" w:rsidP="00FB2C74">
            <w:pPr>
              <w:jc w:val="both"/>
              <w:rPr>
                <w:rFonts w:ascii="Book Antiqua" w:hAnsi="Book Antiqua"/>
                <w:b/>
              </w:rPr>
            </w:pPr>
            <w:r w:rsidRPr="00A33B13">
              <w:rPr>
                <w:rFonts w:ascii="Book Antiqua" w:hAnsi="Book Antiqua"/>
                <w:b/>
              </w:rPr>
              <w:t xml:space="preserve">ATCO.D.060 Unit endorsement course </w:t>
            </w:r>
          </w:p>
          <w:p w14:paraId="02E6BD4F" w14:textId="77777777" w:rsidR="00FB2C74" w:rsidRPr="00A33B13" w:rsidRDefault="00FB2C74" w:rsidP="0049563C">
            <w:pPr>
              <w:pStyle w:val="ListParagraph"/>
              <w:widowControl/>
              <w:numPr>
                <w:ilvl w:val="0"/>
                <w:numId w:val="396"/>
              </w:numPr>
              <w:spacing w:after="200" w:line="276" w:lineRule="auto"/>
              <w:contextualSpacing/>
              <w:jc w:val="both"/>
              <w:rPr>
                <w:rFonts w:ascii="Book Antiqua" w:hAnsi="Book Antiqua"/>
              </w:rPr>
            </w:pPr>
            <w:r w:rsidRPr="00A33B13">
              <w:rPr>
                <w:rFonts w:ascii="Book Antiqua" w:hAnsi="Book Antiqua"/>
              </w:rPr>
              <w:t xml:space="preserve">A unit endorsement course shall be the combination of the relevant unit training phases for the issue or </w:t>
            </w:r>
            <w:r w:rsidRPr="00A33B13">
              <w:rPr>
                <w:rFonts w:ascii="Book Antiqua" w:hAnsi="Book Antiqua"/>
              </w:rPr>
              <w:lastRenderedPageBreak/>
              <w:t xml:space="preserve">renewal of a unit endorsement in the licence. Each course shall contain:  </w:t>
            </w:r>
          </w:p>
          <w:p w14:paraId="68F937E5" w14:textId="77777777" w:rsidR="00FB2C74" w:rsidRPr="00A33B13" w:rsidRDefault="00FB2C74" w:rsidP="0049563C">
            <w:pPr>
              <w:pStyle w:val="ListParagraph"/>
              <w:widowControl/>
              <w:numPr>
                <w:ilvl w:val="0"/>
                <w:numId w:val="398"/>
              </w:numPr>
              <w:spacing w:after="200" w:line="276" w:lineRule="auto"/>
              <w:contextualSpacing/>
              <w:jc w:val="both"/>
              <w:rPr>
                <w:rFonts w:ascii="Book Antiqua" w:hAnsi="Book Antiqua"/>
              </w:rPr>
            </w:pPr>
            <w:r w:rsidRPr="00A33B13">
              <w:rPr>
                <w:rFonts w:ascii="Book Antiqua" w:hAnsi="Book Antiqua"/>
              </w:rPr>
              <w:t xml:space="preserve">a transitional training phase;  </w:t>
            </w:r>
          </w:p>
          <w:p w14:paraId="3BE22EE0" w14:textId="77777777" w:rsidR="00FB2C74" w:rsidRPr="00A33B13" w:rsidRDefault="00FB2C74" w:rsidP="0049563C">
            <w:pPr>
              <w:pStyle w:val="ListParagraph"/>
              <w:widowControl/>
              <w:numPr>
                <w:ilvl w:val="0"/>
                <w:numId w:val="398"/>
              </w:numPr>
              <w:spacing w:after="200" w:line="276" w:lineRule="auto"/>
              <w:contextualSpacing/>
              <w:jc w:val="both"/>
              <w:rPr>
                <w:rFonts w:ascii="Book Antiqua" w:hAnsi="Book Antiqua"/>
              </w:rPr>
            </w:pPr>
            <w:r w:rsidRPr="00A33B13">
              <w:rPr>
                <w:rFonts w:ascii="Book Antiqua" w:hAnsi="Book Antiqua"/>
              </w:rPr>
              <w:t xml:space="preserve">an on-the-job training phase. </w:t>
            </w:r>
          </w:p>
          <w:p w14:paraId="6F2D1A51" w14:textId="77777777" w:rsidR="00FB2C74" w:rsidRPr="00A33B13" w:rsidRDefault="00FB2C74" w:rsidP="00FB2C74">
            <w:pPr>
              <w:jc w:val="both"/>
              <w:rPr>
                <w:rFonts w:ascii="Book Antiqua" w:hAnsi="Book Antiqua"/>
              </w:rPr>
            </w:pPr>
            <w:r w:rsidRPr="00A33B13">
              <w:rPr>
                <w:rFonts w:ascii="Book Antiqua" w:hAnsi="Book Antiqua"/>
              </w:rPr>
              <w:t xml:space="preserve">A pre-on-the-job training phase shall be included, if required, according to ATCO.D.005(a)(2). </w:t>
            </w:r>
          </w:p>
          <w:p w14:paraId="3057988D" w14:textId="77777777" w:rsidR="00FB2C74" w:rsidRPr="00A33B13" w:rsidRDefault="00FB2C74" w:rsidP="0049563C">
            <w:pPr>
              <w:pStyle w:val="ListParagraph"/>
              <w:widowControl/>
              <w:numPr>
                <w:ilvl w:val="0"/>
                <w:numId w:val="396"/>
              </w:numPr>
              <w:spacing w:after="200" w:line="276" w:lineRule="auto"/>
              <w:contextualSpacing/>
              <w:jc w:val="both"/>
              <w:rPr>
                <w:rFonts w:ascii="Book Antiqua" w:hAnsi="Book Antiqua"/>
              </w:rPr>
            </w:pPr>
            <w:r w:rsidRPr="00A33B13">
              <w:rPr>
                <w:rFonts w:ascii="Book Antiqua" w:hAnsi="Book Antiqua"/>
              </w:rPr>
              <w:t xml:space="preserve">The unit training phases referred to in paragraph (a) shall be provided separately or in an integrated manner. </w:t>
            </w:r>
          </w:p>
          <w:p w14:paraId="2B842E45" w14:textId="77777777" w:rsidR="00FB2C74" w:rsidRPr="00A33B13" w:rsidRDefault="00FB2C74" w:rsidP="0049563C">
            <w:pPr>
              <w:pStyle w:val="ListParagraph"/>
              <w:widowControl/>
              <w:numPr>
                <w:ilvl w:val="0"/>
                <w:numId w:val="396"/>
              </w:numPr>
              <w:spacing w:after="200" w:line="276" w:lineRule="auto"/>
              <w:contextualSpacing/>
              <w:jc w:val="both"/>
              <w:rPr>
                <w:rFonts w:ascii="Book Antiqua" w:hAnsi="Book Antiqua"/>
              </w:rPr>
            </w:pPr>
            <w:r w:rsidRPr="00A33B13">
              <w:rPr>
                <w:rFonts w:ascii="Book Antiqua" w:hAnsi="Book Antiqua"/>
              </w:rPr>
              <w:t xml:space="preserve">Unit endorsement courses shall define the syllabus and the performance objectives in accordance with ATCO.D.045(c) and shall be conducted in accordance with the unit training plan. </w:t>
            </w:r>
          </w:p>
          <w:p w14:paraId="08EFC6C4" w14:textId="77777777" w:rsidR="00FB2C74" w:rsidRPr="00A33B13" w:rsidRDefault="00FB2C74" w:rsidP="0049563C">
            <w:pPr>
              <w:pStyle w:val="ListParagraph"/>
              <w:widowControl/>
              <w:numPr>
                <w:ilvl w:val="0"/>
                <w:numId w:val="396"/>
              </w:numPr>
              <w:spacing w:after="200" w:line="276" w:lineRule="auto"/>
              <w:contextualSpacing/>
              <w:jc w:val="both"/>
              <w:rPr>
                <w:rFonts w:ascii="Book Antiqua" w:hAnsi="Book Antiqua"/>
              </w:rPr>
            </w:pPr>
            <w:r w:rsidRPr="00A33B13">
              <w:rPr>
                <w:rFonts w:ascii="Book Antiqua" w:hAnsi="Book Antiqua"/>
              </w:rPr>
              <w:t xml:space="preserve">Unit endorsement courses that include training for rating endorsement(s) according to ATCO.B.015 shall be supplemented with additional training that allows for the acquisition of the concerned rating endorsement skills. </w:t>
            </w:r>
          </w:p>
          <w:p w14:paraId="71A8FB6E" w14:textId="77777777" w:rsidR="00FB2C74" w:rsidRPr="00A33B13" w:rsidRDefault="00FB2C74" w:rsidP="0049563C">
            <w:pPr>
              <w:pStyle w:val="ListParagraph"/>
              <w:widowControl/>
              <w:numPr>
                <w:ilvl w:val="0"/>
                <w:numId w:val="396"/>
              </w:numPr>
              <w:spacing w:after="200" w:line="276" w:lineRule="auto"/>
              <w:contextualSpacing/>
              <w:jc w:val="both"/>
              <w:rPr>
                <w:rFonts w:ascii="Book Antiqua" w:hAnsi="Book Antiqua"/>
              </w:rPr>
            </w:pPr>
            <w:r w:rsidRPr="00A33B13">
              <w:rPr>
                <w:rFonts w:ascii="Book Antiqua" w:hAnsi="Book Antiqua"/>
              </w:rPr>
              <w:t xml:space="preserve">Training intended for a rating endorsement other than ATCO.B.015(a)(3) shall consist of subjects, subject objectives, topics and </w:t>
            </w:r>
            <w:r w:rsidRPr="00A33B13">
              <w:rPr>
                <w:rFonts w:ascii="Book Antiqua" w:hAnsi="Book Antiqua"/>
              </w:rPr>
              <w:lastRenderedPageBreak/>
              <w:t xml:space="preserve">subtopics developed by the training organisation and approved as part of the training course. </w:t>
            </w:r>
          </w:p>
          <w:p w14:paraId="7AC2ADEF" w14:textId="77777777" w:rsidR="00FB2C74" w:rsidRPr="00A33B13" w:rsidRDefault="00FB2C74" w:rsidP="0049563C">
            <w:pPr>
              <w:pStyle w:val="ListParagraph"/>
              <w:widowControl/>
              <w:numPr>
                <w:ilvl w:val="0"/>
                <w:numId w:val="396"/>
              </w:numPr>
              <w:spacing w:after="200" w:line="276" w:lineRule="auto"/>
              <w:contextualSpacing/>
              <w:jc w:val="both"/>
              <w:rPr>
                <w:rFonts w:ascii="Book Antiqua" w:hAnsi="Book Antiqua"/>
              </w:rPr>
            </w:pPr>
            <w:r w:rsidRPr="00A33B13">
              <w:rPr>
                <w:rFonts w:ascii="Book Antiqua" w:hAnsi="Book Antiqua"/>
              </w:rPr>
              <w:t xml:space="preserve">Unit endorsement courses undertaken following an exchange of a licence shall be adapted to include elements of initial training that are specific to the Functional Airspace Block or to the national environment. </w:t>
            </w:r>
          </w:p>
          <w:p w14:paraId="19979726" w14:textId="77777777" w:rsidR="00FB2C74" w:rsidRPr="00A33B13" w:rsidRDefault="00FB2C74" w:rsidP="00FB2C74">
            <w:pPr>
              <w:jc w:val="both"/>
              <w:rPr>
                <w:rFonts w:ascii="Book Antiqua" w:hAnsi="Book Antiqua"/>
                <w:b/>
              </w:rPr>
            </w:pPr>
            <w:r w:rsidRPr="00A33B13">
              <w:rPr>
                <w:rFonts w:ascii="Book Antiqua" w:hAnsi="Book Antiqua"/>
                <w:b/>
              </w:rPr>
              <w:t xml:space="preserve">ATCO.D.065 Demonstration of theoretical knowledge and understanding </w:t>
            </w:r>
          </w:p>
          <w:p w14:paraId="678E40E1" w14:textId="77777777" w:rsidR="00FB2C74" w:rsidRPr="00A33B13" w:rsidRDefault="00FB2C74" w:rsidP="00FB2C74">
            <w:pPr>
              <w:jc w:val="both"/>
              <w:rPr>
                <w:rFonts w:ascii="Book Antiqua" w:hAnsi="Book Antiqua"/>
              </w:rPr>
            </w:pPr>
            <w:r w:rsidRPr="00A33B13">
              <w:rPr>
                <w:rFonts w:ascii="Book Antiqua" w:hAnsi="Book Antiqua"/>
              </w:rPr>
              <w:t xml:space="preserve">Theoretical knowledge and understanding shall be demonstrated by examinations. </w:t>
            </w:r>
          </w:p>
          <w:p w14:paraId="575BDACB" w14:textId="77777777" w:rsidR="00FB2C74" w:rsidRPr="00A33B13" w:rsidRDefault="00FB2C74" w:rsidP="00FB2C74">
            <w:pPr>
              <w:jc w:val="both"/>
              <w:rPr>
                <w:rFonts w:ascii="Book Antiqua" w:hAnsi="Book Antiqua"/>
                <w:b/>
              </w:rPr>
            </w:pPr>
            <w:r w:rsidRPr="00A33B13">
              <w:rPr>
                <w:rFonts w:ascii="Book Antiqua" w:hAnsi="Book Antiqua"/>
                <w:b/>
              </w:rPr>
              <w:t xml:space="preserve">ATCO.D.070 Assessments during unit endorsement courses </w:t>
            </w:r>
          </w:p>
          <w:p w14:paraId="79E57C87" w14:textId="77777777" w:rsidR="00FB2C74" w:rsidRPr="00A33B13" w:rsidRDefault="00FB2C74" w:rsidP="0049563C">
            <w:pPr>
              <w:pStyle w:val="ListParagraph"/>
              <w:widowControl/>
              <w:numPr>
                <w:ilvl w:val="0"/>
                <w:numId w:val="404"/>
              </w:numPr>
              <w:spacing w:after="200" w:line="276" w:lineRule="auto"/>
              <w:contextualSpacing/>
              <w:jc w:val="both"/>
              <w:rPr>
                <w:rFonts w:ascii="Book Antiqua" w:hAnsi="Book Antiqua"/>
              </w:rPr>
            </w:pPr>
            <w:r w:rsidRPr="00A33B13">
              <w:rPr>
                <w:rFonts w:ascii="Book Antiqua" w:hAnsi="Book Antiqua"/>
              </w:rPr>
              <w:t xml:space="preserve">The applicant's assessment shall be conducted in the operational environment under normal operational conditions at least once at the end of the on-the-job training. </w:t>
            </w:r>
          </w:p>
          <w:p w14:paraId="73E73EA0" w14:textId="77777777" w:rsidR="00FB2C74" w:rsidRPr="00A33B13" w:rsidRDefault="00FB2C74" w:rsidP="0049563C">
            <w:pPr>
              <w:pStyle w:val="ListParagraph"/>
              <w:widowControl/>
              <w:numPr>
                <w:ilvl w:val="0"/>
                <w:numId w:val="404"/>
              </w:numPr>
              <w:spacing w:after="200" w:line="276" w:lineRule="auto"/>
              <w:contextualSpacing/>
              <w:jc w:val="both"/>
              <w:rPr>
                <w:rFonts w:ascii="Book Antiqua" w:hAnsi="Book Antiqua"/>
              </w:rPr>
            </w:pPr>
            <w:r w:rsidRPr="00A33B13">
              <w:rPr>
                <w:rFonts w:ascii="Book Antiqua" w:hAnsi="Book Antiqua"/>
              </w:rPr>
              <w:t xml:space="preserve">When the unit endorsement course contains a pre-on-the-job training phase, the applicant's skills shall be assessed on a synthetic training device at least at the end of this phase. </w:t>
            </w:r>
          </w:p>
          <w:p w14:paraId="095A7C6F" w14:textId="77777777" w:rsidR="00FB2C74" w:rsidRPr="00A33B13" w:rsidRDefault="00FB2C74" w:rsidP="0049563C">
            <w:pPr>
              <w:pStyle w:val="ListParagraph"/>
              <w:widowControl/>
              <w:numPr>
                <w:ilvl w:val="0"/>
                <w:numId w:val="404"/>
              </w:numPr>
              <w:spacing w:after="200" w:line="276" w:lineRule="auto"/>
              <w:contextualSpacing/>
              <w:jc w:val="both"/>
              <w:rPr>
                <w:rFonts w:ascii="Book Antiqua" w:hAnsi="Book Antiqua"/>
              </w:rPr>
            </w:pPr>
            <w:r w:rsidRPr="00A33B13">
              <w:rPr>
                <w:rFonts w:ascii="Book Antiqua" w:hAnsi="Book Antiqua"/>
              </w:rPr>
              <w:lastRenderedPageBreak/>
              <w:t xml:space="preserve">Notwithstanding point (a), a synthetic training device may be used during a unit endorsement assessment to demonstrate the application of trained procedures not encountered in the operational environment during the assessment. </w:t>
            </w:r>
          </w:p>
          <w:p w14:paraId="6F646EFC" w14:textId="77777777" w:rsidR="00FB2C74" w:rsidRPr="00A33B13" w:rsidRDefault="00FB2C74" w:rsidP="00FB2C74">
            <w:pPr>
              <w:jc w:val="center"/>
              <w:rPr>
                <w:rFonts w:ascii="Book Antiqua" w:hAnsi="Book Antiqua"/>
                <w:b/>
              </w:rPr>
            </w:pPr>
            <w:r w:rsidRPr="00A33B13">
              <w:rPr>
                <w:rFonts w:ascii="Book Antiqua" w:hAnsi="Book Antiqua"/>
                <w:b/>
              </w:rPr>
              <w:t>SECTION 4</w:t>
            </w:r>
          </w:p>
          <w:p w14:paraId="7B02B061" w14:textId="77777777" w:rsidR="00FB2C74" w:rsidRPr="00A33B13" w:rsidRDefault="00FB2C74" w:rsidP="00FB2C74">
            <w:pPr>
              <w:jc w:val="center"/>
              <w:rPr>
                <w:rFonts w:ascii="Book Antiqua" w:hAnsi="Book Antiqua"/>
                <w:b/>
              </w:rPr>
            </w:pPr>
            <w:r w:rsidRPr="00A33B13">
              <w:rPr>
                <w:rFonts w:ascii="Book Antiqua" w:hAnsi="Book Antiqua"/>
                <w:b/>
              </w:rPr>
              <w:t>Continuation training requirements</w:t>
            </w:r>
          </w:p>
          <w:p w14:paraId="31357CBD" w14:textId="77777777" w:rsidR="00FB2C74" w:rsidRPr="00A33B13" w:rsidRDefault="00FB2C74" w:rsidP="00FB2C74">
            <w:pPr>
              <w:jc w:val="both"/>
              <w:rPr>
                <w:rFonts w:ascii="Book Antiqua" w:hAnsi="Book Antiqua"/>
                <w:b/>
              </w:rPr>
            </w:pPr>
            <w:r w:rsidRPr="00A33B13">
              <w:rPr>
                <w:rFonts w:ascii="Book Antiqua" w:hAnsi="Book Antiqua"/>
                <w:b/>
              </w:rPr>
              <w:t xml:space="preserve">ATCO.D.075 Continuation training </w:t>
            </w:r>
          </w:p>
          <w:p w14:paraId="6BFF301B" w14:textId="77777777" w:rsidR="00FB2C74" w:rsidRPr="00A33B13" w:rsidRDefault="00FB2C74" w:rsidP="00FB2C74">
            <w:pPr>
              <w:jc w:val="both"/>
              <w:rPr>
                <w:rFonts w:ascii="Book Antiqua" w:hAnsi="Book Antiqua"/>
              </w:rPr>
            </w:pPr>
            <w:r w:rsidRPr="00A33B13">
              <w:rPr>
                <w:rFonts w:ascii="Book Antiqua" w:hAnsi="Book Antiqua"/>
              </w:rPr>
              <w:t xml:space="preserve">Continuation training shall consist of refresher and conversion training courses and shall be provided according to the requirements contained in the unit competence scheme according to ATCO.B.025. </w:t>
            </w:r>
          </w:p>
          <w:p w14:paraId="37E566A8" w14:textId="77777777" w:rsidR="00FB2C74" w:rsidRPr="00A33B13" w:rsidRDefault="00FB2C74" w:rsidP="00FB2C74">
            <w:pPr>
              <w:jc w:val="both"/>
              <w:rPr>
                <w:rFonts w:ascii="Book Antiqua" w:hAnsi="Book Antiqua"/>
                <w:b/>
              </w:rPr>
            </w:pPr>
            <w:r w:rsidRPr="00A33B13">
              <w:rPr>
                <w:rFonts w:ascii="Book Antiqua" w:hAnsi="Book Antiqua"/>
                <w:b/>
              </w:rPr>
              <w:t xml:space="preserve">ATCO.D.080 Refresher training </w:t>
            </w:r>
          </w:p>
          <w:p w14:paraId="76A015C4" w14:textId="77777777" w:rsidR="00FB2C74" w:rsidRPr="00A33B13" w:rsidRDefault="00FB2C74" w:rsidP="0049563C">
            <w:pPr>
              <w:pStyle w:val="ListParagraph"/>
              <w:widowControl/>
              <w:numPr>
                <w:ilvl w:val="0"/>
                <w:numId w:val="405"/>
              </w:numPr>
              <w:spacing w:after="200" w:line="276" w:lineRule="auto"/>
              <w:contextualSpacing/>
              <w:jc w:val="both"/>
              <w:rPr>
                <w:rFonts w:ascii="Book Antiqua" w:hAnsi="Book Antiqua"/>
              </w:rPr>
            </w:pPr>
            <w:r w:rsidRPr="00A33B13">
              <w:rPr>
                <w:rFonts w:ascii="Book Antiqua" w:hAnsi="Book Antiqua"/>
              </w:rPr>
              <w:t xml:space="preserve">Refresher training course(s) shall be developed and provided by training organisations and approved by the competent authority. </w:t>
            </w:r>
          </w:p>
          <w:p w14:paraId="766FFF21" w14:textId="77777777" w:rsidR="00FB2C74" w:rsidRPr="00A33B13" w:rsidRDefault="00FB2C74" w:rsidP="0049563C">
            <w:pPr>
              <w:pStyle w:val="ListParagraph"/>
              <w:widowControl/>
              <w:numPr>
                <w:ilvl w:val="0"/>
                <w:numId w:val="405"/>
              </w:numPr>
              <w:spacing w:after="200" w:line="276" w:lineRule="auto"/>
              <w:contextualSpacing/>
              <w:jc w:val="both"/>
              <w:rPr>
                <w:rFonts w:ascii="Book Antiqua" w:hAnsi="Book Antiqua"/>
              </w:rPr>
            </w:pPr>
            <w:r w:rsidRPr="00A33B13">
              <w:rPr>
                <w:rFonts w:ascii="Book Antiqua" w:hAnsi="Book Antiqua"/>
              </w:rPr>
              <w:t xml:space="preserve">Refresher training shall be designed to review, reinforce or enhance the existing knowledge and skills of air traffic controllers to provide a safe, </w:t>
            </w:r>
            <w:r w:rsidRPr="00A33B13">
              <w:rPr>
                <w:rFonts w:ascii="Book Antiqua" w:hAnsi="Book Antiqua"/>
              </w:rPr>
              <w:lastRenderedPageBreak/>
              <w:t xml:space="preserve">orderly and expeditious flow of air traffic and shall contain at least:  </w:t>
            </w:r>
          </w:p>
          <w:p w14:paraId="419B89CD" w14:textId="77777777" w:rsidR="00FB2C74" w:rsidRPr="00A33B13" w:rsidRDefault="00FB2C74" w:rsidP="0049563C">
            <w:pPr>
              <w:pStyle w:val="ListParagraph"/>
              <w:widowControl/>
              <w:numPr>
                <w:ilvl w:val="0"/>
                <w:numId w:val="406"/>
              </w:numPr>
              <w:spacing w:after="200" w:line="276" w:lineRule="auto"/>
              <w:contextualSpacing/>
              <w:jc w:val="both"/>
              <w:rPr>
                <w:rFonts w:ascii="Book Antiqua" w:hAnsi="Book Antiqua"/>
              </w:rPr>
            </w:pPr>
            <w:r w:rsidRPr="00A33B13">
              <w:rPr>
                <w:rFonts w:ascii="Book Antiqua" w:hAnsi="Book Antiqua"/>
              </w:rPr>
              <w:t xml:space="preserve">standard practices and procedures training, using approved phraseology and effective communication;  </w:t>
            </w:r>
          </w:p>
          <w:p w14:paraId="07025E35" w14:textId="77777777" w:rsidR="00FB2C74" w:rsidRPr="00A33B13" w:rsidRDefault="00FB2C74" w:rsidP="0049563C">
            <w:pPr>
              <w:pStyle w:val="ListParagraph"/>
              <w:widowControl/>
              <w:numPr>
                <w:ilvl w:val="0"/>
                <w:numId w:val="406"/>
              </w:numPr>
              <w:spacing w:after="200" w:line="276" w:lineRule="auto"/>
              <w:contextualSpacing/>
              <w:jc w:val="both"/>
              <w:rPr>
                <w:rFonts w:ascii="Book Antiqua" w:hAnsi="Book Antiqua"/>
              </w:rPr>
            </w:pPr>
            <w:r w:rsidRPr="00A33B13">
              <w:rPr>
                <w:rFonts w:ascii="Book Antiqua" w:hAnsi="Book Antiqua"/>
              </w:rPr>
              <w:t xml:space="preserve">abnormal and emergency situations training, using approved phraseology and effective communication; and </w:t>
            </w:r>
          </w:p>
          <w:p w14:paraId="00E4DDD7" w14:textId="77777777" w:rsidR="00FB2C74" w:rsidRPr="00A33B13" w:rsidRDefault="00FB2C74" w:rsidP="0049563C">
            <w:pPr>
              <w:pStyle w:val="ListParagraph"/>
              <w:widowControl/>
              <w:numPr>
                <w:ilvl w:val="0"/>
                <w:numId w:val="406"/>
              </w:numPr>
              <w:spacing w:after="200" w:line="276" w:lineRule="auto"/>
              <w:contextualSpacing/>
              <w:jc w:val="both"/>
              <w:rPr>
                <w:rFonts w:ascii="Book Antiqua" w:hAnsi="Book Antiqua"/>
              </w:rPr>
            </w:pPr>
            <w:r w:rsidRPr="00A33B13">
              <w:rPr>
                <w:rFonts w:ascii="Book Antiqua" w:hAnsi="Book Antiqua"/>
              </w:rPr>
              <w:t xml:space="preserve">human factors training. (c)  A syllabus for the refresher training course shall be defined, and where a subject refreshes skills of air traffic controllers, performance objectives shall also be developed. </w:t>
            </w:r>
          </w:p>
          <w:p w14:paraId="671F38A0" w14:textId="77777777" w:rsidR="00FB2C74" w:rsidRPr="00A33B13" w:rsidRDefault="00FB2C74" w:rsidP="0049563C">
            <w:pPr>
              <w:pStyle w:val="ListParagraph"/>
              <w:widowControl/>
              <w:numPr>
                <w:ilvl w:val="0"/>
                <w:numId w:val="405"/>
              </w:numPr>
              <w:spacing w:after="200" w:line="276" w:lineRule="auto"/>
              <w:contextualSpacing/>
              <w:jc w:val="both"/>
              <w:rPr>
                <w:rFonts w:ascii="Book Antiqua" w:hAnsi="Book Antiqua"/>
              </w:rPr>
            </w:pPr>
            <w:r w:rsidRPr="00A33B13">
              <w:rPr>
                <w:rFonts w:ascii="Book Antiqua" w:hAnsi="Book Antiqua"/>
              </w:rPr>
              <w:t>A syllabus for the refresher training course shall be defined, and where a subject refreshes skills of air traffic controllers, performance objectives shall also be developed.</w:t>
            </w:r>
          </w:p>
          <w:p w14:paraId="33CC42D2" w14:textId="77777777" w:rsidR="00FB2C74" w:rsidRPr="00A33B13" w:rsidRDefault="00FB2C74" w:rsidP="00FB2C74">
            <w:pPr>
              <w:jc w:val="both"/>
              <w:rPr>
                <w:rFonts w:ascii="Book Antiqua" w:hAnsi="Book Antiqua"/>
                <w:b/>
              </w:rPr>
            </w:pPr>
            <w:r w:rsidRPr="00A33B13">
              <w:rPr>
                <w:rFonts w:ascii="Book Antiqua" w:hAnsi="Book Antiqua"/>
                <w:b/>
              </w:rPr>
              <w:t xml:space="preserve">ATCO.D.085 Conversion training </w:t>
            </w:r>
          </w:p>
          <w:p w14:paraId="3E2C386C" w14:textId="77777777" w:rsidR="00FB2C74" w:rsidRPr="00A33B13" w:rsidRDefault="00FB2C74" w:rsidP="0049563C">
            <w:pPr>
              <w:pStyle w:val="ListParagraph"/>
              <w:widowControl/>
              <w:numPr>
                <w:ilvl w:val="0"/>
                <w:numId w:val="407"/>
              </w:numPr>
              <w:spacing w:after="200" w:line="276" w:lineRule="auto"/>
              <w:contextualSpacing/>
              <w:jc w:val="both"/>
              <w:rPr>
                <w:rFonts w:ascii="Book Antiqua" w:hAnsi="Book Antiqua"/>
              </w:rPr>
            </w:pPr>
            <w:r w:rsidRPr="00A33B13">
              <w:rPr>
                <w:rFonts w:ascii="Book Antiqua" w:hAnsi="Book Antiqua"/>
              </w:rPr>
              <w:t xml:space="preserve">Conversion training course(s) shall be developed and provided by training organisations and approved by the competent authority. </w:t>
            </w:r>
          </w:p>
          <w:p w14:paraId="417D61AC" w14:textId="77777777" w:rsidR="00FB2C74" w:rsidRPr="00A33B13" w:rsidRDefault="00FB2C74" w:rsidP="0049563C">
            <w:pPr>
              <w:pStyle w:val="ListParagraph"/>
              <w:widowControl/>
              <w:numPr>
                <w:ilvl w:val="0"/>
                <w:numId w:val="407"/>
              </w:numPr>
              <w:spacing w:after="200" w:line="276" w:lineRule="auto"/>
              <w:contextualSpacing/>
              <w:jc w:val="both"/>
              <w:rPr>
                <w:rFonts w:ascii="Book Antiqua" w:hAnsi="Book Antiqua"/>
              </w:rPr>
            </w:pPr>
            <w:r w:rsidRPr="00A33B13">
              <w:rPr>
                <w:rFonts w:ascii="Book Antiqua" w:hAnsi="Book Antiqua"/>
              </w:rPr>
              <w:lastRenderedPageBreak/>
              <w:t xml:space="preserve">Conversion training shall be designed to provide knowledge and skills appropriate to a change in the operational environment and shall be provided by training organisations when the safety assessment of the change concludes the need for such training. </w:t>
            </w:r>
          </w:p>
          <w:p w14:paraId="0218E68B" w14:textId="77777777" w:rsidR="00FB2C74" w:rsidRPr="00A33B13" w:rsidRDefault="00FB2C74" w:rsidP="0049563C">
            <w:pPr>
              <w:pStyle w:val="ListParagraph"/>
              <w:widowControl/>
              <w:numPr>
                <w:ilvl w:val="0"/>
                <w:numId w:val="407"/>
              </w:numPr>
              <w:spacing w:after="200" w:line="276" w:lineRule="auto"/>
              <w:contextualSpacing/>
              <w:jc w:val="both"/>
              <w:rPr>
                <w:rFonts w:ascii="Book Antiqua" w:hAnsi="Book Antiqua"/>
              </w:rPr>
            </w:pPr>
            <w:r w:rsidRPr="00A33B13">
              <w:rPr>
                <w:rFonts w:ascii="Book Antiqua" w:hAnsi="Book Antiqua"/>
              </w:rPr>
              <w:t xml:space="preserve">Conversion training courses shall include the determination of: </w:t>
            </w:r>
          </w:p>
          <w:p w14:paraId="10511AEC" w14:textId="77777777" w:rsidR="00FB2C74" w:rsidRPr="00A33B13" w:rsidRDefault="00FB2C74" w:rsidP="0049563C">
            <w:pPr>
              <w:pStyle w:val="ListParagraph"/>
              <w:widowControl/>
              <w:numPr>
                <w:ilvl w:val="0"/>
                <w:numId w:val="408"/>
              </w:numPr>
              <w:spacing w:after="200" w:line="276" w:lineRule="auto"/>
              <w:contextualSpacing/>
              <w:jc w:val="both"/>
              <w:rPr>
                <w:rFonts w:ascii="Book Antiqua" w:hAnsi="Book Antiqua"/>
              </w:rPr>
            </w:pPr>
            <w:r w:rsidRPr="00A33B13">
              <w:rPr>
                <w:rFonts w:ascii="Book Antiqua" w:hAnsi="Book Antiqua"/>
              </w:rPr>
              <w:t xml:space="preserve">the appropriate training method for and duration of the course, taking into account the nature and extent of the change; and  </w:t>
            </w:r>
          </w:p>
          <w:p w14:paraId="12827A99" w14:textId="77777777" w:rsidR="00FB2C74" w:rsidRPr="00A33B13" w:rsidRDefault="00FB2C74" w:rsidP="0049563C">
            <w:pPr>
              <w:pStyle w:val="ListParagraph"/>
              <w:widowControl/>
              <w:numPr>
                <w:ilvl w:val="0"/>
                <w:numId w:val="408"/>
              </w:numPr>
              <w:spacing w:after="200" w:line="276" w:lineRule="auto"/>
              <w:contextualSpacing/>
              <w:jc w:val="both"/>
              <w:rPr>
                <w:rFonts w:ascii="Book Antiqua" w:hAnsi="Book Antiqua"/>
              </w:rPr>
            </w:pPr>
            <w:r w:rsidRPr="00A33B13">
              <w:rPr>
                <w:rFonts w:ascii="Book Antiqua" w:hAnsi="Book Antiqua"/>
              </w:rPr>
              <w:t xml:space="preserve">the examination and/or assessment methods for the conversion training. </w:t>
            </w:r>
          </w:p>
          <w:p w14:paraId="32A6062A" w14:textId="77777777" w:rsidR="00FB2C74" w:rsidRPr="00A33B13" w:rsidRDefault="00FB2C74" w:rsidP="0049563C">
            <w:pPr>
              <w:pStyle w:val="ListParagraph"/>
              <w:widowControl/>
              <w:numPr>
                <w:ilvl w:val="0"/>
                <w:numId w:val="407"/>
              </w:numPr>
              <w:spacing w:after="200" w:line="276" w:lineRule="auto"/>
              <w:contextualSpacing/>
              <w:jc w:val="both"/>
              <w:rPr>
                <w:rFonts w:ascii="Book Antiqua" w:hAnsi="Book Antiqua"/>
              </w:rPr>
            </w:pPr>
            <w:r w:rsidRPr="00A33B13">
              <w:rPr>
                <w:rFonts w:ascii="Book Antiqua" w:hAnsi="Book Antiqua"/>
              </w:rPr>
              <w:t xml:space="preserve">Conversion training shall be provided before air traffic controllers exercise the privileges of their licence in the changed operational environment. </w:t>
            </w:r>
          </w:p>
          <w:p w14:paraId="26475725" w14:textId="77777777" w:rsidR="00FB2C74" w:rsidRPr="00A33B13" w:rsidRDefault="00FB2C74" w:rsidP="00FB2C74">
            <w:pPr>
              <w:jc w:val="center"/>
              <w:rPr>
                <w:rFonts w:ascii="Book Antiqua" w:hAnsi="Book Antiqua"/>
                <w:b/>
              </w:rPr>
            </w:pPr>
          </w:p>
          <w:p w14:paraId="19E6F0C6" w14:textId="77777777" w:rsidR="00FB2C74" w:rsidRPr="00A33B13" w:rsidRDefault="00FB2C74" w:rsidP="00FB2C74">
            <w:pPr>
              <w:jc w:val="center"/>
              <w:rPr>
                <w:rFonts w:ascii="Book Antiqua" w:hAnsi="Book Antiqua"/>
                <w:b/>
              </w:rPr>
            </w:pPr>
          </w:p>
          <w:p w14:paraId="4BAF9699" w14:textId="77777777" w:rsidR="00FB2C74" w:rsidRPr="00A33B13" w:rsidRDefault="00FB2C74" w:rsidP="00FB2C74">
            <w:pPr>
              <w:jc w:val="center"/>
              <w:rPr>
                <w:rFonts w:ascii="Book Antiqua" w:hAnsi="Book Antiqua"/>
                <w:b/>
              </w:rPr>
            </w:pPr>
          </w:p>
          <w:p w14:paraId="2A314E0A" w14:textId="77777777" w:rsidR="00FB2C74" w:rsidRPr="00A33B13" w:rsidRDefault="00FB2C74" w:rsidP="00FB2C74">
            <w:pPr>
              <w:jc w:val="center"/>
              <w:rPr>
                <w:rFonts w:ascii="Book Antiqua" w:hAnsi="Book Antiqua"/>
                <w:b/>
              </w:rPr>
            </w:pPr>
            <w:r w:rsidRPr="00A33B13">
              <w:rPr>
                <w:rFonts w:ascii="Book Antiqua" w:hAnsi="Book Antiqua"/>
                <w:b/>
              </w:rPr>
              <w:t>SECTION 5</w:t>
            </w:r>
          </w:p>
          <w:p w14:paraId="408BA309" w14:textId="77777777" w:rsidR="00FB2C74" w:rsidRPr="00A33B13" w:rsidRDefault="00FB2C74" w:rsidP="00FB2C74">
            <w:pPr>
              <w:jc w:val="center"/>
              <w:rPr>
                <w:rFonts w:ascii="Book Antiqua" w:hAnsi="Book Antiqua"/>
                <w:b/>
              </w:rPr>
            </w:pPr>
            <w:r w:rsidRPr="00A33B13">
              <w:rPr>
                <w:rFonts w:ascii="Book Antiqua" w:hAnsi="Book Antiqua"/>
                <w:b/>
              </w:rPr>
              <w:lastRenderedPageBreak/>
              <w:t>Training of instructors and assessors</w:t>
            </w:r>
          </w:p>
          <w:p w14:paraId="47FA5C19" w14:textId="77777777" w:rsidR="00FB2C74" w:rsidRPr="00A33B13" w:rsidRDefault="00FB2C74" w:rsidP="00FB2C74">
            <w:pPr>
              <w:jc w:val="both"/>
              <w:rPr>
                <w:rFonts w:ascii="Book Antiqua" w:hAnsi="Book Antiqua"/>
                <w:b/>
              </w:rPr>
            </w:pPr>
            <w:r w:rsidRPr="00A33B13">
              <w:rPr>
                <w:rFonts w:ascii="Book Antiqua" w:hAnsi="Book Antiqua"/>
                <w:b/>
              </w:rPr>
              <w:t xml:space="preserve">ATCO.D.090 Training of practical instructors </w:t>
            </w:r>
          </w:p>
          <w:p w14:paraId="6AABFE06" w14:textId="77777777" w:rsidR="00FB2C74" w:rsidRPr="00A33B13" w:rsidRDefault="00FB2C74" w:rsidP="0049563C">
            <w:pPr>
              <w:pStyle w:val="ListParagraph"/>
              <w:widowControl/>
              <w:numPr>
                <w:ilvl w:val="0"/>
                <w:numId w:val="409"/>
              </w:numPr>
              <w:spacing w:after="200" w:line="276" w:lineRule="auto"/>
              <w:contextualSpacing/>
              <w:jc w:val="both"/>
              <w:rPr>
                <w:rFonts w:ascii="Book Antiqua" w:hAnsi="Book Antiqua"/>
              </w:rPr>
            </w:pPr>
            <w:r w:rsidRPr="00A33B13">
              <w:rPr>
                <w:rFonts w:ascii="Book Antiqua" w:hAnsi="Book Antiqua"/>
              </w:rPr>
              <w:t xml:space="preserve">Training of practical instructors shall be developed and provided by training organisations and shall consist of: </w:t>
            </w:r>
          </w:p>
          <w:p w14:paraId="633D2F4D" w14:textId="77777777" w:rsidR="00FB2C74" w:rsidRPr="00A33B13" w:rsidRDefault="00FB2C74" w:rsidP="0049563C">
            <w:pPr>
              <w:pStyle w:val="ListParagraph"/>
              <w:widowControl/>
              <w:numPr>
                <w:ilvl w:val="0"/>
                <w:numId w:val="410"/>
              </w:numPr>
              <w:spacing w:after="200" w:line="276" w:lineRule="auto"/>
              <w:contextualSpacing/>
              <w:jc w:val="both"/>
              <w:rPr>
                <w:rFonts w:ascii="Book Antiqua" w:hAnsi="Book Antiqua"/>
              </w:rPr>
            </w:pPr>
            <w:r w:rsidRPr="00A33B13">
              <w:rPr>
                <w:rFonts w:ascii="Book Antiqua" w:hAnsi="Book Antiqua"/>
              </w:rPr>
              <w:t xml:space="preserve">a practical instructional techniques course for OJTI and/or STDI, including an assessment;  </w:t>
            </w:r>
          </w:p>
          <w:p w14:paraId="3D4C983B" w14:textId="77777777" w:rsidR="00FB2C74" w:rsidRPr="00A33B13" w:rsidRDefault="00FB2C74" w:rsidP="0049563C">
            <w:pPr>
              <w:pStyle w:val="ListParagraph"/>
              <w:widowControl/>
              <w:numPr>
                <w:ilvl w:val="0"/>
                <w:numId w:val="410"/>
              </w:numPr>
              <w:spacing w:after="200" w:line="276" w:lineRule="auto"/>
              <w:contextualSpacing/>
              <w:jc w:val="both"/>
              <w:rPr>
                <w:rFonts w:ascii="Book Antiqua" w:hAnsi="Book Antiqua"/>
              </w:rPr>
            </w:pPr>
            <w:r w:rsidRPr="00A33B13">
              <w:rPr>
                <w:rFonts w:ascii="Book Antiqua" w:hAnsi="Book Antiqua"/>
              </w:rPr>
              <w:t xml:space="preserve">a refresher training course on practical instructional skills;  </w:t>
            </w:r>
          </w:p>
          <w:p w14:paraId="3E78E18E" w14:textId="77777777" w:rsidR="00FB2C74" w:rsidRPr="00A33B13" w:rsidRDefault="00FB2C74" w:rsidP="0049563C">
            <w:pPr>
              <w:pStyle w:val="ListParagraph"/>
              <w:widowControl/>
              <w:numPr>
                <w:ilvl w:val="0"/>
                <w:numId w:val="410"/>
              </w:numPr>
              <w:spacing w:after="200" w:line="276" w:lineRule="auto"/>
              <w:contextualSpacing/>
              <w:jc w:val="both"/>
              <w:rPr>
                <w:rFonts w:ascii="Book Antiqua" w:hAnsi="Book Antiqua"/>
              </w:rPr>
            </w:pPr>
            <w:r w:rsidRPr="00A33B13">
              <w:rPr>
                <w:rFonts w:ascii="Book Antiqua" w:hAnsi="Book Antiqua"/>
              </w:rPr>
              <w:t xml:space="preserve">a method(s) for assessing the competence of practical instructors. </w:t>
            </w:r>
          </w:p>
          <w:p w14:paraId="3E71E16C" w14:textId="77777777" w:rsidR="00FB2C74" w:rsidRPr="00A33B13" w:rsidRDefault="00FB2C74" w:rsidP="0049563C">
            <w:pPr>
              <w:pStyle w:val="ListParagraph"/>
              <w:widowControl/>
              <w:numPr>
                <w:ilvl w:val="0"/>
                <w:numId w:val="409"/>
              </w:numPr>
              <w:spacing w:after="200" w:line="276" w:lineRule="auto"/>
              <w:contextualSpacing/>
              <w:jc w:val="both"/>
              <w:rPr>
                <w:rFonts w:ascii="Book Antiqua" w:hAnsi="Book Antiqua"/>
              </w:rPr>
            </w:pPr>
            <w:r w:rsidRPr="00A33B13">
              <w:rPr>
                <w:rFonts w:ascii="Book Antiqua" w:hAnsi="Book Antiqua"/>
              </w:rPr>
              <w:t xml:space="preserve">The training courses and assessment methods referred to in point (a) shall be approved by the competent authority. </w:t>
            </w:r>
          </w:p>
          <w:p w14:paraId="31E1C819" w14:textId="77777777" w:rsidR="00FB2C74" w:rsidRPr="00A33B13" w:rsidRDefault="00FB2C74" w:rsidP="00FB2C74">
            <w:pPr>
              <w:jc w:val="both"/>
              <w:rPr>
                <w:rFonts w:ascii="Book Antiqua" w:hAnsi="Book Antiqua"/>
                <w:b/>
              </w:rPr>
            </w:pPr>
            <w:r w:rsidRPr="00A33B13">
              <w:rPr>
                <w:rFonts w:ascii="Book Antiqua" w:hAnsi="Book Antiqua"/>
                <w:b/>
              </w:rPr>
              <w:t xml:space="preserve">ATCO.D.095 Training of assessors </w:t>
            </w:r>
          </w:p>
          <w:p w14:paraId="3DC63515" w14:textId="77777777" w:rsidR="00FB2C74" w:rsidRPr="00A33B13" w:rsidRDefault="00FB2C74" w:rsidP="0049563C">
            <w:pPr>
              <w:pStyle w:val="ListParagraph"/>
              <w:widowControl/>
              <w:numPr>
                <w:ilvl w:val="0"/>
                <w:numId w:val="411"/>
              </w:numPr>
              <w:spacing w:after="200" w:line="276" w:lineRule="auto"/>
              <w:contextualSpacing/>
              <w:jc w:val="both"/>
              <w:rPr>
                <w:rFonts w:ascii="Book Antiqua" w:hAnsi="Book Antiqua"/>
              </w:rPr>
            </w:pPr>
            <w:r w:rsidRPr="00A33B13">
              <w:rPr>
                <w:rFonts w:ascii="Book Antiqua" w:hAnsi="Book Antiqua"/>
              </w:rPr>
              <w:t xml:space="preserve">Training of assessors shall be developed and provided by training organisations and shall consist of: </w:t>
            </w:r>
          </w:p>
          <w:p w14:paraId="77EF43D6" w14:textId="77777777" w:rsidR="00FB2C74" w:rsidRPr="00A33B13" w:rsidRDefault="00FB2C74" w:rsidP="0049563C">
            <w:pPr>
              <w:pStyle w:val="ListParagraph"/>
              <w:widowControl/>
              <w:numPr>
                <w:ilvl w:val="0"/>
                <w:numId w:val="412"/>
              </w:numPr>
              <w:spacing w:after="200" w:line="276" w:lineRule="auto"/>
              <w:contextualSpacing/>
              <w:jc w:val="both"/>
              <w:rPr>
                <w:rFonts w:ascii="Book Antiqua" w:hAnsi="Book Antiqua"/>
              </w:rPr>
            </w:pPr>
            <w:r w:rsidRPr="00A33B13">
              <w:rPr>
                <w:rFonts w:ascii="Book Antiqua" w:hAnsi="Book Antiqua"/>
              </w:rPr>
              <w:t xml:space="preserve">an assessor training course, including an assessment;  </w:t>
            </w:r>
          </w:p>
          <w:p w14:paraId="310A6772" w14:textId="77777777" w:rsidR="00FB2C74" w:rsidRPr="00A33B13" w:rsidRDefault="00FB2C74" w:rsidP="0049563C">
            <w:pPr>
              <w:pStyle w:val="ListParagraph"/>
              <w:widowControl/>
              <w:numPr>
                <w:ilvl w:val="0"/>
                <w:numId w:val="412"/>
              </w:numPr>
              <w:spacing w:after="200" w:line="276" w:lineRule="auto"/>
              <w:contextualSpacing/>
              <w:jc w:val="both"/>
              <w:rPr>
                <w:rFonts w:ascii="Book Antiqua" w:hAnsi="Book Antiqua"/>
              </w:rPr>
            </w:pPr>
            <w:r w:rsidRPr="00A33B13">
              <w:rPr>
                <w:rFonts w:ascii="Book Antiqua" w:hAnsi="Book Antiqua"/>
              </w:rPr>
              <w:lastRenderedPageBreak/>
              <w:t xml:space="preserve">a refresher training course on assessment skills;  </w:t>
            </w:r>
          </w:p>
          <w:p w14:paraId="772F603F" w14:textId="77777777" w:rsidR="00FB2C74" w:rsidRPr="00A33B13" w:rsidRDefault="00FB2C74" w:rsidP="0049563C">
            <w:pPr>
              <w:pStyle w:val="ListParagraph"/>
              <w:widowControl/>
              <w:numPr>
                <w:ilvl w:val="0"/>
                <w:numId w:val="412"/>
              </w:numPr>
              <w:spacing w:after="200" w:line="276" w:lineRule="auto"/>
              <w:contextualSpacing/>
              <w:jc w:val="both"/>
              <w:rPr>
                <w:rFonts w:ascii="Book Antiqua" w:hAnsi="Book Antiqua"/>
              </w:rPr>
            </w:pPr>
            <w:r w:rsidRPr="00A33B13">
              <w:rPr>
                <w:rFonts w:ascii="Book Antiqua" w:hAnsi="Book Antiqua"/>
              </w:rPr>
              <w:t xml:space="preserve">a method(s) for assessing the competence of assessors. </w:t>
            </w:r>
          </w:p>
          <w:p w14:paraId="6F8C36F0" w14:textId="77777777" w:rsidR="00FB2C74" w:rsidRPr="00A33B13" w:rsidRDefault="00FB2C74" w:rsidP="0049563C">
            <w:pPr>
              <w:pStyle w:val="ListParagraph"/>
              <w:widowControl/>
              <w:numPr>
                <w:ilvl w:val="0"/>
                <w:numId w:val="411"/>
              </w:numPr>
              <w:spacing w:after="200" w:line="276" w:lineRule="auto"/>
              <w:contextualSpacing/>
              <w:jc w:val="both"/>
              <w:rPr>
                <w:rFonts w:ascii="Book Antiqua" w:hAnsi="Book Antiqua"/>
              </w:rPr>
            </w:pPr>
            <w:r w:rsidRPr="00A33B13">
              <w:rPr>
                <w:rFonts w:ascii="Book Antiqua" w:hAnsi="Book Antiqua"/>
              </w:rPr>
              <w:t xml:space="preserve">The training courses and the assessment method referred to in point (a) shall be approved by the competent authority.  </w:t>
            </w:r>
          </w:p>
          <w:p w14:paraId="71247E4F" w14:textId="77777777" w:rsidR="00FB2C74" w:rsidRPr="00A33B13" w:rsidRDefault="00FB2C74" w:rsidP="00FB2C74">
            <w:pPr>
              <w:spacing w:after="200" w:line="276" w:lineRule="auto"/>
              <w:contextualSpacing/>
              <w:jc w:val="both"/>
              <w:rPr>
                <w:rFonts w:ascii="Book Antiqua" w:hAnsi="Book Antiqua"/>
              </w:rPr>
            </w:pPr>
          </w:p>
          <w:p w14:paraId="200E96E9" w14:textId="77777777" w:rsidR="00FB2C74" w:rsidRPr="00A33B13" w:rsidRDefault="00FB2C74" w:rsidP="00FB2C74">
            <w:pPr>
              <w:jc w:val="center"/>
              <w:rPr>
                <w:rFonts w:ascii="Book Antiqua" w:hAnsi="Book Antiqua"/>
                <w:b/>
              </w:rPr>
            </w:pPr>
            <w:r w:rsidRPr="00A33B13">
              <w:rPr>
                <w:rFonts w:ascii="Book Antiqua" w:hAnsi="Book Antiqua"/>
                <w:b/>
              </w:rPr>
              <w:t>ANNEX II</w:t>
            </w:r>
          </w:p>
          <w:p w14:paraId="6AC02602" w14:textId="77777777" w:rsidR="00FB2C74" w:rsidRPr="00A33B13" w:rsidRDefault="00FB2C74" w:rsidP="00FB2C74">
            <w:pPr>
              <w:jc w:val="center"/>
              <w:rPr>
                <w:rFonts w:ascii="Book Antiqua" w:hAnsi="Book Antiqua"/>
                <w:b/>
              </w:rPr>
            </w:pPr>
            <w:r w:rsidRPr="00A33B13">
              <w:rPr>
                <w:rFonts w:ascii="Book Antiqua" w:hAnsi="Book Antiqua"/>
                <w:b/>
              </w:rPr>
              <w:t>PART ATCO.AR</w:t>
            </w:r>
          </w:p>
          <w:p w14:paraId="687F11DC" w14:textId="77777777" w:rsidR="00FB2C74" w:rsidRPr="00A33B13" w:rsidRDefault="00FB2C74" w:rsidP="00FB2C74">
            <w:pPr>
              <w:jc w:val="center"/>
              <w:rPr>
                <w:rFonts w:ascii="Book Antiqua" w:hAnsi="Book Antiqua"/>
                <w:b/>
              </w:rPr>
            </w:pPr>
            <w:r w:rsidRPr="00A33B13">
              <w:rPr>
                <w:rFonts w:ascii="Book Antiqua" w:hAnsi="Book Antiqua"/>
                <w:b/>
              </w:rPr>
              <w:t>REQUIREMENTS FOR COMPETENT AUTHORITIES</w:t>
            </w:r>
          </w:p>
          <w:p w14:paraId="6DDD1DC7" w14:textId="77777777" w:rsidR="00FB2C74" w:rsidRPr="00A33B13" w:rsidRDefault="00FB2C74" w:rsidP="00FB2C74">
            <w:pPr>
              <w:jc w:val="center"/>
              <w:rPr>
                <w:rFonts w:ascii="Book Antiqua" w:hAnsi="Book Antiqua"/>
                <w:b/>
              </w:rPr>
            </w:pPr>
            <w:r w:rsidRPr="00A33B13">
              <w:rPr>
                <w:rFonts w:ascii="Book Antiqua" w:hAnsi="Book Antiqua"/>
                <w:b/>
              </w:rPr>
              <w:t>SUBPART A</w:t>
            </w:r>
          </w:p>
          <w:p w14:paraId="56CC5AF8" w14:textId="77777777" w:rsidR="00FB2C74" w:rsidRPr="00A33B13" w:rsidRDefault="00FB2C74" w:rsidP="00FB2C74">
            <w:pPr>
              <w:jc w:val="center"/>
              <w:rPr>
                <w:rFonts w:ascii="Book Antiqua" w:hAnsi="Book Antiqua"/>
                <w:b/>
              </w:rPr>
            </w:pPr>
            <w:r w:rsidRPr="00A33B13">
              <w:rPr>
                <w:rFonts w:ascii="Book Antiqua" w:hAnsi="Book Antiqua"/>
                <w:b/>
              </w:rPr>
              <w:t>GENERAL REQUIREMENTS</w:t>
            </w:r>
          </w:p>
          <w:p w14:paraId="78CAC9B6" w14:textId="77777777" w:rsidR="00FB2C74" w:rsidRPr="00A33B13" w:rsidRDefault="00FB2C74" w:rsidP="00FB2C74">
            <w:pPr>
              <w:rPr>
                <w:rFonts w:ascii="Book Antiqua" w:hAnsi="Book Antiqua"/>
                <w:b/>
              </w:rPr>
            </w:pPr>
            <w:r w:rsidRPr="00A33B13">
              <w:rPr>
                <w:rFonts w:ascii="Book Antiqua" w:hAnsi="Book Antiqua"/>
                <w:b/>
              </w:rPr>
              <w:t xml:space="preserve">ATCO.AR.A.001 Scope </w:t>
            </w:r>
          </w:p>
          <w:p w14:paraId="16A9415B" w14:textId="77777777" w:rsidR="00FB2C74" w:rsidRPr="00A33B13" w:rsidRDefault="00FB2C74" w:rsidP="00FB2C74">
            <w:pPr>
              <w:jc w:val="both"/>
              <w:rPr>
                <w:rFonts w:ascii="Book Antiqua" w:hAnsi="Book Antiqua"/>
              </w:rPr>
            </w:pPr>
            <w:r w:rsidRPr="00A33B13">
              <w:rPr>
                <w:rFonts w:ascii="Book Antiqua" w:hAnsi="Book Antiqua"/>
              </w:rPr>
              <w:t xml:space="preserve">This Part, set out in this Annex, establishes the administrative requirements applicable to the competent authorities with responsibility for the issue, maintenance, suspension or revocation of licences, ratings, endorsements and medical certificates for air traffic controllers and certification and oversight of training organisations and aero-medical centres. </w:t>
            </w:r>
          </w:p>
          <w:p w14:paraId="763D0BCF" w14:textId="77777777" w:rsidR="00FB2C74" w:rsidRPr="00A33B13" w:rsidRDefault="00FB2C74" w:rsidP="00FB2C74">
            <w:pPr>
              <w:rPr>
                <w:rFonts w:ascii="Book Antiqua" w:hAnsi="Book Antiqua"/>
                <w:b/>
              </w:rPr>
            </w:pPr>
            <w:r w:rsidRPr="00A33B13">
              <w:rPr>
                <w:rFonts w:ascii="Book Antiqua" w:hAnsi="Book Antiqua"/>
                <w:b/>
              </w:rPr>
              <w:lastRenderedPageBreak/>
              <w:t xml:space="preserve">ATCO.AR.A.005 Personnel </w:t>
            </w:r>
          </w:p>
          <w:p w14:paraId="1EFAF68B" w14:textId="77777777" w:rsidR="00FB2C74" w:rsidRPr="00A33B13" w:rsidRDefault="00FB2C74" w:rsidP="0049563C">
            <w:pPr>
              <w:pStyle w:val="ListParagraph"/>
              <w:widowControl/>
              <w:numPr>
                <w:ilvl w:val="0"/>
                <w:numId w:val="413"/>
              </w:numPr>
              <w:spacing w:after="200" w:line="276" w:lineRule="auto"/>
              <w:contextualSpacing/>
              <w:rPr>
                <w:rFonts w:ascii="Book Antiqua" w:hAnsi="Book Antiqua"/>
              </w:rPr>
            </w:pPr>
            <w:r w:rsidRPr="00A33B13">
              <w:rPr>
                <w:rFonts w:ascii="Book Antiqua" w:hAnsi="Book Antiqua"/>
              </w:rPr>
              <w:t xml:space="preserve">Competent authorities shall produce and update every two years an assessment of the human resources needed to perform their oversight functions, based on the analysis of the processes required by this Regulation and their application. </w:t>
            </w:r>
          </w:p>
          <w:p w14:paraId="1CD0ED2B" w14:textId="77777777" w:rsidR="00FB2C74" w:rsidRPr="00A33B13" w:rsidRDefault="00FB2C74" w:rsidP="0049563C">
            <w:pPr>
              <w:pStyle w:val="ListParagraph"/>
              <w:widowControl/>
              <w:numPr>
                <w:ilvl w:val="0"/>
                <w:numId w:val="413"/>
              </w:numPr>
              <w:spacing w:after="200" w:line="276" w:lineRule="auto"/>
              <w:contextualSpacing/>
              <w:rPr>
                <w:rFonts w:ascii="Book Antiqua" w:hAnsi="Book Antiqua"/>
              </w:rPr>
            </w:pPr>
            <w:r w:rsidRPr="00A33B13">
              <w:rPr>
                <w:rFonts w:ascii="Book Antiqua" w:hAnsi="Book Antiqua"/>
              </w:rPr>
              <w:t xml:space="preserve">Personnel authorised by the competent authority to carry out certification and/or oversight tasks shall be empowered to perform as a minimum the following tasks:  </w:t>
            </w:r>
          </w:p>
          <w:p w14:paraId="162746B7" w14:textId="77777777" w:rsidR="00FB2C74" w:rsidRPr="00A33B13" w:rsidRDefault="00FB2C74" w:rsidP="0049563C">
            <w:pPr>
              <w:pStyle w:val="ListParagraph"/>
              <w:widowControl/>
              <w:numPr>
                <w:ilvl w:val="0"/>
                <w:numId w:val="414"/>
              </w:numPr>
              <w:spacing w:after="200" w:line="276" w:lineRule="auto"/>
              <w:contextualSpacing/>
              <w:rPr>
                <w:rFonts w:ascii="Book Antiqua" w:hAnsi="Book Antiqua"/>
              </w:rPr>
            </w:pPr>
            <w:r w:rsidRPr="00A33B13">
              <w:rPr>
                <w:rFonts w:ascii="Book Antiqua" w:hAnsi="Book Antiqua"/>
              </w:rPr>
              <w:t xml:space="preserve">examine documents, including licences, certificates, records, data, procedures and any other material relevant to the execution of the required task;  </w:t>
            </w:r>
          </w:p>
          <w:p w14:paraId="7BD0A7E1" w14:textId="77777777" w:rsidR="00FB2C74" w:rsidRPr="00A33B13" w:rsidRDefault="00FB2C74" w:rsidP="0049563C">
            <w:pPr>
              <w:pStyle w:val="ListParagraph"/>
              <w:widowControl/>
              <w:numPr>
                <w:ilvl w:val="0"/>
                <w:numId w:val="414"/>
              </w:numPr>
              <w:spacing w:after="200" w:line="276" w:lineRule="auto"/>
              <w:contextualSpacing/>
              <w:rPr>
                <w:rFonts w:ascii="Book Antiqua" w:hAnsi="Book Antiqua"/>
              </w:rPr>
            </w:pPr>
            <w:r w:rsidRPr="00A33B13">
              <w:rPr>
                <w:rFonts w:ascii="Book Antiqua" w:hAnsi="Book Antiqua"/>
              </w:rPr>
              <w:t xml:space="preserve">take copies of or extracts from such records, data, procedures and other material;  </w:t>
            </w:r>
          </w:p>
          <w:p w14:paraId="0EC554EF" w14:textId="77777777" w:rsidR="00FB2C74" w:rsidRPr="00A33B13" w:rsidRDefault="00FB2C74" w:rsidP="0049563C">
            <w:pPr>
              <w:pStyle w:val="ListParagraph"/>
              <w:widowControl/>
              <w:numPr>
                <w:ilvl w:val="0"/>
                <w:numId w:val="414"/>
              </w:numPr>
              <w:spacing w:after="200" w:line="276" w:lineRule="auto"/>
              <w:contextualSpacing/>
              <w:rPr>
                <w:rFonts w:ascii="Book Antiqua" w:hAnsi="Book Antiqua"/>
              </w:rPr>
            </w:pPr>
            <w:r w:rsidRPr="00A33B13">
              <w:rPr>
                <w:rFonts w:ascii="Book Antiqua" w:hAnsi="Book Antiqua"/>
              </w:rPr>
              <w:t xml:space="preserve">ask for an explanation;  </w:t>
            </w:r>
          </w:p>
          <w:p w14:paraId="43580168" w14:textId="77777777" w:rsidR="00FB2C74" w:rsidRPr="00A33B13" w:rsidRDefault="00FB2C74" w:rsidP="0049563C">
            <w:pPr>
              <w:pStyle w:val="ListParagraph"/>
              <w:widowControl/>
              <w:numPr>
                <w:ilvl w:val="0"/>
                <w:numId w:val="414"/>
              </w:numPr>
              <w:spacing w:after="200" w:line="276" w:lineRule="auto"/>
              <w:contextualSpacing/>
              <w:rPr>
                <w:rFonts w:ascii="Book Antiqua" w:hAnsi="Book Antiqua"/>
              </w:rPr>
            </w:pPr>
            <w:r w:rsidRPr="00A33B13">
              <w:rPr>
                <w:rFonts w:ascii="Book Antiqua" w:hAnsi="Book Antiqua"/>
              </w:rPr>
              <w:t xml:space="preserve">enter relevant premises and operating sites;  </w:t>
            </w:r>
          </w:p>
          <w:p w14:paraId="223ACF8B" w14:textId="77777777" w:rsidR="00FB2C74" w:rsidRPr="00A33B13" w:rsidRDefault="00FB2C74" w:rsidP="0049563C">
            <w:pPr>
              <w:pStyle w:val="ListParagraph"/>
              <w:widowControl/>
              <w:numPr>
                <w:ilvl w:val="0"/>
                <w:numId w:val="414"/>
              </w:numPr>
              <w:spacing w:after="200" w:line="276" w:lineRule="auto"/>
              <w:contextualSpacing/>
              <w:rPr>
                <w:rFonts w:ascii="Book Antiqua" w:hAnsi="Book Antiqua"/>
              </w:rPr>
            </w:pPr>
            <w:r w:rsidRPr="00A33B13">
              <w:rPr>
                <w:rFonts w:ascii="Book Antiqua" w:hAnsi="Book Antiqua"/>
              </w:rPr>
              <w:t xml:space="preserve">perform audits and inspections, including unannounced inspections;  </w:t>
            </w:r>
          </w:p>
          <w:p w14:paraId="4538DC64" w14:textId="77777777" w:rsidR="00FB2C74" w:rsidRPr="00A33B13" w:rsidRDefault="00FB2C74" w:rsidP="0049563C">
            <w:pPr>
              <w:pStyle w:val="ListParagraph"/>
              <w:widowControl/>
              <w:numPr>
                <w:ilvl w:val="0"/>
                <w:numId w:val="414"/>
              </w:numPr>
              <w:spacing w:after="200" w:line="276" w:lineRule="auto"/>
              <w:contextualSpacing/>
              <w:rPr>
                <w:rFonts w:ascii="Book Antiqua" w:hAnsi="Book Antiqua"/>
              </w:rPr>
            </w:pPr>
            <w:r w:rsidRPr="00A33B13">
              <w:rPr>
                <w:rFonts w:ascii="Book Antiqua" w:hAnsi="Book Antiqua"/>
              </w:rPr>
              <w:lastRenderedPageBreak/>
              <w:t xml:space="preserve">take or initiate enforcement measures as appropriate. </w:t>
            </w:r>
          </w:p>
          <w:p w14:paraId="316BBA73" w14:textId="77777777" w:rsidR="00FB2C74" w:rsidRPr="00A33B13" w:rsidRDefault="00FB2C74" w:rsidP="0049563C">
            <w:pPr>
              <w:pStyle w:val="ListParagraph"/>
              <w:widowControl/>
              <w:numPr>
                <w:ilvl w:val="0"/>
                <w:numId w:val="413"/>
              </w:numPr>
              <w:spacing w:after="200" w:line="276" w:lineRule="auto"/>
              <w:contextualSpacing/>
              <w:rPr>
                <w:rFonts w:ascii="Book Antiqua" w:hAnsi="Book Antiqua"/>
              </w:rPr>
            </w:pPr>
            <w:r w:rsidRPr="00A33B13">
              <w:rPr>
                <w:rFonts w:ascii="Book Antiqua" w:hAnsi="Book Antiqua"/>
              </w:rPr>
              <w:t xml:space="preserve">The competent authority may authorise its personnel to conduct assessments leading to the issue, revalidation and renewal of a unit endorsement provided that they meet the requirements set out in ATCO.C.045, with the exception of point (d)(1). Familiarity with the current operational practices and procedures of the unit, where the assessment is taking place, shall however be ensured. </w:t>
            </w:r>
          </w:p>
          <w:p w14:paraId="0CDCAA9E" w14:textId="77777777" w:rsidR="00FB2C74" w:rsidRPr="00A33B13" w:rsidRDefault="00FB2C74" w:rsidP="00FB2C74">
            <w:pPr>
              <w:rPr>
                <w:rFonts w:ascii="Book Antiqua" w:hAnsi="Book Antiqua"/>
                <w:b/>
              </w:rPr>
            </w:pPr>
            <w:r w:rsidRPr="00A33B13">
              <w:rPr>
                <w:rFonts w:ascii="Book Antiqua" w:hAnsi="Book Antiqua"/>
                <w:b/>
              </w:rPr>
              <w:t xml:space="preserve">ATCO.AR.A.010 Tasks of the competent authorities </w:t>
            </w:r>
          </w:p>
          <w:p w14:paraId="088A24E7" w14:textId="77777777" w:rsidR="00FB2C74" w:rsidRPr="00A33B13" w:rsidRDefault="00FB2C74" w:rsidP="0049563C">
            <w:pPr>
              <w:pStyle w:val="ListParagraph"/>
              <w:widowControl/>
              <w:numPr>
                <w:ilvl w:val="0"/>
                <w:numId w:val="415"/>
              </w:numPr>
              <w:spacing w:after="200" w:line="276" w:lineRule="auto"/>
              <w:contextualSpacing/>
              <w:rPr>
                <w:rFonts w:ascii="Book Antiqua" w:hAnsi="Book Antiqua"/>
              </w:rPr>
            </w:pPr>
            <w:r w:rsidRPr="00A33B13">
              <w:rPr>
                <w:rFonts w:ascii="Book Antiqua" w:hAnsi="Book Antiqua"/>
              </w:rPr>
              <w:t xml:space="preserve">The tasks of the competent authorities shall include:  </w:t>
            </w:r>
          </w:p>
          <w:p w14:paraId="36B6598E" w14:textId="77777777" w:rsidR="00FB2C74" w:rsidRPr="00A33B13" w:rsidRDefault="00FB2C74" w:rsidP="0049563C">
            <w:pPr>
              <w:pStyle w:val="ListParagraph"/>
              <w:widowControl/>
              <w:numPr>
                <w:ilvl w:val="0"/>
                <w:numId w:val="416"/>
              </w:numPr>
              <w:spacing w:after="200" w:line="276" w:lineRule="auto"/>
              <w:contextualSpacing/>
              <w:rPr>
                <w:rFonts w:ascii="Book Antiqua" w:hAnsi="Book Antiqua"/>
              </w:rPr>
            </w:pPr>
            <w:r w:rsidRPr="00A33B13">
              <w:rPr>
                <w:rFonts w:ascii="Book Antiqua" w:hAnsi="Book Antiqua"/>
              </w:rPr>
              <w:t xml:space="preserve">the issue, suspension and revocation of licences, ratings, endorsements and of medical certificates;  </w:t>
            </w:r>
          </w:p>
          <w:p w14:paraId="0C9679CD" w14:textId="77777777" w:rsidR="00FB2C74" w:rsidRPr="00A33B13" w:rsidRDefault="00FB2C74" w:rsidP="0049563C">
            <w:pPr>
              <w:pStyle w:val="ListParagraph"/>
              <w:widowControl/>
              <w:numPr>
                <w:ilvl w:val="0"/>
                <w:numId w:val="416"/>
              </w:numPr>
              <w:spacing w:after="200" w:line="276" w:lineRule="auto"/>
              <w:contextualSpacing/>
              <w:rPr>
                <w:rFonts w:ascii="Book Antiqua" w:hAnsi="Book Antiqua"/>
              </w:rPr>
            </w:pPr>
            <w:r w:rsidRPr="00A33B13">
              <w:rPr>
                <w:rFonts w:ascii="Book Antiqua" w:hAnsi="Book Antiqua"/>
              </w:rPr>
              <w:t xml:space="preserve">the issue of temporary OJTI authorisations according to ATCO.C.025;  </w:t>
            </w:r>
          </w:p>
          <w:p w14:paraId="03CB5F74" w14:textId="77777777" w:rsidR="00FB2C74" w:rsidRPr="00A33B13" w:rsidRDefault="00FB2C74" w:rsidP="0049563C">
            <w:pPr>
              <w:pStyle w:val="ListParagraph"/>
              <w:widowControl/>
              <w:numPr>
                <w:ilvl w:val="0"/>
                <w:numId w:val="416"/>
              </w:numPr>
              <w:spacing w:after="200" w:line="276" w:lineRule="auto"/>
              <w:contextualSpacing/>
              <w:rPr>
                <w:rFonts w:ascii="Book Antiqua" w:hAnsi="Book Antiqua"/>
              </w:rPr>
            </w:pPr>
            <w:r w:rsidRPr="00A33B13">
              <w:rPr>
                <w:rFonts w:ascii="Book Antiqua" w:hAnsi="Book Antiqua"/>
              </w:rPr>
              <w:lastRenderedPageBreak/>
              <w:t xml:space="preserve">the issue of temporary assessor authorisations according to ATCO.C.065;  </w:t>
            </w:r>
          </w:p>
          <w:p w14:paraId="2C199E8A" w14:textId="77777777" w:rsidR="00FB2C74" w:rsidRPr="00A33B13" w:rsidRDefault="00FB2C74" w:rsidP="0049563C">
            <w:pPr>
              <w:pStyle w:val="ListParagraph"/>
              <w:widowControl/>
              <w:numPr>
                <w:ilvl w:val="0"/>
                <w:numId w:val="416"/>
              </w:numPr>
              <w:spacing w:after="200" w:line="276" w:lineRule="auto"/>
              <w:contextualSpacing/>
              <w:rPr>
                <w:rFonts w:ascii="Book Antiqua" w:hAnsi="Book Antiqua"/>
              </w:rPr>
            </w:pPr>
            <w:r w:rsidRPr="00A33B13">
              <w:rPr>
                <w:rFonts w:ascii="Book Antiqua" w:hAnsi="Book Antiqua"/>
              </w:rPr>
              <w:t xml:space="preserve">the revalidation and renewal of endorsements;  </w:t>
            </w:r>
          </w:p>
          <w:p w14:paraId="6DE3CCDA" w14:textId="77777777" w:rsidR="00FB2C74" w:rsidRPr="00A33B13" w:rsidRDefault="00FB2C74" w:rsidP="0049563C">
            <w:pPr>
              <w:pStyle w:val="ListParagraph"/>
              <w:widowControl/>
              <w:numPr>
                <w:ilvl w:val="0"/>
                <w:numId w:val="416"/>
              </w:numPr>
              <w:spacing w:after="200" w:line="276" w:lineRule="auto"/>
              <w:contextualSpacing/>
              <w:rPr>
                <w:rFonts w:ascii="Book Antiqua" w:hAnsi="Book Antiqua"/>
              </w:rPr>
            </w:pPr>
            <w:r w:rsidRPr="00A33B13">
              <w:rPr>
                <w:rFonts w:ascii="Book Antiqua" w:hAnsi="Book Antiqua"/>
              </w:rPr>
              <w:t xml:space="preserve">the revalidation, renewal and limitation of medical certificates following referral by the AME or AeMC;  </w:t>
            </w:r>
          </w:p>
          <w:p w14:paraId="5736B44A" w14:textId="77777777" w:rsidR="00FB2C74" w:rsidRPr="00A33B13" w:rsidRDefault="00FB2C74" w:rsidP="0049563C">
            <w:pPr>
              <w:pStyle w:val="ListParagraph"/>
              <w:widowControl/>
              <w:numPr>
                <w:ilvl w:val="0"/>
                <w:numId w:val="416"/>
              </w:numPr>
              <w:spacing w:after="200" w:line="276" w:lineRule="auto"/>
              <w:contextualSpacing/>
              <w:rPr>
                <w:rFonts w:ascii="Book Antiqua" w:hAnsi="Book Antiqua"/>
              </w:rPr>
            </w:pPr>
            <w:r w:rsidRPr="00A33B13">
              <w:rPr>
                <w:rFonts w:ascii="Book Antiqua" w:hAnsi="Book Antiqua"/>
              </w:rPr>
              <w:t xml:space="preserve">the issue, revalidation, renewal, suspension, revocation, limitation and change of aero-medical examiner certificates;  </w:t>
            </w:r>
          </w:p>
          <w:p w14:paraId="68AF66B4" w14:textId="77777777" w:rsidR="00FB2C74" w:rsidRPr="00A33B13" w:rsidRDefault="00FB2C74" w:rsidP="0049563C">
            <w:pPr>
              <w:pStyle w:val="ListParagraph"/>
              <w:widowControl/>
              <w:numPr>
                <w:ilvl w:val="0"/>
                <w:numId w:val="416"/>
              </w:numPr>
              <w:spacing w:after="200" w:line="276" w:lineRule="auto"/>
              <w:contextualSpacing/>
              <w:rPr>
                <w:rFonts w:ascii="Book Antiqua" w:hAnsi="Book Antiqua"/>
              </w:rPr>
            </w:pPr>
            <w:r w:rsidRPr="00A33B13">
              <w:rPr>
                <w:rFonts w:ascii="Book Antiqua" w:hAnsi="Book Antiqua"/>
              </w:rPr>
              <w:t xml:space="preserve">the issue, suspension, revocation and limitation of training organisation certificates and of the certificates of aero-medical centres; </w:t>
            </w:r>
          </w:p>
          <w:p w14:paraId="2C03EFD8" w14:textId="77777777" w:rsidR="00FB2C74" w:rsidRPr="00A33B13" w:rsidRDefault="00FB2C74" w:rsidP="0049563C">
            <w:pPr>
              <w:pStyle w:val="ListParagraph"/>
              <w:widowControl/>
              <w:numPr>
                <w:ilvl w:val="0"/>
                <w:numId w:val="416"/>
              </w:numPr>
              <w:spacing w:after="200" w:line="276" w:lineRule="auto"/>
              <w:contextualSpacing/>
              <w:rPr>
                <w:rFonts w:ascii="Book Antiqua" w:hAnsi="Book Antiqua"/>
              </w:rPr>
            </w:pPr>
            <w:r w:rsidRPr="00A33B13">
              <w:rPr>
                <w:rFonts w:ascii="Book Antiqua" w:hAnsi="Book Antiqua"/>
              </w:rPr>
              <w:t xml:space="preserve">the approval of training courses, plans and unit competence schemes, as well as assessment methods;  </w:t>
            </w:r>
          </w:p>
          <w:p w14:paraId="2E14ECE3" w14:textId="77777777" w:rsidR="00FB2C74" w:rsidRPr="00A33B13" w:rsidRDefault="00FB2C74" w:rsidP="0049563C">
            <w:pPr>
              <w:pStyle w:val="ListParagraph"/>
              <w:widowControl/>
              <w:numPr>
                <w:ilvl w:val="0"/>
                <w:numId w:val="416"/>
              </w:numPr>
              <w:spacing w:after="200" w:line="276" w:lineRule="auto"/>
              <w:contextualSpacing/>
              <w:rPr>
                <w:rFonts w:ascii="Book Antiqua" w:hAnsi="Book Antiqua"/>
              </w:rPr>
            </w:pPr>
            <w:r w:rsidRPr="00A33B13">
              <w:rPr>
                <w:rFonts w:ascii="Book Antiqua" w:hAnsi="Book Antiqua"/>
              </w:rPr>
              <w:t xml:space="preserve">the approval of the assessment method for the demonstration of language proficiency and the establishment of requirements applicable to language assessment bodies according to ATCO.B.040;  </w:t>
            </w:r>
          </w:p>
          <w:p w14:paraId="73D09BE0" w14:textId="77777777" w:rsidR="00FB2C74" w:rsidRPr="00A33B13" w:rsidRDefault="00FB2C74" w:rsidP="0049563C">
            <w:pPr>
              <w:pStyle w:val="ListParagraph"/>
              <w:widowControl/>
              <w:numPr>
                <w:ilvl w:val="0"/>
                <w:numId w:val="416"/>
              </w:numPr>
              <w:spacing w:after="200" w:line="276" w:lineRule="auto"/>
              <w:contextualSpacing/>
              <w:rPr>
                <w:rFonts w:ascii="Book Antiqua" w:hAnsi="Book Antiqua"/>
              </w:rPr>
            </w:pPr>
            <w:r w:rsidRPr="00A33B13">
              <w:rPr>
                <w:rFonts w:ascii="Book Antiqua" w:hAnsi="Book Antiqua"/>
              </w:rPr>
              <w:lastRenderedPageBreak/>
              <w:t xml:space="preserve">the approval of the need for the extended level (level five) language proficiency in accordance with ATCO. B.030(d);  </w:t>
            </w:r>
          </w:p>
          <w:p w14:paraId="24F8D14B" w14:textId="77777777" w:rsidR="00FB2C74" w:rsidRPr="00A33B13" w:rsidRDefault="00FB2C74" w:rsidP="0049563C">
            <w:pPr>
              <w:pStyle w:val="ListParagraph"/>
              <w:widowControl/>
              <w:numPr>
                <w:ilvl w:val="0"/>
                <w:numId w:val="416"/>
              </w:numPr>
              <w:spacing w:after="200" w:line="276" w:lineRule="auto"/>
              <w:contextualSpacing/>
              <w:rPr>
                <w:rFonts w:ascii="Book Antiqua" w:hAnsi="Book Antiqua"/>
              </w:rPr>
            </w:pPr>
            <w:r w:rsidRPr="00A33B13">
              <w:rPr>
                <w:rFonts w:ascii="Book Antiqua" w:hAnsi="Book Antiqua"/>
              </w:rPr>
              <w:t xml:space="preserve">the monitoring of training organisations, including their training courses and plans;  </w:t>
            </w:r>
          </w:p>
          <w:p w14:paraId="7881F9E4" w14:textId="77777777" w:rsidR="00FB2C74" w:rsidRPr="00A33B13" w:rsidRDefault="00FB2C74" w:rsidP="0049563C">
            <w:pPr>
              <w:pStyle w:val="ListParagraph"/>
              <w:widowControl/>
              <w:numPr>
                <w:ilvl w:val="0"/>
                <w:numId w:val="416"/>
              </w:numPr>
              <w:spacing w:after="200" w:line="276" w:lineRule="auto"/>
              <w:contextualSpacing/>
              <w:rPr>
                <w:rFonts w:ascii="Book Antiqua" w:hAnsi="Book Antiqua"/>
              </w:rPr>
            </w:pPr>
            <w:r w:rsidRPr="00A33B13">
              <w:rPr>
                <w:rFonts w:ascii="Book Antiqua" w:hAnsi="Book Antiqua"/>
              </w:rPr>
              <w:t xml:space="preserve">the approval and monitoring of the unit competence schemes;  </w:t>
            </w:r>
          </w:p>
          <w:p w14:paraId="2D5CA341" w14:textId="77777777" w:rsidR="00FB2C74" w:rsidRPr="00A33B13" w:rsidRDefault="00FB2C74" w:rsidP="0049563C">
            <w:pPr>
              <w:pStyle w:val="ListParagraph"/>
              <w:widowControl/>
              <w:numPr>
                <w:ilvl w:val="0"/>
                <w:numId w:val="416"/>
              </w:numPr>
              <w:spacing w:after="200" w:line="276" w:lineRule="auto"/>
              <w:contextualSpacing/>
              <w:rPr>
                <w:rFonts w:ascii="Book Antiqua" w:hAnsi="Book Antiqua"/>
              </w:rPr>
            </w:pPr>
            <w:r w:rsidRPr="00A33B13">
              <w:rPr>
                <w:rFonts w:ascii="Book Antiqua" w:hAnsi="Book Antiqua"/>
              </w:rPr>
              <w:t xml:space="preserve">the establishment of appropriate appeal procedures and notification mechanisms;  </w:t>
            </w:r>
          </w:p>
          <w:p w14:paraId="55EFBF2A" w14:textId="77777777" w:rsidR="00FB2C74" w:rsidRPr="00A33B13" w:rsidRDefault="00FB2C74" w:rsidP="0049563C">
            <w:pPr>
              <w:pStyle w:val="ListParagraph"/>
              <w:widowControl/>
              <w:numPr>
                <w:ilvl w:val="0"/>
                <w:numId w:val="416"/>
              </w:numPr>
              <w:spacing w:after="200" w:line="276" w:lineRule="auto"/>
              <w:contextualSpacing/>
              <w:rPr>
                <w:rFonts w:ascii="Book Antiqua" w:hAnsi="Book Antiqua"/>
              </w:rPr>
            </w:pPr>
            <w:r w:rsidRPr="00A33B13">
              <w:rPr>
                <w:rFonts w:ascii="Book Antiqua" w:hAnsi="Book Antiqua"/>
              </w:rPr>
              <w:t xml:space="preserve">facilitating the recognition and exchange of licences, including the transfer of the records of air traffic controllers and return of the old licence to the issuing competent authority according to ATCO.A.010;  </w:t>
            </w:r>
          </w:p>
          <w:p w14:paraId="6985A431" w14:textId="77777777" w:rsidR="00FB2C74" w:rsidRPr="00A33B13" w:rsidRDefault="00FB2C74" w:rsidP="0049563C">
            <w:pPr>
              <w:pStyle w:val="ListParagraph"/>
              <w:widowControl/>
              <w:numPr>
                <w:ilvl w:val="0"/>
                <w:numId w:val="416"/>
              </w:numPr>
              <w:spacing w:after="200" w:line="276" w:lineRule="auto"/>
              <w:contextualSpacing/>
              <w:rPr>
                <w:rFonts w:ascii="Book Antiqua" w:hAnsi="Book Antiqua"/>
              </w:rPr>
            </w:pPr>
            <w:r w:rsidRPr="00A33B13">
              <w:rPr>
                <w:rFonts w:ascii="Book Antiqua" w:hAnsi="Book Antiqua"/>
              </w:rPr>
              <w:t xml:space="preserve">facilitating the recognition of training organisation certificates and course approvals. </w:t>
            </w:r>
          </w:p>
          <w:p w14:paraId="46F8E842" w14:textId="77777777" w:rsidR="00FB2C74" w:rsidRPr="00A33B13" w:rsidRDefault="00FB2C74" w:rsidP="00FB2C74">
            <w:pPr>
              <w:rPr>
                <w:rFonts w:ascii="Book Antiqua" w:hAnsi="Book Antiqua"/>
                <w:b/>
              </w:rPr>
            </w:pPr>
            <w:r w:rsidRPr="00A33B13">
              <w:rPr>
                <w:rFonts w:ascii="Book Antiqua" w:hAnsi="Book Antiqua"/>
                <w:b/>
              </w:rPr>
              <w:t xml:space="preserve">ATCO.AR.A.015 Means of compliance </w:t>
            </w:r>
          </w:p>
          <w:p w14:paraId="55F2FA80" w14:textId="77777777" w:rsidR="00FB2C74" w:rsidRPr="00A33B13" w:rsidRDefault="00FB2C74" w:rsidP="0049563C">
            <w:pPr>
              <w:pStyle w:val="ListParagraph"/>
              <w:widowControl/>
              <w:numPr>
                <w:ilvl w:val="0"/>
                <w:numId w:val="417"/>
              </w:numPr>
              <w:spacing w:after="200" w:line="276" w:lineRule="auto"/>
              <w:contextualSpacing/>
              <w:rPr>
                <w:rFonts w:ascii="Book Antiqua" w:hAnsi="Book Antiqua"/>
              </w:rPr>
            </w:pPr>
            <w:r w:rsidRPr="00A33B13">
              <w:rPr>
                <w:rFonts w:ascii="Book Antiqua" w:hAnsi="Book Antiqua"/>
              </w:rPr>
              <w:t xml:space="preserve">The Agency shall develop Acceptable Means of Compliance (AMC) that may be used to establish compliance with Regulation (EC) No 216/2008 as </w:t>
            </w:r>
            <w:r w:rsidRPr="00A33B13">
              <w:rPr>
                <w:rFonts w:ascii="Book Antiqua" w:hAnsi="Book Antiqua"/>
              </w:rPr>
              <w:lastRenderedPageBreak/>
              <w:t xml:space="preserve">transposed into legal order of the Republic of Kosovo by CAA Regulation 3/2009 and its implementing rules. When AMC are complied with, the related requirements of the implementing rules are met. </w:t>
            </w:r>
          </w:p>
          <w:p w14:paraId="6580E820" w14:textId="77777777" w:rsidR="00FB2C74" w:rsidRPr="00A33B13" w:rsidRDefault="00FB2C74" w:rsidP="0049563C">
            <w:pPr>
              <w:pStyle w:val="ListParagraph"/>
              <w:widowControl/>
              <w:numPr>
                <w:ilvl w:val="0"/>
                <w:numId w:val="417"/>
              </w:numPr>
              <w:spacing w:after="200" w:line="276" w:lineRule="auto"/>
              <w:contextualSpacing/>
              <w:rPr>
                <w:rFonts w:ascii="Book Antiqua" w:hAnsi="Book Antiqua"/>
              </w:rPr>
            </w:pPr>
            <w:r w:rsidRPr="00A33B13">
              <w:rPr>
                <w:rFonts w:ascii="Book Antiqua" w:hAnsi="Book Antiqua"/>
              </w:rPr>
              <w:t xml:space="preserve">Alternative means of compliance may be used to establish compliance with the implementing rules. </w:t>
            </w:r>
          </w:p>
          <w:p w14:paraId="1D55F57C" w14:textId="77777777" w:rsidR="00FB2C74" w:rsidRPr="00A33B13" w:rsidRDefault="00FB2C74" w:rsidP="0049563C">
            <w:pPr>
              <w:pStyle w:val="ListParagraph"/>
              <w:widowControl/>
              <w:numPr>
                <w:ilvl w:val="0"/>
                <w:numId w:val="417"/>
              </w:numPr>
              <w:spacing w:after="200" w:line="276" w:lineRule="auto"/>
              <w:contextualSpacing/>
              <w:rPr>
                <w:rFonts w:ascii="Book Antiqua" w:hAnsi="Book Antiqua"/>
              </w:rPr>
            </w:pPr>
            <w:r w:rsidRPr="00A33B13">
              <w:rPr>
                <w:rFonts w:ascii="Book Antiqua" w:hAnsi="Book Antiqua"/>
              </w:rPr>
              <w:t xml:space="preserve">The competent authority shall establish a system to consistently evaluate that all alternative means of compliance used by itself or by organisations and persons under its oversight allow the establishment of compliance with Regulation (EC) No 216/2008 as transposed into legal order of the Republic of Kosovo by CAA Regulation 3/2009 and its implementing rules. </w:t>
            </w:r>
          </w:p>
          <w:p w14:paraId="05B75211" w14:textId="77777777" w:rsidR="00FB2C74" w:rsidRPr="00A33B13" w:rsidRDefault="00FB2C74" w:rsidP="0049563C">
            <w:pPr>
              <w:pStyle w:val="ListParagraph"/>
              <w:widowControl/>
              <w:numPr>
                <w:ilvl w:val="0"/>
                <w:numId w:val="417"/>
              </w:numPr>
              <w:spacing w:after="200" w:line="276" w:lineRule="auto"/>
              <w:contextualSpacing/>
              <w:rPr>
                <w:rFonts w:ascii="Book Antiqua" w:hAnsi="Book Antiqua"/>
              </w:rPr>
            </w:pPr>
            <w:r w:rsidRPr="00A33B13">
              <w:rPr>
                <w:rFonts w:ascii="Book Antiqua" w:hAnsi="Book Antiqua"/>
              </w:rPr>
              <w:t xml:space="preserve">The competent authority shall evaluate all alternative means of compliance proposed by an organisation in accordance with ATCO.OR.B.005 by analysing the documentation provided and, if </w:t>
            </w:r>
            <w:r w:rsidRPr="00A33B13">
              <w:rPr>
                <w:rFonts w:ascii="Book Antiqua" w:hAnsi="Book Antiqua"/>
              </w:rPr>
              <w:lastRenderedPageBreak/>
              <w:t xml:space="preserve">considered necessary, conducting an inspection of the organisation. </w:t>
            </w:r>
          </w:p>
          <w:p w14:paraId="64D41C9B" w14:textId="77777777" w:rsidR="00FB2C74" w:rsidRPr="00A33B13" w:rsidRDefault="00FB2C74" w:rsidP="00FB2C74">
            <w:pPr>
              <w:rPr>
                <w:rFonts w:ascii="Book Antiqua" w:hAnsi="Book Antiqua"/>
              </w:rPr>
            </w:pPr>
            <w:r w:rsidRPr="00A33B13">
              <w:rPr>
                <w:rFonts w:ascii="Book Antiqua" w:hAnsi="Book Antiqua"/>
              </w:rPr>
              <w:t xml:space="preserve">When the competent authority finds that the alternative means of compliance are in accordance with the implementing rules, it shall without undue delay:  </w:t>
            </w:r>
          </w:p>
          <w:p w14:paraId="385A5C9F" w14:textId="77777777" w:rsidR="00FB2C74" w:rsidRPr="00A33B13" w:rsidRDefault="00FB2C74" w:rsidP="0049563C">
            <w:pPr>
              <w:pStyle w:val="ListParagraph"/>
              <w:widowControl/>
              <w:numPr>
                <w:ilvl w:val="0"/>
                <w:numId w:val="418"/>
              </w:numPr>
              <w:spacing w:after="200" w:line="276" w:lineRule="auto"/>
              <w:contextualSpacing/>
              <w:rPr>
                <w:rFonts w:ascii="Book Antiqua" w:hAnsi="Book Antiqua"/>
              </w:rPr>
            </w:pPr>
            <w:r w:rsidRPr="00A33B13">
              <w:rPr>
                <w:rFonts w:ascii="Book Antiqua" w:hAnsi="Book Antiqua"/>
              </w:rPr>
              <w:t xml:space="preserve">notify the applicant that the alternative means of compliance may be implemented and, if applicable, amend the approval or certificate of the applicant accordingly;  </w:t>
            </w:r>
          </w:p>
          <w:p w14:paraId="7DA01254" w14:textId="77777777" w:rsidR="00FB2C74" w:rsidRPr="00A33B13" w:rsidRDefault="00FB2C74" w:rsidP="0049563C">
            <w:pPr>
              <w:pStyle w:val="ListParagraph"/>
              <w:widowControl/>
              <w:numPr>
                <w:ilvl w:val="0"/>
                <w:numId w:val="418"/>
              </w:numPr>
              <w:spacing w:after="200" w:line="276" w:lineRule="auto"/>
              <w:contextualSpacing/>
              <w:rPr>
                <w:rFonts w:ascii="Book Antiqua" w:hAnsi="Book Antiqua"/>
              </w:rPr>
            </w:pPr>
            <w:r w:rsidRPr="00A33B13">
              <w:rPr>
                <w:rFonts w:ascii="Book Antiqua" w:hAnsi="Book Antiqua"/>
              </w:rPr>
              <w:t xml:space="preserve">notify the Agency of their content, including copies of all relevant documentation; and  </w:t>
            </w:r>
          </w:p>
          <w:p w14:paraId="00EC272A" w14:textId="77777777" w:rsidR="00FB2C74" w:rsidRPr="00A33B13" w:rsidRDefault="00FB2C74" w:rsidP="0049563C">
            <w:pPr>
              <w:pStyle w:val="ListParagraph"/>
              <w:widowControl/>
              <w:numPr>
                <w:ilvl w:val="0"/>
                <w:numId w:val="418"/>
              </w:numPr>
              <w:spacing w:after="200" w:line="276" w:lineRule="auto"/>
              <w:contextualSpacing/>
              <w:rPr>
                <w:rFonts w:ascii="Book Antiqua" w:hAnsi="Book Antiqua"/>
              </w:rPr>
            </w:pPr>
            <w:r w:rsidRPr="00A33B13">
              <w:rPr>
                <w:rFonts w:ascii="Book Antiqua" w:hAnsi="Book Antiqua"/>
              </w:rPr>
              <w:t xml:space="preserve">inform other Member States about alternative means of compliance that were accepted. </w:t>
            </w:r>
          </w:p>
          <w:p w14:paraId="7EA73977" w14:textId="77777777" w:rsidR="00FB2C74" w:rsidRPr="00A33B13" w:rsidRDefault="00FB2C74" w:rsidP="0049563C">
            <w:pPr>
              <w:pStyle w:val="ListParagraph"/>
              <w:widowControl/>
              <w:numPr>
                <w:ilvl w:val="0"/>
                <w:numId w:val="417"/>
              </w:numPr>
              <w:spacing w:after="200" w:line="276" w:lineRule="auto"/>
              <w:contextualSpacing/>
              <w:rPr>
                <w:rFonts w:ascii="Book Antiqua" w:hAnsi="Book Antiqua"/>
              </w:rPr>
            </w:pPr>
            <w:r w:rsidRPr="00A33B13">
              <w:rPr>
                <w:rFonts w:ascii="Book Antiqua" w:hAnsi="Book Antiqua"/>
              </w:rPr>
              <w:t xml:space="preserve">When the competent authority itself uses alternative means of compliance to achieve compliance with Regulation (EC) No 216/2008 as transposed into legal order of the Republic of Kosovo by CAA Regulation 3/2009 and its implementing rules it shall:  </w:t>
            </w:r>
          </w:p>
          <w:p w14:paraId="705487CF" w14:textId="77777777" w:rsidR="00FB2C74" w:rsidRPr="00A33B13" w:rsidRDefault="00FB2C74" w:rsidP="0049563C">
            <w:pPr>
              <w:pStyle w:val="ListParagraph"/>
              <w:widowControl/>
              <w:numPr>
                <w:ilvl w:val="0"/>
                <w:numId w:val="419"/>
              </w:numPr>
              <w:spacing w:after="200" w:line="276" w:lineRule="auto"/>
              <w:contextualSpacing/>
              <w:rPr>
                <w:rFonts w:ascii="Book Antiqua" w:hAnsi="Book Antiqua"/>
              </w:rPr>
            </w:pPr>
            <w:r w:rsidRPr="00A33B13">
              <w:rPr>
                <w:rFonts w:ascii="Book Antiqua" w:hAnsi="Book Antiqua"/>
              </w:rPr>
              <w:lastRenderedPageBreak/>
              <w:t xml:space="preserve">make them available to all organisations and persons under its oversight; and  </w:t>
            </w:r>
          </w:p>
          <w:p w14:paraId="75EB060F" w14:textId="77777777" w:rsidR="00FB2C74" w:rsidRPr="00A33B13" w:rsidRDefault="00FB2C74" w:rsidP="0049563C">
            <w:pPr>
              <w:pStyle w:val="ListParagraph"/>
              <w:widowControl/>
              <w:numPr>
                <w:ilvl w:val="0"/>
                <w:numId w:val="419"/>
              </w:numPr>
              <w:spacing w:after="200" w:line="276" w:lineRule="auto"/>
              <w:contextualSpacing/>
              <w:rPr>
                <w:rFonts w:ascii="Book Antiqua" w:hAnsi="Book Antiqua"/>
              </w:rPr>
            </w:pPr>
            <w:r w:rsidRPr="00A33B13">
              <w:rPr>
                <w:rFonts w:ascii="Book Antiqua" w:hAnsi="Book Antiqua"/>
              </w:rPr>
              <w:t xml:space="preserve">notify the Agency without undue delay. </w:t>
            </w:r>
          </w:p>
          <w:p w14:paraId="54546303" w14:textId="77777777" w:rsidR="00FB2C74" w:rsidRPr="00A33B13" w:rsidRDefault="00FB2C74" w:rsidP="00FB2C74">
            <w:pPr>
              <w:rPr>
                <w:rFonts w:ascii="Book Antiqua" w:hAnsi="Book Antiqua"/>
              </w:rPr>
            </w:pPr>
            <w:r w:rsidRPr="00A33B13">
              <w:rPr>
                <w:rFonts w:ascii="Book Antiqua" w:hAnsi="Book Antiqua"/>
              </w:rPr>
              <w:t xml:space="preserve">The competent authority shall provide the Agency with a full description of the alternative means of compliance, including any revisions to procedures that may be relevant, as well as an assessment demonstrating that the implementing rules are met. </w:t>
            </w:r>
          </w:p>
          <w:p w14:paraId="446743C7" w14:textId="77777777" w:rsidR="00FB2C74" w:rsidRPr="00A33B13" w:rsidRDefault="00FB2C74" w:rsidP="00FB2C74">
            <w:pPr>
              <w:rPr>
                <w:rFonts w:ascii="Book Antiqua" w:hAnsi="Book Antiqua"/>
                <w:b/>
              </w:rPr>
            </w:pPr>
            <w:r w:rsidRPr="00A33B13">
              <w:rPr>
                <w:rFonts w:ascii="Book Antiqua" w:hAnsi="Book Antiqua"/>
                <w:b/>
              </w:rPr>
              <w:t xml:space="preserve">ATCO.AR.A.020 Information to the Agency </w:t>
            </w:r>
          </w:p>
          <w:p w14:paraId="48A01364" w14:textId="77777777" w:rsidR="00FB2C74" w:rsidRPr="00A33B13" w:rsidRDefault="00FB2C74" w:rsidP="0049563C">
            <w:pPr>
              <w:pStyle w:val="ListParagraph"/>
              <w:widowControl/>
              <w:numPr>
                <w:ilvl w:val="0"/>
                <w:numId w:val="420"/>
              </w:numPr>
              <w:spacing w:after="200" w:line="276" w:lineRule="auto"/>
              <w:contextualSpacing/>
              <w:rPr>
                <w:rFonts w:ascii="Book Antiqua" w:hAnsi="Book Antiqua"/>
              </w:rPr>
            </w:pPr>
            <w:r w:rsidRPr="00A33B13">
              <w:rPr>
                <w:rFonts w:ascii="Book Antiqua" w:hAnsi="Book Antiqua"/>
              </w:rPr>
              <w:t xml:space="preserve">The competent authority shall without undue delay notify the Agency in case of any significant problems with the implementation of Regulation (EC) No 216/2008 as transposed into legal order of the Republic of Kosovo by CAA Regulation 3/2009 and this Regulation. </w:t>
            </w:r>
          </w:p>
          <w:p w14:paraId="4014C4F6" w14:textId="77777777" w:rsidR="00FB2C74" w:rsidRPr="00A33B13" w:rsidRDefault="00FB2C74" w:rsidP="0049563C">
            <w:pPr>
              <w:pStyle w:val="ListParagraph"/>
              <w:widowControl/>
              <w:numPr>
                <w:ilvl w:val="0"/>
                <w:numId w:val="420"/>
              </w:numPr>
              <w:spacing w:after="200" w:line="276" w:lineRule="auto"/>
              <w:contextualSpacing/>
              <w:rPr>
                <w:rFonts w:ascii="Book Antiqua" w:hAnsi="Book Antiqua"/>
              </w:rPr>
            </w:pPr>
            <w:r w:rsidRPr="00A33B13">
              <w:rPr>
                <w:rFonts w:ascii="Book Antiqua" w:hAnsi="Book Antiqua"/>
              </w:rPr>
              <w:t xml:space="preserve">The competent authority shall provide the Agency with safety-significant information stemming </w:t>
            </w:r>
            <w:r w:rsidRPr="00A33B13">
              <w:rPr>
                <w:rFonts w:ascii="Book Antiqua" w:hAnsi="Book Antiqua"/>
              </w:rPr>
              <w:lastRenderedPageBreak/>
              <w:t xml:space="preserve">from the occurrence reports it has received. </w:t>
            </w:r>
          </w:p>
          <w:p w14:paraId="77D4DED7" w14:textId="77777777" w:rsidR="00FB2C74" w:rsidRPr="00A33B13" w:rsidRDefault="00FB2C74" w:rsidP="00FB2C74">
            <w:pPr>
              <w:rPr>
                <w:rFonts w:ascii="Book Antiqua" w:hAnsi="Book Antiqua"/>
                <w:b/>
              </w:rPr>
            </w:pPr>
            <w:r w:rsidRPr="00A33B13">
              <w:rPr>
                <w:rFonts w:ascii="Book Antiqua" w:hAnsi="Book Antiqua"/>
                <w:b/>
              </w:rPr>
              <w:t xml:space="preserve">ATCO.AR.A.025 Immediate reaction to a safety problem </w:t>
            </w:r>
          </w:p>
          <w:p w14:paraId="3C75D744" w14:textId="77777777" w:rsidR="00FB2C74" w:rsidRPr="00A33B13" w:rsidRDefault="00FB2C74" w:rsidP="0049563C">
            <w:pPr>
              <w:pStyle w:val="ListParagraph"/>
              <w:widowControl/>
              <w:numPr>
                <w:ilvl w:val="0"/>
                <w:numId w:val="421"/>
              </w:numPr>
              <w:spacing w:after="200" w:line="276" w:lineRule="auto"/>
              <w:contextualSpacing/>
              <w:rPr>
                <w:rFonts w:ascii="Book Antiqua" w:hAnsi="Book Antiqua"/>
              </w:rPr>
            </w:pPr>
            <w:r w:rsidRPr="00A33B13">
              <w:rPr>
                <w:rFonts w:ascii="Book Antiqua" w:hAnsi="Book Antiqua"/>
              </w:rPr>
              <w:t xml:space="preserve">Without prejudice to Regulation (EU) No 376/2014 of the European Parliament and of the Council as transposed into legal order of the Republic of Kosovo by CAA Regulation 9/2017, the competent authority shall implement a system to appropriately collect, analyse and disseminate safety information. </w:t>
            </w:r>
          </w:p>
          <w:p w14:paraId="0FD01A9B" w14:textId="77777777" w:rsidR="00FB2C74" w:rsidRPr="00A33B13" w:rsidRDefault="00FB2C74" w:rsidP="0049563C">
            <w:pPr>
              <w:pStyle w:val="ListParagraph"/>
              <w:widowControl/>
              <w:numPr>
                <w:ilvl w:val="0"/>
                <w:numId w:val="421"/>
              </w:numPr>
              <w:spacing w:after="200" w:line="276" w:lineRule="auto"/>
              <w:contextualSpacing/>
              <w:rPr>
                <w:rFonts w:ascii="Book Antiqua" w:hAnsi="Book Antiqua"/>
              </w:rPr>
            </w:pPr>
            <w:r w:rsidRPr="00A33B13">
              <w:rPr>
                <w:rFonts w:ascii="Book Antiqua" w:hAnsi="Book Antiqua"/>
              </w:rPr>
              <w:t xml:space="preserve">The Agency shall implement a system to appropriately analyse any relevant safety information received and without undue delay provide to Member States and the Commission any information, including recommendations or corrective actions to be taken, necessary for them to react in a timely manner to a safety problem involving products, parts, appliances, persons or organisations subject to Regulation (EC) No 216/2008 as transposed into legal order of the Republic of Kosovo </w:t>
            </w:r>
            <w:r w:rsidRPr="00A33B13">
              <w:rPr>
                <w:rFonts w:ascii="Book Antiqua" w:hAnsi="Book Antiqua"/>
              </w:rPr>
              <w:lastRenderedPageBreak/>
              <w:t xml:space="preserve">by CAA Regulation 3/2009 and its implementing rules. </w:t>
            </w:r>
          </w:p>
          <w:p w14:paraId="3D996A0D" w14:textId="77777777" w:rsidR="00FB2C74" w:rsidRPr="00A33B13" w:rsidRDefault="00FB2C74" w:rsidP="0049563C">
            <w:pPr>
              <w:pStyle w:val="ListParagraph"/>
              <w:widowControl/>
              <w:numPr>
                <w:ilvl w:val="0"/>
                <w:numId w:val="421"/>
              </w:numPr>
              <w:spacing w:after="200" w:line="276" w:lineRule="auto"/>
              <w:contextualSpacing/>
              <w:rPr>
                <w:rFonts w:ascii="Book Antiqua" w:hAnsi="Book Antiqua"/>
              </w:rPr>
            </w:pPr>
            <w:r w:rsidRPr="00A33B13">
              <w:rPr>
                <w:rFonts w:ascii="Book Antiqua" w:hAnsi="Book Antiqua"/>
              </w:rPr>
              <w:t xml:space="preserve">Upon receiving the information referred to in points (a) and (b), the competent authority shall take adequate measures to address the safety problem. </w:t>
            </w:r>
          </w:p>
          <w:p w14:paraId="418641F9" w14:textId="77777777" w:rsidR="00FB2C74" w:rsidRPr="00A33B13" w:rsidRDefault="00FB2C74" w:rsidP="0049563C">
            <w:pPr>
              <w:pStyle w:val="ListParagraph"/>
              <w:widowControl/>
              <w:numPr>
                <w:ilvl w:val="0"/>
                <w:numId w:val="421"/>
              </w:numPr>
              <w:spacing w:after="200" w:line="276" w:lineRule="auto"/>
              <w:contextualSpacing/>
              <w:rPr>
                <w:rFonts w:ascii="Book Antiqua" w:hAnsi="Book Antiqua"/>
              </w:rPr>
            </w:pPr>
            <w:r w:rsidRPr="00A33B13">
              <w:rPr>
                <w:rFonts w:ascii="Book Antiqua" w:hAnsi="Book Antiqua"/>
              </w:rPr>
              <w:t xml:space="preserve">Measures taken in accordance with point (c) shall immediately be notified to all persons or organisations which need to comply with them under Regulation (EC) No 216/2008 as transposed into legal order of the Republic of Kosovo by CAA Regulation 3/2009and its implementing rules. The competent authority shall also notify those measures to the Agency and, when combined action is required, to the other Member States concerned. </w:t>
            </w:r>
          </w:p>
          <w:p w14:paraId="569DD1B6" w14:textId="77777777" w:rsidR="00FB2C74" w:rsidRPr="00A33B13" w:rsidRDefault="00FB2C74" w:rsidP="00FB2C74">
            <w:pPr>
              <w:jc w:val="center"/>
              <w:rPr>
                <w:rFonts w:ascii="Book Antiqua" w:hAnsi="Book Antiqua"/>
                <w:b/>
              </w:rPr>
            </w:pPr>
            <w:r w:rsidRPr="00A33B13">
              <w:rPr>
                <w:rFonts w:ascii="Book Antiqua" w:hAnsi="Book Antiqua"/>
                <w:b/>
              </w:rPr>
              <w:t>SUBPART B</w:t>
            </w:r>
          </w:p>
          <w:p w14:paraId="7F830E4D" w14:textId="77777777" w:rsidR="00FB2C74" w:rsidRPr="00A33B13" w:rsidRDefault="00FB2C74" w:rsidP="00FB2C74">
            <w:pPr>
              <w:jc w:val="center"/>
              <w:rPr>
                <w:rFonts w:ascii="Book Antiqua" w:hAnsi="Book Antiqua"/>
                <w:b/>
              </w:rPr>
            </w:pPr>
            <w:r w:rsidRPr="00A33B13">
              <w:rPr>
                <w:rFonts w:ascii="Book Antiqua" w:hAnsi="Book Antiqua"/>
                <w:b/>
              </w:rPr>
              <w:t>MANAGEMENT</w:t>
            </w:r>
          </w:p>
          <w:p w14:paraId="61C8A259" w14:textId="77777777" w:rsidR="00FB2C74" w:rsidRPr="00A33B13" w:rsidRDefault="00FB2C74" w:rsidP="00FB2C74">
            <w:pPr>
              <w:rPr>
                <w:rFonts w:ascii="Book Antiqua" w:hAnsi="Book Antiqua"/>
                <w:b/>
              </w:rPr>
            </w:pPr>
            <w:r w:rsidRPr="00A33B13">
              <w:rPr>
                <w:rFonts w:ascii="Book Antiqua" w:hAnsi="Book Antiqua"/>
                <w:b/>
              </w:rPr>
              <w:t xml:space="preserve">ATCO.AR.B.001 Management system </w:t>
            </w:r>
          </w:p>
          <w:p w14:paraId="69090C44" w14:textId="77777777" w:rsidR="00FB2C74" w:rsidRPr="00A33B13" w:rsidRDefault="00FB2C74" w:rsidP="0049563C">
            <w:pPr>
              <w:pStyle w:val="ListParagraph"/>
              <w:widowControl/>
              <w:numPr>
                <w:ilvl w:val="0"/>
                <w:numId w:val="422"/>
              </w:numPr>
              <w:spacing w:after="200" w:line="276" w:lineRule="auto"/>
              <w:contextualSpacing/>
              <w:rPr>
                <w:rFonts w:ascii="Book Antiqua" w:hAnsi="Book Antiqua"/>
              </w:rPr>
            </w:pPr>
            <w:r w:rsidRPr="00A33B13">
              <w:rPr>
                <w:rFonts w:ascii="Book Antiqua" w:hAnsi="Book Antiqua"/>
              </w:rPr>
              <w:t xml:space="preserve">The competent authority shall establish and maintain a management system, including as a minimum:  </w:t>
            </w:r>
          </w:p>
          <w:p w14:paraId="1B28880A" w14:textId="77777777" w:rsidR="00FB2C74" w:rsidRPr="00A33B13" w:rsidRDefault="00FB2C74" w:rsidP="0049563C">
            <w:pPr>
              <w:pStyle w:val="ListParagraph"/>
              <w:widowControl/>
              <w:numPr>
                <w:ilvl w:val="0"/>
                <w:numId w:val="423"/>
              </w:numPr>
              <w:spacing w:after="200" w:line="276" w:lineRule="auto"/>
              <w:contextualSpacing/>
              <w:rPr>
                <w:rFonts w:ascii="Book Antiqua" w:hAnsi="Book Antiqua"/>
              </w:rPr>
            </w:pPr>
            <w:r w:rsidRPr="00A33B13">
              <w:rPr>
                <w:rFonts w:ascii="Book Antiqua" w:hAnsi="Book Antiqua"/>
              </w:rPr>
              <w:lastRenderedPageBreak/>
              <w:t xml:space="preserve">documented policies and procedures to describe its organisation, means and methods to achieve compliance with Regulation (EC) No 216/2008 as transposed into legal order of the Republic of Kosovo by CAA Regulation 3/2009 and this Regulation. The procedures shall be kept up to date and serve as the basic working documents within that competent authority for all related tasks;  </w:t>
            </w:r>
          </w:p>
          <w:p w14:paraId="7CF79A5B" w14:textId="77777777" w:rsidR="00FB2C74" w:rsidRPr="00A33B13" w:rsidRDefault="00FB2C74" w:rsidP="0049563C">
            <w:pPr>
              <w:pStyle w:val="ListParagraph"/>
              <w:widowControl/>
              <w:numPr>
                <w:ilvl w:val="0"/>
                <w:numId w:val="423"/>
              </w:numPr>
              <w:spacing w:after="200" w:line="276" w:lineRule="auto"/>
              <w:contextualSpacing/>
              <w:rPr>
                <w:rFonts w:ascii="Book Antiqua" w:hAnsi="Book Antiqua"/>
              </w:rPr>
            </w:pPr>
            <w:r w:rsidRPr="00A33B13">
              <w:rPr>
                <w:rFonts w:ascii="Book Antiqua" w:hAnsi="Book Antiqua"/>
              </w:rPr>
              <w:t xml:space="preserve">a sufficient number of personnel, including licensing and certification inspectors, to perform its tasks and discharge its responsibilities. Such personnel shall be qualified to perform their allocated tasks and have the necessary knowledge, experience, initial, on-the-job and recurrent training to ensure continuing competence. A system shall be in place to plan the availability of personnel in order to ensure the proper completion of all related tasks;  </w:t>
            </w:r>
          </w:p>
          <w:p w14:paraId="41E99423" w14:textId="77777777" w:rsidR="00FB2C74" w:rsidRPr="00A33B13" w:rsidRDefault="00FB2C74" w:rsidP="0049563C">
            <w:pPr>
              <w:pStyle w:val="ListParagraph"/>
              <w:widowControl/>
              <w:numPr>
                <w:ilvl w:val="0"/>
                <w:numId w:val="423"/>
              </w:numPr>
              <w:spacing w:after="200" w:line="276" w:lineRule="auto"/>
              <w:contextualSpacing/>
              <w:rPr>
                <w:rFonts w:ascii="Book Antiqua" w:hAnsi="Book Antiqua"/>
              </w:rPr>
            </w:pPr>
            <w:r w:rsidRPr="00A33B13">
              <w:rPr>
                <w:rFonts w:ascii="Book Antiqua" w:hAnsi="Book Antiqua"/>
              </w:rPr>
              <w:lastRenderedPageBreak/>
              <w:t xml:space="preserve">adequate facilities and office accommodation to perform the allocated tasks;  </w:t>
            </w:r>
          </w:p>
          <w:p w14:paraId="38E4DEF4" w14:textId="77777777" w:rsidR="00FB2C74" w:rsidRPr="00A33B13" w:rsidRDefault="00FB2C74" w:rsidP="0049563C">
            <w:pPr>
              <w:pStyle w:val="ListParagraph"/>
              <w:widowControl/>
              <w:numPr>
                <w:ilvl w:val="0"/>
                <w:numId w:val="423"/>
              </w:numPr>
              <w:spacing w:after="200" w:line="276" w:lineRule="auto"/>
              <w:contextualSpacing/>
              <w:rPr>
                <w:rFonts w:ascii="Book Antiqua" w:hAnsi="Book Antiqua"/>
              </w:rPr>
            </w:pPr>
            <w:r w:rsidRPr="00A33B13">
              <w:rPr>
                <w:rFonts w:ascii="Book Antiqua" w:hAnsi="Book Antiqua"/>
              </w:rPr>
              <w:t xml:space="preserve">a function to monitor compliance of the management system with the relevant requirements and adequacy of the procedures, including the establishment of an internal audit process and a safety risk management process. Compliance monitoring shall include a feedback system of audit findings to the senior management of the competent authority to ensure implementation of corrective actions as necessary; and  </w:t>
            </w:r>
          </w:p>
          <w:p w14:paraId="3F4A011F" w14:textId="77777777" w:rsidR="00FB2C74" w:rsidRPr="00A33B13" w:rsidRDefault="00FB2C74" w:rsidP="0049563C">
            <w:pPr>
              <w:pStyle w:val="ListParagraph"/>
              <w:widowControl/>
              <w:numPr>
                <w:ilvl w:val="0"/>
                <w:numId w:val="423"/>
              </w:numPr>
              <w:spacing w:after="200" w:line="276" w:lineRule="auto"/>
              <w:contextualSpacing/>
              <w:rPr>
                <w:rFonts w:ascii="Book Antiqua" w:hAnsi="Book Antiqua"/>
              </w:rPr>
            </w:pPr>
            <w:r w:rsidRPr="00A33B13">
              <w:rPr>
                <w:rFonts w:ascii="Book Antiqua" w:hAnsi="Book Antiqua"/>
              </w:rPr>
              <w:t xml:space="preserve">a person or group of persons ultimately responsible to the senior management of the competent authority for the compliance monitoring function. </w:t>
            </w:r>
          </w:p>
          <w:p w14:paraId="1519CADF" w14:textId="77777777" w:rsidR="00FB2C74" w:rsidRPr="00A33B13" w:rsidRDefault="00FB2C74" w:rsidP="0049563C">
            <w:pPr>
              <w:pStyle w:val="ListParagraph"/>
              <w:widowControl/>
              <w:numPr>
                <w:ilvl w:val="0"/>
                <w:numId w:val="422"/>
              </w:numPr>
              <w:spacing w:after="200" w:line="276" w:lineRule="auto"/>
              <w:contextualSpacing/>
              <w:rPr>
                <w:rFonts w:ascii="Book Antiqua" w:hAnsi="Book Antiqua"/>
              </w:rPr>
            </w:pPr>
            <w:r w:rsidRPr="00A33B13">
              <w:rPr>
                <w:rFonts w:ascii="Book Antiqua" w:hAnsi="Book Antiqua"/>
              </w:rPr>
              <w:t xml:space="preserve">The competent authority shall, for each field of activity included in the management system, appoint one or more persons with the overall responsibility for the management of the relevant task(s). </w:t>
            </w:r>
          </w:p>
          <w:p w14:paraId="198880DD" w14:textId="77777777" w:rsidR="00FB2C74" w:rsidRPr="00A33B13" w:rsidRDefault="00FB2C74" w:rsidP="0049563C">
            <w:pPr>
              <w:pStyle w:val="ListParagraph"/>
              <w:widowControl/>
              <w:numPr>
                <w:ilvl w:val="0"/>
                <w:numId w:val="422"/>
              </w:numPr>
              <w:spacing w:after="200" w:line="276" w:lineRule="auto"/>
              <w:contextualSpacing/>
              <w:rPr>
                <w:rFonts w:ascii="Book Antiqua" w:hAnsi="Book Antiqua"/>
              </w:rPr>
            </w:pPr>
            <w:r w:rsidRPr="00A33B13">
              <w:rPr>
                <w:rFonts w:ascii="Book Antiqua" w:hAnsi="Book Antiqua"/>
              </w:rPr>
              <w:lastRenderedPageBreak/>
              <w:t xml:space="preserve">The competent authority shall establish procedures for the participation in the exchange of all necessary information and assistance with other competent authorities concerned, including information exchange on all findings raised and follow-up actions taken as a result of oversight of persons and organisations exercising activities in the territory of the Republic of Kosovo, but certified by the competent authority of another Member State or the Agency. </w:t>
            </w:r>
          </w:p>
          <w:p w14:paraId="24C46C70" w14:textId="77777777" w:rsidR="00FB2C74" w:rsidRPr="00A33B13" w:rsidRDefault="00FB2C74" w:rsidP="0049563C">
            <w:pPr>
              <w:pStyle w:val="ListParagraph"/>
              <w:widowControl/>
              <w:numPr>
                <w:ilvl w:val="0"/>
                <w:numId w:val="422"/>
              </w:numPr>
              <w:spacing w:after="200" w:line="276" w:lineRule="auto"/>
              <w:contextualSpacing/>
              <w:rPr>
                <w:rFonts w:ascii="Book Antiqua" w:hAnsi="Book Antiqua"/>
              </w:rPr>
            </w:pPr>
            <w:r w:rsidRPr="00A33B13">
              <w:rPr>
                <w:rFonts w:ascii="Book Antiqua" w:hAnsi="Book Antiqua"/>
              </w:rPr>
              <w:t xml:space="preserve">A copy of the procedures related to the management system and their amendments shall be made available to the Agency for the purpose of standardisation. </w:t>
            </w:r>
          </w:p>
          <w:p w14:paraId="1E80C979" w14:textId="77777777" w:rsidR="00FB2C74" w:rsidRPr="00A33B13" w:rsidRDefault="00FB2C74" w:rsidP="00FB2C74">
            <w:pPr>
              <w:rPr>
                <w:rFonts w:ascii="Book Antiqua" w:hAnsi="Book Antiqua"/>
                <w:b/>
              </w:rPr>
            </w:pPr>
            <w:r w:rsidRPr="00A33B13">
              <w:rPr>
                <w:rFonts w:ascii="Book Antiqua" w:hAnsi="Book Antiqua"/>
                <w:b/>
              </w:rPr>
              <w:t xml:space="preserve">ATCO.AR.B.005 Allocation of tasks to qualified entities </w:t>
            </w:r>
          </w:p>
          <w:p w14:paraId="4DBDF70E" w14:textId="77777777" w:rsidR="00FB2C74" w:rsidRPr="00A33B13" w:rsidRDefault="00FB2C74" w:rsidP="0049563C">
            <w:pPr>
              <w:pStyle w:val="ListParagraph"/>
              <w:widowControl/>
              <w:numPr>
                <w:ilvl w:val="0"/>
                <w:numId w:val="424"/>
              </w:numPr>
              <w:spacing w:after="200" w:line="276" w:lineRule="auto"/>
              <w:contextualSpacing/>
              <w:rPr>
                <w:rFonts w:ascii="Book Antiqua" w:hAnsi="Book Antiqua"/>
              </w:rPr>
            </w:pPr>
            <w:r w:rsidRPr="00A33B13">
              <w:rPr>
                <w:rFonts w:ascii="Book Antiqua" w:hAnsi="Book Antiqua"/>
              </w:rPr>
              <w:t xml:space="preserve">If the competent authority allocates tasks related to the initial certification or continuous oversight of persons or organisations subject to Regulation (EC) No 216/2008 as transposed into legal order of the Republic of Kosovo </w:t>
            </w:r>
            <w:r w:rsidRPr="00A33B13">
              <w:rPr>
                <w:rFonts w:ascii="Book Antiqua" w:hAnsi="Book Antiqua"/>
              </w:rPr>
              <w:lastRenderedPageBreak/>
              <w:t xml:space="preserve">by CAA Regulation 3/2009 and its implementing rules, they shall only be allocated to qualified entities. When allocating tasks, the competent authority shall ensure that it has:  </w:t>
            </w:r>
          </w:p>
          <w:p w14:paraId="0BBBB499" w14:textId="77777777" w:rsidR="00FB2C74" w:rsidRPr="00A33B13" w:rsidRDefault="00FB2C74" w:rsidP="0049563C">
            <w:pPr>
              <w:pStyle w:val="ListParagraph"/>
              <w:widowControl/>
              <w:numPr>
                <w:ilvl w:val="0"/>
                <w:numId w:val="425"/>
              </w:numPr>
              <w:spacing w:after="200" w:line="276" w:lineRule="auto"/>
              <w:contextualSpacing/>
              <w:rPr>
                <w:rFonts w:ascii="Book Antiqua" w:hAnsi="Book Antiqua"/>
              </w:rPr>
            </w:pPr>
            <w:r w:rsidRPr="00A33B13">
              <w:rPr>
                <w:rFonts w:ascii="Book Antiqua" w:hAnsi="Book Antiqua"/>
              </w:rPr>
              <w:t xml:space="preserve">a system in place to initially and continuously assess that the qualified entity complies with Annex V to Regulation (EC) No 216/2008 as transposed into legal order of the Republic of Kosovo by CAA Regulation 3/2009. </w:t>
            </w:r>
          </w:p>
          <w:p w14:paraId="3B0C0343" w14:textId="77777777" w:rsidR="00FB2C74" w:rsidRPr="00A33B13" w:rsidRDefault="00FB2C74" w:rsidP="0049563C">
            <w:pPr>
              <w:pStyle w:val="ListParagraph"/>
              <w:widowControl/>
              <w:numPr>
                <w:ilvl w:val="0"/>
                <w:numId w:val="425"/>
              </w:numPr>
              <w:spacing w:after="200" w:line="276" w:lineRule="auto"/>
              <w:contextualSpacing/>
              <w:rPr>
                <w:rFonts w:ascii="Book Antiqua" w:hAnsi="Book Antiqua"/>
              </w:rPr>
            </w:pPr>
            <w:r w:rsidRPr="00A33B13">
              <w:rPr>
                <w:rFonts w:ascii="Book Antiqua" w:hAnsi="Book Antiqua"/>
              </w:rPr>
              <w:t xml:space="preserve">This system and the results of the assessments shall be documented;  </w:t>
            </w:r>
          </w:p>
          <w:p w14:paraId="56E5E539" w14:textId="77777777" w:rsidR="00FB2C74" w:rsidRPr="00A33B13" w:rsidRDefault="00FB2C74" w:rsidP="0049563C">
            <w:pPr>
              <w:pStyle w:val="ListParagraph"/>
              <w:widowControl/>
              <w:numPr>
                <w:ilvl w:val="0"/>
                <w:numId w:val="425"/>
              </w:numPr>
              <w:spacing w:after="200" w:line="276" w:lineRule="auto"/>
              <w:contextualSpacing/>
              <w:rPr>
                <w:rFonts w:ascii="Book Antiqua" w:hAnsi="Book Antiqua"/>
              </w:rPr>
            </w:pPr>
            <w:r w:rsidRPr="00A33B13">
              <w:rPr>
                <w:rFonts w:ascii="Book Antiqua" w:hAnsi="Book Antiqua"/>
              </w:rPr>
              <w:t xml:space="preserve">established a documented agreement with a qualified entity, approved by both parties at the appropriate management level, which clearly defines: </w:t>
            </w:r>
          </w:p>
          <w:p w14:paraId="4C97AB46" w14:textId="77777777" w:rsidR="00FB2C74" w:rsidRPr="00A33B13" w:rsidRDefault="00FB2C74" w:rsidP="0049563C">
            <w:pPr>
              <w:pStyle w:val="ListParagraph"/>
              <w:widowControl/>
              <w:numPr>
                <w:ilvl w:val="0"/>
                <w:numId w:val="426"/>
              </w:numPr>
              <w:spacing w:after="200" w:line="276" w:lineRule="auto"/>
              <w:contextualSpacing/>
              <w:rPr>
                <w:rFonts w:ascii="Book Antiqua" w:hAnsi="Book Antiqua"/>
              </w:rPr>
            </w:pPr>
            <w:r w:rsidRPr="00A33B13">
              <w:rPr>
                <w:rFonts w:ascii="Book Antiqua" w:hAnsi="Book Antiqua"/>
              </w:rPr>
              <w:t xml:space="preserve">the tasks to be performed; </w:t>
            </w:r>
          </w:p>
          <w:p w14:paraId="71928806" w14:textId="77777777" w:rsidR="00FB2C74" w:rsidRPr="00A33B13" w:rsidRDefault="00FB2C74" w:rsidP="0049563C">
            <w:pPr>
              <w:pStyle w:val="ListParagraph"/>
              <w:widowControl/>
              <w:numPr>
                <w:ilvl w:val="0"/>
                <w:numId w:val="426"/>
              </w:numPr>
              <w:spacing w:after="200" w:line="276" w:lineRule="auto"/>
              <w:contextualSpacing/>
              <w:rPr>
                <w:rFonts w:ascii="Book Antiqua" w:hAnsi="Book Antiqua"/>
              </w:rPr>
            </w:pPr>
            <w:r w:rsidRPr="00A33B13">
              <w:rPr>
                <w:rFonts w:ascii="Book Antiqua" w:hAnsi="Book Antiqua"/>
              </w:rPr>
              <w:t xml:space="preserve">the declarations, reports and records to be provided; </w:t>
            </w:r>
          </w:p>
          <w:p w14:paraId="1D794817" w14:textId="77777777" w:rsidR="00FB2C74" w:rsidRPr="00A33B13" w:rsidRDefault="00FB2C74" w:rsidP="0049563C">
            <w:pPr>
              <w:pStyle w:val="ListParagraph"/>
              <w:widowControl/>
              <w:numPr>
                <w:ilvl w:val="0"/>
                <w:numId w:val="426"/>
              </w:numPr>
              <w:spacing w:after="200" w:line="276" w:lineRule="auto"/>
              <w:contextualSpacing/>
              <w:rPr>
                <w:rFonts w:ascii="Book Antiqua" w:hAnsi="Book Antiqua"/>
              </w:rPr>
            </w:pPr>
            <w:r w:rsidRPr="00A33B13">
              <w:rPr>
                <w:rFonts w:ascii="Book Antiqua" w:hAnsi="Book Antiqua"/>
              </w:rPr>
              <w:t xml:space="preserve">the technical conditions to be met in performing such tasks; </w:t>
            </w:r>
          </w:p>
          <w:p w14:paraId="50CF6236" w14:textId="77777777" w:rsidR="00FB2C74" w:rsidRPr="00A33B13" w:rsidRDefault="00FB2C74" w:rsidP="0049563C">
            <w:pPr>
              <w:pStyle w:val="ListParagraph"/>
              <w:widowControl/>
              <w:numPr>
                <w:ilvl w:val="0"/>
                <w:numId w:val="426"/>
              </w:numPr>
              <w:spacing w:after="200" w:line="276" w:lineRule="auto"/>
              <w:contextualSpacing/>
              <w:rPr>
                <w:rFonts w:ascii="Book Antiqua" w:hAnsi="Book Antiqua"/>
              </w:rPr>
            </w:pPr>
            <w:r w:rsidRPr="00A33B13">
              <w:rPr>
                <w:rFonts w:ascii="Book Antiqua" w:hAnsi="Book Antiqua"/>
              </w:rPr>
              <w:t xml:space="preserve">the related liability coverage; and </w:t>
            </w:r>
          </w:p>
          <w:p w14:paraId="3EF792E0" w14:textId="77777777" w:rsidR="00FB2C74" w:rsidRPr="00A33B13" w:rsidRDefault="00FB2C74" w:rsidP="0049563C">
            <w:pPr>
              <w:pStyle w:val="ListParagraph"/>
              <w:widowControl/>
              <w:numPr>
                <w:ilvl w:val="0"/>
                <w:numId w:val="426"/>
              </w:numPr>
              <w:spacing w:after="200" w:line="276" w:lineRule="auto"/>
              <w:contextualSpacing/>
              <w:rPr>
                <w:rFonts w:ascii="Book Antiqua" w:hAnsi="Book Antiqua"/>
              </w:rPr>
            </w:pPr>
            <w:r w:rsidRPr="00A33B13">
              <w:rPr>
                <w:rFonts w:ascii="Book Antiqua" w:hAnsi="Book Antiqua"/>
              </w:rPr>
              <w:lastRenderedPageBreak/>
              <w:t xml:space="preserve">the protection given to information acquired in carrying out such tasks. </w:t>
            </w:r>
          </w:p>
          <w:p w14:paraId="3ACA6C60" w14:textId="77777777" w:rsidR="00FB2C74" w:rsidRPr="00A33B13" w:rsidRDefault="00FB2C74" w:rsidP="0049563C">
            <w:pPr>
              <w:pStyle w:val="ListParagraph"/>
              <w:widowControl/>
              <w:numPr>
                <w:ilvl w:val="0"/>
                <w:numId w:val="424"/>
              </w:numPr>
              <w:spacing w:after="200" w:line="276" w:lineRule="auto"/>
              <w:contextualSpacing/>
              <w:rPr>
                <w:rFonts w:ascii="Book Antiqua" w:hAnsi="Book Antiqua"/>
              </w:rPr>
            </w:pPr>
            <w:r w:rsidRPr="00A33B13">
              <w:rPr>
                <w:rFonts w:ascii="Book Antiqua" w:hAnsi="Book Antiqua"/>
              </w:rPr>
              <w:t xml:space="preserve"> The competent authority shall ensure that the internal audit process and a safety risk management process required by ATCO.AR.B.001(a)(4) cover all certification or oversight tasks performed on its behalf. </w:t>
            </w:r>
          </w:p>
          <w:p w14:paraId="02AC5FEB" w14:textId="77777777" w:rsidR="00FB2C74" w:rsidRPr="00A33B13" w:rsidRDefault="00FB2C74" w:rsidP="00FB2C74">
            <w:pPr>
              <w:rPr>
                <w:rFonts w:ascii="Book Antiqua" w:hAnsi="Book Antiqua"/>
                <w:b/>
              </w:rPr>
            </w:pPr>
            <w:r w:rsidRPr="00A33B13">
              <w:rPr>
                <w:rFonts w:ascii="Book Antiqua" w:hAnsi="Book Antiqua"/>
                <w:b/>
              </w:rPr>
              <w:t xml:space="preserve">ATCO.AR.B.010 Changes to the management system </w:t>
            </w:r>
          </w:p>
          <w:p w14:paraId="29E860F6" w14:textId="77777777" w:rsidR="00FB2C74" w:rsidRPr="00A33B13" w:rsidRDefault="00FB2C74" w:rsidP="0049563C">
            <w:pPr>
              <w:pStyle w:val="ListParagraph"/>
              <w:widowControl/>
              <w:numPr>
                <w:ilvl w:val="0"/>
                <w:numId w:val="427"/>
              </w:numPr>
              <w:spacing w:after="200" w:line="276" w:lineRule="auto"/>
              <w:contextualSpacing/>
              <w:rPr>
                <w:rFonts w:ascii="Book Antiqua" w:hAnsi="Book Antiqua"/>
              </w:rPr>
            </w:pPr>
            <w:r w:rsidRPr="00A33B13">
              <w:rPr>
                <w:rFonts w:ascii="Book Antiqua" w:hAnsi="Book Antiqua"/>
              </w:rPr>
              <w:t xml:space="preserve">The competent authority shall have a system in place to identify changes that affect its capability to perform its tasks and discharge its responsibilities as defined in Regulation (EC) No 216/2008 as transposed into legal order of the Republic of Kosovo by CAA Regulation 3/2009 and this Regulation. It shall enable it to take action, as appropriate, to ensure that the management system remains adequate and effective. </w:t>
            </w:r>
          </w:p>
          <w:p w14:paraId="52DC85C0" w14:textId="77777777" w:rsidR="00FB2C74" w:rsidRPr="00A33B13" w:rsidRDefault="00FB2C74" w:rsidP="0049563C">
            <w:pPr>
              <w:pStyle w:val="ListParagraph"/>
              <w:widowControl/>
              <w:numPr>
                <w:ilvl w:val="0"/>
                <w:numId w:val="427"/>
              </w:numPr>
              <w:spacing w:after="200" w:line="276" w:lineRule="auto"/>
              <w:contextualSpacing/>
              <w:rPr>
                <w:rFonts w:ascii="Book Antiqua" w:hAnsi="Book Antiqua"/>
              </w:rPr>
            </w:pPr>
            <w:r w:rsidRPr="00A33B13">
              <w:rPr>
                <w:rFonts w:ascii="Book Antiqua" w:hAnsi="Book Antiqua"/>
              </w:rPr>
              <w:t xml:space="preserve">The competent authority shall update its management system to reflect any change to Regulation (EC) No </w:t>
            </w:r>
            <w:r w:rsidRPr="00A33B13">
              <w:rPr>
                <w:rFonts w:ascii="Book Antiqua" w:hAnsi="Book Antiqua"/>
              </w:rPr>
              <w:lastRenderedPageBreak/>
              <w:t xml:space="preserve">216/2008 as transposed into legal order of the Republic of Kosovo by CAA Regulation 3/2009 and this Regulation in a timely manner in order to ensure effective implementation. </w:t>
            </w:r>
          </w:p>
          <w:p w14:paraId="7103F30F" w14:textId="77777777" w:rsidR="00FB2C74" w:rsidRPr="00A33B13" w:rsidRDefault="00FB2C74" w:rsidP="0049563C">
            <w:pPr>
              <w:pStyle w:val="ListParagraph"/>
              <w:widowControl/>
              <w:numPr>
                <w:ilvl w:val="0"/>
                <w:numId w:val="427"/>
              </w:numPr>
              <w:spacing w:after="200" w:line="276" w:lineRule="auto"/>
              <w:contextualSpacing/>
              <w:rPr>
                <w:rFonts w:ascii="Book Antiqua" w:hAnsi="Book Antiqua"/>
              </w:rPr>
            </w:pPr>
            <w:r w:rsidRPr="00A33B13">
              <w:rPr>
                <w:rFonts w:ascii="Book Antiqua" w:hAnsi="Book Antiqua"/>
              </w:rPr>
              <w:t xml:space="preserve">The competent authority shall notify the Agency of changes affecting its capability to perform its tasks and discharge its responsibilities as defined in Regulation (EC) No 216/2008 as transposed into legal order of the Republic of Kosovo by CAA Regulation 3/2009 and this Regulation. </w:t>
            </w:r>
          </w:p>
          <w:p w14:paraId="3F907E43" w14:textId="77777777" w:rsidR="00FB2C74" w:rsidRPr="00A33B13" w:rsidRDefault="00FB2C74" w:rsidP="00FB2C74">
            <w:pPr>
              <w:rPr>
                <w:rFonts w:ascii="Book Antiqua" w:hAnsi="Book Antiqua"/>
                <w:b/>
              </w:rPr>
            </w:pPr>
            <w:r w:rsidRPr="00A33B13">
              <w:rPr>
                <w:rFonts w:ascii="Book Antiqua" w:hAnsi="Book Antiqua"/>
                <w:b/>
              </w:rPr>
              <w:t xml:space="preserve">ATCO.AR.B.015 Record keeping </w:t>
            </w:r>
          </w:p>
          <w:p w14:paraId="254894E7" w14:textId="77777777" w:rsidR="00FB2C74" w:rsidRPr="00A33B13" w:rsidRDefault="00FB2C74" w:rsidP="0049563C">
            <w:pPr>
              <w:pStyle w:val="ListParagraph"/>
              <w:widowControl/>
              <w:numPr>
                <w:ilvl w:val="0"/>
                <w:numId w:val="428"/>
              </w:numPr>
              <w:spacing w:after="200" w:line="276" w:lineRule="auto"/>
              <w:contextualSpacing/>
              <w:rPr>
                <w:rFonts w:ascii="Book Antiqua" w:hAnsi="Book Antiqua"/>
              </w:rPr>
            </w:pPr>
            <w:r w:rsidRPr="00A33B13">
              <w:rPr>
                <w:rFonts w:ascii="Book Antiqua" w:hAnsi="Book Antiqua"/>
              </w:rPr>
              <w:t xml:space="preserve">Competent authorities shall maintain a list of all organisation certificates and personnel licences and certificates they issue. </w:t>
            </w:r>
          </w:p>
          <w:p w14:paraId="6C851D1C" w14:textId="77777777" w:rsidR="00FB2C74" w:rsidRPr="00A33B13" w:rsidRDefault="00FB2C74" w:rsidP="0049563C">
            <w:pPr>
              <w:pStyle w:val="ListParagraph"/>
              <w:widowControl/>
              <w:numPr>
                <w:ilvl w:val="0"/>
                <w:numId w:val="428"/>
              </w:numPr>
              <w:spacing w:after="200" w:line="276" w:lineRule="auto"/>
              <w:contextualSpacing/>
              <w:rPr>
                <w:rFonts w:ascii="Book Antiqua" w:hAnsi="Book Antiqua"/>
              </w:rPr>
            </w:pPr>
            <w:r w:rsidRPr="00A33B13">
              <w:rPr>
                <w:rFonts w:ascii="Book Antiqua" w:hAnsi="Book Antiqua"/>
              </w:rPr>
              <w:t xml:space="preserve">The competent authority shall establish a system of record keeping providing for adequate storage, accessibility and reliable traceability of:  </w:t>
            </w:r>
          </w:p>
          <w:p w14:paraId="49BAA80B" w14:textId="77777777" w:rsidR="00FB2C74" w:rsidRPr="00A33B13" w:rsidRDefault="00FB2C74" w:rsidP="0049563C">
            <w:pPr>
              <w:pStyle w:val="ListParagraph"/>
              <w:widowControl/>
              <w:numPr>
                <w:ilvl w:val="0"/>
                <w:numId w:val="429"/>
              </w:numPr>
              <w:spacing w:after="200" w:line="276" w:lineRule="auto"/>
              <w:contextualSpacing/>
              <w:rPr>
                <w:rFonts w:ascii="Book Antiqua" w:hAnsi="Book Antiqua"/>
              </w:rPr>
            </w:pPr>
            <w:r w:rsidRPr="00A33B13">
              <w:rPr>
                <w:rFonts w:ascii="Book Antiqua" w:hAnsi="Book Antiqua"/>
              </w:rPr>
              <w:lastRenderedPageBreak/>
              <w:t xml:space="preserve">the management system's documented policies and procedures;  </w:t>
            </w:r>
          </w:p>
          <w:p w14:paraId="18CD84FE" w14:textId="77777777" w:rsidR="00FB2C74" w:rsidRPr="00A33B13" w:rsidRDefault="00FB2C74" w:rsidP="0049563C">
            <w:pPr>
              <w:pStyle w:val="ListParagraph"/>
              <w:widowControl/>
              <w:numPr>
                <w:ilvl w:val="0"/>
                <w:numId w:val="429"/>
              </w:numPr>
              <w:spacing w:after="200" w:line="276" w:lineRule="auto"/>
              <w:contextualSpacing/>
              <w:rPr>
                <w:rFonts w:ascii="Book Antiqua" w:hAnsi="Book Antiqua"/>
              </w:rPr>
            </w:pPr>
            <w:r w:rsidRPr="00A33B13">
              <w:rPr>
                <w:rFonts w:ascii="Book Antiqua" w:hAnsi="Book Antiqua"/>
              </w:rPr>
              <w:t xml:space="preserve">training, qualification and authorisation of its personnel;  </w:t>
            </w:r>
          </w:p>
          <w:p w14:paraId="1F73B355" w14:textId="77777777" w:rsidR="00FB2C74" w:rsidRPr="00A33B13" w:rsidRDefault="00FB2C74" w:rsidP="0049563C">
            <w:pPr>
              <w:pStyle w:val="ListParagraph"/>
              <w:widowControl/>
              <w:numPr>
                <w:ilvl w:val="0"/>
                <w:numId w:val="429"/>
              </w:numPr>
              <w:spacing w:after="200" w:line="276" w:lineRule="auto"/>
              <w:contextualSpacing/>
              <w:rPr>
                <w:rFonts w:ascii="Book Antiqua" w:hAnsi="Book Antiqua"/>
              </w:rPr>
            </w:pPr>
            <w:r w:rsidRPr="00A33B13">
              <w:rPr>
                <w:rFonts w:ascii="Book Antiqua" w:hAnsi="Book Antiqua"/>
              </w:rPr>
              <w:t xml:space="preserve">the allocation of tasks, covering the elements required by ATCO.AR.B.005 as well as the details of tasks allocated;  </w:t>
            </w:r>
          </w:p>
          <w:p w14:paraId="34B37A0E" w14:textId="77777777" w:rsidR="00FB2C74" w:rsidRPr="00A33B13" w:rsidRDefault="00FB2C74" w:rsidP="0049563C">
            <w:pPr>
              <w:pStyle w:val="ListParagraph"/>
              <w:widowControl/>
              <w:numPr>
                <w:ilvl w:val="0"/>
                <w:numId w:val="429"/>
              </w:numPr>
              <w:spacing w:after="200" w:line="276" w:lineRule="auto"/>
              <w:contextualSpacing/>
              <w:rPr>
                <w:rFonts w:ascii="Book Antiqua" w:hAnsi="Book Antiqua"/>
              </w:rPr>
            </w:pPr>
            <w:r w:rsidRPr="00A33B13">
              <w:rPr>
                <w:rFonts w:ascii="Book Antiqua" w:hAnsi="Book Antiqua"/>
              </w:rPr>
              <w:t xml:space="preserve">certification processes and continuing oversight of certified organisations;  </w:t>
            </w:r>
          </w:p>
          <w:p w14:paraId="645E2B13" w14:textId="77777777" w:rsidR="00FB2C74" w:rsidRPr="00A33B13" w:rsidRDefault="00FB2C74" w:rsidP="0049563C">
            <w:pPr>
              <w:pStyle w:val="ListParagraph"/>
              <w:widowControl/>
              <w:numPr>
                <w:ilvl w:val="0"/>
                <w:numId w:val="429"/>
              </w:numPr>
              <w:spacing w:after="200" w:line="276" w:lineRule="auto"/>
              <w:contextualSpacing/>
              <w:rPr>
                <w:rFonts w:ascii="Book Antiqua" w:hAnsi="Book Antiqua"/>
              </w:rPr>
            </w:pPr>
            <w:r w:rsidRPr="00A33B13">
              <w:rPr>
                <w:rFonts w:ascii="Book Antiqua" w:hAnsi="Book Antiqua"/>
              </w:rPr>
              <w:t xml:space="preserve">details of courses provided by training organisations;  </w:t>
            </w:r>
          </w:p>
          <w:p w14:paraId="0BA75664" w14:textId="77777777" w:rsidR="00FB2C74" w:rsidRPr="00A33B13" w:rsidRDefault="00FB2C74" w:rsidP="0049563C">
            <w:pPr>
              <w:pStyle w:val="ListParagraph"/>
              <w:widowControl/>
              <w:numPr>
                <w:ilvl w:val="0"/>
                <w:numId w:val="429"/>
              </w:numPr>
              <w:spacing w:after="200" w:line="276" w:lineRule="auto"/>
              <w:contextualSpacing/>
              <w:rPr>
                <w:rFonts w:ascii="Book Antiqua" w:hAnsi="Book Antiqua"/>
              </w:rPr>
            </w:pPr>
            <w:r w:rsidRPr="00A33B13">
              <w:rPr>
                <w:rFonts w:ascii="Book Antiqua" w:hAnsi="Book Antiqua"/>
              </w:rPr>
              <w:t xml:space="preserve">processes for the issue of licences, ratings, endorsements and certificates, and for the continuing oversight of the holders of those licences, ratings, endorsements and certificates;  </w:t>
            </w:r>
          </w:p>
          <w:p w14:paraId="2DA9EFAE" w14:textId="77777777" w:rsidR="00FB2C74" w:rsidRPr="00A33B13" w:rsidRDefault="00FB2C74" w:rsidP="0049563C">
            <w:pPr>
              <w:pStyle w:val="ListParagraph"/>
              <w:widowControl/>
              <w:numPr>
                <w:ilvl w:val="0"/>
                <w:numId w:val="429"/>
              </w:numPr>
              <w:spacing w:after="200" w:line="276" w:lineRule="auto"/>
              <w:contextualSpacing/>
              <w:rPr>
                <w:rFonts w:ascii="Book Antiqua" w:hAnsi="Book Antiqua"/>
              </w:rPr>
            </w:pPr>
            <w:r w:rsidRPr="00A33B13">
              <w:rPr>
                <w:rFonts w:ascii="Book Antiqua" w:hAnsi="Book Antiqua"/>
              </w:rPr>
              <w:t xml:space="preserve">continuing oversight of persons and organisations exercising activities within the territory of the Republic of Kosovo, but certified by the competent authority of another Member State, as agreed between these authorities;  </w:t>
            </w:r>
          </w:p>
          <w:p w14:paraId="6B5CA646" w14:textId="77777777" w:rsidR="00FB2C74" w:rsidRPr="00A33B13" w:rsidRDefault="00FB2C74" w:rsidP="0049563C">
            <w:pPr>
              <w:pStyle w:val="ListParagraph"/>
              <w:widowControl/>
              <w:numPr>
                <w:ilvl w:val="0"/>
                <w:numId w:val="429"/>
              </w:numPr>
              <w:spacing w:after="200" w:line="276" w:lineRule="auto"/>
              <w:contextualSpacing/>
              <w:rPr>
                <w:rFonts w:ascii="Book Antiqua" w:hAnsi="Book Antiqua"/>
              </w:rPr>
            </w:pPr>
            <w:r w:rsidRPr="00A33B13">
              <w:rPr>
                <w:rFonts w:ascii="Book Antiqua" w:hAnsi="Book Antiqua"/>
              </w:rPr>
              <w:lastRenderedPageBreak/>
              <w:t xml:space="preserve">findings, corrective actions and date of action closure; </w:t>
            </w:r>
          </w:p>
          <w:p w14:paraId="5C63B0E2" w14:textId="77777777" w:rsidR="00FB2C74" w:rsidRPr="00A33B13" w:rsidRDefault="00FB2C74" w:rsidP="0049563C">
            <w:pPr>
              <w:pStyle w:val="ListParagraph"/>
              <w:widowControl/>
              <w:numPr>
                <w:ilvl w:val="0"/>
                <w:numId w:val="429"/>
              </w:numPr>
              <w:spacing w:after="200" w:line="276" w:lineRule="auto"/>
              <w:contextualSpacing/>
              <w:rPr>
                <w:rFonts w:ascii="Book Antiqua" w:hAnsi="Book Antiqua"/>
              </w:rPr>
            </w:pPr>
            <w:r w:rsidRPr="00A33B13">
              <w:rPr>
                <w:rFonts w:ascii="Book Antiqua" w:hAnsi="Book Antiqua"/>
              </w:rPr>
              <w:t xml:space="preserve">enforcement measures taken;  </w:t>
            </w:r>
          </w:p>
          <w:p w14:paraId="7785A5D7" w14:textId="77777777" w:rsidR="00FB2C74" w:rsidRPr="00A33B13" w:rsidRDefault="00FB2C74" w:rsidP="0049563C">
            <w:pPr>
              <w:pStyle w:val="ListParagraph"/>
              <w:widowControl/>
              <w:numPr>
                <w:ilvl w:val="0"/>
                <w:numId w:val="429"/>
              </w:numPr>
              <w:spacing w:after="200" w:line="276" w:lineRule="auto"/>
              <w:contextualSpacing/>
              <w:rPr>
                <w:rFonts w:ascii="Book Antiqua" w:hAnsi="Book Antiqua"/>
              </w:rPr>
            </w:pPr>
            <w:r w:rsidRPr="00A33B13">
              <w:rPr>
                <w:rFonts w:ascii="Book Antiqua" w:hAnsi="Book Antiqua"/>
              </w:rPr>
              <w:t xml:space="preserve">safety information and follow-up measures;  </w:t>
            </w:r>
          </w:p>
          <w:p w14:paraId="5D381DD8" w14:textId="77777777" w:rsidR="00FB2C74" w:rsidRPr="00A33B13" w:rsidRDefault="00FB2C74" w:rsidP="0049563C">
            <w:pPr>
              <w:pStyle w:val="ListParagraph"/>
              <w:widowControl/>
              <w:numPr>
                <w:ilvl w:val="0"/>
                <w:numId w:val="429"/>
              </w:numPr>
              <w:spacing w:after="200" w:line="276" w:lineRule="auto"/>
              <w:contextualSpacing/>
              <w:rPr>
                <w:rFonts w:ascii="Book Antiqua" w:hAnsi="Book Antiqua"/>
              </w:rPr>
            </w:pPr>
            <w:r w:rsidRPr="00A33B13">
              <w:rPr>
                <w:rFonts w:ascii="Book Antiqua" w:hAnsi="Book Antiqua"/>
              </w:rPr>
              <w:t xml:space="preserve">the use of flexibility provisions in accordance with Article 14 of Regulation (EC) No 216/2008 as transposed into legal order of the Republic of Kosovo by CAA Regulation 3/2009; and  </w:t>
            </w:r>
          </w:p>
          <w:p w14:paraId="4CDDC14F" w14:textId="77777777" w:rsidR="00FB2C74" w:rsidRPr="00A33B13" w:rsidRDefault="00FB2C74" w:rsidP="0049563C">
            <w:pPr>
              <w:pStyle w:val="ListParagraph"/>
              <w:widowControl/>
              <w:numPr>
                <w:ilvl w:val="0"/>
                <w:numId w:val="429"/>
              </w:numPr>
              <w:spacing w:after="200" w:line="276" w:lineRule="auto"/>
              <w:contextualSpacing/>
              <w:rPr>
                <w:rFonts w:ascii="Book Antiqua" w:hAnsi="Book Antiqua"/>
              </w:rPr>
            </w:pPr>
            <w:r w:rsidRPr="00A33B13">
              <w:rPr>
                <w:rFonts w:ascii="Book Antiqua" w:hAnsi="Book Antiqua"/>
              </w:rPr>
              <w:t xml:space="preserve">the evaluation and notification to the Agency of alternative means of compliance proposed by organisations and the assessment of alternative means of compliance used by the competent authority itself. </w:t>
            </w:r>
          </w:p>
          <w:p w14:paraId="724DC55E" w14:textId="77777777" w:rsidR="00FB2C74" w:rsidRPr="00A33B13" w:rsidRDefault="00FB2C74" w:rsidP="0049563C">
            <w:pPr>
              <w:pStyle w:val="ListParagraph"/>
              <w:widowControl/>
              <w:numPr>
                <w:ilvl w:val="0"/>
                <w:numId w:val="428"/>
              </w:numPr>
              <w:spacing w:after="200" w:line="276" w:lineRule="auto"/>
              <w:contextualSpacing/>
              <w:rPr>
                <w:rFonts w:ascii="Book Antiqua" w:hAnsi="Book Antiqua"/>
              </w:rPr>
            </w:pPr>
            <w:r w:rsidRPr="00A33B13">
              <w:rPr>
                <w:rFonts w:ascii="Book Antiqua" w:hAnsi="Book Antiqua"/>
              </w:rPr>
              <w:t xml:space="preserve">Records shall be kept for a minimum period of 5 years and with regard to personnel licences for a minimum period of 10 years after the expiry of the last endorsement on the licence, subject to applicable data protection law. </w:t>
            </w:r>
          </w:p>
          <w:p w14:paraId="2C99A6E7" w14:textId="77777777" w:rsidR="00FB2C74" w:rsidRPr="00A33B13" w:rsidRDefault="00FB2C74" w:rsidP="00FB2C74">
            <w:pPr>
              <w:jc w:val="center"/>
              <w:rPr>
                <w:rFonts w:ascii="Book Antiqua" w:hAnsi="Book Antiqua"/>
                <w:b/>
              </w:rPr>
            </w:pPr>
            <w:r w:rsidRPr="00A33B13">
              <w:rPr>
                <w:rFonts w:ascii="Book Antiqua" w:hAnsi="Book Antiqua"/>
                <w:b/>
              </w:rPr>
              <w:t>SUBPART C</w:t>
            </w:r>
          </w:p>
          <w:p w14:paraId="1DA4BA38" w14:textId="77777777" w:rsidR="00FB2C74" w:rsidRPr="00A33B13" w:rsidRDefault="00FB2C74" w:rsidP="00FB2C74">
            <w:pPr>
              <w:jc w:val="center"/>
              <w:rPr>
                <w:rFonts w:ascii="Book Antiqua" w:hAnsi="Book Antiqua"/>
                <w:b/>
              </w:rPr>
            </w:pPr>
            <w:r w:rsidRPr="00A33B13">
              <w:rPr>
                <w:rFonts w:ascii="Book Antiqua" w:hAnsi="Book Antiqua"/>
                <w:b/>
              </w:rPr>
              <w:t>OVERSIGHT AND ENFORCEMENT</w:t>
            </w:r>
          </w:p>
          <w:p w14:paraId="5388C910" w14:textId="77777777" w:rsidR="00FB2C74" w:rsidRPr="00A33B13" w:rsidRDefault="00FB2C74" w:rsidP="00FB2C74">
            <w:pPr>
              <w:rPr>
                <w:rFonts w:ascii="Book Antiqua" w:hAnsi="Book Antiqua"/>
                <w:b/>
              </w:rPr>
            </w:pPr>
            <w:r w:rsidRPr="00A33B13">
              <w:rPr>
                <w:rFonts w:ascii="Book Antiqua" w:hAnsi="Book Antiqua"/>
                <w:b/>
              </w:rPr>
              <w:lastRenderedPageBreak/>
              <w:t xml:space="preserve">ATCO.AR.C.001 Oversight </w:t>
            </w:r>
          </w:p>
          <w:p w14:paraId="41965908" w14:textId="77777777" w:rsidR="00FB2C74" w:rsidRPr="00A33B13" w:rsidRDefault="00FB2C74" w:rsidP="0049563C">
            <w:pPr>
              <w:pStyle w:val="ListParagraph"/>
              <w:widowControl/>
              <w:numPr>
                <w:ilvl w:val="0"/>
                <w:numId w:val="430"/>
              </w:numPr>
              <w:spacing w:after="200" w:line="276" w:lineRule="auto"/>
              <w:contextualSpacing/>
              <w:rPr>
                <w:rFonts w:ascii="Book Antiqua" w:hAnsi="Book Antiqua"/>
              </w:rPr>
            </w:pPr>
            <w:r w:rsidRPr="00A33B13">
              <w:rPr>
                <w:rFonts w:ascii="Book Antiqua" w:hAnsi="Book Antiqua"/>
              </w:rPr>
              <w:t xml:space="preserve">The competent authority shall verify:  </w:t>
            </w:r>
          </w:p>
          <w:p w14:paraId="3FE2692A" w14:textId="77777777" w:rsidR="00FB2C74" w:rsidRPr="00A33B13" w:rsidRDefault="00FB2C74" w:rsidP="0049563C">
            <w:pPr>
              <w:pStyle w:val="ListParagraph"/>
              <w:widowControl/>
              <w:numPr>
                <w:ilvl w:val="0"/>
                <w:numId w:val="431"/>
              </w:numPr>
              <w:spacing w:after="200" w:line="276" w:lineRule="auto"/>
              <w:contextualSpacing/>
              <w:rPr>
                <w:rFonts w:ascii="Book Antiqua" w:hAnsi="Book Antiqua"/>
              </w:rPr>
            </w:pPr>
            <w:r w:rsidRPr="00A33B13">
              <w:rPr>
                <w:rFonts w:ascii="Book Antiqua" w:hAnsi="Book Antiqua"/>
              </w:rPr>
              <w:t xml:space="preserve">compliance with requirements applicable to organisations or persons prior to the issue of an organisation certificate or personnel licence, certificate, rating or endorsement, as applicable; </w:t>
            </w:r>
          </w:p>
          <w:p w14:paraId="6BE94141" w14:textId="77777777" w:rsidR="00FB2C74" w:rsidRPr="00A33B13" w:rsidRDefault="00FB2C74" w:rsidP="0049563C">
            <w:pPr>
              <w:pStyle w:val="ListParagraph"/>
              <w:widowControl/>
              <w:numPr>
                <w:ilvl w:val="0"/>
                <w:numId w:val="431"/>
              </w:numPr>
              <w:spacing w:after="200" w:line="276" w:lineRule="auto"/>
              <w:contextualSpacing/>
              <w:rPr>
                <w:rFonts w:ascii="Book Antiqua" w:hAnsi="Book Antiqua"/>
              </w:rPr>
            </w:pPr>
            <w:r w:rsidRPr="00A33B13">
              <w:rPr>
                <w:rFonts w:ascii="Book Antiqua" w:hAnsi="Book Antiqua"/>
              </w:rPr>
              <w:t xml:space="preserve">the continued compliance with the applicable requirements and the conditions attached to the training organisation's certificate, as well as the applicable requirements for training courses, plans and schemes it has approved and requirements applicable to personnel;  </w:t>
            </w:r>
          </w:p>
          <w:p w14:paraId="6E794203" w14:textId="77777777" w:rsidR="00FB2C74" w:rsidRPr="00A33B13" w:rsidRDefault="00FB2C74" w:rsidP="0049563C">
            <w:pPr>
              <w:pStyle w:val="ListParagraph"/>
              <w:widowControl/>
              <w:numPr>
                <w:ilvl w:val="0"/>
                <w:numId w:val="431"/>
              </w:numPr>
              <w:spacing w:after="200" w:line="276" w:lineRule="auto"/>
              <w:contextualSpacing/>
              <w:rPr>
                <w:rFonts w:ascii="Book Antiqua" w:hAnsi="Book Antiqua"/>
              </w:rPr>
            </w:pPr>
            <w:r w:rsidRPr="00A33B13">
              <w:rPr>
                <w:rFonts w:ascii="Book Antiqua" w:hAnsi="Book Antiqua"/>
              </w:rPr>
              <w:t xml:space="preserve">implementation of appropriate safety measures mandated by the competent authority as defined in ATCO.AR. A.025(c) and (d). </w:t>
            </w:r>
          </w:p>
          <w:p w14:paraId="3CE66068" w14:textId="77777777" w:rsidR="00FB2C74" w:rsidRPr="00A33B13" w:rsidRDefault="00FB2C74" w:rsidP="0049563C">
            <w:pPr>
              <w:pStyle w:val="ListParagraph"/>
              <w:widowControl/>
              <w:numPr>
                <w:ilvl w:val="0"/>
                <w:numId w:val="430"/>
              </w:numPr>
              <w:spacing w:after="200" w:line="276" w:lineRule="auto"/>
              <w:contextualSpacing/>
              <w:rPr>
                <w:rFonts w:ascii="Book Antiqua" w:hAnsi="Book Antiqua"/>
              </w:rPr>
            </w:pPr>
            <w:r w:rsidRPr="00A33B13">
              <w:rPr>
                <w:rFonts w:ascii="Book Antiqua" w:hAnsi="Book Antiqua"/>
              </w:rPr>
              <w:t xml:space="preserve">This verification shall:  </w:t>
            </w:r>
          </w:p>
          <w:p w14:paraId="6D0D3E3C" w14:textId="77777777" w:rsidR="00FB2C74" w:rsidRPr="00A33B13" w:rsidRDefault="00FB2C74" w:rsidP="0049563C">
            <w:pPr>
              <w:pStyle w:val="ListParagraph"/>
              <w:widowControl/>
              <w:numPr>
                <w:ilvl w:val="0"/>
                <w:numId w:val="432"/>
              </w:numPr>
              <w:spacing w:after="200" w:line="276" w:lineRule="auto"/>
              <w:contextualSpacing/>
              <w:rPr>
                <w:rFonts w:ascii="Book Antiqua" w:hAnsi="Book Antiqua"/>
              </w:rPr>
            </w:pPr>
            <w:r w:rsidRPr="00A33B13">
              <w:rPr>
                <w:rFonts w:ascii="Book Antiqua" w:hAnsi="Book Antiqua"/>
              </w:rPr>
              <w:t xml:space="preserve">be supported by documentation specifically intended to provide guidance to the personnel responsible for safety oversight in order to perform their functions;  </w:t>
            </w:r>
          </w:p>
          <w:p w14:paraId="30197670" w14:textId="77777777" w:rsidR="00FB2C74" w:rsidRPr="00A33B13" w:rsidRDefault="00FB2C74" w:rsidP="0049563C">
            <w:pPr>
              <w:pStyle w:val="ListParagraph"/>
              <w:widowControl/>
              <w:numPr>
                <w:ilvl w:val="0"/>
                <w:numId w:val="432"/>
              </w:numPr>
              <w:spacing w:after="200" w:line="276" w:lineRule="auto"/>
              <w:contextualSpacing/>
              <w:rPr>
                <w:rFonts w:ascii="Book Antiqua" w:hAnsi="Book Antiqua"/>
              </w:rPr>
            </w:pPr>
            <w:r w:rsidRPr="00A33B13">
              <w:rPr>
                <w:rFonts w:ascii="Book Antiqua" w:hAnsi="Book Antiqua"/>
              </w:rPr>
              <w:lastRenderedPageBreak/>
              <w:t xml:space="preserve">provide persons and organisations concerned with the results of the safety oversight activity;  </w:t>
            </w:r>
          </w:p>
          <w:p w14:paraId="5BE17D3A" w14:textId="77777777" w:rsidR="00FB2C74" w:rsidRPr="00A33B13" w:rsidRDefault="00FB2C74" w:rsidP="0049563C">
            <w:pPr>
              <w:pStyle w:val="ListParagraph"/>
              <w:widowControl/>
              <w:numPr>
                <w:ilvl w:val="0"/>
                <w:numId w:val="432"/>
              </w:numPr>
              <w:spacing w:after="200" w:line="276" w:lineRule="auto"/>
              <w:contextualSpacing/>
              <w:rPr>
                <w:rFonts w:ascii="Book Antiqua" w:hAnsi="Book Antiqua"/>
              </w:rPr>
            </w:pPr>
            <w:r w:rsidRPr="00A33B13">
              <w:rPr>
                <w:rFonts w:ascii="Book Antiqua" w:hAnsi="Book Antiqua"/>
              </w:rPr>
              <w:t xml:space="preserve">be based on audits and inspections including, as appropriate, unannounced inspections; and  </w:t>
            </w:r>
          </w:p>
          <w:p w14:paraId="748E1267" w14:textId="77777777" w:rsidR="00FB2C74" w:rsidRPr="00A33B13" w:rsidRDefault="00FB2C74" w:rsidP="0049563C">
            <w:pPr>
              <w:pStyle w:val="ListParagraph"/>
              <w:widowControl/>
              <w:numPr>
                <w:ilvl w:val="0"/>
                <w:numId w:val="432"/>
              </w:numPr>
              <w:spacing w:after="200" w:line="276" w:lineRule="auto"/>
              <w:contextualSpacing/>
              <w:rPr>
                <w:rFonts w:ascii="Book Antiqua" w:hAnsi="Book Antiqua"/>
              </w:rPr>
            </w:pPr>
            <w:r w:rsidRPr="00A33B13">
              <w:rPr>
                <w:rFonts w:ascii="Book Antiqua" w:hAnsi="Book Antiqua"/>
              </w:rPr>
              <w:t xml:space="preserve">provide the competent authority with the evidence needed in case further action is required, including the measures foreseen in ATCO.AR.C.010 and ATCO.AR.E.015. </w:t>
            </w:r>
          </w:p>
          <w:p w14:paraId="0964EEAF" w14:textId="77777777" w:rsidR="00FB2C74" w:rsidRPr="00A33B13" w:rsidRDefault="00FB2C74" w:rsidP="0049563C">
            <w:pPr>
              <w:pStyle w:val="ListParagraph"/>
              <w:widowControl/>
              <w:numPr>
                <w:ilvl w:val="0"/>
                <w:numId w:val="430"/>
              </w:numPr>
              <w:spacing w:after="200" w:line="276" w:lineRule="auto"/>
              <w:contextualSpacing/>
              <w:rPr>
                <w:rFonts w:ascii="Book Antiqua" w:hAnsi="Book Antiqua"/>
              </w:rPr>
            </w:pPr>
            <w:r w:rsidRPr="00A33B13">
              <w:rPr>
                <w:rFonts w:ascii="Book Antiqua" w:hAnsi="Book Antiqua"/>
              </w:rPr>
              <w:t xml:space="preserve">The scope of oversight shall be determined on the basis of the scope and results of past oversight activities and safety priorities. </w:t>
            </w:r>
          </w:p>
          <w:p w14:paraId="00256D65" w14:textId="77777777" w:rsidR="00FB2C74" w:rsidRPr="00A33B13" w:rsidRDefault="00FB2C74" w:rsidP="0049563C">
            <w:pPr>
              <w:pStyle w:val="ListParagraph"/>
              <w:widowControl/>
              <w:numPr>
                <w:ilvl w:val="0"/>
                <w:numId w:val="430"/>
              </w:numPr>
              <w:spacing w:after="200" w:line="276" w:lineRule="auto"/>
              <w:contextualSpacing/>
              <w:rPr>
                <w:rFonts w:ascii="Book Antiqua" w:hAnsi="Book Antiqua"/>
              </w:rPr>
            </w:pPr>
            <w:r w:rsidRPr="00A33B13">
              <w:rPr>
                <w:rFonts w:ascii="Book Antiqua" w:hAnsi="Book Antiqua"/>
              </w:rPr>
              <w:t xml:space="preserve">Without prejudice to the competencies of the Member States, the scope and results of oversight of activities performed in the territory of the Republic of Kosovo by persons or organisations established or residing in another Member State shall be determined on the basis of the safety priorities, as well as past oversight activities. </w:t>
            </w:r>
          </w:p>
          <w:p w14:paraId="36E2698C" w14:textId="77777777" w:rsidR="00FB2C74" w:rsidRPr="00A33B13" w:rsidRDefault="00FB2C74" w:rsidP="0049563C">
            <w:pPr>
              <w:pStyle w:val="ListParagraph"/>
              <w:widowControl/>
              <w:numPr>
                <w:ilvl w:val="0"/>
                <w:numId w:val="430"/>
              </w:numPr>
              <w:spacing w:after="200" w:line="276" w:lineRule="auto"/>
              <w:contextualSpacing/>
              <w:rPr>
                <w:rFonts w:ascii="Book Antiqua" w:hAnsi="Book Antiqua"/>
              </w:rPr>
            </w:pPr>
            <w:r w:rsidRPr="00A33B13">
              <w:rPr>
                <w:rFonts w:ascii="Book Antiqua" w:hAnsi="Book Antiqua"/>
              </w:rPr>
              <w:lastRenderedPageBreak/>
              <w:t xml:space="preserve">Where the activity of a person or organisation involves the Republic of Kosovo and other Member States, the competent authority responsible for the oversight according to points (a) to (c) may agree to specific alternative oversight arrangements with the other competent authority(ies). Any person or organisation subject to such agreement shall be informed of its existence and of its scope. </w:t>
            </w:r>
          </w:p>
          <w:p w14:paraId="26F7FFFF" w14:textId="77777777" w:rsidR="00FB2C74" w:rsidRPr="00A33B13" w:rsidRDefault="00FB2C74" w:rsidP="00FB2C74">
            <w:pPr>
              <w:rPr>
                <w:rFonts w:ascii="Book Antiqua" w:hAnsi="Book Antiqua"/>
                <w:b/>
              </w:rPr>
            </w:pPr>
            <w:r w:rsidRPr="00A33B13">
              <w:rPr>
                <w:rFonts w:ascii="Book Antiqua" w:hAnsi="Book Antiqua"/>
                <w:b/>
              </w:rPr>
              <w:t xml:space="preserve">ATCO.AR.C.005 Oversight programme </w:t>
            </w:r>
          </w:p>
          <w:p w14:paraId="13249D3A" w14:textId="77777777" w:rsidR="00FB2C74" w:rsidRPr="00A33B13" w:rsidRDefault="00FB2C74" w:rsidP="0049563C">
            <w:pPr>
              <w:pStyle w:val="ListParagraph"/>
              <w:widowControl/>
              <w:numPr>
                <w:ilvl w:val="0"/>
                <w:numId w:val="433"/>
              </w:numPr>
              <w:spacing w:after="200" w:line="276" w:lineRule="auto"/>
              <w:contextualSpacing/>
              <w:rPr>
                <w:rFonts w:ascii="Book Antiqua" w:hAnsi="Book Antiqua"/>
              </w:rPr>
            </w:pPr>
            <w:r w:rsidRPr="00A33B13">
              <w:rPr>
                <w:rFonts w:ascii="Book Antiqua" w:hAnsi="Book Antiqua"/>
              </w:rPr>
              <w:t xml:space="preserve">The competent authority shall establish and maintain an oversight programme covering the oversight activities required by ATCO.AR.C.001. </w:t>
            </w:r>
          </w:p>
          <w:p w14:paraId="7EB06766" w14:textId="77777777" w:rsidR="00FB2C74" w:rsidRPr="00A33B13" w:rsidRDefault="00FB2C74" w:rsidP="0049563C">
            <w:pPr>
              <w:pStyle w:val="ListParagraph"/>
              <w:widowControl/>
              <w:numPr>
                <w:ilvl w:val="0"/>
                <w:numId w:val="433"/>
              </w:numPr>
              <w:spacing w:after="200" w:line="276" w:lineRule="auto"/>
              <w:contextualSpacing/>
              <w:rPr>
                <w:rFonts w:ascii="Book Antiqua" w:hAnsi="Book Antiqua"/>
              </w:rPr>
            </w:pPr>
            <w:r w:rsidRPr="00A33B13">
              <w:rPr>
                <w:rFonts w:ascii="Book Antiqua" w:hAnsi="Book Antiqua"/>
              </w:rPr>
              <w:t xml:space="preserve">For organisations certified by the competent authority the oversight programme shall be developed taking into account the specific nature of the organisation, the complexity of its activities and past certification and/or oversight activities. It shall include within each oversight planning cycle:  </w:t>
            </w:r>
          </w:p>
          <w:p w14:paraId="507BB023" w14:textId="77777777" w:rsidR="00FB2C74" w:rsidRPr="00A33B13" w:rsidRDefault="00FB2C74" w:rsidP="0049563C">
            <w:pPr>
              <w:pStyle w:val="ListParagraph"/>
              <w:widowControl/>
              <w:numPr>
                <w:ilvl w:val="0"/>
                <w:numId w:val="434"/>
              </w:numPr>
              <w:spacing w:after="200" w:line="276" w:lineRule="auto"/>
              <w:contextualSpacing/>
              <w:rPr>
                <w:rFonts w:ascii="Book Antiqua" w:hAnsi="Book Antiqua"/>
              </w:rPr>
            </w:pPr>
            <w:r w:rsidRPr="00A33B13">
              <w:rPr>
                <w:rFonts w:ascii="Book Antiqua" w:hAnsi="Book Antiqua"/>
              </w:rPr>
              <w:lastRenderedPageBreak/>
              <w:t xml:space="preserve">audits and inspections, if needed, including unannounced inspections as appropriate; and </w:t>
            </w:r>
          </w:p>
          <w:p w14:paraId="342100C3" w14:textId="77777777" w:rsidR="00FB2C74" w:rsidRPr="00A33B13" w:rsidRDefault="00FB2C74" w:rsidP="0049563C">
            <w:pPr>
              <w:pStyle w:val="ListParagraph"/>
              <w:widowControl/>
              <w:numPr>
                <w:ilvl w:val="0"/>
                <w:numId w:val="434"/>
              </w:numPr>
              <w:spacing w:after="200" w:line="276" w:lineRule="auto"/>
              <w:contextualSpacing/>
              <w:rPr>
                <w:rFonts w:ascii="Book Antiqua" w:hAnsi="Book Antiqua"/>
              </w:rPr>
            </w:pPr>
            <w:r w:rsidRPr="00A33B13">
              <w:rPr>
                <w:rFonts w:ascii="Book Antiqua" w:hAnsi="Book Antiqua"/>
              </w:rPr>
              <w:t xml:space="preserve">meetings convened between the management of the training organisation and the competent authority to ensure that both remain informed of significant issues. </w:t>
            </w:r>
          </w:p>
          <w:p w14:paraId="71270EB4" w14:textId="77777777" w:rsidR="00FB2C74" w:rsidRPr="00A33B13" w:rsidRDefault="00FB2C74" w:rsidP="0049563C">
            <w:pPr>
              <w:pStyle w:val="ListParagraph"/>
              <w:widowControl/>
              <w:numPr>
                <w:ilvl w:val="0"/>
                <w:numId w:val="433"/>
              </w:numPr>
              <w:spacing w:after="200" w:line="276" w:lineRule="auto"/>
              <w:contextualSpacing/>
              <w:rPr>
                <w:rFonts w:ascii="Book Antiqua" w:hAnsi="Book Antiqua"/>
              </w:rPr>
            </w:pPr>
            <w:r w:rsidRPr="00A33B13">
              <w:rPr>
                <w:rFonts w:ascii="Book Antiqua" w:hAnsi="Book Antiqua"/>
              </w:rPr>
              <w:t xml:space="preserve">For organisations certified by the competent authority an oversight planning cycle not exceeding 24 months shall be applied. </w:t>
            </w:r>
          </w:p>
          <w:p w14:paraId="026C15BE" w14:textId="77777777" w:rsidR="00FB2C74" w:rsidRPr="00A33B13" w:rsidRDefault="00FB2C74" w:rsidP="00FB2C74">
            <w:pPr>
              <w:rPr>
                <w:rFonts w:ascii="Book Antiqua" w:hAnsi="Book Antiqua"/>
              </w:rPr>
            </w:pPr>
            <w:r w:rsidRPr="00A33B13">
              <w:rPr>
                <w:rFonts w:ascii="Book Antiqua" w:hAnsi="Book Antiqua"/>
              </w:rPr>
              <w:t xml:space="preserve">The oversight planning cycle may be reduced if there is evidence that the safety performance of the organisation has decreased. </w:t>
            </w:r>
          </w:p>
          <w:p w14:paraId="078AC15D" w14:textId="77777777" w:rsidR="00FB2C74" w:rsidRPr="00A33B13" w:rsidRDefault="00FB2C74" w:rsidP="00FB2C74">
            <w:pPr>
              <w:rPr>
                <w:rFonts w:ascii="Book Antiqua" w:hAnsi="Book Antiqua"/>
              </w:rPr>
            </w:pPr>
            <w:r w:rsidRPr="00A33B13">
              <w:rPr>
                <w:rFonts w:ascii="Book Antiqua" w:hAnsi="Book Antiqua"/>
              </w:rPr>
              <w:t xml:space="preserve">The oversight planning cycle may be extended to a maximum of 36 months if the competent authority has established that during the previous 24 months:  </w:t>
            </w:r>
          </w:p>
          <w:p w14:paraId="7128CE1F" w14:textId="77777777" w:rsidR="00FB2C74" w:rsidRPr="00A33B13" w:rsidRDefault="00FB2C74" w:rsidP="0049563C">
            <w:pPr>
              <w:pStyle w:val="ListParagraph"/>
              <w:widowControl/>
              <w:numPr>
                <w:ilvl w:val="0"/>
                <w:numId w:val="435"/>
              </w:numPr>
              <w:spacing w:after="200" w:line="276" w:lineRule="auto"/>
              <w:contextualSpacing/>
              <w:rPr>
                <w:rFonts w:ascii="Book Antiqua" w:hAnsi="Book Antiqua"/>
              </w:rPr>
            </w:pPr>
            <w:r w:rsidRPr="00A33B13">
              <w:rPr>
                <w:rFonts w:ascii="Book Antiqua" w:hAnsi="Book Antiqua"/>
              </w:rPr>
              <w:t xml:space="preserve">the organisation has demonstrated an effective identification of aviation safety hazards and management of associated risks; and  </w:t>
            </w:r>
          </w:p>
          <w:p w14:paraId="45787B14" w14:textId="77777777" w:rsidR="00FB2C74" w:rsidRPr="00A33B13" w:rsidRDefault="00FB2C74" w:rsidP="0049563C">
            <w:pPr>
              <w:pStyle w:val="ListParagraph"/>
              <w:widowControl/>
              <w:numPr>
                <w:ilvl w:val="0"/>
                <w:numId w:val="435"/>
              </w:numPr>
              <w:spacing w:after="200" w:line="276" w:lineRule="auto"/>
              <w:contextualSpacing/>
              <w:rPr>
                <w:rFonts w:ascii="Book Antiqua" w:hAnsi="Book Antiqua"/>
              </w:rPr>
            </w:pPr>
            <w:r w:rsidRPr="00A33B13">
              <w:rPr>
                <w:rFonts w:ascii="Book Antiqua" w:hAnsi="Book Antiqua"/>
              </w:rPr>
              <w:lastRenderedPageBreak/>
              <w:t xml:space="preserve">the organisation has continuously demonstrated under ATCO.OR.B.015 that it has full control over all changes; and  </w:t>
            </w:r>
          </w:p>
          <w:p w14:paraId="3A169AB0" w14:textId="77777777" w:rsidR="00FB2C74" w:rsidRPr="00A33B13" w:rsidRDefault="00FB2C74" w:rsidP="0049563C">
            <w:pPr>
              <w:pStyle w:val="ListParagraph"/>
              <w:widowControl/>
              <w:numPr>
                <w:ilvl w:val="0"/>
                <w:numId w:val="435"/>
              </w:numPr>
              <w:spacing w:after="200" w:line="276" w:lineRule="auto"/>
              <w:contextualSpacing/>
              <w:rPr>
                <w:rFonts w:ascii="Book Antiqua" w:hAnsi="Book Antiqua"/>
              </w:rPr>
            </w:pPr>
            <w:r w:rsidRPr="00A33B13">
              <w:rPr>
                <w:rFonts w:ascii="Book Antiqua" w:hAnsi="Book Antiqua"/>
              </w:rPr>
              <w:t xml:space="preserve">no level 1 findings have been issued; and  </w:t>
            </w:r>
          </w:p>
          <w:p w14:paraId="10392569" w14:textId="77777777" w:rsidR="00FB2C74" w:rsidRPr="00A33B13" w:rsidRDefault="00FB2C74" w:rsidP="0049563C">
            <w:pPr>
              <w:pStyle w:val="ListParagraph"/>
              <w:widowControl/>
              <w:numPr>
                <w:ilvl w:val="0"/>
                <w:numId w:val="435"/>
              </w:numPr>
              <w:spacing w:after="200" w:line="276" w:lineRule="auto"/>
              <w:contextualSpacing/>
              <w:rPr>
                <w:rFonts w:ascii="Book Antiqua" w:hAnsi="Book Antiqua"/>
              </w:rPr>
            </w:pPr>
            <w:r w:rsidRPr="00A33B13">
              <w:rPr>
                <w:rFonts w:ascii="Book Antiqua" w:hAnsi="Book Antiqua"/>
              </w:rPr>
              <w:t xml:space="preserve">all corrective actions have been implemented within the time period accepted or extended by the competent authority as defined in ATCO.AR.E.015. </w:t>
            </w:r>
          </w:p>
          <w:p w14:paraId="7B5CEDF4" w14:textId="77777777" w:rsidR="00FB2C74" w:rsidRPr="00A33B13" w:rsidRDefault="00FB2C74" w:rsidP="00FB2C74">
            <w:pPr>
              <w:rPr>
                <w:rFonts w:ascii="Book Antiqua" w:hAnsi="Book Antiqua"/>
              </w:rPr>
            </w:pPr>
            <w:r w:rsidRPr="00A33B13">
              <w:rPr>
                <w:rFonts w:ascii="Book Antiqua" w:hAnsi="Book Antiqua"/>
              </w:rPr>
              <w:t xml:space="preserve">The oversight planning cycle may be further extended to a maximum of 48 months if, in addition to the above, the organisation has established, and the competent authority has approved, an effective continuous reporting system to the competent authority on the safety performance and regulatory compliance of the organisation itself. </w:t>
            </w:r>
          </w:p>
          <w:p w14:paraId="3721AE6A" w14:textId="77777777" w:rsidR="00FB2C74" w:rsidRPr="00A33B13" w:rsidRDefault="00FB2C74" w:rsidP="0049563C">
            <w:pPr>
              <w:pStyle w:val="ListParagraph"/>
              <w:widowControl/>
              <w:numPr>
                <w:ilvl w:val="0"/>
                <w:numId w:val="433"/>
              </w:numPr>
              <w:spacing w:after="200" w:line="276" w:lineRule="auto"/>
              <w:contextualSpacing/>
              <w:rPr>
                <w:rFonts w:ascii="Book Antiqua" w:hAnsi="Book Antiqua"/>
              </w:rPr>
            </w:pPr>
            <w:r w:rsidRPr="00A33B13">
              <w:rPr>
                <w:rFonts w:ascii="Book Antiqua" w:hAnsi="Book Antiqua"/>
              </w:rPr>
              <w:t xml:space="preserve">The oversight programme for training organisations shall include the monitoring of training standards including the sampling of training delivery if appropriate. </w:t>
            </w:r>
          </w:p>
          <w:p w14:paraId="222CED41" w14:textId="77777777" w:rsidR="00FB2C74" w:rsidRPr="00A33B13" w:rsidRDefault="00FB2C74" w:rsidP="0049563C">
            <w:pPr>
              <w:pStyle w:val="ListParagraph"/>
              <w:widowControl/>
              <w:numPr>
                <w:ilvl w:val="0"/>
                <w:numId w:val="433"/>
              </w:numPr>
              <w:spacing w:after="200" w:line="276" w:lineRule="auto"/>
              <w:contextualSpacing/>
              <w:rPr>
                <w:rFonts w:ascii="Book Antiqua" w:hAnsi="Book Antiqua"/>
              </w:rPr>
            </w:pPr>
            <w:r w:rsidRPr="00A33B13">
              <w:rPr>
                <w:rFonts w:ascii="Book Antiqua" w:hAnsi="Book Antiqua"/>
              </w:rPr>
              <w:t xml:space="preserve">For persons holding a licence, rating or endorsement issued by the competent authority the oversight </w:t>
            </w:r>
            <w:r w:rsidRPr="00A33B13">
              <w:rPr>
                <w:rFonts w:ascii="Book Antiqua" w:hAnsi="Book Antiqua"/>
              </w:rPr>
              <w:lastRenderedPageBreak/>
              <w:t xml:space="preserve">programme shall include inspections, including unannounced inspections, if appropriate. </w:t>
            </w:r>
          </w:p>
          <w:p w14:paraId="30969ACD" w14:textId="77777777" w:rsidR="00FB2C74" w:rsidRPr="00A33B13" w:rsidRDefault="00FB2C74" w:rsidP="00FB2C74">
            <w:pPr>
              <w:rPr>
                <w:rFonts w:ascii="Book Antiqua" w:hAnsi="Book Antiqua"/>
                <w:b/>
              </w:rPr>
            </w:pPr>
            <w:r w:rsidRPr="00A33B13">
              <w:rPr>
                <w:rFonts w:ascii="Book Antiqua" w:hAnsi="Book Antiqua"/>
                <w:b/>
              </w:rPr>
              <w:t xml:space="preserve">ATCO.AR.C.010 Findings and enforcement measures for personnel </w:t>
            </w:r>
          </w:p>
          <w:p w14:paraId="1CBD6931" w14:textId="77777777" w:rsidR="00FB2C74" w:rsidRPr="00A33B13" w:rsidRDefault="00FB2C74" w:rsidP="0049563C">
            <w:pPr>
              <w:pStyle w:val="ListParagraph"/>
              <w:widowControl/>
              <w:numPr>
                <w:ilvl w:val="0"/>
                <w:numId w:val="436"/>
              </w:numPr>
              <w:spacing w:after="200" w:line="276" w:lineRule="auto"/>
              <w:contextualSpacing/>
              <w:rPr>
                <w:rFonts w:ascii="Book Antiqua" w:hAnsi="Book Antiqua"/>
              </w:rPr>
            </w:pPr>
            <w:r w:rsidRPr="00A33B13">
              <w:rPr>
                <w:rFonts w:ascii="Book Antiqua" w:hAnsi="Book Antiqua"/>
              </w:rPr>
              <w:t xml:space="preserve">If during oversight or by any other means evidence is found by the competent authority responsible for the oversight in accordance with ATCO.AR.C.001 that shows non-compliance with the applicable requirements by a person holding a licence issued in accordance with this Regulation, the competent authority shall raise a finding, record it and communicate it in writing to the licence holder, as well as communicate the finding to the employing organisation, if applicable. </w:t>
            </w:r>
          </w:p>
          <w:p w14:paraId="2979318D" w14:textId="77777777" w:rsidR="00FB2C74" w:rsidRPr="00A33B13" w:rsidRDefault="00FB2C74" w:rsidP="0049563C">
            <w:pPr>
              <w:pStyle w:val="ListParagraph"/>
              <w:widowControl/>
              <w:numPr>
                <w:ilvl w:val="0"/>
                <w:numId w:val="436"/>
              </w:numPr>
              <w:spacing w:after="200" w:line="276" w:lineRule="auto"/>
              <w:contextualSpacing/>
              <w:rPr>
                <w:rFonts w:ascii="Book Antiqua" w:hAnsi="Book Antiqua"/>
              </w:rPr>
            </w:pPr>
            <w:r w:rsidRPr="00A33B13">
              <w:rPr>
                <w:rFonts w:ascii="Book Antiqua" w:hAnsi="Book Antiqua"/>
              </w:rPr>
              <w:t xml:space="preserve">When the competent authority that raised the finding is the competent authority responsible for the issuing of the licence:  </w:t>
            </w:r>
          </w:p>
          <w:p w14:paraId="296EC345" w14:textId="77777777" w:rsidR="00FB2C74" w:rsidRPr="00A33B13" w:rsidRDefault="00FB2C74" w:rsidP="0049563C">
            <w:pPr>
              <w:pStyle w:val="ListParagraph"/>
              <w:widowControl/>
              <w:numPr>
                <w:ilvl w:val="0"/>
                <w:numId w:val="437"/>
              </w:numPr>
              <w:spacing w:after="200" w:line="276" w:lineRule="auto"/>
              <w:contextualSpacing/>
              <w:rPr>
                <w:rFonts w:ascii="Book Antiqua" w:hAnsi="Book Antiqua"/>
              </w:rPr>
            </w:pPr>
            <w:r w:rsidRPr="00A33B13">
              <w:rPr>
                <w:rFonts w:ascii="Book Antiqua" w:hAnsi="Book Antiqua"/>
              </w:rPr>
              <w:t xml:space="preserve">it may suspend or revoke the licence, rating or endorsement, as applicable, when a safety issue has been identified; and  </w:t>
            </w:r>
          </w:p>
          <w:p w14:paraId="1945E7C4" w14:textId="77777777" w:rsidR="00FB2C74" w:rsidRPr="00A33B13" w:rsidRDefault="00FB2C74" w:rsidP="0049563C">
            <w:pPr>
              <w:pStyle w:val="ListParagraph"/>
              <w:widowControl/>
              <w:numPr>
                <w:ilvl w:val="0"/>
                <w:numId w:val="437"/>
              </w:numPr>
              <w:spacing w:after="200" w:line="276" w:lineRule="auto"/>
              <w:contextualSpacing/>
              <w:rPr>
                <w:rFonts w:ascii="Book Antiqua" w:hAnsi="Book Antiqua"/>
              </w:rPr>
            </w:pPr>
            <w:r w:rsidRPr="00A33B13">
              <w:rPr>
                <w:rFonts w:ascii="Book Antiqua" w:hAnsi="Book Antiqua"/>
              </w:rPr>
              <w:lastRenderedPageBreak/>
              <w:t xml:space="preserve">it shall take any further enforcement measures necessary to prevent the continuation of the non-compliance. </w:t>
            </w:r>
          </w:p>
          <w:p w14:paraId="29D8F870" w14:textId="77777777" w:rsidR="00FB2C74" w:rsidRPr="00A33B13" w:rsidRDefault="00FB2C74" w:rsidP="0049563C">
            <w:pPr>
              <w:pStyle w:val="ListParagraph"/>
              <w:widowControl/>
              <w:numPr>
                <w:ilvl w:val="0"/>
                <w:numId w:val="436"/>
              </w:numPr>
              <w:spacing w:after="200" w:line="276" w:lineRule="auto"/>
              <w:contextualSpacing/>
              <w:rPr>
                <w:rFonts w:ascii="Book Antiqua" w:hAnsi="Book Antiqua"/>
              </w:rPr>
            </w:pPr>
            <w:r w:rsidRPr="00A33B13">
              <w:rPr>
                <w:rFonts w:ascii="Book Antiqua" w:hAnsi="Book Antiqua"/>
              </w:rPr>
              <w:t xml:space="preserve">When the competent authority that raised the finding is not the competent authority responsible for the issuing of the licence, it shall inform the competent authority that issued the licence. In this case, the competent authority that issued the licence shall take action in accordance with point (b) and inform the competent authority that raised the finding. </w:t>
            </w:r>
          </w:p>
          <w:p w14:paraId="03BF96F1" w14:textId="77777777" w:rsidR="00FB2C74" w:rsidRPr="00A33B13" w:rsidRDefault="00FB2C74" w:rsidP="00FB2C74">
            <w:pPr>
              <w:jc w:val="center"/>
              <w:rPr>
                <w:rFonts w:ascii="Book Antiqua" w:hAnsi="Book Antiqua"/>
                <w:b/>
              </w:rPr>
            </w:pPr>
          </w:p>
          <w:p w14:paraId="680E3C24" w14:textId="77777777" w:rsidR="00FB2C74" w:rsidRPr="00A33B13" w:rsidRDefault="00FB2C74" w:rsidP="00FB2C74">
            <w:pPr>
              <w:jc w:val="center"/>
              <w:rPr>
                <w:rFonts w:ascii="Book Antiqua" w:hAnsi="Book Antiqua"/>
                <w:b/>
              </w:rPr>
            </w:pPr>
            <w:r w:rsidRPr="00A33B13">
              <w:rPr>
                <w:rFonts w:ascii="Book Antiqua" w:hAnsi="Book Antiqua"/>
                <w:b/>
              </w:rPr>
              <w:t>SUBPART D</w:t>
            </w:r>
          </w:p>
          <w:p w14:paraId="052631CF" w14:textId="77777777" w:rsidR="00FB2C74" w:rsidRPr="00A33B13" w:rsidRDefault="00FB2C74" w:rsidP="00FB2C74">
            <w:pPr>
              <w:jc w:val="center"/>
              <w:rPr>
                <w:rFonts w:ascii="Book Antiqua" w:hAnsi="Book Antiqua"/>
                <w:b/>
              </w:rPr>
            </w:pPr>
            <w:r w:rsidRPr="00A33B13">
              <w:rPr>
                <w:rFonts w:ascii="Book Antiqua" w:hAnsi="Book Antiqua"/>
                <w:b/>
              </w:rPr>
              <w:t>ISSUE, REVALIDATION, RENEWAL, SUSPENSIONAND REVOCATION OF LICENCES, RATINGS AND ENDORSEMENTS</w:t>
            </w:r>
          </w:p>
          <w:p w14:paraId="255187ED" w14:textId="77777777" w:rsidR="00FB2C74" w:rsidRPr="00A33B13" w:rsidRDefault="00FB2C74" w:rsidP="00FB2C74">
            <w:pPr>
              <w:rPr>
                <w:rFonts w:ascii="Book Antiqua" w:hAnsi="Book Antiqua"/>
                <w:b/>
              </w:rPr>
            </w:pPr>
            <w:r w:rsidRPr="00A33B13">
              <w:rPr>
                <w:rFonts w:ascii="Book Antiqua" w:hAnsi="Book Antiqua"/>
                <w:b/>
              </w:rPr>
              <w:t xml:space="preserve">ATCO.AR.D.001 Procedure for the issue, revalidation and renewal of licences, ratings, endorsements and authorisations </w:t>
            </w:r>
          </w:p>
          <w:p w14:paraId="43D84BA4" w14:textId="77777777" w:rsidR="00FB2C74" w:rsidRPr="00A33B13" w:rsidRDefault="00FB2C74" w:rsidP="0049563C">
            <w:pPr>
              <w:pStyle w:val="ListParagraph"/>
              <w:widowControl/>
              <w:numPr>
                <w:ilvl w:val="0"/>
                <w:numId w:val="438"/>
              </w:numPr>
              <w:spacing w:after="200" w:line="276" w:lineRule="auto"/>
              <w:contextualSpacing/>
              <w:rPr>
                <w:rFonts w:ascii="Book Antiqua" w:hAnsi="Book Antiqua"/>
              </w:rPr>
            </w:pPr>
            <w:r w:rsidRPr="00A33B13">
              <w:rPr>
                <w:rFonts w:ascii="Book Antiqua" w:hAnsi="Book Antiqua"/>
              </w:rPr>
              <w:t xml:space="preserve">The competent authority shall establish procedures for the </w:t>
            </w:r>
            <w:r w:rsidRPr="00A33B13">
              <w:rPr>
                <w:rFonts w:ascii="Book Antiqua" w:hAnsi="Book Antiqua"/>
              </w:rPr>
              <w:lastRenderedPageBreak/>
              <w:t xml:space="preserve">application, issue and exchange of licences, issue of ratings and endorsements, as well as the revalidation and renewal of endorsements. These procedures may include:  </w:t>
            </w:r>
          </w:p>
          <w:p w14:paraId="5BDAA36D" w14:textId="77777777" w:rsidR="00FB2C74" w:rsidRPr="00A33B13" w:rsidRDefault="00FB2C74" w:rsidP="0049563C">
            <w:pPr>
              <w:pStyle w:val="ListParagraph"/>
              <w:widowControl/>
              <w:numPr>
                <w:ilvl w:val="0"/>
                <w:numId w:val="439"/>
              </w:numPr>
              <w:spacing w:after="200" w:line="276" w:lineRule="auto"/>
              <w:contextualSpacing/>
              <w:rPr>
                <w:rFonts w:ascii="Book Antiqua" w:hAnsi="Book Antiqua"/>
              </w:rPr>
            </w:pPr>
            <w:r w:rsidRPr="00A33B13">
              <w:rPr>
                <w:rFonts w:ascii="Book Antiqua" w:hAnsi="Book Antiqua"/>
              </w:rPr>
              <w:t xml:space="preserve">the issue of temporary OJTI authorisation and temporary assessor authorisation; and  </w:t>
            </w:r>
          </w:p>
          <w:p w14:paraId="6DBC660F" w14:textId="77777777" w:rsidR="00FB2C74" w:rsidRPr="00A33B13" w:rsidRDefault="00FB2C74" w:rsidP="0049563C">
            <w:pPr>
              <w:pStyle w:val="ListParagraph"/>
              <w:widowControl/>
              <w:numPr>
                <w:ilvl w:val="0"/>
                <w:numId w:val="439"/>
              </w:numPr>
              <w:spacing w:after="200" w:line="276" w:lineRule="auto"/>
              <w:contextualSpacing/>
              <w:rPr>
                <w:rFonts w:ascii="Book Antiqua" w:hAnsi="Book Antiqua"/>
              </w:rPr>
            </w:pPr>
            <w:r w:rsidRPr="00A33B13">
              <w:rPr>
                <w:rFonts w:ascii="Book Antiqua" w:hAnsi="Book Antiqua"/>
              </w:rPr>
              <w:t xml:space="preserve">if applicable, the authorisation for assessors to revalidate and renew unit endorsements in which case assessors shall submit all records, reports and any other information to the competent authority as defined in such procedures. </w:t>
            </w:r>
          </w:p>
          <w:p w14:paraId="6FA44901" w14:textId="77777777" w:rsidR="00FB2C74" w:rsidRPr="00A33B13" w:rsidRDefault="00FB2C74" w:rsidP="0049563C">
            <w:pPr>
              <w:pStyle w:val="ListParagraph"/>
              <w:widowControl/>
              <w:numPr>
                <w:ilvl w:val="0"/>
                <w:numId w:val="438"/>
              </w:numPr>
              <w:spacing w:after="200" w:line="276" w:lineRule="auto"/>
              <w:contextualSpacing/>
              <w:rPr>
                <w:rFonts w:ascii="Book Antiqua" w:hAnsi="Book Antiqua"/>
              </w:rPr>
            </w:pPr>
            <w:r w:rsidRPr="00A33B13">
              <w:rPr>
                <w:rFonts w:ascii="Book Antiqua" w:hAnsi="Book Antiqua"/>
              </w:rPr>
              <w:t xml:space="preserve">Upon receiving an application and, if relevant, any supporting documentation, the competent authority shall verify the application completeness and whether the applicant meets the requirements set out in Annex I. </w:t>
            </w:r>
          </w:p>
          <w:p w14:paraId="0C919970" w14:textId="77777777" w:rsidR="00FB2C74" w:rsidRPr="00A33B13" w:rsidRDefault="00FB2C74" w:rsidP="0049563C">
            <w:pPr>
              <w:pStyle w:val="ListParagraph"/>
              <w:widowControl/>
              <w:numPr>
                <w:ilvl w:val="0"/>
                <w:numId w:val="438"/>
              </w:numPr>
              <w:spacing w:after="200" w:line="276" w:lineRule="auto"/>
              <w:contextualSpacing/>
              <w:rPr>
                <w:rFonts w:ascii="Book Antiqua" w:hAnsi="Book Antiqua"/>
              </w:rPr>
            </w:pPr>
            <w:r w:rsidRPr="00A33B13">
              <w:rPr>
                <w:rFonts w:ascii="Book Antiqua" w:hAnsi="Book Antiqua"/>
              </w:rPr>
              <w:t xml:space="preserve">If the applicant meets the applicable requirements, the competent authority shall issue, revalidate or renew, when appropriate, the relevant licence, rating(s) and </w:t>
            </w:r>
            <w:r w:rsidRPr="00A33B13">
              <w:rPr>
                <w:rFonts w:ascii="Book Antiqua" w:hAnsi="Book Antiqua"/>
              </w:rPr>
              <w:lastRenderedPageBreak/>
              <w:t xml:space="preserve">endorsement(s) using the format for licences established in Appendix 1 of Annex II. The temporary OJTI authorisation referred to in ATCO.C.025 and the temporary assessor authorisation referred to in ATCO.C.065 shall be issued as a separate document wherein the privileges of the holder as well as the validity of the authorisation shall be specified. </w:t>
            </w:r>
          </w:p>
          <w:p w14:paraId="48B80AB8" w14:textId="77777777" w:rsidR="00FB2C74" w:rsidRPr="00A33B13" w:rsidRDefault="00FB2C74" w:rsidP="0049563C">
            <w:pPr>
              <w:pStyle w:val="ListParagraph"/>
              <w:widowControl/>
              <w:numPr>
                <w:ilvl w:val="0"/>
                <w:numId w:val="438"/>
              </w:numPr>
              <w:spacing w:after="200" w:line="276" w:lineRule="auto"/>
              <w:contextualSpacing/>
              <w:rPr>
                <w:rFonts w:ascii="Book Antiqua" w:hAnsi="Book Antiqua"/>
              </w:rPr>
            </w:pPr>
            <w:r w:rsidRPr="00A33B13">
              <w:rPr>
                <w:rFonts w:ascii="Book Antiqua" w:hAnsi="Book Antiqua"/>
              </w:rPr>
              <w:t xml:space="preserve">For the purpose of reducing unnecessary administrative burden, the competent authority may establish procedures for establishing a unique date of validity for several endorsements. In any case, the validity periods of the endorsements concerned shall not be extended. </w:t>
            </w:r>
          </w:p>
          <w:p w14:paraId="5780150D" w14:textId="77777777" w:rsidR="00FB2C74" w:rsidRPr="00A33B13" w:rsidRDefault="00FB2C74" w:rsidP="0049563C">
            <w:pPr>
              <w:pStyle w:val="ListParagraph"/>
              <w:widowControl/>
              <w:numPr>
                <w:ilvl w:val="0"/>
                <w:numId w:val="438"/>
              </w:numPr>
              <w:spacing w:after="200" w:line="276" w:lineRule="auto"/>
              <w:contextualSpacing/>
              <w:rPr>
                <w:rFonts w:ascii="Book Antiqua" w:hAnsi="Book Antiqua"/>
              </w:rPr>
            </w:pPr>
            <w:r w:rsidRPr="00A33B13">
              <w:rPr>
                <w:rFonts w:ascii="Book Antiqua" w:hAnsi="Book Antiqua"/>
              </w:rPr>
              <w:t xml:space="preserve">The competent authority shall replace the air traffic controller licence if necessary for administrative reasons and when point (XIIa) of the licence is completed and no further space remains. The date of the first issue of the ratings and rating endorsements shall be transferred to the new licence. </w:t>
            </w:r>
          </w:p>
          <w:p w14:paraId="67B47640" w14:textId="77777777" w:rsidR="00FB2C74" w:rsidRPr="00A33B13" w:rsidRDefault="00FB2C74" w:rsidP="00FB2C74">
            <w:pPr>
              <w:pStyle w:val="ListParagraph"/>
              <w:rPr>
                <w:rFonts w:ascii="Book Antiqua" w:hAnsi="Book Antiqua"/>
              </w:rPr>
            </w:pPr>
          </w:p>
          <w:p w14:paraId="11296FFC" w14:textId="77777777" w:rsidR="00FB2C74" w:rsidRPr="00A33B13" w:rsidRDefault="00FB2C74" w:rsidP="00FB2C74">
            <w:pPr>
              <w:rPr>
                <w:rFonts w:ascii="Book Antiqua" w:hAnsi="Book Antiqua"/>
                <w:b/>
              </w:rPr>
            </w:pPr>
            <w:r w:rsidRPr="00A33B13">
              <w:rPr>
                <w:rFonts w:ascii="Book Antiqua" w:hAnsi="Book Antiqua"/>
                <w:b/>
              </w:rPr>
              <w:t xml:space="preserve">ATCO.AR.D.005 Revocation and suspension of licences, ratings and endorsements </w:t>
            </w:r>
          </w:p>
          <w:p w14:paraId="7DB9DE40" w14:textId="77777777" w:rsidR="00FB2C74" w:rsidRPr="00A33B13" w:rsidRDefault="00FB2C74" w:rsidP="0049563C">
            <w:pPr>
              <w:pStyle w:val="ListParagraph"/>
              <w:widowControl/>
              <w:numPr>
                <w:ilvl w:val="0"/>
                <w:numId w:val="440"/>
              </w:numPr>
              <w:spacing w:after="200" w:line="276" w:lineRule="auto"/>
              <w:contextualSpacing/>
              <w:rPr>
                <w:rFonts w:ascii="Book Antiqua" w:hAnsi="Book Antiqua"/>
              </w:rPr>
            </w:pPr>
            <w:r w:rsidRPr="00A33B13">
              <w:rPr>
                <w:rFonts w:ascii="Book Antiqua" w:hAnsi="Book Antiqua"/>
              </w:rPr>
              <w:t xml:space="preserve">For the purpose of ATCO.A.020 the competent authority shall establish administrative procedures for the suspension and revocation of licences, ratings and endorsements. </w:t>
            </w:r>
          </w:p>
          <w:p w14:paraId="5E9036EF" w14:textId="77777777" w:rsidR="00FB2C74" w:rsidRPr="00A33B13" w:rsidRDefault="00FB2C74" w:rsidP="0049563C">
            <w:pPr>
              <w:pStyle w:val="ListParagraph"/>
              <w:widowControl/>
              <w:numPr>
                <w:ilvl w:val="0"/>
                <w:numId w:val="440"/>
              </w:numPr>
              <w:spacing w:after="200" w:line="276" w:lineRule="auto"/>
              <w:contextualSpacing/>
              <w:rPr>
                <w:rFonts w:ascii="Book Antiqua" w:hAnsi="Book Antiqua"/>
              </w:rPr>
            </w:pPr>
            <w:r w:rsidRPr="00A33B13">
              <w:rPr>
                <w:rFonts w:ascii="Book Antiqua" w:hAnsi="Book Antiqua"/>
              </w:rPr>
              <w:t xml:space="preserve">The competent authority may suspend the licence in the case of provisional inability not being terminated according to the procedures referred to in ATCO.A.015(e). </w:t>
            </w:r>
          </w:p>
          <w:p w14:paraId="5D984810" w14:textId="77777777" w:rsidR="00FB2C74" w:rsidRPr="00A33B13" w:rsidRDefault="00FB2C74" w:rsidP="0049563C">
            <w:pPr>
              <w:pStyle w:val="ListParagraph"/>
              <w:widowControl/>
              <w:numPr>
                <w:ilvl w:val="0"/>
                <w:numId w:val="440"/>
              </w:numPr>
              <w:spacing w:after="200" w:line="276" w:lineRule="auto"/>
              <w:contextualSpacing/>
              <w:rPr>
                <w:rFonts w:ascii="Book Antiqua" w:hAnsi="Book Antiqua"/>
              </w:rPr>
            </w:pPr>
            <w:r w:rsidRPr="00A33B13">
              <w:rPr>
                <w:rFonts w:ascii="Book Antiqua" w:hAnsi="Book Antiqua"/>
              </w:rPr>
              <w:t xml:space="preserve">The competent authority shall suspend or revoke a licence, rating or endorsement in accordance with ATCO.AR. C.010 in particular in the following circumstances:  </w:t>
            </w:r>
          </w:p>
          <w:p w14:paraId="36117477" w14:textId="77777777" w:rsidR="00FB2C74" w:rsidRPr="00A33B13" w:rsidRDefault="00FB2C74" w:rsidP="0049563C">
            <w:pPr>
              <w:pStyle w:val="ListParagraph"/>
              <w:widowControl/>
              <w:numPr>
                <w:ilvl w:val="0"/>
                <w:numId w:val="441"/>
              </w:numPr>
              <w:spacing w:after="200" w:line="276" w:lineRule="auto"/>
              <w:contextualSpacing/>
              <w:rPr>
                <w:rFonts w:ascii="Book Antiqua" w:hAnsi="Book Antiqua"/>
              </w:rPr>
            </w:pPr>
            <w:r w:rsidRPr="00A33B13">
              <w:rPr>
                <w:rFonts w:ascii="Book Antiqua" w:hAnsi="Book Antiqua"/>
              </w:rPr>
              <w:t xml:space="preserve">exercising the privileges of the licence when the licence holder no longer complies with the applicable requirements of this Regulation;  </w:t>
            </w:r>
          </w:p>
          <w:p w14:paraId="56ADCD39" w14:textId="77777777" w:rsidR="00FB2C74" w:rsidRPr="00A33B13" w:rsidRDefault="00FB2C74" w:rsidP="0049563C">
            <w:pPr>
              <w:pStyle w:val="ListParagraph"/>
              <w:widowControl/>
              <w:numPr>
                <w:ilvl w:val="0"/>
                <w:numId w:val="441"/>
              </w:numPr>
              <w:spacing w:after="200" w:line="276" w:lineRule="auto"/>
              <w:contextualSpacing/>
              <w:rPr>
                <w:rFonts w:ascii="Book Antiqua" w:hAnsi="Book Antiqua"/>
              </w:rPr>
            </w:pPr>
            <w:r w:rsidRPr="00A33B13">
              <w:rPr>
                <w:rFonts w:ascii="Book Antiqua" w:hAnsi="Book Antiqua"/>
              </w:rPr>
              <w:t xml:space="preserve">obtaining a student air traffic controller or an air traffic controller licence, rating, </w:t>
            </w:r>
            <w:r w:rsidRPr="00A33B13">
              <w:rPr>
                <w:rFonts w:ascii="Book Antiqua" w:hAnsi="Book Antiqua"/>
              </w:rPr>
              <w:lastRenderedPageBreak/>
              <w:t xml:space="preserve">endorsement or certificate by falsification of submitted documentary evidence;  </w:t>
            </w:r>
          </w:p>
          <w:p w14:paraId="64A6F54C" w14:textId="77777777" w:rsidR="00FB2C74" w:rsidRPr="00A33B13" w:rsidRDefault="00FB2C74" w:rsidP="0049563C">
            <w:pPr>
              <w:pStyle w:val="ListParagraph"/>
              <w:widowControl/>
              <w:numPr>
                <w:ilvl w:val="0"/>
                <w:numId w:val="441"/>
              </w:numPr>
              <w:spacing w:after="200" w:line="276" w:lineRule="auto"/>
              <w:contextualSpacing/>
              <w:rPr>
                <w:rFonts w:ascii="Book Antiqua" w:hAnsi="Book Antiqua"/>
              </w:rPr>
            </w:pPr>
            <w:r w:rsidRPr="00A33B13">
              <w:rPr>
                <w:rFonts w:ascii="Book Antiqua" w:hAnsi="Book Antiqua"/>
              </w:rPr>
              <w:t xml:space="preserve">falsification of the licence or certificate records;  </w:t>
            </w:r>
          </w:p>
          <w:p w14:paraId="741D4C88" w14:textId="77777777" w:rsidR="00FB2C74" w:rsidRPr="00A33B13" w:rsidRDefault="00FB2C74" w:rsidP="0049563C">
            <w:pPr>
              <w:pStyle w:val="ListParagraph"/>
              <w:widowControl/>
              <w:numPr>
                <w:ilvl w:val="0"/>
                <w:numId w:val="441"/>
              </w:numPr>
              <w:spacing w:after="200" w:line="276" w:lineRule="auto"/>
              <w:contextualSpacing/>
              <w:rPr>
                <w:rFonts w:ascii="Book Antiqua" w:hAnsi="Book Antiqua"/>
              </w:rPr>
            </w:pPr>
            <w:r w:rsidRPr="00A33B13">
              <w:rPr>
                <w:rFonts w:ascii="Book Antiqua" w:hAnsi="Book Antiqua"/>
              </w:rPr>
              <w:t xml:space="preserve">exercising the privileges of the licence, rating(s) or endorsement(s) under the influence of psychoactive substances. </w:t>
            </w:r>
          </w:p>
          <w:p w14:paraId="230DFB23" w14:textId="77777777" w:rsidR="00FB2C74" w:rsidRPr="00A33B13" w:rsidRDefault="00FB2C74" w:rsidP="0049563C">
            <w:pPr>
              <w:pStyle w:val="ListParagraph"/>
              <w:widowControl/>
              <w:numPr>
                <w:ilvl w:val="0"/>
                <w:numId w:val="440"/>
              </w:numPr>
              <w:spacing w:after="200" w:line="276" w:lineRule="auto"/>
              <w:contextualSpacing/>
              <w:rPr>
                <w:rFonts w:ascii="Book Antiqua" w:hAnsi="Book Antiqua"/>
              </w:rPr>
            </w:pPr>
            <w:r w:rsidRPr="00A33B13">
              <w:rPr>
                <w:rFonts w:ascii="Book Antiqua" w:hAnsi="Book Antiqua"/>
              </w:rPr>
              <w:t xml:space="preserve">In cases of suspension or revocation of licences, ratings and endorsements, the competent authority shall inform the licence holder in writing of this decision and of their right of appeal in accordance with the procedures established in ATCO.AR.A.010(a)(14). The suspension or revocation of the assessor endorsement should be notified to the relevant air navigation service provider as well. </w:t>
            </w:r>
          </w:p>
          <w:p w14:paraId="6A683FC2" w14:textId="77777777" w:rsidR="00FB2C74" w:rsidRPr="00A33B13" w:rsidRDefault="00FB2C74" w:rsidP="0049563C">
            <w:pPr>
              <w:pStyle w:val="ListParagraph"/>
              <w:widowControl/>
              <w:numPr>
                <w:ilvl w:val="0"/>
                <w:numId w:val="440"/>
              </w:numPr>
              <w:spacing w:after="200" w:line="276" w:lineRule="auto"/>
              <w:contextualSpacing/>
              <w:rPr>
                <w:rFonts w:ascii="Book Antiqua" w:hAnsi="Book Antiqua"/>
              </w:rPr>
            </w:pPr>
            <w:r w:rsidRPr="00A33B13">
              <w:rPr>
                <w:rFonts w:ascii="Book Antiqua" w:hAnsi="Book Antiqua"/>
              </w:rPr>
              <w:t xml:space="preserve">The competent authority shall also suspend or revoke a licence, rating or endorsement upon written request of the licence holder. </w:t>
            </w:r>
          </w:p>
          <w:p w14:paraId="3C62F1B5" w14:textId="77777777" w:rsidR="00FB2C74" w:rsidRPr="00A33B13" w:rsidRDefault="00FB2C74" w:rsidP="00FB2C74">
            <w:pPr>
              <w:jc w:val="center"/>
              <w:rPr>
                <w:rFonts w:ascii="Book Antiqua" w:hAnsi="Book Antiqua"/>
                <w:b/>
              </w:rPr>
            </w:pPr>
            <w:r w:rsidRPr="00A33B13">
              <w:rPr>
                <w:rFonts w:ascii="Book Antiqua" w:hAnsi="Book Antiqua"/>
                <w:b/>
              </w:rPr>
              <w:t>SUBPART E</w:t>
            </w:r>
          </w:p>
          <w:p w14:paraId="3ADF8CBD" w14:textId="77777777" w:rsidR="00FB2C74" w:rsidRPr="00A33B13" w:rsidRDefault="00FB2C74" w:rsidP="00FB2C74">
            <w:pPr>
              <w:jc w:val="center"/>
              <w:rPr>
                <w:rFonts w:ascii="Book Antiqua" w:hAnsi="Book Antiqua"/>
                <w:b/>
              </w:rPr>
            </w:pPr>
            <w:r w:rsidRPr="00A33B13">
              <w:rPr>
                <w:rFonts w:ascii="Book Antiqua" w:hAnsi="Book Antiqua"/>
                <w:b/>
              </w:rPr>
              <w:lastRenderedPageBreak/>
              <w:t>CERTIFICATION PROCEDURE FOR AIR TRAFFIC CONTROLLER TRAINING ORGANISATIONS AND APPROVAL OF TRAINING COURSES</w:t>
            </w:r>
          </w:p>
          <w:p w14:paraId="2D26FC4A" w14:textId="77777777" w:rsidR="00FB2C74" w:rsidRPr="00A33B13" w:rsidRDefault="00FB2C74" w:rsidP="00FB2C74">
            <w:pPr>
              <w:rPr>
                <w:rFonts w:ascii="Book Antiqua" w:hAnsi="Book Antiqua"/>
                <w:b/>
              </w:rPr>
            </w:pPr>
            <w:r w:rsidRPr="00A33B13">
              <w:rPr>
                <w:rFonts w:ascii="Book Antiqua" w:hAnsi="Book Antiqua"/>
                <w:b/>
              </w:rPr>
              <w:t xml:space="preserve">ATCO.AR.E.001 Application and certification procedure for training organisations </w:t>
            </w:r>
          </w:p>
          <w:p w14:paraId="4BA95D40" w14:textId="77777777" w:rsidR="00FB2C74" w:rsidRPr="00A33B13" w:rsidRDefault="00FB2C74" w:rsidP="0049563C">
            <w:pPr>
              <w:pStyle w:val="ListParagraph"/>
              <w:widowControl/>
              <w:numPr>
                <w:ilvl w:val="0"/>
                <w:numId w:val="442"/>
              </w:numPr>
              <w:spacing w:after="200" w:line="276" w:lineRule="auto"/>
              <w:contextualSpacing/>
              <w:rPr>
                <w:rFonts w:ascii="Book Antiqua" w:hAnsi="Book Antiqua"/>
              </w:rPr>
            </w:pPr>
            <w:r w:rsidRPr="00A33B13">
              <w:rPr>
                <w:rFonts w:ascii="Book Antiqua" w:hAnsi="Book Antiqua"/>
              </w:rPr>
              <w:t xml:space="preserve">Upon receiving an application for the issue of a training organisation certificate, the competent authority shall verify the training organisation's compliance with the requirements set out in Annex III. </w:t>
            </w:r>
          </w:p>
          <w:p w14:paraId="3B6B4D32" w14:textId="77777777" w:rsidR="00FB2C74" w:rsidRPr="00A33B13" w:rsidRDefault="00FB2C74" w:rsidP="0049563C">
            <w:pPr>
              <w:pStyle w:val="ListParagraph"/>
              <w:widowControl/>
              <w:numPr>
                <w:ilvl w:val="0"/>
                <w:numId w:val="442"/>
              </w:numPr>
              <w:spacing w:after="200" w:line="276" w:lineRule="auto"/>
              <w:contextualSpacing/>
              <w:rPr>
                <w:rFonts w:ascii="Book Antiqua" w:hAnsi="Book Antiqua"/>
              </w:rPr>
            </w:pPr>
            <w:r w:rsidRPr="00A33B13">
              <w:rPr>
                <w:rFonts w:ascii="Book Antiqua" w:hAnsi="Book Antiqua"/>
              </w:rPr>
              <w:t xml:space="preserve">If the applicant training organisation fulfils the applicable requirements, the competent authority shall issue a certificate using the format established in Appendix 2 of Annex II. </w:t>
            </w:r>
          </w:p>
          <w:p w14:paraId="1E7D550D" w14:textId="77777777" w:rsidR="00FB2C74" w:rsidRPr="00A33B13" w:rsidRDefault="00FB2C74" w:rsidP="0049563C">
            <w:pPr>
              <w:pStyle w:val="ListParagraph"/>
              <w:widowControl/>
              <w:numPr>
                <w:ilvl w:val="0"/>
                <w:numId w:val="442"/>
              </w:numPr>
              <w:spacing w:after="200" w:line="276" w:lineRule="auto"/>
              <w:contextualSpacing/>
              <w:rPr>
                <w:rFonts w:ascii="Book Antiqua" w:hAnsi="Book Antiqua"/>
              </w:rPr>
            </w:pPr>
            <w:r w:rsidRPr="00A33B13">
              <w:rPr>
                <w:rFonts w:ascii="Book Antiqua" w:hAnsi="Book Antiqua"/>
              </w:rPr>
              <w:t xml:space="preserve">To enable an organisation to implement changes without prior competent authority's approval in accordance with ATCO.OR.B.015 and ATCO.AR.E.010(c), the competent authority shall approve the procedure submitted by the training organisation defining the scope of such changes and describing how </w:t>
            </w:r>
            <w:r w:rsidRPr="00A33B13">
              <w:rPr>
                <w:rFonts w:ascii="Book Antiqua" w:hAnsi="Book Antiqua"/>
              </w:rPr>
              <w:lastRenderedPageBreak/>
              <w:t xml:space="preserve">such changes will be managed and notified. </w:t>
            </w:r>
          </w:p>
          <w:p w14:paraId="49349E0D" w14:textId="77777777" w:rsidR="00FB2C74" w:rsidRPr="00A33B13" w:rsidRDefault="00FB2C74" w:rsidP="00FB2C74">
            <w:pPr>
              <w:rPr>
                <w:rFonts w:ascii="Book Antiqua" w:hAnsi="Book Antiqua"/>
                <w:b/>
              </w:rPr>
            </w:pPr>
            <w:r w:rsidRPr="00A33B13">
              <w:rPr>
                <w:rFonts w:ascii="Book Antiqua" w:hAnsi="Book Antiqua"/>
                <w:b/>
              </w:rPr>
              <w:t xml:space="preserve">ATCO.AR.E.005 Approval of training courses and training plans </w:t>
            </w:r>
          </w:p>
          <w:p w14:paraId="02A039C2" w14:textId="77777777" w:rsidR="00FB2C74" w:rsidRPr="00A33B13" w:rsidRDefault="00FB2C74" w:rsidP="0049563C">
            <w:pPr>
              <w:pStyle w:val="ListParagraph"/>
              <w:widowControl/>
              <w:numPr>
                <w:ilvl w:val="0"/>
                <w:numId w:val="443"/>
              </w:numPr>
              <w:spacing w:after="200" w:line="276" w:lineRule="auto"/>
              <w:contextualSpacing/>
              <w:rPr>
                <w:rFonts w:ascii="Book Antiqua" w:hAnsi="Book Antiqua"/>
              </w:rPr>
            </w:pPr>
            <w:r w:rsidRPr="00A33B13">
              <w:rPr>
                <w:rFonts w:ascii="Book Antiqua" w:hAnsi="Book Antiqua"/>
              </w:rPr>
              <w:t xml:space="preserve">The competent authority shall approve training courses and training plans developed in accordance with the requirements laid down in ATCO.OR.D.001. </w:t>
            </w:r>
          </w:p>
          <w:p w14:paraId="57D48391" w14:textId="77777777" w:rsidR="00FB2C74" w:rsidRPr="00A33B13" w:rsidRDefault="00FB2C74" w:rsidP="0049563C">
            <w:pPr>
              <w:pStyle w:val="ListParagraph"/>
              <w:widowControl/>
              <w:numPr>
                <w:ilvl w:val="0"/>
                <w:numId w:val="443"/>
              </w:numPr>
              <w:spacing w:after="200" w:line="276" w:lineRule="auto"/>
              <w:contextualSpacing/>
              <w:rPr>
                <w:rFonts w:ascii="Book Antiqua" w:hAnsi="Book Antiqua"/>
              </w:rPr>
            </w:pPr>
            <w:r w:rsidRPr="00A33B13">
              <w:rPr>
                <w:rFonts w:ascii="Book Antiqua" w:hAnsi="Book Antiqua"/>
              </w:rPr>
              <w:t xml:space="preserve">Following an exchange of a licence according to ATCO.A.010 the competent authority shall approve or reject the unit endorsement course established in accordance with ATCO.B.020(b) and (c) not later than six weeks after presentation of the application for the approval of the course, and ensure that the principles of non-discrimination and proportionality are respected. </w:t>
            </w:r>
          </w:p>
          <w:p w14:paraId="0EC84572" w14:textId="77777777" w:rsidR="00FB2C74" w:rsidRPr="00A33B13" w:rsidRDefault="00FB2C74" w:rsidP="00FB2C74">
            <w:pPr>
              <w:rPr>
                <w:rFonts w:ascii="Book Antiqua" w:hAnsi="Book Antiqua"/>
                <w:b/>
              </w:rPr>
            </w:pPr>
            <w:r w:rsidRPr="00A33B13">
              <w:rPr>
                <w:rFonts w:ascii="Book Antiqua" w:hAnsi="Book Antiqua"/>
                <w:b/>
              </w:rPr>
              <w:t xml:space="preserve">ATCO.AR.E.010 Changes to the training organisations </w:t>
            </w:r>
          </w:p>
          <w:p w14:paraId="341CE2E2" w14:textId="77777777" w:rsidR="00FB2C74" w:rsidRPr="00A33B13" w:rsidRDefault="00FB2C74" w:rsidP="0049563C">
            <w:pPr>
              <w:pStyle w:val="ListParagraph"/>
              <w:widowControl/>
              <w:numPr>
                <w:ilvl w:val="0"/>
                <w:numId w:val="444"/>
              </w:numPr>
              <w:spacing w:after="200" w:line="276" w:lineRule="auto"/>
              <w:contextualSpacing/>
              <w:rPr>
                <w:rFonts w:ascii="Book Antiqua" w:hAnsi="Book Antiqua"/>
              </w:rPr>
            </w:pPr>
            <w:r w:rsidRPr="00A33B13">
              <w:rPr>
                <w:rFonts w:ascii="Book Antiqua" w:hAnsi="Book Antiqua"/>
              </w:rPr>
              <w:t xml:space="preserve">Upon receiving an application for a change that requires prior approval in accordance with ATCO.OR.B.015, the competent authority shall verify the </w:t>
            </w:r>
            <w:r w:rsidRPr="00A33B13">
              <w:rPr>
                <w:rFonts w:ascii="Book Antiqua" w:hAnsi="Book Antiqua"/>
              </w:rPr>
              <w:lastRenderedPageBreak/>
              <w:t xml:space="preserve">training organisation's compliance with the requirements set out in Annex III before the issue of the approval. </w:t>
            </w:r>
          </w:p>
          <w:p w14:paraId="5338C1FB" w14:textId="77777777" w:rsidR="00FB2C74" w:rsidRPr="00A33B13" w:rsidRDefault="00FB2C74" w:rsidP="00FB2C74">
            <w:pPr>
              <w:rPr>
                <w:rFonts w:ascii="Book Antiqua" w:hAnsi="Book Antiqua"/>
              </w:rPr>
            </w:pPr>
            <w:r w:rsidRPr="00A33B13">
              <w:rPr>
                <w:rFonts w:ascii="Book Antiqua" w:hAnsi="Book Antiqua"/>
              </w:rPr>
              <w:t xml:space="preserve">The competent authority shall approve the conditions under which the organisation may operate during the change, unless the competent authority determines that the change cannot be implemented. </w:t>
            </w:r>
          </w:p>
          <w:p w14:paraId="437697C5" w14:textId="77777777" w:rsidR="00FB2C74" w:rsidRPr="00A33B13" w:rsidRDefault="00FB2C74" w:rsidP="00FB2C74">
            <w:pPr>
              <w:rPr>
                <w:rFonts w:ascii="Book Antiqua" w:hAnsi="Book Antiqua"/>
              </w:rPr>
            </w:pPr>
            <w:r w:rsidRPr="00A33B13">
              <w:rPr>
                <w:rFonts w:ascii="Book Antiqua" w:hAnsi="Book Antiqua"/>
              </w:rPr>
              <w:t xml:space="preserve">After having verified that the training organisation complies with the applicable requirements, the competent authority shall approve the change. </w:t>
            </w:r>
          </w:p>
          <w:p w14:paraId="37A93563" w14:textId="77777777" w:rsidR="00FB2C74" w:rsidRPr="00A33B13" w:rsidRDefault="00FB2C74" w:rsidP="0049563C">
            <w:pPr>
              <w:pStyle w:val="ListParagraph"/>
              <w:widowControl/>
              <w:numPr>
                <w:ilvl w:val="0"/>
                <w:numId w:val="444"/>
              </w:numPr>
              <w:spacing w:after="200" w:line="276" w:lineRule="auto"/>
              <w:contextualSpacing/>
              <w:rPr>
                <w:rFonts w:ascii="Book Antiqua" w:hAnsi="Book Antiqua"/>
              </w:rPr>
            </w:pPr>
            <w:r w:rsidRPr="00A33B13">
              <w:rPr>
                <w:rFonts w:ascii="Book Antiqua" w:hAnsi="Book Antiqua"/>
              </w:rPr>
              <w:t xml:space="preserve">Without prejudice to any additional enforcement measures in accordance with ATCO.AR.E.015, when the organisation implements changes requiring prior approval without having received the competent authority's approval as defined in point (a), the competent authority shall take immediate and adequate action. </w:t>
            </w:r>
          </w:p>
          <w:p w14:paraId="7171E21D" w14:textId="77777777" w:rsidR="00FB2C74" w:rsidRPr="00A33B13" w:rsidRDefault="00FB2C74" w:rsidP="0049563C">
            <w:pPr>
              <w:pStyle w:val="ListParagraph"/>
              <w:widowControl/>
              <w:numPr>
                <w:ilvl w:val="0"/>
                <w:numId w:val="444"/>
              </w:numPr>
              <w:spacing w:after="200" w:line="276" w:lineRule="auto"/>
              <w:contextualSpacing/>
              <w:rPr>
                <w:rFonts w:ascii="Book Antiqua" w:hAnsi="Book Antiqua"/>
              </w:rPr>
            </w:pPr>
            <w:r w:rsidRPr="00A33B13">
              <w:rPr>
                <w:rFonts w:ascii="Book Antiqua" w:hAnsi="Book Antiqua"/>
              </w:rPr>
              <w:t xml:space="preserve">For changes not requiring prior approval, the competent authority shall approve a procedure developed by the training organisation in </w:t>
            </w:r>
            <w:r w:rsidRPr="00A33B13">
              <w:rPr>
                <w:rFonts w:ascii="Book Antiqua" w:hAnsi="Book Antiqua"/>
              </w:rPr>
              <w:lastRenderedPageBreak/>
              <w:t xml:space="preserve">accordance with ATCO.OR.B.015 defining the scope of such changes and its management and notification mechanism. In the continuous oversight process the competent authority shall assess the information provided in the notification to verify whether actions taken comply with the approved procedures and applicable requirements. </w:t>
            </w:r>
          </w:p>
          <w:p w14:paraId="38FC79DB" w14:textId="77777777" w:rsidR="00FB2C74" w:rsidRPr="00A33B13" w:rsidRDefault="00FB2C74" w:rsidP="00FB2C74">
            <w:pPr>
              <w:rPr>
                <w:rFonts w:ascii="Book Antiqua" w:hAnsi="Book Antiqua"/>
                <w:b/>
              </w:rPr>
            </w:pPr>
            <w:r w:rsidRPr="00A33B13">
              <w:rPr>
                <w:rFonts w:ascii="Book Antiqua" w:hAnsi="Book Antiqua"/>
                <w:b/>
              </w:rPr>
              <w:t xml:space="preserve">ATCO.AR.E.015 Findings and corrective actions </w:t>
            </w:r>
          </w:p>
          <w:p w14:paraId="48DBA232" w14:textId="77777777" w:rsidR="00FB2C74" w:rsidRPr="00A33B13" w:rsidRDefault="00FB2C74" w:rsidP="0049563C">
            <w:pPr>
              <w:pStyle w:val="ListParagraph"/>
              <w:widowControl/>
              <w:numPr>
                <w:ilvl w:val="0"/>
                <w:numId w:val="445"/>
              </w:numPr>
              <w:spacing w:after="200" w:line="276" w:lineRule="auto"/>
              <w:contextualSpacing/>
              <w:rPr>
                <w:rFonts w:ascii="Book Antiqua" w:hAnsi="Book Antiqua"/>
              </w:rPr>
            </w:pPr>
            <w:r w:rsidRPr="00A33B13">
              <w:rPr>
                <w:rFonts w:ascii="Book Antiqua" w:hAnsi="Book Antiqua"/>
              </w:rPr>
              <w:t xml:space="preserve">The competent authority shall have a system to analyse findings for their safety significance. </w:t>
            </w:r>
          </w:p>
          <w:p w14:paraId="2CEA37A0" w14:textId="77777777" w:rsidR="00FB2C74" w:rsidRPr="00A33B13" w:rsidRDefault="00FB2C74" w:rsidP="0049563C">
            <w:pPr>
              <w:pStyle w:val="ListParagraph"/>
              <w:widowControl/>
              <w:numPr>
                <w:ilvl w:val="0"/>
                <w:numId w:val="445"/>
              </w:numPr>
              <w:spacing w:after="200" w:line="276" w:lineRule="auto"/>
              <w:contextualSpacing/>
              <w:rPr>
                <w:rFonts w:ascii="Book Antiqua" w:hAnsi="Book Antiqua"/>
              </w:rPr>
            </w:pPr>
            <w:r w:rsidRPr="00A33B13">
              <w:rPr>
                <w:rFonts w:ascii="Book Antiqua" w:hAnsi="Book Antiqua"/>
              </w:rPr>
              <w:t xml:space="preserve">A level 1 finding shall be issued by the competent authority when any significant non-compliance is detected with the applicable requirements of Regulation (EC) No 216/2008 as transposed into legal order of the Republic of Kosovo by CAA Regulation 3/2009 and this Regulation, with the training organisation's procedures and manuals, with the type(s) of training and/or service(s) provided or </w:t>
            </w:r>
            <w:r w:rsidRPr="00A33B13">
              <w:rPr>
                <w:rFonts w:ascii="Book Antiqua" w:hAnsi="Book Antiqua"/>
              </w:rPr>
              <w:lastRenderedPageBreak/>
              <w:t xml:space="preserve">certificate(s) which lowers or seriously endangers safety and/or results in a significant degradation of the training provided. </w:t>
            </w:r>
          </w:p>
          <w:p w14:paraId="3064B856" w14:textId="77777777" w:rsidR="00FB2C74" w:rsidRPr="00A33B13" w:rsidRDefault="00FB2C74" w:rsidP="00FB2C74">
            <w:pPr>
              <w:rPr>
                <w:rFonts w:ascii="Book Antiqua" w:hAnsi="Book Antiqua"/>
              </w:rPr>
            </w:pPr>
            <w:r w:rsidRPr="00A33B13">
              <w:rPr>
                <w:rFonts w:ascii="Book Antiqua" w:hAnsi="Book Antiqua"/>
              </w:rPr>
              <w:t xml:space="preserve">              A level 1 finding shall include, but shall not be limited to:  </w:t>
            </w:r>
          </w:p>
          <w:p w14:paraId="23009276" w14:textId="77777777" w:rsidR="00FB2C74" w:rsidRPr="00A33B13" w:rsidRDefault="00FB2C74" w:rsidP="0049563C">
            <w:pPr>
              <w:pStyle w:val="ListParagraph"/>
              <w:widowControl/>
              <w:numPr>
                <w:ilvl w:val="0"/>
                <w:numId w:val="446"/>
              </w:numPr>
              <w:spacing w:after="200" w:line="276" w:lineRule="auto"/>
              <w:contextualSpacing/>
              <w:rPr>
                <w:rFonts w:ascii="Book Antiqua" w:hAnsi="Book Antiqua"/>
              </w:rPr>
            </w:pPr>
            <w:r w:rsidRPr="00A33B13">
              <w:rPr>
                <w:rFonts w:ascii="Book Antiqua" w:hAnsi="Book Antiqua"/>
              </w:rPr>
              <w:t xml:space="preserve">failure to give the competent authority access to the training organisation's facilities as defined in ATCO.OR. B.025 during normal operating hours and after two written requests;  </w:t>
            </w:r>
          </w:p>
          <w:p w14:paraId="67FF7CD3" w14:textId="77777777" w:rsidR="00FB2C74" w:rsidRPr="00A33B13" w:rsidRDefault="00FB2C74" w:rsidP="0049563C">
            <w:pPr>
              <w:pStyle w:val="ListParagraph"/>
              <w:widowControl/>
              <w:numPr>
                <w:ilvl w:val="0"/>
                <w:numId w:val="446"/>
              </w:numPr>
              <w:spacing w:after="200" w:line="276" w:lineRule="auto"/>
              <w:contextualSpacing/>
              <w:rPr>
                <w:rFonts w:ascii="Book Antiqua" w:hAnsi="Book Antiqua"/>
              </w:rPr>
            </w:pPr>
            <w:r w:rsidRPr="00A33B13">
              <w:rPr>
                <w:rFonts w:ascii="Book Antiqua" w:hAnsi="Book Antiqua"/>
              </w:rPr>
              <w:t xml:space="preserve">obtaining or maintaining the validity of the training organisation certificate by falsification of submitted documentary evidence;  </w:t>
            </w:r>
          </w:p>
          <w:p w14:paraId="4F64A130" w14:textId="77777777" w:rsidR="00FB2C74" w:rsidRPr="00A33B13" w:rsidRDefault="00FB2C74" w:rsidP="0049563C">
            <w:pPr>
              <w:pStyle w:val="ListParagraph"/>
              <w:widowControl/>
              <w:numPr>
                <w:ilvl w:val="0"/>
                <w:numId w:val="446"/>
              </w:numPr>
              <w:spacing w:after="200" w:line="276" w:lineRule="auto"/>
              <w:contextualSpacing/>
              <w:rPr>
                <w:rFonts w:ascii="Book Antiqua" w:hAnsi="Book Antiqua"/>
              </w:rPr>
            </w:pPr>
            <w:r w:rsidRPr="00A33B13">
              <w:rPr>
                <w:rFonts w:ascii="Book Antiqua" w:hAnsi="Book Antiqua"/>
              </w:rPr>
              <w:t xml:space="preserve">evidence of malpractice or fraudulent use of the training organisation certificate; and  </w:t>
            </w:r>
          </w:p>
          <w:p w14:paraId="628895E9" w14:textId="77777777" w:rsidR="00FB2C74" w:rsidRPr="00A33B13" w:rsidRDefault="00FB2C74" w:rsidP="0049563C">
            <w:pPr>
              <w:pStyle w:val="ListParagraph"/>
              <w:widowControl/>
              <w:numPr>
                <w:ilvl w:val="0"/>
                <w:numId w:val="446"/>
              </w:numPr>
              <w:spacing w:after="200" w:line="276" w:lineRule="auto"/>
              <w:contextualSpacing/>
              <w:rPr>
                <w:rFonts w:ascii="Book Antiqua" w:hAnsi="Book Antiqua"/>
              </w:rPr>
            </w:pPr>
            <w:r w:rsidRPr="00A33B13">
              <w:rPr>
                <w:rFonts w:ascii="Book Antiqua" w:hAnsi="Book Antiqua"/>
              </w:rPr>
              <w:t xml:space="preserve">the lack of an accountable manager. </w:t>
            </w:r>
          </w:p>
          <w:p w14:paraId="2CEC05EE" w14:textId="77777777" w:rsidR="00FB2C74" w:rsidRPr="00A33B13" w:rsidRDefault="00FB2C74" w:rsidP="0049563C">
            <w:pPr>
              <w:pStyle w:val="ListParagraph"/>
              <w:widowControl/>
              <w:numPr>
                <w:ilvl w:val="0"/>
                <w:numId w:val="445"/>
              </w:numPr>
              <w:spacing w:after="200" w:line="276" w:lineRule="auto"/>
              <w:contextualSpacing/>
              <w:rPr>
                <w:rFonts w:ascii="Book Antiqua" w:hAnsi="Book Antiqua"/>
              </w:rPr>
            </w:pPr>
            <w:r w:rsidRPr="00A33B13">
              <w:rPr>
                <w:rFonts w:ascii="Book Antiqua" w:hAnsi="Book Antiqua"/>
              </w:rPr>
              <w:t xml:space="preserve">A level 2 finding shall be issued by the competent authority when any non-compliance is detected with the applicable requirements of Regulation (EC) No 216/2008 as </w:t>
            </w:r>
            <w:r w:rsidRPr="00A33B13">
              <w:rPr>
                <w:rFonts w:ascii="Book Antiqua" w:hAnsi="Book Antiqua"/>
              </w:rPr>
              <w:lastRenderedPageBreak/>
              <w:t xml:space="preserve">transposed into legal order of the Republic of Kosovo by CAA Regulation 3/2009 and this Regulation, with the training organisation's procedures and manuals, with the type(s) of training and/or service(s) provided or certificate(s) which could lower or endanger safety and/or could result in a degradation of the training provided. </w:t>
            </w:r>
          </w:p>
          <w:p w14:paraId="75AC3FB8" w14:textId="77777777" w:rsidR="00FB2C74" w:rsidRPr="00A33B13" w:rsidRDefault="00FB2C74" w:rsidP="0049563C">
            <w:pPr>
              <w:pStyle w:val="ListParagraph"/>
              <w:widowControl/>
              <w:numPr>
                <w:ilvl w:val="0"/>
                <w:numId w:val="445"/>
              </w:numPr>
              <w:spacing w:after="200" w:line="276" w:lineRule="auto"/>
              <w:contextualSpacing/>
              <w:rPr>
                <w:rFonts w:ascii="Book Antiqua" w:hAnsi="Book Antiqua"/>
              </w:rPr>
            </w:pPr>
            <w:r w:rsidRPr="00A33B13">
              <w:rPr>
                <w:rFonts w:ascii="Book Antiqua" w:hAnsi="Book Antiqua"/>
              </w:rPr>
              <w:t xml:space="preserve">When a finding is detected during oversight or by any other means, the competent authority shall, without prejudice to any additional action required by Regulation (EC) No 216/2008 as transposed into legal order of the Republic of Kosovo by CAA Regulation 3/2009 and this Regulation, communicate the finding to the training organisation in writing and request corrective action to address the non-compliance(s) identified. </w:t>
            </w:r>
          </w:p>
          <w:p w14:paraId="6C1561E3" w14:textId="77777777" w:rsidR="00FB2C74" w:rsidRPr="00A33B13" w:rsidRDefault="00FB2C74" w:rsidP="0049563C">
            <w:pPr>
              <w:pStyle w:val="ListParagraph"/>
              <w:widowControl/>
              <w:numPr>
                <w:ilvl w:val="0"/>
                <w:numId w:val="447"/>
              </w:numPr>
              <w:spacing w:after="200" w:line="276" w:lineRule="auto"/>
              <w:contextualSpacing/>
              <w:rPr>
                <w:rFonts w:ascii="Book Antiqua" w:hAnsi="Book Antiqua"/>
              </w:rPr>
            </w:pPr>
            <w:r w:rsidRPr="00A33B13">
              <w:rPr>
                <w:rFonts w:ascii="Book Antiqua" w:hAnsi="Book Antiqua"/>
              </w:rPr>
              <w:t xml:space="preserve">In the case of level 1 findings the competent authority shall take immediate and appropriate action to prohibit or limit activities, and </w:t>
            </w:r>
            <w:r w:rsidRPr="00A33B13">
              <w:rPr>
                <w:rFonts w:ascii="Book Antiqua" w:hAnsi="Book Antiqua"/>
              </w:rPr>
              <w:lastRenderedPageBreak/>
              <w:t xml:space="preserve">if appropriate, it shall take action to revoke the certificate or to limit or suspend it in whole or in part, depending upon the extent of the finding, until successful corrective action has been taken by the training organisation.  </w:t>
            </w:r>
          </w:p>
          <w:p w14:paraId="0B593EF9" w14:textId="77777777" w:rsidR="00FB2C74" w:rsidRPr="00A33B13" w:rsidRDefault="00FB2C74" w:rsidP="0049563C">
            <w:pPr>
              <w:pStyle w:val="ListParagraph"/>
              <w:widowControl/>
              <w:numPr>
                <w:ilvl w:val="0"/>
                <w:numId w:val="447"/>
              </w:numPr>
              <w:spacing w:after="200" w:line="276" w:lineRule="auto"/>
              <w:contextualSpacing/>
              <w:rPr>
                <w:rFonts w:ascii="Book Antiqua" w:hAnsi="Book Antiqua"/>
              </w:rPr>
            </w:pPr>
            <w:r w:rsidRPr="00A33B13">
              <w:rPr>
                <w:rFonts w:ascii="Book Antiqua" w:hAnsi="Book Antiqua"/>
              </w:rPr>
              <w:t xml:space="preserve">In the case of level 2 findings the competent authority shall: </w:t>
            </w:r>
          </w:p>
          <w:p w14:paraId="79D19385" w14:textId="77777777" w:rsidR="00FB2C74" w:rsidRPr="00A33B13" w:rsidRDefault="00FB2C74" w:rsidP="0049563C">
            <w:pPr>
              <w:pStyle w:val="ListParagraph"/>
              <w:widowControl/>
              <w:numPr>
                <w:ilvl w:val="0"/>
                <w:numId w:val="448"/>
              </w:numPr>
              <w:spacing w:after="200" w:line="276" w:lineRule="auto"/>
              <w:contextualSpacing/>
              <w:rPr>
                <w:rFonts w:ascii="Book Antiqua" w:hAnsi="Book Antiqua"/>
              </w:rPr>
            </w:pPr>
            <w:r w:rsidRPr="00A33B13">
              <w:rPr>
                <w:rFonts w:ascii="Book Antiqua" w:hAnsi="Book Antiqua"/>
              </w:rPr>
              <w:t xml:space="preserve">grant the training organisation a corrective action implementation period included in an action plan appropriate to the nature of the finding; and </w:t>
            </w:r>
          </w:p>
          <w:p w14:paraId="781556F0" w14:textId="77777777" w:rsidR="00FB2C74" w:rsidRPr="00A33B13" w:rsidRDefault="00FB2C74" w:rsidP="0049563C">
            <w:pPr>
              <w:pStyle w:val="ListParagraph"/>
              <w:widowControl/>
              <w:numPr>
                <w:ilvl w:val="0"/>
                <w:numId w:val="448"/>
              </w:numPr>
              <w:spacing w:line="276" w:lineRule="auto"/>
              <w:contextualSpacing/>
              <w:rPr>
                <w:rFonts w:ascii="Book Antiqua" w:hAnsi="Book Antiqua"/>
              </w:rPr>
            </w:pPr>
            <w:r w:rsidRPr="00A33B13">
              <w:rPr>
                <w:rFonts w:ascii="Book Antiqua" w:hAnsi="Book Antiqua"/>
              </w:rPr>
              <w:t xml:space="preserve">assess the corrective action and implementation plan proposed by the training organisation and, if the assessment concludes that they are sufficient to address the non-compliance(s), accept these.  </w:t>
            </w:r>
          </w:p>
          <w:p w14:paraId="65B53EAE" w14:textId="77777777" w:rsidR="00FB2C74" w:rsidRPr="00A33B13" w:rsidRDefault="00FB2C74" w:rsidP="00FB2C74">
            <w:pPr>
              <w:spacing w:after="0"/>
              <w:ind w:left="720"/>
              <w:rPr>
                <w:rFonts w:ascii="Book Antiqua" w:hAnsi="Book Antiqua"/>
              </w:rPr>
            </w:pPr>
            <w:r w:rsidRPr="00A33B13">
              <w:rPr>
                <w:rFonts w:ascii="Book Antiqua" w:hAnsi="Book Antiqua"/>
              </w:rPr>
              <w:t xml:space="preserve">(3) Where a training organisation fails to submit an acceptable corrective action plan, or to perform the corrective action within the time period accepted or extended by the </w:t>
            </w:r>
            <w:r w:rsidRPr="00A33B13">
              <w:rPr>
                <w:rFonts w:ascii="Book Antiqua" w:hAnsi="Book Antiqua"/>
              </w:rPr>
              <w:lastRenderedPageBreak/>
              <w:t xml:space="preserve">competent authority, the finding shall be raised to a level 1 finding, and action shall be taken as laid down in point (d)(1). </w:t>
            </w:r>
          </w:p>
          <w:p w14:paraId="75327F09" w14:textId="77777777" w:rsidR="00FB2C74" w:rsidRPr="00A33B13" w:rsidRDefault="00FB2C74" w:rsidP="00FB2C74">
            <w:pPr>
              <w:ind w:left="360"/>
              <w:rPr>
                <w:rFonts w:ascii="Book Antiqua" w:hAnsi="Book Antiqua"/>
              </w:rPr>
            </w:pPr>
            <w:r w:rsidRPr="00A33B13">
              <w:rPr>
                <w:rFonts w:ascii="Book Antiqua" w:hAnsi="Book Antiqua"/>
              </w:rPr>
              <w:t xml:space="preserve">(e)  The competent authority shall record all findings it has raised and, where applicable, the enforcement measures it has applied, as well as all corrective actions and the date of action closure for findings. </w:t>
            </w:r>
          </w:p>
          <w:p w14:paraId="2D4076B4" w14:textId="77777777" w:rsidR="00FB2C74" w:rsidRPr="00A33B13" w:rsidRDefault="00FB2C74" w:rsidP="00FB2C74">
            <w:pPr>
              <w:jc w:val="center"/>
              <w:rPr>
                <w:rFonts w:ascii="Book Antiqua" w:hAnsi="Book Antiqua"/>
                <w:b/>
              </w:rPr>
            </w:pPr>
            <w:r w:rsidRPr="00A33B13">
              <w:rPr>
                <w:rFonts w:ascii="Book Antiqua" w:hAnsi="Book Antiqua"/>
                <w:b/>
              </w:rPr>
              <w:t>SUBPART F</w:t>
            </w:r>
          </w:p>
          <w:p w14:paraId="1D16A9BD" w14:textId="77777777" w:rsidR="00FB2C74" w:rsidRPr="00A33B13" w:rsidRDefault="00FB2C74" w:rsidP="00FB2C74">
            <w:pPr>
              <w:jc w:val="center"/>
              <w:rPr>
                <w:rFonts w:ascii="Book Antiqua" w:hAnsi="Book Antiqua"/>
                <w:b/>
              </w:rPr>
            </w:pPr>
            <w:r w:rsidRPr="00A33B13">
              <w:rPr>
                <w:rFonts w:ascii="Book Antiqua" w:hAnsi="Book Antiqua"/>
                <w:b/>
              </w:rPr>
              <w:t>SPECIFIC REQUIREMENTS RELATING TO AERO-MEDICAL CERTIFICATION</w:t>
            </w:r>
          </w:p>
          <w:p w14:paraId="097A830B" w14:textId="77777777" w:rsidR="00FB2C74" w:rsidRPr="00A33B13" w:rsidRDefault="00FB2C74" w:rsidP="00FB2C74">
            <w:pPr>
              <w:jc w:val="center"/>
              <w:rPr>
                <w:rFonts w:ascii="Book Antiqua" w:hAnsi="Book Antiqua"/>
                <w:b/>
              </w:rPr>
            </w:pPr>
            <w:r w:rsidRPr="00A33B13">
              <w:rPr>
                <w:rFonts w:ascii="Book Antiqua" w:hAnsi="Book Antiqua"/>
                <w:b/>
              </w:rPr>
              <w:t>SECTION 1</w:t>
            </w:r>
          </w:p>
          <w:p w14:paraId="3C01E622" w14:textId="77777777" w:rsidR="00FB2C74" w:rsidRPr="00A33B13" w:rsidRDefault="00FB2C74" w:rsidP="00FB2C74">
            <w:pPr>
              <w:jc w:val="center"/>
              <w:rPr>
                <w:rFonts w:ascii="Book Antiqua" w:hAnsi="Book Antiqua"/>
                <w:b/>
              </w:rPr>
            </w:pPr>
            <w:r w:rsidRPr="00A33B13">
              <w:rPr>
                <w:rFonts w:ascii="Book Antiqua" w:hAnsi="Book Antiqua"/>
                <w:b/>
              </w:rPr>
              <w:t>General requirements</w:t>
            </w:r>
          </w:p>
          <w:p w14:paraId="2FE6757A" w14:textId="77777777" w:rsidR="00FB2C74" w:rsidRPr="00A33B13" w:rsidRDefault="00FB2C74" w:rsidP="00FB2C74">
            <w:pPr>
              <w:rPr>
                <w:rFonts w:ascii="Book Antiqua" w:hAnsi="Book Antiqua"/>
                <w:b/>
              </w:rPr>
            </w:pPr>
            <w:r w:rsidRPr="00A33B13">
              <w:rPr>
                <w:rFonts w:ascii="Book Antiqua" w:hAnsi="Book Antiqua"/>
                <w:b/>
              </w:rPr>
              <w:t xml:space="preserve">ATCO.AR.F.001 Aero-medical centres and aero-medical certification </w:t>
            </w:r>
          </w:p>
          <w:p w14:paraId="37359BF8" w14:textId="77777777" w:rsidR="00FB2C74" w:rsidRPr="00A33B13" w:rsidRDefault="00FB2C74" w:rsidP="00FB2C74">
            <w:pPr>
              <w:jc w:val="both"/>
              <w:rPr>
                <w:rFonts w:ascii="Book Antiqua" w:hAnsi="Book Antiqua"/>
              </w:rPr>
            </w:pPr>
            <w:r w:rsidRPr="00A33B13">
              <w:rPr>
                <w:rFonts w:ascii="Book Antiqua" w:hAnsi="Book Antiqua"/>
              </w:rPr>
              <w:t xml:space="preserve">By way of derogation from Subparts A, B and C, with regard to aero-medical centres (AeMCs) and aero-medical certification, the competent authority shall apply the following provisions of Annex VI to Commission Regulation (EU) No 1178/2011 (the Aircrew Regulation), with the exclusion of all references to general medical practitioners (GMPs): </w:t>
            </w:r>
          </w:p>
          <w:p w14:paraId="1EAD39FC" w14:textId="77777777" w:rsidR="00FB2C74" w:rsidRPr="00A33B13" w:rsidRDefault="00FB2C74" w:rsidP="00FB2C74">
            <w:pPr>
              <w:rPr>
                <w:rFonts w:ascii="Book Antiqua" w:hAnsi="Book Antiqua"/>
              </w:rPr>
            </w:pPr>
            <w:r w:rsidRPr="00A33B13">
              <w:rPr>
                <w:rFonts w:ascii="Book Antiqua" w:hAnsi="Book Antiqua"/>
              </w:rPr>
              <w:lastRenderedPageBreak/>
              <w:t xml:space="preserve">—  Subpart ARA.GEN, </w:t>
            </w:r>
          </w:p>
          <w:p w14:paraId="7696378F" w14:textId="77777777" w:rsidR="00FB2C74" w:rsidRPr="00A33B13" w:rsidRDefault="00FB2C74" w:rsidP="00FB2C74">
            <w:pPr>
              <w:rPr>
                <w:rFonts w:ascii="Book Antiqua" w:hAnsi="Book Antiqua"/>
              </w:rPr>
            </w:pPr>
            <w:r w:rsidRPr="00A33B13">
              <w:rPr>
                <w:rFonts w:ascii="Book Antiqua" w:hAnsi="Book Antiqua"/>
              </w:rPr>
              <w:t xml:space="preserve">—  Subpart ARA. AeMC, </w:t>
            </w:r>
          </w:p>
          <w:p w14:paraId="7BDE5FEF" w14:textId="77777777" w:rsidR="00FB2C74" w:rsidRPr="00A33B13" w:rsidRDefault="00FB2C74" w:rsidP="00FB2C74">
            <w:pPr>
              <w:rPr>
                <w:rFonts w:ascii="Book Antiqua" w:hAnsi="Book Antiqua"/>
              </w:rPr>
            </w:pPr>
            <w:r w:rsidRPr="00A33B13">
              <w:rPr>
                <w:rFonts w:ascii="Book Antiqua" w:hAnsi="Book Antiqua"/>
              </w:rPr>
              <w:t xml:space="preserve">—  ARA.MED.120 Medical assessors, </w:t>
            </w:r>
          </w:p>
          <w:p w14:paraId="1D133EC0" w14:textId="77777777" w:rsidR="00FB2C74" w:rsidRPr="00A33B13" w:rsidRDefault="00FB2C74" w:rsidP="00FB2C74">
            <w:pPr>
              <w:rPr>
                <w:rFonts w:ascii="Book Antiqua" w:hAnsi="Book Antiqua"/>
              </w:rPr>
            </w:pPr>
            <w:r w:rsidRPr="00A33B13">
              <w:rPr>
                <w:rFonts w:ascii="Book Antiqua" w:hAnsi="Book Antiqua"/>
              </w:rPr>
              <w:t xml:space="preserve">—  ARA.MED.125 Referral to the licensing authority, </w:t>
            </w:r>
          </w:p>
          <w:p w14:paraId="065B0706" w14:textId="77777777" w:rsidR="00FB2C74" w:rsidRPr="00A33B13" w:rsidRDefault="00FB2C74" w:rsidP="00FB2C74">
            <w:pPr>
              <w:rPr>
                <w:rFonts w:ascii="Book Antiqua" w:hAnsi="Book Antiqua"/>
              </w:rPr>
            </w:pPr>
            <w:r w:rsidRPr="00A33B13">
              <w:rPr>
                <w:rFonts w:ascii="Book Antiqua" w:hAnsi="Book Antiqua"/>
              </w:rPr>
              <w:t xml:space="preserve">—  ARA.MED.150 Record keeping, </w:t>
            </w:r>
          </w:p>
          <w:p w14:paraId="6D29184A" w14:textId="77777777" w:rsidR="00FB2C74" w:rsidRPr="00A33B13" w:rsidRDefault="00FB2C74" w:rsidP="00FB2C74">
            <w:pPr>
              <w:rPr>
                <w:rFonts w:ascii="Book Antiqua" w:hAnsi="Book Antiqua"/>
              </w:rPr>
            </w:pPr>
            <w:r w:rsidRPr="00A33B13">
              <w:rPr>
                <w:rFonts w:ascii="Book Antiqua" w:hAnsi="Book Antiqua"/>
              </w:rPr>
              <w:t xml:space="preserve">—  ARA.MED.200 Procedure for the issue, revalidation, renewal or change of an AME certificate, </w:t>
            </w:r>
          </w:p>
          <w:p w14:paraId="5C95C80A" w14:textId="77777777" w:rsidR="00FB2C74" w:rsidRPr="00A33B13" w:rsidRDefault="00FB2C74" w:rsidP="00FB2C74">
            <w:pPr>
              <w:rPr>
                <w:rFonts w:ascii="Book Antiqua" w:hAnsi="Book Antiqua"/>
              </w:rPr>
            </w:pPr>
            <w:r w:rsidRPr="00A33B13">
              <w:rPr>
                <w:rFonts w:ascii="Book Antiqua" w:hAnsi="Book Antiqua"/>
              </w:rPr>
              <w:t xml:space="preserve">—  ARA.MED.245 Continuing oversight, </w:t>
            </w:r>
          </w:p>
          <w:p w14:paraId="79281CE4" w14:textId="77777777" w:rsidR="00FB2C74" w:rsidRPr="00A33B13" w:rsidRDefault="00FB2C74" w:rsidP="00FB2C74">
            <w:pPr>
              <w:rPr>
                <w:rFonts w:ascii="Book Antiqua" w:hAnsi="Book Antiqua"/>
              </w:rPr>
            </w:pPr>
            <w:r w:rsidRPr="00A33B13">
              <w:rPr>
                <w:rFonts w:ascii="Book Antiqua" w:hAnsi="Book Antiqua"/>
              </w:rPr>
              <w:t xml:space="preserve">—  ARA.MED.250 Limitation, suspension or revocation of an AME certificate, </w:t>
            </w:r>
          </w:p>
          <w:p w14:paraId="12E9614C" w14:textId="77777777" w:rsidR="00FB2C74" w:rsidRPr="00A33B13" w:rsidRDefault="00FB2C74" w:rsidP="00FB2C74">
            <w:pPr>
              <w:rPr>
                <w:rFonts w:ascii="Book Antiqua" w:hAnsi="Book Antiqua"/>
              </w:rPr>
            </w:pPr>
            <w:r w:rsidRPr="00A33B13">
              <w:rPr>
                <w:rFonts w:ascii="Book Antiqua" w:hAnsi="Book Antiqua"/>
              </w:rPr>
              <w:t xml:space="preserve">—  ARA.MED.255 Enforcement measures, </w:t>
            </w:r>
          </w:p>
          <w:p w14:paraId="1E466DDD" w14:textId="77777777" w:rsidR="00FB2C74" w:rsidRPr="00A33B13" w:rsidRDefault="00FB2C74" w:rsidP="00FB2C74">
            <w:pPr>
              <w:rPr>
                <w:rFonts w:ascii="Book Antiqua" w:hAnsi="Book Antiqua"/>
              </w:rPr>
            </w:pPr>
            <w:r w:rsidRPr="00A33B13">
              <w:rPr>
                <w:rFonts w:ascii="Book Antiqua" w:hAnsi="Book Antiqua"/>
              </w:rPr>
              <w:t xml:space="preserve">—  ARA.MED.315 Review of examination reports, and </w:t>
            </w:r>
          </w:p>
          <w:p w14:paraId="0EF1752E" w14:textId="77777777" w:rsidR="00FB2C74" w:rsidRPr="00A33B13" w:rsidRDefault="00FB2C74" w:rsidP="00FB2C74">
            <w:pPr>
              <w:rPr>
                <w:rFonts w:ascii="Book Antiqua" w:hAnsi="Book Antiqua"/>
              </w:rPr>
            </w:pPr>
            <w:r w:rsidRPr="00A33B13">
              <w:rPr>
                <w:rFonts w:ascii="Book Antiqua" w:hAnsi="Book Antiqua"/>
              </w:rPr>
              <w:t xml:space="preserve">—  ARA.MED.325 Review procedure. </w:t>
            </w:r>
          </w:p>
          <w:p w14:paraId="60291A89" w14:textId="77777777" w:rsidR="00FB2C74" w:rsidRPr="00A33B13" w:rsidRDefault="00FB2C74" w:rsidP="00FB2C74">
            <w:pPr>
              <w:jc w:val="center"/>
              <w:rPr>
                <w:rFonts w:ascii="Book Antiqua" w:hAnsi="Book Antiqua"/>
                <w:b/>
              </w:rPr>
            </w:pPr>
            <w:r w:rsidRPr="00A33B13">
              <w:rPr>
                <w:rFonts w:ascii="Book Antiqua" w:hAnsi="Book Antiqua"/>
                <w:b/>
              </w:rPr>
              <w:t>SECTION 2 Documentation</w:t>
            </w:r>
          </w:p>
          <w:p w14:paraId="23EBD5C9" w14:textId="77777777" w:rsidR="00FB2C74" w:rsidRPr="00A33B13" w:rsidRDefault="00FB2C74" w:rsidP="00FB2C74">
            <w:pPr>
              <w:rPr>
                <w:rFonts w:ascii="Book Antiqua" w:hAnsi="Book Antiqua"/>
                <w:b/>
              </w:rPr>
            </w:pPr>
            <w:r w:rsidRPr="00A33B13">
              <w:rPr>
                <w:rFonts w:ascii="Book Antiqua" w:hAnsi="Book Antiqua"/>
                <w:b/>
              </w:rPr>
              <w:t xml:space="preserve">ATCO.AR.F.005 Medical certificate </w:t>
            </w:r>
          </w:p>
          <w:p w14:paraId="29753598" w14:textId="77777777" w:rsidR="00FB2C74" w:rsidRPr="00A33B13" w:rsidRDefault="00FB2C74" w:rsidP="00FB2C74">
            <w:pPr>
              <w:rPr>
                <w:rFonts w:ascii="Book Antiqua" w:hAnsi="Book Antiqua"/>
              </w:rPr>
            </w:pPr>
            <w:r w:rsidRPr="00A33B13">
              <w:rPr>
                <w:rFonts w:ascii="Book Antiqua" w:hAnsi="Book Antiqua"/>
              </w:rPr>
              <w:t>The medical certificate shall conform to the following specifications:</w:t>
            </w:r>
          </w:p>
          <w:p w14:paraId="1095DD31" w14:textId="77777777" w:rsidR="00FB2C74" w:rsidRPr="00A33B13" w:rsidRDefault="00FB2C74" w:rsidP="0049563C">
            <w:pPr>
              <w:pStyle w:val="ListParagraph"/>
              <w:widowControl/>
              <w:numPr>
                <w:ilvl w:val="0"/>
                <w:numId w:val="449"/>
              </w:numPr>
              <w:spacing w:after="200" w:line="276" w:lineRule="auto"/>
              <w:contextualSpacing/>
              <w:rPr>
                <w:rFonts w:ascii="Book Antiqua" w:hAnsi="Book Antiqua"/>
              </w:rPr>
            </w:pPr>
            <w:r w:rsidRPr="00A33B13">
              <w:rPr>
                <w:rFonts w:ascii="Book Antiqua" w:hAnsi="Book Antiqua"/>
              </w:rPr>
              <w:t xml:space="preserve">Content:  </w:t>
            </w:r>
          </w:p>
          <w:p w14:paraId="60535387" w14:textId="77777777" w:rsidR="00FB2C74" w:rsidRPr="00A33B13" w:rsidRDefault="00FB2C74" w:rsidP="0049563C">
            <w:pPr>
              <w:pStyle w:val="ListParagraph"/>
              <w:widowControl/>
              <w:numPr>
                <w:ilvl w:val="0"/>
                <w:numId w:val="450"/>
              </w:numPr>
              <w:spacing w:after="200" w:line="276" w:lineRule="auto"/>
              <w:contextualSpacing/>
              <w:rPr>
                <w:rFonts w:ascii="Book Antiqua" w:hAnsi="Book Antiqua"/>
              </w:rPr>
            </w:pPr>
            <w:r w:rsidRPr="00A33B13">
              <w:rPr>
                <w:rFonts w:ascii="Book Antiqua" w:hAnsi="Book Antiqua"/>
              </w:rPr>
              <w:lastRenderedPageBreak/>
              <w:t xml:space="preserve">State in which the ATCO licence has been issued or applied for (I);  </w:t>
            </w:r>
          </w:p>
          <w:p w14:paraId="77B83AC1" w14:textId="77777777" w:rsidR="00FB2C74" w:rsidRPr="00A33B13" w:rsidRDefault="00FB2C74" w:rsidP="0049563C">
            <w:pPr>
              <w:pStyle w:val="ListParagraph"/>
              <w:widowControl/>
              <w:numPr>
                <w:ilvl w:val="0"/>
                <w:numId w:val="450"/>
              </w:numPr>
              <w:spacing w:after="200" w:line="276" w:lineRule="auto"/>
              <w:contextualSpacing/>
              <w:rPr>
                <w:rFonts w:ascii="Book Antiqua" w:hAnsi="Book Antiqua"/>
              </w:rPr>
            </w:pPr>
            <w:r w:rsidRPr="00A33B13">
              <w:rPr>
                <w:rFonts w:ascii="Book Antiqua" w:hAnsi="Book Antiqua"/>
              </w:rPr>
              <w:t xml:space="preserve">Class of medical certificate (II);  </w:t>
            </w:r>
          </w:p>
          <w:p w14:paraId="71B300B6" w14:textId="77777777" w:rsidR="00FB2C74" w:rsidRPr="00A33B13" w:rsidRDefault="00FB2C74" w:rsidP="0049563C">
            <w:pPr>
              <w:pStyle w:val="ListParagraph"/>
              <w:widowControl/>
              <w:numPr>
                <w:ilvl w:val="0"/>
                <w:numId w:val="450"/>
              </w:numPr>
              <w:spacing w:after="200" w:line="276" w:lineRule="auto"/>
              <w:contextualSpacing/>
              <w:rPr>
                <w:rFonts w:ascii="Book Antiqua" w:hAnsi="Book Antiqua"/>
              </w:rPr>
            </w:pPr>
            <w:r w:rsidRPr="00A33B13">
              <w:rPr>
                <w:rFonts w:ascii="Book Antiqua" w:hAnsi="Book Antiqua"/>
              </w:rPr>
              <w:t xml:space="preserve">Certificate number commencing with the UN country code of the state in which the ATCO licence has been issued or applied for and followed by a code of numbers and/or letters in Arabic numerals and Latin script (III);  </w:t>
            </w:r>
          </w:p>
          <w:p w14:paraId="7B2F3708" w14:textId="77777777" w:rsidR="00FB2C74" w:rsidRPr="00A33B13" w:rsidRDefault="00FB2C74" w:rsidP="0049563C">
            <w:pPr>
              <w:pStyle w:val="ListParagraph"/>
              <w:widowControl/>
              <w:numPr>
                <w:ilvl w:val="0"/>
                <w:numId w:val="450"/>
              </w:numPr>
              <w:spacing w:after="200" w:line="276" w:lineRule="auto"/>
              <w:contextualSpacing/>
              <w:rPr>
                <w:rFonts w:ascii="Book Antiqua" w:hAnsi="Book Antiqua"/>
              </w:rPr>
            </w:pPr>
            <w:r w:rsidRPr="00A33B13">
              <w:rPr>
                <w:rFonts w:ascii="Book Antiqua" w:hAnsi="Book Antiqua"/>
              </w:rPr>
              <w:t xml:space="preserve">Name of the holder (IV);  </w:t>
            </w:r>
          </w:p>
          <w:p w14:paraId="5D5F23EB" w14:textId="77777777" w:rsidR="00FB2C74" w:rsidRPr="00A33B13" w:rsidRDefault="00FB2C74" w:rsidP="0049563C">
            <w:pPr>
              <w:pStyle w:val="ListParagraph"/>
              <w:widowControl/>
              <w:numPr>
                <w:ilvl w:val="0"/>
                <w:numId w:val="450"/>
              </w:numPr>
              <w:spacing w:after="200" w:line="276" w:lineRule="auto"/>
              <w:contextualSpacing/>
              <w:rPr>
                <w:rFonts w:ascii="Book Antiqua" w:hAnsi="Book Antiqua"/>
              </w:rPr>
            </w:pPr>
            <w:r w:rsidRPr="00A33B13">
              <w:rPr>
                <w:rFonts w:ascii="Book Antiqua" w:hAnsi="Book Antiqua"/>
              </w:rPr>
              <w:t xml:space="preserve">Nationality of the holder (VI); </w:t>
            </w:r>
          </w:p>
          <w:p w14:paraId="25F1CB82" w14:textId="77777777" w:rsidR="00FB2C74" w:rsidRPr="00A33B13" w:rsidRDefault="00FB2C74" w:rsidP="0049563C">
            <w:pPr>
              <w:pStyle w:val="ListParagraph"/>
              <w:widowControl/>
              <w:numPr>
                <w:ilvl w:val="0"/>
                <w:numId w:val="450"/>
              </w:numPr>
              <w:spacing w:after="200" w:line="276" w:lineRule="auto"/>
              <w:contextualSpacing/>
              <w:rPr>
                <w:rFonts w:ascii="Book Antiqua" w:hAnsi="Book Antiqua"/>
              </w:rPr>
            </w:pPr>
            <w:r w:rsidRPr="00A33B13">
              <w:rPr>
                <w:rFonts w:ascii="Book Antiqua" w:hAnsi="Book Antiqua"/>
              </w:rPr>
              <w:t xml:space="preserve">Date of birth of the holder (XIV);  </w:t>
            </w:r>
          </w:p>
          <w:p w14:paraId="48190B99" w14:textId="77777777" w:rsidR="00FB2C74" w:rsidRPr="00A33B13" w:rsidRDefault="00FB2C74" w:rsidP="0049563C">
            <w:pPr>
              <w:pStyle w:val="ListParagraph"/>
              <w:widowControl/>
              <w:numPr>
                <w:ilvl w:val="0"/>
                <w:numId w:val="450"/>
              </w:numPr>
              <w:spacing w:after="200" w:line="276" w:lineRule="auto"/>
              <w:contextualSpacing/>
              <w:rPr>
                <w:rFonts w:ascii="Book Antiqua" w:hAnsi="Book Antiqua"/>
              </w:rPr>
            </w:pPr>
            <w:r w:rsidRPr="00A33B13">
              <w:rPr>
                <w:rFonts w:ascii="Book Antiqua" w:hAnsi="Book Antiqua"/>
              </w:rPr>
              <w:t xml:space="preserve">Signature of the holder (VII);  </w:t>
            </w:r>
          </w:p>
          <w:p w14:paraId="03DED077" w14:textId="77777777" w:rsidR="00FB2C74" w:rsidRPr="00A33B13" w:rsidRDefault="00FB2C74" w:rsidP="0049563C">
            <w:pPr>
              <w:pStyle w:val="ListParagraph"/>
              <w:widowControl/>
              <w:numPr>
                <w:ilvl w:val="0"/>
                <w:numId w:val="450"/>
              </w:numPr>
              <w:spacing w:after="200" w:line="276" w:lineRule="auto"/>
              <w:contextualSpacing/>
              <w:rPr>
                <w:rFonts w:ascii="Book Antiqua" w:hAnsi="Book Antiqua"/>
              </w:rPr>
            </w:pPr>
            <w:r w:rsidRPr="00A33B13">
              <w:rPr>
                <w:rFonts w:ascii="Book Antiqua" w:hAnsi="Book Antiqua"/>
              </w:rPr>
              <w:t xml:space="preserve">Limitation(s) (XIII);  </w:t>
            </w:r>
          </w:p>
          <w:p w14:paraId="15F01D94" w14:textId="77777777" w:rsidR="00FB2C74" w:rsidRPr="00A33B13" w:rsidRDefault="00FB2C74" w:rsidP="0049563C">
            <w:pPr>
              <w:pStyle w:val="ListParagraph"/>
              <w:widowControl/>
              <w:numPr>
                <w:ilvl w:val="0"/>
                <w:numId w:val="450"/>
              </w:numPr>
              <w:spacing w:after="200" w:line="276" w:lineRule="auto"/>
              <w:contextualSpacing/>
              <w:rPr>
                <w:rFonts w:ascii="Book Antiqua" w:hAnsi="Book Antiqua"/>
              </w:rPr>
            </w:pPr>
            <w:r w:rsidRPr="00A33B13">
              <w:rPr>
                <w:rFonts w:ascii="Book Antiqua" w:hAnsi="Book Antiqua"/>
              </w:rPr>
              <w:t xml:space="preserve">Expiry date of the class 3 medical certificate (IX);  </w:t>
            </w:r>
          </w:p>
          <w:p w14:paraId="37AB8105" w14:textId="77777777" w:rsidR="00FB2C74" w:rsidRPr="00A33B13" w:rsidRDefault="00FB2C74" w:rsidP="0049563C">
            <w:pPr>
              <w:pStyle w:val="ListParagraph"/>
              <w:widowControl/>
              <w:numPr>
                <w:ilvl w:val="0"/>
                <w:numId w:val="450"/>
              </w:numPr>
              <w:spacing w:after="200" w:line="276" w:lineRule="auto"/>
              <w:contextualSpacing/>
              <w:rPr>
                <w:rFonts w:ascii="Book Antiqua" w:hAnsi="Book Antiqua"/>
              </w:rPr>
            </w:pPr>
            <w:r w:rsidRPr="00A33B13">
              <w:rPr>
                <w:rFonts w:ascii="Book Antiqua" w:hAnsi="Book Antiqua"/>
              </w:rPr>
              <w:t xml:space="preserve">Date of examination;  </w:t>
            </w:r>
          </w:p>
          <w:p w14:paraId="498176E1" w14:textId="77777777" w:rsidR="00FB2C74" w:rsidRPr="00A33B13" w:rsidRDefault="00FB2C74" w:rsidP="0049563C">
            <w:pPr>
              <w:pStyle w:val="ListParagraph"/>
              <w:widowControl/>
              <w:numPr>
                <w:ilvl w:val="0"/>
                <w:numId w:val="450"/>
              </w:numPr>
              <w:spacing w:after="200" w:line="276" w:lineRule="auto"/>
              <w:contextualSpacing/>
              <w:rPr>
                <w:rFonts w:ascii="Book Antiqua" w:hAnsi="Book Antiqua"/>
              </w:rPr>
            </w:pPr>
            <w:r w:rsidRPr="00A33B13">
              <w:rPr>
                <w:rFonts w:ascii="Book Antiqua" w:hAnsi="Book Antiqua"/>
              </w:rPr>
              <w:t xml:space="preserve">Date of last electrocardiogram;  </w:t>
            </w:r>
          </w:p>
          <w:p w14:paraId="06BA7C52" w14:textId="77777777" w:rsidR="00FB2C74" w:rsidRPr="00A33B13" w:rsidRDefault="00FB2C74" w:rsidP="0049563C">
            <w:pPr>
              <w:pStyle w:val="ListParagraph"/>
              <w:widowControl/>
              <w:numPr>
                <w:ilvl w:val="0"/>
                <w:numId w:val="450"/>
              </w:numPr>
              <w:spacing w:after="200" w:line="276" w:lineRule="auto"/>
              <w:contextualSpacing/>
              <w:rPr>
                <w:rFonts w:ascii="Book Antiqua" w:hAnsi="Book Antiqua"/>
              </w:rPr>
            </w:pPr>
            <w:r w:rsidRPr="00A33B13">
              <w:rPr>
                <w:rFonts w:ascii="Book Antiqua" w:hAnsi="Book Antiqua"/>
              </w:rPr>
              <w:t xml:space="preserve">Date of last audiogram;  </w:t>
            </w:r>
          </w:p>
          <w:p w14:paraId="3B3FFC74" w14:textId="77777777" w:rsidR="00FB2C74" w:rsidRPr="00A33B13" w:rsidRDefault="00FB2C74" w:rsidP="0049563C">
            <w:pPr>
              <w:pStyle w:val="ListParagraph"/>
              <w:widowControl/>
              <w:numPr>
                <w:ilvl w:val="0"/>
                <w:numId w:val="450"/>
              </w:numPr>
              <w:spacing w:after="200" w:line="276" w:lineRule="auto"/>
              <w:contextualSpacing/>
              <w:rPr>
                <w:rFonts w:ascii="Book Antiqua" w:hAnsi="Book Antiqua"/>
              </w:rPr>
            </w:pPr>
            <w:r w:rsidRPr="00A33B13">
              <w:rPr>
                <w:rFonts w:ascii="Book Antiqua" w:hAnsi="Book Antiqua"/>
              </w:rPr>
              <w:t xml:space="preserve">Date of issue and signature of AME or medical assessor that issued the medical certificate (X);  </w:t>
            </w:r>
          </w:p>
          <w:p w14:paraId="20C4BD7E" w14:textId="77777777" w:rsidR="00FB2C74" w:rsidRPr="00A33B13" w:rsidRDefault="00FB2C74" w:rsidP="0049563C">
            <w:pPr>
              <w:pStyle w:val="ListParagraph"/>
              <w:widowControl/>
              <w:numPr>
                <w:ilvl w:val="0"/>
                <w:numId w:val="450"/>
              </w:numPr>
              <w:spacing w:after="200" w:line="276" w:lineRule="auto"/>
              <w:contextualSpacing/>
              <w:rPr>
                <w:rFonts w:ascii="Book Antiqua" w:hAnsi="Book Antiqua"/>
              </w:rPr>
            </w:pPr>
            <w:r w:rsidRPr="00A33B13">
              <w:rPr>
                <w:rFonts w:ascii="Book Antiqua" w:hAnsi="Book Antiqua"/>
              </w:rPr>
              <w:t xml:space="preserve">Seal or stamp. </w:t>
            </w:r>
          </w:p>
          <w:p w14:paraId="36A64BF6" w14:textId="77777777" w:rsidR="00FB2C74" w:rsidRPr="00A33B13" w:rsidRDefault="00FB2C74" w:rsidP="0049563C">
            <w:pPr>
              <w:pStyle w:val="ListParagraph"/>
              <w:widowControl/>
              <w:numPr>
                <w:ilvl w:val="0"/>
                <w:numId w:val="449"/>
              </w:numPr>
              <w:spacing w:after="200" w:line="276" w:lineRule="auto"/>
              <w:contextualSpacing/>
              <w:rPr>
                <w:rFonts w:ascii="Book Antiqua" w:hAnsi="Book Antiqua"/>
              </w:rPr>
            </w:pPr>
            <w:r w:rsidRPr="00A33B13">
              <w:rPr>
                <w:rFonts w:ascii="Book Antiqua" w:hAnsi="Book Antiqua"/>
              </w:rPr>
              <w:t xml:space="preserve">Material: The paper or other material used shall prevent or readily show any alterations or erasures. Any entries or deletions to the form shall </w:t>
            </w:r>
            <w:r w:rsidRPr="00A33B13">
              <w:rPr>
                <w:rFonts w:ascii="Book Antiqua" w:hAnsi="Book Antiqua"/>
              </w:rPr>
              <w:lastRenderedPageBreak/>
              <w:t xml:space="preserve">be clearly authorised by the competent authority. </w:t>
            </w:r>
          </w:p>
          <w:p w14:paraId="24BCF742" w14:textId="77777777" w:rsidR="00FB2C74" w:rsidRPr="00A33B13" w:rsidRDefault="00FB2C74" w:rsidP="0049563C">
            <w:pPr>
              <w:pStyle w:val="ListParagraph"/>
              <w:widowControl/>
              <w:numPr>
                <w:ilvl w:val="0"/>
                <w:numId w:val="449"/>
              </w:numPr>
              <w:spacing w:after="200" w:line="276" w:lineRule="auto"/>
              <w:contextualSpacing/>
              <w:rPr>
                <w:rFonts w:ascii="Book Antiqua" w:hAnsi="Book Antiqua"/>
              </w:rPr>
            </w:pPr>
            <w:r w:rsidRPr="00A33B13">
              <w:rPr>
                <w:rFonts w:ascii="Book Antiqua" w:hAnsi="Book Antiqua"/>
              </w:rPr>
              <w:t>Language: Medical certificates shall be written in the official languages of the Republic of Kosovo</w:t>
            </w:r>
            <w:r w:rsidRPr="00A33B13" w:rsidDel="00096EC1">
              <w:rPr>
                <w:rFonts w:ascii="Book Antiqua" w:hAnsi="Book Antiqua"/>
              </w:rPr>
              <w:t xml:space="preserve"> </w:t>
            </w:r>
            <w:r w:rsidRPr="00A33B13">
              <w:rPr>
                <w:rFonts w:ascii="Book Antiqua" w:hAnsi="Book Antiqua"/>
              </w:rPr>
              <w:t xml:space="preserve">and in English.. </w:t>
            </w:r>
          </w:p>
          <w:p w14:paraId="00665F1F" w14:textId="77777777" w:rsidR="00FB2C74" w:rsidRPr="00A33B13" w:rsidRDefault="00FB2C74" w:rsidP="0049563C">
            <w:pPr>
              <w:pStyle w:val="ListParagraph"/>
              <w:widowControl/>
              <w:numPr>
                <w:ilvl w:val="0"/>
                <w:numId w:val="449"/>
              </w:numPr>
              <w:spacing w:after="200" w:line="276" w:lineRule="auto"/>
              <w:contextualSpacing/>
              <w:rPr>
                <w:rFonts w:ascii="Book Antiqua" w:hAnsi="Book Antiqua"/>
              </w:rPr>
            </w:pPr>
            <w:r w:rsidRPr="00A33B13">
              <w:rPr>
                <w:rFonts w:ascii="Book Antiqua" w:hAnsi="Book Antiqua"/>
              </w:rPr>
              <w:t xml:space="preserve">All dates on the medical certificate shall be written in a dd/mm/yyyy format. </w:t>
            </w:r>
          </w:p>
          <w:p w14:paraId="725BC7F4" w14:textId="77777777" w:rsidR="00FB2C74" w:rsidRPr="00A33B13" w:rsidRDefault="00FB2C74" w:rsidP="00FB2C74">
            <w:pPr>
              <w:rPr>
                <w:rFonts w:ascii="Book Antiqua" w:hAnsi="Book Antiqua"/>
                <w:b/>
              </w:rPr>
            </w:pPr>
            <w:r w:rsidRPr="00A33B13">
              <w:rPr>
                <w:rFonts w:ascii="Book Antiqua" w:hAnsi="Book Antiqua"/>
                <w:b/>
              </w:rPr>
              <w:t xml:space="preserve">ATCO.AR.F.010 AME certificate </w:t>
            </w:r>
          </w:p>
          <w:p w14:paraId="4612D57A" w14:textId="77777777" w:rsidR="00FB2C74" w:rsidRPr="00A33B13" w:rsidRDefault="00FB2C74" w:rsidP="00FB2C74">
            <w:pPr>
              <w:rPr>
                <w:rFonts w:ascii="Book Antiqua" w:hAnsi="Book Antiqua"/>
              </w:rPr>
            </w:pPr>
            <w:r w:rsidRPr="00A33B13">
              <w:rPr>
                <w:rFonts w:ascii="Book Antiqua" w:hAnsi="Book Antiqua"/>
              </w:rPr>
              <w:t xml:space="preserve">After having verified that the AME is in compliance with the applicable requirements, the competent authority shall issue, revalidate, renew or change the AME certificate using the form established in Appendix 3 of Annex II. </w:t>
            </w:r>
          </w:p>
          <w:p w14:paraId="5B947885" w14:textId="77777777" w:rsidR="00FB2C74" w:rsidRPr="00A33B13" w:rsidRDefault="00FB2C74" w:rsidP="00FB2C74">
            <w:pPr>
              <w:rPr>
                <w:rFonts w:ascii="Book Antiqua" w:hAnsi="Book Antiqua"/>
                <w:b/>
              </w:rPr>
            </w:pPr>
            <w:r w:rsidRPr="00A33B13">
              <w:rPr>
                <w:rFonts w:ascii="Book Antiqua" w:hAnsi="Book Antiqua"/>
                <w:b/>
              </w:rPr>
              <w:t xml:space="preserve">ATCO.AR.F.015 AeMC certificate </w:t>
            </w:r>
          </w:p>
          <w:p w14:paraId="69E05FEE" w14:textId="77777777" w:rsidR="00FB2C74" w:rsidRPr="00A33B13" w:rsidRDefault="00FB2C74" w:rsidP="00FB2C74">
            <w:pPr>
              <w:rPr>
                <w:rFonts w:ascii="Book Antiqua" w:hAnsi="Book Antiqua"/>
              </w:rPr>
            </w:pPr>
            <w:r w:rsidRPr="00A33B13">
              <w:rPr>
                <w:rFonts w:ascii="Book Antiqua" w:hAnsi="Book Antiqua"/>
              </w:rPr>
              <w:t xml:space="preserve">After having verified that the AeMC is in compliance with the applicable requirements, the competent authority shall issue or change the AeMC certificate, using the form established in Appendix 4 of Annex II. </w:t>
            </w:r>
          </w:p>
          <w:p w14:paraId="5FCD1097" w14:textId="77777777" w:rsidR="00FB2C74" w:rsidRPr="00A33B13" w:rsidRDefault="00FB2C74" w:rsidP="00FB2C74">
            <w:pPr>
              <w:rPr>
                <w:rFonts w:ascii="Book Antiqua" w:hAnsi="Book Antiqua"/>
                <w:b/>
              </w:rPr>
            </w:pPr>
            <w:r w:rsidRPr="00A33B13">
              <w:rPr>
                <w:rFonts w:ascii="Book Antiqua" w:hAnsi="Book Antiqua"/>
                <w:b/>
              </w:rPr>
              <w:t xml:space="preserve">ATCO.AR.F.020 Aero-medical forms </w:t>
            </w:r>
          </w:p>
          <w:p w14:paraId="5902569B" w14:textId="77777777" w:rsidR="00FB2C74" w:rsidRPr="00A33B13" w:rsidRDefault="00FB2C74" w:rsidP="00FB2C74">
            <w:pPr>
              <w:rPr>
                <w:rFonts w:ascii="Book Antiqua" w:hAnsi="Book Antiqua"/>
              </w:rPr>
            </w:pPr>
            <w:r w:rsidRPr="00A33B13">
              <w:rPr>
                <w:rFonts w:ascii="Book Antiqua" w:hAnsi="Book Antiqua"/>
              </w:rPr>
              <w:t xml:space="preserve">The competent authority shall provide AMEs and AeMCs with the forms to be used for: (a)  </w:t>
            </w:r>
            <w:r w:rsidRPr="00A33B13">
              <w:rPr>
                <w:rFonts w:ascii="Book Antiqua" w:hAnsi="Book Antiqua"/>
              </w:rPr>
              <w:lastRenderedPageBreak/>
              <w:t xml:space="preserve">the application form for a medical certificate; and (b)  the examination report form for class 3 applicants.  </w:t>
            </w:r>
          </w:p>
          <w:p w14:paraId="49C16BC6" w14:textId="77777777" w:rsidR="00B741BF" w:rsidRPr="00A33B13" w:rsidRDefault="00B741BF" w:rsidP="00B741BF">
            <w:pPr>
              <w:jc w:val="center"/>
              <w:rPr>
                <w:rFonts w:ascii="Book Antiqua" w:hAnsi="Book Antiqua"/>
                <w:b/>
              </w:rPr>
            </w:pPr>
            <w:r w:rsidRPr="00A33B13">
              <w:rPr>
                <w:rFonts w:ascii="Book Antiqua" w:hAnsi="Book Antiqua"/>
                <w:b/>
              </w:rPr>
              <w:t>ANNEX III</w:t>
            </w:r>
          </w:p>
          <w:p w14:paraId="1C506140" w14:textId="77777777" w:rsidR="00B741BF" w:rsidRPr="00A33B13" w:rsidRDefault="00B741BF" w:rsidP="00B741BF">
            <w:pPr>
              <w:spacing w:after="0"/>
              <w:jc w:val="center"/>
              <w:rPr>
                <w:rFonts w:ascii="Book Antiqua" w:hAnsi="Book Antiqua"/>
                <w:b/>
              </w:rPr>
            </w:pPr>
            <w:r w:rsidRPr="00A33B13">
              <w:rPr>
                <w:rFonts w:ascii="Book Antiqua" w:hAnsi="Book Antiqua"/>
                <w:b/>
              </w:rPr>
              <w:t>PART ATCO.OR</w:t>
            </w:r>
          </w:p>
          <w:p w14:paraId="52AF9151" w14:textId="77777777" w:rsidR="00B741BF" w:rsidRPr="00A33B13" w:rsidRDefault="00B741BF" w:rsidP="00B741BF">
            <w:pPr>
              <w:jc w:val="center"/>
              <w:rPr>
                <w:rFonts w:ascii="Book Antiqua" w:hAnsi="Book Antiqua"/>
                <w:b/>
              </w:rPr>
            </w:pPr>
            <w:r w:rsidRPr="00A33B13">
              <w:rPr>
                <w:rFonts w:ascii="Book Antiqua" w:hAnsi="Book Antiqua"/>
                <w:b/>
              </w:rPr>
              <w:t>REQUIREMENTS FOR AIR TRAFFIC CONTROLLER TRAINING ORGANISATIONS AND AERO-MEDICAL CENTRES</w:t>
            </w:r>
          </w:p>
          <w:p w14:paraId="3466ABB1" w14:textId="77777777" w:rsidR="00B741BF" w:rsidRPr="00A33B13" w:rsidRDefault="00B741BF" w:rsidP="00B741BF">
            <w:pPr>
              <w:jc w:val="center"/>
              <w:rPr>
                <w:rFonts w:ascii="Book Antiqua" w:hAnsi="Book Antiqua"/>
                <w:b/>
              </w:rPr>
            </w:pPr>
            <w:r w:rsidRPr="00A33B13">
              <w:rPr>
                <w:rFonts w:ascii="Book Antiqua" w:hAnsi="Book Antiqua"/>
                <w:b/>
              </w:rPr>
              <w:t xml:space="preserve">SUBPART A </w:t>
            </w:r>
          </w:p>
          <w:p w14:paraId="61D561EB" w14:textId="77777777" w:rsidR="00B741BF" w:rsidRPr="00A33B13" w:rsidRDefault="00B741BF" w:rsidP="00B741BF">
            <w:pPr>
              <w:jc w:val="center"/>
              <w:rPr>
                <w:rFonts w:ascii="Book Antiqua" w:hAnsi="Book Antiqua"/>
                <w:b/>
              </w:rPr>
            </w:pPr>
            <w:r w:rsidRPr="00A33B13">
              <w:rPr>
                <w:rFonts w:ascii="Book Antiqua" w:hAnsi="Book Antiqua"/>
                <w:b/>
              </w:rPr>
              <w:t>GENERAL REQUIREMENTS</w:t>
            </w:r>
          </w:p>
          <w:p w14:paraId="521A4C30" w14:textId="77777777" w:rsidR="00B741BF" w:rsidRPr="00A33B13" w:rsidRDefault="00B741BF" w:rsidP="00B741BF">
            <w:pPr>
              <w:jc w:val="both"/>
              <w:rPr>
                <w:rFonts w:ascii="Book Antiqua" w:hAnsi="Book Antiqua"/>
                <w:b/>
              </w:rPr>
            </w:pPr>
            <w:r w:rsidRPr="00A33B13">
              <w:rPr>
                <w:rFonts w:ascii="Book Antiqua" w:hAnsi="Book Antiqua"/>
                <w:b/>
              </w:rPr>
              <w:t xml:space="preserve">ATCO.OR.A.001 Scope </w:t>
            </w:r>
          </w:p>
          <w:p w14:paraId="55E9A2C8" w14:textId="77777777" w:rsidR="00B741BF" w:rsidRPr="00A33B13" w:rsidRDefault="00B741BF" w:rsidP="00B741BF">
            <w:pPr>
              <w:jc w:val="both"/>
              <w:rPr>
                <w:rFonts w:ascii="Book Antiqua" w:hAnsi="Book Antiqua"/>
              </w:rPr>
            </w:pPr>
            <w:r w:rsidRPr="00A33B13">
              <w:rPr>
                <w:rFonts w:ascii="Book Antiqua" w:hAnsi="Book Antiqua"/>
              </w:rPr>
              <w:t xml:space="preserve">This Part, set out in this Annex, establishes the requirements applicable to air traffic controller training organisations and aero-medical centres in order to obtain and maintain a certificate in accordance with Regulation (EC) No 216/2008 as transposed into legal order of the Republic of Kosovo by CAA Regulation 3/2009 and this Regulation. </w:t>
            </w:r>
          </w:p>
          <w:p w14:paraId="7F16A839" w14:textId="77777777" w:rsidR="00B741BF" w:rsidRPr="00A33B13" w:rsidRDefault="00B741BF" w:rsidP="00B741BF">
            <w:pPr>
              <w:jc w:val="center"/>
              <w:rPr>
                <w:rFonts w:ascii="Book Antiqua" w:hAnsi="Book Antiqua"/>
                <w:b/>
              </w:rPr>
            </w:pPr>
            <w:r w:rsidRPr="00A33B13">
              <w:rPr>
                <w:rFonts w:ascii="Book Antiqua" w:hAnsi="Book Antiqua"/>
                <w:b/>
              </w:rPr>
              <w:t xml:space="preserve">SUBPART B </w:t>
            </w:r>
          </w:p>
          <w:p w14:paraId="23407D2F" w14:textId="77777777" w:rsidR="00B741BF" w:rsidRPr="00A33B13" w:rsidRDefault="00B741BF" w:rsidP="00B741BF">
            <w:pPr>
              <w:jc w:val="center"/>
              <w:rPr>
                <w:rFonts w:ascii="Book Antiqua" w:hAnsi="Book Antiqua"/>
                <w:b/>
              </w:rPr>
            </w:pPr>
            <w:r w:rsidRPr="00A33B13">
              <w:rPr>
                <w:rFonts w:ascii="Book Antiqua" w:hAnsi="Book Antiqua"/>
                <w:b/>
              </w:rPr>
              <w:t>REQUIREMENTS FOR AIR TRAFFIC CONTROLLER TRAINING ORGANISATIONS</w:t>
            </w:r>
          </w:p>
          <w:p w14:paraId="7C0F2BE4" w14:textId="77777777" w:rsidR="00B741BF" w:rsidRPr="00A33B13" w:rsidRDefault="00B741BF" w:rsidP="00B741BF">
            <w:pPr>
              <w:jc w:val="both"/>
              <w:rPr>
                <w:rFonts w:ascii="Book Antiqua" w:hAnsi="Book Antiqua"/>
                <w:b/>
              </w:rPr>
            </w:pPr>
            <w:r w:rsidRPr="00A33B13">
              <w:rPr>
                <w:rFonts w:ascii="Book Antiqua" w:hAnsi="Book Antiqua"/>
                <w:b/>
              </w:rPr>
              <w:lastRenderedPageBreak/>
              <w:t xml:space="preserve">ATCO.OR.B.001 Application for a training organisation certificate </w:t>
            </w:r>
          </w:p>
          <w:p w14:paraId="6D13D664" w14:textId="77777777" w:rsidR="00B741BF" w:rsidRPr="00A33B13" w:rsidRDefault="00B741BF" w:rsidP="0049563C">
            <w:pPr>
              <w:pStyle w:val="ListParagraph"/>
              <w:widowControl/>
              <w:numPr>
                <w:ilvl w:val="0"/>
                <w:numId w:val="451"/>
              </w:numPr>
              <w:spacing w:after="200" w:line="276" w:lineRule="auto"/>
              <w:contextualSpacing/>
              <w:jc w:val="both"/>
              <w:rPr>
                <w:rFonts w:ascii="Book Antiqua" w:hAnsi="Book Antiqua"/>
              </w:rPr>
            </w:pPr>
            <w:r w:rsidRPr="00A33B13">
              <w:rPr>
                <w:rFonts w:ascii="Book Antiqua" w:hAnsi="Book Antiqua"/>
              </w:rPr>
              <w:t xml:space="preserve">Applications for a training organisation certificate shall be submitted to the competent authority in due time to allow the competent authority to evaluate the application. The application shall be submitted in accordance with the procedure established by that authority. </w:t>
            </w:r>
          </w:p>
          <w:p w14:paraId="2D14B13E" w14:textId="77777777" w:rsidR="00B741BF" w:rsidRPr="00A33B13" w:rsidRDefault="00B741BF" w:rsidP="0049563C">
            <w:pPr>
              <w:pStyle w:val="ListParagraph"/>
              <w:widowControl/>
              <w:numPr>
                <w:ilvl w:val="0"/>
                <w:numId w:val="451"/>
              </w:numPr>
              <w:spacing w:after="200" w:line="276" w:lineRule="auto"/>
              <w:contextualSpacing/>
              <w:jc w:val="both"/>
              <w:rPr>
                <w:rFonts w:ascii="Book Antiqua" w:hAnsi="Book Antiqua"/>
              </w:rPr>
            </w:pPr>
            <w:r w:rsidRPr="00A33B13">
              <w:rPr>
                <w:rFonts w:ascii="Book Antiqua" w:hAnsi="Book Antiqua"/>
              </w:rPr>
              <w:t xml:space="preserve">Applicants for an initial certificate shall demonstrate to the competent authority how they will comply with the requirements established in Regulation (EC) No 216/2008 as transposed into legal order of the Republic of Kosovo by CAA Regulation 3/2009 and in this Regulation. </w:t>
            </w:r>
          </w:p>
          <w:p w14:paraId="0DE05531" w14:textId="77777777" w:rsidR="00B741BF" w:rsidRPr="00A33B13" w:rsidRDefault="00B741BF" w:rsidP="0049563C">
            <w:pPr>
              <w:pStyle w:val="ListParagraph"/>
              <w:widowControl/>
              <w:numPr>
                <w:ilvl w:val="0"/>
                <w:numId w:val="451"/>
              </w:numPr>
              <w:spacing w:after="200" w:line="276" w:lineRule="auto"/>
              <w:contextualSpacing/>
              <w:jc w:val="both"/>
              <w:rPr>
                <w:rFonts w:ascii="Book Antiqua" w:hAnsi="Book Antiqua"/>
              </w:rPr>
            </w:pPr>
            <w:r w:rsidRPr="00A33B13">
              <w:rPr>
                <w:rFonts w:ascii="Book Antiqua" w:hAnsi="Book Antiqua"/>
              </w:rPr>
              <w:t xml:space="preserve">An application for a training organisation certificate shall include the following information:  </w:t>
            </w:r>
          </w:p>
          <w:p w14:paraId="7230FF15" w14:textId="77777777" w:rsidR="00B741BF" w:rsidRPr="00A33B13" w:rsidRDefault="00B741BF" w:rsidP="0049563C">
            <w:pPr>
              <w:pStyle w:val="ListParagraph"/>
              <w:widowControl/>
              <w:numPr>
                <w:ilvl w:val="0"/>
                <w:numId w:val="452"/>
              </w:numPr>
              <w:spacing w:after="200" w:line="276" w:lineRule="auto"/>
              <w:contextualSpacing/>
              <w:jc w:val="both"/>
              <w:rPr>
                <w:rFonts w:ascii="Book Antiqua" w:hAnsi="Book Antiqua"/>
              </w:rPr>
            </w:pPr>
            <w:r w:rsidRPr="00A33B13">
              <w:rPr>
                <w:rFonts w:ascii="Book Antiqua" w:hAnsi="Book Antiqua"/>
              </w:rPr>
              <w:t xml:space="preserve">the applicant's name and address;  </w:t>
            </w:r>
          </w:p>
          <w:p w14:paraId="5CB6B101" w14:textId="77777777" w:rsidR="00B741BF" w:rsidRPr="00A33B13" w:rsidRDefault="00B741BF" w:rsidP="0049563C">
            <w:pPr>
              <w:pStyle w:val="ListParagraph"/>
              <w:widowControl/>
              <w:numPr>
                <w:ilvl w:val="0"/>
                <w:numId w:val="452"/>
              </w:numPr>
              <w:spacing w:after="200" w:line="276" w:lineRule="auto"/>
              <w:contextualSpacing/>
              <w:jc w:val="both"/>
              <w:rPr>
                <w:rFonts w:ascii="Book Antiqua" w:hAnsi="Book Antiqua"/>
              </w:rPr>
            </w:pPr>
            <w:r w:rsidRPr="00A33B13">
              <w:rPr>
                <w:rFonts w:ascii="Book Antiqua" w:hAnsi="Book Antiqua"/>
              </w:rPr>
              <w:t xml:space="preserve">the address(es) of the place(s) of operation (including, where relevant, the list of ATC units) if different from the applicant's address in point (a);  </w:t>
            </w:r>
          </w:p>
          <w:p w14:paraId="67B14E40" w14:textId="77777777" w:rsidR="00B741BF" w:rsidRPr="00A33B13" w:rsidRDefault="00B741BF" w:rsidP="0049563C">
            <w:pPr>
              <w:pStyle w:val="ListParagraph"/>
              <w:widowControl/>
              <w:numPr>
                <w:ilvl w:val="0"/>
                <w:numId w:val="452"/>
              </w:numPr>
              <w:spacing w:after="200" w:line="276" w:lineRule="auto"/>
              <w:contextualSpacing/>
              <w:jc w:val="both"/>
              <w:rPr>
                <w:rFonts w:ascii="Book Antiqua" w:hAnsi="Book Antiqua"/>
              </w:rPr>
            </w:pPr>
            <w:r w:rsidRPr="00A33B13">
              <w:rPr>
                <w:rFonts w:ascii="Book Antiqua" w:hAnsi="Book Antiqua"/>
              </w:rPr>
              <w:lastRenderedPageBreak/>
              <w:t xml:space="preserve">the names and contact details of: </w:t>
            </w:r>
          </w:p>
          <w:p w14:paraId="1813D3C1" w14:textId="77777777" w:rsidR="00B741BF" w:rsidRPr="00A33B13" w:rsidRDefault="00B741BF" w:rsidP="00B741BF">
            <w:pPr>
              <w:pStyle w:val="ListParagraph"/>
              <w:ind w:left="1080"/>
              <w:jc w:val="both"/>
              <w:rPr>
                <w:rFonts w:ascii="Book Antiqua" w:hAnsi="Book Antiqua"/>
              </w:rPr>
            </w:pPr>
            <w:r w:rsidRPr="00A33B13">
              <w:rPr>
                <w:rFonts w:ascii="Book Antiqua" w:hAnsi="Book Antiqua"/>
              </w:rPr>
              <w:t xml:space="preserve">(i)  the accountable manager; </w:t>
            </w:r>
          </w:p>
          <w:p w14:paraId="4BAF592C" w14:textId="77777777" w:rsidR="00B741BF" w:rsidRPr="00A33B13" w:rsidRDefault="00B741BF" w:rsidP="00B741BF">
            <w:pPr>
              <w:pStyle w:val="ListParagraph"/>
              <w:ind w:left="1080"/>
              <w:jc w:val="both"/>
              <w:rPr>
                <w:rFonts w:ascii="Book Antiqua" w:hAnsi="Book Antiqua"/>
              </w:rPr>
            </w:pPr>
            <w:r w:rsidRPr="00A33B13">
              <w:rPr>
                <w:rFonts w:ascii="Book Antiqua" w:hAnsi="Book Antiqua"/>
              </w:rPr>
              <w:t xml:space="preserve">(ii)  the head of the training organisation, if different from point (i); </w:t>
            </w:r>
          </w:p>
          <w:p w14:paraId="20FCC075" w14:textId="77777777" w:rsidR="00B741BF" w:rsidRPr="00A33B13" w:rsidRDefault="00B741BF" w:rsidP="00B741BF">
            <w:pPr>
              <w:pStyle w:val="ListParagraph"/>
              <w:ind w:left="1080"/>
              <w:jc w:val="both"/>
              <w:rPr>
                <w:rFonts w:ascii="Book Antiqua" w:hAnsi="Book Antiqua"/>
              </w:rPr>
            </w:pPr>
            <w:r w:rsidRPr="00A33B13">
              <w:rPr>
                <w:rFonts w:ascii="Book Antiqua" w:hAnsi="Book Antiqua"/>
              </w:rPr>
              <w:t xml:space="preserve">(iii)  the person(s) nominated by the training organisation as the focal point(s) for communication with the competent authority;  </w:t>
            </w:r>
          </w:p>
          <w:p w14:paraId="1B700952" w14:textId="77777777" w:rsidR="00B741BF" w:rsidRPr="00A33B13" w:rsidRDefault="00B741BF" w:rsidP="0049563C">
            <w:pPr>
              <w:pStyle w:val="ListParagraph"/>
              <w:widowControl/>
              <w:numPr>
                <w:ilvl w:val="0"/>
                <w:numId w:val="452"/>
              </w:numPr>
              <w:spacing w:after="200" w:line="276" w:lineRule="auto"/>
              <w:contextualSpacing/>
              <w:jc w:val="both"/>
              <w:rPr>
                <w:rFonts w:ascii="Book Antiqua" w:hAnsi="Book Antiqua"/>
              </w:rPr>
            </w:pPr>
            <w:r w:rsidRPr="00A33B13">
              <w:rPr>
                <w:rFonts w:ascii="Book Antiqua" w:hAnsi="Book Antiqua"/>
              </w:rPr>
              <w:t xml:space="preserve">date of intended start of activity or change;  </w:t>
            </w:r>
          </w:p>
          <w:p w14:paraId="342246D6" w14:textId="77777777" w:rsidR="00B741BF" w:rsidRPr="00A33B13" w:rsidRDefault="00B741BF" w:rsidP="0049563C">
            <w:pPr>
              <w:pStyle w:val="ListParagraph"/>
              <w:widowControl/>
              <w:numPr>
                <w:ilvl w:val="0"/>
                <w:numId w:val="452"/>
              </w:numPr>
              <w:spacing w:after="200" w:line="276" w:lineRule="auto"/>
              <w:contextualSpacing/>
              <w:jc w:val="both"/>
              <w:rPr>
                <w:rFonts w:ascii="Book Antiqua" w:hAnsi="Book Antiqua"/>
              </w:rPr>
            </w:pPr>
            <w:r w:rsidRPr="00A33B13">
              <w:rPr>
                <w:rFonts w:ascii="Book Antiqua" w:hAnsi="Book Antiqua"/>
              </w:rPr>
              <w:t xml:space="preserve">a list of types of training to be provided and at least one training course from each type of training that is intended to be provided;  </w:t>
            </w:r>
          </w:p>
          <w:p w14:paraId="2204547D" w14:textId="77777777" w:rsidR="00B741BF" w:rsidRPr="00A33B13" w:rsidRDefault="00B741BF" w:rsidP="0049563C">
            <w:pPr>
              <w:pStyle w:val="ListParagraph"/>
              <w:widowControl/>
              <w:numPr>
                <w:ilvl w:val="0"/>
                <w:numId w:val="452"/>
              </w:numPr>
              <w:spacing w:after="200" w:line="276" w:lineRule="auto"/>
              <w:contextualSpacing/>
              <w:jc w:val="both"/>
              <w:rPr>
                <w:rFonts w:ascii="Book Antiqua" w:hAnsi="Book Antiqua"/>
              </w:rPr>
            </w:pPr>
            <w:r w:rsidRPr="00A33B13">
              <w:rPr>
                <w:rFonts w:ascii="Book Antiqua" w:hAnsi="Book Antiqua"/>
              </w:rPr>
              <w:t xml:space="preserve">the declaration of compliance with the applicable requirements shall be signed by the accountable manager, stating the training organisation's compliance with the requirements at all times;  </w:t>
            </w:r>
          </w:p>
          <w:p w14:paraId="1B2A0399" w14:textId="77777777" w:rsidR="00B741BF" w:rsidRPr="00A33B13" w:rsidRDefault="00B741BF" w:rsidP="0049563C">
            <w:pPr>
              <w:pStyle w:val="ListParagraph"/>
              <w:widowControl/>
              <w:numPr>
                <w:ilvl w:val="0"/>
                <w:numId w:val="452"/>
              </w:numPr>
              <w:spacing w:after="200" w:line="276" w:lineRule="auto"/>
              <w:contextualSpacing/>
              <w:jc w:val="both"/>
              <w:rPr>
                <w:rFonts w:ascii="Book Antiqua" w:hAnsi="Book Antiqua"/>
              </w:rPr>
            </w:pPr>
            <w:r w:rsidRPr="00A33B13">
              <w:rPr>
                <w:rFonts w:ascii="Book Antiqua" w:hAnsi="Book Antiqua"/>
              </w:rPr>
              <w:t xml:space="preserve">the management system processes; and  </w:t>
            </w:r>
          </w:p>
          <w:p w14:paraId="35D8C34C" w14:textId="77777777" w:rsidR="00B741BF" w:rsidRPr="00A33B13" w:rsidRDefault="00B741BF" w:rsidP="0049563C">
            <w:pPr>
              <w:pStyle w:val="ListParagraph"/>
              <w:widowControl/>
              <w:numPr>
                <w:ilvl w:val="0"/>
                <w:numId w:val="452"/>
              </w:numPr>
              <w:spacing w:after="200" w:line="276" w:lineRule="auto"/>
              <w:contextualSpacing/>
              <w:jc w:val="both"/>
              <w:rPr>
                <w:rFonts w:ascii="Book Antiqua" w:hAnsi="Book Antiqua"/>
              </w:rPr>
            </w:pPr>
            <w:r w:rsidRPr="00A33B13">
              <w:rPr>
                <w:rFonts w:ascii="Book Antiqua" w:hAnsi="Book Antiqua"/>
              </w:rPr>
              <w:t xml:space="preserve">the date of application. </w:t>
            </w:r>
          </w:p>
          <w:p w14:paraId="57C915B9" w14:textId="77777777" w:rsidR="00B741BF" w:rsidRPr="00A33B13" w:rsidRDefault="00B741BF" w:rsidP="00B741BF">
            <w:pPr>
              <w:jc w:val="both"/>
              <w:rPr>
                <w:rFonts w:ascii="Book Antiqua" w:hAnsi="Book Antiqua"/>
                <w:b/>
              </w:rPr>
            </w:pPr>
            <w:r w:rsidRPr="00A33B13">
              <w:rPr>
                <w:rFonts w:ascii="Book Antiqua" w:hAnsi="Book Antiqua"/>
                <w:b/>
              </w:rPr>
              <w:t xml:space="preserve">ATCO.OR.B.005 Means of compliance </w:t>
            </w:r>
          </w:p>
          <w:p w14:paraId="58532F40" w14:textId="77777777" w:rsidR="00B741BF" w:rsidRPr="00A33B13" w:rsidRDefault="00B741BF" w:rsidP="0049563C">
            <w:pPr>
              <w:pStyle w:val="ListParagraph"/>
              <w:widowControl/>
              <w:numPr>
                <w:ilvl w:val="0"/>
                <w:numId w:val="453"/>
              </w:numPr>
              <w:spacing w:after="200" w:line="276" w:lineRule="auto"/>
              <w:contextualSpacing/>
              <w:jc w:val="both"/>
              <w:rPr>
                <w:rFonts w:ascii="Book Antiqua" w:hAnsi="Book Antiqua"/>
              </w:rPr>
            </w:pPr>
            <w:r w:rsidRPr="00A33B13">
              <w:rPr>
                <w:rFonts w:ascii="Book Antiqua" w:hAnsi="Book Antiqua"/>
              </w:rPr>
              <w:t xml:space="preserve">Alternative means of compliance to the AMC adopted by the Agency may be used by an organisation to establish </w:t>
            </w:r>
            <w:r w:rsidRPr="00A33B13">
              <w:rPr>
                <w:rFonts w:ascii="Book Antiqua" w:hAnsi="Book Antiqua"/>
              </w:rPr>
              <w:lastRenderedPageBreak/>
              <w:t xml:space="preserve">compliance with Regulation (EC) No 216/2008 as transposed into legal order of the Republic of Kosovo by CAA Regulation 3/2009 and with this Regulation. </w:t>
            </w:r>
          </w:p>
          <w:p w14:paraId="0A488A50" w14:textId="77777777" w:rsidR="00B741BF" w:rsidRPr="00A33B13" w:rsidRDefault="00B741BF" w:rsidP="0049563C">
            <w:pPr>
              <w:pStyle w:val="ListParagraph"/>
              <w:widowControl/>
              <w:numPr>
                <w:ilvl w:val="0"/>
                <w:numId w:val="453"/>
              </w:numPr>
              <w:spacing w:after="200" w:line="276" w:lineRule="auto"/>
              <w:contextualSpacing/>
              <w:jc w:val="both"/>
              <w:rPr>
                <w:rFonts w:ascii="Book Antiqua" w:hAnsi="Book Antiqua"/>
              </w:rPr>
            </w:pPr>
            <w:r w:rsidRPr="00A33B13">
              <w:rPr>
                <w:rFonts w:ascii="Book Antiqua" w:hAnsi="Book Antiqua"/>
              </w:rPr>
              <w:t xml:space="preserve">When an organisation wishes to use an alternative means of compliance, it shall, prior to implementing it, provide the competent authority with a full description of the alternative means of compliance. The description shall include any revisions to manuals or procedures that may be relevant, as well as an assessment demonstrating compliance with Regulation (EC) No 216/2008 as transposed into legal order of the Republic of Kosovo by CAA Regulation 3/2009 and its implementing rules. </w:t>
            </w:r>
          </w:p>
          <w:p w14:paraId="1BEECD4C" w14:textId="77777777" w:rsidR="00B741BF" w:rsidRPr="00A33B13" w:rsidRDefault="00B741BF" w:rsidP="0049563C">
            <w:pPr>
              <w:pStyle w:val="ListParagraph"/>
              <w:widowControl/>
              <w:numPr>
                <w:ilvl w:val="0"/>
                <w:numId w:val="453"/>
              </w:numPr>
              <w:spacing w:after="200" w:line="276" w:lineRule="auto"/>
              <w:contextualSpacing/>
              <w:jc w:val="both"/>
              <w:rPr>
                <w:rFonts w:ascii="Book Antiqua" w:hAnsi="Book Antiqua"/>
              </w:rPr>
            </w:pPr>
            <w:r w:rsidRPr="00A33B13">
              <w:rPr>
                <w:rFonts w:ascii="Book Antiqua" w:hAnsi="Book Antiqua"/>
              </w:rPr>
              <w:t xml:space="preserve">The organisation may implement these alternative means of compliance subject to prior approval by the competent authority and upon receipt of the notification as prescribed in ATCO.AR.A.015(d). </w:t>
            </w:r>
          </w:p>
          <w:p w14:paraId="334692DC" w14:textId="77777777" w:rsidR="00B741BF" w:rsidRPr="00A33B13" w:rsidRDefault="00B741BF" w:rsidP="00B741BF">
            <w:pPr>
              <w:rPr>
                <w:rFonts w:ascii="Book Antiqua" w:hAnsi="Book Antiqua"/>
                <w:b/>
              </w:rPr>
            </w:pPr>
            <w:r w:rsidRPr="00A33B13">
              <w:rPr>
                <w:rFonts w:ascii="Book Antiqua" w:hAnsi="Book Antiqua"/>
                <w:b/>
              </w:rPr>
              <w:lastRenderedPageBreak/>
              <w:t xml:space="preserve">ATCO.OR.B.010 Terms of approval and privileges of a training organisation certificate </w:t>
            </w:r>
          </w:p>
          <w:p w14:paraId="357CC8E1" w14:textId="77777777" w:rsidR="00B741BF" w:rsidRPr="00A33B13" w:rsidRDefault="00B741BF" w:rsidP="0049563C">
            <w:pPr>
              <w:pStyle w:val="ListParagraph"/>
              <w:widowControl/>
              <w:numPr>
                <w:ilvl w:val="0"/>
                <w:numId w:val="454"/>
              </w:numPr>
              <w:spacing w:after="200" w:line="276" w:lineRule="auto"/>
              <w:contextualSpacing/>
              <w:rPr>
                <w:rFonts w:ascii="Book Antiqua" w:hAnsi="Book Antiqua"/>
              </w:rPr>
            </w:pPr>
            <w:r w:rsidRPr="00A33B13">
              <w:rPr>
                <w:rFonts w:ascii="Book Antiqua" w:hAnsi="Book Antiqua"/>
              </w:rPr>
              <w:t xml:space="preserve">Training organisations shall comply with the scope and privileges defined in the terms of approval attached to the organisation's certificate. </w:t>
            </w:r>
          </w:p>
          <w:p w14:paraId="0F333A1B" w14:textId="77777777" w:rsidR="00B741BF" w:rsidRPr="00A33B13" w:rsidRDefault="00B741BF" w:rsidP="0049563C">
            <w:pPr>
              <w:pStyle w:val="ListParagraph"/>
              <w:widowControl/>
              <w:numPr>
                <w:ilvl w:val="0"/>
                <w:numId w:val="454"/>
              </w:numPr>
              <w:spacing w:after="200" w:line="276" w:lineRule="auto"/>
              <w:contextualSpacing/>
              <w:rPr>
                <w:rFonts w:ascii="Book Antiqua" w:hAnsi="Book Antiqua"/>
              </w:rPr>
            </w:pPr>
            <w:r w:rsidRPr="00A33B13">
              <w:rPr>
                <w:rFonts w:ascii="Book Antiqua" w:hAnsi="Book Antiqua"/>
              </w:rPr>
              <w:t xml:space="preserve">In order to ensure that the applicable requirements in Subpart D of Annex I (Part ATCO) are fulfilled, the privilege to provide unit and continuation training shall only be granted to training organisations which:  </w:t>
            </w:r>
          </w:p>
          <w:p w14:paraId="3B48D388" w14:textId="77777777" w:rsidR="00B741BF" w:rsidRPr="00A33B13" w:rsidRDefault="00B741BF" w:rsidP="0049563C">
            <w:pPr>
              <w:pStyle w:val="ListParagraph"/>
              <w:widowControl/>
              <w:numPr>
                <w:ilvl w:val="0"/>
                <w:numId w:val="455"/>
              </w:numPr>
              <w:spacing w:after="200" w:line="276" w:lineRule="auto"/>
              <w:contextualSpacing/>
              <w:rPr>
                <w:rFonts w:ascii="Book Antiqua" w:hAnsi="Book Antiqua"/>
              </w:rPr>
            </w:pPr>
            <w:r w:rsidRPr="00A33B13">
              <w:rPr>
                <w:rFonts w:ascii="Book Antiqua" w:hAnsi="Book Antiqua"/>
              </w:rPr>
              <w:t xml:space="preserve">hold a certificate for the provision of the air traffic control service; or  </w:t>
            </w:r>
          </w:p>
          <w:p w14:paraId="73E7EB4F" w14:textId="77777777" w:rsidR="00B741BF" w:rsidRPr="00A33B13" w:rsidRDefault="00B741BF" w:rsidP="0049563C">
            <w:pPr>
              <w:pStyle w:val="ListParagraph"/>
              <w:widowControl/>
              <w:numPr>
                <w:ilvl w:val="0"/>
                <w:numId w:val="455"/>
              </w:numPr>
              <w:spacing w:after="200" w:line="276" w:lineRule="auto"/>
              <w:contextualSpacing/>
              <w:rPr>
                <w:rFonts w:ascii="Book Antiqua" w:hAnsi="Book Antiqua"/>
              </w:rPr>
            </w:pPr>
            <w:r w:rsidRPr="00A33B13">
              <w:rPr>
                <w:rFonts w:ascii="Book Antiqua" w:hAnsi="Book Antiqua"/>
              </w:rPr>
              <w:t xml:space="preserve">have concluded a specific agreement with the ATC provider. </w:t>
            </w:r>
          </w:p>
          <w:p w14:paraId="233B2CEA" w14:textId="77777777" w:rsidR="00B741BF" w:rsidRPr="00A33B13" w:rsidRDefault="00B741BF" w:rsidP="00B741BF">
            <w:pPr>
              <w:rPr>
                <w:rFonts w:ascii="Book Antiqua" w:hAnsi="Book Antiqua"/>
                <w:b/>
              </w:rPr>
            </w:pPr>
            <w:r w:rsidRPr="00A33B13">
              <w:rPr>
                <w:rFonts w:ascii="Book Antiqua" w:hAnsi="Book Antiqua"/>
                <w:b/>
              </w:rPr>
              <w:t xml:space="preserve">ATCO.OR.B.015 Changes to the training organisation </w:t>
            </w:r>
          </w:p>
          <w:p w14:paraId="3036C02F" w14:textId="77777777" w:rsidR="00B741BF" w:rsidRPr="00A33B13" w:rsidRDefault="00B741BF" w:rsidP="0049563C">
            <w:pPr>
              <w:pStyle w:val="ListParagraph"/>
              <w:widowControl/>
              <w:numPr>
                <w:ilvl w:val="0"/>
                <w:numId w:val="456"/>
              </w:numPr>
              <w:spacing w:after="200" w:line="276" w:lineRule="auto"/>
              <w:contextualSpacing/>
              <w:rPr>
                <w:rFonts w:ascii="Book Antiqua" w:hAnsi="Book Antiqua"/>
              </w:rPr>
            </w:pPr>
            <w:r w:rsidRPr="00A33B13">
              <w:rPr>
                <w:rFonts w:ascii="Book Antiqua" w:hAnsi="Book Antiqua"/>
              </w:rPr>
              <w:t xml:space="preserve">Changes to the organisation that affect the certificate or the terms of approval of the training organisation or any relevant element of the training organisation's management </w:t>
            </w:r>
            <w:r w:rsidRPr="00A33B13">
              <w:rPr>
                <w:rFonts w:ascii="Book Antiqua" w:hAnsi="Book Antiqua"/>
              </w:rPr>
              <w:lastRenderedPageBreak/>
              <w:t>systems shall require prior approval by the competent authority.</w:t>
            </w:r>
          </w:p>
          <w:p w14:paraId="3F77A73D" w14:textId="77777777" w:rsidR="00B741BF" w:rsidRPr="00A33B13" w:rsidRDefault="00B741BF" w:rsidP="0049563C">
            <w:pPr>
              <w:pStyle w:val="ListParagraph"/>
              <w:widowControl/>
              <w:numPr>
                <w:ilvl w:val="0"/>
                <w:numId w:val="456"/>
              </w:numPr>
              <w:spacing w:after="200" w:line="276" w:lineRule="auto"/>
              <w:contextualSpacing/>
              <w:rPr>
                <w:rFonts w:ascii="Book Antiqua" w:hAnsi="Book Antiqua"/>
              </w:rPr>
            </w:pPr>
            <w:r w:rsidRPr="00A33B13">
              <w:rPr>
                <w:rFonts w:ascii="Book Antiqua" w:hAnsi="Book Antiqua"/>
              </w:rPr>
              <w:t xml:space="preserve">Training organisations shall agree with their competent authority on the changes that require prior approval in addition to those specified in point (a). </w:t>
            </w:r>
          </w:p>
          <w:p w14:paraId="6C5792AB" w14:textId="77777777" w:rsidR="00B741BF" w:rsidRPr="00A33B13" w:rsidRDefault="00B741BF" w:rsidP="0049563C">
            <w:pPr>
              <w:pStyle w:val="ListParagraph"/>
              <w:widowControl/>
              <w:numPr>
                <w:ilvl w:val="0"/>
                <w:numId w:val="456"/>
              </w:numPr>
              <w:spacing w:after="200" w:line="276" w:lineRule="auto"/>
              <w:contextualSpacing/>
              <w:rPr>
                <w:rFonts w:ascii="Book Antiqua" w:hAnsi="Book Antiqua"/>
              </w:rPr>
            </w:pPr>
            <w:r w:rsidRPr="00A33B13">
              <w:rPr>
                <w:rFonts w:ascii="Book Antiqua" w:hAnsi="Book Antiqua"/>
              </w:rPr>
              <w:t xml:space="preserve">For any changes requiring prior approval in accordance with points (a) and (b), the training organisation shall apply for and obtain an approval issued by the competent authority. The application shall be submitted before any such change takes place in order to enable the competent authority to determine continued compliance with this Regulation and to amend, if necessary, the training organisation certificate and related terms of approval attached to it. Training organisations shall provide the competent authority with all relevant documentation. The change shall only be implemented upon receipt of formal approval by the competent authority in accordance with ATCO.AR.E.010. Training </w:t>
            </w:r>
            <w:r w:rsidRPr="00A33B13">
              <w:rPr>
                <w:rFonts w:ascii="Book Antiqua" w:hAnsi="Book Antiqua"/>
              </w:rPr>
              <w:lastRenderedPageBreak/>
              <w:t xml:space="preserve">organisations shall operate under the conditions prescribed by the competent authority during such changes, as applicable. </w:t>
            </w:r>
          </w:p>
          <w:p w14:paraId="76A29D35" w14:textId="77777777" w:rsidR="00B741BF" w:rsidRPr="00A33B13" w:rsidRDefault="00B741BF" w:rsidP="0049563C">
            <w:pPr>
              <w:pStyle w:val="ListParagraph"/>
              <w:widowControl/>
              <w:numPr>
                <w:ilvl w:val="0"/>
                <w:numId w:val="456"/>
              </w:numPr>
              <w:spacing w:after="200" w:line="276" w:lineRule="auto"/>
              <w:contextualSpacing/>
              <w:rPr>
                <w:rFonts w:ascii="Book Antiqua" w:hAnsi="Book Antiqua"/>
              </w:rPr>
            </w:pPr>
            <w:r w:rsidRPr="00A33B13">
              <w:rPr>
                <w:rFonts w:ascii="Book Antiqua" w:hAnsi="Book Antiqua"/>
              </w:rPr>
              <w:t xml:space="preserve">Changes to the elements referred to in point (a) due to unforeseen circumstances shall be notified to the competent authority without delay in order to obtain approval as necessary. </w:t>
            </w:r>
          </w:p>
          <w:p w14:paraId="5775FA75" w14:textId="77777777" w:rsidR="00B741BF" w:rsidRPr="00A33B13" w:rsidRDefault="00B741BF" w:rsidP="0049563C">
            <w:pPr>
              <w:pStyle w:val="ListParagraph"/>
              <w:widowControl/>
              <w:numPr>
                <w:ilvl w:val="0"/>
                <w:numId w:val="456"/>
              </w:numPr>
              <w:spacing w:after="200" w:line="276" w:lineRule="auto"/>
              <w:contextualSpacing/>
              <w:rPr>
                <w:rFonts w:ascii="Book Antiqua" w:hAnsi="Book Antiqua"/>
              </w:rPr>
            </w:pPr>
            <w:r w:rsidRPr="00A33B13">
              <w:rPr>
                <w:rFonts w:ascii="Book Antiqua" w:hAnsi="Book Antiqua"/>
              </w:rPr>
              <w:t xml:space="preserve">All changes not requiring prior approval shall be managed and notified to the competent authority as defined in the procedure approved by the competent authority in accordance with ATCO.AR.E.010. (f)  Training organisations shall notify the competent authority when they cease their activities. </w:t>
            </w:r>
          </w:p>
          <w:p w14:paraId="64162C40" w14:textId="77777777" w:rsidR="00B741BF" w:rsidRPr="00A33B13" w:rsidRDefault="00B741BF" w:rsidP="00B741BF">
            <w:pPr>
              <w:rPr>
                <w:rFonts w:ascii="Book Antiqua" w:hAnsi="Book Antiqua"/>
              </w:rPr>
            </w:pPr>
            <w:r w:rsidRPr="00A33B13">
              <w:rPr>
                <w:rFonts w:ascii="Book Antiqua" w:hAnsi="Book Antiqua"/>
                <w:b/>
              </w:rPr>
              <w:t>ATCO.OR.B.020 Continued validity</w:t>
            </w:r>
            <w:r w:rsidRPr="00A33B13">
              <w:rPr>
                <w:rFonts w:ascii="Book Antiqua" w:hAnsi="Book Antiqua"/>
              </w:rPr>
              <w:t xml:space="preserve"> </w:t>
            </w:r>
          </w:p>
          <w:p w14:paraId="41AC739C" w14:textId="77777777" w:rsidR="00B741BF" w:rsidRPr="00A33B13" w:rsidRDefault="00B741BF" w:rsidP="0049563C">
            <w:pPr>
              <w:pStyle w:val="ListParagraph"/>
              <w:widowControl/>
              <w:numPr>
                <w:ilvl w:val="0"/>
                <w:numId w:val="457"/>
              </w:numPr>
              <w:spacing w:after="200" w:line="276" w:lineRule="auto"/>
              <w:contextualSpacing/>
              <w:rPr>
                <w:rFonts w:ascii="Book Antiqua" w:hAnsi="Book Antiqua"/>
              </w:rPr>
            </w:pPr>
            <w:r w:rsidRPr="00A33B13">
              <w:rPr>
                <w:rFonts w:ascii="Book Antiqua" w:hAnsi="Book Antiqua"/>
              </w:rPr>
              <w:t xml:space="preserve">A training organisation's certification shall remain valid subject to the certificate not being surrendered or revoked and subject to the training organisation remaining in compliance with the requirements of Regulation (EC) 216/2008 as transposed into legal order of the Republic of Kosovo </w:t>
            </w:r>
            <w:r w:rsidRPr="00A33B13">
              <w:rPr>
                <w:rFonts w:ascii="Book Antiqua" w:hAnsi="Book Antiqua"/>
              </w:rPr>
              <w:lastRenderedPageBreak/>
              <w:t xml:space="preserve">by CAA Regulation 3/2009 and this Regulation, taking into account the provisions related to the handling of findings in accordance with ATCO.OR.B.030. </w:t>
            </w:r>
          </w:p>
          <w:p w14:paraId="0FDBF1C7" w14:textId="77777777" w:rsidR="00B741BF" w:rsidRPr="00A33B13" w:rsidRDefault="00B741BF" w:rsidP="0049563C">
            <w:pPr>
              <w:pStyle w:val="ListParagraph"/>
              <w:widowControl/>
              <w:numPr>
                <w:ilvl w:val="0"/>
                <w:numId w:val="457"/>
              </w:numPr>
              <w:spacing w:after="200" w:line="276" w:lineRule="auto"/>
              <w:contextualSpacing/>
              <w:rPr>
                <w:rFonts w:ascii="Book Antiqua" w:hAnsi="Book Antiqua"/>
              </w:rPr>
            </w:pPr>
            <w:r w:rsidRPr="00A33B13">
              <w:rPr>
                <w:rFonts w:ascii="Book Antiqua" w:hAnsi="Book Antiqua"/>
              </w:rPr>
              <w:t xml:space="preserve">The certificate shall be returned to the competent authority without delay upon its revocation or the cease of all activities. </w:t>
            </w:r>
          </w:p>
          <w:p w14:paraId="03D72B6D" w14:textId="77777777" w:rsidR="00B741BF" w:rsidRPr="00A33B13" w:rsidRDefault="00B741BF" w:rsidP="00B741BF">
            <w:pPr>
              <w:rPr>
                <w:rFonts w:ascii="Book Antiqua" w:hAnsi="Book Antiqua"/>
                <w:b/>
              </w:rPr>
            </w:pPr>
            <w:r w:rsidRPr="00A33B13">
              <w:rPr>
                <w:rFonts w:ascii="Book Antiqua" w:hAnsi="Book Antiqua"/>
                <w:b/>
              </w:rPr>
              <w:t xml:space="preserve">ATCO.OR.B.025 Access to training organisations' facilities and data </w:t>
            </w:r>
          </w:p>
          <w:p w14:paraId="70A996B0" w14:textId="77777777" w:rsidR="00B741BF" w:rsidRPr="00A33B13" w:rsidRDefault="00B741BF" w:rsidP="00B741BF">
            <w:pPr>
              <w:jc w:val="both"/>
              <w:rPr>
                <w:rFonts w:ascii="Book Antiqua" w:hAnsi="Book Antiqua"/>
              </w:rPr>
            </w:pPr>
            <w:r w:rsidRPr="00A33B13">
              <w:rPr>
                <w:rFonts w:ascii="Book Antiqua" w:hAnsi="Book Antiqua"/>
              </w:rPr>
              <w:t xml:space="preserve">Training organisations and applicants for training organisation certificates shall grant access to any person authorised by or acting on behalf of the competent authority to the relevant premises in order to examine the required records, data, procedures and any other material pertinent to the execution of the tasks of the competent authority. </w:t>
            </w:r>
          </w:p>
          <w:p w14:paraId="3506D094" w14:textId="77777777" w:rsidR="00B741BF" w:rsidRPr="00A33B13" w:rsidRDefault="00B741BF" w:rsidP="00B741BF">
            <w:pPr>
              <w:rPr>
                <w:rFonts w:ascii="Book Antiqua" w:hAnsi="Book Antiqua"/>
                <w:b/>
              </w:rPr>
            </w:pPr>
            <w:r w:rsidRPr="00A33B13">
              <w:rPr>
                <w:rFonts w:ascii="Book Antiqua" w:hAnsi="Book Antiqua"/>
                <w:b/>
              </w:rPr>
              <w:t xml:space="preserve">ATCO.OR.B.030 Findings </w:t>
            </w:r>
          </w:p>
          <w:p w14:paraId="617C944E" w14:textId="77777777" w:rsidR="00B741BF" w:rsidRPr="00A33B13" w:rsidRDefault="00B741BF" w:rsidP="00B741BF">
            <w:pPr>
              <w:rPr>
                <w:rFonts w:ascii="Book Antiqua" w:hAnsi="Book Antiqua"/>
              </w:rPr>
            </w:pPr>
            <w:r w:rsidRPr="00A33B13">
              <w:rPr>
                <w:rFonts w:ascii="Book Antiqua" w:hAnsi="Book Antiqua"/>
              </w:rPr>
              <w:t xml:space="preserve">After receipt of notification of findings issued by the competent authority in accordance with ATCO.AR.E.015, the training organisation shall: </w:t>
            </w:r>
          </w:p>
          <w:p w14:paraId="03526CAD" w14:textId="77777777" w:rsidR="00B741BF" w:rsidRPr="00A33B13" w:rsidRDefault="00B741BF" w:rsidP="0049563C">
            <w:pPr>
              <w:pStyle w:val="ListParagraph"/>
              <w:widowControl/>
              <w:numPr>
                <w:ilvl w:val="0"/>
                <w:numId w:val="458"/>
              </w:numPr>
              <w:spacing w:after="200" w:line="276" w:lineRule="auto"/>
              <w:contextualSpacing/>
              <w:rPr>
                <w:rFonts w:ascii="Book Antiqua" w:hAnsi="Book Antiqua"/>
              </w:rPr>
            </w:pPr>
            <w:r w:rsidRPr="00A33B13">
              <w:rPr>
                <w:rFonts w:ascii="Book Antiqua" w:hAnsi="Book Antiqua"/>
              </w:rPr>
              <w:t xml:space="preserve">identify the root cause of the finding; </w:t>
            </w:r>
          </w:p>
          <w:p w14:paraId="0C1FD163" w14:textId="77777777" w:rsidR="00B741BF" w:rsidRPr="00A33B13" w:rsidRDefault="00B741BF" w:rsidP="0049563C">
            <w:pPr>
              <w:pStyle w:val="ListParagraph"/>
              <w:widowControl/>
              <w:numPr>
                <w:ilvl w:val="0"/>
                <w:numId w:val="458"/>
              </w:numPr>
              <w:spacing w:after="200" w:line="276" w:lineRule="auto"/>
              <w:contextualSpacing/>
              <w:rPr>
                <w:rFonts w:ascii="Book Antiqua" w:hAnsi="Book Antiqua"/>
              </w:rPr>
            </w:pPr>
            <w:r w:rsidRPr="00A33B13">
              <w:rPr>
                <w:rFonts w:ascii="Book Antiqua" w:hAnsi="Book Antiqua"/>
              </w:rPr>
              <w:t xml:space="preserve">define a corrective action plan; and </w:t>
            </w:r>
          </w:p>
          <w:p w14:paraId="3BB080B5" w14:textId="77777777" w:rsidR="00B741BF" w:rsidRPr="00A33B13" w:rsidRDefault="00B741BF" w:rsidP="0049563C">
            <w:pPr>
              <w:pStyle w:val="ListParagraph"/>
              <w:widowControl/>
              <w:numPr>
                <w:ilvl w:val="0"/>
                <w:numId w:val="458"/>
              </w:numPr>
              <w:spacing w:after="200" w:line="276" w:lineRule="auto"/>
              <w:contextualSpacing/>
              <w:rPr>
                <w:rFonts w:ascii="Book Antiqua" w:hAnsi="Book Antiqua"/>
              </w:rPr>
            </w:pPr>
            <w:r w:rsidRPr="00A33B13">
              <w:rPr>
                <w:rFonts w:ascii="Book Antiqua" w:hAnsi="Book Antiqua"/>
              </w:rPr>
              <w:lastRenderedPageBreak/>
              <w:t xml:space="preserve">demonstrate the corrective action implementation to the satisfaction of the competent authority within the period agreed with that authority as defined in ATCO.AR.E.015. </w:t>
            </w:r>
          </w:p>
          <w:p w14:paraId="7D4683FF" w14:textId="77777777" w:rsidR="00B741BF" w:rsidRPr="00A33B13" w:rsidRDefault="00B741BF" w:rsidP="00B741BF">
            <w:pPr>
              <w:rPr>
                <w:rFonts w:ascii="Book Antiqua" w:hAnsi="Book Antiqua"/>
                <w:b/>
              </w:rPr>
            </w:pPr>
            <w:r w:rsidRPr="00A33B13">
              <w:rPr>
                <w:rFonts w:ascii="Book Antiqua" w:hAnsi="Book Antiqua"/>
                <w:b/>
              </w:rPr>
              <w:t xml:space="preserve">ATCO.OR.B.035 Immediate reaction to a safety problem </w:t>
            </w:r>
          </w:p>
          <w:p w14:paraId="1542BFE8" w14:textId="77777777" w:rsidR="00B741BF" w:rsidRPr="00A33B13" w:rsidRDefault="00B741BF" w:rsidP="00B741BF">
            <w:pPr>
              <w:rPr>
                <w:rFonts w:ascii="Book Antiqua" w:hAnsi="Book Antiqua"/>
              </w:rPr>
            </w:pPr>
            <w:r w:rsidRPr="00A33B13">
              <w:rPr>
                <w:rFonts w:ascii="Book Antiqua" w:hAnsi="Book Antiqua"/>
              </w:rPr>
              <w:t xml:space="preserve">The training organisation shall implement any safety measures mandated by the competent authority in accordance with ATCO.AR.C.001(a) (3) for the training organisation activities. </w:t>
            </w:r>
          </w:p>
          <w:p w14:paraId="3CC8DAE8" w14:textId="77777777" w:rsidR="00060FCD" w:rsidRPr="00A33B13" w:rsidRDefault="00060FCD" w:rsidP="00060FCD">
            <w:pPr>
              <w:rPr>
                <w:rFonts w:ascii="Book Antiqua" w:hAnsi="Book Antiqua"/>
                <w:b/>
              </w:rPr>
            </w:pPr>
            <w:r w:rsidRPr="00A33B13">
              <w:rPr>
                <w:rFonts w:ascii="Book Antiqua" w:hAnsi="Book Antiqua"/>
                <w:b/>
              </w:rPr>
              <w:t xml:space="preserve">ATCO.OR.B.040 Occurrence reporting </w:t>
            </w:r>
          </w:p>
          <w:p w14:paraId="0082D5E5" w14:textId="77777777" w:rsidR="00060FCD" w:rsidRPr="00A33B13" w:rsidRDefault="00060FCD" w:rsidP="0049563C">
            <w:pPr>
              <w:pStyle w:val="ListParagraph"/>
              <w:widowControl/>
              <w:numPr>
                <w:ilvl w:val="0"/>
                <w:numId w:val="459"/>
              </w:numPr>
              <w:spacing w:after="200" w:line="276" w:lineRule="auto"/>
              <w:contextualSpacing/>
              <w:rPr>
                <w:rFonts w:ascii="Book Antiqua" w:hAnsi="Book Antiqua"/>
              </w:rPr>
            </w:pPr>
            <w:r w:rsidRPr="00A33B13">
              <w:rPr>
                <w:rFonts w:ascii="Book Antiqua" w:hAnsi="Book Antiqua"/>
              </w:rPr>
              <w:t xml:space="preserve">Training organisations providing on-the-job training shall report to the competent authority, and to any other organisation required by the State of the operator to be informed, any accident, serious incident and occurrence as defined in Regulation (EU) No 996/2010 of the European Parliament and of the Council and Regulation (EU) No 376/2014, as transposed into legal order of the Republic of Kosovo by CAA </w:t>
            </w:r>
            <w:r w:rsidRPr="00A33B13">
              <w:rPr>
                <w:rFonts w:ascii="Book Antiqua" w:hAnsi="Book Antiqua"/>
              </w:rPr>
              <w:lastRenderedPageBreak/>
              <w:t xml:space="preserve">Regulation 9/2017,resulting from their training activity. </w:t>
            </w:r>
          </w:p>
          <w:p w14:paraId="36545CFA" w14:textId="77777777" w:rsidR="00060FCD" w:rsidRPr="00A33B13" w:rsidRDefault="00060FCD" w:rsidP="0049563C">
            <w:pPr>
              <w:pStyle w:val="ListParagraph"/>
              <w:widowControl/>
              <w:numPr>
                <w:ilvl w:val="0"/>
                <w:numId w:val="459"/>
              </w:numPr>
              <w:spacing w:after="200" w:line="276" w:lineRule="auto"/>
              <w:contextualSpacing/>
              <w:rPr>
                <w:rFonts w:ascii="Book Antiqua" w:hAnsi="Book Antiqua"/>
              </w:rPr>
            </w:pPr>
            <w:r w:rsidRPr="00A33B13">
              <w:rPr>
                <w:rFonts w:ascii="Book Antiqua" w:hAnsi="Book Antiqua"/>
              </w:rPr>
              <w:t xml:space="preserve">Reports shall be made as soon as practicable, but in any case within 72 hours of the training organisation identifying the condition to which the report relates, unless exceptional circumstances prevent this. </w:t>
            </w:r>
          </w:p>
          <w:p w14:paraId="5D7FB1CB" w14:textId="77777777" w:rsidR="00060FCD" w:rsidRPr="00A33B13" w:rsidRDefault="00060FCD" w:rsidP="0049563C">
            <w:pPr>
              <w:pStyle w:val="ListParagraph"/>
              <w:widowControl/>
              <w:numPr>
                <w:ilvl w:val="0"/>
                <w:numId w:val="459"/>
              </w:numPr>
              <w:spacing w:after="200" w:line="276" w:lineRule="auto"/>
              <w:contextualSpacing/>
              <w:rPr>
                <w:rFonts w:ascii="Book Antiqua" w:hAnsi="Book Antiqua"/>
              </w:rPr>
            </w:pPr>
            <w:r w:rsidRPr="00A33B13">
              <w:rPr>
                <w:rFonts w:ascii="Book Antiqua" w:hAnsi="Book Antiqua"/>
              </w:rPr>
              <w:t xml:space="preserve">Where relevant, training organisations shall produce a follow-up report to provide details of actions it intends to take to prevent similar occurrences in the future, as soon as these actions have been identified. </w:t>
            </w:r>
          </w:p>
          <w:p w14:paraId="06D4AF49" w14:textId="77777777" w:rsidR="00060FCD" w:rsidRPr="00A33B13" w:rsidRDefault="00060FCD" w:rsidP="0049563C">
            <w:pPr>
              <w:pStyle w:val="ListParagraph"/>
              <w:widowControl/>
              <w:numPr>
                <w:ilvl w:val="0"/>
                <w:numId w:val="459"/>
              </w:numPr>
              <w:spacing w:after="200" w:line="276" w:lineRule="auto"/>
              <w:contextualSpacing/>
              <w:rPr>
                <w:rFonts w:ascii="Book Antiqua" w:hAnsi="Book Antiqua"/>
              </w:rPr>
            </w:pPr>
            <w:r w:rsidRPr="00A33B13">
              <w:rPr>
                <w:rFonts w:ascii="Book Antiqua" w:hAnsi="Book Antiqua"/>
              </w:rPr>
              <w:t xml:space="preserve">Without prejudice to Regulation (EU) No 996/2010 and Regulation (EU) No 376/2014, as transposed into legal order of the Republic of Kosovo by CAA Regulation 9/2017, the reports referred to in points (a), (b) and (c) shall be made in a form and manner established by the competent authority and contain all pertinent information about the condition known to the training organisation. </w:t>
            </w:r>
          </w:p>
          <w:p w14:paraId="285544A2" w14:textId="77777777" w:rsidR="00B741BF" w:rsidRPr="00A33B13" w:rsidRDefault="00B741BF" w:rsidP="00B741BF">
            <w:pPr>
              <w:jc w:val="center"/>
              <w:rPr>
                <w:rFonts w:ascii="Book Antiqua" w:hAnsi="Book Antiqua"/>
                <w:b/>
              </w:rPr>
            </w:pPr>
            <w:r w:rsidRPr="00A33B13">
              <w:rPr>
                <w:rFonts w:ascii="Book Antiqua" w:hAnsi="Book Antiqua"/>
                <w:b/>
              </w:rPr>
              <w:t>SUBPART C</w:t>
            </w:r>
          </w:p>
          <w:p w14:paraId="6A36CEC5" w14:textId="77777777" w:rsidR="00B741BF" w:rsidRPr="00A33B13" w:rsidRDefault="00B741BF" w:rsidP="00B741BF">
            <w:pPr>
              <w:jc w:val="center"/>
              <w:rPr>
                <w:rFonts w:ascii="Book Antiqua" w:hAnsi="Book Antiqua"/>
                <w:b/>
              </w:rPr>
            </w:pPr>
            <w:r w:rsidRPr="00A33B13">
              <w:rPr>
                <w:rFonts w:ascii="Book Antiqua" w:hAnsi="Book Antiqua"/>
                <w:b/>
              </w:rPr>
              <w:lastRenderedPageBreak/>
              <w:t>MANAGEMENT OF AIR TRAFFIC CONTROLLER TRAINING ORGANISATIONS</w:t>
            </w:r>
          </w:p>
          <w:p w14:paraId="53A74630" w14:textId="77777777" w:rsidR="00B741BF" w:rsidRPr="00A33B13" w:rsidRDefault="00B741BF" w:rsidP="00B741BF">
            <w:pPr>
              <w:rPr>
                <w:rFonts w:ascii="Book Antiqua" w:hAnsi="Book Antiqua"/>
                <w:b/>
              </w:rPr>
            </w:pPr>
            <w:r w:rsidRPr="00A33B13">
              <w:rPr>
                <w:rFonts w:ascii="Book Antiqua" w:hAnsi="Book Antiqua"/>
                <w:b/>
              </w:rPr>
              <w:t xml:space="preserve">ATCO.OR.C.001 Management system of training organisations </w:t>
            </w:r>
          </w:p>
          <w:p w14:paraId="533C8B7C" w14:textId="77777777" w:rsidR="00B741BF" w:rsidRPr="00A33B13" w:rsidRDefault="00B741BF" w:rsidP="00B741BF">
            <w:pPr>
              <w:rPr>
                <w:rFonts w:ascii="Book Antiqua" w:hAnsi="Book Antiqua"/>
              </w:rPr>
            </w:pPr>
            <w:r w:rsidRPr="00A33B13">
              <w:rPr>
                <w:rFonts w:ascii="Book Antiqua" w:hAnsi="Book Antiqua"/>
              </w:rPr>
              <w:t xml:space="preserve">Training organisations shall establish, implement and maintain a management system that includes: </w:t>
            </w:r>
          </w:p>
          <w:p w14:paraId="54BFEB0A" w14:textId="77777777" w:rsidR="00B741BF" w:rsidRPr="00A33B13" w:rsidRDefault="00B741BF" w:rsidP="0049563C">
            <w:pPr>
              <w:pStyle w:val="ListParagraph"/>
              <w:widowControl/>
              <w:numPr>
                <w:ilvl w:val="0"/>
                <w:numId w:val="460"/>
              </w:numPr>
              <w:spacing w:after="200" w:line="276" w:lineRule="auto"/>
              <w:contextualSpacing/>
              <w:rPr>
                <w:rFonts w:ascii="Book Antiqua" w:hAnsi="Book Antiqua"/>
              </w:rPr>
            </w:pPr>
            <w:r w:rsidRPr="00A33B13">
              <w:rPr>
                <w:rFonts w:ascii="Book Antiqua" w:hAnsi="Book Antiqua"/>
              </w:rPr>
              <w:t xml:space="preserve">clearly defined lines of responsibility and accountability throughout the organisation, including direct safety accountability of the accountable manager; </w:t>
            </w:r>
          </w:p>
          <w:p w14:paraId="61A8B40D" w14:textId="77777777" w:rsidR="00B741BF" w:rsidRPr="00A33B13" w:rsidRDefault="00B741BF" w:rsidP="0049563C">
            <w:pPr>
              <w:pStyle w:val="ListParagraph"/>
              <w:widowControl/>
              <w:numPr>
                <w:ilvl w:val="0"/>
                <w:numId w:val="460"/>
              </w:numPr>
              <w:spacing w:after="200" w:line="276" w:lineRule="auto"/>
              <w:contextualSpacing/>
              <w:rPr>
                <w:rFonts w:ascii="Book Antiqua" w:hAnsi="Book Antiqua"/>
              </w:rPr>
            </w:pPr>
            <w:r w:rsidRPr="00A33B13">
              <w:rPr>
                <w:rFonts w:ascii="Book Antiqua" w:hAnsi="Book Antiqua"/>
              </w:rPr>
              <w:t xml:space="preserve">a description of the overall principles of the organisation with regard to safety, referred to as the safety policy; </w:t>
            </w:r>
          </w:p>
          <w:p w14:paraId="20103343" w14:textId="77777777" w:rsidR="00B741BF" w:rsidRPr="00A33B13" w:rsidRDefault="00B741BF" w:rsidP="0049563C">
            <w:pPr>
              <w:pStyle w:val="ListParagraph"/>
              <w:widowControl/>
              <w:numPr>
                <w:ilvl w:val="0"/>
                <w:numId w:val="460"/>
              </w:numPr>
              <w:spacing w:after="200" w:line="276" w:lineRule="auto"/>
              <w:contextualSpacing/>
              <w:rPr>
                <w:rFonts w:ascii="Book Antiqua" w:hAnsi="Book Antiqua"/>
              </w:rPr>
            </w:pPr>
            <w:r w:rsidRPr="00A33B13">
              <w:rPr>
                <w:rFonts w:ascii="Book Antiqua" w:hAnsi="Book Antiqua"/>
              </w:rPr>
              <w:t xml:space="preserve">the identification of aviation safety hazards entailed by the activities of the training organisation, their evaluation and the management of associated risks, including actions to mitigate the risk and verify their effectiveness; </w:t>
            </w:r>
          </w:p>
          <w:p w14:paraId="288B5155" w14:textId="77777777" w:rsidR="00B741BF" w:rsidRPr="00A33B13" w:rsidRDefault="00B741BF" w:rsidP="0049563C">
            <w:pPr>
              <w:pStyle w:val="ListParagraph"/>
              <w:widowControl/>
              <w:numPr>
                <w:ilvl w:val="0"/>
                <w:numId w:val="460"/>
              </w:numPr>
              <w:spacing w:after="200" w:line="276" w:lineRule="auto"/>
              <w:contextualSpacing/>
              <w:rPr>
                <w:rFonts w:ascii="Book Antiqua" w:hAnsi="Book Antiqua"/>
              </w:rPr>
            </w:pPr>
            <w:r w:rsidRPr="00A33B13">
              <w:rPr>
                <w:rFonts w:ascii="Book Antiqua" w:hAnsi="Book Antiqua"/>
              </w:rPr>
              <w:t xml:space="preserve">maintaining personnel trained and competent to perform their tasks; </w:t>
            </w:r>
          </w:p>
          <w:p w14:paraId="03BBE201" w14:textId="77777777" w:rsidR="00B741BF" w:rsidRPr="00A33B13" w:rsidRDefault="00B741BF" w:rsidP="0049563C">
            <w:pPr>
              <w:pStyle w:val="ListParagraph"/>
              <w:widowControl/>
              <w:numPr>
                <w:ilvl w:val="0"/>
                <w:numId w:val="460"/>
              </w:numPr>
              <w:spacing w:after="200" w:line="276" w:lineRule="auto"/>
              <w:contextualSpacing/>
              <w:rPr>
                <w:rFonts w:ascii="Book Antiqua" w:hAnsi="Book Antiqua"/>
              </w:rPr>
            </w:pPr>
            <w:r w:rsidRPr="00A33B13">
              <w:rPr>
                <w:rFonts w:ascii="Book Antiqua" w:hAnsi="Book Antiqua"/>
              </w:rPr>
              <w:t xml:space="preserve">documentation of all management system key processes, including a </w:t>
            </w:r>
            <w:r w:rsidRPr="00A33B13">
              <w:rPr>
                <w:rFonts w:ascii="Book Antiqua" w:hAnsi="Book Antiqua"/>
              </w:rPr>
              <w:lastRenderedPageBreak/>
              <w:t xml:space="preserve">process for making personnel aware of their responsibilities and the procedure for amending this documentation; </w:t>
            </w:r>
          </w:p>
          <w:p w14:paraId="59D9F5B6" w14:textId="77777777" w:rsidR="00B741BF" w:rsidRPr="00A33B13" w:rsidRDefault="00B741BF" w:rsidP="0049563C">
            <w:pPr>
              <w:pStyle w:val="ListParagraph"/>
              <w:widowControl/>
              <w:numPr>
                <w:ilvl w:val="0"/>
                <w:numId w:val="460"/>
              </w:numPr>
              <w:spacing w:after="200" w:line="276" w:lineRule="auto"/>
              <w:contextualSpacing/>
              <w:rPr>
                <w:rFonts w:ascii="Book Antiqua" w:hAnsi="Book Antiqua"/>
              </w:rPr>
            </w:pPr>
            <w:r w:rsidRPr="00A33B13">
              <w:rPr>
                <w:rFonts w:ascii="Book Antiqua" w:hAnsi="Book Antiqua"/>
              </w:rPr>
              <w:t xml:space="preserve">a function to monitor compliance of the organisation with the relevant requirements. Compliance monitoring shall include a feedback system of findings to the accountable manager to ensure effective implementation of corrective actions as necessary; </w:t>
            </w:r>
          </w:p>
          <w:p w14:paraId="19B42D8C" w14:textId="77777777" w:rsidR="00B741BF" w:rsidRPr="00A33B13" w:rsidRDefault="00B741BF" w:rsidP="0049563C">
            <w:pPr>
              <w:pStyle w:val="ListParagraph"/>
              <w:widowControl/>
              <w:numPr>
                <w:ilvl w:val="0"/>
                <w:numId w:val="460"/>
              </w:numPr>
              <w:spacing w:after="200" w:line="276" w:lineRule="auto"/>
              <w:contextualSpacing/>
              <w:rPr>
                <w:rFonts w:ascii="Book Antiqua" w:hAnsi="Book Antiqua"/>
              </w:rPr>
            </w:pPr>
            <w:r w:rsidRPr="00A33B13">
              <w:rPr>
                <w:rFonts w:ascii="Book Antiqua" w:hAnsi="Book Antiqua"/>
              </w:rPr>
              <w:t xml:space="preserve">the management system shall be proportionate to the size of the organisation and its activities, taking into account the hazards and associated risks inherent in those activities. </w:t>
            </w:r>
          </w:p>
          <w:p w14:paraId="304412F3" w14:textId="77777777" w:rsidR="00B741BF" w:rsidRPr="00A33B13" w:rsidRDefault="00B741BF" w:rsidP="00B741BF">
            <w:pPr>
              <w:rPr>
                <w:rFonts w:ascii="Book Antiqua" w:hAnsi="Book Antiqua"/>
                <w:b/>
              </w:rPr>
            </w:pPr>
            <w:r w:rsidRPr="00A33B13">
              <w:rPr>
                <w:rFonts w:ascii="Book Antiqua" w:hAnsi="Book Antiqua"/>
                <w:b/>
              </w:rPr>
              <w:t xml:space="preserve">ATCO.OR.C.005 Contracted activities </w:t>
            </w:r>
          </w:p>
          <w:p w14:paraId="3E97CBDE" w14:textId="77777777" w:rsidR="00B741BF" w:rsidRPr="00A33B13" w:rsidRDefault="00B741BF" w:rsidP="0049563C">
            <w:pPr>
              <w:pStyle w:val="ListParagraph"/>
              <w:widowControl/>
              <w:numPr>
                <w:ilvl w:val="0"/>
                <w:numId w:val="461"/>
              </w:numPr>
              <w:spacing w:after="200" w:line="276" w:lineRule="auto"/>
              <w:contextualSpacing/>
              <w:rPr>
                <w:rFonts w:ascii="Book Antiqua" w:hAnsi="Book Antiqua"/>
              </w:rPr>
            </w:pPr>
            <w:r w:rsidRPr="00A33B13">
              <w:rPr>
                <w:rFonts w:ascii="Book Antiqua" w:hAnsi="Book Antiqua"/>
              </w:rPr>
              <w:t xml:space="preserve">Training organisations shall ensure that when contracting or purchasing any parts of their activities, the contracted or purchased activity or part of activity conform to the applicable requirements. </w:t>
            </w:r>
          </w:p>
          <w:p w14:paraId="6074EA73" w14:textId="77777777" w:rsidR="00B741BF" w:rsidRPr="00A33B13" w:rsidRDefault="00B741BF" w:rsidP="0049563C">
            <w:pPr>
              <w:pStyle w:val="ListParagraph"/>
              <w:widowControl/>
              <w:numPr>
                <w:ilvl w:val="0"/>
                <w:numId w:val="461"/>
              </w:numPr>
              <w:spacing w:after="200" w:line="276" w:lineRule="auto"/>
              <w:contextualSpacing/>
              <w:rPr>
                <w:rFonts w:ascii="Book Antiqua" w:hAnsi="Book Antiqua"/>
              </w:rPr>
            </w:pPr>
            <w:r w:rsidRPr="00A33B13">
              <w:rPr>
                <w:rFonts w:ascii="Book Antiqua" w:hAnsi="Book Antiqua"/>
              </w:rPr>
              <w:t xml:space="preserve">When a training organisation contracts any part of its activity to an </w:t>
            </w:r>
            <w:r w:rsidRPr="00A33B13">
              <w:rPr>
                <w:rFonts w:ascii="Book Antiqua" w:hAnsi="Book Antiqua"/>
              </w:rPr>
              <w:lastRenderedPageBreak/>
              <w:t xml:space="preserve">organisation that is not itself certified in accordance with this Regulation to carry out such activity, the contracted organisation shall work under the terms of approval contained in the certificate issued to the contracting training organisation. The contracting training organisation shall ensure that the competent authority is given access to the contracted organisation to determine continued compliance with the applicable requirements. </w:t>
            </w:r>
          </w:p>
          <w:p w14:paraId="00531FB6" w14:textId="77777777" w:rsidR="00B741BF" w:rsidRPr="00A33B13" w:rsidRDefault="00B741BF" w:rsidP="00B741BF">
            <w:pPr>
              <w:rPr>
                <w:rFonts w:ascii="Book Antiqua" w:hAnsi="Book Antiqua"/>
                <w:b/>
              </w:rPr>
            </w:pPr>
            <w:r w:rsidRPr="00A33B13">
              <w:rPr>
                <w:rFonts w:ascii="Book Antiqua" w:hAnsi="Book Antiqua"/>
                <w:b/>
              </w:rPr>
              <w:t xml:space="preserve">ATCO.OR.C.010 Personnel requirements </w:t>
            </w:r>
          </w:p>
          <w:p w14:paraId="0FF44C1B" w14:textId="77777777" w:rsidR="00B741BF" w:rsidRPr="00A33B13" w:rsidRDefault="00B741BF" w:rsidP="0049563C">
            <w:pPr>
              <w:pStyle w:val="ListParagraph"/>
              <w:widowControl/>
              <w:numPr>
                <w:ilvl w:val="0"/>
                <w:numId w:val="462"/>
              </w:numPr>
              <w:spacing w:after="200" w:line="276" w:lineRule="auto"/>
              <w:contextualSpacing/>
              <w:rPr>
                <w:rFonts w:ascii="Book Antiqua" w:hAnsi="Book Antiqua"/>
              </w:rPr>
            </w:pPr>
            <w:r w:rsidRPr="00A33B13">
              <w:rPr>
                <w:rFonts w:ascii="Book Antiqua" w:hAnsi="Book Antiqua"/>
              </w:rPr>
              <w:t xml:space="preserve">Training organisations shall appoint an accountable manager. </w:t>
            </w:r>
          </w:p>
          <w:p w14:paraId="2A186A20" w14:textId="77777777" w:rsidR="00B741BF" w:rsidRPr="00A33B13" w:rsidRDefault="00B741BF" w:rsidP="0049563C">
            <w:pPr>
              <w:pStyle w:val="ListParagraph"/>
              <w:widowControl/>
              <w:numPr>
                <w:ilvl w:val="0"/>
                <w:numId w:val="462"/>
              </w:numPr>
              <w:spacing w:after="200" w:line="276" w:lineRule="auto"/>
              <w:contextualSpacing/>
              <w:rPr>
                <w:rFonts w:ascii="Book Antiqua" w:hAnsi="Book Antiqua"/>
              </w:rPr>
            </w:pPr>
            <w:r w:rsidRPr="00A33B13">
              <w:rPr>
                <w:rFonts w:ascii="Book Antiqua" w:hAnsi="Book Antiqua"/>
              </w:rPr>
              <w:t xml:space="preserve">A person or persons shall be nominated by the training organisation with the responsibility for training. Such person or persons shall be ultimately responsible to the accountable manager. </w:t>
            </w:r>
          </w:p>
          <w:p w14:paraId="05AC05F5" w14:textId="77777777" w:rsidR="00B741BF" w:rsidRPr="00A33B13" w:rsidRDefault="00B741BF" w:rsidP="0049563C">
            <w:pPr>
              <w:pStyle w:val="ListParagraph"/>
              <w:widowControl/>
              <w:numPr>
                <w:ilvl w:val="0"/>
                <w:numId w:val="462"/>
              </w:numPr>
              <w:spacing w:after="200" w:line="276" w:lineRule="auto"/>
              <w:contextualSpacing/>
              <w:rPr>
                <w:rFonts w:ascii="Book Antiqua" w:hAnsi="Book Antiqua"/>
              </w:rPr>
            </w:pPr>
            <w:r w:rsidRPr="00A33B13">
              <w:rPr>
                <w:rFonts w:ascii="Book Antiqua" w:hAnsi="Book Antiqua"/>
              </w:rPr>
              <w:t xml:space="preserve">Training organisations shall have sufficient qualified personnel for the planned tasks and activities to be performed in accordance with the applicable requirements. </w:t>
            </w:r>
          </w:p>
          <w:p w14:paraId="336D33C3" w14:textId="77777777" w:rsidR="00B741BF" w:rsidRPr="00A33B13" w:rsidRDefault="00B741BF" w:rsidP="0049563C">
            <w:pPr>
              <w:pStyle w:val="ListParagraph"/>
              <w:widowControl/>
              <w:numPr>
                <w:ilvl w:val="0"/>
                <w:numId w:val="462"/>
              </w:numPr>
              <w:spacing w:after="200" w:line="276" w:lineRule="auto"/>
              <w:contextualSpacing/>
              <w:rPr>
                <w:rFonts w:ascii="Book Antiqua" w:hAnsi="Book Antiqua"/>
              </w:rPr>
            </w:pPr>
            <w:r w:rsidRPr="00A33B13">
              <w:rPr>
                <w:rFonts w:ascii="Book Antiqua" w:hAnsi="Book Antiqua"/>
              </w:rPr>
              <w:lastRenderedPageBreak/>
              <w:t xml:space="preserve">Training organisations shall maintain a record of theoretical instructors with their relevant professional qualifications, adequate knowledge and experience and their demonstration, instructional techniques assessment and subjects they are entitled to teach. </w:t>
            </w:r>
          </w:p>
          <w:p w14:paraId="7F679CAC" w14:textId="77777777" w:rsidR="00B741BF" w:rsidRPr="00A33B13" w:rsidRDefault="00B741BF" w:rsidP="0049563C">
            <w:pPr>
              <w:pStyle w:val="ListParagraph"/>
              <w:widowControl/>
              <w:numPr>
                <w:ilvl w:val="0"/>
                <w:numId w:val="462"/>
              </w:numPr>
              <w:spacing w:after="200" w:line="276" w:lineRule="auto"/>
              <w:contextualSpacing/>
              <w:rPr>
                <w:rFonts w:ascii="Book Antiqua" w:hAnsi="Book Antiqua"/>
              </w:rPr>
            </w:pPr>
            <w:r w:rsidRPr="00A33B13">
              <w:rPr>
                <w:rFonts w:ascii="Book Antiqua" w:hAnsi="Book Antiqua"/>
              </w:rPr>
              <w:t xml:space="preserve">Training organisations shall establish a procedure to maintain competence of the theoretical instructors. </w:t>
            </w:r>
          </w:p>
          <w:p w14:paraId="44F274B6" w14:textId="77777777" w:rsidR="00B741BF" w:rsidRPr="00A33B13" w:rsidRDefault="00B741BF" w:rsidP="0049563C">
            <w:pPr>
              <w:pStyle w:val="ListParagraph"/>
              <w:widowControl/>
              <w:numPr>
                <w:ilvl w:val="0"/>
                <w:numId w:val="462"/>
              </w:numPr>
              <w:spacing w:after="200" w:line="276" w:lineRule="auto"/>
              <w:contextualSpacing/>
              <w:rPr>
                <w:rFonts w:ascii="Book Antiqua" w:hAnsi="Book Antiqua"/>
              </w:rPr>
            </w:pPr>
            <w:r w:rsidRPr="00A33B13">
              <w:rPr>
                <w:rFonts w:ascii="Book Antiqua" w:hAnsi="Book Antiqua"/>
              </w:rPr>
              <w:t xml:space="preserve">Training organisations shall ensure that practical instructors and assessors successfully complete refresher training in order to revalidate the respective endorsement. </w:t>
            </w:r>
          </w:p>
          <w:p w14:paraId="24743845" w14:textId="77777777" w:rsidR="00B741BF" w:rsidRPr="00A33B13" w:rsidRDefault="00B741BF" w:rsidP="0049563C">
            <w:pPr>
              <w:pStyle w:val="ListParagraph"/>
              <w:widowControl/>
              <w:numPr>
                <w:ilvl w:val="0"/>
                <w:numId w:val="462"/>
              </w:numPr>
              <w:spacing w:after="200" w:line="276" w:lineRule="auto"/>
              <w:contextualSpacing/>
              <w:rPr>
                <w:rFonts w:ascii="Book Antiqua" w:hAnsi="Book Antiqua"/>
              </w:rPr>
            </w:pPr>
            <w:r w:rsidRPr="00A33B13">
              <w:rPr>
                <w:rFonts w:ascii="Book Antiqua" w:hAnsi="Book Antiqua"/>
              </w:rPr>
              <w:t xml:space="preserve">Training organisations shall maintain a record of persons qualified for assessing practical instructors' competence and assessors' competence, in accordance with ATCO.C.045, with their relevant endorsements. </w:t>
            </w:r>
          </w:p>
          <w:p w14:paraId="199F73DA" w14:textId="77777777" w:rsidR="00B741BF" w:rsidRPr="00A33B13" w:rsidRDefault="00B741BF" w:rsidP="00B741BF">
            <w:pPr>
              <w:rPr>
                <w:rFonts w:ascii="Book Antiqua" w:hAnsi="Book Antiqua"/>
                <w:b/>
              </w:rPr>
            </w:pPr>
            <w:r w:rsidRPr="00A33B13">
              <w:rPr>
                <w:rFonts w:ascii="Book Antiqua" w:hAnsi="Book Antiqua"/>
                <w:b/>
              </w:rPr>
              <w:t xml:space="preserve">ATCO.OR.C.015 Facilities and equipment </w:t>
            </w:r>
          </w:p>
          <w:p w14:paraId="152C424C" w14:textId="77777777" w:rsidR="00B741BF" w:rsidRPr="00A33B13" w:rsidRDefault="00B741BF" w:rsidP="0049563C">
            <w:pPr>
              <w:pStyle w:val="ListParagraph"/>
              <w:widowControl/>
              <w:numPr>
                <w:ilvl w:val="0"/>
                <w:numId w:val="463"/>
              </w:numPr>
              <w:spacing w:after="200" w:line="276" w:lineRule="auto"/>
              <w:contextualSpacing/>
              <w:rPr>
                <w:rFonts w:ascii="Book Antiqua" w:hAnsi="Book Antiqua"/>
              </w:rPr>
            </w:pPr>
            <w:r w:rsidRPr="00A33B13">
              <w:rPr>
                <w:rFonts w:ascii="Book Antiqua" w:hAnsi="Book Antiqua"/>
              </w:rPr>
              <w:t xml:space="preserve">Training organisations shall have facilities allowing the performance </w:t>
            </w:r>
            <w:r w:rsidRPr="00A33B13">
              <w:rPr>
                <w:rFonts w:ascii="Book Antiqua" w:hAnsi="Book Antiqua"/>
              </w:rPr>
              <w:lastRenderedPageBreak/>
              <w:t xml:space="preserve">and management of all planned tasks and activities in accordance with this Regulation. </w:t>
            </w:r>
          </w:p>
          <w:p w14:paraId="5DF817C1" w14:textId="77777777" w:rsidR="00B741BF" w:rsidRPr="00A33B13" w:rsidRDefault="00B741BF" w:rsidP="0049563C">
            <w:pPr>
              <w:pStyle w:val="ListParagraph"/>
              <w:widowControl/>
              <w:numPr>
                <w:ilvl w:val="0"/>
                <w:numId w:val="463"/>
              </w:numPr>
              <w:spacing w:after="200" w:line="276" w:lineRule="auto"/>
              <w:contextualSpacing/>
              <w:rPr>
                <w:rFonts w:ascii="Book Antiqua" w:hAnsi="Book Antiqua"/>
              </w:rPr>
            </w:pPr>
            <w:r w:rsidRPr="00A33B13">
              <w:rPr>
                <w:rFonts w:ascii="Book Antiqua" w:hAnsi="Book Antiqua"/>
              </w:rPr>
              <w:t xml:space="preserve">The training organisation shall ensure that the synthetic training devices comply with the applicable specifications and requirements appropriate to the task. </w:t>
            </w:r>
          </w:p>
          <w:p w14:paraId="11B41F28" w14:textId="77777777" w:rsidR="00B741BF" w:rsidRPr="00A33B13" w:rsidRDefault="00B741BF" w:rsidP="0049563C">
            <w:pPr>
              <w:pStyle w:val="ListParagraph"/>
              <w:widowControl/>
              <w:numPr>
                <w:ilvl w:val="0"/>
                <w:numId w:val="463"/>
              </w:numPr>
              <w:spacing w:after="200" w:line="276" w:lineRule="auto"/>
              <w:contextualSpacing/>
              <w:rPr>
                <w:rFonts w:ascii="Book Antiqua" w:hAnsi="Book Antiqua"/>
              </w:rPr>
            </w:pPr>
            <w:r w:rsidRPr="00A33B13">
              <w:rPr>
                <w:rFonts w:ascii="Book Antiqua" w:hAnsi="Book Antiqua"/>
              </w:rPr>
              <w:t xml:space="preserve">During on-the-job training instruction, the training organisation shall ensure that the instructor has exactly the same information as the person undertaking OJT and the means to intervene immediately. </w:t>
            </w:r>
          </w:p>
          <w:p w14:paraId="461C056B" w14:textId="77777777" w:rsidR="00B741BF" w:rsidRPr="00A33B13" w:rsidRDefault="00B741BF" w:rsidP="00B741BF">
            <w:pPr>
              <w:rPr>
                <w:rFonts w:ascii="Book Antiqua" w:hAnsi="Book Antiqua"/>
                <w:b/>
              </w:rPr>
            </w:pPr>
            <w:r w:rsidRPr="00A33B13">
              <w:rPr>
                <w:rFonts w:ascii="Book Antiqua" w:hAnsi="Book Antiqua"/>
                <w:b/>
              </w:rPr>
              <w:t xml:space="preserve">ATCO.OR.C.020 Record keeping </w:t>
            </w:r>
          </w:p>
          <w:p w14:paraId="3C08A314" w14:textId="77777777" w:rsidR="00B741BF" w:rsidRPr="00A33B13" w:rsidRDefault="00B741BF" w:rsidP="0049563C">
            <w:pPr>
              <w:pStyle w:val="ListParagraph"/>
              <w:widowControl/>
              <w:numPr>
                <w:ilvl w:val="0"/>
                <w:numId w:val="464"/>
              </w:numPr>
              <w:spacing w:after="200" w:line="276" w:lineRule="auto"/>
              <w:contextualSpacing/>
              <w:rPr>
                <w:rFonts w:ascii="Book Antiqua" w:hAnsi="Book Antiqua"/>
              </w:rPr>
            </w:pPr>
            <w:r w:rsidRPr="00A33B13">
              <w:rPr>
                <w:rFonts w:ascii="Book Antiqua" w:hAnsi="Book Antiqua"/>
              </w:rPr>
              <w:t xml:space="preserve">Training organisations shall retain detailed records of persons undertaking or having undertaken training to show that all requirements of the training courses have been met. </w:t>
            </w:r>
          </w:p>
          <w:p w14:paraId="3264FB80" w14:textId="77777777" w:rsidR="00B741BF" w:rsidRPr="00A33B13" w:rsidRDefault="00B741BF" w:rsidP="0049563C">
            <w:pPr>
              <w:pStyle w:val="ListParagraph"/>
              <w:widowControl/>
              <w:numPr>
                <w:ilvl w:val="0"/>
                <w:numId w:val="464"/>
              </w:numPr>
              <w:spacing w:after="200" w:line="276" w:lineRule="auto"/>
              <w:contextualSpacing/>
              <w:rPr>
                <w:rFonts w:ascii="Book Antiqua" w:hAnsi="Book Antiqua"/>
              </w:rPr>
            </w:pPr>
            <w:r w:rsidRPr="00A33B13">
              <w:rPr>
                <w:rFonts w:ascii="Book Antiqua" w:hAnsi="Book Antiqua"/>
              </w:rPr>
              <w:t xml:space="preserve">Training organisations shall establish and maintain a system for recording the professional qualifications and instructional techniques assessments of instructors and assessors, as well as the subjects they are entitled to teach, where appropriate. </w:t>
            </w:r>
          </w:p>
          <w:p w14:paraId="6711310B" w14:textId="77777777" w:rsidR="00B741BF" w:rsidRPr="00A33B13" w:rsidRDefault="00B741BF" w:rsidP="0049563C">
            <w:pPr>
              <w:pStyle w:val="ListParagraph"/>
              <w:widowControl/>
              <w:numPr>
                <w:ilvl w:val="0"/>
                <w:numId w:val="464"/>
              </w:numPr>
              <w:spacing w:after="200" w:line="276" w:lineRule="auto"/>
              <w:contextualSpacing/>
              <w:rPr>
                <w:rFonts w:ascii="Book Antiqua" w:hAnsi="Book Antiqua"/>
              </w:rPr>
            </w:pPr>
            <w:r w:rsidRPr="00A33B13">
              <w:rPr>
                <w:rFonts w:ascii="Book Antiqua" w:hAnsi="Book Antiqua"/>
              </w:rPr>
              <w:lastRenderedPageBreak/>
              <w:t xml:space="preserve">The records required in points (a) and (b) shall be retained for a minimum period of five years subject to the applicable national data protection law:  </w:t>
            </w:r>
          </w:p>
          <w:p w14:paraId="19936125" w14:textId="77777777" w:rsidR="00B741BF" w:rsidRPr="00A33B13" w:rsidRDefault="00B741BF" w:rsidP="0049563C">
            <w:pPr>
              <w:pStyle w:val="ListParagraph"/>
              <w:widowControl/>
              <w:numPr>
                <w:ilvl w:val="0"/>
                <w:numId w:val="465"/>
              </w:numPr>
              <w:spacing w:after="200" w:line="276" w:lineRule="auto"/>
              <w:contextualSpacing/>
              <w:rPr>
                <w:rFonts w:ascii="Book Antiqua" w:hAnsi="Book Antiqua"/>
              </w:rPr>
            </w:pPr>
            <w:r w:rsidRPr="00A33B13">
              <w:rPr>
                <w:rFonts w:ascii="Book Antiqua" w:hAnsi="Book Antiqua"/>
              </w:rPr>
              <w:t xml:space="preserve">after the person undertaking training has completed the course; and  </w:t>
            </w:r>
          </w:p>
          <w:p w14:paraId="46027C5E" w14:textId="77777777" w:rsidR="00B741BF" w:rsidRPr="00A33B13" w:rsidRDefault="00B741BF" w:rsidP="0049563C">
            <w:pPr>
              <w:pStyle w:val="ListParagraph"/>
              <w:widowControl/>
              <w:numPr>
                <w:ilvl w:val="0"/>
                <w:numId w:val="465"/>
              </w:numPr>
              <w:spacing w:after="200" w:line="276" w:lineRule="auto"/>
              <w:contextualSpacing/>
              <w:rPr>
                <w:rFonts w:ascii="Book Antiqua" w:hAnsi="Book Antiqua"/>
              </w:rPr>
            </w:pPr>
            <w:r w:rsidRPr="00A33B13">
              <w:rPr>
                <w:rFonts w:ascii="Book Antiqua" w:hAnsi="Book Antiqua"/>
              </w:rPr>
              <w:t xml:space="preserve">after the instructor or assessor ceases to perform a function for the training organisation, as applicable. </w:t>
            </w:r>
          </w:p>
          <w:p w14:paraId="6869F744" w14:textId="77777777" w:rsidR="00B741BF" w:rsidRPr="00A33B13" w:rsidRDefault="00B741BF" w:rsidP="0049563C">
            <w:pPr>
              <w:pStyle w:val="ListParagraph"/>
              <w:widowControl/>
              <w:numPr>
                <w:ilvl w:val="0"/>
                <w:numId w:val="464"/>
              </w:numPr>
              <w:spacing w:after="200" w:line="276" w:lineRule="auto"/>
              <w:contextualSpacing/>
              <w:rPr>
                <w:rFonts w:ascii="Book Antiqua" w:hAnsi="Book Antiqua"/>
              </w:rPr>
            </w:pPr>
            <w:r w:rsidRPr="00A33B13">
              <w:rPr>
                <w:rFonts w:ascii="Book Antiqua" w:hAnsi="Book Antiqua"/>
              </w:rPr>
              <w:t xml:space="preserve">The archiving process including the format of the records shall be specified in the training organisation's management system. </w:t>
            </w:r>
          </w:p>
          <w:p w14:paraId="443FD2BB" w14:textId="77777777" w:rsidR="00B741BF" w:rsidRPr="00A33B13" w:rsidRDefault="00B741BF" w:rsidP="0049563C">
            <w:pPr>
              <w:pStyle w:val="ListParagraph"/>
              <w:widowControl/>
              <w:numPr>
                <w:ilvl w:val="0"/>
                <w:numId w:val="464"/>
              </w:numPr>
              <w:spacing w:after="200" w:line="276" w:lineRule="auto"/>
              <w:contextualSpacing/>
              <w:rPr>
                <w:rFonts w:ascii="Book Antiqua" w:hAnsi="Book Antiqua"/>
              </w:rPr>
            </w:pPr>
            <w:r w:rsidRPr="00A33B13">
              <w:rPr>
                <w:rFonts w:ascii="Book Antiqua" w:hAnsi="Book Antiqua"/>
              </w:rPr>
              <w:t xml:space="preserve">Records shall be stored in a secure manner. </w:t>
            </w:r>
          </w:p>
          <w:p w14:paraId="5F842068" w14:textId="77777777" w:rsidR="00B741BF" w:rsidRPr="00A33B13" w:rsidRDefault="00B741BF" w:rsidP="00B741BF">
            <w:pPr>
              <w:rPr>
                <w:rFonts w:ascii="Book Antiqua" w:hAnsi="Book Antiqua"/>
                <w:b/>
              </w:rPr>
            </w:pPr>
            <w:r w:rsidRPr="00A33B13">
              <w:rPr>
                <w:rFonts w:ascii="Book Antiqua" w:hAnsi="Book Antiqua"/>
                <w:b/>
              </w:rPr>
              <w:t xml:space="preserve">ATCO.OR.C.025 Funding and insurances </w:t>
            </w:r>
          </w:p>
          <w:p w14:paraId="6ADC12C4" w14:textId="77777777" w:rsidR="00B741BF" w:rsidRPr="00A33B13" w:rsidRDefault="00B741BF" w:rsidP="00B741BF">
            <w:pPr>
              <w:rPr>
                <w:rFonts w:ascii="Book Antiqua" w:hAnsi="Book Antiqua"/>
              </w:rPr>
            </w:pPr>
            <w:r w:rsidRPr="00A33B13">
              <w:rPr>
                <w:rFonts w:ascii="Book Antiqua" w:hAnsi="Book Antiqua"/>
              </w:rPr>
              <w:t xml:space="preserve">Training organisations shall demonstrate that sufficient funding is available to conduct the training according to this Regulation and that the activities have sufficient insurance cover in accordance with the nature of the training provided and all activities can be carried out in accordance with this Regulation.  </w:t>
            </w:r>
          </w:p>
          <w:p w14:paraId="17C8D301" w14:textId="77777777" w:rsidR="00B741BF" w:rsidRPr="00A33B13" w:rsidRDefault="00B741BF" w:rsidP="00B741BF">
            <w:pPr>
              <w:jc w:val="center"/>
              <w:rPr>
                <w:rFonts w:ascii="Book Antiqua" w:hAnsi="Book Antiqua"/>
                <w:b/>
              </w:rPr>
            </w:pPr>
            <w:r w:rsidRPr="00A33B13">
              <w:rPr>
                <w:rFonts w:ascii="Book Antiqua" w:hAnsi="Book Antiqua"/>
                <w:b/>
              </w:rPr>
              <w:lastRenderedPageBreak/>
              <w:t xml:space="preserve">SUBPART D </w:t>
            </w:r>
          </w:p>
          <w:p w14:paraId="0E539320" w14:textId="77777777" w:rsidR="00B741BF" w:rsidRPr="00A33B13" w:rsidRDefault="00B741BF" w:rsidP="00B741BF">
            <w:pPr>
              <w:jc w:val="center"/>
              <w:rPr>
                <w:rFonts w:ascii="Book Antiqua" w:hAnsi="Book Antiqua"/>
                <w:b/>
              </w:rPr>
            </w:pPr>
            <w:r w:rsidRPr="00A33B13">
              <w:rPr>
                <w:rFonts w:ascii="Book Antiqua" w:hAnsi="Book Antiqua"/>
                <w:b/>
              </w:rPr>
              <w:t>REQUIREMENTS FOR TRAINING COURSES AND TRAINING PLANS</w:t>
            </w:r>
          </w:p>
          <w:p w14:paraId="373FEA39" w14:textId="77777777" w:rsidR="00B741BF" w:rsidRPr="00A33B13" w:rsidRDefault="00B741BF" w:rsidP="00B741BF">
            <w:pPr>
              <w:rPr>
                <w:rFonts w:ascii="Book Antiqua" w:hAnsi="Book Antiqua"/>
                <w:b/>
              </w:rPr>
            </w:pPr>
            <w:r w:rsidRPr="00A33B13">
              <w:rPr>
                <w:rFonts w:ascii="Book Antiqua" w:hAnsi="Book Antiqua"/>
                <w:b/>
              </w:rPr>
              <w:t xml:space="preserve">ATCO.OR.D.001 Requirements for training courses and training plans </w:t>
            </w:r>
          </w:p>
          <w:p w14:paraId="2A095E02" w14:textId="77777777" w:rsidR="00B741BF" w:rsidRPr="00A33B13" w:rsidRDefault="00B741BF" w:rsidP="00B741BF">
            <w:pPr>
              <w:rPr>
                <w:rFonts w:ascii="Book Antiqua" w:hAnsi="Book Antiqua"/>
              </w:rPr>
            </w:pPr>
            <w:r w:rsidRPr="00A33B13">
              <w:rPr>
                <w:rFonts w:ascii="Book Antiqua" w:hAnsi="Book Antiqua"/>
              </w:rPr>
              <w:t xml:space="preserve">Training organisations shall develop: </w:t>
            </w:r>
          </w:p>
          <w:p w14:paraId="44682946" w14:textId="77777777" w:rsidR="00B741BF" w:rsidRPr="00A33B13" w:rsidRDefault="00B741BF" w:rsidP="0049563C">
            <w:pPr>
              <w:pStyle w:val="ListParagraph"/>
              <w:widowControl/>
              <w:numPr>
                <w:ilvl w:val="0"/>
                <w:numId w:val="466"/>
              </w:numPr>
              <w:spacing w:after="200" w:line="276" w:lineRule="auto"/>
              <w:contextualSpacing/>
              <w:rPr>
                <w:rFonts w:ascii="Book Antiqua" w:hAnsi="Book Antiqua"/>
              </w:rPr>
            </w:pPr>
            <w:r w:rsidRPr="00A33B13">
              <w:rPr>
                <w:rFonts w:ascii="Book Antiqua" w:hAnsi="Book Antiqua"/>
              </w:rPr>
              <w:t>training plans and training courses associated to the type(s) of training provided in accordance with the requirements set out in Annex I (Part ATCO), Subpart D;</w:t>
            </w:r>
          </w:p>
          <w:p w14:paraId="6B044542" w14:textId="77777777" w:rsidR="00B741BF" w:rsidRPr="00A33B13" w:rsidRDefault="00B741BF" w:rsidP="0049563C">
            <w:pPr>
              <w:pStyle w:val="ListParagraph"/>
              <w:widowControl/>
              <w:numPr>
                <w:ilvl w:val="0"/>
                <w:numId w:val="466"/>
              </w:numPr>
              <w:spacing w:after="200" w:line="276" w:lineRule="auto"/>
              <w:contextualSpacing/>
              <w:rPr>
                <w:rFonts w:ascii="Book Antiqua" w:hAnsi="Book Antiqua"/>
              </w:rPr>
            </w:pPr>
            <w:r w:rsidRPr="00A33B13">
              <w:rPr>
                <w:rFonts w:ascii="Book Antiqua" w:hAnsi="Book Antiqua"/>
              </w:rPr>
              <w:t xml:space="preserve">subjects, subject objectives, topics and subtopics for rating endorsements in accordance with the requirements laid down in Annex I (Part ATCO); </w:t>
            </w:r>
          </w:p>
          <w:p w14:paraId="1DE1E539" w14:textId="77777777" w:rsidR="00B741BF" w:rsidRPr="00A33B13" w:rsidRDefault="00B741BF" w:rsidP="0049563C">
            <w:pPr>
              <w:pStyle w:val="ListParagraph"/>
              <w:widowControl/>
              <w:numPr>
                <w:ilvl w:val="0"/>
                <w:numId w:val="466"/>
              </w:numPr>
              <w:spacing w:after="200" w:line="276" w:lineRule="auto"/>
              <w:contextualSpacing/>
              <w:rPr>
                <w:rFonts w:ascii="Book Antiqua" w:hAnsi="Book Antiqua"/>
              </w:rPr>
            </w:pPr>
            <w:r w:rsidRPr="00A33B13">
              <w:rPr>
                <w:rFonts w:ascii="Book Antiqua" w:hAnsi="Book Antiqua"/>
              </w:rPr>
              <w:t xml:space="preserve">methods of assessments in accordance with ATCO.D.090(a)(3) and ATCO.D.095(a)(3). </w:t>
            </w:r>
          </w:p>
          <w:p w14:paraId="7E237313" w14:textId="77777777" w:rsidR="00B741BF" w:rsidRPr="00A33B13" w:rsidRDefault="00B741BF" w:rsidP="00B741BF">
            <w:pPr>
              <w:rPr>
                <w:rFonts w:ascii="Book Antiqua" w:hAnsi="Book Antiqua"/>
                <w:b/>
              </w:rPr>
            </w:pPr>
            <w:r w:rsidRPr="00A33B13">
              <w:rPr>
                <w:rFonts w:ascii="Book Antiqua" w:hAnsi="Book Antiqua"/>
                <w:b/>
              </w:rPr>
              <w:t xml:space="preserve">ATCO.OR.D.005 Examination and assessment results and certificates </w:t>
            </w:r>
          </w:p>
          <w:p w14:paraId="3102A906" w14:textId="77777777" w:rsidR="00B741BF" w:rsidRPr="00A33B13" w:rsidRDefault="00B741BF" w:rsidP="0049563C">
            <w:pPr>
              <w:pStyle w:val="ListParagraph"/>
              <w:widowControl/>
              <w:numPr>
                <w:ilvl w:val="0"/>
                <w:numId w:val="467"/>
              </w:numPr>
              <w:spacing w:after="200" w:line="276" w:lineRule="auto"/>
              <w:contextualSpacing/>
              <w:rPr>
                <w:rFonts w:ascii="Book Antiqua" w:hAnsi="Book Antiqua"/>
              </w:rPr>
            </w:pPr>
            <w:r w:rsidRPr="00A33B13">
              <w:rPr>
                <w:rFonts w:ascii="Book Antiqua" w:hAnsi="Book Antiqua"/>
              </w:rPr>
              <w:t xml:space="preserve">The training organisation shall make available to the applicant his/her results of examinations and assessments and, upon applicant's request, issue a certificate with </w:t>
            </w:r>
            <w:r w:rsidRPr="00A33B13">
              <w:rPr>
                <w:rFonts w:ascii="Book Antiqua" w:hAnsi="Book Antiqua"/>
              </w:rPr>
              <w:lastRenderedPageBreak/>
              <w:t xml:space="preserve">his/her result of examinations and assessments. </w:t>
            </w:r>
          </w:p>
          <w:p w14:paraId="4E1B0E3D" w14:textId="77777777" w:rsidR="00B741BF" w:rsidRPr="00A33B13" w:rsidRDefault="00B741BF" w:rsidP="0049563C">
            <w:pPr>
              <w:pStyle w:val="ListParagraph"/>
              <w:widowControl/>
              <w:numPr>
                <w:ilvl w:val="0"/>
                <w:numId w:val="467"/>
              </w:numPr>
              <w:spacing w:after="200" w:line="276" w:lineRule="auto"/>
              <w:contextualSpacing/>
              <w:rPr>
                <w:rFonts w:ascii="Book Antiqua" w:hAnsi="Book Antiqua"/>
              </w:rPr>
            </w:pPr>
            <w:r w:rsidRPr="00A33B13">
              <w:rPr>
                <w:rFonts w:ascii="Book Antiqua" w:hAnsi="Book Antiqua"/>
              </w:rPr>
              <w:t xml:space="preserve">Upon successful completion of initial training, or of rating training for the issue of an additional rating, the training organisation shall issue a certificate. </w:t>
            </w:r>
          </w:p>
          <w:p w14:paraId="7EFE29CD" w14:textId="77777777" w:rsidR="00B741BF" w:rsidRPr="00A33B13" w:rsidRDefault="00B741BF" w:rsidP="0049563C">
            <w:pPr>
              <w:pStyle w:val="ListParagraph"/>
              <w:widowControl/>
              <w:numPr>
                <w:ilvl w:val="0"/>
                <w:numId w:val="467"/>
              </w:numPr>
              <w:spacing w:after="200" w:line="276" w:lineRule="auto"/>
              <w:contextualSpacing/>
              <w:rPr>
                <w:rFonts w:ascii="Book Antiqua" w:hAnsi="Book Antiqua"/>
              </w:rPr>
            </w:pPr>
            <w:r w:rsidRPr="00A33B13">
              <w:rPr>
                <w:rFonts w:ascii="Book Antiqua" w:hAnsi="Book Antiqua"/>
              </w:rPr>
              <w:t xml:space="preserve">A certificate of completion of the basic training shall only be issued upon request of the applicant if all subjects, topics and subtopics contained in Appendix 2 of Annex I have been completed and the applicant has successfully passed the associated examinations and assessments. </w:t>
            </w:r>
          </w:p>
          <w:p w14:paraId="77969009" w14:textId="77777777" w:rsidR="00B741BF" w:rsidRPr="00A33B13" w:rsidRDefault="00B741BF" w:rsidP="00B741BF">
            <w:pPr>
              <w:jc w:val="center"/>
              <w:rPr>
                <w:rFonts w:ascii="Book Antiqua" w:hAnsi="Book Antiqua"/>
                <w:b/>
              </w:rPr>
            </w:pPr>
            <w:r w:rsidRPr="00A33B13">
              <w:rPr>
                <w:rFonts w:ascii="Book Antiqua" w:hAnsi="Book Antiqua"/>
                <w:b/>
              </w:rPr>
              <w:t xml:space="preserve">SUBPART E </w:t>
            </w:r>
          </w:p>
          <w:p w14:paraId="66209F21" w14:textId="77777777" w:rsidR="00B741BF" w:rsidRPr="00A33B13" w:rsidRDefault="00B741BF" w:rsidP="00B741BF">
            <w:pPr>
              <w:jc w:val="center"/>
              <w:rPr>
                <w:rFonts w:ascii="Book Antiqua" w:hAnsi="Book Antiqua"/>
                <w:b/>
              </w:rPr>
            </w:pPr>
            <w:r w:rsidRPr="00A33B13">
              <w:rPr>
                <w:rFonts w:ascii="Book Antiqua" w:hAnsi="Book Antiqua"/>
                <w:b/>
              </w:rPr>
              <w:t>REQUIREMENTS FOR AERO-MEDICAL CENTRES</w:t>
            </w:r>
          </w:p>
          <w:p w14:paraId="0C85AA8E" w14:textId="77777777" w:rsidR="00B741BF" w:rsidRPr="00A33B13" w:rsidRDefault="00B741BF" w:rsidP="00B741BF">
            <w:pPr>
              <w:rPr>
                <w:rFonts w:ascii="Book Antiqua" w:hAnsi="Book Antiqua"/>
                <w:b/>
              </w:rPr>
            </w:pPr>
            <w:r w:rsidRPr="00A33B13">
              <w:rPr>
                <w:rFonts w:ascii="Book Antiqua" w:hAnsi="Book Antiqua"/>
                <w:b/>
              </w:rPr>
              <w:t xml:space="preserve">ATCO.OR.E.001 Aero-medical centres </w:t>
            </w:r>
          </w:p>
          <w:p w14:paraId="7EECBCD5" w14:textId="77777777" w:rsidR="00B741BF" w:rsidRPr="00A33B13" w:rsidRDefault="00B741BF" w:rsidP="00B741BF">
            <w:pPr>
              <w:rPr>
                <w:rFonts w:ascii="Book Antiqua" w:hAnsi="Book Antiqua"/>
              </w:rPr>
            </w:pPr>
            <w:r w:rsidRPr="00A33B13">
              <w:rPr>
                <w:rFonts w:ascii="Book Antiqua" w:hAnsi="Book Antiqua"/>
              </w:rPr>
              <w:t xml:space="preserve">Aero-medical centres (AeMCs) shall apply the provisions of Subparts ORA.GEN and ORA. AeMC of Annex VII to Commission Regulation (EU) No 290/2012, with: </w:t>
            </w:r>
          </w:p>
          <w:p w14:paraId="5B1540DF" w14:textId="77777777" w:rsidR="00B741BF" w:rsidRPr="00A33B13" w:rsidRDefault="00B741BF" w:rsidP="0049563C">
            <w:pPr>
              <w:pStyle w:val="ListParagraph"/>
              <w:widowControl/>
              <w:numPr>
                <w:ilvl w:val="0"/>
                <w:numId w:val="468"/>
              </w:numPr>
              <w:spacing w:after="200" w:line="276" w:lineRule="auto"/>
              <w:contextualSpacing/>
              <w:rPr>
                <w:rFonts w:ascii="Book Antiqua" w:hAnsi="Book Antiqua"/>
              </w:rPr>
            </w:pPr>
            <w:r w:rsidRPr="00A33B13">
              <w:rPr>
                <w:rFonts w:ascii="Book Antiqua" w:hAnsi="Book Antiqua"/>
              </w:rPr>
              <w:t xml:space="preserve">all references to class 1 to be replaced with class 3; and </w:t>
            </w:r>
          </w:p>
          <w:p w14:paraId="596690D7" w14:textId="77777777" w:rsidR="00B741BF" w:rsidRPr="00A33B13" w:rsidRDefault="00B741BF" w:rsidP="0049563C">
            <w:pPr>
              <w:pStyle w:val="ListParagraph"/>
              <w:widowControl/>
              <w:numPr>
                <w:ilvl w:val="0"/>
                <w:numId w:val="468"/>
              </w:numPr>
              <w:spacing w:after="200" w:line="276" w:lineRule="auto"/>
              <w:contextualSpacing/>
              <w:rPr>
                <w:rFonts w:ascii="Book Antiqua" w:hAnsi="Book Antiqua"/>
              </w:rPr>
            </w:pPr>
            <w:r w:rsidRPr="00A33B13">
              <w:rPr>
                <w:rFonts w:ascii="Book Antiqua" w:hAnsi="Book Antiqua"/>
              </w:rPr>
              <w:lastRenderedPageBreak/>
              <w:t xml:space="preserve">all references to Part MED to be replaced with Part ATCO.MED.  </w:t>
            </w:r>
          </w:p>
          <w:p w14:paraId="4ECF5C2D" w14:textId="77777777" w:rsidR="00060FCD" w:rsidRPr="00A33B13" w:rsidRDefault="00060FCD" w:rsidP="00060FCD">
            <w:pPr>
              <w:jc w:val="center"/>
              <w:rPr>
                <w:rFonts w:ascii="Book Antiqua" w:hAnsi="Book Antiqua"/>
                <w:b/>
              </w:rPr>
            </w:pPr>
            <w:r w:rsidRPr="00A33B13">
              <w:rPr>
                <w:rFonts w:ascii="Book Antiqua" w:hAnsi="Book Antiqua"/>
                <w:b/>
              </w:rPr>
              <w:t>ANNEX IV</w:t>
            </w:r>
          </w:p>
          <w:p w14:paraId="040FFC8C" w14:textId="77777777" w:rsidR="00060FCD" w:rsidRPr="00A33B13" w:rsidRDefault="00060FCD" w:rsidP="00060FCD">
            <w:pPr>
              <w:jc w:val="center"/>
              <w:rPr>
                <w:rFonts w:ascii="Book Antiqua" w:hAnsi="Book Antiqua"/>
                <w:b/>
              </w:rPr>
            </w:pPr>
            <w:r w:rsidRPr="00A33B13">
              <w:rPr>
                <w:rFonts w:ascii="Book Antiqua" w:hAnsi="Book Antiqua"/>
                <w:b/>
              </w:rPr>
              <w:t>PART ATCO.MED</w:t>
            </w:r>
          </w:p>
          <w:p w14:paraId="7458444C" w14:textId="77777777" w:rsidR="00060FCD" w:rsidRPr="00A33B13" w:rsidRDefault="00060FCD" w:rsidP="00060FCD">
            <w:pPr>
              <w:jc w:val="center"/>
              <w:rPr>
                <w:rFonts w:ascii="Book Antiqua" w:hAnsi="Book Antiqua"/>
                <w:b/>
              </w:rPr>
            </w:pPr>
            <w:r w:rsidRPr="00A33B13">
              <w:rPr>
                <w:rFonts w:ascii="Book Antiqua" w:hAnsi="Book Antiqua"/>
                <w:b/>
              </w:rPr>
              <w:t>MEDICAL REQUIREMENTS FOR AIR TRAFFIC CONTROLLERS</w:t>
            </w:r>
          </w:p>
          <w:p w14:paraId="794115B6" w14:textId="77777777" w:rsidR="00060FCD" w:rsidRPr="00A33B13" w:rsidRDefault="00060FCD" w:rsidP="00060FCD">
            <w:pPr>
              <w:jc w:val="center"/>
              <w:rPr>
                <w:rFonts w:ascii="Book Antiqua" w:hAnsi="Book Antiqua"/>
                <w:b/>
              </w:rPr>
            </w:pPr>
            <w:r w:rsidRPr="00A33B13">
              <w:rPr>
                <w:rFonts w:ascii="Book Antiqua" w:hAnsi="Book Antiqua"/>
                <w:b/>
              </w:rPr>
              <w:t>SUBPART A</w:t>
            </w:r>
          </w:p>
          <w:p w14:paraId="50EADBEE" w14:textId="77777777" w:rsidR="00060FCD" w:rsidRPr="00A33B13" w:rsidRDefault="00060FCD" w:rsidP="00060FCD">
            <w:pPr>
              <w:jc w:val="center"/>
              <w:rPr>
                <w:rFonts w:ascii="Book Antiqua" w:hAnsi="Book Antiqua"/>
                <w:b/>
              </w:rPr>
            </w:pPr>
            <w:r w:rsidRPr="00A33B13">
              <w:rPr>
                <w:rFonts w:ascii="Book Antiqua" w:hAnsi="Book Antiqua"/>
                <w:b/>
              </w:rPr>
              <w:t>GENERAL REQUIREMENTS</w:t>
            </w:r>
          </w:p>
          <w:p w14:paraId="5D041A31" w14:textId="77777777" w:rsidR="00060FCD" w:rsidRPr="00A33B13" w:rsidRDefault="00060FCD" w:rsidP="00060FCD">
            <w:pPr>
              <w:rPr>
                <w:rFonts w:ascii="Book Antiqua" w:hAnsi="Book Antiqua"/>
                <w:b/>
              </w:rPr>
            </w:pPr>
            <w:r w:rsidRPr="00A33B13">
              <w:rPr>
                <w:rFonts w:ascii="Book Antiqua" w:hAnsi="Book Antiqua"/>
                <w:b/>
              </w:rPr>
              <w:t xml:space="preserve">SECTION 1 </w:t>
            </w:r>
          </w:p>
          <w:p w14:paraId="016DB6C0" w14:textId="77777777" w:rsidR="00060FCD" w:rsidRPr="00A33B13" w:rsidRDefault="00060FCD" w:rsidP="00060FCD">
            <w:pPr>
              <w:rPr>
                <w:rFonts w:ascii="Book Antiqua" w:hAnsi="Book Antiqua"/>
                <w:b/>
              </w:rPr>
            </w:pPr>
            <w:r w:rsidRPr="00A33B13">
              <w:rPr>
                <w:rFonts w:ascii="Book Antiqua" w:hAnsi="Book Antiqua"/>
                <w:b/>
              </w:rPr>
              <w:t xml:space="preserve">General </w:t>
            </w:r>
          </w:p>
          <w:p w14:paraId="69089B45" w14:textId="77777777" w:rsidR="00060FCD" w:rsidRPr="00A33B13" w:rsidRDefault="00060FCD" w:rsidP="00060FCD">
            <w:pPr>
              <w:rPr>
                <w:rFonts w:ascii="Book Antiqua" w:hAnsi="Book Antiqua"/>
                <w:b/>
              </w:rPr>
            </w:pPr>
            <w:r w:rsidRPr="00A33B13">
              <w:rPr>
                <w:rFonts w:ascii="Book Antiqua" w:hAnsi="Book Antiqua"/>
                <w:b/>
              </w:rPr>
              <w:t xml:space="preserve">ATCO.MED.A.001 Competent authority </w:t>
            </w:r>
          </w:p>
          <w:p w14:paraId="0A3996C3" w14:textId="77777777" w:rsidR="00060FCD" w:rsidRPr="00A33B13" w:rsidRDefault="00060FCD" w:rsidP="00060FCD">
            <w:pPr>
              <w:rPr>
                <w:rFonts w:ascii="Book Antiqua" w:hAnsi="Book Antiqua"/>
              </w:rPr>
            </w:pPr>
            <w:r w:rsidRPr="00A33B13">
              <w:rPr>
                <w:rFonts w:ascii="Book Antiqua" w:hAnsi="Book Antiqua"/>
              </w:rPr>
              <w:t xml:space="preserve">For the purpose of this Part, the competent authority shall be: </w:t>
            </w:r>
          </w:p>
          <w:p w14:paraId="5E597CF9" w14:textId="77777777" w:rsidR="00060FCD" w:rsidRPr="00A33B13" w:rsidRDefault="00060FCD" w:rsidP="0049563C">
            <w:pPr>
              <w:pStyle w:val="ListParagraph"/>
              <w:widowControl/>
              <w:numPr>
                <w:ilvl w:val="0"/>
                <w:numId w:val="469"/>
              </w:numPr>
              <w:spacing w:after="200" w:line="276" w:lineRule="auto"/>
              <w:contextualSpacing/>
              <w:rPr>
                <w:rFonts w:ascii="Book Antiqua" w:hAnsi="Book Antiqua"/>
              </w:rPr>
            </w:pPr>
            <w:r w:rsidRPr="00A33B13">
              <w:rPr>
                <w:rFonts w:ascii="Book Antiqua" w:hAnsi="Book Antiqua"/>
              </w:rPr>
              <w:t xml:space="preserve">for aero-medical centres (AeMCs):  </w:t>
            </w:r>
          </w:p>
          <w:p w14:paraId="2A1C36E6" w14:textId="77777777" w:rsidR="00060FCD" w:rsidRPr="00A33B13" w:rsidRDefault="00060FCD" w:rsidP="0049563C">
            <w:pPr>
              <w:pStyle w:val="ListParagraph"/>
              <w:widowControl/>
              <w:numPr>
                <w:ilvl w:val="0"/>
                <w:numId w:val="470"/>
              </w:numPr>
              <w:spacing w:after="200" w:line="276" w:lineRule="auto"/>
              <w:contextualSpacing/>
              <w:rPr>
                <w:rFonts w:ascii="Book Antiqua" w:hAnsi="Book Antiqua"/>
              </w:rPr>
            </w:pPr>
            <w:r w:rsidRPr="00A33B13">
              <w:rPr>
                <w:rFonts w:ascii="Book Antiqua" w:hAnsi="Book Antiqua"/>
              </w:rPr>
              <w:t xml:space="preserve">the authority designated by the Member State where the AeMC has its principal place of business;  </w:t>
            </w:r>
          </w:p>
          <w:p w14:paraId="1772D240" w14:textId="77777777" w:rsidR="00060FCD" w:rsidRPr="00A33B13" w:rsidRDefault="00060FCD" w:rsidP="0049563C">
            <w:pPr>
              <w:pStyle w:val="ListParagraph"/>
              <w:widowControl/>
              <w:numPr>
                <w:ilvl w:val="0"/>
                <w:numId w:val="470"/>
              </w:numPr>
              <w:spacing w:after="200" w:line="276" w:lineRule="auto"/>
              <w:contextualSpacing/>
              <w:rPr>
                <w:rFonts w:ascii="Book Antiqua" w:hAnsi="Book Antiqua"/>
              </w:rPr>
            </w:pPr>
            <w:r w:rsidRPr="00A33B13">
              <w:rPr>
                <w:rFonts w:ascii="Book Antiqua" w:hAnsi="Book Antiqua"/>
              </w:rPr>
              <w:t xml:space="preserve">the Agency, when the AeMC is located in a third country. </w:t>
            </w:r>
          </w:p>
          <w:p w14:paraId="2AF899AC" w14:textId="77777777" w:rsidR="00060FCD" w:rsidRPr="00A33B13" w:rsidRDefault="00060FCD" w:rsidP="0049563C">
            <w:pPr>
              <w:pStyle w:val="ListParagraph"/>
              <w:widowControl/>
              <w:numPr>
                <w:ilvl w:val="0"/>
                <w:numId w:val="469"/>
              </w:numPr>
              <w:spacing w:after="200" w:line="276" w:lineRule="auto"/>
              <w:contextualSpacing/>
              <w:rPr>
                <w:rFonts w:ascii="Book Antiqua" w:hAnsi="Book Antiqua"/>
              </w:rPr>
            </w:pPr>
            <w:r w:rsidRPr="00A33B13">
              <w:rPr>
                <w:rFonts w:ascii="Book Antiqua" w:hAnsi="Book Antiqua"/>
              </w:rPr>
              <w:t xml:space="preserve">for aero-medical examiners (AMEs):  </w:t>
            </w:r>
          </w:p>
          <w:p w14:paraId="1E2C2CB6" w14:textId="77777777" w:rsidR="00060FCD" w:rsidRPr="00A33B13" w:rsidRDefault="00060FCD" w:rsidP="0049563C">
            <w:pPr>
              <w:pStyle w:val="ListParagraph"/>
              <w:widowControl/>
              <w:numPr>
                <w:ilvl w:val="0"/>
                <w:numId w:val="471"/>
              </w:numPr>
              <w:spacing w:after="200" w:line="276" w:lineRule="auto"/>
              <w:contextualSpacing/>
              <w:rPr>
                <w:rFonts w:ascii="Book Antiqua" w:hAnsi="Book Antiqua"/>
              </w:rPr>
            </w:pPr>
            <w:r w:rsidRPr="00A33B13">
              <w:rPr>
                <w:rFonts w:ascii="Book Antiqua" w:hAnsi="Book Antiqua"/>
              </w:rPr>
              <w:t xml:space="preserve">the authority designated by the Member State where the </w:t>
            </w:r>
            <w:r w:rsidRPr="00A33B13">
              <w:rPr>
                <w:rFonts w:ascii="Book Antiqua" w:hAnsi="Book Antiqua"/>
              </w:rPr>
              <w:lastRenderedPageBreak/>
              <w:t xml:space="preserve">AMEs have their principal place of practice;  </w:t>
            </w:r>
          </w:p>
          <w:p w14:paraId="1FBBF1B3" w14:textId="77777777" w:rsidR="00060FCD" w:rsidRPr="00A33B13" w:rsidRDefault="00060FCD" w:rsidP="0049563C">
            <w:pPr>
              <w:pStyle w:val="ListParagraph"/>
              <w:widowControl/>
              <w:numPr>
                <w:ilvl w:val="0"/>
                <w:numId w:val="471"/>
              </w:numPr>
              <w:spacing w:after="200" w:line="276" w:lineRule="auto"/>
              <w:contextualSpacing/>
              <w:rPr>
                <w:rFonts w:ascii="Book Antiqua" w:hAnsi="Book Antiqua"/>
              </w:rPr>
            </w:pPr>
            <w:r w:rsidRPr="00A33B13">
              <w:rPr>
                <w:rFonts w:ascii="Book Antiqua" w:hAnsi="Book Antiqua"/>
              </w:rPr>
              <w:t xml:space="preserve">if the principal place of practice of an AME is located in a third country, the authority designated by the Member State to which the AME applies for the issue of the certificate. </w:t>
            </w:r>
          </w:p>
          <w:p w14:paraId="0834209F" w14:textId="77777777" w:rsidR="00060FCD" w:rsidRPr="00A33B13" w:rsidRDefault="00060FCD" w:rsidP="00060FCD">
            <w:pPr>
              <w:rPr>
                <w:rFonts w:ascii="Book Antiqua" w:hAnsi="Book Antiqua"/>
                <w:b/>
              </w:rPr>
            </w:pPr>
            <w:r w:rsidRPr="00A33B13">
              <w:rPr>
                <w:rFonts w:ascii="Book Antiqua" w:hAnsi="Book Antiqua"/>
                <w:b/>
              </w:rPr>
              <w:t xml:space="preserve">ATCO.MED.A.005 Scope </w:t>
            </w:r>
          </w:p>
          <w:p w14:paraId="52D416E7" w14:textId="77777777" w:rsidR="00060FCD" w:rsidRPr="00A33B13" w:rsidRDefault="00060FCD" w:rsidP="00060FCD">
            <w:pPr>
              <w:rPr>
                <w:rFonts w:ascii="Book Antiqua" w:hAnsi="Book Antiqua"/>
              </w:rPr>
            </w:pPr>
            <w:r w:rsidRPr="00A33B13">
              <w:rPr>
                <w:rFonts w:ascii="Book Antiqua" w:hAnsi="Book Antiqua"/>
              </w:rPr>
              <w:t xml:space="preserve">This Part, set out in this Annex, establishes the requirements for: </w:t>
            </w:r>
          </w:p>
          <w:p w14:paraId="2D7F7D07" w14:textId="77777777" w:rsidR="00060FCD" w:rsidRPr="00A33B13" w:rsidRDefault="00060FCD" w:rsidP="0049563C">
            <w:pPr>
              <w:pStyle w:val="ListParagraph"/>
              <w:widowControl/>
              <w:numPr>
                <w:ilvl w:val="0"/>
                <w:numId w:val="472"/>
              </w:numPr>
              <w:spacing w:after="200" w:line="276" w:lineRule="auto"/>
              <w:contextualSpacing/>
              <w:rPr>
                <w:rFonts w:ascii="Book Antiqua" w:hAnsi="Book Antiqua"/>
              </w:rPr>
            </w:pPr>
            <w:r w:rsidRPr="00A33B13">
              <w:rPr>
                <w:rFonts w:ascii="Book Antiqua" w:hAnsi="Book Antiqua"/>
              </w:rPr>
              <w:t xml:space="preserve">the issue, validity, revalidation and renewal of the medical certificate required for exercising the privileges of an air traffic controller licence or of a student air traffic controller licence with the exception of synthetic training device instructor; and </w:t>
            </w:r>
          </w:p>
          <w:p w14:paraId="0EEC389B" w14:textId="77777777" w:rsidR="00060FCD" w:rsidRPr="00A33B13" w:rsidRDefault="00060FCD" w:rsidP="0049563C">
            <w:pPr>
              <w:pStyle w:val="ListParagraph"/>
              <w:widowControl/>
              <w:numPr>
                <w:ilvl w:val="0"/>
                <w:numId w:val="472"/>
              </w:numPr>
              <w:spacing w:after="200" w:line="276" w:lineRule="auto"/>
              <w:contextualSpacing/>
              <w:rPr>
                <w:rFonts w:ascii="Book Antiqua" w:hAnsi="Book Antiqua"/>
              </w:rPr>
            </w:pPr>
            <w:r w:rsidRPr="00A33B13">
              <w:rPr>
                <w:rFonts w:ascii="Book Antiqua" w:hAnsi="Book Antiqua"/>
              </w:rPr>
              <w:t xml:space="preserve">the certification of AMEs to issue class 3 medical certificates. </w:t>
            </w:r>
          </w:p>
          <w:p w14:paraId="17445B97" w14:textId="77777777" w:rsidR="00060FCD" w:rsidRPr="00A33B13" w:rsidRDefault="00060FCD" w:rsidP="00060FCD">
            <w:pPr>
              <w:rPr>
                <w:rFonts w:ascii="Book Antiqua" w:hAnsi="Book Antiqua"/>
                <w:b/>
              </w:rPr>
            </w:pPr>
            <w:r w:rsidRPr="00A33B13">
              <w:rPr>
                <w:rFonts w:ascii="Book Antiqua" w:hAnsi="Book Antiqua"/>
                <w:b/>
              </w:rPr>
              <w:t xml:space="preserve">ATCO.MED.A.010 Definitions </w:t>
            </w:r>
          </w:p>
          <w:p w14:paraId="347A7C0F" w14:textId="77777777" w:rsidR="00060FCD" w:rsidRPr="00A33B13" w:rsidRDefault="00060FCD" w:rsidP="00060FCD">
            <w:pPr>
              <w:rPr>
                <w:rFonts w:ascii="Book Antiqua" w:hAnsi="Book Antiqua"/>
              </w:rPr>
            </w:pPr>
            <w:r w:rsidRPr="00A33B13">
              <w:rPr>
                <w:rFonts w:ascii="Book Antiqua" w:hAnsi="Book Antiqua"/>
              </w:rPr>
              <w:t xml:space="preserve">For the purpose of this Part, the following definitions apply: </w:t>
            </w:r>
          </w:p>
          <w:p w14:paraId="59F61ADF" w14:textId="77777777" w:rsidR="00060FCD" w:rsidRPr="00A33B13" w:rsidRDefault="00060FCD" w:rsidP="0049563C">
            <w:pPr>
              <w:pStyle w:val="ListParagraph"/>
              <w:widowControl/>
              <w:numPr>
                <w:ilvl w:val="0"/>
                <w:numId w:val="473"/>
              </w:numPr>
              <w:spacing w:after="200" w:line="276" w:lineRule="auto"/>
              <w:contextualSpacing/>
              <w:rPr>
                <w:rFonts w:ascii="Book Antiqua" w:hAnsi="Book Antiqua"/>
              </w:rPr>
            </w:pPr>
            <w:r w:rsidRPr="00A33B13">
              <w:rPr>
                <w:rFonts w:ascii="Book Antiqua" w:hAnsi="Book Antiqua"/>
              </w:rPr>
              <w:lastRenderedPageBreak/>
              <w:t xml:space="preserve">‘Accredited medical conclusion’ means the conclusion reached by one or more medical experts acceptable to the licensing authority, on the basis of objective and non-discriminatory criteria, for the purposes of the case concerned, in consultation with operational experts or other experts as necessary and including an operational risk assessment; </w:t>
            </w:r>
          </w:p>
          <w:p w14:paraId="5171CB88" w14:textId="77777777" w:rsidR="00060FCD" w:rsidRPr="00A33B13" w:rsidRDefault="00060FCD" w:rsidP="0049563C">
            <w:pPr>
              <w:pStyle w:val="ListParagraph"/>
              <w:widowControl/>
              <w:numPr>
                <w:ilvl w:val="0"/>
                <w:numId w:val="473"/>
              </w:numPr>
              <w:spacing w:after="200" w:line="276" w:lineRule="auto"/>
              <w:contextualSpacing/>
              <w:rPr>
                <w:rFonts w:ascii="Book Antiqua" w:hAnsi="Book Antiqua"/>
              </w:rPr>
            </w:pPr>
            <w:r w:rsidRPr="00A33B13">
              <w:rPr>
                <w:rFonts w:ascii="Book Antiqua" w:hAnsi="Book Antiqua"/>
              </w:rPr>
              <w:t xml:space="preserve">‘Aero-medical assessment’ means the conclusion on the medical fitness of an applicant based on the evaluation of the applicant's medical history and aero-medical examinations as required in this Part and further examinations and medical tests as necessary; </w:t>
            </w:r>
          </w:p>
          <w:p w14:paraId="1599F72D" w14:textId="77777777" w:rsidR="00060FCD" w:rsidRPr="00A33B13" w:rsidRDefault="00060FCD" w:rsidP="0049563C">
            <w:pPr>
              <w:pStyle w:val="ListParagraph"/>
              <w:widowControl/>
              <w:numPr>
                <w:ilvl w:val="0"/>
                <w:numId w:val="473"/>
              </w:numPr>
              <w:spacing w:after="200" w:line="276" w:lineRule="auto"/>
              <w:contextualSpacing/>
              <w:rPr>
                <w:rFonts w:ascii="Book Antiqua" w:hAnsi="Book Antiqua"/>
              </w:rPr>
            </w:pPr>
            <w:r w:rsidRPr="00A33B13">
              <w:rPr>
                <w:rFonts w:ascii="Book Antiqua" w:hAnsi="Book Antiqua"/>
              </w:rPr>
              <w:t xml:space="preserve">‘Aero-medical examination’ means inspection, palpation, percussion, auscultation or any other means of investigation especially for determining the medical fitness to exercise the privileges of the licence; </w:t>
            </w:r>
          </w:p>
          <w:p w14:paraId="4EAC39DC" w14:textId="77777777" w:rsidR="00060FCD" w:rsidRPr="00A33B13" w:rsidRDefault="00060FCD" w:rsidP="0049563C">
            <w:pPr>
              <w:pStyle w:val="ListParagraph"/>
              <w:widowControl/>
              <w:numPr>
                <w:ilvl w:val="0"/>
                <w:numId w:val="473"/>
              </w:numPr>
              <w:spacing w:after="200" w:line="276" w:lineRule="auto"/>
              <w:contextualSpacing/>
              <w:rPr>
                <w:rFonts w:ascii="Book Antiqua" w:hAnsi="Book Antiqua"/>
              </w:rPr>
            </w:pPr>
            <w:r w:rsidRPr="00A33B13">
              <w:rPr>
                <w:rFonts w:ascii="Book Antiqua" w:hAnsi="Book Antiqua"/>
              </w:rPr>
              <w:t xml:space="preserve">‘Eye specialist’ means an ophthalmologist or a vision care specialist qualified in optometry and </w:t>
            </w:r>
            <w:r w:rsidRPr="00A33B13">
              <w:rPr>
                <w:rFonts w:ascii="Book Antiqua" w:hAnsi="Book Antiqua"/>
              </w:rPr>
              <w:lastRenderedPageBreak/>
              <w:t xml:space="preserve">trained to recognise pathological conditions; </w:t>
            </w:r>
          </w:p>
          <w:p w14:paraId="403495D2" w14:textId="77777777" w:rsidR="00060FCD" w:rsidRPr="00A33B13" w:rsidRDefault="00060FCD" w:rsidP="0049563C">
            <w:pPr>
              <w:pStyle w:val="ListParagraph"/>
              <w:widowControl/>
              <w:numPr>
                <w:ilvl w:val="0"/>
                <w:numId w:val="473"/>
              </w:numPr>
              <w:spacing w:after="200" w:line="276" w:lineRule="auto"/>
              <w:contextualSpacing/>
              <w:rPr>
                <w:rFonts w:ascii="Book Antiqua" w:hAnsi="Book Antiqua"/>
              </w:rPr>
            </w:pPr>
            <w:r w:rsidRPr="00A33B13">
              <w:rPr>
                <w:rFonts w:ascii="Book Antiqua" w:hAnsi="Book Antiqua"/>
              </w:rPr>
              <w:t xml:space="preserve">‘Investigation’ means the assessment of a suspected pathological condition of an applicant by means of examinations and tests to verify the presence or absence of a medical condition; </w:t>
            </w:r>
          </w:p>
          <w:p w14:paraId="3C647E85" w14:textId="77777777" w:rsidR="00060FCD" w:rsidRPr="00A33B13" w:rsidRDefault="00060FCD" w:rsidP="0049563C">
            <w:pPr>
              <w:pStyle w:val="ListParagraph"/>
              <w:widowControl/>
              <w:numPr>
                <w:ilvl w:val="0"/>
                <w:numId w:val="473"/>
              </w:numPr>
              <w:spacing w:after="200" w:line="276" w:lineRule="auto"/>
              <w:contextualSpacing/>
              <w:rPr>
                <w:rFonts w:ascii="Book Antiqua" w:hAnsi="Book Antiqua"/>
              </w:rPr>
            </w:pPr>
            <w:r w:rsidRPr="00A33B13">
              <w:rPr>
                <w:rFonts w:ascii="Book Antiqua" w:hAnsi="Book Antiqua"/>
              </w:rPr>
              <w:t xml:space="preserve">‘Licensing authority’ means the competent authority of the Member State that issued the licence, or to which a person applies for the issue of a licence, or, when a person has not yet applied for the issue of a licence, the competent authority in accordance with this Part; </w:t>
            </w:r>
          </w:p>
          <w:p w14:paraId="76567700" w14:textId="77777777" w:rsidR="00060FCD" w:rsidRPr="00A33B13" w:rsidRDefault="00060FCD" w:rsidP="0049563C">
            <w:pPr>
              <w:pStyle w:val="ListParagraph"/>
              <w:widowControl/>
              <w:numPr>
                <w:ilvl w:val="0"/>
                <w:numId w:val="473"/>
              </w:numPr>
              <w:spacing w:after="200" w:line="276" w:lineRule="auto"/>
              <w:contextualSpacing/>
              <w:rPr>
                <w:rFonts w:ascii="Book Antiqua" w:hAnsi="Book Antiqua"/>
              </w:rPr>
            </w:pPr>
            <w:r w:rsidRPr="00A33B13">
              <w:rPr>
                <w:rFonts w:ascii="Book Antiqua" w:hAnsi="Book Antiqua"/>
              </w:rPr>
              <w:t xml:space="preserve">‘Limitation’ means a condition placed on the medical certificate that shall be complied with whilst exercising the privileges of the licence; </w:t>
            </w:r>
          </w:p>
          <w:p w14:paraId="6E202E2A" w14:textId="77777777" w:rsidR="00060FCD" w:rsidRPr="00A33B13" w:rsidRDefault="00060FCD" w:rsidP="0049563C">
            <w:pPr>
              <w:pStyle w:val="ListParagraph"/>
              <w:widowControl/>
              <w:numPr>
                <w:ilvl w:val="0"/>
                <w:numId w:val="473"/>
              </w:numPr>
              <w:spacing w:after="200" w:line="276" w:lineRule="auto"/>
              <w:contextualSpacing/>
              <w:rPr>
                <w:rFonts w:ascii="Book Antiqua" w:hAnsi="Book Antiqua"/>
              </w:rPr>
            </w:pPr>
            <w:r w:rsidRPr="00A33B13">
              <w:rPr>
                <w:rFonts w:ascii="Book Antiqua" w:hAnsi="Book Antiqua"/>
              </w:rPr>
              <w:t xml:space="preserve">‘Refractive error’ means the deviation from emmetropia measured in dioptres in the most ametropic meridian, measured by standard methods; </w:t>
            </w:r>
          </w:p>
          <w:p w14:paraId="6397E223" w14:textId="77777777" w:rsidR="00060FCD" w:rsidRPr="00A33B13" w:rsidRDefault="00060FCD" w:rsidP="0049563C">
            <w:pPr>
              <w:pStyle w:val="ListParagraph"/>
              <w:widowControl/>
              <w:numPr>
                <w:ilvl w:val="0"/>
                <w:numId w:val="473"/>
              </w:numPr>
              <w:spacing w:after="200" w:line="276" w:lineRule="auto"/>
              <w:contextualSpacing/>
              <w:rPr>
                <w:rFonts w:ascii="Book Antiqua" w:hAnsi="Book Antiqua"/>
              </w:rPr>
            </w:pPr>
            <w:r w:rsidRPr="00A33B13">
              <w:rPr>
                <w:rFonts w:ascii="Book Antiqua" w:hAnsi="Book Antiqua"/>
              </w:rPr>
              <w:t xml:space="preserve">‘Significant’ means a degree of a medical condition, the effect of which </w:t>
            </w:r>
            <w:r w:rsidRPr="00A33B13">
              <w:rPr>
                <w:rFonts w:ascii="Book Antiqua" w:hAnsi="Book Antiqua"/>
              </w:rPr>
              <w:lastRenderedPageBreak/>
              <w:t xml:space="preserve">would prevent the safe exercise of the privileges of the licence. </w:t>
            </w:r>
          </w:p>
          <w:p w14:paraId="54CB53AC" w14:textId="77777777" w:rsidR="00060FCD" w:rsidRPr="00A33B13" w:rsidRDefault="00060FCD" w:rsidP="00060FCD">
            <w:pPr>
              <w:rPr>
                <w:rFonts w:ascii="Book Antiqua" w:hAnsi="Book Antiqua"/>
                <w:b/>
              </w:rPr>
            </w:pPr>
            <w:r w:rsidRPr="00A33B13">
              <w:rPr>
                <w:rFonts w:ascii="Book Antiqua" w:hAnsi="Book Antiqua"/>
                <w:b/>
              </w:rPr>
              <w:t xml:space="preserve">ATCO.MED.A.015 Medical confidentiality </w:t>
            </w:r>
          </w:p>
          <w:p w14:paraId="1755CA19" w14:textId="77777777" w:rsidR="00060FCD" w:rsidRPr="00A33B13" w:rsidRDefault="00060FCD" w:rsidP="00060FCD">
            <w:pPr>
              <w:rPr>
                <w:rFonts w:ascii="Book Antiqua" w:hAnsi="Book Antiqua"/>
              </w:rPr>
            </w:pPr>
            <w:r w:rsidRPr="00A33B13">
              <w:rPr>
                <w:rFonts w:ascii="Book Antiqua" w:hAnsi="Book Antiqua"/>
              </w:rPr>
              <w:t xml:space="preserve">All persons involved in aero-medical examination, aero-medical assessment and certification shall ensure that medical confidentiality is respected at all times. </w:t>
            </w:r>
          </w:p>
          <w:p w14:paraId="5136E80A" w14:textId="77777777" w:rsidR="00060FCD" w:rsidRPr="00A33B13" w:rsidRDefault="00060FCD" w:rsidP="00060FCD">
            <w:pPr>
              <w:rPr>
                <w:rFonts w:ascii="Book Antiqua" w:hAnsi="Book Antiqua"/>
                <w:b/>
              </w:rPr>
            </w:pPr>
            <w:r w:rsidRPr="00A33B13">
              <w:rPr>
                <w:rFonts w:ascii="Book Antiqua" w:hAnsi="Book Antiqua"/>
                <w:b/>
              </w:rPr>
              <w:t xml:space="preserve">ATCO.MED.A.020 Decrease in medical fitness </w:t>
            </w:r>
          </w:p>
          <w:p w14:paraId="4270A1FF" w14:textId="77777777" w:rsidR="00060FCD" w:rsidRPr="00A33B13" w:rsidRDefault="00060FCD" w:rsidP="0049563C">
            <w:pPr>
              <w:pStyle w:val="ListParagraph"/>
              <w:widowControl/>
              <w:numPr>
                <w:ilvl w:val="0"/>
                <w:numId w:val="474"/>
              </w:numPr>
              <w:spacing w:after="200" w:line="276" w:lineRule="auto"/>
              <w:contextualSpacing/>
              <w:rPr>
                <w:rFonts w:ascii="Book Antiqua" w:hAnsi="Book Antiqua"/>
              </w:rPr>
            </w:pPr>
            <w:r w:rsidRPr="00A33B13">
              <w:rPr>
                <w:rFonts w:ascii="Book Antiqua" w:hAnsi="Book Antiqua"/>
              </w:rPr>
              <w:t xml:space="preserve">Licence holders shall not exercise the privileges of their licence at any time when they:  </w:t>
            </w:r>
          </w:p>
          <w:p w14:paraId="76038FB8" w14:textId="77777777" w:rsidR="00060FCD" w:rsidRPr="00A33B13" w:rsidRDefault="00060FCD" w:rsidP="0049563C">
            <w:pPr>
              <w:pStyle w:val="ListParagraph"/>
              <w:widowControl/>
              <w:numPr>
                <w:ilvl w:val="0"/>
                <w:numId w:val="475"/>
              </w:numPr>
              <w:spacing w:after="200" w:line="276" w:lineRule="auto"/>
              <w:contextualSpacing/>
              <w:rPr>
                <w:rFonts w:ascii="Book Antiqua" w:hAnsi="Book Antiqua"/>
              </w:rPr>
            </w:pPr>
            <w:r w:rsidRPr="00A33B13">
              <w:rPr>
                <w:rFonts w:ascii="Book Antiqua" w:hAnsi="Book Antiqua"/>
              </w:rPr>
              <w:t xml:space="preserve">are aware of any decrease in their medical fitness which might render them unable to safely exercise those privileges;  </w:t>
            </w:r>
          </w:p>
          <w:p w14:paraId="01AD8F1E" w14:textId="77777777" w:rsidR="00060FCD" w:rsidRPr="00A33B13" w:rsidRDefault="00060FCD" w:rsidP="0049563C">
            <w:pPr>
              <w:pStyle w:val="ListParagraph"/>
              <w:widowControl/>
              <w:numPr>
                <w:ilvl w:val="0"/>
                <w:numId w:val="475"/>
              </w:numPr>
              <w:spacing w:after="200" w:line="276" w:lineRule="auto"/>
              <w:contextualSpacing/>
              <w:rPr>
                <w:rFonts w:ascii="Book Antiqua" w:hAnsi="Book Antiqua"/>
              </w:rPr>
            </w:pPr>
            <w:r w:rsidRPr="00A33B13">
              <w:rPr>
                <w:rFonts w:ascii="Book Antiqua" w:hAnsi="Book Antiqua"/>
              </w:rPr>
              <w:t xml:space="preserve">take or use any prescribed or non-prescribed medication which is likely to interfere with the safe exercise of the privileges of the licence;  </w:t>
            </w:r>
          </w:p>
          <w:p w14:paraId="7A581C61" w14:textId="77777777" w:rsidR="00060FCD" w:rsidRPr="00A33B13" w:rsidRDefault="00060FCD" w:rsidP="0049563C">
            <w:pPr>
              <w:pStyle w:val="ListParagraph"/>
              <w:widowControl/>
              <w:numPr>
                <w:ilvl w:val="0"/>
                <w:numId w:val="475"/>
              </w:numPr>
              <w:spacing w:after="200" w:line="276" w:lineRule="auto"/>
              <w:contextualSpacing/>
              <w:rPr>
                <w:rFonts w:ascii="Book Antiqua" w:hAnsi="Book Antiqua"/>
              </w:rPr>
            </w:pPr>
            <w:r w:rsidRPr="00A33B13">
              <w:rPr>
                <w:rFonts w:ascii="Book Antiqua" w:hAnsi="Book Antiqua"/>
              </w:rPr>
              <w:t xml:space="preserve">receive any medical, surgical or other treatment that is likely to interfere with the safe </w:t>
            </w:r>
            <w:r w:rsidRPr="00A33B13">
              <w:rPr>
                <w:rFonts w:ascii="Book Antiqua" w:hAnsi="Book Antiqua"/>
              </w:rPr>
              <w:lastRenderedPageBreak/>
              <w:t xml:space="preserve">exercise of the privileges of the licence. </w:t>
            </w:r>
          </w:p>
          <w:p w14:paraId="2145B512" w14:textId="77777777" w:rsidR="00060FCD" w:rsidRPr="00A33B13" w:rsidRDefault="00060FCD" w:rsidP="0049563C">
            <w:pPr>
              <w:pStyle w:val="ListParagraph"/>
              <w:widowControl/>
              <w:numPr>
                <w:ilvl w:val="0"/>
                <w:numId w:val="474"/>
              </w:numPr>
              <w:spacing w:after="200" w:line="276" w:lineRule="auto"/>
              <w:contextualSpacing/>
              <w:rPr>
                <w:rFonts w:ascii="Book Antiqua" w:hAnsi="Book Antiqua"/>
              </w:rPr>
            </w:pPr>
            <w:r w:rsidRPr="00A33B13">
              <w:rPr>
                <w:rFonts w:ascii="Book Antiqua" w:hAnsi="Book Antiqua"/>
              </w:rPr>
              <w:t xml:space="preserve">In addition, holders of a class 3 medical certificate shall, without undue delay and before exercising the privileges of their licence, seek aero-medical advice when they:  </w:t>
            </w:r>
          </w:p>
          <w:p w14:paraId="0A403973" w14:textId="77777777" w:rsidR="00060FCD" w:rsidRPr="00A33B13" w:rsidRDefault="00060FCD" w:rsidP="0049563C">
            <w:pPr>
              <w:pStyle w:val="ListParagraph"/>
              <w:widowControl/>
              <w:numPr>
                <w:ilvl w:val="0"/>
                <w:numId w:val="621"/>
              </w:numPr>
              <w:spacing w:after="200" w:line="276" w:lineRule="auto"/>
              <w:contextualSpacing/>
              <w:rPr>
                <w:rFonts w:ascii="Book Antiqua" w:hAnsi="Book Antiqua"/>
              </w:rPr>
            </w:pPr>
            <w:r w:rsidRPr="00A33B13">
              <w:rPr>
                <w:rFonts w:ascii="Book Antiqua" w:hAnsi="Book Antiqua"/>
              </w:rPr>
              <w:t xml:space="preserve">have undergone a surgical operation or invasive procedure;  </w:t>
            </w:r>
          </w:p>
          <w:p w14:paraId="5CE8B64F" w14:textId="77777777" w:rsidR="00060FCD" w:rsidRPr="00A33B13" w:rsidRDefault="00060FCD" w:rsidP="0049563C">
            <w:pPr>
              <w:pStyle w:val="ListParagraph"/>
              <w:widowControl/>
              <w:numPr>
                <w:ilvl w:val="0"/>
                <w:numId w:val="621"/>
              </w:numPr>
              <w:spacing w:after="200" w:line="276" w:lineRule="auto"/>
              <w:contextualSpacing/>
              <w:rPr>
                <w:rFonts w:ascii="Book Antiqua" w:hAnsi="Book Antiqua"/>
              </w:rPr>
            </w:pPr>
            <w:r w:rsidRPr="00A33B13">
              <w:rPr>
                <w:rFonts w:ascii="Book Antiqua" w:hAnsi="Book Antiqua"/>
              </w:rPr>
              <w:t xml:space="preserve">have commenced the regular use of any medication;  </w:t>
            </w:r>
          </w:p>
          <w:p w14:paraId="66A6E41E" w14:textId="77777777" w:rsidR="00060FCD" w:rsidRPr="00A33B13" w:rsidRDefault="00060FCD" w:rsidP="0049563C">
            <w:pPr>
              <w:pStyle w:val="ListParagraph"/>
              <w:widowControl/>
              <w:numPr>
                <w:ilvl w:val="0"/>
                <w:numId w:val="621"/>
              </w:numPr>
              <w:spacing w:after="200" w:line="276" w:lineRule="auto"/>
              <w:contextualSpacing/>
              <w:rPr>
                <w:rFonts w:ascii="Book Antiqua" w:hAnsi="Book Antiqua"/>
              </w:rPr>
            </w:pPr>
            <w:r w:rsidRPr="00A33B13">
              <w:rPr>
                <w:rFonts w:ascii="Book Antiqua" w:hAnsi="Book Antiqua"/>
              </w:rPr>
              <w:t xml:space="preserve">have suffered any significant personal injury involving any incapacity to exercise the privileges of the licence;  </w:t>
            </w:r>
          </w:p>
          <w:p w14:paraId="2B8A308F" w14:textId="77777777" w:rsidR="00060FCD" w:rsidRPr="00A33B13" w:rsidRDefault="00060FCD" w:rsidP="0049563C">
            <w:pPr>
              <w:pStyle w:val="ListParagraph"/>
              <w:widowControl/>
              <w:numPr>
                <w:ilvl w:val="0"/>
                <w:numId w:val="621"/>
              </w:numPr>
              <w:spacing w:after="200" w:line="276" w:lineRule="auto"/>
              <w:contextualSpacing/>
              <w:rPr>
                <w:rFonts w:ascii="Book Antiqua" w:hAnsi="Book Antiqua"/>
              </w:rPr>
            </w:pPr>
            <w:r w:rsidRPr="00A33B13">
              <w:rPr>
                <w:rFonts w:ascii="Book Antiqua" w:hAnsi="Book Antiqua"/>
              </w:rPr>
              <w:t xml:space="preserve">have been suffering from any significant illness involving any incapacity to exercise the privileges of the licence;  </w:t>
            </w:r>
          </w:p>
          <w:p w14:paraId="6F75B9BC" w14:textId="77777777" w:rsidR="00060FCD" w:rsidRPr="00A33B13" w:rsidRDefault="00060FCD" w:rsidP="0049563C">
            <w:pPr>
              <w:pStyle w:val="ListParagraph"/>
              <w:widowControl/>
              <w:numPr>
                <w:ilvl w:val="0"/>
                <w:numId w:val="621"/>
              </w:numPr>
              <w:spacing w:after="200" w:line="276" w:lineRule="auto"/>
              <w:contextualSpacing/>
              <w:rPr>
                <w:rFonts w:ascii="Book Antiqua" w:hAnsi="Book Antiqua"/>
              </w:rPr>
            </w:pPr>
            <w:r w:rsidRPr="00A33B13">
              <w:rPr>
                <w:rFonts w:ascii="Book Antiqua" w:hAnsi="Book Antiqua"/>
              </w:rPr>
              <w:t xml:space="preserve">are pregnant;  </w:t>
            </w:r>
          </w:p>
          <w:p w14:paraId="12634EB2" w14:textId="77777777" w:rsidR="00060FCD" w:rsidRPr="00A33B13" w:rsidRDefault="00060FCD" w:rsidP="0049563C">
            <w:pPr>
              <w:pStyle w:val="ListParagraph"/>
              <w:widowControl/>
              <w:numPr>
                <w:ilvl w:val="0"/>
                <w:numId w:val="621"/>
              </w:numPr>
              <w:spacing w:after="200" w:line="276" w:lineRule="auto"/>
              <w:contextualSpacing/>
              <w:rPr>
                <w:rFonts w:ascii="Book Antiqua" w:hAnsi="Book Antiqua"/>
              </w:rPr>
            </w:pPr>
            <w:r w:rsidRPr="00A33B13">
              <w:rPr>
                <w:rFonts w:ascii="Book Antiqua" w:hAnsi="Book Antiqua"/>
              </w:rPr>
              <w:t xml:space="preserve">have been admitted to hospital or medical clinic;  </w:t>
            </w:r>
          </w:p>
          <w:p w14:paraId="06CEBDA3" w14:textId="77777777" w:rsidR="00060FCD" w:rsidRPr="00A33B13" w:rsidRDefault="00060FCD" w:rsidP="0049563C">
            <w:pPr>
              <w:pStyle w:val="ListParagraph"/>
              <w:widowControl/>
              <w:numPr>
                <w:ilvl w:val="0"/>
                <w:numId w:val="621"/>
              </w:numPr>
              <w:spacing w:after="200" w:line="276" w:lineRule="auto"/>
              <w:contextualSpacing/>
              <w:rPr>
                <w:rFonts w:ascii="Book Antiqua" w:hAnsi="Book Antiqua"/>
              </w:rPr>
            </w:pPr>
            <w:r w:rsidRPr="00A33B13">
              <w:rPr>
                <w:rFonts w:ascii="Book Antiqua" w:hAnsi="Book Antiqua"/>
              </w:rPr>
              <w:lastRenderedPageBreak/>
              <w:t xml:space="preserve">first require correcting lenses. </w:t>
            </w:r>
          </w:p>
          <w:p w14:paraId="444DC7D1" w14:textId="77777777" w:rsidR="00060FCD" w:rsidRPr="00A33B13" w:rsidRDefault="00060FCD" w:rsidP="00060FCD">
            <w:pPr>
              <w:rPr>
                <w:rFonts w:ascii="Book Antiqua" w:hAnsi="Book Antiqua"/>
              </w:rPr>
            </w:pPr>
            <w:r w:rsidRPr="00A33B13">
              <w:rPr>
                <w:rFonts w:ascii="Book Antiqua" w:hAnsi="Book Antiqua"/>
              </w:rPr>
              <w:t xml:space="preserve">In these cases the AeMC or AME shall assess the medical fitness of the licence holder or student air traffic controller and decide whether they are fit to resume the exercise of their privileges. </w:t>
            </w:r>
          </w:p>
          <w:p w14:paraId="76F78034" w14:textId="77777777" w:rsidR="00060FCD" w:rsidRPr="00A33B13" w:rsidRDefault="00060FCD" w:rsidP="00060FCD">
            <w:pPr>
              <w:rPr>
                <w:rFonts w:ascii="Book Antiqua" w:hAnsi="Book Antiqua"/>
                <w:b/>
              </w:rPr>
            </w:pPr>
            <w:r w:rsidRPr="00A33B13">
              <w:rPr>
                <w:rFonts w:ascii="Book Antiqua" w:hAnsi="Book Antiqua"/>
                <w:b/>
              </w:rPr>
              <w:t xml:space="preserve">ATCO.MED.A.025 Obligations of AeMC and AME </w:t>
            </w:r>
          </w:p>
          <w:p w14:paraId="0FFE3E95" w14:textId="77777777" w:rsidR="00060FCD" w:rsidRPr="00A33B13" w:rsidRDefault="00060FCD" w:rsidP="0049563C">
            <w:pPr>
              <w:pStyle w:val="ListParagraph"/>
              <w:widowControl/>
              <w:numPr>
                <w:ilvl w:val="0"/>
                <w:numId w:val="476"/>
              </w:numPr>
              <w:spacing w:after="200" w:line="276" w:lineRule="auto"/>
              <w:contextualSpacing/>
              <w:rPr>
                <w:rFonts w:ascii="Book Antiqua" w:hAnsi="Book Antiqua"/>
              </w:rPr>
            </w:pPr>
            <w:r w:rsidRPr="00A33B13">
              <w:rPr>
                <w:rFonts w:ascii="Book Antiqua" w:hAnsi="Book Antiqua"/>
              </w:rPr>
              <w:t xml:space="preserve">When conducting aero-medical examinations and assessments as required in this Part, the AeMC or AME shall:  </w:t>
            </w:r>
          </w:p>
          <w:p w14:paraId="27B39EFD" w14:textId="77777777" w:rsidR="00060FCD" w:rsidRPr="00A33B13" w:rsidRDefault="00060FCD" w:rsidP="0049563C">
            <w:pPr>
              <w:pStyle w:val="ListParagraph"/>
              <w:widowControl/>
              <w:numPr>
                <w:ilvl w:val="0"/>
                <w:numId w:val="477"/>
              </w:numPr>
              <w:spacing w:after="200" w:line="276" w:lineRule="auto"/>
              <w:contextualSpacing/>
              <w:rPr>
                <w:rFonts w:ascii="Book Antiqua" w:hAnsi="Book Antiqua"/>
              </w:rPr>
            </w:pPr>
            <w:r w:rsidRPr="00A33B13">
              <w:rPr>
                <w:rFonts w:ascii="Book Antiqua" w:hAnsi="Book Antiqua"/>
              </w:rPr>
              <w:t xml:space="preserve">ensure that communication with the applicant can be established without language barriers;  </w:t>
            </w:r>
          </w:p>
          <w:p w14:paraId="30E726FA" w14:textId="77777777" w:rsidR="00060FCD" w:rsidRPr="00A33B13" w:rsidRDefault="00060FCD" w:rsidP="0049563C">
            <w:pPr>
              <w:pStyle w:val="ListParagraph"/>
              <w:widowControl/>
              <w:numPr>
                <w:ilvl w:val="0"/>
                <w:numId w:val="477"/>
              </w:numPr>
              <w:spacing w:after="200" w:line="276" w:lineRule="auto"/>
              <w:contextualSpacing/>
              <w:rPr>
                <w:rFonts w:ascii="Book Antiqua" w:hAnsi="Book Antiqua"/>
              </w:rPr>
            </w:pPr>
            <w:r w:rsidRPr="00A33B13">
              <w:rPr>
                <w:rFonts w:ascii="Book Antiqua" w:hAnsi="Book Antiqua"/>
              </w:rPr>
              <w:t xml:space="preserve">make the applicant aware of the consequences of providing incomplete, inaccurate or false statements on their medical history;  </w:t>
            </w:r>
          </w:p>
          <w:p w14:paraId="2ECF2135" w14:textId="77777777" w:rsidR="00060FCD" w:rsidRPr="00A33B13" w:rsidRDefault="00060FCD" w:rsidP="0049563C">
            <w:pPr>
              <w:pStyle w:val="ListParagraph"/>
              <w:widowControl/>
              <w:numPr>
                <w:ilvl w:val="0"/>
                <w:numId w:val="477"/>
              </w:numPr>
              <w:spacing w:after="200" w:line="276" w:lineRule="auto"/>
              <w:contextualSpacing/>
              <w:rPr>
                <w:rFonts w:ascii="Book Antiqua" w:hAnsi="Book Antiqua"/>
              </w:rPr>
            </w:pPr>
            <w:r w:rsidRPr="00A33B13">
              <w:rPr>
                <w:rFonts w:ascii="Book Antiqua" w:hAnsi="Book Antiqua"/>
              </w:rPr>
              <w:t xml:space="preserve">notify the licensing authority if the applicant provides incomplete, inaccurate or false statements on their medical history;  </w:t>
            </w:r>
          </w:p>
          <w:p w14:paraId="5B39C6AB" w14:textId="77777777" w:rsidR="00060FCD" w:rsidRPr="00A33B13" w:rsidRDefault="00060FCD" w:rsidP="0049563C">
            <w:pPr>
              <w:pStyle w:val="ListParagraph"/>
              <w:widowControl/>
              <w:numPr>
                <w:ilvl w:val="0"/>
                <w:numId w:val="477"/>
              </w:numPr>
              <w:spacing w:after="200" w:line="276" w:lineRule="auto"/>
              <w:contextualSpacing/>
              <w:rPr>
                <w:rFonts w:ascii="Book Antiqua" w:hAnsi="Book Antiqua"/>
              </w:rPr>
            </w:pPr>
            <w:r w:rsidRPr="00A33B13">
              <w:rPr>
                <w:rFonts w:ascii="Book Antiqua" w:hAnsi="Book Antiqua"/>
              </w:rPr>
              <w:lastRenderedPageBreak/>
              <w:t xml:space="preserve">notify the licensing authority if the applicant withdraws the application for a medical certificate at any stage of the process. </w:t>
            </w:r>
          </w:p>
          <w:p w14:paraId="528774D9" w14:textId="77777777" w:rsidR="00060FCD" w:rsidRPr="00A33B13" w:rsidRDefault="00060FCD" w:rsidP="0049563C">
            <w:pPr>
              <w:pStyle w:val="ListParagraph"/>
              <w:widowControl/>
              <w:numPr>
                <w:ilvl w:val="0"/>
                <w:numId w:val="476"/>
              </w:numPr>
              <w:spacing w:after="200" w:line="276" w:lineRule="auto"/>
              <w:contextualSpacing/>
              <w:rPr>
                <w:rFonts w:ascii="Book Antiqua" w:hAnsi="Book Antiqua"/>
              </w:rPr>
            </w:pPr>
            <w:r w:rsidRPr="00A33B13">
              <w:rPr>
                <w:rFonts w:ascii="Book Antiqua" w:hAnsi="Book Antiqua"/>
              </w:rPr>
              <w:t xml:space="preserve">After completion of the aero-medical examinations and assessments, the AeMC and AME shall:  </w:t>
            </w:r>
          </w:p>
          <w:p w14:paraId="319A83CC" w14:textId="77777777" w:rsidR="00060FCD" w:rsidRPr="00A33B13" w:rsidRDefault="00060FCD" w:rsidP="0049563C">
            <w:pPr>
              <w:pStyle w:val="ListParagraph"/>
              <w:widowControl/>
              <w:numPr>
                <w:ilvl w:val="0"/>
                <w:numId w:val="478"/>
              </w:numPr>
              <w:spacing w:after="200" w:line="276" w:lineRule="auto"/>
              <w:contextualSpacing/>
              <w:rPr>
                <w:rFonts w:ascii="Book Antiqua" w:hAnsi="Book Antiqua"/>
              </w:rPr>
            </w:pPr>
            <w:r w:rsidRPr="00A33B13">
              <w:rPr>
                <w:rFonts w:ascii="Book Antiqua" w:hAnsi="Book Antiqua"/>
              </w:rPr>
              <w:t xml:space="preserve">advise the applicant whether fit, unfit or referred to the licensing authority;  </w:t>
            </w:r>
          </w:p>
          <w:p w14:paraId="0FBEF038" w14:textId="77777777" w:rsidR="00060FCD" w:rsidRPr="00A33B13" w:rsidRDefault="00060FCD" w:rsidP="0049563C">
            <w:pPr>
              <w:pStyle w:val="ListParagraph"/>
              <w:widowControl/>
              <w:numPr>
                <w:ilvl w:val="0"/>
                <w:numId w:val="478"/>
              </w:numPr>
              <w:spacing w:after="200" w:line="276" w:lineRule="auto"/>
              <w:contextualSpacing/>
              <w:rPr>
                <w:rFonts w:ascii="Book Antiqua" w:hAnsi="Book Antiqua"/>
              </w:rPr>
            </w:pPr>
            <w:r w:rsidRPr="00A33B13">
              <w:rPr>
                <w:rFonts w:ascii="Book Antiqua" w:hAnsi="Book Antiqua"/>
              </w:rPr>
              <w:t xml:space="preserve">inform the applicant of any limitation placed on the medical certificate; and </w:t>
            </w:r>
          </w:p>
          <w:p w14:paraId="2B125648" w14:textId="77777777" w:rsidR="00060FCD" w:rsidRPr="00A33B13" w:rsidRDefault="00060FCD" w:rsidP="0049563C">
            <w:pPr>
              <w:pStyle w:val="ListParagraph"/>
              <w:widowControl/>
              <w:numPr>
                <w:ilvl w:val="0"/>
                <w:numId w:val="478"/>
              </w:numPr>
              <w:spacing w:after="200" w:line="276" w:lineRule="auto"/>
              <w:contextualSpacing/>
              <w:rPr>
                <w:rFonts w:ascii="Book Antiqua" w:hAnsi="Book Antiqua"/>
              </w:rPr>
            </w:pPr>
            <w:r w:rsidRPr="00A33B13">
              <w:rPr>
                <w:rFonts w:ascii="Book Antiqua" w:hAnsi="Book Antiqua"/>
              </w:rPr>
              <w:t xml:space="preserve">if the applicant has been assessed as unfit, inform him/her of his/her right of a review of the decision; and  </w:t>
            </w:r>
          </w:p>
          <w:p w14:paraId="7984DBFF" w14:textId="77777777" w:rsidR="00060FCD" w:rsidRPr="00A33B13" w:rsidRDefault="00060FCD" w:rsidP="0049563C">
            <w:pPr>
              <w:pStyle w:val="ListParagraph"/>
              <w:widowControl/>
              <w:numPr>
                <w:ilvl w:val="0"/>
                <w:numId w:val="478"/>
              </w:numPr>
              <w:spacing w:after="200" w:line="276" w:lineRule="auto"/>
              <w:contextualSpacing/>
              <w:rPr>
                <w:rFonts w:ascii="Book Antiqua" w:hAnsi="Book Antiqua"/>
              </w:rPr>
            </w:pPr>
            <w:r w:rsidRPr="00A33B13">
              <w:rPr>
                <w:rFonts w:ascii="Book Antiqua" w:hAnsi="Book Antiqua"/>
              </w:rPr>
              <w:t xml:space="preserve">submit without delay to the licensing authority a signed, or electronically authenticated, report containing the detailed results of the aero-medical examination and assessment for the medical certificate and a copy of the application form, </w:t>
            </w:r>
            <w:r w:rsidRPr="00A33B13">
              <w:rPr>
                <w:rFonts w:ascii="Book Antiqua" w:hAnsi="Book Antiqua"/>
              </w:rPr>
              <w:lastRenderedPageBreak/>
              <w:t xml:space="preserve">the examination form and the medical certificate; and  </w:t>
            </w:r>
          </w:p>
          <w:p w14:paraId="78F8CFA7" w14:textId="77777777" w:rsidR="00060FCD" w:rsidRPr="00A33B13" w:rsidRDefault="00060FCD" w:rsidP="0049563C">
            <w:pPr>
              <w:pStyle w:val="ListParagraph"/>
              <w:widowControl/>
              <w:numPr>
                <w:ilvl w:val="0"/>
                <w:numId w:val="478"/>
              </w:numPr>
              <w:spacing w:after="200" w:line="276" w:lineRule="auto"/>
              <w:contextualSpacing/>
              <w:rPr>
                <w:rFonts w:ascii="Book Antiqua" w:hAnsi="Book Antiqua"/>
              </w:rPr>
            </w:pPr>
            <w:r w:rsidRPr="00A33B13">
              <w:rPr>
                <w:rFonts w:ascii="Book Antiqua" w:hAnsi="Book Antiqua"/>
              </w:rPr>
              <w:t xml:space="preserve">inform the applicant of their responsibility in the case of decrease in medical fitness as specified in ATCO.MED. A.020. </w:t>
            </w:r>
          </w:p>
          <w:p w14:paraId="7C4329FB" w14:textId="77777777" w:rsidR="00060FCD" w:rsidRPr="00A33B13" w:rsidRDefault="00060FCD" w:rsidP="0049563C">
            <w:pPr>
              <w:pStyle w:val="ListParagraph"/>
              <w:widowControl/>
              <w:numPr>
                <w:ilvl w:val="0"/>
                <w:numId w:val="476"/>
              </w:numPr>
              <w:spacing w:after="200" w:line="276" w:lineRule="auto"/>
              <w:contextualSpacing/>
              <w:rPr>
                <w:rFonts w:ascii="Book Antiqua" w:hAnsi="Book Antiqua"/>
              </w:rPr>
            </w:pPr>
            <w:r w:rsidRPr="00A33B13">
              <w:rPr>
                <w:rFonts w:ascii="Book Antiqua" w:hAnsi="Book Antiqua"/>
              </w:rPr>
              <w:t xml:space="preserve">AeMCs and AMEs shall maintain records with details of aero-medical examinations and assessments performed in accordance with this Part and their results for a minimum period of 10 years, or for a period as determined by national legislation if this is longer. </w:t>
            </w:r>
          </w:p>
          <w:p w14:paraId="37AE8D2D" w14:textId="77777777" w:rsidR="00060FCD" w:rsidRPr="00A33B13" w:rsidRDefault="00060FCD" w:rsidP="0049563C">
            <w:pPr>
              <w:pStyle w:val="ListParagraph"/>
              <w:widowControl/>
              <w:numPr>
                <w:ilvl w:val="0"/>
                <w:numId w:val="476"/>
              </w:numPr>
              <w:spacing w:after="200" w:line="276" w:lineRule="auto"/>
              <w:contextualSpacing/>
              <w:rPr>
                <w:rFonts w:ascii="Book Antiqua" w:hAnsi="Book Antiqua"/>
              </w:rPr>
            </w:pPr>
            <w:r w:rsidRPr="00A33B13">
              <w:rPr>
                <w:rFonts w:ascii="Book Antiqua" w:hAnsi="Book Antiqua"/>
              </w:rPr>
              <w:t xml:space="preserve">AeMCs and AMEs shall submit to the medical assessor of the competent authority, upon request, all aero-medical records and reports, and any other relevant information when required for:  </w:t>
            </w:r>
          </w:p>
          <w:p w14:paraId="3E6ACF17" w14:textId="77777777" w:rsidR="00060FCD" w:rsidRPr="00A33B13" w:rsidRDefault="00060FCD" w:rsidP="0049563C">
            <w:pPr>
              <w:pStyle w:val="ListParagraph"/>
              <w:widowControl/>
              <w:numPr>
                <w:ilvl w:val="0"/>
                <w:numId w:val="42"/>
              </w:numPr>
              <w:spacing w:after="200" w:line="276" w:lineRule="auto"/>
              <w:contextualSpacing/>
              <w:rPr>
                <w:rFonts w:ascii="Book Antiqua" w:hAnsi="Book Antiqua"/>
              </w:rPr>
            </w:pPr>
            <w:r w:rsidRPr="00A33B13">
              <w:rPr>
                <w:rFonts w:ascii="Book Antiqua" w:hAnsi="Book Antiqua"/>
              </w:rPr>
              <w:t xml:space="preserve">medical certification;  </w:t>
            </w:r>
          </w:p>
          <w:p w14:paraId="229773BC" w14:textId="77777777" w:rsidR="00060FCD" w:rsidRPr="00A33B13" w:rsidRDefault="00060FCD" w:rsidP="0049563C">
            <w:pPr>
              <w:pStyle w:val="ListParagraph"/>
              <w:widowControl/>
              <w:numPr>
                <w:ilvl w:val="0"/>
                <w:numId w:val="42"/>
              </w:numPr>
              <w:spacing w:after="200" w:line="276" w:lineRule="auto"/>
              <w:contextualSpacing/>
              <w:rPr>
                <w:rFonts w:ascii="Book Antiqua" w:hAnsi="Book Antiqua"/>
              </w:rPr>
            </w:pPr>
            <w:r w:rsidRPr="00A33B13">
              <w:rPr>
                <w:rFonts w:ascii="Book Antiqua" w:hAnsi="Book Antiqua"/>
              </w:rPr>
              <w:t xml:space="preserve">oversight functions. </w:t>
            </w:r>
          </w:p>
          <w:p w14:paraId="273FA6A0" w14:textId="77777777" w:rsidR="00060FCD" w:rsidRPr="00A33B13" w:rsidRDefault="00060FCD" w:rsidP="00060FCD">
            <w:pPr>
              <w:jc w:val="center"/>
              <w:rPr>
                <w:rFonts w:ascii="Book Antiqua" w:hAnsi="Book Antiqua"/>
                <w:b/>
              </w:rPr>
            </w:pPr>
          </w:p>
          <w:p w14:paraId="4FE80BDC" w14:textId="77777777" w:rsidR="00060FCD" w:rsidRPr="00A33B13" w:rsidRDefault="00060FCD" w:rsidP="00060FCD">
            <w:pPr>
              <w:jc w:val="center"/>
              <w:rPr>
                <w:rFonts w:ascii="Book Antiqua" w:hAnsi="Book Antiqua"/>
                <w:b/>
              </w:rPr>
            </w:pPr>
          </w:p>
          <w:p w14:paraId="141BD88E" w14:textId="77777777" w:rsidR="00060FCD" w:rsidRPr="00A33B13" w:rsidRDefault="00060FCD" w:rsidP="00060FCD">
            <w:pPr>
              <w:jc w:val="center"/>
              <w:rPr>
                <w:rFonts w:ascii="Book Antiqua" w:hAnsi="Book Antiqua"/>
                <w:b/>
              </w:rPr>
            </w:pPr>
          </w:p>
          <w:p w14:paraId="0B4F8D11" w14:textId="77777777" w:rsidR="00060FCD" w:rsidRPr="00A33B13" w:rsidRDefault="00060FCD" w:rsidP="00060FCD">
            <w:pPr>
              <w:jc w:val="center"/>
              <w:rPr>
                <w:rFonts w:ascii="Book Antiqua" w:hAnsi="Book Antiqua"/>
                <w:b/>
              </w:rPr>
            </w:pPr>
            <w:r w:rsidRPr="00A33B13">
              <w:rPr>
                <w:rFonts w:ascii="Book Antiqua" w:hAnsi="Book Antiqua"/>
                <w:b/>
              </w:rPr>
              <w:t>SECTION 2</w:t>
            </w:r>
          </w:p>
          <w:p w14:paraId="05E3719D" w14:textId="77777777" w:rsidR="00060FCD" w:rsidRPr="00A33B13" w:rsidRDefault="00060FCD" w:rsidP="00060FCD">
            <w:pPr>
              <w:jc w:val="center"/>
              <w:rPr>
                <w:rFonts w:ascii="Book Antiqua" w:hAnsi="Book Antiqua"/>
                <w:b/>
              </w:rPr>
            </w:pPr>
            <w:r w:rsidRPr="00A33B13">
              <w:rPr>
                <w:rFonts w:ascii="Book Antiqua" w:hAnsi="Book Antiqua"/>
                <w:b/>
              </w:rPr>
              <w:t>Requirements for medical certificates</w:t>
            </w:r>
          </w:p>
          <w:p w14:paraId="018A3C80" w14:textId="77777777" w:rsidR="00060FCD" w:rsidRPr="00A33B13" w:rsidRDefault="00060FCD" w:rsidP="00060FCD">
            <w:pPr>
              <w:rPr>
                <w:rFonts w:ascii="Book Antiqua" w:hAnsi="Book Antiqua"/>
                <w:b/>
              </w:rPr>
            </w:pPr>
            <w:r w:rsidRPr="00A33B13">
              <w:rPr>
                <w:rFonts w:ascii="Book Antiqua" w:hAnsi="Book Antiqua"/>
                <w:b/>
              </w:rPr>
              <w:t xml:space="preserve">ATCO.MED.A.030 Medical certificates </w:t>
            </w:r>
          </w:p>
          <w:p w14:paraId="2F3FB146" w14:textId="77777777" w:rsidR="00060FCD" w:rsidRPr="00A33B13" w:rsidRDefault="00060FCD" w:rsidP="0049563C">
            <w:pPr>
              <w:pStyle w:val="ListParagraph"/>
              <w:widowControl/>
              <w:numPr>
                <w:ilvl w:val="0"/>
                <w:numId w:val="479"/>
              </w:numPr>
              <w:spacing w:after="200" w:line="276" w:lineRule="auto"/>
              <w:contextualSpacing/>
              <w:rPr>
                <w:rFonts w:ascii="Book Antiqua" w:hAnsi="Book Antiqua"/>
              </w:rPr>
            </w:pPr>
            <w:r w:rsidRPr="00A33B13">
              <w:rPr>
                <w:rFonts w:ascii="Book Antiqua" w:hAnsi="Book Antiqua"/>
              </w:rPr>
              <w:t xml:space="preserve">Applicants for and holders of an air traffic controller licence, or student air traffic controller licence, shall hold a class 3 medical certificate. </w:t>
            </w:r>
          </w:p>
          <w:p w14:paraId="39809BCE" w14:textId="77777777" w:rsidR="00060FCD" w:rsidRPr="00A33B13" w:rsidRDefault="00060FCD" w:rsidP="0049563C">
            <w:pPr>
              <w:pStyle w:val="ListParagraph"/>
              <w:widowControl/>
              <w:numPr>
                <w:ilvl w:val="0"/>
                <w:numId w:val="479"/>
              </w:numPr>
              <w:spacing w:after="200" w:line="276" w:lineRule="auto"/>
              <w:contextualSpacing/>
              <w:rPr>
                <w:rFonts w:ascii="Book Antiqua" w:hAnsi="Book Antiqua"/>
              </w:rPr>
            </w:pPr>
            <w:r w:rsidRPr="00A33B13">
              <w:rPr>
                <w:rFonts w:ascii="Book Antiqua" w:hAnsi="Book Antiqua"/>
              </w:rPr>
              <w:t xml:space="preserve">A licence holder shall not at any time hold more than one medical certificate issued in accordance with this Part. </w:t>
            </w:r>
          </w:p>
          <w:p w14:paraId="15E5F6DB" w14:textId="77777777" w:rsidR="00060FCD" w:rsidRPr="00A33B13" w:rsidRDefault="00060FCD" w:rsidP="00060FCD">
            <w:pPr>
              <w:rPr>
                <w:rFonts w:ascii="Book Antiqua" w:hAnsi="Book Antiqua"/>
                <w:b/>
              </w:rPr>
            </w:pPr>
            <w:r w:rsidRPr="00A33B13">
              <w:rPr>
                <w:rFonts w:ascii="Book Antiqua" w:hAnsi="Book Antiqua"/>
                <w:b/>
              </w:rPr>
              <w:t xml:space="preserve">ATCO.MED.A.035 Application for a medical certificate </w:t>
            </w:r>
          </w:p>
          <w:p w14:paraId="323BF697" w14:textId="77777777" w:rsidR="00060FCD" w:rsidRPr="00A33B13" w:rsidRDefault="00060FCD" w:rsidP="0049563C">
            <w:pPr>
              <w:pStyle w:val="ListParagraph"/>
              <w:widowControl/>
              <w:numPr>
                <w:ilvl w:val="0"/>
                <w:numId w:val="480"/>
              </w:numPr>
              <w:spacing w:after="200" w:line="276" w:lineRule="auto"/>
              <w:contextualSpacing/>
              <w:rPr>
                <w:rFonts w:ascii="Book Antiqua" w:hAnsi="Book Antiqua"/>
              </w:rPr>
            </w:pPr>
            <w:r w:rsidRPr="00A33B13">
              <w:rPr>
                <w:rFonts w:ascii="Book Antiqua" w:hAnsi="Book Antiqua"/>
              </w:rPr>
              <w:t xml:space="preserve">Applications for a medical certificate shall be made in a format established by the competent authority. </w:t>
            </w:r>
          </w:p>
          <w:p w14:paraId="416FE030" w14:textId="77777777" w:rsidR="00060FCD" w:rsidRPr="00A33B13" w:rsidRDefault="00060FCD" w:rsidP="0049563C">
            <w:pPr>
              <w:pStyle w:val="ListParagraph"/>
              <w:widowControl/>
              <w:numPr>
                <w:ilvl w:val="0"/>
                <w:numId w:val="480"/>
              </w:numPr>
              <w:spacing w:after="200" w:line="276" w:lineRule="auto"/>
              <w:contextualSpacing/>
              <w:rPr>
                <w:rFonts w:ascii="Book Antiqua" w:hAnsi="Book Antiqua"/>
              </w:rPr>
            </w:pPr>
            <w:r w:rsidRPr="00A33B13">
              <w:rPr>
                <w:rFonts w:ascii="Book Antiqua" w:hAnsi="Book Antiqua"/>
              </w:rPr>
              <w:t xml:space="preserve">Applicants for a medical certificate shall provide the AeMC or AME with:  </w:t>
            </w:r>
          </w:p>
          <w:p w14:paraId="7BF86966" w14:textId="77777777" w:rsidR="00060FCD" w:rsidRPr="00A33B13" w:rsidRDefault="00060FCD" w:rsidP="0049563C">
            <w:pPr>
              <w:pStyle w:val="ListParagraph"/>
              <w:widowControl/>
              <w:numPr>
                <w:ilvl w:val="0"/>
                <w:numId w:val="481"/>
              </w:numPr>
              <w:spacing w:after="200" w:line="276" w:lineRule="auto"/>
              <w:contextualSpacing/>
              <w:rPr>
                <w:rFonts w:ascii="Book Antiqua" w:hAnsi="Book Antiqua"/>
              </w:rPr>
            </w:pPr>
            <w:r w:rsidRPr="00A33B13">
              <w:rPr>
                <w:rFonts w:ascii="Book Antiqua" w:hAnsi="Book Antiqua"/>
              </w:rPr>
              <w:t xml:space="preserve">proof of their identity;  </w:t>
            </w:r>
          </w:p>
          <w:p w14:paraId="03F077B4" w14:textId="77777777" w:rsidR="00060FCD" w:rsidRPr="00A33B13" w:rsidRDefault="00060FCD" w:rsidP="0049563C">
            <w:pPr>
              <w:pStyle w:val="ListParagraph"/>
              <w:widowControl/>
              <w:numPr>
                <w:ilvl w:val="0"/>
                <w:numId w:val="481"/>
              </w:numPr>
              <w:spacing w:after="200" w:line="276" w:lineRule="auto"/>
              <w:contextualSpacing/>
              <w:rPr>
                <w:rFonts w:ascii="Book Antiqua" w:hAnsi="Book Antiqua"/>
              </w:rPr>
            </w:pPr>
            <w:r w:rsidRPr="00A33B13">
              <w:rPr>
                <w:rFonts w:ascii="Book Antiqua" w:hAnsi="Book Antiqua"/>
              </w:rPr>
              <w:t xml:space="preserve">a signed declaration: </w:t>
            </w:r>
          </w:p>
          <w:p w14:paraId="3B2CDB6E" w14:textId="77777777" w:rsidR="00060FCD" w:rsidRPr="00A33B13" w:rsidRDefault="00060FCD" w:rsidP="0049563C">
            <w:pPr>
              <w:pStyle w:val="ListParagraph"/>
              <w:widowControl/>
              <w:numPr>
                <w:ilvl w:val="0"/>
                <w:numId w:val="482"/>
              </w:numPr>
              <w:spacing w:after="200" w:line="276" w:lineRule="auto"/>
              <w:contextualSpacing/>
              <w:rPr>
                <w:rFonts w:ascii="Book Antiqua" w:hAnsi="Book Antiqua"/>
              </w:rPr>
            </w:pPr>
            <w:r w:rsidRPr="00A33B13">
              <w:rPr>
                <w:rFonts w:ascii="Book Antiqua" w:hAnsi="Book Antiqua"/>
              </w:rPr>
              <w:t xml:space="preserve">of medical facts concerning their medical history; </w:t>
            </w:r>
          </w:p>
          <w:p w14:paraId="42EAD6CA" w14:textId="77777777" w:rsidR="00060FCD" w:rsidRPr="00A33B13" w:rsidRDefault="00060FCD" w:rsidP="0049563C">
            <w:pPr>
              <w:pStyle w:val="ListParagraph"/>
              <w:widowControl/>
              <w:numPr>
                <w:ilvl w:val="0"/>
                <w:numId w:val="482"/>
              </w:numPr>
              <w:spacing w:after="200" w:line="276" w:lineRule="auto"/>
              <w:contextualSpacing/>
              <w:rPr>
                <w:rFonts w:ascii="Book Antiqua" w:hAnsi="Book Antiqua"/>
              </w:rPr>
            </w:pPr>
            <w:r w:rsidRPr="00A33B13">
              <w:rPr>
                <w:rFonts w:ascii="Book Antiqua" w:hAnsi="Book Antiqua"/>
              </w:rPr>
              <w:lastRenderedPageBreak/>
              <w:t xml:space="preserve">as to whether they have previously applied for a medical certificate or have undergone an aero-medical examination for a medical certificate and, if so, by whom and with what result; </w:t>
            </w:r>
          </w:p>
          <w:p w14:paraId="463ED654" w14:textId="77777777" w:rsidR="00060FCD" w:rsidRPr="00A33B13" w:rsidRDefault="00060FCD" w:rsidP="0049563C">
            <w:pPr>
              <w:pStyle w:val="ListParagraph"/>
              <w:widowControl/>
              <w:numPr>
                <w:ilvl w:val="0"/>
                <w:numId w:val="482"/>
              </w:numPr>
              <w:spacing w:after="200" w:line="276" w:lineRule="auto"/>
              <w:contextualSpacing/>
              <w:rPr>
                <w:rFonts w:ascii="Book Antiqua" w:hAnsi="Book Antiqua"/>
              </w:rPr>
            </w:pPr>
            <w:r w:rsidRPr="00A33B13">
              <w:rPr>
                <w:rFonts w:ascii="Book Antiqua" w:hAnsi="Book Antiqua"/>
              </w:rPr>
              <w:t xml:space="preserve">as to whether they have ever been assessed as unfit or had a medical certificate suspended or revoked. </w:t>
            </w:r>
          </w:p>
          <w:p w14:paraId="73B13146" w14:textId="77777777" w:rsidR="00060FCD" w:rsidRPr="00A33B13" w:rsidRDefault="00060FCD" w:rsidP="0049563C">
            <w:pPr>
              <w:pStyle w:val="ListParagraph"/>
              <w:widowControl/>
              <w:numPr>
                <w:ilvl w:val="0"/>
                <w:numId w:val="480"/>
              </w:numPr>
              <w:spacing w:after="200" w:line="276" w:lineRule="auto"/>
              <w:contextualSpacing/>
              <w:rPr>
                <w:rFonts w:ascii="Book Antiqua" w:hAnsi="Book Antiqua"/>
              </w:rPr>
            </w:pPr>
            <w:r w:rsidRPr="00A33B13">
              <w:rPr>
                <w:rFonts w:ascii="Book Antiqua" w:hAnsi="Book Antiqua"/>
              </w:rPr>
              <w:t xml:space="preserve">When applying for a revalidation or renewal of the medical certificate, applicants shall present the most recent medical certificate to the AeMC or AME prior to the relevant aero-medical examinations. </w:t>
            </w:r>
          </w:p>
          <w:p w14:paraId="6FBC45AF" w14:textId="77777777" w:rsidR="00060FCD" w:rsidRPr="00A33B13" w:rsidRDefault="00060FCD" w:rsidP="00060FCD">
            <w:pPr>
              <w:rPr>
                <w:rFonts w:ascii="Book Antiqua" w:hAnsi="Book Antiqua"/>
                <w:b/>
              </w:rPr>
            </w:pPr>
            <w:r w:rsidRPr="00A33B13">
              <w:rPr>
                <w:rFonts w:ascii="Book Antiqua" w:hAnsi="Book Antiqua"/>
                <w:b/>
              </w:rPr>
              <w:t xml:space="preserve">ATCO.MED.A.040 Issue, revalidation and renewal of medical certificates </w:t>
            </w:r>
          </w:p>
          <w:p w14:paraId="24CA4323" w14:textId="77777777" w:rsidR="00060FCD" w:rsidRPr="00A33B13" w:rsidRDefault="00060FCD" w:rsidP="0049563C">
            <w:pPr>
              <w:pStyle w:val="ListParagraph"/>
              <w:widowControl/>
              <w:numPr>
                <w:ilvl w:val="0"/>
                <w:numId w:val="483"/>
              </w:numPr>
              <w:spacing w:after="200" w:line="276" w:lineRule="auto"/>
              <w:contextualSpacing/>
              <w:rPr>
                <w:rFonts w:ascii="Book Antiqua" w:hAnsi="Book Antiqua"/>
              </w:rPr>
            </w:pPr>
            <w:r w:rsidRPr="00A33B13">
              <w:rPr>
                <w:rFonts w:ascii="Book Antiqua" w:hAnsi="Book Antiqua"/>
              </w:rPr>
              <w:t xml:space="preserve">A medical certificate shall only be issued, revalidated or renewed once the required aero-medical examinations and assessments have been completed and the applicant has been assessed as fit. </w:t>
            </w:r>
          </w:p>
          <w:p w14:paraId="7E7E533A" w14:textId="77777777" w:rsidR="00060FCD" w:rsidRPr="00A33B13" w:rsidRDefault="00060FCD" w:rsidP="0049563C">
            <w:pPr>
              <w:pStyle w:val="ListParagraph"/>
              <w:widowControl/>
              <w:numPr>
                <w:ilvl w:val="0"/>
                <w:numId w:val="483"/>
              </w:numPr>
              <w:spacing w:after="200" w:line="276" w:lineRule="auto"/>
              <w:contextualSpacing/>
              <w:rPr>
                <w:rFonts w:ascii="Book Antiqua" w:hAnsi="Book Antiqua"/>
              </w:rPr>
            </w:pPr>
            <w:r w:rsidRPr="00A33B13">
              <w:rPr>
                <w:rFonts w:ascii="Book Antiqua" w:hAnsi="Book Antiqua"/>
              </w:rPr>
              <w:t xml:space="preserve">Initial issue: </w:t>
            </w:r>
          </w:p>
          <w:p w14:paraId="4F4BDD24" w14:textId="77777777" w:rsidR="00060FCD" w:rsidRPr="00A33B13" w:rsidRDefault="00060FCD" w:rsidP="00060FCD">
            <w:pPr>
              <w:ind w:left="720"/>
              <w:rPr>
                <w:rFonts w:ascii="Book Antiqua" w:hAnsi="Book Antiqua"/>
              </w:rPr>
            </w:pPr>
            <w:r w:rsidRPr="00A33B13">
              <w:rPr>
                <w:rFonts w:ascii="Book Antiqua" w:hAnsi="Book Antiqua"/>
              </w:rPr>
              <w:lastRenderedPageBreak/>
              <w:t xml:space="preserve">Initial class 3 medical certificates shall be issued by an AeMC. </w:t>
            </w:r>
          </w:p>
          <w:p w14:paraId="2C6F9EB2" w14:textId="77777777" w:rsidR="00060FCD" w:rsidRPr="00A33B13" w:rsidRDefault="00060FCD" w:rsidP="0049563C">
            <w:pPr>
              <w:pStyle w:val="ListParagraph"/>
              <w:widowControl/>
              <w:numPr>
                <w:ilvl w:val="0"/>
                <w:numId w:val="483"/>
              </w:numPr>
              <w:spacing w:after="200" w:line="276" w:lineRule="auto"/>
              <w:contextualSpacing/>
              <w:rPr>
                <w:rFonts w:ascii="Book Antiqua" w:hAnsi="Book Antiqua"/>
              </w:rPr>
            </w:pPr>
            <w:r w:rsidRPr="00A33B13">
              <w:rPr>
                <w:rFonts w:ascii="Book Antiqua" w:hAnsi="Book Antiqua"/>
              </w:rPr>
              <w:t xml:space="preserve">Revalidation and renewal: </w:t>
            </w:r>
          </w:p>
          <w:p w14:paraId="5127ECBA" w14:textId="77777777" w:rsidR="00060FCD" w:rsidRPr="00A33B13" w:rsidRDefault="00060FCD" w:rsidP="00060FCD">
            <w:pPr>
              <w:ind w:left="720"/>
              <w:rPr>
                <w:rFonts w:ascii="Book Antiqua" w:hAnsi="Book Antiqua"/>
              </w:rPr>
            </w:pPr>
            <w:r w:rsidRPr="00A33B13">
              <w:rPr>
                <w:rFonts w:ascii="Book Antiqua" w:hAnsi="Book Antiqua"/>
              </w:rPr>
              <w:t xml:space="preserve">Class 3 medical certificates shall be revalidated or renewed by an AeMC or an AME. </w:t>
            </w:r>
          </w:p>
          <w:p w14:paraId="03B18227" w14:textId="77777777" w:rsidR="00060FCD" w:rsidRPr="00A33B13" w:rsidRDefault="00060FCD" w:rsidP="0049563C">
            <w:pPr>
              <w:pStyle w:val="ListParagraph"/>
              <w:widowControl/>
              <w:numPr>
                <w:ilvl w:val="0"/>
                <w:numId w:val="483"/>
              </w:numPr>
              <w:spacing w:after="200" w:line="276" w:lineRule="auto"/>
              <w:contextualSpacing/>
              <w:rPr>
                <w:rFonts w:ascii="Book Antiqua" w:hAnsi="Book Antiqua"/>
              </w:rPr>
            </w:pPr>
            <w:r w:rsidRPr="00A33B13">
              <w:rPr>
                <w:rFonts w:ascii="Book Antiqua" w:hAnsi="Book Antiqua"/>
              </w:rPr>
              <w:t xml:space="preserve">The AeMC or AME shall only issue, revalidate or renew a medical certificate if:  </w:t>
            </w:r>
          </w:p>
          <w:p w14:paraId="4BDAB8D5" w14:textId="77777777" w:rsidR="00060FCD" w:rsidRPr="00A33B13" w:rsidRDefault="00060FCD" w:rsidP="0049563C">
            <w:pPr>
              <w:pStyle w:val="ListParagraph"/>
              <w:widowControl/>
              <w:numPr>
                <w:ilvl w:val="0"/>
                <w:numId w:val="484"/>
              </w:numPr>
              <w:spacing w:after="200" w:line="276" w:lineRule="auto"/>
              <w:contextualSpacing/>
              <w:rPr>
                <w:rFonts w:ascii="Book Antiqua" w:hAnsi="Book Antiqua"/>
              </w:rPr>
            </w:pPr>
            <w:r w:rsidRPr="00A33B13">
              <w:rPr>
                <w:rFonts w:ascii="Book Antiqua" w:hAnsi="Book Antiqua"/>
              </w:rPr>
              <w:t xml:space="preserve">the applicant has provided them with a complete medical history and, if required by the AeMC or AME, results of aero-medical examinations and tests conducted by the applicant's physician or any medical specialists; and  </w:t>
            </w:r>
          </w:p>
          <w:p w14:paraId="20F192BB" w14:textId="77777777" w:rsidR="00060FCD" w:rsidRPr="00A33B13" w:rsidRDefault="00060FCD" w:rsidP="0049563C">
            <w:pPr>
              <w:pStyle w:val="ListParagraph"/>
              <w:widowControl/>
              <w:numPr>
                <w:ilvl w:val="0"/>
                <w:numId w:val="484"/>
              </w:numPr>
              <w:spacing w:after="200" w:line="276" w:lineRule="auto"/>
              <w:contextualSpacing/>
              <w:rPr>
                <w:rFonts w:ascii="Book Antiqua" w:hAnsi="Book Antiqua"/>
              </w:rPr>
            </w:pPr>
            <w:r w:rsidRPr="00A33B13">
              <w:rPr>
                <w:rFonts w:ascii="Book Antiqua" w:hAnsi="Book Antiqua"/>
              </w:rPr>
              <w:t xml:space="preserve">the AeMC or AME has conducted the aero-medical assessment based on the aero-medical examinations and tests as required to verify that the applicant complies with all the relevant requirements of this Part. </w:t>
            </w:r>
          </w:p>
          <w:p w14:paraId="6E96D11E" w14:textId="77777777" w:rsidR="00060FCD" w:rsidRPr="00A33B13" w:rsidRDefault="00060FCD" w:rsidP="0049563C">
            <w:pPr>
              <w:pStyle w:val="ListParagraph"/>
              <w:widowControl/>
              <w:numPr>
                <w:ilvl w:val="0"/>
                <w:numId w:val="483"/>
              </w:numPr>
              <w:spacing w:after="200" w:line="276" w:lineRule="auto"/>
              <w:contextualSpacing/>
              <w:rPr>
                <w:rFonts w:ascii="Book Antiqua" w:hAnsi="Book Antiqua"/>
              </w:rPr>
            </w:pPr>
            <w:r w:rsidRPr="00A33B13">
              <w:rPr>
                <w:rFonts w:ascii="Book Antiqua" w:hAnsi="Book Antiqua"/>
              </w:rPr>
              <w:t xml:space="preserve">The AME, AeMC or, in the case of referral, the licensing authority may require the applicant to undergo additional medical examinations and </w:t>
            </w:r>
            <w:r w:rsidRPr="00A33B13">
              <w:rPr>
                <w:rFonts w:ascii="Book Antiqua" w:hAnsi="Book Antiqua"/>
              </w:rPr>
              <w:lastRenderedPageBreak/>
              <w:t xml:space="preserve">investigations when clinically indicated before the medical certificate is issued, revalidated or renewed. </w:t>
            </w:r>
          </w:p>
          <w:p w14:paraId="2AE16D27" w14:textId="77777777" w:rsidR="00060FCD" w:rsidRPr="00A33B13" w:rsidRDefault="00060FCD" w:rsidP="0049563C">
            <w:pPr>
              <w:pStyle w:val="ListParagraph"/>
              <w:widowControl/>
              <w:numPr>
                <w:ilvl w:val="0"/>
                <w:numId w:val="483"/>
              </w:numPr>
              <w:spacing w:after="200" w:line="276" w:lineRule="auto"/>
              <w:contextualSpacing/>
              <w:rPr>
                <w:rFonts w:ascii="Book Antiqua" w:hAnsi="Book Antiqua"/>
              </w:rPr>
            </w:pPr>
            <w:r w:rsidRPr="00A33B13">
              <w:rPr>
                <w:rFonts w:ascii="Book Antiqua" w:hAnsi="Book Antiqua"/>
              </w:rPr>
              <w:t xml:space="preserve">The licensing authority may issue or reissue a medical certificate, as applicable, if:  </w:t>
            </w:r>
          </w:p>
          <w:p w14:paraId="25253162" w14:textId="77777777" w:rsidR="00060FCD" w:rsidRPr="00A33B13" w:rsidRDefault="00060FCD" w:rsidP="0049563C">
            <w:pPr>
              <w:pStyle w:val="ListParagraph"/>
              <w:widowControl/>
              <w:numPr>
                <w:ilvl w:val="0"/>
                <w:numId w:val="485"/>
              </w:numPr>
              <w:spacing w:after="200" w:line="276" w:lineRule="auto"/>
              <w:contextualSpacing/>
              <w:rPr>
                <w:rFonts w:ascii="Book Antiqua" w:hAnsi="Book Antiqua"/>
              </w:rPr>
            </w:pPr>
            <w:r w:rsidRPr="00A33B13">
              <w:rPr>
                <w:rFonts w:ascii="Book Antiqua" w:hAnsi="Book Antiqua"/>
              </w:rPr>
              <w:t xml:space="preserve">a case is referred;  </w:t>
            </w:r>
          </w:p>
          <w:p w14:paraId="1EE449A1" w14:textId="77777777" w:rsidR="00060FCD" w:rsidRPr="00A33B13" w:rsidRDefault="00060FCD" w:rsidP="0049563C">
            <w:pPr>
              <w:pStyle w:val="ListParagraph"/>
              <w:widowControl/>
              <w:numPr>
                <w:ilvl w:val="0"/>
                <w:numId w:val="485"/>
              </w:numPr>
              <w:spacing w:after="200" w:line="276" w:lineRule="auto"/>
              <w:contextualSpacing/>
              <w:rPr>
                <w:rFonts w:ascii="Book Antiqua" w:hAnsi="Book Antiqua"/>
              </w:rPr>
            </w:pPr>
            <w:r w:rsidRPr="00A33B13">
              <w:rPr>
                <w:rFonts w:ascii="Book Antiqua" w:hAnsi="Book Antiqua"/>
              </w:rPr>
              <w:t xml:space="preserve">it has identified that corrections to the information on the certificate are necessary, in which case the incorrect medical certificate shall be revoked. </w:t>
            </w:r>
          </w:p>
          <w:p w14:paraId="36E974D7" w14:textId="77777777" w:rsidR="00060FCD" w:rsidRPr="00A33B13" w:rsidRDefault="00060FCD" w:rsidP="00060FCD">
            <w:pPr>
              <w:rPr>
                <w:rFonts w:ascii="Book Antiqua" w:hAnsi="Book Antiqua"/>
                <w:b/>
              </w:rPr>
            </w:pPr>
            <w:r w:rsidRPr="00A33B13">
              <w:rPr>
                <w:rFonts w:ascii="Book Antiqua" w:hAnsi="Book Antiqua"/>
                <w:b/>
              </w:rPr>
              <w:t xml:space="preserve">ATCO.MED.A.045 Validity, revalidation and renewal of medical certificates </w:t>
            </w:r>
          </w:p>
          <w:p w14:paraId="35341D4B" w14:textId="77777777" w:rsidR="00060FCD" w:rsidRPr="00A33B13" w:rsidRDefault="00060FCD" w:rsidP="0049563C">
            <w:pPr>
              <w:pStyle w:val="ListParagraph"/>
              <w:widowControl/>
              <w:numPr>
                <w:ilvl w:val="0"/>
                <w:numId w:val="486"/>
              </w:numPr>
              <w:spacing w:after="200" w:line="276" w:lineRule="auto"/>
              <w:contextualSpacing/>
              <w:rPr>
                <w:rFonts w:ascii="Book Antiqua" w:hAnsi="Book Antiqua"/>
              </w:rPr>
            </w:pPr>
            <w:r w:rsidRPr="00A33B13">
              <w:rPr>
                <w:rFonts w:ascii="Book Antiqua" w:hAnsi="Book Antiqua"/>
              </w:rPr>
              <w:t xml:space="preserve">Validity:  </w:t>
            </w:r>
          </w:p>
          <w:p w14:paraId="2B54A123" w14:textId="77777777" w:rsidR="00060FCD" w:rsidRPr="00A33B13" w:rsidRDefault="00060FCD" w:rsidP="0049563C">
            <w:pPr>
              <w:pStyle w:val="ListParagraph"/>
              <w:widowControl/>
              <w:numPr>
                <w:ilvl w:val="0"/>
                <w:numId w:val="487"/>
              </w:numPr>
              <w:spacing w:after="200" w:line="276" w:lineRule="auto"/>
              <w:contextualSpacing/>
              <w:rPr>
                <w:rFonts w:ascii="Book Antiqua" w:hAnsi="Book Antiqua"/>
              </w:rPr>
            </w:pPr>
            <w:r w:rsidRPr="00A33B13">
              <w:rPr>
                <w:rFonts w:ascii="Book Antiqua" w:hAnsi="Book Antiqua"/>
              </w:rPr>
              <w:t xml:space="preserve">Class 3 medical certificates shall be valid for a period of 24 months.  </w:t>
            </w:r>
          </w:p>
          <w:p w14:paraId="68B67BDA" w14:textId="77777777" w:rsidR="00060FCD" w:rsidRPr="00A33B13" w:rsidRDefault="00060FCD" w:rsidP="0049563C">
            <w:pPr>
              <w:pStyle w:val="ListParagraph"/>
              <w:widowControl/>
              <w:numPr>
                <w:ilvl w:val="0"/>
                <w:numId w:val="487"/>
              </w:numPr>
              <w:spacing w:after="200" w:line="276" w:lineRule="auto"/>
              <w:contextualSpacing/>
              <w:rPr>
                <w:rFonts w:ascii="Book Antiqua" w:hAnsi="Book Antiqua"/>
              </w:rPr>
            </w:pPr>
            <w:r w:rsidRPr="00A33B13">
              <w:rPr>
                <w:rFonts w:ascii="Book Antiqua" w:hAnsi="Book Antiqua"/>
              </w:rPr>
              <w:t xml:space="preserve">The period of validity of class 3 medical certificates shall be reduced to 12 months for licence holders who have reached the age of 40. A medical certificate issued prior to reaching the age of 40 shall cease to be valid when </w:t>
            </w:r>
            <w:r w:rsidRPr="00A33B13">
              <w:rPr>
                <w:rFonts w:ascii="Book Antiqua" w:hAnsi="Book Antiqua"/>
              </w:rPr>
              <w:lastRenderedPageBreak/>
              <w:t xml:space="preserve">the licence holder reaches the age of 41.  </w:t>
            </w:r>
          </w:p>
          <w:p w14:paraId="3BBA469E" w14:textId="77777777" w:rsidR="00060FCD" w:rsidRPr="00A33B13" w:rsidRDefault="00060FCD" w:rsidP="0049563C">
            <w:pPr>
              <w:pStyle w:val="ListParagraph"/>
              <w:widowControl/>
              <w:numPr>
                <w:ilvl w:val="0"/>
                <w:numId w:val="487"/>
              </w:numPr>
              <w:spacing w:after="200" w:line="276" w:lineRule="auto"/>
              <w:contextualSpacing/>
              <w:rPr>
                <w:rFonts w:ascii="Book Antiqua" w:hAnsi="Book Antiqua"/>
              </w:rPr>
            </w:pPr>
            <w:r w:rsidRPr="00A33B13">
              <w:rPr>
                <w:rFonts w:ascii="Book Antiqua" w:hAnsi="Book Antiqua"/>
              </w:rPr>
              <w:t xml:space="preserve">The validity period of a medical certificate, including any associated examination or special investigation, shall be: </w:t>
            </w:r>
          </w:p>
          <w:p w14:paraId="7433EEDE" w14:textId="77777777" w:rsidR="00060FCD" w:rsidRPr="00A33B13" w:rsidRDefault="00060FCD" w:rsidP="0049563C">
            <w:pPr>
              <w:pStyle w:val="ListParagraph"/>
              <w:widowControl/>
              <w:numPr>
                <w:ilvl w:val="0"/>
                <w:numId w:val="488"/>
              </w:numPr>
              <w:spacing w:after="200" w:line="276" w:lineRule="auto"/>
              <w:contextualSpacing/>
              <w:rPr>
                <w:rFonts w:ascii="Book Antiqua" w:hAnsi="Book Antiqua"/>
              </w:rPr>
            </w:pPr>
            <w:r w:rsidRPr="00A33B13">
              <w:rPr>
                <w:rFonts w:ascii="Book Antiqua" w:hAnsi="Book Antiqua"/>
              </w:rPr>
              <w:t xml:space="preserve">determined by the age of the applicant at the date when the aero-medical examination takes place; and </w:t>
            </w:r>
          </w:p>
          <w:p w14:paraId="075FA1D4" w14:textId="77777777" w:rsidR="00060FCD" w:rsidRPr="00A33B13" w:rsidRDefault="00060FCD" w:rsidP="0049563C">
            <w:pPr>
              <w:pStyle w:val="ListParagraph"/>
              <w:widowControl/>
              <w:numPr>
                <w:ilvl w:val="0"/>
                <w:numId w:val="488"/>
              </w:numPr>
              <w:spacing w:after="200" w:line="276" w:lineRule="auto"/>
              <w:contextualSpacing/>
              <w:rPr>
                <w:rFonts w:ascii="Book Antiqua" w:hAnsi="Book Antiqua"/>
              </w:rPr>
            </w:pPr>
            <w:r w:rsidRPr="00A33B13">
              <w:rPr>
                <w:rFonts w:ascii="Book Antiqua" w:hAnsi="Book Antiqua"/>
              </w:rPr>
              <w:t xml:space="preserve">calculated from the date of the aero-medical examination in the case of initial issue and renewal, and from the expiry date of the previous medical certificate in the case of revalidation. </w:t>
            </w:r>
          </w:p>
          <w:p w14:paraId="7ACFFA22" w14:textId="77777777" w:rsidR="00060FCD" w:rsidRPr="00A33B13" w:rsidRDefault="00060FCD" w:rsidP="0049563C">
            <w:pPr>
              <w:pStyle w:val="ListParagraph"/>
              <w:widowControl/>
              <w:numPr>
                <w:ilvl w:val="0"/>
                <w:numId w:val="486"/>
              </w:numPr>
              <w:spacing w:after="200" w:line="276" w:lineRule="auto"/>
              <w:contextualSpacing/>
              <w:rPr>
                <w:rFonts w:ascii="Book Antiqua" w:hAnsi="Book Antiqua"/>
              </w:rPr>
            </w:pPr>
            <w:r w:rsidRPr="00A33B13">
              <w:rPr>
                <w:rFonts w:ascii="Book Antiqua" w:hAnsi="Book Antiqua"/>
              </w:rPr>
              <w:t xml:space="preserve">Revalidation: </w:t>
            </w:r>
          </w:p>
          <w:p w14:paraId="17BBEC6E" w14:textId="77777777" w:rsidR="00060FCD" w:rsidRPr="00A33B13" w:rsidRDefault="00060FCD" w:rsidP="00060FCD">
            <w:pPr>
              <w:ind w:left="1080"/>
              <w:rPr>
                <w:rFonts w:ascii="Book Antiqua" w:hAnsi="Book Antiqua"/>
              </w:rPr>
            </w:pPr>
            <w:r w:rsidRPr="00A33B13">
              <w:rPr>
                <w:rFonts w:ascii="Book Antiqua" w:hAnsi="Book Antiqua"/>
              </w:rPr>
              <w:t xml:space="preserve">Aero-medical examinations and assessments for the revalidation of a medical certificate may be undertaken up to 45 days prior to the expiry date of the medical certificate. </w:t>
            </w:r>
          </w:p>
          <w:p w14:paraId="1F69F807" w14:textId="77777777" w:rsidR="00060FCD" w:rsidRPr="00A33B13" w:rsidRDefault="00060FCD" w:rsidP="0049563C">
            <w:pPr>
              <w:pStyle w:val="ListParagraph"/>
              <w:widowControl/>
              <w:numPr>
                <w:ilvl w:val="0"/>
                <w:numId w:val="486"/>
              </w:numPr>
              <w:spacing w:after="200" w:line="276" w:lineRule="auto"/>
              <w:contextualSpacing/>
              <w:rPr>
                <w:rFonts w:ascii="Book Antiqua" w:hAnsi="Book Antiqua"/>
              </w:rPr>
            </w:pPr>
            <w:r w:rsidRPr="00A33B13">
              <w:rPr>
                <w:rFonts w:ascii="Book Antiqua" w:hAnsi="Book Antiqua"/>
              </w:rPr>
              <w:t xml:space="preserve">Renewal:  </w:t>
            </w:r>
          </w:p>
          <w:p w14:paraId="3F5CE3A2" w14:textId="77777777" w:rsidR="00060FCD" w:rsidRPr="00A33B13" w:rsidRDefault="00060FCD" w:rsidP="0049563C">
            <w:pPr>
              <w:pStyle w:val="ListParagraph"/>
              <w:widowControl/>
              <w:numPr>
                <w:ilvl w:val="0"/>
                <w:numId w:val="489"/>
              </w:numPr>
              <w:spacing w:after="200" w:line="276" w:lineRule="auto"/>
              <w:contextualSpacing/>
              <w:rPr>
                <w:rFonts w:ascii="Book Antiqua" w:hAnsi="Book Antiqua"/>
              </w:rPr>
            </w:pPr>
            <w:r w:rsidRPr="00A33B13">
              <w:rPr>
                <w:rFonts w:ascii="Book Antiqua" w:hAnsi="Book Antiqua"/>
              </w:rPr>
              <w:lastRenderedPageBreak/>
              <w:t xml:space="preserve">If the holder of a medical certificate does not comply with point (b), a renewal aero-medical examination and assessment shall be required.  </w:t>
            </w:r>
          </w:p>
          <w:p w14:paraId="69959571" w14:textId="77777777" w:rsidR="00060FCD" w:rsidRPr="00A33B13" w:rsidRDefault="00060FCD" w:rsidP="0049563C">
            <w:pPr>
              <w:pStyle w:val="ListParagraph"/>
              <w:widowControl/>
              <w:numPr>
                <w:ilvl w:val="0"/>
                <w:numId w:val="489"/>
              </w:numPr>
              <w:spacing w:after="200" w:line="276" w:lineRule="auto"/>
              <w:contextualSpacing/>
              <w:rPr>
                <w:rFonts w:ascii="Book Antiqua" w:hAnsi="Book Antiqua"/>
              </w:rPr>
            </w:pPr>
            <w:r w:rsidRPr="00A33B13">
              <w:rPr>
                <w:rFonts w:ascii="Book Antiqua" w:hAnsi="Book Antiqua"/>
              </w:rPr>
              <w:t xml:space="preserve">If the medical certificate has expired for: </w:t>
            </w:r>
          </w:p>
          <w:p w14:paraId="2A92F6DB" w14:textId="77777777" w:rsidR="00060FCD" w:rsidRPr="00A33B13" w:rsidRDefault="00060FCD" w:rsidP="0049563C">
            <w:pPr>
              <w:pStyle w:val="ListParagraph"/>
              <w:widowControl/>
              <w:numPr>
                <w:ilvl w:val="0"/>
                <w:numId w:val="490"/>
              </w:numPr>
              <w:spacing w:after="200" w:line="276" w:lineRule="auto"/>
              <w:contextualSpacing/>
              <w:rPr>
                <w:rFonts w:ascii="Book Antiqua" w:hAnsi="Book Antiqua"/>
              </w:rPr>
            </w:pPr>
            <w:r w:rsidRPr="00A33B13">
              <w:rPr>
                <w:rFonts w:ascii="Book Antiqua" w:hAnsi="Book Antiqua"/>
              </w:rPr>
              <w:t xml:space="preserve">less than 2 years, a routine revalidation aero-medical examination shall be performed; </w:t>
            </w:r>
          </w:p>
          <w:p w14:paraId="6314EB20" w14:textId="77777777" w:rsidR="00060FCD" w:rsidRPr="00A33B13" w:rsidRDefault="00060FCD" w:rsidP="0049563C">
            <w:pPr>
              <w:pStyle w:val="ListParagraph"/>
              <w:widowControl/>
              <w:numPr>
                <w:ilvl w:val="0"/>
                <w:numId w:val="490"/>
              </w:numPr>
              <w:spacing w:after="200" w:line="276" w:lineRule="auto"/>
              <w:contextualSpacing/>
              <w:rPr>
                <w:rFonts w:ascii="Book Antiqua" w:hAnsi="Book Antiqua"/>
              </w:rPr>
            </w:pPr>
            <w:r w:rsidRPr="00A33B13">
              <w:rPr>
                <w:rFonts w:ascii="Book Antiqua" w:hAnsi="Book Antiqua"/>
              </w:rPr>
              <w:t xml:space="preserve">more than 2 years, the AeMC or AME shall only conduct the renewal aero-medical examination after assessment of the aero-medical records of the applicant; </w:t>
            </w:r>
          </w:p>
          <w:p w14:paraId="348D13FA" w14:textId="77777777" w:rsidR="00060FCD" w:rsidRPr="00A33B13" w:rsidRDefault="00060FCD" w:rsidP="0049563C">
            <w:pPr>
              <w:pStyle w:val="ListParagraph"/>
              <w:widowControl/>
              <w:numPr>
                <w:ilvl w:val="0"/>
                <w:numId w:val="490"/>
              </w:numPr>
              <w:spacing w:after="200" w:line="276" w:lineRule="auto"/>
              <w:contextualSpacing/>
              <w:rPr>
                <w:rFonts w:ascii="Book Antiqua" w:hAnsi="Book Antiqua"/>
              </w:rPr>
            </w:pPr>
            <w:r w:rsidRPr="00A33B13">
              <w:rPr>
                <w:rFonts w:ascii="Book Antiqua" w:hAnsi="Book Antiqua"/>
              </w:rPr>
              <w:t xml:space="preserve">more than 5 years, the aero-medical examination requirements for initial issue shall apply and the assessment shall be based on the revalidation requirements. </w:t>
            </w:r>
          </w:p>
          <w:p w14:paraId="23442022" w14:textId="77777777" w:rsidR="00060FCD" w:rsidRPr="00A33B13" w:rsidRDefault="00060FCD" w:rsidP="00060FCD">
            <w:pPr>
              <w:rPr>
                <w:rFonts w:ascii="Book Antiqua" w:hAnsi="Book Antiqua"/>
                <w:b/>
              </w:rPr>
            </w:pPr>
            <w:r w:rsidRPr="00A33B13">
              <w:rPr>
                <w:rFonts w:ascii="Book Antiqua" w:hAnsi="Book Antiqua"/>
                <w:b/>
              </w:rPr>
              <w:t xml:space="preserve">ATCO.MED.A.046 Suspension or revocation of a medical certificate </w:t>
            </w:r>
          </w:p>
          <w:p w14:paraId="079188AE" w14:textId="77777777" w:rsidR="00060FCD" w:rsidRPr="00A33B13" w:rsidRDefault="00060FCD" w:rsidP="0049563C">
            <w:pPr>
              <w:pStyle w:val="ListParagraph"/>
              <w:widowControl/>
              <w:numPr>
                <w:ilvl w:val="0"/>
                <w:numId w:val="491"/>
              </w:numPr>
              <w:spacing w:after="200" w:line="276" w:lineRule="auto"/>
              <w:contextualSpacing/>
              <w:rPr>
                <w:rFonts w:ascii="Book Antiqua" w:hAnsi="Book Antiqua"/>
              </w:rPr>
            </w:pPr>
            <w:r w:rsidRPr="00A33B13">
              <w:rPr>
                <w:rFonts w:ascii="Book Antiqua" w:hAnsi="Book Antiqua"/>
              </w:rPr>
              <w:lastRenderedPageBreak/>
              <w:t xml:space="preserve">Upon revocation of the medical certificate, the holder shall immediately return the medical certificate to the licensing authority. </w:t>
            </w:r>
          </w:p>
          <w:p w14:paraId="753523E5" w14:textId="77777777" w:rsidR="00060FCD" w:rsidRPr="00A33B13" w:rsidRDefault="00060FCD" w:rsidP="0049563C">
            <w:pPr>
              <w:pStyle w:val="ListParagraph"/>
              <w:widowControl/>
              <w:numPr>
                <w:ilvl w:val="0"/>
                <w:numId w:val="491"/>
              </w:numPr>
              <w:spacing w:after="200" w:line="276" w:lineRule="auto"/>
              <w:contextualSpacing/>
              <w:rPr>
                <w:rFonts w:ascii="Book Antiqua" w:hAnsi="Book Antiqua"/>
              </w:rPr>
            </w:pPr>
            <w:r w:rsidRPr="00A33B13">
              <w:rPr>
                <w:rFonts w:ascii="Book Antiqua" w:hAnsi="Book Antiqua"/>
              </w:rPr>
              <w:t xml:space="preserve">Upon suspension of the medical certificate, the holder shall return the medical certificate to the licensing authority on request of the authority. </w:t>
            </w:r>
          </w:p>
          <w:p w14:paraId="12AEFA3C" w14:textId="77777777" w:rsidR="00060FCD" w:rsidRPr="00A33B13" w:rsidRDefault="00060FCD" w:rsidP="00060FCD">
            <w:pPr>
              <w:rPr>
                <w:rFonts w:ascii="Book Antiqua" w:hAnsi="Book Antiqua"/>
                <w:b/>
              </w:rPr>
            </w:pPr>
            <w:r w:rsidRPr="00A33B13">
              <w:rPr>
                <w:rFonts w:ascii="Book Antiqua" w:hAnsi="Book Antiqua"/>
                <w:b/>
              </w:rPr>
              <w:t xml:space="preserve">ATCO.MED.A.050 Referral </w:t>
            </w:r>
          </w:p>
          <w:p w14:paraId="5DC294F4" w14:textId="77777777" w:rsidR="00060FCD" w:rsidRPr="00A33B13" w:rsidRDefault="00060FCD" w:rsidP="00060FCD">
            <w:pPr>
              <w:rPr>
                <w:rFonts w:ascii="Book Antiqua" w:hAnsi="Book Antiqua"/>
              </w:rPr>
            </w:pPr>
            <w:r w:rsidRPr="00A33B13">
              <w:rPr>
                <w:rFonts w:ascii="Book Antiqua" w:hAnsi="Book Antiqua"/>
              </w:rPr>
              <w:t xml:space="preserve">If an applicant for a class 3 medical certificate is referred to the licensing authority in accordance with ATCO MED. B.001, the AeMC or AME shall transfer the relevant medical documentation to the licensing authority. </w:t>
            </w:r>
          </w:p>
          <w:p w14:paraId="0CD94796" w14:textId="77777777" w:rsidR="00060FCD" w:rsidRPr="00A33B13" w:rsidRDefault="00060FCD" w:rsidP="00060FCD">
            <w:pPr>
              <w:rPr>
                <w:rFonts w:ascii="Book Antiqua" w:hAnsi="Book Antiqua"/>
              </w:rPr>
            </w:pPr>
          </w:p>
          <w:p w14:paraId="069BEB09" w14:textId="77777777" w:rsidR="00060FCD" w:rsidRPr="00A33B13" w:rsidRDefault="00060FCD" w:rsidP="00060FCD">
            <w:pPr>
              <w:rPr>
                <w:rFonts w:ascii="Book Antiqua" w:hAnsi="Book Antiqua"/>
              </w:rPr>
            </w:pPr>
          </w:p>
          <w:p w14:paraId="26946BD2" w14:textId="77777777" w:rsidR="00060FCD" w:rsidRPr="00A33B13" w:rsidRDefault="00060FCD" w:rsidP="00060FCD">
            <w:pPr>
              <w:rPr>
                <w:rFonts w:ascii="Book Antiqua" w:hAnsi="Book Antiqua"/>
              </w:rPr>
            </w:pPr>
          </w:p>
          <w:p w14:paraId="26F92FEE" w14:textId="77777777" w:rsidR="00060FCD" w:rsidRPr="00A33B13" w:rsidRDefault="00060FCD" w:rsidP="00060FCD">
            <w:pPr>
              <w:rPr>
                <w:rFonts w:ascii="Book Antiqua" w:hAnsi="Book Antiqua"/>
              </w:rPr>
            </w:pPr>
          </w:p>
          <w:p w14:paraId="40B092BB" w14:textId="77777777" w:rsidR="00060FCD" w:rsidRPr="00A33B13" w:rsidRDefault="00060FCD" w:rsidP="00060FCD">
            <w:pPr>
              <w:jc w:val="center"/>
              <w:rPr>
                <w:rFonts w:ascii="Book Antiqua" w:hAnsi="Book Antiqua"/>
                <w:b/>
              </w:rPr>
            </w:pPr>
            <w:r w:rsidRPr="00A33B13">
              <w:rPr>
                <w:rFonts w:ascii="Book Antiqua" w:hAnsi="Book Antiqua"/>
                <w:b/>
              </w:rPr>
              <w:t>SUBPART B</w:t>
            </w:r>
          </w:p>
          <w:p w14:paraId="50F9DE88" w14:textId="77777777" w:rsidR="00060FCD" w:rsidRPr="00A33B13" w:rsidRDefault="00060FCD" w:rsidP="00060FCD">
            <w:pPr>
              <w:jc w:val="center"/>
              <w:rPr>
                <w:rFonts w:ascii="Book Antiqua" w:hAnsi="Book Antiqua"/>
                <w:b/>
              </w:rPr>
            </w:pPr>
            <w:r w:rsidRPr="00A33B13">
              <w:rPr>
                <w:rFonts w:ascii="Book Antiqua" w:hAnsi="Book Antiqua"/>
                <w:b/>
              </w:rPr>
              <w:t>REQUIREMENTS FOR AIR TRAFFIC CONTROLLER MEDICAL CERTIFICATES</w:t>
            </w:r>
          </w:p>
          <w:p w14:paraId="1CDAF601" w14:textId="77777777" w:rsidR="00060FCD" w:rsidRPr="00A33B13" w:rsidRDefault="00060FCD" w:rsidP="00060FCD">
            <w:pPr>
              <w:jc w:val="center"/>
              <w:rPr>
                <w:rFonts w:ascii="Book Antiqua" w:hAnsi="Book Antiqua"/>
                <w:b/>
              </w:rPr>
            </w:pPr>
            <w:r w:rsidRPr="00A33B13">
              <w:rPr>
                <w:rFonts w:ascii="Book Antiqua" w:hAnsi="Book Antiqua"/>
                <w:b/>
              </w:rPr>
              <w:t>SECTION 1</w:t>
            </w:r>
          </w:p>
          <w:p w14:paraId="171C3BBD" w14:textId="77777777" w:rsidR="00060FCD" w:rsidRPr="00A33B13" w:rsidRDefault="00060FCD" w:rsidP="00060FCD">
            <w:pPr>
              <w:jc w:val="center"/>
              <w:rPr>
                <w:rFonts w:ascii="Book Antiqua" w:hAnsi="Book Antiqua"/>
                <w:b/>
              </w:rPr>
            </w:pPr>
            <w:r w:rsidRPr="00A33B13">
              <w:rPr>
                <w:rFonts w:ascii="Book Antiqua" w:hAnsi="Book Antiqua"/>
                <w:b/>
              </w:rPr>
              <w:t>General</w:t>
            </w:r>
          </w:p>
          <w:p w14:paraId="312C7E0E" w14:textId="77777777" w:rsidR="00060FCD" w:rsidRPr="00A33B13" w:rsidRDefault="00060FCD" w:rsidP="00060FCD">
            <w:pPr>
              <w:rPr>
                <w:rFonts w:ascii="Book Antiqua" w:hAnsi="Book Antiqua"/>
                <w:b/>
              </w:rPr>
            </w:pPr>
            <w:r w:rsidRPr="00A33B13">
              <w:rPr>
                <w:rFonts w:ascii="Book Antiqua" w:hAnsi="Book Antiqua"/>
                <w:b/>
              </w:rPr>
              <w:lastRenderedPageBreak/>
              <w:t xml:space="preserve">ATCO.MED.B.001 Limitations to medical certificates </w:t>
            </w:r>
          </w:p>
          <w:p w14:paraId="12ECA200" w14:textId="77777777" w:rsidR="00060FCD" w:rsidRPr="00A33B13" w:rsidRDefault="00060FCD" w:rsidP="0049563C">
            <w:pPr>
              <w:pStyle w:val="ListParagraph"/>
              <w:widowControl/>
              <w:numPr>
                <w:ilvl w:val="0"/>
                <w:numId w:val="492"/>
              </w:numPr>
              <w:spacing w:after="200" w:line="276" w:lineRule="auto"/>
              <w:contextualSpacing/>
              <w:rPr>
                <w:rFonts w:ascii="Book Antiqua" w:hAnsi="Book Antiqua"/>
              </w:rPr>
            </w:pPr>
            <w:r w:rsidRPr="00A33B13">
              <w:rPr>
                <w:rFonts w:ascii="Book Antiqua" w:hAnsi="Book Antiqua"/>
              </w:rPr>
              <w:t xml:space="preserve">Limitations to class 3 medical certificates:  </w:t>
            </w:r>
          </w:p>
          <w:p w14:paraId="1B0F9559" w14:textId="77777777" w:rsidR="00060FCD" w:rsidRPr="00A33B13" w:rsidRDefault="00060FCD" w:rsidP="0049563C">
            <w:pPr>
              <w:pStyle w:val="ListParagraph"/>
              <w:widowControl/>
              <w:numPr>
                <w:ilvl w:val="0"/>
                <w:numId w:val="493"/>
              </w:numPr>
              <w:spacing w:after="200" w:line="276" w:lineRule="auto"/>
              <w:contextualSpacing/>
              <w:rPr>
                <w:rFonts w:ascii="Book Antiqua" w:hAnsi="Book Antiqua"/>
              </w:rPr>
            </w:pPr>
            <w:r w:rsidRPr="00A33B13">
              <w:rPr>
                <w:rFonts w:ascii="Book Antiqua" w:hAnsi="Book Antiqua"/>
              </w:rPr>
              <w:t xml:space="preserve">If the applicant does not fully comply with the requirements for a class 3 medical certificate but is considered to be not likely to jeopardise the safe exercise of the privileges of the licence, the AeMC or AME shall: </w:t>
            </w:r>
          </w:p>
          <w:p w14:paraId="3FE1256A" w14:textId="77777777" w:rsidR="00060FCD" w:rsidRPr="00A33B13" w:rsidRDefault="00060FCD" w:rsidP="0049563C">
            <w:pPr>
              <w:pStyle w:val="ListParagraph"/>
              <w:widowControl/>
              <w:numPr>
                <w:ilvl w:val="0"/>
                <w:numId w:val="494"/>
              </w:numPr>
              <w:spacing w:after="200" w:line="276" w:lineRule="auto"/>
              <w:contextualSpacing/>
              <w:rPr>
                <w:rFonts w:ascii="Book Antiqua" w:hAnsi="Book Antiqua"/>
              </w:rPr>
            </w:pPr>
            <w:r w:rsidRPr="00A33B13">
              <w:rPr>
                <w:rFonts w:ascii="Book Antiqua" w:hAnsi="Book Antiqua"/>
              </w:rPr>
              <w:t xml:space="preserve">refer the decision on fitness of the applicant to the licensing authority as indicated in this Subpart; or </w:t>
            </w:r>
          </w:p>
          <w:p w14:paraId="3B65222F" w14:textId="77777777" w:rsidR="00060FCD" w:rsidRPr="00A33B13" w:rsidRDefault="00060FCD" w:rsidP="0049563C">
            <w:pPr>
              <w:pStyle w:val="ListParagraph"/>
              <w:widowControl/>
              <w:numPr>
                <w:ilvl w:val="0"/>
                <w:numId w:val="494"/>
              </w:numPr>
              <w:spacing w:after="200" w:line="276" w:lineRule="auto"/>
              <w:contextualSpacing/>
              <w:rPr>
                <w:rFonts w:ascii="Book Antiqua" w:hAnsi="Book Antiqua"/>
              </w:rPr>
            </w:pPr>
            <w:r w:rsidRPr="00A33B13">
              <w:rPr>
                <w:rFonts w:ascii="Book Antiqua" w:hAnsi="Book Antiqua"/>
              </w:rPr>
              <w:t xml:space="preserve">in cases where a referral to the licensing authority is not indicated in this Subpart, evaluate whether the applicant is able to perform their duties safely when complying with one or more limitations endorsed on the medical certificate, and issue the </w:t>
            </w:r>
            <w:r w:rsidRPr="00A33B13">
              <w:rPr>
                <w:rFonts w:ascii="Book Antiqua" w:hAnsi="Book Antiqua"/>
              </w:rPr>
              <w:lastRenderedPageBreak/>
              <w:t xml:space="preserve">medical certificate with limitation(s) as necessary.  </w:t>
            </w:r>
          </w:p>
          <w:p w14:paraId="31DD3446" w14:textId="77777777" w:rsidR="00060FCD" w:rsidRPr="00A33B13" w:rsidRDefault="00060FCD" w:rsidP="0049563C">
            <w:pPr>
              <w:pStyle w:val="ListParagraph"/>
              <w:widowControl/>
              <w:numPr>
                <w:ilvl w:val="0"/>
                <w:numId w:val="493"/>
              </w:numPr>
              <w:spacing w:after="200" w:line="276" w:lineRule="auto"/>
              <w:contextualSpacing/>
              <w:rPr>
                <w:rFonts w:ascii="Book Antiqua" w:hAnsi="Book Antiqua"/>
              </w:rPr>
            </w:pPr>
            <w:r w:rsidRPr="00A33B13">
              <w:rPr>
                <w:rFonts w:ascii="Book Antiqua" w:hAnsi="Book Antiqua"/>
              </w:rPr>
              <w:t xml:space="preserve">The AeMC or AME may revalidate or renew a medical certificate with the same limitation without referring the applicant to the licensing authority. </w:t>
            </w:r>
          </w:p>
          <w:p w14:paraId="0E2B3B0C" w14:textId="77777777" w:rsidR="00060FCD" w:rsidRPr="00A33B13" w:rsidRDefault="00060FCD" w:rsidP="0049563C">
            <w:pPr>
              <w:pStyle w:val="ListParagraph"/>
              <w:widowControl/>
              <w:numPr>
                <w:ilvl w:val="0"/>
                <w:numId w:val="492"/>
              </w:numPr>
              <w:spacing w:after="200" w:line="276" w:lineRule="auto"/>
              <w:contextualSpacing/>
              <w:rPr>
                <w:rFonts w:ascii="Book Antiqua" w:hAnsi="Book Antiqua"/>
              </w:rPr>
            </w:pPr>
            <w:r w:rsidRPr="00A33B13">
              <w:rPr>
                <w:rFonts w:ascii="Book Antiqua" w:hAnsi="Book Antiqua"/>
              </w:rPr>
              <w:t xml:space="preserve">When assessing whether a limitation is necessary, particular consideration shall be given to:  </w:t>
            </w:r>
          </w:p>
          <w:p w14:paraId="2B84F821" w14:textId="77777777" w:rsidR="00060FCD" w:rsidRPr="00A33B13" w:rsidRDefault="00060FCD" w:rsidP="0049563C">
            <w:pPr>
              <w:pStyle w:val="ListParagraph"/>
              <w:widowControl/>
              <w:numPr>
                <w:ilvl w:val="0"/>
                <w:numId w:val="495"/>
              </w:numPr>
              <w:spacing w:after="200" w:line="276" w:lineRule="auto"/>
              <w:contextualSpacing/>
              <w:rPr>
                <w:rFonts w:ascii="Book Antiqua" w:hAnsi="Book Antiqua"/>
              </w:rPr>
            </w:pPr>
            <w:r w:rsidRPr="00A33B13">
              <w:rPr>
                <w:rFonts w:ascii="Book Antiqua" w:hAnsi="Book Antiqua"/>
              </w:rPr>
              <w:t xml:space="preserve">whether accredited medical conclusion indicates that in special circumstances the applicant's failure to meet any requirement, whether numerical or otherwise, is such that exercise of the privileges of the licence is not likely to jeopardise the safe exercise of the privileges of the licence;  </w:t>
            </w:r>
          </w:p>
          <w:p w14:paraId="272FC961" w14:textId="77777777" w:rsidR="00060FCD" w:rsidRPr="00A33B13" w:rsidRDefault="00060FCD" w:rsidP="0049563C">
            <w:pPr>
              <w:pStyle w:val="ListParagraph"/>
              <w:widowControl/>
              <w:numPr>
                <w:ilvl w:val="0"/>
                <w:numId w:val="495"/>
              </w:numPr>
              <w:spacing w:after="200" w:line="276" w:lineRule="auto"/>
              <w:contextualSpacing/>
              <w:rPr>
                <w:rFonts w:ascii="Book Antiqua" w:hAnsi="Book Antiqua"/>
              </w:rPr>
            </w:pPr>
            <w:r w:rsidRPr="00A33B13">
              <w:rPr>
                <w:rFonts w:ascii="Book Antiqua" w:hAnsi="Book Antiqua"/>
              </w:rPr>
              <w:t xml:space="preserve">the applicant's experience relevant to the operation to be performed. </w:t>
            </w:r>
          </w:p>
          <w:p w14:paraId="6F4D5B56" w14:textId="77777777" w:rsidR="00060FCD" w:rsidRPr="00A33B13" w:rsidRDefault="00060FCD" w:rsidP="0049563C">
            <w:pPr>
              <w:pStyle w:val="ListParagraph"/>
              <w:widowControl/>
              <w:numPr>
                <w:ilvl w:val="0"/>
                <w:numId w:val="492"/>
              </w:numPr>
              <w:spacing w:after="200" w:line="276" w:lineRule="auto"/>
              <w:contextualSpacing/>
              <w:rPr>
                <w:rFonts w:ascii="Book Antiqua" w:hAnsi="Book Antiqua"/>
              </w:rPr>
            </w:pPr>
            <w:r w:rsidRPr="00A33B13">
              <w:rPr>
                <w:rFonts w:ascii="Book Antiqua" w:hAnsi="Book Antiqua"/>
              </w:rPr>
              <w:t xml:space="preserve">Operational limitations  </w:t>
            </w:r>
          </w:p>
          <w:p w14:paraId="05B5EEED" w14:textId="77777777" w:rsidR="00060FCD" w:rsidRPr="00A33B13" w:rsidRDefault="00060FCD" w:rsidP="0049563C">
            <w:pPr>
              <w:pStyle w:val="ListParagraph"/>
              <w:widowControl/>
              <w:numPr>
                <w:ilvl w:val="0"/>
                <w:numId w:val="496"/>
              </w:numPr>
              <w:spacing w:after="200" w:line="276" w:lineRule="auto"/>
              <w:contextualSpacing/>
              <w:rPr>
                <w:rFonts w:ascii="Book Antiqua" w:hAnsi="Book Antiqua"/>
              </w:rPr>
            </w:pPr>
            <w:r w:rsidRPr="00A33B13">
              <w:rPr>
                <w:rFonts w:ascii="Book Antiqua" w:hAnsi="Book Antiqua"/>
              </w:rPr>
              <w:t xml:space="preserve">The competent authority, in conjunction with the air </w:t>
            </w:r>
            <w:r w:rsidRPr="00A33B13">
              <w:rPr>
                <w:rFonts w:ascii="Book Antiqua" w:hAnsi="Book Antiqua"/>
              </w:rPr>
              <w:lastRenderedPageBreak/>
              <w:t xml:space="preserve">navigation service provider, shall determine the operational limitations applicable in the specific operational environment concerned.  </w:t>
            </w:r>
          </w:p>
          <w:p w14:paraId="2F9BB72A" w14:textId="77777777" w:rsidR="00060FCD" w:rsidRPr="00A33B13" w:rsidRDefault="00060FCD" w:rsidP="0049563C">
            <w:pPr>
              <w:pStyle w:val="ListParagraph"/>
              <w:widowControl/>
              <w:numPr>
                <w:ilvl w:val="0"/>
                <w:numId w:val="496"/>
              </w:numPr>
              <w:spacing w:after="200" w:line="276" w:lineRule="auto"/>
              <w:contextualSpacing/>
              <w:rPr>
                <w:rFonts w:ascii="Book Antiqua" w:hAnsi="Book Antiqua"/>
              </w:rPr>
            </w:pPr>
            <w:r w:rsidRPr="00A33B13">
              <w:rPr>
                <w:rFonts w:ascii="Book Antiqua" w:hAnsi="Book Antiqua"/>
              </w:rPr>
              <w:t xml:space="preserve">Appropriate operational limitations shall only be placed on the medical certificate by the licensing authority. </w:t>
            </w:r>
          </w:p>
          <w:p w14:paraId="03CEA186" w14:textId="77777777" w:rsidR="00060FCD" w:rsidRPr="00A33B13" w:rsidRDefault="00060FCD" w:rsidP="0049563C">
            <w:pPr>
              <w:pStyle w:val="ListParagraph"/>
              <w:widowControl/>
              <w:numPr>
                <w:ilvl w:val="0"/>
                <w:numId w:val="492"/>
              </w:numPr>
              <w:spacing w:after="200" w:line="276" w:lineRule="auto"/>
              <w:contextualSpacing/>
              <w:rPr>
                <w:rFonts w:ascii="Book Antiqua" w:hAnsi="Book Antiqua"/>
              </w:rPr>
            </w:pPr>
            <w:r w:rsidRPr="00A33B13">
              <w:rPr>
                <w:rFonts w:ascii="Book Antiqua" w:hAnsi="Book Antiqua"/>
              </w:rPr>
              <w:t xml:space="preserve">Any other limitation may be imposed on the holder of a medical certificate if required to ensure the safe exercise of the privileges of the licence. </w:t>
            </w:r>
          </w:p>
          <w:p w14:paraId="29174E4C" w14:textId="77777777" w:rsidR="00060FCD" w:rsidRPr="00A33B13" w:rsidRDefault="00060FCD" w:rsidP="0049563C">
            <w:pPr>
              <w:pStyle w:val="ListParagraph"/>
              <w:widowControl/>
              <w:numPr>
                <w:ilvl w:val="0"/>
                <w:numId w:val="492"/>
              </w:numPr>
              <w:spacing w:after="200" w:line="276" w:lineRule="auto"/>
              <w:contextualSpacing/>
              <w:rPr>
                <w:rFonts w:ascii="Book Antiqua" w:hAnsi="Book Antiqua"/>
              </w:rPr>
            </w:pPr>
            <w:r w:rsidRPr="00A33B13">
              <w:rPr>
                <w:rFonts w:ascii="Book Antiqua" w:hAnsi="Book Antiqua"/>
              </w:rPr>
              <w:t xml:space="preserve">Any limitation imposed on the holder of a medical certificate shall be specified therein. </w:t>
            </w:r>
          </w:p>
          <w:p w14:paraId="7E23916C" w14:textId="77777777" w:rsidR="00060FCD" w:rsidRPr="00A33B13" w:rsidRDefault="009F752D" w:rsidP="00060FCD">
            <w:pPr>
              <w:jc w:val="center"/>
              <w:rPr>
                <w:rFonts w:ascii="Book Antiqua" w:hAnsi="Book Antiqua"/>
                <w:b/>
              </w:rPr>
            </w:pPr>
            <w:r w:rsidRPr="00A33B13">
              <w:rPr>
                <w:rFonts w:ascii="Book Antiqua" w:hAnsi="Book Antiqua"/>
                <w:b/>
              </w:rPr>
              <w:t>S</w:t>
            </w:r>
            <w:r w:rsidR="00060FCD" w:rsidRPr="00A33B13">
              <w:rPr>
                <w:rFonts w:ascii="Book Antiqua" w:hAnsi="Book Antiqua"/>
                <w:b/>
              </w:rPr>
              <w:t>ECTION 2</w:t>
            </w:r>
          </w:p>
          <w:p w14:paraId="358ED7F1" w14:textId="77777777" w:rsidR="00060FCD" w:rsidRPr="00A33B13" w:rsidRDefault="00060FCD" w:rsidP="00060FCD">
            <w:pPr>
              <w:jc w:val="center"/>
              <w:rPr>
                <w:rFonts w:ascii="Book Antiqua" w:hAnsi="Book Antiqua"/>
                <w:b/>
              </w:rPr>
            </w:pPr>
            <w:r w:rsidRPr="00A33B13">
              <w:rPr>
                <w:rFonts w:ascii="Book Antiqua" w:hAnsi="Book Antiqua"/>
                <w:b/>
              </w:rPr>
              <w:t>Medical requirements for class 3 medical certificates</w:t>
            </w:r>
          </w:p>
          <w:p w14:paraId="43FF0E32" w14:textId="77777777" w:rsidR="00060FCD" w:rsidRPr="00A33B13" w:rsidRDefault="00060FCD" w:rsidP="00060FCD">
            <w:pPr>
              <w:rPr>
                <w:rFonts w:ascii="Book Antiqua" w:hAnsi="Book Antiqua"/>
                <w:b/>
              </w:rPr>
            </w:pPr>
            <w:r w:rsidRPr="00A33B13">
              <w:rPr>
                <w:rFonts w:ascii="Book Antiqua" w:hAnsi="Book Antiqua"/>
                <w:b/>
              </w:rPr>
              <w:t xml:space="preserve">ATCO.MED.B.005 General </w:t>
            </w:r>
          </w:p>
          <w:p w14:paraId="2AD05F3E" w14:textId="77777777" w:rsidR="00060FCD" w:rsidRPr="00A33B13" w:rsidRDefault="00060FCD" w:rsidP="00060FCD">
            <w:pPr>
              <w:rPr>
                <w:rFonts w:ascii="Book Antiqua" w:hAnsi="Book Antiqua"/>
              </w:rPr>
            </w:pPr>
            <w:r w:rsidRPr="00A33B13">
              <w:rPr>
                <w:rFonts w:ascii="Book Antiqua" w:hAnsi="Book Antiqua"/>
              </w:rPr>
              <w:t xml:space="preserve">Applicants shall be free from any of the following that would entail a degree of functional incapacity which is likely to interfere with the safe performance of duties </w:t>
            </w:r>
            <w:r w:rsidRPr="00A33B13">
              <w:rPr>
                <w:rFonts w:ascii="Book Antiqua" w:hAnsi="Book Antiqua"/>
              </w:rPr>
              <w:lastRenderedPageBreak/>
              <w:t xml:space="preserve">or could render the applicant likely to become suddenly unable to exercise the privileges of the licence safely:  </w:t>
            </w:r>
          </w:p>
          <w:p w14:paraId="16E2A784" w14:textId="77777777" w:rsidR="00060FCD" w:rsidRPr="00A33B13" w:rsidRDefault="00060FCD" w:rsidP="0049563C">
            <w:pPr>
              <w:pStyle w:val="ListParagraph"/>
              <w:widowControl/>
              <w:numPr>
                <w:ilvl w:val="0"/>
                <w:numId w:val="497"/>
              </w:numPr>
              <w:spacing w:after="200" w:line="276" w:lineRule="auto"/>
              <w:contextualSpacing/>
              <w:rPr>
                <w:rFonts w:ascii="Book Antiqua" w:hAnsi="Book Antiqua"/>
              </w:rPr>
            </w:pPr>
            <w:r w:rsidRPr="00A33B13">
              <w:rPr>
                <w:rFonts w:ascii="Book Antiqua" w:hAnsi="Book Antiqua"/>
              </w:rPr>
              <w:t xml:space="preserve">abnormality, congenital or acquired;  </w:t>
            </w:r>
          </w:p>
          <w:p w14:paraId="10412C34" w14:textId="77777777" w:rsidR="00060FCD" w:rsidRPr="00A33B13" w:rsidRDefault="00060FCD" w:rsidP="0049563C">
            <w:pPr>
              <w:pStyle w:val="ListParagraph"/>
              <w:widowControl/>
              <w:numPr>
                <w:ilvl w:val="0"/>
                <w:numId w:val="497"/>
              </w:numPr>
              <w:spacing w:after="200" w:line="276" w:lineRule="auto"/>
              <w:contextualSpacing/>
              <w:rPr>
                <w:rFonts w:ascii="Book Antiqua" w:hAnsi="Book Antiqua"/>
              </w:rPr>
            </w:pPr>
            <w:r w:rsidRPr="00A33B13">
              <w:rPr>
                <w:rFonts w:ascii="Book Antiqua" w:hAnsi="Book Antiqua"/>
              </w:rPr>
              <w:t xml:space="preserve">active, latent, acute or chronic disease or disability; </w:t>
            </w:r>
          </w:p>
          <w:p w14:paraId="2F4971AD" w14:textId="77777777" w:rsidR="00060FCD" w:rsidRPr="00A33B13" w:rsidRDefault="00060FCD" w:rsidP="0049563C">
            <w:pPr>
              <w:pStyle w:val="ListParagraph"/>
              <w:widowControl/>
              <w:numPr>
                <w:ilvl w:val="0"/>
                <w:numId w:val="497"/>
              </w:numPr>
              <w:spacing w:after="200" w:line="276" w:lineRule="auto"/>
              <w:contextualSpacing/>
              <w:rPr>
                <w:rFonts w:ascii="Book Antiqua" w:hAnsi="Book Antiqua"/>
              </w:rPr>
            </w:pPr>
            <w:r w:rsidRPr="00A33B13">
              <w:rPr>
                <w:rFonts w:ascii="Book Antiqua" w:hAnsi="Book Antiqua"/>
              </w:rPr>
              <w:t xml:space="preserve">wound, injury or sequelae from operation;  </w:t>
            </w:r>
          </w:p>
          <w:p w14:paraId="2F9AC8D3" w14:textId="77777777" w:rsidR="00060FCD" w:rsidRPr="00A33B13" w:rsidRDefault="00060FCD" w:rsidP="0049563C">
            <w:pPr>
              <w:pStyle w:val="ListParagraph"/>
              <w:widowControl/>
              <w:numPr>
                <w:ilvl w:val="0"/>
                <w:numId w:val="497"/>
              </w:numPr>
              <w:spacing w:after="200" w:line="276" w:lineRule="auto"/>
              <w:contextualSpacing/>
              <w:rPr>
                <w:rFonts w:ascii="Book Antiqua" w:hAnsi="Book Antiqua"/>
              </w:rPr>
            </w:pPr>
            <w:r w:rsidRPr="00A33B13">
              <w:rPr>
                <w:rFonts w:ascii="Book Antiqua" w:hAnsi="Book Antiqua"/>
              </w:rPr>
              <w:t xml:space="preserve">effect or side effect of any prescribed or non-prescribed therapeutic, diagnostic or preventive medication taken. </w:t>
            </w:r>
          </w:p>
          <w:p w14:paraId="60170B5C" w14:textId="77777777" w:rsidR="00060FCD" w:rsidRPr="00A33B13" w:rsidRDefault="00060FCD" w:rsidP="00060FCD">
            <w:pPr>
              <w:rPr>
                <w:rFonts w:ascii="Book Antiqua" w:hAnsi="Book Antiqua"/>
                <w:b/>
              </w:rPr>
            </w:pPr>
            <w:r w:rsidRPr="00A33B13">
              <w:rPr>
                <w:rFonts w:ascii="Book Antiqua" w:hAnsi="Book Antiqua"/>
                <w:b/>
              </w:rPr>
              <w:t xml:space="preserve">ATCO.MED.B.010 Cardiovascular system </w:t>
            </w:r>
          </w:p>
          <w:p w14:paraId="6F1BB7EA" w14:textId="77777777" w:rsidR="00060FCD" w:rsidRPr="00A33B13" w:rsidRDefault="00060FCD" w:rsidP="0049563C">
            <w:pPr>
              <w:pStyle w:val="ListParagraph"/>
              <w:widowControl/>
              <w:numPr>
                <w:ilvl w:val="0"/>
                <w:numId w:val="498"/>
              </w:numPr>
              <w:spacing w:after="200" w:line="276" w:lineRule="auto"/>
              <w:contextualSpacing/>
              <w:rPr>
                <w:rFonts w:ascii="Book Antiqua" w:hAnsi="Book Antiqua"/>
              </w:rPr>
            </w:pPr>
            <w:r w:rsidRPr="00A33B13">
              <w:rPr>
                <w:rFonts w:ascii="Book Antiqua" w:hAnsi="Book Antiqua"/>
              </w:rPr>
              <w:t xml:space="preserve">Examination:  </w:t>
            </w:r>
          </w:p>
          <w:p w14:paraId="156B70A4" w14:textId="77777777" w:rsidR="00060FCD" w:rsidRPr="00A33B13" w:rsidRDefault="00060FCD" w:rsidP="0049563C">
            <w:pPr>
              <w:pStyle w:val="ListParagraph"/>
              <w:widowControl/>
              <w:numPr>
                <w:ilvl w:val="0"/>
                <w:numId w:val="499"/>
              </w:numPr>
              <w:spacing w:after="200" w:line="276" w:lineRule="auto"/>
              <w:contextualSpacing/>
              <w:rPr>
                <w:rFonts w:ascii="Book Antiqua" w:hAnsi="Book Antiqua"/>
              </w:rPr>
            </w:pPr>
            <w:r w:rsidRPr="00A33B13">
              <w:rPr>
                <w:rFonts w:ascii="Book Antiqua" w:hAnsi="Book Antiqua"/>
              </w:rPr>
              <w:t xml:space="preserve">A standard 12-lead resting electrocardiogram (ECG) and report shall be completed at the examination for the initial issue of a medical certificate and then: </w:t>
            </w:r>
          </w:p>
          <w:p w14:paraId="55CCF4F4" w14:textId="77777777" w:rsidR="00060FCD" w:rsidRPr="00A33B13" w:rsidRDefault="00060FCD" w:rsidP="0049563C">
            <w:pPr>
              <w:pStyle w:val="ListParagraph"/>
              <w:widowControl/>
              <w:numPr>
                <w:ilvl w:val="0"/>
                <w:numId w:val="500"/>
              </w:numPr>
              <w:spacing w:after="200" w:line="276" w:lineRule="auto"/>
              <w:contextualSpacing/>
              <w:rPr>
                <w:rFonts w:ascii="Book Antiqua" w:hAnsi="Book Antiqua"/>
              </w:rPr>
            </w:pPr>
            <w:r w:rsidRPr="00A33B13">
              <w:rPr>
                <w:rFonts w:ascii="Book Antiqua" w:hAnsi="Book Antiqua"/>
              </w:rPr>
              <w:t xml:space="preserve">every 4 years until the age of 30; </w:t>
            </w:r>
          </w:p>
          <w:p w14:paraId="32DE2961" w14:textId="77777777" w:rsidR="00060FCD" w:rsidRPr="00A33B13" w:rsidRDefault="00060FCD" w:rsidP="0049563C">
            <w:pPr>
              <w:pStyle w:val="ListParagraph"/>
              <w:widowControl/>
              <w:numPr>
                <w:ilvl w:val="0"/>
                <w:numId w:val="500"/>
              </w:numPr>
              <w:spacing w:after="200" w:line="276" w:lineRule="auto"/>
              <w:contextualSpacing/>
              <w:rPr>
                <w:rFonts w:ascii="Book Antiqua" w:hAnsi="Book Antiqua"/>
              </w:rPr>
            </w:pPr>
            <w:r w:rsidRPr="00A33B13">
              <w:rPr>
                <w:rFonts w:ascii="Book Antiqua" w:hAnsi="Book Antiqua"/>
              </w:rPr>
              <w:t xml:space="preserve">at all revalidation or renewal examinations thereafter; and </w:t>
            </w:r>
          </w:p>
          <w:p w14:paraId="0FE647EE" w14:textId="77777777" w:rsidR="00060FCD" w:rsidRPr="00A33B13" w:rsidRDefault="00060FCD" w:rsidP="0049563C">
            <w:pPr>
              <w:pStyle w:val="ListParagraph"/>
              <w:widowControl/>
              <w:numPr>
                <w:ilvl w:val="0"/>
                <w:numId w:val="500"/>
              </w:numPr>
              <w:spacing w:after="200" w:line="276" w:lineRule="auto"/>
              <w:contextualSpacing/>
              <w:rPr>
                <w:rFonts w:ascii="Book Antiqua" w:hAnsi="Book Antiqua"/>
              </w:rPr>
            </w:pPr>
            <w:r w:rsidRPr="00A33B13">
              <w:rPr>
                <w:rFonts w:ascii="Book Antiqua" w:hAnsi="Book Antiqua"/>
              </w:rPr>
              <w:t xml:space="preserve">when clinically indicated.  </w:t>
            </w:r>
          </w:p>
          <w:p w14:paraId="10623933" w14:textId="77777777" w:rsidR="00060FCD" w:rsidRPr="00A33B13" w:rsidRDefault="00060FCD" w:rsidP="0049563C">
            <w:pPr>
              <w:pStyle w:val="ListParagraph"/>
              <w:widowControl/>
              <w:numPr>
                <w:ilvl w:val="0"/>
                <w:numId w:val="499"/>
              </w:numPr>
              <w:spacing w:after="200" w:line="276" w:lineRule="auto"/>
              <w:contextualSpacing/>
              <w:rPr>
                <w:rFonts w:ascii="Book Antiqua" w:hAnsi="Book Antiqua"/>
              </w:rPr>
            </w:pPr>
            <w:r w:rsidRPr="00A33B13">
              <w:rPr>
                <w:rFonts w:ascii="Book Antiqua" w:hAnsi="Book Antiqua"/>
              </w:rPr>
              <w:t xml:space="preserve">An extended cardiovascular assessment shall be completed: </w:t>
            </w:r>
          </w:p>
          <w:p w14:paraId="233914CC" w14:textId="77777777" w:rsidR="00060FCD" w:rsidRPr="00A33B13" w:rsidRDefault="00060FCD" w:rsidP="0049563C">
            <w:pPr>
              <w:pStyle w:val="ListParagraph"/>
              <w:widowControl/>
              <w:numPr>
                <w:ilvl w:val="0"/>
                <w:numId w:val="501"/>
              </w:numPr>
              <w:spacing w:after="200" w:line="276" w:lineRule="auto"/>
              <w:contextualSpacing/>
              <w:rPr>
                <w:rFonts w:ascii="Book Antiqua" w:hAnsi="Book Antiqua"/>
              </w:rPr>
            </w:pPr>
            <w:r w:rsidRPr="00A33B13">
              <w:rPr>
                <w:rFonts w:ascii="Book Antiqua" w:hAnsi="Book Antiqua"/>
              </w:rPr>
              <w:lastRenderedPageBreak/>
              <w:t xml:space="preserve">at the first revalidation or renewal examination after the age of 65; </w:t>
            </w:r>
          </w:p>
          <w:p w14:paraId="5FDFA395" w14:textId="77777777" w:rsidR="00060FCD" w:rsidRPr="00A33B13" w:rsidRDefault="00060FCD" w:rsidP="0049563C">
            <w:pPr>
              <w:pStyle w:val="ListParagraph"/>
              <w:widowControl/>
              <w:numPr>
                <w:ilvl w:val="0"/>
                <w:numId w:val="501"/>
              </w:numPr>
              <w:spacing w:after="200" w:line="276" w:lineRule="auto"/>
              <w:contextualSpacing/>
              <w:rPr>
                <w:rFonts w:ascii="Book Antiqua" w:hAnsi="Book Antiqua"/>
              </w:rPr>
            </w:pPr>
            <w:r w:rsidRPr="00A33B13">
              <w:rPr>
                <w:rFonts w:ascii="Book Antiqua" w:hAnsi="Book Antiqua"/>
              </w:rPr>
              <w:t xml:space="preserve">every 4 years thereafter; and </w:t>
            </w:r>
          </w:p>
          <w:p w14:paraId="2193844A" w14:textId="77777777" w:rsidR="00060FCD" w:rsidRPr="00A33B13" w:rsidRDefault="00060FCD" w:rsidP="0049563C">
            <w:pPr>
              <w:pStyle w:val="ListParagraph"/>
              <w:widowControl/>
              <w:numPr>
                <w:ilvl w:val="0"/>
                <w:numId w:val="501"/>
              </w:numPr>
              <w:spacing w:after="200" w:line="276" w:lineRule="auto"/>
              <w:contextualSpacing/>
              <w:rPr>
                <w:rFonts w:ascii="Book Antiqua" w:hAnsi="Book Antiqua"/>
              </w:rPr>
            </w:pPr>
            <w:r w:rsidRPr="00A33B13">
              <w:rPr>
                <w:rFonts w:ascii="Book Antiqua" w:hAnsi="Book Antiqua"/>
              </w:rPr>
              <w:t xml:space="preserve">when clinically indicated.  </w:t>
            </w:r>
          </w:p>
          <w:p w14:paraId="3346D9B5" w14:textId="77777777" w:rsidR="00060FCD" w:rsidRPr="00A33B13" w:rsidRDefault="00060FCD" w:rsidP="0049563C">
            <w:pPr>
              <w:pStyle w:val="ListParagraph"/>
              <w:widowControl/>
              <w:numPr>
                <w:ilvl w:val="0"/>
                <w:numId w:val="499"/>
              </w:numPr>
              <w:spacing w:after="200" w:line="276" w:lineRule="auto"/>
              <w:contextualSpacing/>
              <w:rPr>
                <w:rFonts w:ascii="Book Antiqua" w:hAnsi="Book Antiqua"/>
              </w:rPr>
            </w:pPr>
            <w:r w:rsidRPr="00A33B13">
              <w:rPr>
                <w:rFonts w:ascii="Book Antiqua" w:hAnsi="Book Antiqua"/>
              </w:rPr>
              <w:t xml:space="preserve">Estimation of serum lipids, including cholesterol, shall be required at the examination for the initial issue of a medical certificate, at the first examination after having reached the age of 40, and when clinically indicated. </w:t>
            </w:r>
          </w:p>
          <w:p w14:paraId="401AD1E4" w14:textId="77777777" w:rsidR="00060FCD" w:rsidRPr="00A33B13" w:rsidRDefault="00060FCD" w:rsidP="0049563C">
            <w:pPr>
              <w:pStyle w:val="ListParagraph"/>
              <w:widowControl/>
              <w:numPr>
                <w:ilvl w:val="0"/>
                <w:numId w:val="498"/>
              </w:numPr>
              <w:spacing w:after="200" w:line="276" w:lineRule="auto"/>
              <w:contextualSpacing/>
              <w:rPr>
                <w:rFonts w:ascii="Book Antiqua" w:hAnsi="Book Antiqua"/>
              </w:rPr>
            </w:pPr>
            <w:r w:rsidRPr="00A33B13">
              <w:rPr>
                <w:rFonts w:ascii="Book Antiqua" w:hAnsi="Book Antiqua"/>
              </w:rPr>
              <w:t xml:space="preserve">Cardiovascular system — General:  </w:t>
            </w:r>
          </w:p>
          <w:p w14:paraId="5FF2E933" w14:textId="77777777" w:rsidR="00060FCD" w:rsidRPr="00A33B13" w:rsidRDefault="00060FCD" w:rsidP="0049563C">
            <w:pPr>
              <w:pStyle w:val="ListParagraph"/>
              <w:widowControl/>
              <w:numPr>
                <w:ilvl w:val="0"/>
                <w:numId w:val="502"/>
              </w:numPr>
              <w:spacing w:after="200" w:line="276" w:lineRule="auto"/>
              <w:contextualSpacing/>
              <w:rPr>
                <w:rFonts w:ascii="Book Antiqua" w:hAnsi="Book Antiqua"/>
              </w:rPr>
            </w:pPr>
            <w:r w:rsidRPr="00A33B13">
              <w:rPr>
                <w:rFonts w:ascii="Book Antiqua" w:hAnsi="Book Antiqua"/>
              </w:rPr>
              <w:t xml:space="preserve">Applicants with any of the following conditions shall be assessed as unfit: </w:t>
            </w:r>
          </w:p>
          <w:p w14:paraId="04E92D69" w14:textId="77777777" w:rsidR="00060FCD" w:rsidRPr="00A33B13" w:rsidRDefault="00060FCD" w:rsidP="0049563C">
            <w:pPr>
              <w:pStyle w:val="ListParagraph"/>
              <w:widowControl/>
              <w:numPr>
                <w:ilvl w:val="0"/>
                <w:numId w:val="503"/>
              </w:numPr>
              <w:spacing w:after="200" w:line="276" w:lineRule="auto"/>
              <w:contextualSpacing/>
              <w:rPr>
                <w:rFonts w:ascii="Book Antiqua" w:hAnsi="Book Antiqua"/>
              </w:rPr>
            </w:pPr>
            <w:r w:rsidRPr="00A33B13">
              <w:rPr>
                <w:rFonts w:ascii="Book Antiqua" w:hAnsi="Book Antiqua"/>
              </w:rPr>
              <w:t xml:space="preserve">aneurysm of the thoracic or supra-renal abdominal aorta before surgery; </w:t>
            </w:r>
          </w:p>
          <w:p w14:paraId="007FCD7F" w14:textId="77777777" w:rsidR="00060FCD" w:rsidRPr="00A33B13" w:rsidRDefault="00060FCD" w:rsidP="0049563C">
            <w:pPr>
              <w:pStyle w:val="ListParagraph"/>
              <w:widowControl/>
              <w:numPr>
                <w:ilvl w:val="0"/>
                <w:numId w:val="503"/>
              </w:numPr>
              <w:spacing w:after="200" w:line="276" w:lineRule="auto"/>
              <w:contextualSpacing/>
              <w:rPr>
                <w:rFonts w:ascii="Book Antiqua" w:hAnsi="Book Antiqua"/>
              </w:rPr>
            </w:pPr>
            <w:r w:rsidRPr="00A33B13">
              <w:rPr>
                <w:rFonts w:ascii="Book Antiqua" w:hAnsi="Book Antiqua"/>
              </w:rPr>
              <w:t xml:space="preserve">significant functional or symptomatic abnormality of any of the heart valves; </w:t>
            </w:r>
          </w:p>
          <w:p w14:paraId="41FB2507" w14:textId="77777777" w:rsidR="00060FCD" w:rsidRPr="00A33B13" w:rsidRDefault="00060FCD" w:rsidP="0049563C">
            <w:pPr>
              <w:pStyle w:val="ListParagraph"/>
              <w:widowControl/>
              <w:numPr>
                <w:ilvl w:val="0"/>
                <w:numId w:val="503"/>
              </w:numPr>
              <w:spacing w:after="200" w:line="276" w:lineRule="auto"/>
              <w:contextualSpacing/>
              <w:rPr>
                <w:rFonts w:ascii="Book Antiqua" w:hAnsi="Book Antiqua"/>
              </w:rPr>
            </w:pPr>
            <w:r w:rsidRPr="00A33B13">
              <w:rPr>
                <w:rFonts w:ascii="Book Antiqua" w:hAnsi="Book Antiqua"/>
              </w:rPr>
              <w:t xml:space="preserve">heart or heart/lung transplantation.  </w:t>
            </w:r>
          </w:p>
          <w:p w14:paraId="5AC8579B" w14:textId="77777777" w:rsidR="00060FCD" w:rsidRPr="00A33B13" w:rsidRDefault="00060FCD" w:rsidP="0049563C">
            <w:pPr>
              <w:pStyle w:val="ListParagraph"/>
              <w:widowControl/>
              <w:numPr>
                <w:ilvl w:val="0"/>
                <w:numId w:val="502"/>
              </w:numPr>
              <w:spacing w:after="200" w:line="276" w:lineRule="auto"/>
              <w:contextualSpacing/>
              <w:rPr>
                <w:rFonts w:ascii="Book Antiqua" w:hAnsi="Book Antiqua"/>
              </w:rPr>
            </w:pPr>
            <w:r w:rsidRPr="00A33B13">
              <w:rPr>
                <w:rFonts w:ascii="Book Antiqua" w:hAnsi="Book Antiqua"/>
              </w:rPr>
              <w:t xml:space="preserve">Applicants with an established history or diagnosis of any of the following conditions shall be referred to the licensing authority </w:t>
            </w:r>
            <w:r w:rsidRPr="00A33B13">
              <w:rPr>
                <w:rFonts w:ascii="Book Antiqua" w:hAnsi="Book Antiqua"/>
              </w:rPr>
              <w:lastRenderedPageBreak/>
              <w:t xml:space="preserve">before a fit assessment may be considered: </w:t>
            </w:r>
          </w:p>
          <w:p w14:paraId="52D5C759" w14:textId="77777777" w:rsidR="00060FCD" w:rsidRPr="00A33B13" w:rsidRDefault="00060FCD" w:rsidP="0049563C">
            <w:pPr>
              <w:pStyle w:val="ListParagraph"/>
              <w:widowControl/>
              <w:numPr>
                <w:ilvl w:val="0"/>
                <w:numId w:val="650"/>
              </w:numPr>
              <w:spacing w:after="200" w:line="276" w:lineRule="auto"/>
              <w:contextualSpacing/>
              <w:rPr>
                <w:rFonts w:ascii="Book Antiqua" w:hAnsi="Book Antiqua"/>
              </w:rPr>
            </w:pPr>
            <w:r w:rsidRPr="00A33B13">
              <w:rPr>
                <w:rFonts w:ascii="Book Antiqua" w:hAnsi="Book Antiqua"/>
              </w:rPr>
              <w:t xml:space="preserve">peripheral arterial disease before or after surgery; </w:t>
            </w:r>
          </w:p>
          <w:p w14:paraId="6E4D8CB4" w14:textId="77777777" w:rsidR="00060FCD" w:rsidRPr="00A33B13" w:rsidRDefault="00060FCD" w:rsidP="0049563C">
            <w:pPr>
              <w:pStyle w:val="ListParagraph"/>
              <w:widowControl/>
              <w:numPr>
                <w:ilvl w:val="0"/>
                <w:numId w:val="650"/>
              </w:numPr>
              <w:spacing w:after="200" w:line="276" w:lineRule="auto"/>
              <w:contextualSpacing/>
              <w:rPr>
                <w:rFonts w:ascii="Book Antiqua" w:hAnsi="Book Antiqua"/>
              </w:rPr>
            </w:pPr>
            <w:r w:rsidRPr="00A33B13">
              <w:rPr>
                <w:rFonts w:ascii="Book Antiqua" w:hAnsi="Book Antiqua"/>
              </w:rPr>
              <w:t xml:space="preserve">aneurysm of the thoracic or supra-renal abdominal aorta after surgery; </w:t>
            </w:r>
          </w:p>
          <w:p w14:paraId="301BBA65" w14:textId="77777777" w:rsidR="00060FCD" w:rsidRPr="00A33B13" w:rsidRDefault="00060FCD" w:rsidP="0049563C">
            <w:pPr>
              <w:pStyle w:val="ListParagraph"/>
              <w:widowControl/>
              <w:numPr>
                <w:ilvl w:val="0"/>
                <w:numId w:val="650"/>
              </w:numPr>
              <w:spacing w:after="200" w:line="276" w:lineRule="auto"/>
              <w:contextualSpacing/>
              <w:rPr>
                <w:rFonts w:ascii="Book Antiqua" w:hAnsi="Book Antiqua"/>
              </w:rPr>
            </w:pPr>
            <w:r w:rsidRPr="00A33B13">
              <w:rPr>
                <w:rFonts w:ascii="Book Antiqua" w:hAnsi="Book Antiqua"/>
              </w:rPr>
              <w:t xml:space="preserve">aneurysm of the infra-renal abdominal aorta before or after surgery; </w:t>
            </w:r>
          </w:p>
          <w:p w14:paraId="32CA88D6" w14:textId="77777777" w:rsidR="00060FCD" w:rsidRPr="00A33B13" w:rsidRDefault="00060FCD" w:rsidP="0049563C">
            <w:pPr>
              <w:pStyle w:val="ListParagraph"/>
              <w:widowControl/>
              <w:numPr>
                <w:ilvl w:val="0"/>
                <w:numId w:val="650"/>
              </w:numPr>
              <w:spacing w:after="200" w:line="276" w:lineRule="auto"/>
              <w:contextualSpacing/>
              <w:rPr>
                <w:rFonts w:ascii="Book Antiqua" w:hAnsi="Book Antiqua"/>
              </w:rPr>
            </w:pPr>
            <w:r w:rsidRPr="00A33B13">
              <w:rPr>
                <w:rFonts w:ascii="Book Antiqua" w:hAnsi="Book Antiqua"/>
              </w:rPr>
              <w:t xml:space="preserve">functionally insignificant cardiac valvular abnormalities; </w:t>
            </w:r>
          </w:p>
          <w:p w14:paraId="1EF052E9" w14:textId="77777777" w:rsidR="00060FCD" w:rsidRPr="00A33B13" w:rsidRDefault="00060FCD" w:rsidP="0049563C">
            <w:pPr>
              <w:pStyle w:val="ListParagraph"/>
              <w:widowControl/>
              <w:numPr>
                <w:ilvl w:val="0"/>
                <w:numId w:val="650"/>
              </w:numPr>
              <w:spacing w:after="200" w:line="276" w:lineRule="auto"/>
              <w:contextualSpacing/>
              <w:rPr>
                <w:rFonts w:ascii="Book Antiqua" w:hAnsi="Book Antiqua"/>
              </w:rPr>
            </w:pPr>
            <w:r w:rsidRPr="00A33B13">
              <w:rPr>
                <w:rFonts w:ascii="Book Antiqua" w:hAnsi="Book Antiqua"/>
              </w:rPr>
              <w:t xml:space="preserve">after cardiac valve surgery; </w:t>
            </w:r>
          </w:p>
          <w:p w14:paraId="04A96DF8" w14:textId="77777777" w:rsidR="00060FCD" w:rsidRPr="00A33B13" w:rsidRDefault="00060FCD" w:rsidP="0049563C">
            <w:pPr>
              <w:pStyle w:val="ListParagraph"/>
              <w:widowControl/>
              <w:numPr>
                <w:ilvl w:val="0"/>
                <w:numId w:val="650"/>
              </w:numPr>
              <w:spacing w:after="200" w:line="276" w:lineRule="auto"/>
              <w:contextualSpacing/>
              <w:rPr>
                <w:rFonts w:ascii="Book Antiqua" w:hAnsi="Book Antiqua"/>
              </w:rPr>
            </w:pPr>
            <w:r w:rsidRPr="00A33B13">
              <w:rPr>
                <w:rFonts w:ascii="Book Antiqua" w:hAnsi="Book Antiqua"/>
              </w:rPr>
              <w:t xml:space="preserve">abnormality of the pericardium, myocardium or endocardium; </w:t>
            </w:r>
          </w:p>
          <w:p w14:paraId="72EC74D8" w14:textId="77777777" w:rsidR="00060FCD" w:rsidRPr="00A33B13" w:rsidRDefault="00060FCD" w:rsidP="0049563C">
            <w:pPr>
              <w:pStyle w:val="ListParagraph"/>
              <w:widowControl/>
              <w:numPr>
                <w:ilvl w:val="0"/>
                <w:numId w:val="650"/>
              </w:numPr>
              <w:spacing w:after="200" w:line="276" w:lineRule="auto"/>
              <w:contextualSpacing/>
              <w:rPr>
                <w:rFonts w:ascii="Book Antiqua" w:hAnsi="Book Antiqua"/>
              </w:rPr>
            </w:pPr>
            <w:r w:rsidRPr="00A33B13">
              <w:rPr>
                <w:rFonts w:ascii="Book Antiqua" w:hAnsi="Book Antiqua"/>
              </w:rPr>
              <w:t xml:space="preserve">congenital abnormality of the heart, before or after corrective surgery; </w:t>
            </w:r>
          </w:p>
          <w:p w14:paraId="744B73AF" w14:textId="77777777" w:rsidR="00060FCD" w:rsidRPr="00A33B13" w:rsidRDefault="00060FCD" w:rsidP="0049563C">
            <w:pPr>
              <w:pStyle w:val="ListParagraph"/>
              <w:widowControl/>
              <w:numPr>
                <w:ilvl w:val="0"/>
                <w:numId w:val="650"/>
              </w:numPr>
              <w:spacing w:after="200" w:line="276" w:lineRule="auto"/>
              <w:contextualSpacing/>
              <w:rPr>
                <w:rFonts w:ascii="Book Antiqua" w:hAnsi="Book Antiqua"/>
              </w:rPr>
            </w:pPr>
            <w:r w:rsidRPr="00A33B13">
              <w:rPr>
                <w:rFonts w:ascii="Book Antiqua" w:hAnsi="Book Antiqua"/>
              </w:rPr>
              <w:t xml:space="preserve">recurrent vasovagal syncope; </w:t>
            </w:r>
          </w:p>
          <w:p w14:paraId="0DA1EC1A" w14:textId="77777777" w:rsidR="00060FCD" w:rsidRPr="00A33B13" w:rsidRDefault="00060FCD" w:rsidP="0049563C">
            <w:pPr>
              <w:pStyle w:val="ListParagraph"/>
              <w:widowControl/>
              <w:numPr>
                <w:ilvl w:val="0"/>
                <w:numId w:val="650"/>
              </w:numPr>
              <w:spacing w:after="200" w:line="276" w:lineRule="auto"/>
              <w:contextualSpacing/>
              <w:rPr>
                <w:rFonts w:ascii="Book Antiqua" w:hAnsi="Book Antiqua"/>
              </w:rPr>
            </w:pPr>
            <w:r w:rsidRPr="00A33B13">
              <w:rPr>
                <w:rFonts w:ascii="Book Antiqua" w:hAnsi="Book Antiqua"/>
              </w:rPr>
              <w:t xml:space="preserve">arterial or venous thrombosis; </w:t>
            </w:r>
          </w:p>
          <w:p w14:paraId="17EB47BD" w14:textId="77777777" w:rsidR="00060FCD" w:rsidRPr="00A33B13" w:rsidRDefault="00060FCD" w:rsidP="0049563C">
            <w:pPr>
              <w:pStyle w:val="ListParagraph"/>
              <w:widowControl/>
              <w:numPr>
                <w:ilvl w:val="0"/>
                <w:numId w:val="650"/>
              </w:numPr>
              <w:spacing w:after="200" w:line="276" w:lineRule="auto"/>
              <w:contextualSpacing/>
              <w:rPr>
                <w:rFonts w:ascii="Book Antiqua" w:hAnsi="Book Antiqua"/>
              </w:rPr>
            </w:pPr>
            <w:r w:rsidRPr="00A33B13">
              <w:rPr>
                <w:rFonts w:ascii="Book Antiqua" w:hAnsi="Book Antiqua"/>
              </w:rPr>
              <w:t xml:space="preserve">pulmonary embolism; </w:t>
            </w:r>
          </w:p>
          <w:p w14:paraId="382BCA2B" w14:textId="77777777" w:rsidR="00060FCD" w:rsidRPr="00A33B13" w:rsidRDefault="00060FCD" w:rsidP="0049563C">
            <w:pPr>
              <w:pStyle w:val="ListParagraph"/>
              <w:widowControl/>
              <w:numPr>
                <w:ilvl w:val="0"/>
                <w:numId w:val="650"/>
              </w:numPr>
              <w:spacing w:after="200" w:line="276" w:lineRule="auto"/>
              <w:contextualSpacing/>
              <w:rPr>
                <w:rFonts w:ascii="Book Antiqua" w:hAnsi="Book Antiqua"/>
              </w:rPr>
            </w:pPr>
            <w:r w:rsidRPr="00A33B13">
              <w:rPr>
                <w:rFonts w:ascii="Book Antiqua" w:hAnsi="Book Antiqua"/>
              </w:rPr>
              <w:t xml:space="preserve">cardiovascular condition requiring systemic anticoagulant therapy. </w:t>
            </w:r>
          </w:p>
          <w:p w14:paraId="02F7A96B" w14:textId="77777777" w:rsidR="00060FCD" w:rsidRPr="00A33B13" w:rsidRDefault="00060FCD" w:rsidP="0049563C">
            <w:pPr>
              <w:pStyle w:val="ListParagraph"/>
              <w:widowControl/>
              <w:numPr>
                <w:ilvl w:val="0"/>
                <w:numId w:val="498"/>
              </w:numPr>
              <w:spacing w:after="200" w:line="276" w:lineRule="auto"/>
              <w:contextualSpacing/>
              <w:rPr>
                <w:rFonts w:ascii="Book Antiqua" w:hAnsi="Book Antiqua"/>
              </w:rPr>
            </w:pPr>
            <w:r w:rsidRPr="00A33B13">
              <w:rPr>
                <w:rFonts w:ascii="Book Antiqua" w:hAnsi="Book Antiqua"/>
              </w:rPr>
              <w:t xml:space="preserve">Blood pressure:  </w:t>
            </w:r>
          </w:p>
          <w:p w14:paraId="722B2085" w14:textId="77777777" w:rsidR="00060FCD" w:rsidRPr="00A33B13" w:rsidRDefault="00060FCD" w:rsidP="0049563C">
            <w:pPr>
              <w:pStyle w:val="ListParagraph"/>
              <w:widowControl/>
              <w:numPr>
                <w:ilvl w:val="0"/>
                <w:numId w:val="504"/>
              </w:numPr>
              <w:spacing w:after="200" w:line="276" w:lineRule="auto"/>
              <w:contextualSpacing/>
              <w:rPr>
                <w:rFonts w:ascii="Book Antiqua" w:hAnsi="Book Antiqua"/>
              </w:rPr>
            </w:pPr>
            <w:r w:rsidRPr="00A33B13">
              <w:rPr>
                <w:rFonts w:ascii="Book Antiqua" w:hAnsi="Book Antiqua"/>
              </w:rPr>
              <w:lastRenderedPageBreak/>
              <w:t xml:space="preserve">Blood pressure shall be recorded at each examination.  </w:t>
            </w:r>
          </w:p>
          <w:p w14:paraId="7B8B866D" w14:textId="77777777" w:rsidR="00060FCD" w:rsidRPr="00A33B13" w:rsidRDefault="00060FCD" w:rsidP="0049563C">
            <w:pPr>
              <w:pStyle w:val="ListParagraph"/>
              <w:widowControl/>
              <w:numPr>
                <w:ilvl w:val="0"/>
                <w:numId w:val="504"/>
              </w:numPr>
              <w:spacing w:after="200" w:line="276" w:lineRule="auto"/>
              <w:contextualSpacing/>
              <w:rPr>
                <w:rFonts w:ascii="Book Antiqua" w:hAnsi="Book Antiqua"/>
              </w:rPr>
            </w:pPr>
            <w:r w:rsidRPr="00A33B13">
              <w:rPr>
                <w:rFonts w:ascii="Book Antiqua" w:hAnsi="Book Antiqua"/>
              </w:rPr>
              <w:t xml:space="preserve">The applicant's blood pressure shall be within normal limits.  </w:t>
            </w:r>
          </w:p>
          <w:p w14:paraId="32B0FAF6" w14:textId="77777777" w:rsidR="00060FCD" w:rsidRPr="00A33B13" w:rsidRDefault="00060FCD" w:rsidP="0049563C">
            <w:pPr>
              <w:pStyle w:val="ListParagraph"/>
              <w:widowControl/>
              <w:numPr>
                <w:ilvl w:val="0"/>
                <w:numId w:val="504"/>
              </w:numPr>
              <w:spacing w:after="200" w:line="276" w:lineRule="auto"/>
              <w:contextualSpacing/>
              <w:rPr>
                <w:rFonts w:ascii="Book Antiqua" w:hAnsi="Book Antiqua"/>
              </w:rPr>
            </w:pPr>
            <w:r w:rsidRPr="00A33B13">
              <w:rPr>
                <w:rFonts w:ascii="Book Antiqua" w:hAnsi="Book Antiqua"/>
              </w:rPr>
              <w:t xml:space="preserve">Applicants shall be assessed as unfit when: </w:t>
            </w:r>
          </w:p>
          <w:p w14:paraId="4A98707B" w14:textId="77777777" w:rsidR="00060FCD" w:rsidRPr="00A33B13" w:rsidRDefault="00060FCD" w:rsidP="0049563C">
            <w:pPr>
              <w:pStyle w:val="ListParagraph"/>
              <w:widowControl/>
              <w:numPr>
                <w:ilvl w:val="0"/>
                <w:numId w:val="505"/>
              </w:numPr>
              <w:spacing w:after="200" w:line="276" w:lineRule="auto"/>
              <w:contextualSpacing/>
              <w:rPr>
                <w:rFonts w:ascii="Book Antiqua" w:hAnsi="Book Antiqua"/>
              </w:rPr>
            </w:pPr>
            <w:r w:rsidRPr="00A33B13">
              <w:rPr>
                <w:rFonts w:ascii="Book Antiqua" w:hAnsi="Book Antiqua"/>
              </w:rPr>
              <w:t xml:space="preserve">they have symptomatic hypotension; or </w:t>
            </w:r>
          </w:p>
          <w:p w14:paraId="551FF29A" w14:textId="77777777" w:rsidR="00060FCD" w:rsidRPr="00A33B13" w:rsidRDefault="00060FCD" w:rsidP="0049563C">
            <w:pPr>
              <w:pStyle w:val="ListParagraph"/>
              <w:widowControl/>
              <w:numPr>
                <w:ilvl w:val="0"/>
                <w:numId w:val="505"/>
              </w:numPr>
              <w:spacing w:after="200" w:line="276" w:lineRule="auto"/>
              <w:contextualSpacing/>
              <w:rPr>
                <w:rFonts w:ascii="Book Antiqua" w:hAnsi="Book Antiqua"/>
              </w:rPr>
            </w:pPr>
            <w:r w:rsidRPr="00A33B13">
              <w:rPr>
                <w:rFonts w:ascii="Book Antiqua" w:hAnsi="Book Antiqua"/>
              </w:rPr>
              <w:t xml:space="preserve">when their blood pressure at examination consistently exceeds 160 mmHg systolic and/or 95 mmHg diastolic, with or without treatment.  </w:t>
            </w:r>
          </w:p>
          <w:p w14:paraId="45AAE891" w14:textId="77777777" w:rsidR="00060FCD" w:rsidRPr="00A33B13" w:rsidRDefault="00060FCD" w:rsidP="0049563C">
            <w:pPr>
              <w:pStyle w:val="ListParagraph"/>
              <w:widowControl/>
              <w:numPr>
                <w:ilvl w:val="0"/>
                <w:numId w:val="504"/>
              </w:numPr>
              <w:spacing w:after="200" w:line="276" w:lineRule="auto"/>
              <w:contextualSpacing/>
              <w:rPr>
                <w:rFonts w:ascii="Book Antiqua" w:hAnsi="Book Antiqua"/>
              </w:rPr>
            </w:pPr>
            <w:r w:rsidRPr="00A33B13">
              <w:rPr>
                <w:rFonts w:ascii="Book Antiqua" w:hAnsi="Book Antiqua"/>
              </w:rPr>
              <w:t xml:space="preserve">The initiation of medication for the control of blood pressure shall require a period of temporary unfit assessment to establish the absence of significant side effects. </w:t>
            </w:r>
          </w:p>
          <w:p w14:paraId="48A8EEB9" w14:textId="77777777" w:rsidR="00060FCD" w:rsidRPr="00A33B13" w:rsidRDefault="00060FCD" w:rsidP="0049563C">
            <w:pPr>
              <w:pStyle w:val="ListParagraph"/>
              <w:widowControl/>
              <w:numPr>
                <w:ilvl w:val="0"/>
                <w:numId w:val="498"/>
              </w:numPr>
              <w:spacing w:after="200" w:line="276" w:lineRule="auto"/>
              <w:contextualSpacing/>
              <w:rPr>
                <w:rFonts w:ascii="Book Antiqua" w:hAnsi="Book Antiqua"/>
              </w:rPr>
            </w:pPr>
            <w:r w:rsidRPr="00A33B13">
              <w:rPr>
                <w:rFonts w:ascii="Book Antiqua" w:hAnsi="Book Antiqua"/>
              </w:rPr>
              <w:t xml:space="preserve">Coronary artery disease:  </w:t>
            </w:r>
          </w:p>
          <w:p w14:paraId="13DB0634" w14:textId="77777777" w:rsidR="00060FCD" w:rsidRPr="00A33B13" w:rsidRDefault="00060FCD" w:rsidP="0049563C">
            <w:pPr>
              <w:pStyle w:val="ListParagraph"/>
              <w:widowControl/>
              <w:numPr>
                <w:ilvl w:val="0"/>
                <w:numId w:val="506"/>
              </w:numPr>
              <w:spacing w:after="200" w:line="276" w:lineRule="auto"/>
              <w:contextualSpacing/>
              <w:rPr>
                <w:rFonts w:ascii="Book Antiqua" w:hAnsi="Book Antiqua"/>
              </w:rPr>
            </w:pPr>
            <w:r w:rsidRPr="00A33B13">
              <w:rPr>
                <w:rFonts w:ascii="Book Antiqua" w:hAnsi="Book Antiqua"/>
              </w:rPr>
              <w:t xml:space="preserve">Applicants with any of the following conditions shall be assessed as unfit: </w:t>
            </w:r>
          </w:p>
          <w:p w14:paraId="5489A7F2" w14:textId="77777777" w:rsidR="00060FCD" w:rsidRPr="00A33B13" w:rsidRDefault="00060FCD" w:rsidP="0049563C">
            <w:pPr>
              <w:pStyle w:val="ListParagraph"/>
              <w:widowControl/>
              <w:numPr>
                <w:ilvl w:val="0"/>
                <w:numId w:val="507"/>
              </w:numPr>
              <w:spacing w:after="200" w:line="276" w:lineRule="auto"/>
              <w:contextualSpacing/>
              <w:rPr>
                <w:rFonts w:ascii="Book Antiqua" w:hAnsi="Book Antiqua"/>
              </w:rPr>
            </w:pPr>
            <w:r w:rsidRPr="00A33B13">
              <w:rPr>
                <w:rFonts w:ascii="Book Antiqua" w:hAnsi="Book Antiqua"/>
              </w:rPr>
              <w:t xml:space="preserve">symptomatic coronary artery disease; </w:t>
            </w:r>
          </w:p>
          <w:p w14:paraId="3FFCCB73" w14:textId="77777777" w:rsidR="00060FCD" w:rsidRPr="00A33B13" w:rsidRDefault="00060FCD" w:rsidP="0049563C">
            <w:pPr>
              <w:pStyle w:val="ListParagraph"/>
              <w:widowControl/>
              <w:numPr>
                <w:ilvl w:val="0"/>
                <w:numId w:val="507"/>
              </w:numPr>
              <w:spacing w:after="200" w:line="276" w:lineRule="auto"/>
              <w:contextualSpacing/>
              <w:rPr>
                <w:rFonts w:ascii="Book Antiqua" w:hAnsi="Book Antiqua"/>
              </w:rPr>
            </w:pPr>
            <w:r w:rsidRPr="00A33B13">
              <w:rPr>
                <w:rFonts w:ascii="Book Antiqua" w:hAnsi="Book Antiqua"/>
              </w:rPr>
              <w:t xml:space="preserve">symptoms of coronary artery disease controlled by medication. </w:t>
            </w:r>
          </w:p>
          <w:p w14:paraId="6015E121" w14:textId="77777777" w:rsidR="00060FCD" w:rsidRPr="00A33B13" w:rsidRDefault="00060FCD" w:rsidP="0049563C">
            <w:pPr>
              <w:pStyle w:val="ListParagraph"/>
              <w:widowControl/>
              <w:numPr>
                <w:ilvl w:val="0"/>
                <w:numId w:val="506"/>
              </w:numPr>
              <w:spacing w:after="200" w:line="276" w:lineRule="auto"/>
              <w:contextualSpacing/>
              <w:rPr>
                <w:rFonts w:ascii="Book Antiqua" w:hAnsi="Book Antiqua"/>
              </w:rPr>
            </w:pPr>
            <w:r w:rsidRPr="00A33B13">
              <w:rPr>
                <w:rFonts w:ascii="Book Antiqua" w:hAnsi="Book Antiqua"/>
              </w:rPr>
              <w:lastRenderedPageBreak/>
              <w:t xml:space="preserve">Applicants with any of the following conditions shall be referred to the licensing authority and undergo cardiological evaluation to exclude myocardial ischaemia before a fit assessment may be considered: </w:t>
            </w:r>
          </w:p>
          <w:p w14:paraId="426A8D79" w14:textId="77777777" w:rsidR="00060FCD" w:rsidRPr="00A33B13" w:rsidRDefault="00060FCD" w:rsidP="0049563C">
            <w:pPr>
              <w:pStyle w:val="ListParagraph"/>
              <w:widowControl/>
              <w:numPr>
                <w:ilvl w:val="0"/>
                <w:numId w:val="508"/>
              </w:numPr>
              <w:spacing w:after="200" w:line="276" w:lineRule="auto"/>
              <w:contextualSpacing/>
              <w:rPr>
                <w:rFonts w:ascii="Book Antiqua" w:hAnsi="Book Antiqua"/>
              </w:rPr>
            </w:pPr>
            <w:r w:rsidRPr="00A33B13">
              <w:rPr>
                <w:rFonts w:ascii="Book Antiqua" w:hAnsi="Book Antiqua"/>
              </w:rPr>
              <w:t xml:space="preserve">suspected myocardial ischaemia; </w:t>
            </w:r>
          </w:p>
          <w:p w14:paraId="0CC236AC" w14:textId="77777777" w:rsidR="00060FCD" w:rsidRPr="00A33B13" w:rsidRDefault="00060FCD" w:rsidP="0049563C">
            <w:pPr>
              <w:pStyle w:val="ListParagraph"/>
              <w:widowControl/>
              <w:numPr>
                <w:ilvl w:val="0"/>
                <w:numId w:val="508"/>
              </w:numPr>
              <w:spacing w:after="200" w:line="276" w:lineRule="auto"/>
              <w:contextualSpacing/>
              <w:rPr>
                <w:rFonts w:ascii="Book Antiqua" w:hAnsi="Book Antiqua"/>
              </w:rPr>
            </w:pPr>
            <w:r w:rsidRPr="00A33B13">
              <w:rPr>
                <w:rFonts w:ascii="Book Antiqua" w:hAnsi="Book Antiqua"/>
              </w:rPr>
              <w:t xml:space="preserve">asymptomatic minor coronary artery disease requiring no anti-anginal treatment.  </w:t>
            </w:r>
          </w:p>
          <w:p w14:paraId="11B8248D" w14:textId="77777777" w:rsidR="00060FCD" w:rsidRPr="00A33B13" w:rsidRDefault="00060FCD" w:rsidP="0049563C">
            <w:pPr>
              <w:pStyle w:val="ListParagraph"/>
              <w:widowControl/>
              <w:numPr>
                <w:ilvl w:val="0"/>
                <w:numId w:val="506"/>
              </w:numPr>
              <w:spacing w:after="200" w:line="276" w:lineRule="auto"/>
              <w:contextualSpacing/>
              <w:rPr>
                <w:rFonts w:ascii="Book Antiqua" w:hAnsi="Book Antiqua"/>
              </w:rPr>
            </w:pPr>
            <w:r w:rsidRPr="00A33B13">
              <w:rPr>
                <w:rFonts w:ascii="Book Antiqua" w:hAnsi="Book Antiqua"/>
              </w:rPr>
              <w:t xml:space="preserve">Applicants with a history or diagnosis of any of the following conditions shall be referred to the licensing authority and undergo a cardiological evaluation before a fit assessment may be considered: </w:t>
            </w:r>
          </w:p>
          <w:p w14:paraId="605EF450" w14:textId="77777777" w:rsidR="00060FCD" w:rsidRPr="00A33B13" w:rsidRDefault="00060FCD" w:rsidP="0049563C">
            <w:pPr>
              <w:pStyle w:val="ListParagraph"/>
              <w:widowControl/>
              <w:numPr>
                <w:ilvl w:val="0"/>
                <w:numId w:val="658"/>
              </w:numPr>
              <w:spacing w:after="200" w:line="276" w:lineRule="auto"/>
              <w:contextualSpacing/>
              <w:rPr>
                <w:rFonts w:ascii="Book Antiqua" w:hAnsi="Book Antiqua"/>
              </w:rPr>
            </w:pPr>
            <w:r w:rsidRPr="00A33B13">
              <w:rPr>
                <w:rFonts w:ascii="Book Antiqua" w:hAnsi="Book Antiqua"/>
              </w:rPr>
              <w:t xml:space="preserve">myocardial ischaemia; </w:t>
            </w:r>
          </w:p>
          <w:p w14:paraId="35CF78A8" w14:textId="77777777" w:rsidR="00060FCD" w:rsidRPr="00A33B13" w:rsidRDefault="00060FCD" w:rsidP="0049563C">
            <w:pPr>
              <w:pStyle w:val="ListParagraph"/>
              <w:widowControl/>
              <w:numPr>
                <w:ilvl w:val="0"/>
                <w:numId w:val="658"/>
              </w:numPr>
              <w:spacing w:after="200" w:line="276" w:lineRule="auto"/>
              <w:contextualSpacing/>
              <w:rPr>
                <w:rFonts w:ascii="Book Antiqua" w:hAnsi="Book Antiqua"/>
              </w:rPr>
            </w:pPr>
            <w:r w:rsidRPr="00A33B13">
              <w:rPr>
                <w:rFonts w:ascii="Book Antiqua" w:hAnsi="Book Antiqua"/>
              </w:rPr>
              <w:t xml:space="preserve">myocardial infarction; </w:t>
            </w:r>
          </w:p>
          <w:p w14:paraId="73548577" w14:textId="77777777" w:rsidR="00060FCD" w:rsidRPr="00A33B13" w:rsidRDefault="00060FCD" w:rsidP="0049563C">
            <w:pPr>
              <w:pStyle w:val="ListParagraph"/>
              <w:widowControl/>
              <w:numPr>
                <w:ilvl w:val="0"/>
                <w:numId w:val="658"/>
              </w:numPr>
              <w:spacing w:after="200" w:line="276" w:lineRule="auto"/>
              <w:contextualSpacing/>
              <w:rPr>
                <w:rFonts w:ascii="Book Antiqua" w:hAnsi="Book Antiqua"/>
              </w:rPr>
            </w:pPr>
            <w:r w:rsidRPr="00A33B13">
              <w:rPr>
                <w:rFonts w:ascii="Book Antiqua" w:hAnsi="Book Antiqua"/>
              </w:rPr>
              <w:t xml:space="preserve">revascularisation and stenting for coronary artery disease. </w:t>
            </w:r>
          </w:p>
          <w:p w14:paraId="0C912E87" w14:textId="77777777" w:rsidR="00060FCD" w:rsidRPr="00A33B13" w:rsidRDefault="00060FCD" w:rsidP="0049563C">
            <w:pPr>
              <w:pStyle w:val="ListParagraph"/>
              <w:widowControl/>
              <w:numPr>
                <w:ilvl w:val="0"/>
                <w:numId w:val="498"/>
              </w:numPr>
              <w:spacing w:after="200" w:line="276" w:lineRule="auto"/>
              <w:contextualSpacing/>
              <w:rPr>
                <w:rFonts w:ascii="Book Antiqua" w:hAnsi="Book Antiqua"/>
              </w:rPr>
            </w:pPr>
            <w:r w:rsidRPr="00A33B13">
              <w:rPr>
                <w:rFonts w:ascii="Book Antiqua" w:hAnsi="Book Antiqua"/>
              </w:rPr>
              <w:t xml:space="preserve">Rhythm/Conduction disturbances:  </w:t>
            </w:r>
          </w:p>
          <w:p w14:paraId="38B2B41B" w14:textId="77777777" w:rsidR="00060FCD" w:rsidRPr="00A33B13" w:rsidRDefault="00060FCD" w:rsidP="0049563C">
            <w:pPr>
              <w:pStyle w:val="ListParagraph"/>
              <w:widowControl/>
              <w:numPr>
                <w:ilvl w:val="0"/>
                <w:numId w:val="509"/>
              </w:numPr>
              <w:spacing w:after="200" w:line="276" w:lineRule="auto"/>
              <w:contextualSpacing/>
              <w:rPr>
                <w:rFonts w:ascii="Book Antiqua" w:hAnsi="Book Antiqua"/>
              </w:rPr>
            </w:pPr>
            <w:r w:rsidRPr="00A33B13">
              <w:rPr>
                <w:rFonts w:ascii="Book Antiqua" w:hAnsi="Book Antiqua"/>
              </w:rPr>
              <w:t xml:space="preserve">Applicants for a class 3 medical certificate with any significant disturbance of cardiac conduction or rhythm, intermittent or established shall be referred to the </w:t>
            </w:r>
            <w:r w:rsidRPr="00A33B13">
              <w:rPr>
                <w:rFonts w:ascii="Book Antiqua" w:hAnsi="Book Antiqua"/>
              </w:rPr>
              <w:lastRenderedPageBreak/>
              <w:t xml:space="preserve">licensing authority and undergo cardiological evaluation with satisfactory results before a fit assessment may be considered. These disturbances shall include any of the following: </w:t>
            </w:r>
          </w:p>
          <w:p w14:paraId="3AB43917" w14:textId="77777777" w:rsidR="00060FCD" w:rsidRPr="00A33B13" w:rsidRDefault="00060FCD" w:rsidP="0049563C">
            <w:pPr>
              <w:pStyle w:val="ListParagraph"/>
              <w:widowControl/>
              <w:numPr>
                <w:ilvl w:val="0"/>
                <w:numId w:val="510"/>
              </w:numPr>
              <w:spacing w:after="200" w:line="276" w:lineRule="auto"/>
              <w:contextualSpacing/>
              <w:rPr>
                <w:rFonts w:ascii="Book Antiqua" w:hAnsi="Book Antiqua"/>
              </w:rPr>
            </w:pPr>
            <w:r w:rsidRPr="00A33B13">
              <w:rPr>
                <w:rFonts w:ascii="Book Antiqua" w:hAnsi="Book Antiqua"/>
              </w:rPr>
              <w:t xml:space="preserve">disturbance of supraventricular rhythm, including intermittent or established sinoatrial dysfunction, atrial fibrillation and/or flutter and asymptomatic sinus pauses; </w:t>
            </w:r>
          </w:p>
          <w:p w14:paraId="2EFEF38F" w14:textId="77777777" w:rsidR="00060FCD" w:rsidRPr="00A33B13" w:rsidRDefault="00060FCD" w:rsidP="0049563C">
            <w:pPr>
              <w:pStyle w:val="ListParagraph"/>
              <w:widowControl/>
              <w:numPr>
                <w:ilvl w:val="0"/>
                <w:numId w:val="510"/>
              </w:numPr>
              <w:spacing w:after="200" w:line="276" w:lineRule="auto"/>
              <w:contextualSpacing/>
              <w:rPr>
                <w:rFonts w:ascii="Book Antiqua" w:hAnsi="Book Antiqua"/>
              </w:rPr>
            </w:pPr>
            <w:r w:rsidRPr="00A33B13">
              <w:rPr>
                <w:rFonts w:ascii="Book Antiqua" w:hAnsi="Book Antiqua"/>
              </w:rPr>
              <w:t xml:space="preserve">complete left bundle branch block; </w:t>
            </w:r>
          </w:p>
          <w:p w14:paraId="05D28461" w14:textId="77777777" w:rsidR="00060FCD" w:rsidRPr="00A33B13" w:rsidRDefault="00060FCD" w:rsidP="0049563C">
            <w:pPr>
              <w:pStyle w:val="ListParagraph"/>
              <w:widowControl/>
              <w:numPr>
                <w:ilvl w:val="0"/>
                <w:numId w:val="510"/>
              </w:numPr>
              <w:spacing w:after="200" w:line="276" w:lineRule="auto"/>
              <w:contextualSpacing/>
              <w:rPr>
                <w:rFonts w:ascii="Book Antiqua" w:hAnsi="Book Antiqua"/>
              </w:rPr>
            </w:pPr>
            <w:r w:rsidRPr="00A33B13">
              <w:rPr>
                <w:rFonts w:ascii="Book Antiqua" w:hAnsi="Book Antiqua"/>
              </w:rPr>
              <w:t xml:space="preserve">Mobitz type 2 atrioventricular block; </w:t>
            </w:r>
          </w:p>
          <w:p w14:paraId="782D1F07" w14:textId="77777777" w:rsidR="00060FCD" w:rsidRPr="00A33B13" w:rsidRDefault="00060FCD" w:rsidP="0049563C">
            <w:pPr>
              <w:pStyle w:val="ListParagraph"/>
              <w:widowControl/>
              <w:numPr>
                <w:ilvl w:val="0"/>
                <w:numId w:val="510"/>
              </w:numPr>
              <w:spacing w:after="200" w:line="276" w:lineRule="auto"/>
              <w:contextualSpacing/>
              <w:rPr>
                <w:rFonts w:ascii="Book Antiqua" w:hAnsi="Book Antiqua"/>
              </w:rPr>
            </w:pPr>
            <w:r w:rsidRPr="00A33B13">
              <w:rPr>
                <w:rFonts w:ascii="Book Antiqua" w:hAnsi="Book Antiqua"/>
              </w:rPr>
              <w:t xml:space="preserve">broad and/or narrow complex tachycardia; </w:t>
            </w:r>
          </w:p>
          <w:p w14:paraId="760C4CAC" w14:textId="77777777" w:rsidR="00060FCD" w:rsidRPr="00A33B13" w:rsidRDefault="00060FCD" w:rsidP="0049563C">
            <w:pPr>
              <w:pStyle w:val="ListParagraph"/>
              <w:widowControl/>
              <w:numPr>
                <w:ilvl w:val="0"/>
                <w:numId w:val="510"/>
              </w:numPr>
              <w:spacing w:after="200" w:line="276" w:lineRule="auto"/>
              <w:contextualSpacing/>
              <w:rPr>
                <w:rFonts w:ascii="Book Antiqua" w:hAnsi="Book Antiqua"/>
              </w:rPr>
            </w:pPr>
            <w:r w:rsidRPr="00A33B13">
              <w:rPr>
                <w:rFonts w:ascii="Book Antiqua" w:hAnsi="Book Antiqua"/>
              </w:rPr>
              <w:t xml:space="preserve">ventricular pre-excitation; </w:t>
            </w:r>
          </w:p>
          <w:p w14:paraId="50E64983" w14:textId="77777777" w:rsidR="00060FCD" w:rsidRPr="00A33B13" w:rsidRDefault="00060FCD" w:rsidP="0049563C">
            <w:pPr>
              <w:pStyle w:val="ListParagraph"/>
              <w:widowControl/>
              <w:numPr>
                <w:ilvl w:val="0"/>
                <w:numId w:val="510"/>
              </w:numPr>
              <w:spacing w:after="200" w:line="276" w:lineRule="auto"/>
              <w:contextualSpacing/>
              <w:rPr>
                <w:rFonts w:ascii="Book Antiqua" w:hAnsi="Book Antiqua"/>
              </w:rPr>
            </w:pPr>
            <w:r w:rsidRPr="00A33B13">
              <w:rPr>
                <w:rFonts w:ascii="Book Antiqua" w:hAnsi="Book Antiqua"/>
              </w:rPr>
              <w:t xml:space="preserve">asymptomatic QT prolongation; </w:t>
            </w:r>
          </w:p>
          <w:p w14:paraId="2D9EF724" w14:textId="77777777" w:rsidR="00060FCD" w:rsidRPr="00A33B13" w:rsidRDefault="00060FCD" w:rsidP="0049563C">
            <w:pPr>
              <w:pStyle w:val="ListParagraph"/>
              <w:widowControl/>
              <w:numPr>
                <w:ilvl w:val="0"/>
                <w:numId w:val="510"/>
              </w:numPr>
              <w:spacing w:after="200" w:line="276" w:lineRule="auto"/>
              <w:contextualSpacing/>
              <w:rPr>
                <w:rFonts w:ascii="Book Antiqua" w:hAnsi="Book Antiqua"/>
              </w:rPr>
            </w:pPr>
            <w:r w:rsidRPr="00A33B13">
              <w:rPr>
                <w:rFonts w:ascii="Book Antiqua" w:hAnsi="Book Antiqua"/>
              </w:rPr>
              <w:t xml:space="preserve">Brugada pattern on electrocardiography. </w:t>
            </w:r>
          </w:p>
          <w:p w14:paraId="467BDDAB" w14:textId="77777777" w:rsidR="00060FCD" w:rsidRPr="00A33B13" w:rsidRDefault="00060FCD" w:rsidP="0049563C">
            <w:pPr>
              <w:pStyle w:val="ListParagraph"/>
              <w:widowControl/>
              <w:numPr>
                <w:ilvl w:val="0"/>
                <w:numId w:val="509"/>
              </w:numPr>
              <w:spacing w:after="200" w:line="276" w:lineRule="auto"/>
              <w:contextualSpacing/>
              <w:rPr>
                <w:rFonts w:ascii="Book Antiqua" w:hAnsi="Book Antiqua"/>
              </w:rPr>
            </w:pPr>
            <w:r w:rsidRPr="00A33B13">
              <w:rPr>
                <w:rFonts w:ascii="Book Antiqua" w:hAnsi="Book Antiqua"/>
              </w:rPr>
              <w:t xml:space="preserve">Applicants with any of the conditions listed in points (i) to (viii) may be assessed as fit in the absence of any other abnormality </w:t>
            </w:r>
            <w:r w:rsidRPr="00A33B13">
              <w:rPr>
                <w:rFonts w:ascii="Book Antiqua" w:hAnsi="Book Antiqua"/>
              </w:rPr>
              <w:lastRenderedPageBreak/>
              <w:t xml:space="preserve">and subject to satisfactory cardiological evaluation: </w:t>
            </w:r>
          </w:p>
          <w:p w14:paraId="18F3CECD" w14:textId="77777777" w:rsidR="00060FCD" w:rsidRPr="00A33B13" w:rsidRDefault="00060FCD" w:rsidP="0049563C">
            <w:pPr>
              <w:pStyle w:val="ListParagraph"/>
              <w:widowControl/>
              <w:numPr>
                <w:ilvl w:val="0"/>
                <w:numId w:val="511"/>
              </w:numPr>
              <w:spacing w:after="200" w:line="276" w:lineRule="auto"/>
              <w:contextualSpacing/>
              <w:rPr>
                <w:rFonts w:ascii="Book Antiqua" w:hAnsi="Book Antiqua"/>
              </w:rPr>
            </w:pPr>
            <w:r w:rsidRPr="00A33B13">
              <w:rPr>
                <w:rFonts w:ascii="Book Antiqua" w:hAnsi="Book Antiqua"/>
              </w:rPr>
              <w:t xml:space="preserve">incomplete bundle branch block; </w:t>
            </w:r>
          </w:p>
          <w:p w14:paraId="5C51549B" w14:textId="77777777" w:rsidR="00060FCD" w:rsidRPr="00A33B13" w:rsidRDefault="00060FCD" w:rsidP="0049563C">
            <w:pPr>
              <w:pStyle w:val="ListParagraph"/>
              <w:widowControl/>
              <w:numPr>
                <w:ilvl w:val="0"/>
                <w:numId w:val="511"/>
              </w:numPr>
              <w:spacing w:after="200" w:line="276" w:lineRule="auto"/>
              <w:contextualSpacing/>
              <w:rPr>
                <w:rFonts w:ascii="Book Antiqua" w:hAnsi="Book Antiqua"/>
              </w:rPr>
            </w:pPr>
            <w:r w:rsidRPr="00A33B13">
              <w:rPr>
                <w:rFonts w:ascii="Book Antiqua" w:hAnsi="Book Antiqua"/>
              </w:rPr>
              <w:t xml:space="preserve">complete right bundle branch block; </w:t>
            </w:r>
          </w:p>
          <w:p w14:paraId="372798BF" w14:textId="77777777" w:rsidR="00060FCD" w:rsidRPr="00A33B13" w:rsidRDefault="00060FCD" w:rsidP="0049563C">
            <w:pPr>
              <w:pStyle w:val="ListParagraph"/>
              <w:widowControl/>
              <w:numPr>
                <w:ilvl w:val="0"/>
                <w:numId w:val="511"/>
              </w:numPr>
              <w:spacing w:after="200" w:line="276" w:lineRule="auto"/>
              <w:contextualSpacing/>
              <w:rPr>
                <w:rFonts w:ascii="Book Antiqua" w:hAnsi="Book Antiqua"/>
              </w:rPr>
            </w:pPr>
            <w:r w:rsidRPr="00A33B13">
              <w:rPr>
                <w:rFonts w:ascii="Book Antiqua" w:hAnsi="Book Antiqua"/>
              </w:rPr>
              <w:t xml:space="preserve">stable left axis deviation; </w:t>
            </w:r>
          </w:p>
          <w:p w14:paraId="051BBA72" w14:textId="77777777" w:rsidR="00060FCD" w:rsidRPr="00A33B13" w:rsidRDefault="00060FCD" w:rsidP="0049563C">
            <w:pPr>
              <w:pStyle w:val="ListParagraph"/>
              <w:widowControl/>
              <w:numPr>
                <w:ilvl w:val="0"/>
                <w:numId w:val="511"/>
              </w:numPr>
              <w:spacing w:after="200" w:line="276" w:lineRule="auto"/>
              <w:contextualSpacing/>
              <w:rPr>
                <w:rFonts w:ascii="Book Antiqua" w:hAnsi="Book Antiqua"/>
              </w:rPr>
            </w:pPr>
            <w:r w:rsidRPr="00A33B13">
              <w:rPr>
                <w:rFonts w:ascii="Book Antiqua" w:hAnsi="Book Antiqua"/>
              </w:rPr>
              <w:t xml:space="preserve">asymptomatic sinus bradycardia; </w:t>
            </w:r>
          </w:p>
          <w:p w14:paraId="13CC5FD7" w14:textId="77777777" w:rsidR="00060FCD" w:rsidRPr="00A33B13" w:rsidRDefault="00060FCD" w:rsidP="0049563C">
            <w:pPr>
              <w:pStyle w:val="ListParagraph"/>
              <w:widowControl/>
              <w:numPr>
                <w:ilvl w:val="0"/>
                <w:numId w:val="511"/>
              </w:numPr>
              <w:spacing w:after="200" w:line="276" w:lineRule="auto"/>
              <w:contextualSpacing/>
              <w:rPr>
                <w:rFonts w:ascii="Book Antiqua" w:hAnsi="Book Antiqua"/>
              </w:rPr>
            </w:pPr>
            <w:r w:rsidRPr="00A33B13">
              <w:rPr>
                <w:rFonts w:ascii="Book Antiqua" w:hAnsi="Book Antiqua"/>
              </w:rPr>
              <w:t xml:space="preserve">asymptomatic sinus tachycardia; </w:t>
            </w:r>
          </w:p>
          <w:p w14:paraId="228565F7" w14:textId="77777777" w:rsidR="00060FCD" w:rsidRPr="00A33B13" w:rsidRDefault="00060FCD" w:rsidP="0049563C">
            <w:pPr>
              <w:pStyle w:val="ListParagraph"/>
              <w:widowControl/>
              <w:numPr>
                <w:ilvl w:val="0"/>
                <w:numId w:val="511"/>
              </w:numPr>
              <w:spacing w:after="200" w:line="276" w:lineRule="auto"/>
              <w:contextualSpacing/>
              <w:rPr>
                <w:rFonts w:ascii="Book Antiqua" w:hAnsi="Book Antiqua"/>
              </w:rPr>
            </w:pPr>
            <w:r w:rsidRPr="00A33B13">
              <w:rPr>
                <w:rFonts w:ascii="Book Antiqua" w:hAnsi="Book Antiqua"/>
              </w:rPr>
              <w:t xml:space="preserve">asymptomatic isolated uniform supra-ventricular or ventricular ectopic complexes; </w:t>
            </w:r>
          </w:p>
          <w:p w14:paraId="72A58AAC" w14:textId="77777777" w:rsidR="00060FCD" w:rsidRPr="00A33B13" w:rsidRDefault="00060FCD" w:rsidP="0049563C">
            <w:pPr>
              <w:pStyle w:val="ListParagraph"/>
              <w:widowControl/>
              <w:numPr>
                <w:ilvl w:val="0"/>
                <w:numId w:val="511"/>
              </w:numPr>
              <w:spacing w:after="200" w:line="276" w:lineRule="auto"/>
              <w:contextualSpacing/>
              <w:rPr>
                <w:rFonts w:ascii="Book Antiqua" w:hAnsi="Book Antiqua"/>
              </w:rPr>
            </w:pPr>
            <w:r w:rsidRPr="00A33B13">
              <w:rPr>
                <w:rFonts w:ascii="Book Antiqua" w:hAnsi="Book Antiqua"/>
              </w:rPr>
              <w:t xml:space="preserve">first degree atrioventricular block; </w:t>
            </w:r>
          </w:p>
          <w:p w14:paraId="53C5CF6F" w14:textId="77777777" w:rsidR="00060FCD" w:rsidRPr="00A33B13" w:rsidRDefault="00060FCD" w:rsidP="0049563C">
            <w:pPr>
              <w:pStyle w:val="ListParagraph"/>
              <w:widowControl/>
              <w:numPr>
                <w:ilvl w:val="0"/>
                <w:numId w:val="511"/>
              </w:numPr>
              <w:spacing w:after="200" w:line="276" w:lineRule="auto"/>
              <w:contextualSpacing/>
              <w:rPr>
                <w:rFonts w:ascii="Book Antiqua" w:hAnsi="Book Antiqua"/>
              </w:rPr>
            </w:pPr>
            <w:r w:rsidRPr="00A33B13">
              <w:rPr>
                <w:rFonts w:ascii="Book Antiqua" w:hAnsi="Book Antiqua"/>
              </w:rPr>
              <w:t xml:space="preserve">Mobitz type 1 atrioventricular block.  </w:t>
            </w:r>
          </w:p>
          <w:p w14:paraId="66B3C557" w14:textId="77777777" w:rsidR="00060FCD" w:rsidRPr="00A33B13" w:rsidRDefault="00060FCD" w:rsidP="0049563C">
            <w:pPr>
              <w:pStyle w:val="ListParagraph"/>
              <w:widowControl/>
              <w:numPr>
                <w:ilvl w:val="0"/>
                <w:numId w:val="509"/>
              </w:numPr>
              <w:spacing w:after="200" w:line="276" w:lineRule="auto"/>
              <w:contextualSpacing/>
              <w:rPr>
                <w:rFonts w:ascii="Book Antiqua" w:hAnsi="Book Antiqua"/>
              </w:rPr>
            </w:pPr>
            <w:r w:rsidRPr="00A33B13">
              <w:rPr>
                <w:rFonts w:ascii="Book Antiqua" w:hAnsi="Book Antiqua"/>
              </w:rPr>
              <w:t xml:space="preserve">Applicants with a history of any of the following conditions shall be referred to the licensing authority and undergo cardiological evaluation with satisfactory results before a fit assessment may be considered: </w:t>
            </w:r>
          </w:p>
          <w:p w14:paraId="19A689A7" w14:textId="77777777" w:rsidR="00060FCD" w:rsidRPr="00A33B13" w:rsidRDefault="00060FCD" w:rsidP="0049563C">
            <w:pPr>
              <w:pStyle w:val="ListParagraph"/>
              <w:widowControl/>
              <w:numPr>
                <w:ilvl w:val="0"/>
                <w:numId w:val="512"/>
              </w:numPr>
              <w:spacing w:after="200" w:line="276" w:lineRule="auto"/>
              <w:contextualSpacing/>
              <w:rPr>
                <w:rFonts w:ascii="Book Antiqua" w:hAnsi="Book Antiqua"/>
              </w:rPr>
            </w:pPr>
            <w:r w:rsidRPr="00A33B13">
              <w:rPr>
                <w:rFonts w:ascii="Book Antiqua" w:hAnsi="Book Antiqua"/>
              </w:rPr>
              <w:t xml:space="preserve">ablation therapy; </w:t>
            </w:r>
          </w:p>
          <w:p w14:paraId="24FB867D" w14:textId="77777777" w:rsidR="00060FCD" w:rsidRPr="00A33B13" w:rsidRDefault="00060FCD" w:rsidP="0049563C">
            <w:pPr>
              <w:pStyle w:val="ListParagraph"/>
              <w:widowControl/>
              <w:numPr>
                <w:ilvl w:val="0"/>
                <w:numId w:val="512"/>
              </w:numPr>
              <w:spacing w:after="200" w:line="276" w:lineRule="auto"/>
              <w:contextualSpacing/>
              <w:rPr>
                <w:rFonts w:ascii="Book Antiqua" w:hAnsi="Book Antiqua"/>
              </w:rPr>
            </w:pPr>
            <w:r w:rsidRPr="00A33B13">
              <w:rPr>
                <w:rFonts w:ascii="Book Antiqua" w:hAnsi="Book Antiqua"/>
              </w:rPr>
              <w:t xml:space="preserve">pacemaker implantation.  </w:t>
            </w:r>
          </w:p>
          <w:p w14:paraId="60633370" w14:textId="77777777" w:rsidR="00060FCD" w:rsidRPr="00A33B13" w:rsidRDefault="00060FCD" w:rsidP="0049563C">
            <w:pPr>
              <w:pStyle w:val="ListParagraph"/>
              <w:widowControl/>
              <w:numPr>
                <w:ilvl w:val="0"/>
                <w:numId w:val="512"/>
              </w:numPr>
              <w:spacing w:after="200" w:line="276" w:lineRule="auto"/>
              <w:contextualSpacing/>
              <w:rPr>
                <w:rFonts w:ascii="Book Antiqua" w:hAnsi="Book Antiqua"/>
              </w:rPr>
            </w:pPr>
            <w:r w:rsidRPr="00A33B13">
              <w:rPr>
                <w:rFonts w:ascii="Book Antiqua" w:hAnsi="Book Antiqua"/>
              </w:rPr>
              <w:lastRenderedPageBreak/>
              <w:t xml:space="preserve">Applicants with any of the following conditions shall be assessed as unfit: </w:t>
            </w:r>
          </w:p>
          <w:p w14:paraId="58B93B35" w14:textId="77777777" w:rsidR="00060FCD" w:rsidRPr="00A33B13" w:rsidRDefault="00060FCD" w:rsidP="0049563C">
            <w:pPr>
              <w:pStyle w:val="ListParagraph"/>
              <w:widowControl/>
              <w:numPr>
                <w:ilvl w:val="0"/>
                <w:numId w:val="512"/>
              </w:numPr>
              <w:spacing w:after="200" w:line="276" w:lineRule="auto"/>
              <w:contextualSpacing/>
              <w:rPr>
                <w:rFonts w:ascii="Book Antiqua" w:hAnsi="Book Antiqua"/>
              </w:rPr>
            </w:pPr>
            <w:r w:rsidRPr="00A33B13">
              <w:rPr>
                <w:rFonts w:ascii="Book Antiqua" w:hAnsi="Book Antiqua"/>
              </w:rPr>
              <w:t xml:space="preserve">symptomatic sinoatrial disease; </w:t>
            </w:r>
          </w:p>
          <w:p w14:paraId="55215331" w14:textId="77777777" w:rsidR="00060FCD" w:rsidRPr="00A33B13" w:rsidRDefault="00060FCD" w:rsidP="0049563C">
            <w:pPr>
              <w:pStyle w:val="ListParagraph"/>
              <w:widowControl/>
              <w:numPr>
                <w:ilvl w:val="0"/>
                <w:numId w:val="512"/>
              </w:numPr>
              <w:spacing w:after="200" w:line="276" w:lineRule="auto"/>
              <w:contextualSpacing/>
              <w:rPr>
                <w:rFonts w:ascii="Book Antiqua" w:hAnsi="Book Antiqua"/>
              </w:rPr>
            </w:pPr>
            <w:r w:rsidRPr="00A33B13">
              <w:rPr>
                <w:rFonts w:ascii="Book Antiqua" w:hAnsi="Book Antiqua"/>
              </w:rPr>
              <w:t xml:space="preserve">complete atrioventricular block; </w:t>
            </w:r>
          </w:p>
          <w:p w14:paraId="7A817110" w14:textId="77777777" w:rsidR="00060FCD" w:rsidRPr="00A33B13" w:rsidRDefault="00060FCD" w:rsidP="0049563C">
            <w:pPr>
              <w:pStyle w:val="ListParagraph"/>
              <w:widowControl/>
              <w:numPr>
                <w:ilvl w:val="0"/>
                <w:numId w:val="512"/>
              </w:numPr>
              <w:spacing w:after="200" w:line="276" w:lineRule="auto"/>
              <w:contextualSpacing/>
              <w:rPr>
                <w:rFonts w:ascii="Book Antiqua" w:hAnsi="Book Antiqua"/>
              </w:rPr>
            </w:pPr>
            <w:r w:rsidRPr="00A33B13">
              <w:rPr>
                <w:rFonts w:ascii="Book Antiqua" w:hAnsi="Book Antiqua"/>
              </w:rPr>
              <w:t xml:space="preserve">symptomatic QT prolongation; </w:t>
            </w:r>
          </w:p>
          <w:p w14:paraId="52DB7317" w14:textId="77777777" w:rsidR="00060FCD" w:rsidRPr="00A33B13" w:rsidRDefault="00060FCD" w:rsidP="0049563C">
            <w:pPr>
              <w:pStyle w:val="ListParagraph"/>
              <w:widowControl/>
              <w:numPr>
                <w:ilvl w:val="0"/>
                <w:numId w:val="512"/>
              </w:numPr>
              <w:spacing w:after="200" w:line="276" w:lineRule="auto"/>
              <w:contextualSpacing/>
              <w:rPr>
                <w:rFonts w:ascii="Book Antiqua" w:hAnsi="Book Antiqua"/>
              </w:rPr>
            </w:pPr>
            <w:r w:rsidRPr="00A33B13">
              <w:rPr>
                <w:rFonts w:ascii="Book Antiqua" w:hAnsi="Book Antiqua"/>
              </w:rPr>
              <w:t xml:space="preserve">an automatic implantable defibrillating system; </w:t>
            </w:r>
          </w:p>
          <w:p w14:paraId="47DB11FF" w14:textId="77777777" w:rsidR="00060FCD" w:rsidRPr="00A33B13" w:rsidRDefault="00060FCD" w:rsidP="0049563C">
            <w:pPr>
              <w:pStyle w:val="ListParagraph"/>
              <w:widowControl/>
              <w:numPr>
                <w:ilvl w:val="0"/>
                <w:numId w:val="512"/>
              </w:numPr>
              <w:spacing w:after="200" w:line="276" w:lineRule="auto"/>
              <w:contextualSpacing/>
              <w:rPr>
                <w:rFonts w:ascii="Book Antiqua" w:hAnsi="Book Antiqua"/>
              </w:rPr>
            </w:pPr>
            <w:r w:rsidRPr="00A33B13">
              <w:rPr>
                <w:rFonts w:ascii="Book Antiqua" w:hAnsi="Book Antiqua"/>
              </w:rPr>
              <w:t xml:space="preserve">a ventricular anti-tachycardia pacemaker. </w:t>
            </w:r>
          </w:p>
          <w:p w14:paraId="3A4E38E8" w14:textId="77777777" w:rsidR="00060FCD" w:rsidRPr="00A33B13" w:rsidRDefault="00060FCD" w:rsidP="00060FCD">
            <w:pPr>
              <w:rPr>
                <w:rFonts w:ascii="Book Antiqua" w:hAnsi="Book Antiqua"/>
                <w:b/>
              </w:rPr>
            </w:pPr>
            <w:r w:rsidRPr="00A33B13">
              <w:rPr>
                <w:rFonts w:ascii="Book Antiqua" w:hAnsi="Book Antiqua"/>
                <w:b/>
              </w:rPr>
              <w:t xml:space="preserve">ATCO.MED.B.015 Respiratory system </w:t>
            </w:r>
          </w:p>
          <w:p w14:paraId="65E9EAE1" w14:textId="77777777" w:rsidR="00060FCD" w:rsidRPr="00A33B13" w:rsidRDefault="00060FCD" w:rsidP="0049563C">
            <w:pPr>
              <w:pStyle w:val="ListParagraph"/>
              <w:widowControl/>
              <w:numPr>
                <w:ilvl w:val="0"/>
                <w:numId w:val="513"/>
              </w:numPr>
              <w:spacing w:after="200" w:line="276" w:lineRule="auto"/>
              <w:contextualSpacing/>
              <w:rPr>
                <w:rFonts w:ascii="Book Antiqua" w:hAnsi="Book Antiqua"/>
              </w:rPr>
            </w:pPr>
            <w:r w:rsidRPr="00A33B13">
              <w:rPr>
                <w:rFonts w:ascii="Book Antiqua" w:hAnsi="Book Antiqua"/>
              </w:rPr>
              <w:t xml:space="preserve">Applicants with significant impairment of pulmonary function shall be referred to the licensing authority for the aero-medical assessment. A fit assessment may be considered once pulmonary function has recovered and is satisfactory. </w:t>
            </w:r>
          </w:p>
          <w:p w14:paraId="59E4A855" w14:textId="77777777" w:rsidR="00060FCD" w:rsidRPr="00A33B13" w:rsidRDefault="00060FCD" w:rsidP="0049563C">
            <w:pPr>
              <w:pStyle w:val="ListParagraph"/>
              <w:widowControl/>
              <w:numPr>
                <w:ilvl w:val="0"/>
                <w:numId w:val="513"/>
              </w:numPr>
              <w:spacing w:after="200" w:line="276" w:lineRule="auto"/>
              <w:contextualSpacing/>
              <w:rPr>
                <w:rFonts w:ascii="Book Antiqua" w:hAnsi="Book Antiqua"/>
              </w:rPr>
            </w:pPr>
            <w:r w:rsidRPr="00A33B13">
              <w:rPr>
                <w:rFonts w:ascii="Book Antiqua" w:hAnsi="Book Antiqua"/>
              </w:rPr>
              <w:t xml:space="preserve">Examination: </w:t>
            </w:r>
          </w:p>
          <w:p w14:paraId="341AA29E" w14:textId="77777777" w:rsidR="00060FCD" w:rsidRPr="00A33B13" w:rsidRDefault="00060FCD" w:rsidP="00060FCD">
            <w:pPr>
              <w:ind w:left="720"/>
              <w:rPr>
                <w:rFonts w:ascii="Book Antiqua" w:hAnsi="Book Antiqua"/>
              </w:rPr>
            </w:pPr>
            <w:r w:rsidRPr="00A33B13">
              <w:rPr>
                <w:rFonts w:ascii="Book Antiqua" w:hAnsi="Book Antiqua"/>
              </w:rPr>
              <w:t xml:space="preserve">Pulmonary function tests are required at the initial examination and on clinical indication. </w:t>
            </w:r>
          </w:p>
          <w:p w14:paraId="7CDD43CA" w14:textId="77777777" w:rsidR="00060FCD" w:rsidRPr="00A33B13" w:rsidRDefault="00060FCD" w:rsidP="0049563C">
            <w:pPr>
              <w:pStyle w:val="ListParagraph"/>
              <w:widowControl/>
              <w:numPr>
                <w:ilvl w:val="0"/>
                <w:numId w:val="513"/>
              </w:numPr>
              <w:spacing w:after="200" w:line="276" w:lineRule="auto"/>
              <w:contextualSpacing/>
              <w:rPr>
                <w:rFonts w:ascii="Book Antiqua" w:hAnsi="Book Antiqua"/>
              </w:rPr>
            </w:pPr>
            <w:r w:rsidRPr="00A33B13">
              <w:rPr>
                <w:rFonts w:ascii="Book Antiqua" w:hAnsi="Book Antiqua"/>
              </w:rPr>
              <w:lastRenderedPageBreak/>
              <w:t xml:space="preserve">Applicants with a history or established diagnosis of asthma requiring medication shall undergo a satisfactory respiratory evaluation. A fit assessment may be considered if the applicant is asymptomatic and treatment does not affect safety. </w:t>
            </w:r>
          </w:p>
          <w:p w14:paraId="4F7E85A8" w14:textId="77777777" w:rsidR="00060FCD" w:rsidRPr="00A33B13" w:rsidRDefault="00060FCD" w:rsidP="0049563C">
            <w:pPr>
              <w:pStyle w:val="ListParagraph"/>
              <w:widowControl/>
              <w:numPr>
                <w:ilvl w:val="0"/>
                <w:numId w:val="513"/>
              </w:numPr>
              <w:spacing w:after="200" w:line="276" w:lineRule="auto"/>
              <w:contextualSpacing/>
              <w:rPr>
                <w:rFonts w:ascii="Book Antiqua" w:hAnsi="Book Antiqua"/>
              </w:rPr>
            </w:pPr>
            <w:r w:rsidRPr="00A33B13">
              <w:rPr>
                <w:rFonts w:ascii="Book Antiqua" w:hAnsi="Book Antiqua"/>
              </w:rPr>
              <w:t xml:space="preserve">Applicants with a history or established diagnosis in any of the following shall be referred to the licensing authority and undergo respiratory evaluation with a satisfactory result before a fit assessment may be considered:  </w:t>
            </w:r>
          </w:p>
          <w:p w14:paraId="43DA5FD0" w14:textId="77777777" w:rsidR="00060FCD" w:rsidRPr="00A33B13" w:rsidRDefault="00060FCD" w:rsidP="0049563C">
            <w:pPr>
              <w:pStyle w:val="ListParagraph"/>
              <w:widowControl/>
              <w:numPr>
                <w:ilvl w:val="0"/>
                <w:numId w:val="514"/>
              </w:numPr>
              <w:spacing w:after="200" w:line="276" w:lineRule="auto"/>
              <w:contextualSpacing/>
              <w:rPr>
                <w:rFonts w:ascii="Book Antiqua" w:hAnsi="Book Antiqua"/>
              </w:rPr>
            </w:pPr>
            <w:r w:rsidRPr="00A33B13">
              <w:rPr>
                <w:rFonts w:ascii="Book Antiqua" w:hAnsi="Book Antiqua"/>
              </w:rPr>
              <w:t xml:space="preserve">active inflammatory disease of the respiratory system;  </w:t>
            </w:r>
          </w:p>
          <w:p w14:paraId="2B9A89FA" w14:textId="77777777" w:rsidR="00060FCD" w:rsidRPr="00A33B13" w:rsidRDefault="00060FCD" w:rsidP="0049563C">
            <w:pPr>
              <w:pStyle w:val="ListParagraph"/>
              <w:widowControl/>
              <w:numPr>
                <w:ilvl w:val="0"/>
                <w:numId w:val="514"/>
              </w:numPr>
              <w:spacing w:after="200" w:line="276" w:lineRule="auto"/>
              <w:contextualSpacing/>
              <w:rPr>
                <w:rFonts w:ascii="Book Antiqua" w:hAnsi="Book Antiqua"/>
              </w:rPr>
            </w:pPr>
            <w:r w:rsidRPr="00A33B13">
              <w:rPr>
                <w:rFonts w:ascii="Book Antiqua" w:hAnsi="Book Antiqua"/>
              </w:rPr>
              <w:t xml:space="preserve">active sarcoidosis;  </w:t>
            </w:r>
          </w:p>
          <w:p w14:paraId="62AC065F" w14:textId="77777777" w:rsidR="00060FCD" w:rsidRPr="00A33B13" w:rsidRDefault="00060FCD" w:rsidP="0049563C">
            <w:pPr>
              <w:pStyle w:val="ListParagraph"/>
              <w:widowControl/>
              <w:numPr>
                <w:ilvl w:val="0"/>
                <w:numId w:val="514"/>
              </w:numPr>
              <w:spacing w:after="200" w:line="276" w:lineRule="auto"/>
              <w:contextualSpacing/>
              <w:rPr>
                <w:rFonts w:ascii="Book Antiqua" w:hAnsi="Book Antiqua"/>
              </w:rPr>
            </w:pPr>
            <w:r w:rsidRPr="00A33B13">
              <w:rPr>
                <w:rFonts w:ascii="Book Antiqua" w:hAnsi="Book Antiqua"/>
              </w:rPr>
              <w:t xml:space="preserve">pneumothorax; </w:t>
            </w:r>
          </w:p>
          <w:p w14:paraId="7C7D6072" w14:textId="77777777" w:rsidR="00060FCD" w:rsidRPr="00A33B13" w:rsidRDefault="00060FCD" w:rsidP="0049563C">
            <w:pPr>
              <w:pStyle w:val="ListParagraph"/>
              <w:widowControl/>
              <w:numPr>
                <w:ilvl w:val="0"/>
                <w:numId w:val="514"/>
              </w:numPr>
              <w:spacing w:after="200" w:line="276" w:lineRule="auto"/>
              <w:contextualSpacing/>
              <w:rPr>
                <w:rFonts w:ascii="Book Antiqua" w:hAnsi="Book Antiqua"/>
              </w:rPr>
            </w:pPr>
            <w:r w:rsidRPr="00A33B13">
              <w:rPr>
                <w:rFonts w:ascii="Book Antiqua" w:hAnsi="Book Antiqua"/>
              </w:rPr>
              <w:t xml:space="preserve">sleep apnoea syndrome;  </w:t>
            </w:r>
          </w:p>
          <w:p w14:paraId="70E9F1DE" w14:textId="77777777" w:rsidR="00060FCD" w:rsidRPr="00A33B13" w:rsidRDefault="00060FCD" w:rsidP="0049563C">
            <w:pPr>
              <w:pStyle w:val="ListParagraph"/>
              <w:widowControl/>
              <w:numPr>
                <w:ilvl w:val="0"/>
                <w:numId w:val="514"/>
              </w:numPr>
              <w:spacing w:after="200" w:line="276" w:lineRule="auto"/>
              <w:contextualSpacing/>
              <w:rPr>
                <w:rFonts w:ascii="Book Antiqua" w:hAnsi="Book Antiqua"/>
              </w:rPr>
            </w:pPr>
            <w:r w:rsidRPr="00A33B13">
              <w:rPr>
                <w:rFonts w:ascii="Book Antiqua" w:hAnsi="Book Antiqua"/>
              </w:rPr>
              <w:t xml:space="preserve">major thoracic surgery;  </w:t>
            </w:r>
          </w:p>
          <w:p w14:paraId="59F0C69C" w14:textId="77777777" w:rsidR="00060FCD" w:rsidRPr="00A33B13" w:rsidRDefault="00060FCD" w:rsidP="0049563C">
            <w:pPr>
              <w:pStyle w:val="ListParagraph"/>
              <w:widowControl/>
              <w:numPr>
                <w:ilvl w:val="0"/>
                <w:numId w:val="514"/>
              </w:numPr>
              <w:spacing w:after="200" w:line="276" w:lineRule="auto"/>
              <w:contextualSpacing/>
              <w:rPr>
                <w:rFonts w:ascii="Book Antiqua" w:hAnsi="Book Antiqua"/>
              </w:rPr>
            </w:pPr>
            <w:r w:rsidRPr="00A33B13">
              <w:rPr>
                <w:rFonts w:ascii="Book Antiqua" w:hAnsi="Book Antiqua"/>
              </w:rPr>
              <w:t xml:space="preserve">chronic obstructive pulmonary disease;  </w:t>
            </w:r>
          </w:p>
          <w:p w14:paraId="05003D58" w14:textId="77777777" w:rsidR="00060FCD" w:rsidRPr="00A33B13" w:rsidRDefault="00060FCD" w:rsidP="0049563C">
            <w:pPr>
              <w:pStyle w:val="ListParagraph"/>
              <w:widowControl/>
              <w:numPr>
                <w:ilvl w:val="0"/>
                <w:numId w:val="514"/>
              </w:numPr>
              <w:spacing w:after="200" w:line="276" w:lineRule="auto"/>
              <w:contextualSpacing/>
              <w:rPr>
                <w:rFonts w:ascii="Book Antiqua" w:hAnsi="Book Antiqua"/>
              </w:rPr>
            </w:pPr>
            <w:r w:rsidRPr="00A33B13">
              <w:rPr>
                <w:rFonts w:ascii="Book Antiqua" w:hAnsi="Book Antiqua"/>
              </w:rPr>
              <w:t xml:space="preserve">lung transplantation. </w:t>
            </w:r>
          </w:p>
          <w:p w14:paraId="753E174E" w14:textId="77777777" w:rsidR="00060FCD" w:rsidRPr="00A33B13" w:rsidRDefault="00060FCD" w:rsidP="00060FCD">
            <w:pPr>
              <w:rPr>
                <w:rFonts w:ascii="Book Antiqua" w:hAnsi="Book Antiqua"/>
                <w:b/>
              </w:rPr>
            </w:pPr>
            <w:r w:rsidRPr="00A33B13">
              <w:rPr>
                <w:rFonts w:ascii="Book Antiqua" w:hAnsi="Book Antiqua"/>
                <w:b/>
              </w:rPr>
              <w:t xml:space="preserve">ATCO.MED.B.020 Digestive system </w:t>
            </w:r>
          </w:p>
          <w:p w14:paraId="6A111055" w14:textId="77777777" w:rsidR="00060FCD" w:rsidRPr="00A33B13" w:rsidRDefault="00060FCD" w:rsidP="0049563C">
            <w:pPr>
              <w:pStyle w:val="ListParagraph"/>
              <w:widowControl/>
              <w:numPr>
                <w:ilvl w:val="0"/>
                <w:numId w:val="515"/>
              </w:numPr>
              <w:spacing w:after="200" w:line="276" w:lineRule="auto"/>
              <w:contextualSpacing/>
              <w:rPr>
                <w:rFonts w:ascii="Book Antiqua" w:hAnsi="Book Antiqua"/>
              </w:rPr>
            </w:pPr>
            <w:r w:rsidRPr="00A33B13">
              <w:rPr>
                <w:rFonts w:ascii="Book Antiqua" w:hAnsi="Book Antiqua"/>
              </w:rPr>
              <w:t xml:space="preserve">Applicants with any sequelae of disease or surgical intervention in any part of the digestive tract or its </w:t>
            </w:r>
            <w:r w:rsidRPr="00A33B13">
              <w:rPr>
                <w:rFonts w:ascii="Book Antiqua" w:hAnsi="Book Antiqua"/>
              </w:rPr>
              <w:lastRenderedPageBreak/>
              <w:t xml:space="preserve">adnexa likely to cause incapacitation, in particular any obstruction due to stricture or compression, shall be assessed as unfit. </w:t>
            </w:r>
          </w:p>
          <w:p w14:paraId="2BAC769B" w14:textId="77777777" w:rsidR="00060FCD" w:rsidRPr="00A33B13" w:rsidRDefault="00060FCD" w:rsidP="0049563C">
            <w:pPr>
              <w:pStyle w:val="ListParagraph"/>
              <w:widowControl/>
              <w:numPr>
                <w:ilvl w:val="0"/>
                <w:numId w:val="515"/>
              </w:numPr>
              <w:spacing w:after="200" w:line="276" w:lineRule="auto"/>
              <w:contextualSpacing/>
              <w:rPr>
                <w:rFonts w:ascii="Book Antiqua" w:hAnsi="Book Antiqua"/>
              </w:rPr>
            </w:pPr>
            <w:r w:rsidRPr="00A33B13">
              <w:rPr>
                <w:rFonts w:ascii="Book Antiqua" w:hAnsi="Book Antiqua"/>
              </w:rPr>
              <w:t xml:space="preserve">Applicants shall be free from herniae that might give rise to incapacitating symptoms. </w:t>
            </w:r>
          </w:p>
          <w:p w14:paraId="124ED71A" w14:textId="77777777" w:rsidR="00060FCD" w:rsidRPr="00A33B13" w:rsidRDefault="00060FCD" w:rsidP="0049563C">
            <w:pPr>
              <w:pStyle w:val="ListParagraph"/>
              <w:widowControl/>
              <w:numPr>
                <w:ilvl w:val="0"/>
                <w:numId w:val="515"/>
              </w:numPr>
              <w:spacing w:after="200" w:line="276" w:lineRule="auto"/>
              <w:contextualSpacing/>
              <w:rPr>
                <w:rFonts w:ascii="Book Antiqua" w:hAnsi="Book Antiqua"/>
              </w:rPr>
            </w:pPr>
            <w:r w:rsidRPr="00A33B13">
              <w:rPr>
                <w:rFonts w:ascii="Book Antiqua" w:hAnsi="Book Antiqua"/>
              </w:rPr>
              <w:t xml:space="preserve">Applicants with disorders of the gastrointestinal system, including those in points (1) to (5) may be assessed as fit subject to a satisfactory gastroenterological evaluation after successful treatment or full recovery after surgery:  </w:t>
            </w:r>
          </w:p>
          <w:p w14:paraId="759EBC29" w14:textId="77777777" w:rsidR="00060FCD" w:rsidRPr="00A33B13" w:rsidRDefault="00060FCD" w:rsidP="0049563C">
            <w:pPr>
              <w:pStyle w:val="ListParagraph"/>
              <w:widowControl/>
              <w:numPr>
                <w:ilvl w:val="0"/>
                <w:numId w:val="516"/>
              </w:numPr>
              <w:spacing w:after="200" w:line="276" w:lineRule="auto"/>
              <w:contextualSpacing/>
              <w:rPr>
                <w:rFonts w:ascii="Book Antiqua" w:hAnsi="Book Antiqua"/>
              </w:rPr>
            </w:pPr>
            <w:r w:rsidRPr="00A33B13">
              <w:rPr>
                <w:rFonts w:ascii="Book Antiqua" w:hAnsi="Book Antiqua"/>
              </w:rPr>
              <w:t xml:space="preserve">recurrent dyspeptic disorder requiring medication;  </w:t>
            </w:r>
          </w:p>
          <w:p w14:paraId="65A5682E" w14:textId="77777777" w:rsidR="00060FCD" w:rsidRPr="00A33B13" w:rsidRDefault="00060FCD" w:rsidP="0049563C">
            <w:pPr>
              <w:pStyle w:val="ListParagraph"/>
              <w:widowControl/>
              <w:numPr>
                <w:ilvl w:val="0"/>
                <w:numId w:val="516"/>
              </w:numPr>
              <w:spacing w:after="200" w:line="276" w:lineRule="auto"/>
              <w:contextualSpacing/>
              <w:rPr>
                <w:rFonts w:ascii="Book Antiqua" w:hAnsi="Book Antiqua"/>
              </w:rPr>
            </w:pPr>
            <w:r w:rsidRPr="00A33B13">
              <w:rPr>
                <w:rFonts w:ascii="Book Antiqua" w:hAnsi="Book Antiqua"/>
              </w:rPr>
              <w:t xml:space="preserve">pancreatitis;  </w:t>
            </w:r>
          </w:p>
          <w:p w14:paraId="159A8D26" w14:textId="77777777" w:rsidR="00060FCD" w:rsidRPr="00A33B13" w:rsidRDefault="00060FCD" w:rsidP="0049563C">
            <w:pPr>
              <w:pStyle w:val="ListParagraph"/>
              <w:widowControl/>
              <w:numPr>
                <w:ilvl w:val="0"/>
                <w:numId w:val="516"/>
              </w:numPr>
              <w:spacing w:after="200" w:line="276" w:lineRule="auto"/>
              <w:contextualSpacing/>
              <w:rPr>
                <w:rFonts w:ascii="Book Antiqua" w:hAnsi="Book Antiqua"/>
              </w:rPr>
            </w:pPr>
            <w:r w:rsidRPr="00A33B13">
              <w:rPr>
                <w:rFonts w:ascii="Book Antiqua" w:hAnsi="Book Antiqua"/>
              </w:rPr>
              <w:t xml:space="preserve">symptomatic gallstones;  </w:t>
            </w:r>
          </w:p>
          <w:p w14:paraId="65259583" w14:textId="77777777" w:rsidR="00060FCD" w:rsidRPr="00A33B13" w:rsidRDefault="00060FCD" w:rsidP="0049563C">
            <w:pPr>
              <w:pStyle w:val="ListParagraph"/>
              <w:widowControl/>
              <w:numPr>
                <w:ilvl w:val="0"/>
                <w:numId w:val="516"/>
              </w:numPr>
              <w:spacing w:after="200" w:line="276" w:lineRule="auto"/>
              <w:contextualSpacing/>
              <w:rPr>
                <w:rFonts w:ascii="Book Antiqua" w:hAnsi="Book Antiqua"/>
              </w:rPr>
            </w:pPr>
            <w:r w:rsidRPr="00A33B13">
              <w:rPr>
                <w:rFonts w:ascii="Book Antiqua" w:hAnsi="Book Antiqua"/>
              </w:rPr>
              <w:t xml:space="preserve">an established diagnosis or history of chronic inflammatory bowel disease;  </w:t>
            </w:r>
          </w:p>
          <w:p w14:paraId="6DE5B0F5" w14:textId="77777777" w:rsidR="00060FCD" w:rsidRPr="00A33B13" w:rsidRDefault="00060FCD" w:rsidP="0049563C">
            <w:pPr>
              <w:pStyle w:val="ListParagraph"/>
              <w:widowControl/>
              <w:numPr>
                <w:ilvl w:val="0"/>
                <w:numId w:val="516"/>
              </w:numPr>
              <w:spacing w:after="200" w:line="276" w:lineRule="auto"/>
              <w:contextualSpacing/>
              <w:rPr>
                <w:rFonts w:ascii="Book Antiqua" w:hAnsi="Book Antiqua"/>
              </w:rPr>
            </w:pPr>
            <w:r w:rsidRPr="00A33B13">
              <w:rPr>
                <w:rFonts w:ascii="Book Antiqua" w:hAnsi="Book Antiqua"/>
              </w:rPr>
              <w:t xml:space="preserve">after surgical operation on the digestive tract or its adnexa, including surgery involving total or partial excision or a diversion of any of these organs. </w:t>
            </w:r>
          </w:p>
          <w:p w14:paraId="1FC29633" w14:textId="77777777" w:rsidR="00060FCD" w:rsidRPr="00A33B13" w:rsidRDefault="00060FCD" w:rsidP="00060FCD">
            <w:pPr>
              <w:rPr>
                <w:rFonts w:ascii="Book Antiqua" w:hAnsi="Book Antiqua"/>
                <w:b/>
              </w:rPr>
            </w:pPr>
            <w:r w:rsidRPr="00A33B13">
              <w:rPr>
                <w:rFonts w:ascii="Book Antiqua" w:hAnsi="Book Antiqua"/>
                <w:b/>
              </w:rPr>
              <w:lastRenderedPageBreak/>
              <w:t xml:space="preserve">ATCO.MED.B.025 Metabolic and endocrine systems </w:t>
            </w:r>
          </w:p>
          <w:p w14:paraId="0708EB49" w14:textId="77777777" w:rsidR="00060FCD" w:rsidRPr="00A33B13" w:rsidRDefault="00060FCD" w:rsidP="0049563C">
            <w:pPr>
              <w:pStyle w:val="ListParagraph"/>
              <w:widowControl/>
              <w:numPr>
                <w:ilvl w:val="0"/>
                <w:numId w:val="517"/>
              </w:numPr>
              <w:spacing w:after="200" w:line="276" w:lineRule="auto"/>
              <w:contextualSpacing/>
              <w:rPr>
                <w:rFonts w:ascii="Book Antiqua" w:hAnsi="Book Antiqua"/>
              </w:rPr>
            </w:pPr>
            <w:r w:rsidRPr="00A33B13">
              <w:rPr>
                <w:rFonts w:ascii="Book Antiqua" w:hAnsi="Book Antiqua"/>
              </w:rPr>
              <w:t xml:space="preserve">Applicants with metabolic, nutritional or endocrine dysfunction may be assessed as fit subject to demonstrated stability of the condition and satisfactory aero-medical evaluation. </w:t>
            </w:r>
          </w:p>
          <w:p w14:paraId="7C37114E" w14:textId="77777777" w:rsidR="00060FCD" w:rsidRPr="00A33B13" w:rsidRDefault="00060FCD" w:rsidP="0049563C">
            <w:pPr>
              <w:pStyle w:val="ListParagraph"/>
              <w:widowControl/>
              <w:numPr>
                <w:ilvl w:val="0"/>
                <w:numId w:val="517"/>
              </w:numPr>
              <w:spacing w:after="200" w:line="276" w:lineRule="auto"/>
              <w:contextualSpacing/>
              <w:rPr>
                <w:rFonts w:ascii="Book Antiqua" w:hAnsi="Book Antiqua"/>
              </w:rPr>
            </w:pPr>
            <w:r w:rsidRPr="00A33B13">
              <w:rPr>
                <w:rFonts w:ascii="Book Antiqua" w:hAnsi="Book Antiqua"/>
              </w:rPr>
              <w:t xml:space="preserve">Diabetes mellitus:  </w:t>
            </w:r>
          </w:p>
          <w:p w14:paraId="679FC99B" w14:textId="77777777" w:rsidR="00060FCD" w:rsidRPr="00A33B13" w:rsidRDefault="00060FCD" w:rsidP="0049563C">
            <w:pPr>
              <w:pStyle w:val="ListParagraph"/>
              <w:widowControl/>
              <w:numPr>
                <w:ilvl w:val="0"/>
                <w:numId w:val="518"/>
              </w:numPr>
              <w:spacing w:after="200" w:line="276" w:lineRule="auto"/>
              <w:contextualSpacing/>
              <w:rPr>
                <w:rFonts w:ascii="Book Antiqua" w:hAnsi="Book Antiqua"/>
              </w:rPr>
            </w:pPr>
            <w:r w:rsidRPr="00A33B13">
              <w:rPr>
                <w:rFonts w:ascii="Book Antiqua" w:hAnsi="Book Antiqua"/>
              </w:rPr>
              <w:t xml:space="preserve">Applicants with diabetes mellitus requiring insulin shall be assessed as unfit.  </w:t>
            </w:r>
          </w:p>
          <w:p w14:paraId="78062B47" w14:textId="77777777" w:rsidR="00060FCD" w:rsidRPr="00A33B13" w:rsidRDefault="00060FCD" w:rsidP="0049563C">
            <w:pPr>
              <w:pStyle w:val="ListParagraph"/>
              <w:widowControl/>
              <w:numPr>
                <w:ilvl w:val="0"/>
                <w:numId w:val="518"/>
              </w:numPr>
              <w:spacing w:after="200" w:line="276" w:lineRule="auto"/>
              <w:contextualSpacing/>
              <w:rPr>
                <w:rFonts w:ascii="Book Antiqua" w:hAnsi="Book Antiqua"/>
              </w:rPr>
            </w:pPr>
            <w:r w:rsidRPr="00A33B13">
              <w:rPr>
                <w:rFonts w:ascii="Book Antiqua" w:hAnsi="Book Antiqua"/>
              </w:rPr>
              <w:t xml:space="preserve">Applicants with diabetes mellitus requiring medication other than insulin for blood sugar control shall be referred to the licensing authority. A fit assessment may be considered if it can be demonstrated that blood sugar control has been achieved and is stable. </w:t>
            </w:r>
          </w:p>
          <w:p w14:paraId="1FB7392F" w14:textId="77777777" w:rsidR="00060FCD" w:rsidRPr="00A33B13" w:rsidRDefault="00060FCD" w:rsidP="00060FCD">
            <w:pPr>
              <w:rPr>
                <w:rFonts w:ascii="Book Antiqua" w:hAnsi="Book Antiqua"/>
                <w:b/>
              </w:rPr>
            </w:pPr>
          </w:p>
          <w:p w14:paraId="53197340" w14:textId="77777777" w:rsidR="00060FCD" w:rsidRPr="00A33B13" w:rsidRDefault="00060FCD" w:rsidP="00060FCD">
            <w:pPr>
              <w:rPr>
                <w:rFonts w:ascii="Book Antiqua" w:hAnsi="Book Antiqua"/>
                <w:b/>
              </w:rPr>
            </w:pPr>
            <w:r w:rsidRPr="00A33B13">
              <w:rPr>
                <w:rFonts w:ascii="Book Antiqua" w:hAnsi="Book Antiqua"/>
                <w:b/>
              </w:rPr>
              <w:t xml:space="preserve">ATCO.MED.B.030 Haematology </w:t>
            </w:r>
          </w:p>
          <w:p w14:paraId="12673A6A" w14:textId="77777777" w:rsidR="00060FCD" w:rsidRPr="00A33B13" w:rsidRDefault="00060FCD" w:rsidP="0049563C">
            <w:pPr>
              <w:pStyle w:val="ListParagraph"/>
              <w:widowControl/>
              <w:numPr>
                <w:ilvl w:val="0"/>
                <w:numId w:val="519"/>
              </w:numPr>
              <w:spacing w:after="200" w:line="276" w:lineRule="auto"/>
              <w:contextualSpacing/>
              <w:rPr>
                <w:rFonts w:ascii="Book Antiqua" w:hAnsi="Book Antiqua"/>
              </w:rPr>
            </w:pPr>
            <w:r w:rsidRPr="00A33B13">
              <w:rPr>
                <w:rFonts w:ascii="Book Antiqua" w:hAnsi="Book Antiqua"/>
              </w:rPr>
              <w:t xml:space="preserve">Blood testing, if any, shall be determined by the AME or AeMC taking into account the medical </w:t>
            </w:r>
            <w:r w:rsidRPr="00A33B13">
              <w:rPr>
                <w:rFonts w:ascii="Book Antiqua" w:hAnsi="Book Antiqua"/>
              </w:rPr>
              <w:lastRenderedPageBreak/>
              <w:t xml:space="preserve">history and following the physical examination. </w:t>
            </w:r>
          </w:p>
          <w:p w14:paraId="1D38B805" w14:textId="77777777" w:rsidR="00060FCD" w:rsidRPr="00A33B13" w:rsidRDefault="00060FCD" w:rsidP="0049563C">
            <w:pPr>
              <w:pStyle w:val="ListParagraph"/>
              <w:widowControl/>
              <w:numPr>
                <w:ilvl w:val="0"/>
                <w:numId w:val="519"/>
              </w:numPr>
              <w:spacing w:after="200" w:line="276" w:lineRule="auto"/>
              <w:contextualSpacing/>
              <w:rPr>
                <w:rFonts w:ascii="Book Antiqua" w:hAnsi="Book Antiqua"/>
              </w:rPr>
            </w:pPr>
            <w:r w:rsidRPr="00A33B13">
              <w:rPr>
                <w:rFonts w:ascii="Book Antiqua" w:hAnsi="Book Antiqua"/>
              </w:rPr>
              <w:t xml:space="preserve">Applicants with a haematological condition, such as:  </w:t>
            </w:r>
          </w:p>
          <w:p w14:paraId="23F8648C" w14:textId="77777777" w:rsidR="00060FCD" w:rsidRPr="00A33B13" w:rsidRDefault="00060FCD" w:rsidP="0049563C">
            <w:pPr>
              <w:pStyle w:val="ListParagraph"/>
              <w:widowControl/>
              <w:numPr>
                <w:ilvl w:val="0"/>
                <w:numId w:val="520"/>
              </w:numPr>
              <w:spacing w:after="200" w:line="276" w:lineRule="auto"/>
              <w:contextualSpacing/>
              <w:rPr>
                <w:rFonts w:ascii="Book Antiqua" w:hAnsi="Book Antiqua"/>
              </w:rPr>
            </w:pPr>
            <w:r w:rsidRPr="00A33B13">
              <w:rPr>
                <w:rFonts w:ascii="Book Antiqua" w:hAnsi="Book Antiqua"/>
              </w:rPr>
              <w:t xml:space="preserve">coagulation, haemorrhagic or thrombotic disorder;  </w:t>
            </w:r>
          </w:p>
          <w:p w14:paraId="0B360257" w14:textId="77777777" w:rsidR="00060FCD" w:rsidRPr="00A33B13" w:rsidRDefault="00060FCD" w:rsidP="0049563C">
            <w:pPr>
              <w:pStyle w:val="ListParagraph"/>
              <w:widowControl/>
              <w:numPr>
                <w:ilvl w:val="0"/>
                <w:numId w:val="520"/>
              </w:numPr>
              <w:spacing w:after="200" w:line="276" w:lineRule="auto"/>
              <w:contextualSpacing/>
              <w:rPr>
                <w:rFonts w:ascii="Book Antiqua" w:hAnsi="Book Antiqua"/>
              </w:rPr>
            </w:pPr>
            <w:r w:rsidRPr="00A33B13">
              <w:rPr>
                <w:rFonts w:ascii="Book Antiqua" w:hAnsi="Book Antiqua"/>
              </w:rPr>
              <w:t xml:space="preserve">chronic leukaemia;  </w:t>
            </w:r>
          </w:p>
          <w:p w14:paraId="32046EEA" w14:textId="77777777" w:rsidR="00060FCD" w:rsidRPr="00A33B13" w:rsidRDefault="00060FCD" w:rsidP="0049563C">
            <w:pPr>
              <w:pStyle w:val="ListParagraph"/>
              <w:widowControl/>
              <w:numPr>
                <w:ilvl w:val="0"/>
                <w:numId w:val="520"/>
              </w:numPr>
              <w:spacing w:after="200" w:line="276" w:lineRule="auto"/>
              <w:contextualSpacing/>
              <w:rPr>
                <w:rFonts w:ascii="Book Antiqua" w:hAnsi="Book Antiqua"/>
              </w:rPr>
            </w:pPr>
            <w:r w:rsidRPr="00A33B13">
              <w:rPr>
                <w:rFonts w:ascii="Book Antiqua" w:hAnsi="Book Antiqua"/>
              </w:rPr>
              <w:t xml:space="preserve">abnormal haemoglobin, including, but not limited to, anaemia, erythrocytosis or haemoglobinopathy;  </w:t>
            </w:r>
          </w:p>
          <w:p w14:paraId="6F1FE065" w14:textId="77777777" w:rsidR="00060FCD" w:rsidRPr="00A33B13" w:rsidRDefault="00060FCD" w:rsidP="0049563C">
            <w:pPr>
              <w:pStyle w:val="ListParagraph"/>
              <w:widowControl/>
              <w:numPr>
                <w:ilvl w:val="0"/>
                <w:numId w:val="520"/>
              </w:numPr>
              <w:spacing w:after="200" w:line="276" w:lineRule="auto"/>
              <w:contextualSpacing/>
              <w:rPr>
                <w:rFonts w:ascii="Book Antiqua" w:hAnsi="Book Antiqua"/>
              </w:rPr>
            </w:pPr>
            <w:r w:rsidRPr="00A33B13">
              <w:rPr>
                <w:rFonts w:ascii="Book Antiqua" w:hAnsi="Book Antiqua"/>
              </w:rPr>
              <w:t xml:space="preserve">significant lymphatic enlargement;  </w:t>
            </w:r>
          </w:p>
          <w:p w14:paraId="34F07748" w14:textId="77777777" w:rsidR="00060FCD" w:rsidRPr="00A33B13" w:rsidRDefault="00060FCD" w:rsidP="0049563C">
            <w:pPr>
              <w:pStyle w:val="ListParagraph"/>
              <w:widowControl/>
              <w:numPr>
                <w:ilvl w:val="0"/>
                <w:numId w:val="520"/>
              </w:numPr>
              <w:spacing w:after="200" w:line="276" w:lineRule="auto"/>
              <w:contextualSpacing/>
              <w:rPr>
                <w:rFonts w:ascii="Book Antiqua" w:hAnsi="Book Antiqua"/>
              </w:rPr>
            </w:pPr>
            <w:r w:rsidRPr="00A33B13">
              <w:rPr>
                <w:rFonts w:ascii="Book Antiqua" w:hAnsi="Book Antiqua"/>
              </w:rPr>
              <w:t xml:space="preserve">enlargement of the spleen; </w:t>
            </w:r>
          </w:p>
          <w:p w14:paraId="081CD0EA" w14:textId="77777777" w:rsidR="00060FCD" w:rsidRPr="00A33B13" w:rsidRDefault="00060FCD" w:rsidP="00060FCD">
            <w:pPr>
              <w:ind w:left="720"/>
              <w:rPr>
                <w:rFonts w:ascii="Book Antiqua" w:hAnsi="Book Antiqua"/>
              </w:rPr>
            </w:pPr>
            <w:r w:rsidRPr="00A33B13">
              <w:rPr>
                <w:rFonts w:ascii="Book Antiqua" w:hAnsi="Book Antiqua"/>
              </w:rPr>
              <w:t xml:space="preserve">shall be referred to the licensing authority. A fit assessment may be considered subject to satisfactory aero-medical evaluation. </w:t>
            </w:r>
          </w:p>
          <w:p w14:paraId="5487469F" w14:textId="77777777" w:rsidR="00060FCD" w:rsidRPr="00A33B13" w:rsidRDefault="00060FCD" w:rsidP="0049563C">
            <w:pPr>
              <w:pStyle w:val="ListParagraph"/>
              <w:widowControl/>
              <w:numPr>
                <w:ilvl w:val="0"/>
                <w:numId w:val="519"/>
              </w:numPr>
              <w:spacing w:after="200" w:line="276" w:lineRule="auto"/>
              <w:contextualSpacing/>
              <w:rPr>
                <w:rFonts w:ascii="Book Antiqua" w:hAnsi="Book Antiqua"/>
              </w:rPr>
            </w:pPr>
            <w:r w:rsidRPr="00A33B13">
              <w:rPr>
                <w:rFonts w:ascii="Book Antiqua" w:hAnsi="Book Antiqua"/>
              </w:rPr>
              <w:t xml:space="preserve">Applicants suffering from acute leukaemia shall be assessed as unfit. </w:t>
            </w:r>
          </w:p>
          <w:p w14:paraId="64AD22A4" w14:textId="77777777" w:rsidR="00060FCD" w:rsidRPr="00A33B13" w:rsidRDefault="00060FCD" w:rsidP="00060FCD">
            <w:pPr>
              <w:rPr>
                <w:rFonts w:ascii="Book Antiqua" w:hAnsi="Book Antiqua"/>
                <w:b/>
              </w:rPr>
            </w:pPr>
            <w:r w:rsidRPr="00A33B13">
              <w:rPr>
                <w:rFonts w:ascii="Book Antiqua" w:hAnsi="Book Antiqua"/>
                <w:b/>
              </w:rPr>
              <w:t xml:space="preserve">ATCO.MED.B.035 Genitourinary system </w:t>
            </w:r>
          </w:p>
          <w:p w14:paraId="6116E875" w14:textId="77777777" w:rsidR="00060FCD" w:rsidRPr="00A33B13" w:rsidRDefault="00060FCD" w:rsidP="0049563C">
            <w:pPr>
              <w:pStyle w:val="ListParagraph"/>
              <w:widowControl/>
              <w:numPr>
                <w:ilvl w:val="0"/>
                <w:numId w:val="521"/>
              </w:numPr>
              <w:spacing w:after="200" w:line="276" w:lineRule="auto"/>
              <w:contextualSpacing/>
              <w:rPr>
                <w:rFonts w:ascii="Book Antiqua" w:hAnsi="Book Antiqua"/>
              </w:rPr>
            </w:pPr>
            <w:r w:rsidRPr="00A33B13">
              <w:rPr>
                <w:rFonts w:ascii="Book Antiqua" w:hAnsi="Book Antiqua"/>
              </w:rPr>
              <w:t xml:space="preserve">Urinalysis shall form part of every aero-medical examination. The urine shall contain no abnormal element considered to be of pathological significance. </w:t>
            </w:r>
          </w:p>
          <w:p w14:paraId="46E0CC83" w14:textId="77777777" w:rsidR="00060FCD" w:rsidRPr="00A33B13" w:rsidRDefault="00060FCD" w:rsidP="0049563C">
            <w:pPr>
              <w:pStyle w:val="ListParagraph"/>
              <w:widowControl/>
              <w:numPr>
                <w:ilvl w:val="0"/>
                <w:numId w:val="521"/>
              </w:numPr>
              <w:spacing w:after="200" w:line="276" w:lineRule="auto"/>
              <w:contextualSpacing/>
              <w:rPr>
                <w:rFonts w:ascii="Book Antiqua" w:hAnsi="Book Antiqua"/>
              </w:rPr>
            </w:pPr>
            <w:r w:rsidRPr="00A33B13">
              <w:rPr>
                <w:rFonts w:ascii="Book Antiqua" w:hAnsi="Book Antiqua"/>
              </w:rPr>
              <w:lastRenderedPageBreak/>
              <w:t xml:space="preserve">Applicants with any sequelae of disease or surgical procedures on the genitourinary system or its adnexa likely to cause incapacitation, in particular any obstruction due to stricture or compression, shall be assessed as unfit. </w:t>
            </w:r>
          </w:p>
          <w:p w14:paraId="391288AB" w14:textId="77777777" w:rsidR="00060FCD" w:rsidRPr="00A33B13" w:rsidRDefault="00060FCD" w:rsidP="0049563C">
            <w:pPr>
              <w:pStyle w:val="ListParagraph"/>
              <w:widowControl/>
              <w:numPr>
                <w:ilvl w:val="0"/>
                <w:numId w:val="521"/>
              </w:numPr>
              <w:spacing w:after="200" w:line="276" w:lineRule="auto"/>
              <w:contextualSpacing/>
              <w:rPr>
                <w:rFonts w:ascii="Book Antiqua" w:hAnsi="Book Antiqua"/>
              </w:rPr>
            </w:pPr>
            <w:r w:rsidRPr="00A33B13">
              <w:rPr>
                <w:rFonts w:ascii="Book Antiqua" w:hAnsi="Book Antiqua"/>
              </w:rPr>
              <w:t xml:space="preserve">Applicants with a genitourinary disorder, such as:  </w:t>
            </w:r>
          </w:p>
          <w:p w14:paraId="1711E21D" w14:textId="77777777" w:rsidR="00060FCD" w:rsidRPr="00A33B13" w:rsidRDefault="00060FCD" w:rsidP="0049563C">
            <w:pPr>
              <w:pStyle w:val="ListParagraph"/>
              <w:widowControl/>
              <w:numPr>
                <w:ilvl w:val="0"/>
                <w:numId w:val="522"/>
              </w:numPr>
              <w:spacing w:after="200" w:line="276" w:lineRule="auto"/>
              <w:contextualSpacing/>
              <w:rPr>
                <w:rFonts w:ascii="Book Antiqua" w:hAnsi="Book Antiqua"/>
              </w:rPr>
            </w:pPr>
            <w:r w:rsidRPr="00A33B13">
              <w:rPr>
                <w:rFonts w:ascii="Book Antiqua" w:hAnsi="Book Antiqua"/>
              </w:rPr>
              <w:t xml:space="preserve">renal disease;  </w:t>
            </w:r>
          </w:p>
          <w:p w14:paraId="241C2BC8" w14:textId="77777777" w:rsidR="00060FCD" w:rsidRPr="00A33B13" w:rsidRDefault="00060FCD" w:rsidP="0049563C">
            <w:pPr>
              <w:pStyle w:val="ListParagraph"/>
              <w:widowControl/>
              <w:numPr>
                <w:ilvl w:val="0"/>
                <w:numId w:val="522"/>
              </w:numPr>
              <w:spacing w:after="200" w:line="276" w:lineRule="auto"/>
              <w:contextualSpacing/>
              <w:rPr>
                <w:rFonts w:ascii="Book Antiqua" w:hAnsi="Book Antiqua"/>
              </w:rPr>
            </w:pPr>
            <w:r w:rsidRPr="00A33B13">
              <w:rPr>
                <w:rFonts w:ascii="Book Antiqua" w:hAnsi="Book Antiqua"/>
              </w:rPr>
              <w:t xml:space="preserve">one or more urinary calculi; </w:t>
            </w:r>
          </w:p>
          <w:p w14:paraId="67C868CD" w14:textId="77777777" w:rsidR="00060FCD" w:rsidRPr="00A33B13" w:rsidRDefault="00060FCD" w:rsidP="00060FCD">
            <w:pPr>
              <w:ind w:left="720"/>
              <w:rPr>
                <w:rFonts w:ascii="Book Antiqua" w:hAnsi="Book Antiqua"/>
              </w:rPr>
            </w:pPr>
            <w:r w:rsidRPr="00A33B13">
              <w:rPr>
                <w:rFonts w:ascii="Book Antiqua" w:hAnsi="Book Antiqua"/>
              </w:rPr>
              <w:t xml:space="preserve">may be assessed as fit subject to satisfactory renal/urological evaluation. </w:t>
            </w:r>
          </w:p>
          <w:p w14:paraId="0E6975D0" w14:textId="77777777" w:rsidR="00060FCD" w:rsidRPr="00A33B13" w:rsidRDefault="00060FCD" w:rsidP="0049563C">
            <w:pPr>
              <w:pStyle w:val="ListParagraph"/>
              <w:widowControl/>
              <w:numPr>
                <w:ilvl w:val="0"/>
                <w:numId w:val="521"/>
              </w:numPr>
              <w:spacing w:after="200" w:line="276" w:lineRule="auto"/>
              <w:contextualSpacing/>
              <w:rPr>
                <w:rFonts w:ascii="Book Antiqua" w:hAnsi="Book Antiqua"/>
              </w:rPr>
            </w:pPr>
            <w:r w:rsidRPr="00A33B13">
              <w:rPr>
                <w:rFonts w:ascii="Book Antiqua" w:hAnsi="Book Antiqua"/>
              </w:rPr>
              <w:t xml:space="preserve">Applicants who have undergone:  </w:t>
            </w:r>
          </w:p>
          <w:p w14:paraId="7ED97145" w14:textId="77777777" w:rsidR="00060FCD" w:rsidRPr="00A33B13" w:rsidRDefault="00060FCD" w:rsidP="0049563C">
            <w:pPr>
              <w:pStyle w:val="ListParagraph"/>
              <w:widowControl/>
              <w:numPr>
                <w:ilvl w:val="0"/>
                <w:numId w:val="523"/>
              </w:numPr>
              <w:spacing w:after="200" w:line="276" w:lineRule="auto"/>
              <w:contextualSpacing/>
              <w:rPr>
                <w:rFonts w:ascii="Book Antiqua" w:hAnsi="Book Antiqua"/>
              </w:rPr>
            </w:pPr>
            <w:r w:rsidRPr="00A33B13">
              <w:rPr>
                <w:rFonts w:ascii="Book Antiqua" w:hAnsi="Book Antiqua"/>
              </w:rPr>
              <w:t xml:space="preserve">a major surgical operation in the genitourinary system or its adnexa involving a total or partial excision or a diversion of its organs; or  </w:t>
            </w:r>
          </w:p>
          <w:p w14:paraId="76DB538F" w14:textId="77777777" w:rsidR="00060FCD" w:rsidRPr="00A33B13" w:rsidRDefault="00060FCD" w:rsidP="0049563C">
            <w:pPr>
              <w:pStyle w:val="ListParagraph"/>
              <w:widowControl/>
              <w:numPr>
                <w:ilvl w:val="0"/>
                <w:numId w:val="523"/>
              </w:numPr>
              <w:spacing w:after="200" w:line="276" w:lineRule="auto"/>
              <w:contextualSpacing/>
              <w:rPr>
                <w:rFonts w:ascii="Book Antiqua" w:hAnsi="Book Antiqua"/>
              </w:rPr>
            </w:pPr>
            <w:r w:rsidRPr="00A33B13">
              <w:rPr>
                <w:rFonts w:ascii="Book Antiqua" w:hAnsi="Book Antiqua"/>
              </w:rPr>
              <w:t xml:space="preserve">major urological surgery; </w:t>
            </w:r>
          </w:p>
          <w:p w14:paraId="57217994" w14:textId="77777777" w:rsidR="00060FCD" w:rsidRPr="00A33B13" w:rsidRDefault="00060FCD" w:rsidP="00060FCD">
            <w:pPr>
              <w:ind w:left="720"/>
              <w:rPr>
                <w:rFonts w:ascii="Book Antiqua" w:hAnsi="Book Antiqua"/>
              </w:rPr>
            </w:pPr>
            <w:r w:rsidRPr="00A33B13">
              <w:rPr>
                <w:rFonts w:ascii="Book Antiqua" w:hAnsi="Book Antiqua"/>
              </w:rPr>
              <w:t xml:space="preserve">shall be referred to the licensing authority for an aero-medical assessment after full recovery before a fit assessment may be considered. </w:t>
            </w:r>
          </w:p>
          <w:p w14:paraId="3A41FA82" w14:textId="77777777" w:rsidR="00060FCD" w:rsidRPr="00A33B13" w:rsidRDefault="00060FCD" w:rsidP="00060FCD">
            <w:pPr>
              <w:rPr>
                <w:rFonts w:ascii="Book Antiqua" w:hAnsi="Book Antiqua"/>
                <w:b/>
              </w:rPr>
            </w:pPr>
            <w:r w:rsidRPr="00A33B13">
              <w:rPr>
                <w:rFonts w:ascii="Book Antiqua" w:hAnsi="Book Antiqua"/>
                <w:b/>
              </w:rPr>
              <w:t xml:space="preserve">ATCO.MED.B.040 Infectious disease </w:t>
            </w:r>
          </w:p>
          <w:p w14:paraId="10341B9B" w14:textId="77777777" w:rsidR="00060FCD" w:rsidRPr="00A33B13" w:rsidRDefault="00060FCD" w:rsidP="0049563C">
            <w:pPr>
              <w:pStyle w:val="ListParagraph"/>
              <w:widowControl/>
              <w:numPr>
                <w:ilvl w:val="0"/>
                <w:numId w:val="524"/>
              </w:numPr>
              <w:spacing w:after="200" w:line="276" w:lineRule="auto"/>
              <w:contextualSpacing/>
              <w:rPr>
                <w:rFonts w:ascii="Book Antiqua" w:hAnsi="Book Antiqua"/>
              </w:rPr>
            </w:pPr>
            <w:r w:rsidRPr="00A33B13">
              <w:rPr>
                <w:rFonts w:ascii="Book Antiqua" w:hAnsi="Book Antiqua"/>
              </w:rPr>
              <w:lastRenderedPageBreak/>
              <w:t xml:space="preserve">Applicants who are HIV positive shall be referred to the licensing authority and may be assessed as fit subject to satisfactory specialist evaluation and provided the licensing authority has sufficient evidence that the therapy does not compromise the safe exercise of the privileges of the licence. </w:t>
            </w:r>
          </w:p>
          <w:p w14:paraId="3A13BCA3" w14:textId="77777777" w:rsidR="00060FCD" w:rsidRPr="00A33B13" w:rsidRDefault="00060FCD" w:rsidP="0049563C">
            <w:pPr>
              <w:pStyle w:val="ListParagraph"/>
              <w:widowControl/>
              <w:numPr>
                <w:ilvl w:val="0"/>
                <w:numId w:val="524"/>
              </w:numPr>
              <w:spacing w:after="200" w:line="276" w:lineRule="auto"/>
              <w:contextualSpacing/>
              <w:rPr>
                <w:rFonts w:ascii="Book Antiqua" w:hAnsi="Book Antiqua"/>
              </w:rPr>
            </w:pPr>
            <w:r w:rsidRPr="00A33B13">
              <w:rPr>
                <w:rFonts w:ascii="Book Antiqua" w:hAnsi="Book Antiqua"/>
              </w:rPr>
              <w:t xml:space="preserve">Applicants diagnosed with or presenting symptoms of infectious disease such as:  </w:t>
            </w:r>
          </w:p>
          <w:p w14:paraId="22387CF4" w14:textId="77777777" w:rsidR="00060FCD" w:rsidRPr="00A33B13" w:rsidRDefault="00060FCD" w:rsidP="0049563C">
            <w:pPr>
              <w:pStyle w:val="ListParagraph"/>
              <w:widowControl/>
              <w:numPr>
                <w:ilvl w:val="0"/>
                <w:numId w:val="525"/>
              </w:numPr>
              <w:spacing w:after="200" w:line="276" w:lineRule="auto"/>
              <w:contextualSpacing/>
              <w:rPr>
                <w:rFonts w:ascii="Book Antiqua" w:hAnsi="Book Antiqua"/>
              </w:rPr>
            </w:pPr>
            <w:r w:rsidRPr="00A33B13">
              <w:rPr>
                <w:rFonts w:ascii="Book Antiqua" w:hAnsi="Book Antiqua"/>
              </w:rPr>
              <w:t xml:space="preserve">acute syphilis;  </w:t>
            </w:r>
          </w:p>
          <w:p w14:paraId="6C1E57E8" w14:textId="77777777" w:rsidR="00060FCD" w:rsidRPr="00A33B13" w:rsidRDefault="00060FCD" w:rsidP="0049563C">
            <w:pPr>
              <w:pStyle w:val="ListParagraph"/>
              <w:widowControl/>
              <w:numPr>
                <w:ilvl w:val="0"/>
                <w:numId w:val="525"/>
              </w:numPr>
              <w:spacing w:after="200" w:line="276" w:lineRule="auto"/>
              <w:contextualSpacing/>
              <w:rPr>
                <w:rFonts w:ascii="Book Antiqua" w:hAnsi="Book Antiqua"/>
              </w:rPr>
            </w:pPr>
            <w:r w:rsidRPr="00A33B13">
              <w:rPr>
                <w:rFonts w:ascii="Book Antiqua" w:hAnsi="Book Antiqua"/>
              </w:rPr>
              <w:t xml:space="preserve">active tuberculosis;  </w:t>
            </w:r>
          </w:p>
          <w:p w14:paraId="631F531E" w14:textId="77777777" w:rsidR="00060FCD" w:rsidRPr="00A33B13" w:rsidRDefault="00060FCD" w:rsidP="0049563C">
            <w:pPr>
              <w:pStyle w:val="ListParagraph"/>
              <w:widowControl/>
              <w:numPr>
                <w:ilvl w:val="0"/>
                <w:numId w:val="525"/>
              </w:numPr>
              <w:spacing w:after="200" w:line="276" w:lineRule="auto"/>
              <w:contextualSpacing/>
              <w:rPr>
                <w:rFonts w:ascii="Book Antiqua" w:hAnsi="Book Antiqua"/>
              </w:rPr>
            </w:pPr>
            <w:r w:rsidRPr="00A33B13">
              <w:rPr>
                <w:rFonts w:ascii="Book Antiqua" w:hAnsi="Book Antiqua"/>
              </w:rPr>
              <w:t xml:space="preserve">infectious hepatitis;  </w:t>
            </w:r>
          </w:p>
          <w:p w14:paraId="43C49F35" w14:textId="77777777" w:rsidR="00060FCD" w:rsidRPr="00A33B13" w:rsidRDefault="00060FCD" w:rsidP="0049563C">
            <w:pPr>
              <w:pStyle w:val="ListParagraph"/>
              <w:widowControl/>
              <w:numPr>
                <w:ilvl w:val="0"/>
                <w:numId w:val="525"/>
              </w:numPr>
              <w:spacing w:after="200" w:line="276" w:lineRule="auto"/>
              <w:contextualSpacing/>
              <w:rPr>
                <w:rFonts w:ascii="Book Antiqua" w:hAnsi="Book Antiqua"/>
              </w:rPr>
            </w:pPr>
            <w:r w:rsidRPr="00A33B13">
              <w:rPr>
                <w:rFonts w:ascii="Book Antiqua" w:hAnsi="Book Antiqua"/>
              </w:rPr>
              <w:t xml:space="preserve">tropical diseases; </w:t>
            </w:r>
          </w:p>
          <w:p w14:paraId="691C9103" w14:textId="77777777" w:rsidR="00060FCD" w:rsidRPr="00A33B13" w:rsidRDefault="00060FCD" w:rsidP="00060FCD">
            <w:pPr>
              <w:ind w:left="720"/>
              <w:rPr>
                <w:rFonts w:ascii="Book Antiqua" w:hAnsi="Book Antiqua"/>
              </w:rPr>
            </w:pPr>
            <w:r w:rsidRPr="00A33B13">
              <w:rPr>
                <w:rFonts w:ascii="Book Antiqua" w:hAnsi="Book Antiqua"/>
              </w:rPr>
              <w:t xml:space="preserve">shall be referred to the licensing authority for an aero-medical assessment. A fit assessment may be considered after full recovery and specialist evaluation provided the licensing authority has sufficient evidence that the therapy does not compromise the safe exercise of the privileges of the licence. </w:t>
            </w:r>
          </w:p>
          <w:p w14:paraId="07F41B5A" w14:textId="77777777" w:rsidR="00060FCD" w:rsidRPr="00A33B13" w:rsidRDefault="00060FCD" w:rsidP="00060FCD">
            <w:pPr>
              <w:rPr>
                <w:rFonts w:ascii="Book Antiqua" w:hAnsi="Book Antiqua"/>
                <w:b/>
              </w:rPr>
            </w:pPr>
            <w:r w:rsidRPr="00A33B13">
              <w:rPr>
                <w:rFonts w:ascii="Book Antiqua" w:hAnsi="Book Antiqua"/>
                <w:b/>
              </w:rPr>
              <w:t xml:space="preserve">ATCO.MED.B.045 Obstetrics and gynaecology </w:t>
            </w:r>
          </w:p>
          <w:p w14:paraId="3AC9F774" w14:textId="77777777" w:rsidR="00060FCD" w:rsidRPr="00A33B13" w:rsidRDefault="00060FCD" w:rsidP="0049563C">
            <w:pPr>
              <w:pStyle w:val="ListParagraph"/>
              <w:widowControl/>
              <w:numPr>
                <w:ilvl w:val="0"/>
                <w:numId w:val="526"/>
              </w:numPr>
              <w:spacing w:after="200" w:line="276" w:lineRule="auto"/>
              <w:contextualSpacing/>
              <w:rPr>
                <w:rFonts w:ascii="Book Antiqua" w:hAnsi="Book Antiqua"/>
              </w:rPr>
            </w:pPr>
            <w:r w:rsidRPr="00A33B13">
              <w:rPr>
                <w:rFonts w:ascii="Book Antiqua" w:hAnsi="Book Antiqua"/>
              </w:rPr>
              <w:lastRenderedPageBreak/>
              <w:t xml:space="preserve">Applicants who have undergone a major gynaecological operation shall be assessed as unfit until full recovery. </w:t>
            </w:r>
          </w:p>
          <w:p w14:paraId="7126F9F9" w14:textId="77777777" w:rsidR="00060FCD" w:rsidRPr="00A33B13" w:rsidRDefault="00060FCD" w:rsidP="0049563C">
            <w:pPr>
              <w:pStyle w:val="ListParagraph"/>
              <w:widowControl/>
              <w:numPr>
                <w:ilvl w:val="0"/>
                <w:numId w:val="526"/>
              </w:numPr>
              <w:spacing w:after="200" w:line="276" w:lineRule="auto"/>
              <w:contextualSpacing/>
              <w:rPr>
                <w:rFonts w:ascii="Book Antiqua" w:hAnsi="Book Antiqua"/>
              </w:rPr>
            </w:pPr>
            <w:r w:rsidRPr="00A33B13">
              <w:rPr>
                <w:rFonts w:ascii="Book Antiqua" w:hAnsi="Book Antiqua"/>
              </w:rPr>
              <w:t xml:space="preserve">Pregnancy: </w:t>
            </w:r>
          </w:p>
          <w:p w14:paraId="7F50C7AE" w14:textId="77777777" w:rsidR="00060FCD" w:rsidRPr="00A33B13" w:rsidRDefault="00060FCD" w:rsidP="00060FCD">
            <w:pPr>
              <w:ind w:left="720"/>
              <w:rPr>
                <w:rFonts w:ascii="Book Antiqua" w:hAnsi="Book Antiqua"/>
              </w:rPr>
            </w:pPr>
            <w:r w:rsidRPr="00A33B13">
              <w:rPr>
                <w:rFonts w:ascii="Book Antiqua" w:hAnsi="Book Antiqua"/>
              </w:rPr>
              <w:t xml:space="preserve">In the case of pregnancy, if the AeMC or AME considers that the licence holder is fit to exercise her privileges, he/ she shall limit the validity period of the medical certificate to the end of the 34th week of gestation. The licence holder shall undergo a revalidation aero-medical examination and assessment after full recovery following the end of the pregnancy. </w:t>
            </w:r>
          </w:p>
          <w:p w14:paraId="590952B9" w14:textId="77777777" w:rsidR="00060FCD" w:rsidRPr="00A33B13" w:rsidRDefault="00060FCD" w:rsidP="00060FCD">
            <w:pPr>
              <w:rPr>
                <w:rFonts w:ascii="Book Antiqua" w:hAnsi="Book Antiqua"/>
                <w:b/>
              </w:rPr>
            </w:pPr>
            <w:r w:rsidRPr="00A33B13">
              <w:rPr>
                <w:rFonts w:ascii="Book Antiqua" w:hAnsi="Book Antiqua"/>
                <w:b/>
              </w:rPr>
              <w:t xml:space="preserve">ATCO.MED.B.050 Musculoskeletal system </w:t>
            </w:r>
          </w:p>
          <w:p w14:paraId="55B76E6E" w14:textId="77777777" w:rsidR="00060FCD" w:rsidRPr="00A33B13" w:rsidRDefault="00060FCD" w:rsidP="0049563C">
            <w:pPr>
              <w:pStyle w:val="ListParagraph"/>
              <w:widowControl/>
              <w:numPr>
                <w:ilvl w:val="0"/>
                <w:numId w:val="527"/>
              </w:numPr>
              <w:spacing w:after="200" w:line="276" w:lineRule="auto"/>
              <w:contextualSpacing/>
              <w:rPr>
                <w:rFonts w:ascii="Book Antiqua" w:hAnsi="Book Antiqua"/>
              </w:rPr>
            </w:pPr>
            <w:r w:rsidRPr="00A33B13">
              <w:rPr>
                <w:rFonts w:ascii="Book Antiqua" w:hAnsi="Book Antiqua"/>
              </w:rPr>
              <w:t xml:space="preserve">Applicants shall have satisfactory functional use of the musculoskeletal system to enable them to safely exercise the privileges of the licence. </w:t>
            </w:r>
          </w:p>
          <w:p w14:paraId="79144906" w14:textId="77777777" w:rsidR="00060FCD" w:rsidRPr="00A33B13" w:rsidRDefault="00060FCD" w:rsidP="0049563C">
            <w:pPr>
              <w:pStyle w:val="ListParagraph"/>
              <w:widowControl/>
              <w:numPr>
                <w:ilvl w:val="0"/>
                <w:numId w:val="527"/>
              </w:numPr>
              <w:spacing w:after="200" w:line="276" w:lineRule="auto"/>
              <w:contextualSpacing/>
              <w:rPr>
                <w:rFonts w:ascii="Book Antiqua" w:hAnsi="Book Antiqua"/>
              </w:rPr>
            </w:pPr>
            <w:r w:rsidRPr="00A33B13">
              <w:rPr>
                <w:rFonts w:ascii="Book Antiqua" w:hAnsi="Book Antiqua"/>
              </w:rPr>
              <w:t xml:space="preserve">Applicants with static or progressive musculoskeletal or rheumatologic conditions likely to interfere with the safe exercise of the licence privileges shall be referred to the licensing authority. A fit assessment may be </w:t>
            </w:r>
            <w:r w:rsidRPr="00A33B13">
              <w:rPr>
                <w:rFonts w:ascii="Book Antiqua" w:hAnsi="Book Antiqua"/>
              </w:rPr>
              <w:lastRenderedPageBreak/>
              <w:t xml:space="preserve">considered after satisfactory specialist evaluation. </w:t>
            </w:r>
          </w:p>
          <w:p w14:paraId="1A426DEF" w14:textId="77777777" w:rsidR="00060FCD" w:rsidRPr="00A33B13" w:rsidRDefault="00060FCD" w:rsidP="00060FCD">
            <w:pPr>
              <w:rPr>
                <w:rFonts w:ascii="Book Antiqua" w:hAnsi="Book Antiqua"/>
                <w:b/>
              </w:rPr>
            </w:pPr>
            <w:r w:rsidRPr="00A33B13">
              <w:rPr>
                <w:rFonts w:ascii="Book Antiqua" w:hAnsi="Book Antiqua"/>
                <w:b/>
              </w:rPr>
              <w:t xml:space="preserve">ATCO.MED.B.055 Psychiatry </w:t>
            </w:r>
          </w:p>
          <w:p w14:paraId="01801BF5" w14:textId="77777777" w:rsidR="00060FCD" w:rsidRPr="00A33B13" w:rsidRDefault="00060FCD" w:rsidP="0049563C">
            <w:pPr>
              <w:pStyle w:val="ListParagraph"/>
              <w:widowControl/>
              <w:numPr>
                <w:ilvl w:val="0"/>
                <w:numId w:val="528"/>
              </w:numPr>
              <w:spacing w:after="200" w:line="276" w:lineRule="auto"/>
              <w:contextualSpacing/>
              <w:rPr>
                <w:rFonts w:ascii="Book Antiqua" w:hAnsi="Book Antiqua"/>
              </w:rPr>
            </w:pPr>
            <w:r w:rsidRPr="00A33B13">
              <w:rPr>
                <w:rFonts w:ascii="Book Antiqua" w:hAnsi="Book Antiqua"/>
              </w:rPr>
              <w:t xml:space="preserve">Applicants with a mental or behavioural disorder due to alcohol or other use or misuse of psychoactive substances, including recreational substances with or without dependency, shall be assessed as unfit until after a period of documented sobriety or freedom from psychoactive substance use or misuse and subject to satisfactory psychiatric evaluation after successful treatment. Applicants shall be referred to the licensing authority. </w:t>
            </w:r>
          </w:p>
          <w:p w14:paraId="2ABD26F9" w14:textId="77777777" w:rsidR="00060FCD" w:rsidRPr="00A33B13" w:rsidRDefault="00060FCD" w:rsidP="0049563C">
            <w:pPr>
              <w:pStyle w:val="ListParagraph"/>
              <w:widowControl/>
              <w:numPr>
                <w:ilvl w:val="0"/>
                <w:numId w:val="528"/>
              </w:numPr>
              <w:spacing w:after="200" w:line="276" w:lineRule="auto"/>
              <w:contextualSpacing/>
              <w:rPr>
                <w:rFonts w:ascii="Book Antiqua" w:hAnsi="Book Antiqua"/>
              </w:rPr>
            </w:pPr>
            <w:r w:rsidRPr="00A33B13">
              <w:rPr>
                <w:rFonts w:ascii="Book Antiqua" w:hAnsi="Book Antiqua"/>
              </w:rPr>
              <w:t xml:space="preserve">Applicants with a psychiatric condition such as:  </w:t>
            </w:r>
          </w:p>
          <w:p w14:paraId="358CF54D" w14:textId="77777777" w:rsidR="00060FCD" w:rsidRPr="00A33B13" w:rsidRDefault="00060FCD" w:rsidP="0049563C">
            <w:pPr>
              <w:pStyle w:val="ListParagraph"/>
              <w:widowControl/>
              <w:numPr>
                <w:ilvl w:val="0"/>
                <w:numId w:val="529"/>
              </w:numPr>
              <w:spacing w:after="200" w:line="276" w:lineRule="auto"/>
              <w:contextualSpacing/>
              <w:rPr>
                <w:rFonts w:ascii="Book Antiqua" w:hAnsi="Book Antiqua"/>
              </w:rPr>
            </w:pPr>
            <w:r w:rsidRPr="00A33B13">
              <w:rPr>
                <w:rFonts w:ascii="Book Antiqua" w:hAnsi="Book Antiqua"/>
              </w:rPr>
              <w:t xml:space="preserve">mood disorder;  </w:t>
            </w:r>
          </w:p>
          <w:p w14:paraId="7BAB5DF4" w14:textId="77777777" w:rsidR="00060FCD" w:rsidRPr="00A33B13" w:rsidRDefault="00060FCD" w:rsidP="0049563C">
            <w:pPr>
              <w:pStyle w:val="ListParagraph"/>
              <w:widowControl/>
              <w:numPr>
                <w:ilvl w:val="0"/>
                <w:numId w:val="529"/>
              </w:numPr>
              <w:spacing w:after="200" w:line="276" w:lineRule="auto"/>
              <w:contextualSpacing/>
              <w:rPr>
                <w:rFonts w:ascii="Book Antiqua" w:hAnsi="Book Antiqua"/>
              </w:rPr>
            </w:pPr>
            <w:r w:rsidRPr="00A33B13">
              <w:rPr>
                <w:rFonts w:ascii="Book Antiqua" w:hAnsi="Book Antiqua"/>
              </w:rPr>
              <w:t xml:space="preserve">neurotic disorder;  </w:t>
            </w:r>
          </w:p>
          <w:p w14:paraId="78404D07" w14:textId="77777777" w:rsidR="00060FCD" w:rsidRPr="00A33B13" w:rsidRDefault="00060FCD" w:rsidP="0049563C">
            <w:pPr>
              <w:pStyle w:val="ListParagraph"/>
              <w:widowControl/>
              <w:numPr>
                <w:ilvl w:val="0"/>
                <w:numId w:val="529"/>
              </w:numPr>
              <w:spacing w:after="200" w:line="276" w:lineRule="auto"/>
              <w:contextualSpacing/>
              <w:rPr>
                <w:rFonts w:ascii="Book Antiqua" w:hAnsi="Book Antiqua"/>
              </w:rPr>
            </w:pPr>
            <w:r w:rsidRPr="00A33B13">
              <w:rPr>
                <w:rFonts w:ascii="Book Antiqua" w:hAnsi="Book Antiqua"/>
              </w:rPr>
              <w:t xml:space="preserve">personality disorder;  </w:t>
            </w:r>
          </w:p>
          <w:p w14:paraId="55D7FB41" w14:textId="77777777" w:rsidR="00060FCD" w:rsidRPr="00A33B13" w:rsidRDefault="00060FCD" w:rsidP="0049563C">
            <w:pPr>
              <w:pStyle w:val="ListParagraph"/>
              <w:widowControl/>
              <w:numPr>
                <w:ilvl w:val="0"/>
                <w:numId w:val="529"/>
              </w:numPr>
              <w:spacing w:after="200" w:line="276" w:lineRule="auto"/>
              <w:contextualSpacing/>
              <w:rPr>
                <w:rFonts w:ascii="Book Antiqua" w:hAnsi="Book Antiqua"/>
              </w:rPr>
            </w:pPr>
            <w:r w:rsidRPr="00A33B13">
              <w:rPr>
                <w:rFonts w:ascii="Book Antiqua" w:hAnsi="Book Antiqua"/>
              </w:rPr>
              <w:t xml:space="preserve">mental or behavioural disorder; </w:t>
            </w:r>
          </w:p>
          <w:p w14:paraId="59CED43D" w14:textId="77777777" w:rsidR="00060FCD" w:rsidRPr="00A33B13" w:rsidRDefault="00060FCD" w:rsidP="00060FCD">
            <w:pPr>
              <w:ind w:left="720"/>
              <w:rPr>
                <w:rFonts w:ascii="Book Antiqua" w:hAnsi="Book Antiqua"/>
              </w:rPr>
            </w:pPr>
            <w:r w:rsidRPr="00A33B13">
              <w:rPr>
                <w:rFonts w:ascii="Book Antiqua" w:hAnsi="Book Antiqua"/>
              </w:rPr>
              <w:t xml:space="preserve">shall undergo satisfactory psychiatric evaluation before a fit assessment may be considered. Applicants shall be referred to the licensing authority </w:t>
            </w:r>
            <w:r w:rsidRPr="00A33B13">
              <w:rPr>
                <w:rFonts w:ascii="Book Antiqua" w:hAnsi="Book Antiqua"/>
              </w:rPr>
              <w:lastRenderedPageBreak/>
              <w:t xml:space="preserve">for the assessment of their medical fitness. </w:t>
            </w:r>
          </w:p>
          <w:p w14:paraId="6EB10A04" w14:textId="77777777" w:rsidR="00060FCD" w:rsidRPr="00A33B13" w:rsidRDefault="00060FCD" w:rsidP="0049563C">
            <w:pPr>
              <w:pStyle w:val="ListParagraph"/>
              <w:widowControl/>
              <w:numPr>
                <w:ilvl w:val="0"/>
                <w:numId w:val="528"/>
              </w:numPr>
              <w:spacing w:after="200" w:line="276" w:lineRule="auto"/>
              <w:contextualSpacing/>
              <w:rPr>
                <w:rFonts w:ascii="Book Antiqua" w:hAnsi="Book Antiqua"/>
              </w:rPr>
            </w:pPr>
            <w:r w:rsidRPr="00A33B13">
              <w:rPr>
                <w:rFonts w:ascii="Book Antiqua" w:hAnsi="Book Antiqua"/>
              </w:rPr>
              <w:t xml:space="preserve">Applicants with a history of a single or repeated acts of deliberate self-harm shall be assessed as unfit. Applicants shall be referred to the licensing authority and shall undergo satisfactory psychiatric evaluation before a fit assessment may be considered. </w:t>
            </w:r>
          </w:p>
          <w:p w14:paraId="18DA1DD6" w14:textId="77777777" w:rsidR="00060FCD" w:rsidRPr="00A33B13" w:rsidRDefault="00060FCD" w:rsidP="0049563C">
            <w:pPr>
              <w:pStyle w:val="ListParagraph"/>
              <w:widowControl/>
              <w:numPr>
                <w:ilvl w:val="0"/>
                <w:numId w:val="528"/>
              </w:numPr>
              <w:spacing w:after="200" w:line="276" w:lineRule="auto"/>
              <w:contextualSpacing/>
              <w:rPr>
                <w:rFonts w:ascii="Book Antiqua" w:hAnsi="Book Antiqua"/>
              </w:rPr>
            </w:pPr>
            <w:r w:rsidRPr="00A33B13">
              <w:rPr>
                <w:rFonts w:ascii="Book Antiqua" w:hAnsi="Book Antiqua"/>
              </w:rPr>
              <w:t xml:space="preserve">Applicants with an established history or clinical diagnosis of schizophrenia, schizotypal, delusional disorder or mania shall be assessed as unfit. </w:t>
            </w:r>
          </w:p>
          <w:p w14:paraId="02B76141" w14:textId="77777777" w:rsidR="00060FCD" w:rsidRPr="00A33B13" w:rsidRDefault="00060FCD" w:rsidP="00060FCD">
            <w:pPr>
              <w:rPr>
                <w:rFonts w:ascii="Book Antiqua" w:hAnsi="Book Antiqua"/>
                <w:b/>
              </w:rPr>
            </w:pPr>
            <w:r w:rsidRPr="00A33B13">
              <w:rPr>
                <w:rFonts w:ascii="Book Antiqua" w:hAnsi="Book Antiqua"/>
                <w:b/>
              </w:rPr>
              <w:t xml:space="preserve">ATCO.MED.B.060 Psychology </w:t>
            </w:r>
          </w:p>
          <w:p w14:paraId="501AAB2B" w14:textId="77777777" w:rsidR="00060FCD" w:rsidRPr="00A33B13" w:rsidRDefault="00060FCD" w:rsidP="0049563C">
            <w:pPr>
              <w:pStyle w:val="ListParagraph"/>
              <w:widowControl/>
              <w:numPr>
                <w:ilvl w:val="0"/>
                <w:numId w:val="530"/>
              </w:numPr>
              <w:spacing w:after="200" w:line="276" w:lineRule="auto"/>
              <w:contextualSpacing/>
              <w:rPr>
                <w:rFonts w:ascii="Book Antiqua" w:hAnsi="Book Antiqua"/>
              </w:rPr>
            </w:pPr>
            <w:r w:rsidRPr="00A33B13">
              <w:rPr>
                <w:rFonts w:ascii="Book Antiqua" w:hAnsi="Book Antiqua"/>
              </w:rPr>
              <w:t xml:space="preserve">Applicants who present with stress-related symptoms that are likely to interfere with their ability to exercise the privileges of the licence safely shall be referred to the licensing authority. A fit assessment may only be considered after a psychological and/or psychiatric evaluation has demonstrated that the applicant has recovered from stress- related symptoms. </w:t>
            </w:r>
          </w:p>
          <w:p w14:paraId="2A255F13" w14:textId="77777777" w:rsidR="00060FCD" w:rsidRPr="00A33B13" w:rsidRDefault="00060FCD" w:rsidP="0049563C">
            <w:pPr>
              <w:pStyle w:val="ListParagraph"/>
              <w:widowControl/>
              <w:numPr>
                <w:ilvl w:val="0"/>
                <w:numId w:val="530"/>
              </w:numPr>
              <w:spacing w:after="200" w:line="276" w:lineRule="auto"/>
              <w:contextualSpacing/>
              <w:rPr>
                <w:rFonts w:ascii="Book Antiqua" w:hAnsi="Book Antiqua"/>
              </w:rPr>
            </w:pPr>
            <w:r w:rsidRPr="00A33B13">
              <w:rPr>
                <w:rFonts w:ascii="Book Antiqua" w:hAnsi="Book Antiqua"/>
              </w:rPr>
              <w:lastRenderedPageBreak/>
              <w:t xml:space="preserve">A psychological evaluation may be required as part of, or complementary to, a specialist psychiatric or neurological examination. </w:t>
            </w:r>
          </w:p>
          <w:p w14:paraId="76BD2D32" w14:textId="77777777" w:rsidR="00060FCD" w:rsidRPr="00A33B13" w:rsidRDefault="00060FCD" w:rsidP="00060FCD">
            <w:pPr>
              <w:rPr>
                <w:rFonts w:ascii="Book Antiqua" w:hAnsi="Book Antiqua"/>
                <w:b/>
              </w:rPr>
            </w:pPr>
            <w:r w:rsidRPr="00A33B13">
              <w:rPr>
                <w:rFonts w:ascii="Book Antiqua" w:hAnsi="Book Antiqua"/>
                <w:b/>
              </w:rPr>
              <w:t xml:space="preserve">ATCO.MED.B.065 Neurology </w:t>
            </w:r>
          </w:p>
          <w:p w14:paraId="527BDA70" w14:textId="77777777" w:rsidR="00060FCD" w:rsidRPr="00A33B13" w:rsidRDefault="00060FCD" w:rsidP="0049563C">
            <w:pPr>
              <w:pStyle w:val="ListParagraph"/>
              <w:widowControl/>
              <w:numPr>
                <w:ilvl w:val="0"/>
                <w:numId w:val="531"/>
              </w:numPr>
              <w:spacing w:after="200" w:line="276" w:lineRule="auto"/>
              <w:contextualSpacing/>
              <w:rPr>
                <w:rFonts w:ascii="Book Antiqua" w:hAnsi="Book Antiqua"/>
              </w:rPr>
            </w:pPr>
            <w:r w:rsidRPr="00A33B13">
              <w:rPr>
                <w:rFonts w:ascii="Book Antiqua" w:hAnsi="Book Antiqua"/>
              </w:rPr>
              <w:t xml:space="preserve">Applicants with an established history or clinical diagnosis of the following shall be assessed as unfit:  </w:t>
            </w:r>
          </w:p>
          <w:p w14:paraId="7477DD84" w14:textId="77777777" w:rsidR="00060FCD" w:rsidRPr="00A33B13" w:rsidRDefault="00060FCD" w:rsidP="0049563C">
            <w:pPr>
              <w:pStyle w:val="ListParagraph"/>
              <w:widowControl/>
              <w:numPr>
                <w:ilvl w:val="0"/>
                <w:numId w:val="532"/>
              </w:numPr>
              <w:spacing w:after="200" w:line="276" w:lineRule="auto"/>
              <w:contextualSpacing/>
              <w:rPr>
                <w:rFonts w:ascii="Book Antiqua" w:hAnsi="Book Antiqua"/>
              </w:rPr>
            </w:pPr>
            <w:r w:rsidRPr="00A33B13">
              <w:rPr>
                <w:rFonts w:ascii="Book Antiqua" w:hAnsi="Book Antiqua"/>
              </w:rPr>
              <w:t xml:space="preserve">epilepsy except in cases in point (b)(1) and (2);  </w:t>
            </w:r>
          </w:p>
          <w:p w14:paraId="357A0132" w14:textId="77777777" w:rsidR="00060FCD" w:rsidRPr="00A33B13" w:rsidRDefault="00060FCD" w:rsidP="0049563C">
            <w:pPr>
              <w:pStyle w:val="ListParagraph"/>
              <w:widowControl/>
              <w:numPr>
                <w:ilvl w:val="0"/>
                <w:numId w:val="532"/>
              </w:numPr>
              <w:spacing w:after="200" w:line="276" w:lineRule="auto"/>
              <w:contextualSpacing/>
              <w:rPr>
                <w:rFonts w:ascii="Book Antiqua" w:hAnsi="Book Antiqua"/>
              </w:rPr>
            </w:pPr>
            <w:r w:rsidRPr="00A33B13">
              <w:rPr>
                <w:rFonts w:ascii="Book Antiqua" w:hAnsi="Book Antiqua"/>
              </w:rPr>
              <w:t xml:space="preserve">recurring episodes of disturbance of consciousness of uncertain cause;  </w:t>
            </w:r>
          </w:p>
          <w:p w14:paraId="248CB8E7" w14:textId="77777777" w:rsidR="00060FCD" w:rsidRPr="00A33B13" w:rsidRDefault="00060FCD" w:rsidP="0049563C">
            <w:pPr>
              <w:pStyle w:val="ListParagraph"/>
              <w:widowControl/>
              <w:numPr>
                <w:ilvl w:val="0"/>
                <w:numId w:val="532"/>
              </w:numPr>
              <w:spacing w:after="200" w:line="276" w:lineRule="auto"/>
              <w:contextualSpacing/>
              <w:rPr>
                <w:rFonts w:ascii="Book Antiqua" w:hAnsi="Book Antiqua"/>
              </w:rPr>
            </w:pPr>
            <w:r w:rsidRPr="00A33B13">
              <w:rPr>
                <w:rFonts w:ascii="Book Antiqua" w:hAnsi="Book Antiqua"/>
              </w:rPr>
              <w:t xml:space="preserve">conditions with a high propensity for cerebral dysfunction. </w:t>
            </w:r>
          </w:p>
          <w:p w14:paraId="459E324F" w14:textId="77777777" w:rsidR="00060FCD" w:rsidRPr="00A33B13" w:rsidRDefault="00060FCD" w:rsidP="0049563C">
            <w:pPr>
              <w:pStyle w:val="ListParagraph"/>
              <w:widowControl/>
              <w:numPr>
                <w:ilvl w:val="0"/>
                <w:numId w:val="531"/>
              </w:numPr>
              <w:spacing w:after="200" w:line="276" w:lineRule="auto"/>
              <w:contextualSpacing/>
              <w:rPr>
                <w:rFonts w:ascii="Book Antiqua" w:hAnsi="Book Antiqua"/>
              </w:rPr>
            </w:pPr>
            <w:r w:rsidRPr="00A33B13">
              <w:rPr>
                <w:rFonts w:ascii="Book Antiqua" w:hAnsi="Book Antiqua"/>
              </w:rPr>
              <w:t xml:space="preserve">Applicants with an established history or clinical diagnosis of the following conditions shall be referred to the licensing authority and undergo further evaluation before a fit assessment may be considered:  </w:t>
            </w:r>
          </w:p>
          <w:p w14:paraId="60FCE9F9" w14:textId="77777777" w:rsidR="00060FCD" w:rsidRPr="00A33B13" w:rsidRDefault="00060FCD" w:rsidP="0049563C">
            <w:pPr>
              <w:pStyle w:val="ListParagraph"/>
              <w:widowControl/>
              <w:numPr>
                <w:ilvl w:val="0"/>
                <w:numId w:val="533"/>
              </w:numPr>
              <w:spacing w:after="200" w:line="276" w:lineRule="auto"/>
              <w:contextualSpacing/>
              <w:rPr>
                <w:rFonts w:ascii="Book Antiqua" w:hAnsi="Book Antiqua"/>
              </w:rPr>
            </w:pPr>
            <w:r w:rsidRPr="00A33B13">
              <w:rPr>
                <w:rFonts w:ascii="Book Antiqua" w:hAnsi="Book Antiqua"/>
              </w:rPr>
              <w:t xml:space="preserve">epilepsy without recurrence after the age of 5;  </w:t>
            </w:r>
          </w:p>
          <w:p w14:paraId="61A8D729" w14:textId="77777777" w:rsidR="00060FCD" w:rsidRPr="00A33B13" w:rsidRDefault="00060FCD" w:rsidP="0049563C">
            <w:pPr>
              <w:pStyle w:val="ListParagraph"/>
              <w:widowControl/>
              <w:numPr>
                <w:ilvl w:val="0"/>
                <w:numId w:val="533"/>
              </w:numPr>
              <w:spacing w:after="200" w:line="276" w:lineRule="auto"/>
              <w:contextualSpacing/>
              <w:rPr>
                <w:rFonts w:ascii="Book Antiqua" w:hAnsi="Book Antiqua"/>
              </w:rPr>
            </w:pPr>
            <w:r w:rsidRPr="00A33B13">
              <w:rPr>
                <w:rFonts w:ascii="Book Antiqua" w:hAnsi="Book Antiqua"/>
              </w:rPr>
              <w:t xml:space="preserve">epilepsy without recurrence and off all treatment for more than 10 years;  </w:t>
            </w:r>
          </w:p>
          <w:p w14:paraId="25533AB4" w14:textId="77777777" w:rsidR="00060FCD" w:rsidRPr="00A33B13" w:rsidRDefault="00060FCD" w:rsidP="0049563C">
            <w:pPr>
              <w:pStyle w:val="ListParagraph"/>
              <w:widowControl/>
              <w:numPr>
                <w:ilvl w:val="0"/>
                <w:numId w:val="533"/>
              </w:numPr>
              <w:spacing w:after="200" w:line="276" w:lineRule="auto"/>
              <w:contextualSpacing/>
              <w:rPr>
                <w:rFonts w:ascii="Book Antiqua" w:hAnsi="Book Antiqua"/>
              </w:rPr>
            </w:pPr>
            <w:r w:rsidRPr="00A33B13">
              <w:rPr>
                <w:rFonts w:ascii="Book Antiqua" w:hAnsi="Book Antiqua"/>
              </w:rPr>
              <w:lastRenderedPageBreak/>
              <w:t xml:space="preserve">epileptiform EEG abnormalities and focal slow waves;  </w:t>
            </w:r>
          </w:p>
          <w:p w14:paraId="04FFDA12" w14:textId="77777777" w:rsidR="00060FCD" w:rsidRPr="00A33B13" w:rsidRDefault="00060FCD" w:rsidP="0049563C">
            <w:pPr>
              <w:pStyle w:val="ListParagraph"/>
              <w:widowControl/>
              <w:numPr>
                <w:ilvl w:val="0"/>
                <w:numId w:val="533"/>
              </w:numPr>
              <w:spacing w:after="200" w:line="276" w:lineRule="auto"/>
              <w:contextualSpacing/>
              <w:rPr>
                <w:rFonts w:ascii="Book Antiqua" w:hAnsi="Book Antiqua"/>
              </w:rPr>
            </w:pPr>
            <w:r w:rsidRPr="00A33B13">
              <w:rPr>
                <w:rFonts w:ascii="Book Antiqua" w:hAnsi="Book Antiqua"/>
              </w:rPr>
              <w:t xml:space="preserve">progressive or non-progressive disease of the nervous system;  </w:t>
            </w:r>
          </w:p>
          <w:p w14:paraId="665D8D5F" w14:textId="77777777" w:rsidR="00060FCD" w:rsidRPr="00A33B13" w:rsidRDefault="00060FCD" w:rsidP="0049563C">
            <w:pPr>
              <w:pStyle w:val="ListParagraph"/>
              <w:widowControl/>
              <w:numPr>
                <w:ilvl w:val="0"/>
                <w:numId w:val="533"/>
              </w:numPr>
              <w:spacing w:after="200" w:line="276" w:lineRule="auto"/>
              <w:contextualSpacing/>
              <w:rPr>
                <w:rFonts w:ascii="Book Antiqua" w:hAnsi="Book Antiqua"/>
              </w:rPr>
            </w:pPr>
            <w:r w:rsidRPr="00A33B13">
              <w:rPr>
                <w:rFonts w:ascii="Book Antiqua" w:hAnsi="Book Antiqua"/>
              </w:rPr>
              <w:t xml:space="preserve">a single episode of disturbances or loss of consciousness; </w:t>
            </w:r>
          </w:p>
          <w:p w14:paraId="2E05757E" w14:textId="77777777" w:rsidR="00060FCD" w:rsidRPr="00A33B13" w:rsidRDefault="00060FCD" w:rsidP="0049563C">
            <w:pPr>
              <w:pStyle w:val="ListParagraph"/>
              <w:widowControl/>
              <w:numPr>
                <w:ilvl w:val="0"/>
                <w:numId w:val="533"/>
              </w:numPr>
              <w:spacing w:after="200" w:line="276" w:lineRule="auto"/>
              <w:contextualSpacing/>
              <w:rPr>
                <w:rFonts w:ascii="Book Antiqua" w:hAnsi="Book Antiqua"/>
              </w:rPr>
            </w:pPr>
            <w:r w:rsidRPr="00A33B13">
              <w:rPr>
                <w:rFonts w:ascii="Book Antiqua" w:hAnsi="Book Antiqua"/>
              </w:rPr>
              <w:t xml:space="preserve">brain injury;  </w:t>
            </w:r>
          </w:p>
          <w:p w14:paraId="22791F8B" w14:textId="77777777" w:rsidR="00060FCD" w:rsidRPr="00A33B13" w:rsidRDefault="00060FCD" w:rsidP="0049563C">
            <w:pPr>
              <w:pStyle w:val="ListParagraph"/>
              <w:widowControl/>
              <w:numPr>
                <w:ilvl w:val="0"/>
                <w:numId w:val="533"/>
              </w:numPr>
              <w:spacing w:after="200" w:line="276" w:lineRule="auto"/>
              <w:contextualSpacing/>
              <w:rPr>
                <w:rFonts w:ascii="Book Antiqua" w:hAnsi="Book Antiqua"/>
              </w:rPr>
            </w:pPr>
            <w:r w:rsidRPr="00A33B13">
              <w:rPr>
                <w:rFonts w:ascii="Book Antiqua" w:hAnsi="Book Antiqua"/>
              </w:rPr>
              <w:t xml:space="preserve">spinal or peripheral nerve injury;  </w:t>
            </w:r>
          </w:p>
          <w:p w14:paraId="1BBBD6E3" w14:textId="77777777" w:rsidR="00060FCD" w:rsidRPr="00A33B13" w:rsidRDefault="00060FCD" w:rsidP="0049563C">
            <w:pPr>
              <w:pStyle w:val="ListParagraph"/>
              <w:widowControl/>
              <w:numPr>
                <w:ilvl w:val="0"/>
                <w:numId w:val="533"/>
              </w:numPr>
              <w:spacing w:after="200" w:line="276" w:lineRule="auto"/>
              <w:contextualSpacing/>
              <w:rPr>
                <w:rFonts w:ascii="Book Antiqua" w:hAnsi="Book Antiqua"/>
              </w:rPr>
            </w:pPr>
            <w:r w:rsidRPr="00A33B13">
              <w:rPr>
                <w:rFonts w:ascii="Book Antiqua" w:hAnsi="Book Antiqua"/>
              </w:rPr>
              <w:t xml:space="preserve">disorders of the nervous system due to vascular deficiencies including haemorrhagic and ischaemic events. </w:t>
            </w:r>
          </w:p>
          <w:p w14:paraId="102F8F92" w14:textId="77777777" w:rsidR="00060FCD" w:rsidRPr="00A33B13" w:rsidRDefault="00060FCD" w:rsidP="00060FCD">
            <w:pPr>
              <w:rPr>
                <w:rFonts w:ascii="Book Antiqua" w:hAnsi="Book Antiqua"/>
                <w:b/>
              </w:rPr>
            </w:pPr>
            <w:r w:rsidRPr="00A33B13">
              <w:rPr>
                <w:rFonts w:ascii="Book Antiqua" w:hAnsi="Book Antiqua"/>
                <w:b/>
              </w:rPr>
              <w:t xml:space="preserve">ATCO.MED.B.070 Visual system </w:t>
            </w:r>
          </w:p>
          <w:p w14:paraId="0BA383FF" w14:textId="77777777" w:rsidR="00060FCD" w:rsidRPr="00A33B13" w:rsidRDefault="00060FCD" w:rsidP="0049563C">
            <w:pPr>
              <w:pStyle w:val="ListParagraph"/>
              <w:widowControl/>
              <w:numPr>
                <w:ilvl w:val="0"/>
                <w:numId w:val="534"/>
              </w:numPr>
              <w:spacing w:after="200" w:line="276" w:lineRule="auto"/>
              <w:contextualSpacing/>
              <w:rPr>
                <w:rFonts w:ascii="Book Antiqua" w:hAnsi="Book Antiqua"/>
              </w:rPr>
            </w:pPr>
            <w:r w:rsidRPr="00A33B13">
              <w:rPr>
                <w:rFonts w:ascii="Book Antiqua" w:hAnsi="Book Antiqua"/>
              </w:rPr>
              <w:t xml:space="preserve">Examination:  </w:t>
            </w:r>
          </w:p>
          <w:p w14:paraId="1B0B8AB5" w14:textId="77777777" w:rsidR="00060FCD" w:rsidRPr="00A33B13" w:rsidRDefault="00060FCD" w:rsidP="0049563C">
            <w:pPr>
              <w:pStyle w:val="ListParagraph"/>
              <w:widowControl/>
              <w:numPr>
                <w:ilvl w:val="0"/>
                <w:numId w:val="535"/>
              </w:numPr>
              <w:spacing w:after="200" w:line="276" w:lineRule="auto"/>
              <w:contextualSpacing/>
              <w:rPr>
                <w:rFonts w:ascii="Book Antiqua" w:hAnsi="Book Antiqua"/>
              </w:rPr>
            </w:pPr>
            <w:r w:rsidRPr="00A33B13">
              <w:rPr>
                <w:rFonts w:ascii="Book Antiqua" w:hAnsi="Book Antiqua"/>
              </w:rPr>
              <w:t xml:space="preserve">A comprehensive eye examination shall form part of the initial examination and be undertaken periodically depending on the refraction and the functional performance of the eye.  </w:t>
            </w:r>
          </w:p>
          <w:p w14:paraId="24D4F6A8" w14:textId="77777777" w:rsidR="00060FCD" w:rsidRPr="00A33B13" w:rsidRDefault="00060FCD" w:rsidP="0049563C">
            <w:pPr>
              <w:pStyle w:val="ListParagraph"/>
              <w:widowControl/>
              <w:numPr>
                <w:ilvl w:val="0"/>
                <w:numId w:val="535"/>
              </w:numPr>
              <w:spacing w:after="200" w:line="276" w:lineRule="auto"/>
              <w:contextualSpacing/>
              <w:rPr>
                <w:rFonts w:ascii="Book Antiqua" w:hAnsi="Book Antiqua"/>
              </w:rPr>
            </w:pPr>
            <w:r w:rsidRPr="00A33B13">
              <w:rPr>
                <w:rFonts w:ascii="Book Antiqua" w:hAnsi="Book Antiqua"/>
              </w:rPr>
              <w:t xml:space="preserve">A routine eye examination shall form part of all revalidation and renewal examinations.  </w:t>
            </w:r>
          </w:p>
          <w:p w14:paraId="190747A7" w14:textId="77777777" w:rsidR="00060FCD" w:rsidRPr="00A33B13" w:rsidRDefault="00060FCD" w:rsidP="0049563C">
            <w:pPr>
              <w:pStyle w:val="ListParagraph"/>
              <w:widowControl/>
              <w:numPr>
                <w:ilvl w:val="0"/>
                <w:numId w:val="535"/>
              </w:numPr>
              <w:spacing w:after="200" w:line="276" w:lineRule="auto"/>
              <w:contextualSpacing/>
              <w:rPr>
                <w:rFonts w:ascii="Book Antiqua" w:hAnsi="Book Antiqua"/>
              </w:rPr>
            </w:pPr>
            <w:r w:rsidRPr="00A33B13">
              <w:rPr>
                <w:rFonts w:ascii="Book Antiqua" w:hAnsi="Book Antiqua"/>
              </w:rPr>
              <w:t xml:space="preserve">Applicants shall undergo tonometry at the first </w:t>
            </w:r>
            <w:r w:rsidRPr="00A33B13">
              <w:rPr>
                <w:rFonts w:ascii="Book Antiqua" w:hAnsi="Book Antiqua"/>
              </w:rPr>
              <w:lastRenderedPageBreak/>
              <w:t xml:space="preserve">revalidation examination after the age of 40, on clinical indication and if indicated considering the family history.  </w:t>
            </w:r>
          </w:p>
          <w:p w14:paraId="4754831F" w14:textId="77777777" w:rsidR="00060FCD" w:rsidRPr="00A33B13" w:rsidRDefault="00060FCD" w:rsidP="0049563C">
            <w:pPr>
              <w:pStyle w:val="ListParagraph"/>
              <w:widowControl/>
              <w:numPr>
                <w:ilvl w:val="0"/>
                <w:numId w:val="535"/>
              </w:numPr>
              <w:spacing w:after="200" w:line="276" w:lineRule="auto"/>
              <w:contextualSpacing/>
              <w:rPr>
                <w:rFonts w:ascii="Book Antiqua" w:hAnsi="Book Antiqua"/>
              </w:rPr>
            </w:pPr>
            <w:r w:rsidRPr="00A33B13">
              <w:rPr>
                <w:rFonts w:ascii="Book Antiqua" w:hAnsi="Book Antiqua"/>
              </w:rPr>
              <w:t xml:space="preserve">Applicants shall supply the AeMC or AME with an ophthalmic examination report in cases where: </w:t>
            </w:r>
          </w:p>
          <w:p w14:paraId="1037119C" w14:textId="77777777" w:rsidR="00060FCD" w:rsidRPr="00A33B13" w:rsidRDefault="00060FCD" w:rsidP="0049563C">
            <w:pPr>
              <w:pStyle w:val="ListParagraph"/>
              <w:widowControl/>
              <w:numPr>
                <w:ilvl w:val="0"/>
                <w:numId w:val="536"/>
              </w:numPr>
              <w:spacing w:after="200" w:line="276" w:lineRule="auto"/>
              <w:contextualSpacing/>
              <w:rPr>
                <w:rFonts w:ascii="Book Antiqua" w:hAnsi="Book Antiqua"/>
              </w:rPr>
            </w:pPr>
            <w:r w:rsidRPr="00A33B13">
              <w:rPr>
                <w:rFonts w:ascii="Book Antiqua" w:hAnsi="Book Antiqua"/>
              </w:rPr>
              <w:t xml:space="preserve">the functional performance shows significant changes; </w:t>
            </w:r>
          </w:p>
          <w:p w14:paraId="2BAB3CE1" w14:textId="77777777" w:rsidR="00060FCD" w:rsidRPr="00A33B13" w:rsidRDefault="00060FCD" w:rsidP="0049563C">
            <w:pPr>
              <w:pStyle w:val="ListParagraph"/>
              <w:widowControl/>
              <w:numPr>
                <w:ilvl w:val="0"/>
                <w:numId w:val="536"/>
              </w:numPr>
              <w:spacing w:after="200" w:line="276" w:lineRule="auto"/>
              <w:contextualSpacing/>
              <w:rPr>
                <w:rFonts w:ascii="Book Antiqua" w:hAnsi="Book Antiqua"/>
              </w:rPr>
            </w:pPr>
            <w:r w:rsidRPr="00A33B13">
              <w:rPr>
                <w:rFonts w:ascii="Book Antiqua" w:hAnsi="Book Antiqua"/>
              </w:rPr>
              <w:t xml:space="preserve">the distant visual standards can only be reached with corrective lenses.  </w:t>
            </w:r>
          </w:p>
          <w:p w14:paraId="634B47D9" w14:textId="77777777" w:rsidR="00060FCD" w:rsidRPr="00A33B13" w:rsidRDefault="00060FCD" w:rsidP="0049563C">
            <w:pPr>
              <w:pStyle w:val="ListParagraph"/>
              <w:widowControl/>
              <w:numPr>
                <w:ilvl w:val="0"/>
                <w:numId w:val="535"/>
              </w:numPr>
              <w:spacing w:after="200" w:line="276" w:lineRule="auto"/>
              <w:contextualSpacing/>
              <w:rPr>
                <w:rFonts w:ascii="Book Antiqua" w:hAnsi="Book Antiqua"/>
              </w:rPr>
            </w:pPr>
            <w:r w:rsidRPr="00A33B13">
              <w:rPr>
                <w:rFonts w:ascii="Book Antiqua" w:hAnsi="Book Antiqua"/>
              </w:rPr>
              <w:t xml:space="preserve">Applicants with a high refractive error shall be referred to the licensing authority. </w:t>
            </w:r>
          </w:p>
          <w:p w14:paraId="5A102DF1" w14:textId="77777777" w:rsidR="00060FCD" w:rsidRPr="00A33B13" w:rsidRDefault="00060FCD" w:rsidP="0049563C">
            <w:pPr>
              <w:pStyle w:val="ListParagraph"/>
              <w:widowControl/>
              <w:numPr>
                <w:ilvl w:val="0"/>
                <w:numId w:val="534"/>
              </w:numPr>
              <w:spacing w:after="200" w:line="276" w:lineRule="auto"/>
              <w:contextualSpacing/>
              <w:rPr>
                <w:rFonts w:ascii="Book Antiqua" w:hAnsi="Book Antiqua"/>
              </w:rPr>
            </w:pPr>
            <w:r w:rsidRPr="00A33B13">
              <w:rPr>
                <w:rFonts w:ascii="Book Antiqua" w:hAnsi="Book Antiqua"/>
              </w:rPr>
              <w:t xml:space="preserve">Distant visual acuity, with or without optimal correction, shall be 6/9 (0,7) or better in each eye separately, and visual acuity with both eyes shall be 6/6 (1,0) or better. </w:t>
            </w:r>
          </w:p>
          <w:p w14:paraId="39BF55C9" w14:textId="77777777" w:rsidR="00060FCD" w:rsidRPr="00A33B13" w:rsidRDefault="00060FCD" w:rsidP="0049563C">
            <w:pPr>
              <w:pStyle w:val="ListParagraph"/>
              <w:widowControl/>
              <w:numPr>
                <w:ilvl w:val="0"/>
                <w:numId w:val="534"/>
              </w:numPr>
              <w:spacing w:after="200" w:line="276" w:lineRule="auto"/>
              <w:contextualSpacing/>
              <w:rPr>
                <w:rFonts w:ascii="Book Antiqua" w:hAnsi="Book Antiqua"/>
              </w:rPr>
            </w:pPr>
            <w:r w:rsidRPr="00A33B13">
              <w:rPr>
                <w:rFonts w:ascii="Book Antiqua" w:hAnsi="Book Antiqua"/>
              </w:rPr>
              <w:t xml:space="preserve">Initial applicants having monocular or functional monocular vision, including eye </w:t>
            </w:r>
            <w:r w:rsidRPr="00A33B13">
              <w:rPr>
                <w:rFonts w:ascii="Book Antiqua" w:hAnsi="Book Antiqua"/>
              </w:rPr>
              <w:lastRenderedPageBreak/>
              <w:t xml:space="preserve">muscle balance problems, shall be assessed as unfit. At revalidation or renewal examinations the applicant may be assessed as fit provided that an ophthalmological examination is satisfactory. The applicant shall be referred to the licensing authority. </w:t>
            </w:r>
          </w:p>
          <w:p w14:paraId="7C4AD4AF" w14:textId="77777777" w:rsidR="00060FCD" w:rsidRPr="00A33B13" w:rsidRDefault="00060FCD" w:rsidP="0049563C">
            <w:pPr>
              <w:pStyle w:val="ListParagraph"/>
              <w:widowControl/>
              <w:numPr>
                <w:ilvl w:val="0"/>
                <w:numId w:val="534"/>
              </w:numPr>
              <w:spacing w:after="200" w:line="276" w:lineRule="auto"/>
              <w:contextualSpacing/>
              <w:rPr>
                <w:rFonts w:ascii="Book Antiqua" w:hAnsi="Book Antiqua"/>
              </w:rPr>
            </w:pPr>
            <w:r w:rsidRPr="00A33B13">
              <w:rPr>
                <w:rFonts w:ascii="Book Antiqua" w:hAnsi="Book Antiqua"/>
              </w:rPr>
              <w:t xml:space="preserve">Initial applicants with acquired substandard vision in one eye shall be assessed as unfit. At revalidation or renewal examinations the applicant shall be referred to the licensing authority and may be assessed as fit provided that an ophthalmological examination is satisfactory. </w:t>
            </w:r>
          </w:p>
          <w:p w14:paraId="5DCE4784" w14:textId="77777777" w:rsidR="00060FCD" w:rsidRPr="00A33B13" w:rsidRDefault="00060FCD" w:rsidP="0049563C">
            <w:pPr>
              <w:pStyle w:val="ListParagraph"/>
              <w:widowControl/>
              <w:numPr>
                <w:ilvl w:val="0"/>
                <w:numId w:val="534"/>
              </w:numPr>
              <w:spacing w:after="200" w:line="276" w:lineRule="auto"/>
              <w:contextualSpacing/>
              <w:rPr>
                <w:rFonts w:ascii="Book Antiqua" w:hAnsi="Book Antiqua"/>
              </w:rPr>
            </w:pPr>
            <w:r w:rsidRPr="00A33B13">
              <w:rPr>
                <w:rFonts w:ascii="Book Antiqua" w:hAnsi="Book Antiqua"/>
              </w:rPr>
              <w:t xml:space="preserve">Applicants shall be able to read an N5 chart or equivalent at 30 – 50 cm and an N14 chart or equivalent at 60 – 100 cm distance, if necessary with the aid of correction. </w:t>
            </w:r>
          </w:p>
          <w:p w14:paraId="4D9A7C3A" w14:textId="77777777" w:rsidR="00060FCD" w:rsidRPr="00A33B13" w:rsidRDefault="00060FCD" w:rsidP="0049563C">
            <w:pPr>
              <w:pStyle w:val="ListParagraph"/>
              <w:widowControl/>
              <w:numPr>
                <w:ilvl w:val="0"/>
                <w:numId w:val="534"/>
              </w:numPr>
              <w:spacing w:after="200" w:line="276" w:lineRule="auto"/>
              <w:contextualSpacing/>
              <w:rPr>
                <w:rFonts w:ascii="Book Antiqua" w:hAnsi="Book Antiqua"/>
              </w:rPr>
            </w:pPr>
            <w:r w:rsidRPr="00A33B13">
              <w:rPr>
                <w:rFonts w:ascii="Book Antiqua" w:hAnsi="Book Antiqua"/>
              </w:rPr>
              <w:t xml:space="preserve">Applicants shall have normal fields of vision and normal binocular function. </w:t>
            </w:r>
          </w:p>
          <w:p w14:paraId="3A9C9EC7" w14:textId="77777777" w:rsidR="00060FCD" w:rsidRPr="00A33B13" w:rsidRDefault="00060FCD" w:rsidP="0049563C">
            <w:pPr>
              <w:pStyle w:val="ListParagraph"/>
              <w:widowControl/>
              <w:numPr>
                <w:ilvl w:val="0"/>
                <w:numId w:val="534"/>
              </w:numPr>
              <w:spacing w:after="200" w:line="276" w:lineRule="auto"/>
              <w:contextualSpacing/>
              <w:rPr>
                <w:rFonts w:ascii="Book Antiqua" w:hAnsi="Book Antiqua"/>
              </w:rPr>
            </w:pPr>
            <w:r w:rsidRPr="00A33B13">
              <w:rPr>
                <w:rFonts w:ascii="Book Antiqua" w:hAnsi="Book Antiqua"/>
              </w:rPr>
              <w:lastRenderedPageBreak/>
              <w:t xml:space="preserve">Applicants who have undergone eye surgery shall be assessed as unfit until full recovery of the visual function. A fit assessment may be considered by the licensing authority subject to satisfactory ophthalmic evaluation. </w:t>
            </w:r>
          </w:p>
          <w:p w14:paraId="25840CBD" w14:textId="77777777" w:rsidR="00060FCD" w:rsidRPr="00A33B13" w:rsidRDefault="00060FCD" w:rsidP="0049563C">
            <w:pPr>
              <w:pStyle w:val="ListParagraph"/>
              <w:widowControl/>
              <w:numPr>
                <w:ilvl w:val="0"/>
                <w:numId w:val="534"/>
              </w:numPr>
              <w:spacing w:after="200" w:line="276" w:lineRule="auto"/>
              <w:contextualSpacing/>
              <w:rPr>
                <w:rFonts w:ascii="Book Antiqua" w:hAnsi="Book Antiqua"/>
              </w:rPr>
            </w:pPr>
            <w:r w:rsidRPr="00A33B13">
              <w:rPr>
                <w:rFonts w:ascii="Book Antiqua" w:hAnsi="Book Antiqua"/>
              </w:rPr>
              <w:t xml:space="preserve">Applicants with a clinical diagnosis of keratoconus shall be referred to the licensing authority and may be assessed as fit subject to a satisfactory examination by an ophthalmologist. </w:t>
            </w:r>
          </w:p>
          <w:p w14:paraId="55E97D55" w14:textId="77777777" w:rsidR="00060FCD" w:rsidRPr="00A33B13" w:rsidRDefault="00060FCD" w:rsidP="0049563C">
            <w:pPr>
              <w:pStyle w:val="ListParagraph"/>
              <w:widowControl/>
              <w:numPr>
                <w:ilvl w:val="0"/>
                <w:numId w:val="534"/>
              </w:numPr>
              <w:spacing w:after="200" w:line="276" w:lineRule="auto"/>
              <w:contextualSpacing/>
              <w:rPr>
                <w:rFonts w:ascii="Book Antiqua" w:hAnsi="Book Antiqua"/>
              </w:rPr>
            </w:pPr>
            <w:r w:rsidRPr="00A33B13">
              <w:rPr>
                <w:rFonts w:ascii="Book Antiqua" w:hAnsi="Book Antiqua"/>
              </w:rPr>
              <w:t xml:space="preserve">Applicants with diplopia shall be assessed as unfit. </w:t>
            </w:r>
          </w:p>
          <w:p w14:paraId="797A1B70" w14:textId="77777777" w:rsidR="00060FCD" w:rsidRPr="00A33B13" w:rsidRDefault="00060FCD" w:rsidP="0049563C">
            <w:pPr>
              <w:pStyle w:val="ListParagraph"/>
              <w:widowControl/>
              <w:numPr>
                <w:ilvl w:val="0"/>
                <w:numId w:val="534"/>
              </w:numPr>
              <w:spacing w:after="200" w:line="276" w:lineRule="auto"/>
              <w:contextualSpacing/>
              <w:rPr>
                <w:rFonts w:ascii="Book Antiqua" w:hAnsi="Book Antiqua"/>
              </w:rPr>
            </w:pPr>
            <w:r w:rsidRPr="00A33B13">
              <w:rPr>
                <w:rFonts w:ascii="Book Antiqua" w:hAnsi="Book Antiqua"/>
              </w:rPr>
              <w:t xml:space="preserve">Spectacles and contact lenses  </w:t>
            </w:r>
          </w:p>
          <w:p w14:paraId="5C7B97AA" w14:textId="77777777" w:rsidR="00060FCD" w:rsidRPr="00A33B13" w:rsidRDefault="00060FCD" w:rsidP="0049563C">
            <w:pPr>
              <w:pStyle w:val="ListParagraph"/>
              <w:widowControl/>
              <w:numPr>
                <w:ilvl w:val="0"/>
                <w:numId w:val="537"/>
              </w:numPr>
              <w:spacing w:after="200" w:line="276" w:lineRule="auto"/>
              <w:contextualSpacing/>
              <w:rPr>
                <w:rFonts w:ascii="Book Antiqua" w:hAnsi="Book Antiqua"/>
              </w:rPr>
            </w:pPr>
            <w:r w:rsidRPr="00A33B13">
              <w:rPr>
                <w:rFonts w:ascii="Book Antiqua" w:hAnsi="Book Antiqua"/>
              </w:rPr>
              <w:t xml:space="preserve">If satisfactory visual function for the rated duties is achieved only with the use of correction, the spectacles or contact lenses must provide optimal visual function, be well tolerated, and suitable for air traffic control purposes.  </w:t>
            </w:r>
          </w:p>
          <w:p w14:paraId="0C7637E4" w14:textId="77777777" w:rsidR="00060FCD" w:rsidRPr="00A33B13" w:rsidRDefault="00060FCD" w:rsidP="0049563C">
            <w:pPr>
              <w:pStyle w:val="ListParagraph"/>
              <w:widowControl/>
              <w:numPr>
                <w:ilvl w:val="0"/>
                <w:numId w:val="537"/>
              </w:numPr>
              <w:spacing w:after="200" w:line="276" w:lineRule="auto"/>
              <w:contextualSpacing/>
              <w:rPr>
                <w:rFonts w:ascii="Book Antiqua" w:hAnsi="Book Antiqua"/>
              </w:rPr>
            </w:pPr>
            <w:r w:rsidRPr="00A33B13">
              <w:rPr>
                <w:rFonts w:ascii="Book Antiqua" w:hAnsi="Book Antiqua"/>
              </w:rPr>
              <w:t xml:space="preserve">No more than one pair of spectacles, when worn during the exercise of licensed </w:t>
            </w:r>
            <w:r w:rsidRPr="00A33B13">
              <w:rPr>
                <w:rFonts w:ascii="Book Antiqua" w:hAnsi="Book Antiqua"/>
              </w:rPr>
              <w:lastRenderedPageBreak/>
              <w:t xml:space="preserve">privileges, shall be used to meet the visual requirements at all distances.  </w:t>
            </w:r>
          </w:p>
          <w:p w14:paraId="2E4AE538" w14:textId="77777777" w:rsidR="00060FCD" w:rsidRPr="00A33B13" w:rsidRDefault="00060FCD" w:rsidP="0049563C">
            <w:pPr>
              <w:pStyle w:val="ListParagraph"/>
              <w:widowControl/>
              <w:numPr>
                <w:ilvl w:val="0"/>
                <w:numId w:val="537"/>
              </w:numPr>
              <w:spacing w:after="200" w:line="276" w:lineRule="auto"/>
              <w:contextualSpacing/>
              <w:rPr>
                <w:rFonts w:ascii="Book Antiqua" w:hAnsi="Book Antiqua"/>
              </w:rPr>
            </w:pPr>
            <w:r w:rsidRPr="00A33B13">
              <w:rPr>
                <w:rFonts w:ascii="Book Antiqua" w:hAnsi="Book Antiqua"/>
              </w:rPr>
              <w:t xml:space="preserve">A spare set of similarly correcting spectacles shall be readily available when exercising the privileges of the licence(s). </w:t>
            </w:r>
          </w:p>
          <w:p w14:paraId="0A486273" w14:textId="77777777" w:rsidR="00060FCD" w:rsidRPr="00A33B13" w:rsidRDefault="00060FCD" w:rsidP="0049563C">
            <w:pPr>
              <w:pStyle w:val="ListParagraph"/>
              <w:widowControl/>
              <w:numPr>
                <w:ilvl w:val="0"/>
                <w:numId w:val="537"/>
              </w:numPr>
              <w:spacing w:after="200" w:line="276" w:lineRule="auto"/>
              <w:contextualSpacing/>
              <w:rPr>
                <w:rFonts w:ascii="Book Antiqua" w:hAnsi="Book Antiqua"/>
              </w:rPr>
            </w:pPr>
            <w:r w:rsidRPr="00A33B13">
              <w:rPr>
                <w:rFonts w:ascii="Book Antiqua" w:hAnsi="Book Antiqua"/>
              </w:rPr>
              <w:t xml:space="preserve">Contact lenses, when are worn during the exercise of licensed privileges, shall be mono-focal, non-tinted and not orthokeratological. Monovision contact lenses shall not be used.  </w:t>
            </w:r>
          </w:p>
          <w:p w14:paraId="15F585BC" w14:textId="77777777" w:rsidR="00060FCD" w:rsidRPr="00A33B13" w:rsidRDefault="00060FCD" w:rsidP="0049563C">
            <w:pPr>
              <w:pStyle w:val="ListParagraph"/>
              <w:widowControl/>
              <w:numPr>
                <w:ilvl w:val="0"/>
                <w:numId w:val="537"/>
              </w:numPr>
              <w:spacing w:after="200" w:line="276" w:lineRule="auto"/>
              <w:contextualSpacing/>
              <w:rPr>
                <w:rFonts w:ascii="Book Antiqua" w:hAnsi="Book Antiqua"/>
              </w:rPr>
            </w:pPr>
            <w:r w:rsidRPr="00A33B13">
              <w:rPr>
                <w:rFonts w:ascii="Book Antiqua" w:hAnsi="Book Antiqua"/>
              </w:rPr>
              <w:t xml:space="preserve">Applicants with a large refractive error shall use contact lenses or high index spectacle lenses. </w:t>
            </w:r>
          </w:p>
          <w:p w14:paraId="07183A5E" w14:textId="77777777" w:rsidR="00060FCD" w:rsidRPr="00A33B13" w:rsidRDefault="00060FCD" w:rsidP="00060FCD">
            <w:pPr>
              <w:rPr>
                <w:rFonts w:ascii="Book Antiqua" w:hAnsi="Book Antiqua"/>
                <w:b/>
              </w:rPr>
            </w:pPr>
            <w:r w:rsidRPr="00A33B13">
              <w:rPr>
                <w:rFonts w:ascii="Book Antiqua" w:hAnsi="Book Antiqua"/>
                <w:b/>
              </w:rPr>
              <w:t xml:space="preserve">ATCO.MED.B.075 Colour vision </w:t>
            </w:r>
          </w:p>
          <w:p w14:paraId="4783DD0C" w14:textId="77777777" w:rsidR="00060FCD" w:rsidRPr="00A33B13" w:rsidRDefault="00060FCD" w:rsidP="00060FCD">
            <w:pPr>
              <w:rPr>
                <w:rFonts w:ascii="Book Antiqua" w:hAnsi="Book Antiqua"/>
              </w:rPr>
            </w:pPr>
            <w:r w:rsidRPr="00A33B13">
              <w:rPr>
                <w:rFonts w:ascii="Book Antiqua" w:hAnsi="Book Antiqua"/>
              </w:rPr>
              <w:t xml:space="preserve">Applicants shall be normal trichromates. </w:t>
            </w:r>
          </w:p>
          <w:p w14:paraId="28C3F857" w14:textId="77777777" w:rsidR="00060FCD" w:rsidRPr="00A33B13" w:rsidRDefault="00060FCD" w:rsidP="00060FCD">
            <w:pPr>
              <w:rPr>
                <w:rFonts w:ascii="Book Antiqua" w:hAnsi="Book Antiqua"/>
                <w:b/>
              </w:rPr>
            </w:pPr>
            <w:r w:rsidRPr="00A33B13">
              <w:rPr>
                <w:rFonts w:ascii="Book Antiqua" w:hAnsi="Book Antiqua"/>
                <w:b/>
              </w:rPr>
              <w:t xml:space="preserve">ATCO.MED.B.080 Otorhinolaryngology </w:t>
            </w:r>
          </w:p>
          <w:p w14:paraId="011AF96D" w14:textId="77777777" w:rsidR="00060FCD" w:rsidRPr="00A33B13" w:rsidRDefault="00060FCD" w:rsidP="0049563C">
            <w:pPr>
              <w:pStyle w:val="ListParagraph"/>
              <w:widowControl/>
              <w:numPr>
                <w:ilvl w:val="0"/>
                <w:numId w:val="538"/>
              </w:numPr>
              <w:spacing w:after="200" w:line="276" w:lineRule="auto"/>
              <w:contextualSpacing/>
              <w:rPr>
                <w:rFonts w:ascii="Book Antiqua" w:hAnsi="Book Antiqua"/>
              </w:rPr>
            </w:pPr>
            <w:r w:rsidRPr="00A33B13">
              <w:rPr>
                <w:rFonts w:ascii="Book Antiqua" w:hAnsi="Book Antiqua"/>
              </w:rPr>
              <w:t xml:space="preserve">Examination:  </w:t>
            </w:r>
          </w:p>
          <w:p w14:paraId="02DF7995" w14:textId="77777777" w:rsidR="00060FCD" w:rsidRPr="00A33B13" w:rsidRDefault="00060FCD" w:rsidP="0049563C">
            <w:pPr>
              <w:pStyle w:val="ListParagraph"/>
              <w:widowControl/>
              <w:numPr>
                <w:ilvl w:val="0"/>
                <w:numId w:val="539"/>
              </w:numPr>
              <w:spacing w:after="200" w:line="276" w:lineRule="auto"/>
              <w:contextualSpacing/>
              <w:rPr>
                <w:rFonts w:ascii="Book Antiqua" w:hAnsi="Book Antiqua"/>
              </w:rPr>
            </w:pPr>
            <w:r w:rsidRPr="00A33B13">
              <w:rPr>
                <w:rFonts w:ascii="Book Antiqua" w:hAnsi="Book Antiqua"/>
              </w:rPr>
              <w:t xml:space="preserve">A routine otorhinolaryngological examination shall form part of </w:t>
            </w:r>
            <w:r w:rsidRPr="00A33B13">
              <w:rPr>
                <w:rFonts w:ascii="Book Antiqua" w:hAnsi="Book Antiqua"/>
              </w:rPr>
              <w:lastRenderedPageBreak/>
              <w:t xml:space="preserve">all initial, revalidation and renewal examinations.  </w:t>
            </w:r>
          </w:p>
          <w:p w14:paraId="5247F856" w14:textId="77777777" w:rsidR="00060FCD" w:rsidRPr="00A33B13" w:rsidRDefault="00060FCD" w:rsidP="0049563C">
            <w:pPr>
              <w:pStyle w:val="ListParagraph"/>
              <w:widowControl/>
              <w:numPr>
                <w:ilvl w:val="0"/>
                <w:numId w:val="539"/>
              </w:numPr>
              <w:spacing w:after="200" w:line="276" w:lineRule="auto"/>
              <w:contextualSpacing/>
              <w:rPr>
                <w:rFonts w:ascii="Book Antiqua" w:hAnsi="Book Antiqua"/>
              </w:rPr>
            </w:pPr>
            <w:r w:rsidRPr="00A33B13">
              <w:rPr>
                <w:rFonts w:ascii="Book Antiqua" w:hAnsi="Book Antiqua"/>
              </w:rPr>
              <w:t xml:space="preserve">Hearing shall be tested at all examinations. The applicant shall understand correctly conversational speech when tested with each ear at a distance of 2 metres from and with his/her back turned towards the AME.  </w:t>
            </w:r>
          </w:p>
          <w:p w14:paraId="2E0ECADA" w14:textId="77777777" w:rsidR="00060FCD" w:rsidRPr="00A33B13" w:rsidRDefault="00060FCD" w:rsidP="0049563C">
            <w:pPr>
              <w:pStyle w:val="ListParagraph"/>
              <w:widowControl/>
              <w:numPr>
                <w:ilvl w:val="0"/>
                <w:numId w:val="539"/>
              </w:numPr>
              <w:spacing w:after="200" w:line="276" w:lineRule="auto"/>
              <w:contextualSpacing/>
              <w:rPr>
                <w:rFonts w:ascii="Book Antiqua" w:hAnsi="Book Antiqua"/>
              </w:rPr>
            </w:pPr>
            <w:r w:rsidRPr="00A33B13">
              <w:rPr>
                <w:rFonts w:ascii="Book Antiqua" w:hAnsi="Book Antiqua"/>
              </w:rPr>
              <w:t xml:space="preserve">Hearing shall be tested with pure tone audiometry at the initial examination and at subsequent revalidation or renewal examinations every 4 years until the age of 40 and every 2 years thereafter.  </w:t>
            </w:r>
          </w:p>
          <w:p w14:paraId="0888E2FE" w14:textId="77777777" w:rsidR="00060FCD" w:rsidRPr="00A33B13" w:rsidRDefault="00060FCD" w:rsidP="0049563C">
            <w:pPr>
              <w:pStyle w:val="ListParagraph"/>
              <w:widowControl/>
              <w:numPr>
                <w:ilvl w:val="0"/>
                <w:numId w:val="539"/>
              </w:numPr>
              <w:spacing w:after="200" w:line="276" w:lineRule="auto"/>
              <w:contextualSpacing/>
              <w:rPr>
                <w:rFonts w:ascii="Book Antiqua" w:hAnsi="Book Antiqua"/>
              </w:rPr>
            </w:pPr>
            <w:r w:rsidRPr="00A33B13">
              <w:rPr>
                <w:rFonts w:ascii="Book Antiqua" w:hAnsi="Book Antiqua"/>
              </w:rPr>
              <w:t xml:space="preserve">Pure-tone audiometry: </w:t>
            </w:r>
          </w:p>
          <w:p w14:paraId="0678DCEE" w14:textId="77777777" w:rsidR="00060FCD" w:rsidRPr="00A33B13" w:rsidRDefault="00060FCD" w:rsidP="0049563C">
            <w:pPr>
              <w:pStyle w:val="ListParagraph"/>
              <w:widowControl/>
              <w:numPr>
                <w:ilvl w:val="0"/>
                <w:numId w:val="540"/>
              </w:numPr>
              <w:spacing w:after="200" w:line="276" w:lineRule="auto"/>
              <w:contextualSpacing/>
              <w:rPr>
                <w:rFonts w:ascii="Book Antiqua" w:hAnsi="Book Antiqua"/>
              </w:rPr>
            </w:pPr>
            <w:r w:rsidRPr="00A33B13">
              <w:rPr>
                <w:rFonts w:ascii="Book Antiqua" w:hAnsi="Book Antiqua"/>
              </w:rPr>
              <w:t xml:space="preserve">Applicants for a class 3 medical certificate shall not have a hearing loss of more than 35 dB at any of the frequencies 500, 1 000 or 2 000 Hz, or more than 50 dB at 3 000 Hz, in either ear separately. </w:t>
            </w:r>
          </w:p>
          <w:p w14:paraId="65C041D8" w14:textId="77777777" w:rsidR="00060FCD" w:rsidRPr="00A33B13" w:rsidRDefault="00060FCD" w:rsidP="0049563C">
            <w:pPr>
              <w:pStyle w:val="ListParagraph"/>
              <w:widowControl/>
              <w:numPr>
                <w:ilvl w:val="0"/>
                <w:numId w:val="540"/>
              </w:numPr>
              <w:spacing w:after="200" w:line="276" w:lineRule="auto"/>
              <w:contextualSpacing/>
              <w:rPr>
                <w:rFonts w:ascii="Book Antiqua" w:hAnsi="Book Antiqua"/>
              </w:rPr>
            </w:pPr>
            <w:r w:rsidRPr="00A33B13">
              <w:rPr>
                <w:rFonts w:ascii="Book Antiqua" w:hAnsi="Book Antiqua"/>
              </w:rPr>
              <w:t xml:space="preserve">Applicants who do not meet the hearing criteria above </w:t>
            </w:r>
            <w:r w:rsidRPr="00A33B13">
              <w:rPr>
                <w:rFonts w:ascii="Book Antiqua" w:hAnsi="Book Antiqua"/>
              </w:rPr>
              <w:lastRenderedPageBreak/>
              <w:t xml:space="preserve">shall be referred to the licensing authority and undergo a specialist assessment before a fit assessment may be considered. Initial applicants shall undergo a speech discrimination test. Applicants for a revalidation or renewal of a class 3 medical certificate shall undergo a functional hearing test in the operational environment.  </w:t>
            </w:r>
          </w:p>
          <w:p w14:paraId="1BAADBD4" w14:textId="77777777" w:rsidR="00060FCD" w:rsidRPr="00A33B13" w:rsidRDefault="00060FCD" w:rsidP="0049563C">
            <w:pPr>
              <w:pStyle w:val="ListParagraph"/>
              <w:widowControl/>
              <w:numPr>
                <w:ilvl w:val="0"/>
                <w:numId w:val="539"/>
              </w:numPr>
              <w:spacing w:after="200" w:line="276" w:lineRule="auto"/>
              <w:contextualSpacing/>
              <w:rPr>
                <w:rFonts w:ascii="Book Antiqua" w:hAnsi="Book Antiqua"/>
              </w:rPr>
            </w:pPr>
            <w:r w:rsidRPr="00A33B13">
              <w:rPr>
                <w:rFonts w:ascii="Book Antiqua" w:hAnsi="Book Antiqua"/>
              </w:rPr>
              <w:t xml:space="preserve">Hearing aids: </w:t>
            </w:r>
          </w:p>
          <w:p w14:paraId="04C01E20" w14:textId="77777777" w:rsidR="00060FCD" w:rsidRPr="00A33B13" w:rsidRDefault="00060FCD" w:rsidP="0049563C">
            <w:pPr>
              <w:pStyle w:val="ListParagraph"/>
              <w:widowControl/>
              <w:numPr>
                <w:ilvl w:val="0"/>
                <w:numId w:val="541"/>
              </w:numPr>
              <w:spacing w:after="200" w:line="276" w:lineRule="auto"/>
              <w:contextualSpacing/>
              <w:rPr>
                <w:rFonts w:ascii="Book Antiqua" w:hAnsi="Book Antiqua"/>
              </w:rPr>
            </w:pPr>
            <w:r w:rsidRPr="00A33B13">
              <w:rPr>
                <w:rFonts w:ascii="Book Antiqua" w:hAnsi="Book Antiqua"/>
              </w:rPr>
              <w:t xml:space="preserve">Initial examination: the need of hearing aids to comply with the hearing requirements entails unfitness. </w:t>
            </w:r>
          </w:p>
          <w:p w14:paraId="59505763" w14:textId="77777777" w:rsidR="00060FCD" w:rsidRPr="00A33B13" w:rsidRDefault="00060FCD" w:rsidP="0049563C">
            <w:pPr>
              <w:pStyle w:val="ListParagraph"/>
              <w:widowControl/>
              <w:numPr>
                <w:ilvl w:val="0"/>
                <w:numId w:val="541"/>
              </w:numPr>
              <w:spacing w:after="200" w:line="276" w:lineRule="auto"/>
              <w:contextualSpacing/>
              <w:rPr>
                <w:rFonts w:ascii="Book Antiqua" w:hAnsi="Book Antiqua"/>
              </w:rPr>
            </w:pPr>
            <w:r w:rsidRPr="00A33B13">
              <w:rPr>
                <w:rFonts w:ascii="Book Antiqua" w:hAnsi="Book Antiqua"/>
              </w:rPr>
              <w:t xml:space="preserve">Revalidation and renewal examinations: a fit assessment may be considered if the use of hearing aid(s) or of an appropriate prosthetic aid improves the hearing to achieve a normal standard as assessed by fully functional </w:t>
            </w:r>
            <w:r w:rsidRPr="00A33B13">
              <w:rPr>
                <w:rFonts w:ascii="Book Antiqua" w:hAnsi="Book Antiqua"/>
              </w:rPr>
              <w:lastRenderedPageBreak/>
              <w:t xml:space="preserve">testing in the operational environment. </w:t>
            </w:r>
          </w:p>
          <w:p w14:paraId="7A355FC8" w14:textId="77777777" w:rsidR="00060FCD" w:rsidRPr="00A33B13" w:rsidRDefault="00060FCD" w:rsidP="0049563C">
            <w:pPr>
              <w:pStyle w:val="ListParagraph"/>
              <w:widowControl/>
              <w:numPr>
                <w:ilvl w:val="0"/>
                <w:numId w:val="541"/>
              </w:numPr>
              <w:spacing w:after="200" w:line="276" w:lineRule="auto"/>
              <w:contextualSpacing/>
              <w:rPr>
                <w:rFonts w:ascii="Book Antiqua" w:hAnsi="Book Antiqua"/>
              </w:rPr>
            </w:pPr>
            <w:r w:rsidRPr="00A33B13">
              <w:rPr>
                <w:rFonts w:ascii="Book Antiqua" w:hAnsi="Book Antiqua"/>
              </w:rPr>
              <w:t xml:space="preserve">If a prosthetic aid is needed to achieve the normal hearing standard, a spare set of the equipment and accessories, such as batteries, shall be available when exercising the privileges of the licence. </w:t>
            </w:r>
          </w:p>
          <w:p w14:paraId="6CA86E4B" w14:textId="77777777" w:rsidR="00060FCD" w:rsidRPr="00A33B13" w:rsidRDefault="00060FCD" w:rsidP="0049563C">
            <w:pPr>
              <w:pStyle w:val="ListParagraph"/>
              <w:widowControl/>
              <w:numPr>
                <w:ilvl w:val="0"/>
                <w:numId w:val="538"/>
              </w:numPr>
              <w:spacing w:after="200" w:line="276" w:lineRule="auto"/>
              <w:contextualSpacing/>
              <w:rPr>
                <w:rFonts w:ascii="Book Antiqua" w:hAnsi="Book Antiqua"/>
              </w:rPr>
            </w:pPr>
            <w:r w:rsidRPr="00A33B13">
              <w:rPr>
                <w:rFonts w:ascii="Book Antiqua" w:hAnsi="Book Antiqua"/>
              </w:rPr>
              <w:t xml:space="preserve">Applicants with:  </w:t>
            </w:r>
          </w:p>
          <w:p w14:paraId="149C3028" w14:textId="77777777" w:rsidR="00060FCD" w:rsidRPr="00A33B13" w:rsidRDefault="00060FCD" w:rsidP="0049563C">
            <w:pPr>
              <w:pStyle w:val="ListParagraph"/>
              <w:widowControl/>
              <w:numPr>
                <w:ilvl w:val="0"/>
                <w:numId w:val="542"/>
              </w:numPr>
              <w:spacing w:after="200" w:line="276" w:lineRule="auto"/>
              <w:contextualSpacing/>
              <w:rPr>
                <w:rFonts w:ascii="Book Antiqua" w:hAnsi="Book Antiqua"/>
              </w:rPr>
            </w:pPr>
            <w:r w:rsidRPr="00A33B13">
              <w:rPr>
                <w:rFonts w:ascii="Book Antiqua" w:hAnsi="Book Antiqua"/>
              </w:rPr>
              <w:t xml:space="preserve">an active chronic pathological process of the internal or middle ear;  </w:t>
            </w:r>
          </w:p>
          <w:p w14:paraId="46F01A37" w14:textId="77777777" w:rsidR="00060FCD" w:rsidRPr="00A33B13" w:rsidRDefault="00060FCD" w:rsidP="0049563C">
            <w:pPr>
              <w:pStyle w:val="ListParagraph"/>
              <w:widowControl/>
              <w:numPr>
                <w:ilvl w:val="0"/>
                <w:numId w:val="542"/>
              </w:numPr>
              <w:spacing w:after="200" w:line="276" w:lineRule="auto"/>
              <w:contextualSpacing/>
              <w:rPr>
                <w:rFonts w:ascii="Book Antiqua" w:hAnsi="Book Antiqua"/>
              </w:rPr>
            </w:pPr>
            <w:r w:rsidRPr="00A33B13">
              <w:rPr>
                <w:rFonts w:ascii="Book Antiqua" w:hAnsi="Book Antiqua"/>
              </w:rPr>
              <w:t xml:space="preserve">unhealed perforation or dysfunction of the tympanic membrane(s);  </w:t>
            </w:r>
          </w:p>
          <w:p w14:paraId="042A85DA" w14:textId="77777777" w:rsidR="00060FCD" w:rsidRPr="00A33B13" w:rsidRDefault="00060FCD" w:rsidP="0049563C">
            <w:pPr>
              <w:pStyle w:val="ListParagraph"/>
              <w:widowControl/>
              <w:numPr>
                <w:ilvl w:val="0"/>
                <w:numId w:val="542"/>
              </w:numPr>
              <w:spacing w:after="200" w:line="276" w:lineRule="auto"/>
              <w:contextualSpacing/>
              <w:rPr>
                <w:rFonts w:ascii="Book Antiqua" w:hAnsi="Book Antiqua"/>
              </w:rPr>
            </w:pPr>
            <w:r w:rsidRPr="00A33B13">
              <w:rPr>
                <w:rFonts w:ascii="Book Antiqua" w:hAnsi="Book Antiqua"/>
              </w:rPr>
              <w:t xml:space="preserve">disturbance of vestibular function;  </w:t>
            </w:r>
          </w:p>
          <w:p w14:paraId="6E5DB5D0" w14:textId="77777777" w:rsidR="00060FCD" w:rsidRPr="00A33B13" w:rsidRDefault="00060FCD" w:rsidP="0049563C">
            <w:pPr>
              <w:pStyle w:val="ListParagraph"/>
              <w:widowControl/>
              <w:numPr>
                <w:ilvl w:val="0"/>
                <w:numId w:val="542"/>
              </w:numPr>
              <w:spacing w:after="200" w:line="276" w:lineRule="auto"/>
              <w:contextualSpacing/>
              <w:rPr>
                <w:rFonts w:ascii="Book Antiqua" w:hAnsi="Book Antiqua"/>
              </w:rPr>
            </w:pPr>
            <w:r w:rsidRPr="00A33B13">
              <w:rPr>
                <w:rFonts w:ascii="Book Antiqua" w:hAnsi="Book Antiqua"/>
              </w:rPr>
              <w:t xml:space="preserve">significant malformation or significant chronic infection of the oral cavity or upper respiratory tract;  </w:t>
            </w:r>
          </w:p>
          <w:p w14:paraId="1C14E08E" w14:textId="77777777" w:rsidR="00060FCD" w:rsidRPr="00A33B13" w:rsidRDefault="00060FCD" w:rsidP="0049563C">
            <w:pPr>
              <w:pStyle w:val="ListParagraph"/>
              <w:widowControl/>
              <w:numPr>
                <w:ilvl w:val="0"/>
                <w:numId w:val="542"/>
              </w:numPr>
              <w:spacing w:after="200" w:line="276" w:lineRule="auto"/>
              <w:contextualSpacing/>
              <w:rPr>
                <w:rFonts w:ascii="Book Antiqua" w:hAnsi="Book Antiqua"/>
              </w:rPr>
            </w:pPr>
            <w:r w:rsidRPr="00A33B13">
              <w:rPr>
                <w:rFonts w:ascii="Book Antiqua" w:hAnsi="Book Antiqua"/>
              </w:rPr>
              <w:t xml:space="preserve">significant disorder of speech or voice reducing intelligibility; </w:t>
            </w:r>
          </w:p>
          <w:p w14:paraId="67F761F4" w14:textId="77777777" w:rsidR="00060FCD" w:rsidRPr="00A33B13" w:rsidRDefault="00060FCD" w:rsidP="00060FCD">
            <w:pPr>
              <w:rPr>
                <w:rFonts w:ascii="Book Antiqua" w:hAnsi="Book Antiqua"/>
              </w:rPr>
            </w:pPr>
            <w:r w:rsidRPr="00A33B13">
              <w:rPr>
                <w:rFonts w:ascii="Book Antiqua" w:hAnsi="Book Antiqua"/>
              </w:rPr>
              <w:t xml:space="preserve">shall be referred to the licensing authority and undergo further ORL examination and assessment to establish that the condition </w:t>
            </w:r>
            <w:r w:rsidRPr="00A33B13">
              <w:rPr>
                <w:rFonts w:ascii="Book Antiqua" w:hAnsi="Book Antiqua"/>
              </w:rPr>
              <w:lastRenderedPageBreak/>
              <w:t xml:space="preserve">does not interfere with the safe exercise of the privileges of the licence. </w:t>
            </w:r>
          </w:p>
          <w:p w14:paraId="1875BA97" w14:textId="77777777" w:rsidR="00060FCD" w:rsidRPr="00A33B13" w:rsidRDefault="00060FCD" w:rsidP="00060FCD">
            <w:pPr>
              <w:rPr>
                <w:rFonts w:ascii="Book Antiqua" w:hAnsi="Book Antiqua"/>
                <w:b/>
              </w:rPr>
            </w:pPr>
            <w:r w:rsidRPr="00A33B13">
              <w:rPr>
                <w:rFonts w:ascii="Book Antiqua" w:hAnsi="Book Antiqua"/>
                <w:b/>
              </w:rPr>
              <w:t xml:space="preserve">ATCO.MED.B.085 Dermatology </w:t>
            </w:r>
          </w:p>
          <w:p w14:paraId="7783EA60" w14:textId="77777777" w:rsidR="00060FCD" w:rsidRPr="00A33B13" w:rsidRDefault="00060FCD" w:rsidP="00060FCD">
            <w:pPr>
              <w:rPr>
                <w:rFonts w:ascii="Book Antiqua" w:hAnsi="Book Antiqua"/>
              </w:rPr>
            </w:pPr>
            <w:r w:rsidRPr="00A33B13">
              <w:rPr>
                <w:rFonts w:ascii="Book Antiqua" w:hAnsi="Book Antiqua"/>
              </w:rPr>
              <w:t xml:space="preserve">Applicants shall have no established dermatological condition likely to interfere with the safe exercise of the privileges of the licence held. </w:t>
            </w:r>
          </w:p>
          <w:p w14:paraId="1AC35592" w14:textId="77777777" w:rsidR="00060FCD" w:rsidRPr="00A33B13" w:rsidRDefault="00060FCD" w:rsidP="00060FCD">
            <w:pPr>
              <w:rPr>
                <w:rFonts w:ascii="Book Antiqua" w:hAnsi="Book Antiqua"/>
                <w:b/>
              </w:rPr>
            </w:pPr>
            <w:r w:rsidRPr="00A33B13">
              <w:rPr>
                <w:rFonts w:ascii="Book Antiqua" w:hAnsi="Book Antiqua"/>
                <w:b/>
              </w:rPr>
              <w:t xml:space="preserve">ATCO.MED.B.090 Oncology </w:t>
            </w:r>
          </w:p>
          <w:p w14:paraId="52B67CB5" w14:textId="77777777" w:rsidR="00060FCD" w:rsidRPr="00A33B13" w:rsidRDefault="00060FCD" w:rsidP="0049563C">
            <w:pPr>
              <w:pStyle w:val="ListParagraph"/>
              <w:widowControl/>
              <w:numPr>
                <w:ilvl w:val="0"/>
                <w:numId w:val="543"/>
              </w:numPr>
              <w:spacing w:after="200" w:line="276" w:lineRule="auto"/>
              <w:contextualSpacing/>
              <w:rPr>
                <w:rFonts w:ascii="Book Antiqua" w:hAnsi="Book Antiqua"/>
              </w:rPr>
            </w:pPr>
            <w:r w:rsidRPr="00A33B13">
              <w:rPr>
                <w:rFonts w:ascii="Book Antiqua" w:hAnsi="Book Antiqua"/>
              </w:rPr>
              <w:t xml:space="preserve">After diagnosis of primary or secondary malignant disease, applicants shall be referred to the licensing authority and shall undergo satisfactory oncological evaluation before a fit assessment may be considered. </w:t>
            </w:r>
          </w:p>
          <w:p w14:paraId="3DDB0E36" w14:textId="77777777" w:rsidR="00060FCD" w:rsidRPr="00A33B13" w:rsidRDefault="00060FCD" w:rsidP="0049563C">
            <w:pPr>
              <w:pStyle w:val="ListParagraph"/>
              <w:widowControl/>
              <w:numPr>
                <w:ilvl w:val="0"/>
                <w:numId w:val="543"/>
              </w:numPr>
              <w:spacing w:after="200" w:line="276" w:lineRule="auto"/>
              <w:contextualSpacing/>
              <w:rPr>
                <w:rFonts w:ascii="Book Antiqua" w:hAnsi="Book Antiqua"/>
              </w:rPr>
            </w:pPr>
            <w:r w:rsidRPr="00A33B13">
              <w:rPr>
                <w:rFonts w:ascii="Book Antiqua" w:hAnsi="Book Antiqua"/>
              </w:rPr>
              <w:t xml:space="preserve">Applicants with an established history or clinical diagnosis of an intracerebral malignant tumour shall be assessed as unfit. </w:t>
            </w:r>
          </w:p>
          <w:p w14:paraId="17BCFB05" w14:textId="77777777" w:rsidR="00060FCD" w:rsidRPr="00A33B13" w:rsidRDefault="00060FCD" w:rsidP="00060FCD">
            <w:pPr>
              <w:jc w:val="center"/>
              <w:rPr>
                <w:rFonts w:ascii="Book Antiqua" w:hAnsi="Book Antiqua"/>
                <w:b/>
              </w:rPr>
            </w:pPr>
            <w:r w:rsidRPr="00A33B13">
              <w:rPr>
                <w:rFonts w:ascii="Book Antiqua" w:hAnsi="Book Antiqua"/>
                <w:b/>
              </w:rPr>
              <w:t>SUBPART C</w:t>
            </w:r>
          </w:p>
          <w:p w14:paraId="47F6BAA5" w14:textId="77777777" w:rsidR="00060FCD" w:rsidRPr="00A33B13" w:rsidRDefault="00060FCD" w:rsidP="00060FCD">
            <w:pPr>
              <w:jc w:val="center"/>
              <w:rPr>
                <w:rFonts w:ascii="Book Antiqua" w:hAnsi="Book Antiqua"/>
                <w:b/>
              </w:rPr>
            </w:pPr>
            <w:r w:rsidRPr="00A33B13">
              <w:rPr>
                <w:rFonts w:ascii="Book Antiqua" w:hAnsi="Book Antiqua"/>
                <w:b/>
              </w:rPr>
              <w:t>AERO-MEDICAL EXAMINERS (AMEs)</w:t>
            </w:r>
          </w:p>
          <w:p w14:paraId="5F631EE3" w14:textId="77777777" w:rsidR="00060FCD" w:rsidRPr="00A33B13" w:rsidRDefault="00060FCD" w:rsidP="00060FCD">
            <w:pPr>
              <w:rPr>
                <w:rFonts w:ascii="Book Antiqua" w:hAnsi="Book Antiqua"/>
                <w:b/>
              </w:rPr>
            </w:pPr>
            <w:r w:rsidRPr="00A33B13">
              <w:rPr>
                <w:rFonts w:ascii="Book Antiqua" w:hAnsi="Book Antiqua"/>
                <w:b/>
              </w:rPr>
              <w:t xml:space="preserve">ATCO.MED.C.001 Privileges </w:t>
            </w:r>
          </w:p>
          <w:p w14:paraId="78A4C739" w14:textId="77777777" w:rsidR="00060FCD" w:rsidRPr="00A33B13" w:rsidRDefault="00060FCD" w:rsidP="0049563C">
            <w:pPr>
              <w:pStyle w:val="ListParagraph"/>
              <w:widowControl/>
              <w:numPr>
                <w:ilvl w:val="0"/>
                <w:numId w:val="544"/>
              </w:numPr>
              <w:spacing w:after="200" w:line="276" w:lineRule="auto"/>
              <w:contextualSpacing/>
              <w:rPr>
                <w:rFonts w:ascii="Book Antiqua" w:hAnsi="Book Antiqua"/>
              </w:rPr>
            </w:pPr>
            <w:r w:rsidRPr="00A33B13">
              <w:rPr>
                <w:rFonts w:ascii="Book Antiqua" w:hAnsi="Book Antiqua"/>
              </w:rPr>
              <w:t xml:space="preserve">In accordance with this Part, the privileges of an AME are to revalidate and renew class 3 medical certificates, </w:t>
            </w:r>
            <w:r w:rsidRPr="00A33B13">
              <w:rPr>
                <w:rFonts w:ascii="Book Antiqua" w:hAnsi="Book Antiqua"/>
              </w:rPr>
              <w:lastRenderedPageBreak/>
              <w:t xml:space="preserve">and to conduct the relevant aero-medical examinations and assessments. </w:t>
            </w:r>
          </w:p>
          <w:p w14:paraId="647BD0F6" w14:textId="77777777" w:rsidR="00060FCD" w:rsidRPr="00A33B13" w:rsidRDefault="00060FCD" w:rsidP="0049563C">
            <w:pPr>
              <w:pStyle w:val="ListParagraph"/>
              <w:widowControl/>
              <w:numPr>
                <w:ilvl w:val="0"/>
                <w:numId w:val="544"/>
              </w:numPr>
              <w:spacing w:after="200" w:line="276" w:lineRule="auto"/>
              <w:contextualSpacing/>
              <w:rPr>
                <w:rFonts w:ascii="Book Antiqua" w:hAnsi="Book Antiqua"/>
              </w:rPr>
            </w:pPr>
            <w:r w:rsidRPr="00A33B13">
              <w:rPr>
                <w:rFonts w:ascii="Book Antiqua" w:hAnsi="Book Antiqua"/>
              </w:rPr>
              <w:t xml:space="preserve">The scope of the privileges of the AME, and any condition thereof, shall be specified in the certificate. </w:t>
            </w:r>
          </w:p>
          <w:p w14:paraId="7D0C65EC" w14:textId="77777777" w:rsidR="00060FCD" w:rsidRPr="00A33B13" w:rsidRDefault="00060FCD" w:rsidP="0049563C">
            <w:pPr>
              <w:pStyle w:val="ListParagraph"/>
              <w:widowControl/>
              <w:numPr>
                <w:ilvl w:val="0"/>
                <w:numId w:val="544"/>
              </w:numPr>
              <w:spacing w:after="200" w:line="276" w:lineRule="auto"/>
              <w:contextualSpacing/>
              <w:rPr>
                <w:rFonts w:ascii="Book Antiqua" w:hAnsi="Book Antiqua"/>
              </w:rPr>
            </w:pPr>
            <w:r w:rsidRPr="00A33B13">
              <w:rPr>
                <w:rFonts w:ascii="Book Antiqua" w:hAnsi="Book Antiqua"/>
              </w:rPr>
              <w:t xml:space="preserve">Holders of an AME certificate shall not undertake aero-medical examinations and assessments in a Member State other than the Member State that issued their AME certificate, unless they have:  </w:t>
            </w:r>
          </w:p>
          <w:p w14:paraId="5FAF18E7" w14:textId="77777777" w:rsidR="00060FCD" w:rsidRPr="00A33B13" w:rsidRDefault="00060FCD" w:rsidP="0049563C">
            <w:pPr>
              <w:pStyle w:val="ListParagraph"/>
              <w:widowControl/>
              <w:numPr>
                <w:ilvl w:val="0"/>
                <w:numId w:val="545"/>
              </w:numPr>
              <w:spacing w:after="200" w:line="276" w:lineRule="auto"/>
              <w:contextualSpacing/>
              <w:rPr>
                <w:rFonts w:ascii="Book Antiqua" w:hAnsi="Book Antiqua"/>
              </w:rPr>
            </w:pPr>
            <w:r w:rsidRPr="00A33B13">
              <w:rPr>
                <w:rFonts w:ascii="Book Antiqua" w:hAnsi="Book Antiqua"/>
              </w:rPr>
              <w:t xml:space="preserve">been granted access by the host Member State to exercise their professional activities as a specialised doctor;  </w:t>
            </w:r>
          </w:p>
          <w:p w14:paraId="5B5B2DA8" w14:textId="77777777" w:rsidR="00060FCD" w:rsidRPr="00A33B13" w:rsidRDefault="00060FCD" w:rsidP="0049563C">
            <w:pPr>
              <w:pStyle w:val="ListParagraph"/>
              <w:widowControl/>
              <w:numPr>
                <w:ilvl w:val="0"/>
                <w:numId w:val="545"/>
              </w:numPr>
              <w:spacing w:after="200" w:line="276" w:lineRule="auto"/>
              <w:contextualSpacing/>
              <w:rPr>
                <w:rFonts w:ascii="Book Antiqua" w:hAnsi="Book Antiqua"/>
              </w:rPr>
            </w:pPr>
            <w:r w:rsidRPr="00A33B13">
              <w:rPr>
                <w:rFonts w:ascii="Book Antiqua" w:hAnsi="Book Antiqua"/>
              </w:rPr>
              <w:t xml:space="preserve">informed the competent authority of the host Member State of their intention to conduct aero-medical examinations and assessments and to issue medical certificates within the scope of their privileges as AME; and  </w:t>
            </w:r>
          </w:p>
          <w:p w14:paraId="53F37AC5" w14:textId="77777777" w:rsidR="00060FCD" w:rsidRPr="00A33B13" w:rsidRDefault="00060FCD" w:rsidP="0049563C">
            <w:pPr>
              <w:pStyle w:val="ListParagraph"/>
              <w:widowControl/>
              <w:numPr>
                <w:ilvl w:val="0"/>
                <w:numId w:val="545"/>
              </w:numPr>
              <w:spacing w:after="200" w:line="276" w:lineRule="auto"/>
              <w:contextualSpacing/>
              <w:rPr>
                <w:rFonts w:ascii="Book Antiqua" w:hAnsi="Book Antiqua"/>
              </w:rPr>
            </w:pPr>
            <w:r w:rsidRPr="00A33B13">
              <w:rPr>
                <w:rFonts w:ascii="Book Antiqua" w:hAnsi="Book Antiqua"/>
              </w:rPr>
              <w:t xml:space="preserve">received a briefing from the competent authority of the host Member State. </w:t>
            </w:r>
          </w:p>
          <w:p w14:paraId="3EB9B142" w14:textId="77777777" w:rsidR="00060FCD" w:rsidRPr="00A33B13" w:rsidRDefault="00060FCD" w:rsidP="00060FCD">
            <w:pPr>
              <w:rPr>
                <w:rFonts w:ascii="Book Antiqua" w:hAnsi="Book Antiqua"/>
                <w:b/>
              </w:rPr>
            </w:pPr>
            <w:r w:rsidRPr="00A33B13">
              <w:rPr>
                <w:rFonts w:ascii="Book Antiqua" w:hAnsi="Book Antiqua"/>
                <w:b/>
              </w:rPr>
              <w:t xml:space="preserve">ATCO.MED.C.005 Application </w:t>
            </w:r>
          </w:p>
          <w:p w14:paraId="74D1F4B5" w14:textId="77777777" w:rsidR="00060FCD" w:rsidRPr="00A33B13" w:rsidRDefault="00060FCD" w:rsidP="0049563C">
            <w:pPr>
              <w:pStyle w:val="ListParagraph"/>
              <w:widowControl/>
              <w:numPr>
                <w:ilvl w:val="0"/>
                <w:numId w:val="546"/>
              </w:numPr>
              <w:spacing w:after="200" w:line="276" w:lineRule="auto"/>
              <w:contextualSpacing/>
              <w:rPr>
                <w:rFonts w:ascii="Book Antiqua" w:hAnsi="Book Antiqua"/>
              </w:rPr>
            </w:pPr>
            <w:r w:rsidRPr="00A33B13">
              <w:rPr>
                <w:rFonts w:ascii="Book Antiqua" w:hAnsi="Book Antiqua"/>
              </w:rPr>
              <w:lastRenderedPageBreak/>
              <w:t xml:space="preserve">The application for an AME certificate shall be submitted in accordance with the procedure established by the competent authority. </w:t>
            </w:r>
          </w:p>
          <w:p w14:paraId="35A5CBC0" w14:textId="77777777" w:rsidR="00060FCD" w:rsidRPr="00A33B13" w:rsidRDefault="00060FCD" w:rsidP="0049563C">
            <w:pPr>
              <w:pStyle w:val="ListParagraph"/>
              <w:widowControl/>
              <w:numPr>
                <w:ilvl w:val="0"/>
                <w:numId w:val="546"/>
              </w:numPr>
              <w:spacing w:after="200" w:line="276" w:lineRule="auto"/>
              <w:contextualSpacing/>
              <w:rPr>
                <w:rFonts w:ascii="Book Antiqua" w:hAnsi="Book Antiqua"/>
              </w:rPr>
            </w:pPr>
            <w:r w:rsidRPr="00A33B13">
              <w:rPr>
                <w:rFonts w:ascii="Book Antiqua" w:hAnsi="Book Antiqua"/>
              </w:rPr>
              <w:t xml:space="preserve">Applicants for an AME certificate shall provide the competent authority with:  </w:t>
            </w:r>
          </w:p>
          <w:p w14:paraId="3486524D" w14:textId="77777777" w:rsidR="00060FCD" w:rsidRPr="00A33B13" w:rsidRDefault="00060FCD" w:rsidP="0049563C">
            <w:pPr>
              <w:pStyle w:val="ListParagraph"/>
              <w:widowControl/>
              <w:numPr>
                <w:ilvl w:val="0"/>
                <w:numId w:val="547"/>
              </w:numPr>
              <w:spacing w:after="200" w:line="276" w:lineRule="auto"/>
              <w:contextualSpacing/>
              <w:rPr>
                <w:rFonts w:ascii="Book Antiqua" w:hAnsi="Book Antiqua"/>
              </w:rPr>
            </w:pPr>
            <w:r w:rsidRPr="00A33B13">
              <w:rPr>
                <w:rFonts w:ascii="Book Antiqua" w:hAnsi="Book Antiqua"/>
              </w:rPr>
              <w:t xml:space="preserve">personal details and professional address;  </w:t>
            </w:r>
          </w:p>
          <w:p w14:paraId="20102DBD" w14:textId="77777777" w:rsidR="00060FCD" w:rsidRPr="00A33B13" w:rsidRDefault="00060FCD" w:rsidP="0049563C">
            <w:pPr>
              <w:pStyle w:val="ListParagraph"/>
              <w:widowControl/>
              <w:numPr>
                <w:ilvl w:val="0"/>
                <w:numId w:val="547"/>
              </w:numPr>
              <w:spacing w:after="200" w:line="276" w:lineRule="auto"/>
              <w:contextualSpacing/>
              <w:rPr>
                <w:rFonts w:ascii="Book Antiqua" w:hAnsi="Book Antiqua"/>
              </w:rPr>
            </w:pPr>
            <w:r w:rsidRPr="00A33B13">
              <w:rPr>
                <w:rFonts w:ascii="Book Antiqua" w:hAnsi="Book Antiqua"/>
              </w:rPr>
              <w:t xml:space="preserve">documentation demonstrating that they comply with the requirements established in ATCO.MED.C.010, including the certificate of completion of the training courses in aviation medicine appropriate to the privileges they apply for;  </w:t>
            </w:r>
          </w:p>
          <w:p w14:paraId="27B7765E" w14:textId="77777777" w:rsidR="00060FCD" w:rsidRPr="00A33B13" w:rsidRDefault="00060FCD" w:rsidP="0049563C">
            <w:pPr>
              <w:pStyle w:val="ListParagraph"/>
              <w:widowControl/>
              <w:numPr>
                <w:ilvl w:val="0"/>
                <w:numId w:val="547"/>
              </w:numPr>
              <w:spacing w:after="200" w:line="276" w:lineRule="auto"/>
              <w:contextualSpacing/>
              <w:rPr>
                <w:rFonts w:ascii="Book Antiqua" w:hAnsi="Book Antiqua"/>
              </w:rPr>
            </w:pPr>
            <w:r w:rsidRPr="00A33B13">
              <w:rPr>
                <w:rFonts w:ascii="Book Antiqua" w:hAnsi="Book Antiqua"/>
              </w:rPr>
              <w:t xml:space="preserve">a written declaration that the AME will issue medical certificates on the basis of the requirements of this Part. </w:t>
            </w:r>
          </w:p>
          <w:p w14:paraId="4444AB4C" w14:textId="77777777" w:rsidR="00060FCD" w:rsidRPr="00A33B13" w:rsidRDefault="00060FCD" w:rsidP="0049563C">
            <w:pPr>
              <w:pStyle w:val="ListParagraph"/>
              <w:widowControl/>
              <w:numPr>
                <w:ilvl w:val="0"/>
                <w:numId w:val="546"/>
              </w:numPr>
              <w:spacing w:after="200" w:line="276" w:lineRule="auto"/>
              <w:contextualSpacing/>
              <w:rPr>
                <w:rFonts w:ascii="Book Antiqua" w:hAnsi="Book Antiqua"/>
              </w:rPr>
            </w:pPr>
            <w:r w:rsidRPr="00A33B13">
              <w:rPr>
                <w:rFonts w:ascii="Book Antiqua" w:hAnsi="Book Antiqua"/>
              </w:rPr>
              <w:t xml:space="preserve">When the AME undertakes aero-medical examinations in more than one location, they shall provide the competent authority with relevant </w:t>
            </w:r>
            <w:r w:rsidRPr="00A33B13">
              <w:rPr>
                <w:rFonts w:ascii="Book Antiqua" w:hAnsi="Book Antiqua"/>
              </w:rPr>
              <w:lastRenderedPageBreak/>
              <w:t xml:space="preserve">information regarding all practice locations and practice facilities. </w:t>
            </w:r>
          </w:p>
          <w:p w14:paraId="196C5076" w14:textId="77777777" w:rsidR="00060FCD" w:rsidRPr="00A33B13" w:rsidRDefault="00060FCD" w:rsidP="00060FCD">
            <w:pPr>
              <w:rPr>
                <w:rFonts w:ascii="Book Antiqua" w:hAnsi="Book Antiqua"/>
                <w:b/>
              </w:rPr>
            </w:pPr>
            <w:r w:rsidRPr="00A33B13">
              <w:rPr>
                <w:rFonts w:ascii="Book Antiqua" w:hAnsi="Book Antiqua"/>
                <w:b/>
              </w:rPr>
              <w:t xml:space="preserve">ATCO.MED.C.010 Requirements for the issue of an AME certificate </w:t>
            </w:r>
          </w:p>
          <w:p w14:paraId="6B578E24" w14:textId="77777777" w:rsidR="00060FCD" w:rsidRPr="00A33B13" w:rsidRDefault="00060FCD" w:rsidP="00060FCD">
            <w:pPr>
              <w:rPr>
                <w:rFonts w:ascii="Book Antiqua" w:hAnsi="Book Antiqua"/>
              </w:rPr>
            </w:pPr>
            <w:r w:rsidRPr="00A33B13">
              <w:rPr>
                <w:rFonts w:ascii="Book Antiqua" w:hAnsi="Book Antiqua"/>
              </w:rPr>
              <w:t xml:space="preserve">Applicants for an AME certificate with the privileges for the revalidation and renewal of class 3 medical certificates shall: </w:t>
            </w:r>
          </w:p>
          <w:p w14:paraId="18F4DBAA" w14:textId="77777777" w:rsidR="00060FCD" w:rsidRPr="00A33B13" w:rsidRDefault="00060FCD" w:rsidP="0049563C">
            <w:pPr>
              <w:pStyle w:val="ListParagraph"/>
              <w:widowControl/>
              <w:numPr>
                <w:ilvl w:val="0"/>
                <w:numId w:val="548"/>
              </w:numPr>
              <w:spacing w:after="200" w:line="276" w:lineRule="auto"/>
              <w:contextualSpacing/>
              <w:rPr>
                <w:rFonts w:ascii="Book Antiqua" w:hAnsi="Book Antiqua"/>
              </w:rPr>
            </w:pPr>
            <w:r w:rsidRPr="00A33B13">
              <w:rPr>
                <w:rFonts w:ascii="Book Antiqua" w:hAnsi="Book Antiqua"/>
              </w:rPr>
              <w:t xml:space="preserve">be fully qualified and licensed for the practice of medicine and hold a Certificate of Completion, or have evidence of, specialist medical training; </w:t>
            </w:r>
          </w:p>
          <w:p w14:paraId="049BC17C" w14:textId="77777777" w:rsidR="00060FCD" w:rsidRPr="00A33B13" w:rsidRDefault="00060FCD" w:rsidP="0049563C">
            <w:pPr>
              <w:pStyle w:val="ListParagraph"/>
              <w:widowControl/>
              <w:numPr>
                <w:ilvl w:val="0"/>
                <w:numId w:val="548"/>
              </w:numPr>
              <w:spacing w:after="200" w:line="276" w:lineRule="auto"/>
              <w:contextualSpacing/>
              <w:rPr>
                <w:rFonts w:ascii="Book Antiqua" w:hAnsi="Book Antiqua"/>
              </w:rPr>
            </w:pPr>
            <w:r w:rsidRPr="00A33B13">
              <w:rPr>
                <w:rFonts w:ascii="Book Antiqua" w:hAnsi="Book Antiqua"/>
              </w:rPr>
              <w:t xml:space="preserve">have successfully completed basic and advanced training courses in aviation medicine, including specific modules for the aero-medical assessment of air traffic controllers and the specific environment in air traffic control; </w:t>
            </w:r>
          </w:p>
          <w:p w14:paraId="665A526A" w14:textId="77777777" w:rsidR="00060FCD" w:rsidRPr="00A33B13" w:rsidRDefault="00060FCD" w:rsidP="0049563C">
            <w:pPr>
              <w:pStyle w:val="ListParagraph"/>
              <w:widowControl/>
              <w:numPr>
                <w:ilvl w:val="0"/>
                <w:numId w:val="548"/>
              </w:numPr>
              <w:spacing w:after="200" w:line="276" w:lineRule="auto"/>
              <w:contextualSpacing/>
              <w:rPr>
                <w:rFonts w:ascii="Book Antiqua" w:hAnsi="Book Antiqua"/>
              </w:rPr>
            </w:pPr>
            <w:r w:rsidRPr="00A33B13">
              <w:rPr>
                <w:rFonts w:ascii="Book Antiqua" w:hAnsi="Book Antiqua"/>
              </w:rPr>
              <w:t xml:space="preserve">demonstrate to the competent authority that they:  </w:t>
            </w:r>
          </w:p>
          <w:p w14:paraId="32189855" w14:textId="77777777" w:rsidR="00060FCD" w:rsidRPr="00A33B13" w:rsidRDefault="00060FCD" w:rsidP="0049563C">
            <w:pPr>
              <w:pStyle w:val="ListParagraph"/>
              <w:widowControl/>
              <w:numPr>
                <w:ilvl w:val="0"/>
                <w:numId w:val="549"/>
              </w:numPr>
              <w:spacing w:after="200" w:line="276" w:lineRule="auto"/>
              <w:contextualSpacing/>
              <w:rPr>
                <w:rFonts w:ascii="Book Antiqua" w:hAnsi="Book Antiqua"/>
              </w:rPr>
            </w:pPr>
            <w:r w:rsidRPr="00A33B13">
              <w:rPr>
                <w:rFonts w:ascii="Book Antiqua" w:hAnsi="Book Antiqua"/>
              </w:rPr>
              <w:t xml:space="preserve">have adequate facilities, procedures, documentation and functioning equipment suitable for aero-medical examinations; and  </w:t>
            </w:r>
          </w:p>
          <w:p w14:paraId="7498B6F6" w14:textId="77777777" w:rsidR="00060FCD" w:rsidRPr="00A33B13" w:rsidRDefault="00060FCD" w:rsidP="0049563C">
            <w:pPr>
              <w:pStyle w:val="ListParagraph"/>
              <w:widowControl/>
              <w:numPr>
                <w:ilvl w:val="0"/>
                <w:numId w:val="549"/>
              </w:numPr>
              <w:spacing w:after="200" w:line="276" w:lineRule="auto"/>
              <w:contextualSpacing/>
              <w:rPr>
                <w:rFonts w:ascii="Book Antiqua" w:hAnsi="Book Antiqua"/>
              </w:rPr>
            </w:pPr>
            <w:r w:rsidRPr="00A33B13">
              <w:rPr>
                <w:rFonts w:ascii="Book Antiqua" w:hAnsi="Book Antiqua"/>
              </w:rPr>
              <w:lastRenderedPageBreak/>
              <w:t xml:space="preserve">have in place the necessary procedures and conditions to ensure medical confidentiality. </w:t>
            </w:r>
          </w:p>
          <w:p w14:paraId="21B00384" w14:textId="77777777" w:rsidR="00060FCD" w:rsidRPr="00A33B13" w:rsidRDefault="00060FCD" w:rsidP="00060FCD">
            <w:pPr>
              <w:rPr>
                <w:rFonts w:ascii="Book Antiqua" w:hAnsi="Book Antiqua"/>
                <w:b/>
              </w:rPr>
            </w:pPr>
            <w:r w:rsidRPr="00A33B13">
              <w:rPr>
                <w:rFonts w:ascii="Book Antiqua" w:hAnsi="Book Antiqua"/>
                <w:b/>
              </w:rPr>
              <w:t xml:space="preserve">ATCO.MED.C.015 Training courses in aviation medicine </w:t>
            </w:r>
          </w:p>
          <w:p w14:paraId="78839413" w14:textId="77777777" w:rsidR="00060FCD" w:rsidRPr="00A33B13" w:rsidRDefault="00060FCD" w:rsidP="0049563C">
            <w:pPr>
              <w:pStyle w:val="ListParagraph"/>
              <w:widowControl/>
              <w:numPr>
                <w:ilvl w:val="0"/>
                <w:numId w:val="550"/>
              </w:numPr>
              <w:spacing w:after="200" w:line="276" w:lineRule="auto"/>
              <w:contextualSpacing/>
              <w:rPr>
                <w:rFonts w:ascii="Book Antiqua" w:hAnsi="Book Antiqua"/>
              </w:rPr>
            </w:pPr>
            <w:r w:rsidRPr="00A33B13">
              <w:rPr>
                <w:rFonts w:ascii="Book Antiqua" w:hAnsi="Book Antiqua"/>
              </w:rPr>
              <w:t xml:space="preserve">Training courses in aviation medicine shall be approved by the competent authority of the Member State where the training provider has its principal place of business. The training provider shall demonstrate that the course syllabus contains the learning objectives to acquire the necessary competencies and that the persons in charge of providing the training have adequate knowledge and experience. </w:t>
            </w:r>
          </w:p>
          <w:p w14:paraId="6AD494C9" w14:textId="77777777" w:rsidR="00060FCD" w:rsidRPr="00A33B13" w:rsidRDefault="00060FCD" w:rsidP="0049563C">
            <w:pPr>
              <w:pStyle w:val="ListParagraph"/>
              <w:widowControl/>
              <w:numPr>
                <w:ilvl w:val="0"/>
                <w:numId w:val="550"/>
              </w:numPr>
              <w:spacing w:after="200" w:line="276" w:lineRule="auto"/>
              <w:contextualSpacing/>
              <w:rPr>
                <w:rFonts w:ascii="Book Antiqua" w:hAnsi="Book Antiqua"/>
              </w:rPr>
            </w:pPr>
            <w:r w:rsidRPr="00A33B13">
              <w:rPr>
                <w:rFonts w:ascii="Book Antiqua" w:hAnsi="Book Antiqua"/>
              </w:rPr>
              <w:t xml:space="preserve">Except in the case of refresher training, the courses shall be concluded by a written examination on the subjects included in the course content. </w:t>
            </w:r>
          </w:p>
          <w:p w14:paraId="785CD4D5" w14:textId="77777777" w:rsidR="00060FCD" w:rsidRPr="00A33B13" w:rsidRDefault="00060FCD" w:rsidP="0049563C">
            <w:pPr>
              <w:pStyle w:val="ListParagraph"/>
              <w:widowControl/>
              <w:numPr>
                <w:ilvl w:val="0"/>
                <w:numId w:val="550"/>
              </w:numPr>
              <w:spacing w:after="200" w:line="276" w:lineRule="auto"/>
              <w:contextualSpacing/>
              <w:rPr>
                <w:rFonts w:ascii="Book Antiqua" w:hAnsi="Book Antiqua"/>
              </w:rPr>
            </w:pPr>
            <w:r w:rsidRPr="00A33B13">
              <w:rPr>
                <w:rFonts w:ascii="Book Antiqua" w:hAnsi="Book Antiqua"/>
              </w:rPr>
              <w:t xml:space="preserve">The training provider shall issue a certificate of completion to the applicants when they have obtained a pass in the examination. </w:t>
            </w:r>
          </w:p>
          <w:p w14:paraId="1C5DEC49" w14:textId="77777777" w:rsidR="00060FCD" w:rsidRPr="00A33B13" w:rsidRDefault="00060FCD" w:rsidP="00060FCD">
            <w:pPr>
              <w:rPr>
                <w:rFonts w:ascii="Book Antiqua" w:hAnsi="Book Antiqua"/>
                <w:b/>
              </w:rPr>
            </w:pPr>
            <w:r w:rsidRPr="00A33B13">
              <w:rPr>
                <w:rFonts w:ascii="Book Antiqua" w:hAnsi="Book Antiqua"/>
                <w:b/>
              </w:rPr>
              <w:lastRenderedPageBreak/>
              <w:t xml:space="preserve">ATCO.MED.C.020 Changes to the AME certificate </w:t>
            </w:r>
          </w:p>
          <w:p w14:paraId="5A3E7E91" w14:textId="77777777" w:rsidR="00060FCD" w:rsidRPr="00A33B13" w:rsidRDefault="00060FCD" w:rsidP="0049563C">
            <w:pPr>
              <w:pStyle w:val="ListParagraph"/>
              <w:widowControl/>
              <w:numPr>
                <w:ilvl w:val="0"/>
                <w:numId w:val="551"/>
              </w:numPr>
              <w:spacing w:after="200" w:line="276" w:lineRule="auto"/>
              <w:contextualSpacing/>
              <w:rPr>
                <w:rFonts w:ascii="Book Antiqua" w:hAnsi="Book Antiqua"/>
              </w:rPr>
            </w:pPr>
            <w:r w:rsidRPr="00A33B13">
              <w:rPr>
                <w:rFonts w:ascii="Book Antiqua" w:hAnsi="Book Antiqua"/>
              </w:rPr>
              <w:t xml:space="preserve">AMEs shall notify the competent authority of the following circumstances which could affect their certificate:  </w:t>
            </w:r>
          </w:p>
          <w:p w14:paraId="2A8A568C" w14:textId="77777777" w:rsidR="00060FCD" w:rsidRPr="00A33B13" w:rsidRDefault="00060FCD" w:rsidP="0049563C">
            <w:pPr>
              <w:pStyle w:val="ListParagraph"/>
              <w:widowControl/>
              <w:numPr>
                <w:ilvl w:val="0"/>
                <w:numId w:val="552"/>
              </w:numPr>
              <w:spacing w:after="200" w:line="276" w:lineRule="auto"/>
              <w:contextualSpacing/>
              <w:rPr>
                <w:rFonts w:ascii="Book Antiqua" w:hAnsi="Book Antiqua"/>
              </w:rPr>
            </w:pPr>
            <w:r w:rsidRPr="00A33B13">
              <w:rPr>
                <w:rFonts w:ascii="Book Antiqua" w:hAnsi="Book Antiqua"/>
              </w:rPr>
              <w:t xml:space="preserve">the AME is subject to disciplinary proceedings or investigation by a medical regulatory body;  </w:t>
            </w:r>
          </w:p>
          <w:p w14:paraId="1826F27B" w14:textId="77777777" w:rsidR="00060FCD" w:rsidRPr="00A33B13" w:rsidRDefault="00060FCD" w:rsidP="0049563C">
            <w:pPr>
              <w:pStyle w:val="ListParagraph"/>
              <w:widowControl/>
              <w:numPr>
                <w:ilvl w:val="0"/>
                <w:numId w:val="552"/>
              </w:numPr>
              <w:spacing w:after="200" w:line="276" w:lineRule="auto"/>
              <w:contextualSpacing/>
              <w:rPr>
                <w:rFonts w:ascii="Book Antiqua" w:hAnsi="Book Antiqua"/>
              </w:rPr>
            </w:pPr>
            <w:r w:rsidRPr="00A33B13">
              <w:rPr>
                <w:rFonts w:ascii="Book Antiqua" w:hAnsi="Book Antiqua"/>
              </w:rPr>
              <w:t xml:space="preserve">there are any changes to the conditions on which the certificate was granted, including the content of the statements provided with the application;  </w:t>
            </w:r>
          </w:p>
          <w:p w14:paraId="29312650" w14:textId="77777777" w:rsidR="00060FCD" w:rsidRPr="00A33B13" w:rsidRDefault="00060FCD" w:rsidP="0049563C">
            <w:pPr>
              <w:pStyle w:val="ListParagraph"/>
              <w:widowControl/>
              <w:numPr>
                <w:ilvl w:val="0"/>
                <w:numId w:val="552"/>
              </w:numPr>
              <w:spacing w:after="200" w:line="276" w:lineRule="auto"/>
              <w:contextualSpacing/>
              <w:rPr>
                <w:rFonts w:ascii="Book Antiqua" w:hAnsi="Book Antiqua"/>
              </w:rPr>
            </w:pPr>
            <w:r w:rsidRPr="00A33B13">
              <w:rPr>
                <w:rFonts w:ascii="Book Antiqua" w:hAnsi="Book Antiqua"/>
              </w:rPr>
              <w:t xml:space="preserve">the requirements for the issue of an AME certificate are no longer met;  </w:t>
            </w:r>
          </w:p>
          <w:p w14:paraId="5D97856E" w14:textId="77777777" w:rsidR="00060FCD" w:rsidRPr="00A33B13" w:rsidRDefault="00060FCD" w:rsidP="0049563C">
            <w:pPr>
              <w:pStyle w:val="ListParagraph"/>
              <w:widowControl/>
              <w:numPr>
                <w:ilvl w:val="0"/>
                <w:numId w:val="552"/>
              </w:numPr>
              <w:spacing w:after="200" w:line="276" w:lineRule="auto"/>
              <w:contextualSpacing/>
              <w:rPr>
                <w:rFonts w:ascii="Book Antiqua" w:hAnsi="Book Antiqua"/>
              </w:rPr>
            </w:pPr>
            <w:r w:rsidRPr="00A33B13">
              <w:rPr>
                <w:rFonts w:ascii="Book Antiqua" w:hAnsi="Book Antiqua"/>
              </w:rPr>
              <w:t xml:space="preserve">there is a change to the aero-medical examiner's practice location(s) or correspondence address. </w:t>
            </w:r>
          </w:p>
          <w:p w14:paraId="18E6B9E9" w14:textId="77777777" w:rsidR="00060FCD" w:rsidRPr="00A33B13" w:rsidRDefault="00060FCD" w:rsidP="0049563C">
            <w:pPr>
              <w:pStyle w:val="ListParagraph"/>
              <w:widowControl/>
              <w:numPr>
                <w:ilvl w:val="0"/>
                <w:numId w:val="551"/>
              </w:numPr>
              <w:spacing w:after="200" w:line="276" w:lineRule="auto"/>
              <w:contextualSpacing/>
              <w:rPr>
                <w:rFonts w:ascii="Book Antiqua" w:hAnsi="Book Antiqua"/>
              </w:rPr>
            </w:pPr>
            <w:r w:rsidRPr="00A33B13">
              <w:rPr>
                <w:rFonts w:ascii="Book Antiqua" w:hAnsi="Book Antiqua"/>
              </w:rPr>
              <w:t xml:space="preserve">Failure to inform the competent authority shall result in the suspension or revocation of the privileges of the AME certificate, on the basis of the decision of the </w:t>
            </w:r>
            <w:r w:rsidRPr="00A33B13">
              <w:rPr>
                <w:rFonts w:ascii="Book Antiqua" w:hAnsi="Book Antiqua"/>
              </w:rPr>
              <w:lastRenderedPageBreak/>
              <w:t xml:space="preserve">competent authority that suspends or revokes the certificate. </w:t>
            </w:r>
          </w:p>
          <w:p w14:paraId="6676D72A" w14:textId="77777777" w:rsidR="00060FCD" w:rsidRPr="00A33B13" w:rsidRDefault="00060FCD" w:rsidP="00060FCD">
            <w:pPr>
              <w:rPr>
                <w:rFonts w:ascii="Book Antiqua" w:hAnsi="Book Antiqua"/>
                <w:b/>
              </w:rPr>
            </w:pPr>
            <w:r w:rsidRPr="00A33B13">
              <w:rPr>
                <w:rFonts w:ascii="Book Antiqua" w:hAnsi="Book Antiqua"/>
                <w:b/>
              </w:rPr>
              <w:t xml:space="preserve">ATCO.MED.C.025 Validity of AME certificates </w:t>
            </w:r>
          </w:p>
          <w:p w14:paraId="782956F2" w14:textId="77777777" w:rsidR="00060FCD" w:rsidRPr="00A33B13" w:rsidRDefault="00060FCD" w:rsidP="00060FCD">
            <w:pPr>
              <w:rPr>
                <w:rFonts w:ascii="Book Antiqua" w:hAnsi="Book Antiqua"/>
              </w:rPr>
            </w:pPr>
            <w:r w:rsidRPr="00A33B13">
              <w:rPr>
                <w:rFonts w:ascii="Book Antiqua" w:hAnsi="Book Antiqua"/>
              </w:rPr>
              <w:t xml:space="preserve">An AME certificate shall be issued for a period not exceeding 3 years. It shall be revalidated provided the holder: </w:t>
            </w:r>
          </w:p>
          <w:p w14:paraId="64F9894F" w14:textId="77777777" w:rsidR="00060FCD" w:rsidRPr="00A33B13" w:rsidRDefault="00060FCD" w:rsidP="0049563C">
            <w:pPr>
              <w:pStyle w:val="ListParagraph"/>
              <w:widowControl/>
              <w:numPr>
                <w:ilvl w:val="0"/>
                <w:numId w:val="553"/>
              </w:numPr>
              <w:spacing w:after="200" w:line="276" w:lineRule="auto"/>
              <w:contextualSpacing/>
              <w:rPr>
                <w:rFonts w:ascii="Book Antiqua" w:hAnsi="Book Antiqua"/>
              </w:rPr>
            </w:pPr>
            <w:r w:rsidRPr="00A33B13">
              <w:rPr>
                <w:rFonts w:ascii="Book Antiqua" w:hAnsi="Book Antiqua"/>
              </w:rPr>
              <w:t xml:space="preserve">continues to fulfil the general conditions required for medical practice and maintains registration as a medical practitioner; </w:t>
            </w:r>
          </w:p>
          <w:p w14:paraId="54157E3B" w14:textId="77777777" w:rsidR="00060FCD" w:rsidRPr="00A33B13" w:rsidRDefault="00060FCD" w:rsidP="0049563C">
            <w:pPr>
              <w:pStyle w:val="ListParagraph"/>
              <w:widowControl/>
              <w:numPr>
                <w:ilvl w:val="0"/>
                <w:numId w:val="553"/>
              </w:numPr>
              <w:spacing w:after="200" w:line="276" w:lineRule="auto"/>
              <w:contextualSpacing/>
              <w:rPr>
                <w:rFonts w:ascii="Book Antiqua" w:hAnsi="Book Antiqua"/>
              </w:rPr>
            </w:pPr>
            <w:r w:rsidRPr="00A33B13">
              <w:rPr>
                <w:rFonts w:ascii="Book Antiqua" w:hAnsi="Book Antiqua"/>
              </w:rPr>
              <w:t xml:space="preserve">has undertaken refresher training in aviation medicine and in the working environments of air traffic controllers within the last 3 years; </w:t>
            </w:r>
          </w:p>
          <w:p w14:paraId="579871CD" w14:textId="77777777" w:rsidR="00060FCD" w:rsidRPr="00A33B13" w:rsidRDefault="00060FCD" w:rsidP="0049563C">
            <w:pPr>
              <w:pStyle w:val="ListParagraph"/>
              <w:widowControl/>
              <w:numPr>
                <w:ilvl w:val="0"/>
                <w:numId w:val="553"/>
              </w:numPr>
              <w:spacing w:after="200" w:line="276" w:lineRule="auto"/>
              <w:contextualSpacing/>
              <w:rPr>
                <w:rFonts w:ascii="Book Antiqua" w:hAnsi="Book Antiqua"/>
              </w:rPr>
            </w:pPr>
            <w:r w:rsidRPr="00A33B13">
              <w:rPr>
                <w:rFonts w:ascii="Book Antiqua" w:hAnsi="Book Antiqua"/>
              </w:rPr>
              <w:t xml:space="preserve">has performed at least 10 aero-medical examinations every year. This number of examinations may only be reduced by the competent authority in duly justified circumstances; </w:t>
            </w:r>
          </w:p>
          <w:p w14:paraId="0E52B38C" w14:textId="77777777" w:rsidR="00060FCD" w:rsidRPr="00A33B13" w:rsidRDefault="00060FCD" w:rsidP="0049563C">
            <w:pPr>
              <w:pStyle w:val="ListParagraph"/>
              <w:widowControl/>
              <w:numPr>
                <w:ilvl w:val="0"/>
                <w:numId w:val="553"/>
              </w:numPr>
              <w:spacing w:after="200" w:line="276" w:lineRule="auto"/>
              <w:contextualSpacing/>
              <w:rPr>
                <w:rFonts w:ascii="Book Antiqua" w:hAnsi="Book Antiqua"/>
              </w:rPr>
            </w:pPr>
            <w:r w:rsidRPr="00A33B13">
              <w:rPr>
                <w:rFonts w:ascii="Book Antiqua" w:hAnsi="Book Antiqua"/>
              </w:rPr>
              <w:t xml:space="preserve">remains in compliance with the terms of their AME certificate; and </w:t>
            </w:r>
          </w:p>
          <w:p w14:paraId="15BEAED2" w14:textId="77777777" w:rsidR="00060FCD" w:rsidRPr="00A33B13" w:rsidRDefault="00060FCD" w:rsidP="0049563C">
            <w:pPr>
              <w:pStyle w:val="ListParagraph"/>
              <w:widowControl/>
              <w:numPr>
                <w:ilvl w:val="0"/>
                <w:numId w:val="553"/>
              </w:numPr>
              <w:spacing w:after="200" w:line="276" w:lineRule="auto"/>
              <w:contextualSpacing/>
              <w:rPr>
                <w:rFonts w:ascii="Book Antiqua" w:hAnsi="Book Antiqua"/>
              </w:rPr>
            </w:pPr>
            <w:r w:rsidRPr="00A33B13">
              <w:rPr>
                <w:rFonts w:ascii="Book Antiqua" w:hAnsi="Book Antiqua"/>
              </w:rPr>
              <w:t xml:space="preserve">exercises the AME privileges in accordance with this Part.  </w:t>
            </w:r>
          </w:p>
          <w:p w14:paraId="4F45612A" w14:textId="77777777" w:rsidR="00B741BF" w:rsidRPr="00A33B13" w:rsidRDefault="00B741BF" w:rsidP="00FB2C74">
            <w:pPr>
              <w:rPr>
                <w:rFonts w:ascii="Book Antiqua" w:hAnsi="Book Antiqua"/>
              </w:rPr>
            </w:pPr>
          </w:p>
          <w:p w14:paraId="33AD6EE9" w14:textId="77777777" w:rsidR="00FB2C74" w:rsidRPr="00A33B13" w:rsidRDefault="00FB2C74" w:rsidP="00FB2C74">
            <w:pPr>
              <w:spacing w:after="200" w:line="276" w:lineRule="auto"/>
              <w:contextualSpacing/>
              <w:jc w:val="both"/>
              <w:rPr>
                <w:rFonts w:ascii="Book Antiqua" w:hAnsi="Book Antiqua"/>
              </w:rPr>
            </w:pPr>
          </w:p>
          <w:p w14:paraId="1F84B4A4" w14:textId="77777777" w:rsidR="00FB2C74" w:rsidRPr="00A33B13" w:rsidRDefault="00FB2C74" w:rsidP="00151571">
            <w:pPr>
              <w:spacing w:after="0" w:line="240" w:lineRule="auto"/>
              <w:jc w:val="center"/>
              <w:rPr>
                <w:rFonts w:ascii="Book Antiqua" w:eastAsia="Calibri" w:hAnsi="Book Antiqua" w:cs="Times New Roman"/>
                <w:sz w:val="24"/>
                <w:szCs w:val="24"/>
                <w:lang w:val="en-GB"/>
              </w:rPr>
            </w:pPr>
          </w:p>
        </w:tc>
      </w:tr>
    </w:tbl>
    <w:p w14:paraId="07C840C4" w14:textId="77777777" w:rsidR="00F02305" w:rsidRPr="00A33B13" w:rsidRDefault="00F02305" w:rsidP="00EF5090">
      <w:pPr>
        <w:rPr>
          <w:rFonts w:ascii="Book Antiqua" w:hAnsi="Book Antiqua"/>
        </w:rPr>
      </w:pPr>
    </w:p>
    <w:p w14:paraId="28695035" w14:textId="77777777" w:rsidR="00B741BF" w:rsidRPr="00A33B13" w:rsidRDefault="00B741BF" w:rsidP="00EF5090">
      <w:pPr>
        <w:rPr>
          <w:rFonts w:ascii="Book Antiqua" w:hAnsi="Book Antiqua"/>
        </w:rPr>
        <w:sectPr w:rsidR="00B741BF" w:rsidRPr="00A33B13" w:rsidSect="0085297E">
          <w:footerReference w:type="default" r:id="rId9"/>
          <w:pgSz w:w="16838" w:h="11906" w:orient="landscape"/>
          <w:pgMar w:top="1440" w:right="1440" w:bottom="1440" w:left="1440" w:header="680" w:footer="340" w:gutter="0"/>
          <w:cols w:space="720"/>
          <w:docGrid w:linePitch="360"/>
        </w:sectPr>
      </w:pPr>
    </w:p>
    <w:p w14:paraId="6B36D326" w14:textId="77777777" w:rsidR="00F46A0A" w:rsidRPr="00A33B13" w:rsidRDefault="00F46A0A" w:rsidP="00FB2C74">
      <w:pPr>
        <w:jc w:val="center"/>
        <w:rPr>
          <w:rFonts w:ascii="Book Antiqua" w:hAnsi="Book Antiqua"/>
          <w:b/>
        </w:rPr>
      </w:pPr>
    </w:p>
    <w:p w14:paraId="314F471A" w14:textId="77777777" w:rsidR="00F46A0A" w:rsidRPr="00A33B13" w:rsidRDefault="00F46A0A" w:rsidP="00F46A0A">
      <w:pPr>
        <w:jc w:val="center"/>
        <w:rPr>
          <w:rFonts w:ascii="Book Antiqua" w:hAnsi="Book Antiqua"/>
          <w:b/>
        </w:rPr>
      </w:pPr>
      <w:r w:rsidRPr="00A33B13">
        <w:rPr>
          <w:rFonts w:ascii="Book Antiqua" w:hAnsi="Book Antiqua"/>
          <w:b/>
        </w:rPr>
        <w:t>Shtojca 1 e Aneksit I</w:t>
      </w:r>
    </w:p>
    <w:p w14:paraId="4967724F" w14:textId="77777777" w:rsidR="00F46A0A" w:rsidRPr="00A33B13" w:rsidRDefault="00F46A0A" w:rsidP="00F46A0A">
      <w:pPr>
        <w:spacing w:after="0"/>
        <w:jc w:val="center"/>
        <w:rPr>
          <w:rFonts w:ascii="Book Antiqua" w:hAnsi="Book Antiqua"/>
          <w:b/>
        </w:rPr>
      </w:pPr>
      <w:r w:rsidRPr="00A33B13">
        <w:rPr>
          <w:rFonts w:ascii="Book Antiqua" w:hAnsi="Book Antiqua"/>
          <w:b/>
        </w:rPr>
        <w:t xml:space="preserve">SHKALLA E VLERËSIMIT TË ZOTËRIMIT TË GJUHËS — KËRKESAT PËR ZOTËRIMIN E GJUHËVE </w:t>
      </w:r>
    </w:p>
    <w:p w14:paraId="20990D94" w14:textId="77777777" w:rsidR="00F46A0A" w:rsidRPr="00A33B13" w:rsidRDefault="00F46A0A" w:rsidP="00F46A0A">
      <w:pPr>
        <w:spacing w:after="0"/>
        <w:jc w:val="center"/>
        <w:rPr>
          <w:rFonts w:ascii="Book Antiqua" w:hAnsi="Book Antiqua"/>
          <w:b/>
        </w:rPr>
      </w:pPr>
      <w:r w:rsidRPr="00A33B13">
        <w:rPr>
          <w:rFonts w:ascii="Book Antiqua" w:hAnsi="Book Antiqua"/>
          <w:b/>
        </w:rPr>
        <w:t>Shkalla e vlerësimit të zotërimit të gjuhës: nivelet expert, i zgjeruar dhe operacional</w:t>
      </w:r>
    </w:p>
    <w:p w14:paraId="2AAAA82E" w14:textId="77777777" w:rsidR="00F46A0A" w:rsidRPr="00A33B13" w:rsidRDefault="00F46A0A" w:rsidP="00F46A0A">
      <w:pPr>
        <w:spacing w:after="0"/>
        <w:jc w:val="center"/>
        <w:rPr>
          <w:rFonts w:ascii="Book Antiqua" w:hAnsi="Book Antiqua"/>
          <w:b/>
        </w:rPr>
      </w:pPr>
    </w:p>
    <w:tbl>
      <w:tblPr>
        <w:tblW w:w="0" w:type="auto"/>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1838"/>
        <w:gridCol w:w="1778"/>
        <w:gridCol w:w="2070"/>
        <w:gridCol w:w="1739"/>
        <w:gridCol w:w="1481"/>
        <w:gridCol w:w="372"/>
        <w:gridCol w:w="1933"/>
      </w:tblGrid>
      <w:tr w:rsidR="00F46A0A" w:rsidRPr="00A33B13" w14:paraId="2D335FF7" w14:textId="77777777" w:rsidTr="00916FA7">
        <w:trPr>
          <w:trHeight w:val="2690"/>
        </w:trPr>
        <w:tc>
          <w:tcPr>
            <w:tcW w:w="1580" w:type="dxa"/>
            <w:tcBorders>
              <w:top w:val="single" w:sz="4" w:space="0" w:color="auto"/>
              <w:left w:val="single" w:sz="4" w:space="0" w:color="auto"/>
              <w:bottom w:val="single" w:sz="4" w:space="0" w:color="auto"/>
              <w:right w:val="single" w:sz="4" w:space="0" w:color="auto"/>
            </w:tcBorders>
            <w:hideMark/>
          </w:tcPr>
          <w:p w14:paraId="7002B623" w14:textId="77777777" w:rsidR="00F46A0A" w:rsidRPr="00A33B13" w:rsidRDefault="00F46A0A" w:rsidP="00F46A0A">
            <w:pPr>
              <w:spacing w:after="0" w:line="240" w:lineRule="auto"/>
              <w:jc w:val="both"/>
              <w:rPr>
                <w:rFonts w:ascii="Book Antiqua" w:hAnsi="Book Antiqua"/>
                <w:b/>
                <w:sz w:val="18"/>
                <w:szCs w:val="18"/>
              </w:rPr>
            </w:pPr>
            <w:r w:rsidRPr="00A33B13">
              <w:rPr>
                <w:rFonts w:ascii="Book Antiqua" w:hAnsi="Book Antiqua"/>
                <w:b/>
                <w:sz w:val="18"/>
                <w:szCs w:val="18"/>
              </w:rPr>
              <w:t>Niveli</w:t>
            </w:r>
          </w:p>
        </w:tc>
        <w:tc>
          <w:tcPr>
            <w:tcW w:w="1838" w:type="dxa"/>
            <w:tcBorders>
              <w:top w:val="single" w:sz="4" w:space="0" w:color="auto"/>
              <w:left w:val="single" w:sz="4" w:space="0" w:color="auto"/>
              <w:bottom w:val="single" w:sz="4" w:space="0" w:color="auto"/>
              <w:right w:val="single" w:sz="4" w:space="0" w:color="auto"/>
            </w:tcBorders>
          </w:tcPr>
          <w:p w14:paraId="33125D38" w14:textId="77777777" w:rsidR="00F46A0A" w:rsidRPr="00A33B13" w:rsidRDefault="00F46A0A" w:rsidP="00F46A0A">
            <w:pPr>
              <w:spacing w:after="0" w:line="240" w:lineRule="auto"/>
              <w:jc w:val="both"/>
              <w:rPr>
                <w:rFonts w:ascii="Book Antiqua" w:hAnsi="Book Antiqua"/>
                <w:b/>
                <w:sz w:val="18"/>
                <w:szCs w:val="18"/>
              </w:rPr>
            </w:pPr>
            <w:r w:rsidRPr="00A33B13">
              <w:rPr>
                <w:rFonts w:ascii="Book Antiqua" w:hAnsi="Book Antiqua"/>
                <w:b/>
                <w:sz w:val="18"/>
                <w:szCs w:val="18"/>
              </w:rPr>
              <w:t>Shqiptimi</w:t>
            </w:r>
          </w:p>
          <w:p w14:paraId="628EF499" w14:textId="77777777" w:rsidR="00F46A0A" w:rsidRPr="00A33B13" w:rsidRDefault="00F46A0A" w:rsidP="00F46A0A">
            <w:pPr>
              <w:spacing w:after="0" w:line="240" w:lineRule="auto"/>
              <w:jc w:val="both"/>
              <w:rPr>
                <w:rFonts w:ascii="Book Antiqua" w:hAnsi="Book Antiqua"/>
                <w:sz w:val="18"/>
                <w:szCs w:val="18"/>
              </w:rPr>
            </w:pPr>
            <w:r w:rsidRPr="00A33B13">
              <w:rPr>
                <w:rFonts w:ascii="Book Antiqua" w:hAnsi="Book Antiqua"/>
                <w:sz w:val="18"/>
                <w:szCs w:val="18"/>
              </w:rPr>
              <w:t>Përdor një dialekt dhe/ose theks të kuptueshëm për komunitetin aeronautik</w:t>
            </w:r>
          </w:p>
          <w:p w14:paraId="214A87D2" w14:textId="77777777" w:rsidR="00F46A0A" w:rsidRPr="00A33B13" w:rsidRDefault="00F46A0A" w:rsidP="00F46A0A">
            <w:pPr>
              <w:spacing w:after="0" w:line="240" w:lineRule="auto"/>
              <w:jc w:val="both"/>
              <w:rPr>
                <w:rFonts w:ascii="Book Antiqua" w:hAnsi="Book Antiqua"/>
                <w:b/>
                <w:sz w:val="18"/>
                <w:szCs w:val="18"/>
              </w:rPr>
            </w:pPr>
          </w:p>
        </w:tc>
        <w:tc>
          <w:tcPr>
            <w:tcW w:w="1517" w:type="dxa"/>
            <w:tcBorders>
              <w:top w:val="single" w:sz="4" w:space="0" w:color="auto"/>
              <w:left w:val="single" w:sz="4" w:space="0" w:color="auto"/>
              <w:bottom w:val="single" w:sz="4" w:space="0" w:color="auto"/>
              <w:right w:val="single" w:sz="4" w:space="0" w:color="auto"/>
            </w:tcBorders>
          </w:tcPr>
          <w:p w14:paraId="43494EE4" w14:textId="77777777" w:rsidR="00F46A0A" w:rsidRPr="00A33B13" w:rsidRDefault="00F46A0A" w:rsidP="00F46A0A">
            <w:pPr>
              <w:spacing w:after="0" w:line="240" w:lineRule="auto"/>
              <w:jc w:val="both"/>
              <w:rPr>
                <w:rFonts w:ascii="Book Antiqua" w:hAnsi="Book Antiqua"/>
                <w:b/>
                <w:sz w:val="18"/>
                <w:szCs w:val="18"/>
              </w:rPr>
            </w:pPr>
            <w:r w:rsidRPr="00A33B13">
              <w:rPr>
                <w:rFonts w:ascii="Book Antiqua" w:hAnsi="Book Antiqua"/>
                <w:b/>
                <w:sz w:val="18"/>
                <w:szCs w:val="18"/>
              </w:rPr>
              <w:t>Struktura</w:t>
            </w:r>
          </w:p>
          <w:p w14:paraId="6E64653B" w14:textId="77777777" w:rsidR="00F46A0A" w:rsidRPr="00A33B13" w:rsidRDefault="00F46A0A" w:rsidP="00F46A0A">
            <w:pPr>
              <w:spacing w:after="0" w:line="240" w:lineRule="auto"/>
              <w:jc w:val="both"/>
              <w:rPr>
                <w:rFonts w:ascii="Book Antiqua" w:hAnsi="Book Antiqua"/>
                <w:sz w:val="18"/>
                <w:szCs w:val="18"/>
              </w:rPr>
            </w:pPr>
            <w:r w:rsidRPr="00A33B13">
              <w:rPr>
                <w:rFonts w:ascii="Book Antiqua" w:hAnsi="Book Antiqua"/>
                <w:sz w:val="18"/>
                <w:szCs w:val="18"/>
              </w:rPr>
              <w:t>Strukturat relevante  gramatikore dhe modelet/strukturat e fjalisë përcaktohen nga  funk sionet e gjuhës sipas detyres</w:t>
            </w:r>
          </w:p>
          <w:p w14:paraId="1C8C718F" w14:textId="77777777" w:rsidR="00F46A0A" w:rsidRPr="00A33B13" w:rsidRDefault="00F46A0A" w:rsidP="00F46A0A">
            <w:pPr>
              <w:spacing w:after="0" w:line="240" w:lineRule="auto"/>
              <w:jc w:val="both"/>
              <w:rPr>
                <w:rFonts w:ascii="Book Antiqua" w:hAnsi="Book Antiqua"/>
                <w:b/>
                <w:sz w:val="18"/>
                <w:szCs w:val="18"/>
              </w:rPr>
            </w:pPr>
          </w:p>
        </w:tc>
        <w:tc>
          <w:tcPr>
            <w:tcW w:w="2070" w:type="dxa"/>
            <w:tcBorders>
              <w:top w:val="single" w:sz="4" w:space="0" w:color="auto"/>
              <w:left w:val="single" w:sz="4" w:space="0" w:color="auto"/>
              <w:bottom w:val="single" w:sz="4" w:space="0" w:color="auto"/>
              <w:right w:val="single" w:sz="4" w:space="0" w:color="auto"/>
            </w:tcBorders>
            <w:hideMark/>
          </w:tcPr>
          <w:p w14:paraId="52ED4ECB" w14:textId="77777777" w:rsidR="00F46A0A" w:rsidRPr="00A33B13" w:rsidRDefault="00F46A0A" w:rsidP="00F46A0A">
            <w:pPr>
              <w:spacing w:after="0" w:line="240" w:lineRule="auto"/>
              <w:jc w:val="both"/>
              <w:rPr>
                <w:rFonts w:ascii="Book Antiqua" w:hAnsi="Book Antiqua"/>
                <w:b/>
                <w:sz w:val="18"/>
                <w:szCs w:val="18"/>
              </w:rPr>
            </w:pPr>
            <w:r w:rsidRPr="00A33B13">
              <w:rPr>
                <w:rFonts w:ascii="Book Antiqua" w:hAnsi="Book Antiqua"/>
                <w:b/>
                <w:sz w:val="18"/>
                <w:szCs w:val="18"/>
              </w:rPr>
              <w:t>Fjalori</w:t>
            </w:r>
          </w:p>
        </w:tc>
        <w:tc>
          <w:tcPr>
            <w:tcW w:w="1739" w:type="dxa"/>
            <w:tcBorders>
              <w:top w:val="single" w:sz="4" w:space="0" w:color="auto"/>
              <w:left w:val="single" w:sz="4" w:space="0" w:color="auto"/>
              <w:bottom w:val="single" w:sz="4" w:space="0" w:color="auto"/>
              <w:right w:val="single" w:sz="4" w:space="0" w:color="auto"/>
            </w:tcBorders>
            <w:hideMark/>
          </w:tcPr>
          <w:p w14:paraId="74F4A566" w14:textId="77777777" w:rsidR="00F46A0A" w:rsidRPr="00A33B13" w:rsidRDefault="00F46A0A" w:rsidP="00F46A0A">
            <w:pPr>
              <w:spacing w:after="0" w:line="240" w:lineRule="auto"/>
              <w:jc w:val="both"/>
              <w:rPr>
                <w:rFonts w:ascii="Book Antiqua" w:hAnsi="Book Antiqua"/>
                <w:b/>
                <w:sz w:val="18"/>
                <w:szCs w:val="18"/>
              </w:rPr>
            </w:pPr>
            <w:r w:rsidRPr="00A33B13">
              <w:rPr>
                <w:rFonts w:ascii="Book Antiqua" w:hAnsi="Book Antiqua"/>
                <w:b/>
                <w:sz w:val="18"/>
                <w:szCs w:val="18"/>
              </w:rPr>
              <w:t>Rrjedhshmëria</w:t>
            </w:r>
          </w:p>
        </w:tc>
        <w:tc>
          <w:tcPr>
            <w:tcW w:w="1481" w:type="dxa"/>
            <w:tcBorders>
              <w:top w:val="single" w:sz="4" w:space="0" w:color="auto"/>
              <w:left w:val="single" w:sz="4" w:space="0" w:color="auto"/>
              <w:bottom w:val="single" w:sz="4" w:space="0" w:color="auto"/>
              <w:right w:val="single" w:sz="4" w:space="0" w:color="auto"/>
            </w:tcBorders>
            <w:hideMark/>
          </w:tcPr>
          <w:p w14:paraId="687A2A38" w14:textId="77777777" w:rsidR="00F46A0A" w:rsidRPr="00A33B13" w:rsidRDefault="00F46A0A" w:rsidP="00F46A0A">
            <w:pPr>
              <w:spacing w:after="0" w:line="240" w:lineRule="auto"/>
              <w:jc w:val="both"/>
              <w:rPr>
                <w:rFonts w:ascii="Book Antiqua" w:hAnsi="Book Antiqua"/>
                <w:b/>
                <w:sz w:val="18"/>
                <w:szCs w:val="18"/>
              </w:rPr>
            </w:pPr>
            <w:r w:rsidRPr="00A33B13">
              <w:rPr>
                <w:rFonts w:ascii="Book Antiqua" w:hAnsi="Book Antiqua"/>
                <w:b/>
                <w:sz w:val="18"/>
                <w:szCs w:val="18"/>
              </w:rPr>
              <w:t>Të kuptuarit</w:t>
            </w:r>
          </w:p>
        </w:tc>
        <w:tc>
          <w:tcPr>
            <w:tcW w:w="2305" w:type="dxa"/>
            <w:gridSpan w:val="2"/>
            <w:tcBorders>
              <w:top w:val="single" w:sz="4" w:space="0" w:color="auto"/>
              <w:left w:val="single" w:sz="4" w:space="0" w:color="auto"/>
              <w:bottom w:val="single" w:sz="4" w:space="0" w:color="auto"/>
              <w:right w:val="single" w:sz="4" w:space="0" w:color="auto"/>
            </w:tcBorders>
            <w:hideMark/>
          </w:tcPr>
          <w:p w14:paraId="31B2A366" w14:textId="77777777" w:rsidR="00F46A0A" w:rsidRPr="00A33B13" w:rsidRDefault="00F46A0A" w:rsidP="00F46A0A">
            <w:pPr>
              <w:spacing w:after="0" w:line="240" w:lineRule="auto"/>
              <w:jc w:val="both"/>
              <w:rPr>
                <w:rFonts w:ascii="Book Antiqua" w:hAnsi="Book Antiqua"/>
                <w:b/>
                <w:sz w:val="18"/>
                <w:szCs w:val="18"/>
              </w:rPr>
            </w:pPr>
            <w:r w:rsidRPr="00A33B13">
              <w:rPr>
                <w:rFonts w:ascii="Book Antiqua" w:hAnsi="Book Antiqua"/>
                <w:b/>
                <w:sz w:val="18"/>
                <w:szCs w:val="18"/>
              </w:rPr>
              <w:t>Bashkëbisedimi</w:t>
            </w:r>
          </w:p>
        </w:tc>
      </w:tr>
      <w:tr w:rsidR="00F46A0A" w:rsidRPr="00A33B13" w14:paraId="026C5D6A" w14:textId="77777777" w:rsidTr="00916FA7">
        <w:trPr>
          <w:trHeight w:val="1452"/>
        </w:trPr>
        <w:tc>
          <w:tcPr>
            <w:tcW w:w="1580" w:type="dxa"/>
            <w:tcBorders>
              <w:top w:val="single" w:sz="4" w:space="0" w:color="auto"/>
              <w:left w:val="single" w:sz="4" w:space="0" w:color="auto"/>
              <w:bottom w:val="single" w:sz="4" w:space="0" w:color="auto"/>
              <w:right w:val="single" w:sz="4" w:space="0" w:color="auto"/>
            </w:tcBorders>
            <w:hideMark/>
          </w:tcPr>
          <w:p w14:paraId="26F54D64" w14:textId="77777777" w:rsidR="00F46A0A" w:rsidRPr="00A33B13" w:rsidRDefault="00F46A0A" w:rsidP="00F46A0A">
            <w:pPr>
              <w:spacing w:after="0" w:line="240" w:lineRule="auto"/>
              <w:jc w:val="both"/>
              <w:rPr>
                <w:rFonts w:ascii="Book Antiqua" w:hAnsi="Book Antiqua"/>
                <w:b/>
                <w:sz w:val="18"/>
                <w:szCs w:val="18"/>
              </w:rPr>
            </w:pPr>
            <w:r w:rsidRPr="00A33B13">
              <w:rPr>
                <w:rFonts w:ascii="Book Antiqua" w:hAnsi="Book Antiqua"/>
                <w:b/>
                <w:sz w:val="18"/>
                <w:szCs w:val="18"/>
              </w:rPr>
              <w:t xml:space="preserve">Ekspert </w:t>
            </w:r>
          </w:p>
          <w:p w14:paraId="2BA6B3D2" w14:textId="77777777" w:rsidR="00F46A0A" w:rsidRPr="00A33B13" w:rsidRDefault="00F46A0A" w:rsidP="00F46A0A">
            <w:pPr>
              <w:spacing w:after="0" w:line="240" w:lineRule="auto"/>
              <w:jc w:val="both"/>
              <w:rPr>
                <w:rFonts w:ascii="Book Antiqua" w:hAnsi="Book Antiqua"/>
                <w:b/>
                <w:sz w:val="18"/>
                <w:szCs w:val="18"/>
              </w:rPr>
            </w:pPr>
            <w:r w:rsidRPr="00A33B13">
              <w:rPr>
                <w:rFonts w:ascii="Book Antiqua" w:hAnsi="Book Antiqua"/>
                <w:b/>
                <w:sz w:val="18"/>
                <w:szCs w:val="18"/>
              </w:rPr>
              <w:t>6</w:t>
            </w:r>
          </w:p>
        </w:tc>
        <w:tc>
          <w:tcPr>
            <w:tcW w:w="1838" w:type="dxa"/>
            <w:tcBorders>
              <w:top w:val="single" w:sz="4" w:space="0" w:color="auto"/>
              <w:left w:val="single" w:sz="4" w:space="0" w:color="auto"/>
              <w:bottom w:val="single" w:sz="4" w:space="0" w:color="auto"/>
              <w:right w:val="single" w:sz="4" w:space="0" w:color="auto"/>
            </w:tcBorders>
            <w:hideMark/>
          </w:tcPr>
          <w:p w14:paraId="354D457F" w14:textId="77777777" w:rsidR="00F46A0A" w:rsidRPr="00A33B13" w:rsidRDefault="00F46A0A" w:rsidP="00F46A0A">
            <w:pPr>
              <w:spacing w:after="0" w:line="240" w:lineRule="auto"/>
              <w:jc w:val="both"/>
              <w:rPr>
                <w:rFonts w:ascii="Book Antiqua" w:hAnsi="Book Antiqua"/>
                <w:sz w:val="18"/>
                <w:szCs w:val="18"/>
              </w:rPr>
            </w:pPr>
            <w:r w:rsidRPr="00A33B13">
              <w:rPr>
                <w:rFonts w:ascii="Book Antiqua" w:hAnsi="Book Antiqua"/>
                <w:sz w:val="18"/>
                <w:szCs w:val="18"/>
              </w:rPr>
              <w:t>Shqiptimi, theksi, ritmi dhe intonacioni, megjithëse të ndikuara nga gjuha amtare ose variantet rajonale, pothuajse kurrë nuk interferojnë me lehtësinë e të kuptuarit.</w:t>
            </w:r>
          </w:p>
        </w:tc>
        <w:tc>
          <w:tcPr>
            <w:tcW w:w="1517" w:type="dxa"/>
            <w:tcBorders>
              <w:top w:val="single" w:sz="4" w:space="0" w:color="auto"/>
              <w:left w:val="single" w:sz="4" w:space="0" w:color="auto"/>
              <w:bottom w:val="single" w:sz="4" w:space="0" w:color="auto"/>
              <w:right w:val="single" w:sz="4" w:space="0" w:color="auto"/>
            </w:tcBorders>
            <w:hideMark/>
          </w:tcPr>
          <w:p w14:paraId="706FFA8A" w14:textId="77777777" w:rsidR="00F46A0A" w:rsidRPr="00A33B13" w:rsidRDefault="00F46A0A" w:rsidP="00F46A0A">
            <w:pPr>
              <w:spacing w:after="0" w:line="240" w:lineRule="auto"/>
              <w:jc w:val="both"/>
              <w:rPr>
                <w:rFonts w:ascii="Book Antiqua" w:hAnsi="Book Antiqua"/>
                <w:sz w:val="18"/>
                <w:szCs w:val="18"/>
              </w:rPr>
            </w:pPr>
            <w:r w:rsidRPr="00A33B13">
              <w:rPr>
                <w:rFonts w:ascii="Book Antiqua" w:hAnsi="Book Antiqua"/>
                <w:sz w:val="18"/>
                <w:szCs w:val="18"/>
              </w:rPr>
              <w:t>Që të dyja, strukturat gramatikore bazike dhe komplekse dhe strukturat e fjalisë janë të kontrolluara në mënyrë të qëndrueshme.</w:t>
            </w:r>
          </w:p>
        </w:tc>
        <w:tc>
          <w:tcPr>
            <w:tcW w:w="2070" w:type="dxa"/>
            <w:tcBorders>
              <w:top w:val="single" w:sz="4" w:space="0" w:color="auto"/>
              <w:left w:val="single" w:sz="4" w:space="0" w:color="auto"/>
              <w:bottom w:val="single" w:sz="4" w:space="0" w:color="auto"/>
              <w:right w:val="single" w:sz="4" w:space="0" w:color="auto"/>
            </w:tcBorders>
            <w:hideMark/>
          </w:tcPr>
          <w:p w14:paraId="12EB856F" w14:textId="77777777" w:rsidR="00F46A0A" w:rsidRPr="00A33B13" w:rsidRDefault="00F46A0A" w:rsidP="00F46A0A">
            <w:pPr>
              <w:spacing w:after="0" w:line="240" w:lineRule="auto"/>
              <w:jc w:val="both"/>
              <w:rPr>
                <w:rFonts w:ascii="Book Antiqua" w:hAnsi="Book Antiqua"/>
                <w:b/>
                <w:sz w:val="18"/>
                <w:szCs w:val="18"/>
              </w:rPr>
            </w:pPr>
            <w:r w:rsidRPr="00A33B13">
              <w:rPr>
                <w:rFonts w:ascii="Book Antiqua" w:hAnsi="Book Antiqua"/>
                <w:sz w:val="18"/>
                <w:szCs w:val="18"/>
              </w:rPr>
              <w:t>Niveli i fjalorit dhe saktësia e fjalëve janë të mjaftueshme për të komunikuar efektivisht mbi një llojllojshmëri temash të njohura dhe të panjohura. Fjalori është idiomatik, i nuancuar dhe i ndjeshëm ndaj regjistrit.</w:t>
            </w:r>
          </w:p>
        </w:tc>
        <w:tc>
          <w:tcPr>
            <w:tcW w:w="1739" w:type="dxa"/>
            <w:tcBorders>
              <w:top w:val="single" w:sz="4" w:space="0" w:color="auto"/>
              <w:left w:val="single" w:sz="4" w:space="0" w:color="auto"/>
              <w:bottom w:val="single" w:sz="4" w:space="0" w:color="auto"/>
              <w:right w:val="single" w:sz="4" w:space="0" w:color="auto"/>
            </w:tcBorders>
            <w:hideMark/>
          </w:tcPr>
          <w:p w14:paraId="706AAC31" w14:textId="77777777" w:rsidR="00F46A0A" w:rsidRPr="00A33B13" w:rsidRDefault="00F46A0A" w:rsidP="00F46A0A">
            <w:pPr>
              <w:spacing w:after="0" w:line="240" w:lineRule="auto"/>
              <w:jc w:val="both"/>
              <w:rPr>
                <w:rFonts w:ascii="Book Antiqua" w:hAnsi="Book Antiqua"/>
                <w:sz w:val="18"/>
                <w:szCs w:val="18"/>
              </w:rPr>
            </w:pPr>
            <w:r w:rsidRPr="00A33B13">
              <w:rPr>
                <w:rFonts w:ascii="Book Antiqua" w:hAnsi="Book Antiqua"/>
                <w:sz w:val="18"/>
                <w:szCs w:val="18"/>
              </w:rPr>
              <w:t>I aftë për të folur gjatë, pa vështirësi me një rrjedhshmëri natyrale.</w:t>
            </w:r>
          </w:p>
          <w:p w14:paraId="475CCED5" w14:textId="77777777" w:rsidR="00F46A0A" w:rsidRPr="00A33B13" w:rsidRDefault="00F46A0A" w:rsidP="00F46A0A">
            <w:pPr>
              <w:spacing w:after="0" w:line="240" w:lineRule="auto"/>
              <w:jc w:val="both"/>
              <w:rPr>
                <w:rFonts w:ascii="Book Antiqua" w:hAnsi="Book Antiqua"/>
                <w:sz w:val="18"/>
                <w:szCs w:val="18"/>
              </w:rPr>
            </w:pPr>
            <w:r w:rsidRPr="00A33B13">
              <w:rPr>
                <w:rFonts w:ascii="Book Antiqua" w:hAnsi="Book Antiqua"/>
                <w:sz w:val="18"/>
                <w:szCs w:val="18"/>
              </w:rPr>
              <w:t>Ndryshon rrjedhën e të folurit për efekte stilistike, p.sh.,për të theksuar një çështje.Përdor spontanisht shenjat e duhura të ligjëratës dhe lidhëset.</w:t>
            </w:r>
          </w:p>
        </w:tc>
        <w:tc>
          <w:tcPr>
            <w:tcW w:w="1481" w:type="dxa"/>
            <w:tcBorders>
              <w:top w:val="single" w:sz="4" w:space="0" w:color="auto"/>
              <w:left w:val="single" w:sz="4" w:space="0" w:color="auto"/>
              <w:bottom w:val="single" w:sz="4" w:space="0" w:color="auto"/>
              <w:right w:val="single" w:sz="4" w:space="0" w:color="auto"/>
            </w:tcBorders>
            <w:hideMark/>
          </w:tcPr>
          <w:p w14:paraId="4E77A51C" w14:textId="77777777" w:rsidR="00F46A0A" w:rsidRPr="00A33B13" w:rsidRDefault="00F46A0A" w:rsidP="00F46A0A">
            <w:pPr>
              <w:spacing w:after="0" w:line="240" w:lineRule="auto"/>
              <w:jc w:val="both"/>
              <w:rPr>
                <w:rFonts w:ascii="Book Antiqua" w:hAnsi="Book Antiqua"/>
                <w:sz w:val="18"/>
                <w:szCs w:val="18"/>
              </w:rPr>
            </w:pPr>
            <w:r w:rsidRPr="00A33B13">
              <w:rPr>
                <w:rFonts w:ascii="Book Antiqua" w:hAnsi="Book Antiqua"/>
                <w:sz w:val="18"/>
                <w:szCs w:val="18"/>
              </w:rPr>
              <w:t xml:space="preserve">Të kuptuarit e saktë gati të të gjithë përmbajtjes duke përf shirë kuptimin e hollësive     gjuhësore dhe kulturore    </w:t>
            </w:r>
          </w:p>
        </w:tc>
        <w:tc>
          <w:tcPr>
            <w:tcW w:w="2305" w:type="dxa"/>
            <w:gridSpan w:val="2"/>
            <w:tcBorders>
              <w:top w:val="single" w:sz="4" w:space="0" w:color="auto"/>
              <w:left w:val="single" w:sz="4" w:space="0" w:color="auto"/>
              <w:bottom w:val="single" w:sz="4" w:space="0" w:color="auto"/>
              <w:right w:val="single" w:sz="4" w:space="0" w:color="auto"/>
            </w:tcBorders>
            <w:hideMark/>
          </w:tcPr>
          <w:p w14:paraId="5F05F3F1" w14:textId="77777777" w:rsidR="00F46A0A" w:rsidRPr="00A33B13" w:rsidRDefault="00F46A0A" w:rsidP="00F46A0A">
            <w:pPr>
              <w:spacing w:after="0" w:line="240" w:lineRule="auto"/>
              <w:jc w:val="both"/>
              <w:rPr>
                <w:rFonts w:ascii="Book Antiqua" w:hAnsi="Book Antiqua"/>
                <w:b/>
                <w:sz w:val="18"/>
                <w:szCs w:val="18"/>
              </w:rPr>
            </w:pPr>
            <w:r w:rsidRPr="00A33B13">
              <w:rPr>
                <w:rFonts w:ascii="Book Antiqua" w:hAnsi="Book Antiqua"/>
                <w:sz w:val="18"/>
                <w:szCs w:val="18"/>
              </w:rPr>
              <w:t>Bashkëbisedon me lehtësi gati në të gjitha situatat. Është i ndjeshëm ndaj sugjerimeve verbale dhe jo-verbale dhe reagon si duhet ndaj tyre.</w:t>
            </w:r>
          </w:p>
        </w:tc>
      </w:tr>
      <w:tr w:rsidR="00F46A0A" w:rsidRPr="00A33B13" w14:paraId="058CDDF2" w14:textId="77777777" w:rsidTr="00916FA7">
        <w:trPr>
          <w:trHeight w:val="1815"/>
        </w:trPr>
        <w:tc>
          <w:tcPr>
            <w:tcW w:w="1580" w:type="dxa"/>
            <w:tcBorders>
              <w:top w:val="single" w:sz="4" w:space="0" w:color="auto"/>
              <w:left w:val="single" w:sz="4" w:space="0" w:color="auto"/>
              <w:bottom w:val="single" w:sz="4" w:space="0" w:color="auto"/>
              <w:right w:val="single" w:sz="4" w:space="0" w:color="auto"/>
            </w:tcBorders>
            <w:hideMark/>
          </w:tcPr>
          <w:p w14:paraId="12485E76" w14:textId="77777777" w:rsidR="00F46A0A" w:rsidRPr="00A33B13" w:rsidRDefault="00F46A0A" w:rsidP="00F46A0A">
            <w:pPr>
              <w:spacing w:after="0" w:line="240" w:lineRule="auto"/>
              <w:jc w:val="both"/>
              <w:rPr>
                <w:rFonts w:ascii="Book Antiqua" w:hAnsi="Book Antiqua"/>
                <w:b/>
                <w:sz w:val="18"/>
                <w:szCs w:val="18"/>
              </w:rPr>
            </w:pPr>
            <w:r w:rsidRPr="00A33B13">
              <w:rPr>
                <w:rFonts w:ascii="Book Antiqua" w:hAnsi="Book Antiqua"/>
                <w:b/>
                <w:sz w:val="18"/>
                <w:szCs w:val="18"/>
              </w:rPr>
              <w:lastRenderedPageBreak/>
              <w:t>I zgjeruar</w:t>
            </w:r>
          </w:p>
          <w:p w14:paraId="7D5C9C1F" w14:textId="77777777" w:rsidR="00F46A0A" w:rsidRPr="00A33B13" w:rsidRDefault="00F46A0A" w:rsidP="00F46A0A">
            <w:pPr>
              <w:spacing w:after="0" w:line="240" w:lineRule="auto"/>
              <w:jc w:val="both"/>
              <w:rPr>
                <w:rFonts w:ascii="Book Antiqua" w:hAnsi="Book Antiqua"/>
                <w:b/>
                <w:sz w:val="18"/>
                <w:szCs w:val="18"/>
              </w:rPr>
            </w:pPr>
            <w:r w:rsidRPr="00A33B13">
              <w:rPr>
                <w:rFonts w:ascii="Book Antiqua" w:hAnsi="Book Antiqua"/>
                <w:b/>
                <w:sz w:val="18"/>
                <w:szCs w:val="18"/>
              </w:rPr>
              <w:t xml:space="preserve"> 5</w:t>
            </w:r>
          </w:p>
        </w:tc>
        <w:tc>
          <w:tcPr>
            <w:tcW w:w="1838" w:type="dxa"/>
            <w:tcBorders>
              <w:top w:val="single" w:sz="4" w:space="0" w:color="auto"/>
              <w:left w:val="single" w:sz="4" w:space="0" w:color="auto"/>
              <w:bottom w:val="single" w:sz="4" w:space="0" w:color="auto"/>
              <w:right w:val="single" w:sz="4" w:space="0" w:color="auto"/>
            </w:tcBorders>
            <w:hideMark/>
          </w:tcPr>
          <w:p w14:paraId="64DE5E80" w14:textId="77777777" w:rsidR="00F46A0A" w:rsidRPr="00A33B13" w:rsidRDefault="00F46A0A" w:rsidP="00F46A0A">
            <w:pPr>
              <w:spacing w:after="0" w:line="240" w:lineRule="auto"/>
              <w:jc w:val="both"/>
              <w:rPr>
                <w:rFonts w:ascii="Book Antiqua" w:hAnsi="Book Antiqua"/>
                <w:b/>
                <w:sz w:val="18"/>
                <w:szCs w:val="18"/>
              </w:rPr>
            </w:pPr>
            <w:r w:rsidRPr="00A33B13">
              <w:rPr>
                <w:rFonts w:ascii="Book Antiqua" w:hAnsi="Book Antiqua"/>
                <w:sz w:val="18"/>
                <w:szCs w:val="18"/>
              </w:rPr>
              <w:t>Shqiptimi, theksi, ritmi dhe intonacioni, megjithëse të ndikuara nga gjuha amtare ose variantet rajonale rrallë  interferojnë me lehtësinë e të kuptuarit e gjuhës.</w:t>
            </w:r>
          </w:p>
        </w:tc>
        <w:tc>
          <w:tcPr>
            <w:tcW w:w="1517" w:type="dxa"/>
            <w:tcBorders>
              <w:top w:val="single" w:sz="4" w:space="0" w:color="auto"/>
              <w:left w:val="single" w:sz="4" w:space="0" w:color="auto"/>
              <w:bottom w:val="single" w:sz="4" w:space="0" w:color="auto"/>
              <w:right w:val="single" w:sz="4" w:space="0" w:color="auto"/>
            </w:tcBorders>
            <w:hideMark/>
          </w:tcPr>
          <w:p w14:paraId="41DC3D7A" w14:textId="77777777" w:rsidR="00F46A0A" w:rsidRPr="00A33B13" w:rsidRDefault="00F46A0A" w:rsidP="00F46A0A">
            <w:pPr>
              <w:spacing w:after="0" w:line="240" w:lineRule="auto"/>
              <w:jc w:val="both"/>
              <w:rPr>
                <w:rFonts w:ascii="Book Antiqua" w:hAnsi="Book Antiqua"/>
                <w:sz w:val="18"/>
                <w:szCs w:val="18"/>
              </w:rPr>
            </w:pPr>
            <w:r w:rsidRPr="00A33B13">
              <w:rPr>
                <w:rFonts w:ascii="Book Antiqua" w:hAnsi="Book Antiqua"/>
                <w:sz w:val="18"/>
                <w:szCs w:val="18"/>
              </w:rPr>
              <w:t>Struktura gramatikore bazë dhe strukturat e fjalisë janë kontrolluar mirë.</w:t>
            </w:r>
          </w:p>
          <w:p w14:paraId="392F3727" w14:textId="77777777" w:rsidR="00F46A0A" w:rsidRPr="00A33B13" w:rsidRDefault="00F46A0A" w:rsidP="00F46A0A">
            <w:pPr>
              <w:spacing w:after="0" w:line="240" w:lineRule="auto"/>
              <w:jc w:val="both"/>
              <w:rPr>
                <w:rFonts w:ascii="Book Antiqua" w:hAnsi="Book Antiqua"/>
                <w:sz w:val="18"/>
                <w:szCs w:val="18"/>
              </w:rPr>
            </w:pPr>
            <w:r w:rsidRPr="00A33B13">
              <w:rPr>
                <w:rFonts w:ascii="Book Antiqua" w:hAnsi="Book Antiqua"/>
                <w:sz w:val="18"/>
                <w:szCs w:val="18"/>
              </w:rPr>
              <w:t>Strukturat komplekse janë tentuar por me gabime të cilat nganjëherë interferojnë me kuptimin.</w:t>
            </w:r>
          </w:p>
        </w:tc>
        <w:tc>
          <w:tcPr>
            <w:tcW w:w="2070" w:type="dxa"/>
            <w:tcBorders>
              <w:top w:val="single" w:sz="4" w:space="0" w:color="auto"/>
              <w:left w:val="single" w:sz="4" w:space="0" w:color="auto"/>
              <w:bottom w:val="single" w:sz="4" w:space="0" w:color="auto"/>
              <w:right w:val="single" w:sz="4" w:space="0" w:color="auto"/>
            </w:tcBorders>
            <w:hideMark/>
          </w:tcPr>
          <w:p w14:paraId="6363B818" w14:textId="77777777" w:rsidR="00F46A0A" w:rsidRPr="00A33B13" w:rsidRDefault="00F46A0A" w:rsidP="00F46A0A">
            <w:pPr>
              <w:spacing w:after="0" w:line="240" w:lineRule="auto"/>
              <w:jc w:val="both"/>
              <w:rPr>
                <w:rFonts w:ascii="Book Antiqua" w:hAnsi="Book Antiqua"/>
                <w:sz w:val="18"/>
                <w:szCs w:val="18"/>
              </w:rPr>
            </w:pPr>
            <w:r w:rsidRPr="00A33B13">
              <w:rPr>
                <w:rFonts w:ascii="Book Antiqua" w:hAnsi="Book Antiqua"/>
                <w:sz w:val="18"/>
                <w:szCs w:val="18"/>
              </w:rPr>
              <w:t>Niveli i fjalorit dhe saktësia e fjalëve janë të mjaftueshme për të komunikuar efektivisht mbi tema të përgjithshme, konkrete dhe të lidhura me detyrën. Parafrazon suksesshëm dhe në mënyrë të qëndrueshme. Fjalori ndonjëherë është idiomatik.</w:t>
            </w:r>
          </w:p>
        </w:tc>
        <w:tc>
          <w:tcPr>
            <w:tcW w:w="1739" w:type="dxa"/>
            <w:tcBorders>
              <w:top w:val="single" w:sz="4" w:space="0" w:color="auto"/>
              <w:left w:val="single" w:sz="4" w:space="0" w:color="auto"/>
              <w:bottom w:val="single" w:sz="4" w:space="0" w:color="auto"/>
              <w:right w:val="single" w:sz="4" w:space="0" w:color="auto"/>
            </w:tcBorders>
            <w:hideMark/>
          </w:tcPr>
          <w:p w14:paraId="039A6443" w14:textId="77777777" w:rsidR="00F46A0A" w:rsidRPr="00A33B13" w:rsidRDefault="00F46A0A" w:rsidP="00F46A0A">
            <w:pPr>
              <w:spacing w:after="0" w:line="240" w:lineRule="auto"/>
              <w:jc w:val="both"/>
              <w:rPr>
                <w:rFonts w:ascii="Book Antiqua" w:hAnsi="Book Antiqua"/>
                <w:sz w:val="18"/>
                <w:szCs w:val="18"/>
              </w:rPr>
            </w:pPr>
            <w:r w:rsidRPr="00A33B13">
              <w:rPr>
                <w:rFonts w:ascii="Book Antiqua" w:hAnsi="Book Antiqua"/>
                <w:sz w:val="18"/>
                <w:szCs w:val="18"/>
              </w:rPr>
              <w:t>I aftë për të folur gjatë, me lehtësi relative mbi tema të njohura, por që mund të mos ndryshojë rrjedhën e të folurit si mjet stilistik. Mund të përdorë shenjat e duhura të ligjëratës dhe lidhëset.</w:t>
            </w:r>
          </w:p>
        </w:tc>
        <w:tc>
          <w:tcPr>
            <w:tcW w:w="1481" w:type="dxa"/>
            <w:tcBorders>
              <w:top w:val="single" w:sz="4" w:space="0" w:color="auto"/>
              <w:left w:val="single" w:sz="4" w:space="0" w:color="auto"/>
              <w:bottom w:val="single" w:sz="4" w:space="0" w:color="auto"/>
              <w:right w:val="single" w:sz="4" w:space="0" w:color="auto"/>
            </w:tcBorders>
            <w:hideMark/>
          </w:tcPr>
          <w:p w14:paraId="55051543" w14:textId="77777777" w:rsidR="00F46A0A" w:rsidRPr="00A33B13" w:rsidRDefault="00F46A0A" w:rsidP="00F46A0A">
            <w:pPr>
              <w:spacing w:after="0" w:line="240" w:lineRule="auto"/>
              <w:jc w:val="both"/>
              <w:rPr>
                <w:rFonts w:ascii="Book Antiqua" w:hAnsi="Book Antiqua"/>
                <w:sz w:val="18"/>
                <w:szCs w:val="18"/>
              </w:rPr>
            </w:pPr>
            <w:r w:rsidRPr="00A33B13">
              <w:rPr>
                <w:rFonts w:ascii="Book Antiqua" w:hAnsi="Book Antiqua"/>
                <w:sz w:val="18"/>
                <w:szCs w:val="18"/>
              </w:rPr>
              <w:t>Të kuptuarit e saktë të temave konkrete, të përgjithshme dhe të lidhura me punën dhe kryesisht i saktë kur folësi përballet me një komplikim gjuhësor ose situata të papritura. I aftë për të kuptuar një rang të gjerë bisedash (dialekte dhe/ose thekse) ose regjistra.</w:t>
            </w:r>
          </w:p>
        </w:tc>
        <w:tc>
          <w:tcPr>
            <w:tcW w:w="2305" w:type="dxa"/>
            <w:gridSpan w:val="2"/>
            <w:tcBorders>
              <w:top w:val="single" w:sz="4" w:space="0" w:color="auto"/>
              <w:left w:val="single" w:sz="4" w:space="0" w:color="auto"/>
              <w:bottom w:val="single" w:sz="4" w:space="0" w:color="auto"/>
              <w:right w:val="single" w:sz="4" w:space="0" w:color="auto"/>
            </w:tcBorders>
            <w:hideMark/>
          </w:tcPr>
          <w:p w14:paraId="3F0D8AA6" w14:textId="77777777" w:rsidR="00F46A0A" w:rsidRPr="00A33B13" w:rsidRDefault="00F46A0A" w:rsidP="00F46A0A">
            <w:pPr>
              <w:spacing w:after="0" w:line="240" w:lineRule="auto"/>
              <w:jc w:val="both"/>
              <w:rPr>
                <w:rFonts w:ascii="Book Antiqua" w:hAnsi="Book Antiqua"/>
                <w:sz w:val="18"/>
                <w:szCs w:val="18"/>
              </w:rPr>
            </w:pPr>
            <w:r w:rsidRPr="00A33B13">
              <w:rPr>
                <w:rFonts w:ascii="Book Antiqua" w:hAnsi="Book Antiqua"/>
                <w:sz w:val="18"/>
                <w:szCs w:val="18"/>
              </w:rPr>
              <w:t>Reagimet janë të menjëhershme, të përshtatshme dhe informuese. Menaxhon me efektivitet marrëdhënien folës-dëgjues.</w:t>
            </w:r>
          </w:p>
        </w:tc>
      </w:tr>
      <w:tr w:rsidR="00F46A0A" w:rsidRPr="00A33B13" w14:paraId="769FC9F4" w14:textId="77777777" w:rsidTr="00916FA7">
        <w:trPr>
          <w:trHeight w:val="1528"/>
        </w:trPr>
        <w:tc>
          <w:tcPr>
            <w:tcW w:w="1580" w:type="dxa"/>
            <w:tcBorders>
              <w:top w:val="single" w:sz="4" w:space="0" w:color="auto"/>
              <w:left w:val="single" w:sz="4" w:space="0" w:color="auto"/>
              <w:bottom w:val="single" w:sz="4" w:space="0" w:color="auto"/>
              <w:right w:val="single" w:sz="4" w:space="0" w:color="auto"/>
            </w:tcBorders>
            <w:hideMark/>
          </w:tcPr>
          <w:p w14:paraId="082B4603" w14:textId="77777777" w:rsidR="00F46A0A" w:rsidRPr="00A33B13" w:rsidRDefault="00F46A0A" w:rsidP="00F46A0A">
            <w:pPr>
              <w:spacing w:after="0" w:line="240" w:lineRule="auto"/>
              <w:jc w:val="both"/>
              <w:rPr>
                <w:rFonts w:ascii="Book Antiqua" w:hAnsi="Book Antiqua"/>
                <w:b/>
                <w:sz w:val="18"/>
                <w:szCs w:val="18"/>
              </w:rPr>
            </w:pPr>
            <w:r w:rsidRPr="00A33B13">
              <w:rPr>
                <w:rFonts w:ascii="Book Antiqua" w:hAnsi="Book Antiqua"/>
                <w:b/>
                <w:sz w:val="18"/>
                <w:szCs w:val="18"/>
              </w:rPr>
              <w:t>Operacional 4</w:t>
            </w:r>
          </w:p>
        </w:tc>
        <w:tc>
          <w:tcPr>
            <w:tcW w:w="1838" w:type="dxa"/>
            <w:tcBorders>
              <w:top w:val="single" w:sz="4" w:space="0" w:color="auto"/>
              <w:left w:val="single" w:sz="4" w:space="0" w:color="auto"/>
              <w:bottom w:val="single" w:sz="4" w:space="0" w:color="auto"/>
              <w:right w:val="single" w:sz="4" w:space="0" w:color="auto"/>
            </w:tcBorders>
            <w:hideMark/>
          </w:tcPr>
          <w:p w14:paraId="7F29A44C" w14:textId="77777777" w:rsidR="00F46A0A" w:rsidRPr="00A33B13" w:rsidRDefault="00F46A0A" w:rsidP="00F46A0A">
            <w:pPr>
              <w:spacing w:after="0" w:line="240" w:lineRule="auto"/>
              <w:jc w:val="both"/>
              <w:rPr>
                <w:rFonts w:ascii="Book Antiqua" w:hAnsi="Book Antiqua"/>
                <w:b/>
                <w:sz w:val="18"/>
                <w:szCs w:val="18"/>
              </w:rPr>
            </w:pPr>
            <w:r w:rsidRPr="00A33B13">
              <w:rPr>
                <w:rFonts w:ascii="Book Antiqua" w:hAnsi="Book Antiqua"/>
                <w:sz w:val="18"/>
                <w:szCs w:val="18"/>
              </w:rPr>
              <w:t>Shqiptimi, theksi, ritmi dhe intonacioni janë të ndikuar nga gjuha amtare ose variantet rajonale por vetëm ndonjëherë   interferojnë me lehtësinë e të kuptuarit.</w:t>
            </w:r>
          </w:p>
        </w:tc>
        <w:tc>
          <w:tcPr>
            <w:tcW w:w="1517" w:type="dxa"/>
            <w:tcBorders>
              <w:top w:val="single" w:sz="4" w:space="0" w:color="auto"/>
              <w:left w:val="single" w:sz="4" w:space="0" w:color="auto"/>
              <w:bottom w:val="single" w:sz="4" w:space="0" w:color="auto"/>
              <w:right w:val="single" w:sz="4" w:space="0" w:color="auto"/>
            </w:tcBorders>
            <w:hideMark/>
          </w:tcPr>
          <w:p w14:paraId="7B90F530" w14:textId="77777777" w:rsidR="00F46A0A" w:rsidRPr="00A33B13" w:rsidRDefault="00F46A0A" w:rsidP="00F46A0A">
            <w:pPr>
              <w:spacing w:after="0" w:line="240" w:lineRule="auto"/>
              <w:jc w:val="both"/>
              <w:rPr>
                <w:rFonts w:ascii="Book Antiqua" w:hAnsi="Book Antiqua"/>
                <w:sz w:val="18"/>
                <w:szCs w:val="18"/>
              </w:rPr>
            </w:pPr>
            <w:r w:rsidRPr="00A33B13">
              <w:rPr>
                <w:rFonts w:ascii="Book Antiqua" w:hAnsi="Book Antiqua"/>
                <w:sz w:val="18"/>
                <w:szCs w:val="18"/>
              </w:rPr>
              <w:t>Struktura gramatikore bazë dhe strukturat e fjalisë janë përdorur në mënyrë krijuese dhe zakonisht janë mirë kontrolluar. Gabime mund të ndodhin veçanërisht në situata të pazakonta ose të papritura, por që rrallë interferojnë me kuptimin.</w:t>
            </w:r>
          </w:p>
        </w:tc>
        <w:tc>
          <w:tcPr>
            <w:tcW w:w="2070" w:type="dxa"/>
            <w:tcBorders>
              <w:top w:val="single" w:sz="4" w:space="0" w:color="auto"/>
              <w:left w:val="single" w:sz="4" w:space="0" w:color="auto"/>
              <w:bottom w:val="single" w:sz="4" w:space="0" w:color="auto"/>
              <w:right w:val="single" w:sz="4" w:space="0" w:color="auto"/>
            </w:tcBorders>
            <w:hideMark/>
          </w:tcPr>
          <w:p w14:paraId="031B1CC4" w14:textId="77777777" w:rsidR="00F46A0A" w:rsidRPr="00A33B13" w:rsidRDefault="00F46A0A" w:rsidP="00F46A0A">
            <w:pPr>
              <w:spacing w:after="0" w:line="240" w:lineRule="auto"/>
              <w:jc w:val="both"/>
              <w:rPr>
                <w:rFonts w:ascii="Book Antiqua" w:hAnsi="Book Antiqua"/>
                <w:sz w:val="18"/>
                <w:szCs w:val="18"/>
              </w:rPr>
            </w:pPr>
            <w:r w:rsidRPr="00A33B13">
              <w:rPr>
                <w:rFonts w:ascii="Book Antiqua" w:hAnsi="Book Antiqua"/>
                <w:sz w:val="18"/>
                <w:szCs w:val="18"/>
              </w:rPr>
              <w:t>Niveli i fjalorit dhe saktësia e fjalëve janë zakonisht të mjaftueshme për të komunikuar efektivisht mbi tema konkrete, të përgjithshme dhe të lidhura me detyrën.</w:t>
            </w:r>
          </w:p>
          <w:p w14:paraId="422B3517" w14:textId="77777777" w:rsidR="00F46A0A" w:rsidRPr="00A33B13" w:rsidRDefault="00F46A0A" w:rsidP="00F46A0A">
            <w:pPr>
              <w:spacing w:after="0" w:line="240" w:lineRule="auto"/>
              <w:jc w:val="both"/>
              <w:rPr>
                <w:rFonts w:ascii="Book Antiqua" w:hAnsi="Book Antiqua"/>
                <w:sz w:val="18"/>
                <w:szCs w:val="18"/>
              </w:rPr>
            </w:pPr>
            <w:r w:rsidRPr="00A33B13">
              <w:rPr>
                <w:rFonts w:ascii="Book Antiqua" w:hAnsi="Book Antiqua"/>
                <w:sz w:val="18"/>
                <w:szCs w:val="18"/>
              </w:rPr>
              <w:t>Shpesh mund të parafrazojë me sukses kur mungon fjalori në rrethana të pazakonta ose të papritura.</w:t>
            </w:r>
          </w:p>
        </w:tc>
        <w:tc>
          <w:tcPr>
            <w:tcW w:w="1739" w:type="dxa"/>
            <w:tcBorders>
              <w:top w:val="single" w:sz="4" w:space="0" w:color="auto"/>
              <w:left w:val="single" w:sz="4" w:space="0" w:color="auto"/>
              <w:bottom w:val="single" w:sz="4" w:space="0" w:color="auto"/>
              <w:right w:val="single" w:sz="4" w:space="0" w:color="auto"/>
            </w:tcBorders>
            <w:hideMark/>
          </w:tcPr>
          <w:p w14:paraId="0EA07B71" w14:textId="77777777" w:rsidR="00F46A0A" w:rsidRPr="00A33B13" w:rsidRDefault="00F46A0A" w:rsidP="00F46A0A">
            <w:pPr>
              <w:spacing w:after="0" w:line="240" w:lineRule="auto"/>
              <w:jc w:val="both"/>
              <w:rPr>
                <w:rFonts w:ascii="Book Antiqua" w:hAnsi="Book Antiqua"/>
                <w:sz w:val="18"/>
                <w:szCs w:val="18"/>
              </w:rPr>
            </w:pPr>
            <w:r w:rsidRPr="00A33B13">
              <w:rPr>
                <w:rFonts w:ascii="Book Antiqua" w:hAnsi="Book Antiqua"/>
                <w:sz w:val="18"/>
                <w:szCs w:val="18"/>
              </w:rPr>
              <w:t xml:space="preserve">Prodhon zgjatje të gjuhës deri në ritmin  e duhur. Mund të ketë humbje rastësore të rrjedhshmërisë me kalimin nga e folura e parapërgatitur ose formuluese tek biseda spontane, por që kjo nuk e shmang komunikimin efektiv. Mund të bëjë përdorimin  e kufizuar shenjave të ligjëratës dhe lidhëseve. Plotësueset nuk </w:t>
            </w:r>
            <w:r w:rsidRPr="00A33B13">
              <w:rPr>
                <w:rFonts w:ascii="Book Antiqua" w:hAnsi="Book Antiqua"/>
                <w:sz w:val="18"/>
                <w:szCs w:val="18"/>
              </w:rPr>
              <w:lastRenderedPageBreak/>
              <w:t>janë shpërqëndruese.</w:t>
            </w:r>
          </w:p>
        </w:tc>
        <w:tc>
          <w:tcPr>
            <w:tcW w:w="1853" w:type="dxa"/>
            <w:gridSpan w:val="2"/>
            <w:tcBorders>
              <w:top w:val="single" w:sz="4" w:space="0" w:color="auto"/>
              <w:left w:val="single" w:sz="4" w:space="0" w:color="auto"/>
              <w:bottom w:val="single" w:sz="4" w:space="0" w:color="auto"/>
              <w:right w:val="single" w:sz="4" w:space="0" w:color="auto"/>
            </w:tcBorders>
            <w:hideMark/>
          </w:tcPr>
          <w:p w14:paraId="3DAC5E7D" w14:textId="77777777" w:rsidR="00F46A0A" w:rsidRPr="00A33B13" w:rsidRDefault="00F46A0A" w:rsidP="00F46A0A">
            <w:pPr>
              <w:spacing w:after="0" w:line="240" w:lineRule="auto"/>
              <w:jc w:val="both"/>
              <w:rPr>
                <w:rFonts w:ascii="Book Antiqua" w:hAnsi="Book Antiqua"/>
                <w:sz w:val="18"/>
                <w:szCs w:val="18"/>
              </w:rPr>
            </w:pPr>
            <w:r w:rsidRPr="00A33B13">
              <w:rPr>
                <w:rFonts w:ascii="Book Antiqua" w:hAnsi="Book Antiqua"/>
                <w:sz w:val="18"/>
                <w:szCs w:val="18"/>
              </w:rPr>
              <w:lastRenderedPageBreak/>
              <w:t xml:space="preserve">Të kuptuarit është kryesisht i saktë mbi tema  të përgjithshme, konkrete dhe të lidhura me punën ku theksi i përdorur është mjaftueshëm i kuptueshëm për një komunitet ndërkombëtar përdoruesish. Kur folësi përballet me vështirësi gjuhësore ose me një varg të papritur ngjarjesh, të kuptuarit mund të jetë më i ngadalshëm ose të </w:t>
            </w:r>
            <w:r w:rsidRPr="00A33B13">
              <w:rPr>
                <w:rFonts w:ascii="Book Antiqua" w:hAnsi="Book Antiqua"/>
                <w:sz w:val="18"/>
                <w:szCs w:val="18"/>
              </w:rPr>
              <w:lastRenderedPageBreak/>
              <w:t xml:space="preserve">kërkojë strategji sqarimi. </w:t>
            </w:r>
          </w:p>
        </w:tc>
        <w:tc>
          <w:tcPr>
            <w:tcW w:w="1933" w:type="dxa"/>
            <w:tcBorders>
              <w:top w:val="single" w:sz="4" w:space="0" w:color="auto"/>
              <w:left w:val="single" w:sz="4" w:space="0" w:color="auto"/>
              <w:bottom w:val="single" w:sz="4" w:space="0" w:color="auto"/>
              <w:right w:val="single" w:sz="4" w:space="0" w:color="auto"/>
            </w:tcBorders>
            <w:hideMark/>
          </w:tcPr>
          <w:p w14:paraId="18B1C358" w14:textId="77777777" w:rsidR="00F46A0A" w:rsidRPr="00A33B13" w:rsidRDefault="00F46A0A" w:rsidP="00F46A0A">
            <w:pPr>
              <w:spacing w:after="0" w:line="240" w:lineRule="auto"/>
              <w:jc w:val="both"/>
              <w:rPr>
                <w:rFonts w:ascii="Book Antiqua" w:hAnsi="Book Antiqua"/>
                <w:sz w:val="18"/>
                <w:szCs w:val="18"/>
              </w:rPr>
            </w:pPr>
            <w:r w:rsidRPr="00A33B13">
              <w:rPr>
                <w:rFonts w:ascii="Book Antiqua" w:hAnsi="Book Antiqua"/>
                <w:sz w:val="18"/>
                <w:szCs w:val="18"/>
              </w:rPr>
              <w:lastRenderedPageBreak/>
              <w:t>Reagimet zakonisht janë të duhura, të përshtatshme dhe të menjëhershme dhe informuese. Nis dhe ruan shkëmbimet, madje edhe kur trajtohen vargje ngjarjesh të papritura. Trajton mjaftueshëm keqkuptimet e dukshme duke kontrolluar, konfirmuar ose sqaruar.</w:t>
            </w:r>
          </w:p>
        </w:tc>
      </w:tr>
    </w:tbl>
    <w:p w14:paraId="6B137E50" w14:textId="77777777" w:rsidR="00F46A0A" w:rsidRPr="00A33B13" w:rsidRDefault="00F46A0A" w:rsidP="00F46A0A">
      <w:pPr>
        <w:spacing w:after="0"/>
        <w:jc w:val="center"/>
        <w:rPr>
          <w:rFonts w:ascii="Book Antiqua" w:hAnsi="Book Antiqua"/>
          <w:b/>
        </w:rPr>
      </w:pPr>
    </w:p>
    <w:p w14:paraId="65E1B9D2" w14:textId="77777777" w:rsidR="00F46A0A" w:rsidRPr="00A33B13" w:rsidRDefault="00F46A0A" w:rsidP="00F46A0A">
      <w:pPr>
        <w:jc w:val="both"/>
        <w:rPr>
          <w:rFonts w:ascii="Book Antiqua" w:hAnsi="Book Antiqua"/>
        </w:rPr>
      </w:pPr>
    </w:p>
    <w:p w14:paraId="1FA2A9BF" w14:textId="77777777" w:rsidR="00F46A0A" w:rsidRPr="00A33B13" w:rsidRDefault="00F46A0A" w:rsidP="00F46A0A">
      <w:pPr>
        <w:jc w:val="both"/>
        <w:rPr>
          <w:rFonts w:ascii="Book Antiqua" w:hAnsi="Book Antiqua"/>
        </w:rPr>
      </w:pPr>
    </w:p>
    <w:p w14:paraId="3E56D2E9" w14:textId="77777777" w:rsidR="00F46A0A" w:rsidRPr="00A33B13" w:rsidRDefault="00F46A0A" w:rsidP="00F46A0A">
      <w:pPr>
        <w:spacing w:after="0"/>
        <w:jc w:val="center"/>
        <w:rPr>
          <w:rFonts w:ascii="Book Antiqua" w:hAnsi="Book Antiqua"/>
          <w:b/>
        </w:rPr>
      </w:pPr>
      <w:r w:rsidRPr="00A33B13">
        <w:rPr>
          <w:rFonts w:ascii="Book Antiqua" w:hAnsi="Book Antiqua"/>
          <w:b/>
        </w:rPr>
        <w:t>Shkalla e vlerësimit të zotërimit të gjuhës: nivelet para-operacional, elementar dhe para-elementar</w:t>
      </w:r>
    </w:p>
    <w:p w14:paraId="23E61C46" w14:textId="77777777" w:rsidR="00F46A0A" w:rsidRPr="00A33B13" w:rsidRDefault="00F46A0A" w:rsidP="00F46A0A">
      <w:pPr>
        <w:spacing w:after="0"/>
        <w:jc w:val="center"/>
        <w:rPr>
          <w:rFonts w:ascii="Book Antiqua" w:hAnsi="Book Antiqua"/>
        </w:rPr>
      </w:pPr>
    </w:p>
    <w:p w14:paraId="4DD764EC" w14:textId="77777777" w:rsidR="00F46A0A" w:rsidRPr="00A33B13" w:rsidRDefault="00F46A0A" w:rsidP="00F46A0A">
      <w:pPr>
        <w:jc w:val="both"/>
        <w:rPr>
          <w:rFonts w:ascii="Book Antiqua" w:hAnsi="Book Antiqua"/>
        </w:rPr>
      </w:pPr>
    </w:p>
    <w:tbl>
      <w:tblPr>
        <w:tblW w:w="0" w:type="auto"/>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1838"/>
        <w:gridCol w:w="1778"/>
        <w:gridCol w:w="2070"/>
        <w:gridCol w:w="1739"/>
        <w:gridCol w:w="1481"/>
        <w:gridCol w:w="2305"/>
      </w:tblGrid>
      <w:tr w:rsidR="00F46A0A" w:rsidRPr="00A33B13" w14:paraId="167A885B" w14:textId="77777777" w:rsidTr="00F46A0A">
        <w:tc>
          <w:tcPr>
            <w:tcW w:w="1580" w:type="dxa"/>
            <w:tcBorders>
              <w:top w:val="single" w:sz="4" w:space="0" w:color="auto"/>
              <w:left w:val="single" w:sz="4" w:space="0" w:color="auto"/>
              <w:bottom w:val="single" w:sz="4" w:space="0" w:color="auto"/>
              <w:right w:val="single" w:sz="4" w:space="0" w:color="auto"/>
            </w:tcBorders>
            <w:hideMark/>
          </w:tcPr>
          <w:p w14:paraId="5B47941D" w14:textId="77777777" w:rsidR="00F46A0A" w:rsidRPr="00A33B13" w:rsidRDefault="00F46A0A" w:rsidP="00F46A0A">
            <w:pPr>
              <w:spacing w:after="0" w:line="240" w:lineRule="auto"/>
              <w:jc w:val="both"/>
              <w:rPr>
                <w:rFonts w:ascii="Book Antiqua" w:hAnsi="Book Antiqua"/>
                <w:b/>
                <w:sz w:val="18"/>
                <w:szCs w:val="18"/>
              </w:rPr>
            </w:pPr>
            <w:r w:rsidRPr="00A33B13">
              <w:rPr>
                <w:rFonts w:ascii="Book Antiqua" w:hAnsi="Book Antiqua"/>
                <w:b/>
                <w:sz w:val="18"/>
                <w:szCs w:val="18"/>
              </w:rPr>
              <w:t>Niveli</w:t>
            </w:r>
          </w:p>
        </w:tc>
        <w:tc>
          <w:tcPr>
            <w:tcW w:w="1838" w:type="dxa"/>
            <w:tcBorders>
              <w:top w:val="single" w:sz="4" w:space="0" w:color="auto"/>
              <w:left w:val="single" w:sz="4" w:space="0" w:color="auto"/>
              <w:bottom w:val="single" w:sz="4" w:space="0" w:color="auto"/>
              <w:right w:val="single" w:sz="4" w:space="0" w:color="auto"/>
            </w:tcBorders>
          </w:tcPr>
          <w:p w14:paraId="640A0954" w14:textId="77777777" w:rsidR="00F46A0A" w:rsidRPr="00A33B13" w:rsidRDefault="00F46A0A" w:rsidP="00F46A0A">
            <w:pPr>
              <w:spacing w:after="0" w:line="240" w:lineRule="auto"/>
              <w:jc w:val="both"/>
              <w:rPr>
                <w:rFonts w:ascii="Book Antiqua" w:hAnsi="Book Antiqua"/>
                <w:b/>
                <w:sz w:val="18"/>
                <w:szCs w:val="18"/>
              </w:rPr>
            </w:pPr>
            <w:r w:rsidRPr="00A33B13">
              <w:rPr>
                <w:rFonts w:ascii="Book Antiqua" w:hAnsi="Book Antiqua"/>
                <w:b/>
                <w:sz w:val="18"/>
                <w:szCs w:val="18"/>
              </w:rPr>
              <w:t>Shqiptimi</w:t>
            </w:r>
          </w:p>
          <w:p w14:paraId="7014D1D3" w14:textId="77777777" w:rsidR="00F46A0A" w:rsidRPr="00A33B13" w:rsidRDefault="00F46A0A" w:rsidP="00F46A0A">
            <w:pPr>
              <w:spacing w:after="0" w:line="240" w:lineRule="auto"/>
              <w:jc w:val="both"/>
              <w:rPr>
                <w:rFonts w:ascii="Book Antiqua" w:hAnsi="Book Antiqua"/>
                <w:sz w:val="18"/>
                <w:szCs w:val="18"/>
              </w:rPr>
            </w:pPr>
            <w:r w:rsidRPr="00A33B13">
              <w:rPr>
                <w:rFonts w:ascii="Book Antiqua" w:hAnsi="Book Antiqua"/>
                <w:sz w:val="18"/>
                <w:szCs w:val="18"/>
              </w:rPr>
              <w:t>Përdor një dialekt dhe/ose theks të kuptueshëm për komunitetin aeronautik</w:t>
            </w:r>
          </w:p>
          <w:p w14:paraId="69C28496" w14:textId="77777777" w:rsidR="00F46A0A" w:rsidRPr="00A33B13" w:rsidRDefault="00F46A0A" w:rsidP="00F46A0A">
            <w:pPr>
              <w:spacing w:after="0" w:line="240" w:lineRule="auto"/>
              <w:jc w:val="both"/>
              <w:rPr>
                <w:rFonts w:ascii="Book Antiqua" w:hAnsi="Book Antiqua"/>
                <w:b/>
                <w:sz w:val="18"/>
                <w:szCs w:val="18"/>
              </w:rPr>
            </w:pPr>
          </w:p>
        </w:tc>
        <w:tc>
          <w:tcPr>
            <w:tcW w:w="1517" w:type="dxa"/>
            <w:tcBorders>
              <w:top w:val="single" w:sz="4" w:space="0" w:color="auto"/>
              <w:left w:val="single" w:sz="4" w:space="0" w:color="auto"/>
              <w:bottom w:val="single" w:sz="4" w:space="0" w:color="auto"/>
              <w:right w:val="single" w:sz="4" w:space="0" w:color="auto"/>
            </w:tcBorders>
          </w:tcPr>
          <w:p w14:paraId="66654EEC" w14:textId="77777777" w:rsidR="00F46A0A" w:rsidRPr="00A33B13" w:rsidRDefault="00F46A0A" w:rsidP="00F46A0A">
            <w:pPr>
              <w:spacing w:after="0" w:line="240" w:lineRule="auto"/>
              <w:jc w:val="both"/>
              <w:rPr>
                <w:rFonts w:ascii="Book Antiqua" w:hAnsi="Book Antiqua"/>
                <w:b/>
                <w:sz w:val="18"/>
                <w:szCs w:val="18"/>
              </w:rPr>
            </w:pPr>
            <w:r w:rsidRPr="00A33B13">
              <w:rPr>
                <w:rFonts w:ascii="Book Antiqua" w:hAnsi="Book Antiqua"/>
                <w:b/>
                <w:sz w:val="18"/>
                <w:szCs w:val="18"/>
              </w:rPr>
              <w:t>Struktura</w:t>
            </w:r>
          </w:p>
          <w:p w14:paraId="5791AB2B" w14:textId="77777777" w:rsidR="00F46A0A" w:rsidRPr="00A33B13" w:rsidRDefault="00F46A0A" w:rsidP="00F46A0A">
            <w:pPr>
              <w:spacing w:after="0" w:line="240" w:lineRule="auto"/>
              <w:jc w:val="both"/>
              <w:rPr>
                <w:rFonts w:ascii="Book Antiqua" w:hAnsi="Book Antiqua"/>
                <w:sz w:val="18"/>
                <w:szCs w:val="18"/>
              </w:rPr>
            </w:pPr>
            <w:r w:rsidRPr="00A33B13">
              <w:rPr>
                <w:rFonts w:ascii="Book Antiqua" w:hAnsi="Book Antiqua"/>
                <w:sz w:val="18"/>
                <w:szCs w:val="18"/>
              </w:rPr>
              <w:t>Strukturat  gramatikore dhe modelet e fjalisë përcaktohen nga  funksionet e gjuhës sipas detyrës</w:t>
            </w:r>
          </w:p>
          <w:p w14:paraId="0A607EFE" w14:textId="77777777" w:rsidR="00F46A0A" w:rsidRPr="00A33B13" w:rsidRDefault="00F46A0A" w:rsidP="00F46A0A">
            <w:pPr>
              <w:spacing w:after="0" w:line="240" w:lineRule="auto"/>
              <w:jc w:val="both"/>
              <w:rPr>
                <w:rFonts w:ascii="Book Antiqua" w:hAnsi="Book Antiqua"/>
                <w:b/>
                <w:sz w:val="18"/>
                <w:szCs w:val="18"/>
              </w:rPr>
            </w:pPr>
          </w:p>
        </w:tc>
        <w:tc>
          <w:tcPr>
            <w:tcW w:w="2070" w:type="dxa"/>
            <w:tcBorders>
              <w:top w:val="single" w:sz="4" w:space="0" w:color="auto"/>
              <w:left w:val="single" w:sz="4" w:space="0" w:color="auto"/>
              <w:bottom w:val="single" w:sz="4" w:space="0" w:color="auto"/>
              <w:right w:val="single" w:sz="4" w:space="0" w:color="auto"/>
            </w:tcBorders>
            <w:hideMark/>
          </w:tcPr>
          <w:p w14:paraId="32F49F1B" w14:textId="77777777" w:rsidR="00F46A0A" w:rsidRPr="00A33B13" w:rsidRDefault="00F46A0A" w:rsidP="00F46A0A">
            <w:pPr>
              <w:spacing w:after="0" w:line="240" w:lineRule="auto"/>
              <w:jc w:val="both"/>
              <w:rPr>
                <w:rFonts w:ascii="Book Antiqua" w:hAnsi="Book Antiqua"/>
                <w:b/>
                <w:sz w:val="18"/>
                <w:szCs w:val="18"/>
              </w:rPr>
            </w:pPr>
            <w:r w:rsidRPr="00A33B13">
              <w:rPr>
                <w:rFonts w:ascii="Book Antiqua" w:hAnsi="Book Antiqua"/>
                <w:b/>
                <w:sz w:val="18"/>
                <w:szCs w:val="18"/>
              </w:rPr>
              <w:t>Fjalori</w:t>
            </w:r>
          </w:p>
        </w:tc>
        <w:tc>
          <w:tcPr>
            <w:tcW w:w="1739" w:type="dxa"/>
            <w:tcBorders>
              <w:top w:val="single" w:sz="4" w:space="0" w:color="auto"/>
              <w:left w:val="single" w:sz="4" w:space="0" w:color="auto"/>
              <w:bottom w:val="single" w:sz="4" w:space="0" w:color="auto"/>
              <w:right w:val="single" w:sz="4" w:space="0" w:color="auto"/>
            </w:tcBorders>
            <w:hideMark/>
          </w:tcPr>
          <w:p w14:paraId="6D889790" w14:textId="77777777" w:rsidR="00F46A0A" w:rsidRPr="00A33B13" w:rsidRDefault="00F46A0A" w:rsidP="00F46A0A">
            <w:pPr>
              <w:spacing w:after="0" w:line="240" w:lineRule="auto"/>
              <w:jc w:val="both"/>
              <w:rPr>
                <w:rFonts w:ascii="Book Antiqua" w:hAnsi="Book Antiqua"/>
                <w:b/>
                <w:sz w:val="18"/>
                <w:szCs w:val="18"/>
              </w:rPr>
            </w:pPr>
            <w:r w:rsidRPr="00A33B13">
              <w:rPr>
                <w:rFonts w:ascii="Book Antiqua" w:hAnsi="Book Antiqua"/>
                <w:b/>
                <w:sz w:val="18"/>
                <w:szCs w:val="18"/>
              </w:rPr>
              <w:t>Rrjedhshmëria</w:t>
            </w:r>
          </w:p>
        </w:tc>
        <w:tc>
          <w:tcPr>
            <w:tcW w:w="1481" w:type="dxa"/>
            <w:tcBorders>
              <w:top w:val="single" w:sz="4" w:space="0" w:color="auto"/>
              <w:left w:val="single" w:sz="4" w:space="0" w:color="auto"/>
              <w:bottom w:val="single" w:sz="4" w:space="0" w:color="auto"/>
              <w:right w:val="single" w:sz="4" w:space="0" w:color="auto"/>
            </w:tcBorders>
            <w:hideMark/>
          </w:tcPr>
          <w:p w14:paraId="2C2B5777" w14:textId="77777777" w:rsidR="00F46A0A" w:rsidRPr="00A33B13" w:rsidRDefault="00F46A0A" w:rsidP="00F46A0A">
            <w:pPr>
              <w:spacing w:after="0" w:line="240" w:lineRule="auto"/>
              <w:jc w:val="both"/>
              <w:rPr>
                <w:rFonts w:ascii="Book Antiqua" w:hAnsi="Book Antiqua"/>
                <w:b/>
                <w:sz w:val="18"/>
                <w:szCs w:val="18"/>
              </w:rPr>
            </w:pPr>
            <w:r w:rsidRPr="00A33B13">
              <w:rPr>
                <w:rFonts w:ascii="Book Antiqua" w:hAnsi="Book Antiqua"/>
                <w:b/>
                <w:sz w:val="18"/>
                <w:szCs w:val="18"/>
              </w:rPr>
              <w:t>Të kuptuarit</w:t>
            </w:r>
          </w:p>
        </w:tc>
        <w:tc>
          <w:tcPr>
            <w:tcW w:w="2305" w:type="dxa"/>
            <w:tcBorders>
              <w:top w:val="single" w:sz="4" w:space="0" w:color="auto"/>
              <w:left w:val="single" w:sz="4" w:space="0" w:color="auto"/>
              <w:bottom w:val="single" w:sz="4" w:space="0" w:color="auto"/>
              <w:right w:val="single" w:sz="4" w:space="0" w:color="auto"/>
            </w:tcBorders>
            <w:hideMark/>
          </w:tcPr>
          <w:p w14:paraId="15C7364B" w14:textId="77777777" w:rsidR="00F46A0A" w:rsidRPr="00A33B13" w:rsidRDefault="00F46A0A" w:rsidP="00F46A0A">
            <w:pPr>
              <w:spacing w:after="0" w:line="240" w:lineRule="auto"/>
              <w:jc w:val="both"/>
              <w:rPr>
                <w:rFonts w:ascii="Book Antiqua" w:hAnsi="Book Antiqua"/>
                <w:b/>
                <w:sz w:val="18"/>
                <w:szCs w:val="18"/>
              </w:rPr>
            </w:pPr>
            <w:r w:rsidRPr="00A33B13">
              <w:rPr>
                <w:rFonts w:ascii="Book Antiqua" w:hAnsi="Book Antiqua"/>
                <w:b/>
                <w:sz w:val="18"/>
                <w:szCs w:val="18"/>
              </w:rPr>
              <w:t>Bashkëbisedimi</w:t>
            </w:r>
          </w:p>
        </w:tc>
      </w:tr>
      <w:tr w:rsidR="00F46A0A" w:rsidRPr="00A33B13" w14:paraId="07ADBC35" w14:textId="77777777" w:rsidTr="00916FA7">
        <w:trPr>
          <w:trHeight w:val="1452"/>
        </w:trPr>
        <w:tc>
          <w:tcPr>
            <w:tcW w:w="1580" w:type="dxa"/>
            <w:tcBorders>
              <w:top w:val="single" w:sz="4" w:space="0" w:color="auto"/>
              <w:left w:val="single" w:sz="4" w:space="0" w:color="auto"/>
              <w:bottom w:val="single" w:sz="4" w:space="0" w:color="auto"/>
              <w:right w:val="single" w:sz="4" w:space="0" w:color="auto"/>
            </w:tcBorders>
            <w:hideMark/>
          </w:tcPr>
          <w:p w14:paraId="75CDCBDE" w14:textId="77777777" w:rsidR="00F46A0A" w:rsidRPr="00A33B13" w:rsidRDefault="00F46A0A" w:rsidP="00F46A0A">
            <w:pPr>
              <w:spacing w:after="0" w:line="240" w:lineRule="auto"/>
              <w:jc w:val="both"/>
              <w:rPr>
                <w:rFonts w:ascii="Book Antiqua" w:hAnsi="Book Antiqua"/>
                <w:b/>
                <w:sz w:val="18"/>
                <w:szCs w:val="18"/>
              </w:rPr>
            </w:pPr>
            <w:r w:rsidRPr="00A33B13">
              <w:rPr>
                <w:rFonts w:ascii="Book Antiqua" w:hAnsi="Book Antiqua"/>
                <w:b/>
                <w:sz w:val="18"/>
                <w:szCs w:val="18"/>
              </w:rPr>
              <w:t>Para-operacional</w:t>
            </w:r>
          </w:p>
          <w:p w14:paraId="7313086B" w14:textId="77777777" w:rsidR="00F46A0A" w:rsidRPr="00A33B13" w:rsidRDefault="00F46A0A" w:rsidP="00F46A0A">
            <w:pPr>
              <w:spacing w:after="0" w:line="240" w:lineRule="auto"/>
              <w:jc w:val="both"/>
              <w:rPr>
                <w:rFonts w:ascii="Book Antiqua" w:hAnsi="Book Antiqua"/>
                <w:b/>
                <w:sz w:val="18"/>
                <w:szCs w:val="18"/>
              </w:rPr>
            </w:pPr>
            <w:r w:rsidRPr="00A33B13">
              <w:rPr>
                <w:rFonts w:ascii="Book Antiqua" w:hAnsi="Book Antiqua"/>
                <w:b/>
                <w:sz w:val="18"/>
                <w:szCs w:val="18"/>
              </w:rPr>
              <w:t>3</w:t>
            </w:r>
          </w:p>
        </w:tc>
        <w:tc>
          <w:tcPr>
            <w:tcW w:w="1838" w:type="dxa"/>
            <w:tcBorders>
              <w:top w:val="single" w:sz="4" w:space="0" w:color="auto"/>
              <w:left w:val="single" w:sz="4" w:space="0" w:color="auto"/>
              <w:bottom w:val="single" w:sz="4" w:space="0" w:color="auto"/>
              <w:right w:val="single" w:sz="4" w:space="0" w:color="auto"/>
            </w:tcBorders>
            <w:hideMark/>
          </w:tcPr>
          <w:p w14:paraId="3C36EBFB" w14:textId="77777777" w:rsidR="00F46A0A" w:rsidRPr="00A33B13" w:rsidRDefault="00F46A0A" w:rsidP="00F46A0A">
            <w:pPr>
              <w:spacing w:after="0" w:line="240" w:lineRule="auto"/>
              <w:jc w:val="both"/>
              <w:rPr>
                <w:rFonts w:ascii="Book Antiqua" w:hAnsi="Book Antiqua"/>
                <w:sz w:val="18"/>
                <w:szCs w:val="18"/>
              </w:rPr>
            </w:pPr>
            <w:r w:rsidRPr="00A33B13">
              <w:rPr>
                <w:rFonts w:ascii="Book Antiqua" w:hAnsi="Book Antiqua"/>
                <w:sz w:val="18"/>
                <w:szCs w:val="18"/>
              </w:rPr>
              <w:t>Shqiptimi, theksi, ritmi dhe intonacioni janë ndikuar nga gjuha amtare ose variantet rajonale dhe shpesh interferojnë me lehtësinë e të kuptuarit.</w:t>
            </w:r>
          </w:p>
        </w:tc>
        <w:tc>
          <w:tcPr>
            <w:tcW w:w="1517" w:type="dxa"/>
            <w:tcBorders>
              <w:top w:val="single" w:sz="4" w:space="0" w:color="auto"/>
              <w:left w:val="single" w:sz="4" w:space="0" w:color="auto"/>
              <w:bottom w:val="single" w:sz="4" w:space="0" w:color="auto"/>
              <w:right w:val="single" w:sz="4" w:space="0" w:color="auto"/>
            </w:tcBorders>
            <w:hideMark/>
          </w:tcPr>
          <w:p w14:paraId="2207C072" w14:textId="77777777" w:rsidR="00F46A0A" w:rsidRPr="00A33B13" w:rsidRDefault="00F46A0A" w:rsidP="00F46A0A">
            <w:pPr>
              <w:spacing w:after="0" w:line="240" w:lineRule="auto"/>
              <w:jc w:val="both"/>
              <w:rPr>
                <w:rFonts w:ascii="Book Antiqua" w:hAnsi="Book Antiqua"/>
                <w:sz w:val="18"/>
                <w:szCs w:val="18"/>
              </w:rPr>
            </w:pPr>
            <w:r w:rsidRPr="00A33B13">
              <w:rPr>
                <w:rFonts w:ascii="Book Antiqua" w:hAnsi="Book Antiqua"/>
                <w:sz w:val="18"/>
                <w:szCs w:val="18"/>
              </w:rPr>
              <w:t>Strukturat gramatikore bazë dhe modelet/strukturat  e fjalisë të lidhura me situatat e parashikuara nuk kontrollohen mirë gjithmonë. Gabimet interferojnë shpesh me kuptimin.</w:t>
            </w:r>
          </w:p>
        </w:tc>
        <w:tc>
          <w:tcPr>
            <w:tcW w:w="2070" w:type="dxa"/>
            <w:tcBorders>
              <w:top w:val="single" w:sz="4" w:space="0" w:color="auto"/>
              <w:left w:val="single" w:sz="4" w:space="0" w:color="auto"/>
              <w:bottom w:val="single" w:sz="4" w:space="0" w:color="auto"/>
              <w:right w:val="single" w:sz="4" w:space="0" w:color="auto"/>
            </w:tcBorders>
            <w:hideMark/>
          </w:tcPr>
          <w:p w14:paraId="1E6E9B1A" w14:textId="77777777" w:rsidR="00F46A0A" w:rsidRPr="00A33B13" w:rsidRDefault="00F46A0A" w:rsidP="00F46A0A">
            <w:pPr>
              <w:spacing w:after="0" w:line="240" w:lineRule="auto"/>
              <w:jc w:val="both"/>
              <w:rPr>
                <w:rFonts w:ascii="Book Antiqua" w:hAnsi="Book Antiqua"/>
                <w:b/>
                <w:sz w:val="18"/>
                <w:szCs w:val="18"/>
              </w:rPr>
            </w:pPr>
            <w:r w:rsidRPr="00A33B13">
              <w:rPr>
                <w:rFonts w:ascii="Book Antiqua" w:hAnsi="Book Antiqua"/>
                <w:sz w:val="18"/>
                <w:szCs w:val="18"/>
              </w:rPr>
              <w:t xml:space="preserve">Niveli i fjalorit dhe saktësia e fjalëve janë zakonisht të mjaftueshme për të komunikuar efektivisht mbi tema të përgjithshme, konkrete dhe të lidhura me detyrën, por shkalla është e kufizuar dhe zgjedhja e fjalëve është shpesh e papërshtatshme. Shpesh nuk është në gjendje të parafrazojë </w:t>
            </w:r>
            <w:r w:rsidRPr="00A33B13">
              <w:rPr>
                <w:rFonts w:ascii="Book Antiqua" w:hAnsi="Book Antiqua"/>
                <w:sz w:val="18"/>
                <w:szCs w:val="18"/>
              </w:rPr>
              <w:lastRenderedPageBreak/>
              <w:t>suksesshëm kur mungon fjalori.</w:t>
            </w:r>
          </w:p>
        </w:tc>
        <w:tc>
          <w:tcPr>
            <w:tcW w:w="1739" w:type="dxa"/>
            <w:tcBorders>
              <w:top w:val="single" w:sz="4" w:space="0" w:color="auto"/>
              <w:left w:val="single" w:sz="4" w:space="0" w:color="auto"/>
              <w:bottom w:val="single" w:sz="4" w:space="0" w:color="auto"/>
              <w:right w:val="single" w:sz="4" w:space="0" w:color="auto"/>
            </w:tcBorders>
          </w:tcPr>
          <w:p w14:paraId="1440E514" w14:textId="77777777" w:rsidR="00F46A0A" w:rsidRPr="00A33B13" w:rsidRDefault="00F46A0A" w:rsidP="00F46A0A">
            <w:pPr>
              <w:spacing w:after="0" w:line="240" w:lineRule="auto"/>
              <w:jc w:val="both"/>
              <w:rPr>
                <w:rFonts w:ascii="Book Antiqua" w:hAnsi="Book Antiqua"/>
                <w:sz w:val="18"/>
                <w:szCs w:val="18"/>
              </w:rPr>
            </w:pPr>
            <w:r w:rsidRPr="00A33B13">
              <w:rPr>
                <w:rFonts w:ascii="Book Antiqua" w:hAnsi="Book Antiqua"/>
                <w:sz w:val="18"/>
                <w:szCs w:val="18"/>
              </w:rPr>
              <w:lastRenderedPageBreak/>
              <w:t>Prodhon zgjatje të gjuhës por frazimi dhe ndalesat  shpesh janë të papërshta</w:t>
            </w:r>
            <w:r w:rsidRPr="00A33B13">
              <w:rPr>
                <w:rFonts w:ascii="Book Antiqua" w:hAnsi="Book Antiqua"/>
                <w:sz w:val="18"/>
                <w:szCs w:val="18"/>
              </w:rPr>
              <w:softHyphen/>
              <w:t xml:space="preserve"> tshme.  Hezitimet  dhe</w:t>
            </w:r>
          </w:p>
          <w:p w14:paraId="18A0DF53" w14:textId="77777777" w:rsidR="00F46A0A" w:rsidRPr="00A33B13" w:rsidRDefault="00F46A0A" w:rsidP="00F46A0A">
            <w:pPr>
              <w:spacing w:after="0" w:line="240" w:lineRule="auto"/>
              <w:jc w:val="both"/>
              <w:rPr>
                <w:rFonts w:ascii="Book Antiqua" w:hAnsi="Book Antiqua"/>
                <w:sz w:val="18"/>
                <w:szCs w:val="18"/>
              </w:rPr>
            </w:pPr>
            <w:r w:rsidRPr="00A33B13">
              <w:rPr>
                <w:rFonts w:ascii="Book Antiqua" w:hAnsi="Book Antiqua"/>
                <w:sz w:val="18"/>
                <w:szCs w:val="18"/>
              </w:rPr>
              <w:t>ngadalësimet në përpunimin e gjuhës mund të pamundësojnë  komunikimin efektiv.</w:t>
            </w:r>
          </w:p>
          <w:p w14:paraId="6EA42953" w14:textId="77777777" w:rsidR="00F46A0A" w:rsidRPr="00A33B13" w:rsidRDefault="00F46A0A" w:rsidP="00F46A0A">
            <w:pPr>
              <w:spacing w:after="0" w:line="240" w:lineRule="auto"/>
              <w:jc w:val="both"/>
              <w:rPr>
                <w:rFonts w:ascii="Book Antiqua" w:hAnsi="Book Antiqua"/>
                <w:sz w:val="18"/>
                <w:szCs w:val="18"/>
              </w:rPr>
            </w:pPr>
            <w:r w:rsidRPr="00A33B13">
              <w:rPr>
                <w:rFonts w:ascii="Book Antiqua" w:hAnsi="Book Antiqua"/>
                <w:sz w:val="18"/>
                <w:szCs w:val="18"/>
              </w:rPr>
              <w:t>Plotesueset janë nganjëherë shpërqëndruese.</w:t>
            </w:r>
          </w:p>
          <w:p w14:paraId="2AD23B82" w14:textId="77777777" w:rsidR="00F46A0A" w:rsidRPr="00A33B13" w:rsidRDefault="00F46A0A" w:rsidP="00F46A0A">
            <w:pPr>
              <w:spacing w:after="0" w:line="240" w:lineRule="auto"/>
              <w:jc w:val="both"/>
              <w:rPr>
                <w:rFonts w:ascii="Book Antiqua" w:hAnsi="Book Antiqua"/>
                <w:sz w:val="18"/>
                <w:szCs w:val="18"/>
              </w:rPr>
            </w:pPr>
          </w:p>
        </w:tc>
        <w:tc>
          <w:tcPr>
            <w:tcW w:w="1481" w:type="dxa"/>
            <w:tcBorders>
              <w:top w:val="single" w:sz="4" w:space="0" w:color="auto"/>
              <w:left w:val="single" w:sz="4" w:space="0" w:color="auto"/>
              <w:bottom w:val="single" w:sz="4" w:space="0" w:color="auto"/>
              <w:right w:val="single" w:sz="4" w:space="0" w:color="auto"/>
            </w:tcBorders>
            <w:hideMark/>
          </w:tcPr>
          <w:p w14:paraId="5E41A27F" w14:textId="77777777" w:rsidR="00F46A0A" w:rsidRPr="00A33B13" w:rsidRDefault="00F46A0A" w:rsidP="00F46A0A">
            <w:pPr>
              <w:spacing w:after="0" w:line="240" w:lineRule="auto"/>
              <w:jc w:val="both"/>
              <w:rPr>
                <w:rFonts w:ascii="Book Antiqua" w:hAnsi="Book Antiqua"/>
                <w:sz w:val="18"/>
                <w:szCs w:val="18"/>
              </w:rPr>
            </w:pPr>
            <w:r w:rsidRPr="00A33B13">
              <w:rPr>
                <w:rFonts w:ascii="Book Antiqua" w:hAnsi="Book Antiqua"/>
                <w:sz w:val="18"/>
                <w:szCs w:val="18"/>
              </w:rPr>
              <w:lastRenderedPageBreak/>
              <w:t xml:space="preserve">Të kuptuarit është shpesh I saktë mbi temat e përgjithshme, konkrete dhe të lidhura me punën ku theksi ose varianti i përdorur është i kuptueshëm sa duhet për një komunitet ndërkombëtar përdoruesish. </w:t>
            </w:r>
            <w:r w:rsidRPr="00A33B13">
              <w:rPr>
                <w:rFonts w:ascii="Book Antiqua" w:hAnsi="Book Antiqua"/>
                <w:sz w:val="18"/>
                <w:szCs w:val="18"/>
              </w:rPr>
              <w:lastRenderedPageBreak/>
              <w:t xml:space="preserve">Mund të dështojë të kuptojë një komplikim gjuhësor ose situacional  ose një varg ngjarjesh të papritura.    </w:t>
            </w:r>
          </w:p>
        </w:tc>
        <w:tc>
          <w:tcPr>
            <w:tcW w:w="2305" w:type="dxa"/>
            <w:tcBorders>
              <w:top w:val="single" w:sz="4" w:space="0" w:color="auto"/>
              <w:left w:val="single" w:sz="4" w:space="0" w:color="auto"/>
              <w:bottom w:val="single" w:sz="4" w:space="0" w:color="auto"/>
              <w:right w:val="single" w:sz="4" w:space="0" w:color="auto"/>
            </w:tcBorders>
            <w:hideMark/>
          </w:tcPr>
          <w:p w14:paraId="1703CBCA" w14:textId="77777777" w:rsidR="00F46A0A" w:rsidRPr="00A33B13" w:rsidRDefault="00F46A0A" w:rsidP="00F46A0A">
            <w:pPr>
              <w:spacing w:after="0" w:line="240" w:lineRule="auto"/>
              <w:jc w:val="both"/>
              <w:rPr>
                <w:rFonts w:ascii="Book Antiqua" w:hAnsi="Book Antiqua"/>
                <w:b/>
                <w:sz w:val="18"/>
                <w:szCs w:val="18"/>
              </w:rPr>
            </w:pPr>
            <w:r w:rsidRPr="00A33B13">
              <w:rPr>
                <w:rFonts w:ascii="Book Antiqua" w:hAnsi="Book Antiqua"/>
                <w:b/>
                <w:sz w:val="18"/>
                <w:szCs w:val="18"/>
              </w:rPr>
              <w:lastRenderedPageBreak/>
              <w:t xml:space="preserve"> </w:t>
            </w:r>
            <w:r w:rsidRPr="00A33B13">
              <w:rPr>
                <w:rFonts w:ascii="Book Antiqua" w:hAnsi="Book Antiqua"/>
                <w:sz w:val="18"/>
                <w:szCs w:val="18"/>
              </w:rPr>
              <w:t>Reagimet janë ndonjëherë të duhurat, të përshtatshme dhe të menjëhershme.  Mund të nisë dhe të ruajë shkëmbime me lehtësi të mjaftueshme mbi tema të njohura dhe në situate të pritshme. Përgjithësisht joadekuat kur përballet me një varg ngjarjesh të papritura.</w:t>
            </w:r>
          </w:p>
        </w:tc>
      </w:tr>
      <w:tr w:rsidR="00F46A0A" w:rsidRPr="00A33B13" w14:paraId="38ABB26E" w14:textId="77777777" w:rsidTr="00916FA7">
        <w:trPr>
          <w:trHeight w:val="1815"/>
        </w:trPr>
        <w:tc>
          <w:tcPr>
            <w:tcW w:w="1580" w:type="dxa"/>
            <w:tcBorders>
              <w:top w:val="single" w:sz="4" w:space="0" w:color="auto"/>
              <w:left w:val="single" w:sz="4" w:space="0" w:color="auto"/>
              <w:bottom w:val="single" w:sz="4" w:space="0" w:color="auto"/>
              <w:right w:val="single" w:sz="4" w:space="0" w:color="auto"/>
            </w:tcBorders>
          </w:tcPr>
          <w:p w14:paraId="2F19FD18" w14:textId="77777777" w:rsidR="00F46A0A" w:rsidRPr="00A33B13" w:rsidRDefault="00F46A0A" w:rsidP="00F46A0A">
            <w:pPr>
              <w:spacing w:after="0" w:line="240" w:lineRule="auto"/>
              <w:jc w:val="both"/>
              <w:rPr>
                <w:rFonts w:ascii="Book Antiqua" w:hAnsi="Book Antiqua"/>
                <w:b/>
                <w:sz w:val="18"/>
                <w:szCs w:val="18"/>
              </w:rPr>
            </w:pPr>
            <w:r w:rsidRPr="00A33B13">
              <w:rPr>
                <w:rFonts w:ascii="Book Antiqua" w:hAnsi="Book Antiqua"/>
                <w:b/>
                <w:sz w:val="18"/>
                <w:szCs w:val="18"/>
              </w:rPr>
              <w:t>Elementar</w:t>
            </w:r>
          </w:p>
          <w:p w14:paraId="130F5245" w14:textId="77777777" w:rsidR="00F46A0A" w:rsidRPr="00A33B13" w:rsidRDefault="00F46A0A" w:rsidP="00F46A0A">
            <w:pPr>
              <w:spacing w:after="0" w:line="240" w:lineRule="auto"/>
              <w:jc w:val="both"/>
              <w:rPr>
                <w:rFonts w:ascii="Book Antiqua" w:hAnsi="Book Antiqua"/>
                <w:b/>
                <w:sz w:val="18"/>
                <w:szCs w:val="18"/>
              </w:rPr>
            </w:pPr>
            <w:r w:rsidRPr="00A33B13">
              <w:rPr>
                <w:rFonts w:ascii="Book Antiqua" w:hAnsi="Book Antiqua"/>
                <w:b/>
                <w:sz w:val="18"/>
                <w:szCs w:val="18"/>
              </w:rPr>
              <w:t>2</w:t>
            </w:r>
          </w:p>
          <w:p w14:paraId="4DD3DEA8" w14:textId="77777777" w:rsidR="00F46A0A" w:rsidRPr="00A33B13" w:rsidRDefault="00F46A0A" w:rsidP="00F46A0A">
            <w:pPr>
              <w:spacing w:after="0" w:line="240" w:lineRule="auto"/>
              <w:jc w:val="both"/>
              <w:rPr>
                <w:rFonts w:ascii="Book Antiqua" w:hAnsi="Book Antiqua"/>
                <w:b/>
                <w:sz w:val="18"/>
                <w:szCs w:val="18"/>
              </w:rPr>
            </w:pPr>
          </w:p>
        </w:tc>
        <w:tc>
          <w:tcPr>
            <w:tcW w:w="1838" w:type="dxa"/>
            <w:tcBorders>
              <w:top w:val="single" w:sz="4" w:space="0" w:color="auto"/>
              <w:left w:val="single" w:sz="4" w:space="0" w:color="auto"/>
              <w:bottom w:val="single" w:sz="4" w:space="0" w:color="auto"/>
              <w:right w:val="single" w:sz="4" w:space="0" w:color="auto"/>
            </w:tcBorders>
            <w:hideMark/>
          </w:tcPr>
          <w:p w14:paraId="5411B8B5" w14:textId="77777777" w:rsidR="00F46A0A" w:rsidRPr="00A33B13" w:rsidRDefault="00F46A0A" w:rsidP="00F46A0A">
            <w:pPr>
              <w:spacing w:after="0" w:line="240" w:lineRule="auto"/>
              <w:jc w:val="both"/>
              <w:rPr>
                <w:rFonts w:ascii="Book Antiqua" w:hAnsi="Book Antiqua"/>
                <w:b/>
                <w:sz w:val="18"/>
                <w:szCs w:val="18"/>
              </w:rPr>
            </w:pPr>
            <w:r w:rsidRPr="00A33B13">
              <w:rPr>
                <w:rFonts w:ascii="Book Antiqua" w:hAnsi="Book Antiqua"/>
                <w:sz w:val="18"/>
                <w:szCs w:val="18"/>
              </w:rPr>
              <w:t>Shqiptimi, theksi, ritmi dhe intonacioni janë ndikuar mjaft nga gjuha amtare ose variantet rajonale dhe zakonisht interferojnë me lehtësinë e të kuptuarit</w:t>
            </w:r>
          </w:p>
        </w:tc>
        <w:tc>
          <w:tcPr>
            <w:tcW w:w="1517" w:type="dxa"/>
            <w:tcBorders>
              <w:top w:val="single" w:sz="4" w:space="0" w:color="auto"/>
              <w:left w:val="single" w:sz="4" w:space="0" w:color="auto"/>
              <w:bottom w:val="single" w:sz="4" w:space="0" w:color="auto"/>
              <w:right w:val="single" w:sz="4" w:space="0" w:color="auto"/>
            </w:tcBorders>
            <w:hideMark/>
          </w:tcPr>
          <w:p w14:paraId="46E7E440" w14:textId="77777777" w:rsidR="00F46A0A" w:rsidRPr="00A33B13" w:rsidRDefault="00F46A0A" w:rsidP="00F46A0A">
            <w:pPr>
              <w:spacing w:after="0" w:line="240" w:lineRule="auto"/>
              <w:jc w:val="both"/>
              <w:rPr>
                <w:rFonts w:ascii="Book Antiqua" w:hAnsi="Book Antiqua"/>
                <w:sz w:val="18"/>
                <w:szCs w:val="18"/>
              </w:rPr>
            </w:pPr>
            <w:r w:rsidRPr="00A33B13">
              <w:rPr>
                <w:rFonts w:ascii="Book Antiqua" w:hAnsi="Book Antiqua"/>
                <w:sz w:val="18"/>
                <w:szCs w:val="18"/>
              </w:rPr>
              <w:t>Shfaq vetëm kontroll të kufizuar mbi disa struktura të thjeshta gramatikore dhe modele fjalish të memorizuara.</w:t>
            </w:r>
          </w:p>
        </w:tc>
        <w:tc>
          <w:tcPr>
            <w:tcW w:w="2070" w:type="dxa"/>
            <w:tcBorders>
              <w:top w:val="single" w:sz="4" w:space="0" w:color="auto"/>
              <w:left w:val="single" w:sz="4" w:space="0" w:color="auto"/>
              <w:bottom w:val="single" w:sz="4" w:space="0" w:color="auto"/>
              <w:right w:val="single" w:sz="4" w:space="0" w:color="auto"/>
            </w:tcBorders>
            <w:hideMark/>
          </w:tcPr>
          <w:p w14:paraId="492C45B0" w14:textId="77777777" w:rsidR="00F46A0A" w:rsidRPr="00A33B13" w:rsidRDefault="00F46A0A" w:rsidP="00F46A0A">
            <w:pPr>
              <w:spacing w:after="0" w:line="240" w:lineRule="auto"/>
              <w:jc w:val="both"/>
              <w:rPr>
                <w:rFonts w:ascii="Book Antiqua" w:hAnsi="Book Antiqua"/>
                <w:sz w:val="18"/>
                <w:szCs w:val="18"/>
              </w:rPr>
            </w:pPr>
            <w:r w:rsidRPr="00A33B13">
              <w:rPr>
                <w:rFonts w:ascii="Book Antiqua" w:hAnsi="Book Antiqua"/>
                <w:sz w:val="18"/>
                <w:szCs w:val="18"/>
              </w:rPr>
              <w:t>Diapazon i kufizuar fjalori që konsiston vetëm në fjalë dhe fraza të kufizuara të memorizuara.</w:t>
            </w:r>
          </w:p>
        </w:tc>
        <w:tc>
          <w:tcPr>
            <w:tcW w:w="1739" w:type="dxa"/>
            <w:tcBorders>
              <w:top w:val="single" w:sz="4" w:space="0" w:color="auto"/>
              <w:left w:val="single" w:sz="4" w:space="0" w:color="auto"/>
              <w:bottom w:val="single" w:sz="4" w:space="0" w:color="auto"/>
              <w:right w:val="single" w:sz="4" w:space="0" w:color="auto"/>
            </w:tcBorders>
            <w:hideMark/>
          </w:tcPr>
          <w:p w14:paraId="427A53FE" w14:textId="77777777" w:rsidR="00F46A0A" w:rsidRPr="00A33B13" w:rsidRDefault="00F46A0A" w:rsidP="00F46A0A">
            <w:pPr>
              <w:spacing w:after="0" w:line="240" w:lineRule="auto"/>
              <w:jc w:val="both"/>
              <w:rPr>
                <w:rFonts w:ascii="Book Antiqua" w:hAnsi="Book Antiqua"/>
                <w:sz w:val="18"/>
                <w:szCs w:val="18"/>
              </w:rPr>
            </w:pPr>
            <w:r w:rsidRPr="00A33B13">
              <w:rPr>
                <w:rFonts w:ascii="Book Antiqua" w:hAnsi="Book Antiqua"/>
                <w:sz w:val="18"/>
                <w:szCs w:val="18"/>
              </w:rPr>
              <w:t>Mund të prodhojë mënyra të foluri shumë të shkurtra, të izoluara, të memorizuara, me pauza të shpeshta dhe një përdorim shpërqëndrues i plotësuesve për të kërkuar shprehje dhe për të artikuluar fjalë më pak të njohura.</w:t>
            </w:r>
          </w:p>
        </w:tc>
        <w:tc>
          <w:tcPr>
            <w:tcW w:w="1481" w:type="dxa"/>
            <w:tcBorders>
              <w:top w:val="single" w:sz="4" w:space="0" w:color="auto"/>
              <w:left w:val="single" w:sz="4" w:space="0" w:color="auto"/>
              <w:bottom w:val="single" w:sz="4" w:space="0" w:color="auto"/>
              <w:right w:val="single" w:sz="4" w:space="0" w:color="auto"/>
            </w:tcBorders>
            <w:hideMark/>
          </w:tcPr>
          <w:p w14:paraId="69F5160E" w14:textId="77777777" w:rsidR="00F46A0A" w:rsidRPr="00A33B13" w:rsidRDefault="00F46A0A" w:rsidP="00F46A0A">
            <w:pPr>
              <w:spacing w:after="0" w:line="240" w:lineRule="auto"/>
              <w:jc w:val="both"/>
              <w:rPr>
                <w:rFonts w:ascii="Book Antiqua" w:hAnsi="Book Antiqua"/>
                <w:sz w:val="18"/>
                <w:szCs w:val="18"/>
              </w:rPr>
            </w:pPr>
            <w:r w:rsidRPr="00A33B13">
              <w:rPr>
                <w:rFonts w:ascii="Book Antiqua" w:hAnsi="Book Antiqua"/>
                <w:sz w:val="18"/>
                <w:szCs w:val="18"/>
              </w:rPr>
              <w:t>Të kuptuarit është i kufizuar në fraza të izoluara, të memorizuara kur ato artikulohen me kujdes dhe ngadalë.</w:t>
            </w:r>
          </w:p>
        </w:tc>
        <w:tc>
          <w:tcPr>
            <w:tcW w:w="2305" w:type="dxa"/>
            <w:tcBorders>
              <w:top w:val="single" w:sz="4" w:space="0" w:color="auto"/>
              <w:left w:val="single" w:sz="4" w:space="0" w:color="auto"/>
              <w:bottom w:val="single" w:sz="4" w:space="0" w:color="auto"/>
              <w:right w:val="single" w:sz="4" w:space="0" w:color="auto"/>
            </w:tcBorders>
            <w:hideMark/>
          </w:tcPr>
          <w:p w14:paraId="7A5C0EAB" w14:textId="77777777" w:rsidR="00F46A0A" w:rsidRPr="00A33B13" w:rsidRDefault="00F46A0A" w:rsidP="00F46A0A">
            <w:pPr>
              <w:spacing w:after="0" w:line="240" w:lineRule="auto"/>
              <w:jc w:val="both"/>
              <w:rPr>
                <w:rFonts w:ascii="Book Antiqua" w:hAnsi="Book Antiqua"/>
                <w:sz w:val="18"/>
                <w:szCs w:val="18"/>
              </w:rPr>
            </w:pPr>
            <w:r w:rsidRPr="00A33B13">
              <w:rPr>
                <w:rFonts w:ascii="Book Antiqua" w:hAnsi="Book Antiqua"/>
                <w:sz w:val="18"/>
                <w:szCs w:val="18"/>
              </w:rPr>
              <w:t>Koha e reagimit e ngadaltë dhe shpesh e papërshtatshme. Bashkëbisedim i kufizuar në shkëmbime të thjeshta rutinë.</w:t>
            </w:r>
          </w:p>
        </w:tc>
      </w:tr>
    </w:tbl>
    <w:p w14:paraId="2DE8E6A0" w14:textId="77777777" w:rsidR="00F46A0A" w:rsidRPr="00A33B13" w:rsidRDefault="00F46A0A" w:rsidP="00F46A0A">
      <w:pPr>
        <w:jc w:val="both"/>
        <w:rPr>
          <w:rFonts w:ascii="Book Antiqua" w:hAnsi="Book Antiqua"/>
        </w:rPr>
      </w:pPr>
    </w:p>
    <w:tbl>
      <w:tblPr>
        <w:tblW w:w="0" w:type="auto"/>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1838"/>
        <w:gridCol w:w="1517"/>
        <w:gridCol w:w="2070"/>
        <w:gridCol w:w="1739"/>
        <w:gridCol w:w="1481"/>
        <w:gridCol w:w="2305"/>
      </w:tblGrid>
      <w:tr w:rsidR="00F46A0A" w:rsidRPr="00A33B13" w14:paraId="5CD79409" w14:textId="77777777" w:rsidTr="00F46A0A">
        <w:trPr>
          <w:trHeight w:val="566"/>
        </w:trPr>
        <w:tc>
          <w:tcPr>
            <w:tcW w:w="1580" w:type="dxa"/>
            <w:tcBorders>
              <w:top w:val="single" w:sz="4" w:space="0" w:color="auto"/>
              <w:left w:val="single" w:sz="4" w:space="0" w:color="auto"/>
              <w:bottom w:val="single" w:sz="4" w:space="0" w:color="auto"/>
              <w:right w:val="single" w:sz="4" w:space="0" w:color="auto"/>
            </w:tcBorders>
            <w:hideMark/>
          </w:tcPr>
          <w:p w14:paraId="5AE45899" w14:textId="77777777" w:rsidR="00F46A0A" w:rsidRPr="00A33B13" w:rsidRDefault="00F46A0A" w:rsidP="00F46A0A">
            <w:pPr>
              <w:spacing w:after="0"/>
              <w:jc w:val="both"/>
              <w:rPr>
                <w:rFonts w:ascii="Book Antiqua" w:hAnsi="Book Antiqua"/>
                <w:b/>
                <w:sz w:val="18"/>
                <w:szCs w:val="18"/>
              </w:rPr>
            </w:pPr>
            <w:r w:rsidRPr="00A33B13">
              <w:rPr>
                <w:rFonts w:ascii="Book Antiqua" w:hAnsi="Book Antiqua"/>
                <w:b/>
                <w:sz w:val="18"/>
                <w:szCs w:val="18"/>
              </w:rPr>
              <w:t>Para-elementar</w:t>
            </w:r>
          </w:p>
          <w:p w14:paraId="0527C292" w14:textId="77777777" w:rsidR="00F46A0A" w:rsidRPr="00A33B13" w:rsidRDefault="00F46A0A" w:rsidP="00F46A0A">
            <w:pPr>
              <w:spacing w:after="0"/>
              <w:jc w:val="both"/>
              <w:rPr>
                <w:rFonts w:ascii="Book Antiqua" w:hAnsi="Book Antiqua"/>
                <w:b/>
                <w:sz w:val="18"/>
                <w:szCs w:val="18"/>
              </w:rPr>
            </w:pPr>
            <w:r w:rsidRPr="00A33B13">
              <w:rPr>
                <w:rFonts w:ascii="Book Antiqua" w:hAnsi="Book Antiqua"/>
                <w:b/>
                <w:sz w:val="18"/>
                <w:szCs w:val="18"/>
              </w:rPr>
              <w:t>1</w:t>
            </w:r>
          </w:p>
        </w:tc>
        <w:tc>
          <w:tcPr>
            <w:tcW w:w="1838" w:type="dxa"/>
            <w:tcBorders>
              <w:top w:val="single" w:sz="4" w:space="0" w:color="auto"/>
              <w:left w:val="single" w:sz="4" w:space="0" w:color="auto"/>
              <w:bottom w:val="single" w:sz="4" w:space="0" w:color="auto"/>
              <w:right w:val="single" w:sz="4" w:space="0" w:color="auto"/>
            </w:tcBorders>
            <w:hideMark/>
          </w:tcPr>
          <w:p w14:paraId="61601E79" w14:textId="77777777" w:rsidR="00F46A0A" w:rsidRPr="00A33B13" w:rsidRDefault="00F46A0A" w:rsidP="00F46A0A">
            <w:pPr>
              <w:spacing w:after="0"/>
              <w:jc w:val="both"/>
              <w:rPr>
                <w:rFonts w:ascii="Book Antiqua" w:hAnsi="Book Antiqua"/>
                <w:sz w:val="18"/>
                <w:szCs w:val="18"/>
              </w:rPr>
            </w:pPr>
            <w:r w:rsidRPr="00A33B13">
              <w:rPr>
                <w:rFonts w:ascii="Book Antiqua" w:hAnsi="Book Antiqua"/>
                <w:sz w:val="18"/>
                <w:szCs w:val="18"/>
              </w:rPr>
              <w:t>Performon  në një nivel poshtë atij elementar.</w:t>
            </w:r>
          </w:p>
        </w:tc>
        <w:tc>
          <w:tcPr>
            <w:tcW w:w="1517" w:type="dxa"/>
            <w:tcBorders>
              <w:top w:val="single" w:sz="4" w:space="0" w:color="auto"/>
              <w:left w:val="single" w:sz="4" w:space="0" w:color="auto"/>
              <w:bottom w:val="single" w:sz="4" w:space="0" w:color="auto"/>
              <w:right w:val="single" w:sz="4" w:space="0" w:color="auto"/>
            </w:tcBorders>
            <w:hideMark/>
          </w:tcPr>
          <w:p w14:paraId="3F7DF414" w14:textId="77777777" w:rsidR="00F46A0A" w:rsidRPr="00A33B13" w:rsidRDefault="00F46A0A" w:rsidP="00F46A0A">
            <w:pPr>
              <w:spacing w:after="0"/>
              <w:jc w:val="both"/>
              <w:rPr>
                <w:rFonts w:ascii="Book Antiqua" w:hAnsi="Book Antiqua"/>
                <w:sz w:val="18"/>
                <w:szCs w:val="18"/>
              </w:rPr>
            </w:pPr>
            <w:r w:rsidRPr="00A33B13">
              <w:rPr>
                <w:rFonts w:ascii="Book Antiqua" w:hAnsi="Book Antiqua"/>
                <w:sz w:val="18"/>
                <w:szCs w:val="18"/>
              </w:rPr>
              <w:t>Performon në një nivel poshtë atij elementar.</w:t>
            </w:r>
          </w:p>
        </w:tc>
        <w:tc>
          <w:tcPr>
            <w:tcW w:w="2070" w:type="dxa"/>
            <w:tcBorders>
              <w:top w:val="single" w:sz="4" w:space="0" w:color="auto"/>
              <w:left w:val="single" w:sz="4" w:space="0" w:color="auto"/>
              <w:bottom w:val="single" w:sz="4" w:space="0" w:color="auto"/>
              <w:right w:val="single" w:sz="4" w:space="0" w:color="auto"/>
            </w:tcBorders>
            <w:hideMark/>
          </w:tcPr>
          <w:p w14:paraId="5E098139" w14:textId="77777777" w:rsidR="00F46A0A" w:rsidRPr="00A33B13" w:rsidRDefault="00F46A0A" w:rsidP="00F46A0A">
            <w:pPr>
              <w:spacing w:after="0"/>
              <w:jc w:val="both"/>
              <w:rPr>
                <w:rFonts w:ascii="Book Antiqua" w:hAnsi="Book Antiqua"/>
                <w:b/>
                <w:sz w:val="18"/>
                <w:szCs w:val="18"/>
              </w:rPr>
            </w:pPr>
            <w:r w:rsidRPr="00A33B13">
              <w:rPr>
                <w:rFonts w:ascii="Book Antiqua" w:hAnsi="Book Antiqua"/>
                <w:sz w:val="18"/>
                <w:szCs w:val="18"/>
              </w:rPr>
              <w:t>Performon në një nivel poshtë atij elementar.</w:t>
            </w:r>
          </w:p>
        </w:tc>
        <w:tc>
          <w:tcPr>
            <w:tcW w:w="1739" w:type="dxa"/>
            <w:tcBorders>
              <w:top w:val="single" w:sz="4" w:space="0" w:color="auto"/>
              <w:left w:val="single" w:sz="4" w:space="0" w:color="auto"/>
              <w:bottom w:val="single" w:sz="4" w:space="0" w:color="auto"/>
              <w:right w:val="single" w:sz="4" w:space="0" w:color="auto"/>
            </w:tcBorders>
            <w:hideMark/>
          </w:tcPr>
          <w:p w14:paraId="2DAF5F5E" w14:textId="77777777" w:rsidR="00F46A0A" w:rsidRPr="00A33B13" w:rsidRDefault="00F46A0A" w:rsidP="00F46A0A">
            <w:pPr>
              <w:spacing w:after="0"/>
              <w:jc w:val="both"/>
              <w:rPr>
                <w:rFonts w:ascii="Book Antiqua" w:hAnsi="Book Antiqua"/>
                <w:sz w:val="18"/>
                <w:szCs w:val="18"/>
              </w:rPr>
            </w:pPr>
            <w:r w:rsidRPr="00A33B13">
              <w:rPr>
                <w:rFonts w:ascii="Book Antiqua" w:hAnsi="Book Antiqua"/>
                <w:sz w:val="18"/>
                <w:szCs w:val="18"/>
              </w:rPr>
              <w:t>Performon në një nivel poshtë atij elementar.</w:t>
            </w:r>
          </w:p>
        </w:tc>
        <w:tc>
          <w:tcPr>
            <w:tcW w:w="1481" w:type="dxa"/>
            <w:tcBorders>
              <w:top w:val="single" w:sz="4" w:space="0" w:color="auto"/>
              <w:left w:val="single" w:sz="4" w:space="0" w:color="auto"/>
              <w:bottom w:val="single" w:sz="4" w:space="0" w:color="auto"/>
              <w:right w:val="single" w:sz="4" w:space="0" w:color="auto"/>
            </w:tcBorders>
            <w:hideMark/>
          </w:tcPr>
          <w:p w14:paraId="3BEA760F" w14:textId="77777777" w:rsidR="00F46A0A" w:rsidRPr="00A33B13" w:rsidRDefault="00F46A0A" w:rsidP="00F46A0A">
            <w:pPr>
              <w:spacing w:after="0"/>
              <w:jc w:val="both"/>
              <w:rPr>
                <w:rFonts w:ascii="Book Antiqua" w:hAnsi="Book Antiqua"/>
                <w:sz w:val="18"/>
                <w:szCs w:val="18"/>
              </w:rPr>
            </w:pPr>
            <w:r w:rsidRPr="00A33B13">
              <w:rPr>
                <w:rFonts w:ascii="Book Antiqua" w:hAnsi="Book Antiqua"/>
                <w:sz w:val="18"/>
                <w:szCs w:val="18"/>
              </w:rPr>
              <w:t>Performon në një nivel poshtë atij elementar.</w:t>
            </w:r>
          </w:p>
        </w:tc>
        <w:tc>
          <w:tcPr>
            <w:tcW w:w="2305" w:type="dxa"/>
            <w:tcBorders>
              <w:top w:val="single" w:sz="4" w:space="0" w:color="auto"/>
              <w:left w:val="single" w:sz="4" w:space="0" w:color="auto"/>
              <w:bottom w:val="single" w:sz="4" w:space="0" w:color="auto"/>
              <w:right w:val="single" w:sz="4" w:space="0" w:color="auto"/>
            </w:tcBorders>
            <w:hideMark/>
          </w:tcPr>
          <w:p w14:paraId="2CC00048" w14:textId="77777777" w:rsidR="00F46A0A" w:rsidRPr="00A33B13" w:rsidRDefault="00F46A0A" w:rsidP="00F46A0A">
            <w:pPr>
              <w:spacing w:after="0"/>
              <w:jc w:val="both"/>
              <w:rPr>
                <w:rFonts w:ascii="Book Antiqua" w:hAnsi="Book Antiqua"/>
                <w:b/>
                <w:sz w:val="18"/>
                <w:szCs w:val="18"/>
              </w:rPr>
            </w:pPr>
            <w:r w:rsidRPr="00A33B13">
              <w:rPr>
                <w:rFonts w:ascii="Book Antiqua" w:hAnsi="Book Antiqua"/>
                <w:sz w:val="18"/>
                <w:szCs w:val="18"/>
              </w:rPr>
              <w:t>Performon në një nivel poshtë atij elementar.</w:t>
            </w:r>
          </w:p>
        </w:tc>
      </w:tr>
    </w:tbl>
    <w:p w14:paraId="5556FADB" w14:textId="77777777" w:rsidR="00F46A0A" w:rsidRPr="00A33B13" w:rsidRDefault="00F46A0A" w:rsidP="00FB2C74">
      <w:pPr>
        <w:jc w:val="center"/>
        <w:rPr>
          <w:rFonts w:ascii="Book Antiqua" w:hAnsi="Book Antiqua"/>
          <w:b/>
        </w:rPr>
      </w:pPr>
    </w:p>
    <w:p w14:paraId="04E27862" w14:textId="77777777" w:rsidR="00F46A0A" w:rsidRPr="00A33B13" w:rsidRDefault="00F46A0A" w:rsidP="00F46A0A">
      <w:pPr>
        <w:rPr>
          <w:rFonts w:ascii="Book Antiqua" w:hAnsi="Book Antiqua"/>
          <w:b/>
        </w:rPr>
        <w:sectPr w:rsidR="00F46A0A" w:rsidRPr="00A33B13" w:rsidSect="0085297E">
          <w:pgSz w:w="16838" w:h="11906" w:orient="landscape"/>
          <w:pgMar w:top="1440" w:right="1440" w:bottom="1440" w:left="1440" w:header="680" w:footer="340" w:gutter="0"/>
          <w:cols w:space="720"/>
          <w:docGrid w:linePitch="360"/>
        </w:sectPr>
      </w:pPr>
    </w:p>
    <w:p w14:paraId="7F30EC63" w14:textId="77777777" w:rsidR="0060741A" w:rsidRPr="00A33B13" w:rsidRDefault="0060741A" w:rsidP="0060741A">
      <w:pPr>
        <w:jc w:val="center"/>
        <w:rPr>
          <w:rFonts w:ascii="Book Antiqua" w:hAnsi="Book Antiqua"/>
          <w:b/>
        </w:rPr>
      </w:pPr>
      <w:r w:rsidRPr="00A33B13">
        <w:rPr>
          <w:rFonts w:ascii="Book Antiqua" w:hAnsi="Book Antiqua"/>
          <w:b/>
        </w:rPr>
        <w:lastRenderedPageBreak/>
        <w:t>Shtojca 2 e Aneksit II</w:t>
      </w:r>
    </w:p>
    <w:p w14:paraId="12E9994A" w14:textId="77777777" w:rsidR="0060741A" w:rsidRPr="00A33B13" w:rsidRDefault="0060741A" w:rsidP="0060741A">
      <w:pPr>
        <w:jc w:val="center"/>
        <w:rPr>
          <w:rFonts w:ascii="Book Antiqua" w:hAnsi="Book Antiqua"/>
          <w:b/>
        </w:rPr>
      </w:pPr>
      <w:r w:rsidRPr="00A33B13">
        <w:rPr>
          <w:rFonts w:ascii="Book Antiqua" w:hAnsi="Book Antiqua"/>
          <w:b/>
        </w:rPr>
        <w:t>TRAJNIMI BAZIK (Referenca: Aneksi I - Pjesa ATCO Nënpjesa D, Seksioni 2, ATCO.D.010 (a) (1))</w:t>
      </w:r>
    </w:p>
    <w:p w14:paraId="26AA6129" w14:textId="77777777" w:rsidR="0060741A" w:rsidRPr="00A33B13" w:rsidRDefault="0060741A" w:rsidP="0060741A">
      <w:pPr>
        <w:jc w:val="both"/>
        <w:rPr>
          <w:rFonts w:ascii="Book Antiqua" w:hAnsi="Book Antiqua"/>
        </w:rPr>
      </w:pPr>
      <w:r w:rsidRPr="00A33B13">
        <w:rPr>
          <w:rFonts w:ascii="Book Antiqua" w:hAnsi="Book Antiqua"/>
        </w:rPr>
        <w:t xml:space="preserve">TABELA E PËRMBAJTJES </w:t>
      </w:r>
    </w:p>
    <w:p w14:paraId="715E1AFD" w14:textId="77777777" w:rsidR="0060741A" w:rsidRPr="00A33B13" w:rsidRDefault="0060741A" w:rsidP="0060741A">
      <w:pPr>
        <w:jc w:val="both"/>
        <w:rPr>
          <w:rFonts w:ascii="Book Antiqua" w:hAnsi="Book Antiqua"/>
        </w:rPr>
      </w:pPr>
      <w:r w:rsidRPr="00A33B13">
        <w:rPr>
          <w:rFonts w:ascii="Book Antiqua" w:hAnsi="Book Antiqua"/>
        </w:rPr>
        <w:t xml:space="preserve">LËNDA 1: HYRJE NË KURS </w:t>
      </w:r>
    </w:p>
    <w:p w14:paraId="423E457C" w14:textId="77777777" w:rsidR="0060741A" w:rsidRPr="00A33B13" w:rsidRDefault="0060741A" w:rsidP="0060741A">
      <w:pPr>
        <w:jc w:val="both"/>
        <w:rPr>
          <w:rFonts w:ascii="Book Antiqua" w:hAnsi="Book Antiqua"/>
        </w:rPr>
      </w:pPr>
      <w:r w:rsidRPr="00A33B13">
        <w:rPr>
          <w:rFonts w:ascii="Book Antiqua" w:hAnsi="Book Antiqua"/>
        </w:rPr>
        <w:t xml:space="preserve">LËNDA 2: LIGJI I AVIACIONIT </w:t>
      </w:r>
    </w:p>
    <w:p w14:paraId="69FC7D56" w14:textId="77777777" w:rsidR="0060741A" w:rsidRPr="00A33B13" w:rsidRDefault="0060741A" w:rsidP="0060741A">
      <w:pPr>
        <w:jc w:val="both"/>
        <w:rPr>
          <w:rFonts w:ascii="Book Antiqua" w:hAnsi="Book Antiqua"/>
        </w:rPr>
      </w:pPr>
      <w:r w:rsidRPr="00A33B13">
        <w:rPr>
          <w:rFonts w:ascii="Book Antiqua" w:hAnsi="Book Antiqua"/>
        </w:rPr>
        <w:t xml:space="preserve">LËNDA 3: MENAXHIMI I TRAFIKUT AJROR  </w:t>
      </w:r>
    </w:p>
    <w:p w14:paraId="16613D89" w14:textId="77777777" w:rsidR="0060741A" w:rsidRPr="00A33B13" w:rsidRDefault="0060741A" w:rsidP="0060741A">
      <w:pPr>
        <w:jc w:val="both"/>
        <w:rPr>
          <w:rFonts w:ascii="Book Antiqua" w:hAnsi="Book Antiqua"/>
        </w:rPr>
      </w:pPr>
      <w:r w:rsidRPr="00A33B13">
        <w:rPr>
          <w:rFonts w:ascii="Book Antiqua" w:hAnsi="Book Antiqua"/>
        </w:rPr>
        <w:t xml:space="preserve">LËNDA 4: METEOROLOGJIA </w:t>
      </w:r>
    </w:p>
    <w:p w14:paraId="2B827CD3" w14:textId="77777777" w:rsidR="0060741A" w:rsidRPr="00A33B13" w:rsidRDefault="0060741A" w:rsidP="0060741A">
      <w:pPr>
        <w:jc w:val="both"/>
        <w:rPr>
          <w:rFonts w:ascii="Book Antiqua" w:hAnsi="Book Antiqua"/>
        </w:rPr>
      </w:pPr>
      <w:r w:rsidRPr="00A33B13">
        <w:rPr>
          <w:rFonts w:ascii="Book Antiqua" w:hAnsi="Book Antiqua"/>
        </w:rPr>
        <w:t xml:space="preserve">LËNDA 5: NAVIGACIONI </w:t>
      </w:r>
    </w:p>
    <w:p w14:paraId="47FB6C24" w14:textId="77777777" w:rsidR="0060741A" w:rsidRPr="00A33B13" w:rsidRDefault="0060741A" w:rsidP="0060741A">
      <w:pPr>
        <w:jc w:val="both"/>
        <w:rPr>
          <w:rFonts w:ascii="Book Antiqua" w:hAnsi="Book Antiqua"/>
        </w:rPr>
      </w:pPr>
      <w:r w:rsidRPr="00A33B13">
        <w:rPr>
          <w:rFonts w:ascii="Book Antiqua" w:hAnsi="Book Antiqua"/>
        </w:rPr>
        <w:t xml:space="preserve">LËNDA 6: AVIONI </w:t>
      </w:r>
    </w:p>
    <w:p w14:paraId="1370717B" w14:textId="77777777" w:rsidR="0060741A" w:rsidRPr="00A33B13" w:rsidRDefault="0060741A" w:rsidP="0060741A">
      <w:pPr>
        <w:jc w:val="both"/>
        <w:rPr>
          <w:rFonts w:ascii="Book Antiqua" w:hAnsi="Book Antiqua"/>
        </w:rPr>
      </w:pPr>
      <w:r w:rsidRPr="00A33B13">
        <w:rPr>
          <w:rFonts w:ascii="Book Antiqua" w:hAnsi="Book Antiqua"/>
        </w:rPr>
        <w:t xml:space="preserve">LËNDA 7: FAKTORËT NJERËZOR </w:t>
      </w:r>
    </w:p>
    <w:p w14:paraId="5BBE2B56" w14:textId="77777777" w:rsidR="0060741A" w:rsidRPr="00A33B13" w:rsidRDefault="0060741A" w:rsidP="0060741A">
      <w:pPr>
        <w:jc w:val="both"/>
        <w:rPr>
          <w:rFonts w:ascii="Book Antiqua" w:hAnsi="Book Antiqua"/>
        </w:rPr>
      </w:pPr>
      <w:r w:rsidRPr="00A33B13">
        <w:rPr>
          <w:rFonts w:ascii="Book Antiqua" w:hAnsi="Book Antiqua"/>
        </w:rPr>
        <w:t xml:space="preserve">LËNDA 8: PAJISJET DHE SISTEMET </w:t>
      </w:r>
    </w:p>
    <w:p w14:paraId="2991702A" w14:textId="77777777" w:rsidR="0060741A" w:rsidRPr="00A33B13" w:rsidRDefault="0060741A" w:rsidP="0060741A">
      <w:pPr>
        <w:jc w:val="both"/>
        <w:rPr>
          <w:rFonts w:ascii="Book Antiqua" w:hAnsi="Book Antiqua"/>
        </w:rPr>
      </w:pPr>
      <w:r w:rsidRPr="00A33B13">
        <w:rPr>
          <w:rFonts w:ascii="Book Antiqua" w:hAnsi="Book Antiqua"/>
        </w:rPr>
        <w:t xml:space="preserve">LËNDA 9: MJEDISI PROFESIONAL   </w:t>
      </w:r>
    </w:p>
    <w:p w14:paraId="4B88C0A4" w14:textId="77777777" w:rsidR="0060741A" w:rsidRPr="00A33B13" w:rsidRDefault="0060741A" w:rsidP="0060741A">
      <w:pPr>
        <w:jc w:val="both"/>
        <w:rPr>
          <w:rFonts w:ascii="Book Antiqua" w:hAnsi="Book Antiqua"/>
        </w:rPr>
      </w:pPr>
    </w:p>
    <w:p w14:paraId="5853350F" w14:textId="77777777" w:rsidR="0060741A" w:rsidRPr="00A33B13" w:rsidRDefault="0060741A" w:rsidP="0060741A">
      <w:pPr>
        <w:jc w:val="both"/>
        <w:rPr>
          <w:rFonts w:ascii="Book Antiqua" w:hAnsi="Book Antiqua"/>
          <w:b/>
        </w:rPr>
      </w:pPr>
      <w:r w:rsidRPr="00A33B13">
        <w:rPr>
          <w:rFonts w:ascii="Book Antiqua" w:hAnsi="Book Antiqua"/>
          <w:b/>
        </w:rPr>
        <w:t xml:space="preserve">LËNDA 1: HYRJE NË KURS </w:t>
      </w:r>
    </w:p>
    <w:p w14:paraId="0B27665B" w14:textId="77777777" w:rsidR="0060741A" w:rsidRPr="00A33B13" w:rsidRDefault="0060741A" w:rsidP="0060741A">
      <w:pPr>
        <w:jc w:val="both"/>
        <w:rPr>
          <w:rFonts w:ascii="Book Antiqua" w:hAnsi="Book Antiqua"/>
        </w:rPr>
      </w:pPr>
      <w:r w:rsidRPr="00A33B13">
        <w:rPr>
          <w:rFonts w:ascii="Book Antiqua" w:hAnsi="Book Antiqua"/>
        </w:rPr>
        <w:t xml:space="preserve">TEMA INTRB 1 — MENAXHIMI I KURSIT  </w:t>
      </w:r>
    </w:p>
    <w:p w14:paraId="018E65BD" w14:textId="77777777" w:rsidR="0060741A" w:rsidRPr="00A33B13" w:rsidRDefault="0060741A" w:rsidP="0060741A">
      <w:pPr>
        <w:jc w:val="both"/>
        <w:rPr>
          <w:rFonts w:ascii="Book Antiqua" w:hAnsi="Book Antiqua"/>
        </w:rPr>
      </w:pPr>
      <w:r w:rsidRPr="00A33B13">
        <w:rPr>
          <w:rFonts w:ascii="Book Antiqua" w:hAnsi="Book Antiqua"/>
        </w:rPr>
        <w:t xml:space="preserve">Nën-tema INTRB 1.1 —  Prezantimi i kursit </w:t>
      </w:r>
    </w:p>
    <w:p w14:paraId="4EE1AB5F" w14:textId="77777777" w:rsidR="0060741A" w:rsidRPr="00A33B13" w:rsidRDefault="0060741A" w:rsidP="0060741A">
      <w:pPr>
        <w:jc w:val="both"/>
        <w:rPr>
          <w:rFonts w:ascii="Book Antiqua" w:hAnsi="Book Antiqua"/>
        </w:rPr>
      </w:pPr>
      <w:r w:rsidRPr="00A33B13">
        <w:rPr>
          <w:rFonts w:ascii="Book Antiqua" w:hAnsi="Book Antiqua"/>
        </w:rPr>
        <w:t xml:space="preserve">Nën-tema INTRB 1.2 —  Administrimi i kursit  </w:t>
      </w:r>
    </w:p>
    <w:p w14:paraId="42783FB1" w14:textId="77777777" w:rsidR="0060741A" w:rsidRPr="00A33B13" w:rsidRDefault="0060741A" w:rsidP="0060741A">
      <w:pPr>
        <w:jc w:val="both"/>
        <w:rPr>
          <w:rFonts w:ascii="Book Antiqua" w:hAnsi="Book Antiqua"/>
        </w:rPr>
      </w:pPr>
      <w:r w:rsidRPr="00A33B13">
        <w:rPr>
          <w:rFonts w:ascii="Book Antiqua" w:hAnsi="Book Antiqua"/>
        </w:rPr>
        <w:t xml:space="preserve">Nën-tema INTRB 1.3 —  Materiali i studimit dhe dokumentacioni i trajnimit  </w:t>
      </w:r>
    </w:p>
    <w:p w14:paraId="1A3048FD" w14:textId="77777777" w:rsidR="0060741A" w:rsidRPr="00A33B13" w:rsidRDefault="0060741A" w:rsidP="0060741A">
      <w:pPr>
        <w:jc w:val="both"/>
        <w:rPr>
          <w:rFonts w:ascii="Book Antiqua" w:hAnsi="Book Antiqua"/>
        </w:rPr>
      </w:pPr>
      <w:r w:rsidRPr="00A33B13">
        <w:rPr>
          <w:rFonts w:ascii="Book Antiqua" w:hAnsi="Book Antiqua"/>
        </w:rPr>
        <w:t>TEMA INTRB 2 — HYRJE NË KURSIN E TRAJNIMIT TË ATC (KTA)</w:t>
      </w:r>
    </w:p>
    <w:p w14:paraId="496CC3AA" w14:textId="77777777" w:rsidR="0060741A" w:rsidRPr="00A33B13" w:rsidRDefault="0060741A" w:rsidP="0060741A">
      <w:pPr>
        <w:jc w:val="both"/>
        <w:rPr>
          <w:rFonts w:ascii="Book Antiqua" w:hAnsi="Book Antiqua"/>
        </w:rPr>
      </w:pPr>
      <w:r w:rsidRPr="00A33B13">
        <w:rPr>
          <w:rFonts w:ascii="Book Antiqua" w:hAnsi="Book Antiqua"/>
        </w:rPr>
        <w:t xml:space="preserve">Nën-tema INTRB 2.1 —  Përmbajtja e kursit dhe organizimi  </w:t>
      </w:r>
    </w:p>
    <w:p w14:paraId="6C9B1B9C" w14:textId="77777777" w:rsidR="0060741A" w:rsidRPr="00A33B13" w:rsidRDefault="0060741A" w:rsidP="0060741A">
      <w:pPr>
        <w:jc w:val="both"/>
        <w:rPr>
          <w:rFonts w:ascii="Book Antiqua" w:hAnsi="Book Antiqua"/>
        </w:rPr>
      </w:pPr>
      <w:r w:rsidRPr="00A33B13">
        <w:rPr>
          <w:rFonts w:ascii="Book Antiqua" w:hAnsi="Book Antiqua"/>
        </w:rPr>
        <w:t xml:space="preserve">Nën-tema INTRB 2.2 —  Etosi i trajnimit </w:t>
      </w:r>
    </w:p>
    <w:p w14:paraId="157F1B1F" w14:textId="77777777" w:rsidR="0060741A" w:rsidRPr="00A33B13" w:rsidRDefault="0060741A" w:rsidP="0060741A">
      <w:pPr>
        <w:jc w:val="both"/>
        <w:rPr>
          <w:rFonts w:ascii="Book Antiqua" w:hAnsi="Book Antiqua"/>
        </w:rPr>
      </w:pPr>
      <w:r w:rsidRPr="00A33B13">
        <w:rPr>
          <w:rFonts w:ascii="Book Antiqua" w:hAnsi="Book Antiqua"/>
        </w:rPr>
        <w:t xml:space="preserve">Nën-tema INTRB 2.3 —  Procesi i vlerësimit  </w:t>
      </w:r>
    </w:p>
    <w:p w14:paraId="48403A05" w14:textId="77777777" w:rsidR="0060741A" w:rsidRPr="00A33B13" w:rsidRDefault="0060741A" w:rsidP="0060741A">
      <w:pPr>
        <w:jc w:val="both"/>
        <w:rPr>
          <w:rFonts w:ascii="Book Antiqua" w:hAnsi="Book Antiqua"/>
        </w:rPr>
      </w:pPr>
      <w:r w:rsidRPr="00A33B13">
        <w:rPr>
          <w:rFonts w:ascii="Book Antiqua" w:hAnsi="Book Antiqua"/>
        </w:rPr>
        <w:t xml:space="preserve">TEMA INTRB 3 — HYRJE NË TË ARDHMEN E ATCO-s </w:t>
      </w:r>
    </w:p>
    <w:p w14:paraId="62FEAFC6" w14:textId="77777777" w:rsidR="0060741A" w:rsidRPr="00A33B13" w:rsidRDefault="0060741A" w:rsidP="0060741A">
      <w:pPr>
        <w:jc w:val="both"/>
        <w:rPr>
          <w:rFonts w:ascii="Book Antiqua" w:hAnsi="Book Antiqua"/>
        </w:rPr>
      </w:pPr>
      <w:r w:rsidRPr="00A33B13">
        <w:rPr>
          <w:rFonts w:ascii="Book Antiqua" w:hAnsi="Book Antiqua"/>
        </w:rPr>
        <w:t xml:space="preserve"> Nën-tema INTRB 3.1 —  Perspektiva e punës </w:t>
      </w:r>
    </w:p>
    <w:p w14:paraId="5FAA3697" w14:textId="77777777" w:rsidR="0060741A" w:rsidRPr="00A33B13" w:rsidRDefault="0060741A" w:rsidP="0060741A">
      <w:pPr>
        <w:jc w:val="both"/>
        <w:rPr>
          <w:rFonts w:ascii="Book Antiqua" w:hAnsi="Book Antiqua"/>
          <w:b/>
        </w:rPr>
      </w:pPr>
    </w:p>
    <w:p w14:paraId="1FFD1BC5" w14:textId="77777777" w:rsidR="0060741A" w:rsidRPr="00A33B13" w:rsidRDefault="0060741A" w:rsidP="0060741A">
      <w:pPr>
        <w:jc w:val="both"/>
        <w:rPr>
          <w:rFonts w:ascii="Book Antiqua" w:hAnsi="Book Antiqua"/>
          <w:b/>
        </w:rPr>
      </w:pPr>
      <w:r w:rsidRPr="00A33B13">
        <w:rPr>
          <w:rFonts w:ascii="Book Antiqua" w:hAnsi="Book Antiqua"/>
          <w:b/>
        </w:rPr>
        <w:t>LËNDA 2: LIGJI I AVIACIONIT</w:t>
      </w:r>
    </w:p>
    <w:p w14:paraId="4C1F1108" w14:textId="77777777" w:rsidR="0060741A" w:rsidRPr="00A33B13" w:rsidRDefault="0060741A" w:rsidP="0060741A">
      <w:pPr>
        <w:jc w:val="both"/>
        <w:rPr>
          <w:rFonts w:ascii="Book Antiqua" w:hAnsi="Book Antiqua"/>
        </w:rPr>
      </w:pPr>
      <w:r w:rsidRPr="00A33B13">
        <w:rPr>
          <w:rFonts w:ascii="Book Antiqua" w:hAnsi="Book Antiqua"/>
        </w:rPr>
        <w:t xml:space="preserve">TEMA LAWB 1 — HYRJE NË LIGJIN E AVIACIONIT </w:t>
      </w:r>
    </w:p>
    <w:p w14:paraId="5EDD5026" w14:textId="77777777" w:rsidR="0060741A" w:rsidRPr="00A33B13" w:rsidRDefault="0060741A" w:rsidP="0060741A">
      <w:pPr>
        <w:jc w:val="both"/>
        <w:rPr>
          <w:rFonts w:ascii="Book Antiqua" w:hAnsi="Book Antiqua"/>
        </w:rPr>
      </w:pPr>
      <w:r w:rsidRPr="00A33B13">
        <w:rPr>
          <w:rFonts w:ascii="Book Antiqua" w:hAnsi="Book Antiqua"/>
        </w:rPr>
        <w:t xml:space="preserve">Nën-tema LAWB 1.1 —  Rëndësia e ligjit të aviacionit  </w:t>
      </w:r>
    </w:p>
    <w:p w14:paraId="6B589F63" w14:textId="77777777" w:rsidR="0060741A" w:rsidRPr="00A33B13" w:rsidRDefault="0060741A" w:rsidP="0060741A">
      <w:pPr>
        <w:jc w:val="both"/>
        <w:rPr>
          <w:rFonts w:ascii="Book Antiqua" w:hAnsi="Book Antiqua"/>
        </w:rPr>
      </w:pPr>
      <w:r w:rsidRPr="00A33B13">
        <w:rPr>
          <w:rFonts w:ascii="Book Antiqua" w:hAnsi="Book Antiqua"/>
        </w:rPr>
        <w:t xml:space="preserve">TEMA LAWB 2 — ORGANIZATAT NDËRKOMBËTARE </w:t>
      </w:r>
    </w:p>
    <w:p w14:paraId="41E79426" w14:textId="77777777" w:rsidR="0060741A" w:rsidRPr="00A33B13" w:rsidRDefault="0060741A" w:rsidP="0060741A">
      <w:pPr>
        <w:jc w:val="both"/>
        <w:rPr>
          <w:rFonts w:ascii="Book Antiqua" w:hAnsi="Book Antiqua"/>
        </w:rPr>
      </w:pPr>
      <w:r w:rsidRPr="00A33B13">
        <w:rPr>
          <w:rFonts w:ascii="Book Antiqua" w:hAnsi="Book Antiqua"/>
        </w:rPr>
        <w:t xml:space="preserve">Nën-tema LAWB 2.1 — ONAC (ICAO) </w:t>
      </w:r>
    </w:p>
    <w:p w14:paraId="6C2B40F5" w14:textId="77777777" w:rsidR="0060741A" w:rsidRPr="00A33B13" w:rsidRDefault="0060741A" w:rsidP="0060741A">
      <w:pPr>
        <w:jc w:val="both"/>
        <w:rPr>
          <w:rFonts w:ascii="Book Antiqua" w:hAnsi="Book Antiqua"/>
        </w:rPr>
      </w:pPr>
      <w:r w:rsidRPr="00A33B13">
        <w:rPr>
          <w:rFonts w:ascii="Book Antiqua" w:hAnsi="Book Antiqua"/>
        </w:rPr>
        <w:lastRenderedPageBreak/>
        <w:t xml:space="preserve">Nën-tema LAWB 2.2 —  Agjencitë evropiane dhe të tjera  </w:t>
      </w:r>
    </w:p>
    <w:p w14:paraId="5267D7F6" w14:textId="77777777" w:rsidR="0060741A" w:rsidRPr="00A33B13" w:rsidRDefault="0060741A" w:rsidP="0060741A">
      <w:pPr>
        <w:jc w:val="both"/>
        <w:rPr>
          <w:rFonts w:ascii="Book Antiqua" w:hAnsi="Book Antiqua"/>
        </w:rPr>
      </w:pPr>
      <w:r w:rsidRPr="00A33B13">
        <w:rPr>
          <w:rFonts w:ascii="Book Antiqua" w:hAnsi="Book Antiqua"/>
        </w:rPr>
        <w:t xml:space="preserve">Nën-tema LAWB 2.3 —  Shoqatat e aviacionit  </w:t>
      </w:r>
    </w:p>
    <w:p w14:paraId="74D4D400" w14:textId="77777777" w:rsidR="0060741A" w:rsidRPr="00A33B13" w:rsidRDefault="0060741A" w:rsidP="0060741A">
      <w:pPr>
        <w:jc w:val="both"/>
        <w:rPr>
          <w:rFonts w:ascii="Book Antiqua" w:hAnsi="Book Antiqua"/>
        </w:rPr>
      </w:pPr>
      <w:r w:rsidRPr="00A33B13">
        <w:rPr>
          <w:rFonts w:ascii="Book Antiqua" w:hAnsi="Book Antiqua"/>
        </w:rPr>
        <w:t xml:space="preserve">TEMA LAWB 3 — ORGANIZATAT KOMBËTARE  </w:t>
      </w:r>
    </w:p>
    <w:p w14:paraId="23D609D3" w14:textId="77777777" w:rsidR="0060741A" w:rsidRPr="00A33B13" w:rsidRDefault="0060741A" w:rsidP="0060741A">
      <w:pPr>
        <w:jc w:val="both"/>
        <w:rPr>
          <w:rFonts w:ascii="Book Antiqua" w:hAnsi="Book Antiqua"/>
        </w:rPr>
      </w:pPr>
      <w:r w:rsidRPr="00A33B13">
        <w:rPr>
          <w:rFonts w:ascii="Book Antiqua" w:hAnsi="Book Antiqua"/>
        </w:rPr>
        <w:t>Nën-tema LAWB 3.1 —  Qëllimi dhe funksioni  LAW</w:t>
      </w:r>
    </w:p>
    <w:p w14:paraId="6543A703" w14:textId="77777777" w:rsidR="0060741A" w:rsidRPr="00A33B13" w:rsidRDefault="0060741A" w:rsidP="0060741A">
      <w:pPr>
        <w:jc w:val="both"/>
        <w:rPr>
          <w:rFonts w:ascii="Book Antiqua" w:hAnsi="Book Antiqua"/>
        </w:rPr>
      </w:pPr>
      <w:r w:rsidRPr="00A33B13">
        <w:rPr>
          <w:rFonts w:ascii="Book Antiqua" w:hAnsi="Book Antiqua"/>
        </w:rPr>
        <w:t xml:space="preserve">Nën-tema LAWB 3.2 —  Procedurat legjislative kombëtare  </w:t>
      </w:r>
    </w:p>
    <w:p w14:paraId="6F6B033E" w14:textId="77777777" w:rsidR="0060741A" w:rsidRPr="00A33B13" w:rsidRDefault="0060741A" w:rsidP="0060741A">
      <w:pPr>
        <w:jc w:val="both"/>
        <w:rPr>
          <w:rFonts w:ascii="Book Antiqua" w:hAnsi="Book Antiqua"/>
        </w:rPr>
      </w:pPr>
      <w:r w:rsidRPr="00A33B13">
        <w:rPr>
          <w:rFonts w:ascii="Book Antiqua" w:hAnsi="Book Antiqua"/>
        </w:rPr>
        <w:t xml:space="preserve">Nën-tema LAWB 3.3 —  Autoriteti kompetent  </w:t>
      </w:r>
    </w:p>
    <w:p w14:paraId="7768439A" w14:textId="77777777" w:rsidR="0060741A" w:rsidRPr="00A33B13" w:rsidRDefault="0060741A" w:rsidP="0060741A">
      <w:pPr>
        <w:jc w:val="both"/>
        <w:rPr>
          <w:rFonts w:ascii="Book Antiqua" w:hAnsi="Book Antiqua"/>
        </w:rPr>
      </w:pPr>
      <w:r w:rsidRPr="00A33B13">
        <w:rPr>
          <w:rFonts w:ascii="Book Antiqua" w:hAnsi="Book Antiqua"/>
        </w:rPr>
        <w:t xml:space="preserve">Nën-tema LAWB 3.4 —  Shoqatat kombëtare të aviacionit </w:t>
      </w:r>
    </w:p>
    <w:p w14:paraId="75F6624E" w14:textId="77777777" w:rsidR="0060741A" w:rsidRPr="00A33B13" w:rsidRDefault="0060741A" w:rsidP="0060741A">
      <w:pPr>
        <w:jc w:val="both"/>
        <w:rPr>
          <w:rFonts w:ascii="Book Antiqua" w:hAnsi="Book Antiqua"/>
        </w:rPr>
      </w:pPr>
      <w:r w:rsidRPr="00A33B13">
        <w:rPr>
          <w:rFonts w:ascii="Book Antiqua" w:hAnsi="Book Antiqua"/>
        </w:rPr>
        <w:t xml:space="preserve">TEMA LAWB 4 — MENAXHIMI I SIGURISË ATS  </w:t>
      </w:r>
    </w:p>
    <w:p w14:paraId="082631D1" w14:textId="77777777" w:rsidR="0060741A" w:rsidRPr="00A33B13" w:rsidRDefault="0060741A" w:rsidP="0060741A">
      <w:pPr>
        <w:jc w:val="both"/>
        <w:rPr>
          <w:rFonts w:ascii="Book Antiqua" w:hAnsi="Book Antiqua"/>
        </w:rPr>
      </w:pPr>
      <w:r w:rsidRPr="00A33B13">
        <w:rPr>
          <w:rFonts w:ascii="Book Antiqua" w:hAnsi="Book Antiqua"/>
        </w:rPr>
        <w:t xml:space="preserve">Nën-tema LAWB 4.1 —  Rregulloret e sigurisë  </w:t>
      </w:r>
    </w:p>
    <w:p w14:paraId="3C51CC8F" w14:textId="77777777" w:rsidR="0060741A" w:rsidRPr="00A33B13" w:rsidRDefault="0060741A" w:rsidP="0060741A">
      <w:pPr>
        <w:jc w:val="both"/>
        <w:rPr>
          <w:rFonts w:ascii="Book Antiqua" w:hAnsi="Book Antiqua"/>
        </w:rPr>
      </w:pPr>
      <w:r w:rsidRPr="00A33B13">
        <w:rPr>
          <w:rFonts w:ascii="Book Antiqua" w:hAnsi="Book Antiqua"/>
        </w:rPr>
        <w:t xml:space="preserve">Nën-tema LAWB 4.2 —  Sistemi i menaxhimit të sigurisë  </w:t>
      </w:r>
    </w:p>
    <w:p w14:paraId="2921552E" w14:textId="77777777" w:rsidR="0060741A" w:rsidRPr="00A33B13" w:rsidRDefault="0060741A" w:rsidP="0060741A">
      <w:pPr>
        <w:jc w:val="both"/>
        <w:rPr>
          <w:rFonts w:ascii="Book Antiqua" w:hAnsi="Book Antiqua"/>
        </w:rPr>
      </w:pPr>
      <w:r w:rsidRPr="00A33B13">
        <w:rPr>
          <w:rFonts w:ascii="Book Antiqua" w:hAnsi="Book Antiqua"/>
        </w:rPr>
        <w:t xml:space="preserve">TEMA LAWB 5 — RREGULLAT DHE RREGULLORET  </w:t>
      </w:r>
    </w:p>
    <w:p w14:paraId="7ECD8745" w14:textId="77777777" w:rsidR="0060741A" w:rsidRPr="00A33B13" w:rsidRDefault="0060741A" w:rsidP="0060741A">
      <w:pPr>
        <w:jc w:val="both"/>
        <w:rPr>
          <w:rFonts w:ascii="Book Antiqua" w:hAnsi="Book Antiqua"/>
        </w:rPr>
      </w:pPr>
      <w:r w:rsidRPr="00A33B13">
        <w:rPr>
          <w:rFonts w:ascii="Book Antiqua" w:hAnsi="Book Antiqua"/>
        </w:rPr>
        <w:t xml:space="preserve">Nën-tema LAWB 5.1 —  Njësitë matëse  </w:t>
      </w:r>
    </w:p>
    <w:p w14:paraId="2DCB5FCC" w14:textId="77777777" w:rsidR="0060741A" w:rsidRPr="00A33B13" w:rsidRDefault="0060741A" w:rsidP="0060741A">
      <w:pPr>
        <w:jc w:val="both"/>
        <w:rPr>
          <w:rFonts w:ascii="Book Antiqua" w:hAnsi="Book Antiqua"/>
        </w:rPr>
      </w:pPr>
      <w:r w:rsidRPr="00A33B13">
        <w:rPr>
          <w:rFonts w:ascii="Book Antiqua" w:hAnsi="Book Antiqua"/>
        </w:rPr>
        <w:t xml:space="preserve">Nën-tema LAWB 5.2 —  Licencimi / certifikimi ATCO  </w:t>
      </w:r>
    </w:p>
    <w:p w14:paraId="6E26E727" w14:textId="77777777" w:rsidR="0060741A" w:rsidRPr="00A33B13" w:rsidRDefault="0060741A" w:rsidP="0060741A">
      <w:pPr>
        <w:jc w:val="both"/>
        <w:rPr>
          <w:rFonts w:ascii="Book Antiqua" w:hAnsi="Book Antiqua"/>
        </w:rPr>
      </w:pPr>
      <w:r w:rsidRPr="00A33B13">
        <w:rPr>
          <w:rFonts w:ascii="Book Antiqua" w:hAnsi="Book Antiqua"/>
        </w:rPr>
        <w:t xml:space="preserve">Nën-tema LAWB 5.3 — Përmbledhje e ANS dhe ATS </w:t>
      </w:r>
    </w:p>
    <w:p w14:paraId="657EBF66" w14:textId="77777777" w:rsidR="0060741A" w:rsidRPr="00A33B13" w:rsidRDefault="0060741A" w:rsidP="0060741A">
      <w:pPr>
        <w:jc w:val="both"/>
        <w:rPr>
          <w:rFonts w:ascii="Book Antiqua" w:hAnsi="Book Antiqua"/>
        </w:rPr>
      </w:pPr>
      <w:r w:rsidRPr="00A33B13">
        <w:rPr>
          <w:rFonts w:ascii="Book Antiqua" w:hAnsi="Book Antiqua"/>
        </w:rPr>
        <w:t xml:space="preserve">Nën-tema LAWB 5.4 —  Rregullat ajrore </w:t>
      </w:r>
    </w:p>
    <w:p w14:paraId="4A818C30" w14:textId="77777777" w:rsidR="0060741A" w:rsidRPr="00A33B13" w:rsidRDefault="0060741A" w:rsidP="0060741A">
      <w:pPr>
        <w:jc w:val="both"/>
        <w:rPr>
          <w:rFonts w:ascii="Book Antiqua" w:hAnsi="Book Antiqua"/>
        </w:rPr>
      </w:pPr>
      <w:r w:rsidRPr="00A33B13">
        <w:rPr>
          <w:rFonts w:ascii="Book Antiqua" w:hAnsi="Book Antiqua"/>
        </w:rPr>
        <w:t xml:space="preserve">Nën-tema LAWB 5.5 —  Hapësira ajrore dhe rrugët/rutat ATS  </w:t>
      </w:r>
    </w:p>
    <w:p w14:paraId="66EBE8FF" w14:textId="77777777" w:rsidR="0060741A" w:rsidRPr="00A33B13" w:rsidRDefault="0060741A" w:rsidP="0060741A">
      <w:pPr>
        <w:jc w:val="both"/>
        <w:rPr>
          <w:rFonts w:ascii="Book Antiqua" w:hAnsi="Book Antiqua"/>
        </w:rPr>
      </w:pPr>
      <w:r w:rsidRPr="00A33B13">
        <w:rPr>
          <w:rFonts w:ascii="Book Antiqua" w:hAnsi="Book Antiqua"/>
        </w:rPr>
        <w:t>Nën-tema LAWB 5.6 —  Plani i fluturimit</w:t>
      </w:r>
    </w:p>
    <w:p w14:paraId="03567D7F" w14:textId="77777777" w:rsidR="0060741A" w:rsidRPr="00A33B13" w:rsidRDefault="0060741A" w:rsidP="0060741A">
      <w:pPr>
        <w:jc w:val="both"/>
        <w:rPr>
          <w:rFonts w:ascii="Book Antiqua" w:hAnsi="Book Antiqua"/>
        </w:rPr>
      </w:pPr>
      <w:r w:rsidRPr="00A33B13">
        <w:rPr>
          <w:rFonts w:ascii="Book Antiqua" w:hAnsi="Book Antiqua"/>
        </w:rPr>
        <w:t xml:space="preserve">Nën-tema LAWB 5.7 —  Aerodromet </w:t>
      </w:r>
    </w:p>
    <w:p w14:paraId="2819121B" w14:textId="77777777" w:rsidR="0060741A" w:rsidRPr="00A33B13" w:rsidRDefault="0060741A" w:rsidP="0060741A">
      <w:pPr>
        <w:jc w:val="both"/>
        <w:rPr>
          <w:rFonts w:ascii="Book Antiqua" w:hAnsi="Book Antiqua"/>
        </w:rPr>
      </w:pPr>
      <w:r w:rsidRPr="00A33B13">
        <w:rPr>
          <w:rFonts w:ascii="Book Antiqua" w:hAnsi="Book Antiqua"/>
        </w:rPr>
        <w:t xml:space="preserve">Nën-tema LAWB 5.8 —  Procedurat e mbajtjes për fluturimet IFR  </w:t>
      </w:r>
    </w:p>
    <w:p w14:paraId="64D86CA6" w14:textId="77777777" w:rsidR="0060741A" w:rsidRPr="00A33B13" w:rsidRDefault="0060741A" w:rsidP="0060741A">
      <w:pPr>
        <w:jc w:val="both"/>
        <w:rPr>
          <w:rFonts w:ascii="Book Antiqua" w:hAnsi="Book Antiqua"/>
        </w:rPr>
      </w:pPr>
      <w:r w:rsidRPr="00A33B13">
        <w:rPr>
          <w:rFonts w:ascii="Book Antiqua" w:hAnsi="Book Antiqua"/>
        </w:rPr>
        <w:t xml:space="preserve">Nën-tema LAWB 5.9 —  Procedurat e mbajtjes për fluturimet VFR  </w:t>
      </w:r>
    </w:p>
    <w:p w14:paraId="5DCD0A26" w14:textId="77777777" w:rsidR="0060741A" w:rsidRPr="00A33B13" w:rsidRDefault="0060741A" w:rsidP="0060741A">
      <w:pPr>
        <w:jc w:val="both"/>
        <w:rPr>
          <w:rFonts w:ascii="Book Antiqua" w:hAnsi="Book Antiqua"/>
          <w:b/>
        </w:rPr>
      </w:pPr>
      <w:r w:rsidRPr="00A33B13">
        <w:rPr>
          <w:rFonts w:ascii="Book Antiqua" w:hAnsi="Book Antiqua"/>
          <w:b/>
        </w:rPr>
        <w:t xml:space="preserve">LËNDA 3: MENAXHIMI I TRAFIKUT AJROR  </w:t>
      </w:r>
    </w:p>
    <w:p w14:paraId="1E0B3896" w14:textId="77777777" w:rsidR="0060741A" w:rsidRPr="00A33B13" w:rsidRDefault="0060741A" w:rsidP="0060741A">
      <w:pPr>
        <w:jc w:val="both"/>
        <w:rPr>
          <w:rFonts w:ascii="Book Antiqua" w:hAnsi="Book Antiqua"/>
        </w:rPr>
      </w:pPr>
      <w:r w:rsidRPr="00A33B13">
        <w:rPr>
          <w:rFonts w:ascii="Book Antiqua" w:hAnsi="Book Antiqua"/>
        </w:rPr>
        <w:t>TEMA ATMB 1 — MENAXHIMI I TRAFIKUT AJROR</w:t>
      </w:r>
      <w:r w:rsidRPr="00A33B13">
        <w:rPr>
          <w:rFonts w:ascii="Book Antiqua" w:hAnsi="Book Antiqua"/>
          <w:b/>
        </w:rPr>
        <w:t xml:space="preserve">  </w:t>
      </w:r>
    </w:p>
    <w:p w14:paraId="2F8691BC" w14:textId="77777777" w:rsidR="0060741A" w:rsidRPr="00A33B13" w:rsidRDefault="0060741A" w:rsidP="0060741A">
      <w:pPr>
        <w:jc w:val="both"/>
        <w:rPr>
          <w:rFonts w:ascii="Book Antiqua" w:hAnsi="Book Antiqua"/>
        </w:rPr>
      </w:pPr>
      <w:r w:rsidRPr="00A33B13">
        <w:rPr>
          <w:rFonts w:ascii="Book Antiqua" w:hAnsi="Book Antiqua"/>
        </w:rPr>
        <w:t xml:space="preserve">Nën-tema ATMB 1.1 —  Aplikimi i njësive të matjes  </w:t>
      </w:r>
    </w:p>
    <w:p w14:paraId="58919876" w14:textId="77777777" w:rsidR="0060741A" w:rsidRPr="00A33B13" w:rsidRDefault="0060741A" w:rsidP="0060741A">
      <w:pPr>
        <w:jc w:val="both"/>
        <w:rPr>
          <w:rFonts w:ascii="Book Antiqua" w:hAnsi="Book Antiqua"/>
        </w:rPr>
      </w:pPr>
      <w:r w:rsidRPr="00A33B13">
        <w:rPr>
          <w:rFonts w:ascii="Book Antiqua" w:hAnsi="Book Antiqua"/>
        </w:rPr>
        <w:t xml:space="preserve">Nën-tema ATMB 1.2 —  Shërbimi i kontrollit të trafikut ajror (ATC)  </w:t>
      </w:r>
    </w:p>
    <w:p w14:paraId="6492C56D" w14:textId="77777777" w:rsidR="0060741A" w:rsidRPr="00A33B13" w:rsidRDefault="0060741A" w:rsidP="0060741A">
      <w:pPr>
        <w:jc w:val="both"/>
        <w:rPr>
          <w:rFonts w:ascii="Book Antiqua" w:hAnsi="Book Antiqua"/>
        </w:rPr>
      </w:pPr>
      <w:r w:rsidRPr="00A33B13">
        <w:rPr>
          <w:rFonts w:ascii="Book Antiqua" w:hAnsi="Book Antiqua"/>
        </w:rPr>
        <w:t xml:space="preserve">Nën-tema ATMB 1.3 —  Shërbimi i informacionit të fluturimit (FIS) </w:t>
      </w:r>
    </w:p>
    <w:p w14:paraId="6DACC947" w14:textId="77777777" w:rsidR="0060741A" w:rsidRPr="00A33B13" w:rsidRDefault="0060741A" w:rsidP="0060741A">
      <w:pPr>
        <w:jc w:val="both"/>
        <w:rPr>
          <w:rFonts w:ascii="Book Antiqua" w:hAnsi="Book Antiqua"/>
        </w:rPr>
      </w:pPr>
      <w:r w:rsidRPr="00A33B13">
        <w:rPr>
          <w:rFonts w:ascii="Book Antiqua" w:hAnsi="Book Antiqua"/>
        </w:rPr>
        <w:t xml:space="preserve">Nën-tema ATMB 1.4 —  Shërbimi i paralajmërimit  </w:t>
      </w:r>
    </w:p>
    <w:p w14:paraId="18B28B1A" w14:textId="77777777" w:rsidR="0060741A" w:rsidRPr="00A33B13" w:rsidRDefault="0060741A" w:rsidP="0060741A">
      <w:pPr>
        <w:jc w:val="both"/>
        <w:rPr>
          <w:rFonts w:ascii="Book Antiqua" w:hAnsi="Book Antiqua"/>
        </w:rPr>
      </w:pPr>
      <w:r w:rsidRPr="00A33B13">
        <w:rPr>
          <w:rFonts w:ascii="Book Antiqua" w:hAnsi="Book Antiqua"/>
        </w:rPr>
        <w:t xml:space="preserve">Nën-tema ATMB 1.5 —  Shërbimi këshillues i trafikut ajror  </w:t>
      </w:r>
    </w:p>
    <w:p w14:paraId="148F23EA" w14:textId="77777777" w:rsidR="0060741A" w:rsidRPr="00A33B13" w:rsidRDefault="0060741A" w:rsidP="0060741A">
      <w:pPr>
        <w:jc w:val="both"/>
        <w:rPr>
          <w:rFonts w:ascii="Book Antiqua" w:hAnsi="Book Antiqua"/>
        </w:rPr>
      </w:pPr>
      <w:r w:rsidRPr="00A33B13">
        <w:rPr>
          <w:rFonts w:ascii="Book Antiqua" w:hAnsi="Book Antiqua"/>
        </w:rPr>
        <w:t xml:space="preserve">Nën-tema ATMB 1.6 —  Kapaciteti i sistemit ATS dhe menaxhimi i rrjedhës së trafikut ajror  </w:t>
      </w:r>
    </w:p>
    <w:p w14:paraId="526175B7" w14:textId="77777777" w:rsidR="0060741A" w:rsidRPr="00A33B13" w:rsidRDefault="0060741A" w:rsidP="0060741A">
      <w:pPr>
        <w:jc w:val="both"/>
        <w:rPr>
          <w:rFonts w:ascii="Book Antiqua" w:hAnsi="Book Antiqua"/>
        </w:rPr>
      </w:pPr>
      <w:r w:rsidRPr="00A33B13">
        <w:rPr>
          <w:rFonts w:ascii="Book Antiqua" w:hAnsi="Book Antiqua"/>
        </w:rPr>
        <w:t xml:space="preserve">Nën-tema ATMB 1.7 —  Menaxhimi i hapësirës ajrore (ASM) </w:t>
      </w:r>
    </w:p>
    <w:p w14:paraId="7FEDBFAC" w14:textId="77777777" w:rsidR="0060741A" w:rsidRPr="00A33B13" w:rsidRDefault="0060741A" w:rsidP="0060741A">
      <w:pPr>
        <w:jc w:val="both"/>
        <w:rPr>
          <w:rFonts w:ascii="Book Antiqua" w:hAnsi="Book Antiqua"/>
        </w:rPr>
      </w:pPr>
      <w:r w:rsidRPr="00A33B13">
        <w:rPr>
          <w:rFonts w:ascii="Book Antiqua" w:hAnsi="Book Antiqua"/>
        </w:rPr>
        <w:t xml:space="preserve">TEMA ATMB 2 — ALTIMETRIA DHE ALOKIMI I NIVELIT </w:t>
      </w:r>
    </w:p>
    <w:p w14:paraId="5EDF33A7" w14:textId="77777777" w:rsidR="0060741A" w:rsidRPr="00A33B13" w:rsidRDefault="0060741A" w:rsidP="0060741A">
      <w:pPr>
        <w:jc w:val="both"/>
        <w:rPr>
          <w:rFonts w:ascii="Book Antiqua" w:hAnsi="Book Antiqua"/>
        </w:rPr>
      </w:pPr>
      <w:r w:rsidRPr="00A33B13">
        <w:rPr>
          <w:rFonts w:ascii="Book Antiqua" w:hAnsi="Book Antiqua"/>
        </w:rPr>
        <w:t xml:space="preserve">Nën-tema ATMB 2.1 —  Altimetria </w:t>
      </w:r>
    </w:p>
    <w:p w14:paraId="33CD6569" w14:textId="77777777" w:rsidR="0060741A" w:rsidRPr="00A33B13" w:rsidRDefault="0060741A" w:rsidP="0060741A">
      <w:pPr>
        <w:jc w:val="both"/>
        <w:rPr>
          <w:rFonts w:ascii="Book Antiqua" w:hAnsi="Book Antiqua"/>
        </w:rPr>
      </w:pPr>
      <w:r w:rsidRPr="00A33B13">
        <w:rPr>
          <w:rFonts w:ascii="Book Antiqua" w:hAnsi="Book Antiqua"/>
        </w:rPr>
        <w:lastRenderedPageBreak/>
        <w:t xml:space="preserve">Nën-tema ATMB 2.2 —  Niveli i tranzitimit </w:t>
      </w:r>
    </w:p>
    <w:p w14:paraId="69B83B84" w14:textId="77777777" w:rsidR="0060741A" w:rsidRPr="00A33B13" w:rsidRDefault="0060741A" w:rsidP="0060741A">
      <w:pPr>
        <w:jc w:val="both"/>
        <w:rPr>
          <w:rFonts w:ascii="Book Antiqua" w:hAnsi="Book Antiqua"/>
        </w:rPr>
      </w:pPr>
      <w:r w:rsidRPr="00A33B13">
        <w:rPr>
          <w:rFonts w:ascii="Book Antiqua" w:hAnsi="Book Antiqua"/>
        </w:rPr>
        <w:t xml:space="preserve">Nën-tema ATMB 2.3 —  Alokimi i nivelit </w:t>
      </w:r>
    </w:p>
    <w:p w14:paraId="5BD03701" w14:textId="77777777" w:rsidR="0060741A" w:rsidRPr="00A33B13" w:rsidRDefault="0060741A" w:rsidP="0060741A">
      <w:pPr>
        <w:jc w:val="both"/>
        <w:rPr>
          <w:rFonts w:ascii="Book Antiqua" w:hAnsi="Book Antiqua"/>
        </w:rPr>
      </w:pPr>
      <w:r w:rsidRPr="00A33B13">
        <w:rPr>
          <w:rFonts w:ascii="Book Antiqua" w:hAnsi="Book Antiqua"/>
        </w:rPr>
        <w:t xml:space="preserve">TEMA ATMB 3 — RADIOTELEFONIA (RTF) </w:t>
      </w:r>
    </w:p>
    <w:p w14:paraId="5DDB0B76" w14:textId="77777777" w:rsidR="0060741A" w:rsidRPr="00A33B13" w:rsidRDefault="0060741A" w:rsidP="0060741A">
      <w:pPr>
        <w:jc w:val="both"/>
        <w:rPr>
          <w:rFonts w:ascii="Book Antiqua" w:hAnsi="Book Antiqua"/>
        </w:rPr>
      </w:pPr>
      <w:r w:rsidRPr="00A33B13">
        <w:rPr>
          <w:rFonts w:ascii="Book Antiqua" w:hAnsi="Book Antiqua"/>
        </w:rPr>
        <w:t xml:space="preserve">Nën-tema ATMB 3.1 —  Procedurat e përgjithshme operative të RTF  </w:t>
      </w:r>
    </w:p>
    <w:p w14:paraId="37538F80" w14:textId="77777777" w:rsidR="0060741A" w:rsidRPr="00A33B13" w:rsidRDefault="0060741A" w:rsidP="0060741A">
      <w:pPr>
        <w:jc w:val="both"/>
        <w:rPr>
          <w:rFonts w:ascii="Book Antiqua" w:hAnsi="Book Antiqua"/>
        </w:rPr>
      </w:pPr>
      <w:r w:rsidRPr="00A33B13">
        <w:rPr>
          <w:rFonts w:ascii="Book Antiqua" w:hAnsi="Book Antiqua"/>
        </w:rPr>
        <w:t xml:space="preserve">TEMA ATMB 4 — LEJET (CLEARANCES) E ATC DHE UDHËZIMET E ATC  </w:t>
      </w:r>
    </w:p>
    <w:p w14:paraId="1BB4EEFA" w14:textId="77777777" w:rsidR="0060741A" w:rsidRPr="00A33B13" w:rsidRDefault="0060741A" w:rsidP="0060741A">
      <w:pPr>
        <w:jc w:val="both"/>
        <w:rPr>
          <w:rFonts w:ascii="Book Antiqua" w:hAnsi="Book Antiqua"/>
        </w:rPr>
      </w:pPr>
      <w:r w:rsidRPr="00A33B13">
        <w:rPr>
          <w:rFonts w:ascii="Book Antiqua" w:hAnsi="Book Antiqua"/>
        </w:rPr>
        <w:t xml:space="preserve">Nën-tema ATMB 4.1 —  Lloji dhe përmbajtja e lejeve të ATC  </w:t>
      </w:r>
    </w:p>
    <w:p w14:paraId="0740BF9F" w14:textId="77777777" w:rsidR="0060741A" w:rsidRPr="00A33B13" w:rsidRDefault="0060741A" w:rsidP="0060741A">
      <w:pPr>
        <w:jc w:val="both"/>
        <w:rPr>
          <w:rFonts w:ascii="Book Antiqua" w:hAnsi="Book Antiqua"/>
        </w:rPr>
      </w:pPr>
      <w:r w:rsidRPr="00A33B13">
        <w:rPr>
          <w:rFonts w:ascii="Book Antiqua" w:hAnsi="Book Antiqua"/>
        </w:rPr>
        <w:t xml:space="preserve">Nën-tema ATMB 4.2 —  Udhëzimet e ATC  </w:t>
      </w:r>
    </w:p>
    <w:p w14:paraId="5A03DF39" w14:textId="77777777" w:rsidR="0060741A" w:rsidRPr="00A33B13" w:rsidRDefault="0060741A" w:rsidP="0060741A">
      <w:pPr>
        <w:jc w:val="both"/>
        <w:rPr>
          <w:rFonts w:ascii="Book Antiqua" w:hAnsi="Book Antiqua"/>
        </w:rPr>
      </w:pPr>
      <w:r w:rsidRPr="00A33B13">
        <w:rPr>
          <w:rFonts w:ascii="Book Antiqua" w:hAnsi="Book Antiqua"/>
        </w:rPr>
        <w:t xml:space="preserve">TEMA ATMB 5 — KORDINIMI </w:t>
      </w:r>
    </w:p>
    <w:p w14:paraId="61976AD7" w14:textId="77777777" w:rsidR="0060741A" w:rsidRPr="00A33B13" w:rsidRDefault="0060741A" w:rsidP="0060741A">
      <w:pPr>
        <w:jc w:val="both"/>
        <w:rPr>
          <w:rFonts w:ascii="Book Antiqua" w:hAnsi="Book Antiqua"/>
        </w:rPr>
      </w:pPr>
      <w:r w:rsidRPr="00A33B13">
        <w:rPr>
          <w:rFonts w:ascii="Book Antiqua" w:hAnsi="Book Antiqua"/>
        </w:rPr>
        <w:t xml:space="preserve">Nën-tema ATMB 5.1 —  Parimet, llojet dhe përmbajtja e koordinimit  </w:t>
      </w:r>
    </w:p>
    <w:p w14:paraId="08EAB1D8" w14:textId="77777777" w:rsidR="0060741A" w:rsidRPr="00A33B13" w:rsidRDefault="0060741A" w:rsidP="0060741A">
      <w:pPr>
        <w:jc w:val="both"/>
        <w:rPr>
          <w:rFonts w:ascii="Book Antiqua" w:hAnsi="Book Antiqua"/>
        </w:rPr>
      </w:pPr>
      <w:r w:rsidRPr="00A33B13">
        <w:rPr>
          <w:rFonts w:ascii="Book Antiqua" w:hAnsi="Book Antiqua"/>
        </w:rPr>
        <w:t xml:space="preserve">Nën-tema ATMB 5.2 — Domosdoshmëria për koordinim </w:t>
      </w:r>
    </w:p>
    <w:p w14:paraId="2EB568FC" w14:textId="77777777" w:rsidR="0060741A" w:rsidRPr="00A33B13" w:rsidRDefault="0060741A" w:rsidP="0060741A">
      <w:pPr>
        <w:jc w:val="both"/>
        <w:rPr>
          <w:rFonts w:ascii="Book Antiqua" w:hAnsi="Book Antiqua"/>
        </w:rPr>
      </w:pPr>
      <w:r w:rsidRPr="00A33B13">
        <w:rPr>
          <w:rFonts w:ascii="Book Antiqua" w:hAnsi="Book Antiqua"/>
        </w:rPr>
        <w:t xml:space="preserve">Nën-tema ATMB 5.3 — Mjetet e koordinimit </w:t>
      </w:r>
    </w:p>
    <w:p w14:paraId="00896A43" w14:textId="77777777" w:rsidR="0060741A" w:rsidRPr="00A33B13" w:rsidRDefault="0060741A" w:rsidP="0060741A">
      <w:pPr>
        <w:jc w:val="both"/>
        <w:rPr>
          <w:rFonts w:ascii="Book Antiqua" w:hAnsi="Book Antiqua"/>
        </w:rPr>
      </w:pPr>
      <w:r w:rsidRPr="00A33B13">
        <w:rPr>
          <w:rFonts w:ascii="Book Antiqua" w:hAnsi="Book Antiqua"/>
        </w:rPr>
        <w:t xml:space="preserve">TEMA ATMB 6 — SHFAQJA E TË DHËNAVE </w:t>
      </w:r>
    </w:p>
    <w:p w14:paraId="32BE303B" w14:textId="77777777" w:rsidR="0060741A" w:rsidRPr="00A33B13" w:rsidRDefault="0060741A" w:rsidP="0060741A">
      <w:pPr>
        <w:jc w:val="both"/>
        <w:rPr>
          <w:rFonts w:ascii="Book Antiqua" w:hAnsi="Book Antiqua"/>
        </w:rPr>
      </w:pPr>
      <w:r w:rsidRPr="00A33B13">
        <w:rPr>
          <w:rFonts w:ascii="Book Antiqua" w:hAnsi="Book Antiqua"/>
        </w:rPr>
        <w:t xml:space="preserve">Nën-tema ATMB 6.1 —  Nxjerrja (ekstraktimi) e të dhënave  </w:t>
      </w:r>
    </w:p>
    <w:p w14:paraId="454D2180" w14:textId="77777777" w:rsidR="0060741A" w:rsidRPr="00A33B13" w:rsidRDefault="0060741A" w:rsidP="0060741A">
      <w:pPr>
        <w:jc w:val="both"/>
        <w:rPr>
          <w:rFonts w:ascii="Book Antiqua" w:hAnsi="Book Antiqua"/>
        </w:rPr>
      </w:pPr>
      <w:r w:rsidRPr="00A33B13">
        <w:rPr>
          <w:rFonts w:ascii="Book Antiqua" w:hAnsi="Book Antiqua"/>
        </w:rPr>
        <w:t>Nën-tema ATMB 6.2 — Menaxhimi i të dhënave</w:t>
      </w:r>
    </w:p>
    <w:p w14:paraId="3B0AF737" w14:textId="77777777" w:rsidR="0060741A" w:rsidRPr="00A33B13" w:rsidRDefault="0060741A" w:rsidP="0060741A">
      <w:pPr>
        <w:jc w:val="both"/>
        <w:rPr>
          <w:rFonts w:ascii="Book Antiqua" w:hAnsi="Book Antiqua"/>
        </w:rPr>
      </w:pPr>
      <w:r w:rsidRPr="00A33B13">
        <w:rPr>
          <w:rFonts w:ascii="Book Antiqua" w:hAnsi="Book Antiqua"/>
        </w:rPr>
        <w:t xml:space="preserve">TEMA ATMB 7 — NDARJET </w:t>
      </w:r>
    </w:p>
    <w:p w14:paraId="2EBAD4B2" w14:textId="77777777" w:rsidR="0060741A" w:rsidRPr="00A33B13" w:rsidRDefault="0060741A" w:rsidP="0060741A">
      <w:pPr>
        <w:jc w:val="both"/>
        <w:rPr>
          <w:rFonts w:ascii="Book Antiqua" w:hAnsi="Book Antiqua"/>
        </w:rPr>
      </w:pPr>
      <w:r w:rsidRPr="00A33B13">
        <w:rPr>
          <w:rFonts w:ascii="Book Antiqua" w:hAnsi="Book Antiqua"/>
        </w:rPr>
        <w:t xml:space="preserve">Nën-tema ATMB 7.1 —  Ndarja vertikale dhe procedurat </w:t>
      </w:r>
    </w:p>
    <w:p w14:paraId="507E70BA" w14:textId="77777777" w:rsidR="0060741A" w:rsidRPr="00A33B13" w:rsidRDefault="0060741A" w:rsidP="0060741A">
      <w:pPr>
        <w:jc w:val="both"/>
        <w:rPr>
          <w:rFonts w:ascii="Book Antiqua" w:hAnsi="Book Antiqua"/>
        </w:rPr>
      </w:pPr>
      <w:r w:rsidRPr="00A33B13">
        <w:rPr>
          <w:rFonts w:ascii="Book Antiqua" w:hAnsi="Book Antiqua"/>
        </w:rPr>
        <w:t xml:space="preserve">Nën-tema ATMB 7.2 —  Ndarja horizontale dhe procedurat  </w:t>
      </w:r>
    </w:p>
    <w:p w14:paraId="1DB77507" w14:textId="77777777" w:rsidR="0060741A" w:rsidRPr="00A33B13" w:rsidRDefault="0060741A" w:rsidP="0060741A">
      <w:pPr>
        <w:jc w:val="both"/>
        <w:rPr>
          <w:rFonts w:ascii="Book Antiqua" w:hAnsi="Book Antiqua"/>
        </w:rPr>
      </w:pPr>
      <w:r w:rsidRPr="00A33B13">
        <w:rPr>
          <w:rFonts w:ascii="Book Antiqua" w:hAnsi="Book Antiqua"/>
        </w:rPr>
        <w:t xml:space="preserve">Nën-tema ATMB 7.3 —  Ndarja vizuale  </w:t>
      </w:r>
    </w:p>
    <w:p w14:paraId="22113EC6" w14:textId="77777777" w:rsidR="0060741A" w:rsidRPr="00A33B13" w:rsidRDefault="0060741A" w:rsidP="0060741A">
      <w:pPr>
        <w:jc w:val="both"/>
        <w:rPr>
          <w:rFonts w:ascii="Book Antiqua" w:hAnsi="Book Antiqua"/>
        </w:rPr>
      </w:pPr>
      <w:r w:rsidRPr="00A33B13">
        <w:rPr>
          <w:rFonts w:ascii="Book Antiqua" w:hAnsi="Book Antiqua"/>
        </w:rPr>
        <w:t xml:space="preserve">Nën-tema ATMB 7.4 —  Ndarja e aerodromit dhe procedurat </w:t>
      </w:r>
    </w:p>
    <w:p w14:paraId="0AA1F25F" w14:textId="77777777" w:rsidR="0060741A" w:rsidRPr="00A33B13" w:rsidRDefault="0060741A" w:rsidP="0060741A">
      <w:pPr>
        <w:jc w:val="both"/>
        <w:rPr>
          <w:rFonts w:ascii="Book Antiqua" w:hAnsi="Book Antiqua"/>
        </w:rPr>
      </w:pPr>
      <w:r w:rsidRPr="00A33B13">
        <w:rPr>
          <w:rFonts w:ascii="Book Antiqua" w:hAnsi="Book Antiqua"/>
        </w:rPr>
        <w:t xml:space="preserve">Nën-tema ATMB 7.5 — Ndarja e bazuar në sistemet e mbikqyrjes ATS </w:t>
      </w:r>
    </w:p>
    <w:p w14:paraId="01DBE215" w14:textId="77777777" w:rsidR="0060741A" w:rsidRPr="00A33B13" w:rsidRDefault="0060741A" w:rsidP="0060741A">
      <w:pPr>
        <w:jc w:val="both"/>
        <w:rPr>
          <w:rFonts w:ascii="Book Antiqua" w:hAnsi="Book Antiqua"/>
        </w:rPr>
      </w:pPr>
      <w:r w:rsidRPr="00A33B13">
        <w:rPr>
          <w:rFonts w:ascii="Book Antiqua" w:hAnsi="Book Antiqua"/>
        </w:rPr>
        <w:t>Nën-tema ATMB 7.6 —  Ndarja e turbulencës vorbull (</w:t>
      </w:r>
      <w:r w:rsidRPr="00A33B13">
        <w:rPr>
          <w:rFonts w:ascii="Book Antiqua" w:hAnsi="Book Antiqua"/>
          <w:i/>
        </w:rPr>
        <w:t>ëake turbulence</w:t>
      </w:r>
      <w:r w:rsidRPr="00A33B13">
        <w:rPr>
          <w:rFonts w:ascii="Book Antiqua" w:hAnsi="Book Antiqua"/>
        </w:rPr>
        <w:t xml:space="preserve">) </w:t>
      </w:r>
    </w:p>
    <w:p w14:paraId="6B7D029D" w14:textId="77777777" w:rsidR="0060741A" w:rsidRPr="00A33B13" w:rsidRDefault="0060741A" w:rsidP="0060741A">
      <w:pPr>
        <w:jc w:val="both"/>
        <w:rPr>
          <w:rFonts w:ascii="Book Antiqua" w:hAnsi="Book Antiqua"/>
        </w:rPr>
      </w:pPr>
      <w:r w:rsidRPr="00A33B13">
        <w:rPr>
          <w:rFonts w:ascii="Book Antiqua" w:hAnsi="Book Antiqua"/>
        </w:rPr>
        <w:t>TEMA ATMB 8 — SISTEMET E SHMANGIES SË PËRPLASJEVE AJRORE DHE RRJETET E SIGURISË ME BAZË  TOKËSORE</w:t>
      </w:r>
    </w:p>
    <w:p w14:paraId="35DA29B7" w14:textId="77777777" w:rsidR="0060741A" w:rsidRPr="00A33B13" w:rsidRDefault="0060741A" w:rsidP="0060741A">
      <w:pPr>
        <w:jc w:val="both"/>
        <w:rPr>
          <w:rFonts w:ascii="Book Antiqua" w:hAnsi="Book Antiqua"/>
        </w:rPr>
      </w:pPr>
      <w:r w:rsidRPr="00A33B13">
        <w:rPr>
          <w:rFonts w:ascii="Book Antiqua" w:hAnsi="Book Antiqua"/>
        </w:rPr>
        <w:t xml:space="preserve">Nën-tema ATMB 8.1 — Sistemet e shmangies së përplasjeve ajrore </w:t>
      </w:r>
    </w:p>
    <w:p w14:paraId="0D7F1272" w14:textId="77777777" w:rsidR="0060741A" w:rsidRPr="00A33B13" w:rsidRDefault="0060741A" w:rsidP="0060741A">
      <w:pPr>
        <w:jc w:val="both"/>
        <w:rPr>
          <w:rFonts w:ascii="Book Antiqua" w:hAnsi="Book Antiqua"/>
        </w:rPr>
      </w:pPr>
      <w:r w:rsidRPr="00A33B13">
        <w:rPr>
          <w:rFonts w:ascii="Book Antiqua" w:hAnsi="Book Antiqua"/>
        </w:rPr>
        <w:t xml:space="preserve">Nën-tema ATMB 8.2 —  Rjetet e sigurisë me bazë tokësore </w:t>
      </w:r>
    </w:p>
    <w:p w14:paraId="5EF36565" w14:textId="77777777" w:rsidR="0060741A" w:rsidRPr="00A33B13" w:rsidRDefault="0060741A" w:rsidP="0060741A">
      <w:pPr>
        <w:jc w:val="both"/>
        <w:rPr>
          <w:rFonts w:ascii="Book Antiqua" w:hAnsi="Book Antiqua"/>
        </w:rPr>
      </w:pPr>
      <w:r w:rsidRPr="00A33B13">
        <w:rPr>
          <w:rFonts w:ascii="Book Antiqua" w:hAnsi="Book Antiqua"/>
        </w:rPr>
        <w:t xml:space="preserve">TEMA ATMB 9 — AFTËSITË PRAKTIKE BAZIKE </w:t>
      </w:r>
    </w:p>
    <w:p w14:paraId="3A85C68F" w14:textId="77777777" w:rsidR="0060741A" w:rsidRPr="00A33B13" w:rsidRDefault="0060741A" w:rsidP="0060741A">
      <w:pPr>
        <w:jc w:val="both"/>
        <w:rPr>
          <w:rFonts w:ascii="Book Antiqua" w:hAnsi="Book Antiqua"/>
        </w:rPr>
      </w:pPr>
      <w:r w:rsidRPr="00A33B13">
        <w:rPr>
          <w:rFonts w:ascii="Book Antiqua" w:hAnsi="Book Antiqua"/>
        </w:rPr>
        <w:t xml:space="preserve">Nën-tema ATMB 9.1 —  Procesi i menaxhimit të trafikut  </w:t>
      </w:r>
    </w:p>
    <w:p w14:paraId="391F20E2" w14:textId="77777777" w:rsidR="0060741A" w:rsidRPr="00A33B13" w:rsidRDefault="0060741A" w:rsidP="0060741A">
      <w:pPr>
        <w:jc w:val="both"/>
        <w:rPr>
          <w:rFonts w:ascii="Book Antiqua" w:hAnsi="Book Antiqua"/>
        </w:rPr>
      </w:pPr>
      <w:r w:rsidRPr="00A33B13">
        <w:rPr>
          <w:rFonts w:ascii="Book Antiqua" w:hAnsi="Book Antiqua"/>
        </w:rPr>
        <w:t xml:space="preserve">Nën-tema ATMB 9.2 —  Aftësitë praktike bazike të aplikueshme për të gjitha </w:t>
      </w:r>
      <w:r w:rsidR="00226171">
        <w:rPr>
          <w:rFonts w:ascii="Book Antiqua" w:hAnsi="Book Antiqua"/>
        </w:rPr>
        <w:t>gradim</w:t>
      </w:r>
      <w:r w:rsidRPr="00A33B13">
        <w:rPr>
          <w:rFonts w:ascii="Book Antiqua" w:hAnsi="Book Antiqua"/>
        </w:rPr>
        <w:t xml:space="preserve">et  </w:t>
      </w:r>
    </w:p>
    <w:p w14:paraId="7A3D5C22" w14:textId="77777777" w:rsidR="0060741A" w:rsidRPr="00A33B13" w:rsidRDefault="0060741A" w:rsidP="0060741A">
      <w:pPr>
        <w:jc w:val="both"/>
        <w:rPr>
          <w:rFonts w:ascii="Book Antiqua" w:hAnsi="Book Antiqua"/>
        </w:rPr>
      </w:pPr>
      <w:r w:rsidRPr="00A33B13">
        <w:rPr>
          <w:rFonts w:ascii="Book Antiqua" w:hAnsi="Book Antiqua"/>
        </w:rPr>
        <w:t xml:space="preserve">Nën-tema ATMB 9.3 —  Aftësitë praktike bazë të aplikueshme për aerodromin  </w:t>
      </w:r>
    </w:p>
    <w:p w14:paraId="1F0482FC" w14:textId="77777777" w:rsidR="0060741A" w:rsidRPr="00A33B13" w:rsidRDefault="0060741A" w:rsidP="0060741A">
      <w:pPr>
        <w:rPr>
          <w:rFonts w:ascii="Book Antiqua" w:hAnsi="Book Antiqua"/>
        </w:rPr>
      </w:pPr>
      <w:r w:rsidRPr="00A33B13">
        <w:rPr>
          <w:rFonts w:ascii="Book Antiqua" w:hAnsi="Book Antiqua"/>
        </w:rPr>
        <w:t xml:space="preserve">Nën-tema ATMB 9.4 — Aftësitë praktike bazike të aplikueshme për mbikëqyrjen </w:t>
      </w:r>
    </w:p>
    <w:p w14:paraId="0B21B021" w14:textId="77777777" w:rsidR="0060741A" w:rsidRPr="00A33B13" w:rsidRDefault="0060741A" w:rsidP="0060741A">
      <w:pPr>
        <w:jc w:val="both"/>
        <w:rPr>
          <w:rFonts w:ascii="Book Antiqua" w:hAnsi="Book Antiqua"/>
          <w:b/>
        </w:rPr>
      </w:pPr>
      <w:r w:rsidRPr="00A33B13">
        <w:rPr>
          <w:rFonts w:ascii="Book Antiqua" w:hAnsi="Book Antiqua"/>
          <w:b/>
        </w:rPr>
        <w:t xml:space="preserve">LËNDA 4: METEOROLOGJIA </w:t>
      </w:r>
    </w:p>
    <w:p w14:paraId="266E8668" w14:textId="77777777" w:rsidR="0060741A" w:rsidRPr="00A33B13" w:rsidRDefault="0060741A" w:rsidP="0060741A">
      <w:pPr>
        <w:jc w:val="both"/>
        <w:rPr>
          <w:rFonts w:ascii="Book Antiqua" w:hAnsi="Book Antiqua"/>
        </w:rPr>
      </w:pPr>
      <w:r w:rsidRPr="00A33B13">
        <w:rPr>
          <w:rFonts w:ascii="Book Antiqua" w:hAnsi="Book Antiqua"/>
        </w:rPr>
        <w:lastRenderedPageBreak/>
        <w:t xml:space="preserve">TEMA METB 1 — HYRJE NË METEOROLOGJI </w:t>
      </w:r>
    </w:p>
    <w:p w14:paraId="792701E5" w14:textId="77777777" w:rsidR="0060741A" w:rsidRPr="00A33B13" w:rsidRDefault="0060741A" w:rsidP="0060741A">
      <w:pPr>
        <w:jc w:val="both"/>
        <w:rPr>
          <w:rFonts w:ascii="Book Antiqua" w:hAnsi="Book Antiqua"/>
        </w:rPr>
      </w:pPr>
      <w:r w:rsidRPr="00A33B13">
        <w:rPr>
          <w:rFonts w:ascii="Book Antiqua" w:hAnsi="Book Antiqua"/>
        </w:rPr>
        <w:t xml:space="preserve">Nën-tema METB 1.1 —  Aplikimi i njësive të matjes </w:t>
      </w:r>
    </w:p>
    <w:p w14:paraId="68809E48" w14:textId="77777777" w:rsidR="0060741A" w:rsidRPr="00A33B13" w:rsidRDefault="0060741A" w:rsidP="0060741A">
      <w:pPr>
        <w:jc w:val="both"/>
        <w:rPr>
          <w:rFonts w:ascii="Book Antiqua" w:hAnsi="Book Antiqua"/>
        </w:rPr>
      </w:pPr>
      <w:r w:rsidRPr="00A33B13">
        <w:rPr>
          <w:rFonts w:ascii="Book Antiqua" w:hAnsi="Book Antiqua"/>
        </w:rPr>
        <w:t xml:space="preserve">Nën-tema METB 1.2 —  Aviacioni dhe meteorologjia </w:t>
      </w:r>
    </w:p>
    <w:p w14:paraId="2945262C" w14:textId="77777777" w:rsidR="0060741A" w:rsidRPr="00A33B13" w:rsidRDefault="0060741A" w:rsidP="0060741A">
      <w:pPr>
        <w:jc w:val="both"/>
        <w:rPr>
          <w:rFonts w:ascii="Book Antiqua" w:hAnsi="Book Antiqua"/>
        </w:rPr>
      </w:pPr>
      <w:r w:rsidRPr="00A33B13">
        <w:rPr>
          <w:rFonts w:ascii="Book Antiqua" w:hAnsi="Book Antiqua"/>
        </w:rPr>
        <w:t xml:space="preserve">Nën-tema METB 1.3 —  Organizimi i shërbimeve meteorologjike </w:t>
      </w:r>
    </w:p>
    <w:p w14:paraId="5CD61CAE" w14:textId="77777777" w:rsidR="0060741A" w:rsidRPr="00A33B13" w:rsidRDefault="0060741A" w:rsidP="0060741A">
      <w:pPr>
        <w:jc w:val="both"/>
        <w:rPr>
          <w:rFonts w:ascii="Book Antiqua" w:hAnsi="Book Antiqua"/>
        </w:rPr>
      </w:pPr>
      <w:r w:rsidRPr="00A33B13">
        <w:rPr>
          <w:rFonts w:ascii="Book Antiqua" w:hAnsi="Book Antiqua"/>
        </w:rPr>
        <w:t xml:space="preserve">TEMA METB 2 — ATMOSFERA </w:t>
      </w:r>
    </w:p>
    <w:p w14:paraId="1D172FFB" w14:textId="77777777" w:rsidR="0060741A" w:rsidRPr="00A33B13" w:rsidRDefault="0060741A" w:rsidP="0060741A">
      <w:pPr>
        <w:jc w:val="both"/>
        <w:rPr>
          <w:rFonts w:ascii="Book Antiqua" w:hAnsi="Book Antiqua"/>
        </w:rPr>
      </w:pPr>
      <w:r w:rsidRPr="00A33B13">
        <w:rPr>
          <w:rFonts w:ascii="Book Antiqua" w:hAnsi="Book Antiqua"/>
        </w:rPr>
        <w:t xml:space="preserve">Nën-tema METB 2.1 —  Përbërja dhe struktura </w:t>
      </w:r>
    </w:p>
    <w:p w14:paraId="1D9871D3" w14:textId="77777777" w:rsidR="0060741A" w:rsidRPr="00A33B13" w:rsidRDefault="0060741A" w:rsidP="0060741A">
      <w:pPr>
        <w:jc w:val="both"/>
        <w:rPr>
          <w:rFonts w:ascii="Book Antiqua" w:hAnsi="Book Antiqua"/>
        </w:rPr>
      </w:pPr>
      <w:r w:rsidRPr="00A33B13">
        <w:rPr>
          <w:rFonts w:ascii="Book Antiqua" w:hAnsi="Book Antiqua"/>
        </w:rPr>
        <w:t xml:space="preserve">Nën-tema METB 2.2 —  Atmosfera standarde </w:t>
      </w:r>
    </w:p>
    <w:p w14:paraId="7C53639F" w14:textId="77777777" w:rsidR="0060741A" w:rsidRPr="00A33B13" w:rsidRDefault="0060741A" w:rsidP="0060741A">
      <w:pPr>
        <w:jc w:val="both"/>
        <w:rPr>
          <w:rFonts w:ascii="Book Antiqua" w:hAnsi="Book Antiqua"/>
        </w:rPr>
      </w:pPr>
      <w:r w:rsidRPr="00A33B13">
        <w:rPr>
          <w:rFonts w:ascii="Book Antiqua" w:hAnsi="Book Antiqua"/>
        </w:rPr>
        <w:t xml:space="preserve">Nën-tema METB 2.3 —  Nxehtësia dhe temperatura </w:t>
      </w:r>
    </w:p>
    <w:p w14:paraId="2621BEE7" w14:textId="77777777" w:rsidR="0060741A" w:rsidRPr="00A33B13" w:rsidRDefault="0060741A" w:rsidP="0060741A">
      <w:pPr>
        <w:jc w:val="both"/>
        <w:rPr>
          <w:rFonts w:ascii="Book Antiqua" w:hAnsi="Book Antiqua"/>
        </w:rPr>
      </w:pPr>
      <w:r w:rsidRPr="00A33B13">
        <w:rPr>
          <w:rFonts w:ascii="Book Antiqua" w:hAnsi="Book Antiqua"/>
        </w:rPr>
        <w:t xml:space="preserve">Nën-tema METB 2.4 —  Uji në atmosferë </w:t>
      </w:r>
    </w:p>
    <w:p w14:paraId="77A56C5F" w14:textId="77777777" w:rsidR="0060741A" w:rsidRPr="00A33B13" w:rsidRDefault="0060741A" w:rsidP="0060741A">
      <w:pPr>
        <w:jc w:val="both"/>
        <w:rPr>
          <w:rFonts w:ascii="Book Antiqua" w:hAnsi="Book Antiqua"/>
        </w:rPr>
      </w:pPr>
      <w:r w:rsidRPr="00A33B13">
        <w:rPr>
          <w:rFonts w:ascii="Book Antiqua" w:hAnsi="Book Antiqua"/>
        </w:rPr>
        <w:t xml:space="preserve">Nën-tema METB 2.5 —  Presioni i ajrit </w:t>
      </w:r>
    </w:p>
    <w:p w14:paraId="203B6B27" w14:textId="77777777" w:rsidR="0060741A" w:rsidRPr="00A33B13" w:rsidRDefault="0060741A" w:rsidP="0060741A">
      <w:pPr>
        <w:jc w:val="both"/>
        <w:rPr>
          <w:rFonts w:ascii="Book Antiqua" w:hAnsi="Book Antiqua"/>
        </w:rPr>
      </w:pPr>
      <w:r w:rsidRPr="00A33B13">
        <w:rPr>
          <w:rFonts w:ascii="Book Antiqua" w:hAnsi="Book Antiqua"/>
        </w:rPr>
        <w:t xml:space="preserve">TEMA METB 3 — QARKULLIMI ATMOSFERIK </w:t>
      </w:r>
    </w:p>
    <w:p w14:paraId="228A8DB6" w14:textId="77777777" w:rsidR="0060741A" w:rsidRPr="00A33B13" w:rsidRDefault="0060741A" w:rsidP="0060741A">
      <w:pPr>
        <w:jc w:val="both"/>
        <w:rPr>
          <w:rFonts w:ascii="Book Antiqua" w:hAnsi="Book Antiqua"/>
        </w:rPr>
      </w:pPr>
      <w:r w:rsidRPr="00A33B13">
        <w:rPr>
          <w:rFonts w:ascii="Book Antiqua" w:hAnsi="Book Antiqua"/>
        </w:rPr>
        <w:t xml:space="preserve">Nën-tema METB 3.1 —  Qarkullimi i përgjithshëm i ajrit </w:t>
      </w:r>
    </w:p>
    <w:p w14:paraId="386B5117" w14:textId="77777777" w:rsidR="0060741A" w:rsidRPr="00A33B13" w:rsidRDefault="0060741A" w:rsidP="0060741A">
      <w:pPr>
        <w:jc w:val="both"/>
        <w:rPr>
          <w:rFonts w:ascii="Book Antiqua" w:hAnsi="Book Antiqua"/>
        </w:rPr>
      </w:pPr>
      <w:r w:rsidRPr="00A33B13">
        <w:rPr>
          <w:rFonts w:ascii="Book Antiqua" w:hAnsi="Book Antiqua"/>
        </w:rPr>
        <w:t xml:space="preserve">Nën-tema METB 3.2 —  Masat ajrore dhe sistemet frontale </w:t>
      </w:r>
    </w:p>
    <w:p w14:paraId="0812AE42" w14:textId="77777777" w:rsidR="0060741A" w:rsidRPr="00A33B13" w:rsidRDefault="0060741A" w:rsidP="0060741A">
      <w:pPr>
        <w:jc w:val="both"/>
        <w:rPr>
          <w:rFonts w:ascii="Book Antiqua" w:hAnsi="Book Antiqua"/>
        </w:rPr>
      </w:pPr>
      <w:r w:rsidRPr="00A33B13">
        <w:rPr>
          <w:rFonts w:ascii="Book Antiqua" w:hAnsi="Book Antiqua"/>
        </w:rPr>
        <w:t xml:space="preserve">Nën-tema METB 3.3 —  Sistemet e mezoshkallës </w:t>
      </w:r>
    </w:p>
    <w:p w14:paraId="4FB3D7B8" w14:textId="77777777" w:rsidR="0060741A" w:rsidRPr="00A33B13" w:rsidRDefault="0060741A" w:rsidP="0060741A">
      <w:pPr>
        <w:jc w:val="both"/>
        <w:rPr>
          <w:rFonts w:ascii="Book Antiqua" w:hAnsi="Book Antiqua"/>
        </w:rPr>
      </w:pPr>
      <w:r w:rsidRPr="00A33B13">
        <w:rPr>
          <w:rFonts w:ascii="Book Antiqua" w:hAnsi="Book Antiqua"/>
        </w:rPr>
        <w:t xml:space="preserve">Nën-tema METB 3.4 —  Era </w:t>
      </w:r>
    </w:p>
    <w:p w14:paraId="41677B18" w14:textId="77777777" w:rsidR="0060741A" w:rsidRPr="00A33B13" w:rsidRDefault="0060741A" w:rsidP="0060741A">
      <w:pPr>
        <w:jc w:val="both"/>
        <w:rPr>
          <w:rFonts w:ascii="Book Antiqua" w:hAnsi="Book Antiqua"/>
        </w:rPr>
      </w:pPr>
      <w:r w:rsidRPr="00A33B13">
        <w:rPr>
          <w:rFonts w:ascii="Book Antiqua" w:hAnsi="Book Antiqua"/>
        </w:rPr>
        <w:t xml:space="preserve">TEMA METB 4 — FENOMENET METEOROLOGJIKE </w:t>
      </w:r>
    </w:p>
    <w:p w14:paraId="39EA2BF9" w14:textId="77777777" w:rsidR="0060741A" w:rsidRPr="00A33B13" w:rsidRDefault="0060741A" w:rsidP="0060741A">
      <w:pPr>
        <w:jc w:val="both"/>
        <w:rPr>
          <w:rFonts w:ascii="Book Antiqua" w:hAnsi="Book Antiqua"/>
        </w:rPr>
      </w:pPr>
      <w:r w:rsidRPr="00A33B13">
        <w:rPr>
          <w:rFonts w:ascii="Book Antiqua" w:hAnsi="Book Antiqua"/>
        </w:rPr>
        <w:t xml:space="preserve">Nën-tema METB 4.1 —  Retë </w:t>
      </w:r>
    </w:p>
    <w:p w14:paraId="67A5CAA5" w14:textId="77777777" w:rsidR="0060741A" w:rsidRPr="00A33B13" w:rsidRDefault="0060741A" w:rsidP="0060741A">
      <w:pPr>
        <w:jc w:val="both"/>
        <w:rPr>
          <w:rFonts w:ascii="Book Antiqua" w:hAnsi="Book Antiqua"/>
        </w:rPr>
      </w:pPr>
      <w:r w:rsidRPr="00A33B13">
        <w:rPr>
          <w:rFonts w:ascii="Book Antiqua" w:hAnsi="Book Antiqua"/>
        </w:rPr>
        <w:t xml:space="preserve">Nën-tema METB 4.2 —  Llojet e të reshurave (precipitimit) </w:t>
      </w:r>
    </w:p>
    <w:p w14:paraId="5E5BF7F4" w14:textId="77777777" w:rsidR="0060741A" w:rsidRPr="00A33B13" w:rsidRDefault="0060741A" w:rsidP="0060741A">
      <w:pPr>
        <w:jc w:val="both"/>
        <w:rPr>
          <w:rFonts w:ascii="Book Antiqua" w:hAnsi="Book Antiqua"/>
        </w:rPr>
      </w:pPr>
      <w:r w:rsidRPr="00A33B13">
        <w:rPr>
          <w:rFonts w:ascii="Book Antiqua" w:hAnsi="Book Antiqua"/>
        </w:rPr>
        <w:t xml:space="preserve">Nën-tema METB 4.3 —  Dukshmëria </w:t>
      </w:r>
    </w:p>
    <w:p w14:paraId="09442795" w14:textId="77777777" w:rsidR="0060741A" w:rsidRPr="00A33B13" w:rsidRDefault="0060741A" w:rsidP="0060741A">
      <w:pPr>
        <w:jc w:val="both"/>
        <w:rPr>
          <w:rFonts w:ascii="Book Antiqua" w:hAnsi="Book Antiqua"/>
        </w:rPr>
      </w:pPr>
      <w:r w:rsidRPr="00A33B13">
        <w:rPr>
          <w:rFonts w:ascii="Book Antiqua" w:hAnsi="Book Antiqua"/>
        </w:rPr>
        <w:t xml:space="preserve">Nën-tema METB 4.4 —  Rreziqet meteorologjike </w:t>
      </w:r>
    </w:p>
    <w:p w14:paraId="16AF2DBD" w14:textId="77777777" w:rsidR="0060741A" w:rsidRPr="00A33B13" w:rsidRDefault="0060741A" w:rsidP="0060741A">
      <w:pPr>
        <w:jc w:val="both"/>
        <w:rPr>
          <w:rFonts w:ascii="Book Antiqua" w:hAnsi="Book Antiqua"/>
        </w:rPr>
      </w:pPr>
      <w:r w:rsidRPr="00A33B13">
        <w:rPr>
          <w:rFonts w:ascii="Book Antiqua" w:hAnsi="Book Antiqua"/>
        </w:rPr>
        <w:t>TEMA METB 5 — INFORMACIONE METEOROLOGJIKE PËR AVIACION</w:t>
      </w:r>
    </w:p>
    <w:p w14:paraId="597A5E63" w14:textId="77777777" w:rsidR="0060741A" w:rsidRPr="00A33B13" w:rsidRDefault="0060741A" w:rsidP="0060741A">
      <w:pPr>
        <w:jc w:val="both"/>
        <w:rPr>
          <w:rFonts w:ascii="Book Antiqua" w:hAnsi="Book Antiqua"/>
        </w:rPr>
      </w:pPr>
      <w:r w:rsidRPr="00A33B13">
        <w:rPr>
          <w:rFonts w:ascii="Book Antiqua" w:hAnsi="Book Antiqua"/>
        </w:rPr>
        <w:t xml:space="preserve">Nën-tema METB 5.1 —  Mesazhet dhe raportet </w:t>
      </w:r>
    </w:p>
    <w:p w14:paraId="4683D4AE" w14:textId="77777777" w:rsidR="0060741A" w:rsidRPr="00A33B13" w:rsidRDefault="0060741A" w:rsidP="0060741A">
      <w:pPr>
        <w:jc w:val="both"/>
        <w:rPr>
          <w:rFonts w:ascii="Book Antiqua" w:hAnsi="Book Antiqua"/>
          <w:b/>
        </w:rPr>
      </w:pPr>
      <w:r w:rsidRPr="00A33B13">
        <w:rPr>
          <w:rFonts w:ascii="Book Antiqua" w:hAnsi="Book Antiqua"/>
          <w:b/>
        </w:rPr>
        <w:t>LËNDA 5: NAVIGACIONI</w:t>
      </w:r>
    </w:p>
    <w:p w14:paraId="4A82F373" w14:textId="77777777" w:rsidR="0060741A" w:rsidRPr="00A33B13" w:rsidRDefault="0060741A" w:rsidP="0060741A">
      <w:pPr>
        <w:jc w:val="both"/>
        <w:rPr>
          <w:rFonts w:ascii="Book Antiqua" w:hAnsi="Book Antiqua"/>
        </w:rPr>
      </w:pPr>
      <w:r w:rsidRPr="00A33B13">
        <w:rPr>
          <w:rFonts w:ascii="Book Antiqua" w:hAnsi="Book Antiqua"/>
        </w:rPr>
        <w:t xml:space="preserve">TEMA NAVB 1 — HYRJE NË NAVIGACION </w:t>
      </w:r>
    </w:p>
    <w:p w14:paraId="1CC24D42" w14:textId="77777777" w:rsidR="0060741A" w:rsidRPr="00A33B13" w:rsidRDefault="0060741A" w:rsidP="0060741A">
      <w:pPr>
        <w:jc w:val="both"/>
        <w:rPr>
          <w:rFonts w:ascii="Book Antiqua" w:hAnsi="Book Antiqua"/>
        </w:rPr>
      </w:pPr>
      <w:r w:rsidRPr="00A33B13">
        <w:rPr>
          <w:rFonts w:ascii="Book Antiqua" w:hAnsi="Book Antiqua"/>
        </w:rPr>
        <w:t xml:space="preserve">Nën-tema NAVB 1.1 —  Aplikimi i njësive të matjes </w:t>
      </w:r>
    </w:p>
    <w:p w14:paraId="651AA595" w14:textId="77777777" w:rsidR="0060741A" w:rsidRPr="00A33B13" w:rsidRDefault="0060741A" w:rsidP="0060741A">
      <w:pPr>
        <w:jc w:val="both"/>
        <w:rPr>
          <w:rFonts w:ascii="Book Antiqua" w:hAnsi="Book Antiqua"/>
        </w:rPr>
      </w:pPr>
      <w:r w:rsidRPr="00A33B13">
        <w:rPr>
          <w:rFonts w:ascii="Book Antiqua" w:hAnsi="Book Antiqua"/>
        </w:rPr>
        <w:t xml:space="preserve">Nën-tema NAVB 1.2 —  Qëllimi dhe përdorimi i navigacionit </w:t>
      </w:r>
    </w:p>
    <w:p w14:paraId="4A4F1F58" w14:textId="77777777" w:rsidR="0060741A" w:rsidRPr="00A33B13" w:rsidRDefault="0060741A" w:rsidP="0060741A">
      <w:pPr>
        <w:jc w:val="both"/>
        <w:rPr>
          <w:rFonts w:ascii="Book Antiqua" w:hAnsi="Book Antiqua"/>
        </w:rPr>
      </w:pPr>
      <w:r w:rsidRPr="00A33B13">
        <w:rPr>
          <w:rFonts w:ascii="Book Antiqua" w:hAnsi="Book Antiqua"/>
        </w:rPr>
        <w:t xml:space="preserve">TEMA NAVB 2 — TOKA </w:t>
      </w:r>
    </w:p>
    <w:p w14:paraId="5872411E" w14:textId="77777777" w:rsidR="0060741A" w:rsidRPr="00A33B13" w:rsidRDefault="0060741A" w:rsidP="0060741A">
      <w:pPr>
        <w:jc w:val="both"/>
        <w:rPr>
          <w:rFonts w:ascii="Book Antiqua" w:hAnsi="Book Antiqua"/>
        </w:rPr>
      </w:pPr>
      <w:r w:rsidRPr="00A33B13">
        <w:rPr>
          <w:rFonts w:ascii="Book Antiqua" w:hAnsi="Book Antiqua"/>
        </w:rPr>
        <w:t xml:space="preserve">Nën-tema NAVB 2.1 —  Vendi dhe lëvizja e Tokës </w:t>
      </w:r>
    </w:p>
    <w:p w14:paraId="3239070C" w14:textId="77777777" w:rsidR="0060741A" w:rsidRPr="00A33B13" w:rsidRDefault="0060741A" w:rsidP="0060741A">
      <w:pPr>
        <w:jc w:val="both"/>
        <w:rPr>
          <w:rFonts w:ascii="Book Antiqua" w:hAnsi="Book Antiqua"/>
        </w:rPr>
      </w:pPr>
      <w:r w:rsidRPr="00A33B13">
        <w:rPr>
          <w:rFonts w:ascii="Book Antiqua" w:hAnsi="Book Antiqua"/>
        </w:rPr>
        <w:t xml:space="preserve">Nën-tema NAVB 2.2 —  Sistemi i koordinatave, drejtimi dhe distanca </w:t>
      </w:r>
    </w:p>
    <w:p w14:paraId="50D02775" w14:textId="77777777" w:rsidR="0060741A" w:rsidRPr="00A33B13" w:rsidRDefault="0060741A" w:rsidP="0060741A">
      <w:pPr>
        <w:jc w:val="both"/>
        <w:rPr>
          <w:rFonts w:ascii="Book Antiqua" w:hAnsi="Book Antiqua"/>
        </w:rPr>
      </w:pPr>
      <w:r w:rsidRPr="00A33B13">
        <w:rPr>
          <w:rFonts w:ascii="Book Antiqua" w:hAnsi="Book Antiqua"/>
        </w:rPr>
        <w:t xml:space="preserve">Nën-tema NAVB 2.3 —  Magnetizmi </w:t>
      </w:r>
    </w:p>
    <w:p w14:paraId="5C869403" w14:textId="77777777" w:rsidR="0060741A" w:rsidRPr="00A33B13" w:rsidRDefault="0060741A" w:rsidP="0060741A">
      <w:pPr>
        <w:jc w:val="both"/>
        <w:rPr>
          <w:rFonts w:ascii="Book Antiqua" w:hAnsi="Book Antiqua"/>
        </w:rPr>
      </w:pPr>
      <w:r w:rsidRPr="00A33B13">
        <w:rPr>
          <w:rFonts w:ascii="Book Antiqua" w:hAnsi="Book Antiqua"/>
        </w:rPr>
        <w:t xml:space="preserve">TEMA NAVB 3 — HARTAT DHE HARTAT AERONAUTIKE </w:t>
      </w:r>
    </w:p>
    <w:p w14:paraId="31E90F22" w14:textId="77777777" w:rsidR="0060741A" w:rsidRPr="00A33B13" w:rsidRDefault="0060741A" w:rsidP="0060741A">
      <w:pPr>
        <w:jc w:val="both"/>
        <w:rPr>
          <w:rFonts w:ascii="Book Antiqua" w:hAnsi="Book Antiqua"/>
        </w:rPr>
      </w:pPr>
      <w:r w:rsidRPr="00A33B13">
        <w:rPr>
          <w:rFonts w:ascii="Book Antiqua" w:hAnsi="Book Antiqua"/>
        </w:rPr>
        <w:lastRenderedPageBreak/>
        <w:t>Nën-tema NAVB 3.1 —  Krijimi i hartave dhe projektimeve</w:t>
      </w:r>
    </w:p>
    <w:p w14:paraId="54F64F3C" w14:textId="77777777" w:rsidR="0060741A" w:rsidRPr="00A33B13" w:rsidRDefault="0060741A" w:rsidP="0060741A">
      <w:pPr>
        <w:jc w:val="both"/>
        <w:rPr>
          <w:rFonts w:ascii="Book Antiqua" w:hAnsi="Book Antiqua"/>
        </w:rPr>
      </w:pPr>
      <w:r w:rsidRPr="00A33B13">
        <w:rPr>
          <w:rFonts w:ascii="Book Antiqua" w:hAnsi="Book Antiqua"/>
        </w:rPr>
        <w:t xml:space="preserve">Nën-tema NAVB 3.2 —  Hartat dhe hartat/diagramet e përdorura në aviacion </w:t>
      </w:r>
    </w:p>
    <w:p w14:paraId="084AA05E" w14:textId="77777777" w:rsidR="0060741A" w:rsidRPr="00A33B13" w:rsidRDefault="0060741A" w:rsidP="0060741A">
      <w:pPr>
        <w:jc w:val="both"/>
        <w:rPr>
          <w:rFonts w:ascii="Book Antiqua" w:hAnsi="Book Antiqua"/>
        </w:rPr>
      </w:pPr>
      <w:r w:rsidRPr="00A33B13">
        <w:rPr>
          <w:rFonts w:ascii="Book Antiqua" w:hAnsi="Book Antiqua"/>
        </w:rPr>
        <w:t xml:space="preserve">TEMA NAVB 4 — BAZAT E NAVIGACIONIT </w:t>
      </w:r>
    </w:p>
    <w:p w14:paraId="31F6FB62" w14:textId="77777777" w:rsidR="0060741A" w:rsidRPr="00A33B13" w:rsidRDefault="0060741A" w:rsidP="0060741A">
      <w:pPr>
        <w:jc w:val="both"/>
        <w:rPr>
          <w:rFonts w:ascii="Book Antiqua" w:hAnsi="Book Antiqua"/>
        </w:rPr>
      </w:pPr>
      <w:r w:rsidRPr="00A33B13">
        <w:rPr>
          <w:rFonts w:ascii="Book Antiqua" w:hAnsi="Book Antiqua"/>
        </w:rPr>
        <w:t xml:space="preserve">Nën-tema NAVB 4.1 —  Ndikimi i erës </w:t>
      </w:r>
    </w:p>
    <w:p w14:paraId="6B16B225" w14:textId="77777777" w:rsidR="0060741A" w:rsidRPr="00A33B13" w:rsidRDefault="0060741A" w:rsidP="0060741A">
      <w:pPr>
        <w:jc w:val="both"/>
        <w:rPr>
          <w:rFonts w:ascii="Book Antiqua" w:hAnsi="Book Antiqua"/>
        </w:rPr>
      </w:pPr>
      <w:r w:rsidRPr="00A33B13">
        <w:rPr>
          <w:rFonts w:ascii="Book Antiqua" w:hAnsi="Book Antiqua"/>
        </w:rPr>
        <w:t xml:space="preserve">Nën-tema NAVB 4.2 —  Shpejtesia </w:t>
      </w:r>
    </w:p>
    <w:p w14:paraId="60BD2396" w14:textId="77777777" w:rsidR="0060741A" w:rsidRPr="00A33B13" w:rsidRDefault="0060741A" w:rsidP="0060741A">
      <w:pPr>
        <w:jc w:val="both"/>
        <w:rPr>
          <w:rFonts w:ascii="Book Antiqua" w:hAnsi="Book Antiqua"/>
        </w:rPr>
      </w:pPr>
      <w:r w:rsidRPr="00A33B13">
        <w:rPr>
          <w:rFonts w:ascii="Book Antiqua" w:hAnsi="Book Antiqua"/>
        </w:rPr>
        <w:t xml:space="preserve">Nën-tema NAVB 4.3 —  Navigacioni vizual </w:t>
      </w:r>
    </w:p>
    <w:p w14:paraId="530B0BEE" w14:textId="77777777" w:rsidR="0060741A" w:rsidRPr="00A33B13" w:rsidRDefault="0060741A" w:rsidP="0060741A">
      <w:pPr>
        <w:jc w:val="both"/>
        <w:rPr>
          <w:rFonts w:ascii="Book Antiqua" w:hAnsi="Book Antiqua"/>
        </w:rPr>
      </w:pPr>
      <w:r w:rsidRPr="00A33B13">
        <w:rPr>
          <w:rFonts w:ascii="Book Antiqua" w:hAnsi="Book Antiqua"/>
        </w:rPr>
        <w:t xml:space="preserve">Nën-tema NAVB 4.4 —  Aspektet navigacionale të planifikimit të fluturimit </w:t>
      </w:r>
    </w:p>
    <w:p w14:paraId="69D58C84" w14:textId="77777777" w:rsidR="0060741A" w:rsidRPr="00A33B13" w:rsidRDefault="0060741A" w:rsidP="0060741A">
      <w:pPr>
        <w:jc w:val="both"/>
        <w:rPr>
          <w:rFonts w:ascii="Book Antiqua" w:hAnsi="Book Antiqua"/>
        </w:rPr>
      </w:pPr>
      <w:r w:rsidRPr="00A33B13">
        <w:rPr>
          <w:rFonts w:ascii="Book Antiqua" w:hAnsi="Book Antiqua"/>
        </w:rPr>
        <w:t xml:space="preserve">TEMA NAVB 5 — NAVIGACIONI ME INSTRUMENTE </w:t>
      </w:r>
    </w:p>
    <w:p w14:paraId="407C82BD" w14:textId="77777777" w:rsidR="0060741A" w:rsidRPr="00A33B13" w:rsidRDefault="0060741A" w:rsidP="0060741A">
      <w:pPr>
        <w:jc w:val="both"/>
        <w:rPr>
          <w:rFonts w:ascii="Book Antiqua" w:hAnsi="Book Antiqua"/>
        </w:rPr>
      </w:pPr>
      <w:r w:rsidRPr="00A33B13">
        <w:rPr>
          <w:rFonts w:ascii="Book Antiqua" w:hAnsi="Book Antiqua"/>
        </w:rPr>
        <w:t xml:space="preserve">Nën-tema NAVB 5.1 —  Sistemet e bazuara në tokë </w:t>
      </w:r>
    </w:p>
    <w:p w14:paraId="03B05DE3" w14:textId="77777777" w:rsidR="0060741A" w:rsidRPr="00A33B13" w:rsidRDefault="0060741A" w:rsidP="0060741A">
      <w:pPr>
        <w:jc w:val="both"/>
        <w:rPr>
          <w:rFonts w:ascii="Book Antiqua" w:hAnsi="Book Antiqua"/>
        </w:rPr>
      </w:pPr>
      <w:r w:rsidRPr="00A33B13">
        <w:rPr>
          <w:rFonts w:ascii="Book Antiqua" w:hAnsi="Book Antiqua"/>
        </w:rPr>
        <w:t xml:space="preserve">Nën-tema NAVB 5.2 —  Sisteme inerciale të navigacionit </w:t>
      </w:r>
    </w:p>
    <w:p w14:paraId="200E7D0C" w14:textId="77777777" w:rsidR="0060741A" w:rsidRPr="00A33B13" w:rsidRDefault="0060741A" w:rsidP="0060741A">
      <w:pPr>
        <w:jc w:val="both"/>
        <w:rPr>
          <w:rFonts w:ascii="Book Antiqua" w:hAnsi="Book Antiqua"/>
        </w:rPr>
      </w:pPr>
      <w:r w:rsidRPr="00A33B13">
        <w:rPr>
          <w:rFonts w:ascii="Book Antiqua" w:hAnsi="Book Antiqua"/>
        </w:rPr>
        <w:t>Nën-tema NAVB 5.3 —  Sistemet e bazuara në satelit</w:t>
      </w:r>
    </w:p>
    <w:p w14:paraId="66DFF5F2" w14:textId="77777777" w:rsidR="0060741A" w:rsidRPr="00A33B13" w:rsidRDefault="0060741A" w:rsidP="0060741A">
      <w:pPr>
        <w:jc w:val="both"/>
        <w:rPr>
          <w:rFonts w:ascii="Book Antiqua" w:hAnsi="Book Antiqua"/>
        </w:rPr>
      </w:pPr>
      <w:r w:rsidRPr="00A33B13">
        <w:rPr>
          <w:rFonts w:ascii="Book Antiqua" w:hAnsi="Book Antiqua"/>
        </w:rPr>
        <w:t xml:space="preserve">Nën-tema NAVB 5.4 —  Procedurat e afrimit me instrument </w:t>
      </w:r>
    </w:p>
    <w:p w14:paraId="38EB34C8" w14:textId="77777777" w:rsidR="0060741A" w:rsidRPr="00A33B13" w:rsidRDefault="0060741A" w:rsidP="0060741A">
      <w:pPr>
        <w:jc w:val="both"/>
        <w:rPr>
          <w:rFonts w:ascii="Book Antiqua" w:hAnsi="Book Antiqua"/>
        </w:rPr>
      </w:pPr>
      <w:r w:rsidRPr="00A33B13">
        <w:rPr>
          <w:rFonts w:ascii="Book Antiqua" w:hAnsi="Book Antiqua"/>
        </w:rPr>
        <w:t xml:space="preserve">TEMA NAVB 6 — NAVIGACIONI I BAZUAR NË PERFORMANCË </w:t>
      </w:r>
    </w:p>
    <w:p w14:paraId="3254BDC4" w14:textId="77777777" w:rsidR="0060741A" w:rsidRPr="00A33B13" w:rsidRDefault="0060741A" w:rsidP="0060741A">
      <w:pPr>
        <w:jc w:val="both"/>
        <w:rPr>
          <w:rFonts w:ascii="Book Antiqua" w:hAnsi="Book Antiqua"/>
        </w:rPr>
      </w:pPr>
      <w:r w:rsidRPr="00A33B13">
        <w:rPr>
          <w:rFonts w:ascii="Book Antiqua" w:hAnsi="Book Antiqua"/>
        </w:rPr>
        <w:t xml:space="preserve">Nën-tema NAVB 6.1 —  Parimet dhe përfitimet e navigacionit të zonës </w:t>
      </w:r>
    </w:p>
    <w:p w14:paraId="7800CB43" w14:textId="77777777" w:rsidR="0060741A" w:rsidRPr="00A33B13" w:rsidRDefault="0060741A" w:rsidP="0060741A">
      <w:pPr>
        <w:jc w:val="both"/>
        <w:rPr>
          <w:rFonts w:ascii="Book Antiqua" w:hAnsi="Book Antiqua"/>
        </w:rPr>
      </w:pPr>
      <w:r w:rsidRPr="00A33B13">
        <w:rPr>
          <w:rFonts w:ascii="Book Antiqua" w:hAnsi="Book Antiqua"/>
        </w:rPr>
        <w:t xml:space="preserve">Nën-tema NAVB 6.2 —  Hyrje në PBN </w:t>
      </w:r>
    </w:p>
    <w:p w14:paraId="5182B8FB" w14:textId="77777777" w:rsidR="0060741A" w:rsidRPr="00A33B13" w:rsidRDefault="0060741A" w:rsidP="0060741A">
      <w:pPr>
        <w:jc w:val="both"/>
        <w:rPr>
          <w:rFonts w:ascii="Book Antiqua" w:hAnsi="Book Antiqua"/>
        </w:rPr>
      </w:pPr>
      <w:r w:rsidRPr="00A33B13">
        <w:rPr>
          <w:rFonts w:ascii="Book Antiqua" w:hAnsi="Book Antiqua"/>
        </w:rPr>
        <w:t xml:space="preserve">Nën-tema NAVB 6.3 —  Aplikimet e NBP </w:t>
      </w:r>
    </w:p>
    <w:p w14:paraId="1EFF67E7" w14:textId="77777777" w:rsidR="0060741A" w:rsidRPr="00A33B13" w:rsidRDefault="0060741A" w:rsidP="0060741A">
      <w:pPr>
        <w:jc w:val="both"/>
        <w:rPr>
          <w:rFonts w:ascii="Book Antiqua" w:hAnsi="Book Antiqua"/>
        </w:rPr>
      </w:pPr>
      <w:r w:rsidRPr="00A33B13">
        <w:rPr>
          <w:rFonts w:ascii="Book Antiqua" w:hAnsi="Book Antiqua"/>
        </w:rPr>
        <w:t xml:space="preserve">TEMA NAVB 7 — ZHVILLIMET NË NAVIGACION </w:t>
      </w:r>
    </w:p>
    <w:p w14:paraId="4741BFEA" w14:textId="77777777" w:rsidR="0060741A" w:rsidRPr="00A33B13" w:rsidRDefault="0060741A" w:rsidP="0060741A">
      <w:pPr>
        <w:jc w:val="both"/>
        <w:rPr>
          <w:rFonts w:ascii="Book Antiqua" w:hAnsi="Book Antiqua"/>
        </w:rPr>
      </w:pPr>
      <w:r w:rsidRPr="00A33B13">
        <w:rPr>
          <w:rFonts w:ascii="Book Antiqua" w:hAnsi="Book Antiqua"/>
        </w:rPr>
        <w:t xml:space="preserve">Nën-tema NAVB 7.1 —  Zhvillimet e ardhshme </w:t>
      </w:r>
    </w:p>
    <w:p w14:paraId="406C5A49" w14:textId="77777777" w:rsidR="0060741A" w:rsidRPr="00A33B13" w:rsidRDefault="0060741A" w:rsidP="0060741A">
      <w:pPr>
        <w:jc w:val="both"/>
        <w:rPr>
          <w:rFonts w:ascii="Book Antiqua" w:hAnsi="Book Antiqua"/>
          <w:b/>
        </w:rPr>
      </w:pPr>
      <w:r w:rsidRPr="00A33B13">
        <w:rPr>
          <w:rFonts w:ascii="Book Antiqua" w:hAnsi="Book Antiqua"/>
          <w:b/>
        </w:rPr>
        <w:t xml:space="preserve">LËNDA 6: AVIONI </w:t>
      </w:r>
    </w:p>
    <w:p w14:paraId="17D07A0A" w14:textId="77777777" w:rsidR="0060741A" w:rsidRPr="00A33B13" w:rsidRDefault="0060741A" w:rsidP="0060741A">
      <w:pPr>
        <w:jc w:val="both"/>
        <w:rPr>
          <w:rFonts w:ascii="Book Antiqua" w:hAnsi="Book Antiqua"/>
        </w:rPr>
      </w:pPr>
      <w:r w:rsidRPr="00A33B13">
        <w:rPr>
          <w:rFonts w:ascii="Book Antiqua" w:hAnsi="Book Antiqua"/>
        </w:rPr>
        <w:t xml:space="preserve">TEMA ACFTB 1 — HYRJE NË AVIONËT </w:t>
      </w:r>
    </w:p>
    <w:p w14:paraId="33E68B1B" w14:textId="77777777" w:rsidR="0060741A" w:rsidRPr="00A33B13" w:rsidRDefault="0060741A" w:rsidP="0060741A">
      <w:pPr>
        <w:jc w:val="both"/>
        <w:rPr>
          <w:rFonts w:ascii="Book Antiqua" w:hAnsi="Book Antiqua"/>
        </w:rPr>
      </w:pPr>
      <w:r w:rsidRPr="00A33B13">
        <w:rPr>
          <w:rFonts w:ascii="Book Antiqua" w:hAnsi="Book Antiqua"/>
        </w:rPr>
        <w:t xml:space="preserve">Nën-tema ACFTB 1.1 —  Aplikimi i njësive matëse </w:t>
      </w:r>
    </w:p>
    <w:p w14:paraId="2E734A80" w14:textId="77777777" w:rsidR="0060741A" w:rsidRPr="00A33B13" w:rsidRDefault="0060741A" w:rsidP="0060741A">
      <w:pPr>
        <w:jc w:val="both"/>
        <w:rPr>
          <w:rFonts w:ascii="Book Antiqua" w:hAnsi="Book Antiqua"/>
        </w:rPr>
      </w:pPr>
      <w:r w:rsidRPr="00A33B13">
        <w:rPr>
          <w:rFonts w:ascii="Book Antiqua" w:hAnsi="Book Antiqua"/>
        </w:rPr>
        <w:t xml:space="preserve">Nën-tema ACFTB 1.2 —  Aviacioni dhe avioni </w:t>
      </w:r>
    </w:p>
    <w:p w14:paraId="17FDD31D" w14:textId="77777777" w:rsidR="0060741A" w:rsidRPr="00A33B13" w:rsidRDefault="0060741A" w:rsidP="0060741A">
      <w:pPr>
        <w:jc w:val="both"/>
        <w:rPr>
          <w:rFonts w:ascii="Book Antiqua" w:hAnsi="Book Antiqua"/>
        </w:rPr>
      </w:pPr>
      <w:r w:rsidRPr="00A33B13">
        <w:rPr>
          <w:rFonts w:ascii="Book Antiqua" w:hAnsi="Book Antiqua"/>
        </w:rPr>
        <w:t xml:space="preserve">TEMA ACFTB 2 — PARIMET E FLUTURIMIT </w:t>
      </w:r>
    </w:p>
    <w:p w14:paraId="7F98C55D" w14:textId="77777777" w:rsidR="0060741A" w:rsidRPr="00A33B13" w:rsidRDefault="0060741A" w:rsidP="0060741A">
      <w:pPr>
        <w:jc w:val="both"/>
        <w:rPr>
          <w:rFonts w:ascii="Book Antiqua" w:hAnsi="Book Antiqua"/>
        </w:rPr>
      </w:pPr>
      <w:r w:rsidRPr="00A33B13">
        <w:rPr>
          <w:rFonts w:ascii="Book Antiqua" w:hAnsi="Book Antiqua"/>
        </w:rPr>
        <w:t xml:space="preserve">Nën-tema ACFTB 2.1 —  Forcat që veprojnë në avion </w:t>
      </w:r>
    </w:p>
    <w:p w14:paraId="22D88C14" w14:textId="77777777" w:rsidR="0060741A" w:rsidRPr="00A33B13" w:rsidRDefault="0060741A" w:rsidP="0060741A">
      <w:pPr>
        <w:jc w:val="both"/>
        <w:rPr>
          <w:rFonts w:ascii="Book Antiqua" w:hAnsi="Book Antiqua"/>
        </w:rPr>
      </w:pPr>
      <w:r w:rsidRPr="00A33B13">
        <w:rPr>
          <w:rFonts w:ascii="Book Antiqua" w:hAnsi="Book Antiqua"/>
        </w:rPr>
        <w:t xml:space="preserve">Nën-tema ACFTB 2.2 —  Komponentët strukturore dhe kontrolli i avionit </w:t>
      </w:r>
    </w:p>
    <w:p w14:paraId="6882A884" w14:textId="77777777" w:rsidR="0060741A" w:rsidRPr="00A33B13" w:rsidRDefault="0060741A" w:rsidP="0060741A">
      <w:pPr>
        <w:jc w:val="both"/>
        <w:rPr>
          <w:rFonts w:ascii="Book Antiqua" w:hAnsi="Book Antiqua"/>
        </w:rPr>
      </w:pPr>
      <w:r w:rsidRPr="00A33B13">
        <w:rPr>
          <w:rFonts w:ascii="Book Antiqua" w:hAnsi="Book Antiqua"/>
        </w:rPr>
        <w:t>Nën-tema ACFTB 2.3 —  “zarfi” i fluturimit (</w:t>
      </w:r>
      <w:r w:rsidRPr="00A33B13">
        <w:rPr>
          <w:rFonts w:ascii="Book Antiqua" w:hAnsi="Book Antiqua"/>
          <w:i/>
        </w:rPr>
        <w:t>Flight envelope</w:t>
      </w:r>
      <w:r w:rsidRPr="00A33B13">
        <w:rPr>
          <w:rFonts w:ascii="Book Antiqua" w:hAnsi="Book Antiqua"/>
        </w:rPr>
        <w:t xml:space="preserve">) </w:t>
      </w:r>
    </w:p>
    <w:p w14:paraId="7787B434" w14:textId="77777777" w:rsidR="0060741A" w:rsidRPr="00A33B13" w:rsidRDefault="0060741A" w:rsidP="0060741A">
      <w:pPr>
        <w:jc w:val="both"/>
        <w:rPr>
          <w:rFonts w:ascii="Book Antiqua" w:hAnsi="Book Antiqua"/>
        </w:rPr>
      </w:pPr>
      <w:r w:rsidRPr="00A33B13">
        <w:rPr>
          <w:rFonts w:ascii="Book Antiqua" w:hAnsi="Book Antiqua"/>
        </w:rPr>
        <w:t xml:space="preserve">TEMA ACFTB 3 — KATEGORITË E AVIONËVE </w:t>
      </w:r>
    </w:p>
    <w:p w14:paraId="2C193071" w14:textId="77777777" w:rsidR="0060741A" w:rsidRPr="00A33B13" w:rsidRDefault="0060741A" w:rsidP="0060741A">
      <w:pPr>
        <w:jc w:val="both"/>
        <w:rPr>
          <w:rFonts w:ascii="Book Antiqua" w:hAnsi="Book Antiqua"/>
        </w:rPr>
      </w:pPr>
      <w:r w:rsidRPr="00A33B13">
        <w:rPr>
          <w:rFonts w:ascii="Book Antiqua" w:hAnsi="Book Antiqua"/>
        </w:rPr>
        <w:t xml:space="preserve">Nën-tema ACFTB 3.1 —  Kategoritë e avionëve </w:t>
      </w:r>
    </w:p>
    <w:p w14:paraId="5D643B23" w14:textId="77777777" w:rsidR="0060741A" w:rsidRPr="00A33B13" w:rsidRDefault="0060741A" w:rsidP="0060741A">
      <w:pPr>
        <w:jc w:val="both"/>
        <w:rPr>
          <w:rFonts w:ascii="Book Antiqua" w:hAnsi="Book Antiqua"/>
        </w:rPr>
      </w:pPr>
      <w:r w:rsidRPr="00A33B13">
        <w:rPr>
          <w:rFonts w:ascii="Book Antiqua" w:hAnsi="Book Antiqua"/>
        </w:rPr>
        <w:t xml:space="preserve">Nën-tema ACFTB 3.2 —  Kategoritë e turbulencës vorbull </w:t>
      </w:r>
    </w:p>
    <w:p w14:paraId="693D909E" w14:textId="77777777" w:rsidR="0060741A" w:rsidRPr="00A33B13" w:rsidRDefault="0060741A" w:rsidP="0060741A">
      <w:pPr>
        <w:jc w:val="both"/>
        <w:rPr>
          <w:rFonts w:ascii="Book Antiqua" w:hAnsi="Book Antiqua"/>
        </w:rPr>
      </w:pPr>
      <w:r w:rsidRPr="00A33B13">
        <w:rPr>
          <w:rFonts w:ascii="Book Antiqua" w:hAnsi="Book Antiqua"/>
        </w:rPr>
        <w:t>Nën-tema ACFTB 3.3 —  Kategoritë e afrimit të ICAO</w:t>
      </w:r>
    </w:p>
    <w:p w14:paraId="79E1F49B" w14:textId="77777777" w:rsidR="0060741A" w:rsidRPr="00A33B13" w:rsidRDefault="0060741A" w:rsidP="0060741A">
      <w:pPr>
        <w:jc w:val="both"/>
        <w:rPr>
          <w:rFonts w:ascii="Book Antiqua" w:hAnsi="Book Antiqua"/>
        </w:rPr>
      </w:pPr>
      <w:r w:rsidRPr="00A33B13">
        <w:rPr>
          <w:rFonts w:ascii="Book Antiqua" w:hAnsi="Book Antiqua"/>
        </w:rPr>
        <w:t xml:space="preserve">Nën-tema ACFTB 3.4 —  Kategoritë mjedisore </w:t>
      </w:r>
    </w:p>
    <w:p w14:paraId="6C71DE22" w14:textId="77777777" w:rsidR="0060741A" w:rsidRPr="00A33B13" w:rsidRDefault="0060741A" w:rsidP="0060741A">
      <w:pPr>
        <w:jc w:val="both"/>
        <w:rPr>
          <w:rFonts w:ascii="Book Antiqua" w:hAnsi="Book Antiqua"/>
        </w:rPr>
      </w:pPr>
      <w:r w:rsidRPr="00A33B13">
        <w:rPr>
          <w:rFonts w:ascii="Book Antiqua" w:hAnsi="Book Antiqua"/>
        </w:rPr>
        <w:lastRenderedPageBreak/>
        <w:t xml:space="preserve">TEMA ACFTB 4 — TË DHËNAT E AVIONIT </w:t>
      </w:r>
    </w:p>
    <w:p w14:paraId="6763BA0E" w14:textId="77777777" w:rsidR="0060741A" w:rsidRPr="00A33B13" w:rsidRDefault="0060741A" w:rsidP="0060741A">
      <w:pPr>
        <w:jc w:val="both"/>
        <w:rPr>
          <w:rFonts w:ascii="Book Antiqua" w:hAnsi="Book Antiqua"/>
        </w:rPr>
      </w:pPr>
      <w:r w:rsidRPr="00A33B13">
        <w:rPr>
          <w:rFonts w:ascii="Book Antiqua" w:hAnsi="Book Antiqua"/>
        </w:rPr>
        <w:t xml:space="preserve">Nën-tema ACFTB 4.1 —  Njohja </w:t>
      </w:r>
    </w:p>
    <w:p w14:paraId="77E5A717" w14:textId="77777777" w:rsidR="0060741A" w:rsidRPr="00A33B13" w:rsidRDefault="0060741A" w:rsidP="0060741A">
      <w:pPr>
        <w:jc w:val="both"/>
        <w:rPr>
          <w:rFonts w:ascii="Book Antiqua" w:hAnsi="Book Antiqua"/>
        </w:rPr>
      </w:pPr>
      <w:r w:rsidRPr="00A33B13">
        <w:rPr>
          <w:rFonts w:ascii="Book Antiqua" w:hAnsi="Book Antiqua"/>
        </w:rPr>
        <w:t xml:space="preserve">Nën-tema ACFTB 4.2 —  Të dhënat mbi performancën </w:t>
      </w:r>
    </w:p>
    <w:p w14:paraId="40480ECC" w14:textId="77777777" w:rsidR="0060741A" w:rsidRPr="00A33B13" w:rsidRDefault="0060741A" w:rsidP="0060741A">
      <w:pPr>
        <w:jc w:val="both"/>
        <w:rPr>
          <w:rFonts w:ascii="Book Antiqua" w:hAnsi="Book Antiqua"/>
        </w:rPr>
      </w:pPr>
      <w:r w:rsidRPr="00A33B13">
        <w:rPr>
          <w:rFonts w:ascii="Book Antiqua" w:hAnsi="Book Antiqua"/>
        </w:rPr>
        <w:t xml:space="preserve">TEMA ACFTB 5 — MOTORËT E AVIONIT </w:t>
      </w:r>
    </w:p>
    <w:p w14:paraId="276C8240" w14:textId="77777777" w:rsidR="0060741A" w:rsidRPr="00A33B13" w:rsidRDefault="0060741A" w:rsidP="0060741A">
      <w:pPr>
        <w:jc w:val="both"/>
        <w:rPr>
          <w:rFonts w:ascii="Book Antiqua" w:hAnsi="Book Antiqua"/>
        </w:rPr>
      </w:pPr>
      <w:r w:rsidRPr="00A33B13">
        <w:rPr>
          <w:rFonts w:ascii="Book Antiqua" w:hAnsi="Book Antiqua"/>
        </w:rPr>
        <w:t xml:space="preserve">Nën-tema ACFTB 5.1 —  Motorët me piston </w:t>
      </w:r>
    </w:p>
    <w:p w14:paraId="08CD9870" w14:textId="77777777" w:rsidR="0060741A" w:rsidRPr="00A33B13" w:rsidRDefault="0060741A" w:rsidP="0060741A">
      <w:pPr>
        <w:jc w:val="both"/>
        <w:rPr>
          <w:rFonts w:ascii="Book Antiqua" w:hAnsi="Book Antiqua"/>
        </w:rPr>
      </w:pPr>
      <w:r w:rsidRPr="00A33B13">
        <w:rPr>
          <w:rFonts w:ascii="Book Antiqua" w:hAnsi="Book Antiqua"/>
        </w:rPr>
        <w:t xml:space="preserve">Nën-tema ACFTB 5.2 —  Motorët reaktiv </w:t>
      </w:r>
    </w:p>
    <w:p w14:paraId="525DA33B" w14:textId="77777777" w:rsidR="0060741A" w:rsidRPr="00A33B13" w:rsidRDefault="0060741A" w:rsidP="0060741A">
      <w:pPr>
        <w:jc w:val="both"/>
        <w:rPr>
          <w:rFonts w:ascii="Book Antiqua" w:hAnsi="Book Antiqua"/>
        </w:rPr>
      </w:pPr>
      <w:r w:rsidRPr="00A33B13">
        <w:rPr>
          <w:rFonts w:ascii="Book Antiqua" w:hAnsi="Book Antiqua"/>
        </w:rPr>
        <w:t>Nën-tema ACFTB 5.3 —  Motorët turboprop</w:t>
      </w:r>
    </w:p>
    <w:p w14:paraId="6D4BDE28" w14:textId="77777777" w:rsidR="0060741A" w:rsidRPr="00A33B13" w:rsidRDefault="0060741A" w:rsidP="0060741A">
      <w:pPr>
        <w:jc w:val="both"/>
        <w:rPr>
          <w:rFonts w:ascii="Book Antiqua" w:hAnsi="Book Antiqua"/>
        </w:rPr>
      </w:pPr>
      <w:r w:rsidRPr="00A33B13">
        <w:rPr>
          <w:rFonts w:ascii="Book Antiqua" w:hAnsi="Book Antiqua"/>
        </w:rPr>
        <w:t xml:space="preserve">Nën-tema ACFTB 5.4 —  Karburantet e aviacionit </w:t>
      </w:r>
    </w:p>
    <w:p w14:paraId="12968890" w14:textId="77777777" w:rsidR="0060741A" w:rsidRPr="00A33B13" w:rsidRDefault="0060741A" w:rsidP="0060741A">
      <w:pPr>
        <w:jc w:val="both"/>
        <w:rPr>
          <w:rFonts w:ascii="Book Antiqua" w:hAnsi="Book Antiqua"/>
        </w:rPr>
      </w:pPr>
      <w:r w:rsidRPr="00A33B13">
        <w:rPr>
          <w:rFonts w:ascii="Book Antiqua" w:hAnsi="Book Antiqua"/>
        </w:rPr>
        <w:t xml:space="preserve">TEMA ACFTB 6 — SISTEMET DHE INSTRUMENTET E AVIONËVE </w:t>
      </w:r>
    </w:p>
    <w:p w14:paraId="3401C2AC" w14:textId="77777777" w:rsidR="0060741A" w:rsidRPr="00A33B13" w:rsidRDefault="0060741A" w:rsidP="0060741A">
      <w:pPr>
        <w:jc w:val="both"/>
        <w:rPr>
          <w:rFonts w:ascii="Book Antiqua" w:hAnsi="Book Antiqua"/>
        </w:rPr>
      </w:pPr>
      <w:r w:rsidRPr="00A33B13">
        <w:rPr>
          <w:rFonts w:ascii="Book Antiqua" w:hAnsi="Book Antiqua"/>
        </w:rPr>
        <w:t xml:space="preserve">Nën-tema ACFTB 6.1 —  Instrumentet e fluturimit </w:t>
      </w:r>
    </w:p>
    <w:p w14:paraId="42960977" w14:textId="77777777" w:rsidR="0060741A" w:rsidRPr="00A33B13" w:rsidRDefault="0060741A" w:rsidP="0060741A">
      <w:pPr>
        <w:jc w:val="both"/>
        <w:rPr>
          <w:rFonts w:ascii="Book Antiqua" w:hAnsi="Book Antiqua"/>
        </w:rPr>
      </w:pPr>
      <w:r w:rsidRPr="00A33B13">
        <w:rPr>
          <w:rFonts w:ascii="Book Antiqua" w:hAnsi="Book Antiqua"/>
        </w:rPr>
        <w:t xml:space="preserve">Nën-tema ACFTB 6.2 —  Instrumentet e navigimit </w:t>
      </w:r>
    </w:p>
    <w:p w14:paraId="10F5F0ED" w14:textId="77777777" w:rsidR="0060741A" w:rsidRPr="00A33B13" w:rsidRDefault="0060741A" w:rsidP="0060741A">
      <w:pPr>
        <w:jc w:val="both"/>
        <w:rPr>
          <w:rFonts w:ascii="Book Antiqua" w:hAnsi="Book Antiqua"/>
        </w:rPr>
      </w:pPr>
      <w:r w:rsidRPr="00A33B13">
        <w:rPr>
          <w:rFonts w:ascii="Book Antiqua" w:hAnsi="Book Antiqua"/>
        </w:rPr>
        <w:t xml:space="preserve">Nën-tema ACFTB 6.3 —  Instrumentet e motorit </w:t>
      </w:r>
    </w:p>
    <w:p w14:paraId="46286DA4" w14:textId="77777777" w:rsidR="0060741A" w:rsidRPr="00A33B13" w:rsidRDefault="0060741A" w:rsidP="0060741A">
      <w:pPr>
        <w:jc w:val="both"/>
        <w:rPr>
          <w:rFonts w:ascii="Book Antiqua" w:hAnsi="Book Antiqua"/>
        </w:rPr>
      </w:pPr>
      <w:r w:rsidRPr="00A33B13">
        <w:rPr>
          <w:rFonts w:ascii="Book Antiqua" w:hAnsi="Book Antiqua"/>
        </w:rPr>
        <w:t xml:space="preserve">Nën-tema ACFTB 6.4 —  Sistemet e avionit </w:t>
      </w:r>
    </w:p>
    <w:p w14:paraId="1803199A" w14:textId="77777777" w:rsidR="0060741A" w:rsidRPr="00A33B13" w:rsidRDefault="0060741A" w:rsidP="0060741A">
      <w:pPr>
        <w:jc w:val="both"/>
        <w:rPr>
          <w:rFonts w:ascii="Book Antiqua" w:hAnsi="Book Antiqua"/>
        </w:rPr>
      </w:pPr>
      <w:r w:rsidRPr="00A33B13">
        <w:rPr>
          <w:rFonts w:ascii="Book Antiqua" w:hAnsi="Book Antiqua"/>
        </w:rPr>
        <w:t xml:space="preserve">TEMA ACFTB 7 — FAKTORËT QË NDIKOJNË NË PERFORMANCËN E AVIONIT </w:t>
      </w:r>
    </w:p>
    <w:p w14:paraId="49F9E76F" w14:textId="77777777" w:rsidR="0060741A" w:rsidRPr="00A33B13" w:rsidRDefault="0060741A" w:rsidP="0060741A">
      <w:pPr>
        <w:jc w:val="both"/>
        <w:rPr>
          <w:rFonts w:ascii="Book Antiqua" w:hAnsi="Book Antiqua"/>
        </w:rPr>
      </w:pPr>
      <w:r w:rsidRPr="00A33B13">
        <w:rPr>
          <w:rFonts w:ascii="Book Antiqua" w:hAnsi="Book Antiqua"/>
        </w:rPr>
        <w:t xml:space="preserve">Nën-tema ACFTB 7.1 —  Faktorët e ngritjes </w:t>
      </w:r>
    </w:p>
    <w:p w14:paraId="133079E6" w14:textId="77777777" w:rsidR="0060741A" w:rsidRPr="00A33B13" w:rsidRDefault="0060741A" w:rsidP="0060741A">
      <w:pPr>
        <w:jc w:val="both"/>
        <w:rPr>
          <w:rFonts w:ascii="Book Antiqua" w:hAnsi="Book Antiqua"/>
        </w:rPr>
      </w:pPr>
      <w:r w:rsidRPr="00A33B13">
        <w:rPr>
          <w:rFonts w:ascii="Book Antiqua" w:hAnsi="Book Antiqua"/>
        </w:rPr>
        <w:t xml:space="preserve">Nën-tema ACFTB 7.2 —  Faktorët e ngjitjes  </w:t>
      </w:r>
    </w:p>
    <w:p w14:paraId="45C12799" w14:textId="77777777" w:rsidR="0060741A" w:rsidRPr="00A33B13" w:rsidRDefault="0060741A" w:rsidP="0060741A">
      <w:pPr>
        <w:jc w:val="both"/>
        <w:rPr>
          <w:rFonts w:ascii="Book Antiqua" w:hAnsi="Book Antiqua"/>
        </w:rPr>
      </w:pPr>
      <w:r w:rsidRPr="00A33B13">
        <w:rPr>
          <w:rFonts w:ascii="Book Antiqua" w:hAnsi="Book Antiqua"/>
        </w:rPr>
        <w:t>Nën-tema ACFTB 7.3 —  Faktorët e fluturimit në nivel (</w:t>
      </w:r>
      <w:r w:rsidRPr="00A33B13">
        <w:rPr>
          <w:rFonts w:ascii="Book Antiqua" w:hAnsi="Book Antiqua"/>
          <w:i/>
        </w:rPr>
        <w:t>cruise</w:t>
      </w:r>
      <w:r w:rsidRPr="00A33B13">
        <w:rPr>
          <w:rFonts w:ascii="Book Antiqua" w:hAnsi="Book Antiqua"/>
        </w:rPr>
        <w:t>)</w:t>
      </w:r>
    </w:p>
    <w:p w14:paraId="1E18F785" w14:textId="77777777" w:rsidR="0060741A" w:rsidRPr="00A33B13" w:rsidRDefault="0060741A" w:rsidP="0060741A">
      <w:pPr>
        <w:jc w:val="both"/>
        <w:rPr>
          <w:rFonts w:ascii="Book Antiqua" w:hAnsi="Book Antiqua"/>
        </w:rPr>
      </w:pPr>
      <w:r w:rsidRPr="00A33B13">
        <w:rPr>
          <w:rFonts w:ascii="Book Antiqua" w:hAnsi="Book Antiqua"/>
        </w:rPr>
        <w:t xml:space="preserve">Nën-tema ACFTB 7.4 —  Faktorët e zbritjes dhe afrimit fillestar </w:t>
      </w:r>
    </w:p>
    <w:p w14:paraId="3EDC621D" w14:textId="77777777" w:rsidR="0060741A" w:rsidRPr="00A33B13" w:rsidRDefault="0060741A" w:rsidP="0060741A">
      <w:pPr>
        <w:jc w:val="both"/>
        <w:rPr>
          <w:rFonts w:ascii="Book Antiqua" w:hAnsi="Book Antiqua"/>
        </w:rPr>
      </w:pPr>
      <w:r w:rsidRPr="00A33B13">
        <w:rPr>
          <w:rFonts w:ascii="Book Antiqua" w:hAnsi="Book Antiqua"/>
        </w:rPr>
        <w:t xml:space="preserve">Nën-tema ACFTB 7.5 —  Faktorët e afrimit final dhe aterrimit </w:t>
      </w:r>
    </w:p>
    <w:p w14:paraId="27ACC03D" w14:textId="77777777" w:rsidR="0060741A" w:rsidRPr="00A33B13" w:rsidRDefault="0060741A" w:rsidP="0060741A">
      <w:pPr>
        <w:jc w:val="both"/>
        <w:rPr>
          <w:rFonts w:ascii="Book Antiqua" w:hAnsi="Book Antiqua"/>
        </w:rPr>
      </w:pPr>
      <w:r w:rsidRPr="00A33B13">
        <w:rPr>
          <w:rFonts w:ascii="Book Antiqua" w:hAnsi="Book Antiqua"/>
        </w:rPr>
        <w:t xml:space="preserve">Nën-tema ACFTB 7.6 —  Faktorët ekonomik </w:t>
      </w:r>
    </w:p>
    <w:p w14:paraId="2957A580" w14:textId="77777777" w:rsidR="0060741A" w:rsidRPr="00A33B13" w:rsidRDefault="0060741A" w:rsidP="0060741A">
      <w:pPr>
        <w:jc w:val="both"/>
        <w:rPr>
          <w:rFonts w:ascii="Book Antiqua" w:hAnsi="Book Antiqua"/>
          <w:b/>
        </w:rPr>
      </w:pPr>
      <w:r w:rsidRPr="00A33B13">
        <w:rPr>
          <w:rFonts w:ascii="Book Antiqua" w:hAnsi="Book Antiqua"/>
        </w:rPr>
        <w:t xml:space="preserve">Nën-tema ACFTB 7.7 —  Faktorët mjedisorë </w:t>
      </w:r>
    </w:p>
    <w:p w14:paraId="2274E1F7" w14:textId="77777777" w:rsidR="0060741A" w:rsidRPr="00A33B13" w:rsidRDefault="0060741A" w:rsidP="0060741A">
      <w:pPr>
        <w:jc w:val="both"/>
        <w:rPr>
          <w:rFonts w:ascii="Book Antiqua" w:hAnsi="Book Antiqua"/>
          <w:b/>
        </w:rPr>
      </w:pPr>
      <w:r w:rsidRPr="00A33B13">
        <w:rPr>
          <w:rFonts w:ascii="Book Antiqua" w:hAnsi="Book Antiqua"/>
          <w:b/>
        </w:rPr>
        <w:t>LËNDA 7: FAKTORËT NJERËZOR</w:t>
      </w:r>
    </w:p>
    <w:p w14:paraId="790D78A0" w14:textId="77777777" w:rsidR="0060741A" w:rsidRPr="00A33B13" w:rsidRDefault="0060741A" w:rsidP="0060741A">
      <w:pPr>
        <w:jc w:val="both"/>
        <w:rPr>
          <w:rFonts w:ascii="Book Antiqua" w:hAnsi="Book Antiqua"/>
        </w:rPr>
      </w:pPr>
      <w:r w:rsidRPr="00A33B13">
        <w:rPr>
          <w:rFonts w:ascii="Book Antiqua" w:hAnsi="Book Antiqua"/>
        </w:rPr>
        <w:t xml:space="preserve">TEMA HUMB 1 — HYRJE NË FAKTORËT NJERËZOR </w:t>
      </w:r>
    </w:p>
    <w:p w14:paraId="14D97F4C" w14:textId="77777777" w:rsidR="0060741A" w:rsidRPr="00A33B13" w:rsidRDefault="0060741A" w:rsidP="0060741A">
      <w:pPr>
        <w:jc w:val="both"/>
        <w:rPr>
          <w:rFonts w:ascii="Book Antiqua" w:hAnsi="Book Antiqua"/>
        </w:rPr>
      </w:pPr>
      <w:r w:rsidRPr="00A33B13">
        <w:rPr>
          <w:rFonts w:ascii="Book Antiqua" w:hAnsi="Book Antiqua"/>
        </w:rPr>
        <w:t xml:space="preserve">Nën-tema HUMB 1.1 —  Teknikat e të mësuarit </w:t>
      </w:r>
    </w:p>
    <w:p w14:paraId="76F5531C" w14:textId="77777777" w:rsidR="0060741A" w:rsidRPr="00A33B13" w:rsidRDefault="0060741A" w:rsidP="0060741A">
      <w:pPr>
        <w:jc w:val="both"/>
        <w:rPr>
          <w:rFonts w:ascii="Book Antiqua" w:hAnsi="Book Antiqua"/>
        </w:rPr>
      </w:pPr>
      <w:r w:rsidRPr="00A33B13">
        <w:rPr>
          <w:rFonts w:ascii="Book Antiqua" w:hAnsi="Book Antiqua"/>
        </w:rPr>
        <w:t xml:space="preserve">Nën-tema HUMB 1.2 —  Rëndësia e faktorëve njerëzor për ATC </w:t>
      </w:r>
    </w:p>
    <w:p w14:paraId="3C824478" w14:textId="77777777" w:rsidR="0060741A" w:rsidRPr="00A33B13" w:rsidRDefault="0060741A" w:rsidP="0060741A">
      <w:pPr>
        <w:jc w:val="both"/>
        <w:rPr>
          <w:rFonts w:ascii="Book Antiqua" w:hAnsi="Book Antiqua"/>
        </w:rPr>
      </w:pPr>
      <w:r w:rsidRPr="00A33B13">
        <w:rPr>
          <w:rFonts w:ascii="Book Antiqua" w:hAnsi="Book Antiqua"/>
        </w:rPr>
        <w:t xml:space="preserve">Nën-tema HUMB 1.3 —  Faktorët njerëzor dhe ATC </w:t>
      </w:r>
    </w:p>
    <w:p w14:paraId="6C898DA0" w14:textId="77777777" w:rsidR="0060741A" w:rsidRPr="00A33B13" w:rsidRDefault="0060741A" w:rsidP="0060741A">
      <w:pPr>
        <w:jc w:val="both"/>
        <w:rPr>
          <w:rFonts w:ascii="Book Antiqua" w:hAnsi="Book Antiqua"/>
        </w:rPr>
      </w:pPr>
      <w:r w:rsidRPr="00A33B13">
        <w:rPr>
          <w:rFonts w:ascii="Book Antiqua" w:hAnsi="Book Antiqua"/>
        </w:rPr>
        <w:t xml:space="preserve">TEMA HUMB 2 — PERFORMANCA NJEREZORE </w:t>
      </w:r>
    </w:p>
    <w:p w14:paraId="740B31C0" w14:textId="77777777" w:rsidR="0060741A" w:rsidRPr="00A33B13" w:rsidRDefault="0060741A" w:rsidP="0060741A">
      <w:pPr>
        <w:jc w:val="both"/>
        <w:rPr>
          <w:rFonts w:ascii="Book Antiqua" w:hAnsi="Book Antiqua"/>
        </w:rPr>
      </w:pPr>
      <w:r w:rsidRPr="00A33B13">
        <w:rPr>
          <w:rFonts w:ascii="Book Antiqua" w:hAnsi="Book Antiqua"/>
        </w:rPr>
        <w:t xml:space="preserve">Nën-tema HUMB 2.1 —  Sjellja individuale </w:t>
      </w:r>
    </w:p>
    <w:p w14:paraId="6C80920D" w14:textId="77777777" w:rsidR="0060741A" w:rsidRPr="00A33B13" w:rsidRDefault="0060741A" w:rsidP="0060741A">
      <w:pPr>
        <w:jc w:val="both"/>
        <w:rPr>
          <w:rFonts w:ascii="Book Antiqua" w:hAnsi="Book Antiqua"/>
        </w:rPr>
      </w:pPr>
      <w:r w:rsidRPr="00A33B13">
        <w:rPr>
          <w:rFonts w:ascii="Book Antiqua" w:hAnsi="Book Antiqua"/>
        </w:rPr>
        <w:t xml:space="preserve">Nën-tema HUMB 2.2 —  Kultura e sigurisë dhe sjellja profesionale </w:t>
      </w:r>
    </w:p>
    <w:p w14:paraId="1B6FEDF1" w14:textId="77777777" w:rsidR="0060741A" w:rsidRPr="00A33B13" w:rsidRDefault="0060741A" w:rsidP="0060741A">
      <w:pPr>
        <w:jc w:val="both"/>
        <w:rPr>
          <w:rFonts w:ascii="Book Antiqua" w:hAnsi="Book Antiqua"/>
        </w:rPr>
      </w:pPr>
      <w:r w:rsidRPr="00A33B13">
        <w:rPr>
          <w:rFonts w:ascii="Book Antiqua" w:hAnsi="Book Antiqua"/>
        </w:rPr>
        <w:t xml:space="preserve">Nën-tema HUMB 2.3 —  Shëndeti dhe mirëqenia </w:t>
      </w:r>
    </w:p>
    <w:p w14:paraId="3007FBB6" w14:textId="77777777" w:rsidR="0060741A" w:rsidRPr="00A33B13" w:rsidRDefault="0060741A" w:rsidP="0060741A">
      <w:pPr>
        <w:jc w:val="both"/>
        <w:rPr>
          <w:rFonts w:ascii="Book Antiqua" w:hAnsi="Book Antiqua"/>
        </w:rPr>
      </w:pPr>
      <w:r w:rsidRPr="00A33B13">
        <w:rPr>
          <w:rFonts w:ascii="Book Antiqua" w:hAnsi="Book Antiqua"/>
        </w:rPr>
        <w:t xml:space="preserve">Nën-tema HUMB 2.4 —  Puna ekipore </w:t>
      </w:r>
    </w:p>
    <w:p w14:paraId="3D5041B2" w14:textId="77777777" w:rsidR="0060741A" w:rsidRPr="00A33B13" w:rsidRDefault="0060741A" w:rsidP="0060741A">
      <w:pPr>
        <w:jc w:val="both"/>
        <w:rPr>
          <w:rFonts w:ascii="Book Antiqua" w:hAnsi="Book Antiqua"/>
        </w:rPr>
      </w:pPr>
      <w:r w:rsidRPr="00A33B13">
        <w:rPr>
          <w:rFonts w:ascii="Book Antiqua" w:hAnsi="Book Antiqua"/>
        </w:rPr>
        <w:lastRenderedPageBreak/>
        <w:t xml:space="preserve">Nën-tema HUMB 2.5 —  Nevojat bazike të personave në punë </w:t>
      </w:r>
    </w:p>
    <w:p w14:paraId="4AF51591" w14:textId="77777777" w:rsidR="0060741A" w:rsidRPr="00A33B13" w:rsidRDefault="0060741A" w:rsidP="0060741A">
      <w:pPr>
        <w:jc w:val="both"/>
        <w:rPr>
          <w:rFonts w:ascii="Book Antiqua" w:hAnsi="Book Antiqua"/>
        </w:rPr>
      </w:pPr>
      <w:r w:rsidRPr="00A33B13">
        <w:rPr>
          <w:rFonts w:ascii="Book Antiqua" w:hAnsi="Book Antiqua"/>
        </w:rPr>
        <w:t xml:space="preserve">Nën-tema HUMB 2.6 —  Stresi </w:t>
      </w:r>
    </w:p>
    <w:p w14:paraId="37493597" w14:textId="77777777" w:rsidR="0060741A" w:rsidRPr="00A33B13" w:rsidRDefault="0060741A" w:rsidP="0060741A">
      <w:pPr>
        <w:jc w:val="both"/>
        <w:rPr>
          <w:rFonts w:ascii="Book Antiqua" w:hAnsi="Book Antiqua"/>
        </w:rPr>
      </w:pPr>
      <w:r w:rsidRPr="00A33B13">
        <w:rPr>
          <w:rFonts w:ascii="Book Antiqua" w:hAnsi="Book Antiqua"/>
        </w:rPr>
        <w:t xml:space="preserve">TEMA HUMB 3 — GABIMI NJERËZOR </w:t>
      </w:r>
    </w:p>
    <w:p w14:paraId="0E99BA80" w14:textId="77777777" w:rsidR="0060741A" w:rsidRPr="00A33B13" w:rsidRDefault="0060741A" w:rsidP="0060741A">
      <w:pPr>
        <w:jc w:val="both"/>
        <w:rPr>
          <w:rFonts w:ascii="Book Antiqua" w:hAnsi="Book Antiqua"/>
        </w:rPr>
      </w:pPr>
      <w:r w:rsidRPr="00A33B13">
        <w:rPr>
          <w:rFonts w:ascii="Book Antiqua" w:hAnsi="Book Antiqua"/>
        </w:rPr>
        <w:t xml:space="preserve">Nën-tema HUMB 3.1 —  Rreziqet nga gabimi </w:t>
      </w:r>
    </w:p>
    <w:p w14:paraId="3A946F68" w14:textId="77777777" w:rsidR="0060741A" w:rsidRPr="00A33B13" w:rsidRDefault="0060741A" w:rsidP="0060741A">
      <w:pPr>
        <w:jc w:val="both"/>
        <w:rPr>
          <w:rFonts w:ascii="Book Antiqua" w:hAnsi="Book Antiqua"/>
        </w:rPr>
      </w:pPr>
      <w:r w:rsidRPr="00A33B13">
        <w:rPr>
          <w:rFonts w:ascii="Book Antiqua" w:hAnsi="Book Antiqua"/>
        </w:rPr>
        <w:t xml:space="preserve">Nën-tema HUMB 3.2 —  Përkufizimi i gabimit njerëzor </w:t>
      </w:r>
    </w:p>
    <w:p w14:paraId="6B82B761" w14:textId="77777777" w:rsidR="0060741A" w:rsidRPr="00A33B13" w:rsidRDefault="0060741A" w:rsidP="0060741A">
      <w:pPr>
        <w:jc w:val="both"/>
        <w:rPr>
          <w:rFonts w:ascii="Book Antiqua" w:hAnsi="Book Antiqua"/>
        </w:rPr>
      </w:pPr>
      <w:r w:rsidRPr="00A33B13">
        <w:rPr>
          <w:rFonts w:ascii="Book Antiqua" w:hAnsi="Book Antiqua"/>
        </w:rPr>
        <w:t xml:space="preserve">Nën-tema HUMB 3.3 —  Klasifikimi i gabimit njerëzor </w:t>
      </w:r>
    </w:p>
    <w:p w14:paraId="10C1F2D6" w14:textId="77777777" w:rsidR="0060741A" w:rsidRPr="00A33B13" w:rsidRDefault="0060741A" w:rsidP="0060741A">
      <w:pPr>
        <w:jc w:val="both"/>
        <w:rPr>
          <w:rFonts w:ascii="Book Antiqua" w:hAnsi="Book Antiqua"/>
        </w:rPr>
      </w:pPr>
      <w:r w:rsidRPr="00A33B13">
        <w:rPr>
          <w:rFonts w:ascii="Book Antiqua" w:hAnsi="Book Antiqua"/>
        </w:rPr>
        <w:t xml:space="preserve">Nën-tema HUMB 3.4 —  Analiza e rrezikut dhe menaxhimi i rrezikut </w:t>
      </w:r>
    </w:p>
    <w:p w14:paraId="7B8DB31C" w14:textId="77777777" w:rsidR="0060741A" w:rsidRPr="00A33B13" w:rsidRDefault="0060741A" w:rsidP="0060741A">
      <w:pPr>
        <w:jc w:val="both"/>
        <w:rPr>
          <w:rFonts w:ascii="Book Antiqua" w:hAnsi="Book Antiqua"/>
        </w:rPr>
      </w:pPr>
      <w:r w:rsidRPr="00A33B13">
        <w:rPr>
          <w:rFonts w:ascii="Book Antiqua" w:hAnsi="Book Antiqua"/>
        </w:rPr>
        <w:t xml:space="preserve">TEMA HUMB 4 — KOMUNIKIMI </w:t>
      </w:r>
    </w:p>
    <w:p w14:paraId="061D424B" w14:textId="77777777" w:rsidR="0060741A" w:rsidRPr="00A33B13" w:rsidRDefault="0060741A" w:rsidP="0060741A">
      <w:pPr>
        <w:jc w:val="both"/>
        <w:rPr>
          <w:rFonts w:ascii="Book Antiqua" w:hAnsi="Book Antiqua"/>
        </w:rPr>
      </w:pPr>
      <w:r w:rsidRPr="00A33B13">
        <w:rPr>
          <w:rFonts w:ascii="Book Antiqua" w:hAnsi="Book Antiqua"/>
        </w:rPr>
        <w:t xml:space="preserve">Nën-tema HUMB 4.1 —  Rëndësia e komunikimit të mirë në ATC </w:t>
      </w:r>
    </w:p>
    <w:p w14:paraId="2B84FA4F" w14:textId="77777777" w:rsidR="0060741A" w:rsidRPr="00A33B13" w:rsidRDefault="0060741A" w:rsidP="0060741A">
      <w:pPr>
        <w:jc w:val="both"/>
        <w:rPr>
          <w:rFonts w:ascii="Book Antiqua" w:hAnsi="Book Antiqua"/>
        </w:rPr>
      </w:pPr>
      <w:r w:rsidRPr="00A33B13">
        <w:rPr>
          <w:rFonts w:ascii="Book Antiqua" w:hAnsi="Book Antiqua"/>
        </w:rPr>
        <w:t xml:space="preserve">Nën-tema HUMB 4.2 —  Procesi i komunikimit </w:t>
      </w:r>
    </w:p>
    <w:p w14:paraId="278371FB" w14:textId="77777777" w:rsidR="0060741A" w:rsidRPr="00A33B13" w:rsidRDefault="0060741A" w:rsidP="0060741A">
      <w:pPr>
        <w:jc w:val="both"/>
        <w:rPr>
          <w:rFonts w:ascii="Book Antiqua" w:hAnsi="Book Antiqua"/>
        </w:rPr>
      </w:pPr>
      <w:r w:rsidRPr="00A33B13">
        <w:rPr>
          <w:rFonts w:ascii="Book Antiqua" w:hAnsi="Book Antiqua"/>
        </w:rPr>
        <w:t>Nën-tema HUMB 4.3 —  Modalitetet (</w:t>
      </w:r>
      <w:r w:rsidRPr="00A33B13">
        <w:rPr>
          <w:rFonts w:ascii="Book Antiqua" w:hAnsi="Book Antiqua"/>
          <w:i/>
        </w:rPr>
        <w:t>modes</w:t>
      </w:r>
      <w:r w:rsidRPr="00A33B13">
        <w:rPr>
          <w:rFonts w:ascii="Book Antiqua" w:hAnsi="Book Antiqua"/>
        </w:rPr>
        <w:t xml:space="preserve">) e komunikimit </w:t>
      </w:r>
    </w:p>
    <w:p w14:paraId="78B87662" w14:textId="77777777" w:rsidR="0060741A" w:rsidRPr="00A33B13" w:rsidRDefault="0060741A" w:rsidP="0060741A">
      <w:pPr>
        <w:jc w:val="both"/>
        <w:rPr>
          <w:rFonts w:ascii="Book Antiqua" w:hAnsi="Book Antiqua"/>
        </w:rPr>
      </w:pPr>
      <w:r w:rsidRPr="00A33B13">
        <w:rPr>
          <w:rFonts w:ascii="Book Antiqua" w:hAnsi="Book Antiqua"/>
        </w:rPr>
        <w:t xml:space="preserve">TEMA HUMB 5 — MJEDISI I PUNËS </w:t>
      </w:r>
    </w:p>
    <w:p w14:paraId="57A28363" w14:textId="77777777" w:rsidR="0060741A" w:rsidRPr="00A33B13" w:rsidRDefault="0060741A" w:rsidP="0060741A">
      <w:pPr>
        <w:jc w:val="both"/>
        <w:rPr>
          <w:rFonts w:ascii="Book Antiqua" w:hAnsi="Book Antiqua"/>
        </w:rPr>
      </w:pPr>
      <w:r w:rsidRPr="00A33B13">
        <w:rPr>
          <w:rFonts w:ascii="Book Antiqua" w:hAnsi="Book Antiqua"/>
        </w:rPr>
        <w:t xml:space="preserve">Nën-tema HUMB 5.1 —  Ergonomia dhe nevoja për dizajn të mirë </w:t>
      </w:r>
    </w:p>
    <w:p w14:paraId="10975B7D" w14:textId="77777777" w:rsidR="0060741A" w:rsidRPr="00A33B13" w:rsidRDefault="0060741A" w:rsidP="0060741A">
      <w:pPr>
        <w:jc w:val="both"/>
        <w:rPr>
          <w:rFonts w:ascii="Book Antiqua" w:hAnsi="Book Antiqua"/>
        </w:rPr>
      </w:pPr>
      <w:r w:rsidRPr="00A33B13">
        <w:rPr>
          <w:rFonts w:ascii="Book Antiqua" w:hAnsi="Book Antiqua"/>
        </w:rPr>
        <w:t xml:space="preserve">Nën-tema HUMB 5.2 —  Pajisjet dhe mjetet </w:t>
      </w:r>
    </w:p>
    <w:p w14:paraId="199D7AD1" w14:textId="77777777" w:rsidR="0060741A" w:rsidRPr="00A33B13" w:rsidRDefault="0060741A" w:rsidP="0060741A">
      <w:pPr>
        <w:jc w:val="both"/>
        <w:rPr>
          <w:rFonts w:ascii="Book Antiqua" w:hAnsi="Book Antiqua"/>
        </w:rPr>
      </w:pPr>
      <w:r w:rsidRPr="00A33B13">
        <w:rPr>
          <w:rFonts w:ascii="Book Antiqua" w:hAnsi="Book Antiqua"/>
        </w:rPr>
        <w:t xml:space="preserve">Nën-tema HUMB 5.3 —  Automatizimi </w:t>
      </w:r>
    </w:p>
    <w:p w14:paraId="497D6470" w14:textId="77777777" w:rsidR="0060741A" w:rsidRPr="00A33B13" w:rsidRDefault="0060741A" w:rsidP="0060741A">
      <w:pPr>
        <w:jc w:val="both"/>
        <w:rPr>
          <w:rFonts w:ascii="Book Antiqua" w:hAnsi="Book Antiqua"/>
          <w:b/>
        </w:rPr>
      </w:pPr>
      <w:r w:rsidRPr="00A33B13">
        <w:rPr>
          <w:rFonts w:ascii="Book Antiqua" w:hAnsi="Book Antiqua"/>
          <w:b/>
        </w:rPr>
        <w:t xml:space="preserve">LËNDA 8: PAJISJET DHE SISTEMET </w:t>
      </w:r>
    </w:p>
    <w:p w14:paraId="6A830596" w14:textId="77777777" w:rsidR="0060741A" w:rsidRPr="00A33B13" w:rsidRDefault="0060741A" w:rsidP="0060741A">
      <w:pPr>
        <w:jc w:val="both"/>
        <w:rPr>
          <w:rFonts w:ascii="Book Antiqua" w:hAnsi="Book Antiqua"/>
        </w:rPr>
      </w:pPr>
      <w:r w:rsidRPr="00A33B13">
        <w:rPr>
          <w:rFonts w:ascii="Book Antiqua" w:hAnsi="Book Antiqua"/>
        </w:rPr>
        <w:t>TEMA EQPSB 1 — PAJISJET E ATC</w:t>
      </w:r>
    </w:p>
    <w:p w14:paraId="3F7A30B8" w14:textId="77777777" w:rsidR="0060741A" w:rsidRPr="00A33B13" w:rsidRDefault="0060741A" w:rsidP="0060741A">
      <w:pPr>
        <w:jc w:val="both"/>
        <w:rPr>
          <w:rFonts w:ascii="Book Antiqua" w:hAnsi="Book Antiqua"/>
        </w:rPr>
      </w:pPr>
      <w:r w:rsidRPr="00A33B13">
        <w:rPr>
          <w:rFonts w:ascii="Book Antiqua" w:hAnsi="Book Antiqua"/>
        </w:rPr>
        <w:t xml:space="preserve">Nën-tema EQPSB 1.1 —  Llojet kryesore të pajisjeve të ATC </w:t>
      </w:r>
    </w:p>
    <w:p w14:paraId="4DABEBE5" w14:textId="77777777" w:rsidR="0060741A" w:rsidRPr="00A33B13" w:rsidRDefault="0060741A" w:rsidP="0060741A">
      <w:pPr>
        <w:jc w:val="both"/>
        <w:rPr>
          <w:rFonts w:ascii="Book Antiqua" w:hAnsi="Book Antiqua"/>
        </w:rPr>
      </w:pPr>
      <w:r w:rsidRPr="00A33B13">
        <w:rPr>
          <w:rFonts w:ascii="Book Antiqua" w:hAnsi="Book Antiqua"/>
        </w:rPr>
        <w:t xml:space="preserve">TEMA EQPSB 2 — RADIO </w:t>
      </w:r>
    </w:p>
    <w:p w14:paraId="57857CFE" w14:textId="77777777" w:rsidR="0060741A" w:rsidRPr="00A33B13" w:rsidRDefault="0060741A" w:rsidP="0060741A">
      <w:pPr>
        <w:jc w:val="both"/>
        <w:rPr>
          <w:rFonts w:ascii="Book Antiqua" w:hAnsi="Book Antiqua"/>
        </w:rPr>
      </w:pPr>
      <w:r w:rsidRPr="00A33B13">
        <w:rPr>
          <w:rFonts w:ascii="Book Antiqua" w:hAnsi="Book Antiqua"/>
        </w:rPr>
        <w:t xml:space="preserve">Nën-tema EQPSB 2.1 —  Teoria e radios </w:t>
      </w:r>
    </w:p>
    <w:p w14:paraId="3718FD15" w14:textId="77777777" w:rsidR="0060741A" w:rsidRPr="00A33B13" w:rsidRDefault="0060741A" w:rsidP="0060741A">
      <w:pPr>
        <w:jc w:val="both"/>
        <w:rPr>
          <w:rFonts w:ascii="Book Antiqua" w:hAnsi="Book Antiqua"/>
        </w:rPr>
      </w:pPr>
      <w:r w:rsidRPr="00A33B13">
        <w:rPr>
          <w:rFonts w:ascii="Book Antiqua" w:hAnsi="Book Antiqua"/>
        </w:rPr>
        <w:t>Nën-tema EQPSB 2.2 —  Gjetja e drejtimit (orientimi)</w:t>
      </w:r>
    </w:p>
    <w:p w14:paraId="54B1DC2E" w14:textId="77777777" w:rsidR="0060741A" w:rsidRPr="00A33B13" w:rsidRDefault="0060741A" w:rsidP="0060741A">
      <w:pPr>
        <w:jc w:val="both"/>
        <w:rPr>
          <w:rFonts w:ascii="Book Antiqua" w:hAnsi="Book Antiqua"/>
        </w:rPr>
      </w:pPr>
      <w:r w:rsidRPr="00A33B13">
        <w:rPr>
          <w:rFonts w:ascii="Book Antiqua" w:hAnsi="Book Antiqua"/>
        </w:rPr>
        <w:t xml:space="preserve">TEMA EQPSB 3 — PAJISJET PËR KOMUNIKIM </w:t>
      </w:r>
    </w:p>
    <w:p w14:paraId="4658AA7A" w14:textId="77777777" w:rsidR="0060741A" w:rsidRPr="00A33B13" w:rsidRDefault="0060741A" w:rsidP="0060741A">
      <w:pPr>
        <w:jc w:val="both"/>
        <w:rPr>
          <w:rFonts w:ascii="Book Antiqua" w:hAnsi="Book Antiqua"/>
        </w:rPr>
      </w:pPr>
      <w:r w:rsidRPr="00A33B13">
        <w:rPr>
          <w:rFonts w:ascii="Book Antiqua" w:hAnsi="Book Antiqua"/>
        </w:rPr>
        <w:t xml:space="preserve">Nën-tema EQPSB 3.1 —  Radio komunikimet  </w:t>
      </w:r>
    </w:p>
    <w:p w14:paraId="5290D506" w14:textId="77777777" w:rsidR="0060741A" w:rsidRPr="00A33B13" w:rsidRDefault="0060741A" w:rsidP="0060741A">
      <w:pPr>
        <w:jc w:val="both"/>
        <w:rPr>
          <w:rFonts w:ascii="Book Antiqua" w:hAnsi="Book Antiqua"/>
        </w:rPr>
      </w:pPr>
      <w:r w:rsidRPr="00A33B13">
        <w:rPr>
          <w:rFonts w:ascii="Book Antiqua" w:hAnsi="Book Antiqua"/>
        </w:rPr>
        <w:t>Nën-tema EQPSB 3.2 —  Komunikimi zanor mes njësive/pozicioneve të ATS</w:t>
      </w:r>
    </w:p>
    <w:p w14:paraId="194924B1" w14:textId="77777777" w:rsidR="0060741A" w:rsidRPr="00A33B13" w:rsidRDefault="0060741A" w:rsidP="0060741A">
      <w:pPr>
        <w:jc w:val="both"/>
        <w:rPr>
          <w:rFonts w:ascii="Book Antiqua" w:hAnsi="Book Antiqua"/>
        </w:rPr>
      </w:pPr>
      <w:r w:rsidRPr="00A33B13">
        <w:rPr>
          <w:rFonts w:ascii="Book Antiqua" w:hAnsi="Book Antiqua"/>
        </w:rPr>
        <w:t>Nën-tema EQPSB 3.3 —  Komunikimi përmes lidhjes së të dhënave (</w:t>
      </w:r>
      <w:r w:rsidRPr="00A33B13">
        <w:rPr>
          <w:rFonts w:ascii="Book Antiqua" w:hAnsi="Book Antiqua"/>
          <w:i/>
        </w:rPr>
        <w:t>data link</w:t>
      </w:r>
      <w:r w:rsidRPr="00A33B13">
        <w:rPr>
          <w:rFonts w:ascii="Book Antiqua" w:hAnsi="Book Antiqua"/>
        </w:rPr>
        <w:t>)</w:t>
      </w:r>
    </w:p>
    <w:p w14:paraId="26116827" w14:textId="77777777" w:rsidR="0060741A" w:rsidRPr="00A33B13" w:rsidRDefault="0060741A" w:rsidP="0060741A">
      <w:pPr>
        <w:jc w:val="both"/>
        <w:rPr>
          <w:rFonts w:ascii="Book Antiqua" w:hAnsi="Book Antiqua"/>
        </w:rPr>
      </w:pPr>
      <w:r w:rsidRPr="00A33B13">
        <w:rPr>
          <w:rFonts w:ascii="Book Antiqua" w:hAnsi="Book Antiqua"/>
        </w:rPr>
        <w:t xml:space="preserve">Nën-tema EQPSB 3.4 —  Komunikimi i kompanive ajrore </w:t>
      </w:r>
    </w:p>
    <w:p w14:paraId="04D56F72" w14:textId="77777777" w:rsidR="0060741A" w:rsidRPr="00A33B13" w:rsidRDefault="0060741A" w:rsidP="0060741A">
      <w:pPr>
        <w:jc w:val="both"/>
        <w:rPr>
          <w:rFonts w:ascii="Book Antiqua" w:hAnsi="Book Antiqua"/>
        </w:rPr>
      </w:pPr>
      <w:r w:rsidRPr="00A33B13">
        <w:rPr>
          <w:rFonts w:ascii="Book Antiqua" w:hAnsi="Book Antiqua"/>
        </w:rPr>
        <w:t>TEMA EQPSB 4 — HYRJE NË MBIKËQYRJE (SURVEJIM)</w:t>
      </w:r>
    </w:p>
    <w:p w14:paraId="0B2122A3" w14:textId="77777777" w:rsidR="0060741A" w:rsidRPr="00A33B13" w:rsidRDefault="0060741A" w:rsidP="0060741A">
      <w:pPr>
        <w:jc w:val="both"/>
        <w:rPr>
          <w:rFonts w:ascii="Book Antiqua" w:hAnsi="Book Antiqua"/>
        </w:rPr>
      </w:pPr>
      <w:r w:rsidRPr="00A33B13">
        <w:rPr>
          <w:rFonts w:ascii="Book Antiqua" w:hAnsi="Book Antiqua"/>
        </w:rPr>
        <w:t xml:space="preserve">Nën-tema EQPSB 4.1 —  Koncepti i mbikëqyrjes në ATS </w:t>
      </w:r>
    </w:p>
    <w:p w14:paraId="113A7FDD" w14:textId="77777777" w:rsidR="0060741A" w:rsidRPr="00A33B13" w:rsidRDefault="0060741A" w:rsidP="0060741A">
      <w:pPr>
        <w:jc w:val="both"/>
        <w:rPr>
          <w:rFonts w:ascii="Book Antiqua" w:hAnsi="Book Antiqua"/>
        </w:rPr>
      </w:pPr>
      <w:r w:rsidRPr="00A33B13">
        <w:rPr>
          <w:rFonts w:ascii="Book Antiqua" w:hAnsi="Book Antiqua"/>
        </w:rPr>
        <w:t xml:space="preserve">TEMA EQPSB 5 — RADARI </w:t>
      </w:r>
    </w:p>
    <w:p w14:paraId="0C48010D" w14:textId="77777777" w:rsidR="0060741A" w:rsidRPr="00A33B13" w:rsidRDefault="0060741A" w:rsidP="0060741A">
      <w:pPr>
        <w:jc w:val="both"/>
        <w:rPr>
          <w:rFonts w:ascii="Book Antiqua" w:hAnsi="Book Antiqua"/>
        </w:rPr>
      </w:pPr>
      <w:r w:rsidRPr="00A33B13">
        <w:rPr>
          <w:rFonts w:ascii="Book Antiqua" w:hAnsi="Book Antiqua"/>
        </w:rPr>
        <w:t xml:space="preserve">Nën-tema EQPSB 5.1 —  Parimet e radarit </w:t>
      </w:r>
    </w:p>
    <w:p w14:paraId="415D194D" w14:textId="77777777" w:rsidR="0060741A" w:rsidRPr="00A33B13" w:rsidRDefault="0060741A" w:rsidP="0060741A">
      <w:pPr>
        <w:jc w:val="both"/>
        <w:rPr>
          <w:rFonts w:ascii="Book Antiqua" w:hAnsi="Book Antiqua"/>
        </w:rPr>
      </w:pPr>
      <w:r w:rsidRPr="00A33B13">
        <w:rPr>
          <w:rFonts w:ascii="Book Antiqua" w:hAnsi="Book Antiqua"/>
        </w:rPr>
        <w:t xml:space="preserve">Nën-tema EQPSB 5.2 —  Radari primar </w:t>
      </w:r>
    </w:p>
    <w:p w14:paraId="2BA0870D" w14:textId="77777777" w:rsidR="0060741A" w:rsidRPr="00A33B13" w:rsidRDefault="0060741A" w:rsidP="0060741A">
      <w:pPr>
        <w:jc w:val="both"/>
        <w:rPr>
          <w:rFonts w:ascii="Book Antiqua" w:hAnsi="Book Antiqua"/>
        </w:rPr>
      </w:pPr>
      <w:r w:rsidRPr="00A33B13">
        <w:rPr>
          <w:rFonts w:ascii="Book Antiqua" w:hAnsi="Book Antiqua"/>
        </w:rPr>
        <w:lastRenderedPageBreak/>
        <w:t xml:space="preserve">Nën-tema EQPSB 5.3 —  Radari sekondar </w:t>
      </w:r>
    </w:p>
    <w:p w14:paraId="4869BCAA" w14:textId="77777777" w:rsidR="0060741A" w:rsidRPr="00A33B13" w:rsidRDefault="0060741A" w:rsidP="0060741A">
      <w:pPr>
        <w:jc w:val="both"/>
        <w:rPr>
          <w:rFonts w:ascii="Book Antiqua" w:hAnsi="Book Antiqua"/>
        </w:rPr>
      </w:pPr>
      <w:r w:rsidRPr="00A33B13">
        <w:rPr>
          <w:rFonts w:ascii="Book Antiqua" w:hAnsi="Book Antiqua"/>
        </w:rPr>
        <w:t xml:space="preserve">Nën-tema EQPSB 5.4 —  Përdorimi i radarëve </w:t>
      </w:r>
    </w:p>
    <w:p w14:paraId="1B778F6A" w14:textId="77777777" w:rsidR="0060741A" w:rsidRPr="00A33B13" w:rsidRDefault="0060741A" w:rsidP="0060741A">
      <w:pPr>
        <w:jc w:val="both"/>
        <w:rPr>
          <w:rFonts w:ascii="Book Antiqua" w:hAnsi="Book Antiqua"/>
        </w:rPr>
      </w:pPr>
      <w:r w:rsidRPr="00A33B13">
        <w:rPr>
          <w:rFonts w:ascii="Book Antiqua" w:hAnsi="Book Antiqua"/>
        </w:rPr>
        <w:t xml:space="preserve">Nën-tema EQPSB 5.5 —  Mode S </w:t>
      </w:r>
    </w:p>
    <w:p w14:paraId="54C59E30" w14:textId="77777777" w:rsidR="0060741A" w:rsidRPr="00A33B13" w:rsidRDefault="0060741A" w:rsidP="0060741A">
      <w:pPr>
        <w:jc w:val="both"/>
        <w:rPr>
          <w:rFonts w:ascii="Book Antiqua" w:hAnsi="Book Antiqua"/>
        </w:rPr>
      </w:pPr>
      <w:r w:rsidRPr="00A33B13">
        <w:rPr>
          <w:rFonts w:ascii="Book Antiqua" w:hAnsi="Book Antiqua"/>
        </w:rPr>
        <w:t>TEMA EQPSB 6 — MBIKËQYRJA AUTOMATIKE E VARUR (ADS)</w:t>
      </w:r>
    </w:p>
    <w:p w14:paraId="3C52789F" w14:textId="77777777" w:rsidR="0060741A" w:rsidRPr="00A33B13" w:rsidRDefault="0060741A" w:rsidP="0060741A">
      <w:pPr>
        <w:jc w:val="both"/>
        <w:rPr>
          <w:rFonts w:ascii="Book Antiqua" w:hAnsi="Book Antiqua"/>
        </w:rPr>
      </w:pPr>
      <w:r w:rsidRPr="00A33B13">
        <w:rPr>
          <w:rFonts w:ascii="Book Antiqua" w:hAnsi="Book Antiqua"/>
        </w:rPr>
        <w:t xml:space="preserve">Nën-tema EQPSB 6.1 —  Parimet e ADS </w:t>
      </w:r>
    </w:p>
    <w:p w14:paraId="42EA35CB" w14:textId="77777777" w:rsidR="0060741A" w:rsidRPr="00A33B13" w:rsidRDefault="0060741A" w:rsidP="0060741A">
      <w:pPr>
        <w:jc w:val="both"/>
        <w:rPr>
          <w:rFonts w:ascii="Book Antiqua" w:hAnsi="Book Antiqua"/>
        </w:rPr>
      </w:pPr>
      <w:r w:rsidRPr="00A33B13">
        <w:rPr>
          <w:rFonts w:ascii="Book Antiqua" w:hAnsi="Book Antiqua"/>
        </w:rPr>
        <w:t xml:space="preserve">Nën-tema EQPSB 6.2 —  Përdorimi i ADS </w:t>
      </w:r>
    </w:p>
    <w:p w14:paraId="2E1E71E8" w14:textId="77777777" w:rsidR="0060741A" w:rsidRPr="00A33B13" w:rsidRDefault="0060741A" w:rsidP="0060741A">
      <w:pPr>
        <w:jc w:val="both"/>
        <w:rPr>
          <w:rFonts w:ascii="Book Antiqua" w:hAnsi="Book Antiqua"/>
        </w:rPr>
      </w:pPr>
      <w:r w:rsidRPr="00A33B13">
        <w:rPr>
          <w:rFonts w:ascii="Book Antiqua" w:hAnsi="Book Antiqua"/>
        </w:rPr>
        <w:t xml:space="preserve">TEMA EQPSB 7 — MULTILATERIMI </w:t>
      </w:r>
    </w:p>
    <w:p w14:paraId="61049DDB" w14:textId="77777777" w:rsidR="0060741A" w:rsidRPr="00A33B13" w:rsidRDefault="0060741A" w:rsidP="0060741A">
      <w:pPr>
        <w:jc w:val="both"/>
        <w:rPr>
          <w:rFonts w:ascii="Book Antiqua" w:hAnsi="Book Antiqua"/>
        </w:rPr>
      </w:pPr>
      <w:r w:rsidRPr="00A33B13">
        <w:rPr>
          <w:rFonts w:ascii="Book Antiqua" w:hAnsi="Book Antiqua"/>
        </w:rPr>
        <w:t xml:space="preserve">Nën-tema EQPSB 7.1 —  Parimet e multilaterimit </w:t>
      </w:r>
    </w:p>
    <w:p w14:paraId="0928CCD4" w14:textId="77777777" w:rsidR="0060741A" w:rsidRPr="00A33B13" w:rsidRDefault="0060741A" w:rsidP="0060741A">
      <w:pPr>
        <w:jc w:val="both"/>
        <w:rPr>
          <w:rFonts w:ascii="Book Antiqua" w:hAnsi="Book Antiqua"/>
        </w:rPr>
      </w:pPr>
      <w:r w:rsidRPr="00A33B13">
        <w:rPr>
          <w:rFonts w:ascii="Book Antiqua" w:hAnsi="Book Antiqua"/>
        </w:rPr>
        <w:t xml:space="preserve">Nën-tema EQPSB 7.2 —  Përdorimi i multilaterimit </w:t>
      </w:r>
    </w:p>
    <w:p w14:paraId="7D469490" w14:textId="77777777" w:rsidR="0060741A" w:rsidRPr="00A33B13" w:rsidRDefault="0060741A" w:rsidP="0060741A">
      <w:pPr>
        <w:jc w:val="both"/>
        <w:rPr>
          <w:rFonts w:ascii="Book Antiqua" w:hAnsi="Book Antiqua"/>
        </w:rPr>
      </w:pPr>
      <w:r w:rsidRPr="00A33B13">
        <w:rPr>
          <w:rFonts w:ascii="Book Antiqua" w:hAnsi="Book Antiqua"/>
        </w:rPr>
        <w:t>TEMA EQPSB 8 — PERPUNIMI I TË DHËNAVE TË MBIKËQYRJES</w:t>
      </w:r>
    </w:p>
    <w:p w14:paraId="17BE5752" w14:textId="77777777" w:rsidR="0060741A" w:rsidRPr="00A33B13" w:rsidRDefault="0060741A" w:rsidP="0060741A">
      <w:pPr>
        <w:jc w:val="both"/>
        <w:rPr>
          <w:rFonts w:ascii="Book Antiqua" w:hAnsi="Book Antiqua"/>
        </w:rPr>
      </w:pPr>
      <w:r w:rsidRPr="00A33B13">
        <w:rPr>
          <w:rFonts w:ascii="Book Antiqua" w:hAnsi="Book Antiqua"/>
        </w:rPr>
        <w:t xml:space="preserve">Nën-tema EQPSB 8.1 —  Rrjetëzimi i të dhënave të mbikëqyrjes </w:t>
      </w:r>
    </w:p>
    <w:p w14:paraId="7C2893C4" w14:textId="77777777" w:rsidR="0060741A" w:rsidRPr="00A33B13" w:rsidRDefault="0060741A" w:rsidP="0060741A">
      <w:pPr>
        <w:jc w:val="both"/>
        <w:rPr>
          <w:rFonts w:ascii="Book Antiqua" w:hAnsi="Book Antiqua"/>
        </w:rPr>
      </w:pPr>
      <w:r w:rsidRPr="00A33B13">
        <w:rPr>
          <w:rFonts w:ascii="Book Antiqua" w:hAnsi="Book Antiqua"/>
        </w:rPr>
        <w:t xml:space="preserve">Nën-tema EQPSB 8.2 —  Parimet e punës së rrjetëzimit të të dhënave të mbikëqyrjes </w:t>
      </w:r>
    </w:p>
    <w:p w14:paraId="3BB9C223" w14:textId="77777777" w:rsidR="0060741A" w:rsidRPr="00A33B13" w:rsidRDefault="0060741A" w:rsidP="0060741A">
      <w:pPr>
        <w:jc w:val="both"/>
        <w:rPr>
          <w:rFonts w:ascii="Book Antiqua" w:hAnsi="Book Antiqua"/>
        </w:rPr>
      </w:pPr>
      <w:r w:rsidRPr="00A33B13">
        <w:rPr>
          <w:rFonts w:ascii="Book Antiqua" w:hAnsi="Book Antiqua"/>
        </w:rPr>
        <w:t xml:space="preserve">TEMA EQPSB 9 — PAJISJET E ARDHSHME </w:t>
      </w:r>
    </w:p>
    <w:p w14:paraId="60597CF9" w14:textId="77777777" w:rsidR="0060741A" w:rsidRPr="00A33B13" w:rsidRDefault="0060741A" w:rsidP="0060741A">
      <w:pPr>
        <w:jc w:val="both"/>
        <w:rPr>
          <w:rFonts w:ascii="Book Antiqua" w:hAnsi="Book Antiqua"/>
        </w:rPr>
      </w:pPr>
      <w:r w:rsidRPr="00A33B13">
        <w:rPr>
          <w:rFonts w:ascii="Book Antiqua" w:hAnsi="Book Antiqua"/>
        </w:rPr>
        <w:t xml:space="preserve">Nën-tema EQPSB 9.1 —  Zhvillimet e reja </w:t>
      </w:r>
    </w:p>
    <w:p w14:paraId="641C4880" w14:textId="77777777" w:rsidR="0060741A" w:rsidRPr="00A33B13" w:rsidRDefault="0060741A" w:rsidP="0060741A">
      <w:pPr>
        <w:jc w:val="both"/>
        <w:rPr>
          <w:rFonts w:ascii="Book Antiqua" w:hAnsi="Book Antiqua"/>
        </w:rPr>
      </w:pPr>
      <w:r w:rsidRPr="00A33B13">
        <w:rPr>
          <w:rFonts w:ascii="Book Antiqua" w:hAnsi="Book Antiqua"/>
        </w:rPr>
        <w:t xml:space="preserve">TEMA EQPSB 10 — AUTOMATIZMI NË ATS </w:t>
      </w:r>
    </w:p>
    <w:p w14:paraId="2C1653DB" w14:textId="77777777" w:rsidR="0060741A" w:rsidRPr="00A33B13" w:rsidRDefault="0060741A" w:rsidP="0060741A">
      <w:pPr>
        <w:jc w:val="both"/>
        <w:rPr>
          <w:rFonts w:ascii="Book Antiqua" w:hAnsi="Book Antiqua"/>
        </w:rPr>
      </w:pPr>
      <w:r w:rsidRPr="00A33B13">
        <w:rPr>
          <w:rFonts w:ascii="Book Antiqua" w:hAnsi="Book Antiqua"/>
        </w:rPr>
        <w:t xml:space="preserve">Nën-tema EQPSB 10.1 —  Parimet e automatizmit </w:t>
      </w:r>
    </w:p>
    <w:p w14:paraId="6F9BCDF9" w14:textId="77777777" w:rsidR="0060741A" w:rsidRPr="00A33B13" w:rsidRDefault="0060741A" w:rsidP="0060741A">
      <w:pPr>
        <w:jc w:val="both"/>
        <w:rPr>
          <w:rFonts w:ascii="Book Antiqua" w:hAnsi="Book Antiqua"/>
        </w:rPr>
      </w:pPr>
      <w:r w:rsidRPr="00A33B13">
        <w:rPr>
          <w:rFonts w:ascii="Book Antiqua" w:hAnsi="Book Antiqua"/>
        </w:rPr>
        <w:t xml:space="preserve">Nën-tema EQPSB 10.2 —  Rrjeti fiks i telekomunikimit aeronautik (AFTN) </w:t>
      </w:r>
    </w:p>
    <w:p w14:paraId="4739CC5B" w14:textId="77777777" w:rsidR="0060741A" w:rsidRPr="00A33B13" w:rsidRDefault="0060741A" w:rsidP="0060741A">
      <w:pPr>
        <w:jc w:val="both"/>
        <w:rPr>
          <w:rFonts w:ascii="Book Antiqua" w:hAnsi="Book Antiqua"/>
        </w:rPr>
      </w:pPr>
      <w:r w:rsidRPr="00A33B13">
        <w:rPr>
          <w:rFonts w:ascii="Book Antiqua" w:hAnsi="Book Antiqua"/>
        </w:rPr>
        <w:t>Nën-tema EQPSB 10.3 — Shkëmbimi i të dhënave on-line (</w:t>
      </w:r>
      <w:r w:rsidRPr="00A33B13">
        <w:rPr>
          <w:rFonts w:ascii="Book Antiqua" w:hAnsi="Book Antiqua"/>
          <w:i/>
        </w:rPr>
        <w:t>On-line data interchange</w:t>
      </w:r>
      <w:r w:rsidRPr="00A33B13">
        <w:rPr>
          <w:rFonts w:ascii="Book Antiqua" w:hAnsi="Book Antiqua"/>
        </w:rPr>
        <w:t>)</w:t>
      </w:r>
    </w:p>
    <w:p w14:paraId="0F61A57D" w14:textId="77777777" w:rsidR="0060741A" w:rsidRPr="00A33B13" w:rsidRDefault="0060741A" w:rsidP="0060741A">
      <w:pPr>
        <w:jc w:val="both"/>
        <w:rPr>
          <w:rFonts w:ascii="Book Antiqua" w:hAnsi="Book Antiqua"/>
        </w:rPr>
      </w:pPr>
      <w:r w:rsidRPr="00A33B13">
        <w:rPr>
          <w:rFonts w:ascii="Book Antiqua" w:hAnsi="Book Antiqua"/>
        </w:rPr>
        <w:t xml:space="preserve">Nën-tema EQPSB 10.4 —  Sistemet e përdorura për përhapjen automatike të informatave </w:t>
      </w:r>
    </w:p>
    <w:p w14:paraId="30166B80" w14:textId="77777777" w:rsidR="0060741A" w:rsidRPr="00A33B13" w:rsidRDefault="0060741A" w:rsidP="0060741A">
      <w:pPr>
        <w:jc w:val="both"/>
        <w:rPr>
          <w:rFonts w:ascii="Book Antiqua" w:hAnsi="Book Antiqua"/>
        </w:rPr>
      </w:pPr>
      <w:r w:rsidRPr="00A33B13">
        <w:rPr>
          <w:rFonts w:ascii="Book Antiqua" w:hAnsi="Book Antiqua"/>
        </w:rPr>
        <w:t xml:space="preserve">TEMA EQPSB 11 — POZITAT E PUNËS </w:t>
      </w:r>
    </w:p>
    <w:p w14:paraId="6726E517" w14:textId="77777777" w:rsidR="0060741A" w:rsidRPr="00A33B13" w:rsidRDefault="0060741A" w:rsidP="0060741A">
      <w:pPr>
        <w:jc w:val="both"/>
        <w:rPr>
          <w:rFonts w:ascii="Book Antiqua" w:hAnsi="Book Antiqua"/>
        </w:rPr>
      </w:pPr>
      <w:r w:rsidRPr="00A33B13">
        <w:rPr>
          <w:rFonts w:ascii="Book Antiqua" w:hAnsi="Book Antiqua"/>
        </w:rPr>
        <w:t xml:space="preserve">Nën-tema EQPSB 11.1 —  Pajisjet e pozitës së punës </w:t>
      </w:r>
    </w:p>
    <w:p w14:paraId="5A2F8A28" w14:textId="77777777" w:rsidR="0060741A" w:rsidRPr="00A33B13" w:rsidRDefault="0060741A" w:rsidP="0060741A">
      <w:pPr>
        <w:jc w:val="both"/>
        <w:rPr>
          <w:rFonts w:ascii="Book Antiqua" w:hAnsi="Book Antiqua"/>
        </w:rPr>
      </w:pPr>
      <w:r w:rsidRPr="00A33B13">
        <w:rPr>
          <w:rFonts w:ascii="Book Antiqua" w:hAnsi="Book Antiqua"/>
        </w:rPr>
        <w:t xml:space="preserve">Nën-tema EQPSB 11.2 —  Kontrolli i aerodromit </w:t>
      </w:r>
    </w:p>
    <w:p w14:paraId="6CD40276" w14:textId="77777777" w:rsidR="0060741A" w:rsidRPr="00A33B13" w:rsidRDefault="0060741A" w:rsidP="0060741A">
      <w:pPr>
        <w:jc w:val="both"/>
        <w:rPr>
          <w:rFonts w:ascii="Book Antiqua" w:hAnsi="Book Antiqua"/>
        </w:rPr>
      </w:pPr>
      <w:r w:rsidRPr="00A33B13">
        <w:rPr>
          <w:rFonts w:ascii="Book Antiqua" w:hAnsi="Book Antiqua"/>
        </w:rPr>
        <w:t xml:space="preserve">Nën-tema EQPSB 11.3 —  Kontrolli i afrimit </w:t>
      </w:r>
    </w:p>
    <w:p w14:paraId="1C6F5238" w14:textId="77777777" w:rsidR="0060741A" w:rsidRPr="00A33B13" w:rsidRDefault="0060741A" w:rsidP="0060741A">
      <w:pPr>
        <w:jc w:val="both"/>
        <w:rPr>
          <w:rFonts w:ascii="Book Antiqua" w:hAnsi="Book Antiqua"/>
        </w:rPr>
      </w:pPr>
      <w:r w:rsidRPr="00A33B13">
        <w:rPr>
          <w:rFonts w:ascii="Book Antiqua" w:hAnsi="Book Antiqua"/>
        </w:rPr>
        <w:t xml:space="preserve">Nën-tema EQPSB 11.4 —  Kontrolli i zonës </w:t>
      </w:r>
    </w:p>
    <w:p w14:paraId="75B1F0CD" w14:textId="77777777" w:rsidR="0060741A" w:rsidRPr="00A33B13" w:rsidRDefault="0060741A" w:rsidP="0060741A">
      <w:pPr>
        <w:jc w:val="both"/>
        <w:rPr>
          <w:rFonts w:ascii="Book Antiqua" w:hAnsi="Book Antiqua"/>
          <w:b/>
        </w:rPr>
      </w:pPr>
      <w:r w:rsidRPr="00A33B13">
        <w:rPr>
          <w:rFonts w:ascii="Book Antiqua" w:hAnsi="Book Antiqua"/>
          <w:b/>
        </w:rPr>
        <w:t xml:space="preserve">LËNDA 9: MJEDISI PROFESIONAL </w:t>
      </w:r>
    </w:p>
    <w:p w14:paraId="466FED18" w14:textId="77777777" w:rsidR="0060741A" w:rsidRPr="00A33B13" w:rsidRDefault="0060741A" w:rsidP="0060741A">
      <w:pPr>
        <w:jc w:val="both"/>
        <w:rPr>
          <w:rFonts w:ascii="Book Antiqua" w:hAnsi="Book Antiqua"/>
        </w:rPr>
      </w:pPr>
      <w:r w:rsidRPr="00A33B13">
        <w:rPr>
          <w:rFonts w:ascii="Book Antiqua" w:hAnsi="Book Antiqua"/>
        </w:rPr>
        <w:t>TEMA PENB 1 — FAMILIARIZIMI (NJOHJA)</w:t>
      </w:r>
    </w:p>
    <w:p w14:paraId="4EE79F0A" w14:textId="77777777" w:rsidR="0060741A" w:rsidRPr="00A33B13" w:rsidRDefault="0060741A" w:rsidP="0060741A">
      <w:pPr>
        <w:jc w:val="both"/>
        <w:rPr>
          <w:rFonts w:ascii="Book Antiqua" w:hAnsi="Book Antiqua"/>
        </w:rPr>
      </w:pPr>
      <w:r w:rsidRPr="00A33B13">
        <w:rPr>
          <w:rFonts w:ascii="Book Antiqua" w:hAnsi="Book Antiqua"/>
        </w:rPr>
        <w:t>Nën-tema PENB 1.1 —  ATS dhe godinat/pajisjet (</w:t>
      </w:r>
      <w:r w:rsidRPr="00A33B13">
        <w:rPr>
          <w:rFonts w:ascii="Book Antiqua" w:hAnsi="Book Antiqua"/>
          <w:i/>
        </w:rPr>
        <w:t>facilities</w:t>
      </w:r>
      <w:r w:rsidRPr="00A33B13">
        <w:rPr>
          <w:rFonts w:ascii="Book Antiqua" w:hAnsi="Book Antiqua"/>
        </w:rPr>
        <w:t xml:space="preserve">) e aerodromit </w:t>
      </w:r>
    </w:p>
    <w:p w14:paraId="26CD1D00" w14:textId="77777777" w:rsidR="0060741A" w:rsidRPr="00A33B13" w:rsidRDefault="0060741A" w:rsidP="0060741A">
      <w:pPr>
        <w:jc w:val="both"/>
        <w:rPr>
          <w:rFonts w:ascii="Book Antiqua" w:hAnsi="Book Antiqua"/>
        </w:rPr>
      </w:pPr>
      <w:r w:rsidRPr="00A33B13">
        <w:rPr>
          <w:rFonts w:ascii="Book Antiqua" w:hAnsi="Book Antiqua"/>
        </w:rPr>
        <w:t xml:space="preserve">TEMA PENB 2 — PËRDORUESIT E HAPËSIRËS AJRORE </w:t>
      </w:r>
    </w:p>
    <w:p w14:paraId="25DE3EBA" w14:textId="77777777" w:rsidR="0060741A" w:rsidRPr="00A33B13" w:rsidRDefault="0060741A" w:rsidP="0060741A">
      <w:pPr>
        <w:jc w:val="both"/>
        <w:rPr>
          <w:rFonts w:ascii="Book Antiqua" w:hAnsi="Book Antiqua"/>
        </w:rPr>
      </w:pPr>
      <w:r w:rsidRPr="00A33B13">
        <w:rPr>
          <w:rFonts w:ascii="Book Antiqua" w:hAnsi="Book Antiqua"/>
        </w:rPr>
        <w:t xml:space="preserve">Nën-tema PENB 2.1 —  Aviacioni civil </w:t>
      </w:r>
    </w:p>
    <w:p w14:paraId="5A19221C" w14:textId="77777777" w:rsidR="0060741A" w:rsidRPr="00A33B13" w:rsidRDefault="0060741A" w:rsidP="0060741A">
      <w:pPr>
        <w:jc w:val="both"/>
        <w:rPr>
          <w:rFonts w:ascii="Book Antiqua" w:hAnsi="Book Antiqua"/>
        </w:rPr>
      </w:pPr>
      <w:r w:rsidRPr="00A33B13">
        <w:rPr>
          <w:rFonts w:ascii="Book Antiqua" w:hAnsi="Book Antiqua"/>
        </w:rPr>
        <w:t xml:space="preserve">Nën-tema PENB 2.2 —  Ushtria </w:t>
      </w:r>
    </w:p>
    <w:p w14:paraId="113E8363" w14:textId="77777777" w:rsidR="0060741A" w:rsidRPr="00A33B13" w:rsidRDefault="0060741A" w:rsidP="0060741A">
      <w:pPr>
        <w:jc w:val="both"/>
        <w:rPr>
          <w:rFonts w:ascii="Book Antiqua" w:hAnsi="Book Antiqua"/>
        </w:rPr>
      </w:pPr>
      <w:r w:rsidRPr="00A33B13">
        <w:rPr>
          <w:rFonts w:ascii="Book Antiqua" w:hAnsi="Book Antiqua"/>
        </w:rPr>
        <w:t xml:space="preserve">Nën-tema PENB 2.3 —  Pritjet dhe kërkesat e piloteve </w:t>
      </w:r>
    </w:p>
    <w:p w14:paraId="26432011" w14:textId="77777777" w:rsidR="0060741A" w:rsidRPr="00A33B13" w:rsidRDefault="0060741A" w:rsidP="0060741A">
      <w:pPr>
        <w:jc w:val="both"/>
        <w:rPr>
          <w:rFonts w:ascii="Book Antiqua" w:hAnsi="Book Antiqua"/>
        </w:rPr>
      </w:pPr>
      <w:r w:rsidRPr="00A33B13">
        <w:rPr>
          <w:rFonts w:ascii="Book Antiqua" w:hAnsi="Book Antiqua"/>
        </w:rPr>
        <w:lastRenderedPageBreak/>
        <w:t xml:space="preserve">TEMA PENB 3 — MARRËDHËNIET ME KLIENTËT </w:t>
      </w:r>
    </w:p>
    <w:p w14:paraId="7832015E" w14:textId="77777777" w:rsidR="0060741A" w:rsidRPr="00A33B13" w:rsidRDefault="0060741A" w:rsidP="0060741A">
      <w:pPr>
        <w:jc w:val="both"/>
        <w:rPr>
          <w:rFonts w:ascii="Book Antiqua" w:hAnsi="Book Antiqua"/>
        </w:rPr>
      </w:pPr>
      <w:r w:rsidRPr="00A33B13">
        <w:rPr>
          <w:rFonts w:ascii="Book Antiqua" w:hAnsi="Book Antiqua"/>
        </w:rPr>
        <w:t xml:space="preserve">Nën-tema PENB 3.1 —  Marrëdhëniet me klientët </w:t>
      </w:r>
    </w:p>
    <w:p w14:paraId="316B6125" w14:textId="77777777" w:rsidR="0060741A" w:rsidRPr="00A33B13" w:rsidRDefault="0060741A" w:rsidP="0060741A">
      <w:pPr>
        <w:jc w:val="both"/>
        <w:rPr>
          <w:rFonts w:ascii="Book Antiqua" w:hAnsi="Book Antiqua"/>
        </w:rPr>
      </w:pPr>
      <w:r w:rsidRPr="00A33B13">
        <w:rPr>
          <w:rFonts w:ascii="Book Antiqua" w:hAnsi="Book Antiqua"/>
        </w:rPr>
        <w:t xml:space="preserve">TEMA PENB 4 — MBROJTJA E MJEDISIT </w:t>
      </w:r>
    </w:p>
    <w:p w14:paraId="7F7A94CA" w14:textId="77777777" w:rsidR="0060741A" w:rsidRPr="00A33B13" w:rsidRDefault="0060741A" w:rsidP="0060741A">
      <w:pPr>
        <w:jc w:val="both"/>
        <w:rPr>
          <w:rFonts w:ascii="Book Antiqua" w:hAnsi="Book Antiqua"/>
        </w:rPr>
      </w:pPr>
      <w:r w:rsidRPr="00A33B13">
        <w:rPr>
          <w:rFonts w:ascii="Book Antiqua" w:hAnsi="Book Antiqua"/>
        </w:rPr>
        <w:t xml:space="preserve">Nën-tema PENB 4.1 —  Mbrojtja e mjedisit </w:t>
      </w:r>
    </w:p>
    <w:p w14:paraId="1CAB0D1C" w14:textId="77777777" w:rsidR="0060741A" w:rsidRPr="00A33B13" w:rsidRDefault="0060741A" w:rsidP="0060741A">
      <w:pPr>
        <w:jc w:val="both"/>
        <w:rPr>
          <w:rFonts w:ascii="Book Antiqua" w:hAnsi="Book Antiqua"/>
        </w:rPr>
      </w:pPr>
    </w:p>
    <w:p w14:paraId="6922AB3C" w14:textId="77777777" w:rsidR="0060741A" w:rsidRPr="00A33B13" w:rsidRDefault="0060741A" w:rsidP="0060741A">
      <w:pPr>
        <w:jc w:val="both"/>
        <w:rPr>
          <w:rFonts w:ascii="Book Antiqua" w:hAnsi="Book Antiqua"/>
        </w:rPr>
      </w:pPr>
    </w:p>
    <w:p w14:paraId="7210023F" w14:textId="77777777" w:rsidR="0060741A" w:rsidRPr="00A33B13" w:rsidRDefault="0060741A" w:rsidP="0060741A">
      <w:pPr>
        <w:jc w:val="center"/>
        <w:rPr>
          <w:rFonts w:ascii="Book Antiqua" w:hAnsi="Book Antiqua"/>
          <w:b/>
        </w:rPr>
      </w:pPr>
      <w:r w:rsidRPr="00A33B13">
        <w:rPr>
          <w:rFonts w:ascii="Book Antiqua" w:hAnsi="Book Antiqua"/>
          <w:b/>
        </w:rPr>
        <w:t>Shtojca 3 e Aneksit I</w:t>
      </w:r>
    </w:p>
    <w:p w14:paraId="6B3328D7" w14:textId="77777777" w:rsidR="0060741A" w:rsidRPr="00A33B13" w:rsidRDefault="00226171" w:rsidP="0060741A">
      <w:pPr>
        <w:jc w:val="center"/>
        <w:rPr>
          <w:rFonts w:ascii="Book Antiqua" w:hAnsi="Book Antiqua"/>
          <w:b/>
        </w:rPr>
      </w:pPr>
      <w:r>
        <w:rPr>
          <w:rFonts w:ascii="Book Antiqua" w:hAnsi="Book Antiqua"/>
          <w:b/>
        </w:rPr>
        <w:t>GRADIM</w:t>
      </w:r>
      <w:r w:rsidR="0060741A" w:rsidRPr="00A33B13">
        <w:rPr>
          <w:rFonts w:ascii="Book Antiqua" w:hAnsi="Book Antiqua"/>
          <w:b/>
        </w:rPr>
        <w:t>I KONTROLLI VIZUAL I AERODROMIT (ADV) (Referenca: Aneksi I — PJESA ATCO Nën-pjesa D, Seksioni 2, ATCO.D.010(a)(2)(i))</w:t>
      </w:r>
    </w:p>
    <w:p w14:paraId="24B2A6FC" w14:textId="77777777" w:rsidR="0060741A" w:rsidRPr="00A33B13" w:rsidRDefault="0060741A" w:rsidP="0060741A">
      <w:pPr>
        <w:jc w:val="both"/>
        <w:rPr>
          <w:rFonts w:ascii="Book Antiqua" w:hAnsi="Book Antiqua"/>
        </w:rPr>
      </w:pPr>
      <w:r w:rsidRPr="00A33B13">
        <w:rPr>
          <w:rFonts w:ascii="Book Antiqua" w:hAnsi="Book Antiqua"/>
        </w:rPr>
        <w:t>TABELA E PËRMBAJTJES</w:t>
      </w:r>
    </w:p>
    <w:p w14:paraId="74BCD428" w14:textId="77777777" w:rsidR="0060741A" w:rsidRPr="00A33B13" w:rsidRDefault="0060741A" w:rsidP="0060741A">
      <w:pPr>
        <w:jc w:val="both"/>
        <w:rPr>
          <w:rFonts w:ascii="Book Antiqua" w:hAnsi="Book Antiqua"/>
        </w:rPr>
      </w:pPr>
      <w:r w:rsidRPr="00A33B13">
        <w:rPr>
          <w:rFonts w:ascii="Book Antiqua" w:hAnsi="Book Antiqua"/>
        </w:rPr>
        <w:t xml:space="preserve">LËNDA 1: HYRJE NË KURS </w:t>
      </w:r>
    </w:p>
    <w:p w14:paraId="0B23EEBB" w14:textId="77777777" w:rsidR="0060741A" w:rsidRPr="00A33B13" w:rsidRDefault="0060741A" w:rsidP="0060741A">
      <w:pPr>
        <w:jc w:val="both"/>
        <w:rPr>
          <w:rFonts w:ascii="Book Antiqua" w:hAnsi="Book Antiqua"/>
        </w:rPr>
      </w:pPr>
      <w:r w:rsidRPr="00A33B13">
        <w:rPr>
          <w:rFonts w:ascii="Book Antiqua" w:hAnsi="Book Antiqua"/>
        </w:rPr>
        <w:t xml:space="preserve">LËNDA 2: LIGJI I AVIACIONIT </w:t>
      </w:r>
    </w:p>
    <w:p w14:paraId="7C8A3A7F" w14:textId="77777777" w:rsidR="0060741A" w:rsidRPr="00A33B13" w:rsidRDefault="0060741A" w:rsidP="0060741A">
      <w:pPr>
        <w:jc w:val="both"/>
        <w:rPr>
          <w:rFonts w:ascii="Book Antiqua" w:hAnsi="Book Antiqua"/>
        </w:rPr>
      </w:pPr>
      <w:r w:rsidRPr="00A33B13">
        <w:rPr>
          <w:rFonts w:ascii="Book Antiqua" w:hAnsi="Book Antiqua"/>
        </w:rPr>
        <w:t xml:space="preserve">LËNDA 3: MENAXHIMI I TRAFIKUT AJROR </w:t>
      </w:r>
    </w:p>
    <w:p w14:paraId="5DF30DAD" w14:textId="77777777" w:rsidR="0060741A" w:rsidRPr="00A33B13" w:rsidRDefault="0060741A" w:rsidP="0060741A">
      <w:pPr>
        <w:jc w:val="both"/>
        <w:rPr>
          <w:rFonts w:ascii="Book Antiqua" w:hAnsi="Book Antiqua"/>
        </w:rPr>
      </w:pPr>
      <w:r w:rsidRPr="00A33B13">
        <w:rPr>
          <w:rFonts w:ascii="Book Antiqua" w:hAnsi="Book Antiqua"/>
        </w:rPr>
        <w:t xml:space="preserve">LËNDA 4: METEOROLOGJIA </w:t>
      </w:r>
    </w:p>
    <w:p w14:paraId="50608348" w14:textId="77777777" w:rsidR="0060741A" w:rsidRPr="00A33B13" w:rsidRDefault="0060741A" w:rsidP="0060741A">
      <w:pPr>
        <w:jc w:val="both"/>
        <w:rPr>
          <w:rFonts w:ascii="Book Antiqua" w:hAnsi="Book Antiqua"/>
        </w:rPr>
      </w:pPr>
      <w:r w:rsidRPr="00A33B13">
        <w:rPr>
          <w:rFonts w:ascii="Book Antiqua" w:hAnsi="Book Antiqua"/>
        </w:rPr>
        <w:t>LËNDA 5: NAVIGIMI</w:t>
      </w:r>
    </w:p>
    <w:p w14:paraId="21994E67" w14:textId="77777777" w:rsidR="0060741A" w:rsidRPr="00A33B13" w:rsidRDefault="0060741A" w:rsidP="0060741A">
      <w:pPr>
        <w:jc w:val="both"/>
        <w:rPr>
          <w:rFonts w:ascii="Book Antiqua" w:hAnsi="Book Antiqua"/>
        </w:rPr>
      </w:pPr>
      <w:r w:rsidRPr="00A33B13">
        <w:rPr>
          <w:rFonts w:ascii="Book Antiqua" w:hAnsi="Book Antiqua"/>
        </w:rPr>
        <w:t xml:space="preserve">LËNDA 6: AVIONËT </w:t>
      </w:r>
    </w:p>
    <w:p w14:paraId="116198D1" w14:textId="77777777" w:rsidR="0060741A" w:rsidRPr="00A33B13" w:rsidRDefault="0060741A" w:rsidP="0060741A">
      <w:pPr>
        <w:jc w:val="both"/>
        <w:rPr>
          <w:rFonts w:ascii="Book Antiqua" w:hAnsi="Book Antiqua"/>
        </w:rPr>
      </w:pPr>
      <w:r w:rsidRPr="00A33B13">
        <w:rPr>
          <w:rFonts w:ascii="Book Antiqua" w:hAnsi="Book Antiqua"/>
        </w:rPr>
        <w:t xml:space="preserve">LËNDA 7: FAKTORËT NJERËZOR </w:t>
      </w:r>
    </w:p>
    <w:p w14:paraId="683043C5" w14:textId="77777777" w:rsidR="0060741A" w:rsidRPr="00A33B13" w:rsidRDefault="0060741A" w:rsidP="0060741A">
      <w:pPr>
        <w:jc w:val="both"/>
        <w:rPr>
          <w:rFonts w:ascii="Book Antiqua" w:hAnsi="Book Antiqua"/>
        </w:rPr>
      </w:pPr>
      <w:r w:rsidRPr="00A33B13">
        <w:rPr>
          <w:rFonts w:ascii="Book Antiqua" w:hAnsi="Book Antiqua"/>
        </w:rPr>
        <w:t>LËNDA 8: PAJISJET DHE SISTEMET</w:t>
      </w:r>
    </w:p>
    <w:p w14:paraId="1EA4BF19" w14:textId="77777777" w:rsidR="0060741A" w:rsidRPr="00A33B13" w:rsidRDefault="0060741A" w:rsidP="0060741A">
      <w:pPr>
        <w:jc w:val="both"/>
        <w:rPr>
          <w:rFonts w:ascii="Book Antiqua" w:hAnsi="Book Antiqua"/>
        </w:rPr>
      </w:pPr>
      <w:r w:rsidRPr="00A33B13">
        <w:rPr>
          <w:rFonts w:ascii="Book Antiqua" w:hAnsi="Book Antiqua"/>
        </w:rPr>
        <w:t xml:space="preserve">LËNDA 9: MJEDISI PROFESIONAL </w:t>
      </w:r>
    </w:p>
    <w:p w14:paraId="3143F674" w14:textId="77777777" w:rsidR="0060741A" w:rsidRPr="00A33B13" w:rsidRDefault="0060741A" w:rsidP="0060741A">
      <w:pPr>
        <w:jc w:val="both"/>
        <w:rPr>
          <w:rFonts w:ascii="Book Antiqua" w:hAnsi="Book Antiqua"/>
        </w:rPr>
      </w:pPr>
      <w:r w:rsidRPr="00A33B13">
        <w:rPr>
          <w:rFonts w:ascii="Book Antiqua" w:hAnsi="Book Antiqua"/>
        </w:rPr>
        <w:t xml:space="preserve">LËNDA 10: SITUATAT JONORMALE DHE EMERGJENTE </w:t>
      </w:r>
    </w:p>
    <w:p w14:paraId="175287DA" w14:textId="77777777" w:rsidR="0060741A" w:rsidRPr="00A33B13" w:rsidRDefault="0060741A" w:rsidP="0060741A">
      <w:pPr>
        <w:jc w:val="both"/>
        <w:rPr>
          <w:rFonts w:ascii="Book Antiqua" w:hAnsi="Book Antiqua"/>
        </w:rPr>
      </w:pPr>
      <w:r w:rsidRPr="00A33B13">
        <w:rPr>
          <w:rFonts w:ascii="Book Antiqua" w:hAnsi="Book Antiqua"/>
        </w:rPr>
        <w:t xml:space="preserve">LËNDA 11: AERODROMËT  </w:t>
      </w:r>
    </w:p>
    <w:p w14:paraId="54326327" w14:textId="77777777" w:rsidR="0060741A" w:rsidRPr="00A33B13" w:rsidRDefault="0060741A" w:rsidP="0060741A">
      <w:pPr>
        <w:jc w:val="both"/>
        <w:rPr>
          <w:rFonts w:ascii="Book Antiqua" w:hAnsi="Book Antiqua"/>
        </w:rPr>
      </w:pPr>
    </w:p>
    <w:p w14:paraId="2C12A869" w14:textId="77777777" w:rsidR="0060741A" w:rsidRPr="00A33B13" w:rsidRDefault="0060741A" w:rsidP="0060741A">
      <w:pPr>
        <w:jc w:val="both"/>
        <w:rPr>
          <w:rFonts w:ascii="Book Antiqua" w:hAnsi="Book Antiqua"/>
          <w:b/>
        </w:rPr>
      </w:pPr>
      <w:r w:rsidRPr="00A33B13">
        <w:rPr>
          <w:rFonts w:ascii="Book Antiqua" w:hAnsi="Book Antiqua"/>
          <w:b/>
        </w:rPr>
        <w:t xml:space="preserve">LËNDA 1: HYRJE NË KURS </w:t>
      </w:r>
    </w:p>
    <w:p w14:paraId="62D3846E" w14:textId="77777777" w:rsidR="0060741A" w:rsidRPr="00A33B13" w:rsidRDefault="0060741A" w:rsidP="0060741A">
      <w:pPr>
        <w:jc w:val="both"/>
        <w:rPr>
          <w:rFonts w:ascii="Book Antiqua" w:hAnsi="Book Antiqua"/>
        </w:rPr>
      </w:pPr>
      <w:r w:rsidRPr="00A33B13">
        <w:rPr>
          <w:rFonts w:ascii="Book Antiqua" w:hAnsi="Book Antiqua"/>
        </w:rPr>
        <w:t xml:space="preserve">TEMA INTR 1 — MENAXHIMI I KURSIT </w:t>
      </w:r>
    </w:p>
    <w:p w14:paraId="678C6A51" w14:textId="77777777" w:rsidR="0060741A" w:rsidRPr="00A33B13" w:rsidRDefault="0060741A" w:rsidP="0060741A">
      <w:pPr>
        <w:jc w:val="both"/>
        <w:rPr>
          <w:rFonts w:ascii="Book Antiqua" w:hAnsi="Book Antiqua"/>
        </w:rPr>
      </w:pPr>
      <w:r w:rsidRPr="00A33B13">
        <w:rPr>
          <w:rFonts w:ascii="Book Antiqua" w:hAnsi="Book Antiqua"/>
        </w:rPr>
        <w:t xml:space="preserve">Nën-tema INTR 1.1 —  Prezantimi i kursit </w:t>
      </w:r>
    </w:p>
    <w:p w14:paraId="10D79705" w14:textId="77777777" w:rsidR="0060741A" w:rsidRPr="00A33B13" w:rsidRDefault="0060741A" w:rsidP="0060741A">
      <w:pPr>
        <w:jc w:val="both"/>
        <w:rPr>
          <w:rFonts w:ascii="Book Antiqua" w:hAnsi="Book Antiqua"/>
        </w:rPr>
      </w:pPr>
      <w:r w:rsidRPr="00A33B13">
        <w:rPr>
          <w:rFonts w:ascii="Book Antiqua" w:hAnsi="Book Antiqua"/>
        </w:rPr>
        <w:t xml:space="preserve">Nën-tema INTR 1.2 —  Administrimi i kursit </w:t>
      </w:r>
    </w:p>
    <w:p w14:paraId="39C95C61" w14:textId="77777777" w:rsidR="0060741A" w:rsidRPr="00A33B13" w:rsidRDefault="0060741A" w:rsidP="0060741A">
      <w:pPr>
        <w:jc w:val="both"/>
        <w:rPr>
          <w:rFonts w:ascii="Book Antiqua" w:hAnsi="Book Antiqua"/>
        </w:rPr>
      </w:pPr>
      <w:r w:rsidRPr="00A33B13">
        <w:rPr>
          <w:rFonts w:ascii="Book Antiqua" w:hAnsi="Book Antiqua"/>
        </w:rPr>
        <w:t xml:space="preserve">Nën-tema INTR 1.3 —  Materiali studimor dhe dokumentet e trajnimit </w:t>
      </w:r>
    </w:p>
    <w:p w14:paraId="7CE9CC9A" w14:textId="77777777" w:rsidR="0060741A" w:rsidRPr="00A33B13" w:rsidRDefault="0060741A" w:rsidP="0060741A">
      <w:pPr>
        <w:jc w:val="both"/>
        <w:rPr>
          <w:rFonts w:ascii="Book Antiqua" w:hAnsi="Book Antiqua"/>
        </w:rPr>
      </w:pPr>
      <w:r w:rsidRPr="00A33B13">
        <w:rPr>
          <w:rFonts w:ascii="Book Antiqua" w:hAnsi="Book Antiqua"/>
        </w:rPr>
        <w:t>TEMA INTR 2 —HYRJE NË KURSIN TRAJNUES PËR ATC</w:t>
      </w:r>
    </w:p>
    <w:p w14:paraId="305B2835" w14:textId="77777777" w:rsidR="0060741A" w:rsidRPr="00A33B13" w:rsidRDefault="0060741A" w:rsidP="0060741A">
      <w:pPr>
        <w:jc w:val="both"/>
        <w:rPr>
          <w:rFonts w:ascii="Book Antiqua" w:hAnsi="Book Antiqua"/>
        </w:rPr>
      </w:pPr>
      <w:r w:rsidRPr="00A33B13">
        <w:rPr>
          <w:rFonts w:ascii="Book Antiqua" w:hAnsi="Book Antiqua"/>
        </w:rPr>
        <w:t xml:space="preserve">Nën-tema INTR 2.1 —  Përmbajtja dhe organizimi i kursit </w:t>
      </w:r>
    </w:p>
    <w:p w14:paraId="34224143" w14:textId="77777777" w:rsidR="0060741A" w:rsidRPr="00A33B13" w:rsidRDefault="0060741A" w:rsidP="0060741A">
      <w:pPr>
        <w:jc w:val="both"/>
        <w:rPr>
          <w:rFonts w:ascii="Book Antiqua" w:hAnsi="Book Antiqua"/>
        </w:rPr>
      </w:pPr>
      <w:r w:rsidRPr="00A33B13">
        <w:rPr>
          <w:rFonts w:ascii="Book Antiqua" w:hAnsi="Book Antiqua"/>
        </w:rPr>
        <w:t xml:space="preserve">Nën-tema INTR 2.2 —  Etosi i trajnimit </w:t>
      </w:r>
    </w:p>
    <w:p w14:paraId="212E702C" w14:textId="77777777" w:rsidR="0060741A" w:rsidRPr="00A33B13" w:rsidRDefault="0060741A" w:rsidP="0060741A">
      <w:pPr>
        <w:jc w:val="both"/>
        <w:rPr>
          <w:rFonts w:ascii="Book Antiqua" w:hAnsi="Book Antiqua"/>
        </w:rPr>
      </w:pPr>
      <w:r w:rsidRPr="00A33B13">
        <w:rPr>
          <w:rFonts w:ascii="Book Antiqua" w:hAnsi="Book Antiqua"/>
        </w:rPr>
        <w:t xml:space="preserve">Nën-tema INTR 2.3 —  Procesi i vlerësimit </w:t>
      </w:r>
    </w:p>
    <w:p w14:paraId="0D9210BE" w14:textId="77777777" w:rsidR="0060741A" w:rsidRPr="00A33B13" w:rsidRDefault="0060741A" w:rsidP="0060741A">
      <w:pPr>
        <w:jc w:val="both"/>
        <w:rPr>
          <w:rFonts w:ascii="Book Antiqua" w:hAnsi="Book Antiqua"/>
        </w:rPr>
      </w:pPr>
    </w:p>
    <w:p w14:paraId="37990AD0" w14:textId="77777777" w:rsidR="0060741A" w:rsidRPr="00A33B13" w:rsidRDefault="0060741A" w:rsidP="0060741A">
      <w:pPr>
        <w:jc w:val="both"/>
        <w:rPr>
          <w:rFonts w:ascii="Book Antiqua" w:hAnsi="Book Antiqua"/>
          <w:b/>
        </w:rPr>
      </w:pPr>
      <w:r w:rsidRPr="00A33B13">
        <w:rPr>
          <w:rFonts w:ascii="Book Antiqua" w:hAnsi="Book Antiqua"/>
          <w:b/>
        </w:rPr>
        <w:t xml:space="preserve">LËNDA 2: LIGJI I AVIACIONIT </w:t>
      </w:r>
    </w:p>
    <w:p w14:paraId="05409379" w14:textId="77777777" w:rsidR="0060741A" w:rsidRPr="00A33B13" w:rsidRDefault="0060741A" w:rsidP="0060741A">
      <w:pPr>
        <w:jc w:val="both"/>
        <w:rPr>
          <w:rFonts w:ascii="Book Antiqua" w:hAnsi="Book Antiqua"/>
        </w:rPr>
      </w:pPr>
      <w:r w:rsidRPr="00A33B13">
        <w:rPr>
          <w:rFonts w:ascii="Book Antiqua" w:hAnsi="Book Antiqua"/>
        </w:rPr>
        <w:t xml:space="preserve">TEMA LAW 1 — LICENCIMI/CERTIFIKATA E KOMPETENCËS E ATCO </w:t>
      </w:r>
    </w:p>
    <w:p w14:paraId="19664E7E" w14:textId="77777777" w:rsidR="0060741A" w:rsidRPr="00A33B13" w:rsidRDefault="0060741A" w:rsidP="0060741A">
      <w:pPr>
        <w:jc w:val="both"/>
        <w:rPr>
          <w:rFonts w:ascii="Book Antiqua" w:hAnsi="Book Antiqua"/>
        </w:rPr>
      </w:pPr>
      <w:r w:rsidRPr="00A33B13">
        <w:rPr>
          <w:rFonts w:ascii="Book Antiqua" w:hAnsi="Book Antiqua"/>
        </w:rPr>
        <w:t xml:space="preserve">Nën-tema e LAË 1.1 —  Privilegjet dhe kushtet </w:t>
      </w:r>
    </w:p>
    <w:p w14:paraId="04DE00D5" w14:textId="77777777" w:rsidR="0060741A" w:rsidRPr="00A33B13" w:rsidRDefault="0060741A" w:rsidP="0060741A">
      <w:pPr>
        <w:jc w:val="both"/>
        <w:rPr>
          <w:rFonts w:ascii="Book Antiqua" w:hAnsi="Book Antiqua"/>
        </w:rPr>
      </w:pPr>
      <w:r w:rsidRPr="00A33B13">
        <w:rPr>
          <w:rFonts w:ascii="Book Antiqua" w:hAnsi="Book Antiqua"/>
        </w:rPr>
        <w:t xml:space="preserve">TEMA LAW 2 — RREGULLAT DHE RREGULLORET </w:t>
      </w:r>
    </w:p>
    <w:p w14:paraId="53D2A2AD" w14:textId="77777777" w:rsidR="0060741A" w:rsidRPr="00A33B13" w:rsidRDefault="0060741A" w:rsidP="0060741A">
      <w:pPr>
        <w:jc w:val="both"/>
        <w:rPr>
          <w:rFonts w:ascii="Book Antiqua" w:hAnsi="Book Antiqua"/>
        </w:rPr>
      </w:pPr>
      <w:r w:rsidRPr="00A33B13">
        <w:rPr>
          <w:rFonts w:ascii="Book Antiqua" w:hAnsi="Book Antiqua"/>
        </w:rPr>
        <w:t>Nën-tema LAW 2.1 —  Raportet</w:t>
      </w:r>
    </w:p>
    <w:p w14:paraId="52B7A2A2" w14:textId="77777777" w:rsidR="0060741A" w:rsidRPr="00A33B13" w:rsidRDefault="0060741A" w:rsidP="0060741A">
      <w:pPr>
        <w:jc w:val="both"/>
        <w:rPr>
          <w:rFonts w:ascii="Book Antiqua" w:hAnsi="Book Antiqua"/>
        </w:rPr>
      </w:pPr>
      <w:r w:rsidRPr="00A33B13">
        <w:rPr>
          <w:rFonts w:ascii="Book Antiqua" w:hAnsi="Book Antiqua"/>
        </w:rPr>
        <w:t>Nën-tema LAW 2.2 —  Hapësira ajrore</w:t>
      </w:r>
    </w:p>
    <w:p w14:paraId="69E70E3F" w14:textId="77777777" w:rsidR="0060741A" w:rsidRPr="00A33B13" w:rsidRDefault="0060741A" w:rsidP="0060741A">
      <w:pPr>
        <w:jc w:val="both"/>
        <w:rPr>
          <w:rFonts w:ascii="Book Antiqua" w:hAnsi="Book Antiqua"/>
        </w:rPr>
      </w:pPr>
      <w:r w:rsidRPr="00A33B13">
        <w:rPr>
          <w:rFonts w:ascii="Book Antiqua" w:hAnsi="Book Antiqua"/>
        </w:rPr>
        <w:t xml:space="preserve">TEMA LAW 3 — MENAXHIMI I SIGURISË NË ATC </w:t>
      </w:r>
    </w:p>
    <w:p w14:paraId="601A6838" w14:textId="77777777" w:rsidR="0060741A" w:rsidRPr="00A33B13" w:rsidRDefault="0060741A" w:rsidP="0060741A">
      <w:pPr>
        <w:jc w:val="both"/>
        <w:rPr>
          <w:rFonts w:ascii="Book Antiqua" w:hAnsi="Book Antiqua"/>
        </w:rPr>
      </w:pPr>
      <w:r w:rsidRPr="00A33B13">
        <w:rPr>
          <w:rFonts w:ascii="Book Antiqua" w:hAnsi="Book Antiqua"/>
        </w:rPr>
        <w:t xml:space="preserve">Nën-tema LAW 3.1 —  Procesi i reagimeve kthyese </w:t>
      </w:r>
      <w:r w:rsidRPr="00A33B13">
        <w:rPr>
          <w:rFonts w:ascii="Book Antiqua" w:hAnsi="Book Antiqua"/>
          <w:i/>
        </w:rPr>
        <w:t>(feedback</w:t>
      </w:r>
      <w:r w:rsidRPr="00A33B13">
        <w:rPr>
          <w:rFonts w:ascii="Book Antiqua" w:hAnsi="Book Antiqua"/>
        </w:rPr>
        <w:t xml:space="preserve">) </w:t>
      </w:r>
    </w:p>
    <w:p w14:paraId="701D044F" w14:textId="77777777" w:rsidR="0060741A" w:rsidRPr="00A33B13" w:rsidRDefault="0060741A" w:rsidP="0060741A">
      <w:pPr>
        <w:jc w:val="both"/>
        <w:rPr>
          <w:rFonts w:ascii="Book Antiqua" w:hAnsi="Book Antiqua"/>
        </w:rPr>
      </w:pPr>
      <w:r w:rsidRPr="00A33B13">
        <w:rPr>
          <w:rFonts w:ascii="Book Antiqua" w:hAnsi="Book Antiqua"/>
        </w:rPr>
        <w:t xml:space="preserve">Nën-tema LAW 3.2 —  Hetimet e sigurisë; </w:t>
      </w:r>
    </w:p>
    <w:p w14:paraId="243B2DFB" w14:textId="77777777" w:rsidR="0060741A" w:rsidRPr="00A33B13" w:rsidRDefault="0060741A" w:rsidP="0060741A">
      <w:pPr>
        <w:jc w:val="both"/>
        <w:rPr>
          <w:rFonts w:ascii="Book Antiqua" w:hAnsi="Book Antiqua"/>
          <w:b/>
        </w:rPr>
      </w:pPr>
      <w:r w:rsidRPr="00A33B13">
        <w:rPr>
          <w:rFonts w:ascii="Book Antiqua" w:hAnsi="Book Antiqua"/>
          <w:b/>
        </w:rPr>
        <w:t xml:space="preserve">LËNDA 3: MENAXHIMI I TRAFIKUT AJROR </w:t>
      </w:r>
    </w:p>
    <w:p w14:paraId="0D5FC397" w14:textId="77777777" w:rsidR="0060741A" w:rsidRPr="00A33B13" w:rsidRDefault="0060741A" w:rsidP="0060741A">
      <w:pPr>
        <w:jc w:val="both"/>
        <w:rPr>
          <w:rFonts w:ascii="Book Antiqua" w:hAnsi="Book Antiqua"/>
        </w:rPr>
      </w:pPr>
      <w:r w:rsidRPr="00A33B13">
        <w:rPr>
          <w:rFonts w:ascii="Book Antiqua" w:hAnsi="Book Antiqua"/>
        </w:rPr>
        <w:t xml:space="preserve">TEMA ATM 1 — OFRIMI I SHËRBIMEVE </w:t>
      </w:r>
    </w:p>
    <w:p w14:paraId="2DDF1D52" w14:textId="77777777" w:rsidR="0060741A" w:rsidRPr="00A33B13" w:rsidRDefault="0060741A" w:rsidP="0060741A">
      <w:pPr>
        <w:jc w:val="both"/>
        <w:rPr>
          <w:rFonts w:ascii="Book Antiqua" w:hAnsi="Book Antiqua"/>
        </w:rPr>
      </w:pPr>
      <w:r w:rsidRPr="00A33B13">
        <w:rPr>
          <w:rFonts w:ascii="Book Antiqua" w:hAnsi="Book Antiqua"/>
        </w:rPr>
        <w:t xml:space="preserve">Nën-tema ATM 1.1 —  Shërbimi i kontrollit i aerodromeve </w:t>
      </w:r>
    </w:p>
    <w:p w14:paraId="6374A5BC" w14:textId="77777777" w:rsidR="0060741A" w:rsidRPr="00A33B13" w:rsidRDefault="0060741A" w:rsidP="0060741A">
      <w:pPr>
        <w:jc w:val="both"/>
        <w:rPr>
          <w:rFonts w:ascii="Book Antiqua" w:hAnsi="Book Antiqua"/>
        </w:rPr>
      </w:pPr>
      <w:r w:rsidRPr="00A33B13">
        <w:rPr>
          <w:rFonts w:ascii="Book Antiqua" w:hAnsi="Book Antiqua"/>
        </w:rPr>
        <w:t xml:space="preserve">Nën-tema ATM 1.2 —  Shërbimi i informacionit të fluturimeve (FIS) </w:t>
      </w:r>
    </w:p>
    <w:p w14:paraId="0D06FA10" w14:textId="77777777" w:rsidR="0060741A" w:rsidRPr="00A33B13" w:rsidRDefault="0060741A" w:rsidP="0060741A">
      <w:pPr>
        <w:jc w:val="both"/>
        <w:rPr>
          <w:rFonts w:ascii="Book Antiqua" w:hAnsi="Book Antiqua"/>
        </w:rPr>
      </w:pPr>
      <w:r w:rsidRPr="00A33B13">
        <w:rPr>
          <w:rFonts w:ascii="Book Antiqua" w:hAnsi="Book Antiqua"/>
        </w:rPr>
        <w:t xml:space="preserve">Nën-tema ATM 1.3 —  Shërbimi i paralajmërimit (ALRS) </w:t>
      </w:r>
    </w:p>
    <w:p w14:paraId="5FB3E657" w14:textId="77777777" w:rsidR="0060741A" w:rsidRPr="00A33B13" w:rsidRDefault="0060741A" w:rsidP="0060741A">
      <w:pPr>
        <w:jc w:val="both"/>
        <w:rPr>
          <w:rFonts w:ascii="Book Antiqua" w:hAnsi="Book Antiqua"/>
        </w:rPr>
      </w:pPr>
      <w:r w:rsidRPr="00A33B13">
        <w:rPr>
          <w:rFonts w:ascii="Book Antiqua" w:hAnsi="Book Antiqua"/>
        </w:rPr>
        <w:t xml:space="preserve">Nën-tema ATM 1.4 —  Kapaciteti i sistemit ATS dhe menaxhimi i rrjedhës së trafikut ajror </w:t>
      </w:r>
    </w:p>
    <w:p w14:paraId="13989018" w14:textId="77777777" w:rsidR="0060741A" w:rsidRPr="00A33B13" w:rsidRDefault="0060741A" w:rsidP="0060741A">
      <w:pPr>
        <w:jc w:val="both"/>
        <w:rPr>
          <w:rFonts w:ascii="Book Antiqua" w:hAnsi="Book Antiqua"/>
        </w:rPr>
      </w:pPr>
      <w:r w:rsidRPr="00A33B13">
        <w:rPr>
          <w:rFonts w:ascii="Book Antiqua" w:hAnsi="Book Antiqua"/>
        </w:rPr>
        <w:t xml:space="preserve">TEMA ATM 2 — KOMUNIKIMI </w:t>
      </w:r>
    </w:p>
    <w:p w14:paraId="5EDC9F31" w14:textId="77777777" w:rsidR="0060741A" w:rsidRPr="00A33B13" w:rsidRDefault="0060741A" w:rsidP="0060741A">
      <w:pPr>
        <w:jc w:val="both"/>
        <w:rPr>
          <w:rFonts w:ascii="Book Antiqua" w:hAnsi="Book Antiqua"/>
        </w:rPr>
      </w:pPr>
      <w:r w:rsidRPr="00A33B13">
        <w:rPr>
          <w:rFonts w:ascii="Book Antiqua" w:hAnsi="Book Antiqua"/>
        </w:rPr>
        <w:t xml:space="preserve">Nën-tema ATM 2.1 —  Komunikimi efektiv </w:t>
      </w:r>
    </w:p>
    <w:p w14:paraId="50D3F6AA" w14:textId="77777777" w:rsidR="0060741A" w:rsidRPr="00A33B13" w:rsidRDefault="0060741A" w:rsidP="0060741A">
      <w:pPr>
        <w:jc w:val="both"/>
        <w:rPr>
          <w:rFonts w:ascii="Book Antiqua" w:hAnsi="Book Antiqua"/>
        </w:rPr>
      </w:pPr>
      <w:r w:rsidRPr="00A33B13">
        <w:rPr>
          <w:rFonts w:ascii="Book Antiqua" w:hAnsi="Book Antiqua"/>
        </w:rPr>
        <w:t>TEMA ATM 3 — LEJET (</w:t>
      </w:r>
      <w:r w:rsidRPr="00A33B13">
        <w:rPr>
          <w:rFonts w:ascii="Book Antiqua" w:hAnsi="Book Antiqua"/>
          <w:i/>
        </w:rPr>
        <w:t>CLEARANCES</w:t>
      </w:r>
      <w:r w:rsidRPr="00A33B13">
        <w:rPr>
          <w:rFonts w:ascii="Book Antiqua" w:hAnsi="Book Antiqua"/>
        </w:rPr>
        <w:t>) ATC DHE INSTRUKSIONET ATC</w:t>
      </w:r>
    </w:p>
    <w:p w14:paraId="6EAAA5C1" w14:textId="77777777" w:rsidR="0060741A" w:rsidRPr="00A33B13" w:rsidRDefault="0060741A" w:rsidP="0060741A">
      <w:pPr>
        <w:jc w:val="both"/>
        <w:rPr>
          <w:rFonts w:ascii="Book Antiqua" w:hAnsi="Book Antiqua"/>
        </w:rPr>
      </w:pPr>
      <w:r w:rsidRPr="00A33B13">
        <w:rPr>
          <w:rFonts w:ascii="Book Antiqua" w:hAnsi="Book Antiqua"/>
        </w:rPr>
        <w:t xml:space="preserve">Nën-tema ATM 3.1 —  Lejet ATC </w:t>
      </w:r>
    </w:p>
    <w:p w14:paraId="23A5E0B0" w14:textId="77777777" w:rsidR="0060741A" w:rsidRPr="00A33B13" w:rsidRDefault="0060741A" w:rsidP="0060741A">
      <w:pPr>
        <w:jc w:val="both"/>
        <w:rPr>
          <w:rFonts w:ascii="Book Antiqua" w:hAnsi="Book Antiqua"/>
        </w:rPr>
      </w:pPr>
      <w:r w:rsidRPr="00A33B13">
        <w:rPr>
          <w:rFonts w:ascii="Book Antiqua" w:hAnsi="Book Antiqua"/>
        </w:rPr>
        <w:t xml:space="preserve">Nën-tema ATM 3.2 —  Instruksionet për ATC </w:t>
      </w:r>
    </w:p>
    <w:p w14:paraId="2DA99848" w14:textId="77777777" w:rsidR="0060741A" w:rsidRPr="00A33B13" w:rsidRDefault="0060741A" w:rsidP="0060741A">
      <w:pPr>
        <w:jc w:val="both"/>
        <w:rPr>
          <w:rFonts w:ascii="Book Antiqua" w:hAnsi="Book Antiqua"/>
        </w:rPr>
      </w:pPr>
      <w:r w:rsidRPr="00A33B13">
        <w:rPr>
          <w:rFonts w:ascii="Book Antiqua" w:hAnsi="Book Antiqua"/>
        </w:rPr>
        <w:t>TEMA ATM 4 — KOORDINIMI</w:t>
      </w:r>
    </w:p>
    <w:p w14:paraId="5E43BB8D" w14:textId="77777777" w:rsidR="0060741A" w:rsidRPr="00A33B13" w:rsidRDefault="0060741A" w:rsidP="0060741A">
      <w:pPr>
        <w:jc w:val="both"/>
        <w:rPr>
          <w:rFonts w:ascii="Book Antiqua" w:hAnsi="Book Antiqua"/>
        </w:rPr>
      </w:pPr>
      <w:r w:rsidRPr="00A33B13">
        <w:rPr>
          <w:rFonts w:ascii="Book Antiqua" w:hAnsi="Book Antiqua"/>
        </w:rPr>
        <w:t xml:space="preserve">Nën-tema ATM 4.1 —  Domosdoshmëria për koordinim </w:t>
      </w:r>
    </w:p>
    <w:p w14:paraId="677EEF4E" w14:textId="77777777" w:rsidR="0060741A" w:rsidRPr="00A33B13" w:rsidRDefault="0060741A" w:rsidP="0060741A">
      <w:pPr>
        <w:jc w:val="both"/>
        <w:rPr>
          <w:rFonts w:ascii="Book Antiqua" w:hAnsi="Book Antiqua"/>
        </w:rPr>
      </w:pPr>
      <w:r w:rsidRPr="00A33B13">
        <w:rPr>
          <w:rFonts w:ascii="Book Antiqua" w:hAnsi="Book Antiqua"/>
        </w:rPr>
        <w:t xml:space="preserve">Nën-tema ATM 4.2 —  Mjetet dhe metodat e koordinimit </w:t>
      </w:r>
    </w:p>
    <w:p w14:paraId="0BAF706F" w14:textId="77777777" w:rsidR="0060741A" w:rsidRPr="00A33B13" w:rsidRDefault="0060741A" w:rsidP="0060741A">
      <w:pPr>
        <w:jc w:val="both"/>
        <w:rPr>
          <w:rFonts w:ascii="Book Antiqua" w:hAnsi="Book Antiqua"/>
        </w:rPr>
      </w:pPr>
      <w:r w:rsidRPr="00A33B13">
        <w:rPr>
          <w:rFonts w:ascii="Book Antiqua" w:hAnsi="Book Antiqua"/>
        </w:rPr>
        <w:t xml:space="preserve">Nën-tema ATM 4.3 —  Procedurat e koordinimit </w:t>
      </w:r>
    </w:p>
    <w:p w14:paraId="647917C8" w14:textId="77777777" w:rsidR="0060741A" w:rsidRPr="00A33B13" w:rsidRDefault="0060741A" w:rsidP="0060741A">
      <w:pPr>
        <w:jc w:val="both"/>
        <w:rPr>
          <w:rFonts w:ascii="Book Antiqua" w:hAnsi="Book Antiqua"/>
        </w:rPr>
      </w:pPr>
      <w:r w:rsidRPr="00A33B13">
        <w:rPr>
          <w:rFonts w:ascii="Book Antiqua" w:hAnsi="Book Antiqua"/>
        </w:rPr>
        <w:t xml:space="preserve">TEMA ATM 5 — ALTIMETRIA DHE ALOKIMI I NIVELIT </w:t>
      </w:r>
    </w:p>
    <w:p w14:paraId="14923C1C" w14:textId="77777777" w:rsidR="0060741A" w:rsidRPr="00A33B13" w:rsidRDefault="0060741A" w:rsidP="0060741A">
      <w:pPr>
        <w:jc w:val="both"/>
        <w:rPr>
          <w:rFonts w:ascii="Book Antiqua" w:hAnsi="Book Antiqua"/>
        </w:rPr>
      </w:pPr>
      <w:r w:rsidRPr="00A33B13">
        <w:rPr>
          <w:rFonts w:ascii="Book Antiqua" w:hAnsi="Book Antiqua"/>
        </w:rPr>
        <w:t>Nën-tema ATM 5.1 —  Altimetria</w:t>
      </w:r>
    </w:p>
    <w:p w14:paraId="4918B997" w14:textId="77777777" w:rsidR="0060741A" w:rsidRPr="00A33B13" w:rsidRDefault="0060741A" w:rsidP="0060741A">
      <w:pPr>
        <w:jc w:val="both"/>
        <w:rPr>
          <w:rFonts w:ascii="Book Antiqua" w:hAnsi="Book Antiqua"/>
        </w:rPr>
      </w:pPr>
      <w:r w:rsidRPr="00A33B13">
        <w:rPr>
          <w:rFonts w:ascii="Book Antiqua" w:hAnsi="Book Antiqua"/>
        </w:rPr>
        <w:t xml:space="preserve">TEMA ATM 6 — NDARJET </w:t>
      </w:r>
    </w:p>
    <w:p w14:paraId="5494B144" w14:textId="77777777" w:rsidR="0060741A" w:rsidRPr="00A33B13" w:rsidRDefault="0060741A" w:rsidP="0060741A">
      <w:pPr>
        <w:jc w:val="both"/>
        <w:rPr>
          <w:rFonts w:ascii="Book Antiqua" w:hAnsi="Book Antiqua"/>
        </w:rPr>
      </w:pPr>
      <w:r w:rsidRPr="00A33B13">
        <w:rPr>
          <w:rFonts w:ascii="Book Antiqua" w:hAnsi="Book Antiqua"/>
        </w:rPr>
        <w:t xml:space="preserve">Nën-tema ATM 6.1 —  Ndarja ndërmjet avionëve në nisje </w:t>
      </w:r>
    </w:p>
    <w:p w14:paraId="67616E9E" w14:textId="77777777" w:rsidR="0060741A" w:rsidRPr="00A33B13" w:rsidRDefault="0060741A" w:rsidP="0060741A">
      <w:pPr>
        <w:jc w:val="both"/>
        <w:rPr>
          <w:rFonts w:ascii="Book Antiqua" w:hAnsi="Book Antiqua"/>
        </w:rPr>
      </w:pPr>
      <w:r w:rsidRPr="00A33B13">
        <w:rPr>
          <w:rFonts w:ascii="Book Antiqua" w:hAnsi="Book Antiqua"/>
        </w:rPr>
        <w:t xml:space="preserve">Nën-tema ATM 6.2 —  Ndarja e avionëve në ulje dhe para uljes ose avionëve në nisje </w:t>
      </w:r>
    </w:p>
    <w:p w14:paraId="1FDD9956" w14:textId="77777777" w:rsidR="0060741A" w:rsidRPr="00A33B13" w:rsidRDefault="0060741A" w:rsidP="0060741A">
      <w:pPr>
        <w:jc w:val="both"/>
        <w:rPr>
          <w:rFonts w:ascii="Book Antiqua" w:hAnsi="Book Antiqua"/>
        </w:rPr>
      </w:pPr>
      <w:r w:rsidRPr="00A33B13">
        <w:rPr>
          <w:rFonts w:ascii="Book Antiqua" w:hAnsi="Book Antiqua"/>
        </w:rPr>
        <w:t xml:space="preserve">Nën-tema ATM 6.3 —  Ndarja longitudinale e turbulencave vorbull e bazuar në kohë </w:t>
      </w:r>
    </w:p>
    <w:p w14:paraId="13504E56" w14:textId="77777777" w:rsidR="0060741A" w:rsidRPr="00A33B13" w:rsidRDefault="0060741A" w:rsidP="0060741A">
      <w:pPr>
        <w:jc w:val="both"/>
        <w:rPr>
          <w:rFonts w:ascii="Book Antiqua" w:hAnsi="Book Antiqua"/>
        </w:rPr>
      </w:pPr>
      <w:r w:rsidRPr="00A33B13">
        <w:rPr>
          <w:rFonts w:ascii="Book Antiqua" w:hAnsi="Book Antiqua"/>
        </w:rPr>
        <w:lastRenderedPageBreak/>
        <w:t xml:space="preserve">Nën-tema ATM 6.4 —  Minimumet (vlerat minimale) e ndarjes së reduktuar </w:t>
      </w:r>
    </w:p>
    <w:p w14:paraId="0ADA07C5" w14:textId="77777777" w:rsidR="0060741A" w:rsidRPr="00A33B13" w:rsidRDefault="0060741A" w:rsidP="0060741A">
      <w:pPr>
        <w:jc w:val="both"/>
        <w:rPr>
          <w:rFonts w:ascii="Book Antiqua" w:hAnsi="Book Antiqua"/>
        </w:rPr>
      </w:pPr>
      <w:r w:rsidRPr="00A33B13">
        <w:rPr>
          <w:rFonts w:ascii="Book Antiqua" w:hAnsi="Book Antiqua"/>
        </w:rPr>
        <w:t>TEMA MTA 7 — SISTEMET PËR SHMANGIEN E PËRPLASJEVE AJRORE DHE RRJETAT E SIGURISË ME BAZË  TOKËSORE</w:t>
      </w:r>
    </w:p>
    <w:p w14:paraId="6968D1D4" w14:textId="77777777" w:rsidR="0060741A" w:rsidRPr="00A33B13" w:rsidRDefault="0060741A" w:rsidP="0060741A">
      <w:pPr>
        <w:jc w:val="both"/>
        <w:rPr>
          <w:rFonts w:ascii="Book Antiqua" w:hAnsi="Book Antiqua"/>
        </w:rPr>
      </w:pPr>
      <w:r w:rsidRPr="00A33B13">
        <w:rPr>
          <w:rFonts w:ascii="Book Antiqua" w:hAnsi="Book Antiqua"/>
        </w:rPr>
        <w:t xml:space="preserve">Nën-tema MTA 7.1 —  Sistemet për shmangien e përplasjeve ajrore </w:t>
      </w:r>
    </w:p>
    <w:p w14:paraId="754693DE" w14:textId="77777777" w:rsidR="0060741A" w:rsidRPr="00A33B13" w:rsidRDefault="0060741A" w:rsidP="0060741A">
      <w:pPr>
        <w:jc w:val="both"/>
        <w:rPr>
          <w:rFonts w:ascii="Book Antiqua" w:hAnsi="Book Antiqua"/>
        </w:rPr>
      </w:pPr>
      <w:r w:rsidRPr="00A33B13">
        <w:rPr>
          <w:rFonts w:ascii="Book Antiqua" w:hAnsi="Book Antiqua"/>
        </w:rPr>
        <w:t xml:space="preserve">Nën-tema MTA 7.2 —  Rrjetat e sigurisë me bazë në tokë </w:t>
      </w:r>
    </w:p>
    <w:p w14:paraId="2FA3B465" w14:textId="77777777" w:rsidR="0060741A" w:rsidRPr="00A33B13" w:rsidRDefault="0060741A" w:rsidP="0060741A">
      <w:pPr>
        <w:jc w:val="both"/>
        <w:rPr>
          <w:rFonts w:ascii="Book Antiqua" w:hAnsi="Book Antiqua"/>
        </w:rPr>
      </w:pPr>
      <w:r w:rsidRPr="00A33B13">
        <w:rPr>
          <w:rFonts w:ascii="Book Antiqua" w:hAnsi="Book Antiqua"/>
        </w:rPr>
        <w:t xml:space="preserve">TEMA MTA 8 — PARAQITJA/SHPËRFAQJA E TË DHËNAVE </w:t>
      </w:r>
    </w:p>
    <w:p w14:paraId="364C4D33" w14:textId="77777777" w:rsidR="0060741A" w:rsidRPr="00A33B13" w:rsidRDefault="0060741A" w:rsidP="0060741A">
      <w:pPr>
        <w:jc w:val="both"/>
        <w:rPr>
          <w:rFonts w:ascii="Book Antiqua" w:hAnsi="Book Antiqua"/>
        </w:rPr>
      </w:pPr>
      <w:r w:rsidRPr="00A33B13">
        <w:rPr>
          <w:rFonts w:ascii="Book Antiqua" w:hAnsi="Book Antiqua"/>
        </w:rPr>
        <w:t xml:space="preserve">Nën-tema MTA 8.1 —  Menaxhimi i të dhënave </w:t>
      </w:r>
    </w:p>
    <w:p w14:paraId="283A7472" w14:textId="77777777" w:rsidR="0060741A" w:rsidRPr="00A33B13" w:rsidRDefault="0060741A" w:rsidP="0060741A">
      <w:pPr>
        <w:jc w:val="both"/>
        <w:rPr>
          <w:rFonts w:ascii="Book Antiqua" w:hAnsi="Book Antiqua"/>
        </w:rPr>
      </w:pPr>
      <w:r w:rsidRPr="00A33B13">
        <w:rPr>
          <w:rFonts w:ascii="Book Antiqua" w:hAnsi="Book Antiqua"/>
        </w:rPr>
        <w:t xml:space="preserve">TEMA MTA 9 — MJEDISI OPERACIONAL (I SIMULUAR) </w:t>
      </w:r>
    </w:p>
    <w:p w14:paraId="659207DD" w14:textId="77777777" w:rsidR="0060741A" w:rsidRPr="00A33B13" w:rsidRDefault="0060741A" w:rsidP="0060741A">
      <w:pPr>
        <w:jc w:val="both"/>
        <w:rPr>
          <w:rFonts w:ascii="Book Antiqua" w:hAnsi="Book Antiqua"/>
        </w:rPr>
      </w:pPr>
      <w:r w:rsidRPr="00A33B13">
        <w:rPr>
          <w:rFonts w:ascii="Book Antiqua" w:hAnsi="Book Antiqua"/>
        </w:rPr>
        <w:t xml:space="preserve">Nën-tema MTA 9.1 —  Integriteti i mjedisit operacional </w:t>
      </w:r>
    </w:p>
    <w:p w14:paraId="2E4489F2" w14:textId="77777777" w:rsidR="0060741A" w:rsidRPr="00A33B13" w:rsidRDefault="0060741A" w:rsidP="0060741A">
      <w:pPr>
        <w:jc w:val="both"/>
        <w:rPr>
          <w:rFonts w:ascii="Book Antiqua" w:hAnsi="Book Antiqua"/>
        </w:rPr>
      </w:pPr>
      <w:r w:rsidRPr="00A33B13">
        <w:rPr>
          <w:rFonts w:ascii="Book Antiqua" w:hAnsi="Book Antiqua"/>
        </w:rPr>
        <w:t xml:space="preserve">Nën-tema MTA 9.2 —  Verifikimi i azhuritetit të procedurave operacionale </w:t>
      </w:r>
    </w:p>
    <w:p w14:paraId="166CC888" w14:textId="77777777" w:rsidR="0060741A" w:rsidRPr="00A33B13" w:rsidRDefault="0060741A" w:rsidP="0060741A">
      <w:pPr>
        <w:jc w:val="both"/>
        <w:rPr>
          <w:rFonts w:ascii="Book Antiqua" w:hAnsi="Book Antiqua"/>
        </w:rPr>
      </w:pPr>
      <w:r w:rsidRPr="00A33B13">
        <w:rPr>
          <w:rFonts w:ascii="Book Antiqua" w:hAnsi="Book Antiqua"/>
        </w:rPr>
        <w:t xml:space="preserve">Nën-tema MTA 9.3 —  Pranim-dorëzimi </w:t>
      </w:r>
    </w:p>
    <w:p w14:paraId="6655C50C" w14:textId="77777777" w:rsidR="0060741A" w:rsidRPr="00A33B13" w:rsidRDefault="0060741A" w:rsidP="0060741A">
      <w:pPr>
        <w:jc w:val="both"/>
        <w:rPr>
          <w:rFonts w:ascii="Book Antiqua" w:hAnsi="Book Antiqua"/>
        </w:rPr>
      </w:pPr>
      <w:r w:rsidRPr="00A33B13">
        <w:rPr>
          <w:rFonts w:ascii="Book Antiqua" w:hAnsi="Book Antiqua"/>
        </w:rPr>
        <w:t xml:space="preserve">TEMA MTA 10 — OFRIMI I SHËRBIMIT TË KONTROLLIT TË AERODROMIT </w:t>
      </w:r>
    </w:p>
    <w:p w14:paraId="03754DAE" w14:textId="77777777" w:rsidR="0060741A" w:rsidRPr="00A33B13" w:rsidRDefault="0060741A" w:rsidP="0060741A">
      <w:pPr>
        <w:jc w:val="both"/>
        <w:rPr>
          <w:rFonts w:ascii="Book Antiqua" w:hAnsi="Book Antiqua"/>
        </w:rPr>
      </w:pPr>
      <w:r w:rsidRPr="00A33B13">
        <w:rPr>
          <w:rFonts w:ascii="Book Antiqua" w:hAnsi="Book Antiqua"/>
        </w:rPr>
        <w:t xml:space="preserve">Nën-tema MTA 10.1 —  Përgjegjësia për ofrimin </w:t>
      </w:r>
    </w:p>
    <w:p w14:paraId="4631CA67" w14:textId="77777777" w:rsidR="0060741A" w:rsidRPr="00A33B13" w:rsidRDefault="0060741A" w:rsidP="0060741A">
      <w:pPr>
        <w:jc w:val="both"/>
        <w:rPr>
          <w:rFonts w:ascii="Book Antiqua" w:hAnsi="Book Antiqua"/>
        </w:rPr>
      </w:pPr>
      <w:r w:rsidRPr="00A33B13">
        <w:rPr>
          <w:rFonts w:ascii="Book Antiqua" w:hAnsi="Book Antiqua"/>
        </w:rPr>
        <w:t xml:space="preserve">Nën-tema MTA 10.2 —  Funksionet e kullës së kontrollit të aerodromit </w:t>
      </w:r>
    </w:p>
    <w:p w14:paraId="7F2EA21D" w14:textId="77777777" w:rsidR="0060741A" w:rsidRPr="00A33B13" w:rsidRDefault="0060741A" w:rsidP="0060741A">
      <w:pPr>
        <w:jc w:val="both"/>
        <w:rPr>
          <w:rFonts w:ascii="Book Antiqua" w:hAnsi="Book Antiqua"/>
        </w:rPr>
      </w:pPr>
      <w:r w:rsidRPr="00A33B13">
        <w:rPr>
          <w:rFonts w:ascii="Book Antiqua" w:hAnsi="Book Antiqua"/>
        </w:rPr>
        <w:t xml:space="preserve">Nën-tema MTA 10.3 —  Procesi i menaxhimit të trafikut </w:t>
      </w:r>
    </w:p>
    <w:p w14:paraId="3B0E246D" w14:textId="77777777" w:rsidR="0060741A" w:rsidRPr="00A33B13" w:rsidRDefault="0060741A" w:rsidP="0060741A">
      <w:pPr>
        <w:jc w:val="both"/>
        <w:rPr>
          <w:rFonts w:ascii="Book Antiqua" w:hAnsi="Book Antiqua"/>
        </w:rPr>
      </w:pPr>
      <w:r w:rsidRPr="00A33B13">
        <w:rPr>
          <w:rFonts w:ascii="Book Antiqua" w:hAnsi="Book Antiqua"/>
        </w:rPr>
        <w:t xml:space="preserve">Nën-tema MTA 10.4 —  Dritat tokësore aeronautike </w:t>
      </w:r>
    </w:p>
    <w:p w14:paraId="28984709" w14:textId="77777777" w:rsidR="0060741A" w:rsidRPr="00A33B13" w:rsidRDefault="0060741A" w:rsidP="0060741A">
      <w:pPr>
        <w:jc w:val="both"/>
        <w:rPr>
          <w:rFonts w:ascii="Book Antiqua" w:hAnsi="Book Antiqua"/>
        </w:rPr>
      </w:pPr>
      <w:r w:rsidRPr="00A33B13">
        <w:rPr>
          <w:rFonts w:ascii="Book Antiqua" w:hAnsi="Book Antiqua"/>
        </w:rPr>
        <w:t xml:space="preserve">Nën-tema MTA 10.5 —  Informacioni për avionët nga kulla e kontrollit të aerodromit </w:t>
      </w:r>
    </w:p>
    <w:p w14:paraId="74E9EB26" w14:textId="77777777" w:rsidR="0060741A" w:rsidRPr="00A33B13" w:rsidRDefault="0060741A" w:rsidP="0060741A">
      <w:pPr>
        <w:jc w:val="both"/>
        <w:rPr>
          <w:rFonts w:ascii="Book Antiqua" w:hAnsi="Book Antiqua"/>
        </w:rPr>
      </w:pPr>
      <w:r w:rsidRPr="00A33B13">
        <w:rPr>
          <w:rFonts w:ascii="Book Antiqua" w:hAnsi="Book Antiqua"/>
        </w:rPr>
        <w:t xml:space="preserve">Nën-tema MTA 10.6 —  Kontrolli i trafikut të aerodromit </w:t>
      </w:r>
    </w:p>
    <w:p w14:paraId="4CEF0A90" w14:textId="77777777" w:rsidR="0060741A" w:rsidRPr="00A33B13" w:rsidRDefault="0060741A" w:rsidP="0060741A">
      <w:pPr>
        <w:jc w:val="both"/>
        <w:rPr>
          <w:rFonts w:ascii="Book Antiqua" w:hAnsi="Book Antiqua"/>
        </w:rPr>
      </w:pPr>
      <w:r w:rsidRPr="00A33B13">
        <w:rPr>
          <w:rFonts w:ascii="Book Antiqua" w:hAnsi="Book Antiqua"/>
        </w:rPr>
        <w:t xml:space="preserve">Nën-tema MTA 10.7 —  Kontrolli i trafikut në qarkun e trafikut </w:t>
      </w:r>
    </w:p>
    <w:p w14:paraId="09751699" w14:textId="77777777" w:rsidR="0060741A" w:rsidRPr="00A33B13" w:rsidRDefault="0060741A" w:rsidP="0060741A">
      <w:pPr>
        <w:jc w:val="both"/>
        <w:rPr>
          <w:rFonts w:ascii="Book Antiqua" w:hAnsi="Book Antiqua"/>
        </w:rPr>
      </w:pPr>
      <w:r w:rsidRPr="00A33B13">
        <w:rPr>
          <w:rFonts w:ascii="Book Antiqua" w:hAnsi="Book Antiqua"/>
        </w:rPr>
        <w:t xml:space="preserve">Nën-tema MTA 10.8 —  Pista në shfrytëzim </w:t>
      </w:r>
    </w:p>
    <w:p w14:paraId="6BF0AEB7" w14:textId="77777777" w:rsidR="0060741A" w:rsidRPr="00A33B13" w:rsidRDefault="0060741A" w:rsidP="0060741A">
      <w:pPr>
        <w:jc w:val="both"/>
        <w:rPr>
          <w:rFonts w:ascii="Book Antiqua" w:hAnsi="Book Antiqua"/>
          <w:b/>
        </w:rPr>
      </w:pPr>
    </w:p>
    <w:p w14:paraId="0B6B9918" w14:textId="77777777" w:rsidR="0060741A" w:rsidRPr="00A33B13" w:rsidRDefault="0060741A" w:rsidP="0060741A">
      <w:pPr>
        <w:jc w:val="both"/>
        <w:rPr>
          <w:rFonts w:ascii="Book Antiqua" w:hAnsi="Book Antiqua"/>
          <w:b/>
        </w:rPr>
      </w:pPr>
      <w:r w:rsidRPr="00A33B13">
        <w:rPr>
          <w:rFonts w:ascii="Book Antiqua" w:hAnsi="Book Antiqua"/>
          <w:b/>
        </w:rPr>
        <w:t xml:space="preserve">LËNDA 4: METEOROLOGJIA </w:t>
      </w:r>
    </w:p>
    <w:p w14:paraId="39DCF5E0" w14:textId="77777777" w:rsidR="0060741A" w:rsidRPr="00A33B13" w:rsidRDefault="0060741A" w:rsidP="0060741A">
      <w:pPr>
        <w:jc w:val="both"/>
        <w:rPr>
          <w:rFonts w:ascii="Book Antiqua" w:hAnsi="Book Antiqua"/>
        </w:rPr>
      </w:pPr>
      <w:r w:rsidRPr="00A33B13">
        <w:rPr>
          <w:rFonts w:ascii="Book Antiqua" w:hAnsi="Book Antiqua"/>
        </w:rPr>
        <w:t xml:space="preserve">TEMA MET 1 — DUKURITË METEOROLOGJIKE </w:t>
      </w:r>
    </w:p>
    <w:p w14:paraId="6CD16924" w14:textId="77777777" w:rsidR="0060741A" w:rsidRPr="00A33B13" w:rsidRDefault="0060741A" w:rsidP="0060741A">
      <w:pPr>
        <w:jc w:val="both"/>
        <w:rPr>
          <w:rFonts w:ascii="Book Antiqua" w:hAnsi="Book Antiqua"/>
        </w:rPr>
      </w:pPr>
      <w:r w:rsidRPr="00A33B13">
        <w:rPr>
          <w:rFonts w:ascii="Book Antiqua" w:hAnsi="Book Antiqua"/>
        </w:rPr>
        <w:t xml:space="preserve">Nën-tema MET 1.1 —  Dukuritë meteorologjike </w:t>
      </w:r>
    </w:p>
    <w:p w14:paraId="38BB70F5" w14:textId="77777777" w:rsidR="0060741A" w:rsidRPr="00A33B13" w:rsidRDefault="0060741A" w:rsidP="0060741A">
      <w:pPr>
        <w:jc w:val="both"/>
        <w:rPr>
          <w:rFonts w:ascii="Book Antiqua" w:hAnsi="Book Antiqua"/>
        </w:rPr>
      </w:pPr>
      <w:r w:rsidRPr="00A33B13">
        <w:rPr>
          <w:rFonts w:ascii="Book Antiqua" w:hAnsi="Book Antiqua"/>
        </w:rPr>
        <w:t xml:space="preserve">TEMA MET 2 — BURIMET E TË DHËNAVE METEOROLOGJIKE </w:t>
      </w:r>
    </w:p>
    <w:p w14:paraId="09E9299E" w14:textId="77777777" w:rsidR="0060741A" w:rsidRPr="00A33B13" w:rsidRDefault="0060741A" w:rsidP="0060741A">
      <w:pPr>
        <w:jc w:val="both"/>
        <w:rPr>
          <w:rFonts w:ascii="Book Antiqua" w:hAnsi="Book Antiqua"/>
        </w:rPr>
      </w:pPr>
      <w:r w:rsidRPr="00A33B13">
        <w:rPr>
          <w:rFonts w:ascii="Book Antiqua" w:hAnsi="Book Antiqua"/>
        </w:rPr>
        <w:t xml:space="preserve">Nën-tema MET 2.1 —  Instrumentet meteorologjike </w:t>
      </w:r>
    </w:p>
    <w:p w14:paraId="50EE583B" w14:textId="77777777" w:rsidR="0060741A" w:rsidRPr="00A33B13" w:rsidRDefault="0060741A" w:rsidP="0060741A">
      <w:pPr>
        <w:jc w:val="both"/>
        <w:rPr>
          <w:rFonts w:ascii="Book Antiqua" w:hAnsi="Book Antiqua"/>
        </w:rPr>
      </w:pPr>
      <w:r w:rsidRPr="00A33B13">
        <w:rPr>
          <w:rFonts w:ascii="Book Antiqua" w:hAnsi="Book Antiqua"/>
        </w:rPr>
        <w:t xml:space="preserve">Nën-tema MET 2.2 —  Burimet e tjera të të dhënave meteorologjike </w:t>
      </w:r>
    </w:p>
    <w:p w14:paraId="62BBB45C" w14:textId="77777777" w:rsidR="0060741A" w:rsidRPr="00A33B13" w:rsidRDefault="0060741A" w:rsidP="0060741A">
      <w:pPr>
        <w:jc w:val="both"/>
        <w:rPr>
          <w:rFonts w:ascii="Book Antiqua" w:hAnsi="Book Antiqua"/>
          <w:b/>
        </w:rPr>
      </w:pPr>
      <w:r w:rsidRPr="00A33B13">
        <w:rPr>
          <w:rFonts w:ascii="Book Antiqua" w:hAnsi="Book Antiqua"/>
          <w:b/>
        </w:rPr>
        <w:t>KAPITULLI 5: NAVIGIMI</w:t>
      </w:r>
    </w:p>
    <w:p w14:paraId="560320F6" w14:textId="77777777" w:rsidR="0060741A" w:rsidRPr="00A33B13" w:rsidRDefault="0060741A" w:rsidP="0060741A">
      <w:pPr>
        <w:jc w:val="both"/>
        <w:rPr>
          <w:rFonts w:ascii="Book Antiqua" w:hAnsi="Book Antiqua"/>
        </w:rPr>
      </w:pPr>
      <w:r w:rsidRPr="00A33B13">
        <w:rPr>
          <w:rFonts w:ascii="Book Antiqua" w:hAnsi="Book Antiqua"/>
        </w:rPr>
        <w:t xml:space="preserve">TEMA NAV 1 — HARTAT DHE HARTAT AERONAUTIKE </w:t>
      </w:r>
    </w:p>
    <w:p w14:paraId="51145AA7" w14:textId="77777777" w:rsidR="0060741A" w:rsidRPr="00A33B13" w:rsidRDefault="0060741A" w:rsidP="0060741A">
      <w:pPr>
        <w:jc w:val="both"/>
        <w:rPr>
          <w:rFonts w:ascii="Book Antiqua" w:hAnsi="Book Antiqua"/>
        </w:rPr>
      </w:pPr>
      <w:r w:rsidRPr="00A33B13">
        <w:rPr>
          <w:rFonts w:ascii="Book Antiqua" w:hAnsi="Book Antiqua"/>
        </w:rPr>
        <w:t xml:space="preserve">Nën-tema NAV 1.1 —  Hartat dhe grafikët </w:t>
      </w:r>
    </w:p>
    <w:p w14:paraId="14E697FB" w14:textId="77777777" w:rsidR="0060741A" w:rsidRPr="00A33B13" w:rsidRDefault="0060741A" w:rsidP="0060741A">
      <w:pPr>
        <w:jc w:val="both"/>
        <w:rPr>
          <w:rFonts w:ascii="Book Antiqua" w:hAnsi="Book Antiqua"/>
        </w:rPr>
      </w:pPr>
      <w:r w:rsidRPr="00A33B13">
        <w:rPr>
          <w:rFonts w:ascii="Book Antiqua" w:hAnsi="Book Antiqua"/>
        </w:rPr>
        <w:t>TEMA NAV 2 — NAVIGIMI ME INSTRUMENTE</w:t>
      </w:r>
    </w:p>
    <w:p w14:paraId="6D612D75" w14:textId="77777777" w:rsidR="0060741A" w:rsidRPr="00A33B13" w:rsidRDefault="0060741A" w:rsidP="0060741A">
      <w:pPr>
        <w:jc w:val="both"/>
        <w:rPr>
          <w:rFonts w:ascii="Book Antiqua" w:hAnsi="Book Antiqua"/>
        </w:rPr>
      </w:pPr>
      <w:r w:rsidRPr="00A33B13">
        <w:rPr>
          <w:rFonts w:ascii="Book Antiqua" w:hAnsi="Book Antiqua"/>
        </w:rPr>
        <w:lastRenderedPageBreak/>
        <w:t>Nën-tema NAV 2.1 —  Sistemet e navigimit</w:t>
      </w:r>
    </w:p>
    <w:p w14:paraId="4419C0F6" w14:textId="77777777" w:rsidR="0060741A" w:rsidRPr="00A33B13" w:rsidRDefault="0060741A" w:rsidP="0060741A">
      <w:pPr>
        <w:jc w:val="both"/>
        <w:rPr>
          <w:rFonts w:ascii="Book Antiqua" w:hAnsi="Book Antiqua"/>
        </w:rPr>
      </w:pPr>
      <w:r w:rsidRPr="00A33B13">
        <w:rPr>
          <w:rFonts w:ascii="Book Antiqua" w:hAnsi="Book Antiqua"/>
        </w:rPr>
        <w:t xml:space="preserve">Nën-tema NAV 2.2 —  Afrimi i stabilizuar </w:t>
      </w:r>
    </w:p>
    <w:p w14:paraId="2B0C8718" w14:textId="77777777" w:rsidR="0060741A" w:rsidRPr="00A33B13" w:rsidRDefault="0060741A" w:rsidP="0060741A">
      <w:pPr>
        <w:jc w:val="both"/>
        <w:rPr>
          <w:rFonts w:ascii="Book Antiqua" w:hAnsi="Book Antiqua"/>
          <w:b/>
        </w:rPr>
      </w:pPr>
      <w:r w:rsidRPr="00A33B13">
        <w:rPr>
          <w:rFonts w:ascii="Book Antiqua" w:hAnsi="Book Antiqua"/>
          <w:b/>
        </w:rPr>
        <w:t>LËNDA 6: AVIONËT</w:t>
      </w:r>
    </w:p>
    <w:p w14:paraId="1AA76283" w14:textId="77777777" w:rsidR="0060741A" w:rsidRPr="00A33B13" w:rsidRDefault="0060741A" w:rsidP="0060741A">
      <w:pPr>
        <w:jc w:val="both"/>
        <w:rPr>
          <w:rFonts w:ascii="Book Antiqua" w:hAnsi="Book Antiqua"/>
        </w:rPr>
      </w:pPr>
      <w:r w:rsidRPr="00A33B13">
        <w:rPr>
          <w:rFonts w:ascii="Book Antiqua" w:hAnsi="Book Antiqua"/>
        </w:rPr>
        <w:t xml:space="preserve">TEMA ACFT 1 — INSTRUMENTET E AVIONIT </w:t>
      </w:r>
    </w:p>
    <w:p w14:paraId="227AF74F" w14:textId="77777777" w:rsidR="0060741A" w:rsidRPr="00A33B13" w:rsidRDefault="0060741A" w:rsidP="0060741A">
      <w:pPr>
        <w:jc w:val="both"/>
        <w:rPr>
          <w:rFonts w:ascii="Book Antiqua" w:hAnsi="Book Antiqua"/>
        </w:rPr>
      </w:pPr>
      <w:r w:rsidRPr="00A33B13">
        <w:rPr>
          <w:rFonts w:ascii="Book Antiqua" w:hAnsi="Book Antiqua"/>
        </w:rPr>
        <w:t xml:space="preserve">Nën-tema ACFT 1.1 —  Instrumentet e avionit </w:t>
      </w:r>
    </w:p>
    <w:p w14:paraId="626E629F" w14:textId="77777777" w:rsidR="0060741A" w:rsidRPr="00A33B13" w:rsidRDefault="0060741A" w:rsidP="0060741A">
      <w:pPr>
        <w:jc w:val="both"/>
        <w:rPr>
          <w:rFonts w:ascii="Book Antiqua" w:hAnsi="Book Antiqua"/>
        </w:rPr>
      </w:pPr>
      <w:r w:rsidRPr="00A33B13">
        <w:rPr>
          <w:rFonts w:ascii="Book Antiqua" w:hAnsi="Book Antiqua"/>
        </w:rPr>
        <w:t xml:space="preserve">TEMA ACFT 2 — KATEGORITË E AVIONËVE </w:t>
      </w:r>
    </w:p>
    <w:p w14:paraId="3FCA4E32" w14:textId="77777777" w:rsidR="0060741A" w:rsidRPr="00A33B13" w:rsidRDefault="0060741A" w:rsidP="0060741A">
      <w:pPr>
        <w:jc w:val="both"/>
        <w:rPr>
          <w:rFonts w:ascii="Book Antiqua" w:hAnsi="Book Antiqua"/>
        </w:rPr>
      </w:pPr>
      <w:r w:rsidRPr="00A33B13">
        <w:rPr>
          <w:rFonts w:ascii="Book Antiqua" w:hAnsi="Book Antiqua"/>
        </w:rPr>
        <w:t xml:space="preserve">Nën-tema ACFT 2.1 —  Turbulenca vorbull </w:t>
      </w:r>
    </w:p>
    <w:p w14:paraId="4F26A53C" w14:textId="77777777" w:rsidR="0060741A" w:rsidRPr="00A33B13" w:rsidRDefault="0060741A" w:rsidP="0060741A">
      <w:pPr>
        <w:jc w:val="both"/>
        <w:rPr>
          <w:rFonts w:ascii="Book Antiqua" w:hAnsi="Book Antiqua"/>
        </w:rPr>
      </w:pPr>
      <w:r w:rsidRPr="00A33B13">
        <w:rPr>
          <w:rFonts w:ascii="Book Antiqua" w:hAnsi="Book Antiqua"/>
        </w:rPr>
        <w:t xml:space="preserve">TEMA ACFT 3 — FAKTORËT QË NDIKOJNË NË PERFORMANCËN E AVIONIT </w:t>
      </w:r>
    </w:p>
    <w:p w14:paraId="189DDD2B" w14:textId="77777777" w:rsidR="0060741A" w:rsidRPr="00A33B13" w:rsidRDefault="0060741A" w:rsidP="0060741A">
      <w:pPr>
        <w:jc w:val="both"/>
        <w:rPr>
          <w:rFonts w:ascii="Book Antiqua" w:hAnsi="Book Antiqua"/>
        </w:rPr>
      </w:pPr>
      <w:r w:rsidRPr="00A33B13">
        <w:rPr>
          <w:rFonts w:ascii="Book Antiqua" w:hAnsi="Book Antiqua"/>
        </w:rPr>
        <w:t xml:space="preserve">Nën-tema ACFT 3.1 —  Faktorët e ngritjes </w:t>
      </w:r>
    </w:p>
    <w:p w14:paraId="7B3A8373" w14:textId="77777777" w:rsidR="0060741A" w:rsidRPr="00A33B13" w:rsidRDefault="0060741A" w:rsidP="0060741A">
      <w:pPr>
        <w:jc w:val="both"/>
        <w:rPr>
          <w:rFonts w:ascii="Book Antiqua" w:hAnsi="Book Antiqua"/>
        </w:rPr>
      </w:pPr>
      <w:r w:rsidRPr="00A33B13">
        <w:rPr>
          <w:rFonts w:ascii="Book Antiqua" w:hAnsi="Book Antiqua"/>
        </w:rPr>
        <w:t xml:space="preserve">Nën-tema ACFT 3.2 —  Faktorët e ngjitjes </w:t>
      </w:r>
    </w:p>
    <w:p w14:paraId="0ED1C1E6" w14:textId="77777777" w:rsidR="0060741A" w:rsidRPr="00A33B13" w:rsidRDefault="0060741A" w:rsidP="0060741A">
      <w:pPr>
        <w:jc w:val="both"/>
        <w:rPr>
          <w:rFonts w:ascii="Book Antiqua" w:hAnsi="Book Antiqua"/>
        </w:rPr>
      </w:pPr>
      <w:r w:rsidRPr="00A33B13">
        <w:rPr>
          <w:rFonts w:ascii="Book Antiqua" w:hAnsi="Book Antiqua"/>
        </w:rPr>
        <w:t xml:space="preserve">Nën-tema ACFT 3.3 —  Faktorët e afrimit përfundimtar dhe aterimit </w:t>
      </w:r>
    </w:p>
    <w:p w14:paraId="2008566B" w14:textId="77777777" w:rsidR="0060741A" w:rsidRPr="00A33B13" w:rsidRDefault="0060741A" w:rsidP="0060741A">
      <w:pPr>
        <w:jc w:val="both"/>
        <w:rPr>
          <w:rFonts w:ascii="Book Antiqua" w:hAnsi="Book Antiqua"/>
        </w:rPr>
      </w:pPr>
      <w:r w:rsidRPr="00A33B13">
        <w:rPr>
          <w:rFonts w:ascii="Book Antiqua" w:hAnsi="Book Antiqua"/>
        </w:rPr>
        <w:t xml:space="preserve">Nën-tema ACFT 3.4 —  Faktorët ekonomikë </w:t>
      </w:r>
    </w:p>
    <w:p w14:paraId="7AE813BF" w14:textId="77777777" w:rsidR="0060741A" w:rsidRPr="00A33B13" w:rsidRDefault="0060741A" w:rsidP="0060741A">
      <w:pPr>
        <w:jc w:val="both"/>
        <w:rPr>
          <w:rFonts w:ascii="Book Antiqua" w:hAnsi="Book Antiqua"/>
        </w:rPr>
      </w:pPr>
      <w:r w:rsidRPr="00A33B13">
        <w:rPr>
          <w:rFonts w:ascii="Book Antiqua" w:hAnsi="Book Antiqua"/>
        </w:rPr>
        <w:t xml:space="preserve">Nën-tema ACFT 3.5 —  Faktorët mjedisorë </w:t>
      </w:r>
    </w:p>
    <w:p w14:paraId="344A6E2A" w14:textId="77777777" w:rsidR="0060741A" w:rsidRPr="00A33B13" w:rsidRDefault="0060741A" w:rsidP="0060741A">
      <w:pPr>
        <w:jc w:val="both"/>
        <w:rPr>
          <w:rFonts w:ascii="Book Antiqua" w:hAnsi="Book Antiqua"/>
        </w:rPr>
      </w:pPr>
      <w:r w:rsidRPr="00A33B13">
        <w:rPr>
          <w:rFonts w:ascii="Book Antiqua" w:hAnsi="Book Antiqua"/>
        </w:rPr>
        <w:t xml:space="preserve">TEMA ACFT 4 — TË DHËNAT PËR AVIONIN </w:t>
      </w:r>
    </w:p>
    <w:p w14:paraId="26710AC4" w14:textId="77777777" w:rsidR="0060741A" w:rsidRPr="00A33B13" w:rsidRDefault="0060741A" w:rsidP="0060741A">
      <w:pPr>
        <w:jc w:val="both"/>
        <w:rPr>
          <w:rFonts w:ascii="Book Antiqua" w:hAnsi="Book Antiqua"/>
        </w:rPr>
      </w:pPr>
      <w:r w:rsidRPr="00A33B13">
        <w:rPr>
          <w:rFonts w:ascii="Book Antiqua" w:hAnsi="Book Antiqua"/>
        </w:rPr>
        <w:t xml:space="preserve">Nën-tema ACFT 4.1 —  Njohja e llojeve të avionëve </w:t>
      </w:r>
    </w:p>
    <w:p w14:paraId="59B6BBF2" w14:textId="77777777" w:rsidR="0060741A" w:rsidRPr="00A33B13" w:rsidRDefault="0060741A" w:rsidP="0060741A">
      <w:pPr>
        <w:jc w:val="both"/>
        <w:rPr>
          <w:rFonts w:ascii="Book Antiqua" w:hAnsi="Book Antiqua"/>
        </w:rPr>
      </w:pPr>
      <w:r w:rsidRPr="00A33B13">
        <w:rPr>
          <w:rFonts w:ascii="Book Antiqua" w:hAnsi="Book Antiqua"/>
        </w:rPr>
        <w:t xml:space="preserve">Nën-tema ACFT 4.2 —  Të dhënat e performancës </w:t>
      </w:r>
    </w:p>
    <w:p w14:paraId="52551C56" w14:textId="77777777" w:rsidR="0060741A" w:rsidRPr="00A33B13" w:rsidRDefault="0060741A" w:rsidP="0060741A">
      <w:pPr>
        <w:jc w:val="both"/>
        <w:rPr>
          <w:rFonts w:ascii="Book Antiqua" w:hAnsi="Book Antiqua"/>
          <w:b/>
        </w:rPr>
      </w:pPr>
    </w:p>
    <w:p w14:paraId="262CFEE3" w14:textId="77777777" w:rsidR="0060741A" w:rsidRPr="00A33B13" w:rsidRDefault="0060741A" w:rsidP="0060741A">
      <w:pPr>
        <w:jc w:val="both"/>
        <w:rPr>
          <w:rFonts w:ascii="Book Antiqua" w:hAnsi="Book Antiqua"/>
          <w:b/>
        </w:rPr>
      </w:pPr>
      <w:r w:rsidRPr="00A33B13">
        <w:rPr>
          <w:rFonts w:ascii="Book Antiqua" w:hAnsi="Book Antiqua"/>
          <w:b/>
        </w:rPr>
        <w:t xml:space="preserve">LËNDA 7: FAKTORËT NJERËZOR </w:t>
      </w:r>
    </w:p>
    <w:p w14:paraId="273B16AB" w14:textId="77777777" w:rsidR="0060741A" w:rsidRPr="00A33B13" w:rsidRDefault="0060741A" w:rsidP="0060741A">
      <w:pPr>
        <w:jc w:val="both"/>
        <w:rPr>
          <w:rFonts w:ascii="Book Antiqua" w:hAnsi="Book Antiqua"/>
        </w:rPr>
      </w:pPr>
      <w:r w:rsidRPr="00A33B13">
        <w:rPr>
          <w:rFonts w:ascii="Book Antiqua" w:hAnsi="Book Antiqua"/>
        </w:rPr>
        <w:t xml:space="preserve">TEMA HUM 1 — FAKTORËT PSIKOLOGJIK </w:t>
      </w:r>
    </w:p>
    <w:p w14:paraId="20E16D8C" w14:textId="77777777" w:rsidR="0060741A" w:rsidRPr="00A33B13" w:rsidRDefault="0060741A" w:rsidP="0060741A">
      <w:pPr>
        <w:jc w:val="both"/>
        <w:rPr>
          <w:rFonts w:ascii="Book Antiqua" w:hAnsi="Book Antiqua"/>
        </w:rPr>
      </w:pPr>
      <w:r w:rsidRPr="00A33B13">
        <w:rPr>
          <w:rFonts w:ascii="Book Antiqua" w:hAnsi="Book Antiqua"/>
        </w:rPr>
        <w:t>Nën-tema HUM 1.1 —  Kognitiv</w:t>
      </w:r>
    </w:p>
    <w:p w14:paraId="03345C05" w14:textId="77777777" w:rsidR="0060741A" w:rsidRPr="00A33B13" w:rsidRDefault="0060741A" w:rsidP="0060741A">
      <w:pPr>
        <w:jc w:val="both"/>
        <w:rPr>
          <w:rFonts w:ascii="Book Antiqua" w:hAnsi="Book Antiqua"/>
        </w:rPr>
      </w:pPr>
      <w:r w:rsidRPr="00A33B13">
        <w:rPr>
          <w:rFonts w:ascii="Book Antiqua" w:hAnsi="Book Antiqua"/>
        </w:rPr>
        <w:t xml:space="preserve">TEMA HUM 2 — FAKTORËT MJEKËSOR DHE FIZIOLOGJIK </w:t>
      </w:r>
    </w:p>
    <w:p w14:paraId="0ABADC39" w14:textId="77777777" w:rsidR="0060741A" w:rsidRPr="00A33B13" w:rsidRDefault="0060741A" w:rsidP="0060741A">
      <w:pPr>
        <w:jc w:val="both"/>
        <w:rPr>
          <w:rFonts w:ascii="Book Antiqua" w:hAnsi="Book Antiqua"/>
        </w:rPr>
      </w:pPr>
      <w:r w:rsidRPr="00A33B13">
        <w:rPr>
          <w:rFonts w:ascii="Book Antiqua" w:hAnsi="Book Antiqua"/>
        </w:rPr>
        <w:t xml:space="preserve">Nën-tema HUM 2.1 —  Lodhja </w:t>
      </w:r>
    </w:p>
    <w:p w14:paraId="3D9F3739" w14:textId="77777777" w:rsidR="0060741A" w:rsidRPr="00A33B13" w:rsidRDefault="0060741A" w:rsidP="0060741A">
      <w:pPr>
        <w:jc w:val="both"/>
        <w:rPr>
          <w:rFonts w:ascii="Book Antiqua" w:hAnsi="Book Antiqua"/>
        </w:rPr>
      </w:pPr>
      <w:r w:rsidRPr="00A33B13">
        <w:rPr>
          <w:rFonts w:ascii="Book Antiqua" w:hAnsi="Book Antiqua"/>
        </w:rPr>
        <w:t>Nën-tema HUM 2.2 —  Përgatitja fizike/gjendja shëndetësore</w:t>
      </w:r>
    </w:p>
    <w:p w14:paraId="20165F3D" w14:textId="77777777" w:rsidR="0060741A" w:rsidRPr="00A33B13" w:rsidRDefault="0060741A" w:rsidP="0060741A">
      <w:pPr>
        <w:jc w:val="both"/>
        <w:rPr>
          <w:rFonts w:ascii="Book Antiqua" w:hAnsi="Book Antiqua"/>
        </w:rPr>
      </w:pPr>
      <w:r w:rsidRPr="00A33B13">
        <w:rPr>
          <w:rFonts w:ascii="Book Antiqua" w:hAnsi="Book Antiqua"/>
        </w:rPr>
        <w:t xml:space="preserve">TEMA HUM 3 — FAKTORËT SOCIAL DHE ORGANIZATIV </w:t>
      </w:r>
    </w:p>
    <w:p w14:paraId="1550740A" w14:textId="77777777" w:rsidR="0060741A" w:rsidRPr="00A33B13" w:rsidRDefault="0060741A" w:rsidP="0060741A">
      <w:pPr>
        <w:jc w:val="both"/>
        <w:rPr>
          <w:rFonts w:ascii="Book Antiqua" w:hAnsi="Book Antiqua"/>
        </w:rPr>
      </w:pPr>
      <w:r w:rsidRPr="00A33B13">
        <w:rPr>
          <w:rFonts w:ascii="Book Antiqua" w:hAnsi="Book Antiqua"/>
        </w:rPr>
        <w:t xml:space="preserve">Nën-tema HUM 3.1 —  Menaxhimi burimeve ekipore (TRM) </w:t>
      </w:r>
    </w:p>
    <w:p w14:paraId="4A80650B" w14:textId="77777777" w:rsidR="0060741A" w:rsidRPr="00A33B13" w:rsidRDefault="0060741A" w:rsidP="0060741A">
      <w:pPr>
        <w:jc w:val="both"/>
        <w:rPr>
          <w:rFonts w:ascii="Book Antiqua" w:hAnsi="Book Antiqua"/>
        </w:rPr>
      </w:pPr>
      <w:r w:rsidRPr="00A33B13">
        <w:rPr>
          <w:rFonts w:ascii="Book Antiqua" w:hAnsi="Book Antiqua"/>
        </w:rPr>
        <w:t xml:space="preserve">Nën-tema HUM 3.2 —  Puna ekipore dhe rolet e ekipit </w:t>
      </w:r>
    </w:p>
    <w:p w14:paraId="3AB146CA" w14:textId="77777777" w:rsidR="0060741A" w:rsidRPr="00A33B13" w:rsidRDefault="0060741A" w:rsidP="0060741A">
      <w:pPr>
        <w:jc w:val="both"/>
        <w:rPr>
          <w:rFonts w:ascii="Book Antiqua" w:hAnsi="Book Antiqua"/>
        </w:rPr>
      </w:pPr>
      <w:r w:rsidRPr="00A33B13">
        <w:rPr>
          <w:rFonts w:ascii="Book Antiqua" w:hAnsi="Book Antiqua"/>
        </w:rPr>
        <w:t xml:space="preserve">Nën-tema HUM 3.3 —  Sjellja e përgjegjshme </w:t>
      </w:r>
    </w:p>
    <w:p w14:paraId="3DF58D86" w14:textId="77777777" w:rsidR="0060741A" w:rsidRPr="00A33B13" w:rsidRDefault="0060741A" w:rsidP="0060741A">
      <w:pPr>
        <w:jc w:val="both"/>
        <w:rPr>
          <w:rFonts w:ascii="Book Antiqua" w:hAnsi="Book Antiqua"/>
        </w:rPr>
      </w:pPr>
      <w:r w:rsidRPr="00A33B13">
        <w:rPr>
          <w:rFonts w:ascii="Book Antiqua" w:hAnsi="Book Antiqua"/>
        </w:rPr>
        <w:t xml:space="preserve">TEMA HUM 4 — STRESI </w:t>
      </w:r>
    </w:p>
    <w:p w14:paraId="104314DD" w14:textId="77777777" w:rsidR="0060741A" w:rsidRPr="00A33B13" w:rsidRDefault="0060741A" w:rsidP="0060741A">
      <w:pPr>
        <w:jc w:val="both"/>
        <w:rPr>
          <w:rFonts w:ascii="Book Antiqua" w:hAnsi="Book Antiqua"/>
        </w:rPr>
      </w:pPr>
      <w:r w:rsidRPr="00A33B13">
        <w:rPr>
          <w:rFonts w:ascii="Book Antiqua" w:hAnsi="Book Antiqua"/>
        </w:rPr>
        <w:t>Nën-tema HUM 4.1 —  Stresi</w:t>
      </w:r>
    </w:p>
    <w:p w14:paraId="78842B30" w14:textId="77777777" w:rsidR="0060741A" w:rsidRPr="00A33B13" w:rsidRDefault="0060741A" w:rsidP="0060741A">
      <w:pPr>
        <w:jc w:val="both"/>
        <w:rPr>
          <w:rFonts w:ascii="Book Antiqua" w:hAnsi="Book Antiqua"/>
        </w:rPr>
      </w:pPr>
      <w:r w:rsidRPr="00A33B13">
        <w:rPr>
          <w:rFonts w:ascii="Book Antiqua" w:hAnsi="Book Antiqua"/>
        </w:rPr>
        <w:t xml:space="preserve">Nën-tema HUM 4.2 —  Menaxhimi i stresit </w:t>
      </w:r>
    </w:p>
    <w:p w14:paraId="0179C687" w14:textId="77777777" w:rsidR="0060741A" w:rsidRPr="00A33B13" w:rsidRDefault="0060741A" w:rsidP="0060741A">
      <w:pPr>
        <w:jc w:val="both"/>
        <w:rPr>
          <w:rFonts w:ascii="Book Antiqua" w:hAnsi="Book Antiqua"/>
        </w:rPr>
      </w:pPr>
      <w:r w:rsidRPr="00A33B13">
        <w:rPr>
          <w:rFonts w:ascii="Book Antiqua" w:hAnsi="Book Antiqua"/>
        </w:rPr>
        <w:t xml:space="preserve">TEMA HUM 5 — GABIMI NJERËZOR </w:t>
      </w:r>
    </w:p>
    <w:p w14:paraId="37C1E6B6" w14:textId="77777777" w:rsidR="0060741A" w:rsidRPr="00A33B13" w:rsidRDefault="0060741A" w:rsidP="0060741A">
      <w:pPr>
        <w:jc w:val="both"/>
        <w:rPr>
          <w:rFonts w:ascii="Book Antiqua" w:hAnsi="Book Antiqua"/>
        </w:rPr>
      </w:pPr>
      <w:r w:rsidRPr="00A33B13">
        <w:rPr>
          <w:rFonts w:ascii="Book Antiqua" w:hAnsi="Book Antiqua"/>
        </w:rPr>
        <w:lastRenderedPageBreak/>
        <w:t xml:space="preserve">Nën-tema HUM 5.1 —  Gabimi njerëzor </w:t>
      </w:r>
    </w:p>
    <w:p w14:paraId="24BC9A67" w14:textId="77777777" w:rsidR="0060741A" w:rsidRPr="00A33B13" w:rsidRDefault="0060741A" w:rsidP="0060741A">
      <w:pPr>
        <w:jc w:val="both"/>
        <w:rPr>
          <w:rFonts w:ascii="Book Antiqua" w:hAnsi="Book Antiqua"/>
        </w:rPr>
      </w:pPr>
      <w:r w:rsidRPr="00A33B13">
        <w:rPr>
          <w:rFonts w:ascii="Book Antiqua" w:hAnsi="Book Antiqua"/>
        </w:rPr>
        <w:t xml:space="preserve">Nën-tema HUM 5.2 —  Shkelja e rregullave </w:t>
      </w:r>
    </w:p>
    <w:p w14:paraId="727C2EE4" w14:textId="77777777" w:rsidR="0060741A" w:rsidRPr="00A33B13" w:rsidRDefault="0060741A" w:rsidP="0060741A">
      <w:pPr>
        <w:jc w:val="both"/>
        <w:rPr>
          <w:rFonts w:ascii="Book Antiqua" w:hAnsi="Book Antiqua"/>
        </w:rPr>
      </w:pPr>
      <w:r w:rsidRPr="00A33B13">
        <w:rPr>
          <w:rFonts w:ascii="Book Antiqua" w:hAnsi="Book Antiqua"/>
        </w:rPr>
        <w:t xml:space="preserve">TEMA HUM 6 — PUNA NË BASHKËPUNIM </w:t>
      </w:r>
    </w:p>
    <w:p w14:paraId="211FD9FD" w14:textId="77777777" w:rsidR="0060741A" w:rsidRPr="00A33B13" w:rsidRDefault="0060741A" w:rsidP="0060741A">
      <w:pPr>
        <w:jc w:val="both"/>
        <w:rPr>
          <w:rFonts w:ascii="Book Antiqua" w:hAnsi="Book Antiqua"/>
        </w:rPr>
      </w:pPr>
      <w:r w:rsidRPr="00A33B13">
        <w:rPr>
          <w:rFonts w:ascii="Book Antiqua" w:hAnsi="Book Antiqua"/>
        </w:rPr>
        <w:t>Nën-tema HUM 6.1 —  Komunikimi</w:t>
      </w:r>
    </w:p>
    <w:p w14:paraId="5DFA8DCF" w14:textId="77777777" w:rsidR="0060741A" w:rsidRPr="00A33B13" w:rsidRDefault="0060741A" w:rsidP="0060741A">
      <w:pPr>
        <w:jc w:val="both"/>
        <w:rPr>
          <w:rFonts w:ascii="Book Antiqua" w:hAnsi="Book Antiqua"/>
        </w:rPr>
      </w:pPr>
      <w:r w:rsidRPr="00A33B13">
        <w:rPr>
          <w:rFonts w:ascii="Book Antiqua" w:hAnsi="Book Antiqua"/>
        </w:rPr>
        <w:t xml:space="preserve">Nën-tema HUM 6.2 —  Puna në bashkëpunim brenda fushës së njëjtë të përgjegjësisë </w:t>
      </w:r>
    </w:p>
    <w:p w14:paraId="701F224D" w14:textId="77777777" w:rsidR="0060741A" w:rsidRPr="00A33B13" w:rsidRDefault="0060741A" w:rsidP="0060741A">
      <w:pPr>
        <w:jc w:val="both"/>
        <w:rPr>
          <w:rFonts w:ascii="Book Antiqua" w:hAnsi="Book Antiqua"/>
        </w:rPr>
      </w:pPr>
      <w:r w:rsidRPr="00A33B13">
        <w:rPr>
          <w:rFonts w:ascii="Book Antiqua" w:hAnsi="Book Antiqua"/>
        </w:rPr>
        <w:t>Nën-tema HUM 6.3 —  Puna në bashkëpunim ndërmjet fushave të ndryshme të përgjegjësisë</w:t>
      </w:r>
    </w:p>
    <w:p w14:paraId="7573D796" w14:textId="77777777" w:rsidR="0060741A" w:rsidRPr="00A33B13" w:rsidRDefault="0060741A" w:rsidP="0060741A">
      <w:pPr>
        <w:jc w:val="both"/>
        <w:rPr>
          <w:rFonts w:ascii="Book Antiqua" w:hAnsi="Book Antiqua"/>
        </w:rPr>
      </w:pPr>
      <w:r w:rsidRPr="00A33B13">
        <w:rPr>
          <w:rFonts w:ascii="Book Antiqua" w:hAnsi="Book Antiqua"/>
        </w:rPr>
        <w:t xml:space="preserve">Nën-tema HUM 6.4 —  Bashkëpunimi kontrollor/pilot </w:t>
      </w:r>
    </w:p>
    <w:p w14:paraId="782279D1" w14:textId="77777777" w:rsidR="0060741A" w:rsidRPr="00A33B13" w:rsidRDefault="0060741A" w:rsidP="0060741A">
      <w:pPr>
        <w:jc w:val="both"/>
        <w:rPr>
          <w:rFonts w:ascii="Book Antiqua" w:hAnsi="Book Antiqua"/>
          <w:b/>
        </w:rPr>
      </w:pPr>
      <w:r w:rsidRPr="00A33B13">
        <w:rPr>
          <w:rFonts w:ascii="Book Antiqua" w:hAnsi="Book Antiqua"/>
          <w:b/>
        </w:rPr>
        <w:t xml:space="preserve">LËNDA 8: PAJISJET DHE SISTEMET </w:t>
      </w:r>
    </w:p>
    <w:p w14:paraId="5DA84F85" w14:textId="77777777" w:rsidR="0060741A" w:rsidRPr="00A33B13" w:rsidRDefault="0060741A" w:rsidP="0060741A">
      <w:pPr>
        <w:jc w:val="both"/>
        <w:rPr>
          <w:rFonts w:ascii="Book Antiqua" w:hAnsi="Book Antiqua"/>
        </w:rPr>
      </w:pPr>
      <w:r w:rsidRPr="00A33B13">
        <w:rPr>
          <w:rFonts w:ascii="Book Antiqua" w:hAnsi="Book Antiqua"/>
        </w:rPr>
        <w:t xml:space="preserve">TEMA EQPS 1 — KOMUNIKIMET ZANORE </w:t>
      </w:r>
    </w:p>
    <w:p w14:paraId="1CFF8041" w14:textId="77777777" w:rsidR="0060741A" w:rsidRPr="00A33B13" w:rsidRDefault="0060741A" w:rsidP="0060741A">
      <w:pPr>
        <w:jc w:val="both"/>
        <w:rPr>
          <w:rFonts w:ascii="Book Antiqua" w:hAnsi="Book Antiqua"/>
        </w:rPr>
      </w:pPr>
      <w:r w:rsidRPr="00A33B13">
        <w:rPr>
          <w:rFonts w:ascii="Book Antiqua" w:hAnsi="Book Antiqua"/>
        </w:rPr>
        <w:t xml:space="preserve">Nën-tema EQPS 1.1 —  Radio komunikimet </w:t>
      </w:r>
    </w:p>
    <w:p w14:paraId="10E7F66A" w14:textId="77777777" w:rsidR="0060741A" w:rsidRPr="00A33B13" w:rsidRDefault="0060741A" w:rsidP="0060741A">
      <w:pPr>
        <w:jc w:val="both"/>
        <w:rPr>
          <w:rFonts w:ascii="Book Antiqua" w:hAnsi="Book Antiqua"/>
        </w:rPr>
      </w:pPr>
      <w:r w:rsidRPr="00A33B13">
        <w:rPr>
          <w:rFonts w:ascii="Book Antiqua" w:hAnsi="Book Antiqua"/>
        </w:rPr>
        <w:t>Nën-tema EQPS 1.2 —  Komunikimet e tjera zanore</w:t>
      </w:r>
    </w:p>
    <w:p w14:paraId="2DE4E7D9" w14:textId="77777777" w:rsidR="0060741A" w:rsidRPr="00A33B13" w:rsidRDefault="0060741A" w:rsidP="0060741A">
      <w:pPr>
        <w:jc w:val="both"/>
        <w:rPr>
          <w:rFonts w:ascii="Book Antiqua" w:hAnsi="Book Antiqua"/>
        </w:rPr>
      </w:pPr>
      <w:r w:rsidRPr="00A33B13">
        <w:rPr>
          <w:rFonts w:ascii="Book Antiqua" w:hAnsi="Book Antiqua"/>
        </w:rPr>
        <w:t xml:space="preserve">TEMA EQPS 2 — AUTOMATIZIMI NË ATS </w:t>
      </w:r>
    </w:p>
    <w:p w14:paraId="419F312B" w14:textId="77777777" w:rsidR="0060741A" w:rsidRPr="00A33B13" w:rsidRDefault="0060741A" w:rsidP="0060741A">
      <w:pPr>
        <w:jc w:val="both"/>
        <w:rPr>
          <w:rFonts w:ascii="Book Antiqua" w:hAnsi="Book Antiqua"/>
        </w:rPr>
      </w:pPr>
      <w:r w:rsidRPr="00A33B13">
        <w:rPr>
          <w:rFonts w:ascii="Book Antiqua" w:hAnsi="Book Antiqua"/>
        </w:rPr>
        <w:t xml:space="preserve">Nën-tema EQPS 2.1 —  Rrjeti fiks i telekomunikacionit aeronautik (AFTN) </w:t>
      </w:r>
    </w:p>
    <w:p w14:paraId="132E2773" w14:textId="77777777" w:rsidR="0060741A" w:rsidRPr="00A33B13" w:rsidRDefault="0060741A" w:rsidP="0060741A">
      <w:pPr>
        <w:jc w:val="both"/>
        <w:rPr>
          <w:rFonts w:ascii="Book Antiqua" w:hAnsi="Book Antiqua"/>
        </w:rPr>
      </w:pPr>
      <w:r w:rsidRPr="00A33B13">
        <w:rPr>
          <w:rFonts w:ascii="Book Antiqua" w:hAnsi="Book Antiqua"/>
        </w:rPr>
        <w:t xml:space="preserve">Nën-tema EQPS 2.2 —  Shkëmbimi automatik i të dhënave </w:t>
      </w:r>
    </w:p>
    <w:p w14:paraId="6CAC1EAC" w14:textId="77777777" w:rsidR="0060741A" w:rsidRPr="00A33B13" w:rsidRDefault="0060741A" w:rsidP="0060741A">
      <w:pPr>
        <w:jc w:val="both"/>
        <w:rPr>
          <w:rFonts w:ascii="Book Antiqua" w:hAnsi="Book Antiqua"/>
        </w:rPr>
      </w:pPr>
      <w:r w:rsidRPr="00A33B13">
        <w:rPr>
          <w:rFonts w:ascii="Book Antiqua" w:hAnsi="Book Antiqua"/>
        </w:rPr>
        <w:t xml:space="preserve">TEMA EQPS 3 — POZITA E PUNËS E KONTROLLUESIT </w:t>
      </w:r>
    </w:p>
    <w:p w14:paraId="222199A8" w14:textId="77777777" w:rsidR="0060741A" w:rsidRPr="00A33B13" w:rsidRDefault="0060741A" w:rsidP="0060741A">
      <w:pPr>
        <w:jc w:val="both"/>
        <w:rPr>
          <w:rFonts w:ascii="Book Antiqua" w:hAnsi="Book Antiqua"/>
        </w:rPr>
      </w:pPr>
      <w:r w:rsidRPr="00A33B13">
        <w:rPr>
          <w:rFonts w:ascii="Book Antiqua" w:hAnsi="Book Antiqua"/>
        </w:rPr>
        <w:t xml:space="preserve">Nën-tema EQPS 3.1 —  Operimi dhe monitorimi i pajisjeve </w:t>
      </w:r>
    </w:p>
    <w:p w14:paraId="7E108E88" w14:textId="77777777" w:rsidR="0060741A" w:rsidRPr="00A33B13" w:rsidRDefault="0060741A" w:rsidP="0060741A">
      <w:pPr>
        <w:jc w:val="both"/>
        <w:rPr>
          <w:rFonts w:ascii="Book Antiqua" w:hAnsi="Book Antiqua"/>
        </w:rPr>
      </w:pPr>
      <w:r w:rsidRPr="00A33B13">
        <w:rPr>
          <w:rFonts w:ascii="Book Antiqua" w:hAnsi="Book Antiqua"/>
        </w:rPr>
        <w:t xml:space="preserve">Nën-tema EQPS 3.2 —  Ekranet/shpërfaqjet  e situatës dhe sistemet informative </w:t>
      </w:r>
    </w:p>
    <w:p w14:paraId="5C38E2B4" w14:textId="77777777" w:rsidR="0060741A" w:rsidRPr="00A33B13" w:rsidRDefault="0060741A" w:rsidP="0060741A">
      <w:pPr>
        <w:jc w:val="both"/>
        <w:rPr>
          <w:rFonts w:ascii="Book Antiqua" w:hAnsi="Book Antiqua"/>
        </w:rPr>
      </w:pPr>
      <w:r w:rsidRPr="00A33B13">
        <w:rPr>
          <w:rFonts w:ascii="Book Antiqua" w:hAnsi="Book Antiqua"/>
        </w:rPr>
        <w:t xml:space="preserve">Nën-tema EQPS 3.3 —  Sistemet e të dhënave të fluturimit </w:t>
      </w:r>
    </w:p>
    <w:p w14:paraId="0D5DF16E" w14:textId="77777777" w:rsidR="0060741A" w:rsidRPr="00A33B13" w:rsidRDefault="0060741A" w:rsidP="0060741A">
      <w:pPr>
        <w:jc w:val="both"/>
        <w:rPr>
          <w:rFonts w:ascii="Book Antiqua" w:hAnsi="Book Antiqua"/>
        </w:rPr>
      </w:pPr>
      <w:r w:rsidRPr="00A33B13">
        <w:rPr>
          <w:rFonts w:ascii="Book Antiqua" w:hAnsi="Book Antiqua"/>
        </w:rPr>
        <w:t xml:space="preserve">TEMA EQPS 4 — PAJISJET E ARDHSHME </w:t>
      </w:r>
    </w:p>
    <w:p w14:paraId="6803BADC" w14:textId="77777777" w:rsidR="0060741A" w:rsidRPr="00A33B13" w:rsidRDefault="0060741A" w:rsidP="0060741A">
      <w:pPr>
        <w:jc w:val="both"/>
        <w:rPr>
          <w:rFonts w:ascii="Book Antiqua" w:hAnsi="Book Antiqua"/>
        </w:rPr>
      </w:pPr>
      <w:r w:rsidRPr="00A33B13">
        <w:rPr>
          <w:rFonts w:ascii="Book Antiqua" w:hAnsi="Book Antiqua"/>
        </w:rPr>
        <w:t xml:space="preserve">Nën-tema EQPS 4.1 —  Zhvillimet e reja </w:t>
      </w:r>
    </w:p>
    <w:p w14:paraId="72248913" w14:textId="77777777" w:rsidR="0060741A" w:rsidRPr="00A33B13" w:rsidRDefault="0060741A" w:rsidP="0060741A">
      <w:pPr>
        <w:jc w:val="both"/>
        <w:rPr>
          <w:rFonts w:ascii="Book Antiqua" w:hAnsi="Book Antiqua"/>
        </w:rPr>
      </w:pPr>
      <w:r w:rsidRPr="00A33B13">
        <w:rPr>
          <w:rFonts w:ascii="Book Antiqua" w:hAnsi="Book Antiqua"/>
        </w:rPr>
        <w:t xml:space="preserve">TEMA EQPS 5 — KUFIZIMET DHE DEGRADIMI I PAJISJEVE DHE SISTEMEVE </w:t>
      </w:r>
    </w:p>
    <w:p w14:paraId="7EAB811B" w14:textId="77777777" w:rsidR="0060741A" w:rsidRPr="00A33B13" w:rsidRDefault="0060741A" w:rsidP="0060741A">
      <w:pPr>
        <w:jc w:val="both"/>
        <w:rPr>
          <w:rFonts w:ascii="Book Antiqua" w:hAnsi="Book Antiqua"/>
        </w:rPr>
      </w:pPr>
      <w:r w:rsidRPr="00A33B13">
        <w:rPr>
          <w:rFonts w:ascii="Book Antiqua" w:hAnsi="Book Antiqua"/>
        </w:rPr>
        <w:t xml:space="preserve">Nën-tema EQPS 5.1 —  Reagimi ndaj kufizimeve </w:t>
      </w:r>
    </w:p>
    <w:p w14:paraId="1484D588" w14:textId="77777777" w:rsidR="0060741A" w:rsidRPr="00A33B13" w:rsidRDefault="0060741A" w:rsidP="0060741A">
      <w:pPr>
        <w:jc w:val="both"/>
        <w:rPr>
          <w:rFonts w:ascii="Book Antiqua" w:hAnsi="Book Antiqua"/>
        </w:rPr>
      </w:pPr>
      <w:r w:rsidRPr="00A33B13">
        <w:rPr>
          <w:rFonts w:ascii="Book Antiqua" w:hAnsi="Book Antiqua"/>
        </w:rPr>
        <w:t xml:space="preserve">Nën-tema EQPS 5.2 —  Vjetërsimi i pajisjeve të komunikimit </w:t>
      </w:r>
    </w:p>
    <w:p w14:paraId="47008B76" w14:textId="77777777" w:rsidR="0060741A" w:rsidRPr="00A33B13" w:rsidRDefault="0060741A" w:rsidP="0060741A">
      <w:pPr>
        <w:jc w:val="both"/>
        <w:rPr>
          <w:rFonts w:ascii="Book Antiqua" w:hAnsi="Book Antiqua"/>
        </w:rPr>
      </w:pPr>
      <w:r w:rsidRPr="00A33B13">
        <w:rPr>
          <w:rFonts w:ascii="Book Antiqua" w:hAnsi="Book Antiqua"/>
        </w:rPr>
        <w:t xml:space="preserve">Nën-tema EQPS 5.3 —  Vjetërsimi i pajisjeve të navigimit </w:t>
      </w:r>
    </w:p>
    <w:p w14:paraId="7AF30B86" w14:textId="77777777" w:rsidR="0060741A" w:rsidRPr="00A33B13" w:rsidRDefault="0060741A" w:rsidP="0060741A">
      <w:pPr>
        <w:jc w:val="both"/>
        <w:rPr>
          <w:rFonts w:ascii="Book Antiqua" w:hAnsi="Book Antiqua"/>
          <w:b/>
        </w:rPr>
      </w:pPr>
      <w:r w:rsidRPr="00A33B13">
        <w:rPr>
          <w:rFonts w:ascii="Book Antiqua" w:hAnsi="Book Antiqua"/>
          <w:b/>
        </w:rPr>
        <w:t xml:space="preserve">LËNDA 9: MJEDISI PROFESIONAL </w:t>
      </w:r>
    </w:p>
    <w:p w14:paraId="590E15D4" w14:textId="77777777" w:rsidR="0060741A" w:rsidRPr="00A33B13" w:rsidRDefault="0060741A" w:rsidP="0060741A">
      <w:pPr>
        <w:jc w:val="both"/>
        <w:rPr>
          <w:rFonts w:ascii="Book Antiqua" w:hAnsi="Book Antiqua"/>
        </w:rPr>
      </w:pPr>
      <w:r w:rsidRPr="00A33B13">
        <w:rPr>
          <w:rFonts w:ascii="Book Antiqua" w:hAnsi="Book Antiqua"/>
        </w:rPr>
        <w:t>TEMA PEN 1 — FAMILIARIZIMI</w:t>
      </w:r>
    </w:p>
    <w:p w14:paraId="0C68537D" w14:textId="77777777" w:rsidR="0060741A" w:rsidRPr="00A33B13" w:rsidRDefault="0060741A" w:rsidP="0060741A">
      <w:pPr>
        <w:jc w:val="both"/>
        <w:rPr>
          <w:rFonts w:ascii="Book Antiqua" w:hAnsi="Book Antiqua"/>
        </w:rPr>
      </w:pPr>
      <w:r w:rsidRPr="00A33B13">
        <w:rPr>
          <w:rFonts w:ascii="Book Antiqua" w:hAnsi="Book Antiqua"/>
        </w:rPr>
        <w:t xml:space="preserve">Nën-tema PEN 1.1 —  Vizita studimore në aerodrom </w:t>
      </w:r>
    </w:p>
    <w:p w14:paraId="1957A45A" w14:textId="77777777" w:rsidR="0060741A" w:rsidRPr="00A33B13" w:rsidRDefault="0060741A" w:rsidP="0060741A">
      <w:pPr>
        <w:jc w:val="both"/>
        <w:rPr>
          <w:rFonts w:ascii="Book Antiqua" w:hAnsi="Book Antiqua"/>
        </w:rPr>
      </w:pPr>
      <w:r w:rsidRPr="00A33B13">
        <w:rPr>
          <w:rFonts w:ascii="Book Antiqua" w:hAnsi="Book Antiqua"/>
        </w:rPr>
        <w:t xml:space="preserve">TEMA PEN 2 — PËRDORUESIT E HAPËSIRËS AJRORE </w:t>
      </w:r>
    </w:p>
    <w:p w14:paraId="5248BE2D" w14:textId="77777777" w:rsidR="0060741A" w:rsidRPr="00A33B13" w:rsidRDefault="0060741A" w:rsidP="0060741A">
      <w:pPr>
        <w:jc w:val="both"/>
        <w:rPr>
          <w:rFonts w:ascii="Book Antiqua" w:hAnsi="Book Antiqua"/>
        </w:rPr>
      </w:pPr>
      <w:r w:rsidRPr="00A33B13">
        <w:rPr>
          <w:rFonts w:ascii="Book Antiqua" w:hAnsi="Book Antiqua"/>
        </w:rPr>
        <w:t xml:space="preserve">Nën-tema PEN 2.1 —  Kontribuuesit në operacionet civile të ATS </w:t>
      </w:r>
    </w:p>
    <w:p w14:paraId="4BB4A800" w14:textId="77777777" w:rsidR="0060741A" w:rsidRPr="00A33B13" w:rsidRDefault="0060741A" w:rsidP="0060741A">
      <w:pPr>
        <w:jc w:val="both"/>
        <w:rPr>
          <w:rFonts w:ascii="Book Antiqua" w:hAnsi="Book Antiqua"/>
        </w:rPr>
      </w:pPr>
      <w:r w:rsidRPr="00A33B13">
        <w:rPr>
          <w:rFonts w:ascii="Book Antiqua" w:hAnsi="Book Antiqua"/>
        </w:rPr>
        <w:t xml:space="preserve">Nën-tema PEN 2.2 —  Kontribuuesit në operacionet ushtarake të ATS </w:t>
      </w:r>
    </w:p>
    <w:p w14:paraId="6C9DF82A" w14:textId="77777777" w:rsidR="0060741A" w:rsidRPr="00A33B13" w:rsidRDefault="0060741A" w:rsidP="0060741A">
      <w:pPr>
        <w:jc w:val="both"/>
        <w:rPr>
          <w:rFonts w:ascii="Book Antiqua" w:hAnsi="Book Antiqua"/>
        </w:rPr>
      </w:pPr>
      <w:r w:rsidRPr="00A33B13">
        <w:rPr>
          <w:rFonts w:ascii="Book Antiqua" w:hAnsi="Book Antiqua"/>
        </w:rPr>
        <w:t xml:space="preserve">TEMA PEN 3 — MARRËDHËNIET ME KONSUMATORËT </w:t>
      </w:r>
    </w:p>
    <w:p w14:paraId="0346603E" w14:textId="77777777" w:rsidR="0060741A" w:rsidRPr="00A33B13" w:rsidRDefault="0060741A" w:rsidP="0060741A">
      <w:pPr>
        <w:jc w:val="both"/>
        <w:rPr>
          <w:rFonts w:ascii="Book Antiqua" w:hAnsi="Book Antiqua"/>
        </w:rPr>
      </w:pPr>
      <w:r w:rsidRPr="00A33B13">
        <w:rPr>
          <w:rFonts w:ascii="Book Antiqua" w:hAnsi="Book Antiqua"/>
        </w:rPr>
        <w:lastRenderedPageBreak/>
        <w:t xml:space="preserve">Nën-tema PEN 3.1 — Ofrimi i shërbimeve dhe kërkesat e përdoruesve </w:t>
      </w:r>
    </w:p>
    <w:p w14:paraId="3DE6DD1A" w14:textId="77777777" w:rsidR="0060741A" w:rsidRPr="00A33B13" w:rsidRDefault="0060741A" w:rsidP="0060741A">
      <w:pPr>
        <w:jc w:val="both"/>
        <w:rPr>
          <w:rFonts w:ascii="Book Antiqua" w:hAnsi="Book Antiqua"/>
        </w:rPr>
      </w:pPr>
      <w:r w:rsidRPr="00A33B13">
        <w:rPr>
          <w:rFonts w:ascii="Book Antiqua" w:hAnsi="Book Antiqua"/>
        </w:rPr>
        <w:t>TEMA PEN 4 — MBROJTJA E MJEDISIT</w:t>
      </w:r>
    </w:p>
    <w:p w14:paraId="5CBCF93A" w14:textId="77777777" w:rsidR="0060741A" w:rsidRPr="00A33B13" w:rsidRDefault="0060741A" w:rsidP="0060741A">
      <w:pPr>
        <w:jc w:val="both"/>
        <w:rPr>
          <w:rFonts w:ascii="Book Antiqua" w:hAnsi="Book Antiqua"/>
        </w:rPr>
      </w:pPr>
      <w:r w:rsidRPr="00A33B13">
        <w:rPr>
          <w:rFonts w:ascii="Book Antiqua" w:hAnsi="Book Antiqua"/>
        </w:rPr>
        <w:t xml:space="preserve">Nën-tema PEN 4.1 —  Mbrojtja e mjedisit </w:t>
      </w:r>
    </w:p>
    <w:p w14:paraId="58B1FB30" w14:textId="77777777" w:rsidR="0060741A" w:rsidRPr="00A33B13" w:rsidRDefault="0060741A" w:rsidP="0060741A">
      <w:pPr>
        <w:jc w:val="both"/>
        <w:rPr>
          <w:rFonts w:ascii="Book Antiqua" w:hAnsi="Book Antiqua"/>
        </w:rPr>
      </w:pPr>
      <w:r w:rsidRPr="00A33B13">
        <w:rPr>
          <w:rFonts w:ascii="Book Antiqua" w:hAnsi="Book Antiqua"/>
        </w:rPr>
        <w:t xml:space="preserve">KAPITULLI 10: SITUATAT JONORMALE DHE EMERGJENTE </w:t>
      </w:r>
    </w:p>
    <w:p w14:paraId="3EFE4777" w14:textId="77777777" w:rsidR="0060741A" w:rsidRPr="00A33B13" w:rsidRDefault="0060741A" w:rsidP="0060741A">
      <w:pPr>
        <w:jc w:val="both"/>
        <w:rPr>
          <w:rFonts w:ascii="Book Antiqua" w:hAnsi="Book Antiqua"/>
        </w:rPr>
      </w:pPr>
      <w:r w:rsidRPr="00A33B13">
        <w:rPr>
          <w:rFonts w:ascii="Book Antiqua" w:hAnsi="Book Antiqua"/>
        </w:rPr>
        <w:t xml:space="preserve">TEMA ABES 1 — SITUATAT JONORMALE DHE EMERGJENTE (ABES) </w:t>
      </w:r>
    </w:p>
    <w:p w14:paraId="3C0870B4" w14:textId="77777777" w:rsidR="0060741A" w:rsidRPr="00A33B13" w:rsidRDefault="0060741A" w:rsidP="0060741A">
      <w:pPr>
        <w:jc w:val="both"/>
        <w:rPr>
          <w:rFonts w:ascii="Book Antiqua" w:hAnsi="Book Antiqua"/>
        </w:rPr>
      </w:pPr>
      <w:r w:rsidRPr="00A33B13">
        <w:rPr>
          <w:rFonts w:ascii="Book Antiqua" w:hAnsi="Book Antiqua"/>
        </w:rPr>
        <w:t xml:space="preserve">Nën-tema ABES 1.1 —  Përmbledhje e ABES </w:t>
      </w:r>
    </w:p>
    <w:p w14:paraId="2AD88661" w14:textId="77777777" w:rsidR="0060741A" w:rsidRPr="00A33B13" w:rsidRDefault="0060741A" w:rsidP="0060741A">
      <w:pPr>
        <w:jc w:val="both"/>
        <w:rPr>
          <w:rFonts w:ascii="Book Antiqua" w:hAnsi="Book Antiqua"/>
        </w:rPr>
      </w:pPr>
      <w:r w:rsidRPr="00A33B13">
        <w:rPr>
          <w:rFonts w:ascii="Book Antiqua" w:hAnsi="Book Antiqua"/>
        </w:rPr>
        <w:t>TEMA ABES 2 — PËRMIRËSIMI I SHKATHTËSIVE</w:t>
      </w:r>
    </w:p>
    <w:p w14:paraId="4FA7FAAC" w14:textId="77777777" w:rsidR="0060741A" w:rsidRPr="00A33B13" w:rsidRDefault="0060741A" w:rsidP="0060741A">
      <w:pPr>
        <w:jc w:val="both"/>
        <w:rPr>
          <w:rFonts w:ascii="Book Antiqua" w:hAnsi="Book Antiqua"/>
        </w:rPr>
      </w:pPr>
      <w:r w:rsidRPr="00A33B13">
        <w:rPr>
          <w:rFonts w:ascii="Book Antiqua" w:hAnsi="Book Antiqua"/>
        </w:rPr>
        <w:t xml:space="preserve">Nën-tema ABES 2.1 —  Efikasiteti i komunikimit </w:t>
      </w:r>
    </w:p>
    <w:p w14:paraId="7A48849A" w14:textId="77777777" w:rsidR="0060741A" w:rsidRPr="00A33B13" w:rsidRDefault="0060741A" w:rsidP="0060741A">
      <w:pPr>
        <w:jc w:val="both"/>
        <w:rPr>
          <w:rFonts w:ascii="Book Antiqua" w:hAnsi="Book Antiqua"/>
        </w:rPr>
      </w:pPr>
      <w:r w:rsidRPr="00A33B13">
        <w:rPr>
          <w:rFonts w:ascii="Book Antiqua" w:hAnsi="Book Antiqua"/>
        </w:rPr>
        <w:t xml:space="preserve">Nën-tema ABES 2.2 —  Shmangia e mbingarkesës mendore </w:t>
      </w:r>
    </w:p>
    <w:p w14:paraId="4B140C45" w14:textId="77777777" w:rsidR="0060741A" w:rsidRPr="00A33B13" w:rsidRDefault="0060741A" w:rsidP="0060741A">
      <w:pPr>
        <w:jc w:val="both"/>
        <w:rPr>
          <w:rFonts w:ascii="Book Antiqua" w:hAnsi="Book Antiqua"/>
        </w:rPr>
      </w:pPr>
      <w:r w:rsidRPr="00A33B13">
        <w:rPr>
          <w:rFonts w:ascii="Book Antiqua" w:hAnsi="Book Antiqua"/>
        </w:rPr>
        <w:t xml:space="preserve">Nën-tema ABES 2.3 —  Bashkëpunimi ajër/tokë </w:t>
      </w:r>
    </w:p>
    <w:p w14:paraId="5B278483" w14:textId="77777777" w:rsidR="0060741A" w:rsidRPr="00A33B13" w:rsidRDefault="0060741A" w:rsidP="0060741A">
      <w:pPr>
        <w:jc w:val="both"/>
        <w:rPr>
          <w:rFonts w:ascii="Book Antiqua" w:hAnsi="Book Antiqua"/>
        </w:rPr>
      </w:pPr>
      <w:r w:rsidRPr="00A33B13">
        <w:rPr>
          <w:rFonts w:ascii="Book Antiqua" w:hAnsi="Book Antiqua"/>
        </w:rPr>
        <w:t xml:space="preserve">TEMA ABES 3 — PROCEDURAT PËR SITUATAT JONORMALE DHE EMERGJENTE </w:t>
      </w:r>
    </w:p>
    <w:p w14:paraId="16138071" w14:textId="77777777" w:rsidR="0060741A" w:rsidRPr="00A33B13" w:rsidRDefault="0060741A" w:rsidP="0060741A">
      <w:pPr>
        <w:jc w:val="both"/>
        <w:rPr>
          <w:rFonts w:ascii="Book Antiqua" w:hAnsi="Book Antiqua"/>
        </w:rPr>
      </w:pPr>
      <w:r w:rsidRPr="00A33B13">
        <w:rPr>
          <w:rFonts w:ascii="Book Antiqua" w:hAnsi="Book Antiqua"/>
        </w:rPr>
        <w:t xml:space="preserve">Nën-tema ABES 3.1 —  Zbatimi i procedurave për ABES </w:t>
      </w:r>
    </w:p>
    <w:p w14:paraId="05332348" w14:textId="77777777" w:rsidR="0060741A" w:rsidRPr="00A33B13" w:rsidRDefault="0060741A" w:rsidP="0060741A">
      <w:pPr>
        <w:jc w:val="both"/>
        <w:rPr>
          <w:rFonts w:ascii="Book Antiqua" w:hAnsi="Book Antiqua"/>
        </w:rPr>
      </w:pPr>
      <w:r w:rsidRPr="00A33B13">
        <w:rPr>
          <w:rFonts w:ascii="Book Antiqua" w:hAnsi="Book Antiqua"/>
        </w:rPr>
        <w:t xml:space="preserve">Nën-tema ABES 3.2 —  Dështimi i radios </w:t>
      </w:r>
    </w:p>
    <w:p w14:paraId="15DD256D" w14:textId="77777777" w:rsidR="0060741A" w:rsidRPr="00A33B13" w:rsidRDefault="0060741A" w:rsidP="0060741A">
      <w:pPr>
        <w:jc w:val="both"/>
        <w:rPr>
          <w:rFonts w:ascii="Book Antiqua" w:hAnsi="Book Antiqua"/>
        </w:rPr>
      </w:pPr>
      <w:r w:rsidRPr="00A33B13">
        <w:rPr>
          <w:rFonts w:ascii="Book Antiqua" w:hAnsi="Book Antiqua"/>
        </w:rPr>
        <w:t xml:space="preserve">Nën-tema ABES 3.3 —  Interferenca e paligjshme dhe kërcënimi i bombës në avion </w:t>
      </w:r>
    </w:p>
    <w:p w14:paraId="5FF176C6" w14:textId="77777777" w:rsidR="0060741A" w:rsidRPr="00A33B13" w:rsidRDefault="0060741A" w:rsidP="0060741A">
      <w:pPr>
        <w:jc w:val="both"/>
        <w:rPr>
          <w:rFonts w:ascii="Book Antiqua" w:hAnsi="Book Antiqua"/>
        </w:rPr>
      </w:pPr>
      <w:r w:rsidRPr="00A33B13">
        <w:rPr>
          <w:rFonts w:ascii="Book Antiqua" w:hAnsi="Book Antiqua"/>
        </w:rPr>
        <w:t xml:space="preserve">Nën-tema ABES 3.4 —  Avioni i humbur ose i paidentifikuar </w:t>
      </w:r>
    </w:p>
    <w:p w14:paraId="4D668244" w14:textId="77777777" w:rsidR="0060741A" w:rsidRPr="00A33B13" w:rsidRDefault="0060741A" w:rsidP="0060741A">
      <w:pPr>
        <w:jc w:val="both"/>
        <w:rPr>
          <w:rFonts w:ascii="Book Antiqua" w:hAnsi="Book Antiqua"/>
        </w:rPr>
      </w:pPr>
      <w:r w:rsidRPr="00A33B13">
        <w:rPr>
          <w:rFonts w:ascii="Book Antiqua" w:hAnsi="Book Antiqua"/>
        </w:rPr>
        <w:t xml:space="preserve">Nën-tema ABES 3.5 —  Inkursioni i pistës </w:t>
      </w:r>
    </w:p>
    <w:p w14:paraId="70A0399A" w14:textId="77777777" w:rsidR="0060741A" w:rsidRPr="00A33B13" w:rsidRDefault="0060741A" w:rsidP="0060741A">
      <w:pPr>
        <w:jc w:val="both"/>
        <w:rPr>
          <w:rFonts w:ascii="Book Antiqua" w:hAnsi="Book Antiqua"/>
          <w:b/>
        </w:rPr>
      </w:pPr>
      <w:r w:rsidRPr="00A33B13">
        <w:rPr>
          <w:rFonts w:ascii="Book Antiqua" w:hAnsi="Book Antiqua"/>
          <w:b/>
        </w:rPr>
        <w:t>LËNDA 11: AERODROMËT</w:t>
      </w:r>
    </w:p>
    <w:p w14:paraId="4DCEAD0D" w14:textId="77777777" w:rsidR="0060741A" w:rsidRPr="00A33B13" w:rsidRDefault="0060741A" w:rsidP="0060741A">
      <w:pPr>
        <w:jc w:val="both"/>
        <w:rPr>
          <w:rFonts w:ascii="Book Antiqua" w:hAnsi="Book Antiqua"/>
        </w:rPr>
      </w:pPr>
      <w:r w:rsidRPr="00A33B13">
        <w:rPr>
          <w:rFonts w:ascii="Book Antiqua" w:hAnsi="Book Antiqua"/>
        </w:rPr>
        <w:t xml:space="preserve">TEMA AGA 1 — TË DHËNAT E AERODROMIT, STRUKTURA/SKICA DHE KOORDINIMI  </w:t>
      </w:r>
    </w:p>
    <w:p w14:paraId="0CD198FA" w14:textId="77777777" w:rsidR="0060741A" w:rsidRPr="00A33B13" w:rsidRDefault="0060741A" w:rsidP="0060741A">
      <w:pPr>
        <w:jc w:val="both"/>
        <w:rPr>
          <w:rFonts w:ascii="Book Antiqua" w:hAnsi="Book Antiqua"/>
        </w:rPr>
      </w:pPr>
      <w:r w:rsidRPr="00A33B13">
        <w:rPr>
          <w:rFonts w:ascii="Book Antiqua" w:hAnsi="Book Antiqua"/>
        </w:rPr>
        <w:t xml:space="preserve">Nën-tema AGA 1.1 —  Përkufizime </w:t>
      </w:r>
    </w:p>
    <w:p w14:paraId="5FE66CB6" w14:textId="77777777" w:rsidR="0060741A" w:rsidRPr="00A33B13" w:rsidRDefault="0060741A" w:rsidP="0060741A">
      <w:pPr>
        <w:jc w:val="both"/>
        <w:rPr>
          <w:rFonts w:ascii="Book Antiqua" w:hAnsi="Book Antiqua"/>
        </w:rPr>
      </w:pPr>
      <w:r w:rsidRPr="00A33B13">
        <w:rPr>
          <w:rFonts w:ascii="Book Antiqua" w:hAnsi="Book Antiqua"/>
        </w:rPr>
        <w:t>Nën-tema AGA 1.2 —  Koordinimi</w:t>
      </w:r>
    </w:p>
    <w:p w14:paraId="25E55D4F" w14:textId="77777777" w:rsidR="0060741A" w:rsidRPr="00A33B13" w:rsidRDefault="0060741A" w:rsidP="0060741A">
      <w:pPr>
        <w:jc w:val="both"/>
        <w:rPr>
          <w:rFonts w:ascii="Book Antiqua" w:hAnsi="Book Antiqua"/>
        </w:rPr>
      </w:pPr>
      <w:r w:rsidRPr="00A33B13">
        <w:rPr>
          <w:rFonts w:ascii="Book Antiqua" w:hAnsi="Book Antiqua"/>
        </w:rPr>
        <w:t xml:space="preserve">TEMA AGA 2 — ZONA E LËVIZJES </w:t>
      </w:r>
    </w:p>
    <w:p w14:paraId="6B395558" w14:textId="77777777" w:rsidR="0060741A" w:rsidRPr="00A33B13" w:rsidRDefault="0060741A" w:rsidP="0060741A">
      <w:pPr>
        <w:jc w:val="both"/>
        <w:rPr>
          <w:rFonts w:ascii="Book Antiqua" w:hAnsi="Book Antiqua"/>
        </w:rPr>
      </w:pPr>
      <w:r w:rsidRPr="00A33B13">
        <w:rPr>
          <w:rFonts w:ascii="Book Antiqua" w:hAnsi="Book Antiqua"/>
        </w:rPr>
        <w:t xml:space="preserve">Nën-tema AGA 2.1 —  Zona e lëvizjes </w:t>
      </w:r>
    </w:p>
    <w:p w14:paraId="118C1346" w14:textId="77777777" w:rsidR="0060741A" w:rsidRPr="00A33B13" w:rsidRDefault="0060741A" w:rsidP="0060741A">
      <w:pPr>
        <w:jc w:val="both"/>
        <w:rPr>
          <w:rFonts w:ascii="Book Antiqua" w:hAnsi="Book Antiqua"/>
        </w:rPr>
      </w:pPr>
      <w:r w:rsidRPr="00A33B13">
        <w:rPr>
          <w:rFonts w:ascii="Book Antiqua" w:hAnsi="Book Antiqua"/>
        </w:rPr>
        <w:t xml:space="preserve">Nën-tema AGA 2.2 —  Zona e manovrimit </w:t>
      </w:r>
    </w:p>
    <w:p w14:paraId="45CC131C" w14:textId="77777777" w:rsidR="0060741A" w:rsidRPr="00A33B13" w:rsidRDefault="0060741A" w:rsidP="0060741A">
      <w:pPr>
        <w:jc w:val="both"/>
        <w:rPr>
          <w:rFonts w:ascii="Book Antiqua" w:hAnsi="Book Antiqua"/>
        </w:rPr>
      </w:pPr>
      <w:r w:rsidRPr="00A33B13">
        <w:rPr>
          <w:rFonts w:ascii="Book Antiqua" w:hAnsi="Book Antiqua"/>
        </w:rPr>
        <w:t>Nën-tema AGA 2.3 —  Pistat</w:t>
      </w:r>
    </w:p>
    <w:p w14:paraId="4105F93B" w14:textId="77777777" w:rsidR="0060741A" w:rsidRPr="00A33B13" w:rsidRDefault="0060741A" w:rsidP="0060741A">
      <w:pPr>
        <w:jc w:val="both"/>
        <w:rPr>
          <w:rFonts w:ascii="Book Antiqua" w:hAnsi="Book Antiqua"/>
        </w:rPr>
      </w:pPr>
      <w:r w:rsidRPr="00A33B13">
        <w:rPr>
          <w:rFonts w:ascii="Book Antiqua" w:hAnsi="Book Antiqua"/>
        </w:rPr>
        <w:t>TEMA AGA 3 — PENGESAT</w:t>
      </w:r>
    </w:p>
    <w:p w14:paraId="1D372108" w14:textId="77777777" w:rsidR="0060741A" w:rsidRPr="00A33B13" w:rsidRDefault="0060741A" w:rsidP="0060741A">
      <w:pPr>
        <w:jc w:val="both"/>
        <w:rPr>
          <w:rFonts w:ascii="Book Antiqua" w:hAnsi="Book Antiqua"/>
        </w:rPr>
      </w:pPr>
      <w:r w:rsidRPr="00A33B13">
        <w:rPr>
          <w:rFonts w:ascii="Book Antiqua" w:hAnsi="Book Antiqua"/>
        </w:rPr>
        <w:t xml:space="preserve">Nën-tema AGA 3.1 —  Hapësira ajrore pa pengesa përreth aerodromëve </w:t>
      </w:r>
    </w:p>
    <w:p w14:paraId="66FAE627" w14:textId="77777777" w:rsidR="0060741A" w:rsidRPr="00A33B13" w:rsidRDefault="0060741A" w:rsidP="0060741A">
      <w:pPr>
        <w:jc w:val="both"/>
        <w:rPr>
          <w:rFonts w:ascii="Book Antiqua" w:hAnsi="Book Antiqua"/>
        </w:rPr>
      </w:pPr>
      <w:r w:rsidRPr="00A33B13">
        <w:rPr>
          <w:rFonts w:ascii="Book Antiqua" w:hAnsi="Book Antiqua"/>
        </w:rPr>
        <w:t xml:space="preserve">TEMA AGA 4 — PAJISJET E NDRYSHME </w:t>
      </w:r>
    </w:p>
    <w:p w14:paraId="425C537D" w14:textId="77777777" w:rsidR="0060741A" w:rsidRPr="00A33B13" w:rsidRDefault="0060741A" w:rsidP="0060741A">
      <w:pPr>
        <w:jc w:val="both"/>
        <w:rPr>
          <w:rFonts w:ascii="Book Antiqua" w:hAnsi="Book Antiqua"/>
        </w:rPr>
      </w:pPr>
      <w:r w:rsidRPr="00A33B13">
        <w:rPr>
          <w:rFonts w:ascii="Book Antiqua" w:hAnsi="Book Antiqua"/>
        </w:rPr>
        <w:t xml:space="preserve">Nën-tema AGA 4.1 —  Lokacioni </w:t>
      </w:r>
    </w:p>
    <w:p w14:paraId="6AFBBCC5" w14:textId="77777777" w:rsidR="0060741A" w:rsidRPr="00A33B13" w:rsidRDefault="0060741A" w:rsidP="0060741A">
      <w:pPr>
        <w:jc w:val="center"/>
        <w:rPr>
          <w:rFonts w:ascii="Book Antiqua" w:hAnsi="Book Antiqua"/>
          <w:b/>
        </w:rPr>
      </w:pPr>
      <w:r w:rsidRPr="00A33B13">
        <w:rPr>
          <w:rFonts w:ascii="Book Antiqua" w:hAnsi="Book Antiqua"/>
          <w:b/>
        </w:rPr>
        <w:t>Shtojca 4 e Aneksit I</w:t>
      </w:r>
    </w:p>
    <w:p w14:paraId="5685D404" w14:textId="77777777" w:rsidR="0060741A" w:rsidRPr="00A33B13" w:rsidRDefault="00226171" w:rsidP="0060741A">
      <w:pPr>
        <w:jc w:val="center"/>
        <w:rPr>
          <w:rFonts w:ascii="Book Antiqua" w:hAnsi="Book Antiqua"/>
          <w:b/>
        </w:rPr>
      </w:pPr>
      <w:r>
        <w:rPr>
          <w:rFonts w:ascii="Book Antiqua" w:hAnsi="Book Antiqua"/>
          <w:b/>
        </w:rPr>
        <w:lastRenderedPageBreak/>
        <w:t>GRADIM</w:t>
      </w:r>
      <w:r w:rsidR="0060741A" w:rsidRPr="00A33B13">
        <w:rPr>
          <w:rFonts w:ascii="Book Antiqua" w:hAnsi="Book Antiqua"/>
          <w:b/>
        </w:rPr>
        <w:t>I KONTROLLI ME INSTRUMENT I AERODROMIT PËR KULLËN — ADI (TËR) (ReferencA: Aneksi I — PJESA ATCO Nën-pjesa D, Seksioni 2, ATCO.D.010(a)(2)(ii))</w:t>
      </w:r>
    </w:p>
    <w:p w14:paraId="6723806E" w14:textId="77777777" w:rsidR="0060741A" w:rsidRPr="00A33B13" w:rsidRDefault="0060741A" w:rsidP="0060741A">
      <w:pPr>
        <w:jc w:val="both"/>
        <w:rPr>
          <w:rFonts w:ascii="Book Antiqua" w:hAnsi="Book Antiqua"/>
        </w:rPr>
      </w:pPr>
      <w:r w:rsidRPr="00A33B13">
        <w:rPr>
          <w:rFonts w:ascii="Book Antiqua" w:hAnsi="Book Antiqua"/>
        </w:rPr>
        <w:t>TABELA E PËRMBAJTJES</w:t>
      </w:r>
    </w:p>
    <w:p w14:paraId="5802FA24" w14:textId="77777777" w:rsidR="0060741A" w:rsidRPr="00A33B13" w:rsidRDefault="0060741A" w:rsidP="0060741A">
      <w:pPr>
        <w:jc w:val="both"/>
        <w:rPr>
          <w:rFonts w:ascii="Book Antiqua" w:hAnsi="Book Antiqua"/>
        </w:rPr>
      </w:pPr>
      <w:r w:rsidRPr="00A33B13">
        <w:rPr>
          <w:rFonts w:ascii="Book Antiqua" w:hAnsi="Book Antiqua"/>
        </w:rPr>
        <w:t xml:space="preserve">LËNDA 1: HYRJE NË KURS </w:t>
      </w:r>
    </w:p>
    <w:p w14:paraId="05430C6D" w14:textId="77777777" w:rsidR="0060741A" w:rsidRPr="00A33B13" w:rsidRDefault="0060741A" w:rsidP="0060741A">
      <w:pPr>
        <w:jc w:val="both"/>
        <w:rPr>
          <w:rFonts w:ascii="Book Antiqua" w:hAnsi="Book Antiqua"/>
        </w:rPr>
      </w:pPr>
      <w:r w:rsidRPr="00A33B13">
        <w:rPr>
          <w:rFonts w:ascii="Book Antiqua" w:hAnsi="Book Antiqua"/>
        </w:rPr>
        <w:t xml:space="preserve">LËNDA 2: LIGJI I AVIACIONIT </w:t>
      </w:r>
    </w:p>
    <w:p w14:paraId="784060CD" w14:textId="77777777" w:rsidR="0060741A" w:rsidRPr="00A33B13" w:rsidRDefault="0060741A" w:rsidP="0060741A">
      <w:pPr>
        <w:jc w:val="both"/>
        <w:rPr>
          <w:rFonts w:ascii="Book Antiqua" w:hAnsi="Book Antiqua"/>
        </w:rPr>
      </w:pPr>
      <w:r w:rsidRPr="00A33B13">
        <w:rPr>
          <w:rFonts w:ascii="Book Antiqua" w:hAnsi="Book Antiqua"/>
        </w:rPr>
        <w:t xml:space="preserve">LËNDA 3: MENAXHIMI I TRAFIKUT AJROR </w:t>
      </w:r>
    </w:p>
    <w:p w14:paraId="58CE82F2" w14:textId="77777777" w:rsidR="0060741A" w:rsidRPr="00A33B13" w:rsidRDefault="0060741A" w:rsidP="0060741A">
      <w:pPr>
        <w:jc w:val="both"/>
        <w:rPr>
          <w:rFonts w:ascii="Book Antiqua" w:hAnsi="Book Antiqua"/>
        </w:rPr>
      </w:pPr>
      <w:r w:rsidRPr="00A33B13">
        <w:rPr>
          <w:rFonts w:ascii="Book Antiqua" w:hAnsi="Book Antiqua"/>
        </w:rPr>
        <w:t xml:space="preserve">LËNDA 4: METEOROLOGJIA </w:t>
      </w:r>
    </w:p>
    <w:p w14:paraId="05825C1A" w14:textId="77777777" w:rsidR="0060741A" w:rsidRPr="00A33B13" w:rsidRDefault="0060741A" w:rsidP="0060741A">
      <w:pPr>
        <w:jc w:val="both"/>
        <w:rPr>
          <w:rFonts w:ascii="Book Antiqua" w:hAnsi="Book Antiqua"/>
        </w:rPr>
      </w:pPr>
      <w:r w:rsidRPr="00A33B13">
        <w:rPr>
          <w:rFonts w:ascii="Book Antiqua" w:hAnsi="Book Antiqua"/>
        </w:rPr>
        <w:t>LËNDA 5: NAVIGIMI</w:t>
      </w:r>
    </w:p>
    <w:p w14:paraId="75141148" w14:textId="77777777" w:rsidR="0060741A" w:rsidRPr="00A33B13" w:rsidRDefault="0060741A" w:rsidP="0060741A">
      <w:pPr>
        <w:jc w:val="both"/>
        <w:rPr>
          <w:rFonts w:ascii="Book Antiqua" w:hAnsi="Book Antiqua"/>
        </w:rPr>
      </w:pPr>
      <w:r w:rsidRPr="00A33B13">
        <w:rPr>
          <w:rFonts w:ascii="Book Antiqua" w:hAnsi="Book Antiqua"/>
        </w:rPr>
        <w:t xml:space="preserve">LËNDA 6: AVIONËT </w:t>
      </w:r>
    </w:p>
    <w:p w14:paraId="1DE7EE12" w14:textId="77777777" w:rsidR="0060741A" w:rsidRPr="00A33B13" w:rsidRDefault="0060741A" w:rsidP="0060741A">
      <w:pPr>
        <w:jc w:val="both"/>
        <w:rPr>
          <w:rFonts w:ascii="Book Antiqua" w:hAnsi="Book Antiqua"/>
        </w:rPr>
      </w:pPr>
      <w:r w:rsidRPr="00A33B13">
        <w:rPr>
          <w:rFonts w:ascii="Book Antiqua" w:hAnsi="Book Antiqua"/>
        </w:rPr>
        <w:t xml:space="preserve">LËNDA 7: FAKTORËT NJERËZOR </w:t>
      </w:r>
    </w:p>
    <w:p w14:paraId="65A4E634" w14:textId="77777777" w:rsidR="0060741A" w:rsidRPr="00A33B13" w:rsidRDefault="0060741A" w:rsidP="0060741A">
      <w:pPr>
        <w:jc w:val="both"/>
        <w:rPr>
          <w:rFonts w:ascii="Book Antiqua" w:hAnsi="Book Antiqua"/>
        </w:rPr>
      </w:pPr>
      <w:r w:rsidRPr="00A33B13">
        <w:rPr>
          <w:rFonts w:ascii="Book Antiqua" w:hAnsi="Book Antiqua"/>
        </w:rPr>
        <w:t>LËNDA 8: PAJISJET DHE SISTEMET</w:t>
      </w:r>
    </w:p>
    <w:p w14:paraId="0220458A" w14:textId="77777777" w:rsidR="0060741A" w:rsidRPr="00A33B13" w:rsidRDefault="0060741A" w:rsidP="0060741A">
      <w:pPr>
        <w:jc w:val="both"/>
        <w:rPr>
          <w:rFonts w:ascii="Book Antiqua" w:hAnsi="Book Antiqua"/>
        </w:rPr>
      </w:pPr>
      <w:r w:rsidRPr="00A33B13">
        <w:rPr>
          <w:rFonts w:ascii="Book Antiqua" w:hAnsi="Book Antiqua"/>
        </w:rPr>
        <w:t xml:space="preserve">LËNDA 9: MJEDISI PROFESIONAL </w:t>
      </w:r>
    </w:p>
    <w:p w14:paraId="2B188125" w14:textId="77777777" w:rsidR="0060741A" w:rsidRPr="00A33B13" w:rsidRDefault="0060741A" w:rsidP="0060741A">
      <w:pPr>
        <w:jc w:val="both"/>
        <w:rPr>
          <w:rFonts w:ascii="Book Antiqua" w:hAnsi="Book Antiqua"/>
        </w:rPr>
      </w:pPr>
      <w:r w:rsidRPr="00A33B13">
        <w:rPr>
          <w:rFonts w:ascii="Book Antiqua" w:hAnsi="Book Antiqua"/>
        </w:rPr>
        <w:t xml:space="preserve">LËNDA 10: SITUATAT JONORMALE DHE EMERGJENTE </w:t>
      </w:r>
    </w:p>
    <w:p w14:paraId="661F4341" w14:textId="77777777" w:rsidR="0060741A" w:rsidRPr="00A33B13" w:rsidRDefault="0060741A" w:rsidP="0060741A">
      <w:pPr>
        <w:jc w:val="both"/>
        <w:rPr>
          <w:rFonts w:ascii="Book Antiqua" w:hAnsi="Book Antiqua"/>
        </w:rPr>
      </w:pPr>
      <w:r w:rsidRPr="00A33B13">
        <w:rPr>
          <w:rFonts w:ascii="Book Antiqua" w:hAnsi="Book Antiqua"/>
        </w:rPr>
        <w:t xml:space="preserve">LËNDA 11: AERODROMËT  </w:t>
      </w:r>
    </w:p>
    <w:p w14:paraId="58640B26" w14:textId="77777777" w:rsidR="0060741A" w:rsidRPr="00A33B13" w:rsidRDefault="0060741A" w:rsidP="0060741A">
      <w:pPr>
        <w:jc w:val="both"/>
        <w:rPr>
          <w:rFonts w:ascii="Book Antiqua" w:hAnsi="Book Antiqua"/>
        </w:rPr>
      </w:pPr>
    </w:p>
    <w:p w14:paraId="110C9849" w14:textId="77777777" w:rsidR="0060741A" w:rsidRPr="00A33B13" w:rsidRDefault="0060741A" w:rsidP="0060741A">
      <w:pPr>
        <w:jc w:val="both"/>
        <w:rPr>
          <w:rFonts w:ascii="Book Antiqua" w:hAnsi="Book Antiqua"/>
          <w:b/>
        </w:rPr>
      </w:pPr>
      <w:r w:rsidRPr="00A33B13">
        <w:rPr>
          <w:rFonts w:ascii="Book Antiqua" w:hAnsi="Book Antiqua"/>
          <w:b/>
        </w:rPr>
        <w:t xml:space="preserve">LËNDA 1: HYRJE NË KURS </w:t>
      </w:r>
    </w:p>
    <w:p w14:paraId="2B3AD614" w14:textId="77777777" w:rsidR="0060741A" w:rsidRPr="00A33B13" w:rsidRDefault="0060741A" w:rsidP="0060741A">
      <w:pPr>
        <w:jc w:val="both"/>
        <w:rPr>
          <w:rFonts w:ascii="Book Antiqua" w:hAnsi="Book Antiqua"/>
        </w:rPr>
      </w:pPr>
      <w:r w:rsidRPr="00A33B13">
        <w:rPr>
          <w:rFonts w:ascii="Book Antiqua" w:hAnsi="Book Antiqua"/>
        </w:rPr>
        <w:t>TEMA INTR 1 — MENAXHIMI I KURSIT</w:t>
      </w:r>
    </w:p>
    <w:p w14:paraId="0B338187" w14:textId="77777777" w:rsidR="0060741A" w:rsidRPr="00A33B13" w:rsidRDefault="0060741A" w:rsidP="0060741A">
      <w:pPr>
        <w:jc w:val="both"/>
        <w:rPr>
          <w:rFonts w:ascii="Book Antiqua" w:hAnsi="Book Antiqua"/>
        </w:rPr>
      </w:pPr>
      <w:r w:rsidRPr="00A33B13">
        <w:rPr>
          <w:rFonts w:ascii="Book Antiqua" w:hAnsi="Book Antiqua"/>
        </w:rPr>
        <w:t xml:space="preserve">Nën-tema INTR 1.1 —  Prezantimi i kursit </w:t>
      </w:r>
    </w:p>
    <w:p w14:paraId="51FCDDBA" w14:textId="77777777" w:rsidR="0060741A" w:rsidRPr="00A33B13" w:rsidRDefault="0060741A" w:rsidP="0060741A">
      <w:pPr>
        <w:jc w:val="both"/>
        <w:rPr>
          <w:rFonts w:ascii="Book Antiqua" w:hAnsi="Book Antiqua"/>
        </w:rPr>
      </w:pPr>
      <w:r w:rsidRPr="00A33B13">
        <w:rPr>
          <w:rFonts w:ascii="Book Antiqua" w:hAnsi="Book Antiqua"/>
        </w:rPr>
        <w:t xml:space="preserve">Nën-tema INTR 1.2 —  Administrimi i kursit  </w:t>
      </w:r>
    </w:p>
    <w:p w14:paraId="6CD2FF8F" w14:textId="77777777" w:rsidR="0060741A" w:rsidRPr="00A33B13" w:rsidRDefault="0060741A" w:rsidP="0060741A">
      <w:pPr>
        <w:jc w:val="both"/>
        <w:rPr>
          <w:rFonts w:ascii="Book Antiqua" w:hAnsi="Book Antiqua"/>
        </w:rPr>
      </w:pPr>
      <w:r w:rsidRPr="00A33B13">
        <w:rPr>
          <w:rFonts w:ascii="Book Antiqua" w:hAnsi="Book Antiqua"/>
        </w:rPr>
        <w:t xml:space="preserve">Nën-tema INTR 1.3 —  Materiali studimor dhe dokumentet e trajnimit </w:t>
      </w:r>
    </w:p>
    <w:p w14:paraId="75A30CBA" w14:textId="77777777" w:rsidR="0060741A" w:rsidRPr="00A33B13" w:rsidRDefault="0060741A" w:rsidP="0060741A">
      <w:pPr>
        <w:jc w:val="both"/>
        <w:rPr>
          <w:rFonts w:ascii="Book Antiqua" w:hAnsi="Book Antiqua"/>
        </w:rPr>
      </w:pPr>
      <w:r w:rsidRPr="00A33B13">
        <w:rPr>
          <w:rFonts w:ascii="Book Antiqua" w:hAnsi="Book Antiqua"/>
        </w:rPr>
        <w:t>TEMA INTR 2 — HYRJE NË KURSIN TRAJNUES PËR ATC</w:t>
      </w:r>
    </w:p>
    <w:p w14:paraId="0B2C3E79" w14:textId="77777777" w:rsidR="0060741A" w:rsidRPr="00A33B13" w:rsidRDefault="0060741A" w:rsidP="0060741A">
      <w:pPr>
        <w:jc w:val="both"/>
        <w:rPr>
          <w:rFonts w:ascii="Book Antiqua" w:hAnsi="Book Antiqua"/>
        </w:rPr>
      </w:pPr>
      <w:r w:rsidRPr="00A33B13">
        <w:rPr>
          <w:rFonts w:ascii="Book Antiqua" w:hAnsi="Book Antiqua"/>
        </w:rPr>
        <w:t xml:space="preserve">Nën-tema INTR 2.1 —  Përmbajtja dhe organizimi i kursit </w:t>
      </w:r>
    </w:p>
    <w:p w14:paraId="3B656805" w14:textId="77777777" w:rsidR="0060741A" w:rsidRPr="00A33B13" w:rsidRDefault="0060741A" w:rsidP="0060741A">
      <w:pPr>
        <w:jc w:val="both"/>
        <w:rPr>
          <w:rFonts w:ascii="Book Antiqua" w:hAnsi="Book Antiqua"/>
        </w:rPr>
      </w:pPr>
      <w:r w:rsidRPr="00A33B13">
        <w:rPr>
          <w:rFonts w:ascii="Book Antiqua" w:hAnsi="Book Antiqua"/>
        </w:rPr>
        <w:t xml:space="preserve">Nën-tema INTR 2.2 —  Etosi i trajnimit </w:t>
      </w:r>
    </w:p>
    <w:p w14:paraId="3C546D45" w14:textId="77777777" w:rsidR="0060741A" w:rsidRPr="00A33B13" w:rsidRDefault="0060741A" w:rsidP="0060741A">
      <w:pPr>
        <w:jc w:val="both"/>
        <w:rPr>
          <w:rFonts w:ascii="Book Antiqua" w:hAnsi="Book Antiqua"/>
        </w:rPr>
      </w:pPr>
      <w:r w:rsidRPr="00A33B13">
        <w:rPr>
          <w:rFonts w:ascii="Book Antiqua" w:hAnsi="Book Antiqua"/>
        </w:rPr>
        <w:t xml:space="preserve">Nën-tema INTR 2.3 —  Procesi i vlerësimit </w:t>
      </w:r>
    </w:p>
    <w:p w14:paraId="0DF0C7A9" w14:textId="77777777" w:rsidR="0060741A" w:rsidRPr="00A33B13" w:rsidRDefault="0060741A" w:rsidP="0060741A">
      <w:pPr>
        <w:jc w:val="both"/>
        <w:rPr>
          <w:rFonts w:ascii="Book Antiqua" w:hAnsi="Book Antiqua"/>
          <w:b/>
        </w:rPr>
      </w:pPr>
    </w:p>
    <w:p w14:paraId="69285ED5" w14:textId="77777777" w:rsidR="0060741A" w:rsidRPr="00A33B13" w:rsidRDefault="0060741A" w:rsidP="0060741A">
      <w:pPr>
        <w:jc w:val="both"/>
        <w:rPr>
          <w:rFonts w:ascii="Book Antiqua" w:hAnsi="Book Antiqua"/>
          <w:b/>
        </w:rPr>
      </w:pPr>
      <w:r w:rsidRPr="00A33B13">
        <w:rPr>
          <w:rFonts w:ascii="Book Antiqua" w:hAnsi="Book Antiqua"/>
          <w:b/>
        </w:rPr>
        <w:t xml:space="preserve">LËNDA 2: LIGJI I AVIACIONIT </w:t>
      </w:r>
    </w:p>
    <w:p w14:paraId="4CCAF34F" w14:textId="77777777" w:rsidR="0060741A" w:rsidRPr="00A33B13" w:rsidRDefault="0060741A" w:rsidP="0060741A">
      <w:pPr>
        <w:jc w:val="both"/>
        <w:rPr>
          <w:rFonts w:ascii="Book Antiqua" w:hAnsi="Book Antiqua"/>
        </w:rPr>
      </w:pPr>
      <w:r w:rsidRPr="00A33B13">
        <w:rPr>
          <w:rFonts w:ascii="Book Antiqua" w:hAnsi="Book Antiqua"/>
        </w:rPr>
        <w:t xml:space="preserve">TEMA LAW 1 — LICENCIMI/CERTIFIKATA E KOMPETENCËS E ATCO </w:t>
      </w:r>
    </w:p>
    <w:p w14:paraId="20E5070D" w14:textId="77777777" w:rsidR="0060741A" w:rsidRPr="00A33B13" w:rsidRDefault="0060741A" w:rsidP="0060741A">
      <w:pPr>
        <w:jc w:val="both"/>
        <w:rPr>
          <w:rFonts w:ascii="Book Antiqua" w:hAnsi="Book Antiqua"/>
        </w:rPr>
      </w:pPr>
      <w:r w:rsidRPr="00A33B13">
        <w:rPr>
          <w:rFonts w:ascii="Book Antiqua" w:hAnsi="Book Antiqua"/>
        </w:rPr>
        <w:t xml:space="preserve">Nën-tema e LAW 1.1 —  Privilegjet dhe kushtet </w:t>
      </w:r>
    </w:p>
    <w:p w14:paraId="0D4C400A" w14:textId="77777777" w:rsidR="0060741A" w:rsidRPr="00A33B13" w:rsidRDefault="0060741A" w:rsidP="0060741A">
      <w:pPr>
        <w:jc w:val="both"/>
        <w:rPr>
          <w:rFonts w:ascii="Book Antiqua" w:hAnsi="Book Antiqua"/>
        </w:rPr>
      </w:pPr>
      <w:r w:rsidRPr="00A33B13">
        <w:rPr>
          <w:rFonts w:ascii="Book Antiqua" w:hAnsi="Book Antiqua"/>
        </w:rPr>
        <w:t xml:space="preserve">TEMA LAW 2 — RREGULLAT DHE RREGULLORET </w:t>
      </w:r>
    </w:p>
    <w:p w14:paraId="41416998" w14:textId="77777777" w:rsidR="0060741A" w:rsidRPr="00A33B13" w:rsidRDefault="0060741A" w:rsidP="0060741A">
      <w:pPr>
        <w:jc w:val="both"/>
        <w:rPr>
          <w:rFonts w:ascii="Book Antiqua" w:hAnsi="Book Antiqua"/>
        </w:rPr>
      </w:pPr>
      <w:r w:rsidRPr="00A33B13">
        <w:rPr>
          <w:rFonts w:ascii="Book Antiqua" w:hAnsi="Book Antiqua"/>
        </w:rPr>
        <w:t>Nën-tema LAW 2.1 —  Raportet</w:t>
      </w:r>
    </w:p>
    <w:p w14:paraId="057CBB46" w14:textId="77777777" w:rsidR="0060741A" w:rsidRPr="00A33B13" w:rsidRDefault="0060741A" w:rsidP="0060741A">
      <w:pPr>
        <w:jc w:val="both"/>
        <w:rPr>
          <w:rFonts w:ascii="Book Antiqua" w:hAnsi="Book Antiqua"/>
        </w:rPr>
      </w:pPr>
      <w:r w:rsidRPr="00A33B13">
        <w:rPr>
          <w:rFonts w:ascii="Book Antiqua" w:hAnsi="Book Antiqua"/>
        </w:rPr>
        <w:lastRenderedPageBreak/>
        <w:t>Nën-tema LAW 2.2 —  Hapësira ajrore</w:t>
      </w:r>
    </w:p>
    <w:p w14:paraId="1D2911BF" w14:textId="77777777" w:rsidR="0060741A" w:rsidRPr="00A33B13" w:rsidRDefault="0060741A" w:rsidP="0060741A">
      <w:pPr>
        <w:jc w:val="both"/>
        <w:rPr>
          <w:rFonts w:ascii="Book Antiqua" w:hAnsi="Book Antiqua"/>
        </w:rPr>
      </w:pPr>
      <w:r w:rsidRPr="00A33B13">
        <w:rPr>
          <w:rFonts w:ascii="Book Antiqua" w:hAnsi="Book Antiqua"/>
        </w:rPr>
        <w:t xml:space="preserve">TEMA LAW 3 — MENAXHIMI I SIGURISË NË ATC </w:t>
      </w:r>
    </w:p>
    <w:p w14:paraId="4B9A9165" w14:textId="77777777" w:rsidR="0060741A" w:rsidRPr="00A33B13" w:rsidRDefault="0060741A" w:rsidP="0060741A">
      <w:pPr>
        <w:jc w:val="both"/>
        <w:rPr>
          <w:rFonts w:ascii="Book Antiqua" w:hAnsi="Book Antiqua"/>
        </w:rPr>
      </w:pPr>
      <w:r w:rsidRPr="00A33B13">
        <w:rPr>
          <w:rFonts w:ascii="Book Antiqua" w:hAnsi="Book Antiqua"/>
        </w:rPr>
        <w:t xml:space="preserve">Nën-tema LAW 3.1 —  Procesi i reagimeve kthyese </w:t>
      </w:r>
      <w:r w:rsidRPr="00A33B13">
        <w:rPr>
          <w:rFonts w:ascii="Book Antiqua" w:hAnsi="Book Antiqua"/>
          <w:i/>
        </w:rPr>
        <w:t>(feedback</w:t>
      </w:r>
      <w:r w:rsidRPr="00A33B13">
        <w:rPr>
          <w:rFonts w:ascii="Book Antiqua" w:hAnsi="Book Antiqua"/>
        </w:rPr>
        <w:t xml:space="preserve">) </w:t>
      </w:r>
    </w:p>
    <w:p w14:paraId="03C8B4B3" w14:textId="77777777" w:rsidR="0060741A" w:rsidRPr="00A33B13" w:rsidRDefault="0060741A" w:rsidP="0060741A">
      <w:pPr>
        <w:jc w:val="both"/>
        <w:rPr>
          <w:rFonts w:ascii="Book Antiqua" w:hAnsi="Book Antiqua"/>
        </w:rPr>
      </w:pPr>
      <w:r w:rsidRPr="00A33B13">
        <w:rPr>
          <w:rFonts w:ascii="Book Antiqua" w:hAnsi="Book Antiqua"/>
        </w:rPr>
        <w:t xml:space="preserve">Nën-tema LAW 3.2 —  Hetimet e sigurisë; </w:t>
      </w:r>
    </w:p>
    <w:p w14:paraId="45C8E4CF" w14:textId="77777777" w:rsidR="0060741A" w:rsidRPr="00A33B13" w:rsidRDefault="0060741A" w:rsidP="0060741A">
      <w:pPr>
        <w:jc w:val="both"/>
        <w:rPr>
          <w:rFonts w:ascii="Book Antiqua" w:hAnsi="Book Antiqua"/>
          <w:b/>
        </w:rPr>
      </w:pPr>
      <w:r w:rsidRPr="00A33B13">
        <w:rPr>
          <w:rFonts w:ascii="Book Antiqua" w:hAnsi="Book Antiqua"/>
          <w:b/>
        </w:rPr>
        <w:t xml:space="preserve">LËNDA 3: MENAXHIMI I TRAFIKUT AJROR </w:t>
      </w:r>
    </w:p>
    <w:p w14:paraId="46FEB25D" w14:textId="77777777" w:rsidR="0060741A" w:rsidRPr="00A33B13" w:rsidRDefault="0060741A" w:rsidP="0060741A">
      <w:pPr>
        <w:jc w:val="both"/>
        <w:rPr>
          <w:rFonts w:ascii="Book Antiqua" w:hAnsi="Book Antiqua"/>
        </w:rPr>
      </w:pPr>
      <w:r w:rsidRPr="00A33B13">
        <w:rPr>
          <w:rFonts w:ascii="Book Antiqua" w:hAnsi="Book Antiqua"/>
        </w:rPr>
        <w:t xml:space="preserve">TEMA ATM 1 — OFRIMI I SHËRBIMEVE </w:t>
      </w:r>
    </w:p>
    <w:p w14:paraId="340D7978" w14:textId="77777777" w:rsidR="0060741A" w:rsidRPr="00A33B13" w:rsidRDefault="0060741A" w:rsidP="0060741A">
      <w:pPr>
        <w:jc w:val="both"/>
        <w:rPr>
          <w:rFonts w:ascii="Book Antiqua" w:hAnsi="Book Antiqua"/>
        </w:rPr>
      </w:pPr>
      <w:r w:rsidRPr="00A33B13">
        <w:rPr>
          <w:rFonts w:ascii="Book Antiqua" w:hAnsi="Book Antiqua"/>
        </w:rPr>
        <w:t xml:space="preserve">Nën-tema ATM 1.1 —  Shërbimi i kontrollit i aerodromeve </w:t>
      </w:r>
    </w:p>
    <w:p w14:paraId="03F9C8B7" w14:textId="77777777" w:rsidR="0060741A" w:rsidRPr="00A33B13" w:rsidRDefault="0060741A" w:rsidP="0060741A">
      <w:pPr>
        <w:jc w:val="both"/>
        <w:rPr>
          <w:rFonts w:ascii="Book Antiqua" w:hAnsi="Book Antiqua"/>
        </w:rPr>
      </w:pPr>
      <w:r w:rsidRPr="00A33B13">
        <w:rPr>
          <w:rFonts w:ascii="Book Antiqua" w:hAnsi="Book Antiqua"/>
        </w:rPr>
        <w:t xml:space="preserve">Nën-tema ATM 1.2 —  Shërbimi i informacionit të fluturimeve (FIS) </w:t>
      </w:r>
    </w:p>
    <w:p w14:paraId="2095B8F9" w14:textId="77777777" w:rsidR="0060741A" w:rsidRPr="00A33B13" w:rsidRDefault="0060741A" w:rsidP="0060741A">
      <w:pPr>
        <w:jc w:val="both"/>
        <w:rPr>
          <w:rFonts w:ascii="Book Antiqua" w:hAnsi="Book Antiqua"/>
        </w:rPr>
      </w:pPr>
      <w:r w:rsidRPr="00A33B13">
        <w:rPr>
          <w:rFonts w:ascii="Book Antiqua" w:hAnsi="Book Antiqua"/>
        </w:rPr>
        <w:t xml:space="preserve">Nën-tema ATM 1.3 —  Shërbimi i paralajmërimit (ALRS) </w:t>
      </w:r>
    </w:p>
    <w:p w14:paraId="2AE5ED8B" w14:textId="77777777" w:rsidR="0060741A" w:rsidRPr="00A33B13" w:rsidRDefault="0060741A" w:rsidP="0060741A">
      <w:pPr>
        <w:jc w:val="both"/>
        <w:rPr>
          <w:rFonts w:ascii="Book Antiqua" w:hAnsi="Book Antiqua"/>
        </w:rPr>
      </w:pPr>
      <w:r w:rsidRPr="00A33B13">
        <w:rPr>
          <w:rFonts w:ascii="Book Antiqua" w:hAnsi="Book Antiqua"/>
        </w:rPr>
        <w:t xml:space="preserve">Nën-tema ATM 1.4 —  Kapaciteti i sistemit ATS dhe menaxhimi i rrjedhës së trafikut ajror </w:t>
      </w:r>
    </w:p>
    <w:p w14:paraId="51D6B31B" w14:textId="77777777" w:rsidR="0060741A" w:rsidRPr="00A33B13" w:rsidRDefault="0060741A" w:rsidP="0060741A">
      <w:pPr>
        <w:jc w:val="both"/>
        <w:rPr>
          <w:rFonts w:ascii="Book Antiqua" w:hAnsi="Book Antiqua"/>
        </w:rPr>
      </w:pPr>
      <w:r w:rsidRPr="00A33B13">
        <w:rPr>
          <w:rFonts w:ascii="Book Antiqua" w:hAnsi="Book Antiqua"/>
        </w:rPr>
        <w:t xml:space="preserve">TEMA ATM 2 — KOMUNIKIMI </w:t>
      </w:r>
    </w:p>
    <w:p w14:paraId="34A1E2D5" w14:textId="77777777" w:rsidR="0060741A" w:rsidRPr="00A33B13" w:rsidRDefault="0060741A" w:rsidP="0060741A">
      <w:pPr>
        <w:jc w:val="both"/>
        <w:rPr>
          <w:rFonts w:ascii="Book Antiqua" w:hAnsi="Book Antiqua"/>
        </w:rPr>
      </w:pPr>
      <w:r w:rsidRPr="00A33B13">
        <w:rPr>
          <w:rFonts w:ascii="Book Antiqua" w:hAnsi="Book Antiqua"/>
        </w:rPr>
        <w:t xml:space="preserve">Nën-tema ATM 2.1 —  Komunikimi efektiv </w:t>
      </w:r>
    </w:p>
    <w:p w14:paraId="4187DEEB" w14:textId="77777777" w:rsidR="0060741A" w:rsidRPr="00A33B13" w:rsidRDefault="0060741A" w:rsidP="0060741A">
      <w:pPr>
        <w:jc w:val="both"/>
        <w:rPr>
          <w:rFonts w:ascii="Book Antiqua" w:hAnsi="Book Antiqua"/>
        </w:rPr>
      </w:pPr>
      <w:r w:rsidRPr="00A33B13">
        <w:rPr>
          <w:rFonts w:ascii="Book Antiqua" w:hAnsi="Book Antiqua"/>
        </w:rPr>
        <w:t>TEMA ATM 3 — LEJET (</w:t>
      </w:r>
      <w:r w:rsidRPr="00A33B13">
        <w:rPr>
          <w:rFonts w:ascii="Book Antiqua" w:hAnsi="Book Antiqua"/>
          <w:i/>
        </w:rPr>
        <w:t>CLEARANCES</w:t>
      </w:r>
      <w:r w:rsidRPr="00A33B13">
        <w:rPr>
          <w:rFonts w:ascii="Book Antiqua" w:hAnsi="Book Antiqua"/>
        </w:rPr>
        <w:t>) ATC DHE INSTRUKSIONET ATC</w:t>
      </w:r>
    </w:p>
    <w:p w14:paraId="147FB989" w14:textId="77777777" w:rsidR="0060741A" w:rsidRPr="00A33B13" w:rsidRDefault="0060741A" w:rsidP="0060741A">
      <w:pPr>
        <w:jc w:val="both"/>
        <w:rPr>
          <w:rFonts w:ascii="Book Antiqua" w:hAnsi="Book Antiqua"/>
        </w:rPr>
      </w:pPr>
      <w:r w:rsidRPr="00A33B13">
        <w:rPr>
          <w:rFonts w:ascii="Book Antiqua" w:hAnsi="Book Antiqua"/>
        </w:rPr>
        <w:t xml:space="preserve">Nën-tema ATM 3.1 —  Lejet ATC </w:t>
      </w:r>
    </w:p>
    <w:p w14:paraId="02FD8049" w14:textId="77777777" w:rsidR="0060741A" w:rsidRPr="00A33B13" w:rsidRDefault="0060741A" w:rsidP="0060741A">
      <w:pPr>
        <w:jc w:val="both"/>
        <w:rPr>
          <w:rFonts w:ascii="Book Antiqua" w:hAnsi="Book Antiqua"/>
        </w:rPr>
      </w:pPr>
      <w:r w:rsidRPr="00A33B13">
        <w:rPr>
          <w:rFonts w:ascii="Book Antiqua" w:hAnsi="Book Antiqua"/>
        </w:rPr>
        <w:t xml:space="preserve">Nën-tema ATM 3.2 —  Instruksionet ATC </w:t>
      </w:r>
    </w:p>
    <w:p w14:paraId="522F16E2" w14:textId="77777777" w:rsidR="0060741A" w:rsidRPr="00A33B13" w:rsidRDefault="0060741A" w:rsidP="0060741A">
      <w:pPr>
        <w:jc w:val="both"/>
        <w:rPr>
          <w:rFonts w:ascii="Book Antiqua" w:hAnsi="Book Antiqua"/>
        </w:rPr>
      </w:pPr>
      <w:r w:rsidRPr="00A33B13">
        <w:rPr>
          <w:rFonts w:ascii="Book Antiqua" w:hAnsi="Book Antiqua"/>
        </w:rPr>
        <w:t>TEMA ATM 4 — KOORDINIMI</w:t>
      </w:r>
    </w:p>
    <w:p w14:paraId="738DB5F1" w14:textId="77777777" w:rsidR="0060741A" w:rsidRPr="00A33B13" w:rsidRDefault="0060741A" w:rsidP="0060741A">
      <w:pPr>
        <w:jc w:val="both"/>
        <w:rPr>
          <w:rFonts w:ascii="Book Antiqua" w:hAnsi="Book Antiqua"/>
        </w:rPr>
      </w:pPr>
      <w:r w:rsidRPr="00A33B13">
        <w:rPr>
          <w:rFonts w:ascii="Book Antiqua" w:hAnsi="Book Antiqua"/>
        </w:rPr>
        <w:t xml:space="preserve">Nën-tema ATM 4.1 —  Domosdoshmëria për koordinim </w:t>
      </w:r>
    </w:p>
    <w:p w14:paraId="1E89C73A" w14:textId="77777777" w:rsidR="0060741A" w:rsidRPr="00A33B13" w:rsidRDefault="0060741A" w:rsidP="0060741A">
      <w:pPr>
        <w:jc w:val="both"/>
        <w:rPr>
          <w:rFonts w:ascii="Book Antiqua" w:hAnsi="Book Antiqua"/>
        </w:rPr>
      </w:pPr>
      <w:r w:rsidRPr="00A33B13">
        <w:rPr>
          <w:rFonts w:ascii="Book Antiqua" w:hAnsi="Book Antiqua"/>
        </w:rPr>
        <w:t xml:space="preserve">Nën-tema ATM 4.2 —  Mjetet dhe metodat e koordinimit </w:t>
      </w:r>
    </w:p>
    <w:p w14:paraId="26ACCC78" w14:textId="77777777" w:rsidR="0060741A" w:rsidRPr="00A33B13" w:rsidRDefault="0060741A" w:rsidP="0060741A">
      <w:pPr>
        <w:jc w:val="both"/>
        <w:rPr>
          <w:rFonts w:ascii="Book Antiqua" w:hAnsi="Book Antiqua"/>
        </w:rPr>
      </w:pPr>
      <w:r w:rsidRPr="00A33B13">
        <w:rPr>
          <w:rFonts w:ascii="Book Antiqua" w:hAnsi="Book Antiqua"/>
        </w:rPr>
        <w:t xml:space="preserve">Nën-tema ATM 4.3 —  Procedurat e koordinimit </w:t>
      </w:r>
    </w:p>
    <w:p w14:paraId="4E2CED9C" w14:textId="77777777" w:rsidR="0060741A" w:rsidRPr="00A33B13" w:rsidRDefault="0060741A" w:rsidP="0060741A">
      <w:pPr>
        <w:jc w:val="both"/>
        <w:rPr>
          <w:rFonts w:ascii="Book Antiqua" w:hAnsi="Book Antiqua"/>
        </w:rPr>
      </w:pPr>
      <w:r w:rsidRPr="00A33B13">
        <w:rPr>
          <w:rFonts w:ascii="Book Antiqua" w:hAnsi="Book Antiqua"/>
        </w:rPr>
        <w:t xml:space="preserve">TEMA ATM 5 — ALTIMETRIA DHE ALOKIMI I NIVELIT </w:t>
      </w:r>
    </w:p>
    <w:p w14:paraId="2CA46798" w14:textId="77777777" w:rsidR="0060741A" w:rsidRPr="00A33B13" w:rsidRDefault="0060741A" w:rsidP="0060741A">
      <w:pPr>
        <w:jc w:val="both"/>
        <w:rPr>
          <w:rFonts w:ascii="Book Antiqua" w:hAnsi="Book Antiqua"/>
        </w:rPr>
      </w:pPr>
    </w:p>
    <w:p w14:paraId="3A26F79A" w14:textId="77777777" w:rsidR="0060741A" w:rsidRPr="00A33B13" w:rsidRDefault="0060741A" w:rsidP="0060741A">
      <w:pPr>
        <w:jc w:val="both"/>
        <w:rPr>
          <w:rFonts w:ascii="Book Antiqua" w:hAnsi="Book Antiqua"/>
        </w:rPr>
      </w:pPr>
      <w:r w:rsidRPr="00A33B13">
        <w:rPr>
          <w:rFonts w:ascii="Book Antiqua" w:hAnsi="Book Antiqua"/>
        </w:rPr>
        <w:t>Nën-tema ATM 5.1 —  Altimetria</w:t>
      </w:r>
    </w:p>
    <w:p w14:paraId="03F5B06E" w14:textId="77777777" w:rsidR="0060741A" w:rsidRPr="00A33B13" w:rsidRDefault="0060741A" w:rsidP="0060741A">
      <w:pPr>
        <w:jc w:val="both"/>
        <w:rPr>
          <w:rFonts w:ascii="Book Antiqua" w:hAnsi="Book Antiqua"/>
        </w:rPr>
      </w:pPr>
      <w:r w:rsidRPr="00A33B13">
        <w:rPr>
          <w:rFonts w:ascii="Book Antiqua" w:hAnsi="Book Antiqua"/>
        </w:rPr>
        <w:t>Nën-tema ATM 5.2 —  Pastrimi i terrenit</w:t>
      </w:r>
    </w:p>
    <w:p w14:paraId="037E2B81" w14:textId="77777777" w:rsidR="0060741A" w:rsidRPr="00A33B13" w:rsidRDefault="0060741A" w:rsidP="0060741A">
      <w:pPr>
        <w:jc w:val="both"/>
        <w:rPr>
          <w:rFonts w:ascii="Book Antiqua" w:hAnsi="Book Antiqua"/>
        </w:rPr>
      </w:pPr>
      <w:r w:rsidRPr="00A33B13">
        <w:rPr>
          <w:rFonts w:ascii="Book Antiqua" w:hAnsi="Book Antiqua"/>
        </w:rPr>
        <w:t xml:space="preserve">TEMA ATM 6 — NDARJET </w:t>
      </w:r>
    </w:p>
    <w:p w14:paraId="1A57A88A" w14:textId="77777777" w:rsidR="0060741A" w:rsidRPr="00A33B13" w:rsidRDefault="0060741A" w:rsidP="0060741A">
      <w:pPr>
        <w:jc w:val="both"/>
        <w:rPr>
          <w:rFonts w:ascii="Book Antiqua" w:hAnsi="Book Antiqua"/>
        </w:rPr>
      </w:pPr>
      <w:r w:rsidRPr="00A33B13">
        <w:rPr>
          <w:rFonts w:ascii="Book Antiqua" w:hAnsi="Book Antiqua"/>
        </w:rPr>
        <w:t xml:space="preserve">Nën-tema ATM 6.1 —  Ndarja ndërmjet avionëve në ngritje </w:t>
      </w:r>
    </w:p>
    <w:p w14:paraId="2FE98436" w14:textId="77777777" w:rsidR="0060741A" w:rsidRPr="00A33B13" w:rsidRDefault="0060741A" w:rsidP="0060741A">
      <w:pPr>
        <w:jc w:val="both"/>
        <w:rPr>
          <w:rFonts w:ascii="Book Antiqua" w:hAnsi="Book Antiqua"/>
        </w:rPr>
      </w:pPr>
      <w:r w:rsidRPr="00A33B13">
        <w:rPr>
          <w:rFonts w:ascii="Book Antiqua" w:hAnsi="Book Antiqua"/>
        </w:rPr>
        <w:t xml:space="preserve">Nën-tema ATM 6.2 —  Ndarja e avionëve në nisje nga avionët në arritje </w:t>
      </w:r>
    </w:p>
    <w:p w14:paraId="2C81C96F" w14:textId="77777777" w:rsidR="0060741A" w:rsidRPr="00A33B13" w:rsidRDefault="0060741A" w:rsidP="0060741A">
      <w:pPr>
        <w:jc w:val="both"/>
        <w:rPr>
          <w:rFonts w:ascii="Book Antiqua" w:hAnsi="Book Antiqua"/>
        </w:rPr>
      </w:pPr>
      <w:r w:rsidRPr="00A33B13">
        <w:rPr>
          <w:rFonts w:ascii="Book Antiqua" w:hAnsi="Book Antiqua"/>
        </w:rPr>
        <w:t xml:space="preserve">Nën-tema ATM 6.3 —  Ndarja e avionëve në ulje dhe para uljes ose avionëve në nisje </w:t>
      </w:r>
    </w:p>
    <w:p w14:paraId="0A197B8C" w14:textId="77777777" w:rsidR="0060741A" w:rsidRPr="00A33B13" w:rsidRDefault="0060741A" w:rsidP="0060741A">
      <w:pPr>
        <w:jc w:val="both"/>
        <w:rPr>
          <w:rFonts w:ascii="Book Antiqua" w:hAnsi="Book Antiqua"/>
        </w:rPr>
      </w:pPr>
      <w:r w:rsidRPr="00A33B13">
        <w:rPr>
          <w:rFonts w:ascii="Book Antiqua" w:hAnsi="Book Antiqua"/>
        </w:rPr>
        <w:t xml:space="preserve">Nën-tema ATM 6.4 —  Ndarja longitudinale e turbulencave vorbull e bazuar në kohë </w:t>
      </w:r>
    </w:p>
    <w:p w14:paraId="0EA563A2" w14:textId="77777777" w:rsidR="0060741A" w:rsidRPr="00A33B13" w:rsidRDefault="0060741A" w:rsidP="0060741A">
      <w:pPr>
        <w:jc w:val="both"/>
        <w:rPr>
          <w:rFonts w:ascii="Book Antiqua" w:hAnsi="Book Antiqua"/>
        </w:rPr>
      </w:pPr>
      <w:r w:rsidRPr="00A33B13">
        <w:rPr>
          <w:rFonts w:ascii="Book Antiqua" w:hAnsi="Book Antiqua"/>
        </w:rPr>
        <w:t xml:space="preserve">Nën-tema ATM 6.5 —  Minimumet (vlerat minimale) e ndarjes së reduktuar  </w:t>
      </w:r>
    </w:p>
    <w:p w14:paraId="79EBF30C" w14:textId="77777777" w:rsidR="0060741A" w:rsidRPr="00A33B13" w:rsidRDefault="0060741A" w:rsidP="0060741A">
      <w:pPr>
        <w:jc w:val="both"/>
        <w:rPr>
          <w:rFonts w:ascii="Book Antiqua" w:hAnsi="Book Antiqua"/>
        </w:rPr>
      </w:pPr>
      <w:r w:rsidRPr="00A33B13">
        <w:rPr>
          <w:rFonts w:ascii="Book Antiqua" w:hAnsi="Book Antiqua"/>
        </w:rPr>
        <w:t xml:space="preserve">TEMA ATM 7 — SISTEMET PËR SHMANGIEN E PËRPLASJEVE AJRORE DHE RRJETAT E SIGURISË ME BAZË NË TOKË </w:t>
      </w:r>
    </w:p>
    <w:p w14:paraId="6BD81236" w14:textId="77777777" w:rsidR="0060741A" w:rsidRPr="00A33B13" w:rsidRDefault="0060741A" w:rsidP="0060741A">
      <w:pPr>
        <w:jc w:val="both"/>
        <w:rPr>
          <w:rFonts w:ascii="Book Antiqua" w:hAnsi="Book Antiqua"/>
        </w:rPr>
      </w:pPr>
      <w:r w:rsidRPr="00A33B13">
        <w:rPr>
          <w:rFonts w:ascii="Book Antiqua" w:hAnsi="Book Antiqua"/>
        </w:rPr>
        <w:lastRenderedPageBreak/>
        <w:t xml:space="preserve">Nën-tema ATM 7.1 —  Sistemet për shmangien e përplasjeve ajrore </w:t>
      </w:r>
    </w:p>
    <w:p w14:paraId="5B3F8F63" w14:textId="77777777" w:rsidR="0060741A" w:rsidRPr="00A33B13" w:rsidRDefault="0060741A" w:rsidP="0060741A">
      <w:pPr>
        <w:jc w:val="both"/>
        <w:rPr>
          <w:rFonts w:ascii="Book Antiqua" w:hAnsi="Book Antiqua"/>
        </w:rPr>
      </w:pPr>
      <w:r w:rsidRPr="00A33B13">
        <w:rPr>
          <w:rFonts w:ascii="Book Antiqua" w:hAnsi="Book Antiqua"/>
        </w:rPr>
        <w:t xml:space="preserve">Nën-tema ATM 7.2 —  Rrjetat e sigurisë me bazë në tokë </w:t>
      </w:r>
    </w:p>
    <w:p w14:paraId="306CA6DA" w14:textId="77777777" w:rsidR="0060741A" w:rsidRPr="00A33B13" w:rsidRDefault="0060741A" w:rsidP="0060741A">
      <w:pPr>
        <w:jc w:val="both"/>
        <w:rPr>
          <w:rFonts w:ascii="Book Antiqua" w:hAnsi="Book Antiqua"/>
        </w:rPr>
      </w:pPr>
      <w:r w:rsidRPr="00A33B13">
        <w:rPr>
          <w:rFonts w:ascii="Book Antiqua" w:hAnsi="Book Antiqua"/>
        </w:rPr>
        <w:t xml:space="preserve">TEMA ATM 8 — PARAQITJA/SHPËRFAQJA E TË DHËNAVE </w:t>
      </w:r>
    </w:p>
    <w:p w14:paraId="5349C386" w14:textId="77777777" w:rsidR="0060741A" w:rsidRPr="00A33B13" w:rsidRDefault="0060741A" w:rsidP="0060741A">
      <w:pPr>
        <w:jc w:val="both"/>
        <w:rPr>
          <w:rFonts w:ascii="Book Antiqua" w:hAnsi="Book Antiqua"/>
        </w:rPr>
      </w:pPr>
      <w:r w:rsidRPr="00A33B13">
        <w:rPr>
          <w:rFonts w:ascii="Book Antiqua" w:hAnsi="Book Antiqua"/>
        </w:rPr>
        <w:t xml:space="preserve">Nën-tema ATM 8.1 —  Menaxhimi i të dhënave </w:t>
      </w:r>
    </w:p>
    <w:p w14:paraId="4FDECCB6" w14:textId="77777777" w:rsidR="0060741A" w:rsidRPr="00A33B13" w:rsidRDefault="0060741A" w:rsidP="0060741A">
      <w:pPr>
        <w:jc w:val="both"/>
        <w:rPr>
          <w:rFonts w:ascii="Book Antiqua" w:hAnsi="Book Antiqua"/>
        </w:rPr>
      </w:pPr>
      <w:r w:rsidRPr="00A33B13">
        <w:rPr>
          <w:rFonts w:ascii="Book Antiqua" w:hAnsi="Book Antiqua"/>
        </w:rPr>
        <w:t xml:space="preserve">TEMA ATM 9 — MJEDISI OPERACIONAL (I SIMULUAR) </w:t>
      </w:r>
    </w:p>
    <w:p w14:paraId="31604493" w14:textId="77777777" w:rsidR="0060741A" w:rsidRPr="00A33B13" w:rsidRDefault="0060741A" w:rsidP="0060741A">
      <w:pPr>
        <w:jc w:val="both"/>
        <w:rPr>
          <w:rFonts w:ascii="Book Antiqua" w:hAnsi="Book Antiqua"/>
        </w:rPr>
      </w:pPr>
      <w:r w:rsidRPr="00A33B13">
        <w:rPr>
          <w:rFonts w:ascii="Book Antiqua" w:hAnsi="Book Antiqua"/>
        </w:rPr>
        <w:t xml:space="preserve">Nën-tema ATM 9.1 —  Integriteti i mjedisit operacional </w:t>
      </w:r>
    </w:p>
    <w:p w14:paraId="553388CD" w14:textId="77777777" w:rsidR="0060741A" w:rsidRPr="00A33B13" w:rsidRDefault="0060741A" w:rsidP="0060741A">
      <w:pPr>
        <w:jc w:val="both"/>
        <w:rPr>
          <w:rFonts w:ascii="Book Antiqua" w:hAnsi="Book Antiqua"/>
        </w:rPr>
      </w:pPr>
      <w:r w:rsidRPr="00A33B13">
        <w:rPr>
          <w:rFonts w:ascii="Book Antiqua" w:hAnsi="Book Antiqua"/>
        </w:rPr>
        <w:t xml:space="preserve">Nën-tema ATM 9.2 —  Verifikimi i azhuritetit të procedurave operacionale </w:t>
      </w:r>
    </w:p>
    <w:p w14:paraId="351412AA" w14:textId="77777777" w:rsidR="0060741A" w:rsidRPr="00A33B13" w:rsidRDefault="0060741A" w:rsidP="0060741A">
      <w:pPr>
        <w:jc w:val="both"/>
        <w:rPr>
          <w:rFonts w:ascii="Book Antiqua" w:hAnsi="Book Antiqua"/>
        </w:rPr>
      </w:pPr>
      <w:r w:rsidRPr="00A33B13">
        <w:rPr>
          <w:rFonts w:ascii="Book Antiqua" w:hAnsi="Book Antiqua"/>
        </w:rPr>
        <w:t xml:space="preserve">Nën-tema ATM 9.3 —  Pranim-dorëzimi </w:t>
      </w:r>
    </w:p>
    <w:p w14:paraId="5E1CD6B4" w14:textId="77777777" w:rsidR="0060741A" w:rsidRPr="00A33B13" w:rsidRDefault="0060741A" w:rsidP="0060741A">
      <w:pPr>
        <w:jc w:val="both"/>
        <w:rPr>
          <w:rFonts w:ascii="Book Antiqua" w:hAnsi="Book Antiqua"/>
        </w:rPr>
      </w:pPr>
      <w:r w:rsidRPr="00A33B13">
        <w:rPr>
          <w:rFonts w:ascii="Book Antiqua" w:hAnsi="Book Antiqua"/>
        </w:rPr>
        <w:t xml:space="preserve">TEMA ATM 10 — OFRIMI I SHËRBIMIT TË KONTROLLIT TË AERODROMIT </w:t>
      </w:r>
    </w:p>
    <w:p w14:paraId="13659428" w14:textId="77777777" w:rsidR="0060741A" w:rsidRPr="00A33B13" w:rsidRDefault="0060741A" w:rsidP="0060741A">
      <w:pPr>
        <w:jc w:val="both"/>
        <w:rPr>
          <w:rFonts w:ascii="Book Antiqua" w:hAnsi="Book Antiqua"/>
        </w:rPr>
      </w:pPr>
      <w:r w:rsidRPr="00A33B13">
        <w:rPr>
          <w:rFonts w:ascii="Book Antiqua" w:hAnsi="Book Antiqua"/>
        </w:rPr>
        <w:t xml:space="preserve">Nën-tema ATM 10.1 —  Përgjegjësia për ofrimin </w:t>
      </w:r>
    </w:p>
    <w:p w14:paraId="3AF17110" w14:textId="77777777" w:rsidR="0060741A" w:rsidRPr="00A33B13" w:rsidRDefault="0060741A" w:rsidP="0060741A">
      <w:pPr>
        <w:jc w:val="both"/>
        <w:rPr>
          <w:rFonts w:ascii="Book Antiqua" w:hAnsi="Book Antiqua"/>
        </w:rPr>
      </w:pPr>
      <w:r w:rsidRPr="00A33B13">
        <w:rPr>
          <w:rFonts w:ascii="Book Antiqua" w:hAnsi="Book Antiqua"/>
        </w:rPr>
        <w:t xml:space="preserve">Nën-tema ATM 10.2 —  Funksionet e kullës së kontrollit të aerodromit </w:t>
      </w:r>
    </w:p>
    <w:p w14:paraId="5B8B44EF" w14:textId="77777777" w:rsidR="0060741A" w:rsidRPr="00A33B13" w:rsidRDefault="0060741A" w:rsidP="0060741A">
      <w:pPr>
        <w:jc w:val="both"/>
        <w:rPr>
          <w:rFonts w:ascii="Book Antiqua" w:hAnsi="Book Antiqua"/>
        </w:rPr>
      </w:pPr>
      <w:r w:rsidRPr="00A33B13">
        <w:rPr>
          <w:rFonts w:ascii="Book Antiqua" w:hAnsi="Book Antiqua"/>
        </w:rPr>
        <w:t xml:space="preserve">Nën-tema ATM 10.3 —  Procesi i menaxhimit të trafikut </w:t>
      </w:r>
    </w:p>
    <w:p w14:paraId="08E061AA" w14:textId="77777777" w:rsidR="0060741A" w:rsidRPr="00A33B13" w:rsidRDefault="0060741A" w:rsidP="0060741A">
      <w:pPr>
        <w:jc w:val="both"/>
        <w:rPr>
          <w:rFonts w:ascii="Book Antiqua" w:hAnsi="Book Antiqua"/>
        </w:rPr>
      </w:pPr>
      <w:r w:rsidRPr="00A33B13">
        <w:rPr>
          <w:rFonts w:ascii="Book Antiqua" w:hAnsi="Book Antiqua"/>
        </w:rPr>
        <w:t xml:space="preserve">Nën-tema ATM 10.4 —  Dritat tokësore aeronautike </w:t>
      </w:r>
    </w:p>
    <w:p w14:paraId="230F6C42" w14:textId="77777777" w:rsidR="0060741A" w:rsidRPr="00A33B13" w:rsidRDefault="0060741A" w:rsidP="0060741A">
      <w:pPr>
        <w:jc w:val="both"/>
        <w:rPr>
          <w:rFonts w:ascii="Book Antiqua" w:hAnsi="Book Antiqua"/>
        </w:rPr>
      </w:pPr>
      <w:r w:rsidRPr="00A33B13">
        <w:rPr>
          <w:rFonts w:ascii="Book Antiqua" w:hAnsi="Book Antiqua"/>
        </w:rPr>
        <w:t xml:space="preserve">Nën-tema ATM 10.5 —  Informacioni për avionin nga kulla e kontrollit të aerodromit </w:t>
      </w:r>
    </w:p>
    <w:p w14:paraId="21B8EDFB" w14:textId="77777777" w:rsidR="0060741A" w:rsidRPr="00A33B13" w:rsidRDefault="0060741A" w:rsidP="0060741A">
      <w:pPr>
        <w:jc w:val="both"/>
        <w:rPr>
          <w:rFonts w:ascii="Book Antiqua" w:hAnsi="Book Antiqua"/>
        </w:rPr>
      </w:pPr>
      <w:r w:rsidRPr="00A33B13">
        <w:rPr>
          <w:rFonts w:ascii="Book Antiqua" w:hAnsi="Book Antiqua"/>
        </w:rPr>
        <w:t xml:space="preserve">Nën-tema ATM 10.6 —  Kontrolli i trafikut të aerodromit </w:t>
      </w:r>
    </w:p>
    <w:p w14:paraId="4E8E6D08" w14:textId="77777777" w:rsidR="0060741A" w:rsidRPr="00A33B13" w:rsidRDefault="0060741A" w:rsidP="0060741A">
      <w:pPr>
        <w:jc w:val="both"/>
        <w:rPr>
          <w:rFonts w:ascii="Book Antiqua" w:hAnsi="Book Antiqua"/>
        </w:rPr>
      </w:pPr>
      <w:r w:rsidRPr="00A33B13">
        <w:rPr>
          <w:rFonts w:ascii="Book Antiqua" w:hAnsi="Book Antiqua"/>
        </w:rPr>
        <w:t xml:space="preserve">Nën-tema ATM 10.7 —  Kontrolli i trafikut në qarkun e trafikut </w:t>
      </w:r>
    </w:p>
    <w:p w14:paraId="48F9A43F" w14:textId="77777777" w:rsidR="0060741A" w:rsidRPr="00A33B13" w:rsidRDefault="0060741A" w:rsidP="0060741A">
      <w:pPr>
        <w:jc w:val="both"/>
        <w:rPr>
          <w:rFonts w:ascii="Book Antiqua" w:hAnsi="Book Antiqua"/>
        </w:rPr>
      </w:pPr>
      <w:r w:rsidRPr="00A33B13">
        <w:rPr>
          <w:rFonts w:ascii="Book Antiqua" w:hAnsi="Book Antiqua"/>
        </w:rPr>
        <w:t xml:space="preserve">Nën-tema ATM 10.8 —  Pista në shfrytëzim </w:t>
      </w:r>
    </w:p>
    <w:p w14:paraId="2C1EE4A6" w14:textId="77777777" w:rsidR="0060741A" w:rsidRPr="00A33B13" w:rsidRDefault="0060741A" w:rsidP="0060741A">
      <w:pPr>
        <w:jc w:val="both"/>
        <w:rPr>
          <w:rFonts w:ascii="Book Antiqua" w:hAnsi="Book Antiqua"/>
        </w:rPr>
      </w:pPr>
      <w:r w:rsidRPr="00A33B13">
        <w:rPr>
          <w:rFonts w:ascii="Book Antiqua" w:hAnsi="Book Antiqua"/>
        </w:rPr>
        <w:t xml:space="preserve">TEMA ATM 11 — OFRIMI I KONTROLLIT TË AERODROMIT — ME INSTRUMENT </w:t>
      </w:r>
    </w:p>
    <w:p w14:paraId="38366D07" w14:textId="77777777" w:rsidR="0060741A" w:rsidRPr="00A33B13" w:rsidRDefault="0060741A" w:rsidP="0060741A">
      <w:pPr>
        <w:jc w:val="both"/>
        <w:rPr>
          <w:rFonts w:ascii="Book Antiqua" w:hAnsi="Book Antiqua"/>
        </w:rPr>
      </w:pPr>
      <w:r w:rsidRPr="00A33B13">
        <w:rPr>
          <w:rFonts w:ascii="Book Antiqua" w:hAnsi="Book Antiqua"/>
        </w:rPr>
        <w:t>Nën-tema ATM 11.1 —  Operacionet në dukshmëri të ulët dhe rregullat e posaçme të fluturimit vizual (VFR)</w:t>
      </w:r>
    </w:p>
    <w:p w14:paraId="1B016C47" w14:textId="77777777" w:rsidR="0060741A" w:rsidRPr="00A33B13" w:rsidRDefault="0060741A" w:rsidP="0060741A">
      <w:pPr>
        <w:jc w:val="both"/>
        <w:rPr>
          <w:rFonts w:ascii="Book Antiqua" w:hAnsi="Book Antiqua"/>
        </w:rPr>
      </w:pPr>
      <w:r w:rsidRPr="00A33B13">
        <w:rPr>
          <w:rFonts w:ascii="Book Antiqua" w:hAnsi="Book Antiqua"/>
        </w:rPr>
        <w:t xml:space="preserve">Nën-tema ATM 11.2 —  Trafiku në nisje </w:t>
      </w:r>
    </w:p>
    <w:p w14:paraId="20A3A541" w14:textId="77777777" w:rsidR="0060741A" w:rsidRPr="00A33B13" w:rsidRDefault="0060741A" w:rsidP="0060741A">
      <w:pPr>
        <w:jc w:val="both"/>
        <w:rPr>
          <w:rFonts w:ascii="Book Antiqua" w:hAnsi="Book Antiqua"/>
        </w:rPr>
      </w:pPr>
      <w:r w:rsidRPr="00A33B13">
        <w:rPr>
          <w:rFonts w:ascii="Book Antiqua" w:hAnsi="Book Antiqua"/>
        </w:rPr>
        <w:t xml:space="preserve">Nën-tema ATM 11.3 —  Trafiku në ardhje </w:t>
      </w:r>
    </w:p>
    <w:p w14:paraId="410770B3" w14:textId="77777777" w:rsidR="0060741A" w:rsidRPr="00A33B13" w:rsidRDefault="0060741A" w:rsidP="0060741A">
      <w:pPr>
        <w:jc w:val="both"/>
        <w:rPr>
          <w:rFonts w:ascii="Book Antiqua" w:hAnsi="Book Antiqua"/>
        </w:rPr>
      </w:pPr>
      <w:r w:rsidRPr="00A33B13">
        <w:rPr>
          <w:rFonts w:ascii="Book Antiqua" w:hAnsi="Book Antiqua"/>
        </w:rPr>
        <w:t xml:space="preserve">Nën-tema ATM 11.4 —  Shërbimi i kontrollit të aerodromit me mbështetje sistemI të avancuar </w:t>
      </w:r>
    </w:p>
    <w:p w14:paraId="557B64CF" w14:textId="77777777" w:rsidR="0060741A" w:rsidRPr="00A33B13" w:rsidRDefault="0060741A" w:rsidP="0060741A">
      <w:pPr>
        <w:jc w:val="both"/>
        <w:rPr>
          <w:rFonts w:ascii="Book Antiqua" w:hAnsi="Book Antiqua"/>
          <w:b/>
        </w:rPr>
      </w:pPr>
      <w:r w:rsidRPr="00A33B13">
        <w:rPr>
          <w:rFonts w:ascii="Book Antiqua" w:hAnsi="Book Antiqua"/>
          <w:b/>
        </w:rPr>
        <w:t xml:space="preserve">LËNDA 4: METEOROLOGJIA </w:t>
      </w:r>
    </w:p>
    <w:p w14:paraId="79D7349C" w14:textId="77777777" w:rsidR="0060741A" w:rsidRPr="00A33B13" w:rsidRDefault="0060741A" w:rsidP="0060741A">
      <w:pPr>
        <w:jc w:val="both"/>
        <w:rPr>
          <w:rFonts w:ascii="Book Antiqua" w:hAnsi="Book Antiqua"/>
        </w:rPr>
      </w:pPr>
      <w:r w:rsidRPr="00A33B13">
        <w:rPr>
          <w:rFonts w:ascii="Book Antiqua" w:hAnsi="Book Antiqua"/>
        </w:rPr>
        <w:t xml:space="preserve">TEMA MET 1 — DUKURITË METEOROLOGJIKE </w:t>
      </w:r>
    </w:p>
    <w:p w14:paraId="500A3597" w14:textId="77777777" w:rsidR="0060741A" w:rsidRPr="00A33B13" w:rsidRDefault="0060741A" w:rsidP="0060741A">
      <w:pPr>
        <w:jc w:val="both"/>
        <w:rPr>
          <w:rFonts w:ascii="Book Antiqua" w:hAnsi="Book Antiqua"/>
        </w:rPr>
      </w:pPr>
      <w:r w:rsidRPr="00A33B13">
        <w:rPr>
          <w:rFonts w:ascii="Book Antiqua" w:hAnsi="Book Antiqua"/>
        </w:rPr>
        <w:t xml:space="preserve">Nën-tema MET 1.1 —  Dukuritë meteorologjike </w:t>
      </w:r>
    </w:p>
    <w:p w14:paraId="32B6B181" w14:textId="77777777" w:rsidR="0060741A" w:rsidRPr="00A33B13" w:rsidRDefault="0060741A" w:rsidP="0060741A">
      <w:pPr>
        <w:jc w:val="both"/>
        <w:rPr>
          <w:rFonts w:ascii="Book Antiqua" w:hAnsi="Book Antiqua"/>
        </w:rPr>
      </w:pPr>
      <w:r w:rsidRPr="00A33B13">
        <w:rPr>
          <w:rFonts w:ascii="Book Antiqua" w:hAnsi="Book Antiqua"/>
        </w:rPr>
        <w:t xml:space="preserve">TEMA MET 2 — BURIMET E TË DHËNAVE METEOROLOGJIKE </w:t>
      </w:r>
    </w:p>
    <w:p w14:paraId="25C47EED" w14:textId="77777777" w:rsidR="0060741A" w:rsidRPr="00A33B13" w:rsidRDefault="0060741A" w:rsidP="0060741A">
      <w:pPr>
        <w:jc w:val="both"/>
        <w:rPr>
          <w:rFonts w:ascii="Book Antiqua" w:hAnsi="Book Antiqua"/>
        </w:rPr>
      </w:pPr>
      <w:r w:rsidRPr="00A33B13">
        <w:rPr>
          <w:rFonts w:ascii="Book Antiqua" w:hAnsi="Book Antiqua"/>
        </w:rPr>
        <w:t xml:space="preserve">Nën-tema MET 2.1 —  Instrumentet meteorologjike </w:t>
      </w:r>
    </w:p>
    <w:p w14:paraId="7E46147F" w14:textId="77777777" w:rsidR="0060741A" w:rsidRPr="00A33B13" w:rsidRDefault="0060741A" w:rsidP="0060741A">
      <w:pPr>
        <w:jc w:val="both"/>
        <w:rPr>
          <w:rFonts w:ascii="Book Antiqua" w:hAnsi="Book Antiqua"/>
        </w:rPr>
      </w:pPr>
      <w:r w:rsidRPr="00A33B13">
        <w:rPr>
          <w:rFonts w:ascii="Book Antiqua" w:hAnsi="Book Antiqua"/>
        </w:rPr>
        <w:t xml:space="preserve">Nën-tema MET 2.2 —  Burimet e tjera të të dhënave meteorologjike </w:t>
      </w:r>
    </w:p>
    <w:p w14:paraId="618D5A80" w14:textId="77777777" w:rsidR="0060741A" w:rsidRPr="00A33B13" w:rsidRDefault="0060741A" w:rsidP="0060741A">
      <w:pPr>
        <w:jc w:val="both"/>
        <w:rPr>
          <w:rFonts w:ascii="Book Antiqua" w:hAnsi="Book Antiqua"/>
          <w:b/>
        </w:rPr>
      </w:pPr>
      <w:r w:rsidRPr="00A33B13">
        <w:rPr>
          <w:rFonts w:ascii="Book Antiqua" w:hAnsi="Book Antiqua"/>
          <w:b/>
        </w:rPr>
        <w:t>LËNDA 5: NAVIGIMI</w:t>
      </w:r>
    </w:p>
    <w:p w14:paraId="06D5BED7" w14:textId="77777777" w:rsidR="0060741A" w:rsidRPr="00A33B13" w:rsidRDefault="0060741A" w:rsidP="0060741A">
      <w:pPr>
        <w:jc w:val="both"/>
        <w:rPr>
          <w:rFonts w:ascii="Book Antiqua" w:hAnsi="Book Antiqua"/>
        </w:rPr>
      </w:pPr>
      <w:r w:rsidRPr="00A33B13">
        <w:rPr>
          <w:rFonts w:ascii="Book Antiqua" w:hAnsi="Book Antiqua"/>
        </w:rPr>
        <w:t xml:space="preserve">TEMA NAV 1 — HARTAT DHE HARTAT AERONAUTIKE </w:t>
      </w:r>
    </w:p>
    <w:p w14:paraId="5106E584" w14:textId="77777777" w:rsidR="0060741A" w:rsidRPr="00A33B13" w:rsidRDefault="0060741A" w:rsidP="0060741A">
      <w:pPr>
        <w:jc w:val="both"/>
        <w:rPr>
          <w:rFonts w:ascii="Book Antiqua" w:hAnsi="Book Antiqua"/>
        </w:rPr>
      </w:pPr>
      <w:r w:rsidRPr="00A33B13">
        <w:rPr>
          <w:rFonts w:ascii="Book Antiqua" w:hAnsi="Book Antiqua"/>
        </w:rPr>
        <w:lastRenderedPageBreak/>
        <w:t xml:space="preserve">Nën-tema NAV 1.1 —  Hartat dhe hartat/diagramet </w:t>
      </w:r>
    </w:p>
    <w:p w14:paraId="109FE7A0" w14:textId="77777777" w:rsidR="0060741A" w:rsidRPr="00A33B13" w:rsidRDefault="0060741A" w:rsidP="0060741A">
      <w:pPr>
        <w:jc w:val="both"/>
        <w:rPr>
          <w:rFonts w:ascii="Book Antiqua" w:hAnsi="Book Antiqua"/>
        </w:rPr>
      </w:pPr>
      <w:r w:rsidRPr="00A33B13">
        <w:rPr>
          <w:rFonts w:ascii="Book Antiqua" w:hAnsi="Book Antiqua"/>
        </w:rPr>
        <w:t>TEMA NAV 2 — NAVIGIMI ME INSTRUMENT</w:t>
      </w:r>
    </w:p>
    <w:p w14:paraId="6185A377" w14:textId="77777777" w:rsidR="0060741A" w:rsidRPr="00A33B13" w:rsidRDefault="0060741A" w:rsidP="0060741A">
      <w:pPr>
        <w:jc w:val="both"/>
        <w:rPr>
          <w:rFonts w:ascii="Book Antiqua" w:hAnsi="Book Antiqua"/>
        </w:rPr>
      </w:pPr>
      <w:r w:rsidRPr="00A33B13">
        <w:rPr>
          <w:rFonts w:ascii="Book Antiqua" w:hAnsi="Book Antiqua"/>
        </w:rPr>
        <w:t>Nën-tema NAV 2.1 —  Sistemet e navigimit</w:t>
      </w:r>
    </w:p>
    <w:p w14:paraId="5EDCEADD" w14:textId="77777777" w:rsidR="0060741A" w:rsidRPr="00A33B13" w:rsidRDefault="0060741A" w:rsidP="0060741A">
      <w:pPr>
        <w:jc w:val="both"/>
        <w:rPr>
          <w:rFonts w:ascii="Book Antiqua" w:hAnsi="Book Antiqua"/>
        </w:rPr>
      </w:pPr>
      <w:r w:rsidRPr="00A33B13">
        <w:rPr>
          <w:rFonts w:ascii="Book Antiqua" w:hAnsi="Book Antiqua"/>
        </w:rPr>
        <w:t xml:space="preserve">Nën-tema NAV 2.2 — Afrimi i stabilizuar </w:t>
      </w:r>
    </w:p>
    <w:p w14:paraId="5C2B09EF" w14:textId="77777777" w:rsidR="0060741A" w:rsidRPr="00A33B13" w:rsidRDefault="0060741A" w:rsidP="0060741A">
      <w:pPr>
        <w:jc w:val="both"/>
        <w:rPr>
          <w:rFonts w:ascii="Book Antiqua" w:hAnsi="Book Antiqua"/>
        </w:rPr>
      </w:pPr>
      <w:r w:rsidRPr="00A33B13">
        <w:rPr>
          <w:rFonts w:ascii="Book Antiqua" w:hAnsi="Book Antiqua"/>
        </w:rPr>
        <w:t xml:space="preserve">Nën-tema NAV 2.3 —  Nisjet dhe ardhjet me instrument </w:t>
      </w:r>
    </w:p>
    <w:p w14:paraId="7A28F401" w14:textId="77777777" w:rsidR="0060741A" w:rsidRPr="00A33B13" w:rsidRDefault="0060741A" w:rsidP="0060741A">
      <w:pPr>
        <w:jc w:val="both"/>
        <w:rPr>
          <w:rFonts w:ascii="Book Antiqua" w:hAnsi="Book Antiqua"/>
        </w:rPr>
      </w:pPr>
      <w:r w:rsidRPr="00A33B13">
        <w:rPr>
          <w:rFonts w:ascii="Book Antiqua" w:hAnsi="Book Antiqua"/>
        </w:rPr>
        <w:t xml:space="preserve">Nën-tema NAV 2.4 —  Sistemet satelitore </w:t>
      </w:r>
    </w:p>
    <w:p w14:paraId="1025D6EF" w14:textId="77777777" w:rsidR="0060741A" w:rsidRPr="00A33B13" w:rsidRDefault="0060741A" w:rsidP="0060741A">
      <w:pPr>
        <w:jc w:val="both"/>
        <w:rPr>
          <w:rFonts w:ascii="Book Antiqua" w:hAnsi="Book Antiqua"/>
        </w:rPr>
      </w:pPr>
      <w:r w:rsidRPr="00A33B13">
        <w:rPr>
          <w:rFonts w:ascii="Book Antiqua" w:hAnsi="Book Antiqua"/>
        </w:rPr>
        <w:t xml:space="preserve">Nën-tema NAV 2.5 —  Aplikacionet e Navigimit Bazuar në Performancë (PBN) </w:t>
      </w:r>
    </w:p>
    <w:p w14:paraId="16B33903" w14:textId="77777777" w:rsidR="0060741A" w:rsidRPr="00A33B13" w:rsidRDefault="0060741A" w:rsidP="0060741A">
      <w:pPr>
        <w:jc w:val="both"/>
        <w:rPr>
          <w:rFonts w:ascii="Book Antiqua" w:hAnsi="Book Antiqua"/>
          <w:b/>
        </w:rPr>
      </w:pPr>
      <w:r w:rsidRPr="00A33B13">
        <w:rPr>
          <w:rFonts w:ascii="Book Antiqua" w:hAnsi="Book Antiqua"/>
          <w:b/>
        </w:rPr>
        <w:t>LËNDA 6: AVIONËT</w:t>
      </w:r>
    </w:p>
    <w:p w14:paraId="749EE5AE" w14:textId="77777777" w:rsidR="0060741A" w:rsidRPr="00A33B13" w:rsidRDefault="0060741A" w:rsidP="0060741A">
      <w:pPr>
        <w:jc w:val="both"/>
        <w:rPr>
          <w:rFonts w:ascii="Book Antiqua" w:hAnsi="Book Antiqua"/>
        </w:rPr>
      </w:pPr>
      <w:r w:rsidRPr="00A33B13">
        <w:rPr>
          <w:rFonts w:ascii="Book Antiqua" w:hAnsi="Book Antiqua"/>
        </w:rPr>
        <w:t xml:space="preserve">TEMA ACFT 1 — INSTRUMENTET E AVIONIT </w:t>
      </w:r>
    </w:p>
    <w:p w14:paraId="0EDE29E4" w14:textId="77777777" w:rsidR="0060741A" w:rsidRPr="00A33B13" w:rsidRDefault="0060741A" w:rsidP="0060741A">
      <w:pPr>
        <w:jc w:val="both"/>
        <w:rPr>
          <w:rFonts w:ascii="Book Antiqua" w:hAnsi="Book Antiqua"/>
        </w:rPr>
      </w:pPr>
      <w:r w:rsidRPr="00A33B13">
        <w:rPr>
          <w:rFonts w:ascii="Book Antiqua" w:hAnsi="Book Antiqua"/>
        </w:rPr>
        <w:t xml:space="preserve">Nën-tema ACFT 1.1 —  Instrumentet e avionit </w:t>
      </w:r>
    </w:p>
    <w:p w14:paraId="7BF9D608" w14:textId="77777777" w:rsidR="0060741A" w:rsidRPr="00A33B13" w:rsidRDefault="0060741A" w:rsidP="0060741A">
      <w:pPr>
        <w:jc w:val="both"/>
        <w:rPr>
          <w:rFonts w:ascii="Book Antiqua" w:hAnsi="Book Antiqua"/>
        </w:rPr>
      </w:pPr>
      <w:r w:rsidRPr="00A33B13">
        <w:rPr>
          <w:rFonts w:ascii="Book Antiqua" w:hAnsi="Book Antiqua"/>
        </w:rPr>
        <w:t xml:space="preserve">TEMA ACFT 2 — KATEGORITË E AVIONËVE </w:t>
      </w:r>
    </w:p>
    <w:p w14:paraId="3A94F8AD" w14:textId="77777777" w:rsidR="0060741A" w:rsidRPr="00A33B13" w:rsidRDefault="0060741A" w:rsidP="0060741A">
      <w:pPr>
        <w:jc w:val="both"/>
        <w:rPr>
          <w:rFonts w:ascii="Book Antiqua" w:hAnsi="Book Antiqua"/>
        </w:rPr>
      </w:pPr>
      <w:r w:rsidRPr="00A33B13">
        <w:rPr>
          <w:rFonts w:ascii="Book Antiqua" w:hAnsi="Book Antiqua"/>
        </w:rPr>
        <w:t>Nën-tema ACFT 2.1 —  Turbulencat vorbull (</w:t>
      </w:r>
      <w:r w:rsidRPr="00A33B13">
        <w:rPr>
          <w:rFonts w:ascii="Book Antiqua" w:hAnsi="Book Antiqua"/>
          <w:i/>
        </w:rPr>
        <w:t>ëake turbulence</w:t>
      </w:r>
      <w:r w:rsidRPr="00A33B13">
        <w:rPr>
          <w:rFonts w:ascii="Book Antiqua" w:hAnsi="Book Antiqua"/>
        </w:rPr>
        <w:t xml:space="preserve">) </w:t>
      </w:r>
    </w:p>
    <w:p w14:paraId="0014E3C9" w14:textId="77777777" w:rsidR="0060741A" w:rsidRPr="00A33B13" w:rsidRDefault="0060741A" w:rsidP="0060741A">
      <w:pPr>
        <w:jc w:val="both"/>
        <w:rPr>
          <w:rFonts w:ascii="Book Antiqua" w:hAnsi="Book Antiqua"/>
        </w:rPr>
      </w:pPr>
      <w:r w:rsidRPr="00A33B13">
        <w:rPr>
          <w:rFonts w:ascii="Book Antiqua" w:hAnsi="Book Antiqua"/>
        </w:rPr>
        <w:t xml:space="preserve">Nën-tema ACFT 2.2 —  Zbatimi i kategorive të afrimit ICAO </w:t>
      </w:r>
    </w:p>
    <w:p w14:paraId="3C734ED1" w14:textId="77777777" w:rsidR="0060741A" w:rsidRPr="00A33B13" w:rsidRDefault="0060741A" w:rsidP="0060741A">
      <w:pPr>
        <w:jc w:val="both"/>
        <w:rPr>
          <w:rFonts w:ascii="Book Antiqua" w:hAnsi="Book Antiqua"/>
        </w:rPr>
      </w:pPr>
      <w:r w:rsidRPr="00A33B13">
        <w:rPr>
          <w:rFonts w:ascii="Book Antiqua" w:hAnsi="Book Antiqua"/>
        </w:rPr>
        <w:t xml:space="preserve">TEMA ACFT 3 — FAKTORËT QË NDIKOJNË NË PERFORMANCËN E AVIONIT </w:t>
      </w:r>
    </w:p>
    <w:p w14:paraId="2EA375A1" w14:textId="77777777" w:rsidR="0060741A" w:rsidRPr="00A33B13" w:rsidRDefault="0060741A" w:rsidP="0060741A">
      <w:pPr>
        <w:jc w:val="both"/>
        <w:rPr>
          <w:rFonts w:ascii="Book Antiqua" w:hAnsi="Book Antiqua"/>
        </w:rPr>
      </w:pPr>
      <w:r w:rsidRPr="00A33B13">
        <w:rPr>
          <w:rFonts w:ascii="Book Antiqua" w:hAnsi="Book Antiqua"/>
        </w:rPr>
        <w:t xml:space="preserve">Nën-tema ACFT 3.1 —  Faktorët e ngritjes </w:t>
      </w:r>
    </w:p>
    <w:p w14:paraId="4FE47076" w14:textId="77777777" w:rsidR="0060741A" w:rsidRPr="00A33B13" w:rsidRDefault="0060741A" w:rsidP="0060741A">
      <w:pPr>
        <w:jc w:val="both"/>
        <w:rPr>
          <w:rFonts w:ascii="Book Antiqua" w:hAnsi="Book Antiqua"/>
        </w:rPr>
      </w:pPr>
      <w:r w:rsidRPr="00A33B13">
        <w:rPr>
          <w:rFonts w:ascii="Book Antiqua" w:hAnsi="Book Antiqua"/>
        </w:rPr>
        <w:t xml:space="preserve">Nën-tema ACFT 3.2 —  Faktorët e ngjitjes </w:t>
      </w:r>
    </w:p>
    <w:p w14:paraId="09BB49F1" w14:textId="77777777" w:rsidR="0060741A" w:rsidRPr="00A33B13" w:rsidRDefault="0060741A" w:rsidP="0060741A">
      <w:pPr>
        <w:jc w:val="both"/>
        <w:rPr>
          <w:rFonts w:ascii="Book Antiqua" w:hAnsi="Book Antiqua"/>
        </w:rPr>
      </w:pPr>
      <w:r w:rsidRPr="00A33B13">
        <w:rPr>
          <w:rFonts w:ascii="Book Antiqua" w:hAnsi="Book Antiqua"/>
        </w:rPr>
        <w:t xml:space="preserve">Nën-tema ACFT 3.3 —  Faktorët e afrimit përfundimtar dhe aterimit </w:t>
      </w:r>
    </w:p>
    <w:p w14:paraId="71106BAE" w14:textId="77777777" w:rsidR="0060741A" w:rsidRPr="00A33B13" w:rsidRDefault="0060741A" w:rsidP="0060741A">
      <w:pPr>
        <w:jc w:val="both"/>
        <w:rPr>
          <w:rFonts w:ascii="Book Antiqua" w:hAnsi="Book Antiqua"/>
        </w:rPr>
      </w:pPr>
      <w:r w:rsidRPr="00A33B13">
        <w:rPr>
          <w:rFonts w:ascii="Book Antiqua" w:hAnsi="Book Antiqua"/>
        </w:rPr>
        <w:t xml:space="preserve">Nën-tema ACFT 3.4 —  Faktorët ekonomikë </w:t>
      </w:r>
    </w:p>
    <w:p w14:paraId="1DFFD6D8" w14:textId="77777777" w:rsidR="0060741A" w:rsidRPr="00A33B13" w:rsidRDefault="0060741A" w:rsidP="0060741A">
      <w:pPr>
        <w:jc w:val="both"/>
        <w:rPr>
          <w:rFonts w:ascii="Book Antiqua" w:hAnsi="Book Antiqua"/>
        </w:rPr>
      </w:pPr>
      <w:r w:rsidRPr="00A33B13">
        <w:rPr>
          <w:rFonts w:ascii="Book Antiqua" w:hAnsi="Book Antiqua"/>
        </w:rPr>
        <w:t xml:space="preserve">Nën-tema ACFT 3.5 —  Faktorët mjedisorë </w:t>
      </w:r>
    </w:p>
    <w:p w14:paraId="7AE1CDD8" w14:textId="77777777" w:rsidR="0060741A" w:rsidRPr="00A33B13" w:rsidRDefault="0060741A" w:rsidP="0060741A">
      <w:pPr>
        <w:jc w:val="both"/>
        <w:rPr>
          <w:rFonts w:ascii="Book Antiqua" w:hAnsi="Book Antiqua"/>
        </w:rPr>
      </w:pPr>
      <w:r w:rsidRPr="00A33B13">
        <w:rPr>
          <w:rFonts w:ascii="Book Antiqua" w:hAnsi="Book Antiqua"/>
        </w:rPr>
        <w:t xml:space="preserve">TEMA ACFT 4 — TË DHËNAT PËR AVIONIN </w:t>
      </w:r>
    </w:p>
    <w:p w14:paraId="43A2CC35" w14:textId="77777777" w:rsidR="0060741A" w:rsidRPr="00A33B13" w:rsidRDefault="0060741A" w:rsidP="0060741A">
      <w:pPr>
        <w:jc w:val="both"/>
        <w:rPr>
          <w:rFonts w:ascii="Book Antiqua" w:hAnsi="Book Antiqua"/>
        </w:rPr>
      </w:pPr>
      <w:r w:rsidRPr="00A33B13">
        <w:rPr>
          <w:rFonts w:ascii="Book Antiqua" w:hAnsi="Book Antiqua"/>
        </w:rPr>
        <w:t xml:space="preserve">Nën-tema ACFT 4.1 —  Njohja e llojeve të avionëve </w:t>
      </w:r>
    </w:p>
    <w:p w14:paraId="5780E718" w14:textId="77777777" w:rsidR="0060741A" w:rsidRPr="00A33B13" w:rsidRDefault="0060741A" w:rsidP="0060741A">
      <w:pPr>
        <w:jc w:val="both"/>
        <w:rPr>
          <w:rFonts w:ascii="Book Antiqua" w:hAnsi="Book Antiqua"/>
        </w:rPr>
      </w:pPr>
      <w:r w:rsidRPr="00A33B13">
        <w:rPr>
          <w:rFonts w:ascii="Book Antiqua" w:hAnsi="Book Antiqua"/>
        </w:rPr>
        <w:t xml:space="preserve">Nën-tema ACFT 4.2 —  Të dhënat e performancës </w:t>
      </w:r>
    </w:p>
    <w:p w14:paraId="072E5565" w14:textId="77777777" w:rsidR="0060741A" w:rsidRPr="00A33B13" w:rsidRDefault="0060741A" w:rsidP="0060741A">
      <w:pPr>
        <w:jc w:val="both"/>
        <w:rPr>
          <w:rFonts w:ascii="Book Antiqua" w:hAnsi="Book Antiqua"/>
          <w:b/>
        </w:rPr>
      </w:pPr>
      <w:r w:rsidRPr="00A33B13">
        <w:rPr>
          <w:rFonts w:ascii="Book Antiqua" w:hAnsi="Book Antiqua"/>
          <w:b/>
        </w:rPr>
        <w:t xml:space="preserve">LËNDA 7: FAKTORËT NJERËZOR </w:t>
      </w:r>
    </w:p>
    <w:p w14:paraId="178EB6B8" w14:textId="77777777" w:rsidR="0060741A" w:rsidRPr="00A33B13" w:rsidRDefault="0060741A" w:rsidP="0060741A">
      <w:pPr>
        <w:jc w:val="both"/>
        <w:rPr>
          <w:rFonts w:ascii="Book Antiqua" w:hAnsi="Book Antiqua"/>
        </w:rPr>
      </w:pPr>
      <w:r w:rsidRPr="00A33B13">
        <w:rPr>
          <w:rFonts w:ascii="Book Antiqua" w:hAnsi="Book Antiqua"/>
        </w:rPr>
        <w:t xml:space="preserve">TEMA HUM 1 — FAKTORËT PSIKOLOGJIK </w:t>
      </w:r>
    </w:p>
    <w:p w14:paraId="59047F11" w14:textId="77777777" w:rsidR="0060741A" w:rsidRPr="00A33B13" w:rsidRDefault="0060741A" w:rsidP="0060741A">
      <w:pPr>
        <w:jc w:val="both"/>
        <w:rPr>
          <w:rFonts w:ascii="Book Antiqua" w:hAnsi="Book Antiqua"/>
        </w:rPr>
      </w:pPr>
      <w:r w:rsidRPr="00A33B13">
        <w:rPr>
          <w:rFonts w:ascii="Book Antiqua" w:hAnsi="Book Antiqua"/>
        </w:rPr>
        <w:t>Nën-tema HUM 1.1 —  Kognitiv</w:t>
      </w:r>
    </w:p>
    <w:p w14:paraId="1C8BA14B" w14:textId="77777777" w:rsidR="0060741A" w:rsidRPr="00A33B13" w:rsidRDefault="0060741A" w:rsidP="0060741A">
      <w:pPr>
        <w:jc w:val="both"/>
        <w:rPr>
          <w:rFonts w:ascii="Book Antiqua" w:hAnsi="Book Antiqua"/>
        </w:rPr>
      </w:pPr>
      <w:r w:rsidRPr="00A33B13">
        <w:rPr>
          <w:rFonts w:ascii="Book Antiqua" w:hAnsi="Book Antiqua"/>
        </w:rPr>
        <w:t xml:space="preserve">TEMA HUM 2 — FAKTORËT MJEKËSOR DHE FIZIOLOGJIK </w:t>
      </w:r>
    </w:p>
    <w:p w14:paraId="33B78639" w14:textId="77777777" w:rsidR="0060741A" w:rsidRPr="00A33B13" w:rsidRDefault="0060741A" w:rsidP="0060741A">
      <w:pPr>
        <w:jc w:val="both"/>
        <w:rPr>
          <w:rFonts w:ascii="Book Antiqua" w:hAnsi="Book Antiqua"/>
        </w:rPr>
      </w:pPr>
      <w:r w:rsidRPr="00A33B13">
        <w:rPr>
          <w:rFonts w:ascii="Book Antiqua" w:hAnsi="Book Antiqua"/>
        </w:rPr>
        <w:t xml:space="preserve">Nën-tema HUM 2.1 —  Lodhja </w:t>
      </w:r>
    </w:p>
    <w:p w14:paraId="22A51997" w14:textId="77777777" w:rsidR="0060741A" w:rsidRPr="00A33B13" w:rsidRDefault="0060741A" w:rsidP="0060741A">
      <w:pPr>
        <w:jc w:val="both"/>
        <w:rPr>
          <w:rFonts w:ascii="Book Antiqua" w:hAnsi="Book Antiqua"/>
        </w:rPr>
      </w:pPr>
      <w:r w:rsidRPr="00A33B13">
        <w:rPr>
          <w:rFonts w:ascii="Book Antiqua" w:hAnsi="Book Antiqua"/>
        </w:rPr>
        <w:t>Nën-tema HUM 2.2 —  Përgatitja fizike</w:t>
      </w:r>
    </w:p>
    <w:p w14:paraId="32D38A60" w14:textId="77777777" w:rsidR="0060741A" w:rsidRPr="00A33B13" w:rsidRDefault="0060741A" w:rsidP="0060741A">
      <w:pPr>
        <w:jc w:val="both"/>
        <w:rPr>
          <w:rFonts w:ascii="Book Antiqua" w:hAnsi="Book Antiqua"/>
        </w:rPr>
      </w:pPr>
      <w:r w:rsidRPr="00A33B13">
        <w:rPr>
          <w:rFonts w:ascii="Book Antiqua" w:hAnsi="Book Antiqua"/>
        </w:rPr>
        <w:t xml:space="preserve">TEMA HUM 3 — FAKTORËT SOCIAL DHE ORGANIZATIV </w:t>
      </w:r>
    </w:p>
    <w:p w14:paraId="78705A84" w14:textId="77777777" w:rsidR="0060741A" w:rsidRPr="00A33B13" w:rsidRDefault="0060741A" w:rsidP="0060741A">
      <w:pPr>
        <w:jc w:val="both"/>
        <w:rPr>
          <w:rFonts w:ascii="Book Antiqua" w:hAnsi="Book Antiqua"/>
        </w:rPr>
      </w:pPr>
      <w:r w:rsidRPr="00A33B13">
        <w:rPr>
          <w:rFonts w:ascii="Book Antiqua" w:hAnsi="Book Antiqua"/>
        </w:rPr>
        <w:t xml:space="preserve">Nën-tema HUM 3.1 —  Menaxhimi i burimeve ekipore (TRM) </w:t>
      </w:r>
    </w:p>
    <w:p w14:paraId="094D6B66" w14:textId="77777777" w:rsidR="0060741A" w:rsidRPr="00A33B13" w:rsidRDefault="0060741A" w:rsidP="0060741A">
      <w:pPr>
        <w:jc w:val="both"/>
        <w:rPr>
          <w:rFonts w:ascii="Book Antiqua" w:hAnsi="Book Antiqua"/>
        </w:rPr>
      </w:pPr>
      <w:r w:rsidRPr="00A33B13">
        <w:rPr>
          <w:rFonts w:ascii="Book Antiqua" w:hAnsi="Book Antiqua"/>
        </w:rPr>
        <w:t xml:space="preserve">Nën-tema HUM 3.2 —  Puna ekipore dhe rolet e ekipit </w:t>
      </w:r>
    </w:p>
    <w:p w14:paraId="7A1DDBD4" w14:textId="77777777" w:rsidR="0060741A" w:rsidRPr="00A33B13" w:rsidRDefault="0060741A" w:rsidP="0060741A">
      <w:pPr>
        <w:jc w:val="both"/>
        <w:rPr>
          <w:rFonts w:ascii="Book Antiqua" w:hAnsi="Book Antiqua"/>
        </w:rPr>
      </w:pPr>
      <w:r w:rsidRPr="00A33B13">
        <w:rPr>
          <w:rFonts w:ascii="Book Antiqua" w:hAnsi="Book Antiqua"/>
        </w:rPr>
        <w:lastRenderedPageBreak/>
        <w:t xml:space="preserve">Nën-tema HUM 3.3 —  Sjellja e përgjegjshme </w:t>
      </w:r>
    </w:p>
    <w:p w14:paraId="6687418F" w14:textId="77777777" w:rsidR="0060741A" w:rsidRPr="00A33B13" w:rsidRDefault="0060741A" w:rsidP="0060741A">
      <w:pPr>
        <w:jc w:val="both"/>
        <w:rPr>
          <w:rFonts w:ascii="Book Antiqua" w:hAnsi="Book Antiqua"/>
        </w:rPr>
      </w:pPr>
      <w:r w:rsidRPr="00A33B13">
        <w:rPr>
          <w:rFonts w:ascii="Book Antiqua" w:hAnsi="Book Antiqua"/>
        </w:rPr>
        <w:t xml:space="preserve">TEMA HUM 4 — STRESI </w:t>
      </w:r>
    </w:p>
    <w:p w14:paraId="6DEAFA5D" w14:textId="77777777" w:rsidR="0060741A" w:rsidRPr="00A33B13" w:rsidRDefault="0060741A" w:rsidP="0060741A">
      <w:pPr>
        <w:jc w:val="both"/>
        <w:rPr>
          <w:rFonts w:ascii="Book Antiqua" w:hAnsi="Book Antiqua"/>
        </w:rPr>
      </w:pPr>
      <w:r w:rsidRPr="00A33B13">
        <w:rPr>
          <w:rFonts w:ascii="Book Antiqua" w:hAnsi="Book Antiqua"/>
        </w:rPr>
        <w:t>Nën-tema HUM 4.1 —  Stresi</w:t>
      </w:r>
    </w:p>
    <w:p w14:paraId="6A93C5CE" w14:textId="77777777" w:rsidR="0060741A" w:rsidRPr="00A33B13" w:rsidRDefault="0060741A" w:rsidP="0060741A">
      <w:pPr>
        <w:jc w:val="both"/>
        <w:rPr>
          <w:rFonts w:ascii="Book Antiqua" w:hAnsi="Book Antiqua"/>
        </w:rPr>
      </w:pPr>
      <w:r w:rsidRPr="00A33B13">
        <w:rPr>
          <w:rFonts w:ascii="Book Antiqua" w:hAnsi="Book Antiqua"/>
        </w:rPr>
        <w:t xml:space="preserve">Nën-tema HUM 4.2 —  Menaxhimi i stresit </w:t>
      </w:r>
    </w:p>
    <w:p w14:paraId="42187223" w14:textId="77777777" w:rsidR="0060741A" w:rsidRPr="00A33B13" w:rsidRDefault="0060741A" w:rsidP="0060741A">
      <w:pPr>
        <w:jc w:val="both"/>
        <w:rPr>
          <w:rFonts w:ascii="Book Antiqua" w:hAnsi="Book Antiqua"/>
        </w:rPr>
      </w:pPr>
      <w:r w:rsidRPr="00A33B13">
        <w:rPr>
          <w:rFonts w:ascii="Book Antiqua" w:hAnsi="Book Antiqua"/>
        </w:rPr>
        <w:t xml:space="preserve">TEMA HUM 5 — GABIMI NJERËZOR </w:t>
      </w:r>
    </w:p>
    <w:p w14:paraId="3EDF7DAF" w14:textId="77777777" w:rsidR="0060741A" w:rsidRPr="00A33B13" w:rsidRDefault="0060741A" w:rsidP="0060741A">
      <w:pPr>
        <w:jc w:val="both"/>
        <w:rPr>
          <w:rFonts w:ascii="Book Antiqua" w:hAnsi="Book Antiqua"/>
        </w:rPr>
      </w:pPr>
      <w:r w:rsidRPr="00A33B13">
        <w:rPr>
          <w:rFonts w:ascii="Book Antiqua" w:hAnsi="Book Antiqua"/>
        </w:rPr>
        <w:t xml:space="preserve">Nën-tema HUM 5.1 —  Gabimi njerëzor </w:t>
      </w:r>
    </w:p>
    <w:p w14:paraId="1EE57BAB" w14:textId="77777777" w:rsidR="0060741A" w:rsidRPr="00A33B13" w:rsidRDefault="0060741A" w:rsidP="0060741A">
      <w:pPr>
        <w:jc w:val="both"/>
        <w:rPr>
          <w:rFonts w:ascii="Book Antiqua" w:hAnsi="Book Antiqua"/>
        </w:rPr>
      </w:pPr>
      <w:r w:rsidRPr="00A33B13">
        <w:rPr>
          <w:rFonts w:ascii="Book Antiqua" w:hAnsi="Book Antiqua"/>
        </w:rPr>
        <w:t xml:space="preserve">Nën-tema HUM 5.2 —  Shkelja e rregullave </w:t>
      </w:r>
    </w:p>
    <w:p w14:paraId="64C60179" w14:textId="77777777" w:rsidR="0060741A" w:rsidRPr="00A33B13" w:rsidRDefault="0060741A" w:rsidP="0060741A">
      <w:pPr>
        <w:jc w:val="both"/>
        <w:rPr>
          <w:rFonts w:ascii="Book Antiqua" w:hAnsi="Book Antiqua"/>
        </w:rPr>
      </w:pPr>
      <w:r w:rsidRPr="00A33B13">
        <w:rPr>
          <w:rFonts w:ascii="Book Antiqua" w:hAnsi="Book Antiqua"/>
        </w:rPr>
        <w:t xml:space="preserve">TEMA HUM 6 — PUNA NË BASHKËPUNIM </w:t>
      </w:r>
    </w:p>
    <w:p w14:paraId="1B335B32" w14:textId="77777777" w:rsidR="0060741A" w:rsidRPr="00A33B13" w:rsidRDefault="0060741A" w:rsidP="0060741A">
      <w:pPr>
        <w:jc w:val="both"/>
        <w:rPr>
          <w:rFonts w:ascii="Book Antiqua" w:hAnsi="Book Antiqua"/>
        </w:rPr>
      </w:pPr>
      <w:r w:rsidRPr="00A33B13">
        <w:rPr>
          <w:rFonts w:ascii="Book Antiqua" w:hAnsi="Book Antiqua"/>
        </w:rPr>
        <w:t>Nën-tema HUM 6.1 —  Komunikimi</w:t>
      </w:r>
    </w:p>
    <w:p w14:paraId="1C3E57A5" w14:textId="77777777" w:rsidR="0060741A" w:rsidRPr="00A33B13" w:rsidRDefault="0060741A" w:rsidP="0060741A">
      <w:pPr>
        <w:jc w:val="both"/>
        <w:rPr>
          <w:rFonts w:ascii="Book Antiqua" w:hAnsi="Book Antiqua"/>
        </w:rPr>
      </w:pPr>
      <w:r w:rsidRPr="00A33B13">
        <w:rPr>
          <w:rFonts w:ascii="Book Antiqua" w:hAnsi="Book Antiqua"/>
        </w:rPr>
        <w:t xml:space="preserve">Nën-tema HUM 6.2 —  Puna në bashkëpunim brenda fushës së njëjtë të përgjegjësisë </w:t>
      </w:r>
    </w:p>
    <w:p w14:paraId="1EB51D8D" w14:textId="77777777" w:rsidR="0060741A" w:rsidRPr="00A33B13" w:rsidRDefault="0060741A" w:rsidP="0060741A">
      <w:pPr>
        <w:jc w:val="both"/>
        <w:rPr>
          <w:rFonts w:ascii="Book Antiqua" w:hAnsi="Book Antiqua"/>
        </w:rPr>
      </w:pPr>
      <w:r w:rsidRPr="00A33B13">
        <w:rPr>
          <w:rFonts w:ascii="Book Antiqua" w:hAnsi="Book Antiqua"/>
        </w:rPr>
        <w:t>Nën-tema HUM 6.3 —  Puna në bashkëpunim ndërmjet fushave të ndryshme të përgjegjësisë</w:t>
      </w:r>
    </w:p>
    <w:p w14:paraId="253B5E13" w14:textId="77777777" w:rsidR="0060741A" w:rsidRPr="00A33B13" w:rsidRDefault="0060741A" w:rsidP="0060741A">
      <w:pPr>
        <w:jc w:val="both"/>
        <w:rPr>
          <w:rFonts w:ascii="Book Antiqua" w:hAnsi="Book Antiqua"/>
        </w:rPr>
      </w:pPr>
      <w:r w:rsidRPr="00A33B13">
        <w:rPr>
          <w:rFonts w:ascii="Book Antiqua" w:hAnsi="Book Antiqua"/>
        </w:rPr>
        <w:t xml:space="preserve">Nën-tema HUM 6.4 —  Bashkëpunimi kontrollues/pilot </w:t>
      </w:r>
    </w:p>
    <w:p w14:paraId="7194CD0D" w14:textId="77777777" w:rsidR="0060741A" w:rsidRPr="00A33B13" w:rsidRDefault="0060741A" w:rsidP="0060741A">
      <w:pPr>
        <w:jc w:val="both"/>
        <w:rPr>
          <w:rFonts w:ascii="Book Antiqua" w:hAnsi="Book Antiqua"/>
          <w:b/>
        </w:rPr>
      </w:pPr>
      <w:r w:rsidRPr="00A33B13">
        <w:rPr>
          <w:rFonts w:ascii="Book Antiqua" w:hAnsi="Book Antiqua"/>
          <w:b/>
        </w:rPr>
        <w:t xml:space="preserve">LËNDA 8: PAJISJET DHE SISTEMET </w:t>
      </w:r>
    </w:p>
    <w:p w14:paraId="748B56DE" w14:textId="77777777" w:rsidR="0060741A" w:rsidRPr="00A33B13" w:rsidRDefault="0060741A" w:rsidP="0060741A">
      <w:pPr>
        <w:jc w:val="both"/>
        <w:rPr>
          <w:rFonts w:ascii="Book Antiqua" w:hAnsi="Book Antiqua"/>
        </w:rPr>
      </w:pPr>
      <w:r w:rsidRPr="00A33B13">
        <w:rPr>
          <w:rFonts w:ascii="Book Antiqua" w:hAnsi="Book Antiqua"/>
        </w:rPr>
        <w:t xml:space="preserve">TEMA EQPS 1 — KOMUNIKIMET ZANORE </w:t>
      </w:r>
    </w:p>
    <w:p w14:paraId="20907943" w14:textId="77777777" w:rsidR="0060741A" w:rsidRPr="00A33B13" w:rsidRDefault="0060741A" w:rsidP="0060741A">
      <w:pPr>
        <w:jc w:val="both"/>
        <w:rPr>
          <w:rFonts w:ascii="Book Antiqua" w:hAnsi="Book Antiqua"/>
        </w:rPr>
      </w:pPr>
      <w:r w:rsidRPr="00A33B13">
        <w:rPr>
          <w:rFonts w:ascii="Book Antiqua" w:hAnsi="Book Antiqua"/>
        </w:rPr>
        <w:t xml:space="preserve">Nën-tema EQPS 1.1 — Radio komunikimet </w:t>
      </w:r>
    </w:p>
    <w:p w14:paraId="6188C77E" w14:textId="77777777" w:rsidR="0060741A" w:rsidRPr="00A33B13" w:rsidRDefault="0060741A" w:rsidP="0060741A">
      <w:pPr>
        <w:jc w:val="both"/>
        <w:rPr>
          <w:rFonts w:ascii="Book Antiqua" w:hAnsi="Book Antiqua"/>
        </w:rPr>
      </w:pPr>
      <w:r w:rsidRPr="00A33B13">
        <w:rPr>
          <w:rFonts w:ascii="Book Antiqua" w:hAnsi="Book Antiqua"/>
        </w:rPr>
        <w:t>Nën-tema EQPS 1.2 —  Komunikimet e tjera zanore</w:t>
      </w:r>
    </w:p>
    <w:p w14:paraId="575A29E7" w14:textId="77777777" w:rsidR="0060741A" w:rsidRPr="00A33B13" w:rsidRDefault="0060741A" w:rsidP="0060741A">
      <w:pPr>
        <w:jc w:val="both"/>
        <w:rPr>
          <w:rFonts w:ascii="Book Antiqua" w:hAnsi="Book Antiqua"/>
        </w:rPr>
      </w:pPr>
      <w:r w:rsidRPr="00A33B13">
        <w:rPr>
          <w:rFonts w:ascii="Book Antiqua" w:hAnsi="Book Antiqua"/>
        </w:rPr>
        <w:t xml:space="preserve">TEMA EQPS 2 — AUTOMATIZIMI NË ATS </w:t>
      </w:r>
    </w:p>
    <w:p w14:paraId="390669CC" w14:textId="77777777" w:rsidR="0060741A" w:rsidRPr="00A33B13" w:rsidRDefault="0060741A" w:rsidP="0060741A">
      <w:pPr>
        <w:jc w:val="both"/>
        <w:rPr>
          <w:rFonts w:ascii="Book Antiqua" w:hAnsi="Book Antiqua"/>
        </w:rPr>
      </w:pPr>
      <w:r w:rsidRPr="00A33B13">
        <w:rPr>
          <w:rFonts w:ascii="Book Antiqua" w:hAnsi="Book Antiqua"/>
        </w:rPr>
        <w:t xml:space="preserve">Nën-tema EQPS 2.1 —  Rrjeti fiks i telekomunikacionit aeronautik (AFTN) </w:t>
      </w:r>
    </w:p>
    <w:p w14:paraId="461579A5" w14:textId="77777777" w:rsidR="0060741A" w:rsidRPr="00A33B13" w:rsidRDefault="0060741A" w:rsidP="0060741A">
      <w:pPr>
        <w:jc w:val="both"/>
        <w:rPr>
          <w:rFonts w:ascii="Book Antiqua" w:hAnsi="Book Antiqua"/>
        </w:rPr>
      </w:pPr>
      <w:r w:rsidRPr="00A33B13">
        <w:rPr>
          <w:rFonts w:ascii="Book Antiqua" w:hAnsi="Book Antiqua"/>
        </w:rPr>
        <w:t xml:space="preserve">Nën-tema EQPS 2.2 —  Shkëmbimi automatik i të dhënave </w:t>
      </w:r>
    </w:p>
    <w:p w14:paraId="40E8942B" w14:textId="77777777" w:rsidR="0060741A" w:rsidRPr="00A33B13" w:rsidRDefault="0060741A" w:rsidP="0060741A">
      <w:pPr>
        <w:jc w:val="both"/>
        <w:rPr>
          <w:rFonts w:ascii="Book Antiqua" w:hAnsi="Book Antiqua"/>
        </w:rPr>
      </w:pPr>
      <w:r w:rsidRPr="00A33B13">
        <w:rPr>
          <w:rFonts w:ascii="Book Antiqua" w:hAnsi="Book Antiqua"/>
        </w:rPr>
        <w:t xml:space="preserve">TEMA EQPS 3 — POZITA E PUNËS E KONTROLLUESIT </w:t>
      </w:r>
    </w:p>
    <w:p w14:paraId="35891EAC" w14:textId="77777777" w:rsidR="0060741A" w:rsidRPr="00A33B13" w:rsidRDefault="0060741A" w:rsidP="0060741A">
      <w:pPr>
        <w:jc w:val="both"/>
        <w:rPr>
          <w:rFonts w:ascii="Book Antiqua" w:hAnsi="Book Antiqua"/>
        </w:rPr>
      </w:pPr>
      <w:r w:rsidRPr="00A33B13">
        <w:rPr>
          <w:rFonts w:ascii="Book Antiqua" w:hAnsi="Book Antiqua"/>
        </w:rPr>
        <w:t xml:space="preserve">Nën-tema EQPS 3.1 —  Operimi dhe monitorimi i pajisjeve </w:t>
      </w:r>
    </w:p>
    <w:p w14:paraId="686A7949" w14:textId="77777777" w:rsidR="0060741A" w:rsidRPr="00A33B13" w:rsidRDefault="0060741A" w:rsidP="0060741A">
      <w:pPr>
        <w:jc w:val="both"/>
        <w:rPr>
          <w:rFonts w:ascii="Book Antiqua" w:hAnsi="Book Antiqua"/>
        </w:rPr>
      </w:pPr>
      <w:r w:rsidRPr="00A33B13">
        <w:rPr>
          <w:rFonts w:ascii="Book Antiqua" w:hAnsi="Book Antiqua"/>
        </w:rPr>
        <w:t xml:space="preserve">Nën-tema EQPS 3.2 —  Ekranet/shpërfaqjet e ssituatës dhe sistemet informative </w:t>
      </w:r>
    </w:p>
    <w:p w14:paraId="57BBC653" w14:textId="77777777" w:rsidR="0060741A" w:rsidRPr="00A33B13" w:rsidRDefault="0060741A" w:rsidP="0060741A">
      <w:pPr>
        <w:jc w:val="both"/>
        <w:rPr>
          <w:rFonts w:ascii="Book Antiqua" w:hAnsi="Book Antiqua"/>
        </w:rPr>
      </w:pPr>
      <w:r w:rsidRPr="00A33B13">
        <w:rPr>
          <w:rFonts w:ascii="Book Antiqua" w:hAnsi="Book Antiqua"/>
        </w:rPr>
        <w:t xml:space="preserve">Nën-tema EQPS 3.3 —  Sistemet e të dhënave të fluturimeve </w:t>
      </w:r>
    </w:p>
    <w:p w14:paraId="59B45211" w14:textId="77777777" w:rsidR="0060741A" w:rsidRPr="00A33B13" w:rsidRDefault="0060741A" w:rsidP="0060741A">
      <w:pPr>
        <w:jc w:val="both"/>
        <w:rPr>
          <w:rFonts w:ascii="Book Antiqua" w:hAnsi="Book Antiqua"/>
        </w:rPr>
      </w:pPr>
      <w:r w:rsidRPr="00A33B13">
        <w:rPr>
          <w:rFonts w:ascii="Book Antiqua" w:hAnsi="Book Antiqua"/>
        </w:rPr>
        <w:t xml:space="preserve">TEMA EQPS 4 — PAJISJET E ARDHSHME </w:t>
      </w:r>
    </w:p>
    <w:p w14:paraId="75BD2FF0" w14:textId="77777777" w:rsidR="0060741A" w:rsidRPr="00A33B13" w:rsidRDefault="0060741A" w:rsidP="0060741A">
      <w:pPr>
        <w:jc w:val="both"/>
        <w:rPr>
          <w:rFonts w:ascii="Book Antiqua" w:hAnsi="Book Antiqua"/>
        </w:rPr>
      </w:pPr>
      <w:r w:rsidRPr="00A33B13">
        <w:rPr>
          <w:rFonts w:ascii="Book Antiqua" w:hAnsi="Book Antiqua"/>
        </w:rPr>
        <w:t xml:space="preserve">Nën-tema EQPS 4.1 —  Zhvillimet e reja </w:t>
      </w:r>
    </w:p>
    <w:p w14:paraId="75E4FB40" w14:textId="77777777" w:rsidR="0060741A" w:rsidRPr="00A33B13" w:rsidRDefault="0060741A" w:rsidP="0060741A">
      <w:pPr>
        <w:jc w:val="both"/>
        <w:rPr>
          <w:rFonts w:ascii="Book Antiqua" w:hAnsi="Book Antiqua"/>
        </w:rPr>
      </w:pPr>
      <w:r w:rsidRPr="00A33B13">
        <w:rPr>
          <w:rFonts w:ascii="Book Antiqua" w:hAnsi="Book Antiqua"/>
        </w:rPr>
        <w:t xml:space="preserve">TEMA EQPS 5 — KUFIZIMET DHE DEGRADIMI I PAJISJEVE DHE SISTEMEVE </w:t>
      </w:r>
    </w:p>
    <w:p w14:paraId="6C87CA32" w14:textId="77777777" w:rsidR="0060741A" w:rsidRPr="00A33B13" w:rsidRDefault="0060741A" w:rsidP="0060741A">
      <w:pPr>
        <w:jc w:val="both"/>
        <w:rPr>
          <w:rFonts w:ascii="Book Antiqua" w:hAnsi="Book Antiqua"/>
        </w:rPr>
      </w:pPr>
      <w:r w:rsidRPr="00A33B13">
        <w:rPr>
          <w:rFonts w:ascii="Book Antiqua" w:hAnsi="Book Antiqua"/>
        </w:rPr>
        <w:t xml:space="preserve">Nën-tema EQPS 5.1 —  Reagimi ndaj kufizimeve </w:t>
      </w:r>
    </w:p>
    <w:p w14:paraId="3064DB6C" w14:textId="77777777" w:rsidR="0060741A" w:rsidRPr="00A33B13" w:rsidRDefault="0060741A" w:rsidP="0060741A">
      <w:pPr>
        <w:jc w:val="both"/>
        <w:rPr>
          <w:rFonts w:ascii="Book Antiqua" w:hAnsi="Book Antiqua"/>
        </w:rPr>
      </w:pPr>
      <w:r w:rsidRPr="00A33B13">
        <w:rPr>
          <w:rFonts w:ascii="Book Antiqua" w:hAnsi="Book Antiqua"/>
        </w:rPr>
        <w:t xml:space="preserve">Nën-tema EQPS 5.2 —  Degradimi i pajisjeve të komunikimit </w:t>
      </w:r>
    </w:p>
    <w:p w14:paraId="2842906F" w14:textId="77777777" w:rsidR="0060741A" w:rsidRPr="00A33B13" w:rsidRDefault="0060741A" w:rsidP="0060741A">
      <w:pPr>
        <w:jc w:val="both"/>
        <w:rPr>
          <w:rFonts w:ascii="Book Antiqua" w:hAnsi="Book Antiqua"/>
        </w:rPr>
      </w:pPr>
      <w:r w:rsidRPr="00A33B13">
        <w:rPr>
          <w:rFonts w:ascii="Book Antiqua" w:hAnsi="Book Antiqua"/>
        </w:rPr>
        <w:t xml:space="preserve">Nën-tema EQPS 5.3 —  Degradimi i pajisjeve të navigimit </w:t>
      </w:r>
    </w:p>
    <w:p w14:paraId="1CABAFC5" w14:textId="77777777" w:rsidR="0060741A" w:rsidRPr="00A33B13" w:rsidRDefault="0060741A" w:rsidP="0060741A">
      <w:pPr>
        <w:jc w:val="both"/>
        <w:rPr>
          <w:rFonts w:ascii="Book Antiqua" w:hAnsi="Book Antiqua"/>
          <w:b/>
        </w:rPr>
      </w:pPr>
    </w:p>
    <w:p w14:paraId="0182C9F3" w14:textId="77777777" w:rsidR="0060741A" w:rsidRPr="00A33B13" w:rsidRDefault="0060741A" w:rsidP="0060741A">
      <w:pPr>
        <w:jc w:val="both"/>
        <w:rPr>
          <w:rFonts w:ascii="Book Antiqua" w:hAnsi="Book Antiqua"/>
          <w:b/>
        </w:rPr>
      </w:pPr>
      <w:r w:rsidRPr="00A33B13">
        <w:rPr>
          <w:rFonts w:ascii="Book Antiqua" w:hAnsi="Book Antiqua"/>
          <w:b/>
        </w:rPr>
        <w:t xml:space="preserve">LËNDA 9: MJEDISI PROFESIONAL </w:t>
      </w:r>
    </w:p>
    <w:p w14:paraId="118A174B" w14:textId="77777777" w:rsidR="0060741A" w:rsidRPr="00A33B13" w:rsidRDefault="0060741A" w:rsidP="0060741A">
      <w:pPr>
        <w:jc w:val="both"/>
        <w:rPr>
          <w:rFonts w:ascii="Book Antiqua" w:hAnsi="Book Antiqua"/>
        </w:rPr>
      </w:pPr>
      <w:r w:rsidRPr="00A33B13">
        <w:rPr>
          <w:rFonts w:ascii="Book Antiqua" w:hAnsi="Book Antiqua"/>
        </w:rPr>
        <w:lastRenderedPageBreak/>
        <w:t>TEMA PEN 1 — FAMILIARIZIMI</w:t>
      </w:r>
    </w:p>
    <w:p w14:paraId="79AC4B92" w14:textId="77777777" w:rsidR="0060741A" w:rsidRPr="00A33B13" w:rsidRDefault="0060741A" w:rsidP="0060741A">
      <w:pPr>
        <w:jc w:val="both"/>
        <w:rPr>
          <w:rFonts w:ascii="Book Antiqua" w:hAnsi="Book Antiqua"/>
        </w:rPr>
      </w:pPr>
      <w:r w:rsidRPr="00A33B13">
        <w:rPr>
          <w:rFonts w:ascii="Book Antiqua" w:hAnsi="Book Antiqua"/>
        </w:rPr>
        <w:t xml:space="preserve">Nën-tema PEN 1.1 —  Vizita studimore në aerodrom </w:t>
      </w:r>
    </w:p>
    <w:p w14:paraId="61DC15A3" w14:textId="77777777" w:rsidR="0060741A" w:rsidRPr="00A33B13" w:rsidRDefault="0060741A" w:rsidP="0060741A">
      <w:pPr>
        <w:jc w:val="both"/>
        <w:rPr>
          <w:rFonts w:ascii="Book Antiqua" w:hAnsi="Book Antiqua"/>
        </w:rPr>
      </w:pPr>
      <w:r w:rsidRPr="00A33B13">
        <w:rPr>
          <w:rFonts w:ascii="Book Antiqua" w:hAnsi="Book Antiqua"/>
        </w:rPr>
        <w:t xml:space="preserve">TEMA PEN 2 — PËRDORUESIT E HAPËSIRËS AJRORE </w:t>
      </w:r>
    </w:p>
    <w:p w14:paraId="5336FE88" w14:textId="77777777" w:rsidR="0060741A" w:rsidRPr="00A33B13" w:rsidRDefault="0060741A" w:rsidP="0060741A">
      <w:pPr>
        <w:jc w:val="both"/>
        <w:rPr>
          <w:rFonts w:ascii="Book Antiqua" w:hAnsi="Book Antiqua"/>
        </w:rPr>
      </w:pPr>
      <w:r w:rsidRPr="00A33B13">
        <w:rPr>
          <w:rFonts w:ascii="Book Antiqua" w:hAnsi="Book Antiqua"/>
        </w:rPr>
        <w:t xml:space="preserve">Nën-tema PEN 2.1 —  Kontribuuesit në operacionet civile të ATS </w:t>
      </w:r>
    </w:p>
    <w:p w14:paraId="7FCF8BF5" w14:textId="77777777" w:rsidR="0060741A" w:rsidRPr="00A33B13" w:rsidRDefault="0060741A" w:rsidP="0060741A">
      <w:pPr>
        <w:jc w:val="both"/>
        <w:rPr>
          <w:rFonts w:ascii="Book Antiqua" w:hAnsi="Book Antiqua"/>
        </w:rPr>
      </w:pPr>
      <w:r w:rsidRPr="00A33B13">
        <w:rPr>
          <w:rFonts w:ascii="Book Antiqua" w:hAnsi="Book Antiqua"/>
        </w:rPr>
        <w:t xml:space="preserve">Nën-tema PEN 2.2 —  Kontribuuesit në operacionet ushtarake të ATS </w:t>
      </w:r>
    </w:p>
    <w:p w14:paraId="58392D10" w14:textId="77777777" w:rsidR="0060741A" w:rsidRPr="00A33B13" w:rsidRDefault="0060741A" w:rsidP="0060741A">
      <w:pPr>
        <w:jc w:val="both"/>
        <w:rPr>
          <w:rFonts w:ascii="Book Antiqua" w:hAnsi="Book Antiqua"/>
        </w:rPr>
      </w:pPr>
      <w:r w:rsidRPr="00A33B13">
        <w:rPr>
          <w:rFonts w:ascii="Book Antiqua" w:hAnsi="Book Antiqua"/>
        </w:rPr>
        <w:t xml:space="preserve">TEMA PEN 3 — MARRËDHËNIET ME KONSUMATORËT </w:t>
      </w:r>
    </w:p>
    <w:p w14:paraId="2482B0C8" w14:textId="77777777" w:rsidR="0060741A" w:rsidRPr="00A33B13" w:rsidRDefault="0060741A" w:rsidP="0060741A">
      <w:pPr>
        <w:jc w:val="both"/>
        <w:rPr>
          <w:rFonts w:ascii="Book Antiqua" w:hAnsi="Book Antiqua"/>
        </w:rPr>
      </w:pPr>
      <w:r w:rsidRPr="00A33B13">
        <w:rPr>
          <w:rFonts w:ascii="Book Antiqua" w:hAnsi="Book Antiqua"/>
        </w:rPr>
        <w:t xml:space="preserve">Nën-tema PEN 3.1 — Ofrimi i shërbimeve dhe kërkesat e përdoruesve </w:t>
      </w:r>
    </w:p>
    <w:p w14:paraId="44C4A6B2" w14:textId="77777777" w:rsidR="0060741A" w:rsidRPr="00A33B13" w:rsidRDefault="0060741A" w:rsidP="0060741A">
      <w:pPr>
        <w:jc w:val="both"/>
        <w:rPr>
          <w:rFonts w:ascii="Book Antiqua" w:hAnsi="Book Antiqua"/>
        </w:rPr>
      </w:pPr>
      <w:r w:rsidRPr="00A33B13">
        <w:rPr>
          <w:rFonts w:ascii="Book Antiqua" w:hAnsi="Book Antiqua"/>
        </w:rPr>
        <w:t>TEMA PEN 4 — MBROJTJA E MJEDISIT</w:t>
      </w:r>
    </w:p>
    <w:p w14:paraId="473BE3CA" w14:textId="77777777" w:rsidR="0060741A" w:rsidRPr="00A33B13" w:rsidRDefault="0060741A" w:rsidP="0060741A">
      <w:pPr>
        <w:jc w:val="both"/>
        <w:rPr>
          <w:rFonts w:ascii="Book Antiqua" w:hAnsi="Book Antiqua"/>
        </w:rPr>
      </w:pPr>
      <w:r w:rsidRPr="00A33B13">
        <w:rPr>
          <w:rFonts w:ascii="Book Antiqua" w:hAnsi="Book Antiqua"/>
        </w:rPr>
        <w:t xml:space="preserve">Nën-tema PEN 4.1 —  Mbrojtja e mjedisit </w:t>
      </w:r>
    </w:p>
    <w:p w14:paraId="5F9E9027" w14:textId="77777777" w:rsidR="0060741A" w:rsidRPr="00A33B13" w:rsidRDefault="0060741A" w:rsidP="0060741A">
      <w:pPr>
        <w:jc w:val="both"/>
        <w:rPr>
          <w:rFonts w:ascii="Book Antiqua" w:hAnsi="Book Antiqua"/>
          <w:b/>
        </w:rPr>
      </w:pPr>
      <w:r w:rsidRPr="00A33B13">
        <w:rPr>
          <w:rFonts w:ascii="Book Antiqua" w:hAnsi="Book Antiqua"/>
          <w:b/>
        </w:rPr>
        <w:t xml:space="preserve">LËNDA 10 — SITUATAT JONORMALE DHE EMERGJENTE </w:t>
      </w:r>
    </w:p>
    <w:p w14:paraId="610D04DA" w14:textId="77777777" w:rsidR="0060741A" w:rsidRPr="00A33B13" w:rsidRDefault="0060741A" w:rsidP="0060741A">
      <w:pPr>
        <w:jc w:val="both"/>
        <w:rPr>
          <w:rFonts w:ascii="Book Antiqua" w:hAnsi="Book Antiqua"/>
        </w:rPr>
      </w:pPr>
      <w:r w:rsidRPr="00A33B13">
        <w:rPr>
          <w:rFonts w:ascii="Book Antiqua" w:hAnsi="Book Antiqua"/>
        </w:rPr>
        <w:t xml:space="preserve">Nën-tema ABES 1.1 —  Përmbledhje e ABES </w:t>
      </w:r>
    </w:p>
    <w:p w14:paraId="4B80137C" w14:textId="77777777" w:rsidR="0060741A" w:rsidRPr="00A33B13" w:rsidRDefault="0060741A" w:rsidP="0060741A">
      <w:pPr>
        <w:jc w:val="both"/>
        <w:rPr>
          <w:rFonts w:ascii="Book Antiqua" w:hAnsi="Book Antiqua"/>
        </w:rPr>
      </w:pPr>
      <w:r w:rsidRPr="00A33B13">
        <w:rPr>
          <w:rFonts w:ascii="Book Antiqua" w:hAnsi="Book Antiqua"/>
        </w:rPr>
        <w:t>TEMA ABES 2 — PËRMIRËSIMI I SHKATHTËSIVE</w:t>
      </w:r>
    </w:p>
    <w:p w14:paraId="0B78524B" w14:textId="77777777" w:rsidR="0060741A" w:rsidRPr="00A33B13" w:rsidRDefault="0060741A" w:rsidP="0060741A">
      <w:pPr>
        <w:jc w:val="both"/>
        <w:rPr>
          <w:rFonts w:ascii="Book Antiqua" w:hAnsi="Book Antiqua"/>
        </w:rPr>
      </w:pPr>
      <w:r w:rsidRPr="00A33B13">
        <w:rPr>
          <w:rFonts w:ascii="Book Antiqua" w:hAnsi="Book Antiqua"/>
        </w:rPr>
        <w:t xml:space="preserve">Nën-tema ABES 2.1 —  Efikasiteti i komunikimit </w:t>
      </w:r>
    </w:p>
    <w:p w14:paraId="21F9BD59" w14:textId="77777777" w:rsidR="0060741A" w:rsidRPr="00A33B13" w:rsidRDefault="0060741A" w:rsidP="0060741A">
      <w:pPr>
        <w:jc w:val="both"/>
        <w:rPr>
          <w:rFonts w:ascii="Book Antiqua" w:hAnsi="Book Antiqua"/>
        </w:rPr>
      </w:pPr>
      <w:r w:rsidRPr="00A33B13">
        <w:rPr>
          <w:rFonts w:ascii="Book Antiqua" w:hAnsi="Book Antiqua"/>
        </w:rPr>
        <w:t xml:space="preserve">Nën-tema ABES 2.2 —  Shmangia e mbingarkesës mendore </w:t>
      </w:r>
    </w:p>
    <w:p w14:paraId="04E1B85B" w14:textId="77777777" w:rsidR="0060741A" w:rsidRPr="00A33B13" w:rsidRDefault="0060741A" w:rsidP="0060741A">
      <w:pPr>
        <w:jc w:val="both"/>
        <w:rPr>
          <w:rFonts w:ascii="Book Antiqua" w:hAnsi="Book Antiqua"/>
        </w:rPr>
      </w:pPr>
      <w:r w:rsidRPr="00A33B13">
        <w:rPr>
          <w:rFonts w:ascii="Book Antiqua" w:hAnsi="Book Antiqua"/>
        </w:rPr>
        <w:t xml:space="preserve">Nën-tema ABES 2.3 —  Bashkëpunimi ajër/tokë </w:t>
      </w:r>
    </w:p>
    <w:p w14:paraId="626A374D" w14:textId="77777777" w:rsidR="0060741A" w:rsidRPr="00A33B13" w:rsidRDefault="0060741A" w:rsidP="0060741A">
      <w:pPr>
        <w:jc w:val="both"/>
        <w:rPr>
          <w:rFonts w:ascii="Book Antiqua" w:hAnsi="Book Antiqua"/>
        </w:rPr>
      </w:pPr>
      <w:r w:rsidRPr="00A33B13">
        <w:rPr>
          <w:rFonts w:ascii="Book Antiqua" w:hAnsi="Book Antiqua"/>
        </w:rPr>
        <w:t xml:space="preserve">TEMA ABES 3 — PROCEDURAT PËR SITUATAT JONORMALE DHE EMERGJENTE </w:t>
      </w:r>
    </w:p>
    <w:p w14:paraId="1FD86050" w14:textId="77777777" w:rsidR="0060741A" w:rsidRPr="00A33B13" w:rsidRDefault="0060741A" w:rsidP="0060741A">
      <w:pPr>
        <w:jc w:val="both"/>
        <w:rPr>
          <w:rFonts w:ascii="Book Antiqua" w:hAnsi="Book Antiqua"/>
        </w:rPr>
      </w:pPr>
      <w:r w:rsidRPr="00A33B13">
        <w:rPr>
          <w:rFonts w:ascii="Book Antiqua" w:hAnsi="Book Antiqua"/>
        </w:rPr>
        <w:t xml:space="preserve">Nën-tema ABES 3.1 —  Zbatimi i procedurave për ABES </w:t>
      </w:r>
    </w:p>
    <w:p w14:paraId="4AF3A0A6" w14:textId="77777777" w:rsidR="0060741A" w:rsidRPr="00A33B13" w:rsidRDefault="0060741A" w:rsidP="0060741A">
      <w:pPr>
        <w:jc w:val="both"/>
        <w:rPr>
          <w:rFonts w:ascii="Book Antiqua" w:hAnsi="Book Antiqua"/>
        </w:rPr>
      </w:pPr>
      <w:r w:rsidRPr="00A33B13">
        <w:rPr>
          <w:rFonts w:ascii="Book Antiqua" w:hAnsi="Book Antiqua"/>
        </w:rPr>
        <w:t xml:space="preserve">Nën-tema ABES 3.2 —  Dështimi i radios </w:t>
      </w:r>
    </w:p>
    <w:p w14:paraId="7F66D3FF" w14:textId="77777777" w:rsidR="0060741A" w:rsidRPr="00A33B13" w:rsidRDefault="0060741A" w:rsidP="0060741A">
      <w:pPr>
        <w:jc w:val="both"/>
        <w:rPr>
          <w:rFonts w:ascii="Book Antiqua" w:hAnsi="Book Antiqua"/>
        </w:rPr>
      </w:pPr>
      <w:r w:rsidRPr="00A33B13">
        <w:rPr>
          <w:rFonts w:ascii="Book Antiqua" w:hAnsi="Book Antiqua"/>
        </w:rPr>
        <w:t xml:space="preserve">Nën-tema ABES 3.3 —  Interferenca e paligjshme dhe kërcënimi i bombës në avion </w:t>
      </w:r>
    </w:p>
    <w:p w14:paraId="26DFD9B8" w14:textId="77777777" w:rsidR="0060741A" w:rsidRPr="00A33B13" w:rsidRDefault="0060741A" w:rsidP="0060741A">
      <w:pPr>
        <w:jc w:val="both"/>
        <w:rPr>
          <w:rFonts w:ascii="Book Antiqua" w:hAnsi="Book Antiqua"/>
        </w:rPr>
      </w:pPr>
      <w:r w:rsidRPr="00A33B13">
        <w:rPr>
          <w:rFonts w:ascii="Book Antiqua" w:hAnsi="Book Antiqua"/>
        </w:rPr>
        <w:t xml:space="preserve">Nën-tema ABES 3.4 —  Avioni i humbur ose i paidentifikuar </w:t>
      </w:r>
    </w:p>
    <w:p w14:paraId="74B039E3" w14:textId="77777777" w:rsidR="0060741A" w:rsidRPr="00A33B13" w:rsidRDefault="0060741A" w:rsidP="0060741A">
      <w:pPr>
        <w:jc w:val="both"/>
        <w:rPr>
          <w:rFonts w:ascii="Book Antiqua" w:hAnsi="Book Antiqua"/>
        </w:rPr>
      </w:pPr>
      <w:r w:rsidRPr="00A33B13">
        <w:rPr>
          <w:rFonts w:ascii="Book Antiqua" w:hAnsi="Book Antiqua"/>
        </w:rPr>
        <w:t xml:space="preserve">Nën-tema ABES 3.5 —  Inkursioni i pistës </w:t>
      </w:r>
    </w:p>
    <w:p w14:paraId="27A9B5B3" w14:textId="77777777" w:rsidR="0060741A" w:rsidRPr="00A33B13" w:rsidRDefault="0060741A" w:rsidP="0060741A">
      <w:pPr>
        <w:jc w:val="both"/>
        <w:rPr>
          <w:rFonts w:ascii="Book Antiqua" w:hAnsi="Book Antiqua"/>
          <w:b/>
        </w:rPr>
      </w:pPr>
      <w:r w:rsidRPr="00A33B13">
        <w:rPr>
          <w:rFonts w:ascii="Book Antiqua" w:hAnsi="Book Antiqua"/>
          <w:b/>
        </w:rPr>
        <w:t>LËNDA 11: AERODROMËT</w:t>
      </w:r>
    </w:p>
    <w:p w14:paraId="34AC4DCC" w14:textId="77777777" w:rsidR="0060741A" w:rsidRPr="00A33B13" w:rsidRDefault="0060741A" w:rsidP="0060741A">
      <w:pPr>
        <w:jc w:val="both"/>
        <w:rPr>
          <w:rFonts w:ascii="Book Antiqua" w:hAnsi="Book Antiqua"/>
        </w:rPr>
      </w:pPr>
      <w:r w:rsidRPr="00A33B13">
        <w:rPr>
          <w:rFonts w:ascii="Book Antiqua" w:hAnsi="Book Antiqua"/>
        </w:rPr>
        <w:t xml:space="preserve">TEMA AGA 1 — TË DHËNAT E AERODROMIT, STRUKTURA/SKICA DHE KOORDINIMI  </w:t>
      </w:r>
    </w:p>
    <w:p w14:paraId="513166AC" w14:textId="77777777" w:rsidR="0060741A" w:rsidRPr="00A33B13" w:rsidRDefault="0060741A" w:rsidP="0060741A">
      <w:pPr>
        <w:jc w:val="both"/>
        <w:rPr>
          <w:rFonts w:ascii="Book Antiqua" w:hAnsi="Book Antiqua"/>
        </w:rPr>
      </w:pPr>
      <w:r w:rsidRPr="00A33B13">
        <w:rPr>
          <w:rFonts w:ascii="Book Antiqua" w:hAnsi="Book Antiqua"/>
        </w:rPr>
        <w:t xml:space="preserve">Nën-tema AGA 1.1 —  Përkufizimet </w:t>
      </w:r>
    </w:p>
    <w:p w14:paraId="6F3CACF9" w14:textId="77777777" w:rsidR="0060741A" w:rsidRPr="00A33B13" w:rsidRDefault="0060741A" w:rsidP="0060741A">
      <w:pPr>
        <w:jc w:val="both"/>
        <w:rPr>
          <w:rFonts w:ascii="Book Antiqua" w:hAnsi="Book Antiqua"/>
        </w:rPr>
      </w:pPr>
      <w:r w:rsidRPr="00A33B13">
        <w:rPr>
          <w:rFonts w:ascii="Book Antiqua" w:hAnsi="Book Antiqua"/>
        </w:rPr>
        <w:t>Nën-tema AGA 1.2 —  Koordinimi</w:t>
      </w:r>
    </w:p>
    <w:p w14:paraId="05C4BA28" w14:textId="77777777" w:rsidR="0060741A" w:rsidRPr="00A33B13" w:rsidRDefault="0060741A" w:rsidP="0060741A">
      <w:pPr>
        <w:jc w:val="both"/>
        <w:rPr>
          <w:rFonts w:ascii="Book Antiqua" w:hAnsi="Book Antiqua"/>
        </w:rPr>
      </w:pPr>
      <w:r w:rsidRPr="00A33B13">
        <w:rPr>
          <w:rFonts w:ascii="Book Antiqua" w:hAnsi="Book Antiqua"/>
        </w:rPr>
        <w:t xml:space="preserve">TEMA AGA 2 — ZONA E LËVIZJES </w:t>
      </w:r>
    </w:p>
    <w:p w14:paraId="67264102" w14:textId="77777777" w:rsidR="0060741A" w:rsidRPr="00A33B13" w:rsidRDefault="0060741A" w:rsidP="0060741A">
      <w:pPr>
        <w:jc w:val="both"/>
        <w:rPr>
          <w:rFonts w:ascii="Book Antiqua" w:hAnsi="Book Antiqua"/>
        </w:rPr>
      </w:pPr>
      <w:r w:rsidRPr="00A33B13">
        <w:rPr>
          <w:rFonts w:ascii="Book Antiqua" w:hAnsi="Book Antiqua"/>
        </w:rPr>
        <w:t xml:space="preserve">Nën-tema AGA 2.1 —  Zona e lëvizjes </w:t>
      </w:r>
    </w:p>
    <w:p w14:paraId="4198D792" w14:textId="77777777" w:rsidR="0060741A" w:rsidRPr="00A33B13" w:rsidRDefault="0060741A" w:rsidP="0060741A">
      <w:pPr>
        <w:jc w:val="both"/>
        <w:rPr>
          <w:rFonts w:ascii="Book Antiqua" w:hAnsi="Book Antiqua"/>
        </w:rPr>
      </w:pPr>
      <w:r w:rsidRPr="00A33B13">
        <w:rPr>
          <w:rFonts w:ascii="Book Antiqua" w:hAnsi="Book Antiqua"/>
        </w:rPr>
        <w:t xml:space="preserve">Nën-tema AGA 2.2 —  Zona e manovrimit </w:t>
      </w:r>
    </w:p>
    <w:p w14:paraId="1F92E0D2" w14:textId="77777777" w:rsidR="0060741A" w:rsidRPr="00A33B13" w:rsidRDefault="0060741A" w:rsidP="0060741A">
      <w:pPr>
        <w:jc w:val="both"/>
        <w:rPr>
          <w:rFonts w:ascii="Book Antiqua" w:hAnsi="Book Antiqua"/>
        </w:rPr>
      </w:pPr>
      <w:r w:rsidRPr="00A33B13">
        <w:rPr>
          <w:rFonts w:ascii="Book Antiqua" w:hAnsi="Book Antiqua"/>
        </w:rPr>
        <w:t>Nën-tema AGA 2.3 —  Pistat</w:t>
      </w:r>
    </w:p>
    <w:p w14:paraId="60C79787" w14:textId="77777777" w:rsidR="0060741A" w:rsidRPr="00A33B13" w:rsidRDefault="0060741A" w:rsidP="0060741A">
      <w:pPr>
        <w:jc w:val="both"/>
        <w:rPr>
          <w:rFonts w:ascii="Book Antiqua" w:hAnsi="Book Antiqua"/>
        </w:rPr>
      </w:pPr>
      <w:r w:rsidRPr="00A33B13">
        <w:rPr>
          <w:rFonts w:ascii="Book Antiqua" w:hAnsi="Book Antiqua"/>
        </w:rPr>
        <w:t>TEMA AGA 3 — PENGESAT</w:t>
      </w:r>
    </w:p>
    <w:p w14:paraId="640CFB92" w14:textId="77777777" w:rsidR="0060741A" w:rsidRPr="00A33B13" w:rsidRDefault="0060741A" w:rsidP="0060741A">
      <w:pPr>
        <w:jc w:val="both"/>
        <w:rPr>
          <w:rFonts w:ascii="Book Antiqua" w:hAnsi="Book Antiqua"/>
        </w:rPr>
      </w:pPr>
      <w:r w:rsidRPr="00A33B13">
        <w:rPr>
          <w:rFonts w:ascii="Book Antiqua" w:hAnsi="Book Antiqua"/>
        </w:rPr>
        <w:t xml:space="preserve">Nën-tema AGA 3.1 —  Hapësira ajrore pa pengesa përreth aerodromëve </w:t>
      </w:r>
    </w:p>
    <w:p w14:paraId="611BEE99" w14:textId="77777777" w:rsidR="0060741A" w:rsidRPr="00A33B13" w:rsidRDefault="0060741A" w:rsidP="0060741A">
      <w:pPr>
        <w:jc w:val="both"/>
        <w:rPr>
          <w:rFonts w:ascii="Book Antiqua" w:hAnsi="Book Antiqua"/>
        </w:rPr>
      </w:pPr>
      <w:r w:rsidRPr="00A33B13">
        <w:rPr>
          <w:rFonts w:ascii="Book Antiqua" w:hAnsi="Book Antiqua"/>
        </w:rPr>
        <w:lastRenderedPageBreak/>
        <w:t xml:space="preserve">TEMA AGA 4 — PAJISJET E NDRYSHME </w:t>
      </w:r>
    </w:p>
    <w:p w14:paraId="079D4644" w14:textId="77777777" w:rsidR="0060741A" w:rsidRPr="00A33B13" w:rsidRDefault="0060741A" w:rsidP="0060741A">
      <w:pPr>
        <w:rPr>
          <w:rFonts w:ascii="Book Antiqua" w:hAnsi="Book Antiqua"/>
        </w:rPr>
      </w:pPr>
      <w:r w:rsidRPr="00A33B13">
        <w:rPr>
          <w:rFonts w:ascii="Book Antiqua" w:hAnsi="Book Antiqua"/>
        </w:rPr>
        <w:t xml:space="preserve">Nën-tema AGA 4.1 —  Lokacioni  </w:t>
      </w:r>
    </w:p>
    <w:p w14:paraId="379D5AA6" w14:textId="77777777" w:rsidR="0060741A" w:rsidRPr="00A33B13" w:rsidRDefault="0060741A" w:rsidP="0060741A">
      <w:pPr>
        <w:jc w:val="both"/>
        <w:rPr>
          <w:rFonts w:ascii="Book Antiqua" w:hAnsi="Book Antiqua"/>
        </w:rPr>
      </w:pPr>
    </w:p>
    <w:p w14:paraId="2AAB51C5" w14:textId="77777777" w:rsidR="0060741A" w:rsidRPr="00A33B13" w:rsidRDefault="0060741A" w:rsidP="0060741A">
      <w:pPr>
        <w:jc w:val="both"/>
        <w:rPr>
          <w:rFonts w:ascii="Book Antiqua" w:hAnsi="Book Antiqua"/>
        </w:rPr>
      </w:pPr>
    </w:p>
    <w:p w14:paraId="096CC6A4" w14:textId="77777777" w:rsidR="0060741A" w:rsidRPr="00A33B13" w:rsidRDefault="0060741A" w:rsidP="0060741A">
      <w:pPr>
        <w:jc w:val="both"/>
        <w:rPr>
          <w:rFonts w:ascii="Book Antiqua" w:hAnsi="Book Antiqua"/>
        </w:rPr>
      </w:pPr>
    </w:p>
    <w:p w14:paraId="2D0D2D6A" w14:textId="77777777" w:rsidR="0060741A" w:rsidRPr="00A33B13" w:rsidRDefault="0060741A" w:rsidP="0060741A">
      <w:pPr>
        <w:jc w:val="both"/>
        <w:rPr>
          <w:rFonts w:ascii="Book Antiqua" w:hAnsi="Book Antiqua"/>
        </w:rPr>
      </w:pPr>
    </w:p>
    <w:p w14:paraId="6D93F8F2" w14:textId="77777777" w:rsidR="0060741A" w:rsidRPr="00A33B13" w:rsidRDefault="0060741A" w:rsidP="0060741A">
      <w:pPr>
        <w:jc w:val="both"/>
        <w:rPr>
          <w:rFonts w:ascii="Book Antiqua" w:hAnsi="Book Antiqua"/>
        </w:rPr>
      </w:pPr>
    </w:p>
    <w:p w14:paraId="60C25A04" w14:textId="77777777" w:rsidR="0060741A" w:rsidRPr="00A33B13" w:rsidRDefault="0060741A" w:rsidP="0060741A">
      <w:pPr>
        <w:jc w:val="both"/>
        <w:rPr>
          <w:rFonts w:ascii="Book Antiqua" w:hAnsi="Book Antiqua"/>
        </w:rPr>
      </w:pPr>
    </w:p>
    <w:p w14:paraId="1B044045" w14:textId="77777777" w:rsidR="0060741A" w:rsidRPr="00A33B13" w:rsidRDefault="0060741A" w:rsidP="0060741A">
      <w:pPr>
        <w:jc w:val="both"/>
        <w:rPr>
          <w:rFonts w:ascii="Book Antiqua" w:hAnsi="Book Antiqua"/>
        </w:rPr>
      </w:pPr>
    </w:p>
    <w:p w14:paraId="0D22515D" w14:textId="77777777" w:rsidR="0060741A" w:rsidRPr="00A33B13" w:rsidRDefault="0060741A" w:rsidP="0060741A">
      <w:pPr>
        <w:jc w:val="both"/>
        <w:rPr>
          <w:rFonts w:ascii="Book Antiqua" w:hAnsi="Book Antiqua"/>
        </w:rPr>
      </w:pPr>
    </w:p>
    <w:p w14:paraId="78981C65" w14:textId="77777777" w:rsidR="0060741A" w:rsidRPr="00A33B13" w:rsidRDefault="0060741A" w:rsidP="0060741A">
      <w:pPr>
        <w:jc w:val="both"/>
        <w:rPr>
          <w:rFonts w:ascii="Book Antiqua" w:hAnsi="Book Antiqua"/>
        </w:rPr>
      </w:pPr>
    </w:p>
    <w:p w14:paraId="7E86570F" w14:textId="77777777" w:rsidR="0060741A" w:rsidRPr="00A33B13" w:rsidRDefault="0060741A" w:rsidP="0060741A">
      <w:pPr>
        <w:jc w:val="both"/>
        <w:rPr>
          <w:rFonts w:ascii="Book Antiqua" w:hAnsi="Book Antiqua"/>
        </w:rPr>
      </w:pPr>
    </w:p>
    <w:p w14:paraId="02C6CAC5" w14:textId="77777777" w:rsidR="0060741A" w:rsidRPr="00A33B13" w:rsidRDefault="0060741A" w:rsidP="0060741A">
      <w:pPr>
        <w:jc w:val="both"/>
        <w:rPr>
          <w:rFonts w:ascii="Book Antiqua" w:hAnsi="Book Antiqua"/>
        </w:rPr>
      </w:pPr>
    </w:p>
    <w:p w14:paraId="1F5DA5D6" w14:textId="77777777" w:rsidR="0060741A" w:rsidRPr="00A33B13" w:rsidRDefault="0060741A" w:rsidP="0060741A">
      <w:pPr>
        <w:jc w:val="both"/>
        <w:rPr>
          <w:rFonts w:ascii="Book Antiqua" w:hAnsi="Book Antiqua"/>
        </w:rPr>
      </w:pPr>
    </w:p>
    <w:p w14:paraId="66AFB40C" w14:textId="77777777" w:rsidR="0060741A" w:rsidRPr="00A33B13" w:rsidRDefault="0060741A" w:rsidP="0060741A">
      <w:pPr>
        <w:jc w:val="both"/>
        <w:rPr>
          <w:rFonts w:ascii="Book Antiqua" w:hAnsi="Book Antiqua"/>
        </w:rPr>
      </w:pPr>
    </w:p>
    <w:p w14:paraId="7D9B0EC4" w14:textId="77777777" w:rsidR="0060741A" w:rsidRPr="00A33B13" w:rsidRDefault="0060741A" w:rsidP="0060741A">
      <w:pPr>
        <w:jc w:val="both"/>
        <w:rPr>
          <w:rFonts w:ascii="Book Antiqua" w:hAnsi="Book Antiqua"/>
        </w:rPr>
      </w:pPr>
    </w:p>
    <w:p w14:paraId="40927050" w14:textId="77777777" w:rsidR="0060741A" w:rsidRPr="00A33B13" w:rsidRDefault="0060741A" w:rsidP="0060741A">
      <w:pPr>
        <w:jc w:val="both"/>
        <w:rPr>
          <w:rFonts w:ascii="Book Antiqua" w:hAnsi="Book Antiqua"/>
        </w:rPr>
      </w:pPr>
    </w:p>
    <w:p w14:paraId="4CEB7152" w14:textId="77777777" w:rsidR="0060741A" w:rsidRPr="00A33B13" w:rsidRDefault="0060741A" w:rsidP="0060741A">
      <w:pPr>
        <w:jc w:val="both"/>
        <w:rPr>
          <w:rFonts w:ascii="Book Antiqua" w:hAnsi="Book Antiqua"/>
        </w:rPr>
      </w:pPr>
    </w:p>
    <w:p w14:paraId="7F6742D5" w14:textId="77777777" w:rsidR="0060741A" w:rsidRPr="00A33B13" w:rsidRDefault="0060741A" w:rsidP="0060741A">
      <w:pPr>
        <w:jc w:val="both"/>
        <w:rPr>
          <w:rFonts w:ascii="Book Antiqua" w:hAnsi="Book Antiqua"/>
        </w:rPr>
      </w:pPr>
    </w:p>
    <w:p w14:paraId="377BE2BC" w14:textId="77777777" w:rsidR="0060741A" w:rsidRPr="00A33B13" w:rsidRDefault="0060741A" w:rsidP="0060741A">
      <w:pPr>
        <w:tabs>
          <w:tab w:val="left" w:pos="1890"/>
        </w:tabs>
        <w:jc w:val="center"/>
        <w:rPr>
          <w:rFonts w:ascii="Book Antiqua" w:hAnsi="Book Antiqua"/>
          <w:b/>
        </w:rPr>
      </w:pPr>
      <w:r w:rsidRPr="00A33B13">
        <w:rPr>
          <w:rFonts w:ascii="Book Antiqua" w:hAnsi="Book Antiqua"/>
          <w:b/>
        </w:rPr>
        <w:t>Shtojca 5 e Aneksit I</w:t>
      </w:r>
    </w:p>
    <w:p w14:paraId="26B61BCB" w14:textId="77777777" w:rsidR="0060741A" w:rsidRPr="00A33B13" w:rsidRDefault="00226171" w:rsidP="0060741A">
      <w:pPr>
        <w:jc w:val="center"/>
        <w:rPr>
          <w:rFonts w:ascii="Book Antiqua" w:hAnsi="Book Antiqua"/>
          <w:b/>
        </w:rPr>
      </w:pPr>
      <w:r>
        <w:rPr>
          <w:rFonts w:ascii="Book Antiqua" w:hAnsi="Book Antiqua"/>
          <w:b/>
        </w:rPr>
        <w:t>GRADIM</w:t>
      </w:r>
      <w:r w:rsidR="0060741A" w:rsidRPr="00A33B13">
        <w:rPr>
          <w:rFonts w:ascii="Book Antiqua" w:hAnsi="Book Antiqua"/>
          <w:b/>
        </w:rPr>
        <w:t>I KONTROLLI PROCEDURAL I AFRIMIT (APP) (Referenca: Aneksi I - PJESA ATCO Nën-pjesa D, Seksioni 2, ATCO.D.010(a)(2)(iii))</w:t>
      </w:r>
    </w:p>
    <w:p w14:paraId="3354F7E4" w14:textId="77777777" w:rsidR="0060741A" w:rsidRPr="00A33B13" w:rsidRDefault="0060741A" w:rsidP="0060741A">
      <w:pPr>
        <w:jc w:val="both"/>
        <w:rPr>
          <w:rFonts w:ascii="Book Antiqua" w:hAnsi="Book Antiqua"/>
        </w:rPr>
      </w:pPr>
      <w:r w:rsidRPr="00A33B13">
        <w:rPr>
          <w:rFonts w:ascii="Book Antiqua" w:hAnsi="Book Antiqua"/>
        </w:rPr>
        <w:t>TABELA E PËRMBAJTJES</w:t>
      </w:r>
    </w:p>
    <w:p w14:paraId="5DB6A1B2" w14:textId="77777777" w:rsidR="0060741A" w:rsidRPr="00A33B13" w:rsidRDefault="0060741A" w:rsidP="0060741A">
      <w:pPr>
        <w:jc w:val="both"/>
        <w:rPr>
          <w:rFonts w:ascii="Book Antiqua" w:hAnsi="Book Antiqua"/>
        </w:rPr>
      </w:pPr>
      <w:r w:rsidRPr="00A33B13">
        <w:rPr>
          <w:rFonts w:ascii="Book Antiqua" w:hAnsi="Book Antiqua"/>
        </w:rPr>
        <w:t xml:space="preserve">LËNDA 1: HYRJE NË KURS </w:t>
      </w:r>
    </w:p>
    <w:p w14:paraId="42660886" w14:textId="77777777" w:rsidR="0060741A" w:rsidRPr="00A33B13" w:rsidRDefault="0060741A" w:rsidP="0060741A">
      <w:pPr>
        <w:jc w:val="both"/>
        <w:rPr>
          <w:rFonts w:ascii="Book Antiqua" w:hAnsi="Book Antiqua"/>
        </w:rPr>
      </w:pPr>
      <w:r w:rsidRPr="00A33B13">
        <w:rPr>
          <w:rFonts w:ascii="Book Antiqua" w:hAnsi="Book Antiqua"/>
        </w:rPr>
        <w:t xml:space="preserve">LËNDA 2: LIGJI I AVIACIONIT </w:t>
      </w:r>
    </w:p>
    <w:p w14:paraId="5F61D4DE" w14:textId="77777777" w:rsidR="0060741A" w:rsidRPr="00A33B13" w:rsidRDefault="0060741A" w:rsidP="0060741A">
      <w:pPr>
        <w:jc w:val="both"/>
        <w:rPr>
          <w:rFonts w:ascii="Book Antiqua" w:hAnsi="Book Antiqua"/>
        </w:rPr>
      </w:pPr>
      <w:r w:rsidRPr="00A33B13">
        <w:rPr>
          <w:rFonts w:ascii="Book Antiqua" w:hAnsi="Book Antiqua"/>
        </w:rPr>
        <w:t xml:space="preserve">LËNDA 3: MENAXHIMI I TRAFIKUT AJROR </w:t>
      </w:r>
    </w:p>
    <w:p w14:paraId="473040D5" w14:textId="77777777" w:rsidR="0060741A" w:rsidRPr="00A33B13" w:rsidRDefault="0060741A" w:rsidP="0060741A">
      <w:pPr>
        <w:jc w:val="both"/>
        <w:rPr>
          <w:rFonts w:ascii="Book Antiqua" w:hAnsi="Book Antiqua"/>
        </w:rPr>
      </w:pPr>
      <w:r w:rsidRPr="00A33B13">
        <w:rPr>
          <w:rFonts w:ascii="Book Antiqua" w:hAnsi="Book Antiqua"/>
        </w:rPr>
        <w:t xml:space="preserve">LËNDA 4: METEOROLOGJIA </w:t>
      </w:r>
    </w:p>
    <w:p w14:paraId="213412B5" w14:textId="77777777" w:rsidR="0060741A" w:rsidRPr="00A33B13" w:rsidRDefault="0060741A" w:rsidP="0060741A">
      <w:pPr>
        <w:jc w:val="both"/>
        <w:rPr>
          <w:rFonts w:ascii="Book Antiqua" w:hAnsi="Book Antiqua"/>
        </w:rPr>
      </w:pPr>
      <w:r w:rsidRPr="00A33B13">
        <w:rPr>
          <w:rFonts w:ascii="Book Antiqua" w:hAnsi="Book Antiqua"/>
        </w:rPr>
        <w:t>LËNDA 5: NAVIGIMI</w:t>
      </w:r>
    </w:p>
    <w:p w14:paraId="65BE6FBC" w14:textId="77777777" w:rsidR="0060741A" w:rsidRPr="00A33B13" w:rsidRDefault="0060741A" w:rsidP="0060741A">
      <w:pPr>
        <w:jc w:val="both"/>
        <w:rPr>
          <w:rFonts w:ascii="Book Antiqua" w:hAnsi="Book Antiqua"/>
        </w:rPr>
      </w:pPr>
      <w:r w:rsidRPr="00A33B13">
        <w:rPr>
          <w:rFonts w:ascii="Book Antiqua" w:hAnsi="Book Antiqua"/>
        </w:rPr>
        <w:t xml:space="preserve">LËNDA 6: AVIONËT </w:t>
      </w:r>
    </w:p>
    <w:p w14:paraId="55D17229" w14:textId="77777777" w:rsidR="0060741A" w:rsidRPr="00A33B13" w:rsidRDefault="0060741A" w:rsidP="0060741A">
      <w:pPr>
        <w:jc w:val="both"/>
        <w:rPr>
          <w:rFonts w:ascii="Book Antiqua" w:hAnsi="Book Antiqua"/>
        </w:rPr>
      </w:pPr>
      <w:r w:rsidRPr="00A33B13">
        <w:rPr>
          <w:rFonts w:ascii="Book Antiqua" w:hAnsi="Book Antiqua"/>
        </w:rPr>
        <w:t xml:space="preserve">LËNDA 7: FAKTORËT NJERËZOR </w:t>
      </w:r>
    </w:p>
    <w:p w14:paraId="5F157A31" w14:textId="77777777" w:rsidR="0060741A" w:rsidRPr="00A33B13" w:rsidRDefault="0060741A" w:rsidP="0060741A">
      <w:pPr>
        <w:jc w:val="both"/>
        <w:rPr>
          <w:rFonts w:ascii="Book Antiqua" w:hAnsi="Book Antiqua"/>
        </w:rPr>
      </w:pPr>
      <w:r w:rsidRPr="00A33B13">
        <w:rPr>
          <w:rFonts w:ascii="Book Antiqua" w:hAnsi="Book Antiqua"/>
        </w:rPr>
        <w:t>LËNDA 8: PAJISJET DHE SISTEMET</w:t>
      </w:r>
    </w:p>
    <w:p w14:paraId="55FD87D6" w14:textId="77777777" w:rsidR="0060741A" w:rsidRPr="00A33B13" w:rsidRDefault="0060741A" w:rsidP="0060741A">
      <w:pPr>
        <w:jc w:val="both"/>
        <w:rPr>
          <w:rFonts w:ascii="Book Antiqua" w:hAnsi="Book Antiqua"/>
        </w:rPr>
      </w:pPr>
      <w:r w:rsidRPr="00A33B13">
        <w:rPr>
          <w:rFonts w:ascii="Book Antiqua" w:hAnsi="Book Antiqua"/>
        </w:rPr>
        <w:lastRenderedPageBreak/>
        <w:t xml:space="preserve">LËNDA 9: MJEDISI PROFESIONAL </w:t>
      </w:r>
    </w:p>
    <w:p w14:paraId="7A50F501" w14:textId="77777777" w:rsidR="0060741A" w:rsidRPr="00A33B13" w:rsidRDefault="0060741A" w:rsidP="0060741A">
      <w:pPr>
        <w:jc w:val="both"/>
        <w:rPr>
          <w:rFonts w:ascii="Book Antiqua" w:hAnsi="Book Antiqua"/>
        </w:rPr>
      </w:pPr>
      <w:r w:rsidRPr="00A33B13">
        <w:rPr>
          <w:rFonts w:ascii="Book Antiqua" w:hAnsi="Book Antiqua"/>
        </w:rPr>
        <w:t xml:space="preserve">LËNDA 10: SITUATAT JONORMALE DHE EMERGJENTE </w:t>
      </w:r>
    </w:p>
    <w:p w14:paraId="0ED42685" w14:textId="77777777" w:rsidR="0060741A" w:rsidRPr="00A33B13" w:rsidRDefault="0060741A" w:rsidP="0060741A">
      <w:pPr>
        <w:jc w:val="both"/>
        <w:rPr>
          <w:rFonts w:ascii="Book Antiqua" w:hAnsi="Book Antiqua"/>
        </w:rPr>
      </w:pPr>
      <w:r w:rsidRPr="00A33B13">
        <w:rPr>
          <w:rFonts w:ascii="Book Antiqua" w:hAnsi="Book Antiqua"/>
        </w:rPr>
        <w:t xml:space="preserve">LËNDA 11: AERODROMËT  </w:t>
      </w:r>
    </w:p>
    <w:p w14:paraId="7BD6793B" w14:textId="77777777" w:rsidR="0060741A" w:rsidRPr="00A33B13" w:rsidRDefault="0060741A" w:rsidP="0060741A">
      <w:pPr>
        <w:jc w:val="both"/>
        <w:rPr>
          <w:rFonts w:ascii="Book Antiqua" w:hAnsi="Book Antiqua"/>
          <w:b/>
        </w:rPr>
      </w:pPr>
    </w:p>
    <w:p w14:paraId="6DF5C01F" w14:textId="77777777" w:rsidR="0060741A" w:rsidRPr="00A33B13" w:rsidRDefault="0060741A" w:rsidP="0060741A">
      <w:pPr>
        <w:jc w:val="both"/>
        <w:rPr>
          <w:rFonts w:ascii="Book Antiqua" w:hAnsi="Book Antiqua"/>
          <w:b/>
        </w:rPr>
      </w:pPr>
      <w:r w:rsidRPr="00A33B13">
        <w:rPr>
          <w:rFonts w:ascii="Book Antiqua" w:hAnsi="Book Antiqua"/>
          <w:b/>
        </w:rPr>
        <w:t>LËNDA 1: HYRJE NË KURS</w:t>
      </w:r>
    </w:p>
    <w:p w14:paraId="07D8507D" w14:textId="77777777" w:rsidR="0060741A" w:rsidRPr="00A33B13" w:rsidRDefault="0060741A" w:rsidP="0060741A">
      <w:pPr>
        <w:jc w:val="both"/>
        <w:rPr>
          <w:rFonts w:ascii="Book Antiqua" w:hAnsi="Book Antiqua"/>
        </w:rPr>
      </w:pPr>
      <w:r w:rsidRPr="00A33B13">
        <w:rPr>
          <w:rFonts w:ascii="Book Antiqua" w:hAnsi="Book Antiqua"/>
        </w:rPr>
        <w:t>TEMA INTR 1 - MENAXHIMI I KURSIT</w:t>
      </w:r>
    </w:p>
    <w:p w14:paraId="10947C31" w14:textId="77777777" w:rsidR="0060741A" w:rsidRPr="00A33B13" w:rsidRDefault="0060741A" w:rsidP="0060741A">
      <w:pPr>
        <w:jc w:val="both"/>
        <w:rPr>
          <w:rFonts w:ascii="Book Antiqua" w:hAnsi="Book Antiqua"/>
        </w:rPr>
      </w:pPr>
      <w:r w:rsidRPr="00A33B13">
        <w:rPr>
          <w:rFonts w:ascii="Book Antiqua" w:hAnsi="Book Antiqua"/>
        </w:rPr>
        <w:t>Nën-tema INTR 1.1 – Prezantimi i kursit</w:t>
      </w:r>
    </w:p>
    <w:p w14:paraId="2B6D20CB" w14:textId="77777777" w:rsidR="0060741A" w:rsidRPr="00A33B13" w:rsidRDefault="0060741A" w:rsidP="0060741A">
      <w:pPr>
        <w:jc w:val="both"/>
        <w:rPr>
          <w:rFonts w:ascii="Book Antiqua" w:hAnsi="Book Antiqua"/>
        </w:rPr>
      </w:pPr>
      <w:r w:rsidRPr="00A33B13">
        <w:rPr>
          <w:rFonts w:ascii="Book Antiqua" w:hAnsi="Book Antiqua"/>
        </w:rPr>
        <w:t>Nën-tema INTR 1.2 - Administrimi i kursit</w:t>
      </w:r>
    </w:p>
    <w:p w14:paraId="148FE00B" w14:textId="77777777" w:rsidR="0060741A" w:rsidRPr="00A33B13" w:rsidRDefault="0060741A" w:rsidP="0060741A">
      <w:pPr>
        <w:jc w:val="both"/>
        <w:rPr>
          <w:rFonts w:ascii="Book Antiqua" w:hAnsi="Book Antiqua"/>
        </w:rPr>
      </w:pPr>
      <w:r w:rsidRPr="00A33B13">
        <w:rPr>
          <w:rFonts w:ascii="Book Antiqua" w:hAnsi="Book Antiqua"/>
        </w:rPr>
        <w:t>Nën-tema INTR 1.3 - Materiali i studimit dhe dokumentacioni i trajnimit</w:t>
      </w:r>
    </w:p>
    <w:p w14:paraId="6E92C6BB" w14:textId="77777777" w:rsidR="0060741A" w:rsidRPr="00A33B13" w:rsidRDefault="0060741A" w:rsidP="0060741A">
      <w:pPr>
        <w:jc w:val="both"/>
        <w:rPr>
          <w:rFonts w:ascii="Book Antiqua" w:hAnsi="Book Antiqua"/>
        </w:rPr>
      </w:pPr>
      <w:r w:rsidRPr="00A33B13">
        <w:rPr>
          <w:rFonts w:ascii="Book Antiqua" w:hAnsi="Book Antiqua"/>
        </w:rPr>
        <w:t>TEMA 2 INTR- HYRJE NË KURSET E TRAJNIMIT TË ATC</w:t>
      </w:r>
    </w:p>
    <w:p w14:paraId="0FDEF1BE" w14:textId="77777777" w:rsidR="0060741A" w:rsidRPr="00A33B13" w:rsidRDefault="0060741A" w:rsidP="0060741A">
      <w:pPr>
        <w:jc w:val="both"/>
        <w:rPr>
          <w:rFonts w:ascii="Book Antiqua" w:hAnsi="Book Antiqua"/>
        </w:rPr>
      </w:pPr>
      <w:r w:rsidRPr="00A33B13">
        <w:rPr>
          <w:rFonts w:ascii="Book Antiqua" w:hAnsi="Book Antiqua"/>
        </w:rPr>
        <w:t>Nën-tema INTR 2.1 - Përmbajtja dhe organizimi i kursit</w:t>
      </w:r>
    </w:p>
    <w:p w14:paraId="76ECB899" w14:textId="77777777" w:rsidR="0060741A" w:rsidRPr="00A33B13" w:rsidRDefault="0060741A" w:rsidP="0060741A">
      <w:pPr>
        <w:jc w:val="both"/>
        <w:rPr>
          <w:rFonts w:ascii="Book Antiqua" w:hAnsi="Book Antiqua"/>
        </w:rPr>
      </w:pPr>
      <w:r w:rsidRPr="00A33B13">
        <w:rPr>
          <w:rFonts w:ascii="Book Antiqua" w:hAnsi="Book Antiqua"/>
        </w:rPr>
        <w:t>Nën-tema INTR 2.2 - Etosi i trajnimit</w:t>
      </w:r>
    </w:p>
    <w:p w14:paraId="7272B6B9" w14:textId="77777777" w:rsidR="0060741A" w:rsidRPr="00A33B13" w:rsidRDefault="0060741A" w:rsidP="0060741A">
      <w:pPr>
        <w:jc w:val="both"/>
        <w:rPr>
          <w:rFonts w:ascii="Book Antiqua" w:hAnsi="Book Antiqua"/>
        </w:rPr>
      </w:pPr>
      <w:r w:rsidRPr="00A33B13">
        <w:rPr>
          <w:rFonts w:ascii="Book Antiqua" w:hAnsi="Book Antiqua"/>
        </w:rPr>
        <w:t xml:space="preserve">Nën-tema INTR 2.3 - Procesi i vlerësimit </w:t>
      </w:r>
    </w:p>
    <w:p w14:paraId="35D8BBD6" w14:textId="77777777" w:rsidR="0060741A" w:rsidRPr="00A33B13" w:rsidRDefault="0060741A" w:rsidP="0060741A">
      <w:pPr>
        <w:jc w:val="both"/>
        <w:rPr>
          <w:rFonts w:ascii="Book Antiqua" w:hAnsi="Book Antiqua"/>
          <w:b/>
        </w:rPr>
      </w:pPr>
      <w:r w:rsidRPr="00A33B13">
        <w:rPr>
          <w:rFonts w:ascii="Book Antiqua" w:hAnsi="Book Antiqua"/>
          <w:b/>
        </w:rPr>
        <w:t>LËNDA 2: LIGJI I AVIACIONIT</w:t>
      </w:r>
    </w:p>
    <w:p w14:paraId="56AAD87B" w14:textId="77777777" w:rsidR="0060741A" w:rsidRPr="00A33B13" w:rsidRDefault="0060741A" w:rsidP="0060741A">
      <w:pPr>
        <w:jc w:val="both"/>
        <w:rPr>
          <w:rFonts w:ascii="Book Antiqua" w:hAnsi="Book Antiqua"/>
        </w:rPr>
      </w:pPr>
      <w:r w:rsidRPr="00A33B13">
        <w:rPr>
          <w:rFonts w:ascii="Book Antiqua" w:hAnsi="Book Antiqua"/>
        </w:rPr>
        <w:t>TEMA LAW 1 - LICENCIMI / CERTIFIKATA E KOMPETENCËS E ATCO</w:t>
      </w:r>
    </w:p>
    <w:p w14:paraId="733FDB6B" w14:textId="77777777" w:rsidR="0060741A" w:rsidRPr="00A33B13" w:rsidRDefault="0060741A" w:rsidP="0060741A">
      <w:pPr>
        <w:jc w:val="both"/>
        <w:rPr>
          <w:rFonts w:ascii="Book Antiqua" w:hAnsi="Book Antiqua"/>
        </w:rPr>
      </w:pPr>
      <w:r w:rsidRPr="00A33B13">
        <w:rPr>
          <w:rFonts w:ascii="Book Antiqua" w:hAnsi="Book Antiqua"/>
        </w:rPr>
        <w:t xml:space="preserve">Nën-tema LAW 1.1 - Privilegjet dhe kushtet </w:t>
      </w:r>
    </w:p>
    <w:p w14:paraId="73D197EC" w14:textId="77777777" w:rsidR="0060741A" w:rsidRPr="00A33B13" w:rsidRDefault="0060741A" w:rsidP="0060741A">
      <w:pPr>
        <w:jc w:val="both"/>
        <w:rPr>
          <w:rFonts w:ascii="Book Antiqua" w:hAnsi="Book Antiqua"/>
        </w:rPr>
      </w:pPr>
      <w:r w:rsidRPr="00A33B13">
        <w:rPr>
          <w:rFonts w:ascii="Book Antiqua" w:hAnsi="Book Antiqua"/>
        </w:rPr>
        <w:t>TEMA LAW 2 - RREGULLAT DHE RREGULLORET</w:t>
      </w:r>
    </w:p>
    <w:p w14:paraId="4ABE22E8" w14:textId="77777777" w:rsidR="0060741A" w:rsidRPr="00A33B13" w:rsidRDefault="0060741A" w:rsidP="0060741A">
      <w:pPr>
        <w:jc w:val="both"/>
        <w:rPr>
          <w:rFonts w:ascii="Book Antiqua" w:hAnsi="Book Antiqua"/>
        </w:rPr>
      </w:pPr>
      <w:r w:rsidRPr="00A33B13">
        <w:rPr>
          <w:rFonts w:ascii="Book Antiqua" w:hAnsi="Book Antiqua"/>
        </w:rPr>
        <w:t>Nën-tema LAW 2.1 – Raportet</w:t>
      </w:r>
    </w:p>
    <w:p w14:paraId="7B4E06F4" w14:textId="77777777" w:rsidR="0060741A" w:rsidRPr="00A33B13" w:rsidRDefault="0060741A" w:rsidP="0060741A">
      <w:pPr>
        <w:jc w:val="both"/>
        <w:rPr>
          <w:rFonts w:ascii="Book Antiqua" w:hAnsi="Book Antiqua"/>
        </w:rPr>
      </w:pPr>
      <w:r w:rsidRPr="00A33B13">
        <w:rPr>
          <w:rFonts w:ascii="Book Antiqua" w:hAnsi="Book Antiqua"/>
        </w:rPr>
        <w:t>Nën-tema LAW 2.2 - Hapësira ajrore</w:t>
      </w:r>
    </w:p>
    <w:p w14:paraId="7B6DB553" w14:textId="77777777" w:rsidR="0060741A" w:rsidRPr="00A33B13" w:rsidRDefault="0060741A" w:rsidP="0060741A">
      <w:pPr>
        <w:jc w:val="both"/>
        <w:rPr>
          <w:rFonts w:ascii="Book Antiqua" w:hAnsi="Book Antiqua"/>
        </w:rPr>
      </w:pPr>
      <w:r w:rsidRPr="00A33B13">
        <w:rPr>
          <w:rFonts w:ascii="Book Antiqua" w:hAnsi="Book Antiqua"/>
        </w:rPr>
        <w:t>TEMA LAW 3 - MENAXHIMI I SIGURISË ATC</w:t>
      </w:r>
    </w:p>
    <w:p w14:paraId="3AD22691" w14:textId="77777777" w:rsidR="0060741A" w:rsidRPr="00A33B13" w:rsidRDefault="0060741A" w:rsidP="0060741A">
      <w:pPr>
        <w:jc w:val="both"/>
        <w:rPr>
          <w:rFonts w:ascii="Book Antiqua" w:hAnsi="Book Antiqua"/>
        </w:rPr>
      </w:pPr>
      <w:r w:rsidRPr="00A33B13">
        <w:rPr>
          <w:rFonts w:ascii="Book Antiqua" w:hAnsi="Book Antiqua"/>
        </w:rPr>
        <w:t>Nën-tema LAW 3.1 - Procesi i reagimeve kthyese</w:t>
      </w:r>
    </w:p>
    <w:p w14:paraId="2B1E546E" w14:textId="77777777" w:rsidR="0060741A" w:rsidRPr="00A33B13" w:rsidRDefault="0060741A" w:rsidP="0060741A">
      <w:pPr>
        <w:jc w:val="both"/>
        <w:rPr>
          <w:rFonts w:ascii="Book Antiqua" w:hAnsi="Book Antiqua"/>
        </w:rPr>
      </w:pPr>
      <w:r w:rsidRPr="00A33B13">
        <w:rPr>
          <w:rFonts w:ascii="Book Antiqua" w:hAnsi="Book Antiqua"/>
        </w:rPr>
        <w:t>Nën-tema LAW 3.2 – Hetimet e sigurisë</w:t>
      </w:r>
    </w:p>
    <w:p w14:paraId="4599CBF0" w14:textId="77777777" w:rsidR="0060741A" w:rsidRPr="00A33B13" w:rsidRDefault="0060741A" w:rsidP="0060741A">
      <w:pPr>
        <w:jc w:val="both"/>
        <w:rPr>
          <w:rFonts w:ascii="Book Antiqua" w:hAnsi="Book Antiqua"/>
          <w:b/>
        </w:rPr>
      </w:pPr>
      <w:r w:rsidRPr="00A33B13">
        <w:rPr>
          <w:rFonts w:ascii="Book Antiqua" w:hAnsi="Book Antiqua"/>
          <w:b/>
        </w:rPr>
        <w:t>LËNDA 3: MENAXHIMI I TRAFIKUT AJROR</w:t>
      </w:r>
    </w:p>
    <w:p w14:paraId="38319712" w14:textId="77777777" w:rsidR="0060741A" w:rsidRPr="00A33B13" w:rsidRDefault="0060741A" w:rsidP="0060741A">
      <w:pPr>
        <w:jc w:val="both"/>
        <w:rPr>
          <w:rFonts w:ascii="Book Antiqua" w:hAnsi="Book Antiqua"/>
        </w:rPr>
      </w:pPr>
      <w:r w:rsidRPr="00A33B13">
        <w:rPr>
          <w:rFonts w:ascii="Book Antiqua" w:hAnsi="Book Antiqua"/>
        </w:rPr>
        <w:t xml:space="preserve">TEMA ATM 1 — OFRIMI I SHËRBIMEVE </w:t>
      </w:r>
    </w:p>
    <w:p w14:paraId="617D620E" w14:textId="77777777" w:rsidR="0060741A" w:rsidRPr="00A33B13" w:rsidRDefault="0060741A" w:rsidP="0060741A">
      <w:pPr>
        <w:jc w:val="both"/>
        <w:rPr>
          <w:rFonts w:ascii="Book Antiqua" w:hAnsi="Book Antiqua"/>
        </w:rPr>
      </w:pPr>
      <w:r w:rsidRPr="00A33B13">
        <w:rPr>
          <w:rFonts w:ascii="Book Antiqua" w:hAnsi="Book Antiqua"/>
        </w:rPr>
        <w:t>Nën-tema ATM 1.1 —  Shërbimi i kontrollit i trafikut ajror (ATC)</w:t>
      </w:r>
    </w:p>
    <w:p w14:paraId="2227AF18" w14:textId="77777777" w:rsidR="0060741A" w:rsidRPr="00A33B13" w:rsidRDefault="0060741A" w:rsidP="0060741A">
      <w:pPr>
        <w:jc w:val="both"/>
        <w:rPr>
          <w:rFonts w:ascii="Book Antiqua" w:hAnsi="Book Antiqua"/>
        </w:rPr>
      </w:pPr>
      <w:r w:rsidRPr="00A33B13">
        <w:rPr>
          <w:rFonts w:ascii="Book Antiqua" w:hAnsi="Book Antiqua"/>
        </w:rPr>
        <w:t xml:space="preserve">Nën-tema ATM 1.2 —  Shërbimi i informacionit të fluturimit (FIS) </w:t>
      </w:r>
    </w:p>
    <w:p w14:paraId="6774F6CB" w14:textId="77777777" w:rsidR="0060741A" w:rsidRPr="00A33B13" w:rsidRDefault="0060741A" w:rsidP="0060741A">
      <w:pPr>
        <w:jc w:val="both"/>
        <w:rPr>
          <w:rFonts w:ascii="Book Antiqua" w:hAnsi="Book Antiqua"/>
        </w:rPr>
      </w:pPr>
      <w:r w:rsidRPr="00A33B13">
        <w:rPr>
          <w:rFonts w:ascii="Book Antiqua" w:hAnsi="Book Antiqua"/>
        </w:rPr>
        <w:t xml:space="preserve">Nën-tema ATM 1.3 —  Shërbimi i paralajmërimit (ALRS) </w:t>
      </w:r>
    </w:p>
    <w:p w14:paraId="0D2CCA1A" w14:textId="77777777" w:rsidR="0060741A" w:rsidRPr="00A33B13" w:rsidRDefault="0060741A" w:rsidP="0060741A">
      <w:pPr>
        <w:jc w:val="both"/>
        <w:rPr>
          <w:rFonts w:ascii="Book Antiqua" w:hAnsi="Book Antiqua"/>
        </w:rPr>
      </w:pPr>
      <w:r w:rsidRPr="00A33B13">
        <w:rPr>
          <w:rFonts w:ascii="Book Antiqua" w:hAnsi="Book Antiqua"/>
        </w:rPr>
        <w:t xml:space="preserve">Nën-tema ATM 1.4 —  Kapaciteti i sistemit ATS dhe menaxhimi i rrjedhës së trafikut ajror </w:t>
      </w:r>
    </w:p>
    <w:p w14:paraId="0A5200B2" w14:textId="77777777" w:rsidR="0060741A" w:rsidRPr="00A33B13" w:rsidRDefault="0060741A" w:rsidP="0060741A">
      <w:pPr>
        <w:jc w:val="both"/>
        <w:rPr>
          <w:rFonts w:ascii="Book Antiqua" w:hAnsi="Book Antiqua"/>
        </w:rPr>
      </w:pPr>
      <w:r w:rsidRPr="00A33B13">
        <w:rPr>
          <w:rFonts w:ascii="Book Antiqua" w:hAnsi="Book Antiqua"/>
        </w:rPr>
        <w:t>Nën-tema ATM 1.5 - Menaxhimi i hapësirës ajrore (ASM)</w:t>
      </w:r>
    </w:p>
    <w:p w14:paraId="06F15774" w14:textId="77777777" w:rsidR="0060741A" w:rsidRPr="00A33B13" w:rsidRDefault="0060741A" w:rsidP="0060741A">
      <w:pPr>
        <w:jc w:val="both"/>
        <w:rPr>
          <w:rFonts w:ascii="Book Antiqua" w:hAnsi="Book Antiqua"/>
        </w:rPr>
      </w:pPr>
      <w:r w:rsidRPr="00A33B13">
        <w:rPr>
          <w:rFonts w:ascii="Book Antiqua" w:hAnsi="Book Antiqua"/>
        </w:rPr>
        <w:t xml:space="preserve">TEMA ATM 2 - KOMUNIKIMI </w:t>
      </w:r>
    </w:p>
    <w:p w14:paraId="73B4A5C0" w14:textId="77777777" w:rsidR="0060741A" w:rsidRPr="00A33B13" w:rsidRDefault="0060741A" w:rsidP="0060741A">
      <w:pPr>
        <w:jc w:val="both"/>
        <w:rPr>
          <w:rFonts w:ascii="Book Antiqua" w:hAnsi="Book Antiqua"/>
        </w:rPr>
      </w:pPr>
      <w:r w:rsidRPr="00A33B13">
        <w:rPr>
          <w:rFonts w:ascii="Book Antiqua" w:hAnsi="Book Antiqua"/>
        </w:rPr>
        <w:t>Nën-tema ATM 2.1 - Komunikim efektiv</w:t>
      </w:r>
    </w:p>
    <w:p w14:paraId="7447A1D2" w14:textId="77777777" w:rsidR="0060741A" w:rsidRPr="00A33B13" w:rsidRDefault="0060741A" w:rsidP="0060741A">
      <w:pPr>
        <w:jc w:val="both"/>
        <w:rPr>
          <w:rFonts w:ascii="Book Antiqua" w:hAnsi="Book Antiqua"/>
        </w:rPr>
      </w:pPr>
      <w:r w:rsidRPr="00A33B13">
        <w:rPr>
          <w:rFonts w:ascii="Book Antiqua" w:hAnsi="Book Antiqua"/>
        </w:rPr>
        <w:lastRenderedPageBreak/>
        <w:t>TEMA ATM 3 – LEJET (</w:t>
      </w:r>
      <w:r w:rsidRPr="00A33B13">
        <w:rPr>
          <w:rFonts w:ascii="Book Antiqua" w:hAnsi="Book Antiqua"/>
          <w:i/>
        </w:rPr>
        <w:t>CLEARANCES</w:t>
      </w:r>
      <w:r w:rsidRPr="00A33B13">
        <w:rPr>
          <w:rFonts w:ascii="Book Antiqua" w:hAnsi="Book Antiqua"/>
        </w:rPr>
        <w:t>) E  ATC DHE UDHËZIMET E ATC</w:t>
      </w:r>
    </w:p>
    <w:p w14:paraId="7B17E4DB" w14:textId="77777777" w:rsidR="0060741A" w:rsidRPr="00A33B13" w:rsidRDefault="0060741A" w:rsidP="0060741A">
      <w:pPr>
        <w:jc w:val="both"/>
        <w:rPr>
          <w:rFonts w:ascii="Book Antiqua" w:hAnsi="Book Antiqua"/>
        </w:rPr>
      </w:pPr>
      <w:r w:rsidRPr="00A33B13">
        <w:rPr>
          <w:rFonts w:ascii="Book Antiqua" w:hAnsi="Book Antiqua"/>
        </w:rPr>
        <w:t>Nën-tema ATM 3.1 - Lejet e ATC</w:t>
      </w:r>
    </w:p>
    <w:p w14:paraId="5EB3913B" w14:textId="77777777" w:rsidR="0060741A" w:rsidRPr="00A33B13" w:rsidRDefault="0060741A" w:rsidP="0060741A">
      <w:pPr>
        <w:jc w:val="both"/>
        <w:rPr>
          <w:rFonts w:ascii="Book Antiqua" w:hAnsi="Book Antiqua"/>
        </w:rPr>
      </w:pPr>
      <w:r w:rsidRPr="00A33B13">
        <w:rPr>
          <w:rFonts w:ascii="Book Antiqua" w:hAnsi="Book Antiqua"/>
        </w:rPr>
        <w:t>Nën-tema ATM 3.2 - Udhëzimet e ATC</w:t>
      </w:r>
    </w:p>
    <w:p w14:paraId="29D75F06" w14:textId="77777777" w:rsidR="0060741A" w:rsidRPr="00A33B13" w:rsidRDefault="0060741A" w:rsidP="0060741A">
      <w:pPr>
        <w:jc w:val="both"/>
        <w:rPr>
          <w:rFonts w:ascii="Book Antiqua" w:hAnsi="Book Antiqua"/>
        </w:rPr>
      </w:pPr>
      <w:r w:rsidRPr="00A33B13">
        <w:rPr>
          <w:rFonts w:ascii="Book Antiqua" w:hAnsi="Book Antiqua"/>
        </w:rPr>
        <w:t>NËN-TEMA ATM  4 – KOORDINIMI</w:t>
      </w:r>
    </w:p>
    <w:p w14:paraId="466533CF" w14:textId="77777777" w:rsidR="0060741A" w:rsidRPr="00A33B13" w:rsidRDefault="0060741A" w:rsidP="0060741A">
      <w:pPr>
        <w:jc w:val="both"/>
        <w:rPr>
          <w:rFonts w:ascii="Book Antiqua" w:hAnsi="Book Antiqua"/>
        </w:rPr>
      </w:pPr>
      <w:r w:rsidRPr="00A33B13">
        <w:rPr>
          <w:rFonts w:ascii="Book Antiqua" w:hAnsi="Book Antiqua"/>
        </w:rPr>
        <w:t>Nën-tema ATM 4.1 - Domosdoshmëria për koordinim</w:t>
      </w:r>
    </w:p>
    <w:p w14:paraId="338162BE" w14:textId="77777777" w:rsidR="0060741A" w:rsidRPr="00A33B13" w:rsidRDefault="0060741A" w:rsidP="0060741A">
      <w:pPr>
        <w:jc w:val="both"/>
        <w:rPr>
          <w:rFonts w:ascii="Book Antiqua" w:hAnsi="Book Antiqua"/>
        </w:rPr>
      </w:pPr>
      <w:r w:rsidRPr="00A33B13">
        <w:rPr>
          <w:rFonts w:ascii="Book Antiqua" w:hAnsi="Book Antiqua"/>
        </w:rPr>
        <w:t>Nën-tema ATM 4.2 - Mjetet dhe metodat për koordinim</w:t>
      </w:r>
    </w:p>
    <w:p w14:paraId="05B5E500" w14:textId="77777777" w:rsidR="0060741A" w:rsidRPr="00A33B13" w:rsidRDefault="0060741A" w:rsidP="0060741A">
      <w:pPr>
        <w:jc w:val="both"/>
        <w:rPr>
          <w:rFonts w:ascii="Book Antiqua" w:hAnsi="Book Antiqua"/>
        </w:rPr>
      </w:pPr>
      <w:r w:rsidRPr="00A33B13">
        <w:rPr>
          <w:rFonts w:ascii="Book Antiqua" w:hAnsi="Book Antiqua"/>
        </w:rPr>
        <w:t>Nën-tema ATM 4.3 - Procedurat e koordinimit</w:t>
      </w:r>
    </w:p>
    <w:p w14:paraId="2E1ED98A" w14:textId="77777777" w:rsidR="0060741A" w:rsidRPr="00A33B13" w:rsidRDefault="0060741A" w:rsidP="0060741A">
      <w:pPr>
        <w:jc w:val="both"/>
        <w:rPr>
          <w:rFonts w:ascii="Book Antiqua" w:hAnsi="Book Antiqua"/>
        </w:rPr>
      </w:pPr>
      <w:r w:rsidRPr="00A33B13">
        <w:rPr>
          <w:rFonts w:ascii="Book Antiqua" w:hAnsi="Book Antiqua"/>
        </w:rPr>
        <w:t>TEMA ATM 5 - ALTIMETRIA DHE NDARJA E NIVELIT</w:t>
      </w:r>
    </w:p>
    <w:p w14:paraId="708C40DF" w14:textId="77777777" w:rsidR="0060741A" w:rsidRPr="00A33B13" w:rsidRDefault="0060741A" w:rsidP="0060741A">
      <w:pPr>
        <w:jc w:val="both"/>
        <w:rPr>
          <w:rFonts w:ascii="Book Antiqua" w:hAnsi="Book Antiqua"/>
        </w:rPr>
      </w:pPr>
      <w:r w:rsidRPr="00A33B13">
        <w:rPr>
          <w:rFonts w:ascii="Book Antiqua" w:hAnsi="Book Antiqua"/>
        </w:rPr>
        <w:t>Nën-tema ATM 5.1 – Altimetria</w:t>
      </w:r>
    </w:p>
    <w:p w14:paraId="4FA19EA0" w14:textId="77777777" w:rsidR="0060741A" w:rsidRPr="00A33B13" w:rsidRDefault="0060741A" w:rsidP="0060741A">
      <w:pPr>
        <w:jc w:val="both"/>
        <w:rPr>
          <w:rFonts w:ascii="Book Antiqua" w:hAnsi="Book Antiqua"/>
        </w:rPr>
      </w:pPr>
      <w:r w:rsidRPr="00A33B13">
        <w:rPr>
          <w:rFonts w:ascii="Book Antiqua" w:hAnsi="Book Antiqua"/>
        </w:rPr>
        <w:t>Nën-tema ATM 5.2 - Pastrimi i terrenit</w:t>
      </w:r>
    </w:p>
    <w:p w14:paraId="064F4475" w14:textId="77777777" w:rsidR="0060741A" w:rsidRPr="00A33B13" w:rsidRDefault="0060741A" w:rsidP="0060741A">
      <w:pPr>
        <w:jc w:val="both"/>
        <w:rPr>
          <w:rFonts w:ascii="Book Antiqua" w:hAnsi="Book Antiqua"/>
        </w:rPr>
      </w:pPr>
      <w:r w:rsidRPr="00A33B13">
        <w:rPr>
          <w:rFonts w:ascii="Book Antiqua" w:hAnsi="Book Antiqua"/>
        </w:rPr>
        <w:t>TEMA ATM 6 – NDARJET</w:t>
      </w:r>
    </w:p>
    <w:p w14:paraId="2A01F84C" w14:textId="77777777" w:rsidR="0060741A" w:rsidRPr="00A33B13" w:rsidRDefault="0060741A" w:rsidP="0060741A">
      <w:pPr>
        <w:jc w:val="both"/>
        <w:rPr>
          <w:rFonts w:ascii="Book Antiqua" w:hAnsi="Book Antiqua"/>
        </w:rPr>
      </w:pPr>
      <w:r w:rsidRPr="00A33B13">
        <w:rPr>
          <w:rFonts w:ascii="Book Antiqua" w:hAnsi="Book Antiqua"/>
        </w:rPr>
        <w:t>Nën-tema ATM 6.1 - Ndarja vertikale</w:t>
      </w:r>
    </w:p>
    <w:p w14:paraId="289F5381" w14:textId="77777777" w:rsidR="0060741A" w:rsidRPr="00A33B13" w:rsidRDefault="0060741A" w:rsidP="0060741A">
      <w:pPr>
        <w:jc w:val="both"/>
        <w:rPr>
          <w:rFonts w:ascii="Book Antiqua" w:hAnsi="Book Antiqua"/>
        </w:rPr>
      </w:pPr>
      <w:r w:rsidRPr="00A33B13">
        <w:rPr>
          <w:rFonts w:ascii="Book Antiqua" w:hAnsi="Book Antiqua"/>
        </w:rPr>
        <w:t>Nën-tema ATM 6.2 - Ndarja horizontale</w:t>
      </w:r>
    </w:p>
    <w:p w14:paraId="035331D1" w14:textId="77777777" w:rsidR="0060741A" w:rsidRPr="00A33B13" w:rsidRDefault="0060741A" w:rsidP="0060741A">
      <w:pPr>
        <w:jc w:val="both"/>
        <w:rPr>
          <w:rFonts w:ascii="Book Antiqua" w:hAnsi="Book Antiqua"/>
        </w:rPr>
      </w:pPr>
      <w:r w:rsidRPr="00A33B13">
        <w:rPr>
          <w:rFonts w:ascii="Book Antiqua" w:hAnsi="Book Antiqua"/>
        </w:rPr>
        <w:t>Nën-tema ATM 6.3 - Delegimi i ndarjes</w:t>
      </w:r>
    </w:p>
    <w:p w14:paraId="29AACA03" w14:textId="77777777" w:rsidR="0060741A" w:rsidRPr="00A33B13" w:rsidRDefault="0060741A" w:rsidP="0060741A">
      <w:pPr>
        <w:jc w:val="both"/>
        <w:rPr>
          <w:rFonts w:ascii="Book Antiqua" w:hAnsi="Book Antiqua"/>
        </w:rPr>
      </w:pPr>
      <w:r w:rsidRPr="00A33B13">
        <w:rPr>
          <w:rFonts w:ascii="Book Antiqua" w:hAnsi="Book Antiqua"/>
        </w:rPr>
        <w:t xml:space="preserve">TEMA ATM 7 - SISTEMET E SHMANGIES SË PËRPLASJEVE AJRORE DHE RRJETAT E SIGURISË ME BAZË NË TOKË </w:t>
      </w:r>
    </w:p>
    <w:p w14:paraId="18149994" w14:textId="77777777" w:rsidR="0060741A" w:rsidRPr="00A33B13" w:rsidRDefault="0060741A" w:rsidP="0060741A">
      <w:pPr>
        <w:jc w:val="both"/>
        <w:rPr>
          <w:rFonts w:ascii="Book Antiqua" w:hAnsi="Book Antiqua"/>
        </w:rPr>
      </w:pPr>
      <w:r w:rsidRPr="00A33B13">
        <w:rPr>
          <w:rFonts w:ascii="Book Antiqua" w:hAnsi="Book Antiqua"/>
        </w:rPr>
        <w:t>Nën-tema ATM 7.1 - Sistemet e shmangies së përplasjeve ajrore</w:t>
      </w:r>
    </w:p>
    <w:p w14:paraId="69548DFE" w14:textId="77777777" w:rsidR="0060741A" w:rsidRPr="00A33B13" w:rsidRDefault="0060741A" w:rsidP="0060741A">
      <w:pPr>
        <w:jc w:val="both"/>
        <w:rPr>
          <w:rFonts w:ascii="Book Antiqua" w:hAnsi="Book Antiqua"/>
        </w:rPr>
      </w:pPr>
      <w:r w:rsidRPr="00A33B13">
        <w:rPr>
          <w:rFonts w:ascii="Book Antiqua" w:hAnsi="Book Antiqua"/>
        </w:rPr>
        <w:t xml:space="preserve">TEMA ATM 8 – PARAQITJA/SHPËRFAQJA E TË DHËNAVE  </w:t>
      </w:r>
    </w:p>
    <w:p w14:paraId="6BD83132" w14:textId="77777777" w:rsidR="0060741A" w:rsidRPr="00A33B13" w:rsidRDefault="0060741A" w:rsidP="0060741A">
      <w:pPr>
        <w:jc w:val="both"/>
        <w:rPr>
          <w:rFonts w:ascii="Book Antiqua" w:hAnsi="Book Antiqua"/>
        </w:rPr>
      </w:pPr>
      <w:r w:rsidRPr="00A33B13">
        <w:rPr>
          <w:rFonts w:ascii="Book Antiqua" w:hAnsi="Book Antiqua"/>
        </w:rPr>
        <w:t>Nën-tema ATM 8.1 - Menaxhimi i të dhënave</w:t>
      </w:r>
    </w:p>
    <w:p w14:paraId="5FE448E4" w14:textId="77777777" w:rsidR="0060741A" w:rsidRPr="00A33B13" w:rsidRDefault="0060741A" w:rsidP="0060741A">
      <w:pPr>
        <w:jc w:val="both"/>
        <w:rPr>
          <w:rFonts w:ascii="Book Antiqua" w:hAnsi="Book Antiqua"/>
        </w:rPr>
      </w:pPr>
      <w:r w:rsidRPr="00A33B13">
        <w:rPr>
          <w:rFonts w:ascii="Book Antiqua" w:hAnsi="Book Antiqua"/>
        </w:rPr>
        <w:t>TEMA ATM 9 - MJEDISI OPERACIONAL (I SIMULUAR)</w:t>
      </w:r>
    </w:p>
    <w:p w14:paraId="53CD4B3D" w14:textId="77777777" w:rsidR="0060741A" w:rsidRPr="00A33B13" w:rsidRDefault="0060741A" w:rsidP="0060741A">
      <w:pPr>
        <w:jc w:val="both"/>
        <w:rPr>
          <w:rFonts w:ascii="Book Antiqua" w:hAnsi="Book Antiqua"/>
        </w:rPr>
      </w:pPr>
      <w:r w:rsidRPr="00A33B13">
        <w:rPr>
          <w:rFonts w:ascii="Book Antiqua" w:hAnsi="Book Antiqua"/>
        </w:rPr>
        <w:t>Nën-tema ATM 9.1 - Integriteti i mjedisit operacional</w:t>
      </w:r>
    </w:p>
    <w:p w14:paraId="05CC3908" w14:textId="77777777" w:rsidR="0060741A" w:rsidRPr="00A33B13" w:rsidRDefault="0060741A" w:rsidP="0060741A">
      <w:pPr>
        <w:jc w:val="both"/>
        <w:rPr>
          <w:rFonts w:ascii="Book Antiqua" w:hAnsi="Book Antiqua"/>
        </w:rPr>
      </w:pPr>
      <w:r w:rsidRPr="00A33B13">
        <w:rPr>
          <w:rFonts w:ascii="Book Antiqua" w:hAnsi="Book Antiqua"/>
        </w:rPr>
        <w:t>Nën-tema ATM 9.2 - Verifikimi i aktualitetit të procedurave operacionale</w:t>
      </w:r>
    </w:p>
    <w:p w14:paraId="06B4A188" w14:textId="77777777" w:rsidR="0060741A" w:rsidRPr="00A33B13" w:rsidRDefault="0060741A" w:rsidP="0060741A">
      <w:pPr>
        <w:jc w:val="both"/>
        <w:rPr>
          <w:rFonts w:ascii="Book Antiqua" w:hAnsi="Book Antiqua"/>
        </w:rPr>
      </w:pPr>
      <w:r w:rsidRPr="00A33B13">
        <w:rPr>
          <w:rFonts w:ascii="Book Antiqua" w:hAnsi="Book Antiqua"/>
        </w:rPr>
        <w:t>Nën-tema ATM 9.3 - Dorëzimi – pranimi</w:t>
      </w:r>
    </w:p>
    <w:p w14:paraId="5AA585AB" w14:textId="77777777" w:rsidR="0060741A" w:rsidRPr="00A33B13" w:rsidRDefault="0060741A" w:rsidP="0060741A">
      <w:pPr>
        <w:jc w:val="both"/>
        <w:rPr>
          <w:rFonts w:ascii="Book Antiqua" w:hAnsi="Book Antiqua"/>
        </w:rPr>
      </w:pPr>
      <w:r w:rsidRPr="00A33B13">
        <w:rPr>
          <w:rFonts w:ascii="Book Antiqua" w:hAnsi="Book Antiqua"/>
        </w:rPr>
        <w:t>TEMA ATM 10 - OFRIMI I SHËRBIMIT TË KONTROLLIT</w:t>
      </w:r>
    </w:p>
    <w:p w14:paraId="1B05D1DB" w14:textId="77777777" w:rsidR="0060741A" w:rsidRPr="00A33B13" w:rsidRDefault="0060741A" w:rsidP="0060741A">
      <w:pPr>
        <w:jc w:val="both"/>
        <w:rPr>
          <w:rFonts w:ascii="Book Antiqua" w:hAnsi="Book Antiqua"/>
        </w:rPr>
      </w:pPr>
      <w:r w:rsidRPr="00A33B13">
        <w:rPr>
          <w:rFonts w:ascii="Book Antiqua" w:hAnsi="Book Antiqua"/>
        </w:rPr>
        <w:t>Nën-tema ATM 10.1 - Përgjegjësia dhe përpunimi i informacionit</w:t>
      </w:r>
    </w:p>
    <w:p w14:paraId="49508524" w14:textId="77777777" w:rsidR="0060741A" w:rsidRPr="00A33B13" w:rsidRDefault="0060741A" w:rsidP="0060741A">
      <w:pPr>
        <w:jc w:val="both"/>
        <w:rPr>
          <w:rFonts w:ascii="Book Antiqua" w:hAnsi="Book Antiqua"/>
        </w:rPr>
      </w:pPr>
      <w:r w:rsidRPr="00A33B13">
        <w:rPr>
          <w:rFonts w:ascii="Book Antiqua" w:hAnsi="Book Antiqua"/>
        </w:rPr>
        <w:t>Nën-tema ATM 10.2 - Kontrolli i afrimit</w:t>
      </w:r>
    </w:p>
    <w:p w14:paraId="311093F7" w14:textId="77777777" w:rsidR="0060741A" w:rsidRPr="00A33B13" w:rsidRDefault="0060741A" w:rsidP="0060741A">
      <w:pPr>
        <w:jc w:val="both"/>
        <w:rPr>
          <w:rFonts w:ascii="Book Antiqua" w:hAnsi="Book Antiqua"/>
        </w:rPr>
      </w:pPr>
      <w:r w:rsidRPr="00A33B13">
        <w:rPr>
          <w:rFonts w:ascii="Book Antiqua" w:hAnsi="Book Antiqua"/>
        </w:rPr>
        <w:t>Nën-tema ATM 10.3 - Procesi i menaxhimit të trafikut</w:t>
      </w:r>
    </w:p>
    <w:p w14:paraId="6409350F" w14:textId="77777777" w:rsidR="0060741A" w:rsidRPr="00A33B13" w:rsidRDefault="0060741A" w:rsidP="0060741A">
      <w:pPr>
        <w:jc w:val="both"/>
        <w:rPr>
          <w:rFonts w:ascii="Book Antiqua" w:hAnsi="Book Antiqua"/>
        </w:rPr>
      </w:pPr>
      <w:r w:rsidRPr="00A33B13">
        <w:rPr>
          <w:rFonts w:ascii="Book Antiqua" w:hAnsi="Book Antiqua"/>
        </w:rPr>
        <w:t>Nën-tema ATM 10.4 – Trajtimi/manipulimi i trafikut</w:t>
      </w:r>
    </w:p>
    <w:p w14:paraId="5045617B" w14:textId="77777777" w:rsidR="0060741A" w:rsidRPr="00A33B13" w:rsidRDefault="0060741A" w:rsidP="0060741A">
      <w:pPr>
        <w:jc w:val="both"/>
        <w:rPr>
          <w:rFonts w:ascii="Book Antiqua" w:hAnsi="Book Antiqua"/>
        </w:rPr>
      </w:pPr>
      <w:r w:rsidRPr="00A33B13">
        <w:rPr>
          <w:rFonts w:ascii="Book Antiqua" w:hAnsi="Book Antiqua"/>
        </w:rPr>
        <w:t>TEMA ATM 11 – MBAJTJA NË PRITJE</w:t>
      </w:r>
    </w:p>
    <w:p w14:paraId="10B98E25" w14:textId="77777777" w:rsidR="0060741A" w:rsidRPr="00A33B13" w:rsidRDefault="0060741A" w:rsidP="0060741A">
      <w:pPr>
        <w:jc w:val="both"/>
        <w:rPr>
          <w:rFonts w:ascii="Book Antiqua" w:hAnsi="Book Antiqua"/>
        </w:rPr>
      </w:pPr>
      <w:r w:rsidRPr="00A33B13">
        <w:rPr>
          <w:rFonts w:ascii="Book Antiqua" w:hAnsi="Book Antiqua"/>
        </w:rPr>
        <w:t>Nën-tema ATM 11.1 – Procedurat e përgjithshme të mbajtjes në pritje</w:t>
      </w:r>
    </w:p>
    <w:p w14:paraId="398EC87B" w14:textId="77777777" w:rsidR="0060741A" w:rsidRPr="00A33B13" w:rsidRDefault="0060741A" w:rsidP="0060741A">
      <w:pPr>
        <w:jc w:val="both"/>
        <w:rPr>
          <w:rFonts w:ascii="Book Antiqua" w:hAnsi="Book Antiqua"/>
        </w:rPr>
      </w:pPr>
      <w:r w:rsidRPr="00A33B13">
        <w:rPr>
          <w:rFonts w:ascii="Book Antiqua" w:hAnsi="Book Antiqua"/>
        </w:rPr>
        <w:t>Nën-tema ATM 11.2 - Avioni në afrim</w:t>
      </w:r>
    </w:p>
    <w:p w14:paraId="35ADE283" w14:textId="77777777" w:rsidR="0060741A" w:rsidRPr="00A33B13" w:rsidRDefault="0060741A" w:rsidP="0060741A">
      <w:pPr>
        <w:jc w:val="both"/>
        <w:rPr>
          <w:rFonts w:ascii="Book Antiqua" w:hAnsi="Book Antiqua"/>
          <w:b/>
        </w:rPr>
      </w:pPr>
      <w:r w:rsidRPr="00A33B13">
        <w:rPr>
          <w:rFonts w:ascii="Book Antiqua" w:hAnsi="Book Antiqua"/>
          <w:b/>
        </w:rPr>
        <w:lastRenderedPageBreak/>
        <w:t xml:space="preserve">LËNDA 4: METEOROLOGJIA </w:t>
      </w:r>
    </w:p>
    <w:p w14:paraId="6AD78E88" w14:textId="77777777" w:rsidR="0060741A" w:rsidRPr="00A33B13" w:rsidRDefault="0060741A" w:rsidP="0060741A">
      <w:pPr>
        <w:jc w:val="both"/>
        <w:rPr>
          <w:rFonts w:ascii="Book Antiqua" w:hAnsi="Book Antiqua"/>
        </w:rPr>
      </w:pPr>
      <w:r w:rsidRPr="00A33B13">
        <w:rPr>
          <w:rFonts w:ascii="Book Antiqua" w:hAnsi="Book Antiqua"/>
        </w:rPr>
        <w:t xml:space="preserve">TEMA MET 1 — DUKURITË METEOROLOGJIKE </w:t>
      </w:r>
    </w:p>
    <w:p w14:paraId="6A83FA87" w14:textId="77777777" w:rsidR="0060741A" w:rsidRPr="00A33B13" w:rsidRDefault="0060741A" w:rsidP="0060741A">
      <w:pPr>
        <w:jc w:val="both"/>
        <w:rPr>
          <w:rFonts w:ascii="Book Antiqua" w:hAnsi="Book Antiqua"/>
        </w:rPr>
      </w:pPr>
      <w:r w:rsidRPr="00A33B13">
        <w:rPr>
          <w:rFonts w:ascii="Book Antiqua" w:hAnsi="Book Antiqua"/>
        </w:rPr>
        <w:t xml:space="preserve">Nën-tema MET 1.1 —  Dukuritë meteorologjike </w:t>
      </w:r>
    </w:p>
    <w:p w14:paraId="642F0873" w14:textId="77777777" w:rsidR="0060741A" w:rsidRPr="00A33B13" w:rsidRDefault="0060741A" w:rsidP="0060741A">
      <w:pPr>
        <w:jc w:val="both"/>
        <w:rPr>
          <w:rFonts w:ascii="Book Antiqua" w:hAnsi="Book Antiqua"/>
        </w:rPr>
      </w:pPr>
      <w:r w:rsidRPr="00A33B13">
        <w:rPr>
          <w:rFonts w:ascii="Book Antiqua" w:hAnsi="Book Antiqua"/>
        </w:rPr>
        <w:t xml:space="preserve">TEMA MET 2 — BURIMET E TË DHËNAVE METEOROLOGJIKE </w:t>
      </w:r>
    </w:p>
    <w:p w14:paraId="7B6403D5" w14:textId="77777777" w:rsidR="0060741A" w:rsidRPr="00A33B13" w:rsidRDefault="0060741A" w:rsidP="0060741A">
      <w:pPr>
        <w:jc w:val="both"/>
        <w:rPr>
          <w:rFonts w:ascii="Book Antiqua" w:hAnsi="Book Antiqua"/>
        </w:rPr>
      </w:pPr>
      <w:r w:rsidRPr="00A33B13">
        <w:rPr>
          <w:rFonts w:ascii="Book Antiqua" w:hAnsi="Book Antiqua"/>
        </w:rPr>
        <w:t xml:space="preserve">Nën-tema MET 2.1 —  Burimet e të dhënave meteorologjike </w:t>
      </w:r>
    </w:p>
    <w:p w14:paraId="46F3FD56" w14:textId="77777777" w:rsidR="0060741A" w:rsidRPr="00A33B13" w:rsidRDefault="0060741A" w:rsidP="0060741A">
      <w:pPr>
        <w:jc w:val="both"/>
        <w:rPr>
          <w:rFonts w:ascii="Book Antiqua" w:hAnsi="Book Antiqua"/>
          <w:b/>
        </w:rPr>
      </w:pPr>
      <w:r w:rsidRPr="00A33B13">
        <w:rPr>
          <w:rFonts w:ascii="Book Antiqua" w:hAnsi="Book Antiqua"/>
          <w:b/>
        </w:rPr>
        <w:t>LËNDA 5: NAVIGIMI</w:t>
      </w:r>
    </w:p>
    <w:p w14:paraId="194AA8EE" w14:textId="77777777" w:rsidR="0060741A" w:rsidRPr="00A33B13" w:rsidRDefault="0060741A" w:rsidP="0060741A">
      <w:pPr>
        <w:jc w:val="both"/>
        <w:rPr>
          <w:rFonts w:ascii="Book Antiqua" w:hAnsi="Book Antiqua"/>
        </w:rPr>
      </w:pPr>
      <w:r w:rsidRPr="00A33B13">
        <w:rPr>
          <w:rFonts w:ascii="Book Antiqua" w:hAnsi="Book Antiqua"/>
        </w:rPr>
        <w:t>TEMA NAV 1 - HARTAT DHE HARTAT AERONAUTIKE</w:t>
      </w:r>
    </w:p>
    <w:p w14:paraId="603F8062" w14:textId="77777777" w:rsidR="0060741A" w:rsidRPr="00A33B13" w:rsidRDefault="0060741A" w:rsidP="0060741A">
      <w:pPr>
        <w:jc w:val="both"/>
        <w:rPr>
          <w:rFonts w:ascii="Book Antiqua" w:hAnsi="Book Antiqua"/>
        </w:rPr>
      </w:pPr>
      <w:r w:rsidRPr="00A33B13">
        <w:rPr>
          <w:rFonts w:ascii="Book Antiqua" w:hAnsi="Book Antiqua"/>
        </w:rPr>
        <w:t xml:space="preserve">Nën-tema NAV 1.1 - Hartat </w:t>
      </w:r>
    </w:p>
    <w:p w14:paraId="7F2D2C34" w14:textId="77777777" w:rsidR="0060741A" w:rsidRPr="00A33B13" w:rsidRDefault="0060741A" w:rsidP="0060741A">
      <w:pPr>
        <w:jc w:val="both"/>
        <w:rPr>
          <w:rFonts w:ascii="Book Antiqua" w:hAnsi="Book Antiqua"/>
        </w:rPr>
      </w:pPr>
      <w:r w:rsidRPr="00A33B13">
        <w:rPr>
          <w:rFonts w:ascii="Book Antiqua" w:hAnsi="Book Antiqua"/>
        </w:rPr>
        <w:t xml:space="preserve">TEMA NAV 2 — NAVIGIMI ME INSTRUMENT </w:t>
      </w:r>
    </w:p>
    <w:p w14:paraId="0305C9B8" w14:textId="77777777" w:rsidR="0060741A" w:rsidRPr="00A33B13" w:rsidRDefault="0060741A" w:rsidP="0060741A">
      <w:pPr>
        <w:jc w:val="both"/>
        <w:rPr>
          <w:rFonts w:ascii="Book Antiqua" w:hAnsi="Book Antiqua"/>
        </w:rPr>
      </w:pPr>
      <w:r w:rsidRPr="00A33B13">
        <w:rPr>
          <w:rFonts w:ascii="Book Antiqua" w:hAnsi="Book Antiqua"/>
        </w:rPr>
        <w:t>Nën-tema NAV 2.1 - Sistemet e navigimit</w:t>
      </w:r>
    </w:p>
    <w:p w14:paraId="10185104" w14:textId="77777777" w:rsidR="0060741A" w:rsidRPr="00A33B13" w:rsidRDefault="0060741A" w:rsidP="0060741A">
      <w:pPr>
        <w:jc w:val="both"/>
        <w:rPr>
          <w:rFonts w:ascii="Book Antiqua" w:hAnsi="Book Antiqua"/>
        </w:rPr>
      </w:pPr>
      <w:r w:rsidRPr="00A33B13">
        <w:rPr>
          <w:rFonts w:ascii="Book Antiqua" w:hAnsi="Book Antiqua"/>
        </w:rPr>
        <w:t>Nën-tema NAV 2.2 – Afrimi i stabilizuar</w:t>
      </w:r>
    </w:p>
    <w:p w14:paraId="0FE8D0A3" w14:textId="77777777" w:rsidR="0060741A" w:rsidRPr="00A33B13" w:rsidRDefault="0060741A" w:rsidP="0060741A">
      <w:pPr>
        <w:jc w:val="both"/>
        <w:rPr>
          <w:rFonts w:ascii="Book Antiqua" w:hAnsi="Book Antiqua"/>
        </w:rPr>
      </w:pPr>
      <w:r w:rsidRPr="00A33B13">
        <w:rPr>
          <w:rFonts w:ascii="Book Antiqua" w:hAnsi="Book Antiqua"/>
        </w:rPr>
        <w:t xml:space="preserve">Nën-tema NAV 2.3 — Nisjet dhe arritjet me instrument </w:t>
      </w:r>
    </w:p>
    <w:p w14:paraId="7198C0F3" w14:textId="77777777" w:rsidR="0060741A" w:rsidRPr="00A33B13" w:rsidRDefault="0060741A" w:rsidP="0060741A">
      <w:pPr>
        <w:jc w:val="both"/>
        <w:rPr>
          <w:rFonts w:ascii="Book Antiqua" w:hAnsi="Book Antiqua"/>
        </w:rPr>
      </w:pPr>
      <w:r w:rsidRPr="00A33B13">
        <w:rPr>
          <w:rFonts w:ascii="Book Antiqua" w:hAnsi="Book Antiqua"/>
        </w:rPr>
        <w:t>Nën-tema NAV 2.4 - Asistenca naviguese</w:t>
      </w:r>
    </w:p>
    <w:p w14:paraId="0C2F0BEA" w14:textId="77777777" w:rsidR="0060741A" w:rsidRPr="00A33B13" w:rsidRDefault="0060741A" w:rsidP="0060741A">
      <w:pPr>
        <w:jc w:val="both"/>
        <w:rPr>
          <w:rFonts w:ascii="Book Antiqua" w:hAnsi="Book Antiqua"/>
        </w:rPr>
      </w:pPr>
      <w:r w:rsidRPr="00A33B13">
        <w:rPr>
          <w:rFonts w:ascii="Book Antiqua" w:hAnsi="Book Antiqua"/>
        </w:rPr>
        <w:t>Nën-tema NAV 2.5 - Sistemet me bazë satelitore</w:t>
      </w:r>
    </w:p>
    <w:p w14:paraId="03E8B733" w14:textId="77777777" w:rsidR="0060741A" w:rsidRPr="00A33B13" w:rsidRDefault="0060741A" w:rsidP="0060741A">
      <w:pPr>
        <w:jc w:val="both"/>
        <w:rPr>
          <w:rFonts w:ascii="Book Antiqua" w:hAnsi="Book Antiqua"/>
        </w:rPr>
      </w:pPr>
      <w:r w:rsidRPr="00A33B13">
        <w:rPr>
          <w:rFonts w:ascii="Book Antiqua" w:hAnsi="Book Antiqua"/>
        </w:rPr>
        <w:t>Nën-tema NAV 2.6 – Aplikacionet e PBN</w:t>
      </w:r>
    </w:p>
    <w:p w14:paraId="11C8D2EE" w14:textId="77777777" w:rsidR="0060741A" w:rsidRPr="00A33B13" w:rsidRDefault="0060741A" w:rsidP="0060741A">
      <w:pPr>
        <w:jc w:val="both"/>
        <w:rPr>
          <w:rFonts w:ascii="Book Antiqua" w:hAnsi="Book Antiqua"/>
          <w:b/>
        </w:rPr>
      </w:pPr>
      <w:r w:rsidRPr="00A33B13">
        <w:rPr>
          <w:rFonts w:ascii="Book Antiqua" w:hAnsi="Book Antiqua"/>
          <w:b/>
        </w:rPr>
        <w:t>KAPITULLI 6: AVIONI</w:t>
      </w:r>
    </w:p>
    <w:p w14:paraId="6050BF2A" w14:textId="77777777" w:rsidR="0060741A" w:rsidRPr="00A33B13" w:rsidRDefault="0060741A" w:rsidP="0060741A">
      <w:pPr>
        <w:jc w:val="both"/>
        <w:rPr>
          <w:rFonts w:ascii="Book Antiqua" w:hAnsi="Book Antiqua"/>
        </w:rPr>
      </w:pPr>
      <w:r w:rsidRPr="00A33B13">
        <w:rPr>
          <w:rFonts w:ascii="Book Antiqua" w:hAnsi="Book Antiqua"/>
        </w:rPr>
        <w:t>TEMA AVI 1 - INSTRUMENTET E AVIONIT</w:t>
      </w:r>
    </w:p>
    <w:p w14:paraId="14C28BC5" w14:textId="77777777" w:rsidR="0060741A" w:rsidRPr="00A33B13" w:rsidRDefault="0060741A" w:rsidP="0060741A">
      <w:pPr>
        <w:jc w:val="both"/>
        <w:rPr>
          <w:rFonts w:ascii="Book Antiqua" w:hAnsi="Book Antiqua"/>
        </w:rPr>
      </w:pPr>
      <w:r w:rsidRPr="00A33B13">
        <w:rPr>
          <w:rFonts w:ascii="Book Antiqua" w:hAnsi="Book Antiqua"/>
        </w:rPr>
        <w:t>Nën-tema AVI 1.1 - Instrumentet e avionit</w:t>
      </w:r>
    </w:p>
    <w:p w14:paraId="0678D26C" w14:textId="77777777" w:rsidR="0060741A" w:rsidRPr="00A33B13" w:rsidRDefault="0060741A" w:rsidP="0060741A">
      <w:pPr>
        <w:jc w:val="both"/>
        <w:rPr>
          <w:rFonts w:ascii="Book Antiqua" w:hAnsi="Book Antiqua"/>
        </w:rPr>
      </w:pPr>
      <w:r w:rsidRPr="00A33B13">
        <w:rPr>
          <w:rFonts w:ascii="Book Antiqua" w:hAnsi="Book Antiqua"/>
        </w:rPr>
        <w:t xml:space="preserve">TEMA ACFT 2 — KATEGORITË E AVIONËVE </w:t>
      </w:r>
    </w:p>
    <w:p w14:paraId="642D2225" w14:textId="77777777" w:rsidR="0060741A" w:rsidRPr="00A33B13" w:rsidRDefault="0060741A" w:rsidP="0060741A">
      <w:pPr>
        <w:jc w:val="both"/>
        <w:rPr>
          <w:rFonts w:ascii="Book Antiqua" w:hAnsi="Book Antiqua"/>
        </w:rPr>
      </w:pPr>
      <w:r w:rsidRPr="00A33B13">
        <w:rPr>
          <w:rFonts w:ascii="Book Antiqua" w:hAnsi="Book Antiqua"/>
        </w:rPr>
        <w:t>Nën-tema ACFT 2.1 —  Turbulencat vorbull (</w:t>
      </w:r>
      <w:r w:rsidRPr="00A33B13">
        <w:rPr>
          <w:rFonts w:ascii="Book Antiqua" w:hAnsi="Book Antiqua"/>
          <w:i/>
        </w:rPr>
        <w:t>ëake turbulence</w:t>
      </w:r>
      <w:r w:rsidRPr="00A33B13">
        <w:rPr>
          <w:rFonts w:ascii="Book Antiqua" w:hAnsi="Book Antiqua"/>
        </w:rPr>
        <w:t xml:space="preserve">) </w:t>
      </w:r>
    </w:p>
    <w:p w14:paraId="3283C606" w14:textId="77777777" w:rsidR="0060741A" w:rsidRPr="00A33B13" w:rsidRDefault="0060741A" w:rsidP="0060741A">
      <w:pPr>
        <w:jc w:val="both"/>
        <w:rPr>
          <w:rFonts w:ascii="Book Antiqua" w:hAnsi="Book Antiqua"/>
        </w:rPr>
      </w:pPr>
      <w:r w:rsidRPr="00A33B13">
        <w:rPr>
          <w:rFonts w:ascii="Book Antiqua" w:hAnsi="Book Antiqua"/>
        </w:rPr>
        <w:t xml:space="preserve">Nën-tema ACFT 2.2 —  Zbatimi i kategorive të afrimit ICAO </w:t>
      </w:r>
    </w:p>
    <w:p w14:paraId="0450B331" w14:textId="77777777" w:rsidR="0060741A" w:rsidRPr="00A33B13" w:rsidRDefault="0060741A" w:rsidP="0060741A">
      <w:pPr>
        <w:jc w:val="both"/>
        <w:rPr>
          <w:rFonts w:ascii="Book Antiqua" w:hAnsi="Book Antiqua"/>
        </w:rPr>
      </w:pPr>
      <w:r w:rsidRPr="00A33B13">
        <w:rPr>
          <w:rFonts w:ascii="Book Antiqua" w:hAnsi="Book Antiqua"/>
        </w:rPr>
        <w:t xml:space="preserve">TEMA ACFT 3 — FAKTORËT QË NDIKOJNË NË PERFORMANCËN E AVIONIT </w:t>
      </w:r>
    </w:p>
    <w:p w14:paraId="26F71E91" w14:textId="77777777" w:rsidR="0060741A" w:rsidRPr="00A33B13" w:rsidRDefault="0060741A" w:rsidP="0060741A">
      <w:pPr>
        <w:jc w:val="both"/>
        <w:rPr>
          <w:rFonts w:ascii="Book Antiqua" w:hAnsi="Book Antiqua"/>
        </w:rPr>
      </w:pPr>
      <w:r w:rsidRPr="00A33B13">
        <w:rPr>
          <w:rFonts w:ascii="Book Antiqua" w:hAnsi="Book Antiqua"/>
        </w:rPr>
        <w:t xml:space="preserve">Nën-tema ACFT 3.1 —  Faktorët e ngjitjes </w:t>
      </w:r>
    </w:p>
    <w:p w14:paraId="715C6A41" w14:textId="77777777" w:rsidR="0060741A" w:rsidRPr="00A33B13" w:rsidRDefault="0060741A" w:rsidP="0060741A">
      <w:pPr>
        <w:jc w:val="both"/>
        <w:rPr>
          <w:rFonts w:ascii="Book Antiqua" w:hAnsi="Book Antiqua"/>
        </w:rPr>
      </w:pPr>
      <w:r w:rsidRPr="00A33B13">
        <w:rPr>
          <w:rFonts w:ascii="Book Antiqua" w:hAnsi="Book Antiqua"/>
        </w:rPr>
        <w:t xml:space="preserve">Nën-tema ACFT 3.2 —  Faktorët e fluturimit në nivel </w:t>
      </w:r>
    </w:p>
    <w:p w14:paraId="016527B1" w14:textId="77777777" w:rsidR="0060741A" w:rsidRPr="00A33B13" w:rsidRDefault="0060741A" w:rsidP="0060741A">
      <w:pPr>
        <w:jc w:val="both"/>
        <w:rPr>
          <w:rFonts w:ascii="Book Antiqua" w:hAnsi="Book Antiqua"/>
        </w:rPr>
      </w:pPr>
      <w:r w:rsidRPr="00A33B13">
        <w:rPr>
          <w:rFonts w:ascii="Book Antiqua" w:hAnsi="Book Antiqua"/>
        </w:rPr>
        <w:t>Nën-tema ACFT 3.3 —  Faktorët e zbritjes/uljes dhe afrimit fillestar</w:t>
      </w:r>
    </w:p>
    <w:p w14:paraId="20B07051" w14:textId="77777777" w:rsidR="0060741A" w:rsidRPr="00A33B13" w:rsidRDefault="0060741A" w:rsidP="0060741A">
      <w:pPr>
        <w:jc w:val="both"/>
        <w:rPr>
          <w:rFonts w:ascii="Book Antiqua" w:hAnsi="Book Antiqua"/>
        </w:rPr>
      </w:pPr>
      <w:r w:rsidRPr="00A33B13">
        <w:rPr>
          <w:rFonts w:ascii="Book Antiqua" w:hAnsi="Book Antiqua"/>
        </w:rPr>
        <w:t xml:space="preserve">Nën-tema ACFT 3.4 —  Faktorët e afrimit përfundimtar dhe aterimit </w:t>
      </w:r>
    </w:p>
    <w:p w14:paraId="2BD1A40D" w14:textId="77777777" w:rsidR="0060741A" w:rsidRPr="00A33B13" w:rsidRDefault="0060741A" w:rsidP="0060741A">
      <w:pPr>
        <w:jc w:val="both"/>
        <w:rPr>
          <w:rFonts w:ascii="Book Antiqua" w:hAnsi="Book Antiqua"/>
        </w:rPr>
      </w:pPr>
      <w:r w:rsidRPr="00A33B13">
        <w:rPr>
          <w:rFonts w:ascii="Book Antiqua" w:hAnsi="Book Antiqua"/>
        </w:rPr>
        <w:t xml:space="preserve">Nën-tema ACFT 3.5 —Faktorët ekonomik </w:t>
      </w:r>
    </w:p>
    <w:p w14:paraId="248F56C9" w14:textId="77777777" w:rsidR="0060741A" w:rsidRPr="00A33B13" w:rsidRDefault="0060741A" w:rsidP="0060741A">
      <w:pPr>
        <w:jc w:val="both"/>
        <w:rPr>
          <w:rFonts w:ascii="Book Antiqua" w:hAnsi="Book Antiqua"/>
        </w:rPr>
      </w:pPr>
      <w:r w:rsidRPr="00A33B13">
        <w:rPr>
          <w:rFonts w:ascii="Book Antiqua" w:hAnsi="Book Antiqua"/>
        </w:rPr>
        <w:t xml:space="preserve">Nën-tema ACFT 3.6 — Faktorët mjedisorë </w:t>
      </w:r>
    </w:p>
    <w:p w14:paraId="2A0126DD" w14:textId="77777777" w:rsidR="0060741A" w:rsidRPr="00A33B13" w:rsidRDefault="0060741A" w:rsidP="0060741A">
      <w:pPr>
        <w:jc w:val="both"/>
        <w:rPr>
          <w:rFonts w:ascii="Book Antiqua" w:hAnsi="Book Antiqua"/>
        </w:rPr>
      </w:pPr>
      <w:r w:rsidRPr="00A33B13">
        <w:rPr>
          <w:rFonts w:ascii="Book Antiqua" w:hAnsi="Book Antiqua"/>
        </w:rPr>
        <w:t xml:space="preserve">TEMA ACFT 4 — TË DHËNAT PËR AVIONIN </w:t>
      </w:r>
    </w:p>
    <w:p w14:paraId="093CB335" w14:textId="77777777" w:rsidR="0060741A" w:rsidRPr="00A33B13" w:rsidRDefault="0060741A" w:rsidP="0060741A">
      <w:pPr>
        <w:jc w:val="both"/>
        <w:rPr>
          <w:rFonts w:ascii="Book Antiqua" w:hAnsi="Book Antiqua"/>
        </w:rPr>
      </w:pPr>
      <w:r w:rsidRPr="00A33B13">
        <w:rPr>
          <w:rFonts w:ascii="Book Antiqua" w:hAnsi="Book Antiqua"/>
        </w:rPr>
        <w:t xml:space="preserve">Nën-tema ACFT 4.1 —  Të dhënat e performancës </w:t>
      </w:r>
    </w:p>
    <w:p w14:paraId="78B3BBF3" w14:textId="77777777" w:rsidR="0060741A" w:rsidRPr="00A33B13" w:rsidRDefault="0060741A" w:rsidP="0060741A">
      <w:pPr>
        <w:jc w:val="both"/>
        <w:rPr>
          <w:rFonts w:ascii="Book Antiqua" w:hAnsi="Book Antiqua"/>
        </w:rPr>
      </w:pPr>
      <w:r w:rsidRPr="00A33B13">
        <w:rPr>
          <w:rFonts w:ascii="Book Antiqua" w:hAnsi="Book Antiqua"/>
        </w:rPr>
        <w:t xml:space="preserve"> </w:t>
      </w:r>
    </w:p>
    <w:p w14:paraId="223E4A9C" w14:textId="77777777" w:rsidR="0060741A" w:rsidRPr="00A33B13" w:rsidRDefault="0060741A" w:rsidP="0060741A">
      <w:pPr>
        <w:jc w:val="both"/>
        <w:rPr>
          <w:rFonts w:ascii="Book Antiqua" w:hAnsi="Book Antiqua"/>
          <w:b/>
        </w:rPr>
      </w:pPr>
      <w:r w:rsidRPr="00A33B13">
        <w:rPr>
          <w:rFonts w:ascii="Book Antiqua" w:hAnsi="Book Antiqua"/>
          <w:b/>
        </w:rPr>
        <w:lastRenderedPageBreak/>
        <w:t xml:space="preserve">LËNDA 7: FAKTORËT NJERËZOR </w:t>
      </w:r>
    </w:p>
    <w:p w14:paraId="4AC0FF24" w14:textId="77777777" w:rsidR="0060741A" w:rsidRPr="00A33B13" w:rsidRDefault="0060741A" w:rsidP="0060741A">
      <w:pPr>
        <w:jc w:val="both"/>
        <w:rPr>
          <w:rFonts w:ascii="Book Antiqua" w:hAnsi="Book Antiqua"/>
        </w:rPr>
      </w:pPr>
      <w:r w:rsidRPr="00A33B13">
        <w:rPr>
          <w:rFonts w:ascii="Book Antiqua" w:hAnsi="Book Antiqua"/>
        </w:rPr>
        <w:t xml:space="preserve">TEMA HUM 1 — FAKTORËT PSIKOLOGJIK </w:t>
      </w:r>
    </w:p>
    <w:p w14:paraId="6908D1F5" w14:textId="77777777" w:rsidR="0060741A" w:rsidRPr="00A33B13" w:rsidRDefault="0060741A" w:rsidP="0060741A">
      <w:pPr>
        <w:jc w:val="both"/>
        <w:rPr>
          <w:rFonts w:ascii="Book Antiqua" w:hAnsi="Book Antiqua"/>
        </w:rPr>
      </w:pPr>
      <w:r w:rsidRPr="00A33B13">
        <w:rPr>
          <w:rFonts w:ascii="Book Antiqua" w:hAnsi="Book Antiqua"/>
        </w:rPr>
        <w:t>Nën-tema HUM 1.1 —  Kognitiv</w:t>
      </w:r>
    </w:p>
    <w:p w14:paraId="126B8198" w14:textId="77777777" w:rsidR="0060741A" w:rsidRPr="00A33B13" w:rsidRDefault="0060741A" w:rsidP="0060741A">
      <w:pPr>
        <w:jc w:val="both"/>
        <w:rPr>
          <w:rFonts w:ascii="Book Antiqua" w:hAnsi="Book Antiqua"/>
        </w:rPr>
      </w:pPr>
      <w:r w:rsidRPr="00A33B13">
        <w:rPr>
          <w:rFonts w:ascii="Book Antiqua" w:hAnsi="Book Antiqua"/>
        </w:rPr>
        <w:t xml:space="preserve">TEMA HUM 2 — FAKTORËT MJEKËSOR DHE FIZIOLOGJIK </w:t>
      </w:r>
    </w:p>
    <w:p w14:paraId="415752AD" w14:textId="77777777" w:rsidR="0060741A" w:rsidRPr="00A33B13" w:rsidRDefault="0060741A" w:rsidP="0060741A">
      <w:pPr>
        <w:jc w:val="both"/>
        <w:rPr>
          <w:rFonts w:ascii="Book Antiqua" w:hAnsi="Book Antiqua"/>
        </w:rPr>
      </w:pPr>
      <w:r w:rsidRPr="00A33B13">
        <w:rPr>
          <w:rFonts w:ascii="Book Antiqua" w:hAnsi="Book Antiqua"/>
        </w:rPr>
        <w:t xml:space="preserve">Nën-tema HUM 2.1 —  Lodhja </w:t>
      </w:r>
    </w:p>
    <w:p w14:paraId="4E0B8200" w14:textId="77777777" w:rsidR="0060741A" w:rsidRPr="00A33B13" w:rsidRDefault="0060741A" w:rsidP="0060741A">
      <w:pPr>
        <w:jc w:val="both"/>
        <w:rPr>
          <w:rFonts w:ascii="Book Antiqua" w:hAnsi="Book Antiqua"/>
        </w:rPr>
      </w:pPr>
      <w:r w:rsidRPr="00A33B13">
        <w:rPr>
          <w:rFonts w:ascii="Book Antiqua" w:hAnsi="Book Antiqua"/>
        </w:rPr>
        <w:t>Nën-tema HUM 2.2 —  Përgatitja fizike</w:t>
      </w:r>
    </w:p>
    <w:p w14:paraId="2A871AF5" w14:textId="77777777" w:rsidR="0060741A" w:rsidRPr="00A33B13" w:rsidRDefault="0060741A" w:rsidP="0060741A">
      <w:pPr>
        <w:jc w:val="both"/>
        <w:rPr>
          <w:rFonts w:ascii="Book Antiqua" w:hAnsi="Book Antiqua"/>
        </w:rPr>
      </w:pPr>
      <w:r w:rsidRPr="00A33B13">
        <w:rPr>
          <w:rFonts w:ascii="Book Antiqua" w:hAnsi="Book Antiqua"/>
        </w:rPr>
        <w:t xml:space="preserve">TEMA HUM 3 — FAKTORËT SOCIAL DHE ORGANIZATIV </w:t>
      </w:r>
    </w:p>
    <w:p w14:paraId="1C22047E" w14:textId="77777777" w:rsidR="0060741A" w:rsidRPr="00A33B13" w:rsidRDefault="0060741A" w:rsidP="0060741A">
      <w:pPr>
        <w:jc w:val="both"/>
        <w:rPr>
          <w:rFonts w:ascii="Book Antiqua" w:hAnsi="Book Antiqua"/>
        </w:rPr>
      </w:pPr>
      <w:r w:rsidRPr="00A33B13">
        <w:rPr>
          <w:rFonts w:ascii="Book Antiqua" w:hAnsi="Book Antiqua"/>
        </w:rPr>
        <w:t xml:space="preserve">Nën-tema HUM 3.1 —  Menaxhimi i burimeve ekipore (TRM) </w:t>
      </w:r>
    </w:p>
    <w:p w14:paraId="6013274B" w14:textId="77777777" w:rsidR="0060741A" w:rsidRPr="00A33B13" w:rsidRDefault="0060741A" w:rsidP="0060741A">
      <w:pPr>
        <w:jc w:val="both"/>
        <w:rPr>
          <w:rFonts w:ascii="Book Antiqua" w:hAnsi="Book Antiqua"/>
        </w:rPr>
      </w:pPr>
      <w:r w:rsidRPr="00A33B13">
        <w:rPr>
          <w:rFonts w:ascii="Book Antiqua" w:hAnsi="Book Antiqua"/>
        </w:rPr>
        <w:t xml:space="preserve">Nën-tema HUM 3.2 —  Puna ekipore dhe rolet e ekipit </w:t>
      </w:r>
    </w:p>
    <w:p w14:paraId="59D75A10" w14:textId="77777777" w:rsidR="0060741A" w:rsidRPr="00A33B13" w:rsidRDefault="0060741A" w:rsidP="0060741A">
      <w:pPr>
        <w:jc w:val="both"/>
        <w:rPr>
          <w:rFonts w:ascii="Book Antiqua" w:hAnsi="Book Antiqua"/>
        </w:rPr>
      </w:pPr>
      <w:r w:rsidRPr="00A33B13">
        <w:rPr>
          <w:rFonts w:ascii="Book Antiqua" w:hAnsi="Book Antiqua"/>
        </w:rPr>
        <w:t xml:space="preserve">Nën-tema HUM 3.3 —  Sjellja e përgjegjshme </w:t>
      </w:r>
    </w:p>
    <w:p w14:paraId="35A6EE48" w14:textId="77777777" w:rsidR="0060741A" w:rsidRPr="00A33B13" w:rsidRDefault="0060741A" w:rsidP="0060741A">
      <w:pPr>
        <w:jc w:val="both"/>
        <w:rPr>
          <w:rFonts w:ascii="Book Antiqua" w:hAnsi="Book Antiqua"/>
        </w:rPr>
      </w:pPr>
      <w:r w:rsidRPr="00A33B13">
        <w:rPr>
          <w:rFonts w:ascii="Book Antiqua" w:hAnsi="Book Antiqua"/>
        </w:rPr>
        <w:t xml:space="preserve">TEMA HUM 4 — STRESI </w:t>
      </w:r>
    </w:p>
    <w:p w14:paraId="60100B28" w14:textId="77777777" w:rsidR="0060741A" w:rsidRPr="00A33B13" w:rsidRDefault="0060741A" w:rsidP="0060741A">
      <w:pPr>
        <w:jc w:val="both"/>
        <w:rPr>
          <w:rFonts w:ascii="Book Antiqua" w:hAnsi="Book Antiqua"/>
        </w:rPr>
      </w:pPr>
      <w:r w:rsidRPr="00A33B13">
        <w:rPr>
          <w:rFonts w:ascii="Book Antiqua" w:hAnsi="Book Antiqua"/>
        </w:rPr>
        <w:t>Nën-tema HUM 4.1 —  Stresi</w:t>
      </w:r>
    </w:p>
    <w:p w14:paraId="6288F6EA" w14:textId="77777777" w:rsidR="0060741A" w:rsidRPr="00A33B13" w:rsidRDefault="0060741A" w:rsidP="0060741A">
      <w:pPr>
        <w:jc w:val="both"/>
        <w:rPr>
          <w:rFonts w:ascii="Book Antiqua" w:hAnsi="Book Antiqua"/>
        </w:rPr>
      </w:pPr>
      <w:r w:rsidRPr="00A33B13">
        <w:rPr>
          <w:rFonts w:ascii="Book Antiqua" w:hAnsi="Book Antiqua"/>
        </w:rPr>
        <w:t xml:space="preserve">Nën-tema HUM 4.2 —  Menaxhimi i stresit </w:t>
      </w:r>
    </w:p>
    <w:p w14:paraId="3B7552BD" w14:textId="77777777" w:rsidR="0060741A" w:rsidRPr="00A33B13" w:rsidRDefault="0060741A" w:rsidP="0060741A">
      <w:pPr>
        <w:jc w:val="both"/>
        <w:rPr>
          <w:rFonts w:ascii="Book Antiqua" w:hAnsi="Book Antiqua"/>
        </w:rPr>
      </w:pPr>
      <w:r w:rsidRPr="00A33B13">
        <w:rPr>
          <w:rFonts w:ascii="Book Antiqua" w:hAnsi="Book Antiqua"/>
        </w:rPr>
        <w:t xml:space="preserve">TEMA HUM 5 — GABIMI NJERËZOR </w:t>
      </w:r>
    </w:p>
    <w:p w14:paraId="1EF3ED6F" w14:textId="77777777" w:rsidR="0060741A" w:rsidRPr="00A33B13" w:rsidRDefault="0060741A" w:rsidP="0060741A">
      <w:pPr>
        <w:jc w:val="both"/>
        <w:rPr>
          <w:rFonts w:ascii="Book Antiqua" w:hAnsi="Book Antiqua"/>
        </w:rPr>
      </w:pPr>
      <w:r w:rsidRPr="00A33B13">
        <w:rPr>
          <w:rFonts w:ascii="Book Antiqua" w:hAnsi="Book Antiqua"/>
        </w:rPr>
        <w:t xml:space="preserve">Nën-tema HUM 5.1 —  Gabimi njerëzor </w:t>
      </w:r>
    </w:p>
    <w:p w14:paraId="0EE88DD3" w14:textId="77777777" w:rsidR="0060741A" w:rsidRPr="00A33B13" w:rsidRDefault="0060741A" w:rsidP="0060741A">
      <w:pPr>
        <w:jc w:val="both"/>
        <w:rPr>
          <w:rFonts w:ascii="Book Antiqua" w:hAnsi="Book Antiqua"/>
        </w:rPr>
      </w:pPr>
      <w:r w:rsidRPr="00A33B13">
        <w:rPr>
          <w:rFonts w:ascii="Book Antiqua" w:hAnsi="Book Antiqua"/>
        </w:rPr>
        <w:t xml:space="preserve">Nën-tema HUM 5.2 —  Shkelja e rregullave </w:t>
      </w:r>
    </w:p>
    <w:p w14:paraId="0A958A9B" w14:textId="77777777" w:rsidR="0060741A" w:rsidRPr="00A33B13" w:rsidRDefault="0060741A" w:rsidP="0060741A">
      <w:pPr>
        <w:jc w:val="both"/>
        <w:rPr>
          <w:rFonts w:ascii="Book Antiqua" w:hAnsi="Book Antiqua"/>
        </w:rPr>
      </w:pPr>
      <w:r w:rsidRPr="00A33B13">
        <w:rPr>
          <w:rFonts w:ascii="Book Antiqua" w:hAnsi="Book Antiqua"/>
        </w:rPr>
        <w:t xml:space="preserve">TEMA HUM 6 — PUNA NË BASHKËPUNIM </w:t>
      </w:r>
    </w:p>
    <w:p w14:paraId="25F32391" w14:textId="77777777" w:rsidR="0060741A" w:rsidRPr="00A33B13" w:rsidRDefault="0060741A" w:rsidP="0060741A">
      <w:pPr>
        <w:jc w:val="both"/>
        <w:rPr>
          <w:rFonts w:ascii="Book Antiqua" w:hAnsi="Book Antiqua"/>
        </w:rPr>
      </w:pPr>
      <w:r w:rsidRPr="00A33B13">
        <w:rPr>
          <w:rFonts w:ascii="Book Antiqua" w:hAnsi="Book Antiqua"/>
        </w:rPr>
        <w:t>Nën-tema HUM 6.1 —  Komunikimi</w:t>
      </w:r>
    </w:p>
    <w:p w14:paraId="7BA8418C" w14:textId="77777777" w:rsidR="0060741A" w:rsidRPr="00A33B13" w:rsidRDefault="0060741A" w:rsidP="0060741A">
      <w:pPr>
        <w:jc w:val="both"/>
        <w:rPr>
          <w:rFonts w:ascii="Book Antiqua" w:hAnsi="Book Antiqua"/>
        </w:rPr>
      </w:pPr>
      <w:r w:rsidRPr="00A33B13">
        <w:rPr>
          <w:rFonts w:ascii="Book Antiqua" w:hAnsi="Book Antiqua"/>
        </w:rPr>
        <w:t xml:space="preserve">Nën-tema HUM 6.2 —  Puna në bashkëpunim brenda fushës së njëjtë të përgjegjësisë </w:t>
      </w:r>
    </w:p>
    <w:p w14:paraId="00E789D4" w14:textId="77777777" w:rsidR="0060741A" w:rsidRPr="00A33B13" w:rsidRDefault="0060741A" w:rsidP="0060741A">
      <w:pPr>
        <w:jc w:val="both"/>
        <w:rPr>
          <w:rFonts w:ascii="Book Antiqua" w:hAnsi="Book Antiqua"/>
        </w:rPr>
      </w:pPr>
      <w:r w:rsidRPr="00A33B13">
        <w:rPr>
          <w:rFonts w:ascii="Book Antiqua" w:hAnsi="Book Antiqua"/>
        </w:rPr>
        <w:t>Nën-tema HUM 6.3 —  Puna në bashkëpunim ndërmjet fushave të ndryshme të përgjegjësisë</w:t>
      </w:r>
    </w:p>
    <w:p w14:paraId="4D9F4821" w14:textId="77777777" w:rsidR="0060741A" w:rsidRPr="00A33B13" w:rsidRDefault="0060741A" w:rsidP="0060741A">
      <w:pPr>
        <w:jc w:val="both"/>
        <w:rPr>
          <w:rFonts w:ascii="Book Antiqua" w:hAnsi="Book Antiqua"/>
        </w:rPr>
      </w:pPr>
      <w:r w:rsidRPr="00A33B13">
        <w:rPr>
          <w:rFonts w:ascii="Book Antiqua" w:hAnsi="Book Antiqua"/>
        </w:rPr>
        <w:t xml:space="preserve">Nën-tema HUM 6.4 —  Bashkëpunimi kontrollues/pilot  </w:t>
      </w:r>
    </w:p>
    <w:p w14:paraId="729F0A14" w14:textId="77777777" w:rsidR="0060741A" w:rsidRPr="00A33B13" w:rsidRDefault="0060741A" w:rsidP="0060741A">
      <w:pPr>
        <w:jc w:val="both"/>
        <w:rPr>
          <w:rFonts w:ascii="Book Antiqua" w:hAnsi="Book Antiqua"/>
          <w:b/>
        </w:rPr>
      </w:pPr>
      <w:r w:rsidRPr="00A33B13">
        <w:rPr>
          <w:rFonts w:ascii="Book Antiqua" w:hAnsi="Book Antiqua"/>
          <w:b/>
        </w:rPr>
        <w:t xml:space="preserve">KAPITULLI 8: PAJISJET DHE SISTEMET </w:t>
      </w:r>
    </w:p>
    <w:p w14:paraId="5A52A2BE" w14:textId="77777777" w:rsidR="0060741A" w:rsidRPr="00A33B13" w:rsidRDefault="0060741A" w:rsidP="0060741A">
      <w:pPr>
        <w:jc w:val="both"/>
        <w:rPr>
          <w:rFonts w:ascii="Book Antiqua" w:hAnsi="Book Antiqua"/>
        </w:rPr>
      </w:pPr>
      <w:r w:rsidRPr="00A33B13">
        <w:rPr>
          <w:rFonts w:ascii="Book Antiqua" w:hAnsi="Book Antiqua"/>
        </w:rPr>
        <w:t xml:space="preserve">TEMA EQPS 1 - KOMUNIKIMET ZANORE </w:t>
      </w:r>
    </w:p>
    <w:p w14:paraId="2F3A2812" w14:textId="77777777" w:rsidR="0060741A" w:rsidRPr="00A33B13" w:rsidRDefault="0060741A" w:rsidP="0060741A">
      <w:pPr>
        <w:jc w:val="both"/>
        <w:rPr>
          <w:rFonts w:ascii="Book Antiqua" w:hAnsi="Book Antiqua"/>
        </w:rPr>
      </w:pPr>
      <w:r w:rsidRPr="00A33B13">
        <w:rPr>
          <w:rFonts w:ascii="Book Antiqua" w:hAnsi="Book Antiqua"/>
        </w:rPr>
        <w:t xml:space="preserve">PS Nën-tema 1.1 – Radio komunikimet </w:t>
      </w:r>
    </w:p>
    <w:p w14:paraId="651FF43B" w14:textId="77777777" w:rsidR="0060741A" w:rsidRPr="00A33B13" w:rsidRDefault="0060741A" w:rsidP="0060741A">
      <w:pPr>
        <w:jc w:val="both"/>
        <w:rPr>
          <w:rFonts w:ascii="Book Antiqua" w:hAnsi="Book Antiqua"/>
        </w:rPr>
      </w:pPr>
      <w:r w:rsidRPr="00A33B13">
        <w:rPr>
          <w:rFonts w:ascii="Book Antiqua" w:hAnsi="Book Antiqua"/>
        </w:rPr>
        <w:t>Nën-tema EQPS 1.2 —  Komunikimet e tjera zanore</w:t>
      </w:r>
    </w:p>
    <w:p w14:paraId="15E97665" w14:textId="77777777" w:rsidR="0060741A" w:rsidRPr="00A33B13" w:rsidRDefault="0060741A" w:rsidP="0060741A">
      <w:pPr>
        <w:jc w:val="both"/>
        <w:rPr>
          <w:rFonts w:ascii="Book Antiqua" w:hAnsi="Book Antiqua"/>
        </w:rPr>
      </w:pPr>
      <w:r w:rsidRPr="00A33B13">
        <w:rPr>
          <w:rFonts w:ascii="Book Antiqua" w:hAnsi="Book Antiqua"/>
        </w:rPr>
        <w:t xml:space="preserve">TEMA EQPS 2 — AUTOMATIZIMI NË ATS </w:t>
      </w:r>
    </w:p>
    <w:p w14:paraId="386FB6F1" w14:textId="77777777" w:rsidR="0060741A" w:rsidRPr="00A33B13" w:rsidRDefault="0060741A" w:rsidP="0060741A">
      <w:pPr>
        <w:jc w:val="both"/>
        <w:rPr>
          <w:rFonts w:ascii="Book Antiqua" w:hAnsi="Book Antiqua"/>
        </w:rPr>
      </w:pPr>
      <w:r w:rsidRPr="00A33B13">
        <w:rPr>
          <w:rFonts w:ascii="Book Antiqua" w:hAnsi="Book Antiqua"/>
        </w:rPr>
        <w:t xml:space="preserve">Nën-tema EQPS 2.1 —  Rrjeti fiks i telekomunikacionit aeronautik (AFTN) </w:t>
      </w:r>
    </w:p>
    <w:p w14:paraId="30CA0282" w14:textId="77777777" w:rsidR="0060741A" w:rsidRPr="00A33B13" w:rsidRDefault="0060741A" w:rsidP="0060741A">
      <w:pPr>
        <w:jc w:val="both"/>
        <w:rPr>
          <w:rFonts w:ascii="Book Antiqua" w:hAnsi="Book Antiqua"/>
        </w:rPr>
      </w:pPr>
      <w:r w:rsidRPr="00A33B13">
        <w:rPr>
          <w:rFonts w:ascii="Book Antiqua" w:hAnsi="Book Antiqua"/>
        </w:rPr>
        <w:t xml:space="preserve">Nën-tema EQPS 2.2 —  Shkëmbimi automatik i të dhënave </w:t>
      </w:r>
    </w:p>
    <w:p w14:paraId="50CF0F97" w14:textId="77777777" w:rsidR="0060741A" w:rsidRPr="00A33B13" w:rsidRDefault="0060741A" w:rsidP="0060741A">
      <w:pPr>
        <w:jc w:val="both"/>
        <w:rPr>
          <w:rFonts w:ascii="Book Antiqua" w:hAnsi="Book Antiqua"/>
        </w:rPr>
      </w:pPr>
      <w:r w:rsidRPr="00A33B13">
        <w:rPr>
          <w:rFonts w:ascii="Book Antiqua" w:hAnsi="Book Antiqua"/>
        </w:rPr>
        <w:t xml:space="preserve">TEMA EQPS 3 — POZITA E PUNËS E KONTROLLUESIT </w:t>
      </w:r>
    </w:p>
    <w:p w14:paraId="3295EFF2" w14:textId="77777777" w:rsidR="0060741A" w:rsidRPr="00A33B13" w:rsidRDefault="0060741A" w:rsidP="0060741A">
      <w:pPr>
        <w:jc w:val="both"/>
        <w:rPr>
          <w:rFonts w:ascii="Book Antiqua" w:hAnsi="Book Antiqua"/>
        </w:rPr>
      </w:pPr>
      <w:r w:rsidRPr="00A33B13">
        <w:rPr>
          <w:rFonts w:ascii="Book Antiqua" w:hAnsi="Book Antiqua"/>
        </w:rPr>
        <w:t xml:space="preserve">Nën-tema EQPS 3.1 —  Operimi dhe monitorimi i pajisjeve </w:t>
      </w:r>
    </w:p>
    <w:p w14:paraId="3D22D375" w14:textId="77777777" w:rsidR="0060741A" w:rsidRPr="00A33B13" w:rsidRDefault="0060741A" w:rsidP="0060741A">
      <w:pPr>
        <w:jc w:val="both"/>
        <w:rPr>
          <w:rFonts w:ascii="Book Antiqua" w:hAnsi="Book Antiqua"/>
        </w:rPr>
      </w:pPr>
      <w:r w:rsidRPr="00A33B13">
        <w:rPr>
          <w:rFonts w:ascii="Book Antiqua" w:hAnsi="Book Antiqua"/>
        </w:rPr>
        <w:t xml:space="preserve">Nën-tema EQPS 3.2 —  Ekranet/shpërfaqjet e situatës dhe sistemet informative </w:t>
      </w:r>
    </w:p>
    <w:p w14:paraId="7C170059" w14:textId="77777777" w:rsidR="0060741A" w:rsidRPr="00A33B13" w:rsidRDefault="0060741A" w:rsidP="0060741A">
      <w:pPr>
        <w:jc w:val="both"/>
        <w:rPr>
          <w:rFonts w:ascii="Book Antiqua" w:hAnsi="Book Antiqua"/>
        </w:rPr>
      </w:pPr>
      <w:r w:rsidRPr="00A33B13">
        <w:rPr>
          <w:rFonts w:ascii="Book Antiqua" w:hAnsi="Book Antiqua"/>
        </w:rPr>
        <w:lastRenderedPageBreak/>
        <w:t xml:space="preserve">Nën-tema EQPS 3.3 —  Sistemet e të dhënave të fluturimeve </w:t>
      </w:r>
    </w:p>
    <w:p w14:paraId="1975562A" w14:textId="77777777" w:rsidR="0060741A" w:rsidRPr="00A33B13" w:rsidRDefault="0060741A" w:rsidP="0060741A">
      <w:pPr>
        <w:jc w:val="both"/>
        <w:rPr>
          <w:rFonts w:ascii="Book Antiqua" w:hAnsi="Book Antiqua"/>
        </w:rPr>
      </w:pPr>
      <w:r w:rsidRPr="00A33B13">
        <w:rPr>
          <w:rFonts w:ascii="Book Antiqua" w:hAnsi="Book Antiqua"/>
        </w:rPr>
        <w:t xml:space="preserve">TEMA EQPS 4 — PAJISJET E ARDHSHME </w:t>
      </w:r>
    </w:p>
    <w:p w14:paraId="4577383D" w14:textId="77777777" w:rsidR="0060741A" w:rsidRPr="00A33B13" w:rsidRDefault="0060741A" w:rsidP="0060741A">
      <w:pPr>
        <w:jc w:val="both"/>
        <w:rPr>
          <w:rFonts w:ascii="Book Antiqua" w:hAnsi="Book Antiqua"/>
        </w:rPr>
      </w:pPr>
      <w:r w:rsidRPr="00A33B13">
        <w:rPr>
          <w:rFonts w:ascii="Book Antiqua" w:hAnsi="Book Antiqua"/>
        </w:rPr>
        <w:t xml:space="preserve">Nën-tema EQPS 4.1 —  Zhvillimet e reja </w:t>
      </w:r>
    </w:p>
    <w:p w14:paraId="09B551BB" w14:textId="77777777" w:rsidR="0060741A" w:rsidRPr="00A33B13" w:rsidRDefault="0060741A" w:rsidP="0060741A">
      <w:pPr>
        <w:jc w:val="both"/>
        <w:rPr>
          <w:rFonts w:ascii="Book Antiqua" w:hAnsi="Book Antiqua"/>
        </w:rPr>
      </w:pPr>
      <w:r w:rsidRPr="00A33B13">
        <w:rPr>
          <w:rFonts w:ascii="Book Antiqua" w:hAnsi="Book Antiqua"/>
        </w:rPr>
        <w:t xml:space="preserve">TEMA EQPS 5 — KUFIZIMET DHE DEGRADIMI I PAJISJEVE DHE SISTEMEVE </w:t>
      </w:r>
    </w:p>
    <w:p w14:paraId="0C0D370C" w14:textId="77777777" w:rsidR="0060741A" w:rsidRPr="00A33B13" w:rsidRDefault="0060741A" w:rsidP="0060741A">
      <w:pPr>
        <w:jc w:val="both"/>
        <w:rPr>
          <w:rFonts w:ascii="Book Antiqua" w:hAnsi="Book Antiqua"/>
        </w:rPr>
      </w:pPr>
      <w:r w:rsidRPr="00A33B13">
        <w:rPr>
          <w:rFonts w:ascii="Book Antiqua" w:hAnsi="Book Antiqua"/>
        </w:rPr>
        <w:t xml:space="preserve">Nën-tema EQPS 5.1 —  Reagimi ndaj kufizimeve </w:t>
      </w:r>
    </w:p>
    <w:p w14:paraId="72057F1A" w14:textId="77777777" w:rsidR="0060741A" w:rsidRPr="00A33B13" w:rsidRDefault="0060741A" w:rsidP="0060741A">
      <w:pPr>
        <w:jc w:val="both"/>
        <w:rPr>
          <w:rFonts w:ascii="Book Antiqua" w:hAnsi="Book Antiqua"/>
        </w:rPr>
      </w:pPr>
      <w:r w:rsidRPr="00A33B13">
        <w:rPr>
          <w:rFonts w:ascii="Book Antiqua" w:hAnsi="Book Antiqua"/>
        </w:rPr>
        <w:t xml:space="preserve">Nën-tema EQPS 5.2 —  Degradimi i pajisjeve të komunikimit </w:t>
      </w:r>
    </w:p>
    <w:p w14:paraId="57EA0E0B" w14:textId="77777777" w:rsidR="0060741A" w:rsidRPr="00A33B13" w:rsidRDefault="0060741A" w:rsidP="0060741A">
      <w:pPr>
        <w:jc w:val="both"/>
        <w:rPr>
          <w:rFonts w:ascii="Book Antiqua" w:hAnsi="Book Antiqua"/>
        </w:rPr>
      </w:pPr>
      <w:r w:rsidRPr="00A33B13">
        <w:rPr>
          <w:rFonts w:ascii="Book Antiqua" w:hAnsi="Book Antiqua"/>
        </w:rPr>
        <w:t xml:space="preserve">Nën-tema EQPS 5.3 —  Degradimi i pajisjeve të navigimit </w:t>
      </w:r>
    </w:p>
    <w:p w14:paraId="492990BD" w14:textId="77777777" w:rsidR="0060741A" w:rsidRPr="00A33B13" w:rsidRDefault="0060741A" w:rsidP="0060741A">
      <w:pPr>
        <w:jc w:val="both"/>
        <w:rPr>
          <w:rFonts w:ascii="Book Antiqua" w:hAnsi="Book Antiqua"/>
        </w:rPr>
      </w:pPr>
    </w:p>
    <w:p w14:paraId="5AA28D35" w14:textId="77777777" w:rsidR="0060741A" w:rsidRPr="00A33B13" w:rsidRDefault="0060741A" w:rsidP="0060741A">
      <w:pPr>
        <w:jc w:val="both"/>
        <w:rPr>
          <w:rFonts w:ascii="Book Antiqua" w:hAnsi="Book Antiqua"/>
          <w:b/>
        </w:rPr>
      </w:pPr>
      <w:r w:rsidRPr="00A33B13">
        <w:rPr>
          <w:rFonts w:ascii="Book Antiqua" w:hAnsi="Book Antiqua"/>
          <w:b/>
        </w:rPr>
        <w:t xml:space="preserve">LËNDA 9: MJEDISI PROFESIONAL </w:t>
      </w:r>
    </w:p>
    <w:p w14:paraId="29100F55" w14:textId="77777777" w:rsidR="0060741A" w:rsidRPr="00A33B13" w:rsidRDefault="0060741A" w:rsidP="0060741A">
      <w:pPr>
        <w:jc w:val="both"/>
        <w:rPr>
          <w:rFonts w:ascii="Book Antiqua" w:hAnsi="Book Antiqua"/>
        </w:rPr>
      </w:pPr>
      <w:r w:rsidRPr="00A33B13">
        <w:rPr>
          <w:rFonts w:ascii="Book Antiqua" w:hAnsi="Book Antiqua"/>
        </w:rPr>
        <w:t xml:space="preserve">TEMA PEN 1 - FAMILIARIZIMI </w:t>
      </w:r>
    </w:p>
    <w:p w14:paraId="68290AFD" w14:textId="77777777" w:rsidR="0060741A" w:rsidRPr="00A33B13" w:rsidRDefault="0060741A" w:rsidP="0060741A">
      <w:pPr>
        <w:jc w:val="both"/>
        <w:rPr>
          <w:rFonts w:ascii="Book Antiqua" w:hAnsi="Book Antiqua"/>
        </w:rPr>
      </w:pPr>
      <w:r w:rsidRPr="00A33B13">
        <w:rPr>
          <w:rFonts w:ascii="Book Antiqua" w:hAnsi="Book Antiqua"/>
        </w:rPr>
        <w:t xml:space="preserve">Nën-tema PEN 1.1 —  Vizita studimore në njësinë e kontrollit të afrimit </w:t>
      </w:r>
    </w:p>
    <w:p w14:paraId="09978752" w14:textId="77777777" w:rsidR="0060741A" w:rsidRPr="00A33B13" w:rsidRDefault="0060741A" w:rsidP="0060741A">
      <w:pPr>
        <w:jc w:val="both"/>
        <w:rPr>
          <w:rFonts w:ascii="Book Antiqua" w:hAnsi="Book Antiqua"/>
        </w:rPr>
      </w:pPr>
      <w:r w:rsidRPr="00A33B13">
        <w:rPr>
          <w:rFonts w:ascii="Book Antiqua" w:hAnsi="Book Antiqua"/>
        </w:rPr>
        <w:t xml:space="preserve">TEMA PEN 2 — PËRDORUESIT E HAPËSIRËS AJRORE </w:t>
      </w:r>
    </w:p>
    <w:p w14:paraId="152F0E7D" w14:textId="77777777" w:rsidR="0060741A" w:rsidRPr="00A33B13" w:rsidRDefault="0060741A" w:rsidP="0060741A">
      <w:pPr>
        <w:jc w:val="both"/>
        <w:rPr>
          <w:rFonts w:ascii="Book Antiqua" w:hAnsi="Book Antiqua"/>
        </w:rPr>
      </w:pPr>
      <w:r w:rsidRPr="00A33B13">
        <w:rPr>
          <w:rFonts w:ascii="Book Antiqua" w:hAnsi="Book Antiqua"/>
        </w:rPr>
        <w:t xml:space="preserve">Nën-tema PEN 2.1 —  Kontribuuesit në operacionet civile të ATS </w:t>
      </w:r>
    </w:p>
    <w:p w14:paraId="494B7FA4" w14:textId="77777777" w:rsidR="0060741A" w:rsidRPr="00A33B13" w:rsidRDefault="0060741A" w:rsidP="0060741A">
      <w:pPr>
        <w:jc w:val="both"/>
        <w:rPr>
          <w:rFonts w:ascii="Book Antiqua" w:hAnsi="Book Antiqua"/>
        </w:rPr>
      </w:pPr>
      <w:r w:rsidRPr="00A33B13">
        <w:rPr>
          <w:rFonts w:ascii="Book Antiqua" w:hAnsi="Book Antiqua"/>
        </w:rPr>
        <w:t xml:space="preserve">Nën-tema PEN 2.2 —  Kontribuuesit në operacionet ushtarake të ATS </w:t>
      </w:r>
    </w:p>
    <w:p w14:paraId="706C9330" w14:textId="77777777" w:rsidR="0060741A" w:rsidRPr="00A33B13" w:rsidRDefault="0060741A" w:rsidP="0060741A">
      <w:pPr>
        <w:jc w:val="both"/>
        <w:rPr>
          <w:rFonts w:ascii="Book Antiqua" w:hAnsi="Book Antiqua"/>
        </w:rPr>
      </w:pPr>
      <w:r w:rsidRPr="00A33B13">
        <w:rPr>
          <w:rFonts w:ascii="Book Antiqua" w:hAnsi="Book Antiqua"/>
        </w:rPr>
        <w:t xml:space="preserve">TEMA PEN 3 — MARRËDHËNIET ME KONSUMATORËT </w:t>
      </w:r>
    </w:p>
    <w:p w14:paraId="105785C3" w14:textId="77777777" w:rsidR="0060741A" w:rsidRPr="00A33B13" w:rsidRDefault="0060741A" w:rsidP="0060741A">
      <w:pPr>
        <w:jc w:val="both"/>
        <w:rPr>
          <w:rFonts w:ascii="Book Antiqua" w:hAnsi="Book Antiqua"/>
        </w:rPr>
      </w:pPr>
      <w:r w:rsidRPr="00A33B13">
        <w:rPr>
          <w:rFonts w:ascii="Book Antiqua" w:hAnsi="Book Antiqua"/>
        </w:rPr>
        <w:t xml:space="preserve">Nën-tema PEN 3.1 — Ofrimi i shërbimeve dhe kërkesat e përdoruesve </w:t>
      </w:r>
    </w:p>
    <w:p w14:paraId="08B33DEB" w14:textId="77777777" w:rsidR="0060741A" w:rsidRPr="00A33B13" w:rsidRDefault="0060741A" w:rsidP="0060741A">
      <w:pPr>
        <w:jc w:val="both"/>
        <w:rPr>
          <w:rFonts w:ascii="Book Antiqua" w:hAnsi="Book Antiqua"/>
        </w:rPr>
      </w:pPr>
      <w:r w:rsidRPr="00A33B13">
        <w:rPr>
          <w:rFonts w:ascii="Book Antiqua" w:hAnsi="Book Antiqua"/>
        </w:rPr>
        <w:t>TEMA PEN 4 — MBROJTJA E MJEDISIT</w:t>
      </w:r>
    </w:p>
    <w:p w14:paraId="5F5B1D10" w14:textId="77777777" w:rsidR="0060741A" w:rsidRPr="00A33B13" w:rsidRDefault="0060741A" w:rsidP="0060741A">
      <w:pPr>
        <w:jc w:val="both"/>
        <w:rPr>
          <w:rFonts w:ascii="Book Antiqua" w:hAnsi="Book Antiqua"/>
        </w:rPr>
      </w:pPr>
      <w:r w:rsidRPr="00A33B13">
        <w:rPr>
          <w:rFonts w:ascii="Book Antiqua" w:hAnsi="Book Antiqua"/>
        </w:rPr>
        <w:t xml:space="preserve">Nën-tema PEN 4.1 —  Mbrojtja e mjedisit </w:t>
      </w:r>
    </w:p>
    <w:p w14:paraId="4576CD99" w14:textId="77777777" w:rsidR="0060741A" w:rsidRPr="00A33B13" w:rsidRDefault="0060741A" w:rsidP="0060741A">
      <w:pPr>
        <w:jc w:val="both"/>
        <w:rPr>
          <w:rFonts w:ascii="Book Antiqua" w:hAnsi="Book Antiqua"/>
        </w:rPr>
      </w:pPr>
    </w:p>
    <w:p w14:paraId="79BA37CD" w14:textId="77777777" w:rsidR="0060741A" w:rsidRPr="00A33B13" w:rsidRDefault="0060741A" w:rsidP="0060741A">
      <w:pPr>
        <w:jc w:val="both"/>
        <w:rPr>
          <w:rFonts w:ascii="Book Antiqua" w:hAnsi="Book Antiqua"/>
          <w:b/>
        </w:rPr>
      </w:pPr>
      <w:r w:rsidRPr="00A33B13">
        <w:rPr>
          <w:rFonts w:ascii="Book Antiqua" w:hAnsi="Book Antiqua"/>
          <w:b/>
        </w:rPr>
        <w:t xml:space="preserve">LËNDA 10: SITUATAT JONORMALE DHE EMERGJENTE </w:t>
      </w:r>
    </w:p>
    <w:p w14:paraId="77FBAFC7" w14:textId="77777777" w:rsidR="0060741A" w:rsidRPr="00A33B13" w:rsidRDefault="0060741A" w:rsidP="0060741A">
      <w:pPr>
        <w:jc w:val="both"/>
        <w:rPr>
          <w:rFonts w:ascii="Book Antiqua" w:hAnsi="Book Antiqua"/>
        </w:rPr>
      </w:pPr>
      <w:r w:rsidRPr="00A33B13">
        <w:rPr>
          <w:rFonts w:ascii="Book Antiqua" w:hAnsi="Book Antiqua"/>
        </w:rPr>
        <w:t xml:space="preserve">TEMA ABES 1 - SITUATAT JONORMALE DHE EMERGJENTE (ABES) </w:t>
      </w:r>
    </w:p>
    <w:p w14:paraId="0D934C53" w14:textId="77777777" w:rsidR="0060741A" w:rsidRPr="00A33B13" w:rsidRDefault="0060741A" w:rsidP="0060741A">
      <w:pPr>
        <w:jc w:val="both"/>
        <w:rPr>
          <w:rFonts w:ascii="Book Antiqua" w:hAnsi="Book Antiqua"/>
        </w:rPr>
      </w:pPr>
      <w:r w:rsidRPr="00A33B13">
        <w:rPr>
          <w:rFonts w:ascii="Book Antiqua" w:hAnsi="Book Antiqua"/>
        </w:rPr>
        <w:t xml:space="preserve">Nën-tema ABES 1.1 —  Përmbledhje e ABES </w:t>
      </w:r>
    </w:p>
    <w:p w14:paraId="66E3B656" w14:textId="77777777" w:rsidR="0060741A" w:rsidRPr="00A33B13" w:rsidRDefault="0060741A" w:rsidP="0060741A">
      <w:pPr>
        <w:jc w:val="both"/>
        <w:rPr>
          <w:rFonts w:ascii="Book Antiqua" w:hAnsi="Book Antiqua"/>
        </w:rPr>
      </w:pPr>
      <w:r w:rsidRPr="00A33B13">
        <w:rPr>
          <w:rFonts w:ascii="Book Antiqua" w:hAnsi="Book Antiqua"/>
        </w:rPr>
        <w:t>TEMA ABES 2 — PËRMIRËSIMI I SHKATHTËSIVE</w:t>
      </w:r>
    </w:p>
    <w:p w14:paraId="48D6E532" w14:textId="77777777" w:rsidR="0060741A" w:rsidRPr="00A33B13" w:rsidRDefault="0060741A" w:rsidP="0060741A">
      <w:pPr>
        <w:jc w:val="both"/>
        <w:rPr>
          <w:rFonts w:ascii="Book Antiqua" w:hAnsi="Book Antiqua"/>
        </w:rPr>
      </w:pPr>
      <w:r w:rsidRPr="00A33B13">
        <w:rPr>
          <w:rFonts w:ascii="Book Antiqua" w:hAnsi="Book Antiqua"/>
        </w:rPr>
        <w:t xml:space="preserve">Nën-tema ABES 2.1 —  Efikasiteti i komunikimit </w:t>
      </w:r>
    </w:p>
    <w:p w14:paraId="772394D7" w14:textId="77777777" w:rsidR="0060741A" w:rsidRPr="00A33B13" w:rsidRDefault="0060741A" w:rsidP="0060741A">
      <w:pPr>
        <w:jc w:val="both"/>
        <w:rPr>
          <w:rFonts w:ascii="Book Antiqua" w:hAnsi="Book Antiqua"/>
        </w:rPr>
      </w:pPr>
      <w:r w:rsidRPr="00A33B13">
        <w:rPr>
          <w:rFonts w:ascii="Book Antiqua" w:hAnsi="Book Antiqua"/>
        </w:rPr>
        <w:t xml:space="preserve">Nën-tema ABES 2.2 —  Shmangia e mbingarkesës mendore </w:t>
      </w:r>
    </w:p>
    <w:p w14:paraId="2B11E89A" w14:textId="77777777" w:rsidR="0060741A" w:rsidRPr="00A33B13" w:rsidRDefault="0060741A" w:rsidP="0060741A">
      <w:pPr>
        <w:jc w:val="both"/>
        <w:rPr>
          <w:rFonts w:ascii="Book Antiqua" w:hAnsi="Book Antiqua"/>
        </w:rPr>
      </w:pPr>
      <w:r w:rsidRPr="00A33B13">
        <w:rPr>
          <w:rFonts w:ascii="Book Antiqua" w:hAnsi="Book Antiqua"/>
        </w:rPr>
        <w:t xml:space="preserve">Nën-tema ABES 2.3 —  Bashkëpunimi ajër/tokë </w:t>
      </w:r>
    </w:p>
    <w:p w14:paraId="69153662" w14:textId="77777777" w:rsidR="0060741A" w:rsidRPr="00A33B13" w:rsidRDefault="0060741A" w:rsidP="0060741A">
      <w:pPr>
        <w:jc w:val="both"/>
        <w:rPr>
          <w:rFonts w:ascii="Book Antiqua" w:hAnsi="Book Antiqua"/>
        </w:rPr>
      </w:pPr>
      <w:r w:rsidRPr="00A33B13">
        <w:rPr>
          <w:rFonts w:ascii="Book Antiqua" w:hAnsi="Book Antiqua"/>
        </w:rPr>
        <w:t xml:space="preserve">TEMA ABES 3 — PROCEDURAT PËR SITUATAT JONORMALE DHE EMERGJENTE </w:t>
      </w:r>
    </w:p>
    <w:p w14:paraId="6DD430A7" w14:textId="77777777" w:rsidR="0060741A" w:rsidRPr="00A33B13" w:rsidRDefault="0060741A" w:rsidP="0060741A">
      <w:pPr>
        <w:jc w:val="both"/>
        <w:rPr>
          <w:rFonts w:ascii="Book Antiqua" w:hAnsi="Book Antiqua"/>
        </w:rPr>
      </w:pPr>
      <w:r w:rsidRPr="00A33B13">
        <w:rPr>
          <w:rFonts w:ascii="Book Antiqua" w:hAnsi="Book Antiqua"/>
        </w:rPr>
        <w:t xml:space="preserve">Nën-tema ABES 3.1 —  Zbatimi i procedurave për ABES </w:t>
      </w:r>
    </w:p>
    <w:p w14:paraId="005B7BD2" w14:textId="77777777" w:rsidR="0060741A" w:rsidRPr="00A33B13" w:rsidRDefault="0060741A" w:rsidP="0060741A">
      <w:pPr>
        <w:jc w:val="both"/>
        <w:rPr>
          <w:rFonts w:ascii="Book Antiqua" w:hAnsi="Book Antiqua"/>
        </w:rPr>
      </w:pPr>
      <w:r w:rsidRPr="00A33B13">
        <w:rPr>
          <w:rFonts w:ascii="Book Antiqua" w:hAnsi="Book Antiqua"/>
        </w:rPr>
        <w:t xml:space="preserve">Nën-tema ABES 3.2 —  Dështimi i radios </w:t>
      </w:r>
    </w:p>
    <w:p w14:paraId="50A9D239" w14:textId="77777777" w:rsidR="0060741A" w:rsidRPr="00A33B13" w:rsidRDefault="0060741A" w:rsidP="0060741A">
      <w:pPr>
        <w:jc w:val="both"/>
        <w:rPr>
          <w:rFonts w:ascii="Book Antiqua" w:hAnsi="Book Antiqua"/>
        </w:rPr>
      </w:pPr>
      <w:r w:rsidRPr="00A33B13">
        <w:rPr>
          <w:rFonts w:ascii="Book Antiqua" w:hAnsi="Book Antiqua"/>
        </w:rPr>
        <w:t xml:space="preserve">Nën-tema ABES 3.3 —  Interferenca e paligjshme dhe kërcënimi i bombës në avion </w:t>
      </w:r>
    </w:p>
    <w:p w14:paraId="1DF2B19F" w14:textId="77777777" w:rsidR="0060741A" w:rsidRPr="00A33B13" w:rsidRDefault="0060741A" w:rsidP="0060741A">
      <w:pPr>
        <w:jc w:val="both"/>
        <w:rPr>
          <w:rFonts w:ascii="Book Antiqua" w:hAnsi="Book Antiqua"/>
        </w:rPr>
      </w:pPr>
      <w:r w:rsidRPr="00A33B13">
        <w:rPr>
          <w:rFonts w:ascii="Book Antiqua" w:hAnsi="Book Antiqua"/>
        </w:rPr>
        <w:t xml:space="preserve">Nën-tema ABES 3.4 —  Avioni i humbur ose i paidentifikuar </w:t>
      </w:r>
    </w:p>
    <w:p w14:paraId="0294EB9F" w14:textId="77777777" w:rsidR="0060741A" w:rsidRPr="00A33B13" w:rsidRDefault="0060741A" w:rsidP="0060741A">
      <w:pPr>
        <w:jc w:val="both"/>
        <w:rPr>
          <w:rFonts w:ascii="Book Antiqua" w:hAnsi="Book Antiqua"/>
        </w:rPr>
      </w:pPr>
      <w:r w:rsidRPr="00A33B13">
        <w:rPr>
          <w:rFonts w:ascii="Book Antiqua" w:hAnsi="Book Antiqua"/>
        </w:rPr>
        <w:lastRenderedPageBreak/>
        <w:t xml:space="preserve">Nën-tema ABES 3.5 —  Diversionet </w:t>
      </w:r>
    </w:p>
    <w:p w14:paraId="261FD17C" w14:textId="77777777" w:rsidR="0060741A" w:rsidRPr="00A33B13" w:rsidRDefault="0060741A" w:rsidP="0060741A">
      <w:pPr>
        <w:jc w:val="both"/>
        <w:rPr>
          <w:rFonts w:ascii="Book Antiqua" w:hAnsi="Book Antiqua"/>
          <w:b/>
        </w:rPr>
      </w:pPr>
      <w:r w:rsidRPr="00A33B13">
        <w:rPr>
          <w:rFonts w:ascii="Book Antiqua" w:hAnsi="Book Antiqua"/>
          <w:b/>
        </w:rPr>
        <w:t xml:space="preserve">LËNDA 11: AERODROMET </w:t>
      </w:r>
    </w:p>
    <w:p w14:paraId="2DB447A9" w14:textId="77777777" w:rsidR="0060741A" w:rsidRPr="00A33B13" w:rsidRDefault="0060741A" w:rsidP="0060741A">
      <w:pPr>
        <w:jc w:val="both"/>
        <w:rPr>
          <w:rFonts w:ascii="Book Antiqua" w:hAnsi="Book Antiqua"/>
        </w:rPr>
      </w:pPr>
      <w:r w:rsidRPr="00A33B13">
        <w:rPr>
          <w:rFonts w:ascii="Book Antiqua" w:hAnsi="Book Antiqua"/>
        </w:rPr>
        <w:t xml:space="preserve">TEMA AGA 1 — TË DHËNAT E AERODROMIT, STRUKTURA/SKICA DHE KOORDINIMI  </w:t>
      </w:r>
    </w:p>
    <w:p w14:paraId="782DDF0E" w14:textId="77777777" w:rsidR="0060741A" w:rsidRPr="00A33B13" w:rsidRDefault="0060741A" w:rsidP="0060741A">
      <w:pPr>
        <w:jc w:val="both"/>
        <w:rPr>
          <w:rFonts w:ascii="Book Antiqua" w:hAnsi="Book Antiqua"/>
        </w:rPr>
      </w:pPr>
      <w:r w:rsidRPr="00A33B13">
        <w:rPr>
          <w:rFonts w:ascii="Book Antiqua" w:hAnsi="Book Antiqua"/>
        </w:rPr>
        <w:t xml:space="preserve">Nën-tema AGA 1.1 —  Përkufizimet </w:t>
      </w:r>
    </w:p>
    <w:p w14:paraId="12D312ED" w14:textId="77777777" w:rsidR="0060741A" w:rsidRPr="00A33B13" w:rsidRDefault="0060741A" w:rsidP="0060741A">
      <w:pPr>
        <w:jc w:val="both"/>
        <w:rPr>
          <w:rFonts w:ascii="Book Antiqua" w:hAnsi="Book Antiqua"/>
        </w:rPr>
      </w:pPr>
      <w:r w:rsidRPr="00A33B13">
        <w:rPr>
          <w:rFonts w:ascii="Book Antiqua" w:hAnsi="Book Antiqua"/>
        </w:rPr>
        <w:t>Nën-tema AGA 1.2 —  Koordinimi</w:t>
      </w:r>
    </w:p>
    <w:p w14:paraId="4689C4DF" w14:textId="77777777" w:rsidR="0060741A" w:rsidRPr="00A33B13" w:rsidRDefault="0060741A" w:rsidP="0060741A">
      <w:pPr>
        <w:jc w:val="both"/>
        <w:rPr>
          <w:rFonts w:ascii="Book Antiqua" w:hAnsi="Book Antiqua"/>
        </w:rPr>
      </w:pPr>
      <w:r w:rsidRPr="00A33B13">
        <w:rPr>
          <w:rFonts w:ascii="Book Antiqua" w:hAnsi="Book Antiqua"/>
        </w:rPr>
        <w:t xml:space="preserve">TEMA AGA 2 — ZONA E LËVIZJES </w:t>
      </w:r>
    </w:p>
    <w:p w14:paraId="2E527063" w14:textId="77777777" w:rsidR="0060741A" w:rsidRPr="00A33B13" w:rsidRDefault="0060741A" w:rsidP="0060741A">
      <w:pPr>
        <w:jc w:val="both"/>
        <w:rPr>
          <w:rFonts w:ascii="Book Antiqua" w:hAnsi="Book Antiqua"/>
        </w:rPr>
      </w:pPr>
      <w:r w:rsidRPr="00A33B13">
        <w:rPr>
          <w:rFonts w:ascii="Book Antiqua" w:hAnsi="Book Antiqua"/>
        </w:rPr>
        <w:t xml:space="preserve">Nën-tema AGA 2.1 —  Zona e lëvizjes </w:t>
      </w:r>
    </w:p>
    <w:p w14:paraId="2BAE437C" w14:textId="77777777" w:rsidR="0060741A" w:rsidRPr="00A33B13" w:rsidRDefault="0060741A" w:rsidP="0060741A">
      <w:pPr>
        <w:jc w:val="both"/>
        <w:rPr>
          <w:rFonts w:ascii="Book Antiqua" w:hAnsi="Book Antiqua"/>
        </w:rPr>
      </w:pPr>
      <w:r w:rsidRPr="00A33B13">
        <w:rPr>
          <w:rFonts w:ascii="Book Antiqua" w:hAnsi="Book Antiqua"/>
        </w:rPr>
        <w:t xml:space="preserve">Nën-tema AGA 2.2 —  Zona e manovrimit </w:t>
      </w:r>
    </w:p>
    <w:p w14:paraId="575FA464" w14:textId="77777777" w:rsidR="0060741A" w:rsidRPr="00A33B13" w:rsidRDefault="0060741A" w:rsidP="0060741A">
      <w:pPr>
        <w:jc w:val="both"/>
        <w:rPr>
          <w:rFonts w:ascii="Book Antiqua" w:hAnsi="Book Antiqua"/>
        </w:rPr>
      </w:pPr>
      <w:r w:rsidRPr="00A33B13">
        <w:rPr>
          <w:rFonts w:ascii="Book Antiqua" w:hAnsi="Book Antiqua"/>
        </w:rPr>
        <w:t>Nën-tema AGA 2.3 —  Pistat</w:t>
      </w:r>
    </w:p>
    <w:p w14:paraId="0B3280F3" w14:textId="77777777" w:rsidR="0060741A" w:rsidRPr="00A33B13" w:rsidRDefault="0060741A" w:rsidP="0060741A">
      <w:pPr>
        <w:jc w:val="both"/>
        <w:rPr>
          <w:rFonts w:ascii="Book Antiqua" w:hAnsi="Book Antiqua"/>
        </w:rPr>
      </w:pPr>
      <w:r w:rsidRPr="00A33B13">
        <w:rPr>
          <w:rFonts w:ascii="Book Antiqua" w:hAnsi="Book Antiqua"/>
        </w:rPr>
        <w:t>TEMA AGA 3 — PENGESAT</w:t>
      </w:r>
    </w:p>
    <w:p w14:paraId="2B899DFB" w14:textId="77777777" w:rsidR="0060741A" w:rsidRPr="00A33B13" w:rsidRDefault="0060741A" w:rsidP="0060741A">
      <w:pPr>
        <w:jc w:val="both"/>
        <w:rPr>
          <w:rFonts w:ascii="Book Antiqua" w:hAnsi="Book Antiqua"/>
        </w:rPr>
      </w:pPr>
      <w:r w:rsidRPr="00A33B13">
        <w:rPr>
          <w:rFonts w:ascii="Book Antiqua" w:hAnsi="Book Antiqua"/>
        </w:rPr>
        <w:t xml:space="preserve">Nën-tema AGA 3.1 —  Hapësira ajrore pa pengesa përreth aerodromëve </w:t>
      </w:r>
    </w:p>
    <w:p w14:paraId="597E6665" w14:textId="77777777" w:rsidR="0060741A" w:rsidRPr="00A33B13" w:rsidRDefault="0060741A" w:rsidP="0060741A">
      <w:pPr>
        <w:jc w:val="both"/>
        <w:rPr>
          <w:rFonts w:ascii="Book Antiqua" w:hAnsi="Book Antiqua"/>
        </w:rPr>
      </w:pPr>
      <w:r w:rsidRPr="00A33B13">
        <w:rPr>
          <w:rFonts w:ascii="Book Antiqua" w:hAnsi="Book Antiqua"/>
        </w:rPr>
        <w:t xml:space="preserve">TEMA AGA 4 — PAJISJET E NDRYSHME </w:t>
      </w:r>
    </w:p>
    <w:p w14:paraId="612B2414" w14:textId="77777777" w:rsidR="0060741A" w:rsidRPr="00A33B13" w:rsidRDefault="0060741A" w:rsidP="0060741A">
      <w:pPr>
        <w:rPr>
          <w:rFonts w:ascii="Book Antiqua" w:hAnsi="Book Antiqua"/>
        </w:rPr>
      </w:pPr>
      <w:r w:rsidRPr="00A33B13">
        <w:rPr>
          <w:rFonts w:ascii="Book Antiqua" w:hAnsi="Book Antiqua"/>
        </w:rPr>
        <w:t xml:space="preserve">Nën-tema AGA 4.1 —  Lokacioni  </w:t>
      </w:r>
    </w:p>
    <w:p w14:paraId="4F1408FA" w14:textId="77777777" w:rsidR="0060741A" w:rsidRPr="00A33B13" w:rsidRDefault="0060741A" w:rsidP="0060741A">
      <w:pPr>
        <w:jc w:val="both"/>
        <w:rPr>
          <w:rFonts w:ascii="Book Antiqua" w:hAnsi="Book Antiqua"/>
        </w:rPr>
      </w:pPr>
    </w:p>
    <w:p w14:paraId="4EA9465F" w14:textId="77777777" w:rsidR="0060741A" w:rsidRPr="00A33B13" w:rsidRDefault="0060741A" w:rsidP="0060741A">
      <w:pPr>
        <w:jc w:val="both"/>
        <w:rPr>
          <w:rFonts w:ascii="Book Antiqua" w:hAnsi="Book Antiqua"/>
        </w:rPr>
      </w:pPr>
    </w:p>
    <w:p w14:paraId="4EFD8566" w14:textId="77777777" w:rsidR="0060741A" w:rsidRPr="00A33B13" w:rsidRDefault="0060741A" w:rsidP="0060741A">
      <w:pPr>
        <w:spacing w:after="0"/>
        <w:jc w:val="center"/>
        <w:rPr>
          <w:rFonts w:ascii="Book Antiqua" w:hAnsi="Book Antiqua"/>
          <w:b/>
        </w:rPr>
      </w:pPr>
      <w:r w:rsidRPr="00A33B13">
        <w:rPr>
          <w:rFonts w:ascii="Book Antiqua" w:hAnsi="Book Antiqua"/>
          <w:b/>
        </w:rPr>
        <w:t>Shtojca 6 e Aneksit I</w:t>
      </w:r>
    </w:p>
    <w:p w14:paraId="6EF3808E" w14:textId="77777777" w:rsidR="0060741A" w:rsidRPr="00A33B13" w:rsidRDefault="00226171" w:rsidP="0060741A">
      <w:pPr>
        <w:jc w:val="center"/>
        <w:rPr>
          <w:rFonts w:ascii="Book Antiqua" w:hAnsi="Book Antiqua"/>
          <w:b/>
        </w:rPr>
      </w:pPr>
      <w:r>
        <w:rPr>
          <w:rFonts w:ascii="Book Antiqua" w:hAnsi="Book Antiqua"/>
          <w:b/>
        </w:rPr>
        <w:t>GRADIM</w:t>
      </w:r>
      <w:r w:rsidR="0060741A" w:rsidRPr="00A33B13">
        <w:rPr>
          <w:rFonts w:ascii="Book Antiqua" w:hAnsi="Book Antiqua"/>
          <w:b/>
        </w:rPr>
        <w:t>I KONTROLLI  PROCEDURAL I ZONËS (ACP) (Referenca: Aneksi I - PJESA ATCO Nën-pjesa D, Seksioni 2, ATCO.D.010(a)(2)(iv))</w:t>
      </w:r>
    </w:p>
    <w:p w14:paraId="0E97B403" w14:textId="77777777" w:rsidR="0060741A" w:rsidRPr="00A33B13" w:rsidRDefault="0060741A" w:rsidP="0060741A">
      <w:pPr>
        <w:jc w:val="both"/>
        <w:rPr>
          <w:rFonts w:ascii="Book Antiqua" w:hAnsi="Book Antiqua"/>
        </w:rPr>
      </w:pPr>
      <w:r w:rsidRPr="00A33B13">
        <w:rPr>
          <w:rFonts w:ascii="Book Antiqua" w:hAnsi="Book Antiqua"/>
        </w:rPr>
        <w:t>TABELA E PËRMBAJTJES</w:t>
      </w:r>
    </w:p>
    <w:p w14:paraId="6CE18445" w14:textId="77777777" w:rsidR="0060741A" w:rsidRPr="00A33B13" w:rsidRDefault="0060741A" w:rsidP="0060741A">
      <w:pPr>
        <w:jc w:val="both"/>
        <w:rPr>
          <w:rFonts w:ascii="Book Antiqua" w:hAnsi="Book Antiqua"/>
        </w:rPr>
      </w:pPr>
      <w:r w:rsidRPr="00A33B13">
        <w:rPr>
          <w:rFonts w:ascii="Book Antiqua" w:hAnsi="Book Antiqua"/>
        </w:rPr>
        <w:t xml:space="preserve">LËNDA 1: HYRJE NË KURS </w:t>
      </w:r>
    </w:p>
    <w:p w14:paraId="229C3937" w14:textId="77777777" w:rsidR="0060741A" w:rsidRPr="00A33B13" w:rsidRDefault="0060741A" w:rsidP="0060741A">
      <w:pPr>
        <w:jc w:val="both"/>
        <w:rPr>
          <w:rFonts w:ascii="Book Antiqua" w:hAnsi="Book Antiqua"/>
        </w:rPr>
      </w:pPr>
      <w:r w:rsidRPr="00A33B13">
        <w:rPr>
          <w:rFonts w:ascii="Book Antiqua" w:hAnsi="Book Antiqua"/>
        </w:rPr>
        <w:t xml:space="preserve">LËNDA 2: LIGJI I AVIACIONIT </w:t>
      </w:r>
    </w:p>
    <w:p w14:paraId="5E4BA70E" w14:textId="77777777" w:rsidR="0060741A" w:rsidRPr="00A33B13" w:rsidRDefault="0060741A" w:rsidP="0060741A">
      <w:pPr>
        <w:jc w:val="both"/>
        <w:rPr>
          <w:rFonts w:ascii="Book Antiqua" w:hAnsi="Book Antiqua"/>
        </w:rPr>
      </w:pPr>
      <w:r w:rsidRPr="00A33B13">
        <w:rPr>
          <w:rFonts w:ascii="Book Antiqua" w:hAnsi="Book Antiqua"/>
        </w:rPr>
        <w:t xml:space="preserve">LËNDA 3: MENAXHIMI I TRAFIKUT AJROR </w:t>
      </w:r>
    </w:p>
    <w:p w14:paraId="1754A725" w14:textId="77777777" w:rsidR="0060741A" w:rsidRPr="00A33B13" w:rsidRDefault="0060741A" w:rsidP="0060741A">
      <w:pPr>
        <w:jc w:val="both"/>
        <w:rPr>
          <w:rFonts w:ascii="Book Antiqua" w:hAnsi="Book Antiqua"/>
        </w:rPr>
      </w:pPr>
      <w:r w:rsidRPr="00A33B13">
        <w:rPr>
          <w:rFonts w:ascii="Book Antiqua" w:hAnsi="Book Antiqua"/>
        </w:rPr>
        <w:t xml:space="preserve">LËNDA 4: METEOROLOGJIA </w:t>
      </w:r>
    </w:p>
    <w:p w14:paraId="259CEEDD" w14:textId="77777777" w:rsidR="0060741A" w:rsidRPr="00A33B13" w:rsidRDefault="0060741A" w:rsidP="0060741A">
      <w:pPr>
        <w:jc w:val="both"/>
        <w:rPr>
          <w:rFonts w:ascii="Book Antiqua" w:hAnsi="Book Antiqua"/>
        </w:rPr>
      </w:pPr>
      <w:r w:rsidRPr="00A33B13">
        <w:rPr>
          <w:rFonts w:ascii="Book Antiqua" w:hAnsi="Book Antiqua"/>
        </w:rPr>
        <w:t>LËNDA 5: NAVIGIMI</w:t>
      </w:r>
    </w:p>
    <w:p w14:paraId="10846583" w14:textId="77777777" w:rsidR="0060741A" w:rsidRPr="00A33B13" w:rsidRDefault="0060741A" w:rsidP="0060741A">
      <w:pPr>
        <w:jc w:val="both"/>
        <w:rPr>
          <w:rFonts w:ascii="Book Antiqua" w:hAnsi="Book Antiqua"/>
        </w:rPr>
      </w:pPr>
      <w:r w:rsidRPr="00A33B13">
        <w:rPr>
          <w:rFonts w:ascii="Book Antiqua" w:hAnsi="Book Antiqua"/>
        </w:rPr>
        <w:t xml:space="preserve">LËNDA 6: AVIONËT </w:t>
      </w:r>
    </w:p>
    <w:p w14:paraId="4237022B" w14:textId="77777777" w:rsidR="0060741A" w:rsidRPr="00A33B13" w:rsidRDefault="0060741A" w:rsidP="0060741A">
      <w:pPr>
        <w:jc w:val="both"/>
        <w:rPr>
          <w:rFonts w:ascii="Book Antiqua" w:hAnsi="Book Antiqua"/>
        </w:rPr>
      </w:pPr>
      <w:r w:rsidRPr="00A33B13">
        <w:rPr>
          <w:rFonts w:ascii="Book Antiqua" w:hAnsi="Book Antiqua"/>
        </w:rPr>
        <w:t xml:space="preserve">LËNDA 7: FAKTORËT NJERËZOR </w:t>
      </w:r>
    </w:p>
    <w:p w14:paraId="535B1292" w14:textId="77777777" w:rsidR="0060741A" w:rsidRPr="00A33B13" w:rsidRDefault="0060741A" w:rsidP="0060741A">
      <w:pPr>
        <w:jc w:val="both"/>
        <w:rPr>
          <w:rFonts w:ascii="Book Antiqua" w:hAnsi="Book Antiqua"/>
        </w:rPr>
      </w:pPr>
      <w:r w:rsidRPr="00A33B13">
        <w:rPr>
          <w:rFonts w:ascii="Book Antiqua" w:hAnsi="Book Antiqua"/>
        </w:rPr>
        <w:t>LËNDA 8: PAJISJET DHE SISTEMET</w:t>
      </w:r>
    </w:p>
    <w:p w14:paraId="67E45AE8" w14:textId="77777777" w:rsidR="0060741A" w:rsidRPr="00A33B13" w:rsidRDefault="0060741A" w:rsidP="0060741A">
      <w:pPr>
        <w:jc w:val="both"/>
        <w:rPr>
          <w:rFonts w:ascii="Book Antiqua" w:hAnsi="Book Antiqua"/>
        </w:rPr>
      </w:pPr>
      <w:r w:rsidRPr="00A33B13">
        <w:rPr>
          <w:rFonts w:ascii="Book Antiqua" w:hAnsi="Book Antiqua"/>
        </w:rPr>
        <w:t xml:space="preserve">LËNDA 9: MJEDISI PROFESIONAL </w:t>
      </w:r>
    </w:p>
    <w:p w14:paraId="3E805764" w14:textId="77777777" w:rsidR="0060741A" w:rsidRPr="00A33B13" w:rsidRDefault="0060741A" w:rsidP="0060741A">
      <w:pPr>
        <w:jc w:val="both"/>
        <w:rPr>
          <w:rFonts w:ascii="Book Antiqua" w:hAnsi="Book Antiqua"/>
        </w:rPr>
      </w:pPr>
      <w:r w:rsidRPr="00A33B13">
        <w:rPr>
          <w:rFonts w:ascii="Book Antiqua" w:hAnsi="Book Antiqua"/>
        </w:rPr>
        <w:t xml:space="preserve">LËNDA 10: SITUATAT JONORMALE DHE EMERGJENTE </w:t>
      </w:r>
    </w:p>
    <w:p w14:paraId="5CA55A63" w14:textId="77777777" w:rsidR="0060741A" w:rsidRPr="00A33B13" w:rsidRDefault="0060741A" w:rsidP="0060741A">
      <w:pPr>
        <w:jc w:val="both"/>
        <w:rPr>
          <w:rFonts w:ascii="Book Antiqua" w:hAnsi="Book Antiqua"/>
        </w:rPr>
      </w:pPr>
      <w:r w:rsidRPr="00A33B13">
        <w:rPr>
          <w:rFonts w:ascii="Book Antiqua" w:hAnsi="Book Antiqua"/>
        </w:rPr>
        <w:t xml:space="preserve">  </w:t>
      </w:r>
    </w:p>
    <w:p w14:paraId="4E89779C" w14:textId="77777777" w:rsidR="0060741A" w:rsidRPr="00A33B13" w:rsidRDefault="0060741A" w:rsidP="0060741A">
      <w:pPr>
        <w:jc w:val="both"/>
        <w:rPr>
          <w:rFonts w:ascii="Book Antiqua" w:hAnsi="Book Antiqua"/>
          <w:b/>
        </w:rPr>
      </w:pPr>
      <w:r w:rsidRPr="00A33B13">
        <w:rPr>
          <w:rFonts w:ascii="Book Antiqua" w:hAnsi="Book Antiqua"/>
          <w:b/>
        </w:rPr>
        <w:t xml:space="preserve">LËNDA 1: HYRJE NË KURS </w:t>
      </w:r>
    </w:p>
    <w:p w14:paraId="0ABE67E1" w14:textId="77777777" w:rsidR="0060741A" w:rsidRPr="00A33B13" w:rsidRDefault="0060741A" w:rsidP="0060741A">
      <w:pPr>
        <w:jc w:val="both"/>
        <w:rPr>
          <w:rFonts w:ascii="Book Antiqua" w:hAnsi="Book Antiqua"/>
        </w:rPr>
      </w:pPr>
      <w:r w:rsidRPr="00A33B13">
        <w:rPr>
          <w:rFonts w:ascii="Book Antiqua" w:hAnsi="Book Antiqua"/>
        </w:rPr>
        <w:lastRenderedPageBreak/>
        <w:t>TEMA INTR 1 — MENAXHIMI I KURSIT</w:t>
      </w:r>
    </w:p>
    <w:p w14:paraId="45A3CBCD" w14:textId="77777777" w:rsidR="0060741A" w:rsidRPr="00A33B13" w:rsidRDefault="0060741A" w:rsidP="0060741A">
      <w:pPr>
        <w:jc w:val="both"/>
        <w:rPr>
          <w:rFonts w:ascii="Book Antiqua" w:hAnsi="Book Antiqua"/>
        </w:rPr>
      </w:pPr>
      <w:r w:rsidRPr="00A33B13">
        <w:rPr>
          <w:rFonts w:ascii="Book Antiqua" w:hAnsi="Book Antiqua"/>
        </w:rPr>
        <w:t xml:space="preserve">Nën-tema INTR 1.1 —  Prezantimi i kursit </w:t>
      </w:r>
    </w:p>
    <w:p w14:paraId="37CE3FA1" w14:textId="77777777" w:rsidR="0060741A" w:rsidRPr="00A33B13" w:rsidRDefault="0060741A" w:rsidP="0060741A">
      <w:pPr>
        <w:jc w:val="both"/>
        <w:rPr>
          <w:rFonts w:ascii="Book Antiqua" w:hAnsi="Book Antiqua"/>
        </w:rPr>
      </w:pPr>
      <w:r w:rsidRPr="00A33B13">
        <w:rPr>
          <w:rFonts w:ascii="Book Antiqua" w:hAnsi="Book Antiqua"/>
        </w:rPr>
        <w:t xml:space="preserve">Nën-tema INTR 1.2 —  Administrimi i kursit  </w:t>
      </w:r>
    </w:p>
    <w:p w14:paraId="7E6BDA40" w14:textId="77777777" w:rsidR="0060741A" w:rsidRPr="00A33B13" w:rsidRDefault="0060741A" w:rsidP="0060741A">
      <w:pPr>
        <w:jc w:val="both"/>
        <w:rPr>
          <w:rFonts w:ascii="Book Antiqua" w:hAnsi="Book Antiqua"/>
        </w:rPr>
      </w:pPr>
      <w:r w:rsidRPr="00A33B13">
        <w:rPr>
          <w:rFonts w:ascii="Book Antiqua" w:hAnsi="Book Antiqua"/>
        </w:rPr>
        <w:t xml:space="preserve">Nën-tema INTR 1.3 —  Materiali studimor dhe dokumentet e trajnimit </w:t>
      </w:r>
    </w:p>
    <w:p w14:paraId="0AA0D67E" w14:textId="77777777" w:rsidR="0060741A" w:rsidRPr="00A33B13" w:rsidRDefault="0060741A" w:rsidP="0060741A">
      <w:pPr>
        <w:jc w:val="both"/>
        <w:rPr>
          <w:rFonts w:ascii="Book Antiqua" w:hAnsi="Book Antiqua"/>
        </w:rPr>
      </w:pPr>
      <w:r w:rsidRPr="00A33B13">
        <w:rPr>
          <w:rFonts w:ascii="Book Antiqua" w:hAnsi="Book Antiqua"/>
        </w:rPr>
        <w:t>TEMA INTR 2 — HYRJE NË KURSIN TRAJNUES PËR ATC</w:t>
      </w:r>
    </w:p>
    <w:p w14:paraId="57516262" w14:textId="77777777" w:rsidR="0060741A" w:rsidRPr="00A33B13" w:rsidRDefault="0060741A" w:rsidP="0060741A">
      <w:pPr>
        <w:jc w:val="both"/>
        <w:rPr>
          <w:rFonts w:ascii="Book Antiqua" w:hAnsi="Book Antiqua"/>
        </w:rPr>
      </w:pPr>
      <w:r w:rsidRPr="00A33B13">
        <w:rPr>
          <w:rFonts w:ascii="Book Antiqua" w:hAnsi="Book Antiqua"/>
        </w:rPr>
        <w:t xml:space="preserve">Nën-tema INTR 2.1 —  Përmbajtja dhe organizimi i kursit </w:t>
      </w:r>
    </w:p>
    <w:p w14:paraId="683835CC" w14:textId="77777777" w:rsidR="0060741A" w:rsidRPr="00A33B13" w:rsidRDefault="0060741A" w:rsidP="0060741A">
      <w:pPr>
        <w:jc w:val="both"/>
        <w:rPr>
          <w:rFonts w:ascii="Book Antiqua" w:hAnsi="Book Antiqua"/>
        </w:rPr>
      </w:pPr>
      <w:r w:rsidRPr="00A33B13">
        <w:rPr>
          <w:rFonts w:ascii="Book Antiqua" w:hAnsi="Book Antiqua"/>
        </w:rPr>
        <w:t xml:space="preserve">Nën-tema INTR 2.2 —  Etosi i trajnimit </w:t>
      </w:r>
    </w:p>
    <w:p w14:paraId="4F74B80A" w14:textId="77777777" w:rsidR="0060741A" w:rsidRPr="00A33B13" w:rsidRDefault="0060741A" w:rsidP="0060741A">
      <w:pPr>
        <w:jc w:val="both"/>
        <w:rPr>
          <w:rFonts w:ascii="Book Antiqua" w:hAnsi="Book Antiqua"/>
        </w:rPr>
      </w:pPr>
      <w:r w:rsidRPr="00A33B13">
        <w:rPr>
          <w:rFonts w:ascii="Book Antiqua" w:hAnsi="Book Antiqua"/>
        </w:rPr>
        <w:t xml:space="preserve">Nën-tema INTR 2.3 —  Procesi i vlerësimit </w:t>
      </w:r>
    </w:p>
    <w:p w14:paraId="4BC524CF" w14:textId="77777777" w:rsidR="0060741A" w:rsidRPr="00A33B13" w:rsidRDefault="0060741A" w:rsidP="0060741A">
      <w:pPr>
        <w:jc w:val="both"/>
        <w:rPr>
          <w:rFonts w:ascii="Book Antiqua" w:hAnsi="Book Antiqua"/>
        </w:rPr>
      </w:pPr>
    </w:p>
    <w:p w14:paraId="6521F67C" w14:textId="77777777" w:rsidR="0060741A" w:rsidRPr="00A33B13" w:rsidRDefault="0060741A" w:rsidP="0060741A">
      <w:pPr>
        <w:jc w:val="both"/>
        <w:rPr>
          <w:rFonts w:ascii="Book Antiqua" w:hAnsi="Book Antiqua"/>
          <w:b/>
        </w:rPr>
      </w:pPr>
      <w:r w:rsidRPr="00A33B13">
        <w:rPr>
          <w:rFonts w:ascii="Book Antiqua" w:hAnsi="Book Antiqua"/>
          <w:b/>
        </w:rPr>
        <w:t xml:space="preserve">LËNDA 2: LIGJI I AVIACIONIT </w:t>
      </w:r>
    </w:p>
    <w:p w14:paraId="62F9D25B" w14:textId="77777777" w:rsidR="0060741A" w:rsidRPr="00A33B13" w:rsidRDefault="0060741A" w:rsidP="0060741A">
      <w:pPr>
        <w:jc w:val="both"/>
        <w:rPr>
          <w:rFonts w:ascii="Book Antiqua" w:hAnsi="Book Antiqua"/>
        </w:rPr>
      </w:pPr>
      <w:r w:rsidRPr="00A33B13">
        <w:rPr>
          <w:rFonts w:ascii="Book Antiqua" w:hAnsi="Book Antiqua"/>
        </w:rPr>
        <w:t xml:space="preserve">TEMA LAW 1 — LICENCIMI/CERTIFIKATA E KOMPETENCËS E ATCO </w:t>
      </w:r>
    </w:p>
    <w:p w14:paraId="2507C8B3" w14:textId="77777777" w:rsidR="0060741A" w:rsidRPr="00A33B13" w:rsidRDefault="0060741A" w:rsidP="0060741A">
      <w:pPr>
        <w:jc w:val="both"/>
        <w:rPr>
          <w:rFonts w:ascii="Book Antiqua" w:hAnsi="Book Antiqua"/>
        </w:rPr>
      </w:pPr>
      <w:r w:rsidRPr="00A33B13">
        <w:rPr>
          <w:rFonts w:ascii="Book Antiqua" w:hAnsi="Book Antiqua"/>
        </w:rPr>
        <w:t xml:space="preserve">Nën-tema e LAW 1.1 —  Privilegjet dhe kushtet </w:t>
      </w:r>
    </w:p>
    <w:p w14:paraId="36AB3420" w14:textId="77777777" w:rsidR="0060741A" w:rsidRPr="00A33B13" w:rsidRDefault="0060741A" w:rsidP="0060741A">
      <w:pPr>
        <w:jc w:val="both"/>
        <w:rPr>
          <w:rFonts w:ascii="Book Antiqua" w:hAnsi="Book Antiqua"/>
        </w:rPr>
      </w:pPr>
      <w:r w:rsidRPr="00A33B13">
        <w:rPr>
          <w:rFonts w:ascii="Book Antiqua" w:hAnsi="Book Antiqua"/>
        </w:rPr>
        <w:t xml:space="preserve">TEMA LAW 2 — RREGULLAT DHE RREGULLORET </w:t>
      </w:r>
    </w:p>
    <w:p w14:paraId="60FB72D6" w14:textId="77777777" w:rsidR="0060741A" w:rsidRPr="00A33B13" w:rsidRDefault="0060741A" w:rsidP="0060741A">
      <w:pPr>
        <w:jc w:val="both"/>
        <w:rPr>
          <w:rFonts w:ascii="Book Antiqua" w:hAnsi="Book Antiqua"/>
        </w:rPr>
      </w:pPr>
      <w:r w:rsidRPr="00A33B13">
        <w:rPr>
          <w:rFonts w:ascii="Book Antiqua" w:hAnsi="Book Antiqua"/>
        </w:rPr>
        <w:t>Nën-tema LAW 2.1 —  Raportet</w:t>
      </w:r>
    </w:p>
    <w:p w14:paraId="297152F6" w14:textId="77777777" w:rsidR="0060741A" w:rsidRPr="00A33B13" w:rsidRDefault="0060741A" w:rsidP="0060741A">
      <w:pPr>
        <w:jc w:val="both"/>
        <w:rPr>
          <w:rFonts w:ascii="Book Antiqua" w:hAnsi="Book Antiqua"/>
        </w:rPr>
      </w:pPr>
      <w:r w:rsidRPr="00A33B13">
        <w:rPr>
          <w:rFonts w:ascii="Book Antiqua" w:hAnsi="Book Antiqua"/>
        </w:rPr>
        <w:t>Nën-tema LAW 2.2 —  Hapësira ajrore</w:t>
      </w:r>
    </w:p>
    <w:p w14:paraId="7B886B53" w14:textId="77777777" w:rsidR="0060741A" w:rsidRPr="00A33B13" w:rsidRDefault="0060741A" w:rsidP="0060741A">
      <w:pPr>
        <w:jc w:val="both"/>
        <w:rPr>
          <w:rFonts w:ascii="Book Antiqua" w:hAnsi="Book Antiqua"/>
        </w:rPr>
      </w:pPr>
      <w:r w:rsidRPr="00A33B13">
        <w:rPr>
          <w:rFonts w:ascii="Book Antiqua" w:hAnsi="Book Antiqua"/>
        </w:rPr>
        <w:t xml:space="preserve">TEMA LAW 3 — MENAXHIMI I SIGURISË NË ATC </w:t>
      </w:r>
    </w:p>
    <w:p w14:paraId="3B8A45B1" w14:textId="77777777" w:rsidR="0060741A" w:rsidRPr="00A33B13" w:rsidRDefault="0060741A" w:rsidP="0060741A">
      <w:pPr>
        <w:jc w:val="both"/>
        <w:rPr>
          <w:rFonts w:ascii="Book Antiqua" w:hAnsi="Book Antiqua"/>
        </w:rPr>
      </w:pPr>
      <w:r w:rsidRPr="00A33B13">
        <w:rPr>
          <w:rFonts w:ascii="Book Antiqua" w:hAnsi="Book Antiqua"/>
        </w:rPr>
        <w:t xml:space="preserve">Nën-tema LAW 3.1 —  Procesi i reagimeve kthyese </w:t>
      </w:r>
      <w:r w:rsidRPr="00A33B13">
        <w:rPr>
          <w:rFonts w:ascii="Book Antiqua" w:hAnsi="Book Antiqua"/>
          <w:i/>
        </w:rPr>
        <w:t>(feedback</w:t>
      </w:r>
      <w:r w:rsidRPr="00A33B13">
        <w:rPr>
          <w:rFonts w:ascii="Book Antiqua" w:hAnsi="Book Antiqua"/>
        </w:rPr>
        <w:t xml:space="preserve">) </w:t>
      </w:r>
    </w:p>
    <w:p w14:paraId="42A05890" w14:textId="77777777" w:rsidR="0060741A" w:rsidRPr="00A33B13" w:rsidRDefault="0060741A" w:rsidP="0060741A">
      <w:pPr>
        <w:jc w:val="both"/>
        <w:rPr>
          <w:rFonts w:ascii="Book Antiqua" w:hAnsi="Book Antiqua"/>
        </w:rPr>
      </w:pPr>
      <w:r w:rsidRPr="00A33B13">
        <w:rPr>
          <w:rFonts w:ascii="Book Antiqua" w:hAnsi="Book Antiqua"/>
        </w:rPr>
        <w:t xml:space="preserve">Nën-tema LAW 3.2 —  Hetimet e sigurisë; </w:t>
      </w:r>
    </w:p>
    <w:p w14:paraId="1C726E2C" w14:textId="77777777" w:rsidR="0060741A" w:rsidRPr="00A33B13" w:rsidRDefault="0060741A" w:rsidP="0060741A">
      <w:pPr>
        <w:jc w:val="both"/>
        <w:rPr>
          <w:rFonts w:ascii="Book Antiqua" w:hAnsi="Book Antiqua"/>
        </w:rPr>
      </w:pPr>
    </w:p>
    <w:p w14:paraId="6CF94A00" w14:textId="77777777" w:rsidR="0060741A" w:rsidRPr="00A33B13" w:rsidRDefault="0060741A" w:rsidP="0060741A">
      <w:pPr>
        <w:jc w:val="both"/>
        <w:rPr>
          <w:rFonts w:ascii="Book Antiqua" w:hAnsi="Book Antiqua"/>
        </w:rPr>
      </w:pPr>
      <w:r w:rsidRPr="00A33B13">
        <w:rPr>
          <w:rFonts w:ascii="Book Antiqua" w:hAnsi="Book Antiqua"/>
          <w:b/>
        </w:rPr>
        <w:t>LËNDA 3: MENAXHIMI I TRAFIKUT AJROR</w:t>
      </w:r>
      <w:r w:rsidRPr="00A33B13">
        <w:rPr>
          <w:rFonts w:ascii="Book Antiqua" w:hAnsi="Book Antiqua"/>
        </w:rPr>
        <w:t xml:space="preserve"> </w:t>
      </w:r>
    </w:p>
    <w:p w14:paraId="3298CECC" w14:textId="77777777" w:rsidR="0060741A" w:rsidRPr="00A33B13" w:rsidRDefault="0060741A" w:rsidP="0060741A">
      <w:pPr>
        <w:jc w:val="both"/>
        <w:rPr>
          <w:rFonts w:ascii="Book Antiqua" w:hAnsi="Book Antiqua"/>
        </w:rPr>
      </w:pPr>
      <w:r w:rsidRPr="00A33B13">
        <w:rPr>
          <w:rFonts w:ascii="Book Antiqua" w:hAnsi="Book Antiqua"/>
        </w:rPr>
        <w:t xml:space="preserve">TEMA ATM 1 — OFRIMI I SHËRBIMEVE </w:t>
      </w:r>
    </w:p>
    <w:p w14:paraId="2B42380F" w14:textId="77777777" w:rsidR="0060741A" w:rsidRPr="00A33B13" w:rsidRDefault="0060741A" w:rsidP="0060741A">
      <w:pPr>
        <w:jc w:val="both"/>
        <w:rPr>
          <w:rFonts w:ascii="Book Antiqua" w:hAnsi="Book Antiqua"/>
        </w:rPr>
      </w:pPr>
      <w:r w:rsidRPr="00A33B13">
        <w:rPr>
          <w:rFonts w:ascii="Book Antiqua" w:hAnsi="Book Antiqua"/>
        </w:rPr>
        <w:t xml:space="preserve">Nën-tema ATM 1.1 —  Shërbimi i kontrollit i trafikut ajror (ATC) </w:t>
      </w:r>
    </w:p>
    <w:p w14:paraId="266D6A06" w14:textId="77777777" w:rsidR="0060741A" w:rsidRPr="00A33B13" w:rsidRDefault="0060741A" w:rsidP="0060741A">
      <w:pPr>
        <w:jc w:val="both"/>
        <w:rPr>
          <w:rFonts w:ascii="Book Antiqua" w:hAnsi="Book Antiqua"/>
        </w:rPr>
      </w:pPr>
      <w:r w:rsidRPr="00A33B13">
        <w:rPr>
          <w:rFonts w:ascii="Book Antiqua" w:hAnsi="Book Antiqua"/>
        </w:rPr>
        <w:t xml:space="preserve">Nën-tema ATM 1.2 —  Shërbimi i informacionit të fluturimit (FIS) </w:t>
      </w:r>
    </w:p>
    <w:p w14:paraId="4E892219" w14:textId="77777777" w:rsidR="0060741A" w:rsidRPr="00A33B13" w:rsidRDefault="0060741A" w:rsidP="0060741A">
      <w:pPr>
        <w:jc w:val="both"/>
        <w:rPr>
          <w:rFonts w:ascii="Book Antiqua" w:hAnsi="Book Antiqua"/>
        </w:rPr>
      </w:pPr>
      <w:r w:rsidRPr="00A33B13">
        <w:rPr>
          <w:rFonts w:ascii="Book Antiqua" w:hAnsi="Book Antiqua"/>
        </w:rPr>
        <w:t xml:space="preserve">Nën-tema ATM 1.3 —  Shërbimi i paralajmërimit (ALRS) </w:t>
      </w:r>
    </w:p>
    <w:p w14:paraId="7DEE0294" w14:textId="77777777" w:rsidR="0060741A" w:rsidRPr="00A33B13" w:rsidRDefault="0060741A" w:rsidP="0060741A">
      <w:pPr>
        <w:jc w:val="both"/>
        <w:rPr>
          <w:rFonts w:ascii="Book Antiqua" w:hAnsi="Book Antiqua"/>
        </w:rPr>
      </w:pPr>
      <w:r w:rsidRPr="00A33B13">
        <w:rPr>
          <w:rFonts w:ascii="Book Antiqua" w:hAnsi="Book Antiqua"/>
        </w:rPr>
        <w:t xml:space="preserve">Nën-tema ATM 1.4 —  Kapaciteti i sistemit ATS dhe menaxhimi i rrjedhës së trafikut ajror </w:t>
      </w:r>
    </w:p>
    <w:p w14:paraId="2EE5DE61" w14:textId="77777777" w:rsidR="0060741A" w:rsidRPr="00A33B13" w:rsidRDefault="0060741A" w:rsidP="0060741A">
      <w:pPr>
        <w:jc w:val="both"/>
        <w:rPr>
          <w:rFonts w:ascii="Book Antiqua" w:hAnsi="Book Antiqua"/>
        </w:rPr>
      </w:pPr>
      <w:r w:rsidRPr="00A33B13">
        <w:rPr>
          <w:rFonts w:ascii="Book Antiqua" w:hAnsi="Book Antiqua"/>
        </w:rPr>
        <w:t>Nën-tema ATM 1.5 —Menaxhimi i hapësirës ajrore (ASM)</w:t>
      </w:r>
    </w:p>
    <w:p w14:paraId="4390F765" w14:textId="77777777" w:rsidR="0060741A" w:rsidRPr="00A33B13" w:rsidRDefault="0060741A" w:rsidP="0060741A">
      <w:pPr>
        <w:jc w:val="both"/>
        <w:rPr>
          <w:rFonts w:ascii="Book Antiqua" w:hAnsi="Book Antiqua"/>
        </w:rPr>
      </w:pPr>
      <w:r w:rsidRPr="00A33B13">
        <w:rPr>
          <w:rFonts w:ascii="Book Antiqua" w:hAnsi="Book Antiqua"/>
        </w:rPr>
        <w:t xml:space="preserve">TEMA ATM 2 — KOMUNIKIMI </w:t>
      </w:r>
    </w:p>
    <w:p w14:paraId="2B6FB476" w14:textId="77777777" w:rsidR="0060741A" w:rsidRPr="00A33B13" w:rsidRDefault="0060741A" w:rsidP="0060741A">
      <w:pPr>
        <w:jc w:val="both"/>
        <w:rPr>
          <w:rFonts w:ascii="Book Antiqua" w:hAnsi="Book Antiqua"/>
        </w:rPr>
      </w:pPr>
      <w:r w:rsidRPr="00A33B13">
        <w:rPr>
          <w:rFonts w:ascii="Book Antiqua" w:hAnsi="Book Antiqua"/>
        </w:rPr>
        <w:t xml:space="preserve">Nën-tema ATM 2.1 —  Komunikimi efektiv </w:t>
      </w:r>
    </w:p>
    <w:p w14:paraId="776AD361" w14:textId="77777777" w:rsidR="0060741A" w:rsidRPr="00A33B13" w:rsidRDefault="0060741A" w:rsidP="0060741A">
      <w:pPr>
        <w:jc w:val="both"/>
        <w:rPr>
          <w:rFonts w:ascii="Book Antiqua" w:hAnsi="Book Antiqua"/>
        </w:rPr>
      </w:pPr>
      <w:r w:rsidRPr="00A33B13">
        <w:rPr>
          <w:rFonts w:ascii="Book Antiqua" w:hAnsi="Book Antiqua"/>
        </w:rPr>
        <w:t>TEMA ATM 3 — LEJET (</w:t>
      </w:r>
      <w:r w:rsidRPr="00A33B13">
        <w:rPr>
          <w:rFonts w:ascii="Book Antiqua" w:hAnsi="Book Antiqua"/>
          <w:i/>
        </w:rPr>
        <w:t>CLEARANCES</w:t>
      </w:r>
      <w:r w:rsidRPr="00A33B13">
        <w:rPr>
          <w:rFonts w:ascii="Book Antiqua" w:hAnsi="Book Antiqua"/>
        </w:rPr>
        <w:t>) ATC DHE INSTRUKSIONET ATC</w:t>
      </w:r>
    </w:p>
    <w:p w14:paraId="583C1923" w14:textId="77777777" w:rsidR="0060741A" w:rsidRPr="00A33B13" w:rsidRDefault="0060741A" w:rsidP="0060741A">
      <w:pPr>
        <w:jc w:val="both"/>
        <w:rPr>
          <w:rFonts w:ascii="Book Antiqua" w:hAnsi="Book Antiqua"/>
        </w:rPr>
      </w:pPr>
      <w:r w:rsidRPr="00A33B13">
        <w:rPr>
          <w:rFonts w:ascii="Book Antiqua" w:hAnsi="Book Antiqua"/>
        </w:rPr>
        <w:t xml:space="preserve">Nën-tema ATM 3.1 —  Lejet ATC </w:t>
      </w:r>
    </w:p>
    <w:p w14:paraId="149D38F2" w14:textId="77777777" w:rsidR="0060741A" w:rsidRPr="00A33B13" w:rsidRDefault="0060741A" w:rsidP="0060741A">
      <w:pPr>
        <w:jc w:val="both"/>
        <w:rPr>
          <w:rFonts w:ascii="Book Antiqua" w:hAnsi="Book Antiqua"/>
        </w:rPr>
      </w:pPr>
      <w:r w:rsidRPr="00A33B13">
        <w:rPr>
          <w:rFonts w:ascii="Book Antiqua" w:hAnsi="Book Antiqua"/>
        </w:rPr>
        <w:t xml:space="preserve">Nën-tema ATM 3.2 —  Instruksionet ATC </w:t>
      </w:r>
    </w:p>
    <w:p w14:paraId="6E9E5E99" w14:textId="77777777" w:rsidR="0060741A" w:rsidRPr="00A33B13" w:rsidRDefault="0060741A" w:rsidP="0060741A">
      <w:pPr>
        <w:jc w:val="both"/>
        <w:rPr>
          <w:rFonts w:ascii="Book Antiqua" w:hAnsi="Book Antiqua"/>
        </w:rPr>
      </w:pPr>
      <w:r w:rsidRPr="00A33B13">
        <w:rPr>
          <w:rFonts w:ascii="Book Antiqua" w:hAnsi="Book Antiqua"/>
        </w:rPr>
        <w:lastRenderedPageBreak/>
        <w:t>TEMA ATM 4 — KOORDINIMI</w:t>
      </w:r>
    </w:p>
    <w:p w14:paraId="4CA006BF" w14:textId="77777777" w:rsidR="0060741A" w:rsidRPr="00A33B13" w:rsidRDefault="0060741A" w:rsidP="0060741A">
      <w:pPr>
        <w:jc w:val="both"/>
        <w:rPr>
          <w:rFonts w:ascii="Book Antiqua" w:hAnsi="Book Antiqua"/>
        </w:rPr>
      </w:pPr>
      <w:r w:rsidRPr="00A33B13">
        <w:rPr>
          <w:rFonts w:ascii="Book Antiqua" w:hAnsi="Book Antiqua"/>
        </w:rPr>
        <w:t xml:space="preserve">Nën-tema ATM 4.1 —  Domosdoshmëria për koordinim </w:t>
      </w:r>
    </w:p>
    <w:p w14:paraId="322FAE45" w14:textId="77777777" w:rsidR="0060741A" w:rsidRPr="00A33B13" w:rsidRDefault="0060741A" w:rsidP="0060741A">
      <w:pPr>
        <w:jc w:val="both"/>
        <w:rPr>
          <w:rFonts w:ascii="Book Antiqua" w:hAnsi="Book Antiqua"/>
        </w:rPr>
      </w:pPr>
      <w:r w:rsidRPr="00A33B13">
        <w:rPr>
          <w:rFonts w:ascii="Book Antiqua" w:hAnsi="Book Antiqua"/>
        </w:rPr>
        <w:t xml:space="preserve">Nën-tema ATM 4.2 —  Mjetet dhe metodat e koordinimit </w:t>
      </w:r>
    </w:p>
    <w:p w14:paraId="6A3D6195" w14:textId="77777777" w:rsidR="0060741A" w:rsidRPr="00A33B13" w:rsidRDefault="0060741A" w:rsidP="0060741A">
      <w:pPr>
        <w:jc w:val="both"/>
        <w:rPr>
          <w:rFonts w:ascii="Book Antiqua" w:hAnsi="Book Antiqua"/>
        </w:rPr>
      </w:pPr>
      <w:r w:rsidRPr="00A33B13">
        <w:rPr>
          <w:rFonts w:ascii="Book Antiqua" w:hAnsi="Book Antiqua"/>
        </w:rPr>
        <w:t xml:space="preserve">Nën-tema ATM 4.3 —  Procedurat e koordinimit </w:t>
      </w:r>
    </w:p>
    <w:p w14:paraId="4FD58D22" w14:textId="77777777" w:rsidR="0060741A" w:rsidRPr="00A33B13" w:rsidRDefault="0060741A" w:rsidP="0060741A">
      <w:pPr>
        <w:jc w:val="both"/>
        <w:rPr>
          <w:rFonts w:ascii="Book Antiqua" w:hAnsi="Book Antiqua"/>
        </w:rPr>
      </w:pPr>
      <w:r w:rsidRPr="00A33B13">
        <w:rPr>
          <w:rFonts w:ascii="Book Antiqua" w:hAnsi="Book Antiqua"/>
        </w:rPr>
        <w:t xml:space="preserve">TEMA ATM 5 — ALTIMETRIA DHE ALOKIMI I NIVELIT </w:t>
      </w:r>
    </w:p>
    <w:p w14:paraId="4E9442CB" w14:textId="77777777" w:rsidR="0060741A" w:rsidRPr="00A33B13" w:rsidRDefault="0060741A" w:rsidP="0060741A">
      <w:pPr>
        <w:jc w:val="both"/>
        <w:rPr>
          <w:rFonts w:ascii="Book Antiqua" w:hAnsi="Book Antiqua"/>
        </w:rPr>
      </w:pPr>
    </w:p>
    <w:p w14:paraId="28D33FBD" w14:textId="77777777" w:rsidR="0060741A" w:rsidRPr="00A33B13" w:rsidRDefault="0060741A" w:rsidP="0060741A">
      <w:pPr>
        <w:jc w:val="both"/>
        <w:rPr>
          <w:rFonts w:ascii="Book Antiqua" w:hAnsi="Book Antiqua"/>
        </w:rPr>
      </w:pPr>
      <w:r w:rsidRPr="00A33B13">
        <w:rPr>
          <w:rFonts w:ascii="Book Antiqua" w:hAnsi="Book Antiqua"/>
        </w:rPr>
        <w:t>Nën-tema ATM 5.1 —  Altimetria</w:t>
      </w:r>
    </w:p>
    <w:p w14:paraId="4B40EEE8" w14:textId="77777777" w:rsidR="0060741A" w:rsidRPr="00A33B13" w:rsidRDefault="0060741A" w:rsidP="0060741A">
      <w:pPr>
        <w:jc w:val="both"/>
        <w:rPr>
          <w:rFonts w:ascii="Book Antiqua" w:hAnsi="Book Antiqua"/>
        </w:rPr>
      </w:pPr>
      <w:r w:rsidRPr="00A33B13">
        <w:rPr>
          <w:rFonts w:ascii="Book Antiqua" w:hAnsi="Book Antiqua"/>
        </w:rPr>
        <w:t>Nën-tema ATM 5.2 —  Pastrimi i terrenit</w:t>
      </w:r>
    </w:p>
    <w:p w14:paraId="151A0B6E" w14:textId="77777777" w:rsidR="0060741A" w:rsidRPr="00A33B13" w:rsidRDefault="0060741A" w:rsidP="0060741A">
      <w:pPr>
        <w:jc w:val="both"/>
        <w:rPr>
          <w:rFonts w:ascii="Book Antiqua" w:hAnsi="Book Antiqua"/>
        </w:rPr>
      </w:pPr>
      <w:r w:rsidRPr="00A33B13">
        <w:rPr>
          <w:rFonts w:ascii="Book Antiqua" w:hAnsi="Book Antiqua"/>
        </w:rPr>
        <w:t xml:space="preserve">TEMA ATM 6 — NDARJET </w:t>
      </w:r>
    </w:p>
    <w:p w14:paraId="233549F0" w14:textId="77777777" w:rsidR="0060741A" w:rsidRPr="00A33B13" w:rsidRDefault="0060741A" w:rsidP="0060741A">
      <w:pPr>
        <w:jc w:val="both"/>
        <w:rPr>
          <w:rFonts w:ascii="Book Antiqua" w:hAnsi="Book Antiqua"/>
        </w:rPr>
      </w:pPr>
      <w:r w:rsidRPr="00A33B13">
        <w:rPr>
          <w:rFonts w:ascii="Book Antiqua" w:hAnsi="Book Antiqua"/>
        </w:rPr>
        <w:t xml:space="preserve">Nën-tema ATM 6.1 - Ndarja vertikale </w:t>
      </w:r>
    </w:p>
    <w:p w14:paraId="4E6240E5" w14:textId="77777777" w:rsidR="0060741A" w:rsidRPr="00A33B13" w:rsidRDefault="0060741A" w:rsidP="0060741A">
      <w:pPr>
        <w:jc w:val="both"/>
        <w:rPr>
          <w:rFonts w:ascii="Book Antiqua" w:hAnsi="Book Antiqua"/>
        </w:rPr>
      </w:pPr>
      <w:r w:rsidRPr="00A33B13">
        <w:rPr>
          <w:rFonts w:ascii="Book Antiqua" w:hAnsi="Book Antiqua"/>
        </w:rPr>
        <w:t xml:space="preserve">Nën-tema ATM 6.2 - Ndarja horizontale </w:t>
      </w:r>
    </w:p>
    <w:p w14:paraId="2A6080B0" w14:textId="77777777" w:rsidR="0060741A" w:rsidRPr="00A33B13" w:rsidRDefault="0060741A" w:rsidP="0060741A">
      <w:pPr>
        <w:jc w:val="both"/>
        <w:rPr>
          <w:rFonts w:ascii="Book Antiqua" w:hAnsi="Book Antiqua"/>
        </w:rPr>
      </w:pPr>
      <w:r w:rsidRPr="00A33B13">
        <w:rPr>
          <w:rFonts w:ascii="Book Antiqua" w:hAnsi="Book Antiqua"/>
        </w:rPr>
        <w:t xml:space="preserve">TEMA ATM 7 — SISTEMET PËR SHMANGIEN E PËRPLASJEVE AJRORE DHE RRJETAT E SIGURISË ME BAZË NË TOKË </w:t>
      </w:r>
    </w:p>
    <w:p w14:paraId="53359E34" w14:textId="77777777" w:rsidR="0060741A" w:rsidRPr="00A33B13" w:rsidRDefault="0060741A" w:rsidP="0060741A">
      <w:pPr>
        <w:jc w:val="both"/>
        <w:rPr>
          <w:rFonts w:ascii="Book Antiqua" w:hAnsi="Book Antiqua"/>
        </w:rPr>
      </w:pPr>
      <w:r w:rsidRPr="00A33B13">
        <w:rPr>
          <w:rFonts w:ascii="Book Antiqua" w:hAnsi="Book Antiqua"/>
        </w:rPr>
        <w:t xml:space="preserve">Nën-tema ATM 7.1 —  Sistemet për shmangien e përplasjeve ajrore </w:t>
      </w:r>
    </w:p>
    <w:p w14:paraId="4B03088E" w14:textId="77777777" w:rsidR="0060741A" w:rsidRPr="00A33B13" w:rsidRDefault="0060741A" w:rsidP="0060741A">
      <w:pPr>
        <w:jc w:val="both"/>
        <w:rPr>
          <w:rFonts w:ascii="Book Antiqua" w:hAnsi="Book Antiqua"/>
        </w:rPr>
      </w:pPr>
      <w:r w:rsidRPr="00A33B13">
        <w:rPr>
          <w:rFonts w:ascii="Book Antiqua" w:hAnsi="Book Antiqua"/>
        </w:rPr>
        <w:t xml:space="preserve">Nën-tema ATM 7.2 —  Rrjetat e sigurisë me bazë në tokë </w:t>
      </w:r>
    </w:p>
    <w:p w14:paraId="4E6C1D5B" w14:textId="77777777" w:rsidR="0060741A" w:rsidRPr="00A33B13" w:rsidRDefault="0060741A" w:rsidP="0060741A">
      <w:pPr>
        <w:jc w:val="both"/>
        <w:rPr>
          <w:rFonts w:ascii="Book Antiqua" w:hAnsi="Book Antiqua"/>
        </w:rPr>
      </w:pPr>
      <w:r w:rsidRPr="00A33B13">
        <w:rPr>
          <w:rFonts w:ascii="Book Antiqua" w:hAnsi="Book Antiqua"/>
        </w:rPr>
        <w:t xml:space="preserve">TEMA ATM 8 — PARAQITJA/SHPËRFAQJA E TË DHËNAVE </w:t>
      </w:r>
    </w:p>
    <w:p w14:paraId="24AF09DF" w14:textId="77777777" w:rsidR="0060741A" w:rsidRPr="00A33B13" w:rsidRDefault="0060741A" w:rsidP="0060741A">
      <w:pPr>
        <w:jc w:val="both"/>
        <w:rPr>
          <w:rFonts w:ascii="Book Antiqua" w:hAnsi="Book Antiqua"/>
        </w:rPr>
      </w:pPr>
      <w:r w:rsidRPr="00A33B13">
        <w:rPr>
          <w:rFonts w:ascii="Book Antiqua" w:hAnsi="Book Antiqua"/>
        </w:rPr>
        <w:t xml:space="preserve">Nën-tema ATM 8.1 —  Menaxhimi i të dhënave </w:t>
      </w:r>
    </w:p>
    <w:p w14:paraId="6A1A735F" w14:textId="77777777" w:rsidR="0060741A" w:rsidRPr="00A33B13" w:rsidRDefault="0060741A" w:rsidP="0060741A">
      <w:pPr>
        <w:jc w:val="both"/>
        <w:rPr>
          <w:rFonts w:ascii="Book Antiqua" w:hAnsi="Book Antiqua"/>
        </w:rPr>
      </w:pPr>
      <w:r w:rsidRPr="00A33B13">
        <w:rPr>
          <w:rFonts w:ascii="Book Antiqua" w:hAnsi="Book Antiqua"/>
        </w:rPr>
        <w:t xml:space="preserve">TEMA ATM 9 — MJEDISI OPERACIONAL (I SIMULUAR) </w:t>
      </w:r>
    </w:p>
    <w:p w14:paraId="13C8E8AB" w14:textId="77777777" w:rsidR="0060741A" w:rsidRPr="00A33B13" w:rsidRDefault="0060741A" w:rsidP="0060741A">
      <w:pPr>
        <w:jc w:val="both"/>
        <w:rPr>
          <w:rFonts w:ascii="Book Antiqua" w:hAnsi="Book Antiqua"/>
        </w:rPr>
      </w:pPr>
      <w:r w:rsidRPr="00A33B13">
        <w:rPr>
          <w:rFonts w:ascii="Book Antiqua" w:hAnsi="Book Antiqua"/>
        </w:rPr>
        <w:t xml:space="preserve">Nën-tema ATM 9.1 —  Integriteti i mjedisit operacional </w:t>
      </w:r>
    </w:p>
    <w:p w14:paraId="1D92A3D7" w14:textId="77777777" w:rsidR="0060741A" w:rsidRPr="00A33B13" w:rsidRDefault="0060741A" w:rsidP="0060741A">
      <w:pPr>
        <w:jc w:val="both"/>
        <w:rPr>
          <w:rFonts w:ascii="Book Antiqua" w:hAnsi="Book Antiqua"/>
        </w:rPr>
      </w:pPr>
      <w:r w:rsidRPr="00A33B13">
        <w:rPr>
          <w:rFonts w:ascii="Book Antiqua" w:hAnsi="Book Antiqua"/>
        </w:rPr>
        <w:t xml:space="preserve">Nën-tema ATM 9.2 —  Verifikimi i azhuritetit të procedurave operacionale </w:t>
      </w:r>
    </w:p>
    <w:p w14:paraId="1DA44008" w14:textId="77777777" w:rsidR="0060741A" w:rsidRPr="00A33B13" w:rsidRDefault="0060741A" w:rsidP="0060741A">
      <w:pPr>
        <w:jc w:val="both"/>
        <w:rPr>
          <w:rFonts w:ascii="Book Antiqua" w:hAnsi="Book Antiqua"/>
        </w:rPr>
      </w:pPr>
      <w:r w:rsidRPr="00A33B13">
        <w:rPr>
          <w:rFonts w:ascii="Book Antiqua" w:hAnsi="Book Antiqua"/>
        </w:rPr>
        <w:t xml:space="preserve">Nën-tema ATM 9.3 —  Pranim-dorëzimi </w:t>
      </w:r>
    </w:p>
    <w:p w14:paraId="41392CFA" w14:textId="77777777" w:rsidR="0060741A" w:rsidRPr="00A33B13" w:rsidRDefault="0060741A" w:rsidP="0060741A">
      <w:pPr>
        <w:jc w:val="both"/>
        <w:rPr>
          <w:rFonts w:ascii="Book Antiqua" w:hAnsi="Book Antiqua"/>
        </w:rPr>
      </w:pPr>
      <w:r w:rsidRPr="00A33B13">
        <w:rPr>
          <w:rFonts w:ascii="Book Antiqua" w:hAnsi="Book Antiqua"/>
        </w:rPr>
        <w:t xml:space="preserve">TEMA ATM 10 — OFRIMI I SHËRBIMIT TË KONTROLLIT  </w:t>
      </w:r>
    </w:p>
    <w:p w14:paraId="497F43E4" w14:textId="77777777" w:rsidR="0060741A" w:rsidRPr="00A33B13" w:rsidRDefault="0060741A" w:rsidP="0060741A">
      <w:pPr>
        <w:jc w:val="both"/>
        <w:rPr>
          <w:rFonts w:ascii="Book Antiqua" w:hAnsi="Book Antiqua"/>
        </w:rPr>
      </w:pPr>
      <w:r w:rsidRPr="00A33B13">
        <w:rPr>
          <w:rFonts w:ascii="Book Antiqua" w:hAnsi="Book Antiqua"/>
        </w:rPr>
        <w:t>Nën-tema ATM 10.1 —  Përgjegjësia për ofrimin dhe përpunimi i informacionit</w:t>
      </w:r>
    </w:p>
    <w:p w14:paraId="325C7033" w14:textId="77777777" w:rsidR="0060741A" w:rsidRPr="00A33B13" w:rsidRDefault="0060741A" w:rsidP="0060741A">
      <w:pPr>
        <w:jc w:val="both"/>
        <w:rPr>
          <w:rFonts w:ascii="Book Antiqua" w:hAnsi="Book Antiqua"/>
        </w:rPr>
      </w:pPr>
      <w:r w:rsidRPr="00A33B13">
        <w:rPr>
          <w:rFonts w:ascii="Book Antiqua" w:hAnsi="Book Antiqua"/>
        </w:rPr>
        <w:t xml:space="preserve">Nën-tema ATM 10.2 —  Kontrolli i zonës </w:t>
      </w:r>
    </w:p>
    <w:p w14:paraId="1F491D5C" w14:textId="77777777" w:rsidR="0060741A" w:rsidRPr="00A33B13" w:rsidRDefault="0060741A" w:rsidP="0060741A">
      <w:pPr>
        <w:jc w:val="both"/>
        <w:rPr>
          <w:rFonts w:ascii="Book Antiqua" w:hAnsi="Book Antiqua"/>
        </w:rPr>
      </w:pPr>
      <w:r w:rsidRPr="00A33B13">
        <w:rPr>
          <w:rFonts w:ascii="Book Antiqua" w:hAnsi="Book Antiqua"/>
        </w:rPr>
        <w:t>Nën-tema ATM 10.3 —  Procesi i menaxhimit të trafikut</w:t>
      </w:r>
    </w:p>
    <w:p w14:paraId="52F81B2D" w14:textId="77777777" w:rsidR="0060741A" w:rsidRPr="00A33B13" w:rsidRDefault="0060741A" w:rsidP="0060741A">
      <w:pPr>
        <w:jc w:val="both"/>
        <w:rPr>
          <w:rFonts w:ascii="Book Antiqua" w:hAnsi="Book Antiqua"/>
        </w:rPr>
      </w:pPr>
      <w:r w:rsidRPr="00A33B13">
        <w:rPr>
          <w:rFonts w:ascii="Book Antiqua" w:hAnsi="Book Antiqua"/>
        </w:rPr>
        <w:t>Nën-tema ATM 10.4 - Trajtimi i trafikut</w:t>
      </w:r>
    </w:p>
    <w:p w14:paraId="13377580" w14:textId="77777777" w:rsidR="0060741A" w:rsidRPr="00A33B13" w:rsidRDefault="0060741A" w:rsidP="0060741A">
      <w:pPr>
        <w:jc w:val="both"/>
        <w:rPr>
          <w:rFonts w:ascii="Book Antiqua" w:hAnsi="Book Antiqua"/>
        </w:rPr>
      </w:pPr>
      <w:r w:rsidRPr="00A33B13">
        <w:rPr>
          <w:rFonts w:ascii="Book Antiqua" w:hAnsi="Book Antiqua"/>
        </w:rPr>
        <w:t>TEMA ATM 11 – MBAJTJA NË PRITJE</w:t>
      </w:r>
    </w:p>
    <w:p w14:paraId="51A37568" w14:textId="77777777" w:rsidR="0060741A" w:rsidRPr="00A33B13" w:rsidRDefault="0060741A" w:rsidP="0060741A">
      <w:pPr>
        <w:jc w:val="both"/>
        <w:rPr>
          <w:rFonts w:ascii="Book Antiqua" w:hAnsi="Book Antiqua"/>
        </w:rPr>
      </w:pPr>
      <w:r w:rsidRPr="00A33B13">
        <w:rPr>
          <w:rFonts w:ascii="Book Antiqua" w:hAnsi="Book Antiqua"/>
        </w:rPr>
        <w:t>Nën-tema ATM 11.1 – Procedurat e përgjithshme të mbajtjes në pritje</w:t>
      </w:r>
    </w:p>
    <w:p w14:paraId="06DC02AF" w14:textId="77777777" w:rsidR="0060741A" w:rsidRPr="00A33B13" w:rsidRDefault="0060741A" w:rsidP="0060741A">
      <w:pPr>
        <w:jc w:val="both"/>
        <w:rPr>
          <w:rFonts w:ascii="Book Antiqua" w:hAnsi="Book Antiqua"/>
        </w:rPr>
      </w:pPr>
      <w:r w:rsidRPr="00A33B13">
        <w:rPr>
          <w:rFonts w:ascii="Book Antiqua" w:hAnsi="Book Antiqua"/>
        </w:rPr>
        <w:t xml:space="preserve">Nën-tema ATM 11.2 – Mbajtja e avionit </w:t>
      </w:r>
    </w:p>
    <w:p w14:paraId="415F9644" w14:textId="77777777" w:rsidR="0060741A" w:rsidRPr="00A33B13" w:rsidRDefault="0060741A" w:rsidP="0060741A">
      <w:pPr>
        <w:jc w:val="both"/>
        <w:rPr>
          <w:rFonts w:ascii="Book Antiqua" w:hAnsi="Book Antiqua"/>
          <w:b/>
        </w:rPr>
      </w:pPr>
      <w:r w:rsidRPr="00A33B13">
        <w:rPr>
          <w:rFonts w:ascii="Book Antiqua" w:hAnsi="Book Antiqua"/>
          <w:b/>
        </w:rPr>
        <w:t>LËNDA 4: METEOROLOGJIA</w:t>
      </w:r>
    </w:p>
    <w:p w14:paraId="0B148C5E" w14:textId="77777777" w:rsidR="0060741A" w:rsidRPr="00A33B13" w:rsidRDefault="0060741A" w:rsidP="0060741A">
      <w:pPr>
        <w:jc w:val="both"/>
        <w:rPr>
          <w:rFonts w:ascii="Book Antiqua" w:hAnsi="Book Antiqua"/>
        </w:rPr>
      </w:pPr>
      <w:r w:rsidRPr="00A33B13">
        <w:rPr>
          <w:rFonts w:ascii="Book Antiqua" w:hAnsi="Book Antiqua"/>
        </w:rPr>
        <w:t xml:space="preserve">TEMA MET 1 — DUKURITË METEOROLOGJIKE </w:t>
      </w:r>
    </w:p>
    <w:p w14:paraId="2E59A793" w14:textId="77777777" w:rsidR="0060741A" w:rsidRPr="00A33B13" w:rsidRDefault="0060741A" w:rsidP="0060741A">
      <w:pPr>
        <w:jc w:val="both"/>
        <w:rPr>
          <w:rFonts w:ascii="Book Antiqua" w:hAnsi="Book Antiqua"/>
        </w:rPr>
      </w:pPr>
      <w:r w:rsidRPr="00A33B13">
        <w:rPr>
          <w:rFonts w:ascii="Book Antiqua" w:hAnsi="Book Antiqua"/>
        </w:rPr>
        <w:lastRenderedPageBreak/>
        <w:t xml:space="preserve">Nën-tema MET 1.1 —  Dukuritë meteorologjike </w:t>
      </w:r>
    </w:p>
    <w:p w14:paraId="407E796F" w14:textId="77777777" w:rsidR="0060741A" w:rsidRPr="00A33B13" w:rsidRDefault="0060741A" w:rsidP="0060741A">
      <w:pPr>
        <w:jc w:val="both"/>
        <w:rPr>
          <w:rFonts w:ascii="Book Antiqua" w:hAnsi="Book Antiqua"/>
        </w:rPr>
      </w:pPr>
      <w:r w:rsidRPr="00A33B13">
        <w:rPr>
          <w:rFonts w:ascii="Book Antiqua" w:hAnsi="Book Antiqua"/>
        </w:rPr>
        <w:t xml:space="preserve">TEMA MET 2 — BURIMET E TË DHËNAVE METEOROLOGJIKE </w:t>
      </w:r>
    </w:p>
    <w:p w14:paraId="4F0578A8" w14:textId="77777777" w:rsidR="0060741A" w:rsidRPr="00A33B13" w:rsidRDefault="0060741A" w:rsidP="0060741A">
      <w:pPr>
        <w:jc w:val="both"/>
        <w:rPr>
          <w:rFonts w:ascii="Book Antiqua" w:hAnsi="Book Antiqua"/>
        </w:rPr>
      </w:pPr>
      <w:r w:rsidRPr="00A33B13">
        <w:rPr>
          <w:rFonts w:ascii="Book Antiqua" w:hAnsi="Book Antiqua"/>
        </w:rPr>
        <w:t xml:space="preserve">Nën-tema MET 2.1 —  Burimet e të dhënave meteorologjike </w:t>
      </w:r>
    </w:p>
    <w:p w14:paraId="1FF29D00" w14:textId="77777777" w:rsidR="0060741A" w:rsidRPr="00A33B13" w:rsidRDefault="0060741A" w:rsidP="0060741A">
      <w:pPr>
        <w:jc w:val="both"/>
        <w:rPr>
          <w:rFonts w:ascii="Book Antiqua" w:hAnsi="Book Antiqua"/>
          <w:b/>
        </w:rPr>
      </w:pPr>
      <w:r w:rsidRPr="00A33B13">
        <w:rPr>
          <w:rFonts w:ascii="Book Antiqua" w:hAnsi="Book Antiqua"/>
          <w:b/>
        </w:rPr>
        <w:t xml:space="preserve">LËNDA 5: NAVIGIMI </w:t>
      </w:r>
    </w:p>
    <w:p w14:paraId="397DC5EB" w14:textId="77777777" w:rsidR="0060741A" w:rsidRPr="00A33B13" w:rsidRDefault="0060741A" w:rsidP="0060741A">
      <w:pPr>
        <w:jc w:val="both"/>
        <w:rPr>
          <w:rFonts w:ascii="Book Antiqua" w:hAnsi="Book Antiqua"/>
        </w:rPr>
      </w:pPr>
      <w:r w:rsidRPr="00A33B13">
        <w:rPr>
          <w:rFonts w:ascii="Book Antiqua" w:hAnsi="Book Antiqua"/>
        </w:rPr>
        <w:t xml:space="preserve">TEMA NAV 1 – HARTAT DHE HARTAT AERONAUTIKE </w:t>
      </w:r>
    </w:p>
    <w:p w14:paraId="291E95B3" w14:textId="77777777" w:rsidR="0060741A" w:rsidRPr="00A33B13" w:rsidRDefault="0060741A" w:rsidP="0060741A">
      <w:pPr>
        <w:jc w:val="both"/>
        <w:rPr>
          <w:rFonts w:ascii="Book Antiqua" w:hAnsi="Book Antiqua"/>
        </w:rPr>
      </w:pPr>
      <w:r w:rsidRPr="00A33B13">
        <w:rPr>
          <w:rFonts w:ascii="Book Antiqua" w:hAnsi="Book Antiqua"/>
        </w:rPr>
        <w:t>Nën-tema NAV 1.1 - Hartat dhe hartat/diagramet (</w:t>
      </w:r>
      <w:r w:rsidRPr="00A33B13">
        <w:rPr>
          <w:rFonts w:ascii="Book Antiqua" w:hAnsi="Book Antiqua"/>
          <w:i/>
        </w:rPr>
        <w:t>charts</w:t>
      </w:r>
      <w:r w:rsidRPr="00A33B13">
        <w:rPr>
          <w:rFonts w:ascii="Book Antiqua" w:hAnsi="Book Antiqua"/>
        </w:rPr>
        <w:t>)</w:t>
      </w:r>
    </w:p>
    <w:p w14:paraId="1561B8E4" w14:textId="77777777" w:rsidR="0060741A" w:rsidRPr="00A33B13" w:rsidRDefault="0060741A" w:rsidP="0060741A">
      <w:pPr>
        <w:jc w:val="both"/>
        <w:rPr>
          <w:rFonts w:ascii="Book Antiqua" w:hAnsi="Book Antiqua"/>
        </w:rPr>
      </w:pPr>
      <w:r w:rsidRPr="00A33B13">
        <w:rPr>
          <w:rFonts w:ascii="Book Antiqua" w:hAnsi="Book Antiqua"/>
        </w:rPr>
        <w:t xml:space="preserve">TEMA NAV 2 — NAVIGIMI ME INSTRUMENT </w:t>
      </w:r>
    </w:p>
    <w:p w14:paraId="60FEB388" w14:textId="77777777" w:rsidR="0060741A" w:rsidRPr="00A33B13" w:rsidRDefault="0060741A" w:rsidP="0060741A">
      <w:pPr>
        <w:jc w:val="both"/>
        <w:rPr>
          <w:rFonts w:ascii="Book Antiqua" w:hAnsi="Book Antiqua"/>
        </w:rPr>
      </w:pPr>
      <w:r w:rsidRPr="00A33B13">
        <w:rPr>
          <w:rFonts w:ascii="Book Antiqua" w:hAnsi="Book Antiqua"/>
        </w:rPr>
        <w:t xml:space="preserve">Nën-tema NAV 2.1 - Sistemet e navigimit </w:t>
      </w:r>
    </w:p>
    <w:p w14:paraId="263A44CB" w14:textId="77777777" w:rsidR="0060741A" w:rsidRPr="00A33B13" w:rsidRDefault="0060741A" w:rsidP="0060741A">
      <w:pPr>
        <w:jc w:val="both"/>
        <w:rPr>
          <w:rFonts w:ascii="Book Antiqua" w:hAnsi="Book Antiqua"/>
        </w:rPr>
      </w:pPr>
      <w:r w:rsidRPr="00A33B13">
        <w:rPr>
          <w:rFonts w:ascii="Book Antiqua" w:hAnsi="Book Antiqua"/>
        </w:rPr>
        <w:t xml:space="preserve">Nën-tema NAV 2.2 - Asistenca naviguese </w:t>
      </w:r>
    </w:p>
    <w:p w14:paraId="246DF82A" w14:textId="77777777" w:rsidR="0060741A" w:rsidRPr="00A33B13" w:rsidRDefault="0060741A" w:rsidP="0060741A">
      <w:pPr>
        <w:jc w:val="both"/>
        <w:rPr>
          <w:rFonts w:ascii="Book Antiqua" w:hAnsi="Book Antiqua"/>
        </w:rPr>
      </w:pPr>
      <w:r w:rsidRPr="00A33B13">
        <w:rPr>
          <w:rFonts w:ascii="Book Antiqua" w:hAnsi="Book Antiqua"/>
        </w:rPr>
        <w:t xml:space="preserve">Nën-tema NAV 2.3 - Aplikacionet e PBN </w:t>
      </w:r>
    </w:p>
    <w:p w14:paraId="29D6239F" w14:textId="77777777" w:rsidR="0060741A" w:rsidRPr="00A33B13" w:rsidRDefault="0060741A" w:rsidP="0060741A">
      <w:pPr>
        <w:jc w:val="both"/>
        <w:rPr>
          <w:rFonts w:ascii="Book Antiqua" w:hAnsi="Book Antiqua"/>
          <w:b/>
        </w:rPr>
      </w:pPr>
      <w:r w:rsidRPr="00A33B13">
        <w:rPr>
          <w:rFonts w:ascii="Book Antiqua" w:hAnsi="Book Antiqua"/>
          <w:b/>
        </w:rPr>
        <w:t xml:space="preserve">LËNDA 6: AVIONËT </w:t>
      </w:r>
    </w:p>
    <w:p w14:paraId="172165BA" w14:textId="77777777" w:rsidR="0060741A" w:rsidRPr="00A33B13" w:rsidRDefault="0060741A" w:rsidP="0060741A">
      <w:pPr>
        <w:jc w:val="both"/>
        <w:rPr>
          <w:rFonts w:ascii="Book Antiqua" w:hAnsi="Book Antiqua"/>
        </w:rPr>
      </w:pPr>
      <w:r w:rsidRPr="00A33B13">
        <w:rPr>
          <w:rFonts w:ascii="Book Antiqua" w:hAnsi="Book Antiqua"/>
        </w:rPr>
        <w:t xml:space="preserve">TEMA ACTF 1 - INSTRUMENTET E AVIONIT </w:t>
      </w:r>
    </w:p>
    <w:p w14:paraId="774857AD" w14:textId="77777777" w:rsidR="0060741A" w:rsidRPr="00A33B13" w:rsidRDefault="0060741A" w:rsidP="0060741A">
      <w:pPr>
        <w:jc w:val="both"/>
        <w:rPr>
          <w:rFonts w:ascii="Book Antiqua" w:hAnsi="Book Antiqua"/>
        </w:rPr>
      </w:pPr>
      <w:r w:rsidRPr="00A33B13">
        <w:rPr>
          <w:rFonts w:ascii="Book Antiqua" w:hAnsi="Book Antiqua"/>
        </w:rPr>
        <w:t xml:space="preserve">Nën-tema ACFT 1.1 —  Instrumentet e avionit </w:t>
      </w:r>
    </w:p>
    <w:p w14:paraId="2D587026" w14:textId="77777777" w:rsidR="0060741A" w:rsidRPr="00A33B13" w:rsidRDefault="0060741A" w:rsidP="0060741A">
      <w:pPr>
        <w:jc w:val="both"/>
        <w:rPr>
          <w:rFonts w:ascii="Book Antiqua" w:hAnsi="Book Antiqua"/>
        </w:rPr>
      </w:pPr>
      <w:r w:rsidRPr="00A33B13">
        <w:rPr>
          <w:rFonts w:ascii="Book Antiqua" w:hAnsi="Book Antiqua"/>
        </w:rPr>
        <w:t xml:space="preserve">TEMA ACFT 2 — KATEGORITË E AVIONËVE </w:t>
      </w:r>
    </w:p>
    <w:p w14:paraId="34D335A7" w14:textId="77777777" w:rsidR="0060741A" w:rsidRPr="00A33B13" w:rsidRDefault="0060741A" w:rsidP="0060741A">
      <w:pPr>
        <w:jc w:val="both"/>
        <w:rPr>
          <w:rFonts w:ascii="Book Antiqua" w:hAnsi="Book Antiqua"/>
        </w:rPr>
      </w:pPr>
      <w:r w:rsidRPr="00A33B13">
        <w:rPr>
          <w:rFonts w:ascii="Book Antiqua" w:hAnsi="Book Antiqua"/>
        </w:rPr>
        <w:t>Nën-tema ACFT 2.1 —  Turbulencat vorbull (</w:t>
      </w:r>
      <w:r w:rsidRPr="00A33B13">
        <w:rPr>
          <w:rFonts w:ascii="Book Antiqua" w:hAnsi="Book Antiqua"/>
          <w:i/>
        </w:rPr>
        <w:t>ëake turbulence</w:t>
      </w:r>
      <w:r w:rsidRPr="00A33B13">
        <w:rPr>
          <w:rFonts w:ascii="Book Antiqua" w:hAnsi="Book Antiqua"/>
        </w:rPr>
        <w:t xml:space="preserve">) </w:t>
      </w:r>
    </w:p>
    <w:p w14:paraId="25BE04F6" w14:textId="77777777" w:rsidR="0060741A" w:rsidRPr="00A33B13" w:rsidRDefault="0060741A" w:rsidP="0060741A">
      <w:pPr>
        <w:jc w:val="both"/>
        <w:rPr>
          <w:rFonts w:ascii="Book Antiqua" w:hAnsi="Book Antiqua"/>
        </w:rPr>
      </w:pPr>
      <w:r w:rsidRPr="00A33B13">
        <w:rPr>
          <w:rFonts w:ascii="Book Antiqua" w:hAnsi="Book Antiqua"/>
        </w:rPr>
        <w:t xml:space="preserve">TEMA ACFT 3 — FAKTORËT QË NDIKOJNË NË PERFORMANCËN E AVIONIT </w:t>
      </w:r>
    </w:p>
    <w:p w14:paraId="05D11B2D" w14:textId="77777777" w:rsidR="0060741A" w:rsidRPr="00A33B13" w:rsidRDefault="0060741A" w:rsidP="0060741A">
      <w:pPr>
        <w:jc w:val="both"/>
        <w:rPr>
          <w:rFonts w:ascii="Book Antiqua" w:hAnsi="Book Antiqua"/>
        </w:rPr>
      </w:pPr>
      <w:r w:rsidRPr="00A33B13">
        <w:rPr>
          <w:rFonts w:ascii="Book Antiqua" w:hAnsi="Book Antiqua"/>
        </w:rPr>
        <w:t xml:space="preserve">Nën-tema ACFT 3.1 —  Faktorët e ngjitjes </w:t>
      </w:r>
    </w:p>
    <w:p w14:paraId="420C3D9A" w14:textId="77777777" w:rsidR="0060741A" w:rsidRPr="00A33B13" w:rsidRDefault="0060741A" w:rsidP="0060741A">
      <w:pPr>
        <w:jc w:val="both"/>
        <w:rPr>
          <w:rFonts w:ascii="Book Antiqua" w:hAnsi="Book Antiqua"/>
        </w:rPr>
      </w:pPr>
      <w:r w:rsidRPr="00A33B13">
        <w:rPr>
          <w:rFonts w:ascii="Book Antiqua" w:hAnsi="Book Antiqua"/>
        </w:rPr>
        <w:t>Nën-tema ACFT 3.2 —  Faktorët e fluturimit në nivel (</w:t>
      </w:r>
      <w:r w:rsidRPr="00A33B13">
        <w:rPr>
          <w:rFonts w:ascii="Book Antiqua" w:hAnsi="Book Antiqua"/>
          <w:i/>
        </w:rPr>
        <w:t>cruise</w:t>
      </w:r>
      <w:r w:rsidRPr="00A33B13">
        <w:rPr>
          <w:rFonts w:ascii="Book Antiqua" w:hAnsi="Book Antiqua"/>
        </w:rPr>
        <w:t xml:space="preserve">) </w:t>
      </w:r>
    </w:p>
    <w:p w14:paraId="6AA415E2" w14:textId="77777777" w:rsidR="0060741A" w:rsidRPr="00A33B13" w:rsidRDefault="0060741A" w:rsidP="0060741A">
      <w:pPr>
        <w:jc w:val="both"/>
        <w:rPr>
          <w:rFonts w:ascii="Book Antiqua" w:hAnsi="Book Antiqua"/>
        </w:rPr>
      </w:pPr>
      <w:r w:rsidRPr="00A33B13">
        <w:rPr>
          <w:rFonts w:ascii="Book Antiqua" w:hAnsi="Book Antiqua"/>
        </w:rPr>
        <w:t xml:space="preserve">Nën-tema ACFT 3.3 —  Faktorët e zbritjes/uljes </w:t>
      </w:r>
    </w:p>
    <w:p w14:paraId="33E8703F" w14:textId="77777777" w:rsidR="0060741A" w:rsidRPr="00A33B13" w:rsidRDefault="0060741A" w:rsidP="0060741A">
      <w:pPr>
        <w:jc w:val="both"/>
        <w:rPr>
          <w:rFonts w:ascii="Book Antiqua" w:hAnsi="Book Antiqua"/>
        </w:rPr>
      </w:pPr>
      <w:r w:rsidRPr="00A33B13">
        <w:rPr>
          <w:rFonts w:ascii="Book Antiqua" w:hAnsi="Book Antiqua"/>
        </w:rPr>
        <w:t xml:space="preserve">Nën-tema ACFT 3.4 —  Faktorët ekonomik </w:t>
      </w:r>
    </w:p>
    <w:p w14:paraId="7726DF00" w14:textId="77777777" w:rsidR="0060741A" w:rsidRPr="00A33B13" w:rsidRDefault="0060741A" w:rsidP="0060741A">
      <w:pPr>
        <w:jc w:val="both"/>
        <w:rPr>
          <w:rFonts w:ascii="Book Antiqua" w:hAnsi="Book Antiqua"/>
        </w:rPr>
      </w:pPr>
      <w:r w:rsidRPr="00A33B13">
        <w:rPr>
          <w:rFonts w:ascii="Book Antiqua" w:hAnsi="Book Antiqua"/>
        </w:rPr>
        <w:t xml:space="preserve">Nën-tema ACFT 3.5 —  Faktorët mjedisor </w:t>
      </w:r>
    </w:p>
    <w:p w14:paraId="2945F318" w14:textId="77777777" w:rsidR="0060741A" w:rsidRPr="00A33B13" w:rsidRDefault="0060741A" w:rsidP="0060741A">
      <w:pPr>
        <w:jc w:val="both"/>
        <w:rPr>
          <w:rFonts w:ascii="Book Antiqua" w:hAnsi="Book Antiqua"/>
        </w:rPr>
      </w:pPr>
      <w:r w:rsidRPr="00A33B13">
        <w:rPr>
          <w:rFonts w:ascii="Book Antiqua" w:hAnsi="Book Antiqua"/>
        </w:rPr>
        <w:t xml:space="preserve">TEMA ACFT 4 — TË DHËNAT PËR AVIONIN </w:t>
      </w:r>
    </w:p>
    <w:p w14:paraId="7B8BAF5D" w14:textId="77777777" w:rsidR="0060741A" w:rsidRPr="00A33B13" w:rsidRDefault="0060741A" w:rsidP="0060741A">
      <w:pPr>
        <w:jc w:val="both"/>
        <w:rPr>
          <w:rFonts w:ascii="Book Antiqua" w:hAnsi="Book Antiqua"/>
        </w:rPr>
      </w:pPr>
      <w:r w:rsidRPr="00A33B13">
        <w:rPr>
          <w:rFonts w:ascii="Book Antiqua" w:hAnsi="Book Antiqua"/>
        </w:rPr>
        <w:t xml:space="preserve">Nën-tema ACFT 4.1 —  Të dhënat e performancës </w:t>
      </w:r>
    </w:p>
    <w:p w14:paraId="38D38636" w14:textId="77777777" w:rsidR="0060741A" w:rsidRPr="00A33B13" w:rsidRDefault="0060741A" w:rsidP="0060741A">
      <w:pPr>
        <w:jc w:val="both"/>
        <w:rPr>
          <w:rFonts w:ascii="Book Antiqua" w:hAnsi="Book Antiqua"/>
          <w:b/>
        </w:rPr>
      </w:pPr>
      <w:r w:rsidRPr="00A33B13">
        <w:rPr>
          <w:rFonts w:ascii="Book Antiqua" w:hAnsi="Book Antiqua"/>
          <w:b/>
        </w:rPr>
        <w:t xml:space="preserve">LËNDA 7: FAKTORËT NJERËZOR </w:t>
      </w:r>
    </w:p>
    <w:p w14:paraId="25D0902C" w14:textId="77777777" w:rsidR="0060741A" w:rsidRPr="00A33B13" w:rsidRDefault="0060741A" w:rsidP="0060741A">
      <w:pPr>
        <w:jc w:val="both"/>
        <w:rPr>
          <w:rFonts w:ascii="Book Antiqua" w:hAnsi="Book Antiqua"/>
        </w:rPr>
      </w:pPr>
      <w:r w:rsidRPr="00A33B13">
        <w:rPr>
          <w:rFonts w:ascii="Book Antiqua" w:hAnsi="Book Antiqua"/>
        </w:rPr>
        <w:t xml:space="preserve">TEMA HUM 1 — FAKTORËT PSIKOLOGJIK </w:t>
      </w:r>
    </w:p>
    <w:p w14:paraId="4D37B78F" w14:textId="77777777" w:rsidR="0060741A" w:rsidRPr="00A33B13" w:rsidRDefault="0060741A" w:rsidP="0060741A">
      <w:pPr>
        <w:jc w:val="both"/>
        <w:rPr>
          <w:rFonts w:ascii="Book Antiqua" w:hAnsi="Book Antiqua"/>
        </w:rPr>
      </w:pPr>
      <w:r w:rsidRPr="00A33B13">
        <w:rPr>
          <w:rFonts w:ascii="Book Antiqua" w:hAnsi="Book Antiqua"/>
        </w:rPr>
        <w:t>Nën-tema HUM 1.1 —  Kognitiv</w:t>
      </w:r>
    </w:p>
    <w:p w14:paraId="6D89BF0A" w14:textId="77777777" w:rsidR="0060741A" w:rsidRPr="00A33B13" w:rsidRDefault="0060741A" w:rsidP="0060741A">
      <w:pPr>
        <w:jc w:val="both"/>
        <w:rPr>
          <w:rFonts w:ascii="Book Antiqua" w:hAnsi="Book Antiqua"/>
        </w:rPr>
      </w:pPr>
      <w:r w:rsidRPr="00A33B13">
        <w:rPr>
          <w:rFonts w:ascii="Book Antiqua" w:hAnsi="Book Antiqua"/>
        </w:rPr>
        <w:t xml:space="preserve">TEMA HUM 2 — FAKTORËT MJEKËSOR DHE FIZIOLOGJIK </w:t>
      </w:r>
    </w:p>
    <w:p w14:paraId="5872D785" w14:textId="77777777" w:rsidR="0060741A" w:rsidRPr="00A33B13" w:rsidRDefault="0060741A" w:rsidP="0060741A">
      <w:pPr>
        <w:jc w:val="both"/>
        <w:rPr>
          <w:rFonts w:ascii="Book Antiqua" w:hAnsi="Book Antiqua"/>
        </w:rPr>
      </w:pPr>
      <w:r w:rsidRPr="00A33B13">
        <w:rPr>
          <w:rFonts w:ascii="Book Antiqua" w:hAnsi="Book Antiqua"/>
        </w:rPr>
        <w:t xml:space="preserve">Nën-tema HUM 2.1 —  Lodhja </w:t>
      </w:r>
    </w:p>
    <w:p w14:paraId="48C2F0F1" w14:textId="77777777" w:rsidR="0060741A" w:rsidRPr="00A33B13" w:rsidRDefault="0060741A" w:rsidP="0060741A">
      <w:pPr>
        <w:jc w:val="both"/>
        <w:rPr>
          <w:rFonts w:ascii="Book Antiqua" w:hAnsi="Book Antiqua"/>
        </w:rPr>
      </w:pPr>
      <w:r w:rsidRPr="00A33B13">
        <w:rPr>
          <w:rFonts w:ascii="Book Antiqua" w:hAnsi="Book Antiqua"/>
        </w:rPr>
        <w:t>Nën-tema HUM 2.2 —  Përgatitja fizike/kondicioni</w:t>
      </w:r>
    </w:p>
    <w:p w14:paraId="79A22F67" w14:textId="77777777" w:rsidR="0060741A" w:rsidRPr="00A33B13" w:rsidRDefault="0060741A" w:rsidP="0060741A">
      <w:pPr>
        <w:jc w:val="both"/>
        <w:rPr>
          <w:rFonts w:ascii="Book Antiqua" w:hAnsi="Book Antiqua"/>
        </w:rPr>
      </w:pPr>
      <w:r w:rsidRPr="00A33B13">
        <w:rPr>
          <w:rFonts w:ascii="Book Antiqua" w:hAnsi="Book Antiqua"/>
        </w:rPr>
        <w:t xml:space="preserve">TEMA HUM 3 — FAKTORËT SOCIAL DHE ORGANIZATIV </w:t>
      </w:r>
    </w:p>
    <w:p w14:paraId="5E018B29" w14:textId="77777777" w:rsidR="0060741A" w:rsidRPr="00A33B13" w:rsidRDefault="0060741A" w:rsidP="0060741A">
      <w:pPr>
        <w:jc w:val="both"/>
        <w:rPr>
          <w:rFonts w:ascii="Book Antiqua" w:hAnsi="Book Antiqua"/>
        </w:rPr>
      </w:pPr>
      <w:r w:rsidRPr="00A33B13">
        <w:rPr>
          <w:rFonts w:ascii="Book Antiqua" w:hAnsi="Book Antiqua"/>
        </w:rPr>
        <w:t xml:space="preserve">Nën-tema HUM 3.1 —  Menaxhimi i burimeve ekipore (TRM) </w:t>
      </w:r>
    </w:p>
    <w:p w14:paraId="7C4490C3" w14:textId="77777777" w:rsidR="0060741A" w:rsidRPr="00A33B13" w:rsidRDefault="0060741A" w:rsidP="0060741A">
      <w:pPr>
        <w:jc w:val="both"/>
        <w:rPr>
          <w:rFonts w:ascii="Book Antiqua" w:hAnsi="Book Antiqua"/>
        </w:rPr>
      </w:pPr>
      <w:r w:rsidRPr="00A33B13">
        <w:rPr>
          <w:rFonts w:ascii="Book Antiqua" w:hAnsi="Book Antiqua"/>
        </w:rPr>
        <w:lastRenderedPageBreak/>
        <w:t xml:space="preserve">Nën-tema HUM 3.2 —  Puna ekipore dhe rolet e ekipit </w:t>
      </w:r>
    </w:p>
    <w:p w14:paraId="6D72861E" w14:textId="77777777" w:rsidR="0060741A" w:rsidRPr="00A33B13" w:rsidRDefault="0060741A" w:rsidP="0060741A">
      <w:pPr>
        <w:jc w:val="both"/>
        <w:rPr>
          <w:rFonts w:ascii="Book Antiqua" w:hAnsi="Book Antiqua"/>
        </w:rPr>
      </w:pPr>
      <w:r w:rsidRPr="00A33B13">
        <w:rPr>
          <w:rFonts w:ascii="Book Antiqua" w:hAnsi="Book Antiqua"/>
        </w:rPr>
        <w:t xml:space="preserve">Nën-tema HUM 3.3 —  Sjellja e përgjegjshme </w:t>
      </w:r>
    </w:p>
    <w:p w14:paraId="5D9021B6" w14:textId="77777777" w:rsidR="0060741A" w:rsidRPr="00A33B13" w:rsidRDefault="0060741A" w:rsidP="0060741A">
      <w:pPr>
        <w:jc w:val="both"/>
        <w:rPr>
          <w:rFonts w:ascii="Book Antiqua" w:hAnsi="Book Antiqua"/>
        </w:rPr>
      </w:pPr>
      <w:r w:rsidRPr="00A33B13">
        <w:rPr>
          <w:rFonts w:ascii="Book Antiqua" w:hAnsi="Book Antiqua"/>
        </w:rPr>
        <w:t xml:space="preserve">TEMA HUM 4 — STRESI </w:t>
      </w:r>
    </w:p>
    <w:p w14:paraId="7D6A23D9" w14:textId="77777777" w:rsidR="0060741A" w:rsidRPr="00A33B13" w:rsidRDefault="0060741A" w:rsidP="0060741A">
      <w:pPr>
        <w:jc w:val="both"/>
        <w:rPr>
          <w:rFonts w:ascii="Book Antiqua" w:hAnsi="Book Antiqua"/>
        </w:rPr>
      </w:pPr>
      <w:r w:rsidRPr="00A33B13">
        <w:rPr>
          <w:rFonts w:ascii="Book Antiqua" w:hAnsi="Book Antiqua"/>
        </w:rPr>
        <w:t>Nën-tema HUM 4.1 —  Stresi</w:t>
      </w:r>
    </w:p>
    <w:p w14:paraId="6BEE28C7" w14:textId="77777777" w:rsidR="0060741A" w:rsidRPr="00A33B13" w:rsidRDefault="0060741A" w:rsidP="0060741A">
      <w:pPr>
        <w:jc w:val="both"/>
        <w:rPr>
          <w:rFonts w:ascii="Book Antiqua" w:hAnsi="Book Antiqua"/>
        </w:rPr>
      </w:pPr>
      <w:r w:rsidRPr="00A33B13">
        <w:rPr>
          <w:rFonts w:ascii="Book Antiqua" w:hAnsi="Book Antiqua"/>
        </w:rPr>
        <w:t xml:space="preserve">Nën-tema HUM 4.2 —  Menaxhimi i stresit </w:t>
      </w:r>
    </w:p>
    <w:p w14:paraId="2A9F3854" w14:textId="77777777" w:rsidR="0060741A" w:rsidRPr="00A33B13" w:rsidRDefault="0060741A" w:rsidP="0060741A">
      <w:pPr>
        <w:jc w:val="both"/>
        <w:rPr>
          <w:rFonts w:ascii="Book Antiqua" w:hAnsi="Book Antiqua"/>
        </w:rPr>
      </w:pPr>
      <w:r w:rsidRPr="00A33B13">
        <w:rPr>
          <w:rFonts w:ascii="Book Antiqua" w:hAnsi="Book Antiqua"/>
        </w:rPr>
        <w:t xml:space="preserve">TEMA HUM 5 — GABIMI NJERËZOR </w:t>
      </w:r>
    </w:p>
    <w:p w14:paraId="3940C6DB" w14:textId="77777777" w:rsidR="0060741A" w:rsidRPr="00A33B13" w:rsidRDefault="0060741A" w:rsidP="0060741A">
      <w:pPr>
        <w:jc w:val="both"/>
        <w:rPr>
          <w:rFonts w:ascii="Book Antiqua" w:hAnsi="Book Antiqua"/>
        </w:rPr>
      </w:pPr>
      <w:r w:rsidRPr="00A33B13">
        <w:rPr>
          <w:rFonts w:ascii="Book Antiqua" w:hAnsi="Book Antiqua"/>
        </w:rPr>
        <w:t xml:space="preserve">Nën-tema HUM 5.1 —  Gabimi njerëzor </w:t>
      </w:r>
    </w:p>
    <w:p w14:paraId="05199F52" w14:textId="77777777" w:rsidR="0060741A" w:rsidRPr="00A33B13" w:rsidRDefault="0060741A" w:rsidP="0060741A">
      <w:pPr>
        <w:jc w:val="both"/>
        <w:rPr>
          <w:rFonts w:ascii="Book Antiqua" w:hAnsi="Book Antiqua"/>
        </w:rPr>
      </w:pPr>
      <w:r w:rsidRPr="00A33B13">
        <w:rPr>
          <w:rFonts w:ascii="Book Antiqua" w:hAnsi="Book Antiqua"/>
        </w:rPr>
        <w:t xml:space="preserve">Nën-tema HUM 5.2 —  Shkelja e rregullave </w:t>
      </w:r>
    </w:p>
    <w:p w14:paraId="4301C583" w14:textId="77777777" w:rsidR="0060741A" w:rsidRPr="00A33B13" w:rsidRDefault="0060741A" w:rsidP="0060741A">
      <w:pPr>
        <w:jc w:val="both"/>
        <w:rPr>
          <w:rFonts w:ascii="Book Antiqua" w:hAnsi="Book Antiqua"/>
        </w:rPr>
      </w:pPr>
      <w:r w:rsidRPr="00A33B13">
        <w:rPr>
          <w:rFonts w:ascii="Book Antiqua" w:hAnsi="Book Antiqua"/>
        </w:rPr>
        <w:t xml:space="preserve">TEMA HUM 6 — PUNA NË BASHKËPUNIM </w:t>
      </w:r>
    </w:p>
    <w:p w14:paraId="3602F953" w14:textId="77777777" w:rsidR="0060741A" w:rsidRPr="00A33B13" w:rsidRDefault="0060741A" w:rsidP="0060741A">
      <w:pPr>
        <w:jc w:val="both"/>
        <w:rPr>
          <w:rFonts w:ascii="Book Antiqua" w:hAnsi="Book Antiqua"/>
        </w:rPr>
      </w:pPr>
      <w:r w:rsidRPr="00A33B13">
        <w:rPr>
          <w:rFonts w:ascii="Book Antiqua" w:hAnsi="Book Antiqua"/>
        </w:rPr>
        <w:t>Nën-tema HUM 6.1 —  Komunikimi</w:t>
      </w:r>
    </w:p>
    <w:p w14:paraId="2B23AA9D" w14:textId="77777777" w:rsidR="0060741A" w:rsidRPr="00A33B13" w:rsidRDefault="0060741A" w:rsidP="0060741A">
      <w:pPr>
        <w:jc w:val="both"/>
        <w:rPr>
          <w:rFonts w:ascii="Book Antiqua" w:hAnsi="Book Antiqua"/>
        </w:rPr>
      </w:pPr>
      <w:r w:rsidRPr="00A33B13">
        <w:rPr>
          <w:rFonts w:ascii="Book Antiqua" w:hAnsi="Book Antiqua"/>
        </w:rPr>
        <w:t xml:space="preserve">Nën-tema HUM 6.2 —  Puna në bashkëpunim brenda fushës së njëjtë të përgjegjësisë </w:t>
      </w:r>
    </w:p>
    <w:p w14:paraId="12550B20" w14:textId="77777777" w:rsidR="0060741A" w:rsidRPr="00A33B13" w:rsidRDefault="0060741A" w:rsidP="0060741A">
      <w:pPr>
        <w:jc w:val="both"/>
        <w:rPr>
          <w:rFonts w:ascii="Book Antiqua" w:hAnsi="Book Antiqua"/>
        </w:rPr>
      </w:pPr>
      <w:r w:rsidRPr="00A33B13">
        <w:rPr>
          <w:rFonts w:ascii="Book Antiqua" w:hAnsi="Book Antiqua"/>
        </w:rPr>
        <w:t>Nën-tema HUM 6.3 —  Puna në bashkëpunim ndërmjet fushave të ndryshme të përgjegjësisë</w:t>
      </w:r>
    </w:p>
    <w:p w14:paraId="6398860B" w14:textId="77777777" w:rsidR="0060741A" w:rsidRPr="00A33B13" w:rsidRDefault="0060741A" w:rsidP="0060741A">
      <w:pPr>
        <w:jc w:val="both"/>
        <w:rPr>
          <w:rFonts w:ascii="Book Antiqua" w:hAnsi="Book Antiqua"/>
        </w:rPr>
      </w:pPr>
      <w:r w:rsidRPr="00A33B13">
        <w:rPr>
          <w:rFonts w:ascii="Book Antiqua" w:hAnsi="Book Antiqua"/>
        </w:rPr>
        <w:t xml:space="preserve">Nën-tema HUM 6.4 —  Bashkëpunimi kontrollues/pilot </w:t>
      </w:r>
    </w:p>
    <w:p w14:paraId="6D5B2F68" w14:textId="77777777" w:rsidR="0060741A" w:rsidRPr="00A33B13" w:rsidRDefault="0060741A" w:rsidP="0060741A">
      <w:pPr>
        <w:jc w:val="both"/>
        <w:rPr>
          <w:rFonts w:ascii="Book Antiqua" w:hAnsi="Book Antiqua"/>
          <w:b/>
        </w:rPr>
      </w:pPr>
      <w:r w:rsidRPr="00A33B13">
        <w:rPr>
          <w:rFonts w:ascii="Book Antiqua" w:hAnsi="Book Antiqua"/>
          <w:b/>
        </w:rPr>
        <w:t xml:space="preserve">LËNDA 8: PAJISJET DHE SISTEMET </w:t>
      </w:r>
    </w:p>
    <w:p w14:paraId="5E3699B2" w14:textId="77777777" w:rsidR="0060741A" w:rsidRPr="00A33B13" w:rsidRDefault="0060741A" w:rsidP="0060741A">
      <w:pPr>
        <w:jc w:val="both"/>
        <w:rPr>
          <w:rFonts w:ascii="Book Antiqua" w:hAnsi="Book Antiqua"/>
        </w:rPr>
      </w:pPr>
      <w:r w:rsidRPr="00A33B13">
        <w:rPr>
          <w:rFonts w:ascii="Book Antiqua" w:hAnsi="Book Antiqua"/>
        </w:rPr>
        <w:t xml:space="preserve">TEMA EQPS 1 — KOMUNIKIMET ZANORE </w:t>
      </w:r>
    </w:p>
    <w:p w14:paraId="6FB337AC" w14:textId="77777777" w:rsidR="0060741A" w:rsidRPr="00A33B13" w:rsidRDefault="0060741A" w:rsidP="0060741A">
      <w:pPr>
        <w:jc w:val="both"/>
        <w:rPr>
          <w:rFonts w:ascii="Book Antiqua" w:hAnsi="Book Antiqua"/>
        </w:rPr>
      </w:pPr>
      <w:r w:rsidRPr="00A33B13">
        <w:rPr>
          <w:rFonts w:ascii="Book Antiqua" w:hAnsi="Book Antiqua"/>
        </w:rPr>
        <w:t xml:space="preserve">Nën-tema EQPS 1.1 — Radio komunikimet </w:t>
      </w:r>
    </w:p>
    <w:p w14:paraId="496BC4E9" w14:textId="77777777" w:rsidR="0060741A" w:rsidRPr="00A33B13" w:rsidRDefault="0060741A" w:rsidP="0060741A">
      <w:pPr>
        <w:jc w:val="both"/>
        <w:rPr>
          <w:rFonts w:ascii="Book Antiqua" w:hAnsi="Book Antiqua"/>
        </w:rPr>
      </w:pPr>
      <w:r w:rsidRPr="00A33B13">
        <w:rPr>
          <w:rFonts w:ascii="Book Antiqua" w:hAnsi="Book Antiqua"/>
        </w:rPr>
        <w:t>Nën-tema EQPS 1.2 —  Komunikimet e tjera zanore</w:t>
      </w:r>
    </w:p>
    <w:p w14:paraId="466DE933" w14:textId="77777777" w:rsidR="0060741A" w:rsidRPr="00A33B13" w:rsidRDefault="0060741A" w:rsidP="0060741A">
      <w:pPr>
        <w:jc w:val="both"/>
        <w:rPr>
          <w:rFonts w:ascii="Book Antiqua" w:hAnsi="Book Antiqua"/>
        </w:rPr>
      </w:pPr>
      <w:r w:rsidRPr="00A33B13">
        <w:rPr>
          <w:rFonts w:ascii="Book Antiqua" w:hAnsi="Book Antiqua"/>
        </w:rPr>
        <w:t xml:space="preserve">TEMA EQPS 2 — AUTOMATIZIMI NË ATS </w:t>
      </w:r>
    </w:p>
    <w:p w14:paraId="0198191B" w14:textId="77777777" w:rsidR="0060741A" w:rsidRPr="00A33B13" w:rsidRDefault="0060741A" w:rsidP="0060741A">
      <w:pPr>
        <w:jc w:val="both"/>
        <w:rPr>
          <w:rFonts w:ascii="Book Antiqua" w:hAnsi="Book Antiqua"/>
        </w:rPr>
      </w:pPr>
      <w:r w:rsidRPr="00A33B13">
        <w:rPr>
          <w:rFonts w:ascii="Book Antiqua" w:hAnsi="Book Antiqua"/>
        </w:rPr>
        <w:t xml:space="preserve">Nën-tema EQPS 2.1 —  Rrjeti fiks i telekomunikacionit aeronautik (AFTN) </w:t>
      </w:r>
    </w:p>
    <w:p w14:paraId="4307D08A" w14:textId="77777777" w:rsidR="0060741A" w:rsidRPr="00A33B13" w:rsidRDefault="0060741A" w:rsidP="0060741A">
      <w:pPr>
        <w:jc w:val="both"/>
        <w:rPr>
          <w:rFonts w:ascii="Book Antiqua" w:hAnsi="Book Antiqua"/>
        </w:rPr>
      </w:pPr>
      <w:r w:rsidRPr="00A33B13">
        <w:rPr>
          <w:rFonts w:ascii="Book Antiqua" w:hAnsi="Book Antiqua"/>
        </w:rPr>
        <w:t xml:space="preserve">Nën-tema EQPS 2.2 —  Shkëmbimi automatik i të dhënave </w:t>
      </w:r>
    </w:p>
    <w:p w14:paraId="1DD80CA9" w14:textId="77777777" w:rsidR="0060741A" w:rsidRPr="00A33B13" w:rsidRDefault="0060741A" w:rsidP="0060741A">
      <w:pPr>
        <w:jc w:val="both"/>
        <w:rPr>
          <w:rFonts w:ascii="Book Antiqua" w:hAnsi="Book Antiqua"/>
        </w:rPr>
      </w:pPr>
      <w:r w:rsidRPr="00A33B13">
        <w:rPr>
          <w:rFonts w:ascii="Book Antiqua" w:hAnsi="Book Antiqua"/>
        </w:rPr>
        <w:t xml:space="preserve">TEMA EQPS 3 — POZITA E PUNËS E KONTROLLUESIT </w:t>
      </w:r>
    </w:p>
    <w:p w14:paraId="046A7C20" w14:textId="77777777" w:rsidR="0060741A" w:rsidRPr="00A33B13" w:rsidRDefault="0060741A" w:rsidP="0060741A">
      <w:pPr>
        <w:jc w:val="both"/>
        <w:rPr>
          <w:rFonts w:ascii="Book Antiqua" w:hAnsi="Book Antiqua"/>
        </w:rPr>
      </w:pPr>
      <w:r w:rsidRPr="00A33B13">
        <w:rPr>
          <w:rFonts w:ascii="Book Antiqua" w:hAnsi="Book Antiqua"/>
        </w:rPr>
        <w:t xml:space="preserve">Nën-tema EQPS 3.1 —  Operimi dhe monitorimi i pajisjeve </w:t>
      </w:r>
    </w:p>
    <w:p w14:paraId="04288B1B" w14:textId="77777777" w:rsidR="0060741A" w:rsidRPr="00A33B13" w:rsidRDefault="0060741A" w:rsidP="0060741A">
      <w:pPr>
        <w:jc w:val="both"/>
        <w:rPr>
          <w:rFonts w:ascii="Book Antiqua" w:hAnsi="Book Antiqua"/>
        </w:rPr>
      </w:pPr>
      <w:r w:rsidRPr="00A33B13">
        <w:rPr>
          <w:rFonts w:ascii="Book Antiqua" w:hAnsi="Book Antiqua"/>
        </w:rPr>
        <w:t xml:space="preserve">Nën-tema EQPS 3.2 —  Ekranet/shpërfaqjet e ssituatës dhe sistemet informative </w:t>
      </w:r>
    </w:p>
    <w:p w14:paraId="226D361F" w14:textId="77777777" w:rsidR="0060741A" w:rsidRPr="00A33B13" w:rsidRDefault="0060741A" w:rsidP="0060741A">
      <w:pPr>
        <w:jc w:val="both"/>
        <w:rPr>
          <w:rFonts w:ascii="Book Antiqua" w:hAnsi="Book Antiqua"/>
        </w:rPr>
      </w:pPr>
      <w:r w:rsidRPr="00A33B13">
        <w:rPr>
          <w:rFonts w:ascii="Book Antiqua" w:hAnsi="Book Antiqua"/>
        </w:rPr>
        <w:t xml:space="preserve">Nën-tema EQPS 3.3 —  Sistemet e të dhënave të fluturimeve </w:t>
      </w:r>
    </w:p>
    <w:p w14:paraId="52C1F649" w14:textId="77777777" w:rsidR="0060741A" w:rsidRPr="00A33B13" w:rsidRDefault="0060741A" w:rsidP="0060741A">
      <w:pPr>
        <w:jc w:val="both"/>
        <w:rPr>
          <w:rFonts w:ascii="Book Antiqua" w:hAnsi="Book Antiqua"/>
        </w:rPr>
      </w:pPr>
      <w:r w:rsidRPr="00A33B13">
        <w:rPr>
          <w:rFonts w:ascii="Book Antiqua" w:hAnsi="Book Antiqua"/>
        </w:rPr>
        <w:t xml:space="preserve">TEMA EQPS 4 — PAJISJET E ARDHSHME </w:t>
      </w:r>
    </w:p>
    <w:p w14:paraId="7612431B" w14:textId="77777777" w:rsidR="0060741A" w:rsidRPr="00A33B13" w:rsidRDefault="0060741A" w:rsidP="0060741A">
      <w:pPr>
        <w:jc w:val="both"/>
        <w:rPr>
          <w:rFonts w:ascii="Book Antiqua" w:hAnsi="Book Antiqua"/>
        </w:rPr>
      </w:pPr>
      <w:r w:rsidRPr="00A33B13">
        <w:rPr>
          <w:rFonts w:ascii="Book Antiqua" w:hAnsi="Book Antiqua"/>
        </w:rPr>
        <w:t xml:space="preserve">Nën-tema EQPS 4.1 —  Zhvillimet e reja </w:t>
      </w:r>
    </w:p>
    <w:p w14:paraId="35A554ED" w14:textId="77777777" w:rsidR="0060741A" w:rsidRPr="00A33B13" w:rsidRDefault="0060741A" w:rsidP="0060741A">
      <w:pPr>
        <w:jc w:val="both"/>
        <w:rPr>
          <w:rFonts w:ascii="Book Antiqua" w:hAnsi="Book Antiqua"/>
        </w:rPr>
      </w:pPr>
      <w:r w:rsidRPr="00A33B13">
        <w:rPr>
          <w:rFonts w:ascii="Book Antiqua" w:hAnsi="Book Antiqua"/>
        </w:rPr>
        <w:t xml:space="preserve">TEMA EQPS 5 — KUFIZIMET DHE DEGRADIMI I PAJISJEVE DHE SISTEMEVE </w:t>
      </w:r>
    </w:p>
    <w:p w14:paraId="22B7D427" w14:textId="77777777" w:rsidR="0060741A" w:rsidRPr="00A33B13" w:rsidRDefault="0060741A" w:rsidP="0060741A">
      <w:pPr>
        <w:jc w:val="both"/>
        <w:rPr>
          <w:rFonts w:ascii="Book Antiqua" w:hAnsi="Book Antiqua"/>
        </w:rPr>
      </w:pPr>
      <w:r w:rsidRPr="00A33B13">
        <w:rPr>
          <w:rFonts w:ascii="Book Antiqua" w:hAnsi="Book Antiqua"/>
        </w:rPr>
        <w:t xml:space="preserve">Nën-tema EQPS 5.1 —  Reagimi ndaj kufizimeve </w:t>
      </w:r>
    </w:p>
    <w:p w14:paraId="01529DA9" w14:textId="77777777" w:rsidR="0060741A" w:rsidRPr="00A33B13" w:rsidRDefault="0060741A" w:rsidP="0060741A">
      <w:pPr>
        <w:jc w:val="both"/>
        <w:rPr>
          <w:rFonts w:ascii="Book Antiqua" w:hAnsi="Book Antiqua"/>
        </w:rPr>
      </w:pPr>
      <w:r w:rsidRPr="00A33B13">
        <w:rPr>
          <w:rFonts w:ascii="Book Antiqua" w:hAnsi="Book Antiqua"/>
        </w:rPr>
        <w:t xml:space="preserve">Nën-tema PAJ 5.2 —  Degradimi i pajisjeve të komunikimit </w:t>
      </w:r>
    </w:p>
    <w:p w14:paraId="5977066E" w14:textId="77777777" w:rsidR="0060741A" w:rsidRPr="00A33B13" w:rsidRDefault="0060741A" w:rsidP="0060741A">
      <w:pPr>
        <w:jc w:val="both"/>
        <w:rPr>
          <w:rFonts w:ascii="Book Antiqua" w:hAnsi="Book Antiqua"/>
        </w:rPr>
      </w:pPr>
      <w:r w:rsidRPr="00A33B13">
        <w:rPr>
          <w:rFonts w:ascii="Book Antiqua" w:hAnsi="Book Antiqua"/>
        </w:rPr>
        <w:t xml:space="preserve">Nën-tema PAJ 5.3 —  Degradimi i pajisjeve të navigimit </w:t>
      </w:r>
    </w:p>
    <w:p w14:paraId="463E7FFB" w14:textId="77777777" w:rsidR="0060741A" w:rsidRPr="00A33B13" w:rsidRDefault="0060741A" w:rsidP="0060741A">
      <w:pPr>
        <w:jc w:val="both"/>
        <w:rPr>
          <w:rFonts w:ascii="Book Antiqua" w:hAnsi="Book Antiqua"/>
          <w:b/>
        </w:rPr>
      </w:pPr>
      <w:r w:rsidRPr="00A33B13">
        <w:rPr>
          <w:rFonts w:ascii="Book Antiqua" w:hAnsi="Book Antiqua"/>
          <w:b/>
        </w:rPr>
        <w:t xml:space="preserve">LËNDA 9: MJEDISI PROFESIONAL </w:t>
      </w:r>
    </w:p>
    <w:p w14:paraId="66C09334" w14:textId="77777777" w:rsidR="0060741A" w:rsidRPr="00A33B13" w:rsidRDefault="0060741A" w:rsidP="0060741A">
      <w:pPr>
        <w:jc w:val="both"/>
        <w:rPr>
          <w:rFonts w:ascii="Book Antiqua" w:hAnsi="Book Antiqua"/>
        </w:rPr>
      </w:pPr>
      <w:r w:rsidRPr="00A33B13">
        <w:rPr>
          <w:rFonts w:ascii="Book Antiqua" w:hAnsi="Book Antiqua"/>
        </w:rPr>
        <w:lastRenderedPageBreak/>
        <w:t>TEMA PEN 1 — FAMILIARIZIMI</w:t>
      </w:r>
    </w:p>
    <w:p w14:paraId="04DC15A0" w14:textId="77777777" w:rsidR="0060741A" w:rsidRPr="00A33B13" w:rsidRDefault="0060741A" w:rsidP="0060741A">
      <w:pPr>
        <w:jc w:val="both"/>
        <w:rPr>
          <w:rFonts w:ascii="Book Antiqua" w:hAnsi="Book Antiqua"/>
        </w:rPr>
      </w:pPr>
      <w:r w:rsidRPr="00A33B13">
        <w:rPr>
          <w:rFonts w:ascii="Book Antiqua" w:hAnsi="Book Antiqua"/>
        </w:rPr>
        <w:t>Nën-tema PEN 1.1 —  Vizita studimore në qendrën e kontrollit të zonës</w:t>
      </w:r>
    </w:p>
    <w:p w14:paraId="0A36458A" w14:textId="77777777" w:rsidR="0060741A" w:rsidRPr="00A33B13" w:rsidRDefault="0060741A" w:rsidP="0060741A">
      <w:pPr>
        <w:jc w:val="both"/>
        <w:rPr>
          <w:rFonts w:ascii="Book Antiqua" w:hAnsi="Book Antiqua"/>
        </w:rPr>
      </w:pPr>
      <w:r w:rsidRPr="00A33B13">
        <w:rPr>
          <w:rFonts w:ascii="Book Antiqua" w:hAnsi="Book Antiqua"/>
        </w:rPr>
        <w:t xml:space="preserve">TEMA PEN 2 — PËRDORUESIT E HAPËSIRËS AJRORE </w:t>
      </w:r>
    </w:p>
    <w:p w14:paraId="5F166B44" w14:textId="77777777" w:rsidR="0060741A" w:rsidRPr="00A33B13" w:rsidRDefault="0060741A" w:rsidP="0060741A">
      <w:pPr>
        <w:jc w:val="both"/>
        <w:rPr>
          <w:rFonts w:ascii="Book Antiqua" w:hAnsi="Book Antiqua"/>
        </w:rPr>
      </w:pPr>
      <w:r w:rsidRPr="00A33B13">
        <w:rPr>
          <w:rFonts w:ascii="Book Antiqua" w:hAnsi="Book Antiqua"/>
        </w:rPr>
        <w:t xml:space="preserve">Nën-tema PEN 2.1 —  Kontribuesit në operacionet civile të ATS </w:t>
      </w:r>
    </w:p>
    <w:p w14:paraId="7A1DE904" w14:textId="77777777" w:rsidR="0060741A" w:rsidRPr="00A33B13" w:rsidRDefault="0060741A" w:rsidP="0060741A">
      <w:pPr>
        <w:jc w:val="both"/>
        <w:rPr>
          <w:rFonts w:ascii="Book Antiqua" w:hAnsi="Book Antiqua"/>
        </w:rPr>
      </w:pPr>
      <w:r w:rsidRPr="00A33B13">
        <w:rPr>
          <w:rFonts w:ascii="Book Antiqua" w:hAnsi="Book Antiqua"/>
        </w:rPr>
        <w:t xml:space="preserve">Nën-tema PEN 2.2 —  Kontribuesit në operacionet ushtarake të ATS </w:t>
      </w:r>
    </w:p>
    <w:p w14:paraId="68812C12" w14:textId="77777777" w:rsidR="0060741A" w:rsidRPr="00A33B13" w:rsidRDefault="0060741A" w:rsidP="0060741A">
      <w:pPr>
        <w:jc w:val="both"/>
        <w:rPr>
          <w:rFonts w:ascii="Book Antiqua" w:hAnsi="Book Antiqua"/>
        </w:rPr>
      </w:pPr>
      <w:r w:rsidRPr="00A33B13">
        <w:rPr>
          <w:rFonts w:ascii="Book Antiqua" w:hAnsi="Book Antiqua"/>
        </w:rPr>
        <w:t xml:space="preserve">TEMA PEN 3 — MARRËDHËNIET ME KONSUMATORËT </w:t>
      </w:r>
    </w:p>
    <w:p w14:paraId="3E84A4DA" w14:textId="77777777" w:rsidR="0060741A" w:rsidRPr="00A33B13" w:rsidRDefault="0060741A" w:rsidP="0060741A">
      <w:pPr>
        <w:jc w:val="both"/>
        <w:rPr>
          <w:rFonts w:ascii="Book Antiqua" w:hAnsi="Book Antiqua"/>
        </w:rPr>
      </w:pPr>
      <w:r w:rsidRPr="00A33B13">
        <w:rPr>
          <w:rFonts w:ascii="Book Antiqua" w:hAnsi="Book Antiqua"/>
        </w:rPr>
        <w:t xml:space="preserve">Nën-tema PEN 3.1 — Ofrimi i shërbimeve dhe kërkesat e përdoruesve </w:t>
      </w:r>
    </w:p>
    <w:p w14:paraId="01B511C5" w14:textId="77777777" w:rsidR="0060741A" w:rsidRPr="00A33B13" w:rsidRDefault="0060741A" w:rsidP="0060741A">
      <w:pPr>
        <w:jc w:val="both"/>
        <w:rPr>
          <w:rFonts w:ascii="Book Antiqua" w:hAnsi="Book Antiqua"/>
        </w:rPr>
      </w:pPr>
      <w:r w:rsidRPr="00A33B13">
        <w:rPr>
          <w:rFonts w:ascii="Book Antiqua" w:hAnsi="Book Antiqua"/>
        </w:rPr>
        <w:t>TEMA PEN 4 — MBROJTJA E MJEDISIT</w:t>
      </w:r>
    </w:p>
    <w:p w14:paraId="1A776C7D" w14:textId="77777777" w:rsidR="0060741A" w:rsidRPr="00A33B13" w:rsidRDefault="0060741A" w:rsidP="0060741A">
      <w:pPr>
        <w:jc w:val="both"/>
        <w:rPr>
          <w:rFonts w:ascii="Book Antiqua" w:hAnsi="Book Antiqua"/>
        </w:rPr>
      </w:pPr>
      <w:r w:rsidRPr="00A33B13">
        <w:rPr>
          <w:rFonts w:ascii="Book Antiqua" w:hAnsi="Book Antiqua"/>
        </w:rPr>
        <w:t xml:space="preserve">Nën-tema PEN 4.1 —  Mbrojtja e mjedisit  </w:t>
      </w:r>
    </w:p>
    <w:p w14:paraId="7289BA8C" w14:textId="77777777" w:rsidR="0060741A" w:rsidRPr="00A33B13" w:rsidRDefault="0060741A" w:rsidP="0060741A">
      <w:pPr>
        <w:jc w:val="both"/>
        <w:rPr>
          <w:rFonts w:ascii="Book Antiqua" w:hAnsi="Book Antiqua"/>
          <w:b/>
        </w:rPr>
      </w:pPr>
      <w:r w:rsidRPr="00A33B13">
        <w:rPr>
          <w:rFonts w:ascii="Book Antiqua" w:hAnsi="Book Antiqua"/>
          <w:b/>
        </w:rPr>
        <w:t xml:space="preserve">LËNDA 10 — SITUATAT JONORMALE DHE EMERGJENTE </w:t>
      </w:r>
    </w:p>
    <w:p w14:paraId="28C6741D" w14:textId="77777777" w:rsidR="0060741A" w:rsidRPr="00A33B13" w:rsidRDefault="0060741A" w:rsidP="0060741A">
      <w:pPr>
        <w:jc w:val="both"/>
        <w:rPr>
          <w:rFonts w:ascii="Book Antiqua" w:hAnsi="Book Antiqua"/>
        </w:rPr>
      </w:pPr>
      <w:r w:rsidRPr="00A33B13">
        <w:rPr>
          <w:rFonts w:ascii="Book Antiqua" w:hAnsi="Book Antiqua"/>
        </w:rPr>
        <w:t xml:space="preserve">TEMA ABES 1 — SITUATAT JONORMALE DHE EMERGJENTE (ABES) </w:t>
      </w:r>
    </w:p>
    <w:p w14:paraId="60613BB3" w14:textId="77777777" w:rsidR="0060741A" w:rsidRPr="00A33B13" w:rsidRDefault="0060741A" w:rsidP="0060741A">
      <w:pPr>
        <w:jc w:val="both"/>
        <w:rPr>
          <w:rFonts w:ascii="Book Antiqua" w:hAnsi="Book Antiqua"/>
        </w:rPr>
      </w:pPr>
      <w:r w:rsidRPr="00A33B13">
        <w:rPr>
          <w:rFonts w:ascii="Book Antiqua" w:hAnsi="Book Antiqua"/>
        </w:rPr>
        <w:t xml:space="preserve">Nën-tema ABES 1.1 —  Përmbledhje e ABES </w:t>
      </w:r>
    </w:p>
    <w:p w14:paraId="0D3C2097" w14:textId="77777777" w:rsidR="0060741A" w:rsidRPr="00A33B13" w:rsidRDefault="0060741A" w:rsidP="0060741A">
      <w:pPr>
        <w:jc w:val="both"/>
        <w:rPr>
          <w:rFonts w:ascii="Book Antiqua" w:hAnsi="Book Antiqua"/>
        </w:rPr>
      </w:pPr>
      <w:r w:rsidRPr="00A33B13">
        <w:rPr>
          <w:rFonts w:ascii="Book Antiqua" w:hAnsi="Book Antiqua"/>
        </w:rPr>
        <w:t>TEMA ABES 2 — PËRMIRËSIMI I SHKATHTËSIVE</w:t>
      </w:r>
    </w:p>
    <w:p w14:paraId="56BAFD2C" w14:textId="77777777" w:rsidR="0060741A" w:rsidRPr="00A33B13" w:rsidRDefault="0060741A" w:rsidP="0060741A">
      <w:pPr>
        <w:jc w:val="both"/>
        <w:rPr>
          <w:rFonts w:ascii="Book Antiqua" w:hAnsi="Book Antiqua"/>
        </w:rPr>
      </w:pPr>
      <w:r w:rsidRPr="00A33B13">
        <w:rPr>
          <w:rFonts w:ascii="Book Antiqua" w:hAnsi="Book Antiqua"/>
        </w:rPr>
        <w:t xml:space="preserve">Nën-tema ABES 2.1 —  Efikasiteti i komunikimit </w:t>
      </w:r>
    </w:p>
    <w:p w14:paraId="5E8F634A" w14:textId="77777777" w:rsidR="0060741A" w:rsidRPr="00A33B13" w:rsidRDefault="0060741A" w:rsidP="0060741A">
      <w:pPr>
        <w:jc w:val="both"/>
        <w:rPr>
          <w:rFonts w:ascii="Book Antiqua" w:hAnsi="Book Antiqua"/>
        </w:rPr>
      </w:pPr>
      <w:r w:rsidRPr="00A33B13">
        <w:rPr>
          <w:rFonts w:ascii="Book Antiqua" w:hAnsi="Book Antiqua"/>
        </w:rPr>
        <w:t xml:space="preserve">Nën-tema ABES 2.2 —  Shmangia e mbingarkesës mendore </w:t>
      </w:r>
    </w:p>
    <w:p w14:paraId="3DE0F3B6" w14:textId="77777777" w:rsidR="0060741A" w:rsidRPr="00A33B13" w:rsidRDefault="0060741A" w:rsidP="0060741A">
      <w:pPr>
        <w:jc w:val="both"/>
        <w:rPr>
          <w:rFonts w:ascii="Book Antiqua" w:hAnsi="Book Antiqua"/>
        </w:rPr>
      </w:pPr>
      <w:r w:rsidRPr="00A33B13">
        <w:rPr>
          <w:rFonts w:ascii="Book Antiqua" w:hAnsi="Book Antiqua"/>
        </w:rPr>
        <w:t xml:space="preserve">Nën-tema ABES 2.3 —  Bashkëpunimi ajër/tokë </w:t>
      </w:r>
    </w:p>
    <w:p w14:paraId="79F2612F" w14:textId="77777777" w:rsidR="0060741A" w:rsidRPr="00A33B13" w:rsidRDefault="0060741A" w:rsidP="0060741A">
      <w:pPr>
        <w:jc w:val="both"/>
        <w:rPr>
          <w:rFonts w:ascii="Book Antiqua" w:hAnsi="Book Antiqua"/>
        </w:rPr>
      </w:pPr>
      <w:r w:rsidRPr="00A33B13">
        <w:rPr>
          <w:rFonts w:ascii="Book Antiqua" w:hAnsi="Book Antiqua"/>
        </w:rPr>
        <w:t xml:space="preserve">TEMA ABES 3 — PROCEDURAT PËR SITUATAT JONORMALE DHE EMERGJENTE </w:t>
      </w:r>
    </w:p>
    <w:p w14:paraId="628740A2" w14:textId="77777777" w:rsidR="0060741A" w:rsidRPr="00A33B13" w:rsidRDefault="0060741A" w:rsidP="0060741A">
      <w:pPr>
        <w:jc w:val="both"/>
        <w:rPr>
          <w:rFonts w:ascii="Book Antiqua" w:hAnsi="Book Antiqua"/>
        </w:rPr>
      </w:pPr>
      <w:r w:rsidRPr="00A33B13">
        <w:rPr>
          <w:rFonts w:ascii="Book Antiqua" w:hAnsi="Book Antiqua"/>
        </w:rPr>
        <w:t xml:space="preserve">Nën-tema ABES 3.1 —  Zbatimi i procedurave për ABES </w:t>
      </w:r>
    </w:p>
    <w:p w14:paraId="79C76ABA" w14:textId="77777777" w:rsidR="0060741A" w:rsidRPr="00A33B13" w:rsidRDefault="0060741A" w:rsidP="0060741A">
      <w:pPr>
        <w:jc w:val="both"/>
        <w:rPr>
          <w:rFonts w:ascii="Book Antiqua" w:hAnsi="Book Antiqua"/>
        </w:rPr>
      </w:pPr>
      <w:r w:rsidRPr="00A33B13">
        <w:rPr>
          <w:rFonts w:ascii="Book Antiqua" w:hAnsi="Book Antiqua"/>
        </w:rPr>
        <w:t xml:space="preserve">Nën-tema ABES 3.2 —  Dështimi i radios </w:t>
      </w:r>
    </w:p>
    <w:p w14:paraId="725666A4" w14:textId="77777777" w:rsidR="0060741A" w:rsidRPr="00A33B13" w:rsidRDefault="0060741A" w:rsidP="0060741A">
      <w:pPr>
        <w:jc w:val="both"/>
        <w:rPr>
          <w:rFonts w:ascii="Book Antiqua" w:hAnsi="Book Antiqua"/>
        </w:rPr>
      </w:pPr>
      <w:r w:rsidRPr="00A33B13">
        <w:rPr>
          <w:rFonts w:ascii="Book Antiqua" w:hAnsi="Book Antiqua"/>
        </w:rPr>
        <w:t xml:space="preserve">Nën-tema ABES 3.3 —  Interferenca e paligjshme dhe kërcënimi i bombës në avion </w:t>
      </w:r>
    </w:p>
    <w:p w14:paraId="77AC9231" w14:textId="77777777" w:rsidR="0060741A" w:rsidRPr="00A33B13" w:rsidRDefault="0060741A" w:rsidP="0060741A">
      <w:pPr>
        <w:jc w:val="both"/>
        <w:rPr>
          <w:rFonts w:ascii="Book Antiqua" w:hAnsi="Book Antiqua"/>
        </w:rPr>
      </w:pPr>
      <w:r w:rsidRPr="00A33B13">
        <w:rPr>
          <w:rFonts w:ascii="Book Antiqua" w:hAnsi="Book Antiqua"/>
        </w:rPr>
        <w:t xml:space="preserve">Nën-tema ABES 3.4 —  Avioni i humbur ose i paidentifikuar </w:t>
      </w:r>
    </w:p>
    <w:p w14:paraId="3271624E" w14:textId="77777777" w:rsidR="0060741A" w:rsidRPr="00A33B13" w:rsidRDefault="0060741A" w:rsidP="0060741A">
      <w:pPr>
        <w:jc w:val="both"/>
        <w:rPr>
          <w:rFonts w:ascii="Book Antiqua" w:hAnsi="Book Antiqua"/>
        </w:rPr>
      </w:pPr>
      <w:r w:rsidRPr="00A33B13">
        <w:rPr>
          <w:rFonts w:ascii="Book Antiqua" w:hAnsi="Book Antiqua"/>
        </w:rPr>
        <w:t>Nën-tema ABES 3.5 —  Diversionet</w:t>
      </w:r>
    </w:p>
    <w:p w14:paraId="42D51198" w14:textId="77777777" w:rsidR="0060741A" w:rsidRPr="00A33B13" w:rsidRDefault="0060741A" w:rsidP="0060741A">
      <w:pPr>
        <w:jc w:val="both"/>
        <w:rPr>
          <w:rFonts w:ascii="Book Antiqua" w:hAnsi="Book Antiqua"/>
        </w:rPr>
      </w:pPr>
      <w:r w:rsidRPr="00A33B13">
        <w:rPr>
          <w:rFonts w:ascii="Book Antiqua" w:hAnsi="Book Antiqua"/>
        </w:rPr>
        <w:t xml:space="preserve">  </w:t>
      </w:r>
    </w:p>
    <w:p w14:paraId="0310C419" w14:textId="77777777" w:rsidR="0060741A" w:rsidRPr="00A33B13" w:rsidRDefault="0060741A" w:rsidP="0060741A">
      <w:pPr>
        <w:jc w:val="center"/>
        <w:rPr>
          <w:rFonts w:ascii="Book Antiqua" w:hAnsi="Book Antiqua"/>
          <w:b/>
        </w:rPr>
      </w:pPr>
      <w:r w:rsidRPr="00A33B13">
        <w:rPr>
          <w:rFonts w:ascii="Book Antiqua" w:hAnsi="Book Antiqua"/>
          <w:b/>
        </w:rPr>
        <w:t>Shtojca 7 e Aneksit I</w:t>
      </w:r>
    </w:p>
    <w:p w14:paraId="353F9853" w14:textId="77777777" w:rsidR="0060741A" w:rsidRPr="00A33B13" w:rsidRDefault="00226171" w:rsidP="0060741A">
      <w:pPr>
        <w:jc w:val="center"/>
        <w:rPr>
          <w:rFonts w:ascii="Book Antiqua" w:hAnsi="Book Antiqua"/>
          <w:b/>
        </w:rPr>
      </w:pPr>
      <w:r>
        <w:rPr>
          <w:rFonts w:ascii="Book Antiqua" w:hAnsi="Book Antiqua"/>
          <w:b/>
        </w:rPr>
        <w:t>GRADIM</w:t>
      </w:r>
      <w:r w:rsidR="0060741A" w:rsidRPr="00A33B13">
        <w:rPr>
          <w:rFonts w:ascii="Book Antiqua" w:hAnsi="Book Antiqua"/>
          <w:b/>
        </w:rPr>
        <w:t>I KONTROLLI ME MBIKËQYRJE I AFRIMIT (APS) (Referenca: Aneksi I - PJESA ATCO Nën-pjesa D, Seksioni 2, ATCO.D.010(a)(2)(v))</w:t>
      </w:r>
    </w:p>
    <w:p w14:paraId="63C36632" w14:textId="77777777" w:rsidR="0060741A" w:rsidRPr="00A33B13" w:rsidRDefault="0060741A" w:rsidP="0060741A">
      <w:pPr>
        <w:jc w:val="both"/>
        <w:rPr>
          <w:rFonts w:ascii="Book Antiqua" w:hAnsi="Book Antiqua"/>
        </w:rPr>
      </w:pPr>
      <w:r w:rsidRPr="00A33B13">
        <w:rPr>
          <w:rFonts w:ascii="Book Antiqua" w:hAnsi="Book Antiqua"/>
        </w:rPr>
        <w:t>TABELA E PËRMBAJTJES</w:t>
      </w:r>
    </w:p>
    <w:p w14:paraId="5A3465ED" w14:textId="77777777" w:rsidR="0060741A" w:rsidRPr="00A33B13" w:rsidRDefault="0060741A" w:rsidP="0060741A">
      <w:pPr>
        <w:jc w:val="both"/>
        <w:rPr>
          <w:rFonts w:ascii="Book Antiqua" w:hAnsi="Book Antiqua"/>
        </w:rPr>
      </w:pPr>
      <w:r w:rsidRPr="00A33B13">
        <w:rPr>
          <w:rFonts w:ascii="Book Antiqua" w:hAnsi="Book Antiqua"/>
        </w:rPr>
        <w:t xml:space="preserve">LËNDA 1: HYRJE NË KURS </w:t>
      </w:r>
    </w:p>
    <w:p w14:paraId="2737262B" w14:textId="77777777" w:rsidR="0060741A" w:rsidRPr="00A33B13" w:rsidRDefault="0060741A" w:rsidP="0060741A">
      <w:pPr>
        <w:jc w:val="both"/>
        <w:rPr>
          <w:rFonts w:ascii="Book Antiqua" w:hAnsi="Book Antiqua"/>
        </w:rPr>
      </w:pPr>
      <w:r w:rsidRPr="00A33B13">
        <w:rPr>
          <w:rFonts w:ascii="Book Antiqua" w:hAnsi="Book Antiqua"/>
        </w:rPr>
        <w:t xml:space="preserve">LËNDA 2: LIGJI I AVIACIONIT </w:t>
      </w:r>
    </w:p>
    <w:p w14:paraId="09BFF6C6" w14:textId="77777777" w:rsidR="0060741A" w:rsidRPr="00A33B13" w:rsidRDefault="0060741A" w:rsidP="0060741A">
      <w:pPr>
        <w:jc w:val="both"/>
        <w:rPr>
          <w:rFonts w:ascii="Book Antiqua" w:hAnsi="Book Antiqua"/>
        </w:rPr>
      </w:pPr>
      <w:r w:rsidRPr="00A33B13">
        <w:rPr>
          <w:rFonts w:ascii="Book Antiqua" w:hAnsi="Book Antiqua"/>
        </w:rPr>
        <w:t xml:space="preserve">LËNDA 3: MENAXHIMI I TRAFIKUT AJROR </w:t>
      </w:r>
    </w:p>
    <w:p w14:paraId="246AB16B" w14:textId="77777777" w:rsidR="0060741A" w:rsidRPr="00A33B13" w:rsidRDefault="0060741A" w:rsidP="0060741A">
      <w:pPr>
        <w:jc w:val="both"/>
        <w:rPr>
          <w:rFonts w:ascii="Book Antiqua" w:hAnsi="Book Antiqua"/>
        </w:rPr>
      </w:pPr>
      <w:r w:rsidRPr="00A33B13">
        <w:rPr>
          <w:rFonts w:ascii="Book Antiqua" w:hAnsi="Book Antiqua"/>
        </w:rPr>
        <w:t xml:space="preserve">LËNDA 4: METEOROLOGJIA </w:t>
      </w:r>
    </w:p>
    <w:p w14:paraId="2C252526" w14:textId="77777777" w:rsidR="0060741A" w:rsidRPr="00A33B13" w:rsidRDefault="0060741A" w:rsidP="0060741A">
      <w:pPr>
        <w:jc w:val="both"/>
        <w:rPr>
          <w:rFonts w:ascii="Book Antiqua" w:hAnsi="Book Antiqua"/>
        </w:rPr>
      </w:pPr>
      <w:r w:rsidRPr="00A33B13">
        <w:rPr>
          <w:rFonts w:ascii="Book Antiqua" w:hAnsi="Book Antiqua"/>
        </w:rPr>
        <w:lastRenderedPageBreak/>
        <w:t>LËNDA 5: NAVIGIMI</w:t>
      </w:r>
    </w:p>
    <w:p w14:paraId="280EDD07" w14:textId="77777777" w:rsidR="0060741A" w:rsidRPr="00A33B13" w:rsidRDefault="0060741A" w:rsidP="0060741A">
      <w:pPr>
        <w:jc w:val="both"/>
        <w:rPr>
          <w:rFonts w:ascii="Book Antiqua" w:hAnsi="Book Antiqua"/>
        </w:rPr>
      </w:pPr>
      <w:r w:rsidRPr="00A33B13">
        <w:rPr>
          <w:rFonts w:ascii="Book Antiqua" w:hAnsi="Book Antiqua"/>
        </w:rPr>
        <w:t xml:space="preserve">LËNDA 6: AVIONËT </w:t>
      </w:r>
    </w:p>
    <w:p w14:paraId="5D420E30" w14:textId="77777777" w:rsidR="0060741A" w:rsidRPr="00A33B13" w:rsidRDefault="0060741A" w:rsidP="0060741A">
      <w:pPr>
        <w:jc w:val="both"/>
        <w:rPr>
          <w:rFonts w:ascii="Book Antiqua" w:hAnsi="Book Antiqua"/>
        </w:rPr>
      </w:pPr>
      <w:r w:rsidRPr="00A33B13">
        <w:rPr>
          <w:rFonts w:ascii="Book Antiqua" w:hAnsi="Book Antiqua"/>
        </w:rPr>
        <w:t xml:space="preserve">LËNDA 7: FAKTORËT NJERËZOR </w:t>
      </w:r>
    </w:p>
    <w:p w14:paraId="4A272D91" w14:textId="77777777" w:rsidR="0060741A" w:rsidRPr="00A33B13" w:rsidRDefault="0060741A" w:rsidP="0060741A">
      <w:pPr>
        <w:jc w:val="both"/>
        <w:rPr>
          <w:rFonts w:ascii="Book Antiqua" w:hAnsi="Book Antiqua"/>
        </w:rPr>
      </w:pPr>
      <w:r w:rsidRPr="00A33B13">
        <w:rPr>
          <w:rFonts w:ascii="Book Antiqua" w:hAnsi="Book Antiqua"/>
        </w:rPr>
        <w:t>LËNDA 8: PAJISJET DHE SISTEMET</w:t>
      </w:r>
    </w:p>
    <w:p w14:paraId="5C0BDD41" w14:textId="77777777" w:rsidR="0060741A" w:rsidRPr="00A33B13" w:rsidRDefault="0060741A" w:rsidP="0060741A">
      <w:pPr>
        <w:jc w:val="both"/>
        <w:rPr>
          <w:rFonts w:ascii="Book Antiqua" w:hAnsi="Book Antiqua"/>
        </w:rPr>
      </w:pPr>
      <w:r w:rsidRPr="00A33B13">
        <w:rPr>
          <w:rFonts w:ascii="Book Antiqua" w:hAnsi="Book Antiqua"/>
        </w:rPr>
        <w:t xml:space="preserve">LËNDA 9: MJEDISI PROFESIONAL </w:t>
      </w:r>
    </w:p>
    <w:p w14:paraId="4E33EEB0" w14:textId="77777777" w:rsidR="0060741A" w:rsidRPr="00A33B13" w:rsidRDefault="0060741A" w:rsidP="0060741A">
      <w:pPr>
        <w:jc w:val="both"/>
        <w:rPr>
          <w:rFonts w:ascii="Book Antiqua" w:hAnsi="Book Antiqua"/>
        </w:rPr>
      </w:pPr>
      <w:r w:rsidRPr="00A33B13">
        <w:rPr>
          <w:rFonts w:ascii="Book Antiqua" w:hAnsi="Book Antiqua"/>
        </w:rPr>
        <w:t xml:space="preserve">LËNDA 10: SITUATAT JONORMALE DHE EMERGJENTE </w:t>
      </w:r>
    </w:p>
    <w:p w14:paraId="3958BB3E" w14:textId="77777777" w:rsidR="0060741A" w:rsidRPr="00A33B13" w:rsidRDefault="0060741A" w:rsidP="0060741A">
      <w:pPr>
        <w:jc w:val="both"/>
        <w:rPr>
          <w:rFonts w:ascii="Book Antiqua" w:hAnsi="Book Antiqua"/>
        </w:rPr>
      </w:pPr>
      <w:r w:rsidRPr="00A33B13">
        <w:rPr>
          <w:rFonts w:ascii="Book Antiqua" w:hAnsi="Book Antiqua"/>
        </w:rPr>
        <w:t xml:space="preserve">LËNDA 11: AERODROMËT  </w:t>
      </w:r>
    </w:p>
    <w:p w14:paraId="1C14032E" w14:textId="77777777" w:rsidR="0060741A" w:rsidRPr="00A33B13" w:rsidRDefault="0060741A" w:rsidP="0060741A">
      <w:pPr>
        <w:jc w:val="both"/>
        <w:rPr>
          <w:rFonts w:ascii="Book Antiqua" w:hAnsi="Book Antiqua"/>
        </w:rPr>
      </w:pPr>
      <w:r w:rsidRPr="00A33B13">
        <w:rPr>
          <w:rFonts w:ascii="Book Antiqua" w:hAnsi="Book Antiqua"/>
        </w:rPr>
        <w:t xml:space="preserve">  </w:t>
      </w:r>
    </w:p>
    <w:p w14:paraId="46CAC464" w14:textId="77777777" w:rsidR="0060741A" w:rsidRPr="00A33B13" w:rsidRDefault="0060741A" w:rsidP="0060741A">
      <w:pPr>
        <w:jc w:val="both"/>
        <w:rPr>
          <w:rFonts w:ascii="Book Antiqua" w:hAnsi="Book Antiqua"/>
          <w:b/>
        </w:rPr>
      </w:pPr>
      <w:r w:rsidRPr="00A33B13">
        <w:rPr>
          <w:rFonts w:ascii="Book Antiqua" w:hAnsi="Book Antiqua"/>
          <w:b/>
        </w:rPr>
        <w:t xml:space="preserve">KAPITULLI 1: HYRJE NË KURS </w:t>
      </w:r>
    </w:p>
    <w:p w14:paraId="6BDD1182" w14:textId="77777777" w:rsidR="0060741A" w:rsidRPr="00A33B13" w:rsidRDefault="0060741A" w:rsidP="0060741A">
      <w:pPr>
        <w:jc w:val="both"/>
        <w:rPr>
          <w:rFonts w:ascii="Book Antiqua" w:hAnsi="Book Antiqua"/>
        </w:rPr>
      </w:pPr>
      <w:r w:rsidRPr="00A33B13">
        <w:rPr>
          <w:rFonts w:ascii="Book Antiqua" w:hAnsi="Book Antiqua"/>
        </w:rPr>
        <w:t>TEMA INTR 1 — MENAXHIMI I KURSIT</w:t>
      </w:r>
    </w:p>
    <w:p w14:paraId="1AF5989F" w14:textId="77777777" w:rsidR="0060741A" w:rsidRPr="00A33B13" w:rsidRDefault="0060741A" w:rsidP="0060741A">
      <w:pPr>
        <w:jc w:val="both"/>
        <w:rPr>
          <w:rFonts w:ascii="Book Antiqua" w:hAnsi="Book Antiqua"/>
        </w:rPr>
      </w:pPr>
      <w:r w:rsidRPr="00A33B13">
        <w:rPr>
          <w:rFonts w:ascii="Book Antiqua" w:hAnsi="Book Antiqua"/>
        </w:rPr>
        <w:t xml:space="preserve">Nën-tema INTR 1.1 —  Prezantimi i kursit </w:t>
      </w:r>
    </w:p>
    <w:p w14:paraId="5AECD0EB" w14:textId="77777777" w:rsidR="0060741A" w:rsidRPr="00A33B13" w:rsidRDefault="0060741A" w:rsidP="0060741A">
      <w:pPr>
        <w:jc w:val="both"/>
        <w:rPr>
          <w:rFonts w:ascii="Book Antiqua" w:hAnsi="Book Antiqua"/>
        </w:rPr>
      </w:pPr>
      <w:r w:rsidRPr="00A33B13">
        <w:rPr>
          <w:rFonts w:ascii="Book Antiqua" w:hAnsi="Book Antiqua"/>
        </w:rPr>
        <w:t xml:space="preserve">Nën-tema INTR 1.2 —  Administrimi i kursit  </w:t>
      </w:r>
    </w:p>
    <w:p w14:paraId="4A17BA50" w14:textId="77777777" w:rsidR="0060741A" w:rsidRPr="00A33B13" w:rsidRDefault="0060741A" w:rsidP="0060741A">
      <w:pPr>
        <w:jc w:val="both"/>
        <w:rPr>
          <w:rFonts w:ascii="Book Antiqua" w:hAnsi="Book Antiqua"/>
        </w:rPr>
      </w:pPr>
      <w:r w:rsidRPr="00A33B13">
        <w:rPr>
          <w:rFonts w:ascii="Book Antiqua" w:hAnsi="Book Antiqua"/>
        </w:rPr>
        <w:t xml:space="preserve">Nën-tema INTR 1.3 —  Materiali studimor dhe dokumentet e trajnimit </w:t>
      </w:r>
    </w:p>
    <w:p w14:paraId="0B535AF8" w14:textId="77777777" w:rsidR="0060741A" w:rsidRPr="00A33B13" w:rsidRDefault="0060741A" w:rsidP="0060741A">
      <w:pPr>
        <w:jc w:val="both"/>
        <w:rPr>
          <w:rFonts w:ascii="Book Antiqua" w:hAnsi="Book Antiqua"/>
        </w:rPr>
      </w:pPr>
      <w:r w:rsidRPr="00A33B13">
        <w:rPr>
          <w:rFonts w:ascii="Book Antiqua" w:hAnsi="Book Antiqua"/>
        </w:rPr>
        <w:t>TEMA INTR 2 — HYRJE NË KURSIN TRAJNUES PËR ATC</w:t>
      </w:r>
    </w:p>
    <w:p w14:paraId="17D58FA6" w14:textId="77777777" w:rsidR="0060741A" w:rsidRPr="00A33B13" w:rsidRDefault="0060741A" w:rsidP="0060741A">
      <w:pPr>
        <w:jc w:val="both"/>
        <w:rPr>
          <w:rFonts w:ascii="Book Antiqua" w:hAnsi="Book Antiqua"/>
        </w:rPr>
      </w:pPr>
      <w:r w:rsidRPr="00A33B13">
        <w:rPr>
          <w:rFonts w:ascii="Book Antiqua" w:hAnsi="Book Antiqua"/>
        </w:rPr>
        <w:t xml:space="preserve">Nën-tema INTR 2.1 —  Përmbajtja dhe organizimi i kursit </w:t>
      </w:r>
    </w:p>
    <w:p w14:paraId="76F48594" w14:textId="77777777" w:rsidR="0060741A" w:rsidRPr="00A33B13" w:rsidRDefault="0060741A" w:rsidP="0060741A">
      <w:pPr>
        <w:jc w:val="both"/>
        <w:rPr>
          <w:rFonts w:ascii="Book Antiqua" w:hAnsi="Book Antiqua"/>
        </w:rPr>
      </w:pPr>
      <w:r w:rsidRPr="00A33B13">
        <w:rPr>
          <w:rFonts w:ascii="Book Antiqua" w:hAnsi="Book Antiqua"/>
        </w:rPr>
        <w:t xml:space="preserve">Nën-tema INTR 2.2 —  Etosi i trajnimit </w:t>
      </w:r>
    </w:p>
    <w:p w14:paraId="1DB57A66" w14:textId="77777777" w:rsidR="0060741A" w:rsidRPr="00A33B13" w:rsidRDefault="0060741A" w:rsidP="0060741A">
      <w:pPr>
        <w:jc w:val="both"/>
        <w:rPr>
          <w:rFonts w:ascii="Book Antiqua" w:hAnsi="Book Antiqua"/>
        </w:rPr>
      </w:pPr>
      <w:r w:rsidRPr="00A33B13">
        <w:rPr>
          <w:rFonts w:ascii="Book Antiqua" w:hAnsi="Book Antiqua"/>
        </w:rPr>
        <w:t xml:space="preserve">Nën-tema INTR 2.3 —  Procesi i vlerësimit  </w:t>
      </w:r>
    </w:p>
    <w:p w14:paraId="562569CE" w14:textId="77777777" w:rsidR="0060741A" w:rsidRPr="00A33B13" w:rsidRDefault="0060741A" w:rsidP="0060741A">
      <w:pPr>
        <w:jc w:val="both"/>
        <w:rPr>
          <w:rFonts w:ascii="Book Antiqua" w:hAnsi="Book Antiqua"/>
          <w:b/>
        </w:rPr>
      </w:pPr>
      <w:r w:rsidRPr="00A33B13">
        <w:rPr>
          <w:rFonts w:ascii="Book Antiqua" w:hAnsi="Book Antiqua"/>
          <w:b/>
        </w:rPr>
        <w:t xml:space="preserve">LËNDA 2: LIGJI I AVIACIONIT </w:t>
      </w:r>
    </w:p>
    <w:p w14:paraId="7458DA00" w14:textId="77777777" w:rsidR="0060741A" w:rsidRPr="00A33B13" w:rsidRDefault="0060741A" w:rsidP="0060741A">
      <w:pPr>
        <w:jc w:val="both"/>
        <w:rPr>
          <w:rFonts w:ascii="Book Antiqua" w:hAnsi="Book Antiqua"/>
        </w:rPr>
      </w:pPr>
      <w:r w:rsidRPr="00A33B13">
        <w:rPr>
          <w:rFonts w:ascii="Book Antiqua" w:hAnsi="Book Antiqua"/>
        </w:rPr>
        <w:t xml:space="preserve">TEMA LAW 1 — LICENCIMI/CERTIFIKATA E KOMPETENCËS E ATCO </w:t>
      </w:r>
    </w:p>
    <w:p w14:paraId="0FB02DDC" w14:textId="77777777" w:rsidR="0060741A" w:rsidRPr="00A33B13" w:rsidRDefault="0060741A" w:rsidP="0060741A">
      <w:pPr>
        <w:jc w:val="both"/>
        <w:rPr>
          <w:rFonts w:ascii="Book Antiqua" w:hAnsi="Book Antiqua"/>
        </w:rPr>
      </w:pPr>
      <w:r w:rsidRPr="00A33B13">
        <w:rPr>
          <w:rFonts w:ascii="Book Antiqua" w:hAnsi="Book Antiqua"/>
        </w:rPr>
        <w:t xml:space="preserve">Nën-tema e LAW 1.1 —  Privilegjet dhe kushtet </w:t>
      </w:r>
    </w:p>
    <w:p w14:paraId="74DC0E23" w14:textId="77777777" w:rsidR="0060741A" w:rsidRPr="00A33B13" w:rsidRDefault="0060741A" w:rsidP="0060741A">
      <w:pPr>
        <w:jc w:val="both"/>
        <w:rPr>
          <w:rFonts w:ascii="Book Antiqua" w:hAnsi="Book Antiqua"/>
        </w:rPr>
      </w:pPr>
      <w:r w:rsidRPr="00A33B13">
        <w:rPr>
          <w:rFonts w:ascii="Book Antiqua" w:hAnsi="Book Antiqua"/>
        </w:rPr>
        <w:t xml:space="preserve">TEMA LAW 2 — RREGULLAT DHE RREGULLORET </w:t>
      </w:r>
    </w:p>
    <w:p w14:paraId="39173DEA" w14:textId="77777777" w:rsidR="0060741A" w:rsidRPr="00A33B13" w:rsidRDefault="0060741A" w:rsidP="0060741A">
      <w:pPr>
        <w:jc w:val="both"/>
        <w:rPr>
          <w:rFonts w:ascii="Book Antiqua" w:hAnsi="Book Antiqua"/>
        </w:rPr>
      </w:pPr>
      <w:r w:rsidRPr="00A33B13">
        <w:rPr>
          <w:rFonts w:ascii="Book Antiqua" w:hAnsi="Book Antiqua"/>
        </w:rPr>
        <w:t>Nën-tema LAW 2.1 —  Raportet</w:t>
      </w:r>
    </w:p>
    <w:p w14:paraId="4BAF14BF" w14:textId="77777777" w:rsidR="0060741A" w:rsidRPr="00A33B13" w:rsidRDefault="0060741A" w:rsidP="0060741A">
      <w:pPr>
        <w:jc w:val="both"/>
        <w:rPr>
          <w:rFonts w:ascii="Book Antiqua" w:hAnsi="Book Antiqua"/>
        </w:rPr>
      </w:pPr>
      <w:r w:rsidRPr="00A33B13">
        <w:rPr>
          <w:rFonts w:ascii="Book Antiqua" w:hAnsi="Book Antiqua"/>
        </w:rPr>
        <w:t>Nën-tema LAW 2.2 —  Hapësira ajrore</w:t>
      </w:r>
    </w:p>
    <w:p w14:paraId="16BBBBF4" w14:textId="77777777" w:rsidR="0060741A" w:rsidRPr="00A33B13" w:rsidRDefault="0060741A" w:rsidP="0060741A">
      <w:pPr>
        <w:jc w:val="both"/>
        <w:rPr>
          <w:rFonts w:ascii="Book Antiqua" w:hAnsi="Book Antiqua"/>
        </w:rPr>
      </w:pPr>
      <w:r w:rsidRPr="00A33B13">
        <w:rPr>
          <w:rFonts w:ascii="Book Antiqua" w:hAnsi="Book Antiqua"/>
        </w:rPr>
        <w:t xml:space="preserve">TEMA LAW 3 — MENAXHIMI I SIGURISË NË ATC </w:t>
      </w:r>
    </w:p>
    <w:p w14:paraId="3B264DF1" w14:textId="77777777" w:rsidR="0060741A" w:rsidRPr="00A33B13" w:rsidRDefault="0060741A" w:rsidP="0060741A">
      <w:pPr>
        <w:jc w:val="both"/>
        <w:rPr>
          <w:rFonts w:ascii="Book Antiqua" w:hAnsi="Book Antiqua"/>
        </w:rPr>
      </w:pPr>
      <w:r w:rsidRPr="00A33B13">
        <w:rPr>
          <w:rFonts w:ascii="Book Antiqua" w:hAnsi="Book Antiqua"/>
        </w:rPr>
        <w:t xml:space="preserve">Nën-tema LAW 3.1 —  Procesi i reagimeve kthyese </w:t>
      </w:r>
      <w:r w:rsidRPr="00A33B13">
        <w:rPr>
          <w:rFonts w:ascii="Book Antiqua" w:hAnsi="Book Antiqua"/>
          <w:i/>
        </w:rPr>
        <w:t>(feedback</w:t>
      </w:r>
      <w:r w:rsidRPr="00A33B13">
        <w:rPr>
          <w:rFonts w:ascii="Book Antiqua" w:hAnsi="Book Antiqua"/>
        </w:rPr>
        <w:t xml:space="preserve">) </w:t>
      </w:r>
    </w:p>
    <w:p w14:paraId="4788E945" w14:textId="77777777" w:rsidR="0060741A" w:rsidRPr="00A33B13" w:rsidRDefault="0060741A" w:rsidP="0060741A">
      <w:pPr>
        <w:jc w:val="both"/>
        <w:rPr>
          <w:rFonts w:ascii="Book Antiqua" w:hAnsi="Book Antiqua"/>
        </w:rPr>
      </w:pPr>
      <w:r w:rsidRPr="00A33B13">
        <w:rPr>
          <w:rFonts w:ascii="Book Antiqua" w:hAnsi="Book Antiqua"/>
        </w:rPr>
        <w:t xml:space="preserve">Nën-tema LAW 3.2 —  Hetimet e sigurisë </w:t>
      </w:r>
    </w:p>
    <w:p w14:paraId="6A69EA49" w14:textId="77777777" w:rsidR="0060741A" w:rsidRPr="00A33B13" w:rsidRDefault="0060741A" w:rsidP="0060741A">
      <w:pPr>
        <w:jc w:val="both"/>
        <w:rPr>
          <w:rFonts w:ascii="Book Antiqua" w:hAnsi="Book Antiqua"/>
          <w:b/>
        </w:rPr>
      </w:pPr>
      <w:r w:rsidRPr="00A33B13">
        <w:rPr>
          <w:rFonts w:ascii="Book Antiqua" w:hAnsi="Book Antiqua"/>
          <w:b/>
        </w:rPr>
        <w:t xml:space="preserve">LËNDA 3: MENAXHIMI I TRAFIKUT AJROR </w:t>
      </w:r>
    </w:p>
    <w:p w14:paraId="7C4DD3C6" w14:textId="77777777" w:rsidR="0060741A" w:rsidRPr="00A33B13" w:rsidRDefault="0060741A" w:rsidP="0060741A">
      <w:pPr>
        <w:jc w:val="both"/>
        <w:rPr>
          <w:rFonts w:ascii="Book Antiqua" w:hAnsi="Book Antiqua"/>
        </w:rPr>
      </w:pPr>
      <w:r w:rsidRPr="00A33B13">
        <w:rPr>
          <w:rFonts w:ascii="Book Antiqua" w:hAnsi="Book Antiqua"/>
        </w:rPr>
        <w:t xml:space="preserve">TEMA ATM 1 — OFRIMI I SHËRBIMEVE </w:t>
      </w:r>
    </w:p>
    <w:p w14:paraId="50C24A4A" w14:textId="77777777" w:rsidR="0060741A" w:rsidRPr="00A33B13" w:rsidRDefault="0060741A" w:rsidP="0060741A">
      <w:pPr>
        <w:jc w:val="both"/>
        <w:rPr>
          <w:rFonts w:ascii="Book Antiqua" w:hAnsi="Book Antiqua"/>
        </w:rPr>
      </w:pPr>
      <w:r w:rsidRPr="00A33B13">
        <w:rPr>
          <w:rFonts w:ascii="Book Antiqua" w:hAnsi="Book Antiqua"/>
        </w:rPr>
        <w:t xml:space="preserve">Nën-tema ATM 1.1 —  Shërbimi i kontrollit të trafikut ajror (ATC) </w:t>
      </w:r>
    </w:p>
    <w:p w14:paraId="48A8E05C" w14:textId="77777777" w:rsidR="0060741A" w:rsidRPr="00A33B13" w:rsidRDefault="0060741A" w:rsidP="0060741A">
      <w:pPr>
        <w:jc w:val="both"/>
        <w:rPr>
          <w:rFonts w:ascii="Book Antiqua" w:hAnsi="Book Antiqua"/>
        </w:rPr>
      </w:pPr>
      <w:r w:rsidRPr="00A33B13">
        <w:rPr>
          <w:rFonts w:ascii="Book Antiqua" w:hAnsi="Book Antiqua"/>
        </w:rPr>
        <w:t xml:space="preserve">Nën-tema ATM 1.2 —  Shërbimi i informacionit të fluturimit (FIS) </w:t>
      </w:r>
    </w:p>
    <w:p w14:paraId="11B3FD58" w14:textId="77777777" w:rsidR="0060741A" w:rsidRPr="00A33B13" w:rsidRDefault="0060741A" w:rsidP="0060741A">
      <w:pPr>
        <w:jc w:val="both"/>
        <w:rPr>
          <w:rFonts w:ascii="Book Antiqua" w:hAnsi="Book Antiqua"/>
        </w:rPr>
      </w:pPr>
      <w:r w:rsidRPr="00A33B13">
        <w:rPr>
          <w:rFonts w:ascii="Book Antiqua" w:hAnsi="Book Antiqua"/>
        </w:rPr>
        <w:t xml:space="preserve">Nën-tema ATM 1.3 —  Shërbimi i paralajmërimit (ALRS) </w:t>
      </w:r>
    </w:p>
    <w:p w14:paraId="410ADD3B" w14:textId="77777777" w:rsidR="0060741A" w:rsidRPr="00A33B13" w:rsidRDefault="0060741A" w:rsidP="0060741A">
      <w:pPr>
        <w:jc w:val="both"/>
        <w:rPr>
          <w:rFonts w:ascii="Book Antiqua" w:hAnsi="Book Antiqua"/>
        </w:rPr>
      </w:pPr>
      <w:r w:rsidRPr="00A33B13">
        <w:rPr>
          <w:rFonts w:ascii="Book Antiqua" w:hAnsi="Book Antiqua"/>
        </w:rPr>
        <w:lastRenderedPageBreak/>
        <w:t xml:space="preserve">Nën-tema ATM 1.4 —  Kapaciteti i sistemit ATS dhe menaxhimi i rrjedhës së trafikut ajror </w:t>
      </w:r>
    </w:p>
    <w:p w14:paraId="58D5E61E" w14:textId="77777777" w:rsidR="0060741A" w:rsidRPr="00A33B13" w:rsidRDefault="0060741A" w:rsidP="0060741A">
      <w:pPr>
        <w:jc w:val="both"/>
        <w:rPr>
          <w:rFonts w:ascii="Book Antiqua" w:hAnsi="Book Antiqua"/>
        </w:rPr>
      </w:pPr>
      <w:r w:rsidRPr="00A33B13">
        <w:rPr>
          <w:rFonts w:ascii="Book Antiqua" w:hAnsi="Book Antiqua"/>
        </w:rPr>
        <w:t>Nën-tema ATM 1.5 - Menaxhimi i hapësirës ajrore (ASM)</w:t>
      </w:r>
    </w:p>
    <w:p w14:paraId="20E9E3E4" w14:textId="77777777" w:rsidR="0060741A" w:rsidRPr="00A33B13" w:rsidRDefault="0060741A" w:rsidP="0060741A">
      <w:pPr>
        <w:jc w:val="both"/>
        <w:rPr>
          <w:rFonts w:ascii="Book Antiqua" w:hAnsi="Book Antiqua"/>
        </w:rPr>
      </w:pPr>
      <w:r w:rsidRPr="00A33B13">
        <w:rPr>
          <w:rFonts w:ascii="Book Antiqua" w:hAnsi="Book Antiqua"/>
        </w:rPr>
        <w:t xml:space="preserve">TEMA MTA 2 — KOMUNIKIMI </w:t>
      </w:r>
    </w:p>
    <w:p w14:paraId="47D8773F" w14:textId="77777777" w:rsidR="0060741A" w:rsidRPr="00A33B13" w:rsidRDefault="0060741A" w:rsidP="0060741A">
      <w:pPr>
        <w:jc w:val="both"/>
        <w:rPr>
          <w:rFonts w:ascii="Book Antiqua" w:hAnsi="Book Antiqua"/>
        </w:rPr>
      </w:pPr>
      <w:r w:rsidRPr="00A33B13">
        <w:rPr>
          <w:rFonts w:ascii="Book Antiqua" w:hAnsi="Book Antiqua"/>
        </w:rPr>
        <w:t xml:space="preserve">Nën-tema MTA 2.1 —  Komunikimi efektiv </w:t>
      </w:r>
    </w:p>
    <w:p w14:paraId="5663886C" w14:textId="77777777" w:rsidR="0060741A" w:rsidRPr="00A33B13" w:rsidRDefault="0060741A" w:rsidP="0060741A">
      <w:pPr>
        <w:jc w:val="both"/>
        <w:rPr>
          <w:rFonts w:ascii="Book Antiqua" w:hAnsi="Book Antiqua"/>
        </w:rPr>
      </w:pPr>
      <w:r w:rsidRPr="00A33B13">
        <w:rPr>
          <w:rFonts w:ascii="Book Antiqua" w:hAnsi="Book Antiqua"/>
        </w:rPr>
        <w:t>TEMA ATM 3 — LEJET (</w:t>
      </w:r>
      <w:r w:rsidRPr="00A33B13">
        <w:rPr>
          <w:rFonts w:ascii="Book Antiqua" w:hAnsi="Book Antiqua"/>
          <w:i/>
        </w:rPr>
        <w:t>CLEARANCES</w:t>
      </w:r>
      <w:r w:rsidRPr="00A33B13">
        <w:rPr>
          <w:rFonts w:ascii="Book Antiqua" w:hAnsi="Book Antiqua"/>
        </w:rPr>
        <w:t>) ATC DHE INSTRUKSIONET ATC</w:t>
      </w:r>
    </w:p>
    <w:p w14:paraId="43757D96" w14:textId="77777777" w:rsidR="0060741A" w:rsidRPr="00A33B13" w:rsidRDefault="0060741A" w:rsidP="0060741A">
      <w:pPr>
        <w:jc w:val="both"/>
        <w:rPr>
          <w:rFonts w:ascii="Book Antiqua" w:hAnsi="Book Antiqua"/>
        </w:rPr>
      </w:pPr>
      <w:r w:rsidRPr="00A33B13">
        <w:rPr>
          <w:rFonts w:ascii="Book Antiqua" w:hAnsi="Book Antiqua"/>
        </w:rPr>
        <w:t xml:space="preserve">Nën-tema ATM 3.1 —  Lejet ATC </w:t>
      </w:r>
    </w:p>
    <w:p w14:paraId="0D5FC1FB" w14:textId="77777777" w:rsidR="0060741A" w:rsidRPr="00A33B13" w:rsidRDefault="0060741A" w:rsidP="0060741A">
      <w:pPr>
        <w:jc w:val="both"/>
        <w:rPr>
          <w:rFonts w:ascii="Book Antiqua" w:hAnsi="Book Antiqua"/>
        </w:rPr>
      </w:pPr>
      <w:r w:rsidRPr="00A33B13">
        <w:rPr>
          <w:rFonts w:ascii="Book Antiqua" w:hAnsi="Book Antiqua"/>
        </w:rPr>
        <w:t xml:space="preserve">Nën-tema ATM 3.2 —  Instruksionet ATC </w:t>
      </w:r>
    </w:p>
    <w:p w14:paraId="2DA16F89" w14:textId="77777777" w:rsidR="0060741A" w:rsidRPr="00A33B13" w:rsidRDefault="0060741A" w:rsidP="0060741A">
      <w:pPr>
        <w:jc w:val="both"/>
        <w:rPr>
          <w:rFonts w:ascii="Book Antiqua" w:hAnsi="Book Antiqua"/>
        </w:rPr>
      </w:pPr>
      <w:r w:rsidRPr="00A33B13">
        <w:rPr>
          <w:rFonts w:ascii="Book Antiqua" w:hAnsi="Book Antiqua"/>
        </w:rPr>
        <w:t>TEMA ATM 4 — KOORDINIMI</w:t>
      </w:r>
    </w:p>
    <w:p w14:paraId="25409AD6" w14:textId="77777777" w:rsidR="0060741A" w:rsidRPr="00A33B13" w:rsidRDefault="0060741A" w:rsidP="0060741A">
      <w:pPr>
        <w:jc w:val="both"/>
        <w:rPr>
          <w:rFonts w:ascii="Book Antiqua" w:hAnsi="Book Antiqua"/>
        </w:rPr>
      </w:pPr>
      <w:r w:rsidRPr="00A33B13">
        <w:rPr>
          <w:rFonts w:ascii="Book Antiqua" w:hAnsi="Book Antiqua"/>
        </w:rPr>
        <w:t xml:space="preserve">Nën-tema ATM 4.1 —  Domosdoshmëria për koordinim </w:t>
      </w:r>
    </w:p>
    <w:p w14:paraId="3A80C2D5" w14:textId="77777777" w:rsidR="0060741A" w:rsidRPr="00A33B13" w:rsidRDefault="0060741A" w:rsidP="0060741A">
      <w:pPr>
        <w:jc w:val="both"/>
        <w:rPr>
          <w:rFonts w:ascii="Book Antiqua" w:hAnsi="Book Antiqua"/>
        </w:rPr>
      </w:pPr>
      <w:r w:rsidRPr="00A33B13">
        <w:rPr>
          <w:rFonts w:ascii="Book Antiqua" w:hAnsi="Book Antiqua"/>
        </w:rPr>
        <w:t xml:space="preserve">Nën-tema ATM 4.2 —  Mjetet dhe metodat e koordinimit </w:t>
      </w:r>
    </w:p>
    <w:p w14:paraId="78BF3CF8" w14:textId="77777777" w:rsidR="0060741A" w:rsidRPr="00A33B13" w:rsidRDefault="0060741A" w:rsidP="0060741A">
      <w:pPr>
        <w:jc w:val="both"/>
        <w:rPr>
          <w:rFonts w:ascii="Book Antiqua" w:hAnsi="Book Antiqua"/>
        </w:rPr>
      </w:pPr>
      <w:r w:rsidRPr="00A33B13">
        <w:rPr>
          <w:rFonts w:ascii="Book Antiqua" w:hAnsi="Book Antiqua"/>
        </w:rPr>
        <w:t xml:space="preserve">Nën-tema ATM 4.3 —  Procedurat e koordinimit </w:t>
      </w:r>
    </w:p>
    <w:p w14:paraId="5B92DCE5" w14:textId="77777777" w:rsidR="0060741A" w:rsidRPr="00A33B13" w:rsidRDefault="0060741A" w:rsidP="0060741A">
      <w:pPr>
        <w:jc w:val="both"/>
        <w:rPr>
          <w:rFonts w:ascii="Book Antiqua" w:hAnsi="Book Antiqua"/>
        </w:rPr>
      </w:pPr>
      <w:r w:rsidRPr="00A33B13">
        <w:rPr>
          <w:rFonts w:ascii="Book Antiqua" w:hAnsi="Book Antiqua"/>
        </w:rPr>
        <w:t xml:space="preserve">TEMA ATM 5 — ALTIMETRIA DHE ALOKIMI I NIVELIT </w:t>
      </w:r>
    </w:p>
    <w:p w14:paraId="2C311F20" w14:textId="77777777" w:rsidR="0060741A" w:rsidRPr="00A33B13" w:rsidRDefault="0060741A" w:rsidP="0060741A">
      <w:pPr>
        <w:jc w:val="both"/>
        <w:rPr>
          <w:rFonts w:ascii="Book Antiqua" w:hAnsi="Book Antiqua"/>
        </w:rPr>
      </w:pPr>
      <w:r w:rsidRPr="00A33B13">
        <w:rPr>
          <w:rFonts w:ascii="Book Antiqua" w:hAnsi="Book Antiqua"/>
        </w:rPr>
        <w:t>Nën-tema ATM 5.1 —  Altimetria</w:t>
      </w:r>
    </w:p>
    <w:p w14:paraId="7383D19C" w14:textId="77777777" w:rsidR="0060741A" w:rsidRPr="00A33B13" w:rsidRDefault="0060741A" w:rsidP="0060741A">
      <w:pPr>
        <w:jc w:val="both"/>
        <w:rPr>
          <w:rFonts w:ascii="Book Antiqua" w:hAnsi="Book Antiqua"/>
        </w:rPr>
      </w:pPr>
      <w:r w:rsidRPr="00A33B13">
        <w:rPr>
          <w:rFonts w:ascii="Book Antiqua" w:hAnsi="Book Antiqua"/>
        </w:rPr>
        <w:t>Nën-tema ATM 5.2 —  Pastrimi i terrenit</w:t>
      </w:r>
      <w:r w:rsidRPr="00A33B13">
        <w:rPr>
          <w:rFonts w:ascii="Book Antiqua" w:hAnsi="Book Antiqua"/>
        </w:rPr>
        <w:tab/>
      </w:r>
    </w:p>
    <w:p w14:paraId="230D3659" w14:textId="77777777" w:rsidR="0060741A" w:rsidRPr="00A33B13" w:rsidRDefault="0060741A" w:rsidP="0060741A">
      <w:pPr>
        <w:jc w:val="both"/>
        <w:rPr>
          <w:rFonts w:ascii="Book Antiqua" w:hAnsi="Book Antiqua"/>
        </w:rPr>
      </w:pPr>
      <w:r w:rsidRPr="00A33B13">
        <w:rPr>
          <w:rFonts w:ascii="Book Antiqua" w:hAnsi="Book Antiqua"/>
        </w:rPr>
        <w:t>TEMA ATM 6 — NDARJET</w:t>
      </w:r>
    </w:p>
    <w:p w14:paraId="4CEAC4BB" w14:textId="77777777" w:rsidR="0060741A" w:rsidRPr="00A33B13" w:rsidRDefault="0060741A" w:rsidP="0060741A">
      <w:pPr>
        <w:jc w:val="both"/>
        <w:rPr>
          <w:rFonts w:ascii="Book Antiqua" w:hAnsi="Book Antiqua"/>
        </w:rPr>
      </w:pPr>
      <w:r w:rsidRPr="00A33B13">
        <w:rPr>
          <w:rFonts w:ascii="Book Antiqua" w:hAnsi="Book Antiqua"/>
        </w:rPr>
        <w:t>Nën-tema ATM 6.1 — Ndarja vertikale</w:t>
      </w:r>
    </w:p>
    <w:p w14:paraId="658A0FF3" w14:textId="77777777" w:rsidR="0060741A" w:rsidRPr="00A33B13" w:rsidRDefault="0060741A" w:rsidP="0060741A">
      <w:pPr>
        <w:jc w:val="both"/>
        <w:rPr>
          <w:rFonts w:ascii="Book Antiqua" w:hAnsi="Book Antiqua"/>
        </w:rPr>
      </w:pPr>
      <w:r w:rsidRPr="00A33B13">
        <w:rPr>
          <w:rFonts w:ascii="Book Antiqua" w:hAnsi="Book Antiqua"/>
        </w:rPr>
        <w:t xml:space="preserve">Nën-tema ATM 6.2 — Ndarja gjatësore (longitudinale) në një mjedis mbikëqyrës </w:t>
      </w:r>
    </w:p>
    <w:p w14:paraId="7C92CB32" w14:textId="77777777" w:rsidR="0060741A" w:rsidRPr="00A33B13" w:rsidRDefault="0060741A" w:rsidP="0060741A">
      <w:pPr>
        <w:jc w:val="both"/>
        <w:rPr>
          <w:rFonts w:ascii="Book Antiqua" w:hAnsi="Book Antiqua"/>
        </w:rPr>
      </w:pPr>
      <w:r w:rsidRPr="00A33B13">
        <w:rPr>
          <w:rFonts w:ascii="Book Antiqua" w:hAnsi="Book Antiqua"/>
        </w:rPr>
        <w:t>Nën-tema ATM 6.3 — Delegimi i ndarjes</w:t>
      </w:r>
    </w:p>
    <w:p w14:paraId="268A28EA" w14:textId="77777777" w:rsidR="0060741A" w:rsidRPr="00A33B13" w:rsidRDefault="0060741A" w:rsidP="0060741A">
      <w:pPr>
        <w:jc w:val="both"/>
        <w:rPr>
          <w:rFonts w:ascii="Book Antiqua" w:hAnsi="Book Antiqua"/>
        </w:rPr>
      </w:pPr>
      <w:r w:rsidRPr="00A33B13">
        <w:rPr>
          <w:rFonts w:ascii="Book Antiqua" w:hAnsi="Book Antiqua"/>
        </w:rPr>
        <w:t>Nën-tema ATM 6.4 — Ndarja e turbulencës vorbull e bazuar në distancë</w:t>
      </w:r>
    </w:p>
    <w:p w14:paraId="1D505447" w14:textId="77777777" w:rsidR="0060741A" w:rsidRPr="00A33B13" w:rsidRDefault="0060741A" w:rsidP="0060741A">
      <w:pPr>
        <w:jc w:val="both"/>
        <w:rPr>
          <w:rFonts w:ascii="Book Antiqua" w:hAnsi="Book Antiqua"/>
        </w:rPr>
      </w:pPr>
      <w:r w:rsidRPr="00A33B13">
        <w:rPr>
          <w:rFonts w:ascii="Book Antiqua" w:hAnsi="Book Antiqua"/>
        </w:rPr>
        <w:t>Nën-tema ATM 6.5 — Ndarja e bazuar në sistemet e mbikëqyrjes së ATS-së</w:t>
      </w:r>
    </w:p>
    <w:p w14:paraId="2DBDF545" w14:textId="77777777" w:rsidR="0060741A" w:rsidRPr="00A33B13" w:rsidRDefault="0060741A" w:rsidP="0060741A">
      <w:pPr>
        <w:jc w:val="both"/>
        <w:rPr>
          <w:rFonts w:ascii="Book Antiqua" w:hAnsi="Book Antiqua"/>
        </w:rPr>
      </w:pPr>
      <w:r w:rsidRPr="00A33B13">
        <w:rPr>
          <w:rFonts w:ascii="Book Antiqua" w:hAnsi="Book Antiqua"/>
        </w:rPr>
        <w:t xml:space="preserve">TEMA ATM 7 — SISTEMET E SHMANGJES SË PËRPLASJEVE NË AJËR DHE RRJETAT E SIGURISË ME BAZË NË TOKË </w:t>
      </w:r>
    </w:p>
    <w:p w14:paraId="6B772ADC" w14:textId="77777777" w:rsidR="0060741A" w:rsidRPr="00A33B13" w:rsidRDefault="0060741A" w:rsidP="0060741A">
      <w:pPr>
        <w:jc w:val="both"/>
        <w:rPr>
          <w:rFonts w:ascii="Book Antiqua" w:hAnsi="Book Antiqua"/>
        </w:rPr>
      </w:pPr>
      <w:r w:rsidRPr="00A33B13">
        <w:rPr>
          <w:rFonts w:ascii="Book Antiqua" w:hAnsi="Book Antiqua"/>
        </w:rPr>
        <w:t xml:space="preserve">Nën-tema ATM 7.1 — Sistemet e shmangies së përplasjeve në ajër </w:t>
      </w:r>
    </w:p>
    <w:p w14:paraId="55B42F1C" w14:textId="77777777" w:rsidR="0060741A" w:rsidRPr="00A33B13" w:rsidRDefault="0060741A" w:rsidP="0060741A">
      <w:pPr>
        <w:jc w:val="both"/>
        <w:rPr>
          <w:rFonts w:ascii="Book Antiqua" w:hAnsi="Book Antiqua"/>
        </w:rPr>
      </w:pPr>
      <w:r w:rsidRPr="00A33B13">
        <w:rPr>
          <w:rFonts w:ascii="Book Antiqua" w:hAnsi="Book Antiqua"/>
        </w:rPr>
        <w:t xml:space="preserve">Nën-tema ATM 7.2 — Rrjetat e sigurisë me bazë në tokë </w:t>
      </w:r>
    </w:p>
    <w:p w14:paraId="7C80224E" w14:textId="77777777" w:rsidR="0060741A" w:rsidRPr="00A33B13" w:rsidRDefault="0060741A" w:rsidP="0060741A">
      <w:pPr>
        <w:jc w:val="both"/>
        <w:rPr>
          <w:rFonts w:ascii="Book Antiqua" w:hAnsi="Book Antiqua"/>
        </w:rPr>
      </w:pPr>
      <w:r w:rsidRPr="00A33B13">
        <w:rPr>
          <w:rFonts w:ascii="Book Antiqua" w:hAnsi="Book Antiqua"/>
        </w:rPr>
        <w:t>TEMA ATM 8 — PARAQITJA/SHPËRFAQJA E TË DHËNAVE</w:t>
      </w:r>
    </w:p>
    <w:p w14:paraId="5AB10212" w14:textId="77777777" w:rsidR="0060741A" w:rsidRPr="00A33B13" w:rsidRDefault="0060741A" w:rsidP="0060741A">
      <w:pPr>
        <w:jc w:val="both"/>
        <w:rPr>
          <w:rFonts w:ascii="Book Antiqua" w:hAnsi="Book Antiqua"/>
        </w:rPr>
      </w:pPr>
      <w:r w:rsidRPr="00A33B13">
        <w:rPr>
          <w:rFonts w:ascii="Book Antiqua" w:hAnsi="Book Antiqua"/>
        </w:rPr>
        <w:t>Nën-tema ATM 8.1 — Menaxhimi i të dhënave</w:t>
      </w:r>
    </w:p>
    <w:p w14:paraId="53A95091" w14:textId="77777777" w:rsidR="0060741A" w:rsidRPr="00A33B13" w:rsidRDefault="0060741A" w:rsidP="0060741A">
      <w:pPr>
        <w:jc w:val="both"/>
        <w:rPr>
          <w:rFonts w:ascii="Book Antiqua" w:hAnsi="Book Antiqua"/>
        </w:rPr>
      </w:pPr>
      <w:r w:rsidRPr="00A33B13">
        <w:rPr>
          <w:rFonts w:ascii="Book Antiqua" w:hAnsi="Book Antiqua"/>
        </w:rPr>
        <w:t xml:space="preserve">TEMA ATM 9 — MJEDISI OPERACIONAL (I SIMULUAR) </w:t>
      </w:r>
    </w:p>
    <w:p w14:paraId="2184B753" w14:textId="77777777" w:rsidR="0060741A" w:rsidRPr="00A33B13" w:rsidRDefault="0060741A" w:rsidP="0060741A">
      <w:pPr>
        <w:jc w:val="both"/>
        <w:rPr>
          <w:rFonts w:ascii="Book Antiqua" w:hAnsi="Book Antiqua"/>
        </w:rPr>
      </w:pPr>
      <w:r w:rsidRPr="00A33B13">
        <w:rPr>
          <w:rFonts w:ascii="Book Antiqua" w:hAnsi="Book Antiqua"/>
        </w:rPr>
        <w:t xml:space="preserve">Nën-tema ATM 9.1 — Integriteti i mjedisit operacional </w:t>
      </w:r>
    </w:p>
    <w:p w14:paraId="7B79AD29" w14:textId="77777777" w:rsidR="0060741A" w:rsidRPr="00A33B13" w:rsidRDefault="0060741A" w:rsidP="0060741A">
      <w:pPr>
        <w:jc w:val="both"/>
        <w:rPr>
          <w:rFonts w:ascii="Book Antiqua" w:hAnsi="Book Antiqua"/>
        </w:rPr>
      </w:pPr>
      <w:r w:rsidRPr="00A33B13">
        <w:rPr>
          <w:rFonts w:ascii="Book Antiqua" w:hAnsi="Book Antiqua"/>
        </w:rPr>
        <w:t xml:space="preserve">Nën-tema ATM 9.2 — Verifikimi i aktualitetit të procedurave operacionale </w:t>
      </w:r>
    </w:p>
    <w:p w14:paraId="05F4FF13" w14:textId="77777777" w:rsidR="0060741A" w:rsidRPr="00A33B13" w:rsidRDefault="0060741A" w:rsidP="0060741A">
      <w:pPr>
        <w:jc w:val="both"/>
        <w:rPr>
          <w:rFonts w:ascii="Book Antiqua" w:hAnsi="Book Antiqua"/>
        </w:rPr>
      </w:pPr>
      <w:r w:rsidRPr="00A33B13">
        <w:rPr>
          <w:rFonts w:ascii="Book Antiqua" w:hAnsi="Book Antiqua"/>
        </w:rPr>
        <w:t>Nën-tema ATM 9.3 — Pranim-dorëzimi</w:t>
      </w:r>
    </w:p>
    <w:p w14:paraId="22EA3513" w14:textId="77777777" w:rsidR="0060741A" w:rsidRPr="00A33B13" w:rsidRDefault="0060741A" w:rsidP="0060741A">
      <w:pPr>
        <w:jc w:val="both"/>
        <w:rPr>
          <w:rFonts w:ascii="Book Antiqua" w:hAnsi="Book Antiqua"/>
        </w:rPr>
      </w:pPr>
      <w:r w:rsidRPr="00A33B13">
        <w:rPr>
          <w:rFonts w:ascii="Book Antiqua" w:hAnsi="Book Antiqua"/>
        </w:rPr>
        <w:t>TEMA ATM 10 — OFRIMI I SHËRBIMIT TË KONTROLLIT</w:t>
      </w:r>
    </w:p>
    <w:p w14:paraId="0E02E416" w14:textId="77777777" w:rsidR="0060741A" w:rsidRPr="00A33B13" w:rsidRDefault="0060741A" w:rsidP="0060741A">
      <w:pPr>
        <w:jc w:val="both"/>
        <w:rPr>
          <w:rFonts w:ascii="Book Antiqua" w:hAnsi="Book Antiqua"/>
        </w:rPr>
      </w:pPr>
      <w:r w:rsidRPr="00A33B13">
        <w:rPr>
          <w:rFonts w:ascii="Book Antiqua" w:hAnsi="Book Antiqua"/>
        </w:rPr>
        <w:lastRenderedPageBreak/>
        <w:t xml:space="preserve">Nën-tema ATM 10.1 — Përgjegjësia dhe përpunimi i informatave </w:t>
      </w:r>
    </w:p>
    <w:p w14:paraId="1FF4CCBA" w14:textId="77777777" w:rsidR="0060741A" w:rsidRPr="00A33B13" w:rsidRDefault="0060741A" w:rsidP="0060741A">
      <w:pPr>
        <w:jc w:val="both"/>
        <w:rPr>
          <w:rFonts w:ascii="Book Antiqua" w:hAnsi="Book Antiqua"/>
        </w:rPr>
      </w:pPr>
      <w:r w:rsidRPr="00A33B13">
        <w:rPr>
          <w:rFonts w:ascii="Book Antiqua" w:hAnsi="Book Antiqua"/>
        </w:rPr>
        <w:t>Nën-tema ATM 10.2 — Shërbimi i mbikëqyrjes së ATS-së</w:t>
      </w:r>
    </w:p>
    <w:p w14:paraId="0D5EBFE9" w14:textId="77777777" w:rsidR="0060741A" w:rsidRPr="00A33B13" w:rsidRDefault="0060741A" w:rsidP="0060741A">
      <w:pPr>
        <w:jc w:val="both"/>
        <w:rPr>
          <w:rFonts w:ascii="Book Antiqua" w:hAnsi="Book Antiqua"/>
        </w:rPr>
      </w:pPr>
      <w:r w:rsidRPr="00A33B13">
        <w:rPr>
          <w:rFonts w:ascii="Book Antiqua" w:hAnsi="Book Antiqua"/>
        </w:rPr>
        <w:t xml:space="preserve">Nën-tema ATM 10.3 — Procesi i menaxhimit të trafikut </w:t>
      </w:r>
    </w:p>
    <w:p w14:paraId="06F4F3F0" w14:textId="77777777" w:rsidR="0060741A" w:rsidRPr="00A33B13" w:rsidRDefault="0060741A" w:rsidP="0060741A">
      <w:pPr>
        <w:jc w:val="both"/>
        <w:rPr>
          <w:rFonts w:ascii="Book Antiqua" w:hAnsi="Book Antiqua"/>
        </w:rPr>
      </w:pPr>
      <w:r w:rsidRPr="00A33B13">
        <w:rPr>
          <w:rFonts w:ascii="Book Antiqua" w:hAnsi="Book Antiqua"/>
        </w:rPr>
        <w:t xml:space="preserve">Nën-tema ATM 10.4 — Trajtimi i trafikut  </w:t>
      </w:r>
    </w:p>
    <w:p w14:paraId="7E3EEAB1" w14:textId="77777777" w:rsidR="0060741A" w:rsidRPr="00A33B13" w:rsidRDefault="0060741A" w:rsidP="0060741A">
      <w:pPr>
        <w:jc w:val="both"/>
        <w:rPr>
          <w:rFonts w:ascii="Book Antiqua" w:hAnsi="Book Antiqua"/>
        </w:rPr>
      </w:pPr>
      <w:r w:rsidRPr="00A33B13">
        <w:rPr>
          <w:rFonts w:ascii="Book Antiqua" w:hAnsi="Book Antiqua"/>
        </w:rPr>
        <w:t>Nën-tema ATM 10.5 — Shërbimi i kontrollit me mbështetje të avancuar të sistemit</w:t>
      </w:r>
    </w:p>
    <w:p w14:paraId="4EBE8475" w14:textId="77777777" w:rsidR="0060741A" w:rsidRPr="00A33B13" w:rsidRDefault="0060741A" w:rsidP="0060741A">
      <w:pPr>
        <w:jc w:val="both"/>
        <w:rPr>
          <w:rFonts w:ascii="Book Antiqua" w:hAnsi="Book Antiqua"/>
        </w:rPr>
      </w:pPr>
      <w:r w:rsidRPr="00A33B13">
        <w:rPr>
          <w:rFonts w:ascii="Book Antiqua" w:hAnsi="Book Antiqua"/>
        </w:rPr>
        <w:t>TEMA ATM 11 — MBAJTJA në pritje</w:t>
      </w:r>
    </w:p>
    <w:p w14:paraId="7DEC5597" w14:textId="77777777" w:rsidR="0060741A" w:rsidRPr="00A33B13" w:rsidRDefault="0060741A" w:rsidP="0060741A">
      <w:pPr>
        <w:jc w:val="both"/>
        <w:rPr>
          <w:rFonts w:ascii="Book Antiqua" w:hAnsi="Book Antiqua"/>
        </w:rPr>
      </w:pPr>
      <w:r w:rsidRPr="00A33B13">
        <w:rPr>
          <w:rFonts w:ascii="Book Antiqua" w:hAnsi="Book Antiqua"/>
        </w:rPr>
        <w:t>Nën-tema ATM 11.1 — Procedurat e përgjithshme të mbajtjes në pritje</w:t>
      </w:r>
    </w:p>
    <w:p w14:paraId="6E9C80EE" w14:textId="77777777" w:rsidR="0060741A" w:rsidRPr="00A33B13" w:rsidRDefault="0060741A" w:rsidP="0060741A">
      <w:pPr>
        <w:jc w:val="both"/>
        <w:rPr>
          <w:rFonts w:ascii="Book Antiqua" w:hAnsi="Book Antiqua"/>
        </w:rPr>
      </w:pPr>
      <w:r w:rsidRPr="00A33B13">
        <w:rPr>
          <w:rFonts w:ascii="Book Antiqua" w:hAnsi="Book Antiqua"/>
        </w:rPr>
        <w:t xml:space="preserve">Nën-tema ATM 11.2 — Avionët në afrim </w:t>
      </w:r>
    </w:p>
    <w:p w14:paraId="050B2D11" w14:textId="77777777" w:rsidR="0060741A" w:rsidRPr="00A33B13" w:rsidRDefault="0060741A" w:rsidP="0060741A">
      <w:pPr>
        <w:jc w:val="both"/>
        <w:rPr>
          <w:rFonts w:ascii="Book Antiqua" w:hAnsi="Book Antiqua"/>
        </w:rPr>
      </w:pPr>
      <w:r w:rsidRPr="00A33B13">
        <w:rPr>
          <w:rFonts w:ascii="Book Antiqua" w:hAnsi="Book Antiqua"/>
        </w:rPr>
        <w:t>Nën-tema ATM 11.3 — Mbajtja në pritje në mjedis të mbikëqyrjes</w:t>
      </w:r>
    </w:p>
    <w:p w14:paraId="18CC895E" w14:textId="77777777" w:rsidR="0060741A" w:rsidRPr="00A33B13" w:rsidRDefault="0060741A" w:rsidP="0060741A">
      <w:pPr>
        <w:jc w:val="both"/>
        <w:rPr>
          <w:rFonts w:ascii="Book Antiqua" w:hAnsi="Book Antiqua"/>
        </w:rPr>
      </w:pPr>
      <w:r w:rsidRPr="00A33B13">
        <w:rPr>
          <w:rFonts w:ascii="Book Antiqua" w:hAnsi="Book Antiqua"/>
        </w:rPr>
        <w:t>TEMA ATM 12 — IDENTIFIKIMI</w:t>
      </w:r>
    </w:p>
    <w:p w14:paraId="79BEAAB8" w14:textId="77777777" w:rsidR="0060741A" w:rsidRPr="00A33B13" w:rsidRDefault="0060741A" w:rsidP="0060741A">
      <w:pPr>
        <w:jc w:val="both"/>
        <w:rPr>
          <w:rFonts w:ascii="Book Antiqua" w:hAnsi="Book Antiqua"/>
        </w:rPr>
      </w:pPr>
      <w:r w:rsidRPr="00A33B13">
        <w:rPr>
          <w:rFonts w:ascii="Book Antiqua" w:hAnsi="Book Antiqua"/>
        </w:rPr>
        <w:t>Nën-tema ATM 12.1 — Vendosja/përcaktimi i identifikimit</w:t>
      </w:r>
    </w:p>
    <w:p w14:paraId="22A8514D" w14:textId="77777777" w:rsidR="0060741A" w:rsidRPr="00A33B13" w:rsidRDefault="0060741A" w:rsidP="0060741A">
      <w:pPr>
        <w:jc w:val="both"/>
        <w:rPr>
          <w:rFonts w:ascii="Book Antiqua" w:hAnsi="Book Antiqua"/>
        </w:rPr>
      </w:pPr>
      <w:r w:rsidRPr="00A33B13">
        <w:rPr>
          <w:rFonts w:ascii="Book Antiqua" w:hAnsi="Book Antiqua"/>
        </w:rPr>
        <w:t>Nën-tema ATM 12.2 — Mbajtja e identifikimit</w:t>
      </w:r>
    </w:p>
    <w:p w14:paraId="2E43C593" w14:textId="77777777" w:rsidR="0060741A" w:rsidRPr="00A33B13" w:rsidRDefault="0060741A" w:rsidP="0060741A">
      <w:pPr>
        <w:jc w:val="both"/>
        <w:rPr>
          <w:rFonts w:ascii="Book Antiqua" w:hAnsi="Book Antiqua"/>
        </w:rPr>
      </w:pPr>
      <w:r w:rsidRPr="00A33B13">
        <w:rPr>
          <w:rFonts w:ascii="Book Antiqua" w:hAnsi="Book Antiqua"/>
        </w:rPr>
        <w:t>Nën-tema ATM 12.3 — Humbja e identitetit</w:t>
      </w:r>
    </w:p>
    <w:p w14:paraId="78FF60A1" w14:textId="77777777" w:rsidR="0060741A" w:rsidRPr="00A33B13" w:rsidRDefault="0060741A" w:rsidP="0060741A">
      <w:pPr>
        <w:jc w:val="both"/>
        <w:rPr>
          <w:rFonts w:ascii="Book Antiqua" w:hAnsi="Book Antiqua"/>
        </w:rPr>
      </w:pPr>
      <w:r w:rsidRPr="00A33B13">
        <w:rPr>
          <w:rFonts w:ascii="Book Antiqua" w:hAnsi="Book Antiqua"/>
        </w:rPr>
        <w:t>Nën-tema ATM 12.4 — Informata mbi pozicionin</w:t>
      </w:r>
    </w:p>
    <w:p w14:paraId="782B0495" w14:textId="77777777" w:rsidR="0060741A" w:rsidRPr="00A33B13" w:rsidRDefault="0060741A" w:rsidP="0060741A">
      <w:pPr>
        <w:jc w:val="both"/>
        <w:rPr>
          <w:rFonts w:ascii="Book Antiqua" w:hAnsi="Book Antiqua"/>
        </w:rPr>
      </w:pPr>
      <w:r w:rsidRPr="00A33B13">
        <w:rPr>
          <w:rFonts w:ascii="Book Antiqua" w:hAnsi="Book Antiqua"/>
        </w:rPr>
        <w:t>Nën-tema ATM 12.5 — Transferimi i identitetit</w:t>
      </w:r>
    </w:p>
    <w:p w14:paraId="255BD153" w14:textId="77777777" w:rsidR="0060741A" w:rsidRPr="00A33B13" w:rsidRDefault="0060741A" w:rsidP="0060741A">
      <w:pPr>
        <w:jc w:val="both"/>
        <w:rPr>
          <w:rFonts w:ascii="Book Antiqua" w:hAnsi="Book Antiqua"/>
          <w:b/>
        </w:rPr>
      </w:pPr>
      <w:r w:rsidRPr="00A33B13">
        <w:rPr>
          <w:rFonts w:ascii="Book Antiqua" w:hAnsi="Book Antiqua"/>
          <w:b/>
        </w:rPr>
        <w:t xml:space="preserve">LËNDA 4: METEOROLOGJIA </w:t>
      </w:r>
    </w:p>
    <w:p w14:paraId="4E7A271B" w14:textId="77777777" w:rsidR="0060741A" w:rsidRPr="00A33B13" w:rsidRDefault="0060741A" w:rsidP="0060741A">
      <w:pPr>
        <w:jc w:val="both"/>
        <w:rPr>
          <w:rFonts w:ascii="Book Antiqua" w:hAnsi="Book Antiqua"/>
        </w:rPr>
      </w:pPr>
      <w:r w:rsidRPr="00A33B13">
        <w:rPr>
          <w:rFonts w:ascii="Book Antiqua" w:hAnsi="Book Antiqua"/>
        </w:rPr>
        <w:t xml:space="preserve">TEMA MET 1 — DUKURITË METEOROLOGJIKE </w:t>
      </w:r>
    </w:p>
    <w:p w14:paraId="3F3B1B5D" w14:textId="77777777" w:rsidR="0060741A" w:rsidRPr="00A33B13" w:rsidRDefault="0060741A" w:rsidP="0060741A">
      <w:pPr>
        <w:jc w:val="both"/>
        <w:rPr>
          <w:rFonts w:ascii="Book Antiqua" w:hAnsi="Book Antiqua"/>
        </w:rPr>
      </w:pPr>
      <w:r w:rsidRPr="00A33B13">
        <w:rPr>
          <w:rFonts w:ascii="Book Antiqua" w:hAnsi="Book Antiqua"/>
        </w:rPr>
        <w:t xml:space="preserve">Nën-tema MET 1.1 —  Dukuritë meteorologjike </w:t>
      </w:r>
    </w:p>
    <w:p w14:paraId="59958F7B" w14:textId="77777777" w:rsidR="0060741A" w:rsidRPr="00A33B13" w:rsidRDefault="0060741A" w:rsidP="0060741A">
      <w:pPr>
        <w:jc w:val="both"/>
        <w:rPr>
          <w:rFonts w:ascii="Book Antiqua" w:hAnsi="Book Antiqua"/>
        </w:rPr>
      </w:pPr>
      <w:r w:rsidRPr="00A33B13">
        <w:rPr>
          <w:rFonts w:ascii="Book Antiqua" w:hAnsi="Book Antiqua"/>
        </w:rPr>
        <w:t xml:space="preserve">TEMA MET 2 — BURIMET E TË DHËNAVE METEOROLOGJIKE </w:t>
      </w:r>
    </w:p>
    <w:p w14:paraId="59AE5393" w14:textId="77777777" w:rsidR="0060741A" w:rsidRPr="00A33B13" w:rsidRDefault="0060741A" w:rsidP="0060741A">
      <w:pPr>
        <w:jc w:val="both"/>
        <w:rPr>
          <w:rFonts w:ascii="Book Antiqua" w:hAnsi="Book Antiqua"/>
        </w:rPr>
      </w:pPr>
      <w:r w:rsidRPr="00A33B13">
        <w:rPr>
          <w:rFonts w:ascii="Book Antiqua" w:hAnsi="Book Antiqua"/>
        </w:rPr>
        <w:t xml:space="preserve">Nën-tema MET 2.1 —  Burimet e të dhënave meteorologjike </w:t>
      </w:r>
    </w:p>
    <w:p w14:paraId="0FC90BD7" w14:textId="77777777" w:rsidR="0060741A" w:rsidRPr="00A33B13" w:rsidRDefault="0060741A" w:rsidP="0060741A">
      <w:pPr>
        <w:jc w:val="both"/>
        <w:rPr>
          <w:rFonts w:ascii="Book Antiqua" w:hAnsi="Book Antiqua"/>
        </w:rPr>
      </w:pPr>
      <w:r w:rsidRPr="00A33B13">
        <w:rPr>
          <w:rFonts w:ascii="Book Antiqua" w:hAnsi="Book Antiqua"/>
          <w:b/>
        </w:rPr>
        <w:t>LËNDA 5: NAVIGIMI</w:t>
      </w:r>
      <w:r w:rsidRPr="00A33B13">
        <w:rPr>
          <w:rFonts w:ascii="Book Antiqua" w:hAnsi="Book Antiqua"/>
        </w:rPr>
        <w:t xml:space="preserve"> </w:t>
      </w:r>
    </w:p>
    <w:p w14:paraId="2ED7FDFD" w14:textId="77777777" w:rsidR="0060741A" w:rsidRPr="00A33B13" w:rsidRDefault="0060741A" w:rsidP="0060741A">
      <w:pPr>
        <w:jc w:val="both"/>
        <w:rPr>
          <w:rFonts w:ascii="Book Antiqua" w:hAnsi="Book Antiqua"/>
        </w:rPr>
      </w:pPr>
      <w:r w:rsidRPr="00A33B13">
        <w:rPr>
          <w:rFonts w:ascii="Book Antiqua" w:hAnsi="Book Antiqua"/>
        </w:rPr>
        <w:t>TEMA NAV 1 — HARTAT DHE HARTAT/DIAGRAMET AERONAUTIKE</w:t>
      </w:r>
    </w:p>
    <w:p w14:paraId="2F37A64F" w14:textId="77777777" w:rsidR="0060741A" w:rsidRPr="00A33B13" w:rsidRDefault="0060741A" w:rsidP="0060741A">
      <w:pPr>
        <w:jc w:val="both"/>
        <w:rPr>
          <w:rFonts w:ascii="Book Antiqua" w:hAnsi="Book Antiqua"/>
        </w:rPr>
      </w:pPr>
      <w:r w:rsidRPr="00A33B13">
        <w:rPr>
          <w:rFonts w:ascii="Book Antiqua" w:hAnsi="Book Antiqua"/>
        </w:rPr>
        <w:t>Nën-tema NAV 1.1 — Hartat dhe diagramet</w:t>
      </w:r>
    </w:p>
    <w:p w14:paraId="04F3DE8C" w14:textId="77777777" w:rsidR="0060741A" w:rsidRPr="00A33B13" w:rsidRDefault="0060741A" w:rsidP="0060741A">
      <w:pPr>
        <w:jc w:val="both"/>
        <w:rPr>
          <w:rFonts w:ascii="Book Antiqua" w:hAnsi="Book Antiqua"/>
        </w:rPr>
      </w:pPr>
      <w:r w:rsidRPr="00A33B13">
        <w:rPr>
          <w:rFonts w:ascii="Book Antiqua" w:hAnsi="Book Antiqua"/>
        </w:rPr>
        <w:t>TEMA NAV 2 — NAVIGIMI ME INSTRUMENT</w:t>
      </w:r>
    </w:p>
    <w:p w14:paraId="1AAD5D08" w14:textId="77777777" w:rsidR="0060741A" w:rsidRPr="00A33B13" w:rsidRDefault="0060741A" w:rsidP="0060741A">
      <w:pPr>
        <w:jc w:val="both"/>
        <w:rPr>
          <w:rFonts w:ascii="Book Antiqua" w:hAnsi="Book Antiqua"/>
        </w:rPr>
      </w:pPr>
      <w:r w:rsidRPr="00A33B13">
        <w:rPr>
          <w:rFonts w:ascii="Book Antiqua" w:hAnsi="Book Antiqua"/>
        </w:rPr>
        <w:t>Nën-tema NAV 2.1 —  Sistemet e navigimit</w:t>
      </w:r>
    </w:p>
    <w:p w14:paraId="07D6A9EA" w14:textId="77777777" w:rsidR="0060741A" w:rsidRPr="00A33B13" w:rsidRDefault="0060741A" w:rsidP="0060741A">
      <w:pPr>
        <w:jc w:val="both"/>
        <w:rPr>
          <w:rFonts w:ascii="Book Antiqua" w:hAnsi="Book Antiqua"/>
        </w:rPr>
      </w:pPr>
      <w:r w:rsidRPr="00A33B13">
        <w:rPr>
          <w:rFonts w:ascii="Book Antiqua" w:hAnsi="Book Antiqua"/>
        </w:rPr>
        <w:t xml:space="preserve">Nën-tema NAV 2.2 — Afrimi i stabilizuar </w:t>
      </w:r>
    </w:p>
    <w:p w14:paraId="51413DB7" w14:textId="77777777" w:rsidR="0060741A" w:rsidRPr="00A33B13" w:rsidRDefault="0060741A" w:rsidP="0060741A">
      <w:pPr>
        <w:jc w:val="both"/>
        <w:rPr>
          <w:rFonts w:ascii="Book Antiqua" w:hAnsi="Book Antiqua"/>
        </w:rPr>
      </w:pPr>
      <w:r w:rsidRPr="00A33B13">
        <w:rPr>
          <w:rFonts w:ascii="Book Antiqua" w:hAnsi="Book Antiqua"/>
        </w:rPr>
        <w:t xml:space="preserve">Nën-tema NAV 2.3 — Nisjet dhe ardhjet me instrument </w:t>
      </w:r>
    </w:p>
    <w:p w14:paraId="4EE968CD" w14:textId="77777777" w:rsidR="0060741A" w:rsidRPr="00A33B13" w:rsidRDefault="0060741A" w:rsidP="0060741A">
      <w:pPr>
        <w:jc w:val="both"/>
        <w:rPr>
          <w:rFonts w:ascii="Book Antiqua" w:hAnsi="Book Antiqua"/>
        </w:rPr>
      </w:pPr>
      <w:r w:rsidRPr="00A33B13">
        <w:rPr>
          <w:rFonts w:ascii="Book Antiqua" w:hAnsi="Book Antiqua"/>
        </w:rPr>
        <w:t>Nën-tema NAV 2.4 —Asistenca navigacionale</w:t>
      </w:r>
    </w:p>
    <w:p w14:paraId="6B6659B6" w14:textId="77777777" w:rsidR="0060741A" w:rsidRPr="00A33B13" w:rsidRDefault="0060741A" w:rsidP="0060741A">
      <w:pPr>
        <w:jc w:val="both"/>
        <w:rPr>
          <w:rFonts w:ascii="Book Antiqua" w:hAnsi="Book Antiqua"/>
        </w:rPr>
      </w:pPr>
      <w:r w:rsidRPr="00A33B13">
        <w:rPr>
          <w:rFonts w:ascii="Book Antiqua" w:hAnsi="Book Antiqua"/>
        </w:rPr>
        <w:t xml:space="preserve">Nën-tema NAV 2.5 —  Sistemet satelitore </w:t>
      </w:r>
    </w:p>
    <w:p w14:paraId="508C81C5" w14:textId="77777777" w:rsidR="0060741A" w:rsidRPr="00A33B13" w:rsidRDefault="0060741A" w:rsidP="0060741A">
      <w:pPr>
        <w:jc w:val="both"/>
        <w:rPr>
          <w:rFonts w:ascii="Book Antiqua" w:hAnsi="Book Antiqua"/>
        </w:rPr>
      </w:pPr>
      <w:r w:rsidRPr="00A33B13">
        <w:rPr>
          <w:rFonts w:ascii="Book Antiqua" w:hAnsi="Book Antiqua"/>
        </w:rPr>
        <w:t xml:space="preserve">Nën-tema NAV 2.6 —  Aplikacionet e Navigimit Bazuar në Performancë (PBN) </w:t>
      </w:r>
    </w:p>
    <w:p w14:paraId="395B36B6" w14:textId="77777777" w:rsidR="0060741A" w:rsidRPr="00A33B13" w:rsidRDefault="0060741A" w:rsidP="0060741A">
      <w:pPr>
        <w:jc w:val="both"/>
        <w:rPr>
          <w:rFonts w:ascii="Book Antiqua" w:hAnsi="Book Antiqua"/>
        </w:rPr>
      </w:pPr>
      <w:r w:rsidRPr="00A33B13">
        <w:rPr>
          <w:rFonts w:ascii="Book Antiqua" w:hAnsi="Book Antiqua"/>
          <w:b/>
        </w:rPr>
        <w:t>LËNDA 6: AVIONËT</w:t>
      </w:r>
      <w:r w:rsidRPr="00A33B13">
        <w:rPr>
          <w:rFonts w:ascii="Book Antiqua" w:hAnsi="Book Antiqua"/>
        </w:rPr>
        <w:t xml:space="preserve"> </w:t>
      </w:r>
    </w:p>
    <w:p w14:paraId="7B4EBD47" w14:textId="77777777" w:rsidR="0060741A" w:rsidRPr="00A33B13" w:rsidRDefault="0060741A" w:rsidP="0060741A">
      <w:pPr>
        <w:jc w:val="both"/>
        <w:rPr>
          <w:rFonts w:ascii="Book Antiqua" w:hAnsi="Book Antiqua"/>
        </w:rPr>
      </w:pPr>
      <w:r w:rsidRPr="00A33B13">
        <w:rPr>
          <w:rFonts w:ascii="Book Antiqua" w:hAnsi="Book Antiqua"/>
        </w:rPr>
        <w:lastRenderedPageBreak/>
        <w:t xml:space="preserve">TEMA ACFT 1 — INSTRUMENTET E AVIONIT </w:t>
      </w:r>
    </w:p>
    <w:p w14:paraId="16C052D8" w14:textId="77777777" w:rsidR="0060741A" w:rsidRPr="00A33B13" w:rsidRDefault="0060741A" w:rsidP="0060741A">
      <w:pPr>
        <w:jc w:val="both"/>
        <w:rPr>
          <w:rFonts w:ascii="Book Antiqua" w:hAnsi="Book Antiqua"/>
        </w:rPr>
      </w:pPr>
      <w:r w:rsidRPr="00A33B13">
        <w:rPr>
          <w:rFonts w:ascii="Book Antiqua" w:hAnsi="Book Antiqua"/>
        </w:rPr>
        <w:t xml:space="preserve">Nën-tema ACFT 1.1 —  Instrumentet e avionit </w:t>
      </w:r>
    </w:p>
    <w:p w14:paraId="6B36DA4B" w14:textId="77777777" w:rsidR="0060741A" w:rsidRPr="00A33B13" w:rsidRDefault="0060741A" w:rsidP="0060741A">
      <w:pPr>
        <w:jc w:val="both"/>
        <w:rPr>
          <w:rFonts w:ascii="Book Antiqua" w:hAnsi="Book Antiqua"/>
        </w:rPr>
      </w:pPr>
      <w:r w:rsidRPr="00A33B13">
        <w:rPr>
          <w:rFonts w:ascii="Book Antiqua" w:hAnsi="Book Antiqua"/>
        </w:rPr>
        <w:t xml:space="preserve">TEMA ACFT 2 — KATEGORITË E AVIONËVE </w:t>
      </w:r>
    </w:p>
    <w:p w14:paraId="3261676F" w14:textId="77777777" w:rsidR="0060741A" w:rsidRPr="00A33B13" w:rsidRDefault="0060741A" w:rsidP="0060741A">
      <w:pPr>
        <w:jc w:val="both"/>
        <w:rPr>
          <w:rFonts w:ascii="Book Antiqua" w:hAnsi="Book Antiqua"/>
        </w:rPr>
      </w:pPr>
      <w:r w:rsidRPr="00A33B13">
        <w:rPr>
          <w:rFonts w:ascii="Book Antiqua" w:hAnsi="Book Antiqua"/>
        </w:rPr>
        <w:t>Nën-tema ACFT 2.1 —  Turbulencat vorbull (</w:t>
      </w:r>
      <w:r w:rsidRPr="00A33B13">
        <w:rPr>
          <w:rFonts w:ascii="Book Antiqua" w:hAnsi="Book Antiqua"/>
          <w:i/>
        </w:rPr>
        <w:t>ëake turbulence</w:t>
      </w:r>
      <w:r w:rsidRPr="00A33B13">
        <w:rPr>
          <w:rFonts w:ascii="Book Antiqua" w:hAnsi="Book Antiqua"/>
        </w:rPr>
        <w:t xml:space="preserve">) </w:t>
      </w:r>
    </w:p>
    <w:p w14:paraId="5DC9CE49" w14:textId="77777777" w:rsidR="0060741A" w:rsidRPr="00A33B13" w:rsidRDefault="0060741A" w:rsidP="0060741A">
      <w:pPr>
        <w:jc w:val="both"/>
        <w:rPr>
          <w:rFonts w:ascii="Book Antiqua" w:hAnsi="Book Antiqua"/>
        </w:rPr>
      </w:pPr>
      <w:r w:rsidRPr="00A33B13">
        <w:rPr>
          <w:rFonts w:ascii="Book Antiqua" w:hAnsi="Book Antiqua"/>
        </w:rPr>
        <w:t xml:space="preserve">Nën-tema ACFT 2.2 —  Zbatimi i kategorive të afrimit ICAO </w:t>
      </w:r>
    </w:p>
    <w:p w14:paraId="21FBB2DE" w14:textId="77777777" w:rsidR="0060741A" w:rsidRPr="00A33B13" w:rsidRDefault="0060741A" w:rsidP="0060741A">
      <w:pPr>
        <w:jc w:val="both"/>
        <w:rPr>
          <w:rFonts w:ascii="Book Antiqua" w:hAnsi="Book Antiqua"/>
        </w:rPr>
      </w:pPr>
      <w:r w:rsidRPr="00A33B13">
        <w:rPr>
          <w:rFonts w:ascii="Book Antiqua" w:hAnsi="Book Antiqua"/>
        </w:rPr>
        <w:t xml:space="preserve">TEMA ACFT 3 — FAKTORËT QË NDIKOJNË NË PERFORMANCËN E AVIONIT </w:t>
      </w:r>
    </w:p>
    <w:p w14:paraId="5009BB26" w14:textId="77777777" w:rsidR="0060741A" w:rsidRPr="00A33B13" w:rsidRDefault="0060741A" w:rsidP="0060741A">
      <w:pPr>
        <w:jc w:val="both"/>
        <w:rPr>
          <w:rFonts w:ascii="Book Antiqua" w:hAnsi="Book Antiqua"/>
        </w:rPr>
      </w:pPr>
      <w:r w:rsidRPr="00A33B13">
        <w:rPr>
          <w:rFonts w:ascii="Book Antiqua" w:hAnsi="Book Antiqua"/>
        </w:rPr>
        <w:t>Nën-tema ACFT 3.1 —  Faktorët e ngjitjes</w:t>
      </w:r>
    </w:p>
    <w:p w14:paraId="205D8C1B" w14:textId="77777777" w:rsidR="0060741A" w:rsidRPr="00A33B13" w:rsidRDefault="0060741A" w:rsidP="0060741A">
      <w:pPr>
        <w:jc w:val="both"/>
        <w:rPr>
          <w:rFonts w:ascii="Book Antiqua" w:hAnsi="Book Antiqua"/>
        </w:rPr>
      </w:pPr>
      <w:r w:rsidRPr="00A33B13">
        <w:rPr>
          <w:rFonts w:ascii="Book Antiqua" w:hAnsi="Book Antiqua"/>
        </w:rPr>
        <w:t xml:space="preserve">Nën-tema ACFT 3.2 —  Faktorët e fluturimit në nivel </w:t>
      </w:r>
    </w:p>
    <w:p w14:paraId="3FD49F7B" w14:textId="77777777" w:rsidR="0060741A" w:rsidRPr="00A33B13" w:rsidRDefault="0060741A" w:rsidP="0060741A">
      <w:pPr>
        <w:jc w:val="both"/>
        <w:rPr>
          <w:rFonts w:ascii="Book Antiqua" w:hAnsi="Book Antiqua"/>
        </w:rPr>
      </w:pPr>
      <w:r w:rsidRPr="00A33B13">
        <w:rPr>
          <w:rFonts w:ascii="Book Antiqua" w:hAnsi="Book Antiqua"/>
        </w:rPr>
        <w:t>Nën-tema ACFT 3.3 —  Faktorët e zbritjes/uljes dhe afrimit fillestar</w:t>
      </w:r>
    </w:p>
    <w:p w14:paraId="5AF709F3" w14:textId="77777777" w:rsidR="0060741A" w:rsidRPr="00A33B13" w:rsidRDefault="0060741A" w:rsidP="0060741A">
      <w:pPr>
        <w:jc w:val="both"/>
        <w:rPr>
          <w:rFonts w:ascii="Book Antiqua" w:hAnsi="Book Antiqua"/>
        </w:rPr>
      </w:pPr>
      <w:r w:rsidRPr="00A33B13">
        <w:rPr>
          <w:rFonts w:ascii="Book Antiqua" w:hAnsi="Book Antiqua"/>
        </w:rPr>
        <w:t xml:space="preserve"> Nën-tema ACFT 3.4 — Faktorët e afrimit përfundimtar dhe aterimit</w:t>
      </w:r>
    </w:p>
    <w:p w14:paraId="52458811" w14:textId="77777777" w:rsidR="0060741A" w:rsidRPr="00A33B13" w:rsidRDefault="0060741A" w:rsidP="0060741A">
      <w:pPr>
        <w:jc w:val="both"/>
        <w:rPr>
          <w:rFonts w:ascii="Book Antiqua" w:hAnsi="Book Antiqua"/>
        </w:rPr>
      </w:pPr>
      <w:r w:rsidRPr="00A33B13">
        <w:rPr>
          <w:rFonts w:ascii="Book Antiqua" w:hAnsi="Book Antiqua"/>
        </w:rPr>
        <w:t xml:space="preserve">Nën-tema ACFT 3.5 —  Faktorët ekonomik </w:t>
      </w:r>
    </w:p>
    <w:p w14:paraId="5081D761" w14:textId="77777777" w:rsidR="0060741A" w:rsidRPr="00A33B13" w:rsidRDefault="0060741A" w:rsidP="0060741A">
      <w:pPr>
        <w:jc w:val="both"/>
        <w:rPr>
          <w:rFonts w:ascii="Book Antiqua" w:hAnsi="Book Antiqua"/>
        </w:rPr>
      </w:pPr>
      <w:r w:rsidRPr="00A33B13">
        <w:rPr>
          <w:rFonts w:ascii="Book Antiqua" w:hAnsi="Book Antiqua"/>
        </w:rPr>
        <w:t xml:space="preserve">Nën-tema ACFT 3.6 —  Faktorët mjedisor </w:t>
      </w:r>
    </w:p>
    <w:p w14:paraId="203090F6" w14:textId="77777777" w:rsidR="0060741A" w:rsidRPr="00A33B13" w:rsidRDefault="0060741A" w:rsidP="0060741A">
      <w:pPr>
        <w:jc w:val="both"/>
        <w:rPr>
          <w:rFonts w:ascii="Book Antiqua" w:hAnsi="Book Antiqua"/>
        </w:rPr>
      </w:pPr>
      <w:r w:rsidRPr="00A33B13">
        <w:rPr>
          <w:rFonts w:ascii="Book Antiqua" w:hAnsi="Book Antiqua"/>
        </w:rPr>
        <w:t>TEMA ACFT 4 — TË DHËNAT E AVIONËVE</w:t>
      </w:r>
    </w:p>
    <w:p w14:paraId="0235F65A" w14:textId="77777777" w:rsidR="0060741A" w:rsidRPr="00A33B13" w:rsidRDefault="0060741A" w:rsidP="0060741A">
      <w:pPr>
        <w:jc w:val="both"/>
        <w:rPr>
          <w:rFonts w:ascii="Book Antiqua" w:hAnsi="Book Antiqua"/>
        </w:rPr>
      </w:pPr>
      <w:r w:rsidRPr="00A33B13">
        <w:rPr>
          <w:rFonts w:ascii="Book Antiqua" w:hAnsi="Book Antiqua"/>
        </w:rPr>
        <w:t>Nën-tema ACFT 4.1 — Të dhënat e performancës</w:t>
      </w:r>
    </w:p>
    <w:p w14:paraId="6B388B06" w14:textId="77777777" w:rsidR="0060741A" w:rsidRPr="00A33B13" w:rsidRDefault="0060741A" w:rsidP="0060741A">
      <w:pPr>
        <w:jc w:val="both"/>
        <w:rPr>
          <w:rFonts w:ascii="Book Antiqua" w:hAnsi="Book Antiqua"/>
        </w:rPr>
      </w:pPr>
      <w:r w:rsidRPr="00A33B13">
        <w:rPr>
          <w:rFonts w:ascii="Book Antiqua" w:hAnsi="Book Antiqua"/>
          <w:b/>
        </w:rPr>
        <w:t>LËNDA 7: FAKTORËT NJERËZORË</w:t>
      </w:r>
    </w:p>
    <w:p w14:paraId="733A4516" w14:textId="77777777" w:rsidR="0060741A" w:rsidRPr="00A33B13" w:rsidRDefault="0060741A" w:rsidP="0060741A">
      <w:pPr>
        <w:jc w:val="both"/>
        <w:rPr>
          <w:rFonts w:ascii="Book Antiqua" w:hAnsi="Book Antiqua"/>
        </w:rPr>
      </w:pPr>
      <w:r w:rsidRPr="00A33B13">
        <w:rPr>
          <w:rFonts w:ascii="Book Antiqua" w:hAnsi="Book Antiqua"/>
        </w:rPr>
        <w:t>TEMA HUM 1 — FAKTORËT PSIKOLOGJIK</w:t>
      </w:r>
    </w:p>
    <w:p w14:paraId="1D796118" w14:textId="77777777" w:rsidR="0060741A" w:rsidRPr="00A33B13" w:rsidRDefault="0060741A" w:rsidP="0060741A">
      <w:pPr>
        <w:jc w:val="both"/>
        <w:rPr>
          <w:rFonts w:ascii="Book Antiqua" w:hAnsi="Book Antiqua"/>
        </w:rPr>
      </w:pPr>
      <w:r w:rsidRPr="00A33B13">
        <w:rPr>
          <w:rFonts w:ascii="Book Antiqua" w:hAnsi="Book Antiqua"/>
        </w:rPr>
        <w:t xml:space="preserve">Nën-tema HUM 1.1 — Kognitiv </w:t>
      </w:r>
    </w:p>
    <w:p w14:paraId="548E922F" w14:textId="77777777" w:rsidR="0060741A" w:rsidRPr="00A33B13" w:rsidRDefault="0060741A" w:rsidP="0060741A">
      <w:pPr>
        <w:jc w:val="both"/>
        <w:rPr>
          <w:rFonts w:ascii="Book Antiqua" w:hAnsi="Book Antiqua"/>
        </w:rPr>
      </w:pPr>
      <w:r w:rsidRPr="00A33B13">
        <w:rPr>
          <w:rFonts w:ascii="Book Antiqua" w:hAnsi="Book Antiqua"/>
        </w:rPr>
        <w:t>TEMA HUM 2 — FAKTORËT MJEKËSOR DHE FIZIOLOGJIK</w:t>
      </w:r>
    </w:p>
    <w:p w14:paraId="7C8B0550" w14:textId="77777777" w:rsidR="0060741A" w:rsidRPr="00A33B13" w:rsidRDefault="0060741A" w:rsidP="0060741A">
      <w:pPr>
        <w:jc w:val="both"/>
        <w:rPr>
          <w:rFonts w:ascii="Book Antiqua" w:hAnsi="Book Antiqua"/>
        </w:rPr>
      </w:pPr>
      <w:r w:rsidRPr="00A33B13">
        <w:rPr>
          <w:rFonts w:ascii="Book Antiqua" w:hAnsi="Book Antiqua"/>
        </w:rPr>
        <w:t>Nën-tema HUM 2.1 — Lodhja</w:t>
      </w:r>
    </w:p>
    <w:p w14:paraId="7C57D202" w14:textId="77777777" w:rsidR="0060741A" w:rsidRPr="00A33B13" w:rsidRDefault="0060741A" w:rsidP="0060741A">
      <w:pPr>
        <w:jc w:val="both"/>
        <w:rPr>
          <w:rFonts w:ascii="Book Antiqua" w:hAnsi="Book Antiqua"/>
        </w:rPr>
      </w:pPr>
      <w:r w:rsidRPr="00A33B13">
        <w:rPr>
          <w:rFonts w:ascii="Book Antiqua" w:hAnsi="Book Antiqua"/>
        </w:rPr>
        <w:t>Nën-tema HUM 2.2 — Përgatitja/kondicioni fizik</w:t>
      </w:r>
    </w:p>
    <w:p w14:paraId="502091FC" w14:textId="77777777" w:rsidR="0060741A" w:rsidRPr="00A33B13" w:rsidRDefault="0060741A" w:rsidP="0060741A">
      <w:pPr>
        <w:jc w:val="both"/>
        <w:rPr>
          <w:rFonts w:ascii="Book Antiqua" w:hAnsi="Book Antiqua"/>
        </w:rPr>
      </w:pPr>
      <w:r w:rsidRPr="00A33B13">
        <w:rPr>
          <w:rFonts w:ascii="Book Antiqua" w:hAnsi="Book Antiqua"/>
        </w:rPr>
        <w:t>TEMA HUM 3 — FAKTORËT SHOQËROR DHE ORGANIZATIV</w:t>
      </w:r>
    </w:p>
    <w:p w14:paraId="0C8D42BF" w14:textId="77777777" w:rsidR="0060741A" w:rsidRPr="00A33B13" w:rsidRDefault="0060741A" w:rsidP="0060741A">
      <w:pPr>
        <w:jc w:val="both"/>
        <w:rPr>
          <w:rFonts w:ascii="Book Antiqua" w:hAnsi="Book Antiqua"/>
        </w:rPr>
      </w:pPr>
      <w:r w:rsidRPr="00A33B13">
        <w:rPr>
          <w:rFonts w:ascii="Book Antiqua" w:hAnsi="Book Antiqua"/>
        </w:rPr>
        <w:t xml:space="preserve">Nën-tema HUM 3.1 — Menaxhimi i burimeve të ekipit (TRM) </w:t>
      </w:r>
    </w:p>
    <w:p w14:paraId="224656D4" w14:textId="77777777" w:rsidR="0060741A" w:rsidRPr="00A33B13" w:rsidRDefault="0060741A" w:rsidP="0060741A">
      <w:pPr>
        <w:jc w:val="both"/>
        <w:rPr>
          <w:rFonts w:ascii="Book Antiqua" w:hAnsi="Book Antiqua"/>
        </w:rPr>
      </w:pPr>
      <w:r w:rsidRPr="00A33B13">
        <w:rPr>
          <w:rFonts w:ascii="Book Antiqua" w:hAnsi="Book Antiqua"/>
        </w:rPr>
        <w:t>Nën-tema HUM 3.2 — Puna ekipore dhe rolet e ekipit</w:t>
      </w:r>
    </w:p>
    <w:p w14:paraId="7F7DDAC1" w14:textId="77777777" w:rsidR="0060741A" w:rsidRPr="00A33B13" w:rsidRDefault="0060741A" w:rsidP="0060741A">
      <w:pPr>
        <w:jc w:val="both"/>
        <w:rPr>
          <w:rFonts w:ascii="Book Antiqua" w:hAnsi="Book Antiqua"/>
        </w:rPr>
      </w:pPr>
      <w:r w:rsidRPr="00A33B13">
        <w:rPr>
          <w:rFonts w:ascii="Book Antiqua" w:hAnsi="Book Antiqua"/>
        </w:rPr>
        <w:t>Nën-tema HUM 3.3 — Sjellja e përgjegjshme</w:t>
      </w:r>
    </w:p>
    <w:p w14:paraId="1A3E12DB" w14:textId="77777777" w:rsidR="0060741A" w:rsidRPr="00A33B13" w:rsidRDefault="0060741A" w:rsidP="0060741A">
      <w:pPr>
        <w:jc w:val="both"/>
        <w:rPr>
          <w:rFonts w:ascii="Book Antiqua" w:hAnsi="Book Antiqua"/>
        </w:rPr>
      </w:pPr>
      <w:r w:rsidRPr="00A33B13">
        <w:rPr>
          <w:rFonts w:ascii="Book Antiqua" w:hAnsi="Book Antiqua"/>
        </w:rPr>
        <w:t>TEMA HUM 4 — STRESI</w:t>
      </w:r>
    </w:p>
    <w:p w14:paraId="5A660F08" w14:textId="77777777" w:rsidR="0060741A" w:rsidRPr="00A33B13" w:rsidRDefault="0060741A" w:rsidP="0060741A">
      <w:pPr>
        <w:jc w:val="both"/>
        <w:rPr>
          <w:rFonts w:ascii="Book Antiqua" w:hAnsi="Book Antiqua"/>
        </w:rPr>
      </w:pPr>
      <w:r w:rsidRPr="00A33B13">
        <w:rPr>
          <w:rFonts w:ascii="Book Antiqua" w:hAnsi="Book Antiqua"/>
        </w:rPr>
        <w:t>Nën-tema HUM 4.1 — Stresi</w:t>
      </w:r>
    </w:p>
    <w:p w14:paraId="185B9DF2" w14:textId="77777777" w:rsidR="0060741A" w:rsidRPr="00A33B13" w:rsidRDefault="0060741A" w:rsidP="0060741A">
      <w:pPr>
        <w:jc w:val="both"/>
        <w:rPr>
          <w:rFonts w:ascii="Book Antiqua" w:hAnsi="Book Antiqua"/>
        </w:rPr>
      </w:pPr>
      <w:r w:rsidRPr="00A33B13">
        <w:rPr>
          <w:rFonts w:ascii="Book Antiqua" w:hAnsi="Book Antiqua"/>
        </w:rPr>
        <w:t xml:space="preserve">Nën-tema HUM 4.2 — Menaxhimi i stresit </w:t>
      </w:r>
    </w:p>
    <w:p w14:paraId="0DC6FFF2" w14:textId="77777777" w:rsidR="0060741A" w:rsidRPr="00A33B13" w:rsidRDefault="0060741A" w:rsidP="0060741A">
      <w:pPr>
        <w:jc w:val="both"/>
        <w:rPr>
          <w:rFonts w:ascii="Book Antiqua" w:hAnsi="Book Antiqua"/>
        </w:rPr>
      </w:pPr>
      <w:r w:rsidRPr="00A33B13">
        <w:rPr>
          <w:rFonts w:ascii="Book Antiqua" w:hAnsi="Book Antiqua"/>
        </w:rPr>
        <w:t xml:space="preserve">TEMA HUM 5 — GABIMET NJERËZORE </w:t>
      </w:r>
    </w:p>
    <w:p w14:paraId="26558EC7" w14:textId="77777777" w:rsidR="0060741A" w:rsidRPr="00A33B13" w:rsidRDefault="0060741A" w:rsidP="0060741A">
      <w:pPr>
        <w:jc w:val="both"/>
        <w:rPr>
          <w:rFonts w:ascii="Book Antiqua" w:hAnsi="Book Antiqua"/>
        </w:rPr>
      </w:pPr>
      <w:r w:rsidRPr="00A33B13">
        <w:rPr>
          <w:rFonts w:ascii="Book Antiqua" w:hAnsi="Book Antiqua"/>
        </w:rPr>
        <w:t>Nën-tema HUM 5.1 — Gabimet njerëzore</w:t>
      </w:r>
    </w:p>
    <w:p w14:paraId="3B53340C" w14:textId="77777777" w:rsidR="0060741A" w:rsidRPr="00A33B13" w:rsidRDefault="0060741A" w:rsidP="0060741A">
      <w:pPr>
        <w:jc w:val="both"/>
        <w:rPr>
          <w:rFonts w:ascii="Book Antiqua" w:hAnsi="Book Antiqua"/>
        </w:rPr>
      </w:pPr>
      <w:r w:rsidRPr="00A33B13">
        <w:rPr>
          <w:rFonts w:ascii="Book Antiqua" w:hAnsi="Book Antiqua"/>
        </w:rPr>
        <w:t>Nën-tema HUM 5.2 — Shkelja e rregullave</w:t>
      </w:r>
    </w:p>
    <w:p w14:paraId="02007C57" w14:textId="77777777" w:rsidR="0060741A" w:rsidRPr="00A33B13" w:rsidRDefault="0060741A" w:rsidP="0060741A">
      <w:pPr>
        <w:jc w:val="both"/>
        <w:rPr>
          <w:rFonts w:ascii="Book Antiqua" w:hAnsi="Book Antiqua"/>
        </w:rPr>
      </w:pPr>
      <w:r w:rsidRPr="00A33B13">
        <w:rPr>
          <w:rFonts w:ascii="Book Antiqua" w:hAnsi="Book Antiqua"/>
        </w:rPr>
        <w:t>TEMA HUM 6 — PUNA BASHKËPUNUESE</w:t>
      </w:r>
    </w:p>
    <w:p w14:paraId="67AED01F" w14:textId="77777777" w:rsidR="0060741A" w:rsidRPr="00A33B13" w:rsidRDefault="0060741A" w:rsidP="0060741A">
      <w:pPr>
        <w:jc w:val="both"/>
        <w:rPr>
          <w:rFonts w:ascii="Book Antiqua" w:hAnsi="Book Antiqua"/>
        </w:rPr>
      </w:pPr>
      <w:r w:rsidRPr="00A33B13">
        <w:rPr>
          <w:rFonts w:ascii="Book Antiqua" w:hAnsi="Book Antiqua"/>
        </w:rPr>
        <w:lastRenderedPageBreak/>
        <w:t>Nën-tema HUM 6.1 —  Komunikimi</w:t>
      </w:r>
    </w:p>
    <w:p w14:paraId="38733026" w14:textId="77777777" w:rsidR="0060741A" w:rsidRPr="00A33B13" w:rsidRDefault="0060741A" w:rsidP="0060741A">
      <w:pPr>
        <w:jc w:val="both"/>
        <w:rPr>
          <w:rFonts w:ascii="Book Antiqua" w:hAnsi="Book Antiqua"/>
        </w:rPr>
      </w:pPr>
      <w:r w:rsidRPr="00A33B13">
        <w:rPr>
          <w:rFonts w:ascii="Book Antiqua" w:hAnsi="Book Antiqua"/>
        </w:rPr>
        <w:t xml:space="preserve">Nën-tema HUM 6.2 —  Puna në bashkëpunim brenda fushës së njëjtë të përgjegjësisë </w:t>
      </w:r>
    </w:p>
    <w:p w14:paraId="360AE817" w14:textId="77777777" w:rsidR="0060741A" w:rsidRPr="00A33B13" w:rsidRDefault="0060741A" w:rsidP="0060741A">
      <w:pPr>
        <w:jc w:val="both"/>
        <w:rPr>
          <w:rFonts w:ascii="Book Antiqua" w:hAnsi="Book Antiqua"/>
        </w:rPr>
      </w:pPr>
      <w:r w:rsidRPr="00A33B13">
        <w:rPr>
          <w:rFonts w:ascii="Book Antiqua" w:hAnsi="Book Antiqua"/>
        </w:rPr>
        <w:t>Nën-tema HUM 6.3 —  Puna në bashkëpunim ndërmjet fushave të ndryshme të përgjegjësisë</w:t>
      </w:r>
    </w:p>
    <w:p w14:paraId="5B767C5E" w14:textId="77777777" w:rsidR="0060741A" w:rsidRPr="00A33B13" w:rsidRDefault="0060741A" w:rsidP="0060741A">
      <w:pPr>
        <w:jc w:val="both"/>
        <w:rPr>
          <w:rFonts w:ascii="Book Antiqua" w:hAnsi="Book Antiqua"/>
        </w:rPr>
      </w:pPr>
      <w:r w:rsidRPr="00A33B13">
        <w:rPr>
          <w:rFonts w:ascii="Book Antiqua" w:hAnsi="Book Antiqua"/>
        </w:rPr>
        <w:t xml:space="preserve">Nën-tema HUM 6.4 —  Bashkëpunimi kontrollor/pilot </w:t>
      </w:r>
    </w:p>
    <w:p w14:paraId="6B8DFCF6" w14:textId="77777777" w:rsidR="0060741A" w:rsidRPr="00A33B13" w:rsidRDefault="0060741A" w:rsidP="0060741A">
      <w:pPr>
        <w:jc w:val="both"/>
        <w:rPr>
          <w:rFonts w:ascii="Book Antiqua" w:hAnsi="Book Antiqua"/>
          <w:b/>
        </w:rPr>
      </w:pPr>
      <w:r w:rsidRPr="00A33B13">
        <w:rPr>
          <w:rFonts w:ascii="Book Antiqua" w:hAnsi="Book Antiqua"/>
          <w:b/>
        </w:rPr>
        <w:t>LËNDA 8: PAJISJET DHE SISTEMET</w:t>
      </w:r>
    </w:p>
    <w:p w14:paraId="412E48E7" w14:textId="77777777" w:rsidR="0060741A" w:rsidRPr="00A33B13" w:rsidRDefault="0060741A" w:rsidP="0060741A">
      <w:pPr>
        <w:jc w:val="both"/>
        <w:rPr>
          <w:rFonts w:ascii="Book Antiqua" w:hAnsi="Book Antiqua"/>
        </w:rPr>
      </w:pPr>
      <w:r w:rsidRPr="00A33B13">
        <w:rPr>
          <w:rFonts w:ascii="Book Antiqua" w:hAnsi="Book Antiqua"/>
        </w:rPr>
        <w:t xml:space="preserve">TEMA EQPS 1 — KOMUNIKIMET ZANORE </w:t>
      </w:r>
    </w:p>
    <w:p w14:paraId="27AF902C" w14:textId="77777777" w:rsidR="0060741A" w:rsidRPr="00A33B13" w:rsidRDefault="0060741A" w:rsidP="0060741A">
      <w:pPr>
        <w:jc w:val="both"/>
        <w:rPr>
          <w:rFonts w:ascii="Book Antiqua" w:hAnsi="Book Antiqua"/>
        </w:rPr>
      </w:pPr>
      <w:r w:rsidRPr="00A33B13">
        <w:rPr>
          <w:rFonts w:ascii="Book Antiqua" w:hAnsi="Book Antiqua"/>
        </w:rPr>
        <w:t xml:space="preserve">Nën-tema EQPS 1.1 — Radio komunikimet </w:t>
      </w:r>
    </w:p>
    <w:p w14:paraId="153AC20D" w14:textId="77777777" w:rsidR="0060741A" w:rsidRPr="00A33B13" w:rsidRDefault="0060741A" w:rsidP="0060741A">
      <w:pPr>
        <w:jc w:val="both"/>
        <w:rPr>
          <w:rFonts w:ascii="Book Antiqua" w:hAnsi="Book Antiqua"/>
        </w:rPr>
      </w:pPr>
      <w:r w:rsidRPr="00A33B13">
        <w:rPr>
          <w:rFonts w:ascii="Book Antiqua" w:hAnsi="Book Antiqua"/>
        </w:rPr>
        <w:t>Nën-tema EQPS 1.2 —  Komunikimet e tjera zanore</w:t>
      </w:r>
    </w:p>
    <w:p w14:paraId="0A332CF1" w14:textId="77777777" w:rsidR="0060741A" w:rsidRPr="00A33B13" w:rsidRDefault="0060741A" w:rsidP="0060741A">
      <w:pPr>
        <w:jc w:val="both"/>
        <w:rPr>
          <w:rFonts w:ascii="Book Antiqua" w:hAnsi="Book Antiqua"/>
        </w:rPr>
      </w:pPr>
      <w:r w:rsidRPr="00A33B13">
        <w:rPr>
          <w:rFonts w:ascii="Book Antiqua" w:hAnsi="Book Antiqua"/>
        </w:rPr>
        <w:t xml:space="preserve">TEMA EQPS 2 — AUTOMATIZIMI NË ATS </w:t>
      </w:r>
    </w:p>
    <w:p w14:paraId="684FC036" w14:textId="77777777" w:rsidR="0060741A" w:rsidRPr="00A33B13" w:rsidRDefault="0060741A" w:rsidP="0060741A">
      <w:pPr>
        <w:jc w:val="both"/>
        <w:rPr>
          <w:rFonts w:ascii="Book Antiqua" w:hAnsi="Book Antiqua"/>
        </w:rPr>
      </w:pPr>
      <w:r w:rsidRPr="00A33B13">
        <w:rPr>
          <w:rFonts w:ascii="Book Antiqua" w:hAnsi="Book Antiqua"/>
        </w:rPr>
        <w:t xml:space="preserve">Nën-tema EQPS 2.1 —  Rrjeti fiks i telekomunikacionit aeronautik (AFTN) </w:t>
      </w:r>
    </w:p>
    <w:p w14:paraId="568DCD54" w14:textId="77777777" w:rsidR="0060741A" w:rsidRPr="00A33B13" w:rsidRDefault="0060741A" w:rsidP="0060741A">
      <w:pPr>
        <w:jc w:val="both"/>
        <w:rPr>
          <w:rFonts w:ascii="Book Antiqua" w:hAnsi="Book Antiqua"/>
        </w:rPr>
      </w:pPr>
      <w:r w:rsidRPr="00A33B13">
        <w:rPr>
          <w:rFonts w:ascii="Book Antiqua" w:hAnsi="Book Antiqua"/>
        </w:rPr>
        <w:t xml:space="preserve">Nën-tema EQPS 2.2 —  Shkëmbimi automatik i të dhënave </w:t>
      </w:r>
    </w:p>
    <w:p w14:paraId="190AF712" w14:textId="77777777" w:rsidR="0060741A" w:rsidRPr="00A33B13" w:rsidRDefault="0060741A" w:rsidP="0060741A">
      <w:pPr>
        <w:jc w:val="both"/>
        <w:rPr>
          <w:rFonts w:ascii="Book Antiqua" w:hAnsi="Book Antiqua"/>
        </w:rPr>
      </w:pPr>
      <w:r w:rsidRPr="00A33B13">
        <w:rPr>
          <w:rFonts w:ascii="Book Antiqua" w:hAnsi="Book Antiqua"/>
        </w:rPr>
        <w:t xml:space="preserve">TEMA EQPS 3 — POZITA E PUNËS E KONTROLLUESIT </w:t>
      </w:r>
    </w:p>
    <w:p w14:paraId="54B52210" w14:textId="77777777" w:rsidR="0060741A" w:rsidRPr="00A33B13" w:rsidRDefault="0060741A" w:rsidP="0060741A">
      <w:pPr>
        <w:jc w:val="both"/>
        <w:rPr>
          <w:rFonts w:ascii="Book Antiqua" w:hAnsi="Book Antiqua"/>
        </w:rPr>
      </w:pPr>
      <w:r w:rsidRPr="00A33B13">
        <w:rPr>
          <w:rFonts w:ascii="Book Antiqua" w:hAnsi="Book Antiqua"/>
        </w:rPr>
        <w:t xml:space="preserve">Nën-tema EQPS 3.1 —  Operimi dhe monitorimi i pajisjeve </w:t>
      </w:r>
    </w:p>
    <w:p w14:paraId="43E8A651" w14:textId="77777777" w:rsidR="0060741A" w:rsidRPr="00A33B13" w:rsidRDefault="0060741A" w:rsidP="0060741A">
      <w:pPr>
        <w:jc w:val="both"/>
        <w:rPr>
          <w:rFonts w:ascii="Book Antiqua" w:hAnsi="Book Antiqua"/>
        </w:rPr>
      </w:pPr>
      <w:r w:rsidRPr="00A33B13">
        <w:rPr>
          <w:rFonts w:ascii="Book Antiqua" w:hAnsi="Book Antiqua"/>
        </w:rPr>
        <w:t xml:space="preserve">Nën-tema EQPS 3.2 —  Ekranet/shpërfaqjet e situatës dhe sistemet informative </w:t>
      </w:r>
    </w:p>
    <w:p w14:paraId="4F41377C" w14:textId="77777777" w:rsidR="0060741A" w:rsidRPr="00A33B13" w:rsidRDefault="0060741A" w:rsidP="0060741A">
      <w:pPr>
        <w:jc w:val="both"/>
        <w:rPr>
          <w:rFonts w:ascii="Book Antiqua" w:hAnsi="Book Antiqua"/>
        </w:rPr>
      </w:pPr>
      <w:r w:rsidRPr="00A33B13">
        <w:rPr>
          <w:rFonts w:ascii="Book Antiqua" w:hAnsi="Book Antiqua"/>
        </w:rPr>
        <w:t>Nën-tema EQPS 3.3 —  Sistemet e të dhënave të fluturimit</w:t>
      </w:r>
    </w:p>
    <w:p w14:paraId="13FA6385" w14:textId="77777777" w:rsidR="0060741A" w:rsidRPr="00A33B13" w:rsidRDefault="0060741A" w:rsidP="0060741A">
      <w:pPr>
        <w:jc w:val="both"/>
        <w:rPr>
          <w:rFonts w:ascii="Book Antiqua" w:hAnsi="Book Antiqua"/>
        </w:rPr>
      </w:pPr>
      <w:r w:rsidRPr="00A33B13">
        <w:rPr>
          <w:rFonts w:ascii="Book Antiqua" w:hAnsi="Book Antiqua"/>
        </w:rPr>
        <w:t>Nën-tema EQPS 3.4 — Përdorimi i sistemit të mbikëqyrjes ATS</w:t>
      </w:r>
    </w:p>
    <w:p w14:paraId="07C8A622" w14:textId="77777777" w:rsidR="0060741A" w:rsidRPr="00A33B13" w:rsidRDefault="0060741A" w:rsidP="0060741A">
      <w:pPr>
        <w:jc w:val="both"/>
        <w:rPr>
          <w:rFonts w:ascii="Book Antiqua" w:hAnsi="Book Antiqua"/>
        </w:rPr>
      </w:pPr>
      <w:r w:rsidRPr="00A33B13">
        <w:rPr>
          <w:rFonts w:ascii="Book Antiqua" w:hAnsi="Book Antiqua"/>
        </w:rPr>
        <w:t>Nën-tema EQPS 3.5 — Sistemet e avancuara</w:t>
      </w:r>
    </w:p>
    <w:p w14:paraId="379A1E66" w14:textId="77777777" w:rsidR="0060741A" w:rsidRPr="00A33B13" w:rsidRDefault="0060741A" w:rsidP="0060741A">
      <w:pPr>
        <w:jc w:val="both"/>
        <w:rPr>
          <w:rFonts w:ascii="Book Antiqua" w:hAnsi="Book Antiqua"/>
        </w:rPr>
      </w:pPr>
      <w:r w:rsidRPr="00A33B13">
        <w:rPr>
          <w:rFonts w:ascii="Book Antiqua" w:hAnsi="Book Antiqua"/>
        </w:rPr>
        <w:t>TEMA EQPS 4 — PAJISJET E ARDHSHME</w:t>
      </w:r>
    </w:p>
    <w:p w14:paraId="2E8D03CD" w14:textId="77777777" w:rsidR="0060741A" w:rsidRPr="00A33B13" w:rsidRDefault="0060741A" w:rsidP="0060741A">
      <w:pPr>
        <w:jc w:val="both"/>
        <w:rPr>
          <w:rFonts w:ascii="Book Antiqua" w:hAnsi="Book Antiqua"/>
        </w:rPr>
      </w:pPr>
      <w:r w:rsidRPr="00A33B13">
        <w:rPr>
          <w:rFonts w:ascii="Book Antiqua" w:hAnsi="Book Antiqua"/>
        </w:rPr>
        <w:t>Nën-tema EQPS 4.1 — Zhvillimet e reja</w:t>
      </w:r>
    </w:p>
    <w:p w14:paraId="72D793A8" w14:textId="77777777" w:rsidR="0060741A" w:rsidRPr="00A33B13" w:rsidRDefault="0060741A" w:rsidP="0060741A">
      <w:pPr>
        <w:jc w:val="both"/>
        <w:rPr>
          <w:rFonts w:ascii="Book Antiqua" w:hAnsi="Book Antiqua"/>
        </w:rPr>
      </w:pPr>
      <w:r w:rsidRPr="00A33B13">
        <w:rPr>
          <w:rFonts w:ascii="Book Antiqua" w:hAnsi="Book Antiqua"/>
        </w:rPr>
        <w:t>TEMA EQPS 5 — KUFIZIMET DHE DEGRADIMI I PAJISJEVE DHE SISTEMEVE</w:t>
      </w:r>
    </w:p>
    <w:p w14:paraId="5348791C" w14:textId="77777777" w:rsidR="0060741A" w:rsidRPr="00A33B13" w:rsidRDefault="0060741A" w:rsidP="0060741A">
      <w:pPr>
        <w:jc w:val="both"/>
        <w:rPr>
          <w:rFonts w:ascii="Book Antiqua" w:hAnsi="Book Antiqua"/>
        </w:rPr>
      </w:pPr>
      <w:r w:rsidRPr="00A33B13">
        <w:rPr>
          <w:rFonts w:ascii="Book Antiqua" w:hAnsi="Book Antiqua"/>
        </w:rPr>
        <w:t>Nën-tema EQPS 5.1 — Reagimi ndaj kufizimeve</w:t>
      </w:r>
    </w:p>
    <w:p w14:paraId="1E5B025D" w14:textId="77777777" w:rsidR="0060741A" w:rsidRPr="00A33B13" w:rsidRDefault="0060741A" w:rsidP="0060741A">
      <w:pPr>
        <w:jc w:val="both"/>
        <w:rPr>
          <w:rFonts w:ascii="Book Antiqua" w:hAnsi="Book Antiqua"/>
        </w:rPr>
      </w:pPr>
      <w:r w:rsidRPr="00A33B13">
        <w:rPr>
          <w:rFonts w:ascii="Book Antiqua" w:hAnsi="Book Antiqua"/>
        </w:rPr>
        <w:t>Nën-tema EQPS 5.2 — Degradimi i pajisjeve të komunikimit</w:t>
      </w:r>
    </w:p>
    <w:p w14:paraId="24765F70" w14:textId="77777777" w:rsidR="0060741A" w:rsidRPr="00A33B13" w:rsidRDefault="0060741A" w:rsidP="0060741A">
      <w:pPr>
        <w:jc w:val="both"/>
        <w:rPr>
          <w:rFonts w:ascii="Book Antiqua" w:hAnsi="Book Antiqua"/>
        </w:rPr>
      </w:pPr>
      <w:r w:rsidRPr="00A33B13">
        <w:rPr>
          <w:rFonts w:ascii="Book Antiqua" w:hAnsi="Book Antiqua"/>
        </w:rPr>
        <w:t>Nën-tema EQPS 5.3 — Degradimi i pajisjeve të navigimit</w:t>
      </w:r>
    </w:p>
    <w:p w14:paraId="6C380142" w14:textId="77777777" w:rsidR="0060741A" w:rsidRPr="00A33B13" w:rsidRDefault="0060741A" w:rsidP="0060741A">
      <w:pPr>
        <w:jc w:val="both"/>
        <w:rPr>
          <w:rFonts w:ascii="Book Antiqua" w:hAnsi="Book Antiqua"/>
        </w:rPr>
      </w:pPr>
      <w:r w:rsidRPr="00A33B13">
        <w:rPr>
          <w:rFonts w:ascii="Book Antiqua" w:hAnsi="Book Antiqua"/>
        </w:rPr>
        <w:t>Nën-tema EQPS 5.4 — Degradimi i pajisjeve të mbikëqyrjes</w:t>
      </w:r>
    </w:p>
    <w:p w14:paraId="3B953C4F" w14:textId="77777777" w:rsidR="0060741A" w:rsidRPr="00A33B13" w:rsidRDefault="0060741A" w:rsidP="0060741A">
      <w:pPr>
        <w:jc w:val="both"/>
        <w:rPr>
          <w:rFonts w:ascii="Book Antiqua" w:hAnsi="Book Antiqua"/>
        </w:rPr>
      </w:pPr>
      <w:r w:rsidRPr="00A33B13">
        <w:rPr>
          <w:rFonts w:ascii="Book Antiqua" w:hAnsi="Book Antiqua"/>
        </w:rPr>
        <w:t>Nën-tema EQPS 5.5 — Degradimi i sistemit të përpunimit të ATC-së</w:t>
      </w:r>
    </w:p>
    <w:p w14:paraId="67377BF0" w14:textId="77777777" w:rsidR="0060741A" w:rsidRPr="00A33B13" w:rsidRDefault="0060741A" w:rsidP="0060741A">
      <w:pPr>
        <w:jc w:val="both"/>
        <w:rPr>
          <w:rFonts w:ascii="Book Antiqua" w:hAnsi="Book Antiqua"/>
        </w:rPr>
      </w:pPr>
      <w:r w:rsidRPr="00A33B13">
        <w:rPr>
          <w:rFonts w:ascii="Book Antiqua" w:hAnsi="Book Antiqua"/>
          <w:b/>
        </w:rPr>
        <w:t xml:space="preserve">LËNDA 9: MJEDISI PROFESIONAL </w:t>
      </w:r>
    </w:p>
    <w:p w14:paraId="569A8CD7" w14:textId="77777777" w:rsidR="0060741A" w:rsidRPr="00A33B13" w:rsidRDefault="0060741A" w:rsidP="0060741A">
      <w:pPr>
        <w:jc w:val="both"/>
        <w:rPr>
          <w:rFonts w:ascii="Book Antiqua" w:hAnsi="Book Antiqua"/>
        </w:rPr>
      </w:pPr>
      <w:r w:rsidRPr="00A33B13">
        <w:rPr>
          <w:rFonts w:ascii="Book Antiqua" w:hAnsi="Book Antiqua"/>
        </w:rPr>
        <w:t>TEMA PEN 1 — FAMILIARIZIMI</w:t>
      </w:r>
    </w:p>
    <w:p w14:paraId="0219E81B" w14:textId="77777777" w:rsidR="0060741A" w:rsidRPr="00A33B13" w:rsidRDefault="0060741A" w:rsidP="0060741A">
      <w:pPr>
        <w:jc w:val="both"/>
        <w:rPr>
          <w:rFonts w:ascii="Book Antiqua" w:hAnsi="Book Antiqua"/>
        </w:rPr>
      </w:pPr>
      <w:r w:rsidRPr="00A33B13">
        <w:rPr>
          <w:rFonts w:ascii="Book Antiqua" w:hAnsi="Book Antiqua"/>
        </w:rPr>
        <w:t>Nën-tema PEN 1.1 — Vizita studimore në njësinë e kontrollit të afrimit</w:t>
      </w:r>
    </w:p>
    <w:p w14:paraId="36E9F8AD" w14:textId="77777777" w:rsidR="0060741A" w:rsidRPr="00A33B13" w:rsidRDefault="0060741A" w:rsidP="0060741A">
      <w:pPr>
        <w:jc w:val="both"/>
        <w:rPr>
          <w:rFonts w:ascii="Book Antiqua" w:hAnsi="Book Antiqua"/>
        </w:rPr>
      </w:pPr>
      <w:r w:rsidRPr="00A33B13">
        <w:rPr>
          <w:rFonts w:ascii="Book Antiqua" w:hAnsi="Book Antiqua"/>
        </w:rPr>
        <w:t>TEMA PEN 2 — PËRDORUESIT E HAPËSIRËS AJRORE</w:t>
      </w:r>
    </w:p>
    <w:p w14:paraId="48F5C669" w14:textId="77777777" w:rsidR="0060741A" w:rsidRPr="00A33B13" w:rsidRDefault="0060741A" w:rsidP="0060741A">
      <w:pPr>
        <w:jc w:val="both"/>
        <w:rPr>
          <w:rFonts w:ascii="Book Antiqua" w:hAnsi="Book Antiqua"/>
        </w:rPr>
      </w:pPr>
      <w:r w:rsidRPr="00A33B13">
        <w:rPr>
          <w:rFonts w:ascii="Book Antiqua" w:hAnsi="Book Antiqua"/>
        </w:rPr>
        <w:t>Nën-tema PEN 2.1 — Kontribuuesit në operacionet civile të ATS-së</w:t>
      </w:r>
    </w:p>
    <w:p w14:paraId="17C99884" w14:textId="77777777" w:rsidR="0060741A" w:rsidRPr="00A33B13" w:rsidRDefault="0060741A" w:rsidP="0060741A">
      <w:pPr>
        <w:jc w:val="both"/>
        <w:rPr>
          <w:rFonts w:ascii="Book Antiqua" w:hAnsi="Book Antiqua"/>
        </w:rPr>
      </w:pPr>
      <w:r w:rsidRPr="00A33B13">
        <w:rPr>
          <w:rFonts w:ascii="Book Antiqua" w:hAnsi="Book Antiqua"/>
        </w:rPr>
        <w:t>Subtopic PEN 2.2 — Kontribuuesit në operacionet ushtarake të ATS-së</w:t>
      </w:r>
    </w:p>
    <w:p w14:paraId="2BECC8C9" w14:textId="77777777" w:rsidR="0060741A" w:rsidRPr="00A33B13" w:rsidRDefault="0060741A" w:rsidP="0060741A">
      <w:pPr>
        <w:jc w:val="both"/>
        <w:rPr>
          <w:rFonts w:ascii="Book Antiqua" w:hAnsi="Book Antiqua"/>
        </w:rPr>
      </w:pPr>
      <w:r w:rsidRPr="00A33B13">
        <w:rPr>
          <w:rFonts w:ascii="Book Antiqua" w:hAnsi="Book Antiqua"/>
        </w:rPr>
        <w:lastRenderedPageBreak/>
        <w:t>TEMA PEN 3 — MARRËDHËNIET E KLIENTËVE</w:t>
      </w:r>
    </w:p>
    <w:p w14:paraId="35DF8FC7" w14:textId="77777777" w:rsidR="0060741A" w:rsidRPr="00A33B13" w:rsidRDefault="0060741A" w:rsidP="0060741A">
      <w:pPr>
        <w:jc w:val="both"/>
        <w:rPr>
          <w:rFonts w:ascii="Book Antiqua" w:hAnsi="Book Antiqua"/>
        </w:rPr>
      </w:pPr>
      <w:r w:rsidRPr="00A33B13">
        <w:rPr>
          <w:rFonts w:ascii="Book Antiqua" w:hAnsi="Book Antiqua"/>
        </w:rPr>
        <w:t xml:space="preserve">Nën-tema PEN 3.1 — Ofrimi i shërbimeve dhe kërkesat e përdoruesve </w:t>
      </w:r>
    </w:p>
    <w:p w14:paraId="5C9B8714" w14:textId="77777777" w:rsidR="0060741A" w:rsidRPr="00A33B13" w:rsidRDefault="0060741A" w:rsidP="0060741A">
      <w:pPr>
        <w:jc w:val="both"/>
        <w:rPr>
          <w:rFonts w:ascii="Book Antiqua" w:hAnsi="Book Antiqua"/>
        </w:rPr>
      </w:pPr>
      <w:r w:rsidRPr="00A33B13">
        <w:rPr>
          <w:rFonts w:ascii="Book Antiqua" w:hAnsi="Book Antiqua"/>
        </w:rPr>
        <w:t>TEMA PEN 4 — MBROJTJA MJEDISORE</w:t>
      </w:r>
    </w:p>
    <w:p w14:paraId="5599F689" w14:textId="77777777" w:rsidR="0060741A" w:rsidRPr="00A33B13" w:rsidRDefault="0060741A" w:rsidP="0060741A">
      <w:pPr>
        <w:jc w:val="both"/>
        <w:rPr>
          <w:rFonts w:ascii="Book Antiqua" w:hAnsi="Book Antiqua"/>
        </w:rPr>
      </w:pPr>
      <w:r w:rsidRPr="00A33B13">
        <w:rPr>
          <w:rFonts w:ascii="Book Antiqua" w:hAnsi="Book Antiqua"/>
        </w:rPr>
        <w:t>Nën-tema PEN 4.1 — Mbrojtja mjedisore</w:t>
      </w:r>
    </w:p>
    <w:p w14:paraId="0E93D1AB" w14:textId="77777777" w:rsidR="0060741A" w:rsidRPr="00A33B13" w:rsidRDefault="0060741A" w:rsidP="0060741A">
      <w:pPr>
        <w:jc w:val="both"/>
        <w:rPr>
          <w:rFonts w:ascii="Book Antiqua" w:hAnsi="Book Antiqua"/>
          <w:b/>
        </w:rPr>
      </w:pPr>
      <w:r w:rsidRPr="00A33B13">
        <w:rPr>
          <w:rFonts w:ascii="Book Antiqua" w:hAnsi="Book Antiqua"/>
          <w:b/>
        </w:rPr>
        <w:t>LËNDA 10: SITUATAT JONORMALE DHE EMERGJENTE</w:t>
      </w:r>
    </w:p>
    <w:p w14:paraId="57DF562D" w14:textId="77777777" w:rsidR="0060741A" w:rsidRPr="00A33B13" w:rsidRDefault="0060741A" w:rsidP="0060741A">
      <w:pPr>
        <w:jc w:val="both"/>
        <w:rPr>
          <w:rFonts w:ascii="Book Antiqua" w:hAnsi="Book Antiqua"/>
        </w:rPr>
      </w:pPr>
      <w:r w:rsidRPr="00A33B13">
        <w:rPr>
          <w:rFonts w:ascii="Book Antiqua" w:hAnsi="Book Antiqua"/>
        </w:rPr>
        <w:t xml:space="preserve">TEMA ABES 1 — SITUATAT JONORMALE DHE EMERGJENTE (ABES) </w:t>
      </w:r>
    </w:p>
    <w:p w14:paraId="2DF9DA02" w14:textId="77777777" w:rsidR="0060741A" w:rsidRPr="00A33B13" w:rsidRDefault="0060741A" w:rsidP="0060741A">
      <w:pPr>
        <w:jc w:val="both"/>
        <w:rPr>
          <w:rFonts w:ascii="Book Antiqua" w:hAnsi="Book Antiqua"/>
        </w:rPr>
      </w:pPr>
      <w:r w:rsidRPr="00A33B13">
        <w:rPr>
          <w:rFonts w:ascii="Book Antiqua" w:hAnsi="Book Antiqua"/>
        </w:rPr>
        <w:t xml:space="preserve">Nën-tema ABES 1.1 —  Përmbledhje e ABES </w:t>
      </w:r>
    </w:p>
    <w:p w14:paraId="652D5A83" w14:textId="77777777" w:rsidR="0060741A" w:rsidRPr="00A33B13" w:rsidRDefault="0060741A" w:rsidP="0060741A">
      <w:pPr>
        <w:jc w:val="both"/>
        <w:rPr>
          <w:rFonts w:ascii="Book Antiqua" w:hAnsi="Book Antiqua"/>
        </w:rPr>
      </w:pPr>
      <w:r w:rsidRPr="00A33B13">
        <w:rPr>
          <w:rFonts w:ascii="Book Antiqua" w:hAnsi="Book Antiqua"/>
        </w:rPr>
        <w:t>TEMA ABES 2 — PËRMIRËSIMI I SHKATHTËSIVE</w:t>
      </w:r>
    </w:p>
    <w:p w14:paraId="17F640FD" w14:textId="77777777" w:rsidR="0060741A" w:rsidRPr="00A33B13" w:rsidRDefault="0060741A" w:rsidP="0060741A">
      <w:pPr>
        <w:jc w:val="both"/>
        <w:rPr>
          <w:rFonts w:ascii="Book Antiqua" w:hAnsi="Book Antiqua"/>
        </w:rPr>
      </w:pPr>
      <w:r w:rsidRPr="00A33B13">
        <w:rPr>
          <w:rFonts w:ascii="Book Antiqua" w:hAnsi="Book Antiqua"/>
        </w:rPr>
        <w:t xml:space="preserve">Nën-tema ABES 2.1 —  Efikasiteti i komunikimit </w:t>
      </w:r>
    </w:p>
    <w:p w14:paraId="5D27E4E1" w14:textId="77777777" w:rsidR="0060741A" w:rsidRPr="00A33B13" w:rsidRDefault="0060741A" w:rsidP="0060741A">
      <w:pPr>
        <w:jc w:val="both"/>
        <w:rPr>
          <w:rFonts w:ascii="Book Antiqua" w:hAnsi="Book Antiqua"/>
        </w:rPr>
      </w:pPr>
      <w:r w:rsidRPr="00A33B13">
        <w:rPr>
          <w:rFonts w:ascii="Book Antiqua" w:hAnsi="Book Antiqua"/>
        </w:rPr>
        <w:t xml:space="preserve">Nën-tema ABES 2.2 —  Shmangia e mbingarkesës mendore </w:t>
      </w:r>
    </w:p>
    <w:p w14:paraId="5E8463B4" w14:textId="77777777" w:rsidR="0060741A" w:rsidRPr="00A33B13" w:rsidRDefault="0060741A" w:rsidP="0060741A">
      <w:pPr>
        <w:jc w:val="both"/>
        <w:rPr>
          <w:rFonts w:ascii="Book Antiqua" w:hAnsi="Book Antiqua"/>
        </w:rPr>
      </w:pPr>
      <w:r w:rsidRPr="00A33B13">
        <w:rPr>
          <w:rFonts w:ascii="Book Antiqua" w:hAnsi="Book Antiqua"/>
        </w:rPr>
        <w:t xml:space="preserve">Nën-tema ABES 2.3 —  Bashkëpunimi ajër/tokë </w:t>
      </w:r>
    </w:p>
    <w:p w14:paraId="17F1D3AC" w14:textId="77777777" w:rsidR="0060741A" w:rsidRPr="00A33B13" w:rsidRDefault="0060741A" w:rsidP="0060741A">
      <w:pPr>
        <w:jc w:val="both"/>
        <w:rPr>
          <w:rFonts w:ascii="Book Antiqua" w:hAnsi="Book Antiqua"/>
        </w:rPr>
      </w:pPr>
      <w:r w:rsidRPr="00A33B13">
        <w:rPr>
          <w:rFonts w:ascii="Book Antiqua" w:hAnsi="Book Antiqua"/>
        </w:rPr>
        <w:t xml:space="preserve">TEMA ABES 3 — PROCEDURAT PËR SITUATAT JONORMALE DHE EMERGJENTE </w:t>
      </w:r>
    </w:p>
    <w:p w14:paraId="33523AD0" w14:textId="77777777" w:rsidR="0060741A" w:rsidRPr="00A33B13" w:rsidRDefault="0060741A" w:rsidP="0060741A">
      <w:pPr>
        <w:jc w:val="both"/>
        <w:rPr>
          <w:rFonts w:ascii="Book Antiqua" w:hAnsi="Book Antiqua"/>
        </w:rPr>
      </w:pPr>
      <w:r w:rsidRPr="00A33B13">
        <w:rPr>
          <w:rFonts w:ascii="Book Antiqua" w:hAnsi="Book Antiqua"/>
        </w:rPr>
        <w:t xml:space="preserve">Nën-tema ABES 3.1 —  Zbatimi i procedurave për ABES </w:t>
      </w:r>
    </w:p>
    <w:p w14:paraId="74A7026B" w14:textId="77777777" w:rsidR="0060741A" w:rsidRPr="00A33B13" w:rsidRDefault="0060741A" w:rsidP="0060741A">
      <w:pPr>
        <w:jc w:val="both"/>
        <w:rPr>
          <w:rFonts w:ascii="Book Antiqua" w:hAnsi="Book Antiqua"/>
        </w:rPr>
      </w:pPr>
      <w:r w:rsidRPr="00A33B13">
        <w:rPr>
          <w:rFonts w:ascii="Book Antiqua" w:hAnsi="Book Antiqua"/>
        </w:rPr>
        <w:t xml:space="preserve">Nën-tema ABES 3.2 —  Dështimi i radios </w:t>
      </w:r>
    </w:p>
    <w:p w14:paraId="4614C04D" w14:textId="77777777" w:rsidR="0060741A" w:rsidRPr="00A33B13" w:rsidRDefault="0060741A" w:rsidP="0060741A">
      <w:pPr>
        <w:jc w:val="both"/>
        <w:rPr>
          <w:rFonts w:ascii="Book Antiqua" w:hAnsi="Book Antiqua"/>
        </w:rPr>
      </w:pPr>
      <w:r w:rsidRPr="00A33B13">
        <w:rPr>
          <w:rFonts w:ascii="Book Antiqua" w:hAnsi="Book Antiqua"/>
        </w:rPr>
        <w:t xml:space="preserve">Nën-tema ABES 3.3 —  Interferenca e paligjshme dhe kërcënimi i bombës në avion </w:t>
      </w:r>
    </w:p>
    <w:p w14:paraId="25222683" w14:textId="77777777" w:rsidR="0060741A" w:rsidRPr="00A33B13" w:rsidRDefault="0060741A" w:rsidP="0060741A">
      <w:pPr>
        <w:jc w:val="both"/>
        <w:rPr>
          <w:rFonts w:ascii="Book Antiqua" w:hAnsi="Book Antiqua"/>
        </w:rPr>
      </w:pPr>
      <w:r w:rsidRPr="00A33B13">
        <w:rPr>
          <w:rFonts w:ascii="Book Antiqua" w:hAnsi="Book Antiqua"/>
        </w:rPr>
        <w:t xml:space="preserve">Nën-tema ABES 3.4 —  Avioni i humbur ose i paidentifikuar </w:t>
      </w:r>
    </w:p>
    <w:p w14:paraId="2A2C2F95" w14:textId="77777777" w:rsidR="0060741A" w:rsidRPr="00A33B13" w:rsidRDefault="0060741A" w:rsidP="0060741A">
      <w:pPr>
        <w:jc w:val="both"/>
        <w:rPr>
          <w:rFonts w:ascii="Book Antiqua" w:hAnsi="Book Antiqua"/>
        </w:rPr>
      </w:pPr>
      <w:r w:rsidRPr="00A33B13">
        <w:rPr>
          <w:rFonts w:ascii="Book Antiqua" w:hAnsi="Book Antiqua"/>
        </w:rPr>
        <w:t>Nën-tema ABES 3.5 — Diversionet</w:t>
      </w:r>
    </w:p>
    <w:p w14:paraId="7C2A1F3F" w14:textId="77777777" w:rsidR="0060741A" w:rsidRPr="00A33B13" w:rsidRDefault="0060741A" w:rsidP="0060741A">
      <w:pPr>
        <w:jc w:val="both"/>
        <w:rPr>
          <w:rFonts w:ascii="Book Antiqua" w:hAnsi="Book Antiqua"/>
        </w:rPr>
      </w:pPr>
      <w:r w:rsidRPr="00A33B13">
        <w:rPr>
          <w:rFonts w:ascii="Book Antiqua" w:hAnsi="Book Antiqua"/>
        </w:rPr>
        <w:t>Nën-tema ABES 3.6 —Dështimi i transponderit</w:t>
      </w:r>
    </w:p>
    <w:p w14:paraId="76FDB5F6" w14:textId="77777777" w:rsidR="0060741A" w:rsidRPr="00A33B13" w:rsidRDefault="0060741A" w:rsidP="0060741A">
      <w:pPr>
        <w:jc w:val="both"/>
        <w:rPr>
          <w:rFonts w:ascii="Book Antiqua" w:hAnsi="Book Antiqua"/>
          <w:b/>
        </w:rPr>
      </w:pPr>
      <w:r w:rsidRPr="00A33B13">
        <w:rPr>
          <w:rFonts w:ascii="Book Antiqua" w:hAnsi="Book Antiqua"/>
          <w:b/>
        </w:rPr>
        <w:t>LËNDA 11: AERODROMET</w:t>
      </w:r>
    </w:p>
    <w:p w14:paraId="7E3A84CA" w14:textId="77777777" w:rsidR="0060741A" w:rsidRPr="00A33B13" w:rsidRDefault="0060741A" w:rsidP="0060741A">
      <w:pPr>
        <w:jc w:val="both"/>
        <w:rPr>
          <w:rFonts w:ascii="Book Antiqua" w:hAnsi="Book Antiqua"/>
        </w:rPr>
      </w:pPr>
      <w:r w:rsidRPr="00A33B13">
        <w:rPr>
          <w:rFonts w:ascii="Book Antiqua" w:hAnsi="Book Antiqua"/>
        </w:rPr>
        <w:t xml:space="preserve">TEMA AGA 1 — TË DHËNAT E AERODROMIT, STRUKTURA/SKICA DHE KOORDINIMI  </w:t>
      </w:r>
    </w:p>
    <w:p w14:paraId="26054547" w14:textId="77777777" w:rsidR="0060741A" w:rsidRPr="00A33B13" w:rsidRDefault="0060741A" w:rsidP="0060741A">
      <w:pPr>
        <w:jc w:val="both"/>
        <w:rPr>
          <w:rFonts w:ascii="Book Antiqua" w:hAnsi="Book Antiqua"/>
        </w:rPr>
      </w:pPr>
      <w:r w:rsidRPr="00A33B13">
        <w:rPr>
          <w:rFonts w:ascii="Book Antiqua" w:hAnsi="Book Antiqua"/>
        </w:rPr>
        <w:t xml:space="preserve">Nën-tema AGA 1.1 —  Përkufizimet </w:t>
      </w:r>
    </w:p>
    <w:p w14:paraId="333F6D11" w14:textId="77777777" w:rsidR="0060741A" w:rsidRPr="00A33B13" w:rsidRDefault="0060741A" w:rsidP="0060741A">
      <w:pPr>
        <w:jc w:val="both"/>
        <w:rPr>
          <w:rFonts w:ascii="Book Antiqua" w:hAnsi="Book Antiqua"/>
        </w:rPr>
      </w:pPr>
      <w:r w:rsidRPr="00A33B13">
        <w:rPr>
          <w:rFonts w:ascii="Book Antiqua" w:hAnsi="Book Antiqua"/>
        </w:rPr>
        <w:t>Nën-tema AGA 1.2 —  Koordinimi</w:t>
      </w:r>
    </w:p>
    <w:p w14:paraId="2347E877" w14:textId="77777777" w:rsidR="0060741A" w:rsidRPr="00A33B13" w:rsidRDefault="0060741A" w:rsidP="0060741A">
      <w:pPr>
        <w:jc w:val="both"/>
        <w:rPr>
          <w:rFonts w:ascii="Book Antiqua" w:hAnsi="Book Antiqua"/>
        </w:rPr>
      </w:pPr>
      <w:r w:rsidRPr="00A33B13">
        <w:rPr>
          <w:rFonts w:ascii="Book Antiqua" w:hAnsi="Book Antiqua"/>
        </w:rPr>
        <w:t xml:space="preserve">TEMA AGA 2 — ZONA E LËVIZJES </w:t>
      </w:r>
    </w:p>
    <w:p w14:paraId="18ADD50E" w14:textId="77777777" w:rsidR="0060741A" w:rsidRPr="00A33B13" w:rsidRDefault="0060741A" w:rsidP="0060741A">
      <w:pPr>
        <w:jc w:val="both"/>
        <w:rPr>
          <w:rFonts w:ascii="Book Antiqua" w:hAnsi="Book Antiqua"/>
        </w:rPr>
      </w:pPr>
      <w:r w:rsidRPr="00A33B13">
        <w:rPr>
          <w:rFonts w:ascii="Book Antiqua" w:hAnsi="Book Antiqua"/>
        </w:rPr>
        <w:t xml:space="preserve">Nën-tema AGA 2.1 —  Zona e lëvizjes </w:t>
      </w:r>
    </w:p>
    <w:p w14:paraId="5FD339EC" w14:textId="77777777" w:rsidR="0060741A" w:rsidRPr="00A33B13" w:rsidRDefault="0060741A" w:rsidP="0060741A">
      <w:pPr>
        <w:jc w:val="both"/>
        <w:rPr>
          <w:rFonts w:ascii="Book Antiqua" w:hAnsi="Book Antiqua"/>
        </w:rPr>
      </w:pPr>
      <w:r w:rsidRPr="00A33B13">
        <w:rPr>
          <w:rFonts w:ascii="Book Antiqua" w:hAnsi="Book Antiqua"/>
        </w:rPr>
        <w:t xml:space="preserve">Nën-tema AGA 2.2 —  Zona e manovrimit </w:t>
      </w:r>
    </w:p>
    <w:p w14:paraId="456209A5" w14:textId="77777777" w:rsidR="0060741A" w:rsidRPr="00A33B13" w:rsidRDefault="0060741A" w:rsidP="0060741A">
      <w:pPr>
        <w:jc w:val="both"/>
        <w:rPr>
          <w:rFonts w:ascii="Book Antiqua" w:hAnsi="Book Antiqua"/>
        </w:rPr>
      </w:pPr>
      <w:r w:rsidRPr="00A33B13">
        <w:rPr>
          <w:rFonts w:ascii="Book Antiqua" w:hAnsi="Book Antiqua"/>
        </w:rPr>
        <w:t>Nën-tema AGA 2.3 —  Pistat</w:t>
      </w:r>
    </w:p>
    <w:p w14:paraId="5D18E2E5" w14:textId="77777777" w:rsidR="0060741A" w:rsidRPr="00A33B13" w:rsidRDefault="0060741A" w:rsidP="0060741A">
      <w:pPr>
        <w:jc w:val="both"/>
        <w:rPr>
          <w:rFonts w:ascii="Book Antiqua" w:hAnsi="Book Antiqua"/>
        </w:rPr>
      </w:pPr>
      <w:r w:rsidRPr="00A33B13">
        <w:rPr>
          <w:rFonts w:ascii="Book Antiqua" w:hAnsi="Book Antiqua"/>
        </w:rPr>
        <w:t>TEMA AGA 3 — PENGESAT</w:t>
      </w:r>
    </w:p>
    <w:p w14:paraId="1EC550DF" w14:textId="77777777" w:rsidR="0060741A" w:rsidRPr="00A33B13" w:rsidRDefault="0060741A" w:rsidP="0060741A">
      <w:pPr>
        <w:jc w:val="both"/>
        <w:rPr>
          <w:rFonts w:ascii="Book Antiqua" w:hAnsi="Book Antiqua"/>
        </w:rPr>
      </w:pPr>
      <w:r w:rsidRPr="00A33B13">
        <w:rPr>
          <w:rFonts w:ascii="Book Antiqua" w:hAnsi="Book Antiqua"/>
        </w:rPr>
        <w:t xml:space="preserve">Nën-tema AGA 3.1 —  Hapësira ajrore pa pengesa përreth aerodromëve </w:t>
      </w:r>
    </w:p>
    <w:p w14:paraId="12BC4126" w14:textId="77777777" w:rsidR="0060741A" w:rsidRPr="00A33B13" w:rsidRDefault="0060741A" w:rsidP="0060741A">
      <w:pPr>
        <w:jc w:val="both"/>
        <w:rPr>
          <w:rFonts w:ascii="Book Antiqua" w:hAnsi="Book Antiqua"/>
        </w:rPr>
      </w:pPr>
      <w:r w:rsidRPr="00A33B13">
        <w:rPr>
          <w:rFonts w:ascii="Book Antiqua" w:hAnsi="Book Antiqua"/>
        </w:rPr>
        <w:t xml:space="preserve">TEMA AGA 4 — PAJISJET E NDRYSHME </w:t>
      </w:r>
    </w:p>
    <w:p w14:paraId="5B1C02E1" w14:textId="77777777" w:rsidR="0060741A" w:rsidRPr="00A33B13" w:rsidRDefault="0060741A" w:rsidP="0060741A">
      <w:pPr>
        <w:rPr>
          <w:rFonts w:ascii="Book Antiqua" w:hAnsi="Book Antiqua"/>
        </w:rPr>
      </w:pPr>
      <w:r w:rsidRPr="00A33B13">
        <w:rPr>
          <w:rFonts w:ascii="Book Antiqua" w:hAnsi="Book Antiqua"/>
        </w:rPr>
        <w:t xml:space="preserve">Nën-tema AGA 4.1 —  Lokacioni  </w:t>
      </w:r>
    </w:p>
    <w:p w14:paraId="5CA754CB" w14:textId="77777777" w:rsidR="0060741A" w:rsidRPr="00A33B13" w:rsidRDefault="0060741A" w:rsidP="0060741A">
      <w:pPr>
        <w:jc w:val="both"/>
        <w:rPr>
          <w:rFonts w:ascii="Book Antiqua" w:hAnsi="Book Antiqua"/>
        </w:rPr>
      </w:pPr>
    </w:p>
    <w:p w14:paraId="1A6CCE88" w14:textId="77777777" w:rsidR="0060741A" w:rsidRPr="00A33B13" w:rsidRDefault="0060741A" w:rsidP="0060741A">
      <w:pPr>
        <w:jc w:val="both"/>
        <w:rPr>
          <w:rFonts w:ascii="Book Antiqua" w:hAnsi="Book Antiqua"/>
        </w:rPr>
      </w:pPr>
    </w:p>
    <w:p w14:paraId="5B3C08A1" w14:textId="77777777" w:rsidR="0060741A" w:rsidRPr="00A33B13" w:rsidRDefault="0060741A" w:rsidP="0060741A">
      <w:pPr>
        <w:jc w:val="both"/>
        <w:rPr>
          <w:rFonts w:ascii="Book Antiqua" w:hAnsi="Book Antiqua"/>
        </w:rPr>
      </w:pPr>
    </w:p>
    <w:p w14:paraId="2923DE6F" w14:textId="77777777" w:rsidR="0060741A" w:rsidRPr="00A33B13" w:rsidRDefault="0060741A" w:rsidP="0060741A">
      <w:pPr>
        <w:jc w:val="both"/>
        <w:rPr>
          <w:rFonts w:ascii="Book Antiqua" w:hAnsi="Book Antiqua"/>
        </w:rPr>
      </w:pPr>
    </w:p>
    <w:p w14:paraId="601908E9" w14:textId="77777777" w:rsidR="0060741A" w:rsidRPr="00A33B13" w:rsidRDefault="0060741A" w:rsidP="0060741A">
      <w:pPr>
        <w:jc w:val="both"/>
        <w:rPr>
          <w:rFonts w:ascii="Book Antiqua" w:hAnsi="Book Antiqua"/>
        </w:rPr>
      </w:pPr>
    </w:p>
    <w:p w14:paraId="3B77C283" w14:textId="77777777" w:rsidR="0060741A" w:rsidRPr="00A33B13" w:rsidRDefault="0060741A" w:rsidP="0060741A">
      <w:pPr>
        <w:jc w:val="both"/>
        <w:rPr>
          <w:rFonts w:ascii="Book Antiqua" w:hAnsi="Book Antiqua"/>
        </w:rPr>
      </w:pPr>
    </w:p>
    <w:p w14:paraId="7C6DFCB2" w14:textId="77777777" w:rsidR="0060741A" w:rsidRPr="00A33B13" w:rsidRDefault="0060741A" w:rsidP="0060741A">
      <w:pPr>
        <w:jc w:val="both"/>
        <w:rPr>
          <w:rFonts w:ascii="Book Antiqua" w:hAnsi="Book Antiqua"/>
        </w:rPr>
      </w:pPr>
    </w:p>
    <w:p w14:paraId="22842217" w14:textId="77777777" w:rsidR="0060741A" w:rsidRPr="00A33B13" w:rsidRDefault="0060741A" w:rsidP="0060741A">
      <w:pPr>
        <w:jc w:val="both"/>
        <w:rPr>
          <w:rFonts w:ascii="Book Antiqua" w:hAnsi="Book Antiqua"/>
        </w:rPr>
      </w:pPr>
    </w:p>
    <w:p w14:paraId="421C95B6" w14:textId="77777777" w:rsidR="0060741A" w:rsidRPr="00A33B13" w:rsidRDefault="0060741A" w:rsidP="0060741A">
      <w:pPr>
        <w:jc w:val="both"/>
        <w:rPr>
          <w:rFonts w:ascii="Book Antiqua" w:hAnsi="Book Antiqua"/>
        </w:rPr>
      </w:pPr>
    </w:p>
    <w:p w14:paraId="5DA83A49" w14:textId="77777777" w:rsidR="0060741A" w:rsidRPr="00A33B13" w:rsidRDefault="0060741A" w:rsidP="0060741A">
      <w:pPr>
        <w:jc w:val="both"/>
        <w:rPr>
          <w:rFonts w:ascii="Book Antiqua" w:hAnsi="Book Antiqua"/>
        </w:rPr>
      </w:pPr>
    </w:p>
    <w:p w14:paraId="19D0F430" w14:textId="77777777" w:rsidR="0060741A" w:rsidRPr="00A33B13" w:rsidRDefault="0060741A" w:rsidP="0060741A">
      <w:pPr>
        <w:jc w:val="both"/>
        <w:rPr>
          <w:rFonts w:ascii="Book Antiqua" w:hAnsi="Book Antiqua"/>
        </w:rPr>
      </w:pPr>
    </w:p>
    <w:p w14:paraId="00349DF9" w14:textId="77777777" w:rsidR="0060741A" w:rsidRPr="00A33B13" w:rsidRDefault="0060741A" w:rsidP="0060741A">
      <w:pPr>
        <w:jc w:val="both"/>
        <w:rPr>
          <w:rFonts w:ascii="Book Antiqua" w:hAnsi="Book Antiqua"/>
        </w:rPr>
      </w:pPr>
    </w:p>
    <w:p w14:paraId="7D9D0656" w14:textId="77777777" w:rsidR="0060741A" w:rsidRPr="00A33B13" w:rsidRDefault="0060741A" w:rsidP="0060741A">
      <w:pPr>
        <w:jc w:val="center"/>
        <w:rPr>
          <w:rFonts w:ascii="Book Antiqua" w:hAnsi="Book Antiqua"/>
          <w:b/>
        </w:rPr>
      </w:pPr>
      <w:r w:rsidRPr="00A33B13">
        <w:rPr>
          <w:rFonts w:ascii="Book Antiqua" w:hAnsi="Book Antiqua"/>
          <w:b/>
        </w:rPr>
        <w:t>Shtojca 8 e Aneksit I</w:t>
      </w:r>
    </w:p>
    <w:p w14:paraId="0C0909E2" w14:textId="77777777" w:rsidR="0060741A" w:rsidRPr="00A33B13" w:rsidRDefault="00226171" w:rsidP="0060741A">
      <w:pPr>
        <w:jc w:val="center"/>
        <w:rPr>
          <w:rFonts w:ascii="Book Antiqua" w:hAnsi="Book Antiqua"/>
          <w:b/>
        </w:rPr>
      </w:pPr>
      <w:r>
        <w:rPr>
          <w:rFonts w:ascii="Book Antiqua" w:hAnsi="Book Antiqua"/>
          <w:b/>
        </w:rPr>
        <w:t>GRADIM</w:t>
      </w:r>
      <w:r w:rsidR="0060741A" w:rsidRPr="00A33B13">
        <w:rPr>
          <w:rFonts w:ascii="Book Antiqua" w:hAnsi="Book Antiqua"/>
          <w:b/>
        </w:rPr>
        <w:t>I KONTROLLI ME MBIKËQYRJE I ZONËS (ACS) (Referenca: Ankesi I — PART ATCO Nën-pjesa D, Seksioni 2, ATCO.D.010(a)(2)(vi))</w:t>
      </w:r>
    </w:p>
    <w:p w14:paraId="51CCCF89" w14:textId="77777777" w:rsidR="0060741A" w:rsidRPr="00A33B13" w:rsidRDefault="0060741A" w:rsidP="0060741A">
      <w:pPr>
        <w:jc w:val="both"/>
        <w:rPr>
          <w:rFonts w:ascii="Book Antiqua" w:hAnsi="Book Antiqua"/>
        </w:rPr>
      </w:pPr>
      <w:r w:rsidRPr="00A33B13">
        <w:rPr>
          <w:rFonts w:ascii="Book Antiqua" w:hAnsi="Book Antiqua"/>
        </w:rPr>
        <w:t xml:space="preserve">TABELA E PËRMBAJTJES </w:t>
      </w:r>
    </w:p>
    <w:p w14:paraId="39428998" w14:textId="77777777" w:rsidR="0060741A" w:rsidRPr="00A33B13" w:rsidRDefault="0060741A" w:rsidP="0060741A">
      <w:pPr>
        <w:jc w:val="both"/>
        <w:rPr>
          <w:rFonts w:ascii="Book Antiqua" w:hAnsi="Book Antiqua"/>
        </w:rPr>
      </w:pPr>
      <w:r w:rsidRPr="00A33B13">
        <w:rPr>
          <w:rFonts w:ascii="Book Antiqua" w:hAnsi="Book Antiqua"/>
        </w:rPr>
        <w:t>KAPITULLI 1: HYRJE NË KURS</w:t>
      </w:r>
    </w:p>
    <w:p w14:paraId="48A5695B" w14:textId="77777777" w:rsidR="0060741A" w:rsidRPr="00A33B13" w:rsidRDefault="0060741A" w:rsidP="0060741A">
      <w:pPr>
        <w:jc w:val="both"/>
        <w:rPr>
          <w:rFonts w:ascii="Book Antiqua" w:hAnsi="Book Antiqua"/>
        </w:rPr>
      </w:pPr>
      <w:r w:rsidRPr="00A33B13">
        <w:rPr>
          <w:rFonts w:ascii="Book Antiqua" w:hAnsi="Book Antiqua"/>
        </w:rPr>
        <w:t>KAPITULLI 2: LIGJI I AVIACIONIT</w:t>
      </w:r>
    </w:p>
    <w:p w14:paraId="0CC7996F" w14:textId="77777777" w:rsidR="0060741A" w:rsidRPr="00A33B13" w:rsidRDefault="0060741A" w:rsidP="0060741A">
      <w:pPr>
        <w:jc w:val="both"/>
        <w:rPr>
          <w:rFonts w:ascii="Book Antiqua" w:hAnsi="Book Antiqua"/>
        </w:rPr>
      </w:pPr>
      <w:r w:rsidRPr="00A33B13">
        <w:rPr>
          <w:rFonts w:ascii="Book Antiqua" w:hAnsi="Book Antiqua"/>
        </w:rPr>
        <w:t>KAPITULLI 3: MENAXHIMI I TRAFIKUT AJROR</w:t>
      </w:r>
    </w:p>
    <w:p w14:paraId="6055F4D7" w14:textId="77777777" w:rsidR="0060741A" w:rsidRPr="00A33B13" w:rsidRDefault="0060741A" w:rsidP="0060741A">
      <w:pPr>
        <w:jc w:val="both"/>
        <w:rPr>
          <w:rFonts w:ascii="Book Antiqua" w:hAnsi="Book Antiqua"/>
        </w:rPr>
      </w:pPr>
      <w:r w:rsidRPr="00A33B13">
        <w:rPr>
          <w:rFonts w:ascii="Book Antiqua" w:hAnsi="Book Antiqua"/>
        </w:rPr>
        <w:t>KAPITULLI 4: METEOREOLOGJIA</w:t>
      </w:r>
    </w:p>
    <w:p w14:paraId="5C9EBAD0" w14:textId="77777777" w:rsidR="0060741A" w:rsidRPr="00A33B13" w:rsidRDefault="0060741A" w:rsidP="0060741A">
      <w:pPr>
        <w:jc w:val="both"/>
        <w:rPr>
          <w:rFonts w:ascii="Book Antiqua" w:hAnsi="Book Antiqua"/>
        </w:rPr>
      </w:pPr>
      <w:r w:rsidRPr="00A33B13">
        <w:rPr>
          <w:rFonts w:ascii="Book Antiqua" w:hAnsi="Book Antiqua"/>
        </w:rPr>
        <w:t xml:space="preserve">KAPITULLI 5: NAVIGIMI </w:t>
      </w:r>
    </w:p>
    <w:p w14:paraId="5071AE2E" w14:textId="77777777" w:rsidR="0060741A" w:rsidRPr="00A33B13" w:rsidRDefault="0060741A" w:rsidP="0060741A">
      <w:pPr>
        <w:jc w:val="both"/>
        <w:rPr>
          <w:rFonts w:ascii="Book Antiqua" w:hAnsi="Book Antiqua"/>
        </w:rPr>
      </w:pPr>
      <w:r w:rsidRPr="00A33B13">
        <w:rPr>
          <w:rFonts w:ascii="Book Antiqua" w:hAnsi="Book Antiqua"/>
        </w:rPr>
        <w:t xml:space="preserve">KAPITULLI 6: AVIONËT </w:t>
      </w:r>
    </w:p>
    <w:p w14:paraId="3433F4C7" w14:textId="77777777" w:rsidR="0060741A" w:rsidRPr="00A33B13" w:rsidRDefault="0060741A" w:rsidP="0060741A">
      <w:pPr>
        <w:jc w:val="both"/>
        <w:rPr>
          <w:rFonts w:ascii="Book Antiqua" w:hAnsi="Book Antiqua"/>
        </w:rPr>
      </w:pPr>
      <w:r w:rsidRPr="00A33B13">
        <w:rPr>
          <w:rFonts w:ascii="Book Antiqua" w:hAnsi="Book Antiqua"/>
        </w:rPr>
        <w:t>KAPITULLI 7: FAKTORËT NJERËZORË</w:t>
      </w:r>
    </w:p>
    <w:p w14:paraId="48423682" w14:textId="77777777" w:rsidR="0060741A" w:rsidRPr="00A33B13" w:rsidRDefault="0060741A" w:rsidP="0060741A">
      <w:pPr>
        <w:jc w:val="both"/>
        <w:rPr>
          <w:rFonts w:ascii="Book Antiqua" w:hAnsi="Book Antiqua"/>
        </w:rPr>
      </w:pPr>
      <w:r w:rsidRPr="00A33B13">
        <w:rPr>
          <w:rFonts w:ascii="Book Antiqua" w:hAnsi="Book Antiqua"/>
        </w:rPr>
        <w:t>KAPITULLI 8: PAJISJET DHE SISTEMET</w:t>
      </w:r>
    </w:p>
    <w:p w14:paraId="2F31E641" w14:textId="77777777" w:rsidR="0060741A" w:rsidRPr="00A33B13" w:rsidRDefault="0060741A" w:rsidP="0060741A">
      <w:pPr>
        <w:jc w:val="both"/>
        <w:rPr>
          <w:rFonts w:ascii="Book Antiqua" w:hAnsi="Book Antiqua"/>
        </w:rPr>
      </w:pPr>
      <w:r w:rsidRPr="00A33B13">
        <w:rPr>
          <w:rFonts w:ascii="Book Antiqua" w:hAnsi="Book Antiqua"/>
        </w:rPr>
        <w:t>KAPITULLI 9: MJEDISI PROFESIONAL</w:t>
      </w:r>
    </w:p>
    <w:p w14:paraId="285B1AF7" w14:textId="77777777" w:rsidR="0060741A" w:rsidRPr="00A33B13" w:rsidRDefault="0060741A" w:rsidP="0060741A">
      <w:pPr>
        <w:jc w:val="both"/>
        <w:rPr>
          <w:rFonts w:ascii="Book Antiqua" w:hAnsi="Book Antiqua"/>
        </w:rPr>
      </w:pPr>
      <w:r w:rsidRPr="00A33B13">
        <w:rPr>
          <w:rFonts w:ascii="Book Antiqua" w:hAnsi="Book Antiqua"/>
        </w:rPr>
        <w:t>KAPITULLI 10: SITUATAT JONORMALE DHE EMERGJENTE</w:t>
      </w:r>
    </w:p>
    <w:p w14:paraId="4A2636EB" w14:textId="77777777" w:rsidR="0060741A" w:rsidRPr="00A33B13" w:rsidRDefault="0060741A" w:rsidP="0060741A">
      <w:pPr>
        <w:jc w:val="both"/>
        <w:rPr>
          <w:rFonts w:ascii="Book Antiqua" w:hAnsi="Book Antiqua"/>
          <w:b/>
        </w:rPr>
      </w:pPr>
      <w:r w:rsidRPr="00A33B13">
        <w:rPr>
          <w:rFonts w:ascii="Book Antiqua" w:hAnsi="Book Antiqua"/>
          <w:b/>
        </w:rPr>
        <w:t xml:space="preserve">LËNDA 1: HYRJE NË KURS </w:t>
      </w:r>
    </w:p>
    <w:p w14:paraId="3715B043" w14:textId="77777777" w:rsidR="0060741A" w:rsidRPr="00A33B13" w:rsidRDefault="0060741A" w:rsidP="0060741A">
      <w:pPr>
        <w:jc w:val="both"/>
        <w:rPr>
          <w:rFonts w:ascii="Book Antiqua" w:hAnsi="Book Antiqua"/>
        </w:rPr>
      </w:pPr>
      <w:r w:rsidRPr="00A33B13">
        <w:rPr>
          <w:rFonts w:ascii="Book Antiqua" w:hAnsi="Book Antiqua"/>
        </w:rPr>
        <w:t>TEMA INTR 1 — MENAXHIMI I KURSIT</w:t>
      </w:r>
    </w:p>
    <w:p w14:paraId="5617BA7A" w14:textId="77777777" w:rsidR="0060741A" w:rsidRPr="00A33B13" w:rsidRDefault="0060741A" w:rsidP="0060741A">
      <w:pPr>
        <w:jc w:val="both"/>
        <w:rPr>
          <w:rFonts w:ascii="Book Antiqua" w:hAnsi="Book Antiqua"/>
        </w:rPr>
      </w:pPr>
      <w:r w:rsidRPr="00A33B13">
        <w:rPr>
          <w:rFonts w:ascii="Book Antiqua" w:hAnsi="Book Antiqua"/>
        </w:rPr>
        <w:t xml:space="preserve">Nën-tema INTR 1.1 —  Prezantimi i kursit </w:t>
      </w:r>
    </w:p>
    <w:p w14:paraId="6759C6BD" w14:textId="77777777" w:rsidR="0060741A" w:rsidRPr="00A33B13" w:rsidRDefault="0060741A" w:rsidP="0060741A">
      <w:pPr>
        <w:jc w:val="both"/>
        <w:rPr>
          <w:rFonts w:ascii="Book Antiqua" w:hAnsi="Book Antiqua"/>
        </w:rPr>
      </w:pPr>
      <w:r w:rsidRPr="00A33B13">
        <w:rPr>
          <w:rFonts w:ascii="Book Antiqua" w:hAnsi="Book Antiqua"/>
        </w:rPr>
        <w:t xml:space="preserve">Nën-tema INTR 1.2 —  Administrimi i kursit  </w:t>
      </w:r>
    </w:p>
    <w:p w14:paraId="7A2A3A7E" w14:textId="77777777" w:rsidR="0060741A" w:rsidRPr="00A33B13" w:rsidRDefault="0060741A" w:rsidP="0060741A">
      <w:pPr>
        <w:jc w:val="both"/>
        <w:rPr>
          <w:rFonts w:ascii="Book Antiqua" w:hAnsi="Book Antiqua"/>
        </w:rPr>
      </w:pPr>
      <w:r w:rsidRPr="00A33B13">
        <w:rPr>
          <w:rFonts w:ascii="Book Antiqua" w:hAnsi="Book Antiqua"/>
        </w:rPr>
        <w:t xml:space="preserve">Nën-tema INTR 1.3 —  Materiali studimor dhe dokumentet e trajnimit </w:t>
      </w:r>
    </w:p>
    <w:p w14:paraId="4112DAF3" w14:textId="77777777" w:rsidR="0060741A" w:rsidRPr="00A33B13" w:rsidRDefault="0060741A" w:rsidP="0060741A">
      <w:pPr>
        <w:jc w:val="both"/>
        <w:rPr>
          <w:rFonts w:ascii="Book Antiqua" w:hAnsi="Book Antiqua"/>
        </w:rPr>
      </w:pPr>
      <w:r w:rsidRPr="00A33B13">
        <w:rPr>
          <w:rFonts w:ascii="Book Antiqua" w:hAnsi="Book Antiqua"/>
        </w:rPr>
        <w:t>TEMA INTR 2 — HYRJE NË KURSIN TRAJNUES PËR ATC</w:t>
      </w:r>
    </w:p>
    <w:p w14:paraId="0B667AC4" w14:textId="77777777" w:rsidR="0060741A" w:rsidRPr="00A33B13" w:rsidRDefault="0060741A" w:rsidP="0060741A">
      <w:pPr>
        <w:jc w:val="both"/>
        <w:rPr>
          <w:rFonts w:ascii="Book Antiqua" w:hAnsi="Book Antiqua"/>
        </w:rPr>
      </w:pPr>
      <w:r w:rsidRPr="00A33B13">
        <w:rPr>
          <w:rFonts w:ascii="Book Antiqua" w:hAnsi="Book Antiqua"/>
        </w:rPr>
        <w:lastRenderedPageBreak/>
        <w:t xml:space="preserve">Nën-tema INTR 2.1 —  Përmbajtja dhe organizimi i kursit </w:t>
      </w:r>
    </w:p>
    <w:p w14:paraId="7580668D" w14:textId="77777777" w:rsidR="0060741A" w:rsidRPr="00A33B13" w:rsidRDefault="0060741A" w:rsidP="0060741A">
      <w:pPr>
        <w:jc w:val="both"/>
        <w:rPr>
          <w:rFonts w:ascii="Book Antiqua" w:hAnsi="Book Antiqua"/>
        </w:rPr>
      </w:pPr>
      <w:r w:rsidRPr="00A33B13">
        <w:rPr>
          <w:rFonts w:ascii="Book Antiqua" w:hAnsi="Book Antiqua"/>
        </w:rPr>
        <w:t xml:space="preserve">Nën-tema INTR 2.2 —  Etosi i trajnimit </w:t>
      </w:r>
    </w:p>
    <w:p w14:paraId="59EB15A6" w14:textId="77777777" w:rsidR="0060741A" w:rsidRPr="00A33B13" w:rsidRDefault="0060741A" w:rsidP="0060741A">
      <w:pPr>
        <w:jc w:val="both"/>
        <w:rPr>
          <w:rFonts w:ascii="Book Antiqua" w:hAnsi="Book Antiqua"/>
        </w:rPr>
      </w:pPr>
      <w:r w:rsidRPr="00A33B13">
        <w:rPr>
          <w:rFonts w:ascii="Book Antiqua" w:hAnsi="Book Antiqua"/>
        </w:rPr>
        <w:t xml:space="preserve">Nën-tema INTR 2.3 —  Procesi i vlerësimit </w:t>
      </w:r>
    </w:p>
    <w:p w14:paraId="2AAA66D6" w14:textId="77777777" w:rsidR="0060741A" w:rsidRPr="00A33B13" w:rsidRDefault="0060741A" w:rsidP="0060741A">
      <w:pPr>
        <w:jc w:val="both"/>
        <w:rPr>
          <w:rFonts w:ascii="Book Antiqua" w:hAnsi="Book Antiqua"/>
          <w:highlight w:val="yellow"/>
        </w:rPr>
      </w:pPr>
    </w:p>
    <w:p w14:paraId="6637D7F0" w14:textId="77777777" w:rsidR="0060741A" w:rsidRPr="00A33B13" w:rsidRDefault="0060741A" w:rsidP="0060741A">
      <w:pPr>
        <w:jc w:val="both"/>
        <w:rPr>
          <w:rFonts w:ascii="Book Antiqua" w:hAnsi="Book Antiqua"/>
          <w:b/>
        </w:rPr>
      </w:pPr>
      <w:r w:rsidRPr="00A33B13">
        <w:rPr>
          <w:rFonts w:ascii="Book Antiqua" w:hAnsi="Book Antiqua"/>
          <w:b/>
        </w:rPr>
        <w:t>LËNDA 2: LIGJI I AVIACIONIT</w:t>
      </w:r>
    </w:p>
    <w:p w14:paraId="0763F4DF" w14:textId="77777777" w:rsidR="0060741A" w:rsidRPr="00A33B13" w:rsidRDefault="0060741A" w:rsidP="0060741A">
      <w:pPr>
        <w:jc w:val="both"/>
        <w:rPr>
          <w:rFonts w:ascii="Book Antiqua" w:hAnsi="Book Antiqua"/>
        </w:rPr>
      </w:pPr>
      <w:r w:rsidRPr="00A33B13">
        <w:rPr>
          <w:rFonts w:ascii="Book Antiqua" w:hAnsi="Book Antiqua"/>
        </w:rPr>
        <w:t xml:space="preserve">TEMA LAW 1 — LICENCIMI/CERTIFIKATA E KOMPETENCËS E ATCO </w:t>
      </w:r>
    </w:p>
    <w:p w14:paraId="20B5CAF5" w14:textId="77777777" w:rsidR="0060741A" w:rsidRPr="00A33B13" w:rsidRDefault="0060741A" w:rsidP="0060741A">
      <w:pPr>
        <w:jc w:val="both"/>
        <w:rPr>
          <w:rFonts w:ascii="Book Antiqua" w:hAnsi="Book Antiqua"/>
        </w:rPr>
      </w:pPr>
      <w:r w:rsidRPr="00A33B13">
        <w:rPr>
          <w:rFonts w:ascii="Book Antiqua" w:hAnsi="Book Antiqua"/>
        </w:rPr>
        <w:t xml:space="preserve">Nën-tema e LAW 1.1 —  Privilegjet dhe kushtet </w:t>
      </w:r>
    </w:p>
    <w:p w14:paraId="7937D877" w14:textId="77777777" w:rsidR="0060741A" w:rsidRPr="00A33B13" w:rsidRDefault="0060741A" w:rsidP="0060741A">
      <w:pPr>
        <w:jc w:val="both"/>
        <w:rPr>
          <w:rFonts w:ascii="Book Antiqua" w:hAnsi="Book Antiqua"/>
        </w:rPr>
      </w:pPr>
      <w:r w:rsidRPr="00A33B13">
        <w:rPr>
          <w:rFonts w:ascii="Book Antiqua" w:hAnsi="Book Antiqua"/>
        </w:rPr>
        <w:t xml:space="preserve">TEMA LAW 2 — RREGULLAT DHE RREGULLORET </w:t>
      </w:r>
    </w:p>
    <w:p w14:paraId="6E7847A9" w14:textId="77777777" w:rsidR="0060741A" w:rsidRPr="00A33B13" w:rsidRDefault="0060741A" w:rsidP="0060741A">
      <w:pPr>
        <w:jc w:val="both"/>
        <w:rPr>
          <w:rFonts w:ascii="Book Antiqua" w:hAnsi="Book Antiqua"/>
        </w:rPr>
      </w:pPr>
      <w:r w:rsidRPr="00A33B13">
        <w:rPr>
          <w:rFonts w:ascii="Book Antiqua" w:hAnsi="Book Antiqua"/>
        </w:rPr>
        <w:t>Nën-tema LAW 2.1 —  Raportet</w:t>
      </w:r>
    </w:p>
    <w:p w14:paraId="1762171B" w14:textId="77777777" w:rsidR="0060741A" w:rsidRPr="00A33B13" w:rsidRDefault="0060741A" w:rsidP="0060741A">
      <w:pPr>
        <w:jc w:val="both"/>
        <w:rPr>
          <w:rFonts w:ascii="Book Antiqua" w:hAnsi="Book Antiqua"/>
        </w:rPr>
      </w:pPr>
      <w:r w:rsidRPr="00A33B13">
        <w:rPr>
          <w:rFonts w:ascii="Book Antiqua" w:hAnsi="Book Antiqua"/>
        </w:rPr>
        <w:t>Nën-tema LAW 2.2 —  Hapësira ajrore</w:t>
      </w:r>
    </w:p>
    <w:p w14:paraId="291D3243" w14:textId="77777777" w:rsidR="0060741A" w:rsidRPr="00A33B13" w:rsidRDefault="0060741A" w:rsidP="0060741A">
      <w:pPr>
        <w:jc w:val="both"/>
        <w:rPr>
          <w:rFonts w:ascii="Book Antiqua" w:hAnsi="Book Antiqua"/>
        </w:rPr>
      </w:pPr>
      <w:r w:rsidRPr="00A33B13">
        <w:rPr>
          <w:rFonts w:ascii="Book Antiqua" w:hAnsi="Book Antiqua"/>
        </w:rPr>
        <w:t xml:space="preserve">TEMA LAW 3 — MENAXHIMI I SIGURISË NË ATC </w:t>
      </w:r>
    </w:p>
    <w:p w14:paraId="601E0ACE" w14:textId="77777777" w:rsidR="0060741A" w:rsidRPr="00A33B13" w:rsidRDefault="0060741A" w:rsidP="0060741A">
      <w:pPr>
        <w:jc w:val="both"/>
        <w:rPr>
          <w:rFonts w:ascii="Book Antiqua" w:hAnsi="Book Antiqua"/>
        </w:rPr>
      </w:pPr>
      <w:r w:rsidRPr="00A33B13">
        <w:rPr>
          <w:rFonts w:ascii="Book Antiqua" w:hAnsi="Book Antiqua"/>
        </w:rPr>
        <w:t xml:space="preserve">Nën-tema LAW 3.1 —  Procesi i reagimeve kthyese </w:t>
      </w:r>
      <w:r w:rsidRPr="00A33B13">
        <w:rPr>
          <w:rFonts w:ascii="Book Antiqua" w:hAnsi="Book Antiqua"/>
          <w:i/>
        </w:rPr>
        <w:t>(feedback</w:t>
      </w:r>
      <w:r w:rsidRPr="00A33B13">
        <w:rPr>
          <w:rFonts w:ascii="Book Antiqua" w:hAnsi="Book Antiqua"/>
        </w:rPr>
        <w:t xml:space="preserve">) </w:t>
      </w:r>
    </w:p>
    <w:p w14:paraId="7B917233" w14:textId="77777777" w:rsidR="0060741A" w:rsidRPr="00A33B13" w:rsidRDefault="0060741A" w:rsidP="0060741A">
      <w:pPr>
        <w:jc w:val="both"/>
        <w:rPr>
          <w:rFonts w:ascii="Book Antiqua" w:hAnsi="Book Antiqua"/>
        </w:rPr>
      </w:pPr>
      <w:r w:rsidRPr="00A33B13">
        <w:rPr>
          <w:rFonts w:ascii="Book Antiqua" w:hAnsi="Book Antiqua"/>
        </w:rPr>
        <w:t xml:space="preserve">Nën-tema LAW 3.2 —  Hetimet e sigurisë </w:t>
      </w:r>
    </w:p>
    <w:p w14:paraId="15D707EA" w14:textId="77777777" w:rsidR="0060741A" w:rsidRPr="00A33B13" w:rsidRDefault="0060741A" w:rsidP="0060741A">
      <w:pPr>
        <w:jc w:val="both"/>
        <w:rPr>
          <w:rFonts w:ascii="Book Antiqua" w:hAnsi="Book Antiqua"/>
          <w:b/>
        </w:rPr>
      </w:pPr>
      <w:r w:rsidRPr="00A33B13">
        <w:rPr>
          <w:rFonts w:ascii="Book Antiqua" w:hAnsi="Book Antiqua"/>
          <w:b/>
        </w:rPr>
        <w:t>LËNDA 3: MENAXHIMI I TRAFIKUT AJROR</w:t>
      </w:r>
    </w:p>
    <w:p w14:paraId="7557595F" w14:textId="77777777" w:rsidR="0060741A" w:rsidRPr="00A33B13" w:rsidRDefault="0060741A" w:rsidP="0060741A">
      <w:pPr>
        <w:jc w:val="both"/>
        <w:rPr>
          <w:rFonts w:ascii="Book Antiqua" w:hAnsi="Book Antiqua"/>
        </w:rPr>
      </w:pPr>
      <w:r w:rsidRPr="00A33B13">
        <w:rPr>
          <w:rFonts w:ascii="Book Antiqua" w:hAnsi="Book Antiqua"/>
        </w:rPr>
        <w:t xml:space="preserve">TEMA ATM 1 — OFRIMI I SHËRBIMEVE </w:t>
      </w:r>
    </w:p>
    <w:p w14:paraId="330C88A6" w14:textId="77777777" w:rsidR="0060741A" w:rsidRPr="00A33B13" w:rsidRDefault="0060741A" w:rsidP="0060741A">
      <w:pPr>
        <w:jc w:val="both"/>
        <w:rPr>
          <w:rFonts w:ascii="Book Antiqua" w:hAnsi="Book Antiqua"/>
        </w:rPr>
      </w:pPr>
      <w:r w:rsidRPr="00A33B13">
        <w:rPr>
          <w:rFonts w:ascii="Book Antiqua" w:hAnsi="Book Antiqua"/>
        </w:rPr>
        <w:t xml:space="preserve">Nën-tema ATM 1.1 —  Shërbimi i kontrollit i trafikut ajror (ATC) </w:t>
      </w:r>
    </w:p>
    <w:p w14:paraId="02E31AF4" w14:textId="77777777" w:rsidR="0060741A" w:rsidRPr="00A33B13" w:rsidRDefault="0060741A" w:rsidP="0060741A">
      <w:pPr>
        <w:jc w:val="both"/>
        <w:rPr>
          <w:rFonts w:ascii="Book Antiqua" w:hAnsi="Book Antiqua"/>
        </w:rPr>
      </w:pPr>
      <w:r w:rsidRPr="00A33B13">
        <w:rPr>
          <w:rFonts w:ascii="Book Antiqua" w:hAnsi="Book Antiqua"/>
        </w:rPr>
        <w:t xml:space="preserve">Nën-tema ATM 1.2 —  Shërbimi i informacionit të fluturimit (FIS) </w:t>
      </w:r>
    </w:p>
    <w:p w14:paraId="5D8DC387" w14:textId="77777777" w:rsidR="0060741A" w:rsidRPr="00A33B13" w:rsidRDefault="0060741A" w:rsidP="0060741A">
      <w:pPr>
        <w:jc w:val="both"/>
        <w:rPr>
          <w:rFonts w:ascii="Book Antiqua" w:hAnsi="Book Antiqua"/>
        </w:rPr>
      </w:pPr>
      <w:r w:rsidRPr="00A33B13">
        <w:rPr>
          <w:rFonts w:ascii="Book Antiqua" w:hAnsi="Book Antiqua"/>
        </w:rPr>
        <w:t xml:space="preserve">Nën-tema ATM 1.3 —  Shërbimi i paralajmërimit (ALRS) </w:t>
      </w:r>
    </w:p>
    <w:p w14:paraId="2292F76D" w14:textId="77777777" w:rsidR="0060741A" w:rsidRPr="00A33B13" w:rsidRDefault="0060741A" w:rsidP="0060741A">
      <w:pPr>
        <w:jc w:val="both"/>
        <w:rPr>
          <w:rFonts w:ascii="Book Antiqua" w:hAnsi="Book Antiqua"/>
        </w:rPr>
      </w:pPr>
      <w:r w:rsidRPr="00A33B13">
        <w:rPr>
          <w:rFonts w:ascii="Book Antiqua" w:hAnsi="Book Antiqua"/>
        </w:rPr>
        <w:t xml:space="preserve">Nën-tema ATM 1.4 —  Kapaciteti i sistemit ATS dhe menaxhimi i rrjedhës së trafikut ajror </w:t>
      </w:r>
    </w:p>
    <w:p w14:paraId="7B2AD1DB" w14:textId="77777777" w:rsidR="0060741A" w:rsidRPr="00A33B13" w:rsidRDefault="0060741A" w:rsidP="0060741A">
      <w:pPr>
        <w:jc w:val="both"/>
        <w:rPr>
          <w:rFonts w:ascii="Book Antiqua" w:hAnsi="Book Antiqua"/>
        </w:rPr>
      </w:pPr>
      <w:r w:rsidRPr="00A33B13">
        <w:rPr>
          <w:rFonts w:ascii="Book Antiqua" w:hAnsi="Book Antiqua"/>
        </w:rPr>
        <w:t>Nën-tema ATM 1.5 —Menaxhimi i hapësirës ajrore (ASM)</w:t>
      </w:r>
    </w:p>
    <w:p w14:paraId="34C1C6C7" w14:textId="77777777" w:rsidR="0060741A" w:rsidRPr="00A33B13" w:rsidRDefault="0060741A" w:rsidP="0060741A">
      <w:pPr>
        <w:jc w:val="both"/>
        <w:rPr>
          <w:rFonts w:ascii="Book Antiqua" w:hAnsi="Book Antiqua"/>
        </w:rPr>
      </w:pPr>
      <w:r w:rsidRPr="00A33B13">
        <w:rPr>
          <w:rFonts w:ascii="Book Antiqua" w:hAnsi="Book Antiqua"/>
        </w:rPr>
        <w:t xml:space="preserve">TEMA ATM 2 — KOMUNIKIMI </w:t>
      </w:r>
    </w:p>
    <w:p w14:paraId="08F3A2D4" w14:textId="77777777" w:rsidR="0060741A" w:rsidRPr="00A33B13" w:rsidRDefault="0060741A" w:rsidP="0060741A">
      <w:pPr>
        <w:jc w:val="both"/>
        <w:rPr>
          <w:rFonts w:ascii="Book Antiqua" w:hAnsi="Book Antiqua"/>
        </w:rPr>
      </w:pPr>
      <w:r w:rsidRPr="00A33B13">
        <w:rPr>
          <w:rFonts w:ascii="Book Antiqua" w:hAnsi="Book Antiqua"/>
        </w:rPr>
        <w:t xml:space="preserve">Nën-tema ATM 2.1 —  Komunikimi efektiv </w:t>
      </w:r>
    </w:p>
    <w:p w14:paraId="05BA4D07" w14:textId="77777777" w:rsidR="0060741A" w:rsidRPr="00A33B13" w:rsidRDefault="0060741A" w:rsidP="0060741A">
      <w:pPr>
        <w:jc w:val="both"/>
        <w:rPr>
          <w:rFonts w:ascii="Book Antiqua" w:hAnsi="Book Antiqua"/>
        </w:rPr>
      </w:pPr>
      <w:r w:rsidRPr="00A33B13">
        <w:rPr>
          <w:rFonts w:ascii="Book Antiqua" w:hAnsi="Book Antiqua"/>
        </w:rPr>
        <w:t>TEMA ATM 3 — LEJET (</w:t>
      </w:r>
      <w:r w:rsidRPr="00A33B13">
        <w:rPr>
          <w:rFonts w:ascii="Book Antiqua" w:hAnsi="Book Antiqua"/>
          <w:i/>
        </w:rPr>
        <w:t>CLEARANCES</w:t>
      </w:r>
      <w:r w:rsidRPr="00A33B13">
        <w:rPr>
          <w:rFonts w:ascii="Book Antiqua" w:hAnsi="Book Antiqua"/>
        </w:rPr>
        <w:t>) ATC DHE INSTRUKSIONET ATC</w:t>
      </w:r>
    </w:p>
    <w:p w14:paraId="5729A6E3" w14:textId="77777777" w:rsidR="0060741A" w:rsidRPr="00A33B13" w:rsidRDefault="0060741A" w:rsidP="0060741A">
      <w:pPr>
        <w:jc w:val="both"/>
        <w:rPr>
          <w:rFonts w:ascii="Book Antiqua" w:hAnsi="Book Antiqua"/>
        </w:rPr>
      </w:pPr>
      <w:r w:rsidRPr="00A33B13">
        <w:rPr>
          <w:rFonts w:ascii="Book Antiqua" w:hAnsi="Book Antiqua"/>
        </w:rPr>
        <w:t xml:space="preserve">Nën-tema ATM 3.1 —  Lejet ATC </w:t>
      </w:r>
    </w:p>
    <w:p w14:paraId="73F425C8" w14:textId="77777777" w:rsidR="0060741A" w:rsidRPr="00A33B13" w:rsidRDefault="0060741A" w:rsidP="0060741A">
      <w:pPr>
        <w:jc w:val="both"/>
        <w:rPr>
          <w:rFonts w:ascii="Book Antiqua" w:hAnsi="Book Antiqua"/>
        </w:rPr>
      </w:pPr>
      <w:r w:rsidRPr="00A33B13">
        <w:rPr>
          <w:rFonts w:ascii="Book Antiqua" w:hAnsi="Book Antiqua"/>
        </w:rPr>
        <w:t xml:space="preserve">Nën-tema ATM 3.2 —  Instruksionet ATC </w:t>
      </w:r>
    </w:p>
    <w:p w14:paraId="785A6942" w14:textId="77777777" w:rsidR="0060741A" w:rsidRPr="00A33B13" w:rsidRDefault="0060741A" w:rsidP="0060741A">
      <w:pPr>
        <w:jc w:val="both"/>
        <w:rPr>
          <w:rFonts w:ascii="Book Antiqua" w:hAnsi="Book Antiqua"/>
        </w:rPr>
      </w:pPr>
      <w:r w:rsidRPr="00A33B13">
        <w:rPr>
          <w:rFonts w:ascii="Book Antiqua" w:hAnsi="Book Antiqua"/>
        </w:rPr>
        <w:t>TEMA ATM 4 — KOORDINIMI</w:t>
      </w:r>
    </w:p>
    <w:p w14:paraId="3F84EFB4" w14:textId="77777777" w:rsidR="0060741A" w:rsidRPr="00A33B13" w:rsidRDefault="0060741A" w:rsidP="0060741A">
      <w:pPr>
        <w:jc w:val="both"/>
        <w:rPr>
          <w:rFonts w:ascii="Book Antiqua" w:hAnsi="Book Antiqua"/>
        </w:rPr>
      </w:pPr>
      <w:r w:rsidRPr="00A33B13">
        <w:rPr>
          <w:rFonts w:ascii="Book Antiqua" w:hAnsi="Book Antiqua"/>
        </w:rPr>
        <w:t xml:space="preserve">Nën-tema ATM 4.1 —  Domosdoshmëria për koordinim </w:t>
      </w:r>
    </w:p>
    <w:p w14:paraId="69ECA76D" w14:textId="77777777" w:rsidR="0060741A" w:rsidRPr="00A33B13" w:rsidRDefault="0060741A" w:rsidP="0060741A">
      <w:pPr>
        <w:jc w:val="both"/>
        <w:rPr>
          <w:rFonts w:ascii="Book Antiqua" w:hAnsi="Book Antiqua"/>
        </w:rPr>
      </w:pPr>
      <w:r w:rsidRPr="00A33B13">
        <w:rPr>
          <w:rFonts w:ascii="Book Antiqua" w:hAnsi="Book Antiqua"/>
        </w:rPr>
        <w:t xml:space="preserve">Nën-tema ATM 4.2 —  Mjetet dhe metodat e koordinimit </w:t>
      </w:r>
    </w:p>
    <w:p w14:paraId="36DFF509" w14:textId="77777777" w:rsidR="0060741A" w:rsidRPr="00A33B13" w:rsidRDefault="0060741A" w:rsidP="0060741A">
      <w:pPr>
        <w:jc w:val="both"/>
        <w:rPr>
          <w:rFonts w:ascii="Book Antiqua" w:hAnsi="Book Antiqua"/>
        </w:rPr>
      </w:pPr>
      <w:r w:rsidRPr="00A33B13">
        <w:rPr>
          <w:rFonts w:ascii="Book Antiqua" w:hAnsi="Book Antiqua"/>
        </w:rPr>
        <w:t xml:space="preserve">Nën-tema ATM 4.3 —  Procedurat e koordinimit </w:t>
      </w:r>
    </w:p>
    <w:p w14:paraId="48C83E73" w14:textId="77777777" w:rsidR="0060741A" w:rsidRPr="00A33B13" w:rsidRDefault="0060741A" w:rsidP="0060741A">
      <w:pPr>
        <w:jc w:val="both"/>
        <w:rPr>
          <w:rFonts w:ascii="Book Antiqua" w:hAnsi="Book Antiqua"/>
        </w:rPr>
      </w:pPr>
      <w:r w:rsidRPr="00A33B13">
        <w:rPr>
          <w:rFonts w:ascii="Book Antiqua" w:hAnsi="Book Antiqua"/>
        </w:rPr>
        <w:t xml:space="preserve">TEMA ATM 5 — ALTIMETRIA DHE ALOKIMI I NIVELIT </w:t>
      </w:r>
    </w:p>
    <w:p w14:paraId="451095FF" w14:textId="77777777" w:rsidR="0060741A" w:rsidRPr="00A33B13" w:rsidRDefault="0060741A" w:rsidP="0060741A">
      <w:pPr>
        <w:jc w:val="both"/>
        <w:rPr>
          <w:rFonts w:ascii="Book Antiqua" w:hAnsi="Book Antiqua"/>
        </w:rPr>
      </w:pPr>
      <w:r w:rsidRPr="00A33B13">
        <w:rPr>
          <w:rFonts w:ascii="Book Antiqua" w:hAnsi="Book Antiqua"/>
        </w:rPr>
        <w:t>Nën-tema ATM 5.1 —  Altimetria</w:t>
      </w:r>
    </w:p>
    <w:p w14:paraId="285737C6" w14:textId="77777777" w:rsidR="0060741A" w:rsidRPr="00A33B13" w:rsidRDefault="0060741A" w:rsidP="0060741A">
      <w:pPr>
        <w:jc w:val="both"/>
        <w:rPr>
          <w:rFonts w:ascii="Book Antiqua" w:hAnsi="Book Antiqua"/>
        </w:rPr>
      </w:pPr>
      <w:r w:rsidRPr="00A33B13">
        <w:rPr>
          <w:rFonts w:ascii="Book Antiqua" w:hAnsi="Book Antiqua"/>
        </w:rPr>
        <w:lastRenderedPageBreak/>
        <w:t>Nën-tema ATM 5.2 —  Pastrimi i terrenit</w:t>
      </w:r>
    </w:p>
    <w:p w14:paraId="35035C21" w14:textId="77777777" w:rsidR="0060741A" w:rsidRPr="00A33B13" w:rsidRDefault="0060741A" w:rsidP="0060741A">
      <w:pPr>
        <w:jc w:val="both"/>
        <w:rPr>
          <w:rFonts w:ascii="Book Antiqua" w:hAnsi="Book Antiqua"/>
        </w:rPr>
      </w:pPr>
      <w:r w:rsidRPr="00A33B13">
        <w:rPr>
          <w:rFonts w:ascii="Book Antiqua" w:hAnsi="Book Antiqua"/>
        </w:rPr>
        <w:t xml:space="preserve">TEMA ATM 6 — NDARJET </w:t>
      </w:r>
    </w:p>
    <w:p w14:paraId="5CF2367A" w14:textId="77777777" w:rsidR="0060741A" w:rsidRPr="00A33B13" w:rsidRDefault="0060741A" w:rsidP="0060741A">
      <w:pPr>
        <w:jc w:val="both"/>
        <w:rPr>
          <w:rFonts w:ascii="Book Antiqua" w:hAnsi="Book Antiqua"/>
        </w:rPr>
      </w:pPr>
      <w:r w:rsidRPr="00A33B13">
        <w:rPr>
          <w:rFonts w:ascii="Book Antiqua" w:hAnsi="Book Antiqua"/>
        </w:rPr>
        <w:t xml:space="preserve">Nën-tema ATM 6.1 —  Ndarja vertikale </w:t>
      </w:r>
    </w:p>
    <w:p w14:paraId="5320D404" w14:textId="77777777" w:rsidR="0060741A" w:rsidRPr="00A33B13" w:rsidRDefault="0060741A" w:rsidP="0060741A">
      <w:pPr>
        <w:jc w:val="both"/>
        <w:rPr>
          <w:rFonts w:ascii="Book Antiqua" w:hAnsi="Book Antiqua"/>
        </w:rPr>
      </w:pPr>
      <w:r w:rsidRPr="00A33B13">
        <w:rPr>
          <w:rFonts w:ascii="Book Antiqua" w:hAnsi="Book Antiqua"/>
        </w:rPr>
        <w:t xml:space="preserve">Nën-tema ATM 6.2 —  Ndarja gjatësore (longitudinale) në mjedis mbikëqyrës </w:t>
      </w:r>
    </w:p>
    <w:p w14:paraId="2D72744C" w14:textId="77777777" w:rsidR="0060741A" w:rsidRPr="00A33B13" w:rsidRDefault="0060741A" w:rsidP="0060741A">
      <w:pPr>
        <w:jc w:val="both"/>
        <w:rPr>
          <w:rFonts w:ascii="Book Antiqua" w:hAnsi="Book Antiqua"/>
        </w:rPr>
      </w:pPr>
      <w:r w:rsidRPr="00A33B13">
        <w:rPr>
          <w:rFonts w:ascii="Book Antiqua" w:hAnsi="Book Antiqua"/>
        </w:rPr>
        <w:t xml:space="preserve">Nën-tema ATM 6.3 —  Ndarja e turbulencës vorbull e bazuar në distancë  </w:t>
      </w:r>
    </w:p>
    <w:p w14:paraId="1AE44F18" w14:textId="77777777" w:rsidR="0060741A" w:rsidRPr="00A33B13" w:rsidRDefault="0060741A" w:rsidP="0060741A">
      <w:pPr>
        <w:jc w:val="both"/>
        <w:rPr>
          <w:rFonts w:ascii="Book Antiqua" w:hAnsi="Book Antiqua"/>
        </w:rPr>
      </w:pPr>
      <w:r w:rsidRPr="00A33B13">
        <w:rPr>
          <w:rFonts w:ascii="Book Antiqua" w:hAnsi="Book Antiqua"/>
        </w:rPr>
        <w:t xml:space="preserve">Nën-tema ATM 6.4 —  Ndarja e bazuar në sistemet e mbikëqyrjes ATS </w:t>
      </w:r>
    </w:p>
    <w:p w14:paraId="43BB0A22" w14:textId="77777777" w:rsidR="0060741A" w:rsidRPr="00A33B13" w:rsidRDefault="0060741A" w:rsidP="0060741A">
      <w:pPr>
        <w:jc w:val="both"/>
        <w:rPr>
          <w:rFonts w:ascii="Book Antiqua" w:hAnsi="Book Antiqua"/>
        </w:rPr>
      </w:pPr>
      <w:r w:rsidRPr="00A33B13">
        <w:rPr>
          <w:rFonts w:ascii="Book Antiqua" w:hAnsi="Book Antiqua"/>
        </w:rPr>
        <w:t xml:space="preserve">TEMA ATM 7 — SISTEMET PËR SHMANGIEN E PËRPLASJEVE AJRORE DHE RRJETAT E SIGURISË ME BAZË NË TOKË </w:t>
      </w:r>
    </w:p>
    <w:p w14:paraId="79809FF3" w14:textId="77777777" w:rsidR="0060741A" w:rsidRPr="00A33B13" w:rsidRDefault="0060741A" w:rsidP="0060741A">
      <w:pPr>
        <w:jc w:val="both"/>
        <w:rPr>
          <w:rFonts w:ascii="Book Antiqua" w:hAnsi="Book Antiqua"/>
        </w:rPr>
      </w:pPr>
      <w:r w:rsidRPr="00A33B13">
        <w:rPr>
          <w:rFonts w:ascii="Book Antiqua" w:hAnsi="Book Antiqua"/>
        </w:rPr>
        <w:t xml:space="preserve">Nën-tema ATM 7.1 —  Sistemet për shmangien e përplasjeve ajrore </w:t>
      </w:r>
    </w:p>
    <w:p w14:paraId="5685392B" w14:textId="77777777" w:rsidR="0060741A" w:rsidRPr="00A33B13" w:rsidRDefault="0060741A" w:rsidP="0060741A">
      <w:pPr>
        <w:jc w:val="both"/>
        <w:rPr>
          <w:rFonts w:ascii="Book Antiqua" w:hAnsi="Book Antiqua"/>
        </w:rPr>
      </w:pPr>
      <w:r w:rsidRPr="00A33B13">
        <w:rPr>
          <w:rFonts w:ascii="Book Antiqua" w:hAnsi="Book Antiqua"/>
        </w:rPr>
        <w:t xml:space="preserve">Nën-tema ATM 7.2 —  Rrjetat e sigurisë me bazë në tokë </w:t>
      </w:r>
    </w:p>
    <w:p w14:paraId="4FEF0541" w14:textId="77777777" w:rsidR="0060741A" w:rsidRPr="00A33B13" w:rsidRDefault="0060741A" w:rsidP="0060741A">
      <w:pPr>
        <w:jc w:val="both"/>
        <w:rPr>
          <w:rFonts w:ascii="Book Antiqua" w:hAnsi="Book Antiqua"/>
        </w:rPr>
      </w:pPr>
      <w:r w:rsidRPr="00A33B13">
        <w:rPr>
          <w:rFonts w:ascii="Book Antiqua" w:hAnsi="Book Antiqua"/>
        </w:rPr>
        <w:t xml:space="preserve">TEMA ATM 8 — PARAQITJA/SHPËRFAQJA E TË DHËNAVE </w:t>
      </w:r>
    </w:p>
    <w:p w14:paraId="1FA97844" w14:textId="77777777" w:rsidR="0060741A" w:rsidRPr="00A33B13" w:rsidRDefault="0060741A" w:rsidP="0060741A">
      <w:pPr>
        <w:jc w:val="both"/>
        <w:rPr>
          <w:rFonts w:ascii="Book Antiqua" w:hAnsi="Book Antiqua"/>
        </w:rPr>
      </w:pPr>
      <w:r w:rsidRPr="00A33B13">
        <w:rPr>
          <w:rFonts w:ascii="Book Antiqua" w:hAnsi="Book Antiqua"/>
        </w:rPr>
        <w:t xml:space="preserve">Nën-tema ATM 8.1 —  Menaxhimi i të dhënave </w:t>
      </w:r>
    </w:p>
    <w:p w14:paraId="43778086" w14:textId="77777777" w:rsidR="0060741A" w:rsidRPr="00A33B13" w:rsidRDefault="0060741A" w:rsidP="0060741A">
      <w:pPr>
        <w:jc w:val="both"/>
        <w:rPr>
          <w:rFonts w:ascii="Book Antiqua" w:hAnsi="Book Antiqua"/>
        </w:rPr>
      </w:pPr>
      <w:r w:rsidRPr="00A33B13">
        <w:rPr>
          <w:rFonts w:ascii="Book Antiqua" w:hAnsi="Book Antiqua"/>
        </w:rPr>
        <w:t xml:space="preserve">TEMA ATM 9 — MJEDISI OPERACIONAL (I SIMULUAR) </w:t>
      </w:r>
    </w:p>
    <w:p w14:paraId="5A8A7AE1" w14:textId="77777777" w:rsidR="0060741A" w:rsidRPr="00A33B13" w:rsidRDefault="0060741A" w:rsidP="0060741A">
      <w:pPr>
        <w:jc w:val="both"/>
        <w:rPr>
          <w:rFonts w:ascii="Book Antiqua" w:hAnsi="Book Antiqua"/>
        </w:rPr>
      </w:pPr>
      <w:r w:rsidRPr="00A33B13">
        <w:rPr>
          <w:rFonts w:ascii="Book Antiqua" w:hAnsi="Book Antiqua"/>
        </w:rPr>
        <w:t xml:space="preserve">Nën-tema ATM 9.1 —  Integriteti i mjedisit operacional </w:t>
      </w:r>
    </w:p>
    <w:p w14:paraId="0D9900A7" w14:textId="77777777" w:rsidR="0060741A" w:rsidRPr="00A33B13" w:rsidRDefault="0060741A" w:rsidP="0060741A">
      <w:pPr>
        <w:jc w:val="both"/>
        <w:rPr>
          <w:rFonts w:ascii="Book Antiqua" w:hAnsi="Book Antiqua"/>
        </w:rPr>
      </w:pPr>
      <w:r w:rsidRPr="00A33B13">
        <w:rPr>
          <w:rFonts w:ascii="Book Antiqua" w:hAnsi="Book Antiqua"/>
        </w:rPr>
        <w:t xml:space="preserve">Nën-tema ATM 9.2 —  Verifikimi i aktualitetit të procedurave operacionale </w:t>
      </w:r>
    </w:p>
    <w:p w14:paraId="41BAC442" w14:textId="77777777" w:rsidR="0060741A" w:rsidRPr="00A33B13" w:rsidRDefault="0060741A" w:rsidP="0060741A">
      <w:pPr>
        <w:jc w:val="both"/>
        <w:rPr>
          <w:rFonts w:ascii="Book Antiqua" w:hAnsi="Book Antiqua"/>
        </w:rPr>
      </w:pPr>
      <w:r w:rsidRPr="00A33B13">
        <w:rPr>
          <w:rFonts w:ascii="Book Antiqua" w:hAnsi="Book Antiqua"/>
        </w:rPr>
        <w:t>Nën-tema ATM 9.3 —  Dorëzim-pranimi</w:t>
      </w:r>
    </w:p>
    <w:p w14:paraId="3507FDA8" w14:textId="77777777" w:rsidR="0060741A" w:rsidRPr="00A33B13" w:rsidRDefault="0060741A" w:rsidP="0060741A">
      <w:pPr>
        <w:jc w:val="both"/>
        <w:rPr>
          <w:rFonts w:ascii="Book Antiqua" w:hAnsi="Book Antiqua"/>
        </w:rPr>
      </w:pPr>
      <w:r w:rsidRPr="00A33B13">
        <w:rPr>
          <w:rFonts w:ascii="Book Antiqua" w:hAnsi="Book Antiqua"/>
        </w:rPr>
        <w:t>TEMA ATM 10 — OFRIMI I SHËRBIMIT TË KONTROLLIT</w:t>
      </w:r>
    </w:p>
    <w:p w14:paraId="0E9ADC2B" w14:textId="77777777" w:rsidR="0060741A" w:rsidRPr="00A33B13" w:rsidRDefault="0060741A" w:rsidP="0060741A">
      <w:pPr>
        <w:jc w:val="both"/>
        <w:rPr>
          <w:rFonts w:ascii="Book Antiqua" w:hAnsi="Book Antiqua"/>
        </w:rPr>
      </w:pPr>
      <w:r w:rsidRPr="00A33B13">
        <w:rPr>
          <w:rFonts w:ascii="Book Antiqua" w:hAnsi="Book Antiqua"/>
        </w:rPr>
        <w:t xml:space="preserve">Nën-tema ATM 10.1 —  Përgjegjësia dhe përpunimi i informatave </w:t>
      </w:r>
    </w:p>
    <w:p w14:paraId="65FD11B2" w14:textId="77777777" w:rsidR="0060741A" w:rsidRPr="00A33B13" w:rsidRDefault="0060741A" w:rsidP="0060741A">
      <w:pPr>
        <w:jc w:val="both"/>
        <w:rPr>
          <w:rFonts w:ascii="Book Antiqua" w:hAnsi="Book Antiqua"/>
        </w:rPr>
      </w:pPr>
      <w:r w:rsidRPr="00A33B13">
        <w:rPr>
          <w:rFonts w:ascii="Book Antiqua" w:hAnsi="Book Antiqua"/>
        </w:rPr>
        <w:t xml:space="preserve">Nën-tema ATM 10.2 —  Shërbimi i mbikëqyrjes së ATS-së </w:t>
      </w:r>
    </w:p>
    <w:p w14:paraId="389CBCB8" w14:textId="77777777" w:rsidR="0060741A" w:rsidRPr="00A33B13" w:rsidRDefault="0060741A" w:rsidP="0060741A">
      <w:pPr>
        <w:jc w:val="both"/>
        <w:rPr>
          <w:rFonts w:ascii="Book Antiqua" w:hAnsi="Book Antiqua"/>
        </w:rPr>
      </w:pPr>
      <w:r w:rsidRPr="00A33B13">
        <w:rPr>
          <w:rFonts w:ascii="Book Antiqua" w:hAnsi="Book Antiqua"/>
        </w:rPr>
        <w:t xml:space="preserve">Nën-tema ATM 10.3 —  Procesi i menaxhimit të trafikut </w:t>
      </w:r>
    </w:p>
    <w:p w14:paraId="7000BDA0" w14:textId="77777777" w:rsidR="0060741A" w:rsidRPr="00A33B13" w:rsidRDefault="0060741A" w:rsidP="0060741A">
      <w:pPr>
        <w:jc w:val="both"/>
        <w:rPr>
          <w:rFonts w:ascii="Book Antiqua" w:hAnsi="Book Antiqua"/>
        </w:rPr>
      </w:pPr>
      <w:r w:rsidRPr="00A33B13">
        <w:rPr>
          <w:rFonts w:ascii="Book Antiqua" w:hAnsi="Book Antiqua"/>
        </w:rPr>
        <w:t xml:space="preserve">Nën-tema ATM 10.4 —  Trajtimi/manipulimi i trafikut </w:t>
      </w:r>
    </w:p>
    <w:p w14:paraId="67779AB5" w14:textId="77777777" w:rsidR="0060741A" w:rsidRPr="00A33B13" w:rsidRDefault="0060741A" w:rsidP="0060741A">
      <w:pPr>
        <w:jc w:val="both"/>
        <w:rPr>
          <w:rFonts w:ascii="Book Antiqua" w:hAnsi="Book Antiqua"/>
        </w:rPr>
      </w:pPr>
      <w:r w:rsidRPr="00A33B13">
        <w:rPr>
          <w:rFonts w:ascii="Book Antiqua" w:hAnsi="Book Antiqua"/>
        </w:rPr>
        <w:t xml:space="preserve">Nën-tema ATM 10.5 —  Shërbimi i kontrollit me mbështetje të avancuar sistemi </w:t>
      </w:r>
    </w:p>
    <w:p w14:paraId="72770E0F" w14:textId="77777777" w:rsidR="0060741A" w:rsidRPr="00A33B13" w:rsidRDefault="0060741A" w:rsidP="0060741A">
      <w:pPr>
        <w:jc w:val="both"/>
        <w:rPr>
          <w:rFonts w:ascii="Book Antiqua" w:hAnsi="Book Antiqua"/>
        </w:rPr>
      </w:pPr>
      <w:r w:rsidRPr="00A33B13">
        <w:rPr>
          <w:rFonts w:ascii="Book Antiqua" w:hAnsi="Book Antiqua"/>
        </w:rPr>
        <w:t>TEMA ATM 11 – MBAJTJA NË PRITJE</w:t>
      </w:r>
    </w:p>
    <w:p w14:paraId="5C633C66" w14:textId="77777777" w:rsidR="0060741A" w:rsidRPr="00A33B13" w:rsidRDefault="0060741A" w:rsidP="0060741A">
      <w:pPr>
        <w:jc w:val="both"/>
        <w:rPr>
          <w:rFonts w:ascii="Book Antiqua" w:hAnsi="Book Antiqua"/>
        </w:rPr>
      </w:pPr>
      <w:r w:rsidRPr="00A33B13">
        <w:rPr>
          <w:rFonts w:ascii="Book Antiqua" w:hAnsi="Book Antiqua"/>
        </w:rPr>
        <w:t>Nën-tema ATM 11.1 – Procedurat e përgjithshme të mbajtjes në pritje</w:t>
      </w:r>
    </w:p>
    <w:p w14:paraId="66110512" w14:textId="77777777" w:rsidR="0060741A" w:rsidRPr="00A33B13" w:rsidRDefault="0060741A" w:rsidP="0060741A">
      <w:pPr>
        <w:jc w:val="both"/>
        <w:rPr>
          <w:rFonts w:ascii="Book Antiqua" w:hAnsi="Book Antiqua"/>
        </w:rPr>
      </w:pPr>
      <w:r w:rsidRPr="00A33B13">
        <w:rPr>
          <w:rFonts w:ascii="Book Antiqua" w:hAnsi="Book Antiqua"/>
        </w:rPr>
        <w:t xml:space="preserve">Nën-tema ATM 11.2 – Mbajtja e avionit </w:t>
      </w:r>
    </w:p>
    <w:p w14:paraId="35FC7295" w14:textId="77777777" w:rsidR="0060741A" w:rsidRPr="00A33B13" w:rsidRDefault="0060741A" w:rsidP="0060741A">
      <w:pPr>
        <w:jc w:val="both"/>
        <w:rPr>
          <w:rFonts w:ascii="Book Antiqua" w:hAnsi="Book Antiqua"/>
        </w:rPr>
      </w:pPr>
      <w:r w:rsidRPr="00A33B13">
        <w:rPr>
          <w:rFonts w:ascii="Book Antiqua" w:hAnsi="Book Antiqua"/>
        </w:rPr>
        <w:t>Nën-tema ATM 11.3 —  Mbajtja në një mjedis mbikëqyrës</w:t>
      </w:r>
    </w:p>
    <w:p w14:paraId="30C49F50" w14:textId="77777777" w:rsidR="0060741A" w:rsidRPr="00A33B13" w:rsidRDefault="0060741A" w:rsidP="0060741A">
      <w:pPr>
        <w:jc w:val="both"/>
        <w:rPr>
          <w:rFonts w:ascii="Book Antiqua" w:hAnsi="Book Antiqua"/>
        </w:rPr>
      </w:pPr>
      <w:r w:rsidRPr="00A33B13">
        <w:rPr>
          <w:rFonts w:ascii="Book Antiqua" w:hAnsi="Book Antiqua"/>
        </w:rPr>
        <w:t>TEMA ATM 12 — IDENTIFIKIMI</w:t>
      </w:r>
    </w:p>
    <w:p w14:paraId="02208A19" w14:textId="77777777" w:rsidR="0060741A" w:rsidRPr="00A33B13" w:rsidRDefault="0060741A" w:rsidP="0060741A">
      <w:pPr>
        <w:jc w:val="both"/>
        <w:rPr>
          <w:rFonts w:ascii="Book Antiqua" w:hAnsi="Book Antiqua"/>
        </w:rPr>
      </w:pPr>
      <w:r w:rsidRPr="00A33B13">
        <w:rPr>
          <w:rFonts w:ascii="Book Antiqua" w:hAnsi="Book Antiqua"/>
        </w:rPr>
        <w:t xml:space="preserve">Nën-tema ATM 12.1 —  Vendosja/Përcaktimi i identifikimit </w:t>
      </w:r>
    </w:p>
    <w:p w14:paraId="355E7FE1" w14:textId="77777777" w:rsidR="0060741A" w:rsidRPr="00A33B13" w:rsidRDefault="0060741A" w:rsidP="0060741A">
      <w:pPr>
        <w:jc w:val="both"/>
        <w:rPr>
          <w:rFonts w:ascii="Book Antiqua" w:hAnsi="Book Antiqua"/>
        </w:rPr>
      </w:pPr>
      <w:r w:rsidRPr="00A33B13">
        <w:rPr>
          <w:rFonts w:ascii="Book Antiqua" w:hAnsi="Book Antiqua"/>
        </w:rPr>
        <w:t xml:space="preserve">Nën-tema ATM 12.2 —  Mbajtja e identifikimit </w:t>
      </w:r>
    </w:p>
    <w:p w14:paraId="055CA752" w14:textId="77777777" w:rsidR="0060741A" w:rsidRPr="00A33B13" w:rsidRDefault="0060741A" w:rsidP="0060741A">
      <w:pPr>
        <w:jc w:val="both"/>
        <w:rPr>
          <w:rFonts w:ascii="Book Antiqua" w:hAnsi="Book Antiqua"/>
        </w:rPr>
      </w:pPr>
      <w:r w:rsidRPr="00A33B13">
        <w:rPr>
          <w:rFonts w:ascii="Book Antiqua" w:hAnsi="Book Antiqua"/>
        </w:rPr>
        <w:t xml:space="preserve">Nën-tema ATM 12.3 —  Humbja e identitetit </w:t>
      </w:r>
    </w:p>
    <w:p w14:paraId="4E8BB155" w14:textId="77777777" w:rsidR="0060741A" w:rsidRPr="00A33B13" w:rsidRDefault="0060741A" w:rsidP="0060741A">
      <w:pPr>
        <w:jc w:val="both"/>
        <w:rPr>
          <w:rFonts w:ascii="Book Antiqua" w:hAnsi="Book Antiqua"/>
        </w:rPr>
      </w:pPr>
      <w:r w:rsidRPr="00A33B13">
        <w:rPr>
          <w:rFonts w:ascii="Book Antiqua" w:hAnsi="Book Antiqua"/>
        </w:rPr>
        <w:t xml:space="preserve">Nën-tema ATM 12.4 —  Informata mbi pozicionin </w:t>
      </w:r>
    </w:p>
    <w:p w14:paraId="601EDABA" w14:textId="77777777" w:rsidR="0060741A" w:rsidRPr="00A33B13" w:rsidRDefault="0060741A" w:rsidP="0060741A">
      <w:pPr>
        <w:jc w:val="both"/>
        <w:rPr>
          <w:rFonts w:ascii="Book Antiqua" w:hAnsi="Book Antiqua"/>
        </w:rPr>
      </w:pPr>
      <w:r w:rsidRPr="00A33B13">
        <w:rPr>
          <w:rFonts w:ascii="Book Antiqua" w:hAnsi="Book Antiqua"/>
        </w:rPr>
        <w:lastRenderedPageBreak/>
        <w:t xml:space="preserve">Nën-tema ATM 12.5 —  Transferimi i identitetit </w:t>
      </w:r>
    </w:p>
    <w:p w14:paraId="1AB9EB0A" w14:textId="77777777" w:rsidR="0060741A" w:rsidRPr="00A33B13" w:rsidRDefault="0060741A" w:rsidP="0060741A">
      <w:pPr>
        <w:jc w:val="both"/>
        <w:rPr>
          <w:rFonts w:ascii="Book Antiqua" w:hAnsi="Book Antiqua"/>
          <w:b/>
        </w:rPr>
      </w:pPr>
      <w:r w:rsidRPr="00A33B13">
        <w:rPr>
          <w:rFonts w:ascii="Book Antiqua" w:hAnsi="Book Antiqua"/>
          <w:b/>
        </w:rPr>
        <w:t>LËNDA 4: METEOROLOGJIA</w:t>
      </w:r>
    </w:p>
    <w:p w14:paraId="697A8D76" w14:textId="77777777" w:rsidR="0060741A" w:rsidRPr="00A33B13" w:rsidRDefault="0060741A" w:rsidP="0060741A">
      <w:pPr>
        <w:jc w:val="both"/>
        <w:rPr>
          <w:rFonts w:ascii="Book Antiqua" w:hAnsi="Book Antiqua"/>
        </w:rPr>
      </w:pPr>
      <w:r w:rsidRPr="00A33B13">
        <w:rPr>
          <w:rFonts w:ascii="Book Antiqua" w:hAnsi="Book Antiqua"/>
        </w:rPr>
        <w:t xml:space="preserve">TEMA MET 1 — DUKURITË METEOROLOGJIKE </w:t>
      </w:r>
    </w:p>
    <w:p w14:paraId="1D91D5DD" w14:textId="77777777" w:rsidR="0060741A" w:rsidRPr="00A33B13" w:rsidRDefault="0060741A" w:rsidP="0060741A">
      <w:pPr>
        <w:jc w:val="both"/>
        <w:rPr>
          <w:rFonts w:ascii="Book Antiqua" w:hAnsi="Book Antiqua"/>
        </w:rPr>
      </w:pPr>
      <w:r w:rsidRPr="00A33B13">
        <w:rPr>
          <w:rFonts w:ascii="Book Antiqua" w:hAnsi="Book Antiqua"/>
        </w:rPr>
        <w:t xml:space="preserve">Nën-tema MET 1.1 —  Dukuritë meteorologjike </w:t>
      </w:r>
    </w:p>
    <w:p w14:paraId="7EC64BA2" w14:textId="77777777" w:rsidR="0060741A" w:rsidRPr="00A33B13" w:rsidRDefault="0060741A" w:rsidP="0060741A">
      <w:pPr>
        <w:jc w:val="both"/>
        <w:rPr>
          <w:rFonts w:ascii="Book Antiqua" w:hAnsi="Book Antiqua"/>
        </w:rPr>
      </w:pPr>
      <w:r w:rsidRPr="00A33B13">
        <w:rPr>
          <w:rFonts w:ascii="Book Antiqua" w:hAnsi="Book Antiqua"/>
        </w:rPr>
        <w:t xml:space="preserve">TEMA MET 2 — BURIMET E TË DHËNAVE METEOROLOGJIKE </w:t>
      </w:r>
    </w:p>
    <w:p w14:paraId="18508994" w14:textId="77777777" w:rsidR="0060741A" w:rsidRPr="00A33B13" w:rsidRDefault="0060741A" w:rsidP="0060741A">
      <w:pPr>
        <w:jc w:val="both"/>
        <w:rPr>
          <w:rFonts w:ascii="Book Antiqua" w:hAnsi="Book Antiqua"/>
        </w:rPr>
      </w:pPr>
      <w:r w:rsidRPr="00A33B13">
        <w:rPr>
          <w:rFonts w:ascii="Book Antiqua" w:hAnsi="Book Antiqua"/>
        </w:rPr>
        <w:t xml:space="preserve">Nën-tema MET 2.1 —  Burimet e të dhënave meteorologjike  </w:t>
      </w:r>
    </w:p>
    <w:p w14:paraId="64BAB2D4" w14:textId="77777777" w:rsidR="0060741A" w:rsidRPr="00A33B13" w:rsidRDefault="0060741A" w:rsidP="0060741A">
      <w:pPr>
        <w:jc w:val="both"/>
        <w:rPr>
          <w:rFonts w:ascii="Book Antiqua" w:hAnsi="Book Antiqua"/>
          <w:b/>
        </w:rPr>
      </w:pPr>
      <w:r w:rsidRPr="00A33B13">
        <w:rPr>
          <w:rFonts w:ascii="Book Antiqua" w:hAnsi="Book Antiqua"/>
          <w:b/>
        </w:rPr>
        <w:t xml:space="preserve">LËNDA 5: NAVIGIMI </w:t>
      </w:r>
    </w:p>
    <w:p w14:paraId="696B5477" w14:textId="77777777" w:rsidR="0060741A" w:rsidRPr="00A33B13" w:rsidRDefault="0060741A" w:rsidP="0060741A">
      <w:pPr>
        <w:jc w:val="both"/>
        <w:rPr>
          <w:rFonts w:ascii="Book Antiqua" w:hAnsi="Book Antiqua"/>
        </w:rPr>
      </w:pPr>
      <w:r w:rsidRPr="00A33B13">
        <w:rPr>
          <w:rFonts w:ascii="Book Antiqua" w:hAnsi="Book Antiqua"/>
        </w:rPr>
        <w:t xml:space="preserve">TEMA NAV 1 – HARTAT DHE HARTAT AERONAUTIKE </w:t>
      </w:r>
    </w:p>
    <w:p w14:paraId="5594572F" w14:textId="77777777" w:rsidR="0060741A" w:rsidRPr="00A33B13" w:rsidRDefault="0060741A" w:rsidP="0060741A">
      <w:pPr>
        <w:jc w:val="both"/>
        <w:rPr>
          <w:rFonts w:ascii="Book Antiqua" w:hAnsi="Book Antiqua"/>
        </w:rPr>
      </w:pPr>
      <w:r w:rsidRPr="00A33B13">
        <w:rPr>
          <w:rFonts w:ascii="Book Antiqua" w:hAnsi="Book Antiqua"/>
        </w:rPr>
        <w:t>Nën-tema NAV 1.1 - Hartat dhe hartat/diagramet (</w:t>
      </w:r>
      <w:r w:rsidRPr="00A33B13">
        <w:rPr>
          <w:rFonts w:ascii="Book Antiqua" w:hAnsi="Book Antiqua"/>
          <w:i/>
        </w:rPr>
        <w:t>charts</w:t>
      </w:r>
      <w:r w:rsidRPr="00A33B13">
        <w:rPr>
          <w:rFonts w:ascii="Book Antiqua" w:hAnsi="Book Antiqua"/>
        </w:rPr>
        <w:t>)</w:t>
      </w:r>
    </w:p>
    <w:p w14:paraId="36E18CE0" w14:textId="77777777" w:rsidR="0060741A" w:rsidRPr="00A33B13" w:rsidRDefault="0060741A" w:rsidP="0060741A">
      <w:pPr>
        <w:jc w:val="both"/>
        <w:rPr>
          <w:rFonts w:ascii="Book Antiqua" w:hAnsi="Book Antiqua"/>
        </w:rPr>
      </w:pPr>
      <w:r w:rsidRPr="00A33B13">
        <w:rPr>
          <w:rFonts w:ascii="Book Antiqua" w:hAnsi="Book Antiqua"/>
        </w:rPr>
        <w:t xml:space="preserve">TEMA NAV 2 — NAVIGIMI ME INSTRUMENT </w:t>
      </w:r>
    </w:p>
    <w:p w14:paraId="05E64F4F" w14:textId="77777777" w:rsidR="0060741A" w:rsidRPr="00A33B13" w:rsidRDefault="0060741A" w:rsidP="0060741A">
      <w:pPr>
        <w:jc w:val="both"/>
        <w:rPr>
          <w:rFonts w:ascii="Book Antiqua" w:hAnsi="Book Antiqua"/>
        </w:rPr>
      </w:pPr>
      <w:r w:rsidRPr="00A33B13">
        <w:rPr>
          <w:rFonts w:ascii="Book Antiqua" w:hAnsi="Book Antiqua"/>
        </w:rPr>
        <w:t xml:space="preserve">Nën-tema NAV 2.1 - Sistemet e navigimit </w:t>
      </w:r>
    </w:p>
    <w:p w14:paraId="6F7D4CAF" w14:textId="77777777" w:rsidR="0060741A" w:rsidRPr="00A33B13" w:rsidRDefault="0060741A" w:rsidP="0060741A">
      <w:pPr>
        <w:jc w:val="both"/>
        <w:rPr>
          <w:rFonts w:ascii="Book Antiqua" w:hAnsi="Book Antiqua"/>
        </w:rPr>
      </w:pPr>
      <w:r w:rsidRPr="00A33B13">
        <w:rPr>
          <w:rFonts w:ascii="Book Antiqua" w:hAnsi="Book Antiqua"/>
        </w:rPr>
        <w:t xml:space="preserve">Nën-tema NAV 2.2 - Asistenca naviguese </w:t>
      </w:r>
    </w:p>
    <w:p w14:paraId="34F3BE40" w14:textId="77777777" w:rsidR="0060741A" w:rsidRPr="00A33B13" w:rsidRDefault="0060741A" w:rsidP="0060741A">
      <w:pPr>
        <w:jc w:val="both"/>
        <w:rPr>
          <w:rFonts w:ascii="Book Antiqua" w:hAnsi="Book Antiqua"/>
        </w:rPr>
      </w:pPr>
      <w:r w:rsidRPr="00A33B13">
        <w:rPr>
          <w:rFonts w:ascii="Book Antiqua" w:hAnsi="Book Antiqua"/>
        </w:rPr>
        <w:t xml:space="preserve">Nën-tema NAV 2.3 - Aplikacionet e PBN  </w:t>
      </w:r>
    </w:p>
    <w:p w14:paraId="05D66DA7" w14:textId="77777777" w:rsidR="0060741A" w:rsidRPr="00A33B13" w:rsidRDefault="0060741A" w:rsidP="0060741A">
      <w:pPr>
        <w:jc w:val="both"/>
        <w:rPr>
          <w:rFonts w:ascii="Book Antiqua" w:hAnsi="Book Antiqua"/>
          <w:b/>
        </w:rPr>
      </w:pPr>
      <w:r w:rsidRPr="00A33B13">
        <w:rPr>
          <w:rFonts w:ascii="Book Antiqua" w:hAnsi="Book Antiqua"/>
          <w:b/>
        </w:rPr>
        <w:t xml:space="preserve">LËNDA 6: AVIONËT </w:t>
      </w:r>
    </w:p>
    <w:p w14:paraId="0E394F53" w14:textId="77777777" w:rsidR="0060741A" w:rsidRPr="00A33B13" w:rsidRDefault="0060741A" w:rsidP="0060741A">
      <w:pPr>
        <w:jc w:val="both"/>
        <w:rPr>
          <w:rFonts w:ascii="Book Antiqua" w:hAnsi="Book Antiqua"/>
        </w:rPr>
      </w:pPr>
      <w:r w:rsidRPr="00A33B13">
        <w:rPr>
          <w:rFonts w:ascii="Book Antiqua" w:hAnsi="Book Antiqua"/>
        </w:rPr>
        <w:t xml:space="preserve">TEMA ACTF 1 - INSTRUMENTET E AVIONIT </w:t>
      </w:r>
    </w:p>
    <w:p w14:paraId="47A4EAB5" w14:textId="77777777" w:rsidR="0060741A" w:rsidRPr="00A33B13" w:rsidRDefault="0060741A" w:rsidP="0060741A">
      <w:pPr>
        <w:jc w:val="both"/>
        <w:rPr>
          <w:rFonts w:ascii="Book Antiqua" w:hAnsi="Book Antiqua"/>
        </w:rPr>
      </w:pPr>
      <w:r w:rsidRPr="00A33B13">
        <w:rPr>
          <w:rFonts w:ascii="Book Antiqua" w:hAnsi="Book Antiqua"/>
        </w:rPr>
        <w:t xml:space="preserve">Nën-tema ACFT 1.1 —  Instrumentet e avionit </w:t>
      </w:r>
    </w:p>
    <w:p w14:paraId="1CCD0D81" w14:textId="77777777" w:rsidR="0060741A" w:rsidRPr="00A33B13" w:rsidRDefault="0060741A" w:rsidP="0060741A">
      <w:pPr>
        <w:jc w:val="both"/>
        <w:rPr>
          <w:rFonts w:ascii="Book Antiqua" w:hAnsi="Book Antiqua"/>
        </w:rPr>
      </w:pPr>
      <w:r w:rsidRPr="00A33B13">
        <w:rPr>
          <w:rFonts w:ascii="Book Antiqua" w:hAnsi="Book Antiqua"/>
        </w:rPr>
        <w:t xml:space="preserve">TEMA ACFT 2 — KATEGORITË E AVIONËVE </w:t>
      </w:r>
    </w:p>
    <w:p w14:paraId="018BC8FC" w14:textId="77777777" w:rsidR="0060741A" w:rsidRPr="00A33B13" w:rsidRDefault="0060741A" w:rsidP="0060741A">
      <w:pPr>
        <w:jc w:val="both"/>
        <w:rPr>
          <w:rFonts w:ascii="Book Antiqua" w:hAnsi="Book Antiqua"/>
        </w:rPr>
      </w:pPr>
      <w:r w:rsidRPr="00A33B13">
        <w:rPr>
          <w:rFonts w:ascii="Book Antiqua" w:hAnsi="Book Antiqua"/>
        </w:rPr>
        <w:t>Nën-tema ACFT 2.1 —  Turbulencat vorbull (</w:t>
      </w:r>
      <w:r w:rsidRPr="00A33B13">
        <w:rPr>
          <w:rFonts w:ascii="Book Antiqua" w:hAnsi="Book Antiqua"/>
          <w:i/>
        </w:rPr>
        <w:t>ëake turbulence</w:t>
      </w:r>
      <w:r w:rsidRPr="00A33B13">
        <w:rPr>
          <w:rFonts w:ascii="Book Antiqua" w:hAnsi="Book Antiqua"/>
        </w:rPr>
        <w:t xml:space="preserve">) </w:t>
      </w:r>
    </w:p>
    <w:p w14:paraId="6AAA2B15" w14:textId="77777777" w:rsidR="0060741A" w:rsidRPr="00A33B13" w:rsidRDefault="0060741A" w:rsidP="0060741A">
      <w:pPr>
        <w:jc w:val="both"/>
        <w:rPr>
          <w:rFonts w:ascii="Book Antiqua" w:hAnsi="Book Antiqua"/>
        </w:rPr>
      </w:pPr>
      <w:r w:rsidRPr="00A33B13">
        <w:rPr>
          <w:rFonts w:ascii="Book Antiqua" w:hAnsi="Book Antiqua"/>
        </w:rPr>
        <w:t xml:space="preserve">TEMA ACFT 3 — FAKTORËT QË NDIKOJNË NË PERFORMANCËN E AVIONIT </w:t>
      </w:r>
    </w:p>
    <w:p w14:paraId="1D43C609" w14:textId="77777777" w:rsidR="0060741A" w:rsidRPr="00A33B13" w:rsidRDefault="0060741A" w:rsidP="0060741A">
      <w:pPr>
        <w:jc w:val="both"/>
        <w:rPr>
          <w:rFonts w:ascii="Book Antiqua" w:hAnsi="Book Antiqua"/>
        </w:rPr>
      </w:pPr>
      <w:r w:rsidRPr="00A33B13">
        <w:rPr>
          <w:rFonts w:ascii="Book Antiqua" w:hAnsi="Book Antiqua"/>
        </w:rPr>
        <w:t xml:space="preserve">Nën-tema ACFT 3.1 —  Faktorët e ngjitjes </w:t>
      </w:r>
    </w:p>
    <w:p w14:paraId="4C10FA72" w14:textId="77777777" w:rsidR="0060741A" w:rsidRPr="00A33B13" w:rsidRDefault="0060741A" w:rsidP="0060741A">
      <w:pPr>
        <w:jc w:val="both"/>
        <w:rPr>
          <w:rFonts w:ascii="Book Antiqua" w:hAnsi="Book Antiqua"/>
        </w:rPr>
      </w:pPr>
      <w:r w:rsidRPr="00A33B13">
        <w:rPr>
          <w:rFonts w:ascii="Book Antiqua" w:hAnsi="Book Antiqua"/>
        </w:rPr>
        <w:t>Nën-tema ACFT 3.2 —  Faktorët e fluturimit në nivel (</w:t>
      </w:r>
      <w:r w:rsidRPr="00A33B13">
        <w:rPr>
          <w:rFonts w:ascii="Book Antiqua" w:hAnsi="Book Antiqua"/>
          <w:i/>
        </w:rPr>
        <w:t>cruise</w:t>
      </w:r>
      <w:r w:rsidRPr="00A33B13">
        <w:rPr>
          <w:rFonts w:ascii="Book Antiqua" w:hAnsi="Book Antiqua"/>
        </w:rPr>
        <w:t xml:space="preserve">) </w:t>
      </w:r>
    </w:p>
    <w:p w14:paraId="4264C393" w14:textId="77777777" w:rsidR="0060741A" w:rsidRPr="00A33B13" w:rsidRDefault="0060741A" w:rsidP="0060741A">
      <w:pPr>
        <w:jc w:val="both"/>
        <w:rPr>
          <w:rFonts w:ascii="Book Antiqua" w:hAnsi="Book Antiqua"/>
        </w:rPr>
      </w:pPr>
      <w:r w:rsidRPr="00A33B13">
        <w:rPr>
          <w:rFonts w:ascii="Book Antiqua" w:hAnsi="Book Antiqua"/>
        </w:rPr>
        <w:t xml:space="preserve">Nën-tema ACFT 3.3 —  Faktorët e zbritjes/uljes </w:t>
      </w:r>
    </w:p>
    <w:p w14:paraId="2EAFC847" w14:textId="77777777" w:rsidR="0060741A" w:rsidRPr="00A33B13" w:rsidRDefault="0060741A" w:rsidP="0060741A">
      <w:pPr>
        <w:tabs>
          <w:tab w:val="left" w:pos="4198"/>
        </w:tabs>
        <w:jc w:val="both"/>
        <w:rPr>
          <w:rFonts w:ascii="Book Antiqua" w:hAnsi="Book Antiqua"/>
        </w:rPr>
      </w:pPr>
      <w:r w:rsidRPr="00A33B13">
        <w:rPr>
          <w:rFonts w:ascii="Book Antiqua" w:hAnsi="Book Antiqua"/>
        </w:rPr>
        <w:t xml:space="preserve">Nën-tema ACFT 3.4 —  Faktorët ekonomik </w:t>
      </w:r>
      <w:r w:rsidRPr="00A33B13">
        <w:rPr>
          <w:rFonts w:ascii="Book Antiqua" w:hAnsi="Book Antiqua"/>
        </w:rPr>
        <w:tab/>
      </w:r>
    </w:p>
    <w:p w14:paraId="28A31885" w14:textId="77777777" w:rsidR="0060741A" w:rsidRPr="00A33B13" w:rsidRDefault="0060741A" w:rsidP="0060741A">
      <w:pPr>
        <w:jc w:val="both"/>
        <w:rPr>
          <w:rFonts w:ascii="Book Antiqua" w:hAnsi="Book Antiqua"/>
        </w:rPr>
      </w:pPr>
      <w:r w:rsidRPr="00A33B13">
        <w:rPr>
          <w:rFonts w:ascii="Book Antiqua" w:hAnsi="Book Antiqua"/>
        </w:rPr>
        <w:t xml:space="preserve">Nën-tema ACFT 3.5 —  Faktorët mjedisor </w:t>
      </w:r>
    </w:p>
    <w:p w14:paraId="13F08029" w14:textId="77777777" w:rsidR="0060741A" w:rsidRPr="00A33B13" w:rsidRDefault="0060741A" w:rsidP="0060741A">
      <w:pPr>
        <w:jc w:val="both"/>
        <w:rPr>
          <w:rFonts w:ascii="Book Antiqua" w:hAnsi="Book Antiqua"/>
        </w:rPr>
      </w:pPr>
      <w:r w:rsidRPr="00A33B13">
        <w:rPr>
          <w:rFonts w:ascii="Book Antiqua" w:hAnsi="Book Antiqua"/>
        </w:rPr>
        <w:t xml:space="preserve">TEMA ACFT 4 — TË DHËNAT PËR AVIONIN </w:t>
      </w:r>
    </w:p>
    <w:p w14:paraId="0C715035" w14:textId="77777777" w:rsidR="0060741A" w:rsidRPr="00A33B13" w:rsidRDefault="0060741A" w:rsidP="0060741A">
      <w:pPr>
        <w:jc w:val="both"/>
        <w:rPr>
          <w:rFonts w:ascii="Book Antiqua" w:hAnsi="Book Antiqua"/>
        </w:rPr>
      </w:pPr>
      <w:r w:rsidRPr="00A33B13">
        <w:rPr>
          <w:rFonts w:ascii="Book Antiqua" w:hAnsi="Book Antiqua"/>
        </w:rPr>
        <w:t xml:space="preserve">Nën-tema ACFT 4.1 —  Të dhënat e performancës </w:t>
      </w:r>
    </w:p>
    <w:p w14:paraId="721EB447" w14:textId="77777777" w:rsidR="0060741A" w:rsidRPr="00A33B13" w:rsidRDefault="0060741A" w:rsidP="0060741A">
      <w:pPr>
        <w:jc w:val="both"/>
        <w:rPr>
          <w:rFonts w:ascii="Book Antiqua" w:hAnsi="Book Antiqua"/>
          <w:b/>
        </w:rPr>
      </w:pPr>
      <w:r w:rsidRPr="00A33B13">
        <w:rPr>
          <w:rFonts w:ascii="Book Antiqua" w:hAnsi="Book Antiqua"/>
          <w:b/>
        </w:rPr>
        <w:t xml:space="preserve">LËNDA 7: FAKTORËT NJERËZOR </w:t>
      </w:r>
    </w:p>
    <w:p w14:paraId="1EF6FC62" w14:textId="77777777" w:rsidR="0060741A" w:rsidRPr="00A33B13" w:rsidRDefault="0060741A" w:rsidP="0060741A">
      <w:pPr>
        <w:jc w:val="both"/>
        <w:rPr>
          <w:rFonts w:ascii="Book Antiqua" w:hAnsi="Book Antiqua"/>
        </w:rPr>
      </w:pPr>
      <w:r w:rsidRPr="00A33B13">
        <w:rPr>
          <w:rFonts w:ascii="Book Antiqua" w:hAnsi="Book Antiqua"/>
        </w:rPr>
        <w:t xml:space="preserve">TEMA HUM 1 — FAKTORËT PSIKOLOGJIK </w:t>
      </w:r>
    </w:p>
    <w:p w14:paraId="043D075C" w14:textId="77777777" w:rsidR="0060741A" w:rsidRPr="00A33B13" w:rsidRDefault="0060741A" w:rsidP="0060741A">
      <w:pPr>
        <w:jc w:val="both"/>
        <w:rPr>
          <w:rFonts w:ascii="Book Antiqua" w:hAnsi="Book Antiqua"/>
        </w:rPr>
      </w:pPr>
      <w:r w:rsidRPr="00A33B13">
        <w:rPr>
          <w:rFonts w:ascii="Book Antiqua" w:hAnsi="Book Antiqua"/>
        </w:rPr>
        <w:t>Nën-tema HUM 1.1 —  Kognitiv</w:t>
      </w:r>
    </w:p>
    <w:p w14:paraId="344FFA09" w14:textId="77777777" w:rsidR="0060741A" w:rsidRPr="00A33B13" w:rsidRDefault="0060741A" w:rsidP="0060741A">
      <w:pPr>
        <w:jc w:val="both"/>
        <w:rPr>
          <w:rFonts w:ascii="Book Antiqua" w:hAnsi="Book Antiqua"/>
        </w:rPr>
      </w:pPr>
      <w:r w:rsidRPr="00A33B13">
        <w:rPr>
          <w:rFonts w:ascii="Book Antiqua" w:hAnsi="Book Antiqua"/>
        </w:rPr>
        <w:t xml:space="preserve">TEMA HUM 2 — FAKTORËT MJEKËSOR DHE FIZIOLOGJIK </w:t>
      </w:r>
    </w:p>
    <w:p w14:paraId="7B380C26" w14:textId="77777777" w:rsidR="0060741A" w:rsidRPr="00A33B13" w:rsidRDefault="0060741A" w:rsidP="0060741A">
      <w:pPr>
        <w:jc w:val="both"/>
        <w:rPr>
          <w:rFonts w:ascii="Book Antiqua" w:hAnsi="Book Antiqua"/>
        </w:rPr>
      </w:pPr>
      <w:r w:rsidRPr="00A33B13">
        <w:rPr>
          <w:rFonts w:ascii="Book Antiqua" w:hAnsi="Book Antiqua"/>
        </w:rPr>
        <w:t xml:space="preserve">Nën-tema HUM 2.1 —  Lodhja </w:t>
      </w:r>
    </w:p>
    <w:p w14:paraId="303708B0" w14:textId="77777777" w:rsidR="0060741A" w:rsidRPr="00A33B13" w:rsidRDefault="0060741A" w:rsidP="0060741A">
      <w:pPr>
        <w:jc w:val="both"/>
        <w:rPr>
          <w:rFonts w:ascii="Book Antiqua" w:hAnsi="Book Antiqua"/>
        </w:rPr>
      </w:pPr>
      <w:r w:rsidRPr="00A33B13">
        <w:rPr>
          <w:rFonts w:ascii="Book Antiqua" w:hAnsi="Book Antiqua"/>
        </w:rPr>
        <w:lastRenderedPageBreak/>
        <w:t>Nën-tema HUM 2.2 —  Përgatitja fizike/kondicioni</w:t>
      </w:r>
    </w:p>
    <w:p w14:paraId="4A551D95" w14:textId="77777777" w:rsidR="0060741A" w:rsidRPr="00A33B13" w:rsidRDefault="0060741A" w:rsidP="0060741A">
      <w:pPr>
        <w:jc w:val="both"/>
        <w:rPr>
          <w:rFonts w:ascii="Book Antiqua" w:hAnsi="Book Antiqua"/>
        </w:rPr>
      </w:pPr>
      <w:r w:rsidRPr="00A33B13">
        <w:rPr>
          <w:rFonts w:ascii="Book Antiqua" w:hAnsi="Book Antiqua"/>
        </w:rPr>
        <w:t xml:space="preserve">TEMA HUM 3 — FAKTORËT SOCIAL DHE ORGANIZATIV </w:t>
      </w:r>
    </w:p>
    <w:p w14:paraId="3E5CA835" w14:textId="77777777" w:rsidR="0060741A" w:rsidRPr="00A33B13" w:rsidRDefault="0060741A" w:rsidP="0060741A">
      <w:pPr>
        <w:jc w:val="both"/>
        <w:rPr>
          <w:rFonts w:ascii="Book Antiqua" w:hAnsi="Book Antiqua"/>
        </w:rPr>
      </w:pPr>
      <w:r w:rsidRPr="00A33B13">
        <w:rPr>
          <w:rFonts w:ascii="Book Antiqua" w:hAnsi="Book Antiqua"/>
        </w:rPr>
        <w:t xml:space="preserve">Nën-tema HUM 3.1 —  Menaxhimi i burimeve ekipore (TRM) </w:t>
      </w:r>
    </w:p>
    <w:p w14:paraId="03ADD33F" w14:textId="77777777" w:rsidR="0060741A" w:rsidRPr="00A33B13" w:rsidRDefault="0060741A" w:rsidP="0060741A">
      <w:pPr>
        <w:jc w:val="both"/>
        <w:rPr>
          <w:rFonts w:ascii="Book Antiqua" w:hAnsi="Book Antiqua"/>
        </w:rPr>
      </w:pPr>
      <w:r w:rsidRPr="00A33B13">
        <w:rPr>
          <w:rFonts w:ascii="Book Antiqua" w:hAnsi="Book Antiqua"/>
        </w:rPr>
        <w:t xml:space="preserve">Nën-tema HUM 3.2 —  Puna ekipore dhe rolet e ekipit </w:t>
      </w:r>
    </w:p>
    <w:p w14:paraId="3E8DD122" w14:textId="77777777" w:rsidR="0060741A" w:rsidRPr="00A33B13" w:rsidRDefault="0060741A" w:rsidP="0060741A">
      <w:pPr>
        <w:jc w:val="both"/>
        <w:rPr>
          <w:rFonts w:ascii="Book Antiqua" w:hAnsi="Book Antiqua"/>
        </w:rPr>
      </w:pPr>
      <w:r w:rsidRPr="00A33B13">
        <w:rPr>
          <w:rFonts w:ascii="Book Antiqua" w:hAnsi="Book Antiqua"/>
        </w:rPr>
        <w:t xml:space="preserve">Nën-tema HUM 3.3 —  Sjellja e përgjegjshme </w:t>
      </w:r>
    </w:p>
    <w:p w14:paraId="619CD67F" w14:textId="77777777" w:rsidR="0060741A" w:rsidRPr="00A33B13" w:rsidRDefault="0060741A" w:rsidP="0060741A">
      <w:pPr>
        <w:jc w:val="both"/>
        <w:rPr>
          <w:rFonts w:ascii="Book Antiqua" w:hAnsi="Book Antiqua"/>
        </w:rPr>
      </w:pPr>
      <w:r w:rsidRPr="00A33B13">
        <w:rPr>
          <w:rFonts w:ascii="Book Antiqua" w:hAnsi="Book Antiqua"/>
        </w:rPr>
        <w:t xml:space="preserve">TEMA HUM 4 — STRESI </w:t>
      </w:r>
    </w:p>
    <w:p w14:paraId="58DDBB79" w14:textId="77777777" w:rsidR="0060741A" w:rsidRPr="00A33B13" w:rsidRDefault="0060741A" w:rsidP="0060741A">
      <w:pPr>
        <w:jc w:val="both"/>
        <w:rPr>
          <w:rFonts w:ascii="Book Antiqua" w:hAnsi="Book Antiqua"/>
        </w:rPr>
      </w:pPr>
      <w:r w:rsidRPr="00A33B13">
        <w:rPr>
          <w:rFonts w:ascii="Book Antiqua" w:hAnsi="Book Antiqua"/>
        </w:rPr>
        <w:t>Nën-tema HUM 4.1 —  Stresi</w:t>
      </w:r>
    </w:p>
    <w:p w14:paraId="4D6DFC07" w14:textId="77777777" w:rsidR="0060741A" w:rsidRPr="00A33B13" w:rsidRDefault="0060741A" w:rsidP="0060741A">
      <w:pPr>
        <w:jc w:val="both"/>
        <w:rPr>
          <w:rFonts w:ascii="Book Antiqua" w:hAnsi="Book Antiqua"/>
        </w:rPr>
      </w:pPr>
      <w:r w:rsidRPr="00A33B13">
        <w:rPr>
          <w:rFonts w:ascii="Book Antiqua" w:hAnsi="Book Antiqua"/>
        </w:rPr>
        <w:t xml:space="preserve">Nën-tema HUM 4.2 —  Menaxhimi i stresit </w:t>
      </w:r>
    </w:p>
    <w:p w14:paraId="0F6A880A" w14:textId="77777777" w:rsidR="0060741A" w:rsidRPr="00A33B13" w:rsidRDefault="0060741A" w:rsidP="0060741A">
      <w:pPr>
        <w:jc w:val="both"/>
        <w:rPr>
          <w:rFonts w:ascii="Book Antiqua" w:hAnsi="Book Antiqua"/>
        </w:rPr>
      </w:pPr>
      <w:r w:rsidRPr="00A33B13">
        <w:rPr>
          <w:rFonts w:ascii="Book Antiqua" w:hAnsi="Book Antiqua"/>
        </w:rPr>
        <w:t xml:space="preserve">TEMA HUM 5 — GABIMI NJERËZOR </w:t>
      </w:r>
    </w:p>
    <w:p w14:paraId="04F1A5E7" w14:textId="77777777" w:rsidR="0060741A" w:rsidRPr="00A33B13" w:rsidRDefault="0060741A" w:rsidP="0060741A">
      <w:pPr>
        <w:jc w:val="both"/>
        <w:rPr>
          <w:rFonts w:ascii="Book Antiqua" w:hAnsi="Book Antiqua"/>
        </w:rPr>
      </w:pPr>
      <w:r w:rsidRPr="00A33B13">
        <w:rPr>
          <w:rFonts w:ascii="Book Antiqua" w:hAnsi="Book Antiqua"/>
        </w:rPr>
        <w:t xml:space="preserve">Nën-tema HUM 5.1 —  Gabimi njerëzor </w:t>
      </w:r>
    </w:p>
    <w:p w14:paraId="45764039" w14:textId="77777777" w:rsidR="0060741A" w:rsidRPr="00A33B13" w:rsidRDefault="0060741A" w:rsidP="0060741A">
      <w:pPr>
        <w:jc w:val="both"/>
        <w:rPr>
          <w:rFonts w:ascii="Book Antiqua" w:hAnsi="Book Antiqua"/>
        </w:rPr>
      </w:pPr>
      <w:r w:rsidRPr="00A33B13">
        <w:rPr>
          <w:rFonts w:ascii="Book Antiqua" w:hAnsi="Book Antiqua"/>
        </w:rPr>
        <w:t xml:space="preserve">Nën-tema HUM 5.2 —  Shkelja e rregullave </w:t>
      </w:r>
    </w:p>
    <w:p w14:paraId="648A921D" w14:textId="77777777" w:rsidR="0060741A" w:rsidRPr="00A33B13" w:rsidRDefault="0060741A" w:rsidP="0060741A">
      <w:pPr>
        <w:jc w:val="both"/>
        <w:rPr>
          <w:rFonts w:ascii="Book Antiqua" w:hAnsi="Book Antiqua"/>
        </w:rPr>
      </w:pPr>
      <w:r w:rsidRPr="00A33B13">
        <w:rPr>
          <w:rFonts w:ascii="Book Antiqua" w:hAnsi="Book Antiqua"/>
        </w:rPr>
        <w:t xml:space="preserve">TEMA HUM 6 — PUNA NË BASHKËPUNIM </w:t>
      </w:r>
    </w:p>
    <w:p w14:paraId="33144059" w14:textId="77777777" w:rsidR="0060741A" w:rsidRPr="00A33B13" w:rsidRDefault="0060741A" w:rsidP="0060741A">
      <w:pPr>
        <w:jc w:val="both"/>
        <w:rPr>
          <w:rFonts w:ascii="Book Antiqua" w:hAnsi="Book Antiqua"/>
        </w:rPr>
      </w:pPr>
      <w:r w:rsidRPr="00A33B13">
        <w:rPr>
          <w:rFonts w:ascii="Book Antiqua" w:hAnsi="Book Antiqua"/>
        </w:rPr>
        <w:t>Nën-tema HUM 6.1 —  Komunikimi</w:t>
      </w:r>
    </w:p>
    <w:p w14:paraId="2AF559B2" w14:textId="77777777" w:rsidR="0060741A" w:rsidRPr="00A33B13" w:rsidRDefault="0060741A" w:rsidP="0060741A">
      <w:pPr>
        <w:jc w:val="both"/>
        <w:rPr>
          <w:rFonts w:ascii="Book Antiqua" w:hAnsi="Book Antiqua"/>
        </w:rPr>
      </w:pPr>
      <w:r w:rsidRPr="00A33B13">
        <w:rPr>
          <w:rFonts w:ascii="Book Antiqua" w:hAnsi="Book Antiqua"/>
        </w:rPr>
        <w:t xml:space="preserve">Nën-tema HUM 6.2 —  Puna në bashkëpunim brenda fushës së njëjtë të përgjegjësisë </w:t>
      </w:r>
    </w:p>
    <w:p w14:paraId="217EC075" w14:textId="77777777" w:rsidR="0060741A" w:rsidRPr="00A33B13" w:rsidRDefault="0060741A" w:rsidP="0060741A">
      <w:pPr>
        <w:jc w:val="both"/>
        <w:rPr>
          <w:rFonts w:ascii="Book Antiqua" w:hAnsi="Book Antiqua"/>
        </w:rPr>
      </w:pPr>
      <w:r w:rsidRPr="00A33B13">
        <w:rPr>
          <w:rFonts w:ascii="Book Antiqua" w:hAnsi="Book Antiqua"/>
        </w:rPr>
        <w:t>Nën-tema HUM 6.3 —  Puna në bashkëpunim ndërmjet fushave të ndryshme të përgjegjësisë</w:t>
      </w:r>
    </w:p>
    <w:p w14:paraId="16AA0439" w14:textId="77777777" w:rsidR="0060741A" w:rsidRPr="00A33B13" w:rsidRDefault="0060741A" w:rsidP="0060741A">
      <w:pPr>
        <w:jc w:val="both"/>
        <w:rPr>
          <w:rFonts w:ascii="Book Antiqua" w:hAnsi="Book Antiqua"/>
        </w:rPr>
      </w:pPr>
      <w:r w:rsidRPr="00A33B13">
        <w:rPr>
          <w:rFonts w:ascii="Book Antiqua" w:hAnsi="Book Antiqua"/>
        </w:rPr>
        <w:t xml:space="preserve">Nën-tema HUM 6.4 —  Bashkëpunimi kontrollor/pilot  </w:t>
      </w:r>
    </w:p>
    <w:p w14:paraId="1370CFA2" w14:textId="77777777" w:rsidR="0060741A" w:rsidRPr="00A33B13" w:rsidRDefault="0060741A" w:rsidP="0060741A">
      <w:pPr>
        <w:jc w:val="both"/>
        <w:rPr>
          <w:rFonts w:ascii="Book Antiqua" w:hAnsi="Book Antiqua"/>
          <w:b/>
        </w:rPr>
      </w:pPr>
      <w:r w:rsidRPr="00A33B13">
        <w:rPr>
          <w:rFonts w:ascii="Book Antiqua" w:hAnsi="Book Antiqua"/>
          <w:b/>
        </w:rPr>
        <w:t xml:space="preserve">LËNDA 8: PAJISJET DHE SISTEMET </w:t>
      </w:r>
    </w:p>
    <w:p w14:paraId="69DA33EB" w14:textId="77777777" w:rsidR="0060741A" w:rsidRPr="00A33B13" w:rsidRDefault="0060741A" w:rsidP="0060741A">
      <w:pPr>
        <w:jc w:val="both"/>
        <w:rPr>
          <w:rFonts w:ascii="Book Antiqua" w:hAnsi="Book Antiqua"/>
        </w:rPr>
      </w:pPr>
      <w:r w:rsidRPr="00A33B13">
        <w:rPr>
          <w:rFonts w:ascii="Book Antiqua" w:hAnsi="Book Antiqua"/>
        </w:rPr>
        <w:t xml:space="preserve">TEMA EQPS 1 — KOMUNIKIMET ZANORE </w:t>
      </w:r>
    </w:p>
    <w:p w14:paraId="7306B5CE" w14:textId="77777777" w:rsidR="0060741A" w:rsidRPr="00A33B13" w:rsidRDefault="0060741A" w:rsidP="0060741A">
      <w:pPr>
        <w:jc w:val="both"/>
        <w:rPr>
          <w:rFonts w:ascii="Book Antiqua" w:hAnsi="Book Antiqua"/>
        </w:rPr>
      </w:pPr>
      <w:r w:rsidRPr="00A33B13">
        <w:rPr>
          <w:rFonts w:ascii="Book Antiqua" w:hAnsi="Book Antiqua"/>
        </w:rPr>
        <w:t xml:space="preserve">Nën-tema EQPS 1.1 — Radio komunikimet </w:t>
      </w:r>
    </w:p>
    <w:p w14:paraId="63798E34" w14:textId="77777777" w:rsidR="0060741A" w:rsidRPr="00A33B13" w:rsidRDefault="0060741A" w:rsidP="0060741A">
      <w:pPr>
        <w:jc w:val="both"/>
        <w:rPr>
          <w:rFonts w:ascii="Book Antiqua" w:hAnsi="Book Antiqua"/>
        </w:rPr>
      </w:pPr>
      <w:r w:rsidRPr="00A33B13">
        <w:rPr>
          <w:rFonts w:ascii="Book Antiqua" w:hAnsi="Book Antiqua"/>
        </w:rPr>
        <w:t>Nën-tema EQPS 1.2 —  Komunikimet e tjera zanore</w:t>
      </w:r>
    </w:p>
    <w:p w14:paraId="49515029" w14:textId="77777777" w:rsidR="0060741A" w:rsidRPr="00A33B13" w:rsidRDefault="0060741A" w:rsidP="0060741A">
      <w:pPr>
        <w:jc w:val="both"/>
        <w:rPr>
          <w:rFonts w:ascii="Book Antiqua" w:hAnsi="Book Antiqua"/>
          <w:highlight w:val="yellow"/>
        </w:rPr>
      </w:pPr>
      <w:r w:rsidRPr="00A33B13">
        <w:rPr>
          <w:rFonts w:ascii="Book Antiqua" w:hAnsi="Book Antiqua"/>
        </w:rPr>
        <w:t xml:space="preserve">TEMA EQPS 2 — AUTOMATIZIMI NË ATS </w:t>
      </w:r>
      <w:r w:rsidRPr="00A33B13">
        <w:rPr>
          <w:rFonts w:ascii="Book Antiqua" w:hAnsi="Book Antiqua"/>
          <w:highlight w:val="yellow"/>
        </w:rPr>
        <w:t xml:space="preserve"> </w:t>
      </w:r>
    </w:p>
    <w:p w14:paraId="4F7D049E" w14:textId="77777777" w:rsidR="0060741A" w:rsidRPr="00A33B13" w:rsidRDefault="0060741A" w:rsidP="0060741A">
      <w:pPr>
        <w:jc w:val="both"/>
        <w:rPr>
          <w:rFonts w:ascii="Book Antiqua" w:hAnsi="Book Antiqua"/>
        </w:rPr>
      </w:pPr>
      <w:r w:rsidRPr="00A33B13">
        <w:rPr>
          <w:rFonts w:ascii="Book Antiqua" w:hAnsi="Book Antiqua"/>
        </w:rPr>
        <w:t xml:space="preserve">Nën-tema EQPS 2.1 —  Rrjeti fiks i telekomunikacionit aeronautik (AFTN) </w:t>
      </w:r>
    </w:p>
    <w:p w14:paraId="0A27056E" w14:textId="77777777" w:rsidR="0060741A" w:rsidRPr="00A33B13" w:rsidRDefault="0060741A" w:rsidP="0060741A">
      <w:pPr>
        <w:jc w:val="both"/>
        <w:rPr>
          <w:rFonts w:ascii="Book Antiqua" w:hAnsi="Book Antiqua"/>
        </w:rPr>
      </w:pPr>
      <w:r w:rsidRPr="00A33B13">
        <w:rPr>
          <w:rFonts w:ascii="Book Antiqua" w:hAnsi="Book Antiqua"/>
        </w:rPr>
        <w:t xml:space="preserve">Nën-tema EQPS 2.2 —  Shkëmbimi automatik i të dhënave </w:t>
      </w:r>
    </w:p>
    <w:p w14:paraId="1608133F" w14:textId="77777777" w:rsidR="0060741A" w:rsidRPr="00A33B13" w:rsidRDefault="0060741A" w:rsidP="0060741A">
      <w:pPr>
        <w:jc w:val="both"/>
        <w:rPr>
          <w:rFonts w:ascii="Book Antiqua" w:hAnsi="Book Antiqua"/>
        </w:rPr>
      </w:pPr>
      <w:r w:rsidRPr="00A33B13">
        <w:rPr>
          <w:rFonts w:ascii="Book Antiqua" w:hAnsi="Book Antiqua"/>
        </w:rPr>
        <w:t xml:space="preserve">TEMA EQPS 3 — POZITA E PUNËS E KONTROLLUESIT </w:t>
      </w:r>
    </w:p>
    <w:p w14:paraId="4ED719E6" w14:textId="77777777" w:rsidR="0060741A" w:rsidRPr="00A33B13" w:rsidRDefault="0060741A" w:rsidP="0060741A">
      <w:pPr>
        <w:jc w:val="both"/>
        <w:rPr>
          <w:rFonts w:ascii="Book Antiqua" w:hAnsi="Book Antiqua"/>
        </w:rPr>
      </w:pPr>
      <w:r w:rsidRPr="00A33B13">
        <w:rPr>
          <w:rFonts w:ascii="Book Antiqua" w:hAnsi="Book Antiqua"/>
        </w:rPr>
        <w:t xml:space="preserve">Nën-tema EQPS 3.1 —  Operimi dhe monitorimi i pajisjeve </w:t>
      </w:r>
    </w:p>
    <w:p w14:paraId="2D09675F" w14:textId="77777777" w:rsidR="0060741A" w:rsidRPr="00A33B13" w:rsidRDefault="0060741A" w:rsidP="0060741A">
      <w:pPr>
        <w:jc w:val="both"/>
        <w:rPr>
          <w:rFonts w:ascii="Book Antiqua" w:hAnsi="Book Antiqua"/>
        </w:rPr>
      </w:pPr>
      <w:r w:rsidRPr="00A33B13">
        <w:rPr>
          <w:rFonts w:ascii="Book Antiqua" w:hAnsi="Book Antiqua"/>
        </w:rPr>
        <w:t xml:space="preserve">Nën-tema EQPS 3.2 —  Ekranet/shpërfaqjet e ssituatës dhe sistemet informative </w:t>
      </w:r>
    </w:p>
    <w:p w14:paraId="5CCF60AE" w14:textId="77777777" w:rsidR="0060741A" w:rsidRPr="00A33B13" w:rsidRDefault="0060741A" w:rsidP="0060741A">
      <w:pPr>
        <w:jc w:val="both"/>
        <w:rPr>
          <w:rFonts w:ascii="Book Antiqua" w:hAnsi="Book Antiqua"/>
        </w:rPr>
      </w:pPr>
      <w:r w:rsidRPr="00A33B13">
        <w:rPr>
          <w:rFonts w:ascii="Book Antiqua" w:hAnsi="Book Antiqua"/>
        </w:rPr>
        <w:t>Nën-tema EQPS 3.3 —  Sistemet e të dhënave të fluturimit</w:t>
      </w:r>
    </w:p>
    <w:p w14:paraId="1ABCE3C1" w14:textId="77777777" w:rsidR="0060741A" w:rsidRPr="00A33B13" w:rsidRDefault="0060741A" w:rsidP="0060741A">
      <w:pPr>
        <w:jc w:val="both"/>
        <w:rPr>
          <w:rFonts w:ascii="Book Antiqua" w:hAnsi="Book Antiqua"/>
        </w:rPr>
      </w:pPr>
      <w:r w:rsidRPr="00A33B13">
        <w:rPr>
          <w:rFonts w:ascii="Book Antiqua" w:hAnsi="Book Antiqua"/>
        </w:rPr>
        <w:t xml:space="preserve"> Nën-tema EQPS 3.4 — Përdorimi i sistemit të mbikëqyrjes të ATS</w:t>
      </w:r>
    </w:p>
    <w:p w14:paraId="5B7A3635" w14:textId="77777777" w:rsidR="0060741A" w:rsidRPr="00A33B13" w:rsidRDefault="0060741A" w:rsidP="0060741A">
      <w:pPr>
        <w:jc w:val="both"/>
        <w:rPr>
          <w:rFonts w:ascii="Book Antiqua" w:hAnsi="Book Antiqua"/>
        </w:rPr>
      </w:pPr>
      <w:r w:rsidRPr="00A33B13">
        <w:rPr>
          <w:rFonts w:ascii="Book Antiqua" w:hAnsi="Book Antiqua"/>
        </w:rPr>
        <w:t>Nën-tema EQPS 3.5 —Sistemet e avancuara</w:t>
      </w:r>
    </w:p>
    <w:p w14:paraId="7A7E79F3" w14:textId="77777777" w:rsidR="0060741A" w:rsidRPr="00A33B13" w:rsidRDefault="0060741A" w:rsidP="0060741A">
      <w:pPr>
        <w:jc w:val="both"/>
        <w:rPr>
          <w:rFonts w:ascii="Book Antiqua" w:hAnsi="Book Antiqua"/>
        </w:rPr>
      </w:pPr>
      <w:r w:rsidRPr="00A33B13">
        <w:rPr>
          <w:rFonts w:ascii="Book Antiqua" w:hAnsi="Book Antiqua"/>
        </w:rPr>
        <w:t xml:space="preserve">TEMA EQPS 4 — PAJISJET E ARDHSHME </w:t>
      </w:r>
    </w:p>
    <w:p w14:paraId="6119524A" w14:textId="77777777" w:rsidR="0060741A" w:rsidRPr="00A33B13" w:rsidRDefault="0060741A" w:rsidP="0060741A">
      <w:pPr>
        <w:jc w:val="both"/>
        <w:rPr>
          <w:rFonts w:ascii="Book Antiqua" w:hAnsi="Book Antiqua"/>
        </w:rPr>
      </w:pPr>
      <w:r w:rsidRPr="00A33B13">
        <w:rPr>
          <w:rFonts w:ascii="Book Antiqua" w:hAnsi="Book Antiqua"/>
        </w:rPr>
        <w:t xml:space="preserve">Nën-tema EQPS 4.1 —  Zhvillimet e reja </w:t>
      </w:r>
    </w:p>
    <w:p w14:paraId="2376DA32" w14:textId="77777777" w:rsidR="0060741A" w:rsidRPr="00A33B13" w:rsidRDefault="0060741A" w:rsidP="0060741A">
      <w:pPr>
        <w:jc w:val="both"/>
        <w:rPr>
          <w:rFonts w:ascii="Book Antiqua" w:hAnsi="Book Antiqua"/>
        </w:rPr>
      </w:pPr>
      <w:r w:rsidRPr="00A33B13">
        <w:rPr>
          <w:rFonts w:ascii="Book Antiqua" w:hAnsi="Book Antiqua"/>
        </w:rPr>
        <w:lastRenderedPageBreak/>
        <w:t xml:space="preserve">TEMA EQPS 5 — KUFIZIMET DHE DEGRADIMI I PAJISJEVE DHE SISTEMEVE </w:t>
      </w:r>
    </w:p>
    <w:p w14:paraId="219D6690" w14:textId="77777777" w:rsidR="0060741A" w:rsidRPr="00A33B13" w:rsidRDefault="0060741A" w:rsidP="0060741A">
      <w:pPr>
        <w:jc w:val="both"/>
        <w:rPr>
          <w:rFonts w:ascii="Book Antiqua" w:hAnsi="Book Antiqua"/>
        </w:rPr>
      </w:pPr>
      <w:r w:rsidRPr="00A33B13">
        <w:rPr>
          <w:rFonts w:ascii="Book Antiqua" w:hAnsi="Book Antiqua"/>
        </w:rPr>
        <w:t xml:space="preserve">Nën-tema EQPS 5.1 —  Reagimi ndaj kufizimeve </w:t>
      </w:r>
    </w:p>
    <w:p w14:paraId="2E747735" w14:textId="77777777" w:rsidR="0060741A" w:rsidRPr="00A33B13" w:rsidRDefault="0060741A" w:rsidP="0060741A">
      <w:pPr>
        <w:jc w:val="both"/>
        <w:rPr>
          <w:rFonts w:ascii="Book Antiqua" w:hAnsi="Book Antiqua"/>
        </w:rPr>
      </w:pPr>
      <w:r w:rsidRPr="00A33B13">
        <w:rPr>
          <w:rFonts w:ascii="Book Antiqua" w:hAnsi="Book Antiqua"/>
        </w:rPr>
        <w:t xml:space="preserve">Nën-tema PAJ 5.2 —  Degradimi i pajisjeve të komunikimit </w:t>
      </w:r>
    </w:p>
    <w:p w14:paraId="450DFE60" w14:textId="77777777" w:rsidR="0060741A" w:rsidRPr="00A33B13" w:rsidRDefault="0060741A" w:rsidP="0060741A">
      <w:pPr>
        <w:jc w:val="both"/>
        <w:rPr>
          <w:rFonts w:ascii="Book Antiqua" w:hAnsi="Book Antiqua"/>
        </w:rPr>
      </w:pPr>
      <w:r w:rsidRPr="00A33B13">
        <w:rPr>
          <w:rFonts w:ascii="Book Antiqua" w:hAnsi="Book Antiqua"/>
        </w:rPr>
        <w:t xml:space="preserve">Nën-tema PAJ 5.3 —  Degradimi i pajisjeve të navigimit </w:t>
      </w:r>
    </w:p>
    <w:p w14:paraId="44E485B6" w14:textId="77777777" w:rsidR="0060741A" w:rsidRPr="00A33B13" w:rsidRDefault="0060741A" w:rsidP="0060741A">
      <w:pPr>
        <w:jc w:val="both"/>
        <w:rPr>
          <w:rFonts w:ascii="Book Antiqua" w:hAnsi="Book Antiqua"/>
        </w:rPr>
      </w:pPr>
      <w:r w:rsidRPr="00A33B13">
        <w:rPr>
          <w:rFonts w:ascii="Book Antiqua" w:hAnsi="Book Antiqua"/>
        </w:rPr>
        <w:t xml:space="preserve">Nën-tema EQPS 5.4 —  Degradimi i pajisjeve të mbikëqyrjes </w:t>
      </w:r>
    </w:p>
    <w:p w14:paraId="0DEA72FC" w14:textId="77777777" w:rsidR="0060741A" w:rsidRPr="00A33B13" w:rsidRDefault="0060741A" w:rsidP="0060741A">
      <w:pPr>
        <w:jc w:val="both"/>
        <w:rPr>
          <w:rFonts w:ascii="Book Antiqua" w:hAnsi="Book Antiqua"/>
        </w:rPr>
      </w:pPr>
      <w:r w:rsidRPr="00A33B13">
        <w:rPr>
          <w:rFonts w:ascii="Book Antiqua" w:hAnsi="Book Antiqua"/>
        </w:rPr>
        <w:t xml:space="preserve">Nën-tema EQPS 5.5 —  Degradimi i sistemit të përpunimit të ATC-së </w:t>
      </w:r>
    </w:p>
    <w:p w14:paraId="7649D52E" w14:textId="77777777" w:rsidR="0060741A" w:rsidRPr="00A33B13" w:rsidRDefault="0060741A" w:rsidP="0060741A">
      <w:pPr>
        <w:jc w:val="both"/>
        <w:rPr>
          <w:rFonts w:ascii="Book Antiqua" w:hAnsi="Book Antiqua"/>
        </w:rPr>
      </w:pPr>
      <w:r w:rsidRPr="00A33B13">
        <w:rPr>
          <w:rFonts w:ascii="Book Antiqua" w:hAnsi="Book Antiqua"/>
          <w:b/>
        </w:rPr>
        <w:t>LËNDA 9: MJEDISI PROFESIONAL</w:t>
      </w:r>
      <w:r w:rsidRPr="00A33B13">
        <w:rPr>
          <w:rFonts w:ascii="Book Antiqua" w:hAnsi="Book Antiqua"/>
        </w:rPr>
        <w:t xml:space="preserve"> </w:t>
      </w:r>
    </w:p>
    <w:p w14:paraId="0984494A" w14:textId="77777777" w:rsidR="0060741A" w:rsidRPr="00A33B13" w:rsidRDefault="0060741A" w:rsidP="0060741A">
      <w:pPr>
        <w:jc w:val="both"/>
        <w:rPr>
          <w:rFonts w:ascii="Book Antiqua" w:hAnsi="Book Antiqua"/>
        </w:rPr>
      </w:pPr>
      <w:r w:rsidRPr="00A33B13">
        <w:rPr>
          <w:rFonts w:ascii="Book Antiqua" w:hAnsi="Book Antiqua"/>
        </w:rPr>
        <w:t>TEMA PEN 1 — FAMILIARIZIMI</w:t>
      </w:r>
    </w:p>
    <w:p w14:paraId="32FC4DDC" w14:textId="77777777" w:rsidR="0060741A" w:rsidRPr="00A33B13" w:rsidRDefault="0060741A" w:rsidP="0060741A">
      <w:pPr>
        <w:jc w:val="both"/>
        <w:rPr>
          <w:rFonts w:ascii="Book Antiqua" w:hAnsi="Book Antiqua"/>
        </w:rPr>
      </w:pPr>
      <w:r w:rsidRPr="00A33B13">
        <w:rPr>
          <w:rFonts w:ascii="Book Antiqua" w:hAnsi="Book Antiqua"/>
        </w:rPr>
        <w:t>Nën-tema PEN 1.1 —  Vizita studimore në qendrën e kontrollit të zonës</w:t>
      </w:r>
    </w:p>
    <w:p w14:paraId="1443D0AF" w14:textId="77777777" w:rsidR="0060741A" w:rsidRPr="00A33B13" w:rsidRDefault="0060741A" w:rsidP="0060741A">
      <w:pPr>
        <w:jc w:val="both"/>
        <w:rPr>
          <w:rFonts w:ascii="Book Antiqua" w:hAnsi="Book Antiqua"/>
        </w:rPr>
      </w:pPr>
      <w:r w:rsidRPr="00A33B13">
        <w:rPr>
          <w:rFonts w:ascii="Book Antiqua" w:hAnsi="Book Antiqua"/>
        </w:rPr>
        <w:t xml:space="preserve">TEMA PEN 2 — PËRDORUESIT E HAPËSIRËS AJRORE </w:t>
      </w:r>
    </w:p>
    <w:p w14:paraId="08A9824C" w14:textId="77777777" w:rsidR="0060741A" w:rsidRPr="00A33B13" w:rsidRDefault="0060741A" w:rsidP="0060741A">
      <w:pPr>
        <w:jc w:val="both"/>
        <w:rPr>
          <w:rFonts w:ascii="Book Antiqua" w:hAnsi="Book Antiqua"/>
        </w:rPr>
      </w:pPr>
      <w:r w:rsidRPr="00A33B13">
        <w:rPr>
          <w:rFonts w:ascii="Book Antiqua" w:hAnsi="Book Antiqua"/>
        </w:rPr>
        <w:t xml:space="preserve">Nën-tema PEN 2.1 —  Kontribuesit në operacionet civile të ATS </w:t>
      </w:r>
    </w:p>
    <w:p w14:paraId="69F86457" w14:textId="77777777" w:rsidR="0060741A" w:rsidRPr="00A33B13" w:rsidRDefault="0060741A" w:rsidP="0060741A">
      <w:pPr>
        <w:jc w:val="both"/>
        <w:rPr>
          <w:rFonts w:ascii="Book Antiqua" w:hAnsi="Book Antiqua"/>
        </w:rPr>
      </w:pPr>
      <w:r w:rsidRPr="00A33B13">
        <w:rPr>
          <w:rFonts w:ascii="Book Antiqua" w:hAnsi="Book Antiqua"/>
        </w:rPr>
        <w:t xml:space="preserve">Nën-tema PEN 2.2 —  Kontribuesit në operacionet ushtarake të ATS </w:t>
      </w:r>
    </w:p>
    <w:p w14:paraId="792E496D" w14:textId="77777777" w:rsidR="0060741A" w:rsidRPr="00A33B13" w:rsidRDefault="0060741A" w:rsidP="0060741A">
      <w:pPr>
        <w:jc w:val="both"/>
        <w:rPr>
          <w:rFonts w:ascii="Book Antiqua" w:hAnsi="Book Antiqua"/>
        </w:rPr>
      </w:pPr>
      <w:r w:rsidRPr="00A33B13">
        <w:rPr>
          <w:rFonts w:ascii="Book Antiqua" w:hAnsi="Book Antiqua"/>
        </w:rPr>
        <w:t xml:space="preserve">TEMA PEN 3 — MARRËDHËNIET ME KONSUMATORËT </w:t>
      </w:r>
    </w:p>
    <w:p w14:paraId="7FC3C30B" w14:textId="77777777" w:rsidR="0060741A" w:rsidRPr="00A33B13" w:rsidRDefault="0060741A" w:rsidP="0060741A">
      <w:pPr>
        <w:jc w:val="both"/>
        <w:rPr>
          <w:rFonts w:ascii="Book Antiqua" w:hAnsi="Book Antiqua"/>
        </w:rPr>
      </w:pPr>
      <w:r w:rsidRPr="00A33B13">
        <w:rPr>
          <w:rFonts w:ascii="Book Antiqua" w:hAnsi="Book Antiqua"/>
        </w:rPr>
        <w:t xml:space="preserve">Nën-tema PEN 3.1 — Ofrimi i shërbimeve dhe kërkesat e përdoruesve </w:t>
      </w:r>
    </w:p>
    <w:p w14:paraId="141E854B" w14:textId="77777777" w:rsidR="0060741A" w:rsidRPr="00A33B13" w:rsidRDefault="0060741A" w:rsidP="0060741A">
      <w:pPr>
        <w:jc w:val="both"/>
        <w:rPr>
          <w:rFonts w:ascii="Book Antiqua" w:hAnsi="Book Antiqua"/>
        </w:rPr>
      </w:pPr>
      <w:r w:rsidRPr="00A33B13">
        <w:rPr>
          <w:rFonts w:ascii="Book Antiqua" w:hAnsi="Book Antiqua"/>
        </w:rPr>
        <w:t>TEMA PEN 4 — MBROJTJA E MJEDISIT</w:t>
      </w:r>
    </w:p>
    <w:p w14:paraId="71EC514E" w14:textId="77777777" w:rsidR="0060741A" w:rsidRPr="00A33B13" w:rsidRDefault="0060741A" w:rsidP="0060741A">
      <w:pPr>
        <w:jc w:val="both"/>
        <w:rPr>
          <w:rFonts w:ascii="Book Antiqua" w:hAnsi="Book Antiqua"/>
        </w:rPr>
      </w:pPr>
      <w:r w:rsidRPr="00A33B13">
        <w:rPr>
          <w:rFonts w:ascii="Book Antiqua" w:hAnsi="Book Antiqua"/>
        </w:rPr>
        <w:t xml:space="preserve">Nën-tema PEN 4.1 —  Mbrojtja e mjedisit  </w:t>
      </w:r>
    </w:p>
    <w:p w14:paraId="11F80CFB" w14:textId="77777777" w:rsidR="0060741A" w:rsidRPr="00A33B13" w:rsidRDefault="0060741A" w:rsidP="0060741A">
      <w:pPr>
        <w:jc w:val="both"/>
        <w:rPr>
          <w:rFonts w:ascii="Book Antiqua" w:hAnsi="Book Antiqua"/>
          <w:b/>
        </w:rPr>
      </w:pPr>
      <w:r w:rsidRPr="00A33B13">
        <w:rPr>
          <w:rFonts w:ascii="Book Antiqua" w:hAnsi="Book Antiqua"/>
          <w:b/>
        </w:rPr>
        <w:t xml:space="preserve">LËNDA 10 — SITUATAT JONORMALE DHE EMERGJENTE </w:t>
      </w:r>
    </w:p>
    <w:p w14:paraId="7416C588" w14:textId="77777777" w:rsidR="0060741A" w:rsidRPr="00A33B13" w:rsidRDefault="0060741A" w:rsidP="0060741A">
      <w:pPr>
        <w:jc w:val="both"/>
        <w:rPr>
          <w:rFonts w:ascii="Book Antiqua" w:hAnsi="Book Antiqua"/>
        </w:rPr>
      </w:pPr>
      <w:r w:rsidRPr="00A33B13">
        <w:rPr>
          <w:rFonts w:ascii="Book Antiqua" w:hAnsi="Book Antiqua"/>
        </w:rPr>
        <w:t xml:space="preserve">TEMA ABES 1 — SITUATAT JONORMALE DHE EMERGJENTE (ABES) </w:t>
      </w:r>
    </w:p>
    <w:p w14:paraId="28A4F622" w14:textId="77777777" w:rsidR="0060741A" w:rsidRPr="00A33B13" w:rsidRDefault="0060741A" w:rsidP="0060741A">
      <w:pPr>
        <w:jc w:val="both"/>
        <w:rPr>
          <w:rFonts w:ascii="Book Antiqua" w:hAnsi="Book Antiqua"/>
        </w:rPr>
      </w:pPr>
      <w:r w:rsidRPr="00A33B13">
        <w:rPr>
          <w:rFonts w:ascii="Book Antiqua" w:hAnsi="Book Antiqua"/>
        </w:rPr>
        <w:t xml:space="preserve">Nën-tema ABES 1.1 —  Përmbledhje e ABES </w:t>
      </w:r>
    </w:p>
    <w:p w14:paraId="5B83366A" w14:textId="77777777" w:rsidR="0060741A" w:rsidRPr="00A33B13" w:rsidRDefault="0060741A" w:rsidP="0060741A">
      <w:pPr>
        <w:jc w:val="both"/>
        <w:rPr>
          <w:rFonts w:ascii="Book Antiqua" w:hAnsi="Book Antiqua"/>
        </w:rPr>
      </w:pPr>
      <w:r w:rsidRPr="00A33B13">
        <w:rPr>
          <w:rFonts w:ascii="Book Antiqua" w:hAnsi="Book Antiqua"/>
        </w:rPr>
        <w:t>TEMA ABES 2 — PËRMIRËSIMI I SHKATHTËSIVE</w:t>
      </w:r>
    </w:p>
    <w:p w14:paraId="53CB65F6" w14:textId="77777777" w:rsidR="0060741A" w:rsidRPr="00A33B13" w:rsidRDefault="0060741A" w:rsidP="0060741A">
      <w:pPr>
        <w:jc w:val="both"/>
        <w:rPr>
          <w:rFonts w:ascii="Book Antiqua" w:hAnsi="Book Antiqua"/>
        </w:rPr>
      </w:pPr>
      <w:r w:rsidRPr="00A33B13">
        <w:rPr>
          <w:rFonts w:ascii="Book Antiqua" w:hAnsi="Book Antiqua"/>
        </w:rPr>
        <w:t xml:space="preserve">Nën-tema ABES 2.1 —  Efikasiteti i komunikimit </w:t>
      </w:r>
    </w:p>
    <w:p w14:paraId="3D1365F5" w14:textId="77777777" w:rsidR="0060741A" w:rsidRPr="00A33B13" w:rsidRDefault="0060741A" w:rsidP="0060741A">
      <w:pPr>
        <w:jc w:val="both"/>
        <w:rPr>
          <w:rFonts w:ascii="Book Antiqua" w:hAnsi="Book Antiqua"/>
        </w:rPr>
      </w:pPr>
      <w:r w:rsidRPr="00A33B13">
        <w:rPr>
          <w:rFonts w:ascii="Book Antiqua" w:hAnsi="Book Antiqua"/>
        </w:rPr>
        <w:t xml:space="preserve">Nën-tema ABES 2.2 —  Shmangia e mbingarkesës mendore </w:t>
      </w:r>
    </w:p>
    <w:p w14:paraId="2C3B4ECF" w14:textId="77777777" w:rsidR="0060741A" w:rsidRPr="00A33B13" w:rsidRDefault="0060741A" w:rsidP="0060741A">
      <w:pPr>
        <w:jc w:val="both"/>
        <w:rPr>
          <w:rFonts w:ascii="Book Antiqua" w:hAnsi="Book Antiqua"/>
        </w:rPr>
      </w:pPr>
      <w:r w:rsidRPr="00A33B13">
        <w:rPr>
          <w:rFonts w:ascii="Book Antiqua" w:hAnsi="Book Antiqua"/>
        </w:rPr>
        <w:t xml:space="preserve">Nën-tema ABES 2.3 —  Bashkëpunimi ajër/tokë </w:t>
      </w:r>
    </w:p>
    <w:p w14:paraId="7A4B16C4" w14:textId="77777777" w:rsidR="0060741A" w:rsidRPr="00A33B13" w:rsidRDefault="0060741A" w:rsidP="0060741A">
      <w:pPr>
        <w:jc w:val="both"/>
        <w:rPr>
          <w:rFonts w:ascii="Book Antiqua" w:hAnsi="Book Antiqua"/>
        </w:rPr>
      </w:pPr>
      <w:r w:rsidRPr="00A33B13">
        <w:rPr>
          <w:rFonts w:ascii="Book Antiqua" w:hAnsi="Book Antiqua"/>
        </w:rPr>
        <w:t xml:space="preserve">TEMA ABES 3 — PROCEDURAT PËR SITUATAT JONORMALE DHE EMERGJENTE </w:t>
      </w:r>
    </w:p>
    <w:p w14:paraId="2DB5468E" w14:textId="77777777" w:rsidR="0060741A" w:rsidRPr="00A33B13" w:rsidRDefault="0060741A" w:rsidP="0060741A">
      <w:pPr>
        <w:jc w:val="both"/>
        <w:rPr>
          <w:rFonts w:ascii="Book Antiqua" w:hAnsi="Book Antiqua"/>
        </w:rPr>
      </w:pPr>
      <w:r w:rsidRPr="00A33B13">
        <w:rPr>
          <w:rFonts w:ascii="Book Antiqua" w:hAnsi="Book Antiqua"/>
        </w:rPr>
        <w:t xml:space="preserve">Nën-tema ABES 3.1 —  Zbatimi i procedurave për ABES </w:t>
      </w:r>
    </w:p>
    <w:p w14:paraId="1E60780D" w14:textId="77777777" w:rsidR="0060741A" w:rsidRPr="00A33B13" w:rsidRDefault="0060741A" w:rsidP="0060741A">
      <w:pPr>
        <w:jc w:val="both"/>
        <w:rPr>
          <w:rFonts w:ascii="Book Antiqua" w:hAnsi="Book Antiqua"/>
        </w:rPr>
      </w:pPr>
      <w:r w:rsidRPr="00A33B13">
        <w:rPr>
          <w:rFonts w:ascii="Book Antiqua" w:hAnsi="Book Antiqua"/>
        </w:rPr>
        <w:t xml:space="preserve">Nën-tema ABES 3.2 —  Dështimi i radios </w:t>
      </w:r>
    </w:p>
    <w:p w14:paraId="75EA429E" w14:textId="77777777" w:rsidR="0060741A" w:rsidRPr="00A33B13" w:rsidRDefault="0060741A" w:rsidP="0060741A">
      <w:pPr>
        <w:jc w:val="both"/>
        <w:rPr>
          <w:rFonts w:ascii="Book Antiqua" w:hAnsi="Book Antiqua"/>
        </w:rPr>
      </w:pPr>
      <w:r w:rsidRPr="00A33B13">
        <w:rPr>
          <w:rFonts w:ascii="Book Antiqua" w:hAnsi="Book Antiqua"/>
        </w:rPr>
        <w:t xml:space="preserve">Nën-tema ABES 3.3 —  Interferenca e paligjshme dhe kërcënimi i bombës në avion </w:t>
      </w:r>
    </w:p>
    <w:p w14:paraId="370A9492" w14:textId="77777777" w:rsidR="0060741A" w:rsidRPr="00A33B13" w:rsidRDefault="0060741A" w:rsidP="0060741A">
      <w:pPr>
        <w:jc w:val="both"/>
        <w:rPr>
          <w:rFonts w:ascii="Book Antiqua" w:hAnsi="Book Antiqua"/>
        </w:rPr>
      </w:pPr>
      <w:r w:rsidRPr="00A33B13">
        <w:rPr>
          <w:rFonts w:ascii="Book Antiqua" w:hAnsi="Book Antiqua"/>
        </w:rPr>
        <w:t xml:space="preserve">Nën-tema ABES 3.4 —  Avioni i humbur ose i paidentifikuar </w:t>
      </w:r>
    </w:p>
    <w:p w14:paraId="2BF2718B" w14:textId="77777777" w:rsidR="0060741A" w:rsidRPr="00A33B13" w:rsidRDefault="0060741A" w:rsidP="0060741A">
      <w:pPr>
        <w:jc w:val="both"/>
        <w:rPr>
          <w:rFonts w:ascii="Book Antiqua" w:hAnsi="Book Antiqua"/>
        </w:rPr>
      </w:pPr>
      <w:r w:rsidRPr="00A33B13">
        <w:rPr>
          <w:rFonts w:ascii="Book Antiqua" w:hAnsi="Book Antiqua"/>
        </w:rPr>
        <w:t>Nën-tema ABES 3.5 —  Diversionet</w:t>
      </w:r>
    </w:p>
    <w:p w14:paraId="0EFAA66F" w14:textId="77777777" w:rsidR="0060741A" w:rsidRPr="00A33B13" w:rsidRDefault="0060741A" w:rsidP="0060741A">
      <w:pPr>
        <w:jc w:val="both"/>
        <w:rPr>
          <w:rFonts w:ascii="Book Antiqua" w:hAnsi="Book Antiqua"/>
        </w:rPr>
      </w:pPr>
      <w:r w:rsidRPr="00A33B13">
        <w:rPr>
          <w:rFonts w:ascii="Book Antiqua" w:hAnsi="Book Antiqua"/>
        </w:rPr>
        <w:t>Nën-tema ABES 3.6 —  Dështimi i transponderit</w:t>
      </w:r>
    </w:p>
    <w:p w14:paraId="40CFA7FF" w14:textId="77777777" w:rsidR="0060741A" w:rsidRPr="00A33B13" w:rsidRDefault="0060741A" w:rsidP="00FB2C74">
      <w:pPr>
        <w:jc w:val="center"/>
        <w:rPr>
          <w:rFonts w:ascii="Book Antiqua" w:hAnsi="Book Antiqua"/>
          <w:b/>
        </w:rPr>
      </w:pPr>
    </w:p>
    <w:p w14:paraId="796CB9E6" w14:textId="77777777" w:rsidR="0060741A" w:rsidRPr="00A33B13" w:rsidRDefault="0060741A" w:rsidP="00FB2C74">
      <w:pPr>
        <w:jc w:val="center"/>
        <w:rPr>
          <w:rFonts w:ascii="Book Antiqua" w:hAnsi="Book Antiqua"/>
          <w:b/>
        </w:rPr>
      </w:pPr>
    </w:p>
    <w:p w14:paraId="5B24ABB5" w14:textId="77777777" w:rsidR="0060741A" w:rsidRPr="00A33B13" w:rsidRDefault="0060741A" w:rsidP="00FB2C74">
      <w:pPr>
        <w:jc w:val="center"/>
        <w:rPr>
          <w:rFonts w:ascii="Book Antiqua" w:hAnsi="Book Antiqua"/>
          <w:b/>
        </w:rPr>
      </w:pPr>
      <w:r w:rsidRPr="00A33B13">
        <w:rPr>
          <w:rFonts w:ascii="Book Antiqua" w:hAnsi="Book Antiqua"/>
          <w:b/>
        </w:rPr>
        <w:br w:type="page"/>
      </w:r>
    </w:p>
    <w:p w14:paraId="28DC2209" w14:textId="77777777" w:rsidR="0060741A" w:rsidRPr="00A33B13" w:rsidRDefault="0060741A" w:rsidP="0060741A">
      <w:pPr>
        <w:spacing w:after="0"/>
        <w:jc w:val="center"/>
        <w:rPr>
          <w:rFonts w:ascii="Book Antiqua" w:hAnsi="Book Antiqua"/>
          <w:b/>
        </w:rPr>
      </w:pPr>
      <w:r w:rsidRPr="00A33B13">
        <w:rPr>
          <w:rFonts w:ascii="Book Antiqua" w:hAnsi="Book Antiqua"/>
          <w:b/>
        </w:rPr>
        <w:lastRenderedPageBreak/>
        <w:t>Shtojca 1 e Aneksit II</w:t>
      </w:r>
    </w:p>
    <w:p w14:paraId="20128099" w14:textId="77777777" w:rsidR="0060741A" w:rsidRPr="00A33B13" w:rsidRDefault="0060741A" w:rsidP="0060741A">
      <w:pPr>
        <w:spacing w:after="0"/>
        <w:jc w:val="center"/>
        <w:rPr>
          <w:rFonts w:ascii="Book Antiqua" w:hAnsi="Book Antiqua"/>
          <w:b/>
        </w:rPr>
      </w:pPr>
      <w:r w:rsidRPr="00A33B13">
        <w:rPr>
          <w:rFonts w:ascii="Book Antiqua" w:hAnsi="Book Antiqua"/>
          <w:b/>
        </w:rPr>
        <w:t>Formati për licencë</w:t>
      </w:r>
    </w:p>
    <w:p w14:paraId="00DC3272" w14:textId="77777777" w:rsidR="0060741A" w:rsidRPr="00A33B13" w:rsidRDefault="0060741A" w:rsidP="0060741A">
      <w:pPr>
        <w:spacing w:after="0"/>
        <w:jc w:val="center"/>
        <w:rPr>
          <w:rFonts w:ascii="Book Antiqua" w:hAnsi="Book Antiqua"/>
          <w:b/>
        </w:rPr>
      </w:pPr>
      <w:r w:rsidRPr="00A33B13">
        <w:rPr>
          <w:rFonts w:ascii="Book Antiqua" w:hAnsi="Book Antiqua"/>
          <w:b/>
        </w:rPr>
        <w:t>LICENCA E KONTROLLORIT TË TRAFIKUT AJROR</w:t>
      </w:r>
    </w:p>
    <w:p w14:paraId="1A87F01F" w14:textId="77777777" w:rsidR="0060741A" w:rsidRPr="00A33B13" w:rsidRDefault="0060741A" w:rsidP="0060741A">
      <w:pPr>
        <w:spacing w:after="0"/>
        <w:jc w:val="center"/>
        <w:rPr>
          <w:rFonts w:ascii="Book Antiqua" w:hAnsi="Book Antiqua"/>
          <w:b/>
        </w:rPr>
      </w:pPr>
    </w:p>
    <w:p w14:paraId="6C138B49" w14:textId="77777777" w:rsidR="0060741A" w:rsidRPr="00A33B13" w:rsidRDefault="0060741A" w:rsidP="0060741A">
      <w:pPr>
        <w:rPr>
          <w:rFonts w:ascii="Book Antiqua" w:hAnsi="Book Antiqua"/>
        </w:rPr>
      </w:pPr>
      <w:r w:rsidRPr="00A33B13">
        <w:rPr>
          <w:rFonts w:ascii="Book Antiqua" w:hAnsi="Book Antiqua"/>
        </w:rPr>
        <w:t xml:space="preserve">Licenca e kontrollorit të trafikut ajror e lëshuar në përputhje me këtë Rregullore duhet të jetë në përputhje me specifikimet e mëposhtme: </w:t>
      </w:r>
    </w:p>
    <w:p w14:paraId="44D35370" w14:textId="77777777" w:rsidR="0060741A" w:rsidRPr="00A33B13" w:rsidRDefault="0060741A" w:rsidP="0049563C">
      <w:pPr>
        <w:pStyle w:val="ListParagraph"/>
        <w:widowControl/>
        <w:numPr>
          <w:ilvl w:val="0"/>
          <w:numId w:val="241"/>
        </w:numPr>
        <w:spacing w:after="200" w:line="276" w:lineRule="auto"/>
        <w:contextualSpacing/>
        <w:rPr>
          <w:rFonts w:ascii="Book Antiqua" w:hAnsi="Book Antiqua"/>
          <w:lang w:val="sq-AL"/>
        </w:rPr>
      </w:pPr>
      <w:r w:rsidRPr="00A33B13">
        <w:rPr>
          <w:rFonts w:ascii="Book Antiqua" w:hAnsi="Book Antiqua"/>
          <w:lang w:val="sq-AL"/>
        </w:rPr>
        <w:t xml:space="preserve">Përmbajtja. Numri i artikullit/pikës duhet të printohet gjithmonë në bashkëpunim me titullin e pikës. Pikët I deri në XI janë pikë "të përhershme" dhe pikët XII deri XIV janë pikë "të ndryshueshme" që mund të shfaqen në një pjesë të veçantë ose të ndashme të formularit kryesor siç përshkruhet më poshtë. Çdo pjesë e veçantë ose e ndashme duhet të identifikohet qartë si pjesë e licencës. </w:t>
      </w:r>
    </w:p>
    <w:p w14:paraId="7A34BEBC" w14:textId="77777777" w:rsidR="0060741A" w:rsidRPr="00A33B13" w:rsidRDefault="0060741A" w:rsidP="0060741A">
      <w:pPr>
        <w:pStyle w:val="ListParagraph"/>
        <w:ind w:left="360"/>
        <w:rPr>
          <w:rFonts w:ascii="Book Antiqua" w:hAnsi="Book Antiqua"/>
          <w:lang w:val="sq-AL"/>
        </w:rPr>
      </w:pPr>
    </w:p>
    <w:p w14:paraId="54862456" w14:textId="77777777" w:rsidR="0060741A" w:rsidRPr="00A33B13" w:rsidRDefault="0060741A" w:rsidP="0049563C">
      <w:pPr>
        <w:pStyle w:val="ListParagraph"/>
        <w:widowControl/>
        <w:numPr>
          <w:ilvl w:val="0"/>
          <w:numId w:val="242"/>
        </w:numPr>
        <w:spacing w:after="200" w:line="276" w:lineRule="auto"/>
        <w:contextualSpacing/>
        <w:rPr>
          <w:rFonts w:ascii="Book Antiqua" w:hAnsi="Book Antiqua"/>
          <w:lang w:val="sq-AL"/>
        </w:rPr>
      </w:pPr>
      <w:r w:rsidRPr="00A33B13">
        <w:rPr>
          <w:rFonts w:ascii="Book Antiqua" w:hAnsi="Book Antiqua"/>
          <w:lang w:val="sq-AL"/>
        </w:rPr>
        <w:t xml:space="preserve">Pikët e përhershme: </w:t>
      </w:r>
    </w:p>
    <w:p w14:paraId="392CE2C4" w14:textId="77777777" w:rsidR="0060741A" w:rsidRPr="00A33B13" w:rsidRDefault="0060741A" w:rsidP="0049563C">
      <w:pPr>
        <w:pStyle w:val="ListParagraph"/>
        <w:widowControl/>
        <w:numPr>
          <w:ilvl w:val="0"/>
          <w:numId w:val="243"/>
        </w:numPr>
        <w:spacing w:after="200" w:line="276" w:lineRule="auto"/>
        <w:contextualSpacing/>
        <w:rPr>
          <w:rFonts w:ascii="Book Antiqua" w:hAnsi="Book Antiqua"/>
          <w:lang w:val="sq-AL"/>
        </w:rPr>
      </w:pPr>
      <w:r w:rsidRPr="00A33B13">
        <w:rPr>
          <w:rFonts w:ascii="Book Antiqua" w:hAnsi="Book Antiqua"/>
          <w:lang w:val="sq-AL"/>
        </w:rPr>
        <w:t xml:space="preserve">Shteti i lëshimit të licencës; </w:t>
      </w:r>
    </w:p>
    <w:p w14:paraId="0A0445C9" w14:textId="77777777" w:rsidR="0060741A" w:rsidRPr="00A33B13" w:rsidRDefault="0060741A" w:rsidP="0049563C">
      <w:pPr>
        <w:pStyle w:val="ListParagraph"/>
        <w:widowControl/>
        <w:numPr>
          <w:ilvl w:val="0"/>
          <w:numId w:val="243"/>
        </w:numPr>
        <w:spacing w:after="200" w:line="276" w:lineRule="auto"/>
        <w:contextualSpacing/>
        <w:rPr>
          <w:rFonts w:ascii="Book Antiqua" w:hAnsi="Book Antiqua"/>
          <w:lang w:val="sq-AL"/>
        </w:rPr>
      </w:pPr>
      <w:r w:rsidRPr="00A33B13">
        <w:rPr>
          <w:rFonts w:ascii="Book Antiqua" w:hAnsi="Book Antiqua"/>
          <w:lang w:val="sq-AL"/>
        </w:rPr>
        <w:t xml:space="preserve">titulli i licencës; </w:t>
      </w:r>
    </w:p>
    <w:p w14:paraId="60F5D58F" w14:textId="77777777" w:rsidR="0060741A" w:rsidRPr="00A33B13" w:rsidRDefault="0060741A" w:rsidP="0049563C">
      <w:pPr>
        <w:pStyle w:val="ListParagraph"/>
        <w:widowControl/>
        <w:numPr>
          <w:ilvl w:val="0"/>
          <w:numId w:val="243"/>
        </w:numPr>
        <w:spacing w:after="200" w:line="276" w:lineRule="auto"/>
        <w:contextualSpacing/>
        <w:rPr>
          <w:rFonts w:ascii="Book Antiqua" w:hAnsi="Book Antiqua"/>
          <w:lang w:val="sq-AL"/>
        </w:rPr>
      </w:pPr>
      <w:r w:rsidRPr="00A33B13">
        <w:rPr>
          <w:rFonts w:ascii="Book Antiqua" w:hAnsi="Book Antiqua"/>
          <w:lang w:val="sq-AL"/>
        </w:rPr>
        <w:t xml:space="preserve">numri serik i licencës me kodin e shtetit të Kombeve të Bashkuara (KB) të shtetit që ka lëshuar licencën dhe pasuar nga '(Student) ATCO Licencë' dhe një kod numrash dhe/ose shkronjash me numra arabë dhe me shkronja latine; </w:t>
      </w:r>
    </w:p>
    <w:p w14:paraId="520EA8DD" w14:textId="77777777" w:rsidR="0060741A" w:rsidRPr="00A33B13" w:rsidRDefault="0060741A" w:rsidP="0049563C">
      <w:pPr>
        <w:pStyle w:val="ListParagraph"/>
        <w:widowControl/>
        <w:numPr>
          <w:ilvl w:val="0"/>
          <w:numId w:val="243"/>
        </w:numPr>
        <w:spacing w:line="276" w:lineRule="auto"/>
        <w:contextualSpacing/>
        <w:rPr>
          <w:rFonts w:ascii="Book Antiqua" w:hAnsi="Book Antiqua"/>
          <w:lang w:val="sq-AL"/>
        </w:rPr>
      </w:pPr>
      <w:r w:rsidRPr="00A33B13">
        <w:rPr>
          <w:rFonts w:ascii="Book Antiqua" w:hAnsi="Book Antiqua"/>
          <w:lang w:val="sq-AL"/>
        </w:rPr>
        <w:t xml:space="preserve">emri i plotë i mbajtësit (në shkronja latine, edhe nëse shkrimi i gjuhës (ëve) kombëtare është ndryshe nga ai latin); </w:t>
      </w:r>
    </w:p>
    <w:p w14:paraId="1770FEEE" w14:textId="77777777" w:rsidR="0060741A" w:rsidRPr="00A33B13" w:rsidRDefault="0060741A" w:rsidP="0060741A">
      <w:pPr>
        <w:spacing w:after="0"/>
        <w:ind w:left="630"/>
        <w:rPr>
          <w:rFonts w:ascii="Book Antiqua" w:hAnsi="Book Antiqua"/>
        </w:rPr>
      </w:pPr>
      <w:r w:rsidRPr="00A33B13">
        <w:rPr>
          <w:rFonts w:ascii="Book Antiqua" w:hAnsi="Book Antiqua"/>
        </w:rPr>
        <w:t xml:space="preserve">(IVa). data e lindjes; </w:t>
      </w:r>
    </w:p>
    <w:p w14:paraId="64F09F5D" w14:textId="77777777" w:rsidR="0060741A" w:rsidRPr="00A33B13" w:rsidRDefault="0060741A" w:rsidP="0049563C">
      <w:pPr>
        <w:pStyle w:val="ListParagraph"/>
        <w:widowControl/>
        <w:numPr>
          <w:ilvl w:val="0"/>
          <w:numId w:val="243"/>
        </w:numPr>
        <w:spacing w:after="200" w:line="276" w:lineRule="auto"/>
        <w:contextualSpacing/>
        <w:rPr>
          <w:rFonts w:ascii="Book Antiqua" w:hAnsi="Book Antiqua"/>
          <w:lang w:val="sq-AL"/>
        </w:rPr>
      </w:pPr>
      <w:r w:rsidRPr="00A33B13">
        <w:rPr>
          <w:rFonts w:ascii="Book Antiqua" w:hAnsi="Book Antiqua"/>
          <w:lang w:val="sq-AL"/>
        </w:rPr>
        <w:t xml:space="preserve">adresa e mbajtësit, nëse kërkohet nga organi kompetent; </w:t>
      </w:r>
    </w:p>
    <w:p w14:paraId="7E1EA7BF" w14:textId="77777777" w:rsidR="0060741A" w:rsidRPr="00A33B13" w:rsidRDefault="0060741A" w:rsidP="0049563C">
      <w:pPr>
        <w:pStyle w:val="ListParagraph"/>
        <w:widowControl/>
        <w:numPr>
          <w:ilvl w:val="0"/>
          <w:numId w:val="243"/>
        </w:numPr>
        <w:spacing w:after="200" w:line="276" w:lineRule="auto"/>
        <w:contextualSpacing/>
        <w:rPr>
          <w:rFonts w:ascii="Book Antiqua" w:hAnsi="Book Antiqua"/>
          <w:lang w:val="sq-AL"/>
        </w:rPr>
      </w:pPr>
      <w:r w:rsidRPr="00A33B13">
        <w:rPr>
          <w:rFonts w:ascii="Book Antiqua" w:hAnsi="Book Antiqua"/>
          <w:lang w:val="sq-AL"/>
        </w:rPr>
        <w:t xml:space="preserve">shtetësia e mbajtësit; </w:t>
      </w:r>
    </w:p>
    <w:p w14:paraId="791638FA" w14:textId="77777777" w:rsidR="0060741A" w:rsidRPr="00A33B13" w:rsidRDefault="0060741A" w:rsidP="0049563C">
      <w:pPr>
        <w:pStyle w:val="ListParagraph"/>
        <w:widowControl/>
        <w:numPr>
          <w:ilvl w:val="0"/>
          <w:numId w:val="243"/>
        </w:numPr>
        <w:spacing w:after="200" w:line="276" w:lineRule="auto"/>
        <w:contextualSpacing/>
        <w:rPr>
          <w:rFonts w:ascii="Book Antiqua" w:hAnsi="Book Antiqua"/>
          <w:lang w:val="sq-AL"/>
        </w:rPr>
      </w:pPr>
      <w:r w:rsidRPr="00A33B13">
        <w:rPr>
          <w:rFonts w:ascii="Book Antiqua" w:hAnsi="Book Antiqua"/>
          <w:lang w:val="sq-AL"/>
        </w:rPr>
        <w:t xml:space="preserve">nënshkrimi i mbajtësit; </w:t>
      </w:r>
    </w:p>
    <w:p w14:paraId="6494D2EB" w14:textId="77777777" w:rsidR="0060741A" w:rsidRPr="00A33B13" w:rsidRDefault="0060741A" w:rsidP="0049563C">
      <w:pPr>
        <w:pStyle w:val="ListParagraph"/>
        <w:widowControl/>
        <w:numPr>
          <w:ilvl w:val="0"/>
          <w:numId w:val="243"/>
        </w:numPr>
        <w:spacing w:after="200" w:line="276" w:lineRule="auto"/>
        <w:contextualSpacing/>
        <w:rPr>
          <w:rFonts w:ascii="Book Antiqua" w:hAnsi="Book Antiqua"/>
          <w:lang w:val="sq-AL"/>
        </w:rPr>
      </w:pPr>
      <w:r w:rsidRPr="00A33B13">
        <w:rPr>
          <w:rFonts w:ascii="Book Antiqua" w:hAnsi="Book Antiqua"/>
          <w:lang w:val="sq-AL"/>
        </w:rPr>
        <w:t xml:space="preserve">autoriteti kompetent; </w:t>
      </w:r>
    </w:p>
    <w:p w14:paraId="3C6C6434" w14:textId="77777777" w:rsidR="0060741A" w:rsidRPr="00A33B13" w:rsidRDefault="0060741A" w:rsidP="0049563C">
      <w:pPr>
        <w:pStyle w:val="ListParagraph"/>
        <w:widowControl/>
        <w:numPr>
          <w:ilvl w:val="0"/>
          <w:numId w:val="243"/>
        </w:numPr>
        <w:spacing w:after="200" w:line="276" w:lineRule="auto"/>
        <w:contextualSpacing/>
        <w:rPr>
          <w:rFonts w:ascii="Book Antiqua" w:hAnsi="Book Antiqua"/>
          <w:lang w:val="sq-AL"/>
        </w:rPr>
      </w:pPr>
      <w:r w:rsidRPr="00A33B13">
        <w:rPr>
          <w:rFonts w:ascii="Book Antiqua" w:hAnsi="Book Antiqua"/>
          <w:lang w:val="sq-AL"/>
        </w:rPr>
        <w:t xml:space="preserve">vërtetimi i vlefshmërisë dhe autorizimi për privilegjet e dhëna, duke përfshirë datat kur ato janë lëshuar për herë të parë; </w:t>
      </w:r>
    </w:p>
    <w:p w14:paraId="254CE8C6" w14:textId="77777777" w:rsidR="0060741A" w:rsidRPr="00A33B13" w:rsidRDefault="0060741A" w:rsidP="0049563C">
      <w:pPr>
        <w:pStyle w:val="ListParagraph"/>
        <w:widowControl/>
        <w:numPr>
          <w:ilvl w:val="0"/>
          <w:numId w:val="243"/>
        </w:numPr>
        <w:spacing w:after="200" w:line="276" w:lineRule="auto"/>
        <w:contextualSpacing/>
        <w:rPr>
          <w:rFonts w:ascii="Book Antiqua" w:hAnsi="Book Antiqua"/>
          <w:lang w:val="sq-AL"/>
        </w:rPr>
      </w:pPr>
      <w:r w:rsidRPr="00A33B13">
        <w:rPr>
          <w:rFonts w:ascii="Book Antiqua" w:hAnsi="Book Antiqua"/>
          <w:lang w:val="sq-AL"/>
        </w:rPr>
        <w:t xml:space="preserve">nënshkrimi i zyrtarit që lëshon licencën dhe data e lëshimit; </w:t>
      </w:r>
    </w:p>
    <w:p w14:paraId="128AAB28" w14:textId="77777777" w:rsidR="0060741A" w:rsidRPr="00A33B13" w:rsidRDefault="0060741A" w:rsidP="0049563C">
      <w:pPr>
        <w:pStyle w:val="ListParagraph"/>
        <w:widowControl/>
        <w:numPr>
          <w:ilvl w:val="0"/>
          <w:numId w:val="243"/>
        </w:numPr>
        <w:spacing w:after="200" w:line="276" w:lineRule="auto"/>
        <w:contextualSpacing/>
        <w:rPr>
          <w:rFonts w:ascii="Book Antiqua" w:hAnsi="Book Antiqua"/>
          <w:lang w:val="sq-AL"/>
        </w:rPr>
      </w:pPr>
      <w:r w:rsidRPr="00A33B13">
        <w:rPr>
          <w:rFonts w:ascii="Book Antiqua" w:hAnsi="Book Antiqua"/>
          <w:lang w:val="sq-AL"/>
        </w:rPr>
        <w:t xml:space="preserve">vula ose damka e autoritetit kompetent. </w:t>
      </w:r>
    </w:p>
    <w:p w14:paraId="6CD4CBFC" w14:textId="77777777" w:rsidR="0060741A" w:rsidRPr="00A33B13" w:rsidRDefault="0060741A" w:rsidP="0060741A">
      <w:pPr>
        <w:pStyle w:val="ListParagraph"/>
        <w:ind w:left="990"/>
        <w:rPr>
          <w:rFonts w:ascii="Book Antiqua" w:hAnsi="Book Antiqua"/>
          <w:lang w:val="sq-AL"/>
        </w:rPr>
      </w:pPr>
    </w:p>
    <w:p w14:paraId="3AA27410" w14:textId="77777777" w:rsidR="0060741A" w:rsidRPr="00A33B13" w:rsidRDefault="0060741A" w:rsidP="0049563C">
      <w:pPr>
        <w:pStyle w:val="ListParagraph"/>
        <w:widowControl/>
        <w:numPr>
          <w:ilvl w:val="0"/>
          <w:numId w:val="242"/>
        </w:numPr>
        <w:spacing w:after="200" w:line="276" w:lineRule="auto"/>
        <w:contextualSpacing/>
        <w:rPr>
          <w:rFonts w:ascii="Book Antiqua" w:hAnsi="Book Antiqua"/>
          <w:lang w:val="sq-AL"/>
        </w:rPr>
      </w:pPr>
      <w:r w:rsidRPr="00A33B13">
        <w:rPr>
          <w:rFonts w:ascii="Book Antiqua" w:hAnsi="Book Antiqua"/>
          <w:lang w:val="sq-AL"/>
        </w:rPr>
        <w:t xml:space="preserve">Pikët e ndryshueshme: </w:t>
      </w:r>
    </w:p>
    <w:p w14:paraId="054B6AD9" w14:textId="77777777" w:rsidR="0060741A" w:rsidRPr="00A33B13" w:rsidRDefault="0060741A" w:rsidP="0060741A">
      <w:pPr>
        <w:pStyle w:val="ListParagraph"/>
        <w:ind w:left="630"/>
        <w:rPr>
          <w:rFonts w:ascii="Book Antiqua" w:hAnsi="Book Antiqua"/>
          <w:lang w:val="sq-AL"/>
        </w:rPr>
      </w:pPr>
      <w:r w:rsidRPr="00A33B13">
        <w:rPr>
          <w:rFonts w:ascii="Book Antiqua" w:hAnsi="Book Antiqua"/>
          <w:lang w:val="sq-AL"/>
        </w:rPr>
        <w:t xml:space="preserve">XII. </w:t>
      </w:r>
      <w:r w:rsidR="00226171">
        <w:rPr>
          <w:rFonts w:ascii="Book Antiqua" w:hAnsi="Book Antiqua"/>
          <w:lang w:val="sq-AL"/>
        </w:rPr>
        <w:t>gradim</w:t>
      </w:r>
      <w:r w:rsidRPr="00A33B13">
        <w:rPr>
          <w:rFonts w:ascii="Book Antiqua" w:hAnsi="Book Antiqua"/>
          <w:lang w:val="sq-AL"/>
        </w:rPr>
        <w:t xml:space="preserve">et dhe miratimet me datat e skadimit; </w:t>
      </w:r>
    </w:p>
    <w:p w14:paraId="394EC2ED" w14:textId="77777777" w:rsidR="0060741A" w:rsidRPr="00A33B13" w:rsidRDefault="0060741A" w:rsidP="0060741A">
      <w:pPr>
        <w:pStyle w:val="ListParagraph"/>
        <w:ind w:left="630"/>
        <w:rPr>
          <w:rFonts w:ascii="Book Antiqua" w:hAnsi="Book Antiqua"/>
          <w:lang w:val="sq-AL"/>
        </w:rPr>
      </w:pPr>
      <w:r w:rsidRPr="00A33B13">
        <w:rPr>
          <w:rFonts w:ascii="Book Antiqua" w:hAnsi="Book Antiqua"/>
          <w:lang w:val="sq-AL"/>
        </w:rPr>
        <w:t xml:space="preserve">XIII. vërejtje: miratimet mbi zotësinë gjuhësore; dhe </w:t>
      </w:r>
    </w:p>
    <w:p w14:paraId="1D98CB80" w14:textId="77777777" w:rsidR="0060741A" w:rsidRPr="00A33B13" w:rsidRDefault="0060741A" w:rsidP="0060741A">
      <w:pPr>
        <w:pStyle w:val="ListParagraph"/>
        <w:ind w:left="630"/>
        <w:rPr>
          <w:rFonts w:ascii="Book Antiqua" w:hAnsi="Book Antiqua"/>
          <w:lang w:val="sq-AL"/>
        </w:rPr>
      </w:pPr>
      <w:r w:rsidRPr="00A33B13">
        <w:rPr>
          <w:rFonts w:ascii="Book Antiqua" w:hAnsi="Book Antiqua"/>
          <w:lang w:val="sq-AL"/>
        </w:rPr>
        <w:t xml:space="preserve">XIV. çdo hollësi tjetër që kërkohet nga autoriteti kompetent. </w:t>
      </w:r>
    </w:p>
    <w:p w14:paraId="09C3B955" w14:textId="77777777" w:rsidR="0060741A" w:rsidRPr="00A33B13" w:rsidRDefault="0060741A" w:rsidP="0049563C">
      <w:pPr>
        <w:pStyle w:val="ListParagraph"/>
        <w:widowControl/>
        <w:numPr>
          <w:ilvl w:val="0"/>
          <w:numId w:val="241"/>
        </w:numPr>
        <w:spacing w:after="200" w:line="276" w:lineRule="auto"/>
        <w:contextualSpacing/>
        <w:rPr>
          <w:rFonts w:ascii="Book Antiqua" w:hAnsi="Book Antiqua"/>
          <w:lang w:val="sq-AL"/>
        </w:rPr>
      </w:pPr>
      <w:r w:rsidRPr="00A33B13">
        <w:rPr>
          <w:rFonts w:ascii="Book Antiqua" w:hAnsi="Book Antiqua"/>
          <w:lang w:val="sq-AL"/>
        </w:rPr>
        <w:t xml:space="preserve">Licenca duhet të shoqërohet me një certifikatë të vlefshme mjekësore, përveç kur ushtrohen vetëm privilegjet e STDI. </w:t>
      </w:r>
    </w:p>
    <w:p w14:paraId="34A99E76" w14:textId="77777777" w:rsidR="0060741A" w:rsidRPr="00A33B13" w:rsidRDefault="0060741A" w:rsidP="0049563C">
      <w:pPr>
        <w:pStyle w:val="ListParagraph"/>
        <w:widowControl/>
        <w:numPr>
          <w:ilvl w:val="0"/>
          <w:numId w:val="241"/>
        </w:numPr>
        <w:spacing w:after="200" w:line="276" w:lineRule="auto"/>
        <w:contextualSpacing/>
        <w:rPr>
          <w:rFonts w:ascii="Book Antiqua" w:hAnsi="Book Antiqua"/>
          <w:lang w:val="sq-AL"/>
        </w:rPr>
      </w:pPr>
      <w:r w:rsidRPr="00A33B13">
        <w:rPr>
          <w:rFonts w:ascii="Book Antiqua" w:hAnsi="Book Antiqua"/>
          <w:lang w:val="sq-AL"/>
        </w:rPr>
        <w:t xml:space="preserve">Materiali. Letra e kualitetit më të lartë dhe/ose materiale të tjera të përshtatshme, duke përfshirë edhe kartat plastike, do të përdoren për të parandaluar ose treguar lehtësisht ndonjë ndryshim ose fshirje. Çdo shënim ose fshirje në formular do të autorizohet qartë nga autoriteti kompetent. </w:t>
      </w:r>
    </w:p>
    <w:p w14:paraId="6A30F1A0" w14:textId="77777777" w:rsidR="0060741A" w:rsidRPr="00A33B13" w:rsidRDefault="0060741A" w:rsidP="0060741A">
      <w:pPr>
        <w:jc w:val="both"/>
        <w:rPr>
          <w:rFonts w:ascii="Book Antiqua" w:hAnsi="Book Antiqua"/>
        </w:rPr>
      </w:pPr>
      <w:r w:rsidRPr="00A33B13">
        <w:rPr>
          <w:rFonts w:ascii="Book Antiqua" w:hAnsi="Book Antiqua"/>
        </w:rPr>
        <w:t>Gjuha. Licencat do të shkruhen në gjuhën angleze dhe në gjuhët zyrtare të Republikës së Kosovës</w:t>
      </w:r>
    </w:p>
    <w:p w14:paraId="72B28261" w14:textId="77777777" w:rsidR="00AE4F46" w:rsidRPr="00A33B13" w:rsidRDefault="00AE4F46" w:rsidP="0060741A">
      <w:pPr>
        <w:jc w:val="both"/>
        <w:rPr>
          <w:rFonts w:ascii="Book Antiqua" w:hAnsi="Book Antiqua"/>
        </w:rPr>
      </w:pPr>
    </w:p>
    <w:tbl>
      <w:tblPr>
        <w:tblStyle w:val="TableGrid"/>
        <w:tblW w:w="0" w:type="auto"/>
        <w:jc w:val="center"/>
        <w:tblLook w:val="04A0" w:firstRow="1" w:lastRow="0" w:firstColumn="1" w:lastColumn="0" w:noHBand="0" w:noVBand="1"/>
      </w:tblPr>
      <w:tblGrid>
        <w:gridCol w:w="5114"/>
        <w:gridCol w:w="3902"/>
      </w:tblGrid>
      <w:tr w:rsidR="00AE4F46" w:rsidRPr="00A33B13" w14:paraId="743DFBD2" w14:textId="77777777" w:rsidTr="00916FA7">
        <w:trPr>
          <w:jc w:val="center"/>
        </w:trPr>
        <w:tc>
          <w:tcPr>
            <w:tcW w:w="5418" w:type="dxa"/>
            <w:tcBorders>
              <w:top w:val="single" w:sz="4" w:space="0" w:color="auto"/>
              <w:left w:val="single" w:sz="4" w:space="0" w:color="auto"/>
              <w:bottom w:val="single" w:sz="4" w:space="0" w:color="auto"/>
              <w:right w:val="single" w:sz="4" w:space="0" w:color="auto"/>
            </w:tcBorders>
          </w:tcPr>
          <w:p w14:paraId="4540BBB9" w14:textId="77777777" w:rsidR="00AE4F46" w:rsidRPr="00A33B13" w:rsidRDefault="00AE4F46" w:rsidP="00916FA7">
            <w:pPr>
              <w:jc w:val="center"/>
              <w:rPr>
                <w:rFonts w:ascii="Book Antiqua" w:hAnsi="Book Antiqua"/>
                <w:sz w:val="18"/>
                <w:szCs w:val="18"/>
              </w:rPr>
            </w:pPr>
            <w:r w:rsidRPr="00A33B13">
              <w:rPr>
                <w:rFonts w:ascii="Book Antiqua" w:hAnsi="Book Antiqua"/>
                <w:sz w:val="18"/>
                <w:szCs w:val="18"/>
              </w:rPr>
              <w:lastRenderedPageBreak/>
              <w:t>Emri dhe logo e autoritetit kompetent</w:t>
            </w:r>
          </w:p>
          <w:p w14:paraId="5F6E850B" w14:textId="77777777" w:rsidR="00AE4F46" w:rsidRPr="00A33B13" w:rsidRDefault="00AE4F46" w:rsidP="00916FA7">
            <w:pPr>
              <w:jc w:val="center"/>
              <w:rPr>
                <w:rFonts w:ascii="Book Antiqua" w:hAnsi="Book Antiqua"/>
                <w:sz w:val="18"/>
                <w:szCs w:val="18"/>
              </w:rPr>
            </w:pPr>
            <w:r w:rsidRPr="00A33B13">
              <w:rPr>
                <w:rFonts w:ascii="Book Antiqua" w:hAnsi="Book Antiqua"/>
                <w:sz w:val="18"/>
                <w:szCs w:val="18"/>
              </w:rPr>
              <w:t>(Gjuha angleze dhe çdo gjuhë tjetër e përcaktuar nga autoriteti kompetent)</w:t>
            </w:r>
          </w:p>
          <w:p w14:paraId="2DF2D2DC" w14:textId="77777777" w:rsidR="00AE4F46" w:rsidRPr="00A33B13" w:rsidRDefault="00AE4F46" w:rsidP="00916FA7">
            <w:pPr>
              <w:jc w:val="center"/>
              <w:rPr>
                <w:rFonts w:ascii="Book Antiqua" w:hAnsi="Book Antiqua"/>
              </w:rPr>
            </w:pPr>
          </w:p>
          <w:p w14:paraId="57900FEC" w14:textId="77777777" w:rsidR="00AE4F46" w:rsidRPr="00A33B13" w:rsidRDefault="00AE4F46" w:rsidP="00916FA7">
            <w:pPr>
              <w:jc w:val="center"/>
              <w:rPr>
                <w:rFonts w:ascii="Book Antiqua" w:hAnsi="Book Antiqua"/>
              </w:rPr>
            </w:pPr>
            <w:r w:rsidRPr="00A33B13">
              <w:rPr>
                <w:rFonts w:ascii="Book Antiqua" w:hAnsi="Book Antiqua"/>
              </w:rPr>
              <w:t>BASHKIMI EVROPIAN</w:t>
            </w:r>
            <w:r w:rsidRPr="00A33B13">
              <w:rPr>
                <w:rFonts w:ascii="Book Antiqua" w:hAnsi="Book Antiqua"/>
              </w:rPr>
              <w:br/>
              <w:t>(vetëm në gjuhën angleze)</w:t>
            </w:r>
          </w:p>
          <w:p w14:paraId="4CBFADF2" w14:textId="77777777" w:rsidR="00AE4F46" w:rsidRPr="00A33B13" w:rsidRDefault="00AE4F46" w:rsidP="00916FA7">
            <w:pPr>
              <w:jc w:val="center"/>
              <w:rPr>
                <w:rFonts w:ascii="Book Antiqua" w:hAnsi="Book Antiqua"/>
              </w:rPr>
            </w:pPr>
          </w:p>
          <w:p w14:paraId="7080F540" w14:textId="77777777" w:rsidR="00AE4F46" w:rsidRPr="00A33B13" w:rsidRDefault="00AE4F46" w:rsidP="00916FA7">
            <w:pPr>
              <w:jc w:val="center"/>
              <w:rPr>
                <w:rFonts w:ascii="Book Antiqua" w:hAnsi="Book Antiqua"/>
              </w:rPr>
            </w:pPr>
            <w:r w:rsidRPr="00A33B13">
              <w:rPr>
                <w:rFonts w:ascii="Book Antiqua" w:hAnsi="Book Antiqua"/>
              </w:rPr>
              <w:t xml:space="preserve">LICENCË SI (STUDENT) KONTROLLOR I TRAFIKUT AJROR </w:t>
            </w:r>
          </w:p>
          <w:p w14:paraId="1E4D9E60" w14:textId="77777777" w:rsidR="00AE4F46" w:rsidRPr="00A33B13" w:rsidRDefault="00AE4F46" w:rsidP="00916FA7">
            <w:pPr>
              <w:jc w:val="center"/>
              <w:rPr>
                <w:rFonts w:ascii="Book Antiqua" w:hAnsi="Book Antiqua"/>
              </w:rPr>
            </w:pPr>
          </w:p>
          <w:p w14:paraId="22C181BF" w14:textId="77777777" w:rsidR="00AE4F46" w:rsidRPr="00A33B13" w:rsidRDefault="00AE4F46" w:rsidP="00916FA7">
            <w:pPr>
              <w:jc w:val="center"/>
              <w:rPr>
                <w:rFonts w:ascii="Book Antiqua" w:hAnsi="Book Antiqua"/>
                <w:sz w:val="20"/>
                <w:szCs w:val="20"/>
              </w:rPr>
            </w:pPr>
            <w:r w:rsidRPr="00A33B13">
              <w:rPr>
                <w:rFonts w:ascii="Book Antiqua" w:hAnsi="Book Antiqua"/>
                <w:sz w:val="20"/>
                <w:szCs w:val="20"/>
              </w:rPr>
              <w:t xml:space="preserve">(Gjuha angleze dhe çdo gjuhë tjetër e përcaktuar nga autoriteti kompetent) </w:t>
            </w:r>
          </w:p>
          <w:p w14:paraId="749B510E" w14:textId="77777777" w:rsidR="00AE4F46" w:rsidRPr="00A33B13" w:rsidRDefault="00AE4F46" w:rsidP="00916FA7">
            <w:pPr>
              <w:jc w:val="center"/>
              <w:rPr>
                <w:rFonts w:ascii="Book Antiqua" w:hAnsi="Book Antiqua"/>
                <w:sz w:val="20"/>
                <w:szCs w:val="20"/>
              </w:rPr>
            </w:pPr>
            <w:r w:rsidRPr="00A33B13">
              <w:rPr>
                <w:rFonts w:ascii="Book Antiqua" w:hAnsi="Book Antiqua"/>
                <w:sz w:val="20"/>
                <w:szCs w:val="20"/>
              </w:rPr>
              <w:t>Lëshuar në përputhje me Rregulloren e Komisionit (EU) 2015/340</w:t>
            </w:r>
          </w:p>
          <w:p w14:paraId="058169AB" w14:textId="77777777" w:rsidR="00AE4F46" w:rsidRPr="00A33B13" w:rsidRDefault="00AE4F46" w:rsidP="00916FA7">
            <w:pPr>
              <w:jc w:val="center"/>
              <w:rPr>
                <w:rFonts w:ascii="Book Antiqua" w:hAnsi="Book Antiqua"/>
                <w:sz w:val="20"/>
                <w:szCs w:val="20"/>
              </w:rPr>
            </w:pPr>
            <w:r w:rsidRPr="00A33B13">
              <w:rPr>
                <w:rFonts w:ascii="Book Antiqua" w:hAnsi="Book Antiqua"/>
                <w:sz w:val="20"/>
                <w:szCs w:val="20"/>
              </w:rPr>
              <w:t>Kjo licencë përputhet me standardet ICAO</w:t>
            </w:r>
          </w:p>
          <w:p w14:paraId="50BF8808" w14:textId="77777777" w:rsidR="00AE4F46" w:rsidRPr="00A33B13" w:rsidRDefault="00AE4F46" w:rsidP="00916FA7">
            <w:pPr>
              <w:jc w:val="center"/>
              <w:rPr>
                <w:rFonts w:ascii="Book Antiqua" w:hAnsi="Book Antiqua"/>
                <w:sz w:val="20"/>
                <w:szCs w:val="20"/>
              </w:rPr>
            </w:pPr>
            <w:r w:rsidRPr="00A33B13">
              <w:rPr>
                <w:rFonts w:ascii="Book Antiqua" w:hAnsi="Book Antiqua"/>
                <w:sz w:val="20"/>
                <w:szCs w:val="20"/>
              </w:rPr>
              <w:t xml:space="preserve">(Gjuha angleze dhe çdo gjuhë tjetër e përcaktuar nga autoriteti kompetent) </w:t>
            </w:r>
          </w:p>
          <w:p w14:paraId="5ED27C9C" w14:textId="77777777" w:rsidR="00AE4F46" w:rsidRPr="00A33B13" w:rsidRDefault="00AE4F46" w:rsidP="00916FA7">
            <w:pPr>
              <w:jc w:val="center"/>
              <w:rPr>
                <w:rFonts w:ascii="Book Antiqua" w:hAnsi="Book Antiqua"/>
                <w:sz w:val="20"/>
                <w:szCs w:val="20"/>
              </w:rPr>
            </w:pPr>
          </w:p>
          <w:p w14:paraId="4C03677B" w14:textId="77777777" w:rsidR="00AE4F46" w:rsidRPr="00A33B13" w:rsidRDefault="00AE4F46" w:rsidP="00916FA7">
            <w:pPr>
              <w:spacing w:after="200" w:line="276" w:lineRule="auto"/>
              <w:jc w:val="center"/>
              <w:rPr>
                <w:rFonts w:ascii="Book Antiqua" w:hAnsi="Book Antiqua"/>
              </w:rPr>
            </w:pPr>
            <w:r w:rsidRPr="00A33B13">
              <w:rPr>
                <w:rFonts w:ascii="Book Antiqua" w:hAnsi="Book Antiqua"/>
                <w:sz w:val="20"/>
                <w:szCs w:val="20"/>
              </w:rPr>
              <w:t>Forma EASA 152 – Numër 1</w:t>
            </w:r>
          </w:p>
        </w:tc>
        <w:tc>
          <w:tcPr>
            <w:tcW w:w="4158" w:type="dxa"/>
            <w:tcBorders>
              <w:top w:val="single" w:sz="4" w:space="0" w:color="auto"/>
              <w:left w:val="single" w:sz="4" w:space="0" w:color="auto"/>
              <w:bottom w:val="single" w:sz="4" w:space="0" w:color="auto"/>
              <w:right w:val="single" w:sz="4" w:space="0" w:color="auto"/>
            </w:tcBorders>
          </w:tcPr>
          <w:p w14:paraId="39A5A85C" w14:textId="77777777" w:rsidR="00AE4F46" w:rsidRPr="00A33B13" w:rsidRDefault="00AE4F46" w:rsidP="00916FA7">
            <w:pPr>
              <w:rPr>
                <w:rFonts w:ascii="Book Antiqua" w:hAnsi="Book Antiqua"/>
                <w:sz w:val="20"/>
                <w:szCs w:val="20"/>
              </w:rPr>
            </w:pPr>
            <w:r w:rsidRPr="00A33B13">
              <w:rPr>
                <w:rFonts w:ascii="Book Antiqua" w:hAnsi="Book Antiqua"/>
                <w:sz w:val="20"/>
                <w:szCs w:val="20"/>
              </w:rPr>
              <w:t xml:space="preserve">Kërkesat </w:t>
            </w:r>
          </w:p>
          <w:p w14:paraId="2338A0A0" w14:textId="77777777" w:rsidR="00AE4F46" w:rsidRPr="00A33B13" w:rsidRDefault="00AE4F46" w:rsidP="00916FA7">
            <w:pPr>
              <w:rPr>
                <w:rFonts w:ascii="Book Antiqua" w:hAnsi="Book Antiqua"/>
                <w:sz w:val="20"/>
                <w:szCs w:val="20"/>
              </w:rPr>
            </w:pPr>
          </w:p>
          <w:p w14:paraId="4E76CD60" w14:textId="77777777" w:rsidR="00AE4F46" w:rsidRPr="00A33B13" w:rsidRDefault="00AE4F46" w:rsidP="00916FA7">
            <w:pPr>
              <w:rPr>
                <w:rFonts w:ascii="Book Antiqua" w:hAnsi="Book Antiqua"/>
                <w:sz w:val="20"/>
                <w:szCs w:val="20"/>
              </w:rPr>
            </w:pPr>
          </w:p>
          <w:p w14:paraId="3EB1BF01" w14:textId="77777777" w:rsidR="00AE4F46" w:rsidRPr="00A33B13" w:rsidRDefault="00AE4F46" w:rsidP="00916FA7">
            <w:pPr>
              <w:rPr>
                <w:rFonts w:ascii="Book Antiqua" w:hAnsi="Book Antiqua"/>
                <w:sz w:val="20"/>
                <w:szCs w:val="20"/>
              </w:rPr>
            </w:pPr>
            <w:r w:rsidRPr="00A33B13">
              <w:rPr>
                <w:rFonts w:ascii="Book Antiqua" w:hAnsi="Book Antiqua"/>
                <w:sz w:val="20"/>
                <w:szCs w:val="20"/>
              </w:rPr>
              <w:t>‘Bashkimi Evropian’ të fshihet për shtetet jo anëtare të BE-së.</w:t>
            </w:r>
          </w:p>
          <w:p w14:paraId="43F96F1E" w14:textId="77777777" w:rsidR="00AE4F46" w:rsidRPr="00A33B13" w:rsidRDefault="00AE4F46" w:rsidP="00916FA7">
            <w:pPr>
              <w:rPr>
                <w:rFonts w:ascii="Book Antiqua" w:hAnsi="Book Antiqua"/>
                <w:sz w:val="20"/>
                <w:szCs w:val="20"/>
              </w:rPr>
            </w:pPr>
          </w:p>
          <w:p w14:paraId="53289F00" w14:textId="77777777" w:rsidR="00AE4F46" w:rsidRPr="00A33B13" w:rsidRDefault="00AE4F46" w:rsidP="00916FA7">
            <w:pPr>
              <w:rPr>
                <w:rFonts w:ascii="Book Antiqua" w:hAnsi="Book Antiqua"/>
                <w:sz w:val="20"/>
                <w:szCs w:val="20"/>
              </w:rPr>
            </w:pPr>
          </w:p>
          <w:p w14:paraId="58689951" w14:textId="77777777" w:rsidR="00AE4F46" w:rsidRPr="00A33B13" w:rsidRDefault="00AE4F46" w:rsidP="00916FA7">
            <w:pPr>
              <w:rPr>
                <w:rFonts w:ascii="Book Antiqua" w:hAnsi="Book Antiqua"/>
                <w:sz w:val="20"/>
                <w:szCs w:val="20"/>
              </w:rPr>
            </w:pPr>
          </w:p>
          <w:p w14:paraId="3FCE9BDB" w14:textId="77777777" w:rsidR="00AE4F46" w:rsidRPr="00A33B13" w:rsidRDefault="00AE4F46" w:rsidP="00916FA7">
            <w:pPr>
              <w:spacing w:after="200" w:line="276" w:lineRule="auto"/>
              <w:rPr>
                <w:rFonts w:ascii="Book Antiqua" w:hAnsi="Book Antiqua"/>
              </w:rPr>
            </w:pPr>
            <w:r w:rsidRPr="00A33B13">
              <w:rPr>
                <w:rFonts w:ascii="Book Antiqua" w:hAnsi="Book Antiqua"/>
                <w:sz w:val="20"/>
                <w:szCs w:val="20"/>
              </w:rPr>
              <w:t>Madhësia e çdo faqeje duhet të jetë sa një e teta e A4.</w:t>
            </w:r>
          </w:p>
        </w:tc>
      </w:tr>
    </w:tbl>
    <w:p w14:paraId="08F28A46" w14:textId="77777777" w:rsidR="0060741A" w:rsidRPr="00A33B13" w:rsidRDefault="0060741A" w:rsidP="0060741A">
      <w:pPr>
        <w:jc w:val="both"/>
        <w:rPr>
          <w:rFonts w:ascii="Book Antiqua" w:hAnsi="Book Antiqua"/>
        </w:rPr>
      </w:pPr>
    </w:p>
    <w:tbl>
      <w:tblPr>
        <w:tblStyle w:val="TableGrid"/>
        <w:tblW w:w="0" w:type="auto"/>
        <w:tblInd w:w="-252" w:type="dxa"/>
        <w:tblLook w:val="04A0" w:firstRow="1" w:lastRow="0" w:firstColumn="1" w:lastColumn="0" w:noHBand="0" w:noVBand="1"/>
      </w:tblPr>
      <w:tblGrid>
        <w:gridCol w:w="628"/>
        <w:gridCol w:w="5040"/>
        <w:gridCol w:w="3600"/>
      </w:tblGrid>
      <w:tr w:rsidR="00AE4F46" w:rsidRPr="00A33B13" w14:paraId="78D6F4EE" w14:textId="77777777" w:rsidTr="00916FA7">
        <w:tc>
          <w:tcPr>
            <w:tcW w:w="630" w:type="dxa"/>
            <w:tcBorders>
              <w:top w:val="single" w:sz="4" w:space="0" w:color="auto"/>
              <w:left w:val="single" w:sz="4" w:space="0" w:color="auto"/>
              <w:bottom w:val="single" w:sz="4" w:space="0" w:color="auto"/>
              <w:right w:val="single" w:sz="4" w:space="0" w:color="auto"/>
            </w:tcBorders>
            <w:hideMark/>
          </w:tcPr>
          <w:p w14:paraId="5BAF50F5" w14:textId="77777777" w:rsidR="00AE4F46" w:rsidRPr="00A33B13" w:rsidRDefault="00AE4F46" w:rsidP="00916FA7">
            <w:pPr>
              <w:spacing w:after="200" w:line="276" w:lineRule="auto"/>
              <w:rPr>
                <w:rFonts w:ascii="Book Antiqua" w:hAnsi="Book Antiqua"/>
                <w:b/>
                <w:sz w:val="20"/>
                <w:szCs w:val="20"/>
              </w:rPr>
            </w:pPr>
            <w:r w:rsidRPr="00A33B13">
              <w:rPr>
                <w:rFonts w:ascii="Book Antiqua" w:hAnsi="Book Antiqua"/>
                <w:b/>
                <w:sz w:val="20"/>
                <w:szCs w:val="20"/>
              </w:rPr>
              <w:t>I</w:t>
            </w:r>
          </w:p>
        </w:tc>
        <w:tc>
          <w:tcPr>
            <w:tcW w:w="5400" w:type="dxa"/>
            <w:tcBorders>
              <w:top w:val="single" w:sz="4" w:space="0" w:color="auto"/>
              <w:left w:val="single" w:sz="4" w:space="0" w:color="auto"/>
              <w:bottom w:val="single" w:sz="4" w:space="0" w:color="auto"/>
              <w:right w:val="single" w:sz="4" w:space="0" w:color="auto"/>
            </w:tcBorders>
            <w:hideMark/>
          </w:tcPr>
          <w:p w14:paraId="6FC1A350" w14:textId="77777777" w:rsidR="00AE4F46" w:rsidRPr="00A33B13" w:rsidRDefault="00AE4F46" w:rsidP="00916FA7">
            <w:pPr>
              <w:spacing w:after="200" w:line="276" w:lineRule="auto"/>
              <w:rPr>
                <w:rFonts w:ascii="Book Antiqua" w:hAnsi="Book Antiqua"/>
                <w:b/>
                <w:sz w:val="20"/>
                <w:szCs w:val="20"/>
              </w:rPr>
            </w:pPr>
            <w:r w:rsidRPr="00A33B13">
              <w:rPr>
                <w:rFonts w:ascii="Book Antiqua" w:hAnsi="Book Antiqua"/>
                <w:b/>
                <w:sz w:val="20"/>
                <w:szCs w:val="20"/>
              </w:rPr>
              <w:t>Shteti i lëshimit:</w:t>
            </w:r>
          </w:p>
        </w:tc>
        <w:tc>
          <w:tcPr>
            <w:tcW w:w="3798" w:type="dxa"/>
            <w:tcBorders>
              <w:top w:val="single" w:sz="4" w:space="0" w:color="auto"/>
              <w:left w:val="single" w:sz="4" w:space="0" w:color="auto"/>
              <w:bottom w:val="single" w:sz="4" w:space="0" w:color="auto"/>
              <w:right w:val="single" w:sz="4" w:space="0" w:color="auto"/>
            </w:tcBorders>
            <w:hideMark/>
          </w:tcPr>
          <w:p w14:paraId="72A32BDF" w14:textId="77777777" w:rsidR="00AE4F46" w:rsidRPr="00A33B13" w:rsidRDefault="00AE4F46" w:rsidP="00916FA7">
            <w:pPr>
              <w:spacing w:after="200" w:line="276" w:lineRule="auto"/>
              <w:rPr>
                <w:rFonts w:ascii="Book Antiqua" w:hAnsi="Book Antiqua"/>
                <w:sz w:val="20"/>
                <w:szCs w:val="20"/>
              </w:rPr>
            </w:pPr>
            <w:r w:rsidRPr="00A33B13">
              <w:rPr>
                <w:rFonts w:ascii="Book Antiqua" w:hAnsi="Book Antiqua"/>
                <w:sz w:val="20"/>
                <w:szCs w:val="20"/>
              </w:rPr>
              <w:t>Kërkesat:</w:t>
            </w:r>
          </w:p>
        </w:tc>
      </w:tr>
      <w:tr w:rsidR="00AE4F46" w:rsidRPr="00A33B13" w14:paraId="6E8393E5" w14:textId="77777777" w:rsidTr="00916FA7">
        <w:tc>
          <w:tcPr>
            <w:tcW w:w="630" w:type="dxa"/>
            <w:tcBorders>
              <w:top w:val="single" w:sz="4" w:space="0" w:color="auto"/>
              <w:left w:val="single" w:sz="4" w:space="0" w:color="auto"/>
              <w:bottom w:val="single" w:sz="4" w:space="0" w:color="auto"/>
              <w:right w:val="single" w:sz="4" w:space="0" w:color="auto"/>
            </w:tcBorders>
            <w:hideMark/>
          </w:tcPr>
          <w:p w14:paraId="697F5674" w14:textId="77777777" w:rsidR="00AE4F46" w:rsidRPr="00A33B13" w:rsidRDefault="00AE4F46" w:rsidP="00916FA7">
            <w:pPr>
              <w:spacing w:after="200" w:line="276" w:lineRule="auto"/>
              <w:rPr>
                <w:rFonts w:ascii="Book Antiqua" w:hAnsi="Book Antiqua"/>
                <w:b/>
                <w:sz w:val="20"/>
                <w:szCs w:val="20"/>
              </w:rPr>
            </w:pPr>
            <w:r w:rsidRPr="00A33B13">
              <w:rPr>
                <w:rFonts w:ascii="Book Antiqua" w:hAnsi="Book Antiqua"/>
                <w:b/>
                <w:sz w:val="20"/>
                <w:szCs w:val="20"/>
              </w:rPr>
              <w:t>II</w:t>
            </w:r>
          </w:p>
        </w:tc>
        <w:tc>
          <w:tcPr>
            <w:tcW w:w="5400" w:type="dxa"/>
            <w:tcBorders>
              <w:top w:val="single" w:sz="4" w:space="0" w:color="auto"/>
              <w:left w:val="single" w:sz="4" w:space="0" w:color="auto"/>
              <w:bottom w:val="single" w:sz="4" w:space="0" w:color="auto"/>
              <w:right w:val="single" w:sz="4" w:space="0" w:color="auto"/>
            </w:tcBorders>
            <w:hideMark/>
          </w:tcPr>
          <w:p w14:paraId="5524940E" w14:textId="77777777" w:rsidR="00AE4F46" w:rsidRPr="00A33B13" w:rsidRDefault="00AE4F46" w:rsidP="00916FA7">
            <w:pPr>
              <w:spacing w:after="200" w:line="276" w:lineRule="auto"/>
              <w:rPr>
                <w:rFonts w:ascii="Book Antiqua" w:hAnsi="Book Antiqua"/>
                <w:b/>
                <w:sz w:val="20"/>
                <w:szCs w:val="20"/>
              </w:rPr>
            </w:pPr>
            <w:r w:rsidRPr="00A33B13">
              <w:rPr>
                <w:rFonts w:ascii="Book Antiqua" w:hAnsi="Book Antiqua"/>
                <w:b/>
                <w:sz w:val="20"/>
                <w:szCs w:val="20"/>
              </w:rPr>
              <w:t>Titulli i Licencës:</w:t>
            </w:r>
          </w:p>
        </w:tc>
        <w:tc>
          <w:tcPr>
            <w:tcW w:w="3798" w:type="dxa"/>
            <w:tcBorders>
              <w:top w:val="single" w:sz="4" w:space="0" w:color="auto"/>
              <w:left w:val="single" w:sz="4" w:space="0" w:color="auto"/>
              <w:bottom w:val="single" w:sz="4" w:space="0" w:color="auto"/>
              <w:right w:val="single" w:sz="4" w:space="0" w:color="auto"/>
            </w:tcBorders>
          </w:tcPr>
          <w:p w14:paraId="7750B6D9" w14:textId="77777777" w:rsidR="00AE4F46" w:rsidRPr="00A33B13" w:rsidRDefault="00AE4F46" w:rsidP="00916FA7">
            <w:pPr>
              <w:spacing w:after="200" w:line="276" w:lineRule="auto"/>
              <w:rPr>
                <w:rFonts w:ascii="Book Antiqua" w:hAnsi="Book Antiqua"/>
                <w:sz w:val="20"/>
                <w:szCs w:val="20"/>
              </w:rPr>
            </w:pPr>
          </w:p>
        </w:tc>
      </w:tr>
      <w:tr w:rsidR="00AE4F46" w:rsidRPr="00A33B13" w14:paraId="44ADD19A" w14:textId="77777777" w:rsidTr="00916FA7">
        <w:tc>
          <w:tcPr>
            <w:tcW w:w="630" w:type="dxa"/>
            <w:tcBorders>
              <w:top w:val="single" w:sz="4" w:space="0" w:color="auto"/>
              <w:left w:val="single" w:sz="4" w:space="0" w:color="auto"/>
              <w:bottom w:val="single" w:sz="4" w:space="0" w:color="auto"/>
              <w:right w:val="single" w:sz="4" w:space="0" w:color="auto"/>
            </w:tcBorders>
            <w:hideMark/>
          </w:tcPr>
          <w:p w14:paraId="48CDBC24" w14:textId="77777777" w:rsidR="00AE4F46" w:rsidRPr="00A33B13" w:rsidRDefault="00AE4F46" w:rsidP="00916FA7">
            <w:pPr>
              <w:spacing w:after="200" w:line="276" w:lineRule="auto"/>
              <w:rPr>
                <w:rFonts w:ascii="Book Antiqua" w:hAnsi="Book Antiqua"/>
                <w:b/>
                <w:sz w:val="20"/>
                <w:szCs w:val="20"/>
              </w:rPr>
            </w:pPr>
            <w:r w:rsidRPr="00A33B13">
              <w:rPr>
                <w:rFonts w:ascii="Book Antiqua" w:hAnsi="Book Antiqua"/>
                <w:b/>
                <w:sz w:val="20"/>
                <w:szCs w:val="20"/>
              </w:rPr>
              <w:t>III</w:t>
            </w:r>
          </w:p>
        </w:tc>
        <w:tc>
          <w:tcPr>
            <w:tcW w:w="5400" w:type="dxa"/>
            <w:tcBorders>
              <w:top w:val="single" w:sz="4" w:space="0" w:color="auto"/>
              <w:left w:val="single" w:sz="4" w:space="0" w:color="auto"/>
              <w:bottom w:val="single" w:sz="4" w:space="0" w:color="auto"/>
              <w:right w:val="single" w:sz="4" w:space="0" w:color="auto"/>
            </w:tcBorders>
            <w:hideMark/>
          </w:tcPr>
          <w:p w14:paraId="17B785FA" w14:textId="77777777" w:rsidR="00AE4F46" w:rsidRPr="00A33B13" w:rsidRDefault="00AE4F46" w:rsidP="00916FA7">
            <w:pPr>
              <w:spacing w:after="200" w:line="276" w:lineRule="auto"/>
              <w:rPr>
                <w:rFonts w:ascii="Book Antiqua" w:hAnsi="Book Antiqua"/>
                <w:b/>
                <w:sz w:val="20"/>
                <w:szCs w:val="20"/>
              </w:rPr>
            </w:pPr>
            <w:r w:rsidRPr="00A33B13">
              <w:rPr>
                <w:rFonts w:ascii="Book Antiqua" w:hAnsi="Book Antiqua"/>
                <w:b/>
                <w:sz w:val="20"/>
                <w:szCs w:val="20"/>
              </w:rPr>
              <w:t>Numri serik i licencës:</w:t>
            </w:r>
          </w:p>
        </w:tc>
        <w:tc>
          <w:tcPr>
            <w:tcW w:w="3798" w:type="dxa"/>
            <w:tcBorders>
              <w:top w:val="single" w:sz="4" w:space="0" w:color="auto"/>
              <w:left w:val="single" w:sz="4" w:space="0" w:color="auto"/>
              <w:bottom w:val="single" w:sz="4" w:space="0" w:color="auto"/>
              <w:right w:val="single" w:sz="4" w:space="0" w:color="auto"/>
            </w:tcBorders>
            <w:hideMark/>
          </w:tcPr>
          <w:p w14:paraId="769B7393" w14:textId="77777777" w:rsidR="00AE4F46" w:rsidRPr="00A33B13" w:rsidRDefault="00AE4F46" w:rsidP="00916FA7">
            <w:pPr>
              <w:spacing w:after="200" w:line="276" w:lineRule="auto"/>
              <w:rPr>
                <w:rFonts w:ascii="Book Antiqua" w:hAnsi="Book Antiqua"/>
                <w:sz w:val="20"/>
                <w:szCs w:val="20"/>
              </w:rPr>
            </w:pPr>
            <w:r w:rsidRPr="00A33B13">
              <w:rPr>
                <w:rFonts w:ascii="Book Antiqua" w:hAnsi="Book Antiqua"/>
                <w:sz w:val="20"/>
                <w:szCs w:val="20"/>
              </w:rPr>
              <w:t>Numri serik i licencës fillon gjithnjë me kodin e KB-së të shtetit nga i cili është lëshuar dhe e ndjekur nga ‘Licenca ATCO (Student)’.</w:t>
            </w:r>
          </w:p>
        </w:tc>
      </w:tr>
      <w:tr w:rsidR="00AE4F46" w:rsidRPr="00A33B13" w14:paraId="55A84F47" w14:textId="77777777" w:rsidTr="00916FA7">
        <w:tc>
          <w:tcPr>
            <w:tcW w:w="630" w:type="dxa"/>
            <w:tcBorders>
              <w:top w:val="single" w:sz="4" w:space="0" w:color="auto"/>
              <w:left w:val="single" w:sz="4" w:space="0" w:color="auto"/>
              <w:bottom w:val="single" w:sz="4" w:space="0" w:color="auto"/>
              <w:right w:val="single" w:sz="4" w:space="0" w:color="auto"/>
            </w:tcBorders>
            <w:hideMark/>
          </w:tcPr>
          <w:p w14:paraId="5B4EDCE2" w14:textId="77777777" w:rsidR="00AE4F46" w:rsidRPr="00A33B13" w:rsidRDefault="00AE4F46" w:rsidP="00916FA7">
            <w:pPr>
              <w:spacing w:after="200" w:line="276" w:lineRule="auto"/>
              <w:rPr>
                <w:rFonts w:ascii="Book Antiqua" w:hAnsi="Book Antiqua"/>
                <w:b/>
                <w:sz w:val="20"/>
                <w:szCs w:val="20"/>
              </w:rPr>
            </w:pPr>
            <w:r w:rsidRPr="00A33B13">
              <w:rPr>
                <w:rFonts w:ascii="Book Antiqua" w:hAnsi="Book Antiqua"/>
                <w:b/>
                <w:sz w:val="20"/>
                <w:szCs w:val="20"/>
              </w:rPr>
              <w:t>IV</w:t>
            </w:r>
          </w:p>
        </w:tc>
        <w:tc>
          <w:tcPr>
            <w:tcW w:w="5400" w:type="dxa"/>
            <w:tcBorders>
              <w:top w:val="single" w:sz="4" w:space="0" w:color="auto"/>
              <w:left w:val="single" w:sz="4" w:space="0" w:color="auto"/>
              <w:bottom w:val="single" w:sz="4" w:space="0" w:color="auto"/>
              <w:right w:val="single" w:sz="4" w:space="0" w:color="auto"/>
            </w:tcBorders>
            <w:hideMark/>
          </w:tcPr>
          <w:p w14:paraId="7B7C9F11" w14:textId="77777777" w:rsidR="00AE4F46" w:rsidRPr="00A33B13" w:rsidRDefault="00AE4F46" w:rsidP="00916FA7">
            <w:pPr>
              <w:spacing w:after="200" w:line="276" w:lineRule="auto"/>
              <w:rPr>
                <w:rFonts w:ascii="Book Antiqua" w:hAnsi="Book Antiqua"/>
                <w:b/>
                <w:sz w:val="20"/>
                <w:szCs w:val="20"/>
              </w:rPr>
            </w:pPr>
            <w:r w:rsidRPr="00A33B13">
              <w:rPr>
                <w:rFonts w:ascii="Book Antiqua" w:hAnsi="Book Antiqua"/>
                <w:b/>
                <w:sz w:val="20"/>
                <w:szCs w:val="20"/>
              </w:rPr>
              <w:t>Emri i plotë i mbajtësit:</w:t>
            </w:r>
          </w:p>
        </w:tc>
        <w:tc>
          <w:tcPr>
            <w:tcW w:w="3798" w:type="dxa"/>
            <w:tcBorders>
              <w:top w:val="single" w:sz="4" w:space="0" w:color="auto"/>
              <w:left w:val="single" w:sz="4" w:space="0" w:color="auto"/>
              <w:bottom w:val="single" w:sz="4" w:space="0" w:color="auto"/>
              <w:right w:val="single" w:sz="4" w:space="0" w:color="auto"/>
            </w:tcBorders>
          </w:tcPr>
          <w:p w14:paraId="76EF4EA0" w14:textId="77777777" w:rsidR="00AE4F46" w:rsidRPr="00A33B13" w:rsidRDefault="00AE4F46" w:rsidP="00916FA7">
            <w:pPr>
              <w:spacing w:after="200" w:line="276" w:lineRule="auto"/>
              <w:rPr>
                <w:rFonts w:ascii="Book Antiqua" w:hAnsi="Book Antiqua"/>
                <w:sz w:val="20"/>
                <w:szCs w:val="20"/>
              </w:rPr>
            </w:pPr>
          </w:p>
        </w:tc>
      </w:tr>
      <w:tr w:rsidR="00AE4F46" w:rsidRPr="00A33B13" w14:paraId="02103851" w14:textId="77777777" w:rsidTr="00916FA7">
        <w:tc>
          <w:tcPr>
            <w:tcW w:w="630" w:type="dxa"/>
            <w:tcBorders>
              <w:top w:val="single" w:sz="4" w:space="0" w:color="auto"/>
              <w:left w:val="single" w:sz="4" w:space="0" w:color="auto"/>
              <w:bottom w:val="single" w:sz="4" w:space="0" w:color="auto"/>
              <w:right w:val="single" w:sz="4" w:space="0" w:color="auto"/>
            </w:tcBorders>
            <w:hideMark/>
          </w:tcPr>
          <w:p w14:paraId="34F63A13" w14:textId="77777777" w:rsidR="00AE4F46" w:rsidRPr="00A33B13" w:rsidRDefault="00AE4F46" w:rsidP="00916FA7">
            <w:pPr>
              <w:spacing w:after="200" w:line="276" w:lineRule="auto"/>
              <w:rPr>
                <w:rFonts w:ascii="Book Antiqua" w:hAnsi="Book Antiqua"/>
                <w:b/>
                <w:sz w:val="20"/>
                <w:szCs w:val="20"/>
              </w:rPr>
            </w:pPr>
            <w:r w:rsidRPr="00A33B13">
              <w:rPr>
                <w:rFonts w:ascii="Book Antiqua" w:hAnsi="Book Antiqua"/>
                <w:b/>
                <w:sz w:val="20"/>
                <w:szCs w:val="20"/>
              </w:rPr>
              <w:t>IVa</w:t>
            </w:r>
          </w:p>
        </w:tc>
        <w:tc>
          <w:tcPr>
            <w:tcW w:w="5400" w:type="dxa"/>
            <w:tcBorders>
              <w:top w:val="single" w:sz="4" w:space="0" w:color="auto"/>
              <w:left w:val="single" w:sz="4" w:space="0" w:color="auto"/>
              <w:bottom w:val="single" w:sz="4" w:space="0" w:color="auto"/>
              <w:right w:val="single" w:sz="4" w:space="0" w:color="auto"/>
            </w:tcBorders>
            <w:hideMark/>
          </w:tcPr>
          <w:p w14:paraId="651EB83A" w14:textId="77777777" w:rsidR="00AE4F46" w:rsidRPr="00A33B13" w:rsidRDefault="00AE4F46" w:rsidP="00916FA7">
            <w:pPr>
              <w:spacing w:after="200" w:line="276" w:lineRule="auto"/>
              <w:rPr>
                <w:rFonts w:ascii="Book Antiqua" w:hAnsi="Book Antiqua"/>
                <w:b/>
                <w:sz w:val="20"/>
                <w:szCs w:val="20"/>
              </w:rPr>
            </w:pPr>
            <w:r w:rsidRPr="00A33B13">
              <w:rPr>
                <w:rFonts w:ascii="Book Antiqua" w:hAnsi="Book Antiqua"/>
                <w:b/>
                <w:sz w:val="20"/>
                <w:szCs w:val="20"/>
              </w:rPr>
              <w:t>Data e lindjes:</w:t>
            </w:r>
          </w:p>
        </w:tc>
        <w:tc>
          <w:tcPr>
            <w:tcW w:w="3798" w:type="dxa"/>
            <w:tcBorders>
              <w:top w:val="single" w:sz="4" w:space="0" w:color="auto"/>
              <w:left w:val="single" w:sz="4" w:space="0" w:color="auto"/>
              <w:bottom w:val="single" w:sz="4" w:space="0" w:color="auto"/>
              <w:right w:val="single" w:sz="4" w:space="0" w:color="auto"/>
            </w:tcBorders>
            <w:hideMark/>
          </w:tcPr>
          <w:p w14:paraId="668E744A" w14:textId="77777777" w:rsidR="00AE4F46" w:rsidRPr="00A33B13" w:rsidRDefault="00AE4F46" w:rsidP="00916FA7">
            <w:pPr>
              <w:spacing w:after="200" w:line="276" w:lineRule="auto"/>
              <w:rPr>
                <w:rFonts w:ascii="Book Antiqua" w:hAnsi="Book Antiqua"/>
                <w:sz w:val="20"/>
                <w:szCs w:val="20"/>
              </w:rPr>
            </w:pPr>
            <w:r w:rsidRPr="00A33B13">
              <w:rPr>
                <w:rFonts w:ascii="Book Antiqua" w:hAnsi="Book Antiqua"/>
                <w:sz w:val="20"/>
                <w:szCs w:val="20"/>
              </w:rPr>
              <w:t>Të përdoret formati standard i datave, p.sh. dita/muaji/viti i plotë (p.sh.: 31.01.2010)</w:t>
            </w:r>
          </w:p>
        </w:tc>
      </w:tr>
      <w:tr w:rsidR="00AE4F46" w:rsidRPr="00A33B13" w14:paraId="634DBD4D" w14:textId="77777777" w:rsidTr="00916FA7">
        <w:tc>
          <w:tcPr>
            <w:tcW w:w="630" w:type="dxa"/>
            <w:tcBorders>
              <w:top w:val="single" w:sz="4" w:space="0" w:color="auto"/>
              <w:left w:val="single" w:sz="4" w:space="0" w:color="auto"/>
              <w:bottom w:val="single" w:sz="4" w:space="0" w:color="auto"/>
              <w:right w:val="single" w:sz="4" w:space="0" w:color="auto"/>
            </w:tcBorders>
            <w:hideMark/>
          </w:tcPr>
          <w:p w14:paraId="434D3173" w14:textId="77777777" w:rsidR="00AE4F46" w:rsidRPr="00A33B13" w:rsidRDefault="00AE4F46" w:rsidP="00916FA7">
            <w:pPr>
              <w:spacing w:after="200" w:line="276" w:lineRule="auto"/>
              <w:rPr>
                <w:rFonts w:ascii="Book Antiqua" w:hAnsi="Book Antiqua"/>
                <w:b/>
                <w:sz w:val="20"/>
                <w:szCs w:val="20"/>
              </w:rPr>
            </w:pPr>
            <w:r w:rsidRPr="00A33B13">
              <w:rPr>
                <w:rFonts w:ascii="Book Antiqua" w:hAnsi="Book Antiqua"/>
                <w:b/>
                <w:sz w:val="20"/>
                <w:szCs w:val="20"/>
              </w:rPr>
              <w:t>XIV</w:t>
            </w:r>
          </w:p>
        </w:tc>
        <w:tc>
          <w:tcPr>
            <w:tcW w:w="5400" w:type="dxa"/>
            <w:tcBorders>
              <w:top w:val="single" w:sz="4" w:space="0" w:color="auto"/>
              <w:left w:val="single" w:sz="4" w:space="0" w:color="auto"/>
              <w:bottom w:val="single" w:sz="4" w:space="0" w:color="auto"/>
              <w:right w:val="single" w:sz="4" w:space="0" w:color="auto"/>
            </w:tcBorders>
            <w:hideMark/>
          </w:tcPr>
          <w:p w14:paraId="036EE133" w14:textId="77777777" w:rsidR="00AE4F46" w:rsidRPr="00A33B13" w:rsidRDefault="00AE4F46" w:rsidP="00916FA7">
            <w:pPr>
              <w:spacing w:after="200" w:line="276" w:lineRule="auto"/>
              <w:rPr>
                <w:rFonts w:ascii="Book Antiqua" w:hAnsi="Book Antiqua"/>
                <w:b/>
                <w:sz w:val="20"/>
                <w:szCs w:val="20"/>
              </w:rPr>
            </w:pPr>
            <w:r w:rsidRPr="00A33B13">
              <w:rPr>
                <w:rFonts w:ascii="Book Antiqua" w:hAnsi="Book Antiqua"/>
                <w:b/>
                <w:sz w:val="20"/>
                <w:szCs w:val="20"/>
              </w:rPr>
              <w:t>Vendi i lindjes:</w:t>
            </w:r>
          </w:p>
        </w:tc>
        <w:tc>
          <w:tcPr>
            <w:tcW w:w="3798" w:type="dxa"/>
            <w:tcBorders>
              <w:top w:val="single" w:sz="4" w:space="0" w:color="auto"/>
              <w:left w:val="single" w:sz="4" w:space="0" w:color="auto"/>
              <w:bottom w:val="single" w:sz="4" w:space="0" w:color="auto"/>
              <w:right w:val="single" w:sz="4" w:space="0" w:color="auto"/>
            </w:tcBorders>
          </w:tcPr>
          <w:p w14:paraId="4FC21288" w14:textId="77777777" w:rsidR="00AE4F46" w:rsidRPr="00A33B13" w:rsidRDefault="00AE4F46" w:rsidP="00916FA7">
            <w:pPr>
              <w:spacing w:after="200" w:line="276" w:lineRule="auto"/>
              <w:rPr>
                <w:rFonts w:ascii="Book Antiqua" w:hAnsi="Book Antiqua"/>
                <w:sz w:val="20"/>
                <w:szCs w:val="20"/>
              </w:rPr>
            </w:pPr>
          </w:p>
        </w:tc>
      </w:tr>
      <w:tr w:rsidR="00AE4F46" w:rsidRPr="00A33B13" w14:paraId="6DF5832A" w14:textId="77777777" w:rsidTr="00916FA7">
        <w:tc>
          <w:tcPr>
            <w:tcW w:w="630" w:type="dxa"/>
            <w:tcBorders>
              <w:top w:val="single" w:sz="4" w:space="0" w:color="auto"/>
              <w:left w:val="single" w:sz="4" w:space="0" w:color="auto"/>
              <w:bottom w:val="single" w:sz="4" w:space="0" w:color="auto"/>
              <w:right w:val="single" w:sz="4" w:space="0" w:color="auto"/>
            </w:tcBorders>
            <w:hideMark/>
          </w:tcPr>
          <w:p w14:paraId="38642145" w14:textId="77777777" w:rsidR="00AE4F46" w:rsidRPr="00A33B13" w:rsidRDefault="00AE4F46" w:rsidP="00916FA7">
            <w:pPr>
              <w:spacing w:after="200" w:line="276" w:lineRule="auto"/>
              <w:rPr>
                <w:rFonts w:ascii="Book Antiqua" w:hAnsi="Book Antiqua"/>
                <w:b/>
                <w:sz w:val="20"/>
                <w:szCs w:val="20"/>
              </w:rPr>
            </w:pPr>
            <w:r w:rsidRPr="00A33B13">
              <w:rPr>
                <w:rFonts w:ascii="Book Antiqua" w:hAnsi="Book Antiqua"/>
                <w:b/>
                <w:sz w:val="20"/>
                <w:szCs w:val="20"/>
              </w:rPr>
              <w:t>V</w:t>
            </w:r>
          </w:p>
        </w:tc>
        <w:tc>
          <w:tcPr>
            <w:tcW w:w="5400" w:type="dxa"/>
            <w:tcBorders>
              <w:top w:val="single" w:sz="4" w:space="0" w:color="auto"/>
              <w:left w:val="single" w:sz="4" w:space="0" w:color="auto"/>
              <w:bottom w:val="single" w:sz="4" w:space="0" w:color="auto"/>
              <w:right w:val="single" w:sz="4" w:space="0" w:color="auto"/>
            </w:tcBorders>
            <w:hideMark/>
          </w:tcPr>
          <w:p w14:paraId="745D15ED" w14:textId="77777777" w:rsidR="00AE4F46" w:rsidRPr="00A33B13" w:rsidRDefault="00AE4F46" w:rsidP="00916FA7">
            <w:pPr>
              <w:spacing w:after="200" w:line="276" w:lineRule="auto"/>
              <w:rPr>
                <w:rFonts w:ascii="Book Antiqua" w:hAnsi="Book Antiqua"/>
                <w:b/>
                <w:sz w:val="20"/>
                <w:szCs w:val="20"/>
              </w:rPr>
            </w:pPr>
            <w:r w:rsidRPr="00A33B13">
              <w:rPr>
                <w:rFonts w:ascii="Book Antiqua" w:hAnsi="Book Antiqua"/>
                <w:b/>
                <w:sz w:val="20"/>
                <w:szCs w:val="20"/>
              </w:rPr>
              <w:t>Adresa e mbajtësit, nëse kërkohet nga autoriteti kompetent:</w:t>
            </w:r>
            <w:r w:rsidRPr="00A33B13">
              <w:rPr>
                <w:rFonts w:ascii="Book Antiqua" w:hAnsi="Book Antiqua"/>
                <w:b/>
                <w:sz w:val="20"/>
                <w:szCs w:val="20"/>
              </w:rPr>
              <w:br/>
            </w:r>
            <w:r w:rsidRPr="00A33B13">
              <w:rPr>
                <w:rFonts w:ascii="Book Antiqua" w:hAnsi="Book Antiqua"/>
                <w:sz w:val="20"/>
                <w:szCs w:val="20"/>
              </w:rPr>
              <w:t>Rruga, qyteti, zona, kodi postar</w:t>
            </w:r>
          </w:p>
        </w:tc>
        <w:tc>
          <w:tcPr>
            <w:tcW w:w="3798" w:type="dxa"/>
            <w:tcBorders>
              <w:top w:val="single" w:sz="4" w:space="0" w:color="auto"/>
              <w:left w:val="single" w:sz="4" w:space="0" w:color="auto"/>
              <w:bottom w:val="single" w:sz="4" w:space="0" w:color="auto"/>
              <w:right w:val="single" w:sz="4" w:space="0" w:color="auto"/>
            </w:tcBorders>
          </w:tcPr>
          <w:p w14:paraId="321F1857" w14:textId="77777777" w:rsidR="00AE4F46" w:rsidRPr="00A33B13" w:rsidRDefault="00AE4F46" w:rsidP="00916FA7">
            <w:pPr>
              <w:spacing w:after="200" w:line="276" w:lineRule="auto"/>
              <w:rPr>
                <w:rFonts w:ascii="Book Antiqua" w:hAnsi="Book Antiqua"/>
                <w:sz w:val="20"/>
                <w:szCs w:val="20"/>
              </w:rPr>
            </w:pPr>
          </w:p>
        </w:tc>
      </w:tr>
      <w:tr w:rsidR="00AE4F46" w:rsidRPr="00A33B13" w14:paraId="07A234DF" w14:textId="77777777" w:rsidTr="00916FA7">
        <w:tc>
          <w:tcPr>
            <w:tcW w:w="630" w:type="dxa"/>
            <w:tcBorders>
              <w:top w:val="single" w:sz="4" w:space="0" w:color="auto"/>
              <w:left w:val="single" w:sz="4" w:space="0" w:color="auto"/>
              <w:bottom w:val="single" w:sz="4" w:space="0" w:color="auto"/>
              <w:right w:val="single" w:sz="4" w:space="0" w:color="auto"/>
            </w:tcBorders>
            <w:hideMark/>
          </w:tcPr>
          <w:p w14:paraId="7EB5DFFC" w14:textId="77777777" w:rsidR="00AE4F46" w:rsidRPr="00A33B13" w:rsidRDefault="00AE4F46" w:rsidP="00916FA7">
            <w:pPr>
              <w:spacing w:after="200" w:line="276" w:lineRule="auto"/>
              <w:rPr>
                <w:rFonts w:ascii="Book Antiqua" w:hAnsi="Book Antiqua"/>
                <w:b/>
                <w:sz w:val="20"/>
                <w:szCs w:val="20"/>
              </w:rPr>
            </w:pPr>
            <w:r w:rsidRPr="00A33B13">
              <w:rPr>
                <w:rFonts w:ascii="Book Antiqua" w:hAnsi="Book Antiqua"/>
                <w:b/>
                <w:sz w:val="20"/>
                <w:szCs w:val="20"/>
              </w:rPr>
              <w:t>VI</w:t>
            </w:r>
          </w:p>
        </w:tc>
        <w:tc>
          <w:tcPr>
            <w:tcW w:w="5400" w:type="dxa"/>
            <w:tcBorders>
              <w:top w:val="single" w:sz="4" w:space="0" w:color="auto"/>
              <w:left w:val="single" w:sz="4" w:space="0" w:color="auto"/>
              <w:bottom w:val="single" w:sz="4" w:space="0" w:color="auto"/>
              <w:right w:val="single" w:sz="4" w:space="0" w:color="auto"/>
            </w:tcBorders>
            <w:hideMark/>
          </w:tcPr>
          <w:p w14:paraId="225EBEF5" w14:textId="77777777" w:rsidR="00AE4F46" w:rsidRPr="00A33B13" w:rsidRDefault="00AE4F46" w:rsidP="00916FA7">
            <w:pPr>
              <w:spacing w:after="200" w:line="276" w:lineRule="auto"/>
              <w:rPr>
                <w:rFonts w:ascii="Book Antiqua" w:hAnsi="Book Antiqua"/>
                <w:b/>
                <w:sz w:val="20"/>
                <w:szCs w:val="20"/>
              </w:rPr>
            </w:pPr>
            <w:r w:rsidRPr="00A33B13">
              <w:rPr>
                <w:rFonts w:ascii="Book Antiqua" w:hAnsi="Book Antiqua"/>
                <w:b/>
                <w:sz w:val="20"/>
                <w:szCs w:val="20"/>
              </w:rPr>
              <w:t>Nacionaliteti i mbajtësit:</w:t>
            </w:r>
          </w:p>
        </w:tc>
        <w:tc>
          <w:tcPr>
            <w:tcW w:w="3798" w:type="dxa"/>
            <w:tcBorders>
              <w:top w:val="single" w:sz="4" w:space="0" w:color="auto"/>
              <w:left w:val="single" w:sz="4" w:space="0" w:color="auto"/>
              <w:bottom w:val="single" w:sz="4" w:space="0" w:color="auto"/>
              <w:right w:val="single" w:sz="4" w:space="0" w:color="auto"/>
            </w:tcBorders>
            <w:hideMark/>
          </w:tcPr>
          <w:p w14:paraId="27D092F3" w14:textId="77777777" w:rsidR="00AE4F46" w:rsidRPr="00A33B13" w:rsidRDefault="00AE4F46" w:rsidP="00916FA7">
            <w:pPr>
              <w:spacing w:after="200" w:line="276" w:lineRule="auto"/>
              <w:rPr>
                <w:rFonts w:ascii="Book Antiqua" w:hAnsi="Book Antiqua"/>
                <w:sz w:val="20"/>
                <w:szCs w:val="20"/>
              </w:rPr>
            </w:pPr>
            <w:r w:rsidRPr="00A33B13">
              <w:rPr>
                <w:rFonts w:ascii="Book Antiqua" w:hAnsi="Book Antiqua"/>
                <w:sz w:val="20"/>
                <w:szCs w:val="20"/>
              </w:rPr>
              <w:t>Shënohet kodi i shtetit të KB-së i shtetit</w:t>
            </w:r>
          </w:p>
        </w:tc>
      </w:tr>
      <w:tr w:rsidR="00AE4F46" w:rsidRPr="00A33B13" w14:paraId="1248A3D7" w14:textId="77777777" w:rsidTr="00916FA7">
        <w:tc>
          <w:tcPr>
            <w:tcW w:w="630" w:type="dxa"/>
            <w:tcBorders>
              <w:top w:val="single" w:sz="4" w:space="0" w:color="auto"/>
              <w:left w:val="single" w:sz="4" w:space="0" w:color="auto"/>
              <w:bottom w:val="single" w:sz="4" w:space="0" w:color="auto"/>
              <w:right w:val="single" w:sz="4" w:space="0" w:color="auto"/>
            </w:tcBorders>
            <w:hideMark/>
          </w:tcPr>
          <w:p w14:paraId="74D2F226" w14:textId="77777777" w:rsidR="00AE4F46" w:rsidRPr="00A33B13" w:rsidRDefault="00AE4F46" w:rsidP="00916FA7">
            <w:pPr>
              <w:spacing w:after="200" w:line="276" w:lineRule="auto"/>
              <w:rPr>
                <w:rFonts w:ascii="Book Antiqua" w:hAnsi="Book Antiqua"/>
                <w:b/>
                <w:sz w:val="20"/>
                <w:szCs w:val="20"/>
              </w:rPr>
            </w:pPr>
            <w:r w:rsidRPr="00A33B13">
              <w:rPr>
                <w:rFonts w:ascii="Book Antiqua" w:hAnsi="Book Antiqua"/>
                <w:b/>
                <w:sz w:val="20"/>
                <w:szCs w:val="20"/>
              </w:rPr>
              <w:t>VII</w:t>
            </w:r>
          </w:p>
        </w:tc>
        <w:tc>
          <w:tcPr>
            <w:tcW w:w="5400" w:type="dxa"/>
            <w:tcBorders>
              <w:top w:val="single" w:sz="4" w:space="0" w:color="auto"/>
              <w:left w:val="single" w:sz="4" w:space="0" w:color="auto"/>
              <w:bottom w:val="single" w:sz="4" w:space="0" w:color="auto"/>
              <w:right w:val="single" w:sz="4" w:space="0" w:color="auto"/>
            </w:tcBorders>
            <w:hideMark/>
          </w:tcPr>
          <w:p w14:paraId="5BA0A346" w14:textId="77777777" w:rsidR="00AE4F46" w:rsidRPr="00A33B13" w:rsidRDefault="00AE4F46" w:rsidP="00916FA7">
            <w:pPr>
              <w:spacing w:after="200" w:line="276" w:lineRule="auto"/>
              <w:rPr>
                <w:rFonts w:ascii="Book Antiqua" w:hAnsi="Book Antiqua"/>
                <w:b/>
                <w:sz w:val="20"/>
                <w:szCs w:val="20"/>
              </w:rPr>
            </w:pPr>
            <w:r w:rsidRPr="00A33B13">
              <w:rPr>
                <w:rFonts w:ascii="Book Antiqua" w:hAnsi="Book Antiqua"/>
                <w:b/>
                <w:sz w:val="20"/>
                <w:szCs w:val="20"/>
              </w:rPr>
              <w:t>Nënshkrimi i mbajtësit:</w:t>
            </w:r>
          </w:p>
        </w:tc>
        <w:tc>
          <w:tcPr>
            <w:tcW w:w="3798" w:type="dxa"/>
            <w:tcBorders>
              <w:top w:val="single" w:sz="4" w:space="0" w:color="auto"/>
              <w:left w:val="single" w:sz="4" w:space="0" w:color="auto"/>
              <w:bottom w:val="single" w:sz="4" w:space="0" w:color="auto"/>
              <w:right w:val="single" w:sz="4" w:space="0" w:color="auto"/>
            </w:tcBorders>
          </w:tcPr>
          <w:p w14:paraId="3CA49DDB" w14:textId="77777777" w:rsidR="00AE4F46" w:rsidRPr="00A33B13" w:rsidRDefault="00AE4F46" w:rsidP="00916FA7">
            <w:pPr>
              <w:spacing w:after="200" w:line="276" w:lineRule="auto"/>
              <w:rPr>
                <w:rFonts w:ascii="Book Antiqua" w:hAnsi="Book Antiqua"/>
                <w:sz w:val="20"/>
                <w:szCs w:val="20"/>
              </w:rPr>
            </w:pPr>
          </w:p>
        </w:tc>
      </w:tr>
      <w:tr w:rsidR="00AE4F46" w:rsidRPr="00A33B13" w14:paraId="652AB36C" w14:textId="77777777" w:rsidTr="00916FA7">
        <w:tc>
          <w:tcPr>
            <w:tcW w:w="630" w:type="dxa"/>
            <w:tcBorders>
              <w:top w:val="single" w:sz="4" w:space="0" w:color="auto"/>
              <w:left w:val="single" w:sz="4" w:space="0" w:color="auto"/>
              <w:bottom w:val="single" w:sz="4" w:space="0" w:color="auto"/>
              <w:right w:val="single" w:sz="4" w:space="0" w:color="auto"/>
            </w:tcBorders>
            <w:hideMark/>
          </w:tcPr>
          <w:p w14:paraId="07C23B50" w14:textId="77777777" w:rsidR="00AE4F46" w:rsidRPr="00A33B13" w:rsidRDefault="00AE4F46" w:rsidP="00916FA7">
            <w:pPr>
              <w:spacing w:after="200" w:line="276" w:lineRule="auto"/>
              <w:rPr>
                <w:rFonts w:ascii="Book Antiqua" w:hAnsi="Book Antiqua"/>
                <w:b/>
                <w:sz w:val="20"/>
                <w:szCs w:val="20"/>
              </w:rPr>
            </w:pPr>
            <w:r w:rsidRPr="00A33B13">
              <w:rPr>
                <w:rFonts w:ascii="Book Antiqua" w:hAnsi="Book Antiqua"/>
                <w:b/>
                <w:sz w:val="20"/>
                <w:szCs w:val="20"/>
              </w:rPr>
              <w:t>VIII</w:t>
            </w:r>
          </w:p>
        </w:tc>
        <w:tc>
          <w:tcPr>
            <w:tcW w:w="5400" w:type="dxa"/>
            <w:tcBorders>
              <w:top w:val="single" w:sz="4" w:space="0" w:color="auto"/>
              <w:left w:val="single" w:sz="4" w:space="0" w:color="auto"/>
              <w:bottom w:val="single" w:sz="4" w:space="0" w:color="auto"/>
              <w:right w:val="single" w:sz="4" w:space="0" w:color="auto"/>
            </w:tcBorders>
            <w:hideMark/>
          </w:tcPr>
          <w:p w14:paraId="416A1520" w14:textId="77777777" w:rsidR="00AE4F46" w:rsidRPr="00A33B13" w:rsidRDefault="00AE4F46" w:rsidP="00916FA7">
            <w:pPr>
              <w:spacing w:after="200" w:line="276" w:lineRule="auto"/>
              <w:rPr>
                <w:rFonts w:ascii="Book Antiqua" w:hAnsi="Book Antiqua"/>
                <w:b/>
                <w:sz w:val="20"/>
                <w:szCs w:val="20"/>
              </w:rPr>
            </w:pPr>
            <w:r w:rsidRPr="00A33B13">
              <w:rPr>
                <w:rFonts w:ascii="Book Antiqua" w:hAnsi="Book Antiqua"/>
                <w:b/>
                <w:sz w:val="20"/>
                <w:szCs w:val="20"/>
              </w:rPr>
              <w:t>Autoriteti kompetent:</w:t>
            </w:r>
          </w:p>
        </w:tc>
        <w:tc>
          <w:tcPr>
            <w:tcW w:w="3798" w:type="dxa"/>
            <w:tcBorders>
              <w:top w:val="single" w:sz="4" w:space="0" w:color="auto"/>
              <w:left w:val="single" w:sz="4" w:space="0" w:color="auto"/>
              <w:bottom w:val="single" w:sz="4" w:space="0" w:color="auto"/>
              <w:right w:val="single" w:sz="4" w:space="0" w:color="auto"/>
            </w:tcBorders>
          </w:tcPr>
          <w:p w14:paraId="1DB934C9" w14:textId="77777777" w:rsidR="00AE4F46" w:rsidRPr="00A33B13" w:rsidRDefault="00AE4F46" w:rsidP="00916FA7">
            <w:pPr>
              <w:spacing w:after="200" w:line="276" w:lineRule="auto"/>
              <w:rPr>
                <w:rFonts w:ascii="Book Antiqua" w:hAnsi="Book Antiqua"/>
                <w:sz w:val="20"/>
                <w:szCs w:val="20"/>
              </w:rPr>
            </w:pPr>
          </w:p>
        </w:tc>
      </w:tr>
      <w:tr w:rsidR="00AE4F46" w:rsidRPr="00A33B13" w14:paraId="4F3DE741" w14:textId="77777777" w:rsidTr="00916FA7">
        <w:tc>
          <w:tcPr>
            <w:tcW w:w="630" w:type="dxa"/>
            <w:tcBorders>
              <w:top w:val="single" w:sz="4" w:space="0" w:color="auto"/>
              <w:left w:val="single" w:sz="4" w:space="0" w:color="auto"/>
              <w:bottom w:val="single" w:sz="4" w:space="0" w:color="auto"/>
              <w:right w:val="single" w:sz="4" w:space="0" w:color="auto"/>
            </w:tcBorders>
            <w:hideMark/>
          </w:tcPr>
          <w:p w14:paraId="32321D1D" w14:textId="77777777" w:rsidR="00AE4F46" w:rsidRPr="00A33B13" w:rsidRDefault="00AE4F46" w:rsidP="00916FA7">
            <w:pPr>
              <w:spacing w:after="200" w:line="276" w:lineRule="auto"/>
              <w:rPr>
                <w:rFonts w:ascii="Book Antiqua" w:hAnsi="Book Antiqua"/>
                <w:b/>
                <w:sz w:val="20"/>
                <w:szCs w:val="20"/>
              </w:rPr>
            </w:pPr>
            <w:r w:rsidRPr="00A33B13">
              <w:rPr>
                <w:rFonts w:ascii="Book Antiqua" w:hAnsi="Book Antiqua"/>
                <w:b/>
                <w:sz w:val="20"/>
                <w:szCs w:val="20"/>
              </w:rPr>
              <w:t>X</w:t>
            </w:r>
          </w:p>
        </w:tc>
        <w:tc>
          <w:tcPr>
            <w:tcW w:w="5400" w:type="dxa"/>
            <w:tcBorders>
              <w:top w:val="single" w:sz="4" w:space="0" w:color="auto"/>
              <w:left w:val="single" w:sz="4" w:space="0" w:color="auto"/>
              <w:bottom w:val="single" w:sz="4" w:space="0" w:color="auto"/>
              <w:right w:val="single" w:sz="4" w:space="0" w:color="auto"/>
            </w:tcBorders>
            <w:hideMark/>
          </w:tcPr>
          <w:p w14:paraId="4793A412" w14:textId="77777777" w:rsidR="00AE4F46" w:rsidRPr="00A33B13" w:rsidRDefault="00AE4F46" w:rsidP="00916FA7">
            <w:pPr>
              <w:spacing w:after="200" w:line="276" w:lineRule="auto"/>
              <w:rPr>
                <w:rFonts w:ascii="Book Antiqua" w:hAnsi="Book Antiqua"/>
                <w:b/>
                <w:sz w:val="20"/>
                <w:szCs w:val="20"/>
              </w:rPr>
            </w:pPr>
            <w:r w:rsidRPr="00A33B13">
              <w:rPr>
                <w:rFonts w:ascii="Book Antiqua" w:hAnsi="Book Antiqua"/>
                <w:b/>
                <w:sz w:val="20"/>
                <w:szCs w:val="20"/>
              </w:rPr>
              <w:t>Nënshkrimi i zyrtarit që lëshon licencën dhe data e lëshimit</w:t>
            </w:r>
          </w:p>
        </w:tc>
        <w:tc>
          <w:tcPr>
            <w:tcW w:w="3798" w:type="dxa"/>
            <w:tcBorders>
              <w:top w:val="single" w:sz="4" w:space="0" w:color="auto"/>
              <w:left w:val="single" w:sz="4" w:space="0" w:color="auto"/>
              <w:bottom w:val="single" w:sz="4" w:space="0" w:color="auto"/>
              <w:right w:val="single" w:sz="4" w:space="0" w:color="auto"/>
            </w:tcBorders>
          </w:tcPr>
          <w:p w14:paraId="060A2BC5" w14:textId="77777777" w:rsidR="00AE4F46" w:rsidRPr="00A33B13" w:rsidRDefault="00AE4F46" w:rsidP="00916FA7">
            <w:pPr>
              <w:spacing w:after="200" w:line="276" w:lineRule="auto"/>
              <w:rPr>
                <w:rFonts w:ascii="Book Antiqua" w:hAnsi="Book Antiqua"/>
                <w:sz w:val="20"/>
                <w:szCs w:val="20"/>
              </w:rPr>
            </w:pPr>
          </w:p>
        </w:tc>
      </w:tr>
      <w:tr w:rsidR="00AE4F46" w:rsidRPr="00A33B13" w14:paraId="0428E497" w14:textId="77777777" w:rsidTr="00916FA7">
        <w:tc>
          <w:tcPr>
            <w:tcW w:w="630" w:type="dxa"/>
            <w:tcBorders>
              <w:top w:val="single" w:sz="4" w:space="0" w:color="auto"/>
              <w:left w:val="single" w:sz="4" w:space="0" w:color="auto"/>
              <w:bottom w:val="single" w:sz="4" w:space="0" w:color="auto"/>
              <w:right w:val="single" w:sz="4" w:space="0" w:color="auto"/>
            </w:tcBorders>
            <w:hideMark/>
          </w:tcPr>
          <w:p w14:paraId="14DD756B" w14:textId="77777777" w:rsidR="00AE4F46" w:rsidRPr="00A33B13" w:rsidRDefault="00AE4F46" w:rsidP="00916FA7">
            <w:pPr>
              <w:spacing w:after="200" w:line="276" w:lineRule="auto"/>
              <w:rPr>
                <w:rFonts w:ascii="Book Antiqua" w:hAnsi="Book Antiqua"/>
                <w:b/>
                <w:sz w:val="20"/>
                <w:szCs w:val="20"/>
              </w:rPr>
            </w:pPr>
            <w:r w:rsidRPr="00A33B13">
              <w:rPr>
                <w:rFonts w:ascii="Book Antiqua" w:hAnsi="Book Antiqua"/>
                <w:b/>
                <w:sz w:val="20"/>
                <w:szCs w:val="20"/>
              </w:rPr>
              <w:lastRenderedPageBreak/>
              <w:t>XI</w:t>
            </w:r>
          </w:p>
        </w:tc>
        <w:tc>
          <w:tcPr>
            <w:tcW w:w="5400" w:type="dxa"/>
            <w:tcBorders>
              <w:top w:val="single" w:sz="4" w:space="0" w:color="auto"/>
              <w:left w:val="single" w:sz="4" w:space="0" w:color="auto"/>
              <w:bottom w:val="single" w:sz="4" w:space="0" w:color="auto"/>
              <w:right w:val="single" w:sz="4" w:space="0" w:color="auto"/>
            </w:tcBorders>
            <w:hideMark/>
          </w:tcPr>
          <w:p w14:paraId="0EEE4452" w14:textId="77777777" w:rsidR="00AE4F46" w:rsidRPr="00A33B13" w:rsidRDefault="00AE4F46" w:rsidP="00916FA7">
            <w:pPr>
              <w:spacing w:after="200" w:line="276" w:lineRule="auto"/>
              <w:rPr>
                <w:rFonts w:ascii="Book Antiqua" w:hAnsi="Book Antiqua"/>
                <w:b/>
                <w:sz w:val="20"/>
                <w:szCs w:val="20"/>
              </w:rPr>
            </w:pPr>
            <w:r w:rsidRPr="00A33B13">
              <w:rPr>
                <w:rFonts w:ascii="Book Antiqua" w:hAnsi="Book Antiqua"/>
                <w:b/>
                <w:sz w:val="20"/>
                <w:szCs w:val="20"/>
              </w:rPr>
              <w:t>Vula ose damka e autoritetit kompetent lëshues</w:t>
            </w:r>
          </w:p>
        </w:tc>
        <w:tc>
          <w:tcPr>
            <w:tcW w:w="3798" w:type="dxa"/>
            <w:tcBorders>
              <w:top w:val="single" w:sz="4" w:space="0" w:color="auto"/>
              <w:left w:val="single" w:sz="4" w:space="0" w:color="auto"/>
              <w:bottom w:val="single" w:sz="4" w:space="0" w:color="auto"/>
              <w:right w:val="single" w:sz="4" w:space="0" w:color="auto"/>
            </w:tcBorders>
          </w:tcPr>
          <w:p w14:paraId="65BFA4F9" w14:textId="77777777" w:rsidR="00AE4F46" w:rsidRPr="00A33B13" w:rsidRDefault="00AE4F46" w:rsidP="00916FA7">
            <w:pPr>
              <w:spacing w:after="200" w:line="276" w:lineRule="auto"/>
              <w:rPr>
                <w:rFonts w:ascii="Book Antiqua" w:hAnsi="Book Antiqua"/>
                <w:sz w:val="20"/>
                <w:szCs w:val="20"/>
              </w:rPr>
            </w:pPr>
          </w:p>
        </w:tc>
      </w:tr>
    </w:tbl>
    <w:p w14:paraId="2FD61932" w14:textId="77777777" w:rsidR="0060741A" w:rsidRPr="00A33B13" w:rsidRDefault="0060741A" w:rsidP="0060741A">
      <w:pPr>
        <w:jc w:val="both"/>
        <w:rPr>
          <w:rFonts w:ascii="Book Antiqua" w:hAnsi="Book Antiqua"/>
          <w:b/>
        </w:rPr>
      </w:pPr>
    </w:p>
    <w:tbl>
      <w:tblPr>
        <w:tblStyle w:val="TableGrid"/>
        <w:tblW w:w="0" w:type="auto"/>
        <w:tblLook w:val="04A0" w:firstRow="1" w:lastRow="0" w:firstColumn="1" w:lastColumn="0" w:noHBand="0" w:noVBand="1"/>
      </w:tblPr>
      <w:tblGrid>
        <w:gridCol w:w="788"/>
        <w:gridCol w:w="5229"/>
        <w:gridCol w:w="2999"/>
      </w:tblGrid>
      <w:tr w:rsidR="00AE4F46" w:rsidRPr="00A33B13" w14:paraId="31EA8315" w14:textId="77777777" w:rsidTr="00916FA7">
        <w:trPr>
          <w:trHeight w:val="11780"/>
        </w:trPr>
        <w:tc>
          <w:tcPr>
            <w:tcW w:w="828" w:type="dxa"/>
            <w:tcBorders>
              <w:top w:val="single" w:sz="4" w:space="0" w:color="auto"/>
              <w:left w:val="single" w:sz="4" w:space="0" w:color="auto"/>
              <w:bottom w:val="single" w:sz="4" w:space="0" w:color="auto"/>
              <w:right w:val="single" w:sz="4" w:space="0" w:color="auto"/>
            </w:tcBorders>
            <w:hideMark/>
          </w:tcPr>
          <w:p w14:paraId="439170AD" w14:textId="77777777" w:rsidR="00AE4F46" w:rsidRPr="00A33B13" w:rsidRDefault="00AE4F46" w:rsidP="00916FA7">
            <w:pPr>
              <w:spacing w:after="200" w:line="276" w:lineRule="auto"/>
              <w:rPr>
                <w:rFonts w:ascii="Book Antiqua" w:hAnsi="Book Antiqua"/>
                <w:b/>
              </w:rPr>
            </w:pPr>
            <w:r w:rsidRPr="00A33B13">
              <w:rPr>
                <w:rFonts w:ascii="Book Antiqua" w:hAnsi="Book Antiqua"/>
                <w:b/>
              </w:rPr>
              <w:t>IX</w:t>
            </w:r>
          </w:p>
        </w:tc>
        <w:tc>
          <w:tcPr>
            <w:tcW w:w="5556" w:type="dxa"/>
            <w:tcBorders>
              <w:top w:val="single" w:sz="4" w:space="0" w:color="auto"/>
              <w:left w:val="single" w:sz="4" w:space="0" w:color="auto"/>
              <w:bottom w:val="single" w:sz="4" w:space="0" w:color="auto"/>
              <w:right w:val="single" w:sz="4" w:space="0" w:color="auto"/>
            </w:tcBorders>
          </w:tcPr>
          <w:p w14:paraId="3D9C6AB3" w14:textId="77777777" w:rsidR="00AE4F46" w:rsidRPr="00A33B13" w:rsidRDefault="00AE4F46" w:rsidP="00916FA7">
            <w:pPr>
              <w:rPr>
                <w:rFonts w:ascii="Book Antiqua" w:hAnsi="Book Antiqua"/>
                <w:b/>
              </w:rPr>
            </w:pPr>
            <w:r w:rsidRPr="00A33B13">
              <w:rPr>
                <w:rFonts w:ascii="Book Antiqua" w:hAnsi="Book Antiqua"/>
                <w:b/>
              </w:rPr>
              <w:t>Vlefshmëria e privilegjeve:</w:t>
            </w:r>
          </w:p>
          <w:p w14:paraId="34B6244D" w14:textId="77777777" w:rsidR="00AE4F46" w:rsidRPr="00A33B13" w:rsidRDefault="00AE4F46" w:rsidP="00916FA7">
            <w:pPr>
              <w:rPr>
                <w:rFonts w:ascii="Book Antiqua" w:hAnsi="Book Antiqua"/>
              </w:rPr>
            </w:pPr>
            <w:r w:rsidRPr="00A33B13">
              <w:rPr>
                <w:rFonts w:ascii="Book Antiqua" w:hAnsi="Book Antiqua"/>
                <w:i/>
              </w:rPr>
              <w:t xml:space="preserve">Mbajtësi ka të drejtë të ushtrojë privilegjet e </w:t>
            </w:r>
            <w:r w:rsidR="00226171">
              <w:rPr>
                <w:rFonts w:ascii="Book Antiqua" w:hAnsi="Book Antiqua"/>
                <w:i/>
              </w:rPr>
              <w:t>gradim</w:t>
            </w:r>
            <w:r w:rsidRPr="00A33B13">
              <w:rPr>
                <w:rFonts w:ascii="Book Antiqua" w:hAnsi="Book Antiqua"/>
                <w:i/>
              </w:rPr>
              <w:t xml:space="preserve">it (eve)  dhe miratimit (eve) të </w:t>
            </w:r>
            <w:r w:rsidR="00226171">
              <w:rPr>
                <w:rFonts w:ascii="Book Antiqua" w:hAnsi="Book Antiqua"/>
                <w:i/>
              </w:rPr>
              <w:t>gradim</w:t>
            </w:r>
            <w:r w:rsidRPr="00A33B13">
              <w:rPr>
                <w:rFonts w:ascii="Book Antiqua" w:hAnsi="Book Antiqua"/>
                <w:i/>
              </w:rPr>
              <w:t>it, kur janë të validuara</w:t>
            </w:r>
            <w:r w:rsidRPr="00A33B13">
              <w:rPr>
                <w:rFonts w:ascii="Book Antiqua" w:hAnsi="Book Antiqua"/>
              </w:rPr>
              <w:t xml:space="preserve">: </w:t>
            </w:r>
          </w:p>
          <w:p w14:paraId="4A9B7E8E" w14:textId="77777777" w:rsidR="00AE4F46" w:rsidRPr="00A33B13" w:rsidRDefault="00AE4F46" w:rsidP="00916FA7">
            <w:pPr>
              <w:rPr>
                <w:rFonts w:ascii="Book Antiqua" w:hAnsi="Book Antiqua"/>
              </w:rPr>
            </w:pPr>
          </w:p>
          <w:tbl>
            <w:tblPr>
              <w:tblStyle w:val="TableGrid"/>
              <w:tblW w:w="0" w:type="auto"/>
              <w:tblInd w:w="337" w:type="dxa"/>
              <w:tblLook w:val="04A0" w:firstRow="1" w:lastRow="0" w:firstColumn="1" w:lastColumn="0" w:noHBand="0" w:noVBand="1"/>
            </w:tblPr>
            <w:tblGrid>
              <w:gridCol w:w="2318"/>
              <w:gridCol w:w="2348"/>
            </w:tblGrid>
            <w:tr w:rsidR="00AE4F46" w:rsidRPr="00A33B13" w14:paraId="6A1544E9" w14:textId="77777777" w:rsidTr="00916FA7">
              <w:tc>
                <w:tcPr>
                  <w:tcW w:w="2325" w:type="dxa"/>
                  <w:tcBorders>
                    <w:top w:val="single" w:sz="4" w:space="0" w:color="auto"/>
                    <w:left w:val="single" w:sz="4" w:space="0" w:color="auto"/>
                    <w:bottom w:val="single" w:sz="4" w:space="0" w:color="auto"/>
                    <w:right w:val="single" w:sz="4" w:space="0" w:color="auto"/>
                  </w:tcBorders>
                  <w:hideMark/>
                </w:tcPr>
                <w:p w14:paraId="4A52EC98" w14:textId="77777777" w:rsidR="00AE4F46" w:rsidRPr="00A33B13" w:rsidRDefault="00226171" w:rsidP="00916FA7">
                  <w:pPr>
                    <w:spacing w:after="200" w:line="276" w:lineRule="auto"/>
                    <w:jc w:val="center"/>
                    <w:rPr>
                      <w:rFonts w:ascii="Book Antiqua" w:hAnsi="Book Antiqua"/>
                      <w:i/>
                    </w:rPr>
                  </w:pPr>
                  <w:r>
                    <w:rPr>
                      <w:rFonts w:ascii="Book Antiqua" w:hAnsi="Book Antiqua"/>
                      <w:i/>
                    </w:rPr>
                    <w:t>Gradim</w:t>
                  </w:r>
                  <w:r w:rsidR="00AE4F46" w:rsidRPr="00A33B13">
                    <w:rPr>
                      <w:rFonts w:ascii="Book Antiqua" w:hAnsi="Book Antiqua"/>
                      <w:i/>
                    </w:rPr>
                    <w:t>i (et)</w:t>
                  </w:r>
                </w:p>
              </w:tc>
              <w:tc>
                <w:tcPr>
                  <w:tcW w:w="2355" w:type="dxa"/>
                  <w:tcBorders>
                    <w:top w:val="single" w:sz="4" w:space="0" w:color="auto"/>
                    <w:left w:val="single" w:sz="4" w:space="0" w:color="auto"/>
                    <w:bottom w:val="single" w:sz="4" w:space="0" w:color="auto"/>
                    <w:right w:val="single" w:sz="4" w:space="0" w:color="auto"/>
                  </w:tcBorders>
                  <w:hideMark/>
                </w:tcPr>
                <w:p w14:paraId="6A4B6958" w14:textId="77777777" w:rsidR="00AE4F46" w:rsidRPr="00A33B13" w:rsidRDefault="00AE4F46" w:rsidP="00916FA7">
                  <w:pPr>
                    <w:spacing w:after="200" w:line="276" w:lineRule="auto"/>
                    <w:jc w:val="center"/>
                    <w:rPr>
                      <w:rFonts w:ascii="Book Antiqua" w:hAnsi="Book Antiqua"/>
                      <w:i/>
                    </w:rPr>
                  </w:pPr>
                  <w:r w:rsidRPr="00A33B13">
                    <w:rPr>
                      <w:rFonts w:ascii="Book Antiqua" w:hAnsi="Book Antiqua"/>
                      <w:i/>
                    </w:rPr>
                    <w:t>Data e lëshimit të parë</w:t>
                  </w:r>
                </w:p>
              </w:tc>
            </w:tr>
            <w:tr w:rsidR="00AE4F46" w:rsidRPr="00A33B13" w14:paraId="0AB64976" w14:textId="77777777" w:rsidTr="00916FA7">
              <w:tc>
                <w:tcPr>
                  <w:tcW w:w="2325" w:type="dxa"/>
                  <w:tcBorders>
                    <w:top w:val="single" w:sz="4" w:space="0" w:color="auto"/>
                    <w:left w:val="single" w:sz="4" w:space="0" w:color="auto"/>
                    <w:bottom w:val="single" w:sz="4" w:space="0" w:color="auto"/>
                    <w:right w:val="single" w:sz="4" w:space="0" w:color="auto"/>
                  </w:tcBorders>
                </w:tcPr>
                <w:p w14:paraId="4D0186B8" w14:textId="77777777" w:rsidR="00AE4F46" w:rsidRPr="00A33B13" w:rsidRDefault="00AE4F46" w:rsidP="00916FA7">
                  <w:pPr>
                    <w:spacing w:after="200" w:line="276" w:lineRule="auto"/>
                    <w:rPr>
                      <w:rFonts w:ascii="Book Antiqua" w:hAnsi="Book Antiqua"/>
                    </w:rPr>
                  </w:pPr>
                </w:p>
              </w:tc>
              <w:tc>
                <w:tcPr>
                  <w:tcW w:w="2355" w:type="dxa"/>
                  <w:tcBorders>
                    <w:top w:val="single" w:sz="4" w:space="0" w:color="auto"/>
                    <w:left w:val="single" w:sz="4" w:space="0" w:color="auto"/>
                    <w:bottom w:val="single" w:sz="4" w:space="0" w:color="auto"/>
                    <w:right w:val="single" w:sz="4" w:space="0" w:color="auto"/>
                  </w:tcBorders>
                </w:tcPr>
                <w:p w14:paraId="4E9A2625" w14:textId="77777777" w:rsidR="00AE4F46" w:rsidRPr="00A33B13" w:rsidRDefault="00AE4F46" w:rsidP="00916FA7">
                  <w:pPr>
                    <w:spacing w:after="200" w:line="276" w:lineRule="auto"/>
                    <w:rPr>
                      <w:rFonts w:ascii="Book Antiqua" w:hAnsi="Book Antiqua"/>
                    </w:rPr>
                  </w:pPr>
                </w:p>
              </w:tc>
            </w:tr>
            <w:tr w:rsidR="00AE4F46" w:rsidRPr="00A33B13" w14:paraId="58613806" w14:textId="77777777" w:rsidTr="00916FA7">
              <w:tc>
                <w:tcPr>
                  <w:tcW w:w="2325" w:type="dxa"/>
                  <w:tcBorders>
                    <w:top w:val="single" w:sz="4" w:space="0" w:color="auto"/>
                    <w:left w:val="single" w:sz="4" w:space="0" w:color="auto"/>
                    <w:bottom w:val="single" w:sz="4" w:space="0" w:color="auto"/>
                    <w:right w:val="single" w:sz="4" w:space="0" w:color="auto"/>
                  </w:tcBorders>
                </w:tcPr>
                <w:p w14:paraId="0E2CFC8D" w14:textId="77777777" w:rsidR="00AE4F46" w:rsidRPr="00A33B13" w:rsidRDefault="00AE4F46" w:rsidP="00916FA7">
                  <w:pPr>
                    <w:spacing w:after="200" w:line="276" w:lineRule="auto"/>
                    <w:rPr>
                      <w:rFonts w:ascii="Book Antiqua" w:hAnsi="Book Antiqua"/>
                    </w:rPr>
                  </w:pPr>
                </w:p>
              </w:tc>
              <w:tc>
                <w:tcPr>
                  <w:tcW w:w="2355" w:type="dxa"/>
                  <w:tcBorders>
                    <w:top w:val="single" w:sz="4" w:space="0" w:color="auto"/>
                    <w:left w:val="single" w:sz="4" w:space="0" w:color="auto"/>
                    <w:bottom w:val="single" w:sz="4" w:space="0" w:color="auto"/>
                    <w:right w:val="single" w:sz="4" w:space="0" w:color="auto"/>
                  </w:tcBorders>
                </w:tcPr>
                <w:p w14:paraId="6EE1680A" w14:textId="77777777" w:rsidR="00AE4F46" w:rsidRPr="00A33B13" w:rsidRDefault="00AE4F46" w:rsidP="00916FA7">
                  <w:pPr>
                    <w:spacing w:after="200" w:line="276" w:lineRule="auto"/>
                    <w:rPr>
                      <w:rFonts w:ascii="Book Antiqua" w:hAnsi="Book Antiqua"/>
                    </w:rPr>
                  </w:pPr>
                </w:p>
              </w:tc>
            </w:tr>
            <w:tr w:rsidR="00AE4F46" w:rsidRPr="00A33B13" w14:paraId="15AEB800" w14:textId="77777777" w:rsidTr="00916FA7">
              <w:tc>
                <w:tcPr>
                  <w:tcW w:w="2325" w:type="dxa"/>
                  <w:tcBorders>
                    <w:top w:val="single" w:sz="4" w:space="0" w:color="auto"/>
                    <w:left w:val="single" w:sz="4" w:space="0" w:color="auto"/>
                    <w:bottom w:val="single" w:sz="4" w:space="0" w:color="auto"/>
                    <w:right w:val="single" w:sz="4" w:space="0" w:color="auto"/>
                  </w:tcBorders>
                </w:tcPr>
                <w:p w14:paraId="24AF29B4" w14:textId="77777777" w:rsidR="00AE4F46" w:rsidRPr="00A33B13" w:rsidRDefault="00AE4F46" w:rsidP="00916FA7">
                  <w:pPr>
                    <w:spacing w:after="200" w:line="276" w:lineRule="auto"/>
                    <w:rPr>
                      <w:rFonts w:ascii="Book Antiqua" w:hAnsi="Book Antiqua"/>
                    </w:rPr>
                  </w:pPr>
                </w:p>
              </w:tc>
              <w:tc>
                <w:tcPr>
                  <w:tcW w:w="2355" w:type="dxa"/>
                  <w:tcBorders>
                    <w:top w:val="single" w:sz="4" w:space="0" w:color="auto"/>
                    <w:left w:val="single" w:sz="4" w:space="0" w:color="auto"/>
                    <w:bottom w:val="single" w:sz="4" w:space="0" w:color="auto"/>
                    <w:right w:val="single" w:sz="4" w:space="0" w:color="auto"/>
                  </w:tcBorders>
                </w:tcPr>
                <w:p w14:paraId="6EDFAAF7" w14:textId="77777777" w:rsidR="00AE4F46" w:rsidRPr="00A33B13" w:rsidRDefault="00AE4F46" w:rsidP="00916FA7">
                  <w:pPr>
                    <w:spacing w:after="200" w:line="276" w:lineRule="auto"/>
                    <w:rPr>
                      <w:rFonts w:ascii="Book Antiqua" w:hAnsi="Book Antiqua"/>
                    </w:rPr>
                  </w:pPr>
                </w:p>
              </w:tc>
            </w:tr>
            <w:tr w:rsidR="00AE4F46" w:rsidRPr="00A33B13" w14:paraId="2E0AF572" w14:textId="77777777" w:rsidTr="00916FA7">
              <w:tc>
                <w:tcPr>
                  <w:tcW w:w="2325" w:type="dxa"/>
                  <w:tcBorders>
                    <w:top w:val="single" w:sz="4" w:space="0" w:color="auto"/>
                    <w:left w:val="single" w:sz="4" w:space="0" w:color="auto"/>
                    <w:bottom w:val="single" w:sz="4" w:space="0" w:color="auto"/>
                    <w:right w:val="single" w:sz="4" w:space="0" w:color="auto"/>
                  </w:tcBorders>
                </w:tcPr>
                <w:p w14:paraId="6AD58BA0" w14:textId="77777777" w:rsidR="00AE4F46" w:rsidRPr="00A33B13" w:rsidRDefault="00AE4F46" w:rsidP="00916FA7">
                  <w:pPr>
                    <w:spacing w:after="200" w:line="276" w:lineRule="auto"/>
                    <w:rPr>
                      <w:rFonts w:ascii="Book Antiqua" w:hAnsi="Book Antiqua"/>
                    </w:rPr>
                  </w:pPr>
                </w:p>
              </w:tc>
              <w:tc>
                <w:tcPr>
                  <w:tcW w:w="2355" w:type="dxa"/>
                  <w:tcBorders>
                    <w:top w:val="single" w:sz="4" w:space="0" w:color="auto"/>
                    <w:left w:val="single" w:sz="4" w:space="0" w:color="auto"/>
                    <w:bottom w:val="single" w:sz="4" w:space="0" w:color="auto"/>
                    <w:right w:val="single" w:sz="4" w:space="0" w:color="auto"/>
                  </w:tcBorders>
                </w:tcPr>
                <w:p w14:paraId="1D5A58BC" w14:textId="77777777" w:rsidR="00AE4F46" w:rsidRPr="00A33B13" w:rsidRDefault="00AE4F46" w:rsidP="00916FA7">
                  <w:pPr>
                    <w:spacing w:after="200" w:line="276" w:lineRule="auto"/>
                    <w:rPr>
                      <w:rFonts w:ascii="Book Antiqua" w:hAnsi="Book Antiqua"/>
                    </w:rPr>
                  </w:pPr>
                </w:p>
              </w:tc>
            </w:tr>
            <w:tr w:rsidR="00AE4F46" w:rsidRPr="00A33B13" w14:paraId="6F3432D6" w14:textId="77777777" w:rsidTr="00916FA7">
              <w:tc>
                <w:tcPr>
                  <w:tcW w:w="2325" w:type="dxa"/>
                  <w:tcBorders>
                    <w:top w:val="single" w:sz="4" w:space="0" w:color="auto"/>
                    <w:left w:val="single" w:sz="4" w:space="0" w:color="auto"/>
                    <w:bottom w:val="single" w:sz="4" w:space="0" w:color="auto"/>
                    <w:right w:val="single" w:sz="4" w:space="0" w:color="auto"/>
                  </w:tcBorders>
                </w:tcPr>
                <w:p w14:paraId="7576E563" w14:textId="77777777" w:rsidR="00AE4F46" w:rsidRPr="00A33B13" w:rsidRDefault="00AE4F46" w:rsidP="00916FA7">
                  <w:pPr>
                    <w:spacing w:after="200" w:line="276" w:lineRule="auto"/>
                    <w:rPr>
                      <w:rFonts w:ascii="Book Antiqua" w:hAnsi="Book Antiqua"/>
                    </w:rPr>
                  </w:pPr>
                </w:p>
              </w:tc>
              <w:tc>
                <w:tcPr>
                  <w:tcW w:w="2355" w:type="dxa"/>
                  <w:tcBorders>
                    <w:top w:val="single" w:sz="4" w:space="0" w:color="auto"/>
                    <w:left w:val="single" w:sz="4" w:space="0" w:color="auto"/>
                    <w:bottom w:val="single" w:sz="4" w:space="0" w:color="auto"/>
                    <w:right w:val="single" w:sz="4" w:space="0" w:color="auto"/>
                  </w:tcBorders>
                </w:tcPr>
                <w:p w14:paraId="6D4AF209" w14:textId="77777777" w:rsidR="00AE4F46" w:rsidRPr="00A33B13" w:rsidRDefault="00AE4F46" w:rsidP="00916FA7">
                  <w:pPr>
                    <w:spacing w:after="200" w:line="276" w:lineRule="auto"/>
                    <w:rPr>
                      <w:rFonts w:ascii="Book Antiqua" w:hAnsi="Book Antiqua"/>
                    </w:rPr>
                  </w:pPr>
                </w:p>
              </w:tc>
            </w:tr>
            <w:tr w:rsidR="00AE4F46" w:rsidRPr="00A33B13" w14:paraId="31BFD1B6" w14:textId="77777777" w:rsidTr="00916FA7">
              <w:tc>
                <w:tcPr>
                  <w:tcW w:w="2325" w:type="dxa"/>
                  <w:tcBorders>
                    <w:top w:val="single" w:sz="4" w:space="0" w:color="auto"/>
                    <w:left w:val="single" w:sz="4" w:space="0" w:color="auto"/>
                    <w:bottom w:val="single" w:sz="4" w:space="0" w:color="auto"/>
                    <w:right w:val="single" w:sz="4" w:space="0" w:color="auto"/>
                  </w:tcBorders>
                </w:tcPr>
                <w:p w14:paraId="408F276A" w14:textId="77777777" w:rsidR="00AE4F46" w:rsidRPr="00A33B13" w:rsidRDefault="00AE4F46" w:rsidP="00916FA7">
                  <w:pPr>
                    <w:spacing w:after="200" w:line="276" w:lineRule="auto"/>
                    <w:rPr>
                      <w:rFonts w:ascii="Book Antiqua" w:hAnsi="Book Antiqua"/>
                    </w:rPr>
                  </w:pPr>
                </w:p>
              </w:tc>
              <w:tc>
                <w:tcPr>
                  <w:tcW w:w="2355" w:type="dxa"/>
                  <w:tcBorders>
                    <w:top w:val="single" w:sz="4" w:space="0" w:color="auto"/>
                    <w:left w:val="single" w:sz="4" w:space="0" w:color="auto"/>
                    <w:bottom w:val="single" w:sz="4" w:space="0" w:color="auto"/>
                    <w:right w:val="single" w:sz="4" w:space="0" w:color="auto"/>
                  </w:tcBorders>
                </w:tcPr>
                <w:p w14:paraId="4EE7E818" w14:textId="77777777" w:rsidR="00AE4F46" w:rsidRPr="00A33B13" w:rsidRDefault="00AE4F46" w:rsidP="00916FA7">
                  <w:pPr>
                    <w:spacing w:after="200" w:line="276" w:lineRule="auto"/>
                    <w:rPr>
                      <w:rFonts w:ascii="Book Antiqua" w:hAnsi="Book Antiqua"/>
                    </w:rPr>
                  </w:pPr>
                </w:p>
              </w:tc>
            </w:tr>
          </w:tbl>
          <w:p w14:paraId="26DD09A9" w14:textId="77777777" w:rsidR="00AE4F46" w:rsidRPr="00A33B13" w:rsidRDefault="00AE4F46" w:rsidP="00916FA7">
            <w:pPr>
              <w:rPr>
                <w:rFonts w:ascii="Book Antiqua" w:hAnsi="Book Antiqua"/>
              </w:rPr>
            </w:pPr>
          </w:p>
          <w:tbl>
            <w:tblPr>
              <w:tblStyle w:val="TableGrid"/>
              <w:tblW w:w="0" w:type="auto"/>
              <w:tblInd w:w="337" w:type="dxa"/>
              <w:tblLook w:val="04A0" w:firstRow="1" w:lastRow="0" w:firstColumn="1" w:lastColumn="0" w:noHBand="0" w:noVBand="1"/>
            </w:tblPr>
            <w:tblGrid>
              <w:gridCol w:w="2318"/>
              <w:gridCol w:w="2348"/>
            </w:tblGrid>
            <w:tr w:rsidR="00AE4F46" w:rsidRPr="00A33B13" w14:paraId="636F1B76" w14:textId="77777777" w:rsidTr="00916FA7">
              <w:tc>
                <w:tcPr>
                  <w:tcW w:w="2325" w:type="dxa"/>
                  <w:tcBorders>
                    <w:top w:val="single" w:sz="4" w:space="0" w:color="auto"/>
                    <w:left w:val="single" w:sz="4" w:space="0" w:color="auto"/>
                    <w:bottom w:val="single" w:sz="4" w:space="0" w:color="auto"/>
                    <w:right w:val="single" w:sz="4" w:space="0" w:color="auto"/>
                  </w:tcBorders>
                  <w:hideMark/>
                </w:tcPr>
                <w:p w14:paraId="08C86A5F" w14:textId="77777777" w:rsidR="00AE4F46" w:rsidRPr="00A33B13" w:rsidRDefault="00AE4F46" w:rsidP="00916FA7">
                  <w:pPr>
                    <w:spacing w:after="200" w:line="276" w:lineRule="auto"/>
                    <w:jc w:val="center"/>
                    <w:rPr>
                      <w:rFonts w:ascii="Book Antiqua" w:hAnsi="Book Antiqua"/>
                      <w:i/>
                    </w:rPr>
                  </w:pPr>
                  <w:r w:rsidRPr="00A33B13">
                    <w:rPr>
                      <w:rFonts w:ascii="Book Antiqua" w:hAnsi="Book Antiqua"/>
                      <w:i/>
                    </w:rPr>
                    <w:t xml:space="preserve">Miratimi (et) e </w:t>
                  </w:r>
                  <w:r w:rsidR="00226171">
                    <w:rPr>
                      <w:rFonts w:ascii="Book Antiqua" w:hAnsi="Book Antiqua"/>
                      <w:i/>
                    </w:rPr>
                    <w:t>gradim</w:t>
                  </w:r>
                  <w:r w:rsidRPr="00A33B13">
                    <w:rPr>
                      <w:rFonts w:ascii="Book Antiqua" w:hAnsi="Book Antiqua"/>
                      <w:i/>
                    </w:rPr>
                    <w:t>it</w:t>
                  </w:r>
                </w:p>
              </w:tc>
              <w:tc>
                <w:tcPr>
                  <w:tcW w:w="2355" w:type="dxa"/>
                  <w:tcBorders>
                    <w:top w:val="single" w:sz="4" w:space="0" w:color="auto"/>
                    <w:left w:val="single" w:sz="4" w:space="0" w:color="auto"/>
                    <w:bottom w:val="single" w:sz="4" w:space="0" w:color="auto"/>
                    <w:right w:val="single" w:sz="4" w:space="0" w:color="auto"/>
                  </w:tcBorders>
                  <w:hideMark/>
                </w:tcPr>
                <w:p w14:paraId="0BA5670D" w14:textId="77777777" w:rsidR="00AE4F46" w:rsidRPr="00A33B13" w:rsidRDefault="00AE4F46" w:rsidP="00916FA7">
                  <w:pPr>
                    <w:spacing w:after="200" w:line="276" w:lineRule="auto"/>
                    <w:jc w:val="center"/>
                    <w:rPr>
                      <w:rFonts w:ascii="Book Antiqua" w:hAnsi="Book Antiqua"/>
                      <w:i/>
                    </w:rPr>
                  </w:pPr>
                  <w:r w:rsidRPr="00A33B13">
                    <w:rPr>
                      <w:rFonts w:ascii="Book Antiqua" w:hAnsi="Book Antiqua"/>
                      <w:i/>
                    </w:rPr>
                    <w:t>Data e lëshimit të parë</w:t>
                  </w:r>
                </w:p>
              </w:tc>
            </w:tr>
            <w:tr w:rsidR="00AE4F46" w:rsidRPr="00A33B13" w14:paraId="61A85560" w14:textId="77777777" w:rsidTr="00916FA7">
              <w:tc>
                <w:tcPr>
                  <w:tcW w:w="2325" w:type="dxa"/>
                  <w:tcBorders>
                    <w:top w:val="single" w:sz="4" w:space="0" w:color="auto"/>
                    <w:left w:val="single" w:sz="4" w:space="0" w:color="auto"/>
                    <w:bottom w:val="single" w:sz="4" w:space="0" w:color="auto"/>
                    <w:right w:val="single" w:sz="4" w:space="0" w:color="auto"/>
                  </w:tcBorders>
                </w:tcPr>
                <w:p w14:paraId="387D717B" w14:textId="77777777" w:rsidR="00AE4F46" w:rsidRPr="00A33B13" w:rsidRDefault="00AE4F46" w:rsidP="00916FA7">
                  <w:pPr>
                    <w:spacing w:after="200" w:line="276" w:lineRule="auto"/>
                    <w:rPr>
                      <w:rFonts w:ascii="Book Antiqua" w:hAnsi="Book Antiqua"/>
                    </w:rPr>
                  </w:pPr>
                </w:p>
              </w:tc>
              <w:tc>
                <w:tcPr>
                  <w:tcW w:w="2355" w:type="dxa"/>
                  <w:tcBorders>
                    <w:top w:val="single" w:sz="4" w:space="0" w:color="auto"/>
                    <w:left w:val="single" w:sz="4" w:space="0" w:color="auto"/>
                    <w:bottom w:val="single" w:sz="4" w:space="0" w:color="auto"/>
                    <w:right w:val="single" w:sz="4" w:space="0" w:color="auto"/>
                  </w:tcBorders>
                </w:tcPr>
                <w:p w14:paraId="3F775FF0" w14:textId="77777777" w:rsidR="00AE4F46" w:rsidRPr="00A33B13" w:rsidRDefault="00AE4F46" w:rsidP="00916FA7">
                  <w:pPr>
                    <w:spacing w:after="200" w:line="276" w:lineRule="auto"/>
                    <w:rPr>
                      <w:rFonts w:ascii="Book Antiqua" w:hAnsi="Book Antiqua"/>
                    </w:rPr>
                  </w:pPr>
                </w:p>
              </w:tc>
            </w:tr>
            <w:tr w:rsidR="00AE4F46" w:rsidRPr="00A33B13" w14:paraId="113EFB64" w14:textId="77777777" w:rsidTr="00916FA7">
              <w:tc>
                <w:tcPr>
                  <w:tcW w:w="2325" w:type="dxa"/>
                  <w:tcBorders>
                    <w:top w:val="single" w:sz="4" w:space="0" w:color="auto"/>
                    <w:left w:val="single" w:sz="4" w:space="0" w:color="auto"/>
                    <w:bottom w:val="single" w:sz="4" w:space="0" w:color="auto"/>
                    <w:right w:val="single" w:sz="4" w:space="0" w:color="auto"/>
                  </w:tcBorders>
                </w:tcPr>
                <w:p w14:paraId="11E01FE4" w14:textId="77777777" w:rsidR="00AE4F46" w:rsidRPr="00A33B13" w:rsidRDefault="00AE4F46" w:rsidP="00916FA7">
                  <w:pPr>
                    <w:spacing w:after="200" w:line="276" w:lineRule="auto"/>
                    <w:rPr>
                      <w:rFonts w:ascii="Book Antiqua" w:hAnsi="Book Antiqua"/>
                    </w:rPr>
                  </w:pPr>
                </w:p>
              </w:tc>
              <w:tc>
                <w:tcPr>
                  <w:tcW w:w="2355" w:type="dxa"/>
                  <w:tcBorders>
                    <w:top w:val="single" w:sz="4" w:space="0" w:color="auto"/>
                    <w:left w:val="single" w:sz="4" w:space="0" w:color="auto"/>
                    <w:bottom w:val="single" w:sz="4" w:space="0" w:color="auto"/>
                    <w:right w:val="single" w:sz="4" w:space="0" w:color="auto"/>
                  </w:tcBorders>
                </w:tcPr>
                <w:p w14:paraId="5E342366" w14:textId="77777777" w:rsidR="00AE4F46" w:rsidRPr="00A33B13" w:rsidRDefault="00AE4F46" w:rsidP="00916FA7">
                  <w:pPr>
                    <w:spacing w:after="200" w:line="276" w:lineRule="auto"/>
                    <w:rPr>
                      <w:rFonts w:ascii="Book Antiqua" w:hAnsi="Book Antiqua"/>
                    </w:rPr>
                  </w:pPr>
                </w:p>
              </w:tc>
            </w:tr>
            <w:tr w:rsidR="00AE4F46" w:rsidRPr="00A33B13" w14:paraId="5CA16FB5" w14:textId="77777777" w:rsidTr="00916FA7">
              <w:tc>
                <w:tcPr>
                  <w:tcW w:w="2325" w:type="dxa"/>
                  <w:tcBorders>
                    <w:top w:val="single" w:sz="4" w:space="0" w:color="auto"/>
                    <w:left w:val="single" w:sz="4" w:space="0" w:color="auto"/>
                    <w:bottom w:val="single" w:sz="4" w:space="0" w:color="auto"/>
                    <w:right w:val="single" w:sz="4" w:space="0" w:color="auto"/>
                  </w:tcBorders>
                </w:tcPr>
                <w:p w14:paraId="383EDE0E" w14:textId="77777777" w:rsidR="00AE4F46" w:rsidRPr="00A33B13" w:rsidRDefault="00AE4F46" w:rsidP="00916FA7">
                  <w:pPr>
                    <w:spacing w:after="200" w:line="276" w:lineRule="auto"/>
                    <w:rPr>
                      <w:rFonts w:ascii="Book Antiqua" w:hAnsi="Book Antiqua"/>
                    </w:rPr>
                  </w:pPr>
                </w:p>
              </w:tc>
              <w:tc>
                <w:tcPr>
                  <w:tcW w:w="2355" w:type="dxa"/>
                  <w:tcBorders>
                    <w:top w:val="single" w:sz="4" w:space="0" w:color="auto"/>
                    <w:left w:val="single" w:sz="4" w:space="0" w:color="auto"/>
                    <w:bottom w:val="single" w:sz="4" w:space="0" w:color="auto"/>
                    <w:right w:val="single" w:sz="4" w:space="0" w:color="auto"/>
                  </w:tcBorders>
                </w:tcPr>
                <w:p w14:paraId="5ED997CD" w14:textId="77777777" w:rsidR="00AE4F46" w:rsidRPr="00A33B13" w:rsidRDefault="00AE4F46" w:rsidP="00916FA7">
                  <w:pPr>
                    <w:spacing w:after="200" w:line="276" w:lineRule="auto"/>
                    <w:rPr>
                      <w:rFonts w:ascii="Book Antiqua" w:hAnsi="Book Antiqua"/>
                    </w:rPr>
                  </w:pPr>
                </w:p>
              </w:tc>
            </w:tr>
            <w:tr w:rsidR="00AE4F46" w:rsidRPr="00A33B13" w14:paraId="0534E4A8" w14:textId="77777777" w:rsidTr="00916FA7">
              <w:tc>
                <w:tcPr>
                  <w:tcW w:w="2325" w:type="dxa"/>
                  <w:tcBorders>
                    <w:top w:val="single" w:sz="4" w:space="0" w:color="auto"/>
                    <w:left w:val="single" w:sz="4" w:space="0" w:color="auto"/>
                    <w:bottom w:val="single" w:sz="4" w:space="0" w:color="auto"/>
                    <w:right w:val="single" w:sz="4" w:space="0" w:color="auto"/>
                  </w:tcBorders>
                </w:tcPr>
                <w:p w14:paraId="38476399" w14:textId="77777777" w:rsidR="00AE4F46" w:rsidRPr="00A33B13" w:rsidRDefault="00AE4F46" w:rsidP="00916FA7">
                  <w:pPr>
                    <w:spacing w:after="200" w:line="276" w:lineRule="auto"/>
                    <w:rPr>
                      <w:rFonts w:ascii="Book Antiqua" w:hAnsi="Book Antiqua"/>
                    </w:rPr>
                  </w:pPr>
                </w:p>
              </w:tc>
              <w:tc>
                <w:tcPr>
                  <w:tcW w:w="2355" w:type="dxa"/>
                  <w:tcBorders>
                    <w:top w:val="single" w:sz="4" w:space="0" w:color="auto"/>
                    <w:left w:val="single" w:sz="4" w:space="0" w:color="auto"/>
                    <w:bottom w:val="single" w:sz="4" w:space="0" w:color="auto"/>
                    <w:right w:val="single" w:sz="4" w:space="0" w:color="auto"/>
                  </w:tcBorders>
                </w:tcPr>
                <w:p w14:paraId="25C4AD31" w14:textId="77777777" w:rsidR="00AE4F46" w:rsidRPr="00A33B13" w:rsidRDefault="00AE4F46" w:rsidP="00916FA7">
                  <w:pPr>
                    <w:spacing w:after="200" w:line="276" w:lineRule="auto"/>
                    <w:rPr>
                      <w:rFonts w:ascii="Book Antiqua" w:hAnsi="Book Antiqua"/>
                    </w:rPr>
                  </w:pPr>
                </w:p>
              </w:tc>
            </w:tr>
            <w:tr w:rsidR="00AE4F46" w:rsidRPr="00A33B13" w14:paraId="4D8FBA00" w14:textId="77777777" w:rsidTr="00916FA7">
              <w:tc>
                <w:tcPr>
                  <w:tcW w:w="2325" w:type="dxa"/>
                  <w:tcBorders>
                    <w:top w:val="single" w:sz="4" w:space="0" w:color="auto"/>
                    <w:left w:val="single" w:sz="4" w:space="0" w:color="auto"/>
                    <w:bottom w:val="single" w:sz="4" w:space="0" w:color="auto"/>
                    <w:right w:val="single" w:sz="4" w:space="0" w:color="auto"/>
                  </w:tcBorders>
                </w:tcPr>
                <w:p w14:paraId="5934A8D1" w14:textId="77777777" w:rsidR="00AE4F46" w:rsidRPr="00A33B13" w:rsidRDefault="00AE4F46" w:rsidP="00916FA7">
                  <w:pPr>
                    <w:spacing w:after="200" w:line="276" w:lineRule="auto"/>
                    <w:rPr>
                      <w:rFonts w:ascii="Book Antiqua" w:hAnsi="Book Antiqua"/>
                    </w:rPr>
                  </w:pPr>
                </w:p>
              </w:tc>
              <w:tc>
                <w:tcPr>
                  <w:tcW w:w="2355" w:type="dxa"/>
                  <w:tcBorders>
                    <w:top w:val="single" w:sz="4" w:space="0" w:color="auto"/>
                    <w:left w:val="single" w:sz="4" w:space="0" w:color="auto"/>
                    <w:bottom w:val="single" w:sz="4" w:space="0" w:color="auto"/>
                    <w:right w:val="single" w:sz="4" w:space="0" w:color="auto"/>
                  </w:tcBorders>
                </w:tcPr>
                <w:p w14:paraId="543D4513" w14:textId="77777777" w:rsidR="00AE4F46" w:rsidRPr="00A33B13" w:rsidRDefault="00AE4F46" w:rsidP="00916FA7">
                  <w:pPr>
                    <w:spacing w:after="200" w:line="276" w:lineRule="auto"/>
                    <w:rPr>
                      <w:rFonts w:ascii="Book Antiqua" w:hAnsi="Book Antiqua"/>
                    </w:rPr>
                  </w:pPr>
                </w:p>
              </w:tc>
            </w:tr>
            <w:tr w:rsidR="00AE4F46" w:rsidRPr="00A33B13" w14:paraId="3BC1C3F4" w14:textId="77777777" w:rsidTr="00916FA7">
              <w:tc>
                <w:tcPr>
                  <w:tcW w:w="2325" w:type="dxa"/>
                  <w:tcBorders>
                    <w:top w:val="single" w:sz="4" w:space="0" w:color="auto"/>
                    <w:left w:val="single" w:sz="4" w:space="0" w:color="auto"/>
                    <w:bottom w:val="single" w:sz="4" w:space="0" w:color="auto"/>
                    <w:right w:val="single" w:sz="4" w:space="0" w:color="auto"/>
                  </w:tcBorders>
                </w:tcPr>
                <w:p w14:paraId="1DDF7283" w14:textId="77777777" w:rsidR="00AE4F46" w:rsidRPr="00A33B13" w:rsidRDefault="00AE4F46" w:rsidP="00916FA7">
                  <w:pPr>
                    <w:spacing w:after="200" w:line="276" w:lineRule="auto"/>
                    <w:rPr>
                      <w:rFonts w:ascii="Book Antiqua" w:hAnsi="Book Antiqua"/>
                    </w:rPr>
                  </w:pPr>
                </w:p>
              </w:tc>
              <w:tc>
                <w:tcPr>
                  <w:tcW w:w="2355" w:type="dxa"/>
                  <w:tcBorders>
                    <w:top w:val="single" w:sz="4" w:space="0" w:color="auto"/>
                    <w:left w:val="single" w:sz="4" w:space="0" w:color="auto"/>
                    <w:bottom w:val="single" w:sz="4" w:space="0" w:color="auto"/>
                    <w:right w:val="single" w:sz="4" w:space="0" w:color="auto"/>
                  </w:tcBorders>
                </w:tcPr>
                <w:p w14:paraId="2038BD45" w14:textId="77777777" w:rsidR="00AE4F46" w:rsidRPr="00A33B13" w:rsidRDefault="00AE4F46" w:rsidP="00916FA7">
                  <w:pPr>
                    <w:spacing w:after="200" w:line="276" w:lineRule="auto"/>
                    <w:rPr>
                      <w:rFonts w:ascii="Book Antiqua" w:hAnsi="Book Antiqua"/>
                    </w:rPr>
                  </w:pPr>
                </w:p>
              </w:tc>
            </w:tr>
            <w:tr w:rsidR="00AE4F46" w:rsidRPr="00A33B13" w14:paraId="2713F1B9" w14:textId="77777777" w:rsidTr="00916FA7">
              <w:tc>
                <w:tcPr>
                  <w:tcW w:w="2325" w:type="dxa"/>
                  <w:tcBorders>
                    <w:top w:val="single" w:sz="4" w:space="0" w:color="auto"/>
                    <w:left w:val="single" w:sz="4" w:space="0" w:color="auto"/>
                    <w:bottom w:val="single" w:sz="4" w:space="0" w:color="auto"/>
                    <w:right w:val="single" w:sz="4" w:space="0" w:color="auto"/>
                  </w:tcBorders>
                </w:tcPr>
                <w:p w14:paraId="138730D9" w14:textId="77777777" w:rsidR="00AE4F46" w:rsidRPr="00A33B13" w:rsidRDefault="00AE4F46" w:rsidP="00916FA7">
                  <w:pPr>
                    <w:spacing w:after="200" w:line="276" w:lineRule="auto"/>
                    <w:rPr>
                      <w:rFonts w:ascii="Book Antiqua" w:hAnsi="Book Antiqua"/>
                    </w:rPr>
                  </w:pPr>
                </w:p>
              </w:tc>
              <w:tc>
                <w:tcPr>
                  <w:tcW w:w="2355" w:type="dxa"/>
                  <w:tcBorders>
                    <w:top w:val="single" w:sz="4" w:space="0" w:color="auto"/>
                    <w:left w:val="single" w:sz="4" w:space="0" w:color="auto"/>
                    <w:bottom w:val="single" w:sz="4" w:space="0" w:color="auto"/>
                    <w:right w:val="single" w:sz="4" w:space="0" w:color="auto"/>
                  </w:tcBorders>
                </w:tcPr>
                <w:p w14:paraId="4469BA11" w14:textId="77777777" w:rsidR="00AE4F46" w:rsidRPr="00A33B13" w:rsidRDefault="00AE4F46" w:rsidP="00916FA7">
                  <w:pPr>
                    <w:spacing w:after="200" w:line="276" w:lineRule="auto"/>
                    <w:rPr>
                      <w:rFonts w:ascii="Book Antiqua" w:hAnsi="Book Antiqua"/>
                    </w:rPr>
                  </w:pPr>
                </w:p>
              </w:tc>
            </w:tr>
            <w:tr w:rsidR="00AE4F46" w:rsidRPr="00A33B13" w14:paraId="3995E2A6" w14:textId="77777777" w:rsidTr="00916FA7">
              <w:tc>
                <w:tcPr>
                  <w:tcW w:w="2325" w:type="dxa"/>
                  <w:tcBorders>
                    <w:top w:val="single" w:sz="4" w:space="0" w:color="auto"/>
                    <w:left w:val="single" w:sz="4" w:space="0" w:color="auto"/>
                    <w:bottom w:val="single" w:sz="4" w:space="0" w:color="auto"/>
                    <w:right w:val="single" w:sz="4" w:space="0" w:color="auto"/>
                  </w:tcBorders>
                </w:tcPr>
                <w:p w14:paraId="432D0DFD" w14:textId="77777777" w:rsidR="00AE4F46" w:rsidRPr="00A33B13" w:rsidRDefault="00AE4F46" w:rsidP="00916FA7">
                  <w:pPr>
                    <w:spacing w:after="200" w:line="276" w:lineRule="auto"/>
                    <w:rPr>
                      <w:rFonts w:ascii="Book Antiqua" w:hAnsi="Book Antiqua"/>
                    </w:rPr>
                  </w:pPr>
                </w:p>
              </w:tc>
              <w:tc>
                <w:tcPr>
                  <w:tcW w:w="2355" w:type="dxa"/>
                  <w:tcBorders>
                    <w:top w:val="single" w:sz="4" w:space="0" w:color="auto"/>
                    <w:left w:val="single" w:sz="4" w:space="0" w:color="auto"/>
                    <w:bottom w:val="single" w:sz="4" w:space="0" w:color="auto"/>
                    <w:right w:val="single" w:sz="4" w:space="0" w:color="auto"/>
                  </w:tcBorders>
                </w:tcPr>
                <w:p w14:paraId="327E7D33" w14:textId="77777777" w:rsidR="00AE4F46" w:rsidRPr="00A33B13" w:rsidRDefault="00AE4F46" w:rsidP="00916FA7">
                  <w:pPr>
                    <w:spacing w:after="200" w:line="276" w:lineRule="auto"/>
                    <w:rPr>
                      <w:rFonts w:ascii="Book Antiqua" w:hAnsi="Book Antiqua"/>
                    </w:rPr>
                  </w:pPr>
                </w:p>
              </w:tc>
            </w:tr>
            <w:tr w:rsidR="00AE4F46" w:rsidRPr="00A33B13" w14:paraId="5D8E73A9" w14:textId="77777777" w:rsidTr="00916FA7">
              <w:tc>
                <w:tcPr>
                  <w:tcW w:w="2325" w:type="dxa"/>
                  <w:tcBorders>
                    <w:top w:val="single" w:sz="4" w:space="0" w:color="auto"/>
                    <w:left w:val="single" w:sz="4" w:space="0" w:color="auto"/>
                    <w:bottom w:val="single" w:sz="4" w:space="0" w:color="auto"/>
                    <w:right w:val="single" w:sz="4" w:space="0" w:color="auto"/>
                  </w:tcBorders>
                </w:tcPr>
                <w:p w14:paraId="4624BAF8" w14:textId="77777777" w:rsidR="00AE4F46" w:rsidRPr="00A33B13" w:rsidRDefault="00AE4F46" w:rsidP="00916FA7">
                  <w:pPr>
                    <w:spacing w:after="200" w:line="276" w:lineRule="auto"/>
                    <w:rPr>
                      <w:rFonts w:ascii="Book Antiqua" w:hAnsi="Book Antiqua"/>
                    </w:rPr>
                  </w:pPr>
                </w:p>
              </w:tc>
              <w:tc>
                <w:tcPr>
                  <w:tcW w:w="2355" w:type="dxa"/>
                  <w:tcBorders>
                    <w:top w:val="single" w:sz="4" w:space="0" w:color="auto"/>
                    <w:left w:val="single" w:sz="4" w:space="0" w:color="auto"/>
                    <w:bottom w:val="single" w:sz="4" w:space="0" w:color="auto"/>
                    <w:right w:val="single" w:sz="4" w:space="0" w:color="auto"/>
                  </w:tcBorders>
                </w:tcPr>
                <w:p w14:paraId="0A258C92" w14:textId="77777777" w:rsidR="00AE4F46" w:rsidRPr="00A33B13" w:rsidRDefault="00AE4F46" w:rsidP="00916FA7">
                  <w:pPr>
                    <w:spacing w:after="200" w:line="276" w:lineRule="auto"/>
                    <w:rPr>
                      <w:rFonts w:ascii="Book Antiqua" w:hAnsi="Book Antiqua"/>
                    </w:rPr>
                  </w:pPr>
                </w:p>
              </w:tc>
            </w:tr>
          </w:tbl>
          <w:p w14:paraId="3CF80432" w14:textId="77777777" w:rsidR="00AE4F46" w:rsidRPr="00A33B13" w:rsidRDefault="00AE4F46" w:rsidP="00916FA7">
            <w:pPr>
              <w:spacing w:after="200" w:line="276" w:lineRule="auto"/>
              <w:rPr>
                <w:rFonts w:ascii="Book Antiqua" w:hAnsi="Book Antiqua"/>
              </w:rPr>
            </w:pPr>
          </w:p>
        </w:tc>
        <w:tc>
          <w:tcPr>
            <w:tcW w:w="3192" w:type="dxa"/>
            <w:tcBorders>
              <w:top w:val="single" w:sz="4" w:space="0" w:color="auto"/>
              <w:left w:val="single" w:sz="4" w:space="0" w:color="auto"/>
              <w:bottom w:val="single" w:sz="4" w:space="0" w:color="auto"/>
              <w:right w:val="single" w:sz="4" w:space="0" w:color="auto"/>
            </w:tcBorders>
          </w:tcPr>
          <w:p w14:paraId="11C5B7ED" w14:textId="77777777" w:rsidR="00AE4F46" w:rsidRPr="00A33B13" w:rsidRDefault="00AE4F46" w:rsidP="00916FA7">
            <w:pPr>
              <w:rPr>
                <w:rFonts w:ascii="Book Antiqua" w:hAnsi="Book Antiqua"/>
              </w:rPr>
            </w:pPr>
            <w:r w:rsidRPr="00A33B13">
              <w:rPr>
                <w:rFonts w:ascii="Book Antiqua" w:hAnsi="Book Antiqua"/>
              </w:rPr>
              <w:t>Kërkesat:</w:t>
            </w:r>
          </w:p>
          <w:p w14:paraId="692DB6B1" w14:textId="77777777" w:rsidR="00AE4F46" w:rsidRPr="00A33B13" w:rsidRDefault="00AE4F46" w:rsidP="00916FA7">
            <w:pPr>
              <w:rPr>
                <w:rFonts w:ascii="Book Antiqua" w:hAnsi="Book Antiqua"/>
              </w:rPr>
            </w:pPr>
          </w:p>
          <w:p w14:paraId="19C69BF7" w14:textId="77777777" w:rsidR="00AE4F46" w:rsidRPr="00A33B13" w:rsidRDefault="00AE4F46" w:rsidP="00916FA7">
            <w:pPr>
              <w:rPr>
                <w:rFonts w:ascii="Book Antiqua" w:hAnsi="Book Antiqua"/>
              </w:rPr>
            </w:pPr>
            <w:r w:rsidRPr="00A33B13">
              <w:rPr>
                <w:rFonts w:ascii="Book Antiqua" w:hAnsi="Book Antiqua"/>
              </w:rPr>
              <w:t>Gjuha angleze dhe çdo gjuhë tjetër e përcaktuar nga autoriteti kompetent.</w:t>
            </w:r>
          </w:p>
          <w:p w14:paraId="735A0947" w14:textId="77777777" w:rsidR="00AE4F46" w:rsidRPr="00A33B13" w:rsidRDefault="00AE4F46" w:rsidP="00916FA7">
            <w:pPr>
              <w:rPr>
                <w:rFonts w:ascii="Book Antiqua" w:hAnsi="Book Antiqua"/>
              </w:rPr>
            </w:pPr>
          </w:p>
          <w:p w14:paraId="6022CB9F" w14:textId="77777777" w:rsidR="00AE4F46" w:rsidRPr="00A33B13" w:rsidRDefault="00AE4F46" w:rsidP="00916FA7">
            <w:pPr>
              <w:spacing w:after="200" w:line="276" w:lineRule="auto"/>
              <w:rPr>
                <w:rFonts w:ascii="Book Antiqua" w:hAnsi="Book Antiqua"/>
              </w:rPr>
            </w:pPr>
            <w:r w:rsidRPr="00A33B13">
              <w:rPr>
                <w:rFonts w:ascii="Book Antiqua" w:hAnsi="Book Antiqua"/>
              </w:rPr>
              <w:t xml:space="preserve">Data e lëshimit të parë e </w:t>
            </w:r>
            <w:r w:rsidR="00226171">
              <w:rPr>
                <w:rFonts w:ascii="Book Antiqua" w:hAnsi="Book Antiqua"/>
              </w:rPr>
              <w:t>gradim</w:t>
            </w:r>
            <w:r w:rsidRPr="00A33B13">
              <w:rPr>
                <w:rFonts w:ascii="Book Antiqua" w:hAnsi="Book Antiqua"/>
              </w:rPr>
              <w:t xml:space="preserve">it dhe/ose miratimit të </w:t>
            </w:r>
            <w:r w:rsidR="00226171">
              <w:rPr>
                <w:rFonts w:ascii="Book Antiqua" w:hAnsi="Book Antiqua"/>
              </w:rPr>
              <w:t>gradim</w:t>
            </w:r>
            <w:r w:rsidRPr="00A33B13">
              <w:rPr>
                <w:rFonts w:ascii="Book Antiqua" w:hAnsi="Book Antiqua"/>
              </w:rPr>
              <w:t xml:space="preserve">it do të jetë data e përfundimit të suksesshëm të trajnimit relevant për atë </w:t>
            </w:r>
            <w:r w:rsidR="00226171">
              <w:rPr>
                <w:rFonts w:ascii="Book Antiqua" w:hAnsi="Book Antiqua"/>
              </w:rPr>
              <w:t>gradim</w:t>
            </w:r>
            <w:r w:rsidRPr="00A33B13">
              <w:rPr>
                <w:rFonts w:ascii="Book Antiqua" w:hAnsi="Book Antiqua"/>
              </w:rPr>
              <w:t xml:space="preserve"> dhe/ose miratim.</w:t>
            </w:r>
          </w:p>
        </w:tc>
      </w:tr>
    </w:tbl>
    <w:p w14:paraId="0CB37AD3" w14:textId="77777777" w:rsidR="00AE4F46" w:rsidRPr="00A33B13" w:rsidRDefault="00AE4F46" w:rsidP="0060741A">
      <w:pPr>
        <w:jc w:val="both"/>
        <w:rPr>
          <w:rFonts w:ascii="Book Antiqua" w:hAnsi="Book Antiqua"/>
          <w:b/>
        </w:rPr>
      </w:pPr>
    </w:p>
    <w:p w14:paraId="5C7B9AFC" w14:textId="77777777" w:rsidR="00916FA7" w:rsidRPr="00A33B13" w:rsidRDefault="00916FA7" w:rsidP="0060741A">
      <w:pPr>
        <w:jc w:val="both"/>
        <w:rPr>
          <w:rFonts w:ascii="Book Antiqua" w:hAnsi="Book Antiqua"/>
          <w:b/>
        </w:rPr>
      </w:pPr>
    </w:p>
    <w:p w14:paraId="0CF5A771" w14:textId="77777777" w:rsidR="00916FA7" w:rsidRPr="00A33B13" w:rsidRDefault="00916FA7" w:rsidP="00916FA7">
      <w:pPr>
        <w:rPr>
          <w:rFonts w:ascii="Book Antiqua" w:hAnsi="Book Antiqua"/>
          <w:b/>
        </w:rPr>
      </w:pPr>
    </w:p>
    <w:p w14:paraId="4725511F" w14:textId="77777777" w:rsidR="00916FA7" w:rsidRPr="00A33B13" w:rsidRDefault="00916FA7" w:rsidP="00916FA7">
      <w:pPr>
        <w:rPr>
          <w:rFonts w:ascii="Book Antiqua" w:hAnsi="Book Antiqua"/>
          <w:b/>
        </w:rPr>
      </w:pPr>
    </w:p>
    <w:p w14:paraId="7DA5FF81" w14:textId="77777777" w:rsidR="00916FA7" w:rsidRPr="00A33B13" w:rsidRDefault="00916FA7" w:rsidP="00916FA7">
      <w:pPr>
        <w:rPr>
          <w:rFonts w:ascii="Book Antiqua" w:hAnsi="Book Antiqua"/>
          <w:b/>
        </w:rPr>
      </w:pPr>
    </w:p>
    <w:p w14:paraId="6447F19F" w14:textId="77777777" w:rsidR="00916FA7" w:rsidRPr="00A33B13" w:rsidRDefault="00916FA7" w:rsidP="00916FA7">
      <w:pPr>
        <w:rPr>
          <w:rFonts w:ascii="Book Antiqua" w:hAnsi="Book Antiqua"/>
          <w:b/>
        </w:rPr>
      </w:pPr>
      <w:r w:rsidRPr="00A33B13">
        <w:rPr>
          <w:rFonts w:ascii="Book Antiqua" w:hAnsi="Book Antiqua"/>
          <w:b/>
        </w:rPr>
        <w:t xml:space="preserve">XIIa    </w:t>
      </w:r>
      <w:r w:rsidR="00226171">
        <w:rPr>
          <w:rFonts w:ascii="Book Antiqua" w:hAnsi="Book Antiqua"/>
          <w:b/>
        </w:rPr>
        <w:t>Gradim</w:t>
      </w:r>
      <w:r w:rsidRPr="00A33B13">
        <w:rPr>
          <w:rFonts w:ascii="Book Antiqua" w:hAnsi="Book Antiqua"/>
          <w:b/>
        </w:rPr>
        <w:t>et dhe miratimet me datat e skadimit</w:t>
      </w:r>
    </w:p>
    <w:p w14:paraId="370D410C" w14:textId="77777777" w:rsidR="00916FA7" w:rsidRPr="00A33B13" w:rsidRDefault="00916FA7" w:rsidP="00916FA7">
      <w:pPr>
        <w:rPr>
          <w:rFonts w:ascii="Book Antiqua" w:hAnsi="Book Antiqua"/>
          <w:i/>
        </w:rPr>
      </w:pPr>
      <w:r w:rsidRPr="00A33B13">
        <w:rPr>
          <w:rFonts w:ascii="Book Antiqua" w:hAnsi="Book Antiqua"/>
          <w:i/>
        </w:rPr>
        <w:t xml:space="preserve">Mbajtësi ka të drejtë të ushtrojë privilegjet e </w:t>
      </w:r>
      <w:r w:rsidR="00226171">
        <w:rPr>
          <w:rFonts w:ascii="Book Antiqua" w:hAnsi="Book Antiqua"/>
          <w:i/>
        </w:rPr>
        <w:t>gradim</w:t>
      </w:r>
      <w:r w:rsidRPr="00A33B13">
        <w:rPr>
          <w:rFonts w:ascii="Book Antiqua" w:hAnsi="Book Antiqua"/>
          <w:i/>
        </w:rPr>
        <w:t xml:space="preserve">it (eve) dhe miratimit (eve) të </w:t>
      </w:r>
      <w:r w:rsidR="00226171">
        <w:rPr>
          <w:rFonts w:ascii="Book Antiqua" w:hAnsi="Book Antiqua"/>
          <w:i/>
        </w:rPr>
        <w:t>gradim</w:t>
      </w:r>
      <w:r w:rsidRPr="00A33B13">
        <w:rPr>
          <w:rFonts w:ascii="Book Antiqua" w:hAnsi="Book Antiqua"/>
          <w:i/>
        </w:rPr>
        <w:t xml:space="preserve">it në vijim, në njësinë (të) e  shërbimit të trafikut ajror, për të cilin </w:t>
      </w:r>
      <w:r w:rsidR="00226171">
        <w:rPr>
          <w:rFonts w:ascii="Book Antiqua" w:hAnsi="Book Antiqua"/>
          <w:i/>
        </w:rPr>
        <w:t>gradim</w:t>
      </w:r>
      <w:r w:rsidRPr="00A33B13">
        <w:rPr>
          <w:rFonts w:ascii="Book Antiqua" w:hAnsi="Book Antiqua"/>
          <w:i/>
        </w:rPr>
        <w:t>i (et) aktual (e) i (të) njësisë është (janë) të mbajtur siç është paraqitur më poshtë, vetëm nëse mbajtësi ka një certifikatë valide mjekësore:</w:t>
      </w:r>
    </w:p>
    <w:tbl>
      <w:tblPr>
        <w:tblStyle w:val="TableGrid"/>
        <w:tblW w:w="9476" w:type="dxa"/>
        <w:tblInd w:w="-440" w:type="dxa"/>
        <w:tblLayout w:type="fixed"/>
        <w:tblLook w:val="04A0" w:firstRow="1" w:lastRow="0" w:firstColumn="1" w:lastColumn="0" w:noHBand="0" w:noVBand="1"/>
      </w:tblPr>
      <w:tblGrid>
        <w:gridCol w:w="1440"/>
        <w:gridCol w:w="1395"/>
        <w:gridCol w:w="2070"/>
        <w:gridCol w:w="1575"/>
        <w:gridCol w:w="2996"/>
      </w:tblGrid>
      <w:tr w:rsidR="00916FA7" w:rsidRPr="00A33B13" w14:paraId="4EB56E91" w14:textId="77777777" w:rsidTr="00916FA7">
        <w:tc>
          <w:tcPr>
            <w:tcW w:w="1440" w:type="dxa"/>
            <w:tcBorders>
              <w:top w:val="single" w:sz="4" w:space="0" w:color="auto"/>
              <w:left w:val="single" w:sz="4" w:space="0" w:color="auto"/>
              <w:bottom w:val="single" w:sz="4" w:space="0" w:color="auto"/>
              <w:right w:val="single" w:sz="4" w:space="0" w:color="auto"/>
            </w:tcBorders>
            <w:vAlign w:val="center"/>
            <w:hideMark/>
          </w:tcPr>
          <w:p w14:paraId="12852C80" w14:textId="77777777" w:rsidR="00916FA7" w:rsidRPr="00A33B13" w:rsidRDefault="00916FA7" w:rsidP="00916FA7">
            <w:pPr>
              <w:spacing w:after="200" w:line="276" w:lineRule="auto"/>
              <w:rPr>
                <w:rFonts w:ascii="Book Antiqua" w:hAnsi="Book Antiqua"/>
                <w:sz w:val="18"/>
                <w:szCs w:val="18"/>
              </w:rPr>
            </w:pPr>
            <w:r w:rsidRPr="00A33B13">
              <w:rPr>
                <w:rFonts w:ascii="Book Antiqua" w:hAnsi="Book Antiqua"/>
                <w:sz w:val="18"/>
                <w:szCs w:val="18"/>
              </w:rPr>
              <w:t>Njësia (indikatori ICAO) (*)</w:t>
            </w:r>
          </w:p>
        </w:tc>
        <w:tc>
          <w:tcPr>
            <w:tcW w:w="1395" w:type="dxa"/>
            <w:tcBorders>
              <w:top w:val="single" w:sz="4" w:space="0" w:color="auto"/>
              <w:left w:val="single" w:sz="4" w:space="0" w:color="auto"/>
              <w:bottom w:val="single" w:sz="4" w:space="0" w:color="auto"/>
              <w:right w:val="single" w:sz="4" w:space="0" w:color="auto"/>
            </w:tcBorders>
            <w:vAlign w:val="center"/>
            <w:hideMark/>
          </w:tcPr>
          <w:p w14:paraId="1A08D463" w14:textId="77777777" w:rsidR="00916FA7" w:rsidRPr="00A33B13" w:rsidRDefault="00916FA7" w:rsidP="00916FA7">
            <w:pPr>
              <w:spacing w:after="200" w:line="276" w:lineRule="auto"/>
              <w:jc w:val="center"/>
              <w:rPr>
                <w:rFonts w:ascii="Book Antiqua" w:hAnsi="Book Antiqua"/>
                <w:sz w:val="18"/>
                <w:szCs w:val="18"/>
              </w:rPr>
            </w:pPr>
            <w:r w:rsidRPr="00A33B13">
              <w:rPr>
                <w:rFonts w:ascii="Book Antiqua" w:hAnsi="Book Antiqua"/>
                <w:sz w:val="18"/>
                <w:szCs w:val="18"/>
              </w:rPr>
              <w:t>Sektori / Pozita (*)</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FC8A20B" w14:textId="77777777" w:rsidR="00916FA7" w:rsidRPr="00A33B13" w:rsidRDefault="00226171" w:rsidP="00916FA7">
            <w:pPr>
              <w:spacing w:after="200" w:line="276" w:lineRule="auto"/>
              <w:jc w:val="center"/>
              <w:rPr>
                <w:rFonts w:ascii="Book Antiqua" w:hAnsi="Book Antiqua"/>
                <w:sz w:val="18"/>
                <w:szCs w:val="18"/>
              </w:rPr>
            </w:pPr>
            <w:r>
              <w:rPr>
                <w:rFonts w:ascii="Book Antiqua" w:hAnsi="Book Antiqua"/>
                <w:sz w:val="18"/>
                <w:szCs w:val="18"/>
              </w:rPr>
              <w:t>Gradim</w:t>
            </w:r>
            <w:r w:rsidR="00916FA7" w:rsidRPr="00A33B13">
              <w:rPr>
                <w:rFonts w:ascii="Book Antiqua" w:hAnsi="Book Antiqua"/>
                <w:sz w:val="18"/>
                <w:szCs w:val="18"/>
              </w:rPr>
              <w:t>i / Miratimi</w:t>
            </w:r>
          </w:p>
        </w:tc>
        <w:tc>
          <w:tcPr>
            <w:tcW w:w="1575" w:type="dxa"/>
            <w:tcBorders>
              <w:top w:val="single" w:sz="4" w:space="0" w:color="auto"/>
              <w:left w:val="single" w:sz="4" w:space="0" w:color="auto"/>
              <w:bottom w:val="single" w:sz="4" w:space="0" w:color="auto"/>
              <w:right w:val="single" w:sz="4" w:space="0" w:color="auto"/>
            </w:tcBorders>
            <w:vAlign w:val="center"/>
            <w:hideMark/>
          </w:tcPr>
          <w:p w14:paraId="2EFD7629" w14:textId="77777777" w:rsidR="00916FA7" w:rsidRPr="00A33B13" w:rsidRDefault="00916FA7" w:rsidP="00916FA7">
            <w:pPr>
              <w:spacing w:after="200" w:line="276" w:lineRule="auto"/>
              <w:jc w:val="center"/>
              <w:rPr>
                <w:rFonts w:ascii="Book Antiqua" w:hAnsi="Book Antiqua"/>
                <w:sz w:val="18"/>
                <w:szCs w:val="18"/>
              </w:rPr>
            </w:pPr>
            <w:r w:rsidRPr="00A33B13">
              <w:rPr>
                <w:rFonts w:ascii="Book Antiqua" w:hAnsi="Book Antiqua"/>
                <w:sz w:val="18"/>
                <w:szCs w:val="18"/>
              </w:rPr>
              <w:t>Data e skadimit (*)</w:t>
            </w:r>
          </w:p>
        </w:tc>
        <w:tc>
          <w:tcPr>
            <w:tcW w:w="2996" w:type="dxa"/>
            <w:tcBorders>
              <w:top w:val="single" w:sz="4" w:space="0" w:color="auto"/>
              <w:left w:val="single" w:sz="4" w:space="0" w:color="auto"/>
              <w:bottom w:val="single" w:sz="4" w:space="0" w:color="auto"/>
              <w:right w:val="single" w:sz="4" w:space="0" w:color="auto"/>
            </w:tcBorders>
            <w:vAlign w:val="center"/>
            <w:hideMark/>
          </w:tcPr>
          <w:p w14:paraId="4CAAC787" w14:textId="77777777" w:rsidR="00916FA7" w:rsidRPr="00A33B13" w:rsidRDefault="00916FA7" w:rsidP="00916FA7">
            <w:pPr>
              <w:spacing w:after="200" w:line="276" w:lineRule="auto"/>
              <w:jc w:val="center"/>
              <w:rPr>
                <w:rFonts w:ascii="Book Antiqua" w:hAnsi="Book Antiqua"/>
                <w:sz w:val="18"/>
                <w:szCs w:val="18"/>
              </w:rPr>
            </w:pPr>
            <w:r w:rsidRPr="00A33B13">
              <w:rPr>
                <w:rFonts w:ascii="Book Antiqua" w:hAnsi="Book Antiqua"/>
                <w:sz w:val="18"/>
                <w:szCs w:val="18"/>
              </w:rPr>
              <w:t>Nënshkrimi/vula e autoritetit ose numri i licencës dhe nënshkrimi i vlerësuesit</w:t>
            </w:r>
          </w:p>
        </w:tc>
      </w:tr>
      <w:tr w:rsidR="00916FA7" w:rsidRPr="00A33B13" w14:paraId="5DBE2397" w14:textId="77777777" w:rsidTr="00916FA7">
        <w:tc>
          <w:tcPr>
            <w:tcW w:w="1440" w:type="dxa"/>
            <w:tcBorders>
              <w:top w:val="single" w:sz="4" w:space="0" w:color="auto"/>
              <w:left w:val="single" w:sz="4" w:space="0" w:color="auto"/>
              <w:bottom w:val="single" w:sz="4" w:space="0" w:color="auto"/>
              <w:right w:val="single" w:sz="4" w:space="0" w:color="auto"/>
            </w:tcBorders>
            <w:vAlign w:val="center"/>
          </w:tcPr>
          <w:p w14:paraId="215F996D" w14:textId="77777777" w:rsidR="00916FA7" w:rsidRPr="00A33B13" w:rsidRDefault="00916FA7" w:rsidP="00916FA7">
            <w:pPr>
              <w:spacing w:after="200" w:line="276" w:lineRule="auto"/>
              <w:jc w:val="center"/>
              <w:rPr>
                <w:rFonts w:ascii="Book Antiqua" w:hAnsi="Book Antiqua"/>
                <w:sz w:val="18"/>
                <w:szCs w:val="18"/>
              </w:rPr>
            </w:pPr>
          </w:p>
        </w:tc>
        <w:tc>
          <w:tcPr>
            <w:tcW w:w="1395" w:type="dxa"/>
            <w:tcBorders>
              <w:top w:val="single" w:sz="4" w:space="0" w:color="auto"/>
              <w:left w:val="single" w:sz="4" w:space="0" w:color="auto"/>
              <w:bottom w:val="single" w:sz="4" w:space="0" w:color="auto"/>
              <w:right w:val="single" w:sz="4" w:space="0" w:color="auto"/>
            </w:tcBorders>
            <w:vAlign w:val="center"/>
          </w:tcPr>
          <w:p w14:paraId="6B8DC1E3" w14:textId="77777777" w:rsidR="00916FA7" w:rsidRPr="00A33B13" w:rsidRDefault="00916FA7" w:rsidP="00916FA7">
            <w:pPr>
              <w:spacing w:after="200" w:line="276" w:lineRule="auto"/>
              <w:jc w:val="center"/>
              <w:rPr>
                <w:rFonts w:ascii="Book Antiqua" w:hAnsi="Book Antiqua"/>
                <w:sz w:val="18"/>
                <w:szCs w:val="18"/>
              </w:rPr>
            </w:pPr>
          </w:p>
        </w:tc>
        <w:tc>
          <w:tcPr>
            <w:tcW w:w="2070" w:type="dxa"/>
            <w:tcBorders>
              <w:top w:val="single" w:sz="4" w:space="0" w:color="auto"/>
              <w:left w:val="single" w:sz="4" w:space="0" w:color="auto"/>
              <w:bottom w:val="single" w:sz="4" w:space="0" w:color="auto"/>
              <w:right w:val="single" w:sz="4" w:space="0" w:color="auto"/>
            </w:tcBorders>
            <w:vAlign w:val="center"/>
          </w:tcPr>
          <w:p w14:paraId="385412C2" w14:textId="77777777" w:rsidR="00916FA7" w:rsidRPr="00A33B13" w:rsidRDefault="00916FA7" w:rsidP="00916FA7">
            <w:pPr>
              <w:spacing w:after="200" w:line="276" w:lineRule="auto"/>
              <w:jc w:val="center"/>
              <w:rPr>
                <w:rFonts w:ascii="Book Antiqua" w:hAnsi="Book Antiqua"/>
                <w:sz w:val="18"/>
                <w:szCs w:val="18"/>
              </w:rPr>
            </w:pPr>
          </w:p>
        </w:tc>
        <w:tc>
          <w:tcPr>
            <w:tcW w:w="1575" w:type="dxa"/>
            <w:tcBorders>
              <w:top w:val="single" w:sz="4" w:space="0" w:color="auto"/>
              <w:left w:val="single" w:sz="4" w:space="0" w:color="auto"/>
              <w:bottom w:val="single" w:sz="4" w:space="0" w:color="auto"/>
              <w:right w:val="single" w:sz="4" w:space="0" w:color="auto"/>
            </w:tcBorders>
            <w:vAlign w:val="center"/>
          </w:tcPr>
          <w:p w14:paraId="0C606888" w14:textId="77777777" w:rsidR="00916FA7" w:rsidRPr="00A33B13" w:rsidRDefault="00916FA7" w:rsidP="00916FA7">
            <w:pPr>
              <w:spacing w:after="200" w:line="276" w:lineRule="auto"/>
              <w:jc w:val="center"/>
              <w:rPr>
                <w:rFonts w:ascii="Book Antiqua" w:hAnsi="Book Antiqua"/>
                <w:sz w:val="18"/>
                <w:szCs w:val="18"/>
              </w:rPr>
            </w:pPr>
          </w:p>
        </w:tc>
        <w:tc>
          <w:tcPr>
            <w:tcW w:w="2996" w:type="dxa"/>
            <w:tcBorders>
              <w:top w:val="single" w:sz="4" w:space="0" w:color="auto"/>
              <w:left w:val="single" w:sz="4" w:space="0" w:color="auto"/>
              <w:bottom w:val="single" w:sz="4" w:space="0" w:color="auto"/>
              <w:right w:val="single" w:sz="4" w:space="0" w:color="auto"/>
            </w:tcBorders>
            <w:vAlign w:val="center"/>
          </w:tcPr>
          <w:p w14:paraId="6996EAE4" w14:textId="77777777" w:rsidR="00916FA7" w:rsidRPr="00A33B13" w:rsidRDefault="00916FA7" w:rsidP="00916FA7">
            <w:pPr>
              <w:spacing w:after="200" w:line="276" w:lineRule="auto"/>
              <w:jc w:val="center"/>
              <w:rPr>
                <w:rFonts w:ascii="Book Antiqua" w:hAnsi="Book Antiqua"/>
                <w:sz w:val="18"/>
                <w:szCs w:val="18"/>
              </w:rPr>
            </w:pPr>
          </w:p>
        </w:tc>
      </w:tr>
      <w:tr w:rsidR="00916FA7" w:rsidRPr="00A33B13" w14:paraId="08ED5A92" w14:textId="77777777" w:rsidTr="00916FA7">
        <w:tc>
          <w:tcPr>
            <w:tcW w:w="1440" w:type="dxa"/>
            <w:tcBorders>
              <w:top w:val="single" w:sz="4" w:space="0" w:color="auto"/>
              <w:left w:val="single" w:sz="4" w:space="0" w:color="auto"/>
              <w:bottom w:val="single" w:sz="4" w:space="0" w:color="auto"/>
              <w:right w:val="single" w:sz="4" w:space="0" w:color="auto"/>
            </w:tcBorders>
            <w:vAlign w:val="center"/>
          </w:tcPr>
          <w:p w14:paraId="62682DDF" w14:textId="77777777" w:rsidR="00916FA7" w:rsidRPr="00A33B13" w:rsidRDefault="00916FA7" w:rsidP="00916FA7">
            <w:pPr>
              <w:spacing w:after="200" w:line="276" w:lineRule="auto"/>
              <w:jc w:val="center"/>
              <w:rPr>
                <w:rFonts w:ascii="Book Antiqua" w:hAnsi="Book Antiqua"/>
                <w:sz w:val="18"/>
                <w:szCs w:val="18"/>
              </w:rPr>
            </w:pPr>
          </w:p>
        </w:tc>
        <w:tc>
          <w:tcPr>
            <w:tcW w:w="1395" w:type="dxa"/>
            <w:tcBorders>
              <w:top w:val="single" w:sz="4" w:space="0" w:color="auto"/>
              <w:left w:val="single" w:sz="4" w:space="0" w:color="auto"/>
              <w:bottom w:val="single" w:sz="4" w:space="0" w:color="auto"/>
              <w:right w:val="single" w:sz="4" w:space="0" w:color="auto"/>
            </w:tcBorders>
            <w:vAlign w:val="center"/>
          </w:tcPr>
          <w:p w14:paraId="51B4B1EE" w14:textId="77777777" w:rsidR="00916FA7" w:rsidRPr="00A33B13" w:rsidRDefault="00916FA7" w:rsidP="00916FA7">
            <w:pPr>
              <w:spacing w:after="200" w:line="276" w:lineRule="auto"/>
              <w:jc w:val="center"/>
              <w:rPr>
                <w:rFonts w:ascii="Book Antiqua" w:hAnsi="Book Antiqua"/>
                <w:sz w:val="18"/>
                <w:szCs w:val="18"/>
              </w:rPr>
            </w:pPr>
          </w:p>
        </w:tc>
        <w:tc>
          <w:tcPr>
            <w:tcW w:w="2070" w:type="dxa"/>
            <w:tcBorders>
              <w:top w:val="single" w:sz="4" w:space="0" w:color="auto"/>
              <w:left w:val="single" w:sz="4" w:space="0" w:color="auto"/>
              <w:bottom w:val="single" w:sz="4" w:space="0" w:color="auto"/>
              <w:right w:val="single" w:sz="4" w:space="0" w:color="auto"/>
            </w:tcBorders>
            <w:vAlign w:val="center"/>
          </w:tcPr>
          <w:p w14:paraId="1C1AE336" w14:textId="77777777" w:rsidR="00916FA7" w:rsidRPr="00A33B13" w:rsidRDefault="00916FA7" w:rsidP="00916FA7">
            <w:pPr>
              <w:spacing w:after="200" w:line="276" w:lineRule="auto"/>
              <w:jc w:val="center"/>
              <w:rPr>
                <w:rFonts w:ascii="Book Antiqua" w:hAnsi="Book Antiqua"/>
                <w:sz w:val="18"/>
                <w:szCs w:val="18"/>
              </w:rPr>
            </w:pPr>
          </w:p>
        </w:tc>
        <w:tc>
          <w:tcPr>
            <w:tcW w:w="1575" w:type="dxa"/>
            <w:tcBorders>
              <w:top w:val="single" w:sz="4" w:space="0" w:color="auto"/>
              <w:left w:val="single" w:sz="4" w:space="0" w:color="auto"/>
              <w:bottom w:val="single" w:sz="4" w:space="0" w:color="auto"/>
              <w:right w:val="single" w:sz="4" w:space="0" w:color="auto"/>
            </w:tcBorders>
            <w:vAlign w:val="center"/>
          </w:tcPr>
          <w:p w14:paraId="4E8B49BC" w14:textId="77777777" w:rsidR="00916FA7" w:rsidRPr="00A33B13" w:rsidRDefault="00916FA7" w:rsidP="00916FA7">
            <w:pPr>
              <w:spacing w:after="200" w:line="276" w:lineRule="auto"/>
              <w:jc w:val="center"/>
              <w:rPr>
                <w:rFonts w:ascii="Book Antiqua" w:hAnsi="Book Antiqua"/>
                <w:sz w:val="18"/>
                <w:szCs w:val="18"/>
              </w:rPr>
            </w:pPr>
          </w:p>
        </w:tc>
        <w:tc>
          <w:tcPr>
            <w:tcW w:w="2996" w:type="dxa"/>
            <w:tcBorders>
              <w:top w:val="single" w:sz="4" w:space="0" w:color="auto"/>
              <w:left w:val="single" w:sz="4" w:space="0" w:color="auto"/>
              <w:bottom w:val="single" w:sz="4" w:space="0" w:color="auto"/>
              <w:right w:val="single" w:sz="4" w:space="0" w:color="auto"/>
            </w:tcBorders>
            <w:vAlign w:val="center"/>
          </w:tcPr>
          <w:p w14:paraId="50989733" w14:textId="77777777" w:rsidR="00916FA7" w:rsidRPr="00A33B13" w:rsidRDefault="00916FA7" w:rsidP="00916FA7">
            <w:pPr>
              <w:spacing w:after="200" w:line="276" w:lineRule="auto"/>
              <w:jc w:val="center"/>
              <w:rPr>
                <w:rFonts w:ascii="Book Antiqua" w:hAnsi="Book Antiqua"/>
                <w:sz w:val="18"/>
                <w:szCs w:val="18"/>
              </w:rPr>
            </w:pPr>
          </w:p>
        </w:tc>
      </w:tr>
      <w:tr w:rsidR="00916FA7" w:rsidRPr="00A33B13" w14:paraId="6ABF250B" w14:textId="77777777" w:rsidTr="00916FA7">
        <w:tc>
          <w:tcPr>
            <w:tcW w:w="1440" w:type="dxa"/>
            <w:tcBorders>
              <w:top w:val="single" w:sz="4" w:space="0" w:color="auto"/>
              <w:left w:val="single" w:sz="4" w:space="0" w:color="auto"/>
              <w:bottom w:val="single" w:sz="4" w:space="0" w:color="auto"/>
              <w:right w:val="single" w:sz="4" w:space="0" w:color="auto"/>
            </w:tcBorders>
            <w:vAlign w:val="center"/>
          </w:tcPr>
          <w:p w14:paraId="14B83AC1" w14:textId="77777777" w:rsidR="00916FA7" w:rsidRPr="00A33B13" w:rsidRDefault="00916FA7" w:rsidP="00916FA7">
            <w:pPr>
              <w:spacing w:after="200" w:line="276" w:lineRule="auto"/>
              <w:jc w:val="center"/>
              <w:rPr>
                <w:rFonts w:ascii="Book Antiqua" w:hAnsi="Book Antiqua"/>
                <w:sz w:val="18"/>
                <w:szCs w:val="18"/>
              </w:rPr>
            </w:pPr>
          </w:p>
        </w:tc>
        <w:tc>
          <w:tcPr>
            <w:tcW w:w="1395" w:type="dxa"/>
            <w:tcBorders>
              <w:top w:val="single" w:sz="4" w:space="0" w:color="auto"/>
              <w:left w:val="single" w:sz="4" w:space="0" w:color="auto"/>
              <w:bottom w:val="single" w:sz="4" w:space="0" w:color="auto"/>
              <w:right w:val="single" w:sz="4" w:space="0" w:color="auto"/>
            </w:tcBorders>
            <w:vAlign w:val="center"/>
          </w:tcPr>
          <w:p w14:paraId="7AB2BBED" w14:textId="77777777" w:rsidR="00916FA7" w:rsidRPr="00A33B13" w:rsidRDefault="00916FA7" w:rsidP="00916FA7">
            <w:pPr>
              <w:spacing w:after="200" w:line="276" w:lineRule="auto"/>
              <w:jc w:val="center"/>
              <w:rPr>
                <w:rFonts w:ascii="Book Antiqua" w:hAnsi="Book Antiqua"/>
                <w:sz w:val="18"/>
                <w:szCs w:val="18"/>
              </w:rPr>
            </w:pPr>
          </w:p>
        </w:tc>
        <w:tc>
          <w:tcPr>
            <w:tcW w:w="2070" w:type="dxa"/>
            <w:tcBorders>
              <w:top w:val="single" w:sz="4" w:space="0" w:color="auto"/>
              <w:left w:val="single" w:sz="4" w:space="0" w:color="auto"/>
              <w:bottom w:val="single" w:sz="4" w:space="0" w:color="auto"/>
              <w:right w:val="single" w:sz="4" w:space="0" w:color="auto"/>
            </w:tcBorders>
            <w:vAlign w:val="center"/>
          </w:tcPr>
          <w:p w14:paraId="35E06DAE" w14:textId="77777777" w:rsidR="00916FA7" w:rsidRPr="00A33B13" w:rsidRDefault="00916FA7" w:rsidP="00916FA7">
            <w:pPr>
              <w:spacing w:after="200" w:line="276" w:lineRule="auto"/>
              <w:jc w:val="center"/>
              <w:rPr>
                <w:rFonts w:ascii="Book Antiqua" w:hAnsi="Book Antiqua"/>
                <w:sz w:val="18"/>
                <w:szCs w:val="18"/>
              </w:rPr>
            </w:pPr>
          </w:p>
        </w:tc>
        <w:tc>
          <w:tcPr>
            <w:tcW w:w="1575" w:type="dxa"/>
            <w:tcBorders>
              <w:top w:val="single" w:sz="4" w:space="0" w:color="auto"/>
              <w:left w:val="single" w:sz="4" w:space="0" w:color="auto"/>
              <w:bottom w:val="single" w:sz="4" w:space="0" w:color="auto"/>
              <w:right w:val="single" w:sz="4" w:space="0" w:color="auto"/>
            </w:tcBorders>
            <w:vAlign w:val="center"/>
          </w:tcPr>
          <w:p w14:paraId="7DDC8C57" w14:textId="77777777" w:rsidR="00916FA7" w:rsidRPr="00A33B13" w:rsidRDefault="00916FA7" w:rsidP="00916FA7">
            <w:pPr>
              <w:spacing w:after="200" w:line="276" w:lineRule="auto"/>
              <w:jc w:val="center"/>
              <w:rPr>
                <w:rFonts w:ascii="Book Antiqua" w:hAnsi="Book Antiqua"/>
                <w:sz w:val="18"/>
                <w:szCs w:val="18"/>
              </w:rPr>
            </w:pPr>
          </w:p>
        </w:tc>
        <w:tc>
          <w:tcPr>
            <w:tcW w:w="2996" w:type="dxa"/>
            <w:tcBorders>
              <w:top w:val="single" w:sz="4" w:space="0" w:color="auto"/>
              <w:left w:val="single" w:sz="4" w:space="0" w:color="auto"/>
              <w:bottom w:val="single" w:sz="4" w:space="0" w:color="auto"/>
              <w:right w:val="single" w:sz="4" w:space="0" w:color="auto"/>
            </w:tcBorders>
            <w:vAlign w:val="center"/>
          </w:tcPr>
          <w:p w14:paraId="1100E789" w14:textId="77777777" w:rsidR="00916FA7" w:rsidRPr="00A33B13" w:rsidRDefault="00916FA7" w:rsidP="00916FA7">
            <w:pPr>
              <w:spacing w:after="200" w:line="276" w:lineRule="auto"/>
              <w:jc w:val="center"/>
              <w:rPr>
                <w:rFonts w:ascii="Book Antiqua" w:hAnsi="Book Antiqua"/>
                <w:sz w:val="18"/>
                <w:szCs w:val="18"/>
              </w:rPr>
            </w:pPr>
          </w:p>
        </w:tc>
      </w:tr>
      <w:tr w:rsidR="00916FA7" w:rsidRPr="00A33B13" w14:paraId="48FFF1ED" w14:textId="77777777" w:rsidTr="00916FA7">
        <w:tc>
          <w:tcPr>
            <w:tcW w:w="1440" w:type="dxa"/>
            <w:tcBorders>
              <w:top w:val="single" w:sz="4" w:space="0" w:color="auto"/>
              <w:left w:val="single" w:sz="4" w:space="0" w:color="auto"/>
              <w:bottom w:val="single" w:sz="4" w:space="0" w:color="auto"/>
              <w:right w:val="single" w:sz="4" w:space="0" w:color="auto"/>
            </w:tcBorders>
            <w:vAlign w:val="center"/>
          </w:tcPr>
          <w:p w14:paraId="41FD12A1" w14:textId="77777777" w:rsidR="00916FA7" w:rsidRPr="00A33B13" w:rsidRDefault="00916FA7" w:rsidP="00916FA7">
            <w:pPr>
              <w:spacing w:after="200" w:line="276" w:lineRule="auto"/>
              <w:jc w:val="center"/>
              <w:rPr>
                <w:rFonts w:ascii="Book Antiqua" w:hAnsi="Book Antiqua"/>
                <w:sz w:val="18"/>
                <w:szCs w:val="18"/>
              </w:rPr>
            </w:pPr>
          </w:p>
        </w:tc>
        <w:tc>
          <w:tcPr>
            <w:tcW w:w="1395" w:type="dxa"/>
            <w:tcBorders>
              <w:top w:val="single" w:sz="4" w:space="0" w:color="auto"/>
              <w:left w:val="single" w:sz="4" w:space="0" w:color="auto"/>
              <w:bottom w:val="single" w:sz="4" w:space="0" w:color="auto"/>
              <w:right w:val="single" w:sz="4" w:space="0" w:color="auto"/>
            </w:tcBorders>
            <w:vAlign w:val="center"/>
          </w:tcPr>
          <w:p w14:paraId="24C07917" w14:textId="77777777" w:rsidR="00916FA7" w:rsidRPr="00A33B13" w:rsidRDefault="00916FA7" w:rsidP="00916FA7">
            <w:pPr>
              <w:spacing w:after="200" w:line="276" w:lineRule="auto"/>
              <w:jc w:val="center"/>
              <w:rPr>
                <w:rFonts w:ascii="Book Antiqua" w:hAnsi="Book Antiqua"/>
                <w:sz w:val="18"/>
                <w:szCs w:val="18"/>
              </w:rPr>
            </w:pPr>
          </w:p>
        </w:tc>
        <w:tc>
          <w:tcPr>
            <w:tcW w:w="2070" w:type="dxa"/>
            <w:tcBorders>
              <w:top w:val="single" w:sz="4" w:space="0" w:color="auto"/>
              <w:left w:val="single" w:sz="4" w:space="0" w:color="auto"/>
              <w:bottom w:val="single" w:sz="4" w:space="0" w:color="auto"/>
              <w:right w:val="single" w:sz="4" w:space="0" w:color="auto"/>
            </w:tcBorders>
            <w:vAlign w:val="center"/>
          </w:tcPr>
          <w:p w14:paraId="06F22F97" w14:textId="77777777" w:rsidR="00916FA7" w:rsidRPr="00A33B13" w:rsidRDefault="00916FA7" w:rsidP="00916FA7">
            <w:pPr>
              <w:spacing w:after="200" w:line="276" w:lineRule="auto"/>
              <w:jc w:val="center"/>
              <w:rPr>
                <w:rFonts w:ascii="Book Antiqua" w:hAnsi="Book Antiqua"/>
                <w:sz w:val="18"/>
                <w:szCs w:val="18"/>
              </w:rPr>
            </w:pPr>
          </w:p>
        </w:tc>
        <w:tc>
          <w:tcPr>
            <w:tcW w:w="1575" w:type="dxa"/>
            <w:tcBorders>
              <w:top w:val="single" w:sz="4" w:space="0" w:color="auto"/>
              <w:left w:val="single" w:sz="4" w:space="0" w:color="auto"/>
              <w:bottom w:val="single" w:sz="4" w:space="0" w:color="auto"/>
              <w:right w:val="single" w:sz="4" w:space="0" w:color="auto"/>
            </w:tcBorders>
            <w:vAlign w:val="center"/>
          </w:tcPr>
          <w:p w14:paraId="14186B3B" w14:textId="77777777" w:rsidR="00916FA7" w:rsidRPr="00A33B13" w:rsidRDefault="00916FA7" w:rsidP="00916FA7">
            <w:pPr>
              <w:spacing w:after="200" w:line="276" w:lineRule="auto"/>
              <w:jc w:val="center"/>
              <w:rPr>
                <w:rFonts w:ascii="Book Antiqua" w:hAnsi="Book Antiqua"/>
                <w:sz w:val="18"/>
                <w:szCs w:val="18"/>
              </w:rPr>
            </w:pPr>
          </w:p>
        </w:tc>
        <w:tc>
          <w:tcPr>
            <w:tcW w:w="2996" w:type="dxa"/>
            <w:tcBorders>
              <w:top w:val="single" w:sz="4" w:space="0" w:color="auto"/>
              <w:left w:val="single" w:sz="4" w:space="0" w:color="auto"/>
              <w:bottom w:val="single" w:sz="4" w:space="0" w:color="auto"/>
              <w:right w:val="single" w:sz="4" w:space="0" w:color="auto"/>
            </w:tcBorders>
            <w:vAlign w:val="center"/>
          </w:tcPr>
          <w:p w14:paraId="07D672D4" w14:textId="77777777" w:rsidR="00916FA7" w:rsidRPr="00A33B13" w:rsidRDefault="00916FA7" w:rsidP="00916FA7">
            <w:pPr>
              <w:spacing w:after="200" w:line="276" w:lineRule="auto"/>
              <w:jc w:val="center"/>
              <w:rPr>
                <w:rFonts w:ascii="Book Antiqua" w:hAnsi="Book Antiqua"/>
                <w:sz w:val="18"/>
                <w:szCs w:val="18"/>
              </w:rPr>
            </w:pPr>
          </w:p>
        </w:tc>
      </w:tr>
      <w:tr w:rsidR="00916FA7" w:rsidRPr="00A33B13" w14:paraId="52FF265E" w14:textId="77777777" w:rsidTr="00916FA7">
        <w:tc>
          <w:tcPr>
            <w:tcW w:w="1440" w:type="dxa"/>
            <w:tcBorders>
              <w:top w:val="single" w:sz="4" w:space="0" w:color="auto"/>
              <w:left w:val="single" w:sz="4" w:space="0" w:color="auto"/>
              <w:bottom w:val="single" w:sz="4" w:space="0" w:color="auto"/>
              <w:right w:val="single" w:sz="4" w:space="0" w:color="auto"/>
            </w:tcBorders>
            <w:vAlign w:val="center"/>
          </w:tcPr>
          <w:p w14:paraId="1DF0F2CE" w14:textId="77777777" w:rsidR="00916FA7" w:rsidRPr="00A33B13" w:rsidRDefault="00916FA7" w:rsidP="00916FA7">
            <w:pPr>
              <w:spacing w:after="200" w:line="276" w:lineRule="auto"/>
              <w:jc w:val="center"/>
              <w:rPr>
                <w:rFonts w:ascii="Book Antiqua" w:hAnsi="Book Antiqua"/>
                <w:sz w:val="18"/>
                <w:szCs w:val="18"/>
              </w:rPr>
            </w:pPr>
          </w:p>
        </w:tc>
        <w:tc>
          <w:tcPr>
            <w:tcW w:w="1395" w:type="dxa"/>
            <w:tcBorders>
              <w:top w:val="single" w:sz="4" w:space="0" w:color="auto"/>
              <w:left w:val="single" w:sz="4" w:space="0" w:color="auto"/>
              <w:bottom w:val="single" w:sz="4" w:space="0" w:color="auto"/>
              <w:right w:val="single" w:sz="4" w:space="0" w:color="auto"/>
            </w:tcBorders>
            <w:vAlign w:val="center"/>
          </w:tcPr>
          <w:p w14:paraId="3F9F9D48" w14:textId="77777777" w:rsidR="00916FA7" w:rsidRPr="00A33B13" w:rsidRDefault="00916FA7" w:rsidP="00916FA7">
            <w:pPr>
              <w:spacing w:after="200" w:line="276" w:lineRule="auto"/>
              <w:jc w:val="center"/>
              <w:rPr>
                <w:rFonts w:ascii="Book Antiqua" w:hAnsi="Book Antiqua"/>
                <w:sz w:val="18"/>
                <w:szCs w:val="18"/>
              </w:rPr>
            </w:pPr>
          </w:p>
        </w:tc>
        <w:tc>
          <w:tcPr>
            <w:tcW w:w="2070" w:type="dxa"/>
            <w:tcBorders>
              <w:top w:val="single" w:sz="4" w:space="0" w:color="auto"/>
              <w:left w:val="single" w:sz="4" w:space="0" w:color="auto"/>
              <w:bottom w:val="single" w:sz="4" w:space="0" w:color="auto"/>
              <w:right w:val="single" w:sz="4" w:space="0" w:color="auto"/>
            </w:tcBorders>
            <w:vAlign w:val="center"/>
          </w:tcPr>
          <w:p w14:paraId="6961A1D4" w14:textId="77777777" w:rsidR="00916FA7" w:rsidRPr="00A33B13" w:rsidRDefault="00916FA7" w:rsidP="00916FA7">
            <w:pPr>
              <w:spacing w:after="200" w:line="276" w:lineRule="auto"/>
              <w:jc w:val="center"/>
              <w:rPr>
                <w:rFonts w:ascii="Book Antiqua" w:hAnsi="Book Antiqua"/>
                <w:sz w:val="18"/>
                <w:szCs w:val="18"/>
              </w:rPr>
            </w:pPr>
          </w:p>
        </w:tc>
        <w:tc>
          <w:tcPr>
            <w:tcW w:w="1575" w:type="dxa"/>
            <w:tcBorders>
              <w:top w:val="single" w:sz="4" w:space="0" w:color="auto"/>
              <w:left w:val="single" w:sz="4" w:space="0" w:color="auto"/>
              <w:bottom w:val="single" w:sz="4" w:space="0" w:color="auto"/>
              <w:right w:val="single" w:sz="4" w:space="0" w:color="auto"/>
            </w:tcBorders>
            <w:vAlign w:val="center"/>
          </w:tcPr>
          <w:p w14:paraId="618A3794" w14:textId="77777777" w:rsidR="00916FA7" w:rsidRPr="00A33B13" w:rsidRDefault="00916FA7" w:rsidP="00916FA7">
            <w:pPr>
              <w:spacing w:after="200" w:line="276" w:lineRule="auto"/>
              <w:jc w:val="center"/>
              <w:rPr>
                <w:rFonts w:ascii="Book Antiqua" w:hAnsi="Book Antiqua"/>
                <w:sz w:val="18"/>
                <w:szCs w:val="18"/>
              </w:rPr>
            </w:pPr>
          </w:p>
        </w:tc>
        <w:tc>
          <w:tcPr>
            <w:tcW w:w="2996" w:type="dxa"/>
            <w:tcBorders>
              <w:top w:val="single" w:sz="4" w:space="0" w:color="auto"/>
              <w:left w:val="single" w:sz="4" w:space="0" w:color="auto"/>
              <w:bottom w:val="single" w:sz="4" w:space="0" w:color="auto"/>
              <w:right w:val="single" w:sz="4" w:space="0" w:color="auto"/>
            </w:tcBorders>
            <w:vAlign w:val="center"/>
          </w:tcPr>
          <w:p w14:paraId="0E830262" w14:textId="77777777" w:rsidR="00916FA7" w:rsidRPr="00A33B13" w:rsidRDefault="00916FA7" w:rsidP="00916FA7">
            <w:pPr>
              <w:spacing w:after="200" w:line="276" w:lineRule="auto"/>
              <w:jc w:val="center"/>
              <w:rPr>
                <w:rFonts w:ascii="Book Antiqua" w:hAnsi="Book Antiqua"/>
                <w:sz w:val="18"/>
                <w:szCs w:val="18"/>
              </w:rPr>
            </w:pPr>
          </w:p>
        </w:tc>
      </w:tr>
      <w:tr w:rsidR="00916FA7" w:rsidRPr="00A33B13" w14:paraId="37CE325A" w14:textId="77777777" w:rsidTr="00916FA7">
        <w:tc>
          <w:tcPr>
            <w:tcW w:w="1440" w:type="dxa"/>
            <w:tcBorders>
              <w:top w:val="single" w:sz="4" w:space="0" w:color="auto"/>
              <w:left w:val="single" w:sz="4" w:space="0" w:color="auto"/>
              <w:bottom w:val="single" w:sz="4" w:space="0" w:color="auto"/>
              <w:right w:val="single" w:sz="4" w:space="0" w:color="auto"/>
            </w:tcBorders>
            <w:vAlign w:val="center"/>
          </w:tcPr>
          <w:p w14:paraId="216FC9E7" w14:textId="77777777" w:rsidR="00916FA7" w:rsidRPr="00A33B13" w:rsidRDefault="00916FA7" w:rsidP="00916FA7">
            <w:pPr>
              <w:spacing w:after="200" w:line="276" w:lineRule="auto"/>
              <w:jc w:val="center"/>
              <w:rPr>
                <w:rFonts w:ascii="Book Antiqua" w:hAnsi="Book Antiqua"/>
                <w:sz w:val="18"/>
                <w:szCs w:val="18"/>
              </w:rPr>
            </w:pPr>
          </w:p>
        </w:tc>
        <w:tc>
          <w:tcPr>
            <w:tcW w:w="1395" w:type="dxa"/>
            <w:tcBorders>
              <w:top w:val="single" w:sz="4" w:space="0" w:color="auto"/>
              <w:left w:val="single" w:sz="4" w:space="0" w:color="auto"/>
              <w:bottom w:val="single" w:sz="4" w:space="0" w:color="auto"/>
              <w:right w:val="single" w:sz="4" w:space="0" w:color="auto"/>
            </w:tcBorders>
            <w:vAlign w:val="center"/>
          </w:tcPr>
          <w:p w14:paraId="58A17005" w14:textId="77777777" w:rsidR="00916FA7" w:rsidRPr="00A33B13" w:rsidRDefault="00916FA7" w:rsidP="00916FA7">
            <w:pPr>
              <w:spacing w:after="200" w:line="276" w:lineRule="auto"/>
              <w:jc w:val="center"/>
              <w:rPr>
                <w:rFonts w:ascii="Book Antiqua" w:hAnsi="Book Antiqua"/>
                <w:sz w:val="18"/>
                <w:szCs w:val="18"/>
              </w:rPr>
            </w:pPr>
          </w:p>
        </w:tc>
        <w:tc>
          <w:tcPr>
            <w:tcW w:w="2070" w:type="dxa"/>
            <w:tcBorders>
              <w:top w:val="single" w:sz="4" w:space="0" w:color="auto"/>
              <w:left w:val="single" w:sz="4" w:space="0" w:color="auto"/>
              <w:bottom w:val="single" w:sz="4" w:space="0" w:color="auto"/>
              <w:right w:val="single" w:sz="4" w:space="0" w:color="auto"/>
            </w:tcBorders>
            <w:vAlign w:val="center"/>
          </w:tcPr>
          <w:p w14:paraId="44534622" w14:textId="77777777" w:rsidR="00916FA7" w:rsidRPr="00A33B13" w:rsidRDefault="00916FA7" w:rsidP="00916FA7">
            <w:pPr>
              <w:spacing w:after="200" w:line="276" w:lineRule="auto"/>
              <w:jc w:val="center"/>
              <w:rPr>
                <w:rFonts w:ascii="Book Antiqua" w:hAnsi="Book Antiqua"/>
                <w:sz w:val="18"/>
                <w:szCs w:val="18"/>
              </w:rPr>
            </w:pPr>
          </w:p>
        </w:tc>
        <w:tc>
          <w:tcPr>
            <w:tcW w:w="1575" w:type="dxa"/>
            <w:tcBorders>
              <w:top w:val="single" w:sz="4" w:space="0" w:color="auto"/>
              <w:left w:val="single" w:sz="4" w:space="0" w:color="auto"/>
              <w:bottom w:val="single" w:sz="4" w:space="0" w:color="auto"/>
              <w:right w:val="single" w:sz="4" w:space="0" w:color="auto"/>
            </w:tcBorders>
            <w:vAlign w:val="center"/>
          </w:tcPr>
          <w:p w14:paraId="49B669C8" w14:textId="77777777" w:rsidR="00916FA7" w:rsidRPr="00A33B13" w:rsidRDefault="00916FA7" w:rsidP="00916FA7">
            <w:pPr>
              <w:spacing w:after="200" w:line="276" w:lineRule="auto"/>
              <w:jc w:val="center"/>
              <w:rPr>
                <w:rFonts w:ascii="Book Antiqua" w:hAnsi="Book Antiqua"/>
                <w:sz w:val="18"/>
                <w:szCs w:val="18"/>
              </w:rPr>
            </w:pPr>
          </w:p>
        </w:tc>
        <w:tc>
          <w:tcPr>
            <w:tcW w:w="2996" w:type="dxa"/>
            <w:tcBorders>
              <w:top w:val="single" w:sz="4" w:space="0" w:color="auto"/>
              <w:left w:val="single" w:sz="4" w:space="0" w:color="auto"/>
              <w:bottom w:val="single" w:sz="4" w:space="0" w:color="auto"/>
              <w:right w:val="single" w:sz="4" w:space="0" w:color="auto"/>
            </w:tcBorders>
            <w:vAlign w:val="center"/>
          </w:tcPr>
          <w:p w14:paraId="7604F8EA" w14:textId="77777777" w:rsidR="00916FA7" w:rsidRPr="00A33B13" w:rsidRDefault="00916FA7" w:rsidP="00916FA7">
            <w:pPr>
              <w:spacing w:after="200" w:line="276" w:lineRule="auto"/>
              <w:jc w:val="center"/>
              <w:rPr>
                <w:rFonts w:ascii="Book Antiqua" w:hAnsi="Book Antiqua"/>
                <w:sz w:val="18"/>
                <w:szCs w:val="18"/>
              </w:rPr>
            </w:pPr>
          </w:p>
        </w:tc>
      </w:tr>
      <w:tr w:rsidR="00916FA7" w:rsidRPr="00A33B13" w14:paraId="01CE8404" w14:textId="77777777" w:rsidTr="00916FA7">
        <w:tc>
          <w:tcPr>
            <w:tcW w:w="1440" w:type="dxa"/>
            <w:tcBorders>
              <w:top w:val="single" w:sz="4" w:space="0" w:color="auto"/>
              <w:left w:val="single" w:sz="4" w:space="0" w:color="auto"/>
              <w:bottom w:val="single" w:sz="4" w:space="0" w:color="auto"/>
              <w:right w:val="single" w:sz="4" w:space="0" w:color="auto"/>
            </w:tcBorders>
            <w:vAlign w:val="center"/>
          </w:tcPr>
          <w:p w14:paraId="7C6E7E95" w14:textId="77777777" w:rsidR="00916FA7" w:rsidRPr="00A33B13" w:rsidRDefault="00916FA7" w:rsidP="00916FA7">
            <w:pPr>
              <w:spacing w:after="200" w:line="276" w:lineRule="auto"/>
              <w:jc w:val="center"/>
              <w:rPr>
                <w:rFonts w:ascii="Book Antiqua" w:hAnsi="Book Antiqua"/>
                <w:sz w:val="18"/>
                <w:szCs w:val="18"/>
              </w:rPr>
            </w:pPr>
          </w:p>
        </w:tc>
        <w:tc>
          <w:tcPr>
            <w:tcW w:w="1395" w:type="dxa"/>
            <w:tcBorders>
              <w:top w:val="single" w:sz="4" w:space="0" w:color="auto"/>
              <w:left w:val="single" w:sz="4" w:space="0" w:color="auto"/>
              <w:bottom w:val="single" w:sz="4" w:space="0" w:color="auto"/>
              <w:right w:val="single" w:sz="4" w:space="0" w:color="auto"/>
            </w:tcBorders>
            <w:vAlign w:val="center"/>
          </w:tcPr>
          <w:p w14:paraId="35FB1CCE" w14:textId="77777777" w:rsidR="00916FA7" w:rsidRPr="00A33B13" w:rsidRDefault="00916FA7" w:rsidP="00916FA7">
            <w:pPr>
              <w:spacing w:after="200" w:line="276" w:lineRule="auto"/>
              <w:jc w:val="center"/>
              <w:rPr>
                <w:rFonts w:ascii="Book Antiqua" w:hAnsi="Book Antiqua"/>
                <w:sz w:val="18"/>
                <w:szCs w:val="18"/>
              </w:rPr>
            </w:pPr>
          </w:p>
        </w:tc>
        <w:tc>
          <w:tcPr>
            <w:tcW w:w="2070" w:type="dxa"/>
            <w:tcBorders>
              <w:top w:val="single" w:sz="4" w:space="0" w:color="auto"/>
              <w:left w:val="single" w:sz="4" w:space="0" w:color="auto"/>
              <w:bottom w:val="single" w:sz="4" w:space="0" w:color="auto"/>
              <w:right w:val="single" w:sz="4" w:space="0" w:color="auto"/>
            </w:tcBorders>
            <w:vAlign w:val="center"/>
          </w:tcPr>
          <w:p w14:paraId="7D8CDC48" w14:textId="77777777" w:rsidR="00916FA7" w:rsidRPr="00A33B13" w:rsidRDefault="00916FA7" w:rsidP="00916FA7">
            <w:pPr>
              <w:spacing w:after="200" w:line="276" w:lineRule="auto"/>
              <w:jc w:val="center"/>
              <w:rPr>
                <w:rFonts w:ascii="Book Antiqua" w:hAnsi="Book Antiqua"/>
                <w:sz w:val="18"/>
                <w:szCs w:val="18"/>
              </w:rPr>
            </w:pPr>
          </w:p>
        </w:tc>
        <w:tc>
          <w:tcPr>
            <w:tcW w:w="1575" w:type="dxa"/>
            <w:tcBorders>
              <w:top w:val="single" w:sz="4" w:space="0" w:color="auto"/>
              <w:left w:val="single" w:sz="4" w:space="0" w:color="auto"/>
              <w:bottom w:val="single" w:sz="4" w:space="0" w:color="auto"/>
              <w:right w:val="single" w:sz="4" w:space="0" w:color="auto"/>
            </w:tcBorders>
            <w:vAlign w:val="center"/>
          </w:tcPr>
          <w:p w14:paraId="1FEBA102" w14:textId="77777777" w:rsidR="00916FA7" w:rsidRPr="00A33B13" w:rsidRDefault="00916FA7" w:rsidP="00916FA7">
            <w:pPr>
              <w:spacing w:after="200" w:line="276" w:lineRule="auto"/>
              <w:jc w:val="center"/>
              <w:rPr>
                <w:rFonts w:ascii="Book Antiqua" w:hAnsi="Book Antiqua"/>
                <w:sz w:val="18"/>
                <w:szCs w:val="18"/>
              </w:rPr>
            </w:pPr>
          </w:p>
        </w:tc>
        <w:tc>
          <w:tcPr>
            <w:tcW w:w="2996" w:type="dxa"/>
            <w:tcBorders>
              <w:top w:val="single" w:sz="4" w:space="0" w:color="auto"/>
              <w:left w:val="single" w:sz="4" w:space="0" w:color="auto"/>
              <w:bottom w:val="single" w:sz="4" w:space="0" w:color="auto"/>
              <w:right w:val="single" w:sz="4" w:space="0" w:color="auto"/>
            </w:tcBorders>
            <w:vAlign w:val="center"/>
          </w:tcPr>
          <w:p w14:paraId="2D8C7E1A" w14:textId="77777777" w:rsidR="00916FA7" w:rsidRPr="00A33B13" w:rsidRDefault="00916FA7" w:rsidP="00916FA7">
            <w:pPr>
              <w:spacing w:after="200" w:line="276" w:lineRule="auto"/>
              <w:jc w:val="center"/>
              <w:rPr>
                <w:rFonts w:ascii="Book Antiqua" w:hAnsi="Book Antiqua"/>
                <w:sz w:val="18"/>
                <w:szCs w:val="18"/>
              </w:rPr>
            </w:pPr>
          </w:p>
        </w:tc>
      </w:tr>
      <w:tr w:rsidR="00916FA7" w:rsidRPr="00A33B13" w14:paraId="452C100D" w14:textId="77777777" w:rsidTr="00916FA7">
        <w:tc>
          <w:tcPr>
            <w:tcW w:w="9476" w:type="dxa"/>
            <w:gridSpan w:val="5"/>
            <w:tcBorders>
              <w:top w:val="single" w:sz="4" w:space="0" w:color="auto"/>
              <w:left w:val="single" w:sz="4" w:space="0" w:color="auto"/>
              <w:bottom w:val="single" w:sz="4" w:space="0" w:color="auto"/>
              <w:right w:val="single" w:sz="4" w:space="0" w:color="auto"/>
            </w:tcBorders>
            <w:vAlign w:val="center"/>
            <w:hideMark/>
          </w:tcPr>
          <w:p w14:paraId="6AAB3563" w14:textId="77777777" w:rsidR="00916FA7" w:rsidRPr="00A33B13" w:rsidRDefault="00916FA7" w:rsidP="00916FA7">
            <w:pPr>
              <w:spacing w:after="200" w:line="276" w:lineRule="auto"/>
              <w:rPr>
                <w:rFonts w:ascii="Book Antiqua" w:hAnsi="Book Antiqua"/>
                <w:sz w:val="18"/>
                <w:szCs w:val="18"/>
              </w:rPr>
            </w:pPr>
            <w:r w:rsidRPr="00A33B13">
              <w:rPr>
                <w:rFonts w:ascii="Book Antiqua" w:hAnsi="Book Antiqua"/>
                <w:sz w:val="18"/>
                <w:szCs w:val="18"/>
              </w:rPr>
              <w:t>(*) Nuk vlen për Licencën ATCO Student</w:t>
            </w:r>
          </w:p>
        </w:tc>
      </w:tr>
    </w:tbl>
    <w:p w14:paraId="4670A195" w14:textId="77777777" w:rsidR="00916FA7" w:rsidRPr="00A33B13" w:rsidRDefault="00916FA7" w:rsidP="00916FA7">
      <w:pPr>
        <w:rPr>
          <w:rFonts w:ascii="Book Antiqua" w:hAnsi="Book Antiqua"/>
        </w:rPr>
      </w:pPr>
    </w:p>
    <w:tbl>
      <w:tblPr>
        <w:tblStyle w:val="TableGrid"/>
        <w:tblW w:w="0" w:type="auto"/>
        <w:tblInd w:w="-522" w:type="dxa"/>
        <w:tblLook w:val="04A0" w:firstRow="1" w:lastRow="0" w:firstColumn="1" w:lastColumn="0" w:noHBand="0" w:noVBand="1"/>
      </w:tblPr>
      <w:tblGrid>
        <w:gridCol w:w="948"/>
        <w:gridCol w:w="5630"/>
        <w:gridCol w:w="2960"/>
      </w:tblGrid>
      <w:tr w:rsidR="00916FA7" w:rsidRPr="00A33B13" w14:paraId="1462FA26" w14:textId="77777777" w:rsidTr="00916FA7">
        <w:tc>
          <w:tcPr>
            <w:tcW w:w="990" w:type="dxa"/>
            <w:tcBorders>
              <w:top w:val="single" w:sz="4" w:space="0" w:color="auto"/>
              <w:left w:val="single" w:sz="4" w:space="0" w:color="auto"/>
              <w:bottom w:val="single" w:sz="4" w:space="0" w:color="auto"/>
              <w:right w:val="single" w:sz="4" w:space="0" w:color="auto"/>
            </w:tcBorders>
            <w:hideMark/>
          </w:tcPr>
          <w:p w14:paraId="69F3A951" w14:textId="77777777" w:rsidR="00916FA7" w:rsidRPr="00A33B13" w:rsidRDefault="00916FA7" w:rsidP="00916FA7">
            <w:pPr>
              <w:spacing w:after="200" w:line="276" w:lineRule="auto"/>
              <w:rPr>
                <w:rFonts w:ascii="Book Antiqua" w:hAnsi="Book Antiqua"/>
                <w:b/>
                <w:sz w:val="18"/>
                <w:szCs w:val="18"/>
              </w:rPr>
            </w:pPr>
            <w:r w:rsidRPr="00A33B13">
              <w:rPr>
                <w:rFonts w:ascii="Book Antiqua" w:hAnsi="Book Antiqua"/>
                <w:b/>
                <w:sz w:val="18"/>
                <w:szCs w:val="18"/>
              </w:rPr>
              <w:t>XIIb</w:t>
            </w:r>
          </w:p>
        </w:tc>
        <w:tc>
          <w:tcPr>
            <w:tcW w:w="5916" w:type="dxa"/>
            <w:tcBorders>
              <w:top w:val="single" w:sz="4" w:space="0" w:color="auto"/>
              <w:left w:val="single" w:sz="4" w:space="0" w:color="auto"/>
              <w:bottom w:val="single" w:sz="4" w:space="0" w:color="auto"/>
              <w:right w:val="single" w:sz="4" w:space="0" w:color="auto"/>
            </w:tcBorders>
            <w:hideMark/>
          </w:tcPr>
          <w:p w14:paraId="43B3809C" w14:textId="77777777" w:rsidR="00916FA7" w:rsidRPr="00A33B13" w:rsidRDefault="00916FA7" w:rsidP="00916FA7">
            <w:pPr>
              <w:rPr>
                <w:rFonts w:ascii="Book Antiqua" w:hAnsi="Book Antiqua"/>
                <w:b/>
                <w:sz w:val="18"/>
                <w:szCs w:val="18"/>
              </w:rPr>
            </w:pPr>
            <w:r w:rsidRPr="00A33B13">
              <w:rPr>
                <w:rFonts w:ascii="Book Antiqua" w:hAnsi="Book Antiqua"/>
                <w:b/>
                <w:sz w:val="18"/>
                <w:szCs w:val="18"/>
              </w:rPr>
              <w:t>Miratime tjera:</w:t>
            </w:r>
          </w:p>
          <w:p w14:paraId="5859C7FF" w14:textId="77777777" w:rsidR="00916FA7" w:rsidRPr="00A33B13" w:rsidRDefault="00916FA7" w:rsidP="00916FA7">
            <w:pPr>
              <w:rPr>
                <w:rFonts w:ascii="Book Antiqua" w:hAnsi="Book Antiqua"/>
                <w:i/>
                <w:sz w:val="18"/>
                <w:szCs w:val="18"/>
              </w:rPr>
            </w:pPr>
            <w:r w:rsidRPr="00A33B13">
              <w:rPr>
                <w:rFonts w:ascii="Book Antiqua" w:hAnsi="Book Antiqua"/>
                <w:i/>
                <w:sz w:val="18"/>
                <w:szCs w:val="18"/>
              </w:rPr>
              <w:t>Mbajtësi ka të drejtë të ushtrojë privilegjet e miratimit (eve) në vijim:</w:t>
            </w:r>
          </w:p>
          <w:tbl>
            <w:tblPr>
              <w:tblStyle w:val="TableGrid"/>
              <w:tblW w:w="0" w:type="auto"/>
              <w:tblInd w:w="337" w:type="dxa"/>
              <w:tblLook w:val="04A0" w:firstRow="1" w:lastRow="0" w:firstColumn="1" w:lastColumn="0" w:noHBand="0" w:noVBand="1"/>
            </w:tblPr>
            <w:tblGrid>
              <w:gridCol w:w="2505"/>
              <w:gridCol w:w="2355"/>
            </w:tblGrid>
            <w:tr w:rsidR="00916FA7" w:rsidRPr="00A33B13" w14:paraId="59459CA8" w14:textId="77777777" w:rsidTr="00916FA7">
              <w:tc>
                <w:tcPr>
                  <w:tcW w:w="2505" w:type="dxa"/>
                  <w:tcBorders>
                    <w:top w:val="single" w:sz="4" w:space="0" w:color="auto"/>
                    <w:left w:val="single" w:sz="4" w:space="0" w:color="auto"/>
                    <w:bottom w:val="single" w:sz="4" w:space="0" w:color="auto"/>
                    <w:right w:val="single" w:sz="4" w:space="0" w:color="auto"/>
                  </w:tcBorders>
                  <w:hideMark/>
                </w:tcPr>
                <w:p w14:paraId="075A6DFD" w14:textId="77777777" w:rsidR="00916FA7" w:rsidRPr="00A33B13" w:rsidRDefault="00916FA7" w:rsidP="00916FA7">
                  <w:pPr>
                    <w:spacing w:after="200" w:line="276" w:lineRule="auto"/>
                    <w:jc w:val="center"/>
                    <w:rPr>
                      <w:rFonts w:ascii="Book Antiqua" w:hAnsi="Book Antiqua"/>
                      <w:i/>
                      <w:sz w:val="18"/>
                      <w:szCs w:val="18"/>
                    </w:rPr>
                  </w:pPr>
                  <w:r w:rsidRPr="00A33B13">
                    <w:rPr>
                      <w:rFonts w:ascii="Book Antiqua" w:hAnsi="Book Antiqua"/>
                      <w:i/>
                      <w:sz w:val="18"/>
                      <w:szCs w:val="18"/>
                    </w:rPr>
                    <w:t>OJTI/STDI/Miratimi i Vlerësuesit</w:t>
                  </w:r>
                </w:p>
              </w:tc>
              <w:tc>
                <w:tcPr>
                  <w:tcW w:w="2355" w:type="dxa"/>
                  <w:tcBorders>
                    <w:top w:val="single" w:sz="4" w:space="0" w:color="auto"/>
                    <w:left w:val="single" w:sz="4" w:space="0" w:color="auto"/>
                    <w:bottom w:val="single" w:sz="4" w:space="0" w:color="auto"/>
                    <w:right w:val="single" w:sz="4" w:space="0" w:color="auto"/>
                  </w:tcBorders>
                  <w:hideMark/>
                </w:tcPr>
                <w:p w14:paraId="333A290D" w14:textId="77777777" w:rsidR="00916FA7" w:rsidRPr="00A33B13" w:rsidRDefault="00916FA7" w:rsidP="00916FA7">
                  <w:pPr>
                    <w:spacing w:after="200" w:line="276" w:lineRule="auto"/>
                    <w:jc w:val="center"/>
                    <w:rPr>
                      <w:rFonts w:ascii="Book Antiqua" w:hAnsi="Book Antiqua"/>
                      <w:i/>
                      <w:sz w:val="18"/>
                      <w:szCs w:val="18"/>
                    </w:rPr>
                  </w:pPr>
                  <w:r w:rsidRPr="00A33B13">
                    <w:rPr>
                      <w:rFonts w:ascii="Book Antiqua" w:hAnsi="Book Antiqua"/>
                      <w:i/>
                      <w:sz w:val="18"/>
                      <w:szCs w:val="18"/>
                    </w:rPr>
                    <w:t>Data e skadimit</w:t>
                  </w:r>
                </w:p>
              </w:tc>
            </w:tr>
            <w:tr w:rsidR="00916FA7" w:rsidRPr="00A33B13" w14:paraId="08C6CAD8" w14:textId="77777777" w:rsidTr="00916FA7">
              <w:tc>
                <w:tcPr>
                  <w:tcW w:w="2505" w:type="dxa"/>
                  <w:tcBorders>
                    <w:top w:val="single" w:sz="4" w:space="0" w:color="auto"/>
                    <w:left w:val="single" w:sz="4" w:space="0" w:color="auto"/>
                    <w:bottom w:val="single" w:sz="4" w:space="0" w:color="auto"/>
                    <w:right w:val="single" w:sz="4" w:space="0" w:color="auto"/>
                  </w:tcBorders>
                </w:tcPr>
                <w:p w14:paraId="5E97B711" w14:textId="77777777" w:rsidR="00916FA7" w:rsidRPr="00A33B13" w:rsidRDefault="00916FA7" w:rsidP="00916FA7">
                  <w:pPr>
                    <w:spacing w:after="200" w:line="276" w:lineRule="auto"/>
                    <w:jc w:val="center"/>
                    <w:rPr>
                      <w:rFonts w:ascii="Book Antiqua" w:hAnsi="Book Antiqua"/>
                      <w:sz w:val="18"/>
                      <w:szCs w:val="18"/>
                    </w:rPr>
                  </w:pPr>
                </w:p>
              </w:tc>
              <w:tc>
                <w:tcPr>
                  <w:tcW w:w="2355" w:type="dxa"/>
                  <w:tcBorders>
                    <w:top w:val="single" w:sz="4" w:space="0" w:color="auto"/>
                    <w:left w:val="single" w:sz="4" w:space="0" w:color="auto"/>
                    <w:bottom w:val="single" w:sz="4" w:space="0" w:color="auto"/>
                    <w:right w:val="single" w:sz="4" w:space="0" w:color="auto"/>
                  </w:tcBorders>
                </w:tcPr>
                <w:p w14:paraId="7D56DF70" w14:textId="77777777" w:rsidR="00916FA7" w:rsidRPr="00A33B13" w:rsidRDefault="00916FA7" w:rsidP="00916FA7">
                  <w:pPr>
                    <w:spacing w:after="200" w:line="276" w:lineRule="auto"/>
                    <w:jc w:val="center"/>
                    <w:rPr>
                      <w:rFonts w:ascii="Book Antiqua" w:hAnsi="Book Antiqua"/>
                      <w:sz w:val="18"/>
                      <w:szCs w:val="18"/>
                    </w:rPr>
                  </w:pPr>
                </w:p>
              </w:tc>
            </w:tr>
            <w:tr w:rsidR="00916FA7" w:rsidRPr="00A33B13" w14:paraId="4E5F5E1B" w14:textId="77777777" w:rsidTr="00916FA7">
              <w:tc>
                <w:tcPr>
                  <w:tcW w:w="2505" w:type="dxa"/>
                  <w:tcBorders>
                    <w:top w:val="single" w:sz="4" w:space="0" w:color="auto"/>
                    <w:left w:val="single" w:sz="4" w:space="0" w:color="auto"/>
                    <w:bottom w:val="single" w:sz="4" w:space="0" w:color="auto"/>
                    <w:right w:val="single" w:sz="4" w:space="0" w:color="auto"/>
                  </w:tcBorders>
                </w:tcPr>
                <w:p w14:paraId="4D607D63" w14:textId="77777777" w:rsidR="00916FA7" w:rsidRPr="00A33B13" w:rsidRDefault="00916FA7" w:rsidP="00916FA7">
                  <w:pPr>
                    <w:spacing w:after="200" w:line="276" w:lineRule="auto"/>
                    <w:jc w:val="center"/>
                    <w:rPr>
                      <w:rFonts w:ascii="Book Antiqua" w:hAnsi="Book Antiqua"/>
                      <w:sz w:val="18"/>
                      <w:szCs w:val="18"/>
                    </w:rPr>
                  </w:pPr>
                </w:p>
              </w:tc>
              <w:tc>
                <w:tcPr>
                  <w:tcW w:w="2355" w:type="dxa"/>
                  <w:tcBorders>
                    <w:top w:val="single" w:sz="4" w:space="0" w:color="auto"/>
                    <w:left w:val="single" w:sz="4" w:space="0" w:color="auto"/>
                    <w:bottom w:val="single" w:sz="4" w:space="0" w:color="auto"/>
                    <w:right w:val="single" w:sz="4" w:space="0" w:color="auto"/>
                  </w:tcBorders>
                </w:tcPr>
                <w:p w14:paraId="09B70C4B" w14:textId="77777777" w:rsidR="00916FA7" w:rsidRPr="00A33B13" w:rsidRDefault="00916FA7" w:rsidP="00916FA7">
                  <w:pPr>
                    <w:spacing w:after="200" w:line="276" w:lineRule="auto"/>
                    <w:jc w:val="center"/>
                    <w:rPr>
                      <w:rFonts w:ascii="Book Antiqua" w:hAnsi="Book Antiqua"/>
                      <w:sz w:val="18"/>
                      <w:szCs w:val="18"/>
                    </w:rPr>
                  </w:pPr>
                </w:p>
              </w:tc>
            </w:tr>
            <w:tr w:rsidR="00916FA7" w:rsidRPr="00A33B13" w14:paraId="379DF242" w14:textId="77777777" w:rsidTr="00916FA7">
              <w:tc>
                <w:tcPr>
                  <w:tcW w:w="2505" w:type="dxa"/>
                  <w:tcBorders>
                    <w:top w:val="single" w:sz="4" w:space="0" w:color="auto"/>
                    <w:left w:val="single" w:sz="4" w:space="0" w:color="auto"/>
                    <w:bottom w:val="single" w:sz="4" w:space="0" w:color="auto"/>
                    <w:right w:val="single" w:sz="4" w:space="0" w:color="auto"/>
                  </w:tcBorders>
                </w:tcPr>
                <w:p w14:paraId="3BAA08E0" w14:textId="77777777" w:rsidR="00916FA7" w:rsidRPr="00A33B13" w:rsidRDefault="00916FA7" w:rsidP="00916FA7">
                  <w:pPr>
                    <w:spacing w:after="200" w:line="276" w:lineRule="auto"/>
                    <w:jc w:val="center"/>
                    <w:rPr>
                      <w:rFonts w:ascii="Book Antiqua" w:hAnsi="Book Antiqua"/>
                      <w:sz w:val="18"/>
                      <w:szCs w:val="18"/>
                    </w:rPr>
                  </w:pPr>
                </w:p>
              </w:tc>
              <w:tc>
                <w:tcPr>
                  <w:tcW w:w="2355" w:type="dxa"/>
                  <w:tcBorders>
                    <w:top w:val="single" w:sz="4" w:space="0" w:color="auto"/>
                    <w:left w:val="single" w:sz="4" w:space="0" w:color="auto"/>
                    <w:bottom w:val="single" w:sz="4" w:space="0" w:color="auto"/>
                    <w:right w:val="single" w:sz="4" w:space="0" w:color="auto"/>
                  </w:tcBorders>
                </w:tcPr>
                <w:p w14:paraId="052355C4" w14:textId="77777777" w:rsidR="00916FA7" w:rsidRPr="00A33B13" w:rsidRDefault="00916FA7" w:rsidP="00916FA7">
                  <w:pPr>
                    <w:spacing w:after="200" w:line="276" w:lineRule="auto"/>
                    <w:jc w:val="center"/>
                    <w:rPr>
                      <w:rFonts w:ascii="Book Antiqua" w:hAnsi="Book Antiqua"/>
                      <w:sz w:val="18"/>
                      <w:szCs w:val="18"/>
                    </w:rPr>
                  </w:pPr>
                </w:p>
              </w:tc>
            </w:tr>
          </w:tbl>
          <w:p w14:paraId="41638E57" w14:textId="77777777" w:rsidR="00916FA7" w:rsidRPr="00A33B13" w:rsidRDefault="00916FA7" w:rsidP="00916FA7">
            <w:pPr>
              <w:spacing w:after="200" w:line="276" w:lineRule="auto"/>
              <w:rPr>
                <w:rFonts w:ascii="Book Antiqua" w:hAnsi="Book Antiqua"/>
                <w:sz w:val="18"/>
                <w:szCs w:val="18"/>
              </w:rPr>
            </w:pPr>
          </w:p>
        </w:tc>
        <w:tc>
          <w:tcPr>
            <w:tcW w:w="3192" w:type="dxa"/>
            <w:tcBorders>
              <w:top w:val="single" w:sz="4" w:space="0" w:color="auto"/>
              <w:left w:val="single" w:sz="4" w:space="0" w:color="auto"/>
              <w:bottom w:val="single" w:sz="4" w:space="0" w:color="auto"/>
              <w:right w:val="single" w:sz="4" w:space="0" w:color="auto"/>
            </w:tcBorders>
            <w:hideMark/>
          </w:tcPr>
          <w:p w14:paraId="23587A92" w14:textId="77777777" w:rsidR="00916FA7" w:rsidRPr="00A33B13" w:rsidRDefault="00916FA7" w:rsidP="00916FA7">
            <w:pPr>
              <w:spacing w:after="200" w:line="276" w:lineRule="auto"/>
              <w:rPr>
                <w:rFonts w:ascii="Book Antiqua" w:hAnsi="Book Antiqua"/>
                <w:sz w:val="18"/>
                <w:szCs w:val="18"/>
              </w:rPr>
            </w:pPr>
            <w:r w:rsidRPr="00A33B13">
              <w:rPr>
                <w:rFonts w:ascii="Book Antiqua" w:hAnsi="Book Antiqua"/>
                <w:sz w:val="18"/>
                <w:szCs w:val="18"/>
              </w:rPr>
              <w:t>Kërkesat: N/A</w:t>
            </w:r>
          </w:p>
        </w:tc>
      </w:tr>
    </w:tbl>
    <w:p w14:paraId="342345BE" w14:textId="77777777" w:rsidR="00916FA7" w:rsidRPr="00A33B13" w:rsidRDefault="00916FA7" w:rsidP="00916FA7">
      <w:pPr>
        <w:rPr>
          <w:rFonts w:ascii="Book Antiqua" w:hAnsi="Book Antiqua"/>
        </w:rPr>
      </w:pPr>
    </w:p>
    <w:tbl>
      <w:tblPr>
        <w:tblStyle w:val="TableGrid"/>
        <w:tblW w:w="0" w:type="auto"/>
        <w:tblInd w:w="-522" w:type="dxa"/>
        <w:tblLook w:val="04A0" w:firstRow="1" w:lastRow="0" w:firstColumn="1" w:lastColumn="0" w:noHBand="0" w:noVBand="1"/>
      </w:tblPr>
      <w:tblGrid>
        <w:gridCol w:w="955"/>
        <w:gridCol w:w="4922"/>
        <w:gridCol w:w="3661"/>
      </w:tblGrid>
      <w:tr w:rsidR="00916FA7" w:rsidRPr="00A33B13" w14:paraId="6E97739A" w14:textId="77777777" w:rsidTr="00916FA7">
        <w:tc>
          <w:tcPr>
            <w:tcW w:w="990" w:type="dxa"/>
            <w:tcBorders>
              <w:top w:val="single" w:sz="4" w:space="0" w:color="auto"/>
              <w:left w:val="single" w:sz="4" w:space="0" w:color="auto"/>
              <w:bottom w:val="single" w:sz="4" w:space="0" w:color="auto"/>
              <w:right w:val="single" w:sz="4" w:space="0" w:color="auto"/>
            </w:tcBorders>
            <w:hideMark/>
          </w:tcPr>
          <w:p w14:paraId="48375DDE" w14:textId="77777777" w:rsidR="00916FA7" w:rsidRPr="00A33B13" w:rsidRDefault="00916FA7" w:rsidP="00916FA7">
            <w:pPr>
              <w:spacing w:after="200" w:line="276" w:lineRule="auto"/>
              <w:rPr>
                <w:rFonts w:ascii="Book Antiqua" w:hAnsi="Book Antiqua"/>
                <w:b/>
                <w:sz w:val="18"/>
                <w:szCs w:val="18"/>
              </w:rPr>
            </w:pPr>
            <w:r w:rsidRPr="00A33B13">
              <w:rPr>
                <w:rFonts w:ascii="Book Antiqua" w:hAnsi="Book Antiqua"/>
                <w:b/>
                <w:sz w:val="18"/>
                <w:szCs w:val="18"/>
              </w:rPr>
              <w:t>XIII</w:t>
            </w:r>
          </w:p>
        </w:tc>
        <w:tc>
          <w:tcPr>
            <w:tcW w:w="5220" w:type="dxa"/>
            <w:tcBorders>
              <w:top w:val="single" w:sz="4" w:space="0" w:color="auto"/>
              <w:left w:val="single" w:sz="4" w:space="0" w:color="auto"/>
              <w:bottom w:val="single" w:sz="4" w:space="0" w:color="auto"/>
              <w:right w:val="single" w:sz="4" w:space="0" w:color="auto"/>
            </w:tcBorders>
            <w:hideMark/>
          </w:tcPr>
          <w:p w14:paraId="0F18F14E" w14:textId="77777777" w:rsidR="00916FA7" w:rsidRPr="00A33B13" w:rsidRDefault="00916FA7" w:rsidP="00916FA7">
            <w:pPr>
              <w:spacing w:after="200" w:line="276" w:lineRule="auto"/>
              <w:rPr>
                <w:rFonts w:ascii="Book Antiqua" w:hAnsi="Book Antiqua"/>
                <w:sz w:val="18"/>
                <w:szCs w:val="18"/>
              </w:rPr>
            </w:pPr>
            <w:r w:rsidRPr="00A33B13">
              <w:rPr>
                <w:rFonts w:ascii="Book Antiqua" w:hAnsi="Book Antiqua"/>
                <w:b/>
                <w:sz w:val="18"/>
                <w:szCs w:val="18"/>
              </w:rPr>
              <w:t>Vërejtje:</w:t>
            </w:r>
            <w:r w:rsidRPr="00A33B13">
              <w:rPr>
                <w:rFonts w:ascii="Book Antiqua" w:hAnsi="Book Antiqua"/>
                <w:sz w:val="18"/>
                <w:szCs w:val="18"/>
              </w:rPr>
              <w:br/>
              <w:t>Miratimi (et) e zotësisë gjuhësore:</w:t>
            </w:r>
            <w:r w:rsidRPr="00A33B13">
              <w:rPr>
                <w:rFonts w:ascii="Book Antiqua" w:hAnsi="Book Antiqua"/>
                <w:sz w:val="18"/>
                <w:szCs w:val="18"/>
              </w:rPr>
              <w:br/>
              <w:t>[ gjuha (ët)/niveli/data e skadimit]</w:t>
            </w:r>
          </w:p>
        </w:tc>
        <w:tc>
          <w:tcPr>
            <w:tcW w:w="3888" w:type="dxa"/>
            <w:tcBorders>
              <w:top w:val="single" w:sz="4" w:space="0" w:color="auto"/>
              <w:left w:val="single" w:sz="4" w:space="0" w:color="auto"/>
              <w:bottom w:val="single" w:sz="4" w:space="0" w:color="auto"/>
              <w:right w:val="single" w:sz="4" w:space="0" w:color="auto"/>
            </w:tcBorders>
            <w:hideMark/>
          </w:tcPr>
          <w:p w14:paraId="4AEE0724" w14:textId="77777777" w:rsidR="00916FA7" w:rsidRPr="00A33B13" w:rsidRDefault="00916FA7" w:rsidP="00916FA7">
            <w:pPr>
              <w:rPr>
                <w:rFonts w:ascii="Book Antiqua" w:hAnsi="Book Antiqua"/>
                <w:sz w:val="18"/>
                <w:szCs w:val="18"/>
              </w:rPr>
            </w:pPr>
            <w:r w:rsidRPr="00A33B13">
              <w:rPr>
                <w:rFonts w:ascii="Book Antiqua" w:hAnsi="Book Antiqua"/>
                <w:sz w:val="18"/>
                <w:szCs w:val="18"/>
              </w:rPr>
              <w:t xml:space="preserve">Duhet të përfshihet miratimi (et) e zotësisë gjuhësore, niveli dhe data e skadimit. </w:t>
            </w:r>
          </w:p>
          <w:p w14:paraId="2894C6B2" w14:textId="77777777" w:rsidR="00916FA7" w:rsidRPr="00A33B13" w:rsidRDefault="00916FA7" w:rsidP="00916FA7">
            <w:pPr>
              <w:spacing w:after="200" w:line="276" w:lineRule="auto"/>
              <w:rPr>
                <w:rFonts w:ascii="Book Antiqua" w:hAnsi="Book Antiqua"/>
                <w:sz w:val="18"/>
                <w:szCs w:val="18"/>
              </w:rPr>
            </w:pPr>
            <w:r w:rsidRPr="00A33B13">
              <w:rPr>
                <w:rFonts w:ascii="Book Antiqua" w:hAnsi="Book Antiqua"/>
                <w:sz w:val="18"/>
                <w:szCs w:val="18"/>
              </w:rPr>
              <w:t>Të gjitha informatat shtesë rreth licencës të shënohen këtu.</w:t>
            </w:r>
          </w:p>
        </w:tc>
      </w:tr>
    </w:tbl>
    <w:p w14:paraId="433ACC16" w14:textId="77777777" w:rsidR="00916FA7" w:rsidRPr="00A33B13" w:rsidRDefault="00916FA7" w:rsidP="0060741A">
      <w:pPr>
        <w:jc w:val="both"/>
        <w:rPr>
          <w:rFonts w:ascii="Book Antiqua" w:hAnsi="Book Antiqua"/>
          <w:b/>
        </w:rPr>
      </w:pPr>
    </w:p>
    <w:p w14:paraId="41B44C9F" w14:textId="77777777" w:rsidR="0060741A" w:rsidRPr="00A33B13" w:rsidRDefault="0060741A" w:rsidP="00FB2C74">
      <w:pPr>
        <w:jc w:val="center"/>
        <w:rPr>
          <w:rFonts w:ascii="Book Antiqua" w:hAnsi="Book Antiqua"/>
          <w:b/>
        </w:rPr>
      </w:pPr>
    </w:p>
    <w:p w14:paraId="3CEC476E" w14:textId="77777777" w:rsidR="00916FA7" w:rsidRPr="00A33B13" w:rsidRDefault="00916FA7" w:rsidP="00FB2C74">
      <w:pPr>
        <w:jc w:val="center"/>
        <w:rPr>
          <w:rFonts w:ascii="Book Antiqua" w:hAnsi="Book Antiqua"/>
          <w:b/>
        </w:rPr>
      </w:pPr>
    </w:p>
    <w:p w14:paraId="4F7D0E5E" w14:textId="77777777" w:rsidR="00916FA7" w:rsidRPr="00A33B13" w:rsidRDefault="00916FA7" w:rsidP="00FB2C74">
      <w:pPr>
        <w:jc w:val="center"/>
        <w:rPr>
          <w:rFonts w:ascii="Book Antiqua" w:hAnsi="Book Antiqua"/>
          <w:b/>
        </w:rPr>
      </w:pPr>
    </w:p>
    <w:p w14:paraId="0B9D09F6" w14:textId="77777777" w:rsidR="00916FA7" w:rsidRPr="00A33B13" w:rsidRDefault="00916FA7" w:rsidP="00FB2C74">
      <w:pPr>
        <w:jc w:val="center"/>
        <w:rPr>
          <w:rFonts w:ascii="Book Antiqua" w:hAnsi="Book Antiqua"/>
          <w:b/>
        </w:rPr>
      </w:pPr>
    </w:p>
    <w:p w14:paraId="2293E5BB" w14:textId="77777777" w:rsidR="00916FA7" w:rsidRPr="00A33B13" w:rsidRDefault="00916FA7" w:rsidP="00FB2C74">
      <w:pPr>
        <w:jc w:val="center"/>
        <w:rPr>
          <w:rFonts w:ascii="Book Antiqua" w:hAnsi="Book Antiqua"/>
          <w:b/>
        </w:rPr>
      </w:pPr>
    </w:p>
    <w:p w14:paraId="1EE0F5BA" w14:textId="77777777" w:rsidR="00916FA7" w:rsidRPr="00A33B13" w:rsidRDefault="00916FA7" w:rsidP="00916FA7">
      <w:pPr>
        <w:rPr>
          <w:rFonts w:ascii="Book Antiqua" w:hAnsi="Book Antiqua"/>
          <w:i/>
        </w:rPr>
      </w:pPr>
      <w:r w:rsidRPr="00A33B13">
        <w:rPr>
          <w:rFonts w:ascii="Book Antiqua" w:hAnsi="Book Antiqua"/>
          <w:i/>
        </w:rPr>
        <w:t xml:space="preserve">Shkurtesat </w:t>
      </w:r>
    </w:p>
    <w:tbl>
      <w:tblPr>
        <w:tblStyle w:val="TableGrid"/>
        <w:tblW w:w="9540" w:type="dxa"/>
        <w:tblInd w:w="-612" w:type="dxa"/>
        <w:tblLook w:val="04A0" w:firstRow="1" w:lastRow="0" w:firstColumn="1" w:lastColumn="0" w:noHBand="0" w:noVBand="1"/>
      </w:tblPr>
      <w:tblGrid>
        <w:gridCol w:w="1279"/>
        <w:gridCol w:w="6538"/>
        <w:gridCol w:w="1723"/>
      </w:tblGrid>
      <w:tr w:rsidR="00916FA7" w:rsidRPr="00A33B13" w14:paraId="3A422645" w14:textId="77777777" w:rsidTr="00916FA7">
        <w:tc>
          <w:tcPr>
            <w:tcW w:w="7804" w:type="dxa"/>
            <w:gridSpan w:val="2"/>
            <w:tcBorders>
              <w:top w:val="single" w:sz="4" w:space="0" w:color="auto"/>
              <w:left w:val="nil"/>
              <w:bottom w:val="single" w:sz="4" w:space="0" w:color="auto"/>
              <w:right w:val="single" w:sz="4" w:space="0" w:color="auto"/>
            </w:tcBorders>
            <w:hideMark/>
          </w:tcPr>
          <w:p w14:paraId="373F9C4A" w14:textId="77777777" w:rsidR="00916FA7" w:rsidRPr="00A33B13" w:rsidRDefault="00226171" w:rsidP="00916FA7">
            <w:pPr>
              <w:spacing w:after="200" w:line="276" w:lineRule="auto"/>
              <w:jc w:val="center"/>
              <w:rPr>
                <w:rFonts w:ascii="Book Antiqua" w:hAnsi="Book Antiqua"/>
                <w:b/>
              </w:rPr>
            </w:pPr>
            <w:r>
              <w:rPr>
                <w:rFonts w:ascii="Book Antiqua" w:hAnsi="Book Antiqua"/>
                <w:b/>
              </w:rPr>
              <w:t>Gradim</w:t>
            </w:r>
            <w:r w:rsidR="00916FA7" w:rsidRPr="00A33B13">
              <w:rPr>
                <w:rFonts w:ascii="Book Antiqua" w:hAnsi="Book Antiqua"/>
                <w:b/>
              </w:rPr>
              <w:t>et e kontrollorit të trafikut ajror</w:t>
            </w:r>
          </w:p>
        </w:tc>
        <w:tc>
          <w:tcPr>
            <w:tcW w:w="1736" w:type="dxa"/>
            <w:vMerge w:val="restart"/>
            <w:tcBorders>
              <w:top w:val="single" w:sz="4" w:space="0" w:color="auto"/>
              <w:left w:val="single" w:sz="4" w:space="0" w:color="auto"/>
              <w:bottom w:val="single" w:sz="4" w:space="0" w:color="auto"/>
              <w:right w:val="nil"/>
            </w:tcBorders>
            <w:hideMark/>
          </w:tcPr>
          <w:p w14:paraId="1E5B93CF" w14:textId="77777777" w:rsidR="00916FA7" w:rsidRPr="00A33B13" w:rsidRDefault="00916FA7" w:rsidP="00916FA7">
            <w:pPr>
              <w:spacing w:after="200" w:line="276" w:lineRule="auto"/>
              <w:rPr>
                <w:rFonts w:ascii="Book Antiqua" w:hAnsi="Book Antiqua"/>
              </w:rPr>
            </w:pPr>
            <w:r w:rsidRPr="00A33B13">
              <w:rPr>
                <w:rFonts w:ascii="Book Antiqua" w:hAnsi="Book Antiqua"/>
              </w:rPr>
              <w:t>Kërkesat: N/A</w:t>
            </w:r>
          </w:p>
        </w:tc>
      </w:tr>
      <w:tr w:rsidR="00916FA7" w:rsidRPr="00A33B13" w14:paraId="1678CE69" w14:textId="77777777" w:rsidTr="00916FA7">
        <w:tc>
          <w:tcPr>
            <w:tcW w:w="1159" w:type="dxa"/>
            <w:tcBorders>
              <w:top w:val="single" w:sz="4" w:space="0" w:color="auto"/>
              <w:left w:val="nil"/>
              <w:bottom w:val="single" w:sz="4" w:space="0" w:color="auto"/>
              <w:right w:val="single" w:sz="4" w:space="0" w:color="auto"/>
            </w:tcBorders>
            <w:hideMark/>
          </w:tcPr>
          <w:p w14:paraId="16C2F624" w14:textId="77777777" w:rsidR="00916FA7" w:rsidRPr="00A33B13" w:rsidRDefault="00916FA7" w:rsidP="00916FA7">
            <w:pPr>
              <w:spacing w:after="200" w:line="276" w:lineRule="auto"/>
              <w:jc w:val="center"/>
              <w:rPr>
                <w:rFonts w:ascii="Book Antiqua" w:hAnsi="Book Antiqua"/>
                <w:b/>
              </w:rPr>
            </w:pPr>
            <w:r w:rsidRPr="00A33B13">
              <w:rPr>
                <w:rFonts w:ascii="Book Antiqua" w:hAnsi="Book Antiqua"/>
                <w:b/>
              </w:rPr>
              <w:t>ADV</w:t>
            </w:r>
          </w:p>
        </w:tc>
        <w:tc>
          <w:tcPr>
            <w:tcW w:w="6645" w:type="dxa"/>
            <w:tcBorders>
              <w:top w:val="single" w:sz="4" w:space="0" w:color="auto"/>
              <w:left w:val="single" w:sz="4" w:space="0" w:color="auto"/>
              <w:bottom w:val="single" w:sz="4" w:space="0" w:color="auto"/>
              <w:right w:val="single" w:sz="4" w:space="0" w:color="auto"/>
            </w:tcBorders>
            <w:hideMark/>
          </w:tcPr>
          <w:p w14:paraId="50698B15" w14:textId="77777777" w:rsidR="00916FA7" w:rsidRPr="00A33B13" w:rsidRDefault="00916FA7" w:rsidP="00916FA7">
            <w:pPr>
              <w:spacing w:after="200" w:line="276" w:lineRule="auto"/>
              <w:jc w:val="center"/>
              <w:rPr>
                <w:rFonts w:ascii="Book Antiqua" w:hAnsi="Book Antiqua"/>
              </w:rPr>
            </w:pPr>
            <w:r w:rsidRPr="00A33B13">
              <w:rPr>
                <w:rFonts w:ascii="Book Antiqua" w:hAnsi="Book Antiqua"/>
              </w:rPr>
              <w:t xml:space="preserve">Aerodrome Control Visual / Kontrolli Vizual i Aerodromit </w:t>
            </w:r>
          </w:p>
        </w:tc>
        <w:tc>
          <w:tcPr>
            <w:tcW w:w="1736" w:type="dxa"/>
            <w:vMerge/>
            <w:tcBorders>
              <w:top w:val="single" w:sz="4" w:space="0" w:color="auto"/>
              <w:left w:val="single" w:sz="4" w:space="0" w:color="auto"/>
              <w:bottom w:val="single" w:sz="4" w:space="0" w:color="auto"/>
              <w:right w:val="nil"/>
            </w:tcBorders>
            <w:vAlign w:val="center"/>
            <w:hideMark/>
          </w:tcPr>
          <w:p w14:paraId="7C0993D2" w14:textId="77777777" w:rsidR="00916FA7" w:rsidRPr="00A33B13" w:rsidRDefault="00916FA7" w:rsidP="00916FA7">
            <w:pPr>
              <w:rPr>
                <w:rFonts w:ascii="Book Antiqua" w:hAnsi="Book Antiqua"/>
              </w:rPr>
            </w:pPr>
          </w:p>
        </w:tc>
      </w:tr>
      <w:tr w:rsidR="00916FA7" w:rsidRPr="00A33B13" w14:paraId="35BAF6A3" w14:textId="77777777" w:rsidTr="00916FA7">
        <w:tc>
          <w:tcPr>
            <w:tcW w:w="1159" w:type="dxa"/>
            <w:tcBorders>
              <w:top w:val="single" w:sz="4" w:space="0" w:color="auto"/>
              <w:left w:val="nil"/>
              <w:bottom w:val="single" w:sz="4" w:space="0" w:color="auto"/>
              <w:right w:val="single" w:sz="4" w:space="0" w:color="auto"/>
            </w:tcBorders>
            <w:hideMark/>
          </w:tcPr>
          <w:p w14:paraId="33935402" w14:textId="77777777" w:rsidR="00916FA7" w:rsidRPr="00A33B13" w:rsidRDefault="00916FA7" w:rsidP="00916FA7">
            <w:pPr>
              <w:spacing w:after="200" w:line="276" w:lineRule="auto"/>
              <w:jc w:val="center"/>
              <w:rPr>
                <w:rFonts w:ascii="Book Antiqua" w:hAnsi="Book Antiqua"/>
                <w:b/>
              </w:rPr>
            </w:pPr>
            <w:r w:rsidRPr="00A33B13">
              <w:rPr>
                <w:rFonts w:ascii="Book Antiqua" w:hAnsi="Book Antiqua"/>
                <w:b/>
              </w:rPr>
              <w:t>ADI</w:t>
            </w:r>
          </w:p>
        </w:tc>
        <w:tc>
          <w:tcPr>
            <w:tcW w:w="6645" w:type="dxa"/>
            <w:tcBorders>
              <w:top w:val="single" w:sz="4" w:space="0" w:color="auto"/>
              <w:left w:val="single" w:sz="4" w:space="0" w:color="auto"/>
              <w:bottom w:val="single" w:sz="4" w:space="0" w:color="auto"/>
              <w:right w:val="single" w:sz="4" w:space="0" w:color="auto"/>
            </w:tcBorders>
            <w:hideMark/>
          </w:tcPr>
          <w:p w14:paraId="360A9D9B" w14:textId="77777777" w:rsidR="00916FA7" w:rsidRPr="00A33B13" w:rsidRDefault="00916FA7" w:rsidP="00916FA7">
            <w:pPr>
              <w:spacing w:after="200" w:line="276" w:lineRule="auto"/>
              <w:jc w:val="center"/>
              <w:rPr>
                <w:rFonts w:ascii="Book Antiqua" w:hAnsi="Book Antiqua"/>
              </w:rPr>
            </w:pPr>
            <w:r w:rsidRPr="00A33B13">
              <w:rPr>
                <w:rFonts w:ascii="Book Antiqua" w:hAnsi="Book Antiqua"/>
              </w:rPr>
              <w:t xml:space="preserve">Aerodrome Control Instrument / Kontrolli me Instrument i Aerodromit </w:t>
            </w:r>
          </w:p>
        </w:tc>
        <w:tc>
          <w:tcPr>
            <w:tcW w:w="1736" w:type="dxa"/>
            <w:vMerge/>
            <w:tcBorders>
              <w:top w:val="single" w:sz="4" w:space="0" w:color="auto"/>
              <w:left w:val="single" w:sz="4" w:space="0" w:color="auto"/>
              <w:bottom w:val="single" w:sz="4" w:space="0" w:color="auto"/>
              <w:right w:val="nil"/>
            </w:tcBorders>
            <w:vAlign w:val="center"/>
            <w:hideMark/>
          </w:tcPr>
          <w:p w14:paraId="504D04B8" w14:textId="77777777" w:rsidR="00916FA7" w:rsidRPr="00A33B13" w:rsidRDefault="00916FA7" w:rsidP="00916FA7">
            <w:pPr>
              <w:rPr>
                <w:rFonts w:ascii="Book Antiqua" w:hAnsi="Book Antiqua"/>
              </w:rPr>
            </w:pPr>
          </w:p>
        </w:tc>
      </w:tr>
      <w:tr w:rsidR="00916FA7" w:rsidRPr="00A33B13" w14:paraId="19C2A5B0" w14:textId="77777777" w:rsidTr="00916FA7">
        <w:tc>
          <w:tcPr>
            <w:tcW w:w="1159" w:type="dxa"/>
            <w:tcBorders>
              <w:top w:val="single" w:sz="4" w:space="0" w:color="auto"/>
              <w:left w:val="nil"/>
              <w:bottom w:val="single" w:sz="4" w:space="0" w:color="auto"/>
              <w:right w:val="single" w:sz="4" w:space="0" w:color="auto"/>
            </w:tcBorders>
            <w:hideMark/>
          </w:tcPr>
          <w:p w14:paraId="6094A55A" w14:textId="77777777" w:rsidR="00916FA7" w:rsidRPr="00A33B13" w:rsidRDefault="00916FA7" w:rsidP="00916FA7">
            <w:pPr>
              <w:spacing w:after="200" w:line="276" w:lineRule="auto"/>
              <w:jc w:val="center"/>
              <w:rPr>
                <w:rFonts w:ascii="Book Antiqua" w:hAnsi="Book Antiqua"/>
                <w:b/>
              </w:rPr>
            </w:pPr>
            <w:r w:rsidRPr="00A33B13">
              <w:rPr>
                <w:rFonts w:ascii="Book Antiqua" w:hAnsi="Book Antiqua"/>
                <w:b/>
              </w:rPr>
              <w:t>APP</w:t>
            </w:r>
          </w:p>
        </w:tc>
        <w:tc>
          <w:tcPr>
            <w:tcW w:w="6645" w:type="dxa"/>
            <w:tcBorders>
              <w:top w:val="single" w:sz="4" w:space="0" w:color="auto"/>
              <w:left w:val="single" w:sz="4" w:space="0" w:color="auto"/>
              <w:bottom w:val="single" w:sz="4" w:space="0" w:color="auto"/>
              <w:right w:val="single" w:sz="4" w:space="0" w:color="auto"/>
            </w:tcBorders>
            <w:hideMark/>
          </w:tcPr>
          <w:p w14:paraId="41985B3E" w14:textId="77777777" w:rsidR="00916FA7" w:rsidRPr="00A33B13" w:rsidRDefault="00916FA7" w:rsidP="00916FA7">
            <w:pPr>
              <w:spacing w:after="200" w:line="276" w:lineRule="auto"/>
              <w:jc w:val="center"/>
              <w:rPr>
                <w:rFonts w:ascii="Book Antiqua" w:hAnsi="Book Antiqua"/>
              </w:rPr>
            </w:pPr>
            <w:r w:rsidRPr="00A33B13">
              <w:rPr>
                <w:rFonts w:ascii="Book Antiqua" w:hAnsi="Book Antiqua"/>
              </w:rPr>
              <w:t>Approach Control Procedural / Kontrolli Procedural i Afrimit</w:t>
            </w:r>
          </w:p>
        </w:tc>
        <w:tc>
          <w:tcPr>
            <w:tcW w:w="1736" w:type="dxa"/>
            <w:vMerge/>
            <w:tcBorders>
              <w:top w:val="single" w:sz="4" w:space="0" w:color="auto"/>
              <w:left w:val="single" w:sz="4" w:space="0" w:color="auto"/>
              <w:bottom w:val="single" w:sz="4" w:space="0" w:color="auto"/>
              <w:right w:val="nil"/>
            </w:tcBorders>
            <w:vAlign w:val="center"/>
            <w:hideMark/>
          </w:tcPr>
          <w:p w14:paraId="0CF1226F" w14:textId="77777777" w:rsidR="00916FA7" w:rsidRPr="00A33B13" w:rsidRDefault="00916FA7" w:rsidP="00916FA7">
            <w:pPr>
              <w:rPr>
                <w:rFonts w:ascii="Book Antiqua" w:hAnsi="Book Antiqua"/>
              </w:rPr>
            </w:pPr>
          </w:p>
        </w:tc>
      </w:tr>
      <w:tr w:rsidR="00916FA7" w:rsidRPr="00A33B13" w14:paraId="164FBD40" w14:textId="77777777" w:rsidTr="00916FA7">
        <w:tc>
          <w:tcPr>
            <w:tcW w:w="1159" w:type="dxa"/>
            <w:tcBorders>
              <w:top w:val="single" w:sz="4" w:space="0" w:color="auto"/>
              <w:left w:val="nil"/>
              <w:bottom w:val="single" w:sz="4" w:space="0" w:color="auto"/>
              <w:right w:val="single" w:sz="4" w:space="0" w:color="auto"/>
            </w:tcBorders>
            <w:hideMark/>
          </w:tcPr>
          <w:p w14:paraId="5B5B0E9A" w14:textId="77777777" w:rsidR="00916FA7" w:rsidRPr="00A33B13" w:rsidRDefault="00916FA7" w:rsidP="00916FA7">
            <w:pPr>
              <w:spacing w:after="200" w:line="276" w:lineRule="auto"/>
              <w:jc w:val="center"/>
              <w:rPr>
                <w:rFonts w:ascii="Book Antiqua" w:hAnsi="Book Antiqua"/>
                <w:b/>
              </w:rPr>
            </w:pPr>
            <w:r w:rsidRPr="00A33B13">
              <w:rPr>
                <w:rFonts w:ascii="Book Antiqua" w:hAnsi="Book Antiqua"/>
                <w:b/>
              </w:rPr>
              <w:t>APS</w:t>
            </w:r>
          </w:p>
        </w:tc>
        <w:tc>
          <w:tcPr>
            <w:tcW w:w="6645" w:type="dxa"/>
            <w:tcBorders>
              <w:top w:val="single" w:sz="4" w:space="0" w:color="auto"/>
              <w:left w:val="single" w:sz="4" w:space="0" w:color="auto"/>
              <w:bottom w:val="single" w:sz="4" w:space="0" w:color="auto"/>
              <w:right w:val="single" w:sz="4" w:space="0" w:color="auto"/>
            </w:tcBorders>
            <w:hideMark/>
          </w:tcPr>
          <w:p w14:paraId="4F4C1697" w14:textId="77777777" w:rsidR="00916FA7" w:rsidRPr="00A33B13" w:rsidRDefault="00916FA7" w:rsidP="00916FA7">
            <w:pPr>
              <w:spacing w:after="200" w:line="276" w:lineRule="auto"/>
              <w:jc w:val="center"/>
              <w:rPr>
                <w:rFonts w:ascii="Book Antiqua" w:hAnsi="Book Antiqua"/>
              </w:rPr>
            </w:pPr>
            <w:r w:rsidRPr="00A33B13">
              <w:rPr>
                <w:rFonts w:ascii="Book Antiqua" w:hAnsi="Book Antiqua"/>
              </w:rPr>
              <w:t>Approach Control Surveillance / Kontrolli i Afrimit me Mbikëqyrje (Survejim)</w:t>
            </w:r>
          </w:p>
        </w:tc>
        <w:tc>
          <w:tcPr>
            <w:tcW w:w="1736" w:type="dxa"/>
            <w:vMerge/>
            <w:tcBorders>
              <w:top w:val="single" w:sz="4" w:space="0" w:color="auto"/>
              <w:left w:val="single" w:sz="4" w:space="0" w:color="auto"/>
              <w:bottom w:val="single" w:sz="4" w:space="0" w:color="auto"/>
              <w:right w:val="nil"/>
            </w:tcBorders>
            <w:vAlign w:val="center"/>
            <w:hideMark/>
          </w:tcPr>
          <w:p w14:paraId="350B873B" w14:textId="77777777" w:rsidR="00916FA7" w:rsidRPr="00A33B13" w:rsidRDefault="00916FA7" w:rsidP="00916FA7">
            <w:pPr>
              <w:rPr>
                <w:rFonts w:ascii="Book Antiqua" w:hAnsi="Book Antiqua"/>
              </w:rPr>
            </w:pPr>
          </w:p>
        </w:tc>
      </w:tr>
      <w:tr w:rsidR="00916FA7" w:rsidRPr="00A33B13" w14:paraId="7E181DA4" w14:textId="77777777" w:rsidTr="00916FA7">
        <w:tc>
          <w:tcPr>
            <w:tcW w:w="1159" w:type="dxa"/>
            <w:tcBorders>
              <w:top w:val="single" w:sz="4" w:space="0" w:color="auto"/>
              <w:left w:val="nil"/>
              <w:bottom w:val="single" w:sz="4" w:space="0" w:color="auto"/>
              <w:right w:val="single" w:sz="4" w:space="0" w:color="auto"/>
            </w:tcBorders>
            <w:hideMark/>
          </w:tcPr>
          <w:p w14:paraId="0C1BF96C" w14:textId="77777777" w:rsidR="00916FA7" w:rsidRPr="00A33B13" w:rsidRDefault="00916FA7" w:rsidP="00916FA7">
            <w:pPr>
              <w:spacing w:after="200" w:line="276" w:lineRule="auto"/>
              <w:jc w:val="center"/>
              <w:rPr>
                <w:rFonts w:ascii="Book Antiqua" w:hAnsi="Book Antiqua"/>
                <w:b/>
              </w:rPr>
            </w:pPr>
            <w:r w:rsidRPr="00A33B13">
              <w:rPr>
                <w:rFonts w:ascii="Book Antiqua" w:hAnsi="Book Antiqua"/>
                <w:b/>
              </w:rPr>
              <w:t>ACP</w:t>
            </w:r>
          </w:p>
        </w:tc>
        <w:tc>
          <w:tcPr>
            <w:tcW w:w="6645" w:type="dxa"/>
            <w:tcBorders>
              <w:top w:val="single" w:sz="4" w:space="0" w:color="auto"/>
              <w:left w:val="single" w:sz="4" w:space="0" w:color="auto"/>
              <w:bottom w:val="single" w:sz="4" w:space="0" w:color="auto"/>
              <w:right w:val="single" w:sz="4" w:space="0" w:color="auto"/>
            </w:tcBorders>
            <w:hideMark/>
          </w:tcPr>
          <w:p w14:paraId="283C6E6A" w14:textId="77777777" w:rsidR="00916FA7" w:rsidRPr="00A33B13" w:rsidRDefault="00916FA7" w:rsidP="00916FA7">
            <w:pPr>
              <w:spacing w:after="200" w:line="276" w:lineRule="auto"/>
              <w:jc w:val="center"/>
              <w:rPr>
                <w:rFonts w:ascii="Book Antiqua" w:hAnsi="Book Antiqua"/>
              </w:rPr>
            </w:pPr>
            <w:r w:rsidRPr="00A33B13">
              <w:rPr>
                <w:rFonts w:ascii="Book Antiqua" w:hAnsi="Book Antiqua"/>
              </w:rPr>
              <w:t>Area Control Procedural / Kontrolli Procedural i Zonës</w:t>
            </w:r>
          </w:p>
        </w:tc>
        <w:tc>
          <w:tcPr>
            <w:tcW w:w="1736" w:type="dxa"/>
            <w:vMerge/>
            <w:tcBorders>
              <w:top w:val="single" w:sz="4" w:space="0" w:color="auto"/>
              <w:left w:val="single" w:sz="4" w:space="0" w:color="auto"/>
              <w:bottom w:val="single" w:sz="4" w:space="0" w:color="auto"/>
              <w:right w:val="nil"/>
            </w:tcBorders>
            <w:vAlign w:val="center"/>
            <w:hideMark/>
          </w:tcPr>
          <w:p w14:paraId="3164AB9B" w14:textId="77777777" w:rsidR="00916FA7" w:rsidRPr="00A33B13" w:rsidRDefault="00916FA7" w:rsidP="00916FA7">
            <w:pPr>
              <w:rPr>
                <w:rFonts w:ascii="Book Antiqua" w:hAnsi="Book Antiqua"/>
              </w:rPr>
            </w:pPr>
          </w:p>
        </w:tc>
      </w:tr>
      <w:tr w:rsidR="00916FA7" w:rsidRPr="00A33B13" w14:paraId="566231A8" w14:textId="77777777" w:rsidTr="00916FA7">
        <w:tc>
          <w:tcPr>
            <w:tcW w:w="1159" w:type="dxa"/>
            <w:tcBorders>
              <w:top w:val="single" w:sz="4" w:space="0" w:color="auto"/>
              <w:left w:val="nil"/>
              <w:bottom w:val="single" w:sz="4" w:space="0" w:color="auto"/>
              <w:right w:val="single" w:sz="4" w:space="0" w:color="auto"/>
            </w:tcBorders>
            <w:hideMark/>
          </w:tcPr>
          <w:p w14:paraId="7E360F97" w14:textId="77777777" w:rsidR="00916FA7" w:rsidRPr="00A33B13" w:rsidRDefault="00916FA7" w:rsidP="00916FA7">
            <w:pPr>
              <w:spacing w:after="200" w:line="276" w:lineRule="auto"/>
              <w:jc w:val="center"/>
              <w:rPr>
                <w:rFonts w:ascii="Book Antiqua" w:hAnsi="Book Antiqua"/>
                <w:b/>
              </w:rPr>
            </w:pPr>
            <w:r w:rsidRPr="00A33B13">
              <w:rPr>
                <w:rFonts w:ascii="Book Antiqua" w:hAnsi="Book Antiqua"/>
                <w:b/>
              </w:rPr>
              <w:t>ACS</w:t>
            </w:r>
          </w:p>
        </w:tc>
        <w:tc>
          <w:tcPr>
            <w:tcW w:w="6645" w:type="dxa"/>
            <w:tcBorders>
              <w:top w:val="single" w:sz="4" w:space="0" w:color="auto"/>
              <w:left w:val="single" w:sz="4" w:space="0" w:color="auto"/>
              <w:bottom w:val="single" w:sz="4" w:space="0" w:color="auto"/>
              <w:right w:val="single" w:sz="4" w:space="0" w:color="auto"/>
            </w:tcBorders>
            <w:hideMark/>
          </w:tcPr>
          <w:p w14:paraId="7B010D29" w14:textId="77777777" w:rsidR="00916FA7" w:rsidRPr="00A33B13" w:rsidRDefault="00916FA7" w:rsidP="00916FA7">
            <w:pPr>
              <w:spacing w:after="200" w:line="276" w:lineRule="auto"/>
              <w:jc w:val="center"/>
              <w:rPr>
                <w:rFonts w:ascii="Book Antiqua" w:hAnsi="Book Antiqua"/>
              </w:rPr>
            </w:pPr>
            <w:r w:rsidRPr="00A33B13">
              <w:rPr>
                <w:rFonts w:ascii="Book Antiqua" w:hAnsi="Book Antiqua"/>
              </w:rPr>
              <w:t>Area Control Surveillance / Kontrolli me Mbikëqyrje i Zonës</w:t>
            </w:r>
          </w:p>
        </w:tc>
        <w:tc>
          <w:tcPr>
            <w:tcW w:w="1736" w:type="dxa"/>
            <w:vMerge/>
            <w:tcBorders>
              <w:top w:val="single" w:sz="4" w:space="0" w:color="auto"/>
              <w:left w:val="single" w:sz="4" w:space="0" w:color="auto"/>
              <w:bottom w:val="single" w:sz="4" w:space="0" w:color="auto"/>
              <w:right w:val="nil"/>
            </w:tcBorders>
            <w:vAlign w:val="center"/>
            <w:hideMark/>
          </w:tcPr>
          <w:p w14:paraId="7262E117" w14:textId="77777777" w:rsidR="00916FA7" w:rsidRPr="00A33B13" w:rsidRDefault="00916FA7" w:rsidP="00916FA7">
            <w:pPr>
              <w:rPr>
                <w:rFonts w:ascii="Book Antiqua" w:hAnsi="Book Antiqua"/>
              </w:rPr>
            </w:pPr>
          </w:p>
        </w:tc>
      </w:tr>
      <w:tr w:rsidR="00916FA7" w:rsidRPr="00A33B13" w14:paraId="6CBC10F5" w14:textId="77777777" w:rsidTr="00916FA7">
        <w:tc>
          <w:tcPr>
            <w:tcW w:w="7804" w:type="dxa"/>
            <w:gridSpan w:val="2"/>
            <w:tcBorders>
              <w:top w:val="single" w:sz="4" w:space="0" w:color="auto"/>
              <w:left w:val="nil"/>
              <w:bottom w:val="single" w:sz="4" w:space="0" w:color="auto"/>
              <w:right w:val="single" w:sz="4" w:space="0" w:color="auto"/>
            </w:tcBorders>
            <w:hideMark/>
          </w:tcPr>
          <w:p w14:paraId="1017CF14" w14:textId="77777777" w:rsidR="00916FA7" w:rsidRPr="00A33B13" w:rsidRDefault="00916FA7" w:rsidP="00916FA7">
            <w:pPr>
              <w:spacing w:after="200" w:line="276" w:lineRule="auto"/>
              <w:jc w:val="center"/>
              <w:rPr>
                <w:rFonts w:ascii="Book Antiqua" w:hAnsi="Book Antiqua"/>
                <w:b/>
              </w:rPr>
            </w:pPr>
            <w:r w:rsidRPr="00A33B13">
              <w:rPr>
                <w:rFonts w:ascii="Book Antiqua" w:hAnsi="Book Antiqua"/>
                <w:b/>
              </w:rPr>
              <w:t>Miratimet e kategorisë (</w:t>
            </w:r>
            <w:r w:rsidR="00226171">
              <w:rPr>
                <w:rFonts w:ascii="Book Antiqua" w:hAnsi="Book Antiqua"/>
                <w:b/>
              </w:rPr>
              <w:t>gradim</w:t>
            </w:r>
            <w:r w:rsidRPr="00A33B13">
              <w:rPr>
                <w:rFonts w:ascii="Book Antiqua" w:hAnsi="Book Antiqua"/>
                <w:b/>
              </w:rPr>
              <w:t>it)</w:t>
            </w:r>
          </w:p>
        </w:tc>
        <w:tc>
          <w:tcPr>
            <w:tcW w:w="1736" w:type="dxa"/>
            <w:vMerge/>
            <w:tcBorders>
              <w:top w:val="single" w:sz="4" w:space="0" w:color="auto"/>
              <w:left w:val="single" w:sz="4" w:space="0" w:color="auto"/>
              <w:bottom w:val="single" w:sz="4" w:space="0" w:color="auto"/>
              <w:right w:val="nil"/>
            </w:tcBorders>
            <w:vAlign w:val="center"/>
            <w:hideMark/>
          </w:tcPr>
          <w:p w14:paraId="7C6FEBF5" w14:textId="77777777" w:rsidR="00916FA7" w:rsidRPr="00A33B13" w:rsidRDefault="00916FA7" w:rsidP="00916FA7">
            <w:pPr>
              <w:rPr>
                <w:rFonts w:ascii="Book Antiqua" w:hAnsi="Book Antiqua"/>
              </w:rPr>
            </w:pPr>
          </w:p>
        </w:tc>
      </w:tr>
      <w:tr w:rsidR="00916FA7" w:rsidRPr="00A33B13" w14:paraId="0D89993C" w14:textId="77777777" w:rsidTr="00916FA7">
        <w:tc>
          <w:tcPr>
            <w:tcW w:w="1159" w:type="dxa"/>
            <w:tcBorders>
              <w:top w:val="single" w:sz="4" w:space="0" w:color="auto"/>
              <w:left w:val="nil"/>
              <w:bottom w:val="single" w:sz="4" w:space="0" w:color="auto"/>
              <w:right w:val="single" w:sz="4" w:space="0" w:color="auto"/>
            </w:tcBorders>
            <w:hideMark/>
          </w:tcPr>
          <w:p w14:paraId="05E38A0F" w14:textId="77777777" w:rsidR="00916FA7" w:rsidRPr="00A33B13" w:rsidRDefault="00916FA7" w:rsidP="00916FA7">
            <w:pPr>
              <w:spacing w:after="200" w:line="276" w:lineRule="auto"/>
              <w:jc w:val="center"/>
              <w:rPr>
                <w:rFonts w:ascii="Book Antiqua" w:hAnsi="Book Antiqua"/>
                <w:b/>
              </w:rPr>
            </w:pPr>
            <w:r w:rsidRPr="00A33B13">
              <w:rPr>
                <w:rFonts w:ascii="Book Antiqua" w:hAnsi="Book Antiqua"/>
                <w:b/>
              </w:rPr>
              <w:t>AIR</w:t>
            </w:r>
          </w:p>
        </w:tc>
        <w:tc>
          <w:tcPr>
            <w:tcW w:w="6645" w:type="dxa"/>
            <w:tcBorders>
              <w:top w:val="single" w:sz="4" w:space="0" w:color="auto"/>
              <w:left w:val="single" w:sz="4" w:space="0" w:color="auto"/>
              <w:bottom w:val="single" w:sz="4" w:space="0" w:color="auto"/>
              <w:right w:val="single" w:sz="4" w:space="0" w:color="auto"/>
            </w:tcBorders>
            <w:hideMark/>
          </w:tcPr>
          <w:p w14:paraId="05340917" w14:textId="77777777" w:rsidR="00916FA7" w:rsidRPr="00A33B13" w:rsidRDefault="00916FA7" w:rsidP="00916FA7">
            <w:pPr>
              <w:spacing w:after="200" w:line="276" w:lineRule="auto"/>
              <w:jc w:val="center"/>
              <w:rPr>
                <w:rFonts w:ascii="Book Antiqua" w:hAnsi="Book Antiqua"/>
              </w:rPr>
            </w:pPr>
            <w:r w:rsidRPr="00A33B13">
              <w:rPr>
                <w:rFonts w:ascii="Book Antiqua" w:hAnsi="Book Antiqua"/>
                <w:i/>
              </w:rPr>
              <w:t>Air Control</w:t>
            </w:r>
            <w:r w:rsidRPr="00A33B13">
              <w:rPr>
                <w:rFonts w:ascii="Book Antiqua" w:hAnsi="Book Antiqua"/>
              </w:rPr>
              <w:t xml:space="preserve"> / Kontrolli Ajror</w:t>
            </w:r>
          </w:p>
        </w:tc>
        <w:tc>
          <w:tcPr>
            <w:tcW w:w="1736" w:type="dxa"/>
            <w:vMerge/>
            <w:tcBorders>
              <w:top w:val="single" w:sz="4" w:space="0" w:color="auto"/>
              <w:left w:val="single" w:sz="4" w:space="0" w:color="auto"/>
              <w:bottom w:val="single" w:sz="4" w:space="0" w:color="auto"/>
              <w:right w:val="nil"/>
            </w:tcBorders>
            <w:vAlign w:val="center"/>
            <w:hideMark/>
          </w:tcPr>
          <w:p w14:paraId="384D6E34" w14:textId="77777777" w:rsidR="00916FA7" w:rsidRPr="00A33B13" w:rsidRDefault="00916FA7" w:rsidP="00916FA7">
            <w:pPr>
              <w:rPr>
                <w:rFonts w:ascii="Book Antiqua" w:hAnsi="Book Antiqua"/>
              </w:rPr>
            </w:pPr>
          </w:p>
        </w:tc>
      </w:tr>
      <w:tr w:rsidR="00916FA7" w:rsidRPr="00A33B13" w14:paraId="433EEADB" w14:textId="77777777" w:rsidTr="00916FA7">
        <w:tc>
          <w:tcPr>
            <w:tcW w:w="1159" w:type="dxa"/>
            <w:tcBorders>
              <w:top w:val="single" w:sz="4" w:space="0" w:color="auto"/>
              <w:left w:val="nil"/>
              <w:bottom w:val="single" w:sz="4" w:space="0" w:color="auto"/>
              <w:right w:val="single" w:sz="4" w:space="0" w:color="auto"/>
            </w:tcBorders>
            <w:hideMark/>
          </w:tcPr>
          <w:p w14:paraId="72C84C30" w14:textId="77777777" w:rsidR="00916FA7" w:rsidRPr="00A33B13" w:rsidRDefault="00916FA7" w:rsidP="00916FA7">
            <w:pPr>
              <w:spacing w:after="200" w:line="276" w:lineRule="auto"/>
              <w:jc w:val="center"/>
              <w:rPr>
                <w:rFonts w:ascii="Book Antiqua" w:hAnsi="Book Antiqua"/>
                <w:b/>
              </w:rPr>
            </w:pPr>
            <w:r w:rsidRPr="00A33B13">
              <w:rPr>
                <w:rFonts w:ascii="Book Antiqua" w:hAnsi="Book Antiqua"/>
                <w:b/>
              </w:rPr>
              <w:t>GMC</w:t>
            </w:r>
          </w:p>
        </w:tc>
        <w:tc>
          <w:tcPr>
            <w:tcW w:w="6645" w:type="dxa"/>
            <w:tcBorders>
              <w:top w:val="single" w:sz="4" w:space="0" w:color="auto"/>
              <w:left w:val="single" w:sz="4" w:space="0" w:color="auto"/>
              <w:bottom w:val="single" w:sz="4" w:space="0" w:color="auto"/>
              <w:right w:val="single" w:sz="4" w:space="0" w:color="auto"/>
            </w:tcBorders>
            <w:hideMark/>
          </w:tcPr>
          <w:p w14:paraId="091FD2E3" w14:textId="77777777" w:rsidR="00916FA7" w:rsidRPr="00A33B13" w:rsidRDefault="00916FA7" w:rsidP="00916FA7">
            <w:pPr>
              <w:spacing w:after="200" w:line="276" w:lineRule="auto"/>
              <w:jc w:val="center"/>
              <w:rPr>
                <w:rFonts w:ascii="Book Antiqua" w:hAnsi="Book Antiqua"/>
              </w:rPr>
            </w:pPr>
            <w:r w:rsidRPr="00A33B13">
              <w:rPr>
                <w:rFonts w:ascii="Book Antiqua" w:hAnsi="Book Antiqua"/>
                <w:i/>
              </w:rPr>
              <w:t>Ground Movement Control</w:t>
            </w:r>
            <w:r w:rsidRPr="00A33B13">
              <w:rPr>
                <w:rFonts w:ascii="Book Antiqua" w:hAnsi="Book Antiqua"/>
              </w:rPr>
              <w:t xml:space="preserve"> / Kontrolli i Lëvizjeve në Tokë</w:t>
            </w:r>
          </w:p>
        </w:tc>
        <w:tc>
          <w:tcPr>
            <w:tcW w:w="1736" w:type="dxa"/>
            <w:vMerge/>
            <w:tcBorders>
              <w:top w:val="single" w:sz="4" w:space="0" w:color="auto"/>
              <w:left w:val="single" w:sz="4" w:space="0" w:color="auto"/>
              <w:bottom w:val="single" w:sz="4" w:space="0" w:color="auto"/>
              <w:right w:val="nil"/>
            </w:tcBorders>
            <w:vAlign w:val="center"/>
            <w:hideMark/>
          </w:tcPr>
          <w:p w14:paraId="24EA1546" w14:textId="77777777" w:rsidR="00916FA7" w:rsidRPr="00A33B13" w:rsidRDefault="00916FA7" w:rsidP="00916FA7">
            <w:pPr>
              <w:rPr>
                <w:rFonts w:ascii="Book Antiqua" w:hAnsi="Book Antiqua"/>
              </w:rPr>
            </w:pPr>
          </w:p>
        </w:tc>
      </w:tr>
      <w:tr w:rsidR="00916FA7" w:rsidRPr="00A33B13" w14:paraId="5D4A2AFA" w14:textId="77777777" w:rsidTr="00916FA7">
        <w:tc>
          <w:tcPr>
            <w:tcW w:w="1159" w:type="dxa"/>
            <w:tcBorders>
              <w:top w:val="single" w:sz="4" w:space="0" w:color="auto"/>
              <w:left w:val="nil"/>
              <w:bottom w:val="single" w:sz="4" w:space="0" w:color="auto"/>
              <w:right w:val="single" w:sz="4" w:space="0" w:color="auto"/>
            </w:tcBorders>
            <w:hideMark/>
          </w:tcPr>
          <w:p w14:paraId="5FC4B7E3" w14:textId="77777777" w:rsidR="00916FA7" w:rsidRPr="00A33B13" w:rsidRDefault="00916FA7" w:rsidP="00916FA7">
            <w:pPr>
              <w:spacing w:after="200" w:line="276" w:lineRule="auto"/>
              <w:jc w:val="center"/>
              <w:rPr>
                <w:rFonts w:ascii="Book Antiqua" w:hAnsi="Book Antiqua"/>
                <w:b/>
              </w:rPr>
            </w:pPr>
            <w:r w:rsidRPr="00A33B13">
              <w:rPr>
                <w:rFonts w:ascii="Book Antiqua" w:hAnsi="Book Antiqua"/>
                <w:b/>
              </w:rPr>
              <w:t>TWR</w:t>
            </w:r>
          </w:p>
        </w:tc>
        <w:tc>
          <w:tcPr>
            <w:tcW w:w="6645" w:type="dxa"/>
            <w:tcBorders>
              <w:top w:val="single" w:sz="4" w:space="0" w:color="auto"/>
              <w:left w:val="single" w:sz="4" w:space="0" w:color="auto"/>
              <w:bottom w:val="single" w:sz="4" w:space="0" w:color="auto"/>
              <w:right w:val="single" w:sz="4" w:space="0" w:color="auto"/>
            </w:tcBorders>
            <w:hideMark/>
          </w:tcPr>
          <w:p w14:paraId="18CF61A0" w14:textId="77777777" w:rsidR="00916FA7" w:rsidRPr="00A33B13" w:rsidRDefault="00916FA7" w:rsidP="00916FA7">
            <w:pPr>
              <w:spacing w:after="200" w:line="276" w:lineRule="auto"/>
              <w:jc w:val="center"/>
              <w:rPr>
                <w:rFonts w:ascii="Book Antiqua" w:hAnsi="Book Antiqua"/>
              </w:rPr>
            </w:pPr>
            <w:r w:rsidRPr="00A33B13">
              <w:rPr>
                <w:rFonts w:ascii="Book Antiqua" w:hAnsi="Book Antiqua"/>
                <w:i/>
              </w:rPr>
              <w:t>Tower Control</w:t>
            </w:r>
            <w:r w:rsidRPr="00A33B13">
              <w:rPr>
                <w:rFonts w:ascii="Book Antiqua" w:hAnsi="Book Antiqua"/>
              </w:rPr>
              <w:t xml:space="preserve"> / Kontroll Kulle </w:t>
            </w:r>
          </w:p>
        </w:tc>
        <w:tc>
          <w:tcPr>
            <w:tcW w:w="1736" w:type="dxa"/>
            <w:vMerge/>
            <w:tcBorders>
              <w:top w:val="single" w:sz="4" w:space="0" w:color="auto"/>
              <w:left w:val="single" w:sz="4" w:space="0" w:color="auto"/>
              <w:bottom w:val="single" w:sz="4" w:space="0" w:color="auto"/>
              <w:right w:val="nil"/>
            </w:tcBorders>
            <w:vAlign w:val="center"/>
            <w:hideMark/>
          </w:tcPr>
          <w:p w14:paraId="66E0E8A7" w14:textId="77777777" w:rsidR="00916FA7" w:rsidRPr="00A33B13" w:rsidRDefault="00916FA7" w:rsidP="00916FA7">
            <w:pPr>
              <w:rPr>
                <w:rFonts w:ascii="Book Antiqua" w:hAnsi="Book Antiqua"/>
              </w:rPr>
            </w:pPr>
          </w:p>
        </w:tc>
      </w:tr>
      <w:tr w:rsidR="00916FA7" w:rsidRPr="00A33B13" w14:paraId="7C277D78" w14:textId="77777777" w:rsidTr="00916FA7">
        <w:tc>
          <w:tcPr>
            <w:tcW w:w="1159" w:type="dxa"/>
            <w:tcBorders>
              <w:top w:val="single" w:sz="4" w:space="0" w:color="auto"/>
              <w:left w:val="nil"/>
              <w:bottom w:val="single" w:sz="4" w:space="0" w:color="auto"/>
              <w:right w:val="single" w:sz="4" w:space="0" w:color="auto"/>
            </w:tcBorders>
            <w:hideMark/>
          </w:tcPr>
          <w:p w14:paraId="015FB0A3" w14:textId="77777777" w:rsidR="00916FA7" w:rsidRPr="00A33B13" w:rsidRDefault="00916FA7" w:rsidP="00916FA7">
            <w:pPr>
              <w:spacing w:after="200" w:line="276" w:lineRule="auto"/>
              <w:jc w:val="center"/>
              <w:rPr>
                <w:rFonts w:ascii="Book Antiqua" w:hAnsi="Book Antiqua"/>
                <w:b/>
              </w:rPr>
            </w:pPr>
            <w:r w:rsidRPr="00A33B13">
              <w:rPr>
                <w:rFonts w:ascii="Book Antiqua" w:hAnsi="Book Antiqua"/>
                <w:b/>
              </w:rPr>
              <w:t>GMS</w:t>
            </w:r>
          </w:p>
        </w:tc>
        <w:tc>
          <w:tcPr>
            <w:tcW w:w="6645" w:type="dxa"/>
            <w:tcBorders>
              <w:top w:val="single" w:sz="4" w:space="0" w:color="auto"/>
              <w:left w:val="single" w:sz="4" w:space="0" w:color="auto"/>
              <w:bottom w:val="single" w:sz="4" w:space="0" w:color="auto"/>
              <w:right w:val="single" w:sz="4" w:space="0" w:color="auto"/>
            </w:tcBorders>
            <w:hideMark/>
          </w:tcPr>
          <w:p w14:paraId="4F07FB56" w14:textId="77777777" w:rsidR="00916FA7" w:rsidRPr="00A33B13" w:rsidRDefault="00916FA7" w:rsidP="00916FA7">
            <w:pPr>
              <w:spacing w:after="200" w:line="276" w:lineRule="auto"/>
              <w:jc w:val="center"/>
              <w:rPr>
                <w:rFonts w:ascii="Book Antiqua" w:hAnsi="Book Antiqua"/>
              </w:rPr>
            </w:pPr>
            <w:r w:rsidRPr="00A33B13">
              <w:rPr>
                <w:rFonts w:ascii="Book Antiqua" w:hAnsi="Book Antiqua"/>
                <w:i/>
              </w:rPr>
              <w:t>Ground Movement Surveillance</w:t>
            </w:r>
            <w:r w:rsidRPr="00A33B13">
              <w:rPr>
                <w:rFonts w:ascii="Book Antiqua" w:hAnsi="Book Antiqua"/>
              </w:rPr>
              <w:t xml:space="preserve"> / Mbikëqyrja (Survejimi) i Lëvizjeve në Tokë</w:t>
            </w:r>
          </w:p>
        </w:tc>
        <w:tc>
          <w:tcPr>
            <w:tcW w:w="1736" w:type="dxa"/>
            <w:vMerge/>
            <w:tcBorders>
              <w:top w:val="single" w:sz="4" w:space="0" w:color="auto"/>
              <w:left w:val="single" w:sz="4" w:space="0" w:color="auto"/>
              <w:bottom w:val="single" w:sz="4" w:space="0" w:color="auto"/>
              <w:right w:val="nil"/>
            </w:tcBorders>
            <w:vAlign w:val="center"/>
            <w:hideMark/>
          </w:tcPr>
          <w:p w14:paraId="0041ECD6" w14:textId="77777777" w:rsidR="00916FA7" w:rsidRPr="00A33B13" w:rsidRDefault="00916FA7" w:rsidP="00916FA7">
            <w:pPr>
              <w:rPr>
                <w:rFonts w:ascii="Book Antiqua" w:hAnsi="Book Antiqua"/>
              </w:rPr>
            </w:pPr>
          </w:p>
        </w:tc>
      </w:tr>
      <w:tr w:rsidR="00916FA7" w:rsidRPr="00A33B13" w14:paraId="4DF7B020" w14:textId="77777777" w:rsidTr="00916FA7">
        <w:tc>
          <w:tcPr>
            <w:tcW w:w="1159" w:type="dxa"/>
            <w:tcBorders>
              <w:top w:val="single" w:sz="4" w:space="0" w:color="auto"/>
              <w:left w:val="nil"/>
              <w:bottom w:val="single" w:sz="4" w:space="0" w:color="auto"/>
              <w:right w:val="single" w:sz="4" w:space="0" w:color="auto"/>
            </w:tcBorders>
            <w:hideMark/>
          </w:tcPr>
          <w:p w14:paraId="1205597D" w14:textId="77777777" w:rsidR="00916FA7" w:rsidRPr="00A33B13" w:rsidRDefault="00916FA7" w:rsidP="00916FA7">
            <w:pPr>
              <w:spacing w:after="200" w:line="276" w:lineRule="auto"/>
              <w:jc w:val="center"/>
              <w:rPr>
                <w:rFonts w:ascii="Book Antiqua" w:hAnsi="Book Antiqua"/>
                <w:b/>
              </w:rPr>
            </w:pPr>
            <w:r w:rsidRPr="00A33B13">
              <w:rPr>
                <w:rFonts w:ascii="Book Antiqua" w:hAnsi="Book Antiqua"/>
                <w:b/>
              </w:rPr>
              <w:t>RAD</w:t>
            </w:r>
          </w:p>
        </w:tc>
        <w:tc>
          <w:tcPr>
            <w:tcW w:w="6645" w:type="dxa"/>
            <w:tcBorders>
              <w:top w:val="single" w:sz="4" w:space="0" w:color="auto"/>
              <w:left w:val="single" w:sz="4" w:space="0" w:color="auto"/>
              <w:bottom w:val="single" w:sz="4" w:space="0" w:color="auto"/>
              <w:right w:val="single" w:sz="4" w:space="0" w:color="auto"/>
            </w:tcBorders>
            <w:hideMark/>
          </w:tcPr>
          <w:p w14:paraId="7246B9B1" w14:textId="77777777" w:rsidR="00916FA7" w:rsidRPr="00A33B13" w:rsidRDefault="00916FA7" w:rsidP="00916FA7">
            <w:pPr>
              <w:spacing w:after="200" w:line="276" w:lineRule="auto"/>
              <w:jc w:val="center"/>
              <w:rPr>
                <w:rFonts w:ascii="Book Antiqua" w:hAnsi="Book Antiqua"/>
              </w:rPr>
            </w:pPr>
            <w:r w:rsidRPr="00A33B13">
              <w:rPr>
                <w:rFonts w:ascii="Book Antiqua" w:hAnsi="Book Antiqua"/>
                <w:i/>
              </w:rPr>
              <w:t>Aerodrome Radar Control</w:t>
            </w:r>
            <w:r w:rsidRPr="00A33B13">
              <w:rPr>
                <w:rFonts w:ascii="Book Antiqua" w:hAnsi="Book Antiqua"/>
              </w:rPr>
              <w:t xml:space="preserve"> / Kontrolli i Aerodromit me Radar</w:t>
            </w:r>
          </w:p>
        </w:tc>
        <w:tc>
          <w:tcPr>
            <w:tcW w:w="1736" w:type="dxa"/>
            <w:vMerge/>
            <w:tcBorders>
              <w:top w:val="single" w:sz="4" w:space="0" w:color="auto"/>
              <w:left w:val="single" w:sz="4" w:space="0" w:color="auto"/>
              <w:bottom w:val="single" w:sz="4" w:space="0" w:color="auto"/>
              <w:right w:val="nil"/>
            </w:tcBorders>
            <w:vAlign w:val="center"/>
            <w:hideMark/>
          </w:tcPr>
          <w:p w14:paraId="1E4EBEBA" w14:textId="77777777" w:rsidR="00916FA7" w:rsidRPr="00A33B13" w:rsidRDefault="00916FA7" w:rsidP="00916FA7">
            <w:pPr>
              <w:rPr>
                <w:rFonts w:ascii="Book Antiqua" w:hAnsi="Book Antiqua"/>
              </w:rPr>
            </w:pPr>
          </w:p>
        </w:tc>
      </w:tr>
      <w:tr w:rsidR="00916FA7" w:rsidRPr="00A33B13" w14:paraId="270F3326" w14:textId="77777777" w:rsidTr="00916FA7">
        <w:tc>
          <w:tcPr>
            <w:tcW w:w="1159" w:type="dxa"/>
            <w:tcBorders>
              <w:top w:val="single" w:sz="4" w:space="0" w:color="auto"/>
              <w:left w:val="nil"/>
              <w:bottom w:val="single" w:sz="4" w:space="0" w:color="auto"/>
              <w:right w:val="single" w:sz="4" w:space="0" w:color="auto"/>
            </w:tcBorders>
            <w:hideMark/>
          </w:tcPr>
          <w:p w14:paraId="322C8B33" w14:textId="77777777" w:rsidR="00916FA7" w:rsidRPr="00A33B13" w:rsidRDefault="00916FA7" w:rsidP="00916FA7">
            <w:pPr>
              <w:spacing w:after="200" w:line="276" w:lineRule="auto"/>
              <w:jc w:val="center"/>
              <w:rPr>
                <w:rFonts w:ascii="Book Antiqua" w:hAnsi="Book Antiqua"/>
                <w:b/>
              </w:rPr>
            </w:pPr>
            <w:r w:rsidRPr="00A33B13">
              <w:rPr>
                <w:rFonts w:ascii="Book Antiqua" w:hAnsi="Book Antiqua"/>
                <w:b/>
              </w:rPr>
              <w:t>PAR</w:t>
            </w:r>
          </w:p>
        </w:tc>
        <w:tc>
          <w:tcPr>
            <w:tcW w:w="6645" w:type="dxa"/>
            <w:tcBorders>
              <w:top w:val="single" w:sz="4" w:space="0" w:color="auto"/>
              <w:left w:val="single" w:sz="4" w:space="0" w:color="auto"/>
              <w:bottom w:val="single" w:sz="4" w:space="0" w:color="auto"/>
              <w:right w:val="single" w:sz="4" w:space="0" w:color="auto"/>
            </w:tcBorders>
            <w:hideMark/>
          </w:tcPr>
          <w:p w14:paraId="71E4F99E" w14:textId="77777777" w:rsidR="00916FA7" w:rsidRPr="00A33B13" w:rsidRDefault="00916FA7" w:rsidP="00916FA7">
            <w:pPr>
              <w:spacing w:after="200" w:line="276" w:lineRule="auto"/>
              <w:jc w:val="center"/>
              <w:rPr>
                <w:rFonts w:ascii="Book Antiqua" w:hAnsi="Book Antiqua"/>
              </w:rPr>
            </w:pPr>
            <w:r w:rsidRPr="00A33B13">
              <w:rPr>
                <w:rFonts w:ascii="Book Antiqua" w:hAnsi="Book Antiqua"/>
                <w:i/>
              </w:rPr>
              <w:t>Precision Approach Radar</w:t>
            </w:r>
            <w:r w:rsidRPr="00A33B13">
              <w:rPr>
                <w:rFonts w:ascii="Book Antiqua" w:hAnsi="Book Antiqua"/>
              </w:rPr>
              <w:t xml:space="preserve"> / Radar i Afrimit me Precizitet</w:t>
            </w:r>
          </w:p>
        </w:tc>
        <w:tc>
          <w:tcPr>
            <w:tcW w:w="1736" w:type="dxa"/>
            <w:vMerge/>
            <w:tcBorders>
              <w:top w:val="single" w:sz="4" w:space="0" w:color="auto"/>
              <w:left w:val="single" w:sz="4" w:space="0" w:color="auto"/>
              <w:bottom w:val="single" w:sz="4" w:space="0" w:color="auto"/>
              <w:right w:val="nil"/>
            </w:tcBorders>
            <w:vAlign w:val="center"/>
            <w:hideMark/>
          </w:tcPr>
          <w:p w14:paraId="78491749" w14:textId="77777777" w:rsidR="00916FA7" w:rsidRPr="00A33B13" w:rsidRDefault="00916FA7" w:rsidP="00916FA7">
            <w:pPr>
              <w:rPr>
                <w:rFonts w:ascii="Book Antiqua" w:hAnsi="Book Antiqua"/>
              </w:rPr>
            </w:pPr>
          </w:p>
        </w:tc>
      </w:tr>
      <w:tr w:rsidR="00916FA7" w:rsidRPr="00A33B13" w14:paraId="5C20EEE7" w14:textId="77777777" w:rsidTr="00916FA7">
        <w:tc>
          <w:tcPr>
            <w:tcW w:w="1159" w:type="dxa"/>
            <w:tcBorders>
              <w:top w:val="single" w:sz="4" w:space="0" w:color="auto"/>
              <w:left w:val="nil"/>
              <w:bottom w:val="single" w:sz="4" w:space="0" w:color="auto"/>
              <w:right w:val="single" w:sz="4" w:space="0" w:color="auto"/>
            </w:tcBorders>
            <w:hideMark/>
          </w:tcPr>
          <w:p w14:paraId="0D29F460" w14:textId="77777777" w:rsidR="00916FA7" w:rsidRPr="00A33B13" w:rsidRDefault="00916FA7" w:rsidP="00916FA7">
            <w:pPr>
              <w:spacing w:after="200" w:line="276" w:lineRule="auto"/>
              <w:jc w:val="center"/>
              <w:rPr>
                <w:rFonts w:ascii="Book Antiqua" w:hAnsi="Book Antiqua"/>
                <w:b/>
              </w:rPr>
            </w:pPr>
            <w:r w:rsidRPr="00A33B13">
              <w:rPr>
                <w:rFonts w:ascii="Book Antiqua" w:hAnsi="Book Antiqua"/>
                <w:b/>
              </w:rPr>
              <w:t>SRA</w:t>
            </w:r>
          </w:p>
        </w:tc>
        <w:tc>
          <w:tcPr>
            <w:tcW w:w="6645" w:type="dxa"/>
            <w:tcBorders>
              <w:top w:val="single" w:sz="4" w:space="0" w:color="auto"/>
              <w:left w:val="single" w:sz="4" w:space="0" w:color="auto"/>
              <w:bottom w:val="single" w:sz="4" w:space="0" w:color="auto"/>
              <w:right w:val="single" w:sz="4" w:space="0" w:color="auto"/>
            </w:tcBorders>
            <w:hideMark/>
          </w:tcPr>
          <w:p w14:paraId="1D90C9DD" w14:textId="77777777" w:rsidR="00916FA7" w:rsidRPr="00A33B13" w:rsidRDefault="00916FA7" w:rsidP="00916FA7">
            <w:pPr>
              <w:spacing w:after="200" w:line="276" w:lineRule="auto"/>
              <w:jc w:val="center"/>
              <w:rPr>
                <w:rFonts w:ascii="Book Antiqua" w:hAnsi="Book Antiqua"/>
              </w:rPr>
            </w:pPr>
            <w:r w:rsidRPr="00A33B13">
              <w:rPr>
                <w:rFonts w:ascii="Book Antiqua" w:hAnsi="Book Antiqua"/>
                <w:i/>
              </w:rPr>
              <w:t>Surveillance Radar Approach</w:t>
            </w:r>
            <w:r w:rsidRPr="00A33B13">
              <w:rPr>
                <w:rFonts w:ascii="Book Antiqua" w:hAnsi="Book Antiqua"/>
              </w:rPr>
              <w:t xml:space="preserve"> / Radar për Survejimin e Afrimit</w:t>
            </w:r>
          </w:p>
        </w:tc>
        <w:tc>
          <w:tcPr>
            <w:tcW w:w="1736" w:type="dxa"/>
            <w:vMerge/>
            <w:tcBorders>
              <w:top w:val="single" w:sz="4" w:space="0" w:color="auto"/>
              <w:left w:val="single" w:sz="4" w:space="0" w:color="auto"/>
              <w:bottom w:val="single" w:sz="4" w:space="0" w:color="auto"/>
              <w:right w:val="nil"/>
            </w:tcBorders>
            <w:vAlign w:val="center"/>
            <w:hideMark/>
          </w:tcPr>
          <w:p w14:paraId="569CE598" w14:textId="77777777" w:rsidR="00916FA7" w:rsidRPr="00A33B13" w:rsidRDefault="00916FA7" w:rsidP="00916FA7">
            <w:pPr>
              <w:rPr>
                <w:rFonts w:ascii="Book Antiqua" w:hAnsi="Book Antiqua"/>
              </w:rPr>
            </w:pPr>
          </w:p>
        </w:tc>
      </w:tr>
      <w:tr w:rsidR="00916FA7" w:rsidRPr="00A33B13" w14:paraId="34ED7AC0" w14:textId="77777777" w:rsidTr="00916FA7">
        <w:tc>
          <w:tcPr>
            <w:tcW w:w="1159" w:type="dxa"/>
            <w:tcBorders>
              <w:top w:val="single" w:sz="4" w:space="0" w:color="auto"/>
              <w:left w:val="nil"/>
              <w:bottom w:val="single" w:sz="4" w:space="0" w:color="auto"/>
              <w:right w:val="single" w:sz="4" w:space="0" w:color="auto"/>
            </w:tcBorders>
            <w:hideMark/>
          </w:tcPr>
          <w:p w14:paraId="767A0954" w14:textId="77777777" w:rsidR="00916FA7" w:rsidRPr="00A33B13" w:rsidRDefault="00916FA7" w:rsidP="00916FA7">
            <w:pPr>
              <w:spacing w:after="200" w:line="276" w:lineRule="auto"/>
              <w:jc w:val="center"/>
              <w:rPr>
                <w:rFonts w:ascii="Book Antiqua" w:hAnsi="Book Antiqua"/>
                <w:b/>
              </w:rPr>
            </w:pPr>
            <w:r w:rsidRPr="00A33B13">
              <w:rPr>
                <w:rFonts w:ascii="Book Antiqua" w:hAnsi="Book Antiqua"/>
                <w:b/>
              </w:rPr>
              <w:t>TCL</w:t>
            </w:r>
          </w:p>
        </w:tc>
        <w:tc>
          <w:tcPr>
            <w:tcW w:w="6645" w:type="dxa"/>
            <w:tcBorders>
              <w:top w:val="single" w:sz="4" w:space="0" w:color="auto"/>
              <w:left w:val="single" w:sz="4" w:space="0" w:color="auto"/>
              <w:bottom w:val="single" w:sz="4" w:space="0" w:color="auto"/>
              <w:right w:val="single" w:sz="4" w:space="0" w:color="auto"/>
            </w:tcBorders>
            <w:hideMark/>
          </w:tcPr>
          <w:p w14:paraId="42C4CD8F" w14:textId="77777777" w:rsidR="00916FA7" w:rsidRPr="00A33B13" w:rsidRDefault="00916FA7" w:rsidP="00916FA7">
            <w:pPr>
              <w:spacing w:after="200" w:line="276" w:lineRule="auto"/>
              <w:jc w:val="center"/>
              <w:rPr>
                <w:rFonts w:ascii="Book Antiqua" w:hAnsi="Book Antiqua"/>
              </w:rPr>
            </w:pPr>
            <w:r w:rsidRPr="00A33B13">
              <w:rPr>
                <w:rFonts w:ascii="Book Antiqua" w:hAnsi="Book Antiqua"/>
                <w:i/>
              </w:rPr>
              <w:t>Terminal Control</w:t>
            </w:r>
            <w:r w:rsidRPr="00A33B13">
              <w:rPr>
                <w:rFonts w:ascii="Book Antiqua" w:hAnsi="Book Antiqua"/>
              </w:rPr>
              <w:t xml:space="preserve"> / Kontrolli Terminal</w:t>
            </w:r>
          </w:p>
        </w:tc>
        <w:tc>
          <w:tcPr>
            <w:tcW w:w="1736" w:type="dxa"/>
            <w:vMerge/>
            <w:tcBorders>
              <w:top w:val="single" w:sz="4" w:space="0" w:color="auto"/>
              <w:left w:val="single" w:sz="4" w:space="0" w:color="auto"/>
              <w:bottom w:val="single" w:sz="4" w:space="0" w:color="auto"/>
              <w:right w:val="nil"/>
            </w:tcBorders>
            <w:vAlign w:val="center"/>
            <w:hideMark/>
          </w:tcPr>
          <w:p w14:paraId="130EAC1C" w14:textId="77777777" w:rsidR="00916FA7" w:rsidRPr="00A33B13" w:rsidRDefault="00916FA7" w:rsidP="00916FA7">
            <w:pPr>
              <w:rPr>
                <w:rFonts w:ascii="Book Antiqua" w:hAnsi="Book Antiqua"/>
              </w:rPr>
            </w:pPr>
          </w:p>
        </w:tc>
      </w:tr>
      <w:tr w:rsidR="00916FA7" w:rsidRPr="00A33B13" w14:paraId="1CA4A5D6" w14:textId="77777777" w:rsidTr="00916FA7">
        <w:tc>
          <w:tcPr>
            <w:tcW w:w="1159" w:type="dxa"/>
            <w:tcBorders>
              <w:top w:val="single" w:sz="4" w:space="0" w:color="auto"/>
              <w:left w:val="nil"/>
              <w:bottom w:val="single" w:sz="4" w:space="0" w:color="auto"/>
              <w:right w:val="single" w:sz="4" w:space="0" w:color="auto"/>
            </w:tcBorders>
            <w:hideMark/>
          </w:tcPr>
          <w:p w14:paraId="158AE3A8" w14:textId="77777777" w:rsidR="00916FA7" w:rsidRPr="00A33B13" w:rsidRDefault="00916FA7" w:rsidP="00916FA7">
            <w:pPr>
              <w:spacing w:after="200" w:line="276" w:lineRule="auto"/>
              <w:jc w:val="center"/>
              <w:rPr>
                <w:rFonts w:ascii="Book Antiqua" w:hAnsi="Book Antiqua"/>
                <w:b/>
              </w:rPr>
            </w:pPr>
            <w:r w:rsidRPr="00A33B13">
              <w:rPr>
                <w:rFonts w:ascii="Book Antiqua" w:hAnsi="Book Antiqua"/>
                <w:b/>
              </w:rPr>
              <w:t>OCN</w:t>
            </w:r>
          </w:p>
        </w:tc>
        <w:tc>
          <w:tcPr>
            <w:tcW w:w="6645" w:type="dxa"/>
            <w:tcBorders>
              <w:top w:val="single" w:sz="4" w:space="0" w:color="auto"/>
              <w:left w:val="single" w:sz="4" w:space="0" w:color="auto"/>
              <w:bottom w:val="single" w:sz="4" w:space="0" w:color="auto"/>
              <w:right w:val="single" w:sz="4" w:space="0" w:color="auto"/>
            </w:tcBorders>
            <w:hideMark/>
          </w:tcPr>
          <w:p w14:paraId="0C4C5796" w14:textId="77777777" w:rsidR="00916FA7" w:rsidRPr="00A33B13" w:rsidRDefault="00916FA7" w:rsidP="00916FA7">
            <w:pPr>
              <w:spacing w:after="200" w:line="276" w:lineRule="auto"/>
              <w:jc w:val="center"/>
              <w:rPr>
                <w:rFonts w:ascii="Book Antiqua" w:hAnsi="Book Antiqua"/>
              </w:rPr>
            </w:pPr>
            <w:r w:rsidRPr="00A33B13">
              <w:rPr>
                <w:rFonts w:ascii="Book Antiqua" w:hAnsi="Book Antiqua"/>
                <w:i/>
              </w:rPr>
              <w:t>Oceanic Control</w:t>
            </w:r>
            <w:r w:rsidRPr="00A33B13">
              <w:rPr>
                <w:rFonts w:ascii="Book Antiqua" w:hAnsi="Book Antiqua"/>
              </w:rPr>
              <w:t xml:space="preserve"> / Kontrolli Oqeanik</w:t>
            </w:r>
          </w:p>
        </w:tc>
        <w:tc>
          <w:tcPr>
            <w:tcW w:w="1736" w:type="dxa"/>
            <w:vMerge/>
            <w:tcBorders>
              <w:top w:val="single" w:sz="4" w:space="0" w:color="auto"/>
              <w:left w:val="single" w:sz="4" w:space="0" w:color="auto"/>
              <w:bottom w:val="single" w:sz="4" w:space="0" w:color="auto"/>
              <w:right w:val="nil"/>
            </w:tcBorders>
            <w:vAlign w:val="center"/>
            <w:hideMark/>
          </w:tcPr>
          <w:p w14:paraId="67C8C7C4" w14:textId="77777777" w:rsidR="00916FA7" w:rsidRPr="00A33B13" w:rsidRDefault="00916FA7" w:rsidP="00916FA7">
            <w:pPr>
              <w:rPr>
                <w:rFonts w:ascii="Book Antiqua" w:hAnsi="Book Antiqua"/>
              </w:rPr>
            </w:pPr>
          </w:p>
        </w:tc>
      </w:tr>
      <w:tr w:rsidR="00916FA7" w:rsidRPr="00A33B13" w14:paraId="150EB344" w14:textId="77777777" w:rsidTr="00916FA7">
        <w:tc>
          <w:tcPr>
            <w:tcW w:w="7804" w:type="dxa"/>
            <w:gridSpan w:val="2"/>
            <w:tcBorders>
              <w:top w:val="single" w:sz="4" w:space="0" w:color="auto"/>
              <w:left w:val="nil"/>
              <w:bottom w:val="single" w:sz="4" w:space="0" w:color="auto"/>
              <w:right w:val="single" w:sz="4" w:space="0" w:color="auto"/>
            </w:tcBorders>
            <w:hideMark/>
          </w:tcPr>
          <w:p w14:paraId="737AD157" w14:textId="77777777" w:rsidR="00916FA7" w:rsidRPr="00A33B13" w:rsidRDefault="00916FA7" w:rsidP="00916FA7">
            <w:pPr>
              <w:spacing w:after="200" w:line="276" w:lineRule="auto"/>
              <w:jc w:val="center"/>
              <w:rPr>
                <w:rFonts w:ascii="Book Antiqua" w:hAnsi="Book Antiqua"/>
                <w:b/>
              </w:rPr>
            </w:pPr>
            <w:r w:rsidRPr="00A33B13">
              <w:rPr>
                <w:rFonts w:ascii="Book Antiqua" w:hAnsi="Book Antiqua"/>
                <w:b/>
              </w:rPr>
              <w:t>Miratimet e Licencës</w:t>
            </w:r>
          </w:p>
        </w:tc>
        <w:tc>
          <w:tcPr>
            <w:tcW w:w="1736" w:type="dxa"/>
            <w:vMerge/>
            <w:tcBorders>
              <w:top w:val="single" w:sz="4" w:space="0" w:color="auto"/>
              <w:left w:val="single" w:sz="4" w:space="0" w:color="auto"/>
              <w:bottom w:val="single" w:sz="4" w:space="0" w:color="auto"/>
              <w:right w:val="nil"/>
            </w:tcBorders>
            <w:vAlign w:val="center"/>
            <w:hideMark/>
          </w:tcPr>
          <w:p w14:paraId="49BDE533" w14:textId="77777777" w:rsidR="00916FA7" w:rsidRPr="00A33B13" w:rsidRDefault="00916FA7" w:rsidP="00916FA7">
            <w:pPr>
              <w:rPr>
                <w:rFonts w:ascii="Book Antiqua" w:hAnsi="Book Antiqua"/>
              </w:rPr>
            </w:pPr>
          </w:p>
        </w:tc>
      </w:tr>
      <w:tr w:rsidR="00916FA7" w:rsidRPr="00A33B13" w14:paraId="7D4EEB7F" w14:textId="77777777" w:rsidTr="00916FA7">
        <w:tc>
          <w:tcPr>
            <w:tcW w:w="1159" w:type="dxa"/>
            <w:tcBorders>
              <w:top w:val="single" w:sz="4" w:space="0" w:color="auto"/>
              <w:left w:val="nil"/>
              <w:bottom w:val="single" w:sz="4" w:space="0" w:color="auto"/>
              <w:right w:val="single" w:sz="4" w:space="0" w:color="auto"/>
            </w:tcBorders>
            <w:hideMark/>
          </w:tcPr>
          <w:p w14:paraId="6FFFF418" w14:textId="77777777" w:rsidR="00916FA7" w:rsidRPr="00A33B13" w:rsidRDefault="00916FA7" w:rsidP="00916FA7">
            <w:pPr>
              <w:spacing w:after="200" w:line="276" w:lineRule="auto"/>
              <w:jc w:val="center"/>
              <w:rPr>
                <w:rFonts w:ascii="Book Antiqua" w:hAnsi="Book Antiqua"/>
                <w:b/>
              </w:rPr>
            </w:pPr>
            <w:r w:rsidRPr="00A33B13">
              <w:rPr>
                <w:rFonts w:ascii="Book Antiqua" w:hAnsi="Book Antiqua"/>
                <w:b/>
              </w:rPr>
              <w:t>OJTI</w:t>
            </w:r>
          </w:p>
        </w:tc>
        <w:tc>
          <w:tcPr>
            <w:tcW w:w="6645" w:type="dxa"/>
            <w:tcBorders>
              <w:top w:val="single" w:sz="4" w:space="0" w:color="auto"/>
              <w:left w:val="single" w:sz="4" w:space="0" w:color="auto"/>
              <w:bottom w:val="single" w:sz="4" w:space="0" w:color="auto"/>
              <w:right w:val="single" w:sz="4" w:space="0" w:color="auto"/>
            </w:tcBorders>
            <w:hideMark/>
          </w:tcPr>
          <w:p w14:paraId="494425FE" w14:textId="77777777" w:rsidR="00916FA7" w:rsidRPr="00A33B13" w:rsidRDefault="00916FA7" w:rsidP="00916FA7">
            <w:pPr>
              <w:spacing w:after="200" w:line="276" w:lineRule="auto"/>
              <w:jc w:val="center"/>
              <w:rPr>
                <w:rFonts w:ascii="Book Antiqua" w:hAnsi="Book Antiqua"/>
              </w:rPr>
            </w:pPr>
            <w:r w:rsidRPr="00A33B13">
              <w:rPr>
                <w:rFonts w:ascii="Book Antiqua" w:hAnsi="Book Antiqua"/>
                <w:i/>
              </w:rPr>
              <w:t>On-the-job training instructor</w:t>
            </w:r>
            <w:r w:rsidRPr="00A33B13">
              <w:rPr>
                <w:rFonts w:ascii="Book Antiqua" w:hAnsi="Book Antiqua"/>
              </w:rPr>
              <w:t xml:space="preserve"> / Instruktor për trajnim në vendin e punës</w:t>
            </w:r>
          </w:p>
        </w:tc>
        <w:tc>
          <w:tcPr>
            <w:tcW w:w="1736" w:type="dxa"/>
            <w:vMerge/>
            <w:tcBorders>
              <w:top w:val="single" w:sz="4" w:space="0" w:color="auto"/>
              <w:left w:val="single" w:sz="4" w:space="0" w:color="auto"/>
              <w:bottom w:val="single" w:sz="4" w:space="0" w:color="auto"/>
              <w:right w:val="nil"/>
            </w:tcBorders>
            <w:vAlign w:val="center"/>
            <w:hideMark/>
          </w:tcPr>
          <w:p w14:paraId="5672630E" w14:textId="77777777" w:rsidR="00916FA7" w:rsidRPr="00A33B13" w:rsidRDefault="00916FA7" w:rsidP="00916FA7">
            <w:pPr>
              <w:rPr>
                <w:rFonts w:ascii="Book Antiqua" w:hAnsi="Book Antiqua"/>
              </w:rPr>
            </w:pPr>
          </w:p>
        </w:tc>
      </w:tr>
      <w:tr w:rsidR="00916FA7" w:rsidRPr="00A33B13" w14:paraId="1377B8D4" w14:textId="77777777" w:rsidTr="00916FA7">
        <w:tc>
          <w:tcPr>
            <w:tcW w:w="1159" w:type="dxa"/>
            <w:tcBorders>
              <w:top w:val="single" w:sz="4" w:space="0" w:color="auto"/>
              <w:left w:val="nil"/>
              <w:bottom w:val="single" w:sz="4" w:space="0" w:color="auto"/>
              <w:right w:val="single" w:sz="4" w:space="0" w:color="auto"/>
            </w:tcBorders>
            <w:hideMark/>
          </w:tcPr>
          <w:p w14:paraId="57AD580D" w14:textId="77777777" w:rsidR="00916FA7" w:rsidRPr="00A33B13" w:rsidRDefault="00916FA7" w:rsidP="00916FA7">
            <w:pPr>
              <w:spacing w:after="200" w:line="276" w:lineRule="auto"/>
              <w:jc w:val="center"/>
              <w:rPr>
                <w:rFonts w:ascii="Book Antiqua" w:hAnsi="Book Antiqua"/>
                <w:b/>
              </w:rPr>
            </w:pPr>
            <w:r w:rsidRPr="00A33B13">
              <w:rPr>
                <w:rFonts w:ascii="Book Antiqua" w:hAnsi="Book Antiqua"/>
                <w:b/>
              </w:rPr>
              <w:t>STDI</w:t>
            </w:r>
          </w:p>
        </w:tc>
        <w:tc>
          <w:tcPr>
            <w:tcW w:w="6645" w:type="dxa"/>
            <w:tcBorders>
              <w:top w:val="single" w:sz="4" w:space="0" w:color="auto"/>
              <w:left w:val="single" w:sz="4" w:space="0" w:color="auto"/>
              <w:bottom w:val="single" w:sz="4" w:space="0" w:color="auto"/>
              <w:right w:val="single" w:sz="4" w:space="0" w:color="auto"/>
            </w:tcBorders>
            <w:hideMark/>
          </w:tcPr>
          <w:p w14:paraId="3017E0BC" w14:textId="77777777" w:rsidR="00916FA7" w:rsidRPr="00A33B13" w:rsidRDefault="00916FA7" w:rsidP="00916FA7">
            <w:pPr>
              <w:spacing w:after="200" w:line="276" w:lineRule="auto"/>
              <w:jc w:val="center"/>
              <w:rPr>
                <w:rFonts w:ascii="Book Antiqua" w:hAnsi="Book Antiqua"/>
              </w:rPr>
            </w:pPr>
            <w:r w:rsidRPr="00A33B13">
              <w:rPr>
                <w:rFonts w:ascii="Book Antiqua" w:hAnsi="Book Antiqua"/>
                <w:i/>
              </w:rPr>
              <w:t>Synthetic training device instructor</w:t>
            </w:r>
            <w:r w:rsidRPr="00A33B13">
              <w:rPr>
                <w:rFonts w:ascii="Book Antiqua" w:hAnsi="Book Antiqua"/>
              </w:rPr>
              <w:t xml:space="preserve"> / Instruktor në pajisje sintetike për trajnim</w:t>
            </w:r>
          </w:p>
        </w:tc>
        <w:tc>
          <w:tcPr>
            <w:tcW w:w="1736" w:type="dxa"/>
            <w:vMerge/>
            <w:tcBorders>
              <w:top w:val="single" w:sz="4" w:space="0" w:color="auto"/>
              <w:left w:val="single" w:sz="4" w:space="0" w:color="auto"/>
              <w:bottom w:val="single" w:sz="4" w:space="0" w:color="auto"/>
              <w:right w:val="nil"/>
            </w:tcBorders>
            <w:vAlign w:val="center"/>
            <w:hideMark/>
          </w:tcPr>
          <w:p w14:paraId="1F15695C" w14:textId="77777777" w:rsidR="00916FA7" w:rsidRPr="00A33B13" w:rsidRDefault="00916FA7" w:rsidP="00916FA7">
            <w:pPr>
              <w:rPr>
                <w:rFonts w:ascii="Book Antiqua" w:hAnsi="Book Antiqua"/>
              </w:rPr>
            </w:pPr>
          </w:p>
        </w:tc>
      </w:tr>
      <w:tr w:rsidR="00916FA7" w:rsidRPr="00A33B13" w14:paraId="53275441" w14:textId="77777777" w:rsidTr="00916FA7">
        <w:tc>
          <w:tcPr>
            <w:tcW w:w="1159" w:type="dxa"/>
            <w:tcBorders>
              <w:top w:val="single" w:sz="4" w:space="0" w:color="auto"/>
              <w:left w:val="nil"/>
              <w:bottom w:val="single" w:sz="4" w:space="0" w:color="auto"/>
              <w:right w:val="single" w:sz="4" w:space="0" w:color="auto"/>
            </w:tcBorders>
            <w:hideMark/>
          </w:tcPr>
          <w:p w14:paraId="72FA5EA6" w14:textId="77777777" w:rsidR="00916FA7" w:rsidRPr="00A33B13" w:rsidRDefault="00916FA7" w:rsidP="00916FA7">
            <w:pPr>
              <w:spacing w:after="200" w:line="276" w:lineRule="auto"/>
              <w:jc w:val="center"/>
              <w:rPr>
                <w:rFonts w:ascii="Book Antiqua" w:hAnsi="Book Antiqua"/>
                <w:b/>
              </w:rPr>
            </w:pPr>
            <w:r w:rsidRPr="00A33B13">
              <w:rPr>
                <w:rFonts w:ascii="Book Antiqua" w:hAnsi="Book Antiqua"/>
                <w:b/>
              </w:rPr>
              <w:t>Vlerësuesi</w:t>
            </w:r>
          </w:p>
        </w:tc>
        <w:tc>
          <w:tcPr>
            <w:tcW w:w="6645" w:type="dxa"/>
            <w:tcBorders>
              <w:top w:val="single" w:sz="4" w:space="0" w:color="auto"/>
              <w:left w:val="single" w:sz="4" w:space="0" w:color="auto"/>
              <w:bottom w:val="single" w:sz="4" w:space="0" w:color="auto"/>
              <w:right w:val="single" w:sz="4" w:space="0" w:color="auto"/>
            </w:tcBorders>
            <w:hideMark/>
          </w:tcPr>
          <w:p w14:paraId="0A0E0B02" w14:textId="77777777" w:rsidR="00916FA7" w:rsidRPr="00A33B13" w:rsidRDefault="00916FA7" w:rsidP="00916FA7">
            <w:pPr>
              <w:spacing w:after="200" w:line="276" w:lineRule="auto"/>
              <w:rPr>
                <w:rFonts w:ascii="Book Antiqua" w:hAnsi="Book Antiqua"/>
              </w:rPr>
            </w:pPr>
            <w:r w:rsidRPr="00A33B13">
              <w:rPr>
                <w:rFonts w:ascii="Book Antiqua" w:hAnsi="Book Antiqua"/>
              </w:rPr>
              <w:t>Vlerësuesi</w:t>
            </w:r>
          </w:p>
        </w:tc>
        <w:tc>
          <w:tcPr>
            <w:tcW w:w="1736" w:type="dxa"/>
            <w:vMerge/>
            <w:tcBorders>
              <w:top w:val="single" w:sz="4" w:space="0" w:color="auto"/>
              <w:left w:val="single" w:sz="4" w:space="0" w:color="auto"/>
              <w:bottom w:val="single" w:sz="4" w:space="0" w:color="auto"/>
              <w:right w:val="nil"/>
            </w:tcBorders>
            <w:vAlign w:val="center"/>
            <w:hideMark/>
          </w:tcPr>
          <w:p w14:paraId="57C8F336" w14:textId="77777777" w:rsidR="00916FA7" w:rsidRPr="00A33B13" w:rsidRDefault="00916FA7" w:rsidP="00916FA7">
            <w:pPr>
              <w:rPr>
                <w:rFonts w:ascii="Book Antiqua" w:hAnsi="Book Antiqua"/>
              </w:rPr>
            </w:pPr>
          </w:p>
        </w:tc>
      </w:tr>
    </w:tbl>
    <w:p w14:paraId="26D82233" w14:textId="77777777" w:rsidR="00916FA7" w:rsidRPr="00A33B13" w:rsidRDefault="00916FA7" w:rsidP="00916FA7">
      <w:pPr>
        <w:rPr>
          <w:rFonts w:ascii="Book Antiqua" w:hAnsi="Book Antiqua"/>
          <w:b/>
        </w:rPr>
      </w:pPr>
    </w:p>
    <w:p w14:paraId="4CA4B72C" w14:textId="77777777" w:rsidR="00916FA7" w:rsidRPr="00A33B13" w:rsidRDefault="00916FA7" w:rsidP="00916FA7">
      <w:pPr>
        <w:rPr>
          <w:rFonts w:ascii="Book Antiqua" w:hAnsi="Book Antiqua"/>
          <w:b/>
        </w:rPr>
      </w:pPr>
    </w:p>
    <w:p w14:paraId="6613F91C" w14:textId="77777777" w:rsidR="00916FA7" w:rsidRPr="00A33B13" w:rsidRDefault="00916FA7" w:rsidP="00FB2C74">
      <w:pPr>
        <w:jc w:val="center"/>
        <w:rPr>
          <w:rFonts w:ascii="Book Antiqua" w:hAnsi="Book Antiqua"/>
          <w:b/>
        </w:rPr>
      </w:pPr>
      <w:r w:rsidRPr="00A33B13">
        <w:rPr>
          <w:rFonts w:ascii="Book Antiqua" w:hAnsi="Book Antiqua"/>
          <w:b/>
        </w:rPr>
        <w:br w:type="page"/>
      </w:r>
    </w:p>
    <w:p w14:paraId="2748971E" w14:textId="77777777" w:rsidR="00916FA7" w:rsidRPr="00A33B13" w:rsidRDefault="00916FA7" w:rsidP="00916FA7">
      <w:pPr>
        <w:spacing w:after="0"/>
        <w:jc w:val="center"/>
        <w:rPr>
          <w:rFonts w:ascii="Book Antiqua" w:hAnsi="Book Antiqua"/>
          <w:b/>
        </w:rPr>
      </w:pPr>
      <w:r w:rsidRPr="00A33B13">
        <w:rPr>
          <w:rFonts w:ascii="Book Antiqua" w:hAnsi="Book Antiqua"/>
          <w:b/>
        </w:rPr>
        <w:lastRenderedPageBreak/>
        <w:t>Shtojca 2 e Aneksit II</w:t>
      </w:r>
    </w:p>
    <w:p w14:paraId="26DA1B9D" w14:textId="77777777" w:rsidR="00916FA7" w:rsidRPr="00A33B13" w:rsidRDefault="00916FA7" w:rsidP="00916FA7">
      <w:pPr>
        <w:spacing w:after="0"/>
        <w:jc w:val="center"/>
        <w:rPr>
          <w:rFonts w:ascii="Book Antiqua" w:hAnsi="Book Antiqua"/>
        </w:rPr>
      </w:pPr>
    </w:p>
    <w:p w14:paraId="186214FA" w14:textId="77777777" w:rsidR="00916FA7" w:rsidRPr="00A33B13" w:rsidRDefault="00916FA7" w:rsidP="00916FA7">
      <w:pPr>
        <w:spacing w:after="0"/>
        <w:jc w:val="center"/>
        <w:rPr>
          <w:rFonts w:ascii="Book Antiqua" w:hAnsi="Book Antiqua"/>
          <w:b/>
        </w:rPr>
      </w:pPr>
      <w:r w:rsidRPr="00A33B13">
        <w:rPr>
          <w:rFonts w:ascii="Book Antiqua" w:hAnsi="Book Antiqua"/>
          <w:b/>
        </w:rPr>
        <w:t>CERTIFIKATA PËR ORGANIZATAT E TRAJNIMIT TË KONTROLLORËVE TË TRAFIKUT AJROR (ATCO TO)</w:t>
      </w:r>
    </w:p>
    <w:p w14:paraId="05CB847B" w14:textId="77777777" w:rsidR="00916FA7" w:rsidRPr="00A33B13" w:rsidRDefault="00916FA7" w:rsidP="00916FA7">
      <w:pPr>
        <w:spacing w:after="0"/>
        <w:jc w:val="center"/>
        <w:rPr>
          <w:rFonts w:ascii="Book Antiqua" w:hAnsi="Book Antiqua"/>
          <w:b/>
        </w:rPr>
      </w:pPr>
      <w:r w:rsidRPr="00A33B13">
        <w:rPr>
          <w:rFonts w:ascii="Book Antiqua" w:hAnsi="Book Antiqua"/>
          <w:b/>
        </w:rPr>
        <w:t>Bashkimi Evropian</w:t>
      </w:r>
      <w:r w:rsidRPr="00A33B13">
        <w:rPr>
          <w:rFonts w:ascii="Book Antiqua" w:hAnsi="Book Antiqua"/>
        </w:rPr>
        <w:t>(</w:t>
      </w:r>
      <w:r w:rsidRPr="00A33B13">
        <w:rPr>
          <w:rFonts w:ascii="Book Antiqua" w:hAnsi="Book Antiqua"/>
          <w:vertAlign w:val="superscript"/>
        </w:rPr>
        <w:t>1</w:t>
      </w:r>
      <w:r w:rsidRPr="00A33B13">
        <w:rPr>
          <w:rFonts w:ascii="Book Antiqua" w:hAnsi="Book Antiqua"/>
        </w:rPr>
        <w:t>)</w:t>
      </w:r>
    </w:p>
    <w:p w14:paraId="6BA60500" w14:textId="77777777" w:rsidR="00916FA7" w:rsidRPr="00A33B13" w:rsidRDefault="00916FA7" w:rsidP="00916FA7">
      <w:pPr>
        <w:spacing w:after="0"/>
        <w:jc w:val="center"/>
        <w:rPr>
          <w:rFonts w:ascii="Book Antiqua" w:hAnsi="Book Antiqua"/>
          <w:b/>
        </w:rPr>
      </w:pPr>
      <w:r w:rsidRPr="00A33B13">
        <w:rPr>
          <w:rFonts w:ascii="Book Antiqua" w:hAnsi="Book Antiqua"/>
          <w:b/>
        </w:rPr>
        <w:t>Autoriteti Kompetent</w:t>
      </w:r>
    </w:p>
    <w:p w14:paraId="5B1AB22E" w14:textId="77777777" w:rsidR="00916FA7" w:rsidRPr="00A33B13" w:rsidRDefault="00916FA7" w:rsidP="00916FA7">
      <w:pPr>
        <w:spacing w:after="0"/>
        <w:jc w:val="center"/>
        <w:rPr>
          <w:rFonts w:ascii="Book Antiqua" w:hAnsi="Book Antiqua"/>
          <w:b/>
        </w:rPr>
      </w:pPr>
      <w:r w:rsidRPr="00A33B13">
        <w:rPr>
          <w:rFonts w:ascii="Book Antiqua" w:hAnsi="Book Antiqua"/>
          <w:b/>
        </w:rPr>
        <w:t>CERTIFIKATA E ORGANIZATËS SË TRAJNIMIT TË KONTROLLORËVE TË TRAFIKUT AJROR</w:t>
      </w:r>
    </w:p>
    <w:p w14:paraId="2A327F2E" w14:textId="77777777" w:rsidR="00916FA7" w:rsidRPr="00A33B13" w:rsidRDefault="00916FA7" w:rsidP="00916FA7">
      <w:pPr>
        <w:spacing w:after="0"/>
        <w:jc w:val="center"/>
        <w:rPr>
          <w:rFonts w:ascii="Book Antiqua" w:hAnsi="Book Antiqua"/>
        </w:rPr>
      </w:pPr>
      <w:r w:rsidRPr="00A33B13">
        <w:rPr>
          <w:rFonts w:ascii="Book Antiqua" w:hAnsi="Book Antiqua"/>
        </w:rPr>
        <w:t>[NUMRI I CERTIFIKATËS/REFERENCA]</w:t>
      </w:r>
    </w:p>
    <w:p w14:paraId="6E45D3D6" w14:textId="77777777" w:rsidR="00916FA7" w:rsidRPr="00A33B13" w:rsidRDefault="00916FA7" w:rsidP="00916FA7">
      <w:pPr>
        <w:spacing w:after="0"/>
        <w:jc w:val="center"/>
        <w:rPr>
          <w:rFonts w:ascii="Book Antiqua" w:hAnsi="Book Antiqua"/>
        </w:rPr>
      </w:pPr>
    </w:p>
    <w:p w14:paraId="07DCA791" w14:textId="77777777" w:rsidR="00916FA7" w:rsidRPr="00A33B13" w:rsidRDefault="00916FA7" w:rsidP="00916FA7">
      <w:pPr>
        <w:spacing w:after="0"/>
        <w:jc w:val="both"/>
        <w:rPr>
          <w:rFonts w:ascii="Book Antiqua" w:hAnsi="Book Antiqua"/>
        </w:rPr>
      </w:pPr>
      <w:r w:rsidRPr="00A33B13">
        <w:rPr>
          <w:rFonts w:ascii="Book Antiqua" w:hAnsi="Book Antiqua"/>
        </w:rPr>
        <w:t>Në pajtim me Rregulloren e Komisionit (EU) 2015/340 dhe sipas kushteve të specifikuara më poshtë, [autoriteti kompetent] certifikon</w:t>
      </w:r>
    </w:p>
    <w:p w14:paraId="37150BAA" w14:textId="77777777" w:rsidR="00916FA7" w:rsidRPr="00A33B13" w:rsidRDefault="00916FA7" w:rsidP="00916FA7">
      <w:pPr>
        <w:spacing w:after="0"/>
        <w:jc w:val="both"/>
        <w:rPr>
          <w:rFonts w:ascii="Book Antiqua" w:hAnsi="Book Antiqua"/>
        </w:rPr>
      </w:pPr>
    </w:p>
    <w:p w14:paraId="3D6D561E" w14:textId="77777777" w:rsidR="00916FA7" w:rsidRPr="00A33B13" w:rsidRDefault="00916FA7" w:rsidP="00916FA7">
      <w:pPr>
        <w:spacing w:after="0"/>
        <w:jc w:val="center"/>
        <w:rPr>
          <w:rFonts w:ascii="Book Antiqua" w:hAnsi="Book Antiqua"/>
        </w:rPr>
      </w:pPr>
      <w:r w:rsidRPr="00A33B13">
        <w:rPr>
          <w:rFonts w:ascii="Book Antiqua" w:hAnsi="Book Antiqua"/>
        </w:rPr>
        <w:t>[EMRI I ORGANIZATËS SË TRAJNIMIT]</w:t>
      </w:r>
    </w:p>
    <w:p w14:paraId="268DA32D" w14:textId="77777777" w:rsidR="00916FA7" w:rsidRPr="00A33B13" w:rsidRDefault="00916FA7" w:rsidP="00916FA7">
      <w:pPr>
        <w:spacing w:after="0"/>
        <w:jc w:val="both"/>
        <w:rPr>
          <w:rFonts w:ascii="Book Antiqua" w:hAnsi="Book Antiqua"/>
        </w:rPr>
      </w:pPr>
    </w:p>
    <w:p w14:paraId="22B9CCDE" w14:textId="77777777" w:rsidR="00916FA7" w:rsidRPr="00A33B13" w:rsidRDefault="00916FA7" w:rsidP="00916FA7">
      <w:pPr>
        <w:spacing w:after="0"/>
        <w:jc w:val="center"/>
        <w:rPr>
          <w:rFonts w:ascii="Book Antiqua" w:hAnsi="Book Antiqua"/>
        </w:rPr>
      </w:pPr>
      <w:r w:rsidRPr="00A33B13">
        <w:rPr>
          <w:rFonts w:ascii="Book Antiqua" w:hAnsi="Book Antiqua"/>
        </w:rPr>
        <w:t>[ADRESA E ORGANIZATËS SË TRAJNIMIT]</w:t>
      </w:r>
    </w:p>
    <w:p w14:paraId="4CF51A1E" w14:textId="77777777" w:rsidR="00916FA7" w:rsidRPr="00A33B13" w:rsidRDefault="00916FA7" w:rsidP="00916FA7">
      <w:pPr>
        <w:spacing w:after="0"/>
        <w:jc w:val="center"/>
        <w:rPr>
          <w:rFonts w:ascii="Book Antiqua" w:hAnsi="Book Antiqua"/>
        </w:rPr>
      </w:pPr>
    </w:p>
    <w:p w14:paraId="71F7D6F3" w14:textId="77777777" w:rsidR="00916FA7" w:rsidRPr="00A33B13" w:rsidRDefault="00916FA7" w:rsidP="00916FA7">
      <w:pPr>
        <w:spacing w:after="0"/>
        <w:jc w:val="both"/>
        <w:rPr>
          <w:rFonts w:ascii="Book Antiqua" w:hAnsi="Book Antiqua"/>
        </w:rPr>
      </w:pPr>
      <w:r w:rsidRPr="00A33B13">
        <w:rPr>
          <w:rFonts w:ascii="Book Antiqua" w:hAnsi="Book Antiqua"/>
        </w:rPr>
        <w:t>si organizatë e trajnimit e certifikuar për Pjesën ATCO.OR me privilegjin e ofrimit të trajnimit Pjesa ATCO, siç tregohet në aprovimin e bashkëngjitur të trajnimit.</w:t>
      </w:r>
    </w:p>
    <w:p w14:paraId="4BFE1140" w14:textId="77777777" w:rsidR="00916FA7" w:rsidRPr="00A33B13" w:rsidRDefault="00916FA7" w:rsidP="00916FA7">
      <w:pPr>
        <w:spacing w:after="0"/>
        <w:jc w:val="both"/>
        <w:rPr>
          <w:rFonts w:ascii="Book Antiqua" w:hAnsi="Book Antiqua"/>
        </w:rPr>
      </w:pPr>
    </w:p>
    <w:p w14:paraId="6CE8B085" w14:textId="77777777" w:rsidR="00916FA7" w:rsidRPr="00A33B13" w:rsidRDefault="00916FA7" w:rsidP="00916FA7">
      <w:pPr>
        <w:spacing w:after="0"/>
        <w:jc w:val="center"/>
        <w:rPr>
          <w:rFonts w:ascii="Book Antiqua" w:hAnsi="Book Antiqua"/>
        </w:rPr>
      </w:pPr>
      <w:r w:rsidRPr="00A33B13">
        <w:rPr>
          <w:rFonts w:ascii="Book Antiqua" w:hAnsi="Book Antiqua"/>
        </w:rPr>
        <w:t>Kushtet e aprovimit dhe privilegjet:</w:t>
      </w:r>
    </w:p>
    <w:p w14:paraId="35C8CA37" w14:textId="77777777" w:rsidR="00916FA7" w:rsidRPr="00A33B13" w:rsidRDefault="00916FA7" w:rsidP="00916FA7">
      <w:pPr>
        <w:spacing w:after="0"/>
        <w:jc w:val="center"/>
        <w:rPr>
          <w:rFonts w:ascii="Book Antiqua" w:hAnsi="Book Antiqua"/>
        </w:rPr>
      </w:pPr>
    </w:p>
    <w:p w14:paraId="73026908" w14:textId="77777777" w:rsidR="00916FA7" w:rsidRPr="00A33B13" w:rsidRDefault="00916FA7" w:rsidP="00916FA7">
      <w:pPr>
        <w:spacing w:after="0"/>
        <w:jc w:val="both"/>
        <w:rPr>
          <w:rFonts w:ascii="Book Antiqua" w:hAnsi="Book Antiqua"/>
        </w:rPr>
      </w:pPr>
      <w:r w:rsidRPr="00A33B13">
        <w:rPr>
          <w:rFonts w:ascii="Book Antiqua" w:hAnsi="Book Antiqua"/>
        </w:rPr>
        <w:t>Kjo certifikatë është e kufizuar në privilegjet dhe fushëveprimin e ofrimit të trajnimit siç tregohet në aprovimin e bashkëngjitur të trajnimit.</w:t>
      </w:r>
    </w:p>
    <w:p w14:paraId="3E845BEE" w14:textId="77777777" w:rsidR="00916FA7" w:rsidRPr="00A33B13" w:rsidRDefault="00916FA7" w:rsidP="00916FA7">
      <w:pPr>
        <w:spacing w:after="0"/>
        <w:rPr>
          <w:rFonts w:ascii="Book Antiqua" w:hAnsi="Book Antiqua"/>
        </w:rPr>
      </w:pPr>
    </w:p>
    <w:p w14:paraId="76C79565" w14:textId="77777777" w:rsidR="00916FA7" w:rsidRPr="00A33B13" w:rsidRDefault="00916FA7" w:rsidP="00916FA7">
      <w:pPr>
        <w:spacing w:after="0"/>
        <w:rPr>
          <w:rFonts w:ascii="Book Antiqua" w:hAnsi="Book Antiqua"/>
        </w:rPr>
      </w:pPr>
      <w:r w:rsidRPr="00A33B13">
        <w:rPr>
          <w:rFonts w:ascii="Book Antiqua" w:hAnsi="Book Antiqua"/>
        </w:rPr>
        <w:t>Kjo certifikatë është valide për aq kohë sa organizata e certifikuar mbetet në përputhshmëri me Pjesën ATCO.OR, Pjesën ATCO dhe dispozitat e tjera të zbatueshme.</w:t>
      </w:r>
    </w:p>
    <w:p w14:paraId="61BB3F06" w14:textId="77777777" w:rsidR="00916FA7" w:rsidRPr="00A33B13" w:rsidRDefault="00916FA7" w:rsidP="00916FA7">
      <w:pPr>
        <w:spacing w:after="0"/>
        <w:rPr>
          <w:rFonts w:ascii="Book Antiqua" w:hAnsi="Book Antiqua"/>
        </w:rPr>
      </w:pPr>
    </w:p>
    <w:p w14:paraId="676DA26B" w14:textId="77777777" w:rsidR="00916FA7" w:rsidRPr="00A33B13" w:rsidRDefault="00916FA7" w:rsidP="00916FA7">
      <w:pPr>
        <w:spacing w:after="0"/>
        <w:rPr>
          <w:rFonts w:ascii="Book Antiqua" w:hAnsi="Book Antiqua"/>
        </w:rPr>
      </w:pPr>
      <w:r w:rsidRPr="00A33B13">
        <w:rPr>
          <w:rFonts w:ascii="Book Antiqua" w:hAnsi="Book Antiqua"/>
        </w:rPr>
        <w:t>Në varësi të përputhshmërisë me kushtet dhe privilegjet e sipërpërmendura të aprovimit, kjo certifikatë mbetet valide përveç nëse certifikata është dorëzuar (kthyer), zëvendësuar, kufizuar, pezulluar apo revokuar.</w:t>
      </w:r>
    </w:p>
    <w:p w14:paraId="73FCC985" w14:textId="77777777" w:rsidR="00916FA7" w:rsidRPr="00A33B13" w:rsidRDefault="00916FA7" w:rsidP="00916FA7">
      <w:pPr>
        <w:spacing w:after="0"/>
        <w:rPr>
          <w:rFonts w:ascii="Book Antiqua" w:hAnsi="Book Antiqua"/>
        </w:rPr>
      </w:pPr>
    </w:p>
    <w:p w14:paraId="43CBEDAD" w14:textId="77777777" w:rsidR="00916FA7" w:rsidRPr="00A33B13" w:rsidRDefault="00916FA7" w:rsidP="00916FA7">
      <w:pPr>
        <w:spacing w:after="0"/>
        <w:rPr>
          <w:rFonts w:ascii="Book Antiqua" w:hAnsi="Book Antiqua"/>
        </w:rPr>
      </w:pPr>
      <w:r w:rsidRPr="00A33B13">
        <w:rPr>
          <w:rFonts w:ascii="Book Antiqua" w:hAnsi="Book Antiqua"/>
        </w:rPr>
        <w:t>Data e lëshimit:</w:t>
      </w:r>
    </w:p>
    <w:p w14:paraId="0169D128" w14:textId="77777777" w:rsidR="00916FA7" w:rsidRPr="00A33B13" w:rsidRDefault="00916FA7" w:rsidP="00916FA7">
      <w:pPr>
        <w:spacing w:after="0"/>
        <w:rPr>
          <w:rFonts w:ascii="Book Antiqua" w:hAnsi="Book Antiqua"/>
        </w:rPr>
      </w:pPr>
    </w:p>
    <w:p w14:paraId="53898DB3" w14:textId="77777777" w:rsidR="00916FA7" w:rsidRPr="00A33B13" w:rsidRDefault="00916FA7" w:rsidP="00916FA7">
      <w:pPr>
        <w:spacing w:after="0"/>
        <w:rPr>
          <w:rFonts w:ascii="Book Antiqua" w:hAnsi="Book Antiqua"/>
        </w:rPr>
      </w:pPr>
      <w:r w:rsidRPr="00A33B13">
        <w:rPr>
          <w:rFonts w:ascii="Book Antiqua" w:hAnsi="Book Antiqua"/>
        </w:rPr>
        <w:t>Nënshkrimi:</w:t>
      </w:r>
    </w:p>
    <w:p w14:paraId="5F0DDF46" w14:textId="77777777" w:rsidR="00916FA7" w:rsidRPr="00A33B13" w:rsidRDefault="00916FA7" w:rsidP="00916FA7">
      <w:pPr>
        <w:spacing w:after="0"/>
        <w:rPr>
          <w:rFonts w:ascii="Book Antiqua" w:hAnsi="Book Antiqua"/>
        </w:rPr>
      </w:pPr>
      <w:r w:rsidRPr="00A33B13">
        <w:rPr>
          <w:rFonts w:ascii="Book Antiqua" w:hAnsi="Book Antiqua"/>
        </w:rPr>
        <w:t>[Autoriteti kompetent]</w:t>
      </w:r>
    </w:p>
    <w:p w14:paraId="323B5E2B" w14:textId="77777777" w:rsidR="00916FA7" w:rsidRPr="00A33B13" w:rsidRDefault="00916FA7" w:rsidP="00916FA7">
      <w:pPr>
        <w:spacing w:after="0"/>
        <w:rPr>
          <w:rFonts w:ascii="Book Antiqua" w:hAnsi="Book Antiqua" w:cs="Arial"/>
          <w:lang w:eastAsia="ja-JP"/>
        </w:rPr>
      </w:pPr>
    </w:p>
    <w:p w14:paraId="2A985404" w14:textId="77777777" w:rsidR="00916FA7" w:rsidRPr="00A33B13" w:rsidRDefault="00916FA7" w:rsidP="00916FA7">
      <w:pPr>
        <w:spacing w:after="0"/>
        <w:rPr>
          <w:rFonts w:ascii="Book Antiqua" w:hAnsi="Book Antiqua" w:cs="Arial"/>
          <w:lang w:eastAsia="ja-JP"/>
        </w:rPr>
      </w:pPr>
    </w:p>
    <w:p w14:paraId="30DBE05E" w14:textId="77777777" w:rsidR="00916FA7" w:rsidRPr="00A33B13" w:rsidRDefault="00916FA7" w:rsidP="00916FA7">
      <w:pPr>
        <w:spacing w:after="0"/>
        <w:rPr>
          <w:rFonts w:ascii="Book Antiqua" w:hAnsi="Book Antiqua" w:cs="Arial"/>
          <w:lang w:eastAsia="ja-JP"/>
        </w:rPr>
      </w:pPr>
    </w:p>
    <w:p w14:paraId="7E3B317D" w14:textId="77777777" w:rsidR="00916FA7" w:rsidRPr="00A33B13" w:rsidRDefault="00916FA7" w:rsidP="00916FA7">
      <w:pPr>
        <w:spacing w:after="0"/>
        <w:rPr>
          <w:rFonts w:ascii="Book Antiqua" w:hAnsi="Book Antiqua" w:cs="Arial"/>
          <w:lang w:eastAsia="ja-JP"/>
        </w:rPr>
      </w:pPr>
    </w:p>
    <w:p w14:paraId="3FE68338" w14:textId="77777777" w:rsidR="00916FA7" w:rsidRPr="00A33B13" w:rsidRDefault="00916FA7" w:rsidP="00916FA7">
      <w:pPr>
        <w:spacing w:after="0"/>
        <w:rPr>
          <w:rFonts w:ascii="Book Antiqua" w:hAnsi="Book Antiqua" w:cs="Arial"/>
          <w:lang w:eastAsia="ja-JP"/>
        </w:rPr>
      </w:pPr>
    </w:p>
    <w:p w14:paraId="0944CA19" w14:textId="77777777" w:rsidR="00916FA7" w:rsidRPr="00A33B13" w:rsidRDefault="00916FA7" w:rsidP="00916FA7">
      <w:pPr>
        <w:spacing w:after="0"/>
        <w:rPr>
          <w:rFonts w:ascii="Book Antiqua" w:hAnsi="Book Antiqua" w:cs="Arial"/>
          <w:lang w:eastAsia="ja-JP"/>
        </w:rPr>
      </w:pPr>
    </w:p>
    <w:p w14:paraId="2F09D0E3" w14:textId="77777777" w:rsidR="00916FA7" w:rsidRPr="00A33B13" w:rsidRDefault="00916FA7" w:rsidP="00916FA7">
      <w:pPr>
        <w:spacing w:after="0"/>
        <w:rPr>
          <w:rFonts w:ascii="Book Antiqua" w:hAnsi="Book Antiqua" w:cs="Arial"/>
          <w:lang w:eastAsia="ja-JP"/>
        </w:rPr>
      </w:pPr>
    </w:p>
    <w:p w14:paraId="269F69F6" w14:textId="77777777" w:rsidR="00916FA7" w:rsidRPr="00A33B13" w:rsidRDefault="00916FA7" w:rsidP="00916FA7">
      <w:pPr>
        <w:spacing w:after="0"/>
        <w:rPr>
          <w:rFonts w:ascii="Book Antiqua" w:hAnsi="Book Antiqua" w:cs="Arial"/>
          <w:lang w:eastAsia="ja-JP"/>
        </w:rPr>
      </w:pPr>
    </w:p>
    <w:p w14:paraId="4CB0BF82" w14:textId="77777777" w:rsidR="00916FA7" w:rsidRPr="00A33B13" w:rsidRDefault="00916FA7" w:rsidP="00916FA7">
      <w:pPr>
        <w:spacing w:after="0"/>
        <w:rPr>
          <w:rFonts w:ascii="Book Antiqua" w:hAnsi="Book Antiqua" w:cs="Arial"/>
          <w:lang w:eastAsia="ja-JP"/>
        </w:rPr>
      </w:pPr>
      <w:r w:rsidRPr="00A33B13">
        <w:rPr>
          <w:rFonts w:ascii="Book Antiqua" w:hAnsi="Book Antiqua" w:cs="Arial"/>
          <w:lang w:eastAsia="ja-JP"/>
        </w:rPr>
        <w:br w:type="page"/>
      </w:r>
    </w:p>
    <w:p w14:paraId="33AFC075" w14:textId="77777777" w:rsidR="00916FA7" w:rsidRPr="00A33B13" w:rsidRDefault="00916FA7" w:rsidP="00916FA7">
      <w:pPr>
        <w:spacing w:after="0"/>
        <w:rPr>
          <w:rFonts w:ascii="Book Antiqua" w:hAnsi="Book Antiqua" w:cs="Arial"/>
          <w:lang w:eastAsia="ja-JP"/>
        </w:rPr>
      </w:pPr>
    </w:p>
    <w:p w14:paraId="7877275C" w14:textId="77777777" w:rsidR="00916FA7" w:rsidRPr="00A33B13" w:rsidRDefault="00916FA7" w:rsidP="00916FA7">
      <w:pPr>
        <w:spacing w:after="0"/>
        <w:jc w:val="center"/>
        <w:rPr>
          <w:rFonts w:ascii="Book Antiqua" w:hAnsi="Book Antiqua"/>
          <w:b/>
        </w:rPr>
      </w:pPr>
      <w:r w:rsidRPr="00A33B13">
        <w:rPr>
          <w:rFonts w:ascii="Book Antiqua" w:hAnsi="Book Antiqua"/>
          <w:b/>
        </w:rPr>
        <w:t>CERTIFIKATA E ORGANIZATËS SË TRAJNIMIT TË KONTROLLORËVE TË TRAFIKUT AJROR</w:t>
      </w:r>
    </w:p>
    <w:p w14:paraId="0E2DF2FB" w14:textId="77777777" w:rsidR="00916FA7" w:rsidRPr="00A33B13" w:rsidRDefault="00916FA7" w:rsidP="00916FA7">
      <w:pPr>
        <w:spacing w:after="0"/>
        <w:jc w:val="center"/>
        <w:rPr>
          <w:rFonts w:ascii="Book Antiqua" w:hAnsi="Book Antiqua"/>
          <w:b/>
        </w:rPr>
      </w:pPr>
      <w:r w:rsidRPr="00A33B13">
        <w:rPr>
          <w:rFonts w:ascii="Book Antiqua" w:hAnsi="Book Antiqua"/>
          <w:b/>
        </w:rPr>
        <w:t>APROVIMI PËR TRAJNIM</w:t>
      </w:r>
    </w:p>
    <w:p w14:paraId="13CF32B8" w14:textId="77777777" w:rsidR="00916FA7" w:rsidRPr="00A33B13" w:rsidRDefault="00916FA7" w:rsidP="00916FA7">
      <w:pPr>
        <w:spacing w:after="0"/>
        <w:jc w:val="center"/>
        <w:rPr>
          <w:rFonts w:ascii="Book Antiqua" w:hAnsi="Book Antiqua"/>
        </w:rPr>
      </w:pPr>
    </w:p>
    <w:p w14:paraId="0ED984C7" w14:textId="77777777" w:rsidR="00916FA7" w:rsidRPr="00A33B13" w:rsidRDefault="00916FA7" w:rsidP="00916FA7">
      <w:pPr>
        <w:spacing w:after="0"/>
        <w:rPr>
          <w:rFonts w:ascii="Book Antiqua" w:hAnsi="Book Antiqua"/>
        </w:rPr>
      </w:pPr>
      <w:r w:rsidRPr="00A33B13">
        <w:rPr>
          <w:rFonts w:ascii="Book Antiqua" w:hAnsi="Book Antiqua"/>
        </w:rPr>
        <w:t>Bashkëngjitje në numrin e certifikatës ATCO TO:</w:t>
      </w:r>
    </w:p>
    <w:p w14:paraId="49C78828" w14:textId="77777777" w:rsidR="00916FA7" w:rsidRPr="00A33B13" w:rsidRDefault="00916FA7" w:rsidP="00916FA7">
      <w:pPr>
        <w:spacing w:after="0"/>
        <w:rPr>
          <w:rFonts w:ascii="Book Antiqua" w:hAnsi="Book Antiqua"/>
        </w:rPr>
      </w:pPr>
    </w:p>
    <w:p w14:paraId="06BF3369" w14:textId="77777777" w:rsidR="00916FA7" w:rsidRPr="00A33B13" w:rsidRDefault="00916FA7" w:rsidP="00916FA7">
      <w:pPr>
        <w:spacing w:after="0"/>
        <w:jc w:val="center"/>
        <w:rPr>
          <w:rFonts w:ascii="Book Antiqua" w:hAnsi="Book Antiqua"/>
        </w:rPr>
      </w:pPr>
      <w:r w:rsidRPr="00A33B13">
        <w:rPr>
          <w:rFonts w:ascii="Book Antiqua" w:hAnsi="Book Antiqua"/>
        </w:rPr>
        <w:t>[NUMRI I CERTIFIKATËS/REFERENCA]</w:t>
      </w:r>
    </w:p>
    <w:p w14:paraId="7024048E" w14:textId="77777777" w:rsidR="00916FA7" w:rsidRPr="00A33B13" w:rsidRDefault="00916FA7" w:rsidP="00916FA7">
      <w:pPr>
        <w:spacing w:after="0"/>
        <w:jc w:val="center"/>
        <w:rPr>
          <w:rFonts w:ascii="Book Antiqua" w:hAnsi="Book Antiqua"/>
        </w:rPr>
      </w:pPr>
      <w:r w:rsidRPr="00A33B13">
        <w:rPr>
          <w:rFonts w:ascii="Book Antiqua" w:hAnsi="Book Antiqua"/>
        </w:rPr>
        <w:t>[EMRI I ORGANIZATËS SË TRAJNIMIT]</w:t>
      </w:r>
    </w:p>
    <w:p w14:paraId="30CFAB61" w14:textId="77777777" w:rsidR="00916FA7" w:rsidRPr="00A33B13" w:rsidRDefault="00916FA7" w:rsidP="00916FA7">
      <w:pPr>
        <w:spacing w:after="0"/>
        <w:rPr>
          <w:rFonts w:ascii="Book Antiqua" w:hAnsi="Book Antiqua"/>
        </w:rPr>
      </w:pPr>
      <w:r w:rsidRPr="00A33B13">
        <w:rPr>
          <w:rFonts w:ascii="Book Antiqua" w:hAnsi="Book Antiqua"/>
        </w:rPr>
        <w:t>ka marrë privilegjet e ofrimit dhe mbajtjes së trajnimeve të mëposhtme në përputhje me Pjesën ATCO:</w:t>
      </w:r>
    </w:p>
    <w:tbl>
      <w:tblPr>
        <w:tblStyle w:val="TableGrid"/>
        <w:tblW w:w="9270" w:type="dxa"/>
        <w:tblInd w:w="-522" w:type="dxa"/>
        <w:tblLayout w:type="fixed"/>
        <w:tblLook w:val="04A0" w:firstRow="1" w:lastRow="0" w:firstColumn="1" w:lastColumn="0" w:noHBand="0" w:noVBand="1"/>
      </w:tblPr>
      <w:tblGrid>
        <w:gridCol w:w="3060"/>
        <w:gridCol w:w="2790"/>
        <w:gridCol w:w="1800"/>
        <w:gridCol w:w="1620"/>
      </w:tblGrid>
      <w:tr w:rsidR="00916FA7" w:rsidRPr="00A33B13" w14:paraId="3E0C8A6C" w14:textId="77777777" w:rsidTr="00916FA7">
        <w:trPr>
          <w:trHeight w:val="665"/>
        </w:trPr>
        <w:tc>
          <w:tcPr>
            <w:tcW w:w="9270" w:type="dxa"/>
            <w:gridSpan w:val="4"/>
            <w:tcBorders>
              <w:top w:val="single" w:sz="4" w:space="0" w:color="auto"/>
              <w:left w:val="single" w:sz="4" w:space="0" w:color="auto"/>
              <w:bottom w:val="single" w:sz="4" w:space="0" w:color="auto"/>
              <w:right w:val="single" w:sz="4" w:space="0" w:color="auto"/>
            </w:tcBorders>
            <w:hideMark/>
          </w:tcPr>
          <w:p w14:paraId="29EE8261" w14:textId="77777777" w:rsidR="00916FA7" w:rsidRPr="00A33B13" w:rsidRDefault="00916FA7" w:rsidP="00916FA7">
            <w:pPr>
              <w:spacing w:before="240"/>
              <w:jc w:val="center"/>
              <w:rPr>
                <w:rFonts w:ascii="Book Antiqua" w:hAnsi="Book Antiqua"/>
                <w:b/>
              </w:rPr>
            </w:pPr>
            <w:r w:rsidRPr="00A33B13">
              <w:rPr>
                <w:rFonts w:ascii="Book Antiqua" w:hAnsi="Book Antiqua"/>
                <w:b/>
              </w:rPr>
              <w:t>LLOJI(ET) E TRAJNIMIT</w:t>
            </w:r>
          </w:p>
        </w:tc>
      </w:tr>
      <w:tr w:rsidR="00916FA7" w:rsidRPr="00A33B13" w14:paraId="01F7751E" w14:textId="77777777" w:rsidTr="00916FA7">
        <w:trPr>
          <w:trHeight w:val="923"/>
        </w:trPr>
        <w:tc>
          <w:tcPr>
            <w:tcW w:w="3060" w:type="dxa"/>
            <w:tcBorders>
              <w:top w:val="single" w:sz="4" w:space="0" w:color="auto"/>
              <w:left w:val="single" w:sz="4" w:space="0" w:color="auto"/>
              <w:bottom w:val="single" w:sz="4" w:space="0" w:color="auto"/>
              <w:right w:val="single" w:sz="4" w:space="0" w:color="auto"/>
            </w:tcBorders>
            <w:hideMark/>
          </w:tcPr>
          <w:p w14:paraId="02271A25" w14:textId="77777777" w:rsidR="00916FA7" w:rsidRPr="00A33B13" w:rsidRDefault="00916FA7" w:rsidP="00916FA7">
            <w:pPr>
              <w:spacing w:before="360"/>
              <w:rPr>
                <w:rFonts w:ascii="Book Antiqua" w:hAnsi="Book Antiqua"/>
                <w:b/>
              </w:rPr>
            </w:pPr>
            <w:r w:rsidRPr="00A33B13">
              <w:rPr>
                <w:rFonts w:ascii="Book Antiqua" w:hAnsi="Book Antiqua"/>
                <w:b/>
              </w:rPr>
              <w:t>Lloji i trajnimit</w:t>
            </w:r>
          </w:p>
        </w:tc>
        <w:tc>
          <w:tcPr>
            <w:tcW w:w="2790" w:type="dxa"/>
            <w:tcBorders>
              <w:top w:val="single" w:sz="4" w:space="0" w:color="auto"/>
              <w:left w:val="single" w:sz="4" w:space="0" w:color="auto"/>
              <w:bottom w:val="single" w:sz="4" w:space="0" w:color="auto"/>
              <w:right w:val="single" w:sz="4" w:space="0" w:color="auto"/>
            </w:tcBorders>
            <w:hideMark/>
          </w:tcPr>
          <w:p w14:paraId="3122A6CE" w14:textId="77777777" w:rsidR="00916FA7" w:rsidRPr="00A33B13" w:rsidRDefault="00916FA7" w:rsidP="00916FA7">
            <w:pPr>
              <w:spacing w:before="360"/>
              <w:jc w:val="center"/>
              <w:rPr>
                <w:rFonts w:ascii="Book Antiqua" w:hAnsi="Book Antiqua"/>
                <w:b/>
              </w:rPr>
            </w:pPr>
            <w:r w:rsidRPr="00A33B13">
              <w:rPr>
                <w:rFonts w:ascii="Book Antiqua" w:hAnsi="Book Antiqua"/>
                <w:b/>
              </w:rPr>
              <w:t>Kursi</w:t>
            </w:r>
          </w:p>
        </w:tc>
        <w:tc>
          <w:tcPr>
            <w:tcW w:w="1800" w:type="dxa"/>
            <w:tcBorders>
              <w:top w:val="single" w:sz="4" w:space="0" w:color="auto"/>
              <w:left w:val="single" w:sz="4" w:space="0" w:color="auto"/>
              <w:bottom w:val="single" w:sz="4" w:space="0" w:color="auto"/>
              <w:right w:val="single" w:sz="4" w:space="0" w:color="auto"/>
            </w:tcBorders>
            <w:hideMark/>
          </w:tcPr>
          <w:p w14:paraId="1965EA82" w14:textId="77777777" w:rsidR="00916FA7" w:rsidRPr="00A33B13" w:rsidRDefault="00916FA7" w:rsidP="00916FA7">
            <w:pPr>
              <w:spacing w:before="360"/>
              <w:rPr>
                <w:rFonts w:ascii="Book Antiqua" w:hAnsi="Book Antiqua"/>
                <w:b/>
                <w:highlight w:val="yellow"/>
              </w:rPr>
            </w:pPr>
            <w:r w:rsidRPr="00A33B13">
              <w:rPr>
                <w:rFonts w:ascii="Book Antiqua" w:hAnsi="Book Antiqua"/>
                <w:b/>
              </w:rPr>
              <w:t xml:space="preserve">Miratimet e </w:t>
            </w:r>
            <w:r w:rsidR="00226171">
              <w:rPr>
                <w:rFonts w:ascii="Book Antiqua" w:hAnsi="Book Antiqua"/>
                <w:b/>
              </w:rPr>
              <w:t>gradim</w:t>
            </w:r>
            <w:r w:rsidRPr="00A33B13">
              <w:rPr>
                <w:rFonts w:ascii="Book Antiqua" w:hAnsi="Book Antiqua"/>
                <w:b/>
              </w:rPr>
              <w:t>it (</w:t>
            </w:r>
            <w:r w:rsidRPr="00A33B13">
              <w:rPr>
                <w:rFonts w:ascii="Book Antiqua" w:hAnsi="Book Antiqua"/>
                <w:b/>
                <w:vertAlign w:val="superscript"/>
              </w:rPr>
              <w:t>2</w:t>
            </w:r>
            <w:r w:rsidRPr="00A33B13">
              <w:rPr>
                <w:rFonts w:ascii="Book Antiqua" w:hAnsi="Book Antiqua"/>
                <w:b/>
              </w:rPr>
              <w:t>)</w:t>
            </w:r>
          </w:p>
        </w:tc>
        <w:tc>
          <w:tcPr>
            <w:tcW w:w="1620" w:type="dxa"/>
            <w:tcBorders>
              <w:top w:val="single" w:sz="4" w:space="0" w:color="auto"/>
              <w:left w:val="single" w:sz="4" w:space="0" w:color="auto"/>
              <w:bottom w:val="single" w:sz="4" w:space="0" w:color="auto"/>
              <w:right w:val="single" w:sz="4" w:space="0" w:color="auto"/>
            </w:tcBorders>
            <w:hideMark/>
          </w:tcPr>
          <w:p w14:paraId="75E23425" w14:textId="77777777" w:rsidR="00916FA7" w:rsidRPr="00A33B13" w:rsidRDefault="00916FA7" w:rsidP="00916FA7">
            <w:pPr>
              <w:spacing w:before="360"/>
              <w:jc w:val="center"/>
              <w:rPr>
                <w:rFonts w:ascii="Book Antiqua" w:hAnsi="Book Antiqua"/>
                <w:b/>
              </w:rPr>
            </w:pPr>
            <w:r w:rsidRPr="00A33B13">
              <w:rPr>
                <w:rFonts w:ascii="Book Antiqua" w:hAnsi="Book Antiqua"/>
                <w:b/>
              </w:rPr>
              <w:t>Vërejtjet (</w:t>
            </w:r>
            <w:r w:rsidRPr="00A33B13">
              <w:rPr>
                <w:rFonts w:ascii="Book Antiqua" w:hAnsi="Book Antiqua"/>
                <w:b/>
                <w:vertAlign w:val="superscript"/>
              </w:rPr>
              <w:t>3</w:t>
            </w:r>
            <w:r w:rsidRPr="00A33B13">
              <w:rPr>
                <w:rFonts w:ascii="Book Antiqua" w:hAnsi="Book Antiqua"/>
                <w:b/>
              </w:rPr>
              <w:t>)</w:t>
            </w:r>
          </w:p>
        </w:tc>
      </w:tr>
      <w:tr w:rsidR="00916FA7" w:rsidRPr="00A33B13" w14:paraId="0262C024" w14:textId="77777777" w:rsidTr="00916FA7">
        <w:trPr>
          <w:trHeight w:val="421"/>
        </w:trPr>
        <w:tc>
          <w:tcPr>
            <w:tcW w:w="3060" w:type="dxa"/>
            <w:vMerge w:val="restart"/>
            <w:tcBorders>
              <w:top w:val="single" w:sz="4" w:space="0" w:color="auto"/>
              <w:left w:val="single" w:sz="4" w:space="0" w:color="auto"/>
              <w:bottom w:val="single" w:sz="4" w:space="0" w:color="auto"/>
              <w:right w:val="single" w:sz="4" w:space="0" w:color="auto"/>
            </w:tcBorders>
            <w:hideMark/>
          </w:tcPr>
          <w:p w14:paraId="0D54B52D" w14:textId="77777777" w:rsidR="00916FA7" w:rsidRPr="00A33B13" w:rsidRDefault="00916FA7" w:rsidP="0049563C">
            <w:pPr>
              <w:pStyle w:val="ListParagraph"/>
              <w:widowControl/>
              <w:numPr>
                <w:ilvl w:val="0"/>
                <w:numId w:val="53"/>
              </w:numPr>
              <w:ind w:left="180" w:hanging="180"/>
              <w:contextualSpacing/>
              <w:rPr>
                <w:rFonts w:ascii="Book Antiqua" w:hAnsi="Book Antiqua"/>
                <w:lang w:val="sq-AL"/>
              </w:rPr>
            </w:pPr>
            <w:r w:rsidRPr="00A33B13">
              <w:rPr>
                <w:rFonts w:ascii="Book Antiqua" w:hAnsi="Book Antiqua"/>
                <w:lang w:val="sq-AL"/>
              </w:rPr>
              <w:t>ATCO trajnimi fillestar</w:t>
            </w:r>
          </w:p>
        </w:tc>
        <w:tc>
          <w:tcPr>
            <w:tcW w:w="2790" w:type="dxa"/>
            <w:tcBorders>
              <w:top w:val="single" w:sz="4" w:space="0" w:color="auto"/>
              <w:left w:val="single" w:sz="4" w:space="0" w:color="auto"/>
              <w:bottom w:val="single" w:sz="4" w:space="0" w:color="auto"/>
              <w:right w:val="single" w:sz="4" w:space="0" w:color="auto"/>
            </w:tcBorders>
            <w:hideMark/>
          </w:tcPr>
          <w:p w14:paraId="05B73873" w14:textId="77777777" w:rsidR="00916FA7" w:rsidRPr="00A33B13" w:rsidRDefault="00916FA7" w:rsidP="0049563C">
            <w:pPr>
              <w:pStyle w:val="ListParagraph"/>
              <w:widowControl/>
              <w:numPr>
                <w:ilvl w:val="0"/>
                <w:numId w:val="53"/>
              </w:numPr>
              <w:ind w:left="180" w:hanging="180"/>
              <w:contextualSpacing/>
              <w:rPr>
                <w:rFonts w:ascii="Book Antiqua" w:hAnsi="Book Antiqua"/>
                <w:lang w:val="sq-AL"/>
              </w:rPr>
            </w:pPr>
            <w:r w:rsidRPr="00A33B13">
              <w:rPr>
                <w:rFonts w:ascii="Book Antiqua" w:hAnsi="Book Antiqua"/>
                <w:lang w:val="sq-AL"/>
              </w:rPr>
              <w:t>Trajnimi bazik</w:t>
            </w:r>
          </w:p>
        </w:tc>
        <w:tc>
          <w:tcPr>
            <w:tcW w:w="1800" w:type="dxa"/>
            <w:tcBorders>
              <w:top w:val="single" w:sz="4" w:space="0" w:color="auto"/>
              <w:left w:val="single" w:sz="4" w:space="0" w:color="auto"/>
              <w:bottom w:val="single" w:sz="4" w:space="0" w:color="auto"/>
              <w:right w:val="single" w:sz="4" w:space="0" w:color="auto"/>
            </w:tcBorders>
          </w:tcPr>
          <w:p w14:paraId="60FD479E" w14:textId="77777777" w:rsidR="00916FA7" w:rsidRPr="00A33B13" w:rsidRDefault="00916FA7" w:rsidP="00916FA7">
            <w:pPr>
              <w:rPr>
                <w:rFonts w:ascii="Book Antiqua" w:hAnsi="Book Antiqua"/>
              </w:rPr>
            </w:pPr>
          </w:p>
        </w:tc>
        <w:tc>
          <w:tcPr>
            <w:tcW w:w="1620" w:type="dxa"/>
            <w:tcBorders>
              <w:top w:val="single" w:sz="4" w:space="0" w:color="auto"/>
              <w:left w:val="single" w:sz="4" w:space="0" w:color="auto"/>
              <w:bottom w:val="single" w:sz="4" w:space="0" w:color="auto"/>
              <w:right w:val="single" w:sz="4" w:space="0" w:color="auto"/>
            </w:tcBorders>
          </w:tcPr>
          <w:p w14:paraId="6FB15DA7" w14:textId="77777777" w:rsidR="00916FA7" w:rsidRPr="00A33B13" w:rsidRDefault="00916FA7" w:rsidP="00916FA7">
            <w:pPr>
              <w:rPr>
                <w:rFonts w:ascii="Book Antiqua" w:hAnsi="Book Antiqua"/>
              </w:rPr>
            </w:pPr>
          </w:p>
        </w:tc>
      </w:tr>
      <w:tr w:rsidR="00916FA7" w:rsidRPr="00A33B13" w14:paraId="0BCC385D" w14:textId="77777777" w:rsidTr="00916FA7">
        <w:trPr>
          <w:trHeight w:val="421"/>
        </w:trPr>
        <w:tc>
          <w:tcPr>
            <w:tcW w:w="3060" w:type="dxa"/>
            <w:vMerge/>
            <w:tcBorders>
              <w:top w:val="single" w:sz="4" w:space="0" w:color="auto"/>
              <w:left w:val="single" w:sz="4" w:space="0" w:color="auto"/>
              <w:bottom w:val="single" w:sz="4" w:space="0" w:color="auto"/>
              <w:right w:val="single" w:sz="4" w:space="0" w:color="auto"/>
            </w:tcBorders>
            <w:vAlign w:val="center"/>
            <w:hideMark/>
          </w:tcPr>
          <w:p w14:paraId="2171CAEB" w14:textId="77777777" w:rsidR="00916FA7" w:rsidRPr="00A33B13" w:rsidRDefault="00916FA7" w:rsidP="00916FA7">
            <w:pPr>
              <w:rPr>
                <w:rFonts w:ascii="Book Antiqua" w:hAnsi="Book Antiqua"/>
              </w:rPr>
            </w:pPr>
          </w:p>
        </w:tc>
        <w:tc>
          <w:tcPr>
            <w:tcW w:w="2790" w:type="dxa"/>
            <w:tcBorders>
              <w:top w:val="single" w:sz="4" w:space="0" w:color="auto"/>
              <w:left w:val="single" w:sz="4" w:space="0" w:color="auto"/>
              <w:bottom w:val="single" w:sz="4" w:space="0" w:color="auto"/>
              <w:right w:val="single" w:sz="4" w:space="0" w:color="auto"/>
            </w:tcBorders>
            <w:hideMark/>
          </w:tcPr>
          <w:p w14:paraId="258268CD" w14:textId="77777777" w:rsidR="00916FA7" w:rsidRPr="00A33B13" w:rsidRDefault="00916FA7" w:rsidP="0049563C">
            <w:pPr>
              <w:pStyle w:val="ListParagraph"/>
              <w:widowControl/>
              <w:numPr>
                <w:ilvl w:val="0"/>
                <w:numId w:val="53"/>
              </w:numPr>
              <w:ind w:left="162" w:hanging="162"/>
              <w:contextualSpacing/>
              <w:rPr>
                <w:rFonts w:ascii="Book Antiqua" w:hAnsi="Book Antiqua"/>
                <w:lang w:val="sq-AL"/>
              </w:rPr>
            </w:pPr>
            <w:r w:rsidRPr="00A33B13">
              <w:rPr>
                <w:rFonts w:ascii="Book Antiqua" w:hAnsi="Book Antiqua"/>
                <w:lang w:val="sq-AL"/>
              </w:rPr>
              <w:t xml:space="preserve">Trajnimi për </w:t>
            </w:r>
            <w:r w:rsidR="00226171">
              <w:rPr>
                <w:rFonts w:ascii="Book Antiqua" w:hAnsi="Book Antiqua"/>
                <w:lang w:val="sq-AL"/>
              </w:rPr>
              <w:t>gradim</w:t>
            </w:r>
            <w:r w:rsidRPr="00A33B13">
              <w:rPr>
                <w:rFonts w:ascii="Book Antiqua" w:hAnsi="Book Antiqua"/>
                <w:lang w:val="sq-AL"/>
              </w:rPr>
              <w:t>in (</w:t>
            </w:r>
            <w:r w:rsidRPr="00A33B13">
              <w:rPr>
                <w:rFonts w:ascii="Book Antiqua" w:hAnsi="Book Antiqua"/>
                <w:vertAlign w:val="superscript"/>
                <w:lang w:val="sq-AL"/>
              </w:rPr>
              <w:t>4</w:t>
            </w:r>
            <w:r w:rsidRPr="00A33B13">
              <w:rPr>
                <w:rFonts w:ascii="Book Antiqua" w:hAnsi="Book Antiqua"/>
                <w:lang w:val="sq-AL"/>
              </w:rPr>
              <w:t>)</w:t>
            </w:r>
          </w:p>
          <w:p w14:paraId="16FB3945" w14:textId="77777777" w:rsidR="00916FA7" w:rsidRPr="00A33B13" w:rsidRDefault="00916FA7" w:rsidP="00916FA7">
            <w:pPr>
              <w:rPr>
                <w:rFonts w:ascii="Book Antiqua" w:hAnsi="Book Antiqua"/>
              </w:rPr>
            </w:pPr>
            <w:r w:rsidRPr="00A33B13">
              <w:rPr>
                <w:rFonts w:ascii="Book Antiqua" w:hAnsi="Book Antiqua"/>
              </w:rPr>
              <w:t>.............................................</w:t>
            </w:r>
          </w:p>
          <w:p w14:paraId="3ED0D9C4" w14:textId="77777777" w:rsidR="00916FA7" w:rsidRPr="00A33B13" w:rsidRDefault="00916FA7" w:rsidP="00916FA7">
            <w:pPr>
              <w:rPr>
                <w:rFonts w:ascii="Book Antiqua" w:hAnsi="Book Antiqua"/>
              </w:rPr>
            </w:pPr>
            <w:r w:rsidRPr="00A33B13">
              <w:rPr>
                <w:rFonts w:ascii="Book Antiqua" w:hAnsi="Book Antiqua"/>
              </w:rPr>
              <w:t>.............................................</w:t>
            </w:r>
          </w:p>
        </w:tc>
        <w:tc>
          <w:tcPr>
            <w:tcW w:w="1800" w:type="dxa"/>
            <w:tcBorders>
              <w:top w:val="single" w:sz="4" w:space="0" w:color="auto"/>
              <w:left w:val="single" w:sz="4" w:space="0" w:color="auto"/>
              <w:bottom w:val="single" w:sz="4" w:space="0" w:color="auto"/>
              <w:right w:val="single" w:sz="4" w:space="0" w:color="auto"/>
            </w:tcBorders>
          </w:tcPr>
          <w:p w14:paraId="6D3F1BE7" w14:textId="77777777" w:rsidR="00916FA7" w:rsidRPr="00A33B13" w:rsidRDefault="00916FA7" w:rsidP="00916FA7">
            <w:pPr>
              <w:rPr>
                <w:rFonts w:ascii="Book Antiqua" w:hAnsi="Book Antiqua"/>
              </w:rPr>
            </w:pPr>
          </w:p>
        </w:tc>
        <w:tc>
          <w:tcPr>
            <w:tcW w:w="1620" w:type="dxa"/>
            <w:tcBorders>
              <w:top w:val="single" w:sz="4" w:space="0" w:color="auto"/>
              <w:left w:val="single" w:sz="4" w:space="0" w:color="auto"/>
              <w:bottom w:val="single" w:sz="4" w:space="0" w:color="auto"/>
              <w:right w:val="single" w:sz="4" w:space="0" w:color="auto"/>
            </w:tcBorders>
          </w:tcPr>
          <w:p w14:paraId="291E55BF" w14:textId="77777777" w:rsidR="00916FA7" w:rsidRPr="00A33B13" w:rsidRDefault="00916FA7" w:rsidP="00916FA7">
            <w:pPr>
              <w:rPr>
                <w:rFonts w:ascii="Book Antiqua" w:hAnsi="Book Antiqua"/>
              </w:rPr>
            </w:pPr>
          </w:p>
        </w:tc>
      </w:tr>
      <w:tr w:rsidR="00916FA7" w:rsidRPr="00A33B13" w14:paraId="239891F8" w14:textId="77777777" w:rsidTr="00916FA7">
        <w:trPr>
          <w:trHeight w:val="656"/>
        </w:trPr>
        <w:tc>
          <w:tcPr>
            <w:tcW w:w="3060" w:type="dxa"/>
            <w:tcBorders>
              <w:top w:val="single" w:sz="4" w:space="0" w:color="auto"/>
              <w:left w:val="single" w:sz="4" w:space="0" w:color="auto"/>
              <w:bottom w:val="single" w:sz="4" w:space="0" w:color="auto"/>
              <w:right w:val="single" w:sz="4" w:space="0" w:color="auto"/>
            </w:tcBorders>
            <w:hideMark/>
          </w:tcPr>
          <w:p w14:paraId="349AEF33" w14:textId="77777777" w:rsidR="00916FA7" w:rsidRPr="00A33B13" w:rsidRDefault="00916FA7" w:rsidP="0049563C">
            <w:pPr>
              <w:pStyle w:val="ListParagraph"/>
              <w:widowControl/>
              <w:numPr>
                <w:ilvl w:val="0"/>
                <w:numId w:val="53"/>
              </w:numPr>
              <w:ind w:left="180" w:hanging="180"/>
              <w:contextualSpacing/>
              <w:rPr>
                <w:rFonts w:ascii="Book Antiqua" w:hAnsi="Book Antiqua"/>
                <w:lang w:val="sq-AL"/>
              </w:rPr>
            </w:pPr>
            <w:r w:rsidRPr="00A33B13">
              <w:rPr>
                <w:rFonts w:ascii="Book Antiqua" w:hAnsi="Book Antiqua"/>
                <w:lang w:val="sq-AL"/>
              </w:rPr>
              <w:t>ATCO Trajnimi i njësisë</w:t>
            </w:r>
          </w:p>
        </w:tc>
        <w:tc>
          <w:tcPr>
            <w:tcW w:w="2790" w:type="dxa"/>
            <w:tcBorders>
              <w:top w:val="single" w:sz="4" w:space="0" w:color="auto"/>
              <w:left w:val="single" w:sz="4" w:space="0" w:color="auto"/>
              <w:bottom w:val="single" w:sz="4" w:space="0" w:color="auto"/>
              <w:right w:val="single" w:sz="4" w:space="0" w:color="auto"/>
            </w:tcBorders>
            <w:hideMark/>
          </w:tcPr>
          <w:p w14:paraId="36D73FD6" w14:textId="77777777" w:rsidR="00916FA7" w:rsidRPr="00A33B13" w:rsidRDefault="00916FA7" w:rsidP="00916FA7">
            <w:pPr>
              <w:rPr>
                <w:rFonts w:ascii="Book Antiqua" w:hAnsi="Book Antiqua"/>
              </w:rPr>
            </w:pPr>
            <w:r w:rsidRPr="00A33B13">
              <w:rPr>
                <w:rFonts w:ascii="Book Antiqua" w:hAnsi="Book Antiqua"/>
              </w:rPr>
              <w:t>..........................................(</w:t>
            </w:r>
            <w:r w:rsidRPr="00A33B13">
              <w:rPr>
                <w:rFonts w:ascii="Book Antiqua" w:hAnsi="Book Antiqua"/>
                <w:vertAlign w:val="superscript"/>
              </w:rPr>
              <w:t>5</w:t>
            </w:r>
            <w:r w:rsidRPr="00A33B13">
              <w:rPr>
                <w:rFonts w:ascii="Book Antiqua" w:hAnsi="Book Antiqua"/>
              </w:rPr>
              <w:t>)</w:t>
            </w:r>
          </w:p>
          <w:p w14:paraId="7AB8B314" w14:textId="77777777" w:rsidR="00916FA7" w:rsidRPr="00A33B13" w:rsidRDefault="00916FA7" w:rsidP="00916FA7">
            <w:pPr>
              <w:rPr>
                <w:rFonts w:ascii="Book Antiqua" w:hAnsi="Book Antiqua"/>
              </w:rPr>
            </w:pPr>
            <w:r w:rsidRPr="00A33B13">
              <w:rPr>
                <w:rFonts w:ascii="Book Antiqua" w:hAnsi="Book Antiqua"/>
              </w:rPr>
              <w:t>............................................</w:t>
            </w:r>
          </w:p>
        </w:tc>
        <w:tc>
          <w:tcPr>
            <w:tcW w:w="1800" w:type="dxa"/>
            <w:tcBorders>
              <w:top w:val="single" w:sz="4" w:space="0" w:color="auto"/>
              <w:left w:val="single" w:sz="4" w:space="0" w:color="auto"/>
              <w:bottom w:val="single" w:sz="4" w:space="0" w:color="auto"/>
              <w:right w:val="single" w:sz="4" w:space="0" w:color="auto"/>
            </w:tcBorders>
          </w:tcPr>
          <w:p w14:paraId="1ABB0B44" w14:textId="77777777" w:rsidR="00916FA7" w:rsidRPr="00A33B13" w:rsidRDefault="00916FA7" w:rsidP="00916FA7">
            <w:pPr>
              <w:rPr>
                <w:rFonts w:ascii="Book Antiqua" w:hAnsi="Book Antiqua"/>
              </w:rPr>
            </w:pPr>
          </w:p>
        </w:tc>
        <w:tc>
          <w:tcPr>
            <w:tcW w:w="1620" w:type="dxa"/>
            <w:tcBorders>
              <w:top w:val="single" w:sz="4" w:space="0" w:color="auto"/>
              <w:left w:val="single" w:sz="4" w:space="0" w:color="auto"/>
              <w:bottom w:val="single" w:sz="4" w:space="0" w:color="auto"/>
              <w:right w:val="single" w:sz="4" w:space="0" w:color="auto"/>
            </w:tcBorders>
          </w:tcPr>
          <w:p w14:paraId="14ABF311" w14:textId="77777777" w:rsidR="00916FA7" w:rsidRPr="00A33B13" w:rsidRDefault="00916FA7" w:rsidP="00916FA7">
            <w:pPr>
              <w:rPr>
                <w:rFonts w:ascii="Book Antiqua" w:hAnsi="Book Antiqua"/>
              </w:rPr>
            </w:pPr>
          </w:p>
        </w:tc>
      </w:tr>
      <w:tr w:rsidR="00916FA7" w:rsidRPr="00A33B13" w14:paraId="3525F59F" w14:textId="77777777" w:rsidTr="00916FA7">
        <w:trPr>
          <w:trHeight w:val="503"/>
        </w:trPr>
        <w:tc>
          <w:tcPr>
            <w:tcW w:w="3060" w:type="dxa"/>
            <w:vMerge w:val="restart"/>
            <w:tcBorders>
              <w:top w:val="single" w:sz="4" w:space="0" w:color="auto"/>
              <w:left w:val="single" w:sz="4" w:space="0" w:color="auto"/>
              <w:bottom w:val="single" w:sz="4" w:space="0" w:color="auto"/>
              <w:right w:val="single" w:sz="4" w:space="0" w:color="auto"/>
            </w:tcBorders>
            <w:hideMark/>
          </w:tcPr>
          <w:p w14:paraId="2F2492D0" w14:textId="77777777" w:rsidR="00916FA7" w:rsidRPr="00A33B13" w:rsidRDefault="00916FA7" w:rsidP="0049563C">
            <w:pPr>
              <w:pStyle w:val="ListParagraph"/>
              <w:widowControl/>
              <w:numPr>
                <w:ilvl w:val="0"/>
                <w:numId w:val="53"/>
              </w:numPr>
              <w:ind w:left="180" w:hanging="180"/>
              <w:contextualSpacing/>
              <w:rPr>
                <w:rFonts w:ascii="Book Antiqua" w:hAnsi="Book Antiqua"/>
                <w:lang w:val="sq-AL"/>
              </w:rPr>
            </w:pPr>
            <w:r w:rsidRPr="00A33B13">
              <w:rPr>
                <w:rFonts w:ascii="Book Antiqua" w:hAnsi="Book Antiqua"/>
                <w:lang w:val="sq-AL"/>
              </w:rPr>
              <w:t>ATCO Trajnimi në vazhdimësi</w:t>
            </w:r>
          </w:p>
        </w:tc>
        <w:tc>
          <w:tcPr>
            <w:tcW w:w="2790" w:type="dxa"/>
            <w:tcBorders>
              <w:top w:val="single" w:sz="4" w:space="0" w:color="auto"/>
              <w:left w:val="single" w:sz="4" w:space="0" w:color="auto"/>
              <w:bottom w:val="single" w:sz="4" w:space="0" w:color="auto"/>
              <w:right w:val="single" w:sz="4" w:space="0" w:color="auto"/>
            </w:tcBorders>
            <w:hideMark/>
          </w:tcPr>
          <w:p w14:paraId="2921067D" w14:textId="77777777" w:rsidR="00916FA7" w:rsidRPr="00A33B13" w:rsidRDefault="00916FA7" w:rsidP="0049563C">
            <w:pPr>
              <w:pStyle w:val="ListParagraph"/>
              <w:widowControl/>
              <w:numPr>
                <w:ilvl w:val="0"/>
                <w:numId w:val="53"/>
              </w:numPr>
              <w:ind w:left="180" w:hanging="180"/>
              <w:contextualSpacing/>
              <w:rPr>
                <w:rFonts w:ascii="Book Antiqua" w:hAnsi="Book Antiqua"/>
                <w:lang w:val="sq-AL"/>
              </w:rPr>
            </w:pPr>
            <w:r w:rsidRPr="00A33B13">
              <w:rPr>
                <w:rFonts w:ascii="Book Antiqua" w:hAnsi="Book Antiqua"/>
                <w:lang w:val="sq-AL"/>
              </w:rPr>
              <w:t>ATCO Trajnimi rifreskues</w:t>
            </w:r>
          </w:p>
        </w:tc>
        <w:tc>
          <w:tcPr>
            <w:tcW w:w="1800" w:type="dxa"/>
            <w:tcBorders>
              <w:top w:val="single" w:sz="4" w:space="0" w:color="auto"/>
              <w:left w:val="single" w:sz="4" w:space="0" w:color="auto"/>
              <w:bottom w:val="single" w:sz="4" w:space="0" w:color="auto"/>
              <w:right w:val="single" w:sz="4" w:space="0" w:color="auto"/>
            </w:tcBorders>
            <w:hideMark/>
          </w:tcPr>
          <w:p w14:paraId="7302A37A" w14:textId="77777777" w:rsidR="00916FA7" w:rsidRPr="00A33B13" w:rsidRDefault="00916FA7" w:rsidP="00916FA7">
            <w:pPr>
              <w:jc w:val="center"/>
              <w:rPr>
                <w:rFonts w:ascii="Book Antiqua" w:hAnsi="Book Antiqua"/>
              </w:rPr>
            </w:pPr>
            <w:r w:rsidRPr="00A33B13">
              <w:rPr>
                <w:rFonts w:ascii="Book Antiqua" w:hAnsi="Book Antiqua"/>
              </w:rPr>
              <w:t>n/a</w:t>
            </w:r>
          </w:p>
        </w:tc>
        <w:tc>
          <w:tcPr>
            <w:tcW w:w="1620" w:type="dxa"/>
            <w:tcBorders>
              <w:top w:val="single" w:sz="4" w:space="0" w:color="auto"/>
              <w:left w:val="single" w:sz="4" w:space="0" w:color="auto"/>
              <w:bottom w:val="single" w:sz="4" w:space="0" w:color="auto"/>
              <w:right w:val="single" w:sz="4" w:space="0" w:color="auto"/>
            </w:tcBorders>
          </w:tcPr>
          <w:p w14:paraId="474676C2" w14:textId="77777777" w:rsidR="00916FA7" w:rsidRPr="00A33B13" w:rsidRDefault="00916FA7" w:rsidP="00916FA7">
            <w:pPr>
              <w:rPr>
                <w:rFonts w:ascii="Book Antiqua" w:hAnsi="Book Antiqua"/>
              </w:rPr>
            </w:pPr>
          </w:p>
          <w:p w14:paraId="7546B8A1" w14:textId="77777777" w:rsidR="00916FA7" w:rsidRPr="00A33B13" w:rsidRDefault="00916FA7" w:rsidP="00916FA7">
            <w:pPr>
              <w:rPr>
                <w:rFonts w:ascii="Book Antiqua" w:hAnsi="Book Antiqua"/>
              </w:rPr>
            </w:pPr>
          </w:p>
        </w:tc>
      </w:tr>
      <w:tr w:rsidR="00916FA7" w:rsidRPr="00A33B13" w14:paraId="62570450" w14:textId="77777777" w:rsidTr="00916FA7">
        <w:trPr>
          <w:trHeight w:val="502"/>
        </w:trPr>
        <w:tc>
          <w:tcPr>
            <w:tcW w:w="3060" w:type="dxa"/>
            <w:vMerge/>
            <w:tcBorders>
              <w:top w:val="single" w:sz="4" w:space="0" w:color="auto"/>
              <w:left w:val="single" w:sz="4" w:space="0" w:color="auto"/>
              <w:bottom w:val="single" w:sz="4" w:space="0" w:color="auto"/>
              <w:right w:val="single" w:sz="4" w:space="0" w:color="auto"/>
            </w:tcBorders>
            <w:vAlign w:val="center"/>
            <w:hideMark/>
          </w:tcPr>
          <w:p w14:paraId="0C4C956E" w14:textId="77777777" w:rsidR="00916FA7" w:rsidRPr="00A33B13" w:rsidRDefault="00916FA7" w:rsidP="00916FA7">
            <w:pPr>
              <w:rPr>
                <w:rFonts w:ascii="Book Antiqua" w:hAnsi="Book Antiqua"/>
              </w:rPr>
            </w:pPr>
          </w:p>
        </w:tc>
        <w:tc>
          <w:tcPr>
            <w:tcW w:w="2790" w:type="dxa"/>
            <w:tcBorders>
              <w:top w:val="single" w:sz="4" w:space="0" w:color="auto"/>
              <w:left w:val="single" w:sz="4" w:space="0" w:color="auto"/>
              <w:bottom w:val="single" w:sz="4" w:space="0" w:color="auto"/>
              <w:right w:val="single" w:sz="4" w:space="0" w:color="auto"/>
            </w:tcBorders>
            <w:hideMark/>
          </w:tcPr>
          <w:p w14:paraId="710D4711" w14:textId="77777777" w:rsidR="00916FA7" w:rsidRPr="00A33B13" w:rsidRDefault="00916FA7" w:rsidP="0049563C">
            <w:pPr>
              <w:pStyle w:val="ListParagraph"/>
              <w:widowControl/>
              <w:numPr>
                <w:ilvl w:val="0"/>
                <w:numId w:val="53"/>
              </w:numPr>
              <w:ind w:left="180" w:hanging="180"/>
              <w:contextualSpacing/>
              <w:rPr>
                <w:rFonts w:ascii="Book Antiqua" w:hAnsi="Book Antiqua"/>
                <w:lang w:val="sq-AL"/>
              </w:rPr>
            </w:pPr>
            <w:r w:rsidRPr="00A33B13">
              <w:rPr>
                <w:rFonts w:ascii="Book Antiqua" w:hAnsi="Book Antiqua"/>
                <w:lang w:val="sq-AL"/>
              </w:rPr>
              <w:t>ATCO Trajnimi i konvertimit</w:t>
            </w:r>
          </w:p>
        </w:tc>
        <w:tc>
          <w:tcPr>
            <w:tcW w:w="1800" w:type="dxa"/>
            <w:tcBorders>
              <w:top w:val="single" w:sz="4" w:space="0" w:color="auto"/>
              <w:left w:val="single" w:sz="4" w:space="0" w:color="auto"/>
              <w:bottom w:val="single" w:sz="4" w:space="0" w:color="auto"/>
              <w:right w:val="single" w:sz="4" w:space="0" w:color="auto"/>
            </w:tcBorders>
            <w:hideMark/>
          </w:tcPr>
          <w:p w14:paraId="256C5A87" w14:textId="77777777" w:rsidR="00916FA7" w:rsidRPr="00A33B13" w:rsidRDefault="00916FA7" w:rsidP="00916FA7">
            <w:pPr>
              <w:jc w:val="center"/>
              <w:rPr>
                <w:rFonts w:ascii="Book Antiqua" w:hAnsi="Book Antiqua"/>
              </w:rPr>
            </w:pPr>
            <w:r w:rsidRPr="00A33B13">
              <w:rPr>
                <w:rFonts w:ascii="Book Antiqua" w:hAnsi="Book Antiqua"/>
              </w:rPr>
              <w:t>n/a</w:t>
            </w:r>
          </w:p>
        </w:tc>
        <w:tc>
          <w:tcPr>
            <w:tcW w:w="1620" w:type="dxa"/>
            <w:tcBorders>
              <w:top w:val="single" w:sz="4" w:space="0" w:color="auto"/>
              <w:left w:val="single" w:sz="4" w:space="0" w:color="auto"/>
              <w:bottom w:val="single" w:sz="4" w:space="0" w:color="auto"/>
              <w:right w:val="single" w:sz="4" w:space="0" w:color="auto"/>
            </w:tcBorders>
          </w:tcPr>
          <w:p w14:paraId="48D9B08E" w14:textId="77777777" w:rsidR="00916FA7" w:rsidRPr="00A33B13" w:rsidRDefault="00916FA7" w:rsidP="00916FA7">
            <w:pPr>
              <w:rPr>
                <w:rFonts w:ascii="Book Antiqua" w:hAnsi="Book Antiqua"/>
              </w:rPr>
            </w:pPr>
          </w:p>
        </w:tc>
      </w:tr>
      <w:tr w:rsidR="00916FA7" w:rsidRPr="00A33B13" w14:paraId="5FF16649" w14:textId="77777777" w:rsidTr="00916FA7">
        <w:trPr>
          <w:trHeight w:val="384"/>
        </w:trPr>
        <w:tc>
          <w:tcPr>
            <w:tcW w:w="3060" w:type="dxa"/>
            <w:vMerge w:val="restart"/>
            <w:tcBorders>
              <w:top w:val="single" w:sz="4" w:space="0" w:color="auto"/>
              <w:left w:val="single" w:sz="4" w:space="0" w:color="auto"/>
              <w:bottom w:val="single" w:sz="4" w:space="0" w:color="auto"/>
              <w:right w:val="single" w:sz="4" w:space="0" w:color="auto"/>
            </w:tcBorders>
            <w:hideMark/>
          </w:tcPr>
          <w:p w14:paraId="3F4D4AE7" w14:textId="77777777" w:rsidR="00916FA7" w:rsidRPr="00A33B13" w:rsidRDefault="00916FA7" w:rsidP="0049563C">
            <w:pPr>
              <w:pStyle w:val="ListParagraph"/>
              <w:widowControl/>
              <w:numPr>
                <w:ilvl w:val="0"/>
                <w:numId w:val="53"/>
              </w:numPr>
              <w:ind w:left="180" w:hanging="180"/>
              <w:contextualSpacing/>
              <w:rPr>
                <w:rFonts w:ascii="Book Antiqua" w:hAnsi="Book Antiqua"/>
                <w:lang w:val="sq-AL"/>
              </w:rPr>
            </w:pPr>
            <w:r w:rsidRPr="00A33B13">
              <w:rPr>
                <w:rFonts w:ascii="Book Antiqua" w:hAnsi="Book Antiqua"/>
                <w:lang w:val="sq-AL"/>
              </w:rPr>
              <w:t>Trajnimi për instruktorë praktik</w:t>
            </w:r>
          </w:p>
        </w:tc>
        <w:tc>
          <w:tcPr>
            <w:tcW w:w="2790" w:type="dxa"/>
            <w:vMerge w:val="restart"/>
            <w:tcBorders>
              <w:top w:val="single" w:sz="4" w:space="0" w:color="auto"/>
              <w:left w:val="single" w:sz="4" w:space="0" w:color="auto"/>
              <w:bottom w:val="single" w:sz="4" w:space="0" w:color="auto"/>
              <w:right w:val="single" w:sz="4" w:space="0" w:color="auto"/>
            </w:tcBorders>
            <w:hideMark/>
          </w:tcPr>
          <w:p w14:paraId="133F5198" w14:textId="77777777" w:rsidR="00916FA7" w:rsidRPr="00A33B13" w:rsidRDefault="00916FA7" w:rsidP="00916FA7">
            <w:pPr>
              <w:rPr>
                <w:rFonts w:ascii="Book Antiqua" w:hAnsi="Book Antiqua"/>
              </w:rPr>
            </w:pPr>
            <w:r w:rsidRPr="00A33B13">
              <w:rPr>
                <w:rFonts w:ascii="Book Antiqua" w:hAnsi="Book Antiqua"/>
              </w:rPr>
              <w:t>n/a</w:t>
            </w:r>
          </w:p>
        </w:tc>
        <w:tc>
          <w:tcPr>
            <w:tcW w:w="1800" w:type="dxa"/>
            <w:tcBorders>
              <w:top w:val="single" w:sz="4" w:space="0" w:color="auto"/>
              <w:left w:val="single" w:sz="4" w:space="0" w:color="auto"/>
              <w:bottom w:val="single" w:sz="4" w:space="0" w:color="auto"/>
              <w:right w:val="single" w:sz="4" w:space="0" w:color="auto"/>
            </w:tcBorders>
            <w:hideMark/>
          </w:tcPr>
          <w:p w14:paraId="7F29E73E" w14:textId="77777777" w:rsidR="00916FA7" w:rsidRPr="00A33B13" w:rsidRDefault="00916FA7" w:rsidP="00916FA7">
            <w:pPr>
              <w:jc w:val="center"/>
              <w:rPr>
                <w:rFonts w:ascii="Book Antiqua" w:hAnsi="Book Antiqua"/>
              </w:rPr>
            </w:pPr>
            <w:r w:rsidRPr="00A33B13">
              <w:rPr>
                <w:rFonts w:ascii="Book Antiqua" w:hAnsi="Book Antiqua"/>
              </w:rPr>
              <w:t>n/a</w:t>
            </w:r>
          </w:p>
        </w:tc>
        <w:tc>
          <w:tcPr>
            <w:tcW w:w="1620" w:type="dxa"/>
            <w:tcBorders>
              <w:top w:val="single" w:sz="4" w:space="0" w:color="auto"/>
              <w:left w:val="single" w:sz="4" w:space="0" w:color="auto"/>
              <w:bottom w:val="single" w:sz="4" w:space="0" w:color="auto"/>
              <w:right w:val="single" w:sz="4" w:space="0" w:color="auto"/>
            </w:tcBorders>
          </w:tcPr>
          <w:p w14:paraId="05992A1E" w14:textId="77777777" w:rsidR="00916FA7" w:rsidRPr="00A33B13" w:rsidRDefault="00916FA7" w:rsidP="00916FA7">
            <w:pPr>
              <w:rPr>
                <w:rFonts w:ascii="Book Antiqua" w:hAnsi="Book Antiqua"/>
              </w:rPr>
            </w:pPr>
          </w:p>
        </w:tc>
      </w:tr>
      <w:tr w:rsidR="00916FA7" w:rsidRPr="00A33B13" w14:paraId="4F820F78" w14:textId="77777777" w:rsidTr="00916FA7">
        <w:trPr>
          <w:trHeight w:val="383"/>
        </w:trPr>
        <w:tc>
          <w:tcPr>
            <w:tcW w:w="3060" w:type="dxa"/>
            <w:vMerge/>
            <w:tcBorders>
              <w:top w:val="single" w:sz="4" w:space="0" w:color="auto"/>
              <w:left w:val="single" w:sz="4" w:space="0" w:color="auto"/>
              <w:bottom w:val="single" w:sz="4" w:space="0" w:color="auto"/>
              <w:right w:val="single" w:sz="4" w:space="0" w:color="auto"/>
            </w:tcBorders>
            <w:vAlign w:val="center"/>
            <w:hideMark/>
          </w:tcPr>
          <w:p w14:paraId="4AEDF0DC" w14:textId="77777777" w:rsidR="00916FA7" w:rsidRPr="00A33B13" w:rsidRDefault="00916FA7" w:rsidP="00916FA7">
            <w:pPr>
              <w:rPr>
                <w:rFonts w:ascii="Book Antiqua" w:hAnsi="Book Antiqua"/>
              </w:rPr>
            </w:pPr>
          </w:p>
        </w:tc>
        <w:tc>
          <w:tcPr>
            <w:tcW w:w="2790" w:type="dxa"/>
            <w:vMerge/>
            <w:tcBorders>
              <w:top w:val="single" w:sz="4" w:space="0" w:color="auto"/>
              <w:left w:val="single" w:sz="4" w:space="0" w:color="auto"/>
              <w:bottom w:val="single" w:sz="4" w:space="0" w:color="auto"/>
              <w:right w:val="single" w:sz="4" w:space="0" w:color="auto"/>
            </w:tcBorders>
            <w:vAlign w:val="center"/>
            <w:hideMark/>
          </w:tcPr>
          <w:p w14:paraId="253E08CE" w14:textId="77777777" w:rsidR="00916FA7" w:rsidRPr="00A33B13" w:rsidRDefault="00916FA7" w:rsidP="00916FA7">
            <w:pPr>
              <w:rPr>
                <w:rFonts w:ascii="Book Antiqua" w:hAnsi="Book Antiqua"/>
              </w:rPr>
            </w:pPr>
          </w:p>
        </w:tc>
        <w:tc>
          <w:tcPr>
            <w:tcW w:w="1800" w:type="dxa"/>
            <w:tcBorders>
              <w:top w:val="single" w:sz="4" w:space="0" w:color="auto"/>
              <w:left w:val="single" w:sz="4" w:space="0" w:color="auto"/>
              <w:bottom w:val="single" w:sz="4" w:space="0" w:color="auto"/>
              <w:right w:val="single" w:sz="4" w:space="0" w:color="auto"/>
            </w:tcBorders>
            <w:hideMark/>
          </w:tcPr>
          <w:p w14:paraId="57E49B5B" w14:textId="77777777" w:rsidR="00916FA7" w:rsidRPr="00A33B13" w:rsidRDefault="00916FA7" w:rsidP="00916FA7">
            <w:pPr>
              <w:jc w:val="center"/>
              <w:rPr>
                <w:rFonts w:ascii="Book Antiqua" w:hAnsi="Book Antiqua"/>
              </w:rPr>
            </w:pPr>
            <w:r w:rsidRPr="00A33B13">
              <w:rPr>
                <w:rFonts w:ascii="Book Antiqua" w:hAnsi="Book Antiqua"/>
              </w:rPr>
              <w:t>n/a</w:t>
            </w:r>
          </w:p>
        </w:tc>
        <w:tc>
          <w:tcPr>
            <w:tcW w:w="1620" w:type="dxa"/>
            <w:tcBorders>
              <w:top w:val="single" w:sz="4" w:space="0" w:color="auto"/>
              <w:left w:val="single" w:sz="4" w:space="0" w:color="auto"/>
              <w:bottom w:val="single" w:sz="4" w:space="0" w:color="auto"/>
              <w:right w:val="single" w:sz="4" w:space="0" w:color="auto"/>
            </w:tcBorders>
          </w:tcPr>
          <w:p w14:paraId="7828C7B3" w14:textId="77777777" w:rsidR="00916FA7" w:rsidRPr="00A33B13" w:rsidRDefault="00916FA7" w:rsidP="00916FA7">
            <w:pPr>
              <w:rPr>
                <w:rFonts w:ascii="Book Antiqua" w:hAnsi="Book Antiqua"/>
              </w:rPr>
            </w:pPr>
          </w:p>
        </w:tc>
      </w:tr>
      <w:tr w:rsidR="00916FA7" w:rsidRPr="00A33B13" w14:paraId="64AF77CB" w14:textId="77777777" w:rsidTr="00916FA7">
        <w:trPr>
          <w:trHeight w:val="403"/>
        </w:trPr>
        <w:tc>
          <w:tcPr>
            <w:tcW w:w="3060" w:type="dxa"/>
            <w:vMerge w:val="restart"/>
            <w:tcBorders>
              <w:top w:val="single" w:sz="4" w:space="0" w:color="auto"/>
              <w:left w:val="single" w:sz="4" w:space="0" w:color="auto"/>
              <w:bottom w:val="single" w:sz="4" w:space="0" w:color="auto"/>
              <w:right w:val="single" w:sz="4" w:space="0" w:color="auto"/>
            </w:tcBorders>
            <w:hideMark/>
          </w:tcPr>
          <w:p w14:paraId="4B9848BB" w14:textId="77777777" w:rsidR="00916FA7" w:rsidRPr="00A33B13" w:rsidRDefault="00916FA7" w:rsidP="0049563C">
            <w:pPr>
              <w:pStyle w:val="ListParagraph"/>
              <w:widowControl/>
              <w:numPr>
                <w:ilvl w:val="0"/>
                <w:numId w:val="53"/>
              </w:numPr>
              <w:ind w:left="180" w:hanging="180"/>
              <w:contextualSpacing/>
              <w:rPr>
                <w:rFonts w:ascii="Book Antiqua" w:hAnsi="Book Antiqua"/>
                <w:lang w:val="sq-AL"/>
              </w:rPr>
            </w:pPr>
            <w:r w:rsidRPr="00A33B13">
              <w:rPr>
                <w:rFonts w:ascii="Book Antiqua" w:hAnsi="Book Antiqua"/>
                <w:lang w:val="sq-AL"/>
              </w:rPr>
              <w:t>Trajnimi për vlerësues</w:t>
            </w:r>
          </w:p>
        </w:tc>
        <w:tc>
          <w:tcPr>
            <w:tcW w:w="2790" w:type="dxa"/>
            <w:vMerge w:val="restart"/>
            <w:tcBorders>
              <w:top w:val="single" w:sz="4" w:space="0" w:color="auto"/>
              <w:left w:val="single" w:sz="4" w:space="0" w:color="auto"/>
              <w:bottom w:val="single" w:sz="4" w:space="0" w:color="auto"/>
              <w:right w:val="single" w:sz="4" w:space="0" w:color="auto"/>
            </w:tcBorders>
            <w:hideMark/>
          </w:tcPr>
          <w:p w14:paraId="2C2B1B7B" w14:textId="77777777" w:rsidR="00916FA7" w:rsidRPr="00A33B13" w:rsidRDefault="00916FA7" w:rsidP="00916FA7">
            <w:pPr>
              <w:rPr>
                <w:rFonts w:ascii="Book Antiqua" w:hAnsi="Book Antiqua"/>
              </w:rPr>
            </w:pPr>
            <w:r w:rsidRPr="00A33B13">
              <w:rPr>
                <w:rFonts w:ascii="Book Antiqua" w:hAnsi="Book Antiqua"/>
              </w:rPr>
              <w:t>n/a</w:t>
            </w:r>
          </w:p>
        </w:tc>
        <w:tc>
          <w:tcPr>
            <w:tcW w:w="1800" w:type="dxa"/>
            <w:tcBorders>
              <w:top w:val="single" w:sz="4" w:space="0" w:color="auto"/>
              <w:left w:val="single" w:sz="4" w:space="0" w:color="auto"/>
              <w:bottom w:val="single" w:sz="4" w:space="0" w:color="auto"/>
              <w:right w:val="single" w:sz="4" w:space="0" w:color="auto"/>
            </w:tcBorders>
            <w:hideMark/>
          </w:tcPr>
          <w:p w14:paraId="0CCA0698" w14:textId="77777777" w:rsidR="00916FA7" w:rsidRPr="00A33B13" w:rsidRDefault="00916FA7" w:rsidP="00916FA7">
            <w:pPr>
              <w:jc w:val="center"/>
              <w:rPr>
                <w:rFonts w:ascii="Book Antiqua" w:hAnsi="Book Antiqua"/>
              </w:rPr>
            </w:pPr>
            <w:r w:rsidRPr="00A33B13">
              <w:rPr>
                <w:rFonts w:ascii="Book Antiqua" w:hAnsi="Book Antiqua"/>
              </w:rPr>
              <w:t>n/a</w:t>
            </w:r>
          </w:p>
        </w:tc>
        <w:tc>
          <w:tcPr>
            <w:tcW w:w="1620" w:type="dxa"/>
            <w:tcBorders>
              <w:top w:val="single" w:sz="4" w:space="0" w:color="auto"/>
              <w:left w:val="single" w:sz="4" w:space="0" w:color="auto"/>
              <w:bottom w:val="single" w:sz="4" w:space="0" w:color="auto"/>
              <w:right w:val="single" w:sz="4" w:space="0" w:color="auto"/>
            </w:tcBorders>
          </w:tcPr>
          <w:p w14:paraId="3D6B9E94" w14:textId="77777777" w:rsidR="00916FA7" w:rsidRPr="00A33B13" w:rsidRDefault="00916FA7" w:rsidP="00916FA7">
            <w:pPr>
              <w:rPr>
                <w:rFonts w:ascii="Book Antiqua" w:hAnsi="Book Antiqua"/>
              </w:rPr>
            </w:pPr>
          </w:p>
        </w:tc>
      </w:tr>
      <w:tr w:rsidR="00916FA7" w:rsidRPr="00A33B13" w14:paraId="38EFCCC7" w14:textId="77777777" w:rsidTr="00916FA7">
        <w:trPr>
          <w:trHeight w:val="403"/>
        </w:trPr>
        <w:tc>
          <w:tcPr>
            <w:tcW w:w="3060" w:type="dxa"/>
            <w:vMerge/>
            <w:tcBorders>
              <w:top w:val="single" w:sz="4" w:space="0" w:color="auto"/>
              <w:left w:val="single" w:sz="4" w:space="0" w:color="auto"/>
              <w:bottom w:val="single" w:sz="4" w:space="0" w:color="auto"/>
              <w:right w:val="single" w:sz="4" w:space="0" w:color="auto"/>
            </w:tcBorders>
            <w:vAlign w:val="center"/>
            <w:hideMark/>
          </w:tcPr>
          <w:p w14:paraId="3A939365" w14:textId="77777777" w:rsidR="00916FA7" w:rsidRPr="00A33B13" w:rsidRDefault="00916FA7" w:rsidP="00916FA7">
            <w:pPr>
              <w:rPr>
                <w:rFonts w:ascii="Book Antiqua" w:hAnsi="Book Antiqua"/>
              </w:rPr>
            </w:pPr>
          </w:p>
        </w:tc>
        <w:tc>
          <w:tcPr>
            <w:tcW w:w="2790" w:type="dxa"/>
            <w:vMerge/>
            <w:tcBorders>
              <w:top w:val="single" w:sz="4" w:space="0" w:color="auto"/>
              <w:left w:val="single" w:sz="4" w:space="0" w:color="auto"/>
              <w:bottom w:val="single" w:sz="4" w:space="0" w:color="auto"/>
              <w:right w:val="single" w:sz="4" w:space="0" w:color="auto"/>
            </w:tcBorders>
            <w:vAlign w:val="center"/>
            <w:hideMark/>
          </w:tcPr>
          <w:p w14:paraId="4A8A4BB4" w14:textId="77777777" w:rsidR="00916FA7" w:rsidRPr="00A33B13" w:rsidRDefault="00916FA7" w:rsidP="00916FA7">
            <w:pPr>
              <w:rPr>
                <w:rFonts w:ascii="Book Antiqua" w:hAnsi="Book Antiqua"/>
              </w:rPr>
            </w:pPr>
          </w:p>
        </w:tc>
        <w:tc>
          <w:tcPr>
            <w:tcW w:w="1800" w:type="dxa"/>
            <w:tcBorders>
              <w:top w:val="single" w:sz="4" w:space="0" w:color="auto"/>
              <w:left w:val="single" w:sz="4" w:space="0" w:color="auto"/>
              <w:bottom w:val="single" w:sz="4" w:space="0" w:color="auto"/>
              <w:right w:val="single" w:sz="4" w:space="0" w:color="auto"/>
            </w:tcBorders>
            <w:hideMark/>
          </w:tcPr>
          <w:p w14:paraId="36871334" w14:textId="77777777" w:rsidR="00916FA7" w:rsidRPr="00A33B13" w:rsidRDefault="00916FA7" w:rsidP="00916FA7">
            <w:pPr>
              <w:jc w:val="center"/>
              <w:rPr>
                <w:rFonts w:ascii="Book Antiqua" w:hAnsi="Book Antiqua"/>
              </w:rPr>
            </w:pPr>
            <w:r w:rsidRPr="00A33B13">
              <w:rPr>
                <w:rFonts w:ascii="Book Antiqua" w:hAnsi="Book Antiqua"/>
              </w:rPr>
              <w:t>n/a</w:t>
            </w:r>
          </w:p>
        </w:tc>
        <w:tc>
          <w:tcPr>
            <w:tcW w:w="1620" w:type="dxa"/>
            <w:tcBorders>
              <w:top w:val="single" w:sz="4" w:space="0" w:color="auto"/>
              <w:left w:val="single" w:sz="4" w:space="0" w:color="auto"/>
              <w:bottom w:val="single" w:sz="4" w:space="0" w:color="auto"/>
              <w:right w:val="single" w:sz="4" w:space="0" w:color="auto"/>
            </w:tcBorders>
          </w:tcPr>
          <w:p w14:paraId="76F8916C" w14:textId="77777777" w:rsidR="00916FA7" w:rsidRPr="00A33B13" w:rsidRDefault="00916FA7" w:rsidP="00916FA7">
            <w:pPr>
              <w:rPr>
                <w:rFonts w:ascii="Book Antiqua" w:hAnsi="Book Antiqua"/>
              </w:rPr>
            </w:pPr>
          </w:p>
        </w:tc>
      </w:tr>
    </w:tbl>
    <w:p w14:paraId="628FC189" w14:textId="77777777" w:rsidR="00916FA7" w:rsidRPr="00A33B13" w:rsidRDefault="00916FA7" w:rsidP="00916FA7">
      <w:pPr>
        <w:spacing w:after="0"/>
        <w:rPr>
          <w:rFonts w:ascii="Book Antiqua" w:hAnsi="Book Antiqua"/>
        </w:rPr>
      </w:pPr>
    </w:p>
    <w:p w14:paraId="40009D68" w14:textId="77777777" w:rsidR="00916FA7" w:rsidRPr="00A33B13" w:rsidRDefault="00916FA7" w:rsidP="00916FA7">
      <w:pPr>
        <w:spacing w:after="0"/>
        <w:rPr>
          <w:rFonts w:ascii="Book Antiqua" w:hAnsi="Book Antiqua"/>
        </w:rPr>
      </w:pPr>
      <w:r w:rsidRPr="00A33B13">
        <w:rPr>
          <w:rFonts w:ascii="Book Antiqua" w:hAnsi="Book Antiqua"/>
        </w:rPr>
        <w:t>Aprovimi i kursit të trajnimit është valid për aq kohë sa:</w:t>
      </w:r>
    </w:p>
    <w:p w14:paraId="72A36330" w14:textId="77777777" w:rsidR="00916FA7" w:rsidRPr="00A33B13" w:rsidRDefault="00916FA7" w:rsidP="00916FA7">
      <w:pPr>
        <w:spacing w:after="0"/>
        <w:rPr>
          <w:rFonts w:ascii="Book Antiqua" w:hAnsi="Book Antiqua"/>
        </w:rPr>
      </w:pPr>
    </w:p>
    <w:p w14:paraId="0121226D" w14:textId="77777777" w:rsidR="00916FA7" w:rsidRPr="00A33B13" w:rsidRDefault="00916FA7" w:rsidP="00916FA7">
      <w:pPr>
        <w:spacing w:after="0"/>
        <w:jc w:val="both"/>
        <w:rPr>
          <w:rFonts w:ascii="Book Antiqua" w:hAnsi="Book Antiqua"/>
        </w:rPr>
      </w:pPr>
      <w:r w:rsidRPr="00A33B13">
        <w:rPr>
          <w:rFonts w:ascii="Book Antiqua" w:hAnsi="Book Antiqua"/>
        </w:rPr>
        <w:t>(a) certifikata ATCO TO nuk është dorëzuar, zëvendësuar, kufizuar, pezulluar ose revokuar; dhe</w:t>
      </w:r>
    </w:p>
    <w:p w14:paraId="6F3257FB" w14:textId="77777777" w:rsidR="00916FA7" w:rsidRPr="00A33B13" w:rsidRDefault="00916FA7" w:rsidP="00916FA7">
      <w:pPr>
        <w:spacing w:after="0"/>
        <w:ind w:right="-720"/>
        <w:jc w:val="both"/>
        <w:rPr>
          <w:rFonts w:ascii="Book Antiqua" w:hAnsi="Book Antiqua"/>
        </w:rPr>
      </w:pPr>
      <w:r w:rsidRPr="00A33B13">
        <w:rPr>
          <w:rFonts w:ascii="Book Antiqua" w:hAnsi="Book Antiqua"/>
        </w:rPr>
        <w:t>(b) të gjitha operacionet kryhen në përputhje me Pjesën ATCO.OR, Pjesën ATCO, rregullore të tjera të zbatueshme dhe, kur është relevante, me procedurat në dokumentacionin e organizatës siç kërkohet nga Pjesa ATCO.OR</w:t>
      </w:r>
    </w:p>
    <w:p w14:paraId="796634B6" w14:textId="77777777" w:rsidR="00916FA7" w:rsidRPr="00A33B13" w:rsidRDefault="00916FA7" w:rsidP="00916FA7">
      <w:pPr>
        <w:spacing w:after="0"/>
        <w:ind w:right="-720"/>
        <w:jc w:val="both"/>
        <w:rPr>
          <w:rFonts w:ascii="Book Antiqua" w:hAnsi="Book Antiqua"/>
        </w:rPr>
      </w:pPr>
    </w:p>
    <w:p w14:paraId="61013183" w14:textId="77777777" w:rsidR="00916FA7" w:rsidRPr="00A33B13" w:rsidRDefault="00916FA7" w:rsidP="00916FA7">
      <w:pPr>
        <w:spacing w:after="0"/>
        <w:ind w:right="-720"/>
        <w:jc w:val="both"/>
        <w:rPr>
          <w:rFonts w:ascii="Book Antiqua" w:hAnsi="Book Antiqua"/>
        </w:rPr>
      </w:pPr>
      <w:r w:rsidRPr="00A33B13">
        <w:rPr>
          <w:rFonts w:ascii="Book Antiqua" w:hAnsi="Book Antiqua"/>
        </w:rPr>
        <w:t>Data e lëshimit:</w:t>
      </w:r>
    </w:p>
    <w:p w14:paraId="05D55120" w14:textId="77777777" w:rsidR="00916FA7" w:rsidRPr="00A33B13" w:rsidRDefault="00916FA7" w:rsidP="00916FA7">
      <w:pPr>
        <w:spacing w:after="0"/>
        <w:ind w:right="-720"/>
        <w:jc w:val="both"/>
        <w:rPr>
          <w:rFonts w:ascii="Book Antiqua" w:hAnsi="Book Antiqua"/>
        </w:rPr>
      </w:pPr>
    </w:p>
    <w:p w14:paraId="6395E6A1" w14:textId="77777777" w:rsidR="00916FA7" w:rsidRPr="00A33B13" w:rsidRDefault="00916FA7" w:rsidP="00916FA7">
      <w:pPr>
        <w:spacing w:after="0"/>
        <w:ind w:right="-720"/>
        <w:jc w:val="both"/>
        <w:rPr>
          <w:rFonts w:ascii="Book Antiqua" w:hAnsi="Book Antiqua"/>
        </w:rPr>
      </w:pPr>
      <w:r w:rsidRPr="00A33B13">
        <w:rPr>
          <w:rFonts w:ascii="Book Antiqua" w:hAnsi="Book Antiqua"/>
        </w:rPr>
        <w:t>Nënshkrimi: [Autoriteti kompetent]</w:t>
      </w:r>
    </w:p>
    <w:p w14:paraId="08BD9C90" w14:textId="77777777" w:rsidR="00916FA7" w:rsidRPr="00A33B13" w:rsidRDefault="00916FA7" w:rsidP="00916FA7">
      <w:pPr>
        <w:spacing w:after="0"/>
        <w:ind w:right="-720"/>
        <w:jc w:val="both"/>
        <w:rPr>
          <w:rFonts w:ascii="Book Antiqua" w:hAnsi="Book Antiqua"/>
        </w:rPr>
      </w:pPr>
      <w:r w:rsidRPr="00A33B13">
        <w:rPr>
          <w:rFonts w:ascii="Book Antiqua" w:hAnsi="Book Antiqua"/>
        </w:rPr>
        <w:t>Për Shtetin Anëtar/EASA (Agjencia Evropiane e Sigurisë së Aviacionit)</w:t>
      </w:r>
    </w:p>
    <w:p w14:paraId="6D2BED44" w14:textId="77777777" w:rsidR="00916FA7" w:rsidRPr="00A33B13" w:rsidRDefault="00916FA7" w:rsidP="00916FA7">
      <w:pPr>
        <w:spacing w:after="0"/>
        <w:ind w:right="-720"/>
        <w:jc w:val="both"/>
        <w:rPr>
          <w:rFonts w:ascii="Book Antiqua" w:hAnsi="Book Antiqua"/>
        </w:rPr>
      </w:pPr>
    </w:p>
    <w:p w14:paraId="493A494E" w14:textId="77777777" w:rsidR="00916FA7" w:rsidRPr="00A33B13" w:rsidRDefault="00916FA7" w:rsidP="00916FA7">
      <w:pPr>
        <w:spacing w:after="0"/>
        <w:ind w:right="-720"/>
        <w:jc w:val="both"/>
        <w:rPr>
          <w:rFonts w:ascii="Book Antiqua" w:hAnsi="Book Antiqua"/>
        </w:rPr>
      </w:pPr>
      <w:r w:rsidRPr="00A33B13">
        <w:rPr>
          <w:rFonts w:ascii="Book Antiqua" w:hAnsi="Book Antiqua"/>
        </w:rPr>
        <w:lastRenderedPageBreak/>
        <w:br w:type="page"/>
      </w:r>
    </w:p>
    <w:p w14:paraId="5C1B1C10" w14:textId="77777777" w:rsidR="00916FA7" w:rsidRPr="00A33B13" w:rsidRDefault="00916FA7" w:rsidP="00916FA7">
      <w:pPr>
        <w:spacing w:after="0"/>
        <w:ind w:right="-720"/>
        <w:jc w:val="both"/>
        <w:rPr>
          <w:rFonts w:ascii="Book Antiqua" w:hAnsi="Book Antiqua"/>
        </w:rPr>
      </w:pPr>
    </w:p>
    <w:p w14:paraId="17106CC7" w14:textId="77777777" w:rsidR="00916FA7" w:rsidRPr="00A33B13" w:rsidRDefault="00916FA7" w:rsidP="00916FA7">
      <w:pPr>
        <w:spacing w:after="0"/>
        <w:ind w:right="-720"/>
        <w:jc w:val="center"/>
        <w:rPr>
          <w:rFonts w:ascii="Book Antiqua" w:hAnsi="Book Antiqua"/>
          <w:b/>
        </w:rPr>
      </w:pPr>
      <w:r w:rsidRPr="00A33B13">
        <w:rPr>
          <w:rFonts w:ascii="Book Antiqua" w:hAnsi="Book Antiqua"/>
          <w:b/>
        </w:rPr>
        <w:t>Shtojca 3 e Aneksit II</w:t>
      </w:r>
    </w:p>
    <w:p w14:paraId="6C29D566" w14:textId="77777777" w:rsidR="00916FA7" w:rsidRPr="00A33B13" w:rsidRDefault="00916FA7" w:rsidP="00916FA7">
      <w:pPr>
        <w:spacing w:after="0"/>
        <w:ind w:right="-720"/>
        <w:jc w:val="center"/>
        <w:rPr>
          <w:rFonts w:ascii="Book Antiqua" w:hAnsi="Book Antiqua"/>
          <w:b/>
        </w:rPr>
      </w:pPr>
    </w:p>
    <w:p w14:paraId="1BEC925B" w14:textId="77777777" w:rsidR="00916FA7" w:rsidRPr="00A33B13" w:rsidRDefault="00916FA7" w:rsidP="00916FA7">
      <w:pPr>
        <w:spacing w:after="0"/>
        <w:ind w:right="-720"/>
        <w:jc w:val="center"/>
        <w:rPr>
          <w:rFonts w:ascii="Book Antiqua" w:hAnsi="Book Antiqua"/>
          <w:b/>
        </w:rPr>
      </w:pPr>
      <w:r w:rsidRPr="00A33B13">
        <w:rPr>
          <w:rFonts w:ascii="Book Antiqua" w:hAnsi="Book Antiqua"/>
          <w:b/>
        </w:rPr>
        <w:t xml:space="preserve">CERTIFIKATA PËR EKZAMINERËT AERO-MJEKËSORË (AME) </w:t>
      </w:r>
      <w:r w:rsidRPr="00A33B13">
        <w:rPr>
          <w:rFonts w:ascii="Book Antiqua" w:hAnsi="Book Antiqua"/>
        </w:rPr>
        <w:t>(</w:t>
      </w:r>
      <w:r w:rsidRPr="00A33B13">
        <w:rPr>
          <w:rFonts w:ascii="Book Antiqua" w:hAnsi="Book Antiqua"/>
          <w:vertAlign w:val="superscript"/>
        </w:rPr>
        <w:t>1</w:t>
      </w:r>
      <w:r w:rsidRPr="00A33B13">
        <w:rPr>
          <w:rFonts w:ascii="Book Antiqua" w:hAnsi="Book Antiqua"/>
        </w:rPr>
        <w:t>)</w:t>
      </w:r>
    </w:p>
    <w:p w14:paraId="5DB780E7" w14:textId="77777777" w:rsidR="00916FA7" w:rsidRPr="00A33B13" w:rsidRDefault="00916FA7" w:rsidP="00916FA7">
      <w:pPr>
        <w:spacing w:after="0"/>
        <w:ind w:right="-720"/>
        <w:jc w:val="center"/>
        <w:rPr>
          <w:rFonts w:ascii="Book Antiqua" w:hAnsi="Book Antiqua"/>
          <w:b/>
        </w:rPr>
      </w:pPr>
      <w:r w:rsidRPr="00A33B13">
        <w:rPr>
          <w:rFonts w:ascii="Book Antiqua" w:hAnsi="Book Antiqua"/>
          <w:b/>
        </w:rPr>
        <w:t xml:space="preserve">Bashkimi Evropian </w:t>
      </w:r>
      <w:r w:rsidRPr="00A33B13">
        <w:rPr>
          <w:rFonts w:ascii="Book Antiqua" w:hAnsi="Book Antiqua"/>
        </w:rPr>
        <w:t>(</w:t>
      </w:r>
      <w:r w:rsidRPr="00A33B13">
        <w:rPr>
          <w:rFonts w:ascii="Book Antiqua" w:hAnsi="Book Antiqua"/>
          <w:vertAlign w:val="superscript"/>
        </w:rPr>
        <w:t>2</w:t>
      </w:r>
      <w:r w:rsidRPr="00A33B13">
        <w:rPr>
          <w:rFonts w:ascii="Book Antiqua" w:hAnsi="Book Antiqua"/>
        </w:rPr>
        <w:t>)</w:t>
      </w:r>
    </w:p>
    <w:p w14:paraId="63D90192" w14:textId="77777777" w:rsidR="00916FA7" w:rsidRPr="00A33B13" w:rsidRDefault="00916FA7" w:rsidP="00916FA7">
      <w:pPr>
        <w:spacing w:after="0"/>
        <w:ind w:right="-720"/>
        <w:jc w:val="center"/>
        <w:rPr>
          <w:rFonts w:ascii="Book Antiqua" w:hAnsi="Book Antiqua"/>
          <w:b/>
        </w:rPr>
      </w:pPr>
      <w:r w:rsidRPr="00A33B13">
        <w:rPr>
          <w:rFonts w:ascii="Book Antiqua" w:hAnsi="Book Antiqua"/>
          <w:b/>
        </w:rPr>
        <w:t>Autoriteti kompetent</w:t>
      </w:r>
    </w:p>
    <w:p w14:paraId="171E2E36" w14:textId="77777777" w:rsidR="00916FA7" w:rsidRPr="00A33B13" w:rsidRDefault="00916FA7" w:rsidP="00916FA7">
      <w:pPr>
        <w:spacing w:after="0"/>
        <w:ind w:right="-720"/>
        <w:jc w:val="center"/>
        <w:rPr>
          <w:rFonts w:ascii="Book Antiqua" w:hAnsi="Book Antiqua"/>
          <w:b/>
        </w:rPr>
      </w:pPr>
      <w:r w:rsidRPr="00A33B13">
        <w:rPr>
          <w:rFonts w:ascii="Book Antiqua" w:hAnsi="Book Antiqua"/>
          <w:b/>
        </w:rPr>
        <w:t>CERTIFIKATA E EKZAMINERIT AERO-MJEKËSOR</w:t>
      </w:r>
    </w:p>
    <w:p w14:paraId="7BDF7DDE" w14:textId="77777777" w:rsidR="00916FA7" w:rsidRPr="00A33B13" w:rsidRDefault="00916FA7" w:rsidP="00916FA7">
      <w:pPr>
        <w:spacing w:after="0"/>
        <w:ind w:right="-720"/>
        <w:jc w:val="center"/>
        <w:rPr>
          <w:rFonts w:ascii="Book Antiqua" w:hAnsi="Book Antiqua"/>
        </w:rPr>
      </w:pPr>
      <w:r w:rsidRPr="00A33B13">
        <w:rPr>
          <w:rFonts w:ascii="Book Antiqua" w:hAnsi="Book Antiqua"/>
        </w:rPr>
        <w:t>CERTIFIKATA [NUMRI/REFERENCA]</w:t>
      </w:r>
    </w:p>
    <w:p w14:paraId="47ECACF4" w14:textId="77777777" w:rsidR="00916FA7" w:rsidRPr="00A33B13" w:rsidRDefault="00916FA7" w:rsidP="00916FA7">
      <w:pPr>
        <w:spacing w:after="0"/>
        <w:ind w:right="-720"/>
        <w:jc w:val="center"/>
        <w:rPr>
          <w:rFonts w:ascii="Book Antiqua" w:hAnsi="Book Antiqua"/>
        </w:rPr>
      </w:pPr>
    </w:p>
    <w:p w14:paraId="5DB3D77E" w14:textId="77777777" w:rsidR="00916FA7" w:rsidRPr="00A33B13" w:rsidRDefault="00916FA7" w:rsidP="00916FA7">
      <w:pPr>
        <w:spacing w:after="0"/>
        <w:jc w:val="center"/>
        <w:rPr>
          <w:rFonts w:ascii="Book Antiqua" w:hAnsi="Book Antiqua"/>
        </w:rPr>
      </w:pPr>
      <w:r w:rsidRPr="00A33B13">
        <w:rPr>
          <w:rFonts w:ascii="Book Antiqua" w:hAnsi="Book Antiqua"/>
        </w:rPr>
        <w:t>Në pajtim me Rregulloren e Komisionit (EU) 2015/340 dhe sipas kushteve të specifikuara më poshtë, [autoriteti kompetent] certifikon</w:t>
      </w:r>
    </w:p>
    <w:p w14:paraId="575EE838" w14:textId="77777777" w:rsidR="00916FA7" w:rsidRPr="00A33B13" w:rsidRDefault="00916FA7" w:rsidP="00916FA7">
      <w:pPr>
        <w:spacing w:after="0"/>
        <w:jc w:val="center"/>
        <w:rPr>
          <w:rFonts w:ascii="Book Antiqua" w:hAnsi="Book Antiqua"/>
        </w:rPr>
      </w:pPr>
    </w:p>
    <w:p w14:paraId="6EFF9850" w14:textId="77777777" w:rsidR="00916FA7" w:rsidRPr="00A33B13" w:rsidRDefault="00916FA7" w:rsidP="00916FA7">
      <w:pPr>
        <w:spacing w:after="0"/>
        <w:jc w:val="center"/>
        <w:rPr>
          <w:rFonts w:ascii="Book Antiqua" w:hAnsi="Book Antiqua"/>
        </w:rPr>
      </w:pPr>
      <w:r w:rsidRPr="00A33B13">
        <w:rPr>
          <w:rFonts w:ascii="Book Antiqua" w:hAnsi="Book Antiqua"/>
        </w:rPr>
        <w:t>[EMRI I EKZAMINERIT AERO-MJEKËSOR]</w:t>
      </w:r>
    </w:p>
    <w:p w14:paraId="5E832B73" w14:textId="77777777" w:rsidR="00916FA7" w:rsidRPr="00A33B13" w:rsidRDefault="00916FA7" w:rsidP="00916FA7">
      <w:pPr>
        <w:spacing w:after="0"/>
        <w:jc w:val="center"/>
        <w:rPr>
          <w:rFonts w:ascii="Book Antiqua" w:hAnsi="Book Antiqua"/>
        </w:rPr>
      </w:pPr>
    </w:p>
    <w:p w14:paraId="6926B451" w14:textId="77777777" w:rsidR="00916FA7" w:rsidRPr="00A33B13" w:rsidRDefault="00916FA7" w:rsidP="00916FA7">
      <w:pPr>
        <w:spacing w:after="0"/>
        <w:jc w:val="center"/>
        <w:rPr>
          <w:rFonts w:ascii="Book Antiqua" w:hAnsi="Book Antiqua"/>
        </w:rPr>
      </w:pPr>
      <w:r w:rsidRPr="00A33B13">
        <w:rPr>
          <w:rFonts w:ascii="Book Antiqua" w:hAnsi="Book Antiqua"/>
        </w:rPr>
        <w:t>[ADRESA E EKZAMINERIT AERO-MJEKËSOR]</w:t>
      </w:r>
    </w:p>
    <w:p w14:paraId="0CE06397" w14:textId="77777777" w:rsidR="00916FA7" w:rsidRPr="00A33B13" w:rsidRDefault="00916FA7" w:rsidP="00916FA7">
      <w:pPr>
        <w:spacing w:after="0"/>
        <w:jc w:val="center"/>
        <w:rPr>
          <w:rFonts w:ascii="Book Antiqua" w:hAnsi="Book Antiqua"/>
        </w:rPr>
      </w:pPr>
    </w:p>
    <w:p w14:paraId="17595B5E" w14:textId="77777777" w:rsidR="00916FA7" w:rsidRPr="00A33B13" w:rsidRDefault="00916FA7" w:rsidP="00916FA7">
      <w:pPr>
        <w:spacing w:after="0"/>
        <w:jc w:val="center"/>
        <w:rPr>
          <w:rFonts w:ascii="Book Antiqua" w:hAnsi="Book Antiqua"/>
        </w:rPr>
      </w:pPr>
      <w:r w:rsidRPr="00A33B13">
        <w:rPr>
          <w:rFonts w:ascii="Book Antiqua" w:hAnsi="Book Antiqua"/>
        </w:rPr>
        <w:t>si ekzaminer aero-mjekësor</w:t>
      </w:r>
    </w:p>
    <w:p w14:paraId="5A12F1E0" w14:textId="77777777" w:rsidR="00916FA7" w:rsidRPr="00A33B13" w:rsidRDefault="00916FA7" w:rsidP="00916FA7">
      <w:pPr>
        <w:spacing w:after="0"/>
        <w:jc w:val="center"/>
        <w:rPr>
          <w:rFonts w:ascii="Book Antiqua" w:hAnsi="Book Antiqua"/>
        </w:rPr>
      </w:pPr>
    </w:p>
    <w:p w14:paraId="23D5F837" w14:textId="77777777" w:rsidR="00916FA7" w:rsidRPr="00A33B13" w:rsidRDefault="00916FA7" w:rsidP="00916FA7">
      <w:pPr>
        <w:spacing w:after="0"/>
        <w:rPr>
          <w:rFonts w:ascii="Book Antiqua" w:hAnsi="Book Antiqua"/>
        </w:rPr>
      </w:pPr>
      <w:r w:rsidRPr="00A33B13">
        <w:rPr>
          <w:rFonts w:ascii="Book Antiqua" w:hAnsi="Book Antiqua"/>
        </w:rPr>
        <w:t>KUSHTET:</w:t>
      </w:r>
    </w:p>
    <w:p w14:paraId="62A027A7" w14:textId="77777777" w:rsidR="00916FA7" w:rsidRPr="00A33B13" w:rsidRDefault="00916FA7" w:rsidP="00916FA7">
      <w:pPr>
        <w:spacing w:after="0"/>
        <w:rPr>
          <w:rFonts w:ascii="Book Antiqua" w:hAnsi="Book Antiqua"/>
        </w:rPr>
      </w:pPr>
    </w:p>
    <w:p w14:paraId="351E0B0F" w14:textId="77777777" w:rsidR="00916FA7" w:rsidRPr="00A33B13" w:rsidRDefault="00916FA7" w:rsidP="0049563C">
      <w:pPr>
        <w:pStyle w:val="ListParagraph"/>
        <w:widowControl/>
        <w:numPr>
          <w:ilvl w:val="0"/>
          <w:numId w:val="54"/>
        </w:numPr>
        <w:spacing w:line="276" w:lineRule="auto"/>
        <w:ind w:left="360"/>
        <w:contextualSpacing/>
        <w:rPr>
          <w:rFonts w:ascii="Book Antiqua" w:hAnsi="Book Antiqua"/>
          <w:lang w:val="sq-AL"/>
        </w:rPr>
      </w:pPr>
      <w:r w:rsidRPr="00A33B13">
        <w:rPr>
          <w:rFonts w:ascii="Book Antiqua" w:hAnsi="Book Antiqua"/>
          <w:lang w:val="sq-AL"/>
        </w:rPr>
        <w:t>Kjo certifikatë është e kufizuar në privilegjet e specifikuara në bashkëngjitjen  në këtë certifikatë AME;</w:t>
      </w:r>
    </w:p>
    <w:p w14:paraId="5C9B0CAC" w14:textId="77777777" w:rsidR="00916FA7" w:rsidRPr="00A33B13" w:rsidRDefault="00916FA7" w:rsidP="00916FA7">
      <w:pPr>
        <w:spacing w:after="0"/>
        <w:ind w:left="360"/>
        <w:rPr>
          <w:rFonts w:ascii="Book Antiqua" w:hAnsi="Book Antiqua"/>
        </w:rPr>
      </w:pPr>
    </w:p>
    <w:p w14:paraId="4342149A" w14:textId="77777777" w:rsidR="00916FA7" w:rsidRPr="00A33B13" w:rsidRDefault="00916FA7" w:rsidP="0049563C">
      <w:pPr>
        <w:pStyle w:val="ListParagraph"/>
        <w:widowControl/>
        <w:numPr>
          <w:ilvl w:val="0"/>
          <w:numId w:val="54"/>
        </w:numPr>
        <w:spacing w:line="276" w:lineRule="auto"/>
        <w:ind w:left="360"/>
        <w:contextualSpacing/>
        <w:rPr>
          <w:rFonts w:ascii="Book Antiqua" w:hAnsi="Book Antiqua"/>
          <w:lang w:val="sq-AL"/>
        </w:rPr>
      </w:pPr>
      <w:r w:rsidRPr="00A33B13">
        <w:rPr>
          <w:rFonts w:ascii="Book Antiqua" w:hAnsi="Book Antiqua"/>
          <w:lang w:val="sq-AL"/>
        </w:rPr>
        <w:t>Kjo certifikatë kërkon përputhshmëri me rregullat dhe procedurat implementuese të specifikuara në Pjesën MED dhe/ose ATCO.MED sipas nevojës.</w:t>
      </w:r>
    </w:p>
    <w:p w14:paraId="591D23EC" w14:textId="77777777" w:rsidR="00916FA7" w:rsidRPr="00A33B13" w:rsidRDefault="00916FA7" w:rsidP="00916FA7">
      <w:pPr>
        <w:spacing w:after="0"/>
        <w:ind w:left="360"/>
        <w:rPr>
          <w:rFonts w:ascii="Book Antiqua" w:hAnsi="Book Antiqua"/>
        </w:rPr>
      </w:pPr>
    </w:p>
    <w:p w14:paraId="4DF7F59E" w14:textId="77777777" w:rsidR="00916FA7" w:rsidRPr="00A33B13" w:rsidRDefault="00916FA7" w:rsidP="0049563C">
      <w:pPr>
        <w:pStyle w:val="ListParagraph"/>
        <w:widowControl/>
        <w:numPr>
          <w:ilvl w:val="0"/>
          <w:numId w:val="54"/>
        </w:numPr>
        <w:spacing w:line="276" w:lineRule="auto"/>
        <w:ind w:left="360"/>
        <w:contextualSpacing/>
        <w:jc w:val="both"/>
        <w:rPr>
          <w:rFonts w:ascii="Book Antiqua" w:hAnsi="Book Antiqua"/>
          <w:lang w:val="sq-AL"/>
        </w:rPr>
      </w:pPr>
      <w:r w:rsidRPr="00A33B13">
        <w:rPr>
          <w:rFonts w:ascii="Book Antiqua" w:hAnsi="Book Antiqua"/>
          <w:lang w:val="sq-AL"/>
        </w:rPr>
        <w:t>Kjo certifikatë mbetet valide për një periudhë prej 3 vite deri më [xx/yy/zzzz/(</w:t>
      </w:r>
      <w:r w:rsidRPr="00A33B13">
        <w:rPr>
          <w:rFonts w:ascii="Book Antiqua" w:hAnsi="Book Antiqua"/>
          <w:vertAlign w:val="superscript"/>
          <w:lang w:val="sq-AL"/>
        </w:rPr>
        <w:t>3</w:t>
      </w:r>
      <w:r w:rsidRPr="00A33B13">
        <w:rPr>
          <w:rFonts w:ascii="Book Antiqua" w:hAnsi="Book Antiqua"/>
          <w:lang w:val="sq-AL"/>
        </w:rPr>
        <w:t>)], varësisht nga përputhshmëria me kërkesat e Pjesës MED dhe/ose Pjesës ATCO.MED sipas nevojës përveç nëse është dorëzuar, zëvendësuar, pezulluar ose revokuar.</w:t>
      </w:r>
    </w:p>
    <w:p w14:paraId="3C9682EB" w14:textId="77777777" w:rsidR="00916FA7" w:rsidRPr="00A33B13" w:rsidRDefault="00916FA7" w:rsidP="00916FA7">
      <w:pPr>
        <w:spacing w:after="0"/>
        <w:jc w:val="both"/>
        <w:rPr>
          <w:rFonts w:ascii="Book Antiqua" w:hAnsi="Book Antiqua"/>
        </w:rPr>
      </w:pPr>
    </w:p>
    <w:p w14:paraId="75294703" w14:textId="77777777" w:rsidR="00916FA7" w:rsidRPr="00A33B13" w:rsidRDefault="00916FA7" w:rsidP="00916FA7">
      <w:pPr>
        <w:spacing w:after="0"/>
        <w:jc w:val="both"/>
        <w:rPr>
          <w:rFonts w:ascii="Book Antiqua" w:hAnsi="Book Antiqua"/>
        </w:rPr>
      </w:pPr>
    </w:p>
    <w:p w14:paraId="4B962F88" w14:textId="77777777" w:rsidR="00916FA7" w:rsidRPr="00A33B13" w:rsidRDefault="00916FA7" w:rsidP="00916FA7">
      <w:pPr>
        <w:spacing w:after="0"/>
        <w:jc w:val="both"/>
        <w:rPr>
          <w:rFonts w:ascii="Book Antiqua" w:hAnsi="Book Antiqua"/>
        </w:rPr>
      </w:pPr>
    </w:p>
    <w:p w14:paraId="5BAA4E8B" w14:textId="77777777" w:rsidR="00916FA7" w:rsidRPr="00A33B13" w:rsidRDefault="00916FA7" w:rsidP="00916FA7">
      <w:pPr>
        <w:spacing w:after="0"/>
        <w:jc w:val="both"/>
        <w:rPr>
          <w:rFonts w:ascii="Book Antiqua" w:hAnsi="Book Antiqua"/>
        </w:rPr>
      </w:pPr>
    </w:p>
    <w:p w14:paraId="2F94180B" w14:textId="77777777" w:rsidR="00916FA7" w:rsidRPr="00A33B13" w:rsidRDefault="00916FA7" w:rsidP="00916FA7">
      <w:pPr>
        <w:spacing w:after="0"/>
        <w:jc w:val="both"/>
        <w:rPr>
          <w:rFonts w:ascii="Book Antiqua" w:hAnsi="Book Antiqua"/>
        </w:rPr>
      </w:pPr>
    </w:p>
    <w:p w14:paraId="5F6B26E6" w14:textId="77777777" w:rsidR="00916FA7" w:rsidRPr="00A33B13" w:rsidRDefault="00916FA7" w:rsidP="00916FA7">
      <w:pPr>
        <w:spacing w:after="0"/>
        <w:jc w:val="both"/>
        <w:rPr>
          <w:rFonts w:ascii="Book Antiqua" w:hAnsi="Book Antiqua"/>
        </w:rPr>
      </w:pPr>
      <w:r w:rsidRPr="00A33B13">
        <w:rPr>
          <w:rFonts w:ascii="Book Antiqua" w:hAnsi="Book Antiqua"/>
          <w:noProof/>
          <w:lang w:val="en-US"/>
        </w:rPr>
        <mc:AlternateContent>
          <mc:Choice Requires="wps">
            <w:drawing>
              <wp:anchor distT="4294967295" distB="4294967295" distL="114300" distR="114300" simplePos="0" relativeHeight="251659264" behindDoc="0" locked="0" layoutInCell="1" allowOverlap="1" wp14:anchorId="5F0B59D3" wp14:editId="5181D954">
                <wp:simplePos x="0" y="0"/>
                <wp:positionH relativeFrom="column">
                  <wp:posOffset>24130</wp:posOffset>
                </wp:positionH>
                <wp:positionV relativeFrom="paragraph">
                  <wp:posOffset>119379</wp:posOffset>
                </wp:positionV>
                <wp:extent cx="1542415" cy="0"/>
                <wp:effectExtent l="0" t="0" r="19685"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424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AAFEAA" id="Straight Connector 17"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pt,9.4pt" to="123.3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" strokecolor="black [3200]" strokeweight=".5pt">
                <v:stroke joinstyle="miter"/>
                <o:lock v:ext="edit" shapetype="f"/>
              </v:line>
            </w:pict>
          </mc:Fallback>
        </mc:AlternateContent>
      </w:r>
      <w:r w:rsidRPr="00A33B13">
        <w:rPr>
          <w:rFonts w:ascii="Book Antiqua" w:hAnsi="Book Antiqua"/>
          <w:noProof/>
          <w:lang w:val="en-US"/>
        </w:rPr>
        <mc:AlternateContent>
          <mc:Choice Requires="wps">
            <w:drawing>
              <wp:anchor distT="4294967295" distB="4294967295" distL="114300" distR="114300" simplePos="0" relativeHeight="251660288" behindDoc="0" locked="0" layoutInCell="1" allowOverlap="1" wp14:anchorId="7D7B5802" wp14:editId="7FEC4586">
                <wp:simplePos x="0" y="0"/>
                <wp:positionH relativeFrom="column">
                  <wp:posOffset>3625850</wp:posOffset>
                </wp:positionH>
                <wp:positionV relativeFrom="paragraph">
                  <wp:posOffset>119379</wp:posOffset>
                </wp:positionV>
                <wp:extent cx="2019300" cy="0"/>
                <wp:effectExtent l="0" t="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7B8FE1" id="Straight Connector 18"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85.5pt,9.4pt" to="44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" strokecolor="black [3200]" strokeweight=".5pt">
                <v:stroke joinstyle="miter"/>
                <o:lock v:ext="edit" shapetype="f"/>
              </v:line>
            </w:pict>
          </mc:Fallback>
        </mc:AlternateContent>
      </w:r>
    </w:p>
    <w:p w14:paraId="2CC03BA5" w14:textId="77777777" w:rsidR="00916FA7" w:rsidRPr="00A33B13" w:rsidRDefault="00916FA7" w:rsidP="00916FA7">
      <w:pPr>
        <w:spacing w:after="0"/>
        <w:jc w:val="both"/>
        <w:rPr>
          <w:rFonts w:ascii="Book Antiqua" w:hAnsi="Book Antiqua"/>
        </w:rPr>
      </w:pPr>
      <w:r w:rsidRPr="00A33B13">
        <w:rPr>
          <w:rFonts w:ascii="Book Antiqua" w:hAnsi="Book Antiqua"/>
        </w:rPr>
        <w:t xml:space="preserve">Data e lëshimit </w:t>
      </w:r>
      <w:r w:rsidRPr="00A33B13">
        <w:rPr>
          <w:rFonts w:ascii="Book Antiqua" w:hAnsi="Book Antiqua"/>
        </w:rPr>
        <w:tab/>
      </w:r>
      <w:r w:rsidRPr="00A33B13">
        <w:rPr>
          <w:rFonts w:ascii="Book Antiqua" w:hAnsi="Book Antiqua"/>
        </w:rPr>
        <w:tab/>
      </w:r>
      <w:r w:rsidRPr="00A33B13">
        <w:rPr>
          <w:rFonts w:ascii="Book Antiqua" w:hAnsi="Book Antiqua"/>
        </w:rPr>
        <w:tab/>
      </w:r>
      <w:r w:rsidRPr="00A33B13">
        <w:rPr>
          <w:rFonts w:ascii="Book Antiqua" w:hAnsi="Book Antiqua"/>
        </w:rPr>
        <w:tab/>
      </w:r>
      <w:r w:rsidRPr="00A33B13">
        <w:rPr>
          <w:rFonts w:ascii="Book Antiqua" w:hAnsi="Book Antiqua"/>
        </w:rPr>
        <w:tab/>
      </w:r>
      <w:r w:rsidRPr="00A33B13">
        <w:rPr>
          <w:rFonts w:ascii="Book Antiqua" w:hAnsi="Book Antiqua"/>
        </w:rPr>
        <w:tab/>
        <w:t xml:space="preserve">             Nënshkrimi: [Autoriteti kompetent]</w:t>
      </w:r>
    </w:p>
    <w:p w14:paraId="65BCE69B" w14:textId="77777777" w:rsidR="00916FA7" w:rsidRPr="00A33B13" w:rsidRDefault="00916FA7" w:rsidP="00916FA7">
      <w:pPr>
        <w:spacing w:after="0"/>
        <w:jc w:val="both"/>
        <w:rPr>
          <w:rFonts w:ascii="Book Antiqua" w:hAnsi="Book Antiqua"/>
        </w:rPr>
      </w:pPr>
    </w:p>
    <w:p w14:paraId="1AE7B4F5" w14:textId="77777777" w:rsidR="00916FA7" w:rsidRPr="00A33B13" w:rsidRDefault="00916FA7" w:rsidP="00916FA7">
      <w:pPr>
        <w:spacing w:after="0"/>
        <w:jc w:val="both"/>
        <w:rPr>
          <w:rFonts w:ascii="Book Antiqua" w:hAnsi="Book Antiqua"/>
        </w:rPr>
      </w:pPr>
    </w:p>
    <w:p w14:paraId="4615DD04" w14:textId="77777777" w:rsidR="00916FA7" w:rsidRPr="00A33B13" w:rsidRDefault="00916FA7" w:rsidP="00916FA7">
      <w:pPr>
        <w:spacing w:after="0"/>
        <w:jc w:val="both"/>
        <w:rPr>
          <w:rFonts w:ascii="Book Antiqua" w:hAnsi="Book Antiqua"/>
        </w:rPr>
      </w:pPr>
    </w:p>
    <w:p w14:paraId="4FCCBD44" w14:textId="77777777" w:rsidR="00916FA7" w:rsidRPr="00A33B13" w:rsidRDefault="00916FA7" w:rsidP="00916FA7">
      <w:pPr>
        <w:spacing w:after="0"/>
        <w:jc w:val="both"/>
        <w:rPr>
          <w:rFonts w:ascii="Book Antiqua" w:hAnsi="Book Antiqua"/>
        </w:rPr>
      </w:pPr>
    </w:p>
    <w:p w14:paraId="7C85B93C" w14:textId="77777777" w:rsidR="00916FA7" w:rsidRPr="00A33B13" w:rsidRDefault="00916FA7" w:rsidP="00916FA7">
      <w:pPr>
        <w:spacing w:after="0"/>
        <w:jc w:val="both"/>
        <w:rPr>
          <w:rFonts w:ascii="Book Antiqua" w:hAnsi="Book Antiqua"/>
        </w:rPr>
      </w:pPr>
    </w:p>
    <w:p w14:paraId="31202357" w14:textId="77777777" w:rsidR="00916FA7" w:rsidRPr="00A33B13" w:rsidRDefault="00916FA7" w:rsidP="00916FA7">
      <w:pPr>
        <w:spacing w:after="0"/>
        <w:jc w:val="both"/>
        <w:rPr>
          <w:rFonts w:ascii="Book Antiqua" w:hAnsi="Book Antiqua"/>
        </w:rPr>
      </w:pPr>
    </w:p>
    <w:p w14:paraId="38F893DA" w14:textId="77777777" w:rsidR="00916FA7" w:rsidRPr="00A33B13" w:rsidRDefault="00916FA7" w:rsidP="00916FA7">
      <w:pPr>
        <w:spacing w:after="0"/>
        <w:jc w:val="both"/>
        <w:rPr>
          <w:rFonts w:ascii="Book Antiqua" w:hAnsi="Book Antiqua"/>
        </w:rPr>
      </w:pPr>
    </w:p>
    <w:p w14:paraId="334CE478" w14:textId="77777777" w:rsidR="00916FA7" w:rsidRPr="00A33B13" w:rsidRDefault="00916FA7" w:rsidP="00916FA7">
      <w:pPr>
        <w:spacing w:after="0"/>
        <w:jc w:val="center"/>
        <w:rPr>
          <w:rFonts w:ascii="Book Antiqua" w:hAnsi="Book Antiqua"/>
          <w:b/>
        </w:rPr>
      </w:pPr>
      <w:r w:rsidRPr="00A33B13">
        <w:rPr>
          <w:rFonts w:ascii="Book Antiqua" w:hAnsi="Book Antiqua"/>
          <w:b/>
        </w:rPr>
        <w:br w:type="page"/>
      </w:r>
    </w:p>
    <w:p w14:paraId="27E59401" w14:textId="77777777" w:rsidR="00916FA7" w:rsidRPr="00A33B13" w:rsidRDefault="00916FA7" w:rsidP="00916FA7">
      <w:pPr>
        <w:spacing w:after="0"/>
        <w:jc w:val="center"/>
        <w:rPr>
          <w:rFonts w:ascii="Book Antiqua" w:hAnsi="Book Antiqua"/>
          <w:b/>
        </w:rPr>
      </w:pPr>
      <w:r w:rsidRPr="00A33B13">
        <w:rPr>
          <w:rFonts w:ascii="Book Antiqua" w:hAnsi="Book Antiqua"/>
          <w:b/>
        </w:rPr>
        <w:lastRenderedPageBreak/>
        <w:t>CERTIFIKATA PËR EKZAMINERËT AERO-MJEKËSOR (AME)</w:t>
      </w:r>
    </w:p>
    <w:p w14:paraId="2D6BBDFC" w14:textId="77777777" w:rsidR="00916FA7" w:rsidRPr="00A33B13" w:rsidRDefault="00916FA7" w:rsidP="00916FA7">
      <w:pPr>
        <w:spacing w:after="0"/>
        <w:jc w:val="center"/>
        <w:rPr>
          <w:rFonts w:ascii="Book Antiqua" w:hAnsi="Book Antiqua"/>
          <w:b/>
        </w:rPr>
      </w:pPr>
    </w:p>
    <w:p w14:paraId="19643B4D" w14:textId="77777777" w:rsidR="00916FA7" w:rsidRPr="00A33B13" w:rsidRDefault="00916FA7" w:rsidP="00916FA7">
      <w:pPr>
        <w:spacing w:after="0"/>
        <w:rPr>
          <w:rFonts w:ascii="Book Antiqua" w:hAnsi="Book Antiqua"/>
        </w:rPr>
      </w:pPr>
      <w:r w:rsidRPr="00A33B13">
        <w:rPr>
          <w:rFonts w:ascii="Book Antiqua" w:hAnsi="Book Antiqua"/>
        </w:rPr>
        <w:t>Bashkëngjitje në numrin e certifikatës së AME:</w:t>
      </w:r>
    </w:p>
    <w:p w14:paraId="3543A8C7" w14:textId="77777777" w:rsidR="00916FA7" w:rsidRPr="00A33B13" w:rsidRDefault="00916FA7" w:rsidP="00916FA7">
      <w:pPr>
        <w:spacing w:after="0"/>
        <w:rPr>
          <w:rFonts w:ascii="Book Antiqua" w:hAnsi="Book Antiqua"/>
        </w:rPr>
      </w:pPr>
    </w:p>
    <w:p w14:paraId="7FAEAFC8" w14:textId="77777777" w:rsidR="00916FA7" w:rsidRPr="00A33B13" w:rsidRDefault="00916FA7" w:rsidP="00916FA7">
      <w:pPr>
        <w:spacing w:after="0"/>
        <w:jc w:val="center"/>
        <w:rPr>
          <w:rFonts w:ascii="Book Antiqua" w:hAnsi="Book Antiqua"/>
        </w:rPr>
      </w:pPr>
      <w:r w:rsidRPr="00A33B13">
        <w:rPr>
          <w:rFonts w:ascii="Book Antiqua" w:hAnsi="Book Antiqua"/>
        </w:rPr>
        <w:t>PRIVILEGJET DHE FUSHËVEPRIMI</w:t>
      </w:r>
    </w:p>
    <w:p w14:paraId="6B9A9586" w14:textId="77777777" w:rsidR="00916FA7" w:rsidRPr="00A33B13" w:rsidRDefault="00916FA7" w:rsidP="00916FA7">
      <w:pPr>
        <w:spacing w:after="0"/>
        <w:jc w:val="center"/>
        <w:rPr>
          <w:rFonts w:ascii="Book Antiqua" w:hAnsi="Book Antiqua"/>
        </w:rPr>
      </w:pPr>
    </w:p>
    <w:p w14:paraId="246717EA" w14:textId="77777777" w:rsidR="00916FA7" w:rsidRPr="00A33B13" w:rsidRDefault="00916FA7" w:rsidP="00916FA7">
      <w:pPr>
        <w:spacing w:after="0"/>
        <w:ind w:right="-720"/>
        <w:jc w:val="both"/>
        <w:rPr>
          <w:rFonts w:ascii="Book Antiqua" w:hAnsi="Book Antiqua"/>
        </w:rPr>
      </w:pPr>
      <w:r w:rsidRPr="00A33B13">
        <w:rPr>
          <w:rFonts w:ascii="Book Antiqua" w:hAnsi="Book Antiqua"/>
        </w:rPr>
        <w:t>[Emri dhe titulli akademik i ekzaminerit aero-mjekësor] ka marrë privilegjin (et) për të ndërmarrë ekzaminime dhe vlerësime aero-mjekësore për lëshimin e certifikatave mjekësore siç specifikohet në tabelën e mëposhtme dhe për të lëshuar certifikata mjekësore për:</w:t>
      </w:r>
    </w:p>
    <w:p w14:paraId="220D2495" w14:textId="77777777" w:rsidR="00916FA7" w:rsidRPr="00A33B13" w:rsidRDefault="00916FA7" w:rsidP="00916FA7">
      <w:pPr>
        <w:spacing w:after="0"/>
        <w:ind w:right="-720"/>
        <w:jc w:val="both"/>
        <w:rPr>
          <w:rFonts w:ascii="Book Antiqua" w:hAnsi="Book Antiqua"/>
        </w:rPr>
      </w:pPr>
    </w:p>
    <w:tbl>
      <w:tblPr>
        <w:tblStyle w:val="TableGrid"/>
        <w:tblW w:w="8658" w:type="dxa"/>
        <w:tblLook w:val="04A0" w:firstRow="1" w:lastRow="0" w:firstColumn="1" w:lastColumn="0" w:noHBand="0" w:noVBand="1"/>
      </w:tblPr>
      <w:tblGrid>
        <w:gridCol w:w="4428"/>
        <w:gridCol w:w="4230"/>
      </w:tblGrid>
      <w:tr w:rsidR="00916FA7" w:rsidRPr="00A33B13" w14:paraId="648106E2" w14:textId="77777777" w:rsidTr="00916FA7">
        <w:trPr>
          <w:trHeight w:val="483"/>
        </w:trPr>
        <w:tc>
          <w:tcPr>
            <w:tcW w:w="4428" w:type="dxa"/>
            <w:tcBorders>
              <w:top w:val="single" w:sz="4" w:space="0" w:color="auto"/>
              <w:left w:val="single" w:sz="4" w:space="0" w:color="auto"/>
              <w:bottom w:val="single" w:sz="4" w:space="0" w:color="auto"/>
              <w:right w:val="single" w:sz="4" w:space="0" w:color="auto"/>
            </w:tcBorders>
            <w:hideMark/>
          </w:tcPr>
          <w:p w14:paraId="6D4120EC" w14:textId="77777777" w:rsidR="00916FA7" w:rsidRPr="00A33B13" w:rsidRDefault="00916FA7" w:rsidP="00916FA7">
            <w:pPr>
              <w:ind w:right="-720"/>
              <w:jc w:val="both"/>
              <w:rPr>
                <w:rFonts w:ascii="Book Antiqua" w:hAnsi="Book Antiqua"/>
              </w:rPr>
            </w:pPr>
            <w:r w:rsidRPr="00A33B13">
              <w:rPr>
                <w:rFonts w:ascii="Book Antiqua" w:hAnsi="Book Antiqua"/>
              </w:rPr>
              <w:t>LAPL (Licenca për pilot të avionëve të lehtë)</w:t>
            </w:r>
          </w:p>
        </w:tc>
        <w:tc>
          <w:tcPr>
            <w:tcW w:w="4230" w:type="dxa"/>
            <w:tcBorders>
              <w:top w:val="single" w:sz="4" w:space="0" w:color="auto"/>
              <w:left w:val="single" w:sz="4" w:space="0" w:color="auto"/>
              <w:bottom w:val="single" w:sz="4" w:space="0" w:color="auto"/>
              <w:right w:val="single" w:sz="4" w:space="0" w:color="auto"/>
            </w:tcBorders>
            <w:hideMark/>
          </w:tcPr>
          <w:p w14:paraId="7698F1CC" w14:textId="77777777" w:rsidR="00916FA7" w:rsidRPr="00A33B13" w:rsidRDefault="00916FA7" w:rsidP="00916FA7">
            <w:pPr>
              <w:ind w:right="-720"/>
              <w:jc w:val="both"/>
              <w:rPr>
                <w:rFonts w:ascii="Book Antiqua" w:hAnsi="Book Antiqua"/>
              </w:rPr>
            </w:pPr>
            <w:r w:rsidRPr="00A33B13">
              <w:rPr>
                <w:rFonts w:ascii="Book Antiqua" w:hAnsi="Book Antiqua"/>
              </w:rPr>
              <w:t>[po/data]</w:t>
            </w:r>
          </w:p>
        </w:tc>
      </w:tr>
      <w:tr w:rsidR="00916FA7" w:rsidRPr="00A33B13" w14:paraId="77319FF3" w14:textId="77777777" w:rsidTr="00916FA7">
        <w:trPr>
          <w:trHeight w:val="462"/>
        </w:trPr>
        <w:tc>
          <w:tcPr>
            <w:tcW w:w="4428" w:type="dxa"/>
            <w:tcBorders>
              <w:top w:val="single" w:sz="4" w:space="0" w:color="auto"/>
              <w:left w:val="single" w:sz="4" w:space="0" w:color="auto"/>
              <w:bottom w:val="single" w:sz="4" w:space="0" w:color="auto"/>
              <w:right w:val="single" w:sz="4" w:space="0" w:color="auto"/>
            </w:tcBorders>
            <w:hideMark/>
          </w:tcPr>
          <w:p w14:paraId="44F1FBF8" w14:textId="77777777" w:rsidR="00916FA7" w:rsidRPr="00A33B13" w:rsidRDefault="00916FA7" w:rsidP="00916FA7">
            <w:pPr>
              <w:ind w:right="-720"/>
              <w:jc w:val="both"/>
              <w:rPr>
                <w:rFonts w:ascii="Book Antiqua" w:hAnsi="Book Antiqua"/>
              </w:rPr>
            </w:pPr>
            <w:r w:rsidRPr="00A33B13">
              <w:rPr>
                <w:rFonts w:ascii="Book Antiqua" w:hAnsi="Book Antiqua"/>
              </w:rPr>
              <w:t>Klasa 2</w:t>
            </w:r>
          </w:p>
        </w:tc>
        <w:tc>
          <w:tcPr>
            <w:tcW w:w="4230" w:type="dxa"/>
            <w:tcBorders>
              <w:top w:val="single" w:sz="4" w:space="0" w:color="auto"/>
              <w:left w:val="single" w:sz="4" w:space="0" w:color="auto"/>
              <w:bottom w:val="single" w:sz="4" w:space="0" w:color="auto"/>
              <w:right w:val="single" w:sz="4" w:space="0" w:color="auto"/>
            </w:tcBorders>
            <w:hideMark/>
          </w:tcPr>
          <w:p w14:paraId="125C3A34" w14:textId="77777777" w:rsidR="00916FA7" w:rsidRPr="00A33B13" w:rsidRDefault="00916FA7" w:rsidP="00916FA7">
            <w:pPr>
              <w:ind w:right="-720"/>
              <w:jc w:val="both"/>
              <w:rPr>
                <w:rFonts w:ascii="Book Antiqua" w:hAnsi="Book Antiqua"/>
              </w:rPr>
            </w:pPr>
            <w:r w:rsidRPr="00A33B13">
              <w:rPr>
                <w:rFonts w:ascii="Book Antiqua" w:hAnsi="Book Antiqua"/>
              </w:rPr>
              <w:t>[po/data]</w:t>
            </w:r>
          </w:p>
        </w:tc>
      </w:tr>
      <w:tr w:rsidR="00916FA7" w:rsidRPr="00A33B13" w14:paraId="766F675A" w14:textId="77777777" w:rsidTr="00916FA7">
        <w:trPr>
          <w:trHeight w:val="462"/>
        </w:trPr>
        <w:tc>
          <w:tcPr>
            <w:tcW w:w="4428" w:type="dxa"/>
            <w:tcBorders>
              <w:top w:val="single" w:sz="4" w:space="0" w:color="auto"/>
              <w:left w:val="single" w:sz="4" w:space="0" w:color="auto"/>
              <w:bottom w:val="single" w:sz="4" w:space="0" w:color="auto"/>
              <w:right w:val="single" w:sz="4" w:space="0" w:color="auto"/>
            </w:tcBorders>
            <w:hideMark/>
          </w:tcPr>
          <w:p w14:paraId="45D21CEC" w14:textId="77777777" w:rsidR="00916FA7" w:rsidRPr="00A33B13" w:rsidRDefault="00916FA7" w:rsidP="00916FA7">
            <w:pPr>
              <w:ind w:right="-720"/>
              <w:jc w:val="both"/>
              <w:rPr>
                <w:rFonts w:ascii="Book Antiqua" w:hAnsi="Book Antiqua"/>
              </w:rPr>
            </w:pPr>
            <w:r w:rsidRPr="00A33B13">
              <w:rPr>
                <w:rFonts w:ascii="Book Antiqua" w:hAnsi="Book Antiqua"/>
              </w:rPr>
              <w:t>Klasa 1 rivalidim/</w:t>
            </w:r>
            <w:r w:rsidR="00BB311E">
              <w:rPr>
                <w:rFonts w:ascii="Book Antiqua" w:hAnsi="Book Antiqua"/>
              </w:rPr>
              <w:t>ripërtëritje</w:t>
            </w:r>
          </w:p>
        </w:tc>
        <w:tc>
          <w:tcPr>
            <w:tcW w:w="4230" w:type="dxa"/>
            <w:tcBorders>
              <w:top w:val="single" w:sz="4" w:space="0" w:color="auto"/>
              <w:left w:val="single" w:sz="4" w:space="0" w:color="auto"/>
              <w:bottom w:val="single" w:sz="4" w:space="0" w:color="auto"/>
              <w:right w:val="single" w:sz="4" w:space="0" w:color="auto"/>
            </w:tcBorders>
            <w:hideMark/>
          </w:tcPr>
          <w:p w14:paraId="28AC5617" w14:textId="77777777" w:rsidR="00916FA7" w:rsidRPr="00A33B13" w:rsidRDefault="00916FA7" w:rsidP="00916FA7">
            <w:pPr>
              <w:ind w:right="-720"/>
              <w:jc w:val="both"/>
              <w:rPr>
                <w:rFonts w:ascii="Book Antiqua" w:hAnsi="Book Antiqua"/>
              </w:rPr>
            </w:pPr>
            <w:r w:rsidRPr="00A33B13">
              <w:rPr>
                <w:rFonts w:ascii="Book Antiqua" w:hAnsi="Book Antiqua"/>
              </w:rPr>
              <w:t>[po/data]/[jo]</w:t>
            </w:r>
          </w:p>
        </w:tc>
      </w:tr>
      <w:tr w:rsidR="00916FA7" w:rsidRPr="00A33B13" w14:paraId="0BED302A" w14:textId="77777777" w:rsidTr="00916FA7">
        <w:trPr>
          <w:trHeight w:val="462"/>
        </w:trPr>
        <w:tc>
          <w:tcPr>
            <w:tcW w:w="4428" w:type="dxa"/>
            <w:tcBorders>
              <w:top w:val="single" w:sz="4" w:space="0" w:color="auto"/>
              <w:left w:val="single" w:sz="4" w:space="0" w:color="auto"/>
              <w:bottom w:val="single" w:sz="4" w:space="0" w:color="auto"/>
              <w:right w:val="single" w:sz="4" w:space="0" w:color="auto"/>
            </w:tcBorders>
            <w:hideMark/>
          </w:tcPr>
          <w:p w14:paraId="2ADCCDF9" w14:textId="77777777" w:rsidR="00916FA7" w:rsidRPr="00A33B13" w:rsidRDefault="00916FA7" w:rsidP="00916FA7">
            <w:pPr>
              <w:ind w:right="-720"/>
              <w:jc w:val="both"/>
              <w:rPr>
                <w:rFonts w:ascii="Book Antiqua" w:hAnsi="Book Antiqua"/>
              </w:rPr>
            </w:pPr>
            <w:r w:rsidRPr="00A33B13">
              <w:rPr>
                <w:rFonts w:ascii="Book Antiqua" w:hAnsi="Book Antiqua"/>
              </w:rPr>
              <w:t>Klasa 3 rivalidim/</w:t>
            </w:r>
            <w:r w:rsidR="00BB311E">
              <w:rPr>
                <w:rFonts w:ascii="Book Antiqua" w:hAnsi="Book Antiqua"/>
              </w:rPr>
              <w:t>ripërtëritje</w:t>
            </w:r>
          </w:p>
        </w:tc>
        <w:tc>
          <w:tcPr>
            <w:tcW w:w="4230" w:type="dxa"/>
            <w:tcBorders>
              <w:top w:val="single" w:sz="4" w:space="0" w:color="auto"/>
              <w:left w:val="single" w:sz="4" w:space="0" w:color="auto"/>
              <w:bottom w:val="single" w:sz="4" w:space="0" w:color="auto"/>
              <w:right w:val="single" w:sz="4" w:space="0" w:color="auto"/>
            </w:tcBorders>
            <w:hideMark/>
          </w:tcPr>
          <w:p w14:paraId="73D6A10C" w14:textId="77777777" w:rsidR="00916FA7" w:rsidRPr="00A33B13" w:rsidRDefault="00916FA7" w:rsidP="00916FA7">
            <w:pPr>
              <w:ind w:right="-720"/>
              <w:jc w:val="both"/>
              <w:rPr>
                <w:rFonts w:ascii="Book Antiqua" w:hAnsi="Book Antiqua"/>
              </w:rPr>
            </w:pPr>
            <w:r w:rsidRPr="00A33B13">
              <w:rPr>
                <w:rFonts w:ascii="Book Antiqua" w:hAnsi="Book Antiqua"/>
              </w:rPr>
              <w:t>[po/data]</w:t>
            </w:r>
          </w:p>
        </w:tc>
      </w:tr>
      <w:tr w:rsidR="00916FA7" w:rsidRPr="00A33B13" w14:paraId="76E9F6AC" w14:textId="77777777" w:rsidTr="00916FA7">
        <w:trPr>
          <w:trHeight w:val="483"/>
        </w:trPr>
        <w:tc>
          <w:tcPr>
            <w:tcW w:w="4428" w:type="dxa"/>
            <w:tcBorders>
              <w:top w:val="single" w:sz="4" w:space="0" w:color="auto"/>
              <w:left w:val="single" w:sz="4" w:space="0" w:color="auto"/>
              <w:bottom w:val="single" w:sz="4" w:space="0" w:color="auto"/>
              <w:right w:val="single" w:sz="4" w:space="0" w:color="auto"/>
            </w:tcBorders>
          </w:tcPr>
          <w:p w14:paraId="255D76D4" w14:textId="77777777" w:rsidR="00916FA7" w:rsidRPr="00A33B13" w:rsidRDefault="00916FA7" w:rsidP="00916FA7">
            <w:pPr>
              <w:ind w:right="-720"/>
              <w:jc w:val="both"/>
              <w:rPr>
                <w:rFonts w:ascii="Book Antiqua" w:hAnsi="Book Antiqua"/>
              </w:rPr>
            </w:pPr>
          </w:p>
        </w:tc>
        <w:tc>
          <w:tcPr>
            <w:tcW w:w="4230" w:type="dxa"/>
            <w:tcBorders>
              <w:top w:val="single" w:sz="4" w:space="0" w:color="auto"/>
              <w:left w:val="single" w:sz="4" w:space="0" w:color="auto"/>
              <w:bottom w:val="single" w:sz="4" w:space="0" w:color="auto"/>
              <w:right w:val="single" w:sz="4" w:space="0" w:color="auto"/>
            </w:tcBorders>
          </w:tcPr>
          <w:p w14:paraId="0DA46601" w14:textId="77777777" w:rsidR="00916FA7" w:rsidRPr="00A33B13" w:rsidRDefault="00916FA7" w:rsidP="00916FA7">
            <w:pPr>
              <w:ind w:right="-720"/>
              <w:jc w:val="both"/>
              <w:rPr>
                <w:rFonts w:ascii="Book Antiqua" w:hAnsi="Book Antiqua"/>
              </w:rPr>
            </w:pPr>
          </w:p>
        </w:tc>
      </w:tr>
    </w:tbl>
    <w:p w14:paraId="08A91B2D" w14:textId="77777777" w:rsidR="00916FA7" w:rsidRPr="00A33B13" w:rsidRDefault="00916FA7" w:rsidP="00916FA7">
      <w:pPr>
        <w:spacing w:after="0"/>
        <w:ind w:right="-720"/>
        <w:jc w:val="both"/>
        <w:rPr>
          <w:rFonts w:ascii="Book Antiqua" w:hAnsi="Book Antiqua"/>
        </w:rPr>
      </w:pPr>
    </w:p>
    <w:p w14:paraId="5A843608" w14:textId="77777777" w:rsidR="00916FA7" w:rsidRPr="00A33B13" w:rsidRDefault="00916FA7" w:rsidP="00916FA7">
      <w:pPr>
        <w:spacing w:after="0"/>
        <w:ind w:right="-720"/>
        <w:jc w:val="center"/>
        <w:rPr>
          <w:rFonts w:ascii="Book Antiqua" w:hAnsi="Book Antiqua" w:cs="Arial"/>
        </w:rPr>
      </w:pPr>
    </w:p>
    <w:p w14:paraId="1D19C2F3" w14:textId="77777777" w:rsidR="00916FA7" w:rsidRPr="00A33B13" w:rsidRDefault="00916FA7" w:rsidP="00916FA7">
      <w:pPr>
        <w:spacing w:after="0"/>
        <w:ind w:right="-720"/>
        <w:rPr>
          <w:rFonts w:ascii="Book Antiqua" w:hAnsi="Book Antiqua"/>
        </w:rPr>
      </w:pPr>
    </w:p>
    <w:p w14:paraId="0058A94A" w14:textId="77777777" w:rsidR="00916FA7" w:rsidRPr="00A33B13" w:rsidRDefault="00916FA7" w:rsidP="00916FA7">
      <w:pPr>
        <w:spacing w:after="0"/>
        <w:ind w:right="-720"/>
        <w:rPr>
          <w:rFonts w:ascii="Book Antiqua" w:hAnsi="Book Antiqua"/>
        </w:rPr>
      </w:pPr>
      <w:r w:rsidRPr="00A33B13">
        <w:rPr>
          <w:rFonts w:ascii="Book Antiqua" w:hAnsi="Book Antiqua"/>
          <w:noProof/>
          <w:lang w:val="en-US"/>
        </w:rPr>
        <mc:AlternateContent>
          <mc:Choice Requires="wps">
            <w:drawing>
              <wp:anchor distT="4294967295" distB="4294967295" distL="114300" distR="114300" simplePos="0" relativeHeight="251661312" behindDoc="0" locked="0" layoutInCell="1" allowOverlap="1" wp14:anchorId="26342F2D" wp14:editId="3B0290D0">
                <wp:simplePos x="0" y="0"/>
                <wp:positionH relativeFrom="column">
                  <wp:posOffset>8255</wp:posOffset>
                </wp:positionH>
                <wp:positionV relativeFrom="paragraph">
                  <wp:posOffset>179069</wp:posOffset>
                </wp:positionV>
                <wp:extent cx="882650" cy="0"/>
                <wp:effectExtent l="0" t="0" r="1270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879DA" id="Straight Connector 19"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5pt,14.1pt" to="70.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" strokecolor="black [3200]" strokeweight=".5pt">
                <v:stroke joinstyle="miter"/>
                <o:lock v:ext="edit" shapetype="f"/>
              </v:line>
            </w:pict>
          </mc:Fallback>
        </mc:AlternateContent>
      </w:r>
      <w:r w:rsidRPr="00A33B13">
        <w:rPr>
          <w:rFonts w:ascii="Book Antiqua" w:hAnsi="Book Antiqua"/>
          <w:noProof/>
          <w:lang w:val="en-US"/>
        </w:rPr>
        <mc:AlternateContent>
          <mc:Choice Requires="wps">
            <w:drawing>
              <wp:anchor distT="4294967295" distB="4294967295" distL="114300" distR="114300" simplePos="0" relativeHeight="251662336" behindDoc="0" locked="0" layoutInCell="1" allowOverlap="1" wp14:anchorId="6C7A4FA1" wp14:editId="2B4DCC0D">
                <wp:simplePos x="0" y="0"/>
                <wp:positionH relativeFrom="column">
                  <wp:posOffset>4333240</wp:posOffset>
                </wp:positionH>
                <wp:positionV relativeFrom="paragraph">
                  <wp:posOffset>171449</wp:posOffset>
                </wp:positionV>
                <wp:extent cx="2051685" cy="0"/>
                <wp:effectExtent l="0" t="0" r="24765"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516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18517C" id="Straight Connector 20"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1.2pt,13.5pt" to="502.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" strokecolor="black [3200]" strokeweight=".5pt">
                <v:stroke joinstyle="miter"/>
                <o:lock v:ext="edit" shapetype="f"/>
              </v:line>
            </w:pict>
          </mc:Fallback>
        </mc:AlternateContent>
      </w:r>
    </w:p>
    <w:p w14:paraId="64633A85" w14:textId="77777777" w:rsidR="00916FA7" w:rsidRPr="00A33B13" w:rsidRDefault="00916FA7" w:rsidP="00916FA7">
      <w:pPr>
        <w:spacing w:after="0"/>
        <w:ind w:right="-720"/>
        <w:rPr>
          <w:rFonts w:ascii="Book Antiqua" w:hAnsi="Book Antiqua"/>
        </w:rPr>
      </w:pPr>
      <w:r w:rsidRPr="00A33B13">
        <w:rPr>
          <w:rFonts w:ascii="Book Antiqua" w:hAnsi="Book Antiqua"/>
        </w:rPr>
        <w:t xml:space="preserve">Data e lëshimit </w:t>
      </w:r>
      <w:r w:rsidRPr="00A33B13">
        <w:rPr>
          <w:rFonts w:ascii="Book Antiqua" w:hAnsi="Book Antiqua"/>
        </w:rPr>
        <w:tab/>
      </w:r>
      <w:r w:rsidRPr="00A33B13">
        <w:rPr>
          <w:rFonts w:ascii="Book Antiqua" w:hAnsi="Book Antiqua"/>
        </w:rPr>
        <w:tab/>
      </w:r>
      <w:r w:rsidRPr="00A33B13">
        <w:rPr>
          <w:rFonts w:ascii="Book Antiqua" w:hAnsi="Book Antiqua"/>
        </w:rPr>
        <w:tab/>
      </w:r>
      <w:r w:rsidRPr="00A33B13">
        <w:rPr>
          <w:rFonts w:ascii="Book Antiqua" w:hAnsi="Book Antiqua"/>
        </w:rPr>
        <w:tab/>
      </w:r>
      <w:r w:rsidRPr="00A33B13">
        <w:rPr>
          <w:rFonts w:ascii="Book Antiqua" w:hAnsi="Book Antiqua"/>
        </w:rPr>
        <w:tab/>
        <w:t xml:space="preserve">    </w:t>
      </w:r>
      <w:r w:rsidRPr="00A33B13">
        <w:rPr>
          <w:rFonts w:ascii="Book Antiqua" w:hAnsi="Book Antiqua"/>
        </w:rPr>
        <w:tab/>
      </w:r>
      <w:r w:rsidRPr="00A33B13">
        <w:rPr>
          <w:rFonts w:ascii="Book Antiqua" w:hAnsi="Book Antiqua"/>
        </w:rPr>
        <w:tab/>
        <w:t xml:space="preserve">   Nënshkrimi: [Autoriteti kompetent]</w:t>
      </w:r>
    </w:p>
    <w:p w14:paraId="4DC8FAD3" w14:textId="77777777" w:rsidR="00916FA7" w:rsidRPr="00A33B13" w:rsidRDefault="00916FA7" w:rsidP="00916FA7">
      <w:pPr>
        <w:spacing w:after="0"/>
        <w:ind w:right="-720"/>
        <w:rPr>
          <w:rFonts w:ascii="Book Antiqua" w:hAnsi="Book Antiqua"/>
        </w:rPr>
      </w:pPr>
      <w:r w:rsidRPr="00A33B13">
        <w:rPr>
          <w:rFonts w:ascii="Book Antiqua" w:hAnsi="Book Antiqua"/>
        </w:rPr>
        <w:t xml:space="preserve"> </w:t>
      </w:r>
    </w:p>
    <w:p w14:paraId="324B5834" w14:textId="77777777" w:rsidR="00916FA7" w:rsidRPr="00A33B13" w:rsidRDefault="00916FA7" w:rsidP="00916FA7">
      <w:pPr>
        <w:spacing w:after="0"/>
        <w:rPr>
          <w:rFonts w:ascii="Book Antiqua" w:hAnsi="Book Antiqua"/>
        </w:rPr>
      </w:pPr>
    </w:p>
    <w:p w14:paraId="0F839DC8" w14:textId="77777777" w:rsidR="00916FA7" w:rsidRPr="00A33B13" w:rsidRDefault="00916FA7" w:rsidP="00916FA7">
      <w:pPr>
        <w:spacing w:after="0"/>
        <w:rPr>
          <w:rFonts w:ascii="Book Antiqua" w:hAnsi="Book Antiqua"/>
        </w:rPr>
      </w:pPr>
    </w:p>
    <w:p w14:paraId="4748C1CB" w14:textId="77777777" w:rsidR="00916FA7" w:rsidRPr="00A33B13" w:rsidRDefault="00916FA7" w:rsidP="00916FA7">
      <w:pPr>
        <w:spacing w:after="0"/>
        <w:rPr>
          <w:rFonts w:ascii="Book Antiqua" w:hAnsi="Book Antiqua"/>
        </w:rPr>
      </w:pPr>
    </w:p>
    <w:p w14:paraId="4D3F752B" w14:textId="77777777" w:rsidR="00916FA7" w:rsidRPr="00A33B13" w:rsidRDefault="00916FA7" w:rsidP="00916FA7">
      <w:pPr>
        <w:spacing w:after="0"/>
        <w:rPr>
          <w:rFonts w:ascii="Book Antiqua" w:hAnsi="Book Antiqua"/>
        </w:rPr>
      </w:pPr>
    </w:p>
    <w:p w14:paraId="167EC618" w14:textId="77777777" w:rsidR="00916FA7" w:rsidRPr="00A33B13" w:rsidRDefault="00916FA7" w:rsidP="00916FA7">
      <w:pPr>
        <w:spacing w:after="0"/>
        <w:rPr>
          <w:rFonts w:ascii="Book Antiqua" w:hAnsi="Book Antiqua"/>
        </w:rPr>
      </w:pPr>
    </w:p>
    <w:p w14:paraId="18824789" w14:textId="77777777" w:rsidR="00916FA7" w:rsidRPr="00A33B13" w:rsidRDefault="00916FA7" w:rsidP="00916FA7">
      <w:pPr>
        <w:spacing w:after="0"/>
        <w:rPr>
          <w:rFonts w:ascii="Book Antiqua" w:hAnsi="Book Antiqua"/>
        </w:rPr>
      </w:pPr>
    </w:p>
    <w:p w14:paraId="58FF0AD1" w14:textId="77777777" w:rsidR="00916FA7" w:rsidRPr="00A33B13" w:rsidRDefault="00916FA7" w:rsidP="00916FA7">
      <w:pPr>
        <w:spacing w:after="0"/>
        <w:rPr>
          <w:rFonts w:ascii="Book Antiqua" w:hAnsi="Book Antiqua"/>
        </w:rPr>
      </w:pPr>
    </w:p>
    <w:p w14:paraId="4B4EC8AB" w14:textId="77777777" w:rsidR="00916FA7" w:rsidRPr="00A33B13" w:rsidRDefault="00916FA7" w:rsidP="00916FA7">
      <w:pPr>
        <w:spacing w:after="0"/>
        <w:rPr>
          <w:rFonts w:ascii="Book Antiqua" w:hAnsi="Book Antiqua"/>
        </w:rPr>
      </w:pPr>
    </w:p>
    <w:p w14:paraId="287532AC" w14:textId="77777777" w:rsidR="00916FA7" w:rsidRPr="00A33B13" w:rsidRDefault="00916FA7" w:rsidP="00916FA7">
      <w:pPr>
        <w:spacing w:after="0"/>
        <w:rPr>
          <w:rFonts w:ascii="Book Antiqua" w:hAnsi="Book Antiqua"/>
        </w:rPr>
      </w:pPr>
    </w:p>
    <w:p w14:paraId="3325AF33" w14:textId="77777777" w:rsidR="00916FA7" w:rsidRPr="00A33B13" w:rsidRDefault="00916FA7" w:rsidP="00916FA7">
      <w:pPr>
        <w:spacing w:after="0"/>
        <w:rPr>
          <w:rFonts w:ascii="Book Antiqua" w:hAnsi="Book Antiqua"/>
        </w:rPr>
      </w:pPr>
    </w:p>
    <w:p w14:paraId="47BF12A4" w14:textId="77777777" w:rsidR="00916FA7" w:rsidRPr="00A33B13" w:rsidRDefault="00916FA7" w:rsidP="00916FA7">
      <w:pPr>
        <w:spacing w:after="0"/>
        <w:rPr>
          <w:rFonts w:ascii="Book Antiqua" w:hAnsi="Book Antiqua"/>
        </w:rPr>
      </w:pPr>
    </w:p>
    <w:p w14:paraId="083AF2A0" w14:textId="77777777" w:rsidR="00916FA7" w:rsidRPr="00A33B13" w:rsidRDefault="00916FA7" w:rsidP="00916FA7">
      <w:pPr>
        <w:spacing w:after="0"/>
        <w:rPr>
          <w:rFonts w:ascii="Book Antiqua" w:hAnsi="Book Antiqua"/>
        </w:rPr>
      </w:pPr>
    </w:p>
    <w:p w14:paraId="587A9DD2" w14:textId="77777777" w:rsidR="00916FA7" w:rsidRPr="00A33B13" w:rsidRDefault="00916FA7" w:rsidP="00916FA7">
      <w:pPr>
        <w:spacing w:after="0"/>
        <w:rPr>
          <w:rFonts w:ascii="Book Antiqua" w:hAnsi="Book Antiqua"/>
        </w:rPr>
      </w:pPr>
    </w:p>
    <w:p w14:paraId="730555E1" w14:textId="77777777" w:rsidR="00916FA7" w:rsidRPr="00A33B13" w:rsidRDefault="00916FA7" w:rsidP="00916FA7">
      <w:pPr>
        <w:spacing w:after="0"/>
        <w:rPr>
          <w:rFonts w:ascii="Book Antiqua" w:hAnsi="Book Antiqua"/>
        </w:rPr>
      </w:pPr>
    </w:p>
    <w:p w14:paraId="2EBC9BB7" w14:textId="77777777" w:rsidR="00916FA7" w:rsidRPr="00A33B13" w:rsidRDefault="00916FA7" w:rsidP="00916FA7">
      <w:pPr>
        <w:spacing w:after="0"/>
        <w:rPr>
          <w:rFonts w:ascii="Book Antiqua" w:hAnsi="Book Antiqua"/>
        </w:rPr>
      </w:pPr>
    </w:p>
    <w:p w14:paraId="14AE8271" w14:textId="77777777" w:rsidR="00916FA7" w:rsidRPr="00A33B13" w:rsidRDefault="00916FA7" w:rsidP="00916FA7">
      <w:pPr>
        <w:spacing w:after="0"/>
        <w:rPr>
          <w:rFonts w:ascii="Book Antiqua" w:hAnsi="Book Antiqua"/>
        </w:rPr>
      </w:pPr>
    </w:p>
    <w:p w14:paraId="05CEDD0E" w14:textId="77777777" w:rsidR="00916FA7" w:rsidRPr="00A33B13" w:rsidRDefault="00916FA7" w:rsidP="00916FA7">
      <w:pPr>
        <w:spacing w:after="0"/>
        <w:rPr>
          <w:rFonts w:ascii="Book Antiqua" w:hAnsi="Book Antiqua"/>
        </w:rPr>
      </w:pPr>
    </w:p>
    <w:p w14:paraId="6C0317CF" w14:textId="77777777" w:rsidR="00916FA7" w:rsidRPr="00A33B13" w:rsidRDefault="00916FA7" w:rsidP="00916FA7">
      <w:pPr>
        <w:spacing w:after="0"/>
        <w:rPr>
          <w:rFonts w:ascii="Book Antiqua" w:hAnsi="Book Antiqua"/>
        </w:rPr>
      </w:pPr>
    </w:p>
    <w:p w14:paraId="4DB5431B" w14:textId="77777777" w:rsidR="00916FA7" w:rsidRPr="00A33B13" w:rsidRDefault="00916FA7" w:rsidP="00916FA7">
      <w:pPr>
        <w:spacing w:after="0"/>
        <w:rPr>
          <w:rFonts w:ascii="Book Antiqua" w:hAnsi="Book Antiqua"/>
        </w:rPr>
      </w:pPr>
    </w:p>
    <w:p w14:paraId="3DDC33A8" w14:textId="77777777" w:rsidR="00916FA7" w:rsidRPr="00A33B13" w:rsidRDefault="00916FA7" w:rsidP="00916FA7">
      <w:pPr>
        <w:spacing w:after="0"/>
        <w:rPr>
          <w:rFonts w:ascii="Book Antiqua" w:hAnsi="Book Antiqua"/>
        </w:rPr>
      </w:pPr>
      <w:r w:rsidRPr="00A33B13">
        <w:rPr>
          <w:rFonts w:ascii="Book Antiqua" w:hAnsi="Book Antiqua"/>
        </w:rPr>
        <w:br w:type="page"/>
      </w:r>
    </w:p>
    <w:p w14:paraId="43B68D7F" w14:textId="77777777" w:rsidR="00916FA7" w:rsidRPr="00A33B13" w:rsidRDefault="00916FA7" w:rsidP="00916FA7">
      <w:pPr>
        <w:spacing w:after="0"/>
        <w:rPr>
          <w:rFonts w:ascii="Book Antiqua" w:hAnsi="Book Antiqua"/>
        </w:rPr>
      </w:pPr>
    </w:p>
    <w:p w14:paraId="4D5F1654" w14:textId="77777777" w:rsidR="00916FA7" w:rsidRPr="00A33B13" w:rsidRDefault="00916FA7" w:rsidP="00916FA7">
      <w:pPr>
        <w:spacing w:after="0"/>
        <w:ind w:right="-720"/>
        <w:jc w:val="center"/>
        <w:rPr>
          <w:rFonts w:ascii="Book Antiqua" w:hAnsi="Book Antiqua"/>
          <w:b/>
        </w:rPr>
      </w:pPr>
      <w:r w:rsidRPr="00A33B13">
        <w:rPr>
          <w:rFonts w:ascii="Book Antiqua" w:hAnsi="Book Antiqua"/>
          <w:b/>
        </w:rPr>
        <w:t>Shtojca 4 e Aneksit II</w:t>
      </w:r>
    </w:p>
    <w:p w14:paraId="53E88282" w14:textId="77777777" w:rsidR="00916FA7" w:rsidRPr="00A33B13" w:rsidRDefault="00916FA7" w:rsidP="00916FA7">
      <w:pPr>
        <w:spacing w:after="0"/>
        <w:ind w:right="-720"/>
        <w:jc w:val="center"/>
        <w:rPr>
          <w:rFonts w:ascii="Book Antiqua" w:hAnsi="Book Antiqua"/>
          <w:b/>
        </w:rPr>
      </w:pPr>
    </w:p>
    <w:p w14:paraId="19E3A7F2" w14:textId="77777777" w:rsidR="00916FA7" w:rsidRPr="00A33B13" w:rsidRDefault="00916FA7" w:rsidP="00916FA7">
      <w:pPr>
        <w:spacing w:after="0"/>
        <w:ind w:right="-720"/>
        <w:jc w:val="center"/>
        <w:rPr>
          <w:rFonts w:ascii="Book Antiqua" w:hAnsi="Book Antiqua"/>
          <w:b/>
        </w:rPr>
      </w:pPr>
      <w:r w:rsidRPr="00A33B13">
        <w:rPr>
          <w:rFonts w:ascii="Book Antiqua" w:hAnsi="Book Antiqua"/>
          <w:b/>
        </w:rPr>
        <w:t xml:space="preserve">CERTIFIKATA PËR QENDRAT AERO-MJEKËSORE (AeMC) </w:t>
      </w:r>
      <w:r w:rsidRPr="00A33B13">
        <w:rPr>
          <w:rFonts w:ascii="Book Antiqua" w:hAnsi="Book Antiqua"/>
        </w:rPr>
        <w:t>(</w:t>
      </w:r>
      <w:r w:rsidRPr="00A33B13">
        <w:rPr>
          <w:rFonts w:ascii="Book Antiqua" w:hAnsi="Book Antiqua"/>
          <w:vertAlign w:val="superscript"/>
        </w:rPr>
        <w:t>1</w:t>
      </w:r>
      <w:r w:rsidRPr="00A33B13">
        <w:rPr>
          <w:rFonts w:ascii="Book Antiqua" w:hAnsi="Book Antiqua"/>
        </w:rPr>
        <w:t>)</w:t>
      </w:r>
    </w:p>
    <w:p w14:paraId="4DAEA5E9" w14:textId="77777777" w:rsidR="00916FA7" w:rsidRPr="00A33B13" w:rsidRDefault="00916FA7" w:rsidP="00916FA7">
      <w:pPr>
        <w:spacing w:after="0"/>
        <w:ind w:right="-720"/>
        <w:jc w:val="center"/>
        <w:rPr>
          <w:rFonts w:ascii="Book Antiqua" w:hAnsi="Book Antiqua"/>
          <w:b/>
        </w:rPr>
      </w:pPr>
      <w:r w:rsidRPr="00A33B13">
        <w:rPr>
          <w:rFonts w:ascii="Book Antiqua" w:hAnsi="Book Antiqua"/>
          <w:b/>
        </w:rPr>
        <w:t xml:space="preserve">Bashkimi Evropian </w:t>
      </w:r>
      <w:r w:rsidRPr="00A33B13">
        <w:rPr>
          <w:rFonts w:ascii="Book Antiqua" w:hAnsi="Book Antiqua"/>
        </w:rPr>
        <w:t>(</w:t>
      </w:r>
      <w:r w:rsidRPr="00A33B13">
        <w:rPr>
          <w:rFonts w:ascii="Book Antiqua" w:hAnsi="Book Antiqua"/>
          <w:vertAlign w:val="superscript"/>
        </w:rPr>
        <w:t>2</w:t>
      </w:r>
      <w:r w:rsidRPr="00A33B13">
        <w:rPr>
          <w:rFonts w:ascii="Book Antiqua" w:hAnsi="Book Antiqua"/>
        </w:rPr>
        <w:t>)</w:t>
      </w:r>
    </w:p>
    <w:p w14:paraId="401FC1EC" w14:textId="77777777" w:rsidR="00916FA7" w:rsidRPr="00A33B13" w:rsidRDefault="00916FA7" w:rsidP="00916FA7">
      <w:pPr>
        <w:spacing w:after="0"/>
        <w:ind w:right="-720"/>
        <w:jc w:val="center"/>
        <w:rPr>
          <w:rFonts w:ascii="Book Antiqua" w:hAnsi="Book Antiqua"/>
          <w:b/>
        </w:rPr>
      </w:pPr>
      <w:r w:rsidRPr="00A33B13">
        <w:rPr>
          <w:rFonts w:ascii="Book Antiqua" w:hAnsi="Book Antiqua"/>
          <w:b/>
        </w:rPr>
        <w:t>Autoriteti kompetent</w:t>
      </w:r>
    </w:p>
    <w:p w14:paraId="1D5F5241" w14:textId="77777777" w:rsidR="00916FA7" w:rsidRPr="00A33B13" w:rsidRDefault="00916FA7" w:rsidP="00916FA7">
      <w:pPr>
        <w:spacing w:after="0"/>
        <w:ind w:right="-720"/>
        <w:jc w:val="center"/>
        <w:rPr>
          <w:rFonts w:ascii="Book Antiqua" w:hAnsi="Book Antiqua"/>
          <w:b/>
        </w:rPr>
      </w:pPr>
      <w:r w:rsidRPr="00A33B13">
        <w:rPr>
          <w:rFonts w:ascii="Book Antiqua" w:hAnsi="Book Antiqua"/>
          <w:b/>
        </w:rPr>
        <w:t>CERTIFIKATA E QENDRAVE AERO-MJEKËSORE</w:t>
      </w:r>
    </w:p>
    <w:p w14:paraId="6CE34115" w14:textId="77777777" w:rsidR="00916FA7" w:rsidRPr="00A33B13" w:rsidRDefault="00916FA7" w:rsidP="00916FA7">
      <w:pPr>
        <w:spacing w:after="0"/>
        <w:ind w:right="-720"/>
        <w:jc w:val="center"/>
        <w:rPr>
          <w:rFonts w:ascii="Book Antiqua" w:hAnsi="Book Antiqua"/>
        </w:rPr>
      </w:pPr>
      <w:r w:rsidRPr="00A33B13">
        <w:rPr>
          <w:rFonts w:ascii="Book Antiqua" w:hAnsi="Book Antiqua"/>
        </w:rPr>
        <w:t>REFERENCA:</w:t>
      </w:r>
    </w:p>
    <w:p w14:paraId="6544A8AE" w14:textId="77777777" w:rsidR="00916FA7" w:rsidRPr="00A33B13" w:rsidRDefault="00916FA7" w:rsidP="00916FA7">
      <w:pPr>
        <w:spacing w:after="0"/>
        <w:ind w:right="-720"/>
        <w:jc w:val="center"/>
        <w:rPr>
          <w:rFonts w:ascii="Book Antiqua" w:hAnsi="Book Antiqua"/>
        </w:rPr>
      </w:pPr>
    </w:p>
    <w:p w14:paraId="16080457" w14:textId="77777777" w:rsidR="00916FA7" w:rsidRPr="00A33B13" w:rsidRDefault="00916FA7" w:rsidP="00916FA7">
      <w:pPr>
        <w:spacing w:after="0"/>
        <w:jc w:val="center"/>
        <w:rPr>
          <w:rFonts w:ascii="Book Antiqua" w:hAnsi="Book Antiqua"/>
        </w:rPr>
      </w:pPr>
      <w:r w:rsidRPr="00A33B13">
        <w:rPr>
          <w:rFonts w:ascii="Book Antiqua" w:hAnsi="Book Antiqua"/>
        </w:rPr>
        <w:t>Në pajtim me Rregulloren e Komisionit (EU) 2015/340 dhe sipas kushteve të specifikuara më poshtë, [autoriteti kompetent] certifikon</w:t>
      </w:r>
    </w:p>
    <w:p w14:paraId="4C9B2B03" w14:textId="77777777" w:rsidR="00916FA7" w:rsidRPr="00A33B13" w:rsidRDefault="00916FA7" w:rsidP="00916FA7">
      <w:pPr>
        <w:spacing w:after="0"/>
        <w:jc w:val="center"/>
        <w:rPr>
          <w:rFonts w:ascii="Book Antiqua" w:hAnsi="Book Antiqua"/>
        </w:rPr>
      </w:pPr>
    </w:p>
    <w:p w14:paraId="77CDEEC6" w14:textId="77777777" w:rsidR="00916FA7" w:rsidRPr="00A33B13" w:rsidRDefault="00916FA7" w:rsidP="00916FA7">
      <w:pPr>
        <w:spacing w:after="0"/>
        <w:jc w:val="center"/>
        <w:rPr>
          <w:rFonts w:ascii="Book Antiqua" w:hAnsi="Book Antiqua"/>
        </w:rPr>
      </w:pPr>
      <w:r w:rsidRPr="00A33B13">
        <w:rPr>
          <w:rFonts w:ascii="Book Antiqua" w:hAnsi="Book Antiqua"/>
        </w:rPr>
        <w:t>[EMRI I ORGANIZATËS]</w:t>
      </w:r>
    </w:p>
    <w:p w14:paraId="324E1638" w14:textId="77777777" w:rsidR="00916FA7" w:rsidRPr="00A33B13" w:rsidRDefault="00916FA7" w:rsidP="00916FA7">
      <w:pPr>
        <w:spacing w:after="0"/>
        <w:jc w:val="center"/>
        <w:rPr>
          <w:rFonts w:ascii="Book Antiqua" w:hAnsi="Book Antiqua"/>
        </w:rPr>
      </w:pPr>
    </w:p>
    <w:p w14:paraId="78B73895" w14:textId="77777777" w:rsidR="00916FA7" w:rsidRPr="00A33B13" w:rsidRDefault="00916FA7" w:rsidP="00916FA7">
      <w:pPr>
        <w:spacing w:after="0"/>
        <w:jc w:val="center"/>
        <w:rPr>
          <w:rFonts w:ascii="Book Antiqua" w:hAnsi="Book Antiqua"/>
        </w:rPr>
      </w:pPr>
      <w:r w:rsidRPr="00A33B13">
        <w:rPr>
          <w:rFonts w:ascii="Book Antiqua" w:hAnsi="Book Antiqua"/>
        </w:rPr>
        <w:t>[ADRESA E ORGANIZATËS]</w:t>
      </w:r>
    </w:p>
    <w:p w14:paraId="2802AEF5" w14:textId="77777777" w:rsidR="00916FA7" w:rsidRPr="00A33B13" w:rsidRDefault="00916FA7" w:rsidP="00916FA7">
      <w:pPr>
        <w:spacing w:after="0"/>
        <w:jc w:val="center"/>
        <w:rPr>
          <w:rFonts w:ascii="Book Antiqua" w:hAnsi="Book Antiqua"/>
        </w:rPr>
      </w:pPr>
    </w:p>
    <w:p w14:paraId="09FEA62E" w14:textId="77777777" w:rsidR="00916FA7" w:rsidRPr="00A33B13" w:rsidRDefault="00916FA7" w:rsidP="00916FA7">
      <w:pPr>
        <w:spacing w:after="0"/>
        <w:jc w:val="center"/>
        <w:rPr>
          <w:rFonts w:ascii="Book Antiqua" w:hAnsi="Book Antiqua"/>
        </w:rPr>
      </w:pPr>
      <w:r w:rsidRPr="00A33B13">
        <w:rPr>
          <w:rFonts w:ascii="Book Antiqua" w:hAnsi="Book Antiqua"/>
        </w:rPr>
        <w:t>si qendër aero-mjekësore për Pjesën ORA me privilegjet dhe fushëveprimin siç renditet ne kushtet e aprovimit të bashkëngjitura</w:t>
      </w:r>
    </w:p>
    <w:p w14:paraId="0939D688" w14:textId="77777777" w:rsidR="00916FA7" w:rsidRPr="00A33B13" w:rsidRDefault="00916FA7" w:rsidP="00916FA7">
      <w:pPr>
        <w:spacing w:after="0"/>
        <w:rPr>
          <w:rFonts w:ascii="Book Antiqua" w:hAnsi="Book Antiqua"/>
        </w:rPr>
      </w:pPr>
      <w:r w:rsidRPr="00A33B13">
        <w:rPr>
          <w:rFonts w:ascii="Book Antiqua" w:hAnsi="Book Antiqua"/>
        </w:rPr>
        <w:t>KUSHTET:</w:t>
      </w:r>
    </w:p>
    <w:p w14:paraId="0AE7CC24" w14:textId="77777777" w:rsidR="00916FA7" w:rsidRPr="00A33B13" w:rsidRDefault="00916FA7" w:rsidP="00916FA7">
      <w:pPr>
        <w:spacing w:after="0"/>
        <w:rPr>
          <w:rFonts w:ascii="Book Antiqua" w:hAnsi="Book Antiqua"/>
        </w:rPr>
      </w:pPr>
    </w:p>
    <w:p w14:paraId="798F4569" w14:textId="77777777" w:rsidR="00916FA7" w:rsidRPr="00A33B13" w:rsidRDefault="00916FA7" w:rsidP="0049563C">
      <w:pPr>
        <w:pStyle w:val="ListParagraph"/>
        <w:widowControl/>
        <w:numPr>
          <w:ilvl w:val="0"/>
          <w:numId w:val="55"/>
        </w:numPr>
        <w:spacing w:line="276" w:lineRule="auto"/>
        <w:ind w:left="360"/>
        <w:contextualSpacing/>
        <w:rPr>
          <w:rFonts w:ascii="Book Antiqua" w:hAnsi="Book Antiqua"/>
          <w:lang w:val="sq-AL"/>
        </w:rPr>
      </w:pPr>
      <w:r w:rsidRPr="00A33B13">
        <w:rPr>
          <w:rFonts w:ascii="Book Antiqua" w:hAnsi="Book Antiqua"/>
          <w:lang w:val="sq-AL"/>
        </w:rPr>
        <w:t>Kjo certifikatë është e kufizuar në fushëveprimin e seksionit të aprovimit të manualit të aprovuar të organizatës;</w:t>
      </w:r>
    </w:p>
    <w:p w14:paraId="0866C02A" w14:textId="77777777" w:rsidR="00916FA7" w:rsidRPr="00A33B13" w:rsidRDefault="00916FA7" w:rsidP="00916FA7">
      <w:pPr>
        <w:spacing w:after="0"/>
        <w:ind w:left="360"/>
        <w:rPr>
          <w:rFonts w:ascii="Book Antiqua" w:hAnsi="Book Antiqua"/>
        </w:rPr>
      </w:pPr>
    </w:p>
    <w:p w14:paraId="68E6B7D7" w14:textId="77777777" w:rsidR="00916FA7" w:rsidRPr="00A33B13" w:rsidRDefault="00916FA7" w:rsidP="0049563C">
      <w:pPr>
        <w:pStyle w:val="ListParagraph"/>
        <w:widowControl/>
        <w:numPr>
          <w:ilvl w:val="0"/>
          <w:numId w:val="55"/>
        </w:numPr>
        <w:spacing w:line="276" w:lineRule="auto"/>
        <w:ind w:left="360"/>
        <w:contextualSpacing/>
        <w:rPr>
          <w:rFonts w:ascii="Book Antiqua" w:hAnsi="Book Antiqua"/>
          <w:lang w:val="sq-AL"/>
        </w:rPr>
      </w:pPr>
      <w:r w:rsidRPr="00A33B13">
        <w:rPr>
          <w:rFonts w:ascii="Book Antiqua" w:hAnsi="Book Antiqua"/>
          <w:lang w:val="sq-AL"/>
        </w:rPr>
        <w:t>Kjo certifikatë kërkon përputhshmëri me procedurat e specifikuara në dokumentacionin e organizatës siç kërkohet nga Pjesa ORA.</w:t>
      </w:r>
    </w:p>
    <w:p w14:paraId="76278FDD" w14:textId="77777777" w:rsidR="00916FA7" w:rsidRPr="00A33B13" w:rsidRDefault="00916FA7" w:rsidP="00916FA7">
      <w:pPr>
        <w:spacing w:after="0"/>
        <w:ind w:left="360"/>
        <w:rPr>
          <w:rFonts w:ascii="Book Antiqua" w:hAnsi="Book Antiqua"/>
        </w:rPr>
      </w:pPr>
    </w:p>
    <w:p w14:paraId="66C70C8A" w14:textId="77777777" w:rsidR="00916FA7" w:rsidRPr="00A33B13" w:rsidRDefault="00916FA7" w:rsidP="0049563C">
      <w:pPr>
        <w:pStyle w:val="ListParagraph"/>
        <w:widowControl/>
        <w:numPr>
          <w:ilvl w:val="0"/>
          <w:numId w:val="55"/>
        </w:numPr>
        <w:spacing w:line="276" w:lineRule="auto"/>
        <w:ind w:left="360"/>
        <w:contextualSpacing/>
        <w:jc w:val="both"/>
        <w:rPr>
          <w:rFonts w:ascii="Book Antiqua" w:hAnsi="Book Antiqua"/>
          <w:lang w:val="sq-AL"/>
        </w:rPr>
      </w:pPr>
      <w:r w:rsidRPr="00A33B13">
        <w:rPr>
          <w:rFonts w:ascii="Book Antiqua" w:hAnsi="Book Antiqua"/>
          <w:lang w:val="sq-AL"/>
        </w:rPr>
        <w:t>Kjo certifikatë mbetet valide në varësi të përputhshmërisë me kërkesat e Pjesës ORA përveç nëse është dorëzuar, zëvendësuar, pezulluar ose revokuar.</w:t>
      </w:r>
    </w:p>
    <w:p w14:paraId="7D3902B0" w14:textId="77777777" w:rsidR="00916FA7" w:rsidRPr="00A33B13" w:rsidRDefault="00916FA7" w:rsidP="00916FA7">
      <w:pPr>
        <w:spacing w:after="0"/>
        <w:jc w:val="both"/>
        <w:rPr>
          <w:rFonts w:ascii="Book Antiqua" w:hAnsi="Book Antiqua"/>
        </w:rPr>
      </w:pPr>
    </w:p>
    <w:p w14:paraId="0F29241C" w14:textId="77777777" w:rsidR="00916FA7" w:rsidRPr="00A33B13" w:rsidRDefault="00916FA7" w:rsidP="00916FA7">
      <w:pPr>
        <w:spacing w:after="0"/>
        <w:jc w:val="both"/>
        <w:rPr>
          <w:rFonts w:ascii="Book Antiqua" w:hAnsi="Book Antiqua"/>
        </w:rPr>
      </w:pPr>
    </w:p>
    <w:p w14:paraId="385AF78D" w14:textId="77777777" w:rsidR="00916FA7" w:rsidRPr="00A33B13" w:rsidRDefault="00916FA7" w:rsidP="00916FA7">
      <w:pPr>
        <w:spacing w:after="0"/>
        <w:jc w:val="both"/>
        <w:rPr>
          <w:rFonts w:ascii="Book Antiqua" w:hAnsi="Book Antiqua"/>
        </w:rPr>
      </w:pPr>
    </w:p>
    <w:p w14:paraId="14D7AA9A" w14:textId="77777777" w:rsidR="00916FA7" w:rsidRPr="00A33B13" w:rsidRDefault="00916FA7" w:rsidP="00916FA7">
      <w:pPr>
        <w:spacing w:after="0"/>
        <w:jc w:val="both"/>
        <w:rPr>
          <w:rFonts w:ascii="Book Antiqua" w:hAnsi="Book Antiqua"/>
        </w:rPr>
      </w:pPr>
    </w:p>
    <w:p w14:paraId="30B88946" w14:textId="77777777" w:rsidR="00916FA7" w:rsidRPr="00A33B13" w:rsidRDefault="00916FA7" w:rsidP="00916FA7">
      <w:pPr>
        <w:spacing w:after="0"/>
        <w:jc w:val="both"/>
        <w:rPr>
          <w:rFonts w:ascii="Book Antiqua" w:hAnsi="Book Antiqua"/>
        </w:rPr>
      </w:pPr>
    </w:p>
    <w:p w14:paraId="3277062B" w14:textId="77777777" w:rsidR="00916FA7" w:rsidRPr="00A33B13" w:rsidRDefault="00916FA7" w:rsidP="00916FA7">
      <w:pPr>
        <w:spacing w:after="0"/>
        <w:jc w:val="both"/>
        <w:rPr>
          <w:rFonts w:ascii="Book Antiqua" w:hAnsi="Book Antiqua"/>
        </w:rPr>
      </w:pPr>
      <w:r w:rsidRPr="00A33B13">
        <w:rPr>
          <w:rFonts w:ascii="Book Antiqua" w:hAnsi="Book Antiqua"/>
          <w:noProof/>
          <w:lang w:val="en-US"/>
        </w:rPr>
        <mc:AlternateContent>
          <mc:Choice Requires="wps">
            <w:drawing>
              <wp:anchor distT="4294967295" distB="4294967295" distL="114300" distR="114300" simplePos="0" relativeHeight="251663360" behindDoc="0" locked="0" layoutInCell="1" allowOverlap="1" wp14:anchorId="6299CC3D" wp14:editId="413D1EDF">
                <wp:simplePos x="0" y="0"/>
                <wp:positionH relativeFrom="column">
                  <wp:posOffset>24130</wp:posOffset>
                </wp:positionH>
                <wp:positionV relativeFrom="paragraph">
                  <wp:posOffset>119379</wp:posOffset>
                </wp:positionV>
                <wp:extent cx="1542415" cy="0"/>
                <wp:effectExtent l="0" t="0" r="1968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424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02566E" id="Straight Connector 21" o:spid="_x0000_s1026" style="position:absolute;flip: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pt,9.4pt" to="123.3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" strokecolor="black [3200]" strokeweight=".5pt">
                <v:stroke joinstyle="miter"/>
                <o:lock v:ext="edit" shapetype="f"/>
              </v:line>
            </w:pict>
          </mc:Fallback>
        </mc:AlternateContent>
      </w:r>
      <w:r w:rsidRPr="00A33B13">
        <w:rPr>
          <w:rFonts w:ascii="Book Antiqua" w:hAnsi="Book Antiqua"/>
          <w:noProof/>
          <w:lang w:val="en-US"/>
        </w:rPr>
        <mc:AlternateContent>
          <mc:Choice Requires="wps">
            <w:drawing>
              <wp:anchor distT="4294967295" distB="4294967295" distL="114300" distR="114300" simplePos="0" relativeHeight="251664384" behindDoc="0" locked="0" layoutInCell="1" allowOverlap="1" wp14:anchorId="60D61B44" wp14:editId="10E0D9C5">
                <wp:simplePos x="0" y="0"/>
                <wp:positionH relativeFrom="column">
                  <wp:posOffset>3625850</wp:posOffset>
                </wp:positionH>
                <wp:positionV relativeFrom="paragraph">
                  <wp:posOffset>119379</wp:posOffset>
                </wp:positionV>
                <wp:extent cx="2019300" cy="0"/>
                <wp:effectExtent l="0" t="0" r="190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BAD379" id="Straight Connector 2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85.5pt,9.4pt" to="44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" strokecolor="black [3200]" strokeweight=".5pt">
                <v:stroke joinstyle="miter"/>
                <o:lock v:ext="edit" shapetype="f"/>
              </v:line>
            </w:pict>
          </mc:Fallback>
        </mc:AlternateContent>
      </w:r>
    </w:p>
    <w:p w14:paraId="1B345AE4" w14:textId="77777777" w:rsidR="00916FA7" w:rsidRPr="00A33B13" w:rsidRDefault="00916FA7" w:rsidP="00916FA7">
      <w:pPr>
        <w:spacing w:after="0"/>
        <w:jc w:val="both"/>
        <w:rPr>
          <w:rFonts w:ascii="Book Antiqua" w:hAnsi="Book Antiqua"/>
        </w:rPr>
      </w:pPr>
      <w:r w:rsidRPr="00A33B13">
        <w:rPr>
          <w:rFonts w:ascii="Book Antiqua" w:hAnsi="Book Antiqua"/>
        </w:rPr>
        <w:t xml:space="preserve">Data e lëshimit </w:t>
      </w:r>
      <w:r w:rsidRPr="00A33B13">
        <w:rPr>
          <w:rFonts w:ascii="Book Antiqua" w:hAnsi="Book Antiqua"/>
        </w:rPr>
        <w:tab/>
      </w:r>
      <w:r w:rsidRPr="00A33B13">
        <w:rPr>
          <w:rFonts w:ascii="Book Antiqua" w:hAnsi="Book Antiqua"/>
        </w:rPr>
        <w:tab/>
      </w:r>
      <w:r w:rsidRPr="00A33B13">
        <w:rPr>
          <w:rFonts w:ascii="Book Antiqua" w:hAnsi="Book Antiqua"/>
        </w:rPr>
        <w:tab/>
      </w:r>
      <w:r w:rsidRPr="00A33B13">
        <w:rPr>
          <w:rFonts w:ascii="Book Antiqua" w:hAnsi="Book Antiqua"/>
        </w:rPr>
        <w:tab/>
      </w:r>
      <w:r w:rsidRPr="00A33B13">
        <w:rPr>
          <w:rFonts w:ascii="Book Antiqua" w:hAnsi="Book Antiqua"/>
        </w:rPr>
        <w:tab/>
      </w:r>
      <w:r w:rsidRPr="00A33B13">
        <w:rPr>
          <w:rFonts w:ascii="Book Antiqua" w:hAnsi="Book Antiqua"/>
        </w:rPr>
        <w:tab/>
        <w:t xml:space="preserve">             Nënshkrimi: [Autoriteti kompetent]</w:t>
      </w:r>
    </w:p>
    <w:p w14:paraId="428FAA4E" w14:textId="77777777" w:rsidR="0060741A" w:rsidRPr="00A33B13" w:rsidRDefault="0060741A" w:rsidP="00FB2C74">
      <w:pPr>
        <w:jc w:val="center"/>
        <w:rPr>
          <w:rFonts w:ascii="Book Antiqua" w:hAnsi="Book Antiqua"/>
          <w:b/>
        </w:rPr>
      </w:pPr>
    </w:p>
    <w:p w14:paraId="1C854522" w14:textId="77777777" w:rsidR="00916FA7" w:rsidRPr="00A33B13" w:rsidRDefault="00916FA7" w:rsidP="00FB2C74">
      <w:pPr>
        <w:jc w:val="center"/>
        <w:rPr>
          <w:rFonts w:ascii="Book Antiqua" w:hAnsi="Book Antiqua"/>
          <w:b/>
        </w:rPr>
      </w:pPr>
    </w:p>
    <w:p w14:paraId="3FB9F82D" w14:textId="77777777" w:rsidR="00916FA7" w:rsidRPr="00A33B13" w:rsidRDefault="00916FA7" w:rsidP="00FB2C74">
      <w:pPr>
        <w:jc w:val="center"/>
        <w:rPr>
          <w:rFonts w:ascii="Book Antiqua" w:hAnsi="Book Antiqua"/>
          <w:b/>
        </w:rPr>
      </w:pPr>
      <w:r w:rsidRPr="00A33B13">
        <w:rPr>
          <w:rFonts w:ascii="Book Antiqua" w:hAnsi="Book Antiqua"/>
          <w:b/>
        </w:rPr>
        <w:br w:type="page"/>
      </w:r>
    </w:p>
    <w:p w14:paraId="5C72B37B" w14:textId="77777777" w:rsidR="00916FA7" w:rsidRPr="00A33B13" w:rsidRDefault="00916FA7" w:rsidP="00FB2C74">
      <w:pPr>
        <w:jc w:val="center"/>
        <w:rPr>
          <w:rFonts w:ascii="Book Antiqua" w:hAnsi="Book Antiqua"/>
          <w:b/>
        </w:rPr>
        <w:sectPr w:rsidR="00916FA7" w:rsidRPr="00A33B13" w:rsidSect="0060741A">
          <w:footerReference w:type="default" r:id="rId10"/>
          <w:pgSz w:w="11906" w:h="16838"/>
          <w:pgMar w:top="1440" w:right="1440" w:bottom="1440" w:left="1440" w:header="680" w:footer="340" w:gutter="0"/>
          <w:cols w:space="720"/>
          <w:docGrid w:linePitch="360"/>
        </w:sectPr>
      </w:pPr>
    </w:p>
    <w:p w14:paraId="375C6D6B" w14:textId="77777777" w:rsidR="00094320" w:rsidRPr="00094320" w:rsidRDefault="00094320" w:rsidP="00094320">
      <w:pPr>
        <w:spacing w:after="0"/>
        <w:jc w:val="center"/>
        <w:rPr>
          <w:rFonts w:ascii="Book Antiqua" w:hAnsi="Book Antiqua"/>
          <w:b/>
        </w:rPr>
      </w:pPr>
      <w:r w:rsidRPr="00094320">
        <w:rPr>
          <w:rFonts w:ascii="Book Antiqua" w:hAnsi="Book Antiqua"/>
          <w:b/>
        </w:rPr>
        <w:lastRenderedPageBreak/>
        <w:t>Dodatak 1 Aneksa I</w:t>
      </w:r>
    </w:p>
    <w:p w14:paraId="6FDE85BF" w14:textId="77777777" w:rsidR="00094320" w:rsidRPr="00094320" w:rsidRDefault="00094320" w:rsidP="005B4307">
      <w:pPr>
        <w:widowControl w:val="0"/>
        <w:autoSpaceDE w:val="0"/>
        <w:autoSpaceDN w:val="0"/>
        <w:adjustRightInd w:val="0"/>
        <w:spacing w:after="0" w:line="240" w:lineRule="auto"/>
        <w:jc w:val="center"/>
        <w:rPr>
          <w:rFonts w:ascii="Book Antiqua" w:hAnsi="Book Antiqua"/>
          <w:b/>
          <w:bCs/>
          <w:spacing w:val="-12"/>
          <w:sz w:val="24"/>
          <w:szCs w:val="24"/>
          <w:lang w:val="sr-Latn-CS"/>
        </w:rPr>
      </w:pPr>
    </w:p>
    <w:p w14:paraId="46BDF576" w14:textId="77777777" w:rsidR="005B4307" w:rsidRPr="00094320" w:rsidRDefault="00094320" w:rsidP="005B4307">
      <w:pPr>
        <w:widowControl w:val="0"/>
        <w:autoSpaceDE w:val="0"/>
        <w:autoSpaceDN w:val="0"/>
        <w:adjustRightInd w:val="0"/>
        <w:spacing w:after="0" w:line="240" w:lineRule="auto"/>
        <w:jc w:val="center"/>
        <w:rPr>
          <w:rFonts w:ascii="Times New Roman" w:hAnsi="Times New Roman"/>
          <w:b/>
          <w:bCs/>
          <w:sz w:val="24"/>
          <w:szCs w:val="24"/>
          <w:lang w:val="sr-Latn-CS"/>
        </w:rPr>
      </w:pPr>
      <w:r w:rsidRPr="00094320">
        <w:rPr>
          <w:rFonts w:ascii="Times New Roman" w:hAnsi="Times New Roman"/>
          <w:b/>
          <w:bCs/>
          <w:spacing w:val="-1"/>
          <w:sz w:val="24"/>
          <w:szCs w:val="24"/>
          <w:lang w:val="sr-Latn-CS"/>
        </w:rPr>
        <w:t>S</w:t>
      </w:r>
      <w:r w:rsidRPr="00094320">
        <w:rPr>
          <w:rFonts w:ascii="Times New Roman" w:hAnsi="Times New Roman"/>
          <w:b/>
          <w:bCs/>
          <w:spacing w:val="1"/>
          <w:sz w:val="24"/>
          <w:szCs w:val="24"/>
          <w:lang w:val="sr-Latn-CS"/>
        </w:rPr>
        <w:t>K</w:t>
      </w:r>
      <w:r w:rsidRPr="00094320">
        <w:rPr>
          <w:rFonts w:ascii="Times New Roman" w:hAnsi="Times New Roman"/>
          <w:b/>
          <w:bCs/>
          <w:spacing w:val="-4"/>
          <w:sz w:val="24"/>
          <w:szCs w:val="24"/>
          <w:lang w:val="sr-Latn-CS"/>
        </w:rPr>
        <w:t>A</w:t>
      </w:r>
      <w:r w:rsidRPr="00094320">
        <w:rPr>
          <w:rFonts w:ascii="Times New Roman" w:hAnsi="Times New Roman"/>
          <w:b/>
          <w:bCs/>
          <w:sz w:val="24"/>
          <w:szCs w:val="24"/>
          <w:lang w:val="sr-Latn-CS"/>
        </w:rPr>
        <w:t>LA O</w:t>
      </w:r>
      <w:r w:rsidRPr="00094320">
        <w:rPr>
          <w:rFonts w:ascii="Times New Roman" w:hAnsi="Times New Roman"/>
          <w:b/>
          <w:bCs/>
          <w:spacing w:val="-3"/>
          <w:sz w:val="24"/>
          <w:szCs w:val="24"/>
          <w:lang w:val="sr-Latn-CS"/>
        </w:rPr>
        <w:t>C</w:t>
      </w:r>
      <w:r w:rsidRPr="00094320">
        <w:rPr>
          <w:rFonts w:ascii="Times New Roman" w:hAnsi="Times New Roman"/>
          <w:b/>
          <w:bCs/>
          <w:spacing w:val="1"/>
          <w:sz w:val="24"/>
          <w:szCs w:val="24"/>
          <w:lang w:val="sr-Latn-CS"/>
        </w:rPr>
        <w:t>E</w:t>
      </w:r>
      <w:r w:rsidRPr="00094320">
        <w:rPr>
          <w:rFonts w:ascii="Times New Roman" w:hAnsi="Times New Roman"/>
          <w:b/>
          <w:bCs/>
          <w:sz w:val="24"/>
          <w:szCs w:val="24"/>
          <w:lang w:val="sr-Latn-CS"/>
        </w:rPr>
        <w:t>NE</w:t>
      </w:r>
      <w:r w:rsidRPr="00094320">
        <w:rPr>
          <w:rFonts w:ascii="Times New Roman" w:hAnsi="Times New Roman"/>
          <w:b/>
          <w:bCs/>
          <w:spacing w:val="-3"/>
          <w:sz w:val="24"/>
          <w:szCs w:val="24"/>
          <w:lang w:val="sr-Latn-CS"/>
        </w:rPr>
        <w:t xml:space="preserve"> </w:t>
      </w:r>
      <w:r w:rsidRPr="00094320">
        <w:rPr>
          <w:rFonts w:ascii="Times New Roman" w:hAnsi="Times New Roman"/>
          <w:b/>
          <w:bCs/>
          <w:spacing w:val="1"/>
          <w:sz w:val="24"/>
          <w:szCs w:val="24"/>
          <w:lang w:val="sr-Latn-CS"/>
        </w:rPr>
        <w:t>JE</w:t>
      </w:r>
      <w:r w:rsidRPr="00094320">
        <w:rPr>
          <w:rFonts w:ascii="Times New Roman" w:hAnsi="Times New Roman"/>
          <w:b/>
          <w:bCs/>
          <w:spacing w:val="-1"/>
          <w:sz w:val="24"/>
          <w:szCs w:val="24"/>
          <w:lang w:val="sr-Latn-CS"/>
        </w:rPr>
        <w:t>Z</w:t>
      </w:r>
      <w:r w:rsidRPr="00094320">
        <w:rPr>
          <w:rFonts w:ascii="Times New Roman" w:hAnsi="Times New Roman"/>
          <w:b/>
          <w:bCs/>
          <w:sz w:val="24"/>
          <w:szCs w:val="24"/>
          <w:lang w:val="sr-Latn-CS"/>
        </w:rPr>
        <w:t>I</w:t>
      </w:r>
      <w:r w:rsidRPr="00094320">
        <w:rPr>
          <w:rFonts w:ascii="Times New Roman" w:hAnsi="Times New Roman"/>
          <w:b/>
          <w:bCs/>
          <w:spacing w:val="-3"/>
          <w:sz w:val="24"/>
          <w:szCs w:val="24"/>
          <w:lang w:val="sr-Latn-CS"/>
        </w:rPr>
        <w:t>Č</w:t>
      </w:r>
      <w:r w:rsidRPr="00094320">
        <w:rPr>
          <w:rFonts w:ascii="Times New Roman" w:hAnsi="Times New Roman"/>
          <w:b/>
          <w:bCs/>
          <w:spacing w:val="1"/>
          <w:sz w:val="24"/>
          <w:szCs w:val="24"/>
          <w:lang w:val="sr-Latn-CS"/>
        </w:rPr>
        <w:t>K</w:t>
      </w:r>
      <w:r w:rsidRPr="00094320">
        <w:rPr>
          <w:rFonts w:ascii="Times New Roman" w:hAnsi="Times New Roman"/>
          <w:b/>
          <w:bCs/>
          <w:spacing w:val="-3"/>
          <w:sz w:val="24"/>
          <w:szCs w:val="24"/>
          <w:lang w:val="sr-Latn-CS"/>
        </w:rPr>
        <w:t>O</w:t>
      </w:r>
      <w:r w:rsidRPr="00094320">
        <w:rPr>
          <w:rFonts w:ascii="Times New Roman" w:hAnsi="Times New Roman"/>
          <w:b/>
          <w:bCs/>
          <w:sz w:val="24"/>
          <w:szCs w:val="24"/>
          <w:lang w:val="sr-Latn-CS"/>
        </w:rPr>
        <w:t>G</w:t>
      </w:r>
      <w:r w:rsidRPr="00094320">
        <w:rPr>
          <w:rFonts w:ascii="Times New Roman" w:hAnsi="Times New Roman"/>
          <w:b/>
          <w:bCs/>
          <w:spacing w:val="1"/>
          <w:sz w:val="24"/>
          <w:szCs w:val="24"/>
          <w:lang w:val="sr-Latn-CS"/>
        </w:rPr>
        <w:t xml:space="preserve"> </w:t>
      </w:r>
      <w:r w:rsidRPr="00094320">
        <w:rPr>
          <w:rFonts w:ascii="Times New Roman" w:hAnsi="Times New Roman"/>
          <w:b/>
          <w:bCs/>
          <w:spacing w:val="-1"/>
          <w:sz w:val="24"/>
          <w:szCs w:val="24"/>
          <w:lang w:val="sr-Latn-CS"/>
        </w:rPr>
        <w:t>Z</w:t>
      </w:r>
      <w:r w:rsidRPr="00094320">
        <w:rPr>
          <w:rFonts w:ascii="Times New Roman" w:hAnsi="Times New Roman"/>
          <w:b/>
          <w:bCs/>
          <w:sz w:val="24"/>
          <w:szCs w:val="24"/>
          <w:lang w:val="sr-Latn-CS"/>
        </w:rPr>
        <w:t>N</w:t>
      </w:r>
      <w:r w:rsidRPr="00094320">
        <w:rPr>
          <w:rFonts w:ascii="Times New Roman" w:hAnsi="Times New Roman"/>
          <w:b/>
          <w:bCs/>
          <w:spacing w:val="-1"/>
          <w:sz w:val="24"/>
          <w:szCs w:val="24"/>
          <w:lang w:val="sr-Latn-CS"/>
        </w:rPr>
        <w:t>ANJ</w:t>
      </w:r>
      <w:r w:rsidRPr="00094320">
        <w:rPr>
          <w:rFonts w:ascii="Times New Roman" w:hAnsi="Times New Roman"/>
          <w:b/>
          <w:bCs/>
          <w:sz w:val="24"/>
          <w:szCs w:val="24"/>
          <w:lang w:val="sr-Latn-CS"/>
        </w:rPr>
        <w:t xml:space="preserve">A  - </w:t>
      </w:r>
      <w:r w:rsidR="005B4307" w:rsidRPr="00094320">
        <w:rPr>
          <w:rFonts w:ascii="Times New Roman" w:hAnsi="Times New Roman"/>
          <w:b/>
          <w:bCs/>
          <w:spacing w:val="-12"/>
          <w:sz w:val="24"/>
          <w:szCs w:val="24"/>
          <w:lang w:val="sr-Latn-CS"/>
        </w:rPr>
        <w:t>Z</w:t>
      </w:r>
      <w:r w:rsidR="005B4307" w:rsidRPr="00094320">
        <w:rPr>
          <w:rFonts w:ascii="Times New Roman" w:hAnsi="Times New Roman"/>
          <w:b/>
          <w:bCs/>
          <w:spacing w:val="-13"/>
          <w:sz w:val="24"/>
          <w:szCs w:val="24"/>
          <w:lang w:val="sr-Latn-CS"/>
        </w:rPr>
        <w:t>A</w:t>
      </w:r>
      <w:r w:rsidR="005B4307" w:rsidRPr="00094320">
        <w:rPr>
          <w:rFonts w:ascii="Times New Roman" w:hAnsi="Times New Roman"/>
          <w:b/>
          <w:bCs/>
          <w:spacing w:val="-10"/>
          <w:sz w:val="24"/>
          <w:szCs w:val="24"/>
          <w:lang w:val="sr-Latn-CS"/>
        </w:rPr>
        <w:t>H</w:t>
      </w:r>
      <w:r w:rsidR="005B4307" w:rsidRPr="00094320">
        <w:rPr>
          <w:rFonts w:ascii="Times New Roman" w:hAnsi="Times New Roman"/>
          <w:b/>
          <w:bCs/>
          <w:spacing w:val="-12"/>
          <w:sz w:val="24"/>
          <w:szCs w:val="24"/>
          <w:lang w:val="sr-Latn-CS"/>
        </w:rPr>
        <w:t>TEV</w:t>
      </w:r>
      <w:r w:rsidR="005B4307" w:rsidRPr="00094320">
        <w:rPr>
          <w:rFonts w:ascii="Times New Roman" w:hAnsi="Times New Roman"/>
          <w:b/>
          <w:bCs/>
          <w:sz w:val="24"/>
          <w:szCs w:val="24"/>
          <w:lang w:val="sr-Latn-CS"/>
        </w:rPr>
        <w:t>I</w:t>
      </w:r>
      <w:r w:rsidR="005B4307" w:rsidRPr="00094320">
        <w:rPr>
          <w:rFonts w:ascii="Times New Roman" w:hAnsi="Times New Roman"/>
          <w:b/>
          <w:bCs/>
          <w:spacing w:val="-21"/>
          <w:sz w:val="24"/>
          <w:szCs w:val="24"/>
          <w:lang w:val="sr-Latn-CS"/>
        </w:rPr>
        <w:t xml:space="preserve"> </w:t>
      </w:r>
      <w:r w:rsidR="005B4307" w:rsidRPr="00094320">
        <w:rPr>
          <w:rFonts w:ascii="Times New Roman" w:hAnsi="Times New Roman"/>
          <w:b/>
          <w:bCs/>
          <w:spacing w:val="-12"/>
          <w:sz w:val="24"/>
          <w:szCs w:val="24"/>
          <w:lang w:val="sr-Latn-CS"/>
        </w:rPr>
        <w:t>Z</w:t>
      </w:r>
      <w:r w:rsidR="005B4307" w:rsidRPr="00094320">
        <w:rPr>
          <w:rFonts w:ascii="Times New Roman" w:hAnsi="Times New Roman"/>
          <w:b/>
          <w:bCs/>
          <w:sz w:val="24"/>
          <w:szCs w:val="24"/>
          <w:lang w:val="sr-Latn-CS"/>
        </w:rPr>
        <w:t>A</w:t>
      </w:r>
      <w:r w:rsidR="005B4307" w:rsidRPr="00094320">
        <w:rPr>
          <w:rFonts w:ascii="Times New Roman" w:hAnsi="Times New Roman"/>
          <w:b/>
          <w:bCs/>
          <w:spacing w:val="28"/>
          <w:sz w:val="24"/>
          <w:szCs w:val="24"/>
          <w:lang w:val="sr-Latn-CS"/>
        </w:rPr>
        <w:t xml:space="preserve"> </w:t>
      </w:r>
      <w:r w:rsidR="005B4307" w:rsidRPr="00094320">
        <w:rPr>
          <w:rFonts w:ascii="Times New Roman" w:hAnsi="Times New Roman"/>
          <w:b/>
          <w:bCs/>
          <w:spacing w:val="-12"/>
          <w:sz w:val="24"/>
          <w:szCs w:val="24"/>
          <w:lang w:val="sr-Latn-CS"/>
        </w:rPr>
        <w:t>JEZ</w:t>
      </w:r>
      <w:r w:rsidR="005B4307" w:rsidRPr="00094320">
        <w:rPr>
          <w:rFonts w:ascii="Times New Roman" w:hAnsi="Times New Roman"/>
          <w:b/>
          <w:bCs/>
          <w:spacing w:val="-9"/>
          <w:sz w:val="24"/>
          <w:szCs w:val="24"/>
          <w:lang w:val="sr-Latn-CS"/>
        </w:rPr>
        <w:t>I</w:t>
      </w:r>
      <w:r w:rsidR="005B4307" w:rsidRPr="00094320">
        <w:rPr>
          <w:rFonts w:ascii="Times New Roman" w:hAnsi="Times New Roman"/>
          <w:b/>
          <w:bCs/>
          <w:spacing w:val="-13"/>
          <w:sz w:val="24"/>
          <w:szCs w:val="24"/>
          <w:lang w:val="sr-Latn-CS"/>
        </w:rPr>
        <w:t>Č</w:t>
      </w:r>
      <w:r w:rsidR="005B4307" w:rsidRPr="00094320">
        <w:rPr>
          <w:rFonts w:ascii="Times New Roman" w:hAnsi="Times New Roman"/>
          <w:b/>
          <w:bCs/>
          <w:spacing w:val="-9"/>
          <w:sz w:val="24"/>
          <w:szCs w:val="24"/>
          <w:lang w:val="sr-Latn-CS"/>
        </w:rPr>
        <w:t>K</w:t>
      </w:r>
      <w:r w:rsidR="005B4307" w:rsidRPr="00094320">
        <w:rPr>
          <w:rFonts w:ascii="Times New Roman" w:hAnsi="Times New Roman"/>
          <w:b/>
          <w:bCs/>
          <w:spacing w:val="-12"/>
          <w:sz w:val="24"/>
          <w:szCs w:val="24"/>
          <w:lang w:val="sr-Latn-CS"/>
        </w:rPr>
        <w:t>I</w:t>
      </w:r>
      <w:r w:rsidR="005B4307" w:rsidRPr="00094320">
        <w:rPr>
          <w:rFonts w:ascii="Times New Roman" w:hAnsi="Times New Roman"/>
          <w:b/>
          <w:bCs/>
          <w:sz w:val="24"/>
          <w:szCs w:val="24"/>
          <w:lang w:val="sr-Latn-CS"/>
        </w:rPr>
        <w:t>M</w:t>
      </w:r>
      <w:r w:rsidR="005B4307" w:rsidRPr="00094320">
        <w:rPr>
          <w:rFonts w:ascii="Times New Roman" w:hAnsi="Times New Roman"/>
          <w:b/>
          <w:bCs/>
          <w:spacing w:val="-23"/>
          <w:sz w:val="24"/>
          <w:szCs w:val="24"/>
          <w:lang w:val="sr-Latn-CS"/>
        </w:rPr>
        <w:t xml:space="preserve"> </w:t>
      </w:r>
      <w:r w:rsidR="005B4307" w:rsidRPr="00094320">
        <w:rPr>
          <w:rFonts w:ascii="Times New Roman" w:hAnsi="Times New Roman"/>
          <w:b/>
          <w:bCs/>
          <w:spacing w:val="-12"/>
          <w:sz w:val="24"/>
          <w:szCs w:val="24"/>
          <w:lang w:val="sr-Latn-CS"/>
        </w:rPr>
        <w:t>ZN</w:t>
      </w:r>
      <w:r w:rsidR="005B4307" w:rsidRPr="00094320">
        <w:rPr>
          <w:rFonts w:ascii="Times New Roman" w:hAnsi="Times New Roman"/>
          <w:b/>
          <w:bCs/>
          <w:spacing w:val="-10"/>
          <w:sz w:val="24"/>
          <w:szCs w:val="24"/>
          <w:lang w:val="sr-Latn-CS"/>
        </w:rPr>
        <w:t>A</w:t>
      </w:r>
      <w:r w:rsidR="005B4307" w:rsidRPr="00094320">
        <w:rPr>
          <w:rFonts w:ascii="Times New Roman" w:hAnsi="Times New Roman"/>
          <w:b/>
          <w:bCs/>
          <w:spacing w:val="-13"/>
          <w:sz w:val="24"/>
          <w:szCs w:val="24"/>
          <w:lang w:val="sr-Latn-CS"/>
        </w:rPr>
        <w:t>NJ</w:t>
      </w:r>
      <w:r w:rsidR="005B4307" w:rsidRPr="00094320">
        <w:rPr>
          <w:rFonts w:ascii="Times New Roman" w:hAnsi="Times New Roman"/>
          <w:b/>
          <w:bCs/>
          <w:spacing w:val="-9"/>
          <w:sz w:val="24"/>
          <w:szCs w:val="24"/>
          <w:lang w:val="sr-Latn-CS"/>
        </w:rPr>
        <w:t>E</w:t>
      </w:r>
      <w:r w:rsidR="005B4307" w:rsidRPr="00094320">
        <w:rPr>
          <w:rFonts w:ascii="Times New Roman" w:hAnsi="Times New Roman"/>
          <w:b/>
          <w:bCs/>
          <w:sz w:val="24"/>
          <w:szCs w:val="24"/>
          <w:lang w:val="sr-Latn-CS"/>
        </w:rPr>
        <w:t>M</w:t>
      </w:r>
    </w:p>
    <w:p w14:paraId="007E7A20" w14:textId="77777777" w:rsidR="00094320" w:rsidRPr="00160764" w:rsidRDefault="00094320" w:rsidP="005B4307">
      <w:pPr>
        <w:widowControl w:val="0"/>
        <w:autoSpaceDE w:val="0"/>
        <w:autoSpaceDN w:val="0"/>
        <w:adjustRightInd w:val="0"/>
        <w:spacing w:after="0" w:line="240" w:lineRule="auto"/>
        <w:jc w:val="center"/>
        <w:rPr>
          <w:rFonts w:ascii="Times New Roman" w:hAnsi="Times New Roman"/>
          <w:sz w:val="24"/>
          <w:szCs w:val="24"/>
          <w:lang w:val="sr-Latn-CS"/>
        </w:rPr>
      </w:pPr>
    </w:p>
    <w:p w14:paraId="0F1FD154" w14:textId="77777777" w:rsidR="005B4307" w:rsidRPr="00160764" w:rsidRDefault="005B4307" w:rsidP="005B4307">
      <w:pPr>
        <w:widowControl w:val="0"/>
        <w:autoSpaceDE w:val="0"/>
        <w:autoSpaceDN w:val="0"/>
        <w:adjustRightInd w:val="0"/>
        <w:spacing w:after="0" w:line="240" w:lineRule="auto"/>
        <w:rPr>
          <w:rFonts w:ascii="Times New Roman" w:hAnsi="Times New Roman"/>
          <w:sz w:val="14"/>
          <w:szCs w:val="14"/>
          <w:lang w:val="sr-Latn-CS"/>
        </w:rPr>
      </w:pPr>
    </w:p>
    <w:p w14:paraId="52AE43BB" w14:textId="77777777" w:rsidR="005B4307" w:rsidRPr="00160764" w:rsidRDefault="005B4307" w:rsidP="005B4307">
      <w:pPr>
        <w:widowControl w:val="0"/>
        <w:autoSpaceDE w:val="0"/>
        <w:autoSpaceDN w:val="0"/>
        <w:adjustRightInd w:val="0"/>
        <w:spacing w:after="0" w:line="240" w:lineRule="auto"/>
        <w:rPr>
          <w:rFonts w:ascii="Times New Roman" w:hAnsi="Times New Roman"/>
          <w:sz w:val="20"/>
          <w:szCs w:val="20"/>
          <w:lang w:val="sr-Latn-CS"/>
        </w:rPr>
      </w:pPr>
    </w:p>
    <w:p w14:paraId="02693577" w14:textId="77777777" w:rsidR="005B4307" w:rsidRPr="00094320" w:rsidRDefault="005B4307" w:rsidP="005B4307">
      <w:pPr>
        <w:widowControl w:val="0"/>
        <w:autoSpaceDE w:val="0"/>
        <w:autoSpaceDN w:val="0"/>
        <w:adjustRightInd w:val="0"/>
        <w:spacing w:after="0" w:line="240" w:lineRule="auto"/>
        <w:rPr>
          <w:rFonts w:ascii="Times New Roman" w:hAnsi="Times New Roman"/>
          <w:sz w:val="18"/>
          <w:szCs w:val="18"/>
          <w:lang w:val="sr-Latn-CS"/>
        </w:rPr>
      </w:pPr>
      <w:r w:rsidRPr="00094320">
        <w:rPr>
          <w:rFonts w:ascii="Times New Roman" w:hAnsi="Times New Roman"/>
          <w:b/>
          <w:bCs/>
          <w:spacing w:val="-1"/>
          <w:sz w:val="18"/>
          <w:szCs w:val="18"/>
          <w:lang w:val="sr-Latn-CS"/>
        </w:rPr>
        <w:t>S</w:t>
      </w:r>
      <w:r w:rsidRPr="00094320">
        <w:rPr>
          <w:rFonts w:ascii="Times New Roman" w:hAnsi="Times New Roman"/>
          <w:b/>
          <w:bCs/>
          <w:spacing w:val="1"/>
          <w:sz w:val="18"/>
          <w:szCs w:val="18"/>
          <w:lang w:val="sr-Latn-CS"/>
        </w:rPr>
        <w:t>K</w:t>
      </w:r>
      <w:r w:rsidRPr="00094320">
        <w:rPr>
          <w:rFonts w:ascii="Times New Roman" w:hAnsi="Times New Roman"/>
          <w:b/>
          <w:bCs/>
          <w:spacing w:val="-4"/>
          <w:sz w:val="18"/>
          <w:szCs w:val="18"/>
          <w:lang w:val="sr-Latn-CS"/>
        </w:rPr>
        <w:t>A</w:t>
      </w:r>
      <w:r w:rsidRPr="00094320">
        <w:rPr>
          <w:rFonts w:ascii="Times New Roman" w:hAnsi="Times New Roman"/>
          <w:b/>
          <w:bCs/>
          <w:sz w:val="18"/>
          <w:szCs w:val="18"/>
          <w:lang w:val="sr-Latn-CS"/>
        </w:rPr>
        <w:t>LA O</w:t>
      </w:r>
      <w:r w:rsidRPr="00094320">
        <w:rPr>
          <w:rFonts w:ascii="Times New Roman" w:hAnsi="Times New Roman"/>
          <w:b/>
          <w:bCs/>
          <w:spacing w:val="-3"/>
          <w:sz w:val="18"/>
          <w:szCs w:val="18"/>
          <w:lang w:val="sr-Latn-CS"/>
        </w:rPr>
        <w:t>C</w:t>
      </w:r>
      <w:r w:rsidRPr="00094320">
        <w:rPr>
          <w:rFonts w:ascii="Times New Roman" w:hAnsi="Times New Roman"/>
          <w:b/>
          <w:bCs/>
          <w:spacing w:val="1"/>
          <w:sz w:val="18"/>
          <w:szCs w:val="18"/>
          <w:lang w:val="sr-Latn-CS"/>
        </w:rPr>
        <w:t>E</w:t>
      </w:r>
      <w:r w:rsidRPr="00094320">
        <w:rPr>
          <w:rFonts w:ascii="Times New Roman" w:hAnsi="Times New Roman"/>
          <w:b/>
          <w:bCs/>
          <w:sz w:val="18"/>
          <w:szCs w:val="18"/>
          <w:lang w:val="sr-Latn-CS"/>
        </w:rPr>
        <w:t>NE</w:t>
      </w:r>
      <w:r w:rsidRPr="00094320">
        <w:rPr>
          <w:rFonts w:ascii="Times New Roman" w:hAnsi="Times New Roman"/>
          <w:b/>
          <w:bCs/>
          <w:spacing w:val="-3"/>
          <w:sz w:val="18"/>
          <w:szCs w:val="18"/>
          <w:lang w:val="sr-Latn-CS"/>
        </w:rPr>
        <w:t xml:space="preserve"> </w:t>
      </w:r>
      <w:r w:rsidRPr="00094320">
        <w:rPr>
          <w:rFonts w:ascii="Times New Roman" w:hAnsi="Times New Roman"/>
          <w:b/>
          <w:bCs/>
          <w:spacing w:val="1"/>
          <w:sz w:val="18"/>
          <w:szCs w:val="18"/>
          <w:lang w:val="sr-Latn-CS"/>
        </w:rPr>
        <w:t>JE</w:t>
      </w:r>
      <w:r w:rsidRPr="00094320">
        <w:rPr>
          <w:rFonts w:ascii="Times New Roman" w:hAnsi="Times New Roman"/>
          <w:b/>
          <w:bCs/>
          <w:spacing w:val="-1"/>
          <w:sz w:val="18"/>
          <w:szCs w:val="18"/>
          <w:lang w:val="sr-Latn-CS"/>
        </w:rPr>
        <w:t>Z</w:t>
      </w:r>
      <w:r w:rsidRPr="00094320">
        <w:rPr>
          <w:rFonts w:ascii="Times New Roman" w:hAnsi="Times New Roman"/>
          <w:b/>
          <w:bCs/>
          <w:sz w:val="18"/>
          <w:szCs w:val="18"/>
          <w:lang w:val="sr-Latn-CS"/>
        </w:rPr>
        <w:t>I</w:t>
      </w:r>
      <w:r w:rsidRPr="00094320">
        <w:rPr>
          <w:rFonts w:ascii="Times New Roman" w:hAnsi="Times New Roman"/>
          <w:b/>
          <w:bCs/>
          <w:spacing w:val="-3"/>
          <w:sz w:val="18"/>
          <w:szCs w:val="18"/>
          <w:lang w:val="sr-Latn-CS"/>
        </w:rPr>
        <w:t>Č</w:t>
      </w:r>
      <w:r w:rsidRPr="00094320">
        <w:rPr>
          <w:rFonts w:ascii="Times New Roman" w:hAnsi="Times New Roman"/>
          <w:b/>
          <w:bCs/>
          <w:spacing w:val="1"/>
          <w:sz w:val="18"/>
          <w:szCs w:val="18"/>
          <w:lang w:val="sr-Latn-CS"/>
        </w:rPr>
        <w:t>K</w:t>
      </w:r>
      <w:r w:rsidRPr="00094320">
        <w:rPr>
          <w:rFonts w:ascii="Times New Roman" w:hAnsi="Times New Roman"/>
          <w:b/>
          <w:bCs/>
          <w:spacing w:val="-3"/>
          <w:sz w:val="18"/>
          <w:szCs w:val="18"/>
          <w:lang w:val="sr-Latn-CS"/>
        </w:rPr>
        <w:t>O</w:t>
      </w:r>
      <w:r w:rsidRPr="00094320">
        <w:rPr>
          <w:rFonts w:ascii="Times New Roman" w:hAnsi="Times New Roman"/>
          <w:b/>
          <w:bCs/>
          <w:sz w:val="18"/>
          <w:szCs w:val="18"/>
          <w:lang w:val="sr-Latn-CS"/>
        </w:rPr>
        <w:t>G</w:t>
      </w:r>
      <w:r w:rsidRPr="00094320">
        <w:rPr>
          <w:rFonts w:ascii="Times New Roman" w:hAnsi="Times New Roman"/>
          <w:b/>
          <w:bCs/>
          <w:spacing w:val="1"/>
          <w:sz w:val="18"/>
          <w:szCs w:val="18"/>
          <w:lang w:val="sr-Latn-CS"/>
        </w:rPr>
        <w:t xml:space="preserve"> </w:t>
      </w:r>
      <w:r w:rsidRPr="00094320">
        <w:rPr>
          <w:rFonts w:ascii="Times New Roman" w:hAnsi="Times New Roman"/>
          <w:b/>
          <w:bCs/>
          <w:spacing w:val="-1"/>
          <w:sz w:val="18"/>
          <w:szCs w:val="18"/>
          <w:lang w:val="sr-Latn-CS"/>
        </w:rPr>
        <w:t>Z</w:t>
      </w:r>
      <w:r w:rsidRPr="00094320">
        <w:rPr>
          <w:rFonts w:ascii="Times New Roman" w:hAnsi="Times New Roman"/>
          <w:b/>
          <w:bCs/>
          <w:sz w:val="18"/>
          <w:szCs w:val="18"/>
          <w:lang w:val="sr-Latn-CS"/>
        </w:rPr>
        <w:t>N</w:t>
      </w:r>
      <w:r w:rsidRPr="00094320">
        <w:rPr>
          <w:rFonts w:ascii="Times New Roman" w:hAnsi="Times New Roman"/>
          <w:b/>
          <w:bCs/>
          <w:spacing w:val="-1"/>
          <w:sz w:val="18"/>
          <w:szCs w:val="18"/>
          <w:lang w:val="sr-Latn-CS"/>
        </w:rPr>
        <w:t>ANJ</w:t>
      </w:r>
      <w:r w:rsidRPr="00094320">
        <w:rPr>
          <w:rFonts w:ascii="Times New Roman" w:hAnsi="Times New Roman"/>
          <w:b/>
          <w:bCs/>
          <w:sz w:val="18"/>
          <w:szCs w:val="18"/>
          <w:lang w:val="sr-Latn-CS"/>
        </w:rPr>
        <w:t xml:space="preserve">A </w:t>
      </w:r>
      <w:r w:rsidRPr="00094320">
        <w:rPr>
          <w:rFonts w:ascii="Times New Roman" w:hAnsi="Times New Roman"/>
          <w:b/>
          <w:bCs/>
          <w:spacing w:val="-1"/>
          <w:sz w:val="18"/>
          <w:szCs w:val="18"/>
          <w:lang w:val="sr-Latn-CS"/>
        </w:rPr>
        <w:t>(</w:t>
      </w:r>
      <w:r w:rsidRPr="00094320">
        <w:rPr>
          <w:rFonts w:ascii="Times New Roman" w:hAnsi="Times New Roman"/>
          <w:b/>
          <w:bCs/>
          <w:spacing w:val="-2"/>
          <w:sz w:val="18"/>
          <w:szCs w:val="18"/>
          <w:lang w:val="sr-Latn-CS"/>
        </w:rPr>
        <w:t>e</w:t>
      </w:r>
      <w:r w:rsidRPr="00094320">
        <w:rPr>
          <w:rFonts w:ascii="Times New Roman" w:hAnsi="Times New Roman"/>
          <w:b/>
          <w:bCs/>
          <w:spacing w:val="1"/>
          <w:sz w:val="18"/>
          <w:szCs w:val="18"/>
          <w:lang w:val="sr-Latn-CS"/>
        </w:rPr>
        <w:t>k</w:t>
      </w:r>
      <w:r w:rsidRPr="00094320">
        <w:rPr>
          <w:rFonts w:ascii="Times New Roman" w:hAnsi="Times New Roman"/>
          <w:b/>
          <w:bCs/>
          <w:spacing w:val="-2"/>
          <w:sz w:val="18"/>
          <w:szCs w:val="18"/>
          <w:lang w:val="sr-Latn-CS"/>
        </w:rPr>
        <w:t>s</w:t>
      </w:r>
      <w:r w:rsidRPr="00094320">
        <w:rPr>
          <w:rFonts w:ascii="Times New Roman" w:hAnsi="Times New Roman"/>
          <w:b/>
          <w:bCs/>
          <w:spacing w:val="1"/>
          <w:sz w:val="18"/>
          <w:szCs w:val="18"/>
          <w:lang w:val="sr-Latn-CS"/>
        </w:rPr>
        <w:t>pe</w:t>
      </w:r>
      <w:r w:rsidRPr="00094320">
        <w:rPr>
          <w:rFonts w:ascii="Times New Roman" w:hAnsi="Times New Roman"/>
          <w:b/>
          <w:bCs/>
          <w:spacing w:val="-1"/>
          <w:sz w:val="18"/>
          <w:szCs w:val="18"/>
          <w:lang w:val="sr-Latn-CS"/>
        </w:rPr>
        <w:t>r</w:t>
      </w:r>
      <w:r w:rsidRPr="00094320">
        <w:rPr>
          <w:rFonts w:ascii="Times New Roman" w:hAnsi="Times New Roman"/>
          <w:b/>
          <w:bCs/>
          <w:spacing w:val="-2"/>
          <w:sz w:val="18"/>
          <w:szCs w:val="18"/>
          <w:lang w:val="sr-Latn-CS"/>
        </w:rPr>
        <w:t>t</w:t>
      </w:r>
      <w:r w:rsidRPr="00094320">
        <w:rPr>
          <w:rFonts w:ascii="Times New Roman" w:hAnsi="Times New Roman"/>
          <w:b/>
          <w:bCs/>
          <w:spacing w:val="1"/>
          <w:sz w:val="18"/>
          <w:szCs w:val="18"/>
          <w:lang w:val="sr-Latn-CS"/>
        </w:rPr>
        <w:t>s</w:t>
      </w:r>
      <w:r w:rsidRPr="00094320">
        <w:rPr>
          <w:rFonts w:ascii="Times New Roman" w:hAnsi="Times New Roman"/>
          <w:b/>
          <w:bCs/>
          <w:spacing w:val="-2"/>
          <w:sz w:val="18"/>
          <w:szCs w:val="18"/>
          <w:lang w:val="sr-Latn-CS"/>
        </w:rPr>
        <w:t>k</w:t>
      </w:r>
      <w:r w:rsidRPr="00094320">
        <w:rPr>
          <w:rFonts w:ascii="Times New Roman" w:hAnsi="Times New Roman"/>
          <w:b/>
          <w:bCs/>
          <w:spacing w:val="1"/>
          <w:sz w:val="18"/>
          <w:szCs w:val="18"/>
          <w:lang w:val="sr-Latn-CS"/>
        </w:rPr>
        <w:t>i</w:t>
      </w:r>
      <w:r w:rsidRPr="00094320">
        <w:rPr>
          <w:rFonts w:ascii="Times New Roman" w:hAnsi="Times New Roman"/>
          <w:b/>
          <w:bCs/>
          <w:sz w:val="18"/>
          <w:szCs w:val="18"/>
          <w:lang w:val="sr-Latn-CS"/>
        </w:rPr>
        <w:t>,</w:t>
      </w:r>
      <w:r w:rsidRPr="00094320">
        <w:rPr>
          <w:rFonts w:ascii="Times New Roman" w:hAnsi="Times New Roman"/>
          <w:b/>
          <w:bCs/>
          <w:spacing w:val="-1"/>
          <w:sz w:val="18"/>
          <w:szCs w:val="18"/>
          <w:lang w:val="sr-Latn-CS"/>
        </w:rPr>
        <w:t xml:space="preserve"> </w:t>
      </w:r>
      <w:r w:rsidRPr="00094320">
        <w:rPr>
          <w:rFonts w:ascii="Times New Roman" w:hAnsi="Times New Roman"/>
          <w:b/>
          <w:bCs/>
          <w:spacing w:val="-2"/>
          <w:sz w:val="18"/>
          <w:szCs w:val="18"/>
          <w:lang w:val="sr-Latn-CS"/>
        </w:rPr>
        <w:t>n</w:t>
      </w:r>
      <w:r w:rsidRPr="00094320">
        <w:rPr>
          <w:rFonts w:ascii="Times New Roman" w:hAnsi="Times New Roman"/>
          <w:b/>
          <w:bCs/>
          <w:spacing w:val="1"/>
          <w:sz w:val="18"/>
          <w:szCs w:val="18"/>
          <w:lang w:val="sr-Latn-CS"/>
        </w:rPr>
        <w:t>ap</w:t>
      </w:r>
      <w:r w:rsidRPr="00094320">
        <w:rPr>
          <w:rFonts w:ascii="Times New Roman" w:hAnsi="Times New Roman"/>
          <w:b/>
          <w:bCs/>
          <w:spacing w:val="-1"/>
          <w:sz w:val="18"/>
          <w:szCs w:val="18"/>
          <w:lang w:val="sr-Latn-CS"/>
        </w:rPr>
        <w:t>r</w:t>
      </w:r>
      <w:r w:rsidRPr="00094320">
        <w:rPr>
          <w:rFonts w:ascii="Times New Roman" w:hAnsi="Times New Roman"/>
          <w:b/>
          <w:bCs/>
          <w:spacing w:val="-2"/>
          <w:sz w:val="18"/>
          <w:szCs w:val="18"/>
          <w:lang w:val="sr-Latn-CS"/>
        </w:rPr>
        <w:t>e</w:t>
      </w:r>
      <w:r w:rsidRPr="00094320">
        <w:rPr>
          <w:rFonts w:ascii="Times New Roman" w:hAnsi="Times New Roman"/>
          <w:b/>
          <w:bCs/>
          <w:sz w:val="18"/>
          <w:szCs w:val="18"/>
          <w:lang w:val="sr-Latn-CS"/>
        </w:rPr>
        <w:t>d</w:t>
      </w:r>
      <w:r w:rsidRPr="00094320">
        <w:rPr>
          <w:rFonts w:ascii="Times New Roman" w:hAnsi="Times New Roman"/>
          <w:b/>
          <w:bCs/>
          <w:spacing w:val="-2"/>
          <w:sz w:val="18"/>
          <w:szCs w:val="18"/>
          <w:lang w:val="sr-Latn-CS"/>
        </w:rPr>
        <w:t>n</w:t>
      </w:r>
      <w:r w:rsidRPr="00094320">
        <w:rPr>
          <w:rFonts w:ascii="Times New Roman" w:hAnsi="Times New Roman"/>
          <w:b/>
          <w:bCs/>
          <w:sz w:val="18"/>
          <w:szCs w:val="18"/>
          <w:lang w:val="sr-Latn-CS"/>
        </w:rPr>
        <w:t>i</w:t>
      </w:r>
      <w:r w:rsidRPr="00094320">
        <w:rPr>
          <w:rFonts w:ascii="Times New Roman" w:hAnsi="Times New Roman"/>
          <w:b/>
          <w:bCs/>
          <w:spacing w:val="-1"/>
          <w:sz w:val="18"/>
          <w:szCs w:val="18"/>
          <w:lang w:val="sr-Latn-CS"/>
        </w:rPr>
        <w:t xml:space="preserve"> </w:t>
      </w:r>
      <w:r w:rsidRPr="00094320">
        <w:rPr>
          <w:rFonts w:ascii="Times New Roman" w:hAnsi="Times New Roman"/>
          <w:b/>
          <w:bCs/>
          <w:sz w:val="18"/>
          <w:szCs w:val="18"/>
          <w:lang w:val="sr-Latn-CS"/>
        </w:rPr>
        <w:t>i</w:t>
      </w:r>
      <w:r w:rsidRPr="00094320">
        <w:rPr>
          <w:rFonts w:ascii="Times New Roman" w:hAnsi="Times New Roman"/>
          <w:b/>
          <w:bCs/>
          <w:spacing w:val="-1"/>
          <w:sz w:val="18"/>
          <w:szCs w:val="18"/>
          <w:lang w:val="sr-Latn-CS"/>
        </w:rPr>
        <w:t xml:space="preserve"> </w:t>
      </w:r>
      <w:r w:rsidRPr="00094320">
        <w:rPr>
          <w:rFonts w:ascii="Times New Roman" w:hAnsi="Times New Roman"/>
          <w:b/>
          <w:bCs/>
          <w:spacing w:val="1"/>
          <w:sz w:val="18"/>
          <w:szCs w:val="18"/>
          <w:lang w:val="sr-Latn-CS"/>
        </w:rPr>
        <w:t>o</w:t>
      </w:r>
      <w:r w:rsidRPr="00094320">
        <w:rPr>
          <w:rFonts w:ascii="Times New Roman" w:hAnsi="Times New Roman"/>
          <w:b/>
          <w:bCs/>
          <w:spacing w:val="-2"/>
          <w:sz w:val="18"/>
          <w:szCs w:val="18"/>
          <w:lang w:val="sr-Latn-CS"/>
        </w:rPr>
        <w:t>p</w:t>
      </w:r>
      <w:r w:rsidRPr="00094320">
        <w:rPr>
          <w:rFonts w:ascii="Times New Roman" w:hAnsi="Times New Roman"/>
          <w:b/>
          <w:bCs/>
          <w:spacing w:val="1"/>
          <w:sz w:val="18"/>
          <w:szCs w:val="18"/>
          <w:lang w:val="sr-Latn-CS"/>
        </w:rPr>
        <w:t>e</w:t>
      </w:r>
      <w:r w:rsidRPr="00094320">
        <w:rPr>
          <w:rFonts w:ascii="Times New Roman" w:hAnsi="Times New Roman"/>
          <w:b/>
          <w:bCs/>
          <w:spacing w:val="-1"/>
          <w:sz w:val="18"/>
          <w:szCs w:val="18"/>
          <w:lang w:val="sr-Latn-CS"/>
        </w:rPr>
        <w:t>ra</w:t>
      </w:r>
      <w:r w:rsidRPr="00094320">
        <w:rPr>
          <w:rFonts w:ascii="Times New Roman" w:hAnsi="Times New Roman"/>
          <w:b/>
          <w:bCs/>
          <w:sz w:val="18"/>
          <w:szCs w:val="18"/>
          <w:lang w:val="sr-Latn-CS"/>
        </w:rPr>
        <w:t>t</w:t>
      </w:r>
      <w:r w:rsidRPr="00094320">
        <w:rPr>
          <w:rFonts w:ascii="Times New Roman" w:hAnsi="Times New Roman"/>
          <w:b/>
          <w:bCs/>
          <w:spacing w:val="1"/>
          <w:sz w:val="18"/>
          <w:szCs w:val="18"/>
          <w:lang w:val="sr-Latn-CS"/>
        </w:rPr>
        <w:t>i</w:t>
      </w:r>
      <w:r w:rsidRPr="00094320">
        <w:rPr>
          <w:rFonts w:ascii="Times New Roman" w:hAnsi="Times New Roman"/>
          <w:b/>
          <w:bCs/>
          <w:spacing w:val="-3"/>
          <w:sz w:val="18"/>
          <w:szCs w:val="18"/>
          <w:lang w:val="sr-Latn-CS"/>
        </w:rPr>
        <w:t>v</w:t>
      </w:r>
      <w:r w:rsidRPr="00094320">
        <w:rPr>
          <w:rFonts w:ascii="Times New Roman" w:hAnsi="Times New Roman"/>
          <w:b/>
          <w:bCs/>
          <w:spacing w:val="1"/>
          <w:sz w:val="18"/>
          <w:szCs w:val="18"/>
          <w:lang w:val="sr-Latn-CS"/>
        </w:rPr>
        <w:t>n</w:t>
      </w:r>
      <w:r w:rsidRPr="00094320">
        <w:rPr>
          <w:rFonts w:ascii="Times New Roman" w:hAnsi="Times New Roman"/>
          <w:b/>
          <w:bCs/>
          <w:sz w:val="18"/>
          <w:szCs w:val="18"/>
          <w:lang w:val="sr-Latn-CS"/>
        </w:rPr>
        <w:t>i</w:t>
      </w:r>
      <w:r w:rsidRPr="00094320">
        <w:rPr>
          <w:rFonts w:ascii="Times New Roman" w:hAnsi="Times New Roman"/>
          <w:b/>
          <w:bCs/>
          <w:spacing w:val="-1"/>
          <w:sz w:val="18"/>
          <w:szCs w:val="18"/>
          <w:lang w:val="sr-Latn-CS"/>
        </w:rPr>
        <w:t xml:space="preserve"> </w:t>
      </w:r>
      <w:r w:rsidRPr="00094320">
        <w:rPr>
          <w:rFonts w:ascii="Times New Roman" w:hAnsi="Times New Roman"/>
          <w:b/>
          <w:bCs/>
          <w:spacing w:val="-2"/>
          <w:sz w:val="18"/>
          <w:szCs w:val="18"/>
          <w:lang w:val="sr-Latn-CS"/>
        </w:rPr>
        <w:t>n</w:t>
      </w:r>
      <w:r w:rsidRPr="00094320">
        <w:rPr>
          <w:rFonts w:ascii="Times New Roman" w:hAnsi="Times New Roman"/>
          <w:b/>
          <w:bCs/>
          <w:spacing w:val="1"/>
          <w:sz w:val="18"/>
          <w:szCs w:val="18"/>
          <w:lang w:val="sr-Latn-CS"/>
        </w:rPr>
        <w:t>i</w:t>
      </w:r>
      <w:r w:rsidRPr="00094320">
        <w:rPr>
          <w:rFonts w:ascii="Times New Roman" w:hAnsi="Times New Roman"/>
          <w:b/>
          <w:bCs/>
          <w:spacing w:val="-3"/>
          <w:sz w:val="18"/>
          <w:szCs w:val="18"/>
          <w:lang w:val="sr-Latn-CS"/>
        </w:rPr>
        <w:t>v</w:t>
      </w:r>
      <w:r w:rsidRPr="00094320">
        <w:rPr>
          <w:rFonts w:ascii="Times New Roman" w:hAnsi="Times New Roman"/>
          <w:b/>
          <w:bCs/>
          <w:spacing w:val="1"/>
          <w:sz w:val="18"/>
          <w:szCs w:val="18"/>
          <w:lang w:val="sr-Latn-CS"/>
        </w:rPr>
        <w:t>o</w:t>
      </w:r>
      <w:r w:rsidRPr="00094320">
        <w:rPr>
          <w:rFonts w:ascii="Times New Roman" w:hAnsi="Times New Roman"/>
          <w:b/>
          <w:bCs/>
          <w:sz w:val="18"/>
          <w:szCs w:val="18"/>
          <w:lang w:val="sr-Latn-CS"/>
        </w:rPr>
        <w:t>)</w:t>
      </w:r>
    </w:p>
    <w:p w14:paraId="1934CDD4" w14:textId="77777777" w:rsidR="005B4307" w:rsidRPr="00160764" w:rsidRDefault="005B4307" w:rsidP="005B4307">
      <w:pPr>
        <w:widowControl w:val="0"/>
        <w:autoSpaceDE w:val="0"/>
        <w:autoSpaceDN w:val="0"/>
        <w:adjustRightInd w:val="0"/>
        <w:spacing w:after="0" w:line="240" w:lineRule="auto"/>
        <w:rPr>
          <w:rFonts w:ascii="Times New Roman" w:hAnsi="Times New Roman"/>
          <w:sz w:val="18"/>
          <w:szCs w:val="18"/>
          <w:lang w:val="sr-Latn-CS"/>
        </w:rPr>
      </w:pPr>
    </w:p>
    <w:tbl>
      <w:tblPr>
        <w:tblW w:w="0" w:type="auto"/>
        <w:tblInd w:w="119" w:type="dxa"/>
        <w:tblLayout w:type="fixed"/>
        <w:tblCellMar>
          <w:left w:w="0" w:type="dxa"/>
          <w:right w:w="0" w:type="dxa"/>
        </w:tblCellMar>
        <w:tblLook w:val="0000" w:firstRow="0" w:lastRow="0" w:firstColumn="0" w:lastColumn="0" w:noHBand="0" w:noVBand="0"/>
      </w:tblPr>
      <w:tblGrid>
        <w:gridCol w:w="1279"/>
        <w:gridCol w:w="2033"/>
        <w:gridCol w:w="1927"/>
        <w:gridCol w:w="1827"/>
        <w:gridCol w:w="2025"/>
        <w:gridCol w:w="2276"/>
        <w:gridCol w:w="1792"/>
      </w:tblGrid>
      <w:tr w:rsidR="005B4307" w:rsidRPr="00160764" w14:paraId="1C016D81" w14:textId="77777777" w:rsidTr="00DE6EC5">
        <w:trPr>
          <w:trHeight w:hRule="exact" w:val="1298"/>
        </w:trPr>
        <w:tc>
          <w:tcPr>
            <w:tcW w:w="1279" w:type="dxa"/>
            <w:tcBorders>
              <w:top w:val="single" w:sz="4" w:space="0" w:color="000000"/>
              <w:left w:val="single" w:sz="4" w:space="0" w:color="000000"/>
              <w:bottom w:val="single" w:sz="4" w:space="0" w:color="000000"/>
              <w:right w:val="single" w:sz="4" w:space="0" w:color="000000"/>
            </w:tcBorders>
          </w:tcPr>
          <w:p w14:paraId="19C90F51" w14:textId="77777777" w:rsidR="005B4307" w:rsidRPr="00094320" w:rsidRDefault="005B4307" w:rsidP="00DE6EC5">
            <w:pPr>
              <w:widowControl w:val="0"/>
              <w:autoSpaceDE w:val="0"/>
              <w:autoSpaceDN w:val="0"/>
              <w:adjustRightInd w:val="0"/>
              <w:spacing w:after="0" w:line="240" w:lineRule="auto"/>
              <w:ind w:left="393"/>
              <w:rPr>
                <w:rFonts w:ascii="Times New Roman" w:hAnsi="Times New Roman"/>
                <w:sz w:val="18"/>
                <w:szCs w:val="18"/>
                <w:lang w:val="sr-Latn-CS"/>
              </w:rPr>
            </w:pPr>
            <w:r w:rsidRPr="00094320">
              <w:rPr>
                <w:rFonts w:ascii="Times New Roman" w:hAnsi="Times New Roman"/>
                <w:b/>
                <w:bCs/>
                <w:sz w:val="18"/>
                <w:szCs w:val="18"/>
                <w:lang w:val="sr-Latn-CS"/>
              </w:rPr>
              <w:t>NI</w:t>
            </w:r>
            <w:r w:rsidRPr="00094320">
              <w:rPr>
                <w:rFonts w:ascii="Times New Roman" w:hAnsi="Times New Roman"/>
                <w:b/>
                <w:bCs/>
                <w:spacing w:val="1"/>
                <w:sz w:val="18"/>
                <w:szCs w:val="18"/>
                <w:lang w:val="sr-Latn-CS"/>
              </w:rPr>
              <w:t>V</w:t>
            </w:r>
            <w:r w:rsidRPr="00094320">
              <w:rPr>
                <w:rFonts w:ascii="Times New Roman" w:hAnsi="Times New Roman"/>
                <w:b/>
                <w:bCs/>
                <w:sz w:val="18"/>
                <w:szCs w:val="18"/>
                <w:lang w:val="sr-Latn-CS"/>
              </w:rPr>
              <w:t>O</w:t>
            </w:r>
          </w:p>
        </w:tc>
        <w:tc>
          <w:tcPr>
            <w:tcW w:w="2033" w:type="dxa"/>
            <w:tcBorders>
              <w:top w:val="single" w:sz="4" w:space="0" w:color="000000"/>
              <w:left w:val="single" w:sz="4" w:space="0" w:color="000000"/>
              <w:bottom w:val="single" w:sz="4" w:space="0" w:color="000000"/>
              <w:right w:val="single" w:sz="4" w:space="0" w:color="000000"/>
            </w:tcBorders>
          </w:tcPr>
          <w:p w14:paraId="515D63FA" w14:textId="77777777" w:rsidR="005B4307" w:rsidRPr="00094320" w:rsidRDefault="005B4307" w:rsidP="00DE6EC5">
            <w:pPr>
              <w:widowControl w:val="0"/>
              <w:autoSpaceDE w:val="0"/>
              <w:autoSpaceDN w:val="0"/>
              <w:adjustRightInd w:val="0"/>
              <w:spacing w:after="0" w:line="240" w:lineRule="auto"/>
              <w:ind w:left="596" w:right="596"/>
              <w:jc w:val="center"/>
              <w:rPr>
                <w:rFonts w:ascii="Times New Roman" w:hAnsi="Times New Roman"/>
                <w:sz w:val="18"/>
                <w:szCs w:val="18"/>
                <w:lang w:val="sr-Latn-CS"/>
              </w:rPr>
            </w:pPr>
            <w:r w:rsidRPr="00094320">
              <w:rPr>
                <w:rFonts w:ascii="Times New Roman" w:hAnsi="Times New Roman"/>
                <w:b/>
                <w:bCs/>
                <w:sz w:val="18"/>
                <w:szCs w:val="18"/>
                <w:lang w:val="sr-Latn-CS"/>
              </w:rPr>
              <w:t>I</w:t>
            </w:r>
            <w:r w:rsidRPr="00094320">
              <w:rPr>
                <w:rFonts w:ascii="Times New Roman" w:hAnsi="Times New Roman"/>
                <w:b/>
                <w:bCs/>
                <w:spacing w:val="-1"/>
                <w:sz w:val="18"/>
                <w:szCs w:val="18"/>
                <w:lang w:val="sr-Latn-CS"/>
              </w:rPr>
              <w:t>Z</w:t>
            </w:r>
            <w:r w:rsidRPr="00094320">
              <w:rPr>
                <w:rFonts w:ascii="Times New Roman" w:hAnsi="Times New Roman"/>
                <w:b/>
                <w:bCs/>
                <w:spacing w:val="1"/>
                <w:sz w:val="18"/>
                <w:szCs w:val="18"/>
                <w:lang w:val="sr-Latn-CS"/>
              </w:rPr>
              <w:t>G</w:t>
            </w:r>
            <w:r w:rsidRPr="00094320">
              <w:rPr>
                <w:rFonts w:ascii="Times New Roman" w:hAnsi="Times New Roman"/>
                <w:b/>
                <w:bCs/>
                <w:sz w:val="18"/>
                <w:szCs w:val="18"/>
                <w:lang w:val="sr-Latn-CS"/>
              </w:rPr>
              <w:t>O</w:t>
            </w:r>
            <w:r w:rsidRPr="00094320">
              <w:rPr>
                <w:rFonts w:ascii="Times New Roman" w:hAnsi="Times New Roman"/>
                <w:b/>
                <w:bCs/>
                <w:spacing w:val="1"/>
                <w:sz w:val="18"/>
                <w:szCs w:val="18"/>
                <w:lang w:val="sr-Latn-CS"/>
              </w:rPr>
              <w:t>V</w:t>
            </w:r>
            <w:r w:rsidRPr="00094320">
              <w:rPr>
                <w:rFonts w:ascii="Times New Roman" w:hAnsi="Times New Roman"/>
                <w:b/>
                <w:bCs/>
                <w:spacing w:val="-3"/>
                <w:sz w:val="18"/>
                <w:szCs w:val="18"/>
                <w:lang w:val="sr-Latn-CS"/>
              </w:rPr>
              <w:t>O</w:t>
            </w:r>
            <w:r w:rsidRPr="00094320">
              <w:rPr>
                <w:rFonts w:ascii="Times New Roman" w:hAnsi="Times New Roman"/>
                <w:b/>
                <w:bCs/>
                <w:sz w:val="18"/>
                <w:szCs w:val="18"/>
                <w:lang w:val="sr-Latn-CS"/>
              </w:rPr>
              <w:t>R</w:t>
            </w:r>
          </w:p>
          <w:p w14:paraId="06D14797" w14:textId="77777777" w:rsidR="005B4307" w:rsidRPr="00094320" w:rsidRDefault="005B4307" w:rsidP="00DE6EC5">
            <w:pPr>
              <w:widowControl w:val="0"/>
              <w:autoSpaceDE w:val="0"/>
              <w:autoSpaceDN w:val="0"/>
              <w:adjustRightInd w:val="0"/>
              <w:spacing w:after="0" w:line="240" w:lineRule="auto"/>
              <w:rPr>
                <w:rFonts w:ascii="Times New Roman" w:hAnsi="Times New Roman"/>
                <w:sz w:val="18"/>
                <w:szCs w:val="18"/>
                <w:lang w:val="sr-Latn-CS"/>
              </w:rPr>
            </w:pPr>
          </w:p>
          <w:p w14:paraId="25B41033" w14:textId="77777777" w:rsidR="005B4307" w:rsidRPr="00094320" w:rsidRDefault="005B4307" w:rsidP="00DE6EC5">
            <w:pPr>
              <w:widowControl w:val="0"/>
              <w:autoSpaceDE w:val="0"/>
              <w:autoSpaceDN w:val="0"/>
              <w:adjustRightInd w:val="0"/>
              <w:spacing w:after="0" w:line="240" w:lineRule="auto"/>
              <w:ind w:left="93" w:right="96" w:firstLine="3"/>
              <w:jc w:val="center"/>
              <w:rPr>
                <w:rFonts w:ascii="Times New Roman" w:hAnsi="Times New Roman"/>
                <w:sz w:val="18"/>
                <w:szCs w:val="18"/>
                <w:lang w:val="sr-Latn-CS"/>
              </w:rPr>
            </w:pPr>
            <w:r w:rsidRPr="00094320">
              <w:rPr>
                <w:rFonts w:ascii="Times New Roman" w:hAnsi="Times New Roman"/>
                <w:spacing w:val="1"/>
                <w:sz w:val="18"/>
                <w:szCs w:val="18"/>
                <w:lang w:val="sr-Latn-CS"/>
              </w:rPr>
              <w:t>K</w:t>
            </w:r>
            <w:r w:rsidRPr="00094320">
              <w:rPr>
                <w:rFonts w:ascii="Times New Roman" w:hAnsi="Times New Roman"/>
                <w:spacing w:val="-1"/>
                <w:sz w:val="18"/>
                <w:szCs w:val="18"/>
                <w:lang w:val="sr-Latn-CS"/>
              </w:rPr>
              <w:t>o</w:t>
            </w:r>
            <w:r w:rsidRPr="00094320">
              <w:rPr>
                <w:rFonts w:ascii="Times New Roman" w:hAnsi="Times New Roman"/>
                <w:spacing w:val="1"/>
                <w:sz w:val="18"/>
                <w:szCs w:val="18"/>
                <w:lang w:val="sr-Latn-CS"/>
              </w:rPr>
              <w:t>r</w:t>
            </w:r>
            <w:r w:rsidRPr="00094320">
              <w:rPr>
                <w:rFonts w:ascii="Times New Roman" w:hAnsi="Times New Roman"/>
                <w:spacing w:val="-2"/>
                <w:sz w:val="18"/>
                <w:szCs w:val="18"/>
                <w:lang w:val="sr-Latn-CS"/>
              </w:rPr>
              <w:t>i</w:t>
            </w:r>
            <w:r w:rsidRPr="00094320">
              <w:rPr>
                <w:rFonts w:ascii="Times New Roman" w:hAnsi="Times New Roman"/>
                <w:spacing w:val="1"/>
                <w:sz w:val="18"/>
                <w:szCs w:val="18"/>
                <w:lang w:val="sr-Latn-CS"/>
              </w:rPr>
              <w:t>s</w:t>
            </w:r>
            <w:r w:rsidRPr="00094320">
              <w:rPr>
                <w:rFonts w:ascii="Times New Roman" w:hAnsi="Times New Roman"/>
                <w:spacing w:val="-1"/>
                <w:sz w:val="18"/>
                <w:szCs w:val="18"/>
                <w:lang w:val="sr-Latn-CS"/>
              </w:rPr>
              <w:t>t</w:t>
            </w:r>
            <w:r w:rsidRPr="00094320">
              <w:rPr>
                <w:rFonts w:ascii="Times New Roman" w:hAnsi="Times New Roman"/>
                <w:sz w:val="18"/>
                <w:szCs w:val="18"/>
                <w:lang w:val="sr-Latn-CS"/>
              </w:rPr>
              <w:t>i</w:t>
            </w:r>
            <w:r w:rsidRPr="00094320">
              <w:rPr>
                <w:rFonts w:ascii="Times New Roman" w:hAnsi="Times New Roman"/>
                <w:spacing w:val="1"/>
                <w:sz w:val="18"/>
                <w:szCs w:val="18"/>
                <w:lang w:val="sr-Latn-CS"/>
              </w:rPr>
              <w:t xml:space="preserve"> dijalekt i/ili akcenat razumljiv za vazduhoplovne korisnike</w:t>
            </w:r>
            <w:r w:rsidRPr="00094320">
              <w:rPr>
                <w:rFonts w:ascii="Times New Roman" w:hAnsi="Times New Roman"/>
                <w:sz w:val="18"/>
                <w:szCs w:val="18"/>
                <w:lang w:val="sr-Latn-CS"/>
              </w:rPr>
              <w:t>.</w:t>
            </w:r>
          </w:p>
        </w:tc>
        <w:tc>
          <w:tcPr>
            <w:tcW w:w="1927" w:type="dxa"/>
            <w:tcBorders>
              <w:top w:val="single" w:sz="4" w:space="0" w:color="000000"/>
              <w:left w:val="single" w:sz="4" w:space="0" w:color="000000"/>
              <w:bottom w:val="single" w:sz="4" w:space="0" w:color="000000"/>
              <w:right w:val="single" w:sz="4" w:space="0" w:color="000000"/>
            </w:tcBorders>
          </w:tcPr>
          <w:p w14:paraId="07DE2BAE" w14:textId="77777777" w:rsidR="005B4307" w:rsidRPr="00094320" w:rsidRDefault="005B4307" w:rsidP="00DE6EC5">
            <w:pPr>
              <w:widowControl w:val="0"/>
              <w:autoSpaceDE w:val="0"/>
              <w:autoSpaceDN w:val="0"/>
              <w:adjustRightInd w:val="0"/>
              <w:spacing w:after="0" w:line="240" w:lineRule="auto"/>
              <w:ind w:left="428" w:right="429"/>
              <w:jc w:val="center"/>
              <w:rPr>
                <w:rFonts w:ascii="Times New Roman" w:hAnsi="Times New Roman"/>
                <w:sz w:val="18"/>
                <w:szCs w:val="18"/>
                <w:lang w:val="sr-Latn-CS"/>
              </w:rPr>
            </w:pPr>
            <w:r w:rsidRPr="00094320">
              <w:rPr>
                <w:rFonts w:ascii="Times New Roman" w:hAnsi="Times New Roman"/>
                <w:b/>
                <w:bCs/>
                <w:spacing w:val="-1"/>
                <w:sz w:val="18"/>
                <w:szCs w:val="18"/>
                <w:lang w:val="sr-Latn-CS"/>
              </w:rPr>
              <w:t>S</w:t>
            </w:r>
            <w:r w:rsidRPr="00094320">
              <w:rPr>
                <w:rFonts w:ascii="Times New Roman" w:hAnsi="Times New Roman"/>
                <w:b/>
                <w:bCs/>
                <w:spacing w:val="1"/>
                <w:sz w:val="18"/>
                <w:szCs w:val="18"/>
                <w:lang w:val="sr-Latn-CS"/>
              </w:rPr>
              <w:t>T</w:t>
            </w:r>
            <w:r w:rsidRPr="00094320">
              <w:rPr>
                <w:rFonts w:ascii="Times New Roman" w:hAnsi="Times New Roman"/>
                <w:b/>
                <w:bCs/>
                <w:sz w:val="18"/>
                <w:szCs w:val="18"/>
                <w:lang w:val="sr-Latn-CS"/>
              </w:rPr>
              <w:t>R</w:t>
            </w:r>
            <w:r w:rsidRPr="00094320">
              <w:rPr>
                <w:rFonts w:ascii="Times New Roman" w:hAnsi="Times New Roman"/>
                <w:b/>
                <w:bCs/>
                <w:spacing w:val="-1"/>
                <w:sz w:val="18"/>
                <w:szCs w:val="18"/>
                <w:lang w:val="sr-Latn-CS"/>
              </w:rPr>
              <w:t>U</w:t>
            </w:r>
            <w:r w:rsidRPr="00094320">
              <w:rPr>
                <w:rFonts w:ascii="Times New Roman" w:hAnsi="Times New Roman"/>
                <w:b/>
                <w:bCs/>
                <w:spacing w:val="-2"/>
                <w:sz w:val="18"/>
                <w:szCs w:val="18"/>
                <w:lang w:val="sr-Latn-CS"/>
              </w:rPr>
              <w:t>K</w:t>
            </w:r>
            <w:r w:rsidRPr="00094320">
              <w:rPr>
                <w:rFonts w:ascii="Times New Roman" w:hAnsi="Times New Roman"/>
                <w:b/>
                <w:bCs/>
                <w:spacing w:val="1"/>
                <w:sz w:val="18"/>
                <w:szCs w:val="18"/>
                <w:lang w:val="sr-Latn-CS"/>
              </w:rPr>
              <w:t>T</w:t>
            </w:r>
            <w:r w:rsidRPr="00094320">
              <w:rPr>
                <w:rFonts w:ascii="Times New Roman" w:hAnsi="Times New Roman"/>
                <w:b/>
                <w:bCs/>
                <w:spacing w:val="-1"/>
                <w:sz w:val="18"/>
                <w:szCs w:val="18"/>
                <w:lang w:val="sr-Latn-CS"/>
              </w:rPr>
              <w:t>U</w:t>
            </w:r>
            <w:r w:rsidRPr="00094320">
              <w:rPr>
                <w:rFonts w:ascii="Times New Roman" w:hAnsi="Times New Roman"/>
                <w:b/>
                <w:bCs/>
                <w:sz w:val="18"/>
                <w:szCs w:val="18"/>
                <w:lang w:val="sr-Latn-CS"/>
              </w:rPr>
              <w:t>RA</w:t>
            </w:r>
          </w:p>
          <w:p w14:paraId="713E59B2" w14:textId="77777777" w:rsidR="005B4307" w:rsidRPr="00094320" w:rsidRDefault="005B4307" w:rsidP="00DE6EC5">
            <w:pPr>
              <w:widowControl w:val="0"/>
              <w:autoSpaceDE w:val="0"/>
              <w:autoSpaceDN w:val="0"/>
              <w:adjustRightInd w:val="0"/>
              <w:spacing w:after="0" w:line="240" w:lineRule="auto"/>
              <w:rPr>
                <w:rFonts w:ascii="Times New Roman" w:hAnsi="Times New Roman"/>
                <w:sz w:val="18"/>
                <w:szCs w:val="18"/>
                <w:lang w:val="sr-Latn-CS"/>
              </w:rPr>
            </w:pPr>
          </w:p>
          <w:p w14:paraId="0003F74E" w14:textId="77777777" w:rsidR="005B4307" w:rsidRPr="00094320" w:rsidRDefault="005B4307" w:rsidP="00DE6EC5">
            <w:pPr>
              <w:widowControl w:val="0"/>
              <w:autoSpaceDE w:val="0"/>
              <w:autoSpaceDN w:val="0"/>
              <w:adjustRightInd w:val="0"/>
              <w:spacing w:after="0" w:line="240" w:lineRule="auto"/>
              <w:ind w:left="124" w:right="127" w:firstLine="2"/>
              <w:jc w:val="center"/>
              <w:rPr>
                <w:rFonts w:ascii="Times New Roman" w:hAnsi="Times New Roman"/>
                <w:sz w:val="18"/>
                <w:szCs w:val="18"/>
                <w:lang w:val="sr-Latn-CS"/>
              </w:rPr>
            </w:pPr>
            <w:r w:rsidRPr="00094320">
              <w:rPr>
                <w:rFonts w:ascii="Times New Roman" w:hAnsi="Times New Roman"/>
                <w:spacing w:val="1"/>
                <w:sz w:val="18"/>
                <w:szCs w:val="18"/>
                <w:lang w:val="sr-Latn-CS"/>
              </w:rPr>
              <w:t>Relevantne gramatičke strukture i modeli rečenica su određeni jezičkim funkcijama koje odgovaraju zadatku</w:t>
            </w:r>
            <w:r w:rsidRPr="00094320">
              <w:rPr>
                <w:rFonts w:ascii="Times New Roman" w:hAnsi="Times New Roman"/>
                <w:sz w:val="18"/>
                <w:szCs w:val="18"/>
                <w:lang w:val="sr-Latn-CS"/>
              </w:rPr>
              <w:t>.</w:t>
            </w:r>
          </w:p>
        </w:tc>
        <w:tc>
          <w:tcPr>
            <w:tcW w:w="1827" w:type="dxa"/>
            <w:tcBorders>
              <w:top w:val="single" w:sz="4" w:space="0" w:color="000000"/>
              <w:left w:val="single" w:sz="4" w:space="0" w:color="000000"/>
              <w:bottom w:val="single" w:sz="4" w:space="0" w:color="000000"/>
              <w:right w:val="single" w:sz="4" w:space="0" w:color="000000"/>
            </w:tcBorders>
          </w:tcPr>
          <w:p w14:paraId="333325B5" w14:textId="77777777" w:rsidR="005B4307" w:rsidRPr="00094320" w:rsidRDefault="005B4307" w:rsidP="00DE6EC5">
            <w:pPr>
              <w:widowControl w:val="0"/>
              <w:autoSpaceDE w:val="0"/>
              <w:autoSpaceDN w:val="0"/>
              <w:adjustRightInd w:val="0"/>
              <w:spacing w:after="0" w:line="240" w:lineRule="auto"/>
              <w:ind w:left="414"/>
              <w:rPr>
                <w:rFonts w:ascii="Times New Roman" w:hAnsi="Times New Roman"/>
                <w:sz w:val="18"/>
                <w:szCs w:val="18"/>
                <w:lang w:val="sr-Latn-CS"/>
              </w:rPr>
            </w:pPr>
            <w:r w:rsidRPr="00094320">
              <w:rPr>
                <w:rFonts w:ascii="Times New Roman" w:hAnsi="Times New Roman"/>
                <w:b/>
                <w:bCs/>
                <w:spacing w:val="1"/>
                <w:sz w:val="18"/>
                <w:szCs w:val="18"/>
                <w:lang w:val="sr-Latn-CS"/>
              </w:rPr>
              <w:t>F</w:t>
            </w:r>
            <w:r w:rsidRPr="00094320">
              <w:rPr>
                <w:rFonts w:ascii="Times New Roman" w:hAnsi="Times New Roman"/>
                <w:b/>
                <w:bCs/>
                <w:sz w:val="18"/>
                <w:szCs w:val="18"/>
                <w:lang w:val="sr-Latn-CS"/>
              </w:rPr>
              <w:t>OND</w:t>
            </w:r>
            <w:r w:rsidRPr="00094320">
              <w:rPr>
                <w:rFonts w:ascii="Times New Roman" w:hAnsi="Times New Roman"/>
                <w:b/>
                <w:bCs/>
                <w:spacing w:val="-2"/>
                <w:sz w:val="18"/>
                <w:szCs w:val="18"/>
                <w:lang w:val="sr-Latn-CS"/>
              </w:rPr>
              <w:t xml:space="preserve"> </w:t>
            </w:r>
            <w:r w:rsidRPr="00094320">
              <w:rPr>
                <w:rFonts w:ascii="Times New Roman" w:hAnsi="Times New Roman"/>
                <w:b/>
                <w:bCs/>
                <w:sz w:val="18"/>
                <w:szCs w:val="18"/>
                <w:lang w:val="sr-Latn-CS"/>
              </w:rPr>
              <w:t>R</w:t>
            </w:r>
            <w:r w:rsidRPr="00094320">
              <w:rPr>
                <w:rFonts w:ascii="Times New Roman" w:hAnsi="Times New Roman"/>
                <w:b/>
                <w:bCs/>
                <w:spacing w:val="1"/>
                <w:sz w:val="18"/>
                <w:szCs w:val="18"/>
                <w:lang w:val="sr-Latn-CS"/>
              </w:rPr>
              <w:t>E</w:t>
            </w:r>
            <w:r w:rsidRPr="00094320">
              <w:rPr>
                <w:rFonts w:ascii="Times New Roman" w:hAnsi="Times New Roman"/>
                <w:b/>
                <w:bCs/>
                <w:spacing w:val="-1"/>
                <w:sz w:val="18"/>
                <w:szCs w:val="18"/>
                <w:lang w:val="sr-Latn-CS"/>
              </w:rPr>
              <w:t>Č</w:t>
            </w:r>
            <w:r w:rsidRPr="00094320">
              <w:rPr>
                <w:rFonts w:ascii="Times New Roman" w:hAnsi="Times New Roman"/>
                <w:b/>
                <w:bCs/>
                <w:sz w:val="18"/>
                <w:szCs w:val="18"/>
                <w:lang w:val="sr-Latn-CS"/>
              </w:rPr>
              <w:t>I</w:t>
            </w:r>
          </w:p>
        </w:tc>
        <w:tc>
          <w:tcPr>
            <w:tcW w:w="2025" w:type="dxa"/>
            <w:tcBorders>
              <w:top w:val="single" w:sz="4" w:space="0" w:color="000000"/>
              <w:left w:val="single" w:sz="4" w:space="0" w:color="000000"/>
              <w:bottom w:val="single" w:sz="4" w:space="0" w:color="000000"/>
              <w:right w:val="single" w:sz="4" w:space="0" w:color="000000"/>
            </w:tcBorders>
          </w:tcPr>
          <w:p w14:paraId="4C3A5756" w14:textId="77777777" w:rsidR="005B4307" w:rsidRPr="00094320" w:rsidRDefault="005B4307" w:rsidP="00DE6EC5">
            <w:pPr>
              <w:widowControl w:val="0"/>
              <w:autoSpaceDE w:val="0"/>
              <w:autoSpaceDN w:val="0"/>
              <w:adjustRightInd w:val="0"/>
              <w:spacing w:after="0" w:line="240" w:lineRule="auto"/>
              <w:ind w:left="146"/>
              <w:rPr>
                <w:rFonts w:ascii="Times New Roman" w:hAnsi="Times New Roman"/>
                <w:sz w:val="18"/>
                <w:szCs w:val="18"/>
                <w:lang w:val="sr-Latn-CS"/>
              </w:rPr>
            </w:pPr>
            <w:r w:rsidRPr="00094320">
              <w:rPr>
                <w:rFonts w:ascii="Times New Roman" w:hAnsi="Times New Roman"/>
                <w:b/>
                <w:bCs/>
                <w:spacing w:val="1"/>
                <w:sz w:val="18"/>
                <w:szCs w:val="18"/>
                <w:lang w:val="sr-Latn-CS"/>
              </w:rPr>
              <w:t>TE</w:t>
            </w:r>
            <w:r w:rsidRPr="00094320">
              <w:rPr>
                <w:rFonts w:ascii="Times New Roman" w:hAnsi="Times New Roman"/>
                <w:b/>
                <w:bCs/>
                <w:spacing w:val="-1"/>
                <w:sz w:val="18"/>
                <w:szCs w:val="18"/>
                <w:lang w:val="sr-Latn-CS"/>
              </w:rPr>
              <w:t>Č</w:t>
            </w:r>
            <w:r w:rsidRPr="00094320">
              <w:rPr>
                <w:rFonts w:ascii="Times New Roman" w:hAnsi="Times New Roman"/>
                <w:b/>
                <w:bCs/>
                <w:sz w:val="18"/>
                <w:szCs w:val="18"/>
                <w:lang w:val="sr-Latn-CS"/>
              </w:rPr>
              <w:t>NO</w:t>
            </w:r>
            <w:r w:rsidRPr="00094320">
              <w:rPr>
                <w:rFonts w:ascii="Times New Roman" w:hAnsi="Times New Roman"/>
                <w:b/>
                <w:bCs/>
                <w:spacing w:val="-4"/>
                <w:sz w:val="18"/>
                <w:szCs w:val="18"/>
                <w:lang w:val="sr-Latn-CS"/>
              </w:rPr>
              <w:t>S</w:t>
            </w:r>
            <w:r w:rsidRPr="00094320">
              <w:rPr>
                <w:rFonts w:ascii="Times New Roman" w:hAnsi="Times New Roman"/>
                <w:b/>
                <w:bCs/>
                <w:sz w:val="18"/>
                <w:szCs w:val="18"/>
                <w:lang w:val="sr-Latn-CS"/>
              </w:rPr>
              <w:t>T</w:t>
            </w:r>
            <w:r w:rsidRPr="00094320">
              <w:rPr>
                <w:rFonts w:ascii="Times New Roman" w:hAnsi="Times New Roman"/>
                <w:b/>
                <w:bCs/>
                <w:spacing w:val="1"/>
                <w:sz w:val="18"/>
                <w:szCs w:val="18"/>
                <w:lang w:val="sr-Latn-CS"/>
              </w:rPr>
              <w:t xml:space="preserve"> </w:t>
            </w:r>
            <w:r w:rsidRPr="00094320">
              <w:rPr>
                <w:rFonts w:ascii="Times New Roman" w:hAnsi="Times New Roman"/>
                <w:b/>
                <w:bCs/>
                <w:sz w:val="18"/>
                <w:szCs w:val="18"/>
                <w:lang w:val="sr-Latn-CS"/>
              </w:rPr>
              <w:t>I</w:t>
            </w:r>
            <w:r w:rsidRPr="00094320">
              <w:rPr>
                <w:rFonts w:ascii="Times New Roman" w:hAnsi="Times New Roman"/>
                <w:b/>
                <w:bCs/>
                <w:spacing w:val="-3"/>
                <w:sz w:val="18"/>
                <w:szCs w:val="18"/>
                <w:lang w:val="sr-Latn-CS"/>
              </w:rPr>
              <w:t>Z</w:t>
            </w:r>
            <w:r w:rsidRPr="00094320">
              <w:rPr>
                <w:rFonts w:ascii="Times New Roman" w:hAnsi="Times New Roman"/>
                <w:b/>
                <w:bCs/>
                <w:spacing w:val="1"/>
                <w:sz w:val="18"/>
                <w:szCs w:val="18"/>
                <w:lang w:val="sr-Latn-CS"/>
              </w:rPr>
              <w:t>G</w:t>
            </w:r>
            <w:r w:rsidRPr="00094320">
              <w:rPr>
                <w:rFonts w:ascii="Times New Roman" w:hAnsi="Times New Roman"/>
                <w:b/>
                <w:bCs/>
                <w:sz w:val="18"/>
                <w:szCs w:val="18"/>
                <w:lang w:val="sr-Latn-CS"/>
              </w:rPr>
              <w:t>O</w:t>
            </w:r>
            <w:r w:rsidRPr="00094320">
              <w:rPr>
                <w:rFonts w:ascii="Times New Roman" w:hAnsi="Times New Roman"/>
                <w:b/>
                <w:bCs/>
                <w:spacing w:val="1"/>
                <w:sz w:val="18"/>
                <w:szCs w:val="18"/>
                <w:lang w:val="sr-Latn-CS"/>
              </w:rPr>
              <w:t>V</w:t>
            </w:r>
            <w:r w:rsidRPr="00094320">
              <w:rPr>
                <w:rFonts w:ascii="Times New Roman" w:hAnsi="Times New Roman"/>
                <w:b/>
                <w:bCs/>
                <w:spacing w:val="-3"/>
                <w:sz w:val="18"/>
                <w:szCs w:val="18"/>
                <w:lang w:val="sr-Latn-CS"/>
              </w:rPr>
              <w:t>O</w:t>
            </w:r>
            <w:r w:rsidRPr="00094320">
              <w:rPr>
                <w:rFonts w:ascii="Times New Roman" w:hAnsi="Times New Roman"/>
                <w:b/>
                <w:bCs/>
                <w:sz w:val="18"/>
                <w:szCs w:val="18"/>
                <w:lang w:val="sr-Latn-CS"/>
              </w:rPr>
              <w:t>RA</w:t>
            </w:r>
          </w:p>
        </w:tc>
        <w:tc>
          <w:tcPr>
            <w:tcW w:w="2276" w:type="dxa"/>
            <w:tcBorders>
              <w:top w:val="single" w:sz="4" w:space="0" w:color="000000"/>
              <w:left w:val="single" w:sz="4" w:space="0" w:color="000000"/>
              <w:bottom w:val="single" w:sz="4" w:space="0" w:color="000000"/>
              <w:right w:val="single" w:sz="4" w:space="0" w:color="000000"/>
            </w:tcBorders>
          </w:tcPr>
          <w:p w14:paraId="753569F3" w14:textId="77777777" w:rsidR="005B4307" w:rsidRPr="00094320" w:rsidRDefault="005B4307" w:rsidP="00DE6EC5">
            <w:pPr>
              <w:widowControl w:val="0"/>
              <w:autoSpaceDE w:val="0"/>
              <w:autoSpaceDN w:val="0"/>
              <w:adjustRightInd w:val="0"/>
              <w:spacing w:after="0" w:line="240" w:lineRule="auto"/>
              <w:ind w:left="551"/>
              <w:rPr>
                <w:rFonts w:ascii="Times New Roman" w:hAnsi="Times New Roman"/>
                <w:sz w:val="18"/>
                <w:szCs w:val="18"/>
                <w:lang w:val="sr-Latn-CS"/>
              </w:rPr>
            </w:pPr>
            <w:r w:rsidRPr="00094320">
              <w:rPr>
                <w:rFonts w:ascii="Times New Roman" w:hAnsi="Times New Roman"/>
                <w:b/>
                <w:bCs/>
                <w:sz w:val="18"/>
                <w:szCs w:val="18"/>
                <w:lang w:val="sr-Latn-CS"/>
              </w:rPr>
              <w:t>R</w:t>
            </w:r>
            <w:r w:rsidRPr="00094320">
              <w:rPr>
                <w:rFonts w:ascii="Times New Roman" w:hAnsi="Times New Roman"/>
                <w:b/>
                <w:bCs/>
                <w:spacing w:val="-1"/>
                <w:sz w:val="18"/>
                <w:szCs w:val="18"/>
                <w:lang w:val="sr-Latn-CS"/>
              </w:rPr>
              <w:t>AZUM</w:t>
            </w:r>
            <w:r w:rsidRPr="00094320">
              <w:rPr>
                <w:rFonts w:ascii="Times New Roman" w:hAnsi="Times New Roman"/>
                <w:b/>
                <w:bCs/>
                <w:spacing w:val="1"/>
                <w:sz w:val="18"/>
                <w:szCs w:val="18"/>
                <w:lang w:val="sr-Latn-CS"/>
              </w:rPr>
              <w:t>EV</w:t>
            </w:r>
            <w:r w:rsidRPr="00094320">
              <w:rPr>
                <w:rFonts w:ascii="Times New Roman" w:hAnsi="Times New Roman"/>
                <w:b/>
                <w:bCs/>
                <w:spacing w:val="-1"/>
                <w:sz w:val="18"/>
                <w:szCs w:val="18"/>
                <w:lang w:val="sr-Latn-CS"/>
              </w:rPr>
              <w:t>A</w:t>
            </w:r>
            <w:r w:rsidRPr="00094320">
              <w:rPr>
                <w:rFonts w:ascii="Times New Roman" w:hAnsi="Times New Roman"/>
                <w:b/>
                <w:bCs/>
                <w:spacing w:val="-3"/>
                <w:sz w:val="18"/>
                <w:szCs w:val="18"/>
                <w:lang w:val="sr-Latn-CS"/>
              </w:rPr>
              <w:t>NJ</w:t>
            </w:r>
            <w:r w:rsidRPr="00094320">
              <w:rPr>
                <w:rFonts w:ascii="Times New Roman" w:hAnsi="Times New Roman"/>
                <w:b/>
                <w:bCs/>
                <w:sz w:val="18"/>
                <w:szCs w:val="18"/>
                <w:lang w:val="sr-Latn-CS"/>
              </w:rPr>
              <w:t>E</w:t>
            </w:r>
          </w:p>
        </w:tc>
        <w:tc>
          <w:tcPr>
            <w:tcW w:w="1792" w:type="dxa"/>
            <w:tcBorders>
              <w:top w:val="single" w:sz="4" w:space="0" w:color="000000"/>
              <w:left w:val="single" w:sz="4" w:space="0" w:color="000000"/>
              <w:bottom w:val="single" w:sz="4" w:space="0" w:color="000000"/>
              <w:right w:val="single" w:sz="4" w:space="0" w:color="000000"/>
            </w:tcBorders>
          </w:tcPr>
          <w:p w14:paraId="1D2E806C" w14:textId="77777777" w:rsidR="005B4307" w:rsidRPr="00094320" w:rsidRDefault="005B4307" w:rsidP="00DE6EC5">
            <w:pPr>
              <w:widowControl w:val="0"/>
              <w:autoSpaceDE w:val="0"/>
              <w:autoSpaceDN w:val="0"/>
              <w:adjustRightInd w:val="0"/>
              <w:spacing w:after="0" w:line="240" w:lineRule="auto"/>
              <w:ind w:left="172"/>
              <w:rPr>
                <w:rFonts w:ascii="Times New Roman" w:hAnsi="Times New Roman"/>
                <w:sz w:val="18"/>
                <w:szCs w:val="18"/>
                <w:lang w:val="sr-Latn-CS"/>
              </w:rPr>
            </w:pPr>
            <w:r w:rsidRPr="00094320">
              <w:rPr>
                <w:rFonts w:ascii="Times New Roman" w:hAnsi="Times New Roman"/>
                <w:b/>
                <w:bCs/>
                <w:spacing w:val="1"/>
                <w:sz w:val="18"/>
                <w:szCs w:val="18"/>
                <w:lang w:val="sr-Latn-CS"/>
              </w:rPr>
              <w:t>K</w:t>
            </w:r>
            <w:r w:rsidRPr="00094320">
              <w:rPr>
                <w:rFonts w:ascii="Times New Roman" w:hAnsi="Times New Roman"/>
                <w:b/>
                <w:bCs/>
                <w:sz w:val="18"/>
                <w:szCs w:val="18"/>
                <w:lang w:val="sr-Latn-CS"/>
              </w:rPr>
              <w:t>O</w:t>
            </w:r>
            <w:r w:rsidRPr="00094320">
              <w:rPr>
                <w:rFonts w:ascii="Times New Roman" w:hAnsi="Times New Roman"/>
                <w:b/>
                <w:bCs/>
                <w:spacing w:val="-1"/>
                <w:sz w:val="18"/>
                <w:szCs w:val="18"/>
                <w:lang w:val="sr-Latn-CS"/>
              </w:rPr>
              <w:t>MU</w:t>
            </w:r>
            <w:r w:rsidRPr="00094320">
              <w:rPr>
                <w:rFonts w:ascii="Times New Roman" w:hAnsi="Times New Roman"/>
                <w:b/>
                <w:bCs/>
                <w:sz w:val="18"/>
                <w:szCs w:val="18"/>
                <w:lang w:val="sr-Latn-CS"/>
              </w:rPr>
              <w:t>N</w:t>
            </w:r>
            <w:r w:rsidRPr="00094320">
              <w:rPr>
                <w:rFonts w:ascii="Times New Roman" w:hAnsi="Times New Roman"/>
                <w:b/>
                <w:bCs/>
                <w:spacing w:val="-3"/>
                <w:sz w:val="18"/>
                <w:szCs w:val="18"/>
                <w:lang w:val="sr-Latn-CS"/>
              </w:rPr>
              <w:t>I</w:t>
            </w:r>
            <w:r w:rsidRPr="00094320">
              <w:rPr>
                <w:rFonts w:ascii="Times New Roman" w:hAnsi="Times New Roman"/>
                <w:b/>
                <w:bCs/>
                <w:spacing w:val="1"/>
                <w:sz w:val="18"/>
                <w:szCs w:val="18"/>
                <w:lang w:val="sr-Latn-CS"/>
              </w:rPr>
              <w:t>K</w:t>
            </w:r>
            <w:r w:rsidRPr="00094320">
              <w:rPr>
                <w:rFonts w:ascii="Times New Roman" w:hAnsi="Times New Roman"/>
                <w:b/>
                <w:bCs/>
                <w:spacing w:val="-1"/>
                <w:sz w:val="18"/>
                <w:szCs w:val="18"/>
                <w:lang w:val="sr-Latn-CS"/>
              </w:rPr>
              <w:t>A</w:t>
            </w:r>
            <w:r w:rsidRPr="00094320">
              <w:rPr>
                <w:rFonts w:ascii="Times New Roman" w:hAnsi="Times New Roman"/>
                <w:b/>
                <w:bCs/>
                <w:sz w:val="18"/>
                <w:szCs w:val="18"/>
                <w:lang w:val="sr-Latn-CS"/>
              </w:rPr>
              <w:t>C</w:t>
            </w:r>
            <w:r w:rsidRPr="00094320">
              <w:rPr>
                <w:rFonts w:ascii="Times New Roman" w:hAnsi="Times New Roman"/>
                <w:b/>
                <w:bCs/>
                <w:spacing w:val="-3"/>
                <w:sz w:val="18"/>
                <w:szCs w:val="18"/>
                <w:lang w:val="sr-Latn-CS"/>
              </w:rPr>
              <w:t>I</w:t>
            </w:r>
            <w:r w:rsidRPr="00094320">
              <w:rPr>
                <w:rFonts w:ascii="Times New Roman" w:hAnsi="Times New Roman"/>
                <w:b/>
                <w:bCs/>
                <w:spacing w:val="1"/>
                <w:sz w:val="18"/>
                <w:szCs w:val="18"/>
                <w:lang w:val="sr-Latn-CS"/>
              </w:rPr>
              <w:t>J</w:t>
            </w:r>
            <w:r w:rsidRPr="00094320">
              <w:rPr>
                <w:rFonts w:ascii="Times New Roman" w:hAnsi="Times New Roman"/>
                <w:b/>
                <w:bCs/>
                <w:sz w:val="18"/>
                <w:szCs w:val="18"/>
                <w:lang w:val="sr-Latn-CS"/>
              </w:rPr>
              <w:t>A</w:t>
            </w:r>
          </w:p>
        </w:tc>
      </w:tr>
      <w:tr w:rsidR="005B4307" w:rsidRPr="00160764" w14:paraId="1E9C45FC" w14:textId="77777777" w:rsidTr="00DE6EC5">
        <w:trPr>
          <w:trHeight w:hRule="exact" w:val="1666"/>
        </w:trPr>
        <w:tc>
          <w:tcPr>
            <w:tcW w:w="1279" w:type="dxa"/>
            <w:tcBorders>
              <w:top w:val="single" w:sz="4" w:space="0" w:color="000000"/>
              <w:left w:val="single" w:sz="4" w:space="0" w:color="000000"/>
              <w:bottom w:val="single" w:sz="4" w:space="0" w:color="000000"/>
              <w:right w:val="single" w:sz="4" w:space="0" w:color="000000"/>
            </w:tcBorders>
          </w:tcPr>
          <w:p w14:paraId="7DD29F2A" w14:textId="77777777" w:rsidR="005B4307" w:rsidRPr="00094320" w:rsidRDefault="005B4307" w:rsidP="00DE6EC5">
            <w:pPr>
              <w:widowControl w:val="0"/>
              <w:autoSpaceDE w:val="0"/>
              <w:autoSpaceDN w:val="0"/>
              <w:adjustRightInd w:val="0"/>
              <w:spacing w:after="0" w:line="240" w:lineRule="auto"/>
              <w:ind w:left="207" w:right="207"/>
              <w:jc w:val="center"/>
              <w:rPr>
                <w:rFonts w:ascii="Times New Roman" w:hAnsi="Times New Roman"/>
                <w:spacing w:val="1"/>
                <w:sz w:val="18"/>
                <w:szCs w:val="18"/>
                <w:lang w:val="sr-Latn-CS"/>
              </w:rPr>
            </w:pPr>
            <w:r w:rsidRPr="00094320">
              <w:rPr>
                <w:rFonts w:ascii="Times New Roman" w:hAnsi="Times New Roman"/>
                <w:spacing w:val="1"/>
                <w:sz w:val="18"/>
                <w:szCs w:val="18"/>
                <w:lang w:val="sr-Latn-CS"/>
              </w:rPr>
              <w:t>Ekspertski</w:t>
            </w:r>
          </w:p>
          <w:p w14:paraId="1430FC08" w14:textId="77777777" w:rsidR="005B4307" w:rsidRPr="00094320" w:rsidRDefault="005B4307" w:rsidP="00DE6EC5">
            <w:pPr>
              <w:widowControl w:val="0"/>
              <w:autoSpaceDE w:val="0"/>
              <w:autoSpaceDN w:val="0"/>
              <w:adjustRightInd w:val="0"/>
              <w:spacing w:after="0" w:line="240" w:lineRule="auto"/>
              <w:ind w:left="560" w:right="563"/>
              <w:jc w:val="center"/>
              <w:rPr>
                <w:rFonts w:ascii="Times New Roman" w:hAnsi="Times New Roman"/>
                <w:spacing w:val="1"/>
                <w:sz w:val="18"/>
                <w:szCs w:val="18"/>
                <w:lang w:val="sr-Latn-CS"/>
              </w:rPr>
            </w:pPr>
            <w:r w:rsidRPr="00094320">
              <w:rPr>
                <w:rFonts w:ascii="Times New Roman" w:hAnsi="Times New Roman"/>
                <w:spacing w:val="1"/>
                <w:sz w:val="18"/>
                <w:szCs w:val="18"/>
                <w:lang w:val="sr-Latn-CS"/>
              </w:rPr>
              <w:t>6</w:t>
            </w:r>
          </w:p>
        </w:tc>
        <w:tc>
          <w:tcPr>
            <w:tcW w:w="2033" w:type="dxa"/>
            <w:tcBorders>
              <w:top w:val="single" w:sz="4" w:space="0" w:color="000000"/>
              <w:left w:val="single" w:sz="4" w:space="0" w:color="000000"/>
              <w:bottom w:val="single" w:sz="4" w:space="0" w:color="000000"/>
              <w:right w:val="single" w:sz="4" w:space="0" w:color="000000"/>
            </w:tcBorders>
          </w:tcPr>
          <w:p w14:paraId="3641766E"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Izgovor, akcenat, ritam i</w:t>
            </w:r>
          </w:p>
          <w:p w14:paraId="0869244B"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intonacija, iako su</w:t>
            </w:r>
          </w:p>
          <w:p w14:paraId="44A20BEA" w14:textId="77777777" w:rsidR="005B4307" w:rsidRPr="00094320" w:rsidRDefault="005B4307" w:rsidP="00DE6EC5">
            <w:pPr>
              <w:widowControl w:val="0"/>
              <w:autoSpaceDE w:val="0"/>
              <w:autoSpaceDN w:val="0"/>
              <w:adjustRightInd w:val="0"/>
              <w:spacing w:after="0" w:line="240" w:lineRule="auto"/>
              <w:ind w:left="102" w:right="83"/>
              <w:rPr>
                <w:rFonts w:ascii="Times New Roman" w:hAnsi="Times New Roman"/>
                <w:spacing w:val="1"/>
                <w:sz w:val="18"/>
                <w:szCs w:val="18"/>
                <w:lang w:val="sr-Latn-CS"/>
              </w:rPr>
            </w:pPr>
            <w:r w:rsidRPr="00094320">
              <w:rPr>
                <w:rFonts w:ascii="Times New Roman" w:hAnsi="Times New Roman"/>
                <w:spacing w:val="1"/>
                <w:sz w:val="18"/>
                <w:szCs w:val="18"/>
                <w:lang w:val="sr-Latn-CS"/>
              </w:rPr>
              <w:t>možda pod uticajem prvog jezika ili regionalne varijante, gotovo nikad</w:t>
            </w:r>
          </w:p>
          <w:p w14:paraId="17AFF277" w14:textId="77777777" w:rsidR="005B4307" w:rsidRPr="00094320" w:rsidRDefault="005B4307" w:rsidP="00DE6EC5">
            <w:pPr>
              <w:widowControl w:val="0"/>
              <w:autoSpaceDE w:val="0"/>
              <w:autoSpaceDN w:val="0"/>
              <w:adjustRightInd w:val="0"/>
              <w:spacing w:after="0" w:line="240" w:lineRule="auto"/>
              <w:ind w:left="102" w:right="592"/>
              <w:rPr>
                <w:rFonts w:ascii="Times New Roman" w:hAnsi="Times New Roman"/>
                <w:spacing w:val="1"/>
                <w:sz w:val="18"/>
                <w:szCs w:val="18"/>
                <w:lang w:val="sr-Latn-CS"/>
              </w:rPr>
            </w:pPr>
            <w:r w:rsidRPr="00094320">
              <w:rPr>
                <w:rFonts w:ascii="Times New Roman" w:hAnsi="Times New Roman"/>
                <w:spacing w:val="1"/>
                <w:sz w:val="18"/>
                <w:szCs w:val="18"/>
                <w:lang w:val="sr-Latn-CS"/>
              </w:rPr>
              <w:t>ne utiču na lakoću razumevanja.</w:t>
            </w:r>
          </w:p>
        </w:tc>
        <w:tc>
          <w:tcPr>
            <w:tcW w:w="1927" w:type="dxa"/>
            <w:tcBorders>
              <w:top w:val="single" w:sz="4" w:space="0" w:color="000000"/>
              <w:left w:val="single" w:sz="4" w:space="0" w:color="000000"/>
              <w:bottom w:val="single" w:sz="4" w:space="0" w:color="000000"/>
              <w:right w:val="single" w:sz="4" w:space="0" w:color="000000"/>
            </w:tcBorders>
          </w:tcPr>
          <w:p w14:paraId="53F58CA1"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I osnovne i složene</w:t>
            </w:r>
          </w:p>
          <w:p w14:paraId="0E20EEAF" w14:textId="77777777" w:rsidR="005B4307" w:rsidRPr="00094320" w:rsidRDefault="005B4307" w:rsidP="00DE6EC5">
            <w:pPr>
              <w:widowControl w:val="0"/>
              <w:autoSpaceDE w:val="0"/>
              <w:autoSpaceDN w:val="0"/>
              <w:adjustRightInd w:val="0"/>
              <w:spacing w:after="0" w:line="240" w:lineRule="auto"/>
              <w:ind w:left="102" w:right="168"/>
              <w:rPr>
                <w:rFonts w:ascii="Times New Roman" w:hAnsi="Times New Roman"/>
                <w:spacing w:val="1"/>
                <w:sz w:val="18"/>
                <w:szCs w:val="18"/>
                <w:lang w:val="sr-Latn-CS"/>
              </w:rPr>
            </w:pPr>
            <w:r w:rsidRPr="00094320">
              <w:rPr>
                <w:rFonts w:ascii="Times New Roman" w:hAnsi="Times New Roman"/>
                <w:spacing w:val="1"/>
                <w:sz w:val="18"/>
                <w:szCs w:val="18"/>
                <w:lang w:val="sr-Latn-CS"/>
              </w:rPr>
              <w:t>gramatičke strukture i modeli rečenica su konzistentno dobro kontrolisani.</w:t>
            </w:r>
          </w:p>
        </w:tc>
        <w:tc>
          <w:tcPr>
            <w:tcW w:w="1827" w:type="dxa"/>
            <w:tcBorders>
              <w:top w:val="single" w:sz="4" w:space="0" w:color="000000"/>
              <w:left w:val="single" w:sz="4" w:space="0" w:color="000000"/>
              <w:bottom w:val="single" w:sz="4" w:space="0" w:color="000000"/>
              <w:right w:val="single" w:sz="4" w:space="0" w:color="000000"/>
            </w:tcBorders>
          </w:tcPr>
          <w:p w14:paraId="20715C29"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Fond reči i</w:t>
            </w:r>
          </w:p>
          <w:p w14:paraId="37E9474B" w14:textId="77777777" w:rsidR="005B4307" w:rsidRPr="00094320" w:rsidRDefault="005B4307" w:rsidP="00DE6EC5">
            <w:pPr>
              <w:widowControl w:val="0"/>
              <w:autoSpaceDE w:val="0"/>
              <w:autoSpaceDN w:val="0"/>
              <w:adjustRightInd w:val="0"/>
              <w:spacing w:after="0" w:line="240" w:lineRule="auto"/>
              <w:ind w:left="102" w:right="98"/>
              <w:rPr>
                <w:rFonts w:ascii="Times New Roman" w:hAnsi="Times New Roman"/>
                <w:spacing w:val="1"/>
                <w:sz w:val="18"/>
                <w:szCs w:val="18"/>
                <w:lang w:val="sr-Latn-CS"/>
              </w:rPr>
            </w:pPr>
            <w:r w:rsidRPr="00094320">
              <w:rPr>
                <w:rFonts w:ascii="Times New Roman" w:hAnsi="Times New Roman"/>
                <w:spacing w:val="1"/>
                <w:sz w:val="18"/>
                <w:szCs w:val="18"/>
                <w:lang w:val="sr-Latn-CS"/>
              </w:rPr>
              <w:t>preciznost su dovoljni za uspešnu komunikaciju kod raznih poznatih i nepoznatih tema. Fond reči je idiomatski, nijansiran i osetljiv na izbor reči.</w:t>
            </w:r>
          </w:p>
        </w:tc>
        <w:tc>
          <w:tcPr>
            <w:tcW w:w="2025" w:type="dxa"/>
            <w:tcBorders>
              <w:top w:val="single" w:sz="4" w:space="0" w:color="000000"/>
              <w:left w:val="single" w:sz="4" w:space="0" w:color="000000"/>
              <w:bottom w:val="single" w:sz="4" w:space="0" w:color="000000"/>
              <w:right w:val="single" w:sz="4" w:space="0" w:color="000000"/>
            </w:tcBorders>
          </w:tcPr>
          <w:p w14:paraId="0B60DD25"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Može da govori opširno,</w:t>
            </w:r>
          </w:p>
          <w:p w14:paraId="1E108034" w14:textId="77777777" w:rsidR="005B4307" w:rsidRPr="00094320" w:rsidRDefault="005B4307" w:rsidP="00DE6EC5">
            <w:pPr>
              <w:widowControl w:val="0"/>
              <w:autoSpaceDE w:val="0"/>
              <w:autoSpaceDN w:val="0"/>
              <w:adjustRightInd w:val="0"/>
              <w:spacing w:after="0" w:line="240" w:lineRule="auto"/>
              <w:ind w:left="102" w:right="123"/>
              <w:rPr>
                <w:rFonts w:ascii="Times New Roman" w:hAnsi="Times New Roman"/>
                <w:spacing w:val="1"/>
                <w:sz w:val="18"/>
                <w:szCs w:val="18"/>
                <w:lang w:val="sr-Latn-CS"/>
              </w:rPr>
            </w:pPr>
            <w:r w:rsidRPr="00094320">
              <w:rPr>
                <w:rFonts w:ascii="Times New Roman" w:hAnsi="Times New Roman"/>
                <w:spacing w:val="1"/>
                <w:sz w:val="18"/>
                <w:szCs w:val="18"/>
                <w:lang w:val="sr-Latn-CS"/>
              </w:rPr>
              <w:t>tečno, bez napora. Menja tempo govora radi stilskih efekata, npr. da bi istakao pojedinost. Koristi spontano odgovarajuće rečenične markere i veznike.</w:t>
            </w:r>
          </w:p>
        </w:tc>
        <w:tc>
          <w:tcPr>
            <w:tcW w:w="2276" w:type="dxa"/>
            <w:tcBorders>
              <w:top w:val="single" w:sz="4" w:space="0" w:color="000000"/>
              <w:left w:val="single" w:sz="4" w:space="0" w:color="000000"/>
              <w:bottom w:val="single" w:sz="4" w:space="0" w:color="000000"/>
              <w:right w:val="single" w:sz="4" w:space="0" w:color="000000"/>
            </w:tcBorders>
          </w:tcPr>
          <w:p w14:paraId="7A13015C"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Razumevanje je konzistentno</w:t>
            </w:r>
          </w:p>
          <w:p w14:paraId="462828A6" w14:textId="77777777" w:rsidR="005B4307" w:rsidRPr="00094320" w:rsidRDefault="005B4307" w:rsidP="00DE6EC5">
            <w:pPr>
              <w:widowControl w:val="0"/>
              <w:autoSpaceDE w:val="0"/>
              <w:autoSpaceDN w:val="0"/>
              <w:adjustRightInd w:val="0"/>
              <w:spacing w:after="0" w:line="240" w:lineRule="auto"/>
              <w:ind w:left="102" w:right="137"/>
              <w:rPr>
                <w:rFonts w:ascii="Times New Roman" w:hAnsi="Times New Roman"/>
                <w:spacing w:val="1"/>
                <w:sz w:val="18"/>
                <w:szCs w:val="18"/>
                <w:lang w:val="sr-Latn-CS"/>
              </w:rPr>
            </w:pPr>
            <w:r w:rsidRPr="00094320">
              <w:rPr>
                <w:rFonts w:ascii="Times New Roman" w:hAnsi="Times New Roman"/>
                <w:spacing w:val="1"/>
                <w:sz w:val="18"/>
                <w:szCs w:val="18"/>
                <w:lang w:val="sr-Latn-CS"/>
              </w:rPr>
              <w:t>precizno u gotovo svakom kontekstu i obuhvata razumevanje lingvističkih i kulturoloških finesa.</w:t>
            </w:r>
          </w:p>
        </w:tc>
        <w:tc>
          <w:tcPr>
            <w:tcW w:w="1792" w:type="dxa"/>
            <w:tcBorders>
              <w:top w:val="single" w:sz="4" w:space="0" w:color="000000"/>
              <w:left w:val="single" w:sz="4" w:space="0" w:color="000000"/>
              <w:bottom w:val="single" w:sz="4" w:space="0" w:color="000000"/>
              <w:right w:val="single" w:sz="4" w:space="0" w:color="000000"/>
            </w:tcBorders>
          </w:tcPr>
          <w:p w14:paraId="0DAC3675"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Komunicira s</w:t>
            </w:r>
          </w:p>
          <w:p w14:paraId="22B1EB4A" w14:textId="77777777" w:rsidR="005B4307" w:rsidRPr="00094320" w:rsidRDefault="005B4307" w:rsidP="00DE6EC5">
            <w:pPr>
              <w:widowControl w:val="0"/>
              <w:autoSpaceDE w:val="0"/>
              <w:autoSpaceDN w:val="0"/>
              <w:adjustRightInd w:val="0"/>
              <w:spacing w:after="0" w:line="240" w:lineRule="auto"/>
              <w:ind w:left="102" w:right="95"/>
              <w:rPr>
                <w:rFonts w:ascii="Times New Roman" w:hAnsi="Times New Roman"/>
                <w:spacing w:val="1"/>
                <w:sz w:val="18"/>
                <w:szCs w:val="18"/>
                <w:lang w:val="sr-Latn-CS"/>
              </w:rPr>
            </w:pPr>
            <w:r w:rsidRPr="00094320">
              <w:rPr>
                <w:rFonts w:ascii="Times New Roman" w:hAnsi="Times New Roman"/>
                <w:spacing w:val="1"/>
                <w:sz w:val="18"/>
                <w:szCs w:val="18"/>
                <w:lang w:val="sr-Latn-CS"/>
              </w:rPr>
              <w:t>lakoćom u gotovo svim situacijama. Osetljiv je na verbalne i neverbalne znakove, i reaguje na njih odgovarajuće.</w:t>
            </w:r>
          </w:p>
        </w:tc>
      </w:tr>
      <w:tr w:rsidR="005B4307" w:rsidRPr="00160764" w14:paraId="19D5C6DD" w14:textId="77777777" w:rsidTr="00DE6EC5">
        <w:trPr>
          <w:trHeight w:hRule="exact" w:val="2035"/>
        </w:trPr>
        <w:tc>
          <w:tcPr>
            <w:tcW w:w="1279" w:type="dxa"/>
            <w:tcBorders>
              <w:top w:val="single" w:sz="4" w:space="0" w:color="000000"/>
              <w:left w:val="single" w:sz="4" w:space="0" w:color="000000"/>
              <w:bottom w:val="single" w:sz="4" w:space="0" w:color="000000"/>
              <w:right w:val="single" w:sz="4" w:space="0" w:color="000000"/>
            </w:tcBorders>
          </w:tcPr>
          <w:p w14:paraId="6C358EB0" w14:textId="77777777" w:rsidR="005B4307" w:rsidRPr="00094320" w:rsidRDefault="005B4307" w:rsidP="00DE6EC5">
            <w:pPr>
              <w:widowControl w:val="0"/>
              <w:autoSpaceDE w:val="0"/>
              <w:autoSpaceDN w:val="0"/>
              <w:adjustRightInd w:val="0"/>
              <w:spacing w:after="0" w:line="240" w:lineRule="auto"/>
              <w:ind w:left="262" w:right="262"/>
              <w:jc w:val="center"/>
              <w:rPr>
                <w:rFonts w:ascii="Times New Roman" w:hAnsi="Times New Roman"/>
                <w:spacing w:val="1"/>
                <w:sz w:val="18"/>
                <w:szCs w:val="18"/>
                <w:lang w:val="sr-Latn-CS"/>
              </w:rPr>
            </w:pPr>
            <w:r w:rsidRPr="00094320">
              <w:rPr>
                <w:rFonts w:ascii="Times New Roman" w:hAnsi="Times New Roman"/>
                <w:spacing w:val="1"/>
                <w:sz w:val="18"/>
                <w:szCs w:val="18"/>
                <w:lang w:val="sr-Latn-CS"/>
              </w:rPr>
              <w:t>Napredni</w:t>
            </w:r>
          </w:p>
          <w:p w14:paraId="5DAFF457" w14:textId="77777777" w:rsidR="005B4307" w:rsidRPr="00094320" w:rsidRDefault="005B4307" w:rsidP="00DE6EC5">
            <w:pPr>
              <w:widowControl w:val="0"/>
              <w:autoSpaceDE w:val="0"/>
              <w:autoSpaceDN w:val="0"/>
              <w:adjustRightInd w:val="0"/>
              <w:spacing w:after="0" w:line="240" w:lineRule="auto"/>
              <w:ind w:left="560" w:right="563"/>
              <w:jc w:val="center"/>
              <w:rPr>
                <w:rFonts w:ascii="Times New Roman" w:hAnsi="Times New Roman"/>
                <w:spacing w:val="1"/>
                <w:sz w:val="18"/>
                <w:szCs w:val="18"/>
                <w:lang w:val="sr-Latn-CS"/>
              </w:rPr>
            </w:pPr>
            <w:r w:rsidRPr="00094320">
              <w:rPr>
                <w:rFonts w:ascii="Times New Roman" w:hAnsi="Times New Roman"/>
                <w:spacing w:val="1"/>
                <w:sz w:val="18"/>
                <w:szCs w:val="18"/>
                <w:lang w:val="sr-Latn-CS"/>
              </w:rPr>
              <w:t>5</w:t>
            </w:r>
          </w:p>
        </w:tc>
        <w:tc>
          <w:tcPr>
            <w:tcW w:w="2033" w:type="dxa"/>
            <w:tcBorders>
              <w:top w:val="single" w:sz="4" w:space="0" w:color="000000"/>
              <w:left w:val="single" w:sz="4" w:space="0" w:color="000000"/>
              <w:bottom w:val="single" w:sz="4" w:space="0" w:color="000000"/>
              <w:right w:val="single" w:sz="4" w:space="0" w:color="000000"/>
            </w:tcBorders>
          </w:tcPr>
          <w:p w14:paraId="423D97EE"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Izgovor, akcenat, ritam i</w:t>
            </w:r>
          </w:p>
          <w:p w14:paraId="4FFA55A2" w14:textId="77777777" w:rsidR="005B4307" w:rsidRPr="00094320" w:rsidRDefault="005B4307" w:rsidP="00DE6EC5">
            <w:pPr>
              <w:widowControl w:val="0"/>
              <w:autoSpaceDE w:val="0"/>
              <w:autoSpaceDN w:val="0"/>
              <w:adjustRightInd w:val="0"/>
              <w:spacing w:after="0" w:line="240" w:lineRule="auto"/>
              <w:ind w:left="102" w:right="108"/>
              <w:rPr>
                <w:rFonts w:ascii="Times New Roman" w:hAnsi="Times New Roman"/>
                <w:spacing w:val="1"/>
                <w:sz w:val="18"/>
                <w:szCs w:val="18"/>
                <w:lang w:val="sr-Latn-CS"/>
              </w:rPr>
            </w:pPr>
            <w:r w:rsidRPr="00094320">
              <w:rPr>
                <w:rFonts w:ascii="Times New Roman" w:hAnsi="Times New Roman"/>
                <w:spacing w:val="1"/>
                <w:sz w:val="18"/>
                <w:szCs w:val="18"/>
                <w:lang w:val="sr-Latn-CS"/>
              </w:rPr>
              <w:t>intonacija, iako su pod uticajem prvog jezika ili regionalne varijante, retko utiču na lakoću razumevanja.</w:t>
            </w:r>
          </w:p>
        </w:tc>
        <w:tc>
          <w:tcPr>
            <w:tcW w:w="1927" w:type="dxa"/>
            <w:tcBorders>
              <w:top w:val="single" w:sz="4" w:space="0" w:color="000000"/>
              <w:left w:val="single" w:sz="4" w:space="0" w:color="000000"/>
              <w:bottom w:val="single" w:sz="4" w:space="0" w:color="000000"/>
              <w:right w:val="single" w:sz="4" w:space="0" w:color="000000"/>
            </w:tcBorders>
          </w:tcPr>
          <w:p w14:paraId="51B40F54"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Osnovne gramatičke</w:t>
            </w:r>
          </w:p>
          <w:p w14:paraId="03BCDD70" w14:textId="77777777" w:rsidR="005B4307" w:rsidRPr="00094320" w:rsidRDefault="005B4307" w:rsidP="00DE6EC5">
            <w:pPr>
              <w:widowControl w:val="0"/>
              <w:autoSpaceDE w:val="0"/>
              <w:autoSpaceDN w:val="0"/>
              <w:adjustRightInd w:val="0"/>
              <w:spacing w:after="0" w:line="240" w:lineRule="auto"/>
              <w:ind w:left="102" w:right="125"/>
              <w:rPr>
                <w:rFonts w:ascii="Times New Roman" w:hAnsi="Times New Roman"/>
                <w:spacing w:val="1"/>
                <w:sz w:val="18"/>
                <w:szCs w:val="18"/>
                <w:lang w:val="sr-Latn-CS"/>
              </w:rPr>
            </w:pPr>
            <w:r w:rsidRPr="00094320">
              <w:rPr>
                <w:rFonts w:ascii="Times New Roman" w:hAnsi="Times New Roman"/>
                <w:spacing w:val="1"/>
                <w:sz w:val="18"/>
                <w:szCs w:val="18"/>
                <w:lang w:val="sr-Latn-CS"/>
              </w:rPr>
              <w:t>strukture i modeli rečenica su konzistentno dobro kontrolisani. Postoji pokušaj upotrebe složenih struktura ali uz greške koje ponekad utiču na značenje.</w:t>
            </w:r>
          </w:p>
        </w:tc>
        <w:tc>
          <w:tcPr>
            <w:tcW w:w="1827" w:type="dxa"/>
            <w:tcBorders>
              <w:top w:val="single" w:sz="4" w:space="0" w:color="000000"/>
              <w:left w:val="single" w:sz="4" w:space="0" w:color="000000"/>
              <w:bottom w:val="single" w:sz="4" w:space="0" w:color="000000"/>
              <w:right w:val="single" w:sz="4" w:space="0" w:color="000000"/>
            </w:tcBorders>
          </w:tcPr>
          <w:p w14:paraId="7F87D5F2"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Fond reči i</w:t>
            </w:r>
          </w:p>
          <w:p w14:paraId="192790F7" w14:textId="77777777" w:rsidR="005B4307" w:rsidRPr="00094320" w:rsidRDefault="005B4307" w:rsidP="00DE6EC5">
            <w:pPr>
              <w:widowControl w:val="0"/>
              <w:autoSpaceDE w:val="0"/>
              <w:autoSpaceDN w:val="0"/>
              <w:adjustRightInd w:val="0"/>
              <w:spacing w:after="0" w:line="240" w:lineRule="auto"/>
              <w:ind w:left="102" w:right="118"/>
              <w:rPr>
                <w:rFonts w:ascii="Times New Roman" w:hAnsi="Times New Roman"/>
                <w:spacing w:val="1"/>
                <w:sz w:val="18"/>
                <w:szCs w:val="18"/>
                <w:lang w:val="sr-Latn-CS"/>
              </w:rPr>
            </w:pPr>
            <w:r w:rsidRPr="00094320">
              <w:rPr>
                <w:rFonts w:ascii="Times New Roman" w:hAnsi="Times New Roman"/>
                <w:spacing w:val="1"/>
                <w:sz w:val="18"/>
                <w:szCs w:val="18"/>
                <w:lang w:val="sr-Latn-CS"/>
              </w:rPr>
              <w:t>preciznost su dovoljni za uspešnu komunikaciju kod opštih, konkretnih i stručnih tema. Parafrazira konzistentno i uspešno. Fond reči je ponekad idiomatski.</w:t>
            </w:r>
          </w:p>
        </w:tc>
        <w:tc>
          <w:tcPr>
            <w:tcW w:w="2025" w:type="dxa"/>
            <w:tcBorders>
              <w:top w:val="single" w:sz="4" w:space="0" w:color="000000"/>
              <w:left w:val="single" w:sz="4" w:space="0" w:color="000000"/>
              <w:bottom w:val="single" w:sz="4" w:space="0" w:color="000000"/>
              <w:right w:val="single" w:sz="4" w:space="0" w:color="000000"/>
            </w:tcBorders>
          </w:tcPr>
          <w:p w14:paraId="1DF10483"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Može da govori opširno,</w:t>
            </w:r>
          </w:p>
          <w:p w14:paraId="4246D295" w14:textId="77777777" w:rsidR="005B4307" w:rsidRPr="00094320" w:rsidRDefault="005B4307" w:rsidP="00DE6EC5">
            <w:pPr>
              <w:widowControl w:val="0"/>
              <w:autoSpaceDE w:val="0"/>
              <w:autoSpaceDN w:val="0"/>
              <w:adjustRightInd w:val="0"/>
              <w:spacing w:after="0" w:line="240" w:lineRule="auto"/>
              <w:ind w:left="102" w:right="200"/>
              <w:rPr>
                <w:rFonts w:ascii="Times New Roman" w:hAnsi="Times New Roman"/>
                <w:spacing w:val="1"/>
                <w:sz w:val="18"/>
                <w:szCs w:val="18"/>
                <w:lang w:val="sr-Latn-CS"/>
              </w:rPr>
            </w:pPr>
            <w:r w:rsidRPr="00094320">
              <w:rPr>
                <w:rFonts w:ascii="Times New Roman" w:hAnsi="Times New Roman"/>
                <w:spacing w:val="1"/>
                <w:sz w:val="18"/>
                <w:szCs w:val="18"/>
                <w:lang w:val="sr-Latn-CS"/>
              </w:rPr>
              <w:t>s relativnom lakoćom o poznatim temama, ali ne može da menja tempo govora kao stilsko sredstvo. Može da koristi odgovarajuće rečenične markere ili veznike.</w:t>
            </w:r>
          </w:p>
        </w:tc>
        <w:tc>
          <w:tcPr>
            <w:tcW w:w="2276" w:type="dxa"/>
            <w:tcBorders>
              <w:top w:val="single" w:sz="4" w:space="0" w:color="000000"/>
              <w:left w:val="single" w:sz="4" w:space="0" w:color="000000"/>
              <w:bottom w:val="single" w:sz="4" w:space="0" w:color="000000"/>
              <w:right w:val="single" w:sz="4" w:space="0" w:color="000000"/>
            </w:tcBorders>
          </w:tcPr>
          <w:p w14:paraId="3209726D"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Razumevanje je precizno kod</w:t>
            </w:r>
          </w:p>
          <w:p w14:paraId="2F778056" w14:textId="77777777" w:rsidR="005B4307" w:rsidRPr="00094320" w:rsidRDefault="005B4307" w:rsidP="00DE6EC5">
            <w:pPr>
              <w:widowControl w:val="0"/>
              <w:autoSpaceDE w:val="0"/>
              <w:autoSpaceDN w:val="0"/>
              <w:adjustRightInd w:val="0"/>
              <w:spacing w:after="0" w:line="240" w:lineRule="auto"/>
              <w:ind w:left="102" w:right="114"/>
              <w:rPr>
                <w:rFonts w:ascii="Times New Roman" w:hAnsi="Times New Roman"/>
                <w:spacing w:val="1"/>
                <w:sz w:val="18"/>
                <w:szCs w:val="18"/>
                <w:lang w:val="sr-Latn-CS"/>
              </w:rPr>
            </w:pPr>
            <w:r w:rsidRPr="00094320">
              <w:rPr>
                <w:rFonts w:ascii="Times New Roman" w:hAnsi="Times New Roman"/>
                <w:spacing w:val="1"/>
                <w:sz w:val="18"/>
                <w:szCs w:val="18"/>
                <w:lang w:val="sr-Latn-CS"/>
              </w:rPr>
              <w:t>opštih, konkretnih i stručnih tema i uglavnom precizno kada se govornik suočava sa lingvističkim ili situacijskim problemom ili neočekivanim obrtom događaja. Može da razume niz govornih varijanti (dijalekt i/ili akcenat) ili izbore reči.</w:t>
            </w:r>
          </w:p>
        </w:tc>
        <w:tc>
          <w:tcPr>
            <w:tcW w:w="1792" w:type="dxa"/>
            <w:tcBorders>
              <w:top w:val="single" w:sz="4" w:space="0" w:color="000000"/>
              <w:left w:val="single" w:sz="4" w:space="0" w:color="000000"/>
              <w:bottom w:val="single" w:sz="4" w:space="0" w:color="000000"/>
              <w:right w:val="single" w:sz="4" w:space="0" w:color="000000"/>
            </w:tcBorders>
          </w:tcPr>
          <w:p w14:paraId="16833AB0"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Odgovori su trenutni,</w:t>
            </w:r>
          </w:p>
          <w:p w14:paraId="436F2470" w14:textId="77777777" w:rsidR="005B4307" w:rsidRPr="00094320" w:rsidRDefault="005B4307" w:rsidP="00DE6EC5">
            <w:pPr>
              <w:widowControl w:val="0"/>
              <w:autoSpaceDE w:val="0"/>
              <w:autoSpaceDN w:val="0"/>
              <w:adjustRightInd w:val="0"/>
              <w:spacing w:after="0" w:line="240" w:lineRule="auto"/>
              <w:ind w:left="102" w:right="104"/>
              <w:rPr>
                <w:rFonts w:ascii="Times New Roman" w:hAnsi="Times New Roman"/>
                <w:spacing w:val="1"/>
                <w:sz w:val="18"/>
                <w:szCs w:val="18"/>
                <w:lang w:val="sr-Latn-CS"/>
              </w:rPr>
            </w:pPr>
            <w:r w:rsidRPr="00094320">
              <w:rPr>
                <w:rFonts w:ascii="Times New Roman" w:hAnsi="Times New Roman"/>
                <w:spacing w:val="1"/>
                <w:sz w:val="18"/>
                <w:szCs w:val="18"/>
                <w:lang w:val="sr-Latn-CS"/>
              </w:rPr>
              <w:t>odgovarajući i informativni. Efikasno kontroliše odnos govornik/slušalac.</w:t>
            </w:r>
          </w:p>
        </w:tc>
      </w:tr>
      <w:tr w:rsidR="005B4307" w:rsidRPr="00160764" w14:paraId="7F9EE6A8" w14:textId="77777777" w:rsidTr="00DE6EC5">
        <w:trPr>
          <w:trHeight w:hRule="exact" w:val="2954"/>
        </w:trPr>
        <w:tc>
          <w:tcPr>
            <w:tcW w:w="1279" w:type="dxa"/>
            <w:tcBorders>
              <w:top w:val="single" w:sz="4" w:space="0" w:color="000000"/>
              <w:left w:val="single" w:sz="4" w:space="0" w:color="000000"/>
              <w:bottom w:val="single" w:sz="4" w:space="0" w:color="000000"/>
              <w:right w:val="single" w:sz="4" w:space="0" w:color="000000"/>
            </w:tcBorders>
          </w:tcPr>
          <w:p w14:paraId="393ACE86" w14:textId="77777777" w:rsidR="005B4307" w:rsidRPr="00094320" w:rsidRDefault="005B4307" w:rsidP="00DE6EC5">
            <w:pPr>
              <w:widowControl w:val="0"/>
              <w:autoSpaceDE w:val="0"/>
              <w:autoSpaceDN w:val="0"/>
              <w:adjustRightInd w:val="0"/>
              <w:spacing w:after="0" w:line="240" w:lineRule="auto"/>
              <w:ind w:left="188" w:right="188"/>
              <w:jc w:val="center"/>
              <w:rPr>
                <w:rFonts w:ascii="Times New Roman" w:hAnsi="Times New Roman"/>
                <w:spacing w:val="1"/>
                <w:sz w:val="18"/>
                <w:szCs w:val="18"/>
                <w:lang w:val="sr-Latn-CS"/>
              </w:rPr>
            </w:pPr>
            <w:r w:rsidRPr="00094320">
              <w:rPr>
                <w:rFonts w:ascii="Times New Roman" w:hAnsi="Times New Roman"/>
                <w:spacing w:val="1"/>
                <w:sz w:val="18"/>
                <w:szCs w:val="18"/>
                <w:lang w:val="sr-Latn-CS"/>
              </w:rPr>
              <w:lastRenderedPageBreak/>
              <w:t>Operativni</w:t>
            </w:r>
          </w:p>
          <w:p w14:paraId="2011B409" w14:textId="77777777" w:rsidR="005B4307" w:rsidRPr="00094320" w:rsidRDefault="005B4307" w:rsidP="00DE6EC5">
            <w:pPr>
              <w:widowControl w:val="0"/>
              <w:autoSpaceDE w:val="0"/>
              <w:autoSpaceDN w:val="0"/>
              <w:adjustRightInd w:val="0"/>
              <w:spacing w:after="0" w:line="240" w:lineRule="auto"/>
              <w:ind w:left="560" w:right="563"/>
              <w:jc w:val="center"/>
              <w:rPr>
                <w:rFonts w:ascii="Times New Roman" w:hAnsi="Times New Roman"/>
                <w:spacing w:val="1"/>
                <w:sz w:val="18"/>
                <w:szCs w:val="18"/>
                <w:lang w:val="sr-Latn-CS"/>
              </w:rPr>
            </w:pPr>
            <w:r w:rsidRPr="00094320">
              <w:rPr>
                <w:rFonts w:ascii="Times New Roman" w:hAnsi="Times New Roman"/>
                <w:spacing w:val="1"/>
                <w:sz w:val="18"/>
                <w:szCs w:val="18"/>
                <w:lang w:val="sr-Latn-CS"/>
              </w:rPr>
              <w:t>4</w:t>
            </w:r>
          </w:p>
        </w:tc>
        <w:tc>
          <w:tcPr>
            <w:tcW w:w="2033" w:type="dxa"/>
            <w:tcBorders>
              <w:top w:val="single" w:sz="4" w:space="0" w:color="000000"/>
              <w:left w:val="single" w:sz="4" w:space="0" w:color="000000"/>
              <w:bottom w:val="single" w:sz="4" w:space="0" w:color="000000"/>
              <w:right w:val="single" w:sz="4" w:space="0" w:color="000000"/>
            </w:tcBorders>
          </w:tcPr>
          <w:p w14:paraId="62349070"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Izgovor, akcenat, ritam i</w:t>
            </w:r>
          </w:p>
          <w:p w14:paraId="15960A5B" w14:textId="77777777" w:rsidR="005B4307" w:rsidRPr="00094320" w:rsidRDefault="005B4307" w:rsidP="00DE6EC5">
            <w:pPr>
              <w:widowControl w:val="0"/>
              <w:autoSpaceDE w:val="0"/>
              <w:autoSpaceDN w:val="0"/>
              <w:adjustRightInd w:val="0"/>
              <w:spacing w:after="0" w:line="240" w:lineRule="auto"/>
              <w:ind w:left="102" w:right="104"/>
              <w:rPr>
                <w:rFonts w:ascii="Times New Roman" w:hAnsi="Times New Roman"/>
                <w:spacing w:val="1"/>
                <w:sz w:val="18"/>
                <w:szCs w:val="18"/>
                <w:lang w:val="sr-Latn-CS"/>
              </w:rPr>
            </w:pPr>
            <w:r w:rsidRPr="00094320">
              <w:rPr>
                <w:rFonts w:ascii="Times New Roman" w:hAnsi="Times New Roman"/>
                <w:spacing w:val="1"/>
                <w:sz w:val="18"/>
                <w:szCs w:val="18"/>
                <w:lang w:val="sr-Latn-CS"/>
              </w:rPr>
              <w:t>intonacija su pod uticajem prvog jezika ili regionalne varijante, ali</w:t>
            </w:r>
          </w:p>
          <w:p w14:paraId="38180D97"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samo ponekad utiču na</w:t>
            </w:r>
          </w:p>
          <w:p w14:paraId="0DCE2D1B"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lakoću razumevanja.</w:t>
            </w:r>
          </w:p>
        </w:tc>
        <w:tc>
          <w:tcPr>
            <w:tcW w:w="1927" w:type="dxa"/>
            <w:tcBorders>
              <w:top w:val="single" w:sz="4" w:space="0" w:color="000000"/>
              <w:left w:val="single" w:sz="4" w:space="0" w:color="000000"/>
              <w:bottom w:val="single" w:sz="4" w:space="0" w:color="000000"/>
              <w:right w:val="single" w:sz="4" w:space="0" w:color="000000"/>
            </w:tcBorders>
          </w:tcPr>
          <w:p w14:paraId="39A510B8"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Osnovne gramatičke</w:t>
            </w:r>
          </w:p>
          <w:p w14:paraId="0C7F2742" w14:textId="77777777" w:rsidR="005B4307" w:rsidRPr="00094320" w:rsidRDefault="005B4307" w:rsidP="00DE6EC5">
            <w:pPr>
              <w:widowControl w:val="0"/>
              <w:autoSpaceDE w:val="0"/>
              <w:autoSpaceDN w:val="0"/>
              <w:adjustRightInd w:val="0"/>
              <w:spacing w:after="0" w:line="240" w:lineRule="auto"/>
              <w:ind w:left="102" w:right="236"/>
              <w:rPr>
                <w:rFonts w:ascii="Times New Roman" w:hAnsi="Times New Roman"/>
                <w:spacing w:val="1"/>
                <w:sz w:val="18"/>
                <w:szCs w:val="18"/>
                <w:lang w:val="sr-Latn-CS"/>
              </w:rPr>
            </w:pPr>
            <w:r w:rsidRPr="00094320">
              <w:rPr>
                <w:rFonts w:ascii="Times New Roman" w:hAnsi="Times New Roman"/>
                <w:spacing w:val="1"/>
                <w:sz w:val="18"/>
                <w:szCs w:val="18"/>
                <w:lang w:val="sr-Latn-CS"/>
              </w:rPr>
              <w:t>strukture i modeli rečenica se koriste kreativno i obično su</w:t>
            </w:r>
          </w:p>
          <w:p w14:paraId="0511BC3D"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dobro kontrolisani.</w:t>
            </w:r>
          </w:p>
          <w:p w14:paraId="146F188D" w14:textId="77777777" w:rsidR="005B4307" w:rsidRPr="00094320" w:rsidRDefault="005B4307" w:rsidP="00DE6EC5">
            <w:pPr>
              <w:widowControl w:val="0"/>
              <w:autoSpaceDE w:val="0"/>
              <w:autoSpaceDN w:val="0"/>
              <w:adjustRightInd w:val="0"/>
              <w:spacing w:after="0" w:line="240" w:lineRule="auto"/>
              <w:ind w:left="102" w:right="167"/>
              <w:rPr>
                <w:rFonts w:ascii="Times New Roman" w:hAnsi="Times New Roman"/>
                <w:spacing w:val="1"/>
                <w:sz w:val="18"/>
                <w:szCs w:val="18"/>
                <w:lang w:val="sr-Latn-CS"/>
              </w:rPr>
            </w:pPr>
            <w:r w:rsidRPr="00094320">
              <w:rPr>
                <w:rFonts w:ascii="Times New Roman" w:hAnsi="Times New Roman"/>
                <w:spacing w:val="1"/>
                <w:sz w:val="18"/>
                <w:szCs w:val="18"/>
                <w:lang w:val="sr-Latn-CS"/>
              </w:rPr>
              <w:t>Mogu da se pojave greške, posebno u vanrednim ili neočekivanim okolnostima, ali retko utiču na značenje.</w:t>
            </w:r>
          </w:p>
        </w:tc>
        <w:tc>
          <w:tcPr>
            <w:tcW w:w="1827" w:type="dxa"/>
            <w:tcBorders>
              <w:top w:val="single" w:sz="4" w:space="0" w:color="000000"/>
              <w:left w:val="single" w:sz="4" w:space="0" w:color="000000"/>
              <w:bottom w:val="single" w:sz="4" w:space="0" w:color="000000"/>
              <w:right w:val="single" w:sz="4" w:space="0" w:color="000000"/>
            </w:tcBorders>
          </w:tcPr>
          <w:p w14:paraId="050D8908"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Fond reči i</w:t>
            </w:r>
          </w:p>
          <w:p w14:paraId="734EA709" w14:textId="77777777" w:rsidR="005B4307" w:rsidRPr="00094320" w:rsidRDefault="005B4307" w:rsidP="00DE6EC5">
            <w:pPr>
              <w:widowControl w:val="0"/>
              <w:autoSpaceDE w:val="0"/>
              <w:autoSpaceDN w:val="0"/>
              <w:adjustRightInd w:val="0"/>
              <w:spacing w:after="0" w:line="240" w:lineRule="auto"/>
              <w:ind w:left="102" w:right="181"/>
              <w:rPr>
                <w:rFonts w:ascii="Times New Roman" w:hAnsi="Times New Roman"/>
                <w:spacing w:val="1"/>
                <w:sz w:val="18"/>
                <w:szCs w:val="18"/>
                <w:lang w:val="sr-Latn-CS"/>
              </w:rPr>
            </w:pPr>
            <w:r w:rsidRPr="00094320">
              <w:rPr>
                <w:rFonts w:ascii="Times New Roman" w:hAnsi="Times New Roman"/>
                <w:spacing w:val="1"/>
                <w:sz w:val="18"/>
                <w:szCs w:val="18"/>
                <w:lang w:val="sr-Latn-CS"/>
              </w:rPr>
              <w:t>preciznost su obično dovoljni za uspešnu komunikaciju kod</w:t>
            </w:r>
          </w:p>
          <w:p w14:paraId="2B6AE7C7"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opštih, konkretnih i</w:t>
            </w:r>
          </w:p>
          <w:p w14:paraId="3F4A7929" w14:textId="77777777" w:rsidR="005B4307" w:rsidRPr="00094320" w:rsidRDefault="005B4307" w:rsidP="00DE6EC5">
            <w:pPr>
              <w:widowControl w:val="0"/>
              <w:autoSpaceDE w:val="0"/>
              <w:autoSpaceDN w:val="0"/>
              <w:adjustRightInd w:val="0"/>
              <w:spacing w:after="0" w:line="240" w:lineRule="auto"/>
              <w:ind w:left="102" w:right="169"/>
              <w:rPr>
                <w:rFonts w:ascii="Times New Roman" w:hAnsi="Times New Roman"/>
                <w:spacing w:val="1"/>
                <w:sz w:val="18"/>
                <w:szCs w:val="18"/>
                <w:lang w:val="sr-Latn-CS"/>
              </w:rPr>
            </w:pPr>
            <w:r w:rsidRPr="00094320">
              <w:rPr>
                <w:rFonts w:ascii="Times New Roman" w:hAnsi="Times New Roman"/>
                <w:spacing w:val="1"/>
                <w:sz w:val="18"/>
                <w:szCs w:val="18"/>
                <w:lang w:val="sr-Latn-CS"/>
              </w:rPr>
              <w:t>stručnih tema. Može često da parafrazira uspešno u nedostatku fonda reči u vanrednim ili neočekivanim okolnostima.</w:t>
            </w:r>
          </w:p>
        </w:tc>
        <w:tc>
          <w:tcPr>
            <w:tcW w:w="2025" w:type="dxa"/>
            <w:tcBorders>
              <w:top w:val="single" w:sz="4" w:space="0" w:color="000000"/>
              <w:left w:val="single" w:sz="4" w:space="0" w:color="000000"/>
              <w:bottom w:val="single" w:sz="4" w:space="0" w:color="000000"/>
              <w:right w:val="single" w:sz="4" w:space="0" w:color="000000"/>
            </w:tcBorders>
          </w:tcPr>
          <w:p w14:paraId="2716F8C1"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Izgovara duže fraze</w:t>
            </w:r>
          </w:p>
          <w:p w14:paraId="3751DC4E" w14:textId="77777777" w:rsidR="005B4307" w:rsidRPr="00094320" w:rsidRDefault="005B4307" w:rsidP="00DE6EC5">
            <w:pPr>
              <w:widowControl w:val="0"/>
              <w:autoSpaceDE w:val="0"/>
              <w:autoSpaceDN w:val="0"/>
              <w:adjustRightInd w:val="0"/>
              <w:spacing w:after="0" w:line="240" w:lineRule="auto"/>
              <w:ind w:left="102" w:right="94"/>
              <w:rPr>
                <w:rFonts w:ascii="Times New Roman" w:hAnsi="Times New Roman"/>
                <w:spacing w:val="1"/>
                <w:sz w:val="18"/>
                <w:szCs w:val="18"/>
                <w:lang w:val="sr-Latn-CS"/>
              </w:rPr>
            </w:pPr>
            <w:r w:rsidRPr="00094320">
              <w:rPr>
                <w:rFonts w:ascii="Times New Roman" w:hAnsi="Times New Roman"/>
                <w:spacing w:val="1"/>
                <w:sz w:val="18"/>
                <w:szCs w:val="18"/>
                <w:lang w:val="sr-Latn-CS"/>
              </w:rPr>
              <w:t>odgovarajućim tempom. Može postojati povremen prekid u tečnom izgovoru</w:t>
            </w:r>
          </w:p>
          <w:p w14:paraId="5A7D6E28"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pri prelasku sa</w:t>
            </w:r>
          </w:p>
          <w:p w14:paraId="18F7DBDC" w14:textId="77777777" w:rsidR="005B4307" w:rsidRPr="00094320" w:rsidRDefault="005B4307" w:rsidP="00DE6EC5">
            <w:pPr>
              <w:widowControl w:val="0"/>
              <w:autoSpaceDE w:val="0"/>
              <w:autoSpaceDN w:val="0"/>
              <w:adjustRightInd w:val="0"/>
              <w:spacing w:after="0" w:line="240" w:lineRule="auto"/>
              <w:ind w:left="102" w:right="166"/>
              <w:rPr>
                <w:rFonts w:ascii="Times New Roman" w:hAnsi="Times New Roman"/>
                <w:spacing w:val="1"/>
                <w:sz w:val="18"/>
                <w:szCs w:val="18"/>
                <w:lang w:val="sr-Latn-CS"/>
              </w:rPr>
            </w:pPr>
            <w:r w:rsidRPr="00094320">
              <w:rPr>
                <w:rFonts w:ascii="Times New Roman" w:hAnsi="Times New Roman"/>
                <w:spacing w:val="1"/>
                <w:sz w:val="18"/>
                <w:szCs w:val="18"/>
                <w:lang w:val="sr-Latn-CS"/>
              </w:rPr>
              <w:t>uvežbanog ili usko stručnog govora na spontanu komunikaciju, ali ovo ne sprečava efikasnu komunikaciju. Može ograničeno da koristi rečenične markere ili veznike. Poštapalice ne odvlače pažnju.</w:t>
            </w:r>
          </w:p>
        </w:tc>
        <w:tc>
          <w:tcPr>
            <w:tcW w:w="2276" w:type="dxa"/>
            <w:tcBorders>
              <w:top w:val="single" w:sz="4" w:space="0" w:color="000000"/>
              <w:left w:val="single" w:sz="4" w:space="0" w:color="000000"/>
              <w:bottom w:val="single" w:sz="4" w:space="0" w:color="000000"/>
              <w:right w:val="single" w:sz="4" w:space="0" w:color="000000"/>
            </w:tcBorders>
          </w:tcPr>
          <w:p w14:paraId="77BA4CE7"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Razumevanje je uglavnom</w:t>
            </w:r>
          </w:p>
          <w:p w14:paraId="41252CC9" w14:textId="77777777" w:rsidR="005B4307" w:rsidRPr="00094320" w:rsidRDefault="005B4307" w:rsidP="00DE6EC5">
            <w:pPr>
              <w:widowControl w:val="0"/>
              <w:autoSpaceDE w:val="0"/>
              <w:autoSpaceDN w:val="0"/>
              <w:adjustRightInd w:val="0"/>
              <w:spacing w:after="0" w:line="240" w:lineRule="auto"/>
              <w:ind w:left="102" w:right="77"/>
              <w:rPr>
                <w:rFonts w:ascii="Times New Roman" w:hAnsi="Times New Roman"/>
                <w:spacing w:val="1"/>
                <w:sz w:val="18"/>
                <w:szCs w:val="18"/>
                <w:lang w:val="sr-Latn-CS"/>
              </w:rPr>
            </w:pPr>
            <w:r w:rsidRPr="00094320">
              <w:rPr>
                <w:rFonts w:ascii="Times New Roman" w:hAnsi="Times New Roman"/>
                <w:spacing w:val="1"/>
                <w:sz w:val="18"/>
                <w:szCs w:val="18"/>
                <w:lang w:val="sr-Latn-CS"/>
              </w:rPr>
              <w:t>precizno kod opštih, konkretnih i stručnih tema kada je akcenat ili varijanta</w:t>
            </w:r>
          </w:p>
          <w:p w14:paraId="4A33E007"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koja se koristi dovoljno</w:t>
            </w:r>
          </w:p>
          <w:p w14:paraId="4326518C" w14:textId="77777777" w:rsidR="005B4307" w:rsidRPr="00094320" w:rsidRDefault="005B4307" w:rsidP="00DE6EC5">
            <w:pPr>
              <w:widowControl w:val="0"/>
              <w:autoSpaceDE w:val="0"/>
              <w:autoSpaceDN w:val="0"/>
              <w:adjustRightInd w:val="0"/>
              <w:spacing w:after="0" w:line="240" w:lineRule="auto"/>
              <w:ind w:left="102" w:right="96"/>
              <w:rPr>
                <w:rFonts w:ascii="Times New Roman" w:hAnsi="Times New Roman"/>
                <w:spacing w:val="1"/>
                <w:sz w:val="18"/>
                <w:szCs w:val="18"/>
                <w:lang w:val="sr-Latn-CS"/>
              </w:rPr>
            </w:pPr>
            <w:r w:rsidRPr="00094320">
              <w:rPr>
                <w:rFonts w:ascii="Times New Roman" w:hAnsi="Times New Roman"/>
                <w:spacing w:val="1"/>
                <w:sz w:val="18"/>
                <w:szCs w:val="18"/>
                <w:lang w:val="sr-Latn-CS"/>
              </w:rPr>
              <w:t>razumljiva za međunarodne vazduhoplovne korisnike. Kada se govornik suoči sa lingvističkim ili situacijskim problemom ili neočekivanim obrtom događaja, razumevanje može da bude sporije ili da zahteva strategije razjašnjenja.</w:t>
            </w:r>
          </w:p>
        </w:tc>
        <w:tc>
          <w:tcPr>
            <w:tcW w:w="1792" w:type="dxa"/>
            <w:tcBorders>
              <w:top w:val="single" w:sz="4" w:space="0" w:color="000000"/>
              <w:left w:val="single" w:sz="4" w:space="0" w:color="000000"/>
              <w:bottom w:val="single" w:sz="4" w:space="0" w:color="000000"/>
              <w:right w:val="single" w:sz="4" w:space="0" w:color="000000"/>
            </w:tcBorders>
          </w:tcPr>
          <w:p w14:paraId="30133C01"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Odgovori su obično</w:t>
            </w:r>
          </w:p>
          <w:p w14:paraId="6CF1CB87" w14:textId="77777777" w:rsidR="005B4307" w:rsidRPr="00094320" w:rsidRDefault="005B4307" w:rsidP="00DE6EC5">
            <w:pPr>
              <w:widowControl w:val="0"/>
              <w:autoSpaceDE w:val="0"/>
              <w:autoSpaceDN w:val="0"/>
              <w:adjustRightInd w:val="0"/>
              <w:spacing w:after="0" w:line="240" w:lineRule="auto"/>
              <w:ind w:left="102" w:right="601"/>
              <w:rPr>
                <w:rFonts w:ascii="Times New Roman" w:hAnsi="Times New Roman"/>
                <w:spacing w:val="1"/>
                <w:sz w:val="18"/>
                <w:szCs w:val="18"/>
                <w:lang w:val="sr-Latn-CS"/>
              </w:rPr>
            </w:pPr>
            <w:r w:rsidRPr="00094320">
              <w:rPr>
                <w:rFonts w:ascii="Times New Roman" w:hAnsi="Times New Roman"/>
                <w:spacing w:val="1"/>
                <w:sz w:val="18"/>
                <w:szCs w:val="18"/>
                <w:lang w:val="sr-Latn-CS"/>
              </w:rPr>
              <w:t>trenutni, odgovarajući i informativni.</w:t>
            </w:r>
          </w:p>
          <w:p w14:paraId="1319D9BB"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Inicira i održava</w:t>
            </w:r>
          </w:p>
          <w:p w14:paraId="61C28CC2" w14:textId="77777777" w:rsidR="005B4307" w:rsidRPr="00094320" w:rsidRDefault="005B4307" w:rsidP="00DE6EC5">
            <w:pPr>
              <w:widowControl w:val="0"/>
              <w:autoSpaceDE w:val="0"/>
              <w:autoSpaceDN w:val="0"/>
              <w:adjustRightInd w:val="0"/>
              <w:spacing w:after="0" w:line="240" w:lineRule="auto"/>
              <w:ind w:left="102" w:right="96"/>
              <w:rPr>
                <w:rFonts w:ascii="Times New Roman" w:hAnsi="Times New Roman"/>
                <w:spacing w:val="1"/>
                <w:sz w:val="18"/>
                <w:szCs w:val="18"/>
                <w:lang w:val="sr-Latn-CS"/>
              </w:rPr>
            </w:pPr>
            <w:r w:rsidRPr="00094320">
              <w:rPr>
                <w:rFonts w:ascii="Times New Roman" w:hAnsi="Times New Roman"/>
                <w:spacing w:val="1"/>
                <w:sz w:val="18"/>
                <w:szCs w:val="18"/>
                <w:lang w:val="sr-Latn-CS"/>
              </w:rPr>
              <w:t>razmenu podataka čak i kada se radi o neočekivanom obrtu događaja. Adekvatno se nosi sa očiglednim nesporazumima kroz proveru, potvrdu ili razjašnjenje.</w:t>
            </w:r>
          </w:p>
        </w:tc>
      </w:tr>
    </w:tbl>
    <w:p w14:paraId="0E03C8B9" w14:textId="77777777" w:rsidR="005B4307" w:rsidRDefault="005B4307" w:rsidP="005B4307">
      <w:pPr>
        <w:widowControl w:val="0"/>
        <w:autoSpaceDE w:val="0"/>
        <w:autoSpaceDN w:val="0"/>
        <w:adjustRightInd w:val="0"/>
        <w:spacing w:after="0" w:line="240" w:lineRule="auto"/>
        <w:rPr>
          <w:rFonts w:ascii="Times New Roman" w:hAnsi="Times New Roman"/>
          <w:sz w:val="24"/>
          <w:szCs w:val="24"/>
          <w:lang w:val="sr-Latn-CS"/>
        </w:rPr>
      </w:pPr>
    </w:p>
    <w:p w14:paraId="42382744" w14:textId="77777777" w:rsidR="00094320" w:rsidRDefault="00094320" w:rsidP="005B4307">
      <w:pPr>
        <w:widowControl w:val="0"/>
        <w:autoSpaceDE w:val="0"/>
        <w:autoSpaceDN w:val="0"/>
        <w:adjustRightInd w:val="0"/>
        <w:spacing w:after="0" w:line="240" w:lineRule="auto"/>
        <w:rPr>
          <w:rFonts w:ascii="Times New Roman" w:hAnsi="Times New Roman"/>
          <w:sz w:val="24"/>
          <w:szCs w:val="24"/>
          <w:lang w:val="sr-Latn-CS"/>
        </w:rPr>
      </w:pPr>
    </w:p>
    <w:p w14:paraId="7F472F2B" w14:textId="77777777" w:rsidR="00094320" w:rsidRPr="00094320" w:rsidRDefault="00094320" w:rsidP="005B4307">
      <w:pPr>
        <w:widowControl w:val="0"/>
        <w:autoSpaceDE w:val="0"/>
        <w:autoSpaceDN w:val="0"/>
        <w:adjustRightInd w:val="0"/>
        <w:spacing w:after="0" w:line="240" w:lineRule="auto"/>
        <w:rPr>
          <w:rFonts w:ascii="Times New Roman" w:hAnsi="Times New Roman"/>
          <w:b/>
          <w:sz w:val="18"/>
          <w:szCs w:val="18"/>
          <w:lang w:val="sr-Latn-CS"/>
        </w:rPr>
      </w:pPr>
    </w:p>
    <w:p w14:paraId="68E99229" w14:textId="77777777" w:rsidR="00094320" w:rsidRPr="00094320" w:rsidRDefault="00094320" w:rsidP="00094320">
      <w:pPr>
        <w:widowControl w:val="0"/>
        <w:autoSpaceDE w:val="0"/>
        <w:autoSpaceDN w:val="0"/>
        <w:adjustRightInd w:val="0"/>
        <w:spacing w:after="0" w:line="240" w:lineRule="auto"/>
        <w:rPr>
          <w:rFonts w:ascii="Times New Roman" w:hAnsi="Times New Roman"/>
          <w:b/>
          <w:sz w:val="18"/>
          <w:szCs w:val="18"/>
          <w:lang w:val="sr-Latn-CS"/>
        </w:rPr>
      </w:pPr>
      <w:r w:rsidRPr="00094320">
        <w:rPr>
          <w:rFonts w:ascii="Times New Roman" w:hAnsi="Times New Roman"/>
          <w:b/>
          <w:bCs/>
          <w:spacing w:val="-1"/>
          <w:sz w:val="18"/>
          <w:szCs w:val="18"/>
          <w:lang w:val="sr-Latn-CS"/>
        </w:rPr>
        <w:t>S</w:t>
      </w:r>
      <w:r w:rsidRPr="00094320">
        <w:rPr>
          <w:rFonts w:ascii="Times New Roman" w:hAnsi="Times New Roman"/>
          <w:b/>
          <w:bCs/>
          <w:spacing w:val="1"/>
          <w:sz w:val="18"/>
          <w:szCs w:val="18"/>
          <w:lang w:val="sr-Latn-CS"/>
        </w:rPr>
        <w:t>K</w:t>
      </w:r>
      <w:r w:rsidRPr="00094320">
        <w:rPr>
          <w:rFonts w:ascii="Times New Roman" w:hAnsi="Times New Roman"/>
          <w:b/>
          <w:bCs/>
          <w:spacing w:val="-4"/>
          <w:sz w:val="18"/>
          <w:szCs w:val="18"/>
          <w:lang w:val="sr-Latn-CS"/>
        </w:rPr>
        <w:t>A</w:t>
      </w:r>
      <w:r w:rsidRPr="00094320">
        <w:rPr>
          <w:rFonts w:ascii="Times New Roman" w:hAnsi="Times New Roman"/>
          <w:b/>
          <w:bCs/>
          <w:sz w:val="18"/>
          <w:szCs w:val="18"/>
          <w:lang w:val="sr-Latn-CS"/>
        </w:rPr>
        <w:t>LA O</w:t>
      </w:r>
      <w:r w:rsidRPr="00094320">
        <w:rPr>
          <w:rFonts w:ascii="Times New Roman" w:hAnsi="Times New Roman"/>
          <w:b/>
          <w:bCs/>
          <w:spacing w:val="-3"/>
          <w:sz w:val="18"/>
          <w:szCs w:val="18"/>
          <w:lang w:val="sr-Latn-CS"/>
        </w:rPr>
        <w:t>C</w:t>
      </w:r>
      <w:r w:rsidRPr="00094320">
        <w:rPr>
          <w:rFonts w:ascii="Times New Roman" w:hAnsi="Times New Roman"/>
          <w:b/>
          <w:bCs/>
          <w:spacing w:val="1"/>
          <w:sz w:val="18"/>
          <w:szCs w:val="18"/>
          <w:lang w:val="sr-Latn-CS"/>
        </w:rPr>
        <w:t>E</w:t>
      </w:r>
      <w:r w:rsidRPr="00094320">
        <w:rPr>
          <w:rFonts w:ascii="Times New Roman" w:hAnsi="Times New Roman"/>
          <w:b/>
          <w:bCs/>
          <w:sz w:val="18"/>
          <w:szCs w:val="18"/>
          <w:lang w:val="sr-Latn-CS"/>
        </w:rPr>
        <w:t>NE</w:t>
      </w:r>
      <w:r w:rsidRPr="00094320">
        <w:rPr>
          <w:rFonts w:ascii="Times New Roman" w:hAnsi="Times New Roman"/>
          <w:b/>
          <w:bCs/>
          <w:spacing w:val="-3"/>
          <w:sz w:val="18"/>
          <w:szCs w:val="18"/>
          <w:lang w:val="sr-Latn-CS"/>
        </w:rPr>
        <w:t xml:space="preserve"> </w:t>
      </w:r>
      <w:r w:rsidRPr="00094320">
        <w:rPr>
          <w:rFonts w:ascii="Times New Roman" w:hAnsi="Times New Roman"/>
          <w:b/>
          <w:bCs/>
          <w:spacing w:val="1"/>
          <w:sz w:val="18"/>
          <w:szCs w:val="18"/>
          <w:lang w:val="sr-Latn-CS"/>
        </w:rPr>
        <w:t>JE</w:t>
      </w:r>
      <w:r w:rsidRPr="00094320">
        <w:rPr>
          <w:rFonts w:ascii="Times New Roman" w:hAnsi="Times New Roman"/>
          <w:b/>
          <w:bCs/>
          <w:spacing w:val="-1"/>
          <w:sz w:val="18"/>
          <w:szCs w:val="18"/>
          <w:lang w:val="sr-Latn-CS"/>
        </w:rPr>
        <w:t>Z</w:t>
      </w:r>
      <w:r w:rsidRPr="00094320">
        <w:rPr>
          <w:rFonts w:ascii="Times New Roman" w:hAnsi="Times New Roman"/>
          <w:b/>
          <w:bCs/>
          <w:sz w:val="18"/>
          <w:szCs w:val="18"/>
          <w:lang w:val="sr-Latn-CS"/>
        </w:rPr>
        <w:t>I</w:t>
      </w:r>
      <w:r w:rsidRPr="00094320">
        <w:rPr>
          <w:rFonts w:ascii="Times New Roman" w:hAnsi="Times New Roman"/>
          <w:b/>
          <w:bCs/>
          <w:spacing w:val="-3"/>
          <w:sz w:val="18"/>
          <w:szCs w:val="18"/>
          <w:lang w:val="sr-Latn-CS"/>
        </w:rPr>
        <w:t>Č</w:t>
      </w:r>
      <w:r w:rsidRPr="00094320">
        <w:rPr>
          <w:rFonts w:ascii="Times New Roman" w:hAnsi="Times New Roman"/>
          <w:b/>
          <w:bCs/>
          <w:spacing w:val="1"/>
          <w:sz w:val="18"/>
          <w:szCs w:val="18"/>
          <w:lang w:val="sr-Latn-CS"/>
        </w:rPr>
        <w:t>K</w:t>
      </w:r>
      <w:r w:rsidRPr="00094320">
        <w:rPr>
          <w:rFonts w:ascii="Times New Roman" w:hAnsi="Times New Roman"/>
          <w:b/>
          <w:bCs/>
          <w:spacing w:val="-3"/>
          <w:sz w:val="18"/>
          <w:szCs w:val="18"/>
          <w:lang w:val="sr-Latn-CS"/>
        </w:rPr>
        <w:t>O</w:t>
      </w:r>
      <w:r w:rsidRPr="00094320">
        <w:rPr>
          <w:rFonts w:ascii="Times New Roman" w:hAnsi="Times New Roman"/>
          <w:b/>
          <w:bCs/>
          <w:sz w:val="18"/>
          <w:szCs w:val="18"/>
          <w:lang w:val="sr-Latn-CS"/>
        </w:rPr>
        <w:t>G</w:t>
      </w:r>
      <w:r w:rsidRPr="00094320">
        <w:rPr>
          <w:rFonts w:ascii="Times New Roman" w:hAnsi="Times New Roman"/>
          <w:b/>
          <w:bCs/>
          <w:spacing w:val="1"/>
          <w:sz w:val="18"/>
          <w:szCs w:val="18"/>
          <w:lang w:val="sr-Latn-CS"/>
        </w:rPr>
        <w:t xml:space="preserve"> </w:t>
      </w:r>
      <w:r w:rsidRPr="00094320">
        <w:rPr>
          <w:rFonts w:ascii="Times New Roman" w:hAnsi="Times New Roman"/>
          <w:b/>
          <w:bCs/>
          <w:spacing w:val="-1"/>
          <w:sz w:val="18"/>
          <w:szCs w:val="18"/>
          <w:lang w:val="sr-Latn-CS"/>
        </w:rPr>
        <w:t>Z</w:t>
      </w:r>
      <w:r w:rsidRPr="00094320">
        <w:rPr>
          <w:rFonts w:ascii="Times New Roman" w:hAnsi="Times New Roman"/>
          <w:b/>
          <w:bCs/>
          <w:sz w:val="18"/>
          <w:szCs w:val="18"/>
          <w:lang w:val="sr-Latn-CS"/>
        </w:rPr>
        <w:t>N</w:t>
      </w:r>
      <w:r w:rsidRPr="00094320">
        <w:rPr>
          <w:rFonts w:ascii="Times New Roman" w:hAnsi="Times New Roman"/>
          <w:b/>
          <w:bCs/>
          <w:spacing w:val="-1"/>
          <w:sz w:val="18"/>
          <w:szCs w:val="18"/>
          <w:lang w:val="sr-Latn-CS"/>
        </w:rPr>
        <w:t>ANJ</w:t>
      </w:r>
      <w:r w:rsidRPr="00094320">
        <w:rPr>
          <w:rFonts w:ascii="Times New Roman" w:hAnsi="Times New Roman"/>
          <w:b/>
          <w:bCs/>
          <w:sz w:val="18"/>
          <w:szCs w:val="18"/>
          <w:lang w:val="sr-Latn-CS"/>
        </w:rPr>
        <w:t xml:space="preserve">A </w:t>
      </w:r>
      <w:r w:rsidRPr="00094320">
        <w:rPr>
          <w:rFonts w:ascii="Times New Roman" w:hAnsi="Times New Roman"/>
          <w:b/>
          <w:bCs/>
          <w:spacing w:val="-1"/>
          <w:sz w:val="18"/>
          <w:szCs w:val="18"/>
          <w:lang w:val="sr-Latn-CS"/>
        </w:rPr>
        <w:t>(</w:t>
      </w:r>
      <w:r w:rsidRPr="00094320">
        <w:rPr>
          <w:rFonts w:ascii="Times New Roman" w:hAnsi="Times New Roman"/>
          <w:b/>
          <w:bCs/>
          <w:spacing w:val="-2"/>
          <w:sz w:val="18"/>
          <w:szCs w:val="18"/>
          <w:lang w:val="sr-Latn-CS"/>
        </w:rPr>
        <w:t>pre operativni</w:t>
      </w:r>
      <w:r w:rsidRPr="00094320">
        <w:rPr>
          <w:rFonts w:ascii="Times New Roman" w:hAnsi="Times New Roman"/>
          <w:b/>
          <w:bCs/>
          <w:sz w:val="18"/>
          <w:szCs w:val="18"/>
          <w:lang w:val="sr-Latn-CS"/>
        </w:rPr>
        <w:t>,</w:t>
      </w:r>
      <w:r w:rsidRPr="00094320">
        <w:rPr>
          <w:rFonts w:ascii="Times New Roman" w:hAnsi="Times New Roman"/>
          <w:b/>
          <w:bCs/>
          <w:spacing w:val="-1"/>
          <w:sz w:val="18"/>
          <w:szCs w:val="18"/>
          <w:lang w:val="sr-Latn-CS"/>
        </w:rPr>
        <w:t xml:space="preserve"> </w:t>
      </w:r>
      <w:r w:rsidRPr="00094320">
        <w:rPr>
          <w:rFonts w:ascii="Times New Roman" w:hAnsi="Times New Roman"/>
          <w:b/>
          <w:bCs/>
          <w:spacing w:val="-2"/>
          <w:sz w:val="18"/>
          <w:szCs w:val="18"/>
          <w:lang w:val="sr-Latn-CS"/>
        </w:rPr>
        <w:t xml:space="preserve">osnovni, i </w:t>
      </w:r>
      <w:r w:rsidRPr="00094320">
        <w:rPr>
          <w:rFonts w:ascii="Times New Roman" w:hAnsi="Times New Roman"/>
          <w:b/>
          <w:bCs/>
          <w:spacing w:val="-1"/>
          <w:sz w:val="18"/>
          <w:szCs w:val="18"/>
          <w:lang w:val="sr-Latn-CS"/>
        </w:rPr>
        <w:t xml:space="preserve"> </w:t>
      </w:r>
      <w:r w:rsidRPr="00094320">
        <w:rPr>
          <w:rFonts w:ascii="Times New Roman" w:hAnsi="Times New Roman"/>
          <w:b/>
          <w:spacing w:val="1"/>
          <w:sz w:val="18"/>
          <w:szCs w:val="18"/>
          <w:lang w:val="sr-Latn-CS"/>
        </w:rPr>
        <w:t>početni pre osnovni</w:t>
      </w:r>
      <w:r w:rsidRPr="00094320">
        <w:rPr>
          <w:rFonts w:ascii="Times New Roman" w:hAnsi="Times New Roman"/>
          <w:b/>
          <w:bCs/>
          <w:spacing w:val="-1"/>
          <w:sz w:val="18"/>
          <w:szCs w:val="18"/>
          <w:lang w:val="sr-Latn-CS"/>
        </w:rPr>
        <w:t xml:space="preserve"> </w:t>
      </w:r>
      <w:r w:rsidRPr="00094320">
        <w:rPr>
          <w:rFonts w:ascii="Times New Roman" w:hAnsi="Times New Roman"/>
          <w:b/>
          <w:bCs/>
          <w:spacing w:val="-2"/>
          <w:sz w:val="18"/>
          <w:szCs w:val="18"/>
          <w:lang w:val="sr-Latn-CS"/>
        </w:rPr>
        <w:t>n</w:t>
      </w:r>
      <w:r w:rsidRPr="00094320">
        <w:rPr>
          <w:rFonts w:ascii="Times New Roman" w:hAnsi="Times New Roman"/>
          <w:b/>
          <w:bCs/>
          <w:spacing w:val="1"/>
          <w:sz w:val="18"/>
          <w:szCs w:val="18"/>
          <w:lang w:val="sr-Latn-CS"/>
        </w:rPr>
        <w:t>i</w:t>
      </w:r>
      <w:r w:rsidRPr="00094320">
        <w:rPr>
          <w:rFonts w:ascii="Times New Roman" w:hAnsi="Times New Roman"/>
          <w:b/>
          <w:bCs/>
          <w:spacing w:val="-3"/>
          <w:sz w:val="18"/>
          <w:szCs w:val="18"/>
          <w:lang w:val="sr-Latn-CS"/>
        </w:rPr>
        <w:t>v</w:t>
      </w:r>
      <w:r w:rsidRPr="00094320">
        <w:rPr>
          <w:rFonts w:ascii="Times New Roman" w:hAnsi="Times New Roman"/>
          <w:b/>
          <w:bCs/>
          <w:spacing w:val="1"/>
          <w:sz w:val="18"/>
          <w:szCs w:val="18"/>
          <w:lang w:val="sr-Latn-CS"/>
        </w:rPr>
        <w:t>o</w:t>
      </w:r>
      <w:r w:rsidRPr="00094320">
        <w:rPr>
          <w:rFonts w:ascii="Times New Roman" w:hAnsi="Times New Roman"/>
          <w:b/>
          <w:bCs/>
          <w:sz w:val="18"/>
          <w:szCs w:val="18"/>
          <w:lang w:val="sr-Latn-CS"/>
        </w:rPr>
        <w:t>)</w:t>
      </w:r>
    </w:p>
    <w:p w14:paraId="63990D61" w14:textId="77777777" w:rsidR="005B4307" w:rsidRPr="00160764" w:rsidRDefault="005B4307" w:rsidP="005B4307">
      <w:pPr>
        <w:widowControl w:val="0"/>
        <w:autoSpaceDE w:val="0"/>
        <w:autoSpaceDN w:val="0"/>
        <w:adjustRightInd w:val="0"/>
        <w:spacing w:after="0" w:line="240" w:lineRule="auto"/>
        <w:rPr>
          <w:rFonts w:ascii="Times New Roman" w:hAnsi="Times New Roman"/>
          <w:sz w:val="12"/>
          <w:szCs w:val="12"/>
          <w:lang w:val="sr-Latn-CS"/>
        </w:rPr>
      </w:pPr>
    </w:p>
    <w:p w14:paraId="01A31DF4" w14:textId="77777777" w:rsidR="005B4307" w:rsidRPr="00160764" w:rsidRDefault="005B4307" w:rsidP="005B4307">
      <w:pPr>
        <w:widowControl w:val="0"/>
        <w:autoSpaceDE w:val="0"/>
        <w:autoSpaceDN w:val="0"/>
        <w:adjustRightInd w:val="0"/>
        <w:spacing w:after="0" w:line="240" w:lineRule="auto"/>
        <w:rPr>
          <w:rFonts w:ascii="Times New Roman" w:hAnsi="Times New Roman"/>
          <w:sz w:val="20"/>
          <w:szCs w:val="20"/>
          <w:lang w:val="sr-Latn-CS"/>
        </w:rPr>
      </w:pPr>
    </w:p>
    <w:tbl>
      <w:tblPr>
        <w:tblW w:w="0" w:type="auto"/>
        <w:tblInd w:w="115" w:type="dxa"/>
        <w:tblLayout w:type="fixed"/>
        <w:tblCellMar>
          <w:left w:w="0" w:type="dxa"/>
          <w:right w:w="0" w:type="dxa"/>
        </w:tblCellMar>
        <w:tblLook w:val="0000" w:firstRow="0" w:lastRow="0" w:firstColumn="0" w:lastColumn="0" w:noHBand="0" w:noVBand="0"/>
      </w:tblPr>
      <w:tblGrid>
        <w:gridCol w:w="1296"/>
        <w:gridCol w:w="2035"/>
        <w:gridCol w:w="1925"/>
        <w:gridCol w:w="1800"/>
        <w:gridCol w:w="2052"/>
        <w:gridCol w:w="2278"/>
        <w:gridCol w:w="1800"/>
      </w:tblGrid>
      <w:tr w:rsidR="005B4307" w:rsidRPr="00160764" w14:paraId="7D6064B9" w14:textId="77777777" w:rsidTr="00094320">
        <w:trPr>
          <w:trHeight w:hRule="exact" w:val="2098"/>
        </w:trPr>
        <w:tc>
          <w:tcPr>
            <w:tcW w:w="1296" w:type="dxa"/>
            <w:tcBorders>
              <w:top w:val="single" w:sz="4" w:space="0" w:color="000000"/>
              <w:left w:val="single" w:sz="4" w:space="0" w:color="000000"/>
              <w:bottom w:val="single" w:sz="4" w:space="0" w:color="000000"/>
              <w:right w:val="single" w:sz="4" w:space="0" w:color="000000"/>
            </w:tcBorders>
          </w:tcPr>
          <w:p w14:paraId="69C0D9B4" w14:textId="77777777" w:rsidR="005B4307" w:rsidRPr="00094320" w:rsidRDefault="005B4307" w:rsidP="00DE6EC5">
            <w:pPr>
              <w:widowControl w:val="0"/>
              <w:autoSpaceDE w:val="0"/>
              <w:autoSpaceDN w:val="0"/>
              <w:adjustRightInd w:val="0"/>
              <w:spacing w:after="0" w:line="240" w:lineRule="auto"/>
              <w:ind w:left="400"/>
              <w:rPr>
                <w:rFonts w:ascii="Times New Roman" w:hAnsi="Times New Roman"/>
                <w:sz w:val="18"/>
                <w:szCs w:val="18"/>
                <w:lang w:val="sr-Latn-CS"/>
              </w:rPr>
            </w:pPr>
            <w:r w:rsidRPr="00094320">
              <w:rPr>
                <w:rFonts w:ascii="Times New Roman" w:hAnsi="Times New Roman"/>
                <w:b/>
                <w:bCs/>
                <w:sz w:val="18"/>
                <w:szCs w:val="18"/>
                <w:lang w:val="sr-Latn-CS"/>
              </w:rPr>
              <w:t>NI</w:t>
            </w:r>
            <w:r w:rsidRPr="00094320">
              <w:rPr>
                <w:rFonts w:ascii="Times New Roman" w:hAnsi="Times New Roman"/>
                <w:b/>
                <w:bCs/>
                <w:spacing w:val="1"/>
                <w:sz w:val="18"/>
                <w:szCs w:val="18"/>
                <w:lang w:val="sr-Latn-CS"/>
              </w:rPr>
              <w:t>V</w:t>
            </w:r>
            <w:r w:rsidRPr="00094320">
              <w:rPr>
                <w:rFonts w:ascii="Times New Roman" w:hAnsi="Times New Roman"/>
                <w:b/>
                <w:bCs/>
                <w:sz w:val="18"/>
                <w:szCs w:val="18"/>
                <w:lang w:val="sr-Latn-CS"/>
              </w:rPr>
              <w:t>O</w:t>
            </w:r>
          </w:p>
        </w:tc>
        <w:tc>
          <w:tcPr>
            <w:tcW w:w="2035" w:type="dxa"/>
            <w:tcBorders>
              <w:top w:val="single" w:sz="4" w:space="0" w:color="000000"/>
              <w:left w:val="single" w:sz="4" w:space="0" w:color="000000"/>
              <w:bottom w:val="single" w:sz="4" w:space="0" w:color="000000"/>
              <w:right w:val="single" w:sz="4" w:space="0" w:color="000000"/>
            </w:tcBorders>
          </w:tcPr>
          <w:p w14:paraId="266CB3D9" w14:textId="77777777" w:rsidR="005B4307" w:rsidRPr="00094320" w:rsidRDefault="005B4307" w:rsidP="00DE6EC5">
            <w:pPr>
              <w:widowControl w:val="0"/>
              <w:autoSpaceDE w:val="0"/>
              <w:autoSpaceDN w:val="0"/>
              <w:adjustRightInd w:val="0"/>
              <w:spacing w:after="0" w:line="240" w:lineRule="auto"/>
              <w:ind w:left="596" w:right="598"/>
              <w:jc w:val="center"/>
              <w:rPr>
                <w:rFonts w:ascii="Times New Roman" w:hAnsi="Times New Roman"/>
                <w:sz w:val="18"/>
                <w:szCs w:val="18"/>
                <w:lang w:val="sr-Latn-CS"/>
              </w:rPr>
            </w:pPr>
            <w:r w:rsidRPr="00094320">
              <w:rPr>
                <w:rFonts w:ascii="Times New Roman" w:hAnsi="Times New Roman"/>
                <w:b/>
                <w:bCs/>
                <w:sz w:val="18"/>
                <w:szCs w:val="18"/>
                <w:lang w:val="sr-Latn-CS"/>
              </w:rPr>
              <w:t>I</w:t>
            </w:r>
            <w:r w:rsidRPr="00094320">
              <w:rPr>
                <w:rFonts w:ascii="Times New Roman" w:hAnsi="Times New Roman"/>
                <w:b/>
                <w:bCs/>
                <w:spacing w:val="-1"/>
                <w:sz w:val="18"/>
                <w:szCs w:val="18"/>
                <w:lang w:val="sr-Latn-CS"/>
              </w:rPr>
              <w:t>Z</w:t>
            </w:r>
            <w:r w:rsidRPr="00094320">
              <w:rPr>
                <w:rFonts w:ascii="Times New Roman" w:hAnsi="Times New Roman"/>
                <w:b/>
                <w:bCs/>
                <w:spacing w:val="1"/>
                <w:sz w:val="18"/>
                <w:szCs w:val="18"/>
                <w:lang w:val="sr-Latn-CS"/>
              </w:rPr>
              <w:t>G</w:t>
            </w:r>
            <w:r w:rsidRPr="00094320">
              <w:rPr>
                <w:rFonts w:ascii="Times New Roman" w:hAnsi="Times New Roman"/>
                <w:b/>
                <w:bCs/>
                <w:sz w:val="18"/>
                <w:szCs w:val="18"/>
                <w:lang w:val="sr-Latn-CS"/>
              </w:rPr>
              <w:t>O</w:t>
            </w:r>
            <w:r w:rsidRPr="00094320">
              <w:rPr>
                <w:rFonts w:ascii="Times New Roman" w:hAnsi="Times New Roman"/>
                <w:b/>
                <w:bCs/>
                <w:spacing w:val="1"/>
                <w:sz w:val="18"/>
                <w:szCs w:val="18"/>
                <w:lang w:val="sr-Latn-CS"/>
              </w:rPr>
              <w:t>V</w:t>
            </w:r>
            <w:r w:rsidRPr="00094320">
              <w:rPr>
                <w:rFonts w:ascii="Times New Roman" w:hAnsi="Times New Roman"/>
                <w:b/>
                <w:bCs/>
                <w:spacing w:val="-3"/>
                <w:sz w:val="18"/>
                <w:szCs w:val="18"/>
                <w:lang w:val="sr-Latn-CS"/>
              </w:rPr>
              <w:t>O</w:t>
            </w:r>
            <w:r w:rsidRPr="00094320">
              <w:rPr>
                <w:rFonts w:ascii="Times New Roman" w:hAnsi="Times New Roman"/>
                <w:b/>
                <w:bCs/>
                <w:sz w:val="18"/>
                <w:szCs w:val="18"/>
                <w:lang w:val="sr-Latn-CS"/>
              </w:rPr>
              <w:t>R</w:t>
            </w:r>
          </w:p>
          <w:p w14:paraId="333C4886" w14:textId="77777777" w:rsidR="005B4307" w:rsidRPr="00094320" w:rsidRDefault="005B4307" w:rsidP="00DE6EC5">
            <w:pPr>
              <w:widowControl w:val="0"/>
              <w:autoSpaceDE w:val="0"/>
              <w:autoSpaceDN w:val="0"/>
              <w:adjustRightInd w:val="0"/>
              <w:spacing w:after="0" w:line="240" w:lineRule="auto"/>
              <w:rPr>
                <w:rFonts w:ascii="Times New Roman" w:hAnsi="Times New Roman"/>
                <w:sz w:val="18"/>
                <w:szCs w:val="18"/>
                <w:lang w:val="sr-Latn-CS"/>
              </w:rPr>
            </w:pPr>
          </w:p>
          <w:p w14:paraId="2AB71B77" w14:textId="77777777" w:rsidR="005B4307" w:rsidRPr="00094320" w:rsidRDefault="005B4307" w:rsidP="00DE6EC5">
            <w:pPr>
              <w:widowControl w:val="0"/>
              <w:autoSpaceDE w:val="0"/>
              <w:autoSpaceDN w:val="0"/>
              <w:adjustRightInd w:val="0"/>
              <w:spacing w:after="0" w:line="240" w:lineRule="auto"/>
              <w:ind w:left="93" w:right="99" w:firstLine="3"/>
              <w:jc w:val="center"/>
              <w:rPr>
                <w:rFonts w:ascii="Times New Roman" w:hAnsi="Times New Roman"/>
                <w:sz w:val="18"/>
                <w:szCs w:val="18"/>
                <w:lang w:val="sr-Latn-CS"/>
              </w:rPr>
            </w:pPr>
            <w:r w:rsidRPr="00094320">
              <w:rPr>
                <w:rFonts w:ascii="Times New Roman" w:hAnsi="Times New Roman"/>
                <w:spacing w:val="1"/>
                <w:sz w:val="18"/>
                <w:szCs w:val="18"/>
                <w:lang w:val="sr-Latn-CS"/>
              </w:rPr>
              <w:t>Koristi dijalekt i/ili akcenat razumljiv za vazduhoplovne korisnike</w:t>
            </w:r>
            <w:r w:rsidRPr="00094320">
              <w:rPr>
                <w:rFonts w:ascii="Times New Roman" w:hAnsi="Times New Roman"/>
                <w:sz w:val="18"/>
                <w:szCs w:val="18"/>
                <w:lang w:val="sr-Latn-CS"/>
              </w:rPr>
              <w:t>.</w:t>
            </w:r>
          </w:p>
        </w:tc>
        <w:tc>
          <w:tcPr>
            <w:tcW w:w="1925" w:type="dxa"/>
            <w:tcBorders>
              <w:top w:val="single" w:sz="4" w:space="0" w:color="000000"/>
              <w:left w:val="single" w:sz="4" w:space="0" w:color="000000"/>
              <w:bottom w:val="single" w:sz="4" w:space="0" w:color="000000"/>
              <w:right w:val="single" w:sz="4" w:space="0" w:color="000000"/>
            </w:tcBorders>
          </w:tcPr>
          <w:p w14:paraId="4DA57574" w14:textId="77777777" w:rsidR="005B4307" w:rsidRPr="00094320" w:rsidRDefault="005B4307" w:rsidP="00DE6EC5">
            <w:pPr>
              <w:widowControl w:val="0"/>
              <w:autoSpaceDE w:val="0"/>
              <w:autoSpaceDN w:val="0"/>
              <w:adjustRightInd w:val="0"/>
              <w:spacing w:after="0" w:line="240" w:lineRule="auto"/>
              <w:ind w:left="428" w:right="427"/>
              <w:jc w:val="center"/>
              <w:rPr>
                <w:rFonts w:ascii="Times New Roman" w:hAnsi="Times New Roman"/>
                <w:sz w:val="18"/>
                <w:szCs w:val="18"/>
                <w:lang w:val="sr-Latn-CS"/>
              </w:rPr>
            </w:pPr>
            <w:r w:rsidRPr="00094320">
              <w:rPr>
                <w:rFonts w:ascii="Times New Roman" w:hAnsi="Times New Roman"/>
                <w:b/>
                <w:bCs/>
                <w:spacing w:val="-1"/>
                <w:sz w:val="18"/>
                <w:szCs w:val="18"/>
                <w:lang w:val="sr-Latn-CS"/>
              </w:rPr>
              <w:t>S</w:t>
            </w:r>
            <w:r w:rsidRPr="00094320">
              <w:rPr>
                <w:rFonts w:ascii="Times New Roman" w:hAnsi="Times New Roman"/>
                <w:b/>
                <w:bCs/>
                <w:spacing w:val="1"/>
                <w:sz w:val="18"/>
                <w:szCs w:val="18"/>
                <w:lang w:val="sr-Latn-CS"/>
              </w:rPr>
              <w:t>T</w:t>
            </w:r>
            <w:r w:rsidRPr="00094320">
              <w:rPr>
                <w:rFonts w:ascii="Times New Roman" w:hAnsi="Times New Roman"/>
                <w:b/>
                <w:bCs/>
                <w:sz w:val="18"/>
                <w:szCs w:val="18"/>
                <w:lang w:val="sr-Latn-CS"/>
              </w:rPr>
              <w:t>R</w:t>
            </w:r>
            <w:r w:rsidRPr="00094320">
              <w:rPr>
                <w:rFonts w:ascii="Times New Roman" w:hAnsi="Times New Roman"/>
                <w:b/>
                <w:bCs/>
                <w:spacing w:val="-1"/>
                <w:sz w:val="18"/>
                <w:szCs w:val="18"/>
                <w:lang w:val="sr-Latn-CS"/>
              </w:rPr>
              <w:t>U</w:t>
            </w:r>
            <w:r w:rsidRPr="00094320">
              <w:rPr>
                <w:rFonts w:ascii="Times New Roman" w:hAnsi="Times New Roman"/>
                <w:b/>
                <w:bCs/>
                <w:spacing w:val="-2"/>
                <w:sz w:val="18"/>
                <w:szCs w:val="18"/>
                <w:lang w:val="sr-Latn-CS"/>
              </w:rPr>
              <w:t>K</w:t>
            </w:r>
            <w:r w:rsidRPr="00094320">
              <w:rPr>
                <w:rFonts w:ascii="Times New Roman" w:hAnsi="Times New Roman"/>
                <w:b/>
                <w:bCs/>
                <w:spacing w:val="1"/>
                <w:sz w:val="18"/>
                <w:szCs w:val="18"/>
                <w:lang w:val="sr-Latn-CS"/>
              </w:rPr>
              <w:t>T</w:t>
            </w:r>
            <w:r w:rsidRPr="00094320">
              <w:rPr>
                <w:rFonts w:ascii="Times New Roman" w:hAnsi="Times New Roman"/>
                <w:b/>
                <w:bCs/>
                <w:spacing w:val="-1"/>
                <w:sz w:val="18"/>
                <w:szCs w:val="18"/>
                <w:lang w:val="sr-Latn-CS"/>
              </w:rPr>
              <w:t>U</w:t>
            </w:r>
            <w:r w:rsidRPr="00094320">
              <w:rPr>
                <w:rFonts w:ascii="Times New Roman" w:hAnsi="Times New Roman"/>
                <w:b/>
                <w:bCs/>
                <w:sz w:val="18"/>
                <w:szCs w:val="18"/>
                <w:lang w:val="sr-Latn-CS"/>
              </w:rPr>
              <w:t>RA</w:t>
            </w:r>
          </w:p>
          <w:p w14:paraId="5F97B915" w14:textId="77777777" w:rsidR="005B4307" w:rsidRPr="00094320" w:rsidRDefault="005B4307" w:rsidP="00DE6EC5">
            <w:pPr>
              <w:widowControl w:val="0"/>
              <w:autoSpaceDE w:val="0"/>
              <w:autoSpaceDN w:val="0"/>
              <w:adjustRightInd w:val="0"/>
              <w:spacing w:after="0" w:line="240" w:lineRule="auto"/>
              <w:rPr>
                <w:rFonts w:ascii="Times New Roman" w:hAnsi="Times New Roman"/>
                <w:sz w:val="18"/>
                <w:szCs w:val="18"/>
                <w:lang w:val="sr-Latn-CS"/>
              </w:rPr>
            </w:pPr>
          </w:p>
          <w:p w14:paraId="5AA44194" w14:textId="77777777" w:rsidR="005B4307" w:rsidRPr="00094320" w:rsidRDefault="005B4307" w:rsidP="00DE6EC5">
            <w:pPr>
              <w:widowControl w:val="0"/>
              <w:autoSpaceDE w:val="0"/>
              <w:autoSpaceDN w:val="0"/>
              <w:adjustRightInd w:val="0"/>
              <w:spacing w:after="0" w:line="240" w:lineRule="auto"/>
              <w:ind w:left="124" w:right="125" w:firstLine="2"/>
              <w:jc w:val="center"/>
              <w:rPr>
                <w:rFonts w:ascii="Times New Roman" w:hAnsi="Times New Roman"/>
                <w:sz w:val="18"/>
                <w:szCs w:val="18"/>
                <w:lang w:val="sr-Latn-CS"/>
              </w:rPr>
            </w:pPr>
            <w:r w:rsidRPr="00094320">
              <w:rPr>
                <w:rFonts w:ascii="Times New Roman" w:hAnsi="Times New Roman"/>
                <w:spacing w:val="1"/>
                <w:sz w:val="18"/>
                <w:szCs w:val="18"/>
                <w:lang w:val="sr-Latn-CS"/>
              </w:rPr>
              <w:t>Relevantne gramatičke strukture i modeli rečenica su određeni jezičkim funkcijama koje odgovaraju zadatku.</w:t>
            </w:r>
          </w:p>
        </w:tc>
        <w:tc>
          <w:tcPr>
            <w:tcW w:w="1800" w:type="dxa"/>
            <w:tcBorders>
              <w:top w:val="single" w:sz="4" w:space="0" w:color="000000"/>
              <w:left w:val="single" w:sz="4" w:space="0" w:color="000000"/>
              <w:bottom w:val="single" w:sz="4" w:space="0" w:color="000000"/>
              <w:right w:val="single" w:sz="4" w:space="0" w:color="000000"/>
            </w:tcBorders>
          </w:tcPr>
          <w:p w14:paraId="6A74BAA2" w14:textId="77777777" w:rsidR="005B4307" w:rsidRPr="00094320" w:rsidRDefault="005B4307" w:rsidP="00DE6EC5">
            <w:pPr>
              <w:widowControl w:val="0"/>
              <w:autoSpaceDE w:val="0"/>
              <w:autoSpaceDN w:val="0"/>
              <w:adjustRightInd w:val="0"/>
              <w:spacing w:after="0" w:line="240" w:lineRule="auto"/>
              <w:ind w:left="400"/>
              <w:rPr>
                <w:rFonts w:ascii="Times New Roman" w:hAnsi="Times New Roman"/>
                <w:sz w:val="18"/>
                <w:szCs w:val="18"/>
                <w:lang w:val="sr-Latn-CS"/>
              </w:rPr>
            </w:pPr>
            <w:r w:rsidRPr="00094320">
              <w:rPr>
                <w:rFonts w:ascii="Times New Roman" w:hAnsi="Times New Roman"/>
                <w:b/>
                <w:bCs/>
                <w:spacing w:val="1"/>
                <w:sz w:val="18"/>
                <w:szCs w:val="18"/>
                <w:lang w:val="sr-Latn-CS"/>
              </w:rPr>
              <w:t>F</w:t>
            </w:r>
            <w:r w:rsidRPr="00094320">
              <w:rPr>
                <w:rFonts w:ascii="Times New Roman" w:hAnsi="Times New Roman"/>
                <w:b/>
                <w:bCs/>
                <w:sz w:val="18"/>
                <w:szCs w:val="18"/>
                <w:lang w:val="sr-Latn-CS"/>
              </w:rPr>
              <w:t>OND</w:t>
            </w:r>
            <w:r w:rsidRPr="00094320">
              <w:rPr>
                <w:rFonts w:ascii="Times New Roman" w:hAnsi="Times New Roman"/>
                <w:b/>
                <w:bCs/>
                <w:spacing w:val="-2"/>
                <w:sz w:val="18"/>
                <w:szCs w:val="18"/>
                <w:lang w:val="sr-Latn-CS"/>
              </w:rPr>
              <w:t xml:space="preserve"> </w:t>
            </w:r>
            <w:r w:rsidRPr="00094320">
              <w:rPr>
                <w:rFonts w:ascii="Times New Roman" w:hAnsi="Times New Roman"/>
                <w:b/>
                <w:bCs/>
                <w:sz w:val="18"/>
                <w:szCs w:val="18"/>
                <w:lang w:val="sr-Latn-CS"/>
              </w:rPr>
              <w:t>R</w:t>
            </w:r>
            <w:r w:rsidRPr="00094320">
              <w:rPr>
                <w:rFonts w:ascii="Times New Roman" w:hAnsi="Times New Roman"/>
                <w:b/>
                <w:bCs/>
                <w:spacing w:val="1"/>
                <w:sz w:val="18"/>
                <w:szCs w:val="18"/>
                <w:lang w:val="sr-Latn-CS"/>
              </w:rPr>
              <w:t>E</w:t>
            </w:r>
            <w:r w:rsidRPr="00094320">
              <w:rPr>
                <w:rFonts w:ascii="Times New Roman" w:hAnsi="Times New Roman"/>
                <w:b/>
                <w:bCs/>
                <w:spacing w:val="-1"/>
                <w:sz w:val="18"/>
                <w:szCs w:val="18"/>
                <w:lang w:val="sr-Latn-CS"/>
              </w:rPr>
              <w:t>Č</w:t>
            </w:r>
            <w:r w:rsidRPr="00094320">
              <w:rPr>
                <w:rFonts w:ascii="Times New Roman" w:hAnsi="Times New Roman"/>
                <w:b/>
                <w:bCs/>
                <w:sz w:val="18"/>
                <w:szCs w:val="18"/>
                <w:lang w:val="sr-Latn-CS"/>
              </w:rPr>
              <w:t>I</w:t>
            </w:r>
          </w:p>
        </w:tc>
        <w:tc>
          <w:tcPr>
            <w:tcW w:w="2052" w:type="dxa"/>
            <w:tcBorders>
              <w:top w:val="single" w:sz="4" w:space="0" w:color="000000"/>
              <w:left w:val="single" w:sz="4" w:space="0" w:color="000000"/>
              <w:bottom w:val="single" w:sz="4" w:space="0" w:color="000000"/>
              <w:right w:val="single" w:sz="4" w:space="0" w:color="000000"/>
            </w:tcBorders>
          </w:tcPr>
          <w:p w14:paraId="1B28B9F6" w14:textId="77777777" w:rsidR="005B4307" w:rsidRPr="00094320" w:rsidRDefault="005B4307" w:rsidP="00DE6EC5">
            <w:pPr>
              <w:widowControl w:val="0"/>
              <w:autoSpaceDE w:val="0"/>
              <w:autoSpaceDN w:val="0"/>
              <w:adjustRightInd w:val="0"/>
              <w:spacing w:after="0" w:line="240" w:lineRule="auto"/>
              <w:ind w:left="158"/>
              <w:rPr>
                <w:rFonts w:ascii="Times New Roman" w:hAnsi="Times New Roman"/>
                <w:sz w:val="18"/>
                <w:szCs w:val="18"/>
                <w:lang w:val="sr-Latn-CS"/>
              </w:rPr>
            </w:pPr>
            <w:r w:rsidRPr="00094320">
              <w:rPr>
                <w:rFonts w:ascii="Times New Roman" w:hAnsi="Times New Roman"/>
                <w:b/>
                <w:bCs/>
                <w:spacing w:val="1"/>
                <w:sz w:val="18"/>
                <w:szCs w:val="18"/>
                <w:lang w:val="sr-Latn-CS"/>
              </w:rPr>
              <w:t>TE</w:t>
            </w:r>
            <w:r w:rsidRPr="00094320">
              <w:rPr>
                <w:rFonts w:ascii="Times New Roman" w:hAnsi="Times New Roman"/>
                <w:b/>
                <w:bCs/>
                <w:spacing w:val="-1"/>
                <w:sz w:val="18"/>
                <w:szCs w:val="18"/>
                <w:lang w:val="sr-Latn-CS"/>
              </w:rPr>
              <w:t>Č</w:t>
            </w:r>
            <w:r w:rsidRPr="00094320">
              <w:rPr>
                <w:rFonts w:ascii="Times New Roman" w:hAnsi="Times New Roman"/>
                <w:b/>
                <w:bCs/>
                <w:sz w:val="18"/>
                <w:szCs w:val="18"/>
                <w:lang w:val="sr-Latn-CS"/>
              </w:rPr>
              <w:t>NO</w:t>
            </w:r>
            <w:r w:rsidRPr="00094320">
              <w:rPr>
                <w:rFonts w:ascii="Times New Roman" w:hAnsi="Times New Roman"/>
                <w:b/>
                <w:bCs/>
                <w:spacing w:val="-4"/>
                <w:sz w:val="18"/>
                <w:szCs w:val="18"/>
                <w:lang w:val="sr-Latn-CS"/>
              </w:rPr>
              <w:t>S</w:t>
            </w:r>
            <w:r w:rsidRPr="00094320">
              <w:rPr>
                <w:rFonts w:ascii="Times New Roman" w:hAnsi="Times New Roman"/>
                <w:b/>
                <w:bCs/>
                <w:sz w:val="18"/>
                <w:szCs w:val="18"/>
                <w:lang w:val="sr-Latn-CS"/>
              </w:rPr>
              <w:t>T</w:t>
            </w:r>
            <w:r w:rsidRPr="00094320">
              <w:rPr>
                <w:rFonts w:ascii="Times New Roman" w:hAnsi="Times New Roman"/>
                <w:b/>
                <w:bCs/>
                <w:spacing w:val="1"/>
                <w:sz w:val="18"/>
                <w:szCs w:val="18"/>
                <w:lang w:val="sr-Latn-CS"/>
              </w:rPr>
              <w:t xml:space="preserve"> </w:t>
            </w:r>
            <w:r w:rsidRPr="00094320">
              <w:rPr>
                <w:rFonts w:ascii="Times New Roman" w:hAnsi="Times New Roman"/>
                <w:b/>
                <w:bCs/>
                <w:sz w:val="18"/>
                <w:szCs w:val="18"/>
                <w:lang w:val="sr-Latn-CS"/>
              </w:rPr>
              <w:t>I</w:t>
            </w:r>
            <w:r w:rsidRPr="00094320">
              <w:rPr>
                <w:rFonts w:ascii="Times New Roman" w:hAnsi="Times New Roman"/>
                <w:b/>
                <w:bCs/>
                <w:spacing w:val="-3"/>
                <w:sz w:val="18"/>
                <w:szCs w:val="18"/>
                <w:lang w:val="sr-Latn-CS"/>
              </w:rPr>
              <w:t>Z</w:t>
            </w:r>
            <w:r w:rsidRPr="00094320">
              <w:rPr>
                <w:rFonts w:ascii="Times New Roman" w:hAnsi="Times New Roman"/>
                <w:b/>
                <w:bCs/>
                <w:spacing w:val="1"/>
                <w:sz w:val="18"/>
                <w:szCs w:val="18"/>
                <w:lang w:val="sr-Latn-CS"/>
              </w:rPr>
              <w:t>G</w:t>
            </w:r>
            <w:r w:rsidRPr="00094320">
              <w:rPr>
                <w:rFonts w:ascii="Times New Roman" w:hAnsi="Times New Roman"/>
                <w:b/>
                <w:bCs/>
                <w:sz w:val="18"/>
                <w:szCs w:val="18"/>
                <w:lang w:val="sr-Latn-CS"/>
              </w:rPr>
              <w:t>O</w:t>
            </w:r>
            <w:r w:rsidRPr="00094320">
              <w:rPr>
                <w:rFonts w:ascii="Times New Roman" w:hAnsi="Times New Roman"/>
                <w:b/>
                <w:bCs/>
                <w:spacing w:val="1"/>
                <w:sz w:val="18"/>
                <w:szCs w:val="18"/>
                <w:lang w:val="sr-Latn-CS"/>
              </w:rPr>
              <w:t>V</w:t>
            </w:r>
            <w:r w:rsidRPr="00094320">
              <w:rPr>
                <w:rFonts w:ascii="Times New Roman" w:hAnsi="Times New Roman"/>
                <w:b/>
                <w:bCs/>
                <w:spacing w:val="-3"/>
                <w:sz w:val="18"/>
                <w:szCs w:val="18"/>
                <w:lang w:val="sr-Latn-CS"/>
              </w:rPr>
              <w:t>O</w:t>
            </w:r>
            <w:r w:rsidRPr="00094320">
              <w:rPr>
                <w:rFonts w:ascii="Times New Roman" w:hAnsi="Times New Roman"/>
                <w:b/>
                <w:bCs/>
                <w:sz w:val="18"/>
                <w:szCs w:val="18"/>
                <w:lang w:val="sr-Latn-CS"/>
              </w:rPr>
              <w:t>RA</w:t>
            </w:r>
          </w:p>
        </w:tc>
        <w:tc>
          <w:tcPr>
            <w:tcW w:w="2278" w:type="dxa"/>
            <w:tcBorders>
              <w:top w:val="single" w:sz="4" w:space="0" w:color="000000"/>
              <w:left w:val="single" w:sz="4" w:space="0" w:color="000000"/>
              <w:bottom w:val="single" w:sz="4" w:space="0" w:color="000000"/>
              <w:right w:val="single" w:sz="4" w:space="0" w:color="000000"/>
            </w:tcBorders>
          </w:tcPr>
          <w:p w14:paraId="0472D56F" w14:textId="77777777" w:rsidR="005B4307" w:rsidRPr="00094320" w:rsidRDefault="005B4307" w:rsidP="00DE6EC5">
            <w:pPr>
              <w:widowControl w:val="0"/>
              <w:autoSpaceDE w:val="0"/>
              <w:autoSpaceDN w:val="0"/>
              <w:adjustRightInd w:val="0"/>
              <w:spacing w:after="0" w:line="240" w:lineRule="auto"/>
              <w:ind w:left="551"/>
              <w:rPr>
                <w:rFonts w:ascii="Times New Roman" w:hAnsi="Times New Roman"/>
                <w:sz w:val="18"/>
                <w:szCs w:val="18"/>
                <w:lang w:val="sr-Latn-CS"/>
              </w:rPr>
            </w:pPr>
            <w:r w:rsidRPr="00094320">
              <w:rPr>
                <w:rFonts w:ascii="Times New Roman" w:hAnsi="Times New Roman"/>
                <w:b/>
                <w:bCs/>
                <w:sz w:val="18"/>
                <w:szCs w:val="18"/>
                <w:lang w:val="sr-Latn-CS"/>
              </w:rPr>
              <w:t>R</w:t>
            </w:r>
            <w:r w:rsidRPr="00094320">
              <w:rPr>
                <w:rFonts w:ascii="Times New Roman" w:hAnsi="Times New Roman"/>
                <w:b/>
                <w:bCs/>
                <w:spacing w:val="-1"/>
                <w:sz w:val="18"/>
                <w:szCs w:val="18"/>
                <w:lang w:val="sr-Latn-CS"/>
              </w:rPr>
              <w:t>AZUM</w:t>
            </w:r>
            <w:r w:rsidRPr="00094320">
              <w:rPr>
                <w:rFonts w:ascii="Times New Roman" w:hAnsi="Times New Roman"/>
                <w:b/>
                <w:bCs/>
                <w:spacing w:val="1"/>
                <w:sz w:val="18"/>
                <w:szCs w:val="18"/>
                <w:lang w:val="sr-Latn-CS"/>
              </w:rPr>
              <w:t>EV</w:t>
            </w:r>
            <w:r w:rsidRPr="00094320">
              <w:rPr>
                <w:rFonts w:ascii="Times New Roman" w:hAnsi="Times New Roman"/>
                <w:b/>
                <w:bCs/>
                <w:spacing w:val="-1"/>
                <w:sz w:val="18"/>
                <w:szCs w:val="18"/>
                <w:lang w:val="sr-Latn-CS"/>
              </w:rPr>
              <w:t>A</w:t>
            </w:r>
            <w:r w:rsidRPr="00094320">
              <w:rPr>
                <w:rFonts w:ascii="Times New Roman" w:hAnsi="Times New Roman"/>
                <w:b/>
                <w:bCs/>
                <w:spacing w:val="-3"/>
                <w:sz w:val="18"/>
                <w:szCs w:val="18"/>
                <w:lang w:val="sr-Latn-CS"/>
              </w:rPr>
              <w:t>NJ</w:t>
            </w:r>
            <w:r w:rsidRPr="00094320">
              <w:rPr>
                <w:rFonts w:ascii="Times New Roman" w:hAnsi="Times New Roman"/>
                <w:b/>
                <w:bCs/>
                <w:sz w:val="18"/>
                <w:szCs w:val="18"/>
                <w:lang w:val="sr-Latn-CS"/>
              </w:rPr>
              <w:t>E</w:t>
            </w:r>
          </w:p>
        </w:tc>
        <w:tc>
          <w:tcPr>
            <w:tcW w:w="1800" w:type="dxa"/>
            <w:tcBorders>
              <w:top w:val="single" w:sz="4" w:space="0" w:color="000000"/>
              <w:left w:val="single" w:sz="4" w:space="0" w:color="000000"/>
              <w:bottom w:val="single" w:sz="4" w:space="0" w:color="000000"/>
              <w:right w:val="single" w:sz="4" w:space="0" w:color="000000"/>
            </w:tcBorders>
          </w:tcPr>
          <w:p w14:paraId="4472A63E" w14:textId="77777777" w:rsidR="005B4307" w:rsidRPr="00094320" w:rsidRDefault="005B4307" w:rsidP="00DE6EC5">
            <w:pPr>
              <w:widowControl w:val="0"/>
              <w:autoSpaceDE w:val="0"/>
              <w:autoSpaceDN w:val="0"/>
              <w:adjustRightInd w:val="0"/>
              <w:spacing w:after="0" w:line="240" w:lineRule="auto"/>
              <w:ind w:left="177"/>
              <w:rPr>
                <w:rFonts w:ascii="Times New Roman" w:hAnsi="Times New Roman"/>
                <w:sz w:val="18"/>
                <w:szCs w:val="18"/>
                <w:lang w:val="sr-Latn-CS"/>
              </w:rPr>
            </w:pPr>
            <w:r w:rsidRPr="00094320">
              <w:rPr>
                <w:rFonts w:ascii="Times New Roman" w:hAnsi="Times New Roman"/>
                <w:b/>
                <w:bCs/>
                <w:spacing w:val="1"/>
                <w:sz w:val="18"/>
                <w:szCs w:val="18"/>
                <w:lang w:val="sr-Latn-CS"/>
              </w:rPr>
              <w:t>K</w:t>
            </w:r>
            <w:r w:rsidRPr="00094320">
              <w:rPr>
                <w:rFonts w:ascii="Times New Roman" w:hAnsi="Times New Roman"/>
                <w:b/>
                <w:bCs/>
                <w:sz w:val="18"/>
                <w:szCs w:val="18"/>
                <w:lang w:val="sr-Latn-CS"/>
              </w:rPr>
              <w:t>O</w:t>
            </w:r>
            <w:r w:rsidRPr="00094320">
              <w:rPr>
                <w:rFonts w:ascii="Times New Roman" w:hAnsi="Times New Roman"/>
                <w:b/>
                <w:bCs/>
                <w:spacing w:val="-1"/>
                <w:sz w:val="18"/>
                <w:szCs w:val="18"/>
                <w:lang w:val="sr-Latn-CS"/>
              </w:rPr>
              <w:t>MU</w:t>
            </w:r>
            <w:r w:rsidRPr="00094320">
              <w:rPr>
                <w:rFonts w:ascii="Times New Roman" w:hAnsi="Times New Roman"/>
                <w:b/>
                <w:bCs/>
                <w:sz w:val="18"/>
                <w:szCs w:val="18"/>
                <w:lang w:val="sr-Latn-CS"/>
              </w:rPr>
              <w:t>N</w:t>
            </w:r>
            <w:r w:rsidRPr="00094320">
              <w:rPr>
                <w:rFonts w:ascii="Times New Roman" w:hAnsi="Times New Roman"/>
                <w:b/>
                <w:bCs/>
                <w:spacing w:val="-3"/>
                <w:sz w:val="18"/>
                <w:szCs w:val="18"/>
                <w:lang w:val="sr-Latn-CS"/>
              </w:rPr>
              <w:t>I</w:t>
            </w:r>
            <w:r w:rsidRPr="00094320">
              <w:rPr>
                <w:rFonts w:ascii="Times New Roman" w:hAnsi="Times New Roman"/>
                <w:b/>
                <w:bCs/>
                <w:spacing w:val="1"/>
                <w:sz w:val="18"/>
                <w:szCs w:val="18"/>
                <w:lang w:val="sr-Latn-CS"/>
              </w:rPr>
              <w:t>K</w:t>
            </w:r>
            <w:r w:rsidRPr="00094320">
              <w:rPr>
                <w:rFonts w:ascii="Times New Roman" w:hAnsi="Times New Roman"/>
                <w:b/>
                <w:bCs/>
                <w:spacing w:val="-1"/>
                <w:sz w:val="18"/>
                <w:szCs w:val="18"/>
                <w:lang w:val="sr-Latn-CS"/>
              </w:rPr>
              <w:t>A</w:t>
            </w:r>
            <w:r w:rsidRPr="00094320">
              <w:rPr>
                <w:rFonts w:ascii="Times New Roman" w:hAnsi="Times New Roman"/>
                <w:b/>
                <w:bCs/>
                <w:sz w:val="18"/>
                <w:szCs w:val="18"/>
                <w:lang w:val="sr-Latn-CS"/>
              </w:rPr>
              <w:t>C</w:t>
            </w:r>
            <w:r w:rsidRPr="00094320">
              <w:rPr>
                <w:rFonts w:ascii="Times New Roman" w:hAnsi="Times New Roman"/>
                <w:b/>
                <w:bCs/>
                <w:spacing w:val="-3"/>
                <w:sz w:val="18"/>
                <w:szCs w:val="18"/>
                <w:lang w:val="sr-Latn-CS"/>
              </w:rPr>
              <w:t>I</w:t>
            </w:r>
            <w:r w:rsidRPr="00094320">
              <w:rPr>
                <w:rFonts w:ascii="Times New Roman" w:hAnsi="Times New Roman"/>
                <w:b/>
                <w:bCs/>
                <w:spacing w:val="1"/>
                <w:sz w:val="18"/>
                <w:szCs w:val="18"/>
                <w:lang w:val="sr-Latn-CS"/>
              </w:rPr>
              <w:t>J</w:t>
            </w:r>
            <w:r w:rsidRPr="00094320">
              <w:rPr>
                <w:rFonts w:ascii="Times New Roman" w:hAnsi="Times New Roman"/>
                <w:b/>
                <w:bCs/>
                <w:sz w:val="18"/>
                <w:szCs w:val="18"/>
                <w:lang w:val="sr-Latn-CS"/>
              </w:rPr>
              <w:t>A</w:t>
            </w:r>
          </w:p>
        </w:tc>
      </w:tr>
      <w:tr w:rsidR="005B4307" w:rsidRPr="00160764" w14:paraId="15C37B52" w14:textId="77777777" w:rsidTr="00DE6EC5">
        <w:trPr>
          <w:trHeight w:hRule="exact" w:val="2587"/>
        </w:trPr>
        <w:tc>
          <w:tcPr>
            <w:tcW w:w="1296" w:type="dxa"/>
            <w:tcBorders>
              <w:top w:val="single" w:sz="4" w:space="0" w:color="000000"/>
              <w:left w:val="single" w:sz="4" w:space="0" w:color="000000"/>
              <w:bottom w:val="single" w:sz="4" w:space="0" w:color="000000"/>
              <w:right w:val="single" w:sz="4" w:space="0" w:color="000000"/>
            </w:tcBorders>
          </w:tcPr>
          <w:p w14:paraId="760502FE"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Nivo pre</w:t>
            </w:r>
          </w:p>
          <w:p w14:paraId="3950B8CB"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operativnog</w:t>
            </w:r>
          </w:p>
          <w:p w14:paraId="68CE1A96"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3</w:t>
            </w:r>
          </w:p>
        </w:tc>
        <w:tc>
          <w:tcPr>
            <w:tcW w:w="2035" w:type="dxa"/>
            <w:tcBorders>
              <w:top w:val="single" w:sz="4" w:space="0" w:color="000000"/>
              <w:left w:val="single" w:sz="4" w:space="0" w:color="000000"/>
              <w:bottom w:val="single" w:sz="4" w:space="0" w:color="000000"/>
              <w:right w:val="single" w:sz="4" w:space="0" w:color="000000"/>
            </w:tcBorders>
          </w:tcPr>
          <w:p w14:paraId="45DEDA56"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Izgovor, akcenat, ritam i</w:t>
            </w:r>
          </w:p>
          <w:p w14:paraId="116AFA06" w14:textId="77777777" w:rsidR="005B4307" w:rsidRPr="00094320" w:rsidRDefault="005B4307" w:rsidP="00DE6EC5">
            <w:pPr>
              <w:widowControl w:val="0"/>
              <w:autoSpaceDE w:val="0"/>
              <w:autoSpaceDN w:val="0"/>
              <w:adjustRightInd w:val="0"/>
              <w:spacing w:after="0" w:line="240" w:lineRule="auto"/>
              <w:ind w:left="102" w:right="111"/>
              <w:rPr>
                <w:rFonts w:ascii="Times New Roman" w:hAnsi="Times New Roman"/>
                <w:spacing w:val="1"/>
                <w:sz w:val="18"/>
                <w:szCs w:val="18"/>
                <w:lang w:val="sr-Latn-CS"/>
              </w:rPr>
            </w:pPr>
            <w:r w:rsidRPr="00094320">
              <w:rPr>
                <w:rFonts w:ascii="Times New Roman" w:hAnsi="Times New Roman"/>
                <w:spacing w:val="1"/>
                <w:sz w:val="18"/>
                <w:szCs w:val="18"/>
                <w:lang w:val="sr-Latn-CS"/>
              </w:rPr>
              <w:t>intonacija su pod uticajem prvog jezika ili regionalne varijante i često utiču na lakoću razumevanja.</w:t>
            </w:r>
          </w:p>
        </w:tc>
        <w:tc>
          <w:tcPr>
            <w:tcW w:w="1925" w:type="dxa"/>
            <w:tcBorders>
              <w:top w:val="single" w:sz="4" w:space="0" w:color="000000"/>
              <w:left w:val="single" w:sz="4" w:space="0" w:color="000000"/>
              <w:bottom w:val="single" w:sz="4" w:space="0" w:color="000000"/>
              <w:right w:val="single" w:sz="4" w:space="0" w:color="000000"/>
            </w:tcBorders>
          </w:tcPr>
          <w:p w14:paraId="5006776B"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Osnovne gramatičke</w:t>
            </w:r>
          </w:p>
          <w:p w14:paraId="23202967" w14:textId="77777777" w:rsidR="005B4307" w:rsidRPr="00094320" w:rsidRDefault="005B4307" w:rsidP="00DE6EC5">
            <w:pPr>
              <w:widowControl w:val="0"/>
              <w:autoSpaceDE w:val="0"/>
              <w:autoSpaceDN w:val="0"/>
              <w:adjustRightInd w:val="0"/>
              <w:spacing w:after="0" w:line="240" w:lineRule="auto"/>
              <w:ind w:left="102" w:right="224"/>
              <w:rPr>
                <w:rFonts w:ascii="Times New Roman" w:hAnsi="Times New Roman"/>
                <w:spacing w:val="1"/>
                <w:sz w:val="18"/>
                <w:szCs w:val="18"/>
                <w:lang w:val="sr-Latn-CS"/>
              </w:rPr>
            </w:pPr>
            <w:r w:rsidRPr="00094320">
              <w:rPr>
                <w:rFonts w:ascii="Times New Roman" w:hAnsi="Times New Roman"/>
                <w:spacing w:val="1"/>
                <w:sz w:val="18"/>
                <w:szCs w:val="18"/>
                <w:lang w:val="sr-Latn-CS"/>
              </w:rPr>
              <w:t>strukture i modeli rečenica koji su povezani sa predvidljivim situacijama nisu uvek dobro kontrolisani. Greške često utiču na značenje.</w:t>
            </w:r>
          </w:p>
        </w:tc>
        <w:tc>
          <w:tcPr>
            <w:tcW w:w="1800" w:type="dxa"/>
            <w:tcBorders>
              <w:top w:val="single" w:sz="4" w:space="0" w:color="000000"/>
              <w:left w:val="single" w:sz="4" w:space="0" w:color="000000"/>
              <w:bottom w:val="single" w:sz="4" w:space="0" w:color="000000"/>
              <w:right w:val="single" w:sz="4" w:space="0" w:color="000000"/>
            </w:tcBorders>
          </w:tcPr>
          <w:p w14:paraId="23E10C9E"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Fond reči i</w:t>
            </w:r>
          </w:p>
          <w:p w14:paraId="0BADC5B8" w14:textId="77777777" w:rsidR="005B4307" w:rsidRPr="00094320" w:rsidRDefault="005B4307" w:rsidP="00DE6EC5">
            <w:pPr>
              <w:widowControl w:val="0"/>
              <w:autoSpaceDE w:val="0"/>
              <w:autoSpaceDN w:val="0"/>
              <w:adjustRightInd w:val="0"/>
              <w:spacing w:after="0" w:line="240" w:lineRule="auto"/>
              <w:ind w:left="102" w:right="258"/>
              <w:rPr>
                <w:rFonts w:ascii="Times New Roman" w:hAnsi="Times New Roman"/>
                <w:spacing w:val="1"/>
                <w:sz w:val="18"/>
                <w:szCs w:val="18"/>
                <w:lang w:val="sr-Latn-CS"/>
              </w:rPr>
            </w:pPr>
            <w:r w:rsidRPr="00094320">
              <w:rPr>
                <w:rFonts w:ascii="Times New Roman" w:hAnsi="Times New Roman"/>
                <w:spacing w:val="1"/>
                <w:sz w:val="18"/>
                <w:szCs w:val="18"/>
                <w:lang w:val="sr-Latn-CS"/>
              </w:rPr>
              <w:t>preciznost su često dovoljni za komunikaciju kod opštih, konkretnih ili stručnih tema,</w:t>
            </w:r>
          </w:p>
          <w:p w14:paraId="2486DFCA" w14:textId="77777777" w:rsidR="005B4307" w:rsidRPr="00094320" w:rsidRDefault="005B4307" w:rsidP="00DE6EC5">
            <w:pPr>
              <w:widowControl w:val="0"/>
              <w:autoSpaceDE w:val="0"/>
              <w:autoSpaceDN w:val="0"/>
              <w:adjustRightInd w:val="0"/>
              <w:spacing w:after="0" w:line="240" w:lineRule="auto"/>
              <w:ind w:left="102" w:right="106"/>
              <w:rPr>
                <w:rFonts w:ascii="Times New Roman" w:hAnsi="Times New Roman"/>
                <w:spacing w:val="1"/>
                <w:sz w:val="18"/>
                <w:szCs w:val="18"/>
                <w:lang w:val="sr-Latn-CS"/>
              </w:rPr>
            </w:pPr>
            <w:r w:rsidRPr="00094320">
              <w:rPr>
                <w:rFonts w:ascii="Times New Roman" w:hAnsi="Times New Roman"/>
                <w:spacing w:val="1"/>
                <w:sz w:val="18"/>
                <w:szCs w:val="18"/>
                <w:lang w:val="sr-Latn-CS"/>
              </w:rPr>
              <w:t>ali opseg je ograničen i izbor reči često</w:t>
            </w:r>
          </w:p>
          <w:p w14:paraId="654407D8"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nije odgovarajući.</w:t>
            </w:r>
          </w:p>
          <w:p w14:paraId="7DEDE3E6" w14:textId="77777777" w:rsidR="005B4307" w:rsidRPr="00094320" w:rsidRDefault="005B4307" w:rsidP="00DE6EC5">
            <w:pPr>
              <w:widowControl w:val="0"/>
              <w:autoSpaceDE w:val="0"/>
              <w:autoSpaceDN w:val="0"/>
              <w:adjustRightInd w:val="0"/>
              <w:spacing w:after="0" w:line="240" w:lineRule="auto"/>
              <w:ind w:left="102" w:right="159"/>
              <w:rPr>
                <w:rFonts w:ascii="Times New Roman" w:hAnsi="Times New Roman"/>
                <w:spacing w:val="1"/>
                <w:sz w:val="18"/>
                <w:szCs w:val="18"/>
                <w:lang w:val="sr-Latn-CS"/>
              </w:rPr>
            </w:pPr>
            <w:r w:rsidRPr="00094320">
              <w:rPr>
                <w:rFonts w:ascii="Times New Roman" w:hAnsi="Times New Roman"/>
                <w:spacing w:val="1"/>
                <w:sz w:val="18"/>
                <w:szCs w:val="18"/>
                <w:lang w:val="sr-Latn-CS"/>
              </w:rPr>
              <w:t>Često nije u mogućnosti da uspešno parafrazira u nedostatku fonda reči.</w:t>
            </w:r>
          </w:p>
        </w:tc>
        <w:tc>
          <w:tcPr>
            <w:tcW w:w="2052" w:type="dxa"/>
            <w:tcBorders>
              <w:top w:val="single" w:sz="4" w:space="0" w:color="000000"/>
              <w:left w:val="single" w:sz="4" w:space="0" w:color="000000"/>
              <w:bottom w:val="single" w:sz="4" w:space="0" w:color="000000"/>
              <w:right w:val="single" w:sz="4" w:space="0" w:color="000000"/>
            </w:tcBorders>
          </w:tcPr>
          <w:p w14:paraId="2A4CE71E"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Izgovara duže fraze ali</w:t>
            </w:r>
          </w:p>
          <w:p w14:paraId="634B276A" w14:textId="77777777" w:rsidR="005B4307" w:rsidRPr="00094320" w:rsidRDefault="005B4307" w:rsidP="00DE6EC5">
            <w:pPr>
              <w:widowControl w:val="0"/>
              <w:autoSpaceDE w:val="0"/>
              <w:autoSpaceDN w:val="0"/>
              <w:adjustRightInd w:val="0"/>
              <w:spacing w:after="0" w:line="240" w:lineRule="auto"/>
              <w:ind w:left="102" w:right="127"/>
              <w:rPr>
                <w:rFonts w:ascii="Times New Roman" w:hAnsi="Times New Roman"/>
                <w:spacing w:val="1"/>
                <w:sz w:val="18"/>
                <w:szCs w:val="18"/>
                <w:lang w:val="sr-Latn-CS"/>
              </w:rPr>
            </w:pPr>
            <w:r w:rsidRPr="00094320">
              <w:rPr>
                <w:rFonts w:ascii="Times New Roman" w:hAnsi="Times New Roman"/>
                <w:spacing w:val="1"/>
                <w:sz w:val="18"/>
                <w:szCs w:val="18"/>
                <w:lang w:val="sr-Latn-CS"/>
              </w:rPr>
              <w:t>upotreba fraza i pauza često nije odgovarajuća. Oklevanje ili usporenost u jezičkoj obradi mogu da spreče efikasnu komunikaciju. Poštapalice ponekad odvlače pažnju.</w:t>
            </w:r>
          </w:p>
        </w:tc>
        <w:tc>
          <w:tcPr>
            <w:tcW w:w="2278" w:type="dxa"/>
            <w:tcBorders>
              <w:top w:val="single" w:sz="4" w:space="0" w:color="000000"/>
              <w:left w:val="single" w:sz="4" w:space="0" w:color="000000"/>
              <w:bottom w:val="single" w:sz="4" w:space="0" w:color="000000"/>
              <w:right w:val="single" w:sz="4" w:space="0" w:color="000000"/>
            </w:tcBorders>
          </w:tcPr>
          <w:p w14:paraId="5533EC37"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Razumevanje je često precizno</w:t>
            </w:r>
          </w:p>
          <w:p w14:paraId="43F9EA99" w14:textId="77777777" w:rsidR="005B4307" w:rsidRPr="00094320" w:rsidRDefault="005B4307" w:rsidP="00DE6EC5">
            <w:pPr>
              <w:widowControl w:val="0"/>
              <w:autoSpaceDE w:val="0"/>
              <w:autoSpaceDN w:val="0"/>
              <w:adjustRightInd w:val="0"/>
              <w:spacing w:after="0" w:line="240" w:lineRule="auto"/>
              <w:ind w:left="102" w:right="78"/>
              <w:rPr>
                <w:rFonts w:ascii="Times New Roman" w:hAnsi="Times New Roman"/>
                <w:spacing w:val="1"/>
                <w:sz w:val="18"/>
                <w:szCs w:val="18"/>
                <w:lang w:val="sr-Latn-CS"/>
              </w:rPr>
            </w:pPr>
            <w:r w:rsidRPr="00094320">
              <w:rPr>
                <w:rFonts w:ascii="Times New Roman" w:hAnsi="Times New Roman"/>
                <w:spacing w:val="1"/>
                <w:sz w:val="18"/>
                <w:szCs w:val="18"/>
                <w:lang w:val="sr-Latn-CS"/>
              </w:rPr>
              <w:t>kod opštih, konkretnih i stručnih tema kada je akcenat ili varijanta koja se koristi dovoljno razumljiva za međunarodne vazduhoplovne korisnike. Može se desiti</w:t>
            </w:r>
          </w:p>
          <w:p w14:paraId="65A9C9A5" w14:textId="77777777" w:rsidR="005B4307" w:rsidRPr="00094320" w:rsidRDefault="005B4307" w:rsidP="00DE6EC5">
            <w:pPr>
              <w:widowControl w:val="0"/>
              <w:autoSpaceDE w:val="0"/>
              <w:autoSpaceDN w:val="0"/>
              <w:adjustRightInd w:val="0"/>
              <w:spacing w:after="0" w:line="240" w:lineRule="auto"/>
              <w:ind w:left="102" w:right="106"/>
              <w:rPr>
                <w:rFonts w:ascii="Times New Roman" w:hAnsi="Times New Roman"/>
                <w:spacing w:val="1"/>
                <w:sz w:val="18"/>
                <w:szCs w:val="18"/>
                <w:lang w:val="sr-Latn-CS"/>
              </w:rPr>
            </w:pPr>
            <w:r w:rsidRPr="00094320">
              <w:rPr>
                <w:rFonts w:ascii="Times New Roman" w:hAnsi="Times New Roman"/>
                <w:spacing w:val="1"/>
                <w:sz w:val="18"/>
                <w:szCs w:val="18"/>
                <w:lang w:val="sr-Latn-CS"/>
              </w:rPr>
              <w:t>da ne razume lingvistički ili situacijski problem ili neočekivani obrt događaja.</w:t>
            </w:r>
          </w:p>
        </w:tc>
        <w:tc>
          <w:tcPr>
            <w:tcW w:w="1800" w:type="dxa"/>
            <w:tcBorders>
              <w:top w:val="single" w:sz="4" w:space="0" w:color="000000"/>
              <w:left w:val="single" w:sz="4" w:space="0" w:color="000000"/>
              <w:bottom w:val="single" w:sz="4" w:space="0" w:color="000000"/>
              <w:right w:val="single" w:sz="4" w:space="0" w:color="000000"/>
            </w:tcBorders>
          </w:tcPr>
          <w:p w14:paraId="3DA9A585"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Odgovori su ponekad</w:t>
            </w:r>
          </w:p>
          <w:p w14:paraId="303FAC58" w14:textId="77777777" w:rsidR="005B4307" w:rsidRPr="00094320" w:rsidRDefault="005B4307" w:rsidP="00DE6EC5">
            <w:pPr>
              <w:widowControl w:val="0"/>
              <w:autoSpaceDE w:val="0"/>
              <w:autoSpaceDN w:val="0"/>
              <w:adjustRightInd w:val="0"/>
              <w:spacing w:after="0" w:line="240" w:lineRule="auto"/>
              <w:ind w:left="102" w:right="149"/>
              <w:rPr>
                <w:rFonts w:ascii="Times New Roman" w:hAnsi="Times New Roman"/>
                <w:spacing w:val="1"/>
                <w:sz w:val="18"/>
                <w:szCs w:val="18"/>
                <w:lang w:val="sr-Latn-CS"/>
              </w:rPr>
            </w:pPr>
            <w:r w:rsidRPr="00094320">
              <w:rPr>
                <w:rFonts w:ascii="Times New Roman" w:hAnsi="Times New Roman"/>
                <w:spacing w:val="1"/>
                <w:sz w:val="18"/>
                <w:szCs w:val="18"/>
                <w:lang w:val="sr-Latn-CS"/>
              </w:rPr>
              <w:t>trenutni, odgovarajući i informativni. Može da inicira i održava razmenu podataka uz razumnu lakoću kod poznatih tema i u predvidljivim situacijama. Uopšteno neadekvatni kada se radi o neočekivanom obrtu događaja.</w:t>
            </w:r>
          </w:p>
        </w:tc>
      </w:tr>
      <w:tr w:rsidR="005B4307" w:rsidRPr="00160764" w14:paraId="2F01DFFA" w14:textId="77777777" w:rsidTr="00DE6EC5">
        <w:trPr>
          <w:trHeight w:hRule="exact" w:val="1481"/>
        </w:trPr>
        <w:tc>
          <w:tcPr>
            <w:tcW w:w="1296" w:type="dxa"/>
            <w:tcBorders>
              <w:top w:val="single" w:sz="4" w:space="0" w:color="000000"/>
              <w:left w:val="single" w:sz="4" w:space="0" w:color="000000"/>
              <w:bottom w:val="single" w:sz="4" w:space="0" w:color="000000"/>
              <w:right w:val="single" w:sz="4" w:space="0" w:color="000000"/>
            </w:tcBorders>
          </w:tcPr>
          <w:p w14:paraId="075EB9FB"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lastRenderedPageBreak/>
              <w:t>Osnovni</w:t>
            </w:r>
          </w:p>
          <w:p w14:paraId="581186B5"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2</w:t>
            </w:r>
          </w:p>
        </w:tc>
        <w:tc>
          <w:tcPr>
            <w:tcW w:w="2035" w:type="dxa"/>
            <w:tcBorders>
              <w:top w:val="single" w:sz="4" w:space="0" w:color="000000"/>
              <w:left w:val="single" w:sz="4" w:space="0" w:color="000000"/>
              <w:bottom w:val="single" w:sz="4" w:space="0" w:color="000000"/>
              <w:right w:val="single" w:sz="4" w:space="0" w:color="000000"/>
            </w:tcBorders>
          </w:tcPr>
          <w:p w14:paraId="3369B442"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Izgovor, akcenat, ritam i</w:t>
            </w:r>
          </w:p>
          <w:p w14:paraId="79350E08" w14:textId="77777777" w:rsidR="005B4307" w:rsidRPr="00094320" w:rsidRDefault="005B4307" w:rsidP="00DE6EC5">
            <w:pPr>
              <w:widowControl w:val="0"/>
              <w:autoSpaceDE w:val="0"/>
              <w:autoSpaceDN w:val="0"/>
              <w:adjustRightInd w:val="0"/>
              <w:spacing w:after="0" w:line="240" w:lineRule="auto"/>
              <w:ind w:left="102" w:right="239"/>
              <w:rPr>
                <w:rFonts w:ascii="Times New Roman" w:hAnsi="Times New Roman"/>
                <w:spacing w:val="1"/>
                <w:sz w:val="18"/>
                <w:szCs w:val="18"/>
                <w:lang w:val="sr-Latn-CS"/>
              </w:rPr>
            </w:pPr>
            <w:r w:rsidRPr="00094320">
              <w:rPr>
                <w:rFonts w:ascii="Times New Roman" w:hAnsi="Times New Roman"/>
                <w:spacing w:val="1"/>
                <w:sz w:val="18"/>
                <w:szCs w:val="18"/>
                <w:lang w:val="sr-Latn-CS"/>
              </w:rPr>
              <w:t>intonacija su pod velikim uticajem prvog jezika ili regionalne</w:t>
            </w:r>
          </w:p>
          <w:p w14:paraId="036842BE"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varijante i obično utiču</w:t>
            </w:r>
          </w:p>
          <w:p w14:paraId="51D533FC"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na lakoću razumevanja.</w:t>
            </w:r>
          </w:p>
        </w:tc>
        <w:tc>
          <w:tcPr>
            <w:tcW w:w="1925" w:type="dxa"/>
            <w:tcBorders>
              <w:top w:val="single" w:sz="4" w:space="0" w:color="000000"/>
              <w:left w:val="single" w:sz="4" w:space="0" w:color="000000"/>
              <w:bottom w:val="single" w:sz="4" w:space="0" w:color="000000"/>
              <w:right w:val="single" w:sz="4" w:space="0" w:color="000000"/>
            </w:tcBorders>
          </w:tcPr>
          <w:p w14:paraId="7B3836E4"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Pokazuje samo</w:t>
            </w:r>
          </w:p>
          <w:p w14:paraId="369EBBB2" w14:textId="77777777" w:rsidR="005B4307" w:rsidRPr="00094320" w:rsidRDefault="005B4307" w:rsidP="00DE6EC5">
            <w:pPr>
              <w:widowControl w:val="0"/>
              <w:autoSpaceDE w:val="0"/>
              <w:autoSpaceDN w:val="0"/>
              <w:adjustRightInd w:val="0"/>
              <w:spacing w:after="0" w:line="240" w:lineRule="auto"/>
              <w:ind w:left="102" w:right="323"/>
              <w:rPr>
                <w:rFonts w:ascii="Times New Roman" w:hAnsi="Times New Roman"/>
                <w:spacing w:val="1"/>
                <w:sz w:val="18"/>
                <w:szCs w:val="18"/>
                <w:lang w:val="sr-Latn-CS"/>
              </w:rPr>
            </w:pPr>
            <w:r w:rsidRPr="00094320">
              <w:rPr>
                <w:rFonts w:ascii="Times New Roman" w:hAnsi="Times New Roman"/>
                <w:spacing w:val="1"/>
                <w:sz w:val="18"/>
                <w:szCs w:val="18"/>
                <w:lang w:val="sr-Latn-CS"/>
              </w:rPr>
              <w:t>ograničenu kontrolu nekolicine jednostavnih</w:t>
            </w:r>
          </w:p>
          <w:p w14:paraId="029360AD"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memorisanih</w:t>
            </w:r>
          </w:p>
          <w:p w14:paraId="6AF08B7C" w14:textId="77777777" w:rsidR="005B4307" w:rsidRPr="00094320" w:rsidRDefault="005B4307" w:rsidP="00DE6EC5">
            <w:pPr>
              <w:widowControl w:val="0"/>
              <w:autoSpaceDE w:val="0"/>
              <w:autoSpaceDN w:val="0"/>
              <w:adjustRightInd w:val="0"/>
              <w:spacing w:after="0" w:line="240" w:lineRule="auto"/>
              <w:ind w:left="102" w:right="195"/>
              <w:rPr>
                <w:rFonts w:ascii="Times New Roman" w:hAnsi="Times New Roman"/>
                <w:spacing w:val="1"/>
                <w:sz w:val="18"/>
                <w:szCs w:val="18"/>
                <w:lang w:val="sr-Latn-CS"/>
              </w:rPr>
            </w:pPr>
            <w:r w:rsidRPr="00094320">
              <w:rPr>
                <w:rFonts w:ascii="Times New Roman" w:hAnsi="Times New Roman"/>
                <w:spacing w:val="1"/>
                <w:sz w:val="18"/>
                <w:szCs w:val="18"/>
                <w:lang w:val="sr-Latn-CS"/>
              </w:rPr>
              <w:t>gramatičkih struktura i modela rečenica.</w:t>
            </w:r>
          </w:p>
        </w:tc>
        <w:tc>
          <w:tcPr>
            <w:tcW w:w="1800" w:type="dxa"/>
            <w:tcBorders>
              <w:top w:val="single" w:sz="4" w:space="0" w:color="000000"/>
              <w:left w:val="single" w:sz="4" w:space="0" w:color="000000"/>
              <w:bottom w:val="single" w:sz="4" w:space="0" w:color="000000"/>
              <w:right w:val="single" w:sz="4" w:space="0" w:color="000000"/>
            </w:tcBorders>
          </w:tcPr>
          <w:p w14:paraId="29240E8F"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Ograničen opseg</w:t>
            </w:r>
          </w:p>
          <w:p w14:paraId="674F4DC0" w14:textId="77777777" w:rsidR="005B4307" w:rsidRPr="00094320" w:rsidRDefault="005B4307" w:rsidP="00DE6EC5">
            <w:pPr>
              <w:widowControl w:val="0"/>
              <w:autoSpaceDE w:val="0"/>
              <w:autoSpaceDN w:val="0"/>
              <w:adjustRightInd w:val="0"/>
              <w:spacing w:after="0" w:line="240" w:lineRule="auto"/>
              <w:ind w:left="102" w:right="368"/>
              <w:rPr>
                <w:rFonts w:ascii="Times New Roman" w:hAnsi="Times New Roman"/>
                <w:spacing w:val="1"/>
                <w:sz w:val="18"/>
                <w:szCs w:val="18"/>
                <w:lang w:val="sr-Latn-CS"/>
              </w:rPr>
            </w:pPr>
            <w:r w:rsidRPr="00094320">
              <w:rPr>
                <w:rFonts w:ascii="Times New Roman" w:hAnsi="Times New Roman"/>
                <w:spacing w:val="1"/>
                <w:sz w:val="18"/>
                <w:szCs w:val="18"/>
                <w:lang w:val="sr-Latn-CS"/>
              </w:rPr>
              <w:t>fonda reči koji se sastoji samo od izdvojenih reči i</w:t>
            </w:r>
          </w:p>
          <w:p w14:paraId="6866BBBA"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memorisanih fraza.</w:t>
            </w:r>
          </w:p>
        </w:tc>
        <w:tc>
          <w:tcPr>
            <w:tcW w:w="2052" w:type="dxa"/>
            <w:tcBorders>
              <w:top w:val="single" w:sz="4" w:space="0" w:color="000000"/>
              <w:left w:val="single" w:sz="4" w:space="0" w:color="000000"/>
              <w:bottom w:val="single" w:sz="4" w:space="0" w:color="000000"/>
              <w:right w:val="single" w:sz="4" w:space="0" w:color="000000"/>
            </w:tcBorders>
          </w:tcPr>
          <w:p w14:paraId="483CCDE0"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Može da koristi veoma</w:t>
            </w:r>
          </w:p>
          <w:p w14:paraId="5FB2D527" w14:textId="77777777" w:rsidR="005B4307" w:rsidRPr="00094320" w:rsidRDefault="005B4307" w:rsidP="00DE6EC5">
            <w:pPr>
              <w:widowControl w:val="0"/>
              <w:autoSpaceDE w:val="0"/>
              <w:autoSpaceDN w:val="0"/>
              <w:adjustRightInd w:val="0"/>
              <w:spacing w:after="0" w:line="240" w:lineRule="auto"/>
              <w:ind w:left="102" w:right="430"/>
              <w:rPr>
                <w:rFonts w:ascii="Times New Roman" w:hAnsi="Times New Roman"/>
                <w:spacing w:val="1"/>
                <w:sz w:val="18"/>
                <w:szCs w:val="18"/>
                <w:lang w:val="sr-Latn-CS"/>
              </w:rPr>
            </w:pPr>
            <w:r w:rsidRPr="00094320">
              <w:rPr>
                <w:rFonts w:ascii="Times New Roman" w:hAnsi="Times New Roman"/>
                <w:spacing w:val="1"/>
                <w:sz w:val="18"/>
                <w:szCs w:val="18"/>
                <w:lang w:val="sr-Latn-CS"/>
              </w:rPr>
              <w:t>kratke, izolovane, memorisane iskaze sa čestim pauzama i</w:t>
            </w:r>
          </w:p>
          <w:p w14:paraId="6AA81DA5"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ometajućom upotrebom</w:t>
            </w:r>
          </w:p>
          <w:p w14:paraId="4E863309" w14:textId="77777777" w:rsidR="005B4307" w:rsidRPr="00094320" w:rsidRDefault="005B4307" w:rsidP="00DE6EC5">
            <w:pPr>
              <w:widowControl w:val="0"/>
              <w:autoSpaceDE w:val="0"/>
              <w:autoSpaceDN w:val="0"/>
              <w:adjustRightInd w:val="0"/>
              <w:spacing w:after="0" w:line="240" w:lineRule="auto"/>
              <w:ind w:left="102" w:right="88"/>
              <w:rPr>
                <w:rFonts w:ascii="Times New Roman" w:hAnsi="Times New Roman"/>
                <w:spacing w:val="1"/>
                <w:sz w:val="18"/>
                <w:szCs w:val="18"/>
                <w:lang w:val="sr-Latn-CS"/>
              </w:rPr>
            </w:pPr>
            <w:r w:rsidRPr="00094320">
              <w:rPr>
                <w:rFonts w:ascii="Times New Roman" w:hAnsi="Times New Roman"/>
                <w:spacing w:val="1"/>
                <w:sz w:val="18"/>
                <w:szCs w:val="18"/>
                <w:lang w:val="sr-Latn-CS"/>
              </w:rPr>
              <w:t>poštapalica, da bi našao izraze i izgovorio manje poznate reči.</w:t>
            </w:r>
          </w:p>
        </w:tc>
        <w:tc>
          <w:tcPr>
            <w:tcW w:w="2278" w:type="dxa"/>
            <w:tcBorders>
              <w:top w:val="single" w:sz="4" w:space="0" w:color="000000"/>
              <w:left w:val="single" w:sz="4" w:space="0" w:color="000000"/>
              <w:bottom w:val="single" w:sz="4" w:space="0" w:color="000000"/>
              <w:right w:val="single" w:sz="4" w:space="0" w:color="000000"/>
            </w:tcBorders>
          </w:tcPr>
          <w:p w14:paraId="0D60AFEC"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Razumevanje je ograničeno na</w:t>
            </w:r>
          </w:p>
          <w:p w14:paraId="5149A76E" w14:textId="77777777" w:rsidR="005B4307" w:rsidRPr="00094320" w:rsidRDefault="005B4307" w:rsidP="00DE6EC5">
            <w:pPr>
              <w:widowControl w:val="0"/>
              <w:autoSpaceDE w:val="0"/>
              <w:autoSpaceDN w:val="0"/>
              <w:adjustRightInd w:val="0"/>
              <w:spacing w:after="0" w:line="240" w:lineRule="auto"/>
              <w:ind w:left="102" w:right="116"/>
              <w:rPr>
                <w:rFonts w:ascii="Times New Roman" w:hAnsi="Times New Roman"/>
                <w:spacing w:val="1"/>
                <w:sz w:val="18"/>
                <w:szCs w:val="18"/>
                <w:lang w:val="sr-Latn-CS"/>
              </w:rPr>
            </w:pPr>
            <w:r w:rsidRPr="00094320">
              <w:rPr>
                <w:rFonts w:ascii="Times New Roman" w:hAnsi="Times New Roman"/>
                <w:spacing w:val="1"/>
                <w:sz w:val="18"/>
                <w:szCs w:val="18"/>
                <w:lang w:val="sr-Latn-CS"/>
              </w:rPr>
              <w:t>izolovane, memorisane fraze kada su pažljivo i polako izgovorene.</w:t>
            </w:r>
          </w:p>
        </w:tc>
        <w:tc>
          <w:tcPr>
            <w:tcW w:w="1800" w:type="dxa"/>
            <w:tcBorders>
              <w:top w:val="single" w:sz="4" w:space="0" w:color="000000"/>
              <w:left w:val="single" w:sz="4" w:space="0" w:color="000000"/>
              <w:bottom w:val="single" w:sz="4" w:space="0" w:color="000000"/>
              <w:right w:val="single" w:sz="4" w:space="0" w:color="000000"/>
            </w:tcBorders>
          </w:tcPr>
          <w:p w14:paraId="11A917BB"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Vreme odgovora je</w:t>
            </w:r>
          </w:p>
          <w:p w14:paraId="1F002293" w14:textId="77777777" w:rsidR="005B4307" w:rsidRPr="00094320" w:rsidRDefault="005B4307" w:rsidP="00DE6EC5">
            <w:pPr>
              <w:widowControl w:val="0"/>
              <w:autoSpaceDE w:val="0"/>
              <w:autoSpaceDN w:val="0"/>
              <w:adjustRightInd w:val="0"/>
              <w:spacing w:after="0" w:line="240" w:lineRule="auto"/>
              <w:ind w:left="102" w:right="526"/>
              <w:rPr>
                <w:rFonts w:ascii="Times New Roman" w:hAnsi="Times New Roman"/>
                <w:spacing w:val="1"/>
                <w:sz w:val="18"/>
                <w:szCs w:val="18"/>
                <w:lang w:val="sr-Latn-CS"/>
              </w:rPr>
            </w:pPr>
            <w:r w:rsidRPr="00094320">
              <w:rPr>
                <w:rFonts w:ascii="Times New Roman" w:hAnsi="Times New Roman"/>
                <w:spacing w:val="1"/>
                <w:sz w:val="18"/>
                <w:szCs w:val="18"/>
                <w:lang w:val="sr-Latn-CS"/>
              </w:rPr>
              <w:t>sporo i često neodgovarajuće. Komunikacija je</w:t>
            </w:r>
          </w:p>
          <w:p w14:paraId="633B195F"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ograničena na</w:t>
            </w:r>
          </w:p>
          <w:p w14:paraId="6D4945A6" w14:textId="77777777" w:rsidR="005B4307" w:rsidRPr="00094320" w:rsidRDefault="005B4307" w:rsidP="00DE6EC5">
            <w:pPr>
              <w:widowControl w:val="0"/>
              <w:autoSpaceDE w:val="0"/>
              <w:autoSpaceDN w:val="0"/>
              <w:adjustRightInd w:val="0"/>
              <w:spacing w:after="0" w:line="240" w:lineRule="auto"/>
              <w:ind w:left="102" w:right="169"/>
              <w:rPr>
                <w:rFonts w:ascii="Times New Roman" w:hAnsi="Times New Roman"/>
                <w:spacing w:val="1"/>
                <w:sz w:val="18"/>
                <w:szCs w:val="18"/>
                <w:lang w:val="sr-Latn-CS"/>
              </w:rPr>
            </w:pPr>
            <w:r w:rsidRPr="00094320">
              <w:rPr>
                <w:rFonts w:ascii="Times New Roman" w:hAnsi="Times New Roman"/>
                <w:spacing w:val="1"/>
                <w:sz w:val="18"/>
                <w:szCs w:val="18"/>
                <w:lang w:val="sr-Latn-CS"/>
              </w:rPr>
              <w:t>jednostavnu rutinsku razmenu podataka.</w:t>
            </w:r>
          </w:p>
        </w:tc>
      </w:tr>
      <w:tr w:rsidR="005B4307" w:rsidRPr="00160764" w14:paraId="66CF702E" w14:textId="77777777" w:rsidTr="00DE6EC5">
        <w:trPr>
          <w:trHeight w:hRule="exact" w:val="1149"/>
        </w:trPr>
        <w:tc>
          <w:tcPr>
            <w:tcW w:w="1296" w:type="dxa"/>
            <w:tcBorders>
              <w:top w:val="single" w:sz="4" w:space="0" w:color="000000"/>
              <w:left w:val="single" w:sz="4" w:space="0" w:color="000000"/>
              <w:bottom w:val="single" w:sz="4" w:space="0" w:color="000000"/>
              <w:right w:val="single" w:sz="4" w:space="0" w:color="000000"/>
            </w:tcBorders>
          </w:tcPr>
          <w:p w14:paraId="75FA383C"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Početni pre osnovnog</w:t>
            </w:r>
          </w:p>
          <w:p w14:paraId="1B4C3B67"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1</w:t>
            </w:r>
          </w:p>
        </w:tc>
        <w:tc>
          <w:tcPr>
            <w:tcW w:w="2035" w:type="dxa"/>
            <w:tcBorders>
              <w:top w:val="single" w:sz="4" w:space="0" w:color="000000"/>
              <w:left w:val="single" w:sz="4" w:space="0" w:color="000000"/>
              <w:bottom w:val="single" w:sz="4" w:space="0" w:color="000000"/>
              <w:right w:val="single" w:sz="4" w:space="0" w:color="000000"/>
            </w:tcBorders>
          </w:tcPr>
          <w:p w14:paraId="568F9D95"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Rezultati su na nivou</w:t>
            </w:r>
          </w:p>
          <w:p w14:paraId="5E9D3BB0"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ispod osnovnog nivoa.</w:t>
            </w:r>
          </w:p>
        </w:tc>
        <w:tc>
          <w:tcPr>
            <w:tcW w:w="1925" w:type="dxa"/>
            <w:tcBorders>
              <w:top w:val="single" w:sz="4" w:space="0" w:color="000000"/>
              <w:left w:val="single" w:sz="4" w:space="0" w:color="000000"/>
              <w:bottom w:val="single" w:sz="4" w:space="0" w:color="000000"/>
              <w:right w:val="single" w:sz="4" w:space="0" w:color="000000"/>
            </w:tcBorders>
          </w:tcPr>
          <w:p w14:paraId="5107B19E"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Rezultati su na nivou</w:t>
            </w:r>
          </w:p>
          <w:p w14:paraId="2F35DCB5"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ispod osnovnog nivoa.</w:t>
            </w:r>
          </w:p>
        </w:tc>
        <w:tc>
          <w:tcPr>
            <w:tcW w:w="1800" w:type="dxa"/>
            <w:tcBorders>
              <w:top w:val="single" w:sz="4" w:space="0" w:color="000000"/>
              <w:left w:val="single" w:sz="4" w:space="0" w:color="000000"/>
              <w:bottom w:val="single" w:sz="4" w:space="0" w:color="000000"/>
              <w:right w:val="single" w:sz="4" w:space="0" w:color="000000"/>
            </w:tcBorders>
          </w:tcPr>
          <w:p w14:paraId="4060CB38"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Rezultati su na nivou</w:t>
            </w:r>
          </w:p>
          <w:p w14:paraId="5C60F769"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ispod osnovnog nivoa.</w:t>
            </w:r>
          </w:p>
        </w:tc>
        <w:tc>
          <w:tcPr>
            <w:tcW w:w="2052" w:type="dxa"/>
            <w:tcBorders>
              <w:top w:val="single" w:sz="4" w:space="0" w:color="000000"/>
              <w:left w:val="single" w:sz="4" w:space="0" w:color="000000"/>
              <w:bottom w:val="single" w:sz="4" w:space="0" w:color="000000"/>
              <w:right w:val="single" w:sz="4" w:space="0" w:color="000000"/>
            </w:tcBorders>
          </w:tcPr>
          <w:p w14:paraId="0F006FB5"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Rezultati su na nivou</w:t>
            </w:r>
          </w:p>
          <w:p w14:paraId="1ECA3033"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ispod osnovnog nivoa.</w:t>
            </w:r>
          </w:p>
        </w:tc>
        <w:tc>
          <w:tcPr>
            <w:tcW w:w="2278" w:type="dxa"/>
            <w:tcBorders>
              <w:top w:val="single" w:sz="4" w:space="0" w:color="000000"/>
              <w:left w:val="single" w:sz="4" w:space="0" w:color="000000"/>
              <w:bottom w:val="single" w:sz="4" w:space="0" w:color="000000"/>
              <w:right w:val="single" w:sz="4" w:space="0" w:color="000000"/>
            </w:tcBorders>
          </w:tcPr>
          <w:p w14:paraId="4DA7C5E8"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Rezultati su na nivou ispod</w:t>
            </w:r>
          </w:p>
          <w:p w14:paraId="386023A8"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osnovnog nivoa.</w:t>
            </w:r>
          </w:p>
        </w:tc>
        <w:tc>
          <w:tcPr>
            <w:tcW w:w="1800" w:type="dxa"/>
            <w:tcBorders>
              <w:top w:val="single" w:sz="4" w:space="0" w:color="000000"/>
              <w:left w:val="single" w:sz="4" w:space="0" w:color="000000"/>
              <w:bottom w:val="single" w:sz="4" w:space="0" w:color="000000"/>
              <w:right w:val="single" w:sz="4" w:space="0" w:color="000000"/>
            </w:tcBorders>
          </w:tcPr>
          <w:p w14:paraId="5B44BDB8" w14:textId="77777777" w:rsidR="005B4307" w:rsidRPr="00094320" w:rsidRDefault="005B4307" w:rsidP="00DE6EC5">
            <w:pPr>
              <w:widowControl w:val="0"/>
              <w:autoSpaceDE w:val="0"/>
              <w:autoSpaceDN w:val="0"/>
              <w:adjustRightInd w:val="0"/>
              <w:spacing w:after="0" w:line="240" w:lineRule="auto"/>
              <w:ind w:left="102"/>
              <w:rPr>
                <w:rFonts w:ascii="Times New Roman" w:hAnsi="Times New Roman"/>
                <w:spacing w:val="1"/>
                <w:sz w:val="18"/>
                <w:szCs w:val="18"/>
                <w:lang w:val="sr-Latn-CS"/>
              </w:rPr>
            </w:pPr>
            <w:r w:rsidRPr="00094320">
              <w:rPr>
                <w:rFonts w:ascii="Times New Roman" w:hAnsi="Times New Roman"/>
                <w:spacing w:val="1"/>
                <w:sz w:val="18"/>
                <w:szCs w:val="18"/>
                <w:lang w:val="sr-Latn-CS"/>
              </w:rPr>
              <w:t>Rezultati su na nivou</w:t>
            </w:r>
          </w:p>
          <w:p w14:paraId="772F25F0" w14:textId="77777777" w:rsidR="005B4307" w:rsidRPr="00094320" w:rsidRDefault="005B4307" w:rsidP="00DE6EC5">
            <w:pPr>
              <w:widowControl w:val="0"/>
              <w:autoSpaceDE w:val="0"/>
              <w:autoSpaceDN w:val="0"/>
              <w:adjustRightInd w:val="0"/>
              <w:spacing w:after="0" w:line="240" w:lineRule="auto"/>
              <w:ind w:left="102" w:right="282"/>
              <w:rPr>
                <w:rFonts w:ascii="Times New Roman" w:hAnsi="Times New Roman"/>
                <w:spacing w:val="1"/>
                <w:sz w:val="18"/>
                <w:szCs w:val="18"/>
                <w:lang w:val="sr-Latn-CS"/>
              </w:rPr>
            </w:pPr>
            <w:r w:rsidRPr="00094320">
              <w:rPr>
                <w:rFonts w:ascii="Times New Roman" w:hAnsi="Times New Roman"/>
                <w:spacing w:val="1"/>
                <w:sz w:val="18"/>
                <w:szCs w:val="18"/>
                <w:lang w:val="sr-Latn-CS"/>
              </w:rPr>
              <w:t>ispod elementarnog nivoa.</w:t>
            </w:r>
          </w:p>
        </w:tc>
      </w:tr>
    </w:tbl>
    <w:p w14:paraId="3F0F88A0" w14:textId="77777777" w:rsidR="00094320" w:rsidRDefault="00094320" w:rsidP="00FB2C74">
      <w:pPr>
        <w:jc w:val="center"/>
        <w:rPr>
          <w:rFonts w:ascii="Book Antiqua" w:hAnsi="Book Antiqua"/>
          <w:b/>
        </w:rPr>
        <w:sectPr w:rsidR="00094320" w:rsidSect="0085297E">
          <w:footerReference w:type="default" r:id="rId11"/>
          <w:pgSz w:w="16838" w:h="11906" w:orient="landscape"/>
          <w:pgMar w:top="1440" w:right="1440" w:bottom="1440" w:left="1440" w:header="680" w:footer="340" w:gutter="0"/>
          <w:cols w:space="720"/>
          <w:docGrid w:linePitch="360"/>
        </w:sectPr>
      </w:pPr>
    </w:p>
    <w:p w14:paraId="51F93BE3" w14:textId="77777777" w:rsidR="00094320" w:rsidRDefault="00094320" w:rsidP="00094320">
      <w:pPr>
        <w:jc w:val="center"/>
        <w:rPr>
          <w:b/>
        </w:rPr>
      </w:pPr>
      <w:r>
        <w:rPr>
          <w:b/>
        </w:rPr>
        <w:lastRenderedPageBreak/>
        <w:t>Dodatak 2 Aneksa I</w:t>
      </w:r>
    </w:p>
    <w:p w14:paraId="617B6488" w14:textId="77777777" w:rsidR="00094320" w:rsidRDefault="00094320" w:rsidP="00094320">
      <w:pPr>
        <w:jc w:val="center"/>
        <w:rPr>
          <w:b/>
        </w:rPr>
      </w:pPr>
      <w:r>
        <w:rPr>
          <w:b/>
        </w:rPr>
        <w:t>OSNOVNA  OBUKA (Referenca: Aneks I — deo ATCO poddeo D, odeljak 2, stav ATCO.D.010 tačka (a) podtačka 1.)</w:t>
      </w:r>
    </w:p>
    <w:p w14:paraId="55CC92EA" w14:textId="77777777" w:rsidR="00094320" w:rsidRDefault="00094320" w:rsidP="00094320">
      <w:pPr>
        <w:jc w:val="both"/>
      </w:pPr>
      <w:r>
        <w:t>SADRŽAJ</w:t>
      </w:r>
    </w:p>
    <w:p w14:paraId="242D0F39" w14:textId="77777777" w:rsidR="00094320" w:rsidRDefault="00094320" w:rsidP="00094320">
      <w:pPr>
        <w:jc w:val="both"/>
      </w:pPr>
      <w:r>
        <w:t xml:space="preserve">PREDMET 1: UVOD U PROGRAM OBUKE </w:t>
      </w:r>
    </w:p>
    <w:p w14:paraId="6FADCCFB" w14:textId="77777777" w:rsidR="00094320" w:rsidRDefault="00094320" w:rsidP="00094320">
      <w:pPr>
        <w:jc w:val="both"/>
      </w:pPr>
      <w:r>
        <w:t xml:space="preserve">PREDMET 2: VAZDUHOPLOVNO PRAVO </w:t>
      </w:r>
    </w:p>
    <w:p w14:paraId="799D99C3" w14:textId="77777777" w:rsidR="00094320" w:rsidRDefault="00094320" w:rsidP="00094320">
      <w:pPr>
        <w:jc w:val="both"/>
      </w:pPr>
      <w:r>
        <w:t xml:space="preserve">PREDMET 3: UPRAVLJANJE VAZDUŠNIM SAOBRAĆAJEM </w:t>
      </w:r>
    </w:p>
    <w:p w14:paraId="2E20D34A" w14:textId="77777777" w:rsidR="00094320" w:rsidRDefault="00094320" w:rsidP="00094320">
      <w:pPr>
        <w:jc w:val="both"/>
      </w:pPr>
      <w:r>
        <w:t xml:space="preserve">PREDMET 4: METEOROLOGIJA </w:t>
      </w:r>
    </w:p>
    <w:p w14:paraId="3C5684B1" w14:textId="77777777" w:rsidR="00094320" w:rsidRDefault="00094320" w:rsidP="00094320">
      <w:pPr>
        <w:jc w:val="both"/>
      </w:pPr>
      <w:r>
        <w:t xml:space="preserve">PREDMET 5: NAVIGACIJA </w:t>
      </w:r>
    </w:p>
    <w:p w14:paraId="5E2D46BA" w14:textId="77777777" w:rsidR="00094320" w:rsidRDefault="00094320" w:rsidP="00094320">
      <w:pPr>
        <w:jc w:val="both"/>
      </w:pPr>
      <w:r>
        <w:t xml:space="preserve">PREDMET 6: VAZDUHOPLOVI </w:t>
      </w:r>
    </w:p>
    <w:p w14:paraId="09FF31E7" w14:textId="77777777" w:rsidR="00094320" w:rsidRDefault="00094320" w:rsidP="00094320">
      <w:pPr>
        <w:jc w:val="both"/>
      </w:pPr>
      <w:r>
        <w:t xml:space="preserve">PREDMET 7: LjUDSKI FAKTORI </w:t>
      </w:r>
    </w:p>
    <w:p w14:paraId="1E2A26B7" w14:textId="77777777" w:rsidR="00094320" w:rsidRDefault="00094320" w:rsidP="00094320">
      <w:pPr>
        <w:jc w:val="both"/>
      </w:pPr>
      <w:r>
        <w:t xml:space="preserve">PREDMET 8: UREĐAJI I SISTEMI </w:t>
      </w:r>
    </w:p>
    <w:p w14:paraId="521BEC02" w14:textId="77777777" w:rsidR="00094320" w:rsidRDefault="00094320" w:rsidP="00094320">
      <w:pPr>
        <w:jc w:val="both"/>
      </w:pPr>
      <w:r>
        <w:t xml:space="preserve">PREDMET 9: PROFESIONALNO OKRUŽENJE </w:t>
      </w:r>
    </w:p>
    <w:p w14:paraId="1439E50B" w14:textId="77777777" w:rsidR="00094320" w:rsidRDefault="00094320" w:rsidP="00094320">
      <w:pPr>
        <w:jc w:val="both"/>
      </w:pPr>
    </w:p>
    <w:p w14:paraId="0C148215" w14:textId="77777777" w:rsidR="00094320" w:rsidRDefault="00094320" w:rsidP="00094320">
      <w:pPr>
        <w:jc w:val="both"/>
        <w:rPr>
          <w:b/>
        </w:rPr>
      </w:pPr>
      <w:r>
        <w:rPr>
          <w:b/>
        </w:rPr>
        <w:t xml:space="preserve">PREDMET 1: UVOD U PROGRAM OBUKE </w:t>
      </w:r>
    </w:p>
    <w:p w14:paraId="09CF241E" w14:textId="77777777" w:rsidR="00094320" w:rsidRDefault="00094320" w:rsidP="00094320">
      <w:pPr>
        <w:jc w:val="both"/>
      </w:pPr>
      <w:r>
        <w:t>TOPIC INTRB 1 — RUKO</w:t>
      </w:r>
      <w:r>
        <w:rPr>
          <w:spacing w:val="-3"/>
        </w:rPr>
        <w:t>V</w:t>
      </w:r>
      <w:r>
        <w:t>O</w:t>
      </w:r>
      <w:r>
        <w:rPr>
          <w:spacing w:val="-1"/>
        </w:rPr>
        <w:t>Đ</w:t>
      </w:r>
      <w:r>
        <w:t>E</w:t>
      </w:r>
      <w:r>
        <w:rPr>
          <w:spacing w:val="-1"/>
        </w:rPr>
        <w:t>Nj</w:t>
      </w:r>
      <w:r>
        <w:t>E PRO</w:t>
      </w:r>
      <w:r>
        <w:rPr>
          <w:spacing w:val="2"/>
        </w:rPr>
        <w:t>G</w:t>
      </w:r>
      <w:r>
        <w:t>RAM</w:t>
      </w:r>
      <w:r>
        <w:rPr>
          <w:spacing w:val="-1"/>
        </w:rPr>
        <w:t>O</w:t>
      </w:r>
      <w:r>
        <w:t>M O</w:t>
      </w:r>
      <w:r>
        <w:rPr>
          <w:spacing w:val="-2"/>
        </w:rPr>
        <w:t>B</w:t>
      </w:r>
      <w:r>
        <w:t>UKE</w:t>
      </w:r>
    </w:p>
    <w:p w14:paraId="6AA9471F" w14:textId="77777777" w:rsidR="00094320" w:rsidRDefault="00094320" w:rsidP="00094320">
      <w:pPr>
        <w:jc w:val="both"/>
      </w:pPr>
      <w:r>
        <w:t>Podtema  INTRB 1.1 —  Uvod</w:t>
      </w:r>
      <w:r>
        <w:rPr>
          <w:spacing w:val="2"/>
        </w:rPr>
        <w:t xml:space="preserve"> </w:t>
      </w:r>
      <w:r>
        <w:t>u</w:t>
      </w:r>
      <w:r>
        <w:rPr>
          <w:spacing w:val="-5"/>
        </w:rPr>
        <w:t xml:space="preserve"> </w:t>
      </w:r>
      <w:r>
        <w:t>progr</w:t>
      </w:r>
      <w:r>
        <w:rPr>
          <w:spacing w:val="-1"/>
        </w:rPr>
        <w:t>a</w:t>
      </w:r>
      <w:r>
        <w:t>m</w:t>
      </w:r>
      <w:r>
        <w:rPr>
          <w:spacing w:val="-1"/>
        </w:rPr>
        <w:t xml:space="preserve"> </w:t>
      </w:r>
      <w:r>
        <w:t>o</w:t>
      </w:r>
      <w:r>
        <w:rPr>
          <w:spacing w:val="4"/>
        </w:rPr>
        <w:t>b</w:t>
      </w:r>
      <w:r>
        <w:rPr>
          <w:spacing w:val="-5"/>
        </w:rPr>
        <w:t>u</w:t>
      </w:r>
      <w:r>
        <w:t>ke</w:t>
      </w:r>
    </w:p>
    <w:p w14:paraId="7B1A6140" w14:textId="77777777" w:rsidR="00094320" w:rsidRDefault="00094320" w:rsidP="00094320">
      <w:pPr>
        <w:jc w:val="both"/>
      </w:pPr>
      <w:r>
        <w:t xml:space="preserve">Podtema  INTRB 1.2 —  </w:t>
      </w:r>
      <w:r>
        <w:rPr>
          <w:spacing w:val="-2"/>
        </w:rPr>
        <w:t>V</w:t>
      </w:r>
      <w:r>
        <w:t>o</w:t>
      </w:r>
      <w:r>
        <w:rPr>
          <w:spacing w:val="-1"/>
        </w:rPr>
        <w:t>đ</w:t>
      </w:r>
      <w:r>
        <w:rPr>
          <w:spacing w:val="1"/>
        </w:rPr>
        <w:t>e</w:t>
      </w:r>
      <w:r>
        <w:rPr>
          <w:spacing w:val="-1"/>
        </w:rPr>
        <w:t>nj</w:t>
      </w:r>
      <w:r>
        <w:t>e</w:t>
      </w:r>
      <w:r>
        <w:rPr>
          <w:spacing w:val="-1"/>
        </w:rPr>
        <w:t xml:space="preserve"> </w:t>
      </w:r>
      <w:r>
        <w:t>progr</w:t>
      </w:r>
      <w:r>
        <w:rPr>
          <w:spacing w:val="-1"/>
        </w:rPr>
        <w:t>a</w:t>
      </w:r>
      <w:r>
        <w:rPr>
          <w:spacing w:val="1"/>
        </w:rPr>
        <w:t>m</w:t>
      </w:r>
      <w:r>
        <w:t>a</w:t>
      </w:r>
      <w:r>
        <w:rPr>
          <w:spacing w:val="-1"/>
        </w:rPr>
        <w:t xml:space="preserve"> </w:t>
      </w:r>
      <w:r>
        <w:t>o</w:t>
      </w:r>
      <w:r>
        <w:rPr>
          <w:spacing w:val="4"/>
        </w:rPr>
        <w:t>b</w:t>
      </w:r>
      <w:r>
        <w:rPr>
          <w:spacing w:val="-8"/>
        </w:rPr>
        <w:t>u</w:t>
      </w:r>
      <w:r>
        <w:rPr>
          <w:spacing w:val="3"/>
        </w:rPr>
        <w:t>k</w:t>
      </w:r>
      <w:r>
        <w:t>e</w:t>
      </w:r>
    </w:p>
    <w:p w14:paraId="3E11D128" w14:textId="77777777" w:rsidR="00094320" w:rsidRDefault="00094320" w:rsidP="00094320">
      <w:pPr>
        <w:jc w:val="both"/>
      </w:pPr>
      <w:r>
        <w:t>Podtema  INTRB 1.3 —  M</w:t>
      </w:r>
      <w:r>
        <w:rPr>
          <w:spacing w:val="-1"/>
        </w:rPr>
        <w:t>a</w:t>
      </w:r>
      <w:r>
        <w:t>terijal i do</w:t>
      </w:r>
      <w:r>
        <w:rPr>
          <w:spacing w:val="3"/>
        </w:rPr>
        <w:t>k</w:t>
      </w:r>
      <w:r>
        <w:rPr>
          <w:spacing w:val="-8"/>
        </w:rPr>
        <w:t>u</w:t>
      </w:r>
      <w:r>
        <w:rPr>
          <w:spacing w:val="1"/>
        </w:rPr>
        <w:t>m</w:t>
      </w:r>
      <w:r>
        <w:rPr>
          <w:spacing w:val="-1"/>
        </w:rPr>
        <w:t>e</w:t>
      </w:r>
      <w:r>
        <w:t>ntacija za</w:t>
      </w:r>
      <w:r>
        <w:rPr>
          <w:spacing w:val="-1"/>
        </w:rPr>
        <w:t xml:space="preserve"> </w:t>
      </w:r>
      <w:r>
        <w:t>o</w:t>
      </w:r>
      <w:r>
        <w:rPr>
          <w:spacing w:val="2"/>
        </w:rPr>
        <w:t>b</w:t>
      </w:r>
      <w:r>
        <w:rPr>
          <w:spacing w:val="-8"/>
        </w:rPr>
        <w:t>u</w:t>
      </w:r>
      <w:r>
        <w:rPr>
          <w:spacing w:val="5"/>
        </w:rPr>
        <w:t>k</w:t>
      </w:r>
      <w:r>
        <w:t>u</w:t>
      </w:r>
    </w:p>
    <w:p w14:paraId="4C91BD94" w14:textId="77777777" w:rsidR="00094320" w:rsidRDefault="00094320" w:rsidP="00094320">
      <w:pPr>
        <w:jc w:val="both"/>
      </w:pPr>
      <w:r>
        <w:t xml:space="preserve">TEMA INTRB 2 —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OD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 PROG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AM </w:t>
      </w:r>
      <w:r>
        <w:rPr>
          <w:rFonts w:ascii="Times New Roman" w:eastAsia="Times New Roman" w:hAnsi="Times New Roman" w:cs="Times New Roman"/>
          <w:spacing w:val="-1"/>
          <w:sz w:val="24"/>
          <w:szCs w:val="24"/>
        </w:rPr>
        <w:t>OB</w:t>
      </w:r>
      <w:r>
        <w:rPr>
          <w:rFonts w:ascii="Times New Roman" w:eastAsia="Times New Roman" w:hAnsi="Times New Roman" w:cs="Times New Roman"/>
          <w:sz w:val="24"/>
          <w:szCs w:val="24"/>
        </w:rPr>
        <w:t>UKE ZA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 xml:space="preserve">ATC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UKE</w:t>
      </w:r>
    </w:p>
    <w:p w14:paraId="0E22ACA3" w14:textId="77777777" w:rsidR="00094320" w:rsidRDefault="00094320" w:rsidP="00094320">
      <w:pPr>
        <w:jc w:val="both"/>
      </w:pPr>
      <w:r>
        <w:t>Podtema  INTRB 2.1 —  S</w:t>
      </w:r>
      <w:r>
        <w:rPr>
          <w:spacing w:val="-1"/>
        </w:rPr>
        <w:t>a</w:t>
      </w:r>
      <w:r>
        <w:t>drž</w:t>
      </w:r>
      <w:r>
        <w:rPr>
          <w:spacing w:val="-1"/>
        </w:rPr>
        <w:t>a</w:t>
      </w:r>
      <w:r>
        <w:t>j</w:t>
      </w:r>
      <w:r>
        <w:rPr>
          <w:spacing w:val="1"/>
        </w:rPr>
        <w:t xml:space="preserve"> </w:t>
      </w:r>
      <w:r>
        <w:t>progr</w:t>
      </w:r>
      <w:r>
        <w:rPr>
          <w:spacing w:val="-1"/>
        </w:rPr>
        <w:t>am</w:t>
      </w:r>
      <w:r>
        <w:t>a</w:t>
      </w:r>
      <w:r>
        <w:rPr>
          <w:spacing w:val="-1"/>
        </w:rPr>
        <w:t xml:space="preserve"> </w:t>
      </w:r>
      <w:r>
        <w:t>o</w:t>
      </w:r>
      <w:r>
        <w:rPr>
          <w:spacing w:val="4"/>
        </w:rPr>
        <w:t>b</w:t>
      </w:r>
      <w:r>
        <w:rPr>
          <w:spacing w:val="-8"/>
        </w:rPr>
        <w:t>u</w:t>
      </w:r>
      <w:r>
        <w:rPr>
          <w:spacing w:val="3"/>
        </w:rPr>
        <w:t>k</w:t>
      </w:r>
      <w:r>
        <w:t>e</w:t>
      </w:r>
      <w:r>
        <w:rPr>
          <w:spacing w:val="-1"/>
        </w:rPr>
        <w:t xml:space="preserve"> </w:t>
      </w:r>
      <w:r>
        <w:t>i org</w:t>
      </w:r>
      <w:r>
        <w:rPr>
          <w:spacing w:val="-1"/>
        </w:rPr>
        <w:t>a</w:t>
      </w:r>
      <w:r>
        <w:t>niz</w:t>
      </w:r>
      <w:r>
        <w:rPr>
          <w:spacing w:val="-1"/>
        </w:rPr>
        <w:t>a</w:t>
      </w:r>
      <w:r>
        <w:rPr>
          <w:spacing w:val="-2"/>
        </w:rPr>
        <w:t>c</w:t>
      </w:r>
      <w:r>
        <w:t>ija</w:t>
      </w:r>
    </w:p>
    <w:p w14:paraId="6345A2D5" w14:textId="77777777" w:rsidR="00094320" w:rsidRDefault="00094320" w:rsidP="00094320">
      <w:pPr>
        <w:jc w:val="both"/>
      </w:pPr>
      <w:r>
        <w:t>Podtema  INTRB 2.2 —  Načela obuke</w:t>
      </w:r>
    </w:p>
    <w:p w14:paraId="0184B95F" w14:textId="77777777" w:rsidR="00094320" w:rsidRDefault="00094320" w:rsidP="00094320">
      <w:pPr>
        <w:jc w:val="both"/>
      </w:pPr>
      <w:r>
        <w:t>Podtema  INTRB 2.3 —  Proces procene</w:t>
      </w:r>
    </w:p>
    <w:p w14:paraId="5BC82BE1" w14:textId="77777777" w:rsidR="00094320" w:rsidRDefault="00094320" w:rsidP="00094320">
      <w:pPr>
        <w:jc w:val="both"/>
      </w:pPr>
      <w:r>
        <w:t>TEMA INTRB 3 — U</w:t>
      </w:r>
      <w:r>
        <w:rPr>
          <w:spacing w:val="-2"/>
        </w:rPr>
        <w:t>V</w:t>
      </w:r>
      <w:r>
        <w:t>OD</w:t>
      </w:r>
      <w:r>
        <w:rPr>
          <w:spacing w:val="-1"/>
        </w:rPr>
        <w:t xml:space="preserve"> </w:t>
      </w:r>
      <w:r>
        <w:t>U KARI</w:t>
      </w:r>
      <w:r>
        <w:rPr>
          <w:spacing w:val="2"/>
        </w:rPr>
        <w:t>J</w:t>
      </w:r>
      <w:r>
        <w:t xml:space="preserve">ERU </w:t>
      </w:r>
      <w:r>
        <w:rPr>
          <w:spacing w:val="-2"/>
        </w:rPr>
        <w:t>K</w:t>
      </w:r>
      <w:r>
        <w:t>O</w:t>
      </w:r>
      <w:r>
        <w:rPr>
          <w:spacing w:val="-1"/>
        </w:rPr>
        <w:t>N</w:t>
      </w:r>
      <w:r>
        <w:t>TROLORA LETENjA</w:t>
      </w:r>
    </w:p>
    <w:p w14:paraId="294843B0" w14:textId="77777777" w:rsidR="00094320" w:rsidRDefault="00094320" w:rsidP="00094320">
      <w:pPr>
        <w:jc w:val="both"/>
      </w:pPr>
      <w:r>
        <w:t xml:space="preserve"> Podtema  INTRB 3.1 —  Izgledi za posao</w:t>
      </w:r>
    </w:p>
    <w:p w14:paraId="545979EC" w14:textId="77777777" w:rsidR="00094320" w:rsidRDefault="00094320" w:rsidP="00094320">
      <w:pPr>
        <w:jc w:val="both"/>
        <w:rPr>
          <w:b/>
        </w:rPr>
      </w:pPr>
    </w:p>
    <w:p w14:paraId="07A73B6A" w14:textId="77777777" w:rsidR="00094320" w:rsidRDefault="00094320" w:rsidP="00094320">
      <w:pPr>
        <w:jc w:val="both"/>
        <w:rPr>
          <w:b/>
        </w:rPr>
      </w:pPr>
      <w:r>
        <w:rPr>
          <w:b/>
        </w:rPr>
        <w:t xml:space="preserve">PREDMET 2: VAZDUHOPLOVNO PRAVO </w:t>
      </w:r>
    </w:p>
    <w:p w14:paraId="359EFB78" w14:textId="77777777" w:rsidR="00094320" w:rsidRDefault="00094320" w:rsidP="00094320">
      <w:pPr>
        <w:jc w:val="both"/>
      </w:pPr>
      <w:r>
        <w:t>TEMA LAWB 1 — UVOD U VAZDUHOPLOVNO PRAVO</w:t>
      </w:r>
    </w:p>
    <w:p w14:paraId="2F21F9A5" w14:textId="77777777" w:rsidR="00094320" w:rsidRDefault="00094320" w:rsidP="00094320">
      <w:pPr>
        <w:jc w:val="both"/>
      </w:pPr>
      <w:r>
        <w:t>Podtema  LAWB 1.1 —  Značaj vazduhoplovnog prava</w:t>
      </w:r>
    </w:p>
    <w:p w14:paraId="4572FA9E" w14:textId="77777777" w:rsidR="00094320" w:rsidRDefault="00094320" w:rsidP="00094320">
      <w:pPr>
        <w:jc w:val="both"/>
      </w:pPr>
      <w:r>
        <w:t>TEMA LAWB 2 — MEĐUNARODNE ORGANIZACIJE</w:t>
      </w:r>
    </w:p>
    <w:p w14:paraId="67056AC5" w14:textId="77777777" w:rsidR="00094320" w:rsidRDefault="00094320" w:rsidP="00094320">
      <w:pPr>
        <w:jc w:val="both"/>
      </w:pPr>
      <w:r>
        <w:t xml:space="preserve">Podtema  LAWB 2.1 —  ICAO </w:t>
      </w:r>
    </w:p>
    <w:p w14:paraId="55DDEC92" w14:textId="77777777" w:rsidR="00094320" w:rsidRDefault="00094320" w:rsidP="00094320">
      <w:pPr>
        <w:jc w:val="both"/>
      </w:pPr>
      <w:r>
        <w:lastRenderedPageBreak/>
        <w:t>Podtema  LAWB 2.2 —  Evropske i ostale agencije</w:t>
      </w:r>
    </w:p>
    <w:p w14:paraId="3DC9712F" w14:textId="77777777" w:rsidR="00094320" w:rsidRDefault="00094320" w:rsidP="00094320">
      <w:pPr>
        <w:jc w:val="both"/>
      </w:pPr>
      <w:r>
        <w:t xml:space="preserve">Podtema  LAWB 2.3 —  </w:t>
      </w:r>
      <w:r>
        <w:rPr>
          <w:spacing w:val="-2"/>
        </w:rPr>
        <w:t>V</w:t>
      </w:r>
      <w:r>
        <w:rPr>
          <w:spacing w:val="-1"/>
        </w:rPr>
        <w:t>a</w:t>
      </w:r>
      <w:r>
        <w:t>z</w:t>
      </w:r>
      <w:r>
        <w:rPr>
          <w:spacing w:val="4"/>
        </w:rPr>
        <w:t>d</w:t>
      </w:r>
      <w:r>
        <w:rPr>
          <w:spacing w:val="-8"/>
        </w:rPr>
        <w:t>u</w:t>
      </w:r>
      <w:r>
        <w:rPr>
          <w:spacing w:val="2"/>
        </w:rPr>
        <w:t>h</w:t>
      </w:r>
      <w:r>
        <w:t>oplovna</w:t>
      </w:r>
      <w:r>
        <w:rPr>
          <w:spacing w:val="1"/>
        </w:rPr>
        <w:t xml:space="preserve"> </w:t>
      </w:r>
      <w:r>
        <w:rPr>
          <w:spacing w:val="-5"/>
        </w:rPr>
        <w:t>u</w:t>
      </w:r>
      <w:r>
        <w:t>d</w:t>
      </w:r>
      <w:r>
        <w:rPr>
          <w:spacing w:val="4"/>
        </w:rPr>
        <w:t>r</w:t>
      </w:r>
      <w:r>
        <w:rPr>
          <w:spacing w:val="-5"/>
        </w:rPr>
        <w:t>u</w:t>
      </w:r>
      <w:r>
        <w:t>že</w:t>
      </w:r>
      <w:r>
        <w:rPr>
          <w:spacing w:val="-1"/>
        </w:rPr>
        <w:t>nj</w:t>
      </w:r>
      <w:r>
        <w:t>a</w:t>
      </w:r>
    </w:p>
    <w:p w14:paraId="7407F13C" w14:textId="77777777" w:rsidR="00094320" w:rsidRDefault="00094320" w:rsidP="00094320">
      <w:pPr>
        <w:jc w:val="both"/>
      </w:pPr>
      <w:r>
        <w:t>TEMA LAWB 3 — NACIONALNE ORGANIZACIJE</w:t>
      </w:r>
    </w:p>
    <w:p w14:paraId="6FBE90D7" w14:textId="77777777" w:rsidR="00094320" w:rsidRDefault="00094320" w:rsidP="00094320">
      <w:pPr>
        <w:jc w:val="both"/>
      </w:pPr>
      <w:r>
        <w:t>Podtema  LAWB 3.1 —  Svr</w:t>
      </w:r>
      <w:r>
        <w:rPr>
          <w:spacing w:val="1"/>
        </w:rPr>
        <w:t>h</w:t>
      </w:r>
      <w:r>
        <w:t>a</w:t>
      </w:r>
      <w:r>
        <w:rPr>
          <w:spacing w:val="-1"/>
        </w:rPr>
        <w:t xml:space="preserve"> </w:t>
      </w:r>
      <w:r>
        <w:t>i</w:t>
      </w:r>
      <w:r>
        <w:rPr>
          <w:spacing w:val="3"/>
        </w:rPr>
        <w:t xml:space="preserve"> </w:t>
      </w:r>
      <w:r>
        <w:rPr>
          <w:spacing w:val="-8"/>
        </w:rPr>
        <w:t>u</w:t>
      </w:r>
      <w:r>
        <w:t>loga</w:t>
      </w:r>
    </w:p>
    <w:p w14:paraId="7CC786A8" w14:textId="77777777" w:rsidR="00094320" w:rsidRDefault="00094320" w:rsidP="00094320">
      <w:pPr>
        <w:jc w:val="both"/>
      </w:pPr>
      <w:r>
        <w:t>Podtema  LAWB 3.2 —  N</w:t>
      </w:r>
      <w:r>
        <w:rPr>
          <w:spacing w:val="-2"/>
        </w:rPr>
        <w:t>a</w:t>
      </w:r>
      <w:r>
        <w:t>cion</w:t>
      </w:r>
      <w:r>
        <w:rPr>
          <w:spacing w:val="-1"/>
        </w:rPr>
        <w:t>a</w:t>
      </w:r>
      <w:r>
        <w:t>l</w:t>
      </w:r>
      <w:r>
        <w:rPr>
          <w:spacing w:val="1"/>
        </w:rPr>
        <w:t>n</w:t>
      </w:r>
      <w:r>
        <w:t>e</w:t>
      </w:r>
      <w:r>
        <w:rPr>
          <w:spacing w:val="-1"/>
        </w:rPr>
        <w:t xml:space="preserve"> </w:t>
      </w:r>
      <w:r>
        <w:t>z</w:t>
      </w:r>
      <w:r>
        <w:rPr>
          <w:spacing w:val="-1"/>
        </w:rPr>
        <w:t>a</w:t>
      </w:r>
      <w:r>
        <w:t>k</w:t>
      </w:r>
      <w:r>
        <w:rPr>
          <w:spacing w:val="-3"/>
        </w:rPr>
        <w:t>o</w:t>
      </w:r>
      <w:r>
        <w:t>nod</w:t>
      </w:r>
      <w:r>
        <w:rPr>
          <w:spacing w:val="-1"/>
        </w:rPr>
        <w:t>a</w:t>
      </w:r>
      <w:r>
        <w:t>vne</w:t>
      </w:r>
      <w:r>
        <w:rPr>
          <w:spacing w:val="-1"/>
        </w:rPr>
        <w:t xml:space="preserve"> </w:t>
      </w:r>
      <w:r>
        <w:t>proc</w:t>
      </w:r>
      <w:r>
        <w:rPr>
          <w:spacing w:val="-1"/>
        </w:rPr>
        <w:t>e</w:t>
      </w:r>
      <w:r>
        <w:rPr>
          <w:spacing w:val="2"/>
        </w:rPr>
        <w:t>d</w:t>
      </w:r>
      <w:r>
        <w:rPr>
          <w:spacing w:val="-8"/>
        </w:rPr>
        <w:t>u</w:t>
      </w:r>
      <w:r>
        <w:rPr>
          <w:spacing w:val="2"/>
        </w:rPr>
        <w:t>r</w:t>
      </w:r>
      <w:r>
        <w:t>e</w:t>
      </w:r>
    </w:p>
    <w:p w14:paraId="0D85D34B" w14:textId="77777777" w:rsidR="00094320" w:rsidRDefault="00094320" w:rsidP="00094320">
      <w:pPr>
        <w:jc w:val="both"/>
      </w:pPr>
      <w:r>
        <w:t>Podtema  LAWB 3.3 —  N</w:t>
      </w:r>
      <w:r>
        <w:rPr>
          <w:spacing w:val="-2"/>
        </w:rPr>
        <w:t>a</w:t>
      </w:r>
      <w:r>
        <w:t>dle</w:t>
      </w:r>
      <w:r>
        <w:rPr>
          <w:spacing w:val="-1"/>
        </w:rPr>
        <w:t>ž</w:t>
      </w:r>
      <w:r>
        <w:t>na</w:t>
      </w:r>
      <w:r>
        <w:rPr>
          <w:spacing w:val="-1"/>
        </w:rPr>
        <w:t xml:space="preserve"> </w:t>
      </w:r>
      <w:r>
        <w:t>vla</w:t>
      </w:r>
      <w:r>
        <w:rPr>
          <w:spacing w:val="-1"/>
        </w:rPr>
        <w:t>s</w:t>
      </w:r>
      <w:r>
        <w:t>t</w:t>
      </w:r>
    </w:p>
    <w:p w14:paraId="6207AC40" w14:textId="77777777" w:rsidR="00094320" w:rsidRDefault="00094320" w:rsidP="00094320">
      <w:pPr>
        <w:jc w:val="both"/>
      </w:pPr>
      <w:r>
        <w:t>Podtema  LAWB 3.4 —  N</w:t>
      </w:r>
      <w:r>
        <w:rPr>
          <w:spacing w:val="-2"/>
        </w:rPr>
        <w:t>a</w:t>
      </w:r>
      <w:r>
        <w:t>cion</w:t>
      </w:r>
      <w:r>
        <w:rPr>
          <w:spacing w:val="-1"/>
        </w:rPr>
        <w:t>a</w:t>
      </w:r>
      <w:r>
        <w:t>l</w:t>
      </w:r>
      <w:r>
        <w:rPr>
          <w:spacing w:val="1"/>
        </w:rPr>
        <w:t>n</w:t>
      </w:r>
      <w:r>
        <w:t>a</w:t>
      </w:r>
      <w:r>
        <w:rPr>
          <w:spacing w:val="-1"/>
        </w:rPr>
        <w:t xml:space="preserve"> </w:t>
      </w:r>
      <w:r>
        <w:t>v</w:t>
      </w:r>
      <w:r>
        <w:rPr>
          <w:spacing w:val="-2"/>
        </w:rPr>
        <w:t>a</w:t>
      </w:r>
      <w:r>
        <w:t>z</w:t>
      </w:r>
      <w:r>
        <w:rPr>
          <w:spacing w:val="2"/>
        </w:rPr>
        <w:t>d</w:t>
      </w:r>
      <w:r>
        <w:rPr>
          <w:spacing w:val="-8"/>
        </w:rPr>
        <w:t>u</w:t>
      </w:r>
      <w:r>
        <w:rPr>
          <w:spacing w:val="2"/>
        </w:rPr>
        <w:t>h</w:t>
      </w:r>
      <w:r>
        <w:t>oplovna</w:t>
      </w:r>
      <w:r>
        <w:rPr>
          <w:spacing w:val="1"/>
        </w:rPr>
        <w:t xml:space="preserve"> </w:t>
      </w:r>
      <w:r>
        <w:rPr>
          <w:spacing w:val="-5"/>
        </w:rPr>
        <w:t>u</w:t>
      </w:r>
      <w:r>
        <w:t>d</w:t>
      </w:r>
      <w:r>
        <w:rPr>
          <w:spacing w:val="4"/>
        </w:rPr>
        <w:t>r</w:t>
      </w:r>
      <w:r>
        <w:rPr>
          <w:spacing w:val="-5"/>
        </w:rPr>
        <w:t>u</w:t>
      </w:r>
      <w:r>
        <w:rPr>
          <w:spacing w:val="1"/>
        </w:rPr>
        <w:t>ž</w:t>
      </w:r>
      <w:r>
        <w:rPr>
          <w:spacing w:val="-1"/>
        </w:rPr>
        <w:t>enj</w:t>
      </w:r>
      <w:r>
        <w:t>a</w:t>
      </w:r>
    </w:p>
    <w:p w14:paraId="5B680271" w14:textId="77777777" w:rsidR="00094320" w:rsidRDefault="00094320" w:rsidP="00094320">
      <w:pPr>
        <w:jc w:val="both"/>
      </w:pPr>
      <w:r>
        <w:t>TEMA LAWB 4 —</w:t>
      </w:r>
      <w:r w:rsidRPr="00AA2B8D">
        <w:t xml:space="preserve"> </w:t>
      </w:r>
      <w:r>
        <w:t>UPRA</w:t>
      </w:r>
      <w:r>
        <w:rPr>
          <w:spacing w:val="-3"/>
        </w:rPr>
        <w:t>V</w:t>
      </w:r>
      <w:r>
        <w:t>Lj</w:t>
      </w:r>
      <w:r>
        <w:rPr>
          <w:spacing w:val="-1"/>
        </w:rPr>
        <w:t>A</w:t>
      </w:r>
      <w:r>
        <w:t>NjE</w:t>
      </w:r>
      <w:r>
        <w:rPr>
          <w:spacing w:val="2"/>
        </w:rPr>
        <w:t xml:space="preserve"> </w:t>
      </w:r>
      <w:r>
        <w:rPr>
          <w:spacing w:val="-1"/>
        </w:rPr>
        <w:t>B</w:t>
      </w:r>
      <w:r>
        <w:t>EZ</w:t>
      </w:r>
      <w:r>
        <w:rPr>
          <w:spacing w:val="-2"/>
        </w:rPr>
        <w:t>B</w:t>
      </w:r>
      <w:r>
        <w:rPr>
          <w:spacing w:val="1"/>
        </w:rPr>
        <w:t>E</w:t>
      </w:r>
      <w:r>
        <w:t>D</w:t>
      </w:r>
      <w:r>
        <w:rPr>
          <w:spacing w:val="-1"/>
        </w:rPr>
        <w:t>N</w:t>
      </w:r>
      <w:r>
        <w:t xml:space="preserve">OŠĆU U </w:t>
      </w:r>
      <w:r>
        <w:rPr>
          <w:rFonts w:cs="Times New Roman"/>
          <w:i/>
        </w:rPr>
        <w:t>ATS</w:t>
      </w:r>
    </w:p>
    <w:p w14:paraId="4032982B" w14:textId="77777777" w:rsidR="00094320" w:rsidRDefault="00094320" w:rsidP="00094320">
      <w:pPr>
        <w:jc w:val="both"/>
      </w:pPr>
      <w:r>
        <w:t xml:space="preserve">Podtema  LAWB 4.1 —  </w:t>
      </w:r>
      <w:r>
        <w:rPr>
          <w:spacing w:val="-1"/>
        </w:rPr>
        <w:t>Be</w:t>
      </w:r>
      <w:r>
        <w:t>zb</w:t>
      </w:r>
      <w:r>
        <w:rPr>
          <w:spacing w:val="-1"/>
        </w:rPr>
        <w:t>e</w:t>
      </w:r>
      <w:r>
        <w:t>d</w:t>
      </w:r>
      <w:r>
        <w:rPr>
          <w:spacing w:val="1"/>
        </w:rPr>
        <w:t>n</w:t>
      </w:r>
      <w:r>
        <w:t>o</w:t>
      </w:r>
      <w:r>
        <w:rPr>
          <w:spacing w:val="-1"/>
        </w:rPr>
        <w:t>s</w:t>
      </w:r>
      <w:r>
        <w:t>na</w:t>
      </w:r>
      <w:r>
        <w:rPr>
          <w:spacing w:val="-1"/>
        </w:rPr>
        <w:t xml:space="preserve"> </w:t>
      </w:r>
      <w:r>
        <w:t>r</w:t>
      </w:r>
      <w:r>
        <w:rPr>
          <w:spacing w:val="-1"/>
        </w:rPr>
        <w:t>e</w:t>
      </w:r>
      <w:r>
        <w:rPr>
          <w:spacing w:val="4"/>
        </w:rPr>
        <w:t>g</w:t>
      </w:r>
      <w:r>
        <w:rPr>
          <w:spacing w:val="-5"/>
        </w:rPr>
        <w:t>u</w:t>
      </w:r>
      <w:r>
        <w:t>l</w:t>
      </w:r>
      <w:r>
        <w:rPr>
          <w:spacing w:val="-1"/>
        </w:rPr>
        <w:t>a</w:t>
      </w:r>
      <w:r>
        <w:t>t</w:t>
      </w:r>
      <w:r>
        <w:rPr>
          <w:spacing w:val="1"/>
        </w:rPr>
        <w:t>i</w:t>
      </w:r>
      <w:r>
        <w:t>va</w:t>
      </w:r>
    </w:p>
    <w:p w14:paraId="700491C5" w14:textId="77777777" w:rsidR="00094320" w:rsidRDefault="00094320" w:rsidP="00094320">
      <w:pPr>
        <w:jc w:val="both"/>
      </w:pPr>
      <w:r>
        <w:t>Podtema  LAWB 4.2 —  Si</w:t>
      </w:r>
      <w:r>
        <w:rPr>
          <w:spacing w:val="-1"/>
        </w:rPr>
        <w:t>s</w:t>
      </w:r>
      <w:r>
        <w:t>tem</w:t>
      </w:r>
      <w:r>
        <w:rPr>
          <w:spacing w:val="1"/>
        </w:rPr>
        <w:t xml:space="preserve"> </w:t>
      </w:r>
      <w:r>
        <w:rPr>
          <w:spacing w:val="-5"/>
        </w:rPr>
        <w:t>u</w:t>
      </w:r>
      <w:r>
        <w:t>pr</w:t>
      </w:r>
      <w:r>
        <w:rPr>
          <w:spacing w:val="-1"/>
        </w:rPr>
        <w:t>a</w:t>
      </w:r>
      <w:r>
        <w:t>vlj</w:t>
      </w:r>
      <w:r>
        <w:rPr>
          <w:spacing w:val="1"/>
        </w:rPr>
        <w:t>a</w:t>
      </w:r>
      <w:r>
        <w:rPr>
          <w:spacing w:val="-1"/>
        </w:rPr>
        <w:t>nj</w:t>
      </w:r>
      <w:r>
        <w:t>a</w:t>
      </w:r>
      <w:r>
        <w:rPr>
          <w:spacing w:val="-1"/>
        </w:rPr>
        <w:t xml:space="preserve"> </w:t>
      </w:r>
      <w:r>
        <w:t>b</w:t>
      </w:r>
      <w:r>
        <w:rPr>
          <w:spacing w:val="-1"/>
        </w:rPr>
        <w:t>e</w:t>
      </w:r>
      <w:r>
        <w:rPr>
          <w:spacing w:val="3"/>
        </w:rPr>
        <w:t>z</w:t>
      </w:r>
      <w:r>
        <w:t>b</w:t>
      </w:r>
      <w:r>
        <w:rPr>
          <w:spacing w:val="-1"/>
        </w:rPr>
        <w:t>e</w:t>
      </w:r>
      <w:r>
        <w:t>d</w:t>
      </w:r>
      <w:r>
        <w:rPr>
          <w:spacing w:val="1"/>
        </w:rPr>
        <w:t>n</w:t>
      </w:r>
      <w:r>
        <w:t>oš</w:t>
      </w:r>
      <w:r>
        <w:rPr>
          <w:spacing w:val="2"/>
        </w:rPr>
        <w:t>ć</w:t>
      </w:r>
      <w:r>
        <w:t>u</w:t>
      </w:r>
    </w:p>
    <w:p w14:paraId="7A591ED6" w14:textId="77777777" w:rsidR="00094320" w:rsidRDefault="00094320" w:rsidP="00094320">
      <w:pPr>
        <w:jc w:val="both"/>
      </w:pPr>
      <w:r>
        <w:t>TEMA LAWB 5 — PRAVILA I PROPISI</w:t>
      </w:r>
    </w:p>
    <w:p w14:paraId="4800E3B7" w14:textId="77777777" w:rsidR="00094320" w:rsidRDefault="00094320" w:rsidP="00094320">
      <w:pPr>
        <w:jc w:val="both"/>
      </w:pPr>
      <w:r>
        <w:t>Podtema  LAWB 5.1 —  Merne jedinice</w:t>
      </w:r>
    </w:p>
    <w:p w14:paraId="652CB394" w14:textId="77777777" w:rsidR="00094320" w:rsidRDefault="00094320" w:rsidP="00094320">
      <w:pPr>
        <w:jc w:val="both"/>
      </w:pPr>
      <w:r>
        <w:t>Podtema  LAWB 5.2 —  ATCO licenciranje/sertifikacija</w:t>
      </w:r>
    </w:p>
    <w:p w14:paraId="7EF21545" w14:textId="77777777" w:rsidR="00094320" w:rsidRDefault="00094320" w:rsidP="00094320">
      <w:pPr>
        <w:jc w:val="both"/>
      </w:pPr>
      <w:r>
        <w:t xml:space="preserve"> Podtema  LAWB 5.3 —  Pregled ANS-a i ATS-a</w:t>
      </w:r>
    </w:p>
    <w:p w14:paraId="2826F679" w14:textId="77777777" w:rsidR="00094320" w:rsidRDefault="00094320" w:rsidP="00094320">
      <w:pPr>
        <w:jc w:val="both"/>
      </w:pPr>
      <w:r>
        <w:t>Podtema  LAWB 5.4 —   Pravila letenja</w:t>
      </w:r>
    </w:p>
    <w:p w14:paraId="79CA43EA" w14:textId="77777777" w:rsidR="00094320" w:rsidRDefault="00094320" w:rsidP="00094320">
      <w:pPr>
        <w:jc w:val="both"/>
      </w:pPr>
      <w:r>
        <w:t>Podtema  LAWB 5.5 —  Vazadušni prostor i rute ATS-a</w:t>
      </w:r>
    </w:p>
    <w:p w14:paraId="5F9C5E8B" w14:textId="77777777" w:rsidR="00094320" w:rsidRDefault="00094320" w:rsidP="00094320">
      <w:pPr>
        <w:jc w:val="both"/>
      </w:pPr>
      <w:r>
        <w:t>Podtema  LAWB 5.6 —  Plan leta</w:t>
      </w:r>
    </w:p>
    <w:p w14:paraId="0CE3E220" w14:textId="77777777" w:rsidR="00094320" w:rsidRDefault="00094320" w:rsidP="00094320">
      <w:pPr>
        <w:jc w:val="both"/>
      </w:pPr>
      <w:r>
        <w:t>Podtema  LAWB 5.7 —  Aerodromi</w:t>
      </w:r>
    </w:p>
    <w:p w14:paraId="1D66A11F" w14:textId="77777777" w:rsidR="00094320" w:rsidRDefault="00094320" w:rsidP="00094320">
      <w:pPr>
        <w:jc w:val="both"/>
      </w:pPr>
      <w:r>
        <w:t>Podtema  LAWB 5.8 —  N</w:t>
      </w:r>
      <w:r>
        <w:rPr>
          <w:spacing w:val="-2"/>
        </w:rPr>
        <w:t>a</w:t>
      </w:r>
      <w:r>
        <w:t>vig</w:t>
      </w:r>
      <w:r>
        <w:rPr>
          <w:spacing w:val="-1"/>
        </w:rPr>
        <w:t>a</w:t>
      </w:r>
      <w:r>
        <w:t>cioni</w:t>
      </w:r>
      <w:r>
        <w:rPr>
          <w:spacing w:val="-2"/>
        </w:rPr>
        <w:t xml:space="preserve"> </w:t>
      </w:r>
      <w:r>
        <w:t>po</w:t>
      </w:r>
      <w:r>
        <w:rPr>
          <w:spacing w:val="-1"/>
        </w:rPr>
        <w:t>s</w:t>
      </w:r>
      <w:r>
        <w:rPr>
          <w:spacing w:val="2"/>
        </w:rPr>
        <w:t>t</w:t>
      </w:r>
      <w:r>
        <w:rPr>
          <w:spacing w:val="-8"/>
        </w:rPr>
        <w:t>u</w:t>
      </w:r>
      <w:r>
        <w:rPr>
          <w:spacing w:val="3"/>
        </w:rPr>
        <w:t>p</w:t>
      </w:r>
      <w:r>
        <w:rPr>
          <w:spacing w:val="1"/>
        </w:rPr>
        <w:t>c</w:t>
      </w:r>
      <w:r>
        <w:t>i</w:t>
      </w:r>
      <w:r>
        <w:rPr>
          <w:spacing w:val="1"/>
        </w:rPr>
        <w:t xml:space="preserve"> </w:t>
      </w:r>
      <w:r>
        <w:rPr>
          <w:spacing w:val="-1"/>
        </w:rPr>
        <w:t>če</w:t>
      </w:r>
      <w:r>
        <w:t>k</w:t>
      </w:r>
      <w:r>
        <w:rPr>
          <w:spacing w:val="-1"/>
        </w:rPr>
        <w:t>anj</w:t>
      </w:r>
      <w:r>
        <w:t>a</w:t>
      </w:r>
      <w:r>
        <w:rPr>
          <w:spacing w:val="-1"/>
        </w:rPr>
        <w:t xml:space="preserve"> </w:t>
      </w:r>
      <w:r>
        <w:t>za</w:t>
      </w:r>
      <w:r>
        <w:rPr>
          <w:spacing w:val="1"/>
        </w:rPr>
        <w:t xml:space="preserve"> </w:t>
      </w:r>
      <w:r>
        <w:rPr>
          <w:rFonts w:cs="Times New Roman"/>
          <w:i/>
        </w:rPr>
        <w:t>I</w:t>
      </w:r>
      <w:r>
        <w:rPr>
          <w:rFonts w:cs="Times New Roman"/>
          <w:i/>
          <w:spacing w:val="-1"/>
        </w:rPr>
        <w:t>F</w:t>
      </w:r>
      <w:r>
        <w:rPr>
          <w:rFonts w:cs="Times New Roman"/>
          <w:i/>
        </w:rPr>
        <w:t>R</w:t>
      </w:r>
      <w:r>
        <w:rPr>
          <w:rFonts w:cs="Times New Roman"/>
          <w:i/>
          <w:spacing w:val="-1"/>
        </w:rPr>
        <w:t xml:space="preserve"> </w:t>
      </w:r>
      <w:r>
        <w:t>l</w:t>
      </w:r>
      <w:r>
        <w:rPr>
          <w:spacing w:val="-1"/>
        </w:rPr>
        <w:t>e</w:t>
      </w:r>
      <w:r>
        <w:t>tove</w:t>
      </w:r>
    </w:p>
    <w:p w14:paraId="053FDE48" w14:textId="77777777" w:rsidR="00094320" w:rsidRDefault="00094320" w:rsidP="00094320">
      <w:pPr>
        <w:jc w:val="both"/>
      </w:pPr>
      <w:r>
        <w:t>Podtema  LAWB 5.9 —  N</w:t>
      </w:r>
      <w:r>
        <w:rPr>
          <w:spacing w:val="-2"/>
        </w:rPr>
        <w:t>a</w:t>
      </w:r>
      <w:r>
        <w:t>vig</w:t>
      </w:r>
      <w:r>
        <w:rPr>
          <w:spacing w:val="-1"/>
        </w:rPr>
        <w:t>a</w:t>
      </w:r>
      <w:r>
        <w:t>cioni</w:t>
      </w:r>
      <w:r>
        <w:rPr>
          <w:spacing w:val="-2"/>
        </w:rPr>
        <w:t xml:space="preserve"> </w:t>
      </w:r>
      <w:r>
        <w:t>po</w:t>
      </w:r>
      <w:r>
        <w:rPr>
          <w:spacing w:val="-1"/>
        </w:rPr>
        <w:t>s</w:t>
      </w:r>
      <w:r>
        <w:rPr>
          <w:spacing w:val="2"/>
        </w:rPr>
        <w:t>t</w:t>
      </w:r>
      <w:r>
        <w:rPr>
          <w:spacing w:val="-8"/>
        </w:rPr>
        <w:t>u</w:t>
      </w:r>
      <w:r>
        <w:rPr>
          <w:spacing w:val="3"/>
        </w:rPr>
        <w:t>p</w:t>
      </w:r>
      <w:r>
        <w:rPr>
          <w:spacing w:val="1"/>
        </w:rPr>
        <w:t>c</w:t>
      </w:r>
      <w:r>
        <w:t>i</w:t>
      </w:r>
      <w:r>
        <w:rPr>
          <w:spacing w:val="1"/>
        </w:rPr>
        <w:t xml:space="preserve"> </w:t>
      </w:r>
      <w:r>
        <w:rPr>
          <w:spacing w:val="-1"/>
        </w:rPr>
        <w:t>če</w:t>
      </w:r>
      <w:r>
        <w:t>k</w:t>
      </w:r>
      <w:r>
        <w:rPr>
          <w:spacing w:val="-1"/>
        </w:rPr>
        <w:t>anj</w:t>
      </w:r>
      <w:r>
        <w:t>a</w:t>
      </w:r>
      <w:r>
        <w:rPr>
          <w:spacing w:val="-1"/>
        </w:rPr>
        <w:t xml:space="preserve"> </w:t>
      </w:r>
      <w:r>
        <w:t>za</w:t>
      </w:r>
      <w:r>
        <w:rPr>
          <w:spacing w:val="-1"/>
        </w:rPr>
        <w:t xml:space="preserve"> </w:t>
      </w:r>
      <w:r>
        <w:rPr>
          <w:rFonts w:cs="Times New Roman"/>
          <w:i/>
          <w:spacing w:val="1"/>
        </w:rPr>
        <w:t>V</w:t>
      </w:r>
      <w:r>
        <w:rPr>
          <w:rFonts w:cs="Times New Roman"/>
          <w:i/>
        </w:rPr>
        <w:t>FR</w:t>
      </w:r>
      <w:r>
        <w:rPr>
          <w:rFonts w:cs="Times New Roman"/>
          <w:i/>
          <w:spacing w:val="-1"/>
        </w:rPr>
        <w:t xml:space="preserve"> </w:t>
      </w:r>
      <w:r>
        <w:t>l</w:t>
      </w:r>
      <w:r>
        <w:rPr>
          <w:spacing w:val="-1"/>
        </w:rPr>
        <w:t>e</w:t>
      </w:r>
      <w:r>
        <w:t>tove</w:t>
      </w:r>
    </w:p>
    <w:p w14:paraId="7E3F3696" w14:textId="77777777" w:rsidR="00094320" w:rsidRDefault="00094320" w:rsidP="00094320">
      <w:pPr>
        <w:jc w:val="both"/>
        <w:rPr>
          <w:b/>
        </w:rPr>
      </w:pPr>
      <w:r>
        <w:rPr>
          <w:b/>
        </w:rPr>
        <w:t xml:space="preserve">PREDMET 3: UPRAVLJANJE VAZDUŠNIM SAOBRAĆAJEM </w:t>
      </w:r>
    </w:p>
    <w:p w14:paraId="5A1E0ECD" w14:textId="77777777" w:rsidR="00094320" w:rsidRDefault="00094320" w:rsidP="00094320">
      <w:pPr>
        <w:jc w:val="both"/>
      </w:pPr>
      <w:r>
        <w:t>TEMA ATMB 1 — UPRAVLJANJE VAZDUŠNIM SAOBRAĆAJEM</w:t>
      </w:r>
    </w:p>
    <w:p w14:paraId="4E2AC77B" w14:textId="77777777" w:rsidR="00094320" w:rsidRDefault="00094320" w:rsidP="00094320">
      <w:pPr>
        <w:jc w:val="both"/>
      </w:pPr>
      <w:r>
        <w:t>Podtema  ATMB 1.1 —  Primena mernih jedinica</w:t>
      </w:r>
    </w:p>
    <w:p w14:paraId="5A33A0EF" w14:textId="77777777" w:rsidR="00094320" w:rsidRDefault="00094320" w:rsidP="00094320">
      <w:pPr>
        <w:jc w:val="both"/>
      </w:pPr>
      <w:r>
        <w:t>Subtopic ATMB 1.2 —  Us</w:t>
      </w:r>
      <w:r>
        <w:rPr>
          <w:spacing w:val="1"/>
        </w:rPr>
        <w:t>l</w:t>
      </w:r>
      <w:r>
        <w:rPr>
          <w:spacing w:val="-5"/>
        </w:rPr>
        <w:t>u</w:t>
      </w:r>
      <w:r>
        <w:rPr>
          <w:spacing w:val="2"/>
        </w:rPr>
        <w:t>g</w:t>
      </w:r>
      <w:r>
        <w:t>a</w:t>
      </w:r>
      <w:r>
        <w:rPr>
          <w:spacing w:val="-1"/>
        </w:rPr>
        <w:t xml:space="preserve"> </w:t>
      </w:r>
      <w:r>
        <w:t>kontrole</w:t>
      </w:r>
      <w:r>
        <w:rPr>
          <w:spacing w:val="-1"/>
        </w:rPr>
        <w:t xml:space="preserve"> </w:t>
      </w:r>
      <w:r>
        <w:t>l</w:t>
      </w:r>
      <w:r>
        <w:rPr>
          <w:spacing w:val="-1"/>
        </w:rPr>
        <w:t>e</w:t>
      </w:r>
      <w:r>
        <w:t>te</w:t>
      </w:r>
      <w:r>
        <w:rPr>
          <w:spacing w:val="-1"/>
        </w:rPr>
        <w:t>nj</w:t>
      </w:r>
      <w:r>
        <w:t>a</w:t>
      </w:r>
      <w:r>
        <w:rPr>
          <w:spacing w:val="-1"/>
        </w:rPr>
        <w:t xml:space="preserve"> </w:t>
      </w:r>
      <w:r>
        <w:rPr>
          <w:rFonts w:cs="Times New Roman"/>
          <w:spacing w:val="-1"/>
        </w:rPr>
        <w:t>(</w:t>
      </w:r>
      <w:r>
        <w:rPr>
          <w:rFonts w:cs="Times New Roman"/>
          <w:i/>
        </w:rPr>
        <w:t>ATC</w:t>
      </w:r>
      <w:r>
        <w:rPr>
          <w:rFonts w:cs="Times New Roman"/>
        </w:rPr>
        <w:t>)</w:t>
      </w:r>
    </w:p>
    <w:p w14:paraId="09B1D635" w14:textId="77777777" w:rsidR="00094320" w:rsidRDefault="00094320" w:rsidP="00094320">
      <w:pPr>
        <w:jc w:val="both"/>
      </w:pPr>
      <w:r>
        <w:t>Podtema ATMB 1.3 —  Us</w:t>
      </w:r>
      <w:r>
        <w:rPr>
          <w:spacing w:val="1"/>
        </w:rPr>
        <w:t>l</w:t>
      </w:r>
      <w:r>
        <w:rPr>
          <w:spacing w:val="-5"/>
        </w:rPr>
        <w:t>u</w:t>
      </w:r>
      <w:r>
        <w:rPr>
          <w:spacing w:val="2"/>
        </w:rPr>
        <w:t>g</w:t>
      </w:r>
      <w:r>
        <w:t>a</w:t>
      </w:r>
      <w:r>
        <w:rPr>
          <w:spacing w:val="-1"/>
        </w:rPr>
        <w:t xml:space="preserve"> </w:t>
      </w:r>
      <w:r>
        <w:t>informi</w:t>
      </w:r>
      <w:r>
        <w:rPr>
          <w:spacing w:val="-1"/>
        </w:rPr>
        <w:t>sanj</w:t>
      </w:r>
      <w:r>
        <w:t>a</w:t>
      </w:r>
      <w:r>
        <w:rPr>
          <w:spacing w:val="-1"/>
        </w:rPr>
        <w:t xml:space="preserve"> </w:t>
      </w:r>
      <w:r>
        <w:rPr>
          <w:spacing w:val="1"/>
        </w:rPr>
        <w:t>v</w:t>
      </w:r>
      <w:r>
        <w:rPr>
          <w:spacing w:val="-1"/>
        </w:rPr>
        <w:t>a</w:t>
      </w:r>
      <w:r>
        <w:t>z</w:t>
      </w:r>
      <w:r>
        <w:rPr>
          <w:spacing w:val="2"/>
        </w:rPr>
        <w:t>d</w:t>
      </w:r>
      <w:r>
        <w:rPr>
          <w:spacing w:val="-8"/>
        </w:rPr>
        <w:t>u</w:t>
      </w:r>
      <w:r>
        <w:rPr>
          <w:spacing w:val="2"/>
        </w:rPr>
        <w:t>h</w:t>
      </w:r>
      <w:r>
        <w:t>oplova</w:t>
      </w:r>
      <w:r>
        <w:rPr>
          <w:spacing w:val="3"/>
        </w:rPr>
        <w:t xml:space="preserve"> </w:t>
      </w:r>
      <w:r>
        <w:t>u</w:t>
      </w:r>
      <w:r>
        <w:rPr>
          <w:spacing w:val="-2"/>
        </w:rPr>
        <w:t xml:space="preserve"> </w:t>
      </w:r>
      <w:r>
        <w:t>l</w:t>
      </w:r>
      <w:r>
        <w:rPr>
          <w:spacing w:val="-1"/>
        </w:rPr>
        <w:t>e</w:t>
      </w:r>
      <w:r>
        <w:rPr>
          <w:spacing w:val="5"/>
        </w:rPr>
        <w:t>t</w:t>
      </w:r>
      <w:r>
        <w:t>u</w:t>
      </w:r>
      <w:r>
        <w:rPr>
          <w:spacing w:val="-5"/>
        </w:rPr>
        <w:t xml:space="preserve"> </w:t>
      </w:r>
      <w:r>
        <w:rPr>
          <w:rFonts w:cs="Times New Roman"/>
          <w:spacing w:val="-1"/>
        </w:rPr>
        <w:t>(</w:t>
      </w:r>
      <w:r>
        <w:rPr>
          <w:rFonts w:cs="Times New Roman"/>
          <w:i/>
          <w:spacing w:val="1"/>
        </w:rPr>
        <w:t>F</w:t>
      </w:r>
      <w:r>
        <w:rPr>
          <w:rFonts w:cs="Times New Roman"/>
          <w:i/>
        </w:rPr>
        <w:t>I</w:t>
      </w:r>
      <w:r>
        <w:rPr>
          <w:rFonts w:cs="Times New Roman"/>
          <w:i/>
          <w:spacing w:val="2"/>
        </w:rPr>
        <w:t>S</w:t>
      </w:r>
      <w:r>
        <w:rPr>
          <w:rFonts w:cs="Times New Roman"/>
        </w:rPr>
        <w:t>)</w:t>
      </w:r>
    </w:p>
    <w:p w14:paraId="06735984" w14:textId="77777777" w:rsidR="00094320" w:rsidRDefault="00094320" w:rsidP="00094320">
      <w:pPr>
        <w:jc w:val="both"/>
      </w:pPr>
      <w:r>
        <w:t>Podtema ATMB 1.4 —  Usluge uzbunjivanja</w:t>
      </w:r>
    </w:p>
    <w:p w14:paraId="123DE184" w14:textId="77777777" w:rsidR="00094320" w:rsidRDefault="00094320" w:rsidP="00094320">
      <w:pPr>
        <w:jc w:val="both"/>
      </w:pPr>
      <w:r>
        <w:t>Podtema ATMB 1.5 —  Savetodavne usluge u vazdušnom saobraćaju</w:t>
      </w:r>
    </w:p>
    <w:p w14:paraId="6B014025" w14:textId="77777777" w:rsidR="00094320" w:rsidRDefault="00094320" w:rsidP="00094320">
      <w:pPr>
        <w:jc w:val="both"/>
      </w:pPr>
      <w:r>
        <w:t>Podtema ATMB 1.6 —  Kapacitet sistema ATS-a i upravljanje protokom vazdušnog saobraćaja</w:t>
      </w:r>
    </w:p>
    <w:p w14:paraId="2A06B850" w14:textId="77777777" w:rsidR="00094320" w:rsidRDefault="00094320" w:rsidP="00094320">
      <w:pPr>
        <w:jc w:val="both"/>
      </w:pPr>
      <w:r>
        <w:t xml:space="preserve">Podtema ATMB 1.7 —  Upravljanje vazdušnim prostorom (ASM) </w:t>
      </w:r>
    </w:p>
    <w:p w14:paraId="5ED9AC0D" w14:textId="77777777" w:rsidR="00094320" w:rsidRDefault="00094320" w:rsidP="00094320">
      <w:pPr>
        <w:jc w:val="both"/>
      </w:pPr>
      <w:r>
        <w:t>TEMA ATMB 2 — PODEŠAVANjE VISINOMERA I DODELA</w:t>
      </w:r>
    </w:p>
    <w:p w14:paraId="5FAA6A81" w14:textId="77777777" w:rsidR="00094320" w:rsidRDefault="00094320" w:rsidP="00094320">
      <w:pPr>
        <w:jc w:val="both"/>
      </w:pPr>
      <w:r>
        <w:t>NIVOA</w:t>
      </w:r>
    </w:p>
    <w:p w14:paraId="27C4B367" w14:textId="77777777" w:rsidR="00094320" w:rsidRDefault="00094320" w:rsidP="00094320">
      <w:pPr>
        <w:jc w:val="both"/>
      </w:pPr>
      <w:r>
        <w:lastRenderedPageBreak/>
        <w:t>Podtema ATMB 2.1 —  Pod</w:t>
      </w:r>
      <w:r>
        <w:rPr>
          <w:spacing w:val="-2"/>
        </w:rPr>
        <w:t>e</w:t>
      </w:r>
      <w:r>
        <w:t>š</w:t>
      </w:r>
      <w:r>
        <w:rPr>
          <w:spacing w:val="-1"/>
        </w:rPr>
        <w:t>a</w:t>
      </w:r>
      <w:r>
        <w:rPr>
          <w:spacing w:val="1"/>
        </w:rPr>
        <w:t>v</w:t>
      </w:r>
      <w:r>
        <w:rPr>
          <w:spacing w:val="-1"/>
        </w:rPr>
        <w:t>anj</w:t>
      </w:r>
      <w:r>
        <w:t>e</w:t>
      </w:r>
      <w:r>
        <w:rPr>
          <w:spacing w:val="-1"/>
        </w:rPr>
        <w:t xml:space="preserve"> </w:t>
      </w:r>
      <w:r>
        <w:t>vi</w:t>
      </w:r>
      <w:r>
        <w:rPr>
          <w:spacing w:val="-1"/>
        </w:rPr>
        <w:t>s</w:t>
      </w:r>
      <w:r>
        <w:t>ino</w:t>
      </w:r>
      <w:r>
        <w:rPr>
          <w:spacing w:val="-1"/>
        </w:rPr>
        <w:t>m</w:t>
      </w:r>
      <w:r>
        <w:rPr>
          <w:spacing w:val="1"/>
        </w:rPr>
        <w:t>e</w:t>
      </w:r>
      <w:r>
        <w:t>ra</w:t>
      </w:r>
    </w:p>
    <w:p w14:paraId="40233668" w14:textId="77777777" w:rsidR="00094320" w:rsidRDefault="00094320" w:rsidP="00094320">
      <w:pPr>
        <w:jc w:val="both"/>
      </w:pPr>
      <w:r>
        <w:t xml:space="preserve">Podtema ATMB 2.2 —  Prelazni nivo </w:t>
      </w:r>
    </w:p>
    <w:p w14:paraId="21EB1245" w14:textId="77777777" w:rsidR="00094320" w:rsidRDefault="00094320" w:rsidP="00094320">
      <w:pPr>
        <w:jc w:val="both"/>
      </w:pPr>
      <w:r>
        <w:t xml:space="preserve">Podtema ATMB 2.3 —  Dodela nivoa </w:t>
      </w:r>
    </w:p>
    <w:p w14:paraId="5228966A" w14:textId="77777777" w:rsidR="00094320" w:rsidRDefault="00094320" w:rsidP="00094320">
      <w:pPr>
        <w:jc w:val="both"/>
      </w:pPr>
      <w:r>
        <w:t xml:space="preserve">TEMA ATMB 3 — RADIO-TELEFONIJA (RTF) </w:t>
      </w:r>
    </w:p>
    <w:p w14:paraId="7A1F46EE" w14:textId="77777777" w:rsidR="00094320" w:rsidRDefault="00094320" w:rsidP="00094320">
      <w:pPr>
        <w:jc w:val="both"/>
      </w:pPr>
      <w:r>
        <w:t>Podtema ATMB 3.1 —  Opšti operativni postupci u RTF-u</w:t>
      </w:r>
    </w:p>
    <w:p w14:paraId="1CF12448" w14:textId="77777777" w:rsidR="00094320" w:rsidRDefault="00094320" w:rsidP="00094320">
      <w:pPr>
        <w:jc w:val="both"/>
      </w:pPr>
      <w:r>
        <w:t>TEMA ATMB 4 — ATC ODOBRENJA I UPUTSTVA</w:t>
      </w:r>
    </w:p>
    <w:p w14:paraId="6A098F88" w14:textId="77777777" w:rsidR="00094320" w:rsidRDefault="00094320" w:rsidP="00094320">
      <w:pPr>
        <w:jc w:val="both"/>
      </w:pPr>
      <w:r>
        <w:t>Podtema ATMB 4.1 —  Vrsta i sadržaj ATC odobrenja</w:t>
      </w:r>
    </w:p>
    <w:p w14:paraId="0BD44926" w14:textId="77777777" w:rsidR="00094320" w:rsidRDefault="00094320" w:rsidP="00094320">
      <w:pPr>
        <w:jc w:val="both"/>
      </w:pPr>
      <w:r>
        <w:t>Podtema ATMB 4.2 —  ATC uputstva</w:t>
      </w:r>
    </w:p>
    <w:p w14:paraId="6A06EA21" w14:textId="77777777" w:rsidR="00094320" w:rsidRDefault="00094320" w:rsidP="00094320">
      <w:pPr>
        <w:jc w:val="both"/>
      </w:pPr>
      <w:r>
        <w:t>TEMA ATMB 5 — KOORDINACIJA</w:t>
      </w:r>
    </w:p>
    <w:p w14:paraId="2650DE17" w14:textId="77777777" w:rsidR="00094320" w:rsidRDefault="00094320" w:rsidP="00094320">
      <w:pPr>
        <w:jc w:val="both"/>
      </w:pPr>
      <w:r>
        <w:t>Podtema ATMB 5.1 —  Načela, vrste i sadržaj koordinacije</w:t>
      </w:r>
    </w:p>
    <w:p w14:paraId="0764D3A1" w14:textId="77777777" w:rsidR="00094320" w:rsidRDefault="00094320" w:rsidP="00094320">
      <w:pPr>
        <w:jc w:val="both"/>
      </w:pPr>
      <w:r>
        <w:t>Podtema ATMB 5.2 —  Neophodnost koordinacije</w:t>
      </w:r>
    </w:p>
    <w:p w14:paraId="42176E9A" w14:textId="77777777" w:rsidR="00094320" w:rsidRDefault="00094320" w:rsidP="00094320">
      <w:pPr>
        <w:jc w:val="both"/>
      </w:pPr>
      <w:r>
        <w:t>Podtema ATMB 5.3 —  Postupci koordinacije</w:t>
      </w:r>
    </w:p>
    <w:p w14:paraId="17FADCBE" w14:textId="77777777" w:rsidR="00094320" w:rsidRDefault="00094320" w:rsidP="00094320">
      <w:pPr>
        <w:jc w:val="both"/>
      </w:pPr>
      <w:r>
        <w:t>TEMA ATMB 6 — PRIKAZ PODATAKA</w:t>
      </w:r>
    </w:p>
    <w:p w14:paraId="0DF333DA" w14:textId="77777777" w:rsidR="00094320" w:rsidRDefault="00094320" w:rsidP="00094320">
      <w:pPr>
        <w:jc w:val="both"/>
      </w:pPr>
      <w:r>
        <w:t>Podtema ATMB 6.1 —  Izdv</w:t>
      </w:r>
      <w:r>
        <w:rPr>
          <w:spacing w:val="-2"/>
        </w:rPr>
        <w:t>a</w:t>
      </w:r>
      <w:r>
        <w:t>ja</w:t>
      </w:r>
      <w:r>
        <w:rPr>
          <w:spacing w:val="-2"/>
        </w:rPr>
        <w:t>nj</w:t>
      </w:r>
      <w:r>
        <w:t>e</w:t>
      </w:r>
      <w:r>
        <w:rPr>
          <w:spacing w:val="-1"/>
        </w:rPr>
        <w:t xml:space="preserve"> </w:t>
      </w:r>
      <w:r>
        <w:t>pod</w:t>
      </w:r>
      <w:r>
        <w:rPr>
          <w:spacing w:val="-1"/>
        </w:rPr>
        <w:t>a</w:t>
      </w:r>
      <w:r>
        <w:t>taka</w:t>
      </w:r>
    </w:p>
    <w:p w14:paraId="4618E8F8" w14:textId="77777777" w:rsidR="00094320" w:rsidRDefault="00094320" w:rsidP="00094320">
      <w:pPr>
        <w:jc w:val="both"/>
      </w:pPr>
      <w:r>
        <w:t>Podtema ATMB 6.2 —  Upravljanje podacima</w:t>
      </w:r>
    </w:p>
    <w:p w14:paraId="44AE4377" w14:textId="77777777" w:rsidR="00094320" w:rsidRDefault="00094320" w:rsidP="00094320">
      <w:pPr>
        <w:jc w:val="both"/>
      </w:pPr>
      <w:r>
        <w:t>TEMA ATMB 7 — RAZDVAJANJA</w:t>
      </w:r>
    </w:p>
    <w:p w14:paraId="6C5F101C" w14:textId="77777777" w:rsidR="00094320" w:rsidRDefault="00094320" w:rsidP="00094320">
      <w:pPr>
        <w:jc w:val="both"/>
      </w:pPr>
      <w:r>
        <w:t>Podtema ATMB 7.1 —  Vertikalno razdvajanje i postupci</w:t>
      </w:r>
    </w:p>
    <w:p w14:paraId="15F9E0E2" w14:textId="77777777" w:rsidR="00094320" w:rsidRDefault="00094320" w:rsidP="00094320">
      <w:pPr>
        <w:jc w:val="both"/>
      </w:pPr>
      <w:r>
        <w:t>Podtema ATMB 7.2 —  Horizontalno razdvajanje i postupci</w:t>
      </w:r>
    </w:p>
    <w:p w14:paraId="2E35085B" w14:textId="77777777" w:rsidR="00094320" w:rsidRDefault="00094320" w:rsidP="00094320">
      <w:pPr>
        <w:jc w:val="both"/>
      </w:pPr>
      <w:r>
        <w:t>Podtema ATMB 7.3 —  Vizualno razdvajanje</w:t>
      </w:r>
    </w:p>
    <w:p w14:paraId="438E651F" w14:textId="77777777" w:rsidR="00094320" w:rsidRDefault="00094320" w:rsidP="00094320">
      <w:pPr>
        <w:jc w:val="both"/>
      </w:pPr>
      <w:r>
        <w:t>Podtema ATMB 7.4 —  Aerodromsko razdvajanje i postupci</w:t>
      </w:r>
    </w:p>
    <w:p w14:paraId="48CA3CD7" w14:textId="77777777" w:rsidR="00094320" w:rsidRDefault="00094320" w:rsidP="00094320">
      <w:pPr>
        <w:jc w:val="both"/>
      </w:pPr>
      <w:r>
        <w:t xml:space="preserve">Podtema ATMB 7.5 —  Razdvajanje na osnovu ATS nadzornih sistema </w:t>
      </w:r>
    </w:p>
    <w:p w14:paraId="118CD123" w14:textId="77777777" w:rsidR="00094320" w:rsidRDefault="00094320" w:rsidP="00094320">
      <w:pPr>
        <w:jc w:val="both"/>
      </w:pPr>
      <w:r>
        <w:t>Podtema ATMB 7.6 —  R</w:t>
      </w:r>
      <w:r>
        <w:rPr>
          <w:spacing w:val="-1"/>
        </w:rPr>
        <w:t>a</w:t>
      </w:r>
      <w:r>
        <w:t>zdv</w:t>
      </w:r>
      <w:r>
        <w:rPr>
          <w:spacing w:val="-2"/>
        </w:rPr>
        <w:t>a</w:t>
      </w:r>
      <w:r>
        <w:t>ja</w:t>
      </w:r>
      <w:r>
        <w:rPr>
          <w:spacing w:val="-2"/>
        </w:rPr>
        <w:t>nj</w:t>
      </w:r>
      <w:r>
        <w:t>e</w:t>
      </w:r>
      <w:r>
        <w:rPr>
          <w:spacing w:val="3"/>
        </w:rPr>
        <w:t xml:space="preserve"> </w:t>
      </w:r>
      <w:r>
        <w:rPr>
          <w:spacing w:val="-8"/>
        </w:rPr>
        <w:t>u</w:t>
      </w:r>
      <w:r>
        <w:t>zroko</w:t>
      </w:r>
      <w:r>
        <w:rPr>
          <w:spacing w:val="1"/>
        </w:rPr>
        <w:t>v</w:t>
      </w:r>
      <w:r>
        <w:rPr>
          <w:spacing w:val="-1"/>
        </w:rPr>
        <w:t>a</w:t>
      </w:r>
      <w:r>
        <w:t>no vrtlo</w:t>
      </w:r>
      <w:r>
        <w:rPr>
          <w:spacing w:val="2"/>
        </w:rPr>
        <w:t>ž</w:t>
      </w:r>
      <w:r>
        <w:t>nom</w:t>
      </w:r>
      <w:r>
        <w:rPr>
          <w:spacing w:val="-1"/>
        </w:rPr>
        <w:t xml:space="preserve"> </w:t>
      </w:r>
      <w:r>
        <w:rPr>
          <w:spacing w:val="2"/>
        </w:rPr>
        <w:t>t</w:t>
      </w:r>
      <w:r>
        <w:rPr>
          <w:spacing w:val="-8"/>
        </w:rPr>
        <w:t>u</w:t>
      </w:r>
      <w:r>
        <w:t>r</w:t>
      </w:r>
      <w:r>
        <w:rPr>
          <w:spacing w:val="4"/>
        </w:rPr>
        <w:t>b</w:t>
      </w:r>
      <w:r>
        <w:rPr>
          <w:spacing w:val="-5"/>
        </w:rPr>
        <w:t>u</w:t>
      </w:r>
      <w:r>
        <w:rPr>
          <w:spacing w:val="2"/>
        </w:rPr>
        <w:t>l</w:t>
      </w:r>
      <w:r>
        <w:rPr>
          <w:spacing w:val="-1"/>
        </w:rPr>
        <w:t>e</w:t>
      </w:r>
      <w:r>
        <w:t>nc</w:t>
      </w:r>
      <w:r>
        <w:rPr>
          <w:spacing w:val="-2"/>
        </w:rPr>
        <w:t>i</w:t>
      </w:r>
      <w:r>
        <w:t xml:space="preserve">jom </w:t>
      </w:r>
    </w:p>
    <w:p w14:paraId="623FD4B3" w14:textId="77777777" w:rsidR="00094320" w:rsidRDefault="00094320" w:rsidP="00094320">
      <w:pPr>
        <w:jc w:val="both"/>
      </w:pPr>
      <w:r>
        <w:t xml:space="preserve">TEMA ATMB 8 — SISTEMI ZA IZBEGAVANjE SUDARA U VAZDUHU I BEZBEDNOSNE MREŽE NA ZEMLjI </w:t>
      </w:r>
    </w:p>
    <w:p w14:paraId="45CFBE94" w14:textId="77777777" w:rsidR="00094320" w:rsidRDefault="00094320" w:rsidP="00094320">
      <w:pPr>
        <w:jc w:val="both"/>
      </w:pPr>
      <w:r>
        <w:t>Podtema ATMB 8.1 —  Sistemi za izbegavanje  sudara u vazduhu</w:t>
      </w:r>
    </w:p>
    <w:p w14:paraId="4DCF0EA7" w14:textId="77777777" w:rsidR="00094320" w:rsidRDefault="00094320" w:rsidP="00094320">
      <w:pPr>
        <w:jc w:val="both"/>
      </w:pPr>
      <w:r>
        <w:t xml:space="preserve">Podtema ATMB 8.2 —  </w:t>
      </w:r>
      <w:r>
        <w:rPr>
          <w:spacing w:val="-1"/>
        </w:rPr>
        <w:t>Be</w:t>
      </w:r>
      <w:r>
        <w:t>zb</w:t>
      </w:r>
      <w:r>
        <w:rPr>
          <w:spacing w:val="-1"/>
        </w:rPr>
        <w:t>e</w:t>
      </w:r>
      <w:r>
        <w:t>d</w:t>
      </w:r>
      <w:r>
        <w:rPr>
          <w:spacing w:val="1"/>
        </w:rPr>
        <w:t>n</w:t>
      </w:r>
      <w:r>
        <w:t>o</w:t>
      </w:r>
      <w:r>
        <w:rPr>
          <w:spacing w:val="-1"/>
        </w:rPr>
        <w:t>s</w:t>
      </w:r>
      <w:r>
        <w:t>ne</w:t>
      </w:r>
      <w:r>
        <w:rPr>
          <w:spacing w:val="-1"/>
        </w:rPr>
        <w:t xml:space="preserve"> m</w:t>
      </w:r>
      <w:r>
        <w:t>r</w:t>
      </w:r>
      <w:r>
        <w:rPr>
          <w:spacing w:val="-1"/>
        </w:rPr>
        <w:t>e</w:t>
      </w:r>
      <w:r>
        <w:rPr>
          <w:spacing w:val="1"/>
        </w:rPr>
        <w:t>ž</w:t>
      </w:r>
      <w:r>
        <w:t>e</w:t>
      </w:r>
      <w:r>
        <w:rPr>
          <w:spacing w:val="-1"/>
        </w:rPr>
        <w:t xml:space="preserve"> </w:t>
      </w:r>
      <w:r>
        <w:t>na</w:t>
      </w:r>
      <w:r>
        <w:rPr>
          <w:spacing w:val="-1"/>
        </w:rPr>
        <w:t xml:space="preserve"> </w:t>
      </w:r>
      <w:r>
        <w:t>z</w:t>
      </w:r>
      <w:r>
        <w:rPr>
          <w:spacing w:val="-1"/>
        </w:rPr>
        <w:t>em</w:t>
      </w:r>
      <w:r>
        <w:t>lji</w:t>
      </w:r>
    </w:p>
    <w:p w14:paraId="1B72032C" w14:textId="77777777" w:rsidR="00094320" w:rsidRDefault="00094320" w:rsidP="00094320">
      <w:pPr>
        <w:jc w:val="both"/>
      </w:pPr>
      <w:r>
        <w:t>TEMA ATMB 9 — OSNOVNE PRAKTIČNE VEŠTINE</w:t>
      </w:r>
    </w:p>
    <w:p w14:paraId="7FF0750A" w14:textId="77777777" w:rsidR="00094320" w:rsidRDefault="00094320" w:rsidP="00094320">
      <w:pPr>
        <w:jc w:val="both"/>
      </w:pPr>
      <w:r>
        <w:t>Podtema ATMB 9.1 —  Proces upravljanja saobraćajem</w:t>
      </w:r>
    </w:p>
    <w:p w14:paraId="46C6FA77" w14:textId="77777777" w:rsidR="00094320" w:rsidRDefault="00094320" w:rsidP="00094320">
      <w:pPr>
        <w:jc w:val="both"/>
      </w:pPr>
      <w:r>
        <w:t>Podtema ATMB 9.2 —  O</w:t>
      </w:r>
      <w:r>
        <w:rPr>
          <w:spacing w:val="-2"/>
        </w:rPr>
        <w:t>s</w:t>
      </w:r>
      <w:r>
        <w:t>novne</w:t>
      </w:r>
      <w:r>
        <w:rPr>
          <w:spacing w:val="-1"/>
        </w:rPr>
        <w:t xml:space="preserve"> </w:t>
      </w:r>
      <w:r>
        <w:t>pr</w:t>
      </w:r>
      <w:r>
        <w:rPr>
          <w:spacing w:val="-1"/>
        </w:rPr>
        <w:t>a</w:t>
      </w:r>
      <w:r>
        <w:t>kt</w:t>
      </w:r>
      <w:r>
        <w:rPr>
          <w:spacing w:val="1"/>
        </w:rPr>
        <w:t>i</w:t>
      </w:r>
      <w:r>
        <w:rPr>
          <w:spacing w:val="-1"/>
        </w:rPr>
        <w:t>č</w:t>
      </w:r>
      <w:r>
        <w:t>ne</w:t>
      </w:r>
      <w:r>
        <w:rPr>
          <w:spacing w:val="-1"/>
        </w:rPr>
        <w:t xml:space="preserve"> </w:t>
      </w:r>
      <w:r>
        <w:t>v</w:t>
      </w:r>
      <w:r>
        <w:rPr>
          <w:spacing w:val="-2"/>
        </w:rPr>
        <w:t>e</w:t>
      </w:r>
      <w:r>
        <w:t>št</w:t>
      </w:r>
      <w:r>
        <w:rPr>
          <w:spacing w:val="1"/>
        </w:rPr>
        <w:t>i</w:t>
      </w:r>
      <w:r>
        <w:t>ne</w:t>
      </w:r>
      <w:r>
        <w:rPr>
          <w:spacing w:val="-1"/>
        </w:rPr>
        <w:t xml:space="preserve"> </w:t>
      </w:r>
      <w:r>
        <w:t>p</w:t>
      </w:r>
      <w:r>
        <w:rPr>
          <w:spacing w:val="-3"/>
        </w:rPr>
        <w:t>r</w:t>
      </w:r>
      <w:r>
        <w:t>i</w:t>
      </w:r>
      <w:r>
        <w:rPr>
          <w:spacing w:val="-1"/>
        </w:rPr>
        <w:t>me</w:t>
      </w:r>
      <w:r>
        <w:t>nljive</w:t>
      </w:r>
      <w:r>
        <w:rPr>
          <w:spacing w:val="-2"/>
        </w:rPr>
        <w:t xml:space="preserve"> </w:t>
      </w:r>
      <w:r>
        <w:t>na</w:t>
      </w:r>
      <w:r>
        <w:rPr>
          <w:spacing w:val="-4"/>
        </w:rPr>
        <w:t xml:space="preserve"> </w:t>
      </w:r>
      <w:r>
        <w:rPr>
          <w:spacing w:val="-1"/>
        </w:rPr>
        <w:t>s</w:t>
      </w:r>
      <w:r>
        <w:t>va ovl</w:t>
      </w:r>
      <w:r>
        <w:rPr>
          <w:spacing w:val="-2"/>
        </w:rPr>
        <w:t>a</w:t>
      </w:r>
      <w:r>
        <w:t>šć</w:t>
      </w:r>
      <w:r>
        <w:rPr>
          <w:spacing w:val="-1"/>
        </w:rPr>
        <w:t>e</w:t>
      </w:r>
      <w:r>
        <w:rPr>
          <w:spacing w:val="1"/>
        </w:rPr>
        <w:t>nj</w:t>
      </w:r>
      <w:r>
        <w:t>a</w:t>
      </w:r>
    </w:p>
    <w:p w14:paraId="5A838E8E" w14:textId="77777777" w:rsidR="00094320" w:rsidRDefault="00094320" w:rsidP="00094320">
      <w:pPr>
        <w:jc w:val="both"/>
      </w:pPr>
      <w:r>
        <w:t>Podtema ATMB 9.3 —  O</w:t>
      </w:r>
      <w:r>
        <w:rPr>
          <w:spacing w:val="-2"/>
        </w:rPr>
        <w:t>s</w:t>
      </w:r>
      <w:r>
        <w:t>novne</w:t>
      </w:r>
      <w:r>
        <w:rPr>
          <w:spacing w:val="-1"/>
        </w:rPr>
        <w:t xml:space="preserve"> </w:t>
      </w:r>
      <w:r>
        <w:t>pr</w:t>
      </w:r>
      <w:r>
        <w:rPr>
          <w:spacing w:val="-1"/>
        </w:rPr>
        <w:t>a</w:t>
      </w:r>
      <w:r>
        <w:t>kt</w:t>
      </w:r>
      <w:r>
        <w:rPr>
          <w:spacing w:val="1"/>
        </w:rPr>
        <w:t>i</w:t>
      </w:r>
      <w:r>
        <w:rPr>
          <w:spacing w:val="-1"/>
        </w:rPr>
        <w:t>č</w:t>
      </w:r>
      <w:r>
        <w:t>ne</w:t>
      </w:r>
      <w:r>
        <w:rPr>
          <w:spacing w:val="-1"/>
        </w:rPr>
        <w:t xml:space="preserve"> </w:t>
      </w:r>
      <w:r>
        <w:t>v</w:t>
      </w:r>
      <w:r>
        <w:rPr>
          <w:spacing w:val="-2"/>
        </w:rPr>
        <w:t>e</w:t>
      </w:r>
      <w:r>
        <w:t>št</w:t>
      </w:r>
      <w:r>
        <w:rPr>
          <w:spacing w:val="1"/>
        </w:rPr>
        <w:t>i</w:t>
      </w:r>
      <w:r>
        <w:t>ne</w:t>
      </w:r>
      <w:r>
        <w:rPr>
          <w:spacing w:val="-1"/>
        </w:rPr>
        <w:t xml:space="preserve"> </w:t>
      </w:r>
      <w:r>
        <w:t>p</w:t>
      </w:r>
      <w:r>
        <w:rPr>
          <w:spacing w:val="-3"/>
        </w:rPr>
        <w:t>r</w:t>
      </w:r>
      <w:r>
        <w:t>i</w:t>
      </w:r>
      <w:r>
        <w:rPr>
          <w:spacing w:val="-1"/>
        </w:rPr>
        <w:t>me</w:t>
      </w:r>
      <w:r>
        <w:t>nljive</w:t>
      </w:r>
      <w:r>
        <w:rPr>
          <w:spacing w:val="-2"/>
        </w:rPr>
        <w:t xml:space="preserve"> </w:t>
      </w:r>
      <w:r>
        <w:t xml:space="preserve">na </w:t>
      </w:r>
      <w:r>
        <w:rPr>
          <w:spacing w:val="-1"/>
        </w:rPr>
        <w:t>ae</w:t>
      </w:r>
      <w:r>
        <w:t>rodrome</w:t>
      </w:r>
    </w:p>
    <w:p w14:paraId="0400C9F0" w14:textId="77777777" w:rsidR="00094320" w:rsidRDefault="00094320" w:rsidP="00094320">
      <w:pPr>
        <w:jc w:val="both"/>
      </w:pPr>
      <w:r>
        <w:t>Podtema ATMB 9.4 —  O</w:t>
      </w:r>
      <w:r>
        <w:rPr>
          <w:spacing w:val="-2"/>
        </w:rPr>
        <w:t>s</w:t>
      </w:r>
      <w:r>
        <w:t>novne</w:t>
      </w:r>
      <w:r>
        <w:rPr>
          <w:spacing w:val="-1"/>
        </w:rPr>
        <w:t xml:space="preserve"> </w:t>
      </w:r>
      <w:r>
        <w:t>pr</w:t>
      </w:r>
      <w:r>
        <w:rPr>
          <w:spacing w:val="-1"/>
        </w:rPr>
        <w:t>a</w:t>
      </w:r>
      <w:r>
        <w:t>kt</w:t>
      </w:r>
      <w:r>
        <w:rPr>
          <w:spacing w:val="1"/>
        </w:rPr>
        <w:t>i</w:t>
      </w:r>
      <w:r>
        <w:rPr>
          <w:spacing w:val="-1"/>
        </w:rPr>
        <w:t>č</w:t>
      </w:r>
      <w:r>
        <w:t>ne</w:t>
      </w:r>
      <w:r>
        <w:rPr>
          <w:spacing w:val="-1"/>
        </w:rPr>
        <w:t xml:space="preserve"> </w:t>
      </w:r>
      <w:r>
        <w:t>v</w:t>
      </w:r>
      <w:r>
        <w:rPr>
          <w:spacing w:val="-2"/>
        </w:rPr>
        <w:t>e</w:t>
      </w:r>
      <w:r>
        <w:t>št</w:t>
      </w:r>
      <w:r>
        <w:rPr>
          <w:spacing w:val="1"/>
        </w:rPr>
        <w:t>i</w:t>
      </w:r>
      <w:r>
        <w:t>ne</w:t>
      </w:r>
      <w:r>
        <w:rPr>
          <w:spacing w:val="-1"/>
        </w:rPr>
        <w:t xml:space="preserve"> </w:t>
      </w:r>
      <w:r>
        <w:t>p</w:t>
      </w:r>
      <w:r>
        <w:rPr>
          <w:spacing w:val="-3"/>
        </w:rPr>
        <w:t>r</w:t>
      </w:r>
      <w:r>
        <w:t>i</w:t>
      </w:r>
      <w:r>
        <w:rPr>
          <w:spacing w:val="-1"/>
        </w:rPr>
        <w:t>me</w:t>
      </w:r>
      <w:r>
        <w:t>nljive</w:t>
      </w:r>
      <w:r>
        <w:rPr>
          <w:spacing w:val="-2"/>
        </w:rPr>
        <w:t xml:space="preserve"> </w:t>
      </w:r>
      <w:r>
        <w:t>na</w:t>
      </w:r>
      <w:r>
        <w:rPr>
          <w:spacing w:val="-4"/>
        </w:rPr>
        <w:t xml:space="preserve"> </w:t>
      </w:r>
      <w:r>
        <w:t>n</w:t>
      </w:r>
      <w:r>
        <w:rPr>
          <w:spacing w:val="-1"/>
        </w:rPr>
        <w:t>a</w:t>
      </w:r>
      <w:r>
        <w:t>d</w:t>
      </w:r>
      <w:r>
        <w:rPr>
          <w:spacing w:val="1"/>
        </w:rPr>
        <w:t>z</w:t>
      </w:r>
      <w:r>
        <w:t>or</w:t>
      </w:r>
    </w:p>
    <w:p w14:paraId="2D4FA254" w14:textId="77777777" w:rsidR="00094320" w:rsidRDefault="00094320" w:rsidP="00094320">
      <w:pPr>
        <w:jc w:val="both"/>
        <w:rPr>
          <w:b/>
        </w:rPr>
      </w:pPr>
      <w:r>
        <w:rPr>
          <w:b/>
        </w:rPr>
        <w:t>PREDMET 4: METEOROLOGIJA</w:t>
      </w:r>
    </w:p>
    <w:p w14:paraId="63133573" w14:textId="77777777" w:rsidR="00094320" w:rsidRDefault="00094320" w:rsidP="00094320">
      <w:pPr>
        <w:jc w:val="both"/>
      </w:pPr>
      <w:r>
        <w:lastRenderedPageBreak/>
        <w:t>TEMA METB 1 — – UVOD U METEOROLOGIJU</w:t>
      </w:r>
    </w:p>
    <w:p w14:paraId="72F65ACF" w14:textId="77777777" w:rsidR="00094320" w:rsidRDefault="00094320" w:rsidP="00094320">
      <w:pPr>
        <w:jc w:val="both"/>
      </w:pPr>
      <w:r>
        <w:t>Podtema METB 1.1 —  Primena mernih jedinica</w:t>
      </w:r>
    </w:p>
    <w:p w14:paraId="7006B5D3" w14:textId="77777777" w:rsidR="00094320" w:rsidRDefault="00094320" w:rsidP="00094320">
      <w:pPr>
        <w:jc w:val="both"/>
      </w:pPr>
      <w:r>
        <w:t>Podtema METB 1.2 —  Vazduhoplovstvo i meteorologija</w:t>
      </w:r>
    </w:p>
    <w:p w14:paraId="4C7A5EF5" w14:textId="77777777" w:rsidR="00094320" w:rsidRDefault="00094320" w:rsidP="00094320">
      <w:pPr>
        <w:jc w:val="both"/>
      </w:pPr>
      <w:r>
        <w:t>Podtema METB 1.3 —  Organizacija meteorološke službe</w:t>
      </w:r>
    </w:p>
    <w:p w14:paraId="0D99A7DC" w14:textId="77777777" w:rsidR="00094320" w:rsidRDefault="00094320" w:rsidP="00094320">
      <w:pPr>
        <w:jc w:val="both"/>
      </w:pPr>
      <w:r>
        <w:t>TEMA METB 2 — ATMOSFERA</w:t>
      </w:r>
    </w:p>
    <w:p w14:paraId="5AC96801" w14:textId="77777777" w:rsidR="00094320" w:rsidRDefault="00094320" w:rsidP="00094320">
      <w:pPr>
        <w:jc w:val="both"/>
      </w:pPr>
      <w:r>
        <w:t>Podtema METB 2.1 —  Sastav i struktura</w:t>
      </w:r>
    </w:p>
    <w:p w14:paraId="7BA7DA55" w14:textId="77777777" w:rsidR="00094320" w:rsidRDefault="00094320" w:rsidP="00094320">
      <w:pPr>
        <w:jc w:val="both"/>
      </w:pPr>
      <w:r>
        <w:t>Podtema METB 2.2 —  Standardna atmosfera</w:t>
      </w:r>
    </w:p>
    <w:p w14:paraId="716FE543" w14:textId="77777777" w:rsidR="00094320" w:rsidRDefault="00094320" w:rsidP="00094320">
      <w:pPr>
        <w:jc w:val="both"/>
      </w:pPr>
      <w:r>
        <w:t>Podtema METB 2.3 —  Toplota i temperatura</w:t>
      </w:r>
    </w:p>
    <w:p w14:paraId="6CBB3B3D" w14:textId="77777777" w:rsidR="00094320" w:rsidRDefault="00094320" w:rsidP="00094320">
      <w:pPr>
        <w:jc w:val="both"/>
      </w:pPr>
      <w:r>
        <w:t>Podtema METB 2.4 —  Voda u atmosferi</w:t>
      </w:r>
    </w:p>
    <w:p w14:paraId="65DC95C2" w14:textId="77777777" w:rsidR="00094320" w:rsidRDefault="00094320" w:rsidP="00094320">
      <w:pPr>
        <w:jc w:val="both"/>
      </w:pPr>
      <w:r>
        <w:t xml:space="preserve">Podtema METB 2.5 —  </w:t>
      </w:r>
      <w:r>
        <w:rPr>
          <w:spacing w:val="-2"/>
        </w:rPr>
        <w:t>V</w:t>
      </w:r>
      <w:r>
        <w:rPr>
          <w:spacing w:val="-1"/>
        </w:rPr>
        <w:t>a</w:t>
      </w:r>
      <w:r>
        <w:t>z</w:t>
      </w:r>
      <w:r>
        <w:rPr>
          <w:spacing w:val="4"/>
        </w:rPr>
        <w:t>d</w:t>
      </w:r>
      <w:r>
        <w:rPr>
          <w:spacing w:val="-5"/>
        </w:rPr>
        <w:t>u</w:t>
      </w:r>
      <w:r>
        <w:t>šni pr</w:t>
      </w:r>
      <w:r>
        <w:rPr>
          <w:spacing w:val="-2"/>
        </w:rPr>
        <w:t>i</w:t>
      </w:r>
      <w:r>
        <w:t>t</w:t>
      </w:r>
      <w:r>
        <w:rPr>
          <w:spacing w:val="1"/>
        </w:rPr>
        <w:t>i</w:t>
      </w:r>
      <w:r>
        <w:rPr>
          <w:spacing w:val="-1"/>
        </w:rPr>
        <w:t>sa</w:t>
      </w:r>
      <w:r>
        <w:t xml:space="preserve">k </w:t>
      </w:r>
    </w:p>
    <w:p w14:paraId="5A6A2464" w14:textId="77777777" w:rsidR="00094320" w:rsidRDefault="00094320" w:rsidP="00094320">
      <w:pPr>
        <w:jc w:val="both"/>
      </w:pPr>
      <w:r>
        <w:t>TEMA METB 3 — CIRKULACIJA ATMOSFERE</w:t>
      </w:r>
    </w:p>
    <w:p w14:paraId="35030644" w14:textId="77777777" w:rsidR="00094320" w:rsidRDefault="00094320" w:rsidP="00094320">
      <w:pPr>
        <w:jc w:val="both"/>
      </w:pPr>
      <w:r>
        <w:t>Podtema  METB 3.1 —  Opša cirkulacija vazduha</w:t>
      </w:r>
    </w:p>
    <w:p w14:paraId="501434CC" w14:textId="77777777" w:rsidR="00094320" w:rsidRDefault="00094320" w:rsidP="00094320">
      <w:pPr>
        <w:jc w:val="both"/>
      </w:pPr>
      <w:r>
        <w:t xml:space="preserve">Podtema  METB 3.2 —  </w:t>
      </w:r>
      <w:r>
        <w:rPr>
          <w:spacing w:val="-2"/>
        </w:rPr>
        <w:t>V</w:t>
      </w:r>
      <w:r>
        <w:rPr>
          <w:spacing w:val="-1"/>
        </w:rPr>
        <w:t>a</w:t>
      </w:r>
      <w:r>
        <w:t>z</w:t>
      </w:r>
      <w:r>
        <w:rPr>
          <w:spacing w:val="4"/>
        </w:rPr>
        <w:t>d</w:t>
      </w:r>
      <w:r>
        <w:rPr>
          <w:spacing w:val="-5"/>
        </w:rPr>
        <w:t>u</w:t>
      </w:r>
      <w:r>
        <w:t>šne</w:t>
      </w:r>
      <w:r>
        <w:rPr>
          <w:spacing w:val="-1"/>
        </w:rPr>
        <w:t xml:space="preserve"> m</w:t>
      </w:r>
      <w:r>
        <w:rPr>
          <w:spacing w:val="1"/>
        </w:rPr>
        <w:t>a</w:t>
      </w:r>
      <w:r>
        <w:rPr>
          <w:spacing w:val="-1"/>
        </w:rPr>
        <w:t>s</w:t>
      </w:r>
      <w:r>
        <w:t>e</w:t>
      </w:r>
      <w:r>
        <w:rPr>
          <w:spacing w:val="-1"/>
        </w:rPr>
        <w:t xml:space="preserve"> </w:t>
      </w:r>
      <w:r>
        <w:t>i fro</w:t>
      </w:r>
      <w:r>
        <w:rPr>
          <w:spacing w:val="1"/>
        </w:rPr>
        <w:t>n</w:t>
      </w:r>
      <w:r>
        <w:rPr>
          <w:spacing w:val="-2"/>
        </w:rPr>
        <w:t>t</w:t>
      </w:r>
      <w:r>
        <w:rPr>
          <w:spacing w:val="-1"/>
        </w:rPr>
        <w:t>a</w:t>
      </w:r>
      <w:r>
        <w:t>l</w:t>
      </w:r>
      <w:r>
        <w:rPr>
          <w:spacing w:val="1"/>
        </w:rPr>
        <w:t>n</w:t>
      </w:r>
      <w:r>
        <w:t xml:space="preserve">i </w:t>
      </w:r>
      <w:r>
        <w:rPr>
          <w:spacing w:val="-1"/>
        </w:rPr>
        <w:t>s</w:t>
      </w:r>
      <w:r>
        <w:t>i</w:t>
      </w:r>
      <w:r>
        <w:rPr>
          <w:spacing w:val="-1"/>
        </w:rPr>
        <w:t>s</w:t>
      </w:r>
      <w:r>
        <w:t>te</w:t>
      </w:r>
      <w:r>
        <w:rPr>
          <w:spacing w:val="-1"/>
        </w:rPr>
        <w:t>m</w:t>
      </w:r>
      <w:r>
        <w:t>i</w:t>
      </w:r>
    </w:p>
    <w:p w14:paraId="323A44A3" w14:textId="77777777" w:rsidR="00094320" w:rsidRDefault="00094320" w:rsidP="00094320">
      <w:pPr>
        <w:jc w:val="both"/>
      </w:pPr>
      <w:r>
        <w:t>Podtema  METB 3.3 —  Si</w:t>
      </w:r>
      <w:r>
        <w:rPr>
          <w:spacing w:val="-1"/>
        </w:rPr>
        <w:t>s</w:t>
      </w:r>
      <w:r>
        <w:t>te</w:t>
      </w:r>
      <w:r>
        <w:rPr>
          <w:spacing w:val="-1"/>
        </w:rPr>
        <w:t>m</w:t>
      </w:r>
      <w:r>
        <w:t xml:space="preserve">i </w:t>
      </w:r>
      <w:r>
        <w:rPr>
          <w:spacing w:val="-1"/>
        </w:rPr>
        <w:t>me</w:t>
      </w:r>
      <w:r>
        <w:t>z</w:t>
      </w:r>
      <w:r>
        <w:rPr>
          <w:spacing w:val="1"/>
        </w:rPr>
        <w:t>o</w:t>
      </w:r>
      <w:r>
        <w:rPr>
          <w:rFonts w:cs="Times New Roman"/>
          <w:spacing w:val="-1"/>
        </w:rPr>
        <w:t>-</w:t>
      </w:r>
      <w:r>
        <w:t>r</w:t>
      </w:r>
      <w:r>
        <w:rPr>
          <w:spacing w:val="-1"/>
        </w:rPr>
        <w:t>a</w:t>
      </w:r>
      <w:r>
        <w:t>z</w:t>
      </w:r>
      <w:r>
        <w:rPr>
          <w:spacing w:val="-1"/>
        </w:rPr>
        <w:t>me</w:t>
      </w:r>
      <w:r>
        <w:t>ra</w:t>
      </w:r>
    </w:p>
    <w:p w14:paraId="0067E27B" w14:textId="77777777" w:rsidR="00094320" w:rsidRDefault="00094320" w:rsidP="00094320">
      <w:pPr>
        <w:jc w:val="both"/>
      </w:pPr>
      <w:r>
        <w:t>Podtema  METB 3.4 —  Vetar</w:t>
      </w:r>
    </w:p>
    <w:p w14:paraId="2C68442E" w14:textId="77777777" w:rsidR="00094320" w:rsidRDefault="00094320" w:rsidP="00094320">
      <w:pPr>
        <w:jc w:val="both"/>
      </w:pPr>
      <w:r>
        <w:t>TEMA METB 4 — METEOROLOŠKE POJAVE</w:t>
      </w:r>
    </w:p>
    <w:p w14:paraId="370C54BB" w14:textId="77777777" w:rsidR="00094320" w:rsidRDefault="00094320" w:rsidP="00094320">
      <w:pPr>
        <w:jc w:val="both"/>
      </w:pPr>
      <w:r>
        <w:t>Podtema  METB 4.1 —  Oblaci</w:t>
      </w:r>
    </w:p>
    <w:p w14:paraId="6F1B5EC0" w14:textId="77777777" w:rsidR="00094320" w:rsidRDefault="00094320" w:rsidP="00094320">
      <w:pPr>
        <w:jc w:val="both"/>
      </w:pPr>
      <w:r>
        <w:t>Podtema  METB 4.2 —  Vrste padavina</w:t>
      </w:r>
    </w:p>
    <w:p w14:paraId="080EDD45" w14:textId="77777777" w:rsidR="00094320" w:rsidRDefault="00094320" w:rsidP="00094320">
      <w:pPr>
        <w:jc w:val="both"/>
      </w:pPr>
      <w:r>
        <w:t>Podtema  METB 4.3 —  Vidljivost</w:t>
      </w:r>
    </w:p>
    <w:p w14:paraId="3D4B5ABC" w14:textId="77777777" w:rsidR="00094320" w:rsidRDefault="00094320" w:rsidP="00094320">
      <w:pPr>
        <w:jc w:val="both"/>
      </w:pPr>
      <w:r>
        <w:t>Podtema  METB 4.4 —  Op</w:t>
      </w:r>
      <w:r>
        <w:rPr>
          <w:spacing w:val="-1"/>
        </w:rPr>
        <w:t>as</w:t>
      </w:r>
      <w:r>
        <w:t>ne</w:t>
      </w:r>
      <w:r>
        <w:rPr>
          <w:spacing w:val="-1"/>
        </w:rPr>
        <w:t xml:space="preserve"> me</w:t>
      </w:r>
      <w:r>
        <w:t>teorološke</w:t>
      </w:r>
      <w:r>
        <w:rPr>
          <w:spacing w:val="1"/>
        </w:rPr>
        <w:t xml:space="preserve"> </w:t>
      </w:r>
      <w:r>
        <w:t>poja</w:t>
      </w:r>
      <w:r>
        <w:rPr>
          <w:spacing w:val="-1"/>
        </w:rPr>
        <w:t>v</w:t>
      </w:r>
      <w:r>
        <w:t xml:space="preserve">e </w:t>
      </w:r>
    </w:p>
    <w:p w14:paraId="0EE4C0C2" w14:textId="77777777" w:rsidR="00094320" w:rsidRDefault="00094320" w:rsidP="00094320">
      <w:pPr>
        <w:jc w:val="both"/>
      </w:pPr>
      <w:r>
        <w:t>TEMA METB 5 — METEOROLOŠKE INFORMACIJE ZA VAZDUHOPLOVSTVO</w:t>
      </w:r>
    </w:p>
    <w:p w14:paraId="78C37983" w14:textId="77777777" w:rsidR="00094320" w:rsidRDefault="00094320" w:rsidP="00094320">
      <w:pPr>
        <w:jc w:val="both"/>
      </w:pPr>
      <w:r>
        <w:t>Podtema  METB 5.1 —  Poruke i izveštaji</w:t>
      </w:r>
    </w:p>
    <w:p w14:paraId="7E1988C7" w14:textId="77777777" w:rsidR="00094320" w:rsidRDefault="00094320" w:rsidP="00094320">
      <w:pPr>
        <w:jc w:val="both"/>
        <w:rPr>
          <w:b/>
        </w:rPr>
      </w:pPr>
      <w:r>
        <w:rPr>
          <w:b/>
        </w:rPr>
        <w:t xml:space="preserve">PREDMET 5: NAVIGACIJA </w:t>
      </w:r>
    </w:p>
    <w:p w14:paraId="34A1339A" w14:textId="77777777" w:rsidR="00094320" w:rsidRDefault="00094320" w:rsidP="00094320">
      <w:pPr>
        <w:jc w:val="both"/>
      </w:pPr>
      <w:r>
        <w:t>TEMA NAVB 1 — UVOD U NAVIGACIJU</w:t>
      </w:r>
    </w:p>
    <w:p w14:paraId="274577C9" w14:textId="77777777" w:rsidR="00094320" w:rsidRDefault="00094320" w:rsidP="00094320">
      <w:pPr>
        <w:jc w:val="both"/>
      </w:pPr>
      <w:r>
        <w:t>Podtema  NAVB 1.1 —  Primena mernih jedinica</w:t>
      </w:r>
    </w:p>
    <w:p w14:paraId="2F110F85" w14:textId="77777777" w:rsidR="00094320" w:rsidRDefault="00094320" w:rsidP="00094320">
      <w:pPr>
        <w:jc w:val="both"/>
      </w:pPr>
      <w:r>
        <w:t>Podtema  NAVB 1.2 —  Svrha i upotreba navigacije</w:t>
      </w:r>
    </w:p>
    <w:p w14:paraId="3C8D2F51" w14:textId="77777777" w:rsidR="00094320" w:rsidRDefault="00094320" w:rsidP="00094320">
      <w:pPr>
        <w:jc w:val="both"/>
      </w:pPr>
      <w:r>
        <w:t>TEMA NAVB 2 —  ZEMLJA</w:t>
      </w:r>
    </w:p>
    <w:p w14:paraId="0F5D13A4" w14:textId="77777777" w:rsidR="00094320" w:rsidRDefault="00094320" w:rsidP="00094320">
      <w:pPr>
        <w:jc w:val="both"/>
      </w:pPr>
      <w:r>
        <w:t>Podtema  NAVB 2.1 —  Položaj i kretanje Zemlje</w:t>
      </w:r>
    </w:p>
    <w:p w14:paraId="00C72C8F" w14:textId="77777777" w:rsidR="00094320" w:rsidRDefault="00094320" w:rsidP="00094320">
      <w:pPr>
        <w:jc w:val="both"/>
      </w:pPr>
      <w:r>
        <w:t>Podtema  NAVB 2.2 —  Koord</w:t>
      </w:r>
      <w:r>
        <w:rPr>
          <w:spacing w:val="1"/>
        </w:rPr>
        <w:t>i</w:t>
      </w:r>
      <w:r>
        <w:t>n</w:t>
      </w:r>
      <w:r>
        <w:rPr>
          <w:spacing w:val="-1"/>
        </w:rPr>
        <w:t>a</w:t>
      </w:r>
      <w:r>
        <w:rPr>
          <w:spacing w:val="-2"/>
        </w:rPr>
        <w:t>t</w:t>
      </w:r>
      <w:r>
        <w:t xml:space="preserve">ni </w:t>
      </w:r>
      <w:r>
        <w:rPr>
          <w:spacing w:val="-1"/>
        </w:rPr>
        <w:t>s</w:t>
      </w:r>
      <w:r>
        <w:t>i</w:t>
      </w:r>
      <w:r>
        <w:rPr>
          <w:spacing w:val="-1"/>
        </w:rPr>
        <w:t>s</w:t>
      </w:r>
      <w:r>
        <w:t>te</w:t>
      </w:r>
      <w:r>
        <w:rPr>
          <w:spacing w:val="-1"/>
        </w:rPr>
        <w:t>m</w:t>
      </w:r>
      <w:r>
        <w:t xml:space="preserve">, </w:t>
      </w:r>
      <w:r>
        <w:rPr>
          <w:spacing w:val="-2"/>
        </w:rPr>
        <w:t>p</w:t>
      </w:r>
      <w:r>
        <w:t>r</w:t>
      </w:r>
      <w:r>
        <w:rPr>
          <w:spacing w:val="-1"/>
        </w:rPr>
        <w:t>a</w:t>
      </w:r>
      <w:r>
        <w:t>v</w:t>
      </w:r>
      <w:r>
        <w:rPr>
          <w:spacing w:val="-2"/>
        </w:rPr>
        <w:t>a</w:t>
      </w:r>
      <w:r>
        <w:t>c i od</w:t>
      </w:r>
      <w:r>
        <w:rPr>
          <w:spacing w:val="-1"/>
        </w:rPr>
        <w:t>s</w:t>
      </w:r>
      <w:r>
        <w:t>toj</w:t>
      </w:r>
      <w:r>
        <w:rPr>
          <w:spacing w:val="-1"/>
        </w:rPr>
        <w:t>anj</w:t>
      </w:r>
      <w:r>
        <w:t>e</w:t>
      </w:r>
    </w:p>
    <w:p w14:paraId="74052357" w14:textId="77777777" w:rsidR="00094320" w:rsidRDefault="00094320" w:rsidP="00094320">
      <w:pPr>
        <w:jc w:val="both"/>
      </w:pPr>
      <w:r>
        <w:t>Podtema  NAVB 2.3 —  Magnetizam</w:t>
      </w:r>
    </w:p>
    <w:p w14:paraId="0429C60F" w14:textId="77777777" w:rsidR="00094320" w:rsidRDefault="00094320" w:rsidP="00094320">
      <w:pPr>
        <w:jc w:val="both"/>
      </w:pPr>
      <w:r>
        <w:t>TEMA NAVB 3 — MAPE I VAZHUDOPLOVNE KARTE</w:t>
      </w:r>
    </w:p>
    <w:p w14:paraId="519FD96E" w14:textId="77777777" w:rsidR="00094320" w:rsidRDefault="00094320" w:rsidP="00094320">
      <w:pPr>
        <w:jc w:val="both"/>
      </w:pPr>
      <w:r>
        <w:lastRenderedPageBreak/>
        <w:t>Podtema  NAVB 3.1 —  Izrada mapa i kartografske projekcije</w:t>
      </w:r>
    </w:p>
    <w:p w14:paraId="7C6542B3" w14:textId="77777777" w:rsidR="00094320" w:rsidRDefault="00094320" w:rsidP="00094320">
      <w:pPr>
        <w:jc w:val="both"/>
      </w:pPr>
      <w:r>
        <w:t>Podtema  NAVB 3.2 —  Mape i  karte u upotrebi u vazduhoplovstvu</w:t>
      </w:r>
    </w:p>
    <w:p w14:paraId="53BCC2E4" w14:textId="77777777" w:rsidR="00094320" w:rsidRDefault="00094320" w:rsidP="00094320">
      <w:pPr>
        <w:jc w:val="both"/>
      </w:pPr>
      <w:r>
        <w:t>TEMA NAVB 4 — OSNOVE NAVIGACIJE</w:t>
      </w:r>
    </w:p>
    <w:p w14:paraId="0B8D7408" w14:textId="77777777" w:rsidR="00094320" w:rsidRDefault="00094320" w:rsidP="00094320">
      <w:pPr>
        <w:jc w:val="both"/>
      </w:pPr>
      <w:r>
        <w:t>Podtema  NAVB 4.1 —  Uticaj vetra</w:t>
      </w:r>
    </w:p>
    <w:p w14:paraId="4CA90A28" w14:textId="77777777" w:rsidR="00094320" w:rsidRDefault="00094320" w:rsidP="00094320">
      <w:pPr>
        <w:jc w:val="both"/>
      </w:pPr>
      <w:r>
        <w:t>Podtema  NAVB 4.2 —  Brzina</w:t>
      </w:r>
    </w:p>
    <w:p w14:paraId="0BF783AA" w14:textId="77777777" w:rsidR="00094320" w:rsidRDefault="00094320" w:rsidP="00094320">
      <w:pPr>
        <w:jc w:val="both"/>
      </w:pPr>
      <w:r>
        <w:t>Podtema  NAVB 4.3 —  Vizuelna navigacija</w:t>
      </w:r>
    </w:p>
    <w:p w14:paraId="3182D026" w14:textId="77777777" w:rsidR="00094320" w:rsidRDefault="00094320" w:rsidP="00094320">
      <w:pPr>
        <w:jc w:val="both"/>
      </w:pPr>
      <w:r>
        <w:t>Podtema  NAVB 4.4 —  Navigacioni aspekti planiranja leta</w:t>
      </w:r>
    </w:p>
    <w:p w14:paraId="02780EE9" w14:textId="77777777" w:rsidR="00094320" w:rsidRDefault="00094320" w:rsidP="00094320">
      <w:pPr>
        <w:jc w:val="both"/>
      </w:pPr>
      <w:r>
        <w:t>TEMA NAVB 5 — INSTRUMENTALNA NAVIGACIJA</w:t>
      </w:r>
    </w:p>
    <w:p w14:paraId="52E0B099" w14:textId="77777777" w:rsidR="00094320" w:rsidRDefault="00094320" w:rsidP="00094320">
      <w:pPr>
        <w:jc w:val="both"/>
      </w:pPr>
      <w:r>
        <w:t>Podtema  NAVB 5.1 —  Z</w:t>
      </w:r>
      <w:r>
        <w:rPr>
          <w:spacing w:val="-2"/>
        </w:rPr>
        <w:t>e</w:t>
      </w:r>
      <w:r>
        <w:rPr>
          <w:spacing w:val="-1"/>
        </w:rPr>
        <w:t>ma</w:t>
      </w:r>
      <w:r>
        <w:t>lj</w:t>
      </w:r>
      <w:r>
        <w:rPr>
          <w:spacing w:val="-1"/>
        </w:rPr>
        <w:t>s</w:t>
      </w:r>
      <w:r>
        <w:t>ka</w:t>
      </w:r>
      <w:r>
        <w:rPr>
          <w:spacing w:val="-1"/>
        </w:rPr>
        <w:t xml:space="preserve"> </w:t>
      </w:r>
      <w:r>
        <w:rPr>
          <w:spacing w:val="2"/>
        </w:rPr>
        <w:t>r</w:t>
      </w:r>
      <w:r>
        <w:rPr>
          <w:spacing w:val="-1"/>
        </w:rPr>
        <w:t>a</w:t>
      </w:r>
      <w:r>
        <w:t>d</w:t>
      </w:r>
      <w:r>
        <w:rPr>
          <w:spacing w:val="1"/>
        </w:rPr>
        <w:t>io</w:t>
      </w:r>
      <w:r>
        <w:rPr>
          <w:rFonts w:cs="Times New Roman"/>
          <w:spacing w:val="-1"/>
        </w:rPr>
        <w:t>-</w:t>
      </w:r>
      <w:r>
        <w:t>n</w:t>
      </w:r>
      <w:r>
        <w:rPr>
          <w:spacing w:val="-1"/>
        </w:rPr>
        <w:t>a</w:t>
      </w:r>
      <w:r>
        <w:t>vig</w:t>
      </w:r>
      <w:r>
        <w:rPr>
          <w:spacing w:val="-1"/>
        </w:rPr>
        <w:t>a</w:t>
      </w:r>
      <w:r>
        <w:t>ciona</w:t>
      </w:r>
      <w:r>
        <w:rPr>
          <w:spacing w:val="-1"/>
        </w:rPr>
        <w:t xml:space="preserve"> s</w:t>
      </w:r>
      <w:r>
        <w:t>r</w:t>
      </w:r>
      <w:r>
        <w:rPr>
          <w:spacing w:val="-1"/>
        </w:rPr>
        <w:t>e</w:t>
      </w:r>
      <w:r>
        <w:t>d</w:t>
      </w:r>
      <w:r>
        <w:rPr>
          <w:spacing w:val="-1"/>
        </w:rPr>
        <w:t>s</w:t>
      </w:r>
      <w:r>
        <w:t>tva</w:t>
      </w:r>
    </w:p>
    <w:p w14:paraId="10E3C104" w14:textId="77777777" w:rsidR="00094320" w:rsidRDefault="00094320" w:rsidP="00094320">
      <w:pPr>
        <w:jc w:val="both"/>
      </w:pPr>
      <w:r>
        <w:t>Podtema  NAVB 5.2 —  In</w:t>
      </w:r>
      <w:r>
        <w:rPr>
          <w:spacing w:val="-1"/>
        </w:rPr>
        <w:t>e</w:t>
      </w:r>
      <w:r>
        <w:t>rcio</w:t>
      </w:r>
      <w:r>
        <w:rPr>
          <w:spacing w:val="-2"/>
        </w:rPr>
        <w:t>n</w:t>
      </w:r>
      <w:r>
        <w:t>i n</w:t>
      </w:r>
      <w:r>
        <w:rPr>
          <w:spacing w:val="-1"/>
        </w:rPr>
        <w:t>a</w:t>
      </w:r>
      <w:r>
        <w:t>vig</w:t>
      </w:r>
      <w:r>
        <w:rPr>
          <w:spacing w:val="-1"/>
        </w:rPr>
        <w:t>a</w:t>
      </w:r>
      <w:r>
        <w:rPr>
          <w:spacing w:val="-2"/>
        </w:rPr>
        <w:t>c</w:t>
      </w:r>
      <w:r>
        <w:t>io</w:t>
      </w:r>
      <w:r>
        <w:rPr>
          <w:spacing w:val="-2"/>
        </w:rPr>
        <w:t>n</w:t>
      </w:r>
      <w:r>
        <w:t xml:space="preserve">i </w:t>
      </w:r>
      <w:r>
        <w:rPr>
          <w:spacing w:val="-1"/>
        </w:rPr>
        <w:t>s</w:t>
      </w:r>
      <w:r>
        <w:t>i</w:t>
      </w:r>
      <w:r>
        <w:rPr>
          <w:spacing w:val="-1"/>
        </w:rPr>
        <w:t>s</w:t>
      </w:r>
      <w:r>
        <w:t>te</w:t>
      </w:r>
      <w:r>
        <w:rPr>
          <w:spacing w:val="-1"/>
        </w:rPr>
        <w:t>m</w:t>
      </w:r>
      <w:r>
        <w:t>i</w:t>
      </w:r>
    </w:p>
    <w:p w14:paraId="0C70825C" w14:textId="77777777" w:rsidR="00094320" w:rsidRDefault="00094320" w:rsidP="00094320">
      <w:pPr>
        <w:jc w:val="both"/>
      </w:pPr>
      <w:r>
        <w:t>Podtema  NAVB 5.3 —  S</w:t>
      </w:r>
      <w:r>
        <w:rPr>
          <w:spacing w:val="-1"/>
        </w:rPr>
        <w:t>a</w:t>
      </w:r>
      <w:r>
        <w:t>telitski</w:t>
      </w:r>
      <w:r>
        <w:rPr>
          <w:spacing w:val="1"/>
        </w:rPr>
        <w:t xml:space="preserve"> </w:t>
      </w:r>
      <w:r>
        <w:rPr>
          <w:spacing w:val="-1"/>
        </w:rPr>
        <w:t>s</w:t>
      </w:r>
      <w:r>
        <w:t>i</w:t>
      </w:r>
      <w:r>
        <w:rPr>
          <w:spacing w:val="-1"/>
        </w:rPr>
        <w:t>s</w:t>
      </w:r>
      <w:r>
        <w:t>te</w:t>
      </w:r>
      <w:r>
        <w:rPr>
          <w:spacing w:val="-1"/>
        </w:rPr>
        <w:t>m</w:t>
      </w:r>
      <w:r>
        <w:t>i</w:t>
      </w:r>
    </w:p>
    <w:p w14:paraId="5345B6F9" w14:textId="77777777" w:rsidR="00094320" w:rsidRDefault="00094320" w:rsidP="00094320">
      <w:pPr>
        <w:jc w:val="both"/>
      </w:pPr>
      <w:r>
        <w:t>Podtema  NAVB 5.4 —  N</w:t>
      </w:r>
      <w:r>
        <w:rPr>
          <w:spacing w:val="-2"/>
        </w:rPr>
        <w:t>a</w:t>
      </w:r>
      <w:r>
        <w:t>vig</w:t>
      </w:r>
      <w:r>
        <w:rPr>
          <w:spacing w:val="-1"/>
        </w:rPr>
        <w:t>a</w:t>
      </w:r>
      <w:r>
        <w:t>cioni</w:t>
      </w:r>
      <w:r>
        <w:rPr>
          <w:spacing w:val="-2"/>
        </w:rPr>
        <w:t xml:space="preserve"> </w:t>
      </w:r>
      <w:r>
        <w:t>po</w:t>
      </w:r>
      <w:r>
        <w:rPr>
          <w:spacing w:val="-1"/>
        </w:rPr>
        <w:t>s</w:t>
      </w:r>
      <w:r>
        <w:rPr>
          <w:spacing w:val="2"/>
        </w:rPr>
        <w:t>t</w:t>
      </w:r>
      <w:r>
        <w:rPr>
          <w:spacing w:val="-8"/>
        </w:rPr>
        <w:t>u</w:t>
      </w:r>
      <w:r>
        <w:t xml:space="preserve">pci </w:t>
      </w:r>
      <w:r>
        <w:rPr>
          <w:spacing w:val="4"/>
        </w:rPr>
        <w:t>z</w:t>
      </w:r>
      <w:r>
        <w:t>a</w:t>
      </w:r>
      <w:r>
        <w:rPr>
          <w:spacing w:val="-1"/>
        </w:rPr>
        <w:t xml:space="preserve"> </w:t>
      </w:r>
      <w:r>
        <w:t>in</w:t>
      </w:r>
      <w:r>
        <w:rPr>
          <w:spacing w:val="-1"/>
        </w:rPr>
        <w:t>s</w:t>
      </w:r>
      <w:r>
        <w:t>t</w:t>
      </w:r>
      <w:r>
        <w:rPr>
          <w:spacing w:val="2"/>
        </w:rPr>
        <w:t>r</w:t>
      </w:r>
      <w:r>
        <w:rPr>
          <w:spacing w:val="-8"/>
        </w:rPr>
        <w:t>u</w:t>
      </w:r>
      <w:r>
        <w:rPr>
          <w:spacing w:val="1"/>
        </w:rPr>
        <w:t>m</w:t>
      </w:r>
      <w:r>
        <w:rPr>
          <w:spacing w:val="-1"/>
        </w:rPr>
        <w:t>e</w:t>
      </w:r>
      <w:r>
        <w:t>ntalne</w:t>
      </w:r>
      <w:r>
        <w:rPr>
          <w:spacing w:val="-1"/>
        </w:rPr>
        <w:t xml:space="preserve"> </w:t>
      </w:r>
      <w:r>
        <w:t>dola</w:t>
      </w:r>
      <w:r>
        <w:rPr>
          <w:spacing w:val="-2"/>
        </w:rPr>
        <w:t>s</w:t>
      </w:r>
      <w:r>
        <w:t>ke</w:t>
      </w:r>
    </w:p>
    <w:p w14:paraId="34894719" w14:textId="77777777" w:rsidR="00094320" w:rsidRDefault="00094320" w:rsidP="00094320">
      <w:pPr>
        <w:jc w:val="both"/>
      </w:pPr>
      <w:r>
        <w:t>TEMA NAVB 6 — NAVIGACIJA ZASNOVANA NA PERFORMANSAMA</w:t>
      </w:r>
    </w:p>
    <w:p w14:paraId="11795F5B" w14:textId="77777777" w:rsidR="00094320" w:rsidRDefault="00094320" w:rsidP="00094320">
      <w:pPr>
        <w:jc w:val="both"/>
      </w:pPr>
      <w:r>
        <w:t>Podtema  NAVB 6.1 —  Načela i prednosti prostorne navigacije</w:t>
      </w:r>
    </w:p>
    <w:p w14:paraId="784BCE4B" w14:textId="77777777" w:rsidR="00094320" w:rsidRDefault="00094320" w:rsidP="00094320">
      <w:pPr>
        <w:jc w:val="both"/>
      </w:pPr>
      <w:r>
        <w:t xml:space="preserve">Podtema  NAVB 6.2 —  Uvod u PBN </w:t>
      </w:r>
    </w:p>
    <w:p w14:paraId="0F3601D8" w14:textId="77777777" w:rsidR="00094320" w:rsidRDefault="00094320" w:rsidP="00094320">
      <w:pPr>
        <w:jc w:val="both"/>
      </w:pPr>
      <w:r>
        <w:t>Podtema  NAVB 6.3 —  PBN aplikacije</w:t>
      </w:r>
    </w:p>
    <w:p w14:paraId="25F172D8" w14:textId="77777777" w:rsidR="00094320" w:rsidRDefault="00094320" w:rsidP="00094320">
      <w:pPr>
        <w:jc w:val="both"/>
      </w:pPr>
      <w:r>
        <w:t>TEMA NAVB 7 — RA</w:t>
      </w:r>
      <w:r>
        <w:rPr>
          <w:spacing w:val="-1"/>
        </w:rPr>
        <w:t>Z</w:t>
      </w:r>
      <w:r>
        <w:rPr>
          <w:spacing w:val="-2"/>
        </w:rPr>
        <w:t>V</w:t>
      </w:r>
      <w:r>
        <w:t>O</w:t>
      </w:r>
      <w:r>
        <w:rPr>
          <w:spacing w:val="1"/>
        </w:rPr>
        <w:t>J</w:t>
      </w:r>
      <w:r>
        <w:t>I U N</w:t>
      </w:r>
      <w:r>
        <w:rPr>
          <w:spacing w:val="-1"/>
        </w:rPr>
        <w:t>AV</w:t>
      </w:r>
      <w:r>
        <w:t>IG</w:t>
      </w:r>
      <w:r>
        <w:rPr>
          <w:spacing w:val="1"/>
        </w:rPr>
        <w:t>A</w:t>
      </w:r>
      <w:r>
        <w:t>C</w:t>
      </w:r>
      <w:r>
        <w:rPr>
          <w:spacing w:val="-1"/>
        </w:rPr>
        <w:t>I</w:t>
      </w:r>
      <w:r>
        <w:rPr>
          <w:spacing w:val="2"/>
        </w:rPr>
        <w:t>J</w:t>
      </w:r>
      <w:r>
        <w:t>I</w:t>
      </w:r>
    </w:p>
    <w:p w14:paraId="3ACF84DD" w14:textId="77777777" w:rsidR="00094320" w:rsidRDefault="00094320" w:rsidP="00094320">
      <w:pPr>
        <w:jc w:val="both"/>
      </w:pPr>
      <w:r>
        <w:t xml:space="preserve">Podtema  NAVB 7.1 —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ći 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zvoji</w:t>
      </w:r>
    </w:p>
    <w:p w14:paraId="4628D532" w14:textId="77777777" w:rsidR="00094320" w:rsidRDefault="00094320" w:rsidP="00094320">
      <w:pPr>
        <w:jc w:val="both"/>
        <w:rPr>
          <w:b/>
        </w:rPr>
      </w:pPr>
      <w:r>
        <w:rPr>
          <w:b/>
        </w:rPr>
        <w:t xml:space="preserve">PREDMET 6: VAZDUHOPLOVI </w:t>
      </w:r>
    </w:p>
    <w:p w14:paraId="2787C0DF" w14:textId="77777777" w:rsidR="00094320" w:rsidRDefault="00094320" w:rsidP="00094320">
      <w:pPr>
        <w:jc w:val="both"/>
      </w:pPr>
      <w:r>
        <w:t>TEMA ACFTB 1 — UVOD U  VAZDUHOPLOVE</w:t>
      </w:r>
    </w:p>
    <w:p w14:paraId="1DFEFF75" w14:textId="77777777" w:rsidR="00094320" w:rsidRDefault="00094320" w:rsidP="00094320">
      <w:pPr>
        <w:jc w:val="both"/>
      </w:pPr>
      <w:r>
        <w:t>Podtema  ACFTB 1.1 —  Primena mernih jedinica</w:t>
      </w:r>
    </w:p>
    <w:p w14:paraId="5A9AFA2D" w14:textId="77777777" w:rsidR="00094320" w:rsidRDefault="00094320" w:rsidP="00094320">
      <w:pPr>
        <w:jc w:val="both"/>
      </w:pPr>
      <w:r>
        <w:t xml:space="preserve">Podtema  ACFTB 1.2 —  Vazduhoplovstvo i vazduhoplovi </w:t>
      </w:r>
    </w:p>
    <w:p w14:paraId="067C85EA" w14:textId="77777777" w:rsidR="00094320" w:rsidRDefault="00094320" w:rsidP="00094320">
      <w:pPr>
        <w:jc w:val="both"/>
      </w:pPr>
      <w:r>
        <w:t>TEMA ACFTB 2 — NAČELA LETENJA</w:t>
      </w:r>
    </w:p>
    <w:p w14:paraId="722A1542" w14:textId="77777777" w:rsidR="00094320" w:rsidRDefault="00094320" w:rsidP="00094320">
      <w:pPr>
        <w:jc w:val="both"/>
      </w:pPr>
      <w:r>
        <w:t>Podtema  ACFTB 2.1 —  Sile</w:t>
      </w:r>
      <w:r>
        <w:rPr>
          <w:spacing w:val="-1"/>
        </w:rPr>
        <w:t xml:space="preserve"> </w:t>
      </w:r>
      <w:r>
        <w:t>koje d</w:t>
      </w:r>
      <w:r>
        <w:rPr>
          <w:spacing w:val="-2"/>
        </w:rPr>
        <w:t>e</w:t>
      </w:r>
      <w:r>
        <w:rPr>
          <w:spacing w:val="2"/>
        </w:rPr>
        <w:t>l</w:t>
      </w:r>
      <w:r>
        <w:rPr>
          <w:spacing w:val="-8"/>
        </w:rPr>
        <w:t>u</w:t>
      </w:r>
      <w:r>
        <w:rPr>
          <w:spacing w:val="5"/>
        </w:rPr>
        <w:t>j</w:t>
      </w:r>
      <w:r>
        <w:t>u</w:t>
      </w:r>
      <w:r>
        <w:rPr>
          <w:spacing w:val="-5"/>
        </w:rPr>
        <w:t xml:space="preserve"> </w:t>
      </w:r>
      <w:r>
        <w:t>na</w:t>
      </w:r>
      <w:r>
        <w:rPr>
          <w:spacing w:val="-1"/>
        </w:rPr>
        <w:t xml:space="preserve"> </w:t>
      </w:r>
      <w:r>
        <w:rPr>
          <w:spacing w:val="1"/>
        </w:rPr>
        <w:t>v</w:t>
      </w:r>
      <w:r>
        <w:rPr>
          <w:spacing w:val="-1"/>
        </w:rPr>
        <w:t>a</w:t>
      </w:r>
      <w:r>
        <w:t>z</w:t>
      </w:r>
      <w:r>
        <w:rPr>
          <w:spacing w:val="2"/>
        </w:rPr>
        <w:t>d</w:t>
      </w:r>
      <w:r>
        <w:rPr>
          <w:spacing w:val="-8"/>
        </w:rPr>
        <w:t>u</w:t>
      </w:r>
      <w:r>
        <w:rPr>
          <w:spacing w:val="2"/>
        </w:rPr>
        <w:t>h</w:t>
      </w:r>
      <w:r>
        <w:t xml:space="preserve">oplov </w:t>
      </w:r>
    </w:p>
    <w:p w14:paraId="537E681B" w14:textId="77777777" w:rsidR="00094320" w:rsidRDefault="00094320" w:rsidP="00094320">
      <w:pPr>
        <w:jc w:val="both"/>
      </w:pPr>
      <w:r>
        <w:t>Podtema  ACFTB 2.2 —  Strukturalne komponente i upravljanje vazduhoplovom</w:t>
      </w:r>
    </w:p>
    <w:p w14:paraId="336CB9A3" w14:textId="77777777" w:rsidR="00094320" w:rsidRDefault="00094320" w:rsidP="00094320">
      <w:pPr>
        <w:jc w:val="both"/>
      </w:pPr>
      <w:r>
        <w:t xml:space="preserve">Podtema  ACFTB 2.3 —  </w:t>
      </w:r>
      <w:r>
        <w:rPr>
          <w:rFonts w:ascii="Times New Roman" w:eastAsia="Times New Roman" w:hAnsi="Times New Roman" w:cs="Times New Roman"/>
          <w:sz w:val="24"/>
          <w:szCs w:val="24"/>
        </w:rPr>
        <w:t>Env</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w:t>
      </w:r>
    </w:p>
    <w:p w14:paraId="6D1A7648" w14:textId="77777777" w:rsidR="00094320" w:rsidRDefault="00094320" w:rsidP="00094320">
      <w:pPr>
        <w:jc w:val="both"/>
      </w:pPr>
      <w:r>
        <w:t>TEMA ACFTB 3 — KATEGORIJE VAZDUHOPLOVA</w:t>
      </w:r>
    </w:p>
    <w:p w14:paraId="2B38A0B8" w14:textId="77777777" w:rsidR="00094320" w:rsidRDefault="00094320" w:rsidP="00094320">
      <w:pPr>
        <w:jc w:val="both"/>
      </w:pPr>
      <w:r>
        <w:t>Podtema  ACFTB 3.1 —  Kategorije vazduhoplova</w:t>
      </w:r>
    </w:p>
    <w:p w14:paraId="367A705C" w14:textId="77777777" w:rsidR="00094320" w:rsidRDefault="00094320" w:rsidP="00094320">
      <w:pPr>
        <w:jc w:val="both"/>
      </w:pPr>
      <w:r>
        <w:t>Podtema  ACFTB 3.2 —  Kategorije vrtložnih turbulencija</w:t>
      </w:r>
    </w:p>
    <w:p w14:paraId="12355822" w14:textId="77777777" w:rsidR="00094320" w:rsidRDefault="00094320" w:rsidP="00094320">
      <w:pPr>
        <w:jc w:val="both"/>
      </w:pPr>
      <w:r>
        <w:t>Podtema  ACFTB 3.3 —  ICAO kategorije prilaza</w:t>
      </w:r>
    </w:p>
    <w:p w14:paraId="2382DA9C" w14:textId="77777777" w:rsidR="00094320" w:rsidRDefault="00094320" w:rsidP="00094320">
      <w:pPr>
        <w:jc w:val="both"/>
      </w:pPr>
      <w:r>
        <w:t>Podtema  ACFTB 3.4 —  Ekološke kategorije</w:t>
      </w:r>
    </w:p>
    <w:p w14:paraId="6E09465F" w14:textId="77777777" w:rsidR="00094320" w:rsidRDefault="00094320" w:rsidP="00094320">
      <w:pPr>
        <w:jc w:val="both"/>
      </w:pPr>
      <w:r>
        <w:lastRenderedPageBreak/>
        <w:t>TEMA ACFTB 4 — PODACI O VAZDUHOPLOVIMA</w:t>
      </w:r>
    </w:p>
    <w:p w14:paraId="74DD9116" w14:textId="77777777" w:rsidR="00094320" w:rsidRDefault="00094320" w:rsidP="00094320">
      <w:pPr>
        <w:jc w:val="both"/>
      </w:pPr>
      <w:r>
        <w:t>Podtema  ACFTB 4.1 —  Prepoznavanje</w:t>
      </w:r>
    </w:p>
    <w:p w14:paraId="7313EC74" w14:textId="77777777" w:rsidR="00094320" w:rsidRDefault="00094320" w:rsidP="00094320">
      <w:pPr>
        <w:jc w:val="both"/>
      </w:pPr>
      <w:r>
        <w:t>Podtema  ACFTB 4.2 —  Podaci o performansama</w:t>
      </w:r>
    </w:p>
    <w:p w14:paraId="5E631AE5" w14:textId="77777777" w:rsidR="00094320" w:rsidRDefault="00094320" w:rsidP="00094320">
      <w:pPr>
        <w:jc w:val="both"/>
      </w:pPr>
      <w:r>
        <w:t>TEMA ACFTB 5 — MOTORI VAZDUHOPLOVA</w:t>
      </w:r>
    </w:p>
    <w:p w14:paraId="1B0BADAB" w14:textId="77777777" w:rsidR="00094320" w:rsidRDefault="00094320" w:rsidP="00094320">
      <w:pPr>
        <w:jc w:val="both"/>
      </w:pPr>
      <w:r>
        <w:t>Podtema  ACFTB 5.1 —  Klipni motori</w:t>
      </w:r>
    </w:p>
    <w:p w14:paraId="2A1230DF" w14:textId="77777777" w:rsidR="00094320" w:rsidRDefault="00094320" w:rsidP="00094320">
      <w:pPr>
        <w:jc w:val="both"/>
      </w:pPr>
      <w:r>
        <w:t>Podtema  ACFTB 5.2 —  Mlazni motori</w:t>
      </w:r>
    </w:p>
    <w:p w14:paraId="16E993E3" w14:textId="77777777" w:rsidR="00094320" w:rsidRDefault="00094320" w:rsidP="00094320">
      <w:pPr>
        <w:jc w:val="both"/>
      </w:pPr>
      <w:r>
        <w:t xml:space="preserve">Podtema  ACFTB 5.3 —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rbo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ni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otori </w:t>
      </w:r>
    </w:p>
    <w:p w14:paraId="19DB19C6" w14:textId="77777777" w:rsidR="00094320" w:rsidRDefault="00094320" w:rsidP="00094320">
      <w:pPr>
        <w:jc w:val="both"/>
      </w:pPr>
      <w:r>
        <w:t>Podtema  ACFTB 5.4 —  Vazduhoplovna goriva</w:t>
      </w:r>
    </w:p>
    <w:p w14:paraId="05787E26" w14:textId="77777777" w:rsidR="00094320" w:rsidRDefault="00094320" w:rsidP="00094320">
      <w:pPr>
        <w:jc w:val="both"/>
      </w:pPr>
      <w:r>
        <w:t xml:space="preserve">TEMA ACFTB 6 — SISTEMI I INSTRUMENTI VAZDUHOPLOVA </w:t>
      </w:r>
    </w:p>
    <w:p w14:paraId="7A8C3AA3" w14:textId="77777777" w:rsidR="00094320" w:rsidRDefault="00094320" w:rsidP="00094320">
      <w:pPr>
        <w:jc w:val="both"/>
      </w:pPr>
      <w:r>
        <w:t>Podtema  ACFTB 6.1 —  In</w:t>
      </w:r>
      <w:r>
        <w:rPr>
          <w:spacing w:val="-1"/>
        </w:rPr>
        <w:t>s</w:t>
      </w:r>
      <w:r>
        <w:t>t</w:t>
      </w:r>
      <w:r>
        <w:rPr>
          <w:spacing w:val="2"/>
        </w:rPr>
        <w:t>r</w:t>
      </w:r>
      <w:r>
        <w:rPr>
          <w:spacing w:val="-5"/>
        </w:rPr>
        <w:t>u</w:t>
      </w:r>
      <w:r>
        <w:rPr>
          <w:spacing w:val="1"/>
        </w:rPr>
        <w:t>m</w:t>
      </w:r>
      <w:r>
        <w:rPr>
          <w:spacing w:val="-1"/>
        </w:rPr>
        <w:t>e</w:t>
      </w:r>
      <w:r>
        <w:t>nti</w:t>
      </w:r>
      <w:r>
        <w:rPr>
          <w:spacing w:val="1"/>
        </w:rPr>
        <w:t xml:space="preserve"> </w:t>
      </w:r>
      <w:r>
        <w:t>za</w:t>
      </w:r>
      <w:r>
        <w:rPr>
          <w:spacing w:val="-1"/>
        </w:rPr>
        <w:t xml:space="preserve"> </w:t>
      </w:r>
      <w:r>
        <w:t>l</w:t>
      </w:r>
      <w:r>
        <w:rPr>
          <w:spacing w:val="-1"/>
        </w:rPr>
        <w:t>e</w:t>
      </w:r>
      <w:r>
        <w:t>te</w:t>
      </w:r>
      <w:r>
        <w:rPr>
          <w:spacing w:val="-1"/>
        </w:rPr>
        <w:t>nj</w:t>
      </w:r>
      <w:r>
        <w:t>e</w:t>
      </w:r>
    </w:p>
    <w:p w14:paraId="70B28050" w14:textId="77777777" w:rsidR="00094320" w:rsidRDefault="00094320" w:rsidP="00094320">
      <w:pPr>
        <w:jc w:val="both"/>
      </w:pPr>
      <w:r>
        <w:t>Podtema  ACFTB 6.2 —  N</w:t>
      </w:r>
      <w:r>
        <w:rPr>
          <w:spacing w:val="-2"/>
        </w:rPr>
        <w:t>a</w:t>
      </w:r>
      <w:r>
        <w:t>vig</w:t>
      </w:r>
      <w:r>
        <w:rPr>
          <w:spacing w:val="-1"/>
        </w:rPr>
        <w:t>a</w:t>
      </w:r>
      <w:r>
        <w:t>cioni</w:t>
      </w:r>
      <w:r>
        <w:rPr>
          <w:spacing w:val="-2"/>
        </w:rPr>
        <w:t xml:space="preserve"> </w:t>
      </w:r>
      <w:r>
        <w:t>in</w:t>
      </w:r>
      <w:r>
        <w:rPr>
          <w:spacing w:val="-1"/>
        </w:rPr>
        <w:t>s</w:t>
      </w:r>
      <w:r>
        <w:t>t</w:t>
      </w:r>
      <w:r>
        <w:rPr>
          <w:spacing w:val="2"/>
        </w:rPr>
        <w:t>r</w:t>
      </w:r>
      <w:r>
        <w:rPr>
          <w:spacing w:val="-8"/>
        </w:rPr>
        <w:t>u</w:t>
      </w:r>
      <w:r>
        <w:rPr>
          <w:spacing w:val="1"/>
        </w:rPr>
        <w:t>me</w:t>
      </w:r>
      <w:r>
        <w:t>nti</w:t>
      </w:r>
    </w:p>
    <w:p w14:paraId="0AF17C12" w14:textId="77777777" w:rsidR="00094320" w:rsidRDefault="00094320" w:rsidP="00094320">
      <w:pPr>
        <w:jc w:val="both"/>
      </w:pPr>
      <w:r>
        <w:t>Podtema  ACFTB 6.3 —  Motor</w:t>
      </w:r>
      <w:r>
        <w:rPr>
          <w:spacing w:val="-1"/>
        </w:rPr>
        <w:t>s</w:t>
      </w:r>
      <w:r>
        <w:t xml:space="preserve">ki </w:t>
      </w:r>
      <w:r>
        <w:rPr>
          <w:spacing w:val="-2"/>
        </w:rPr>
        <w:t>i</w:t>
      </w:r>
      <w:r>
        <w:t>n</w:t>
      </w:r>
      <w:r>
        <w:rPr>
          <w:spacing w:val="-1"/>
        </w:rPr>
        <w:t>s</w:t>
      </w:r>
      <w:r>
        <w:t>t</w:t>
      </w:r>
      <w:r>
        <w:rPr>
          <w:spacing w:val="2"/>
        </w:rPr>
        <w:t>r</w:t>
      </w:r>
      <w:r>
        <w:rPr>
          <w:spacing w:val="-5"/>
        </w:rPr>
        <w:t>u</w:t>
      </w:r>
      <w:r>
        <w:rPr>
          <w:spacing w:val="-1"/>
        </w:rPr>
        <w:t>me</w:t>
      </w:r>
      <w:r>
        <w:t>nti</w:t>
      </w:r>
    </w:p>
    <w:p w14:paraId="6D316D84" w14:textId="77777777" w:rsidR="00094320" w:rsidRDefault="00094320" w:rsidP="00094320">
      <w:pPr>
        <w:jc w:val="both"/>
      </w:pPr>
      <w:r>
        <w:t xml:space="preserve">Podtema  ACFTB 6.4 —  Sistemi vazduhoplova </w:t>
      </w:r>
    </w:p>
    <w:p w14:paraId="1C435CE3" w14:textId="77777777" w:rsidR="00094320" w:rsidRDefault="00094320" w:rsidP="00094320">
      <w:pPr>
        <w:jc w:val="both"/>
      </w:pPr>
      <w:r>
        <w:t>TEMA ACFTB 7 — FAKTORI KOJI UTIČU NA  PERFORMANSE VAZDUHOPLOVA</w:t>
      </w:r>
    </w:p>
    <w:p w14:paraId="5F4F34B9" w14:textId="77777777" w:rsidR="00094320" w:rsidRDefault="00094320" w:rsidP="00094320">
      <w:pPr>
        <w:jc w:val="both"/>
      </w:pPr>
      <w:r>
        <w:t>Podtema  ACFTB 7.1 —  Faktori pri poletanju</w:t>
      </w:r>
    </w:p>
    <w:p w14:paraId="7CA68940" w14:textId="77777777" w:rsidR="00094320" w:rsidRDefault="00094320" w:rsidP="00094320">
      <w:pPr>
        <w:jc w:val="both"/>
      </w:pPr>
      <w:r>
        <w:t>Podtema  ACFTB 7.2 —  Faktori pri penjanju</w:t>
      </w:r>
    </w:p>
    <w:p w14:paraId="1BEC599C" w14:textId="77777777" w:rsidR="00094320" w:rsidRDefault="00094320" w:rsidP="00094320">
      <w:pPr>
        <w:jc w:val="both"/>
      </w:pPr>
      <w:r>
        <w:t>Podtema  ACFTB 7.3 —  F</w:t>
      </w:r>
      <w:r>
        <w:rPr>
          <w:spacing w:val="-1"/>
        </w:rPr>
        <w:t>a</w:t>
      </w:r>
      <w:r>
        <w:t>ktori</w:t>
      </w:r>
      <w:r>
        <w:rPr>
          <w:spacing w:val="1"/>
        </w:rPr>
        <w:t xml:space="preserve"> </w:t>
      </w:r>
      <w:r>
        <w:t>p</w:t>
      </w:r>
      <w:r>
        <w:rPr>
          <w:spacing w:val="-3"/>
        </w:rPr>
        <w:t>r</w:t>
      </w:r>
      <w:r>
        <w:t>i kr</w:t>
      </w:r>
      <w:r>
        <w:rPr>
          <w:spacing w:val="-1"/>
        </w:rPr>
        <w:t>s</w:t>
      </w:r>
      <w:r>
        <w:t>tar</w:t>
      </w:r>
      <w:r>
        <w:rPr>
          <w:spacing w:val="-2"/>
        </w:rPr>
        <w:t>e</w:t>
      </w:r>
      <w:r>
        <w:rPr>
          <w:spacing w:val="-1"/>
        </w:rPr>
        <w:t>nj</w:t>
      </w:r>
      <w:r>
        <w:t>u</w:t>
      </w:r>
    </w:p>
    <w:p w14:paraId="553664CD" w14:textId="77777777" w:rsidR="00094320" w:rsidRDefault="00094320" w:rsidP="00094320">
      <w:pPr>
        <w:jc w:val="both"/>
      </w:pPr>
      <w:r>
        <w:t>Podtema  ACFTB 7.4 —  F</w:t>
      </w:r>
      <w:r>
        <w:rPr>
          <w:spacing w:val="-1"/>
        </w:rPr>
        <w:t>a</w:t>
      </w:r>
      <w:r>
        <w:t>ktori</w:t>
      </w:r>
      <w:r>
        <w:rPr>
          <w:spacing w:val="1"/>
        </w:rPr>
        <w:t xml:space="preserve"> </w:t>
      </w:r>
      <w:r>
        <w:t>p</w:t>
      </w:r>
      <w:r>
        <w:rPr>
          <w:spacing w:val="-3"/>
        </w:rPr>
        <w:t>r</w:t>
      </w:r>
      <w:r>
        <w:t>i p</w:t>
      </w:r>
      <w:r>
        <w:rPr>
          <w:spacing w:val="-3"/>
        </w:rPr>
        <w:t>o</w:t>
      </w:r>
      <w:r>
        <w:t>nir</w:t>
      </w:r>
      <w:r>
        <w:rPr>
          <w:spacing w:val="-1"/>
        </w:rPr>
        <w:t>a</w:t>
      </w:r>
      <w:r>
        <w:rPr>
          <w:spacing w:val="1"/>
        </w:rPr>
        <w:t>nj</w:t>
      </w:r>
      <w:r>
        <w:t>u</w:t>
      </w:r>
      <w:r>
        <w:rPr>
          <w:spacing w:val="-5"/>
        </w:rPr>
        <w:t xml:space="preserve"> </w:t>
      </w:r>
      <w:r>
        <w:t>i po</w:t>
      </w:r>
      <w:r>
        <w:rPr>
          <w:spacing w:val="-1"/>
        </w:rPr>
        <w:t>če</w:t>
      </w:r>
      <w:r>
        <w:t>t</w:t>
      </w:r>
      <w:r>
        <w:rPr>
          <w:spacing w:val="1"/>
        </w:rPr>
        <w:t>n</w:t>
      </w:r>
      <w:r>
        <w:t>om</w:t>
      </w:r>
      <w:r>
        <w:rPr>
          <w:spacing w:val="-1"/>
        </w:rPr>
        <w:t xml:space="preserve"> </w:t>
      </w:r>
      <w:r>
        <w:t>p</w:t>
      </w:r>
      <w:r>
        <w:rPr>
          <w:spacing w:val="-3"/>
        </w:rPr>
        <w:t>r</w:t>
      </w:r>
      <w:r>
        <w:t>il</w:t>
      </w:r>
      <w:r>
        <w:rPr>
          <w:spacing w:val="-1"/>
        </w:rPr>
        <w:t>a</w:t>
      </w:r>
      <w:r>
        <w:t>ž</w:t>
      </w:r>
      <w:r>
        <w:rPr>
          <w:spacing w:val="-2"/>
        </w:rPr>
        <w:t>e</w:t>
      </w:r>
      <w:r>
        <w:rPr>
          <w:spacing w:val="-1"/>
        </w:rPr>
        <w:t>nj</w:t>
      </w:r>
      <w:r>
        <w:t>u</w:t>
      </w:r>
    </w:p>
    <w:p w14:paraId="22C5EFFB" w14:textId="77777777" w:rsidR="00094320" w:rsidRDefault="00094320" w:rsidP="00094320">
      <w:pPr>
        <w:jc w:val="both"/>
      </w:pPr>
      <w:r>
        <w:t>Podtema  ACFTB 7.5 —  F</w:t>
      </w:r>
      <w:r>
        <w:rPr>
          <w:spacing w:val="-1"/>
        </w:rPr>
        <w:t>a</w:t>
      </w:r>
      <w:r>
        <w:t>ktori</w:t>
      </w:r>
      <w:r>
        <w:rPr>
          <w:spacing w:val="1"/>
        </w:rPr>
        <w:t xml:space="preserve"> </w:t>
      </w:r>
      <w:r>
        <w:t>p</w:t>
      </w:r>
      <w:r>
        <w:rPr>
          <w:spacing w:val="-3"/>
        </w:rPr>
        <w:t>r</w:t>
      </w:r>
      <w:r>
        <w:t>i z</w:t>
      </w:r>
      <w:r>
        <w:rPr>
          <w:spacing w:val="-1"/>
        </w:rPr>
        <w:t>a</w:t>
      </w:r>
      <w:r>
        <w:t>v</w:t>
      </w:r>
      <w:r>
        <w:rPr>
          <w:spacing w:val="1"/>
        </w:rPr>
        <w:t>r</w:t>
      </w:r>
      <w:r>
        <w:t>šnom</w:t>
      </w:r>
      <w:r>
        <w:rPr>
          <w:spacing w:val="-4"/>
        </w:rPr>
        <w:t xml:space="preserve"> </w:t>
      </w:r>
      <w:r>
        <w:t>pril</w:t>
      </w:r>
      <w:r>
        <w:rPr>
          <w:spacing w:val="-1"/>
        </w:rPr>
        <w:t>a</w:t>
      </w:r>
      <w:r>
        <w:t>ž</w:t>
      </w:r>
      <w:r>
        <w:rPr>
          <w:spacing w:val="-2"/>
        </w:rPr>
        <w:t>e</w:t>
      </w:r>
      <w:r>
        <w:rPr>
          <w:spacing w:val="1"/>
        </w:rPr>
        <w:t>nj</w:t>
      </w:r>
      <w:r>
        <w:t>u</w:t>
      </w:r>
      <w:r>
        <w:rPr>
          <w:spacing w:val="-5"/>
        </w:rPr>
        <w:t xml:space="preserve"> </w:t>
      </w:r>
      <w:r>
        <w:t xml:space="preserve">i </w:t>
      </w:r>
      <w:r>
        <w:rPr>
          <w:spacing w:val="-1"/>
        </w:rPr>
        <w:t>s</w:t>
      </w:r>
      <w:r>
        <w:t>l</w:t>
      </w:r>
      <w:r>
        <w:rPr>
          <w:spacing w:val="-1"/>
        </w:rPr>
        <w:t>e</w:t>
      </w:r>
      <w:r>
        <w:t>t</w:t>
      </w:r>
      <w:r>
        <w:rPr>
          <w:spacing w:val="1"/>
        </w:rPr>
        <w:t>a</w:t>
      </w:r>
      <w:r>
        <w:rPr>
          <w:spacing w:val="3"/>
        </w:rPr>
        <w:t>nj</w:t>
      </w:r>
      <w:r>
        <w:t>u</w:t>
      </w:r>
    </w:p>
    <w:p w14:paraId="1E942C0E" w14:textId="77777777" w:rsidR="00094320" w:rsidRDefault="00094320" w:rsidP="00094320">
      <w:pPr>
        <w:jc w:val="both"/>
      </w:pPr>
      <w:r>
        <w:t>Podtema  ACFTB 7.6 —  Ekonomski faktori</w:t>
      </w:r>
    </w:p>
    <w:p w14:paraId="356ACD95" w14:textId="77777777" w:rsidR="00094320" w:rsidRDefault="00094320" w:rsidP="00094320">
      <w:pPr>
        <w:jc w:val="both"/>
        <w:rPr>
          <w:b/>
        </w:rPr>
      </w:pPr>
      <w:r>
        <w:t>Podtema  ACFTB 7.7 —  Ekološki faktori</w:t>
      </w:r>
    </w:p>
    <w:p w14:paraId="5D5DA551" w14:textId="77777777" w:rsidR="00094320" w:rsidRDefault="00094320" w:rsidP="00094320">
      <w:pPr>
        <w:jc w:val="both"/>
        <w:rPr>
          <w:b/>
        </w:rPr>
      </w:pPr>
      <w:r>
        <w:rPr>
          <w:b/>
        </w:rPr>
        <w:t>PREDMET 7: LJUDSKI FAKTORI</w:t>
      </w:r>
    </w:p>
    <w:p w14:paraId="6C9C0C9C" w14:textId="77777777" w:rsidR="00094320" w:rsidRDefault="00094320" w:rsidP="00094320">
      <w:pPr>
        <w:jc w:val="both"/>
      </w:pPr>
      <w:r>
        <w:t>TEMA HUMB 1 — UVOD U LjUDSKE FAKTORE</w:t>
      </w:r>
    </w:p>
    <w:p w14:paraId="399CA400" w14:textId="77777777" w:rsidR="00094320" w:rsidRDefault="00094320" w:rsidP="00094320">
      <w:pPr>
        <w:jc w:val="both"/>
      </w:pPr>
      <w:r>
        <w:t>Podtema  HUMB 1.1 —  Tehnike učenja</w:t>
      </w:r>
    </w:p>
    <w:p w14:paraId="494C5A0F" w14:textId="77777777" w:rsidR="00094320" w:rsidRDefault="00094320" w:rsidP="00094320">
      <w:pPr>
        <w:jc w:val="both"/>
      </w:pPr>
      <w:r>
        <w:t xml:space="preserve">Podtema  HUMB 1.2 —  Važnost ljudskih faktora u ATC </w:t>
      </w:r>
    </w:p>
    <w:p w14:paraId="1127C4EC" w14:textId="77777777" w:rsidR="00094320" w:rsidRDefault="00094320" w:rsidP="00094320">
      <w:pPr>
        <w:jc w:val="both"/>
      </w:pPr>
      <w:r>
        <w:t xml:space="preserve">Podtema  HUMB 1.3 —  Ljudski faktori i ATC </w:t>
      </w:r>
    </w:p>
    <w:p w14:paraId="3DBA528C" w14:textId="77777777" w:rsidR="00094320" w:rsidRDefault="00094320" w:rsidP="00094320">
      <w:pPr>
        <w:jc w:val="both"/>
      </w:pPr>
      <w:r>
        <w:t xml:space="preserve">TEMA HUMB 2 — LjUDSKE </w:t>
      </w:r>
      <w:r>
        <w:rPr>
          <w:spacing w:val="-1"/>
        </w:rPr>
        <w:t>P</w:t>
      </w:r>
      <w:r>
        <w:t xml:space="preserve">ERFORMANSE </w:t>
      </w:r>
    </w:p>
    <w:p w14:paraId="2FFDA345" w14:textId="77777777" w:rsidR="00094320" w:rsidRDefault="00094320" w:rsidP="00094320">
      <w:pPr>
        <w:jc w:val="both"/>
      </w:pPr>
      <w:r>
        <w:t>Podtema  HUMB 2.1 —  Pon</w:t>
      </w:r>
      <w:r>
        <w:rPr>
          <w:spacing w:val="-1"/>
        </w:rPr>
        <w:t>a</w:t>
      </w:r>
      <w:r>
        <w:t>š</w:t>
      </w:r>
      <w:r>
        <w:rPr>
          <w:spacing w:val="-1"/>
        </w:rPr>
        <w:t>anj</w:t>
      </w:r>
      <w:r>
        <w:t>e</w:t>
      </w:r>
      <w:r>
        <w:rPr>
          <w:spacing w:val="-1"/>
        </w:rPr>
        <w:t xml:space="preserve"> </w:t>
      </w:r>
      <w:r>
        <w:t xml:space="preserve">pojedinca </w:t>
      </w:r>
    </w:p>
    <w:p w14:paraId="306D62D0" w14:textId="77777777" w:rsidR="00094320" w:rsidRDefault="00094320" w:rsidP="00094320">
      <w:pPr>
        <w:jc w:val="both"/>
      </w:pPr>
      <w:r>
        <w:t>Podtema  HUMB 2.2 —  Bezbenosna kultura i profesionalno ponašanje</w:t>
      </w:r>
    </w:p>
    <w:p w14:paraId="6F7489BF" w14:textId="77777777" w:rsidR="00094320" w:rsidRDefault="00094320" w:rsidP="00094320">
      <w:pPr>
        <w:jc w:val="both"/>
      </w:pPr>
      <w:r>
        <w:t>Podtema  HUMB 2.3 —  Zdravlje i dobrobit</w:t>
      </w:r>
    </w:p>
    <w:p w14:paraId="64D54977" w14:textId="77777777" w:rsidR="00094320" w:rsidRDefault="00094320" w:rsidP="00094320">
      <w:pPr>
        <w:jc w:val="both"/>
      </w:pPr>
      <w:r>
        <w:t>Podtema  HUMB 2.4 —  Timski rad</w:t>
      </w:r>
    </w:p>
    <w:p w14:paraId="6570356B" w14:textId="77777777" w:rsidR="00094320" w:rsidRDefault="00094320" w:rsidP="00094320">
      <w:pPr>
        <w:jc w:val="both"/>
      </w:pPr>
      <w:r>
        <w:lastRenderedPageBreak/>
        <w:t>Podtema  HUMB 2.5 —  Osnovne potrebe ljudi na radnom mestu</w:t>
      </w:r>
    </w:p>
    <w:p w14:paraId="1CBE25E3" w14:textId="77777777" w:rsidR="00094320" w:rsidRDefault="00094320" w:rsidP="00094320">
      <w:pPr>
        <w:jc w:val="both"/>
      </w:pPr>
      <w:r>
        <w:t>Podtema  HUMB 2.6 —  Stres</w:t>
      </w:r>
    </w:p>
    <w:p w14:paraId="45C02B0A" w14:textId="77777777" w:rsidR="00094320" w:rsidRDefault="00094320" w:rsidP="00094320">
      <w:pPr>
        <w:jc w:val="both"/>
      </w:pPr>
      <w:r>
        <w:t>TEMA HUMB 3 — LJUDSKA GREŠKA</w:t>
      </w:r>
    </w:p>
    <w:p w14:paraId="783FF399" w14:textId="77777777" w:rsidR="00094320" w:rsidRDefault="00094320" w:rsidP="00094320">
      <w:pPr>
        <w:jc w:val="both"/>
      </w:pPr>
      <w:r>
        <w:t>Podtema  HUMB 3.1 —  Opasnosti od greške</w:t>
      </w:r>
    </w:p>
    <w:p w14:paraId="48713409" w14:textId="77777777" w:rsidR="00094320" w:rsidRDefault="00094320" w:rsidP="00094320">
      <w:pPr>
        <w:jc w:val="both"/>
      </w:pPr>
      <w:r>
        <w:t>Podtema  HUMB 3.2 —  Definicija ljudske greške</w:t>
      </w:r>
    </w:p>
    <w:p w14:paraId="39E6160F" w14:textId="77777777" w:rsidR="00094320" w:rsidRDefault="00094320" w:rsidP="00094320">
      <w:pPr>
        <w:jc w:val="both"/>
      </w:pPr>
      <w:r>
        <w:t>Podtema  HUMB 3.3 —  Klasifikacija ljudskih grešaka</w:t>
      </w:r>
    </w:p>
    <w:p w14:paraId="4AE920A7" w14:textId="77777777" w:rsidR="00094320" w:rsidRDefault="00094320" w:rsidP="00094320">
      <w:pPr>
        <w:jc w:val="both"/>
      </w:pPr>
      <w:r>
        <w:t>Podtema  HUMB 3.4 —  Analiza rizika i upravljanje rizikom</w:t>
      </w:r>
    </w:p>
    <w:p w14:paraId="6C969363" w14:textId="77777777" w:rsidR="00094320" w:rsidRDefault="00094320" w:rsidP="00094320">
      <w:pPr>
        <w:jc w:val="both"/>
      </w:pPr>
      <w:r>
        <w:t>TEMA HUMB 4 — KOMUNIKACIJA</w:t>
      </w:r>
    </w:p>
    <w:p w14:paraId="67A12C4E" w14:textId="77777777" w:rsidR="00094320" w:rsidRDefault="00094320" w:rsidP="00094320">
      <w:pPr>
        <w:jc w:val="both"/>
      </w:pPr>
      <w:r>
        <w:t xml:space="preserve">Podtema  HUMB 4.1 —  Važnost dobre komunikacije u ATC </w:t>
      </w:r>
    </w:p>
    <w:p w14:paraId="2D2DA98B" w14:textId="77777777" w:rsidR="00094320" w:rsidRDefault="00094320" w:rsidP="00094320">
      <w:pPr>
        <w:jc w:val="both"/>
      </w:pPr>
      <w:r>
        <w:t>Podtema  HUMB 4.2 —  Proc</w:t>
      </w:r>
      <w:r>
        <w:rPr>
          <w:spacing w:val="-1"/>
        </w:rPr>
        <w:t>e</w:t>
      </w:r>
      <w:r>
        <w:t>s</w:t>
      </w:r>
      <w:r>
        <w:rPr>
          <w:spacing w:val="-1"/>
        </w:rPr>
        <w:t xml:space="preserve"> </w:t>
      </w:r>
      <w:r>
        <w:t>ko</w:t>
      </w:r>
      <w:r>
        <w:rPr>
          <w:spacing w:val="1"/>
        </w:rPr>
        <w:t>m</w:t>
      </w:r>
      <w:r>
        <w:rPr>
          <w:spacing w:val="-5"/>
        </w:rPr>
        <w:t>u</w:t>
      </w:r>
      <w:r>
        <w:t>nik</w:t>
      </w:r>
      <w:r>
        <w:rPr>
          <w:spacing w:val="-1"/>
        </w:rPr>
        <w:t>a</w:t>
      </w:r>
      <w:r>
        <w:t>cije</w:t>
      </w:r>
    </w:p>
    <w:p w14:paraId="4BCE00FA" w14:textId="77777777" w:rsidR="00094320" w:rsidRDefault="00094320" w:rsidP="00094320">
      <w:pPr>
        <w:jc w:val="both"/>
      </w:pPr>
      <w:r>
        <w:t>Podtema  HUMB 4.3 —  Načini komunikacije</w:t>
      </w:r>
    </w:p>
    <w:p w14:paraId="39085B9A" w14:textId="77777777" w:rsidR="00094320" w:rsidRDefault="00094320" w:rsidP="00094320">
      <w:pPr>
        <w:jc w:val="both"/>
      </w:pPr>
      <w:r>
        <w:t>TEMA HUMB 5 — RADNO OKRUŽENJE</w:t>
      </w:r>
    </w:p>
    <w:p w14:paraId="10AEE230" w14:textId="77777777" w:rsidR="00094320" w:rsidRDefault="00094320" w:rsidP="00094320">
      <w:pPr>
        <w:jc w:val="both"/>
      </w:pPr>
      <w:r>
        <w:t>Podtema  HUMB 5.1 —  Ergonomija i potreba za dobrim dizajnom</w:t>
      </w:r>
    </w:p>
    <w:p w14:paraId="20280A9B" w14:textId="77777777" w:rsidR="00094320" w:rsidRDefault="00094320" w:rsidP="00094320">
      <w:pPr>
        <w:jc w:val="both"/>
      </w:pPr>
      <w:r>
        <w:t>Podtema  HUMB 5.2 —  Oprema i instrumenti</w:t>
      </w:r>
    </w:p>
    <w:p w14:paraId="3B2B9481" w14:textId="77777777" w:rsidR="00094320" w:rsidRDefault="00094320" w:rsidP="00094320">
      <w:pPr>
        <w:jc w:val="both"/>
      </w:pPr>
      <w:r>
        <w:t>Podtema  HUMB 5.3 —  Automatizacija</w:t>
      </w:r>
    </w:p>
    <w:p w14:paraId="11ECFB8C" w14:textId="77777777" w:rsidR="00094320" w:rsidRDefault="00094320" w:rsidP="00094320">
      <w:pPr>
        <w:jc w:val="both"/>
        <w:rPr>
          <w:b/>
        </w:rPr>
      </w:pPr>
      <w:r>
        <w:rPr>
          <w:b/>
        </w:rPr>
        <w:t>SUBJECT 8: UREĐAJI I SISTEMI</w:t>
      </w:r>
    </w:p>
    <w:p w14:paraId="4B7AE5CD" w14:textId="77777777" w:rsidR="00094320" w:rsidRDefault="00094320" w:rsidP="00094320">
      <w:pPr>
        <w:jc w:val="both"/>
      </w:pPr>
      <w:r>
        <w:t xml:space="preserve">TEMA EQPSB 1 — ATC UREĐAJI </w:t>
      </w:r>
    </w:p>
    <w:p w14:paraId="44CECF4D" w14:textId="77777777" w:rsidR="00094320" w:rsidRDefault="00094320" w:rsidP="00094320">
      <w:pPr>
        <w:jc w:val="both"/>
      </w:pPr>
      <w:r>
        <w:t xml:space="preserve">Podtema EQPSB 1.1 —  Glavni tipovi ATC uređaja </w:t>
      </w:r>
    </w:p>
    <w:p w14:paraId="4CF3910B" w14:textId="77777777" w:rsidR="00094320" w:rsidRDefault="00094320" w:rsidP="00094320">
      <w:pPr>
        <w:jc w:val="both"/>
      </w:pPr>
      <w:r>
        <w:t>TEMA EQPSB 2 — RADIO</w:t>
      </w:r>
    </w:p>
    <w:p w14:paraId="37102531" w14:textId="77777777" w:rsidR="00094320" w:rsidRDefault="00094320" w:rsidP="00094320">
      <w:pPr>
        <w:jc w:val="both"/>
      </w:pPr>
      <w:r>
        <w:t>Podtema EQPSB 2.1 —  R</w:t>
      </w:r>
      <w:r>
        <w:rPr>
          <w:spacing w:val="-1"/>
        </w:rPr>
        <w:t>a</w:t>
      </w:r>
      <w:r>
        <w:t>d</w:t>
      </w:r>
      <w:r>
        <w:rPr>
          <w:spacing w:val="1"/>
        </w:rPr>
        <w:t>i</w:t>
      </w:r>
      <w:r>
        <w:t>o</w:t>
      </w:r>
      <w:r>
        <w:rPr>
          <w:rFonts w:cs="Times New Roman"/>
          <w:spacing w:val="-1"/>
        </w:rPr>
        <w:t>-</w:t>
      </w:r>
      <w:r>
        <w:t>teorija</w:t>
      </w:r>
    </w:p>
    <w:p w14:paraId="016FAC9C" w14:textId="77777777" w:rsidR="00094320" w:rsidRDefault="00094320" w:rsidP="00094320">
      <w:pPr>
        <w:jc w:val="both"/>
      </w:pPr>
      <w:r>
        <w:t>Podtema EQPSB 2.2 —  R</w:t>
      </w:r>
      <w:r>
        <w:rPr>
          <w:spacing w:val="-1"/>
        </w:rPr>
        <w:t>a</w:t>
      </w:r>
      <w:r>
        <w:t>d</w:t>
      </w:r>
      <w:r>
        <w:rPr>
          <w:spacing w:val="1"/>
        </w:rPr>
        <w:t>i</w:t>
      </w:r>
      <w:r>
        <w:t>o</w:t>
      </w:r>
      <w:r>
        <w:rPr>
          <w:rFonts w:cs="Times New Roman"/>
          <w:spacing w:val="-1"/>
        </w:rPr>
        <w:t>-</w:t>
      </w:r>
      <w:r>
        <w:t>gonio</w:t>
      </w:r>
      <w:r>
        <w:rPr>
          <w:spacing w:val="-1"/>
        </w:rPr>
        <w:t>me</w:t>
      </w:r>
      <w:r>
        <w:t>trija</w:t>
      </w:r>
    </w:p>
    <w:p w14:paraId="343D8E0D" w14:textId="77777777" w:rsidR="00094320" w:rsidRDefault="00094320" w:rsidP="00094320">
      <w:pPr>
        <w:jc w:val="both"/>
      </w:pPr>
      <w:r>
        <w:t>TEMA EQPSB 3 — KOMUNIKACIJSKA OPREMA</w:t>
      </w:r>
    </w:p>
    <w:p w14:paraId="387F5719" w14:textId="77777777" w:rsidR="00094320" w:rsidRDefault="00094320" w:rsidP="00094320">
      <w:pPr>
        <w:jc w:val="both"/>
      </w:pPr>
      <w:r>
        <w:t>Podtema EQPSB 3.1 —  Radio-komunikacija</w:t>
      </w:r>
    </w:p>
    <w:p w14:paraId="083D3F47" w14:textId="77777777" w:rsidR="00094320" w:rsidRDefault="00094320" w:rsidP="00094320">
      <w:pPr>
        <w:jc w:val="both"/>
      </w:pPr>
      <w:r>
        <w:t xml:space="preserve">Podtema EQPSB 3.2 —  Verbalna komunikacija između jedinica/položaja ATS-a </w:t>
      </w:r>
    </w:p>
    <w:p w14:paraId="30B132DA" w14:textId="77777777" w:rsidR="00094320" w:rsidRDefault="00094320" w:rsidP="00094320">
      <w:pPr>
        <w:jc w:val="both"/>
      </w:pPr>
      <w:r>
        <w:t xml:space="preserve">Podtema EQPSB 3.3 —  Komunikacija putem data linka </w:t>
      </w:r>
    </w:p>
    <w:p w14:paraId="18F8A78B" w14:textId="77777777" w:rsidR="00094320" w:rsidRDefault="00094320" w:rsidP="00094320">
      <w:pPr>
        <w:jc w:val="both"/>
      </w:pPr>
      <w:r>
        <w:t>Podtema EQPSB 3.4 —  Komunikacija avio prevoznika</w:t>
      </w:r>
    </w:p>
    <w:p w14:paraId="16404AE0" w14:textId="77777777" w:rsidR="00094320" w:rsidRDefault="00094320" w:rsidP="00094320">
      <w:pPr>
        <w:jc w:val="both"/>
      </w:pPr>
      <w:r>
        <w:t>TEMA EQPSB 4 — UVOD U NADZOR</w:t>
      </w:r>
    </w:p>
    <w:p w14:paraId="3B8542E0" w14:textId="77777777" w:rsidR="00094320" w:rsidRDefault="00094320" w:rsidP="00094320">
      <w:pPr>
        <w:jc w:val="both"/>
      </w:pPr>
      <w:r>
        <w:t xml:space="preserve">Podtema EQPSB 4.1 —  Koncept nadzora u ATS-u </w:t>
      </w:r>
    </w:p>
    <w:p w14:paraId="02635A81" w14:textId="77777777" w:rsidR="00094320" w:rsidRDefault="00094320" w:rsidP="00094320">
      <w:pPr>
        <w:jc w:val="both"/>
      </w:pPr>
      <w:r>
        <w:t xml:space="preserve">TEMA EQPSB 5 — RADAR </w:t>
      </w:r>
    </w:p>
    <w:p w14:paraId="3893B326" w14:textId="77777777" w:rsidR="00094320" w:rsidRDefault="00094320" w:rsidP="00094320">
      <w:pPr>
        <w:jc w:val="both"/>
      </w:pPr>
      <w:r>
        <w:t>Podtema EQPSB 5.1 —  Načela rada radara</w:t>
      </w:r>
    </w:p>
    <w:p w14:paraId="154C79B3" w14:textId="77777777" w:rsidR="00094320" w:rsidRDefault="00094320" w:rsidP="00094320">
      <w:pPr>
        <w:jc w:val="both"/>
      </w:pPr>
      <w:r>
        <w:t>Podtema EQPSB 5.2 —  Primarni radar</w:t>
      </w:r>
    </w:p>
    <w:p w14:paraId="31E577AF" w14:textId="77777777" w:rsidR="00094320" w:rsidRDefault="00094320" w:rsidP="00094320">
      <w:pPr>
        <w:jc w:val="both"/>
      </w:pPr>
      <w:r>
        <w:lastRenderedPageBreak/>
        <w:t>Podtema EQPSB 5.3 —  Sekundarni radar</w:t>
      </w:r>
    </w:p>
    <w:p w14:paraId="4B2D3C21" w14:textId="77777777" w:rsidR="00094320" w:rsidRDefault="00094320" w:rsidP="00094320">
      <w:pPr>
        <w:jc w:val="both"/>
      </w:pPr>
      <w:r>
        <w:t>Podtema EQPSB 5.4 —  Upotreba radara</w:t>
      </w:r>
    </w:p>
    <w:p w14:paraId="2168A9BD" w14:textId="77777777" w:rsidR="00094320" w:rsidRDefault="00094320" w:rsidP="00094320">
      <w:pPr>
        <w:jc w:val="both"/>
      </w:pPr>
      <w:r>
        <w:t xml:space="preserve">Podtema EQPSB 5.5 —  Mod S </w:t>
      </w:r>
    </w:p>
    <w:p w14:paraId="474472C7" w14:textId="77777777" w:rsidR="00094320" w:rsidRDefault="00094320" w:rsidP="00094320">
      <w:pPr>
        <w:jc w:val="both"/>
      </w:pPr>
      <w:r>
        <w:t>TEMA EQPSB 6 — AUT</w:t>
      </w:r>
      <w:r>
        <w:rPr>
          <w:spacing w:val="-1"/>
        </w:rPr>
        <w:t>O</w:t>
      </w:r>
      <w:r>
        <w:t xml:space="preserve">MATSKI </w:t>
      </w:r>
      <w:r>
        <w:rPr>
          <w:spacing w:val="-1"/>
        </w:rPr>
        <w:t>Z</w:t>
      </w:r>
      <w:r>
        <w:t>A</w:t>
      </w:r>
      <w:r>
        <w:rPr>
          <w:spacing w:val="-3"/>
        </w:rPr>
        <w:t>V</w:t>
      </w:r>
      <w:r>
        <w:rPr>
          <w:spacing w:val="1"/>
        </w:rPr>
        <w:t>I</w:t>
      </w:r>
      <w:r>
        <w:t>SNI</w:t>
      </w:r>
      <w:r>
        <w:rPr>
          <w:spacing w:val="-1"/>
        </w:rPr>
        <w:t xml:space="preserve"> </w:t>
      </w:r>
      <w:r>
        <w:t>N</w:t>
      </w:r>
      <w:r>
        <w:rPr>
          <w:spacing w:val="-1"/>
        </w:rPr>
        <w:t>A</w:t>
      </w:r>
      <w:r>
        <w:t>DZ</w:t>
      </w:r>
      <w:r>
        <w:rPr>
          <w:spacing w:val="-2"/>
        </w:rPr>
        <w:t>O</w:t>
      </w:r>
      <w:r>
        <w:t>R</w:t>
      </w:r>
    </w:p>
    <w:p w14:paraId="27F42232" w14:textId="77777777" w:rsidR="00094320" w:rsidRDefault="00094320" w:rsidP="00094320">
      <w:pPr>
        <w:jc w:val="both"/>
      </w:pPr>
      <w:r>
        <w:t>Podtema EQPSB 6.1 —  Načela automatskog zavisnog nadzora</w:t>
      </w:r>
    </w:p>
    <w:p w14:paraId="5BD0B333" w14:textId="77777777" w:rsidR="00094320" w:rsidRDefault="00094320" w:rsidP="00094320">
      <w:pPr>
        <w:jc w:val="both"/>
      </w:pPr>
      <w:r>
        <w:t>Podtema EQPSB 6.2 —  Upotreba automatskog zavisnog nadzora</w:t>
      </w:r>
    </w:p>
    <w:p w14:paraId="70779FF7" w14:textId="77777777" w:rsidR="00094320" w:rsidRDefault="00094320" w:rsidP="00094320">
      <w:pPr>
        <w:jc w:val="both"/>
      </w:pPr>
      <w:r>
        <w:t>TEMA EQPSB 7 — MULTILATERACIJA</w:t>
      </w:r>
    </w:p>
    <w:p w14:paraId="3840AAE9" w14:textId="77777777" w:rsidR="00094320" w:rsidRDefault="00094320" w:rsidP="00094320">
      <w:pPr>
        <w:jc w:val="both"/>
      </w:pPr>
      <w:r>
        <w:t>Podtema EQPSB 7.1 —  Načela multilateracije</w:t>
      </w:r>
    </w:p>
    <w:p w14:paraId="23E980F1" w14:textId="77777777" w:rsidR="00094320" w:rsidRDefault="00094320" w:rsidP="00094320">
      <w:pPr>
        <w:jc w:val="both"/>
      </w:pPr>
      <w:r>
        <w:t xml:space="preserve">Podtema EQPSB 7.2 —  Upotreba multilateracije </w:t>
      </w:r>
    </w:p>
    <w:p w14:paraId="50045E4A" w14:textId="77777777" w:rsidR="00094320" w:rsidRDefault="00094320" w:rsidP="00094320">
      <w:pPr>
        <w:jc w:val="both"/>
      </w:pPr>
      <w:r>
        <w:t>TEMA EQPSB 8 — OBRADA NADZORNIH PODATAKA</w:t>
      </w:r>
    </w:p>
    <w:p w14:paraId="52A21453" w14:textId="77777777" w:rsidR="00094320" w:rsidRDefault="00094320" w:rsidP="00094320">
      <w:pPr>
        <w:jc w:val="both"/>
      </w:pPr>
      <w:r>
        <w:t>Podtema EQPSB 8.1 —  Razmena nadzornih podataka</w:t>
      </w:r>
    </w:p>
    <w:p w14:paraId="2EF28D05" w14:textId="77777777" w:rsidR="00094320" w:rsidRDefault="00094320" w:rsidP="00094320">
      <w:pPr>
        <w:jc w:val="both"/>
      </w:pPr>
      <w:r>
        <w:t>Podtema EQPSB 8.2 —  Radna načela razmene nadzornih podataka</w:t>
      </w:r>
    </w:p>
    <w:p w14:paraId="2A18BCA1" w14:textId="77777777" w:rsidR="00094320" w:rsidRDefault="00094320" w:rsidP="00094320">
      <w:pPr>
        <w:jc w:val="both"/>
      </w:pPr>
      <w:r>
        <w:t>TEMA EQPSB 9 — BUDUĆI UREĐAJI</w:t>
      </w:r>
    </w:p>
    <w:p w14:paraId="12092EBA" w14:textId="77777777" w:rsidR="00094320" w:rsidRDefault="00094320" w:rsidP="00094320">
      <w:pPr>
        <w:jc w:val="both"/>
      </w:pPr>
      <w:r>
        <w:t>Podtema EQPSB 9.1 —  Novi razvoji</w:t>
      </w:r>
    </w:p>
    <w:p w14:paraId="05525EEE" w14:textId="77777777" w:rsidR="00094320" w:rsidRDefault="00094320" w:rsidP="00094320">
      <w:pPr>
        <w:jc w:val="both"/>
      </w:pPr>
      <w:r>
        <w:t xml:space="preserve">TEMA EQPSB 10 — AUTOMATIZACIJA U ATS-u </w:t>
      </w:r>
    </w:p>
    <w:p w14:paraId="44107D45" w14:textId="77777777" w:rsidR="00094320" w:rsidRDefault="00094320" w:rsidP="00094320">
      <w:pPr>
        <w:jc w:val="both"/>
      </w:pPr>
      <w:r>
        <w:t>Podtema EQPSB 10.1 —  Načela automatizacije</w:t>
      </w:r>
    </w:p>
    <w:p w14:paraId="47A28B5F" w14:textId="77777777" w:rsidR="00094320" w:rsidRDefault="00094320" w:rsidP="00094320">
      <w:pPr>
        <w:jc w:val="both"/>
      </w:pPr>
      <w:r>
        <w:t xml:space="preserve">Podtema EQPSB 10.2 —  </w:t>
      </w:r>
      <w:r>
        <w:rPr>
          <w:spacing w:val="-2"/>
        </w:rPr>
        <w:t>V</w:t>
      </w:r>
      <w:r>
        <w:rPr>
          <w:spacing w:val="-1"/>
        </w:rPr>
        <w:t>a</w:t>
      </w:r>
      <w:r>
        <w:t>z</w:t>
      </w:r>
      <w:r>
        <w:rPr>
          <w:spacing w:val="4"/>
        </w:rPr>
        <w:t>d</w:t>
      </w:r>
      <w:r>
        <w:rPr>
          <w:spacing w:val="-8"/>
        </w:rPr>
        <w:t>u</w:t>
      </w:r>
      <w:r>
        <w:rPr>
          <w:spacing w:val="3"/>
        </w:rPr>
        <w:t>h</w:t>
      </w:r>
      <w:r>
        <w:t>oplovna</w:t>
      </w:r>
      <w:r>
        <w:rPr>
          <w:spacing w:val="-1"/>
        </w:rPr>
        <w:t xml:space="preserve"> </w:t>
      </w:r>
      <w:r>
        <w:t>f</w:t>
      </w:r>
      <w:r>
        <w:rPr>
          <w:spacing w:val="1"/>
        </w:rPr>
        <w:t>i</w:t>
      </w:r>
      <w:r>
        <w:t>k</w:t>
      </w:r>
      <w:r>
        <w:rPr>
          <w:spacing w:val="-1"/>
        </w:rPr>
        <w:t>s</w:t>
      </w:r>
      <w:r>
        <w:t>na</w:t>
      </w:r>
      <w:r>
        <w:rPr>
          <w:spacing w:val="-4"/>
        </w:rPr>
        <w:t xml:space="preserve"> </w:t>
      </w:r>
      <w:r>
        <w:t>tel</w:t>
      </w:r>
      <w:r>
        <w:rPr>
          <w:spacing w:val="-1"/>
        </w:rPr>
        <w:t>e</w:t>
      </w:r>
      <w:r>
        <w:t>ko</w:t>
      </w:r>
      <w:r>
        <w:rPr>
          <w:spacing w:val="1"/>
        </w:rPr>
        <w:t>m</w:t>
      </w:r>
      <w:r>
        <w:rPr>
          <w:spacing w:val="-5"/>
        </w:rPr>
        <w:t>u</w:t>
      </w:r>
      <w:r>
        <w:t>nik</w:t>
      </w:r>
      <w:r>
        <w:rPr>
          <w:spacing w:val="-1"/>
        </w:rPr>
        <w:t>a</w:t>
      </w:r>
      <w:r>
        <w:t>ciona</w:t>
      </w:r>
      <w:r>
        <w:rPr>
          <w:spacing w:val="-1"/>
        </w:rPr>
        <w:t xml:space="preserve"> m</w:t>
      </w:r>
      <w:r>
        <w:t>r</w:t>
      </w:r>
      <w:r>
        <w:rPr>
          <w:spacing w:val="-1"/>
        </w:rPr>
        <w:t>e</w:t>
      </w:r>
      <w:r>
        <w:t xml:space="preserve">ža (AFTN) </w:t>
      </w:r>
    </w:p>
    <w:p w14:paraId="41C9840B" w14:textId="77777777" w:rsidR="00094320" w:rsidRDefault="00094320" w:rsidP="00094320">
      <w:pPr>
        <w:jc w:val="both"/>
      </w:pPr>
      <w:r>
        <w:t>Podtema EQPSB 10.3 —  Mrežna razmena podataka</w:t>
      </w:r>
    </w:p>
    <w:p w14:paraId="6ADB6D3D" w14:textId="77777777" w:rsidR="00094320" w:rsidRDefault="00094320" w:rsidP="00094320">
      <w:pPr>
        <w:jc w:val="both"/>
      </w:pPr>
      <w:r>
        <w:t>Podtema EQPSB 10.4 —  Sistemi koji se upotrebljavaju za automatsko širenje informacija</w:t>
      </w:r>
    </w:p>
    <w:p w14:paraId="7EFAB5CB" w14:textId="77777777" w:rsidR="00094320" w:rsidRDefault="00094320" w:rsidP="00094320">
      <w:pPr>
        <w:jc w:val="both"/>
      </w:pPr>
      <w:r>
        <w:t>TEMA EQPSB 11 — RADNA MESTA</w:t>
      </w:r>
    </w:p>
    <w:p w14:paraId="731D17AA" w14:textId="77777777" w:rsidR="00094320" w:rsidRDefault="00094320" w:rsidP="00094320">
      <w:pPr>
        <w:jc w:val="both"/>
      </w:pPr>
      <w:r>
        <w:t>Podtema EQPSB 11.1 —  Oprema na radnim mestima</w:t>
      </w:r>
    </w:p>
    <w:p w14:paraId="3E21DCC1" w14:textId="77777777" w:rsidR="00094320" w:rsidRDefault="00094320" w:rsidP="00094320">
      <w:pPr>
        <w:jc w:val="both"/>
      </w:pPr>
      <w:r>
        <w:t>Podtema EQPSB 11.2 —  Aerodromska kontrola letenja</w:t>
      </w:r>
    </w:p>
    <w:p w14:paraId="341EA5AA" w14:textId="77777777" w:rsidR="00094320" w:rsidRDefault="00094320" w:rsidP="00094320">
      <w:pPr>
        <w:jc w:val="both"/>
      </w:pPr>
      <w:r>
        <w:t>Podtema EQPSB 11.3 —  Prilazna kontrola letenja</w:t>
      </w:r>
    </w:p>
    <w:p w14:paraId="16C64486" w14:textId="77777777" w:rsidR="00094320" w:rsidRDefault="00094320" w:rsidP="00094320">
      <w:pPr>
        <w:jc w:val="both"/>
      </w:pPr>
      <w:r>
        <w:t>Podtema EQPSB 11.4 —  Oblasna kontrola letenja</w:t>
      </w:r>
    </w:p>
    <w:p w14:paraId="4F3F9362" w14:textId="77777777" w:rsidR="00094320" w:rsidRDefault="00094320" w:rsidP="00094320">
      <w:pPr>
        <w:jc w:val="both"/>
        <w:rPr>
          <w:b/>
        </w:rPr>
      </w:pPr>
      <w:r>
        <w:rPr>
          <w:b/>
        </w:rPr>
        <w:t>PREDMET 9: PROFESIONALNO OKRUŽENJE</w:t>
      </w:r>
    </w:p>
    <w:p w14:paraId="5505F41C" w14:textId="77777777" w:rsidR="00094320" w:rsidRDefault="00094320" w:rsidP="00094320">
      <w:pPr>
        <w:jc w:val="both"/>
      </w:pPr>
      <w:r>
        <w:t>TEMA PENB 1 — UPOZNAVANJE</w:t>
      </w:r>
    </w:p>
    <w:p w14:paraId="6072CA62" w14:textId="77777777" w:rsidR="00094320" w:rsidRDefault="00094320" w:rsidP="00094320">
      <w:pPr>
        <w:jc w:val="both"/>
      </w:pPr>
      <w:r>
        <w:t>Podtema PENB 1.1 —  ATS i uređaji na aerodromu</w:t>
      </w:r>
    </w:p>
    <w:p w14:paraId="2ECB073E" w14:textId="77777777" w:rsidR="00094320" w:rsidRDefault="00094320" w:rsidP="00094320">
      <w:pPr>
        <w:jc w:val="both"/>
      </w:pPr>
      <w:r>
        <w:t>TEMA PENB 2 — KORISNICI VAZDUŠNOG PROSTORA</w:t>
      </w:r>
    </w:p>
    <w:p w14:paraId="3DE18FBE" w14:textId="77777777" w:rsidR="00094320" w:rsidRDefault="00094320" w:rsidP="00094320">
      <w:pPr>
        <w:jc w:val="both"/>
      </w:pPr>
      <w:r>
        <w:t xml:space="preserve">Podtema PENB 2.1 —  Civilno vazduhoplovstvo </w:t>
      </w:r>
    </w:p>
    <w:p w14:paraId="11544B09" w14:textId="77777777" w:rsidR="00094320" w:rsidRDefault="00094320" w:rsidP="00094320">
      <w:pPr>
        <w:jc w:val="both"/>
      </w:pPr>
      <w:r>
        <w:t>Podtema PENB 2.2 —  Vojno vazduhoplovstvo</w:t>
      </w:r>
    </w:p>
    <w:p w14:paraId="69CF5808" w14:textId="77777777" w:rsidR="00094320" w:rsidRDefault="00094320" w:rsidP="00094320">
      <w:pPr>
        <w:jc w:val="both"/>
      </w:pPr>
      <w:r>
        <w:t xml:space="preserve">Podtema PENB 2.3 —  Očekivanja od pilota i zahtevi za pilote </w:t>
      </w:r>
    </w:p>
    <w:p w14:paraId="52711AD9" w14:textId="77777777" w:rsidR="00094320" w:rsidRDefault="00094320" w:rsidP="00094320">
      <w:pPr>
        <w:jc w:val="both"/>
      </w:pPr>
      <w:r>
        <w:lastRenderedPageBreak/>
        <w:t>TEMA PENB 3 — ODNOS SA KORISNICIMA</w:t>
      </w:r>
    </w:p>
    <w:p w14:paraId="581FDEE8" w14:textId="77777777" w:rsidR="00094320" w:rsidRDefault="00094320" w:rsidP="00094320">
      <w:pPr>
        <w:jc w:val="both"/>
      </w:pPr>
      <w:r>
        <w:t xml:space="preserve">Podtema PENB 3.1 —  Odnosi sa korisnicima </w:t>
      </w:r>
    </w:p>
    <w:p w14:paraId="59B74F95" w14:textId="77777777" w:rsidR="00094320" w:rsidRDefault="00094320" w:rsidP="00094320">
      <w:pPr>
        <w:jc w:val="both"/>
      </w:pPr>
      <w:r>
        <w:t xml:space="preserve">TEMA PENB 4 — ZAŠTITA ŽIVOTNE SREDINE </w:t>
      </w:r>
    </w:p>
    <w:p w14:paraId="6874F725" w14:textId="77777777" w:rsidR="00094320" w:rsidRDefault="00094320" w:rsidP="00094320">
      <w:pPr>
        <w:ind w:left="720"/>
        <w:jc w:val="both"/>
      </w:pPr>
      <w:r>
        <w:t>Podtema PENB 4.1 —  Zaštita životne sredine</w:t>
      </w:r>
    </w:p>
    <w:p w14:paraId="6A3A357C" w14:textId="77777777" w:rsidR="00466BD9" w:rsidRDefault="00466BD9">
      <w:r>
        <w:br w:type="page"/>
      </w:r>
    </w:p>
    <w:p w14:paraId="5622B73A" w14:textId="77777777" w:rsidR="00466BD9" w:rsidRDefault="00466BD9" w:rsidP="00094320">
      <w:pPr>
        <w:ind w:left="720"/>
        <w:jc w:val="both"/>
      </w:pPr>
    </w:p>
    <w:p w14:paraId="0CDC1C77" w14:textId="77777777" w:rsidR="00094320" w:rsidRDefault="00094320" w:rsidP="00094320">
      <w:pPr>
        <w:jc w:val="center"/>
        <w:rPr>
          <w:b/>
        </w:rPr>
      </w:pPr>
      <w:r>
        <w:rPr>
          <w:b/>
        </w:rPr>
        <w:t>Dodatak 3 Aneksa I</w:t>
      </w:r>
    </w:p>
    <w:p w14:paraId="733CC663" w14:textId="77777777" w:rsidR="00094320" w:rsidRDefault="00094320" w:rsidP="00094320">
      <w:pPr>
        <w:jc w:val="center"/>
        <w:rPr>
          <w:b/>
        </w:rPr>
      </w:pPr>
      <w:r w:rsidRPr="002A334A">
        <w:rPr>
          <w:b/>
        </w:rPr>
        <w:t xml:space="preserve">OVLAŠĆENjE AERODROMSKE VIZUELNE KONTROLE </w:t>
      </w:r>
      <w:r>
        <w:rPr>
          <w:b/>
        </w:rPr>
        <w:t>(ADV) (Reference: Aneks I — DEO ATCO Poddeo D, Odeljak 2, ATCO.D.010(a)(2)(i))</w:t>
      </w:r>
    </w:p>
    <w:p w14:paraId="7D93B6E7" w14:textId="77777777" w:rsidR="00094320" w:rsidRDefault="00094320" w:rsidP="00094320">
      <w:pPr>
        <w:jc w:val="both"/>
      </w:pPr>
      <w:r>
        <w:t xml:space="preserve">SADRŽAJ </w:t>
      </w:r>
    </w:p>
    <w:p w14:paraId="26DCAE56" w14:textId="77777777" w:rsidR="00094320" w:rsidRDefault="00094320" w:rsidP="00094320">
      <w:pPr>
        <w:jc w:val="both"/>
      </w:pPr>
      <w:r>
        <w:t xml:space="preserve">PREDMET 1: UVOD U PROGRAM OBUKE </w:t>
      </w:r>
    </w:p>
    <w:p w14:paraId="7B18DACD" w14:textId="77777777" w:rsidR="00094320" w:rsidRDefault="00094320" w:rsidP="00094320">
      <w:pPr>
        <w:jc w:val="both"/>
      </w:pPr>
      <w:r>
        <w:t xml:space="preserve">PREDMET 2: VAZDUHOPLOVNO PRAVO </w:t>
      </w:r>
    </w:p>
    <w:p w14:paraId="038EE835" w14:textId="77777777" w:rsidR="00094320" w:rsidRDefault="00094320" w:rsidP="00094320">
      <w:pPr>
        <w:jc w:val="both"/>
      </w:pPr>
      <w:r>
        <w:t xml:space="preserve">PREDMET 3: UPRAVLJANJE VAZDUŠNIM SAOBRAĆAJEM </w:t>
      </w:r>
    </w:p>
    <w:p w14:paraId="1C6EE4F1" w14:textId="77777777" w:rsidR="00094320" w:rsidRDefault="00094320" w:rsidP="00094320">
      <w:pPr>
        <w:jc w:val="both"/>
      </w:pPr>
      <w:r>
        <w:t xml:space="preserve">PREDMET 4: METEOROLOGIJA </w:t>
      </w:r>
    </w:p>
    <w:p w14:paraId="6551A10E" w14:textId="77777777" w:rsidR="00094320" w:rsidRDefault="00094320" w:rsidP="00094320">
      <w:pPr>
        <w:jc w:val="both"/>
      </w:pPr>
      <w:r>
        <w:t xml:space="preserve">PREDMET 5: NAVIGACIJA </w:t>
      </w:r>
    </w:p>
    <w:p w14:paraId="079C7613" w14:textId="77777777" w:rsidR="00094320" w:rsidRDefault="00094320" w:rsidP="00094320">
      <w:pPr>
        <w:jc w:val="both"/>
      </w:pPr>
      <w:r>
        <w:t xml:space="preserve">PREDMET 6: VAZDUHOPLOVI </w:t>
      </w:r>
    </w:p>
    <w:p w14:paraId="186A5E2B" w14:textId="77777777" w:rsidR="00094320" w:rsidRDefault="00094320" w:rsidP="00094320">
      <w:pPr>
        <w:jc w:val="both"/>
      </w:pPr>
      <w:r>
        <w:t xml:space="preserve">PREDMET 7: LJUDSKI FAKTORI </w:t>
      </w:r>
    </w:p>
    <w:p w14:paraId="43AB51FE" w14:textId="77777777" w:rsidR="00094320" w:rsidRDefault="00094320" w:rsidP="00094320">
      <w:pPr>
        <w:jc w:val="both"/>
      </w:pPr>
      <w:r>
        <w:t xml:space="preserve">PREDMET 8: UREĐAJI I SISTEMI </w:t>
      </w:r>
    </w:p>
    <w:p w14:paraId="1E7543DC" w14:textId="77777777" w:rsidR="00094320" w:rsidRDefault="00094320" w:rsidP="00094320">
      <w:pPr>
        <w:jc w:val="both"/>
      </w:pPr>
      <w:r>
        <w:t xml:space="preserve">PREDMET 9: PROFESIONALNO OKRUŽENJE </w:t>
      </w:r>
    </w:p>
    <w:p w14:paraId="13B90672" w14:textId="77777777" w:rsidR="00094320" w:rsidRDefault="00094320" w:rsidP="00094320">
      <w:pPr>
        <w:jc w:val="both"/>
      </w:pPr>
      <w:r>
        <w:t>SUBJECT 10: NEUOBIČAJENE I VANREDNE SITUACIJE</w:t>
      </w:r>
    </w:p>
    <w:p w14:paraId="3C390DBE" w14:textId="77777777" w:rsidR="00094320" w:rsidRDefault="00094320" w:rsidP="00094320">
      <w:pPr>
        <w:jc w:val="both"/>
      </w:pPr>
      <w:r>
        <w:t xml:space="preserve">PREDMET 11: AERODROMI  </w:t>
      </w:r>
    </w:p>
    <w:p w14:paraId="73D1130E" w14:textId="77777777" w:rsidR="00094320" w:rsidRDefault="00094320" w:rsidP="00094320">
      <w:pPr>
        <w:jc w:val="both"/>
      </w:pPr>
    </w:p>
    <w:p w14:paraId="36D4E28B" w14:textId="77777777" w:rsidR="00094320" w:rsidRDefault="00094320" w:rsidP="00094320">
      <w:pPr>
        <w:jc w:val="both"/>
        <w:rPr>
          <w:b/>
        </w:rPr>
      </w:pPr>
      <w:r>
        <w:rPr>
          <w:b/>
        </w:rPr>
        <w:t xml:space="preserve">PREDMET 1: UVOD U PROGRAM OBUKE </w:t>
      </w:r>
    </w:p>
    <w:p w14:paraId="2003BC0D" w14:textId="77777777" w:rsidR="00094320" w:rsidRDefault="00094320" w:rsidP="00094320">
      <w:pPr>
        <w:jc w:val="both"/>
      </w:pPr>
      <w:r>
        <w:t>TEMA INTR 1 — VOĐENJE PROGRAMA OBUKE</w:t>
      </w:r>
    </w:p>
    <w:p w14:paraId="4A51F220" w14:textId="77777777" w:rsidR="00094320" w:rsidRDefault="00094320" w:rsidP="00094320">
      <w:pPr>
        <w:jc w:val="both"/>
      </w:pPr>
      <w:r>
        <w:t>Podtema INTR 1.1 —  Uvod</w:t>
      </w:r>
      <w:r>
        <w:rPr>
          <w:spacing w:val="2"/>
        </w:rPr>
        <w:t xml:space="preserve"> </w:t>
      </w:r>
      <w:r>
        <w:t>u</w:t>
      </w:r>
      <w:r>
        <w:rPr>
          <w:spacing w:val="-5"/>
        </w:rPr>
        <w:t xml:space="preserve"> </w:t>
      </w:r>
      <w:r>
        <w:t>progr</w:t>
      </w:r>
      <w:r>
        <w:rPr>
          <w:spacing w:val="-1"/>
        </w:rPr>
        <w:t>a</w:t>
      </w:r>
      <w:r>
        <w:t>m</w:t>
      </w:r>
      <w:r>
        <w:rPr>
          <w:spacing w:val="-1"/>
        </w:rPr>
        <w:t xml:space="preserve"> </w:t>
      </w:r>
      <w:r>
        <w:t>o</w:t>
      </w:r>
      <w:r>
        <w:rPr>
          <w:spacing w:val="4"/>
        </w:rPr>
        <w:t>b</w:t>
      </w:r>
      <w:r>
        <w:rPr>
          <w:spacing w:val="-5"/>
        </w:rPr>
        <w:t>u</w:t>
      </w:r>
      <w:r>
        <w:t>ke</w:t>
      </w:r>
    </w:p>
    <w:p w14:paraId="44C28054" w14:textId="77777777" w:rsidR="00094320" w:rsidRDefault="00094320" w:rsidP="00094320">
      <w:pPr>
        <w:jc w:val="both"/>
      </w:pPr>
      <w:r>
        <w:t xml:space="preserve">Podtema INTR 1.2 —  </w:t>
      </w:r>
      <w:r>
        <w:rPr>
          <w:spacing w:val="-2"/>
        </w:rPr>
        <w:t>V</w:t>
      </w:r>
      <w:r>
        <w:t>o</w:t>
      </w:r>
      <w:r>
        <w:rPr>
          <w:spacing w:val="-1"/>
        </w:rPr>
        <w:t>đ</w:t>
      </w:r>
      <w:r>
        <w:rPr>
          <w:spacing w:val="1"/>
        </w:rPr>
        <w:t>e</w:t>
      </w:r>
      <w:r>
        <w:rPr>
          <w:spacing w:val="-1"/>
        </w:rPr>
        <w:t>nj</w:t>
      </w:r>
      <w:r>
        <w:t>e</w:t>
      </w:r>
      <w:r>
        <w:rPr>
          <w:spacing w:val="-1"/>
        </w:rPr>
        <w:t xml:space="preserve"> </w:t>
      </w:r>
      <w:r>
        <w:t>progr</w:t>
      </w:r>
      <w:r>
        <w:rPr>
          <w:spacing w:val="-1"/>
        </w:rPr>
        <w:t>a</w:t>
      </w:r>
      <w:r>
        <w:rPr>
          <w:spacing w:val="1"/>
        </w:rPr>
        <w:t>m</w:t>
      </w:r>
      <w:r>
        <w:t>a</w:t>
      </w:r>
      <w:r>
        <w:rPr>
          <w:spacing w:val="-1"/>
        </w:rPr>
        <w:t xml:space="preserve"> </w:t>
      </w:r>
      <w:r>
        <w:t>o</w:t>
      </w:r>
      <w:r>
        <w:rPr>
          <w:spacing w:val="4"/>
        </w:rPr>
        <w:t>b</w:t>
      </w:r>
      <w:r>
        <w:rPr>
          <w:spacing w:val="-8"/>
        </w:rPr>
        <w:t>u</w:t>
      </w:r>
      <w:r>
        <w:rPr>
          <w:spacing w:val="3"/>
        </w:rPr>
        <w:t>k</w:t>
      </w:r>
      <w:r>
        <w:t>e</w:t>
      </w:r>
    </w:p>
    <w:p w14:paraId="74C1F406" w14:textId="77777777" w:rsidR="00094320" w:rsidRDefault="00094320" w:rsidP="00094320">
      <w:pPr>
        <w:jc w:val="both"/>
      </w:pPr>
      <w:r>
        <w:t>Podtema INTR 1.3 —  M</w:t>
      </w:r>
      <w:r>
        <w:rPr>
          <w:spacing w:val="-1"/>
        </w:rPr>
        <w:t>a</w:t>
      </w:r>
      <w:r>
        <w:t>terijal i do</w:t>
      </w:r>
      <w:r>
        <w:rPr>
          <w:spacing w:val="3"/>
        </w:rPr>
        <w:t>k</w:t>
      </w:r>
      <w:r>
        <w:rPr>
          <w:spacing w:val="-8"/>
        </w:rPr>
        <w:t>u</w:t>
      </w:r>
      <w:r>
        <w:rPr>
          <w:spacing w:val="1"/>
        </w:rPr>
        <w:t>m</w:t>
      </w:r>
      <w:r>
        <w:rPr>
          <w:spacing w:val="-1"/>
        </w:rPr>
        <w:t>e</w:t>
      </w:r>
      <w:r>
        <w:t>ntacija za</w:t>
      </w:r>
      <w:r>
        <w:rPr>
          <w:spacing w:val="-1"/>
        </w:rPr>
        <w:t xml:space="preserve"> </w:t>
      </w:r>
      <w:r>
        <w:t>o</w:t>
      </w:r>
      <w:r>
        <w:rPr>
          <w:spacing w:val="2"/>
        </w:rPr>
        <w:t>b</w:t>
      </w:r>
      <w:r>
        <w:rPr>
          <w:spacing w:val="-8"/>
        </w:rPr>
        <w:t>u</w:t>
      </w:r>
      <w:r>
        <w:rPr>
          <w:spacing w:val="5"/>
        </w:rPr>
        <w:t>k</w:t>
      </w:r>
      <w:r>
        <w:t>u</w:t>
      </w:r>
    </w:p>
    <w:p w14:paraId="4FBB7E65" w14:textId="77777777" w:rsidR="00094320" w:rsidRDefault="00094320" w:rsidP="00094320">
      <w:pPr>
        <w:jc w:val="both"/>
      </w:pPr>
      <w:r>
        <w:t xml:space="preserve">TEMA INTR 2 — </w:t>
      </w:r>
      <w:r w:rsidRPr="002A334A">
        <w:t>UVOD U PROGRAM ATC OBUKE</w:t>
      </w:r>
    </w:p>
    <w:p w14:paraId="66ECB80A" w14:textId="77777777" w:rsidR="00094320" w:rsidRDefault="00094320" w:rsidP="00094320">
      <w:pPr>
        <w:jc w:val="both"/>
      </w:pPr>
      <w:r>
        <w:t>Podtema INTR 2.1 —  S</w:t>
      </w:r>
      <w:r>
        <w:rPr>
          <w:spacing w:val="-1"/>
        </w:rPr>
        <w:t>a</w:t>
      </w:r>
      <w:r>
        <w:t>drž</w:t>
      </w:r>
      <w:r>
        <w:rPr>
          <w:spacing w:val="-2"/>
        </w:rPr>
        <w:t>a</w:t>
      </w:r>
      <w:r>
        <w:t>j progr</w:t>
      </w:r>
      <w:r>
        <w:rPr>
          <w:spacing w:val="-1"/>
        </w:rPr>
        <w:t>am</w:t>
      </w:r>
      <w:r>
        <w:t>a</w:t>
      </w:r>
      <w:r>
        <w:rPr>
          <w:spacing w:val="-1"/>
        </w:rPr>
        <w:t xml:space="preserve"> </w:t>
      </w:r>
      <w:r>
        <w:t>o</w:t>
      </w:r>
      <w:r>
        <w:rPr>
          <w:spacing w:val="4"/>
        </w:rPr>
        <w:t>b</w:t>
      </w:r>
      <w:r>
        <w:rPr>
          <w:spacing w:val="-8"/>
        </w:rPr>
        <w:t>u</w:t>
      </w:r>
      <w:r>
        <w:rPr>
          <w:spacing w:val="3"/>
        </w:rPr>
        <w:t>k</w:t>
      </w:r>
      <w:r>
        <w:t>e</w:t>
      </w:r>
      <w:r>
        <w:rPr>
          <w:spacing w:val="-1"/>
        </w:rPr>
        <w:t xml:space="preserve"> </w:t>
      </w:r>
      <w:r>
        <w:t>i org</w:t>
      </w:r>
      <w:r>
        <w:rPr>
          <w:spacing w:val="-1"/>
        </w:rPr>
        <w:t>a</w:t>
      </w:r>
      <w:r>
        <w:t>niz</w:t>
      </w:r>
      <w:r>
        <w:rPr>
          <w:spacing w:val="-1"/>
        </w:rPr>
        <w:t>a</w:t>
      </w:r>
      <w:r>
        <w:rPr>
          <w:spacing w:val="-2"/>
        </w:rPr>
        <w:t>c</w:t>
      </w:r>
      <w:r>
        <w:t>ija</w:t>
      </w:r>
    </w:p>
    <w:p w14:paraId="225D3F30" w14:textId="77777777" w:rsidR="00094320" w:rsidRDefault="00094320" w:rsidP="00094320">
      <w:pPr>
        <w:jc w:val="both"/>
      </w:pPr>
      <w:r>
        <w:t>Podtema INTR 2.2 —  N</w:t>
      </w:r>
      <w:r>
        <w:rPr>
          <w:spacing w:val="-2"/>
        </w:rPr>
        <w:t>a</w:t>
      </w:r>
      <w:r>
        <w:rPr>
          <w:spacing w:val="-1"/>
        </w:rPr>
        <w:t>če</w:t>
      </w:r>
      <w:r>
        <w:rPr>
          <w:spacing w:val="2"/>
        </w:rPr>
        <w:t>l</w:t>
      </w:r>
      <w:r>
        <w:t>a</w:t>
      </w:r>
      <w:r>
        <w:rPr>
          <w:spacing w:val="-1"/>
        </w:rPr>
        <w:t xml:space="preserve"> </w:t>
      </w:r>
      <w:r>
        <w:t>o</w:t>
      </w:r>
      <w:r>
        <w:rPr>
          <w:spacing w:val="4"/>
        </w:rPr>
        <w:t>b</w:t>
      </w:r>
      <w:r>
        <w:rPr>
          <w:spacing w:val="-7"/>
        </w:rPr>
        <w:t>u</w:t>
      </w:r>
      <w:r>
        <w:rPr>
          <w:spacing w:val="3"/>
        </w:rPr>
        <w:t>ke</w:t>
      </w:r>
    </w:p>
    <w:p w14:paraId="6E4DC8F6" w14:textId="77777777" w:rsidR="00094320" w:rsidRDefault="00094320" w:rsidP="00094320">
      <w:pPr>
        <w:jc w:val="both"/>
      </w:pPr>
      <w:r>
        <w:t xml:space="preserve">Podtema INTR 2.3 —  </w:t>
      </w:r>
      <w:r>
        <w:rPr>
          <w:rFonts w:ascii="Times New Roman" w:eastAsia="Times New Roman" w:hAnsi="Times New Roman" w:cs="Times New Roman"/>
          <w:sz w:val="24"/>
          <w:szCs w:val="24"/>
        </w:rPr>
        <w:t>Proc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ne</w:t>
      </w:r>
    </w:p>
    <w:p w14:paraId="39236BDF" w14:textId="77777777" w:rsidR="00094320" w:rsidRDefault="00094320" w:rsidP="00094320">
      <w:pPr>
        <w:jc w:val="both"/>
      </w:pPr>
    </w:p>
    <w:p w14:paraId="1EEE1012" w14:textId="77777777" w:rsidR="00094320" w:rsidRDefault="00094320" w:rsidP="00094320">
      <w:pPr>
        <w:jc w:val="both"/>
        <w:rPr>
          <w:b/>
        </w:rPr>
      </w:pPr>
      <w:r>
        <w:rPr>
          <w:b/>
        </w:rPr>
        <w:t>PREDMET</w:t>
      </w:r>
      <w:r>
        <w:t xml:space="preserve"> </w:t>
      </w:r>
      <w:r>
        <w:rPr>
          <w:b/>
        </w:rPr>
        <w:t xml:space="preserve">2: VAZDUHOPLOVNO PRAVO </w:t>
      </w:r>
    </w:p>
    <w:p w14:paraId="2DEB5603" w14:textId="77777777" w:rsidR="00094320" w:rsidRDefault="00094320" w:rsidP="00094320">
      <w:pPr>
        <w:jc w:val="both"/>
      </w:pPr>
      <w:r>
        <w:t xml:space="preserve">TEMA LAW 1 — </w:t>
      </w:r>
      <w:r>
        <w:rPr>
          <w:rFonts w:ascii="Times New Roman" w:eastAsia="Times New Roman" w:hAnsi="Times New Roman" w:cs="Times New Roman"/>
          <w:i/>
          <w:sz w:val="24"/>
          <w:szCs w:val="24"/>
        </w:rPr>
        <w:t xml:space="preserve">ATCO </w:t>
      </w:r>
      <w:r>
        <w:rPr>
          <w:rFonts w:ascii="Times New Roman" w:eastAsia="Times New Roman" w:hAnsi="Times New Roman" w:cs="Times New Roman"/>
          <w:sz w:val="24"/>
          <w:szCs w:val="24"/>
        </w:rPr>
        <w:t>LIC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IRA</w:t>
      </w:r>
      <w:r>
        <w:rPr>
          <w:rFonts w:ascii="Times New Roman" w:eastAsia="Times New Roman" w:hAnsi="Times New Roman" w:cs="Times New Roman"/>
          <w:spacing w:val="1"/>
          <w:sz w:val="24"/>
          <w:szCs w:val="24"/>
        </w:rPr>
        <w:t>Nj</w:t>
      </w:r>
      <w:r>
        <w:rPr>
          <w:rFonts w:ascii="Times New Roman" w:eastAsia="Times New Roman" w:hAnsi="Times New Roman" w:cs="Times New Roman"/>
          <w:sz w:val="24"/>
          <w:szCs w:val="24"/>
        </w:rPr>
        <w:t>E/SERT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FIKAT O STRUČNOSTI</w:t>
      </w:r>
    </w:p>
    <w:p w14:paraId="384F71E7" w14:textId="77777777" w:rsidR="00094320" w:rsidRDefault="00094320" w:rsidP="00094320">
      <w:pPr>
        <w:jc w:val="both"/>
      </w:pPr>
      <w:r>
        <w:t xml:space="preserve">Podtema LAW 1.1 —  </w:t>
      </w:r>
      <w:r>
        <w:rPr>
          <w:rFonts w:ascii="Times New Roman" w:eastAsia="Times New Roman" w:hAnsi="Times New Roman" w:cs="Times New Roman"/>
          <w:sz w:val="24"/>
          <w:szCs w:val="24"/>
        </w:rPr>
        <w:t>Pr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va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lovi</w:t>
      </w:r>
    </w:p>
    <w:p w14:paraId="5AD18954" w14:textId="77777777" w:rsidR="00094320" w:rsidRDefault="00094320" w:rsidP="00094320">
      <w:pPr>
        <w:jc w:val="both"/>
      </w:pPr>
      <w:r>
        <w:t>TEMA LAW 2 — PRAVILA I PROPISI</w:t>
      </w:r>
    </w:p>
    <w:p w14:paraId="338E3043" w14:textId="77777777" w:rsidR="00094320" w:rsidRDefault="00094320" w:rsidP="00094320">
      <w:pPr>
        <w:jc w:val="both"/>
      </w:pPr>
      <w:r>
        <w:lastRenderedPageBreak/>
        <w:t xml:space="preserve">Podtema LAW 2.1 —  Izveštaji  </w:t>
      </w:r>
    </w:p>
    <w:p w14:paraId="70DE3E86" w14:textId="77777777" w:rsidR="00094320" w:rsidRDefault="00094320" w:rsidP="00094320">
      <w:pPr>
        <w:jc w:val="both"/>
      </w:pPr>
      <w:r>
        <w:t>Podtema LAW 2.2 —  Vazdušni prostor</w:t>
      </w:r>
    </w:p>
    <w:p w14:paraId="19117FC3" w14:textId="77777777" w:rsidR="00094320" w:rsidRDefault="00094320" w:rsidP="00094320">
      <w:pPr>
        <w:jc w:val="both"/>
      </w:pPr>
      <w:r>
        <w:t xml:space="preserve">TEMA LAW 3 — </w:t>
      </w:r>
      <w:r w:rsidRPr="00E746B2">
        <w:t>UPRAVLjANjE BEZBEDNOŠĆU U ATC</w:t>
      </w:r>
    </w:p>
    <w:p w14:paraId="4F5F10AA" w14:textId="77777777" w:rsidR="00094320" w:rsidRDefault="00094320" w:rsidP="00094320">
      <w:pPr>
        <w:jc w:val="both"/>
      </w:pPr>
      <w:r>
        <w:t xml:space="preserve">Podtema LAW 3.1 —  Proces povratnih informacija  </w:t>
      </w:r>
    </w:p>
    <w:p w14:paraId="0D0F25C6" w14:textId="77777777" w:rsidR="00094320" w:rsidRDefault="00094320" w:rsidP="00094320">
      <w:pPr>
        <w:jc w:val="both"/>
      </w:pPr>
      <w:r>
        <w:t>Podtema LAW 3.2 —  Bezbednosna istraga</w:t>
      </w:r>
    </w:p>
    <w:p w14:paraId="1928D282" w14:textId="77777777" w:rsidR="00094320" w:rsidRDefault="00094320" w:rsidP="00094320">
      <w:pPr>
        <w:jc w:val="both"/>
        <w:rPr>
          <w:b/>
        </w:rPr>
      </w:pPr>
      <w:r>
        <w:rPr>
          <w:b/>
        </w:rPr>
        <w:t xml:space="preserve">PREDMET 3: UPRAVLJANJE VAZDUŠNIM SAOBRAĆAJEM </w:t>
      </w:r>
    </w:p>
    <w:p w14:paraId="4E2073D5" w14:textId="77777777" w:rsidR="00094320" w:rsidRDefault="00094320" w:rsidP="00094320">
      <w:pPr>
        <w:jc w:val="both"/>
      </w:pPr>
      <w:r>
        <w:t>TEMA ATM 1 — PRUŽANJE USLUGA</w:t>
      </w:r>
    </w:p>
    <w:p w14:paraId="4E088B78" w14:textId="77777777" w:rsidR="00094320" w:rsidRDefault="00094320" w:rsidP="00094320">
      <w:pPr>
        <w:jc w:val="both"/>
      </w:pPr>
      <w:r>
        <w:t>Podtema ATM 1.1 —  Usluga aerodromske kontrole letenja</w:t>
      </w:r>
    </w:p>
    <w:p w14:paraId="38DB534F" w14:textId="77777777" w:rsidR="00094320" w:rsidRDefault="00094320" w:rsidP="00094320">
      <w:pPr>
        <w:jc w:val="both"/>
      </w:pPr>
      <w:r>
        <w:t xml:space="preserve">Podtema ATM 1.2 —  Usluge informisanja vazduhoplova u letu (FIS) </w:t>
      </w:r>
    </w:p>
    <w:p w14:paraId="5117D9EF" w14:textId="77777777" w:rsidR="00094320" w:rsidRDefault="00094320" w:rsidP="00094320">
      <w:pPr>
        <w:jc w:val="both"/>
      </w:pPr>
      <w:r>
        <w:t xml:space="preserve">Podtema ATM 1.3 —  Usluge uzbunjivanja (ALRS) </w:t>
      </w:r>
    </w:p>
    <w:p w14:paraId="1B1096AB" w14:textId="77777777" w:rsidR="00094320" w:rsidRDefault="00094320" w:rsidP="00094320">
      <w:pPr>
        <w:jc w:val="both"/>
      </w:pPr>
      <w:r>
        <w:t>Podtema ATM 1.4 —  Kapacitet sistema ATS-a i upravljanje protokom vazdušnog saobraćaja</w:t>
      </w:r>
    </w:p>
    <w:p w14:paraId="6670E6B9" w14:textId="77777777" w:rsidR="00094320" w:rsidRDefault="00094320" w:rsidP="00094320">
      <w:pPr>
        <w:jc w:val="both"/>
      </w:pPr>
      <w:r>
        <w:t>TEMA ATM 2 — KOMUNIKACIJA</w:t>
      </w:r>
    </w:p>
    <w:p w14:paraId="145047C9" w14:textId="77777777" w:rsidR="00094320" w:rsidRDefault="00094320" w:rsidP="00094320">
      <w:pPr>
        <w:jc w:val="both"/>
      </w:pPr>
      <w:r>
        <w:t>Podtema ATM 2.1 —  Efikasna komunikacija</w:t>
      </w:r>
    </w:p>
    <w:p w14:paraId="66DEB82B" w14:textId="77777777" w:rsidR="00094320" w:rsidRDefault="00094320" w:rsidP="00094320">
      <w:pPr>
        <w:jc w:val="both"/>
      </w:pPr>
      <w:r>
        <w:t>TEMA ATM 3 — ATC ODOBRENJA I UPUTSTVA</w:t>
      </w:r>
    </w:p>
    <w:p w14:paraId="094C34C6" w14:textId="77777777" w:rsidR="00094320" w:rsidRDefault="00094320" w:rsidP="00094320">
      <w:pPr>
        <w:jc w:val="both"/>
      </w:pPr>
      <w:r>
        <w:t>Podtema ATM 3.1 —  ATC odobrenja</w:t>
      </w:r>
    </w:p>
    <w:p w14:paraId="4B9139AA" w14:textId="77777777" w:rsidR="00094320" w:rsidRDefault="00094320" w:rsidP="00094320">
      <w:pPr>
        <w:jc w:val="both"/>
      </w:pPr>
      <w:r>
        <w:t>Podtema ATM 3.2 —  ATC uputstva</w:t>
      </w:r>
    </w:p>
    <w:p w14:paraId="1D5E0F45" w14:textId="77777777" w:rsidR="00094320" w:rsidRDefault="00094320" w:rsidP="00094320">
      <w:pPr>
        <w:jc w:val="both"/>
      </w:pPr>
      <w:r>
        <w:t>TEMA ATM 4 — KOORDINACIJA</w:t>
      </w:r>
    </w:p>
    <w:p w14:paraId="3C7C7BBF" w14:textId="77777777" w:rsidR="00094320" w:rsidRDefault="00094320" w:rsidP="00094320">
      <w:pPr>
        <w:jc w:val="both"/>
      </w:pPr>
      <w:r>
        <w:t>Podtema ATM 4.1 —  Potreba za koordinacijom</w:t>
      </w:r>
    </w:p>
    <w:p w14:paraId="0EA41246" w14:textId="77777777" w:rsidR="00094320" w:rsidRDefault="00094320" w:rsidP="00094320">
      <w:pPr>
        <w:jc w:val="both"/>
      </w:pPr>
      <w:r>
        <w:t>Podtema ATM 4.2 —  Instrumenti i metode koordinacije</w:t>
      </w:r>
    </w:p>
    <w:p w14:paraId="475DD0A2" w14:textId="77777777" w:rsidR="00094320" w:rsidRDefault="00094320" w:rsidP="00094320">
      <w:pPr>
        <w:jc w:val="both"/>
      </w:pPr>
      <w:r>
        <w:t>Podtema ATM 4.3 —  Postupci koordinacije</w:t>
      </w:r>
    </w:p>
    <w:p w14:paraId="7519C272" w14:textId="77777777" w:rsidR="00094320" w:rsidRDefault="00094320" w:rsidP="00094320">
      <w:pPr>
        <w:jc w:val="both"/>
      </w:pPr>
      <w:r>
        <w:t>TEMA ATM 5 — P</w:t>
      </w:r>
      <w:r>
        <w:rPr>
          <w:spacing w:val="-1"/>
        </w:rPr>
        <w:t>O</w:t>
      </w:r>
      <w:r>
        <w:t>D</w:t>
      </w:r>
      <w:r>
        <w:rPr>
          <w:spacing w:val="-1"/>
        </w:rPr>
        <w:t>E</w:t>
      </w:r>
      <w:r>
        <w:t>Š</w:t>
      </w:r>
      <w:r>
        <w:rPr>
          <w:spacing w:val="1"/>
        </w:rPr>
        <w:t>A</w:t>
      </w:r>
      <w:r>
        <w:rPr>
          <w:spacing w:val="-2"/>
        </w:rPr>
        <w:t>V</w:t>
      </w:r>
      <w:r>
        <w:t>A</w:t>
      </w:r>
      <w:r>
        <w:rPr>
          <w:spacing w:val="-1"/>
        </w:rPr>
        <w:t>Nj</w:t>
      </w:r>
      <w:r>
        <w:t>E</w:t>
      </w:r>
      <w:r>
        <w:rPr>
          <w:spacing w:val="1"/>
        </w:rPr>
        <w:t xml:space="preserve"> </w:t>
      </w:r>
      <w:r>
        <w:rPr>
          <w:spacing w:val="-2"/>
        </w:rPr>
        <w:t>V</w:t>
      </w:r>
      <w:r>
        <w:t>I</w:t>
      </w:r>
      <w:r>
        <w:rPr>
          <w:spacing w:val="2"/>
        </w:rPr>
        <w:t>S</w:t>
      </w:r>
      <w:r>
        <w:t>I</w:t>
      </w:r>
      <w:r>
        <w:rPr>
          <w:spacing w:val="-1"/>
        </w:rPr>
        <w:t>N</w:t>
      </w:r>
      <w:r>
        <w:t>OMERA</w:t>
      </w:r>
      <w:r>
        <w:rPr>
          <w:spacing w:val="1"/>
        </w:rPr>
        <w:t xml:space="preserve"> </w:t>
      </w:r>
      <w:r>
        <w:t xml:space="preserve">I </w:t>
      </w:r>
      <w:r>
        <w:rPr>
          <w:spacing w:val="-1"/>
        </w:rPr>
        <w:t>D</w:t>
      </w:r>
      <w:r>
        <w:t>O</w:t>
      </w:r>
      <w:r>
        <w:rPr>
          <w:spacing w:val="-1"/>
        </w:rPr>
        <w:t>D</w:t>
      </w:r>
      <w:r>
        <w:t>E</w:t>
      </w:r>
      <w:r>
        <w:rPr>
          <w:spacing w:val="2"/>
        </w:rPr>
        <w:t>L</w:t>
      </w:r>
      <w:r>
        <w:t>A N</w:t>
      </w:r>
      <w:r>
        <w:rPr>
          <w:spacing w:val="-1"/>
        </w:rPr>
        <w:t>I</w:t>
      </w:r>
      <w:r>
        <w:rPr>
          <w:spacing w:val="-2"/>
        </w:rPr>
        <w:t>V</w:t>
      </w:r>
      <w:r>
        <w:rPr>
          <w:spacing w:val="1"/>
        </w:rPr>
        <w:t>O</w:t>
      </w:r>
      <w:r>
        <w:t>A</w:t>
      </w:r>
    </w:p>
    <w:p w14:paraId="78458952" w14:textId="77777777" w:rsidR="00094320" w:rsidRDefault="00094320" w:rsidP="00094320">
      <w:pPr>
        <w:jc w:val="both"/>
      </w:pPr>
      <w:r>
        <w:t>Podtema ATM 5.1 —  Pod</w:t>
      </w:r>
      <w:r>
        <w:rPr>
          <w:spacing w:val="-2"/>
        </w:rPr>
        <w:t>e</w:t>
      </w:r>
      <w:r>
        <w:t>š</w:t>
      </w:r>
      <w:r>
        <w:rPr>
          <w:spacing w:val="-1"/>
        </w:rPr>
        <w:t>a</w:t>
      </w:r>
      <w:r>
        <w:rPr>
          <w:spacing w:val="1"/>
        </w:rPr>
        <w:t>v</w:t>
      </w:r>
      <w:r>
        <w:rPr>
          <w:spacing w:val="-1"/>
        </w:rPr>
        <w:t>anj</w:t>
      </w:r>
      <w:r>
        <w:t>e</w:t>
      </w:r>
      <w:r>
        <w:rPr>
          <w:spacing w:val="-1"/>
        </w:rPr>
        <w:t xml:space="preserve"> </w:t>
      </w:r>
      <w:r>
        <w:t>vi</w:t>
      </w:r>
      <w:r>
        <w:rPr>
          <w:spacing w:val="-1"/>
        </w:rPr>
        <w:t>s</w:t>
      </w:r>
      <w:r>
        <w:t>ino</w:t>
      </w:r>
      <w:r>
        <w:rPr>
          <w:spacing w:val="-1"/>
        </w:rPr>
        <w:t>m</w:t>
      </w:r>
      <w:r>
        <w:rPr>
          <w:spacing w:val="1"/>
        </w:rPr>
        <w:t>e</w:t>
      </w:r>
      <w:r>
        <w:t>ra</w:t>
      </w:r>
    </w:p>
    <w:p w14:paraId="1EB1FD03" w14:textId="77777777" w:rsidR="00094320" w:rsidRDefault="00094320" w:rsidP="00094320">
      <w:pPr>
        <w:jc w:val="both"/>
      </w:pPr>
      <w:r>
        <w:t>TEMA ATM 6 — RAZDVAJANJA</w:t>
      </w:r>
    </w:p>
    <w:p w14:paraId="2D44170F" w14:textId="77777777" w:rsidR="00094320" w:rsidRDefault="00094320" w:rsidP="00094320">
      <w:pPr>
        <w:jc w:val="both"/>
      </w:pPr>
      <w:r>
        <w:t>Podtema ATM 6.1 —  R</w:t>
      </w:r>
      <w:r>
        <w:rPr>
          <w:spacing w:val="-1"/>
        </w:rPr>
        <w:t>a</w:t>
      </w:r>
      <w:r>
        <w:t>zdv</w:t>
      </w:r>
      <w:r>
        <w:rPr>
          <w:spacing w:val="-2"/>
        </w:rPr>
        <w:t>a</w:t>
      </w:r>
      <w:r>
        <w:t>ja</w:t>
      </w:r>
      <w:r>
        <w:rPr>
          <w:spacing w:val="-2"/>
        </w:rPr>
        <w:t>nj</w:t>
      </w:r>
      <w:r>
        <w:t>a</w:t>
      </w:r>
      <w:r>
        <w:rPr>
          <w:spacing w:val="-1"/>
        </w:rPr>
        <w:t xml:space="preserve"> </w:t>
      </w:r>
      <w:r>
        <w:rPr>
          <w:spacing w:val="1"/>
        </w:rPr>
        <w:t>v</w:t>
      </w:r>
      <w:r>
        <w:rPr>
          <w:spacing w:val="-1"/>
        </w:rPr>
        <w:t>a</w:t>
      </w:r>
      <w:r>
        <w:t>z</w:t>
      </w:r>
      <w:r>
        <w:rPr>
          <w:spacing w:val="2"/>
        </w:rPr>
        <w:t>d</w:t>
      </w:r>
      <w:r>
        <w:rPr>
          <w:spacing w:val="-8"/>
        </w:rPr>
        <w:t>u</w:t>
      </w:r>
      <w:r>
        <w:rPr>
          <w:spacing w:val="2"/>
        </w:rPr>
        <w:t>h</w:t>
      </w:r>
      <w:r>
        <w:t>oplova</w:t>
      </w:r>
      <w:r>
        <w:rPr>
          <w:spacing w:val="3"/>
        </w:rPr>
        <w:t xml:space="preserve"> </w:t>
      </w:r>
      <w:r>
        <w:t>u</w:t>
      </w:r>
      <w:r>
        <w:rPr>
          <w:spacing w:val="-5"/>
        </w:rPr>
        <w:t xml:space="preserve"> </w:t>
      </w:r>
      <w:r>
        <w:t>pol</w:t>
      </w:r>
      <w:r>
        <w:rPr>
          <w:spacing w:val="-1"/>
        </w:rPr>
        <w:t>e</w:t>
      </w:r>
      <w:r>
        <w:t>ta</w:t>
      </w:r>
      <w:r>
        <w:rPr>
          <w:spacing w:val="3"/>
        </w:rPr>
        <w:t>nj</w:t>
      </w:r>
      <w:r>
        <w:t>u</w:t>
      </w:r>
    </w:p>
    <w:p w14:paraId="2835726B" w14:textId="77777777" w:rsidR="00094320" w:rsidRDefault="00094320" w:rsidP="00094320">
      <w:pPr>
        <w:jc w:val="both"/>
      </w:pPr>
      <w:r>
        <w:t>Podtema ATM 6.2 —  Razdvajanje vazduhoplova u sletanju od prethodnog vazduhoplova u sletanju ili od vazduhoplova u poletanju</w:t>
      </w:r>
    </w:p>
    <w:p w14:paraId="25732FCA" w14:textId="77777777" w:rsidR="00094320" w:rsidRDefault="00094320" w:rsidP="00094320">
      <w:pPr>
        <w:jc w:val="both"/>
      </w:pPr>
      <w:r>
        <w:t>Podtema ATM 6.3 —  Vremensko longitudinalno razdvajanje uzrokovano vrtložnom turbulencijom</w:t>
      </w:r>
    </w:p>
    <w:p w14:paraId="4EFD25B5" w14:textId="77777777" w:rsidR="00094320" w:rsidRDefault="00094320" w:rsidP="00094320">
      <w:pPr>
        <w:jc w:val="both"/>
      </w:pPr>
      <w:r>
        <w:t>Podtema ATM 6.4 —  Smanjeni minimum razdvajanja</w:t>
      </w:r>
    </w:p>
    <w:p w14:paraId="609C7BFA" w14:textId="77777777" w:rsidR="00094320" w:rsidRDefault="00094320" w:rsidP="00094320">
      <w:pPr>
        <w:jc w:val="both"/>
      </w:pPr>
      <w:r>
        <w:t xml:space="preserve">TEMA ATM 7 — SISTEMI </w:t>
      </w:r>
      <w:r>
        <w:rPr>
          <w:spacing w:val="-1"/>
        </w:rPr>
        <w:t>Z</w:t>
      </w:r>
      <w:r>
        <w:t xml:space="preserve">A </w:t>
      </w:r>
      <w:r>
        <w:rPr>
          <w:spacing w:val="-1"/>
        </w:rPr>
        <w:t>I</w:t>
      </w:r>
      <w:r>
        <w:t>Z</w:t>
      </w:r>
      <w:r>
        <w:rPr>
          <w:spacing w:val="-2"/>
        </w:rPr>
        <w:t>B</w:t>
      </w:r>
      <w:r>
        <w:t>E</w:t>
      </w:r>
      <w:r>
        <w:rPr>
          <w:spacing w:val="2"/>
        </w:rPr>
        <w:t>G</w:t>
      </w:r>
      <w:r>
        <w:t>A</w:t>
      </w:r>
      <w:r>
        <w:rPr>
          <w:spacing w:val="-3"/>
        </w:rPr>
        <w:t>V</w:t>
      </w:r>
      <w:r>
        <w:t>A</w:t>
      </w:r>
      <w:r>
        <w:rPr>
          <w:spacing w:val="-1"/>
        </w:rPr>
        <w:t>Nj</w:t>
      </w:r>
      <w:r>
        <w:t>E</w:t>
      </w:r>
      <w:r>
        <w:rPr>
          <w:spacing w:val="1"/>
        </w:rPr>
        <w:t xml:space="preserve"> </w:t>
      </w:r>
      <w:r>
        <w:t xml:space="preserve">SUDARA U </w:t>
      </w:r>
      <w:r>
        <w:rPr>
          <w:spacing w:val="-2"/>
        </w:rPr>
        <w:t>V</w:t>
      </w:r>
      <w:r>
        <w:t>A</w:t>
      </w:r>
      <w:r>
        <w:rPr>
          <w:spacing w:val="-1"/>
        </w:rPr>
        <w:t>Z</w:t>
      </w:r>
      <w:r>
        <w:t>DUHU I</w:t>
      </w:r>
      <w:r>
        <w:rPr>
          <w:spacing w:val="1"/>
        </w:rPr>
        <w:t xml:space="preserve"> </w:t>
      </w:r>
      <w:r>
        <w:rPr>
          <w:spacing w:val="-1"/>
        </w:rPr>
        <w:t>B</w:t>
      </w:r>
      <w:r>
        <w:t>EZ</w:t>
      </w:r>
      <w:r>
        <w:rPr>
          <w:spacing w:val="-2"/>
        </w:rPr>
        <w:t>B</w:t>
      </w:r>
      <w:r>
        <w:rPr>
          <w:spacing w:val="1"/>
        </w:rPr>
        <w:t>E</w:t>
      </w:r>
      <w:r>
        <w:t>D</w:t>
      </w:r>
      <w:r>
        <w:rPr>
          <w:spacing w:val="1"/>
        </w:rPr>
        <w:t>N</w:t>
      </w:r>
      <w:r>
        <w:t>OSNE MRE</w:t>
      </w:r>
      <w:r>
        <w:rPr>
          <w:spacing w:val="1"/>
        </w:rPr>
        <w:t>Ž</w:t>
      </w:r>
      <w:r>
        <w:t xml:space="preserve">E </w:t>
      </w:r>
      <w:r>
        <w:rPr>
          <w:spacing w:val="-1"/>
        </w:rPr>
        <w:t>N</w:t>
      </w:r>
      <w:r>
        <w:t xml:space="preserve">A </w:t>
      </w:r>
      <w:r>
        <w:rPr>
          <w:spacing w:val="-1"/>
        </w:rPr>
        <w:t>Z</w:t>
      </w:r>
      <w:r>
        <w:t>EMLjI</w:t>
      </w:r>
    </w:p>
    <w:p w14:paraId="6E4CFCE2" w14:textId="77777777" w:rsidR="00094320" w:rsidRDefault="00094320" w:rsidP="00094320">
      <w:pPr>
        <w:jc w:val="both"/>
      </w:pPr>
      <w:r>
        <w:t>Podtema ATM 7.1 —  Sistemi za izbegavanje  sudara u vazduhu</w:t>
      </w:r>
    </w:p>
    <w:p w14:paraId="1A8E6CDB" w14:textId="77777777" w:rsidR="00094320" w:rsidRDefault="00094320" w:rsidP="00094320">
      <w:pPr>
        <w:jc w:val="both"/>
      </w:pPr>
      <w:r>
        <w:t xml:space="preserve">Podtema ATM 7.2 —  </w:t>
      </w:r>
      <w:r>
        <w:rPr>
          <w:spacing w:val="-1"/>
        </w:rPr>
        <w:t>Be</w:t>
      </w:r>
      <w:r>
        <w:t>zb</w:t>
      </w:r>
      <w:r>
        <w:rPr>
          <w:spacing w:val="-1"/>
        </w:rPr>
        <w:t>e</w:t>
      </w:r>
      <w:r>
        <w:t>d</w:t>
      </w:r>
      <w:r>
        <w:rPr>
          <w:spacing w:val="1"/>
        </w:rPr>
        <w:t>n</w:t>
      </w:r>
      <w:r>
        <w:t>o</w:t>
      </w:r>
      <w:r>
        <w:rPr>
          <w:spacing w:val="-1"/>
        </w:rPr>
        <w:t>s</w:t>
      </w:r>
      <w:r>
        <w:t>ne</w:t>
      </w:r>
      <w:r>
        <w:rPr>
          <w:spacing w:val="-1"/>
        </w:rPr>
        <w:t xml:space="preserve"> m</w:t>
      </w:r>
      <w:r>
        <w:t>r</w:t>
      </w:r>
      <w:r>
        <w:rPr>
          <w:spacing w:val="-1"/>
        </w:rPr>
        <w:t>e</w:t>
      </w:r>
      <w:r>
        <w:rPr>
          <w:spacing w:val="1"/>
        </w:rPr>
        <w:t>ž</w:t>
      </w:r>
      <w:r>
        <w:t>e</w:t>
      </w:r>
      <w:r>
        <w:rPr>
          <w:spacing w:val="-1"/>
        </w:rPr>
        <w:t xml:space="preserve"> </w:t>
      </w:r>
      <w:r>
        <w:t>na</w:t>
      </w:r>
      <w:r>
        <w:rPr>
          <w:spacing w:val="-1"/>
        </w:rPr>
        <w:t xml:space="preserve"> </w:t>
      </w:r>
      <w:r>
        <w:t>z</w:t>
      </w:r>
      <w:r>
        <w:rPr>
          <w:spacing w:val="-1"/>
        </w:rPr>
        <w:t>em</w:t>
      </w:r>
      <w:r>
        <w:t>lji</w:t>
      </w:r>
    </w:p>
    <w:p w14:paraId="64F2BFAF" w14:textId="77777777" w:rsidR="00094320" w:rsidRDefault="00094320" w:rsidP="00094320">
      <w:pPr>
        <w:jc w:val="both"/>
      </w:pPr>
      <w:r>
        <w:lastRenderedPageBreak/>
        <w:t>TEMA ATM 8 — PRIKAZ PODATAKA</w:t>
      </w:r>
    </w:p>
    <w:p w14:paraId="4FB08A45" w14:textId="77777777" w:rsidR="00094320" w:rsidRDefault="00094320" w:rsidP="00094320">
      <w:pPr>
        <w:jc w:val="both"/>
      </w:pPr>
      <w:r>
        <w:t>Podtema ATM 8.1 —  Upravljanje podacima</w:t>
      </w:r>
    </w:p>
    <w:p w14:paraId="42B54FE9" w14:textId="77777777" w:rsidR="00094320" w:rsidRDefault="00094320" w:rsidP="00094320">
      <w:pPr>
        <w:jc w:val="both"/>
      </w:pPr>
      <w:r>
        <w:t>TEMA ATM 9 — RA</w:t>
      </w:r>
      <w:r>
        <w:rPr>
          <w:spacing w:val="-1"/>
        </w:rPr>
        <w:t>D</w:t>
      </w:r>
      <w:r>
        <w:t>NO</w:t>
      </w:r>
      <w:r>
        <w:rPr>
          <w:spacing w:val="-1"/>
        </w:rPr>
        <w:t xml:space="preserve"> </w:t>
      </w:r>
      <w:r>
        <w:t>OKRU</w:t>
      </w:r>
      <w:r>
        <w:rPr>
          <w:spacing w:val="1"/>
        </w:rPr>
        <w:t>Ž</w:t>
      </w:r>
      <w:r>
        <w:t>E</w:t>
      </w:r>
      <w:r>
        <w:rPr>
          <w:spacing w:val="-1"/>
        </w:rPr>
        <w:t>Nj</w:t>
      </w:r>
      <w:r>
        <w:t xml:space="preserve">E (SIMULIRANO)  </w:t>
      </w:r>
    </w:p>
    <w:p w14:paraId="40C76520" w14:textId="77777777" w:rsidR="00094320" w:rsidRDefault="00094320" w:rsidP="00094320">
      <w:pPr>
        <w:jc w:val="both"/>
      </w:pPr>
      <w:r>
        <w:t>Podtema ATM 9.1 —  Integritet radnog ok</w:t>
      </w:r>
      <w:r>
        <w:rPr>
          <w:spacing w:val="-3"/>
        </w:rPr>
        <w:t>r</w:t>
      </w:r>
      <w:r>
        <w:rPr>
          <w:spacing w:val="-5"/>
        </w:rPr>
        <w:t>u</w:t>
      </w:r>
      <w:r>
        <w:rPr>
          <w:spacing w:val="1"/>
        </w:rPr>
        <w:t>že</w:t>
      </w:r>
      <w:r>
        <w:rPr>
          <w:spacing w:val="-1"/>
        </w:rPr>
        <w:t>nj</w:t>
      </w:r>
      <w:r>
        <w:t>a</w:t>
      </w:r>
    </w:p>
    <w:p w14:paraId="3C7F6167" w14:textId="77777777" w:rsidR="00094320" w:rsidRDefault="00094320" w:rsidP="00094320">
      <w:pPr>
        <w:jc w:val="both"/>
      </w:pPr>
      <w:r>
        <w:t>Podtema ATM 9.2 —  Provera aktuelnosti operativnih procedura</w:t>
      </w:r>
    </w:p>
    <w:p w14:paraId="7DC89204" w14:textId="77777777" w:rsidR="00094320" w:rsidRDefault="00094320" w:rsidP="00094320">
      <w:pPr>
        <w:jc w:val="both"/>
      </w:pPr>
      <w:r>
        <w:t>Podtema ATM 9.3 —  Prenos-preuzimanje informacija</w:t>
      </w:r>
    </w:p>
    <w:p w14:paraId="1296AF59" w14:textId="77777777" w:rsidR="00094320" w:rsidRDefault="00094320" w:rsidP="00094320">
      <w:pPr>
        <w:jc w:val="both"/>
      </w:pPr>
      <w:r>
        <w:t>TEMA ATM 10 — PRUŽANJE USLUGA AERODROMSKE KONTROLE LETENJA</w:t>
      </w:r>
    </w:p>
    <w:p w14:paraId="39D1A19B" w14:textId="77777777" w:rsidR="00094320" w:rsidRDefault="00094320" w:rsidP="00094320">
      <w:pPr>
        <w:jc w:val="both"/>
      </w:pPr>
      <w:r>
        <w:t>Podtema ATM 10.1 —  Odgovornost za pružanje usluge</w:t>
      </w:r>
    </w:p>
    <w:p w14:paraId="3A317A98" w14:textId="77777777" w:rsidR="00094320" w:rsidRDefault="00094320" w:rsidP="00094320">
      <w:pPr>
        <w:jc w:val="both"/>
      </w:pPr>
      <w:r>
        <w:t>Podtema ATM 10.2 —  Funkcije aerodromskog kontrolnog tornja</w:t>
      </w:r>
    </w:p>
    <w:p w14:paraId="1738F768" w14:textId="77777777" w:rsidR="00094320" w:rsidRDefault="00094320" w:rsidP="00094320">
      <w:pPr>
        <w:jc w:val="both"/>
      </w:pPr>
      <w:r>
        <w:t>Podtema ATM 10.3 —  Proces upravljanja saobraćajem</w:t>
      </w:r>
    </w:p>
    <w:p w14:paraId="7F78109E" w14:textId="77777777" w:rsidR="00094320" w:rsidRDefault="00094320" w:rsidP="00094320">
      <w:pPr>
        <w:jc w:val="both"/>
      </w:pPr>
      <w:r>
        <w:t>Podtema ATM 10.4 —  Vazduhoplovna zemaljska svetla</w:t>
      </w:r>
    </w:p>
    <w:p w14:paraId="3C22744F" w14:textId="77777777" w:rsidR="00094320" w:rsidRDefault="00094320" w:rsidP="00094320">
      <w:pPr>
        <w:jc w:val="both"/>
      </w:pPr>
      <w:r>
        <w:t>Podtema ATM 10.5 —  Informacije koje aerodromski kontrolni toranj šalje vazduhoplovu</w:t>
      </w:r>
    </w:p>
    <w:p w14:paraId="10D4DEBB" w14:textId="77777777" w:rsidR="00094320" w:rsidRDefault="00094320" w:rsidP="00094320">
      <w:pPr>
        <w:jc w:val="both"/>
      </w:pPr>
      <w:r>
        <w:t>Podtema ATM 10.6 —  Kontrola aerodromskog saobraćaja</w:t>
      </w:r>
    </w:p>
    <w:p w14:paraId="51717237" w14:textId="77777777" w:rsidR="00094320" w:rsidRDefault="00094320" w:rsidP="00094320">
      <w:pPr>
        <w:jc w:val="both"/>
      </w:pPr>
      <w:r>
        <w:t>Podtema ATM 10.7 —  Kontrola saobraćaja u aerodromskom krugu</w:t>
      </w:r>
    </w:p>
    <w:p w14:paraId="0837905C" w14:textId="77777777" w:rsidR="00094320" w:rsidRDefault="00094320" w:rsidP="00094320">
      <w:pPr>
        <w:jc w:val="both"/>
      </w:pPr>
      <w:r>
        <w:t>Podtema ATM 10.8 —  Aktivna poletno-sletna staza</w:t>
      </w:r>
    </w:p>
    <w:p w14:paraId="56A9CDDF" w14:textId="77777777" w:rsidR="00094320" w:rsidRDefault="00094320" w:rsidP="00094320">
      <w:pPr>
        <w:jc w:val="both"/>
        <w:rPr>
          <w:b/>
        </w:rPr>
      </w:pPr>
      <w:r>
        <w:rPr>
          <w:b/>
        </w:rPr>
        <w:t xml:space="preserve">PREDMET 4: METEOROLOGIJA </w:t>
      </w:r>
    </w:p>
    <w:p w14:paraId="4B4BC38C" w14:textId="77777777" w:rsidR="00094320" w:rsidRDefault="00094320" w:rsidP="00094320">
      <w:pPr>
        <w:jc w:val="both"/>
      </w:pPr>
      <w:r>
        <w:t xml:space="preserve">TOPIC MET 1 — </w:t>
      </w:r>
      <w:r>
        <w:rPr>
          <w:sz w:val="24"/>
        </w:rPr>
        <w:t>METEOROLOŠKE POJAVE</w:t>
      </w:r>
    </w:p>
    <w:p w14:paraId="34999C0A" w14:textId="77777777" w:rsidR="00094320" w:rsidRDefault="00094320" w:rsidP="00094320">
      <w:pPr>
        <w:jc w:val="both"/>
      </w:pPr>
      <w:r>
        <w:t>Subtopic MET 1.1 —  Meteorološke pojave</w:t>
      </w:r>
    </w:p>
    <w:p w14:paraId="0403FEBB" w14:textId="77777777" w:rsidR="00094320" w:rsidRDefault="00094320" w:rsidP="00094320">
      <w:pPr>
        <w:jc w:val="both"/>
      </w:pPr>
      <w:r>
        <w:t>TOPIC MET 2 — IZVORI METEOROLOŠKIH PODATAKA</w:t>
      </w:r>
    </w:p>
    <w:p w14:paraId="28501045" w14:textId="77777777" w:rsidR="00094320" w:rsidRDefault="00094320" w:rsidP="00094320">
      <w:pPr>
        <w:jc w:val="both"/>
      </w:pPr>
      <w:r>
        <w:t>Subtopic MET 2.1 —  Meteorološki instrumenti</w:t>
      </w:r>
    </w:p>
    <w:p w14:paraId="228CF3B8" w14:textId="77777777" w:rsidR="00094320" w:rsidRDefault="00094320" w:rsidP="00094320">
      <w:pPr>
        <w:jc w:val="both"/>
      </w:pPr>
      <w:r>
        <w:t>Subtopic MET 2.2 —  Ostali izvori meteoroloških podataka</w:t>
      </w:r>
    </w:p>
    <w:p w14:paraId="146EACB8" w14:textId="77777777" w:rsidR="00094320" w:rsidRDefault="00094320" w:rsidP="00094320">
      <w:pPr>
        <w:jc w:val="both"/>
        <w:rPr>
          <w:b/>
        </w:rPr>
      </w:pPr>
      <w:r>
        <w:rPr>
          <w:b/>
        </w:rPr>
        <w:t xml:space="preserve">PREDMET 5: NAVIGACIJA </w:t>
      </w:r>
    </w:p>
    <w:p w14:paraId="74E4BE45" w14:textId="77777777" w:rsidR="00094320" w:rsidRDefault="00094320" w:rsidP="00094320">
      <w:pPr>
        <w:jc w:val="both"/>
      </w:pPr>
      <w:r>
        <w:t>TOPIC NAV 1 — MAPE I VAZHUDOPLOVNE KARTE</w:t>
      </w:r>
    </w:p>
    <w:p w14:paraId="06645C73" w14:textId="77777777" w:rsidR="00094320" w:rsidRDefault="00094320" w:rsidP="00094320">
      <w:pPr>
        <w:jc w:val="both"/>
      </w:pPr>
      <w:r>
        <w:t>Subtopic NAV 1.1 —  Mape i karte</w:t>
      </w:r>
    </w:p>
    <w:p w14:paraId="533B5329" w14:textId="77777777" w:rsidR="00094320" w:rsidRDefault="00094320" w:rsidP="00094320">
      <w:pPr>
        <w:jc w:val="both"/>
      </w:pPr>
      <w:r>
        <w:t>TOPIC NAV 2 — INSTRUMENTALNA NAVIGACIJA</w:t>
      </w:r>
    </w:p>
    <w:p w14:paraId="25F22C41" w14:textId="77777777" w:rsidR="00094320" w:rsidRDefault="00094320" w:rsidP="00094320">
      <w:pPr>
        <w:jc w:val="both"/>
      </w:pPr>
      <w:r>
        <w:t>Subtopic NAV 2.1 —  Navigacioni sistem</w:t>
      </w:r>
    </w:p>
    <w:p w14:paraId="569883B7" w14:textId="77777777" w:rsidR="00094320" w:rsidRDefault="00094320" w:rsidP="00094320">
      <w:pPr>
        <w:jc w:val="both"/>
      </w:pPr>
      <w:r>
        <w:t>Subtopic NAV 2.2 —  Stabilizovan prilaz</w:t>
      </w:r>
    </w:p>
    <w:p w14:paraId="3401F5F9" w14:textId="77777777" w:rsidR="00094320" w:rsidRDefault="00094320" w:rsidP="00094320">
      <w:pPr>
        <w:jc w:val="both"/>
        <w:rPr>
          <w:b/>
        </w:rPr>
      </w:pPr>
      <w:r>
        <w:rPr>
          <w:b/>
        </w:rPr>
        <w:t>PREDMET 6: VAZDUHOPLOVI</w:t>
      </w:r>
    </w:p>
    <w:p w14:paraId="4A4619EA" w14:textId="77777777" w:rsidR="00094320" w:rsidRDefault="00094320" w:rsidP="00094320">
      <w:pPr>
        <w:jc w:val="both"/>
      </w:pPr>
      <w:r>
        <w:t>TOPIC ACFT 1 — INSTRUMENTI U VAZDUHOPLOVU</w:t>
      </w:r>
    </w:p>
    <w:p w14:paraId="7E5CF248" w14:textId="77777777" w:rsidR="00094320" w:rsidRDefault="00094320" w:rsidP="00094320">
      <w:pPr>
        <w:jc w:val="both"/>
      </w:pPr>
      <w:r>
        <w:t>Subtopic ACFT 1.1 —  Instrumenti u vazduhoplovu</w:t>
      </w:r>
    </w:p>
    <w:p w14:paraId="4EC7B0E9" w14:textId="77777777" w:rsidR="00094320" w:rsidRDefault="00094320" w:rsidP="00094320">
      <w:pPr>
        <w:jc w:val="both"/>
      </w:pPr>
      <w:r>
        <w:t>TOPIC ACFT 2 — KATEGORIJE VAZDUHOPLOVA</w:t>
      </w:r>
    </w:p>
    <w:p w14:paraId="5DDAC51E" w14:textId="77777777" w:rsidR="00094320" w:rsidRDefault="00094320" w:rsidP="00094320">
      <w:pPr>
        <w:jc w:val="both"/>
      </w:pPr>
      <w:r>
        <w:lastRenderedPageBreak/>
        <w:t>Subtopic ACFT 2.1 —  Vrtložne turbulencije</w:t>
      </w:r>
    </w:p>
    <w:p w14:paraId="2CC8EE03" w14:textId="77777777" w:rsidR="00094320" w:rsidRDefault="00094320" w:rsidP="00094320">
      <w:pPr>
        <w:jc w:val="both"/>
      </w:pPr>
      <w:r>
        <w:t>TOPIC ACFT 3 — FAKTORI KOJI UTIČU NA  PERFORMANSE VAZDUHOPLOVA</w:t>
      </w:r>
    </w:p>
    <w:p w14:paraId="335FA1F6" w14:textId="77777777" w:rsidR="00094320" w:rsidRDefault="00094320" w:rsidP="00094320">
      <w:pPr>
        <w:jc w:val="both"/>
      </w:pPr>
      <w:r>
        <w:t>Subtopic ACFT 3.1 —  Faktori pri poletanju</w:t>
      </w:r>
    </w:p>
    <w:p w14:paraId="76D52F08" w14:textId="77777777" w:rsidR="00094320" w:rsidRDefault="00094320" w:rsidP="00094320">
      <w:pPr>
        <w:jc w:val="both"/>
      </w:pPr>
      <w:r>
        <w:t>Subtopic ACFT 3.2 —  Faktori pri penjanju</w:t>
      </w:r>
    </w:p>
    <w:p w14:paraId="6B7A4FD9" w14:textId="77777777" w:rsidR="00094320" w:rsidRDefault="00094320" w:rsidP="00094320">
      <w:pPr>
        <w:jc w:val="both"/>
      </w:pPr>
      <w:r>
        <w:t xml:space="preserve">Subtopic ACFT 3.3 —  Faktori pri završnom prilazu i sletanju  </w:t>
      </w:r>
    </w:p>
    <w:p w14:paraId="4E56211B" w14:textId="77777777" w:rsidR="00094320" w:rsidRDefault="00094320" w:rsidP="00094320">
      <w:pPr>
        <w:jc w:val="both"/>
      </w:pPr>
      <w:r>
        <w:t>Subtopic ACFT 3.4 —  Ekonomski faktori</w:t>
      </w:r>
    </w:p>
    <w:p w14:paraId="5940EA97" w14:textId="77777777" w:rsidR="00094320" w:rsidRDefault="00094320" w:rsidP="00094320">
      <w:pPr>
        <w:jc w:val="both"/>
      </w:pPr>
      <w:r>
        <w:t>Subtopic ACFT 3.5 —  Ekološki faktori</w:t>
      </w:r>
    </w:p>
    <w:p w14:paraId="2A747E45" w14:textId="77777777" w:rsidR="00094320" w:rsidRDefault="00094320" w:rsidP="00094320">
      <w:pPr>
        <w:jc w:val="both"/>
      </w:pPr>
      <w:r>
        <w:t xml:space="preserve">TEMA ACFT 4 — PODACI O VAZDUHOPLOVIMA </w:t>
      </w:r>
    </w:p>
    <w:p w14:paraId="521CE79F" w14:textId="77777777" w:rsidR="00094320" w:rsidRDefault="00094320" w:rsidP="00094320">
      <w:pPr>
        <w:jc w:val="both"/>
      </w:pPr>
      <w:r>
        <w:t>Subtopic ACFT 4.1 —  Prepoznavanje tipova vazduhoplova</w:t>
      </w:r>
    </w:p>
    <w:p w14:paraId="39EE8E56" w14:textId="77777777" w:rsidR="00094320" w:rsidRDefault="00094320" w:rsidP="00094320">
      <w:pPr>
        <w:jc w:val="both"/>
      </w:pPr>
      <w:r>
        <w:t>Subtopic ACFT 4.2 —  Podaci o performansama</w:t>
      </w:r>
    </w:p>
    <w:p w14:paraId="0FD74F57" w14:textId="77777777" w:rsidR="00094320" w:rsidRDefault="00094320" w:rsidP="00094320">
      <w:pPr>
        <w:jc w:val="both"/>
        <w:rPr>
          <w:b/>
        </w:rPr>
      </w:pPr>
    </w:p>
    <w:p w14:paraId="520B64C4" w14:textId="77777777" w:rsidR="00094320" w:rsidRDefault="00094320" w:rsidP="00094320">
      <w:pPr>
        <w:jc w:val="both"/>
        <w:rPr>
          <w:b/>
        </w:rPr>
      </w:pPr>
      <w:r>
        <w:rPr>
          <w:b/>
        </w:rPr>
        <w:t>PREDMET 7: LJUDSKI FAKTORI</w:t>
      </w:r>
    </w:p>
    <w:p w14:paraId="1A259AD5" w14:textId="77777777" w:rsidR="00094320" w:rsidRDefault="00094320" w:rsidP="00094320">
      <w:pPr>
        <w:jc w:val="both"/>
      </w:pPr>
      <w:r>
        <w:t>TOPIC HUM 1 — PSIHOLOŠKI FAKTORI</w:t>
      </w:r>
    </w:p>
    <w:p w14:paraId="2FB198E0" w14:textId="77777777" w:rsidR="00094320" w:rsidRDefault="00094320" w:rsidP="00094320">
      <w:pPr>
        <w:jc w:val="both"/>
      </w:pPr>
      <w:r>
        <w:t>Subtopic HUM 1.1 —  Kognitivni</w:t>
      </w:r>
    </w:p>
    <w:p w14:paraId="4B428564" w14:textId="77777777" w:rsidR="00094320" w:rsidRDefault="00094320" w:rsidP="00094320">
      <w:pPr>
        <w:jc w:val="both"/>
      </w:pPr>
      <w:r>
        <w:t>TOPIC HUM 2 — MEDICINSKI I FIZIOLOŠKI FAKTORI</w:t>
      </w:r>
    </w:p>
    <w:p w14:paraId="52043A20" w14:textId="77777777" w:rsidR="00094320" w:rsidRDefault="00094320" w:rsidP="00094320">
      <w:pPr>
        <w:jc w:val="both"/>
      </w:pPr>
      <w:r>
        <w:t xml:space="preserve">Subtopic HUM 2.1 —  Umor  </w:t>
      </w:r>
    </w:p>
    <w:p w14:paraId="0736AD94" w14:textId="77777777" w:rsidR="00094320" w:rsidRDefault="00094320" w:rsidP="00094320">
      <w:pPr>
        <w:jc w:val="both"/>
      </w:pPr>
      <w:r>
        <w:t>Subtopic HUM 2.2 —  P</w:t>
      </w:r>
      <w:r>
        <w:rPr>
          <w:spacing w:val="-2"/>
        </w:rPr>
        <w:t>s</w:t>
      </w:r>
      <w:r>
        <w:t>i</w:t>
      </w:r>
      <w:r>
        <w:rPr>
          <w:spacing w:val="2"/>
        </w:rPr>
        <w:t>h</w:t>
      </w:r>
      <w:r>
        <w:t>o</w:t>
      </w:r>
      <w:r>
        <w:rPr>
          <w:spacing w:val="-2"/>
        </w:rPr>
        <w:t>f</w:t>
      </w:r>
      <w:r>
        <w:t>i</w:t>
      </w:r>
      <w:r>
        <w:rPr>
          <w:spacing w:val="-2"/>
        </w:rPr>
        <w:t>z</w:t>
      </w:r>
      <w:r>
        <w:t>i</w:t>
      </w:r>
      <w:r>
        <w:rPr>
          <w:spacing w:val="-1"/>
        </w:rPr>
        <w:t>č</w:t>
      </w:r>
      <w:r>
        <w:rPr>
          <w:spacing w:val="2"/>
        </w:rPr>
        <w:t>k</w:t>
      </w:r>
      <w:r>
        <w:t>a</w:t>
      </w:r>
      <w:r>
        <w:rPr>
          <w:spacing w:val="-1"/>
        </w:rPr>
        <w:t xml:space="preserve"> </w:t>
      </w:r>
      <w:r>
        <w:t>kon</w:t>
      </w:r>
      <w:r>
        <w:rPr>
          <w:spacing w:val="-3"/>
        </w:rPr>
        <w:t>d</w:t>
      </w:r>
      <w:r>
        <w:t>i</w:t>
      </w:r>
      <w:r>
        <w:rPr>
          <w:spacing w:val="-2"/>
        </w:rPr>
        <w:t>ci</w:t>
      </w:r>
      <w:r>
        <w:t>ja</w:t>
      </w:r>
    </w:p>
    <w:p w14:paraId="57ADB2F9" w14:textId="77777777" w:rsidR="00094320" w:rsidRDefault="00094320" w:rsidP="00094320">
      <w:pPr>
        <w:jc w:val="both"/>
      </w:pPr>
      <w:r>
        <w:t>TOPIC HUM 3 — DRUŠTVENI I ORGANIZACIJSKI FAKTORI</w:t>
      </w:r>
    </w:p>
    <w:p w14:paraId="3DB7DABE" w14:textId="77777777" w:rsidR="00094320" w:rsidRDefault="00094320" w:rsidP="00094320">
      <w:pPr>
        <w:jc w:val="both"/>
      </w:pPr>
      <w:r>
        <w:t xml:space="preserve">Subtopic HUM 3.1 —  Upravljanje timskim resursima (TRM) </w:t>
      </w:r>
    </w:p>
    <w:p w14:paraId="514F6E29" w14:textId="77777777" w:rsidR="00094320" w:rsidRDefault="00094320" w:rsidP="00094320">
      <w:pPr>
        <w:jc w:val="both"/>
      </w:pPr>
      <w:r>
        <w:t>Subtopic HUM 3.2 —  Timski rad i uloge u timu</w:t>
      </w:r>
    </w:p>
    <w:p w14:paraId="6F41EB24" w14:textId="77777777" w:rsidR="00094320" w:rsidRDefault="00094320" w:rsidP="00094320">
      <w:pPr>
        <w:jc w:val="both"/>
      </w:pPr>
      <w:r>
        <w:t>Subtopic HUM 3.3 —  Odgovorno ponašanje</w:t>
      </w:r>
    </w:p>
    <w:p w14:paraId="4EE6B286" w14:textId="77777777" w:rsidR="00094320" w:rsidRDefault="00094320" w:rsidP="00094320">
      <w:pPr>
        <w:jc w:val="both"/>
      </w:pPr>
      <w:r>
        <w:t>TOPIC HUM 4 — STRES</w:t>
      </w:r>
    </w:p>
    <w:p w14:paraId="035B8EA2" w14:textId="77777777" w:rsidR="00094320" w:rsidRDefault="00094320" w:rsidP="00094320">
      <w:pPr>
        <w:jc w:val="both"/>
      </w:pPr>
      <w:r>
        <w:t xml:space="preserve">Subtopic HUM 4.1 —  Stres </w:t>
      </w:r>
    </w:p>
    <w:p w14:paraId="6A7B890F" w14:textId="77777777" w:rsidR="00094320" w:rsidRDefault="00094320" w:rsidP="00094320">
      <w:pPr>
        <w:jc w:val="both"/>
      </w:pPr>
      <w:r>
        <w:t>Subtopic HUM 4.2 —  U</w:t>
      </w:r>
      <w:r>
        <w:rPr>
          <w:spacing w:val="1"/>
        </w:rPr>
        <w:t>p</w:t>
      </w:r>
      <w:r>
        <w:t>r</w:t>
      </w:r>
      <w:r>
        <w:rPr>
          <w:spacing w:val="-1"/>
        </w:rPr>
        <w:t>a</w:t>
      </w:r>
      <w:r>
        <w:t>vlj</w:t>
      </w:r>
      <w:r>
        <w:rPr>
          <w:spacing w:val="-1"/>
        </w:rPr>
        <w:t>anj</w:t>
      </w:r>
      <w:r>
        <w:t>e</w:t>
      </w:r>
      <w:r>
        <w:rPr>
          <w:spacing w:val="-1"/>
        </w:rPr>
        <w:t xml:space="preserve"> s</w:t>
      </w:r>
      <w:r>
        <w:t>tr</w:t>
      </w:r>
      <w:r>
        <w:rPr>
          <w:spacing w:val="1"/>
        </w:rPr>
        <w:t>e</w:t>
      </w:r>
      <w:r>
        <w:rPr>
          <w:spacing w:val="-1"/>
        </w:rPr>
        <w:t>s</w:t>
      </w:r>
      <w:r>
        <w:t>om</w:t>
      </w:r>
    </w:p>
    <w:p w14:paraId="2045E4BC" w14:textId="77777777" w:rsidR="00094320" w:rsidRDefault="00094320" w:rsidP="00094320">
      <w:pPr>
        <w:jc w:val="both"/>
      </w:pPr>
      <w:r>
        <w:t>TEMA HUM 5 — LJUDSKA GREŠKA</w:t>
      </w:r>
    </w:p>
    <w:p w14:paraId="3464C36F" w14:textId="77777777" w:rsidR="00094320" w:rsidRDefault="00094320" w:rsidP="00094320">
      <w:pPr>
        <w:jc w:val="both"/>
      </w:pPr>
      <w:r>
        <w:t>Subtopic HUM 5.1 —  Ljudska greška</w:t>
      </w:r>
    </w:p>
    <w:p w14:paraId="18AA4993" w14:textId="77777777" w:rsidR="00094320" w:rsidRDefault="00094320" w:rsidP="00094320">
      <w:pPr>
        <w:jc w:val="both"/>
      </w:pPr>
      <w:r>
        <w:t>Subtopic HUM 5.2 —  Kršenje pravila</w:t>
      </w:r>
    </w:p>
    <w:p w14:paraId="57D5547B" w14:textId="77777777" w:rsidR="00094320" w:rsidRDefault="00094320" w:rsidP="00094320">
      <w:pPr>
        <w:jc w:val="both"/>
      </w:pPr>
      <w:r>
        <w:t>TOPIC HUM 6 — ZAJEDNIČKI RAD</w:t>
      </w:r>
    </w:p>
    <w:p w14:paraId="2E16E8D9" w14:textId="77777777" w:rsidR="00094320" w:rsidRDefault="00094320" w:rsidP="00094320">
      <w:pPr>
        <w:jc w:val="both"/>
      </w:pPr>
      <w:r>
        <w:t xml:space="preserve">Subtopic HUM 6.1 —  Komunikacija  </w:t>
      </w:r>
    </w:p>
    <w:p w14:paraId="3FEF9177" w14:textId="77777777" w:rsidR="00094320" w:rsidRDefault="00094320" w:rsidP="00094320">
      <w:pPr>
        <w:jc w:val="both"/>
      </w:pPr>
      <w:r>
        <w:t>Subtopic HUM 6.2 —  Zajednički rad unutar istog područja odgovornosti</w:t>
      </w:r>
    </w:p>
    <w:p w14:paraId="64AC6AC1" w14:textId="77777777" w:rsidR="00094320" w:rsidRDefault="00094320" w:rsidP="00094320">
      <w:pPr>
        <w:jc w:val="both"/>
      </w:pPr>
      <w:r>
        <w:t>Subtopic HUM 6.3 —  Zajednički rad između različitih područja odgovornosti</w:t>
      </w:r>
    </w:p>
    <w:p w14:paraId="458856DD" w14:textId="77777777" w:rsidR="00094320" w:rsidRDefault="00094320" w:rsidP="00094320">
      <w:pPr>
        <w:jc w:val="both"/>
      </w:pPr>
      <w:r>
        <w:lastRenderedPageBreak/>
        <w:t>Subtopic HUM 6.4 —  Saradnja između kontrolora letenja i pilota</w:t>
      </w:r>
    </w:p>
    <w:p w14:paraId="1A793394" w14:textId="77777777" w:rsidR="00094320" w:rsidRDefault="00094320" w:rsidP="00094320">
      <w:pPr>
        <w:jc w:val="both"/>
        <w:rPr>
          <w:b/>
        </w:rPr>
      </w:pPr>
      <w:r>
        <w:rPr>
          <w:b/>
        </w:rPr>
        <w:t xml:space="preserve">PREDMET 8: UREĐAJI I SISTEMI </w:t>
      </w:r>
    </w:p>
    <w:p w14:paraId="36BC7FB2" w14:textId="77777777" w:rsidR="00094320" w:rsidRDefault="00094320" w:rsidP="00094320">
      <w:pPr>
        <w:jc w:val="both"/>
      </w:pPr>
      <w:r>
        <w:t>TOPIC EQPS 1 — VERBALNA  KOMUNIKACIJA</w:t>
      </w:r>
    </w:p>
    <w:p w14:paraId="787B9BB7" w14:textId="77777777" w:rsidR="00094320" w:rsidRDefault="00094320" w:rsidP="00094320">
      <w:pPr>
        <w:jc w:val="both"/>
      </w:pPr>
      <w:r>
        <w:t>Subtopic EQPS 1.1 —  Radio-komunuikacija</w:t>
      </w:r>
    </w:p>
    <w:p w14:paraId="3911A355" w14:textId="77777777" w:rsidR="00094320" w:rsidRDefault="00094320" w:rsidP="00094320">
      <w:pPr>
        <w:jc w:val="both"/>
      </w:pPr>
      <w:r>
        <w:t>Subtopic EQPS 1.2 —  Drugi oblici verbalne komunikacije</w:t>
      </w:r>
    </w:p>
    <w:p w14:paraId="74B3C46D" w14:textId="77777777" w:rsidR="00094320" w:rsidRDefault="00094320" w:rsidP="00094320">
      <w:pPr>
        <w:jc w:val="both"/>
      </w:pPr>
      <w:r>
        <w:t>TEMA EQPS 2 — AUTOMATIZACIJA U ATS-U</w:t>
      </w:r>
    </w:p>
    <w:p w14:paraId="2F836D8E" w14:textId="77777777" w:rsidR="00094320" w:rsidRDefault="00094320" w:rsidP="00094320">
      <w:pPr>
        <w:jc w:val="both"/>
      </w:pPr>
      <w:r>
        <w:t xml:space="preserve">Podtema  EQPS 2.1 —  </w:t>
      </w:r>
      <w:r>
        <w:rPr>
          <w:spacing w:val="-2"/>
        </w:rPr>
        <w:t>V</w:t>
      </w:r>
      <w:r>
        <w:rPr>
          <w:spacing w:val="-1"/>
        </w:rPr>
        <w:t>a</w:t>
      </w:r>
      <w:r>
        <w:t>z</w:t>
      </w:r>
      <w:r>
        <w:rPr>
          <w:spacing w:val="4"/>
        </w:rPr>
        <w:t>d</w:t>
      </w:r>
      <w:r>
        <w:rPr>
          <w:spacing w:val="-8"/>
        </w:rPr>
        <w:t>u</w:t>
      </w:r>
      <w:r>
        <w:rPr>
          <w:spacing w:val="2"/>
        </w:rPr>
        <w:t>h</w:t>
      </w:r>
      <w:r>
        <w:t>oplovna</w:t>
      </w:r>
      <w:r>
        <w:rPr>
          <w:spacing w:val="-1"/>
        </w:rPr>
        <w:t xml:space="preserve"> </w:t>
      </w:r>
      <w:r>
        <w:t>f</w:t>
      </w:r>
      <w:r>
        <w:rPr>
          <w:spacing w:val="1"/>
        </w:rPr>
        <w:t>i</w:t>
      </w:r>
      <w:r>
        <w:t>k</w:t>
      </w:r>
      <w:r>
        <w:rPr>
          <w:spacing w:val="-1"/>
        </w:rPr>
        <w:t>s</w:t>
      </w:r>
      <w:r>
        <w:t>na</w:t>
      </w:r>
      <w:r>
        <w:rPr>
          <w:spacing w:val="-4"/>
        </w:rPr>
        <w:t xml:space="preserve"> </w:t>
      </w:r>
      <w:r>
        <w:t>tel</w:t>
      </w:r>
      <w:r>
        <w:rPr>
          <w:spacing w:val="-1"/>
        </w:rPr>
        <w:t>e</w:t>
      </w:r>
      <w:r>
        <w:t>ko</w:t>
      </w:r>
      <w:r>
        <w:rPr>
          <w:spacing w:val="1"/>
        </w:rPr>
        <w:t>m</w:t>
      </w:r>
      <w:r>
        <w:rPr>
          <w:spacing w:val="-5"/>
        </w:rPr>
        <w:t>u</w:t>
      </w:r>
      <w:r>
        <w:t>nik</w:t>
      </w:r>
      <w:r>
        <w:rPr>
          <w:spacing w:val="-1"/>
        </w:rPr>
        <w:t>a</w:t>
      </w:r>
      <w:r>
        <w:t>ciona</w:t>
      </w:r>
      <w:r>
        <w:rPr>
          <w:spacing w:val="-1"/>
        </w:rPr>
        <w:t xml:space="preserve"> m</w:t>
      </w:r>
      <w:r>
        <w:t>r</w:t>
      </w:r>
      <w:r>
        <w:rPr>
          <w:spacing w:val="-1"/>
        </w:rPr>
        <w:t>e</w:t>
      </w:r>
      <w:r>
        <w:t xml:space="preserve">ža (AFTN) </w:t>
      </w:r>
    </w:p>
    <w:p w14:paraId="600EA00C" w14:textId="77777777" w:rsidR="00094320" w:rsidRDefault="00094320" w:rsidP="00094320">
      <w:pPr>
        <w:jc w:val="both"/>
      </w:pPr>
      <w:r>
        <w:t>Podtema  EQPS 2.2 —  Automatska razmena podataka</w:t>
      </w:r>
    </w:p>
    <w:p w14:paraId="2C1EE6CB" w14:textId="77777777" w:rsidR="00094320" w:rsidRDefault="00094320" w:rsidP="00094320">
      <w:pPr>
        <w:jc w:val="both"/>
      </w:pPr>
      <w:r>
        <w:t>TEMA EQPS 3 — RADNO MESTO KONTROLORA LETENJA</w:t>
      </w:r>
    </w:p>
    <w:p w14:paraId="3888CBF1" w14:textId="77777777" w:rsidR="00094320" w:rsidRDefault="00094320" w:rsidP="00094320">
      <w:pPr>
        <w:jc w:val="both"/>
      </w:pPr>
      <w:r>
        <w:t>Subtopic EQPS 3.1 —  R</w:t>
      </w:r>
      <w:r>
        <w:rPr>
          <w:spacing w:val="-1"/>
        </w:rPr>
        <w:t>a</w:t>
      </w:r>
      <w:r>
        <w:t>d i</w:t>
      </w:r>
      <w:r>
        <w:rPr>
          <w:spacing w:val="1"/>
        </w:rPr>
        <w:t xml:space="preserve"> </w:t>
      </w:r>
      <w:r>
        <w:t>pr</w:t>
      </w:r>
      <w:r>
        <w:rPr>
          <w:spacing w:val="-1"/>
        </w:rPr>
        <w:t>a</w:t>
      </w:r>
      <w:r>
        <w:t>ć</w:t>
      </w:r>
      <w:r>
        <w:rPr>
          <w:spacing w:val="-1"/>
        </w:rPr>
        <w:t>enj</w:t>
      </w:r>
      <w:r>
        <w:t>e</w:t>
      </w:r>
      <w:r>
        <w:rPr>
          <w:spacing w:val="2"/>
        </w:rPr>
        <w:t xml:space="preserve"> </w:t>
      </w:r>
      <w:r>
        <w:rPr>
          <w:spacing w:val="-5"/>
        </w:rPr>
        <w:t>u</w:t>
      </w:r>
      <w:r>
        <w:rPr>
          <w:spacing w:val="2"/>
        </w:rPr>
        <w:t>r</w:t>
      </w:r>
      <w:r>
        <w:rPr>
          <w:spacing w:val="-1"/>
        </w:rPr>
        <w:t>e</w:t>
      </w:r>
      <w:r>
        <w:rPr>
          <w:spacing w:val="1"/>
        </w:rPr>
        <w:t>đ</w:t>
      </w:r>
      <w:r>
        <w:rPr>
          <w:spacing w:val="-1"/>
        </w:rPr>
        <w:t>a</w:t>
      </w:r>
      <w:r>
        <w:t>ja</w:t>
      </w:r>
    </w:p>
    <w:p w14:paraId="7304C05A" w14:textId="77777777" w:rsidR="00094320" w:rsidRDefault="00094320" w:rsidP="00094320">
      <w:pPr>
        <w:jc w:val="both"/>
      </w:pPr>
      <w:r>
        <w:t>Subtopic EQPS 3.2 —  Prikazi situacije i informacioni sistemi</w:t>
      </w:r>
    </w:p>
    <w:p w14:paraId="18543ACD" w14:textId="77777777" w:rsidR="00094320" w:rsidRDefault="00094320" w:rsidP="00094320">
      <w:pPr>
        <w:jc w:val="both"/>
      </w:pPr>
      <w:r>
        <w:t>Subtopic EQPS 3.3 —  Sistemi za podatke o letu</w:t>
      </w:r>
    </w:p>
    <w:p w14:paraId="726098EB" w14:textId="77777777" w:rsidR="00094320" w:rsidRDefault="00094320" w:rsidP="00094320">
      <w:pPr>
        <w:jc w:val="both"/>
      </w:pPr>
      <w:r>
        <w:t xml:space="preserve">TOPIC EQPS 4 — BUDUĆI UREĐAJI </w:t>
      </w:r>
    </w:p>
    <w:p w14:paraId="7ED77663" w14:textId="77777777" w:rsidR="00094320" w:rsidRDefault="00094320" w:rsidP="00094320">
      <w:pPr>
        <w:jc w:val="both"/>
      </w:pPr>
      <w:r>
        <w:t xml:space="preserve">Subtopic EQPS 4.1 —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 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zvoji</w:t>
      </w:r>
    </w:p>
    <w:p w14:paraId="2AE5C075" w14:textId="77777777" w:rsidR="00094320" w:rsidRDefault="00094320" w:rsidP="00094320">
      <w:pPr>
        <w:jc w:val="both"/>
      </w:pPr>
      <w:r>
        <w:t>TOPIC EQPS 5 — OGRANIČENJA I DEGRADACIJA UREĐAJA I SISTEMA</w:t>
      </w:r>
    </w:p>
    <w:p w14:paraId="4B151228" w14:textId="77777777" w:rsidR="00094320" w:rsidRDefault="00094320" w:rsidP="00094320">
      <w:pPr>
        <w:jc w:val="both"/>
      </w:pPr>
      <w:r>
        <w:t>Subtopic EQPS 5.1 —  Reakcija na ograničenja</w:t>
      </w:r>
    </w:p>
    <w:p w14:paraId="02667794" w14:textId="77777777" w:rsidR="00094320" w:rsidRDefault="00094320" w:rsidP="00094320">
      <w:pPr>
        <w:jc w:val="both"/>
      </w:pPr>
      <w:r>
        <w:t>Subtopic EQPS 5.2 —  Degradacija komunikacione opreme</w:t>
      </w:r>
    </w:p>
    <w:p w14:paraId="30062396" w14:textId="77777777" w:rsidR="00094320" w:rsidRDefault="00094320" w:rsidP="00094320">
      <w:pPr>
        <w:jc w:val="both"/>
      </w:pPr>
      <w:r>
        <w:t>Subtopic EQPS 5.3 —  Degradacija navigacione opreme</w:t>
      </w:r>
    </w:p>
    <w:p w14:paraId="768FFB85" w14:textId="77777777" w:rsidR="00094320" w:rsidRDefault="00094320" w:rsidP="00094320">
      <w:pPr>
        <w:jc w:val="both"/>
        <w:rPr>
          <w:b/>
        </w:rPr>
      </w:pPr>
      <w:r>
        <w:rPr>
          <w:b/>
        </w:rPr>
        <w:t>PREDMET 9: PROFESIONALNO OKRUŽENJE</w:t>
      </w:r>
    </w:p>
    <w:p w14:paraId="0CB11FD8" w14:textId="77777777" w:rsidR="00094320" w:rsidRDefault="00094320" w:rsidP="00094320">
      <w:pPr>
        <w:jc w:val="both"/>
      </w:pPr>
      <w:r>
        <w:t>TOPIC PEN 1 — UPOZNAVANJE</w:t>
      </w:r>
    </w:p>
    <w:p w14:paraId="021F6522" w14:textId="77777777" w:rsidR="00094320" w:rsidRDefault="00094320" w:rsidP="00094320">
      <w:pPr>
        <w:jc w:val="both"/>
      </w:pPr>
      <w:r>
        <w:t>Subtopic PEN 1.1 —  Studijska poseta aerodromu</w:t>
      </w:r>
    </w:p>
    <w:p w14:paraId="09777DA8" w14:textId="77777777" w:rsidR="00094320" w:rsidRDefault="00094320" w:rsidP="00094320">
      <w:pPr>
        <w:jc w:val="both"/>
      </w:pPr>
      <w:r>
        <w:t>TOPIC PEN 2 — KORISNICI VAZDUŠNOG PROSTORA</w:t>
      </w:r>
    </w:p>
    <w:p w14:paraId="481C4144" w14:textId="77777777" w:rsidR="00094320" w:rsidRDefault="00094320" w:rsidP="00094320">
      <w:pPr>
        <w:jc w:val="both"/>
      </w:pPr>
      <w:r>
        <w:t>Subtopic PEN 2.1 —  Učesnici u civilnim ATS operacijama</w:t>
      </w:r>
    </w:p>
    <w:p w14:paraId="7F00B71D" w14:textId="77777777" w:rsidR="00094320" w:rsidRDefault="00094320" w:rsidP="00094320">
      <w:pPr>
        <w:jc w:val="both"/>
      </w:pPr>
      <w:r>
        <w:t>Subtopic PEN 2.2 —  Učesnici u vojnim ATS operacijama</w:t>
      </w:r>
    </w:p>
    <w:p w14:paraId="597DDA41" w14:textId="77777777" w:rsidR="00094320" w:rsidRDefault="00094320" w:rsidP="00094320">
      <w:pPr>
        <w:jc w:val="both"/>
      </w:pPr>
      <w:r>
        <w:t>TOPIC PEN 3 — ODNOS SA KORISNICIMA USLUGA</w:t>
      </w:r>
    </w:p>
    <w:p w14:paraId="4C2AE03B" w14:textId="77777777" w:rsidR="00094320" w:rsidRDefault="00094320" w:rsidP="00094320">
      <w:pPr>
        <w:jc w:val="both"/>
      </w:pPr>
      <w:r>
        <w:t>Subtopic PEN 3.1 —  Pružanje usluga i zahtevi korisnika</w:t>
      </w:r>
    </w:p>
    <w:p w14:paraId="23E91180" w14:textId="77777777" w:rsidR="00094320" w:rsidRDefault="00094320" w:rsidP="00094320">
      <w:pPr>
        <w:jc w:val="both"/>
      </w:pPr>
      <w:r>
        <w:t>TOPIC PEN 4 — ZAŠTITA ŽIVOTNE SREDINE</w:t>
      </w:r>
    </w:p>
    <w:p w14:paraId="3F511BB7" w14:textId="77777777" w:rsidR="00094320" w:rsidRDefault="00094320" w:rsidP="00094320">
      <w:pPr>
        <w:jc w:val="both"/>
      </w:pPr>
      <w:r>
        <w:t>Subtopic PEN 4.1 —  Zaštita životne sredine</w:t>
      </w:r>
    </w:p>
    <w:p w14:paraId="25A10882" w14:textId="77777777" w:rsidR="00094320" w:rsidRDefault="00094320" w:rsidP="00094320">
      <w:pPr>
        <w:jc w:val="both"/>
        <w:rPr>
          <w:b/>
        </w:rPr>
      </w:pPr>
      <w:r>
        <w:rPr>
          <w:b/>
        </w:rPr>
        <w:t>PREDMET</w:t>
      </w:r>
      <w:r>
        <w:t xml:space="preserve"> </w:t>
      </w:r>
      <w:r>
        <w:rPr>
          <w:b/>
        </w:rPr>
        <w:t>10: NEUOBIČAJENE I VANREDNE SITUACIJE</w:t>
      </w:r>
    </w:p>
    <w:p w14:paraId="2DD03294" w14:textId="77777777" w:rsidR="00094320" w:rsidRDefault="00094320" w:rsidP="00094320">
      <w:pPr>
        <w:jc w:val="both"/>
      </w:pPr>
      <w:r>
        <w:t>TOPIC ABES 1 — NEUOBIČAJENE I VANREDNE SITUACIJE</w:t>
      </w:r>
      <w:r>
        <w:rPr>
          <w:b/>
        </w:rPr>
        <w:t xml:space="preserve"> </w:t>
      </w:r>
      <w:r>
        <w:t xml:space="preserve">(ABES) </w:t>
      </w:r>
    </w:p>
    <w:p w14:paraId="273118F5" w14:textId="77777777" w:rsidR="00094320" w:rsidRDefault="00094320" w:rsidP="00094320">
      <w:pPr>
        <w:jc w:val="both"/>
      </w:pPr>
      <w:r>
        <w:t>Subtopic ABES 1.1 —  Pregled  ABES-a</w:t>
      </w:r>
    </w:p>
    <w:p w14:paraId="21972388" w14:textId="77777777" w:rsidR="00094320" w:rsidRDefault="00094320" w:rsidP="00094320">
      <w:pPr>
        <w:jc w:val="both"/>
      </w:pPr>
      <w:r>
        <w:lastRenderedPageBreak/>
        <w:t>TOPIC ABES 2 — POBOLJŠANJE VEŠTINA</w:t>
      </w:r>
    </w:p>
    <w:p w14:paraId="3E3AD88C" w14:textId="77777777" w:rsidR="00094320" w:rsidRDefault="00094320" w:rsidP="00094320">
      <w:pPr>
        <w:jc w:val="both"/>
      </w:pPr>
      <w:r>
        <w:t>Subtopic ABES 2.1 —  Efikasnost komunikacije</w:t>
      </w:r>
    </w:p>
    <w:p w14:paraId="729238EA" w14:textId="77777777" w:rsidR="00094320" w:rsidRDefault="00094320" w:rsidP="00094320">
      <w:pPr>
        <w:jc w:val="both"/>
      </w:pPr>
      <w:r>
        <w:t>Subtopic ABES 2.2 —  Izbegavanje mentalnog opterećenja</w:t>
      </w:r>
    </w:p>
    <w:p w14:paraId="6E9E62D7" w14:textId="77777777" w:rsidR="00094320" w:rsidRDefault="00094320" w:rsidP="00094320">
      <w:pPr>
        <w:jc w:val="both"/>
      </w:pPr>
      <w:r>
        <w:t>Subtopic ABES 2.3 —  Saradnja između zemlje i vazduha</w:t>
      </w:r>
    </w:p>
    <w:p w14:paraId="4D42B96E" w14:textId="77777777" w:rsidR="00094320" w:rsidRDefault="00094320" w:rsidP="00094320">
      <w:pPr>
        <w:jc w:val="both"/>
      </w:pPr>
      <w:r>
        <w:t>TOPIC ABES 3 — POSTUPCI ZA NEUOBIČAJENE I VANREDNE SITUACIJE</w:t>
      </w:r>
    </w:p>
    <w:p w14:paraId="13D09D63" w14:textId="77777777" w:rsidR="00094320" w:rsidRDefault="00094320" w:rsidP="00094320">
      <w:pPr>
        <w:jc w:val="both"/>
      </w:pPr>
      <w:r>
        <w:t>Subtopic ABES 3.1 —  Primena postupaka za ABES</w:t>
      </w:r>
    </w:p>
    <w:p w14:paraId="45328C12" w14:textId="77777777" w:rsidR="00094320" w:rsidRDefault="00094320" w:rsidP="00094320">
      <w:pPr>
        <w:jc w:val="both"/>
      </w:pPr>
      <w:r>
        <w:t>Subtopic ABES 3.2 —  Pr</w:t>
      </w:r>
      <w:r>
        <w:rPr>
          <w:spacing w:val="-2"/>
        </w:rPr>
        <w:t>e</w:t>
      </w:r>
      <w:r>
        <w:t>kid r</w:t>
      </w:r>
      <w:r>
        <w:rPr>
          <w:spacing w:val="-1"/>
        </w:rPr>
        <w:t>a</w:t>
      </w:r>
      <w:r>
        <w:t>d</w:t>
      </w:r>
      <w:r>
        <w:rPr>
          <w:spacing w:val="1"/>
        </w:rPr>
        <w:t>io</w:t>
      </w:r>
      <w:r>
        <w:rPr>
          <w:rFonts w:cs="Times New Roman"/>
          <w:spacing w:val="-1"/>
        </w:rPr>
        <w:t>-</w:t>
      </w:r>
      <w:r>
        <w:t>v</w:t>
      </w:r>
      <w:r>
        <w:rPr>
          <w:spacing w:val="-2"/>
        </w:rPr>
        <w:t>e</w:t>
      </w:r>
      <w:r>
        <w:t xml:space="preserve">ze </w:t>
      </w:r>
    </w:p>
    <w:p w14:paraId="3F3475B7" w14:textId="77777777" w:rsidR="00094320" w:rsidRDefault="00094320" w:rsidP="00094320">
      <w:pPr>
        <w:jc w:val="both"/>
      </w:pPr>
      <w:r>
        <w:t>Subtopic ABES 3.3 —  Nezakonito ometanje i pretnja bombom u vazduhoplovu</w:t>
      </w:r>
    </w:p>
    <w:p w14:paraId="5A94CBE4" w14:textId="77777777" w:rsidR="00094320" w:rsidRDefault="00094320" w:rsidP="00094320">
      <w:pPr>
        <w:jc w:val="both"/>
      </w:pPr>
      <w:r>
        <w:t>Subtopic ABES 3.4 —  Zalutali ili neidentifikovan vazduhoplov</w:t>
      </w:r>
    </w:p>
    <w:p w14:paraId="195EBE93" w14:textId="77777777" w:rsidR="00094320" w:rsidRDefault="00094320" w:rsidP="00094320">
      <w:pPr>
        <w:jc w:val="both"/>
      </w:pPr>
      <w:r>
        <w:t>Subtopic ABES 3.5 —  Neodobreni upad na poletno-sletnu stazu</w:t>
      </w:r>
    </w:p>
    <w:p w14:paraId="62C1D196" w14:textId="77777777" w:rsidR="00094320" w:rsidRDefault="00094320" w:rsidP="00094320">
      <w:pPr>
        <w:jc w:val="both"/>
        <w:rPr>
          <w:b/>
        </w:rPr>
      </w:pPr>
      <w:r>
        <w:rPr>
          <w:b/>
        </w:rPr>
        <w:t>PREDMET 11: AERODROMI</w:t>
      </w:r>
    </w:p>
    <w:p w14:paraId="40924C92" w14:textId="77777777" w:rsidR="00094320" w:rsidRDefault="00094320" w:rsidP="00094320">
      <w:pPr>
        <w:jc w:val="both"/>
      </w:pPr>
      <w:r>
        <w:t>TOPIC AGA 1 — PODACI O AERODROMU, IZGLED I KOORDINACIJA</w:t>
      </w:r>
    </w:p>
    <w:p w14:paraId="47905827" w14:textId="77777777" w:rsidR="00094320" w:rsidRDefault="00094320" w:rsidP="00094320">
      <w:pPr>
        <w:jc w:val="both"/>
      </w:pPr>
      <w:r>
        <w:t xml:space="preserve">Subtopic AGA 1.1 —  Definicije  </w:t>
      </w:r>
    </w:p>
    <w:p w14:paraId="0792A537" w14:textId="77777777" w:rsidR="00094320" w:rsidRDefault="00094320" w:rsidP="00094320">
      <w:pPr>
        <w:jc w:val="both"/>
      </w:pPr>
      <w:r>
        <w:t>Subtopic AGA 1.2 —  Koordinacija</w:t>
      </w:r>
    </w:p>
    <w:p w14:paraId="1FD8E8AD" w14:textId="77777777" w:rsidR="00094320" w:rsidRDefault="00094320" w:rsidP="00094320">
      <w:pPr>
        <w:jc w:val="both"/>
      </w:pPr>
      <w:r>
        <w:t>TOPIC AGA 2 — POVRŠINA ZA KRETANJE</w:t>
      </w:r>
    </w:p>
    <w:p w14:paraId="5F630971" w14:textId="77777777" w:rsidR="00094320" w:rsidRDefault="00094320" w:rsidP="00094320">
      <w:pPr>
        <w:jc w:val="both"/>
      </w:pPr>
      <w:r>
        <w:t>Subtopic AGA 2.1 —  Površina za kretanje</w:t>
      </w:r>
    </w:p>
    <w:p w14:paraId="756E10A9" w14:textId="77777777" w:rsidR="00094320" w:rsidRDefault="00094320" w:rsidP="00094320">
      <w:pPr>
        <w:jc w:val="both"/>
      </w:pPr>
      <w:r>
        <w:t>Subtopic AGA 2.2 —  Manevarska površina</w:t>
      </w:r>
    </w:p>
    <w:p w14:paraId="1A8210B8" w14:textId="77777777" w:rsidR="00094320" w:rsidRDefault="00094320" w:rsidP="00094320">
      <w:pPr>
        <w:jc w:val="both"/>
      </w:pPr>
      <w:r>
        <w:t>Subtopic AGA 2.3 —  Poletno-sletne staze</w:t>
      </w:r>
    </w:p>
    <w:p w14:paraId="0AC816EC" w14:textId="77777777" w:rsidR="00094320" w:rsidRDefault="00094320" w:rsidP="00094320">
      <w:pPr>
        <w:jc w:val="both"/>
      </w:pPr>
      <w:r>
        <w:t>TEMA AGA 3 — PREPREKE</w:t>
      </w:r>
    </w:p>
    <w:p w14:paraId="3924186D" w14:textId="77777777" w:rsidR="00094320" w:rsidRDefault="00094320" w:rsidP="00094320">
      <w:pPr>
        <w:jc w:val="both"/>
      </w:pPr>
      <w:r>
        <w:t>Podtema  AGA 3.1 —  Vazdušni prostor za nadvišivanje prepreka oko aerodroma</w:t>
      </w:r>
    </w:p>
    <w:p w14:paraId="38C9EC62" w14:textId="77777777" w:rsidR="00094320" w:rsidRDefault="00094320" w:rsidP="00094320">
      <w:pPr>
        <w:jc w:val="both"/>
      </w:pPr>
      <w:r>
        <w:t>TEMA AGA 4 — RAZNI UREĐAJI</w:t>
      </w:r>
    </w:p>
    <w:p w14:paraId="357E3CD3" w14:textId="77777777" w:rsidR="00094320" w:rsidRDefault="00094320" w:rsidP="00094320">
      <w:pPr>
        <w:jc w:val="both"/>
      </w:pPr>
      <w:r>
        <w:t xml:space="preserve">Podtema  AGA 4.1 —  Lokacija  </w:t>
      </w:r>
    </w:p>
    <w:p w14:paraId="46F04098" w14:textId="77777777" w:rsidR="00466BD9" w:rsidRDefault="00466BD9">
      <w:r>
        <w:br w:type="page"/>
      </w:r>
    </w:p>
    <w:p w14:paraId="09EAEE2D" w14:textId="77777777" w:rsidR="00094320" w:rsidRDefault="00094320" w:rsidP="00094320">
      <w:pPr>
        <w:ind w:left="720"/>
        <w:jc w:val="both"/>
      </w:pPr>
    </w:p>
    <w:p w14:paraId="14BFD77E" w14:textId="77777777" w:rsidR="00094320" w:rsidRDefault="00094320" w:rsidP="00094320">
      <w:pPr>
        <w:jc w:val="center"/>
        <w:rPr>
          <w:b/>
        </w:rPr>
      </w:pPr>
      <w:r w:rsidRPr="00174012">
        <w:rPr>
          <w:b/>
        </w:rPr>
        <w:t>Dodatak 4 Aneksa</w:t>
      </w:r>
      <w:r>
        <w:rPr>
          <w:b/>
        </w:rPr>
        <w:t xml:space="preserve"> I</w:t>
      </w:r>
    </w:p>
    <w:p w14:paraId="1EBAB785" w14:textId="77777777" w:rsidR="00094320" w:rsidRDefault="00094320" w:rsidP="00094320">
      <w:pPr>
        <w:jc w:val="center"/>
        <w:rPr>
          <w:b/>
        </w:rPr>
      </w:pPr>
      <w:r w:rsidRPr="00174012">
        <w:rPr>
          <w:b/>
        </w:rPr>
        <w:t xml:space="preserve">OVLAŠĆENjE AERODROMSKE KONTROLE INSTRUMENTALNE ZA TORANj </w:t>
      </w:r>
      <w:r>
        <w:rPr>
          <w:b/>
        </w:rPr>
        <w:t>(Reference: Aneks I — DEO ATCO Poddeo D, Odeljak 2, ATCO.D.010(a)(2)(ii))</w:t>
      </w:r>
    </w:p>
    <w:p w14:paraId="7C1F2C60" w14:textId="77777777" w:rsidR="00094320" w:rsidRDefault="00094320" w:rsidP="00094320">
      <w:pPr>
        <w:jc w:val="both"/>
      </w:pPr>
      <w:r>
        <w:t xml:space="preserve">SADRŽAJ </w:t>
      </w:r>
    </w:p>
    <w:p w14:paraId="52F64E84" w14:textId="77777777" w:rsidR="00094320" w:rsidRDefault="00094320" w:rsidP="00094320">
      <w:pPr>
        <w:jc w:val="both"/>
      </w:pPr>
      <w:r>
        <w:t>PREDMET 1: U</w:t>
      </w:r>
      <w:r>
        <w:rPr>
          <w:spacing w:val="-2"/>
        </w:rPr>
        <w:t>V</w:t>
      </w:r>
      <w:r>
        <w:t>OD</w:t>
      </w:r>
      <w:r>
        <w:rPr>
          <w:spacing w:val="-1"/>
        </w:rPr>
        <w:t xml:space="preserve"> </w:t>
      </w:r>
      <w:r>
        <w:t>U PROG</w:t>
      </w:r>
      <w:r>
        <w:rPr>
          <w:spacing w:val="1"/>
        </w:rPr>
        <w:t>R</w:t>
      </w:r>
      <w:r>
        <w:t>AM OBUKE</w:t>
      </w:r>
    </w:p>
    <w:p w14:paraId="4E2F10AB" w14:textId="77777777" w:rsidR="00094320" w:rsidRDefault="00094320" w:rsidP="00094320">
      <w:pPr>
        <w:jc w:val="both"/>
      </w:pPr>
      <w:r>
        <w:t xml:space="preserve">PREDMET 2: VAZDUHOPLOVNO PRAVO </w:t>
      </w:r>
    </w:p>
    <w:p w14:paraId="7E9F4D7A" w14:textId="77777777" w:rsidR="00094320" w:rsidRDefault="00094320" w:rsidP="00094320">
      <w:pPr>
        <w:jc w:val="both"/>
      </w:pPr>
      <w:r>
        <w:t xml:space="preserve">PREDMET 3: UPRAVLJANJE VAZDUŠNIM SAOBRAĆAJEM </w:t>
      </w:r>
    </w:p>
    <w:p w14:paraId="406C4DF6" w14:textId="77777777" w:rsidR="00094320" w:rsidRDefault="00094320" w:rsidP="00094320">
      <w:pPr>
        <w:jc w:val="both"/>
      </w:pPr>
      <w:r>
        <w:t xml:space="preserve">PREDMET 4: METEOROLOGIJA </w:t>
      </w:r>
    </w:p>
    <w:p w14:paraId="15F7ADF6" w14:textId="77777777" w:rsidR="00094320" w:rsidRDefault="00094320" w:rsidP="00094320">
      <w:pPr>
        <w:jc w:val="both"/>
      </w:pPr>
      <w:r>
        <w:t xml:space="preserve">PREDMET 5: NAVIGACIJA </w:t>
      </w:r>
    </w:p>
    <w:p w14:paraId="59D976CE" w14:textId="77777777" w:rsidR="00094320" w:rsidRDefault="00094320" w:rsidP="00094320">
      <w:pPr>
        <w:jc w:val="both"/>
      </w:pPr>
      <w:r>
        <w:t xml:space="preserve">PREDMET 6: VAZDUHOPLOVI </w:t>
      </w:r>
    </w:p>
    <w:p w14:paraId="06AF9EC5" w14:textId="77777777" w:rsidR="00094320" w:rsidRDefault="00094320" w:rsidP="00094320">
      <w:pPr>
        <w:jc w:val="both"/>
      </w:pPr>
      <w:r>
        <w:t xml:space="preserve">PREDMET 7: LJUDSKI FAKTORI </w:t>
      </w:r>
    </w:p>
    <w:p w14:paraId="1A6AAE8E" w14:textId="77777777" w:rsidR="00094320" w:rsidRDefault="00094320" w:rsidP="00094320">
      <w:pPr>
        <w:jc w:val="both"/>
      </w:pPr>
      <w:r>
        <w:t xml:space="preserve">PREDMET 8: UREĐAJI  I SISTEMI </w:t>
      </w:r>
    </w:p>
    <w:p w14:paraId="09B73FE7" w14:textId="77777777" w:rsidR="00094320" w:rsidRDefault="00094320" w:rsidP="00094320">
      <w:pPr>
        <w:jc w:val="both"/>
      </w:pPr>
      <w:r>
        <w:t xml:space="preserve">PREDMET 9: PROFESIONALNO OKRUŽENJE </w:t>
      </w:r>
    </w:p>
    <w:p w14:paraId="561B2AE0" w14:textId="77777777" w:rsidR="00094320" w:rsidRDefault="00094320" w:rsidP="00094320">
      <w:pPr>
        <w:jc w:val="both"/>
      </w:pPr>
      <w:r>
        <w:t>SUBJECT 10: NEUOBIČAJENE I VANREDNE SITUACIJE</w:t>
      </w:r>
    </w:p>
    <w:p w14:paraId="6B48C8C9" w14:textId="77777777" w:rsidR="00094320" w:rsidRDefault="00094320" w:rsidP="00094320">
      <w:pPr>
        <w:jc w:val="both"/>
      </w:pPr>
      <w:r>
        <w:t xml:space="preserve">PREDMET 11: AERODROMI  </w:t>
      </w:r>
    </w:p>
    <w:p w14:paraId="624BB90F" w14:textId="77777777" w:rsidR="00094320" w:rsidRDefault="00094320" w:rsidP="00094320">
      <w:pPr>
        <w:jc w:val="both"/>
      </w:pPr>
    </w:p>
    <w:p w14:paraId="0E075FFA" w14:textId="77777777" w:rsidR="00094320" w:rsidRDefault="00094320" w:rsidP="00094320">
      <w:pPr>
        <w:jc w:val="both"/>
        <w:rPr>
          <w:b/>
        </w:rPr>
      </w:pPr>
      <w:r>
        <w:rPr>
          <w:b/>
        </w:rPr>
        <w:t xml:space="preserve">PREDMET 1: </w:t>
      </w:r>
      <w:r w:rsidRPr="00174012">
        <w:rPr>
          <w:b/>
        </w:rPr>
        <w:t>UVOD U PROGRAM OBUKE</w:t>
      </w:r>
    </w:p>
    <w:p w14:paraId="4BF9A009" w14:textId="77777777" w:rsidR="00094320" w:rsidRDefault="00094320" w:rsidP="00094320">
      <w:pPr>
        <w:jc w:val="both"/>
      </w:pPr>
      <w:r>
        <w:t>TEMA INTR 1 — RUKO</w:t>
      </w:r>
      <w:r>
        <w:rPr>
          <w:spacing w:val="-3"/>
        </w:rPr>
        <w:t>V</w:t>
      </w:r>
      <w:r>
        <w:t>O</w:t>
      </w:r>
      <w:r>
        <w:rPr>
          <w:spacing w:val="-1"/>
        </w:rPr>
        <w:t>Đ</w:t>
      </w:r>
      <w:r>
        <w:t>E</w:t>
      </w:r>
      <w:r>
        <w:rPr>
          <w:spacing w:val="-1"/>
        </w:rPr>
        <w:t>Nj</w:t>
      </w:r>
      <w:r>
        <w:t>E PRO</w:t>
      </w:r>
      <w:r>
        <w:rPr>
          <w:spacing w:val="2"/>
        </w:rPr>
        <w:t>G</w:t>
      </w:r>
      <w:r>
        <w:t>RAM</w:t>
      </w:r>
      <w:r>
        <w:rPr>
          <w:spacing w:val="-1"/>
        </w:rPr>
        <w:t>O</w:t>
      </w:r>
      <w:r>
        <w:t>M O</w:t>
      </w:r>
      <w:r>
        <w:rPr>
          <w:spacing w:val="-2"/>
        </w:rPr>
        <w:t>B</w:t>
      </w:r>
      <w:r>
        <w:t>UKE</w:t>
      </w:r>
    </w:p>
    <w:p w14:paraId="427D452C" w14:textId="77777777" w:rsidR="00094320" w:rsidRDefault="00094320" w:rsidP="00094320">
      <w:pPr>
        <w:jc w:val="both"/>
      </w:pPr>
      <w:r>
        <w:t>Podtema INTR 1.1 —  Uvod</w:t>
      </w:r>
      <w:r>
        <w:rPr>
          <w:spacing w:val="2"/>
        </w:rPr>
        <w:t xml:space="preserve"> </w:t>
      </w:r>
      <w:r>
        <w:t>u</w:t>
      </w:r>
      <w:r>
        <w:rPr>
          <w:spacing w:val="-5"/>
        </w:rPr>
        <w:t xml:space="preserve"> </w:t>
      </w:r>
      <w:r>
        <w:t>progr</w:t>
      </w:r>
      <w:r>
        <w:rPr>
          <w:spacing w:val="-1"/>
        </w:rPr>
        <w:t>a</w:t>
      </w:r>
      <w:r>
        <w:t>m</w:t>
      </w:r>
      <w:r>
        <w:rPr>
          <w:spacing w:val="-1"/>
        </w:rPr>
        <w:t xml:space="preserve"> </w:t>
      </w:r>
      <w:r>
        <w:t>o</w:t>
      </w:r>
      <w:r>
        <w:rPr>
          <w:spacing w:val="4"/>
        </w:rPr>
        <w:t>b</w:t>
      </w:r>
      <w:r>
        <w:rPr>
          <w:spacing w:val="-5"/>
        </w:rPr>
        <w:t>u</w:t>
      </w:r>
      <w:r>
        <w:t>ke</w:t>
      </w:r>
    </w:p>
    <w:p w14:paraId="5AD382E6" w14:textId="77777777" w:rsidR="00094320" w:rsidRDefault="00094320" w:rsidP="00094320">
      <w:pPr>
        <w:jc w:val="both"/>
      </w:pPr>
      <w:r>
        <w:t xml:space="preserve">Podtema INTR 1.2 —  </w:t>
      </w:r>
      <w:r>
        <w:rPr>
          <w:spacing w:val="-2"/>
        </w:rPr>
        <w:t>V</w:t>
      </w:r>
      <w:r>
        <w:t>o</w:t>
      </w:r>
      <w:r>
        <w:rPr>
          <w:spacing w:val="-1"/>
        </w:rPr>
        <w:t>đ</w:t>
      </w:r>
      <w:r>
        <w:rPr>
          <w:spacing w:val="1"/>
        </w:rPr>
        <w:t>e</w:t>
      </w:r>
      <w:r>
        <w:rPr>
          <w:spacing w:val="-1"/>
        </w:rPr>
        <w:t>nj</w:t>
      </w:r>
      <w:r>
        <w:t>e</w:t>
      </w:r>
      <w:r>
        <w:rPr>
          <w:spacing w:val="-1"/>
        </w:rPr>
        <w:t xml:space="preserve"> </w:t>
      </w:r>
      <w:r>
        <w:t>progr</w:t>
      </w:r>
      <w:r>
        <w:rPr>
          <w:spacing w:val="-1"/>
        </w:rPr>
        <w:t>a</w:t>
      </w:r>
      <w:r>
        <w:rPr>
          <w:spacing w:val="1"/>
        </w:rPr>
        <w:t>m</w:t>
      </w:r>
      <w:r>
        <w:t>a</w:t>
      </w:r>
      <w:r>
        <w:rPr>
          <w:spacing w:val="-1"/>
        </w:rPr>
        <w:t xml:space="preserve"> </w:t>
      </w:r>
      <w:r>
        <w:t>o</w:t>
      </w:r>
      <w:r>
        <w:rPr>
          <w:spacing w:val="4"/>
        </w:rPr>
        <w:t>b</w:t>
      </w:r>
      <w:r>
        <w:rPr>
          <w:spacing w:val="-8"/>
        </w:rPr>
        <w:t>u</w:t>
      </w:r>
      <w:r>
        <w:rPr>
          <w:spacing w:val="3"/>
        </w:rPr>
        <w:t>k</w:t>
      </w:r>
      <w:r>
        <w:t>e</w:t>
      </w:r>
    </w:p>
    <w:p w14:paraId="7F518A31" w14:textId="77777777" w:rsidR="00094320" w:rsidRDefault="00094320" w:rsidP="00094320">
      <w:pPr>
        <w:jc w:val="both"/>
      </w:pPr>
      <w:r>
        <w:t>Podtema INTR 1.3 —  M</w:t>
      </w:r>
      <w:r>
        <w:rPr>
          <w:spacing w:val="-1"/>
        </w:rPr>
        <w:t>a</w:t>
      </w:r>
      <w:r>
        <w:t>terijal i do</w:t>
      </w:r>
      <w:r>
        <w:rPr>
          <w:spacing w:val="3"/>
        </w:rPr>
        <w:t>k</w:t>
      </w:r>
      <w:r>
        <w:rPr>
          <w:spacing w:val="-8"/>
        </w:rPr>
        <w:t>u</w:t>
      </w:r>
      <w:r>
        <w:rPr>
          <w:spacing w:val="1"/>
        </w:rPr>
        <w:t>m</w:t>
      </w:r>
      <w:r>
        <w:rPr>
          <w:spacing w:val="-1"/>
        </w:rPr>
        <w:t>e</w:t>
      </w:r>
      <w:r>
        <w:t>ntacija za</w:t>
      </w:r>
      <w:r>
        <w:rPr>
          <w:spacing w:val="-1"/>
        </w:rPr>
        <w:t xml:space="preserve"> </w:t>
      </w:r>
      <w:r>
        <w:t>o</w:t>
      </w:r>
      <w:r>
        <w:rPr>
          <w:spacing w:val="2"/>
        </w:rPr>
        <w:t>b</w:t>
      </w:r>
      <w:r>
        <w:rPr>
          <w:spacing w:val="-8"/>
        </w:rPr>
        <w:t>u</w:t>
      </w:r>
      <w:r>
        <w:rPr>
          <w:spacing w:val="5"/>
        </w:rPr>
        <w:t>k</w:t>
      </w:r>
      <w:r>
        <w:t xml:space="preserve">u </w:t>
      </w:r>
    </w:p>
    <w:p w14:paraId="762F756E" w14:textId="77777777" w:rsidR="00094320" w:rsidRDefault="00094320" w:rsidP="00094320">
      <w:pPr>
        <w:jc w:val="both"/>
      </w:pPr>
      <w:r>
        <w:t xml:space="preserve">TEMA INTR 2 — </w:t>
      </w:r>
      <w:r w:rsidRPr="00174012">
        <w:t>UVOD U PROGRAM ATC OBUKE</w:t>
      </w:r>
    </w:p>
    <w:p w14:paraId="15B8F214" w14:textId="77777777" w:rsidR="00094320" w:rsidRDefault="00094320" w:rsidP="00094320">
      <w:pPr>
        <w:jc w:val="both"/>
      </w:pPr>
      <w:r>
        <w:t>Podtema INTR 2.1 —  S</w:t>
      </w:r>
      <w:r>
        <w:rPr>
          <w:spacing w:val="-1"/>
        </w:rPr>
        <w:t>a</w:t>
      </w:r>
      <w:r>
        <w:t>drž</w:t>
      </w:r>
      <w:r>
        <w:rPr>
          <w:spacing w:val="-1"/>
        </w:rPr>
        <w:t>a</w:t>
      </w:r>
      <w:r>
        <w:t>j</w:t>
      </w:r>
      <w:r>
        <w:rPr>
          <w:spacing w:val="1"/>
        </w:rPr>
        <w:t xml:space="preserve"> </w:t>
      </w:r>
      <w:r>
        <w:t>progr</w:t>
      </w:r>
      <w:r>
        <w:rPr>
          <w:spacing w:val="-1"/>
        </w:rPr>
        <w:t>am</w:t>
      </w:r>
      <w:r>
        <w:t>a</w:t>
      </w:r>
      <w:r>
        <w:rPr>
          <w:spacing w:val="-1"/>
        </w:rPr>
        <w:t xml:space="preserve"> </w:t>
      </w:r>
      <w:r>
        <w:t>o</w:t>
      </w:r>
      <w:r>
        <w:rPr>
          <w:spacing w:val="4"/>
        </w:rPr>
        <w:t>b</w:t>
      </w:r>
      <w:r>
        <w:rPr>
          <w:spacing w:val="-8"/>
        </w:rPr>
        <w:t>u</w:t>
      </w:r>
      <w:r>
        <w:rPr>
          <w:spacing w:val="3"/>
        </w:rPr>
        <w:t>k</w:t>
      </w:r>
      <w:r>
        <w:t>e</w:t>
      </w:r>
      <w:r>
        <w:rPr>
          <w:spacing w:val="-1"/>
        </w:rPr>
        <w:t xml:space="preserve"> </w:t>
      </w:r>
      <w:r>
        <w:t>i org</w:t>
      </w:r>
      <w:r>
        <w:rPr>
          <w:spacing w:val="-1"/>
        </w:rPr>
        <w:t>a</w:t>
      </w:r>
      <w:r>
        <w:t>niz</w:t>
      </w:r>
      <w:r>
        <w:rPr>
          <w:spacing w:val="-1"/>
        </w:rPr>
        <w:t>a</w:t>
      </w:r>
      <w:r>
        <w:rPr>
          <w:spacing w:val="-2"/>
        </w:rPr>
        <w:t>c</w:t>
      </w:r>
      <w:r>
        <w:t>ija</w:t>
      </w:r>
    </w:p>
    <w:p w14:paraId="732B9924" w14:textId="77777777" w:rsidR="00094320" w:rsidRDefault="00094320" w:rsidP="00094320">
      <w:pPr>
        <w:jc w:val="both"/>
      </w:pPr>
      <w:r>
        <w:t>Podtema INTR 2.2 —  N</w:t>
      </w:r>
      <w:r>
        <w:rPr>
          <w:spacing w:val="-2"/>
        </w:rPr>
        <w:t>a</w:t>
      </w:r>
      <w:r>
        <w:rPr>
          <w:spacing w:val="-1"/>
        </w:rPr>
        <w:t>če</w:t>
      </w:r>
      <w:r>
        <w:rPr>
          <w:spacing w:val="2"/>
        </w:rPr>
        <w:t>l</w:t>
      </w:r>
      <w:r>
        <w:t>a</w:t>
      </w:r>
      <w:r>
        <w:rPr>
          <w:spacing w:val="-1"/>
        </w:rPr>
        <w:t xml:space="preserve"> </w:t>
      </w:r>
      <w:r>
        <w:t>o</w:t>
      </w:r>
      <w:r>
        <w:rPr>
          <w:spacing w:val="4"/>
        </w:rPr>
        <w:t>b</w:t>
      </w:r>
      <w:r>
        <w:rPr>
          <w:spacing w:val="-8"/>
        </w:rPr>
        <w:t>u</w:t>
      </w:r>
      <w:r>
        <w:rPr>
          <w:spacing w:val="3"/>
        </w:rPr>
        <w:t>k</w:t>
      </w:r>
      <w:r>
        <w:t>e</w:t>
      </w:r>
    </w:p>
    <w:p w14:paraId="6A9EFCE7" w14:textId="77777777" w:rsidR="00094320" w:rsidRDefault="00094320" w:rsidP="00094320">
      <w:pPr>
        <w:jc w:val="both"/>
      </w:pPr>
      <w:r>
        <w:t xml:space="preserve">Podtema INTR 2.3 —  </w:t>
      </w:r>
      <w:r>
        <w:rPr>
          <w:rFonts w:ascii="Times New Roman" w:eastAsia="Times New Roman" w:hAnsi="Times New Roman" w:cs="Times New Roman"/>
          <w:sz w:val="24"/>
          <w:szCs w:val="24"/>
        </w:rPr>
        <w:t>Proc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ne</w:t>
      </w:r>
    </w:p>
    <w:p w14:paraId="70590973" w14:textId="77777777" w:rsidR="00094320" w:rsidRDefault="00094320" w:rsidP="00094320">
      <w:pPr>
        <w:jc w:val="both"/>
      </w:pPr>
    </w:p>
    <w:p w14:paraId="22CC7152" w14:textId="77777777" w:rsidR="00094320" w:rsidRDefault="00094320" w:rsidP="00094320">
      <w:pPr>
        <w:jc w:val="both"/>
        <w:rPr>
          <w:b/>
        </w:rPr>
      </w:pPr>
      <w:r>
        <w:rPr>
          <w:b/>
        </w:rPr>
        <w:t>PREDMET</w:t>
      </w:r>
      <w:r>
        <w:t xml:space="preserve"> </w:t>
      </w:r>
      <w:r>
        <w:rPr>
          <w:b/>
        </w:rPr>
        <w:t xml:space="preserve">2: VAZDUHOPLOVNO PRAVO </w:t>
      </w:r>
    </w:p>
    <w:p w14:paraId="18242A0A" w14:textId="77777777" w:rsidR="00094320" w:rsidRDefault="00094320" w:rsidP="00094320">
      <w:pPr>
        <w:jc w:val="both"/>
      </w:pPr>
      <w:r>
        <w:t xml:space="preserve">TEMA LAW 1 — </w:t>
      </w:r>
      <w:r w:rsidRPr="00174012">
        <w:t>ATCO LICENCIRANjE/SERTIFIKAT O STRUČNOSTI</w:t>
      </w:r>
    </w:p>
    <w:p w14:paraId="3E6D6D8B" w14:textId="77777777" w:rsidR="00094320" w:rsidRDefault="00094320" w:rsidP="00094320">
      <w:pPr>
        <w:jc w:val="both"/>
      </w:pPr>
      <w:r>
        <w:t>Podtema LAW 1.1 —  Pr</w:t>
      </w:r>
      <w:r>
        <w:rPr>
          <w:spacing w:val="-2"/>
        </w:rPr>
        <w:t>a</w:t>
      </w:r>
      <w:r>
        <w:t>va</w:t>
      </w:r>
      <w:r>
        <w:rPr>
          <w:spacing w:val="-2"/>
        </w:rPr>
        <w:t xml:space="preserve"> </w:t>
      </w:r>
      <w:r>
        <w:t>i</w:t>
      </w:r>
      <w:r>
        <w:rPr>
          <w:spacing w:val="5"/>
        </w:rPr>
        <w:t xml:space="preserve"> </w:t>
      </w:r>
      <w:r>
        <w:rPr>
          <w:spacing w:val="-5"/>
        </w:rPr>
        <w:t>u</w:t>
      </w:r>
      <w:r>
        <w:rPr>
          <w:spacing w:val="-1"/>
        </w:rPr>
        <w:t>s</w:t>
      </w:r>
      <w:r>
        <w:t>lovi</w:t>
      </w:r>
    </w:p>
    <w:p w14:paraId="071031E9" w14:textId="77777777" w:rsidR="00094320" w:rsidRDefault="00094320" w:rsidP="00094320">
      <w:pPr>
        <w:jc w:val="both"/>
      </w:pPr>
      <w:r>
        <w:t>TEMA LAW 2 — PRAVILA I PROPISI</w:t>
      </w:r>
    </w:p>
    <w:p w14:paraId="135764E7" w14:textId="77777777" w:rsidR="00094320" w:rsidRDefault="00094320" w:rsidP="00094320">
      <w:pPr>
        <w:jc w:val="both"/>
      </w:pPr>
      <w:r>
        <w:lastRenderedPageBreak/>
        <w:t xml:space="preserve">Podtema LAW 2.1 —  Izveštaji  </w:t>
      </w:r>
    </w:p>
    <w:p w14:paraId="1AC6C0AC" w14:textId="77777777" w:rsidR="00094320" w:rsidRDefault="00094320" w:rsidP="00094320">
      <w:pPr>
        <w:jc w:val="both"/>
      </w:pPr>
      <w:r>
        <w:t>Podtema LAW 2.2 —  Vazdušni prostor</w:t>
      </w:r>
    </w:p>
    <w:p w14:paraId="55DA364A" w14:textId="77777777" w:rsidR="00094320" w:rsidRDefault="00094320" w:rsidP="00094320">
      <w:pPr>
        <w:jc w:val="both"/>
      </w:pPr>
      <w:r>
        <w:t xml:space="preserve">TEMA LAW 3 — </w:t>
      </w:r>
      <w:r w:rsidRPr="00174012">
        <w:t>UPRAVLjANjE BEZBEDNOŠĆU U ATC</w:t>
      </w:r>
    </w:p>
    <w:p w14:paraId="2F618A61" w14:textId="77777777" w:rsidR="00094320" w:rsidRDefault="00094320" w:rsidP="00094320">
      <w:pPr>
        <w:jc w:val="both"/>
      </w:pPr>
      <w:r>
        <w:t xml:space="preserve">Podtema LAW 3.1 —  Proces povratnih informacija  </w:t>
      </w:r>
    </w:p>
    <w:p w14:paraId="4C066861" w14:textId="77777777" w:rsidR="00094320" w:rsidRDefault="00094320" w:rsidP="00094320">
      <w:pPr>
        <w:jc w:val="both"/>
      </w:pPr>
      <w:r>
        <w:t>Podtema LAW 3.2 —  Bezbednosna istraga</w:t>
      </w:r>
    </w:p>
    <w:p w14:paraId="2CDF3379" w14:textId="77777777" w:rsidR="00094320" w:rsidRDefault="00094320" w:rsidP="00094320">
      <w:pPr>
        <w:jc w:val="both"/>
        <w:rPr>
          <w:b/>
        </w:rPr>
      </w:pPr>
      <w:r>
        <w:rPr>
          <w:b/>
        </w:rPr>
        <w:t xml:space="preserve">PREDMET 3: UPRAVLJANJE VAZDUŠNIM SAOBRAĆAJEM </w:t>
      </w:r>
    </w:p>
    <w:p w14:paraId="09C66175" w14:textId="77777777" w:rsidR="00094320" w:rsidRDefault="00094320" w:rsidP="00094320">
      <w:pPr>
        <w:jc w:val="both"/>
      </w:pPr>
      <w:r>
        <w:t>TEMA ATM 1 — PRUŽANJE USLUGA</w:t>
      </w:r>
    </w:p>
    <w:p w14:paraId="1A957755" w14:textId="77777777" w:rsidR="00094320" w:rsidRDefault="00094320" w:rsidP="00094320">
      <w:pPr>
        <w:jc w:val="both"/>
      </w:pPr>
      <w:r>
        <w:t>Podtema ATM 1.1 —  Usluga aerodromske kontrole letenja</w:t>
      </w:r>
    </w:p>
    <w:p w14:paraId="730FC9B3" w14:textId="77777777" w:rsidR="00094320" w:rsidRDefault="00094320" w:rsidP="00094320">
      <w:pPr>
        <w:jc w:val="both"/>
      </w:pPr>
      <w:r>
        <w:t xml:space="preserve">Podtema ATM 1.2 —  Usluge informisanja vazduhoplova u letu (FIS) </w:t>
      </w:r>
    </w:p>
    <w:p w14:paraId="3FB9BF5B" w14:textId="77777777" w:rsidR="00094320" w:rsidRDefault="00094320" w:rsidP="00094320">
      <w:pPr>
        <w:jc w:val="both"/>
      </w:pPr>
      <w:r>
        <w:t xml:space="preserve">Podtema ATM 1.3 —  Usluge uzbunjivanja (ALRS) </w:t>
      </w:r>
    </w:p>
    <w:p w14:paraId="53EECC1E" w14:textId="77777777" w:rsidR="00094320" w:rsidRDefault="00094320" w:rsidP="00094320">
      <w:pPr>
        <w:jc w:val="both"/>
      </w:pPr>
      <w:r>
        <w:t>Podtema ATM 1.4 —  Kapacitet sistema ATS-a i upravljanje protokom vazdušnog saobraćaja</w:t>
      </w:r>
    </w:p>
    <w:p w14:paraId="0B196E5F" w14:textId="77777777" w:rsidR="00094320" w:rsidRDefault="00094320" w:rsidP="00094320">
      <w:pPr>
        <w:jc w:val="both"/>
      </w:pPr>
      <w:r>
        <w:t>TEMA ATM 2 — KOMUNIKACIJA</w:t>
      </w:r>
    </w:p>
    <w:p w14:paraId="69ABF353" w14:textId="77777777" w:rsidR="00094320" w:rsidRDefault="00094320" w:rsidP="00094320">
      <w:pPr>
        <w:jc w:val="both"/>
      </w:pPr>
      <w:r>
        <w:t>Podtema ATM 2.1 —  Efikasna komunikacija</w:t>
      </w:r>
    </w:p>
    <w:p w14:paraId="04A29591" w14:textId="77777777" w:rsidR="00094320" w:rsidRDefault="00094320" w:rsidP="00094320">
      <w:pPr>
        <w:jc w:val="both"/>
      </w:pPr>
      <w:r>
        <w:t>TEMA ATM 3 — ATC ODOBRENJA I UPUTSTVA</w:t>
      </w:r>
    </w:p>
    <w:p w14:paraId="6C508A0E" w14:textId="77777777" w:rsidR="00094320" w:rsidRDefault="00094320" w:rsidP="00094320">
      <w:pPr>
        <w:jc w:val="both"/>
      </w:pPr>
      <w:r>
        <w:t>Podtema ATM 3.1 —  ATC odobrenja</w:t>
      </w:r>
    </w:p>
    <w:p w14:paraId="68CD25A2" w14:textId="77777777" w:rsidR="00094320" w:rsidRDefault="00094320" w:rsidP="00094320">
      <w:pPr>
        <w:jc w:val="both"/>
      </w:pPr>
      <w:r>
        <w:t>Podtema ATM 3.2 —  ATC uputstva</w:t>
      </w:r>
    </w:p>
    <w:p w14:paraId="21299D15" w14:textId="77777777" w:rsidR="00094320" w:rsidRDefault="00094320" w:rsidP="00094320">
      <w:pPr>
        <w:jc w:val="both"/>
      </w:pPr>
      <w:r>
        <w:t>TEMA ATM 4 — KOORDINACIJA</w:t>
      </w:r>
    </w:p>
    <w:p w14:paraId="547BF150" w14:textId="77777777" w:rsidR="00094320" w:rsidRDefault="00094320" w:rsidP="00094320">
      <w:pPr>
        <w:jc w:val="both"/>
      </w:pPr>
      <w:r>
        <w:t>Podtema ATM 4.1 —  Potreba za koordinacijom</w:t>
      </w:r>
    </w:p>
    <w:p w14:paraId="31E57D3A" w14:textId="77777777" w:rsidR="00094320" w:rsidRDefault="00094320" w:rsidP="00094320">
      <w:pPr>
        <w:jc w:val="both"/>
      </w:pPr>
      <w:r>
        <w:t>Podtema ATM 4.2 —  Instrumenti i metode koordinacije</w:t>
      </w:r>
    </w:p>
    <w:p w14:paraId="4C01FAE1" w14:textId="77777777" w:rsidR="00094320" w:rsidRDefault="00094320" w:rsidP="00094320">
      <w:pPr>
        <w:jc w:val="both"/>
      </w:pPr>
      <w:r>
        <w:t>Podtema ATM 4.3 —  Postupci koordinacije</w:t>
      </w:r>
    </w:p>
    <w:p w14:paraId="0302574B" w14:textId="77777777" w:rsidR="00094320" w:rsidRDefault="00094320" w:rsidP="00094320">
      <w:pPr>
        <w:jc w:val="both"/>
      </w:pPr>
      <w:r>
        <w:t>TEMA ATM 5 — P</w:t>
      </w:r>
      <w:r>
        <w:rPr>
          <w:spacing w:val="-1"/>
        </w:rPr>
        <w:t>O</w:t>
      </w:r>
      <w:r>
        <w:t>D</w:t>
      </w:r>
      <w:r>
        <w:rPr>
          <w:spacing w:val="-1"/>
        </w:rPr>
        <w:t>E</w:t>
      </w:r>
      <w:r>
        <w:t>Š</w:t>
      </w:r>
      <w:r>
        <w:rPr>
          <w:spacing w:val="1"/>
        </w:rPr>
        <w:t>A</w:t>
      </w:r>
      <w:r>
        <w:rPr>
          <w:spacing w:val="-2"/>
        </w:rPr>
        <w:t>V</w:t>
      </w:r>
      <w:r>
        <w:t>A</w:t>
      </w:r>
      <w:r>
        <w:rPr>
          <w:spacing w:val="-1"/>
        </w:rPr>
        <w:t>Nj</w:t>
      </w:r>
      <w:r>
        <w:t>E</w:t>
      </w:r>
      <w:r>
        <w:rPr>
          <w:spacing w:val="1"/>
        </w:rPr>
        <w:t xml:space="preserve"> </w:t>
      </w:r>
      <w:r>
        <w:rPr>
          <w:spacing w:val="-2"/>
        </w:rPr>
        <w:t>V</w:t>
      </w:r>
      <w:r>
        <w:t>I</w:t>
      </w:r>
      <w:r>
        <w:rPr>
          <w:spacing w:val="2"/>
        </w:rPr>
        <w:t>S</w:t>
      </w:r>
      <w:r>
        <w:t>I</w:t>
      </w:r>
      <w:r>
        <w:rPr>
          <w:spacing w:val="-1"/>
        </w:rPr>
        <w:t>N</w:t>
      </w:r>
      <w:r>
        <w:t>OMERA</w:t>
      </w:r>
      <w:r>
        <w:rPr>
          <w:spacing w:val="1"/>
        </w:rPr>
        <w:t xml:space="preserve"> </w:t>
      </w:r>
      <w:r>
        <w:t xml:space="preserve">I </w:t>
      </w:r>
      <w:r>
        <w:rPr>
          <w:spacing w:val="-1"/>
        </w:rPr>
        <w:t>D</w:t>
      </w:r>
      <w:r>
        <w:t>O</w:t>
      </w:r>
      <w:r>
        <w:rPr>
          <w:spacing w:val="-1"/>
        </w:rPr>
        <w:t>D</w:t>
      </w:r>
      <w:r>
        <w:t>E</w:t>
      </w:r>
      <w:r>
        <w:rPr>
          <w:spacing w:val="2"/>
        </w:rPr>
        <w:t>L</w:t>
      </w:r>
      <w:r>
        <w:t>A N</w:t>
      </w:r>
      <w:r>
        <w:rPr>
          <w:spacing w:val="-1"/>
        </w:rPr>
        <w:t>I</w:t>
      </w:r>
      <w:r>
        <w:rPr>
          <w:spacing w:val="-2"/>
        </w:rPr>
        <w:t>V</w:t>
      </w:r>
      <w:r>
        <w:rPr>
          <w:spacing w:val="1"/>
        </w:rPr>
        <w:t>O</w:t>
      </w:r>
      <w:r>
        <w:t>A</w:t>
      </w:r>
    </w:p>
    <w:p w14:paraId="0BDB8BA7" w14:textId="77777777" w:rsidR="00094320" w:rsidRDefault="00094320" w:rsidP="00094320">
      <w:pPr>
        <w:jc w:val="both"/>
      </w:pPr>
      <w:r>
        <w:t>Podtema ATM 5.1 —  Pod</w:t>
      </w:r>
      <w:r>
        <w:rPr>
          <w:spacing w:val="-2"/>
        </w:rPr>
        <w:t>e</w:t>
      </w:r>
      <w:r>
        <w:t>š</w:t>
      </w:r>
      <w:r>
        <w:rPr>
          <w:spacing w:val="-1"/>
        </w:rPr>
        <w:t>a</w:t>
      </w:r>
      <w:r>
        <w:rPr>
          <w:spacing w:val="1"/>
        </w:rPr>
        <w:t>v</w:t>
      </w:r>
      <w:r>
        <w:rPr>
          <w:spacing w:val="-1"/>
        </w:rPr>
        <w:t>anj</w:t>
      </w:r>
      <w:r>
        <w:t>e</w:t>
      </w:r>
      <w:r>
        <w:rPr>
          <w:spacing w:val="-1"/>
        </w:rPr>
        <w:t xml:space="preserve"> </w:t>
      </w:r>
      <w:r>
        <w:t>vi</w:t>
      </w:r>
      <w:r>
        <w:rPr>
          <w:spacing w:val="-1"/>
        </w:rPr>
        <w:t>s</w:t>
      </w:r>
      <w:r>
        <w:t>ino</w:t>
      </w:r>
      <w:r>
        <w:rPr>
          <w:spacing w:val="-1"/>
        </w:rPr>
        <w:t>m</w:t>
      </w:r>
      <w:r>
        <w:rPr>
          <w:spacing w:val="1"/>
        </w:rPr>
        <w:t>e</w:t>
      </w:r>
      <w:r>
        <w:t>ra</w:t>
      </w:r>
    </w:p>
    <w:p w14:paraId="00892A04" w14:textId="77777777" w:rsidR="00094320" w:rsidRDefault="00094320" w:rsidP="00094320">
      <w:pPr>
        <w:jc w:val="both"/>
      </w:pPr>
      <w:r>
        <w:t xml:space="preserve">Podtema ATM 5.2 —  </w:t>
      </w:r>
      <w:r>
        <w:rPr>
          <w:spacing w:val="-1"/>
        </w:rPr>
        <w:t>Na</w:t>
      </w:r>
      <w:r>
        <w:t>dviš</w:t>
      </w:r>
      <w:r>
        <w:rPr>
          <w:spacing w:val="-1"/>
        </w:rPr>
        <w:t>a</w:t>
      </w:r>
      <w:r>
        <w:t>vanje</w:t>
      </w:r>
      <w:r>
        <w:rPr>
          <w:spacing w:val="-1"/>
        </w:rPr>
        <w:t xml:space="preserve"> </w:t>
      </w:r>
      <w:r>
        <w:t>ter</w:t>
      </w:r>
      <w:r>
        <w:rPr>
          <w:spacing w:val="-2"/>
        </w:rPr>
        <w:t>e</w:t>
      </w:r>
      <w:r>
        <w:t>na</w:t>
      </w:r>
    </w:p>
    <w:p w14:paraId="291D833B" w14:textId="77777777" w:rsidR="00094320" w:rsidRDefault="00094320" w:rsidP="00094320">
      <w:pPr>
        <w:jc w:val="both"/>
      </w:pPr>
      <w:r>
        <w:t>TEMA ATM 6 — RAZDVAJANJA</w:t>
      </w:r>
    </w:p>
    <w:p w14:paraId="6C404A53" w14:textId="77777777" w:rsidR="00094320" w:rsidRDefault="00094320" w:rsidP="00094320">
      <w:pPr>
        <w:jc w:val="both"/>
      </w:pPr>
      <w:r>
        <w:t>Podtema ATM 6.1 —  Razdvajanje vazduhoplova u poletanju</w:t>
      </w:r>
    </w:p>
    <w:p w14:paraId="79703312" w14:textId="77777777" w:rsidR="00094320" w:rsidRDefault="00094320" w:rsidP="00094320">
      <w:pPr>
        <w:jc w:val="both"/>
      </w:pPr>
      <w:r>
        <w:t>Podtema ATM 6.2 —  Razdvajanje vazduhoplova u sletanju od prethodnog vazduhoplova u sletanju ili poletanju</w:t>
      </w:r>
    </w:p>
    <w:p w14:paraId="606424C3" w14:textId="77777777" w:rsidR="00094320" w:rsidRDefault="00094320" w:rsidP="00094320">
      <w:pPr>
        <w:jc w:val="both"/>
      </w:pPr>
      <w:r>
        <w:t>Podtema ATM 6.3 —  Vremensko longitudinalno razdvajanje uzrokovano vrtložnom turbulencijom</w:t>
      </w:r>
    </w:p>
    <w:p w14:paraId="7CE323FA" w14:textId="77777777" w:rsidR="00094320" w:rsidRDefault="00094320" w:rsidP="00094320">
      <w:pPr>
        <w:jc w:val="both"/>
      </w:pPr>
      <w:r>
        <w:t>Podtema ATM 6.4 —  Smanjeni minimum razdvajanja</w:t>
      </w:r>
    </w:p>
    <w:p w14:paraId="30E8378A" w14:textId="77777777" w:rsidR="00094320" w:rsidRDefault="00094320" w:rsidP="00094320">
      <w:pPr>
        <w:jc w:val="both"/>
      </w:pPr>
      <w:r>
        <w:t xml:space="preserve">TEMA ATM 7 — SISTEMI ZA IZBEGAVANJE SUDARA U </w:t>
      </w:r>
      <w:r>
        <w:rPr>
          <w:spacing w:val="-1"/>
        </w:rPr>
        <w:t>B</w:t>
      </w:r>
      <w:r>
        <w:t>EZ</w:t>
      </w:r>
      <w:r>
        <w:rPr>
          <w:spacing w:val="-2"/>
        </w:rPr>
        <w:t>B</w:t>
      </w:r>
      <w:r>
        <w:rPr>
          <w:spacing w:val="1"/>
        </w:rPr>
        <w:t>E</w:t>
      </w:r>
      <w:r>
        <w:t>D</w:t>
      </w:r>
      <w:r>
        <w:rPr>
          <w:spacing w:val="1"/>
        </w:rPr>
        <w:t>N</w:t>
      </w:r>
      <w:r>
        <w:t>OSNE MRE</w:t>
      </w:r>
      <w:r>
        <w:rPr>
          <w:spacing w:val="1"/>
        </w:rPr>
        <w:t>Ž</w:t>
      </w:r>
      <w:r>
        <w:t xml:space="preserve">E </w:t>
      </w:r>
      <w:r>
        <w:rPr>
          <w:spacing w:val="-1"/>
        </w:rPr>
        <w:t>N</w:t>
      </w:r>
      <w:r>
        <w:t xml:space="preserve">A </w:t>
      </w:r>
      <w:r>
        <w:rPr>
          <w:spacing w:val="-1"/>
        </w:rPr>
        <w:t>Z</w:t>
      </w:r>
      <w:r>
        <w:t>EMLjI</w:t>
      </w:r>
    </w:p>
    <w:p w14:paraId="57A77D93" w14:textId="77777777" w:rsidR="00094320" w:rsidRDefault="00094320" w:rsidP="00094320">
      <w:pPr>
        <w:jc w:val="both"/>
      </w:pPr>
      <w:r>
        <w:t>Podtema ATM 7.1 —  Sistemi za izbegavanje  sudara u vazduhu</w:t>
      </w:r>
    </w:p>
    <w:p w14:paraId="4F896571" w14:textId="77777777" w:rsidR="00094320" w:rsidRDefault="00094320" w:rsidP="00094320">
      <w:pPr>
        <w:jc w:val="both"/>
      </w:pPr>
      <w:r>
        <w:lastRenderedPageBreak/>
        <w:t xml:space="preserve">Podtema ATM 7.2 —  </w:t>
      </w:r>
      <w:r>
        <w:rPr>
          <w:spacing w:val="-1"/>
        </w:rPr>
        <w:t>Be</w:t>
      </w:r>
      <w:r>
        <w:t>zb</w:t>
      </w:r>
      <w:r>
        <w:rPr>
          <w:spacing w:val="-1"/>
        </w:rPr>
        <w:t>e</w:t>
      </w:r>
      <w:r>
        <w:t>d</w:t>
      </w:r>
      <w:r>
        <w:rPr>
          <w:spacing w:val="1"/>
        </w:rPr>
        <w:t>n</w:t>
      </w:r>
      <w:r>
        <w:t>o</w:t>
      </w:r>
      <w:r>
        <w:rPr>
          <w:spacing w:val="-1"/>
        </w:rPr>
        <w:t>s</w:t>
      </w:r>
      <w:r>
        <w:t>ne</w:t>
      </w:r>
      <w:r>
        <w:rPr>
          <w:spacing w:val="-1"/>
        </w:rPr>
        <w:t xml:space="preserve"> m</w:t>
      </w:r>
      <w:r>
        <w:t>r</w:t>
      </w:r>
      <w:r>
        <w:rPr>
          <w:spacing w:val="-1"/>
        </w:rPr>
        <w:t>e</w:t>
      </w:r>
      <w:r>
        <w:rPr>
          <w:spacing w:val="1"/>
        </w:rPr>
        <w:t>ž</w:t>
      </w:r>
      <w:r>
        <w:t>e</w:t>
      </w:r>
      <w:r>
        <w:rPr>
          <w:spacing w:val="-1"/>
        </w:rPr>
        <w:t xml:space="preserve"> </w:t>
      </w:r>
      <w:r>
        <w:t>na</w:t>
      </w:r>
      <w:r>
        <w:rPr>
          <w:spacing w:val="-1"/>
        </w:rPr>
        <w:t xml:space="preserve"> </w:t>
      </w:r>
      <w:r>
        <w:t>z</w:t>
      </w:r>
      <w:r>
        <w:rPr>
          <w:spacing w:val="-1"/>
        </w:rPr>
        <w:t>em</w:t>
      </w:r>
      <w:r>
        <w:t>lji</w:t>
      </w:r>
    </w:p>
    <w:p w14:paraId="65056F40" w14:textId="77777777" w:rsidR="00094320" w:rsidRDefault="00094320" w:rsidP="00094320">
      <w:pPr>
        <w:jc w:val="both"/>
      </w:pPr>
      <w:r>
        <w:t>TEMA ATM 8 — PRIKAZ PODATAKA</w:t>
      </w:r>
    </w:p>
    <w:p w14:paraId="1C89C3DE" w14:textId="77777777" w:rsidR="00094320" w:rsidRDefault="00094320" w:rsidP="00094320">
      <w:pPr>
        <w:jc w:val="both"/>
      </w:pPr>
      <w:r>
        <w:t>Podtema ATM 8.1 —  Upravljanje podacima</w:t>
      </w:r>
    </w:p>
    <w:p w14:paraId="6C2BD86A" w14:textId="77777777" w:rsidR="00094320" w:rsidRDefault="00094320" w:rsidP="00094320">
      <w:pPr>
        <w:jc w:val="both"/>
      </w:pPr>
      <w:r>
        <w:t>TEMA ATM 9 — RA</w:t>
      </w:r>
      <w:r>
        <w:rPr>
          <w:spacing w:val="-1"/>
        </w:rPr>
        <w:t>D</w:t>
      </w:r>
      <w:r>
        <w:t>NO</w:t>
      </w:r>
      <w:r>
        <w:rPr>
          <w:spacing w:val="-1"/>
        </w:rPr>
        <w:t xml:space="preserve"> </w:t>
      </w:r>
      <w:r>
        <w:t>OKRU</w:t>
      </w:r>
      <w:r>
        <w:rPr>
          <w:spacing w:val="1"/>
        </w:rPr>
        <w:t>Ž</w:t>
      </w:r>
      <w:r>
        <w:t>E</w:t>
      </w:r>
      <w:r>
        <w:rPr>
          <w:spacing w:val="-1"/>
        </w:rPr>
        <w:t>Nj</w:t>
      </w:r>
      <w:r>
        <w:t xml:space="preserve">E (SIMULIRANO)  </w:t>
      </w:r>
    </w:p>
    <w:p w14:paraId="691A4042" w14:textId="77777777" w:rsidR="00094320" w:rsidRDefault="00094320" w:rsidP="00094320">
      <w:pPr>
        <w:jc w:val="both"/>
      </w:pPr>
      <w:r>
        <w:t>Podtema ATM 9.1 —  Integritet radnog ok</w:t>
      </w:r>
      <w:r>
        <w:rPr>
          <w:spacing w:val="-3"/>
        </w:rPr>
        <w:t>r</w:t>
      </w:r>
      <w:r>
        <w:rPr>
          <w:spacing w:val="-5"/>
        </w:rPr>
        <w:t>u</w:t>
      </w:r>
      <w:r>
        <w:rPr>
          <w:spacing w:val="1"/>
        </w:rPr>
        <w:t>že</w:t>
      </w:r>
      <w:r>
        <w:rPr>
          <w:spacing w:val="-1"/>
        </w:rPr>
        <w:t>nj</w:t>
      </w:r>
      <w:r>
        <w:t>a</w:t>
      </w:r>
    </w:p>
    <w:p w14:paraId="2F201798" w14:textId="77777777" w:rsidR="00094320" w:rsidRDefault="00094320" w:rsidP="00094320">
      <w:pPr>
        <w:jc w:val="both"/>
      </w:pPr>
      <w:r>
        <w:t>Podtema ATM 9.2 —  Provera aktuelnosti operativnih procedura</w:t>
      </w:r>
    </w:p>
    <w:p w14:paraId="7D35E01B" w14:textId="77777777" w:rsidR="00094320" w:rsidRDefault="00094320" w:rsidP="00094320">
      <w:pPr>
        <w:jc w:val="both"/>
      </w:pPr>
      <w:r>
        <w:t>Podtema ATM 9.3 —  Prenos-preuzimanje informacija</w:t>
      </w:r>
    </w:p>
    <w:p w14:paraId="16E36D5D" w14:textId="77777777" w:rsidR="00094320" w:rsidRDefault="00094320" w:rsidP="00094320">
      <w:pPr>
        <w:jc w:val="both"/>
      </w:pPr>
      <w:r>
        <w:t>TEMA ATM 10 — PRUŽANJE USLUGA AERODROMSKE KONTROLE LETENJA</w:t>
      </w:r>
    </w:p>
    <w:p w14:paraId="2DE73E83" w14:textId="77777777" w:rsidR="00094320" w:rsidRDefault="00094320" w:rsidP="00094320">
      <w:pPr>
        <w:jc w:val="both"/>
      </w:pPr>
      <w:r>
        <w:t>Podtema ATM 10.1 —  Odgovornost za pružanje usluge</w:t>
      </w:r>
    </w:p>
    <w:p w14:paraId="1B55E422" w14:textId="77777777" w:rsidR="00094320" w:rsidRDefault="00094320" w:rsidP="00094320">
      <w:pPr>
        <w:jc w:val="both"/>
      </w:pPr>
      <w:r>
        <w:t>Podtema ATM 10.2 —  Funkcije aerodromskog kontrolnog tornja</w:t>
      </w:r>
    </w:p>
    <w:p w14:paraId="491DBD33" w14:textId="77777777" w:rsidR="00094320" w:rsidRDefault="00094320" w:rsidP="00094320">
      <w:pPr>
        <w:jc w:val="both"/>
      </w:pPr>
      <w:r>
        <w:t>Podtema ATM 10.3 —  Proces upravljanja saobraćajem</w:t>
      </w:r>
    </w:p>
    <w:p w14:paraId="14F026FF" w14:textId="77777777" w:rsidR="00094320" w:rsidRDefault="00094320" w:rsidP="00094320">
      <w:pPr>
        <w:jc w:val="both"/>
      </w:pPr>
      <w:r>
        <w:t>Podtema ATM 10.4 —  Vazduhoplovna zemaljska svetla</w:t>
      </w:r>
    </w:p>
    <w:p w14:paraId="5C14B377" w14:textId="77777777" w:rsidR="00094320" w:rsidRDefault="00094320" w:rsidP="00094320">
      <w:pPr>
        <w:jc w:val="both"/>
      </w:pPr>
      <w:r>
        <w:t>Podtema ATM 10.5 —  Informacije koje aerodromski kontrolni toranj šalje vazduhoplovu</w:t>
      </w:r>
    </w:p>
    <w:p w14:paraId="2135CA3A" w14:textId="77777777" w:rsidR="00094320" w:rsidRDefault="00094320" w:rsidP="00094320">
      <w:pPr>
        <w:jc w:val="both"/>
      </w:pPr>
      <w:r>
        <w:t>Podtema ATM 10.6 —  Kontrola aerodromskog saobraćaja</w:t>
      </w:r>
    </w:p>
    <w:p w14:paraId="279BDF6D" w14:textId="77777777" w:rsidR="00094320" w:rsidRDefault="00094320" w:rsidP="00094320">
      <w:pPr>
        <w:jc w:val="both"/>
      </w:pPr>
      <w:r>
        <w:t>Podtema ATM 10.7 —  Kontrola saobraćaja u aerodromskom krugu</w:t>
      </w:r>
    </w:p>
    <w:p w14:paraId="21D70F99" w14:textId="77777777" w:rsidR="00094320" w:rsidRDefault="00094320" w:rsidP="00094320">
      <w:pPr>
        <w:jc w:val="both"/>
      </w:pPr>
      <w:r>
        <w:t>Podtema ATM 10.8 —  Aktivna poletno-sletna staza</w:t>
      </w:r>
    </w:p>
    <w:p w14:paraId="527E207F" w14:textId="77777777" w:rsidR="00094320" w:rsidRDefault="00094320" w:rsidP="00094320">
      <w:pPr>
        <w:jc w:val="both"/>
      </w:pPr>
      <w:r>
        <w:t>TEMA ATM11 —  PRUŽA</w:t>
      </w:r>
      <w:r>
        <w:rPr>
          <w:spacing w:val="-1"/>
        </w:rPr>
        <w:t>Nj</w:t>
      </w:r>
      <w:r>
        <w:t>E USLUGA</w:t>
      </w:r>
      <w:r>
        <w:rPr>
          <w:spacing w:val="-2"/>
        </w:rPr>
        <w:t xml:space="preserve"> </w:t>
      </w:r>
      <w:r>
        <w:t>A</w:t>
      </w:r>
      <w:r>
        <w:rPr>
          <w:spacing w:val="-1"/>
        </w:rPr>
        <w:t>E</w:t>
      </w:r>
      <w:r>
        <w:t>RO</w:t>
      </w:r>
      <w:r>
        <w:rPr>
          <w:spacing w:val="-1"/>
        </w:rPr>
        <w:t>D</w:t>
      </w:r>
      <w:r>
        <w:t>ROMSKE I</w:t>
      </w:r>
      <w:r>
        <w:rPr>
          <w:spacing w:val="-1"/>
        </w:rPr>
        <w:t>N</w:t>
      </w:r>
      <w:r>
        <w:t>STRUMENT</w:t>
      </w:r>
      <w:r>
        <w:rPr>
          <w:spacing w:val="-1"/>
        </w:rPr>
        <w:t>A</w:t>
      </w:r>
      <w:r>
        <w:t>LNE KON</w:t>
      </w:r>
      <w:r>
        <w:rPr>
          <w:spacing w:val="-1"/>
        </w:rPr>
        <w:t>T</w:t>
      </w:r>
      <w:r>
        <w:t>ROLE</w:t>
      </w:r>
    </w:p>
    <w:p w14:paraId="4BB17FA7" w14:textId="77777777" w:rsidR="00094320" w:rsidRDefault="00094320" w:rsidP="00094320">
      <w:pPr>
        <w:jc w:val="both"/>
        <w:rPr>
          <w:rFonts w:cs="Times New Roman"/>
          <w:spacing w:val="-1"/>
        </w:rPr>
      </w:pPr>
      <w:r>
        <w:t xml:space="preserve">Podtema </w:t>
      </w:r>
      <w:r>
        <w:rPr>
          <w:rFonts w:cs="Times New Roman"/>
          <w:i/>
        </w:rPr>
        <w:t>ATM</w:t>
      </w:r>
      <w:r>
        <w:rPr>
          <w:rFonts w:cs="Times New Roman"/>
          <w:i/>
          <w:spacing w:val="-1"/>
        </w:rPr>
        <w:t xml:space="preserve"> </w:t>
      </w:r>
      <w:r>
        <w:rPr>
          <w:rFonts w:cs="Times New Roman"/>
        </w:rPr>
        <w:t xml:space="preserve">11.1 </w:t>
      </w:r>
      <w:r>
        <w:t xml:space="preserve">— </w:t>
      </w:r>
      <w:r w:rsidRPr="00D74CCB">
        <w:t xml:space="preserve"> Op</w:t>
      </w:r>
      <w:r w:rsidRPr="00D74CCB">
        <w:rPr>
          <w:spacing w:val="-1"/>
        </w:rPr>
        <w:t>e</w:t>
      </w:r>
      <w:r w:rsidRPr="00D74CCB">
        <w:t>r</w:t>
      </w:r>
      <w:r w:rsidRPr="00D74CCB">
        <w:rPr>
          <w:spacing w:val="-1"/>
        </w:rPr>
        <w:t>a</w:t>
      </w:r>
      <w:r w:rsidRPr="00D74CCB">
        <w:t>cije</w:t>
      </w:r>
      <w:r w:rsidRPr="00D74CCB">
        <w:tab/>
        <w:t>u</w:t>
      </w:r>
      <w:r w:rsidRPr="00D74CCB">
        <w:tab/>
      </w:r>
      <w:r w:rsidRPr="00D74CCB">
        <w:rPr>
          <w:spacing w:val="-5"/>
        </w:rPr>
        <w:t>u</w:t>
      </w:r>
      <w:r w:rsidRPr="00D74CCB">
        <w:rPr>
          <w:spacing w:val="1"/>
        </w:rPr>
        <w:t>s</w:t>
      </w:r>
      <w:r w:rsidRPr="00D74CCB">
        <w:t>lovi</w:t>
      </w:r>
      <w:r w:rsidRPr="00D74CCB">
        <w:rPr>
          <w:spacing w:val="1"/>
        </w:rPr>
        <w:t>m</w:t>
      </w:r>
      <w:r w:rsidRPr="00D74CCB">
        <w:t>a</w:t>
      </w:r>
      <w:r w:rsidRPr="00D74CCB">
        <w:tab/>
      </w:r>
      <w:r w:rsidRPr="00D74CCB">
        <w:rPr>
          <w:spacing w:val="-1"/>
        </w:rPr>
        <w:t>s</w:t>
      </w:r>
      <w:r w:rsidRPr="00D74CCB">
        <w:rPr>
          <w:spacing w:val="1"/>
        </w:rPr>
        <w:t>m</w:t>
      </w:r>
      <w:r w:rsidRPr="00D74CCB">
        <w:rPr>
          <w:spacing w:val="-1"/>
        </w:rPr>
        <w:t>a</w:t>
      </w:r>
      <w:r w:rsidRPr="00D74CCB">
        <w:rPr>
          <w:spacing w:val="1"/>
        </w:rPr>
        <w:t>nj</w:t>
      </w:r>
      <w:r w:rsidRPr="00D74CCB">
        <w:rPr>
          <w:spacing w:val="-1"/>
        </w:rPr>
        <w:t>e</w:t>
      </w:r>
      <w:r w:rsidRPr="00D74CCB">
        <w:t>ne</w:t>
      </w:r>
      <w:r w:rsidRPr="00D74CCB">
        <w:tab/>
        <w:t>vidljivo</w:t>
      </w:r>
      <w:r w:rsidRPr="00D74CCB">
        <w:rPr>
          <w:spacing w:val="-2"/>
        </w:rPr>
        <w:t>s</w:t>
      </w:r>
      <w:r w:rsidRPr="00D74CCB">
        <w:t>ti</w:t>
      </w:r>
      <w:r w:rsidRPr="00D74CCB">
        <w:tab/>
        <w:t xml:space="preserve">i </w:t>
      </w:r>
      <w:r w:rsidRPr="00D74CCB">
        <w:rPr>
          <w:spacing w:val="-1"/>
        </w:rPr>
        <w:t>s</w:t>
      </w:r>
      <w:r w:rsidRPr="00D74CCB">
        <w:t>p</w:t>
      </w:r>
      <w:r w:rsidRPr="00D74CCB">
        <w:rPr>
          <w:spacing w:val="-1"/>
        </w:rPr>
        <w:t>e</w:t>
      </w:r>
      <w:r w:rsidRPr="00D74CCB">
        <w:t>cijal</w:t>
      </w:r>
      <w:r w:rsidRPr="00D74CCB">
        <w:rPr>
          <w:spacing w:val="1"/>
        </w:rPr>
        <w:t>n</w:t>
      </w:r>
      <w:r w:rsidRPr="00D74CCB">
        <w:t xml:space="preserve">og </w:t>
      </w:r>
      <w:r w:rsidRPr="00D74CCB">
        <w:rPr>
          <w:rFonts w:cs="Times New Roman"/>
          <w:spacing w:val="-1"/>
        </w:rPr>
        <w:t>VFR</w:t>
      </w:r>
    </w:p>
    <w:p w14:paraId="737B0980" w14:textId="77777777" w:rsidR="00094320" w:rsidRDefault="00094320" w:rsidP="00094320">
      <w:pPr>
        <w:jc w:val="both"/>
      </w:pPr>
      <w:r>
        <w:rPr>
          <w:rFonts w:cs="Times New Roman"/>
          <w:spacing w:val="-1"/>
        </w:rPr>
        <w:t xml:space="preserve">Podtema </w:t>
      </w:r>
      <w:r>
        <w:rPr>
          <w:rFonts w:cs="Times New Roman"/>
          <w:i/>
        </w:rPr>
        <w:t>ATM</w:t>
      </w:r>
      <w:r>
        <w:rPr>
          <w:rFonts w:cs="Times New Roman"/>
          <w:i/>
          <w:spacing w:val="-1"/>
        </w:rPr>
        <w:t xml:space="preserve"> </w:t>
      </w:r>
      <w:r>
        <w:rPr>
          <w:rFonts w:cs="Times New Roman"/>
        </w:rPr>
        <w:t xml:space="preserve">11.2 </w:t>
      </w:r>
      <w:r>
        <w:t xml:space="preserve">— </w:t>
      </w:r>
      <w:r w:rsidRPr="00D74CCB">
        <w:t xml:space="preserve"> </w:t>
      </w:r>
      <w:r>
        <w:t>Odl</w:t>
      </w:r>
      <w:r>
        <w:rPr>
          <w:spacing w:val="-1"/>
        </w:rPr>
        <w:t>a</w:t>
      </w:r>
      <w:r>
        <w:t>z</w:t>
      </w:r>
      <w:r>
        <w:rPr>
          <w:spacing w:val="-1"/>
        </w:rPr>
        <w:t>e</w:t>
      </w:r>
      <w:r>
        <w:t xml:space="preserve">ći </w:t>
      </w:r>
      <w:r>
        <w:rPr>
          <w:spacing w:val="-1"/>
        </w:rPr>
        <w:t>sa</w:t>
      </w:r>
      <w:r>
        <w:t>obr</w:t>
      </w:r>
      <w:r>
        <w:rPr>
          <w:spacing w:val="-1"/>
        </w:rPr>
        <w:t>a</w:t>
      </w:r>
      <w:r>
        <w:t>ć</w:t>
      </w:r>
      <w:r>
        <w:rPr>
          <w:spacing w:val="-1"/>
        </w:rPr>
        <w:t>a</w:t>
      </w:r>
      <w:r>
        <w:t>j</w:t>
      </w:r>
    </w:p>
    <w:p w14:paraId="5228598D" w14:textId="77777777" w:rsidR="00094320" w:rsidRDefault="00094320" w:rsidP="00094320">
      <w:pPr>
        <w:jc w:val="both"/>
      </w:pPr>
      <w:r>
        <w:t>Podte</w:t>
      </w:r>
      <w:r>
        <w:rPr>
          <w:spacing w:val="-2"/>
        </w:rPr>
        <w:t>m</w:t>
      </w:r>
      <w:r>
        <w:t>a</w:t>
      </w:r>
      <w:r>
        <w:rPr>
          <w:spacing w:val="-2"/>
        </w:rPr>
        <w:t xml:space="preserve"> </w:t>
      </w:r>
      <w:r>
        <w:rPr>
          <w:rFonts w:cs="Times New Roman"/>
          <w:i/>
        </w:rPr>
        <w:t>ATM</w:t>
      </w:r>
      <w:r>
        <w:rPr>
          <w:rFonts w:cs="Times New Roman"/>
          <w:i/>
          <w:spacing w:val="-1"/>
        </w:rPr>
        <w:t xml:space="preserve"> </w:t>
      </w:r>
      <w:r>
        <w:rPr>
          <w:rFonts w:cs="Times New Roman"/>
        </w:rPr>
        <w:t xml:space="preserve">11.3 </w:t>
      </w:r>
      <w:r>
        <w:t xml:space="preserve">— </w:t>
      </w:r>
      <w:r w:rsidRPr="00D74CCB">
        <w:t xml:space="preserve"> </w:t>
      </w:r>
      <w:r>
        <w:t>Dol</w:t>
      </w:r>
      <w:r>
        <w:rPr>
          <w:spacing w:val="-2"/>
        </w:rPr>
        <w:t>a</w:t>
      </w:r>
      <w:r>
        <w:t>z</w:t>
      </w:r>
      <w:r>
        <w:rPr>
          <w:spacing w:val="-1"/>
        </w:rPr>
        <w:t>e</w:t>
      </w:r>
      <w:r>
        <w:t xml:space="preserve">ći </w:t>
      </w:r>
      <w:r>
        <w:rPr>
          <w:spacing w:val="-1"/>
        </w:rPr>
        <w:t>sa</w:t>
      </w:r>
      <w:r>
        <w:t>obr</w:t>
      </w:r>
      <w:r>
        <w:rPr>
          <w:spacing w:val="-1"/>
        </w:rPr>
        <w:t>a</w:t>
      </w:r>
      <w:r>
        <w:t>ć</w:t>
      </w:r>
      <w:r>
        <w:rPr>
          <w:spacing w:val="-1"/>
        </w:rPr>
        <w:t>a</w:t>
      </w:r>
      <w:r>
        <w:t>j</w:t>
      </w:r>
    </w:p>
    <w:p w14:paraId="71005F58" w14:textId="77777777" w:rsidR="00094320" w:rsidRDefault="00094320" w:rsidP="00094320">
      <w:pPr>
        <w:jc w:val="both"/>
      </w:pPr>
      <w:r>
        <w:t xml:space="preserve">Podtema </w:t>
      </w:r>
      <w:r>
        <w:rPr>
          <w:rFonts w:cs="Times New Roman"/>
          <w:i/>
        </w:rPr>
        <w:t>ATM</w:t>
      </w:r>
      <w:r>
        <w:rPr>
          <w:rFonts w:cs="Times New Roman"/>
          <w:i/>
          <w:spacing w:val="-1"/>
        </w:rPr>
        <w:t xml:space="preserve"> </w:t>
      </w:r>
      <w:r>
        <w:rPr>
          <w:rFonts w:cs="Times New Roman"/>
        </w:rPr>
        <w:t>11.4</w:t>
      </w:r>
      <w:r>
        <w:t xml:space="preserve"> — </w:t>
      </w:r>
      <w:r w:rsidRPr="00D74CCB">
        <w:t xml:space="preserve"> </w:t>
      </w:r>
      <w:r>
        <w:t>Us</w:t>
      </w:r>
      <w:r>
        <w:rPr>
          <w:spacing w:val="1"/>
        </w:rPr>
        <w:t>l</w:t>
      </w:r>
      <w:r>
        <w:rPr>
          <w:spacing w:val="-5"/>
        </w:rPr>
        <w:t>u</w:t>
      </w:r>
      <w:r>
        <w:rPr>
          <w:spacing w:val="2"/>
        </w:rPr>
        <w:t>g</w:t>
      </w:r>
      <w:r>
        <w:t xml:space="preserve">a </w:t>
      </w:r>
      <w:r>
        <w:rPr>
          <w:spacing w:val="3"/>
        </w:rPr>
        <w:t xml:space="preserve"> </w:t>
      </w:r>
      <w:r>
        <w:rPr>
          <w:spacing w:val="-1"/>
        </w:rPr>
        <w:t>ae</w:t>
      </w:r>
      <w:r>
        <w:t>rodr</w:t>
      </w:r>
      <w:r>
        <w:rPr>
          <w:spacing w:val="2"/>
        </w:rPr>
        <w:t>o</w:t>
      </w:r>
      <w:r>
        <w:rPr>
          <w:spacing w:val="-1"/>
        </w:rPr>
        <w:t>ms</w:t>
      </w:r>
      <w:r>
        <w:t xml:space="preserve">ke </w:t>
      </w:r>
      <w:r>
        <w:rPr>
          <w:spacing w:val="3"/>
        </w:rPr>
        <w:t xml:space="preserve"> k</w:t>
      </w:r>
      <w:r>
        <w:t xml:space="preserve">ontrole </w:t>
      </w:r>
      <w:r>
        <w:rPr>
          <w:spacing w:val="3"/>
        </w:rPr>
        <w:t xml:space="preserve"> </w:t>
      </w:r>
      <w:r>
        <w:t>l</w:t>
      </w:r>
      <w:r>
        <w:rPr>
          <w:spacing w:val="-1"/>
        </w:rPr>
        <w:t>e</w:t>
      </w:r>
      <w:r>
        <w:t>te</w:t>
      </w:r>
      <w:r>
        <w:rPr>
          <w:spacing w:val="-1"/>
        </w:rPr>
        <w:t>nj</w:t>
      </w:r>
      <w:r>
        <w:t xml:space="preserve">a </w:t>
      </w:r>
      <w:r>
        <w:rPr>
          <w:spacing w:val="8"/>
        </w:rPr>
        <w:t xml:space="preserve"> </w:t>
      </w:r>
      <w:r>
        <w:rPr>
          <w:spacing w:val="-8"/>
        </w:rPr>
        <w:t>u</w:t>
      </w:r>
      <w:r>
        <w:t xml:space="preserve">z </w:t>
      </w:r>
      <w:r>
        <w:rPr>
          <w:spacing w:val="5"/>
        </w:rPr>
        <w:t xml:space="preserve"> </w:t>
      </w:r>
      <w:r>
        <w:t>p</w:t>
      </w:r>
      <w:r>
        <w:rPr>
          <w:spacing w:val="2"/>
        </w:rPr>
        <w:t>o</w:t>
      </w:r>
      <w:r>
        <w:t>drš</w:t>
      </w:r>
      <w:r>
        <w:rPr>
          <w:spacing w:val="3"/>
        </w:rPr>
        <w:t>k</w:t>
      </w:r>
      <w:r>
        <w:t>u</w:t>
      </w:r>
    </w:p>
    <w:p w14:paraId="3656AD1A" w14:textId="77777777" w:rsidR="00094320" w:rsidRPr="008B21C6" w:rsidRDefault="00094320" w:rsidP="00094320">
      <w:pPr>
        <w:jc w:val="both"/>
        <w:rPr>
          <w:rFonts w:cs="Times New Roman"/>
          <w:spacing w:val="-1"/>
        </w:rPr>
      </w:pPr>
      <w:r>
        <w:rPr>
          <w:spacing w:val="-5"/>
        </w:rPr>
        <w:t>u</w:t>
      </w:r>
      <w:r>
        <w:rPr>
          <w:spacing w:val="3"/>
        </w:rPr>
        <w:t>n</w:t>
      </w:r>
      <w:r>
        <w:rPr>
          <w:spacing w:val="-1"/>
        </w:rPr>
        <w:t>a</w:t>
      </w:r>
      <w:r>
        <w:t>pr</w:t>
      </w:r>
      <w:r>
        <w:rPr>
          <w:spacing w:val="-1"/>
        </w:rPr>
        <w:t>e</w:t>
      </w:r>
      <w:r>
        <w:rPr>
          <w:spacing w:val="1"/>
        </w:rPr>
        <w:t>đ</w:t>
      </w:r>
      <w:r>
        <w:rPr>
          <w:spacing w:val="-1"/>
        </w:rPr>
        <w:t>e</w:t>
      </w:r>
      <w:r>
        <w:t>nog</w:t>
      </w:r>
      <w:r>
        <w:rPr>
          <w:spacing w:val="1"/>
        </w:rPr>
        <w:t xml:space="preserve"> </w:t>
      </w:r>
      <w:r>
        <w:rPr>
          <w:spacing w:val="-1"/>
        </w:rPr>
        <w:t>s</w:t>
      </w:r>
      <w:r>
        <w:t>i</w:t>
      </w:r>
      <w:r>
        <w:rPr>
          <w:spacing w:val="-1"/>
        </w:rPr>
        <w:t>s</w:t>
      </w:r>
      <w:r>
        <w:t>te</w:t>
      </w:r>
      <w:r>
        <w:rPr>
          <w:spacing w:val="-1"/>
        </w:rPr>
        <w:t>m</w:t>
      </w:r>
      <w:r>
        <w:t>a</w:t>
      </w:r>
    </w:p>
    <w:p w14:paraId="363B9B48" w14:textId="77777777" w:rsidR="00094320" w:rsidRPr="00D74CCB" w:rsidRDefault="00094320" w:rsidP="00094320">
      <w:pPr>
        <w:jc w:val="both"/>
      </w:pPr>
    </w:p>
    <w:p w14:paraId="27C0F505" w14:textId="77777777" w:rsidR="00094320" w:rsidRDefault="00094320" w:rsidP="00094320">
      <w:pPr>
        <w:jc w:val="both"/>
        <w:rPr>
          <w:b/>
        </w:rPr>
      </w:pPr>
      <w:r>
        <w:rPr>
          <w:b/>
        </w:rPr>
        <w:t xml:space="preserve">PREDMET 4: METEOROLOGIJA </w:t>
      </w:r>
    </w:p>
    <w:p w14:paraId="30848ED1" w14:textId="77777777" w:rsidR="00094320" w:rsidRDefault="00094320" w:rsidP="00094320">
      <w:pPr>
        <w:jc w:val="both"/>
      </w:pPr>
      <w:r>
        <w:t xml:space="preserve">TEMA MET 1 — </w:t>
      </w:r>
      <w:r>
        <w:rPr>
          <w:sz w:val="24"/>
        </w:rPr>
        <w:t>METEOROLOŠKE POJAVE</w:t>
      </w:r>
    </w:p>
    <w:p w14:paraId="6867C522" w14:textId="77777777" w:rsidR="00094320" w:rsidRDefault="00094320" w:rsidP="00094320">
      <w:pPr>
        <w:jc w:val="both"/>
      </w:pPr>
      <w:r>
        <w:t>Podtema MET 1.1 —  Meteorološke pojave</w:t>
      </w:r>
    </w:p>
    <w:p w14:paraId="7002A80D" w14:textId="77777777" w:rsidR="00094320" w:rsidRDefault="00094320" w:rsidP="00094320">
      <w:pPr>
        <w:jc w:val="both"/>
      </w:pPr>
      <w:r>
        <w:t>TEMA MET 2 — IZVORI METEOROLOŠKIH PODATAKA</w:t>
      </w:r>
    </w:p>
    <w:p w14:paraId="30F600D8" w14:textId="77777777" w:rsidR="00094320" w:rsidRDefault="00094320" w:rsidP="00094320">
      <w:pPr>
        <w:jc w:val="both"/>
      </w:pPr>
      <w:r>
        <w:t>Podtema MET 2.1 —  Meteorološki instrumenti</w:t>
      </w:r>
    </w:p>
    <w:p w14:paraId="688B3DB3" w14:textId="77777777" w:rsidR="00094320" w:rsidRDefault="00094320" w:rsidP="00094320">
      <w:pPr>
        <w:jc w:val="both"/>
      </w:pPr>
      <w:r>
        <w:t>Podtema MET 2.2 —  Ostali izvori meteoroloških podataka</w:t>
      </w:r>
    </w:p>
    <w:p w14:paraId="40CAF70F" w14:textId="77777777" w:rsidR="00094320" w:rsidRDefault="00094320" w:rsidP="00094320">
      <w:pPr>
        <w:jc w:val="both"/>
        <w:rPr>
          <w:b/>
        </w:rPr>
      </w:pPr>
      <w:r>
        <w:rPr>
          <w:b/>
        </w:rPr>
        <w:t xml:space="preserve">PREDMET 5: NAVIGACIJA  </w:t>
      </w:r>
    </w:p>
    <w:p w14:paraId="4574DE07" w14:textId="77777777" w:rsidR="00094320" w:rsidRDefault="00094320" w:rsidP="00094320">
      <w:pPr>
        <w:jc w:val="both"/>
      </w:pPr>
      <w:r>
        <w:lastRenderedPageBreak/>
        <w:t>TEMA NAV 1 — MAPE I VAZHUDOPLOVNE KARTE</w:t>
      </w:r>
    </w:p>
    <w:p w14:paraId="2F769BBE" w14:textId="77777777" w:rsidR="00094320" w:rsidRDefault="00094320" w:rsidP="00094320">
      <w:pPr>
        <w:jc w:val="both"/>
      </w:pPr>
      <w:r>
        <w:t>Podtema NAV 1.1 —  Mape i karte</w:t>
      </w:r>
    </w:p>
    <w:p w14:paraId="7441A2C2" w14:textId="77777777" w:rsidR="00094320" w:rsidRDefault="00094320" w:rsidP="00094320">
      <w:pPr>
        <w:jc w:val="both"/>
      </w:pPr>
      <w:r>
        <w:t>TEMA NAV 2 — INSTRUMENTALNA NAVIGACIJA</w:t>
      </w:r>
    </w:p>
    <w:p w14:paraId="150DEB68" w14:textId="77777777" w:rsidR="00094320" w:rsidRDefault="00094320" w:rsidP="00094320">
      <w:pPr>
        <w:jc w:val="both"/>
      </w:pPr>
      <w:r>
        <w:t>Podtema NAV 2.1 —  Navigacioni sistem</w:t>
      </w:r>
    </w:p>
    <w:p w14:paraId="520CC33B" w14:textId="77777777" w:rsidR="00094320" w:rsidRDefault="00094320" w:rsidP="00094320">
      <w:pPr>
        <w:jc w:val="both"/>
      </w:pPr>
      <w:r>
        <w:t>Podtema NAV 2.2 —  Stabilizovani prilaz</w:t>
      </w:r>
    </w:p>
    <w:p w14:paraId="4EAA8F17" w14:textId="77777777" w:rsidR="00094320" w:rsidRDefault="00094320" w:rsidP="00094320">
      <w:pPr>
        <w:jc w:val="both"/>
      </w:pPr>
      <w:r>
        <w:t>Podte</w:t>
      </w:r>
      <w:r>
        <w:rPr>
          <w:spacing w:val="-2"/>
        </w:rPr>
        <w:t>m</w:t>
      </w:r>
      <w:r>
        <w:t>a</w:t>
      </w:r>
      <w:r>
        <w:rPr>
          <w:spacing w:val="-2"/>
        </w:rPr>
        <w:t xml:space="preserve"> </w:t>
      </w:r>
      <w:r>
        <w:rPr>
          <w:rFonts w:cs="Times New Roman"/>
          <w:i/>
        </w:rPr>
        <w:t>NAV</w:t>
      </w:r>
      <w:r>
        <w:rPr>
          <w:rFonts w:cs="Times New Roman"/>
          <w:i/>
          <w:spacing w:val="-1"/>
        </w:rPr>
        <w:t xml:space="preserve"> </w:t>
      </w:r>
      <w:r>
        <w:rPr>
          <w:rFonts w:cs="Times New Roman"/>
        </w:rPr>
        <w:t xml:space="preserve">2.3 </w:t>
      </w:r>
      <w:r>
        <w:t>—  In</w:t>
      </w:r>
      <w:r>
        <w:rPr>
          <w:spacing w:val="-1"/>
        </w:rPr>
        <w:t>s</w:t>
      </w:r>
      <w:r>
        <w:t>t</w:t>
      </w:r>
      <w:r>
        <w:rPr>
          <w:spacing w:val="2"/>
        </w:rPr>
        <w:t>r</w:t>
      </w:r>
      <w:r>
        <w:rPr>
          <w:spacing w:val="-5"/>
        </w:rPr>
        <w:t>u</w:t>
      </w:r>
      <w:r>
        <w:rPr>
          <w:spacing w:val="1"/>
        </w:rPr>
        <w:t>m</w:t>
      </w:r>
      <w:r>
        <w:rPr>
          <w:spacing w:val="-1"/>
        </w:rPr>
        <w:t>e</w:t>
      </w:r>
      <w:r>
        <w:t>ntalni</w:t>
      </w:r>
      <w:r>
        <w:rPr>
          <w:spacing w:val="2"/>
        </w:rPr>
        <w:t xml:space="preserve"> </w:t>
      </w:r>
      <w:r>
        <w:t>odla</w:t>
      </w:r>
      <w:r>
        <w:rPr>
          <w:spacing w:val="-2"/>
        </w:rPr>
        <w:t>s</w:t>
      </w:r>
      <w:r>
        <w:t>ci</w:t>
      </w:r>
      <w:r>
        <w:rPr>
          <w:spacing w:val="2"/>
        </w:rPr>
        <w:t xml:space="preserve"> </w:t>
      </w:r>
      <w:r>
        <w:t>i</w:t>
      </w:r>
      <w:r>
        <w:rPr>
          <w:spacing w:val="-2"/>
        </w:rPr>
        <w:t xml:space="preserve"> </w:t>
      </w:r>
      <w:r>
        <w:t>dola</w:t>
      </w:r>
      <w:r>
        <w:rPr>
          <w:spacing w:val="-2"/>
        </w:rPr>
        <w:t>s</w:t>
      </w:r>
      <w:r>
        <w:t>ci</w:t>
      </w:r>
    </w:p>
    <w:p w14:paraId="00404B56" w14:textId="77777777" w:rsidR="00094320" w:rsidRDefault="00094320" w:rsidP="00094320">
      <w:pPr>
        <w:jc w:val="both"/>
      </w:pPr>
      <w:r>
        <w:t>Podte</w:t>
      </w:r>
      <w:r>
        <w:rPr>
          <w:spacing w:val="-2"/>
        </w:rPr>
        <w:t>m</w:t>
      </w:r>
      <w:r>
        <w:t>a</w:t>
      </w:r>
      <w:r>
        <w:rPr>
          <w:spacing w:val="-2"/>
        </w:rPr>
        <w:t xml:space="preserve"> </w:t>
      </w:r>
      <w:r>
        <w:rPr>
          <w:rFonts w:cs="Times New Roman"/>
          <w:i/>
        </w:rPr>
        <w:t>NAV</w:t>
      </w:r>
      <w:r>
        <w:rPr>
          <w:rFonts w:cs="Times New Roman"/>
          <w:i/>
          <w:spacing w:val="-1"/>
        </w:rPr>
        <w:t xml:space="preserve"> </w:t>
      </w:r>
      <w:r>
        <w:rPr>
          <w:rFonts w:cs="Times New Roman"/>
        </w:rPr>
        <w:t xml:space="preserve">2.4 </w:t>
      </w:r>
      <w:r>
        <w:t>—  S</w:t>
      </w:r>
      <w:r>
        <w:rPr>
          <w:spacing w:val="-1"/>
        </w:rPr>
        <w:t>a</w:t>
      </w:r>
      <w:r>
        <w:t>telitski</w:t>
      </w:r>
      <w:r>
        <w:rPr>
          <w:spacing w:val="1"/>
        </w:rPr>
        <w:t xml:space="preserve"> </w:t>
      </w:r>
      <w:r>
        <w:rPr>
          <w:spacing w:val="-1"/>
        </w:rPr>
        <w:t>s</w:t>
      </w:r>
      <w:r>
        <w:t>i</w:t>
      </w:r>
      <w:r>
        <w:rPr>
          <w:spacing w:val="-1"/>
        </w:rPr>
        <w:t>s</w:t>
      </w:r>
      <w:r>
        <w:t>te</w:t>
      </w:r>
      <w:r>
        <w:rPr>
          <w:spacing w:val="-1"/>
        </w:rPr>
        <w:t>m</w:t>
      </w:r>
      <w:r>
        <w:t>i</w:t>
      </w:r>
    </w:p>
    <w:p w14:paraId="3D96DDE3" w14:textId="77777777" w:rsidR="00094320" w:rsidRDefault="00094320" w:rsidP="00094320">
      <w:pPr>
        <w:jc w:val="both"/>
      </w:pPr>
      <w:r>
        <w:rPr>
          <w:rFonts w:ascii="Times New Roman" w:eastAsia="Times New Roman" w:hAnsi="Times New Roman" w:cs="Times New Roman"/>
          <w:sz w:val="24"/>
          <w:szCs w:val="24"/>
        </w:rPr>
        <w:t>Podte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i/>
          <w:sz w:val="24"/>
          <w:szCs w:val="24"/>
        </w:rPr>
        <w:t>NAV</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 xml:space="preserve">2.5 </w:t>
      </w:r>
      <w:r>
        <w:t xml:space="preserve">—  </w:t>
      </w:r>
      <w:r>
        <w:rPr>
          <w:rFonts w:ascii="Times New Roman" w:eastAsia="Times New Roman" w:hAnsi="Times New Roman" w:cs="Times New Roman"/>
          <w:i/>
          <w:spacing w:val="-1"/>
          <w:sz w:val="24"/>
          <w:szCs w:val="24"/>
        </w:rPr>
        <w:t>PB</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ije</w:t>
      </w:r>
    </w:p>
    <w:p w14:paraId="5FCB176B" w14:textId="77777777" w:rsidR="00094320" w:rsidRDefault="00094320" w:rsidP="00094320">
      <w:pPr>
        <w:jc w:val="both"/>
        <w:rPr>
          <w:b/>
        </w:rPr>
      </w:pPr>
      <w:r>
        <w:rPr>
          <w:b/>
        </w:rPr>
        <w:t>PREDMET 6: VAZDUHOPLOVI</w:t>
      </w:r>
    </w:p>
    <w:p w14:paraId="0D4E56D1" w14:textId="77777777" w:rsidR="00094320" w:rsidRDefault="00094320" w:rsidP="00094320">
      <w:pPr>
        <w:jc w:val="both"/>
      </w:pPr>
      <w:r>
        <w:t>TEMA ACFT 1 — INSTRUMENTI U VAZDUHOPLOVU</w:t>
      </w:r>
    </w:p>
    <w:p w14:paraId="11653578" w14:textId="77777777" w:rsidR="00094320" w:rsidRDefault="00094320" w:rsidP="00094320">
      <w:pPr>
        <w:jc w:val="both"/>
      </w:pPr>
      <w:r w:rsidRPr="00872AC7">
        <w:t xml:space="preserve">Podtema </w:t>
      </w:r>
      <w:r>
        <w:t>ACFT 1.1 —  Instrumenti u vazduhoplovu</w:t>
      </w:r>
    </w:p>
    <w:p w14:paraId="72C0F024" w14:textId="77777777" w:rsidR="00094320" w:rsidRDefault="00094320" w:rsidP="00094320">
      <w:pPr>
        <w:jc w:val="both"/>
      </w:pPr>
      <w:r>
        <w:t>TEMA ACFT 2 — KATEGORIJE VAZDUHOPLOVA</w:t>
      </w:r>
    </w:p>
    <w:p w14:paraId="6EC99414" w14:textId="77777777" w:rsidR="00094320" w:rsidRDefault="00094320" w:rsidP="00094320">
      <w:pPr>
        <w:jc w:val="both"/>
      </w:pPr>
      <w:r>
        <w:t>Podtema ACFT 2.1 —  Vrtložne turbulencije</w:t>
      </w:r>
    </w:p>
    <w:p w14:paraId="4642BEF9" w14:textId="77777777" w:rsidR="00094320" w:rsidRPr="00872AC7" w:rsidRDefault="00094320" w:rsidP="00094320">
      <w:pPr>
        <w:jc w:val="both"/>
      </w:pPr>
      <w:r w:rsidRPr="00872AC7">
        <w:t>Podtema</w:t>
      </w:r>
      <w:r>
        <w:rPr>
          <w:rFonts w:ascii="Times New Roman" w:eastAsia="Times New Roman" w:hAnsi="Times New Roman" w:cs="Times New Roman"/>
          <w:spacing w:val="-2"/>
          <w:sz w:val="24"/>
          <w:szCs w:val="24"/>
        </w:rPr>
        <w:t xml:space="preserve"> </w:t>
      </w:r>
      <w:r w:rsidRPr="00872AC7">
        <w:t>ACFT 2.2</w:t>
      </w:r>
      <w:r>
        <w:t xml:space="preserve"> —  Primena ICAO kategorija na osnovu brzine vazduhoplova u prilazu</w:t>
      </w:r>
    </w:p>
    <w:p w14:paraId="09A52C1B" w14:textId="77777777" w:rsidR="00094320" w:rsidRDefault="00094320" w:rsidP="00094320">
      <w:pPr>
        <w:jc w:val="both"/>
      </w:pPr>
      <w:r>
        <w:t>TEMA ACFT 3 — FAKTORI KOJI UTIČU NA  PERFORMANSE VAZDUHOPLOVA</w:t>
      </w:r>
    </w:p>
    <w:p w14:paraId="2099AC87" w14:textId="77777777" w:rsidR="00094320" w:rsidRDefault="00094320" w:rsidP="00094320">
      <w:pPr>
        <w:jc w:val="both"/>
      </w:pPr>
      <w:r>
        <w:t>Podtema ACFT 3.1 —  Faktori pri poletanju</w:t>
      </w:r>
    </w:p>
    <w:p w14:paraId="427C6AAB" w14:textId="77777777" w:rsidR="00094320" w:rsidRDefault="00094320" w:rsidP="00094320">
      <w:pPr>
        <w:jc w:val="both"/>
      </w:pPr>
      <w:r>
        <w:t>Podtema ACFT 3.2 —  Faktori pri penjanju</w:t>
      </w:r>
    </w:p>
    <w:p w14:paraId="3A1501BB" w14:textId="77777777" w:rsidR="00094320" w:rsidRDefault="00094320" w:rsidP="00094320">
      <w:pPr>
        <w:jc w:val="both"/>
      </w:pPr>
      <w:r>
        <w:t xml:space="preserve">Podtema ACFT 3.3 —  Faktori pri završnom prilazu i sletanju  </w:t>
      </w:r>
    </w:p>
    <w:p w14:paraId="52F03415" w14:textId="77777777" w:rsidR="00094320" w:rsidRDefault="00094320" w:rsidP="00094320">
      <w:pPr>
        <w:jc w:val="both"/>
      </w:pPr>
      <w:r>
        <w:t>Podtema ACFT 3.4 —  Ekonomski faktori</w:t>
      </w:r>
    </w:p>
    <w:p w14:paraId="640AD89A" w14:textId="77777777" w:rsidR="00094320" w:rsidRDefault="00094320" w:rsidP="00094320">
      <w:pPr>
        <w:jc w:val="both"/>
      </w:pPr>
      <w:r>
        <w:t>Podtema ACFT 3.5 —  Ekološki faktori</w:t>
      </w:r>
    </w:p>
    <w:p w14:paraId="0F247705" w14:textId="77777777" w:rsidR="00094320" w:rsidRDefault="00094320" w:rsidP="00094320">
      <w:pPr>
        <w:jc w:val="both"/>
      </w:pPr>
      <w:r>
        <w:t xml:space="preserve">TEMA ACFT 4 — PODACI O VAZDUHOPLOVU </w:t>
      </w:r>
    </w:p>
    <w:p w14:paraId="04F6C3F3" w14:textId="77777777" w:rsidR="00094320" w:rsidRDefault="00094320" w:rsidP="00094320">
      <w:pPr>
        <w:jc w:val="both"/>
      </w:pPr>
      <w:r>
        <w:t>Podtema ACFT 4.1 —  Prepoznavanje tipova vazduhoplova</w:t>
      </w:r>
    </w:p>
    <w:p w14:paraId="09C7FF8C" w14:textId="77777777" w:rsidR="00094320" w:rsidRDefault="00094320" w:rsidP="00094320">
      <w:pPr>
        <w:jc w:val="both"/>
      </w:pPr>
      <w:r>
        <w:t>Podtema ACFT 4.2 —  Podaci o performansama</w:t>
      </w:r>
    </w:p>
    <w:p w14:paraId="58A34F29" w14:textId="77777777" w:rsidR="00094320" w:rsidRDefault="00094320" w:rsidP="00094320">
      <w:pPr>
        <w:jc w:val="both"/>
        <w:rPr>
          <w:b/>
        </w:rPr>
      </w:pPr>
    </w:p>
    <w:p w14:paraId="0C20C5AB" w14:textId="77777777" w:rsidR="00094320" w:rsidRDefault="00094320" w:rsidP="00094320">
      <w:pPr>
        <w:jc w:val="both"/>
        <w:rPr>
          <w:b/>
        </w:rPr>
      </w:pPr>
      <w:r>
        <w:rPr>
          <w:b/>
        </w:rPr>
        <w:t>PREDMET 7: LJUDSKI FAKTORI</w:t>
      </w:r>
    </w:p>
    <w:p w14:paraId="604BE891" w14:textId="77777777" w:rsidR="00094320" w:rsidRDefault="00094320" w:rsidP="00094320">
      <w:pPr>
        <w:jc w:val="both"/>
      </w:pPr>
      <w:r>
        <w:t>TEMA HUM 1 — PSIHOLOŠKI FAKTORI</w:t>
      </w:r>
    </w:p>
    <w:p w14:paraId="5B25EC66" w14:textId="77777777" w:rsidR="00094320" w:rsidRDefault="00094320" w:rsidP="00094320">
      <w:pPr>
        <w:jc w:val="both"/>
      </w:pPr>
      <w:r>
        <w:t>Podtema HUM 1.1 —  Kognitivni</w:t>
      </w:r>
    </w:p>
    <w:p w14:paraId="58EAEA35" w14:textId="77777777" w:rsidR="00094320" w:rsidRDefault="00094320" w:rsidP="00094320">
      <w:pPr>
        <w:jc w:val="both"/>
      </w:pPr>
      <w:r>
        <w:t>TEMA HUM 2 — MEDICINSKI I FIZIOLOŠKI FAKTORI</w:t>
      </w:r>
    </w:p>
    <w:p w14:paraId="4727D556" w14:textId="77777777" w:rsidR="00094320" w:rsidRDefault="00094320" w:rsidP="00094320">
      <w:pPr>
        <w:jc w:val="both"/>
      </w:pPr>
      <w:r>
        <w:t xml:space="preserve">Podtema HUM 2.1 —  Umor  </w:t>
      </w:r>
    </w:p>
    <w:p w14:paraId="5E30152A" w14:textId="77777777" w:rsidR="00094320" w:rsidRDefault="00094320" w:rsidP="00094320">
      <w:pPr>
        <w:jc w:val="both"/>
      </w:pPr>
      <w:r>
        <w:t>Podtema HUM 2.2 —  P</w:t>
      </w:r>
      <w:r>
        <w:rPr>
          <w:spacing w:val="-2"/>
        </w:rPr>
        <w:t>s</w:t>
      </w:r>
      <w:r>
        <w:t>i</w:t>
      </w:r>
      <w:r>
        <w:rPr>
          <w:spacing w:val="2"/>
        </w:rPr>
        <w:t>h</w:t>
      </w:r>
      <w:r>
        <w:t>o</w:t>
      </w:r>
      <w:r>
        <w:rPr>
          <w:spacing w:val="-2"/>
        </w:rPr>
        <w:t>f</w:t>
      </w:r>
      <w:r>
        <w:t>i</w:t>
      </w:r>
      <w:r>
        <w:rPr>
          <w:spacing w:val="-2"/>
        </w:rPr>
        <w:t>z</w:t>
      </w:r>
      <w:r>
        <w:t>i</w:t>
      </w:r>
      <w:r>
        <w:rPr>
          <w:spacing w:val="-1"/>
        </w:rPr>
        <w:t>č</w:t>
      </w:r>
      <w:r>
        <w:rPr>
          <w:spacing w:val="2"/>
        </w:rPr>
        <w:t>k</w:t>
      </w:r>
      <w:r>
        <w:t>a</w:t>
      </w:r>
      <w:r>
        <w:rPr>
          <w:spacing w:val="-1"/>
        </w:rPr>
        <w:t xml:space="preserve"> </w:t>
      </w:r>
      <w:r>
        <w:t>kon</w:t>
      </w:r>
      <w:r>
        <w:rPr>
          <w:spacing w:val="-3"/>
        </w:rPr>
        <w:t>d</w:t>
      </w:r>
      <w:r>
        <w:t>i</w:t>
      </w:r>
      <w:r>
        <w:rPr>
          <w:spacing w:val="-2"/>
        </w:rPr>
        <w:t>ci</w:t>
      </w:r>
      <w:r>
        <w:t>ja</w:t>
      </w:r>
    </w:p>
    <w:p w14:paraId="75A8CCB0" w14:textId="77777777" w:rsidR="00094320" w:rsidRDefault="00094320" w:rsidP="00094320">
      <w:pPr>
        <w:jc w:val="both"/>
      </w:pPr>
      <w:r>
        <w:t>TEMA HUM 3 — DRUŠTVENI I ORGANIZACIONI FAKTORI</w:t>
      </w:r>
    </w:p>
    <w:p w14:paraId="67C1735F" w14:textId="77777777" w:rsidR="00094320" w:rsidRDefault="00094320" w:rsidP="00094320">
      <w:pPr>
        <w:jc w:val="both"/>
      </w:pPr>
      <w:r>
        <w:lastRenderedPageBreak/>
        <w:t xml:space="preserve">Podtema HUM 3.1 —  Upravljanje timskim resursima (TRM) </w:t>
      </w:r>
    </w:p>
    <w:p w14:paraId="0373F209" w14:textId="77777777" w:rsidR="00094320" w:rsidRDefault="00094320" w:rsidP="00094320">
      <w:pPr>
        <w:jc w:val="both"/>
      </w:pPr>
      <w:r>
        <w:t>Podtema HUM 3.2 —  Timski rad i uloge u timu</w:t>
      </w:r>
    </w:p>
    <w:p w14:paraId="1218F3AD" w14:textId="77777777" w:rsidR="00094320" w:rsidRDefault="00094320" w:rsidP="00094320">
      <w:pPr>
        <w:jc w:val="both"/>
      </w:pPr>
      <w:r>
        <w:t>Podtema HUM 3.3 —  Odgovorno ponašanje</w:t>
      </w:r>
    </w:p>
    <w:p w14:paraId="6248F45C" w14:textId="77777777" w:rsidR="00094320" w:rsidRDefault="00094320" w:rsidP="00094320">
      <w:pPr>
        <w:jc w:val="both"/>
      </w:pPr>
      <w:r>
        <w:t>TEMA HUM 4 — STRES</w:t>
      </w:r>
    </w:p>
    <w:p w14:paraId="23D35653" w14:textId="77777777" w:rsidR="00094320" w:rsidRDefault="00094320" w:rsidP="00094320">
      <w:pPr>
        <w:jc w:val="both"/>
      </w:pPr>
      <w:r>
        <w:t xml:space="preserve">Podtema HUM 4.1 —  Stres </w:t>
      </w:r>
    </w:p>
    <w:p w14:paraId="7DA36D04" w14:textId="77777777" w:rsidR="00094320" w:rsidRDefault="00094320" w:rsidP="00094320">
      <w:pPr>
        <w:jc w:val="both"/>
      </w:pPr>
      <w:r>
        <w:t>Podtema HUM 4.2 —  U</w:t>
      </w:r>
      <w:r>
        <w:rPr>
          <w:spacing w:val="1"/>
        </w:rPr>
        <w:t>p</w:t>
      </w:r>
      <w:r>
        <w:t>r</w:t>
      </w:r>
      <w:r>
        <w:rPr>
          <w:spacing w:val="-1"/>
        </w:rPr>
        <w:t>a</w:t>
      </w:r>
      <w:r>
        <w:t>vlj</w:t>
      </w:r>
      <w:r>
        <w:rPr>
          <w:spacing w:val="-1"/>
        </w:rPr>
        <w:t>anj</w:t>
      </w:r>
      <w:r>
        <w:t>e</w:t>
      </w:r>
      <w:r>
        <w:rPr>
          <w:spacing w:val="-1"/>
        </w:rPr>
        <w:t xml:space="preserve"> s</w:t>
      </w:r>
      <w:r>
        <w:t>tr</w:t>
      </w:r>
      <w:r>
        <w:rPr>
          <w:spacing w:val="1"/>
        </w:rPr>
        <w:t>e</w:t>
      </w:r>
      <w:r>
        <w:rPr>
          <w:spacing w:val="-1"/>
        </w:rPr>
        <w:t>s</w:t>
      </w:r>
      <w:r>
        <w:t>om</w:t>
      </w:r>
    </w:p>
    <w:p w14:paraId="019A1B82" w14:textId="77777777" w:rsidR="00094320" w:rsidRDefault="00094320" w:rsidP="00094320">
      <w:pPr>
        <w:jc w:val="both"/>
      </w:pPr>
      <w:r>
        <w:t>TEMA HUM 5 — LJUDSKA GREŠKA</w:t>
      </w:r>
    </w:p>
    <w:p w14:paraId="101DF0D1" w14:textId="77777777" w:rsidR="00094320" w:rsidRDefault="00094320" w:rsidP="00094320">
      <w:pPr>
        <w:jc w:val="both"/>
      </w:pPr>
      <w:r>
        <w:t>Podtema HUM 5.1 —  Ljudska greška</w:t>
      </w:r>
    </w:p>
    <w:p w14:paraId="67AC4A4E" w14:textId="77777777" w:rsidR="00094320" w:rsidRDefault="00094320" w:rsidP="00094320">
      <w:pPr>
        <w:jc w:val="both"/>
      </w:pPr>
      <w:r>
        <w:t>Podtema HUM 5.2 —  Kršenje pravila</w:t>
      </w:r>
    </w:p>
    <w:p w14:paraId="57AB8982" w14:textId="77777777" w:rsidR="00094320" w:rsidRDefault="00094320" w:rsidP="00094320">
      <w:pPr>
        <w:jc w:val="both"/>
      </w:pPr>
      <w:r>
        <w:t>TEMA HUM 6 — ZAJEDNIČKI RAD</w:t>
      </w:r>
    </w:p>
    <w:p w14:paraId="6AC7296C" w14:textId="77777777" w:rsidR="00094320" w:rsidRDefault="00094320" w:rsidP="00094320">
      <w:pPr>
        <w:jc w:val="both"/>
      </w:pPr>
      <w:r>
        <w:t xml:space="preserve">Podtema HUM 6.1 —  Komunikacija  </w:t>
      </w:r>
    </w:p>
    <w:p w14:paraId="758D1555" w14:textId="77777777" w:rsidR="00094320" w:rsidRDefault="00094320" w:rsidP="00094320">
      <w:pPr>
        <w:jc w:val="both"/>
      </w:pPr>
      <w:r>
        <w:t>Podtema HUM 6.2 —  Zajednički rad unutar istog područja odgovornosti</w:t>
      </w:r>
    </w:p>
    <w:p w14:paraId="40785CE2" w14:textId="77777777" w:rsidR="00094320" w:rsidRDefault="00094320" w:rsidP="00094320">
      <w:pPr>
        <w:jc w:val="both"/>
      </w:pPr>
      <w:r>
        <w:t>Podtema HUM 6.3 —  Zajednički rad između različitih područja odgovornosti</w:t>
      </w:r>
    </w:p>
    <w:p w14:paraId="64901F71" w14:textId="77777777" w:rsidR="00094320" w:rsidRDefault="00094320" w:rsidP="00094320">
      <w:pPr>
        <w:jc w:val="both"/>
      </w:pPr>
      <w:r>
        <w:t>Podtema HUM 6.4 —  Saradnja između kontrolora i pilota</w:t>
      </w:r>
    </w:p>
    <w:p w14:paraId="08132DFC" w14:textId="77777777" w:rsidR="00094320" w:rsidRDefault="00094320" w:rsidP="00094320">
      <w:pPr>
        <w:jc w:val="both"/>
        <w:rPr>
          <w:b/>
        </w:rPr>
      </w:pPr>
      <w:r>
        <w:rPr>
          <w:b/>
        </w:rPr>
        <w:t xml:space="preserve">PREDMET 8: UREĐAJI I SISTEMI </w:t>
      </w:r>
    </w:p>
    <w:p w14:paraId="62D7E0A8" w14:textId="77777777" w:rsidR="00094320" w:rsidRDefault="00094320" w:rsidP="00094320">
      <w:pPr>
        <w:jc w:val="both"/>
      </w:pPr>
      <w:r>
        <w:t>TEMA EQPS 1 — VERBALNA KOMUNIKACIJA</w:t>
      </w:r>
    </w:p>
    <w:p w14:paraId="0ED26B25" w14:textId="77777777" w:rsidR="00094320" w:rsidRDefault="00094320" w:rsidP="00094320">
      <w:pPr>
        <w:jc w:val="both"/>
      </w:pPr>
      <w:r>
        <w:t>Podtema EQPS 1.1 —  Radio-komunuikacija</w:t>
      </w:r>
    </w:p>
    <w:p w14:paraId="39652350" w14:textId="77777777" w:rsidR="00094320" w:rsidRDefault="00094320" w:rsidP="00094320">
      <w:pPr>
        <w:jc w:val="both"/>
      </w:pPr>
      <w:r>
        <w:t>Podtema EQPS 1.2 —  Drugi oblici verbalne komunikacije</w:t>
      </w:r>
    </w:p>
    <w:p w14:paraId="780888BA" w14:textId="77777777" w:rsidR="00094320" w:rsidRDefault="00094320" w:rsidP="00094320">
      <w:pPr>
        <w:jc w:val="both"/>
      </w:pPr>
      <w:r>
        <w:t>TEMA EQPS 2 — AUTOMATIZACIJA U ATS-U</w:t>
      </w:r>
    </w:p>
    <w:p w14:paraId="7A725183" w14:textId="77777777" w:rsidR="00094320" w:rsidRDefault="00094320" w:rsidP="00094320">
      <w:pPr>
        <w:jc w:val="both"/>
      </w:pPr>
      <w:r>
        <w:t xml:space="preserve">Podtema  EQPS 2.1 —  </w:t>
      </w:r>
      <w:r>
        <w:rPr>
          <w:spacing w:val="-2"/>
        </w:rPr>
        <w:t>V</w:t>
      </w:r>
      <w:r>
        <w:rPr>
          <w:spacing w:val="-1"/>
        </w:rPr>
        <w:t>a</w:t>
      </w:r>
      <w:r>
        <w:t>z</w:t>
      </w:r>
      <w:r>
        <w:rPr>
          <w:spacing w:val="4"/>
        </w:rPr>
        <w:t>d</w:t>
      </w:r>
      <w:r>
        <w:rPr>
          <w:spacing w:val="-8"/>
        </w:rPr>
        <w:t>u</w:t>
      </w:r>
      <w:r>
        <w:rPr>
          <w:spacing w:val="2"/>
        </w:rPr>
        <w:t>h</w:t>
      </w:r>
      <w:r>
        <w:t>oplovna</w:t>
      </w:r>
      <w:r>
        <w:rPr>
          <w:spacing w:val="-1"/>
        </w:rPr>
        <w:t xml:space="preserve"> </w:t>
      </w:r>
      <w:r>
        <w:t>f</w:t>
      </w:r>
      <w:r>
        <w:rPr>
          <w:spacing w:val="1"/>
        </w:rPr>
        <w:t>i</w:t>
      </w:r>
      <w:r>
        <w:t>k</w:t>
      </w:r>
      <w:r>
        <w:rPr>
          <w:spacing w:val="-1"/>
        </w:rPr>
        <w:t>s</w:t>
      </w:r>
      <w:r>
        <w:t>na</w:t>
      </w:r>
      <w:r>
        <w:rPr>
          <w:spacing w:val="-4"/>
        </w:rPr>
        <w:t xml:space="preserve"> </w:t>
      </w:r>
      <w:r>
        <w:rPr>
          <w:spacing w:val="3"/>
        </w:rPr>
        <w:t>t</w:t>
      </w:r>
      <w:r>
        <w:rPr>
          <w:spacing w:val="-1"/>
        </w:rPr>
        <w:t>e</w:t>
      </w:r>
      <w:r>
        <w:t>l</w:t>
      </w:r>
      <w:r>
        <w:rPr>
          <w:spacing w:val="-1"/>
        </w:rPr>
        <w:t>e</w:t>
      </w:r>
      <w:r>
        <w:t>ko</w:t>
      </w:r>
      <w:r>
        <w:rPr>
          <w:spacing w:val="1"/>
        </w:rPr>
        <w:t>m</w:t>
      </w:r>
      <w:r>
        <w:rPr>
          <w:spacing w:val="-5"/>
        </w:rPr>
        <w:t>u</w:t>
      </w:r>
      <w:r>
        <w:t>nik</w:t>
      </w:r>
      <w:r>
        <w:rPr>
          <w:spacing w:val="-1"/>
        </w:rPr>
        <w:t>a</w:t>
      </w:r>
      <w:r>
        <w:t>ciona</w:t>
      </w:r>
      <w:r>
        <w:rPr>
          <w:spacing w:val="-1"/>
        </w:rPr>
        <w:t xml:space="preserve"> m</w:t>
      </w:r>
      <w:r>
        <w:t>r</w:t>
      </w:r>
      <w:r>
        <w:rPr>
          <w:spacing w:val="-1"/>
        </w:rPr>
        <w:t>e</w:t>
      </w:r>
      <w:r>
        <w:t xml:space="preserve">ža (AFTN) </w:t>
      </w:r>
    </w:p>
    <w:p w14:paraId="0EADF7DE" w14:textId="77777777" w:rsidR="00094320" w:rsidRDefault="00094320" w:rsidP="00094320">
      <w:pPr>
        <w:jc w:val="both"/>
      </w:pPr>
      <w:r>
        <w:t>Podtema  EQPS 2.2 —  Automatska razmena podataka</w:t>
      </w:r>
    </w:p>
    <w:p w14:paraId="430ABB11" w14:textId="77777777" w:rsidR="00094320" w:rsidRDefault="00094320" w:rsidP="00094320">
      <w:pPr>
        <w:jc w:val="both"/>
      </w:pPr>
      <w:r>
        <w:t>TEMA EQPS 3 — RADNO MESTO KONTROLORA LETENJA</w:t>
      </w:r>
    </w:p>
    <w:p w14:paraId="0DB75697" w14:textId="77777777" w:rsidR="00094320" w:rsidRDefault="00094320" w:rsidP="00094320">
      <w:pPr>
        <w:jc w:val="both"/>
      </w:pPr>
      <w:r>
        <w:t>Podtema EQPS 3.1 —  R</w:t>
      </w:r>
      <w:r>
        <w:rPr>
          <w:spacing w:val="-1"/>
        </w:rPr>
        <w:t>a</w:t>
      </w:r>
      <w:r>
        <w:t>d i</w:t>
      </w:r>
      <w:r>
        <w:rPr>
          <w:spacing w:val="1"/>
        </w:rPr>
        <w:t xml:space="preserve"> </w:t>
      </w:r>
      <w:r>
        <w:t>pr</w:t>
      </w:r>
      <w:r>
        <w:rPr>
          <w:spacing w:val="-1"/>
        </w:rPr>
        <w:t>a</w:t>
      </w:r>
      <w:r>
        <w:t>ć</w:t>
      </w:r>
      <w:r>
        <w:rPr>
          <w:spacing w:val="-1"/>
        </w:rPr>
        <w:t>enj</w:t>
      </w:r>
      <w:r>
        <w:t>e</w:t>
      </w:r>
      <w:r>
        <w:rPr>
          <w:spacing w:val="2"/>
        </w:rPr>
        <w:t xml:space="preserve"> </w:t>
      </w:r>
      <w:r>
        <w:rPr>
          <w:spacing w:val="-5"/>
        </w:rPr>
        <w:t>u</w:t>
      </w:r>
      <w:r>
        <w:rPr>
          <w:spacing w:val="2"/>
        </w:rPr>
        <w:t>r</w:t>
      </w:r>
      <w:r>
        <w:rPr>
          <w:spacing w:val="-1"/>
        </w:rPr>
        <w:t>e</w:t>
      </w:r>
      <w:r>
        <w:rPr>
          <w:spacing w:val="1"/>
        </w:rPr>
        <w:t>đ</w:t>
      </w:r>
      <w:r>
        <w:rPr>
          <w:spacing w:val="-1"/>
        </w:rPr>
        <w:t>a</w:t>
      </w:r>
      <w:r>
        <w:t>ja</w:t>
      </w:r>
    </w:p>
    <w:p w14:paraId="4D81A969" w14:textId="77777777" w:rsidR="00094320" w:rsidRDefault="00094320" w:rsidP="00094320">
      <w:pPr>
        <w:jc w:val="both"/>
      </w:pPr>
      <w:r>
        <w:t>Podtema EQPS 3.2 —  Prikazi situacije i informacioni sistemi</w:t>
      </w:r>
    </w:p>
    <w:p w14:paraId="024CF0B9" w14:textId="77777777" w:rsidR="00094320" w:rsidRDefault="00094320" w:rsidP="00094320">
      <w:pPr>
        <w:jc w:val="both"/>
      </w:pPr>
      <w:r>
        <w:t>Podtema EQPS 3.3 —  Sistemi za podatke o letu</w:t>
      </w:r>
    </w:p>
    <w:p w14:paraId="5CBB98EF" w14:textId="77777777" w:rsidR="00094320" w:rsidRDefault="00094320" w:rsidP="00094320">
      <w:pPr>
        <w:jc w:val="both"/>
      </w:pPr>
      <w:r>
        <w:t xml:space="preserve">TEMA EQPS 4 — </w:t>
      </w:r>
      <w:r w:rsidRPr="00872AC7">
        <w:t>BUDUĆI UREĐAJI</w:t>
      </w:r>
    </w:p>
    <w:p w14:paraId="23E6FDB7" w14:textId="77777777" w:rsidR="00094320" w:rsidRDefault="00094320" w:rsidP="00094320">
      <w:pPr>
        <w:jc w:val="both"/>
      </w:pPr>
      <w:r>
        <w:t xml:space="preserve">Podtema EQPS 4.1 —  </w:t>
      </w:r>
      <w:r w:rsidRPr="00872AC7">
        <w:t>Novi razvoji</w:t>
      </w:r>
    </w:p>
    <w:p w14:paraId="6FA02DBE" w14:textId="77777777" w:rsidR="00094320" w:rsidRDefault="00094320" w:rsidP="00094320">
      <w:pPr>
        <w:jc w:val="both"/>
      </w:pPr>
      <w:r>
        <w:t>TEMA EQPS 5 — OGRANIČENJA I DEGRADACIJA U</w:t>
      </w:r>
      <w:r>
        <w:rPr>
          <w:spacing w:val="1"/>
        </w:rPr>
        <w:t>R</w:t>
      </w:r>
      <w:r>
        <w:t>EĐ</w:t>
      </w:r>
      <w:r>
        <w:rPr>
          <w:spacing w:val="-2"/>
        </w:rPr>
        <w:t>A</w:t>
      </w:r>
      <w:r>
        <w:rPr>
          <w:spacing w:val="2"/>
        </w:rPr>
        <w:t>J</w:t>
      </w:r>
      <w:r>
        <w:t>A</w:t>
      </w:r>
      <w:r>
        <w:rPr>
          <w:spacing w:val="-2"/>
        </w:rPr>
        <w:t xml:space="preserve"> </w:t>
      </w:r>
      <w:r>
        <w:t>I SISTEMA</w:t>
      </w:r>
    </w:p>
    <w:p w14:paraId="6F07D12D" w14:textId="77777777" w:rsidR="00094320" w:rsidRDefault="00094320" w:rsidP="00094320">
      <w:pPr>
        <w:jc w:val="both"/>
      </w:pPr>
      <w:r>
        <w:t>Podtema EQPS 5.1 —  Reakcija na ograničenja</w:t>
      </w:r>
    </w:p>
    <w:p w14:paraId="19F08EA1" w14:textId="77777777" w:rsidR="00094320" w:rsidRDefault="00094320" w:rsidP="00094320">
      <w:pPr>
        <w:jc w:val="both"/>
      </w:pPr>
      <w:r>
        <w:t>Podtema EQPS 5.2 —  Degradacija komunikacione opreme</w:t>
      </w:r>
    </w:p>
    <w:p w14:paraId="3C9C83E4" w14:textId="77777777" w:rsidR="00094320" w:rsidRDefault="00094320" w:rsidP="00094320">
      <w:pPr>
        <w:jc w:val="both"/>
      </w:pPr>
      <w:r>
        <w:t>Podtema EQPS 5.3 —  Degradacija navigacione opreme</w:t>
      </w:r>
    </w:p>
    <w:p w14:paraId="5B7C8DA7" w14:textId="77777777" w:rsidR="00094320" w:rsidRDefault="00094320" w:rsidP="00094320">
      <w:pPr>
        <w:jc w:val="both"/>
        <w:rPr>
          <w:b/>
        </w:rPr>
      </w:pPr>
      <w:r>
        <w:rPr>
          <w:b/>
        </w:rPr>
        <w:lastRenderedPageBreak/>
        <w:t>PREDMET 9: PROFESIONALNO OKRUŽENJE</w:t>
      </w:r>
    </w:p>
    <w:p w14:paraId="545338FA" w14:textId="77777777" w:rsidR="00094320" w:rsidRDefault="00094320" w:rsidP="00094320">
      <w:pPr>
        <w:jc w:val="both"/>
      </w:pPr>
      <w:r>
        <w:t>TEMA PEN 1 — UPOZNAVANJE</w:t>
      </w:r>
    </w:p>
    <w:p w14:paraId="17BDAB96" w14:textId="77777777" w:rsidR="00094320" w:rsidRDefault="00094320" w:rsidP="00094320">
      <w:pPr>
        <w:jc w:val="both"/>
      </w:pPr>
      <w:r>
        <w:t>Podtema PEN 1.1 —  Studijska poseta aerodromu</w:t>
      </w:r>
    </w:p>
    <w:p w14:paraId="626C4805" w14:textId="77777777" w:rsidR="00094320" w:rsidRDefault="00094320" w:rsidP="00094320">
      <w:pPr>
        <w:jc w:val="both"/>
      </w:pPr>
      <w:r>
        <w:t>TEMA PEN 2 — KORISNICI VAZDUŠNOG PROSTORA</w:t>
      </w:r>
    </w:p>
    <w:p w14:paraId="6F13E04C" w14:textId="77777777" w:rsidR="00094320" w:rsidRDefault="00094320" w:rsidP="00094320">
      <w:pPr>
        <w:jc w:val="both"/>
      </w:pPr>
      <w:r>
        <w:t>Podtema PEN 2.1 —  Učesnici u civilnim ATS operacijama</w:t>
      </w:r>
    </w:p>
    <w:p w14:paraId="6890C6CF" w14:textId="77777777" w:rsidR="00094320" w:rsidRDefault="00094320" w:rsidP="00094320">
      <w:pPr>
        <w:jc w:val="both"/>
      </w:pPr>
      <w:r>
        <w:t>Podtema PEN 2.2 —  Učesnici u vojnim ATS operacijama</w:t>
      </w:r>
    </w:p>
    <w:p w14:paraId="1527CF24" w14:textId="77777777" w:rsidR="00094320" w:rsidRDefault="00094320" w:rsidP="00094320">
      <w:pPr>
        <w:jc w:val="both"/>
      </w:pPr>
      <w:r>
        <w:t>TEMA PEN 3 — ODNOSi SA KORISNICIMA USLUGA</w:t>
      </w:r>
    </w:p>
    <w:p w14:paraId="334246AF" w14:textId="77777777" w:rsidR="00094320" w:rsidRDefault="00094320" w:rsidP="00094320">
      <w:pPr>
        <w:jc w:val="both"/>
      </w:pPr>
      <w:r>
        <w:t>Podtema PEN 3.1 —  Pružanje usluga i zahtevi korisnika</w:t>
      </w:r>
    </w:p>
    <w:p w14:paraId="109E80AB" w14:textId="77777777" w:rsidR="00094320" w:rsidRDefault="00094320" w:rsidP="00094320">
      <w:pPr>
        <w:jc w:val="both"/>
      </w:pPr>
      <w:r>
        <w:t>TEMA PEN 4 — ZAŠTITA ŽIVOTNE SREDINE</w:t>
      </w:r>
    </w:p>
    <w:p w14:paraId="2BBAD279" w14:textId="77777777" w:rsidR="00094320" w:rsidRDefault="00094320" w:rsidP="00094320">
      <w:pPr>
        <w:jc w:val="both"/>
      </w:pPr>
      <w:r>
        <w:t>Podtema PEN 4.1 —  Zaštita životne sredine</w:t>
      </w:r>
    </w:p>
    <w:p w14:paraId="39294832" w14:textId="77777777" w:rsidR="00094320" w:rsidRDefault="00094320" w:rsidP="00094320">
      <w:pPr>
        <w:jc w:val="both"/>
        <w:rPr>
          <w:b/>
        </w:rPr>
      </w:pPr>
      <w:r>
        <w:rPr>
          <w:b/>
        </w:rPr>
        <w:t>PREDMET</w:t>
      </w:r>
      <w:r>
        <w:t xml:space="preserve"> </w:t>
      </w:r>
      <w:r>
        <w:rPr>
          <w:b/>
        </w:rPr>
        <w:t>10: NEUOBIČAJENE I VANREDNE SITUACIJE</w:t>
      </w:r>
    </w:p>
    <w:p w14:paraId="7FC370A4" w14:textId="77777777" w:rsidR="00094320" w:rsidRDefault="00094320" w:rsidP="00094320">
      <w:pPr>
        <w:jc w:val="both"/>
      </w:pPr>
      <w:r>
        <w:t>TEMA ABES 1 — NEUOBIČAJENE SITUACIJE I VANREDNE SITUACIJE</w:t>
      </w:r>
      <w:r>
        <w:rPr>
          <w:b/>
        </w:rPr>
        <w:t xml:space="preserve"> </w:t>
      </w:r>
      <w:r>
        <w:t xml:space="preserve">(ABES) </w:t>
      </w:r>
    </w:p>
    <w:p w14:paraId="07C5328D" w14:textId="77777777" w:rsidR="00094320" w:rsidRDefault="00094320" w:rsidP="00094320">
      <w:pPr>
        <w:jc w:val="both"/>
      </w:pPr>
      <w:r>
        <w:t>Podtema ABES 1.1 —  Pregled  ABES-a</w:t>
      </w:r>
    </w:p>
    <w:p w14:paraId="3330FF26" w14:textId="77777777" w:rsidR="00094320" w:rsidRDefault="00094320" w:rsidP="00094320">
      <w:pPr>
        <w:jc w:val="both"/>
      </w:pPr>
      <w:r>
        <w:t>TEMA ABES 2 — POBOLJŠANJE VEŠTINA</w:t>
      </w:r>
    </w:p>
    <w:p w14:paraId="79B929EC" w14:textId="77777777" w:rsidR="00094320" w:rsidRDefault="00094320" w:rsidP="00094320">
      <w:pPr>
        <w:jc w:val="both"/>
      </w:pPr>
      <w:r>
        <w:t>Podtema ABES 2.1 —  Efikasnost komunikacije</w:t>
      </w:r>
    </w:p>
    <w:p w14:paraId="4F8A29C3" w14:textId="77777777" w:rsidR="00094320" w:rsidRDefault="00094320" w:rsidP="00094320">
      <w:pPr>
        <w:jc w:val="both"/>
      </w:pPr>
      <w:r>
        <w:t>Podtema ABES 2.2 —  Izbegavanje mentalnog opterećenja</w:t>
      </w:r>
    </w:p>
    <w:p w14:paraId="0270EE64" w14:textId="77777777" w:rsidR="00094320" w:rsidRDefault="00094320" w:rsidP="00094320">
      <w:pPr>
        <w:jc w:val="both"/>
      </w:pPr>
      <w:r>
        <w:t>Podtema ABES 2.3 —  Saradnja između zemlje i vazduha</w:t>
      </w:r>
    </w:p>
    <w:p w14:paraId="41762FEB" w14:textId="77777777" w:rsidR="00094320" w:rsidRDefault="00094320" w:rsidP="00094320">
      <w:pPr>
        <w:jc w:val="both"/>
      </w:pPr>
      <w:r>
        <w:t>TEMA ABES 3 — POSTUPCI ZA NEUOBIČAJENE I VANREDNE SITUACIJE</w:t>
      </w:r>
    </w:p>
    <w:p w14:paraId="6E19300C" w14:textId="77777777" w:rsidR="00094320" w:rsidRDefault="00094320" w:rsidP="00094320">
      <w:pPr>
        <w:jc w:val="both"/>
      </w:pPr>
      <w:r>
        <w:t>Podtema ABES 3.1 —  Primena postupaka za ABES</w:t>
      </w:r>
    </w:p>
    <w:p w14:paraId="57553FDC" w14:textId="77777777" w:rsidR="00094320" w:rsidRDefault="00094320" w:rsidP="00094320">
      <w:pPr>
        <w:jc w:val="both"/>
      </w:pPr>
      <w:r>
        <w:t xml:space="preserve">Podtema ABES 3.2 —  Kvar radija  </w:t>
      </w:r>
    </w:p>
    <w:p w14:paraId="7C7FAC5E" w14:textId="77777777" w:rsidR="00094320" w:rsidRDefault="00094320" w:rsidP="00094320">
      <w:pPr>
        <w:jc w:val="both"/>
      </w:pPr>
      <w:r>
        <w:t>Podtema ABES 3.3 —  Nezakonito ometanje i pretnja bombom u vazduhoplovu</w:t>
      </w:r>
    </w:p>
    <w:p w14:paraId="49047CFF" w14:textId="77777777" w:rsidR="00094320" w:rsidRDefault="00094320" w:rsidP="00094320">
      <w:pPr>
        <w:jc w:val="both"/>
      </w:pPr>
      <w:r>
        <w:t>Podtema ABES 3.4 —  Zalutali ili neidentifikovani vazduhoplov</w:t>
      </w:r>
    </w:p>
    <w:p w14:paraId="4C3C1D60" w14:textId="77777777" w:rsidR="00094320" w:rsidRDefault="00094320" w:rsidP="00094320">
      <w:pPr>
        <w:jc w:val="both"/>
      </w:pPr>
      <w:r>
        <w:t>Podtema ABES 3.5 —  Neodobreni upad na poletno-sletnu stazu</w:t>
      </w:r>
    </w:p>
    <w:p w14:paraId="393FC471" w14:textId="77777777" w:rsidR="00094320" w:rsidRDefault="00094320" w:rsidP="00094320">
      <w:pPr>
        <w:jc w:val="both"/>
        <w:rPr>
          <w:b/>
        </w:rPr>
      </w:pPr>
      <w:r>
        <w:rPr>
          <w:b/>
        </w:rPr>
        <w:t>PREDMET 11: AERODROMI</w:t>
      </w:r>
    </w:p>
    <w:p w14:paraId="5E5FF159" w14:textId="77777777" w:rsidR="00094320" w:rsidRDefault="00094320" w:rsidP="00094320">
      <w:pPr>
        <w:jc w:val="both"/>
      </w:pPr>
      <w:r>
        <w:t>TEMA AGA 1 — PODACI O AERODROMU, IZGLED I KOORDINACIJA</w:t>
      </w:r>
    </w:p>
    <w:p w14:paraId="21BADC6B" w14:textId="77777777" w:rsidR="00094320" w:rsidRDefault="00094320" w:rsidP="00094320">
      <w:pPr>
        <w:jc w:val="both"/>
      </w:pPr>
      <w:r>
        <w:t xml:space="preserve">Podtema AGA 1.1 —  Definicije  </w:t>
      </w:r>
    </w:p>
    <w:p w14:paraId="18A6BCBB" w14:textId="77777777" w:rsidR="00094320" w:rsidRDefault="00094320" w:rsidP="00094320">
      <w:pPr>
        <w:jc w:val="both"/>
      </w:pPr>
      <w:r>
        <w:t>Podtema AGA 1.2 —  Koordinacija</w:t>
      </w:r>
    </w:p>
    <w:p w14:paraId="4FA30CD4" w14:textId="77777777" w:rsidR="00094320" w:rsidRDefault="00094320" w:rsidP="00094320">
      <w:pPr>
        <w:jc w:val="both"/>
      </w:pPr>
      <w:r>
        <w:t>TEMA AGA 2 — POVRŠINA ZA KRETANJE</w:t>
      </w:r>
    </w:p>
    <w:p w14:paraId="3D2FF203" w14:textId="77777777" w:rsidR="00094320" w:rsidRDefault="00094320" w:rsidP="00094320">
      <w:pPr>
        <w:jc w:val="both"/>
      </w:pPr>
      <w:r>
        <w:t>Podtema AGA 2.1 —  Površina za kretanje</w:t>
      </w:r>
    </w:p>
    <w:p w14:paraId="7364447D" w14:textId="77777777" w:rsidR="00094320" w:rsidRDefault="00094320" w:rsidP="00094320">
      <w:pPr>
        <w:jc w:val="both"/>
      </w:pPr>
      <w:r>
        <w:t>Podtema AGA 2.2 —  Manevarska površina</w:t>
      </w:r>
    </w:p>
    <w:p w14:paraId="68A462B9" w14:textId="77777777" w:rsidR="00094320" w:rsidRDefault="00094320" w:rsidP="00094320">
      <w:pPr>
        <w:jc w:val="both"/>
      </w:pPr>
      <w:r>
        <w:t>Podtema AGA 2.3 —  Poletno-sletne staze</w:t>
      </w:r>
    </w:p>
    <w:p w14:paraId="056C4208" w14:textId="77777777" w:rsidR="00094320" w:rsidRDefault="00094320" w:rsidP="00094320">
      <w:pPr>
        <w:jc w:val="both"/>
      </w:pPr>
      <w:r>
        <w:lastRenderedPageBreak/>
        <w:t>TEMA AGA 3 — PREPREKE</w:t>
      </w:r>
    </w:p>
    <w:p w14:paraId="252DD2D2" w14:textId="77777777" w:rsidR="00094320" w:rsidRDefault="00094320" w:rsidP="00094320">
      <w:pPr>
        <w:jc w:val="both"/>
      </w:pPr>
      <w:r>
        <w:t xml:space="preserve">Podtema  AGA 3.1 —  Vazdušni prostor za nadvišivanje prepreka oko aerodroma </w:t>
      </w:r>
    </w:p>
    <w:p w14:paraId="69FD98AE" w14:textId="77777777" w:rsidR="00094320" w:rsidRDefault="00094320" w:rsidP="00094320">
      <w:pPr>
        <w:jc w:val="both"/>
      </w:pPr>
      <w:r>
        <w:t>TEMA AGA 4 — RAZNI UREĐAJI</w:t>
      </w:r>
    </w:p>
    <w:p w14:paraId="40D7359C" w14:textId="77777777" w:rsidR="00094320" w:rsidRDefault="00094320" w:rsidP="00094320">
      <w:pPr>
        <w:jc w:val="both"/>
      </w:pPr>
      <w:r>
        <w:t xml:space="preserve">Podtema  AGA 4.1 —  Lokacija </w:t>
      </w:r>
    </w:p>
    <w:p w14:paraId="1B3078D1" w14:textId="77777777" w:rsidR="00094320" w:rsidRDefault="00094320" w:rsidP="00094320">
      <w:pPr>
        <w:jc w:val="both"/>
        <w:rPr>
          <w:b/>
        </w:rPr>
      </w:pPr>
    </w:p>
    <w:p w14:paraId="2D97A6EB" w14:textId="77777777" w:rsidR="00094320" w:rsidRDefault="00094320" w:rsidP="00094320">
      <w:pPr>
        <w:jc w:val="both"/>
        <w:rPr>
          <w:b/>
        </w:rPr>
      </w:pPr>
    </w:p>
    <w:p w14:paraId="2DEB59AB" w14:textId="77777777" w:rsidR="00094320" w:rsidRDefault="00094320" w:rsidP="00094320">
      <w:pPr>
        <w:jc w:val="both"/>
        <w:rPr>
          <w:b/>
        </w:rPr>
      </w:pPr>
    </w:p>
    <w:p w14:paraId="38DBB5DC" w14:textId="77777777" w:rsidR="00094320" w:rsidRDefault="00094320" w:rsidP="00094320">
      <w:pPr>
        <w:jc w:val="both"/>
        <w:rPr>
          <w:b/>
        </w:rPr>
      </w:pPr>
    </w:p>
    <w:p w14:paraId="5FDC905D" w14:textId="77777777" w:rsidR="00094320" w:rsidRDefault="00094320" w:rsidP="00094320">
      <w:pPr>
        <w:jc w:val="both"/>
        <w:rPr>
          <w:b/>
        </w:rPr>
      </w:pPr>
    </w:p>
    <w:p w14:paraId="2B9B18A7" w14:textId="77777777" w:rsidR="00094320" w:rsidRDefault="00094320" w:rsidP="00094320">
      <w:pPr>
        <w:jc w:val="both"/>
        <w:rPr>
          <w:b/>
        </w:rPr>
      </w:pPr>
    </w:p>
    <w:p w14:paraId="780D827A" w14:textId="77777777" w:rsidR="00094320" w:rsidRDefault="00094320" w:rsidP="00094320">
      <w:pPr>
        <w:jc w:val="both"/>
        <w:rPr>
          <w:b/>
        </w:rPr>
      </w:pPr>
    </w:p>
    <w:p w14:paraId="39536AEC" w14:textId="77777777" w:rsidR="00094320" w:rsidRDefault="00094320" w:rsidP="00094320">
      <w:pPr>
        <w:jc w:val="both"/>
        <w:rPr>
          <w:b/>
        </w:rPr>
      </w:pPr>
    </w:p>
    <w:p w14:paraId="5039A917" w14:textId="77777777" w:rsidR="00094320" w:rsidRDefault="00094320" w:rsidP="00094320">
      <w:pPr>
        <w:jc w:val="both"/>
        <w:rPr>
          <w:b/>
        </w:rPr>
      </w:pPr>
    </w:p>
    <w:p w14:paraId="4F18AA86" w14:textId="77777777" w:rsidR="00094320" w:rsidRDefault="00094320" w:rsidP="00094320">
      <w:pPr>
        <w:jc w:val="both"/>
        <w:rPr>
          <w:b/>
        </w:rPr>
      </w:pPr>
    </w:p>
    <w:p w14:paraId="0052C85A" w14:textId="77777777" w:rsidR="00094320" w:rsidRDefault="00094320" w:rsidP="00094320">
      <w:pPr>
        <w:jc w:val="both"/>
      </w:pPr>
      <w:r>
        <w:t xml:space="preserve"> </w:t>
      </w:r>
    </w:p>
    <w:p w14:paraId="02DCC6DE" w14:textId="77777777" w:rsidR="00094320" w:rsidRDefault="00094320" w:rsidP="00094320">
      <w:pPr>
        <w:ind w:left="720"/>
        <w:jc w:val="both"/>
      </w:pPr>
    </w:p>
    <w:p w14:paraId="6AC5DF88" w14:textId="77777777" w:rsidR="00094320" w:rsidRDefault="00094320" w:rsidP="00094320">
      <w:pPr>
        <w:ind w:left="720"/>
        <w:jc w:val="both"/>
      </w:pPr>
    </w:p>
    <w:p w14:paraId="441D450D" w14:textId="77777777" w:rsidR="00466BD9" w:rsidRDefault="00466BD9">
      <w:r>
        <w:br w:type="page"/>
      </w:r>
    </w:p>
    <w:p w14:paraId="31EEE9DA" w14:textId="77777777" w:rsidR="00094320" w:rsidRDefault="00094320" w:rsidP="00094320">
      <w:pPr>
        <w:ind w:left="720"/>
        <w:jc w:val="both"/>
      </w:pPr>
    </w:p>
    <w:p w14:paraId="358E19C7" w14:textId="77777777" w:rsidR="00094320" w:rsidRDefault="00094320" w:rsidP="00094320">
      <w:pPr>
        <w:jc w:val="center"/>
        <w:rPr>
          <w:b/>
        </w:rPr>
      </w:pPr>
      <w:r>
        <w:rPr>
          <w:b/>
        </w:rPr>
        <w:t>Dodatak 5 Aneksa I</w:t>
      </w:r>
    </w:p>
    <w:p w14:paraId="277FA902" w14:textId="77777777" w:rsidR="00094320" w:rsidRDefault="00094320" w:rsidP="00094320">
      <w:pPr>
        <w:jc w:val="center"/>
        <w:rPr>
          <w:b/>
        </w:rPr>
      </w:pPr>
      <w:r>
        <w:rPr>
          <w:b/>
        </w:rPr>
        <w:t>Ovlašćenje prilazne proceduralne kontrole (APP) (referenca : Aneks I — DEO ATCO poddeo  D, odeljak 2, ATCO.D.010(a)(2)(iii))</w:t>
      </w:r>
    </w:p>
    <w:p w14:paraId="678370AA" w14:textId="77777777" w:rsidR="00094320" w:rsidRDefault="00094320" w:rsidP="00094320">
      <w:pPr>
        <w:jc w:val="both"/>
      </w:pPr>
      <w:r>
        <w:t>SADRŽAJ</w:t>
      </w:r>
    </w:p>
    <w:p w14:paraId="388619C7" w14:textId="77777777" w:rsidR="00094320" w:rsidRDefault="00094320" w:rsidP="00094320">
      <w:pPr>
        <w:jc w:val="both"/>
      </w:pPr>
      <w:r>
        <w:t xml:space="preserve">PREDMET 1: UVOD U PROGRAM OBUKE </w:t>
      </w:r>
    </w:p>
    <w:p w14:paraId="0B97AFFA" w14:textId="77777777" w:rsidR="00094320" w:rsidRDefault="00094320" w:rsidP="00094320">
      <w:pPr>
        <w:jc w:val="both"/>
      </w:pPr>
      <w:r>
        <w:t xml:space="preserve">PREDMET 2: VAZDUHOPLOVNO PRAVO </w:t>
      </w:r>
    </w:p>
    <w:p w14:paraId="5546C4A3" w14:textId="77777777" w:rsidR="00094320" w:rsidRDefault="00094320" w:rsidP="00094320">
      <w:pPr>
        <w:jc w:val="both"/>
      </w:pPr>
      <w:r>
        <w:t xml:space="preserve">PREDMET 3: UPRAVLJANJE VAZDUŠNIM SAOBRAĆAJEM </w:t>
      </w:r>
    </w:p>
    <w:p w14:paraId="16F2919C" w14:textId="77777777" w:rsidR="00094320" w:rsidRDefault="00094320" w:rsidP="00094320">
      <w:pPr>
        <w:jc w:val="both"/>
      </w:pPr>
      <w:r>
        <w:t xml:space="preserve">PREDMET 4: METEOROLOGIJA </w:t>
      </w:r>
    </w:p>
    <w:p w14:paraId="72C8D2D4" w14:textId="77777777" w:rsidR="00094320" w:rsidRDefault="00094320" w:rsidP="00094320">
      <w:pPr>
        <w:jc w:val="both"/>
      </w:pPr>
      <w:r>
        <w:t xml:space="preserve">PREDMET 5: NAVIGACIJA </w:t>
      </w:r>
    </w:p>
    <w:p w14:paraId="1D4D01F5" w14:textId="77777777" w:rsidR="00094320" w:rsidRDefault="00094320" w:rsidP="00094320">
      <w:pPr>
        <w:jc w:val="both"/>
      </w:pPr>
      <w:r>
        <w:t>PREDMET 6: VAZDUHOPLOVI</w:t>
      </w:r>
    </w:p>
    <w:p w14:paraId="2E50E00F" w14:textId="77777777" w:rsidR="00094320" w:rsidRDefault="00094320" w:rsidP="00094320">
      <w:pPr>
        <w:jc w:val="both"/>
      </w:pPr>
      <w:r>
        <w:t xml:space="preserve">PREDMET 7: LJUDSKI FAKTORI </w:t>
      </w:r>
    </w:p>
    <w:p w14:paraId="6FB060EF" w14:textId="77777777" w:rsidR="00094320" w:rsidRDefault="00094320" w:rsidP="00094320">
      <w:pPr>
        <w:jc w:val="both"/>
      </w:pPr>
      <w:r>
        <w:t xml:space="preserve">PREDMET 8: UREĐAJI I SISTEMI </w:t>
      </w:r>
    </w:p>
    <w:p w14:paraId="5C83A796" w14:textId="77777777" w:rsidR="00094320" w:rsidRDefault="00094320" w:rsidP="00094320">
      <w:pPr>
        <w:jc w:val="both"/>
      </w:pPr>
      <w:r>
        <w:t xml:space="preserve">PREDMET 9: PROFESIONALNO OKRUŽENJE </w:t>
      </w:r>
    </w:p>
    <w:p w14:paraId="41C0FB96" w14:textId="77777777" w:rsidR="00094320" w:rsidRDefault="00094320" w:rsidP="00094320">
      <w:pPr>
        <w:jc w:val="both"/>
      </w:pPr>
      <w:r>
        <w:t xml:space="preserve">PREDMET 10: NEUOBILAJENE I VANREDNE SITUACIJE </w:t>
      </w:r>
    </w:p>
    <w:p w14:paraId="23807805" w14:textId="77777777" w:rsidR="00094320" w:rsidRDefault="00094320" w:rsidP="00094320">
      <w:pPr>
        <w:jc w:val="both"/>
      </w:pPr>
      <w:r>
        <w:t xml:space="preserve">PREDMET 11: AERODROMI  </w:t>
      </w:r>
    </w:p>
    <w:p w14:paraId="12891915" w14:textId="77777777" w:rsidR="00094320" w:rsidRDefault="00094320" w:rsidP="00094320">
      <w:pPr>
        <w:jc w:val="both"/>
        <w:rPr>
          <w:b/>
        </w:rPr>
      </w:pPr>
    </w:p>
    <w:p w14:paraId="3093F620" w14:textId="77777777" w:rsidR="00094320" w:rsidRDefault="00094320" w:rsidP="00094320">
      <w:pPr>
        <w:jc w:val="both"/>
        <w:rPr>
          <w:b/>
        </w:rPr>
      </w:pPr>
      <w:r>
        <w:rPr>
          <w:b/>
        </w:rPr>
        <w:t>PREDMET</w:t>
      </w:r>
      <w:r>
        <w:t xml:space="preserve"> </w:t>
      </w:r>
      <w:r>
        <w:rPr>
          <w:b/>
        </w:rPr>
        <w:t xml:space="preserve">1: </w:t>
      </w:r>
      <w:r w:rsidRPr="009C3BC9">
        <w:rPr>
          <w:b/>
        </w:rPr>
        <w:t>UVOD U PROGRAM OBUKE</w:t>
      </w:r>
    </w:p>
    <w:p w14:paraId="3755E5A5" w14:textId="77777777" w:rsidR="00094320" w:rsidRDefault="00094320" w:rsidP="00094320">
      <w:pPr>
        <w:jc w:val="both"/>
      </w:pPr>
      <w:r>
        <w:t>TOPIC INTR 1 — RUKO</w:t>
      </w:r>
      <w:r>
        <w:rPr>
          <w:spacing w:val="-3"/>
        </w:rPr>
        <w:t>V</w:t>
      </w:r>
      <w:r>
        <w:t>O</w:t>
      </w:r>
      <w:r>
        <w:rPr>
          <w:spacing w:val="-1"/>
        </w:rPr>
        <w:t>Đ</w:t>
      </w:r>
      <w:r>
        <w:t>E</w:t>
      </w:r>
      <w:r>
        <w:rPr>
          <w:spacing w:val="-1"/>
        </w:rPr>
        <w:t>Nj</w:t>
      </w:r>
      <w:r>
        <w:t>E PRO</w:t>
      </w:r>
      <w:r>
        <w:rPr>
          <w:spacing w:val="2"/>
        </w:rPr>
        <w:t>G</w:t>
      </w:r>
      <w:r>
        <w:t>RAM</w:t>
      </w:r>
      <w:r>
        <w:rPr>
          <w:spacing w:val="-1"/>
        </w:rPr>
        <w:t>O</w:t>
      </w:r>
      <w:r>
        <w:t>M O</w:t>
      </w:r>
      <w:r>
        <w:rPr>
          <w:spacing w:val="-2"/>
        </w:rPr>
        <w:t>B</w:t>
      </w:r>
      <w:r>
        <w:t>UKE</w:t>
      </w:r>
    </w:p>
    <w:p w14:paraId="7557B15F" w14:textId="77777777" w:rsidR="00094320" w:rsidRDefault="00094320" w:rsidP="00094320">
      <w:pPr>
        <w:jc w:val="both"/>
      </w:pPr>
      <w:r>
        <w:t>Podtema  INTR 1.1 —  Uvod</w:t>
      </w:r>
      <w:r>
        <w:rPr>
          <w:spacing w:val="2"/>
        </w:rPr>
        <w:t xml:space="preserve"> </w:t>
      </w:r>
      <w:r>
        <w:t>u</w:t>
      </w:r>
      <w:r>
        <w:rPr>
          <w:spacing w:val="-5"/>
        </w:rPr>
        <w:t xml:space="preserve"> </w:t>
      </w:r>
      <w:r>
        <w:t>progr</w:t>
      </w:r>
      <w:r>
        <w:rPr>
          <w:spacing w:val="-1"/>
        </w:rPr>
        <w:t>a</w:t>
      </w:r>
      <w:r>
        <w:t>m</w:t>
      </w:r>
      <w:r>
        <w:rPr>
          <w:spacing w:val="-1"/>
        </w:rPr>
        <w:t xml:space="preserve"> </w:t>
      </w:r>
      <w:r>
        <w:t>o</w:t>
      </w:r>
      <w:r>
        <w:rPr>
          <w:spacing w:val="4"/>
        </w:rPr>
        <w:t>b</w:t>
      </w:r>
      <w:r>
        <w:rPr>
          <w:spacing w:val="-5"/>
        </w:rPr>
        <w:t>u</w:t>
      </w:r>
      <w:r>
        <w:t>ke</w:t>
      </w:r>
    </w:p>
    <w:p w14:paraId="403C7FD3" w14:textId="77777777" w:rsidR="00094320" w:rsidRDefault="00094320" w:rsidP="00094320">
      <w:pPr>
        <w:jc w:val="both"/>
      </w:pPr>
      <w:r>
        <w:t xml:space="preserve">Podtema  INTR 1.2 —  </w:t>
      </w:r>
      <w:r>
        <w:rPr>
          <w:spacing w:val="-2"/>
        </w:rPr>
        <w:t>V</w:t>
      </w:r>
      <w:r>
        <w:t>o</w:t>
      </w:r>
      <w:r>
        <w:rPr>
          <w:spacing w:val="-1"/>
        </w:rPr>
        <w:t>đ</w:t>
      </w:r>
      <w:r>
        <w:rPr>
          <w:spacing w:val="1"/>
        </w:rPr>
        <w:t>e</w:t>
      </w:r>
      <w:r>
        <w:rPr>
          <w:spacing w:val="-1"/>
        </w:rPr>
        <w:t>nj</w:t>
      </w:r>
      <w:r>
        <w:t>e</w:t>
      </w:r>
      <w:r>
        <w:rPr>
          <w:spacing w:val="-1"/>
        </w:rPr>
        <w:t xml:space="preserve"> </w:t>
      </w:r>
      <w:r>
        <w:t>progr</w:t>
      </w:r>
      <w:r>
        <w:rPr>
          <w:spacing w:val="-1"/>
        </w:rPr>
        <w:t>a</w:t>
      </w:r>
      <w:r>
        <w:rPr>
          <w:spacing w:val="1"/>
        </w:rPr>
        <w:t>m</w:t>
      </w:r>
      <w:r>
        <w:t>a</w:t>
      </w:r>
      <w:r>
        <w:rPr>
          <w:spacing w:val="-1"/>
        </w:rPr>
        <w:t xml:space="preserve"> </w:t>
      </w:r>
      <w:r>
        <w:t>o</w:t>
      </w:r>
      <w:r>
        <w:rPr>
          <w:spacing w:val="4"/>
        </w:rPr>
        <w:t>b</w:t>
      </w:r>
      <w:r>
        <w:rPr>
          <w:spacing w:val="-8"/>
        </w:rPr>
        <w:t>u</w:t>
      </w:r>
      <w:r>
        <w:rPr>
          <w:spacing w:val="3"/>
        </w:rPr>
        <w:t>k</w:t>
      </w:r>
      <w:r>
        <w:t xml:space="preserve">e </w:t>
      </w:r>
    </w:p>
    <w:p w14:paraId="6C00944C" w14:textId="77777777" w:rsidR="00094320" w:rsidRDefault="00094320" w:rsidP="00094320">
      <w:pPr>
        <w:jc w:val="both"/>
      </w:pPr>
      <w:r>
        <w:t>Podtema  INTR 1.3 —  M</w:t>
      </w:r>
      <w:r>
        <w:rPr>
          <w:spacing w:val="-1"/>
        </w:rPr>
        <w:t>a</w:t>
      </w:r>
      <w:r>
        <w:t>terijal i do</w:t>
      </w:r>
      <w:r>
        <w:rPr>
          <w:spacing w:val="3"/>
        </w:rPr>
        <w:t>k</w:t>
      </w:r>
      <w:r>
        <w:rPr>
          <w:spacing w:val="-8"/>
        </w:rPr>
        <w:t>u</w:t>
      </w:r>
      <w:r>
        <w:rPr>
          <w:spacing w:val="1"/>
        </w:rPr>
        <w:t>m</w:t>
      </w:r>
      <w:r>
        <w:rPr>
          <w:spacing w:val="-1"/>
        </w:rPr>
        <w:t>e</w:t>
      </w:r>
      <w:r>
        <w:t>ntacija za</w:t>
      </w:r>
      <w:r>
        <w:rPr>
          <w:spacing w:val="-1"/>
        </w:rPr>
        <w:t xml:space="preserve"> </w:t>
      </w:r>
      <w:r>
        <w:t>o</w:t>
      </w:r>
      <w:r>
        <w:rPr>
          <w:spacing w:val="2"/>
        </w:rPr>
        <w:t>b</w:t>
      </w:r>
      <w:r>
        <w:rPr>
          <w:spacing w:val="-8"/>
        </w:rPr>
        <w:t>u</w:t>
      </w:r>
      <w:r>
        <w:rPr>
          <w:spacing w:val="5"/>
        </w:rPr>
        <w:t>k</w:t>
      </w:r>
      <w:r>
        <w:t>u</w:t>
      </w:r>
    </w:p>
    <w:p w14:paraId="6D460EDC" w14:textId="77777777" w:rsidR="00094320" w:rsidRDefault="00094320" w:rsidP="00094320">
      <w:pPr>
        <w:jc w:val="both"/>
      </w:pPr>
      <w:r>
        <w:t xml:space="preserve">TEMA INTR 2 — </w:t>
      </w:r>
      <w:r w:rsidRPr="009C3BC9">
        <w:t>UVOD U PROGRAM ATC OBUKE</w:t>
      </w:r>
    </w:p>
    <w:p w14:paraId="33B4F373" w14:textId="77777777" w:rsidR="00094320" w:rsidRDefault="00094320" w:rsidP="00094320">
      <w:pPr>
        <w:jc w:val="both"/>
      </w:pPr>
      <w:r>
        <w:t>Podtema  INTR 2.1 —  S</w:t>
      </w:r>
      <w:r>
        <w:rPr>
          <w:spacing w:val="-1"/>
        </w:rPr>
        <w:t>a</w:t>
      </w:r>
      <w:r>
        <w:t>drž</w:t>
      </w:r>
      <w:r>
        <w:rPr>
          <w:spacing w:val="-1"/>
        </w:rPr>
        <w:t>a</w:t>
      </w:r>
      <w:r>
        <w:t>j</w:t>
      </w:r>
      <w:r>
        <w:rPr>
          <w:spacing w:val="1"/>
        </w:rPr>
        <w:t xml:space="preserve"> </w:t>
      </w:r>
      <w:r>
        <w:t>progr</w:t>
      </w:r>
      <w:r>
        <w:rPr>
          <w:spacing w:val="-1"/>
        </w:rPr>
        <w:t>am</w:t>
      </w:r>
      <w:r>
        <w:t>a</w:t>
      </w:r>
      <w:r>
        <w:rPr>
          <w:spacing w:val="-1"/>
        </w:rPr>
        <w:t xml:space="preserve"> </w:t>
      </w:r>
      <w:r>
        <w:t>o</w:t>
      </w:r>
      <w:r>
        <w:rPr>
          <w:spacing w:val="4"/>
        </w:rPr>
        <w:t>b</w:t>
      </w:r>
      <w:r>
        <w:rPr>
          <w:spacing w:val="-8"/>
        </w:rPr>
        <w:t>u</w:t>
      </w:r>
      <w:r>
        <w:rPr>
          <w:spacing w:val="3"/>
        </w:rPr>
        <w:t>k</w:t>
      </w:r>
      <w:r>
        <w:t>e</w:t>
      </w:r>
      <w:r>
        <w:rPr>
          <w:spacing w:val="-1"/>
        </w:rPr>
        <w:t xml:space="preserve"> </w:t>
      </w:r>
      <w:r>
        <w:t>i org</w:t>
      </w:r>
      <w:r>
        <w:rPr>
          <w:spacing w:val="-1"/>
        </w:rPr>
        <w:t>a</w:t>
      </w:r>
      <w:r>
        <w:t>niz</w:t>
      </w:r>
      <w:r>
        <w:rPr>
          <w:spacing w:val="-1"/>
        </w:rPr>
        <w:t>a</w:t>
      </w:r>
      <w:r>
        <w:rPr>
          <w:spacing w:val="-2"/>
        </w:rPr>
        <w:t>c</w:t>
      </w:r>
      <w:r>
        <w:t>ija</w:t>
      </w:r>
    </w:p>
    <w:p w14:paraId="3FEC6169" w14:textId="77777777" w:rsidR="00094320" w:rsidRDefault="00094320" w:rsidP="00094320">
      <w:pPr>
        <w:jc w:val="both"/>
      </w:pPr>
      <w:r>
        <w:t>Podtema  INTR 2.2 —  Načela obuke</w:t>
      </w:r>
    </w:p>
    <w:p w14:paraId="6A61E2CB" w14:textId="77777777" w:rsidR="00094320" w:rsidRDefault="00094320" w:rsidP="00094320">
      <w:pPr>
        <w:jc w:val="both"/>
      </w:pPr>
      <w:r>
        <w:t xml:space="preserve">Podtema  INTR 2.3 —  Proces procene </w:t>
      </w:r>
    </w:p>
    <w:p w14:paraId="484663EE" w14:textId="77777777" w:rsidR="00094320" w:rsidRDefault="00094320" w:rsidP="00094320">
      <w:pPr>
        <w:jc w:val="both"/>
        <w:rPr>
          <w:b/>
        </w:rPr>
      </w:pPr>
      <w:r>
        <w:rPr>
          <w:b/>
        </w:rPr>
        <w:t>PREDMET</w:t>
      </w:r>
      <w:r>
        <w:t xml:space="preserve"> </w:t>
      </w:r>
      <w:r>
        <w:rPr>
          <w:b/>
        </w:rPr>
        <w:t xml:space="preserve">2: VAZDUHOPLOVNO PRAVO </w:t>
      </w:r>
    </w:p>
    <w:p w14:paraId="4F7487AA" w14:textId="77777777" w:rsidR="00094320" w:rsidRDefault="00094320" w:rsidP="00094320">
      <w:pPr>
        <w:jc w:val="both"/>
      </w:pPr>
      <w:r>
        <w:t xml:space="preserve">TEMA LAW 1 — </w:t>
      </w:r>
      <w:r w:rsidRPr="009C3BC9">
        <w:t>ATCO LICENCIRANjE/SERTIFIKAT O STRUČNOSTI</w:t>
      </w:r>
    </w:p>
    <w:p w14:paraId="4485554E" w14:textId="77777777" w:rsidR="00094320" w:rsidRDefault="00094320" w:rsidP="00094320">
      <w:pPr>
        <w:jc w:val="both"/>
      </w:pPr>
      <w:r>
        <w:t xml:space="preserve">Podtema  LAW 1.1 —  Prava i uslovi </w:t>
      </w:r>
    </w:p>
    <w:p w14:paraId="4A26754A" w14:textId="77777777" w:rsidR="00094320" w:rsidRDefault="00094320" w:rsidP="00094320">
      <w:pPr>
        <w:jc w:val="both"/>
      </w:pPr>
      <w:r>
        <w:t>Podtema  LAW 2 —  PRAVILA I PROPISI</w:t>
      </w:r>
    </w:p>
    <w:p w14:paraId="406E7D90" w14:textId="77777777" w:rsidR="00094320" w:rsidRDefault="00094320" w:rsidP="00094320">
      <w:pPr>
        <w:jc w:val="both"/>
      </w:pPr>
      <w:r>
        <w:t xml:space="preserve">Podtema  LAW 2.1 —  Izveštaji  </w:t>
      </w:r>
    </w:p>
    <w:p w14:paraId="69D3C371" w14:textId="77777777" w:rsidR="00094320" w:rsidRDefault="00094320" w:rsidP="00094320">
      <w:pPr>
        <w:jc w:val="both"/>
      </w:pPr>
      <w:r>
        <w:t xml:space="preserve">Podtema  LAW 2.2 —  Vazdušni prostor </w:t>
      </w:r>
    </w:p>
    <w:p w14:paraId="7BFDC6D9" w14:textId="77777777" w:rsidR="00094320" w:rsidRDefault="00094320" w:rsidP="00094320">
      <w:pPr>
        <w:jc w:val="both"/>
      </w:pPr>
      <w:r>
        <w:t xml:space="preserve">TEMA LAW 3 — UPRAVLJANJE </w:t>
      </w:r>
      <w:r w:rsidRPr="009C3BC9">
        <w:t xml:space="preserve">BEZBEDNOŠĆU </w:t>
      </w:r>
      <w:r>
        <w:t xml:space="preserve">U ATC </w:t>
      </w:r>
    </w:p>
    <w:p w14:paraId="51C27C40" w14:textId="77777777" w:rsidR="00094320" w:rsidRDefault="00094320" w:rsidP="00094320">
      <w:pPr>
        <w:jc w:val="both"/>
      </w:pPr>
      <w:r>
        <w:t xml:space="preserve">Podtema  LAW 3.1 —  Proces povratnih informacija  </w:t>
      </w:r>
    </w:p>
    <w:p w14:paraId="2D258230" w14:textId="77777777" w:rsidR="00094320" w:rsidRDefault="00094320" w:rsidP="00094320">
      <w:pPr>
        <w:jc w:val="both"/>
      </w:pPr>
      <w:r>
        <w:t xml:space="preserve">Podtema  LAW 3.2 —  Bezbednosna istraga </w:t>
      </w:r>
    </w:p>
    <w:p w14:paraId="1300243C" w14:textId="77777777" w:rsidR="00094320" w:rsidRDefault="00094320" w:rsidP="00094320">
      <w:pPr>
        <w:jc w:val="both"/>
      </w:pPr>
      <w:r>
        <w:rPr>
          <w:b/>
        </w:rPr>
        <w:t>PREDMET 3: UPRAVLJANJE VAZDUŠNIM SAOBRAĆAJEM</w:t>
      </w:r>
      <w:r>
        <w:t xml:space="preserve"> </w:t>
      </w:r>
    </w:p>
    <w:p w14:paraId="077ADF80" w14:textId="77777777" w:rsidR="00094320" w:rsidRDefault="00094320" w:rsidP="00094320">
      <w:pPr>
        <w:jc w:val="both"/>
      </w:pPr>
      <w:r>
        <w:t xml:space="preserve">TEMA ATM 1 — PRUŽANJE USLUGA </w:t>
      </w:r>
    </w:p>
    <w:p w14:paraId="0FDCF2D7" w14:textId="77777777" w:rsidR="00094320" w:rsidRDefault="00094320" w:rsidP="00094320">
      <w:pPr>
        <w:jc w:val="both"/>
      </w:pPr>
      <w:r>
        <w:t>Podtema  ATM 1.1 —  Us</w:t>
      </w:r>
      <w:r>
        <w:rPr>
          <w:spacing w:val="1"/>
        </w:rPr>
        <w:t>l</w:t>
      </w:r>
      <w:r>
        <w:rPr>
          <w:spacing w:val="-5"/>
        </w:rPr>
        <w:t>u</w:t>
      </w:r>
      <w:r>
        <w:rPr>
          <w:spacing w:val="2"/>
        </w:rPr>
        <w:t>g</w:t>
      </w:r>
      <w:r>
        <w:t>a</w:t>
      </w:r>
      <w:r>
        <w:rPr>
          <w:spacing w:val="-1"/>
        </w:rPr>
        <w:t xml:space="preserve"> </w:t>
      </w:r>
      <w:r>
        <w:t>kontrole</w:t>
      </w:r>
      <w:r>
        <w:rPr>
          <w:spacing w:val="-1"/>
        </w:rPr>
        <w:t xml:space="preserve"> </w:t>
      </w:r>
      <w:r>
        <w:t>l</w:t>
      </w:r>
      <w:r>
        <w:rPr>
          <w:spacing w:val="-1"/>
        </w:rPr>
        <w:t>e</w:t>
      </w:r>
      <w:r>
        <w:t>te</w:t>
      </w:r>
      <w:r>
        <w:rPr>
          <w:spacing w:val="-1"/>
        </w:rPr>
        <w:t>nj</w:t>
      </w:r>
      <w:r>
        <w:t>a</w:t>
      </w:r>
      <w:r>
        <w:rPr>
          <w:spacing w:val="-1"/>
        </w:rPr>
        <w:t xml:space="preserve"> </w:t>
      </w:r>
      <w:r>
        <w:t>(ATC)</w:t>
      </w:r>
    </w:p>
    <w:p w14:paraId="2A5CE492" w14:textId="77777777" w:rsidR="00094320" w:rsidRDefault="00094320" w:rsidP="00094320">
      <w:pPr>
        <w:jc w:val="both"/>
      </w:pPr>
      <w:r>
        <w:t xml:space="preserve">Podtema  ATM 1.2 —  Usluge informisanja vazduhoplova u letu (FIS) </w:t>
      </w:r>
    </w:p>
    <w:p w14:paraId="48B96CEF" w14:textId="77777777" w:rsidR="00094320" w:rsidRDefault="00094320" w:rsidP="00094320">
      <w:pPr>
        <w:jc w:val="both"/>
      </w:pPr>
      <w:r>
        <w:t xml:space="preserve">Podtema  ATM 1.3 —  Usluge uzbunjivanja (ALRS) </w:t>
      </w:r>
    </w:p>
    <w:p w14:paraId="0C94FA00" w14:textId="77777777" w:rsidR="00094320" w:rsidRDefault="00094320" w:rsidP="00094320">
      <w:pPr>
        <w:jc w:val="both"/>
      </w:pPr>
      <w:r>
        <w:t>Podtema  ATM 1.4 —  Kapacitet sistema ATS-a i upravljanje protokom vazdušnog saobraćaja</w:t>
      </w:r>
    </w:p>
    <w:p w14:paraId="4A477810" w14:textId="77777777" w:rsidR="00094320" w:rsidRDefault="00094320" w:rsidP="00094320">
      <w:pPr>
        <w:jc w:val="both"/>
      </w:pPr>
      <w:r>
        <w:t xml:space="preserve">Podtema  ATM 1.5 —  Upravljanje vazdušno9m prostorom (ASM) </w:t>
      </w:r>
    </w:p>
    <w:p w14:paraId="32D5E225" w14:textId="77777777" w:rsidR="00094320" w:rsidRDefault="00094320" w:rsidP="00094320">
      <w:pPr>
        <w:jc w:val="both"/>
      </w:pPr>
      <w:r>
        <w:t xml:space="preserve">TEMA ATM 2 — KOMUNIKACIJA </w:t>
      </w:r>
    </w:p>
    <w:p w14:paraId="5251613C" w14:textId="77777777" w:rsidR="00094320" w:rsidRDefault="00094320" w:rsidP="00094320">
      <w:pPr>
        <w:jc w:val="both"/>
      </w:pPr>
      <w:r>
        <w:t xml:space="preserve">Podtema  ATM 2.1 —  Efikasna komzunikacija </w:t>
      </w:r>
    </w:p>
    <w:p w14:paraId="170C12B1" w14:textId="77777777" w:rsidR="00094320" w:rsidRDefault="00094320" w:rsidP="00094320">
      <w:pPr>
        <w:jc w:val="both"/>
      </w:pPr>
      <w:r>
        <w:t xml:space="preserve">TEMA ATM 3 — ATC ODOBRENJA I UPUTSTVA </w:t>
      </w:r>
    </w:p>
    <w:p w14:paraId="4535C640" w14:textId="77777777" w:rsidR="00094320" w:rsidRDefault="00094320" w:rsidP="00094320">
      <w:pPr>
        <w:jc w:val="both"/>
      </w:pPr>
      <w:r>
        <w:t xml:space="preserve">Podtema  ATM 3.1 —  ATC odobrenja </w:t>
      </w:r>
    </w:p>
    <w:p w14:paraId="3B0356B3" w14:textId="77777777" w:rsidR="00094320" w:rsidRDefault="00094320" w:rsidP="00094320">
      <w:pPr>
        <w:jc w:val="both"/>
      </w:pPr>
      <w:r>
        <w:t xml:space="preserve">Podtema  ATM 3.2 —  ATC uputstva </w:t>
      </w:r>
    </w:p>
    <w:p w14:paraId="0A21D584" w14:textId="77777777" w:rsidR="00094320" w:rsidRDefault="00094320" w:rsidP="00094320">
      <w:pPr>
        <w:jc w:val="both"/>
      </w:pPr>
      <w:r>
        <w:t xml:space="preserve">TEMA ATM 4 — KOORDINACIJA </w:t>
      </w:r>
    </w:p>
    <w:p w14:paraId="4F08DD2D" w14:textId="77777777" w:rsidR="00094320" w:rsidRDefault="00094320" w:rsidP="00094320">
      <w:pPr>
        <w:jc w:val="both"/>
      </w:pPr>
      <w:r>
        <w:t>Podtema  ATM 4.1 —  Potreba za koordinacijom</w:t>
      </w:r>
    </w:p>
    <w:p w14:paraId="2219F857" w14:textId="77777777" w:rsidR="00094320" w:rsidRDefault="00094320" w:rsidP="00094320">
      <w:pPr>
        <w:jc w:val="both"/>
      </w:pPr>
      <w:r>
        <w:t xml:space="preserve">Podtema  ATM 4.2 —  Instrumenti i metode koordinacije </w:t>
      </w:r>
    </w:p>
    <w:p w14:paraId="5958F825" w14:textId="77777777" w:rsidR="00094320" w:rsidRDefault="00094320" w:rsidP="00094320">
      <w:pPr>
        <w:jc w:val="both"/>
      </w:pPr>
      <w:r>
        <w:t xml:space="preserve">Podtema  ATM 4.3 —  Postupci koordinacije </w:t>
      </w:r>
    </w:p>
    <w:p w14:paraId="45349BC7" w14:textId="77777777" w:rsidR="00094320" w:rsidRDefault="00094320" w:rsidP="00094320">
      <w:pPr>
        <w:jc w:val="both"/>
      </w:pPr>
      <w:r>
        <w:t>TEMA ATM 5 — P</w:t>
      </w:r>
      <w:r>
        <w:rPr>
          <w:spacing w:val="-1"/>
        </w:rPr>
        <w:t>O</w:t>
      </w:r>
      <w:r>
        <w:t>D</w:t>
      </w:r>
      <w:r>
        <w:rPr>
          <w:spacing w:val="-1"/>
        </w:rPr>
        <w:t>E</w:t>
      </w:r>
      <w:r>
        <w:t>Š</w:t>
      </w:r>
      <w:r>
        <w:rPr>
          <w:spacing w:val="1"/>
        </w:rPr>
        <w:t>A</w:t>
      </w:r>
      <w:r>
        <w:rPr>
          <w:spacing w:val="-2"/>
        </w:rPr>
        <w:t>V</w:t>
      </w:r>
      <w:r>
        <w:t>A</w:t>
      </w:r>
      <w:r>
        <w:rPr>
          <w:spacing w:val="-1"/>
        </w:rPr>
        <w:t>Nj</w:t>
      </w:r>
      <w:r>
        <w:t>E</w:t>
      </w:r>
      <w:r>
        <w:rPr>
          <w:spacing w:val="1"/>
        </w:rPr>
        <w:t xml:space="preserve"> </w:t>
      </w:r>
      <w:r>
        <w:rPr>
          <w:spacing w:val="-2"/>
        </w:rPr>
        <w:t>V</w:t>
      </w:r>
      <w:r>
        <w:t>I</w:t>
      </w:r>
      <w:r>
        <w:rPr>
          <w:spacing w:val="2"/>
        </w:rPr>
        <w:t>S</w:t>
      </w:r>
      <w:r>
        <w:t>I</w:t>
      </w:r>
      <w:r>
        <w:rPr>
          <w:spacing w:val="-1"/>
        </w:rPr>
        <w:t>N</w:t>
      </w:r>
      <w:r>
        <w:t>OMERA</w:t>
      </w:r>
      <w:r>
        <w:rPr>
          <w:spacing w:val="1"/>
        </w:rPr>
        <w:t xml:space="preserve"> </w:t>
      </w:r>
      <w:r>
        <w:t xml:space="preserve">I </w:t>
      </w:r>
      <w:r>
        <w:rPr>
          <w:spacing w:val="-1"/>
        </w:rPr>
        <w:t>D</w:t>
      </w:r>
      <w:r>
        <w:t>O</w:t>
      </w:r>
      <w:r>
        <w:rPr>
          <w:spacing w:val="-1"/>
        </w:rPr>
        <w:t>D</w:t>
      </w:r>
      <w:r>
        <w:t>E</w:t>
      </w:r>
      <w:r>
        <w:rPr>
          <w:spacing w:val="2"/>
        </w:rPr>
        <w:t>L</w:t>
      </w:r>
      <w:r>
        <w:t>A N</w:t>
      </w:r>
      <w:r>
        <w:rPr>
          <w:spacing w:val="-1"/>
        </w:rPr>
        <w:t>I</w:t>
      </w:r>
      <w:r>
        <w:rPr>
          <w:spacing w:val="-2"/>
        </w:rPr>
        <w:t>V</w:t>
      </w:r>
      <w:r>
        <w:rPr>
          <w:spacing w:val="1"/>
        </w:rPr>
        <w:t>O</w:t>
      </w:r>
      <w:r>
        <w:t>A</w:t>
      </w:r>
    </w:p>
    <w:p w14:paraId="0E48F032" w14:textId="77777777" w:rsidR="00094320" w:rsidRDefault="00094320" w:rsidP="00094320">
      <w:pPr>
        <w:jc w:val="both"/>
      </w:pPr>
      <w:r>
        <w:t xml:space="preserve">Podtema  ATM 5.1 —  </w:t>
      </w:r>
      <w:r>
        <w:rPr>
          <w:spacing w:val="-1"/>
        </w:rPr>
        <w:t>P</w:t>
      </w:r>
      <w:r>
        <w:t>od</w:t>
      </w:r>
      <w:r>
        <w:rPr>
          <w:spacing w:val="-1"/>
        </w:rPr>
        <w:t>e</w:t>
      </w:r>
      <w:r>
        <w:t>š</w:t>
      </w:r>
      <w:r>
        <w:rPr>
          <w:spacing w:val="-1"/>
        </w:rPr>
        <w:t>a</w:t>
      </w:r>
      <w:r>
        <w:rPr>
          <w:spacing w:val="1"/>
        </w:rPr>
        <w:t>v</w:t>
      </w:r>
      <w:r>
        <w:rPr>
          <w:spacing w:val="-1"/>
        </w:rPr>
        <w:t>anj</w:t>
      </w:r>
      <w:r>
        <w:t>e</w:t>
      </w:r>
      <w:r>
        <w:rPr>
          <w:spacing w:val="-1"/>
        </w:rPr>
        <w:t xml:space="preserve"> </w:t>
      </w:r>
      <w:r>
        <w:t>vi</w:t>
      </w:r>
      <w:r>
        <w:rPr>
          <w:spacing w:val="-1"/>
        </w:rPr>
        <w:t>s</w:t>
      </w:r>
      <w:r>
        <w:t>ino</w:t>
      </w:r>
      <w:r>
        <w:rPr>
          <w:spacing w:val="-1"/>
        </w:rPr>
        <w:t>m</w:t>
      </w:r>
      <w:r>
        <w:rPr>
          <w:spacing w:val="1"/>
        </w:rPr>
        <w:t>e</w:t>
      </w:r>
      <w:r>
        <w:t>ra</w:t>
      </w:r>
    </w:p>
    <w:p w14:paraId="1F336BE8" w14:textId="77777777" w:rsidR="00094320" w:rsidRDefault="00094320" w:rsidP="00094320">
      <w:pPr>
        <w:jc w:val="both"/>
      </w:pPr>
      <w:r>
        <w:t xml:space="preserve">Podtema  ATM 5.2 —  Nadvišavanje terena </w:t>
      </w:r>
    </w:p>
    <w:p w14:paraId="12BF7089" w14:textId="77777777" w:rsidR="00094320" w:rsidRDefault="00094320" w:rsidP="00094320">
      <w:pPr>
        <w:jc w:val="both"/>
      </w:pPr>
      <w:r>
        <w:t xml:space="preserve">TEMA ATM 6 — RAZDVAJANJA </w:t>
      </w:r>
    </w:p>
    <w:p w14:paraId="554CF5A9" w14:textId="77777777" w:rsidR="00094320" w:rsidRDefault="00094320" w:rsidP="00094320">
      <w:pPr>
        <w:jc w:val="both"/>
      </w:pPr>
      <w:r>
        <w:t xml:space="preserve">Podtema  ATM 6.1 —  Vertikalno razdvajanje </w:t>
      </w:r>
    </w:p>
    <w:p w14:paraId="04792F96" w14:textId="77777777" w:rsidR="00094320" w:rsidRDefault="00094320" w:rsidP="00094320">
      <w:pPr>
        <w:jc w:val="both"/>
      </w:pPr>
      <w:r>
        <w:t xml:space="preserve">Podtema  ATM 6.2 —  Horizontalno razdvajanje </w:t>
      </w:r>
    </w:p>
    <w:p w14:paraId="38234324" w14:textId="77777777" w:rsidR="00094320" w:rsidRDefault="00094320" w:rsidP="00094320">
      <w:pPr>
        <w:jc w:val="both"/>
      </w:pPr>
      <w:r>
        <w:t xml:space="preserve">Podtema  ATM 6.3 —  Dodela razdvajanja </w:t>
      </w:r>
    </w:p>
    <w:p w14:paraId="3BD39804" w14:textId="77777777" w:rsidR="00094320" w:rsidRDefault="00094320" w:rsidP="00094320">
      <w:pPr>
        <w:jc w:val="both"/>
      </w:pPr>
      <w:r>
        <w:t xml:space="preserve">TEMA ATM 7 — SISTEMI ZA IZBEGAVANJE SUDARA U VAZDUHU I </w:t>
      </w:r>
      <w:r w:rsidRPr="00587DAB">
        <w:t>BEZBEDNOSNE MREŽE NA ZEMLjI</w:t>
      </w:r>
    </w:p>
    <w:p w14:paraId="3F7BA66C" w14:textId="77777777" w:rsidR="00094320" w:rsidRDefault="00094320" w:rsidP="00094320">
      <w:pPr>
        <w:jc w:val="both"/>
      </w:pPr>
      <w:r>
        <w:t xml:space="preserve"> Podtema  ATM 7.1 —  Sistemi za izbegavanje  sudara u vazduhu</w:t>
      </w:r>
    </w:p>
    <w:p w14:paraId="05AC5654" w14:textId="77777777" w:rsidR="00094320" w:rsidRDefault="00094320" w:rsidP="00094320">
      <w:pPr>
        <w:jc w:val="both"/>
      </w:pPr>
      <w:r>
        <w:t>TEMA ATM 8 — PRIKAZ PODATAKA</w:t>
      </w:r>
    </w:p>
    <w:p w14:paraId="3F7886DE" w14:textId="77777777" w:rsidR="00094320" w:rsidRDefault="00094320" w:rsidP="00094320">
      <w:pPr>
        <w:tabs>
          <w:tab w:val="center" w:pos="4680"/>
        </w:tabs>
        <w:jc w:val="both"/>
      </w:pPr>
      <w:r>
        <w:t xml:space="preserve"> Podtema ATM 8.1 —  Upravljanje podacima </w:t>
      </w:r>
      <w:r>
        <w:tab/>
      </w:r>
    </w:p>
    <w:p w14:paraId="0DDACEE3" w14:textId="77777777" w:rsidR="00094320" w:rsidRDefault="00094320" w:rsidP="00094320">
      <w:pPr>
        <w:jc w:val="both"/>
      </w:pPr>
      <w:r>
        <w:t>TEMA ATM 9 — RA</w:t>
      </w:r>
      <w:r>
        <w:rPr>
          <w:spacing w:val="-1"/>
        </w:rPr>
        <w:t>D</w:t>
      </w:r>
      <w:r>
        <w:t>NO</w:t>
      </w:r>
      <w:r>
        <w:rPr>
          <w:spacing w:val="-1"/>
        </w:rPr>
        <w:t xml:space="preserve"> </w:t>
      </w:r>
      <w:r>
        <w:t>OKRU</w:t>
      </w:r>
      <w:r>
        <w:rPr>
          <w:spacing w:val="1"/>
        </w:rPr>
        <w:t>Ž</w:t>
      </w:r>
      <w:r>
        <w:t>E</w:t>
      </w:r>
      <w:r>
        <w:rPr>
          <w:spacing w:val="-1"/>
        </w:rPr>
        <w:t>Nj</w:t>
      </w:r>
      <w:r>
        <w:t xml:space="preserve">E (SIMULIRANO)  </w:t>
      </w:r>
    </w:p>
    <w:p w14:paraId="1E3FA4F2" w14:textId="77777777" w:rsidR="00094320" w:rsidRDefault="00094320" w:rsidP="00094320">
      <w:pPr>
        <w:tabs>
          <w:tab w:val="center" w:pos="4680"/>
        </w:tabs>
        <w:jc w:val="both"/>
      </w:pPr>
      <w:r>
        <w:t>Podtema  ATM 9.1 —  Integritet operativnog okruženja</w:t>
      </w:r>
    </w:p>
    <w:p w14:paraId="0AA7A086" w14:textId="77777777" w:rsidR="00094320" w:rsidRDefault="00094320" w:rsidP="00094320">
      <w:pPr>
        <w:tabs>
          <w:tab w:val="center" w:pos="4680"/>
        </w:tabs>
        <w:jc w:val="both"/>
      </w:pPr>
      <w:r>
        <w:t>Podtema  ATM 9.2 —  Provera aktualnosti operativnog okruženja</w:t>
      </w:r>
    </w:p>
    <w:p w14:paraId="5BC5E887" w14:textId="77777777" w:rsidR="00094320" w:rsidRDefault="00094320" w:rsidP="00094320">
      <w:pPr>
        <w:tabs>
          <w:tab w:val="center" w:pos="4680"/>
        </w:tabs>
        <w:jc w:val="both"/>
      </w:pPr>
      <w:r>
        <w:t>Podtema  ATM 9.3 —  Pr</w:t>
      </w:r>
      <w:r>
        <w:rPr>
          <w:spacing w:val="-2"/>
        </w:rPr>
        <w:t>e</w:t>
      </w:r>
      <w:r>
        <w:t>no</w:t>
      </w:r>
      <w:r>
        <w:rPr>
          <w:spacing w:val="-1"/>
        </w:rPr>
        <w:t>s</w:t>
      </w:r>
      <w:r>
        <w:rPr>
          <w:rFonts w:cs="Times New Roman"/>
          <w:spacing w:val="-1"/>
        </w:rPr>
        <w:t>-</w:t>
      </w:r>
      <w:r>
        <w:t>pr</w:t>
      </w:r>
      <w:r>
        <w:rPr>
          <w:spacing w:val="3"/>
        </w:rPr>
        <w:t>e</w:t>
      </w:r>
      <w:r>
        <w:rPr>
          <w:spacing w:val="-8"/>
        </w:rPr>
        <w:t>u</w:t>
      </w:r>
      <w:r>
        <w:t>zi</w:t>
      </w:r>
      <w:r>
        <w:rPr>
          <w:spacing w:val="-1"/>
        </w:rPr>
        <w:t>m</w:t>
      </w:r>
      <w:r>
        <w:rPr>
          <w:spacing w:val="1"/>
        </w:rPr>
        <w:t>a</w:t>
      </w:r>
      <w:r>
        <w:rPr>
          <w:spacing w:val="-1"/>
        </w:rPr>
        <w:t>nj</w:t>
      </w:r>
      <w:r>
        <w:t>e</w:t>
      </w:r>
      <w:r>
        <w:rPr>
          <w:spacing w:val="-1"/>
        </w:rPr>
        <w:t xml:space="preserve"> </w:t>
      </w:r>
      <w:r>
        <w:t>inform</w:t>
      </w:r>
      <w:r>
        <w:rPr>
          <w:spacing w:val="-2"/>
        </w:rPr>
        <w:t>a</w:t>
      </w:r>
      <w:r>
        <w:t>cija</w:t>
      </w:r>
    </w:p>
    <w:p w14:paraId="5276778E" w14:textId="77777777" w:rsidR="00094320" w:rsidRDefault="00094320" w:rsidP="00094320">
      <w:pPr>
        <w:jc w:val="both"/>
      </w:pPr>
      <w:r>
        <w:t>TEMA ATM 10 — PRUŽANJE USLUGA KONTROLE LETENJA</w:t>
      </w:r>
    </w:p>
    <w:p w14:paraId="25D56DBC" w14:textId="77777777" w:rsidR="00094320" w:rsidRDefault="00094320" w:rsidP="00094320">
      <w:pPr>
        <w:jc w:val="both"/>
      </w:pPr>
      <w:r>
        <w:t xml:space="preserve">Podtema  ATM 10.1 —  Odgovornost i obrada podataka </w:t>
      </w:r>
    </w:p>
    <w:p w14:paraId="07DF9566" w14:textId="77777777" w:rsidR="00094320" w:rsidRDefault="00094320" w:rsidP="00094320">
      <w:pPr>
        <w:jc w:val="both"/>
      </w:pPr>
      <w:r>
        <w:t>Podtema  ATM 10.2 —  Prilazna kontrola letenja</w:t>
      </w:r>
    </w:p>
    <w:p w14:paraId="27732433" w14:textId="77777777" w:rsidR="00094320" w:rsidRDefault="00094320" w:rsidP="00094320">
      <w:pPr>
        <w:jc w:val="both"/>
      </w:pPr>
      <w:r>
        <w:t xml:space="preserve">Podtema  ATM 10.3 —  Proces upravljanja saobraćajem </w:t>
      </w:r>
    </w:p>
    <w:p w14:paraId="07409092" w14:textId="77777777" w:rsidR="00094320" w:rsidRDefault="00094320" w:rsidP="00094320">
      <w:pPr>
        <w:jc w:val="both"/>
      </w:pPr>
      <w:r>
        <w:t xml:space="preserve">Podtema  ATM 10.4 —  Upravljanje saobraćajem </w:t>
      </w:r>
    </w:p>
    <w:p w14:paraId="52F6F4EC" w14:textId="77777777" w:rsidR="00094320" w:rsidRDefault="00094320" w:rsidP="00094320">
      <w:pPr>
        <w:jc w:val="both"/>
      </w:pPr>
      <w:r>
        <w:t xml:space="preserve">TEMA ATM 11 — POSTUPAK ČEKANJA </w:t>
      </w:r>
    </w:p>
    <w:p w14:paraId="671EF14D" w14:textId="77777777" w:rsidR="00094320" w:rsidRDefault="00094320" w:rsidP="00094320">
      <w:pPr>
        <w:jc w:val="both"/>
      </w:pPr>
      <w:r>
        <w:t xml:space="preserve">Podtema  ATM 11.1 —  Opšti postupci za čekanje </w:t>
      </w:r>
    </w:p>
    <w:p w14:paraId="291C0292" w14:textId="77777777" w:rsidR="00094320" w:rsidRDefault="00094320" w:rsidP="00094320">
      <w:pPr>
        <w:jc w:val="both"/>
      </w:pPr>
      <w:r>
        <w:t xml:space="preserve">Podtema  ATM 11.2 —  Vazduhoplovi u prilazu </w:t>
      </w:r>
    </w:p>
    <w:p w14:paraId="329B6E96" w14:textId="77777777" w:rsidR="00094320" w:rsidRDefault="00094320" w:rsidP="00094320">
      <w:pPr>
        <w:jc w:val="both"/>
        <w:rPr>
          <w:b/>
        </w:rPr>
      </w:pPr>
      <w:r>
        <w:rPr>
          <w:b/>
        </w:rPr>
        <w:t>PREDMET</w:t>
      </w:r>
      <w:r>
        <w:t xml:space="preserve"> </w:t>
      </w:r>
      <w:r>
        <w:rPr>
          <w:b/>
        </w:rPr>
        <w:t xml:space="preserve">4: METEOROLOGIJA </w:t>
      </w:r>
    </w:p>
    <w:p w14:paraId="0FEE3847" w14:textId="77777777" w:rsidR="00094320" w:rsidRDefault="00094320" w:rsidP="00094320">
      <w:pPr>
        <w:jc w:val="both"/>
      </w:pPr>
      <w:r>
        <w:t xml:space="preserve">TEMA MET 1 — </w:t>
      </w:r>
      <w:r w:rsidRPr="00587DAB">
        <w:t>METEOROLOŠKE POJAVE</w:t>
      </w:r>
    </w:p>
    <w:p w14:paraId="40F1AFB8" w14:textId="77777777" w:rsidR="00094320" w:rsidRDefault="00094320" w:rsidP="00094320">
      <w:pPr>
        <w:jc w:val="both"/>
      </w:pPr>
      <w:r>
        <w:t xml:space="preserve">Podtema  MET 1.1 —  Meteorološke pojave </w:t>
      </w:r>
    </w:p>
    <w:p w14:paraId="12EEFAF7" w14:textId="77777777" w:rsidR="00094320" w:rsidRDefault="00094320" w:rsidP="00094320">
      <w:pPr>
        <w:jc w:val="both"/>
      </w:pPr>
      <w:r>
        <w:t xml:space="preserve">TEMA MET 2 — IZVORI METEOROLOŠKIH PODATAKA </w:t>
      </w:r>
    </w:p>
    <w:p w14:paraId="751E9664" w14:textId="77777777" w:rsidR="00094320" w:rsidRDefault="00094320" w:rsidP="00094320">
      <w:pPr>
        <w:jc w:val="both"/>
      </w:pPr>
      <w:r>
        <w:t xml:space="preserve">Podtema  MET 2.1 —  Izvori meteoroloških podataka </w:t>
      </w:r>
    </w:p>
    <w:p w14:paraId="317C712A" w14:textId="77777777" w:rsidR="00094320" w:rsidRDefault="00094320" w:rsidP="00094320">
      <w:pPr>
        <w:jc w:val="both"/>
        <w:rPr>
          <w:b/>
        </w:rPr>
      </w:pPr>
      <w:r>
        <w:rPr>
          <w:b/>
        </w:rPr>
        <w:t>PREDMET</w:t>
      </w:r>
      <w:r>
        <w:t xml:space="preserve"> </w:t>
      </w:r>
      <w:r>
        <w:rPr>
          <w:b/>
        </w:rPr>
        <w:t xml:space="preserve">5: NAVIGACIJA </w:t>
      </w:r>
    </w:p>
    <w:p w14:paraId="0E0E3566" w14:textId="77777777" w:rsidR="00094320" w:rsidRDefault="00094320" w:rsidP="00094320">
      <w:pPr>
        <w:jc w:val="both"/>
      </w:pPr>
      <w:r>
        <w:t xml:space="preserve">TEMA NAV 1 — MAPE I VAZHUDOPLOVNE KARTE </w:t>
      </w:r>
    </w:p>
    <w:p w14:paraId="52233510" w14:textId="77777777" w:rsidR="00094320" w:rsidRDefault="00094320" w:rsidP="00094320">
      <w:pPr>
        <w:jc w:val="both"/>
      </w:pPr>
      <w:r>
        <w:t xml:space="preserve">Podtema  NAV 1.1 —  Mape i karte </w:t>
      </w:r>
    </w:p>
    <w:p w14:paraId="2BB78AB2" w14:textId="77777777" w:rsidR="00094320" w:rsidRDefault="00094320" w:rsidP="00094320">
      <w:pPr>
        <w:jc w:val="both"/>
      </w:pPr>
      <w:r>
        <w:t>TEMA NAV 2 — INSTRUMENTALNA NAVIGACIJA</w:t>
      </w:r>
    </w:p>
    <w:p w14:paraId="3B508703" w14:textId="77777777" w:rsidR="00094320" w:rsidRDefault="00094320" w:rsidP="00094320">
      <w:pPr>
        <w:jc w:val="both"/>
      </w:pPr>
      <w:r>
        <w:t xml:space="preserve">Podtema  NAV 2.1 —  Navigacioni sistem </w:t>
      </w:r>
    </w:p>
    <w:p w14:paraId="1B584859" w14:textId="77777777" w:rsidR="00094320" w:rsidRDefault="00094320" w:rsidP="00094320">
      <w:pPr>
        <w:jc w:val="both"/>
      </w:pPr>
      <w:r>
        <w:t xml:space="preserve">Podtema  NAV 2.2 —  Stabilizovani prilaz </w:t>
      </w:r>
    </w:p>
    <w:p w14:paraId="24DC3209" w14:textId="77777777" w:rsidR="00094320" w:rsidRDefault="00094320" w:rsidP="00094320">
      <w:pPr>
        <w:jc w:val="both"/>
      </w:pPr>
      <w:r>
        <w:t xml:space="preserve">Podtema  NAV 2.3 —  Instrumentalni odlasci i dolasci </w:t>
      </w:r>
    </w:p>
    <w:p w14:paraId="2E78437C" w14:textId="77777777" w:rsidR="00094320" w:rsidRDefault="00094320" w:rsidP="00094320">
      <w:pPr>
        <w:jc w:val="both"/>
      </w:pPr>
      <w:r>
        <w:t xml:space="preserve">Podtema  NAV 2.4 —  Pomoć u navigaciji </w:t>
      </w:r>
    </w:p>
    <w:p w14:paraId="56C1B912" w14:textId="77777777" w:rsidR="00094320" w:rsidRDefault="00094320" w:rsidP="00094320">
      <w:pPr>
        <w:jc w:val="both"/>
      </w:pPr>
      <w:r>
        <w:t xml:space="preserve">Podtema  NAV 2.5 —  Satelitski navigacioni sistem </w:t>
      </w:r>
    </w:p>
    <w:p w14:paraId="60E5DD40" w14:textId="77777777" w:rsidR="00094320" w:rsidRDefault="00094320" w:rsidP="00094320">
      <w:pPr>
        <w:jc w:val="both"/>
      </w:pPr>
      <w:r>
        <w:t xml:space="preserve">Podtema  NAV 2.6 —  PBN aplikacije </w:t>
      </w:r>
    </w:p>
    <w:p w14:paraId="6D65C7CC" w14:textId="77777777" w:rsidR="00094320" w:rsidRDefault="00094320" w:rsidP="00094320">
      <w:pPr>
        <w:jc w:val="both"/>
        <w:rPr>
          <w:b/>
        </w:rPr>
      </w:pPr>
      <w:r>
        <w:rPr>
          <w:b/>
        </w:rPr>
        <w:t>PREDMET</w:t>
      </w:r>
      <w:r>
        <w:t xml:space="preserve"> </w:t>
      </w:r>
      <w:r>
        <w:rPr>
          <w:b/>
        </w:rPr>
        <w:t>6: VAZDUHOPLOVI</w:t>
      </w:r>
    </w:p>
    <w:p w14:paraId="74AEDE5C" w14:textId="77777777" w:rsidR="00094320" w:rsidRDefault="00094320" w:rsidP="00094320">
      <w:pPr>
        <w:jc w:val="both"/>
      </w:pPr>
      <w:r>
        <w:t xml:space="preserve">TEMA ACFT 1 — INSTRUMENTI U VAZDUHOPLOVU </w:t>
      </w:r>
    </w:p>
    <w:p w14:paraId="739555FF" w14:textId="77777777" w:rsidR="00094320" w:rsidRDefault="00094320" w:rsidP="00094320">
      <w:pPr>
        <w:jc w:val="both"/>
      </w:pPr>
      <w:r>
        <w:t xml:space="preserve">Podtema  ACFT 1.1 —  Instrumenti u vazduhoplovu </w:t>
      </w:r>
    </w:p>
    <w:p w14:paraId="43110B1A" w14:textId="77777777" w:rsidR="00094320" w:rsidRDefault="00094320" w:rsidP="00094320">
      <w:pPr>
        <w:jc w:val="both"/>
      </w:pPr>
      <w:r>
        <w:t xml:space="preserve">TEMA ACFT 2 — KATEGORIJE VAZDUHOPLOVA </w:t>
      </w:r>
    </w:p>
    <w:p w14:paraId="7FE3BAD6" w14:textId="77777777" w:rsidR="00094320" w:rsidRDefault="00094320" w:rsidP="00094320">
      <w:pPr>
        <w:jc w:val="both"/>
      </w:pPr>
      <w:r>
        <w:t xml:space="preserve">Podtema  ACFT 2.1 —  Vrtložne turbulencije </w:t>
      </w:r>
    </w:p>
    <w:p w14:paraId="5E838E24" w14:textId="77777777" w:rsidR="00094320" w:rsidRDefault="00094320" w:rsidP="00094320">
      <w:pPr>
        <w:jc w:val="both"/>
      </w:pPr>
      <w:r>
        <w:t>Podtema  ACFT 2.2 —  Primena  ICAO kategorija  prilaza</w:t>
      </w:r>
    </w:p>
    <w:p w14:paraId="77F0D237" w14:textId="77777777" w:rsidR="00094320" w:rsidRDefault="00094320" w:rsidP="00094320">
      <w:pPr>
        <w:jc w:val="both"/>
      </w:pPr>
      <w:r>
        <w:t>TEMA ACFT 3 — FAKTORI KOJI UTIČU NA  PERFORMANSE VAZDUHOPLOVA</w:t>
      </w:r>
    </w:p>
    <w:p w14:paraId="6CBD91B2" w14:textId="77777777" w:rsidR="00094320" w:rsidRDefault="00094320" w:rsidP="00094320">
      <w:pPr>
        <w:jc w:val="both"/>
      </w:pPr>
      <w:r>
        <w:t xml:space="preserve">Podtema  ACFT 3.1 —  Faktori pri penjanju </w:t>
      </w:r>
    </w:p>
    <w:p w14:paraId="3F8B5479" w14:textId="77777777" w:rsidR="00094320" w:rsidRDefault="00094320" w:rsidP="00094320">
      <w:pPr>
        <w:jc w:val="both"/>
      </w:pPr>
      <w:r>
        <w:t>Podtema  ACFT 3.2 —  F</w:t>
      </w:r>
      <w:r>
        <w:rPr>
          <w:spacing w:val="-1"/>
        </w:rPr>
        <w:t>a</w:t>
      </w:r>
      <w:r>
        <w:t>ktori</w:t>
      </w:r>
      <w:r>
        <w:rPr>
          <w:spacing w:val="1"/>
        </w:rPr>
        <w:t xml:space="preserve"> </w:t>
      </w:r>
      <w:r>
        <w:t>p</w:t>
      </w:r>
      <w:r>
        <w:rPr>
          <w:spacing w:val="-3"/>
        </w:rPr>
        <w:t>r</w:t>
      </w:r>
      <w:r>
        <w:t>i</w:t>
      </w:r>
      <w:r>
        <w:rPr>
          <w:spacing w:val="2"/>
        </w:rPr>
        <w:t xml:space="preserve"> </w:t>
      </w:r>
      <w:r>
        <w:t>kr</w:t>
      </w:r>
      <w:r>
        <w:rPr>
          <w:spacing w:val="-1"/>
        </w:rPr>
        <w:t>s</w:t>
      </w:r>
      <w:r>
        <w:t>tar</w:t>
      </w:r>
      <w:r>
        <w:rPr>
          <w:spacing w:val="-2"/>
        </w:rPr>
        <w:t>e</w:t>
      </w:r>
      <w:r>
        <w:rPr>
          <w:spacing w:val="-1"/>
        </w:rPr>
        <w:t>nj</w:t>
      </w:r>
      <w:r>
        <w:t>u</w:t>
      </w:r>
    </w:p>
    <w:p w14:paraId="5F3474B5" w14:textId="77777777" w:rsidR="00094320" w:rsidRDefault="00094320" w:rsidP="00094320">
      <w:pPr>
        <w:jc w:val="both"/>
      </w:pPr>
      <w:r>
        <w:t>Podtema  ACFT 3.3 —  F</w:t>
      </w:r>
      <w:r>
        <w:rPr>
          <w:spacing w:val="-1"/>
        </w:rPr>
        <w:t>a</w:t>
      </w:r>
      <w:r>
        <w:t>k</w:t>
      </w:r>
      <w:r>
        <w:rPr>
          <w:spacing w:val="1"/>
        </w:rPr>
        <w:t>t</w:t>
      </w:r>
      <w:r>
        <w:t>ori p</w:t>
      </w:r>
      <w:r>
        <w:rPr>
          <w:spacing w:val="-3"/>
        </w:rPr>
        <w:t>r</w:t>
      </w:r>
      <w:r>
        <w:t>i</w:t>
      </w:r>
      <w:r>
        <w:rPr>
          <w:spacing w:val="1"/>
        </w:rPr>
        <w:t xml:space="preserve"> </w:t>
      </w:r>
      <w:r>
        <w:t>p</w:t>
      </w:r>
      <w:r>
        <w:rPr>
          <w:spacing w:val="-3"/>
        </w:rPr>
        <w:t>o</w:t>
      </w:r>
      <w:r>
        <w:t>nir</w:t>
      </w:r>
      <w:r>
        <w:rPr>
          <w:spacing w:val="-1"/>
        </w:rPr>
        <w:t>a</w:t>
      </w:r>
      <w:r>
        <w:rPr>
          <w:spacing w:val="1"/>
        </w:rPr>
        <w:t>nj</w:t>
      </w:r>
      <w:r>
        <w:t>u</w:t>
      </w:r>
      <w:r>
        <w:rPr>
          <w:spacing w:val="-4"/>
        </w:rPr>
        <w:t xml:space="preserve"> </w:t>
      </w:r>
      <w:r>
        <w:t>i po</w:t>
      </w:r>
      <w:r>
        <w:rPr>
          <w:spacing w:val="-1"/>
        </w:rPr>
        <w:t>če</w:t>
      </w:r>
      <w:r>
        <w:t>t</w:t>
      </w:r>
      <w:r>
        <w:rPr>
          <w:spacing w:val="1"/>
        </w:rPr>
        <w:t>n</w:t>
      </w:r>
      <w:r>
        <w:t>om</w:t>
      </w:r>
      <w:r>
        <w:rPr>
          <w:spacing w:val="-1"/>
        </w:rPr>
        <w:t xml:space="preserve"> </w:t>
      </w:r>
      <w:r>
        <w:t>p</w:t>
      </w:r>
      <w:r>
        <w:rPr>
          <w:spacing w:val="-3"/>
        </w:rPr>
        <w:t>r</w:t>
      </w:r>
      <w:r>
        <w:t>il</w:t>
      </w:r>
      <w:r>
        <w:rPr>
          <w:spacing w:val="-1"/>
        </w:rPr>
        <w:t>a</w:t>
      </w:r>
      <w:r>
        <w:rPr>
          <w:spacing w:val="3"/>
        </w:rPr>
        <w:t>z</w:t>
      </w:r>
      <w:r>
        <w:t>u</w:t>
      </w:r>
    </w:p>
    <w:p w14:paraId="7A6E19EB" w14:textId="77777777" w:rsidR="00094320" w:rsidRDefault="00094320" w:rsidP="00094320">
      <w:pPr>
        <w:jc w:val="both"/>
      </w:pPr>
      <w:r>
        <w:t xml:space="preserve">Podtema  ACFT 3.4 —  Faktori pri završnom prilazu i sletanju  </w:t>
      </w:r>
    </w:p>
    <w:p w14:paraId="6CE5483A" w14:textId="77777777" w:rsidR="00094320" w:rsidRDefault="00094320" w:rsidP="00094320">
      <w:pPr>
        <w:jc w:val="both"/>
      </w:pPr>
      <w:r>
        <w:t>Podtema  ACFT 3.5 —  Ekonomski faktori</w:t>
      </w:r>
    </w:p>
    <w:p w14:paraId="3310BCA7" w14:textId="77777777" w:rsidR="00094320" w:rsidRDefault="00094320" w:rsidP="00094320">
      <w:pPr>
        <w:jc w:val="both"/>
      </w:pPr>
      <w:r>
        <w:t xml:space="preserve">Podtema  ACFT 3.6 —  Ekološki faktori </w:t>
      </w:r>
    </w:p>
    <w:p w14:paraId="24221595" w14:textId="77777777" w:rsidR="00094320" w:rsidRDefault="00094320" w:rsidP="00094320">
      <w:pPr>
        <w:jc w:val="both"/>
      </w:pPr>
      <w:r>
        <w:t xml:space="preserve">TEMA ACFT 4 — PODACI O VAZDUHOPLOVU </w:t>
      </w:r>
    </w:p>
    <w:p w14:paraId="4AA2B079" w14:textId="77777777" w:rsidR="00094320" w:rsidRDefault="00094320" w:rsidP="00094320">
      <w:pPr>
        <w:jc w:val="both"/>
      </w:pPr>
      <w:r>
        <w:t xml:space="preserve">Podtema  ACFT 4.1 —  Podaci o performansama </w:t>
      </w:r>
    </w:p>
    <w:p w14:paraId="5E58E666" w14:textId="77777777" w:rsidR="00094320" w:rsidRDefault="00094320" w:rsidP="00094320">
      <w:pPr>
        <w:jc w:val="both"/>
        <w:rPr>
          <w:b/>
        </w:rPr>
      </w:pPr>
      <w:r>
        <w:rPr>
          <w:b/>
        </w:rPr>
        <w:t>PREDMET</w:t>
      </w:r>
      <w:r>
        <w:t xml:space="preserve"> </w:t>
      </w:r>
      <w:r>
        <w:rPr>
          <w:b/>
        </w:rPr>
        <w:t>7: LJUDSKI FAKTORI</w:t>
      </w:r>
    </w:p>
    <w:p w14:paraId="138BCC19" w14:textId="77777777" w:rsidR="00094320" w:rsidRDefault="00094320" w:rsidP="00094320">
      <w:pPr>
        <w:jc w:val="both"/>
      </w:pPr>
      <w:r>
        <w:t>TEMA HUM 1 — PSIHOLOŠKI FAKTORI</w:t>
      </w:r>
    </w:p>
    <w:p w14:paraId="752183EA" w14:textId="77777777" w:rsidR="00094320" w:rsidRDefault="00094320" w:rsidP="00094320">
      <w:pPr>
        <w:jc w:val="both"/>
      </w:pPr>
      <w:r>
        <w:t>Podtema  HUM 1.1 —  Kognitivni</w:t>
      </w:r>
    </w:p>
    <w:p w14:paraId="21CEA7FD" w14:textId="77777777" w:rsidR="00094320" w:rsidRDefault="00094320" w:rsidP="00094320">
      <w:pPr>
        <w:jc w:val="both"/>
      </w:pPr>
      <w:r>
        <w:t>TEMA HUM 2 — MEDICINSKI I FIZIOLOŠKI FAKTORI</w:t>
      </w:r>
    </w:p>
    <w:p w14:paraId="100F51AE" w14:textId="77777777" w:rsidR="00094320" w:rsidRDefault="00094320" w:rsidP="00094320">
      <w:pPr>
        <w:jc w:val="both"/>
      </w:pPr>
      <w:r>
        <w:t xml:space="preserve">Podtema  HUM 2.1 —  Umor  </w:t>
      </w:r>
    </w:p>
    <w:p w14:paraId="36BD3F9A" w14:textId="77777777" w:rsidR="00094320" w:rsidRDefault="00094320" w:rsidP="00094320">
      <w:pPr>
        <w:jc w:val="both"/>
      </w:pPr>
      <w:r>
        <w:t>Podtema  HUM 2.2 —  P</w:t>
      </w:r>
      <w:r>
        <w:rPr>
          <w:spacing w:val="-2"/>
        </w:rPr>
        <w:t>s</w:t>
      </w:r>
      <w:r>
        <w:t>i</w:t>
      </w:r>
      <w:r>
        <w:rPr>
          <w:spacing w:val="2"/>
        </w:rPr>
        <w:t>h</w:t>
      </w:r>
      <w:r>
        <w:t>o</w:t>
      </w:r>
      <w:r>
        <w:rPr>
          <w:spacing w:val="-2"/>
        </w:rPr>
        <w:t>f</w:t>
      </w:r>
      <w:r>
        <w:t>i</w:t>
      </w:r>
      <w:r>
        <w:rPr>
          <w:spacing w:val="-2"/>
        </w:rPr>
        <w:t>z</w:t>
      </w:r>
      <w:r>
        <w:t>i</w:t>
      </w:r>
      <w:r>
        <w:rPr>
          <w:spacing w:val="-1"/>
        </w:rPr>
        <w:t>č</w:t>
      </w:r>
      <w:r>
        <w:rPr>
          <w:spacing w:val="2"/>
        </w:rPr>
        <w:t>k</w:t>
      </w:r>
      <w:r>
        <w:t>a</w:t>
      </w:r>
      <w:r>
        <w:rPr>
          <w:spacing w:val="-1"/>
        </w:rPr>
        <w:t xml:space="preserve"> </w:t>
      </w:r>
      <w:r>
        <w:t>kon</w:t>
      </w:r>
      <w:r>
        <w:rPr>
          <w:spacing w:val="-3"/>
        </w:rPr>
        <w:t>d</w:t>
      </w:r>
      <w:r>
        <w:t>i</w:t>
      </w:r>
      <w:r>
        <w:rPr>
          <w:spacing w:val="-2"/>
        </w:rPr>
        <w:t>ci</w:t>
      </w:r>
      <w:r>
        <w:t>ja</w:t>
      </w:r>
    </w:p>
    <w:p w14:paraId="153DC40D" w14:textId="77777777" w:rsidR="00094320" w:rsidRDefault="00094320" w:rsidP="00094320">
      <w:pPr>
        <w:jc w:val="both"/>
      </w:pPr>
      <w:r>
        <w:t>TEMA HUM 3 — DRUŠTVENI I ORGANIZACIJSKI FAKTORI</w:t>
      </w:r>
    </w:p>
    <w:p w14:paraId="7D96D6AC" w14:textId="77777777" w:rsidR="00094320" w:rsidRDefault="00094320" w:rsidP="00094320">
      <w:pPr>
        <w:jc w:val="both"/>
      </w:pPr>
      <w:r>
        <w:t xml:space="preserve">Podtema  HUM 3.1 —  Upravljanje timskim resursima (TRM) </w:t>
      </w:r>
    </w:p>
    <w:p w14:paraId="1EB68E48" w14:textId="77777777" w:rsidR="00094320" w:rsidRDefault="00094320" w:rsidP="00094320">
      <w:pPr>
        <w:jc w:val="both"/>
      </w:pPr>
      <w:r>
        <w:t>Podtema  HUM 3.2 —  Timski rad i uloge u timu</w:t>
      </w:r>
    </w:p>
    <w:p w14:paraId="5C7D1521" w14:textId="77777777" w:rsidR="00094320" w:rsidRDefault="00094320" w:rsidP="00094320">
      <w:pPr>
        <w:jc w:val="both"/>
      </w:pPr>
      <w:r>
        <w:t>Podtema  HUM 3.3 —  Odgovorno ponašanje</w:t>
      </w:r>
    </w:p>
    <w:p w14:paraId="45A07CF0" w14:textId="77777777" w:rsidR="00094320" w:rsidRDefault="00094320" w:rsidP="00094320">
      <w:pPr>
        <w:jc w:val="both"/>
      </w:pPr>
      <w:r>
        <w:t xml:space="preserve">TEMA HUM 4 — STRES </w:t>
      </w:r>
    </w:p>
    <w:p w14:paraId="38E5D6E2" w14:textId="77777777" w:rsidR="00094320" w:rsidRDefault="00094320" w:rsidP="00094320">
      <w:pPr>
        <w:jc w:val="both"/>
      </w:pPr>
      <w:r>
        <w:t>Podtema  HUM 4.1 —  Stres</w:t>
      </w:r>
    </w:p>
    <w:p w14:paraId="647171D1" w14:textId="77777777" w:rsidR="00094320" w:rsidRDefault="00094320" w:rsidP="00094320">
      <w:pPr>
        <w:jc w:val="both"/>
      </w:pPr>
      <w:r>
        <w:t>Podtema  HUM 4.2 —  U</w:t>
      </w:r>
      <w:r>
        <w:rPr>
          <w:spacing w:val="1"/>
        </w:rPr>
        <w:t>p</w:t>
      </w:r>
      <w:r>
        <w:t>r</w:t>
      </w:r>
      <w:r>
        <w:rPr>
          <w:spacing w:val="-1"/>
        </w:rPr>
        <w:t>a</w:t>
      </w:r>
      <w:r>
        <w:t>vlj</w:t>
      </w:r>
      <w:r>
        <w:rPr>
          <w:spacing w:val="-1"/>
        </w:rPr>
        <w:t>anj</w:t>
      </w:r>
      <w:r>
        <w:t>e</w:t>
      </w:r>
      <w:r>
        <w:rPr>
          <w:spacing w:val="-1"/>
        </w:rPr>
        <w:t xml:space="preserve"> s</w:t>
      </w:r>
      <w:r>
        <w:t>tr</w:t>
      </w:r>
      <w:r>
        <w:rPr>
          <w:spacing w:val="1"/>
        </w:rPr>
        <w:t>e</w:t>
      </w:r>
      <w:r>
        <w:rPr>
          <w:spacing w:val="-1"/>
        </w:rPr>
        <w:t>s</w:t>
      </w:r>
      <w:r>
        <w:t>om</w:t>
      </w:r>
    </w:p>
    <w:p w14:paraId="6F285755" w14:textId="77777777" w:rsidR="00094320" w:rsidRDefault="00094320" w:rsidP="00094320">
      <w:pPr>
        <w:jc w:val="both"/>
      </w:pPr>
      <w:r>
        <w:t>TEMA HUM 5 — LJUDSKA GREŠKA</w:t>
      </w:r>
    </w:p>
    <w:p w14:paraId="79AB541B" w14:textId="77777777" w:rsidR="00094320" w:rsidRDefault="00094320" w:rsidP="00094320">
      <w:pPr>
        <w:jc w:val="both"/>
      </w:pPr>
      <w:r>
        <w:t xml:space="preserve">Podtema  HUM 5.1 —  Ljudska greška </w:t>
      </w:r>
    </w:p>
    <w:p w14:paraId="3CC6964E" w14:textId="77777777" w:rsidR="00094320" w:rsidRDefault="00094320" w:rsidP="00094320">
      <w:pPr>
        <w:jc w:val="both"/>
      </w:pPr>
      <w:r>
        <w:t>Podtema  HUM 5.2 —  Kršenje pravila</w:t>
      </w:r>
    </w:p>
    <w:p w14:paraId="298109FA" w14:textId="77777777" w:rsidR="00094320" w:rsidRDefault="00094320" w:rsidP="00094320">
      <w:pPr>
        <w:jc w:val="both"/>
      </w:pPr>
      <w:r>
        <w:t>TEMA HUM 6 — ZAJEDNIČKI RAD</w:t>
      </w:r>
    </w:p>
    <w:p w14:paraId="566874EA" w14:textId="77777777" w:rsidR="00094320" w:rsidRDefault="00094320" w:rsidP="00094320">
      <w:pPr>
        <w:jc w:val="both"/>
      </w:pPr>
      <w:r>
        <w:t xml:space="preserve">Podtema  HUM 6.1 —  Komunikacija  </w:t>
      </w:r>
    </w:p>
    <w:p w14:paraId="005A1E96" w14:textId="77777777" w:rsidR="00094320" w:rsidRDefault="00094320" w:rsidP="00094320">
      <w:pPr>
        <w:jc w:val="both"/>
      </w:pPr>
      <w:r>
        <w:t>Podtema  HUM 6.2 —  Zajednički rad unutar istog područja odgovornosti</w:t>
      </w:r>
    </w:p>
    <w:p w14:paraId="1C541159" w14:textId="77777777" w:rsidR="00094320" w:rsidRDefault="00094320" w:rsidP="00094320">
      <w:pPr>
        <w:jc w:val="both"/>
      </w:pPr>
      <w:r>
        <w:t>Podtema  HUM 6.3 —  Zajednički rad između različitih područja odgovornosti</w:t>
      </w:r>
    </w:p>
    <w:p w14:paraId="602A474B" w14:textId="77777777" w:rsidR="00094320" w:rsidRDefault="00094320" w:rsidP="00094320">
      <w:pPr>
        <w:jc w:val="both"/>
      </w:pPr>
      <w:r>
        <w:t>Podtema  HUM 6.4 —  Suradnja između kontrolora letenja  i pilota</w:t>
      </w:r>
    </w:p>
    <w:p w14:paraId="50FDE6CE" w14:textId="77777777" w:rsidR="00094320" w:rsidRDefault="00094320" w:rsidP="00094320">
      <w:pPr>
        <w:jc w:val="both"/>
        <w:rPr>
          <w:b/>
        </w:rPr>
      </w:pPr>
      <w:r>
        <w:rPr>
          <w:b/>
        </w:rPr>
        <w:t>PREDMET</w:t>
      </w:r>
      <w:r>
        <w:t xml:space="preserve"> </w:t>
      </w:r>
      <w:r>
        <w:rPr>
          <w:b/>
        </w:rPr>
        <w:t xml:space="preserve">8: UREĐAJI  I SISTEMI </w:t>
      </w:r>
    </w:p>
    <w:p w14:paraId="378C4F84" w14:textId="77777777" w:rsidR="00094320" w:rsidRDefault="00094320" w:rsidP="00094320">
      <w:pPr>
        <w:jc w:val="both"/>
      </w:pPr>
      <w:r>
        <w:t>TEMA EQPS 1 — VERBALNA KOMUNIKACIJA</w:t>
      </w:r>
    </w:p>
    <w:p w14:paraId="1CD35D43" w14:textId="77777777" w:rsidR="00094320" w:rsidRDefault="00094320" w:rsidP="00094320">
      <w:pPr>
        <w:jc w:val="both"/>
      </w:pPr>
      <w:r>
        <w:t>Podtema  EQPS 1.1 —  Radio-komunuikacija</w:t>
      </w:r>
    </w:p>
    <w:p w14:paraId="73AD92CD" w14:textId="77777777" w:rsidR="00094320" w:rsidRDefault="00094320" w:rsidP="00094320">
      <w:pPr>
        <w:jc w:val="both"/>
      </w:pPr>
      <w:r>
        <w:t>Podtema  EQPS 1.2 —  Drugi oblici verbalne komunikacije</w:t>
      </w:r>
    </w:p>
    <w:p w14:paraId="64E5BCE7" w14:textId="77777777" w:rsidR="00094320" w:rsidRDefault="00094320" w:rsidP="00094320">
      <w:pPr>
        <w:jc w:val="both"/>
      </w:pPr>
      <w:r>
        <w:t>TEMA EQPS 2 — AUTOMATIZACIJA U ATS-U</w:t>
      </w:r>
    </w:p>
    <w:p w14:paraId="5C8CE2A0" w14:textId="77777777" w:rsidR="00094320" w:rsidRDefault="00094320" w:rsidP="00094320">
      <w:pPr>
        <w:jc w:val="both"/>
      </w:pPr>
      <w:r>
        <w:t xml:space="preserve">Podtema  EQPS 2.1 —  </w:t>
      </w:r>
      <w:r>
        <w:rPr>
          <w:spacing w:val="-2"/>
        </w:rPr>
        <w:t>V</w:t>
      </w:r>
      <w:r>
        <w:rPr>
          <w:spacing w:val="-1"/>
        </w:rPr>
        <w:t>a</w:t>
      </w:r>
      <w:r>
        <w:t>z</w:t>
      </w:r>
      <w:r>
        <w:rPr>
          <w:spacing w:val="4"/>
        </w:rPr>
        <w:t>d</w:t>
      </w:r>
      <w:r>
        <w:rPr>
          <w:spacing w:val="-8"/>
        </w:rPr>
        <w:t>u</w:t>
      </w:r>
      <w:r>
        <w:rPr>
          <w:spacing w:val="2"/>
        </w:rPr>
        <w:t>h</w:t>
      </w:r>
      <w:r>
        <w:t>oplovna</w:t>
      </w:r>
      <w:r>
        <w:rPr>
          <w:spacing w:val="-1"/>
        </w:rPr>
        <w:t xml:space="preserve"> </w:t>
      </w:r>
      <w:r>
        <w:t>f</w:t>
      </w:r>
      <w:r>
        <w:rPr>
          <w:spacing w:val="1"/>
        </w:rPr>
        <w:t>i</w:t>
      </w:r>
      <w:r>
        <w:t>k</w:t>
      </w:r>
      <w:r>
        <w:rPr>
          <w:spacing w:val="-1"/>
        </w:rPr>
        <w:t>s</w:t>
      </w:r>
      <w:r>
        <w:t>na</w:t>
      </w:r>
      <w:r>
        <w:rPr>
          <w:spacing w:val="-4"/>
        </w:rPr>
        <w:t xml:space="preserve"> </w:t>
      </w:r>
      <w:r>
        <w:t>tel</w:t>
      </w:r>
      <w:r>
        <w:rPr>
          <w:spacing w:val="-1"/>
        </w:rPr>
        <w:t>e</w:t>
      </w:r>
      <w:r>
        <w:t>ko</w:t>
      </w:r>
      <w:r>
        <w:rPr>
          <w:spacing w:val="1"/>
        </w:rPr>
        <w:t>m</w:t>
      </w:r>
      <w:r>
        <w:rPr>
          <w:spacing w:val="-5"/>
        </w:rPr>
        <w:t>u</w:t>
      </w:r>
      <w:r>
        <w:t>nik</w:t>
      </w:r>
      <w:r>
        <w:rPr>
          <w:spacing w:val="-1"/>
        </w:rPr>
        <w:t>a</w:t>
      </w:r>
      <w:r>
        <w:t>ciona</w:t>
      </w:r>
      <w:r>
        <w:rPr>
          <w:spacing w:val="-1"/>
        </w:rPr>
        <w:t xml:space="preserve"> m</w:t>
      </w:r>
      <w:r>
        <w:t>r</w:t>
      </w:r>
      <w:r>
        <w:rPr>
          <w:spacing w:val="-1"/>
        </w:rPr>
        <w:t>e</w:t>
      </w:r>
      <w:r>
        <w:t>ža (AFTN)</w:t>
      </w:r>
    </w:p>
    <w:p w14:paraId="23DF05DE" w14:textId="77777777" w:rsidR="00094320" w:rsidRDefault="00094320" w:rsidP="00094320">
      <w:pPr>
        <w:jc w:val="both"/>
      </w:pPr>
      <w:r>
        <w:t>Podtema  EQPS 2.2 —  Automatska razmena podataka</w:t>
      </w:r>
    </w:p>
    <w:p w14:paraId="3DF0E526" w14:textId="77777777" w:rsidR="00094320" w:rsidRDefault="00094320" w:rsidP="00094320">
      <w:pPr>
        <w:jc w:val="both"/>
      </w:pPr>
      <w:r>
        <w:t>TEMA EQPS 3 — RADNO MESTO KONTROLORA LETENJA</w:t>
      </w:r>
    </w:p>
    <w:p w14:paraId="5D93B1ED" w14:textId="77777777" w:rsidR="00094320" w:rsidRDefault="00094320" w:rsidP="00094320">
      <w:pPr>
        <w:jc w:val="both"/>
      </w:pPr>
      <w:r>
        <w:t>Podtema  EQPS 3.1 —  R</w:t>
      </w:r>
      <w:r>
        <w:rPr>
          <w:spacing w:val="-1"/>
        </w:rPr>
        <w:t>a</w:t>
      </w:r>
      <w:r>
        <w:t>d i</w:t>
      </w:r>
      <w:r>
        <w:rPr>
          <w:spacing w:val="1"/>
        </w:rPr>
        <w:t xml:space="preserve"> </w:t>
      </w:r>
      <w:r>
        <w:t>pr</w:t>
      </w:r>
      <w:r>
        <w:rPr>
          <w:spacing w:val="-1"/>
        </w:rPr>
        <w:t>a</w:t>
      </w:r>
      <w:r>
        <w:t>ć</w:t>
      </w:r>
      <w:r>
        <w:rPr>
          <w:spacing w:val="-1"/>
        </w:rPr>
        <w:t>enj</w:t>
      </w:r>
      <w:r>
        <w:t>e</w:t>
      </w:r>
      <w:r>
        <w:rPr>
          <w:spacing w:val="2"/>
        </w:rPr>
        <w:t xml:space="preserve"> </w:t>
      </w:r>
      <w:r>
        <w:rPr>
          <w:spacing w:val="-5"/>
        </w:rPr>
        <w:t>u</w:t>
      </w:r>
      <w:r>
        <w:rPr>
          <w:spacing w:val="2"/>
        </w:rPr>
        <w:t>r</w:t>
      </w:r>
      <w:r>
        <w:rPr>
          <w:spacing w:val="-1"/>
        </w:rPr>
        <w:t>e</w:t>
      </w:r>
      <w:r>
        <w:rPr>
          <w:spacing w:val="1"/>
        </w:rPr>
        <w:t>đ</w:t>
      </w:r>
      <w:r>
        <w:rPr>
          <w:spacing w:val="-1"/>
        </w:rPr>
        <w:t>a</w:t>
      </w:r>
      <w:r>
        <w:t>ja</w:t>
      </w:r>
    </w:p>
    <w:p w14:paraId="061DCA1C" w14:textId="77777777" w:rsidR="00094320" w:rsidRDefault="00094320" w:rsidP="00094320">
      <w:pPr>
        <w:jc w:val="both"/>
      </w:pPr>
      <w:r>
        <w:t>Podtema  EQPS 3.2 —  Prikazi situacije i informacioni sistemi</w:t>
      </w:r>
    </w:p>
    <w:p w14:paraId="3FDF550F" w14:textId="77777777" w:rsidR="00094320" w:rsidRDefault="00094320" w:rsidP="00094320">
      <w:pPr>
        <w:jc w:val="both"/>
      </w:pPr>
      <w:r>
        <w:t xml:space="preserve">Podtema  EQPS 3.3 —  Sistemi za podatke o letu </w:t>
      </w:r>
    </w:p>
    <w:p w14:paraId="75CF05D3" w14:textId="77777777" w:rsidR="00094320" w:rsidRDefault="00094320" w:rsidP="00094320">
      <w:pPr>
        <w:jc w:val="both"/>
      </w:pPr>
      <w:r>
        <w:t xml:space="preserve">TEMA EQPS 4 — </w:t>
      </w:r>
      <w:r w:rsidRPr="00587DAB">
        <w:t>BUDUĆI UREĐAJI</w:t>
      </w:r>
    </w:p>
    <w:p w14:paraId="221F66A4" w14:textId="77777777" w:rsidR="00094320" w:rsidRDefault="00094320" w:rsidP="00094320">
      <w:pPr>
        <w:jc w:val="both"/>
      </w:pPr>
      <w:r>
        <w:t xml:space="preserve">Podtema  EQPS 4.1 —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 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zvoji</w:t>
      </w:r>
    </w:p>
    <w:p w14:paraId="29B16624" w14:textId="77777777" w:rsidR="00094320" w:rsidRDefault="00094320" w:rsidP="00094320">
      <w:pPr>
        <w:jc w:val="both"/>
      </w:pPr>
      <w:r>
        <w:t>TEMA EQPS 5 — OGRANIČENJA I DEGRADACIJA UREĐAJA I SISTEMA</w:t>
      </w:r>
    </w:p>
    <w:p w14:paraId="15A82E46" w14:textId="77777777" w:rsidR="00094320" w:rsidRDefault="00094320" w:rsidP="00094320">
      <w:pPr>
        <w:jc w:val="both"/>
      </w:pPr>
      <w:r>
        <w:t>Podtema  EQPS 5.1 —  Reakcija na ograničenja</w:t>
      </w:r>
    </w:p>
    <w:p w14:paraId="7003F9EF" w14:textId="77777777" w:rsidR="00094320" w:rsidRDefault="00094320" w:rsidP="00094320">
      <w:pPr>
        <w:jc w:val="both"/>
      </w:pPr>
      <w:r>
        <w:t>Podtema  EQPS 5.2 —  Degradacija komunikacione opreme</w:t>
      </w:r>
    </w:p>
    <w:p w14:paraId="6398431A" w14:textId="77777777" w:rsidR="00094320" w:rsidRDefault="00094320" w:rsidP="00094320">
      <w:pPr>
        <w:jc w:val="both"/>
        <w:rPr>
          <w:b/>
        </w:rPr>
      </w:pPr>
      <w:r>
        <w:t>Podtema  EQPS 5.3 —  Degradacija navigacione opreme</w:t>
      </w:r>
    </w:p>
    <w:p w14:paraId="63533142" w14:textId="77777777" w:rsidR="00094320" w:rsidRDefault="00094320" w:rsidP="00094320">
      <w:pPr>
        <w:jc w:val="both"/>
        <w:rPr>
          <w:b/>
        </w:rPr>
      </w:pPr>
      <w:r>
        <w:rPr>
          <w:b/>
        </w:rPr>
        <w:t>PREDMET</w:t>
      </w:r>
      <w:r>
        <w:t xml:space="preserve"> </w:t>
      </w:r>
      <w:r>
        <w:rPr>
          <w:b/>
        </w:rPr>
        <w:t>9: PROFESIONALNO OKRUŽENJE</w:t>
      </w:r>
    </w:p>
    <w:p w14:paraId="099591A3" w14:textId="77777777" w:rsidR="00094320" w:rsidRDefault="00094320" w:rsidP="00094320">
      <w:pPr>
        <w:jc w:val="both"/>
      </w:pPr>
      <w:r>
        <w:t xml:space="preserve">TEMA PEN 1 — UPOZNAVANJE </w:t>
      </w:r>
    </w:p>
    <w:p w14:paraId="4A00D9D4" w14:textId="77777777" w:rsidR="00094320" w:rsidRDefault="00094320" w:rsidP="00094320">
      <w:pPr>
        <w:jc w:val="both"/>
      </w:pPr>
      <w:r>
        <w:t xml:space="preserve">Podtema  PEN 1.1 —  Studijska poseta lokaciji jedinici prilazne kontrole letenja </w:t>
      </w:r>
    </w:p>
    <w:p w14:paraId="1DB17C06" w14:textId="77777777" w:rsidR="00094320" w:rsidRDefault="00094320" w:rsidP="00094320">
      <w:pPr>
        <w:ind w:left="720" w:hanging="720"/>
        <w:jc w:val="both"/>
      </w:pPr>
      <w:r>
        <w:t>TEMA PEN 2 — KORISNICI VAZDUŠNOG PROSTORA</w:t>
      </w:r>
    </w:p>
    <w:p w14:paraId="3CEFBC22" w14:textId="77777777" w:rsidR="00094320" w:rsidRDefault="00094320" w:rsidP="00094320">
      <w:pPr>
        <w:jc w:val="both"/>
      </w:pPr>
      <w:r>
        <w:t xml:space="preserve"> Podtema  PEN 2.1 —  Saradnici u pružanju civilnih operativnih ATS-a</w:t>
      </w:r>
    </w:p>
    <w:p w14:paraId="541148E8" w14:textId="77777777" w:rsidR="00094320" w:rsidRDefault="00094320" w:rsidP="00094320">
      <w:pPr>
        <w:jc w:val="both"/>
      </w:pPr>
      <w:r>
        <w:t>Podtema  PEN 2.2 —  Saradnici u pružanju vojnih operativnih ATS</w:t>
      </w:r>
    </w:p>
    <w:p w14:paraId="3626BCFB" w14:textId="77777777" w:rsidR="00094320" w:rsidRDefault="00094320" w:rsidP="00094320">
      <w:pPr>
        <w:jc w:val="both"/>
      </w:pPr>
      <w:r>
        <w:t>TEMA PEN 3 — ODNOS SA KORISNICIMA</w:t>
      </w:r>
    </w:p>
    <w:p w14:paraId="072CB4B7" w14:textId="77777777" w:rsidR="00094320" w:rsidRDefault="00094320" w:rsidP="00094320">
      <w:pPr>
        <w:jc w:val="both"/>
      </w:pPr>
      <w:r>
        <w:t>Podtema  PEN 3.1 —  Pružanje usluga i zahtevi korisnika</w:t>
      </w:r>
    </w:p>
    <w:p w14:paraId="591D878D" w14:textId="77777777" w:rsidR="00094320" w:rsidRDefault="00094320" w:rsidP="00094320">
      <w:pPr>
        <w:jc w:val="both"/>
      </w:pPr>
      <w:r>
        <w:t>TEMA PEN 4 — ZAŠTITA ŽIVOTNE SREDINE</w:t>
      </w:r>
    </w:p>
    <w:p w14:paraId="5CE61977" w14:textId="77777777" w:rsidR="00094320" w:rsidRDefault="00094320" w:rsidP="00094320">
      <w:pPr>
        <w:jc w:val="both"/>
      </w:pPr>
      <w:r>
        <w:t>Podtema  PEN 4.1 —  Zaštita životne sredine</w:t>
      </w:r>
    </w:p>
    <w:p w14:paraId="026BE3FE" w14:textId="77777777" w:rsidR="00094320" w:rsidRDefault="00094320" w:rsidP="00094320">
      <w:pPr>
        <w:jc w:val="both"/>
        <w:rPr>
          <w:b/>
        </w:rPr>
      </w:pPr>
      <w:r>
        <w:rPr>
          <w:b/>
        </w:rPr>
        <w:t>PREDMET</w:t>
      </w:r>
      <w:r>
        <w:t xml:space="preserve"> </w:t>
      </w:r>
      <w:r>
        <w:rPr>
          <w:b/>
        </w:rPr>
        <w:t>10: NEUOBIČAJENE I VANREDNE SITUACIJE</w:t>
      </w:r>
    </w:p>
    <w:p w14:paraId="0016411F" w14:textId="77777777" w:rsidR="00094320" w:rsidRDefault="00094320" w:rsidP="00094320">
      <w:pPr>
        <w:jc w:val="both"/>
      </w:pPr>
      <w:r>
        <w:t>TEMA ABES 1 — NEUOBIČAJENE I VANREDNE SITUACIJE</w:t>
      </w:r>
      <w:r>
        <w:rPr>
          <w:b/>
        </w:rPr>
        <w:t xml:space="preserve"> </w:t>
      </w:r>
      <w:r>
        <w:t xml:space="preserve">(ABES) </w:t>
      </w:r>
    </w:p>
    <w:p w14:paraId="70CCFE6E" w14:textId="77777777" w:rsidR="00094320" w:rsidRDefault="00094320" w:rsidP="00094320">
      <w:pPr>
        <w:jc w:val="both"/>
      </w:pPr>
      <w:r>
        <w:t>Podtema  ABES 1.1 —  Pregled  ABES-a</w:t>
      </w:r>
    </w:p>
    <w:p w14:paraId="0349AD55" w14:textId="77777777" w:rsidR="00094320" w:rsidRDefault="00094320" w:rsidP="00094320">
      <w:pPr>
        <w:jc w:val="both"/>
      </w:pPr>
      <w:r>
        <w:t>TEMA ABES 2 — POBOLJŠANJE VEŠTINA</w:t>
      </w:r>
    </w:p>
    <w:p w14:paraId="3C8B43A9" w14:textId="77777777" w:rsidR="00094320" w:rsidRDefault="00094320" w:rsidP="00094320">
      <w:pPr>
        <w:jc w:val="both"/>
      </w:pPr>
      <w:r>
        <w:t>Podtema  ABES 2.1 —  Efikasnost komunikacije</w:t>
      </w:r>
    </w:p>
    <w:p w14:paraId="45AF8390" w14:textId="77777777" w:rsidR="00094320" w:rsidRDefault="00094320" w:rsidP="00094320">
      <w:pPr>
        <w:jc w:val="both"/>
      </w:pPr>
      <w:r>
        <w:t>Podtema  ABES 2.2 —  Izbegavanje mentalnog opterećenja</w:t>
      </w:r>
    </w:p>
    <w:p w14:paraId="7956FBA2" w14:textId="77777777" w:rsidR="00094320" w:rsidRDefault="00094320" w:rsidP="00094320">
      <w:pPr>
        <w:jc w:val="both"/>
      </w:pPr>
      <w:r>
        <w:t>Podtema  ABES 2.3 —  Saradnja između zemlje i vazduha</w:t>
      </w:r>
    </w:p>
    <w:p w14:paraId="19006B44" w14:textId="77777777" w:rsidR="00094320" w:rsidRDefault="00094320" w:rsidP="00094320">
      <w:pPr>
        <w:jc w:val="both"/>
      </w:pPr>
      <w:r>
        <w:t xml:space="preserve">TEMA ABES 3 — POSTUPCI ZA NEUOBIČAJENE I VANREDNE SITUACIJE </w:t>
      </w:r>
    </w:p>
    <w:p w14:paraId="401FDB75" w14:textId="77777777" w:rsidR="00094320" w:rsidRDefault="00094320" w:rsidP="00094320">
      <w:pPr>
        <w:jc w:val="both"/>
      </w:pPr>
      <w:r>
        <w:t>Podtema  ABES 3.1 —  Primena postupaka za ABES</w:t>
      </w:r>
    </w:p>
    <w:p w14:paraId="2132E37C" w14:textId="77777777" w:rsidR="00094320" w:rsidRDefault="00094320" w:rsidP="00094320">
      <w:pPr>
        <w:jc w:val="both"/>
      </w:pPr>
      <w:r>
        <w:t xml:space="preserve">Podtema  ABES 3.2 —  Kvar radija  </w:t>
      </w:r>
    </w:p>
    <w:p w14:paraId="384DC691" w14:textId="77777777" w:rsidR="00094320" w:rsidRDefault="00094320" w:rsidP="00094320">
      <w:pPr>
        <w:jc w:val="both"/>
      </w:pPr>
      <w:r>
        <w:t>Podtema  ABES 3.3 —  Nezakonito ometanje i pretnja bombom u vazduhoplovu</w:t>
      </w:r>
    </w:p>
    <w:p w14:paraId="1AC77D33" w14:textId="77777777" w:rsidR="00094320" w:rsidRDefault="00094320" w:rsidP="00094320">
      <w:pPr>
        <w:jc w:val="both"/>
      </w:pPr>
      <w:r>
        <w:t>Podtema  ABES 3.4 —  Zalutali ili neidentifikovan vazduhoplov</w:t>
      </w:r>
    </w:p>
    <w:p w14:paraId="721ABCCE" w14:textId="77777777" w:rsidR="00094320" w:rsidRDefault="00094320" w:rsidP="00094320">
      <w:pPr>
        <w:jc w:val="both"/>
      </w:pPr>
      <w:r>
        <w:t xml:space="preserve">Podtema  ABES 3.5 —  Diverzije </w:t>
      </w:r>
    </w:p>
    <w:p w14:paraId="06CA1C48" w14:textId="77777777" w:rsidR="00094320" w:rsidRDefault="00094320" w:rsidP="00094320">
      <w:pPr>
        <w:jc w:val="both"/>
        <w:rPr>
          <w:b/>
        </w:rPr>
      </w:pPr>
      <w:r>
        <w:rPr>
          <w:b/>
        </w:rPr>
        <w:t>PREDMET</w:t>
      </w:r>
      <w:r>
        <w:t xml:space="preserve"> </w:t>
      </w:r>
      <w:r>
        <w:rPr>
          <w:b/>
        </w:rPr>
        <w:t>11: AERODROMI</w:t>
      </w:r>
    </w:p>
    <w:p w14:paraId="12ABA9EF" w14:textId="77777777" w:rsidR="00094320" w:rsidRDefault="00094320" w:rsidP="00094320">
      <w:pPr>
        <w:jc w:val="both"/>
      </w:pPr>
      <w:r>
        <w:t>TEMA AGA 1 — PODACI O AERODROMU, IZGLED I KOORDINACIJA</w:t>
      </w:r>
    </w:p>
    <w:p w14:paraId="5EA2FD01" w14:textId="77777777" w:rsidR="00094320" w:rsidRDefault="00094320" w:rsidP="00094320">
      <w:pPr>
        <w:jc w:val="both"/>
      </w:pPr>
      <w:r>
        <w:t xml:space="preserve">Podtema  AGA 1.1 —  Definicije  </w:t>
      </w:r>
    </w:p>
    <w:p w14:paraId="2DD0FEA2" w14:textId="77777777" w:rsidR="00094320" w:rsidRDefault="00094320" w:rsidP="00094320">
      <w:pPr>
        <w:jc w:val="both"/>
      </w:pPr>
      <w:r>
        <w:t>Podtema  AGA 1.2 —  Koordinacija</w:t>
      </w:r>
    </w:p>
    <w:p w14:paraId="45C55C93" w14:textId="77777777" w:rsidR="00094320" w:rsidRDefault="00094320" w:rsidP="00094320">
      <w:pPr>
        <w:jc w:val="both"/>
      </w:pPr>
      <w:r>
        <w:t>TEMA AGA 2 — POVRŠINA ZA KRETANJE</w:t>
      </w:r>
    </w:p>
    <w:p w14:paraId="3F7D576F" w14:textId="77777777" w:rsidR="00094320" w:rsidRDefault="00094320" w:rsidP="00094320">
      <w:pPr>
        <w:jc w:val="both"/>
      </w:pPr>
      <w:r>
        <w:t xml:space="preserve">Podtema  AGA 2.1 —  Površina za kretanje </w:t>
      </w:r>
    </w:p>
    <w:p w14:paraId="4690039B" w14:textId="77777777" w:rsidR="00094320" w:rsidRDefault="00094320" w:rsidP="00094320">
      <w:pPr>
        <w:jc w:val="both"/>
      </w:pPr>
      <w:r>
        <w:t>Podtema  AGA 2.2 —  Manevarska površina</w:t>
      </w:r>
    </w:p>
    <w:p w14:paraId="1DE739B0" w14:textId="77777777" w:rsidR="00094320" w:rsidRDefault="00094320" w:rsidP="00094320">
      <w:pPr>
        <w:jc w:val="both"/>
      </w:pPr>
      <w:r>
        <w:t xml:space="preserve">Podtema  AGA 2.3 —  Poletno-sletne staze </w:t>
      </w:r>
    </w:p>
    <w:p w14:paraId="4A9CC963" w14:textId="77777777" w:rsidR="00094320" w:rsidRDefault="00094320" w:rsidP="00094320">
      <w:pPr>
        <w:jc w:val="both"/>
      </w:pPr>
      <w:r>
        <w:t>TEMA AGA 3 — PREPREKE</w:t>
      </w:r>
    </w:p>
    <w:p w14:paraId="7BE6BA7F" w14:textId="77777777" w:rsidR="00094320" w:rsidRDefault="00094320" w:rsidP="00094320">
      <w:pPr>
        <w:jc w:val="both"/>
      </w:pPr>
      <w:r>
        <w:t>Podtema  AGA 3.1 —  Vazdušni prostor za nadvišivanje prepreka oko aerodroma</w:t>
      </w:r>
    </w:p>
    <w:p w14:paraId="5D8D8AAD" w14:textId="77777777" w:rsidR="00094320" w:rsidRDefault="00094320" w:rsidP="00094320">
      <w:pPr>
        <w:jc w:val="both"/>
      </w:pPr>
      <w:r>
        <w:t>TEMA AGA 4 — RAZNI UREĐAJI</w:t>
      </w:r>
    </w:p>
    <w:p w14:paraId="1A0E0875" w14:textId="77777777" w:rsidR="00094320" w:rsidRDefault="00094320" w:rsidP="00094320">
      <w:pPr>
        <w:jc w:val="both"/>
      </w:pPr>
      <w:r>
        <w:t xml:space="preserve">Podtema  AGA 4.1 —  Lokacija  </w:t>
      </w:r>
    </w:p>
    <w:p w14:paraId="276742C7" w14:textId="77777777" w:rsidR="00466BD9" w:rsidRDefault="00466BD9">
      <w:pPr>
        <w:rPr>
          <w:b/>
        </w:rPr>
      </w:pPr>
      <w:r>
        <w:rPr>
          <w:b/>
        </w:rPr>
        <w:br w:type="page"/>
      </w:r>
    </w:p>
    <w:p w14:paraId="3F7990B4" w14:textId="77777777" w:rsidR="00094320" w:rsidRDefault="00094320" w:rsidP="00094320">
      <w:pPr>
        <w:spacing w:after="0"/>
        <w:jc w:val="center"/>
        <w:rPr>
          <w:b/>
        </w:rPr>
      </w:pPr>
      <w:r>
        <w:rPr>
          <w:b/>
        </w:rPr>
        <w:t>Dodatak 6 Aneksa I</w:t>
      </w:r>
    </w:p>
    <w:p w14:paraId="35B11D03" w14:textId="77777777" w:rsidR="00094320" w:rsidRDefault="00094320" w:rsidP="00094320">
      <w:pPr>
        <w:jc w:val="center"/>
        <w:rPr>
          <w:b/>
        </w:rPr>
      </w:pPr>
      <w:r>
        <w:rPr>
          <w:b/>
        </w:rPr>
        <w:t>OVLAŠĆENJE OBLASNE PROCEDURALNE KONTROLE (ACP) (REFERENCA: Aneks  I — deo ATCO poddeo D, Odeljak 2, ATCO.D.010(a)(2)(iv))</w:t>
      </w:r>
    </w:p>
    <w:p w14:paraId="66B2CAD6" w14:textId="77777777" w:rsidR="00094320" w:rsidRDefault="00094320" w:rsidP="00094320">
      <w:pPr>
        <w:jc w:val="both"/>
      </w:pPr>
      <w:r>
        <w:t>SADRŽAJ</w:t>
      </w:r>
    </w:p>
    <w:p w14:paraId="741C7045" w14:textId="77777777" w:rsidR="00094320" w:rsidRDefault="00094320" w:rsidP="00094320">
      <w:pPr>
        <w:jc w:val="both"/>
        <w:rPr>
          <w:b/>
        </w:rPr>
      </w:pPr>
      <w:r>
        <w:t xml:space="preserve">PREDMET 1: UVOD U PROGRAM OBUKE </w:t>
      </w:r>
    </w:p>
    <w:p w14:paraId="020C02ED" w14:textId="77777777" w:rsidR="00094320" w:rsidRDefault="00094320" w:rsidP="00094320">
      <w:pPr>
        <w:jc w:val="both"/>
        <w:rPr>
          <w:b/>
        </w:rPr>
      </w:pPr>
      <w:r>
        <w:rPr>
          <w:b/>
        </w:rPr>
        <w:t xml:space="preserve">PREDMET 2: VAZDUHOPLOVNO PRAVO </w:t>
      </w:r>
    </w:p>
    <w:p w14:paraId="21D8FB51" w14:textId="77777777" w:rsidR="00094320" w:rsidRDefault="00094320" w:rsidP="00094320">
      <w:pPr>
        <w:jc w:val="both"/>
        <w:rPr>
          <w:b/>
        </w:rPr>
      </w:pPr>
      <w:r>
        <w:rPr>
          <w:b/>
        </w:rPr>
        <w:t xml:space="preserve">PREDMET 3: UPRAVLJANJE VAZDUŠNIM SAOBRAĆAJEM </w:t>
      </w:r>
    </w:p>
    <w:p w14:paraId="1C2E1544" w14:textId="77777777" w:rsidR="00094320" w:rsidRDefault="00094320" w:rsidP="00094320">
      <w:pPr>
        <w:jc w:val="both"/>
        <w:rPr>
          <w:b/>
        </w:rPr>
      </w:pPr>
      <w:r>
        <w:rPr>
          <w:b/>
        </w:rPr>
        <w:t xml:space="preserve">PREDMET 4: METEOROLOGIJA </w:t>
      </w:r>
    </w:p>
    <w:p w14:paraId="2EF29D15" w14:textId="77777777" w:rsidR="00094320" w:rsidRDefault="00094320" w:rsidP="00094320">
      <w:pPr>
        <w:jc w:val="both"/>
      </w:pPr>
      <w:r>
        <w:t xml:space="preserve">PREDMET 5: NAVIGACIJA </w:t>
      </w:r>
    </w:p>
    <w:p w14:paraId="2C80FE21" w14:textId="77777777" w:rsidR="00094320" w:rsidRDefault="00094320" w:rsidP="00094320">
      <w:pPr>
        <w:jc w:val="both"/>
      </w:pPr>
      <w:r>
        <w:t xml:space="preserve">PREDMET 6: VAZDUHOPLOVI </w:t>
      </w:r>
    </w:p>
    <w:p w14:paraId="6BA2071C" w14:textId="77777777" w:rsidR="00094320" w:rsidRDefault="00094320" w:rsidP="00094320">
      <w:pPr>
        <w:jc w:val="both"/>
      </w:pPr>
      <w:r>
        <w:t xml:space="preserve">PREDMET 7: LJUDSKI FAKTORI </w:t>
      </w:r>
    </w:p>
    <w:p w14:paraId="41F7B62E" w14:textId="77777777" w:rsidR="00094320" w:rsidRDefault="00094320" w:rsidP="00094320">
      <w:pPr>
        <w:jc w:val="both"/>
      </w:pPr>
      <w:r>
        <w:t xml:space="preserve">PREDMET 8: UREĐAJI I SISTEMI </w:t>
      </w:r>
    </w:p>
    <w:p w14:paraId="5714EA09" w14:textId="77777777" w:rsidR="00094320" w:rsidRDefault="00094320" w:rsidP="00094320">
      <w:pPr>
        <w:jc w:val="both"/>
      </w:pPr>
      <w:r>
        <w:t xml:space="preserve">PREDMET 9: PROFESIONALNO OKRUŽENJE </w:t>
      </w:r>
    </w:p>
    <w:p w14:paraId="5863479D" w14:textId="77777777" w:rsidR="00094320" w:rsidRDefault="00094320" w:rsidP="00094320">
      <w:pPr>
        <w:jc w:val="both"/>
      </w:pPr>
      <w:r>
        <w:t xml:space="preserve">PREDMET 10: NEUOBILAJENE I VANREDNE SITUACIJE </w:t>
      </w:r>
    </w:p>
    <w:p w14:paraId="73BF44E6" w14:textId="77777777" w:rsidR="00094320" w:rsidRDefault="00094320" w:rsidP="00094320">
      <w:pPr>
        <w:jc w:val="both"/>
      </w:pPr>
      <w:r>
        <w:rPr>
          <w:b/>
        </w:rPr>
        <w:t>PREDMET 1: UVOD U PROGRAM  OBUKE TEMA INTR 1 — UVOD U PROGRAM OBUKE</w:t>
      </w:r>
    </w:p>
    <w:p w14:paraId="0BC316DB" w14:textId="77777777" w:rsidR="00094320" w:rsidRDefault="00094320" w:rsidP="00094320">
      <w:pPr>
        <w:jc w:val="both"/>
      </w:pPr>
      <w:r>
        <w:t>Podtema  INTR 1.1 —  Uvod u program obuke</w:t>
      </w:r>
    </w:p>
    <w:p w14:paraId="5650873B" w14:textId="77777777" w:rsidR="00094320" w:rsidRDefault="00094320" w:rsidP="00094320">
      <w:pPr>
        <w:jc w:val="both"/>
      </w:pPr>
      <w:r>
        <w:t xml:space="preserve">Podtema  INTR 1.2 —  </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đ</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nj</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progr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8"/>
          <w:sz w:val="24"/>
          <w:szCs w:val="24"/>
        </w:rPr>
        <w:t>u</w:t>
      </w:r>
      <w:r>
        <w:rPr>
          <w:rFonts w:ascii="Times New Roman" w:eastAsia="Times New Roman" w:hAnsi="Times New Roman" w:cs="Times New Roman"/>
          <w:spacing w:val="3"/>
          <w:sz w:val="24"/>
          <w:szCs w:val="24"/>
        </w:rPr>
        <w:t>k</w:t>
      </w:r>
      <w:r>
        <w:rPr>
          <w:rFonts w:ascii="Times New Roman" w:eastAsia="Times New Roman" w:hAnsi="Times New Roman" w:cs="Times New Roman"/>
          <w:sz w:val="24"/>
          <w:szCs w:val="24"/>
        </w:rPr>
        <w:t>e</w:t>
      </w:r>
    </w:p>
    <w:p w14:paraId="6A60BAB2" w14:textId="77777777" w:rsidR="00094320" w:rsidRDefault="00094320" w:rsidP="00094320">
      <w:pPr>
        <w:jc w:val="both"/>
      </w:pPr>
      <w:r>
        <w:t xml:space="preserve">Podtema  INTR 1.3 —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terijal i do</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8"/>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ntacija za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8"/>
          <w:sz w:val="24"/>
          <w:szCs w:val="24"/>
        </w:rPr>
        <w:t>u</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u</w:t>
      </w:r>
    </w:p>
    <w:p w14:paraId="1BE73DD2" w14:textId="77777777" w:rsidR="00094320" w:rsidRDefault="00094320" w:rsidP="00094320">
      <w:pPr>
        <w:jc w:val="both"/>
      </w:pPr>
      <w:r>
        <w:t xml:space="preserve">TEMA INTR 2 — </w:t>
      </w:r>
      <w:r w:rsidRPr="004D6BE3">
        <w:t>UVOD U PROGRAM ATC OBUKE</w:t>
      </w:r>
    </w:p>
    <w:p w14:paraId="113B5E22" w14:textId="77777777" w:rsidR="00094320" w:rsidRDefault="00094320" w:rsidP="00094320">
      <w:pPr>
        <w:jc w:val="both"/>
      </w:pPr>
      <w:r>
        <w:t xml:space="preserve">Podtema  INTR 2.1 —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drž</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progr</w:t>
      </w:r>
      <w:r>
        <w:rPr>
          <w:rFonts w:ascii="Times New Roman" w:eastAsia="Times New Roman" w:hAnsi="Times New Roman" w:cs="Times New Roman"/>
          <w:spacing w:val="-1"/>
          <w:sz w:val="24"/>
          <w:szCs w:val="24"/>
        </w:rPr>
        <w:t>am</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8"/>
          <w:sz w:val="24"/>
          <w:szCs w:val="24"/>
        </w:rPr>
        <w:t>u</w:t>
      </w:r>
      <w:r>
        <w:rPr>
          <w:rFonts w:ascii="Times New Roman" w:eastAsia="Times New Roman" w:hAnsi="Times New Roman" w:cs="Times New Roman"/>
          <w:spacing w:val="3"/>
          <w:sz w:val="24"/>
          <w:szCs w:val="24"/>
        </w:rPr>
        <w:t>k</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 org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niz</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ija</w:t>
      </w:r>
    </w:p>
    <w:p w14:paraId="2D9704B6" w14:textId="77777777" w:rsidR="00094320" w:rsidRDefault="00094320" w:rsidP="00094320">
      <w:pPr>
        <w:jc w:val="both"/>
      </w:pPr>
      <w:r>
        <w:t>Podtema  INTR 2.2 —  Načela obuke</w:t>
      </w:r>
    </w:p>
    <w:p w14:paraId="159C831A" w14:textId="77777777" w:rsidR="00094320" w:rsidRDefault="00094320" w:rsidP="00094320">
      <w:pPr>
        <w:jc w:val="both"/>
      </w:pPr>
      <w:r>
        <w:t>Podtema  INTR 2.3 —  Proces procene</w:t>
      </w:r>
    </w:p>
    <w:p w14:paraId="305E2CC6" w14:textId="77777777" w:rsidR="00094320" w:rsidRDefault="00094320" w:rsidP="00094320">
      <w:pPr>
        <w:jc w:val="both"/>
        <w:rPr>
          <w:b/>
        </w:rPr>
      </w:pPr>
      <w:r>
        <w:rPr>
          <w:b/>
        </w:rPr>
        <w:t>PREDMET 2: VAZDUHOPLOVNO PRAVO</w:t>
      </w:r>
    </w:p>
    <w:p w14:paraId="27E887D7" w14:textId="77777777" w:rsidR="00094320" w:rsidRDefault="00094320" w:rsidP="00094320">
      <w:pPr>
        <w:jc w:val="both"/>
      </w:pPr>
      <w:r>
        <w:t xml:space="preserve">TEMA LAW 1 — </w:t>
      </w:r>
      <w:r w:rsidRPr="004D6BE3">
        <w:t>ATCO LICENCIRANjE/SERTIFIKAT O STRUČNOSTI</w:t>
      </w:r>
    </w:p>
    <w:p w14:paraId="1EB009C4" w14:textId="77777777" w:rsidR="00094320" w:rsidRDefault="00094320" w:rsidP="00094320">
      <w:pPr>
        <w:jc w:val="both"/>
      </w:pPr>
      <w:r>
        <w:t>Podtema  LAW 1.1 —  Prava i uslovi</w:t>
      </w:r>
    </w:p>
    <w:p w14:paraId="627362B1" w14:textId="77777777" w:rsidR="00094320" w:rsidRDefault="00094320" w:rsidP="00094320">
      <w:pPr>
        <w:jc w:val="both"/>
      </w:pPr>
      <w:r>
        <w:t>TEMA LAW 2 — PRAVILA I PROPISI</w:t>
      </w:r>
    </w:p>
    <w:p w14:paraId="7F9E0CDE" w14:textId="77777777" w:rsidR="00094320" w:rsidRDefault="00094320" w:rsidP="00094320">
      <w:pPr>
        <w:jc w:val="both"/>
      </w:pPr>
      <w:r>
        <w:t xml:space="preserve">Podtema  LAW 2.1 —  Izveštaji  </w:t>
      </w:r>
    </w:p>
    <w:p w14:paraId="6D60A86B" w14:textId="77777777" w:rsidR="00094320" w:rsidRDefault="00094320" w:rsidP="00094320">
      <w:pPr>
        <w:jc w:val="both"/>
      </w:pPr>
      <w:r>
        <w:t>Podtema  LAW 2.2 —  Vazdušni prostor</w:t>
      </w:r>
    </w:p>
    <w:p w14:paraId="3029EFCE" w14:textId="77777777" w:rsidR="00094320" w:rsidRDefault="00094320" w:rsidP="00094320">
      <w:pPr>
        <w:jc w:val="both"/>
      </w:pPr>
      <w:r>
        <w:t xml:space="preserve">TEMA LAW 3 — UPRAVLJANJE </w:t>
      </w:r>
      <w:r w:rsidRPr="004D6BE3">
        <w:t xml:space="preserve">BEZBEDNOŠĆU </w:t>
      </w:r>
      <w:r>
        <w:t>U ATC</w:t>
      </w:r>
    </w:p>
    <w:p w14:paraId="53E19112" w14:textId="77777777" w:rsidR="00094320" w:rsidRDefault="00094320" w:rsidP="00094320">
      <w:pPr>
        <w:jc w:val="both"/>
      </w:pPr>
      <w:r>
        <w:t xml:space="preserve">Podtema  LAW 3.1 —  Proces povratnih informacija  </w:t>
      </w:r>
    </w:p>
    <w:p w14:paraId="0F873436" w14:textId="77777777" w:rsidR="00094320" w:rsidRDefault="00094320" w:rsidP="00094320">
      <w:pPr>
        <w:jc w:val="both"/>
      </w:pPr>
      <w:r>
        <w:t xml:space="preserve">Podtema  LAW 3.2 —  </w:t>
      </w:r>
      <w:r>
        <w:rPr>
          <w:rFonts w:ascii="Times New Roman" w:eastAsia="Times New Roman" w:hAnsi="Times New Roman" w:cs="Times New Roman"/>
          <w:spacing w:val="-1"/>
          <w:sz w:val="24"/>
          <w:szCs w:val="24"/>
        </w:rPr>
        <w:t>Be</w:t>
      </w:r>
      <w:r>
        <w:rPr>
          <w:rFonts w:ascii="Times New Roman" w:eastAsia="Times New Roman" w:hAnsi="Times New Roman" w:cs="Times New Roman"/>
          <w:sz w:val="24"/>
          <w:szCs w:val="24"/>
        </w:rPr>
        <w:t>zb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na</w:t>
      </w:r>
      <w:r>
        <w:rPr>
          <w:rFonts w:ascii="Times New Roman" w:eastAsia="Times New Roman" w:hAnsi="Times New Roman" w:cs="Times New Roman"/>
          <w:spacing w:val="-1"/>
          <w:sz w:val="24"/>
          <w:szCs w:val="24"/>
        </w:rPr>
        <w:t xml:space="preserve"> </w:t>
      </w:r>
      <w:r>
        <w:t xml:space="preserve">istraga </w:t>
      </w:r>
    </w:p>
    <w:p w14:paraId="50EAB8D5" w14:textId="77777777" w:rsidR="00094320" w:rsidRDefault="00094320" w:rsidP="00094320">
      <w:pPr>
        <w:jc w:val="both"/>
      </w:pPr>
      <w:r>
        <w:rPr>
          <w:b/>
        </w:rPr>
        <w:t>PREDMET 3: UPRAVLJANJE VAZDUŠNIM SAOBRAĆAJEM</w:t>
      </w:r>
    </w:p>
    <w:p w14:paraId="57C1AC94" w14:textId="77777777" w:rsidR="00094320" w:rsidRDefault="00094320" w:rsidP="00094320">
      <w:pPr>
        <w:jc w:val="both"/>
      </w:pPr>
      <w:r>
        <w:t>TEMA ATM 1 — PRUŽANJE USLUGA</w:t>
      </w:r>
    </w:p>
    <w:p w14:paraId="3C068481" w14:textId="77777777" w:rsidR="00094320" w:rsidRDefault="00094320" w:rsidP="00094320">
      <w:pPr>
        <w:jc w:val="both"/>
      </w:pPr>
      <w:r>
        <w:t>Podtema  ATM 1.1 —  Us</w:t>
      </w:r>
      <w:r>
        <w:rPr>
          <w:spacing w:val="1"/>
        </w:rPr>
        <w:t>l</w:t>
      </w:r>
      <w:r>
        <w:rPr>
          <w:spacing w:val="-5"/>
        </w:rPr>
        <w:t>u</w:t>
      </w:r>
      <w:r>
        <w:rPr>
          <w:spacing w:val="2"/>
        </w:rPr>
        <w:t>g</w:t>
      </w:r>
      <w:r>
        <w:t>a</w:t>
      </w:r>
      <w:r>
        <w:rPr>
          <w:spacing w:val="-1"/>
        </w:rPr>
        <w:t xml:space="preserve"> </w:t>
      </w:r>
      <w:r>
        <w:t>kontrole</w:t>
      </w:r>
      <w:r>
        <w:rPr>
          <w:spacing w:val="-1"/>
        </w:rPr>
        <w:t xml:space="preserve"> </w:t>
      </w:r>
      <w:r>
        <w:t>l</w:t>
      </w:r>
      <w:r>
        <w:rPr>
          <w:spacing w:val="-1"/>
        </w:rPr>
        <w:t>e</w:t>
      </w:r>
      <w:r>
        <w:t>te</w:t>
      </w:r>
      <w:r>
        <w:rPr>
          <w:spacing w:val="-1"/>
        </w:rPr>
        <w:t>nj</w:t>
      </w:r>
      <w:r>
        <w:t>a</w:t>
      </w:r>
      <w:r>
        <w:rPr>
          <w:spacing w:val="-1"/>
        </w:rPr>
        <w:t xml:space="preserve"> </w:t>
      </w:r>
      <w:r>
        <w:t>(ATC)</w:t>
      </w:r>
    </w:p>
    <w:p w14:paraId="6116216D" w14:textId="77777777" w:rsidR="00094320" w:rsidRDefault="00094320" w:rsidP="00094320">
      <w:pPr>
        <w:jc w:val="both"/>
      </w:pPr>
      <w:r>
        <w:t>Podtema  ATM 1.2 —  Usluge informisanja vazduhoplova u letu (FIS)</w:t>
      </w:r>
    </w:p>
    <w:p w14:paraId="290D4743" w14:textId="77777777" w:rsidR="00094320" w:rsidRDefault="00094320" w:rsidP="00094320">
      <w:pPr>
        <w:jc w:val="both"/>
      </w:pPr>
      <w:r>
        <w:t xml:space="preserve">Podtema  ATM 1.3 —  Usluge uzbunjivanja (ALRS) </w:t>
      </w:r>
    </w:p>
    <w:p w14:paraId="7D73A80F" w14:textId="77777777" w:rsidR="00094320" w:rsidRDefault="00094320" w:rsidP="00094320">
      <w:pPr>
        <w:jc w:val="both"/>
      </w:pPr>
      <w:r>
        <w:t>Podtema  ATM 1.4 —  Kapacitet sistema ATS-a i upravljanje protokom vazdušnog saobraćaja</w:t>
      </w:r>
    </w:p>
    <w:p w14:paraId="590335AB" w14:textId="77777777" w:rsidR="00094320" w:rsidRDefault="00094320" w:rsidP="00094320">
      <w:pPr>
        <w:jc w:val="both"/>
      </w:pPr>
      <w:r>
        <w:t xml:space="preserve">Podtema  ATM 1.5 —  Upravljanje vazdušnim prostorom (ASM) </w:t>
      </w:r>
    </w:p>
    <w:p w14:paraId="6B2EC273" w14:textId="77777777" w:rsidR="00094320" w:rsidRDefault="00094320" w:rsidP="00094320">
      <w:pPr>
        <w:jc w:val="both"/>
      </w:pPr>
      <w:r>
        <w:t>TEMA ATM 2 — KOMUNIKACIJA</w:t>
      </w:r>
    </w:p>
    <w:p w14:paraId="7BE6B41A" w14:textId="77777777" w:rsidR="00094320" w:rsidRDefault="00094320" w:rsidP="00094320">
      <w:pPr>
        <w:jc w:val="both"/>
      </w:pPr>
      <w:r>
        <w:t>Podtema  ATM 2.1 —  Efikasna komzunikacija</w:t>
      </w:r>
    </w:p>
    <w:p w14:paraId="5C98533D" w14:textId="77777777" w:rsidR="00094320" w:rsidRDefault="00094320" w:rsidP="00094320">
      <w:pPr>
        <w:jc w:val="both"/>
      </w:pPr>
      <w:r>
        <w:t>TEMA ATM 3 — ATC ODOBRENJA I UPUTSTVA</w:t>
      </w:r>
    </w:p>
    <w:p w14:paraId="5ABE267F" w14:textId="77777777" w:rsidR="00094320" w:rsidRDefault="00094320" w:rsidP="00094320">
      <w:pPr>
        <w:jc w:val="both"/>
      </w:pPr>
      <w:r>
        <w:t>Podtema  ATM 3.1 —  ATC odobrenja</w:t>
      </w:r>
    </w:p>
    <w:p w14:paraId="4BD7C016" w14:textId="77777777" w:rsidR="00094320" w:rsidRDefault="00094320" w:rsidP="00094320">
      <w:pPr>
        <w:jc w:val="both"/>
      </w:pPr>
      <w:r>
        <w:t>Podtema  ATM 3.2 —  ATC uputstva</w:t>
      </w:r>
    </w:p>
    <w:p w14:paraId="2EF0DFB0" w14:textId="77777777" w:rsidR="00094320" w:rsidRDefault="00094320" w:rsidP="00094320">
      <w:pPr>
        <w:jc w:val="both"/>
      </w:pPr>
      <w:r>
        <w:t>TEMA ATM 4 — KOORDINACIJA</w:t>
      </w:r>
    </w:p>
    <w:p w14:paraId="69C238A7" w14:textId="77777777" w:rsidR="00094320" w:rsidRDefault="00094320" w:rsidP="00094320">
      <w:pPr>
        <w:jc w:val="both"/>
      </w:pPr>
      <w:r>
        <w:t>Podtema  ATM 4.1 —  Potreba za koordinacijom</w:t>
      </w:r>
    </w:p>
    <w:p w14:paraId="5B045714" w14:textId="77777777" w:rsidR="00094320" w:rsidRDefault="00094320" w:rsidP="00094320">
      <w:pPr>
        <w:jc w:val="both"/>
      </w:pPr>
      <w:r>
        <w:t>Podtema  ATM 4.2 —  Instrumenti i metode koordinacije</w:t>
      </w:r>
    </w:p>
    <w:p w14:paraId="508D7022" w14:textId="77777777" w:rsidR="00094320" w:rsidRDefault="00094320" w:rsidP="00094320">
      <w:pPr>
        <w:jc w:val="both"/>
      </w:pPr>
      <w:r>
        <w:t xml:space="preserve">Podtema  ATM 4.3 —  Postupci koordinacije </w:t>
      </w:r>
    </w:p>
    <w:p w14:paraId="5D13A855" w14:textId="77777777" w:rsidR="00094320" w:rsidRDefault="00094320" w:rsidP="00094320">
      <w:pPr>
        <w:jc w:val="both"/>
      </w:pPr>
      <w:r>
        <w:t>TEMA ATM 5 — P</w:t>
      </w:r>
      <w:r>
        <w:rPr>
          <w:spacing w:val="-1"/>
        </w:rPr>
        <w:t>O</w:t>
      </w:r>
      <w:r>
        <w:t>D</w:t>
      </w:r>
      <w:r>
        <w:rPr>
          <w:spacing w:val="-1"/>
        </w:rPr>
        <w:t>E</w:t>
      </w:r>
      <w:r>
        <w:t>Š</w:t>
      </w:r>
      <w:r>
        <w:rPr>
          <w:spacing w:val="1"/>
        </w:rPr>
        <w:t>A</w:t>
      </w:r>
      <w:r>
        <w:rPr>
          <w:spacing w:val="-2"/>
        </w:rPr>
        <w:t>V</w:t>
      </w:r>
      <w:r>
        <w:t>A</w:t>
      </w:r>
      <w:r>
        <w:rPr>
          <w:spacing w:val="-1"/>
        </w:rPr>
        <w:t>Nj</w:t>
      </w:r>
      <w:r>
        <w:t>E</w:t>
      </w:r>
      <w:r>
        <w:rPr>
          <w:spacing w:val="1"/>
        </w:rPr>
        <w:t xml:space="preserve"> </w:t>
      </w:r>
      <w:r>
        <w:rPr>
          <w:spacing w:val="-2"/>
        </w:rPr>
        <w:t>V</w:t>
      </w:r>
      <w:r>
        <w:t>I</w:t>
      </w:r>
      <w:r>
        <w:rPr>
          <w:spacing w:val="2"/>
        </w:rPr>
        <w:t>S</w:t>
      </w:r>
      <w:r>
        <w:t>I</w:t>
      </w:r>
      <w:r>
        <w:rPr>
          <w:spacing w:val="-1"/>
        </w:rPr>
        <w:t>N</w:t>
      </w:r>
      <w:r>
        <w:t>OMERA</w:t>
      </w:r>
      <w:r>
        <w:rPr>
          <w:spacing w:val="1"/>
        </w:rPr>
        <w:t xml:space="preserve"> </w:t>
      </w:r>
      <w:r>
        <w:t xml:space="preserve">I </w:t>
      </w:r>
      <w:r>
        <w:rPr>
          <w:spacing w:val="-1"/>
        </w:rPr>
        <w:t>D</w:t>
      </w:r>
      <w:r>
        <w:t>O</w:t>
      </w:r>
      <w:r>
        <w:rPr>
          <w:spacing w:val="-1"/>
        </w:rPr>
        <w:t>D</w:t>
      </w:r>
      <w:r>
        <w:t>E</w:t>
      </w:r>
      <w:r>
        <w:rPr>
          <w:spacing w:val="2"/>
        </w:rPr>
        <w:t>L</w:t>
      </w:r>
      <w:r>
        <w:t>A N</w:t>
      </w:r>
      <w:r>
        <w:rPr>
          <w:spacing w:val="-1"/>
        </w:rPr>
        <w:t>I</w:t>
      </w:r>
      <w:r>
        <w:rPr>
          <w:spacing w:val="-2"/>
        </w:rPr>
        <w:t>V</w:t>
      </w:r>
      <w:r>
        <w:rPr>
          <w:spacing w:val="1"/>
        </w:rPr>
        <w:t>O</w:t>
      </w:r>
      <w:r>
        <w:t>A</w:t>
      </w:r>
    </w:p>
    <w:p w14:paraId="562DB8DE" w14:textId="77777777" w:rsidR="00094320" w:rsidRDefault="00094320" w:rsidP="00094320">
      <w:pPr>
        <w:jc w:val="both"/>
      </w:pPr>
      <w:r>
        <w:t>Podtema  ATM 5.1 —  Pod</w:t>
      </w:r>
      <w:r>
        <w:rPr>
          <w:spacing w:val="-2"/>
        </w:rPr>
        <w:t>e</w:t>
      </w:r>
      <w:r>
        <w:t>š</w:t>
      </w:r>
      <w:r>
        <w:rPr>
          <w:spacing w:val="-1"/>
        </w:rPr>
        <w:t>a</w:t>
      </w:r>
      <w:r>
        <w:rPr>
          <w:spacing w:val="1"/>
        </w:rPr>
        <w:t>v</w:t>
      </w:r>
      <w:r>
        <w:rPr>
          <w:spacing w:val="-1"/>
        </w:rPr>
        <w:t>anj</w:t>
      </w:r>
      <w:r>
        <w:t>e</w:t>
      </w:r>
      <w:r>
        <w:rPr>
          <w:spacing w:val="-1"/>
        </w:rPr>
        <w:t xml:space="preserve"> </w:t>
      </w:r>
      <w:r>
        <w:t>vi</w:t>
      </w:r>
      <w:r>
        <w:rPr>
          <w:spacing w:val="-1"/>
        </w:rPr>
        <w:t>s</w:t>
      </w:r>
      <w:r>
        <w:t>ino</w:t>
      </w:r>
      <w:r>
        <w:rPr>
          <w:spacing w:val="-1"/>
        </w:rPr>
        <w:t>m</w:t>
      </w:r>
      <w:r>
        <w:rPr>
          <w:spacing w:val="1"/>
        </w:rPr>
        <w:t>e</w:t>
      </w:r>
      <w:r>
        <w:t>ra</w:t>
      </w:r>
    </w:p>
    <w:p w14:paraId="3319FD62" w14:textId="77777777" w:rsidR="00094320" w:rsidRDefault="00094320" w:rsidP="00094320">
      <w:pPr>
        <w:jc w:val="both"/>
      </w:pPr>
      <w:r>
        <w:t>Podtema  ATM 5.2 —  Nadvišavanje terena</w:t>
      </w:r>
    </w:p>
    <w:p w14:paraId="071A5F30" w14:textId="77777777" w:rsidR="00094320" w:rsidRDefault="00094320" w:rsidP="00094320">
      <w:pPr>
        <w:jc w:val="both"/>
      </w:pPr>
      <w:r>
        <w:t>TEMA ATM 6 — RAZDVAJANJA</w:t>
      </w:r>
    </w:p>
    <w:p w14:paraId="19C26BF6" w14:textId="77777777" w:rsidR="00094320" w:rsidRDefault="00094320" w:rsidP="00094320">
      <w:pPr>
        <w:jc w:val="both"/>
      </w:pPr>
      <w:r>
        <w:t>Podtema  ATM 6.1 —  Vertikalno razdvajanje</w:t>
      </w:r>
    </w:p>
    <w:p w14:paraId="52B486B2" w14:textId="77777777" w:rsidR="00094320" w:rsidRDefault="00094320" w:rsidP="00094320">
      <w:pPr>
        <w:jc w:val="both"/>
      </w:pPr>
      <w:r>
        <w:t>Podtema  ATM 6.2 —  Horizontalno razdvajanje</w:t>
      </w:r>
    </w:p>
    <w:p w14:paraId="72A03BB2" w14:textId="77777777" w:rsidR="00094320" w:rsidRDefault="00094320" w:rsidP="00094320">
      <w:pPr>
        <w:jc w:val="both"/>
      </w:pPr>
      <w:r>
        <w:t xml:space="preserve">TEMA ATM 7 — SISTEMI ZA IZBEGAVANJE SUDARA U VAZDUHU I </w:t>
      </w:r>
      <w:r w:rsidRPr="00DA52CB">
        <w:t>BEZBEDNOSNE MREŽE NA ZEMLjI</w:t>
      </w:r>
    </w:p>
    <w:p w14:paraId="081EFE20" w14:textId="77777777" w:rsidR="00094320" w:rsidRDefault="00094320" w:rsidP="00094320">
      <w:pPr>
        <w:jc w:val="both"/>
      </w:pPr>
      <w:r>
        <w:t>Podtema  ATM 7.1 —  Sistemi za izbegavanje  sudara u vazduhu</w:t>
      </w:r>
    </w:p>
    <w:p w14:paraId="2807B8D0" w14:textId="77777777" w:rsidR="00094320" w:rsidRDefault="00094320" w:rsidP="00094320">
      <w:pPr>
        <w:jc w:val="both"/>
      </w:pPr>
      <w:r>
        <w:t>TEMA ATM 8 — PRIKAZ PODATAKA</w:t>
      </w:r>
    </w:p>
    <w:p w14:paraId="4B49DD54" w14:textId="77777777" w:rsidR="00094320" w:rsidRDefault="00094320" w:rsidP="00094320">
      <w:pPr>
        <w:jc w:val="both"/>
      </w:pPr>
      <w:r>
        <w:t>Podtema  ATM 8.1 —  Upravljanje podacima</w:t>
      </w:r>
    </w:p>
    <w:p w14:paraId="6BBCAA37" w14:textId="77777777" w:rsidR="00094320" w:rsidRDefault="00094320" w:rsidP="00094320">
      <w:pPr>
        <w:jc w:val="both"/>
      </w:pPr>
      <w:r>
        <w:t>TEMA ATM 9 — RA</w:t>
      </w:r>
      <w:r>
        <w:rPr>
          <w:spacing w:val="-1"/>
        </w:rPr>
        <w:t>D</w:t>
      </w:r>
      <w:r>
        <w:t>NO</w:t>
      </w:r>
      <w:r>
        <w:rPr>
          <w:spacing w:val="-1"/>
        </w:rPr>
        <w:t xml:space="preserve"> </w:t>
      </w:r>
      <w:r>
        <w:t>OKRU</w:t>
      </w:r>
      <w:r>
        <w:rPr>
          <w:spacing w:val="1"/>
        </w:rPr>
        <w:t>Ž</w:t>
      </w:r>
      <w:r>
        <w:t>E</w:t>
      </w:r>
      <w:r>
        <w:rPr>
          <w:spacing w:val="-1"/>
        </w:rPr>
        <w:t>Nj</w:t>
      </w:r>
      <w:r>
        <w:t xml:space="preserve">E (SIMULIRANO)  </w:t>
      </w:r>
    </w:p>
    <w:p w14:paraId="3FDB03DB" w14:textId="77777777" w:rsidR="00094320" w:rsidRDefault="00094320" w:rsidP="00094320">
      <w:pPr>
        <w:jc w:val="both"/>
      </w:pPr>
      <w:r>
        <w:t>Podtema  ATM 9.1 —  Integritet radnog okruženja</w:t>
      </w:r>
    </w:p>
    <w:p w14:paraId="502FB669" w14:textId="77777777" w:rsidR="00094320" w:rsidRDefault="00094320" w:rsidP="00094320">
      <w:pPr>
        <w:jc w:val="both"/>
      </w:pPr>
      <w:r>
        <w:t xml:space="preserve">Podtema  ATM 9.2 —  Provera aktuelnosti radnog okruženja </w:t>
      </w:r>
    </w:p>
    <w:p w14:paraId="5175A96B" w14:textId="77777777" w:rsidR="00094320" w:rsidRDefault="00094320" w:rsidP="00094320">
      <w:pPr>
        <w:jc w:val="both"/>
      </w:pPr>
      <w:r>
        <w:t>Podtema  ATM 9.3 —  Pr</w:t>
      </w:r>
      <w:r>
        <w:rPr>
          <w:spacing w:val="-2"/>
        </w:rPr>
        <w:t>e</w:t>
      </w:r>
      <w:r>
        <w:t>no</w:t>
      </w:r>
      <w:r>
        <w:rPr>
          <w:spacing w:val="-1"/>
        </w:rPr>
        <w:t>s</w:t>
      </w:r>
      <w:r>
        <w:rPr>
          <w:rFonts w:cs="Times New Roman"/>
          <w:spacing w:val="-1"/>
        </w:rPr>
        <w:t>-</w:t>
      </w:r>
      <w:r>
        <w:t>pr</w:t>
      </w:r>
      <w:r>
        <w:rPr>
          <w:spacing w:val="3"/>
        </w:rPr>
        <w:t>e</w:t>
      </w:r>
      <w:r>
        <w:rPr>
          <w:spacing w:val="-8"/>
        </w:rPr>
        <w:t>u</w:t>
      </w:r>
      <w:r>
        <w:t>zi</w:t>
      </w:r>
      <w:r>
        <w:rPr>
          <w:spacing w:val="-1"/>
        </w:rPr>
        <w:t>m</w:t>
      </w:r>
      <w:r>
        <w:rPr>
          <w:spacing w:val="1"/>
        </w:rPr>
        <w:t>a</w:t>
      </w:r>
      <w:r>
        <w:rPr>
          <w:spacing w:val="-1"/>
        </w:rPr>
        <w:t>nj</w:t>
      </w:r>
      <w:r>
        <w:t>e</w:t>
      </w:r>
      <w:r>
        <w:rPr>
          <w:spacing w:val="-1"/>
        </w:rPr>
        <w:t xml:space="preserve"> </w:t>
      </w:r>
      <w:r>
        <w:t>inform</w:t>
      </w:r>
      <w:r>
        <w:rPr>
          <w:spacing w:val="-2"/>
        </w:rPr>
        <w:t>a</w:t>
      </w:r>
      <w:r>
        <w:t>cija</w:t>
      </w:r>
    </w:p>
    <w:p w14:paraId="29F14E75" w14:textId="77777777" w:rsidR="00094320" w:rsidRDefault="00094320" w:rsidP="00094320">
      <w:pPr>
        <w:jc w:val="both"/>
      </w:pPr>
      <w:r>
        <w:t>TEMA ATM 10 — PRUŽANJE USLUGA KONTROLE LETENJA</w:t>
      </w:r>
    </w:p>
    <w:p w14:paraId="295B9727" w14:textId="77777777" w:rsidR="00094320" w:rsidRDefault="00094320" w:rsidP="00094320">
      <w:pPr>
        <w:jc w:val="both"/>
      </w:pPr>
      <w:r>
        <w:t>Podtema  ATM 10.1 —  Odgovornost i obrada podataka</w:t>
      </w:r>
    </w:p>
    <w:p w14:paraId="39C272EF" w14:textId="77777777" w:rsidR="00094320" w:rsidRDefault="00094320" w:rsidP="00094320">
      <w:pPr>
        <w:jc w:val="both"/>
      </w:pPr>
      <w:r>
        <w:t>Podtema  ATM 10.2 —  Oblasna kontrola letenja</w:t>
      </w:r>
    </w:p>
    <w:p w14:paraId="73C00467" w14:textId="77777777" w:rsidR="00094320" w:rsidRDefault="00094320" w:rsidP="00094320">
      <w:pPr>
        <w:jc w:val="both"/>
      </w:pPr>
      <w:r>
        <w:t>Podtema  ATM 10.3 —  Proces upravljanja saobraćajem</w:t>
      </w:r>
    </w:p>
    <w:p w14:paraId="2875CB7F" w14:textId="77777777" w:rsidR="00094320" w:rsidRDefault="00094320" w:rsidP="00094320">
      <w:pPr>
        <w:jc w:val="both"/>
      </w:pPr>
      <w:r>
        <w:t xml:space="preserve">Podtema  ATM 10.4 —  Upravljanje saobraćajem  </w:t>
      </w:r>
    </w:p>
    <w:p w14:paraId="4A0C8627" w14:textId="77777777" w:rsidR="00094320" w:rsidRDefault="00094320" w:rsidP="00094320">
      <w:pPr>
        <w:jc w:val="both"/>
      </w:pPr>
      <w:r>
        <w:t xml:space="preserve">TEMA ATM 11 — POSTUPAK ČEKANJE </w:t>
      </w:r>
    </w:p>
    <w:p w14:paraId="5D8356CA" w14:textId="77777777" w:rsidR="00094320" w:rsidRDefault="00094320" w:rsidP="00094320">
      <w:pPr>
        <w:jc w:val="both"/>
      </w:pPr>
      <w:r>
        <w:t>Podtema  ATM 11.1 —  Opšti postupci za čekanje</w:t>
      </w:r>
    </w:p>
    <w:p w14:paraId="12A56E4F" w14:textId="77777777" w:rsidR="00094320" w:rsidRDefault="00094320" w:rsidP="00094320">
      <w:pPr>
        <w:jc w:val="both"/>
      </w:pPr>
      <w:r>
        <w:t xml:space="preserve">Podtema  ATM 11.2 —  Vazduhoplovi u postupku čekanja </w:t>
      </w:r>
    </w:p>
    <w:p w14:paraId="6F8587E4" w14:textId="77777777" w:rsidR="00094320" w:rsidRDefault="00094320" w:rsidP="00094320">
      <w:pPr>
        <w:jc w:val="both"/>
        <w:rPr>
          <w:b/>
        </w:rPr>
      </w:pPr>
      <w:r>
        <w:rPr>
          <w:b/>
        </w:rPr>
        <w:t>PREDMET 4: METEOROLOGIJA</w:t>
      </w:r>
    </w:p>
    <w:p w14:paraId="70BB22B2" w14:textId="77777777" w:rsidR="00094320" w:rsidRDefault="00094320" w:rsidP="00094320">
      <w:pPr>
        <w:jc w:val="both"/>
      </w:pPr>
      <w:r>
        <w:t xml:space="preserve">TEMA MET 1 — </w:t>
      </w:r>
      <w:r>
        <w:rPr>
          <w:caps/>
        </w:rPr>
        <w:t>Meteorološke pojave</w:t>
      </w:r>
    </w:p>
    <w:p w14:paraId="562F0405" w14:textId="77777777" w:rsidR="00094320" w:rsidRDefault="00094320" w:rsidP="00094320">
      <w:pPr>
        <w:jc w:val="both"/>
      </w:pPr>
      <w:r>
        <w:t>Podtema  MET 1.1 —  Meteorološke pojave</w:t>
      </w:r>
    </w:p>
    <w:p w14:paraId="64BA094F" w14:textId="77777777" w:rsidR="00094320" w:rsidRDefault="00094320" w:rsidP="00094320">
      <w:pPr>
        <w:jc w:val="both"/>
      </w:pPr>
      <w:r>
        <w:t>TEMA MET 2 — IZVORI METEOROLOŠKIH PODATAKA</w:t>
      </w:r>
    </w:p>
    <w:p w14:paraId="5003FF34" w14:textId="77777777" w:rsidR="00094320" w:rsidRDefault="00094320" w:rsidP="00094320">
      <w:pPr>
        <w:jc w:val="both"/>
      </w:pPr>
      <w:r>
        <w:t>Podtema  MET 2.1 —  Izvori meteoroloških podataka</w:t>
      </w:r>
    </w:p>
    <w:p w14:paraId="4462501F" w14:textId="77777777" w:rsidR="00094320" w:rsidRDefault="00094320" w:rsidP="00094320">
      <w:pPr>
        <w:jc w:val="both"/>
        <w:rPr>
          <w:b/>
        </w:rPr>
      </w:pPr>
      <w:r>
        <w:rPr>
          <w:b/>
        </w:rPr>
        <w:t>PREDMET 5: NAVIGACIJA</w:t>
      </w:r>
    </w:p>
    <w:p w14:paraId="0AA89420" w14:textId="77777777" w:rsidR="00094320" w:rsidRDefault="00094320" w:rsidP="00094320">
      <w:pPr>
        <w:jc w:val="both"/>
      </w:pPr>
      <w:r>
        <w:t>TEMA NAV 1 — MAPE I VAZHUDOPLOVNE KARTE</w:t>
      </w:r>
    </w:p>
    <w:p w14:paraId="00474175" w14:textId="77777777" w:rsidR="00094320" w:rsidRDefault="00094320" w:rsidP="00094320">
      <w:pPr>
        <w:jc w:val="both"/>
      </w:pPr>
      <w:r>
        <w:t>Podtema  NAV 1.1 —  Mape i karte</w:t>
      </w:r>
    </w:p>
    <w:p w14:paraId="48A6D0F6" w14:textId="77777777" w:rsidR="00094320" w:rsidRDefault="00094320" w:rsidP="00094320">
      <w:pPr>
        <w:jc w:val="both"/>
      </w:pPr>
      <w:r>
        <w:t>TEMA NAV 2 — INSTRUMENTALNA NAVIGACIJA</w:t>
      </w:r>
    </w:p>
    <w:p w14:paraId="42AB54B2" w14:textId="77777777" w:rsidR="00094320" w:rsidRDefault="00094320" w:rsidP="00094320">
      <w:pPr>
        <w:jc w:val="both"/>
      </w:pPr>
      <w:r>
        <w:t>Podtema  NAV 2.1 —  Navigacioni sistemi</w:t>
      </w:r>
    </w:p>
    <w:p w14:paraId="41DD0509" w14:textId="77777777" w:rsidR="00094320" w:rsidRDefault="00094320" w:rsidP="00094320">
      <w:pPr>
        <w:jc w:val="both"/>
      </w:pPr>
      <w:r>
        <w:t>Podtema  NAV 2.2 —  Pomoć u navigaciji</w:t>
      </w:r>
    </w:p>
    <w:p w14:paraId="5716F1FA" w14:textId="77777777" w:rsidR="00094320" w:rsidRDefault="00094320" w:rsidP="00094320">
      <w:pPr>
        <w:jc w:val="both"/>
      </w:pPr>
      <w:r>
        <w:t>Podtema  NAV 2.3 —  PBN aplikacije</w:t>
      </w:r>
    </w:p>
    <w:p w14:paraId="264DD724" w14:textId="77777777" w:rsidR="00094320" w:rsidRDefault="00094320" w:rsidP="00094320">
      <w:pPr>
        <w:jc w:val="both"/>
        <w:rPr>
          <w:b/>
        </w:rPr>
      </w:pPr>
      <w:r>
        <w:rPr>
          <w:b/>
        </w:rPr>
        <w:t>PREDMET 6: VAZDUHOPLOV</w:t>
      </w:r>
    </w:p>
    <w:p w14:paraId="13435952" w14:textId="77777777" w:rsidR="00094320" w:rsidRDefault="00094320" w:rsidP="00094320">
      <w:pPr>
        <w:jc w:val="both"/>
      </w:pPr>
      <w:r>
        <w:t>TEMA ACFT 1 — INSTRUMENTI U VAZDUHOPLOVU</w:t>
      </w:r>
    </w:p>
    <w:p w14:paraId="19C65F15" w14:textId="77777777" w:rsidR="00094320" w:rsidRDefault="00094320" w:rsidP="00094320">
      <w:pPr>
        <w:jc w:val="both"/>
      </w:pPr>
      <w:r>
        <w:t>Podtema  ACFT 1.1 —  Instrumenti u vazduhoplovu</w:t>
      </w:r>
    </w:p>
    <w:p w14:paraId="6A3A5642" w14:textId="77777777" w:rsidR="00094320" w:rsidRDefault="00094320" w:rsidP="00094320">
      <w:pPr>
        <w:jc w:val="both"/>
      </w:pPr>
      <w:r>
        <w:t>TEMA ACFT 2 — KATEGORIJE VAZDUHOPLOVA</w:t>
      </w:r>
    </w:p>
    <w:p w14:paraId="5B0C1391" w14:textId="77777777" w:rsidR="00094320" w:rsidRDefault="00094320" w:rsidP="00094320">
      <w:pPr>
        <w:jc w:val="both"/>
      </w:pPr>
      <w:r>
        <w:t>Podtema  ACFT 2.1 —  Vrtložne turbulencije</w:t>
      </w:r>
    </w:p>
    <w:p w14:paraId="79578999" w14:textId="77777777" w:rsidR="00094320" w:rsidRDefault="00094320" w:rsidP="00094320">
      <w:pPr>
        <w:jc w:val="both"/>
      </w:pPr>
      <w:r>
        <w:t>TEMA ACFT 3 — FAKTORI KOJI UTIČU NA  PERFORMANSE VAZDUHOPLOVA</w:t>
      </w:r>
    </w:p>
    <w:p w14:paraId="2E46B050" w14:textId="77777777" w:rsidR="00094320" w:rsidRDefault="00094320" w:rsidP="00094320">
      <w:pPr>
        <w:jc w:val="both"/>
      </w:pPr>
      <w:r>
        <w:t>Podtema  ACFT 3.1 —  Faktori pri penjanju</w:t>
      </w:r>
    </w:p>
    <w:p w14:paraId="68E6BF1B" w14:textId="77777777" w:rsidR="00094320" w:rsidRDefault="00094320" w:rsidP="00094320">
      <w:pPr>
        <w:jc w:val="both"/>
      </w:pPr>
      <w:r>
        <w:t>Podtema  ACFT 3.2 —  Faktori pri krstarenju</w:t>
      </w:r>
    </w:p>
    <w:p w14:paraId="773E6B09" w14:textId="77777777" w:rsidR="00094320" w:rsidRDefault="00094320" w:rsidP="00094320">
      <w:pPr>
        <w:jc w:val="both"/>
      </w:pPr>
      <w:r>
        <w:t xml:space="preserve">Podtema  ACFT 3.3 —  Faktori pri poniranju </w:t>
      </w:r>
    </w:p>
    <w:p w14:paraId="309D3E9E" w14:textId="77777777" w:rsidR="00094320" w:rsidRDefault="00094320" w:rsidP="00094320">
      <w:pPr>
        <w:jc w:val="both"/>
      </w:pPr>
      <w:r>
        <w:t>Podtema  ACFT 3.4 —  Ekonomski faktori</w:t>
      </w:r>
    </w:p>
    <w:p w14:paraId="1B78011A" w14:textId="77777777" w:rsidR="00094320" w:rsidRDefault="00094320" w:rsidP="00094320">
      <w:pPr>
        <w:jc w:val="both"/>
      </w:pPr>
      <w:r>
        <w:t>Podtema  ACFT 3.5 —  Ekološki faktori</w:t>
      </w:r>
    </w:p>
    <w:p w14:paraId="65CF03C8" w14:textId="77777777" w:rsidR="00094320" w:rsidRDefault="00094320" w:rsidP="00094320">
      <w:pPr>
        <w:jc w:val="both"/>
      </w:pPr>
      <w:r>
        <w:t>TEMA ACFT 4 — PODACI O VAZDUHOPLOVU</w:t>
      </w:r>
    </w:p>
    <w:p w14:paraId="51D0F87B" w14:textId="77777777" w:rsidR="00094320" w:rsidRDefault="00094320" w:rsidP="00094320">
      <w:pPr>
        <w:jc w:val="both"/>
      </w:pPr>
      <w:r>
        <w:t>Podtema  ACFT 4.1 —  Podaci o performansama</w:t>
      </w:r>
    </w:p>
    <w:p w14:paraId="58D964F1" w14:textId="77777777" w:rsidR="00094320" w:rsidRDefault="00094320" w:rsidP="00094320">
      <w:pPr>
        <w:jc w:val="both"/>
        <w:rPr>
          <w:b/>
        </w:rPr>
      </w:pPr>
      <w:r>
        <w:rPr>
          <w:b/>
        </w:rPr>
        <w:t>PREDMET 7: LJUDSKI FAKTORI</w:t>
      </w:r>
    </w:p>
    <w:p w14:paraId="27025EB9" w14:textId="77777777" w:rsidR="00094320" w:rsidRDefault="00094320" w:rsidP="00094320">
      <w:pPr>
        <w:jc w:val="both"/>
      </w:pPr>
      <w:r>
        <w:t xml:space="preserve">TEMA HUM 1 — </w:t>
      </w:r>
      <w:r>
        <w:rPr>
          <w:b/>
        </w:rPr>
        <w:t>PSIHOLOŠKI FAKTORI</w:t>
      </w:r>
      <w:r>
        <w:t xml:space="preserve"> </w:t>
      </w:r>
    </w:p>
    <w:p w14:paraId="20F8ABA3" w14:textId="77777777" w:rsidR="00094320" w:rsidRDefault="00094320" w:rsidP="00094320">
      <w:pPr>
        <w:jc w:val="both"/>
      </w:pPr>
      <w:r>
        <w:t>Podtema  HUM 1.1 —  Kognitivni</w:t>
      </w:r>
    </w:p>
    <w:p w14:paraId="7EDD4A2D" w14:textId="77777777" w:rsidR="00094320" w:rsidRDefault="00094320" w:rsidP="00094320">
      <w:pPr>
        <w:jc w:val="both"/>
      </w:pPr>
      <w:r>
        <w:t xml:space="preserve">TEMA HUM 2 — MEDICINSKI I FIZIOLOŠKI FAKTORI </w:t>
      </w:r>
    </w:p>
    <w:p w14:paraId="0A73A8DF" w14:textId="77777777" w:rsidR="00094320" w:rsidRDefault="00094320" w:rsidP="00094320">
      <w:pPr>
        <w:jc w:val="both"/>
      </w:pPr>
      <w:r>
        <w:t xml:space="preserve">Podtema  HUM 2.1 —  Umor  </w:t>
      </w:r>
    </w:p>
    <w:p w14:paraId="122224B1" w14:textId="77777777" w:rsidR="00094320" w:rsidRDefault="00094320" w:rsidP="00094320">
      <w:pPr>
        <w:jc w:val="both"/>
      </w:pPr>
      <w:r>
        <w:t>Podtema  HUM 2.2 —  P</w:t>
      </w:r>
      <w:r>
        <w:rPr>
          <w:spacing w:val="-2"/>
        </w:rPr>
        <w:t>s</w:t>
      </w:r>
      <w:r>
        <w:t>i</w:t>
      </w:r>
      <w:r>
        <w:rPr>
          <w:spacing w:val="2"/>
        </w:rPr>
        <w:t>h</w:t>
      </w:r>
      <w:r>
        <w:t>o</w:t>
      </w:r>
      <w:r>
        <w:rPr>
          <w:spacing w:val="-2"/>
        </w:rPr>
        <w:t>f</w:t>
      </w:r>
      <w:r>
        <w:t>i</w:t>
      </w:r>
      <w:r>
        <w:rPr>
          <w:spacing w:val="-2"/>
        </w:rPr>
        <w:t>z</w:t>
      </w:r>
      <w:r>
        <w:t>i</w:t>
      </w:r>
      <w:r>
        <w:rPr>
          <w:spacing w:val="-1"/>
        </w:rPr>
        <w:t>č</w:t>
      </w:r>
      <w:r>
        <w:rPr>
          <w:spacing w:val="2"/>
        </w:rPr>
        <w:t>k</w:t>
      </w:r>
      <w:r>
        <w:t>a</w:t>
      </w:r>
      <w:r>
        <w:rPr>
          <w:spacing w:val="-1"/>
        </w:rPr>
        <w:t xml:space="preserve"> </w:t>
      </w:r>
      <w:r>
        <w:t>kon</w:t>
      </w:r>
      <w:r>
        <w:rPr>
          <w:spacing w:val="-3"/>
        </w:rPr>
        <w:t>d</w:t>
      </w:r>
      <w:r>
        <w:t>i</w:t>
      </w:r>
      <w:r>
        <w:rPr>
          <w:spacing w:val="-2"/>
        </w:rPr>
        <w:t>ci</w:t>
      </w:r>
      <w:r>
        <w:t>ja</w:t>
      </w:r>
    </w:p>
    <w:p w14:paraId="42E65E30" w14:textId="77777777" w:rsidR="00094320" w:rsidRDefault="00094320" w:rsidP="00094320">
      <w:pPr>
        <w:jc w:val="both"/>
      </w:pPr>
      <w:r>
        <w:t>TEMA HUM 3 — DRUŠTVENI I ORGANIZACIONI FAKTORI</w:t>
      </w:r>
    </w:p>
    <w:p w14:paraId="1AB820A5" w14:textId="77777777" w:rsidR="00094320" w:rsidRDefault="00094320" w:rsidP="00094320">
      <w:pPr>
        <w:jc w:val="both"/>
      </w:pPr>
      <w:r>
        <w:t xml:space="preserve">Podtema  HUM 3.1 —  Upravljanje timskim resursima (TRM) </w:t>
      </w:r>
    </w:p>
    <w:p w14:paraId="24C91F2D" w14:textId="77777777" w:rsidR="00094320" w:rsidRDefault="00094320" w:rsidP="00094320">
      <w:pPr>
        <w:jc w:val="both"/>
      </w:pPr>
      <w:r>
        <w:t>Podtema  HUM 3.2 —  Timski rad i uloge u timu</w:t>
      </w:r>
    </w:p>
    <w:p w14:paraId="52BDD4E4" w14:textId="77777777" w:rsidR="00094320" w:rsidRDefault="00094320" w:rsidP="00094320">
      <w:pPr>
        <w:jc w:val="both"/>
      </w:pPr>
      <w:r>
        <w:t>Podtema  HUM 3.3 —  Odgovorno ponašanje</w:t>
      </w:r>
    </w:p>
    <w:p w14:paraId="579D1CF9" w14:textId="77777777" w:rsidR="00094320" w:rsidRDefault="00094320" w:rsidP="00094320">
      <w:pPr>
        <w:jc w:val="both"/>
      </w:pPr>
      <w:r>
        <w:t>TEMA HUM 4 — STRES</w:t>
      </w:r>
    </w:p>
    <w:p w14:paraId="416D56BF" w14:textId="77777777" w:rsidR="00094320" w:rsidRDefault="00094320" w:rsidP="00094320">
      <w:pPr>
        <w:jc w:val="both"/>
      </w:pPr>
      <w:r>
        <w:t xml:space="preserve"> Podtema HUM 4.1 —  Stres</w:t>
      </w:r>
    </w:p>
    <w:p w14:paraId="1AA5B282" w14:textId="77777777" w:rsidR="00094320" w:rsidRDefault="00094320" w:rsidP="00094320">
      <w:pPr>
        <w:jc w:val="both"/>
      </w:pPr>
      <w:r>
        <w:t>Podtema  HUM 4.2 —  U</w:t>
      </w:r>
      <w:r>
        <w:rPr>
          <w:spacing w:val="1"/>
        </w:rPr>
        <w:t>p</w:t>
      </w:r>
      <w:r>
        <w:t>r</w:t>
      </w:r>
      <w:r>
        <w:rPr>
          <w:spacing w:val="-1"/>
        </w:rPr>
        <w:t>a</w:t>
      </w:r>
      <w:r>
        <w:t>vlj</w:t>
      </w:r>
      <w:r>
        <w:rPr>
          <w:spacing w:val="-1"/>
        </w:rPr>
        <w:t>anj</w:t>
      </w:r>
      <w:r>
        <w:t>e</w:t>
      </w:r>
      <w:r>
        <w:rPr>
          <w:spacing w:val="-1"/>
        </w:rPr>
        <w:t xml:space="preserve"> s</w:t>
      </w:r>
      <w:r>
        <w:t>tr</w:t>
      </w:r>
      <w:r>
        <w:rPr>
          <w:spacing w:val="1"/>
        </w:rPr>
        <w:t>e</w:t>
      </w:r>
      <w:r>
        <w:rPr>
          <w:spacing w:val="-1"/>
        </w:rPr>
        <w:t>s</w:t>
      </w:r>
      <w:r>
        <w:t>om</w:t>
      </w:r>
    </w:p>
    <w:p w14:paraId="61BDE5E3" w14:textId="77777777" w:rsidR="00094320" w:rsidRDefault="00094320" w:rsidP="00094320">
      <w:pPr>
        <w:jc w:val="both"/>
      </w:pPr>
      <w:r>
        <w:t>TEMA HUM 5 — LJUDSKA GREŠKA</w:t>
      </w:r>
    </w:p>
    <w:p w14:paraId="4D292C4D" w14:textId="77777777" w:rsidR="00094320" w:rsidRDefault="00094320" w:rsidP="00094320">
      <w:pPr>
        <w:jc w:val="both"/>
      </w:pPr>
      <w:r>
        <w:t>Podtema  HUM 5.1 —  Ljudska greška</w:t>
      </w:r>
    </w:p>
    <w:p w14:paraId="3F9562F6" w14:textId="77777777" w:rsidR="00094320" w:rsidRDefault="00094320" w:rsidP="00094320">
      <w:pPr>
        <w:jc w:val="both"/>
      </w:pPr>
      <w:r>
        <w:t>Podtema  HUM 5.2 —  Kršenje pravila</w:t>
      </w:r>
    </w:p>
    <w:p w14:paraId="61023ACD" w14:textId="77777777" w:rsidR="00094320" w:rsidRDefault="00094320" w:rsidP="00094320">
      <w:pPr>
        <w:jc w:val="both"/>
      </w:pPr>
      <w:r>
        <w:t xml:space="preserve">TEMA HUM 6 — ZAJEDNIČKI RAD </w:t>
      </w:r>
    </w:p>
    <w:p w14:paraId="2D96B698" w14:textId="77777777" w:rsidR="00094320" w:rsidRDefault="00094320" w:rsidP="00094320">
      <w:pPr>
        <w:jc w:val="both"/>
      </w:pPr>
      <w:r>
        <w:t xml:space="preserve">Podtema HUM 6.1 —  Komunikacija  </w:t>
      </w:r>
    </w:p>
    <w:p w14:paraId="09E7C32F" w14:textId="77777777" w:rsidR="00094320" w:rsidRDefault="00094320" w:rsidP="00094320">
      <w:pPr>
        <w:jc w:val="both"/>
      </w:pPr>
      <w:r>
        <w:t>Podtema  HUM 6.2 —  Zajednički rad unutar istog područja odgovornosti</w:t>
      </w:r>
    </w:p>
    <w:p w14:paraId="1B378D03" w14:textId="77777777" w:rsidR="00094320" w:rsidRDefault="00094320" w:rsidP="00094320">
      <w:pPr>
        <w:jc w:val="both"/>
      </w:pPr>
      <w:r>
        <w:t>Podtema  HUM 6.3 —  Zajednički rad između različitih područja odgovornosti</w:t>
      </w:r>
    </w:p>
    <w:p w14:paraId="3D2962A3" w14:textId="77777777" w:rsidR="00094320" w:rsidRDefault="00094320" w:rsidP="00094320">
      <w:pPr>
        <w:jc w:val="both"/>
      </w:pPr>
      <w:r>
        <w:t>Podtema  HUM 6.4 —  Suradnja između kontrolora i pilota</w:t>
      </w:r>
    </w:p>
    <w:p w14:paraId="77B9EA0B" w14:textId="77777777" w:rsidR="00094320" w:rsidRDefault="00094320" w:rsidP="00094320">
      <w:pPr>
        <w:jc w:val="both"/>
        <w:rPr>
          <w:b/>
        </w:rPr>
      </w:pPr>
      <w:r>
        <w:rPr>
          <w:b/>
        </w:rPr>
        <w:t>PREDMET 8: UREĐAJI I SISTEMI</w:t>
      </w:r>
    </w:p>
    <w:p w14:paraId="3254983D" w14:textId="77777777" w:rsidR="00094320" w:rsidRDefault="00094320" w:rsidP="00094320">
      <w:pPr>
        <w:jc w:val="both"/>
      </w:pPr>
      <w:r>
        <w:t xml:space="preserve">TEMA EQPS 1 — VERBLANA KOMUNIKACIJA </w:t>
      </w:r>
    </w:p>
    <w:p w14:paraId="726139E5" w14:textId="77777777" w:rsidR="00094320" w:rsidRDefault="00094320" w:rsidP="00094320">
      <w:pPr>
        <w:jc w:val="both"/>
      </w:pPr>
      <w:r>
        <w:t>Podtema  EQPS 1.1 —  Radio-komunuikacija</w:t>
      </w:r>
    </w:p>
    <w:p w14:paraId="16F6E8F3" w14:textId="77777777" w:rsidR="00094320" w:rsidRDefault="00094320" w:rsidP="00094320">
      <w:pPr>
        <w:jc w:val="both"/>
      </w:pPr>
      <w:r>
        <w:t>Podtema  EQPS 1.2 —  Drugi oblici verbalne komunikacije</w:t>
      </w:r>
    </w:p>
    <w:p w14:paraId="19537557" w14:textId="77777777" w:rsidR="00094320" w:rsidRDefault="00094320" w:rsidP="00094320">
      <w:pPr>
        <w:jc w:val="both"/>
      </w:pPr>
      <w:r>
        <w:t>TEMA EQPS 2 — AUTOMATIZACIJA U ATS-U</w:t>
      </w:r>
    </w:p>
    <w:p w14:paraId="31C953E3" w14:textId="77777777" w:rsidR="00094320" w:rsidRDefault="00094320" w:rsidP="00094320">
      <w:pPr>
        <w:jc w:val="both"/>
      </w:pPr>
      <w:r>
        <w:t xml:space="preserve">Podtema  EQPS 2.1 —  </w:t>
      </w:r>
      <w:r>
        <w:rPr>
          <w:spacing w:val="-2"/>
        </w:rPr>
        <w:t>V</w:t>
      </w:r>
      <w:r>
        <w:rPr>
          <w:spacing w:val="-1"/>
        </w:rPr>
        <w:t>a</w:t>
      </w:r>
      <w:r>
        <w:t>z</w:t>
      </w:r>
      <w:r>
        <w:rPr>
          <w:spacing w:val="4"/>
        </w:rPr>
        <w:t>d</w:t>
      </w:r>
      <w:r>
        <w:rPr>
          <w:spacing w:val="-8"/>
        </w:rPr>
        <w:t>u</w:t>
      </w:r>
      <w:r>
        <w:rPr>
          <w:spacing w:val="2"/>
        </w:rPr>
        <w:t>h</w:t>
      </w:r>
      <w:r>
        <w:t>oplovna</w:t>
      </w:r>
      <w:r>
        <w:rPr>
          <w:spacing w:val="-1"/>
        </w:rPr>
        <w:t xml:space="preserve"> </w:t>
      </w:r>
      <w:r>
        <w:t>f</w:t>
      </w:r>
      <w:r>
        <w:rPr>
          <w:spacing w:val="1"/>
        </w:rPr>
        <w:t>i</w:t>
      </w:r>
      <w:r>
        <w:t>k</w:t>
      </w:r>
      <w:r>
        <w:rPr>
          <w:spacing w:val="-1"/>
        </w:rPr>
        <w:t>s</w:t>
      </w:r>
      <w:r>
        <w:t>na</w:t>
      </w:r>
      <w:r>
        <w:rPr>
          <w:spacing w:val="-4"/>
        </w:rPr>
        <w:t xml:space="preserve"> </w:t>
      </w:r>
      <w:r>
        <w:t>tel</w:t>
      </w:r>
      <w:r>
        <w:rPr>
          <w:spacing w:val="-1"/>
        </w:rPr>
        <w:t>e</w:t>
      </w:r>
      <w:r>
        <w:t>ko</w:t>
      </w:r>
      <w:r>
        <w:rPr>
          <w:spacing w:val="1"/>
        </w:rPr>
        <w:t>m</w:t>
      </w:r>
      <w:r>
        <w:rPr>
          <w:spacing w:val="-5"/>
        </w:rPr>
        <w:t>u</w:t>
      </w:r>
      <w:r>
        <w:t>nik</w:t>
      </w:r>
      <w:r>
        <w:rPr>
          <w:spacing w:val="-1"/>
        </w:rPr>
        <w:t>a</w:t>
      </w:r>
      <w:r>
        <w:t>ciona</w:t>
      </w:r>
      <w:r>
        <w:rPr>
          <w:spacing w:val="-1"/>
        </w:rPr>
        <w:t xml:space="preserve"> m</w:t>
      </w:r>
      <w:r>
        <w:t>r</w:t>
      </w:r>
      <w:r>
        <w:rPr>
          <w:spacing w:val="-1"/>
        </w:rPr>
        <w:t>e</w:t>
      </w:r>
      <w:r>
        <w:t xml:space="preserve">ža (AFTN) </w:t>
      </w:r>
    </w:p>
    <w:p w14:paraId="13A3F7AC" w14:textId="77777777" w:rsidR="00094320" w:rsidRDefault="00094320" w:rsidP="00094320">
      <w:pPr>
        <w:jc w:val="both"/>
      </w:pPr>
      <w:r>
        <w:t>Podtema  EQPS 2.2 —  Automatska razmena podataka</w:t>
      </w:r>
    </w:p>
    <w:p w14:paraId="14612A8C" w14:textId="77777777" w:rsidR="00094320" w:rsidRDefault="00094320" w:rsidP="00094320">
      <w:pPr>
        <w:jc w:val="both"/>
      </w:pPr>
      <w:r>
        <w:t>TEMA EQPS 3 — RADNO MESTO KONTROLORA LETENJA</w:t>
      </w:r>
    </w:p>
    <w:p w14:paraId="6EAA0503" w14:textId="77777777" w:rsidR="00094320" w:rsidRDefault="00094320" w:rsidP="00094320">
      <w:pPr>
        <w:jc w:val="both"/>
      </w:pPr>
      <w:r>
        <w:t>Podtema  EQPS 3.1 —  Rad i praćenje opreme</w:t>
      </w:r>
    </w:p>
    <w:p w14:paraId="0B8F4139" w14:textId="77777777" w:rsidR="00094320" w:rsidRDefault="00094320" w:rsidP="00094320">
      <w:pPr>
        <w:jc w:val="both"/>
      </w:pPr>
      <w:r>
        <w:t>Podtema  EQPS 3.2 —  Prikazi situacije i informacioni sistemi</w:t>
      </w:r>
    </w:p>
    <w:p w14:paraId="11C5E860" w14:textId="77777777" w:rsidR="00094320" w:rsidRDefault="00094320" w:rsidP="00094320">
      <w:pPr>
        <w:jc w:val="both"/>
      </w:pPr>
      <w:r>
        <w:t>Podtema  EQPS 3.3 —  Sistemi za podatke o letu</w:t>
      </w:r>
    </w:p>
    <w:p w14:paraId="707054FB" w14:textId="77777777" w:rsidR="00094320" w:rsidRDefault="00094320" w:rsidP="00094320">
      <w:pPr>
        <w:jc w:val="both"/>
      </w:pPr>
      <w:r>
        <w:t xml:space="preserve">TEMA EQPS 4 — </w:t>
      </w:r>
      <w:r w:rsidRPr="00F41E3C">
        <w:t>BUDUĆI UREĐAJI</w:t>
      </w:r>
    </w:p>
    <w:p w14:paraId="20792489" w14:textId="77777777" w:rsidR="00094320" w:rsidRDefault="00094320" w:rsidP="00094320">
      <w:pPr>
        <w:jc w:val="both"/>
      </w:pPr>
      <w:r>
        <w:t xml:space="preserve">Podtema  EQPS 4.1 —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 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zvoji</w:t>
      </w:r>
    </w:p>
    <w:p w14:paraId="627B5F47" w14:textId="77777777" w:rsidR="00094320" w:rsidRDefault="00094320" w:rsidP="00094320">
      <w:pPr>
        <w:jc w:val="both"/>
      </w:pPr>
      <w:r>
        <w:t>TEMA EQPS 5 — OGRANIČENJA I DEGRADACIJA U</w:t>
      </w:r>
      <w:r>
        <w:rPr>
          <w:spacing w:val="1"/>
        </w:rPr>
        <w:t>R</w:t>
      </w:r>
      <w:r>
        <w:t>EĐ</w:t>
      </w:r>
      <w:r>
        <w:rPr>
          <w:spacing w:val="-2"/>
        </w:rPr>
        <w:t>A</w:t>
      </w:r>
      <w:r>
        <w:rPr>
          <w:spacing w:val="2"/>
        </w:rPr>
        <w:t>J</w:t>
      </w:r>
      <w:r>
        <w:t>A</w:t>
      </w:r>
      <w:r>
        <w:rPr>
          <w:spacing w:val="-2"/>
        </w:rPr>
        <w:t xml:space="preserve"> </w:t>
      </w:r>
      <w:r>
        <w:t>I SISTEMA</w:t>
      </w:r>
    </w:p>
    <w:p w14:paraId="320319E2" w14:textId="77777777" w:rsidR="00094320" w:rsidRDefault="00094320" w:rsidP="00094320">
      <w:pPr>
        <w:jc w:val="both"/>
      </w:pPr>
      <w:r>
        <w:t>Podtema  EQPS 5.1 —  Reakcija na ograničenja</w:t>
      </w:r>
    </w:p>
    <w:p w14:paraId="3C04CCF1" w14:textId="77777777" w:rsidR="00094320" w:rsidRDefault="00094320" w:rsidP="00094320">
      <w:pPr>
        <w:jc w:val="both"/>
      </w:pPr>
      <w:r>
        <w:t>Podtema  EQPS 5.2 —  Degradacija komunikacione opreme</w:t>
      </w:r>
    </w:p>
    <w:p w14:paraId="1F370B3A" w14:textId="77777777" w:rsidR="00094320" w:rsidRDefault="00094320" w:rsidP="00094320">
      <w:pPr>
        <w:jc w:val="both"/>
      </w:pPr>
      <w:r>
        <w:t>Podtema  EQPS 5.3 —  Degradacija navigacione opreme</w:t>
      </w:r>
    </w:p>
    <w:p w14:paraId="1DB66319" w14:textId="77777777" w:rsidR="00094320" w:rsidRDefault="00094320" w:rsidP="00094320">
      <w:pPr>
        <w:jc w:val="both"/>
        <w:rPr>
          <w:b/>
        </w:rPr>
      </w:pPr>
      <w:r>
        <w:rPr>
          <w:b/>
        </w:rPr>
        <w:t>PREDMET 9: PROFESIONALNO OKRUŽENJE</w:t>
      </w:r>
    </w:p>
    <w:p w14:paraId="7904844E" w14:textId="77777777" w:rsidR="00094320" w:rsidRDefault="00094320" w:rsidP="00094320">
      <w:pPr>
        <w:jc w:val="both"/>
      </w:pPr>
      <w:r>
        <w:t>TEMA PEN 1 — UPOZNAVANJE</w:t>
      </w:r>
    </w:p>
    <w:p w14:paraId="3D549674" w14:textId="77777777" w:rsidR="00094320" w:rsidRDefault="00094320" w:rsidP="00094320">
      <w:pPr>
        <w:jc w:val="both"/>
      </w:pPr>
      <w:r>
        <w:t>Podtema  PEN 1.1 —  S</w:t>
      </w:r>
      <w:r>
        <w:rPr>
          <w:spacing w:val="2"/>
        </w:rPr>
        <w:t>t</w:t>
      </w:r>
      <w:r>
        <w:rPr>
          <w:spacing w:val="-8"/>
        </w:rPr>
        <w:t>u</w:t>
      </w:r>
      <w:r>
        <w:t>d</w:t>
      </w:r>
      <w:r>
        <w:rPr>
          <w:spacing w:val="1"/>
        </w:rPr>
        <w:t>i</w:t>
      </w:r>
      <w:r>
        <w:t>jska pos</w:t>
      </w:r>
      <w:r>
        <w:rPr>
          <w:spacing w:val="-2"/>
        </w:rPr>
        <w:t>e</w:t>
      </w:r>
      <w:r>
        <w:t>ta ob</w:t>
      </w:r>
      <w:r>
        <w:rPr>
          <w:spacing w:val="2"/>
        </w:rPr>
        <w:t>l</w:t>
      </w:r>
      <w:r>
        <w:rPr>
          <w:spacing w:val="-1"/>
        </w:rPr>
        <w:t>a</w:t>
      </w:r>
      <w:r>
        <w:rPr>
          <w:spacing w:val="1"/>
        </w:rPr>
        <w:t>s</w:t>
      </w:r>
      <w:r>
        <w:t xml:space="preserve">noj </w:t>
      </w:r>
      <w:r>
        <w:rPr>
          <w:spacing w:val="1"/>
        </w:rPr>
        <w:t>k</w:t>
      </w:r>
      <w:r>
        <w:rPr>
          <w:spacing w:val="-3"/>
        </w:rPr>
        <w:t>o</w:t>
      </w:r>
      <w:r>
        <w:t>ntroli</w:t>
      </w:r>
      <w:r>
        <w:rPr>
          <w:spacing w:val="-2"/>
        </w:rPr>
        <w:t xml:space="preserve"> </w:t>
      </w:r>
      <w:r>
        <w:t>l</w:t>
      </w:r>
      <w:r>
        <w:rPr>
          <w:spacing w:val="-1"/>
        </w:rPr>
        <w:t>e</w:t>
      </w:r>
      <w:r>
        <w:t>te</w:t>
      </w:r>
      <w:r>
        <w:rPr>
          <w:spacing w:val="-1"/>
        </w:rPr>
        <w:t>nj</w:t>
      </w:r>
      <w:r>
        <w:t>a</w:t>
      </w:r>
    </w:p>
    <w:p w14:paraId="711CAC31" w14:textId="77777777" w:rsidR="00094320" w:rsidRDefault="00094320" w:rsidP="00094320">
      <w:pPr>
        <w:jc w:val="both"/>
      </w:pPr>
      <w:r>
        <w:t>TEMA PEN 2 — KORISNICI VAZDUŠNOG PROSTORA</w:t>
      </w:r>
    </w:p>
    <w:p w14:paraId="7406BBA6" w14:textId="77777777" w:rsidR="00094320" w:rsidRDefault="00094320" w:rsidP="00094320">
      <w:pPr>
        <w:jc w:val="both"/>
      </w:pPr>
      <w:r>
        <w:t>Podtema  PEN 2.1 —  Uč</w:t>
      </w:r>
      <w:r>
        <w:rPr>
          <w:spacing w:val="-2"/>
        </w:rPr>
        <w:t>e</w:t>
      </w:r>
      <w:r>
        <w:rPr>
          <w:spacing w:val="-1"/>
        </w:rPr>
        <w:t>s</w:t>
      </w:r>
      <w:r>
        <w:t>nici</w:t>
      </w:r>
      <w:r>
        <w:rPr>
          <w:spacing w:val="3"/>
        </w:rPr>
        <w:t xml:space="preserve"> </w:t>
      </w:r>
      <w:r>
        <w:t>u</w:t>
      </w:r>
      <w:r>
        <w:rPr>
          <w:spacing w:val="-8"/>
        </w:rPr>
        <w:t xml:space="preserve"> </w:t>
      </w:r>
      <w:r>
        <w:t>civil</w:t>
      </w:r>
      <w:r>
        <w:rPr>
          <w:spacing w:val="1"/>
        </w:rPr>
        <w:t>n</w:t>
      </w:r>
      <w:r>
        <w:t>im</w:t>
      </w:r>
      <w:r>
        <w:rPr>
          <w:spacing w:val="-1"/>
        </w:rPr>
        <w:t xml:space="preserve"> </w:t>
      </w:r>
      <w:r>
        <w:rPr>
          <w:rFonts w:cs="Times New Roman"/>
          <w:i/>
        </w:rPr>
        <w:t xml:space="preserve">ATS </w:t>
      </w:r>
      <w:r>
        <w:t>op</w:t>
      </w:r>
      <w:r>
        <w:rPr>
          <w:spacing w:val="-1"/>
        </w:rPr>
        <w:t>e</w:t>
      </w:r>
      <w:r>
        <w:t>r</w:t>
      </w:r>
      <w:r>
        <w:rPr>
          <w:spacing w:val="-1"/>
        </w:rPr>
        <w:t>a</w:t>
      </w:r>
      <w:r>
        <w:rPr>
          <w:spacing w:val="1"/>
        </w:rPr>
        <w:t>c</w:t>
      </w:r>
      <w:r>
        <w:t>ija</w:t>
      </w:r>
      <w:r>
        <w:rPr>
          <w:spacing w:val="-2"/>
        </w:rPr>
        <w:t>m</w:t>
      </w:r>
      <w:r>
        <w:t>a</w:t>
      </w:r>
    </w:p>
    <w:p w14:paraId="4159C637" w14:textId="77777777" w:rsidR="00094320" w:rsidRDefault="00094320" w:rsidP="00094320">
      <w:pPr>
        <w:jc w:val="both"/>
      </w:pPr>
      <w:r>
        <w:t>Podtema  PEN 2.2 —  Uč</w:t>
      </w:r>
      <w:r>
        <w:rPr>
          <w:spacing w:val="-2"/>
        </w:rPr>
        <w:t>e</w:t>
      </w:r>
      <w:r>
        <w:rPr>
          <w:spacing w:val="-1"/>
        </w:rPr>
        <w:t>s</w:t>
      </w:r>
      <w:r>
        <w:t>nici</w:t>
      </w:r>
      <w:r>
        <w:rPr>
          <w:spacing w:val="3"/>
        </w:rPr>
        <w:t xml:space="preserve"> </w:t>
      </w:r>
      <w:r>
        <w:t>u</w:t>
      </w:r>
      <w:r>
        <w:rPr>
          <w:spacing w:val="-8"/>
        </w:rPr>
        <w:t xml:space="preserve"> </w:t>
      </w:r>
      <w:r>
        <w:t>vojnim</w:t>
      </w:r>
      <w:r>
        <w:rPr>
          <w:spacing w:val="1"/>
        </w:rPr>
        <w:t xml:space="preserve"> </w:t>
      </w:r>
      <w:r>
        <w:rPr>
          <w:rFonts w:cs="Times New Roman"/>
          <w:i/>
        </w:rPr>
        <w:t xml:space="preserve">ATS </w:t>
      </w:r>
      <w:r>
        <w:t>op</w:t>
      </w:r>
      <w:r>
        <w:rPr>
          <w:spacing w:val="-1"/>
        </w:rPr>
        <w:t>e</w:t>
      </w:r>
      <w:r>
        <w:t>r</w:t>
      </w:r>
      <w:r>
        <w:rPr>
          <w:spacing w:val="-1"/>
        </w:rPr>
        <w:t>a</w:t>
      </w:r>
      <w:r>
        <w:t>cija</w:t>
      </w:r>
      <w:r>
        <w:rPr>
          <w:spacing w:val="-2"/>
        </w:rPr>
        <w:t>m</w:t>
      </w:r>
      <w:r>
        <w:t>a</w:t>
      </w:r>
    </w:p>
    <w:p w14:paraId="2C161003" w14:textId="77777777" w:rsidR="00094320" w:rsidRDefault="00094320" w:rsidP="00094320">
      <w:pPr>
        <w:jc w:val="both"/>
      </w:pPr>
      <w:r>
        <w:t>TEMA PEN 3 — ODNOS SA KORISNICIMA</w:t>
      </w:r>
    </w:p>
    <w:p w14:paraId="6571095F" w14:textId="77777777" w:rsidR="00094320" w:rsidRDefault="00094320" w:rsidP="00094320">
      <w:pPr>
        <w:jc w:val="both"/>
      </w:pPr>
      <w:r>
        <w:t>Podtema  PEN 3.1 —  Pružanje usluga i zahtevi korisnika</w:t>
      </w:r>
    </w:p>
    <w:p w14:paraId="3C8169E3" w14:textId="77777777" w:rsidR="00094320" w:rsidRDefault="00094320" w:rsidP="00094320">
      <w:pPr>
        <w:jc w:val="both"/>
      </w:pPr>
      <w:r>
        <w:t>TEMA PEN 4 — ZAŠTITA ŽIVOTNE SREDINE</w:t>
      </w:r>
    </w:p>
    <w:p w14:paraId="4BC80447" w14:textId="77777777" w:rsidR="00094320" w:rsidRDefault="00094320" w:rsidP="00094320">
      <w:pPr>
        <w:jc w:val="both"/>
      </w:pPr>
      <w:r>
        <w:t>Podtema  PEN 4.1 —  Zaštita životne sredine</w:t>
      </w:r>
    </w:p>
    <w:p w14:paraId="5358F753" w14:textId="77777777" w:rsidR="00094320" w:rsidRDefault="00094320" w:rsidP="00094320">
      <w:pPr>
        <w:jc w:val="both"/>
      </w:pPr>
      <w:r>
        <w:t>PREDMET 10: NEUOBIČAJENE I VANREDNE SITUACIJE</w:t>
      </w:r>
    </w:p>
    <w:p w14:paraId="17151BB3" w14:textId="77777777" w:rsidR="00094320" w:rsidRDefault="00094320" w:rsidP="00094320">
      <w:pPr>
        <w:jc w:val="both"/>
      </w:pPr>
      <w:r>
        <w:t xml:space="preserve">TEMA ABES 1 — NEUOBIČAJENE I VANREDNE SITUACIJE(ABES) </w:t>
      </w:r>
    </w:p>
    <w:p w14:paraId="1FD44EC3" w14:textId="77777777" w:rsidR="00094320" w:rsidRDefault="00094320" w:rsidP="00094320">
      <w:pPr>
        <w:jc w:val="both"/>
      </w:pPr>
      <w:r>
        <w:t>Podtema  ABES 1.1 —  Pregled  ABES-a</w:t>
      </w:r>
    </w:p>
    <w:p w14:paraId="2EDE532D" w14:textId="77777777" w:rsidR="00094320" w:rsidRDefault="00094320" w:rsidP="00094320">
      <w:pPr>
        <w:jc w:val="both"/>
      </w:pPr>
      <w:r>
        <w:t>TEMA ABES 2 — POBOLJŠANJE VEŠTINA</w:t>
      </w:r>
    </w:p>
    <w:p w14:paraId="2229B200" w14:textId="77777777" w:rsidR="00094320" w:rsidRDefault="00094320" w:rsidP="00094320">
      <w:pPr>
        <w:jc w:val="both"/>
      </w:pPr>
      <w:r>
        <w:t>Podtema  ABES 2.1 —  Efikasnost komunikacije</w:t>
      </w:r>
    </w:p>
    <w:p w14:paraId="349E7CDF" w14:textId="77777777" w:rsidR="00094320" w:rsidRDefault="00094320" w:rsidP="00094320">
      <w:pPr>
        <w:jc w:val="both"/>
      </w:pPr>
      <w:r>
        <w:t>Podtema  ABES 2.2 —  Izbegavanje mentalnog opterećenja</w:t>
      </w:r>
    </w:p>
    <w:p w14:paraId="3F294CCE" w14:textId="77777777" w:rsidR="00094320" w:rsidRDefault="00094320" w:rsidP="00094320">
      <w:pPr>
        <w:jc w:val="both"/>
      </w:pPr>
      <w:r>
        <w:t>Podtema  ABES 2.3 —  Saradnja između zemlje i vazduha</w:t>
      </w:r>
    </w:p>
    <w:p w14:paraId="2E7453DA" w14:textId="77777777" w:rsidR="00094320" w:rsidRDefault="00094320" w:rsidP="00094320">
      <w:pPr>
        <w:jc w:val="both"/>
      </w:pPr>
      <w:r>
        <w:t>TEMA ABES 3 — POSTUPCI ZA NEUOBIČAJENE I VANREDNE SITUACIJE</w:t>
      </w:r>
    </w:p>
    <w:p w14:paraId="3FC1A3F1" w14:textId="77777777" w:rsidR="00094320" w:rsidRDefault="00094320" w:rsidP="00094320">
      <w:pPr>
        <w:jc w:val="both"/>
      </w:pPr>
      <w:r>
        <w:t>Podtema  ABES 3.1 —  Primena postupaka za ABES</w:t>
      </w:r>
    </w:p>
    <w:p w14:paraId="02BB34EA" w14:textId="77777777" w:rsidR="00094320" w:rsidRDefault="00094320" w:rsidP="00094320">
      <w:pPr>
        <w:jc w:val="both"/>
      </w:pPr>
      <w:r>
        <w:t xml:space="preserve">Podtema  ABES 3.2 —  Kvar radija  </w:t>
      </w:r>
    </w:p>
    <w:p w14:paraId="62E998BF" w14:textId="77777777" w:rsidR="00094320" w:rsidRDefault="00094320" w:rsidP="00094320">
      <w:pPr>
        <w:jc w:val="both"/>
      </w:pPr>
      <w:r>
        <w:t>Podtema  ABES 3.3 —  Nezakonito ometanje i pretnja bombom u vazduhoplovu</w:t>
      </w:r>
    </w:p>
    <w:p w14:paraId="3695C9E1" w14:textId="77777777" w:rsidR="00094320" w:rsidRDefault="00094320" w:rsidP="00094320">
      <w:pPr>
        <w:spacing w:after="0"/>
        <w:jc w:val="both"/>
      </w:pPr>
      <w:r>
        <w:t>Podtema  ABES 3.4 —  Zalutali ili neidentifikovan vazduhoplov</w:t>
      </w:r>
    </w:p>
    <w:p w14:paraId="2B6E9C33" w14:textId="77777777" w:rsidR="00094320" w:rsidRDefault="00094320" w:rsidP="00094320">
      <w:pPr>
        <w:jc w:val="both"/>
      </w:pPr>
      <w:r>
        <w:t xml:space="preserve">Podtema  ABES 3.5 —  Diverzije  </w:t>
      </w:r>
    </w:p>
    <w:p w14:paraId="4D6B13BD" w14:textId="77777777" w:rsidR="00466BD9" w:rsidRDefault="00466BD9">
      <w:pPr>
        <w:rPr>
          <w:b/>
        </w:rPr>
      </w:pPr>
      <w:r>
        <w:rPr>
          <w:b/>
        </w:rPr>
        <w:br w:type="page"/>
      </w:r>
    </w:p>
    <w:p w14:paraId="1FE110E1" w14:textId="77777777" w:rsidR="00094320" w:rsidRDefault="00094320" w:rsidP="00094320">
      <w:pPr>
        <w:jc w:val="center"/>
        <w:rPr>
          <w:b/>
        </w:rPr>
      </w:pPr>
      <w:r>
        <w:rPr>
          <w:b/>
        </w:rPr>
        <w:t>Dodatak  7 Aneksa I</w:t>
      </w:r>
    </w:p>
    <w:p w14:paraId="18514BB3" w14:textId="77777777" w:rsidR="00094320" w:rsidRDefault="00094320" w:rsidP="00094320">
      <w:pPr>
        <w:jc w:val="center"/>
        <w:rPr>
          <w:b/>
        </w:rPr>
      </w:pPr>
      <w:r>
        <w:rPr>
          <w:b/>
        </w:rPr>
        <w:t>OVLAŠĆENJA PRILAZNE NADZORNE KONTROLE  (APS) (REFERENCA: Aneks  I — DEO ATCO Poddeo  D, Odeljak 2, ATCO.D.010(a)(2)(v))</w:t>
      </w:r>
    </w:p>
    <w:p w14:paraId="01D1E234" w14:textId="77777777" w:rsidR="00094320" w:rsidRDefault="00094320" w:rsidP="00094320">
      <w:pPr>
        <w:jc w:val="both"/>
      </w:pPr>
      <w:r>
        <w:t>SADRŽAJ</w:t>
      </w:r>
    </w:p>
    <w:p w14:paraId="6BDFA600" w14:textId="77777777" w:rsidR="00094320" w:rsidRDefault="00094320" w:rsidP="00094320">
      <w:pPr>
        <w:jc w:val="both"/>
      </w:pPr>
      <w:r>
        <w:t xml:space="preserve">PREDMET 1: UVOD U PROGRAM OBUKE </w:t>
      </w:r>
    </w:p>
    <w:p w14:paraId="7DF04848" w14:textId="77777777" w:rsidR="00094320" w:rsidRDefault="00094320" w:rsidP="00094320">
      <w:pPr>
        <w:jc w:val="both"/>
      </w:pPr>
      <w:r>
        <w:t xml:space="preserve">PREDMET 2: VAZDUHOPLOVNO PRAVO </w:t>
      </w:r>
    </w:p>
    <w:p w14:paraId="0611F3DC" w14:textId="77777777" w:rsidR="00094320" w:rsidRDefault="00094320" w:rsidP="00094320">
      <w:pPr>
        <w:jc w:val="both"/>
      </w:pPr>
      <w:r>
        <w:t xml:space="preserve">PREDMET 3: UPRAVLJANJE VAZDUŠNIM SAOBRAĆAJEM </w:t>
      </w:r>
    </w:p>
    <w:p w14:paraId="79C50294" w14:textId="77777777" w:rsidR="00094320" w:rsidRDefault="00094320" w:rsidP="00094320">
      <w:pPr>
        <w:jc w:val="both"/>
      </w:pPr>
      <w:r>
        <w:t xml:space="preserve">PREDMET 4: METEOROLOGIJA </w:t>
      </w:r>
    </w:p>
    <w:p w14:paraId="1600E8CC" w14:textId="77777777" w:rsidR="00094320" w:rsidRDefault="00094320" w:rsidP="00094320">
      <w:pPr>
        <w:jc w:val="both"/>
      </w:pPr>
      <w:r>
        <w:t xml:space="preserve">PREDMET 5: NAVIGACIJA </w:t>
      </w:r>
    </w:p>
    <w:p w14:paraId="3BEF857E" w14:textId="77777777" w:rsidR="00094320" w:rsidRDefault="00094320" w:rsidP="00094320">
      <w:pPr>
        <w:jc w:val="both"/>
      </w:pPr>
      <w:r>
        <w:t>PREDMET 6: VAZDUHOPLOVI</w:t>
      </w:r>
    </w:p>
    <w:p w14:paraId="6EE11321" w14:textId="77777777" w:rsidR="00094320" w:rsidRDefault="00094320" w:rsidP="00094320">
      <w:pPr>
        <w:jc w:val="both"/>
      </w:pPr>
      <w:r>
        <w:t xml:space="preserve">PREDMET 7: LJUDSKI FAKTORI </w:t>
      </w:r>
    </w:p>
    <w:p w14:paraId="4BA7C975" w14:textId="77777777" w:rsidR="00094320" w:rsidRDefault="00094320" w:rsidP="00094320">
      <w:pPr>
        <w:jc w:val="both"/>
      </w:pPr>
      <w:r>
        <w:t xml:space="preserve">PREDMET 8: UREĐAJI I SISTEMI </w:t>
      </w:r>
    </w:p>
    <w:p w14:paraId="7EE859B4" w14:textId="77777777" w:rsidR="00094320" w:rsidRDefault="00094320" w:rsidP="00094320">
      <w:pPr>
        <w:jc w:val="both"/>
      </w:pPr>
      <w:r>
        <w:t xml:space="preserve">PREDMET 9: PROFESIONALNO OKRUŽENJE </w:t>
      </w:r>
    </w:p>
    <w:p w14:paraId="32C6442E" w14:textId="77777777" w:rsidR="00094320" w:rsidRDefault="00094320" w:rsidP="00094320">
      <w:pPr>
        <w:jc w:val="both"/>
      </w:pPr>
      <w:r>
        <w:t xml:space="preserve">PREDMET 10: NEUOBILAJENE I VANREDNE SITUACIJE </w:t>
      </w:r>
    </w:p>
    <w:p w14:paraId="7B3260DD" w14:textId="77777777" w:rsidR="00094320" w:rsidRDefault="00094320" w:rsidP="00094320">
      <w:pPr>
        <w:jc w:val="both"/>
      </w:pPr>
      <w:r>
        <w:t xml:space="preserve">PREDMET 11: AERODROMI  </w:t>
      </w:r>
    </w:p>
    <w:p w14:paraId="56BAFB6A" w14:textId="77777777" w:rsidR="00094320" w:rsidRDefault="00094320" w:rsidP="00094320">
      <w:pPr>
        <w:jc w:val="both"/>
        <w:rPr>
          <w:b/>
        </w:rPr>
      </w:pPr>
      <w:r>
        <w:rPr>
          <w:b/>
        </w:rPr>
        <w:t>PREDMET</w:t>
      </w:r>
      <w:r>
        <w:t xml:space="preserve"> </w:t>
      </w:r>
      <w:r>
        <w:rPr>
          <w:b/>
        </w:rPr>
        <w:t xml:space="preserve">1: </w:t>
      </w:r>
      <w:r w:rsidRPr="009507F3">
        <w:rPr>
          <w:b/>
        </w:rPr>
        <w:t>UVOD U PROGRAM OBUKE</w:t>
      </w:r>
    </w:p>
    <w:p w14:paraId="5E4BF888" w14:textId="77777777" w:rsidR="00094320" w:rsidRDefault="00094320" w:rsidP="00094320">
      <w:pPr>
        <w:jc w:val="both"/>
      </w:pPr>
      <w:r>
        <w:t xml:space="preserve">TEMA INTR 1 — </w:t>
      </w:r>
      <w:r w:rsidRPr="009507F3">
        <w:t>RUKOVOĐENjE PROGRAMOM OBUKE</w:t>
      </w:r>
    </w:p>
    <w:p w14:paraId="238A703F" w14:textId="77777777" w:rsidR="00094320" w:rsidRDefault="00094320" w:rsidP="00094320">
      <w:pPr>
        <w:jc w:val="both"/>
      </w:pPr>
      <w:r>
        <w:t xml:space="preserve">Podtema  INTR 1.1 —  </w:t>
      </w:r>
      <w:r w:rsidRPr="009507F3">
        <w:t>Uvod u program obuke</w:t>
      </w:r>
    </w:p>
    <w:p w14:paraId="1100D783" w14:textId="77777777" w:rsidR="00094320" w:rsidRDefault="00094320" w:rsidP="00094320">
      <w:pPr>
        <w:jc w:val="both"/>
      </w:pPr>
      <w:r>
        <w:t xml:space="preserve">Podtema  INTR 1.2 —  </w:t>
      </w:r>
      <w:r w:rsidRPr="009507F3">
        <w:t>Vođenje programa obuke</w:t>
      </w:r>
    </w:p>
    <w:p w14:paraId="68588006" w14:textId="77777777" w:rsidR="00094320" w:rsidRDefault="00094320" w:rsidP="00094320">
      <w:pPr>
        <w:jc w:val="both"/>
      </w:pPr>
      <w:r>
        <w:t xml:space="preserve">Podtema  INTR 1.3 —  </w:t>
      </w:r>
      <w:r w:rsidRPr="009507F3">
        <w:t>Materijal i dokumentacija za obuku</w:t>
      </w:r>
    </w:p>
    <w:p w14:paraId="2634524E" w14:textId="77777777" w:rsidR="00094320" w:rsidRDefault="00094320" w:rsidP="00094320">
      <w:pPr>
        <w:jc w:val="both"/>
      </w:pPr>
      <w:r>
        <w:t xml:space="preserve">TEMA INTR 2 — </w:t>
      </w:r>
      <w:r w:rsidRPr="009507F3">
        <w:t>UVOD U PROGRAM ATC OBUKE</w:t>
      </w:r>
    </w:p>
    <w:p w14:paraId="404631EF" w14:textId="77777777" w:rsidR="00094320" w:rsidRDefault="00094320" w:rsidP="00094320">
      <w:pPr>
        <w:jc w:val="both"/>
      </w:pPr>
      <w:r>
        <w:t xml:space="preserve">Podtema  INTR 2.1 —  </w:t>
      </w:r>
      <w:r w:rsidRPr="009507F3">
        <w:t>Sadržaj programa obuke i organizacija</w:t>
      </w:r>
    </w:p>
    <w:p w14:paraId="5FF66F1F" w14:textId="77777777" w:rsidR="00094320" w:rsidRDefault="00094320" w:rsidP="00094320">
      <w:pPr>
        <w:jc w:val="both"/>
      </w:pPr>
      <w:r>
        <w:t>Podtema  INTR 2.2 —  Načela obuke</w:t>
      </w:r>
    </w:p>
    <w:p w14:paraId="0C11D52D" w14:textId="77777777" w:rsidR="00094320" w:rsidRDefault="00094320" w:rsidP="00094320">
      <w:pPr>
        <w:jc w:val="both"/>
      </w:pPr>
      <w:r>
        <w:t xml:space="preserve">Podtema  INTR 2.3 —  Proces procene </w:t>
      </w:r>
    </w:p>
    <w:p w14:paraId="232BDBD1" w14:textId="77777777" w:rsidR="00094320" w:rsidRDefault="00094320" w:rsidP="00094320">
      <w:pPr>
        <w:jc w:val="both"/>
        <w:rPr>
          <w:b/>
        </w:rPr>
      </w:pPr>
      <w:r>
        <w:rPr>
          <w:b/>
        </w:rPr>
        <w:t>PREDMET</w:t>
      </w:r>
      <w:r>
        <w:t xml:space="preserve"> </w:t>
      </w:r>
      <w:r>
        <w:rPr>
          <w:b/>
        </w:rPr>
        <w:t xml:space="preserve">2: VAZDUHOPLOVNO PRAVO </w:t>
      </w:r>
    </w:p>
    <w:p w14:paraId="649CAACE" w14:textId="77777777" w:rsidR="00094320" w:rsidRDefault="00094320" w:rsidP="00094320">
      <w:pPr>
        <w:jc w:val="both"/>
      </w:pPr>
      <w:r>
        <w:t xml:space="preserve">TEMA LAW 1 — </w:t>
      </w:r>
      <w:r w:rsidRPr="009507F3">
        <w:t>ATCO LICENCIRANjE/SERTIFIKAT O STRUČNOSTI</w:t>
      </w:r>
    </w:p>
    <w:p w14:paraId="69517E6B" w14:textId="77777777" w:rsidR="00094320" w:rsidRDefault="00094320" w:rsidP="00094320">
      <w:pPr>
        <w:jc w:val="both"/>
      </w:pPr>
      <w:r>
        <w:t xml:space="preserve">Podtema  LAW 1.1 —  Prava i uslovi </w:t>
      </w:r>
    </w:p>
    <w:p w14:paraId="766BCA0D" w14:textId="77777777" w:rsidR="00094320" w:rsidRDefault="00094320" w:rsidP="00094320">
      <w:pPr>
        <w:jc w:val="both"/>
      </w:pPr>
      <w:r>
        <w:t>Podtema  LAW 2 —  PRAVILA I PROPISI</w:t>
      </w:r>
    </w:p>
    <w:p w14:paraId="2033463E" w14:textId="77777777" w:rsidR="00094320" w:rsidRDefault="00094320" w:rsidP="00094320">
      <w:pPr>
        <w:jc w:val="both"/>
      </w:pPr>
      <w:r>
        <w:t xml:space="preserve">Podtema  LAW 2.1 —  Izveštaji  </w:t>
      </w:r>
    </w:p>
    <w:p w14:paraId="6A1A7331" w14:textId="77777777" w:rsidR="00094320" w:rsidRDefault="00094320" w:rsidP="00094320">
      <w:pPr>
        <w:jc w:val="both"/>
      </w:pPr>
      <w:r>
        <w:t xml:space="preserve">Podtema  LAW 2.2 —  Vazdušni prostor </w:t>
      </w:r>
    </w:p>
    <w:p w14:paraId="13C20142" w14:textId="77777777" w:rsidR="00094320" w:rsidRDefault="00094320" w:rsidP="00094320">
      <w:pPr>
        <w:jc w:val="both"/>
      </w:pPr>
      <w:r>
        <w:t xml:space="preserve">TEMA LAW 3 — UPRAVLJANJE BETBEDNOŠĆU U ATC </w:t>
      </w:r>
    </w:p>
    <w:p w14:paraId="14B70E61" w14:textId="77777777" w:rsidR="00094320" w:rsidRDefault="00094320" w:rsidP="00094320">
      <w:pPr>
        <w:jc w:val="both"/>
      </w:pPr>
      <w:r>
        <w:t xml:space="preserve">Podtema  LAW 3.1 —  Proces povratnih informacija  </w:t>
      </w:r>
    </w:p>
    <w:p w14:paraId="4DAF6B11" w14:textId="77777777" w:rsidR="00094320" w:rsidRDefault="00094320" w:rsidP="00094320">
      <w:pPr>
        <w:jc w:val="both"/>
      </w:pPr>
      <w:r>
        <w:t xml:space="preserve">Podtema  LAW 3.2 —  Bezbednosna istraga </w:t>
      </w:r>
    </w:p>
    <w:p w14:paraId="5DAB3E1F" w14:textId="77777777" w:rsidR="00094320" w:rsidRDefault="00094320" w:rsidP="00094320">
      <w:pPr>
        <w:jc w:val="both"/>
      </w:pPr>
      <w:r>
        <w:rPr>
          <w:b/>
        </w:rPr>
        <w:t>PREDMET 3: UPRAVLJANJE VAZDUŠNIM SAOBRAĆAJEM</w:t>
      </w:r>
      <w:r>
        <w:t xml:space="preserve"> </w:t>
      </w:r>
    </w:p>
    <w:p w14:paraId="0D7B0807" w14:textId="77777777" w:rsidR="00094320" w:rsidRDefault="00094320" w:rsidP="00094320">
      <w:pPr>
        <w:jc w:val="both"/>
      </w:pPr>
      <w:r>
        <w:t xml:space="preserve">TEMA ATM 1 — PRUŽANJE USLUGA </w:t>
      </w:r>
    </w:p>
    <w:p w14:paraId="43EFA313" w14:textId="77777777" w:rsidR="00094320" w:rsidRDefault="00094320" w:rsidP="00094320">
      <w:pPr>
        <w:jc w:val="both"/>
      </w:pPr>
      <w:r>
        <w:t>Podtema  ATM 1.1 —  Usluga</w:t>
      </w:r>
      <w:r>
        <w:rPr>
          <w:sz w:val="19"/>
          <w:szCs w:val="19"/>
        </w:rPr>
        <w:t xml:space="preserve"> </w:t>
      </w:r>
      <w:r>
        <w:t>kontrole letenja (ATC)</w:t>
      </w:r>
    </w:p>
    <w:p w14:paraId="5B4FE206" w14:textId="77777777" w:rsidR="00094320" w:rsidRDefault="00094320" w:rsidP="00094320">
      <w:pPr>
        <w:jc w:val="both"/>
      </w:pPr>
      <w:r>
        <w:t xml:space="preserve">Podtema  ATM 1.2 —  Usluge informisanja vazduhoplova u letu (FIS) </w:t>
      </w:r>
    </w:p>
    <w:p w14:paraId="229EDD05" w14:textId="77777777" w:rsidR="00094320" w:rsidRDefault="00094320" w:rsidP="00094320">
      <w:pPr>
        <w:jc w:val="both"/>
      </w:pPr>
      <w:r>
        <w:t xml:space="preserve">Podtema  ATM 1.3 —  Usluge uzbunjivanja (ALRS) </w:t>
      </w:r>
    </w:p>
    <w:p w14:paraId="4391BE51" w14:textId="77777777" w:rsidR="00094320" w:rsidRDefault="00094320" w:rsidP="00094320">
      <w:pPr>
        <w:jc w:val="both"/>
      </w:pPr>
      <w:r>
        <w:t>Podtema  ATM 1.4 —  Kapacitet sistema ATS-a i upravljanje protokom vazdušnog saobraćaja</w:t>
      </w:r>
    </w:p>
    <w:p w14:paraId="493EF76D" w14:textId="77777777" w:rsidR="00094320" w:rsidRDefault="00094320" w:rsidP="00094320">
      <w:pPr>
        <w:jc w:val="both"/>
      </w:pPr>
      <w:r>
        <w:t xml:space="preserve">Podtema  ATM 1.5 —  Upravljanje vazdušnim prostorom (ASM) </w:t>
      </w:r>
    </w:p>
    <w:p w14:paraId="0FA6EDD0" w14:textId="77777777" w:rsidR="00094320" w:rsidRDefault="00094320" w:rsidP="00094320">
      <w:pPr>
        <w:jc w:val="both"/>
      </w:pPr>
      <w:r>
        <w:t xml:space="preserve">TEMA ATM 2 — KOMUNIKACIJA </w:t>
      </w:r>
    </w:p>
    <w:p w14:paraId="11FDF68B" w14:textId="77777777" w:rsidR="00094320" w:rsidRDefault="00094320" w:rsidP="00094320">
      <w:pPr>
        <w:jc w:val="both"/>
      </w:pPr>
      <w:r>
        <w:t xml:space="preserve">Podtema  ATM 2.1 —  Efikasna komzunikacija </w:t>
      </w:r>
    </w:p>
    <w:p w14:paraId="56E7EBE4" w14:textId="77777777" w:rsidR="00094320" w:rsidRDefault="00094320" w:rsidP="00094320">
      <w:pPr>
        <w:jc w:val="both"/>
      </w:pPr>
      <w:r>
        <w:t xml:space="preserve">TEMA ATM 3 — ATC ODOBRENJA I UPUTSTVA </w:t>
      </w:r>
    </w:p>
    <w:p w14:paraId="1A5168EA" w14:textId="77777777" w:rsidR="00094320" w:rsidRDefault="00094320" w:rsidP="00094320">
      <w:pPr>
        <w:jc w:val="both"/>
      </w:pPr>
      <w:r>
        <w:t xml:space="preserve">Podtema  ATM 3.1 —  ATC odobrenja </w:t>
      </w:r>
    </w:p>
    <w:p w14:paraId="40329FBE" w14:textId="77777777" w:rsidR="00094320" w:rsidRDefault="00094320" w:rsidP="00094320">
      <w:pPr>
        <w:jc w:val="both"/>
      </w:pPr>
      <w:r>
        <w:t xml:space="preserve">Podtema  ATM 3.2 —  ATC uputstva </w:t>
      </w:r>
    </w:p>
    <w:p w14:paraId="7127017B" w14:textId="77777777" w:rsidR="00094320" w:rsidRDefault="00094320" w:rsidP="00094320">
      <w:pPr>
        <w:jc w:val="both"/>
      </w:pPr>
      <w:r>
        <w:t xml:space="preserve">TEMA ATM 4 — KOORDINACIJA </w:t>
      </w:r>
    </w:p>
    <w:p w14:paraId="0070B423" w14:textId="77777777" w:rsidR="00094320" w:rsidRDefault="00094320" w:rsidP="00094320">
      <w:pPr>
        <w:jc w:val="both"/>
      </w:pPr>
      <w:r>
        <w:t>Podtema  ATM 4.1 —  Potreba za koordinacijom</w:t>
      </w:r>
    </w:p>
    <w:p w14:paraId="7EBB5E48" w14:textId="77777777" w:rsidR="00094320" w:rsidRDefault="00094320" w:rsidP="00094320">
      <w:pPr>
        <w:jc w:val="both"/>
      </w:pPr>
      <w:r>
        <w:t xml:space="preserve">Podtema  ATM 4.2 —  Instrumenti i metode koordinacije </w:t>
      </w:r>
    </w:p>
    <w:p w14:paraId="751CD981" w14:textId="77777777" w:rsidR="00094320" w:rsidRDefault="00094320" w:rsidP="00094320">
      <w:pPr>
        <w:jc w:val="both"/>
      </w:pPr>
      <w:r>
        <w:t xml:space="preserve">Podtema  ATM 4.3 —  Postupci koordinacije </w:t>
      </w:r>
    </w:p>
    <w:p w14:paraId="6ED11E13" w14:textId="77777777" w:rsidR="00094320" w:rsidRDefault="00094320" w:rsidP="00094320">
      <w:pPr>
        <w:jc w:val="both"/>
      </w:pPr>
      <w:r>
        <w:t>TEMA ATM 5 — P</w:t>
      </w:r>
      <w:r>
        <w:rPr>
          <w:spacing w:val="-1"/>
        </w:rPr>
        <w:t>O</w:t>
      </w:r>
      <w:r>
        <w:t>D</w:t>
      </w:r>
      <w:r>
        <w:rPr>
          <w:spacing w:val="-1"/>
        </w:rPr>
        <w:t>E</w:t>
      </w:r>
      <w:r>
        <w:t>Š</w:t>
      </w:r>
      <w:r>
        <w:rPr>
          <w:spacing w:val="1"/>
        </w:rPr>
        <w:t>A</w:t>
      </w:r>
      <w:r>
        <w:rPr>
          <w:spacing w:val="-2"/>
        </w:rPr>
        <w:t>V</w:t>
      </w:r>
      <w:r>
        <w:t>A</w:t>
      </w:r>
      <w:r>
        <w:rPr>
          <w:spacing w:val="-1"/>
        </w:rPr>
        <w:t>Nj</w:t>
      </w:r>
      <w:r>
        <w:t>E</w:t>
      </w:r>
      <w:r>
        <w:rPr>
          <w:spacing w:val="1"/>
        </w:rPr>
        <w:t xml:space="preserve"> </w:t>
      </w:r>
      <w:r>
        <w:rPr>
          <w:spacing w:val="-2"/>
        </w:rPr>
        <w:t>V</w:t>
      </w:r>
      <w:r>
        <w:t>I</w:t>
      </w:r>
      <w:r>
        <w:rPr>
          <w:spacing w:val="2"/>
        </w:rPr>
        <w:t>S</w:t>
      </w:r>
      <w:r>
        <w:t>I</w:t>
      </w:r>
      <w:r>
        <w:rPr>
          <w:spacing w:val="-1"/>
        </w:rPr>
        <w:t>N</w:t>
      </w:r>
      <w:r>
        <w:t>OMERA</w:t>
      </w:r>
      <w:r>
        <w:rPr>
          <w:spacing w:val="1"/>
        </w:rPr>
        <w:t xml:space="preserve"> </w:t>
      </w:r>
      <w:r>
        <w:t xml:space="preserve">I </w:t>
      </w:r>
      <w:r>
        <w:rPr>
          <w:spacing w:val="-1"/>
        </w:rPr>
        <w:t>D</w:t>
      </w:r>
      <w:r>
        <w:t>O</w:t>
      </w:r>
      <w:r>
        <w:rPr>
          <w:spacing w:val="-1"/>
        </w:rPr>
        <w:t>D</w:t>
      </w:r>
      <w:r>
        <w:t>E</w:t>
      </w:r>
      <w:r>
        <w:rPr>
          <w:spacing w:val="2"/>
        </w:rPr>
        <w:t>L</w:t>
      </w:r>
      <w:r>
        <w:t>A N</w:t>
      </w:r>
      <w:r>
        <w:rPr>
          <w:spacing w:val="-1"/>
        </w:rPr>
        <w:t>I</w:t>
      </w:r>
      <w:r>
        <w:rPr>
          <w:spacing w:val="-2"/>
        </w:rPr>
        <w:t>V</w:t>
      </w:r>
      <w:r>
        <w:rPr>
          <w:spacing w:val="1"/>
        </w:rPr>
        <w:t>O</w:t>
      </w:r>
      <w:r>
        <w:t>A</w:t>
      </w:r>
    </w:p>
    <w:p w14:paraId="677BB49D" w14:textId="77777777" w:rsidR="00094320" w:rsidRDefault="00094320" w:rsidP="00094320">
      <w:pPr>
        <w:jc w:val="both"/>
      </w:pPr>
      <w:r>
        <w:t>Podtema  ATM 5.1 —  Pod</w:t>
      </w:r>
      <w:r>
        <w:rPr>
          <w:spacing w:val="-2"/>
        </w:rPr>
        <w:t>e</w:t>
      </w:r>
      <w:r>
        <w:t>š</w:t>
      </w:r>
      <w:r>
        <w:rPr>
          <w:spacing w:val="-1"/>
        </w:rPr>
        <w:t>a</w:t>
      </w:r>
      <w:r>
        <w:rPr>
          <w:spacing w:val="1"/>
        </w:rPr>
        <w:t>v</w:t>
      </w:r>
      <w:r>
        <w:rPr>
          <w:spacing w:val="-1"/>
        </w:rPr>
        <w:t>anj</w:t>
      </w:r>
      <w:r>
        <w:t>e</w:t>
      </w:r>
      <w:r>
        <w:rPr>
          <w:spacing w:val="-1"/>
        </w:rPr>
        <w:t xml:space="preserve"> </w:t>
      </w:r>
      <w:r>
        <w:t>vi</w:t>
      </w:r>
      <w:r>
        <w:rPr>
          <w:spacing w:val="-1"/>
        </w:rPr>
        <w:t>s</w:t>
      </w:r>
      <w:r>
        <w:t>ino</w:t>
      </w:r>
      <w:r>
        <w:rPr>
          <w:spacing w:val="-1"/>
        </w:rPr>
        <w:t>m</w:t>
      </w:r>
      <w:r>
        <w:rPr>
          <w:spacing w:val="1"/>
        </w:rPr>
        <w:t>e</w:t>
      </w:r>
      <w:r>
        <w:t>ra</w:t>
      </w:r>
    </w:p>
    <w:p w14:paraId="0FCCD2AA" w14:textId="77777777" w:rsidR="00094320" w:rsidRDefault="00094320" w:rsidP="00094320">
      <w:pPr>
        <w:jc w:val="both"/>
      </w:pPr>
      <w:r>
        <w:t xml:space="preserve">Podtema  ATM 5.2 —  Nadvišavanje terena </w:t>
      </w:r>
    </w:p>
    <w:p w14:paraId="3FBA7F40" w14:textId="77777777" w:rsidR="00094320" w:rsidRDefault="00094320" w:rsidP="00094320">
      <w:pPr>
        <w:jc w:val="both"/>
      </w:pPr>
      <w:r>
        <w:t xml:space="preserve">TEMA ATM 6 — RAZDVAJANJA </w:t>
      </w:r>
    </w:p>
    <w:p w14:paraId="70B09CA1" w14:textId="77777777" w:rsidR="00094320" w:rsidRDefault="00094320" w:rsidP="00094320">
      <w:pPr>
        <w:jc w:val="both"/>
      </w:pPr>
      <w:r>
        <w:t xml:space="preserve">Podtema  ATM 6.1 —  Vertikalno razdvajanje </w:t>
      </w:r>
    </w:p>
    <w:p w14:paraId="4275B949" w14:textId="77777777" w:rsidR="00094320" w:rsidRDefault="00094320" w:rsidP="00094320">
      <w:pPr>
        <w:jc w:val="both"/>
      </w:pPr>
      <w:r>
        <w:t>Subtopic ATM 6.2 —  Longitudinalno razdvajanje u okruženju pod nadzorom</w:t>
      </w:r>
    </w:p>
    <w:p w14:paraId="3951F578" w14:textId="77777777" w:rsidR="00094320" w:rsidRDefault="00094320" w:rsidP="00094320">
      <w:pPr>
        <w:jc w:val="both"/>
      </w:pPr>
      <w:r>
        <w:t>Subtopic ATM 6.3 —  Dodela razdvajanja</w:t>
      </w:r>
    </w:p>
    <w:p w14:paraId="1842CF2B" w14:textId="77777777" w:rsidR="00094320" w:rsidRDefault="00094320" w:rsidP="00094320">
      <w:pPr>
        <w:jc w:val="both"/>
      </w:pPr>
      <w:r>
        <w:t>Subtopic ATM 6.4 —  R</w:t>
      </w:r>
      <w:r>
        <w:rPr>
          <w:spacing w:val="-1"/>
        </w:rPr>
        <w:t>a</w:t>
      </w:r>
      <w:r>
        <w:t>zdv</w:t>
      </w:r>
      <w:r>
        <w:rPr>
          <w:spacing w:val="-2"/>
        </w:rPr>
        <w:t>a</w:t>
      </w:r>
      <w:r>
        <w:t>ja</w:t>
      </w:r>
      <w:r>
        <w:rPr>
          <w:spacing w:val="-2"/>
        </w:rPr>
        <w:t>nj</w:t>
      </w:r>
      <w:r>
        <w:t>e</w:t>
      </w:r>
      <w:r>
        <w:rPr>
          <w:spacing w:val="3"/>
        </w:rPr>
        <w:t xml:space="preserve"> </w:t>
      </w:r>
      <w:r>
        <w:rPr>
          <w:spacing w:val="-8"/>
        </w:rPr>
        <w:t>u</w:t>
      </w:r>
      <w:r>
        <w:t>zroko</w:t>
      </w:r>
      <w:r>
        <w:rPr>
          <w:spacing w:val="1"/>
        </w:rPr>
        <w:t>v</w:t>
      </w:r>
      <w:r>
        <w:rPr>
          <w:spacing w:val="-1"/>
        </w:rPr>
        <w:t>a</w:t>
      </w:r>
      <w:r>
        <w:t>no vrtlož</w:t>
      </w:r>
      <w:r>
        <w:rPr>
          <w:spacing w:val="1"/>
        </w:rPr>
        <w:t>n</w:t>
      </w:r>
      <w:r>
        <w:t>om</w:t>
      </w:r>
      <w:r>
        <w:rPr>
          <w:spacing w:val="-1"/>
        </w:rPr>
        <w:t xml:space="preserve"> </w:t>
      </w:r>
      <w:r>
        <w:rPr>
          <w:spacing w:val="2"/>
        </w:rPr>
        <w:t>t</w:t>
      </w:r>
      <w:r>
        <w:rPr>
          <w:spacing w:val="-8"/>
        </w:rPr>
        <w:t>u</w:t>
      </w:r>
      <w:r>
        <w:t>r</w:t>
      </w:r>
      <w:r>
        <w:rPr>
          <w:spacing w:val="4"/>
        </w:rPr>
        <w:t>b</w:t>
      </w:r>
      <w:r>
        <w:rPr>
          <w:spacing w:val="-5"/>
        </w:rPr>
        <w:t>u</w:t>
      </w:r>
      <w:r>
        <w:rPr>
          <w:spacing w:val="2"/>
        </w:rPr>
        <w:t>l</w:t>
      </w:r>
      <w:r>
        <w:rPr>
          <w:spacing w:val="-1"/>
        </w:rPr>
        <w:t>e</w:t>
      </w:r>
      <w:r>
        <w:t>nc</w:t>
      </w:r>
      <w:r>
        <w:rPr>
          <w:spacing w:val="-2"/>
        </w:rPr>
        <w:t>i</w:t>
      </w:r>
      <w:r>
        <w:t>jom</w:t>
      </w:r>
    </w:p>
    <w:p w14:paraId="56125E8A" w14:textId="77777777" w:rsidR="00094320" w:rsidRDefault="00094320" w:rsidP="00094320">
      <w:pPr>
        <w:jc w:val="both"/>
      </w:pPr>
      <w:r>
        <w:t>Subtopic ATM 6.5 —  Razdvajanja na osnovu  nadzornih sistema ATS-a</w:t>
      </w:r>
    </w:p>
    <w:p w14:paraId="19C1BDA2" w14:textId="77777777" w:rsidR="00094320" w:rsidRDefault="00094320" w:rsidP="00094320">
      <w:r>
        <w:t>TEMA ATM 7 — SISTEMI ZA IZBEGAVANJE SUDARA U VAZDUHU I BEZBEDNOSNE MREŽE NA ZEMLJ</w:t>
      </w:r>
      <w:r w:rsidRPr="006E05C2">
        <w:t>I</w:t>
      </w:r>
    </w:p>
    <w:p w14:paraId="3894C01A" w14:textId="77777777" w:rsidR="00094320" w:rsidRDefault="00094320" w:rsidP="00094320">
      <w:pPr>
        <w:jc w:val="both"/>
      </w:pPr>
      <w:r>
        <w:t>Subtopic ATM 7.1 —  Sistemi za izbegavanje  sudara u vazduhu</w:t>
      </w:r>
    </w:p>
    <w:p w14:paraId="3D9A6D87" w14:textId="77777777" w:rsidR="00094320" w:rsidRDefault="00094320" w:rsidP="00094320">
      <w:pPr>
        <w:jc w:val="both"/>
      </w:pPr>
      <w:r>
        <w:t xml:space="preserve">Subtopic ATM 7.2 —  </w:t>
      </w:r>
      <w:r>
        <w:rPr>
          <w:spacing w:val="-1"/>
        </w:rPr>
        <w:t>Be</w:t>
      </w:r>
      <w:r>
        <w:t>zb</w:t>
      </w:r>
      <w:r>
        <w:rPr>
          <w:spacing w:val="-1"/>
        </w:rPr>
        <w:t>e</w:t>
      </w:r>
      <w:r>
        <w:t>d</w:t>
      </w:r>
      <w:r>
        <w:rPr>
          <w:spacing w:val="1"/>
        </w:rPr>
        <w:t>n</w:t>
      </w:r>
      <w:r>
        <w:t>o</w:t>
      </w:r>
      <w:r>
        <w:rPr>
          <w:spacing w:val="-1"/>
        </w:rPr>
        <w:t>s</w:t>
      </w:r>
      <w:r>
        <w:t>ne</w:t>
      </w:r>
      <w:r>
        <w:rPr>
          <w:spacing w:val="-1"/>
        </w:rPr>
        <w:t xml:space="preserve"> m</w:t>
      </w:r>
      <w:r>
        <w:t>r</w:t>
      </w:r>
      <w:r>
        <w:rPr>
          <w:spacing w:val="-1"/>
        </w:rPr>
        <w:t>e</w:t>
      </w:r>
      <w:r>
        <w:rPr>
          <w:spacing w:val="1"/>
        </w:rPr>
        <w:t>ž</w:t>
      </w:r>
      <w:r>
        <w:t>e</w:t>
      </w:r>
      <w:r>
        <w:rPr>
          <w:spacing w:val="-1"/>
        </w:rPr>
        <w:t xml:space="preserve"> </w:t>
      </w:r>
      <w:r>
        <w:t>na</w:t>
      </w:r>
      <w:r>
        <w:rPr>
          <w:spacing w:val="-1"/>
        </w:rPr>
        <w:t xml:space="preserve"> </w:t>
      </w:r>
      <w:r>
        <w:t>z</w:t>
      </w:r>
      <w:r>
        <w:rPr>
          <w:spacing w:val="-1"/>
        </w:rPr>
        <w:t>em</w:t>
      </w:r>
      <w:r>
        <w:t xml:space="preserve">lji  </w:t>
      </w:r>
    </w:p>
    <w:p w14:paraId="6868A3D7" w14:textId="77777777" w:rsidR="00094320" w:rsidRDefault="00094320" w:rsidP="00094320">
      <w:pPr>
        <w:jc w:val="both"/>
      </w:pPr>
      <w:r>
        <w:t>TEMA ATM 8 — PRIKAZ PODATAKA</w:t>
      </w:r>
    </w:p>
    <w:p w14:paraId="11625A1B" w14:textId="77777777" w:rsidR="00094320" w:rsidRDefault="00094320" w:rsidP="00094320">
      <w:pPr>
        <w:jc w:val="both"/>
      </w:pPr>
      <w:r>
        <w:t xml:space="preserve">Podtema ATM 8.1 —  Upravljanje podacima </w:t>
      </w:r>
    </w:p>
    <w:p w14:paraId="05277FF9" w14:textId="77777777" w:rsidR="00094320" w:rsidRDefault="00094320" w:rsidP="00094320">
      <w:pPr>
        <w:jc w:val="both"/>
      </w:pPr>
      <w:r>
        <w:t>TEMA ATM 9 — RA</w:t>
      </w:r>
      <w:r>
        <w:rPr>
          <w:spacing w:val="-1"/>
        </w:rPr>
        <w:t>D</w:t>
      </w:r>
      <w:r>
        <w:t>NO</w:t>
      </w:r>
      <w:r>
        <w:rPr>
          <w:spacing w:val="-1"/>
        </w:rPr>
        <w:t xml:space="preserve"> </w:t>
      </w:r>
      <w:r>
        <w:t>OKRU</w:t>
      </w:r>
      <w:r>
        <w:rPr>
          <w:spacing w:val="1"/>
        </w:rPr>
        <w:t>Ž</w:t>
      </w:r>
      <w:r>
        <w:t>E</w:t>
      </w:r>
      <w:r>
        <w:rPr>
          <w:spacing w:val="-1"/>
        </w:rPr>
        <w:t>Nj</w:t>
      </w:r>
      <w:r>
        <w:t xml:space="preserve">E (SIMULIRANO) </w:t>
      </w:r>
    </w:p>
    <w:p w14:paraId="576535D8" w14:textId="77777777" w:rsidR="00094320" w:rsidRDefault="00094320" w:rsidP="00094320">
      <w:pPr>
        <w:tabs>
          <w:tab w:val="center" w:pos="4680"/>
        </w:tabs>
        <w:jc w:val="both"/>
      </w:pPr>
      <w:r>
        <w:t>Podtema  ATM 9.1 —  Integritet radnog okruženja</w:t>
      </w:r>
    </w:p>
    <w:p w14:paraId="60CF76C2" w14:textId="77777777" w:rsidR="00094320" w:rsidRDefault="00094320" w:rsidP="00094320">
      <w:pPr>
        <w:tabs>
          <w:tab w:val="center" w:pos="4680"/>
        </w:tabs>
        <w:jc w:val="both"/>
      </w:pPr>
      <w:r>
        <w:t>Podtema  ATM 9.2 —  Provera aktuelnosti radnog okruženja</w:t>
      </w:r>
    </w:p>
    <w:p w14:paraId="120BE1C5" w14:textId="77777777" w:rsidR="00094320" w:rsidRDefault="00094320" w:rsidP="00094320">
      <w:pPr>
        <w:tabs>
          <w:tab w:val="center" w:pos="4680"/>
        </w:tabs>
        <w:jc w:val="both"/>
      </w:pPr>
      <w:r>
        <w:t>Podtema  ATM 9.3 —  Pr</w:t>
      </w:r>
      <w:r>
        <w:rPr>
          <w:spacing w:val="-2"/>
        </w:rPr>
        <w:t>e</w:t>
      </w:r>
      <w:r>
        <w:t>no</w:t>
      </w:r>
      <w:r>
        <w:rPr>
          <w:spacing w:val="-1"/>
        </w:rPr>
        <w:t>s</w:t>
      </w:r>
      <w:r>
        <w:rPr>
          <w:rFonts w:cs="Times New Roman"/>
          <w:spacing w:val="-1"/>
        </w:rPr>
        <w:t>-</w:t>
      </w:r>
      <w:r>
        <w:t>pr</w:t>
      </w:r>
      <w:r>
        <w:rPr>
          <w:spacing w:val="3"/>
        </w:rPr>
        <w:t>e</w:t>
      </w:r>
      <w:r>
        <w:rPr>
          <w:spacing w:val="-8"/>
        </w:rPr>
        <w:t>u</w:t>
      </w:r>
      <w:r>
        <w:t>zi</w:t>
      </w:r>
      <w:r>
        <w:rPr>
          <w:spacing w:val="-1"/>
        </w:rPr>
        <w:t>m</w:t>
      </w:r>
      <w:r>
        <w:rPr>
          <w:spacing w:val="1"/>
        </w:rPr>
        <w:t>a</w:t>
      </w:r>
      <w:r>
        <w:rPr>
          <w:spacing w:val="-1"/>
        </w:rPr>
        <w:t>nj</w:t>
      </w:r>
      <w:r>
        <w:t>e</w:t>
      </w:r>
      <w:r>
        <w:rPr>
          <w:spacing w:val="-1"/>
        </w:rPr>
        <w:t xml:space="preserve"> </w:t>
      </w:r>
      <w:r>
        <w:t>inform</w:t>
      </w:r>
      <w:r>
        <w:rPr>
          <w:spacing w:val="-2"/>
        </w:rPr>
        <w:t>a</w:t>
      </w:r>
      <w:r>
        <w:t>cija</w:t>
      </w:r>
    </w:p>
    <w:p w14:paraId="6CE10E9E" w14:textId="77777777" w:rsidR="00094320" w:rsidRDefault="00094320" w:rsidP="00094320">
      <w:pPr>
        <w:jc w:val="both"/>
      </w:pPr>
      <w:r>
        <w:t xml:space="preserve">TEMA ATM 10 — PRUŽANJE USLUGA KONTROLE </w:t>
      </w:r>
    </w:p>
    <w:p w14:paraId="10FAAB41" w14:textId="77777777" w:rsidR="00094320" w:rsidRDefault="00094320" w:rsidP="00094320">
      <w:pPr>
        <w:jc w:val="both"/>
      </w:pPr>
      <w:r>
        <w:t xml:space="preserve">Podtema  ATM 10.1 —  Odgovornost i obrada podataka </w:t>
      </w:r>
    </w:p>
    <w:p w14:paraId="7B8886CB" w14:textId="77777777" w:rsidR="00094320" w:rsidRDefault="00094320" w:rsidP="00094320">
      <w:pPr>
        <w:jc w:val="both"/>
      </w:pPr>
      <w:r>
        <w:t xml:space="preserve">Podtema  ATM 10.2 —  ATS nadzorne usluge </w:t>
      </w:r>
    </w:p>
    <w:p w14:paraId="3FA82410" w14:textId="77777777" w:rsidR="00094320" w:rsidRDefault="00094320" w:rsidP="00094320">
      <w:pPr>
        <w:jc w:val="both"/>
      </w:pPr>
      <w:r>
        <w:t xml:space="preserve">Podtema  ATM 10.3 —  Proces upravljanja saobraćajem </w:t>
      </w:r>
    </w:p>
    <w:p w14:paraId="307C5FA4" w14:textId="77777777" w:rsidR="00094320" w:rsidRDefault="00094320" w:rsidP="00094320">
      <w:pPr>
        <w:jc w:val="both"/>
      </w:pPr>
      <w:r>
        <w:t xml:space="preserve">Podtema  ATM 10.4 —  Upravljanje saobraćajem </w:t>
      </w:r>
    </w:p>
    <w:p w14:paraId="2E6DEAA6" w14:textId="77777777" w:rsidR="00094320" w:rsidRDefault="00094320" w:rsidP="00094320">
      <w:pPr>
        <w:jc w:val="both"/>
      </w:pPr>
      <w:r>
        <w:t>Podtema  ATM 10.5 —  Usluga kontrole sa podrškom naprednih sistema</w:t>
      </w:r>
    </w:p>
    <w:p w14:paraId="49CFB480" w14:textId="77777777" w:rsidR="00094320" w:rsidRDefault="00094320" w:rsidP="00094320">
      <w:pPr>
        <w:jc w:val="both"/>
      </w:pPr>
      <w:r>
        <w:t xml:space="preserve">TEMA ATM 11 — </w:t>
      </w:r>
      <w:r w:rsidRPr="001A411F">
        <w:t>POSTUPAK</w:t>
      </w:r>
      <w:r>
        <w:t xml:space="preserve"> ČEKANJE </w:t>
      </w:r>
    </w:p>
    <w:p w14:paraId="404C764E" w14:textId="77777777" w:rsidR="00094320" w:rsidRDefault="00094320" w:rsidP="00094320">
      <w:pPr>
        <w:jc w:val="both"/>
      </w:pPr>
      <w:r>
        <w:t xml:space="preserve">Podtema  ATM 11.1 —  Opšti postupci za čekanje </w:t>
      </w:r>
    </w:p>
    <w:p w14:paraId="50636614" w14:textId="77777777" w:rsidR="00094320" w:rsidRDefault="00094320" w:rsidP="00094320">
      <w:pPr>
        <w:jc w:val="both"/>
      </w:pPr>
      <w:r>
        <w:t xml:space="preserve">Podtema  ATM 11.2 —  Vazduhoplovi u prilazu </w:t>
      </w:r>
    </w:p>
    <w:p w14:paraId="104FDBA5" w14:textId="77777777" w:rsidR="00094320" w:rsidRDefault="00094320" w:rsidP="00094320">
      <w:pPr>
        <w:jc w:val="both"/>
      </w:pPr>
      <w:r>
        <w:t>Podtema  ATM 11.3 —  Čekanje u okruženju pod nadzorom</w:t>
      </w:r>
    </w:p>
    <w:p w14:paraId="62A9FC44" w14:textId="77777777" w:rsidR="00094320" w:rsidRDefault="00094320" w:rsidP="00094320">
      <w:pPr>
        <w:jc w:val="both"/>
      </w:pPr>
      <w:r>
        <w:t>TEMA ATM 12 — IDENTIFIKACIJA</w:t>
      </w:r>
    </w:p>
    <w:p w14:paraId="2E3FA6CE" w14:textId="77777777" w:rsidR="00094320" w:rsidRDefault="00094320" w:rsidP="00094320">
      <w:pPr>
        <w:jc w:val="both"/>
      </w:pPr>
      <w:r>
        <w:t>Podtema  ATM 12.1 —  Uspostavljanje identifikacije</w:t>
      </w:r>
    </w:p>
    <w:p w14:paraId="5AEEE81A" w14:textId="77777777" w:rsidR="00094320" w:rsidRDefault="00094320" w:rsidP="00094320">
      <w:pPr>
        <w:jc w:val="both"/>
      </w:pPr>
      <w:r>
        <w:t>Podtema  ATM 12.2 —  Održavanje identifikacije</w:t>
      </w:r>
    </w:p>
    <w:p w14:paraId="1A4B2149" w14:textId="77777777" w:rsidR="00094320" w:rsidRDefault="00094320" w:rsidP="00094320">
      <w:pPr>
        <w:jc w:val="both"/>
      </w:pPr>
      <w:r>
        <w:t>Podtema  ATM 12.3 —  Gubitak identifikacije</w:t>
      </w:r>
    </w:p>
    <w:p w14:paraId="4F48C051" w14:textId="77777777" w:rsidR="00094320" w:rsidRDefault="00094320" w:rsidP="00094320">
      <w:pPr>
        <w:jc w:val="both"/>
      </w:pPr>
      <w:r>
        <w:t>Podtema  ATM 12.4 —  Informacije o poziciji</w:t>
      </w:r>
    </w:p>
    <w:p w14:paraId="3506B240" w14:textId="77777777" w:rsidR="00094320" w:rsidRDefault="00094320" w:rsidP="00094320">
      <w:pPr>
        <w:jc w:val="both"/>
      </w:pPr>
      <w:r>
        <w:t xml:space="preserve">Podtema  ATM 12.5 —  Prenos identifikacije </w:t>
      </w:r>
    </w:p>
    <w:p w14:paraId="5CF11E62" w14:textId="77777777" w:rsidR="00094320" w:rsidRDefault="00094320" w:rsidP="00094320">
      <w:pPr>
        <w:jc w:val="both"/>
        <w:rPr>
          <w:b/>
        </w:rPr>
      </w:pPr>
      <w:r>
        <w:rPr>
          <w:b/>
        </w:rPr>
        <w:t>PREDMET</w:t>
      </w:r>
      <w:r>
        <w:t xml:space="preserve"> </w:t>
      </w:r>
      <w:r>
        <w:rPr>
          <w:b/>
        </w:rPr>
        <w:t xml:space="preserve">4: METEOROLOGIJA </w:t>
      </w:r>
    </w:p>
    <w:p w14:paraId="29278D57" w14:textId="77777777" w:rsidR="00094320" w:rsidRDefault="00094320" w:rsidP="00094320">
      <w:pPr>
        <w:jc w:val="both"/>
        <w:rPr>
          <w:caps/>
        </w:rPr>
      </w:pPr>
      <w:r>
        <w:t xml:space="preserve">TOPIC MET 1 — </w:t>
      </w:r>
      <w:r>
        <w:rPr>
          <w:caps/>
        </w:rPr>
        <w:t>Meteorološke pojave</w:t>
      </w:r>
    </w:p>
    <w:p w14:paraId="6D66001F" w14:textId="77777777" w:rsidR="00094320" w:rsidRDefault="00094320" w:rsidP="00094320">
      <w:pPr>
        <w:jc w:val="both"/>
      </w:pPr>
      <w:r>
        <w:t xml:space="preserve">Podtema  MET 1.1 —  Meteorološke pojave </w:t>
      </w:r>
    </w:p>
    <w:p w14:paraId="7D1F83F8" w14:textId="77777777" w:rsidR="00094320" w:rsidRDefault="00094320" w:rsidP="00094320">
      <w:pPr>
        <w:jc w:val="both"/>
      </w:pPr>
      <w:r>
        <w:t xml:space="preserve">TEMA MET 2 — IZVORI METEOROLOŠKIH PODATAKA </w:t>
      </w:r>
    </w:p>
    <w:p w14:paraId="3D16B1B6" w14:textId="77777777" w:rsidR="00094320" w:rsidRDefault="00094320" w:rsidP="00094320">
      <w:pPr>
        <w:jc w:val="both"/>
      </w:pPr>
      <w:r>
        <w:t xml:space="preserve">Podtema  MET 2.1 —  Izvori meteoroloških podataka </w:t>
      </w:r>
    </w:p>
    <w:p w14:paraId="2AAC6D42" w14:textId="77777777" w:rsidR="00094320" w:rsidRDefault="00094320" w:rsidP="00094320">
      <w:pPr>
        <w:jc w:val="both"/>
        <w:rPr>
          <w:b/>
        </w:rPr>
      </w:pPr>
      <w:r>
        <w:rPr>
          <w:b/>
        </w:rPr>
        <w:t>PREDMET</w:t>
      </w:r>
      <w:r>
        <w:t xml:space="preserve"> </w:t>
      </w:r>
      <w:r>
        <w:rPr>
          <w:b/>
        </w:rPr>
        <w:t xml:space="preserve">5: NAVIGACIJA </w:t>
      </w:r>
    </w:p>
    <w:p w14:paraId="33E84429" w14:textId="77777777" w:rsidR="00094320" w:rsidRDefault="00094320" w:rsidP="00094320">
      <w:pPr>
        <w:jc w:val="both"/>
      </w:pPr>
      <w:r>
        <w:t xml:space="preserve">TEMA NAV 1 — MAPE I VAZHUDOPLOVNE KARTE </w:t>
      </w:r>
    </w:p>
    <w:p w14:paraId="708BA1CC" w14:textId="77777777" w:rsidR="00094320" w:rsidRDefault="00094320" w:rsidP="00094320">
      <w:pPr>
        <w:jc w:val="both"/>
      </w:pPr>
      <w:r>
        <w:t xml:space="preserve">Podtema  NAV 1.1 —  Mape i karte </w:t>
      </w:r>
    </w:p>
    <w:p w14:paraId="37CB0532" w14:textId="77777777" w:rsidR="00094320" w:rsidRDefault="00094320" w:rsidP="00094320">
      <w:pPr>
        <w:jc w:val="both"/>
      </w:pPr>
      <w:r>
        <w:t>TEMA NAV 2 — INSTRUMENTALNA NAVIGACIJA</w:t>
      </w:r>
    </w:p>
    <w:p w14:paraId="02933333" w14:textId="77777777" w:rsidR="00094320" w:rsidRDefault="00094320" w:rsidP="00094320">
      <w:pPr>
        <w:jc w:val="both"/>
      </w:pPr>
      <w:r>
        <w:t xml:space="preserve">Podtema  NAV 2.1 —  Navigacioni sistemi </w:t>
      </w:r>
    </w:p>
    <w:p w14:paraId="641FCB72" w14:textId="77777777" w:rsidR="00094320" w:rsidRDefault="00094320" w:rsidP="00094320">
      <w:pPr>
        <w:jc w:val="both"/>
      </w:pPr>
      <w:r>
        <w:t xml:space="preserve">Podtema  NAV 2.2 —  Stabilizovani prilaz </w:t>
      </w:r>
    </w:p>
    <w:p w14:paraId="32CCBCCB" w14:textId="77777777" w:rsidR="00094320" w:rsidRDefault="00094320" w:rsidP="00094320">
      <w:pPr>
        <w:jc w:val="both"/>
      </w:pPr>
      <w:r>
        <w:t xml:space="preserve">Podtema  NAV 2.3 —  Instrumentalni odlasci i dolasci </w:t>
      </w:r>
    </w:p>
    <w:p w14:paraId="73738332" w14:textId="77777777" w:rsidR="00094320" w:rsidRDefault="00094320" w:rsidP="00094320">
      <w:pPr>
        <w:jc w:val="both"/>
      </w:pPr>
      <w:r>
        <w:t xml:space="preserve">Podtema  NAV 2.4 —  Pomoć u navigaciji </w:t>
      </w:r>
    </w:p>
    <w:p w14:paraId="317D11FF" w14:textId="77777777" w:rsidR="00094320" w:rsidRDefault="00094320" w:rsidP="00094320">
      <w:pPr>
        <w:jc w:val="both"/>
      </w:pPr>
      <w:r>
        <w:t xml:space="preserve">Podtema  NAV 2.5 —  Satelitski navigacioni sistem </w:t>
      </w:r>
    </w:p>
    <w:p w14:paraId="26282ECB" w14:textId="77777777" w:rsidR="00094320" w:rsidRDefault="00094320" w:rsidP="00094320">
      <w:pPr>
        <w:jc w:val="both"/>
      </w:pPr>
      <w:r>
        <w:t xml:space="preserve">Podtema  NAV 2.6 —  PBN aplikacije </w:t>
      </w:r>
    </w:p>
    <w:p w14:paraId="6E97DC56" w14:textId="77777777" w:rsidR="00094320" w:rsidRDefault="00094320" w:rsidP="00094320">
      <w:pPr>
        <w:jc w:val="both"/>
        <w:rPr>
          <w:b/>
        </w:rPr>
      </w:pPr>
      <w:r>
        <w:rPr>
          <w:b/>
        </w:rPr>
        <w:t>PREDMET</w:t>
      </w:r>
      <w:r>
        <w:t xml:space="preserve"> </w:t>
      </w:r>
      <w:r>
        <w:rPr>
          <w:b/>
        </w:rPr>
        <w:t xml:space="preserve">6: VAZDUHOPLOVI </w:t>
      </w:r>
    </w:p>
    <w:p w14:paraId="52ECD118" w14:textId="77777777" w:rsidR="00094320" w:rsidRDefault="00094320" w:rsidP="00094320">
      <w:pPr>
        <w:jc w:val="both"/>
      </w:pPr>
      <w:r>
        <w:t xml:space="preserve">TEMA ACFT 1 — INSTRUMENTI U VAZDUHOPLOVU </w:t>
      </w:r>
    </w:p>
    <w:p w14:paraId="621E5750" w14:textId="77777777" w:rsidR="00094320" w:rsidRDefault="00094320" w:rsidP="00094320">
      <w:pPr>
        <w:jc w:val="both"/>
      </w:pPr>
      <w:r>
        <w:t xml:space="preserve">Podtema  ACFT 1.1 —  Instrumenti u vazduhoplovu </w:t>
      </w:r>
    </w:p>
    <w:p w14:paraId="410890D9" w14:textId="77777777" w:rsidR="00094320" w:rsidRDefault="00094320" w:rsidP="00094320">
      <w:pPr>
        <w:jc w:val="both"/>
      </w:pPr>
      <w:r>
        <w:t xml:space="preserve">TEMA ACFT 2 — KATEGORIJE VAZDUHOPLOVA </w:t>
      </w:r>
    </w:p>
    <w:p w14:paraId="00A9A72F" w14:textId="77777777" w:rsidR="00094320" w:rsidRDefault="00094320" w:rsidP="00094320">
      <w:pPr>
        <w:jc w:val="both"/>
      </w:pPr>
      <w:r>
        <w:t xml:space="preserve">Podtema  ACFT 2.1 —  Vrtložne turbulencije </w:t>
      </w:r>
    </w:p>
    <w:p w14:paraId="077F5B18" w14:textId="77777777" w:rsidR="00094320" w:rsidRDefault="00094320" w:rsidP="00094320">
      <w:pPr>
        <w:jc w:val="both"/>
      </w:pPr>
      <w:r>
        <w:t>Podtema  ACFT 2.2 —  Primena  ICAO kategorija  prilaza</w:t>
      </w:r>
    </w:p>
    <w:p w14:paraId="3BD650DB" w14:textId="77777777" w:rsidR="00094320" w:rsidRDefault="00094320" w:rsidP="00094320">
      <w:pPr>
        <w:jc w:val="both"/>
      </w:pPr>
      <w:r>
        <w:t>TEMA ACFT 3 — FAKTORI KOJI UTIČU NA  PERFORMANSE VAZDUHOPLOVA</w:t>
      </w:r>
    </w:p>
    <w:p w14:paraId="27E8BC30" w14:textId="77777777" w:rsidR="00094320" w:rsidRDefault="00094320" w:rsidP="00094320">
      <w:pPr>
        <w:jc w:val="both"/>
      </w:pPr>
      <w:r>
        <w:t xml:space="preserve">Podtema  ACFT 3.1 —  Faktori pri penjanju </w:t>
      </w:r>
    </w:p>
    <w:p w14:paraId="26883855" w14:textId="77777777" w:rsidR="00094320" w:rsidRDefault="00094320" w:rsidP="00094320">
      <w:pPr>
        <w:jc w:val="both"/>
      </w:pPr>
      <w:r>
        <w:t xml:space="preserve">Podtema  ACFT 3.2 —  Faktori pri krstarenju </w:t>
      </w:r>
    </w:p>
    <w:p w14:paraId="52E5E5E0" w14:textId="77777777" w:rsidR="00094320" w:rsidRDefault="00094320" w:rsidP="00094320">
      <w:pPr>
        <w:jc w:val="both"/>
      </w:pPr>
      <w:r>
        <w:t xml:space="preserve">Podtema  ACFT 3.3 —  Faktori pri snižavanju i početnom prilazu </w:t>
      </w:r>
    </w:p>
    <w:p w14:paraId="58B0A9C6" w14:textId="77777777" w:rsidR="00094320" w:rsidRDefault="00094320" w:rsidP="00094320">
      <w:pPr>
        <w:jc w:val="both"/>
      </w:pPr>
      <w:r>
        <w:t xml:space="preserve">Podtema  ACFT 3.4 —  Faktori pri poniranju i prilazu i sletanju  </w:t>
      </w:r>
    </w:p>
    <w:p w14:paraId="0C6E043F" w14:textId="77777777" w:rsidR="00094320" w:rsidRDefault="00094320" w:rsidP="00094320">
      <w:pPr>
        <w:jc w:val="both"/>
      </w:pPr>
      <w:r>
        <w:t>Podtema  ACFT 3.5 —  Ekonomski faktori</w:t>
      </w:r>
    </w:p>
    <w:p w14:paraId="73A5AD44" w14:textId="77777777" w:rsidR="00094320" w:rsidRDefault="00094320" w:rsidP="00094320">
      <w:pPr>
        <w:jc w:val="both"/>
      </w:pPr>
      <w:r>
        <w:t xml:space="preserve">Podtema  ACFT 3.6 —  Ekološki faktori </w:t>
      </w:r>
    </w:p>
    <w:p w14:paraId="35F4F560" w14:textId="77777777" w:rsidR="00094320" w:rsidRDefault="00094320" w:rsidP="00094320">
      <w:pPr>
        <w:jc w:val="both"/>
      </w:pPr>
      <w:r>
        <w:t xml:space="preserve">TEMA ACFT 4 — PODACI O VAZDUHOPLOVU </w:t>
      </w:r>
    </w:p>
    <w:p w14:paraId="11763E77" w14:textId="77777777" w:rsidR="00094320" w:rsidRDefault="00094320" w:rsidP="00094320">
      <w:pPr>
        <w:jc w:val="both"/>
      </w:pPr>
      <w:r>
        <w:t xml:space="preserve">Podtema  ACFT 4.1 —  Podaci o performansama </w:t>
      </w:r>
    </w:p>
    <w:p w14:paraId="004725DD" w14:textId="77777777" w:rsidR="00094320" w:rsidRDefault="00094320" w:rsidP="00094320">
      <w:pPr>
        <w:jc w:val="both"/>
        <w:rPr>
          <w:b/>
        </w:rPr>
      </w:pPr>
      <w:r>
        <w:rPr>
          <w:b/>
        </w:rPr>
        <w:t>PREDMET</w:t>
      </w:r>
      <w:r>
        <w:t xml:space="preserve"> </w:t>
      </w:r>
      <w:r>
        <w:rPr>
          <w:b/>
        </w:rPr>
        <w:t>7: LJUDSKI FAKTORI</w:t>
      </w:r>
    </w:p>
    <w:p w14:paraId="44843F77" w14:textId="77777777" w:rsidR="00094320" w:rsidRDefault="00094320" w:rsidP="00094320">
      <w:pPr>
        <w:jc w:val="both"/>
      </w:pPr>
      <w:r>
        <w:t>TEMA HUM 1 — PSIHOLOŠKI FAKTORI</w:t>
      </w:r>
    </w:p>
    <w:p w14:paraId="20838A35" w14:textId="77777777" w:rsidR="00094320" w:rsidRDefault="00094320" w:rsidP="00094320">
      <w:pPr>
        <w:jc w:val="both"/>
      </w:pPr>
      <w:r>
        <w:t>Podtema  HUM 1.1 —  Kognitivni</w:t>
      </w:r>
    </w:p>
    <w:p w14:paraId="7159CA2C" w14:textId="77777777" w:rsidR="00094320" w:rsidRDefault="00094320" w:rsidP="00094320">
      <w:pPr>
        <w:jc w:val="both"/>
      </w:pPr>
      <w:r>
        <w:t>TEMA HUM 2 — MEDICINSKI I FIZIOLOŠKI FAKTORI</w:t>
      </w:r>
    </w:p>
    <w:p w14:paraId="1CADFFA9" w14:textId="77777777" w:rsidR="00094320" w:rsidRDefault="00094320" w:rsidP="00094320">
      <w:pPr>
        <w:jc w:val="both"/>
      </w:pPr>
      <w:r>
        <w:t xml:space="preserve">Podtema  HUM 2.1 —  Umor  </w:t>
      </w:r>
    </w:p>
    <w:p w14:paraId="5A35ABAB" w14:textId="77777777" w:rsidR="00094320" w:rsidRDefault="00094320" w:rsidP="00094320">
      <w:pPr>
        <w:jc w:val="both"/>
      </w:pPr>
      <w:r>
        <w:t>Podtema  HUM 2.2 —  P</w:t>
      </w:r>
      <w:r>
        <w:rPr>
          <w:spacing w:val="-2"/>
        </w:rPr>
        <w:t>s</w:t>
      </w:r>
      <w:r>
        <w:t>i</w:t>
      </w:r>
      <w:r>
        <w:rPr>
          <w:spacing w:val="2"/>
        </w:rPr>
        <w:t>h</w:t>
      </w:r>
      <w:r>
        <w:t>o</w:t>
      </w:r>
      <w:r>
        <w:rPr>
          <w:spacing w:val="-2"/>
        </w:rPr>
        <w:t>f</w:t>
      </w:r>
      <w:r>
        <w:t>i</w:t>
      </w:r>
      <w:r>
        <w:rPr>
          <w:spacing w:val="-2"/>
        </w:rPr>
        <w:t>z</w:t>
      </w:r>
      <w:r>
        <w:t>i</w:t>
      </w:r>
      <w:r>
        <w:rPr>
          <w:spacing w:val="-1"/>
        </w:rPr>
        <w:t>č</w:t>
      </w:r>
      <w:r>
        <w:rPr>
          <w:spacing w:val="2"/>
        </w:rPr>
        <w:t>k</w:t>
      </w:r>
      <w:r>
        <w:t>a</w:t>
      </w:r>
      <w:r>
        <w:rPr>
          <w:spacing w:val="-1"/>
        </w:rPr>
        <w:t xml:space="preserve"> </w:t>
      </w:r>
      <w:r>
        <w:t>kon</w:t>
      </w:r>
      <w:r>
        <w:rPr>
          <w:spacing w:val="-3"/>
        </w:rPr>
        <w:t>d</w:t>
      </w:r>
      <w:r>
        <w:t>i</w:t>
      </w:r>
      <w:r>
        <w:rPr>
          <w:spacing w:val="-2"/>
        </w:rPr>
        <w:t>ci</w:t>
      </w:r>
      <w:r>
        <w:t>ja</w:t>
      </w:r>
    </w:p>
    <w:p w14:paraId="58079E94" w14:textId="77777777" w:rsidR="00094320" w:rsidRDefault="00094320" w:rsidP="00094320">
      <w:pPr>
        <w:jc w:val="both"/>
      </w:pPr>
      <w:r>
        <w:t>TEMA HUM 3 — DRUŠTVENI I ORGANIZACIJSKI FAKTORI</w:t>
      </w:r>
    </w:p>
    <w:p w14:paraId="375B7D57" w14:textId="77777777" w:rsidR="00094320" w:rsidRDefault="00094320" w:rsidP="00094320">
      <w:pPr>
        <w:jc w:val="both"/>
      </w:pPr>
      <w:r>
        <w:t xml:space="preserve">Podtema  HUM 3.1 —  Upravljanje timskim resursima (TRM) </w:t>
      </w:r>
    </w:p>
    <w:p w14:paraId="4BE449D2" w14:textId="77777777" w:rsidR="00094320" w:rsidRDefault="00094320" w:rsidP="00094320">
      <w:pPr>
        <w:jc w:val="both"/>
      </w:pPr>
      <w:r>
        <w:t>Podtema  HUM 3.2 —  Timski rad i uloge u timu</w:t>
      </w:r>
    </w:p>
    <w:p w14:paraId="0FF0E79E" w14:textId="77777777" w:rsidR="00094320" w:rsidRDefault="00094320" w:rsidP="00094320">
      <w:pPr>
        <w:jc w:val="both"/>
      </w:pPr>
      <w:r>
        <w:t>Podtema  HUM 3.3 —  Odgovorno ponašanje</w:t>
      </w:r>
    </w:p>
    <w:p w14:paraId="27F24236" w14:textId="77777777" w:rsidR="00094320" w:rsidRDefault="00094320" w:rsidP="00094320">
      <w:pPr>
        <w:jc w:val="both"/>
      </w:pPr>
      <w:r>
        <w:t xml:space="preserve">TEMA HUM 4 — STRES </w:t>
      </w:r>
    </w:p>
    <w:p w14:paraId="13E2D2BC" w14:textId="77777777" w:rsidR="00094320" w:rsidRDefault="00094320" w:rsidP="00094320">
      <w:pPr>
        <w:jc w:val="both"/>
      </w:pPr>
      <w:r>
        <w:t>Podtema  HUM 4.1 —  Stres</w:t>
      </w:r>
    </w:p>
    <w:p w14:paraId="7FBB23DA" w14:textId="77777777" w:rsidR="00094320" w:rsidRDefault="00094320" w:rsidP="00094320">
      <w:pPr>
        <w:jc w:val="both"/>
      </w:pPr>
      <w:r>
        <w:t>Podtema  HUM 4.2 —  U</w:t>
      </w:r>
      <w:r>
        <w:rPr>
          <w:spacing w:val="1"/>
        </w:rPr>
        <w:t>p</w:t>
      </w:r>
      <w:r>
        <w:t>r</w:t>
      </w:r>
      <w:r>
        <w:rPr>
          <w:spacing w:val="-1"/>
        </w:rPr>
        <w:t>a</w:t>
      </w:r>
      <w:r>
        <w:t>vlj</w:t>
      </w:r>
      <w:r>
        <w:rPr>
          <w:spacing w:val="-1"/>
        </w:rPr>
        <w:t>anj</w:t>
      </w:r>
      <w:r>
        <w:t>e</w:t>
      </w:r>
      <w:r>
        <w:rPr>
          <w:spacing w:val="-1"/>
        </w:rPr>
        <w:t xml:space="preserve"> s</w:t>
      </w:r>
      <w:r>
        <w:t>tr</w:t>
      </w:r>
      <w:r>
        <w:rPr>
          <w:spacing w:val="1"/>
        </w:rPr>
        <w:t>e</w:t>
      </w:r>
      <w:r>
        <w:rPr>
          <w:spacing w:val="-1"/>
        </w:rPr>
        <w:t>s</w:t>
      </w:r>
      <w:r>
        <w:t>om</w:t>
      </w:r>
    </w:p>
    <w:p w14:paraId="495B4CD1" w14:textId="77777777" w:rsidR="00094320" w:rsidRDefault="00094320" w:rsidP="00094320">
      <w:pPr>
        <w:jc w:val="both"/>
      </w:pPr>
      <w:r>
        <w:t>TEMA HUM 5 — LJUDSKA GREŠKA</w:t>
      </w:r>
    </w:p>
    <w:p w14:paraId="4E9EDA0C" w14:textId="77777777" w:rsidR="00094320" w:rsidRDefault="00094320" w:rsidP="00094320">
      <w:pPr>
        <w:jc w:val="both"/>
      </w:pPr>
      <w:r>
        <w:t xml:space="preserve">Podtema  HUM 5.1 —  Ljudska greška </w:t>
      </w:r>
    </w:p>
    <w:p w14:paraId="3F1FDC52" w14:textId="77777777" w:rsidR="00094320" w:rsidRDefault="00094320" w:rsidP="00094320">
      <w:pPr>
        <w:jc w:val="both"/>
      </w:pPr>
      <w:r>
        <w:t>Podtema  HUM 5.2 —  Kršenje pravila</w:t>
      </w:r>
    </w:p>
    <w:p w14:paraId="44540716" w14:textId="77777777" w:rsidR="00094320" w:rsidRDefault="00094320" w:rsidP="00094320">
      <w:pPr>
        <w:jc w:val="both"/>
      </w:pPr>
      <w:r>
        <w:t>TEMA HUM 6 — ZAJEDNIČKI RAD</w:t>
      </w:r>
    </w:p>
    <w:p w14:paraId="66A0B3E7" w14:textId="77777777" w:rsidR="00094320" w:rsidRDefault="00094320" w:rsidP="00094320">
      <w:pPr>
        <w:jc w:val="both"/>
      </w:pPr>
      <w:r>
        <w:t xml:space="preserve">Podtema  HUM 6.1 —  Komunikacija  </w:t>
      </w:r>
    </w:p>
    <w:p w14:paraId="3E2287C0" w14:textId="77777777" w:rsidR="00094320" w:rsidRDefault="00094320" w:rsidP="00094320">
      <w:pPr>
        <w:jc w:val="both"/>
      </w:pPr>
      <w:r>
        <w:t>Podtema  HUM 6.2 —  Zajednički rad unutar istog područja odgovornosti</w:t>
      </w:r>
    </w:p>
    <w:p w14:paraId="4DBE9AA1" w14:textId="77777777" w:rsidR="00094320" w:rsidRDefault="00094320" w:rsidP="00094320">
      <w:pPr>
        <w:jc w:val="both"/>
      </w:pPr>
      <w:r>
        <w:t>Podtema  HUM 6.3 —  Zajednički rad između različitih područja odgovornosti</w:t>
      </w:r>
    </w:p>
    <w:p w14:paraId="243EF013" w14:textId="77777777" w:rsidR="00094320" w:rsidRDefault="00094320" w:rsidP="00094320">
      <w:pPr>
        <w:jc w:val="both"/>
      </w:pPr>
      <w:r>
        <w:t>Podtema  HUM 6.4 —  Suradnja između kontrolora letenja i pilota</w:t>
      </w:r>
    </w:p>
    <w:p w14:paraId="1D8CDDB9" w14:textId="77777777" w:rsidR="00094320" w:rsidRDefault="00094320" w:rsidP="00094320">
      <w:pPr>
        <w:jc w:val="both"/>
        <w:rPr>
          <w:b/>
        </w:rPr>
      </w:pPr>
      <w:r>
        <w:rPr>
          <w:b/>
        </w:rPr>
        <w:t>PREDMET</w:t>
      </w:r>
      <w:r>
        <w:t xml:space="preserve"> </w:t>
      </w:r>
      <w:r>
        <w:rPr>
          <w:b/>
        </w:rPr>
        <w:t xml:space="preserve">8: UREĐAJI I SISTEMI </w:t>
      </w:r>
    </w:p>
    <w:p w14:paraId="4022CD5C" w14:textId="77777777" w:rsidR="00094320" w:rsidRDefault="00094320" w:rsidP="00094320">
      <w:pPr>
        <w:jc w:val="both"/>
      </w:pPr>
      <w:r>
        <w:t>TEMA EQPS 1 — VERBALNA KOMUNIKACIJA</w:t>
      </w:r>
    </w:p>
    <w:p w14:paraId="122D2362" w14:textId="77777777" w:rsidR="00094320" w:rsidRDefault="00094320" w:rsidP="00094320">
      <w:pPr>
        <w:jc w:val="both"/>
      </w:pPr>
      <w:r>
        <w:t>Podtema  EQPS 1.1 —  Radio-komunuikacija</w:t>
      </w:r>
    </w:p>
    <w:p w14:paraId="68B31BB9" w14:textId="77777777" w:rsidR="00094320" w:rsidRDefault="00094320" w:rsidP="00094320">
      <w:pPr>
        <w:jc w:val="both"/>
      </w:pPr>
      <w:r>
        <w:t>Podtema  EQPS 1.2 —  Drugi oblici verbalne komunikacije</w:t>
      </w:r>
    </w:p>
    <w:p w14:paraId="3A3B8018" w14:textId="77777777" w:rsidR="00094320" w:rsidRDefault="00094320" w:rsidP="00094320">
      <w:pPr>
        <w:jc w:val="both"/>
      </w:pPr>
      <w:r>
        <w:t>TEMA EQPS 2 — AUTOMATIZACIJA U ATS-U</w:t>
      </w:r>
    </w:p>
    <w:p w14:paraId="17ADE42D" w14:textId="77777777" w:rsidR="00094320" w:rsidRDefault="00094320" w:rsidP="00094320">
      <w:pPr>
        <w:jc w:val="both"/>
      </w:pPr>
      <w:r>
        <w:t>Podtema  EQPS 2.1 —  Nepokretna vazduhoplovna telekomunikaciona mreža</w:t>
      </w:r>
      <w:r>
        <w:rPr>
          <w:sz w:val="19"/>
          <w:szCs w:val="19"/>
        </w:rPr>
        <w:t xml:space="preserve"> </w:t>
      </w:r>
      <w:r>
        <w:t>(AFTN)</w:t>
      </w:r>
    </w:p>
    <w:p w14:paraId="05174275" w14:textId="77777777" w:rsidR="00094320" w:rsidRDefault="00094320" w:rsidP="00094320">
      <w:pPr>
        <w:jc w:val="both"/>
      </w:pPr>
      <w:r>
        <w:t>Podtema  EQPS 2.2 —  Automatska razmena podataka</w:t>
      </w:r>
    </w:p>
    <w:p w14:paraId="685D2724" w14:textId="77777777" w:rsidR="00094320" w:rsidRDefault="00094320" w:rsidP="00094320">
      <w:pPr>
        <w:jc w:val="both"/>
      </w:pPr>
      <w:r>
        <w:t>TEMA EQPS 3 — RADNO MESTO KONTROLORA LETENJA</w:t>
      </w:r>
    </w:p>
    <w:p w14:paraId="58B38976" w14:textId="77777777" w:rsidR="00094320" w:rsidRDefault="00094320" w:rsidP="00094320">
      <w:pPr>
        <w:jc w:val="both"/>
      </w:pPr>
      <w:r>
        <w:t>Podtema  EQPS 3.1 —  Rad i praćenje opreme</w:t>
      </w:r>
    </w:p>
    <w:p w14:paraId="7AAD5798" w14:textId="77777777" w:rsidR="00094320" w:rsidRDefault="00094320" w:rsidP="00094320">
      <w:pPr>
        <w:jc w:val="both"/>
      </w:pPr>
      <w:r>
        <w:t>Podtema  EQPS 3.2 —  Prikazi situacije i informacioni sistemi</w:t>
      </w:r>
    </w:p>
    <w:p w14:paraId="6706595A" w14:textId="77777777" w:rsidR="00094320" w:rsidRDefault="00094320" w:rsidP="00094320">
      <w:pPr>
        <w:jc w:val="both"/>
      </w:pPr>
      <w:r>
        <w:t xml:space="preserve">Podtema  EQPS 3.3 —  Sistemi za podatke o letu </w:t>
      </w:r>
    </w:p>
    <w:p w14:paraId="799ECAB4" w14:textId="77777777" w:rsidR="00094320" w:rsidRDefault="00094320" w:rsidP="00094320">
      <w:pPr>
        <w:jc w:val="both"/>
      </w:pPr>
      <w:r>
        <w:t>Podtema  EQPS 3.4 —  Korišć</w:t>
      </w:r>
      <w:r>
        <w:rPr>
          <w:spacing w:val="-1"/>
        </w:rPr>
        <w:t>enj</w:t>
      </w:r>
      <w:r>
        <w:t>e</w:t>
      </w:r>
      <w:r>
        <w:rPr>
          <w:spacing w:val="-1"/>
        </w:rPr>
        <w:t xml:space="preserve"> </w:t>
      </w:r>
      <w:r>
        <w:rPr>
          <w:rFonts w:cs="Times New Roman"/>
          <w:i/>
          <w:spacing w:val="-1"/>
        </w:rPr>
        <w:t>A</w:t>
      </w:r>
      <w:r>
        <w:rPr>
          <w:rFonts w:cs="Times New Roman"/>
          <w:i/>
        </w:rPr>
        <w:t xml:space="preserve">TS </w:t>
      </w:r>
      <w:r>
        <w:t>n</w:t>
      </w:r>
      <w:r>
        <w:rPr>
          <w:spacing w:val="-1"/>
        </w:rPr>
        <w:t>a</w:t>
      </w:r>
      <w:r>
        <w:t>d</w:t>
      </w:r>
      <w:r>
        <w:rPr>
          <w:spacing w:val="1"/>
        </w:rPr>
        <w:t>z</w:t>
      </w:r>
      <w:r>
        <w:t>o</w:t>
      </w:r>
      <w:r>
        <w:rPr>
          <w:spacing w:val="-3"/>
        </w:rPr>
        <w:t>r</w:t>
      </w:r>
      <w:r>
        <w:t>n</w:t>
      </w:r>
      <w:r>
        <w:rPr>
          <w:spacing w:val="-2"/>
        </w:rPr>
        <w:t>i</w:t>
      </w:r>
      <w:r>
        <w:t>h</w:t>
      </w:r>
      <w:r>
        <w:rPr>
          <w:spacing w:val="2"/>
        </w:rPr>
        <w:t xml:space="preserve"> </w:t>
      </w:r>
      <w:r>
        <w:rPr>
          <w:spacing w:val="-1"/>
        </w:rPr>
        <w:t>s</w:t>
      </w:r>
      <w:r>
        <w:t>i</w:t>
      </w:r>
      <w:r>
        <w:rPr>
          <w:spacing w:val="-1"/>
        </w:rPr>
        <w:t>s</w:t>
      </w:r>
      <w:r>
        <w:t>te</w:t>
      </w:r>
      <w:r>
        <w:rPr>
          <w:spacing w:val="-1"/>
        </w:rPr>
        <w:t>m</w:t>
      </w:r>
      <w:r>
        <w:t>a</w:t>
      </w:r>
    </w:p>
    <w:p w14:paraId="5BD342A4" w14:textId="77777777" w:rsidR="00094320" w:rsidRDefault="00094320" w:rsidP="00094320">
      <w:pPr>
        <w:jc w:val="both"/>
      </w:pPr>
      <w:r>
        <w:t>Podtema  EQPS 3.5 —  Napredni sistemi</w:t>
      </w:r>
    </w:p>
    <w:p w14:paraId="52B0731B" w14:textId="77777777" w:rsidR="00094320" w:rsidRDefault="00094320" w:rsidP="00094320">
      <w:pPr>
        <w:jc w:val="both"/>
      </w:pPr>
      <w:r>
        <w:t xml:space="preserve">TEMA EQPS 4 — </w:t>
      </w:r>
      <w:r w:rsidRPr="001A411F">
        <w:t>BUDUĆI UREĐAJI</w:t>
      </w:r>
    </w:p>
    <w:p w14:paraId="563CB15E" w14:textId="77777777" w:rsidR="00094320" w:rsidRDefault="00094320" w:rsidP="00094320">
      <w:pPr>
        <w:jc w:val="both"/>
      </w:pPr>
      <w:r>
        <w:t xml:space="preserve">Podtema  EQPS 4.1 —  </w:t>
      </w:r>
      <w:r w:rsidRPr="001A411F">
        <w:t>Novi razvoji</w:t>
      </w:r>
    </w:p>
    <w:p w14:paraId="716D45D4" w14:textId="77777777" w:rsidR="00094320" w:rsidRDefault="00094320" w:rsidP="00094320">
      <w:pPr>
        <w:jc w:val="both"/>
      </w:pPr>
      <w:r>
        <w:t xml:space="preserve">TEMA EQPS 5 — OGRANIČENJA I DEGRADACIJA </w:t>
      </w:r>
      <w:r w:rsidRPr="001A411F">
        <w:t xml:space="preserve">UREĐAJA </w:t>
      </w:r>
      <w:r>
        <w:t>I SISTEMA</w:t>
      </w:r>
    </w:p>
    <w:p w14:paraId="081CB853" w14:textId="77777777" w:rsidR="00094320" w:rsidRDefault="00094320" w:rsidP="00094320">
      <w:pPr>
        <w:jc w:val="both"/>
      </w:pPr>
      <w:r>
        <w:t>Podtema  EQPS 5.1 —  Reakcija na ograničenja</w:t>
      </w:r>
    </w:p>
    <w:p w14:paraId="50D8079E" w14:textId="77777777" w:rsidR="00094320" w:rsidRDefault="00094320" w:rsidP="00094320">
      <w:pPr>
        <w:jc w:val="both"/>
      </w:pPr>
      <w:r>
        <w:t>Podtema  EQPS 5.2 —  Degradacija komunikacione opreme</w:t>
      </w:r>
    </w:p>
    <w:p w14:paraId="0AA90C79" w14:textId="77777777" w:rsidR="00094320" w:rsidRDefault="00094320" w:rsidP="00094320">
      <w:pPr>
        <w:jc w:val="both"/>
      </w:pPr>
      <w:r>
        <w:t>Podtema  EQPS 5.3 —  Degradacija navigacione opreme</w:t>
      </w:r>
    </w:p>
    <w:p w14:paraId="125029CB" w14:textId="77777777" w:rsidR="00094320" w:rsidRDefault="00094320" w:rsidP="00094320">
      <w:pPr>
        <w:jc w:val="both"/>
      </w:pPr>
      <w:r>
        <w:t>Podtema  EQPS 5.4 —  Degradacija nadzorne opreme</w:t>
      </w:r>
    </w:p>
    <w:p w14:paraId="28600E30" w14:textId="77777777" w:rsidR="00094320" w:rsidRDefault="00094320" w:rsidP="00094320">
      <w:pPr>
        <w:jc w:val="both"/>
      </w:pPr>
      <w:r>
        <w:t>Podtema  EQPS 5.5 —  Degradacija sistema za obradu ATC</w:t>
      </w:r>
    </w:p>
    <w:p w14:paraId="080D1F2F" w14:textId="77777777" w:rsidR="00094320" w:rsidRDefault="00094320" w:rsidP="00094320">
      <w:pPr>
        <w:jc w:val="both"/>
        <w:rPr>
          <w:b/>
        </w:rPr>
      </w:pPr>
      <w:r>
        <w:rPr>
          <w:b/>
        </w:rPr>
        <w:t>PREDMET</w:t>
      </w:r>
      <w:r>
        <w:t xml:space="preserve"> </w:t>
      </w:r>
      <w:r>
        <w:rPr>
          <w:b/>
        </w:rPr>
        <w:t>9: PROFESIONALNO OKRUŽENJE</w:t>
      </w:r>
    </w:p>
    <w:p w14:paraId="7A71F615" w14:textId="77777777" w:rsidR="00094320" w:rsidRDefault="00094320" w:rsidP="00094320">
      <w:pPr>
        <w:jc w:val="both"/>
      </w:pPr>
      <w:r>
        <w:t xml:space="preserve">TEMA PEN 1 — UPOZNAVANJE </w:t>
      </w:r>
    </w:p>
    <w:p w14:paraId="00FA83AF" w14:textId="77777777" w:rsidR="00094320" w:rsidRDefault="00094320" w:rsidP="00094320">
      <w:pPr>
        <w:jc w:val="both"/>
      </w:pPr>
      <w:r>
        <w:t>Podtema  PEN 1.1 —  Studijska poseta jedinici prilazne kontrole</w:t>
      </w:r>
    </w:p>
    <w:p w14:paraId="259A9463" w14:textId="77777777" w:rsidR="00094320" w:rsidRDefault="00094320" w:rsidP="00094320">
      <w:pPr>
        <w:jc w:val="both"/>
      </w:pPr>
      <w:r>
        <w:t xml:space="preserve">letenja </w:t>
      </w:r>
    </w:p>
    <w:p w14:paraId="363B5C34" w14:textId="77777777" w:rsidR="00094320" w:rsidRDefault="00094320" w:rsidP="00094320">
      <w:pPr>
        <w:ind w:left="720" w:hanging="720"/>
        <w:jc w:val="both"/>
      </w:pPr>
      <w:r>
        <w:t>TEMA PEN 2 — KORISNICI VAZDUŠNOG PROSTORA</w:t>
      </w:r>
    </w:p>
    <w:p w14:paraId="1E4D0BC0" w14:textId="77777777" w:rsidR="00094320" w:rsidRDefault="00094320" w:rsidP="00094320">
      <w:pPr>
        <w:jc w:val="both"/>
      </w:pPr>
      <w:r>
        <w:t xml:space="preserve"> Podtema  PEN 2.1 —  Uč</w:t>
      </w:r>
      <w:r>
        <w:rPr>
          <w:spacing w:val="-2"/>
        </w:rPr>
        <w:t>e</w:t>
      </w:r>
      <w:r>
        <w:rPr>
          <w:spacing w:val="-1"/>
        </w:rPr>
        <w:t>s</w:t>
      </w:r>
      <w:r>
        <w:t>nici</w:t>
      </w:r>
      <w:r>
        <w:rPr>
          <w:spacing w:val="3"/>
        </w:rPr>
        <w:t xml:space="preserve"> </w:t>
      </w:r>
      <w:r>
        <w:t>u</w:t>
      </w:r>
      <w:r>
        <w:rPr>
          <w:spacing w:val="-8"/>
        </w:rPr>
        <w:t xml:space="preserve"> </w:t>
      </w:r>
      <w:r>
        <w:t>civil</w:t>
      </w:r>
      <w:r>
        <w:rPr>
          <w:spacing w:val="1"/>
        </w:rPr>
        <w:t>n</w:t>
      </w:r>
      <w:r>
        <w:t>im</w:t>
      </w:r>
      <w:r>
        <w:rPr>
          <w:spacing w:val="-1"/>
        </w:rPr>
        <w:t xml:space="preserve"> </w:t>
      </w:r>
      <w:r>
        <w:rPr>
          <w:rFonts w:cs="Times New Roman"/>
          <w:i/>
        </w:rPr>
        <w:t xml:space="preserve">ATS </w:t>
      </w:r>
      <w:r>
        <w:t>op</w:t>
      </w:r>
      <w:r>
        <w:rPr>
          <w:spacing w:val="-1"/>
        </w:rPr>
        <w:t>e</w:t>
      </w:r>
      <w:r>
        <w:t>r</w:t>
      </w:r>
      <w:r>
        <w:rPr>
          <w:spacing w:val="-1"/>
        </w:rPr>
        <w:t>a</w:t>
      </w:r>
      <w:r>
        <w:t>cija</w:t>
      </w:r>
      <w:r>
        <w:rPr>
          <w:spacing w:val="-2"/>
        </w:rPr>
        <w:t>m</w:t>
      </w:r>
      <w:r>
        <w:t>a</w:t>
      </w:r>
    </w:p>
    <w:p w14:paraId="0CC8803F" w14:textId="77777777" w:rsidR="00094320" w:rsidRDefault="00094320" w:rsidP="00094320">
      <w:pPr>
        <w:jc w:val="both"/>
      </w:pPr>
      <w:r>
        <w:t>Podtema  PEN 2.2 —  Uč</w:t>
      </w:r>
      <w:r>
        <w:rPr>
          <w:spacing w:val="-2"/>
        </w:rPr>
        <w:t>e</w:t>
      </w:r>
      <w:r>
        <w:rPr>
          <w:spacing w:val="-1"/>
        </w:rPr>
        <w:t>s</w:t>
      </w:r>
      <w:r>
        <w:t>nici</w:t>
      </w:r>
      <w:r>
        <w:rPr>
          <w:spacing w:val="3"/>
        </w:rPr>
        <w:t xml:space="preserve"> </w:t>
      </w:r>
      <w:r>
        <w:t>u</w:t>
      </w:r>
      <w:r>
        <w:rPr>
          <w:spacing w:val="-8"/>
        </w:rPr>
        <w:t xml:space="preserve"> </w:t>
      </w:r>
      <w:r>
        <w:t>vojnim</w:t>
      </w:r>
      <w:r>
        <w:rPr>
          <w:spacing w:val="1"/>
        </w:rPr>
        <w:t xml:space="preserve"> </w:t>
      </w:r>
      <w:r>
        <w:rPr>
          <w:rFonts w:cs="Times New Roman"/>
          <w:i/>
        </w:rPr>
        <w:t xml:space="preserve">ATS </w:t>
      </w:r>
      <w:r>
        <w:t>op</w:t>
      </w:r>
      <w:r>
        <w:rPr>
          <w:spacing w:val="-1"/>
        </w:rPr>
        <w:t>e</w:t>
      </w:r>
      <w:r>
        <w:t>r</w:t>
      </w:r>
      <w:r>
        <w:rPr>
          <w:spacing w:val="-1"/>
        </w:rPr>
        <w:t>a</w:t>
      </w:r>
      <w:r>
        <w:t>cija</w:t>
      </w:r>
      <w:r>
        <w:rPr>
          <w:spacing w:val="-2"/>
        </w:rPr>
        <w:t>m</w:t>
      </w:r>
      <w:r>
        <w:t>a</w:t>
      </w:r>
    </w:p>
    <w:p w14:paraId="02ECACE9" w14:textId="77777777" w:rsidR="00094320" w:rsidRDefault="00094320" w:rsidP="00094320">
      <w:pPr>
        <w:jc w:val="both"/>
      </w:pPr>
      <w:r>
        <w:t>TEMA PEN 3 — ODNOS SA KORISNICIMA</w:t>
      </w:r>
    </w:p>
    <w:p w14:paraId="4CB206B7" w14:textId="77777777" w:rsidR="00094320" w:rsidRDefault="00094320" w:rsidP="00094320">
      <w:pPr>
        <w:jc w:val="both"/>
      </w:pPr>
      <w:r>
        <w:t>Podtema  PEN 3.1 —  Pružanje usluga i zahtevi korisnika</w:t>
      </w:r>
    </w:p>
    <w:p w14:paraId="64B86A6E" w14:textId="77777777" w:rsidR="00094320" w:rsidRDefault="00094320" w:rsidP="00094320">
      <w:pPr>
        <w:jc w:val="both"/>
      </w:pPr>
      <w:r>
        <w:t>TEMA PEN 4 — ZAŠTITA ŽIVOTNE SREDINE</w:t>
      </w:r>
    </w:p>
    <w:p w14:paraId="11D7E78A" w14:textId="77777777" w:rsidR="00094320" w:rsidRDefault="00094320" w:rsidP="00094320">
      <w:pPr>
        <w:jc w:val="both"/>
      </w:pPr>
      <w:r>
        <w:t>Podtema  PEN 4.1 —  Zaštita životne sredine</w:t>
      </w:r>
    </w:p>
    <w:p w14:paraId="22DA49FD" w14:textId="77777777" w:rsidR="00094320" w:rsidRDefault="00094320" w:rsidP="00094320">
      <w:pPr>
        <w:jc w:val="both"/>
        <w:rPr>
          <w:b/>
        </w:rPr>
      </w:pPr>
      <w:r>
        <w:rPr>
          <w:b/>
        </w:rPr>
        <w:t>PREDMET</w:t>
      </w:r>
      <w:r>
        <w:t xml:space="preserve"> </w:t>
      </w:r>
      <w:r>
        <w:rPr>
          <w:b/>
        </w:rPr>
        <w:t>10: NEUOBIČAJENE I VANREDNE SITUACIJE</w:t>
      </w:r>
    </w:p>
    <w:p w14:paraId="2B5532DF" w14:textId="77777777" w:rsidR="00094320" w:rsidRDefault="00094320" w:rsidP="00094320">
      <w:pPr>
        <w:jc w:val="both"/>
      </w:pPr>
      <w:r>
        <w:t>TEMA ABES 1 — NEUOBIČAJENE I VANREDNE SITUACIJE</w:t>
      </w:r>
      <w:r>
        <w:rPr>
          <w:b/>
        </w:rPr>
        <w:t xml:space="preserve"> </w:t>
      </w:r>
      <w:r>
        <w:t xml:space="preserve">(ABES) </w:t>
      </w:r>
    </w:p>
    <w:p w14:paraId="7E8D652E" w14:textId="77777777" w:rsidR="00094320" w:rsidRDefault="00094320" w:rsidP="00094320">
      <w:pPr>
        <w:jc w:val="both"/>
      </w:pPr>
      <w:r>
        <w:t>Podtema  ABES 1.1 —  Pregled  ABES-a</w:t>
      </w:r>
    </w:p>
    <w:p w14:paraId="116FA38E" w14:textId="77777777" w:rsidR="00094320" w:rsidRDefault="00094320" w:rsidP="00094320">
      <w:pPr>
        <w:jc w:val="both"/>
      </w:pPr>
      <w:r>
        <w:t>TEMA ABES 2 — POBOLJŠANJE VEŠTINA</w:t>
      </w:r>
    </w:p>
    <w:p w14:paraId="02E22C39" w14:textId="77777777" w:rsidR="00094320" w:rsidRDefault="00094320" w:rsidP="00094320">
      <w:pPr>
        <w:jc w:val="both"/>
      </w:pPr>
      <w:r>
        <w:t>Podtema  ABES 2.1 —  Efikasnost komunikacije</w:t>
      </w:r>
    </w:p>
    <w:p w14:paraId="39C72B93" w14:textId="77777777" w:rsidR="00094320" w:rsidRDefault="00094320" w:rsidP="00094320">
      <w:pPr>
        <w:jc w:val="both"/>
      </w:pPr>
      <w:r>
        <w:t>Podtema  ABES 2.2 —  Izbegavanje mentalnog opterećenja</w:t>
      </w:r>
    </w:p>
    <w:p w14:paraId="28DF67F8" w14:textId="77777777" w:rsidR="00094320" w:rsidRDefault="00094320" w:rsidP="00094320">
      <w:pPr>
        <w:jc w:val="both"/>
      </w:pPr>
      <w:r>
        <w:t>Podtema  ABES 2.3 —  Saradnja između zemlje i vazduha</w:t>
      </w:r>
    </w:p>
    <w:p w14:paraId="1DA45D1A" w14:textId="77777777" w:rsidR="00094320" w:rsidRDefault="00094320" w:rsidP="00094320">
      <w:pPr>
        <w:jc w:val="both"/>
      </w:pPr>
    </w:p>
    <w:p w14:paraId="45947747" w14:textId="77777777" w:rsidR="00094320" w:rsidRDefault="00094320" w:rsidP="00094320">
      <w:pPr>
        <w:jc w:val="both"/>
      </w:pPr>
      <w:r>
        <w:t>TEMA ABES 3 — POSTUPCI ZA NEUOBIČAJENE SITUACIJE I VANREDNE SITUACIJE</w:t>
      </w:r>
    </w:p>
    <w:p w14:paraId="6BB0A78C" w14:textId="77777777" w:rsidR="00094320" w:rsidRDefault="00094320" w:rsidP="00094320">
      <w:pPr>
        <w:jc w:val="both"/>
      </w:pPr>
      <w:r>
        <w:t>Podtema  ABES 3.1 —  Primena postupaka za ABES</w:t>
      </w:r>
    </w:p>
    <w:p w14:paraId="73188E02" w14:textId="77777777" w:rsidR="00094320" w:rsidRDefault="00094320" w:rsidP="00094320">
      <w:pPr>
        <w:jc w:val="both"/>
      </w:pPr>
      <w:r>
        <w:t xml:space="preserve">Podtema  ABES 3.2 —  Kvar radija  </w:t>
      </w:r>
    </w:p>
    <w:p w14:paraId="100CCF27" w14:textId="77777777" w:rsidR="00094320" w:rsidRDefault="00094320" w:rsidP="00094320">
      <w:pPr>
        <w:jc w:val="both"/>
      </w:pPr>
      <w:r>
        <w:t>Podtema  ABES 3.3 —  Nezakonito ometanje i pretnja bombom u vazduhoplovu</w:t>
      </w:r>
    </w:p>
    <w:p w14:paraId="5673B859" w14:textId="77777777" w:rsidR="00094320" w:rsidRDefault="00094320" w:rsidP="00094320">
      <w:pPr>
        <w:jc w:val="both"/>
      </w:pPr>
      <w:r>
        <w:t>Podtema  ABES 3.4 —  Zalutali ili neidentifikovan vazduhoplov</w:t>
      </w:r>
    </w:p>
    <w:p w14:paraId="30741C7A" w14:textId="77777777" w:rsidR="00094320" w:rsidRDefault="00094320" w:rsidP="00094320">
      <w:pPr>
        <w:jc w:val="both"/>
      </w:pPr>
      <w:r>
        <w:t xml:space="preserve">Podtema  ABES 3.5 —  Diverzije </w:t>
      </w:r>
    </w:p>
    <w:p w14:paraId="71754E9B" w14:textId="77777777" w:rsidR="00094320" w:rsidRDefault="00094320" w:rsidP="00094320">
      <w:pPr>
        <w:jc w:val="both"/>
      </w:pPr>
      <w:r>
        <w:t xml:space="preserve">Podtema  ABES 3.6 —  Kvar transpondera </w:t>
      </w:r>
    </w:p>
    <w:p w14:paraId="3C558BCA" w14:textId="77777777" w:rsidR="00094320" w:rsidRDefault="00094320" w:rsidP="00094320">
      <w:pPr>
        <w:jc w:val="both"/>
        <w:rPr>
          <w:b/>
        </w:rPr>
      </w:pPr>
      <w:r>
        <w:rPr>
          <w:b/>
        </w:rPr>
        <w:t>PREDMET</w:t>
      </w:r>
      <w:r>
        <w:t xml:space="preserve"> </w:t>
      </w:r>
      <w:r>
        <w:rPr>
          <w:b/>
        </w:rPr>
        <w:t>11: AERODROMI</w:t>
      </w:r>
    </w:p>
    <w:p w14:paraId="38E0AB69" w14:textId="77777777" w:rsidR="00094320" w:rsidRDefault="00094320" w:rsidP="00094320">
      <w:pPr>
        <w:jc w:val="both"/>
      </w:pPr>
      <w:r>
        <w:t>TEMA AGA 1 — PODACI O AERODROMU, IZGLED I KOORDINACIJA</w:t>
      </w:r>
    </w:p>
    <w:p w14:paraId="1E1CAB9F" w14:textId="77777777" w:rsidR="00094320" w:rsidRDefault="00094320" w:rsidP="00094320">
      <w:pPr>
        <w:jc w:val="both"/>
      </w:pPr>
      <w:r>
        <w:t xml:space="preserve">Podtema  AGA 1.1 —  Definicije  </w:t>
      </w:r>
    </w:p>
    <w:p w14:paraId="4CF0A962" w14:textId="77777777" w:rsidR="00094320" w:rsidRDefault="00094320" w:rsidP="00094320">
      <w:pPr>
        <w:jc w:val="both"/>
      </w:pPr>
      <w:r>
        <w:t>Podtema  AGA 1.2 —  Koordinacija</w:t>
      </w:r>
    </w:p>
    <w:p w14:paraId="479EFE66" w14:textId="77777777" w:rsidR="00094320" w:rsidRDefault="00094320" w:rsidP="00094320">
      <w:pPr>
        <w:jc w:val="both"/>
      </w:pPr>
      <w:r>
        <w:t>TEMA AGA 2 — POVRŠINA ZA KRETANJE</w:t>
      </w:r>
    </w:p>
    <w:p w14:paraId="39927B2D" w14:textId="77777777" w:rsidR="00094320" w:rsidRDefault="00094320" w:rsidP="00094320">
      <w:pPr>
        <w:jc w:val="both"/>
      </w:pPr>
      <w:r>
        <w:t xml:space="preserve">Podtema  AGA 2.1 —  Površina za kretanje </w:t>
      </w:r>
    </w:p>
    <w:p w14:paraId="438C4B4F" w14:textId="77777777" w:rsidR="00094320" w:rsidRDefault="00094320" w:rsidP="00094320">
      <w:pPr>
        <w:jc w:val="both"/>
      </w:pPr>
      <w:r>
        <w:t>Subtopic AGA 2.2 —  Manevarska površina</w:t>
      </w:r>
    </w:p>
    <w:p w14:paraId="7831E6FE" w14:textId="77777777" w:rsidR="00094320" w:rsidRDefault="00094320" w:rsidP="00094320">
      <w:pPr>
        <w:jc w:val="both"/>
      </w:pPr>
      <w:r>
        <w:t xml:space="preserve">Podtema  AGA 2.2 —  Poletno-sletne staze </w:t>
      </w:r>
    </w:p>
    <w:p w14:paraId="2D77A18D" w14:textId="77777777" w:rsidR="00094320" w:rsidRDefault="00094320" w:rsidP="00094320">
      <w:pPr>
        <w:jc w:val="both"/>
      </w:pPr>
      <w:r>
        <w:t>TEMA AGA 3 — PREPREKE</w:t>
      </w:r>
    </w:p>
    <w:p w14:paraId="617D5AB0" w14:textId="77777777" w:rsidR="00094320" w:rsidRDefault="00094320" w:rsidP="00094320">
      <w:pPr>
        <w:jc w:val="both"/>
      </w:pPr>
      <w:r>
        <w:t>Podtema  AGA 3.1 —  Vazdušni prostor za nadvišavanje prepreka oko</w:t>
      </w:r>
    </w:p>
    <w:p w14:paraId="210D022F" w14:textId="77777777" w:rsidR="00094320" w:rsidRDefault="00094320" w:rsidP="00094320">
      <w:pPr>
        <w:jc w:val="both"/>
      </w:pPr>
      <w:r>
        <w:t>aerodroma</w:t>
      </w:r>
    </w:p>
    <w:p w14:paraId="0B197C4D" w14:textId="77777777" w:rsidR="00094320" w:rsidRDefault="00094320" w:rsidP="00094320">
      <w:pPr>
        <w:jc w:val="both"/>
      </w:pPr>
      <w:r>
        <w:t>TEMA AGA 4 — RAZNI UREĐAJI</w:t>
      </w:r>
    </w:p>
    <w:p w14:paraId="6BC2446D" w14:textId="77777777" w:rsidR="00094320" w:rsidRDefault="00094320" w:rsidP="00094320">
      <w:pPr>
        <w:jc w:val="both"/>
      </w:pPr>
      <w:r>
        <w:t xml:space="preserve">Podtema  AGA 4.1 —  Lokacija  </w:t>
      </w:r>
    </w:p>
    <w:p w14:paraId="16C7FB1E" w14:textId="77777777" w:rsidR="00094320" w:rsidRDefault="00094320" w:rsidP="00094320">
      <w:pPr>
        <w:ind w:left="720"/>
        <w:jc w:val="both"/>
      </w:pPr>
    </w:p>
    <w:p w14:paraId="10F96892" w14:textId="77777777" w:rsidR="00094320" w:rsidRDefault="00094320" w:rsidP="00094320">
      <w:pPr>
        <w:ind w:left="720"/>
        <w:jc w:val="both"/>
      </w:pPr>
    </w:p>
    <w:p w14:paraId="4B2D6522" w14:textId="77777777" w:rsidR="00466BD9" w:rsidRDefault="00466BD9">
      <w:pPr>
        <w:rPr>
          <w:b/>
        </w:rPr>
      </w:pPr>
      <w:r>
        <w:rPr>
          <w:b/>
        </w:rPr>
        <w:br w:type="page"/>
      </w:r>
    </w:p>
    <w:p w14:paraId="278D96C1" w14:textId="77777777" w:rsidR="00094320" w:rsidRDefault="00094320" w:rsidP="00094320">
      <w:pPr>
        <w:jc w:val="center"/>
        <w:rPr>
          <w:b/>
        </w:rPr>
      </w:pPr>
      <w:r>
        <w:rPr>
          <w:b/>
        </w:rPr>
        <w:t>Dodatak 8 Aneksa I</w:t>
      </w:r>
    </w:p>
    <w:p w14:paraId="7DDD35F0" w14:textId="77777777" w:rsidR="00094320" w:rsidRDefault="00094320" w:rsidP="00094320">
      <w:pPr>
        <w:jc w:val="center"/>
        <w:rPr>
          <w:b/>
        </w:rPr>
      </w:pPr>
      <w:r>
        <w:rPr>
          <w:b/>
        </w:rPr>
        <w:t>OVLAŠĆENJE OBLASNE NADZORNE KONTROLE (ACS) (REFERENCA: aNEKS I — DEO ATCO Poddeo  D, Odeljak 2, ATCO.D.010(a)(2)(vi))</w:t>
      </w:r>
    </w:p>
    <w:p w14:paraId="2A6B3180" w14:textId="77777777" w:rsidR="00094320" w:rsidRDefault="00094320" w:rsidP="00094320">
      <w:pPr>
        <w:jc w:val="both"/>
      </w:pPr>
      <w:r>
        <w:t>SADRŽAJ</w:t>
      </w:r>
    </w:p>
    <w:p w14:paraId="6D56B1F8" w14:textId="77777777" w:rsidR="00094320" w:rsidRDefault="00094320" w:rsidP="00094320">
      <w:pPr>
        <w:jc w:val="both"/>
      </w:pPr>
      <w:r>
        <w:t xml:space="preserve">PREDMET 1: UVOD U PROGRAM OBUKE </w:t>
      </w:r>
    </w:p>
    <w:p w14:paraId="31F67952" w14:textId="77777777" w:rsidR="00094320" w:rsidRDefault="00094320" w:rsidP="00094320">
      <w:pPr>
        <w:jc w:val="both"/>
      </w:pPr>
      <w:r>
        <w:t xml:space="preserve">PREDMET 2: VAZDUHOPLOVNO PRAVO </w:t>
      </w:r>
    </w:p>
    <w:p w14:paraId="57990CF0" w14:textId="77777777" w:rsidR="00094320" w:rsidRDefault="00094320" w:rsidP="00094320">
      <w:pPr>
        <w:jc w:val="both"/>
      </w:pPr>
      <w:r>
        <w:t xml:space="preserve">PREDMET 3: UPRAVLJANJE VAZDUŠNIM SAOBRAĆAJEM </w:t>
      </w:r>
    </w:p>
    <w:p w14:paraId="25923E56" w14:textId="77777777" w:rsidR="00094320" w:rsidRDefault="00094320" w:rsidP="00094320">
      <w:pPr>
        <w:jc w:val="both"/>
      </w:pPr>
      <w:r>
        <w:t xml:space="preserve">PREDMET 4: METEOROLOGIJA </w:t>
      </w:r>
    </w:p>
    <w:p w14:paraId="766E3956" w14:textId="77777777" w:rsidR="00094320" w:rsidRDefault="00094320" w:rsidP="00094320">
      <w:pPr>
        <w:jc w:val="both"/>
      </w:pPr>
      <w:r>
        <w:t xml:space="preserve">PREDMET 5: NAVIGACIJA </w:t>
      </w:r>
    </w:p>
    <w:p w14:paraId="7D9A9F1C" w14:textId="77777777" w:rsidR="00094320" w:rsidRDefault="00094320" w:rsidP="00094320">
      <w:pPr>
        <w:jc w:val="both"/>
      </w:pPr>
      <w:r>
        <w:t xml:space="preserve">PREDMET 6: VAZDUHOPLOVI </w:t>
      </w:r>
    </w:p>
    <w:p w14:paraId="2FD6F394" w14:textId="77777777" w:rsidR="00094320" w:rsidRDefault="00094320" w:rsidP="00094320">
      <w:pPr>
        <w:jc w:val="both"/>
      </w:pPr>
      <w:r>
        <w:t xml:space="preserve">PREDMET 7: LJUDSKI FAKTORI </w:t>
      </w:r>
    </w:p>
    <w:p w14:paraId="644B38B9" w14:textId="77777777" w:rsidR="00094320" w:rsidRDefault="00094320" w:rsidP="00094320">
      <w:pPr>
        <w:jc w:val="both"/>
      </w:pPr>
      <w:r>
        <w:t>PREDMET 8: U</w:t>
      </w:r>
      <w:r>
        <w:rPr>
          <w:spacing w:val="1"/>
        </w:rPr>
        <w:t>R</w:t>
      </w:r>
      <w:r>
        <w:t>EĐ</w:t>
      </w:r>
      <w:r>
        <w:rPr>
          <w:spacing w:val="-2"/>
        </w:rPr>
        <w:t>A</w:t>
      </w:r>
      <w:r>
        <w:rPr>
          <w:spacing w:val="2"/>
        </w:rPr>
        <w:t>J</w:t>
      </w:r>
      <w:r>
        <w:t xml:space="preserve">I I SISTEMI </w:t>
      </w:r>
    </w:p>
    <w:p w14:paraId="34CC07BF" w14:textId="77777777" w:rsidR="00094320" w:rsidRDefault="00094320" w:rsidP="00094320">
      <w:pPr>
        <w:jc w:val="both"/>
      </w:pPr>
      <w:r>
        <w:t xml:space="preserve">PREDMET 9: PROFESIONALNO OKRUŽENJE </w:t>
      </w:r>
    </w:p>
    <w:p w14:paraId="1251EB81" w14:textId="77777777" w:rsidR="00094320" w:rsidRDefault="00094320" w:rsidP="00094320">
      <w:pPr>
        <w:jc w:val="both"/>
      </w:pPr>
      <w:r>
        <w:t xml:space="preserve">PREDMET 10: NEUOBILAJENE I VANREDNE SITUACIJE </w:t>
      </w:r>
    </w:p>
    <w:p w14:paraId="6BC4616B" w14:textId="77777777" w:rsidR="00094320" w:rsidRDefault="00094320" w:rsidP="00094320">
      <w:pPr>
        <w:jc w:val="both"/>
        <w:rPr>
          <w:b/>
        </w:rPr>
      </w:pPr>
      <w:r>
        <w:rPr>
          <w:b/>
        </w:rPr>
        <w:t>PREDMET</w:t>
      </w:r>
      <w:r>
        <w:t xml:space="preserve"> </w:t>
      </w:r>
      <w:r>
        <w:rPr>
          <w:b/>
        </w:rPr>
        <w:t xml:space="preserve">1: </w:t>
      </w:r>
      <w:r w:rsidRPr="00296647">
        <w:rPr>
          <w:b/>
        </w:rPr>
        <w:t>UVOD U PROGRAM OBUKE</w:t>
      </w:r>
    </w:p>
    <w:p w14:paraId="67DA307E" w14:textId="77777777" w:rsidR="00094320" w:rsidRDefault="00094320" w:rsidP="00094320">
      <w:pPr>
        <w:jc w:val="both"/>
      </w:pPr>
      <w:r>
        <w:t xml:space="preserve">TEMA INTR 1 — </w:t>
      </w:r>
      <w:r w:rsidRPr="00296647">
        <w:t>RUKOVOĐENjE PROGRAMOM OBUKE</w:t>
      </w:r>
    </w:p>
    <w:p w14:paraId="38833DE5" w14:textId="77777777" w:rsidR="00094320" w:rsidRDefault="00094320" w:rsidP="00094320">
      <w:pPr>
        <w:jc w:val="both"/>
      </w:pPr>
      <w:r>
        <w:t xml:space="preserve">Podtema  INTR 1.1 —  </w:t>
      </w:r>
      <w:r w:rsidRPr="00296647">
        <w:t>Uvod u program obuke</w:t>
      </w:r>
    </w:p>
    <w:p w14:paraId="1DEA5827" w14:textId="77777777" w:rsidR="00094320" w:rsidRDefault="00094320" w:rsidP="00094320">
      <w:pPr>
        <w:jc w:val="both"/>
      </w:pPr>
      <w:r>
        <w:t xml:space="preserve">Podtema  INTR 1.2 —  </w:t>
      </w:r>
      <w:r w:rsidRPr="00296647">
        <w:t>Vođenje programa obuke</w:t>
      </w:r>
    </w:p>
    <w:p w14:paraId="4244A177" w14:textId="77777777" w:rsidR="00094320" w:rsidRDefault="00094320" w:rsidP="00094320">
      <w:pPr>
        <w:jc w:val="both"/>
      </w:pPr>
      <w:r>
        <w:t xml:space="preserve">Podtema  INTR 1.3 —  </w:t>
      </w:r>
      <w:r w:rsidRPr="00296647">
        <w:t>Materijal i dokumentacija za obuku</w:t>
      </w:r>
    </w:p>
    <w:p w14:paraId="5DF32F24" w14:textId="77777777" w:rsidR="00094320" w:rsidRDefault="00094320" w:rsidP="00094320">
      <w:pPr>
        <w:jc w:val="both"/>
      </w:pPr>
      <w:r>
        <w:t xml:space="preserve">TEMA INTR 2 — </w:t>
      </w:r>
      <w:r w:rsidRPr="00296647">
        <w:t>UVOD U PROGRAM ATC OBUKE</w:t>
      </w:r>
    </w:p>
    <w:p w14:paraId="55645AE8" w14:textId="77777777" w:rsidR="00094320" w:rsidRDefault="00094320" w:rsidP="00094320">
      <w:pPr>
        <w:jc w:val="both"/>
      </w:pPr>
      <w:r>
        <w:t xml:space="preserve">Podtema  INTR 2.1 —  </w:t>
      </w:r>
      <w:r w:rsidRPr="00296647">
        <w:t>Sadržaj programa obuke i organizacija</w:t>
      </w:r>
    </w:p>
    <w:p w14:paraId="06006687" w14:textId="77777777" w:rsidR="00094320" w:rsidRDefault="00094320" w:rsidP="00094320">
      <w:pPr>
        <w:jc w:val="both"/>
      </w:pPr>
      <w:r>
        <w:t>Podtema  INTR 2.2 —  Načela obuke</w:t>
      </w:r>
    </w:p>
    <w:p w14:paraId="586A0044" w14:textId="77777777" w:rsidR="00094320" w:rsidRDefault="00094320" w:rsidP="00094320">
      <w:pPr>
        <w:jc w:val="both"/>
      </w:pPr>
      <w:r>
        <w:t xml:space="preserve">Podtema  INTR 2.3 —  Proces procene </w:t>
      </w:r>
    </w:p>
    <w:p w14:paraId="75990585" w14:textId="77777777" w:rsidR="00094320" w:rsidRDefault="00094320" w:rsidP="00094320">
      <w:pPr>
        <w:jc w:val="both"/>
        <w:rPr>
          <w:b/>
        </w:rPr>
      </w:pPr>
      <w:r>
        <w:rPr>
          <w:b/>
        </w:rPr>
        <w:t>PREDMET</w:t>
      </w:r>
      <w:r>
        <w:t xml:space="preserve"> </w:t>
      </w:r>
      <w:r>
        <w:rPr>
          <w:b/>
        </w:rPr>
        <w:t xml:space="preserve">2: VAZDUHOPLOVNO PRAVO </w:t>
      </w:r>
    </w:p>
    <w:p w14:paraId="0A75B0D6" w14:textId="77777777" w:rsidR="00094320" w:rsidRDefault="00094320" w:rsidP="00094320">
      <w:pPr>
        <w:jc w:val="both"/>
      </w:pPr>
      <w:r>
        <w:t>TEMA LAW 1 — ATCO LICENCIRANJE/SERTIFIKAT O STRUČNOSTI</w:t>
      </w:r>
    </w:p>
    <w:p w14:paraId="600DBC69" w14:textId="77777777" w:rsidR="00094320" w:rsidRDefault="00094320" w:rsidP="00094320">
      <w:pPr>
        <w:jc w:val="both"/>
      </w:pPr>
      <w:r>
        <w:t xml:space="preserve">Podtema  LAW 1.1 —  Prava i uslovi </w:t>
      </w:r>
    </w:p>
    <w:p w14:paraId="0A01EA9B" w14:textId="77777777" w:rsidR="00094320" w:rsidRDefault="00094320" w:rsidP="00094320">
      <w:pPr>
        <w:jc w:val="both"/>
      </w:pPr>
      <w:r>
        <w:t>Podtema  LAW 2 —  PRAVILA I PROPISI</w:t>
      </w:r>
    </w:p>
    <w:p w14:paraId="0691E35A" w14:textId="77777777" w:rsidR="00094320" w:rsidRDefault="00094320" w:rsidP="00094320">
      <w:pPr>
        <w:jc w:val="both"/>
      </w:pPr>
      <w:r>
        <w:t xml:space="preserve">Podtema  LAW 2.1 —  Izveštaji  </w:t>
      </w:r>
    </w:p>
    <w:p w14:paraId="25CB9929" w14:textId="77777777" w:rsidR="00094320" w:rsidRDefault="00094320" w:rsidP="00094320">
      <w:pPr>
        <w:jc w:val="both"/>
      </w:pPr>
      <w:r>
        <w:t xml:space="preserve">Podtema  LAW 2.2 —  Vazdušni prostor </w:t>
      </w:r>
    </w:p>
    <w:p w14:paraId="0EBF8CD8" w14:textId="77777777" w:rsidR="00094320" w:rsidRDefault="00094320" w:rsidP="00094320">
      <w:pPr>
        <w:jc w:val="both"/>
      </w:pPr>
      <w:r>
        <w:t xml:space="preserve">TEMA LAW 3 — UPRAVLJANJE BEZBEDNOŠĆU U ATC </w:t>
      </w:r>
    </w:p>
    <w:p w14:paraId="658AF0DD" w14:textId="77777777" w:rsidR="00094320" w:rsidRDefault="00094320" w:rsidP="00094320">
      <w:pPr>
        <w:jc w:val="both"/>
      </w:pPr>
      <w:r>
        <w:t xml:space="preserve">Podtema  LAW 3.1 —  Proces povratnih informacija  </w:t>
      </w:r>
    </w:p>
    <w:p w14:paraId="1E47498B" w14:textId="77777777" w:rsidR="00094320" w:rsidRDefault="00094320" w:rsidP="00094320">
      <w:pPr>
        <w:jc w:val="both"/>
      </w:pPr>
      <w:r>
        <w:t xml:space="preserve">Podtema  LAW 3.2 —  Bezbednosna istraga </w:t>
      </w:r>
    </w:p>
    <w:p w14:paraId="2FDD2B9E" w14:textId="77777777" w:rsidR="00094320" w:rsidRDefault="00094320" w:rsidP="00094320">
      <w:pPr>
        <w:jc w:val="both"/>
      </w:pPr>
      <w:r>
        <w:rPr>
          <w:b/>
        </w:rPr>
        <w:t>PREDMET 3: UPRAVLJANJE VAZDUŠNIM SAOBRAĆAJEM</w:t>
      </w:r>
      <w:r>
        <w:t xml:space="preserve"> </w:t>
      </w:r>
    </w:p>
    <w:p w14:paraId="52DF293C" w14:textId="77777777" w:rsidR="00094320" w:rsidRDefault="00094320" w:rsidP="00094320">
      <w:pPr>
        <w:jc w:val="both"/>
      </w:pPr>
      <w:r>
        <w:t xml:space="preserve">TEMA ATM 1 — PRUŽANJE USLUGA </w:t>
      </w:r>
    </w:p>
    <w:p w14:paraId="563DBEA8" w14:textId="77777777" w:rsidR="00094320" w:rsidRDefault="00094320" w:rsidP="00094320">
      <w:pPr>
        <w:jc w:val="both"/>
      </w:pPr>
      <w:r>
        <w:t>Podtema  ATM 1.1 —  Usluga</w:t>
      </w:r>
      <w:r>
        <w:rPr>
          <w:sz w:val="19"/>
          <w:szCs w:val="19"/>
        </w:rPr>
        <w:t xml:space="preserve"> </w:t>
      </w:r>
      <w:r>
        <w:t>kontrole letenja (ATC)</w:t>
      </w:r>
    </w:p>
    <w:p w14:paraId="19C82766" w14:textId="77777777" w:rsidR="00094320" w:rsidRDefault="00094320" w:rsidP="00094320">
      <w:pPr>
        <w:jc w:val="both"/>
      </w:pPr>
      <w:r>
        <w:t xml:space="preserve">Podtema  ATM 1.2 —  Usluge informisanja vazduhoplova u letu (FIS) </w:t>
      </w:r>
    </w:p>
    <w:p w14:paraId="2E9C2AE7" w14:textId="77777777" w:rsidR="00094320" w:rsidRDefault="00094320" w:rsidP="00094320">
      <w:pPr>
        <w:jc w:val="both"/>
      </w:pPr>
      <w:r>
        <w:t xml:space="preserve">Podtema  ATM 1.3 —  Usluge uzbunjivanja (ALRS) </w:t>
      </w:r>
    </w:p>
    <w:p w14:paraId="3826B842" w14:textId="77777777" w:rsidR="00094320" w:rsidRDefault="00094320" w:rsidP="00094320">
      <w:pPr>
        <w:jc w:val="both"/>
      </w:pPr>
      <w:r>
        <w:t>Podtema  ATM 1.4 —  Kapacitet sistema ATS-a i upravljanje protokom vazdušnog saobraćaja</w:t>
      </w:r>
    </w:p>
    <w:p w14:paraId="40779BBC" w14:textId="77777777" w:rsidR="00094320" w:rsidRDefault="00094320" w:rsidP="00094320">
      <w:pPr>
        <w:jc w:val="both"/>
      </w:pPr>
      <w:r>
        <w:t xml:space="preserve">Podtema  ATM 1.5 —  Upravljanje vazdušnim prostorom (ASM) </w:t>
      </w:r>
    </w:p>
    <w:p w14:paraId="479E5A61" w14:textId="77777777" w:rsidR="00094320" w:rsidRDefault="00094320" w:rsidP="00094320">
      <w:pPr>
        <w:jc w:val="both"/>
      </w:pPr>
      <w:r>
        <w:t xml:space="preserve">TEMA ATM 2 — KOMUNIKACIJA </w:t>
      </w:r>
    </w:p>
    <w:p w14:paraId="20FE2856" w14:textId="77777777" w:rsidR="00094320" w:rsidRDefault="00094320" w:rsidP="00094320">
      <w:pPr>
        <w:jc w:val="both"/>
      </w:pPr>
      <w:r>
        <w:t xml:space="preserve">Podtema  ATM 2.1 —  Efikasna komzunikacija </w:t>
      </w:r>
    </w:p>
    <w:p w14:paraId="515E30B3" w14:textId="77777777" w:rsidR="00094320" w:rsidRDefault="00094320" w:rsidP="00094320">
      <w:pPr>
        <w:jc w:val="both"/>
      </w:pPr>
      <w:r>
        <w:t xml:space="preserve">TEMA ATM 3 — ATC ODOBRENJA I UPUTSTVA </w:t>
      </w:r>
    </w:p>
    <w:p w14:paraId="257F2B7B" w14:textId="77777777" w:rsidR="00094320" w:rsidRDefault="00094320" w:rsidP="00094320">
      <w:pPr>
        <w:jc w:val="both"/>
      </w:pPr>
      <w:r>
        <w:t xml:space="preserve">Podtema  ATM 3.1 —  ATC odobrenja </w:t>
      </w:r>
    </w:p>
    <w:p w14:paraId="1AB3C91B" w14:textId="77777777" w:rsidR="00094320" w:rsidRDefault="00094320" w:rsidP="00094320">
      <w:pPr>
        <w:jc w:val="both"/>
      </w:pPr>
      <w:r>
        <w:t xml:space="preserve">Podtema  ATM 3.2 —  ATC uputstva </w:t>
      </w:r>
    </w:p>
    <w:p w14:paraId="7E36C5DB" w14:textId="77777777" w:rsidR="00094320" w:rsidRDefault="00094320" w:rsidP="00094320">
      <w:pPr>
        <w:jc w:val="both"/>
      </w:pPr>
      <w:r>
        <w:t xml:space="preserve">TEMA ATM 4 — KOORDINACIJA </w:t>
      </w:r>
    </w:p>
    <w:p w14:paraId="1651537A" w14:textId="77777777" w:rsidR="00094320" w:rsidRDefault="00094320" w:rsidP="00094320">
      <w:pPr>
        <w:jc w:val="both"/>
      </w:pPr>
      <w:r>
        <w:t>Podtema  ATM 4.1 —  Potreba za koordinacijom</w:t>
      </w:r>
    </w:p>
    <w:p w14:paraId="48FC3EF8" w14:textId="77777777" w:rsidR="00094320" w:rsidRDefault="00094320" w:rsidP="00094320">
      <w:pPr>
        <w:jc w:val="both"/>
      </w:pPr>
      <w:r>
        <w:t xml:space="preserve">Podtema  ATM 4.2 —  Instrumenti i metode koordinacije </w:t>
      </w:r>
    </w:p>
    <w:p w14:paraId="10088D28" w14:textId="77777777" w:rsidR="00094320" w:rsidRDefault="00094320" w:rsidP="00094320">
      <w:pPr>
        <w:tabs>
          <w:tab w:val="center" w:pos="4680"/>
        </w:tabs>
        <w:jc w:val="both"/>
      </w:pPr>
      <w:r>
        <w:t xml:space="preserve">Podtema  ATM 4.3 —  Postupci koordinacije </w:t>
      </w:r>
      <w:r>
        <w:tab/>
      </w:r>
    </w:p>
    <w:p w14:paraId="331C01F0" w14:textId="77777777" w:rsidR="00094320" w:rsidRDefault="00094320" w:rsidP="00094320">
      <w:pPr>
        <w:jc w:val="both"/>
      </w:pPr>
      <w:r>
        <w:t>TEMA ATM 5 — P</w:t>
      </w:r>
      <w:r>
        <w:rPr>
          <w:spacing w:val="-1"/>
        </w:rPr>
        <w:t>O</w:t>
      </w:r>
      <w:r>
        <w:t>D</w:t>
      </w:r>
      <w:r>
        <w:rPr>
          <w:spacing w:val="-1"/>
        </w:rPr>
        <w:t>E</w:t>
      </w:r>
      <w:r>
        <w:t>Š</w:t>
      </w:r>
      <w:r>
        <w:rPr>
          <w:spacing w:val="1"/>
        </w:rPr>
        <w:t>A</w:t>
      </w:r>
      <w:r>
        <w:rPr>
          <w:spacing w:val="-2"/>
        </w:rPr>
        <w:t>V</w:t>
      </w:r>
      <w:r>
        <w:t>A</w:t>
      </w:r>
      <w:r>
        <w:rPr>
          <w:spacing w:val="-1"/>
        </w:rPr>
        <w:t>Nj</w:t>
      </w:r>
      <w:r>
        <w:t>E</w:t>
      </w:r>
      <w:r>
        <w:rPr>
          <w:spacing w:val="1"/>
        </w:rPr>
        <w:t xml:space="preserve"> </w:t>
      </w:r>
      <w:r>
        <w:rPr>
          <w:spacing w:val="-2"/>
        </w:rPr>
        <w:t>V</w:t>
      </w:r>
      <w:r>
        <w:t>I</w:t>
      </w:r>
      <w:r>
        <w:rPr>
          <w:spacing w:val="2"/>
        </w:rPr>
        <w:t>S</w:t>
      </w:r>
      <w:r>
        <w:t>I</w:t>
      </w:r>
      <w:r>
        <w:rPr>
          <w:spacing w:val="-1"/>
        </w:rPr>
        <w:t>N</w:t>
      </w:r>
      <w:r>
        <w:t>OMERA</w:t>
      </w:r>
      <w:r>
        <w:rPr>
          <w:spacing w:val="1"/>
        </w:rPr>
        <w:t xml:space="preserve"> </w:t>
      </w:r>
      <w:r>
        <w:t xml:space="preserve">I </w:t>
      </w:r>
      <w:r>
        <w:rPr>
          <w:spacing w:val="-1"/>
        </w:rPr>
        <w:t>D</w:t>
      </w:r>
      <w:r>
        <w:t>O</w:t>
      </w:r>
      <w:r>
        <w:rPr>
          <w:spacing w:val="-1"/>
        </w:rPr>
        <w:t>D</w:t>
      </w:r>
      <w:r>
        <w:t>E</w:t>
      </w:r>
      <w:r>
        <w:rPr>
          <w:spacing w:val="2"/>
        </w:rPr>
        <w:t>L</w:t>
      </w:r>
      <w:r>
        <w:t>A N</w:t>
      </w:r>
      <w:r>
        <w:rPr>
          <w:spacing w:val="-1"/>
        </w:rPr>
        <w:t>I</w:t>
      </w:r>
      <w:r>
        <w:rPr>
          <w:spacing w:val="-2"/>
        </w:rPr>
        <w:t>V</w:t>
      </w:r>
      <w:r>
        <w:rPr>
          <w:spacing w:val="1"/>
        </w:rPr>
        <w:t>O</w:t>
      </w:r>
      <w:r>
        <w:t>A</w:t>
      </w:r>
    </w:p>
    <w:p w14:paraId="548315D3" w14:textId="77777777" w:rsidR="00094320" w:rsidRDefault="00094320" w:rsidP="00094320">
      <w:pPr>
        <w:jc w:val="both"/>
      </w:pPr>
      <w:r>
        <w:t>Podtema  ATM 5.1 —  Pod</w:t>
      </w:r>
      <w:r>
        <w:rPr>
          <w:spacing w:val="-2"/>
        </w:rPr>
        <w:t>e</w:t>
      </w:r>
      <w:r>
        <w:t>š</w:t>
      </w:r>
      <w:r>
        <w:rPr>
          <w:spacing w:val="-1"/>
        </w:rPr>
        <w:t>a</w:t>
      </w:r>
      <w:r>
        <w:rPr>
          <w:spacing w:val="1"/>
        </w:rPr>
        <w:t>v</w:t>
      </w:r>
      <w:r>
        <w:rPr>
          <w:spacing w:val="-1"/>
        </w:rPr>
        <w:t>anj</w:t>
      </w:r>
      <w:r>
        <w:t>e</w:t>
      </w:r>
      <w:r>
        <w:rPr>
          <w:spacing w:val="-1"/>
        </w:rPr>
        <w:t xml:space="preserve"> </w:t>
      </w:r>
      <w:r>
        <w:t>vi</w:t>
      </w:r>
      <w:r>
        <w:rPr>
          <w:spacing w:val="-1"/>
        </w:rPr>
        <w:t>s</w:t>
      </w:r>
      <w:r>
        <w:t>ino</w:t>
      </w:r>
      <w:r>
        <w:rPr>
          <w:spacing w:val="-1"/>
        </w:rPr>
        <w:t>m</w:t>
      </w:r>
      <w:r>
        <w:rPr>
          <w:spacing w:val="1"/>
        </w:rPr>
        <w:t>e</w:t>
      </w:r>
      <w:r>
        <w:t>ra</w:t>
      </w:r>
    </w:p>
    <w:p w14:paraId="43E91DFD" w14:textId="77777777" w:rsidR="00094320" w:rsidRDefault="00094320" w:rsidP="00094320">
      <w:pPr>
        <w:jc w:val="both"/>
      </w:pPr>
      <w:r>
        <w:t xml:space="preserve">Podtema  ATM 5.2 —  Nadvišavanje terena </w:t>
      </w:r>
    </w:p>
    <w:p w14:paraId="613040AF" w14:textId="77777777" w:rsidR="00094320" w:rsidRDefault="00094320" w:rsidP="00094320">
      <w:pPr>
        <w:jc w:val="both"/>
      </w:pPr>
      <w:r>
        <w:t xml:space="preserve">TEMA ATM 6 — RAZDVAJANJA </w:t>
      </w:r>
    </w:p>
    <w:p w14:paraId="132E683F" w14:textId="77777777" w:rsidR="00094320" w:rsidRDefault="00094320" w:rsidP="00094320">
      <w:pPr>
        <w:jc w:val="both"/>
      </w:pPr>
      <w:r>
        <w:t xml:space="preserve">Podtema  ATM 6.1 —  Vertikalno razdvajanje </w:t>
      </w:r>
    </w:p>
    <w:p w14:paraId="7661F739" w14:textId="77777777" w:rsidR="00094320" w:rsidRDefault="00094320" w:rsidP="00094320">
      <w:pPr>
        <w:jc w:val="both"/>
      </w:pPr>
      <w:r>
        <w:t>Podtema  ATM 6.2 —  Longitudinalno razdvajanje u okruženju pod nadzorom</w:t>
      </w:r>
    </w:p>
    <w:p w14:paraId="27564AB5" w14:textId="77777777" w:rsidR="00094320" w:rsidRDefault="00094320" w:rsidP="00094320">
      <w:pPr>
        <w:jc w:val="both"/>
      </w:pPr>
      <w:r>
        <w:t>Podtema  ATM 6.3 —  R</w:t>
      </w:r>
      <w:r>
        <w:rPr>
          <w:spacing w:val="-1"/>
        </w:rPr>
        <w:t>a</w:t>
      </w:r>
      <w:r>
        <w:t>zdv</w:t>
      </w:r>
      <w:r>
        <w:rPr>
          <w:spacing w:val="-2"/>
        </w:rPr>
        <w:t>a</w:t>
      </w:r>
      <w:r>
        <w:t>ja</w:t>
      </w:r>
      <w:r>
        <w:rPr>
          <w:spacing w:val="-2"/>
        </w:rPr>
        <w:t>nj</w:t>
      </w:r>
      <w:r>
        <w:t>e</w:t>
      </w:r>
      <w:r>
        <w:rPr>
          <w:spacing w:val="3"/>
        </w:rPr>
        <w:t xml:space="preserve"> </w:t>
      </w:r>
      <w:r>
        <w:rPr>
          <w:spacing w:val="-8"/>
        </w:rPr>
        <w:t>u</w:t>
      </w:r>
      <w:r>
        <w:t>zroko</w:t>
      </w:r>
      <w:r>
        <w:rPr>
          <w:spacing w:val="1"/>
        </w:rPr>
        <w:t>v</w:t>
      </w:r>
      <w:r>
        <w:rPr>
          <w:spacing w:val="-1"/>
        </w:rPr>
        <w:t>a</w:t>
      </w:r>
      <w:r>
        <w:t>no vrtlož</w:t>
      </w:r>
      <w:r>
        <w:rPr>
          <w:spacing w:val="1"/>
        </w:rPr>
        <w:t>n</w:t>
      </w:r>
      <w:r>
        <w:t>om</w:t>
      </w:r>
      <w:r>
        <w:rPr>
          <w:spacing w:val="-1"/>
        </w:rPr>
        <w:t xml:space="preserve"> </w:t>
      </w:r>
      <w:r>
        <w:rPr>
          <w:spacing w:val="2"/>
        </w:rPr>
        <w:t>t</w:t>
      </w:r>
      <w:r>
        <w:rPr>
          <w:spacing w:val="-8"/>
        </w:rPr>
        <w:t>u</w:t>
      </w:r>
      <w:r>
        <w:t>r</w:t>
      </w:r>
      <w:r>
        <w:rPr>
          <w:spacing w:val="4"/>
        </w:rPr>
        <w:t>b</w:t>
      </w:r>
      <w:r>
        <w:rPr>
          <w:spacing w:val="-5"/>
        </w:rPr>
        <w:t>u</w:t>
      </w:r>
      <w:r>
        <w:rPr>
          <w:spacing w:val="2"/>
        </w:rPr>
        <w:t>l</w:t>
      </w:r>
      <w:r>
        <w:rPr>
          <w:spacing w:val="-1"/>
        </w:rPr>
        <w:t>e</w:t>
      </w:r>
      <w:r>
        <w:t>nc</w:t>
      </w:r>
      <w:r>
        <w:rPr>
          <w:spacing w:val="-2"/>
        </w:rPr>
        <w:t>i</w:t>
      </w:r>
      <w:r>
        <w:t>jom</w:t>
      </w:r>
    </w:p>
    <w:p w14:paraId="347CC51E" w14:textId="77777777" w:rsidR="00094320" w:rsidRDefault="00094320" w:rsidP="00094320">
      <w:pPr>
        <w:jc w:val="both"/>
      </w:pPr>
      <w:r>
        <w:t>Podtema  ATM 6.4 —  Razdvajanja na osnovu  nadzornih sistema ATS-a</w:t>
      </w:r>
    </w:p>
    <w:p w14:paraId="31A2CEB1" w14:textId="77777777" w:rsidR="00094320" w:rsidRDefault="00094320" w:rsidP="00094320">
      <w:pPr>
        <w:jc w:val="both"/>
      </w:pPr>
      <w:r>
        <w:t>TEMA ATM 7 — SISTEMI ZA IZBEGAVANJE SUDARA U VAZDUHU I BEZBEDNOSNE MREŽE NA ZEMLJ</w:t>
      </w:r>
      <w:r w:rsidRPr="00611F70">
        <w:t>I</w:t>
      </w:r>
    </w:p>
    <w:p w14:paraId="4DE01805" w14:textId="77777777" w:rsidR="00094320" w:rsidRDefault="00094320" w:rsidP="00094320">
      <w:pPr>
        <w:jc w:val="both"/>
      </w:pPr>
      <w:r>
        <w:t>Podtema  ATM 7.1 —  Sistemi za izbegavanje  sudara u vazduhu</w:t>
      </w:r>
    </w:p>
    <w:p w14:paraId="290648BE" w14:textId="77777777" w:rsidR="00094320" w:rsidRDefault="00094320" w:rsidP="00094320">
      <w:pPr>
        <w:jc w:val="both"/>
      </w:pPr>
      <w:r>
        <w:t xml:space="preserve">Podtema  ATM 7.2 —  </w:t>
      </w:r>
      <w:r>
        <w:rPr>
          <w:spacing w:val="-1"/>
        </w:rPr>
        <w:t>Be</w:t>
      </w:r>
      <w:r>
        <w:t>zb</w:t>
      </w:r>
      <w:r>
        <w:rPr>
          <w:spacing w:val="-1"/>
        </w:rPr>
        <w:t>e</w:t>
      </w:r>
      <w:r>
        <w:t>d</w:t>
      </w:r>
      <w:r>
        <w:rPr>
          <w:spacing w:val="1"/>
        </w:rPr>
        <w:t>n</w:t>
      </w:r>
      <w:r>
        <w:t>o</w:t>
      </w:r>
      <w:r>
        <w:rPr>
          <w:spacing w:val="-1"/>
        </w:rPr>
        <w:t>s</w:t>
      </w:r>
      <w:r>
        <w:t>ne</w:t>
      </w:r>
      <w:r>
        <w:rPr>
          <w:spacing w:val="-1"/>
        </w:rPr>
        <w:t xml:space="preserve"> m</w:t>
      </w:r>
      <w:r>
        <w:t>r</w:t>
      </w:r>
      <w:r>
        <w:rPr>
          <w:spacing w:val="-1"/>
        </w:rPr>
        <w:t>e</w:t>
      </w:r>
      <w:r>
        <w:rPr>
          <w:spacing w:val="1"/>
        </w:rPr>
        <w:t>ž</w:t>
      </w:r>
      <w:r>
        <w:t>e</w:t>
      </w:r>
      <w:r>
        <w:rPr>
          <w:spacing w:val="-1"/>
        </w:rPr>
        <w:t xml:space="preserve"> </w:t>
      </w:r>
      <w:r>
        <w:t>na</w:t>
      </w:r>
      <w:r>
        <w:rPr>
          <w:spacing w:val="-1"/>
        </w:rPr>
        <w:t xml:space="preserve"> </w:t>
      </w:r>
      <w:r>
        <w:t>z</w:t>
      </w:r>
      <w:r>
        <w:rPr>
          <w:spacing w:val="-1"/>
        </w:rPr>
        <w:t>em</w:t>
      </w:r>
      <w:r>
        <w:t>lji</w:t>
      </w:r>
    </w:p>
    <w:p w14:paraId="71215B17" w14:textId="77777777" w:rsidR="00094320" w:rsidRDefault="00094320" w:rsidP="00094320">
      <w:pPr>
        <w:jc w:val="both"/>
      </w:pPr>
      <w:r>
        <w:t>TEMA ATM 8 — PRIKAZ PODATAKA</w:t>
      </w:r>
    </w:p>
    <w:p w14:paraId="27B078CB" w14:textId="77777777" w:rsidR="00094320" w:rsidRDefault="00094320" w:rsidP="00094320">
      <w:pPr>
        <w:tabs>
          <w:tab w:val="center" w:pos="4680"/>
        </w:tabs>
        <w:jc w:val="both"/>
      </w:pPr>
      <w:r>
        <w:t xml:space="preserve"> Podtema ATM 8.1 —  Upravljanje podacima </w:t>
      </w:r>
      <w:r>
        <w:tab/>
      </w:r>
    </w:p>
    <w:p w14:paraId="3816CBE7" w14:textId="77777777" w:rsidR="00094320" w:rsidRDefault="00094320" w:rsidP="00094320">
      <w:pPr>
        <w:jc w:val="both"/>
      </w:pPr>
      <w:r>
        <w:t>TEMA ATM 9 — RADNO OKRUŽENJ</w:t>
      </w:r>
      <w:r w:rsidRPr="00611F70">
        <w:t xml:space="preserve">E </w:t>
      </w:r>
      <w:r>
        <w:t xml:space="preserve">(SIMULIRANO) </w:t>
      </w:r>
    </w:p>
    <w:p w14:paraId="5D9933AF" w14:textId="77777777" w:rsidR="00094320" w:rsidRDefault="00094320" w:rsidP="00094320">
      <w:pPr>
        <w:tabs>
          <w:tab w:val="center" w:pos="4680"/>
        </w:tabs>
        <w:jc w:val="both"/>
      </w:pPr>
      <w:r>
        <w:t>Podtema  ATM 9.1 —  Integritet radnog okruženja</w:t>
      </w:r>
    </w:p>
    <w:p w14:paraId="5960A773" w14:textId="77777777" w:rsidR="00094320" w:rsidRDefault="00094320" w:rsidP="00094320">
      <w:pPr>
        <w:tabs>
          <w:tab w:val="center" w:pos="4680"/>
        </w:tabs>
        <w:jc w:val="both"/>
      </w:pPr>
      <w:r>
        <w:t>Podtema  ATM 9.2 —  Provera aktuelnosti radnog okruženja</w:t>
      </w:r>
    </w:p>
    <w:p w14:paraId="6C04CFAD" w14:textId="77777777" w:rsidR="00094320" w:rsidRDefault="00094320" w:rsidP="00094320">
      <w:pPr>
        <w:tabs>
          <w:tab w:val="center" w:pos="4680"/>
        </w:tabs>
        <w:jc w:val="both"/>
      </w:pPr>
      <w:r>
        <w:t>Podtema  ATM 9.3 —  Pr</w:t>
      </w:r>
      <w:r>
        <w:rPr>
          <w:spacing w:val="-2"/>
        </w:rPr>
        <w:t>e</w:t>
      </w:r>
      <w:r>
        <w:t>no</w:t>
      </w:r>
      <w:r>
        <w:rPr>
          <w:spacing w:val="-1"/>
        </w:rPr>
        <w:t>s</w:t>
      </w:r>
      <w:r>
        <w:rPr>
          <w:rFonts w:cs="Times New Roman"/>
          <w:spacing w:val="-1"/>
        </w:rPr>
        <w:t>-</w:t>
      </w:r>
      <w:r>
        <w:t>pr</w:t>
      </w:r>
      <w:r>
        <w:rPr>
          <w:spacing w:val="3"/>
        </w:rPr>
        <w:t>e</w:t>
      </w:r>
      <w:r>
        <w:rPr>
          <w:spacing w:val="-8"/>
        </w:rPr>
        <w:t>u</w:t>
      </w:r>
      <w:r>
        <w:t>zi</w:t>
      </w:r>
      <w:r>
        <w:rPr>
          <w:spacing w:val="-1"/>
        </w:rPr>
        <w:t>m</w:t>
      </w:r>
      <w:r>
        <w:rPr>
          <w:spacing w:val="1"/>
        </w:rPr>
        <w:t>a</w:t>
      </w:r>
      <w:r>
        <w:rPr>
          <w:spacing w:val="-1"/>
        </w:rPr>
        <w:t>nj</w:t>
      </w:r>
      <w:r>
        <w:t>e</w:t>
      </w:r>
      <w:r>
        <w:rPr>
          <w:spacing w:val="-1"/>
        </w:rPr>
        <w:t xml:space="preserve"> </w:t>
      </w:r>
      <w:r>
        <w:t>inform</w:t>
      </w:r>
      <w:r>
        <w:rPr>
          <w:spacing w:val="-2"/>
        </w:rPr>
        <w:t>a</w:t>
      </w:r>
      <w:r>
        <w:t>cija</w:t>
      </w:r>
    </w:p>
    <w:p w14:paraId="0FA00514" w14:textId="77777777" w:rsidR="00094320" w:rsidRDefault="00094320" w:rsidP="00094320">
      <w:pPr>
        <w:jc w:val="both"/>
      </w:pPr>
      <w:r>
        <w:t>TEMA ATM 10 — PRUŽANJE USLUGA KONTROLE LETENJA</w:t>
      </w:r>
    </w:p>
    <w:p w14:paraId="08EF9308" w14:textId="77777777" w:rsidR="00094320" w:rsidRDefault="00094320" w:rsidP="00094320">
      <w:pPr>
        <w:jc w:val="both"/>
      </w:pPr>
      <w:r>
        <w:t xml:space="preserve">Podtema  ATM 10.1 —  Odgovornost i obrada podataka </w:t>
      </w:r>
    </w:p>
    <w:p w14:paraId="69E84750" w14:textId="77777777" w:rsidR="00094320" w:rsidRDefault="00094320" w:rsidP="00094320">
      <w:pPr>
        <w:jc w:val="both"/>
      </w:pPr>
      <w:r>
        <w:t>Subtopic ATM 10.2 —  ATS nadzorne usluge</w:t>
      </w:r>
    </w:p>
    <w:p w14:paraId="0F04A4C1" w14:textId="77777777" w:rsidR="00094320" w:rsidRDefault="00094320" w:rsidP="00094320">
      <w:pPr>
        <w:jc w:val="both"/>
      </w:pPr>
      <w:r>
        <w:t xml:space="preserve">Podtema  ATM 10.3 —  Proces upravljanja saobraćajem </w:t>
      </w:r>
    </w:p>
    <w:p w14:paraId="403127AD" w14:textId="77777777" w:rsidR="00094320" w:rsidRDefault="00094320" w:rsidP="00094320">
      <w:pPr>
        <w:jc w:val="both"/>
      </w:pPr>
      <w:r>
        <w:t xml:space="preserve">Podtema  ATM 10.4 —  Upravljanje saobraćajem </w:t>
      </w:r>
    </w:p>
    <w:p w14:paraId="38CBEE17" w14:textId="77777777" w:rsidR="00094320" w:rsidRDefault="00094320" w:rsidP="00094320">
      <w:pPr>
        <w:jc w:val="both"/>
      </w:pPr>
      <w:r>
        <w:t>Podtema  ATM 10.5 —  Usluga kontrole sa podrškom naprednih sistema</w:t>
      </w:r>
    </w:p>
    <w:p w14:paraId="0279C4D2" w14:textId="77777777" w:rsidR="00094320" w:rsidRDefault="00094320" w:rsidP="00094320">
      <w:pPr>
        <w:jc w:val="both"/>
      </w:pPr>
      <w:r>
        <w:t xml:space="preserve">TEMA ATM 11 — </w:t>
      </w:r>
      <w:r w:rsidRPr="00611F70">
        <w:t xml:space="preserve">POSTUPAK </w:t>
      </w:r>
      <w:r>
        <w:t>ČEKANJE</w:t>
      </w:r>
    </w:p>
    <w:p w14:paraId="14806550" w14:textId="77777777" w:rsidR="00094320" w:rsidRDefault="00094320" w:rsidP="00094320">
      <w:pPr>
        <w:jc w:val="both"/>
      </w:pPr>
      <w:r>
        <w:t xml:space="preserve"> Podtema  ATM 11.1 —  Opšti postupci za čekanje</w:t>
      </w:r>
    </w:p>
    <w:p w14:paraId="1CBB6A4F" w14:textId="77777777" w:rsidR="00094320" w:rsidRDefault="00094320" w:rsidP="00094320">
      <w:pPr>
        <w:jc w:val="both"/>
      </w:pPr>
      <w:r>
        <w:t xml:space="preserve">Podtema  ATM 11.2 —  Vazduhoplovi u prilazu </w:t>
      </w:r>
    </w:p>
    <w:p w14:paraId="5CEA24AD" w14:textId="77777777" w:rsidR="00094320" w:rsidRDefault="00094320" w:rsidP="00094320">
      <w:pPr>
        <w:jc w:val="both"/>
      </w:pPr>
      <w:r>
        <w:t>Podtema  ATM 11.3 —  Čekanje u okruženju pod nadzorom</w:t>
      </w:r>
    </w:p>
    <w:p w14:paraId="1D8DE1BB" w14:textId="77777777" w:rsidR="00094320" w:rsidRDefault="00094320" w:rsidP="00094320">
      <w:pPr>
        <w:jc w:val="both"/>
      </w:pPr>
      <w:r>
        <w:t>TEMA ATM 12 — IDENTIFIKACIJA</w:t>
      </w:r>
    </w:p>
    <w:p w14:paraId="67199773" w14:textId="77777777" w:rsidR="00094320" w:rsidRDefault="00094320" w:rsidP="00094320">
      <w:pPr>
        <w:jc w:val="both"/>
      </w:pPr>
      <w:r>
        <w:t>Podtema  ATM 12.1 —  Uspostavljanje identifikacije</w:t>
      </w:r>
    </w:p>
    <w:p w14:paraId="5BD412C8" w14:textId="77777777" w:rsidR="00094320" w:rsidRDefault="00094320" w:rsidP="00094320">
      <w:pPr>
        <w:jc w:val="both"/>
      </w:pPr>
      <w:r>
        <w:t>Podtema  ATM 12.2 —  Održavanje identifikacije</w:t>
      </w:r>
    </w:p>
    <w:p w14:paraId="71E17418" w14:textId="77777777" w:rsidR="00094320" w:rsidRDefault="00094320" w:rsidP="00094320">
      <w:pPr>
        <w:jc w:val="both"/>
      </w:pPr>
      <w:r>
        <w:t>Podtema  ATM 12.3 —  Gubitak identifikacije</w:t>
      </w:r>
    </w:p>
    <w:p w14:paraId="712FBD11" w14:textId="77777777" w:rsidR="00094320" w:rsidRDefault="00094320" w:rsidP="00094320">
      <w:pPr>
        <w:jc w:val="both"/>
      </w:pPr>
      <w:r>
        <w:t>Podtema  ATM 12.4 —  Informacije o poziciji</w:t>
      </w:r>
    </w:p>
    <w:p w14:paraId="4F753B39" w14:textId="77777777" w:rsidR="00094320" w:rsidRDefault="00094320" w:rsidP="00094320">
      <w:pPr>
        <w:jc w:val="both"/>
      </w:pPr>
      <w:r>
        <w:t>Podtema  ATM 12.5 —  Prenos identifikacije</w:t>
      </w:r>
    </w:p>
    <w:p w14:paraId="5F6DD1E5" w14:textId="77777777" w:rsidR="00094320" w:rsidRDefault="00094320" w:rsidP="00094320">
      <w:pPr>
        <w:jc w:val="both"/>
        <w:rPr>
          <w:b/>
        </w:rPr>
      </w:pPr>
      <w:r>
        <w:rPr>
          <w:b/>
        </w:rPr>
        <w:t>PREDMET</w:t>
      </w:r>
      <w:r>
        <w:t xml:space="preserve"> </w:t>
      </w:r>
      <w:r>
        <w:rPr>
          <w:b/>
        </w:rPr>
        <w:t xml:space="preserve">4: METEOROLOGIJA </w:t>
      </w:r>
    </w:p>
    <w:p w14:paraId="131A3661" w14:textId="77777777" w:rsidR="00094320" w:rsidRDefault="00094320" w:rsidP="00094320">
      <w:pPr>
        <w:jc w:val="both"/>
        <w:rPr>
          <w:caps/>
        </w:rPr>
      </w:pPr>
      <w:r>
        <w:t xml:space="preserve">TOPIC MET 1 — </w:t>
      </w:r>
      <w:r>
        <w:rPr>
          <w:caps/>
        </w:rPr>
        <w:t>Meteorološke pojave</w:t>
      </w:r>
    </w:p>
    <w:p w14:paraId="6FA4E833" w14:textId="77777777" w:rsidR="00094320" w:rsidRDefault="00094320" w:rsidP="00094320">
      <w:pPr>
        <w:jc w:val="both"/>
      </w:pPr>
      <w:r>
        <w:t xml:space="preserve">Podtema  MET 1.1 —  Meteorološke pojave </w:t>
      </w:r>
    </w:p>
    <w:p w14:paraId="246CD8E0" w14:textId="77777777" w:rsidR="00094320" w:rsidRDefault="00094320" w:rsidP="00094320">
      <w:pPr>
        <w:jc w:val="both"/>
      </w:pPr>
      <w:r>
        <w:t xml:space="preserve">TEMA MET 2 — IZVORI METEOROLOĐKIH PODATAKA </w:t>
      </w:r>
    </w:p>
    <w:p w14:paraId="7EC8D606" w14:textId="77777777" w:rsidR="00094320" w:rsidRDefault="00094320" w:rsidP="00094320">
      <w:pPr>
        <w:jc w:val="both"/>
      </w:pPr>
      <w:r>
        <w:t xml:space="preserve">Podtema  MET 2.1 —  Izvori meteoroloških podataka </w:t>
      </w:r>
    </w:p>
    <w:p w14:paraId="79C79D69" w14:textId="77777777" w:rsidR="00094320" w:rsidRDefault="00094320" w:rsidP="00094320">
      <w:pPr>
        <w:jc w:val="both"/>
        <w:rPr>
          <w:b/>
        </w:rPr>
      </w:pPr>
      <w:r>
        <w:rPr>
          <w:b/>
        </w:rPr>
        <w:t>PREDMET</w:t>
      </w:r>
      <w:r>
        <w:t xml:space="preserve"> </w:t>
      </w:r>
      <w:r>
        <w:rPr>
          <w:b/>
        </w:rPr>
        <w:t xml:space="preserve">5: NAVIGACIJA </w:t>
      </w:r>
    </w:p>
    <w:p w14:paraId="79EEC173" w14:textId="77777777" w:rsidR="00094320" w:rsidRDefault="00094320" w:rsidP="00094320">
      <w:pPr>
        <w:jc w:val="both"/>
      </w:pPr>
      <w:r>
        <w:t xml:space="preserve">TEMA NAV 1 — MAPE I VAZHUDOPLOVNE KARTE </w:t>
      </w:r>
    </w:p>
    <w:p w14:paraId="57803FCD" w14:textId="77777777" w:rsidR="00094320" w:rsidRDefault="00094320" w:rsidP="00094320">
      <w:pPr>
        <w:jc w:val="both"/>
      </w:pPr>
      <w:r>
        <w:t xml:space="preserve">Podtema  NAV 1.1 —  Mape i karte </w:t>
      </w:r>
    </w:p>
    <w:p w14:paraId="6E1C9262" w14:textId="77777777" w:rsidR="00094320" w:rsidRDefault="00094320" w:rsidP="00094320">
      <w:pPr>
        <w:jc w:val="both"/>
      </w:pPr>
      <w:r>
        <w:t>TEMA NAV 2 — INSTRUMENTALNA NAVIGACIJA</w:t>
      </w:r>
    </w:p>
    <w:p w14:paraId="59289D8E" w14:textId="77777777" w:rsidR="00094320" w:rsidRDefault="00094320" w:rsidP="00094320">
      <w:pPr>
        <w:jc w:val="both"/>
      </w:pPr>
      <w:r>
        <w:t xml:space="preserve">Podtema  NAV 2.1 —  Navigacioni sistemi </w:t>
      </w:r>
    </w:p>
    <w:p w14:paraId="0631366B" w14:textId="77777777" w:rsidR="00094320" w:rsidRDefault="00094320" w:rsidP="00094320">
      <w:pPr>
        <w:jc w:val="both"/>
      </w:pPr>
      <w:r>
        <w:t xml:space="preserve">Podtema  NAV 2.4 —  Pomoć u navigaciji </w:t>
      </w:r>
    </w:p>
    <w:p w14:paraId="29015494" w14:textId="77777777" w:rsidR="00094320" w:rsidRDefault="00094320" w:rsidP="00094320">
      <w:pPr>
        <w:jc w:val="both"/>
      </w:pPr>
      <w:r>
        <w:t xml:space="preserve">Podtema  NAV 2.6 —  PBN aplikacije </w:t>
      </w:r>
    </w:p>
    <w:p w14:paraId="331683F7" w14:textId="77777777" w:rsidR="00094320" w:rsidRDefault="00094320" w:rsidP="00094320">
      <w:pPr>
        <w:jc w:val="both"/>
        <w:rPr>
          <w:b/>
        </w:rPr>
      </w:pPr>
      <w:r>
        <w:rPr>
          <w:b/>
        </w:rPr>
        <w:t>PREDMET</w:t>
      </w:r>
      <w:r>
        <w:t xml:space="preserve"> </w:t>
      </w:r>
      <w:r>
        <w:rPr>
          <w:b/>
        </w:rPr>
        <w:t xml:space="preserve">6: VAZDUHOPLOVI </w:t>
      </w:r>
    </w:p>
    <w:p w14:paraId="01D1582D" w14:textId="77777777" w:rsidR="00094320" w:rsidRDefault="00094320" w:rsidP="00094320">
      <w:pPr>
        <w:jc w:val="both"/>
      </w:pPr>
      <w:r>
        <w:t xml:space="preserve">TEMA ACFT 1 — INSTRUMENTI U VAZDUHOPLOVU </w:t>
      </w:r>
    </w:p>
    <w:p w14:paraId="573067B9" w14:textId="77777777" w:rsidR="00094320" w:rsidRDefault="00094320" w:rsidP="00094320">
      <w:pPr>
        <w:jc w:val="both"/>
      </w:pPr>
      <w:r>
        <w:t xml:space="preserve">Podtema  ACFT 1.1 —  Instrumenti u vazduhoplovu </w:t>
      </w:r>
    </w:p>
    <w:p w14:paraId="770818F2" w14:textId="77777777" w:rsidR="00094320" w:rsidRDefault="00094320" w:rsidP="00094320">
      <w:pPr>
        <w:jc w:val="both"/>
      </w:pPr>
      <w:r>
        <w:t xml:space="preserve">TEMA ACFT 2 — KATEGORIJE VAZDUHOPLOVA </w:t>
      </w:r>
    </w:p>
    <w:p w14:paraId="0CB1EC9C" w14:textId="77777777" w:rsidR="00094320" w:rsidRDefault="00094320" w:rsidP="00094320">
      <w:pPr>
        <w:jc w:val="both"/>
      </w:pPr>
      <w:r>
        <w:t xml:space="preserve">Podtema  ACFT 2.1 —  Vrtložne turbulencije </w:t>
      </w:r>
    </w:p>
    <w:p w14:paraId="20CED758" w14:textId="77777777" w:rsidR="00094320" w:rsidRDefault="00094320" w:rsidP="00094320">
      <w:pPr>
        <w:jc w:val="both"/>
      </w:pPr>
      <w:r>
        <w:t>TEMA ACFT 3 — FAKTORI KOJI UTIČU NA  PERFORMANSE VAZDUHOPLOVA</w:t>
      </w:r>
    </w:p>
    <w:p w14:paraId="3A280710" w14:textId="77777777" w:rsidR="00094320" w:rsidRDefault="00094320" w:rsidP="00094320">
      <w:pPr>
        <w:jc w:val="both"/>
      </w:pPr>
      <w:r>
        <w:t xml:space="preserve">Podtema  ACFT 3.1 —  Faktori pri penjanju </w:t>
      </w:r>
    </w:p>
    <w:p w14:paraId="2CA3BE37" w14:textId="77777777" w:rsidR="00094320" w:rsidRDefault="00094320" w:rsidP="00094320">
      <w:pPr>
        <w:jc w:val="both"/>
      </w:pPr>
      <w:r>
        <w:t xml:space="preserve">Podtema  ACFT 3.2 —  Faktori pri krstarenju </w:t>
      </w:r>
    </w:p>
    <w:p w14:paraId="20C50FCF" w14:textId="77777777" w:rsidR="00094320" w:rsidRDefault="00094320" w:rsidP="00094320">
      <w:pPr>
        <w:jc w:val="both"/>
      </w:pPr>
      <w:r>
        <w:t xml:space="preserve">Podtema  ACFT 3.3 —  Faktori pri poniranju </w:t>
      </w:r>
    </w:p>
    <w:p w14:paraId="42FC4B25" w14:textId="77777777" w:rsidR="00094320" w:rsidRDefault="00094320" w:rsidP="00094320">
      <w:pPr>
        <w:jc w:val="both"/>
      </w:pPr>
      <w:r>
        <w:t>Podtema  ACFT 3.4 —  Ekonomski faktori</w:t>
      </w:r>
    </w:p>
    <w:p w14:paraId="63DBA733" w14:textId="77777777" w:rsidR="00094320" w:rsidRDefault="00094320" w:rsidP="00094320">
      <w:pPr>
        <w:jc w:val="both"/>
      </w:pPr>
      <w:r>
        <w:t>Podtema  ACFT 3.5 —  Ekološki faktori</w:t>
      </w:r>
    </w:p>
    <w:p w14:paraId="7CAA4AC8" w14:textId="77777777" w:rsidR="00094320" w:rsidRDefault="00094320" w:rsidP="00094320">
      <w:pPr>
        <w:jc w:val="both"/>
      </w:pPr>
      <w:r>
        <w:t xml:space="preserve">TEMA ACFT 4 — PODACI O VAZDUHOPLOVU </w:t>
      </w:r>
    </w:p>
    <w:p w14:paraId="2C03D324" w14:textId="77777777" w:rsidR="00094320" w:rsidRDefault="00094320" w:rsidP="00094320">
      <w:pPr>
        <w:jc w:val="both"/>
      </w:pPr>
      <w:r>
        <w:t xml:space="preserve">Podtema  ACFT 4.1 —  Podaci o performansama </w:t>
      </w:r>
    </w:p>
    <w:p w14:paraId="29C7E8EA" w14:textId="77777777" w:rsidR="00094320" w:rsidRDefault="00094320" w:rsidP="00094320">
      <w:pPr>
        <w:jc w:val="both"/>
        <w:rPr>
          <w:b/>
        </w:rPr>
      </w:pPr>
      <w:r>
        <w:rPr>
          <w:b/>
        </w:rPr>
        <w:t>PREDMET</w:t>
      </w:r>
      <w:r>
        <w:t xml:space="preserve"> </w:t>
      </w:r>
      <w:r>
        <w:rPr>
          <w:b/>
        </w:rPr>
        <w:t>7: LJUDSKI FAKTORI</w:t>
      </w:r>
    </w:p>
    <w:p w14:paraId="753F34DE" w14:textId="77777777" w:rsidR="00094320" w:rsidRDefault="00094320" w:rsidP="00094320">
      <w:pPr>
        <w:jc w:val="both"/>
      </w:pPr>
      <w:r>
        <w:t>TEMA HUM 1 — PSIHOLOŠKI FAKTORI</w:t>
      </w:r>
    </w:p>
    <w:p w14:paraId="14DC1D04" w14:textId="77777777" w:rsidR="00094320" w:rsidRDefault="00094320" w:rsidP="00094320">
      <w:pPr>
        <w:jc w:val="both"/>
      </w:pPr>
      <w:r>
        <w:t>Podtema  HUM 1.1 —  Kognitivni</w:t>
      </w:r>
    </w:p>
    <w:p w14:paraId="5B51D960" w14:textId="77777777" w:rsidR="00094320" w:rsidRDefault="00094320" w:rsidP="00094320">
      <w:pPr>
        <w:jc w:val="both"/>
      </w:pPr>
      <w:r>
        <w:t>TEMA HUM 2 — MEDICINSKI I FIZIOLOŠKI FAKTORI</w:t>
      </w:r>
    </w:p>
    <w:p w14:paraId="6E0D172E" w14:textId="77777777" w:rsidR="00094320" w:rsidRDefault="00094320" w:rsidP="00094320">
      <w:pPr>
        <w:jc w:val="both"/>
      </w:pPr>
      <w:r>
        <w:t xml:space="preserve">Podtema  HUM 2.1 —  Umor  </w:t>
      </w:r>
    </w:p>
    <w:p w14:paraId="073F41B7" w14:textId="77777777" w:rsidR="00094320" w:rsidRDefault="00094320" w:rsidP="00094320">
      <w:pPr>
        <w:jc w:val="both"/>
      </w:pPr>
      <w:r>
        <w:t>Podtema  HUM 2.2 —  P</w:t>
      </w:r>
      <w:r>
        <w:rPr>
          <w:spacing w:val="-2"/>
        </w:rPr>
        <w:t>s</w:t>
      </w:r>
      <w:r>
        <w:t>i</w:t>
      </w:r>
      <w:r>
        <w:rPr>
          <w:spacing w:val="2"/>
        </w:rPr>
        <w:t>h</w:t>
      </w:r>
      <w:r>
        <w:t>o</w:t>
      </w:r>
      <w:r>
        <w:rPr>
          <w:spacing w:val="-2"/>
        </w:rPr>
        <w:t>f</w:t>
      </w:r>
      <w:r>
        <w:t>i</w:t>
      </w:r>
      <w:r>
        <w:rPr>
          <w:spacing w:val="-2"/>
        </w:rPr>
        <w:t>z</w:t>
      </w:r>
      <w:r>
        <w:t>i</w:t>
      </w:r>
      <w:r>
        <w:rPr>
          <w:spacing w:val="-1"/>
        </w:rPr>
        <w:t>č</w:t>
      </w:r>
      <w:r>
        <w:rPr>
          <w:spacing w:val="2"/>
        </w:rPr>
        <w:t>k</w:t>
      </w:r>
      <w:r>
        <w:t>a</w:t>
      </w:r>
      <w:r>
        <w:rPr>
          <w:spacing w:val="-1"/>
        </w:rPr>
        <w:t xml:space="preserve"> </w:t>
      </w:r>
      <w:r>
        <w:t>kon</w:t>
      </w:r>
      <w:r>
        <w:rPr>
          <w:spacing w:val="-3"/>
        </w:rPr>
        <w:t>d</w:t>
      </w:r>
      <w:r>
        <w:t>i</w:t>
      </w:r>
      <w:r>
        <w:rPr>
          <w:spacing w:val="-2"/>
        </w:rPr>
        <w:t>ci</w:t>
      </w:r>
      <w:r>
        <w:t>ja</w:t>
      </w:r>
    </w:p>
    <w:p w14:paraId="20C8C2A7" w14:textId="77777777" w:rsidR="00094320" w:rsidRDefault="00094320" w:rsidP="00094320">
      <w:pPr>
        <w:jc w:val="both"/>
      </w:pPr>
      <w:r>
        <w:t>TEMA HUM 3 — DRUŠTVENI I ORGANIZACIJSKI FAKTORI</w:t>
      </w:r>
    </w:p>
    <w:p w14:paraId="50E04AD9" w14:textId="77777777" w:rsidR="00094320" w:rsidRDefault="00094320" w:rsidP="00094320">
      <w:pPr>
        <w:jc w:val="both"/>
      </w:pPr>
      <w:r>
        <w:t xml:space="preserve">Podtema  HUM 3.1 —  Upravljanje timskim resursima (TRM) </w:t>
      </w:r>
    </w:p>
    <w:p w14:paraId="47A439ED" w14:textId="77777777" w:rsidR="00094320" w:rsidRDefault="00094320" w:rsidP="00094320">
      <w:pPr>
        <w:jc w:val="both"/>
      </w:pPr>
      <w:r>
        <w:t>Podtema  HUM 3.2 —  Timski rad i uloge u timu</w:t>
      </w:r>
    </w:p>
    <w:p w14:paraId="024F23CD" w14:textId="77777777" w:rsidR="00094320" w:rsidRDefault="00094320" w:rsidP="00094320">
      <w:pPr>
        <w:jc w:val="both"/>
      </w:pPr>
      <w:r>
        <w:t>Podtema  HUM 3.3 —  Odgovorno ponašanje</w:t>
      </w:r>
    </w:p>
    <w:p w14:paraId="311D15C3" w14:textId="77777777" w:rsidR="00094320" w:rsidRDefault="00094320" w:rsidP="00094320">
      <w:pPr>
        <w:jc w:val="both"/>
      </w:pPr>
      <w:r>
        <w:t xml:space="preserve">TEMA HUM 4 — STRES </w:t>
      </w:r>
    </w:p>
    <w:p w14:paraId="43D8ACB7" w14:textId="77777777" w:rsidR="00094320" w:rsidRDefault="00094320" w:rsidP="00094320">
      <w:pPr>
        <w:jc w:val="both"/>
      </w:pPr>
      <w:r>
        <w:t>Podtema  HUM 4.1 —  Stres</w:t>
      </w:r>
    </w:p>
    <w:p w14:paraId="6A66AEE9" w14:textId="77777777" w:rsidR="00094320" w:rsidRDefault="00094320" w:rsidP="00094320">
      <w:pPr>
        <w:jc w:val="both"/>
      </w:pPr>
      <w:r>
        <w:t>Podtema  HUM 4.2 —  U</w:t>
      </w:r>
      <w:r>
        <w:rPr>
          <w:spacing w:val="1"/>
        </w:rPr>
        <w:t>p</w:t>
      </w:r>
      <w:r>
        <w:t>r</w:t>
      </w:r>
      <w:r>
        <w:rPr>
          <w:spacing w:val="-1"/>
        </w:rPr>
        <w:t>a</w:t>
      </w:r>
      <w:r>
        <w:t>vlj</w:t>
      </w:r>
      <w:r>
        <w:rPr>
          <w:spacing w:val="-1"/>
        </w:rPr>
        <w:t>anj</w:t>
      </w:r>
      <w:r>
        <w:t>e</w:t>
      </w:r>
      <w:r>
        <w:rPr>
          <w:spacing w:val="-1"/>
        </w:rPr>
        <w:t xml:space="preserve"> s</w:t>
      </w:r>
      <w:r>
        <w:t>tr</w:t>
      </w:r>
      <w:r>
        <w:rPr>
          <w:spacing w:val="1"/>
        </w:rPr>
        <w:t>e</w:t>
      </w:r>
      <w:r>
        <w:rPr>
          <w:spacing w:val="-1"/>
        </w:rPr>
        <w:t>s</w:t>
      </w:r>
      <w:r>
        <w:t>om</w:t>
      </w:r>
    </w:p>
    <w:p w14:paraId="005116F6" w14:textId="77777777" w:rsidR="00094320" w:rsidRDefault="00094320" w:rsidP="00094320">
      <w:pPr>
        <w:jc w:val="both"/>
      </w:pPr>
      <w:r>
        <w:t>TEMA HUM 5 — LJUDSKA GREŠKA</w:t>
      </w:r>
    </w:p>
    <w:p w14:paraId="41EA8793" w14:textId="77777777" w:rsidR="00094320" w:rsidRDefault="00094320" w:rsidP="00094320">
      <w:pPr>
        <w:jc w:val="both"/>
      </w:pPr>
      <w:r>
        <w:t xml:space="preserve">Podtema  HUM 5.1 —  Ljudska greška </w:t>
      </w:r>
    </w:p>
    <w:p w14:paraId="5D5FF2AF" w14:textId="77777777" w:rsidR="00094320" w:rsidRDefault="00094320" w:rsidP="00094320">
      <w:pPr>
        <w:jc w:val="both"/>
      </w:pPr>
      <w:r>
        <w:t>Podtema  HUM 5.2 —  Kršenje pravila</w:t>
      </w:r>
    </w:p>
    <w:p w14:paraId="44EE1B76" w14:textId="77777777" w:rsidR="00094320" w:rsidRDefault="00094320" w:rsidP="00094320">
      <w:pPr>
        <w:jc w:val="both"/>
      </w:pPr>
      <w:r>
        <w:t>TEMA HUM 6 — ZAJEDNIČKI RAD</w:t>
      </w:r>
    </w:p>
    <w:p w14:paraId="7DA04951" w14:textId="77777777" w:rsidR="00094320" w:rsidRDefault="00094320" w:rsidP="00094320">
      <w:pPr>
        <w:jc w:val="both"/>
      </w:pPr>
      <w:r>
        <w:t xml:space="preserve">Podtema  HUM 6.1 —  Komunikacija  </w:t>
      </w:r>
    </w:p>
    <w:p w14:paraId="0929A543" w14:textId="77777777" w:rsidR="00094320" w:rsidRDefault="00094320" w:rsidP="00094320">
      <w:pPr>
        <w:jc w:val="both"/>
      </w:pPr>
      <w:r>
        <w:t>Podtema  HUM 6.2 —  Zajednički rad unutar istog područja odgovornosti</w:t>
      </w:r>
    </w:p>
    <w:p w14:paraId="1DB5A022" w14:textId="77777777" w:rsidR="00094320" w:rsidRDefault="00094320" w:rsidP="00094320">
      <w:pPr>
        <w:jc w:val="both"/>
      </w:pPr>
      <w:r>
        <w:t>Podtema  HUM 6.3 —  Zajednički rad između različitih područja odgovornosti</w:t>
      </w:r>
    </w:p>
    <w:p w14:paraId="5BCCF2F2" w14:textId="77777777" w:rsidR="00094320" w:rsidRDefault="00094320" w:rsidP="00094320">
      <w:pPr>
        <w:jc w:val="both"/>
      </w:pPr>
      <w:r>
        <w:t>Podtema  HUM 6.4 —  Suradnja između kontrolora i pilota</w:t>
      </w:r>
    </w:p>
    <w:p w14:paraId="60910966" w14:textId="77777777" w:rsidR="00094320" w:rsidRDefault="00094320" w:rsidP="00094320">
      <w:pPr>
        <w:jc w:val="both"/>
        <w:rPr>
          <w:b/>
        </w:rPr>
      </w:pPr>
      <w:r>
        <w:rPr>
          <w:b/>
        </w:rPr>
        <w:t>PREDMET</w:t>
      </w:r>
      <w:r>
        <w:t xml:space="preserve"> </w:t>
      </w:r>
      <w:r>
        <w:rPr>
          <w:b/>
        </w:rPr>
        <w:t xml:space="preserve">8: UREĐAJI I SISTEMI </w:t>
      </w:r>
    </w:p>
    <w:p w14:paraId="372285F1" w14:textId="77777777" w:rsidR="00094320" w:rsidRDefault="00094320" w:rsidP="00094320">
      <w:pPr>
        <w:jc w:val="both"/>
      </w:pPr>
      <w:r>
        <w:t>TEMA EQPS 1 — VERBALNA KOMUNIKACIJA</w:t>
      </w:r>
    </w:p>
    <w:p w14:paraId="42793A01" w14:textId="77777777" w:rsidR="00094320" w:rsidRDefault="00094320" w:rsidP="00094320">
      <w:pPr>
        <w:jc w:val="both"/>
      </w:pPr>
      <w:r>
        <w:t>Podtema  EQPS 1.1 —  Radio-komunuikacija</w:t>
      </w:r>
    </w:p>
    <w:p w14:paraId="3FB30ED5" w14:textId="77777777" w:rsidR="00094320" w:rsidRDefault="00094320" w:rsidP="00094320">
      <w:pPr>
        <w:jc w:val="both"/>
      </w:pPr>
      <w:r>
        <w:t>Podtema  EQPS 1.2 —  Drugi oblici verbalne komunikacije</w:t>
      </w:r>
    </w:p>
    <w:p w14:paraId="534CCC62" w14:textId="77777777" w:rsidR="00094320" w:rsidRDefault="00094320" w:rsidP="00094320">
      <w:pPr>
        <w:jc w:val="both"/>
      </w:pPr>
      <w:r>
        <w:t>TEMA EQPS 2 — AUTOMATIZACIJA U ATS-U</w:t>
      </w:r>
    </w:p>
    <w:p w14:paraId="44499E9F" w14:textId="77777777" w:rsidR="00094320" w:rsidRDefault="00094320" w:rsidP="00094320">
      <w:pPr>
        <w:jc w:val="both"/>
      </w:pPr>
      <w:r>
        <w:t xml:space="preserve">Podtema  EQPS 2.1 —  </w:t>
      </w:r>
      <w:r>
        <w:rPr>
          <w:spacing w:val="-2"/>
        </w:rPr>
        <w:t>V</w:t>
      </w:r>
      <w:r>
        <w:rPr>
          <w:spacing w:val="-1"/>
        </w:rPr>
        <w:t>a</w:t>
      </w:r>
      <w:r>
        <w:t>z</w:t>
      </w:r>
      <w:r>
        <w:rPr>
          <w:spacing w:val="4"/>
        </w:rPr>
        <w:t>d</w:t>
      </w:r>
      <w:r>
        <w:rPr>
          <w:spacing w:val="-8"/>
        </w:rPr>
        <w:t>u</w:t>
      </w:r>
      <w:r>
        <w:rPr>
          <w:spacing w:val="2"/>
        </w:rPr>
        <w:t>h</w:t>
      </w:r>
      <w:r>
        <w:t>oplovna</w:t>
      </w:r>
      <w:r>
        <w:rPr>
          <w:spacing w:val="-1"/>
        </w:rPr>
        <w:t xml:space="preserve"> </w:t>
      </w:r>
      <w:r>
        <w:t>f</w:t>
      </w:r>
      <w:r>
        <w:rPr>
          <w:spacing w:val="1"/>
        </w:rPr>
        <w:t>i</w:t>
      </w:r>
      <w:r>
        <w:t>k</w:t>
      </w:r>
      <w:r>
        <w:rPr>
          <w:spacing w:val="-1"/>
        </w:rPr>
        <w:t>s</w:t>
      </w:r>
      <w:r>
        <w:t>na</w:t>
      </w:r>
      <w:r>
        <w:rPr>
          <w:spacing w:val="-4"/>
        </w:rPr>
        <w:t xml:space="preserve"> </w:t>
      </w:r>
      <w:r>
        <w:t>tel</w:t>
      </w:r>
      <w:r>
        <w:rPr>
          <w:spacing w:val="-1"/>
        </w:rPr>
        <w:t>e</w:t>
      </w:r>
      <w:r>
        <w:t>ko</w:t>
      </w:r>
      <w:r>
        <w:rPr>
          <w:spacing w:val="1"/>
        </w:rPr>
        <w:t>m</w:t>
      </w:r>
      <w:r>
        <w:rPr>
          <w:spacing w:val="-5"/>
        </w:rPr>
        <w:t>u</w:t>
      </w:r>
      <w:r>
        <w:t>nik</w:t>
      </w:r>
      <w:r>
        <w:rPr>
          <w:spacing w:val="-1"/>
        </w:rPr>
        <w:t>a</w:t>
      </w:r>
      <w:r>
        <w:t>ciona</w:t>
      </w:r>
      <w:r>
        <w:rPr>
          <w:spacing w:val="-1"/>
        </w:rPr>
        <w:t xml:space="preserve"> m</w:t>
      </w:r>
      <w:r>
        <w:t>r</w:t>
      </w:r>
      <w:r>
        <w:rPr>
          <w:spacing w:val="-1"/>
        </w:rPr>
        <w:t>e</w:t>
      </w:r>
      <w:r>
        <w:t>ža (AFTN)</w:t>
      </w:r>
    </w:p>
    <w:p w14:paraId="57571D7D" w14:textId="77777777" w:rsidR="00094320" w:rsidRDefault="00094320" w:rsidP="00094320">
      <w:pPr>
        <w:jc w:val="both"/>
      </w:pPr>
      <w:r>
        <w:t>Podtema  EQPS 2.2 —  Automatska razmena podataka</w:t>
      </w:r>
    </w:p>
    <w:p w14:paraId="44133B8C" w14:textId="77777777" w:rsidR="00094320" w:rsidRDefault="00094320" w:rsidP="00094320">
      <w:pPr>
        <w:jc w:val="both"/>
      </w:pPr>
      <w:r>
        <w:t>TEMA EQPS 3 — RADNO MESTO KONTROLORA LETENJA</w:t>
      </w:r>
    </w:p>
    <w:p w14:paraId="30E03C5B" w14:textId="77777777" w:rsidR="00094320" w:rsidRDefault="00094320" w:rsidP="00094320">
      <w:pPr>
        <w:jc w:val="both"/>
      </w:pPr>
      <w:r>
        <w:t>Podtema  EQPS 3.1 —  Rad i nadzor opreme</w:t>
      </w:r>
    </w:p>
    <w:p w14:paraId="25784860" w14:textId="77777777" w:rsidR="00094320" w:rsidRDefault="00094320" w:rsidP="00094320">
      <w:pPr>
        <w:jc w:val="both"/>
      </w:pPr>
      <w:r>
        <w:t>Podtema  EQPS 3.2 —  Prikazi situacije i informacioni sistemi</w:t>
      </w:r>
    </w:p>
    <w:p w14:paraId="127D5223" w14:textId="77777777" w:rsidR="00094320" w:rsidRDefault="00094320" w:rsidP="00094320">
      <w:pPr>
        <w:jc w:val="both"/>
      </w:pPr>
      <w:r>
        <w:t xml:space="preserve">Podtema  EQPS 3.3 —  Sistemi za podatke o letu </w:t>
      </w:r>
    </w:p>
    <w:p w14:paraId="6CC4B239" w14:textId="77777777" w:rsidR="00094320" w:rsidRDefault="00094320" w:rsidP="00094320">
      <w:pPr>
        <w:jc w:val="both"/>
      </w:pPr>
      <w:r>
        <w:t>Podtema  EQPS 3.4 —  Upotreba nadzornog sistema  ATS</w:t>
      </w:r>
    </w:p>
    <w:p w14:paraId="50F626AC" w14:textId="77777777" w:rsidR="00094320" w:rsidRDefault="00094320" w:rsidP="00094320">
      <w:pPr>
        <w:jc w:val="both"/>
      </w:pPr>
      <w:r>
        <w:t>Podtema  EQPS 3.5 —  Napredni sistemi</w:t>
      </w:r>
    </w:p>
    <w:p w14:paraId="0E3678F7" w14:textId="77777777" w:rsidR="00094320" w:rsidRDefault="00094320" w:rsidP="00094320">
      <w:pPr>
        <w:jc w:val="both"/>
      </w:pPr>
      <w:r>
        <w:t>TEMA EQPS 4 — BUDUĆI UREĐAJI</w:t>
      </w:r>
    </w:p>
    <w:p w14:paraId="5ACB6575" w14:textId="77777777" w:rsidR="00094320" w:rsidRDefault="00094320" w:rsidP="00094320">
      <w:pPr>
        <w:jc w:val="both"/>
      </w:pPr>
      <w:r>
        <w:t>Podtema  EQPS 4.1 —  Novi razvoji</w:t>
      </w:r>
    </w:p>
    <w:p w14:paraId="48002F84" w14:textId="77777777" w:rsidR="00094320" w:rsidRDefault="00094320" w:rsidP="00094320">
      <w:pPr>
        <w:jc w:val="both"/>
      </w:pPr>
      <w:r>
        <w:t>TEMA EQPS 5 — OGRANIČENJA I DEGRADACIJA UREĐAJA I SISTEMA</w:t>
      </w:r>
    </w:p>
    <w:p w14:paraId="4A2BB804" w14:textId="77777777" w:rsidR="00094320" w:rsidRDefault="00094320" w:rsidP="00094320">
      <w:pPr>
        <w:jc w:val="both"/>
      </w:pPr>
      <w:r>
        <w:t>Podtema  EQPS 5.1 —  Reakcija na ograničenja</w:t>
      </w:r>
    </w:p>
    <w:p w14:paraId="0A3F3BDC" w14:textId="77777777" w:rsidR="00094320" w:rsidRDefault="00094320" w:rsidP="00094320">
      <w:pPr>
        <w:jc w:val="both"/>
      </w:pPr>
      <w:r>
        <w:t>Podtema  EQPS 5.2 —  Degradacija komunikacione opreme</w:t>
      </w:r>
    </w:p>
    <w:p w14:paraId="36E8288F" w14:textId="77777777" w:rsidR="00094320" w:rsidRDefault="00094320" w:rsidP="00094320">
      <w:pPr>
        <w:jc w:val="both"/>
      </w:pPr>
      <w:r>
        <w:t>Podtema  EQPS 5.3 —  Degradacija navigacione opreme</w:t>
      </w:r>
    </w:p>
    <w:p w14:paraId="0368D44A" w14:textId="77777777" w:rsidR="00094320" w:rsidRDefault="00094320" w:rsidP="00094320">
      <w:pPr>
        <w:jc w:val="both"/>
      </w:pPr>
      <w:r>
        <w:t>Podtema  EQPS 5.4 —  Degradacija nadzorne opreme</w:t>
      </w:r>
    </w:p>
    <w:p w14:paraId="67A4C24B" w14:textId="77777777" w:rsidR="00094320" w:rsidRDefault="00094320" w:rsidP="00094320">
      <w:pPr>
        <w:jc w:val="both"/>
      </w:pPr>
      <w:r>
        <w:t xml:space="preserve">Podtema  EQPS 5.5 —  Degradacija sistema za obradu ATC </w:t>
      </w:r>
    </w:p>
    <w:p w14:paraId="36BEA5EB" w14:textId="77777777" w:rsidR="00094320" w:rsidRDefault="00094320" w:rsidP="00094320">
      <w:pPr>
        <w:jc w:val="both"/>
        <w:rPr>
          <w:b/>
        </w:rPr>
      </w:pPr>
      <w:r>
        <w:rPr>
          <w:b/>
        </w:rPr>
        <w:t>PREDMET</w:t>
      </w:r>
      <w:r>
        <w:t xml:space="preserve"> </w:t>
      </w:r>
      <w:r>
        <w:rPr>
          <w:b/>
        </w:rPr>
        <w:t>9: PROFESIONALNO OKRUŽENJE</w:t>
      </w:r>
    </w:p>
    <w:p w14:paraId="4AEFE6B6" w14:textId="77777777" w:rsidR="00094320" w:rsidRDefault="00094320" w:rsidP="00094320">
      <w:pPr>
        <w:jc w:val="both"/>
      </w:pPr>
      <w:r>
        <w:t xml:space="preserve">TOPIC PEN 1 — FAMILIARISATION </w:t>
      </w:r>
    </w:p>
    <w:p w14:paraId="7072B2C0" w14:textId="77777777" w:rsidR="00094320" w:rsidRDefault="00094320" w:rsidP="00094320">
      <w:pPr>
        <w:jc w:val="both"/>
      </w:pPr>
      <w:r>
        <w:t>Podtema PEN 1.1 —  Studijska poseta ob</w:t>
      </w:r>
      <w:r>
        <w:rPr>
          <w:spacing w:val="2"/>
        </w:rPr>
        <w:t>l</w:t>
      </w:r>
      <w:r>
        <w:rPr>
          <w:spacing w:val="-1"/>
        </w:rPr>
        <w:t>a</w:t>
      </w:r>
      <w:r>
        <w:rPr>
          <w:spacing w:val="1"/>
        </w:rPr>
        <w:t>s</w:t>
      </w:r>
      <w:r>
        <w:t xml:space="preserve">noj </w:t>
      </w:r>
      <w:r>
        <w:rPr>
          <w:spacing w:val="1"/>
        </w:rPr>
        <w:t>k</w:t>
      </w:r>
      <w:r>
        <w:rPr>
          <w:spacing w:val="-3"/>
        </w:rPr>
        <w:t>o</w:t>
      </w:r>
      <w:r>
        <w:t>ntroli</w:t>
      </w:r>
      <w:r>
        <w:rPr>
          <w:spacing w:val="-2"/>
        </w:rPr>
        <w:t xml:space="preserve"> </w:t>
      </w:r>
      <w:r>
        <w:t>l</w:t>
      </w:r>
      <w:r>
        <w:rPr>
          <w:spacing w:val="-1"/>
        </w:rPr>
        <w:t>e</w:t>
      </w:r>
      <w:r>
        <w:t>te</w:t>
      </w:r>
      <w:r>
        <w:rPr>
          <w:spacing w:val="-1"/>
        </w:rPr>
        <w:t>nj</w:t>
      </w:r>
      <w:r>
        <w:t>a</w:t>
      </w:r>
    </w:p>
    <w:p w14:paraId="7B405965" w14:textId="77777777" w:rsidR="00094320" w:rsidRDefault="00094320" w:rsidP="00094320">
      <w:pPr>
        <w:ind w:left="720" w:hanging="720"/>
        <w:jc w:val="both"/>
      </w:pPr>
      <w:r>
        <w:t>TEMA PEN 2 — KORISNICI VAZDUŠNOG PROSTORA</w:t>
      </w:r>
    </w:p>
    <w:p w14:paraId="6EB27C63" w14:textId="77777777" w:rsidR="00094320" w:rsidRDefault="00094320" w:rsidP="00094320">
      <w:pPr>
        <w:jc w:val="both"/>
      </w:pPr>
      <w:r>
        <w:t xml:space="preserve"> Podtema  PEN 2.1 —  Uč</w:t>
      </w:r>
      <w:r>
        <w:rPr>
          <w:spacing w:val="-2"/>
        </w:rPr>
        <w:t>e</w:t>
      </w:r>
      <w:r>
        <w:rPr>
          <w:spacing w:val="-1"/>
        </w:rPr>
        <w:t>s</w:t>
      </w:r>
      <w:r>
        <w:t>nici</w:t>
      </w:r>
      <w:r>
        <w:rPr>
          <w:spacing w:val="3"/>
        </w:rPr>
        <w:t xml:space="preserve"> </w:t>
      </w:r>
      <w:r>
        <w:t>u</w:t>
      </w:r>
      <w:r>
        <w:rPr>
          <w:spacing w:val="-8"/>
        </w:rPr>
        <w:t xml:space="preserve"> </w:t>
      </w:r>
      <w:r>
        <w:t>civil</w:t>
      </w:r>
      <w:r>
        <w:rPr>
          <w:spacing w:val="1"/>
        </w:rPr>
        <w:t>n</w:t>
      </w:r>
      <w:r>
        <w:t>im</w:t>
      </w:r>
      <w:r>
        <w:rPr>
          <w:spacing w:val="-1"/>
        </w:rPr>
        <w:t xml:space="preserve"> </w:t>
      </w:r>
      <w:r>
        <w:rPr>
          <w:rFonts w:cs="Times New Roman"/>
          <w:i/>
        </w:rPr>
        <w:t xml:space="preserve">ATS </w:t>
      </w:r>
      <w:r>
        <w:t>op</w:t>
      </w:r>
      <w:r>
        <w:rPr>
          <w:spacing w:val="-1"/>
        </w:rPr>
        <w:t>e</w:t>
      </w:r>
      <w:r>
        <w:t>r</w:t>
      </w:r>
      <w:r>
        <w:rPr>
          <w:spacing w:val="-1"/>
        </w:rPr>
        <w:t>a</w:t>
      </w:r>
      <w:r>
        <w:t>cija</w:t>
      </w:r>
      <w:r>
        <w:rPr>
          <w:spacing w:val="-2"/>
        </w:rPr>
        <w:t>m</w:t>
      </w:r>
      <w:r>
        <w:t>a</w:t>
      </w:r>
    </w:p>
    <w:p w14:paraId="505AD62E" w14:textId="77777777" w:rsidR="00094320" w:rsidRDefault="00094320" w:rsidP="00094320">
      <w:pPr>
        <w:jc w:val="both"/>
      </w:pPr>
      <w:r>
        <w:t>Podtema  PEN 2.2 —  Uč</w:t>
      </w:r>
      <w:r>
        <w:rPr>
          <w:spacing w:val="-2"/>
        </w:rPr>
        <w:t>e</w:t>
      </w:r>
      <w:r>
        <w:rPr>
          <w:spacing w:val="-1"/>
        </w:rPr>
        <w:t>s</w:t>
      </w:r>
      <w:r>
        <w:t>nici</w:t>
      </w:r>
      <w:r>
        <w:rPr>
          <w:spacing w:val="3"/>
        </w:rPr>
        <w:t xml:space="preserve"> </w:t>
      </w:r>
      <w:r>
        <w:t>u</w:t>
      </w:r>
      <w:r>
        <w:rPr>
          <w:spacing w:val="-8"/>
        </w:rPr>
        <w:t xml:space="preserve"> </w:t>
      </w:r>
      <w:r>
        <w:t>vojnim</w:t>
      </w:r>
      <w:r>
        <w:rPr>
          <w:spacing w:val="1"/>
        </w:rPr>
        <w:t xml:space="preserve"> </w:t>
      </w:r>
      <w:r>
        <w:rPr>
          <w:rFonts w:cs="Times New Roman"/>
          <w:i/>
        </w:rPr>
        <w:t xml:space="preserve">ATS </w:t>
      </w:r>
      <w:r>
        <w:t>op</w:t>
      </w:r>
      <w:r>
        <w:rPr>
          <w:spacing w:val="-1"/>
        </w:rPr>
        <w:t>e</w:t>
      </w:r>
      <w:r>
        <w:t>r</w:t>
      </w:r>
      <w:r>
        <w:rPr>
          <w:spacing w:val="-1"/>
        </w:rPr>
        <w:t>a</w:t>
      </w:r>
      <w:r>
        <w:t>cija</w:t>
      </w:r>
      <w:r>
        <w:rPr>
          <w:spacing w:val="-2"/>
        </w:rPr>
        <w:t>m</w:t>
      </w:r>
      <w:r>
        <w:t>a</w:t>
      </w:r>
    </w:p>
    <w:p w14:paraId="47D7720F" w14:textId="77777777" w:rsidR="00094320" w:rsidRDefault="00094320" w:rsidP="00094320">
      <w:pPr>
        <w:jc w:val="both"/>
      </w:pPr>
      <w:r>
        <w:t>TEMA PEN 3 — ODNOS SA KORISNICIMA</w:t>
      </w:r>
    </w:p>
    <w:p w14:paraId="2F3F9100" w14:textId="77777777" w:rsidR="00094320" w:rsidRDefault="00094320" w:rsidP="00094320">
      <w:pPr>
        <w:jc w:val="both"/>
      </w:pPr>
      <w:r>
        <w:t>Podtema  PEN 3.1 —  Pružanje usluga i zahtevi korisnika</w:t>
      </w:r>
    </w:p>
    <w:p w14:paraId="34AA87E4" w14:textId="77777777" w:rsidR="00094320" w:rsidRDefault="00094320" w:rsidP="00094320">
      <w:pPr>
        <w:jc w:val="both"/>
      </w:pPr>
      <w:r>
        <w:t>TEMA PEN 4 — ZAŠTITA ŽIVOTNE SREDINE</w:t>
      </w:r>
    </w:p>
    <w:p w14:paraId="0D2BF5F8" w14:textId="77777777" w:rsidR="00094320" w:rsidRDefault="00094320" w:rsidP="00094320">
      <w:pPr>
        <w:jc w:val="both"/>
      </w:pPr>
      <w:r>
        <w:t>Podtema  PEN 4.1 —  Zaštita životne sredine</w:t>
      </w:r>
    </w:p>
    <w:p w14:paraId="6A87F126" w14:textId="77777777" w:rsidR="00094320" w:rsidRDefault="00094320" w:rsidP="00094320">
      <w:pPr>
        <w:jc w:val="both"/>
        <w:rPr>
          <w:b/>
        </w:rPr>
      </w:pPr>
      <w:r>
        <w:rPr>
          <w:b/>
        </w:rPr>
        <w:t>PREDMET</w:t>
      </w:r>
      <w:r>
        <w:t xml:space="preserve"> </w:t>
      </w:r>
      <w:r>
        <w:rPr>
          <w:b/>
        </w:rPr>
        <w:t>10: NEUOBIČAJENE I VANREDNE SITUACIJE</w:t>
      </w:r>
    </w:p>
    <w:p w14:paraId="7C3B38A2" w14:textId="77777777" w:rsidR="00094320" w:rsidRDefault="00094320" w:rsidP="00094320">
      <w:pPr>
        <w:jc w:val="both"/>
      </w:pPr>
      <w:r>
        <w:t>TEMA ABES 1 — NEUOBIČAJENE I VANREDNE SITUACIJE</w:t>
      </w:r>
      <w:r>
        <w:rPr>
          <w:b/>
        </w:rPr>
        <w:t xml:space="preserve"> </w:t>
      </w:r>
      <w:r>
        <w:t xml:space="preserve">(ABES) </w:t>
      </w:r>
    </w:p>
    <w:p w14:paraId="06F8AC65" w14:textId="77777777" w:rsidR="00094320" w:rsidRDefault="00094320" w:rsidP="00094320">
      <w:pPr>
        <w:jc w:val="both"/>
      </w:pPr>
      <w:r>
        <w:t>Podtema  ABES 1.1 —  Pregled  ABES-a</w:t>
      </w:r>
    </w:p>
    <w:p w14:paraId="0CFA56D1" w14:textId="77777777" w:rsidR="00094320" w:rsidRDefault="00094320" w:rsidP="00094320">
      <w:pPr>
        <w:jc w:val="both"/>
      </w:pPr>
      <w:r>
        <w:t>TEMA ABES 2 — POBOLJŠANJE VEŠTINA</w:t>
      </w:r>
    </w:p>
    <w:p w14:paraId="7AE14545" w14:textId="77777777" w:rsidR="00094320" w:rsidRDefault="00094320" w:rsidP="00094320">
      <w:pPr>
        <w:jc w:val="both"/>
      </w:pPr>
      <w:r>
        <w:t>Podtema  ABES 2.1 —  Efikasnost komunikacije</w:t>
      </w:r>
    </w:p>
    <w:p w14:paraId="2F2B74DC" w14:textId="77777777" w:rsidR="00094320" w:rsidRDefault="00094320" w:rsidP="00094320">
      <w:pPr>
        <w:jc w:val="both"/>
      </w:pPr>
      <w:r>
        <w:t>Podtema  ABES 2.2 —  Izbegavanje mentalnog opterećenja</w:t>
      </w:r>
    </w:p>
    <w:p w14:paraId="312EDB16" w14:textId="77777777" w:rsidR="00094320" w:rsidRDefault="00094320" w:rsidP="00094320">
      <w:pPr>
        <w:jc w:val="both"/>
      </w:pPr>
      <w:r>
        <w:t>Podtema  ABES 2.3 —  Saradnja između zemlje i vazduha</w:t>
      </w:r>
    </w:p>
    <w:p w14:paraId="6D97B98D" w14:textId="77777777" w:rsidR="00094320" w:rsidRDefault="00094320" w:rsidP="00094320">
      <w:pPr>
        <w:jc w:val="both"/>
      </w:pPr>
      <w:r>
        <w:t>TEMA ABES 3 — POSTUPCI ZA NEUOBIČAJENE I VANREDNE SITUACIJE</w:t>
      </w:r>
    </w:p>
    <w:p w14:paraId="70B638E7" w14:textId="77777777" w:rsidR="00094320" w:rsidRDefault="00094320" w:rsidP="00094320">
      <w:pPr>
        <w:jc w:val="both"/>
      </w:pPr>
      <w:r>
        <w:t>Podtema  ABES 3.1 —  Primena postupaka za ABES</w:t>
      </w:r>
    </w:p>
    <w:p w14:paraId="19B1D84D" w14:textId="77777777" w:rsidR="00094320" w:rsidRDefault="00094320" w:rsidP="00094320">
      <w:pPr>
        <w:jc w:val="both"/>
      </w:pPr>
      <w:r>
        <w:t xml:space="preserve">Podtema  ABES 3.2 —  Kvar radija  </w:t>
      </w:r>
    </w:p>
    <w:p w14:paraId="56C3C87B" w14:textId="77777777" w:rsidR="00094320" w:rsidRDefault="00094320" w:rsidP="00094320">
      <w:pPr>
        <w:jc w:val="both"/>
      </w:pPr>
      <w:r>
        <w:t>Podtema  ABES 3.3 —  Nezakonito ometanje i pretnja bombom u vazduhoplovu</w:t>
      </w:r>
    </w:p>
    <w:p w14:paraId="2FEEED9A" w14:textId="77777777" w:rsidR="00094320" w:rsidRDefault="00094320" w:rsidP="00094320">
      <w:pPr>
        <w:jc w:val="both"/>
      </w:pPr>
      <w:r>
        <w:t>Podtema  ABES 3.4 —  Zalutali ili neidentifikovan vazduhoplov</w:t>
      </w:r>
    </w:p>
    <w:p w14:paraId="7C1DFB64" w14:textId="77777777" w:rsidR="00094320" w:rsidRDefault="00094320" w:rsidP="00094320">
      <w:pPr>
        <w:jc w:val="both"/>
      </w:pPr>
      <w:r>
        <w:t xml:space="preserve">Podtema  ABES 3.5 —  Diverzije </w:t>
      </w:r>
    </w:p>
    <w:p w14:paraId="2542325A" w14:textId="77777777" w:rsidR="00094320" w:rsidRDefault="00094320" w:rsidP="00094320">
      <w:pPr>
        <w:jc w:val="both"/>
      </w:pPr>
      <w:r>
        <w:t xml:space="preserve">Podtema  ABES 3.6 —  Kvar transpondera  </w:t>
      </w:r>
    </w:p>
    <w:p w14:paraId="77926675" w14:textId="77777777" w:rsidR="00466BD9" w:rsidRDefault="00466BD9" w:rsidP="00FB2C74">
      <w:pPr>
        <w:jc w:val="center"/>
        <w:rPr>
          <w:rFonts w:ascii="Book Antiqua" w:hAnsi="Book Antiqua"/>
          <w:b/>
        </w:rPr>
        <w:sectPr w:rsidR="00466BD9" w:rsidSect="00094320">
          <w:pgSz w:w="11906" w:h="16838"/>
          <w:pgMar w:top="1440" w:right="1440" w:bottom="1440" w:left="1440" w:header="680" w:footer="340" w:gutter="0"/>
          <w:cols w:space="720"/>
          <w:docGrid w:linePitch="360"/>
        </w:sectPr>
      </w:pPr>
    </w:p>
    <w:p w14:paraId="46718672" w14:textId="77777777" w:rsidR="00466BD9" w:rsidRDefault="00466BD9" w:rsidP="00466BD9">
      <w:pPr>
        <w:spacing w:after="0"/>
        <w:jc w:val="center"/>
        <w:rPr>
          <w:b/>
        </w:rPr>
      </w:pPr>
      <w:r>
        <w:rPr>
          <w:b/>
        </w:rPr>
        <w:t>Dodatak 1 Aneksa II</w:t>
      </w:r>
    </w:p>
    <w:p w14:paraId="0C3FABA5" w14:textId="77777777" w:rsidR="00466BD9" w:rsidRDefault="00466BD9" w:rsidP="00466BD9">
      <w:pPr>
        <w:spacing w:after="0"/>
        <w:jc w:val="center"/>
        <w:rPr>
          <w:b/>
        </w:rPr>
      </w:pPr>
      <w:r>
        <w:rPr>
          <w:b/>
        </w:rPr>
        <w:t>Obrazac dozvole</w:t>
      </w:r>
    </w:p>
    <w:p w14:paraId="01A87F75" w14:textId="77777777" w:rsidR="00466BD9" w:rsidRDefault="00466BD9" w:rsidP="00466BD9">
      <w:pPr>
        <w:spacing w:after="0"/>
        <w:jc w:val="center"/>
        <w:rPr>
          <w:b/>
        </w:rPr>
      </w:pPr>
      <w:r w:rsidRPr="000B73DA">
        <w:rPr>
          <w:b/>
        </w:rPr>
        <w:t>DOZVOLA KONTROLORA LETENjA</w:t>
      </w:r>
    </w:p>
    <w:p w14:paraId="382E6CEB" w14:textId="77777777" w:rsidR="00466BD9" w:rsidRDefault="00466BD9" w:rsidP="00466BD9">
      <w:pPr>
        <w:spacing w:after="0"/>
        <w:jc w:val="center"/>
        <w:rPr>
          <w:b/>
        </w:rPr>
      </w:pPr>
    </w:p>
    <w:p w14:paraId="68153CCD" w14:textId="77777777" w:rsidR="00466BD9" w:rsidRDefault="00466BD9" w:rsidP="00466BD9">
      <w:r>
        <w:t>Dozvola</w:t>
      </w:r>
      <w:r>
        <w:rPr>
          <w:spacing w:val="15"/>
        </w:rPr>
        <w:t xml:space="preserve"> </w:t>
      </w:r>
      <w:r>
        <w:rPr>
          <w:spacing w:val="1"/>
        </w:rPr>
        <w:t>k</w:t>
      </w:r>
      <w:r>
        <w:t>ontrolora</w:t>
      </w:r>
      <w:r>
        <w:rPr>
          <w:spacing w:val="15"/>
        </w:rPr>
        <w:t xml:space="preserve"> </w:t>
      </w:r>
      <w:r>
        <w:t>l</w:t>
      </w:r>
      <w:r>
        <w:rPr>
          <w:spacing w:val="-4"/>
        </w:rPr>
        <w:t>e</w:t>
      </w:r>
      <w:r>
        <w:t>te</w:t>
      </w:r>
      <w:r>
        <w:rPr>
          <w:spacing w:val="-1"/>
        </w:rPr>
        <w:t>nj</w:t>
      </w:r>
      <w:r>
        <w:t>a</w:t>
      </w:r>
      <w:r>
        <w:rPr>
          <w:spacing w:val="15"/>
        </w:rPr>
        <w:t xml:space="preserve"> </w:t>
      </w:r>
      <w:r>
        <w:t>izd</w:t>
      </w:r>
      <w:r>
        <w:rPr>
          <w:spacing w:val="-1"/>
        </w:rPr>
        <w:t>a</w:t>
      </w:r>
      <w:r>
        <w:t>ta</w:t>
      </w:r>
      <w:r>
        <w:rPr>
          <w:spacing w:val="18"/>
        </w:rPr>
        <w:t xml:space="preserve"> </w:t>
      </w:r>
      <w:r>
        <w:t>u</w:t>
      </w:r>
      <w:r>
        <w:rPr>
          <w:spacing w:val="11"/>
        </w:rPr>
        <w:t xml:space="preserve"> </w:t>
      </w:r>
      <w:r>
        <w:rPr>
          <w:spacing w:val="-1"/>
        </w:rPr>
        <w:t>s</w:t>
      </w:r>
      <w:r>
        <w:t>kl</w:t>
      </w:r>
      <w:r>
        <w:rPr>
          <w:spacing w:val="-1"/>
        </w:rPr>
        <w:t>a</w:t>
      </w:r>
      <w:r>
        <w:rPr>
          <w:spacing w:val="4"/>
        </w:rPr>
        <w:t>d</w:t>
      </w:r>
      <w:r>
        <w:t>u</w:t>
      </w:r>
      <w:r>
        <w:rPr>
          <w:spacing w:val="11"/>
        </w:rPr>
        <w:t xml:space="preserve"> </w:t>
      </w:r>
      <w:r>
        <w:rPr>
          <w:spacing w:val="1"/>
        </w:rPr>
        <w:t>s</w:t>
      </w:r>
      <w:r>
        <w:t>a</w:t>
      </w:r>
      <w:r>
        <w:rPr>
          <w:spacing w:val="15"/>
        </w:rPr>
        <w:t xml:space="preserve"> </w:t>
      </w:r>
      <w:r>
        <w:t>ovom</w:t>
      </w:r>
      <w:r>
        <w:rPr>
          <w:spacing w:val="24"/>
        </w:rPr>
        <w:t xml:space="preserve"> </w:t>
      </w:r>
      <w:r>
        <w:rPr>
          <w:spacing w:val="-5"/>
        </w:rPr>
        <w:t>u</w:t>
      </w:r>
      <w:r>
        <w:t>r</w:t>
      </w:r>
      <w:r>
        <w:rPr>
          <w:spacing w:val="-1"/>
        </w:rPr>
        <w:t>e</w:t>
      </w:r>
      <w:r>
        <w:t>dbom</w:t>
      </w:r>
      <w:r>
        <w:rPr>
          <w:spacing w:val="16"/>
        </w:rPr>
        <w:t xml:space="preserve"> </w:t>
      </w:r>
      <w:r>
        <w:rPr>
          <w:spacing w:val="-1"/>
        </w:rPr>
        <w:t>m</w:t>
      </w:r>
      <w:r>
        <w:t>o</w:t>
      </w:r>
      <w:r>
        <w:rPr>
          <w:spacing w:val="2"/>
        </w:rPr>
        <w:t>r</w:t>
      </w:r>
      <w:r>
        <w:t>a</w:t>
      </w:r>
      <w:r>
        <w:rPr>
          <w:spacing w:val="15"/>
        </w:rPr>
        <w:t xml:space="preserve"> </w:t>
      </w:r>
      <w:r>
        <w:t>da</w:t>
      </w:r>
      <w:r>
        <w:rPr>
          <w:spacing w:val="15"/>
        </w:rPr>
        <w:t xml:space="preserve"> </w:t>
      </w:r>
      <w:r>
        <w:rPr>
          <w:spacing w:val="2"/>
        </w:rPr>
        <w:t>b</w:t>
      </w:r>
      <w:r>
        <w:rPr>
          <w:spacing w:val="-5"/>
        </w:rPr>
        <w:t>u</w:t>
      </w:r>
      <w:r>
        <w:t>de</w:t>
      </w:r>
      <w:r>
        <w:rPr>
          <w:spacing w:val="20"/>
        </w:rPr>
        <w:t xml:space="preserve"> </w:t>
      </w:r>
      <w:r>
        <w:rPr>
          <w:spacing w:val="-5"/>
        </w:rPr>
        <w:t>u</w:t>
      </w:r>
      <w:r>
        <w:rPr>
          <w:spacing w:val="1"/>
        </w:rPr>
        <w:t>s</w:t>
      </w:r>
      <w:r>
        <w:rPr>
          <w:spacing w:val="-1"/>
        </w:rPr>
        <w:t>a</w:t>
      </w:r>
      <w:r>
        <w:t>gl</w:t>
      </w:r>
      <w:r>
        <w:rPr>
          <w:spacing w:val="-1"/>
        </w:rPr>
        <w:t>a</w:t>
      </w:r>
      <w:r>
        <w:rPr>
          <w:spacing w:val="2"/>
        </w:rPr>
        <w:t>š</w:t>
      </w:r>
      <w:r>
        <w:rPr>
          <w:spacing w:val="-1"/>
        </w:rPr>
        <w:t>e</w:t>
      </w:r>
      <w:r>
        <w:t xml:space="preserve">na </w:t>
      </w:r>
      <w:r>
        <w:rPr>
          <w:spacing w:val="-1"/>
        </w:rPr>
        <w:t>s</w:t>
      </w:r>
      <w:r>
        <w:t>a</w:t>
      </w:r>
      <w:r>
        <w:rPr>
          <w:spacing w:val="-1"/>
        </w:rPr>
        <w:t xml:space="preserve"> s</w:t>
      </w:r>
      <w:r>
        <w:rPr>
          <w:spacing w:val="2"/>
        </w:rPr>
        <w:t>l</w:t>
      </w:r>
      <w:r>
        <w:rPr>
          <w:spacing w:val="-1"/>
        </w:rPr>
        <w:t>e</w:t>
      </w:r>
      <w:r>
        <w:t>d</w:t>
      </w:r>
      <w:r>
        <w:rPr>
          <w:spacing w:val="-1"/>
        </w:rPr>
        <w:t>e</w:t>
      </w:r>
      <w:r>
        <w:t>ćim</w:t>
      </w:r>
      <w:r>
        <w:rPr>
          <w:spacing w:val="-1"/>
        </w:rPr>
        <w:t xml:space="preserve"> s</w:t>
      </w:r>
      <w:r>
        <w:t>p</w:t>
      </w:r>
      <w:r>
        <w:rPr>
          <w:spacing w:val="-1"/>
        </w:rPr>
        <w:t>e</w:t>
      </w:r>
      <w:r>
        <w:t>cif</w:t>
      </w:r>
      <w:r>
        <w:rPr>
          <w:spacing w:val="1"/>
        </w:rPr>
        <w:t>i</w:t>
      </w:r>
      <w:r>
        <w:t>k</w:t>
      </w:r>
      <w:r>
        <w:rPr>
          <w:spacing w:val="-4"/>
        </w:rPr>
        <w:t>a</w:t>
      </w:r>
      <w:r>
        <w:t>cija</w:t>
      </w:r>
      <w:r>
        <w:rPr>
          <w:spacing w:val="-2"/>
        </w:rPr>
        <w:t>m</w:t>
      </w:r>
      <w:r>
        <w:rPr>
          <w:spacing w:val="-1"/>
        </w:rPr>
        <w:t>a</w:t>
      </w:r>
      <w:r>
        <w:t>:</w:t>
      </w:r>
    </w:p>
    <w:p w14:paraId="11CA6A14" w14:textId="77777777" w:rsidR="00466BD9" w:rsidRDefault="00466BD9" w:rsidP="00466BD9">
      <w:pPr>
        <w:pStyle w:val="ListParagraph"/>
        <w:widowControl/>
        <w:numPr>
          <w:ilvl w:val="0"/>
          <w:numId w:val="41"/>
        </w:numPr>
        <w:spacing w:after="200" w:line="276" w:lineRule="auto"/>
        <w:contextualSpacing/>
      </w:pPr>
      <w:r>
        <w:t>S</w:t>
      </w:r>
      <w:r>
        <w:rPr>
          <w:spacing w:val="-1"/>
        </w:rPr>
        <w:t>a</w:t>
      </w:r>
      <w:r>
        <w:t>dr</w:t>
      </w:r>
      <w:r>
        <w:rPr>
          <w:spacing w:val="2"/>
        </w:rPr>
        <w:t>ž</w:t>
      </w:r>
      <w:r>
        <w:rPr>
          <w:spacing w:val="-1"/>
        </w:rPr>
        <w:t>a</w:t>
      </w:r>
      <w:r>
        <w:t>j.</w:t>
      </w:r>
      <w:r>
        <w:rPr>
          <w:spacing w:val="21"/>
        </w:rPr>
        <w:t xml:space="preserve"> </w:t>
      </w:r>
      <w:r>
        <w:rPr>
          <w:spacing w:val="-1"/>
        </w:rPr>
        <w:t>B</w:t>
      </w:r>
      <w:r>
        <w:t>roj</w:t>
      </w:r>
      <w:r>
        <w:rPr>
          <w:spacing w:val="21"/>
        </w:rPr>
        <w:t xml:space="preserve"> </w:t>
      </w:r>
      <w:r>
        <w:rPr>
          <w:spacing w:val="4"/>
        </w:rPr>
        <w:t>r</w:t>
      </w:r>
      <w:r>
        <w:rPr>
          <w:spacing w:val="-5"/>
        </w:rPr>
        <w:t>u</w:t>
      </w:r>
      <w:r>
        <w:t>b</w:t>
      </w:r>
      <w:r>
        <w:rPr>
          <w:spacing w:val="2"/>
        </w:rPr>
        <w:t>r</w:t>
      </w:r>
      <w:r>
        <w:t>ike</w:t>
      </w:r>
      <w:r>
        <w:rPr>
          <w:spacing w:val="20"/>
        </w:rPr>
        <w:t xml:space="preserve"> </w:t>
      </w:r>
      <w:r>
        <w:rPr>
          <w:spacing w:val="-1"/>
        </w:rPr>
        <w:t>m</w:t>
      </w:r>
      <w:r>
        <w:t>ora</w:t>
      </w:r>
      <w:r>
        <w:rPr>
          <w:spacing w:val="22"/>
        </w:rPr>
        <w:t xml:space="preserve"> </w:t>
      </w:r>
      <w:r>
        <w:rPr>
          <w:spacing w:val="-5"/>
        </w:rPr>
        <w:t>u</w:t>
      </w:r>
      <w:r>
        <w:rPr>
          <w:spacing w:val="1"/>
        </w:rPr>
        <w:t>v</w:t>
      </w:r>
      <w:r>
        <w:rPr>
          <w:spacing w:val="-1"/>
        </w:rPr>
        <w:t>e</w:t>
      </w:r>
      <w:r>
        <w:t>k</w:t>
      </w:r>
      <w:r>
        <w:rPr>
          <w:spacing w:val="22"/>
        </w:rPr>
        <w:t xml:space="preserve"> </w:t>
      </w:r>
      <w:r>
        <w:t>da</w:t>
      </w:r>
      <w:r>
        <w:rPr>
          <w:spacing w:val="20"/>
        </w:rPr>
        <w:t xml:space="preserve"> </w:t>
      </w:r>
      <w:r>
        <w:rPr>
          <w:spacing w:val="4"/>
        </w:rPr>
        <w:t>b</w:t>
      </w:r>
      <w:r>
        <w:rPr>
          <w:spacing w:val="-5"/>
        </w:rPr>
        <w:t>u</w:t>
      </w:r>
      <w:r>
        <w:t>de</w:t>
      </w:r>
      <w:r>
        <w:rPr>
          <w:spacing w:val="23"/>
        </w:rPr>
        <w:t xml:space="preserve"> </w:t>
      </w:r>
      <w:r>
        <w:t>odšt</w:t>
      </w:r>
      <w:r>
        <w:rPr>
          <w:spacing w:val="-1"/>
        </w:rPr>
        <w:t>am</w:t>
      </w:r>
      <w:r>
        <w:t>p</w:t>
      </w:r>
      <w:r>
        <w:rPr>
          <w:spacing w:val="-1"/>
        </w:rPr>
        <w:t>a</w:t>
      </w:r>
      <w:r>
        <w:t>n</w:t>
      </w:r>
      <w:r>
        <w:rPr>
          <w:spacing w:val="24"/>
        </w:rPr>
        <w:t xml:space="preserve"> </w:t>
      </w:r>
      <w:r>
        <w:t>u</w:t>
      </w:r>
      <w:r>
        <w:rPr>
          <w:spacing w:val="16"/>
        </w:rPr>
        <w:t xml:space="preserve"> </w:t>
      </w:r>
      <w:r>
        <w:rPr>
          <w:spacing w:val="-1"/>
        </w:rPr>
        <w:t>s</w:t>
      </w:r>
      <w:r>
        <w:t>kl</w:t>
      </w:r>
      <w:r>
        <w:rPr>
          <w:spacing w:val="-1"/>
        </w:rPr>
        <w:t>a</w:t>
      </w:r>
      <w:r>
        <w:rPr>
          <w:spacing w:val="4"/>
        </w:rPr>
        <w:t>d</w:t>
      </w:r>
      <w:r>
        <w:t>u</w:t>
      </w:r>
      <w:r>
        <w:rPr>
          <w:spacing w:val="18"/>
        </w:rPr>
        <w:t xml:space="preserve"> </w:t>
      </w:r>
      <w:r>
        <w:rPr>
          <w:spacing w:val="-1"/>
        </w:rPr>
        <w:t>s</w:t>
      </w:r>
      <w:r>
        <w:t>a</w:t>
      </w:r>
      <w:r>
        <w:rPr>
          <w:spacing w:val="22"/>
        </w:rPr>
        <w:t xml:space="preserve"> </w:t>
      </w:r>
      <w:r>
        <w:t>n</w:t>
      </w:r>
      <w:r>
        <w:rPr>
          <w:spacing w:val="-1"/>
        </w:rPr>
        <w:t>a</w:t>
      </w:r>
      <w:r>
        <w:t>zivom</w:t>
      </w:r>
      <w:r>
        <w:rPr>
          <w:spacing w:val="20"/>
        </w:rPr>
        <w:t xml:space="preserve"> </w:t>
      </w:r>
      <w:r>
        <w:rPr>
          <w:spacing w:val="2"/>
        </w:rPr>
        <w:t>r</w:t>
      </w:r>
      <w:r>
        <w:rPr>
          <w:spacing w:val="-5"/>
        </w:rPr>
        <w:t>u</w:t>
      </w:r>
      <w:r>
        <w:t>br</w:t>
      </w:r>
      <w:r>
        <w:rPr>
          <w:spacing w:val="1"/>
        </w:rPr>
        <w:t>i</w:t>
      </w:r>
      <w:r>
        <w:t>k</w:t>
      </w:r>
      <w:r>
        <w:rPr>
          <w:spacing w:val="-1"/>
        </w:rPr>
        <w:t>e</w:t>
      </w:r>
      <w:r>
        <w:t xml:space="preserve">. </w:t>
      </w:r>
      <w:r>
        <w:rPr>
          <w:spacing w:val="3"/>
        </w:rPr>
        <w:t>R</w:t>
      </w:r>
      <w:r>
        <w:rPr>
          <w:spacing w:val="-5"/>
        </w:rPr>
        <w:t>u</w:t>
      </w:r>
      <w:r>
        <w:t>br</w:t>
      </w:r>
      <w:r>
        <w:rPr>
          <w:spacing w:val="1"/>
        </w:rPr>
        <w:t>i</w:t>
      </w:r>
      <w:r>
        <w:t>ke</w:t>
      </w:r>
      <w:r>
        <w:rPr>
          <w:spacing w:val="39"/>
        </w:rPr>
        <w:t xml:space="preserve"> </w:t>
      </w:r>
      <w:r>
        <w:t>od</w:t>
      </w:r>
      <w:r>
        <w:rPr>
          <w:spacing w:val="44"/>
        </w:rPr>
        <w:t xml:space="preserve"> </w:t>
      </w:r>
      <w:r>
        <w:rPr>
          <w:rFonts w:cs="Times New Roman"/>
        </w:rPr>
        <w:t>I</w:t>
      </w:r>
      <w:r>
        <w:rPr>
          <w:rFonts w:cs="Times New Roman"/>
          <w:spacing w:val="35"/>
        </w:rPr>
        <w:t xml:space="preserve"> </w:t>
      </w:r>
      <w:r>
        <w:t>do</w:t>
      </w:r>
      <w:r>
        <w:rPr>
          <w:spacing w:val="43"/>
        </w:rPr>
        <w:t xml:space="preserve"> </w:t>
      </w:r>
      <w:r>
        <w:rPr>
          <w:rFonts w:cs="Times New Roman"/>
          <w:spacing w:val="1"/>
        </w:rPr>
        <w:t>X</w:t>
      </w:r>
      <w:r>
        <w:rPr>
          <w:rFonts w:cs="Times New Roman"/>
        </w:rPr>
        <w:t>I</w:t>
      </w:r>
      <w:r>
        <w:rPr>
          <w:rFonts w:cs="Times New Roman"/>
          <w:spacing w:val="38"/>
        </w:rPr>
        <w:t xml:space="preserve"> </w:t>
      </w:r>
      <w:r>
        <w:rPr>
          <w:spacing w:val="3"/>
        </w:rPr>
        <w:t>s</w:t>
      </w:r>
      <w:r>
        <w:t>u</w:t>
      </w:r>
      <w:r>
        <w:rPr>
          <w:spacing w:val="38"/>
        </w:rPr>
        <w:t xml:space="preserve"> </w:t>
      </w:r>
      <w:r>
        <w:rPr>
          <w:spacing w:val="1"/>
        </w:rPr>
        <w:t>„</w:t>
      </w:r>
      <w:r>
        <w:rPr>
          <w:spacing w:val="-1"/>
        </w:rPr>
        <w:t>s</w:t>
      </w:r>
      <w:r>
        <w:t>taln</w:t>
      </w:r>
      <w:r>
        <w:rPr>
          <w:spacing w:val="-1"/>
        </w:rPr>
        <w:t>e</w:t>
      </w:r>
      <w:r>
        <w:t>”</w:t>
      </w:r>
      <w:r>
        <w:rPr>
          <w:spacing w:val="39"/>
        </w:rPr>
        <w:t xml:space="preserve"> </w:t>
      </w:r>
      <w:r>
        <w:rPr>
          <w:spacing w:val="2"/>
        </w:rPr>
        <w:t>r</w:t>
      </w:r>
      <w:r>
        <w:rPr>
          <w:spacing w:val="-5"/>
        </w:rPr>
        <w:t>u</w:t>
      </w:r>
      <w:r>
        <w:t>br</w:t>
      </w:r>
      <w:r>
        <w:rPr>
          <w:spacing w:val="1"/>
        </w:rPr>
        <w:t>i</w:t>
      </w:r>
      <w:r>
        <w:t>k</w:t>
      </w:r>
      <w:r>
        <w:rPr>
          <w:spacing w:val="-1"/>
        </w:rPr>
        <w:t>e</w:t>
      </w:r>
      <w:r>
        <w:t>,</w:t>
      </w:r>
      <w:r>
        <w:rPr>
          <w:spacing w:val="40"/>
        </w:rPr>
        <w:t xml:space="preserve"> </w:t>
      </w:r>
      <w:r>
        <w:t>a</w:t>
      </w:r>
      <w:r>
        <w:rPr>
          <w:spacing w:val="39"/>
        </w:rPr>
        <w:t xml:space="preserve"> </w:t>
      </w:r>
      <w:r>
        <w:rPr>
          <w:spacing w:val="2"/>
        </w:rPr>
        <w:t>r</w:t>
      </w:r>
      <w:r>
        <w:rPr>
          <w:spacing w:val="-5"/>
        </w:rPr>
        <w:t>u</w:t>
      </w:r>
      <w:r>
        <w:rPr>
          <w:spacing w:val="2"/>
        </w:rPr>
        <w:t>b</w:t>
      </w:r>
      <w:r>
        <w:t>rike</w:t>
      </w:r>
      <w:r>
        <w:rPr>
          <w:spacing w:val="39"/>
        </w:rPr>
        <w:t xml:space="preserve"> </w:t>
      </w:r>
      <w:r>
        <w:t>od</w:t>
      </w:r>
      <w:r>
        <w:rPr>
          <w:spacing w:val="43"/>
        </w:rPr>
        <w:t xml:space="preserve"> </w:t>
      </w:r>
      <w:r>
        <w:rPr>
          <w:rFonts w:cs="Times New Roman"/>
          <w:spacing w:val="1"/>
        </w:rPr>
        <w:t>X</w:t>
      </w:r>
      <w:r>
        <w:rPr>
          <w:rFonts w:cs="Times New Roman"/>
        </w:rPr>
        <w:t>II</w:t>
      </w:r>
      <w:r>
        <w:rPr>
          <w:rFonts w:cs="Times New Roman"/>
          <w:spacing w:val="37"/>
        </w:rPr>
        <w:t xml:space="preserve"> </w:t>
      </w:r>
      <w:r>
        <w:t>do</w:t>
      </w:r>
      <w:r>
        <w:rPr>
          <w:spacing w:val="41"/>
        </w:rPr>
        <w:t xml:space="preserve"> </w:t>
      </w:r>
      <w:r>
        <w:rPr>
          <w:rFonts w:cs="Times New Roman"/>
          <w:spacing w:val="4"/>
        </w:rPr>
        <w:t>X</w:t>
      </w:r>
      <w:r>
        <w:rPr>
          <w:rFonts w:cs="Times New Roman"/>
          <w:spacing w:val="-4"/>
        </w:rPr>
        <w:t>I</w:t>
      </w:r>
      <w:r>
        <w:rPr>
          <w:rFonts w:cs="Times New Roman"/>
        </w:rPr>
        <w:t>V</w:t>
      </w:r>
      <w:r>
        <w:rPr>
          <w:rFonts w:cs="Times New Roman"/>
          <w:spacing w:val="42"/>
        </w:rPr>
        <w:t xml:space="preserve"> </w:t>
      </w:r>
      <w:r>
        <w:rPr>
          <w:spacing w:val="1"/>
        </w:rPr>
        <w:t>s</w:t>
      </w:r>
      <w:r>
        <w:t>u</w:t>
      </w:r>
      <w:r>
        <w:rPr>
          <w:spacing w:val="36"/>
        </w:rPr>
        <w:t xml:space="preserve"> </w:t>
      </w:r>
      <w:r>
        <w:rPr>
          <w:spacing w:val="1"/>
        </w:rPr>
        <w:t>„</w:t>
      </w:r>
      <w:r>
        <w:t>pro</w:t>
      </w:r>
      <w:r>
        <w:rPr>
          <w:spacing w:val="-1"/>
        </w:rPr>
        <w:t>me</w:t>
      </w:r>
      <w:r>
        <w:t>nljiv</w:t>
      </w:r>
      <w:r>
        <w:rPr>
          <w:spacing w:val="-1"/>
        </w:rPr>
        <w:t>e</w:t>
      </w:r>
      <w:r>
        <w:t xml:space="preserve">” </w:t>
      </w:r>
      <w:r>
        <w:rPr>
          <w:spacing w:val="2"/>
        </w:rPr>
        <w:t>r</w:t>
      </w:r>
      <w:r>
        <w:rPr>
          <w:spacing w:val="-5"/>
        </w:rPr>
        <w:t>u</w:t>
      </w:r>
      <w:r>
        <w:t>br</w:t>
      </w:r>
      <w:r>
        <w:rPr>
          <w:spacing w:val="1"/>
        </w:rPr>
        <w:t>i</w:t>
      </w:r>
      <w:r>
        <w:t>ke</w:t>
      </w:r>
      <w:r>
        <w:rPr>
          <w:spacing w:val="32"/>
        </w:rPr>
        <w:t xml:space="preserve"> </w:t>
      </w:r>
      <w:r>
        <w:t>koje</w:t>
      </w:r>
      <w:r>
        <w:rPr>
          <w:spacing w:val="32"/>
        </w:rPr>
        <w:t xml:space="preserve"> </w:t>
      </w:r>
      <w:r>
        <w:rPr>
          <w:spacing w:val="-1"/>
        </w:rPr>
        <w:t>m</w:t>
      </w:r>
      <w:r>
        <w:t>o</w:t>
      </w:r>
      <w:r>
        <w:rPr>
          <w:spacing w:val="4"/>
        </w:rPr>
        <w:t>g</w:t>
      </w:r>
      <w:r>
        <w:t>u</w:t>
      </w:r>
      <w:r>
        <w:rPr>
          <w:spacing w:val="28"/>
        </w:rPr>
        <w:t xml:space="preserve"> </w:t>
      </w:r>
      <w:r>
        <w:t>da</w:t>
      </w:r>
      <w:r>
        <w:rPr>
          <w:spacing w:val="32"/>
        </w:rPr>
        <w:t xml:space="preserve"> </w:t>
      </w:r>
      <w:r>
        <w:rPr>
          <w:spacing w:val="1"/>
        </w:rPr>
        <w:t>s</w:t>
      </w:r>
      <w:r>
        <w:t>e</w:t>
      </w:r>
      <w:r>
        <w:rPr>
          <w:spacing w:val="32"/>
        </w:rPr>
        <w:t xml:space="preserve"> </w:t>
      </w:r>
      <w:r>
        <w:t>poja</w:t>
      </w:r>
      <w:r>
        <w:rPr>
          <w:spacing w:val="-1"/>
        </w:rPr>
        <w:t>v</w:t>
      </w:r>
      <w:r>
        <w:t>e</w:t>
      </w:r>
      <w:r>
        <w:rPr>
          <w:spacing w:val="32"/>
        </w:rPr>
        <w:t xml:space="preserve"> </w:t>
      </w:r>
      <w:r>
        <w:t>na</w:t>
      </w:r>
      <w:r>
        <w:rPr>
          <w:spacing w:val="32"/>
        </w:rPr>
        <w:t xml:space="preserve"> </w:t>
      </w:r>
      <w:r>
        <w:t>po</w:t>
      </w:r>
      <w:r>
        <w:rPr>
          <w:spacing w:val="-1"/>
        </w:rPr>
        <w:t>se</w:t>
      </w:r>
      <w:r>
        <w:t>b</w:t>
      </w:r>
      <w:r>
        <w:rPr>
          <w:spacing w:val="1"/>
        </w:rPr>
        <w:t>n</w:t>
      </w:r>
      <w:r>
        <w:t>om</w:t>
      </w:r>
      <w:r>
        <w:rPr>
          <w:spacing w:val="35"/>
        </w:rPr>
        <w:t xml:space="preserve"> </w:t>
      </w:r>
      <w:r>
        <w:t>ili</w:t>
      </w:r>
      <w:r>
        <w:rPr>
          <w:spacing w:val="34"/>
        </w:rPr>
        <w:t xml:space="preserve"> </w:t>
      </w:r>
      <w:r>
        <w:t>odvoj</w:t>
      </w:r>
      <w:r>
        <w:rPr>
          <w:spacing w:val="-1"/>
        </w:rPr>
        <w:t>e</w:t>
      </w:r>
      <w:r>
        <w:t>nom</w:t>
      </w:r>
      <w:r>
        <w:rPr>
          <w:spacing w:val="32"/>
        </w:rPr>
        <w:t xml:space="preserve"> </w:t>
      </w:r>
      <w:r>
        <w:t>d</w:t>
      </w:r>
      <w:r>
        <w:rPr>
          <w:spacing w:val="-1"/>
        </w:rPr>
        <w:t>e</w:t>
      </w:r>
      <w:r>
        <w:rPr>
          <w:spacing w:val="2"/>
        </w:rPr>
        <w:t>l</w:t>
      </w:r>
      <w:r>
        <w:t>u</w:t>
      </w:r>
      <w:r>
        <w:rPr>
          <w:spacing w:val="26"/>
        </w:rPr>
        <w:t xml:space="preserve"> </w:t>
      </w:r>
      <w:r>
        <w:t>g</w:t>
      </w:r>
      <w:r>
        <w:rPr>
          <w:spacing w:val="2"/>
        </w:rPr>
        <w:t>l</w:t>
      </w:r>
      <w:r>
        <w:rPr>
          <w:spacing w:val="-1"/>
        </w:rPr>
        <w:t>a</w:t>
      </w:r>
      <w:r>
        <w:t>vnog</w:t>
      </w:r>
      <w:r>
        <w:rPr>
          <w:spacing w:val="33"/>
        </w:rPr>
        <w:t xml:space="preserve"> </w:t>
      </w:r>
      <w:r>
        <w:t>obr</w:t>
      </w:r>
      <w:r>
        <w:rPr>
          <w:spacing w:val="-1"/>
        </w:rPr>
        <w:t>as</w:t>
      </w:r>
      <w:r>
        <w:t>ca</w:t>
      </w:r>
      <w:r>
        <w:rPr>
          <w:spacing w:val="32"/>
        </w:rPr>
        <w:t xml:space="preserve"> </w:t>
      </w:r>
      <w:r>
        <w:t>k</w:t>
      </w:r>
      <w:r>
        <w:rPr>
          <w:spacing w:val="-1"/>
        </w:rPr>
        <w:t>a</w:t>
      </w:r>
      <w:r>
        <w:t>o što</w:t>
      </w:r>
      <w:r>
        <w:rPr>
          <w:spacing w:val="41"/>
        </w:rPr>
        <w:t xml:space="preserve"> </w:t>
      </w:r>
      <w:r>
        <w:t>je</w:t>
      </w:r>
      <w:r>
        <w:rPr>
          <w:spacing w:val="40"/>
        </w:rPr>
        <w:t xml:space="preserve"> </w:t>
      </w:r>
      <w:r>
        <w:t>propi</w:t>
      </w:r>
      <w:r>
        <w:rPr>
          <w:spacing w:val="-1"/>
        </w:rPr>
        <w:t>sa</w:t>
      </w:r>
      <w:r>
        <w:t>no</w:t>
      </w:r>
      <w:r>
        <w:rPr>
          <w:spacing w:val="42"/>
        </w:rPr>
        <w:t xml:space="preserve"> </w:t>
      </w:r>
      <w:r>
        <w:t>u</w:t>
      </w:r>
      <w:r>
        <w:rPr>
          <w:spacing w:val="35"/>
        </w:rPr>
        <w:t xml:space="preserve"> </w:t>
      </w:r>
      <w:r>
        <w:t>t</w:t>
      </w:r>
      <w:r>
        <w:rPr>
          <w:spacing w:val="1"/>
        </w:rPr>
        <w:t>e</w:t>
      </w:r>
      <w:r>
        <w:t>k</w:t>
      </w:r>
      <w:r>
        <w:rPr>
          <w:spacing w:val="-1"/>
        </w:rPr>
        <w:t>s</w:t>
      </w:r>
      <w:r>
        <w:rPr>
          <w:spacing w:val="2"/>
        </w:rPr>
        <w:t>t</w:t>
      </w:r>
      <w:r>
        <w:t>u</w:t>
      </w:r>
      <w:r>
        <w:rPr>
          <w:spacing w:val="35"/>
        </w:rPr>
        <w:t xml:space="preserve"> </w:t>
      </w:r>
      <w:r>
        <w:t>koji</w:t>
      </w:r>
      <w:r>
        <w:rPr>
          <w:spacing w:val="42"/>
        </w:rPr>
        <w:t xml:space="preserve"> </w:t>
      </w:r>
      <w:r>
        <w:rPr>
          <w:spacing w:val="-1"/>
        </w:rPr>
        <w:t>s</w:t>
      </w:r>
      <w:r>
        <w:t>l</w:t>
      </w:r>
      <w:r>
        <w:rPr>
          <w:spacing w:val="-1"/>
        </w:rPr>
        <w:t>e</w:t>
      </w:r>
      <w:r>
        <w:t>d</w:t>
      </w:r>
      <w:r>
        <w:rPr>
          <w:spacing w:val="1"/>
        </w:rPr>
        <w:t>i</w:t>
      </w:r>
      <w:r>
        <w:t>.</w:t>
      </w:r>
      <w:r>
        <w:rPr>
          <w:spacing w:val="40"/>
        </w:rPr>
        <w:t xml:space="preserve"> </w:t>
      </w:r>
      <w:r>
        <w:t>Sv</w:t>
      </w:r>
      <w:r>
        <w:rPr>
          <w:spacing w:val="-2"/>
        </w:rPr>
        <w:t>a</w:t>
      </w:r>
      <w:r>
        <w:t>ki</w:t>
      </w:r>
      <w:r>
        <w:rPr>
          <w:spacing w:val="41"/>
        </w:rPr>
        <w:t xml:space="preserve"> </w:t>
      </w:r>
      <w:r>
        <w:t>po</w:t>
      </w:r>
      <w:r>
        <w:rPr>
          <w:spacing w:val="-1"/>
        </w:rPr>
        <w:t>se</w:t>
      </w:r>
      <w:r>
        <w:t>b</w:t>
      </w:r>
      <w:r>
        <w:rPr>
          <w:spacing w:val="-1"/>
        </w:rPr>
        <w:t>a</w:t>
      </w:r>
      <w:r>
        <w:t>n</w:t>
      </w:r>
      <w:r>
        <w:rPr>
          <w:spacing w:val="41"/>
        </w:rPr>
        <w:t xml:space="preserve"> </w:t>
      </w:r>
      <w:r>
        <w:t>ili</w:t>
      </w:r>
      <w:r>
        <w:rPr>
          <w:spacing w:val="41"/>
        </w:rPr>
        <w:t xml:space="preserve"> </w:t>
      </w:r>
      <w:r>
        <w:t>odvoj</w:t>
      </w:r>
      <w:r>
        <w:rPr>
          <w:spacing w:val="-1"/>
        </w:rPr>
        <w:t>e</w:t>
      </w:r>
      <w:r>
        <w:t>n</w:t>
      </w:r>
      <w:r>
        <w:rPr>
          <w:spacing w:val="41"/>
        </w:rPr>
        <w:t xml:space="preserve"> </w:t>
      </w:r>
      <w:r>
        <w:t>d</w:t>
      </w:r>
      <w:r>
        <w:rPr>
          <w:spacing w:val="-1"/>
        </w:rPr>
        <w:t>e</w:t>
      </w:r>
      <w:r>
        <w:t>o</w:t>
      </w:r>
      <w:r>
        <w:rPr>
          <w:spacing w:val="40"/>
        </w:rPr>
        <w:t xml:space="preserve"> </w:t>
      </w:r>
      <w:r>
        <w:rPr>
          <w:spacing w:val="-1"/>
        </w:rPr>
        <w:t>m</w:t>
      </w:r>
      <w:r>
        <w:t>ora</w:t>
      </w:r>
      <w:r>
        <w:rPr>
          <w:spacing w:val="39"/>
        </w:rPr>
        <w:t xml:space="preserve"> </w:t>
      </w:r>
      <w:r>
        <w:rPr>
          <w:spacing w:val="2"/>
        </w:rPr>
        <w:t>d</w:t>
      </w:r>
      <w:r>
        <w:t>a</w:t>
      </w:r>
      <w:r>
        <w:rPr>
          <w:spacing w:val="39"/>
        </w:rPr>
        <w:t xml:space="preserve"> </w:t>
      </w:r>
      <w:r>
        <w:rPr>
          <w:spacing w:val="4"/>
        </w:rPr>
        <w:t>b</w:t>
      </w:r>
      <w:r>
        <w:rPr>
          <w:spacing w:val="-5"/>
        </w:rPr>
        <w:t>u</w:t>
      </w:r>
      <w:r>
        <w:t>de ja</w:t>
      </w:r>
      <w:r>
        <w:rPr>
          <w:spacing w:val="-2"/>
        </w:rPr>
        <w:t>s</w:t>
      </w:r>
      <w:r>
        <w:t>no pr</w:t>
      </w:r>
      <w:r>
        <w:rPr>
          <w:spacing w:val="-1"/>
        </w:rPr>
        <w:t>e</w:t>
      </w:r>
      <w:r>
        <w:t>pozn</w:t>
      </w:r>
      <w:r>
        <w:rPr>
          <w:spacing w:val="-1"/>
        </w:rPr>
        <w:t>a</w:t>
      </w:r>
      <w:r>
        <w:rPr>
          <w:spacing w:val="-2"/>
        </w:rPr>
        <w:t>t</w:t>
      </w:r>
      <w:r>
        <w:t>ljiv kao</w:t>
      </w:r>
      <w:r>
        <w:rPr>
          <w:spacing w:val="-3"/>
        </w:rPr>
        <w:t xml:space="preserve"> </w:t>
      </w:r>
      <w:r>
        <w:t>d</w:t>
      </w:r>
      <w:r>
        <w:rPr>
          <w:spacing w:val="-1"/>
        </w:rPr>
        <w:t>e</w:t>
      </w:r>
      <w:r>
        <w:t>o do</w:t>
      </w:r>
      <w:r>
        <w:rPr>
          <w:spacing w:val="1"/>
        </w:rPr>
        <w:t>z</w:t>
      </w:r>
      <w:r>
        <w:t>vol</w:t>
      </w:r>
      <w:r>
        <w:rPr>
          <w:spacing w:val="-2"/>
        </w:rPr>
        <w:t>e</w:t>
      </w:r>
      <w:r>
        <w:t>.</w:t>
      </w:r>
    </w:p>
    <w:p w14:paraId="1D54406F" w14:textId="77777777" w:rsidR="00466BD9" w:rsidRDefault="00466BD9" w:rsidP="00466BD9">
      <w:pPr>
        <w:pStyle w:val="ListParagraph"/>
        <w:ind w:left="360"/>
      </w:pPr>
    </w:p>
    <w:p w14:paraId="44389A85" w14:textId="77777777" w:rsidR="00466BD9" w:rsidRDefault="00466BD9" w:rsidP="00466BD9">
      <w:pPr>
        <w:pStyle w:val="ListParagraph"/>
        <w:widowControl/>
        <w:numPr>
          <w:ilvl w:val="0"/>
          <w:numId w:val="39"/>
        </w:numPr>
        <w:spacing w:after="200" w:line="276" w:lineRule="auto"/>
        <w:contextualSpacing/>
      </w:pPr>
      <w:r>
        <w:t xml:space="preserve">Stalni stavovi: </w:t>
      </w:r>
    </w:p>
    <w:p w14:paraId="4A8CC2FF" w14:textId="77777777" w:rsidR="00466BD9" w:rsidRDefault="00466BD9" w:rsidP="00466BD9">
      <w:pPr>
        <w:pStyle w:val="ListParagraph"/>
        <w:widowControl/>
        <w:numPr>
          <w:ilvl w:val="0"/>
          <w:numId w:val="40"/>
        </w:numPr>
        <w:spacing w:after="200" w:line="276" w:lineRule="auto"/>
        <w:contextualSpacing/>
      </w:pPr>
      <w:r>
        <w:t xml:space="preserve">država izdavanja; </w:t>
      </w:r>
    </w:p>
    <w:p w14:paraId="152192F2" w14:textId="77777777" w:rsidR="00466BD9" w:rsidRDefault="00466BD9" w:rsidP="00466BD9">
      <w:pPr>
        <w:pStyle w:val="ListParagraph"/>
        <w:widowControl/>
        <w:numPr>
          <w:ilvl w:val="0"/>
          <w:numId w:val="40"/>
        </w:numPr>
        <w:spacing w:after="200" w:line="276" w:lineRule="auto"/>
        <w:contextualSpacing/>
      </w:pPr>
      <w:r>
        <w:t xml:space="preserve">naziv dozvole; </w:t>
      </w:r>
    </w:p>
    <w:p w14:paraId="440F0D61" w14:textId="77777777" w:rsidR="00466BD9" w:rsidRDefault="00466BD9" w:rsidP="00466BD9">
      <w:pPr>
        <w:pStyle w:val="ListParagraph"/>
        <w:widowControl/>
        <w:numPr>
          <w:ilvl w:val="0"/>
          <w:numId w:val="40"/>
        </w:numPr>
        <w:spacing w:after="200" w:line="276" w:lineRule="auto"/>
        <w:contextualSpacing/>
      </w:pPr>
      <w:r>
        <w:rPr>
          <w:spacing w:val="-1"/>
        </w:rPr>
        <w:t>se</w:t>
      </w:r>
      <w:r>
        <w:t>rijski</w:t>
      </w:r>
      <w:r>
        <w:rPr>
          <w:spacing w:val="22"/>
        </w:rPr>
        <w:t xml:space="preserve"> </w:t>
      </w:r>
      <w:r>
        <w:t>broj</w:t>
      </w:r>
      <w:r>
        <w:rPr>
          <w:spacing w:val="22"/>
        </w:rPr>
        <w:t xml:space="preserve"> </w:t>
      </w:r>
      <w:r>
        <w:t>d</w:t>
      </w:r>
      <w:r>
        <w:rPr>
          <w:spacing w:val="-3"/>
        </w:rPr>
        <w:t>o</w:t>
      </w:r>
      <w:r>
        <w:t>zvole</w:t>
      </w:r>
      <w:r>
        <w:rPr>
          <w:spacing w:val="20"/>
        </w:rPr>
        <w:t xml:space="preserve"> </w:t>
      </w:r>
      <w:r>
        <w:rPr>
          <w:spacing w:val="-1"/>
        </w:rPr>
        <w:t>s</w:t>
      </w:r>
      <w:r>
        <w:t>a</w:t>
      </w:r>
      <w:r>
        <w:rPr>
          <w:spacing w:val="20"/>
        </w:rPr>
        <w:t xml:space="preserve"> </w:t>
      </w:r>
      <w:r>
        <w:t>ozn</w:t>
      </w:r>
      <w:r>
        <w:rPr>
          <w:spacing w:val="-1"/>
        </w:rPr>
        <w:t>a</w:t>
      </w:r>
      <w:r>
        <w:t>kom</w:t>
      </w:r>
      <w:r>
        <w:rPr>
          <w:spacing w:val="23"/>
        </w:rPr>
        <w:t xml:space="preserve"> </w:t>
      </w:r>
      <w:r>
        <w:t>drž</w:t>
      </w:r>
      <w:r>
        <w:rPr>
          <w:spacing w:val="-1"/>
        </w:rPr>
        <w:t>a</w:t>
      </w:r>
      <w:r>
        <w:t>ve</w:t>
      </w:r>
      <w:r>
        <w:rPr>
          <w:spacing w:val="20"/>
        </w:rPr>
        <w:t xml:space="preserve"> </w:t>
      </w:r>
      <w:r>
        <w:t>Uj</w:t>
      </w:r>
      <w:r>
        <w:rPr>
          <w:spacing w:val="-1"/>
        </w:rPr>
        <w:t>e</w:t>
      </w:r>
      <w:r>
        <w:t>d</w:t>
      </w:r>
      <w:r>
        <w:rPr>
          <w:spacing w:val="1"/>
        </w:rPr>
        <w:t>i</w:t>
      </w:r>
      <w:r>
        <w:rPr>
          <w:spacing w:val="-1"/>
        </w:rPr>
        <w:t>nje</w:t>
      </w:r>
      <w:r>
        <w:t>n</w:t>
      </w:r>
      <w:r>
        <w:rPr>
          <w:spacing w:val="-2"/>
        </w:rPr>
        <w:t>i</w:t>
      </w:r>
      <w:r>
        <w:t>h</w:t>
      </w:r>
      <w:r>
        <w:rPr>
          <w:spacing w:val="24"/>
        </w:rPr>
        <w:t xml:space="preserve"> </w:t>
      </w:r>
      <w:r>
        <w:rPr>
          <w:spacing w:val="1"/>
        </w:rPr>
        <w:t>n</w:t>
      </w:r>
      <w:r>
        <w:rPr>
          <w:spacing w:val="-4"/>
        </w:rPr>
        <w:t>a</w:t>
      </w:r>
      <w:r>
        <w:t>cija</w:t>
      </w:r>
      <w:r>
        <w:rPr>
          <w:spacing w:val="20"/>
        </w:rPr>
        <w:t xml:space="preserve"> </w:t>
      </w:r>
      <w:r>
        <w:t>(U</w:t>
      </w:r>
      <w:r>
        <w:rPr>
          <w:spacing w:val="-1"/>
        </w:rPr>
        <w:t>N</w:t>
      </w:r>
      <w:r>
        <w:t>) u</w:t>
      </w:r>
      <w:r>
        <w:rPr>
          <w:spacing w:val="42"/>
        </w:rPr>
        <w:t xml:space="preserve"> </w:t>
      </w:r>
      <w:r>
        <w:t>kojoj</w:t>
      </w:r>
      <w:r>
        <w:rPr>
          <w:spacing w:val="48"/>
        </w:rPr>
        <w:t xml:space="preserve"> </w:t>
      </w:r>
      <w:r>
        <w:t>je</w:t>
      </w:r>
      <w:r>
        <w:rPr>
          <w:spacing w:val="47"/>
        </w:rPr>
        <w:t xml:space="preserve"> </w:t>
      </w:r>
      <w:r>
        <w:t>do</w:t>
      </w:r>
      <w:r>
        <w:rPr>
          <w:spacing w:val="1"/>
        </w:rPr>
        <w:t>z</w:t>
      </w:r>
      <w:r>
        <w:t>vola</w:t>
      </w:r>
      <w:r>
        <w:rPr>
          <w:spacing w:val="46"/>
        </w:rPr>
        <w:t xml:space="preserve"> </w:t>
      </w:r>
      <w:r>
        <w:t>izd</w:t>
      </w:r>
      <w:r>
        <w:rPr>
          <w:spacing w:val="-1"/>
        </w:rPr>
        <w:t>a</w:t>
      </w:r>
      <w:r>
        <w:t>ta</w:t>
      </w:r>
      <w:r>
        <w:rPr>
          <w:spacing w:val="50"/>
        </w:rPr>
        <w:t xml:space="preserve"> </w:t>
      </w:r>
      <w:r>
        <w:t>iza</w:t>
      </w:r>
      <w:r>
        <w:rPr>
          <w:spacing w:val="44"/>
        </w:rPr>
        <w:t xml:space="preserve"> </w:t>
      </w:r>
      <w:r>
        <w:t>kog</w:t>
      </w:r>
      <w:r>
        <w:rPr>
          <w:spacing w:val="47"/>
        </w:rPr>
        <w:t xml:space="preserve"> </w:t>
      </w:r>
      <w:r>
        <w:rPr>
          <w:spacing w:val="-1"/>
        </w:rPr>
        <w:t>s</w:t>
      </w:r>
      <w:r>
        <w:t>l</w:t>
      </w:r>
      <w:r>
        <w:rPr>
          <w:spacing w:val="-1"/>
        </w:rPr>
        <w:t>e</w:t>
      </w:r>
      <w:r>
        <w:t>di</w:t>
      </w:r>
      <w:r>
        <w:rPr>
          <w:spacing w:val="48"/>
        </w:rPr>
        <w:t xml:space="preserve"> </w:t>
      </w:r>
      <w:r>
        <w:rPr>
          <w:spacing w:val="1"/>
        </w:rPr>
        <w:t>„</w:t>
      </w:r>
      <w:r>
        <w:t>do</w:t>
      </w:r>
      <w:r>
        <w:rPr>
          <w:spacing w:val="1"/>
        </w:rPr>
        <w:t>z</w:t>
      </w:r>
      <w:r>
        <w:t>vola</w:t>
      </w:r>
      <w:r>
        <w:rPr>
          <w:spacing w:val="46"/>
        </w:rPr>
        <w:t xml:space="preserve"> </w:t>
      </w:r>
      <w:r>
        <w:t>(</w:t>
      </w:r>
      <w:r>
        <w:rPr>
          <w:spacing w:val="-2"/>
        </w:rPr>
        <w:t>s</w:t>
      </w:r>
      <w:r>
        <w:rPr>
          <w:spacing w:val="2"/>
        </w:rPr>
        <w:t>t</w:t>
      </w:r>
      <w:r>
        <w:rPr>
          <w:spacing w:val="-8"/>
        </w:rPr>
        <w:t>u</w:t>
      </w:r>
      <w:r>
        <w:rPr>
          <w:spacing w:val="2"/>
        </w:rPr>
        <w:t>d</w:t>
      </w:r>
      <w:r>
        <w:rPr>
          <w:spacing w:val="-1"/>
        </w:rPr>
        <w:t>e</w:t>
      </w:r>
      <w:r>
        <w:t>nta) kontrolora</w:t>
      </w:r>
      <w:r>
        <w:rPr>
          <w:spacing w:val="1"/>
        </w:rPr>
        <w:t xml:space="preserve"> </w:t>
      </w:r>
      <w:r>
        <w:t>l</w:t>
      </w:r>
      <w:r>
        <w:rPr>
          <w:spacing w:val="-1"/>
        </w:rPr>
        <w:t>e</w:t>
      </w:r>
      <w:r>
        <w:t>te</w:t>
      </w:r>
      <w:r>
        <w:rPr>
          <w:spacing w:val="-1"/>
        </w:rPr>
        <w:t>nj</w:t>
      </w:r>
      <w:r>
        <w:t>a”</w:t>
      </w:r>
      <w:r>
        <w:rPr>
          <w:spacing w:val="1"/>
        </w:rPr>
        <w:t xml:space="preserve"> </w:t>
      </w:r>
      <w:r>
        <w:t>i</w:t>
      </w:r>
      <w:r>
        <w:rPr>
          <w:spacing w:val="3"/>
        </w:rPr>
        <w:t xml:space="preserve"> </w:t>
      </w:r>
      <w:r>
        <w:rPr>
          <w:spacing w:val="-3"/>
        </w:rPr>
        <w:t>o</w:t>
      </w:r>
      <w:r>
        <w:t>zn</w:t>
      </w:r>
      <w:r>
        <w:rPr>
          <w:spacing w:val="-1"/>
        </w:rPr>
        <w:t>a</w:t>
      </w:r>
      <w:r>
        <w:t>ka</w:t>
      </w:r>
      <w:r>
        <w:rPr>
          <w:spacing w:val="1"/>
        </w:rPr>
        <w:t xml:space="preserve"> </w:t>
      </w:r>
      <w:r>
        <w:rPr>
          <w:spacing w:val="-1"/>
        </w:rPr>
        <w:t>sas</w:t>
      </w:r>
      <w:r>
        <w:t>ta</w:t>
      </w:r>
      <w:r>
        <w:rPr>
          <w:spacing w:val="-1"/>
        </w:rPr>
        <w:t>v</w:t>
      </w:r>
      <w:r>
        <w:t>lj</w:t>
      </w:r>
      <w:r>
        <w:rPr>
          <w:spacing w:val="-1"/>
        </w:rPr>
        <w:t>e</w:t>
      </w:r>
      <w:r>
        <w:t>na</w:t>
      </w:r>
      <w:r>
        <w:rPr>
          <w:spacing w:val="1"/>
        </w:rPr>
        <w:t xml:space="preserve"> </w:t>
      </w:r>
      <w:r>
        <w:t>od</w:t>
      </w:r>
      <w:r>
        <w:rPr>
          <w:spacing w:val="2"/>
        </w:rPr>
        <w:t xml:space="preserve"> </w:t>
      </w:r>
      <w:r>
        <w:rPr>
          <w:spacing w:val="-1"/>
        </w:rPr>
        <w:t>a</w:t>
      </w:r>
      <w:r>
        <w:rPr>
          <w:spacing w:val="2"/>
        </w:rPr>
        <w:t>r</w:t>
      </w:r>
      <w:r>
        <w:rPr>
          <w:spacing w:val="-1"/>
        </w:rPr>
        <w:t>a</w:t>
      </w:r>
      <w:r>
        <w:t>p</w:t>
      </w:r>
      <w:r>
        <w:rPr>
          <w:spacing w:val="-1"/>
        </w:rPr>
        <w:t>s</w:t>
      </w:r>
      <w:r>
        <w:t>k</w:t>
      </w:r>
      <w:r>
        <w:rPr>
          <w:spacing w:val="-2"/>
        </w:rPr>
        <w:t>i</w:t>
      </w:r>
      <w:r>
        <w:t>h</w:t>
      </w:r>
      <w:r>
        <w:rPr>
          <w:spacing w:val="4"/>
        </w:rPr>
        <w:t xml:space="preserve"> </w:t>
      </w:r>
      <w:r>
        <w:t>broje</w:t>
      </w:r>
      <w:r>
        <w:rPr>
          <w:spacing w:val="-1"/>
        </w:rPr>
        <w:t>v</w:t>
      </w:r>
      <w:r>
        <w:t>a</w:t>
      </w:r>
      <w:r>
        <w:rPr>
          <w:spacing w:val="1"/>
        </w:rPr>
        <w:t xml:space="preserve"> </w:t>
      </w:r>
      <w:r>
        <w:t>i</w:t>
      </w:r>
      <w:r>
        <w:rPr>
          <w:spacing w:val="-2"/>
        </w:rPr>
        <w:t>/</w:t>
      </w:r>
      <w:r>
        <w:t xml:space="preserve">ili </w:t>
      </w:r>
      <w:r>
        <w:rPr>
          <w:spacing w:val="-1"/>
        </w:rPr>
        <w:t>s</w:t>
      </w:r>
      <w:r>
        <w:t>lova</w:t>
      </w:r>
      <w:r>
        <w:rPr>
          <w:spacing w:val="-2"/>
        </w:rPr>
        <w:t xml:space="preserve"> </w:t>
      </w:r>
      <w:r>
        <w:t>na</w:t>
      </w:r>
      <w:r>
        <w:rPr>
          <w:spacing w:val="-1"/>
        </w:rPr>
        <w:t xml:space="preserve"> </w:t>
      </w:r>
      <w:r>
        <w:t>l</w:t>
      </w:r>
      <w:r>
        <w:rPr>
          <w:spacing w:val="-1"/>
        </w:rPr>
        <w:t>a</w:t>
      </w:r>
      <w:r>
        <w:t>t</w:t>
      </w:r>
      <w:r>
        <w:rPr>
          <w:spacing w:val="1"/>
        </w:rPr>
        <w:t>i</w:t>
      </w:r>
      <w:r>
        <w:t>ni</w:t>
      </w:r>
      <w:r>
        <w:rPr>
          <w:spacing w:val="-1"/>
        </w:rPr>
        <w:t>č</w:t>
      </w:r>
      <w:r>
        <w:t>nom</w:t>
      </w:r>
      <w:r>
        <w:rPr>
          <w:spacing w:val="-1"/>
        </w:rPr>
        <w:t xml:space="preserve"> </w:t>
      </w:r>
      <w:r>
        <w:rPr>
          <w:spacing w:val="-2"/>
        </w:rPr>
        <w:t>p</w:t>
      </w:r>
      <w:r>
        <w:t>i</w:t>
      </w:r>
      <w:r>
        <w:rPr>
          <w:spacing w:val="-1"/>
        </w:rPr>
        <w:t>s</w:t>
      </w:r>
      <w:r>
        <w:rPr>
          <w:spacing w:val="1"/>
        </w:rPr>
        <w:t>m</w:t>
      </w:r>
      <w:r>
        <w:rPr>
          <w:spacing w:val="-5"/>
        </w:rPr>
        <w:t>u</w:t>
      </w:r>
      <w:r>
        <w:t>;</w:t>
      </w:r>
    </w:p>
    <w:p w14:paraId="10811650" w14:textId="77777777" w:rsidR="00466BD9" w:rsidRDefault="00466BD9" w:rsidP="00466BD9">
      <w:pPr>
        <w:pStyle w:val="ListParagraph"/>
        <w:widowControl/>
        <w:numPr>
          <w:ilvl w:val="0"/>
          <w:numId w:val="40"/>
        </w:numPr>
        <w:spacing w:line="276" w:lineRule="auto"/>
        <w:contextualSpacing/>
      </w:pPr>
      <w:r>
        <w:rPr>
          <w:spacing w:val="3"/>
        </w:rPr>
        <w:t>p</w:t>
      </w:r>
      <w:r>
        <w:rPr>
          <w:spacing w:val="-8"/>
        </w:rPr>
        <w:t>u</w:t>
      </w:r>
      <w:r>
        <w:t>no</w:t>
      </w:r>
      <w:r>
        <w:tab/>
        <w:t>i</w:t>
      </w:r>
      <w:r>
        <w:rPr>
          <w:spacing w:val="-1"/>
        </w:rPr>
        <w:t>m</w:t>
      </w:r>
      <w:r>
        <w:t>e</w:t>
      </w:r>
      <w:r>
        <w:tab/>
        <w:t>i</w:t>
      </w:r>
      <w:r>
        <w:rPr>
          <w:spacing w:val="3"/>
        </w:rPr>
        <w:t>m</w:t>
      </w:r>
      <w:r>
        <w:rPr>
          <w:spacing w:val="-1"/>
        </w:rPr>
        <w:t>a</w:t>
      </w:r>
      <w:r>
        <w:t>oca</w:t>
      </w:r>
      <w:r>
        <w:tab/>
      </w:r>
      <w:r>
        <w:rPr>
          <w:spacing w:val="1"/>
        </w:rPr>
        <w:t>(</w:t>
      </w:r>
      <w:r>
        <w:t>l</w:t>
      </w:r>
      <w:r>
        <w:rPr>
          <w:spacing w:val="-1"/>
        </w:rPr>
        <w:t>a</w:t>
      </w:r>
      <w:r>
        <w:t>t</w:t>
      </w:r>
      <w:r>
        <w:rPr>
          <w:spacing w:val="1"/>
        </w:rPr>
        <w:t>i</w:t>
      </w:r>
      <w:r>
        <w:t>ni</w:t>
      </w:r>
      <w:r>
        <w:rPr>
          <w:spacing w:val="-4"/>
        </w:rPr>
        <w:t>č</w:t>
      </w:r>
      <w:r>
        <w:t>nim</w:t>
      </w:r>
      <w:r>
        <w:tab/>
      </w:r>
      <w:r>
        <w:rPr>
          <w:spacing w:val="-2"/>
        </w:rPr>
        <w:t>p</w:t>
      </w:r>
      <w:r>
        <w:t>i</w:t>
      </w:r>
      <w:r>
        <w:rPr>
          <w:spacing w:val="-1"/>
        </w:rPr>
        <w:t>sm</w:t>
      </w:r>
      <w:r>
        <w:t>o</w:t>
      </w:r>
      <w:r>
        <w:rPr>
          <w:spacing w:val="-1"/>
        </w:rPr>
        <w:t>m</w:t>
      </w:r>
      <w:r>
        <w:t>,</w:t>
      </w:r>
      <w:r>
        <w:tab/>
      </w:r>
      <w:r>
        <w:rPr>
          <w:spacing w:val="-1"/>
        </w:rPr>
        <w:t>ča</w:t>
      </w:r>
      <w:r>
        <w:t>k</w:t>
      </w:r>
      <w:r>
        <w:tab/>
        <w:t>i</w:t>
      </w:r>
      <w:r>
        <w:tab/>
      </w:r>
      <w:r>
        <w:rPr>
          <w:spacing w:val="-1"/>
        </w:rPr>
        <w:t>a</w:t>
      </w:r>
      <w:r>
        <w:t>ko</w:t>
      </w:r>
      <w:r>
        <w:tab/>
        <w:t>pi</w:t>
      </w:r>
      <w:r>
        <w:rPr>
          <w:spacing w:val="-1"/>
        </w:rPr>
        <w:t>sm</w:t>
      </w:r>
      <w:r>
        <w:t>o n</w:t>
      </w:r>
      <w:r>
        <w:rPr>
          <w:spacing w:val="-1"/>
        </w:rPr>
        <w:t>a</w:t>
      </w:r>
      <w:r>
        <w:t>ci</w:t>
      </w:r>
      <w:r>
        <w:rPr>
          <w:spacing w:val="-3"/>
        </w:rPr>
        <w:t>o</w:t>
      </w:r>
      <w:r>
        <w:t>n</w:t>
      </w:r>
      <w:r>
        <w:rPr>
          <w:spacing w:val="-1"/>
        </w:rPr>
        <w:t>a</w:t>
      </w:r>
      <w:r>
        <w:t>l</w:t>
      </w:r>
      <w:r>
        <w:rPr>
          <w:spacing w:val="1"/>
        </w:rPr>
        <w:t>n</w:t>
      </w:r>
      <w:r>
        <w:t>og je</w:t>
      </w:r>
      <w:r>
        <w:rPr>
          <w:spacing w:val="-2"/>
        </w:rPr>
        <w:t>z</w:t>
      </w:r>
      <w:r>
        <w:t>ika</w:t>
      </w:r>
      <w:r>
        <w:rPr>
          <w:spacing w:val="-1"/>
        </w:rPr>
        <w:t xml:space="preserve"> </w:t>
      </w:r>
      <w:r>
        <w:rPr>
          <w:spacing w:val="-2"/>
        </w:rPr>
        <w:t>n</w:t>
      </w:r>
      <w:r>
        <w:t>i</w:t>
      </w:r>
      <w:r>
        <w:rPr>
          <w:spacing w:val="-2"/>
        </w:rPr>
        <w:t>j</w:t>
      </w:r>
      <w:r>
        <w:t>e</w:t>
      </w:r>
      <w:r>
        <w:rPr>
          <w:spacing w:val="-1"/>
        </w:rPr>
        <w:t xml:space="preserve"> </w:t>
      </w:r>
      <w:r>
        <w:t>l</w:t>
      </w:r>
      <w:r>
        <w:rPr>
          <w:spacing w:val="-1"/>
        </w:rPr>
        <w:t>a</w:t>
      </w:r>
      <w:r>
        <w:t>t</w:t>
      </w:r>
      <w:r>
        <w:rPr>
          <w:spacing w:val="1"/>
        </w:rPr>
        <w:t>i</w:t>
      </w:r>
      <w:r>
        <w:t>ni</w:t>
      </w:r>
      <w:r>
        <w:rPr>
          <w:spacing w:val="-1"/>
        </w:rPr>
        <w:t>č</w:t>
      </w:r>
      <w:r>
        <w:t>no);</w:t>
      </w:r>
    </w:p>
    <w:p w14:paraId="4341A6E5" w14:textId="77777777" w:rsidR="00466BD9" w:rsidRDefault="00466BD9" w:rsidP="00466BD9">
      <w:pPr>
        <w:spacing w:after="0"/>
        <w:ind w:left="630"/>
      </w:pPr>
      <w:r>
        <w:t xml:space="preserve">(IV a).  datum rođenja; </w:t>
      </w:r>
    </w:p>
    <w:p w14:paraId="48AC82FF" w14:textId="77777777" w:rsidR="00466BD9" w:rsidRDefault="00466BD9" w:rsidP="00466BD9">
      <w:pPr>
        <w:pStyle w:val="ListParagraph"/>
        <w:widowControl/>
        <w:numPr>
          <w:ilvl w:val="0"/>
          <w:numId w:val="40"/>
        </w:numPr>
        <w:spacing w:after="200" w:line="276" w:lineRule="auto"/>
        <w:contextualSpacing/>
      </w:pPr>
      <w:r>
        <w:rPr>
          <w:spacing w:val="-1"/>
        </w:rPr>
        <w:t>a</w:t>
      </w:r>
      <w:r>
        <w:t>dr</w:t>
      </w:r>
      <w:r>
        <w:rPr>
          <w:spacing w:val="-1"/>
        </w:rPr>
        <w:t>e</w:t>
      </w:r>
      <w:r>
        <w:rPr>
          <w:spacing w:val="1"/>
        </w:rPr>
        <w:t>s</w:t>
      </w:r>
      <w:r>
        <w:t>a</w:t>
      </w:r>
      <w:r>
        <w:rPr>
          <w:spacing w:val="-1"/>
        </w:rPr>
        <w:t xml:space="preserve"> </w:t>
      </w:r>
      <w:r>
        <w:t>i</w:t>
      </w:r>
      <w:r>
        <w:rPr>
          <w:spacing w:val="-1"/>
        </w:rPr>
        <w:t>ma</w:t>
      </w:r>
      <w:r>
        <w:t>oc</w:t>
      </w:r>
      <w:r>
        <w:rPr>
          <w:spacing w:val="-1"/>
        </w:rPr>
        <w:t>a</w:t>
      </w:r>
      <w:r>
        <w:t>,</w:t>
      </w:r>
      <w:r>
        <w:rPr>
          <w:spacing w:val="4"/>
        </w:rPr>
        <w:t xml:space="preserve"> </w:t>
      </w:r>
      <w:r>
        <w:rPr>
          <w:spacing w:val="-8"/>
        </w:rPr>
        <w:t>u</w:t>
      </w:r>
      <w:r>
        <w:t>kol</w:t>
      </w:r>
      <w:r>
        <w:rPr>
          <w:spacing w:val="1"/>
        </w:rPr>
        <w:t>i</w:t>
      </w:r>
      <w:r>
        <w:t>ko z</w:t>
      </w:r>
      <w:r>
        <w:rPr>
          <w:spacing w:val="-1"/>
        </w:rPr>
        <w:t>a</w:t>
      </w:r>
      <w:r>
        <w:rPr>
          <w:spacing w:val="2"/>
        </w:rPr>
        <w:t>h</w:t>
      </w:r>
      <w:r>
        <w:t>te</w:t>
      </w:r>
      <w:r>
        <w:rPr>
          <w:spacing w:val="-1"/>
        </w:rPr>
        <w:t>v</w:t>
      </w:r>
      <w:r>
        <w:t>a</w:t>
      </w:r>
      <w:r>
        <w:rPr>
          <w:spacing w:val="-1"/>
        </w:rPr>
        <w:t xml:space="preserve"> </w:t>
      </w:r>
      <w:r>
        <w:t>n</w:t>
      </w:r>
      <w:r>
        <w:rPr>
          <w:spacing w:val="-1"/>
        </w:rPr>
        <w:t>a</w:t>
      </w:r>
      <w:r>
        <w:t>dle</w:t>
      </w:r>
      <w:r>
        <w:rPr>
          <w:spacing w:val="-1"/>
        </w:rPr>
        <w:t>ž</w:t>
      </w:r>
      <w:r>
        <w:t>na</w:t>
      </w:r>
      <w:r>
        <w:rPr>
          <w:spacing w:val="-1"/>
        </w:rPr>
        <w:t xml:space="preserve"> </w:t>
      </w:r>
      <w:r>
        <w:t>vl</w:t>
      </w:r>
      <w:r>
        <w:rPr>
          <w:spacing w:val="-2"/>
        </w:rPr>
        <w:t>a</w:t>
      </w:r>
      <w:r>
        <w:rPr>
          <w:spacing w:val="1"/>
        </w:rPr>
        <w:t>s</w:t>
      </w:r>
      <w:r>
        <w:t>t;</w:t>
      </w:r>
    </w:p>
    <w:p w14:paraId="1D2A4861" w14:textId="77777777" w:rsidR="00466BD9" w:rsidRDefault="00466BD9" w:rsidP="00466BD9">
      <w:pPr>
        <w:pStyle w:val="ListParagraph"/>
        <w:widowControl/>
        <w:numPr>
          <w:ilvl w:val="0"/>
          <w:numId w:val="40"/>
        </w:numPr>
        <w:spacing w:after="200" w:line="276" w:lineRule="auto"/>
        <w:contextualSpacing/>
      </w:pPr>
      <w:r>
        <w:t>drž</w:t>
      </w:r>
      <w:r>
        <w:rPr>
          <w:spacing w:val="-1"/>
        </w:rPr>
        <w:t>a</w:t>
      </w:r>
      <w:r>
        <w:t>vlj</w:t>
      </w:r>
      <w:r>
        <w:rPr>
          <w:spacing w:val="-1"/>
        </w:rPr>
        <w:t>a</w:t>
      </w:r>
      <w:r>
        <w:t>n</w:t>
      </w:r>
      <w:r>
        <w:rPr>
          <w:spacing w:val="-1"/>
        </w:rPr>
        <w:t>s</w:t>
      </w:r>
      <w:r>
        <w:t xml:space="preserve">tvo </w:t>
      </w:r>
      <w:r>
        <w:rPr>
          <w:spacing w:val="1"/>
        </w:rPr>
        <w:t>i</w:t>
      </w:r>
      <w:r>
        <w:rPr>
          <w:spacing w:val="-1"/>
        </w:rPr>
        <w:t>ma</w:t>
      </w:r>
      <w:r>
        <w:t>oc</w:t>
      </w:r>
      <w:r>
        <w:rPr>
          <w:spacing w:val="-1"/>
        </w:rPr>
        <w:t>a</w:t>
      </w:r>
      <w:r>
        <w:t>;</w:t>
      </w:r>
    </w:p>
    <w:p w14:paraId="7A277F9C" w14:textId="77777777" w:rsidR="00466BD9" w:rsidRDefault="00466BD9" w:rsidP="00466BD9">
      <w:pPr>
        <w:pStyle w:val="ListParagraph"/>
        <w:widowControl/>
        <w:numPr>
          <w:ilvl w:val="0"/>
          <w:numId w:val="40"/>
        </w:numPr>
        <w:spacing w:after="200" w:line="276" w:lineRule="auto"/>
        <w:contextualSpacing/>
      </w:pPr>
      <w:r>
        <w:t>potpis nosioca;</w:t>
      </w:r>
    </w:p>
    <w:p w14:paraId="585783B9" w14:textId="77777777" w:rsidR="00466BD9" w:rsidRDefault="00466BD9" w:rsidP="00466BD9">
      <w:pPr>
        <w:pStyle w:val="ListParagraph"/>
        <w:widowControl/>
        <w:numPr>
          <w:ilvl w:val="0"/>
          <w:numId w:val="40"/>
        </w:numPr>
        <w:spacing w:after="200" w:line="276" w:lineRule="auto"/>
        <w:contextualSpacing/>
      </w:pPr>
      <w:r>
        <w:t>nadležna vlast;</w:t>
      </w:r>
    </w:p>
    <w:p w14:paraId="30653A62" w14:textId="77777777" w:rsidR="00466BD9" w:rsidRDefault="00466BD9" w:rsidP="00466BD9">
      <w:pPr>
        <w:pStyle w:val="ListParagraph"/>
        <w:widowControl/>
        <w:numPr>
          <w:ilvl w:val="0"/>
          <w:numId w:val="40"/>
        </w:numPr>
        <w:spacing w:after="200" w:line="276" w:lineRule="auto"/>
        <w:contextualSpacing/>
      </w:pPr>
      <w:r>
        <w:t xml:space="preserve">potvrda </w:t>
      </w:r>
      <w:r>
        <w:rPr>
          <w:spacing w:val="1"/>
        </w:rPr>
        <w:t xml:space="preserve"> </w:t>
      </w:r>
      <w:r>
        <w:t xml:space="preserve">roka </w:t>
      </w:r>
      <w:r>
        <w:rPr>
          <w:spacing w:val="1"/>
        </w:rPr>
        <w:t xml:space="preserve"> </w:t>
      </w:r>
      <w:r>
        <w:t>v</w:t>
      </w:r>
      <w:r>
        <w:rPr>
          <w:spacing w:val="-2"/>
        </w:rPr>
        <w:t>a</w:t>
      </w:r>
      <w:r>
        <w:t>ž</w:t>
      </w:r>
      <w:r>
        <w:rPr>
          <w:spacing w:val="-2"/>
        </w:rPr>
        <w:t>e</w:t>
      </w:r>
      <w:r>
        <w:rPr>
          <w:spacing w:val="-1"/>
        </w:rPr>
        <w:t>nj</w:t>
      </w:r>
      <w:r>
        <w:t xml:space="preserve">a </w:t>
      </w:r>
      <w:r>
        <w:rPr>
          <w:spacing w:val="3"/>
        </w:rPr>
        <w:t xml:space="preserve"> </w:t>
      </w:r>
      <w:r>
        <w:t xml:space="preserve">i </w:t>
      </w:r>
      <w:r>
        <w:rPr>
          <w:spacing w:val="3"/>
        </w:rPr>
        <w:t xml:space="preserve"> </w:t>
      </w:r>
      <w:r>
        <w:rPr>
          <w:spacing w:val="2"/>
        </w:rPr>
        <w:t>o</w:t>
      </w:r>
      <w:r>
        <w:t>dobrena</w:t>
      </w:r>
      <w:r>
        <w:rPr>
          <w:spacing w:val="59"/>
        </w:rPr>
        <w:t xml:space="preserve"> </w:t>
      </w:r>
      <w:r>
        <w:t>pr</w:t>
      </w:r>
      <w:r>
        <w:rPr>
          <w:spacing w:val="-1"/>
        </w:rPr>
        <w:t>a</w:t>
      </w:r>
      <w:r>
        <w:t>va</w:t>
      </w:r>
      <w:r>
        <w:rPr>
          <w:spacing w:val="60"/>
        </w:rPr>
        <w:t xml:space="preserve"> </w:t>
      </w:r>
      <w:r>
        <w:t>iz</w:t>
      </w:r>
      <w:r>
        <w:rPr>
          <w:spacing w:val="60"/>
        </w:rPr>
        <w:t xml:space="preserve"> </w:t>
      </w:r>
      <w:r>
        <w:t>do</w:t>
      </w:r>
      <w:r>
        <w:rPr>
          <w:spacing w:val="1"/>
        </w:rPr>
        <w:t>z</w:t>
      </w:r>
      <w:r>
        <w:t>vol</w:t>
      </w:r>
      <w:r>
        <w:rPr>
          <w:spacing w:val="-2"/>
        </w:rPr>
        <w:t>e</w:t>
      </w:r>
      <w:r>
        <w:t xml:space="preserve">, </w:t>
      </w:r>
      <w:r>
        <w:rPr>
          <w:spacing w:val="4"/>
        </w:rPr>
        <w:t xml:space="preserve"> </w:t>
      </w:r>
      <w:r>
        <w:rPr>
          <w:spacing w:val="-8"/>
        </w:rPr>
        <w:t>u</w:t>
      </w:r>
      <w:r>
        <w:t>k</w:t>
      </w:r>
      <w:r>
        <w:rPr>
          <w:spacing w:val="5"/>
        </w:rPr>
        <w:t>lj</w:t>
      </w:r>
      <w:r>
        <w:rPr>
          <w:spacing w:val="-5"/>
        </w:rPr>
        <w:t>u</w:t>
      </w:r>
      <w:r>
        <w:rPr>
          <w:spacing w:val="3"/>
        </w:rPr>
        <w:t>č</w:t>
      </w:r>
      <w:r>
        <w:rPr>
          <w:spacing w:val="-5"/>
        </w:rPr>
        <w:t>u</w:t>
      </w:r>
      <w:r>
        <w:rPr>
          <w:spacing w:val="5"/>
        </w:rPr>
        <w:t>j</w:t>
      </w:r>
      <w:r>
        <w:rPr>
          <w:spacing w:val="-5"/>
        </w:rPr>
        <w:t>u</w:t>
      </w:r>
      <w:r>
        <w:t>ći d</w:t>
      </w:r>
      <w:r>
        <w:rPr>
          <w:spacing w:val="-1"/>
        </w:rPr>
        <w:t>a</w:t>
      </w:r>
      <w:r>
        <w:rPr>
          <w:spacing w:val="2"/>
        </w:rPr>
        <w:t>t</w:t>
      </w:r>
      <w:r>
        <w:rPr>
          <w:spacing w:val="-5"/>
        </w:rPr>
        <w:t>u</w:t>
      </w:r>
      <w:r>
        <w:rPr>
          <w:spacing w:val="1"/>
        </w:rPr>
        <w:t>m</w:t>
      </w:r>
      <w:r>
        <w:t>e</w:t>
      </w:r>
      <w:r>
        <w:rPr>
          <w:spacing w:val="-1"/>
        </w:rPr>
        <w:t xml:space="preserve"> </w:t>
      </w:r>
      <w:r>
        <w:t>prvog izd</w:t>
      </w:r>
      <w:r>
        <w:rPr>
          <w:spacing w:val="-1"/>
        </w:rPr>
        <w:t>a</w:t>
      </w:r>
      <w:r>
        <w:t>v</w:t>
      </w:r>
      <w:r>
        <w:rPr>
          <w:spacing w:val="-2"/>
        </w:rPr>
        <w:t>a</w:t>
      </w:r>
      <w:r>
        <w:rPr>
          <w:spacing w:val="-1"/>
        </w:rPr>
        <w:t>nja</w:t>
      </w:r>
      <w:r>
        <w:t>;</w:t>
      </w:r>
    </w:p>
    <w:p w14:paraId="367D83D7" w14:textId="77777777" w:rsidR="00466BD9" w:rsidRDefault="00466BD9" w:rsidP="00466BD9">
      <w:pPr>
        <w:pStyle w:val="ListParagraph"/>
        <w:widowControl/>
        <w:numPr>
          <w:ilvl w:val="0"/>
          <w:numId w:val="40"/>
        </w:numPr>
        <w:spacing w:after="200" w:line="276" w:lineRule="auto"/>
        <w:contextualSpacing/>
      </w:pPr>
      <w:r>
        <w:t xml:space="preserve">potpis </w:t>
      </w:r>
      <w:r>
        <w:rPr>
          <w:spacing w:val="-2"/>
        </w:rPr>
        <w:t>s</w:t>
      </w:r>
      <w:r>
        <w:rPr>
          <w:spacing w:val="2"/>
        </w:rPr>
        <w:t>l</w:t>
      </w:r>
      <w:r>
        <w:rPr>
          <w:spacing w:val="-5"/>
        </w:rPr>
        <w:t>u</w:t>
      </w:r>
      <w:r>
        <w:t>žb</w:t>
      </w:r>
      <w:r>
        <w:rPr>
          <w:spacing w:val="-1"/>
        </w:rPr>
        <w:t>e</w:t>
      </w:r>
      <w:r>
        <w:t>nog l</w:t>
      </w:r>
      <w:r>
        <w:rPr>
          <w:spacing w:val="1"/>
        </w:rPr>
        <w:t>i</w:t>
      </w:r>
      <w:r>
        <w:t>ca</w:t>
      </w:r>
      <w:r>
        <w:rPr>
          <w:spacing w:val="-1"/>
        </w:rPr>
        <w:t xml:space="preserve"> </w:t>
      </w:r>
      <w:r>
        <w:t>koje izd</w:t>
      </w:r>
      <w:r>
        <w:rPr>
          <w:spacing w:val="-1"/>
        </w:rPr>
        <w:t>a</w:t>
      </w:r>
      <w:r>
        <w:t>je dozvo</w:t>
      </w:r>
      <w:r>
        <w:rPr>
          <w:spacing w:val="1"/>
        </w:rPr>
        <w:t>l</w:t>
      </w:r>
      <w:r>
        <w:t>u</w:t>
      </w:r>
      <w:r>
        <w:rPr>
          <w:spacing w:val="-8"/>
        </w:rPr>
        <w:t xml:space="preserve"> </w:t>
      </w:r>
      <w:r>
        <w:t>i d</w:t>
      </w:r>
      <w:r>
        <w:rPr>
          <w:spacing w:val="-1"/>
        </w:rPr>
        <w:t>a</w:t>
      </w:r>
      <w:r>
        <w:rPr>
          <w:spacing w:val="2"/>
        </w:rPr>
        <w:t>t</w:t>
      </w:r>
      <w:r>
        <w:rPr>
          <w:spacing w:val="-5"/>
        </w:rPr>
        <w:t>u</w:t>
      </w:r>
      <w:r>
        <w:t>m</w:t>
      </w:r>
      <w:r>
        <w:rPr>
          <w:spacing w:val="-1"/>
        </w:rPr>
        <w:t xml:space="preserve"> </w:t>
      </w:r>
      <w:r>
        <w:t>izd</w:t>
      </w:r>
      <w:r>
        <w:rPr>
          <w:spacing w:val="-1"/>
        </w:rPr>
        <w:t>a</w:t>
      </w:r>
      <w:r>
        <w:t>va</w:t>
      </w:r>
      <w:r>
        <w:rPr>
          <w:spacing w:val="-1"/>
        </w:rPr>
        <w:t>nja</w:t>
      </w:r>
      <w:r>
        <w:t>;</w:t>
      </w:r>
    </w:p>
    <w:p w14:paraId="08379877" w14:textId="77777777" w:rsidR="00466BD9" w:rsidRDefault="00466BD9" w:rsidP="00466BD9">
      <w:pPr>
        <w:pStyle w:val="ListParagraph"/>
        <w:widowControl/>
        <w:numPr>
          <w:ilvl w:val="0"/>
          <w:numId w:val="40"/>
        </w:numPr>
        <w:spacing w:after="200" w:line="276" w:lineRule="auto"/>
        <w:contextualSpacing/>
      </w:pPr>
      <w:r>
        <w:t>pečat ili žig n</w:t>
      </w:r>
      <w:r>
        <w:rPr>
          <w:spacing w:val="-1"/>
        </w:rPr>
        <w:t>a</w:t>
      </w:r>
      <w:r>
        <w:t>dle</w:t>
      </w:r>
      <w:r>
        <w:rPr>
          <w:spacing w:val="-1"/>
        </w:rPr>
        <w:t>ž</w:t>
      </w:r>
      <w:r>
        <w:t>ne</w:t>
      </w:r>
      <w:r>
        <w:rPr>
          <w:spacing w:val="-1"/>
        </w:rPr>
        <w:t xml:space="preserve"> </w:t>
      </w:r>
      <w:r>
        <w:t>vl</w:t>
      </w:r>
      <w:r>
        <w:rPr>
          <w:spacing w:val="-2"/>
        </w:rPr>
        <w:t>a</w:t>
      </w:r>
      <w:r>
        <w:rPr>
          <w:spacing w:val="-1"/>
        </w:rPr>
        <w:t>s</w:t>
      </w:r>
      <w:r>
        <w:t>t</w:t>
      </w:r>
      <w:r>
        <w:rPr>
          <w:spacing w:val="1"/>
        </w:rPr>
        <w:t>i</w:t>
      </w:r>
      <w:r>
        <w:t>.</w:t>
      </w:r>
    </w:p>
    <w:p w14:paraId="57E0BA09" w14:textId="77777777" w:rsidR="00466BD9" w:rsidRDefault="00466BD9" w:rsidP="00466BD9">
      <w:pPr>
        <w:pStyle w:val="ListParagraph"/>
        <w:ind w:left="990"/>
      </w:pPr>
    </w:p>
    <w:p w14:paraId="634DDCEF" w14:textId="77777777" w:rsidR="00466BD9" w:rsidRDefault="00466BD9" w:rsidP="00466BD9">
      <w:pPr>
        <w:pStyle w:val="ListParagraph"/>
        <w:widowControl/>
        <w:numPr>
          <w:ilvl w:val="0"/>
          <w:numId w:val="39"/>
        </w:numPr>
        <w:spacing w:after="200" w:line="276" w:lineRule="auto"/>
        <w:contextualSpacing/>
      </w:pPr>
      <w:r>
        <w:t>Pro</w:t>
      </w:r>
      <w:r>
        <w:rPr>
          <w:spacing w:val="-2"/>
        </w:rPr>
        <w:t>m</w:t>
      </w:r>
      <w:r>
        <w:rPr>
          <w:spacing w:val="-1"/>
        </w:rPr>
        <w:t>e</w:t>
      </w:r>
      <w:r>
        <w:t>nljive</w:t>
      </w:r>
      <w:r>
        <w:rPr>
          <w:spacing w:val="-2"/>
        </w:rPr>
        <w:t xml:space="preserve"> </w:t>
      </w:r>
      <w:r>
        <w:rPr>
          <w:spacing w:val="2"/>
        </w:rPr>
        <w:t>r</w:t>
      </w:r>
      <w:r>
        <w:rPr>
          <w:spacing w:val="-5"/>
        </w:rPr>
        <w:t>u</w:t>
      </w:r>
      <w:r>
        <w:t>br</w:t>
      </w:r>
      <w:r>
        <w:rPr>
          <w:spacing w:val="1"/>
        </w:rPr>
        <w:t>i</w:t>
      </w:r>
      <w:r>
        <w:t>k</w:t>
      </w:r>
      <w:r>
        <w:rPr>
          <w:spacing w:val="-1"/>
        </w:rPr>
        <w:t>e</w:t>
      </w:r>
      <w:r>
        <w:t xml:space="preserve">: </w:t>
      </w:r>
    </w:p>
    <w:p w14:paraId="3D21ABB8" w14:textId="77777777" w:rsidR="00466BD9" w:rsidRDefault="00466BD9" w:rsidP="00466BD9">
      <w:pPr>
        <w:pStyle w:val="ListParagraph"/>
        <w:ind w:left="630"/>
      </w:pPr>
      <w:r>
        <w:t>XII.  ovl</w:t>
      </w:r>
      <w:r>
        <w:rPr>
          <w:spacing w:val="-2"/>
        </w:rPr>
        <w:t>a</w:t>
      </w:r>
      <w:r>
        <w:t>šć</w:t>
      </w:r>
      <w:r>
        <w:rPr>
          <w:spacing w:val="-1"/>
        </w:rPr>
        <w:t>e</w:t>
      </w:r>
      <w:r>
        <w:rPr>
          <w:spacing w:val="1"/>
        </w:rPr>
        <w:t>nj</w:t>
      </w:r>
      <w:r>
        <w:rPr>
          <w:spacing w:val="-1"/>
        </w:rPr>
        <w:t>a</w:t>
      </w:r>
      <w:r>
        <w:t>, dodat</w:t>
      </w:r>
      <w:r>
        <w:rPr>
          <w:spacing w:val="1"/>
        </w:rPr>
        <w:t>n</w:t>
      </w:r>
      <w:r>
        <w:t>a</w:t>
      </w:r>
      <w:r>
        <w:rPr>
          <w:spacing w:val="-1"/>
        </w:rPr>
        <w:t xml:space="preserve"> </w:t>
      </w:r>
      <w:r>
        <w:t>i po</w:t>
      </w:r>
      <w:r>
        <w:rPr>
          <w:spacing w:val="-1"/>
        </w:rPr>
        <w:t>se</w:t>
      </w:r>
      <w:r>
        <w:t>b</w:t>
      </w:r>
      <w:r>
        <w:rPr>
          <w:spacing w:val="1"/>
        </w:rPr>
        <w:t>n</w:t>
      </w:r>
      <w:r>
        <w:t>a</w:t>
      </w:r>
      <w:r>
        <w:rPr>
          <w:spacing w:val="-1"/>
        </w:rPr>
        <w:t xml:space="preserve"> </w:t>
      </w:r>
      <w:r>
        <w:t>ovl</w:t>
      </w:r>
      <w:r>
        <w:rPr>
          <w:spacing w:val="-2"/>
        </w:rPr>
        <w:t>a</w:t>
      </w:r>
      <w:r>
        <w:t>šć</w:t>
      </w:r>
      <w:r>
        <w:rPr>
          <w:spacing w:val="-1"/>
        </w:rPr>
        <w:t>e</w:t>
      </w:r>
      <w:r>
        <w:rPr>
          <w:spacing w:val="1"/>
        </w:rPr>
        <w:t>nj</w:t>
      </w:r>
      <w:r>
        <w:t>a</w:t>
      </w:r>
      <w:r>
        <w:rPr>
          <w:spacing w:val="1"/>
        </w:rPr>
        <w:t xml:space="preserve"> s</w:t>
      </w:r>
      <w:r>
        <w:t>a</w:t>
      </w:r>
      <w:r>
        <w:rPr>
          <w:spacing w:val="1"/>
        </w:rPr>
        <w:t xml:space="preserve"> </w:t>
      </w:r>
      <w:r>
        <w:t>d</w:t>
      </w:r>
      <w:r>
        <w:rPr>
          <w:spacing w:val="-1"/>
        </w:rPr>
        <w:t>a</w:t>
      </w:r>
      <w:r>
        <w:rPr>
          <w:spacing w:val="2"/>
        </w:rPr>
        <w:t>t</w:t>
      </w:r>
      <w:r>
        <w:rPr>
          <w:spacing w:val="-5"/>
        </w:rPr>
        <w:t>u</w:t>
      </w:r>
      <w:r>
        <w:rPr>
          <w:spacing w:val="-1"/>
        </w:rPr>
        <w:t>m</w:t>
      </w:r>
      <w:r>
        <w:rPr>
          <w:spacing w:val="2"/>
        </w:rPr>
        <w:t>o</w:t>
      </w:r>
      <w:r>
        <w:t>m</w:t>
      </w:r>
      <w:r>
        <w:rPr>
          <w:spacing w:val="-1"/>
        </w:rPr>
        <w:t xml:space="preserve"> </w:t>
      </w:r>
      <w:r>
        <w:t>i</w:t>
      </w:r>
      <w:r>
        <w:rPr>
          <w:spacing w:val="-1"/>
        </w:rPr>
        <w:t>s</w:t>
      </w:r>
      <w:r>
        <w:t>teka;</w:t>
      </w:r>
    </w:p>
    <w:p w14:paraId="4FC58517" w14:textId="77777777" w:rsidR="00466BD9" w:rsidRDefault="00466BD9" w:rsidP="00466BD9">
      <w:pPr>
        <w:pStyle w:val="ListParagraph"/>
        <w:ind w:left="630"/>
      </w:pPr>
      <w:r>
        <w:t>XIII. pri</w:t>
      </w:r>
      <w:r>
        <w:rPr>
          <w:spacing w:val="-1"/>
        </w:rPr>
        <w:t>me</w:t>
      </w:r>
      <w:r>
        <w:t>dbe: po</w:t>
      </w:r>
      <w:r>
        <w:rPr>
          <w:spacing w:val="-1"/>
        </w:rPr>
        <w:t>se</w:t>
      </w:r>
      <w:r>
        <w:t>b</w:t>
      </w:r>
      <w:r>
        <w:rPr>
          <w:spacing w:val="1"/>
        </w:rPr>
        <w:t>n</w:t>
      </w:r>
      <w:r>
        <w:t>a</w:t>
      </w:r>
      <w:r>
        <w:rPr>
          <w:spacing w:val="-1"/>
        </w:rPr>
        <w:t xml:space="preserve"> </w:t>
      </w:r>
      <w:r>
        <w:t>jez</w:t>
      </w:r>
      <w:r>
        <w:rPr>
          <w:spacing w:val="-2"/>
        </w:rPr>
        <w:t>i</w:t>
      </w:r>
      <w:r>
        <w:rPr>
          <w:spacing w:val="-1"/>
        </w:rPr>
        <w:t>č</w:t>
      </w:r>
      <w:r>
        <w:t>ka</w:t>
      </w:r>
      <w:r>
        <w:rPr>
          <w:spacing w:val="-1"/>
        </w:rPr>
        <w:t xml:space="preserve"> </w:t>
      </w:r>
      <w:r>
        <w:t>ovl</w:t>
      </w:r>
      <w:r>
        <w:rPr>
          <w:spacing w:val="-2"/>
        </w:rPr>
        <w:t>a</w:t>
      </w:r>
      <w:r>
        <w:t>šć</w:t>
      </w:r>
      <w:r>
        <w:rPr>
          <w:spacing w:val="1"/>
        </w:rPr>
        <w:t>e</w:t>
      </w:r>
      <w:r>
        <w:rPr>
          <w:spacing w:val="-1"/>
        </w:rPr>
        <w:t>nja</w:t>
      </w:r>
    </w:p>
    <w:p w14:paraId="678F95A0" w14:textId="77777777" w:rsidR="00466BD9" w:rsidRDefault="00466BD9" w:rsidP="00466BD9">
      <w:pPr>
        <w:pStyle w:val="ListParagraph"/>
        <w:ind w:left="630"/>
      </w:pPr>
      <w:r>
        <w:t xml:space="preserve">XIV. </w:t>
      </w:r>
      <w:r>
        <w:rPr>
          <w:spacing w:val="-1"/>
        </w:rPr>
        <w:t>s</w:t>
      </w:r>
      <w:r>
        <w:t>v</w:t>
      </w:r>
      <w:r>
        <w:rPr>
          <w:spacing w:val="-2"/>
        </w:rPr>
        <w:t>a</w:t>
      </w:r>
      <w:r>
        <w:t>ki d</w:t>
      </w:r>
      <w:r>
        <w:rPr>
          <w:spacing w:val="2"/>
        </w:rPr>
        <w:t>r</w:t>
      </w:r>
      <w:r>
        <w:rPr>
          <w:spacing w:val="-5"/>
        </w:rPr>
        <w:t>u</w:t>
      </w:r>
      <w:r>
        <w:t>gi d</w:t>
      </w:r>
      <w:r>
        <w:rPr>
          <w:spacing w:val="-1"/>
        </w:rPr>
        <w:t>e</w:t>
      </w:r>
      <w:r>
        <w:t xml:space="preserve">talj </w:t>
      </w:r>
      <w:r>
        <w:rPr>
          <w:spacing w:val="1"/>
        </w:rPr>
        <w:t>k</w:t>
      </w:r>
      <w:r>
        <w:t>oji</w:t>
      </w:r>
      <w:r>
        <w:rPr>
          <w:spacing w:val="1"/>
        </w:rPr>
        <w:t xml:space="preserve"> </w:t>
      </w:r>
      <w:r>
        <w:t>z</w:t>
      </w:r>
      <w:r>
        <w:rPr>
          <w:spacing w:val="-1"/>
        </w:rPr>
        <w:t>a</w:t>
      </w:r>
      <w:r>
        <w:rPr>
          <w:spacing w:val="2"/>
        </w:rPr>
        <w:t>h</w:t>
      </w:r>
      <w:r>
        <w:t>te</w:t>
      </w:r>
      <w:r>
        <w:rPr>
          <w:spacing w:val="-1"/>
        </w:rPr>
        <w:t>v</w:t>
      </w:r>
      <w:r>
        <w:t>a</w:t>
      </w:r>
      <w:r>
        <w:rPr>
          <w:spacing w:val="-1"/>
        </w:rPr>
        <w:t xml:space="preserve"> </w:t>
      </w:r>
      <w:r>
        <w:t>n</w:t>
      </w:r>
      <w:r>
        <w:rPr>
          <w:spacing w:val="-1"/>
        </w:rPr>
        <w:t>a</w:t>
      </w:r>
      <w:r>
        <w:t>dle</w:t>
      </w:r>
      <w:r>
        <w:rPr>
          <w:spacing w:val="-1"/>
        </w:rPr>
        <w:t>ž</w:t>
      </w:r>
      <w:r>
        <w:t>na</w:t>
      </w:r>
      <w:r>
        <w:rPr>
          <w:spacing w:val="-1"/>
        </w:rPr>
        <w:t xml:space="preserve"> </w:t>
      </w:r>
      <w:r>
        <w:t>vl</w:t>
      </w:r>
      <w:r>
        <w:rPr>
          <w:spacing w:val="-2"/>
        </w:rPr>
        <w:t>a</w:t>
      </w:r>
      <w:r>
        <w:rPr>
          <w:spacing w:val="-1"/>
        </w:rPr>
        <w:t>s</w:t>
      </w:r>
      <w:r>
        <w:t>t.</w:t>
      </w:r>
    </w:p>
    <w:p w14:paraId="0A6C05E7" w14:textId="77777777" w:rsidR="00466BD9" w:rsidRDefault="00466BD9" w:rsidP="00466BD9">
      <w:pPr>
        <w:pStyle w:val="ListParagraph"/>
        <w:widowControl/>
        <w:numPr>
          <w:ilvl w:val="0"/>
          <w:numId w:val="41"/>
        </w:numPr>
        <w:spacing w:after="200" w:line="276" w:lineRule="auto"/>
        <w:contextualSpacing/>
      </w:pPr>
      <w:r>
        <w:t>Uz</w:t>
      </w:r>
      <w:r>
        <w:rPr>
          <w:spacing w:val="42"/>
        </w:rPr>
        <w:t xml:space="preserve"> </w:t>
      </w:r>
      <w:r>
        <w:t>d</w:t>
      </w:r>
      <w:r>
        <w:rPr>
          <w:spacing w:val="-3"/>
        </w:rPr>
        <w:t>o</w:t>
      </w:r>
      <w:r>
        <w:t>zvo</w:t>
      </w:r>
      <w:r>
        <w:rPr>
          <w:spacing w:val="1"/>
        </w:rPr>
        <w:t>l</w:t>
      </w:r>
      <w:r>
        <w:t>u</w:t>
      </w:r>
      <w:r>
        <w:rPr>
          <w:spacing w:val="36"/>
        </w:rPr>
        <w:t xml:space="preserve"> </w:t>
      </w:r>
      <w:r>
        <w:rPr>
          <w:spacing w:val="-1"/>
        </w:rPr>
        <w:t>s</w:t>
      </w:r>
      <w:r>
        <w:t>e</w:t>
      </w:r>
      <w:r>
        <w:rPr>
          <w:spacing w:val="39"/>
        </w:rPr>
        <w:t xml:space="preserve"> </w:t>
      </w:r>
      <w:r>
        <w:t>kori</w:t>
      </w:r>
      <w:r>
        <w:rPr>
          <w:spacing w:val="-1"/>
        </w:rPr>
        <w:t>s</w:t>
      </w:r>
      <w:r>
        <w:t>ti</w:t>
      </w:r>
      <w:r>
        <w:rPr>
          <w:spacing w:val="44"/>
        </w:rPr>
        <w:t xml:space="preserve"> </w:t>
      </w:r>
      <w:r>
        <w:t>v</w:t>
      </w:r>
      <w:r>
        <w:rPr>
          <w:spacing w:val="-2"/>
        </w:rPr>
        <w:t>a</w:t>
      </w:r>
      <w:r>
        <w:t>ž</w:t>
      </w:r>
      <w:r>
        <w:rPr>
          <w:spacing w:val="-2"/>
        </w:rPr>
        <w:t>e</w:t>
      </w:r>
      <w:r>
        <w:t>će</w:t>
      </w:r>
      <w:r>
        <w:rPr>
          <w:spacing w:val="39"/>
        </w:rPr>
        <w:t xml:space="preserve"> </w:t>
      </w:r>
      <w:r>
        <w:t>l</w:t>
      </w:r>
      <w:r>
        <w:rPr>
          <w:spacing w:val="-1"/>
        </w:rPr>
        <w:t>e</w:t>
      </w:r>
      <w:r>
        <w:t>k</w:t>
      </w:r>
      <w:r>
        <w:rPr>
          <w:spacing w:val="-1"/>
        </w:rPr>
        <w:t>a</w:t>
      </w:r>
      <w:r>
        <w:t>r</w:t>
      </w:r>
      <w:r>
        <w:rPr>
          <w:spacing w:val="-1"/>
        </w:rPr>
        <w:t>s</w:t>
      </w:r>
      <w:r>
        <w:t>ko</w:t>
      </w:r>
      <w:r>
        <w:rPr>
          <w:spacing w:val="42"/>
        </w:rPr>
        <w:t xml:space="preserve"> </w:t>
      </w:r>
      <w:r>
        <w:rPr>
          <w:spacing w:val="-3"/>
        </w:rPr>
        <w:t>u</w:t>
      </w:r>
      <w:r>
        <w:t>v</w:t>
      </w:r>
      <w:r>
        <w:rPr>
          <w:spacing w:val="-2"/>
        </w:rPr>
        <w:t>e</w:t>
      </w:r>
      <w:r>
        <w:t>r</w:t>
      </w:r>
      <w:r>
        <w:rPr>
          <w:spacing w:val="-1"/>
        </w:rPr>
        <w:t>e</w:t>
      </w:r>
      <w:r>
        <w:rPr>
          <w:spacing w:val="1"/>
        </w:rPr>
        <w:t>nj</w:t>
      </w:r>
      <w:r>
        <w:rPr>
          <w:spacing w:val="-1"/>
        </w:rPr>
        <w:t>e</w:t>
      </w:r>
      <w:r>
        <w:t>,</w:t>
      </w:r>
      <w:r>
        <w:rPr>
          <w:spacing w:val="40"/>
        </w:rPr>
        <w:t xml:space="preserve"> </w:t>
      </w:r>
      <w:r>
        <w:t>o</w:t>
      </w:r>
      <w:r>
        <w:rPr>
          <w:spacing w:val="-1"/>
        </w:rPr>
        <w:t>s</w:t>
      </w:r>
      <w:r>
        <w:t>im</w:t>
      </w:r>
      <w:r>
        <w:rPr>
          <w:spacing w:val="42"/>
        </w:rPr>
        <w:t xml:space="preserve"> </w:t>
      </w:r>
      <w:r>
        <w:t>u</w:t>
      </w:r>
      <w:r>
        <w:rPr>
          <w:spacing w:val="35"/>
        </w:rPr>
        <w:t xml:space="preserve"> </w:t>
      </w:r>
      <w:r>
        <w:rPr>
          <w:spacing w:val="-1"/>
        </w:rPr>
        <w:t>s</w:t>
      </w:r>
      <w:r>
        <w:rPr>
          <w:spacing w:val="4"/>
        </w:rPr>
        <w:t>l</w:t>
      </w:r>
      <w:r>
        <w:rPr>
          <w:spacing w:val="-5"/>
        </w:rPr>
        <w:t>u</w:t>
      </w:r>
      <w:r>
        <w:rPr>
          <w:spacing w:val="1"/>
        </w:rPr>
        <w:t>č</w:t>
      </w:r>
      <w:r>
        <w:rPr>
          <w:spacing w:val="-1"/>
        </w:rPr>
        <w:t>a</w:t>
      </w:r>
      <w:r>
        <w:rPr>
          <w:spacing w:val="2"/>
        </w:rPr>
        <w:t>j</w:t>
      </w:r>
      <w:r>
        <w:t>u</w:t>
      </w:r>
      <w:r>
        <w:rPr>
          <w:spacing w:val="35"/>
        </w:rPr>
        <w:t xml:space="preserve"> </w:t>
      </w:r>
      <w:r>
        <w:rPr>
          <w:spacing w:val="3"/>
        </w:rPr>
        <w:t>k</w:t>
      </w:r>
      <w:r>
        <w:rPr>
          <w:spacing w:val="-1"/>
        </w:rPr>
        <w:t>a</w:t>
      </w:r>
      <w:r>
        <w:t>da</w:t>
      </w:r>
      <w:r>
        <w:rPr>
          <w:spacing w:val="39"/>
        </w:rPr>
        <w:t xml:space="preserve"> </w:t>
      </w:r>
      <w:r>
        <w:rPr>
          <w:spacing w:val="-1"/>
        </w:rPr>
        <w:t>s</w:t>
      </w:r>
      <w:r>
        <w:t>e</w:t>
      </w:r>
      <w:r>
        <w:rPr>
          <w:spacing w:val="39"/>
        </w:rPr>
        <w:t xml:space="preserve"> </w:t>
      </w:r>
      <w:r>
        <w:t>kori</w:t>
      </w:r>
      <w:r>
        <w:rPr>
          <w:spacing w:val="-1"/>
        </w:rPr>
        <w:t>s</w:t>
      </w:r>
      <w:r>
        <w:t xml:space="preserve">te </w:t>
      </w:r>
      <w:r>
        <w:rPr>
          <w:spacing w:val="-1"/>
        </w:rPr>
        <w:t>sam</w:t>
      </w:r>
      <w:r>
        <w:t xml:space="preserve">o </w:t>
      </w:r>
      <w:r>
        <w:rPr>
          <w:rFonts w:cs="Times New Roman"/>
          <w:i/>
        </w:rPr>
        <w:t>STDI</w:t>
      </w:r>
      <w:r>
        <w:rPr>
          <w:rFonts w:cs="Times New Roman"/>
          <w:i/>
          <w:spacing w:val="-2"/>
        </w:rPr>
        <w:t xml:space="preserve"> </w:t>
      </w:r>
      <w:r>
        <w:t>pr</w:t>
      </w:r>
      <w:r>
        <w:rPr>
          <w:spacing w:val="-1"/>
        </w:rPr>
        <w:t>a</w:t>
      </w:r>
      <w:r>
        <w:rPr>
          <w:spacing w:val="1"/>
        </w:rPr>
        <w:t>v</w:t>
      </w:r>
      <w:r>
        <w:rPr>
          <w:spacing w:val="-1"/>
        </w:rPr>
        <w:t>a</w:t>
      </w:r>
      <w:r>
        <w:t>.</w:t>
      </w:r>
    </w:p>
    <w:p w14:paraId="6D2B1C2C" w14:textId="77777777" w:rsidR="00466BD9" w:rsidRDefault="00466BD9" w:rsidP="00466BD9">
      <w:pPr>
        <w:pStyle w:val="ListParagraph"/>
        <w:widowControl/>
        <w:numPr>
          <w:ilvl w:val="0"/>
          <w:numId w:val="41"/>
        </w:numPr>
        <w:spacing w:after="200" w:line="276" w:lineRule="auto"/>
        <w:contextualSpacing/>
      </w:pPr>
      <w:r>
        <w:t>M</w:t>
      </w:r>
      <w:r>
        <w:rPr>
          <w:spacing w:val="-1"/>
        </w:rPr>
        <w:t>a</w:t>
      </w:r>
      <w:r>
        <w:t>terijal.</w:t>
      </w:r>
      <w:r>
        <w:rPr>
          <w:spacing w:val="23"/>
        </w:rPr>
        <w:t xml:space="preserve"> </w:t>
      </w:r>
      <w:r>
        <w:t>Mora</w:t>
      </w:r>
      <w:r>
        <w:rPr>
          <w:spacing w:val="23"/>
        </w:rPr>
        <w:t xml:space="preserve"> </w:t>
      </w:r>
      <w:r>
        <w:rPr>
          <w:spacing w:val="-3"/>
        </w:rPr>
        <w:t>d</w:t>
      </w:r>
      <w:r>
        <w:t>a</w:t>
      </w:r>
      <w:r>
        <w:rPr>
          <w:spacing w:val="22"/>
        </w:rPr>
        <w:t xml:space="preserve"> </w:t>
      </w:r>
      <w:r>
        <w:rPr>
          <w:spacing w:val="-1"/>
        </w:rPr>
        <w:t>s</w:t>
      </w:r>
      <w:r>
        <w:t>e</w:t>
      </w:r>
      <w:r>
        <w:rPr>
          <w:spacing w:val="22"/>
        </w:rPr>
        <w:t xml:space="preserve"> </w:t>
      </w:r>
      <w:r>
        <w:t>kori</w:t>
      </w:r>
      <w:r>
        <w:rPr>
          <w:spacing w:val="-1"/>
        </w:rPr>
        <w:t>s</w:t>
      </w:r>
      <w:r>
        <w:t>ti</w:t>
      </w:r>
      <w:r>
        <w:rPr>
          <w:spacing w:val="23"/>
        </w:rPr>
        <w:t xml:space="preserve"> </w:t>
      </w:r>
      <w:r>
        <w:t>p</w:t>
      </w:r>
      <w:r>
        <w:rPr>
          <w:spacing w:val="-1"/>
        </w:rPr>
        <w:t>a</w:t>
      </w:r>
      <w:r>
        <w:t>pir</w:t>
      </w:r>
      <w:r>
        <w:rPr>
          <w:spacing w:val="21"/>
        </w:rPr>
        <w:t xml:space="preserve"> </w:t>
      </w:r>
      <w:r>
        <w:t>vi</w:t>
      </w:r>
      <w:r>
        <w:rPr>
          <w:spacing w:val="-4"/>
        </w:rPr>
        <w:t>s</w:t>
      </w:r>
      <w:r>
        <w:t>okog</w:t>
      </w:r>
      <w:r>
        <w:rPr>
          <w:spacing w:val="23"/>
        </w:rPr>
        <w:t xml:space="preserve"> </w:t>
      </w:r>
      <w:r>
        <w:t>kv</w:t>
      </w:r>
      <w:r>
        <w:rPr>
          <w:spacing w:val="-2"/>
        </w:rPr>
        <w:t>a</w:t>
      </w:r>
      <w:r>
        <w:t>l</w:t>
      </w:r>
      <w:r>
        <w:rPr>
          <w:spacing w:val="1"/>
        </w:rPr>
        <w:t>i</w:t>
      </w:r>
      <w:r>
        <w:t>te</w:t>
      </w:r>
      <w:r>
        <w:rPr>
          <w:spacing w:val="5"/>
        </w:rPr>
        <w:t>t</w:t>
      </w:r>
      <w:r>
        <w:t>a</w:t>
      </w:r>
      <w:r>
        <w:rPr>
          <w:spacing w:val="20"/>
        </w:rPr>
        <w:t xml:space="preserve"> </w:t>
      </w:r>
      <w:r>
        <w:t>i</w:t>
      </w:r>
      <w:r>
        <w:rPr>
          <w:spacing w:val="-2"/>
        </w:rPr>
        <w:t>/</w:t>
      </w:r>
      <w:r>
        <w:t>ili</w:t>
      </w:r>
      <w:r>
        <w:rPr>
          <w:spacing w:val="22"/>
        </w:rPr>
        <w:t xml:space="preserve"> </w:t>
      </w:r>
      <w:r>
        <w:rPr>
          <w:spacing w:val="-3"/>
        </w:rPr>
        <w:t>d</w:t>
      </w:r>
      <w:r>
        <w:rPr>
          <w:spacing w:val="2"/>
        </w:rPr>
        <w:t>r</w:t>
      </w:r>
      <w:r>
        <w:rPr>
          <w:spacing w:val="-5"/>
        </w:rPr>
        <w:t>u</w:t>
      </w:r>
      <w:r>
        <w:t>gi</w:t>
      </w:r>
      <w:r>
        <w:rPr>
          <w:spacing w:val="24"/>
        </w:rPr>
        <w:t xml:space="preserve"> </w:t>
      </w:r>
      <w:r>
        <w:t>odgov</w:t>
      </w:r>
      <w:r>
        <w:rPr>
          <w:spacing w:val="-2"/>
        </w:rPr>
        <w:t>a</w:t>
      </w:r>
      <w:r>
        <w:t>r</w:t>
      </w:r>
      <w:r>
        <w:rPr>
          <w:spacing w:val="-1"/>
        </w:rPr>
        <w:t>a</w:t>
      </w:r>
      <w:r>
        <w:rPr>
          <w:spacing w:val="5"/>
        </w:rPr>
        <w:t>j</w:t>
      </w:r>
      <w:r>
        <w:rPr>
          <w:spacing w:val="-5"/>
        </w:rPr>
        <w:t>u</w:t>
      </w:r>
      <w:r>
        <w:t xml:space="preserve">ći </w:t>
      </w:r>
      <w:r>
        <w:rPr>
          <w:spacing w:val="-1"/>
        </w:rPr>
        <w:t>ma</w:t>
      </w:r>
      <w:r>
        <w:t>terija</w:t>
      </w:r>
      <w:r>
        <w:rPr>
          <w:spacing w:val="-1"/>
        </w:rPr>
        <w:t>l</w:t>
      </w:r>
      <w:r>
        <w:t>,</w:t>
      </w:r>
      <w:r>
        <w:rPr>
          <w:spacing w:val="9"/>
        </w:rPr>
        <w:t xml:space="preserve"> </w:t>
      </w:r>
      <w:r>
        <w:rPr>
          <w:spacing w:val="-5"/>
        </w:rPr>
        <w:t>u</w:t>
      </w:r>
      <w:r>
        <w:t>k</w:t>
      </w:r>
      <w:r>
        <w:rPr>
          <w:spacing w:val="5"/>
        </w:rPr>
        <w:t>lj</w:t>
      </w:r>
      <w:r>
        <w:rPr>
          <w:spacing w:val="-5"/>
        </w:rPr>
        <w:t>u</w:t>
      </w:r>
      <w:r>
        <w:rPr>
          <w:spacing w:val="3"/>
        </w:rPr>
        <w:t>č</w:t>
      </w:r>
      <w:r>
        <w:rPr>
          <w:spacing w:val="-5"/>
        </w:rPr>
        <w:t>u</w:t>
      </w:r>
      <w:r>
        <w:rPr>
          <w:spacing w:val="5"/>
        </w:rPr>
        <w:t>j</w:t>
      </w:r>
      <w:r>
        <w:rPr>
          <w:spacing w:val="-5"/>
        </w:rPr>
        <w:t>u</w:t>
      </w:r>
      <w:r>
        <w:t>ći</w:t>
      </w:r>
      <w:r>
        <w:rPr>
          <w:spacing w:val="7"/>
        </w:rPr>
        <w:t xml:space="preserve"> </w:t>
      </w:r>
      <w:r>
        <w:t>pl</w:t>
      </w:r>
      <w:r>
        <w:rPr>
          <w:spacing w:val="-1"/>
        </w:rPr>
        <w:t>as</w:t>
      </w:r>
      <w:r>
        <w:t>t</w:t>
      </w:r>
      <w:r>
        <w:rPr>
          <w:spacing w:val="1"/>
        </w:rPr>
        <w:t>i</w:t>
      </w:r>
      <w:r>
        <w:rPr>
          <w:spacing w:val="-1"/>
        </w:rPr>
        <w:t>č</w:t>
      </w:r>
      <w:r>
        <w:t>ne</w:t>
      </w:r>
      <w:r>
        <w:rPr>
          <w:spacing w:val="6"/>
        </w:rPr>
        <w:t xml:space="preserve"> </w:t>
      </w:r>
      <w:r>
        <w:t>k</w:t>
      </w:r>
      <w:r>
        <w:rPr>
          <w:spacing w:val="-1"/>
        </w:rPr>
        <w:t>a</w:t>
      </w:r>
      <w:r>
        <w:t>rtice,</w:t>
      </w:r>
      <w:r>
        <w:rPr>
          <w:spacing w:val="10"/>
        </w:rPr>
        <w:t xml:space="preserve"> </w:t>
      </w:r>
      <w:r>
        <w:t>k</w:t>
      </w:r>
      <w:r>
        <w:rPr>
          <w:spacing w:val="-1"/>
        </w:rPr>
        <w:t>a</w:t>
      </w:r>
      <w:r>
        <w:rPr>
          <w:spacing w:val="-2"/>
        </w:rPr>
        <w:t>k</w:t>
      </w:r>
      <w:r>
        <w:t>o</w:t>
      </w:r>
      <w:r>
        <w:rPr>
          <w:spacing w:val="6"/>
        </w:rPr>
        <w:t xml:space="preserve"> </w:t>
      </w:r>
      <w:r>
        <w:t>bi</w:t>
      </w:r>
      <w:r>
        <w:rPr>
          <w:spacing w:val="8"/>
        </w:rPr>
        <w:t xml:space="preserve"> </w:t>
      </w:r>
      <w:r>
        <w:rPr>
          <w:spacing w:val="-1"/>
        </w:rPr>
        <w:t>s</w:t>
      </w:r>
      <w:r>
        <w:t>e</w:t>
      </w:r>
      <w:r>
        <w:rPr>
          <w:spacing w:val="6"/>
        </w:rPr>
        <w:t xml:space="preserve"> </w:t>
      </w:r>
      <w:r>
        <w:rPr>
          <w:spacing w:val="-1"/>
        </w:rPr>
        <w:t>s</w:t>
      </w:r>
      <w:r>
        <w:t>pr</w:t>
      </w:r>
      <w:r>
        <w:rPr>
          <w:spacing w:val="-1"/>
        </w:rPr>
        <w:t>eč</w:t>
      </w:r>
      <w:r>
        <w:t>i</w:t>
      </w:r>
      <w:r>
        <w:rPr>
          <w:spacing w:val="2"/>
        </w:rPr>
        <w:t>l</w:t>
      </w:r>
      <w:r>
        <w:t>a</w:t>
      </w:r>
      <w:r>
        <w:rPr>
          <w:spacing w:val="6"/>
        </w:rPr>
        <w:t xml:space="preserve"> </w:t>
      </w:r>
      <w:r>
        <w:t>ili</w:t>
      </w:r>
      <w:r>
        <w:rPr>
          <w:spacing w:val="8"/>
        </w:rPr>
        <w:t xml:space="preserve"> </w:t>
      </w:r>
      <w:r>
        <w:rPr>
          <w:spacing w:val="-3"/>
        </w:rPr>
        <w:t>b</w:t>
      </w:r>
      <w:r>
        <w:t>ila</w:t>
      </w:r>
      <w:r>
        <w:rPr>
          <w:spacing w:val="6"/>
        </w:rPr>
        <w:t xml:space="preserve"> </w:t>
      </w:r>
      <w:r>
        <w:t>vidljiva</w:t>
      </w:r>
      <w:r>
        <w:rPr>
          <w:spacing w:val="7"/>
        </w:rPr>
        <w:t xml:space="preserve"> </w:t>
      </w:r>
      <w:r>
        <w:rPr>
          <w:spacing w:val="-1"/>
        </w:rPr>
        <w:t>s</w:t>
      </w:r>
      <w:r>
        <w:t>v</w:t>
      </w:r>
      <w:r>
        <w:rPr>
          <w:spacing w:val="-2"/>
        </w:rPr>
        <w:t>a</w:t>
      </w:r>
      <w:r>
        <w:t>ka iz</w:t>
      </w:r>
      <w:r>
        <w:rPr>
          <w:spacing w:val="-1"/>
        </w:rPr>
        <w:t>me</w:t>
      </w:r>
      <w:r>
        <w:t>na</w:t>
      </w:r>
      <w:r>
        <w:rPr>
          <w:spacing w:val="22"/>
        </w:rPr>
        <w:t xml:space="preserve"> </w:t>
      </w:r>
      <w:r>
        <w:t>i</w:t>
      </w:r>
      <w:r>
        <w:rPr>
          <w:spacing w:val="-3"/>
        </w:rPr>
        <w:t>l</w:t>
      </w:r>
      <w:r>
        <w:t>i</w:t>
      </w:r>
      <w:r>
        <w:rPr>
          <w:spacing w:val="24"/>
        </w:rPr>
        <w:t xml:space="preserve"> </w:t>
      </w:r>
      <w:r>
        <w:t>br</w:t>
      </w:r>
      <w:r>
        <w:rPr>
          <w:spacing w:val="1"/>
        </w:rPr>
        <w:t>i</w:t>
      </w:r>
      <w:r>
        <w:rPr>
          <w:spacing w:val="-1"/>
        </w:rPr>
        <w:t>sanje</w:t>
      </w:r>
      <w:r>
        <w:t>.</w:t>
      </w:r>
      <w:r>
        <w:rPr>
          <w:spacing w:val="23"/>
        </w:rPr>
        <w:t xml:space="preserve"> </w:t>
      </w:r>
      <w:r>
        <w:t>N</w:t>
      </w:r>
      <w:r>
        <w:rPr>
          <w:spacing w:val="-2"/>
        </w:rPr>
        <w:t>a</w:t>
      </w:r>
      <w:r>
        <w:t>dle</w:t>
      </w:r>
      <w:r>
        <w:rPr>
          <w:spacing w:val="-1"/>
        </w:rPr>
        <w:t>ž</w:t>
      </w:r>
      <w:r>
        <w:t>na</w:t>
      </w:r>
      <w:r>
        <w:rPr>
          <w:spacing w:val="22"/>
        </w:rPr>
        <w:t xml:space="preserve"> </w:t>
      </w:r>
      <w:r>
        <w:t>vl</w:t>
      </w:r>
      <w:r>
        <w:rPr>
          <w:spacing w:val="-2"/>
        </w:rPr>
        <w:t>a</w:t>
      </w:r>
      <w:r>
        <w:rPr>
          <w:spacing w:val="-1"/>
        </w:rPr>
        <w:t>s</w:t>
      </w:r>
      <w:r>
        <w:t>t</w:t>
      </w:r>
      <w:r>
        <w:rPr>
          <w:spacing w:val="24"/>
        </w:rPr>
        <w:t xml:space="preserve"> </w:t>
      </w:r>
      <w:r>
        <w:rPr>
          <w:spacing w:val="-1"/>
        </w:rPr>
        <w:t>m</w:t>
      </w:r>
      <w:r>
        <w:t>o</w:t>
      </w:r>
      <w:r>
        <w:rPr>
          <w:spacing w:val="2"/>
        </w:rPr>
        <w:t>r</w:t>
      </w:r>
      <w:r>
        <w:t>a</w:t>
      </w:r>
      <w:r>
        <w:rPr>
          <w:spacing w:val="22"/>
        </w:rPr>
        <w:t xml:space="preserve"> </w:t>
      </w:r>
      <w:r>
        <w:t>jasno</w:t>
      </w:r>
      <w:r>
        <w:rPr>
          <w:spacing w:val="23"/>
        </w:rPr>
        <w:t xml:space="preserve"> </w:t>
      </w:r>
      <w:r>
        <w:t>da</w:t>
      </w:r>
      <w:r>
        <w:rPr>
          <w:spacing w:val="23"/>
        </w:rPr>
        <w:t xml:space="preserve"> </w:t>
      </w:r>
      <w:r>
        <w:t>odobri</w:t>
      </w:r>
      <w:r>
        <w:rPr>
          <w:spacing w:val="25"/>
        </w:rPr>
        <w:t xml:space="preserve"> </w:t>
      </w:r>
      <w:r>
        <w:rPr>
          <w:spacing w:val="-1"/>
        </w:rPr>
        <w:t>s</w:t>
      </w:r>
      <w:r>
        <w:t>v</w:t>
      </w:r>
      <w:r>
        <w:rPr>
          <w:spacing w:val="-2"/>
        </w:rPr>
        <w:t>a</w:t>
      </w:r>
      <w:r>
        <w:t>ki</w:t>
      </w:r>
      <w:r>
        <w:rPr>
          <w:spacing w:val="24"/>
        </w:rPr>
        <w:t xml:space="preserve"> </w:t>
      </w:r>
      <w:r>
        <w:rPr>
          <w:spacing w:val="-1"/>
        </w:rPr>
        <w:t>u</w:t>
      </w:r>
      <w:r>
        <w:rPr>
          <w:spacing w:val="3"/>
        </w:rPr>
        <w:t>p</w:t>
      </w:r>
      <w:r>
        <w:t>is</w:t>
      </w:r>
      <w:r>
        <w:rPr>
          <w:spacing w:val="23"/>
        </w:rPr>
        <w:t xml:space="preserve"> </w:t>
      </w:r>
      <w:r>
        <w:t>ili</w:t>
      </w:r>
      <w:r>
        <w:rPr>
          <w:spacing w:val="22"/>
        </w:rPr>
        <w:t xml:space="preserve"> </w:t>
      </w:r>
      <w:r>
        <w:t>br</w:t>
      </w:r>
      <w:r>
        <w:rPr>
          <w:spacing w:val="1"/>
        </w:rPr>
        <w:t>i</w:t>
      </w:r>
      <w:r>
        <w:rPr>
          <w:spacing w:val="-1"/>
        </w:rPr>
        <w:t>sanj</w:t>
      </w:r>
      <w:r>
        <w:t>e</w:t>
      </w:r>
      <w:r>
        <w:rPr>
          <w:spacing w:val="25"/>
        </w:rPr>
        <w:t xml:space="preserve"> </w:t>
      </w:r>
      <w:r>
        <w:t>u obr</w:t>
      </w:r>
      <w:r>
        <w:rPr>
          <w:spacing w:val="-1"/>
        </w:rPr>
        <w:t>as</w:t>
      </w:r>
      <w:r>
        <w:rPr>
          <w:spacing w:val="3"/>
        </w:rPr>
        <w:t>c</w:t>
      </w:r>
      <w:r>
        <w:rPr>
          <w:spacing w:val="-5"/>
        </w:rPr>
        <w:t>u</w:t>
      </w:r>
      <w:r>
        <w:t>.</w:t>
      </w:r>
    </w:p>
    <w:p w14:paraId="29E4B919" w14:textId="77777777" w:rsidR="005B4307" w:rsidRDefault="00466BD9" w:rsidP="00466BD9">
      <w:pPr>
        <w:jc w:val="both"/>
      </w:pPr>
      <w:r>
        <w:rPr>
          <w:spacing w:val="2"/>
        </w:rPr>
        <w:t>J</w:t>
      </w:r>
      <w:r>
        <w:rPr>
          <w:spacing w:val="-1"/>
        </w:rPr>
        <w:t>e</w:t>
      </w:r>
      <w:r>
        <w:rPr>
          <w:spacing w:val="-2"/>
        </w:rPr>
        <w:t>z</w:t>
      </w:r>
      <w:r>
        <w:t>ik.</w:t>
      </w:r>
      <w:r>
        <w:rPr>
          <w:spacing w:val="52"/>
        </w:rPr>
        <w:t xml:space="preserve"> </w:t>
      </w:r>
      <w:r>
        <w:t>D</w:t>
      </w:r>
      <w:r>
        <w:rPr>
          <w:spacing w:val="-3"/>
        </w:rPr>
        <w:t>o</w:t>
      </w:r>
      <w:r>
        <w:t>zvole</w:t>
      </w:r>
      <w:r>
        <w:rPr>
          <w:spacing w:val="51"/>
        </w:rPr>
        <w:t xml:space="preserve"> </w:t>
      </w:r>
      <w:r>
        <w:rPr>
          <w:spacing w:val="-1"/>
        </w:rPr>
        <w:t>m</w:t>
      </w:r>
      <w:r>
        <w:t>or</w:t>
      </w:r>
      <w:r>
        <w:rPr>
          <w:spacing w:val="-1"/>
        </w:rPr>
        <w:t>a</w:t>
      </w:r>
      <w:r>
        <w:rPr>
          <w:spacing w:val="2"/>
        </w:rPr>
        <w:t>j</w:t>
      </w:r>
      <w:r>
        <w:t>u</w:t>
      </w:r>
      <w:r>
        <w:rPr>
          <w:spacing w:val="47"/>
        </w:rPr>
        <w:t xml:space="preserve"> </w:t>
      </w:r>
      <w:r>
        <w:t>da</w:t>
      </w:r>
      <w:r>
        <w:rPr>
          <w:spacing w:val="51"/>
        </w:rPr>
        <w:t xml:space="preserve"> </w:t>
      </w:r>
      <w:r>
        <w:rPr>
          <w:spacing w:val="4"/>
        </w:rPr>
        <w:t>b</w:t>
      </w:r>
      <w:r>
        <w:rPr>
          <w:spacing w:val="-8"/>
        </w:rPr>
        <w:t>u</w:t>
      </w:r>
      <w:r>
        <w:rPr>
          <w:spacing w:val="4"/>
        </w:rPr>
        <w:t>d</w:t>
      </w:r>
      <w:r>
        <w:t>u</w:t>
      </w:r>
      <w:r>
        <w:rPr>
          <w:spacing w:val="47"/>
        </w:rPr>
        <w:t xml:space="preserve"> </w:t>
      </w:r>
      <w:r>
        <w:t>n</w:t>
      </w:r>
      <w:r>
        <w:rPr>
          <w:spacing w:val="-1"/>
        </w:rPr>
        <w:t>a</w:t>
      </w:r>
      <w:r>
        <w:t>pi</w:t>
      </w:r>
      <w:r>
        <w:rPr>
          <w:spacing w:val="-1"/>
        </w:rPr>
        <w:t>sa</w:t>
      </w:r>
      <w:r>
        <w:t>ne</w:t>
      </w:r>
      <w:r>
        <w:rPr>
          <w:spacing w:val="51"/>
        </w:rPr>
        <w:t xml:space="preserve"> </w:t>
      </w:r>
      <w:r>
        <w:t>na</w:t>
      </w:r>
      <w:r>
        <w:rPr>
          <w:spacing w:val="51"/>
        </w:rPr>
        <w:t xml:space="preserve"> </w:t>
      </w:r>
      <w:r>
        <w:rPr>
          <w:spacing w:val="-1"/>
        </w:rPr>
        <w:t>e</w:t>
      </w:r>
      <w:r>
        <w:t>ngl</w:t>
      </w:r>
      <w:r>
        <w:rPr>
          <w:spacing w:val="-1"/>
        </w:rPr>
        <w:t>es</w:t>
      </w:r>
      <w:r>
        <w:t>kom</w:t>
      </w:r>
      <w:r>
        <w:rPr>
          <w:spacing w:val="58"/>
        </w:rPr>
        <w:t xml:space="preserve"> </w:t>
      </w:r>
      <w:r>
        <w:t>jez</w:t>
      </w:r>
      <w:r>
        <w:rPr>
          <w:spacing w:val="-2"/>
        </w:rPr>
        <w:t>i</w:t>
      </w:r>
      <w:r>
        <w:rPr>
          <w:spacing w:val="3"/>
        </w:rPr>
        <w:t>k</w:t>
      </w:r>
      <w:r>
        <w:t>u</w:t>
      </w:r>
      <w:r>
        <w:rPr>
          <w:spacing w:val="45"/>
        </w:rPr>
        <w:t xml:space="preserve"> </w:t>
      </w:r>
      <w:r>
        <w:t>I na</w:t>
      </w:r>
      <w:r w:rsidRPr="00EE6F3A">
        <w:t xml:space="preserve"> </w:t>
      </w:r>
      <w:r>
        <w:t>službenim</w:t>
      </w:r>
      <w:r w:rsidRPr="00EE6F3A">
        <w:t xml:space="preserve"> jezi</w:t>
      </w:r>
      <w:r>
        <w:t>cima Republike Kosovo.</w:t>
      </w:r>
    </w:p>
    <w:p w14:paraId="469DCA53" w14:textId="77777777" w:rsidR="00466BD9" w:rsidRDefault="00466BD9" w:rsidP="00466BD9">
      <w:pPr>
        <w:jc w:val="both"/>
      </w:pPr>
    </w:p>
    <w:tbl>
      <w:tblPr>
        <w:tblStyle w:val="TableGrid"/>
        <w:tblW w:w="0" w:type="auto"/>
        <w:tblLook w:val="04A0" w:firstRow="1" w:lastRow="0" w:firstColumn="1" w:lastColumn="0" w:noHBand="0" w:noVBand="1"/>
      </w:tblPr>
      <w:tblGrid>
        <w:gridCol w:w="4532"/>
        <w:gridCol w:w="4484"/>
      </w:tblGrid>
      <w:tr w:rsidR="00466BD9" w14:paraId="40CBF4C6" w14:textId="77777777" w:rsidTr="00DE6EC5">
        <w:trPr>
          <w:trHeight w:val="6597"/>
        </w:trPr>
        <w:tc>
          <w:tcPr>
            <w:tcW w:w="4657" w:type="dxa"/>
          </w:tcPr>
          <w:p w14:paraId="2E67AE9E" w14:textId="77777777" w:rsidR="00466BD9" w:rsidRDefault="00466BD9" w:rsidP="00DE6EC5">
            <w:pPr>
              <w:ind w:left="632"/>
              <w:jc w:val="center"/>
              <w:rPr>
                <w:rFonts w:ascii="Times New Roman" w:eastAsia="Times New Roman" w:hAnsi="Times New Roman" w:cs="Times New Roman"/>
                <w:sz w:val="20"/>
                <w:szCs w:val="20"/>
                <w:lang w:val="sr-Latn-CS"/>
              </w:rPr>
            </w:pPr>
            <w:r>
              <w:rPr>
                <w:rFonts w:ascii="Times New Roman" w:eastAsia="Times New Roman" w:hAnsi="Times New Roman" w:cs="Times New Roman"/>
                <w:spacing w:val="-1"/>
                <w:sz w:val="20"/>
                <w:szCs w:val="20"/>
                <w:lang w:val="sr-Latn-CS"/>
              </w:rPr>
              <w:t>N</w:t>
            </w:r>
            <w:r>
              <w:rPr>
                <w:rFonts w:ascii="Times New Roman" w:eastAsia="Times New Roman" w:hAnsi="Times New Roman" w:cs="Times New Roman"/>
                <w:sz w:val="20"/>
                <w:szCs w:val="20"/>
                <w:lang w:val="sr-Latn-CS"/>
              </w:rPr>
              <w:t>a</w:t>
            </w:r>
            <w:r>
              <w:rPr>
                <w:rFonts w:ascii="Times New Roman" w:eastAsia="Times New Roman" w:hAnsi="Times New Roman" w:cs="Times New Roman"/>
                <w:spacing w:val="-4"/>
                <w:sz w:val="20"/>
                <w:szCs w:val="20"/>
                <w:lang w:val="sr-Latn-CS"/>
              </w:rPr>
              <w:t>z</w:t>
            </w:r>
            <w:r>
              <w:rPr>
                <w:rFonts w:ascii="Times New Roman" w:eastAsia="Times New Roman" w:hAnsi="Times New Roman" w:cs="Times New Roman"/>
                <w:spacing w:val="-3"/>
                <w:sz w:val="20"/>
                <w:szCs w:val="20"/>
                <w:lang w:val="sr-Latn-CS"/>
              </w:rPr>
              <w:t>i</w:t>
            </w:r>
            <w:r>
              <w:rPr>
                <w:rFonts w:ascii="Times New Roman" w:eastAsia="Times New Roman" w:hAnsi="Times New Roman" w:cs="Times New Roman"/>
                <w:sz w:val="20"/>
                <w:szCs w:val="20"/>
                <w:lang w:val="sr-Latn-CS"/>
              </w:rPr>
              <w:t>v</w:t>
            </w:r>
            <w:r>
              <w:rPr>
                <w:rFonts w:ascii="Times New Roman" w:eastAsia="Times New Roman" w:hAnsi="Times New Roman" w:cs="Times New Roman"/>
                <w:spacing w:val="-1"/>
                <w:sz w:val="20"/>
                <w:szCs w:val="20"/>
                <w:lang w:val="sr-Latn-CS"/>
              </w:rPr>
              <w:t xml:space="preserve"> </w:t>
            </w:r>
            <w:r>
              <w:rPr>
                <w:rFonts w:ascii="Times New Roman" w:eastAsia="Times New Roman" w:hAnsi="Times New Roman" w:cs="Times New Roman"/>
                <w:spacing w:val="-3"/>
                <w:sz w:val="20"/>
                <w:szCs w:val="20"/>
                <w:lang w:val="sr-Latn-CS"/>
              </w:rPr>
              <w:t>n</w:t>
            </w:r>
            <w:r>
              <w:rPr>
                <w:rFonts w:ascii="Times New Roman" w:eastAsia="Times New Roman" w:hAnsi="Times New Roman" w:cs="Times New Roman"/>
                <w:spacing w:val="-2"/>
                <w:sz w:val="20"/>
                <w:szCs w:val="20"/>
                <w:lang w:val="sr-Latn-CS"/>
              </w:rPr>
              <w:t>a</w:t>
            </w:r>
            <w:r>
              <w:rPr>
                <w:rFonts w:ascii="Times New Roman" w:eastAsia="Times New Roman" w:hAnsi="Times New Roman" w:cs="Times New Roman"/>
                <w:sz w:val="20"/>
                <w:szCs w:val="20"/>
                <w:lang w:val="sr-Latn-CS"/>
              </w:rPr>
              <w:t>d</w:t>
            </w:r>
            <w:r>
              <w:rPr>
                <w:rFonts w:ascii="Times New Roman" w:eastAsia="Times New Roman" w:hAnsi="Times New Roman" w:cs="Times New Roman"/>
                <w:spacing w:val="-2"/>
                <w:sz w:val="20"/>
                <w:szCs w:val="20"/>
                <w:lang w:val="sr-Latn-CS"/>
              </w:rPr>
              <w:t>le</w:t>
            </w:r>
            <w:r>
              <w:rPr>
                <w:rFonts w:ascii="Times New Roman" w:eastAsia="Times New Roman" w:hAnsi="Times New Roman" w:cs="Times New Roman"/>
                <w:spacing w:val="-4"/>
                <w:sz w:val="20"/>
                <w:szCs w:val="20"/>
                <w:lang w:val="sr-Latn-CS"/>
              </w:rPr>
              <w:t>ž</w:t>
            </w:r>
            <w:r>
              <w:rPr>
                <w:rFonts w:ascii="Times New Roman" w:eastAsia="Times New Roman" w:hAnsi="Times New Roman" w:cs="Times New Roman"/>
                <w:sz w:val="20"/>
                <w:szCs w:val="20"/>
                <w:lang w:val="sr-Latn-CS"/>
              </w:rPr>
              <w:t>ne</w:t>
            </w:r>
            <w:r>
              <w:rPr>
                <w:rFonts w:ascii="Times New Roman" w:eastAsia="Times New Roman" w:hAnsi="Times New Roman" w:cs="Times New Roman"/>
                <w:spacing w:val="-3"/>
                <w:sz w:val="20"/>
                <w:szCs w:val="20"/>
                <w:lang w:val="sr-Latn-CS"/>
              </w:rPr>
              <w:t xml:space="preserve"> </w:t>
            </w:r>
            <w:r>
              <w:rPr>
                <w:rFonts w:ascii="Times New Roman" w:eastAsia="Times New Roman" w:hAnsi="Times New Roman" w:cs="Times New Roman"/>
                <w:sz w:val="20"/>
                <w:szCs w:val="20"/>
                <w:lang w:val="sr-Latn-CS"/>
              </w:rPr>
              <w:t>v</w:t>
            </w:r>
            <w:r>
              <w:rPr>
                <w:rFonts w:ascii="Times New Roman" w:eastAsia="Times New Roman" w:hAnsi="Times New Roman" w:cs="Times New Roman"/>
                <w:spacing w:val="-4"/>
                <w:sz w:val="20"/>
                <w:szCs w:val="20"/>
                <w:lang w:val="sr-Latn-CS"/>
              </w:rPr>
              <w:t>l</w:t>
            </w:r>
            <w:r>
              <w:rPr>
                <w:rFonts w:ascii="Times New Roman" w:eastAsia="Times New Roman" w:hAnsi="Times New Roman" w:cs="Times New Roman"/>
                <w:spacing w:val="-2"/>
                <w:sz w:val="20"/>
                <w:szCs w:val="20"/>
                <w:lang w:val="sr-Latn-CS"/>
              </w:rPr>
              <w:t>a</w:t>
            </w:r>
            <w:r>
              <w:rPr>
                <w:rFonts w:ascii="Times New Roman" w:eastAsia="Times New Roman" w:hAnsi="Times New Roman" w:cs="Times New Roman"/>
                <w:sz w:val="20"/>
                <w:szCs w:val="20"/>
                <w:lang w:val="sr-Latn-CS"/>
              </w:rPr>
              <w:t>s</w:t>
            </w:r>
            <w:r>
              <w:rPr>
                <w:rFonts w:ascii="Times New Roman" w:eastAsia="Times New Roman" w:hAnsi="Times New Roman" w:cs="Times New Roman"/>
                <w:spacing w:val="-4"/>
                <w:sz w:val="20"/>
                <w:szCs w:val="20"/>
                <w:lang w:val="sr-Latn-CS"/>
              </w:rPr>
              <w:t>t</w:t>
            </w:r>
            <w:r>
              <w:rPr>
                <w:rFonts w:ascii="Times New Roman" w:eastAsia="Times New Roman" w:hAnsi="Times New Roman" w:cs="Times New Roman"/>
                <w:sz w:val="20"/>
                <w:szCs w:val="20"/>
                <w:lang w:val="sr-Latn-CS"/>
              </w:rPr>
              <w:t>i</w:t>
            </w:r>
            <w:r>
              <w:rPr>
                <w:rFonts w:ascii="Times New Roman" w:eastAsia="Times New Roman" w:hAnsi="Times New Roman" w:cs="Times New Roman"/>
                <w:spacing w:val="-4"/>
                <w:sz w:val="20"/>
                <w:szCs w:val="20"/>
                <w:lang w:val="sr-Latn-CS"/>
              </w:rPr>
              <w:t xml:space="preserve"> </w:t>
            </w:r>
            <w:r>
              <w:rPr>
                <w:rFonts w:ascii="Times New Roman" w:eastAsia="Times New Roman" w:hAnsi="Times New Roman" w:cs="Times New Roman"/>
                <w:sz w:val="20"/>
                <w:szCs w:val="20"/>
                <w:lang w:val="sr-Latn-CS"/>
              </w:rPr>
              <w:t>i</w:t>
            </w:r>
            <w:r>
              <w:rPr>
                <w:rFonts w:ascii="Times New Roman" w:eastAsia="Times New Roman" w:hAnsi="Times New Roman" w:cs="Times New Roman"/>
                <w:spacing w:val="1"/>
                <w:sz w:val="20"/>
                <w:szCs w:val="20"/>
                <w:lang w:val="sr-Latn-CS"/>
              </w:rPr>
              <w:t xml:space="preserve"> </w:t>
            </w:r>
            <w:r>
              <w:rPr>
                <w:rFonts w:ascii="Times New Roman" w:eastAsia="Times New Roman" w:hAnsi="Times New Roman" w:cs="Times New Roman"/>
                <w:spacing w:val="-4"/>
                <w:sz w:val="20"/>
                <w:szCs w:val="20"/>
                <w:lang w:val="sr-Latn-CS"/>
              </w:rPr>
              <w:t>l</w:t>
            </w:r>
            <w:r>
              <w:rPr>
                <w:rFonts w:ascii="Times New Roman" w:eastAsia="Times New Roman" w:hAnsi="Times New Roman" w:cs="Times New Roman"/>
                <w:spacing w:val="-2"/>
                <w:sz w:val="20"/>
                <w:szCs w:val="20"/>
                <w:lang w:val="sr-Latn-CS"/>
              </w:rPr>
              <w:t>og</w:t>
            </w:r>
            <w:r>
              <w:rPr>
                <w:rFonts w:ascii="Times New Roman" w:eastAsia="Times New Roman" w:hAnsi="Times New Roman" w:cs="Times New Roman"/>
                <w:sz w:val="20"/>
                <w:szCs w:val="20"/>
                <w:lang w:val="sr-Latn-CS"/>
              </w:rPr>
              <w:t>o</w:t>
            </w:r>
          </w:p>
          <w:p w14:paraId="5AA29C6B" w14:textId="77777777" w:rsidR="00466BD9" w:rsidRDefault="00466BD9" w:rsidP="00DE6EC5">
            <w:pPr>
              <w:spacing w:line="200" w:lineRule="exact"/>
              <w:rPr>
                <w:sz w:val="20"/>
                <w:szCs w:val="20"/>
                <w:lang w:val="sr-Latn-CS"/>
              </w:rPr>
            </w:pPr>
          </w:p>
          <w:p w14:paraId="2B57977A" w14:textId="77777777" w:rsidR="00466BD9" w:rsidRDefault="00466BD9" w:rsidP="00DE6EC5">
            <w:pPr>
              <w:spacing w:line="200" w:lineRule="exact"/>
              <w:rPr>
                <w:sz w:val="20"/>
                <w:szCs w:val="20"/>
                <w:lang w:val="sr-Latn-CS"/>
              </w:rPr>
            </w:pPr>
          </w:p>
          <w:p w14:paraId="5A5AFEA8" w14:textId="77777777" w:rsidR="00466BD9" w:rsidRDefault="00466BD9" w:rsidP="00DE6EC5">
            <w:pPr>
              <w:spacing w:line="200" w:lineRule="exact"/>
              <w:rPr>
                <w:sz w:val="20"/>
                <w:szCs w:val="20"/>
                <w:lang w:val="sr-Latn-CS"/>
              </w:rPr>
            </w:pPr>
          </w:p>
          <w:p w14:paraId="6FE85CFA" w14:textId="77777777" w:rsidR="00466BD9" w:rsidRDefault="00466BD9" w:rsidP="00DE6EC5">
            <w:pPr>
              <w:spacing w:line="200" w:lineRule="exact"/>
              <w:jc w:val="center"/>
              <w:rPr>
                <w:rFonts w:ascii="Times New Roman" w:eastAsia="Times New Roman" w:hAnsi="Times New Roman" w:cs="Times New Roman"/>
                <w:spacing w:val="-2"/>
                <w:sz w:val="20"/>
                <w:szCs w:val="20"/>
                <w:lang w:val="sr-Latn-CS"/>
              </w:rPr>
            </w:pPr>
            <w:r>
              <w:rPr>
                <w:sz w:val="20"/>
                <w:szCs w:val="20"/>
                <w:lang w:val="sr-Latn-CS"/>
              </w:rPr>
              <w:t>(</w:t>
            </w:r>
            <w:r>
              <w:rPr>
                <w:rFonts w:ascii="Times New Roman" w:eastAsia="Times New Roman" w:hAnsi="Times New Roman" w:cs="Times New Roman"/>
                <w:spacing w:val="-2"/>
                <w:sz w:val="20"/>
                <w:szCs w:val="20"/>
                <w:lang w:val="sr-Latn-CS"/>
              </w:rPr>
              <w:t>Engleski i jezik(zici) koje odredi nadležna vlast)</w:t>
            </w:r>
          </w:p>
          <w:p w14:paraId="4043DCE1" w14:textId="77777777" w:rsidR="00466BD9" w:rsidRDefault="00466BD9" w:rsidP="00DE6EC5">
            <w:pPr>
              <w:spacing w:line="200" w:lineRule="exact"/>
              <w:rPr>
                <w:sz w:val="20"/>
                <w:szCs w:val="20"/>
                <w:lang w:val="sr-Latn-CS"/>
              </w:rPr>
            </w:pPr>
          </w:p>
          <w:p w14:paraId="067D7989" w14:textId="77777777" w:rsidR="00466BD9" w:rsidRDefault="00466BD9" w:rsidP="00DE6EC5">
            <w:pPr>
              <w:ind w:left="631"/>
              <w:jc w:val="center"/>
              <w:rPr>
                <w:rFonts w:ascii="Times New Roman" w:eastAsia="Times New Roman" w:hAnsi="Times New Roman" w:cs="Times New Roman"/>
                <w:spacing w:val="-2"/>
                <w:sz w:val="20"/>
                <w:szCs w:val="20"/>
                <w:lang w:val="sr-Latn-CS"/>
              </w:rPr>
            </w:pPr>
          </w:p>
          <w:p w14:paraId="16AC2F6D" w14:textId="77777777" w:rsidR="00466BD9" w:rsidRDefault="00466BD9" w:rsidP="00DE6EC5">
            <w:pPr>
              <w:ind w:left="631"/>
              <w:jc w:val="center"/>
              <w:rPr>
                <w:rFonts w:ascii="Times New Roman" w:eastAsia="Times New Roman" w:hAnsi="Times New Roman" w:cs="Times New Roman"/>
                <w:spacing w:val="-2"/>
                <w:sz w:val="20"/>
                <w:szCs w:val="20"/>
                <w:lang w:val="sr-Latn-CS"/>
              </w:rPr>
            </w:pPr>
          </w:p>
          <w:p w14:paraId="66A413FB" w14:textId="77777777" w:rsidR="00466BD9" w:rsidRDefault="00466BD9" w:rsidP="00DE6EC5">
            <w:pPr>
              <w:ind w:left="631"/>
              <w:jc w:val="center"/>
              <w:rPr>
                <w:rFonts w:ascii="Times New Roman" w:eastAsia="Times New Roman" w:hAnsi="Times New Roman" w:cs="Times New Roman"/>
                <w:spacing w:val="-2"/>
                <w:sz w:val="20"/>
                <w:szCs w:val="20"/>
                <w:lang w:val="sr-Latn-CS"/>
              </w:rPr>
            </w:pPr>
            <w:r>
              <w:rPr>
                <w:rFonts w:ascii="Times New Roman" w:eastAsia="Times New Roman" w:hAnsi="Times New Roman" w:cs="Times New Roman"/>
                <w:spacing w:val="-2"/>
                <w:sz w:val="20"/>
                <w:szCs w:val="20"/>
                <w:lang w:val="sr-Latn-CS"/>
              </w:rPr>
              <w:t>EVROPSKA UNIJA</w:t>
            </w:r>
          </w:p>
          <w:p w14:paraId="3F9F648B" w14:textId="77777777" w:rsidR="00466BD9" w:rsidRDefault="00466BD9" w:rsidP="00DE6EC5">
            <w:pPr>
              <w:ind w:left="631"/>
              <w:jc w:val="center"/>
              <w:rPr>
                <w:rFonts w:ascii="Times New Roman" w:eastAsia="Times New Roman" w:hAnsi="Times New Roman" w:cs="Times New Roman"/>
                <w:spacing w:val="-2"/>
                <w:sz w:val="20"/>
                <w:szCs w:val="20"/>
                <w:lang w:val="sr-Latn-CS"/>
              </w:rPr>
            </w:pPr>
            <w:r>
              <w:rPr>
                <w:rFonts w:ascii="Times New Roman" w:eastAsia="Times New Roman" w:hAnsi="Times New Roman" w:cs="Times New Roman"/>
                <w:spacing w:val="-2"/>
                <w:sz w:val="20"/>
                <w:szCs w:val="20"/>
                <w:lang w:val="sr-Latn-CS"/>
              </w:rPr>
              <w:t>(samo engleski jezik)</w:t>
            </w:r>
          </w:p>
          <w:p w14:paraId="60E0F299" w14:textId="77777777" w:rsidR="00466BD9" w:rsidRDefault="00466BD9" w:rsidP="00DE6EC5">
            <w:pPr>
              <w:spacing w:before="7" w:line="280" w:lineRule="exact"/>
              <w:rPr>
                <w:sz w:val="20"/>
                <w:szCs w:val="20"/>
                <w:lang w:val="sr-Latn-CS"/>
              </w:rPr>
            </w:pPr>
          </w:p>
          <w:p w14:paraId="30C7CA13" w14:textId="77777777" w:rsidR="00466BD9" w:rsidRDefault="00466BD9" w:rsidP="00DE6EC5">
            <w:pPr>
              <w:spacing w:before="7" w:line="280" w:lineRule="exact"/>
              <w:rPr>
                <w:sz w:val="20"/>
                <w:szCs w:val="20"/>
                <w:lang w:val="sr-Latn-CS"/>
              </w:rPr>
            </w:pPr>
          </w:p>
          <w:p w14:paraId="7BA0035B" w14:textId="77777777" w:rsidR="00466BD9" w:rsidRDefault="00466BD9" w:rsidP="00DE6EC5">
            <w:pPr>
              <w:ind w:left="631"/>
              <w:jc w:val="center"/>
              <w:rPr>
                <w:rFonts w:ascii="Times New Roman" w:eastAsia="Times New Roman" w:hAnsi="Times New Roman" w:cs="Times New Roman"/>
                <w:sz w:val="20"/>
                <w:szCs w:val="20"/>
                <w:lang w:val="sr-Latn-CS"/>
              </w:rPr>
            </w:pPr>
            <w:r>
              <w:rPr>
                <w:rFonts w:ascii="Times New Roman" w:eastAsia="Times New Roman" w:hAnsi="Times New Roman" w:cs="Times New Roman"/>
                <w:sz w:val="20"/>
                <w:szCs w:val="20"/>
                <w:lang w:val="sr-Latn-CS"/>
              </w:rPr>
              <w:t>D</w:t>
            </w:r>
            <w:r>
              <w:rPr>
                <w:rFonts w:ascii="Times New Roman" w:eastAsia="Times New Roman" w:hAnsi="Times New Roman" w:cs="Times New Roman"/>
                <w:spacing w:val="-1"/>
                <w:sz w:val="20"/>
                <w:szCs w:val="20"/>
                <w:lang w:val="sr-Latn-CS"/>
              </w:rPr>
              <w:t>O</w:t>
            </w:r>
            <w:r>
              <w:rPr>
                <w:rFonts w:ascii="Times New Roman" w:eastAsia="Times New Roman" w:hAnsi="Times New Roman" w:cs="Times New Roman"/>
                <w:spacing w:val="-2"/>
                <w:sz w:val="20"/>
                <w:szCs w:val="20"/>
                <w:lang w:val="sr-Latn-CS"/>
              </w:rPr>
              <w:t>Z</w:t>
            </w:r>
            <w:r>
              <w:rPr>
                <w:rFonts w:ascii="Times New Roman" w:eastAsia="Times New Roman" w:hAnsi="Times New Roman" w:cs="Times New Roman"/>
                <w:sz w:val="20"/>
                <w:szCs w:val="20"/>
                <w:lang w:val="sr-Latn-CS"/>
              </w:rPr>
              <w:t>V</w:t>
            </w:r>
            <w:r>
              <w:rPr>
                <w:rFonts w:ascii="Times New Roman" w:eastAsia="Times New Roman" w:hAnsi="Times New Roman" w:cs="Times New Roman"/>
                <w:spacing w:val="-1"/>
                <w:sz w:val="20"/>
                <w:szCs w:val="20"/>
                <w:lang w:val="sr-Latn-CS"/>
              </w:rPr>
              <w:t>OL</w:t>
            </w:r>
            <w:r>
              <w:rPr>
                <w:rFonts w:ascii="Times New Roman" w:eastAsia="Times New Roman" w:hAnsi="Times New Roman" w:cs="Times New Roman"/>
                <w:sz w:val="20"/>
                <w:szCs w:val="20"/>
                <w:lang w:val="sr-Latn-CS"/>
              </w:rPr>
              <w:t>A</w:t>
            </w:r>
            <w:r>
              <w:rPr>
                <w:rFonts w:ascii="Times New Roman" w:eastAsia="Times New Roman" w:hAnsi="Times New Roman" w:cs="Times New Roman"/>
                <w:spacing w:val="-3"/>
                <w:sz w:val="20"/>
                <w:szCs w:val="20"/>
                <w:lang w:val="sr-Latn-CS"/>
              </w:rPr>
              <w:t xml:space="preserve"> </w:t>
            </w:r>
            <w:r>
              <w:rPr>
                <w:rFonts w:ascii="Times New Roman" w:eastAsia="Times New Roman" w:hAnsi="Times New Roman" w:cs="Times New Roman"/>
                <w:spacing w:val="-1"/>
                <w:sz w:val="20"/>
                <w:szCs w:val="20"/>
                <w:lang w:val="sr-Latn-CS"/>
              </w:rPr>
              <w:t>(</w:t>
            </w:r>
            <w:r>
              <w:rPr>
                <w:rFonts w:ascii="Times New Roman" w:eastAsia="Times New Roman" w:hAnsi="Times New Roman" w:cs="Times New Roman"/>
                <w:sz w:val="20"/>
                <w:szCs w:val="20"/>
                <w:lang w:val="sr-Latn-CS"/>
              </w:rPr>
              <w:t>S</w:t>
            </w:r>
            <w:r>
              <w:rPr>
                <w:rFonts w:ascii="Times New Roman" w:eastAsia="Times New Roman" w:hAnsi="Times New Roman" w:cs="Times New Roman"/>
                <w:spacing w:val="-3"/>
                <w:sz w:val="20"/>
                <w:szCs w:val="20"/>
                <w:lang w:val="sr-Latn-CS"/>
              </w:rPr>
              <w:t>T</w:t>
            </w:r>
            <w:r>
              <w:rPr>
                <w:rFonts w:ascii="Times New Roman" w:eastAsia="Times New Roman" w:hAnsi="Times New Roman" w:cs="Times New Roman"/>
                <w:spacing w:val="-2"/>
                <w:sz w:val="20"/>
                <w:szCs w:val="20"/>
                <w:lang w:val="sr-Latn-CS"/>
              </w:rPr>
              <w:t>U</w:t>
            </w:r>
            <w:r>
              <w:rPr>
                <w:rFonts w:ascii="Times New Roman" w:eastAsia="Times New Roman" w:hAnsi="Times New Roman" w:cs="Times New Roman"/>
                <w:sz w:val="20"/>
                <w:szCs w:val="20"/>
                <w:lang w:val="sr-Latn-CS"/>
              </w:rPr>
              <w:t>DE</w:t>
            </w:r>
            <w:r>
              <w:rPr>
                <w:rFonts w:ascii="Times New Roman" w:eastAsia="Times New Roman" w:hAnsi="Times New Roman" w:cs="Times New Roman"/>
                <w:spacing w:val="-1"/>
                <w:sz w:val="20"/>
                <w:szCs w:val="20"/>
                <w:lang w:val="sr-Latn-CS"/>
              </w:rPr>
              <w:t>N</w:t>
            </w:r>
            <w:r>
              <w:rPr>
                <w:rFonts w:ascii="Times New Roman" w:eastAsia="Times New Roman" w:hAnsi="Times New Roman" w:cs="Times New Roman"/>
                <w:sz w:val="20"/>
                <w:szCs w:val="20"/>
                <w:lang w:val="sr-Latn-CS"/>
              </w:rPr>
              <w:t>T</w:t>
            </w:r>
            <w:r>
              <w:rPr>
                <w:rFonts w:ascii="Times New Roman" w:eastAsia="Times New Roman" w:hAnsi="Times New Roman" w:cs="Times New Roman"/>
                <w:spacing w:val="-1"/>
                <w:sz w:val="20"/>
                <w:szCs w:val="20"/>
                <w:lang w:val="sr-Latn-CS"/>
              </w:rPr>
              <w:t>A</w:t>
            </w:r>
            <w:r>
              <w:rPr>
                <w:rFonts w:ascii="Times New Roman" w:eastAsia="Times New Roman" w:hAnsi="Times New Roman" w:cs="Times New Roman"/>
                <w:sz w:val="20"/>
                <w:szCs w:val="20"/>
                <w:lang w:val="sr-Latn-CS"/>
              </w:rPr>
              <w:t>)</w:t>
            </w:r>
            <w:r>
              <w:rPr>
                <w:rFonts w:ascii="Times New Roman" w:eastAsia="Times New Roman" w:hAnsi="Times New Roman" w:cs="Times New Roman"/>
                <w:spacing w:val="-1"/>
                <w:sz w:val="20"/>
                <w:szCs w:val="20"/>
                <w:lang w:val="sr-Latn-CS"/>
              </w:rPr>
              <w:t xml:space="preserve"> </w:t>
            </w:r>
            <w:r>
              <w:rPr>
                <w:rFonts w:ascii="Times New Roman" w:eastAsia="Times New Roman" w:hAnsi="Times New Roman" w:cs="Times New Roman"/>
                <w:sz w:val="20"/>
                <w:szCs w:val="20"/>
                <w:lang w:val="sr-Latn-CS"/>
              </w:rPr>
              <w:t>K</w:t>
            </w:r>
            <w:r>
              <w:rPr>
                <w:rFonts w:ascii="Times New Roman" w:eastAsia="Times New Roman" w:hAnsi="Times New Roman" w:cs="Times New Roman"/>
                <w:spacing w:val="-1"/>
                <w:sz w:val="20"/>
                <w:szCs w:val="20"/>
                <w:lang w:val="sr-Latn-CS"/>
              </w:rPr>
              <w:t>ON</w:t>
            </w:r>
            <w:r>
              <w:rPr>
                <w:rFonts w:ascii="Times New Roman" w:eastAsia="Times New Roman" w:hAnsi="Times New Roman" w:cs="Times New Roman"/>
                <w:spacing w:val="-3"/>
                <w:sz w:val="20"/>
                <w:szCs w:val="20"/>
                <w:lang w:val="sr-Latn-CS"/>
              </w:rPr>
              <w:t>T</w:t>
            </w:r>
            <w:r>
              <w:rPr>
                <w:rFonts w:ascii="Times New Roman" w:eastAsia="Times New Roman" w:hAnsi="Times New Roman" w:cs="Times New Roman"/>
                <w:spacing w:val="-1"/>
                <w:sz w:val="20"/>
                <w:szCs w:val="20"/>
                <w:lang w:val="sr-Latn-CS"/>
              </w:rPr>
              <w:t>R</w:t>
            </w:r>
            <w:r>
              <w:rPr>
                <w:rFonts w:ascii="Times New Roman" w:eastAsia="Times New Roman" w:hAnsi="Times New Roman" w:cs="Times New Roman"/>
                <w:spacing w:val="1"/>
                <w:sz w:val="20"/>
                <w:szCs w:val="20"/>
                <w:lang w:val="sr-Latn-CS"/>
              </w:rPr>
              <w:t>O</w:t>
            </w:r>
            <w:r>
              <w:rPr>
                <w:rFonts w:ascii="Times New Roman" w:eastAsia="Times New Roman" w:hAnsi="Times New Roman" w:cs="Times New Roman"/>
                <w:spacing w:val="-1"/>
                <w:sz w:val="20"/>
                <w:szCs w:val="20"/>
                <w:lang w:val="sr-Latn-CS"/>
              </w:rPr>
              <w:t>LO</w:t>
            </w:r>
            <w:r>
              <w:rPr>
                <w:rFonts w:ascii="Times New Roman" w:eastAsia="Times New Roman" w:hAnsi="Times New Roman" w:cs="Times New Roman"/>
                <w:spacing w:val="1"/>
                <w:sz w:val="20"/>
                <w:szCs w:val="20"/>
                <w:lang w:val="sr-Latn-CS"/>
              </w:rPr>
              <w:t>R</w:t>
            </w:r>
            <w:r>
              <w:rPr>
                <w:rFonts w:ascii="Times New Roman" w:eastAsia="Times New Roman" w:hAnsi="Times New Roman" w:cs="Times New Roman"/>
                <w:sz w:val="20"/>
                <w:szCs w:val="20"/>
                <w:lang w:val="sr-Latn-CS"/>
              </w:rPr>
              <w:t>A</w:t>
            </w:r>
            <w:r>
              <w:rPr>
                <w:rFonts w:ascii="Times New Roman" w:eastAsia="Times New Roman" w:hAnsi="Times New Roman" w:cs="Times New Roman"/>
                <w:spacing w:val="-3"/>
                <w:sz w:val="20"/>
                <w:szCs w:val="20"/>
                <w:lang w:val="sr-Latn-CS"/>
              </w:rPr>
              <w:t xml:space="preserve"> </w:t>
            </w:r>
            <w:r>
              <w:rPr>
                <w:rFonts w:ascii="Times New Roman" w:eastAsia="Times New Roman" w:hAnsi="Times New Roman" w:cs="Times New Roman"/>
                <w:spacing w:val="-1"/>
                <w:sz w:val="20"/>
                <w:szCs w:val="20"/>
                <w:lang w:val="sr-Latn-CS"/>
              </w:rPr>
              <w:t>L</w:t>
            </w:r>
            <w:r>
              <w:rPr>
                <w:rFonts w:ascii="Times New Roman" w:eastAsia="Times New Roman" w:hAnsi="Times New Roman" w:cs="Times New Roman"/>
                <w:sz w:val="20"/>
                <w:szCs w:val="20"/>
                <w:lang w:val="sr-Latn-CS"/>
              </w:rPr>
              <w:t>E</w:t>
            </w:r>
            <w:r>
              <w:rPr>
                <w:rFonts w:ascii="Times New Roman" w:eastAsia="Times New Roman" w:hAnsi="Times New Roman" w:cs="Times New Roman"/>
                <w:spacing w:val="-3"/>
                <w:sz w:val="20"/>
                <w:szCs w:val="20"/>
                <w:lang w:val="sr-Latn-CS"/>
              </w:rPr>
              <w:t>T</w:t>
            </w:r>
            <w:r>
              <w:rPr>
                <w:rFonts w:ascii="Times New Roman" w:eastAsia="Times New Roman" w:hAnsi="Times New Roman" w:cs="Times New Roman"/>
                <w:sz w:val="20"/>
                <w:szCs w:val="20"/>
                <w:lang w:val="sr-Latn-CS"/>
              </w:rPr>
              <w:t>E</w:t>
            </w:r>
            <w:r>
              <w:rPr>
                <w:rFonts w:ascii="Times New Roman" w:eastAsia="Times New Roman" w:hAnsi="Times New Roman" w:cs="Times New Roman"/>
                <w:spacing w:val="1"/>
                <w:sz w:val="20"/>
                <w:szCs w:val="20"/>
                <w:lang w:val="sr-Latn-CS"/>
              </w:rPr>
              <w:t>Nj</w:t>
            </w:r>
            <w:r>
              <w:rPr>
                <w:rFonts w:ascii="Times New Roman" w:eastAsia="Times New Roman" w:hAnsi="Times New Roman" w:cs="Times New Roman"/>
                <w:sz w:val="20"/>
                <w:szCs w:val="20"/>
                <w:lang w:val="sr-Latn-CS"/>
              </w:rPr>
              <w:t>A</w:t>
            </w:r>
          </w:p>
          <w:p w14:paraId="44ADACB3" w14:textId="77777777" w:rsidR="00466BD9" w:rsidRDefault="00466BD9" w:rsidP="00DE6EC5">
            <w:pPr>
              <w:spacing w:before="8" w:line="160" w:lineRule="exact"/>
              <w:rPr>
                <w:sz w:val="20"/>
                <w:szCs w:val="20"/>
                <w:lang w:val="sr-Latn-CS"/>
              </w:rPr>
            </w:pPr>
          </w:p>
          <w:p w14:paraId="55C72592" w14:textId="77777777" w:rsidR="00466BD9" w:rsidRDefault="00466BD9" w:rsidP="00DE6EC5">
            <w:pPr>
              <w:spacing w:line="200" w:lineRule="exact"/>
              <w:rPr>
                <w:sz w:val="20"/>
                <w:szCs w:val="20"/>
                <w:lang w:val="sr-Latn-CS"/>
              </w:rPr>
            </w:pPr>
          </w:p>
          <w:p w14:paraId="53F92402" w14:textId="77777777" w:rsidR="00466BD9" w:rsidRDefault="00466BD9" w:rsidP="00DE6EC5">
            <w:pPr>
              <w:spacing w:line="200" w:lineRule="exact"/>
              <w:rPr>
                <w:sz w:val="20"/>
                <w:szCs w:val="20"/>
                <w:lang w:val="sr-Latn-CS"/>
              </w:rPr>
            </w:pPr>
          </w:p>
          <w:p w14:paraId="17E755FE" w14:textId="77777777" w:rsidR="00466BD9" w:rsidRDefault="00466BD9" w:rsidP="00DE6EC5">
            <w:pPr>
              <w:spacing w:line="200" w:lineRule="exact"/>
              <w:jc w:val="center"/>
              <w:rPr>
                <w:sz w:val="20"/>
                <w:szCs w:val="20"/>
                <w:lang w:val="sr-Latn-CS"/>
              </w:rPr>
            </w:pPr>
            <w:r>
              <w:rPr>
                <w:sz w:val="20"/>
                <w:szCs w:val="20"/>
                <w:lang w:val="sr-Latn-CS"/>
              </w:rPr>
              <w:t>(</w:t>
            </w:r>
            <w:r>
              <w:rPr>
                <w:rFonts w:ascii="Times New Roman" w:eastAsia="Times New Roman" w:hAnsi="Times New Roman" w:cs="Times New Roman"/>
                <w:spacing w:val="-2"/>
                <w:sz w:val="20"/>
                <w:szCs w:val="20"/>
                <w:lang w:val="sr-Latn-CS"/>
              </w:rPr>
              <w:t>Engleski i jezik(zici) koje odredi nadležna vlast)</w:t>
            </w:r>
          </w:p>
          <w:p w14:paraId="20DAAF04" w14:textId="77777777" w:rsidR="00466BD9" w:rsidRDefault="00466BD9" w:rsidP="00DE6EC5">
            <w:pPr>
              <w:spacing w:line="200" w:lineRule="exact"/>
              <w:rPr>
                <w:sz w:val="20"/>
                <w:szCs w:val="20"/>
                <w:lang w:val="sr-Latn-CS"/>
              </w:rPr>
            </w:pPr>
          </w:p>
          <w:p w14:paraId="0078F9B5" w14:textId="77777777" w:rsidR="00466BD9" w:rsidRDefault="00466BD9" w:rsidP="00DE6EC5">
            <w:pPr>
              <w:spacing w:line="200" w:lineRule="exact"/>
              <w:rPr>
                <w:sz w:val="20"/>
                <w:szCs w:val="20"/>
                <w:lang w:val="sr-Latn-CS"/>
              </w:rPr>
            </w:pPr>
          </w:p>
          <w:p w14:paraId="3C1052A5" w14:textId="77777777" w:rsidR="00466BD9" w:rsidRDefault="00466BD9" w:rsidP="00DE6EC5">
            <w:pPr>
              <w:spacing w:line="200" w:lineRule="exact"/>
              <w:rPr>
                <w:sz w:val="20"/>
                <w:szCs w:val="20"/>
                <w:lang w:val="sr-Latn-CS"/>
              </w:rPr>
            </w:pPr>
          </w:p>
          <w:p w14:paraId="593F5F21" w14:textId="77777777" w:rsidR="00466BD9" w:rsidRDefault="00466BD9" w:rsidP="00DE6EC5">
            <w:pPr>
              <w:ind w:left="635"/>
              <w:jc w:val="center"/>
              <w:rPr>
                <w:rFonts w:ascii="Times New Roman" w:eastAsia="Times New Roman" w:hAnsi="Times New Roman" w:cs="Times New Roman"/>
                <w:sz w:val="20"/>
                <w:szCs w:val="20"/>
                <w:lang w:val="sr-Latn-CS"/>
              </w:rPr>
            </w:pPr>
            <w:r>
              <w:rPr>
                <w:rFonts w:ascii="Times New Roman" w:eastAsia="Times New Roman" w:hAnsi="Times New Roman" w:cs="Times New Roman"/>
                <w:spacing w:val="-1"/>
                <w:sz w:val="20"/>
                <w:szCs w:val="20"/>
                <w:lang w:val="sr-Latn-CS"/>
              </w:rPr>
              <w:t>I</w:t>
            </w:r>
            <w:r>
              <w:rPr>
                <w:rFonts w:ascii="Times New Roman" w:eastAsia="Times New Roman" w:hAnsi="Times New Roman" w:cs="Times New Roman"/>
                <w:spacing w:val="-2"/>
                <w:sz w:val="20"/>
                <w:szCs w:val="20"/>
                <w:lang w:val="sr-Latn-CS"/>
              </w:rPr>
              <w:t>z</w:t>
            </w:r>
            <w:r>
              <w:rPr>
                <w:rFonts w:ascii="Times New Roman" w:eastAsia="Times New Roman" w:hAnsi="Times New Roman" w:cs="Times New Roman"/>
                <w:spacing w:val="-3"/>
                <w:sz w:val="20"/>
                <w:szCs w:val="20"/>
                <w:lang w:val="sr-Latn-CS"/>
              </w:rPr>
              <w:t>d</w:t>
            </w:r>
            <w:r>
              <w:rPr>
                <w:rFonts w:ascii="Times New Roman" w:eastAsia="Times New Roman" w:hAnsi="Times New Roman" w:cs="Times New Roman"/>
                <w:sz w:val="20"/>
                <w:szCs w:val="20"/>
                <w:lang w:val="sr-Latn-CS"/>
              </w:rPr>
              <w:t>a</w:t>
            </w:r>
            <w:r>
              <w:rPr>
                <w:rFonts w:ascii="Times New Roman" w:eastAsia="Times New Roman" w:hAnsi="Times New Roman" w:cs="Times New Roman"/>
                <w:spacing w:val="-4"/>
                <w:sz w:val="20"/>
                <w:szCs w:val="20"/>
                <w:lang w:val="sr-Latn-CS"/>
              </w:rPr>
              <w:t>t</w:t>
            </w:r>
            <w:r>
              <w:rPr>
                <w:rFonts w:ascii="Times New Roman" w:eastAsia="Times New Roman" w:hAnsi="Times New Roman" w:cs="Times New Roman"/>
                <w:sz w:val="20"/>
                <w:szCs w:val="20"/>
                <w:lang w:val="sr-Latn-CS"/>
              </w:rPr>
              <w:t>a</w:t>
            </w:r>
            <w:r>
              <w:rPr>
                <w:rFonts w:ascii="Times New Roman" w:eastAsia="Times New Roman" w:hAnsi="Times New Roman" w:cs="Times New Roman"/>
                <w:spacing w:val="-2"/>
                <w:sz w:val="20"/>
                <w:szCs w:val="20"/>
                <w:lang w:val="sr-Latn-CS"/>
              </w:rPr>
              <w:t xml:space="preserve"> </w:t>
            </w:r>
            <w:r>
              <w:rPr>
                <w:rFonts w:ascii="Times New Roman" w:eastAsia="Times New Roman" w:hAnsi="Times New Roman" w:cs="Times New Roman"/>
                <w:sz w:val="20"/>
                <w:szCs w:val="20"/>
                <w:lang w:val="sr-Latn-CS"/>
              </w:rPr>
              <w:t>u</w:t>
            </w:r>
            <w:r>
              <w:rPr>
                <w:rFonts w:ascii="Times New Roman" w:eastAsia="Times New Roman" w:hAnsi="Times New Roman" w:cs="Times New Roman"/>
                <w:spacing w:val="-3"/>
                <w:sz w:val="20"/>
                <w:szCs w:val="20"/>
                <w:lang w:val="sr-Latn-CS"/>
              </w:rPr>
              <w:t xml:space="preserve"> </w:t>
            </w:r>
            <w:r>
              <w:rPr>
                <w:rFonts w:ascii="Times New Roman" w:eastAsia="Times New Roman" w:hAnsi="Times New Roman" w:cs="Times New Roman"/>
                <w:spacing w:val="-2"/>
                <w:sz w:val="20"/>
                <w:szCs w:val="20"/>
                <w:lang w:val="sr-Latn-CS"/>
              </w:rPr>
              <w:t>s</w:t>
            </w:r>
            <w:r>
              <w:rPr>
                <w:rFonts w:ascii="Times New Roman" w:eastAsia="Times New Roman" w:hAnsi="Times New Roman" w:cs="Times New Roman"/>
                <w:sz w:val="20"/>
                <w:szCs w:val="20"/>
                <w:lang w:val="sr-Latn-CS"/>
              </w:rPr>
              <w:t>k</w:t>
            </w:r>
            <w:r>
              <w:rPr>
                <w:rFonts w:ascii="Times New Roman" w:eastAsia="Times New Roman" w:hAnsi="Times New Roman" w:cs="Times New Roman"/>
                <w:spacing w:val="-4"/>
                <w:sz w:val="20"/>
                <w:szCs w:val="20"/>
                <w:lang w:val="sr-Latn-CS"/>
              </w:rPr>
              <w:t>l</w:t>
            </w:r>
            <w:r>
              <w:rPr>
                <w:rFonts w:ascii="Times New Roman" w:eastAsia="Times New Roman" w:hAnsi="Times New Roman" w:cs="Times New Roman"/>
                <w:spacing w:val="-2"/>
                <w:sz w:val="20"/>
                <w:szCs w:val="20"/>
                <w:lang w:val="sr-Latn-CS"/>
              </w:rPr>
              <w:t>a</w:t>
            </w:r>
            <w:r>
              <w:rPr>
                <w:rFonts w:ascii="Times New Roman" w:eastAsia="Times New Roman" w:hAnsi="Times New Roman" w:cs="Times New Roman"/>
                <w:sz w:val="20"/>
                <w:szCs w:val="20"/>
                <w:lang w:val="sr-Latn-CS"/>
              </w:rPr>
              <w:t>du</w:t>
            </w:r>
            <w:r>
              <w:rPr>
                <w:rFonts w:ascii="Times New Roman" w:eastAsia="Times New Roman" w:hAnsi="Times New Roman" w:cs="Times New Roman"/>
                <w:spacing w:val="-4"/>
                <w:sz w:val="20"/>
                <w:szCs w:val="20"/>
                <w:lang w:val="sr-Latn-CS"/>
              </w:rPr>
              <w:t xml:space="preserve"> </w:t>
            </w:r>
            <w:r>
              <w:rPr>
                <w:rFonts w:ascii="Times New Roman" w:eastAsia="Times New Roman" w:hAnsi="Times New Roman" w:cs="Times New Roman"/>
                <w:spacing w:val="-2"/>
                <w:sz w:val="20"/>
                <w:szCs w:val="20"/>
                <w:lang w:val="sr-Latn-CS"/>
              </w:rPr>
              <w:t>s</w:t>
            </w:r>
            <w:r>
              <w:rPr>
                <w:rFonts w:ascii="Times New Roman" w:eastAsia="Times New Roman" w:hAnsi="Times New Roman" w:cs="Times New Roman"/>
                <w:sz w:val="20"/>
                <w:szCs w:val="20"/>
                <w:lang w:val="sr-Latn-CS"/>
              </w:rPr>
              <w:t>a</w:t>
            </w:r>
            <w:r>
              <w:rPr>
                <w:rFonts w:ascii="Times New Roman" w:eastAsia="Times New Roman" w:hAnsi="Times New Roman" w:cs="Times New Roman"/>
                <w:spacing w:val="-2"/>
                <w:sz w:val="20"/>
                <w:szCs w:val="20"/>
                <w:lang w:val="sr-Latn-CS"/>
              </w:rPr>
              <w:t xml:space="preserve"> </w:t>
            </w:r>
            <w:r>
              <w:rPr>
                <w:rFonts w:ascii="Times New Roman" w:eastAsia="Times New Roman" w:hAnsi="Times New Roman" w:cs="Times New Roman"/>
                <w:spacing w:val="-4"/>
                <w:sz w:val="20"/>
                <w:szCs w:val="20"/>
                <w:lang w:val="sr-Latn-CS"/>
              </w:rPr>
              <w:t>U</w:t>
            </w:r>
            <w:r>
              <w:rPr>
                <w:rFonts w:ascii="Times New Roman" w:eastAsia="Times New Roman" w:hAnsi="Times New Roman" w:cs="Times New Roman"/>
                <w:sz w:val="20"/>
                <w:szCs w:val="20"/>
                <w:lang w:val="sr-Latn-CS"/>
              </w:rPr>
              <w:t>r</w:t>
            </w:r>
            <w:r>
              <w:rPr>
                <w:rFonts w:ascii="Times New Roman" w:eastAsia="Times New Roman" w:hAnsi="Times New Roman" w:cs="Times New Roman"/>
                <w:spacing w:val="-2"/>
                <w:sz w:val="20"/>
                <w:szCs w:val="20"/>
                <w:lang w:val="sr-Latn-CS"/>
              </w:rPr>
              <w:t>e</w:t>
            </w:r>
            <w:r>
              <w:rPr>
                <w:rFonts w:ascii="Times New Roman" w:eastAsia="Times New Roman" w:hAnsi="Times New Roman" w:cs="Times New Roman"/>
                <w:spacing w:val="-3"/>
                <w:sz w:val="20"/>
                <w:szCs w:val="20"/>
                <w:lang w:val="sr-Latn-CS"/>
              </w:rPr>
              <w:t>d</w:t>
            </w:r>
            <w:r>
              <w:rPr>
                <w:rFonts w:ascii="Times New Roman" w:eastAsia="Times New Roman" w:hAnsi="Times New Roman" w:cs="Times New Roman"/>
                <w:sz w:val="20"/>
                <w:szCs w:val="20"/>
                <w:lang w:val="sr-Latn-CS"/>
              </w:rPr>
              <w:t>b</w:t>
            </w:r>
            <w:r>
              <w:rPr>
                <w:rFonts w:ascii="Times New Roman" w:eastAsia="Times New Roman" w:hAnsi="Times New Roman" w:cs="Times New Roman"/>
                <w:spacing w:val="-2"/>
                <w:sz w:val="20"/>
                <w:szCs w:val="20"/>
                <w:lang w:val="sr-Latn-CS"/>
              </w:rPr>
              <w:t>o</w:t>
            </w:r>
            <w:r>
              <w:rPr>
                <w:rFonts w:ascii="Times New Roman" w:eastAsia="Times New Roman" w:hAnsi="Times New Roman" w:cs="Times New Roman"/>
                <w:sz w:val="20"/>
                <w:szCs w:val="20"/>
                <w:lang w:val="sr-Latn-CS"/>
              </w:rPr>
              <w:t>m</w:t>
            </w:r>
            <w:r>
              <w:rPr>
                <w:rFonts w:ascii="Times New Roman" w:eastAsia="Times New Roman" w:hAnsi="Times New Roman" w:cs="Times New Roman"/>
                <w:spacing w:val="-5"/>
                <w:sz w:val="20"/>
                <w:szCs w:val="20"/>
                <w:lang w:val="sr-Latn-CS"/>
              </w:rPr>
              <w:t xml:space="preserve"> </w:t>
            </w:r>
            <w:r>
              <w:rPr>
                <w:rFonts w:ascii="Times New Roman" w:eastAsia="Times New Roman" w:hAnsi="Times New Roman" w:cs="Times New Roman"/>
                <w:sz w:val="20"/>
                <w:szCs w:val="20"/>
                <w:lang w:val="sr-Latn-CS"/>
              </w:rPr>
              <w:t>K</w:t>
            </w:r>
            <w:r>
              <w:rPr>
                <w:rFonts w:ascii="Times New Roman" w:eastAsia="Times New Roman" w:hAnsi="Times New Roman" w:cs="Times New Roman"/>
                <w:spacing w:val="-2"/>
                <w:sz w:val="20"/>
                <w:szCs w:val="20"/>
                <w:lang w:val="sr-Latn-CS"/>
              </w:rPr>
              <w:t>o</w:t>
            </w:r>
            <w:r>
              <w:rPr>
                <w:rFonts w:ascii="Times New Roman" w:eastAsia="Times New Roman" w:hAnsi="Times New Roman" w:cs="Times New Roman"/>
                <w:spacing w:val="-4"/>
                <w:sz w:val="20"/>
                <w:szCs w:val="20"/>
                <w:lang w:val="sr-Latn-CS"/>
              </w:rPr>
              <w:t>m</w:t>
            </w:r>
            <w:r>
              <w:rPr>
                <w:rFonts w:ascii="Times New Roman" w:eastAsia="Times New Roman" w:hAnsi="Times New Roman" w:cs="Times New Roman"/>
                <w:spacing w:val="-3"/>
                <w:sz w:val="20"/>
                <w:szCs w:val="20"/>
                <w:lang w:val="sr-Latn-CS"/>
              </w:rPr>
              <w:t>i</w:t>
            </w:r>
            <w:r>
              <w:rPr>
                <w:rFonts w:ascii="Times New Roman" w:eastAsia="Times New Roman" w:hAnsi="Times New Roman" w:cs="Times New Roman"/>
                <w:spacing w:val="-2"/>
                <w:sz w:val="20"/>
                <w:szCs w:val="20"/>
                <w:lang w:val="sr-Latn-CS"/>
              </w:rPr>
              <w:t>s</w:t>
            </w:r>
            <w:r>
              <w:rPr>
                <w:rFonts w:ascii="Times New Roman" w:eastAsia="Times New Roman" w:hAnsi="Times New Roman" w:cs="Times New Roman"/>
                <w:spacing w:val="-3"/>
                <w:sz w:val="20"/>
                <w:szCs w:val="20"/>
                <w:lang w:val="sr-Latn-CS"/>
              </w:rPr>
              <w:t>i</w:t>
            </w:r>
            <w:r>
              <w:rPr>
                <w:rFonts w:ascii="Times New Roman" w:eastAsia="Times New Roman" w:hAnsi="Times New Roman" w:cs="Times New Roman"/>
                <w:sz w:val="20"/>
                <w:szCs w:val="20"/>
                <w:lang w:val="sr-Latn-CS"/>
              </w:rPr>
              <w:t>je</w:t>
            </w:r>
            <w:r>
              <w:rPr>
                <w:rFonts w:ascii="Times New Roman" w:eastAsia="Times New Roman" w:hAnsi="Times New Roman" w:cs="Times New Roman"/>
                <w:spacing w:val="-2"/>
                <w:sz w:val="20"/>
                <w:szCs w:val="20"/>
                <w:lang w:val="sr-Latn-CS"/>
              </w:rPr>
              <w:t xml:space="preserve"> </w:t>
            </w:r>
            <w:r>
              <w:rPr>
                <w:rFonts w:ascii="Times New Roman" w:eastAsia="Times New Roman" w:hAnsi="Times New Roman" w:cs="Times New Roman"/>
                <w:spacing w:val="-4"/>
                <w:sz w:val="20"/>
                <w:szCs w:val="20"/>
                <w:lang w:val="sr-Latn-CS"/>
              </w:rPr>
              <w:t>(</w:t>
            </w:r>
            <w:r>
              <w:rPr>
                <w:rFonts w:ascii="Times New Roman" w:eastAsia="Times New Roman" w:hAnsi="Times New Roman" w:cs="Times New Roman"/>
                <w:sz w:val="20"/>
                <w:szCs w:val="20"/>
                <w:lang w:val="sr-Latn-CS"/>
              </w:rPr>
              <w:t>E</w:t>
            </w:r>
            <w:r>
              <w:rPr>
                <w:rFonts w:ascii="Times New Roman" w:eastAsia="Times New Roman" w:hAnsi="Times New Roman" w:cs="Times New Roman"/>
                <w:spacing w:val="-4"/>
                <w:sz w:val="20"/>
                <w:szCs w:val="20"/>
                <w:lang w:val="sr-Latn-CS"/>
              </w:rPr>
              <w:t>U</w:t>
            </w:r>
            <w:r>
              <w:rPr>
                <w:rFonts w:ascii="Times New Roman" w:eastAsia="Times New Roman" w:hAnsi="Times New Roman" w:cs="Times New Roman"/>
                <w:sz w:val="20"/>
                <w:szCs w:val="20"/>
                <w:lang w:val="sr-Latn-CS"/>
              </w:rPr>
              <w:t>)</w:t>
            </w:r>
            <w:r>
              <w:rPr>
                <w:rFonts w:ascii="Times New Roman" w:eastAsia="Times New Roman" w:hAnsi="Times New Roman" w:cs="Times New Roman"/>
                <w:spacing w:val="-3"/>
                <w:sz w:val="20"/>
                <w:szCs w:val="20"/>
                <w:lang w:val="sr-Latn-CS"/>
              </w:rPr>
              <w:t xml:space="preserve"> </w:t>
            </w:r>
            <w:r>
              <w:rPr>
                <w:rFonts w:ascii="Times New Roman" w:eastAsia="Times New Roman" w:hAnsi="Times New Roman" w:cs="Times New Roman"/>
                <w:spacing w:val="-2"/>
                <w:sz w:val="20"/>
                <w:szCs w:val="20"/>
                <w:lang w:val="sr-Latn-CS"/>
              </w:rPr>
              <w:t>2015/34</w:t>
            </w:r>
            <w:r>
              <w:rPr>
                <w:rFonts w:ascii="Times New Roman" w:eastAsia="Times New Roman" w:hAnsi="Times New Roman" w:cs="Times New Roman"/>
                <w:sz w:val="20"/>
                <w:szCs w:val="20"/>
                <w:lang w:val="sr-Latn-CS"/>
              </w:rPr>
              <w:t>0</w:t>
            </w:r>
          </w:p>
          <w:p w14:paraId="6F315C76" w14:textId="77777777" w:rsidR="00466BD9" w:rsidRDefault="00466BD9" w:rsidP="00DE6EC5">
            <w:pPr>
              <w:spacing w:before="1" w:line="150" w:lineRule="exact"/>
              <w:rPr>
                <w:sz w:val="20"/>
                <w:szCs w:val="20"/>
                <w:lang w:val="sr-Latn-CS"/>
              </w:rPr>
            </w:pPr>
          </w:p>
          <w:p w14:paraId="53B51526" w14:textId="77777777" w:rsidR="00466BD9" w:rsidRDefault="00466BD9" w:rsidP="00DE6EC5">
            <w:pPr>
              <w:spacing w:line="200" w:lineRule="exact"/>
              <w:rPr>
                <w:sz w:val="20"/>
                <w:szCs w:val="20"/>
                <w:lang w:val="sr-Latn-CS"/>
              </w:rPr>
            </w:pPr>
          </w:p>
          <w:p w14:paraId="64F93D6D" w14:textId="77777777" w:rsidR="00466BD9" w:rsidRDefault="00466BD9" w:rsidP="00DE6EC5">
            <w:pPr>
              <w:spacing w:line="200" w:lineRule="exact"/>
              <w:rPr>
                <w:sz w:val="20"/>
                <w:szCs w:val="20"/>
                <w:lang w:val="sr-Latn-CS"/>
              </w:rPr>
            </w:pPr>
          </w:p>
          <w:p w14:paraId="48B66AA5" w14:textId="77777777" w:rsidR="00466BD9" w:rsidRDefault="00466BD9" w:rsidP="00DE6EC5">
            <w:pPr>
              <w:ind w:left="634"/>
              <w:jc w:val="center"/>
              <w:rPr>
                <w:rFonts w:ascii="Times New Roman" w:eastAsia="Times New Roman" w:hAnsi="Times New Roman" w:cs="Times New Roman"/>
                <w:sz w:val="20"/>
                <w:szCs w:val="20"/>
                <w:lang w:val="sr-Latn-CS"/>
              </w:rPr>
            </w:pPr>
            <w:r>
              <w:rPr>
                <w:rFonts w:ascii="Times New Roman" w:eastAsia="Times New Roman" w:hAnsi="Times New Roman" w:cs="Times New Roman"/>
                <w:spacing w:val="-1"/>
                <w:sz w:val="20"/>
                <w:szCs w:val="20"/>
                <w:lang w:val="sr-Latn-CS"/>
              </w:rPr>
              <w:t>O</w:t>
            </w:r>
            <w:r>
              <w:rPr>
                <w:rFonts w:ascii="Times New Roman" w:eastAsia="Times New Roman" w:hAnsi="Times New Roman" w:cs="Times New Roman"/>
                <w:spacing w:val="-2"/>
                <w:sz w:val="20"/>
                <w:szCs w:val="20"/>
                <w:lang w:val="sr-Latn-CS"/>
              </w:rPr>
              <w:t>v</w:t>
            </w:r>
            <w:r>
              <w:rPr>
                <w:rFonts w:ascii="Times New Roman" w:eastAsia="Times New Roman" w:hAnsi="Times New Roman" w:cs="Times New Roman"/>
                <w:sz w:val="20"/>
                <w:szCs w:val="20"/>
                <w:lang w:val="sr-Latn-CS"/>
              </w:rPr>
              <w:t>a</w:t>
            </w:r>
            <w:r>
              <w:rPr>
                <w:rFonts w:ascii="Times New Roman" w:eastAsia="Times New Roman" w:hAnsi="Times New Roman" w:cs="Times New Roman"/>
                <w:spacing w:val="-2"/>
                <w:sz w:val="20"/>
                <w:szCs w:val="20"/>
                <w:lang w:val="sr-Latn-CS"/>
              </w:rPr>
              <w:t xml:space="preserve"> </w:t>
            </w:r>
            <w:r>
              <w:rPr>
                <w:rFonts w:ascii="Times New Roman" w:eastAsia="Times New Roman" w:hAnsi="Times New Roman" w:cs="Times New Roman"/>
                <w:sz w:val="20"/>
                <w:szCs w:val="20"/>
                <w:lang w:val="sr-Latn-CS"/>
              </w:rPr>
              <w:t>d</w:t>
            </w:r>
            <w:r>
              <w:rPr>
                <w:rFonts w:ascii="Times New Roman" w:eastAsia="Times New Roman" w:hAnsi="Times New Roman" w:cs="Times New Roman"/>
                <w:spacing w:val="-2"/>
                <w:sz w:val="20"/>
                <w:szCs w:val="20"/>
                <w:lang w:val="sr-Latn-CS"/>
              </w:rPr>
              <w:t>o</w:t>
            </w:r>
            <w:r>
              <w:rPr>
                <w:rFonts w:ascii="Times New Roman" w:eastAsia="Times New Roman" w:hAnsi="Times New Roman" w:cs="Times New Roman"/>
                <w:spacing w:val="-4"/>
                <w:sz w:val="20"/>
                <w:szCs w:val="20"/>
                <w:lang w:val="sr-Latn-CS"/>
              </w:rPr>
              <w:t>z</w:t>
            </w:r>
            <w:r>
              <w:rPr>
                <w:rFonts w:ascii="Times New Roman" w:eastAsia="Times New Roman" w:hAnsi="Times New Roman" w:cs="Times New Roman"/>
                <w:sz w:val="20"/>
                <w:szCs w:val="20"/>
                <w:lang w:val="sr-Latn-CS"/>
              </w:rPr>
              <w:t>v</w:t>
            </w:r>
            <w:r>
              <w:rPr>
                <w:rFonts w:ascii="Times New Roman" w:eastAsia="Times New Roman" w:hAnsi="Times New Roman" w:cs="Times New Roman"/>
                <w:spacing w:val="-4"/>
                <w:sz w:val="20"/>
                <w:szCs w:val="20"/>
                <w:lang w:val="sr-Latn-CS"/>
              </w:rPr>
              <w:t>o</w:t>
            </w:r>
            <w:r>
              <w:rPr>
                <w:rFonts w:ascii="Times New Roman" w:eastAsia="Times New Roman" w:hAnsi="Times New Roman" w:cs="Times New Roman"/>
                <w:spacing w:val="-1"/>
                <w:sz w:val="20"/>
                <w:szCs w:val="20"/>
                <w:lang w:val="sr-Latn-CS"/>
              </w:rPr>
              <w:t>l</w:t>
            </w:r>
            <w:r>
              <w:rPr>
                <w:rFonts w:ascii="Times New Roman" w:eastAsia="Times New Roman" w:hAnsi="Times New Roman" w:cs="Times New Roman"/>
                <w:sz w:val="20"/>
                <w:szCs w:val="20"/>
                <w:lang w:val="sr-Latn-CS"/>
              </w:rPr>
              <w:t>a</w:t>
            </w:r>
            <w:r>
              <w:rPr>
                <w:rFonts w:ascii="Times New Roman" w:eastAsia="Times New Roman" w:hAnsi="Times New Roman" w:cs="Times New Roman"/>
                <w:spacing w:val="-4"/>
                <w:sz w:val="20"/>
                <w:szCs w:val="20"/>
                <w:lang w:val="sr-Latn-CS"/>
              </w:rPr>
              <w:t xml:space="preserve"> </w:t>
            </w:r>
            <w:r>
              <w:rPr>
                <w:rFonts w:ascii="Times New Roman" w:eastAsia="Times New Roman" w:hAnsi="Times New Roman" w:cs="Times New Roman"/>
                <w:spacing w:val="-3"/>
                <w:sz w:val="20"/>
                <w:szCs w:val="20"/>
                <w:lang w:val="sr-Latn-CS"/>
              </w:rPr>
              <w:t>i</w:t>
            </w:r>
            <w:r>
              <w:rPr>
                <w:rFonts w:ascii="Times New Roman" w:eastAsia="Times New Roman" w:hAnsi="Times New Roman" w:cs="Times New Roman"/>
                <w:spacing w:val="-2"/>
                <w:sz w:val="20"/>
                <w:szCs w:val="20"/>
                <w:lang w:val="sr-Latn-CS"/>
              </w:rPr>
              <w:t>s</w:t>
            </w:r>
            <w:r>
              <w:rPr>
                <w:rFonts w:ascii="Times New Roman" w:eastAsia="Times New Roman" w:hAnsi="Times New Roman" w:cs="Times New Roman"/>
                <w:sz w:val="20"/>
                <w:szCs w:val="20"/>
                <w:lang w:val="sr-Latn-CS"/>
              </w:rPr>
              <w:t>p</w:t>
            </w:r>
            <w:r>
              <w:rPr>
                <w:rFonts w:ascii="Times New Roman" w:eastAsia="Times New Roman" w:hAnsi="Times New Roman" w:cs="Times New Roman"/>
                <w:spacing w:val="-4"/>
                <w:sz w:val="20"/>
                <w:szCs w:val="20"/>
                <w:lang w:val="sr-Latn-CS"/>
              </w:rPr>
              <w:t>u</w:t>
            </w:r>
            <w:r>
              <w:rPr>
                <w:rFonts w:ascii="Times New Roman" w:eastAsia="Times New Roman" w:hAnsi="Times New Roman" w:cs="Times New Roman"/>
                <w:spacing w:val="-2"/>
                <w:sz w:val="20"/>
                <w:szCs w:val="20"/>
                <w:lang w:val="sr-Latn-CS"/>
              </w:rPr>
              <w:t>nja</w:t>
            </w:r>
            <w:r>
              <w:rPr>
                <w:rFonts w:ascii="Times New Roman" w:eastAsia="Times New Roman" w:hAnsi="Times New Roman" w:cs="Times New Roman"/>
                <w:sz w:val="20"/>
                <w:szCs w:val="20"/>
                <w:lang w:val="sr-Latn-CS"/>
              </w:rPr>
              <w:t>va</w:t>
            </w:r>
            <w:r>
              <w:rPr>
                <w:rFonts w:ascii="Times New Roman" w:eastAsia="Times New Roman" w:hAnsi="Times New Roman" w:cs="Times New Roman"/>
                <w:spacing w:val="-1"/>
                <w:sz w:val="20"/>
                <w:szCs w:val="20"/>
                <w:lang w:val="sr-Latn-CS"/>
              </w:rPr>
              <w:t xml:space="preserve"> </w:t>
            </w:r>
            <w:r>
              <w:rPr>
                <w:rFonts w:ascii="Times New Roman" w:eastAsia="Times New Roman" w:hAnsi="Times New Roman" w:cs="Times New Roman"/>
                <w:i/>
                <w:spacing w:val="1"/>
                <w:sz w:val="20"/>
                <w:szCs w:val="20"/>
                <w:lang w:val="sr-Latn-CS"/>
              </w:rPr>
              <w:t>I</w:t>
            </w:r>
            <w:r>
              <w:rPr>
                <w:rFonts w:ascii="Times New Roman" w:eastAsia="Times New Roman" w:hAnsi="Times New Roman" w:cs="Times New Roman"/>
                <w:i/>
                <w:spacing w:val="-5"/>
                <w:sz w:val="20"/>
                <w:szCs w:val="20"/>
                <w:lang w:val="sr-Latn-CS"/>
              </w:rPr>
              <w:t>C</w:t>
            </w:r>
            <w:r>
              <w:rPr>
                <w:rFonts w:ascii="Times New Roman" w:eastAsia="Times New Roman" w:hAnsi="Times New Roman" w:cs="Times New Roman"/>
                <w:i/>
                <w:sz w:val="20"/>
                <w:szCs w:val="20"/>
                <w:lang w:val="sr-Latn-CS"/>
              </w:rPr>
              <w:t>AO</w:t>
            </w:r>
            <w:r>
              <w:rPr>
                <w:rFonts w:ascii="Times New Roman" w:eastAsia="Times New Roman" w:hAnsi="Times New Roman" w:cs="Times New Roman"/>
                <w:i/>
                <w:spacing w:val="-1"/>
                <w:sz w:val="20"/>
                <w:szCs w:val="20"/>
                <w:lang w:val="sr-Latn-CS"/>
              </w:rPr>
              <w:t xml:space="preserve"> </w:t>
            </w:r>
            <w:r>
              <w:rPr>
                <w:rFonts w:ascii="Times New Roman" w:eastAsia="Times New Roman" w:hAnsi="Times New Roman" w:cs="Times New Roman"/>
                <w:sz w:val="20"/>
                <w:szCs w:val="20"/>
                <w:lang w:val="sr-Latn-CS"/>
              </w:rPr>
              <w:t>s</w:t>
            </w:r>
            <w:r>
              <w:rPr>
                <w:rFonts w:ascii="Times New Roman" w:eastAsia="Times New Roman" w:hAnsi="Times New Roman" w:cs="Times New Roman"/>
                <w:spacing w:val="-4"/>
                <w:sz w:val="20"/>
                <w:szCs w:val="20"/>
                <w:lang w:val="sr-Latn-CS"/>
              </w:rPr>
              <w:t>t</w:t>
            </w:r>
            <w:r>
              <w:rPr>
                <w:rFonts w:ascii="Times New Roman" w:eastAsia="Times New Roman" w:hAnsi="Times New Roman" w:cs="Times New Roman"/>
                <w:sz w:val="20"/>
                <w:szCs w:val="20"/>
                <w:lang w:val="sr-Latn-CS"/>
              </w:rPr>
              <w:t>and</w:t>
            </w:r>
            <w:r>
              <w:rPr>
                <w:rFonts w:ascii="Times New Roman" w:eastAsia="Times New Roman" w:hAnsi="Times New Roman" w:cs="Times New Roman"/>
                <w:spacing w:val="-2"/>
                <w:sz w:val="20"/>
                <w:szCs w:val="20"/>
                <w:lang w:val="sr-Latn-CS"/>
              </w:rPr>
              <w:t>a</w:t>
            </w:r>
            <w:r>
              <w:rPr>
                <w:rFonts w:ascii="Times New Roman" w:eastAsia="Times New Roman" w:hAnsi="Times New Roman" w:cs="Times New Roman"/>
                <w:sz w:val="20"/>
                <w:szCs w:val="20"/>
                <w:lang w:val="sr-Latn-CS"/>
              </w:rPr>
              <w:t>rde</w:t>
            </w:r>
          </w:p>
          <w:p w14:paraId="192612F0" w14:textId="77777777" w:rsidR="00466BD9" w:rsidRDefault="00466BD9" w:rsidP="00DE6EC5">
            <w:pPr>
              <w:spacing w:before="6" w:line="160" w:lineRule="exact"/>
              <w:rPr>
                <w:sz w:val="20"/>
                <w:szCs w:val="20"/>
                <w:lang w:val="sr-Latn-CS"/>
              </w:rPr>
            </w:pPr>
          </w:p>
          <w:p w14:paraId="64B1303E" w14:textId="77777777" w:rsidR="00466BD9" w:rsidRDefault="00466BD9" w:rsidP="00DE6EC5">
            <w:pPr>
              <w:spacing w:line="200" w:lineRule="exact"/>
              <w:jc w:val="center"/>
              <w:rPr>
                <w:sz w:val="20"/>
                <w:szCs w:val="20"/>
                <w:lang w:val="sr-Latn-CS"/>
              </w:rPr>
            </w:pPr>
            <w:r>
              <w:rPr>
                <w:sz w:val="20"/>
                <w:szCs w:val="20"/>
                <w:lang w:val="sr-Latn-CS"/>
              </w:rPr>
              <w:t>(</w:t>
            </w:r>
            <w:r>
              <w:rPr>
                <w:rFonts w:ascii="Times New Roman" w:eastAsia="Times New Roman" w:hAnsi="Times New Roman" w:cs="Times New Roman"/>
                <w:spacing w:val="-2"/>
                <w:sz w:val="20"/>
                <w:szCs w:val="20"/>
                <w:lang w:val="sr-Latn-CS"/>
              </w:rPr>
              <w:t>Engleski i jezik(zici) koje odredi nadležna vlast)</w:t>
            </w:r>
          </w:p>
          <w:p w14:paraId="7C94970E" w14:textId="77777777" w:rsidR="00466BD9" w:rsidRDefault="00466BD9" w:rsidP="00DE6EC5">
            <w:pPr>
              <w:spacing w:line="200" w:lineRule="exact"/>
              <w:rPr>
                <w:sz w:val="20"/>
                <w:szCs w:val="20"/>
                <w:lang w:val="sr-Latn-CS"/>
              </w:rPr>
            </w:pPr>
          </w:p>
          <w:p w14:paraId="6B7400CD" w14:textId="77777777" w:rsidR="00466BD9" w:rsidRDefault="00466BD9" w:rsidP="00DE6EC5">
            <w:pPr>
              <w:spacing w:line="200" w:lineRule="exact"/>
              <w:rPr>
                <w:sz w:val="20"/>
                <w:szCs w:val="20"/>
                <w:lang w:val="sr-Latn-CS"/>
              </w:rPr>
            </w:pPr>
          </w:p>
          <w:p w14:paraId="5C4F971B" w14:textId="77777777" w:rsidR="00466BD9" w:rsidRDefault="00466BD9" w:rsidP="00DE6EC5">
            <w:pPr>
              <w:ind w:left="542"/>
              <w:jc w:val="center"/>
              <w:rPr>
                <w:rFonts w:ascii="Times New Roman" w:eastAsia="Times New Roman" w:hAnsi="Times New Roman" w:cs="Times New Roman"/>
                <w:sz w:val="20"/>
                <w:szCs w:val="20"/>
                <w:lang w:val="sr-Latn-CS"/>
              </w:rPr>
            </w:pPr>
            <w:r>
              <w:rPr>
                <w:rFonts w:ascii="Times New Roman" w:eastAsia="Times New Roman" w:hAnsi="Times New Roman" w:cs="Times New Roman"/>
                <w:i/>
                <w:sz w:val="20"/>
                <w:szCs w:val="20"/>
                <w:lang w:val="sr-Latn-CS"/>
              </w:rPr>
              <w:t>EA</w:t>
            </w:r>
            <w:r>
              <w:rPr>
                <w:rFonts w:ascii="Times New Roman" w:eastAsia="Times New Roman" w:hAnsi="Times New Roman" w:cs="Times New Roman"/>
                <w:i/>
                <w:spacing w:val="1"/>
                <w:sz w:val="20"/>
                <w:szCs w:val="20"/>
                <w:lang w:val="sr-Latn-CS"/>
              </w:rPr>
              <w:t>S</w:t>
            </w:r>
            <w:r>
              <w:rPr>
                <w:rFonts w:ascii="Times New Roman" w:eastAsia="Times New Roman" w:hAnsi="Times New Roman" w:cs="Times New Roman"/>
                <w:i/>
                <w:sz w:val="20"/>
                <w:szCs w:val="20"/>
                <w:lang w:val="sr-Latn-CS"/>
              </w:rPr>
              <w:t>A</w:t>
            </w:r>
            <w:r>
              <w:rPr>
                <w:rFonts w:ascii="Times New Roman" w:eastAsia="Times New Roman" w:hAnsi="Times New Roman" w:cs="Times New Roman"/>
                <w:i/>
                <w:spacing w:val="-1"/>
                <w:sz w:val="20"/>
                <w:szCs w:val="20"/>
                <w:lang w:val="sr-Latn-CS"/>
              </w:rPr>
              <w:t xml:space="preserve"> </w:t>
            </w:r>
            <w:r>
              <w:rPr>
                <w:rFonts w:ascii="Times New Roman" w:eastAsia="Times New Roman" w:hAnsi="Times New Roman" w:cs="Times New Roman"/>
                <w:spacing w:val="-2"/>
                <w:sz w:val="20"/>
                <w:szCs w:val="20"/>
                <w:lang w:val="sr-Latn-CS"/>
              </w:rPr>
              <w:t>o</w:t>
            </w:r>
            <w:r>
              <w:rPr>
                <w:rFonts w:ascii="Times New Roman" w:eastAsia="Times New Roman" w:hAnsi="Times New Roman" w:cs="Times New Roman"/>
                <w:sz w:val="20"/>
                <w:szCs w:val="20"/>
                <w:lang w:val="sr-Latn-CS"/>
              </w:rPr>
              <w:t>b</w:t>
            </w:r>
            <w:r>
              <w:rPr>
                <w:rFonts w:ascii="Times New Roman" w:eastAsia="Times New Roman" w:hAnsi="Times New Roman" w:cs="Times New Roman"/>
                <w:spacing w:val="-2"/>
                <w:sz w:val="20"/>
                <w:szCs w:val="20"/>
                <w:lang w:val="sr-Latn-CS"/>
              </w:rPr>
              <w:t>r</w:t>
            </w:r>
            <w:r>
              <w:rPr>
                <w:rFonts w:ascii="Times New Roman" w:eastAsia="Times New Roman" w:hAnsi="Times New Roman" w:cs="Times New Roman"/>
                <w:sz w:val="20"/>
                <w:szCs w:val="20"/>
                <w:lang w:val="sr-Latn-CS"/>
              </w:rPr>
              <w:t>a</w:t>
            </w:r>
            <w:r>
              <w:rPr>
                <w:rFonts w:ascii="Times New Roman" w:eastAsia="Times New Roman" w:hAnsi="Times New Roman" w:cs="Times New Roman"/>
                <w:spacing w:val="-2"/>
                <w:sz w:val="20"/>
                <w:szCs w:val="20"/>
                <w:lang w:val="sr-Latn-CS"/>
              </w:rPr>
              <w:t>z</w:t>
            </w:r>
            <w:r>
              <w:rPr>
                <w:rFonts w:ascii="Times New Roman" w:eastAsia="Times New Roman" w:hAnsi="Times New Roman" w:cs="Times New Roman"/>
                <w:sz w:val="20"/>
                <w:szCs w:val="20"/>
                <w:lang w:val="sr-Latn-CS"/>
              </w:rPr>
              <w:t>ac</w:t>
            </w:r>
            <w:r>
              <w:rPr>
                <w:rFonts w:ascii="Times New Roman" w:eastAsia="Times New Roman" w:hAnsi="Times New Roman" w:cs="Times New Roman"/>
                <w:spacing w:val="-2"/>
                <w:sz w:val="20"/>
                <w:szCs w:val="20"/>
                <w:lang w:val="sr-Latn-CS"/>
              </w:rPr>
              <w:t xml:space="preserve"> 1</w:t>
            </w:r>
            <w:r>
              <w:rPr>
                <w:rFonts w:ascii="Times New Roman" w:eastAsia="Times New Roman" w:hAnsi="Times New Roman" w:cs="Times New Roman"/>
                <w:sz w:val="20"/>
                <w:szCs w:val="20"/>
                <w:lang w:val="sr-Latn-CS"/>
              </w:rPr>
              <w:t>52</w:t>
            </w:r>
            <w:r>
              <w:rPr>
                <w:rFonts w:ascii="Times New Roman" w:eastAsia="Times New Roman" w:hAnsi="Times New Roman" w:cs="Times New Roman"/>
                <w:spacing w:val="-1"/>
                <w:sz w:val="20"/>
                <w:szCs w:val="20"/>
                <w:lang w:val="sr-Latn-CS"/>
              </w:rPr>
              <w:t xml:space="preserve"> </w:t>
            </w:r>
            <w:r>
              <w:rPr>
                <w:rFonts w:ascii="Times New Roman" w:eastAsia="Times New Roman" w:hAnsi="Times New Roman" w:cs="Times New Roman"/>
                <w:sz w:val="20"/>
                <w:szCs w:val="20"/>
                <w:lang w:val="sr-Latn-CS"/>
              </w:rPr>
              <w:t xml:space="preserve">- </w:t>
            </w:r>
            <w:r>
              <w:rPr>
                <w:rFonts w:ascii="Times New Roman" w:eastAsia="Times New Roman" w:hAnsi="Times New Roman" w:cs="Times New Roman"/>
                <w:spacing w:val="-1"/>
                <w:sz w:val="20"/>
                <w:szCs w:val="20"/>
                <w:lang w:val="sr-Latn-CS"/>
              </w:rPr>
              <w:t>I</w:t>
            </w:r>
            <w:r>
              <w:rPr>
                <w:rFonts w:ascii="Times New Roman" w:eastAsia="Times New Roman" w:hAnsi="Times New Roman" w:cs="Times New Roman"/>
                <w:spacing w:val="-2"/>
                <w:sz w:val="20"/>
                <w:szCs w:val="20"/>
                <w:lang w:val="sr-Latn-CS"/>
              </w:rPr>
              <w:t>z</w:t>
            </w:r>
            <w:r>
              <w:rPr>
                <w:rFonts w:ascii="Times New Roman" w:eastAsia="Times New Roman" w:hAnsi="Times New Roman" w:cs="Times New Roman"/>
                <w:sz w:val="20"/>
                <w:szCs w:val="20"/>
                <w:lang w:val="sr-Latn-CS"/>
              </w:rPr>
              <w:t>da</w:t>
            </w:r>
            <w:r>
              <w:rPr>
                <w:rFonts w:ascii="Times New Roman" w:eastAsia="Times New Roman" w:hAnsi="Times New Roman" w:cs="Times New Roman"/>
                <w:spacing w:val="-1"/>
                <w:sz w:val="20"/>
                <w:szCs w:val="20"/>
                <w:lang w:val="sr-Latn-CS"/>
              </w:rPr>
              <w:t>nj</w:t>
            </w:r>
            <w:r>
              <w:rPr>
                <w:rFonts w:ascii="Times New Roman" w:eastAsia="Times New Roman" w:hAnsi="Times New Roman" w:cs="Times New Roman"/>
                <w:sz w:val="20"/>
                <w:szCs w:val="20"/>
                <w:lang w:val="sr-Latn-CS"/>
              </w:rPr>
              <w:t>e</w:t>
            </w:r>
            <w:r>
              <w:rPr>
                <w:rFonts w:ascii="Times New Roman" w:eastAsia="Times New Roman" w:hAnsi="Times New Roman" w:cs="Times New Roman"/>
                <w:spacing w:val="-2"/>
                <w:sz w:val="20"/>
                <w:szCs w:val="20"/>
                <w:lang w:val="sr-Latn-CS"/>
              </w:rPr>
              <w:t xml:space="preserve"> </w:t>
            </w:r>
            <w:r>
              <w:rPr>
                <w:rFonts w:ascii="Times New Roman" w:eastAsia="Times New Roman" w:hAnsi="Times New Roman" w:cs="Times New Roman"/>
                <w:sz w:val="20"/>
                <w:szCs w:val="20"/>
                <w:lang w:val="sr-Latn-CS"/>
              </w:rPr>
              <w:t>1</w:t>
            </w:r>
          </w:p>
          <w:p w14:paraId="7464D088" w14:textId="77777777" w:rsidR="00466BD9" w:rsidRDefault="00466BD9" w:rsidP="00DE6EC5">
            <w:pPr>
              <w:spacing w:before="5"/>
              <w:ind w:left="547"/>
              <w:jc w:val="center"/>
              <w:rPr>
                <w:sz w:val="20"/>
                <w:szCs w:val="20"/>
              </w:rPr>
            </w:pPr>
          </w:p>
        </w:tc>
        <w:tc>
          <w:tcPr>
            <w:tcW w:w="4657" w:type="dxa"/>
          </w:tcPr>
          <w:p w14:paraId="5AA0D68F" w14:textId="77777777" w:rsidR="00466BD9" w:rsidRDefault="00466BD9" w:rsidP="00DE6EC5">
            <w:pPr>
              <w:ind w:left="277"/>
              <w:rPr>
                <w:rFonts w:ascii="Times New Roman" w:eastAsia="Times New Roman" w:hAnsi="Times New Roman" w:cs="Times New Roman"/>
                <w:sz w:val="20"/>
                <w:szCs w:val="20"/>
                <w:lang w:val="sr-Latn-CS"/>
              </w:rPr>
            </w:pPr>
          </w:p>
          <w:p w14:paraId="67540E2E" w14:textId="77777777" w:rsidR="00466BD9" w:rsidRDefault="00466BD9" w:rsidP="00DE6EC5">
            <w:pPr>
              <w:ind w:left="277"/>
              <w:rPr>
                <w:rFonts w:ascii="Times New Roman" w:eastAsia="Times New Roman" w:hAnsi="Times New Roman" w:cs="Times New Roman"/>
                <w:sz w:val="20"/>
                <w:szCs w:val="20"/>
                <w:lang w:val="sr-Latn-CS"/>
              </w:rPr>
            </w:pPr>
            <w:r>
              <w:rPr>
                <w:rFonts w:ascii="Times New Roman" w:eastAsia="Times New Roman" w:hAnsi="Times New Roman" w:cs="Times New Roman"/>
                <w:sz w:val="20"/>
                <w:szCs w:val="20"/>
                <w:lang w:val="sr-Latn-CS"/>
              </w:rPr>
              <w:t>Za</w:t>
            </w:r>
            <w:r>
              <w:rPr>
                <w:rFonts w:ascii="Times New Roman" w:eastAsia="Times New Roman" w:hAnsi="Times New Roman" w:cs="Times New Roman"/>
                <w:spacing w:val="-2"/>
                <w:sz w:val="20"/>
                <w:szCs w:val="20"/>
                <w:lang w:val="sr-Latn-CS"/>
              </w:rPr>
              <w:t>h</w:t>
            </w:r>
            <w:r>
              <w:rPr>
                <w:rFonts w:ascii="Times New Roman" w:eastAsia="Times New Roman" w:hAnsi="Times New Roman" w:cs="Times New Roman"/>
                <w:spacing w:val="-1"/>
                <w:sz w:val="20"/>
                <w:szCs w:val="20"/>
                <w:lang w:val="sr-Latn-CS"/>
              </w:rPr>
              <w:t>t</w:t>
            </w:r>
            <w:r>
              <w:rPr>
                <w:rFonts w:ascii="Times New Roman" w:eastAsia="Times New Roman" w:hAnsi="Times New Roman" w:cs="Times New Roman"/>
                <w:spacing w:val="-2"/>
                <w:sz w:val="20"/>
                <w:szCs w:val="20"/>
                <w:lang w:val="sr-Latn-CS"/>
              </w:rPr>
              <w:t>e</w:t>
            </w:r>
            <w:r>
              <w:rPr>
                <w:rFonts w:ascii="Times New Roman" w:eastAsia="Times New Roman" w:hAnsi="Times New Roman" w:cs="Times New Roman"/>
                <w:sz w:val="20"/>
                <w:szCs w:val="20"/>
                <w:lang w:val="sr-Latn-CS"/>
              </w:rPr>
              <w:t>vi(</w:t>
            </w:r>
            <w:r>
              <w:rPr>
                <w:rFonts w:ascii="Times New Roman" w:eastAsia="Times New Roman" w:hAnsi="Times New Roman" w:cs="Times New Roman"/>
                <w:sz w:val="20"/>
                <w:szCs w:val="20"/>
                <w:vertAlign w:val="superscript"/>
                <w:lang w:val="sr-Latn-CS"/>
              </w:rPr>
              <w:t>1</w:t>
            </w:r>
            <w:r>
              <w:rPr>
                <w:rFonts w:ascii="Times New Roman" w:eastAsia="Times New Roman" w:hAnsi="Times New Roman" w:cs="Times New Roman"/>
                <w:sz w:val="20"/>
                <w:szCs w:val="20"/>
                <w:lang w:val="sr-Latn-CS"/>
              </w:rPr>
              <w:t>)</w:t>
            </w:r>
          </w:p>
          <w:p w14:paraId="1EB0D993" w14:textId="77777777" w:rsidR="00466BD9" w:rsidRDefault="00466BD9" w:rsidP="00DE6EC5">
            <w:pPr>
              <w:spacing w:line="200" w:lineRule="exact"/>
              <w:rPr>
                <w:sz w:val="20"/>
                <w:szCs w:val="20"/>
                <w:lang w:val="sr-Latn-CS"/>
              </w:rPr>
            </w:pPr>
          </w:p>
          <w:p w14:paraId="01978E3C" w14:textId="77777777" w:rsidR="00466BD9" w:rsidRDefault="00466BD9" w:rsidP="00DE6EC5">
            <w:pPr>
              <w:spacing w:line="200" w:lineRule="exact"/>
              <w:rPr>
                <w:sz w:val="20"/>
                <w:szCs w:val="20"/>
                <w:lang w:val="sr-Latn-CS"/>
              </w:rPr>
            </w:pPr>
          </w:p>
          <w:p w14:paraId="2E383F42" w14:textId="77777777" w:rsidR="00466BD9" w:rsidRDefault="00466BD9" w:rsidP="00DE6EC5">
            <w:pPr>
              <w:spacing w:line="200" w:lineRule="exact"/>
              <w:rPr>
                <w:sz w:val="20"/>
                <w:szCs w:val="20"/>
                <w:lang w:val="sr-Latn-CS"/>
              </w:rPr>
            </w:pPr>
          </w:p>
          <w:p w14:paraId="3EDF87F1" w14:textId="77777777" w:rsidR="00466BD9" w:rsidRDefault="00466BD9" w:rsidP="00DE6EC5">
            <w:pPr>
              <w:spacing w:line="200" w:lineRule="exact"/>
              <w:rPr>
                <w:sz w:val="20"/>
                <w:szCs w:val="20"/>
                <w:lang w:val="sr-Latn-CS"/>
              </w:rPr>
            </w:pPr>
          </w:p>
          <w:p w14:paraId="206EFA0A" w14:textId="77777777" w:rsidR="00466BD9" w:rsidRDefault="00466BD9" w:rsidP="00DE6EC5">
            <w:pPr>
              <w:spacing w:line="200" w:lineRule="exact"/>
              <w:rPr>
                <w:sz w:val="20"/>
                <w:szCs w:val="20"/>
                <w:lang w:val="sr-Latn-CS"/>
              </w:rPr>
            </w:pPr>
          </w:p>
          <w:p w14:paraId="5C7B0662" w14:textId="77777777" w:rsidR="00466BD9" w:rsidRDefault="00466BD9" w:rsidP="00DE6EC5">
            <w:pPr>
              <w:spacing w:line="200" w:lineRule="exact"/>
              <w:rPr>
                <w:sz w:val="20"/>
                <w:szCs w:val="20"/>
                <w:lang w:val="sr-Latn-CS"/>
              </w:rPr>
            </w:pPr>
          </w:p>
          <w:p w14:paraId="76B0B2A4" w14:textId="77777777" w:rsidR="00466BD9" w:rsidRDefault="00466BD9" w:rsidP="00DE6EC5">
            <w:pPr>
              <w:spacing w:line="200" w:lineRule="exact"/>
              <w:rPr>
                <w:rFonts w:ascii="Times New Roman" w:hAnsi="Times New Roman" w:cs="Times New Roman"/>
                <w:sz w:val="20"/>
                <w:szCs w:val="20"/>
                <w:lang w:val="sr-Latn-CS"/>
              </w:rPr>
            </w:pPr>
            <w:r>
              <w:rPr>
                <w:sz w:val="20"/>
                <w:szCs w:val="20"/>
                <w:lang w:val="sr-Latn-CS"/>
              </w:rPr>
              <w:t>„</w:t>
            </w:r>
            <w:r>
              <w:rPr>
                <w:rFonts w:ascii="Times New Roman" w:hAnsi="Times New Roman" w:cs="Times New Roman"/>
                <w:sz w:val="20"/>
                <w:szCs w:val="20"/>
                <w:lang w:val="sr-Latn-CS"/>
              </w:rPr>
              <w:t>Evropska unija“ za države koje nisu članice EU</w:t>
            </w:r>
          </w:p>
          <w:p w14:paraId="73C243FF" w14:textId="77777777" w:rsidR="00466BD9" w:rsidRDefault="00466BD9" w:rsidP="00DE6EC5">
            <w:pPr>
              <w:spacing w:line="200" w:lineRule="exact"/>
              <w:rPr>
                <w:rFonts w:ascii="Times New Roman" w:hAnsi="Times New Roman" w:cs="Times New Roman"/>
                <w:sz w:val="20"/>
                <w:szCs w:val="20"/>
                <w:lang w:val="sr-Latn-CS"/>
              </w:rPr>
            </w:pPr>
          </w:p>
          <w:p w14:paraId="7EB788BE" w14:textId="77777777" w:rsidR="00466BD9" w:rsidRDefault="00466BD9" w:rsidP="00DE6EC5">
            <w:pPr>
              <w:spacing w:line="200" w:lineRule="exact"/>
              <w:rPr>
                <w:sz w:val="20"/>
                <w:szCs w:val="20"/>
                <w:lang w:val="sr-Latn-CS"/>
              </w:rPr>
            </w:pPr>
          </w:p>
          <w:p w14:paraId="6205CBA5" w14:textId="77777777" w:rsidR="00466BD9" w:rsidRDefault="00466BD9" w:rsidP="00DE6EC5">
            <w:pPr>
              <w:spacing w:before="8" w:line="220" w:lineRule="exact"/>
              <w:rPr>
                <w:sz w:val="20"/>
                <w:szCs w:val="20"/>
                <w:lang w:val="sr-Latn-CS"/>
              </w:rPr>
            </w:pPr>
          </w:p>
          <w:p w14:paraId="13626511" w14:textId="77777777" w:rsidR="00466BD9" w:rsidRDefault="00466BD9" w:rsidP="00DE6EC5">
            <w:pPr>
              <w:rPr>
                <w:sz w:val="20"/>
                <w:szCs w:val="20"/>
              </w:rPr>
            </w:pPr>
            <w:r>
              <w:rPr>
                <w:rFonts w:ascii="Times New Roman" w:eastAsia="Times New Roman" w:hAnsi="Times New Roman" w:cs="Times New Roman"/>
                <w:sz w:val="20"/>
                <w:szCs w:val="20"/>
                <w:lang w:val="sr-Latn-CS"/>
              </w:rPr>
              <w:t>V</w:t>
            </w:r>
            <w:r>
              <w:rPr>
                <w:rFonts w:ascii="Times New Roman" w:eastAsia="Times New Roman" w:hAnsi="Times New Roman" w:cs="Times New Roman"/>
                <w:spacing w:val="-2"/>
                <w:sz w:val="20"/>
                <w:szCs w:val="20"/>
                <w:lang w:val="sr-Latn-CS"/>
              </w:rPr>
              <w:t>e</w:t>
            </w:r>
            <w:r>
              <w:rPr>
                <w:rFonts w:ascii="Times New Roman" w:eastAsia="Times New Roman" w:hAnsi="Times New Roman" w:cs="Times New Roman"/>
                <w:spacing w:val="-1"/>
                <w:sz w:val="20"/>
                <w:szCs w:val="20"/>
                <w:lang w:val="sr-Latn-CS"/>
              </w:rPr>
              <w:t>l</w:t>
            </w:r>
            <w:r>
              <w:rPr>
                <w:rFonts w:ascii="Times New Roman" w:eastAsia="Times New Roman" w:hAnsi="Times New Roman" w:cs="Times New Roman"/>
                <w:sz w:val="20"/>
                <w:szCs w:val="20"/>
                <w:lang w:val="sr-Latn-CS"/>
              </w:rPr>
              <w:t>iči</w:t>
            </w:r>
            <w:r>
              <w:rPr>
                <w:rFonts w:ascii="Times New Roman" w:eastAsia="Times New Roman" w:hAnsi="Times New Roman" w:cs="Times New Roman"/>
                <w:spacing w:val="-2"/>
                <w:sz w:val="20"/>
                <w:szCs w:val="20"/>
                <w:lang w:val="sr-Latn-CS"/>
              </w:rPr>
              <w:t>n</w:t>
            </w:r>
            <w:r>
              <w:rPr>
                <w:rFonts w:ascii="Times New Roman" w:eastAsia="Times New Roman" w:hAnsi="Times New Roman" w:cs="Times New Roman"/>
                <w:sz w:val="20"/>
                <w:szCs w:val="20"/>
                <w:lang w:val="sr-Latn-CS"/>
              </w:rPr>
              <w:t xml:space="preserve">a </w:t>
            </w:r>
            <w:r>
              <w:rPr>
                <w:rFonts w:ascii="Times New Roman" w:eastAsia="Times New Roman" w:hAnsi="Times New Roman" w:cs="Times New Roman"/>
                <w:spacing w:val="35"/>
                <w:sz w:val="20"/>
                <w:szCs w:val="20"/>
                <w:lang w:val="sr-Latn-CS"/>
              </w:rPr>
              <w:t xml:space="preserve"> </w:t>
            </w:r>
            <w:r>
              <w:rPr>
                <w:rFonts w:ascii="Times New Roman" w:eastAsia="Times New Roman" w:hAnsi="Times New Roman" w:cs="Times New Roman"/>
                <w:spacing w:val="-2"/>
                <w:sz w:val="20"/>
                <w:szCs w:val="20"/>
                <w:lang w:val="sr-Latn-CS"/>
              </w:rPr>
              <w:t>s</w:t>
            </w:r>
            <w:r>
              <w:rPr>
                <w:rFonts w:ascii="Times New Roman" w:eastAsia="Times New Roman" w:hAnsi="Times New Roman" w:cs="Times New Roman"/>
                <w:sz w:val="20"/>
                <w:szCs w:val="20"/>
                <w:lang w:val="sr-Latn-CS"/>
              </w:rPr>
              <w:t>v</w:t>
            </w:r>
            <w:r>
              <w:rPr>
                <w:rFonts w:ascii="Times New Roman" w:eastAsia="Times New Roman" w:hAnsi="Times New Roman" w:cs="Times New Roman"/>
                <w:spacing w:val="-2"/>
                <w:sz w:val="20"/>
                <w:szCs w:val="20"/>
                <w:lang w:val="sr-Latn-CS"/>
              </w:rPr>
              <w:t>a</w:t>
            </w:r>
            <w:r>
              <w:rPr>
                <w:rFonts w:ascii="Times New Roman" w:eastAsia="Times New Roman" w:hAnsi="Times New Roman" w:cs="Times New Roman"/>
                <w:sz w:val="20"/>
                <w:szCs w:val="20"/>
                <w:lang w:val="sr-Latn-CS"/>
              </w:rPr>
              <w:t xml:space="preserve">ke </w:t>
            </w:r>
            <w:r>
              <w:rPr>
                <w:rFonts w:ascii="Times New Roman" w:eastAsia="Times New Roman" w:hAnsi="Times New Roman" w:cs="Times New Roman"/>
                <w:spacing w:val="33"/>
                <w:sz w:val="20"/>
                <w:szCs w:val="20"/>
                <w:lang w:val="sr-Latn-CS"/>
              </w:rPr>
              <w:t xml:space="preserve"> </w:t>
            </w:r>
            <w:r>
              <w:rPr>
                <w:rFonts w:ascii="Times New Roman" w:eastAsia="Times New Roman" w:hAnsi="Times New Roman" w:cs="Times New Roman"/>
                <w:sz w:val="20"/>
                <w:szCs w:val="20"/>
                <w:lang w:val="sr-Latn-CS"/>
              </w:rPr>
              <w:t>s</w:t>
            </w:r>
            <w:r>
              <w:rPr>
                <w:rFonts w:ascii="Times New Roman" w:eastAsia="Times New Roman" w:hAnsi="Times New Roman" w:cs="Times New Roman"/>
                <w:spacing w:val="-1"/>
                <w:sz w:val="20"/>
                <w:szCs w:val="20"/>
                <w:lang w:val="sr-Latn-CS"/>
              </w:rPr>
              <w:t>t</w:t>
            </w:r>
            <w:r>
              <w:rPr>
                <w:rFonts w:ascii="Times New Roman" w:eastAsia="Times New Roman" w:hAnsi="Times New Roman" w:cs="Times New Roman"/>
                <w:sz w:val="20"/>
                <w:szCs w:val="20"/>
                <w:lang w:val="sr-Latn-CS"/>
              </w:rPr>
              <w:t>r</w:t>
            </w:r>
            <w:r>
              <w:rPr>
                <w:rFonts w:ascii="Times New Roman" w:eastAsia="Times New Roman" w:hAnsi="Times New Roman" w:cs="Times New Roman"/>
                <w:spacing w:val="-2"/>
                <w:sz w:val="20"/>
                <w:szCs w:val="20"/>
                <w:lang w:val="sr-Latn-CS"/>
              </w:rPr>
              <w:t>a</w:t>
            </w:r>
            <w:r>
              <w:rPr>
                <w:rFonts w:ascii="Times New Roman" w:eastAsia="Times New Roman" w:hAnsi="Times New Roman" w:cs="Times New Roman"/>
                <w:sz w:val="20"/>
                <w:szCs w:val="20"/>
                <w:lang w:val="sr-Latn-CS"/>
              </w:rPr>
              <w:t xml:space="preserve">ne </w:t>
            </w:r>
            <w:r>
              <w:rPr>
                <w:rFonts w:ascii="Times New Roman" w:eastAsia="Times New Roman" w:hAnsi="Times New Roman" w:cs="Times New Roman"/>
                <w:spacing w:val="33"/>
                <w:sz w:val="20"/>
                <w:szCs w:val="20"/>
                <w:lang w:val="sr-Latn-CS"/>
              </w:rPr>
              <w:t xml:space="preserve"> </w:t>
            </w:r>
            <w:r>
              <w:rPr>
                <w:rFonts w:ascii="Times New Roman" w:eastAsia="Times New Roman" w:hAnsi="Times New Roman" w:cs="Times New Roman"/>
                <w:spacing w:val="-1"/>
                <w:sz w:val="20"/>
                <w:szCs w:val="20"/>
                <w:lang w:val="sr-Latn-CS"/>
              </w:rPr>
              <w:t>m</w:t>
            </w:r>
            <w:r>
              <w:rPr>
                <w:rFonts w:ascii="Times New Roman" w:eastAsia="Times New Roman" w:hAnsi="Times New Roman" w:cs="Times New Roman"/>
                <w:spacing w:val="-2"/>
                <w:sz w:val="20"/>
                <w:szCs w:val="20"/>
                <w:lang w:val="sr-Latn-CS"/>
              </w:rPr>
              <w:t>o</w:t>
            </w:r>
            <w:r>
              <w:rPr>
                <w:rFonts w:ascii="Times New Roman" w:eastAsia="Times New Roman" w:hAnsi="Times New Roman" w:cs="Times New Roman"/>
                <w:sz w:val="20"/>
                <w:szCs w:val="20"/>
                <w:lang w:val="sr-Latn-CS"/>
              </w:rPr>
              <w:t xml:space="preserve">ra </w:t>
            </w:r>
            <w:r>
              <w:rPr>
                <w:rFonts w:ascii="Times New Roman" w:eastAsia="Times New Roman" w:hAnsi="Times New Roman" w:cs="Times New Roman"/>
                <w:spacing w:val="35"/>
                <w:sz w:val="20"/>
                <w:szCs w:val="20"/>
                <w:lang w:val="sr-Latn-CS"/>
              </w:rPr>
              <w:t xml:space="preserve"> </w:t>
            </w:r>
            <w:r>
              <w:rPr>
                <w:rFonts w:ascii="Times New Roman" w:eastAsia="Times New Roman" w:hAnsi="Times New Roman" w:cs="Times New Roman"/>
                <w:sz w:val="20"/>
                <w:szCs w:val="20"/>
                <w:lang w:val="sr-Latn-CS"/>
              </w:rPr>
              <w:t xml:space="preserve">da </w:t>
            </w:r>
            <w:r>
              <w:rPr>
                <w:rFonts w:ascii="Times New Roman" w:eastAsia="Times New Roman" w:hAnsi="Times New Roman" w:cs="Times New Roman"/>
                <w:spacing w:val="32"/>
                <w:sz w:val="20"/>
                <w:szCs w:val="20"/>
                <w:lang w:val="sr-Latn-CS"/>
              </w:rPr>
              <w:t xml:space="preserve"> </w:t>
            </w:r>
            <w:r>
              <w:rPr>
                <w:rFonts w:ascii="Times New Roman" w:eastAsia="Times New Roman" w:hAnsi="Times New Roman" w:cs="Times New Roman"/>
                <w:sz w:val="20"/>
                <w:szCs w:val="20"/>
                <w:lang w:val="sr-Latn-CS"/>
              </w:rPr>
              <w:t>b</w:t>
            </w:r>
            <w:r>
              <w:rPr>
                <w:rFonts w:ascii="Times New Roman" w:eastAsia="Times New Roman" w:hAnsi="Times New Roman" w:cs="Times New Roman"/>
                <w:spacing w:val="-4"/>
                <w:sz w:val="20"/>
                <w:szCs w:val="20"/>
                <w:lang w:val="sr-Latn-CS"/>
              </w:rPr>
              <w:t>u</w:t>
            </w:r>
            <w:r>
              <w:rPr>
                <w:rFonts w:ascii="Times New Roman" w:eastAsia="Times New Roman" w:hAnsi="Times New Roman" w:cs="Times New Roman"/>
                <w:spacing w:val="1"/>
                <w:sz w:val="20"/>
                <w:szCs w:val="20"/>
                <w:lang w:val="sr-Latn-CS"/>
              </w:rPr>
              <w:t>d</w:t>
            </w:r>
            <w:r>
              <w:rPr>
                <w:rFonts w:ascii="Times New Roman" w:eastAsia="Times New Roman" w:hAnsi="Times New Roman" w:cs="Times New Roman"/>
                <w:sz w:val="20"/>
                <w:szCs w:val="20"/>
                <w:lang w:val="sr-Latn-CS"/>
              </w:rPr>
              <w:t xml:space="preserve">e </w:t>
            </w:r>
            <w:r>
              <w:rPr>
                <w:rFonts w:ascii="Times New Roman" w:eastAsia="Times New Roman" w:hAnsi="Times New Roman" w:cs="Times New Roman"/>
                <w:spacing w:val="33"/>
                <w:sz w:val="20"/>
                <w:szCs w:val="20"/>
                <w:lang w:val="sr-Latn-CS"/>
              </w:rPr>
              <w:t xml:space="preserve"> </w:t>
            </w:r>
            <w:r>
              <w:rPr>
                <w:rFonts w:ascii="Times New Roman" w:eastAsia="Times New Roman" w:hAnsi="Times New Roman" w:cs="Times New Roman"/>
                <w:sz w:val="20"/>
                <w:szCs w:val="20"/>
                <w:lang w:val="sr-Latn-CS"/>
              </w:rPr>
              <w:t>j</w:t>
            </w:r>
            <w:r>
              <w:rPr>
                <w:rFonts w:ascii="Times New Roman" w:eastAsia="Times New Roman" w:hAnsi="Times New Roman" w:cs="Times New Roman"/>
                <w:spacing w:val="-2"/>
                <w:sz w:val="20"/>
                <w:szCs w:val="20"/>
                <w:lang w:val="sr-Latn-CS"/>
              </w:rPr>
              <w:t>e</w:t>
            </w:r>
            <w:r>
              <w:rPr>
                <w:rFonts w:ascii="Times New Roman" w:eastAsia="Times New Roman" w:hAnsi="Times New Roman" w:cs="Times New Roman"/>
                <w:sz w:val="20"/>
                <w:szCs w:val="20"/>
                <w:lang w:val="sr-Latn-CS"/>
              </w:rPr>
              <w:t xml:space="preserve">dna </w:t>
            </w:r>
            <w:r>
              <w:rPr>
                <w:rFonts w:ascii="Times New Roman" w:eastAsia="Times New Roman" w:hAnsi="Times New Roman" w:cs="Times New Roman"/>
                <w:spacing w:val="35"/>
                <w:sz w:val="20"/>
                <w:szCs w:val="20"/>
                <w:lang w:val="sr-Latn-CS"/>
              </w:rPr>
              <w:t xml:space="preserve"> </w:t>
            </w:r>
            <w:r>
              <w:rPr>
                <w:rFonts w:ascii="Times New Roman" w:eastAsia="Times New Roman" w:hAnsi="Times New Roman" w:cs="Times New Roman"/>
                <w:spacing w:val="-2"/>
                <w:sz w:val="20"/>
                <w:szCs w:val="20"/>
                <w:lang w:val="sr-Latn-CS"/>
              </w:rPr>
              <w:t>o</w:t>
            </w:r>
            <w:r>
              <w:rPr>
                <w:rFonts w:ascii="Times New Roman" w:eastAsia="Times New Roman" w:hAnsi="Times New Roman" w:cs="Times New Roman"/>
                <w:sz w:val="20"/>
                <w:szCs w:val="20"/>
                <w:lang w:val="sr-Latn-CS"/>
              </w:rPr>
              <w:t>s</w:t>
            </w:r>
            <w:r>
              <w:rPr>
                <w:rFonts w:ascii="Times New Roman" w:eastAsia="Times New Roman" w:hAnsi="Times New Roman" w:cs="Times New Roman"/>
                <w:spacing w:val="-1"/>
                <w:sz w:val="20"/>
                <w:szCs w:val="20"/>
                <w:lang w:val="sr-Latn-CS"/>
              </w:rPr>
              <w:t>m</w:t>
            </w:r>
            <w:r>
              <w:rPr>
                <w:rFonts w:ascii="Times New Roman" w:eastAsia="Times New Roman" w:hAnsi="Times New Roman" w:cs="Times New Roman"/>
                <w:sz w:val="20"/>
                <w:szCs w:val="20"/>
                <w:lang w:val="sr-Latn-CS"/>
              </w:rPr>
              <w:t xml:space="preserve">ina </w:t>
            </w:r>
            <w:r>
              <w:rPr>
                <w:rFonts w:ascii="Times New Roman" w:eastAsia="Times New Roman" w:hAnsi="Times New Roman" w:cs="Times New Roman"/>
                <w:spacing w:val="-1"/>
                <w:sz w:val="20"/>
                <w:szCs w:val="20"/>
                <w:lang w:val="sr-Latn-CS"/>
              </w:rPr>
              <w:t>f</w:t>
            </w:r>
            <w:r>
              <w:rPr>
                <w:rFonts w:ascii="Times New Roman" w:eastAsia="Times New Roman" w:hAnsi="Times New Roman" w:cs="Times New Roman"/>
                <w:spacing w:val="-2"/>
                <w:sz w:val="20"/>
                <w:szCs w:val="20"/>
                <w:lang w:val="sr-Latn-CS"/>
              </w:rPr>
              <w:t>o</w:t>
            </w:r>
            <w:r>
              <w:rPr>
                <w:rFonts w:ascii="Times New Roman" w:eastAsia="Times New Roman" w:hAnsi="Times New Roman" w:cs="Times New Roman"/>
                <w:sz w:val="20"/>
                <w:szCs w:val="20"/>
                <w:lang w:val="sr-Latn-CS"/>
              </w:rPr>
              <w:t>r</w:t>
            </w:r>
            <w:r>
              <w:rPr>
                <w:rFonts w:ascii="Times New Roman" w:eastAsia="Times New Roman" w:hAnsi="Times New Roman" w:cs="Times New Roman"/>
                <w:spacing w:val="-1"/>
                <w:sz w:val="20"/>
                <w:szCs w:val="20"/>
                <w:lang w:val="sr-Latn-CS"/>
              </w:rPr>
              <w:t>m</w:t>
            </w:r>
            <w:r>
              <w:rPr>
                <w:rFonts w:ascii="Times New Roman" w:eastAsia="Times New Roman" w:hAnsi="Times New Roman" w:cs="Times New Roman"/>
                <w:sz w:val="20"/>
                <w:szCs w:val="20"/>
                <w:lang w:val="sr-Latn-CS"/>
              </w:rPr>
              <w:t>a</w:t>
            </w:r>
            <w:r>
              <w:rPr>
                <w:rFonts w:ascii="Times New Roman" w:eastAsia="Times New Roman" w:hAnsi="Times New Roman" w:cs="Times New Roman"/>
                <w:spacing w:val="-1"/>
                <w:sz w:val="20"/>
                <w:szCs w:val="20"/>
                <w:lang w:val="sr-Latn-CS"/>
              </w:rPr>
              <w:t>t</w:t>
            </w:r>
            <w:r>
              <w:rPr>
                <w:rFonts w:ascii="Times New Roman" w:eastAsia="Times New Roman" w:hAnsi="Times New Roman" w:cs="Times New Roman"/>
                <w:sz w:val="20"/>
                <w:szCs w:val="20"/>
                <w:lang w:val="sr-Latn-CS"/>
              </w:rPr>
              <w:t>a</w:t>
            </w:r>
            <w:r>
              <w:rPr>
                <w:rFonts w:ascii="Times New Roman" w:eastAsia="Times New Roman" w:hAnsi="Times New Roman" w:cs="Times New Roman"/>
                <w:spacing w:val="1"/>
                <w:sz w:val="20"/>
                <w:szCs w:val="20"/>
                <w:lang w:val="sr-Latn-CS"/>
              </w:rPr>
              <w:t xml:space="preserve"> </w:t>
            </w:r>
            <w:r>
              <w:rPr>
                <w:rFonts w:ascii="Times New Roman" w:eastAsia="Times New Roman" w:hAnsi="Times New Roman" w:cs="Times New Roman"/>
                <w:spacing w:val="-4"/>
                <w:sz w:val="20"/>
                <w:szCs w:val="20"/>
                <w:lang w:val="sr-Latn-CS"/>
              </w:rPr>
              <w:t>A</w:t>
            </w:r>
            <w:r>
              <w:rPr>
                <w:rFonts w:ascii="Times New Roman" w:eastAsia="Times New Roman" w:hAnsi="Times New Roman" w:cs="Times New Roman"/>
                <w:sz w:val="20"/>
                <w:szCs w:val="20"/>
                <w:lang w:val="sr-Latn-CS"/>
              </w:rPr>
              <w:t>4</w:t>
            </w:r>
          </w:p>
        </w:tc>
      </w:tr>
    </w:tbl>
    <w:p w14:paraId="6B7A2139" w14:textId="77777777" w:rsidR="00466BD9" w:rsidRDefault="00466BD9" w:rsidP="00466BD9">
      <w:pPr>
        <w:jc w:val="both"/>
      </w:pPr>
    </w:p>
    <w:p w14:paraId="47598AFB" w14:textId="77777777" w:rsidR="00466BD9" w:rsidRDefault="00466BD9" w:rsidP="00466BD9">
      <w:pPr>
        <w:jc w:val="center"/>
      </w:pPr>
    </w:p>
    <w:p w14:paraId="5135A203" w14:textId="77777777" w:rsidR="00466BD9" w:rsidRDefault="00466BD9" w:rsidP="00466BD9">
      <w:pPr>
        <w:jc w:val="center"/>
      </w:pPr>
    </w:p>
    <w:p w14:paraId="11953D56" w14:textId="77777777" w:rsidR="00466BD9" w:rsidRDefault="00466BD9" w:rsidP="00466BD9">
      <w:pPr>
        <w:jc w:val="center"/>
      </w:pPr>
    </w:p>
    <w:tbl>
      <w:tblPr>
        <w:tblW w:w="0" w:type="auto"/>
        <w:tblInd w:w="106" w:type="dxa"/>
        <w:tblCellMar>
          <w:left w:w="0" w:type="dxa"/>
          <w:right w:w="0" w:type="dxa"/>
        </w:tblCellMar>
        <w:tblLook w:val="01E0" w:firstRow="1" w:lastRow="1" w:firstColumn="1" w:lastColumn="1" w:noHBand="0" w:noVBand="0"/>
      </w:tblPr>
      <w:tblGrid>
        <w:gridCol w:w="492"/>
        <w:gridCol w:w="3854"/>
        <w:gridCol w:w="4562"/>
      </w:tblGrid>
      <w:tr w:rsidR="00466BD9" w14:paraId="35E7A3AC" w14:textId="77777777" w:rsidTr="00DE6EC5">
        <w:trPr>
          <w:trHeight w:hRule="exact" w:val="754"/>
        </w:trPr>
        <w:tc>
          <w:tcPr>
            <w:tcW w:w="0" w:type="auto"/>
            <w:tcBorders>
              <w:top w:val="single" w:sz="5" w:space="0" w:color="000000"/>
              <w:left w:val="single" w:sz="5" w:space="0" w:color="000000"/>
              <w:bottom w:val="single" w:sz="5" w:space="0" w:color="000000"/>
              <w:right w:val="single" w:sz="5" w:space="0" w:color="000000"/>
            </w:tcBorders>
            <w:vAlign w:val="center"/>
          </w:tcPr>
          <w:p w14:paraId="255EC377" w14:textId="77777777" w:rsidR="00466BD9" w:rsidRDefault="00466BD9" w:rsidP="00DE6EC5">
            <w:pPr>
              <w:spacing w:before="8" w:line="110" w:lineRule="exact"/>
              <w:rPr>
                <w:sz w:val="20"/>
                <w:szCs w:val="20"/>
                <w:lang w:val="sr-Latn-CS"/>
              </w:rPr>
            </w:pPr>
          </w:p>
          <w:p w14:paraId="3F7D810D" w14:textId="77777777" w:rsidR="00466BD9" w:rsidRDefault="00466BD9" w:rsidP="00DE6EC5">
            <w:pPr>
              <w:ind w:left="104"/>
              <w:rPr>
                <w:rFonts w:ascii="Times New Roman" w:eastAsia="Times New Roman" w:hAnsi="Times New Roman" w:cs="Times New Roman"/>
                <w:sz w:val="20"/>
                <w:szCs w:val="20"/>
                <w:lang w:val="sr-Latn-CS"/>
              </w:rPr>
            </w:pPr>
            <w:r>
              <w:rPr>
                <w:rFonts w:ascii="Times New Roman" w:eastAsia="Times New Roman" w:hAnsi="Times New Roman" w:cs="Times New Roman"/>
                <w:b/>
                <w:bCs/>
                <w:sz w:val="20"/>
                <w:szCs w:val="20"/>
                <w:lang w:val="sr-Latn-CS"/>
              </w:rPr>
              <w:t>I</w:t>
            </w:r>
          </w:p>
        </w:tc>
        <w:tc>
          <w:tcPr>
            <w:tcW w:w="0" w:type="auto"/>
            <w:tcBorders>
              <w:top w:val="single" w:sz="5" w:space="0" w:color="000000"/>
              <w:left w:val="single" w:sz="5" w:space="0" w:color="000000"/>
              <w:bottom w:val="single" w:sz="5" w:space="0" w:color="000000"/>
              <w:right w:val="single" w:sz="5" w:space="0" w:color="000000"/>
            </w:tcBorders>
            <w:vAlign w:val="center"/>
          </w:tcPr>
          <w:p w14:paraId="4CCC9AE0" w14:textId="77777777" w:rsidR="00466BD9" w:rsidRDefault="00466BD9" w:rsidP="00DE6EC5">
            <w:pPr>
              <w:spacing w:line="182" w:lineRule="exact"/>
              <w:ind w:left="143" w:right="1314"/>
              <w:rPr>
                <w:rFonts w:ascii="Times New Roman" w:eastAsia="Times New Roman" w:hAnsi="Times New Roman" w:cs="Times New Roman"/>
                <w:sz w:val="20"/>
                <w:szCs w:val="20"/>
                <w:lang w:val="sr-Latn-CS"/>
              </w:rPr>
            </w:pPr>
            <w:r>
              <w:rPr>
                <w:rFonts w:ascii="Times New Roman" w:eastAsia="Times New Roman" w:hAnsi="Times New Roman" w:cs="Times New Roman"/>
                <w:b/>
                <w:bCs/>
                <w:sz w:val="20"/>
                <w:szCs w:val="20"/>
                <w:lang w:val="sr-Latn-CS"/>
              </w:rPr>
              <w:t>D</w:t>
            </w:r>
            <w:r>
              <w:rPr>
                <w:rFonts w:ascii="Times New Roman" w:eastAsia="Times New Roman" w:hAnsi="Times New Roman" w:cs="Times New Roman"/>
                <w:b/>
                <w:bCs/>
                <w:spacing w:val="-1"/>
                <w:sz w:val="20"/>
                <w:szCs w:val="20"/>
                <w:lang w:val="sr-Latn-CS"/>
              </w:rPr>
              <w:t>r</w:t>
            </w:r>
            <w:r>
              <w:rPr>
                <w:rFonts w:ascii="Times New Roman" w:eastAsia="Times New Roman" w:hAnsi="Times New Roman" w:cs="Times New Roman"/>
                <w:b/>
                <w:bCs/>
                <w:spacing w:val="-2"/>
                <w:sz w:val="20"/>
                <w:szCs w:val="20"/>
                <w:lang w:val="sr-Latn-CS"/>
              </w:rPr>
              <w:t>ž</w:t>
            </w:r>
            <w:r>
              <w:rPr>
                <w:rFonts w:ascii="Times New Roman" w:eastAsia="Times New Roman" w:hAnsi="Times New Roman" w:cs="Times New Roman"/>
                <w:b/>
                <w:bCs/>
                <w:sz w:val="20"/>
                <w:szCs w:val="20"/>
                <w:lang w:val="sr-Latn-CS"/>
              </w:rPr>
              <w:t>ava</w:t>
            </w:r>
            <w:r>
              <w:rPr>
                <w:rFonts w:ascii="Times New Roman" w:eastAsia="Times New Roman" w:hAnsi="Times New Roman" w:cs="Times New Roman"/>
                <w:b/>
                <w:bCs/>
                <w:spacing w:val="-1"/>
                <w:sz w:val="20"/>
                <w:szCs w:val="20"/>
                <w:lang w:val="sr-Latn-CS"/>
              </w:rPr>
              <w:t xml:space="preserve"> </w:t>
            </w:r>
            <w:r>
              <w:rPr>
                <w:rFonts w:ascii="Times New Roman" w:eastAsia="Times New Roman" w:hAnsi="Times New Roman" w:cs="Times New Roman"/>
                <w:b/>
                <w:bCs/>
                <w:sz w:val="20"/>
                <w:szCs w:val="20"/>
                <w:lang w:val="sr-Latn-CS"/>
              </w:rPr>
              <w:t>iz</w:t>
            </w:r>
            <w:r>
              <w:rPr>
                <w:rFonts w:ascii="Times New Roman" w:eastAsia="Times New Roman" w:hAnsi="Times New Roman" w:cs="Times New Roman"/>
                <w:b/>
                <w:bCs/>
                <w:spacing w:val="-2"/>
                <w:sz w:val="20"/>
                <w:szCs w:val="20"/>
                <w:lang w:val="sr-Latn-CS"/>
              </w:rPr>
              <w:t>d</w:t>
            </w:r>
            <w:r>
              <w:rPr>
                <w:rFonts w:ascii="Times New Roman" w:eastAsia="Times New Roman" w:hAnsi="Times New Roman" w:cs="Times New Roman"/>
                <w:b/>
                <w:bCs/>
                <w:sz w:val="20"/>
                <w:szCs w:val="20"/>
                <w:lang w:val="sr-Latn-CS"/>
              </w:rPr>
              <w:t>a</w:t>
            </w:r>
            <w:r>
              <w:rPr>
                <w:rFonts w:ascii="Times New Roman" w:eastAsia="Times New Roman" w:hAnsi="Times New Roman" w:cs="Times New Roman"/>
                <w:b/>
                <w:bCs/>
                <w:spacing w:val="-3"/>
                <w:sz w:val="20"/>
                <w:szCs w:val="20"/>
                <w:lang w:val="sr-Latn-CS"/>
              </w:rPr>
              <w:t>v</w:t>
            </w:r>
            <w:r>
              <w:rPr>
                <w:rFonts w:ascii="Times New Roman" w:eastAsia="Times New Roman" w:hAnsi="Times New Roman" w:cs="Times New Roman"/>
                <w:b/>
                <w:bCs/>
                <w:sz w:val="20"/>
                <w:szCs w:val="20"/>
                <w:lang w:val="sr-Latn-CS"/>
              </w:rPr>
              <w:t>a</w:t>
            </w:r>
            <w:r>
              <w:rPr>
                <w:rFonts w:ascii="Times New Roman" w:eastAsia="Times New Roman" w:hAnsi="Times New Roman" w:cs="Times New Roman"/>
                <w:b/>
                <w:bCs/>
                <w:spacing w:val="-1"/>
                <w:sz w:val="20"/>
                <w:szCs w:val="20"/>
                <w:lang w:val="sr-Latn-CS"/>
              </w:rPr>
              <w:t>nj</w:t>
            </w:r>
            <w:r>
              <w:rPr>
                <w:rFonts w:ascii="Times New Roman" w:eastAsia="Times New Roman" w:hAnsi="Times New Roman" w:cs="Times New Roman"/>
                <w:b/>
                <w:bCs/>
                <w:spacing w:val="1"/>
                <w:sz w:val="20"/>
                <w:szCs w:val="20"/>
                <w:lang w:val="sr-Latn-CS"/>
              </w:rPr>
              <w:t>a</w:t>
            </w:r>
            <w:r>
              <w:rPr>
                <w:rFonts w:ascii="Times New Roman" w:eastAsia="Times New Roman" w:hAnsi="Times New Roman" w:cs="Times New Roman"/>
                <w:b/>
                <w:bCs/>
                <w:sz w:val="20"/>
                <w:szCs w:val="20"/>
                <w:lang w:val="sr-Latn-CS"/>
              </w:rPr>
              <w:t>:</w:t>
            </w:r>
          </w:p>
          <w:p w14:paraId="605E6455" w14:textId="77777777" w:rsidR="00466BD9" w:rsidRDefault="00466BD9" w:rsidP="00DE6EC5">
            <w:pPr>
              <w:spacing w:before="1"/>
              <w:ind w:left="143" w:right="1314"/>
              <w:rPr>
                <w:rFonts w:ascii="Times New Roman" w:eastAsia="Times New Roman" w:hAnsi="Times New Roman" w:cs="Times New Roman"/>
                <w:sz w:val="20"/>
                <w:szCs w:val="20"/>
                <w:lang w:val="sr-Latn-CS"/>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203BEC5E" w14:textId="77777777" w:rsidR="00466BD9" w:rsidRDefault="00466BD9" w:rsidP="00DE6EC5">
            <w:pPr>
              <w:spacing w:line="180" w:lineRule="exact"/>
              <w:ind w:left="39"/>
              <w:rPr>
                <w:rFonts w:ascii="Times New Roman" w:eastAsia="Times New Roman" w:hAnsi="Times New Roman" w:cs="Times New Roman"/>
                <w:sz w:val="20"/>
                <w:szCs w:val="20"/>
                <w:lang w:val="sr-Latn-CS"/>
              </w:rPr>
            </w:pPr>
            <w:r>
              <w:rPr>
                <w:rFonts w:ascii="Times New Roman" w:eastAsia="Times New Roman" w:hAnsi="Times New Roman" w:cs="Times New Roman"/>
                <w:sz w:val="20"/>
                <w:szCs w:val="20"/>
                <w:lang w:val="sr-Latn-CS"/>
              </w:rPr>
              <w:t>Za</w:t>
            </w:r>
            <w:r>
              <w:rPr>
                <w:rFonts w:ascii="Times New Roman" w:eastAsia="Times New Roman" w:hAnsi="Times New Roman" w:cs="Times New Roman"/>
                <w:spacing w:val="-2"/>
                <w:sz w:val="20"/>
                <w:szCs w:val="20"/>
                <w:lang w:val="sr-Latn-CS"/>
              </w:rPr>
              <w:t>h</w:t>
            </w:r>
            <w:r>
              <w:rPr>
                <w:rFonts w:ascii="Times New Roman" w:eastAsia="Times New Roman" w:hAnsi="Times New Roman" w:cs="Times New Roman"/>
                <w:spacing w:val="1"/>
                <w:sz w:val="20"/>
                <w:szCs w:val="20"/>
                <w:lang w:val="sr-Latn-CS"/>
              </w:rPr>
              <w:t>t</w:t>
            </w:r>
            <w:r>
              <w:rPr>
                <w:rFonts w:ascii="Times New Roman" w:eastAsia="Times New Roman" w:hAnsi="Times New Roman" w:cs="Times New Roman"/>
                <w:spacing w:val="-2"/>
                <w:sz w:val="20"/>
                <w:szCs w:val="20"/>
                <w:lang w:val="sr-Latn-CS"/>
              </w:rPr>
              <w:t>e</w:t>
            </w:r>
            <w:r>
              <w:rPr>
                <w:rFonts w:ascii="Times New Roman" w:eastAsia="Times New Roman" w:hAnsi="Times New Roman" w:cs="Times New Roman"/>
                <w:sz w:val="20"/>
                <w:szCs w:val="20"/>
                <w:lang w:val="sr-Latn-CS"/>
              </w:rPr>
              <w:t>vi:</w:t>
            </w:r>
          </w:p>
        </w:tc>
      </w:tr>
      <w:tr w:rsidR="00466BD9" w14:paraId="43A212CF" w14:textId="77777777" w:rsidTr="00DE6EC5">
        <w:trPr>
          <w:trHeight w:hRule="exact" w:val="754"/>
        </w:trPr>
        <w:tc>
          <w:tcPr>
            <w:tcW w:w="0" w:type="auto"/>
            <w:tcBorders>
              <w:top w:val="single" w:sz="5" w:space="0" w:color="000000"/>
              <w:left w:val="single" w:sz="5" w:space="0" w:color="000000"/>
              <w:bottom w:val="single" w:sz="5" w:space="0" w:color="000000"/>
              <w:right w:val="single" w:sz="5" w:space="0" w:color="000000"/>
            </w:tcBorders>
            <w:vAlign w:val="center"/>
          </w:tcPr>
          <w:p w14:paraId="127EC8F1" w14:textId="77777777" w:rsidR="00466BD9" w:rsidRDefault="00466BD9" w:rsidP="00DE6EC5">
            <w:pPr>
              <w:spacing w:before="8" w:line="110" w:lineRule="exact"/>
              <w:rPr>
                <w:sz w:val="20"/>
                <w:szCs w:val="20"/>
                <w:lang w:val="sr-Latn-CS"/>
              </w:rPr>
            </w:pPr>
          </w:p>
          <w:p w14:paraId="24EF75A8" w14:textId="77777777" w:rsidR="00466BD9" w:rsidRDefault="00466BD9" w:rsidP="00DE6EC5">
            <w:pPr>
              <w:ind w:left="104"/>
              <w:rPr>
                <w:rFonts w:ascii="Times New Roman" w:eastAsia="Times New Roman" w:hAnsi="Times New Roman" w:cs="Times New Roman"/>
                <w:sz w:val="20"/>
                <w:szCs w:val="20"/>
                <w:lang w:val="sr-Latn-CS"/>
              </w:rPr>
            </w:pPr>
            <w:r>
              <w:rPr>
                <w:rFonts w:ascii="Times New Roman" w:eastAsia="Times New Roman" w:hAnsi="Times New Roman" w:cs="Times New Roman"/>
                <w:b/>
                <w:bCs/>
                <w:spacing w:val="-1"/>
                <w:sz w:val="20"/>
                <w:szCs w:val="20"/>
                <w:lang w:val="sr-Latn-CS"/>
              </w:rPr>
              <w:t>I</w:t>
            </w:r>
            <w:r>
              <w:rPr>
                <w:rFonts w:ascii="Times New Roman" w:eastAsia="Times New Roman" w:hAnsi="Times New Roman" w:cs="Times New Roman"/>
                <w:b/>
                <w:bCs/>
                <w:sz w:val="20"/>
                <w:szCs w:val="20"/>
                <w:lang w:val="sr-Latn-CS"/>
              </w:rPr>
              <w:t>I</w:t>
            </w:r>
          </w:p>
        </w:tc>
        <w:tc>
          <w:tcPr>
            <w:tcW w:w="0" w:type="auto"/>
            <w:tcBorders>
              <w:top w:val="single" w:sz="5" w:space="0" w:color="000000"/>
              <w:left w:val="single" w:sz="5" w:space="0" w:color="000000"/>
              <w:bottom w:val="single" w:sz="5" w:space="0" w:color="000000"/>
              <w:right w:val="single" w:sz="5" w:space="0" w:color="000000"/>
            </w:tcBorders>
            <w:vAlign w:val="center"/>
          </w:tcPr>
          <w:p w14:paraId="1181790A" w14:textId="77777777" w:rsidR="00466BD9" w:rsidRDefault="00466BD9" w:rsidP="00DE6EC5">
            <w:pPr>
              <w:spacing w:line="182" w:lineRule="exact"/>
              <w:ind w:left="143" w:right="1074"/>
              <w:rPr>
                <w:rFonts w:ascii="Times New Roman" w:eastAsia="Times New Roman" w:hAnsi="Times New Roman" w:cs="Times New Roman"/>
                <w:sz w:val="20"/>
                <w:szCs w:val="20"/>
                <w:lang w:val="sr-Latn-CS"/>
              </w:rPr>
            </w:pPr>
            <w:r>
              <w:rPr>
                <w:rFonts w:ascii="Times New Roman" w:eastAsia="Times New Roman" w:hAnsi="Times New Roman" w:cs="Times New Roman"/>
                <w:b/>
                <w:bCs/>
                <w:sz w:val="20"/>
                <w:szCs w:val="20"/>
                <w:lang w:val="sr-Latn-CS"/>
              </w:rPr>
              <w:t>Naziv d</w:t>
            </w:r>
            <w:r>
              <w:rPr>
                <w:rFonts w:ascii="Times New Roman" w:eastAsia="Times New Roman" w:hAnsi="Times New Roman" w:cs="Times New Roman"/>
                <w:b/>
                <w:bCs/>
                <w:spacing w:val="1"/>
                <w:sz w:val="20"/>
                <w:szCs w:val="20"/>
                <w:lang w:val="sr-Latn-CS"/>
              </w:rPr>
              <w:t>o</w:t>
            </w:r>
            <w:r>
              <w:rPr>
                <w:rFonts w:ascii="Times New Roman" w:eastAsia="Times New Roman" w:hAnsi="Times New Roman" w:cs="Times New Roman"/>
                <w:b/>
                <w:bCs/>
                <w:sz w:val="20"/>
                <w:szCs w:val="20"/>
                <w:lang w:val="sr-Latn-CS"/>
              </w:rPr>
              <w:t>zvol</w:t>
            </w:r>
            <w:r>
              <w:rPr>
                <w:rFonts w:ascii="Times New Roman" w:eastAsia="Times New Roman" w:hAnsi="Times New Roman" w:cs="Times New Roman"/>
                <w:b/>
                <w:bCs/>
                <w:spacing w:val="1"/>
                <w:sz w:val="20"/>
                <w:szCs w:val="20"/>
                <w:lang w:val="sr-Latn-CS"/>
              </w:rPr>
              <w:t>e</w:t>
            </w:r>
            <w:r>
              <w:rPr>
                <w:rFonts w:ascii="Times New Roman" w:eastAsia="Times New Roman" w:hAnsi="Times New Roman" w:cs="Times New Roman"/>
                <w:b/>
                <w:bCs/>
                <w:sz w:val="20"/>
                <w:szCs w:val="20"/>
                <w:lang w:val="sr-Latn-CS"/>
              </w:rPr>
              <w:t>:</w:t>
            </w:r>
          </w:p>
          <w:p w14:paraId="2F0D214B" w14:textId="77777777" w:rsidR="00466BD9" w:rsidRDefault="00466BD9" w:rsidP="00DE6EC5">
            <w:pPr>
              <w:spacing w:before="1"/>
              <w:ind w:left="143" w:right="212"/>
              <w:rPr>
                <w:rFonts w:ascii="Times New Roman" w:eastAsia="Times New Roman" w:hAnsi="Times New Roman" w:cs="Times New Roman"/>
                <w:sz w:val="20"/>
                <w:szCs w:val="20"/>
                <w:lang w:val="sr-Latn-CS"/>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25C2F79D" w14:textId="77777777" w:rsidR="00466BD9" w:rsidRDefault="00466BD9" w:rsidP="00DE6EC5">
            <w:pPr>
              <w:rPr>
                <w:sz w:val="20"/>
                <w:szCs w:val="20"/>
                <w:lang w:val="sr-Latn-CS"/>
              </w:rPr>
            </w:pPr>
          </w:p>
        </w:tc>
      </w:tr>
      <w:tr w:rsidR="00466BD9" w14:paraId="0B7AAEC4" w14:textId="77777777" w:rsidTr="00DE6EC5">
        <w:trPr>
          <w:trHeight w:hRule="exact" w:val="1046"/>
        </w:trPr>
        <w:tc>
          <w:tcPr>
            <w:tcW w:w="0" w:type="auto"/>
            <w:tcBorders>
              <w:top w:val="single" w:sz="5" w:space="0" w:color="000000"/>
              <w:left w:val="single" w:sz="5" w:space="0" w:color="000000"/>
              <w:bottom w:val="single" w:sz="5" w:space="0" w:color="000000"/>
              <w:right w:val="single" w:sz="5" w:space="0" w:color="000000"/>
            </w:tcBorders>
            <w:vAlign w:val="center"/>
          </w:tcPr>
          <w:p w14:paraId="3BB861B2" w14:textId="77777777" w:rsidR="00466BD9" w:rsidRDefault="00466BD9" w:rsidP="00DE6EC5">
            <w:pPr>
              <w:spacing w:before="1" w:line="120" w:lineRule="exact"/>
              <w:rPr>
                <w:sz w:val="20"/>
                <w:szCs w:val="20"/>
                <w:lang w:val="sr-Latn-CS"/>
              </w:rPr>
            </w:pPr>
          </w:p>
          <w:p w14:paraId="2B88C2FB" w14:textId="77777777" w:rsidR="00466BD9" w:rsidRDefault="00466BD9" w:rsidP="00DE6EC5">
            <w:pPr>
              <w:ind w:left="104"/>
              <w:rPr>
                <w:rFonts w:ascii="Times New Roman" w:eastAsia="Times New Roman" w:hAnsi="Times New Roman" w:cs="Times New Roman"/>
                <w:sz w:val="20"/>
                <w:szCs w:val="20"/>
                <w:lang w:val="sr-Latn-CS"/>
              </w:rPr>
            </w:pPr>
            <w:r>
              <w:rPr>
                <w:rFonts w:ascii="Times New Roman" w:eastAsia="Times New Roman" w:hAnsi="Times New Roman" w:cs="Times New Roman"/>
                <w:b/>
                <w:bCs/>
                <w:spacing w:val="-1"/>
                <w:sz w:val="20"/>
                <w:szCs w:val="20"/>
                <w:lang w:val="sr-Latn-CS"/>
              </w:rPr>
              <w:t>II</w:t>
            </w:r>
            <w:r>
              <w:rPr>
                <w:rFonts w:ascii="Times New Roman" w:eastAsia="Times New Roman" w:hAnsi="Times New Roman" w:cs="Times New Roman"/>
                <w:b/>
                <w:bCs/>
                <w:sz w:val="20"/>
                <w:szCs w:val="20"/>
                <w:lang w:val="sr-Latn-CS"/>
              </w:rPr>
              <w:t>I</w:t>
            </w:r>
          </w:p>
        </w:tc>
        <w:tc>
          <w:tcPr>
            <w:tcW w:w="0" w:type="auto"/>
            <w:tcBorders>
              <w:top w:val="single" w:sz="5" w:space="0" w:color="000000"/>
              <w:left w:val="single" w:sz="5" w:space="0" w:color="000000"/>
              <w:bottom w:val="single" w:sz="5" w:space="0" w:color="000000"/>
              <w:right w:val="single" w:sz="5" w:space="0" w:color="000000"/>
            </w:tcBorders>
            <w:vAlign w:val="center"/>
          </w:tcPr>
          <w:p w14:paraId="38ACDE71" w14:textId="77777777" w:rsidR="00466BD9" w:rsidRDefault="00466BD9" w:rsidP="00DE6EC5">
            <w:pPr>
              <w:spacing w:line="182" w:lineRule="exact"/>
              <w:ind w:left="143" w:right="1200"/>
              <w:rPr>
                <w:rFonts w:ascii="Times New Roman" w:eastAsia="Times New Roman" w:hAnsi="Times New Roman" w:cs="Times New Roman"/>
                <w:sz w:val="20"/>
                <w:szCs w:val="20"/>
                <w:lang w:val="sr-Latn-CS"/>
              </w:rPr>
            </w:pPr>
            <w:r>
              <w:rPr>
                <w:rFonts w:ascii="Times New Roman" w:eastAsia="Times New Roman" w:hAnsi="Times New Roman" w:cs="Times New Roman"/>
                <w:b/>
                <w:bCs/>
                <w:spacing w:val="-1"/>
                <w:sz w:val="20"/>
                <w:szCs w:val="20"/>
                <w:lang w:val="sr-Latn-CS"/>
              </w:rPr>
              <w:t>S</w:t>
            </w:r>
            <w:r>
              <w:rPr>
                <w:rFonts w:ascii="Times New Roman" w:eastAsia="Times New Roman" w:hAnsi="Times New Roman" w:cs="Times New Roman"/>
                <w:b/>
                <w:bCs/>
                <w:sz w:val="20"/>
                <w:szCs w:val="20"/>
                <w:lang w:val="sr-Latn-CS"/>
              </w:rPr>
              <w:t>e</w:t>
            </w:r>
            <w:r>
              <w:rPr>
                <w:rFonts w:ascii="Times New Roman" w:eastAsia="Times New Roman" w:hAnsi="Times New Roman" w:cs="Times New Roman"/>
                <w:b/>
                <w:bCs/>
                <w:spacing w:val="-1"/>
                <w:sz w:val="20"/>
                <w:szCs w:val="20"/>
                <w:lang w:val="sr-Latn-CS"/>
              </w:rPr>
              <w:t>r</w:t>
            </w:r>
            <w:r>
              <w:rPr>
                <w:rFonts w:ascii="Times New Roman" w:eastAsia="Times New Roman" w:hAnsi="Times New Roman" w:cs="Times New Roman"/>
                <w:b/>
                <w:bCs/>
                <w:sz w:val="20"/>
                <w:szCs w:val="20"/>
                <w:lang w:val="sr-Latn-CS"/>
              </w:rPr>
              <w:t>i</w:t>
            </w:r>
            <w:r>
              <w:rPr>
                <w:rFonts w:ascii="Times New Roman" w:eastAsia="Times New Roman" w:hAnsi="Times New Roman" w:cs="Times New Roman"/>
                <w:b/>
                <w:bCs/>
                <w:spacing w:val="-1"/>
                <w:sz w:val="20"/>
                <w:szCs w:val="20"/>
                <w:lang w:val="sr-Latn-CS"/>
              </w:rPr>
              <w:t>j</w:t>
            </w:r>
            <w:r>
              <w:rPr>
                <w:rFonts w:ascii="Times New Roman" w:eastAsia="Times New Roman" w:hAnsi="Times New Roman" w:cs="Times New Roman"/>
                <w:b/>
                <w:bCs/>
                <w:spacing w:val="-2"/>
                <w:sz w:val="20"/>
                <w:szCs w:val="20"/>
                <w:lang w:val="sr-Latn-CS"/>
              </w:rPr>
              <w:t>s</w:t>
            </w:r>
            <w:r>
              <w:rPr>
                <w:rFonts w:ascii="Times New Roman" w:eastAsia="Times New Roman" w:hAnsi="Times New Roman" w:cs="Times New Roman"/>
                <w:b/>
                <w:bCs/>
                <w:sz w:val="20"/>
                <w:szCs w:val="20"/>
                <w:lang w:val="sr-Latn-CS"/>
              </w:rPr>
              <w:t>ki</w:t>
            </w:r>
            <w:r>
              <w:rPr>
                <w:rFonts w:ascii="Times New Roman" w:eastAsia="Times New Roman" w:hAnsi="Times New Roman" w:cs="Times New Roman"/>
                <w:b/>
                <w:bCs/>
                <w:spacing w:val="-1"/>
                <w:sz w:val="20"/>
                <w:szCs w:val="20"/>
                <w:lang w:val="sr-Latn-CS"/>
              </w:rPr>
              <w:t xml:space="preserve"> </w:t>
            </w:r>
            <w:r>
              <w:rPr>
                <w:rFonts w:ascii="Times New Roman" w:eastAsia="Times New Roman" w:hAnsi="Times New Roman" w:cs="Times New Roman"/>
                <w:b/>
                <w:bCs/>
                <w:sz w:val="20"/>
                <w:szCs w:val="20"/>
                <w:lang w:val="sr-Latn-CS"/>
              </w:rPr>
              <w:t>b</w:t>
            </w:r>
            <w:r>
              <w:rPr>
                <w:rFonts w:ascii="Times New Roman" w:eastAsia="Times New Roman" w:hAnsi="Times New Roman" w:cs="Times New Roman"/>
                <w:b/>
                <w:bCs/>
                <w:spacing w:val="-4"/>
                <w:sz w:val="20"/>
                <w:szCs w:val="20"/>
                <w:lang w:val="sr-Latn-CS"/>
              </w:rPr>
              <w:t>r</w:t>
            </w:r>
            <w:r>
              <w:rPr>
                <w:rFonts w:ascii="Times New Roman" w:eastAsia="Times New Roman" w:hAnsi="Times New Roman" w:cs="Times New Roman"/>
                <w:b/>
                <w:bCs/>
                <w:sz w:val="20"/>
                <w:szCs w:val="20"/>
                <w:lang w:val="sr-Latn-CS"/>
              </w:rPr>
              <w:t>oj</w:t>
            </w:r>
            <w:r>
              <w:rPr>
                <w:rFonts w:ascii="Times New Roman" w:eastAsia="Times New Roman" w:hAnsi="Times New Roman" w:cs="Times New Roman"/>
                <w:b/>
                <w:bCs/>
                <w:spacing w:val="-1"/>
                <w:sz w:val="20"/>
                <w:szCs w:val="20"/>
                <w:lang w:val="sr-Latn-CS"/>
              </w:rPr>
              <w:t xml:space="preserve"> </w:t>
            </w:r>
            <w:r>
              <w:rPr>
                <w:rFonts w:ascii="Times New Roman" w:eastAsia="Times New Roman" w:hAnsi="Times New Roman" w:cs="Times New Roman"/>
                <w:b/>
                <w:bCs/>
                <w:spacing w:val="-3"/>
                <w:sz w:val="20"/>
                <w:szCs w:val="20"/>
                <w:lang w:val="sr-Latn-CS"/>
              </w:rPr>
              <w:t>d</w:t>
            </w:r>
            <w:r>
              <w:rPr>
                <w:rFonts w:ascii="Times New Roman" w:eastAsia="Times New Roman" w:hAnsi="Times New Roman" w:cs="Times New Roman"/>
                <w:b/>
                <w:bCs/>
                <w:sz w:val="20"/>
                <w:szCs w:val="20"/>
                <w:lang w:val="sr-Latn-CS"/>
              </w:rPr>
              <w:t>oz</w:t>
            </w:r>
            <w:r>
              <w:rPr>
                <w:rFonts w:ascii="Times New Roman" w:eastAsia="Times New Roman" w:hAnsi="Times New Roman" w:cs="Times New Roman"/>
                <w:b/>
                <w:bCs/>
                <w:spacing w:val="-3"/>
                <w:sz w:val="20"/>
                <w:szCs w:val="20"/>
                <w:lang w:val="sr-Latn-CS"/>
              </w:rPr>
              <w:t>v</w:t>
            </w:r>
            <w:r>
              <w:rPr>
                <w:rFonts w:ascii="Times New Roman" w:eastAsia="Times New Roman" w:hAnsi="Times New Roman" w:cs="Times New Roman"/>
                <w:b/>
                <w:bCs/>
                <w:sz w:val="20"/>
                <w:szCs w:val="20"/>
                <w:lang w:val="sr-Latn-CS"/>
              </w:rPr>
              <w:t>o</w:t>
            </w:r>
            <w:r>
              <w:rPr>
                <w:rFonts w:ascii="Times New Roman" w:eastAsia="Times New Roman" w:hAnsi="Times New Roman" w:cs="Times New Roman"/>
                <w:b/>
                <w:bCs/>
                <w:spacing w:val="-2"/>
                <w:sz w:val="20"/>
                <w:szCs w:val="20"/>
                <w:lang w:val="sr-Latn-CS"/>
              </w:rPr>
              <w:t>l</w:t>
            </w:r>
            <w:r>
              <w:rPr>
                <w:rFonts w:ascii="Times New Roman" w:eastAsia="Times New Roman" w:hAnsi="Times New Roman" w:cs="Times New Roman"/>
                <w:b/>
                <w:bCs/>
                <w:sz w:val="20"/>
                <w:szCs w:val="20"/>
                <w:lang w:val="sr-Latn-CS"/>
              </w:rPr>
              <w:t>e:</w:t>
            </w:r>
          </w:p>
          <w:p w14:paraId="5ADE64EC" w14:textId="77777777" w:rsidR="00466BD9" w:rsidRDefault="00466BD9" w:rsidP="00DE6EC5">
            <w:pPr>
              <w:spacing w:before="1"/>
              <w:ind w:left="143" w:right="1074"/>
              <w:rPr>
                <w:rFonts w:ascii="Times New Roman" w:eastAsia="Times New Roman" w:hAnsi="Times New Roman" w:cs="Times New Roman"/>
                <w:sz w:val="20"/>
                <w:szCs w:val="20"/>
                <w:lang w:val="sr-Latn-CS"/>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20D2A3B4" w14:textId="77777777" w:rsidR="00466BD9" w:rsidRDefault="00466BD9" w:rsidP="00DE6EC5">
            <w:pPr>
              <w:spacing w:line="180" w:lineRule="exact"/>
              <w:ind w:left="73"/>
              <w:rPr>
                <w:rFonts w:ascii="Times New Roman" w:eastAsia="Times New Roman" w:hAnsi="Times New Roman" w:cs="Times New Roman"/>
                <w:sz w:val="20"/>
                <w:szCs w:val="20"/>
                <w:lang w:val="sr-Latn-CS"/>
              </w:rPr>
            </w:pPr>
            <w:r>
              <w:rPr>
                <w:rFonts w:ascii="Times New Roman" w:eastAsia="Times New Roman" w:hAnsi="Times New Roman" w:cs="Times New Roman"/>
                <w:sz w:val="20"/>
                <w:szCs w:val="20"/>
                <w:lang w:val="sr-Latn-CS"/>
              </w:rPr>
              <w:t>S</w:t>
            </w:r>
            <w:r>
              <w:rPr>
                <w:rFonts w:ascii="Times New Roman" w:eastAsia="Times New Roman" w:hAnsi="Times New Roman" w:cs="Times New Roman"/>
                <w:spacing w:val="-5"/>
                <w:sz w:val="20"/>
                <w:szCs w:val="20"/>
                <w:lang w:val="sr-Latn-CS"/>
              </w:rPr>
              <w:t>e</w:t>
            </w:r>
            <w:r>
              <w:rPr>
                <w:rFonts w:ascii="Times New Roman" w:eastAsia="Times New Roman" w:hAnsi="Times New Roman" w:cs="Times New Roman"/>
                <w:spacing w:val="-2"/>
                <w:sz w:val="20"/>
                <w:szCs w:val="20"/>
                <w:lang w:val="sr-Latn-CS"/>
              </w:rPr>
              <w:t>r</w:t>
            </w:r>
            <w:r>
              <w:rPr>
                <w:rFonts w:ascii="Times New Roman" w:eastAsia="Times New Roman" w:hAnsi="Times New Roman" w:cs="Times New Roman"/>
                <w:sz w:val="20"/>
                <w:szCs w:val="20"/>
                <w:lang w:val="sr-Latn-CS"/>
              </w:rPr>
              <w:t>i</w:t>
            </w:r>
            <w:r>
              <w:rPr>
                <w:rFonts w:ascii="Times New Roman" w:eastAsia="Times New Roman" w:hAnsi="Times New Roman" w:cs="Times New Roman"/>
                <w:spacing w:val="-2"/>
                <w:sz w:val="20"/>
                <w:szCs w:val="20"/>
                <w:lang w:val="sr-Latn-CS"/>
              </w:rPr>
              <w:t>jsk</w:t>
            </w:r>
            <w:r>
              <w:rPr>
                <w:rFonts w:ascii="Times New Roman" w:eastAsia="Times New Roman" w:hAnsi="Times New Roman" w:cs="Times New Roman"/>
                <w:sz w:val="20"/>
                <w:szCs w:val="20"/>
                <w:lang w:val="sr-Latn-CS"/>
              </w:rPr>
              <w:t xml:space="preserve">i  </w:t>
            </w:r>
            <w:r>
              <w:rPr>
                <w:rFonts w:ascii="Times New Roman" w:eastAsia="Times New Roman" w:hAnsi="Times New Roman" w:cs="Times New Roman"/>
                <w:spacing w:val="14"/>
                <w:sz w:val="20"/>
                <w:szCs w:val="20"/>
                <w:lang w:val="sr-Latn-CS"/>
              </w:rPr>
              <w:t xml:space="preserve"> </w:t>
            </w:r>
            <w:r>
              <w:rPr>
                <w:rFonts w:ascii="Times New Roman" w:eastAsia="Times New Roman" w:hAnsi="Times New Roman" w:cs="Times New Roman"/>
                <w:spacing w:val="-3"/>
                <w:sz w:val="20"/>
                <w:szCs w:val="20"/>
                <w:lang w:val="sr-Latn-CS"/>
              </w:rPr>
              <w:t>b</w:t>
            </w:r>
            <w:r>
              <w:rPr>
                <w:rFonts w:ascii="Times New Roman" w:eastAsia="Times New Roman" w:hAnsi="Times New Roman" w:cs="Times New Roman"/>
                <w:sz w:val="20"/>
                <w:szCs w:val="20"/>
                <w:lang w:val="sr-Latn-CS"/>
              </w:rPr>
              <w:t>r</w:t>
            </w:r>
            <w:r>
              <w:rPr>
                <w:rFonts w:ascii="Times New Roman" w:eastAsia="Times New Roman" w:hAnsi="Times New Roman" w:cs="Times New Roman"/>
                <w:spacing w:val="-4"/>
                <w:sz w:val="20"/>
                <w:szCs w:val="20"/>
                <w:lang w:val="sr-Latn-CS"/>
              </w:rPr>
              <w:t>o</w:t>
            </w:r>
            <w:r>
              <w:rPr>
                <w:rFonts w:ascii="Times New Roman" w:eastAsia="Times New Roman" w:hAnsi="Times New Roman" w:cs="Times New Roman"/>
                <w:sz w:val="20"/>
                <w:szCs w:val="20"/>
                <w:lang w:val="sr-Latn-CS"/>
              </w:rPr>
              <w:t xml:space="preserve">j  </w:t>
            </w:r>
            <w:r>
              <w:rPr>
                <w:rFonts w:ascii="Times New Roman" w:eastAsia="Times New Roman" w:hAnsi="Times New Roman" w:cs="Times New Roman"/>
                <w:spacing w:val="15"/>
                <w:sz w:val="20"/>
                <w:szCs w:val="20"/>
                <w:lang w:val="sr-Latn-CS"/>
              </w:rPr>
              <w:t xml:space="preserve"> </w:t>
            </w:r>
            <w:r>
              <w:rPr>
                <w:rFonts w:ascii="Times New Roman" w:eastAsia="Times New Roman" w:hAnsi="Times New Roman" w:cs="Times New Roman"/>
                <w:sz w:val="20"/>
                <w:szCs w:val="20"/>
                <w:lang w:val="sr-Latn-CS"/>
              </w:rPr>
              <w:t>d</w:t>
            </w:r>
            <w:r>
              <w:rPr>
                <w:rFonts w:ascii="Times New Roman" w:eastAsia="Times New Roman" w:hAnsi="Times New Roman" w:cs="Times New Roman"/>
                <w:spacing w:val="-2"/>
                <w:sz w:val="20"/>
                <w:szCs w:val="20"/>
                <w:lang w:val="sr-Latn-CS"/>
              </w:rPr>
              <w:t>o</w:t>
            </w:r>
            <w:r>
              <w:rPr>
                <w:rFonts w:ascii="Times New Roman" w:eastAsia="Times New Roman" w:hAnsi="Times New Roman" w:cs="Times New Roman"/>
                <w:spacing w:val="-4"/>
                <w:sz w:val="20"/>
                <w:szCs w:val="20"/>
                <w:lang w:val="sr-Latn-CS"/>
              </w:rPr>
              <w:t>z</w:t>
            </w:r>
            <w:r>
              <w:rPr>
                <w:rFonts w:ascii="Times New Roman" w:eastAsia="Times New Roman" w:hAnsi="Times New Roman" w:cs="Times New Roman"/>
                <w:sz w:val="20"/>
                <w:szCs w:val="20"/>
                <w:lang w:val="sr-Latn-CS"/>
              </w:rPr>
              <w:t>v</w:t>
            </w:r>
            <w:r>
              <w:rPr>
                <w:rFonts w:ascii="Times New Roman" w:eastAsia="Times New Roman" w:hAnsi="Times New Roman" w:cs="Times New Roman"/>
                <w:spacing w:val="-2"/>
                <w:sz w:val="20"/>
                <w:szCs w:val="20"/>
                <w:lang w:val="sr-Latn-CS"/>
              </w:rPr>
              <w:t>o</w:t>
            </w:r>
            <w:r>
              <w:rPr>
                <w:rFonts w:ascii="Times New Roman" w:eastAsia="Times New Roman" w:hAnsi="Times New Roman" w:cs="Times New Roman"/>
                <w:spacing w:val="-1"/>
                <w:sz w:val="20"/>
                <w:szCs w:val="20"/>
                <w:lang w:val="sr-Latn-CS"/>
              </w:rPr>
              <w:t>l</w:t>
            </w:r>
            <w:r>
              <w:rPr>
                <w:rFonts w:ascii="Times New Roman" w:eastAsia="Times New Roman" w:hAnsi="Times New Roman" w:cs="Times New Roman"/>
                <w:sz w:val="20"/>
                <w:szCs w:val="20"/>
                <w:lang w:val="sr-Latn-CS"/>
              </w:rPr>
              <w:t xml:space="preserve">e  </w:t>
            </w:r>
            <w:r>
              <w:rPr>
                <w:rFonts w:ascii="Times New Roman" w:eastAsia="Times New Roman" w:hAnsi="Times New Roman" w:cs="Times New Roman"/>
                <w:spacing w:val="14"/>
                <w:sz w:val="20"/>
                <w:szCs w:val="20"/>
                <w:lang w:val="sr-Latn-CS"/>
              </w:rPr>
              <w:t xml:space="preserve"> </w:t>
            </w:r>
            <w:r>
              <w:rPr>
                <w:rFonts w:ascii="Times New Roman" w:eastAsia="Times New Roman" w:hAnsi="Times New Roman" w:cs="Times New Roman"/>
                <w:spacing w:val="-4"/>
                <w:sz w:val="20"/>
                <w:szCs w:val="20"/>
                <w:lang w:val="sr-Latn-CS"/>
              </w:rPr>
              <w:t>u</w:t>
            </w:r>
            <w:r>
              <w:rPr>
                <w:rFonts w:ascii="Times New Roman" w:eastAsia="Times New Roman" w:hAnsi="Times New Roman" w:cs="Times New Roman"/>
                <w:sz w:val="20"/>
                <w:szCs w:val="20"/>
                <w:lang w:val="sr-Latn-CS"/>
              </w:rPr>
              <w:t>v</w:t>
            </w:r>
            <w:r>
              <w:rPr>
                <w:rFonts w:ascii="Times New Roman" w:eastAsia="Times New Roman" w:hAnsi="Times New Roman" w:cs="Times New Roman"/>
                <w:spacing w:val="-5"/>
                <w:sz w:val="20"/>
                <w:szCs w:val="20"/>
                <w:lang w:val="sr-Latn-CS"/>
              </w:rPr>
              <w:t>e</w:t>
            </w:r>
            <w:r>
              <w:rPr>
                <w:rFonts w:ascii="Times New Roman" w:eastAsia="Times New Roman" w:hAnsi="Times New Roman" w:cs="Times New Roman"/>
                <w:sz w:val="20"/>
                <w:szCs w:val="20"/>
                <w:lang w:val="sr-Latn-CS"/>
              </w:rPr>
              <w:t xml:space="preserve">k  </w:t>
            </w:r>
            <w:r>
              <w:rPr>
                <w:rFonts w:ascii="Times New Roman" w:eastAsia="Times New Roman" w:hAnsi="Times New Roman" w:cs="Times New Roman"/>
                <w:spacing w:val="16"/>
                <w:sz w:val="20"/>
                <w:szCs w:val="20"/>
                <w:lang w:val="sr-Latn-CS"/>
              </w:rPr>
              <w:t xml:space="preserve"> </w:t>
            </w:r>
            <w:r>
              <w:rPr>
                <w:rFonts w:ascii="Times New Roman" w:eastAsia="Times New Roman" w:hAnsi="Times New Roman" w:cs="Times New Roman"/>
                <w:sz w:val="20"/>
                <w:szCs w:val="20"/>
                <w:lang w:val="sr-Latn-CS"/>
              </w:rPr>
              <w:t>p</w:t>
            </w:r>
            <w:r>
              <w:rPr>
                <w:rFonts w:ascii="Times New Roman" w:eastAsia="Times New Roman" w:hAnsi="Times New Roman" w:cs="Times New Roman"/>
                <w:spacing w:val="-4"/>
                <w:sz w:val="20"/>
                <w:szCs w:val="20"/>
                <w:lang w:val="sr-Latn-CS"/>
              </w:rPr>
              <w:t>o</w:t>
            </w:r>
            <w:r>
              <w:rPr>
                <w:rFonts w:ascii="Times New Roman" w:eastAsia="Times New Roman" w:hAnsi="Times New Roman" w:cs="Times New Roman"/>
                <w:spacing w:val="-2"/>
                <w:sz w:val="20"/>
                <w:szCs w:val="20"/>
                <w:lang w:val="sr-Latn-CS"/>
              </w:rPr>
              <w:t>č</w:t>
            </w:r>
            <w:r>
              <w:rPr>
                <w:rFonts w:ascii="Times New Roman" w:eastAsia="Times New Roman" w:hAnsi="Times New Roman" w:cs="Times New Roman"/>
                <w:sz w:val="20"/>
                <w:szCs w:val="20"/>
                <w:lang w:val="sr-Latn-CS"/>
              </w:rPr>
              <w:t>i</w:t>
            </w:r>
            <w:r>
              <w:rPr>
                <w:rFonts w:ascii="Times New Roman" w:eastAsia="Times New Roman" w:hAnsi="Times New Roman" w:cs="Times New Roman"/>
                <w:spacing w:val="-1"/>
                <w:sz w:val="20"/>
                <w:szCs w:val="20"/>
                <w:lang w:val="sr-Latn-CS"/>
              </w:rPr>
              <w:t>nj</w:t>
            </w:r>
            <w:r>
              <w:rPr>
                <w:rFonts w:ascii="Times New Roman" w:eastAsia="Times New Roman" w:hAnsi="Times New Roman" w:cs="Times New Roman"/>
                <w:sz w:val="20"/>
                <w:szCs w:val="20"/>
                <w:lang w:val="sr-Latn-CS"/>
              </w:rPr>
              <w:t xml:space="preserve">e  </w:t>
            </w:r>
            <w:r>
              <w:rPr>
                <w:rFonts w:ascii="Times New Roman" w:eastAsia="Times New Roman" w:hAnsi="Times New Roman" w:cs="Times New Roman"/>
                <w:spacing w:val="12"/>
                <w:sz w:val="20"/>
                <w:szCs w:val="20"/>
                <w:lang w:val="sr-Latn-CS"/>
              </w:rPr>
              <w:t xml:space="preserve"> </w:t>
            </w:r>
            <w:r>
              <w:rPr>
                <w:rFonts w:ascii="Times New Roman" w:eastAsia="Times New Roman" w:hAnsi="Times New Roman" w:cs="Times New Roman"/>
                <w:spacing w:val="-2"/>
                <w:sz w:val="20"/>
                <w:szCs w:val="20"/>
                <w:lang w:val="sr-Latn-CS"/>
              </w:rPr>
              <w:t>s</w:t>
            </w:r>
            <w:r>
              <w:rPr>
                <w:rFonts w:ascii="Times New Roman" w:eastAsia="Times New Roman" w:hAnsi="Times New Roman" w:cs="Times New Roman"/>
                <w:sz w:val="20"/>
                <w:szCs w:val="20"/>
                <w:lang w:val="sr-Latn-CS"/>
              </w:rPr>
              <w:t>a</w:t>
            </w:r>
          </w:p>
          <w:p w14:paraId="4BDEEE6E" w14:textId="77777777" w:rsidR="00466BD9" w:rsidRDefault="00466BD9" w:rsidP="00DE6EC5">
            <w:pPr>
              <w:spacing w:line="184" w:lineRule="exact"/>
              <w:ind w:left="73" w:right="46"/>
              <w:rPr>
                <w:rFonts w:ascii="Times New Roman" w:eastAsia="Times New Roman" w:hAnsi="Times New Roman" w:cs="Times New Roman"/>
                <w:sz w:val="20"/>
                <w:szCs w:val="20"/>
                <w:lang w:val="sr-Latn-CS"/>
              </w:rPr>
            </w:pPr>
            <w:r>
              <w:rPr>
                <w:rFonts w:ascii="Times New Roman" w:eastAsia="Times New Roman" w:hAnsi="Times New Roman" w:cs="Times New Roman"/>
                <w:spacing w:val="-2"/>
                <w:sz w:val="20"/>
                <w:szCs w:val="20"/>
                <w:lang w:val="sr-Latn-CS"/>
              </w:rPr>
              <w:t>oz</w:t>
            </w:r>
            <w:r>
              <w:rPr>
                <w:rFonts w:ascii="Times New Roman" w:eastAsia="Times New Roman" w:hAnsi="Times New Roman" w:cs="Times New Roman"/>
                <w:sz w:val="20"/>
                <w:szCs w:val="20"/>
                <w:lang w:val="sr-Latn-CS"/>
              </w:rPr>
              <w:t>nak</w:t>
            </w:r>
            <w:r>
              <w:rPr>
                <w:rFonts w:ascii="Times New Roman" w:eastAsia="Times New Roman" w:hAnsi="Times New Roman" w:cs="Times New Roman"/>
                <w:spacing w:val="-2"/>
                <w:sz w:val="20"/>
                <w:szCs w:val="20"/>
                <w:lang w:val="sr-Latn-CS"/>
              </w:rPr>
              <w:t>o</w:t>
            </w:r>
            <w:r>
              <w:rPr>
                <w:rFonts w:ascii="Times New Roman" w:eastAsia="Times New Roman" w:hAnsi="Times New Roman" w:cs="Times New Roman"/>
                <w:sz w:val="20"/>
                <w:szCs w:val="20"/>
                <w:lang w:val="sr-Latn-CS"/>
              </w:rPr>
              <w:t>m</w:t>
            </w:r>
            <w:r>
              <w:rPr>
                <w:rFonts w:ascii="Times New Roman" w:eastAsia="Times New Roman" w:hAnsi="Times New Roman" w:cs="Times New Roman"/>
                <w:spacing w:val="26"/>
                <w:sz w:val="20"/>
                <w:szCs w:val="20"/>
                <w:lang w:val="sr-Latn-CS"/>
              </w:rPr>
              <w:t xml:space="preserve"> </w:t>
            </w:r>
            <w:r>
              <w:rPr>
                <w:rFonts w:ascii="Times New Roman" w:eastAsia="Times New Roman" w:hAnsi="Times New Roman" w:cs="Times New Roman"/>
                <w:sz w:val="20"/>
                <w:szCs w:val="20"/>
                <w:lang w:val="sr-Latn-CS"/>
              </w:rPr>
              <w:t>dr</w:t>
            </w:r>
            <w:r>
              <w:rPr>
                <w:rFonts w:ascii="Times New Roman" w:eastAsia="Times New Roman" w:hAnsi="Times New Roman" w:cs="Times New Roman"/>
                <w:spacing w:val="-1"/>
                <w:sz w:val="20"/>
                <w:szCs w:val="20"/>
                <w:lang w:val="sr-Latn-CS"/>
              </w:rPr>
              <w:t>ž</w:t>
            </w:r>
            <w:r>
              <w:rPr>
                <w:rFonts w:ascii="Times New Roman" w:eastAsia="Times New Roman" w:hAnsi="Times New Roman" w:cs="Times New Roman"/>
                <w:spacing w:val="-2"/>
                <w:sz w:val="20"/>
                <w:szCs w:val="20"/>
                <w:lang w:val="sr-Latn-CS"/>
              </w:rPr>
              <w:t>a</w:t>
            </w:r>
            <w:r>
              <w:rPr>
                <w:rFonts w:ascii="Times New Roman" w:eastAsia="Times New Roman" w:hAnsi="Times New Roman" w:cs="Times New Roman"/>
                <w:sz w:val="20"/>
                <w:szCs w:val="20"/>
                <w:lang w:val="sr-Latn-CS"/>
              </w:rPr>
              <w:t>ve</w:t>
            </w:r>
            <w:r>
              <w:rPr>
                <w:rFonts w:ascii="Times New Roman" w:eastAsia="Times New Roman" w:hAnsi="Times New Roman" w:cs="Times New Roman"/>
                <w:spacing w:val="25"/>
                <w:sz w:val="20"/>
                <w:szCs w:val="20"/>
                <w:lang w:val="sr-Latn-CS"/>
              </w:rPr>
              <w:t xml:space="preserve"> </w:t>
            </w:r>
            <w:r>
              <w:rPr>
                <w:rFonts w:ascii="Times New Roman" w:eastAsia="Times New Roman" w:hAnsi="Times New Roman" w:cs="Times New Roman"/>
                <w:spacing w:val="-4"/>
                <w:sz w:val="20"/>
                <w:szCs w:val="20"/>
                <w:lang w:val="sr-Latn-CS"/>
              </w:rPr>
              <w:t>U</w:t>
            </w:r>
            <w:r>
              <w:rPr>
                <w:rFonts w:ascii="Times New Roman" w:eastAsia="Times New Roman" w:hAnsi="Times New Roman" w:cs="Times New Roman"/>
                <w:sz w:val="20"/>
                <w:szCs w:val="20"/>
                <w:lang w:val="sr-Latn-CS"/>
              </w:rPr>
              <w:t>N</w:t>
            </w:r>
            <w:r>
              <w:rPr>
                <w:rFonts w:ascii="Times New Roman" w:eastAsia="Times New Roman" w:hAnsi="Times New Roman" w:cs="Times New Roman"/>
                <w:spacing w:val="24"/>
                <w:sz w:val="20"/>
                <w:szCs w:val="20"/>
                <w:lang w:val="sr-Latn-CS"/>
              </w:rPr>
              <w:t xml:space="preserve"> </w:t>
            </w:r>
            <w:r>
              <w:rPr>
                <w:rFonts w:ascii="Times New Roman" w:eastAsia="Times New Roman" w:hAnsi="Times New Roman" w:cs="Times New Roman"/>
                <w:sz w:val="20"/>
                <w:szCs w:val="20"/>
                <w:lang w:val="sr-Latn-CS"/>
              </w:rPr>
              <w:t>k</w:t>
            </w:r>
            <w:r>
              <w:rPr>
                <w:rFonts w:ascii="Times New Roman" w:eastAsia="Times New Roman" w:hAnsi="Times New Roman" w:cs="Times New Roman"/>
                <w:spacing w:val="-2"/>
                <w:sz w:val="20"/>
                <w:szCs w:val="20"/>
                <w:lang w:val="sr-Latn-CS"/>
              </w:rPr>
              <w:t>o</w:t>
            </w:r>
            <w:r>
              <w:rPr>
                <w:rFonts w:ascii="Times New Roman" w:eastAsia="Times New Roman" w:hAnsi="Times New Roman" w:cs="Times New Roman"/>
                <w:sz w:val="20"/>
                <w:szCs w:val="20"/>
                <w:lang w:val="sr-Latn-CS"/>
              </w:rPr>
              <w:t>ja</w:t>
            </w:r>
            <w:r>
              <w:rPr>
                <w:rFonts w:ascii="Times New Roman" w:eastAsia="Times New Roman" w:hAnsi="Times New Roman" w:cs="Times New Roman"/>
                <w:spacing w:val="25"/>
                <w:sz w:val="20"/>
                <w:szCs w:val="20"/>
                <w:lang w:val="sr-Latn-CS"/>
              </w:rPr>
              <w:t xml:space="preserve"> </w:t>
            </w:r>
            <w:r>
              <w:rPr>
                <w:rFonts w:ascii="Times New Roman" w:eastAsia="Times New Roman" w:hAnsi="Times New Roman" w:cs="Times New Roman"/>
                <w:sz w:val="20"/>
                <w:szCs w:val="20"/>
                <w:lang w:val="sr-Latn-CS"/>
              </w:rPr>
              <w:t>je</w:t>
            </w:r>
            <w:r>
              <w:rPr>
                <w:rFonts w:ascii="Times New Roman" w:eastAsia="Times New Roman" w:hAnsi="Times New Roman" w:cs="Times New Roman"/>
                <w:spacing w:val="25"/>
                <w:sz w:val="20"/>
                <w:szCs w:val="20"/>
                <w:lang w:val="sr-Latn-CS"/>
              </w:rPr>
              <w:t xml:space="preserve"> </w:t>
            </w:r>
            <w:r>
              <w:rPr>
                <w:rFonts w:ascii="Times New Roman" w:eastAsia="Times New Roman" w:hAnsi="Times New Roman" w:cs="Times New Roman"/>
                <w:sz w:val="20"/>
                <w:szCs w:val="20"/>
                <w:lang w:val="sr-Latn-CS"/>
              </w:rPr>
              <w:t>i</w:t>
            </w:r>
            <w:r>
              <w:rPr>
                <w:rFonts w:ascii="Times New Roman" w:eastAsia="Times New Roman" w:hAnsi="Times New Roman" w:cs="Times New Roman"/>
                <w:spacing w:val="-1"/>
                <w:sz w:val="20"/>
                <w:szCs w:val="20"/>
                <w:lang w:val="sr-Latn-CS"/>
              </w:rPr>
              <w:t>z</w:t>
            </w:r>
            <w:r>
              <w:rPr>
                <w:rFonts w:ascii="Times New Roman" w:eastAsia="Times New Roman" w:hAnsi="Times New Roman" w:cs="Times New Roman"/>
                <w:sz w:val="20"/>
                <w:szCs w:val="20"/>
                <w:lang w:val="sr-Latn-CS"/>
              </w:rPr>
              <w:t>da</w:t>
            </w:r>
            <w:r>
              <w:rPr>
                <w:rFonts w:ascii="Times New Roman" w:eastAsia="Times New Roman" w:hAnsi="Times New Roman" w:cs="Times New Roman"/>
                <w:spacing w:val="-1"/>
                <w:sz w:val="20"/>
                <w:szCs w:val="20"/>
                <w:lang w:val="sr-Latn-CS"/>
              </w:rPr>
              <w:t>l</w:t>
            </w:r>
            <w:r>
              <w:rPr>
                <w:rFonts w:ascii="Times New Roman" w:eastAsia="Times New Roman" w:hAnsi="Times New Roman" w:cs="Times New Roman"/>
                <w:sz w:val="20"/>
                <w:szCs w:val="20"/>
                <w:lang w:val="sr-Latn-CS"/>
              </w:rPr>
              <w:t>a</w:t>
            </w:r>
            <w:r>
              <w:rPr>
                <w:rFonts w:ascii="Times New Roman" w:eastAsia="Times New Roman" w:hAnsi="Times New Roman" w:cs="Times New Roman"/>
                <w:spacing w:val="25"/>
                <w:sz w:val="20"/>
                <w:szCs w:val="20"/>
                <w:lang w:val="sr-Latn-CS"/>
              </w:rPr>
              <w:t xml:space="preserve"> </w:t>
            </w:r>
            <w:r>
              <w:rPr>
                <w:rFonts w:ascii="Times New Roman" w:eastAsia="Times New Roman" w:hAnsi="Times New Roman" w:cs="Times New Roman"/>
                <w:sz w:val="20"/>
                <w:szCs w:val="20"/>
                <w:lang w:val="sr-Latn-CS"/>
              </w:rPr>
              <w:t>d</w:t>
            </w:r>
            <w:r>
              <w:rPr>
                <w:rFonts w:ascii="Times New Roman" w:eastAsia="Times New Roman" w:hAnsi="Times New Roman" w:cs="Times New Roman"/>
                <w:spacing w:val="-2"/>
                <w:sz w:val="20"/>
                <w:szCs w:val="20"/>
                <w:lang w:val="sr-Latn-CS"/>
              </w:rPr>
              <w:t>oz</w:t>
            </w:r>
            <w:r>
              <w:rPr>
                <w:rFonts w:ascii="Times New Roman" w:eastAsia="Times New Roman" w:hAnsi="Times New Roman" w:cs="Times New Roman"/>
                <w:sz w:val="20"/>
                <w:szCs w:val="20"/>
                <w:lang w:val="sr-Latn-CS"/>
              </w:rPr>
              <w:t>v</w:t>
            </w:r>
            <w:r>
              <w:rPr>
                <w:rFonts w:ascii="Times New Roman" w:eastAsia="Times New Roman" w:hAnsi="Times New Roman" w:cs="Times New Roman"/>
                <w:spacing w:val="-2"/>
                <w:sz w:val="20"/>
                <w:szCs w:val="20"/>
                <w:lang w:val="sr-Latn-CS"/>
              </w:rPr>
              <w:t>o</w:t>
            </w:r>
            <w:r>
              <w:rPr>
                <w:rFonts w:ascii="Times New Roman" w:eastAsia="Times New Roman" w:hAnsi="Times New Roman" w:cs="Times New Roman"/>
                <w:spacing w:val="1"/>
                <w:sz w:val="20"/>
                <w:szCs w:val="20"/>
                <w:lang w:val="sr-Latn-CS"/>
              </w:rPr>
              <w:t>l</w:t>
            </w:r>
            <w:r>
              <w:rPr>
                <w:rFonts w:ascii="Times New Roman" w:eastAsia="Times New Roman" w:hAnsi="Times New Roman" w:cs="Times New Roman"/>
                <w:sz w:val="20"/>
                <w:szCs w:val="20"/>
                <w:lang w:val="sr-Latn-CS"/>
              </w:rPr>
              <w:t>u nak</w:t>
            </w:r>
            <w:r>
              <w:rPr>
                <w:rFonts w:ascii="Times New Roman" w:eastAsia="Times New Roman" w:hAnsi="Times New Roman" w:cs="Times New Roman"/>
                <w:spacing w:val="-2"/>
                <w:sz w:val="20"/>
                <w:szCs w:val="20"/>
                <w:lang w:val="sr-Latn-CS"/>
              </w:rPr>
              <w:t>o</w:t>
            </w:r>
            <w:r>
              <w:rPr>
                <w:rFonts w:ascii="Times New Roman" w:eastAsia="Times New Roman" w:hAnsi="Times New Roman" w:cs="Times New Roman"/>
                <w:sz w:val="20"/>
                <w:szCs w:val="20"/>
                <w:lang w:val="sr-Latn-CS"/>
              </w:rPr>
              <w:t xml:space="preserve">n  </w:t>
            </w:r>
            <w:r>
              <w:rPr>
                <w:rFonts w:ascii="Times New Roman" w:eastAsia="Times New Roman" w:hAnsi="Times New Roman" w:cs="Times New Roman"/>
                <w:spacing w:val="38"/>
                <w:sz w:val="20"/>
                <w:szCs w:val="20"/>
                <w:lang w:val="sr-Latn-CS"/>
              </w:rPr>
              <w:t xml:space="preserve"> </w:t>
            </w:r>
            <w:r>
              <w:rPr>
                <w:rFonts w:ascii="Times New Roman" w:eastAsia="Times New Roman" w:hAnsi="Times New Roman" w:cs="Times New Roman"/>
                <w:sz w:val="20"/>
                <w:szCs w:val="20"/>
                <w:lang w:val="sr-Latn-CS"/>
              </w:rPr>
              <w:t>č</w:t>
            </w:r>
            <w:r>
              <w:rPr>
                <w:rFonts w:ascii="Times New Roman" w:eastAsia="Times New Roman" w:hAnsi="Times New Roman" w:cs="Times New Roman"/>
                <w:spacing w:val="-2"/>
                <w:sz w:val="20"/>
                <w:szCs w:val="20"/>
                <w:lang w:val="sr-Latn-CS"/>
              </w:rPr>
              <w:t>eg</w:t>
            </w:r>
            <w:r>
              <w:rPr>
                <w:rFonts w:ascii="Times New Roman" w:eastAsia="Times New Roman" w:hAnsi="Times New Roman" w:cs="Times New Roman"/>
                <w:sz w:val="20"/>
                <w:szCs w:val="20"/>
                <w:lang w:val="sr-Latn-CS"/>
              </w:rPr>
              <w:t xml:space="preserve">a   </w:t>
            </w:r>
            <w:r>
              <w:rPr>
                <w:rFonts w:ascii="Times New Roman" w:eastAsia="Times New Roman" w:hAnsi="Times New Roman" w:cs="Times New Roman"/>
                <w:spacing w:val="1"/>
                <w:sz w:val="20"/>
                <w:szCs w:val="20"/>
                <w:lang w:val="sr-Latn-CS"/>
              </w:rPr>
              <w:t xml:space="preserve"> </w:t>
            </w:r>
            <w:r>
              <w:rPr>
                <w:rFonts w:ascii="Times New Roman" w:eastAsia="Times New Roman" w:hAnsi="Times New Roman" w:cs="Times New Roman"/>
                <w:sz w:val="20"/>
                <w:szCs w:val="20"/>
                <w:lang w:val="sr-Latn-CS"/>
              </w:rPr>
              <w:t>s</w:t>
            </w:r>
            <w:r>
              <w:rPr>
                <w:rFonts w:ascii="Times New Roman" w:eastAsia="Times New Roman" w:hAnsi="Times New Roman" w:cs="Times New Roman"/>
                <w:spacing w:val="-1"/>
                <w:sz w:val="20"/>
                <w:szCs w:val="20"/>
                <w:lang w:val="sr-Latn-CS"/>
              </w:rPr>
              <w:t>l</w:t>
            </w:r>
            <w:r>
              <w:rPr>
                <w:rFonts w:ascii="Times New Roman" w:eastAsia="Times New Roman" w:hAnsi="Times New Roman" w:cs="Times New Roman"/>
                <w:spacing w:val="-2"/>
                <w:sz w:val="20"/>
                <w:szCs w:val="20"/>
                <w:lang w:val="sr-Latn-CS"/>
              </w:rPr>
              <w:t>e</w:t>
            </w:r>
            <w:r>
              <w:rPr>
                <w:rFonts w:ascii="Times New Roman" w:eastAsia="Times New Roman" w:hAnsi="Times New Roman" w:cs="Times New Roman"/>
                <w:sz w:val="20"/>
                <w:szCs w:val="20"/>
                <w:lang w:val="sr-Latn-CS"/>
              </w:rPr>
              <w:t xml:space="preserve">di   </w:t>
            </w:r>
            <w:r>
              <w:rPr>
                <w:rFonts w:ascii="Times New Roman" w:eastAsia="Times New Roman" w:hAnsi="Times New Roman" w:cs="Times New Roman"/>
                <w:spacing w:val="2"/>
                <w:sz w:val="20"/>
                <w:szCs w:val="20"/>
                <w:lang w:val="sr-Latn-CS"/>
              </w:rPr>
              <w:t xml:space="preserve"> </w:t>
            </w:r>
            <w:r>
              <w:rPr>
                <w:rFonts w:ascii="Times New Roman" w:eastAsia="Times New Roman" w:hAnsi="Times New Roman" w:cs="Times New Roman"/>
                <w:spacing w:val="-2"/>
                <w:sz w:val="20"/>
                <w:szCs w:val="20"/>
                <w:lang w:val="sr-Latn-CS"/>
              </w:rPr>
              <w:t>„</w:t>
            </w:r>
            <w:r>
              <w:rPr>
                <w:rFonts w:ascii="Times New Roman" w:eastAsia="Times New Roman" w:hAnsi="Times New Roman" w:cs="Times New Roman"/>
                <w:sz w:val="20"/>
                <w:szCs w:val="20"/>
                <w:lang w:val="sr-Latn-CS"/>
              </w:rPr>
              <w:t>D</w:t>
            </w:r>
            <w:r>
              <w:rPr>
                <w:rFonts w:ascii="Times New Roman" w:eastAsia="Times New Roman" w:hAnsi="Times New Roman" w:cs="Times New Roman"/>
                <w:spacing w:val="-2"/>
                <w:sz w:val="20"/>
                <w:szCs w:val="20"/>
                <w:lang w:val="sr-Latn-CS"/>
              </w:rPr>
              <w:t>oz</w:t>
            </w:r>
            <w:r>
              <w:rPr>
                <w:rFonts w:ascii="Times New Roman" w:eastAsia="Times New Roman" w:hAnsi="Times New Roman" w:cs="Times New Roman"/>
                <w:sz w:val="20"/>
                <w:szCs w:val="20"/>
                <w:lang w:val="sr-Latn-CS"/>
              </w:rPr>
              <w:t>v</w:t>
            </w:r>
            <w:r>
              <w:rPr>
                <w:rFonts w:ascii="Times New Roman" w:eastAsia="Times New Roman" w:hAnsi="Times New Roman" w:cs="Times New Roman"/>
                <w:spacing w:val="-2"/>
                <w:sz w:val="20"/>
                <w:szCs w:val="20"/>
                <w:lang w:val="sr-Latn-CS"/>
              </w:rPr>
              <w:t>o</w:t>
            </w:r>
            <w:r>
              <w:rPr>
                <w:rFonts w:ascii="Times New Roman" w:eastAsia="Times New Roman" w:hAnsi="Times New Roman" w:cs="Times New Roman"/>
                <w:spacing w:val="-1"/>
                <w:sz w:val="20"/>
                <w:szCs w:val="20"/>
                <w:lang w:val="sr-Latn-CS"/>
              </w:rPr>
              <w:t>l</w:t>
            </w:r>
            <w:r>
              <w:rPr>
                <w:rFonts w:ascii="Times New Roman" w:eastAsia="Times New Roman" w:hAnsi="Times New Roman" w:cs="Times New Roman"/>
                <w:sz w:val="20"/>
                <w:szCs w:val="20"/>
                <w:lang w:val="sr-Latn-CS"/>
              </w:rPr>
              <w:t xml:space="preserve">a   </w:t>
            </w:r>
            <w:r>
              <w:rPr>
                <w:rFonts w:ascii="Times New Roman" w:eastAsia="Times New Roman" w:hAnsi="Times New Roman" w:cs="Times New Roman"/>
                <w:spacing w:val="1"/>
                <w:sz w:val="20"/>
                <w:szCs w:val="20"/>
                <w:lang w:val="sr-Latn-CS"/>
              </w:rPr>
              <w:t xml:space="preserve"> </w:t>
            </w:r>
            <w:r>
              <w:rPr>
                <w:rFonts w:ascii="Times New Roman" w:eastAsia="Times New Roman" w:hAnsi="Times New Roman" w:cs="Times New Roman"/>
                <w:spacing w:val="-4"/>
                <w:sz w:val="20"/>
                <w:szCs w:val="20"/>
                <w:lang w:val="sr-Latn-CS"/>
              </w:rPr>
              <w:t>(</w:t>
            </w:r>
            <w:r>
              <w:rPr>
                <w:rFonts w:ascii="Times New Roman" w:eastAsia="Times New Roman" w:hAnsi="Times New Roman" w:cs="Times New Roman"/>
                <w:sz w:val="20"/>
                <w:szCs w:val="20"/>
                <w:lang w:val="sr-Latn-CS"/>
              </w:rPr>
              <w:t>s</w:t>
            </w:r>
            <w:r>
              <w:rPr>
                <w:rFonts w:ascii="Times New Roman" w:eastAsia="Times New Roman" w:hAnsi="Times New Roman" w:cs="Times New Roman"/>
                <w:spacing w:val="-1"/>
                <w:sz w:val="20"/>
                <w:szCs w:val="20"/>
                <w:lang w:val="sr-Latn-CS"/>
              </w:rPr>
              <w:t>t</w:t>
            </w:r>
            <w:r>
              <w:rPr>
                <w:rFonts w:ascii="Times New Roman" w:eastAsia="Times New Roman" w:hAnsi="Times New Roman" w:cs="Times New Roman"/>
                <w:spacing w:val="-4"/>
                <w:sz w:val="20"/>
                <w:szCs w:val="20"/>
                <w:lang w:val="sr-Latn-CS"/>
              </w:rPr>
              <w:t>u</w:t>
            </w:r>
            <w:r>
              <w:rPr>
                <w:rFonts w:ascii="Times New Roman" w:eastAsia="Times New Roman" w:hAnsi="Times New Roman" w:cs="Times New Roman"/>
                <w:spacing w:val="1"/>
                <w:sz w:val="20"/>
                <w:szCs w:val="20"/>
                <w:lang w:val="sr-Latn-CS"/>
              </w:rPr>
              <w:t>d</w:t>
            </w:r>
            <w:r>
              <w:rPr>
                <w:rFonts w:ascii="Times New Roman" w:eastAsia="Times New Roman" w:hAnsi="Times New Roman" w:cs="Times New Roman"/>
                <w:spacing w:val="-2"/>
                <w:sz w:val="20"/>
                <w:szCs w:val="20"/>
                <w:lang w:val="sr-Latn-CS"/>
              </w:rPr>
              <w:t>e</w:t>
            </w:r>
            <w:r>
              <w:rPr>
                <w:rFonts w:ascii="Times New Roman" w:eastAsia="Times New Roman" w:hAnsi="Times New Roman" w:cs="Times New Roman"/>
                <w:sz w:val="20"/>
                <w:szCs w:val="20"/>
                <w:lang w:val="sr-Latn-CS"/>
              </w:rPr>
              <w:t>nta)</w:t>
            </w:r>
          </w:p>
          <w:p w14:paraId="426DDB16" w14:textId="77777777" w:rsidR="00466BD9" w:rsidRDefault="00466BD9" w:rsidP="00DE6EC5">
            <w:pPr>
              <w:spacing w:line="180" w:lineRule="exact"/>
              <w:ind w:left="73"/>
              <w:rPr>
                <w:rFonts w:ascii="Times New Roman" w:eastAsia="Times New Roman" w:hAnsi="Times New Roman" w:cs="Times New Roman"/>
                <w:sz w:val="20"/>
                <w:szCs w:val="20"/>
                <w:lang w:val="sr-Latn-CS"/>
              </w:rPr>
            </w:pPr>
            <w:r>
              <w:rPr>
                <w:rFonts w:ascii="Times New Roman" w:eastAsia="Times New Roman" w:hAnsi="Times New Roman" w:cs="Times New Roman"/>
                <w:sz w:val="20"/>
                <w:szCs w:val="20"/>
                <w:lang w:val="sr-Latn-CS"/>
              </w:rPr>
              <w:t>k</w:t>
            </w:r>
            <w:r>
              <w:rPr>
                <w:rFonts w:ascii="Times New Roman" w:eastAsia="Times New Roman" w:hAnsi="Times New Roman" w:cs="Times New Roman"/>
                <w:spacing w:val="-2"/>
                <w:sz w:val="20"/>
                <w:szCs w:val="20"/>
                <w:lang w:val="sr-Latn-CS"/>
              </w:rPr>
              <w:t>o</w:t>
            </w:r>
            <w:r>
              <w:rPr>
                <w:rFonts w:ascii="Times New Roman" w:eastAsia="Times New Roman" w:hAnsi="Times New Roman" w:cs="Times New Roman"/>
                <w:sz w:val="20"/>
                <w:szCs w:val="20"/>
                <w:lang w:val="sr-Latn-CS"/>
              </w:rPr>
              <w:t>ntr</w:t>
            </w:r>
            <w:r>
              <w:rPr>
                <w:rFonts w:ascii="Times New Roman" w:eastAsia="Times New Roman" w:hAnsi="Times New Roman" w:cs="Times New Roman"/>
                <w:spacing w:val="-2"/>
                <w:sz w:val="20"/>
                <w:szCs w:val="20"/>
                <w:lang w:val="sr-Latn-CS"/>
              </w:rPr>
              <w:t>o</w:t>
            </w:r>
            <w:r>
              <w:rPr>
                <w:rFonts w:ascii="Times New Roman" w:eastAsia="Times New Roman" w:hAnsi="Times New Roman" w:cs="Times New Roman"/>
                <w:spacing w:val="-1"/>
                <w:sz w:val="20"/>
                <w:szCs w:val="20"/>
                <w:lang w:val="sr-Latn-CS"/>
              </w:rPr>
              <w:t>l</w:t>
            </w:r>
            <w:r>
              <w:rPr>
                <w:rFonts w:ascii="Times New Roman" w:eastAsia="Times New Roman" w:hAnsi="Times New Roman" w:cs="Times New Roman"/>
                <w:spacing w:val="-2"/>
                <w:sz w:val="20"/>
                <w:szCs w:val="20"/>
                <w:lang w:val="sr-Latn-CS"/>
              </w:rPr>
              <w:t>o</w:t>
            </w:r>
            <w:r>
              <w:rPr>
                <w:rFonts w:ascii="Times New Roman" w:eastAsia="Times New Roman" w:hAnsi="Times New Roman" w:cs="Times New Roman"/>
                <w:sz w:val="20"/>
                <w:szCs w:val="20"/>
                <w:lang w:val="sr-Latn-CS"/>
              </w:rPr>
              <w:t>ra</w:t>
            </w:r>
            <w:r>
              <w:rPr>
                <w:rFonts w:ascii="Times New Roman" w:eastAsia="Times New Roman" w:hAnsi="Times New Roman" w:cs="Times New Roman"/>
                <w:spacing w:val="-2"/>
                <w:sz w:val="20"/>
                <w:szCs w:val="20"/>
                <w:lang w:val="sr-Latn-CS"/>
              </w:rPr>
              <w:t xml:space="preserve"> </w:t>
            </w:r>
            <w:r>
              <w:rPr>
                <w:rFonts w:ascii="Times New Roman" w:eastAsia="Times New Roman" w:hAnsi="Times New Roman" w:cs="Times New Roman"/>
                <w:spacing w:val="-1"/>
                <w:sz w:val="20"/>
                <w:szCs w:val="20"/>
                <w:lang w:val="sr-Latn-CS"/>
              </w:rPr>
              <w:t>l</w:t>
            </w:r>
            <w:r>
              <w:rPr>
                <w:rFonts w:ascii="Times New Roman" w:eastAsia="Times New Roman" w:hAnsi="Times New Roman" w:cs="Times New Roman"/>
                <w:spacing w:val="-2"/>
                <w:sz w:val="20"/>
                <w:szCs w:val="20"/>
                <w:lang w:val="sr-Latn-CS"/>
              </w:rPr>
              <w:t>e</w:t>
            </w:r>
            <w:r>
              <w:rPr>
                <w:rFonts w:ascii="Times New Roman" w:eastAsia="Times New Roman" w:hAnsi="Times New Roman" w:cs="Times New Roman"/>
                <w:spacing w:val="-1"/>
                <w:sz w:val="20"/>
                <w:szCs w:val="20"/>
                <w:lang w:val="sr-Latn-CS"/>
              </w:rPr>
              <w:t>t</w:t>
            </w:r>
            <w:r>
              <w:rPr>
                <w:rFonts w:ascii="Times New Roman" w:eastAsia="Times New Roman" w:hAnsi="Times New Roman" w:cs="Times New Roman"/>
                <w:spacing w:val="-2"/>
                <w:sz w:val="20"/>
                <w:szCs w:val="20"/>
                <w:lang w:val="sr-Latn-CS"/>
              </w:rPr>
              <w:t>enj</w:t>
            </w:r>
            <w:r>
              <w:rPr>
                <w:rFonts w:ascii="Times New Roman" w:eastAsia="Times New Roman" w:hAnsi="Times New Roman" w:cs="Times New Roman"/>
                <w:spacing w:val="1"/>
                <w:sz w:val="20"/>
                <w:szCs w:val="20"/>
                <w:lang w:val="sr-Latn-CS"/>
              </w:rPr>
              <w:t>a</w:t>
            </w:r>
            <w:r>
              <w:rPr>
                <w:rFonts w:ascii="Times New Roman" w:eastAsia="Times New Roman" w:hAnsi="Times New Roman" w:cs="Times New Roman"/>
                <w:sz w:val="20"/>
                <w:szCs w:val="20"/>
                <w:lang w:val="sr-Latn-CS"/>
              </w:rPr>
              <w:t>”.</w:t>
            </w:r>
          </w:p>
        </w:tc>
      </w:tr>
      <w:tr w:rsidR="00466BD9" w14:paraId="3AD3F489" w14:textId="77777777" w:rsidTr="00DE6EC5">
        <w:trPr>
          <w:trHeight w:hRule="exact" w:val="573"/>
        </w:trPr>
        <w:tc>
          <w:tcPr>
            <w:tcW w:w="0" w:type="auto"/>
            <w:tcBorders>
              <w:top w:val="single" w:sz="5" w:space="0" w:color="000000"/>
              <w:left w:val="single" w:sz="5" w:space="0" w:color="000000"/>
              <w:bottom w:val="single" w:sz="5" w:space="0" w:color="000000"/>
              <w:right w:val="single" w:sz="5" w:space="0" w:color="000000"/>
            </w:tcBorders>
            <w:vAlign w:val="center"/>
          </w:tcPr>
          <w:p w14:paraId="7C8F4B86" w14:textId="77777777" w:rsidR="00466BD9" w:rsidRDefault="00466BD9" w:rsidP="00DE6EC5">
            <w:pPr>
              <w:spacing w:before="6" w:line="110" w:lineRule="exact"/>
              <w:rPr>
                <w:sz w:val="20"/>
                <w:szCs w:val="20"/>
                <w:lang w:val="sr-Latn-CS"/>
              </w:rPr>
            </w:pPr>
          </w:p>
          <w:p w14:paraId="205147F8" w14:textId="77777777" w:rsidR="00466BD9" w:rsidRDefault="00466BD9" w:rsidP="00DE6EC5">
            <w:pPr>
              <w:ind w:left="104"/>
              <w:rPr>
                <w:rFonts w:ascii="Times New Roman" w:eastAsia="Times New Roman" w:hAnsi="Times New Roman" w:cs="Times New Roman"/>
                <w:sz w:val="20"/>
                <w:szCs w:val="20"/>
                <w:lang w:val="sr-Latn-CS"/>
              </w:rPr>
            </w:pPr>
            <w:r>
              <w:rPr>
                <w:rFonts w:ascii="Times New Roman" w:eastAsia="Times New Roman" w:hAnsi="Times New Roman" w:cs="Times New Roman"/>
                <w:b/>
                <w:bCs/>
                <w:spacing w:val="-1"/>
                <w:sz w:val="20"/>
                <w:szCs w:val="20"/>
                <w:lang w:val="sr-Latn-CS"/>
              </w:rPr>
              <w:t>IV</w:t>
            </w:r>
          </w:p>
        </w:tc>
        <w:tc>
          <w:tcPr>
            <w:tcW w:w="0" w:type="auto"/>
            <w:tcBorders>
              <w:top w:val="single" w:sz="5" w:space="0" w:color="000000"/>
              <w:left w:val="single" w:sz="5" w:space="0" w:color="000000"/>
              <w:bottom w:val="single" w:sz="5" w:space="0" w:color="000000"/>
              <w:right w:val="single" w:sz="5" w:space="0" w:color="000000"/>
            </w:tcBorders>
            <w:vAlign w:val="center"/>
          </w:tcPr>
          <w:p w14:paraId="6942CB56" w14:textId="77777777" w:rsidR="00466BD9" w:rsidRDefault="00466BD9" w:rsidP="00DE6EC5">
            <w:pPr>
              <w:spacing w:line="180" w:lineRule="exact"/>
              <w:ind w:left="143"/>
              <w:rPr>
                <w:rFonts w:ascii="Times New Roman" w:eastAsia="Times New Roman" w:hAnsi="Times New Roman" w:cs="Times New Roman"/>
                <w:sz w:val="20"/>
                <w:szCs w:val="20"/>
                <w:lang w:val="sr-Latn-CS"/>
              </w:rPr>
            </w:pPr>
            <w:r>
              <w:rPr>
                <w:rFonts w:ascii="Times New Roman" w:eastAsia="Times New Roman" w:hAnsi="Times New Roman" w:cs="Times New Roman"/>
                <w:b/>
                <w:bCs/>
                <w:sz w:val="20"/>
                <w:szCs w:val="20"/>
                <w:lang w:val="sr-Latn-CS"/>
              </w:rPr>
              <w:t>Ime</w:t>
            </w:r>
            <w:r>
              <w:rPr>
                <w:rFonts w:ascii="Times New Roman" w:eastAsia="Times New Roman" w:hAnsi="Times New Roman" w:cs="Times New Roman"/>
                <w:b/>
                <w:bCs/>
                <w:spacing w:val="-2"/>
                <w:sz w:val="20"/>
                <w:szCs w:val="20"/>
                <w:lang w:val="sr-Latn-CS"/>
              </w:rPr>
              <w:t xml:space="preserve"> </w:t>
            </w:r>
            <w:r>
              <w:rPr>
                <w:rFonts w:ascii="Times New Roman" w:eastAsia="Times New Roman" w:hAnsi="Times New Roman" w:cs="Times New Roman"/>
                <w:b/>
                <w:bCs/>
                <w:sz w:val="20"/>
                <w:szCs w:val="20"/>
                <w:lang w:val="sr-Latn-CS"/>
              </w:rPr>
              <w:t>i</w:t>
            </w:r>
            <w:r>
              <w:rPr>
                <w:rFonts w:ascii="Times New Roman" w:eastAsia="Times New Roman" w:hAnsi="Times New Roman" w:cs="Times New Roman"/>
                <w:b/>
                <w:bCs/>
                <w:spacing w:val="-1"/>
                <w:sz w:val="20"/>
                <w:szCs w:val="20"/>
                <w:lang w:val="sr-Latn-CS"/>
              </w:rPr>
              <w:t xml:space="preserve"> </w:t>
            </w:r>
            <w:r>
              <w:rPr>
                <w:rFonts w:ascii="Times New Roman" w:eastAsia="Times New Roman" w:hAnsi="Times New Roman" w:cs="Times New Roman"/>
                <w:b/>
                <w:bCs/>
                <w:sz w:val="20"/>
                <w:szCs w:val="20"/>
                <w:lang w:val="sr-Latn-CS"/>
              </w:rPr>
              <w:t>p</w:t>
            </w:r>
            <w:r>
              <w:rPr>
                <w:rFonts w:ascii="Times New Roman" w:eastAsia="Times New Roman" w:hAnsi="Times New Roman" w:cs="Times New Roman"/>
                <w:b/>
                <w:bCs/>
                <w:spacing w:val="-1"/>
                <w:sz w:val="20"/>
                <w:szCs w:val="20"/>
                <w:lang w:val="sr-Latn-CS"/>
              </w:rPr>
              <w:t>r</w:t>
            </w:r>
            <w:r>
              <w:rPr>
                <w:rFonts w:ascii="Times New Roman" w:eastAsia="Times New Roman" w:hAnsi="Times New Roman" w:cs="Times New Roman"/>
                <w:b/>
                <w:bCs/>
                <w:spacing w:val="-2"/>
                <w:sz w:val="20"/>
                <w:szCs w:val="20"/>
                <w:lang w:val="sr-Latn-CS"/>
              </w:rPr>
              <w:t>e</w:t>
            </w:r>
            <w:r>
              <w:rPr>
                <w:rFonts w:ascii="Times New Roman" w:eastAsia="Times New Roman" w:hAnsi="Times New Roman" w:cs="Times New Roman"/>
                <w:b/>
                <w:bCs/>
                <w:sz w:val="20"/>
                <w:szCs w:val="20"/>
                <w:lang w:val="sr-Latn-CS"/>
              </w:rPr>
              <w:t>z</w:t>
            </w:r>
            <w:r>
              <w:rPr>
                <w:rFonts w:ascii="Times New Roman" w:eastAsia="Times New Roman" w:hAnsi="Times New Roman" w:cs="Times New Roman"/>
                <w:b/>
                <w:bCs/>
                <w:spacing w:val="-2"/>
                <w:sz w:val="20"/>
                <w:szCs w:val="20"/>
                <w:lang w:val="sr-Latn-CS"/>
              </w:rPr>
              <w:t>i</w:t>
            </w:r>
            <w:r>
              <w:rPr>
                <w:rFonts w:ascii="Times New Roman" w:eastAsia="Times New Roman" w:hAnsi="Times New Roman" w:cs="Times New Roman"/>
                <w:b/>
                <w:bCs/>
                <w:sz w:val="20"/>
                <w:szCs w:val="20"/>
                <w:lang w:val="sr-Latn-CS"/>
              </w:rPr>
              <w:t>me</w:t>
            </w:r>
            <w:r>
              <w:rPr>
                <w:rFonts w:ascii="Times New Roman" w:eastAsia="Times New Roman" w:hAnsi="Times New Roman" w:cs="Times New Roman"/>
                <w:b/>
                <w:bCs/>
                <w:spacing w:val="-2"/>
                <w:sz w:val="20"/>
                <w:szCs w:val="20"/>
                <w:lang w:val="sr-Latn-CS"/>
              </w:rPr>
              <w:t xml:space="preserve"> i</w:t>
            </w:r>
            <w:r>
              <w:rPr>
                <w:rFonts w:ascii="Times New Roman" w:eastAsia="Times New Roman" w:hAnsi="Times New Roman" w:cs="Times New Roman"/>
                <w:b/>
                <w:bCs/>
                <w:sz w:val="20"/>
                <w:szCs w:val="20"/>
                <w:lang w:val="sr-Latn-CS"/>
              </w:rPr>
              <w:t>m</w:t>
            </w:r>
            <w:r>
              <w:rPr>
                <w:rFonts w:ascii="Times New Roman" w:eastAsia="Times New Roman" w:hAnsi="Times New Roman" w:cs="Times New Roman"/>
                <w:b/>
                <w:bCs/>
                <w:spacing w:val="-2"/>
                <w:sz w:val="20"/>
                <w:szCs w:val="20"/>
                <w:lang w:val="sr-Latn-CS"/>
              </w:rPr>
              <w:t>ao</w:t>
            </w:r>
            <w:r>
              <w:rPr>
                <w:rFonts w:ascii="Times New Roman" w:eastAsia="Times New Roman" w:hAnsi="Times New Roman" w:cs="Times New Roman"/>
                <w:b/>
                <w:bCs/>
                <w:sz w:val="20"/>
                <w:szCs w:val="20"/>
                <w:lang w:val="sr-Latn-CS"/>
              </w:rPr>
              <w:t>ca:</w:t>
            </w:r>
          </w:p>
          <w:p w14:paraId="427F7EB4" w14:textId="77777777" w:rsidR="00466BD9" w:rsidRDefault="00466BD9" w:rsidP="00DE6EC5">
            <w:pPr>
              <w:spacing w:before="1"/>
              <w:ind w:left="1286"/>
              <w:rPr>
                <w:rFonts w:ascii="Times New Roman" w:eastAsia="Times New Roman" w:hAnsi="Times New Roman" w:cs="Times New Roman"/>
                <w:sz w:val="20"/>
                <w:szCs w:val="20"/>
                <w:lang w:val="sr-Latn-CS"/>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302C9EC7" w14:textId="77777777" w:rsidR="00466BD9" w:rsidRDefault="00466BD9" w:rsidP="00DE6EC5">
            <w:pPr>
              <w:rPr>
                <w:sz w:val="20"/>
                <w:szCs w:val="20"/>
                <w:lang w:val="sr-Latn-CS"/>
              </w:rPr>
            </w:pPr>
          </w:p>
        </w:tc>
      </w:tr>
      <w:tr w:rsidR="00466BD9" w14:paraId="5E00064E" w14:textId="77777777" w:rsidTr="00DE6EC5">
        <w:trPr>
          <w:trHeight w:hRule="exact" w:val="754"/>
        </w:trPr>
        <w:tc>
          <w:tcPr>
            <w:tcW w:w="0" w:type="auto"/>
            <w:tcBorders>
              <w:top w:val="single" w:sz="5" w:space="0" w:color="000000"/>
              <w:left w:val="single" w:sz="5" w:space="0" w:color="000000"/>
              <w:bottom w:val="single" w:sz="5" w:space="0" w:color="000000"/>
              <w:right w:val="single" w:sz="5" w:space="0" w:color="000000"/>
            </w:tcBorders>
            <w:vAlign w:val="center"/>
          </w:tcPr>
          <w:p w14:paraId="7059071B" w14:textId="77777777" w:rsidR="00466BD9" w:rsidRDefault="00466BD9" w:rsidP="00DE6EC5">
            <w:pPr>
              <w:spacing w:before="1" w:line="120" w:lineRule="exact"/>
              <w:rPr>
                <w:sz w:val="20"/>
                <w:szCs w:val="20"/>
                <w:lang w:val="sr-Latn-CS"/>
              </w:rPr>
            </w:pPr>
          </w:p>
          <w:p w14:paraId="227280C2" w14:textId="77777777" w:rsidR="00466BD9" w:rsidRDefault="00466BD9" w:rsidP="00DE6EC5">
            <w:pPr>
              <w:ind w:left="104"/>
              <w:rPr>
                <w:rFonts w:ascii="Times New Roman" w:eastAsia="Times New Roman" w:hAnsi="Times New Roman" w:cs="Times New Roman"/>
                <w:sz w:val="20"/>
                <w:szCs w:val="20"/>
                <w:lang w:val="sr-Latn-CS"/>
              </w:rPr>
            </w:pPr>
            <w:r>
              <w:rPr>
                <w:rFonts w:ascii="Times New Roman" w:eastAsia="Times New Roman" w:hAnsi="Times New Roman" w:cs="Times New Roman"/>
                <w:b/>
                <w:bCs/>
                <w:spacing w:val="-1"/>
                <w:sz w:val="20"/>
                <w:szCs w:val="20"/>
                <w:lang w:val="sr-Latn-CS"/>
              </w:rPr>
              <w:t>IVa</w:t>
            </w:r>
          </w:p>
        </w:tc>
        <w:tc>
          <w:tcPr>
            <w:tcW w:w="0" w:type="auto"/>
            <w:tcBorders>
              <w:top w:val="single" w:sz="5" w:space="0" w:color="000000"/>
              <w:left w:val="single" w:sz="5" w:space="0" w:color="000000"/>
              <w:bottom w:val="single" w:sz="5" w:space="0" w:color="000000"/>
              <w:right w:val="single" w:sz="5" w:space="0" w:color="000000"/>
            </w:tcBorders>
            <w:vAlign w:val="center"/>
          </w:tcPr>
          <w:p w14:paraId="1DC26653" w14:textId="77777777" w:rsidR="00466BD9" w:rsidRDefault="00466BD9" w:rsidP="00DE6EC5">
            <w:pPr>
              <w:spacing w:line="276" w:lineRule="auto"/>
              <w:ind w:left="143"/>
              <w:rPr>
                <w:rFonts w:ascii="Times New Roman" w:eastAsia="Times New Roman" w:hAnsi="Times New Roman" w:cs="Times New Roman"/>
                <w:sz w:val="20"/>
                <w:szCs w:val="20"/>
                <w:lang w:val="sr-Latn-CS"/>
              </w:rPr>
            </w:pPr>
            <w:r>
              <w:rPr>
                <w:rFonts w:ascii="Times New Roman" w:eastAsia="Times New Roman" w:hAnsi="Times New Roman" w:cs="Times New Roman"/>
                <w:b/>
                <w:bCs/>
                <w:sz w:val="20"/>
                <w:szCs w:val="20"/>
                <w:lang w:val="sr-Latn-CS"/>
              </w:rPr>
              <w:t>Da</w:t>
            </w:r>
            <w:r>
              <w:rPr>
                <w:rFonts w:ascii="Times New Roman" w:eastAsia="Times New Roman" w:hAnsi="Times New Roman" w:cs="Times New Roman"/>
                <w:b/>
                <w:bCs/>
                <w:spacing w:val="-3"/>
                <w:sz w:val="20"/>
                <w:szCs w:val="20"/>
                <w:lang w:val="sr-Latn-CS"/>
              </w:rPr>
              <w:t>t</w:t>
            </w:r>
            <w:r>
              <w:rPr>
                <w:rFonts w:ascii="Times New Roman" w:eastAsia="Times New Roman" w:hAnsi="Times New Roman" w:cs="Times New Roman"/>
                <w:b/>
                <w:bCs/>
                <w:sz w:val="20"/>
                <w:szCs w:val="20"/>
                <w:lang w:val="sr-Latn-CS"/>
              </w:rPr>
              <w:t>um</w:t>
            </w:r>
            <w:r>
              <w:rPr>
                <w:rFonts w:ascii="Times New Roman" w:eastAsia="Times New Roman" w:hAnsi="Times New Roman" w:cs="Times New Roman"/>
                <w:b/>
                <w:bCs/>
                <w:spacing w:val="-1"/>
                <w:sz w:val="20"/>
                <w:szCs w:val="20"/>
                <w:lang w:val="sr-Latn-CS"/>
              </w:rPr>
              <w:t xml:space="preserve"> r</w:t>
            </w:r>
            <w:r>
              <w:rPr>
                <w:rFonts w:ascii="Times New Roman" w:eastAsia="Times New Roman" w:hAnsi="Times New Roman" w:cs="Times New Roman"/>
                <w:b/>
                <w:bCs/>
                <w:sz w:val="20"/>
                <w:szCs w:val="20"/>
                <w:lang w:val="sr-Latn-CS"/>
              </w:rPr>
              <w:t>o</w:t>
            </w:r>
            <w:r>
              <w:rPr>
                <w:rFonts w:ascii="Times New Roman" w:eastAsia="Times New Roman" w:hAnsi="Times New Roman" w:cs="Times New Roman"/>
                <w:b/>
                <w:bCs/>
                <w:spacing w:val="-3"/>
                <w:sz w:val="20"/>
                <w:szCs w:val="20"/>
                <w:lang w:val="sr-Latn-CS"/>
              </w:rPr>
              <w:t>đ</w:t>
            </w:r>
            <w:r>
              <w:rPr>
                <w:rFonts w:ascii="Times New Roman" w:eastAsia="Times New Roman" w:hAnsi="Times New Roman" w:cs="Times New Roman"/>
                <w:b/>
                <w:bCs/>
                <w:sz w:val="20"/>
                <w:szCs w:val="20"/>
                <w:lang w:val="sr-Latn-CS"/>
              </w:rPr>
              <w:t>e</w:t>
            </w:r>
            <w:r>
              <w:rPr>
                <w:rFonts w:ascii="Times New Roman" w:eastAsia="Times New Roman" w:hAnsi="Times New Roman" w:cs="Times New Roman"/>
                <w:b/>
                <w:bCs/>
                <w:spacing w:val="-1"/>
                <w:sz w:val="20"/>
                <w:szCs w:val="20"/>
                <w:lang w:val="sr-Latn-CS"/>
              </w:rPr>
              <w:t>nj</w:t>
            </w:r>
            <w:r>
              <w:rPr>
                <w:rFonts w:ascii="Times New Roman" w:eastAsia="Times New Roman" w:hAnsi="Times New Roman" w:cs="Times New Roman"/>
                <w:b/>
                <w:bCs/>
                <w:sz w:val="20"/>
                <w:szCs w:val="20"/>
                <w:lang w:val="sr-Latn-CS"/>
              </w:rPr>
              <w:t>a:</w:t>
            </w:r>
          </w:p>
          <w:p w14:paraId="45DC3B72" w14:textId="77777777" w:rsidR="00466BD9" w:rsidRDefault="00466BD9" w:rsidP="00DE6EC5">
            <w:pPr>
              <w:spacing w:before="3"/>
              <w:ind w:left="1329" w:right="1303"/>
              <w:rPr>
                <w:rFonts w:ascii="Times New Roman" w:eastAsia="Times New Roman" w:hAnsi="Times New Roman" w:cs="Times New Roman"/>
                <w:sz w:val="20"/>
                <w:szCs w:val="20"/>
                <w:lang w:val="sr-Latn-CS"/>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2CE14E38" w14:textId="77777777" w:rsidR="00466BD9" w:rsidRDefault="00466BD9" w:rsidP="00DE6EC5">
            <w:pPr>
              <w:spacing w:line="178" w:lineRule="exact"/>
              <w:ind w:left="73"/>
              <w:rPr>
                <w:rFonts w:ascii="Times New Roman" w:eastAsia="Times New Roman" w:hAnsi="Times New Roman" w:cs="Times New Roman"/>
                <w:sz w:val="20"/>
                <w:szCs w:val="20"/>
                <w:lang w:val="sr-Latn-CS"/>
              </w:rPr>
            </w:pPr>
            <w:r>
              <w:rPr>
                <w:rFonts w:ascii="Times New Roman" w:eastAsia="Times New Roman" w:hAnsi="Times New Roman" w:cs="Times New Roman"/>
                <w:sz w:val="20"/>
                <w:szCs w:val="20"/>
                <w:lang w:val="sr-Latn-CS"/>
              </w:rPr>
              <w:t>K</w:t>
            </w:r>
            <w:r>
              <w:rPr>
                <w:rFonts w:ascii="Times New Roman" w:eastAsia="Times New Roman" w:hAnsi="Times New Roman" w:cs="Times New Roman"/>
                <w:spacing w:val="-2"/>
                <w:sz w:val="20"/>
                <w:szCs w:val="20"/>
                <w:lang w:val="sr-Latn-CS"/>
              </w:rPr>
              <w:t>o</w:t>
            </w:r>
            <w:r>
              <w:rPr>
                <w:rFonts w:ascii="Times New Roman" w:eastAsia="Times New Roman" w:hAnsi="Times New Roman" w:cs="Times New Roman"/>
                <w:sz w:val="20"/>
                <w:szCs w:val="20"/>
                <w:lang w:val="sr-Latn-CS"/>
              </w:rPr>
              <w:t>r</w:t>
            </w:r>
            <w:r>
              <w:rPr>
                <w:rFonts w:ascii="Times New Roman" w:eastAsia="Times New Roman" w:hAnsi="Times New Roman" w:cs="Times New Roman"/>
                <w:spacing w:val="-3"/>
                <w:sz w:val="20"/>
                <w:szCs w:val="20"/>
                <w:lang w:val="sr-Latn-CS"/>
              </w:rPr>
              <w:t>i</w:t>
            </w:r>
            <w:r>
              <w:rPr>
                <w:rFonts w:ascii="Times New Roman" w:eastAsia="Times New Roman" w:hAnsi="Times New Roman" w:cs="Times New Roman"/>
                <w:sz w:val="20"/>
                <w:szCs w:val="20"/>
                <w:lang w:val="sr-Latn-CS"/>
              </w:rPr>
              <w:t>s</w:t>
            </w:r>
            <w:r>
              <w:rPr>
                <w:rFonts w:ascii="Times New Roman" w:eastAsia="Times New Roman" w:hAnsi="Times New Roman" w:cs="Times New Roman"/>
                <w:spacing w:val="-1"/>
                <w:sz w:val="20"/>
                <w:szCs w:val="20"/>
                <w:lang w:val="sr-Latn-CS"/>
              </w:rPr>
              <w:t>t</w:t>
            </w:r>
            <w:r>
              <w:rPr>
                <w:rFonts w:ascii="Times New Roman" w:eastAsia="Times New Roman" w:hAnsi="Times New Roman" w:cs="Times New Roman"/>
                <w:sz w:val="20"/>
                <w:szCs w:val="20"/>
                <w:lang w:val="sr-Latn-CS"/>
              </w:rPr>
              <w:t>i</w:t>
            </w:r>
            <w:r>
              <w:rPr>
                <w:rFonts w:ascii="Times New Roman" w:eastAsia="Times New Roman" w:hAnsi="Times New Roman" w:cs="Times New Roman"/>
                <w:spacing w:val="-2"/>
                <w:sz w:val="20"/>
                <w:szCs w:val="20"/>
                <w:lang w:val="sr-Latn-CS"/>
              </w:rPr>
              <w:t xml:space="preserve"> </w:t>
            </w:r>
            <w:r>
              <w:rPr>
                <w:rFonts w:ascii="Times New Roman" w:eastAsia="Times New Roman" w:hAnsi="Times New Roman" w:cs="Times New Roman"/>
                <w:sz w:val="20"/>
                <w:szCs w:val="20"/>
                <w:lang w:val="sr-Latn-CS"/>
              </w:rPr>
              <w:t>se</w:t>
            </w:r>
            <w:r>
              <w:rPr>
                <w:rFonts w:ascii="Times New Roman" w:eastAsia="Times New Roman" w:hAnsi="Times New Roman" w:cs="Times New Roman"/>
                <w:spacing w:val="-2"/>
                <w:sz w:val="20"/>
                <w:szCs w:val="20"/>
                <w:lang w:val="sr-Latn-CS"/>
              </w:rPr>
              <w:t xml:space="preserve"> </w:t>
            </w:r>
            <w:r>
              <w:rPr>
                <w:rFonts w:ascii="Times New Roman" w:eastAsia="Times New Roman" w:hAnsi="Times New Roman" w:cs="Times New Roman"/>
                <w:sz w:val="20"/>
                <w:szCs w:val="20"/>
                <w:lang w:val="sr-Latn-CS"/>
              </w:rPr>
              <w:t>s</w:t>
            </w:r>
            <w:r>
              <w:rPr>
                <w:rFonts w:ascii="Times New Roman" w:eastAsia="Times New Roman" w:hAnsi="Times New Roman" w:cs="Times New Roman"/>
                <w:spacing w:val="-1"/>
                <w:sz w:val="20"/>
                <w:szCs w:val="20"/>
                <w:lang w:val="sr-Latn-CS"/>
              </w:rPr>
              <w:t>t</w:t>
            </w:r>
            <w:r>
              <w:rPr>
                <w:rFonts w:ascii="Times New Roman" w:eastAsia="Times New Roman" w:hAnsi="Times New Roman" w:cs="Times New Roman"/>
                <w:sz w:val="20"/>
                <w:szCs w:val="20"/>
                <w:lang w:val="sr-Latn-CS"/>
              </w:rPr>
              <w:t>an</w:t>
            </w:r>
            <w:r>
              <w:rPr>
                <w:rFonts w:ascii="Times New Roman" w:eastAsia="Times New Roman" w:hAnsi="Times New Roman" w:cs="Times New Roman"/>
                <w:spacing w:val="-3"/>
                <w:sz w:val="20"/>
                <w:szCs w:val="20"/>
                <w:lang w:val="sr-Latn-CS"/>
              </w:rPr>
              <w:t>d</w:t>
            </w:r>
            <w:r>
              <w:rPr>
                <w:rFonts w:ascii="Times New Roman" w:eastAsia="Times New Roman" w:hAnsi="Times New Roman" w:cs="Times New Roman"/>
                <w:sz w:val="20"/>
                <w:szCs w:val="20"/>
                <w:lang w:val="sr-Latn-CS"/>
              </w:rPr>
              <w:t>a</w:t>
            </w:r>
            <w:r>
              <w:rPr>
                <w:rFonts w:ascii="Times New Roman" w:eastAsia="Times New Roman" w:hAnsi="Times New Roman" w:cs="Times New Roman"/>
                <w:spacing w:val="2"/>
                <w:sz w:val="20"/>
                <w:szCs w:val="20"/>
                <w:lang w:val="sr-Latn-CS"/>
              </w:rPr>
              <w:t>r</w:t>
            </w:r>
            <w:r>
              <w:rPr>
                <w:rFonts w:ascii="Times New Roman" w:eastAsia="Times New Roman" w:hAnsi="Times New Roman" w:cs="Times New Roman"/>
                <w:spacing w:val="-3"/>
                <w:sz w:val="20"/>
                <w:szCs w:val="20"/>
                <w:lang w:val="sr-Latn-CS"/>
              </w:rPr>
              <w:t>d</w:t>
            </w:r>
            <w:r>
              <w:rPr>
                <w:rFonts w:ascii="Times New Roman" w:eastAsia="Times New Roman" w:hAnsi="Times New Roman" w:cs="Times New Roman"/>
                <w:sz w:val="20"/>
                <w:szCs w:val="20"/>
                <w:lang w:val="sr-Latn-CS"/>
              </w:rPr>
              <w:t>ni</w:t>
            </w:r>
            <w:r>
              <w:rPr>
                <w:rFonts w:ascii="Times New Roman" w:eastAsia="Times New Roman" w:hAnsi="Times New Roman" w:cs="Times New Roman"/>
                <w:spacing w:val="1"/>
                <w:sz w:val="20"/>
                <w:szCs w:val="20"/>
                <w:lang w:val="sr-Latn-CS"/>
              </w:rPr>
              <w:t xml:space="preserve"> </w:t>
            </w:r>
            <w:r>
              <w:rPr>
                <w:rFonts w:ascii="Times New Roman" w:eastAsia="Times New Roman" w:hAnsi="Times New Roman" w:cs="Times New Roman"/>
                <w:spacing w:val="-1"/>
                <w:sz w:val="20"/>
                <w:szCs w:val="20"/>
                <w:lang w:val="sr-Latn-CS"/>
              </w:rPr>
              <w:t>f</w:t>
            </w:r>
            <w:r>
              <w:rPr>
                <w:rFonts w:ascii="Times New Roman" w:eastAsia="Times New Roman" w:hAnsi="Times New Roman" w:cs="Times New Roman"/>
                <w:spacing w:val="-4"/>
                <w:sz w:val="20"/>
                <w:szCs w:val="20"/>
                <w:lang w:val="sr-Latn-CS"/>
              </w:rPr>
              <w:t>o</w:t>
            </w:r>
            <w:r>
              <w:rPr>
                <w:rFonts w:ascii="Times New Roman" w:eastAsia="Times New Roman" w:hAnsi="Times New Roman" w:cs="Times New Roman"/>
                <w:sz w:val="20"/>
                <w:szCs w:val="20"/>
                <w:lang w:val="sr-Latn-CS"/>
              </w:rPr>
              <w:t>r</w:t>
            </w:r>
            <w:r>
              <w:rPr>
                <w:rFonts w:ascii="Times New Roman" w:eastAsia="Times New Roman" w:hAnsi="Times New Roman" w:cs="Times New Roman"/>
                <w:spacing w:val="-1"/>
                <w:sz w:val="20"/>
                <w:szCs w:val="20"/>
                <w:lang w:val="sr-Latn-CS"/>
              </w:rPr>
              <w:t>m</w:t>
            </w:r>
            <w:r>
              <w:rPr>
                <w:rFonts w:ascii="Times New Roman" w:eastAsia="Times New Roman" w:hAnsi="Times New Roman" w:cs="Times New Roman"/>
                <w:sz w:val="20"/>
                <w:szCs w:val="20"/>
                <w:lang w:val="sr-Latn-CS"/>
              </w:rPr>
              <w:t>at da</w:t>
            </w:r>
            <w:r>
              <w:rPr>
                <w:rFonts w:ascii="Times New Roman" w:eastAsia="Times New Roman" w:hAnsi="Times New Roman" w:cs="Times New Roman"/>
                <w:spacing w:val="-3"/>
                <w:sz w:val="20"/>
                <w:szCs w:val="20"/>
                <w:lang w:val="sr-Latn-CS"/>
              </w:rPr>
              <w:t>t</w:t>
            </w:r>
            <w:r>
              <w:rPr>
                <w:rFonts w:ascii="Times New Roman" w:eastAsia="Times New Roman" w:hAnsi="Times New Roman" w:cs="Times New Roman"/>
                <w:spacing w:val="-2"/>
                <w:sz w:val="20"/>
                <w:szCs w:val="20"/>
                <w:lang w:val="sr-Latn-CS"/>
              </w:rPr>
              <w:t>u</w:t>
            </w:r>
            <w:r>
              <w:rPr>
                <w:rFonts w:ascii="Times New Roman" w:eastAsia="Times New Roman" w:hAnsi="Times New Roman" w:cs="Times New Roman"/>
                <w:spacing w:val="-1"/>
                <w:sz w:val="20"/>
                <w:szCs w:val="20"/>
                <w:lang w:val="sr-Latn-CS"/>
              </w:rPr>
              <w:t>m</w:t>
            </w:r>
            <w:r>
              <w:rPr>
                <w:rFonts w:ascii="Times New Roman" w:eastAsia="Times New Roman" w:hAnsi="Times New Roman" w:cs="Times New Roman"/>
                <w:sz w:val="20"/>
                <w:szCs w:val="20"/>
                <w:lang w:val="sr-Latn-CS"/>
              </w:rPr>
              <w:t>a,</w:t>
            </w:r>
            <w:r>
              <w:rPr>
                <w:rFonts w:ascii="Times New Roman" w:eastAsia="Times New Roman" w:hAnsi="Times New Roman" w:cs="Times New Roman"/>
                <w:spacing w:val="1"/>
                <w:sz w:val="20"/>
                <w:szCs w:val="20"/>
                <w:lang w:val="sr-Latn-CS"/>
              </w:rPr>
              <w:t xml:space="preserve"> </w:t>
            </w:r>
            <w:r>
              <w:rPr>
                <w:rFonts w:ascii="Times New Roman" w:eastAsia="Times New Roman" w:hAnsi="Times New Roman" w:cs="Times New Roman"/>
                <w:spacing w:val="-3"/>
                <w:sz w:val="20"/>
                <w:szCs w:val="20"/>
                <w:lang w:val="sr-Latn-CS"/>
              </w:rPr>
              <w:t>np</w:t>
            </w:r>
            <w:r>
              <w:rPr>
                <w:rFonts w:ascii="Times New Roman" w:eastAsia="Times New Roman" w:hAnsi="Times New Roman" w:cs="Times New Roman"/>
                <w:spacing w:val="-2"/>
                <w:sz w:val="20"/>
                <w:szCs w:val="20"/>
                <w:lang w:val="sr-Latn-CS"/>
              </w:rPr>
              <w:t>r</w:t>
            </w:r>
            <w:r>
              <w:rPr>
                <w:rFonts w:ascii="Times New Roman" w:eastAsia="Times New Roman" w:hAnsi="Times New Roman" w:cs="Times New Roman"/>
                <w:sz w:val="20"/>
                <w:szCs w:val="20"/>
                <w:lang w:val="sr-Latn-CS"/>
              </w:rPr>
              <w:t>.</w:t>
            </w:r>
          </w:p>
          <w:p w14:paraId="5A8290F6" w14:textId="77777777" w:rsidR="00466BD9" w:rsidRDefault="00466BD9" w:rsidP="00DE6EC5">
            <w:pPr>
              <w:spacing w:before="1"/>
              <w:ind w:left="73"/>
              <w:rPr>
                <w:rFonts w:ascii="Times New Roman" w:eastAsia="Times New Roman" w:hAnsi="Times New Roman" w:cs="Times New Roman"/>
                <w:sz w:val="20"/>
                <w:szCs w:val="20"/>
                <w:lang w:val="sr-Latn-CS"/>
              </w:rPr>
            </w:pPr>
            <w:r>
              <w:rPr>
                <w:rFonts w:ascii="Times New Roman" w:eastAsia="Times New Roman" w:hAnsi="Times New Roman" w:cs="Times New Roman"/>
                <w:sz w:val="20"/>
                <w:szCs w:val="20"/>
                <w:lang w:val="sr-Latn-CS"/>
              </w:rPr>
              <w:t>da</w:t>
            </w:r>
            <w:r>
              <w:rPr>
                <w:rFonts w:ascii="Times New Roman" w:eastAsia="Times New Roman" w:hAnsi="Times New Roman" w:cs="Times New Roman"/>
                <w:spacing w:val="-2"/>
                <w:sz w:val="20"/>
                <w:szCs w:val="20"/>
                <w:lang w:val="sr-Latn-CS"/>
              </w:rPr>
              <w:t>n</w:t>
            </w:r>
            <w:r>
              <w:rPr>
                <w:rFonts w:ascii="Times New Roman" w:eastAsia="Times New Roman" w:hAnsi="Times New Roman" w:cs="Times New Roman"/>
                <w:sz w:val="20"/>
                <w:szCs w:val="20"/>
                <w:lang w:val="sr-Latn-CS"/>
              </w:rPr>
              <w:t>/</w:t>
            </w:r>
            <w:r>
              <w:rPr>
                <w:rFonts w:ascii="Times New Roman" w:eastAsia="Times New Roman" w:hAnsi="Times New Roman" w:cs="Times New Roman"/>
                <w:spacing w:val="-1"/>
                <w:sz w:val="20"/>
                <w:szCs w:val="20"/>
                <w:lang w:val="sr-Latn-CS"/>
              </w:rPr>
              <w:t>m</w:t>
            </w:r>
            <w:r>
              <w:rPr>
                <w:rFonts w:ascii="Times New Roman" w:eastAsia="Times New Roman" w:hAnsi="Times New Roman" w:cs="Times New Roman"/>
                <w:spacing w:val="-2"/>
                <w:sz w:val="20"/>
                <w:szCs w:val="20"/>
                <w:lang w:val="sr-Latn-CS"/>
              </w:rPr>
              <w:t>e</w:t>
            </w:r>
            <w:r>
              <w:rPr>
                <w:rFonts w:ascii="Times New Roman" w:eastAsia="Times New Roman" w:hAnsi="Times New Roman" w:cs="Times New Roman"/>
                <w:sz w:val="20"/>
                <w:szCs w:val="20"/>
                <w:lang w:val="sr-Latn-CS"/>
              </w:rPr>
              <w:t>s</w:t>
            </w:r>
            <w:r>
              <w:rPr>
                <w:rFonts w:ascii="Times New Roman" w:eastAsia="Times New Roman" w:hAnsi="Times New Roman" w:cs="Times New Roman"/>
                <w:spacing w:val="-2"/>
                <w:sz w:val="20"/>
                <w:szCs w:val="20"/>
                <w:lang w:val="sr-Latn-CS"/>
              </w:rPr>
              <w:t>e</w:t>
            </w:r>
            <w:r>
              <w:rPr>
                <w:rFonts w:ascii="Times New Roman" w:eastAsia="Times New Roman" w:hAnsi="Times New Roman" w:cs="Times New Roman"/>
                <w:sz w:val="20"/>
                <w:szCs w:val="20"/>
                <w:lang w:val="sr-Latn-CS"/>
              </w:rPr>
              <w:t>c/</w:t>
            </w:r>
            <w:r>
              <w:rPr>
                <w:rFonts w:ascii="Times New Roman" w:eastAsia="Times New Roman" w:hAnsi="Times New Roman" w:cs="Times New Roman"/>
                <w:spacing w:val="-2"/>
                <w:sz w:val="20"/>
                <w:szCs w:val="20"/>
                <w:lang w:val="sr-Latn-CS"/>
              </w:rPr>
              <w:t>go</w:t>
            </w:r>
            <w:r>
              <w:rPr>
                <w:rFonts w:ascii="Times New Roman" w:eastAsia="Times New Roman" w:hAnsi="Times New Roman" w:cs="Times New Roman"/>
                <w:sz w:val="20"/>
                <w:szCs w:val="20"/>
                <w:lang w:val="sr-Latn-CS"/>
              </w:rPr>
              <w:t>dina</w:t>
            </w:r>
            <w:r>
              <w:rPr>
                <w:rFonts w:ascii="Times New Roman" w:eastAsia="Times New Roman" w:hAnsi="Times New Roman" w:cs="Times New Roman"/>
                <w:spacing w:val="2"/>
                <w:sz w:val="20"/>
                <w:szCs w:val="20"/>
                <w:lang w:val="sr-Latn-CS"/>
              </w:rPr>
              <w:t xml:space="preserve"> </w:t>
            </w:r>
            <w:r>
              <w:rPr>
                <w:rFonts w:ascii="Times New Roman" w:eastAsia="Times New Roman" w:hAnsi="Times New Roman" w:cs="Times New Roman"/>
                <w:spacing w:val="-1"/>
                <w:sz w:val="20"/>
                <w:szCs w:val="20"/>
                <w:lang w:val="sr-Latn-CS"/>
              </w:rPr>
              <w:t>(</w:t>
            </w:r>
            <w:r>
              <w:rPr>
                <w:rFonts w:ascii="Times New Roman" w:eastAsia="Times New Roman" w:hAnsi="Times New Roman" w:cs="Times New Roman"/>
                <w:sz w:val="20"/>
                <w:szCs w:val="20"/>
                <w:lang w:val="sr-Latn-CS"/>
              </w:rPr>
              <w:t>npr.</w:t>
            </w:r>
            <w:r>
              <w:rPr>
                <w:rFonts w:ascii="Times New Roman" w:eastAsia="Times New Roman" w:hAnsi="Times New Roman" w:cs="Times New Roman"/>
                <w:spacing w:val="-1"/>
                <w:sz w:val="20"/>
                <w:szCs w:val="20"/>
                <w:lang w:val="sr-Latn-CS"/>
              </w:rPr>
              <w:t xml:space="preserve"> </w:t>
            </w:r>
            <w:r>
              <w:rPr>
                <w:rFonts w:ascii="Times New Roman" w:eastAsia="Times New Roman" w:hAnsi="Times New Roman" w:cs="Times New Roman"/>
                <w:spacing w:val="1"/>
                <w:sz w:val="20"/>
                <w:szCs w:val="20"/>
                <w:lang w:val="sr-Latn-CS"/>
              </w:rPr>
              <w:t>31</w:t>
            </w:r>
            <w:r>
              <w:rPr>
                <w:rFonts w:ascii="Times New Roman" w:eastAsia="Times New Roman" w:hAnsi="Times New Roman" w:cs="Times New Roman"/>
                <w:spacing w:val="-5"/>
                <w:sz w:val="20"/>
                <w:szCs w:val="20"/>
                <w:lang w:val="sr-Latn-CS"/>
              </w:rPr>
              <w:t>.</w:t>
            </w:r>
            <w:r>
              <w:rPr>
                <w:rFonts w:ascii="Times New Roman" w:eastAsia="Times New Roman" w:hAnsi="Times New Roman" w:cs="Times New Roman"/>
                <w:spacing w:val="1"/>
                <w:sz w:val="20"/>
                <w:szCs w:val="20"/>
                <w:lang w:val="sr-Latn-CS"/>
              </w:rPr>
              <w:t>0</w:t>
            </w:r>
            <w:r>
              <w:rPr>
                <w:rFonts w:ascii="Times New Roman" w:eastAsia="Times New Roman" w:hAnsi="Times New Roman" w:cs="Times New Roman"/>
                <w:spacing w:val="-2"/>
                <w:sz w:val="20"/>
                <w:szCs w:val="20"/>
                <w:lang w:val="sr-Latn-CS"/>
              </w:rPr>
              <w:t>1.2</w:t>
            </w:r>
            <w:r>
              <w:rPr>
                <w:rFonts w:ascii="Times New Roman" w:eastAsia="Times New Roman" w:hAnsi="Times New Roman" w:cs="Times New Roman"/>
                <w:spacing w:val="1"/>
                <w:sz w:val="20"/>
                <w:szCs w:val="20"/>
                <w:lang w:val="sr-Latn-CS"/>
              </w:rPr>
              <w:t>010</w:t>
            </w:r>
            <w:r>
              <w:rPr>
                <w:rFonts w:ascii="Times New Roman" w:eastAsia="Times New Roman" w:hAnsi="Times New Roman" w:cs="Times New Roman"/>
                <w:sz w:val="20"/>
                <w:szCs w:val="20"/>
                <w:lang w:val="sr-Latn-CS"/>
              </w:rPr>
              <w:t>)</w:t>
            </w:r>
          </w:p>
        </w:tc>
      </w:tr>
      <w:tr w:rsidR="00466BD9" w14:paraId="5EE86A44" w14:textId="77777777" w:rsidTr="00DE6EC5">
        <w:trPr>
          <w:trHeight w:hRule="exact" w:val="566"/>
        </w:trPr>
        <w:tc>
          <w:tcPr>
            <w:tcW w:w="0" w:type="auto"/>
            <w:tcBorders>
              <w:top w:val="single" w:sz="5" w:space="0" w:color="000000"/>
              <w:left w:val="single" w:sz="5" w:space="0" w:color="000000"/>
              <w:bottom w:val="single" w:sz="5" w:space="0" w:color="000000"/>
              <w:right w:val="single" w:sz="5" w:space="0" w:color="000000"/>
            </w:tcBorders>
            <w:vAlign w:val="center"/>
          </w:tcPr>
          <w:p w14:paraId="41FECF7A" w14:textId="77777777" w:rsidR="00466BD9" w:rsidRDefault="00466BD9" w:rsidP="00DE6EC5">
            <w:pPr>
              <w:spacing w:line="182" w:lineRule="exact"/>
              <w:ind w:left="104"/>
              <w:rPr>
                <w:rFonts w:ascii="Times New Roman" w:eastAsia="Times New Roman" w:hAnsi="Times New Roman" w:cs="Times New Roman"/>
                <w:sz w:val="20"/>
                <w:szCs w:val="20"/>
                <w:lang w:val="sr-Latn-CS"/>
              </w:rPr>
            </w:pPr>
            <w:r>
              <w:rPr>
                <w:rFonts w:ascii="Times New Roman" w:eastAsia="Times New Roman" w:hAnsi="Times New Roman" w:cs="Times New Roman"/>
                <w:b/>
                <w:bCs/>
                <w:spacing w:val="-4"/>
                <w:sz w:val="20"/>
                <w:szCs w:val="20"/>
                <w:lang w:val="sr-Latn-CS"/>
              </w:rPr>
              <w:t>X</w:t>
            </w:r>
            <w:r>
              <w:rPr>
                <w:rFonts w:ascii="Times New Roman" w:eastAsia="Times New Roman" w:hAnsi="Times New Roman" w:cs="Times New Roman"/>
                <w:b/>
                <w:bCs/>
                <w:sz w:val="20"/>
                <w:szCs w:val="20"/>
                <w:lang w:val="sr-Latn-CS"/>
              </w:rPr>
              <w:t>IV</w:t>
            </w:r>
          </w:p>
        </w:tc>
        <w:tc>
          <w:tcPr>
            <w:tcW w:w="0" w:type="auto"/>
            <w:tcBorders>
              <w:top w:val="single" w:sz="5" w:space="0" w:color="000000"/>
              <w:left w:val="single" w:sz="5" w:space="0" w:color="000000"/>
              <w:bottom w:val="single" w:sz="5" w:space="0" w:color="000000"/>
              <w:right w:val="single" w:sz="5" w:space="0" w:color="000000"/>
            </w:tcBorders>
            <w:vAlign w:val="center"/>
          </w:tcPr>
          <w:p w14:paraId="676A5FCC" w14:textId="77777777" w:rsidR="00466BD9" w:rsidRDefault="00466BD9" w:rsidP="00DE6EC5">
            <w:pPr>
              <w:spacing w:line="182" w:lineRule="exact"/>
              <w:ind w:left="129"/>
              <w:rPr>
                <w:rFonts w:ascii="Times New Roman" w:eastAsia="Times New Roman" w:hAnsi="Times New Roman" w:cs="Times New Roman"/>
                <w:sz w:val="20"/>
                <w:szCs w:val="20"/>
                <w:lang w:val="sr-Latn-CS"/>
              </w:rPr>
            </w:pPr>
            <w:r>
              <w:rPr>
                <w:rFonts w:ascii="Times New Roman" w:eastAsia="Times New Roman" w:hAnsi="Times New Roman" w:cs="Times New Roman"/>
                <w:b/>
                <w:bCs/>
                <w:spacing w:val="-1"/>
                <w:sz w:val="20"/>
                <w:szCs w:val="20"/>
                <w:lang w:val="sr-Latn-CS"/>
              </w:rPr>
              <w:t>M</w:t>
            </w:r>
            <w:r>
              <w:rPr>
                <w:rFonts w:ascii="Times New Roman" w:eastAsia="Times New Roman" w:hAnsi="Times New Roman" w:cs="Times New Roman"/>
                <w:b/>
                <w:bCs/>
                <w:sz w:val="20"/>
                <w:szCs w:val="20"/>
                <w:lang w:val="sr-Latn-CS"/>
              </w:rPr>
              <w:t>es</w:t>
            </w:r>
            <w:r>
              <w:rPr>
                <w:rFonts w:ascii="Times New Roman" w:eastAsia="Times New Roman" w:hAnsi="Times New Roman" w:cs="Times New Roman"/>
                <w:b/>
                <w:bCs/>
                <w:spacing w:val="-3"/>
                <w:sz w:val="20"/>
                <w:szCs w:val="20"/>
                <w:lang w:val="sr-Latn-CS"/>
              </w:rPr>
              <w:t>t</w:t>
            </w:r>
            <w:r>
              <w:rPr>
                <w:rFonts w:ascii="Times New Roman" w:eastAsia="Times New Roman" w:hAnsi="Times New Roman" w:cs="Times New Roman"/>
                <w:b/>
                <w:bCs/>
                <w:sz w:val="20"/>
                <w:szCs w:val="20"/>
                <w:lang w:val="sr-Latn-CS"/>
              </w:rPr>
              <w:t>o</w:t>
            </w:r>
            <w:r>
              <w:rPr>
                <w:rFonts w:ascii="Times New Roman" w:eastAsia="Times New Roman" w:hAnsi="Times New Roman" w:cs="Times New Roman"/>
                <w:b/>
                <w:bCs/>
                <w:spacing w:val="1"/>
                <w:sz w:val="20"/>
                <w:szCs w:val="20"/>
                <w:lang w:val="sr-Latn-CS"/>
              </w:rPr>
              <w:t xml:space="preserve"> </w:t>
            </w:r>
            <w:r>
              <w:rPr>
                <w:rFonts w:ascii="Times New Roman" w:eastAsia="Times New Roman" w:hAnsi="Times New Roman" w:cs="Times New Roman"/>
                <w:b/>
                <w:bCs/>
                <w:spacing w:val="-4"/>
                <w:sz w:val="20"/>
                <w:szCs w:val="20"/>
                <w:lang w:val="sr-Latn-CS"/>
              </w:rPr>
              <w:t>r</w:t>
            </w:r>
            <w:r>
              <w:rPr>
                <w:rFonts w:ascii="Times New Roman" w:eastAsia="Times New Roman" w:hAnsi="Times New Roman" w:cs="Times New Roman"/>
                <w:b/>
                <w:bCs/>
                <w:sz w:val="20"/>
                <w:szCs w:val="20"/>
                <w:lang w:val="sr-Latn-CS"/>
              </w:rPr>
              <w:t>ođe</w:t>
            </w:r>
            <w:r>
              <w:rPr>
                <w:rFonts w:ascii="Times New Roman" w:eastAsia="Times New Roman" w:hAnsi="Times New Roman" w:cs="Times New Roman"/>
                <w:b/>
                <w:bCs/>
                <w:spacing w:val="-4"/>
                <w:sz w:val="20"/>
                <w:szCs w:val="20"/>
                <w:lang w:val="sr-Latn-CS"/>
              </w:rPr>
              <w:t>nj</w:t>
            </w:r>
            <w:r>
              <w:rPr>
                <w:rFonts w:ascii="Times New Roman" w:eastAsia="Times New Roman" w:hAnsi="Times New Roman" w:cs="Times New Roman"/>
                <w:b/>
                <w:bCs/>
                <w:sz w:val="20"/>
                <w:szCs w:val="20"/>
                <w:lang w:val="sr-Latn-CS"/>
              </w:rPr>
              <w:t>a:</w:t>
            </w:r>
          </w:p>
          <w:p w14:paraId="76EA0533" w14:textId="77777777" w:rsidR="00466BD9" w:rsidRDefault="00466BD9" w:rsidP="00DE6EC5">
            <w:pPr>
              <w:spacing w:before="5"/>
              <w:ind w:left="1202" w:right="1074"/>
              <w:rPr>
                <w:rFonts w:ascii="Times New Roman" w:eastAsia="Times New Roman" w:hAnsi="Times New Roman" w:cs="Times New Roman"/>
                <w:sz w:val="20"/>
                <w:szCs w:val="20"/>
                <w:lang w:val="sr-Latn-CS"/>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0AD66B8B" w14:textId="77777777" w:rsidR="00466BD9" w:rsidRDefault="00466BD9" w:rsidP="00DE6EC5">
            <w:pPr>
              <w:rPr>
                <w:sz w:val="20"/>
                <w:szCs w:val="20"/>
                <w:lang w:val="sr-Latn-CS"/>
              </w:rPr>
            </w:pPr>
          </w:p>
        </w:tc>
      </w:tr>
      <w:tr w:rsidR="00466BD9" w14:paraId="1EFEEF31" w14:textId="77777777" w:rsidTr="00DE6EC5">
        <w:trPr>
          <w:trHeight w:hRule="exact" w:val="1484"/>
        </w:trPr>
        <w:tc>
          <w:tcPr>
            <w:tcW w:w="0" w:type="auto"/>
            <w:tcBorders>
              <w:top w:val="single" w:sz="5" w:space="0" w:color="000000"/>
              <w:left w:val="single" w:sz="5" w:space="0" w:color="000000"/>
              <w:bottom w:val="single" w:sz="5" w:space="0" w:color="000000"/>
              <w:right w:val="single" w:sz="5" w:space="0" w:color="000000"/>
            </w:tcBorders>
            <w:vAlign w:val="center"/>
          </w:tcPr>
          <w:p w14:paraId="1541AA71" w14:textId="77777777" w:rsidR="00466BD9" w:rsidRDefault="00466BD9" w:rsidP="00DE6EC5">
            <w:pPr>
              <w:spacing w:before="8" w:line="110" w:lineRule="exact"/>
              <w:rPr>
                <w:sz w:val="20"/>
                <w:szCs w:val="20"/>
                <w:lang w:val="sr-Latn-CS"/>
              </w:rPr>
            </w:pPr>
          </w:p>
          <w:p w14:paraId="13346E92" w14:textId="77777777" w:rsidR="00466BD9" w:rsidRDefault="00466BD9" w:rsidP="00DE6EC5">
            <w:pPr>
              <w:ind w:left="104"/>
              <w:rPr>
                <w:rFonts w:ascii="Times New Roman" w:eastAsia="Times New Roman" w:hAnsi="Times New Roman" w:cs="Times New Roman"/>
                <w:sz w:val="20"/>
                <w:szCs w:val="20"/>
                <w:lang w:val="sr-Latn-CS"/>
              </w:rPr>
            </w:pPr>
            <w:r>
              <w:rPr>
                <w:rFonts w:ascii="Times New Roman" w:eastAsia="Times New Roman" w:hAnsi="Times New Roman" w:cs="Times New Roman"/>
                <w:b/>
                <w:bCs/>
                <w:sz w:val="20"/>
                <w:szCs w:val="20"/>
                <w:lang w:val="sr-Latn-CS"/>
              </w:rPr>
              <w:t>V</w:t>
            </w:r>
          </w:p>
        </w:tc>
        <w:tc>
          <w:tcPr>
            <w:tcW w:w="0" w:type="auto"/>
            <w:tcBorders>
              <w:top w:val="single" w:sz="5" w:space="0" w:color="000000"/>
              <w:left w:val="single" w:sz="5" w:space="0" w:color="000000"/>
              <w:bottom w:val="single" w:sz="5" w:space="0" w:color="000000"/>
              <w:right w:val="single" w:sz="5" w:space="0" w:color="000000"/>
            </w:tcBorders>
            <w:vAlign w:val="center"/>
          </w:tcPr>
          <w:p w14:paraId="5D828F62" w14:textId="77777777" w:rsidR="00466BD9" w:rsidRDefault="00466BD9" w:rsidP="00DE6EC5">
            <w:pPr>
              <w:spacing w:line="180" w:lineRule="exact"/>
              <w:ind w:left="126"/>
              <w:rPr>
                <w:rFonts w:ascii="Times New Roman" w:eastAsia="Times New Roman" w:hAnsi="Times New Roman" w:cs="Times New Roman"/>
                <w:sz w:val="20"/>
                <w:szCs w:val="20"/>
                <w:lang w:val="sr-Latn-CS"/>
              </w:rPr>
            </w:pPr>
            <w:r>
              <w:rPr>
                <w:rFonts w:ascii="Times New Roman" w:eastAsia="Times New Roman" w:hAnsi="Times New Roman" w:cs="Times New Roman"/>
                <w:b/>
                <w:bCs/>
                <w:spacing w:val="-1"/>
                <w:sz w:val="20"/>
                <w:szCs w:val="20"/>
                <w:lang w:val="sr-Latn-CS"/>
              </w:rPr>
              <w:t>A</w:t>
            </w:r>
            <w:r>
              <w:rPr>
                <w:rFonts w:ascii="Times New Roman" w:eastAsia="Times New Roman" w:hAnsi="Times New Roman" w:cs="Times New Roman"/>
                <w:b/>
                <w:bCs/>
                <w:sz w:val="20"/>
                <w:szCs w:val="20"/>
                <w:lang w:val="sr-Latn-CS"/>
              </w:rPr>
              <w:t>dre</w:t>
            </w:r>
            <w:r>
              <w:rPr>
                <w:rFonts w:ascii="Times New Roman" w:eastAsia="Times New Roman" w:hAnsi="Times New Roman" w:cs="Times New Roman"/>
                <w:b/>
                <w:bCs/>
                <w:spacing w:val="-2"/>
                <w:sz w:val="20"/>
                <w:szCs w:val="20"/>
                <w:lang w:val="sr-Latn-CS"/>
              </w:rPr>
              <w:t>s</w:t>
            </w:r>
            <w:r>
              <w:rPr>
                <w:rFonts w:ascii="Times New Roman" w:eastAsia="Times New Roman" w:hAnsi="Times New Roman" w:cs="Times New Roman"/>
                <w:b/>
                <w:bCs/>
                <w:sz w:val="20"/>
                <w:szCs w:val="20"/>
                <w:lang w:val="sr-Latn-CS"/>
              </w:rPr>
              <w:t>a</w:t>
            </w:r>
            <w:r>
              <w:rPr>
                <w:rFonts w:ascii="Times New Roman" w:eastAsia="Times New Roman" w:hAnsi="Times New Roman" w:cs="Times New Roman"/>
                <w:b/>
                <w:bCs/>
                <w:spacing w:val="1"/>
                <w:sz w:val="20"/>
                <w:szCs w:val="20"/>
                <w:lang w:val="sr-Latn-CS"/>
              </w:rPr>
              <w:t xml:space="preserve"> </w:t>
            </w:r>
            <w:r>
              <w:rPr>
                <w:rFonts w:ascii="Times New Roman" w:eastAsia="Times New Roman" w:hAnsi="Times New Roman" w:cs="Times New Roman"/>
                <w:b/>
                <w:bCs/>
                <w:spacing w:val="-2"/>
                <w:sz w:val="20"/>
                <w:szCs w:val="20"/>
                <w:lang w:val="sr-Latn-CS"/>
              </w:rPr>
              <w:t>im</w:t>
            </w:r>
            <w:r>
              <w:rPr>
                <w:rFonts w:ascii="Times New Roman" w:eastAsia="Times New Roman" w:hAnsi="Times New Roman" w:cs="Times New Roman"/>
                <w:b/>
                <w:bCs/>
                <w:sz w:val="20"/>
                <w:szCs w:val="20"/>
                <w:lang w:val="sr-Latn-CS"/>
              </w:rPr>
              <w:t>a</w:t>
            </w:r>
            <w:r>
              <w:rPr>
                <w:rFonts w:ascii="Times New Roman" w:eastAsia="Times New Roman" w:hAnsi="Times New Roman" w:cs="Times New Roman"/>
                <w:b/>
                <w:bCs/>
                <w:spacing w:val="-2"/>
                <w:sz w:val="20"/>
                <w:szCs w:val="20"/>
                <w:lang w:val="sr-Latn-CS"/>
              </w:rPr>
              <w:t>oc</w:t>
            </w:r>
            <w:r>
              <w:rPr>
                <w:rFonts w:ascii="Times New Roman" w:eastAsia="Times New Roman" w:hAnsi="Times New Roman" w:cs="Times New Roman"/>
                <w:b/>
                <w:bCs/>
                <w:sz w:val="20"/>
                <w:szCs w:val="20"/>
                <w:lang w:val="sr-Latn-CS"/>
              </w:rPr>
              <w:t>a,</w:t>
            </w:r>
            <w:r>
              <w:rPr>
                <w:rFonts w:ascii="Times New Roman" w:eastAsia="Times New Roman" w:hAnsi="Times New Roman" w:cs="Times New Roman"/>
                <w:b/>
                <w:bCs/>
                <w:spacing w:val="-2"/>
                <w:sz w:val="20"/>
                <w:szCs w:val="20"/>
                <w:lang w:val="sr-Latn-CS"/>
              </w:rPr>
              <w:t xml:space="preserve"> u</w:t>
            </w:r>
            <w:r>
              <w:rPr>
                <w:rFonts w:ascii="Times New Roman" w:eastAsia="Times New Roman" w:hAnsi="Times New Roman" w:cs="Times New Roman"/>
                <w:b/>
                <w:bCs/>
                <w:sz w:val="20"/>
                <w:szCs w:val="20"/>
                <w:lang w:val="sr-Latn-CS"/>
              </w:rPr>
              <w:t>k</w:t>
            </w:r>
            <w:r>
              <w:rPr>
                <w:rFonts w:ascii="Times New Roman" w:eastAsia="Times New Roman" w:hAnsi="Times New Roman" w:cs="Times New Roman"/>
                <w:b/>
                <w:bCs/>
                <w:spacing w:val="-2"/>
                <w:sz w:val="20"/>
                <w:szCs w:val="20"/>
                <w:lang w:val="sr-Latn-CS"/>
              </w:rPr>
              <w:t>o</w:t>
            </w:r>
            <w:r>
              <w:rPr>
                <w:rFonts w:ascii="Times New Roman" w:eastAsia="Times New Roman" w:hAnsi="Times New Roman" w:cs="Times New Roman"/>
                <w:b/>
                <w:bCs/>
                <w:sz w:val="20"/>
                <w:szCs w:val="20"/>
                <w:lang w:val="sr-Latn-CS"/>
              </w:rPr>
              <w:t>l</w:t>
            </w:r>
            <w:r>
              <w:rPr>
                <w:rFonts w:ascii="Times New Roman" w:eastAsia="Times New Roman" w:hAnsi="Times New Roman" w:cs="Times New Roman"/>
                <w:b/>
                <w:bCs/>
                <w:spacing w:val="-2"/>
                <w:sz w:val="20"/>
                <w:szCs w:val="20"/>
                <w:lang w:val="sr-Latn-CS"/>
              </w:rPr>
              <w:t>ik</w:t>
            </w:r>
            <w:r>
              <w:rPr>
                <w:rFonts w:ascii="Times New Roman" w:eastAsia="Times New Roman" w:hAnsi="Times New Roman" w:cs="Times New Roman"/>
                <w:b/>
                <w:bCs/>
                <w:sz w:val="20"/>
                <w:szCs w:val="20"/>
                <w:lang w:val="sr-Latn-CS"/>
              </w:rPr>
              <w:t>o</w:t>
            </w:r>
            <w:r>
              <w:rPr>
                <w:rFonts w:ascii="Times New Roman" w:eastAsia="Times New Roman" w:hAnsi="Times New Roman" w:cs="Times New Roman"/>
                <w:b/>
                <w:bCs/>
                <w:spacing w:val="1"/>
                <w:sz w:val="20"/>
                <w:szCs w:val="20"/>
                <w:lang w:val="sr-Latn-CS"/>
              </w:rPr>
              <w:t xml:space="preserve"> </w:t>
            </w:r>
            <w:r>
              <w:rPr>
                <w:rFonts w:ascii="Times New Roman" w:eastAsia="Times New Roman" w:hAnsi="Times New Roman" w:cs="Times New Roman"/>
                <w:b/>
                <w:bCs/>
                <w:spacing w:val="-3"/>
                <w:sz w:val="20"/>
                <w:szCs w:val="20"/>
                <w:lang w:val="sr-Latn-CS"/>
              </w:rPr>
              <w:t>z</w:t>
            </w:r>
            <w:r>
              <w:rPr>
                <w:rFonts w:ascii="Times New Roman" w:eastAsia="Times New Roman" w:hAnsi="Times New Roman" w:cs="Times New Roman"/>
                <w:b/>
                <w:bCs/>
                <w:sz w:val="20"/>
                <w:szCs w:val="20"/>
                <w:lang w:val="sr-Latn-CS"/>
              </w:rPr>
              <w:t>a</w:t>
            </w:r>
            <w:r>
              <w:rPr>
                <w:rFonts w:ascii="Times New Roman" w:eastAsia="Times New Roman" w:hAnsi="Times New Roman" w:cs="Times New Roman"/>
                <w:b/>
                <w:bCs/>
                <w:spacing w:val="-2"/>
                <w:sz w:val="20"/>
                <w:szCs w:val="20"/>
                <w:lang w:val="sr-Latn-CS"/>
              </w:rPr>
              <w:t>h</w:t>
            </w:r>
            <w:r>
              <w:rPr>
                <w:rFonts w:ascii="Times New Roman" w:eastAsia="Times New Roman" w:hAnsi="Times New Roman" w:cs="Times New Roman"/>
                <w:b/>
                <w:bCs/>
                <w:sz w:val="20"/>
                <w:szCs w:val="20"/>
                <w:lang w:val="sr-Latn-CS"/>
              </w:rPr>
              <w:t>te</w:t>
            </w:r>
            <w:r>
              <w:rPr>
                <w:rFonts w:ascii="Times New Roman" w:eastAsia="Times New Roman" w:hAnsi="Times New Roman" w:cs="Times New Roman"/>
                <w:b/>
                <w:bCs/>
                <w:spacing w:val="-3"/>
                <w:sz w:val="20"/>
                <w:szCs w:val="20"/>
                <w:lang w:val="sr-Latn-CS"/>
              </w:rPr>
              <w:t>v</w:t>
            </w:r>
            <w:r>
              <w:rPr>
                <w:rFonts w:ascii="Times New Roman" w:eastAsia="Times New Roman" w:hAnsi="Times New Roman" w:cs="Times New Roman"/>
                <w:b/>
                <w:bCs/>
                <w:sz w:val="20"/>
                <w:szCs w:val="20"/>
                <w:lang w:val="sr-Latn-CS"/>
              </w:rPr>
              <w:t>a</w:t>
            </w:r>
            <w:r>
              <w:rPr>
                <w:rFonts w:ascii="Times New Roman" w:eastAsia="Times New Roman" w:hAnsi="Times New Roman" w:cs="Times New Roman"/>
                <w:b/>
                <w:bCs/>
                <w:spacing w:val="-1"/>
                <w:sz w:val="20"/>
                <w:szCs w:val="20"/>
                <w:lang w:val="sr-Latn-CS"/>
              </w:rPr>
              <w:t xml:space="preserve"> </w:t>
            </w:r>
            <w:r>
              <w:rPr>
                <w:rFonts w:ascii="Times New Roman" w:eastAsia="Times New Roman" w:hAnsi="Times New Roman" w:cs="Times New Roman"/>
                <w:b/>
                <w:bCs/>
                <w:sz w:val="20"/>
                <w:szCs w:val="20"/>
                <w:lang w:val="sr-Latn-CS"/>
              </w:rPr>
              <w:t>n</w:t>
            </w:r>
            <w:r>
              <w:rPr>
                <w:rFonts w:ascii="Times New Roman" w:eastAsia="Times New Roman" w:hAnsi="Times New Roman" w:cs="Times New Roman"/>
                <w:b/>
                <w:bCs/>
                <w:spacing w:val="-2"/>
                <w:sz w:val="20"/>
                <w:szCs w:val="20"/>
                <w:lang w:val="sr-Latn-CS"/>
              </w:rPr>
              <w:t>a</w:t>
            </w:r>
            <w:r>
              <w:rPr>
                <w:rFonts w:ascii="Times New Roman" w:eastAsia="Times New Roman" w:hAnsi="Times New Roman" w:cs="Times New Roman"/>
                <w:b/>
                <w:bCs/>
                <w:sz w:val="20"/>
                <w:szCs w:val="20"/>
                <w:lang w:val="sr-Latn-CS"/>
              </w:rPr>
              <w:t>d</w:t>
            </w:r>
            <w:r>
              <w:rPr>
                <w:rFonts w:ascii="Times New Roman" w:eastAsia="Times New Roman" w:hAnsi="Times New Roman" w:cs="Times New Roman"/>
                <w:b/>
                <w:bCs/>
                <w:spacing w:val="-2"/>
                <w:sz w:val="20"/>
                <w:szCs w:val="20"/>
                <w:lang w:val="sr-Latn-CS"/>
              </w:rPr>
              <w:t>l</w:t>
            </w:r>
            <w:r>
              <w:rPr>
                <w:rFonts w:ascii="Times New Roman" w:eastAsia="Times New Roman" w:hAnsi="Times New Roman" w:cs="Times New Roman"/>
                <w:b/>
                <w:bCs/>
                <w:sz w:val="20"/>
                <w:szCs w:val="20"/>
                <w:lang w:val="sr-Latn-CS"/>
              </w:rPr>
              <w:t>e</w:t>
            </w:r>
            <w:r>
              <w:rPr>
                <w:rFonts w:ascii="Times New Roman" w:eastAsia="Times New Roman" w:hAnsi="Times New Roman" w:cs="Times New Roman"/>
                <w:b/>
                <w:bCs/>
                <w:spacing w:val="-2"/>
                <w:sz w:val="20"/>
                <w:szCs w:val="20"/>
                <w:lang w:val="sr-Latn-CS"/>
              </w:rPr>
              <w:t>ž</w:t>
            </w:r>
            <w:r>
              <w:rPr>
                <w:rFonts w:ascii="Times New Roman" w:eastAsia="Times New Roman" w:hAnsi="Times New Roman" w:cs="Times New Roman"/>
                <w:b/>
                <w:bCs/>
                <w:sz w:val="20"/>
                <w:szCs w:val="20"/>
                <w:lang w:val="sr-Latn-CS"/>
              </w:rPr>
              <w:t>na</w:t>
            </w:r>
            <w:r>
              <w:rPr>
                <w:rFonts w:ascii="Times New Roman" w:eastAsia="Times New Roman" w:hAnsi="Times New Roman" w:cs="Times New Roman"/>
                <w:b/>
                <w:bCs/>
                <w:spacing w:val="-1"/>
                <w:sz w:val="20"/>
                <w:szCs w:val="20"/>
                <w:lang w:val="sr-Latn-CS"/>
              </w:rPr>
              <w:t xml:space="preserve"> </w:t>
            </w:r>
            <w:r>
              <w:rPr>
                <w:rFonts w:ascii="Times New Roman" w:eastAsia="Times New Roman" w:hAnsi="Times New Roman" w:cs="Times New Roman"/>
                <w:b/>
                <w:bCs/>
                <w:sz w:val="20"/>
                <w:szCs w:val="20"/>
                <w:lang w:val="sr-Latn-CS"/>
              </w:rPr>
              <w:t>v</w:t>
            </w:r>
            <w:r>
              <w:rPr>
                <w:rFonts w:ascii="Times New Roman" w:eastAsia="Times New Roman" w:hAnsi="Times New Roman" w:cs="Times New Roman"/>
                <w:b/>
                <w:bCs/>
                <w:spacing w:val="-2"/>
                <w:sz w:val="20"/>
                <w:szCs w:val="20"/>
                <w:lang w:val="sr-Latn-CS"/>
              </w:rPr>
              <w:t>l</w:t>
            </w:r>
            <w:r>
              <w:rPr>
                <w:rFonts w:ascii="Times New Roman" w:eastAsia="Times New Roman" w:hAnsi="Times New Roman" w:cs="Times New Roman"/>
                <w:b/>
                <w:bCs/>
                <w:sz w:val="20"/>
                <w:szCs w:val="20"/>
                <w:lang w:val="sr-Latn-CS"/>
              </w:rPr>
              <w:t>a</w:t>
            </w:r>
            <w:r>
              <w:rPr>
                <w:rFonts w:ascii="Times New Roman" w:eastAsia="Times New Roman" w:hAnsi="Times New Roman" w:cs="Times New Roman"/>
                <w:b/>
                <w:bCs/>
                <w:spacing w:val="-2"/>
                <w:sz w:val="20"/>
                <w:szCs w:val="20"/>
                <w:lang w:val="sr-Latn-CS"/>
              </w:rPr>
              <w:t>s</w:t>
            </w:r>
            <w:r>
              <w:rPr>
                <w:rFonts w:ascii="Times New Roman" w:eastAsia="Times New Roman" w:hAnsi="Times New Roman" w:cs="Times New Roman"/>
                <w:b/>
                <w:bCs/>
                <w:sz w:val="20"/>
                <w:szCs w:val="20"/>
                <w:lang w:val="sr-Latn-CS"/>
              </w:rPr>
              <w:t>t:</w:t>
            </w:r>
          </w:p>
          <w:p w14:paraId="74C39337" w14:textId="77777777" w:rsidR="00466BD9" w:rsidRDefault="00466BD9" w:rsidP="00DE6EC5">
            <w:pPr>
              <w:spacing w:before="1"/>
              <w:ind w:left="128"/>
              <w:rPr>
                <w:rFonts w:ascii="Times New Roman" w:eastAsia="Times New Roman" w:hAnsi="Times New Roman" w:cs="Times New Roman"/>
                <w:sz w:val="20"/>
                <w:szCs w:val="20"/>
                <w:lang w:val="sr-Latn-CS"/>
              </w:rPr>
            </w:pPr>
            <w:r>
              <w:rPr>
                <w:rFonts w:ascii="Times New Roman" w:eastAsia="Times New Roman" w:hAnsi="Times New Roman" w:cs="Times New Roman"/>
                <w:spacing w:val="-2"/>
                <w:sz w:val="20"/>
                <w:szCs w:val="20"/>
                <w:lang w:val="sr-Latn-CS"/>
              </w:rPr>
              <w:t>U</w:t>
            </w:r>
            <w:r>
              <w:rPr>
                <w:rFonts w:ascii="Times New Roman" w:eastAsia="Times New Roman" w:hAnsi="Times New Roman" w:cs="Times New Roman"/>
                <w:spacing w:val="-1"/>
                <w:sz w:val="20"/>
                <w:szCs w:val="20"/>
                <w:lang w:val="sr-Latn-CS"/>
              </w:rPr>
              <w:t>l</w:t>
            </w:r>
            <w:r>
              <w:rPr>
                <w:rFonts w:ascii="Times New Roman" w:eastAsia="Times New Roman" w:hAnsi="Times New Roman" w:cs="Times New Roman"/>
                <w:sz w:val="20"/>
                <w:szCs w:val="20"/>
                <w:lang w:val="sr-Latn-CS"/>
              </w:rPr>
              <w:t>ica,</w:t>
            </w:r>
            <w:r>
              <w:rPr>
                <w:rFonts w:ascii="Times New Roman" w:eastAsia="Times New Roman" w:hAnsi="Times New Roman" w:cs="Times New Roman"/>
                <w:spacing w:val="1"/>
                <w:sz w:val="20"/>
                <w:szCs w:val="20"/>
                <w:lang w:val="sr-Latn-CS"/>
              </w:rPr>
              <w:t xml:space="preserve"> </w:t>
            </w:r>
            <w:r>
              <w:rPr>
                <w:rFonts w:ascii="Times New Roman" w:eastAsia="Times New Roman" w:hAnsi="Times New Roman" w:cs="Times New Roman"/>
                <w:spacing w:val="-4"/>
                <w:sz w:val="20"/>
                <w:szCs w:val="20"/>
                <w:lang w:val="sr-Latn-CS"/>
              </w:rPr>
              <w:t>g</w:t>
            </w:r>
            <w:r>
              <w:rPr>
                <w:rFonts w:ascii="Times New Roman" w:eastAsia="Times New Roman" w:hAnsi="Times New Roman" w:cs="Times New Roman"/>
                <w:sz w:val="20"/>
                <w:szCs w:val="20"/>
                <w:lang w:val="sr-Latn-CS"/>
              </w:rPr>
              <w:t>rad,</w:t>
            </w:r>
            <w:r>
              <w:rPr>
                <w:rFonts w:ascii="Times New Roman" w:eastAsia="Times New Roman" w:hAnsi="Times New Roman" w:cs="Times New Roman"/>
                <w:spacing w:val="-2"/>
                <w:sz w:val="20"/>
                <w:szCs w:val="20"/>
                <w:lang w:val="sr-Latn-CS"/>
              </w:rPr>
              <w:t xml:space="preserve"> o</w:t>
            </w:r>
            <w:r>
              <w:rPr>
                <w:rFonts w:ascii="Times New Roman" w:eastAsia="Times New Roman" w:hAnsi="Times New Roman" w:cs="Times New Roman"/>
                <w:sz w:val="20"/>
                <w:szCs w:val="20"/>
                <w:lang w:val="sr-Latn-CS"/>
              </w:rPr>
              <w:t>b</w:t>
            </w:r>
            <w:r>
              <w:rPr>
                <w:rFonts w:ascii="Times New Roman" w:eastAsia="Times New Roman" w:hAnsi="Times New Roman" w:cs="Times New Roman"/>
                <w:spacing w:val="-2"/>
                <w:sz w:val="20"/>
                <w:szCs w:val="20"/>
                <w:lang w:val="sr-Latn-CS"/>
              </w:rPr>
              <w:t>l</w:t>
            </w:r>
            <w:r>
              <w:rPr>
                <w:rFonts w:ascii="Times New Roman" w:eastAsia="Times New Roman" w:hAnsi="Times New Roman" w:cs="Times New Roman"/>
                <w:sz w:val="20"/>
                <w:szCs w:val="20"/>
                <w:lang w:val="sr-Latn-CS"/>
              </w:rPr>
              <w:t>as</w:t>
            </w:r>
            <w:r>
              <w:rPr>
                <w:rFonts w:ascii="Times New Roman" w:eastAsia="Times New Roman" w:hAnsi="Times New Roman" w:cs="Times New Roman"/>
                <w:spacing w:val="-1"/>
                <w:sz w:val="20"/>
                <w:szCs w:val="20"/>
                <w:lang w:val="sr-Latn-CS"/>
              </w:rPr>
              <w:t>t</w:t>
            </w:r>
            <w:r>
              <w:rPr>
                <w:rFonts w:ascii="Times New Roman" w:eastAsia="Times New Roman" w:hAnsi="Times New Roman" w:cs="Times New Roman"/>
                <w:sz w:val="20"/>
                <w:szCs w:val="20"/>
                <w:lang w:val="sr-Latn-CS"/>
              </w:rPr>
              <w:t>,</w:t>
            </w:r>
            <w:r>
              <w:rPr>
                <w:rFonts w:ascii="Times New Roman" w:eastAsia="Times New Roman" w:hAnsi="Times New Roman" w:cs="Times New Roman"/>
                <w:spacing w:val="-2"/>
                <w:sz w:val="20"/>
                <w:szCs w:val="20"/>
                <w:lang w:val="sr-Latn-CS"/>
              </w:rPr>
              <w:t xml:space="preserve"> </w:t>
            </w:r>
            <w:r>
              <w:rPr>
                <w:rFonts w:ascii="Times New Roman" w:eastAsia="Times New Roman" w:hAnsi="Times New Roman" w:cs="Times New Roman"/>
                <w:sz w:val="20"/>
                <w:szCs w:val="20"/>
                <w:lang w:val="sr-Latn-CS"/>
              </w:rPr>
              <w:t>p</w:t>
            </w:r>
            <w:r>
              <w:rPr>
                <w:rFonts w:ascii="Times New Roman" w:eastAsia="Times New Roman" w:hAnsi="Times New Roman" w:cs="Times New Roman"/>
                <w:spacing w:val="-1"/>
                <w:sz w:val="20"/>
                <w:szCs w:val="20"/>
                <w:lang w:val="sr-Latn-CS"/>
              </w:rPr>
              <w:t>o</w:t>
            </w:r>
            <w:r>
              <w:rPr>
                <w:rFonts w:ascii="Times New Roman" w:eastAsia="Times New Roman" w:hAnsi="Times New Roman" w:cs="Times New Roman"/>
                <w:sz w:val="20"/>
                <w:szCs w:val="20"/>
                <w:lang w:val="sr-Latn-CS"/>
              </w:rPr>
              <w:t>š</w:t>
            </w:r>
            <w:r>
              <w:rPr>
                <w:rFonts w:ascii="Times New Roman" w:eastAsia="Times New Roman" w:hAnsi="Times New Roman" w:cs="Times New Roman"/>
                <w:spacing w:val="-1"/>
                <w:sz w:val="20"/>
                <w:szCs w:val="20"/>
                <w:lang w:val="sr-Latn-CS"/>
              </w:rPr>
              <w:t>t</w:t>
            </w:r>
            <w:r>
              <w:rPr>
                <w:rFonts w:ascii="Times New Roman" w:eastAsia="Times New Roman" w:hAnsi="Times New Roman" w:cs="Times New Roman"/>
                <w:spacing w:val="-2"/>
                <w:sz w:val="20"/>
                <w:szCs w:val="20"/>
                <w:lang w:val="sr-Latn-CS"/>
              </w:rPr>
              <w:t>a</w:t>
            </w:r>
            <w:r>
              <w:rPr>
                <w:rFonts w:ascii="Times New Roman" w:eastAsia="Times New Roman" w:hAnsi="Times New Roman" w:cs="Times New Roman"/>
                <w:sz w:val="20"/>
                <w:szCs w:val="20"/>
                <w:lang w:val="sr-Latn-CS"/>
              </w:rPr>
              <w:t>n</w:t>
            </w:r>
            <w:r>
              <w:rPr>
                <w:rFonts w:ascii="Times New Roman" w:eastAsia="Times New Roman" w:hAnsi="Times New Roman" w:cs="Times New Roman"/>
                <w:spacing w:val="-2"/>
                <w:sz w:val="20"/>
                <w:szCs w:val="20"/>
                <w:lang w:val="sr-Latn-CS"/>
              </w:rPr>
              <w:t>s</w:t>
            </w:r>
            <w:r>
              <w:rPr>
                <w:rFonts w:ascii="Times New Roman" w:eastAsia="Times New Roman" w:hAnsi="Times New Roman" w:cs="Times New Roman"/>
                <w:sz w:val="20"/>
                <w:szCs w:val="20"/>
                <w:lang w:val="sr-Latn-CS"/>
              </w:rPr>
              <w:t>ki</w:t>
            </w:r>
            <w:r>
              <w:rPr>
                <w:rFonts w:ascii="Times New Roman" w:eastAsia="Times New Roman" w:hAnsi="Times New Roman" w:cs="Times New Roman"/>
                <w:spacing w:val="1"/>
                <w:sz w:val="20"/>
                <w:szCs w:val="20"/>
                <w:lang w:val="sr-Latn-CS"/>
              </w:rPr>
              <w:t xml:space="preserve"> </w:t>
            </w:r>
            <w:r>
              <w:rPr>
                <w:rFonts w:ascii="Times New Roman" w:eastAsia="Times New Roman" w:hAnsi="Times New Roman" w:cs="Times New Roman"/>
                <w:spacing w:val="-3"/>
                <w:sz w:val="20"/>
                <w:szCs w:val="20"/>
                <w:lang w:val="sr-Latn-CS"/>
              </w:rPr>
              <w:t>b</w:t>
            </w:r>
            <w:r>
              <w:rPr>
                <w:rFonts w:ascii="Times New Roman" w:eastAsia="Times New Roman" w:hAnsi="Times New Roman" w:cs="Times New Roman"/>
                <w:spacing w:val="-2"/>
                <w:sz w:val="20"/>
                <w:szCs w:val="20"/>
                <w:lang w:val="sr-Latn-CS"/>
              </w:rPr>
              <w:t>ro</w:t>
            </w:r>
            <w:r>
              <w:rPr>
                <w:rFonts w:ascii="Times New Roman" w:eastAsia="Times New Roman" w:hAnsi="Times New Roman" w:cs="Times New Roman"/>
                <w:sz w:val="20"/>
                <w:szCs w:val="20"/>
                <w:lang w:val="sr-Latn-CS"/>
              </w:rPr>
              <w:t>j</w:t>
            </w:r>
          </w:p>
          <w:p w14:paraId="0DF3A569" w14:textId="77777777" w:rsidR="00466BD9" w:rsidRDefault="00466BD9" w:rsidP="00DE6EC5">
            <w:pPr>
              <w:spacing w:line="182" w:lineRule="exact"/>
              <w:ind w:left="128"/>
              <w:rPr>
                <w:rFonts w:ascii="Times New Roman" w:eastAsia="Times New Roman" w:hAnsi="Times New Roman" w:cs="Times New Roman"/>
                <w:sz w:val="20"/>
                <w:szCs w:val="20"/>
                <w:lang w:val="sr-Latn-CS"/>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571D6D82" w14:textId="77777777" w:rsidR="00466BD9" w:rsidRDefault="00466BD9" w:rsidP="00DE6EC5">
            <w:pPr>
              <w:rPr>
                <w:sz w:val="20"/>
                <w:szCs w:val="20"/>
                <w:lang w:val="sr-Latn-CS"/>
              </w:rPr>
            </w:pPr>
          </w:p>
        </w:tc>
      </w:tr>
      <w:tr w:rsidR="00466BD9" w14:paraId="45325A39" w14:textId="77777777" w:rsidTr="00DE6EC5">
        <w:trPr>
          <w:trHeight w:hRule="exact" w:val="582"/>
        </w:trPr>
        <w:tc>
          <w:tcPr>
            <w:tcW w:w="0" w:type="auto"/>
            <w:tcBorders>
              <w:top w:val="single" w:sz="5" w:space="0" w:color="000000"/>
              <w:left w:val="single" w:sz="5" w:space="0" w:color="000000"/>
              <w:bottom w:val="single" w:sz="5" w:space="0" w:color="000000"/>
              <w:right w:val="single" w:sz="5" w:space="0" w:color="000000"/>
            </w:tcBorders>
            <w:vAlign w:val="center"/>
          </w:tcPr>
          <w:p w14:paraId="352AF1E9" w14:textId="77777777" w:rsidR="00466BD9" w:rsidRDefault="00466BD9" w:rsidP="00DE6EC5">
            <w:pPr>
              <w:spacing w:before="6" w:line="110" w:lineRule="exact"/>
              <w:rPr>
                <w:sz w:val="20"/>
                <w:szCs w:val="20"/>
                <w:lang w:val="sr-Latn-CS"/>
              </w:rPr>
            </w:pPr>
          </w:p>
          <w:p w14:paraId="4B8F3995" w14:textId="77777777" w:rsidR="00466BD9" w:rsidRDefault="00466BD9" w:rsidP="00DE6EC5">
            <w:pPr>
              <w:ind w:left="104"/>
              <w:rPr>
                <w:rFonts w:ascii="Times New Roman" w:eastAsia="Times New Roman" w:hAnsi="Times New Roman" w:cs="Times New Roman"/>
                <w:sz w:val="20"/>
                <w:szCs w:val="20"/>
                <w:lang w:val="sr-Latn-CS"/>
              </w:rPr>
            </w:pPr>
            <w:r>
              <w:rPr>
                <w:rFonts w:ascii="Times New Roman" w:eastAsia="Times New Roman" w:hAnsi="Times New Roman" w:cs="Times New Roman"/>
                <w:b/>
                <w:bCs/>
                <w:spacing w:val="-1"/>
                <w:sz w:val="20"/>
                <w:szCs w:val="20"/>
                <w:lang w:val="sr-Latn-CS"/>
              </w:rPr>
              <w:t>VI</w:t>
            </w:r>
          </w:p>
        </w:tc>
        <w:tc>
          <w:tcPr>
            <w:tcW w:w="0" w:type="auto"/>
            <w:tcBorders>
              <w:top w:val="single" w:sz="5" w:space="0" w:color="000000"/>
              <w:left w:val="single" w:sz="5" w:space="0" w:color="000000"/>
              <w:bottom w:val="single" w:sz="5" w:space="0" w:color="000000"/>
              <w:right w:val="single" w:sz="5" w:space="0" w:color="000000"/>
            </w:tcBorders>
            <w:vAlign w:val="center"/>
          </w:tcPr>
          <w:p w14:paraId="50A0DCF9" w14:textId="77777777" w:rsidR="00466BD9" w:rsidRDefault="00466BD9" w:rsidP="00DE6EC5">
            <w:pPr>
              <w:spacing w:line="276" w:lineRule="auto"/>
              <w:ind w:left="134"/>
              <w:rPr>
                <w:rFonts w:ascii="Times New Roman" w:eastAsia="Times New Roman" w:hAnsi="Times New Roman" w:cs="Times New Roman"/>
                <w:sz w:val="20"/>
                <w:szCs w:val="20"/>
                <w:lang w:val="sr-Latn-CS"/>
              </w:rPr>
            </w:pPr>
            <w:r>
              <w:rPr>
                <w:rFonts w:ascii="Times New Roman" w:eastAsia="Times New Roman" w:hAnsi="Times New Roman" w:cs="Times New Roman"/>
                <w:b/>
                <w:bCs/>
                <w:sz w:val="20"/>
                <w:szCs w:val="20"/>
                <w:lang w:val="sr-Latn-CS"/>
              </w:rPr>
              <w:t>D</w:t>
            </w:r>
            <w:r>
              <w:rPr>
                <w:rFonts w:ascii="Times New Roman" w:eastAsia="Times New Roman" w:hAnsi="Times New Roman" w:cs="Times New Roman"/>
                <w:b/>
                <w:bCs/>
                <w:spacing w:val="-1"/>
                <w:sz w:val="20"/>
                <w:szCs w:val="20"/>
                <w:lang w:val="sr-Latn-CS"/>
              </w:rPr>
              <w:t>r</w:t>
            </w:r>
            <w:r>
              <w:rPr>
                <w:rFonts w:ascii="Times New Roman" w:eastAsia="Times New Roman" w:hAnsi="Times New Roman" w:cs="Times New Roman"/>
                <w:b/>
                <w:bCs/>
                <w:spacing w:val="-2"/>
                <w:sz w:val="20"/>
                <w:szCs w:val="20"/>
                <w:lang w:val="sr-Latn-CS"/>
              </w:rPr>
              <w:t>ž</w:t>
            </w:r>
            <w:r>
              <w:rPr>
                <w:rFonts w:ascii="Times New Roman" w:eastAsia="Times New Roman" w:hAnsi="Times New Roman" w:cs="Times New Roman"/>
                <w:b/>
                <w:bCs/>
                <w:sz w:val="20"/>
                <w:szCs w:val="20"/>
                <w:lang w:val="sr-Latn-CS"/>
              </w:rPr>
              <w:t>av</w:t>
            </w:r>
            <w:r>
              <w:rPr>
                <w:rFonts w:ascii="Times New Roman" w:eastAsia="Times New Roman" w:hAnsi="Times New Roman" w:cs="Times New Roman"/>
                <w:b/>
                <w:bCs/>
                <w:spacing w:val="-2"/>
                <w:sz w:val="20"/>
                <w:szCs w:val="20"/>
                <w:lang w:val="sr-Latn-CS"/>
              </w:rPr>
              <w:t>lja</w:t>
            </w:r>
            <w:r>
              <w:rPr>
                <w:rFonts w:ascii="Times New Roman" w:eastAsia="Times New Roman" w:hAnsi="Times New Roman" w:cs="Times New Roman"/>
                <w:b/>
                <w:bCs/>
                <w:sz w:val="20"/>
                <w:szCs w:val="20"/>
                <w:lang w:val="sr-Latn-CS"/>
              </w:rPr>
              <w:t>nst</w:t>
            </w:r>
            <w:r>
              <w:rPr>
                <w:rFonts w:ascii="Times New Roman" w:eastAsia="Times New Roman" w:hAnsi="Times New Roman" w:cs="Times New Roman"/>
                <w:b/>
                <w:bCs/>
                <w:spacing w:val="-3"/>
                <w:sz w:val="20"/>
                <w:szCs w:val="20"/>
                <w:lang w:val="sr-Latn-CS"/>
              </w:rPr>
              <w:t>v</w:t>
            </w:r>
            <w:r>
              <w:rPr>
                <w:rFonts w:ascii="Times New Roman" w:eastAsia="Times New Roman" w:hAnsi="Times New Roman" w:cs="Times New Roman"/>
                <w:b/>
                <w:bCs/>
                <w:sz w:val="20"/>
                <w:szCs w:val="20"/>
                <w:lang w:val="sr-Latn-CS"/>
              </w:rPr>
              <w:t>o</w:t>
            </w:r>
            <w:r>
              <w:rPr>
                <w:rFonts w:ascii="Times New Roman" w:eastAsia="Times New Roman" w:hAnsi="Times New Roman" w:cs="Times New Roman"/>
                <w:b/>
                <w:bCs/>
                <w:spacing w:val="-1"/>
                <w:sz w:val="20"/>
                <w:szCs w:val="20"/>
                <w:lang w:val="sr-Latn-CS"/>
              </w:rPr>
              <w:t xml:space="preserve"> </w:t>
            </w:r>
            <w:r>
              <w:rPr>
                <w:rFonts w:ascii="Times New Roman" w:eastAsia="Times New Roman" w:hAnsi="Times New Roman" w:cs="Times New Roman"/>
                <w:b/>
                <w:bCs/>
                <w:sz w:val="20"/>
                <w:szCs w:val="20"/>
                <w:lang w:val="sr-Latn-CS"/>
              </w:rPr>
              <w:t>i</w:t>
            </w:r>
            <w:r>
              <w:rPr>
                <w:rFonts w:ascii="Times New Roman" w:eastAsia="Times New Roman" w:hAnsi="Times New Roman" w:cs="Times New Roman"/>
                <w:b/>
                <w:bCs/>
                <w:spacing w:val="-2"/>
                <w:sz w:val="20"/>
                <w:szCs w:val="20"/>
                <w:lang w:val="sr-Latn-CS"/>
              </w:rPr>
              <w:t>ma</w:t>
            </w:r>
            <w:r>
              <w:rPr>
                <w:rFonts w:ascii="Times New Roman" w:eastAsia="Times New Roman" w:hAnsi="Times New Roman" w:cs="Times New Roman"/>
                <w:b/>
                <w:bCs/>
                <w:sz w:val="20"/>
                <w:szCs w:val="20"/>
                <w:lang w:val="sr-Latn-CS"/>
              </w:rPr>
              <w:t>o</w:t>
            </w:r>
            <w:r>
              <w:rPr>
                <w:rFonts w:ascii="Times New Roman" w:eastAsia="Times New Roman" w:hAnsi="Times New Roman" w:cs="Times New Roman"/>
                <w:b/>
                <w:bCs/>
                <w:spacing w:val="-2"/>
                <w:sz w:val="20"/>
                <w:szCs w:val="20"/>
                <w:lang w:val="sr-Latn-CS"/>
              </w:rPr>
              <w:t>c</w:t>
            </w:r>
            <w:r>
              <w:rPr>
                <w:rFonts w:ascii="Times New Roman" w:eastAsia="Times New Roman" w:hAnsi="Times New Roman" w:cs="Times New Roman"/>
                <w:b/>
                <w:bCs/>
                <w:sz w:val="20"/>
                <w:szCs w:val="20"/>
                <w:lang w:val="sr-Latn-CS"/>
              </w:rPr>
              <w:t>a:</w:t>
            </w:r>
          </w:p>
          <w:p w14:paraId="464A201D" w14:textId="77777777" w:rsidR="00466BD9" w:rsidRDefault="00466BD9" w:rsidP="00DE6EC5">
            <w:pPr>
              <w:spacing w:before="3"/>
              <w:ind w:left="1428" w:right="1295"/>
              <w:rPr>
                <w:rFonts w:ascii="Times New Roman" w:eastAsia="Times New Roman" w:hAnsi="Times New Roman" w:cs="Times New Roman"/>
                <w:sz w:val="20"/>
                <w:szCs w:val="20"/>
                <w:lang w:val="sr-Latn-CS"/>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24BEC257" w14:textId="77777777" w:rsidR="00466BD9" w:rsidRDefault="00466BD9" w:rsidP="00DE6EC5">
            <w:pPr>
              <w:spacing w:line="178" w:lineRule="exact"/>
              <w:ind w:left="73"/>
              <w:rPr>
                <w:rFonts w:ascii="Times New Roman" w:eastAsia="Times New Roman" w:hAnsi="Times New Roman" w:cs="Times New Roman"/>
                <w:sz w:val="20"/>
                <w:szCs w:val="20"/>
                <w:lang w:val="sr-Latn-CS"/>
              </w:rPr>
            </w:pPr>
            <w:r>
              <w:rPr>
                <w:rFonts w:ascii="Times New Roman" w:eastAsia="Times New Roman" w:hAnsi="Times New Roman" w:cs="Times New Roman"/>
                <w:spacing w:val="1"/>
                <w:sz w:val="20"/>
                <w:szCs w:val="20"/>
                <w:lang w:val="sr-Latn-CS"/>
              </w:rPr>
              <w:t>N</w:t>
            </w:r>
            <w:r>
              <w:rPr>
                <w:rFonts w:ascii="Times New Roman" w:eastAsia="Times New Roman" w:hAnsi="Times New Roman" w:cs="Times New Roman"/>
                <w:spacing w:val="2"/>
                <w:sz w:val="20"/>
                <w:szCs w:val="20"/>
                <w:lang w:val="sr-Latn-CS"/>
              </w:rPr>
              <w:t>a</w:t>
            </w:r>
            <w:r>
              <w:rPr>
                <w:rFonts w:ascii="Times New Roman" w:eastAsia="Times New Roman" w:hAnsi="Times New Roman" w:cs="Times New Roman"/>
                <w:spacing w:val="1"/>
                <w:sz w:val="20"/>
                <w:szCs w:val="20"/>
                <w:lang w:val="sr-Latn-CS"/>
              </w:rPr>
              <w:t>z</w:t>
            </w:r>
            <w:r>
              <w:rPr>
                <w:rFonts w:ascii="Times New Roman" w:eastAsia="Times New Roman" w:hAnsi="Times New Roman" w:cs="Times New Roman"/>
                <w:spacing w:val="2"/>
                <w:sz w:val="20"/>
                <w:szCs w:val="20"/>
                <w:lang w:val="sr-Latn-CS"/>
              </w:rPr>
              <w:t>n</w:t>
            </w:r>
            <w:r>
              <w:rPr>
                <w:rFonts w:ascii="Times New Roman" w:eastAsia="Times New Roman" w:hAnsi="Times New Roman" w:cs="Times New Roman"/>
                <w:sz w:val="20"/>
                <w:szCs w:val="20"/>
                <w:lang w:val="sr-Latn-CS"/>
              </w:rPr>
              <w:t>a</w:t>
            </w:r>
            <w:r>
              <w:rPr>
                <w:rFonts w:ascii="Times New Roman" w:eastAsia="Times New Roman" w:hAnsi="Times New Roman" w:cs="Times New Roman"/>
                <w:spacing w:val="2"/>
                <w:sz w:val="20"/>
                <w:szCs w:val="20"/>
                <w:lang w:val="sr-Latn-CS"/>
              </w:rPr>
              <w:t>č</w:t>
            </w:r>
            <w:r>
              <w:rPr>
                <w:rFonts w:ascii="Times New Roman" w:eastAsia="Times New Roman" w:hAnsi="Times New Roman" w:cs="Times New Roman"/>
                <w:sz w:val="20"/>
                <w:szCs w:val="20"/>
                <w:lang w:val="sr-Latn-CS"/>
              </w:rPr>
              <w:t>e</w:t>
            </w:r>
            <w:r>
              <w:rPr>
                <w:rFonts w:ascii="Times New Roman" w:eastAsia="Times New Roman" w:hAnsi="Times New Roman" w:cs="Times New Roman"/>
                <w:spacing w:val="2"/>
                <w:sz w:val="20"/>
                <w:szCs w:val="20"/>
                <w:lang w:val="sr-Latn-CS"/>
              </w:rPr>
              <w:t>n</w:t>
            </w:r>
            <w:r>
              <w:rPr>
                <w:rFonts w:ascii="Times New Roman" w:eastAsia="Times New Roman" w:hAnsi="Times New Roman" w:cs="Times New Roman"/>
                <w:sz w:val="20"/>
                <w:szCs w:val="20"/>
                <w:lang w:val="sr-Latn-CS"/>
              </w:rPr>
              <w:t>o</w:t>
            </w:r>
            <w:r>
              <w:rPr>
                <w:rFonts w:ascii="Times New Roman" w:eastAsia="Times New Roman" w:hAnsi="Times New Roman" w:cs="Times New Roman"/>
                <w:spacing w:val="1"/>
                <w:sz w:val="20"/>
                <w:szCs w:val="20"/>
                <w:lang w:val="sr-Latn-CS"/>
              </w:rPr>
              <w:t xml:space="preserve"> U</w:t>
            </w:r>
            <w:r>
              <w:rPr>
                <w:rFonts w:ascii="Times New Roman" w:eastAsia="Times New Roman" w:hAnsi="Times New Roman" w:cs="Times New Roman"/>
                <w:sz w:val="20"/>
                <w:szCs w:val="20"/>
                <w:lang w:val="sr-Latn-CS"/>
              </w:rPr>
              <w:t>N</w:t>
            </w:r>
            <w:r>
              <w:rPr>
                <w:rFonts w:ascii="Times New Roman" w:eastAsia="Times New Roman" w:hAnsi="Times New Roman" w:cs="Times New Roman"/>
                <w:spacing w:val="6"/>
                <w:sz w:val="20"/>
                <w:szCs w:val="20"/>
                <w:lang w:val="sr-Latn-CS"/>
              </w:rPr>
              <w:t xml:space="preserve"> </w:t>
            </w:r>
            <w:r>
              <w:rPr>
                <w:rFonts w:ascii="Times New Roman" w:eastAsia="Times New Roman" w:hAnsi="Times New Roman" w:cs="Times New Roman"/>
                <w:sz w:val="20"/>
                <w:szCs w:val="20"/>
                <w:lang w:val="sr-Latn-CS"/>
              </w:rPr>
              <w:t>o</w:t>
            </w:r>
            <w:r>
              <w:rPr>
                <w:rFonts w:ascii="Times New Roman" w:eastAsia="Times New Roman" w:hAnsi="Times New Roman" w:cs="Times New Roman"/>
                <w:spacing w:val="1"/>
                <w:sz w:val="20"/>
                <w:szCs w:val="20"/>
                <w:lang w:val="sr-Latn-CS"/>
              </w:rPr>
              <w:t>z</w:t>
            </w:r>
            <w:r>
              <w:rPr>
                <w:rFonts w:ascii="Times New Roman" w:eastAsia="Times New Roman" w:hAnsi="Times New Roman" w:cs="Times New Roman"/>
                <w:sz w:val="20"/>
                <w:szCs w:val="20"/>
                <w:lang w:val="sr-Latn-CS"/>
              </w:rPr>
              <w:t>n</w:t>
            </w:r>
            <w:r>
              <w:rPr>
                <w:rFonts w:ascii="Times New Roman" w:eastAsia="Times New Roman" w:hAnsi="Times New Roman" w:cs="Times New Roman"/>
                <w:spacing w:val="3"/>
                <w:sz w:val="20"/>
                <w:szCs w:val="20"/>
                <w:lang w:val="sr-Latn-CS"/>
              </w:rPr>
              <w:t>ak</w:t>
            </w:r>
            <w:r>
              <w:rPr>
                <w:rFonts w:ascii="Times New Roman" w:eastAsia="Times New Roman" w:hAnsi="Times New Roman" w:cs="Times New Roman"/>
                <w:sz w:val="20"/>
                <w:szCs w:val="20"/>
                <w:lang w:val="sr-Latn-CS"/>
              </w:rPr>
              <w:t>om</w:t>
            </w:r>
            <w:r>
              <w:rPr>
                <w:rFonts w:ascii="Times New Roman" w:eastAsia="Times New Roman" w:hAnsi="Times New Roman" w:cs="Times New Roman"/>
                <w:spacing w:val="2"/>
                <w:sz w:val="20"/>
                <w:szCs w:val="20"/>
                <w:lang w:val="sr-Latn-CS"/>
              </w:rPr>
              <w:t xml:space="preserve"> </w:t>
            </w:r>
            <w:r>
              <w:rPr>
                <w:rFonts w:ascii="Times New Roman" w:eastAsia="Times New Roman" w:hAnsi="Times New Roman" w:cs="Times New Roman"/>
                <w:sz w:val="20"/>
                <w:szCs w:val="20"/>
                <w:lang w:val="sr-Latn-CS"/>
              </w:rPr>
              <w:t>d</w:t>
            </w:r>
            <w:r>
              <w:rPr>
                <w:rFonts w:ascii="Times New Roman" w:eastAsia="Times New Roman" w:hAnsi="Times New Roman" w:cs="Times New Roman"/>
                <w:spacing w:val="3"/>
                <w:sz w:val="20"/>
                <w:szCs w:val="20"/>
                <w:lang w:val="sr-Latn-CS"/>
              </w:rPr>
              <w:t>r</w:t>
            </w:r>
            <w:r>
              <w:rPr>
                <w:rFonts w:ascii="Times New Roman" w:eastAsia="Times New Roman" w:hAnsi="Times New Roman" w:cs="Times New Roman"/>
                <w:spacing w:val="-1"/>
                <w:sz w:val="20"/>
                <w:szCs w:val="20"/>
                <w:lang w:val="sr-Latn-CS"/>
              </w:rPr>
              <w:t>ž</w:t>
            </w:r>
            <w:r>
              <w:rPr>
                <w:rFonts w:ascii="Times New Roman" w:eastAsia="Times New Roman" w:hAnsi="Times New Roman" w:cs="Times New Roman"/>
                <w:spacing w:val="2"/>
                <w:sz w:val="20"/>
                <w:szCs w:val="20"/>
                <w:lang w:val="sr-Latn-CS"/>
              </w:rPr>
              <w:t>a</w:t>
            </w:r>
            <w:r>
              <w:rPr>
                <w:rFonts w:ascii="Times New Roman" w:eastAsia="Times New Roman" w:hAnsi="Times New Roman" w:cs="Times New Roman"/>
                <w:spacing w:val="3"/>
                <w:sz w:val="20"/>
                <w:szCs w:val="20"/>
                <w:lang w:val="sr-Latn-CS"/>
              </w:rPr>
              <w:t>v</w:t>
            </w:r>
            <w:r>
              <w:rPr>
                <w:rFonts w:ascii="Times New Roman" w:eastAsia="Times New Roman" w:hAnsi="Times New Roman" w:cs="Times New Roman"/>
                <w:sz w:val="20"/>
                <w:szCs w:val="20"/>
                <w:lang w:val="sr-Latn-CS"/>
              </w:rPr>
              <w:t>e</w:t>
            </w:r>
          </w:p>
        </w:tc>
      </w:tr>
      <w:tr w:rsidR="00466BD9" w14:paraId="116881BD" w14:textId="77777777" w:rsidTr="00DE6EC5">
        <w:trPr>
          <w:trHeight w:hRule="exact" w:val="747"/>
        </w:trPr>
        <w:tc>
          <w:tcPr>
            <w:tcW w:w="0" w:type="auto"/>
            <w:tcBorders>
              <w:top w:val="single" w:sz="5" w:space="0" w:color="000000"/>
              <w:left w:val="single" w:sz="5" w:space="0" w:color="000000"/>
              <w:bottom w:val="single" w:sz="5" w:space="0" w:color="000000"/>
              <w:right w:val="single" w:sz="5" w:space="0" w:color="000000"/>
            </w:tcBorders>
            <w:vAlign w:val="center"/>
          </w:tcPr>
          <w:p w14:paraId="37BC15A6" w14:textId="77777777" w:rsidR="00466BD9" w:rsidRDefault="00466BD9" w:rsidP="00DE6EC5">
            <w:pPr>
              <w:spacing w:before="8" w:line="110" w:lineRule="exact"/>
              <w:rPr>
                <w:sz w:val="20"/>
                <w:szCs w:val="20"/>
                <w:lang w:val="sr-Latn-CS"/>
              </w:rPr>
            </w:pPr>
          </w:p>
          <w:p w14:paraId="45974C15" w14:textId="77777777" w:rsidR="00466BD9" w:rsidRDefault="00466BD9" w:rsidP="00DE6EC5">
            <w:pPr>
              <w:ind w:left="104"/>
              <w:rPr>
                <w:rFonts w:ascii="Times New Roman" w:eastAsia="Times New Roman" w:hAnsi="Times New Roman" w:cs="Times New Roman"/>
                <w:sz w:val="20"/>
                <w:szCs w:val="20"/>
                <w:lang w:val="sr-Latn-CS"/>
              </w:rPr>
            </w:pPr>
            <w:r>
              <w:rPr>
                <w:rFonts w:ascii="Times New Roman" w:eastAsia="Times New Roman" w:hAnsi="Times New Roman" w:cs="Times New Roman"/>
                <w:b/>
                <w:bCs/>
                <w:spacing w:val="-1"/>
                <w:sz w:val="20"/>
                <w:szCs w:val="20"/>
                <w:lang w:val="sr-Latn-CS"/>
              </w:rPr>
              <w:t>V</w:t>
            </w:r>
            <w:r>
              <w:rPr>
                <w:rFonts w:ascii="Times New Roman" w:eastAsia="Times New Roman" w:hAnsi="Times New Roman" w:cs="Times New Roman"/>
                <w:b/>
                <w:bCs/>
                <w:sz w:val="20"/>
                <w:szCs w:val="20"/>
                <w:lang w:val="sr-Latn-CS"/>
              </w:rPr>
              <w:t>II</w:t>
            </w:r>
          </w:p>
        </w:tc>
        <w:tc>
          <w:tcPr>
            <w:tcW w:w="0" w:type="auto"/>
            <w:tcBorders>
              <w:top w:val="single" w:sz="5" w:space="0" w:color="000000"/>
              <w:left w:val="single" w:sz="5" w:space="0" w:color="000000"/>
              <w:bottom w:val="single" w:sz="5" w:space="0" w:color="000000"/>
              <w:right w:val="single" w:sz="5" w:space="0" w:color="000000"/>
            </w:tcBorders>
            <w:vAlign w:val="center"/>
          </w:tcPr>
          <w:p w14:paraId="584EA61B" w14:textId="77777777" w:rsidR="00466BD9" w:rsidRDefault="00466BD9" w:rsidP="00DE6EC5">
            <w:pPr>
              <w:spacing w:line="180" w:lineRule="exact"/>
              <w:ind w:left="143" w:right="1194"/>
              <w:rPr>
                <w:rFonts w:ascii="Times New Roman" w:eastAsia="Times New Roman" w:hAnsi="Times New Roman" w:cs="Times New Roman"/>
                <w:sz w:val="20"/>
                <w:szCs w:val="20"/>
                <w:lang w:val="sr-Latn-CS"/>
              </w:rPr>
            </w:pPr>
            <w:r>
              <w:rPr>
                <w:rFonts w:ascii="Times New Roman" w:eastAsia="Times New Roman" w:hAnsi="Times New Roman" w:cs="Times New Roman"/>
                <w:b/>
                <w:bCs/>
                <w:sz w:val="20"/>
                <w:szCs w:val="20"/>
                <w:lang w:val="sr-Latn-CS"/>
              </w:rPr>
              <w:t>Po</w:t>
            </w:r>
            <w:r>
              <w:rPr>
                <w:rFonts w:ascii="Times New Roman" w:eastAsia="Times New Roman" w:hAnsi="Times New Roman" w:cs="Times New Roman"/>
                <w:b/>
                <w:bCs/>
                <w:spacing w:val="-3"/>
                <w:sz w:val="20"/>
                <w:szCs w:val="20"/>
                <w:lang w:val="sr-Latn-CS"/>
              </w:rPr>
              <w:t>t</w:t>
            </w:r>
            <w:r>
              <w:rPr>
                <w:rFonts w:ascii="Times New Roman" w:eastAsia="Times New Roman" w:hAnsi="Times New Roman" w:cs="Times New Roman"/>
                <w:b/>
                <w:bCs/>
                <w:sz w:val="20"/>
                <w:szCs w:val="20"/>
                <w:lang w:val="sr-Latn-CS"/>
              </w:rPr>
              <w:t>p</w:t>
            </w:r>
            <w:r>
              <w:rPr>
                <w:rFonts w:ascii="Times New Roman" w:eastAsia="Times New Roman" w:hAnsi="Times New Roman" w:cs="Times New Roman"/>
                <w:b/>
                <w:bCs/>
                <w:spacing w:val="-2"/>
                <w:sz w:val="20"/>
                <w:szCs w:val="20"/>
                <w:lang w:val="sr-Latn-CS"/>
              </w:rPr>
              <w:t>i</w:t>
            </w:r>
            <w:r>
              <w:rPr>
                <w:rFonts w:ascii="Times New Roman" w:eastAsia="Times New Roman" w:hAnsi="Times New Roman" w:cs="Times New Roman"/>
                <w:b/>
                <w:bCs/>
                <w:sz w:val="20"/>
                <w:szCs w:val="20"/>
                <w:lang w:val="sr-Latn-CS"/>
              </w:rPr>
              <w:t>s</w:t>
            </w:r>
            <w:r>
              <w:rPr>
                <w:rFonts w:ascii="Times New Roman" w:eastAsia="Times New Roman" w:hAnsi="Times New Roman" w:cs="Times New Roman"/>
                <w:b/>
                <w:bCs/>
                <w:spacing w:val="-2"/>
                <w:sz w:val="20"/>
                <w:szCs w:val="20"/>
                <w:lang w:val="sr-Latn-CS"/>
              </w:rPr>
              <w:t xml:space="preserve"> </w:t>
            </w:r>
            <w:r>
              <w:rPr>
                <w:rFonts w:ascii="Times New Roman" w:eastAsia="Times New Roman" w:hAnsi="Times New Roman" w:cs="Times New Roman"/>
                <w:b/>
                <w:bCs/>
                <w:sz w:val="20"/>
                <w:szCs w:val="20"/>
                <w:lang w:val="sr-Latn-CS"/>
              </w:rPr>
              <w:t>i</w:t>
            </w:r>
            <w:r>
              <w:rPr>
                <w:rFonts w:ascii="Times New Roman" w:eastAsia="Times New Roman" w:hAnsi="Times New Roman" w:cs="Times New Roman"/>
                <w:b/>
                <w:bCs/>
                <w:spacing w:val="-2"/>
                <w:sz w:val="20"/>
                <w:szCs w:val="20"/>
                <w:lang w:val="sr-Latn-CS"/>
              </w:rPr>
              <w:t>ma</w:t>
            </w:r>
            <w:r>
              <w:rPr>
                <w:rFonts w:ascii="Times New Roman" w:eastAsia="Times New Roman" w:hAnsi="Times New Roman" w:cs="Times New Roman"/>
                <w:b/>
                <w:bCs/>
                <w:sz w:val="20"/>
                <w:szCs w:val="20"/>
                <w:lang w:val="sr-Latn-CS"/>
              </w:rPr>
              <w:t>o</w:t>
            </w:r>
            <w:r>
              <w:rPr>
                <w:rFonts w:ascii="Times New Roman" w:eastAsia="Times New Roman" w:hAnsi="Times New Roman" w:cs="Times New Roman"/>
                <w:b/>
                <w:bCs/>
                <w:spacing w:val="-2"/>
                <w:sz w:val="20"/>
                <w:szCs w:val="20"/>
                <w:lang w:val="sr-Latn-CS"/>
              </w:rPr>
              <w:t>c</w:t>
            </w:r>
            <w:r>
              <w:rPr>
                <w:rFonts w:ascii="Times New Roman" w:eastAsia="Times New Roman" w:hAnsi="Times New Roman" w:cs="Times New Roman"/>
                <w:b/>
                <w:bCs/>
                <w:sz w:val="20"/>
                <w:szCs w:val="20"/>
                <w:lang w:val="sr-Latn-CS"/>
              </w:rPr>
              <w:t>a:</w:t>
            </w:r>
          </w:p>
          <w:p w14:paraId="5C4749E6" w14:textId="77777777" w:rsidR="00466BD9" w:rsidRDefault="00466BD9" w:rsidP="00DE6EC5">
            <w:pPr>
              <w:spacing w:before="1"/>
              <w:ind w:left="343" w:right="212"/>
              <w:rPr>
                <w:rFonts w:ascii="Times New Roman" w:eastAsia="Times New Roman" w:hAnsi="Times New Roman" w:cs="Times New Roman"/>
                <w:sz w:val="20"/>
                <w:szCs w:val="20"/>
                <w:lang w:val="sr-Latn-CS"/>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35EAF291" w14:textId="77777777" w:rsidR="00466BD9" w:rsidRDefault="00466BD9" w:rsidP="00DE6EC5">
            <w:pPr>
              <w:rPr>
                <w:sz w:val="20"/>
                <w:szCs w:val="20"/>
                <w:lang w:val="sr-Latn-CS"/>
              </w:rPr>
            </w:pPr>
          </w:p>
        </w:tc>
      </w:tr>
      <w:tr w:rsidR="00466BD9" w14:paraId="5CE2E9DA" w14:textId="77777777" w:rsidTr="00DE6EC5">
        <w:trPr>
          <w:trHeight w:hRule="exact" w:val="750"/>
        </w:trPr>
        <w:tc>
          <w:tcPr>
            <w:tcW w:w="0" w:type="auto"/>
            <w:tcBorders>
              <w:top w:val="single" w:sz="5" w:space="0" w:color="000000"/>
              <w:left w:val="single" w:sz="5" w:space="0" w:color="000000"/>
              <w:bottom w:val="single" w:sz="5" w:space="0" w:color="000000"/>
              <w:right w:val="single" w:sz="5" w:space="0" w:color="000000"/>
            </w:tcBorders>
            <w:vAlign w:val="center"/>
          </w:tcPr>
          <w:p w14:paraId="7145FA10" w14:textId="77777777" w:rsidR="00466BD9" w:rsidRDefault="00466BD9" w:rsidP="00DE6EC5">
            <w:pPr>
              <w:spacing w:before="1" w:line="120" w:lineRule="exact"/>
              <w:rPr>
                <w:sz w:val="20"/>
                <w:szCs w:val="20"/>
                <w:lang w:val="sr-Latn-CS"/>
              </w:rPr>
            </w:pPr>
          </w:p>
          <w:p w14:paraId="24971FD1" w14:textId="77777777" w:rsidR="00466BD9" w:rsidRDefault="00466BD9" w:rsidP="00DE6EC5">
            <w:pPr>
              <w:ind w:left="104"/>
              <w:rPr>
                <w:rFonts w:ascii="Times New Roman" w:eastAsia="Times New Roman" w:hAnsi="Times New Roman" w:cs="Times New Roman"/>
                <w:sz w:val="20"/>
                <w:szCs w:val="20"/>
                <w:lang w:val="sr-Latn-CS"/>
              </w:rPr>
            </w:pPr>
            <w:r>
              <w:rPr>
                <w:rFonts w:ascii="Times New Roman" w:eastAsia="Times New Roman" w:hAnsi="Times New Roman" w:cs="Times New Roman"/>
                <w:b/>
                <w:bCs/>
                <w:spacing w:val="-1"/>
                <w:sz w:val="20"/>
                <w:szCs w:val="20"/>
                <w:lang w:val="sr-Latn-CS"/>
              </w:rPr>
              <w:t>V</w:t>
            </w:r>
            <w:r>
              <w:rPr>
                <w:rFonts w:ascii="Times New Roman" w:eastAsia="Times New Roman" w:hAnsi="Times New Roman" w:cs="Times New Roman"/>
                <w:b/>
                <w:bCs/>
                <w:sz w:val="20"/>
                <w:szCs w:val="20"/>
                <w:lang w:val="sr-Latn-CS"/>
              </w:rPr>
              <w:t>I</w:t>
            </w:r>
            <w:r>
              <w:rPr>
                <w:rFonts w:ascii="Times New Roman" w:eastAsia="Times New Roman" w:hAnsi="Times New Roman" w:cs="Times New Roman"/>
                <w:b/>
                <w:bCs/>
                <w:spacing w:val="-1"/>
                <w:sz w:val="20"/>
                <w:szCs w:val="20"/>
                <w:lang w:val="sr-Latn-CS"/>
              </w:rPr>
              <w:t>I</w:t>
            </w:r>
            <w:r>
              <w:rPr>
                <w:rFonts w:ascii="Times New Roman" w:eastAsia="Times New Roman" w:hAnsi="Times New Roman" w:cs="Times New Roman"/>
                <w:b/>
                <w:bCs/>
                <w:sz w:val="20"/>
                <w:szCs w:val="20"/>
                <w:lang w:val="sr-Latn-CS"/>
              </w:rPr>
              <w:t>I</w:t>
            </w:r>
          </w:p>
        </w:tc>
        <w:tc>
          <w:tcPr>
            <w:tcW w:w="0" w:type="auto"/>
            <w:tcBorders>
              <w:top w:val="single" w:sz="5" w:space="0" w:color="000000"/>
              <w:left w:val="single" w:sz="5" w:space="0" w:color="000000"/>
              <w:bottom w:val="single" w:sz="5" w:space="0" w:color="000000"/>
              <w:right w:val="single" w:sz="5" w:space="0" w:color="000000"/>
            </w:tcBorders>
            <w:vAlign w:val="center"/>
          </w:tcPr>
          <w:p w14:paraId="54AC4CE5" w14:textId="77777777" w:rsidR="00466BD9" w:rsidRDefault="00466BD9" w:rsidP="00DE6EC5">
            <w:pPr>
              <w:spacing w:line="180" w:lineRule="exact"/>
              <w:ind w:left="126"/>
              <w:rPr>
                <w:rFonts w:ascii="Times New Roman" w:eastAsia="Times New Roman" w:hAnsi="Times New Roman" w:cs="Times New Roman"/>
                <w:sz w:val="20"/>
                <w:szCs w:val="20"/>
                <w:lang w:val="sr-Latn-CS"/>
              </w:rPr>
            </w:pPr>
            <w:r>
              <w:rPr>
                <w:rFonts w:ascii="Times New Roman" w:eastAsia="Times New Roman" w:hAnsi="Times New Roman" w:cs="Times New Roman"/>
                <w:b/>
                <w:bCs/>
                <w:sz w:val="20"/>
                <w:szCs w:val="20"/>
                <w:lang w:val="sr-Latn-CS"/>
              </w:rPr>
              <w:t>Na</w:t>
            </w:r>
            <w:r>
              <w:rPr>
                <w:rFonts w:ascii="Times New Roman" w:eastAsia="Times New Roman" w:hAnsi="Times New Roman" w:cs="Times New Roman"/>
                <w:b/>
                <w:bCs/>
                <w:spacing w:val="-3"/>
                <w:sz w:val="20"/>
                <w:szCs w:val="20"/>
                <w:lang w:val="sr-Latn-CS"/>
              </w:rPr>
              <w:t>d</w:t>
            </w:r>
            <w:r>
              <w:rPr>
                <w:rFonts w:ascii="Times New Roman" w:eastAsia="Times New Roman" w:hAnsi="Times New Roman" w:cs="Times New Roman"/>
                <w:b/>
                <w:bCs/>
                <w:sz w:val="20"/>
                <w:szCs w:val="20"/>
                <w:lang w:val="sr-Latn-CS"/>
              </w:rPr>
              <w:t>le</w:t>
            </w:r>
            <w:r>
              <w:rPr>
                <w:rFonts w:ascii="Times New Roman" w:eastAsia="Times New Roman" w:hAnsi="Times New Roman" w:cs="Times New Roman"/>
                <w:b/>
                <w:bCs/>
                <w:spacing w:val="-2"/>
                <w:sz w:val="20"/>
                <w:szCs w:val="20"/>
                <w:lang w:val="sr-Latn-CS"/>
              </w:rPr>
              <w:t>žn</w:t>
            </w:r>
            <w:r>
              <w:rPr>
                <w:rFonts w:ascii="Times New Roman" w:eastAsia="Times New Roman" w:hAnsi="Times New Roman" w:cs="Times New Roman"/>
                <w:b/>
                <w:bCs/>
                <w:sz w:val="20"/>
                <w:szCs w:val="20"/>
                <w:lang w:val="sr-Latn-CS"/>
              </w:rPr>
              <w:t>a</w:t>
            </w:r>
            <w:r>
              <w:rPr>
                <w:rFonts w:ascii="Times New Roman" w:eastAsia="Times New Roman" w:hAnsi="Times New Roman" w:cs="Times New Roman"/>
                <w:b/>
                <w:bCs/>
                <w:spacing w:val="1"/>
                <w:sz w:val="20"/>
                <w:szCs w:val="20"/>
                <w:lang w:val="sr-Latn-CS"/>
              </w:rPr>
              <w:t xml:space="preserve"> </w:t>
            </w:r>
            <w:r>
              <w:rPr>
                <w:rFonts w:ascii="Times New Roman" w:eastAsia="Times New Roman" w:hAnsi="Times New Roman" w:cs="Times New Roman"/>
                <w:b/>
                <w:bCs/>
                <w:spacing w:val="-3"/>
                <w:sz w:val="20"/>
                <w:szCs w:val="20"/>
                <w:lang w:val="sr-Latn-CS"/>
              </w:rPr>
              <w:t>v</w:t>
            </w:r>
            <w:r>
              <w:rPr>
                <w:rFonts w:ascii="Times New Roman" w:eastAsia="Times New Roman" w:hAnsi="Times New Roman" w:cs="Times New Roman"/>
                <w:b/>
                <w:bCs/>
                <w:spacing w:val="-2"/>
                <w:sz w:val="20"/>
                <w:szCs w:val="20"/>
                <w:lang w:val="sr-Latn-CS"/>
              </w:rPr>
              <w:t>l</w:t>
            </w:r>
            <w:r>
              <w:rPr>
                <w:rFonts w:ascii="Times New Roman" w:eastAsia="Times New Roman" w:hAnsi="Times New Roman" w:cs="Times New Roman"/>
                <w:b/>
                <w:bCs/>
                <w:sz w:val="20"/>
                <w:szCs w:val="20"/>
                <w:lang w:val="sr-Latn-CS"/>
              </w:rPr>
              <w:t>ast:</w:t>
            </w:r>
          </w:p>
          <w:p w14:paraId="710EE154" w14:textId="77777777" w:rsidR="00466BD9" w:rsidRDefault="00466BD9" w:rsidP="00DE6EC5">
            <w:pPr>
              <w:spacing w:before="3"/>
              <w:ind w:left="1428" w:right="1303"/>
              <w:rPr>
                <w:rFonts w:ascii="Times New Roman" w:eastAsia="Times New Roman" w:hAnsi="Times New Roman" w:cs="Times New Roman"/>
                <w:sz w:val="20"/>
                <w:szCs w:val="20"/>
                <w:lang w:val="sr-Latn-CS"/>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62E7422F" w14:textId="77777777" w:rsidR="00466BD9" w:rsidRDefault="00466BD9" w:rsidP="00DE6EC5">
            <w:pPr>
              <w:rPr>
                <w:sz w:val="20"/>
                <w:szCs w:val="20"/>
                <w:lang w:val="sr-Latn-CS"/>
              </w:rPr>
            </w:pPr>
          </w:p>
        </w:tc>
      </w:tr>
      <w:tr w:rsidR="00466BD9" w14:paraId="0C836386" w14:textId="77777777" w:rsidTr="00DE6EC5">
        <w:trPr>
          <w:trHeight w:hRule="exact" w:val="947"/>
        </w:trPr>
        <w:tc>
          <w:tcPr>
            <w:tcW w:w="0" w:type="auto"/>
            <w:tcBorders>
              <w:top w:val="single" w:sz="5" w:space="0" w:color="000000"/>
              <w:left w:val="single" w:sz="5" w:space="0" w:color="000000"/>
              <w:bottom w:val="single" w:sz="5" w:space="0" w:color="000000"/>
              <w:right w:val="single" w:sz="5" w:space="0" w:color="000000"/>
            </w:tcBorders>
            <w:vAlign w:val="center"/>
          </w:tcPr>
          <w:p w14:paraId="083235CD" w14:textId="77777777" w:rsidR="00466BD9" w:rsidRDefault="00466BD9" w:rsidP="00DE6EC5">
            <w:pPr>
              <w:spacing w:before="6" w:line="110" w:lineRule="exact"/>
              <w:rPr>
                <w:sz w:val="20"/>
                <w:szCs w:val="20"/>
                <w:lang w:val="sr-Latn-CS"/>
              </w:rPr>
            </w:pPr>
          </w:p>
          <w:p w14:paraId="0946B8A4" w14:textId="77777777" w:rsidR="00466BD9" w:rsidRDefault="00466BD9" w:rsidP="00DE6EC5">
            <w:pPr>
              <w:ind w:left="104"/>
              <w:rPr>
                <w:rFonts w:ascii="Times New Roman" w:eastAsia="Times New Roman" w:hAnsi="Times New Roman" w:cs="Times New Roman"/>
                <w:sz w:val="20"/>
                <w:szCs w:val="20"/>
                <w:lang w:val="sr-Latn-CS"/>
              </w:rPr>
            </w:pPr>
            <w:r>
              <w:rPr>
                <w:rFonts w:ascii="Times New Roman" w:eastAsia="Times New Roman" w:hAnsi="Times New Roman" w:cs="Times New Roman"/>
                <w:b/>
                <w:bCs/>
                <w:sz w:val="20"/>
                <w:szCs w:val="20"/>
                <w:lang w:val="sr-Latn-CS"/>
              </w:rPr>
              <w:t>X</w:t>
            </w:r>
          </w:p>
        </w:tc>
        <w:tc>
          <w:tcPr>
            <w:tcW w:w="0" w:type="auto"/>
            <w:tcBorders>
              <w:top w:val="single" w:sz="5" w:space="0" w:color="000000"/>
              <w:left w:val="single" w:sz="5" w:space="0" w:color="000000"/>
              <w:bottom w:val="single" w:sz="5" w:space="0" w:color="000000"/>
              <w:right w:val="single" w:sz="5" w:space="0" w:color="000000"/>
            </w:tcBorders>
            <w:vAlign w:val="center"/>
          </w:tcPr>
          <w:p w14:paraId="792623C5" w14:textId="77777777" w:rsidR="00466BD9" w:rsidRDefault="00466BD9" w:rsidP="00DE6EC5">
            <w:pPr>
              <w:spacing w:line="276" w:lineRule="auto"/>
              <w:ind w:left="169"/>
              <w:rPr>
                <w:rFonts w:ascii="Times New Roman" w:eastAsia="Times New Roman" w:hAnsi="Times New Roman" w:cs="Times New Roman"/>
                <w:sz w:val="20"/>
                <w:szCs w:val="20"/>
                <w:lang w:val="sr-Latn-CS"/>
              </w:rPr>
            </w:pPr>
            <w:r>
              <w:rPr>
                <w:rFonts w:ascii="Times New Roman" w:eastAsia="Times New Roman" w:hAnsi="Times New Roman" w:cs="Times New Roman"/>
                <w:b/>
                <w:bCs/>
                <w:spacing w:val="1"/>
                <w:sz w:val="20"/>
                <w:szCs w:val="20"/>
                <w:lang w:val="sr-Latn-CS"/>
              </w:rPr>
              <w:t>P</w:t>
            </w:r>
            <w:r>
              <w:rPr>
                <w:rFonts w:ascii="Times New Roman" w:eastAsia="Times New Roman" w:hAnsi="Times New Roman" w:cs="Times New Roman"/>
                <w:b/>
                <w:bCs/>
                <w:spacing w:val="-3"/>
                <w:sz w:val="20"/>
                <w:szCs w:val="20"/>
                <w:lang w:val="sr-Latn-CS"/>
              </w:rPr>
              <w:t>o</w:t>
            </w:r>
            <w:r>
              <w:rPr>
                <w:rFonts w:ascii="Times New Roman" w:eastAsia="Times New Roman" w:hAnsi="Times New Roman" w:cs="Times New Roman"/>
                <w:b/>
                <w:bCs/>
                <w:spacing w:val="1"/>
                <w:sz w:val="20"/>
                <w:szCs w:val="20"/>
                <w:lang w:val="sr-Latn-CS"/>
              </w:rPr>
              <w:t>t</w:t>
            </w:r>
            <w:r>
              <w:rPr>
                <w:rFonts w:ascii="Times New Roman" w:eastAsia="Times New Roman" w:hAnsi="Times New Roman" w:cs="Times New Roman"/>
                <w:b/>
                <w:bCs/>
                <w:spacing w:val="-1"/>
                <w:sz w:val="20"/>
                <w:szCs w:val="20"/>
                <w:lang w:val="sr-Latn-CS"/>
              </w:rPr>
              <w:t>pi</w:t>
            </w:r>
            <w:r>
              <w:rPr>
                <w:rFonts w:ascii="Times New Roman" w:eastAsia="Times New Roman" w:hAnsi="Times New Roman" w:cs="Times New Roman"/>
                <w:b/>
                <w:bCs/>
                <w:sz w:val="20"/>
                <w:szCs w:val="20"/>
                <w:lang w:val="sr-Latn-CS"/>
              </w:rPr>
              <w:t>s</w:t>
            </w:r>
            <w:r>
              <w:rPr>
                <w:rFonts w:ascii="Times New Roman" w:eastAsia="Times New Roman" w:hAnsi="Times New Roman" w:cs="Times New Roman"/>
                <w:b/>
                <w:bCs/>
                <w:spacing w:val="-4"/>
                <w:sz w:val="20"/>
                <w:szCs w:val="20"/>
                <w:lang w:val="sr-Latn-CS"/>
              </w:rPr>
              <w:t xml:space="preserve"> </w:t>
            </w:r>
            <w:r>
              <w:rPr>
                <w:rFonts w:ascii="Times New Roman" w:eastAsia="Times New Roman" w:hAnsi="Times New Roman" w:cs="Times New Roman"/>
                <w:b/>
                <w:bCs/>
                <w:sz w:val="20"/>
                <w:szCs w:val="20"/>
                <w:lang w:val="sr-Latn-CS"/>
              </w:rPr>
              <w:t>služb</w:t>
            </w:r>
            <w:r>
              <w:rPr>
                <w:rFonts w:ascii="Times New Roman" w:eastAsia="Times New Roman" w:hAnsi="Times New Roman" w:cs="Times New Roman"/>
                <w:b/>
                <w:bCs/>
                <w:spacing w:val="2"/>
                <w:sz w:val="20"/>
                <w:szCs w:val="20"/>
                <w:lang w:val="sr-Latn-CS"/>
              </w:rPr>
              <w:t>e</w:t>
            </w:r>
            <w:r>
              <w:rPr>
                <w:rFonts w:ascii="Times New Roman" w:eastAsia="Times New Roman" w:hAnsi="Times New Roman" w:cs="Times New Roman"/>
                <w:b/>
                <w:bCs/>
                <w:spacing w:val="1"/>
                <w:sz w:val="20"/>
                <w:szCs w:val="20"/>
                <w:lang w:val="sr-Latn-CS"/>
              </w:rPr>
              <w:t>n</w:t>
            </w:r>
            <w:r>
              <w:rPr>
                <w:rFonts w:ascii="Times New Roman" w:eastAsia="Times New Roman" w:hAnsi="Times New Roman" w:cs="Times New Roman"/>
                <w:b/>
                <w:bCs/>
                <w:spacing w:val="-3"/>
                <w:sz w:val="20"/>
                <w:szCs w:val="20"/>
                <w:lang w:val="sr-Latn-CS"/>
              </w:rPr>
              <w:t>o</w:t>
            </w:r>
            <w:r>
              <w:rPr>
                <w:rFonts w:ascii="Times New Roman" w:eastAsia="Times New Roman" w:hAnsi="Times New Roman" w:cs="Times New Roman"/>
                <w:b/>
                <w:bCs/>
                <w:sz w:val="20"/>
                <w:szCs w:val="20"/>
                <w:lang w:val="sr-Latn-CS"/>
              </w:rPr>
              <w:t>g</w:t>
            </w:r>
            <w:r>
              <w:rPr>
                <w:rFonts w:ascii="Times New Roman" w:eastAsia="Times New Roman" w:hAnsi="Times New Roman" w:cs="Times New Roman"/>
                <w:b/>
                <w:bCs/>
                <w:spacing w:val="-4"/>
                <w:sz w:val="20"/>
                <w:szCs w:val="20"/>
                <w:lang w:val="sr-Latn-CS"/>
              </w:rPr>
              <w:t xml:space="preserve"> </w:t>
            </w:r>
            <w:r>
              <w:rPr>
                <w:rFonts w:ascii="Times New Roman" w:eastAsia="Times New Roman" w:hAnsi="Times New Roman" w:cs="Times New Roman"/>
                <w:b/>
                <w:bCs/>
                <w:sz w:val="20"/>
                <w:szCs w:val="20"/>
                <w:lang w:val="sr-Latn-CS"/>
              </w:rPr>
              <w:t>l</w:t>
            </w:r>
            <w:r>
              <w:rPr>
                <w:rFonts w:ascii="Times New Roman" w:eastAsia="Times New Roman" w:hAnsi="Times New Roman" w:cs="Times New Roman"/>
                <w:b/>
                <w:bCs/>
                <w:spacing w:val="1"/>
                <w:sz w:val="20"/>
                <w:szCs w:val="20"/>
                <w:lang w:val="sr-Latn-CS"/>
              </w:rPr>
              <w:t>i</w:t>
            </w:r>
            <w:r>
              <w:rPr>
                <w:rFonts w:ascii="Times New Roman" w:eastAsia="Times New Roman" w:hAnsi="Times New Roman" w:cs="Times New Roman"/>
                <w:b/>
                <w:bCs/>
                <w:spacing w:val="-1"/>
                <w:sz w:val="20"/>
                <w:szCs w:val="20"/>
                <w:lang w:val="sr-Latn-CS"/>
              </w:rPr>
              <w:t>c</w:t>
            </w:r>
            <w:r>
              <w:rPr>
                <w:rFonts w:ascii="Times New Roman" w:eastAsia="Times New Roman" w:hAnsi="Times New Roman" w:cs="Times New Roman"/>
                <w:b/>
                <w:bCs/>
                <w:sz w:val="20"/>
                <w:szCs w:val="20"/>
                <w:lang w:val="sr-Latn-CS"/>
              </w:rPr>
              <w:t>a</w:t>
            </w:r>
            <w:r>
              <w:rPr>
                <w:rFonts w:ascii="Times New Roman" w:eastAsia="Times New Roman" w:hAnsi="Times New Roman" w:cs="Times New Roman"/>
                <w:b/>
                <w:bCs/>
                <w:spacing w:val="-5"/>
                <w:sz w:val="20"/>
                <w:szCs w:val="20"/>
                <w:lang w:val="sr-Latn-CS"/>
              </w:rPr>
              <w:t xml:space="preserve"> </w:t>
            </w:r>
            <w:r>
              <w:rPr>
                <w:rFonts w:ascii="Times New Roman" w:eastAsia="Times New Roman" w:hAnsi="Times New Roman" w:cs="Times New Roman"/>
                <w:b/>
                <w:bCs/>
                <w:spacing w:val="1"/>
                <w:sz w:val="20"/>
                <w:szCs w:val="20"/>
                <w:lang w:val="sr-Latn-CS"/>
              </w:rPr>
              <w:t>k</w:t>
            </w:r>
            <w:r>
              <w:rPr>
                <w:rFonts w:ascii="Times New Roman" w:eastAsia="Times New Roman" w:hAnsi="Times New Roman" w:cs="Times New Roman"/>
                <w:b/>
                <w:bCs/>
                <w:sz w:val="20"/>
                <w:szCs w:val="20"/>
                <w:lang w:val="sr-Latn-CS"/>
              </w:rPr>
              <w:t>o</w:t>
            </w:r>
            <w:r>
              <w:rPr>
                <w:rFonts w:ascii="Times New Roman" w:eastAsia="Times New Roman" w:hAnsi="Times New Roman" w:cs="Times New Roman"/>
                <w:b/>
                <w:bCs/>
                <w:spacing w:val="-1"/>
                <w:sz w:val="20"/>
                <w:szCs w:val="20"/>
                <w:lang w:val="sr-Latn-CS"/>
              </w:rPr>
              <w:t>j</w:t>
            </w:r>
            <w:r>
              <w:rPr>
                <w:rFonts w:ascii="Times New Roman" w:eastAsia="Times New Roman" w:hAnsi="Times New Roman" w:cs="Times New Roman"/>
                <w:b/>
                <w:bCs/>
                <w:sz w:val="20"/>
                <w:szCs w:val="20"/>
                <w:lang w:val="sr-Latn-CS"/>
              </w:rPr>
              <w:t>e</w:t>
            </w:r>
            <w:r>
              <w:rPr>
                <w:rFonts w:ascii="Times New Roman" w:eastAsia="Times New Roman" w:hAnsi="Times New Roman" w:cs="Times New Roman"/>
                <w:b/>
                <w:bCs/>
                <w:spacing w:val="-3"/>
                <w:sz w:val="20"/>
                <w:szCs w:val="20"/>
                <w:lang w:val="sr-Latn-CS"/>
              </w:rPr>
              <w:t xml:space="preserve"> </w:t>
            </w:r>
            <w:r>
              <w:rPr>
                <w:rFonts w:ascii="Times New Roman" w:eastAsia="Times New Roman" w:hAnsi="Times New Roman" w:cs="Times New Roman"/>
                <w:b/>
                <w:bCs/>
                <w:spacing w:val="-1"/>
                <w:sz w:val="20"/>
                <w:szCs w:val="20"/>
                <w:lang w:val="sr-Latn-CS"/>
              </w:rPr>
              <w:t>i</w:t>
            </w:r>
            <w:r>
              <w:rPr>
                <w:rFonts w:ascii="Times New Roman" w:eastAsia="Times New Roman" w:hAnsi="Times New Roman" w:cs="Times New Roman"/>
                <w:b/>
                <w:bCs/>
                <w:spacing w:val="1"/>
                <w:sz w:val="20"/>
                <w:szCs w:val="20"/>
                <w:lang w:val="sr-Latn-CS"/>
              </w:rPr>
              <w:t>z</w:t>
            </w:r>
            <w:r>
              <w:rPr>
                <w:rFonts w:ascii="Times New Roman" w:eastAsia="Times New Roman" w:hAnsi="Times New Roman" w:cs="Times New Roman"/>
                <w:b/>
                <w:bCs/>
                <w:spacing w:val="-1"/>
                <w:sz w:val="20"/>
                <w:szCs w:val="20"/>
                <w:lang w:val="sr-Latn-CS"/>
              </w:rPr>
              <w:t>d</w:t>
            </w:r>
            <w:r>
              <w:rPr>
                <w:rFonts w:ascii="Times New Roman" w:eastAsia="Times New Roman" w:hAnsi="Times New Roman" w:cs="Times New Roman"/>
                <w:b/>
                <w:bCs/>
                <w:sz w:val="20"/>
                <w:szCs w:val="20"/>
                <w:lang w:val="sr-Latn-CS"/>
              </w:rPr>
              <w:t>a</w:t>
            </w:r>
            <w:r>
              <w:rPr>
                <w:rFonts w:ascii="Times New Roman" w:eastAsia="Times New Roman" w:hAnsi="Times New Roman" w:cs="Times New Roman"/>
                <w:b/>
                <w:bCs/>
                <w:spacing w:val="-1"/>
                <w:sz w:val="20"/>
                <w:szCs w:val="20"/>
                <w:lang w:val="sr-Latn-CS"/>
              </w:rPr>
              <w:t>j</w:t>
            </w:r>
            <w:r>
              <w:rPr>
                <w:rFonts w:ascii="Times New Roman" w:eastAsia="Times New Roman" w:hAnsi="Times New Roman" w:cs="Times New Roman"/>
                <w:b/>
                <w:bCs/>
                <w:sz w:val="20"/>
                <w:szCs w:val="20"/>
                <w:lang w:val="sr-Latn-CS"/>
              </w:rPr>
              <w:t>e</w:t>
            </w:r>
            <w:r>
              <w:rPr>
                <w:rFonts w:ascii="Times New Roman" w:eastAsia="Times New Roman" w:hAnsi="Times New Roman" w:cs="Times New Roman"/>
                <w:b/>
                <w:bCs/>
                <w:spacing w:val="-4"/>
                <w:sz w:val="20"/>
                <w:szCs w:val="20"/>
                <w:lang w:val="sr-Latn-CS"/>
              </w:rPr>
              <w:t xml:space="preserve"> </w:t>
            </w:r>
            <w:r>
              <w:rPr>
                <w:rFonts w:ascii="Times New Roman" w:eastAsia="Times New Roman" w:hAnsi="Times New Roman" w:cs="Times New Roman"/>
                <w:b/>
                <w:bCs/>
                <w:spacing w:val="1"/>
                <w:sz w:val="20"/>
                <w:szCs w:val="20"/>
                <w:lang w:val="sr-Latn-CS"/>
              </w:rPr>
              <w:t>d</w:t>
            </w:r>
            <w:r>
              <w:rPr>
                <w:rFonts w:ascii="Times New Roman" w:eastAsia="Times New Roman" w:hAnsi="Times New Roman" w:cs="Times New Roman"/>
                <w:b/>
                <w:bCs/>
                <w:spacing w:val="2"/>
                <w:sz w:val="20"/>
                <w:szCs w:val="20"/>
                <w:lang w:val="sr-Latn-CS"/>
              </w:rPr>
              <w:t>o</w:t>
            </w:r>
            <w:r>
              <w:rPr>
                <w:rFonts w:ascii="Times New Roman" w:eastAsia="Times New Roman" w:hAnsi="Times New Roman" w:cs="Times New Roman"/>
                <w:b/>
                <w:bCs/>
                <w:spacing w:val="-1"/>
                <w:sz w:val="20"/>
                <w:szCs w:val="20"/>
                <w:lang w:val="sr-Latn-CS"/>
              </w:rPr>
              <w:t>z</w:t>
            </w:r>
            <w:r>
              <w:rPr>
                <w:rFonts w:ascii="Times New Roman" w:eastAsia="Times New Roman" w:hAnsi="Times New Roman" w:cs="Times New Roman"/>
                <w:b/>
                <w:bCs/>
                <w:spacing w:val="1"/>
                <w:sz w:val="20"/>
                <w:szCs w:val="20"/>
                <w:lang w:val="sr-Latn-CS"/>
              </w:rPr>
              <w:t>v</w:t>
            </w:r>
            <w:r>
              <w:rPr>
                <w:rFonts w:ascii="Times New Roman" w:eastAsia="Times New Roman" w:hAnsi="Times New Roman" w:cs="Times New Roman"/>
                <w:b/>
                <w:bCs/>
                <w:spacing w:val="-3"/>
                <w:sz w:val="20"/>
                <w:szCs w:val="20"/>
                <w:lang w:val="sr-Latn-CS"/>
              </w:rPr>
              <w:t>o</w:t>
            </w:r>
            <w:r>
              <w:rPr>
                <w:rFonts w:ascii="Times New Roman" w:eastAsia="Times New Roman" w:hAnsi="Times New Roman" w:cs="Times New Roman"/>
                <w:b/>
                <w:bCs/>
                <w:sz w:val="20"/>
                <w:szCs w:val="20"/>
                <w:lang w:val="sr-Latn-CS"/>
              </w:rPr>
              <w:t>lu</w:t>
            </w:r>
            <w:r>
              <w:rPr>
                <w:rFonts w:ascii="Times New Roman" w:eastAsia="Times New Roman" w:hAnsi="Times New Roman" w:cs="Times New Roman"/>
                <w:b/>
                <w:bCs/>
                <w:spacing w:val="-4"/>
                <w:sz w:val="20"/>
                <w:szCs w:val="20"/>
                <w:lang w:val="sr-Latn-CS"/>
              </w:rPr>
              <w:t xml:space="preserve"> </w:t>
            </w:r>
            <w:r>
              <w:rPr>
                <w:rFonts w:ascii="Times New Roman" w:eastAsia="Times New Roman" w:hAnsi="Times New Roman" w:cs="Times New Roman"/>
                <w:b/>
                <w:bCs/>
                <w:sz w:val="20"/>
                <w:szCs w:val="20"/>
                <w:lang w:val="sr-Latn-CS"/>
              </w:rPr>
              <w:t>i</w:t>
            </w:r>
            <w:r>
              <w:rPr>
                <w:rFonts w:ascii="Times New Roman" w:eastAsia="Times New Roman" w:hAnsi="Times New Roman" w:cs="Times New Roman"/>
                <w:b/>
                <w:bCs/>
                <w:spacing w:val="-6"/>
                <w:sz w:val="20"/>
                <w:szCs w:val="20"/>
                <w:lang w:val="sr-Latn-CS"/>
              </w:rPr>
              <w:t xml:space="preserve"> </w:t>
            </w:r>
            <w:r>
              <w:rPr>
                <w:rFonts w:ascii="Times New Roman" w:eastAsia="Times New Roman" w:hAnsi="Times New Roman" w:cs="Times New Roman"/>
                <w:b/>
                <w:bCs/>
                <w:spacing w:val="-1"/>
                <w:sz w:val="20"/>
                <w:szCs w:val="20"/>
                <w:lang w:val="sr-Latn-CS"/>
              </w:rPr>
              <w:t>d</w:t>
            </w:r>
            <w:r>
              <w:rPr>
                <w:rFonts w:ascii="Times New Roman" w:eastAsia="Times New Roman" w:hAnsi="Times New Roman" w:cs="Times New Roman"/>
                <w:b/>
                <w:bCs/>
                <w:spacing w:val="2"/>
                <w:sz w:val="20"/>
                <w:szCs w:val="20"/>
                <w:lang w:val="sr-Latn-CS"/>
              </w:rPr>
              <w:t>a</w:t>
            </w:r>
            <w:r>
              <w:rPr>
                <w:rFonts w:ascii="Times New Roman" w:eastAsia="Times New Roman" w:hAnsi="Times New Roman" w:cs="Times New Roman"/>
                <w:b/>
                <w:bCs/>
                <w:spacing w:val="-2"/>
                <w:sz w:val="20"/>
                <w:szCs w:val="20"/>
                <w:lang w:val="sr-Latn-CS"/>
              </w:rPr>
              <w:t>t</w:t>
            </w:r>
            <w:r>
              <w:rPr>
                <w:rFonts w:ascii="Times New Roman" w:eastAsia="Times New Roman" w:hAnsi="Times New Roman" w:cs="Times New Roman"/>
                <w:b/>
                <w:bCs/>
                <w:sz w:val="20"/>
                <w:szCs w:val="20"/>
                <w:lang w:val="sr-Latn-CS"/>
              </w:rPr>
              <w:t>um</w:t>
            </w:r>
            <w:r>
              <w:rPr>
                <w:rFonts w:ascii="Times New Roman" w:eastAsia="Times New Roman" w:hAnsi="Times New Roman" w:cs="Times New Roman"/>
                <w:b/>
                <w:bCs/>
                <w:spacing w:val="1"/>
                <w:sz w:val="20"/>
                <w:szCs w:val="20"/>
                <w:lang w:val="sr-Latn-CS"/>
              </w:rPr>
              <w:t xml:space="preserve"> i</w:t>
            </w:r>
            <w:r>
              <w:rPr>
                <w:rFonts w:ascii="Times New Roman" w:eastAsia="Times New Roman" w:hAnsi="Times New Roman" w:cs="Times New Roman"/>
                <w:b/>
                <w:bCs/>
                <w:spacing w:val="-1"/>
                <w:sz w:val="20"/>
                <w:szCs w:val="20"/>
                <w:lang w:val="sr-Latn-CS"/>
              </w:rPr>
              <w:t>zd</w:t>
            </w:r>
            <w:r>
              <w:rPr>
                <w:rFonts w:ascii="Times New Roman" w:eastAsia="Times New Roman" w:hAnsi="Times New Roman" w:cs="Times New Roman"/>
                <w:b/>
                <w:bCs/>
                <w:spacing w:val="2"/>
                <w:sz w:val="20"/>
                <w:szCs w:val="20"/>
                <w:lang w:val="sr-Latn-CS"/>
              </w:rPr>
              <w:t>a</w:t>
            </w:r>
            <w:r>
              <w:rPr>
                <w:rFonts w:ascii="Times New Roman" w:eastAsia="Times New Roman" w:hAnsi="Times New Roman" w:cs="Times New Roman"/>
                <w:b/>
                <w:bCs/>
                <w:spacing w:val="-1"/>
                <w:sz w:val="20"/>
                <w:szCs w:val="20"/>
                <w:lang w:val="sr-Latn-CS"/>
              </w:rPr>
              <w:t>v</w:t>
            </w:r>
            <w:r>
              <w:rPr>
                <w:rFonts w:ascii="Times New Roman" w:eastAsia="Times New Roman" w:hAnsi="Times New Roman" w:cs="Times New Roman"/>
                <w:b/>
                <w:bCs/>
                <w:spacing w:val="2"/>
                <w:sz w:val="20"/>
                <w:szCs w:val="20"/>
                <w:lang w:val="sr-Latn-CS"/>
              </w:rPr>
              <w:t>a</w:t>
            </w:r>
            <w:r>
              <w:rPr>
                <w:rFonts w:ascii="Times New Roman" w:eastAsia="Times New Roman" w:hAnsi="Times New Roman" w:cs="Times New Roman"/>
                <w:b/>
                <w:bCs/>
                <w:spacing w:val="-1"/>
                <w:sz w:val="20"/>
                <w:szCs w:val="20"/>
                <w:lang w:val="sr-Latn-CS"/>
              </w:rPr>
              <w:t>nj</w:t>
            </w:r>
            <w:r>
              <w:rPr>
                <w:rFonts w:ascii="Times New Roman" w:eastAsia="Times New Roman" w:hAnsi="Times New Roman" w:cs="Times New Roman"/>
                <w:b/>
                <w:bCs/>
                <w:sz w:val="20"/>
                <w:szCs w:val="20"/>
                <w:lang w:val="sr-Latn-CS"/>
              </w:rPr>
              <w:t>a</w:t>
            </w:r>
          </w:p>
          <w:p w14:paraId="4737459C" w14:textId="77777777" w:rsidR="00466BD9" w:rsidRDefault="00466BD9" w:rsidP="00DE6EC5">
            <w:pPr>
              <w:ind w:left="265"/>
              <w:rPr>
                <w:rFonts w:ascii="Times New Roman" w:eastAsia="Times New Roman" w:hAnsi="Times New Roman" w:cs="Times New Roman"/>
                <w:sz w:val="20"/>
                <w:szCs w:val="20"/>
                <w:lang w:val="sr-Latn-CS"/>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2E76540E" w14:textId="77777777" w:rsidR="00466BD9" w:rsidRDefault="00466BD9" w:rsidP="00DE6EC5">
            <w:pPr>
              <w:rPr>
                <w:sz w:val="20"/>
                <w:szCs w:val="20"/>
                <w:lang w:val="sr-Latn-CS"/>
              </w:rPr>
            </w:pPr>
          </w:p>
        </w:tc>
      </w:tr>
      <w:tr w:rsidR="00466BD9" w14:paraId="57DF45AE" w14:textId="77777777" w:rsidTr="00DE6EC5">
        <w:trPr>
          <w:trHeight w:hRule="exact" w:val="772"/>
        </w:trPr>
        <w:tc>
          <w:tcPr>
            <w:tcW w:w="0" w:type="auto"/>
            <w:tcBorders>
              <w:top w:val="single" w:sz="5" w:space="0" w:color="000000"/>
              <w:left w:val="single" w:sz="5" w:space="0" w:color="000000"/>
              <w:bottom w:val="single" w:sz="5" w:space="0" w:color="000000"/>
              <w:right w:val="single" w:sz="5" w:space="0" w:color="000000"/>
            </w:tcBorders>
            <w:vAlign w:val="center"/>
          </w:tcPr>
          <w:p w14:paraId="278DB544" w14:textId="77777777" w:rsidR="00466BD9" w:rsidRDefault="00466BD9" w:rsidP="00DE6EC5">
            <w:pPr>
              <w:spacing w:before="8" w:line="110" w:lineRule="exact"/>
              <w:rPr>
                <w:sz w:val="20"/>
                <w:szCs w:val="20"/>
                <w:lang w:val="sr-Latn-CS"/>
              </w:rPr>
            </w:pPr>
          </w:p>
          <w:p w14:paraId="026FC447" w14:textId="77777777" w:rsidR="00466BD9" w:rsidRDefault="00466BD9" w:rsidP="00DE6EC5">
            <w:pPr>
              <w:ind w:left="104"/>
              <w:rPr>
                <w:rFonts w:ascii="Times New Roman" w:eastAsia="Times New Roman" w:hAnsi="Times New Roman" w:cs="Times New Roman"/>
                <w:sz w:val="20"/>
                <w:szCs w:val="20"/>
                <w:lang w:val="sr-Latn-CS"/>
              </w:rPr>
            </w:pPr>
            <w:r>
              <w:rPr>
                <w:rFonts w:ascii="Times New Roman" w:eastAsia="Times New Roman" w:hAnsi="Times New Roman" w:cs="Times New Roman"/>
                <w:b/>
                <w:bCs/>
                <w:spacing w:val="-4"/>
                <w:sz w:val="20"/>
                <w:szCs w:val="20"/>
                <w:lang w:val="sr-Latn-CS"/>
              </w:rPr>
              <w:t>XI</w:t>
            </w:r>
          </w:p>
        </w:tc>
        <w:tc>
          <w:tcPr>
            <w:tcW w:w="0" w:type="auto"/>
            <w:tcBorders>
              <w:top w:val="single" w:sz="5" w:space="0" w:color="000000"/>
              <w:left w:val="single" w:sz="5" w:space="0" w:color="000000"/>
              <w:bottom w:val="single" w:sz="5" w:space="0" w:color="000000"/>
              <w:right w:val="single" w:sz="5" w:space="0" w:color="000000"/>
            </w:tcBorders>
            <w:vAlign w:val="center"/>
          </w:tcPr>
          <w:p w14:paraId="14C991B7" w14:textId="77777777" w:rsidR="00466BD9" w:rsidRDefault="00466BD9" w:rsidP="00DE6EC5">
            <w:pPr>
              <w:spacing w:line="276" w:lineRule="auto"/>
              <w:ind w:left="48"/>
              <w:rPr>
                <w:rFonts w:ascii="Times New Roman" w:eastAsia="Times New Roman" w:hAnsi="Times New Roman" w:cs="Times New Roman"/>
                <w:sz w:val="20"/>
                <w:szCs w:val="20"/>
                <w:lang w:val="sr-Latn-CS"/>
              </w:rPr>
            </w:pPr>
            <w:r>
              <w:rPr>
                <w:rFonts w:ascii="Times New Roman" w:eastAsia="Times New Roman" w:hAnsi="Times New Roman" w:cs="Times New Roman"/>
                <w:b/>
                <w:bCs/>
                <w:sz w:val="20"/>
                <w:szCs w:val="20"/>
                <w:lang w:val="sr-Latn-CS"/>
              </w:rPr>
              <w:t>Pe</w:t>
            </w:r>
            <w:r>
              <w:rPr>
                <w:rFonts w:ascii="Times New Roman" w:eastAsia="Times New Roman" w:hAnsi="Times New Roman" w:cs="Times New Roman"/>
                <w:b/>
                <w:bCs/>
                <w:spacing w:val="-2"/>
                <w:sz w:val="20"/>
                <w:szCs w:val="20"/>
                <w:lang w:val="sr-Latn-CS"/>
              </w:rPr>
              <w:t>č</w:t>
            </w:r>
            <w:r>
              <w:rPr>
                <w:rFonts w:ascii="Times New Roman" w:eastAsia="Times New Roman" w:hAnsi="Times New Roman" w:cs="Times New Roman"/>
                <w:b/>
                <w:bCs/>
                <w:sz w:val="20"/>
                <w:szCs w:val="20"/>
                <w:lang w:val="sr-Latn-CS"/>
              </w:rPr>
              <w:t>at</w:t>
            </w:r>
            <w:r>
              <w:rPr>
                <w:rFonts w:ascii="Times New Roman" w:eastAsia="Times New Roman" w:hAnsi="Times New Roman" w:cs="Times New Roman"/>
                <w:b/>
                <w:bCs/>
                <w:spacing w:val="-2"/>
                <w:sz w:val="20"/>
                <w:szCs w:val="20"/>
                <w:lang w:val="sr-Latn-CS"/>
              </w:rPr>
              <w:t xml:space="preserve"> </w:t>
            </w:r>
            <w:r>
              <w:rPr>
                <w:rFonts w:ascii="Times New Roman" w:eastAsia="Times New Roman" w:hAnsi="Times New Roman" w:cs="Times New Roman"/>
                <w:b/>
                <w:bCs/>
                <w:sz w:val="20"/>
                <w:szCs w:val="20"/>
                <w:lang w:val="sr-Latn-CS"/>
              </w:rPr>
              <w:t>i</w:t>
            </w:r>
            <w:r>
              <w:rPr>
                <w:rFonts w:ascii="Times New Roman" w:eastAsia="Times New Roman" w:hAnsi="Times New Roman" w:cs="Times New Roman"/>
                <w:b/>
                <w:bCs/>
                <w:spacing w:val="-2"/>
                <w:sz w:val="20"/>
                <w:szCs w:val="20"/>
                <w:lang w:val="sr-Latn-CS"/>
              </w:rPr>
              <w:t>l</w:t>
            </w:r>
            <w:r>
              <w:rPr>
                <w:rFonts w:ascii="Times New Roman" w:eastAsia="Times New Roman" w:hAnsi="Times New Roman" w:cs="Times New Roman"/>
                <w:b/>
                <w:bCs/>
                <w:sz w:val="20"/>
                <w:szCs w:val="20"/>
                <w:lang w:val="sr-Latn-CS"/>
              </w:rPr>
              <w:t>i</w:t>
            </w:r>
            <w:r>
              <w:rPr>
                <w:rFonts w:ascii="Times New Roman" w:eastAsia="Times New Roman" w:hAnsi="Times New Roman" w:cs="Times New Roman"/>
                <w:b/>
                <w:bCs/>
                <w:spacing w:val="1"/>
                <w:sz w:val="20"/>
                <w:szCs w:val="20"/>
                <w:lang w:val="sr-Latn-CS"/>
              </w:rPr>
              <w:t xml:space="preserve"> </w:t>
            </w:r>
            <w:r>
              <w:rPr>
                <w:rFonts w:ascii="Times New Roman" w:eastAsia="Times New Roman" w:hAnsi="Times New Roman" w:cs="Times New Roman"/>
                <w:b/>
                <w:bCs/>
                <w:spacing w:val="-4"/>
                <w:sz w:val="20"/>
                <w:szCs w:val="20"/>
                <w:lang w:val="sr-Latn-CS"/>
              </w:rPr>
              <w:t>ž</w:t>
            </w:r>
            <w:r>
              <w:rPr>
                <w:rFonts w:ascii="Times New Roman" w:eastAsia="Times New Roman" w:hAnsi="Times New Roman" w:cs="Times New Roman"/>
                <w:b/>
                <w:bCs/>
                <w:sz w:val="20"/>
                <w:szCs w:val="20"/>
                <w:lang w:val="sr-Latn-CS"/>
              </w:rPr>
              <w:t>ig</w:t>
            </w:r>
            <w:r>
              <w:rPr>
                <w:rFonts w:ascii="Times New Roman" w:eastAsia="Times New Roman" w:hAnsi="Times New Roman" w:cs="Times New Roman"/>
                <w:b/>
                <w:bCs/>
                <w:spacing w:val="-1"/>
                <w:sz w:val="20"/>
                <w:szCs w:val="20"/>
                <w:lang w:val="sr-Latn-CS"/>
              </w:rPr>
              <w:t xml:space="preserve"> </w:t>
            </w:r>
            <w:r>
              <w:rPr>
                <w:rFonts w:ascii="Times New Roman" w:eastAsia="Times New Roman" w:hAnsi="Times New Roman" w:cs="Times New Roman"/>
                <w:b/>
                <w:bCs/>
                <w:spacing w:val="-2"/>
                <w:sz w:val="20"/>
                <w:szCs w:val="20"/>
                <w:lang w:val="sr-Latn-CS"/>
              </w:rPr>
              <w:t>n</w:t>
            </w:r>
            <w:r>
              <w:rPr>
                <w:rFonts w:ascii="Times New Roman" w:eastAsia="Times New Roman" w:hAnsi="Times New Roman" w:cs="Times New Roman"/>
                <w:b/>
                <w:bCs/>
                <w:sz w:val="20"/>
                <w:szCs w:val="20"/>
                <w:lang w:val="sr-Latn-CS"/>
              </w:rPr>
              <w:t>a</w:t>
            </w:r>
            <w:r>
              <w:rPr>
                <w:rFonts w:ascii="Times New Roman" w:eastAsia="Times New Roman" w:hAnsi="Times New Roman" w:cs="Times New Roman"/>
                <w:b/>
                <w:bCs/>
                <w:spacing w:val="-3"/>
                <w:sz w:val="20"/>
                <w:szCs w:val="20"/>
                <w:lang w:val="sr-Latn-CS"/>
              </w:rPr>
              <w:t>d</w:t>
            </w:r>
            <w:r>
              <w:rPr>
                <w:rFonts w:ascii="Times New Roman" w:eastAsia="Times New Roman" w:hAnsi="Times New Roman" w:cs="Times New Roman"/>
                <w:b/>
                <w:bCs/>
                <w:sz w:val="20"/>
                <w:szCs w:val="20"/>
                <w:lang w:val="sr-Latn-CS"/>
              </w:rPr>
              <w:t>le</w:t>
            </w:r>
            <w:r>
              <w:rPr>
                <w:rFonts w:ascii="Times New Roman" w:eastAsia="Times New Roman" w:hAnsi="Times New Roman" w:cs="Times New Roman"/>
                <w:b/>
                <w:bCs/>
                <w:spacing w:val="-2"/>
                <w:sz w:val="20"/>
                <w:szCs w:val="20"/>
                <w:lang w:val="sr-Latn-CS"/>
              </w:rPr>
              <w:t>žn</w:t>
            </w:r>
            <w:r>
              <w:rPr>
                <w:rFonts w:ascii="Times New Roman" w:eastAsia="Times New Roman" w:hAnsi="Times New Roman" w:cs="Times New Roman"/>
                <w:b/>
                <w:bCs/>
                <w:sz w:val="20"/>
                <w:szCs w:val="20"/>
                <w:lang w:val="sr-Latn-CS"/>
              </w:rPr>
              <w:t>e</w:t>
            </w:r>
            <w:r>
              <w:rPr>
                <w:rFonts w:ascii="Times New Roman" w:eastAsia="Times New Roman" w:hAnsi="Times New Roman" w:cs="Times New Roman"/>
                <w:b/>
                <w:bCs/>
                <w:spacing w:val="1"/>
                <w:sz w:val="20"/>
                <w:szCs w:val="20"/>
                <w:lang w:val="sr-Latn-CS"/>
              </w:rPr>
              <w:t xml:space="preserve"> </w:t>
            </w:r>
            <w:r>
              <w:rPr>
                <w:rFonts w:ascii="Times New Roman" w:eastAsia="Times New Roman" w:hAnsi="Times New Roman" w:cs="Times New Roman"/>
                <w:b/>
                <w:bCs/>
                <w:spacing w:val="-3"/>
                <w:sz w:val="20"/>
                <w:szCs w:val="20"/>
                <w:lang w:val="sr-Latn-CS"/>
              </w:rPr>
              <w:t>v</w:t>
            </w:r>
            <w:r>
              <w:rPr>
                <w:rFonts w:ascii="Times New Roman" w:eastAsia="Times New Roman" w:hAnsi="Times New Roman" w:cs="Times New Roman"/>
                <w:b/>
                <w:bCs/>
                <w:sz w:val="20"/>
                <w:szCs w:val="20"/>
                <w:lang w:val="sr-Latn-CS"/>
              </w:rPr>
              <w:t>l</w:t>
            </w:r>
            <w:r>
              <w:rPr>
                <w:rFonts w:ascii="Times New Roman" w:eastAsia="Times New Roman" w:hAnsi="Times New Roman" w:cs="Times New Roman"/>
                <w:b/>
                <w:bCs/>
                <w:spacing w:val="-2"/>
                <w:sz w:val="20"/>
                <w:szCs w:val="20"/>
                <w:lang w:val="sr-Latn-CS"/>
              </w:rPr>
              <w:t>a</w:t>
            </w:r>
            <w:r>
              <w:rPr>
                <w:rFonts w:ascii="Times New Roman" w:eastAsia="Times New Roman" w:hAnsi="Times New Roman" w:cs="Times New Roman"/>
                <w:b/>
                <w:bCs/>
                <w:sz w:val="20"/>
                <w:szCs w:val="20"/>
                <w:lang w:val="sr-Latn-CS"/>
              </w:rPr>
              <w:t>s</w:t>
            </w:r>
            <w:r>
              <w:rPr>
                <w:rFonts w:ascii="Times New Roman" w:eastAsia="Times New Roman" w:hAnsi="Times New Roman" w:cs="Times New Roman"/>
                <w:b/>
                <w:bCs/>
                <w:spacing w:val="-3"/>
                <w:sz w:val="20"/>
                <w:szCs w:val="20"/>
                <w:lang w:val="sr-Latn-CS"/>
              </w:rPr>
              <w:t>t</w:t>
            </w:r>
            <w:r>
              <w:rPr>
                <w:rFonts w:ascii="Times New Roman" w:eastAsia="Times New Roman" w:hAnsi="Times New Roman" w:cs="Times New Roman"/>
                <w:b/>
                <w:bCs/>
                <w:sz w:val="20"/>
                <w:szCs w:val="20"/>
                <w:lang w:val="sr-Latn-CS"/>
              </w:rPr>
              <w:t>i</w:t>
            </w:r>
          </w:p>
          <w:p w14:paraId="13E7DC9F" w14:textId="77777777" w:rsidR="00466BD9" w:rsidRDefault="00466BD9" w:rsidP="00DE6EC5">
            <w:pPr>
              <w:spacing w:before="5"/>
              <w:ind w:left="52"/>
              <w:rPr>
                <w:rFonts w:ascii="Times New Roman" w:eastAsia="Times New Roman" w:hAnsi="Times New Roman" w:cs="Times New Roman"/>
                <w:sz w:val="20"/>
                <w:szCs w:val="20"/>
                <w:lang w:val="sr-Latn-CS"/>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410780A6" w14:textId="77777777" w:rsidR="00466BD9" w:rsidRDefault="00466BD9" w:rsidP="00DE6EC5">
            <w:pPr>
              <w:rPr>
                <w:sz w:val="20"/>
                <w:szCs w:val="20"/>
                <w:lang w:val="sr-Latn-CS"/>
              </w:rPr>
            </w:pPr>
          </w:p>
        </w:tc>
      </w:tr>
    </w:tbl>
    <w:p w14:paraId="2B811B33" w14:textId="77777777" w:rsidR="00466BD9" w:rsidRDefault="00466BD9" w:rsidP="00466BD9">
      <w:pPr>
        <w:jc w:val="center"/>
      </w:pPr>
    </w:p>
    <w:p w14:paraId="12FD3817" w14:textId="77777777" w:rsidR="00466BD9" w:rsidRDefault="00466BD9" w:rsidP="00466BD9">
      <w:pPr>
        <w:jc w:val="center"/>
      </w:pPr>
    </w:p>
    <w:tbl>
      <w:tblPr>
        <w:tblW w:w="0" w:type="auto"/>
        <w:tblInd w:w="106" w:type="dxa"/>
        <w:tblLayout w:type="fixed"/>
        <w:tblCellMar>
          <w:left w:w="0" w:type="dxa"/>
          <w:right w:w="0" w:type="dxa"/>
        </w:tblCellMar>
        <w:tblLook w:val="01E0" w:firstRow="1" w:lastRow="1" w:firstColumn="1" w:lastColumn="1" w:noHBand="0" w:noVBand="0"/>
      </w:tblPr>
      <w:tblGrid>
        <w:gridCol w:w="648"/>
        <w:gridCol w:w="4693"/>
        <w:gridCol w:w="3184"/>
      </w:tblGrid>
      <w:tr w:rsidR="00466BD9" w14:paraId="6A0FA9BD" w14:textId="77777777" w:rsidTr="00DE6EC5">
        <w:trPr>
          <w:trHeight w:hRule="exact" w:val="7993"/>
        </w:trPr>
        <w:tc>
          <w:tcPr>
            <w:tcW w:w="648" w:type="dxa"/>
            <w:tcBorders>
              <w:top w:val="single" w:sz="5" w:space="0" w:color="000000"/>
              <w:left w:val="single" w:sz="5" w:space="0" w:color="000000"/>
              <w:bottom w:val="single" w:sz="5" w:space="0" w:color="000000"/>
              <w:right w:val="single" w:sz="5" w:space="0" w:color="000000"/>
            </w:tcBorders>
          </w:tcPr>
          <w:p w14:paraId="175D858D" w14:textId="77777777" w:rsidR="00466BD9" w:rsidRDefault="00466BD9" w:rsidP="00DE6EC5">
            <w:pPr>
              <w:spacing w:before="14"/>
              <w:ind w:left="102"/>
              <w:rPr>
                <w:rFonts w:ascii="Times New Roman" w:eastAsia="Times New Roman" w:hAnsi="Times New Roman" w:cs="Times New Roman"/>
                <w:sz w:val="16"/>
                <w:szCs w:val="16"/>
                <w:lang w:val="sr-Latn-CS"/>
              </w:rPr>
            </w:pPr>
            <w:r>
              <w:rPr>
                <w:rFonts w:ascii="Times New Roman" w:eastAsia="Times New Roman" w:hAnsi="Times New Roman" w:cs="Times New Roman"/>
                <w:b/>
                <w:bCs/>
                <w:spacing w:val="-1"/>
                <w:sz w:val="16"/>
                <w:szCs w:val="16"/>
                <w:lang w:val="sr-Latn-CS"/>
              </w:rPr>
              <w:t>I</w:t>
            </w:r>
            <w:r>
              <w:rPr>
                <w:rFonts w:ascii="Times New Roman" w:eastAsia="Times New Roman" w:hAnsi="Times New Roman" w:cs="Times New Roman"/>
                <w:b/>
                <w:bCs/>
                <w:sz w:val="16"/>
                <w:szCs w:val="16"/>
                <w:lang w:val="sr-Latn-CS"/>
              </w:rPr>
              <w:t>X</w:t>
            </w:r>
          </w:p>
        </w:tc>
        <w:tc>
          <w:tcPr>
            <w:tcW w:w="4693" w:type="dxa"/>
            <w:tcBorders>
              <w:top w:val="single" w:sz="5" w:space="0" w:color="000000"/>
              <w:left w:val="single" w:sz="5" w:space="0" w:color="000000"/>
              <w:bottom w:val="single" w:sz="5" w:space="0" w:color="000000"/>
              <w:right w:val="single" w:sz="5" w:space="0" w:color="000000"/>
            </w:tcBorders>
          </w:tcPr>
          <w:p w14:paraId="79D938BA" w14:textId="77777777" w:rsidR="00466BD9" w:rsidRDefault="00466BD9" w:rsidP="00DE6EC5">
            <w:pPr>
              <w:spacing w:before="14"/>
              <w:ind w:left="95"/>
              <w:rPr>
                <w:rFonts w:ascii="Times New Roman" w:eastAsia="Times New Roman" w:hAnsi="Times New Roman" w:cs="Times New Roman"/>
                <w:sz w:val="16"/>
                <w:szCs w:val="16"/>
                <w:lang w:val="sr-Latn-CS"/>
              </w:rPr>
            </w:pPr>
            <w:r>
              <w:rPr>
                <w:rFonts w:ascii="Times New Roman" w:eastAsia="Times New Roman" w:hAnsi="Times New Roman" w:cs="Times New Roman"/>
                <w:b/>
                <w:bCs/>
                <w:sz w:val="16"/>
                <w:szCs w:val="16"/>
                <w:lang w:val="sr-Latn-CS"/>
              </w:rPr>
              <w:t>Va</w:t>
            </w:r>
            <w:r>
              <w:rPr>
                <w:rFonts w:ascii="Times New Roman" w:eastAsia="Times New Roman" w:hAnsi="Times New Roman" w:cs="Times New Roman"/>
                <w:b/>
                <w:bCs/>
                <w:spacing w:val="-2"/>
                <w:sz w:val="16"/>
                <w:szCs w:val="16"/>
                <w:lang w:val="sr-Latn-CS"/>
              </w:rPr>
              <w:t>ž</w:t>
            </w:r>
            <w:r>
              <w:rPr>
                <w:rFonts w:ascii="Times New Roman" w:eastAsia="Times New Roman" w:hAnsi="Times New Roman" w:cs="Times New Roman"/>
                <w:b/>
                <w:bCs/>
                <w:sz w:val="16"/>
                <w:szCs w:val="16"/>
                <w:lang w:val="sr-Latn-CS"/>
              </w:rPr>
              <w:t>e</w:t>
            </w:r>
            <w:r>
              <w:rPr>
                <w:rFonts w:ascii="Times New Roman" w:eastAsia="Times New Roman" w:hAnsi="Times New Roman" w:cs="Times New Roman"/>
                <w:b/>
                <w:bCs/>
                <w:spacing w:val="-4"/>
                <w:sz w:val="16"/>
                <w:szCs w:val="16"/>
                <w:lang w:val="sr-Latn-CS"/>
              </w:rPr>
              <w:t>nj</w:t>
            </w:r>
            <w:r>
              <w:rPr>
                <w:rFonts w:ascii="Times New Roman" w:eastAsia="Times New Roman" w:hAnsi="Times New Roman" w:cs="Times New Roman"/>
                <w:b/>
                <w:bCs/>
                <w:sz w:val="16"/>
                <w:szCs w:val="16"/>
                <w:lang w:val="sr-Latn-CS"/>
              </w:rPr>
              <w:t>e</w:t>
            </w:r>
            <w:r>
              <w:rPr>
                <w:rFonts w:ascii="Times New Roman" w:eastAsia="Times New Roman" w:hAnsi="Times New Roman" w:cs="Times New Roman"/>
                <w:b/>
                <w:bCs/>
                <w:spacing w:val="1"/>
                <w:sz w:val="16"/>
                <w:szCs w:val="16"/>
                <w:lang w:val="sr-Latn-CS"/>
              </w:rPr>
              <w:t xml:space="preserve"> </w:t>
            </w:r>
            <w:r>
              <w:rPr>
                <w:rFonts w:ascii="Times New Roman" w:eastAsia="Times New Roman" w:hAnsi="Times New Roman" w:cs="Times New Roman"/>
                <w:b/>
                <w:bCs/>
                <w:sz w:val="16"/>
                <w:szCs w:val="16"/>
                <w:lang w:val="sr-Latn-CS"/>
              </w:rPr>
              <w:t>p</w:t>
            </w:r>
            <w:r>
              <w:rPr>
                <w:rFonts w:ascii="Times New Roman" w:eastAsia="Times New Roman" w:hAnsi="Times New Roman" w:cs="Times New Roman"/>
                <w:b/>
                <w:bCs/>
                <w:spacing w:val="-4"/>
                <w:sz w:val="16"/>
                <w:szCs w:val="16"/>
                <w:lang w:val="sr-Latn-CS"/>
              </w:rPr>
              <w:t>r</w:t>
            </w:r>
            <w:r>
              <w:rPr>
                <w:rFonts w:ascii="Times New Roman" w:eastAsia="Times New Roman" w:hAnsi="Times New Roman" w:cs="Times New Roman"/>
                <w:b/>
                <w:bCs/>
                <w:sz w:val="16"/>
                <w:szCs w:val="16"/>
                <w:lang w:val="sr-Latn-CS"/>
              </w:rPr>
              <w:t>a</w:t>
            </w:r>
            <w:r>
              <w:rPr>
                <w:rFonts w:ascii="Times New Roman" w:eastAsia="Times New Roman" w:hAnsi="Times New Roman" w:cs="Times New Roman"/>
                <w:b/>
                <w:bCs/>
                <w:spacing w:val="-3"/>
                <w:sz w:val="16"/>
                <w:szCs w:val="16"/>
                <w:lang w:val="sr-Latn-CS"/>
              </w:rPr>
              <w:t>v</w:t>
            </w:r>
            <w:r>
              <w:rPr>
                <w:rFonts w:ascii="Times New Roman" w:eastAsia="Times New Roman" w:hAnsi="Times New Roman" w:cs="Times New Roman"/>
                <w:b/>
                <w:bCs/>
                <w:spacing w:val="3"/>
                <w:sz w:val="16"/>
                <w:szCs w:val="16"/>
                <w:lang w:val="sr-Latn-CS"/>
              </w:rPr>
              <w:t>a</w:t>
            </w:r>
            <w:r>
              <w:rPr>
                <w:rFonts w:ascii="Times New Roman" w:eastAsia="Times New Roman" w:hAnsi="Times New Roman" w:cs="Times New Roman"/>
                <w:b/>
                <w:bCs/>
                <w:sz w:val="16"/>
                <w:szCs w:val="16"/>
                <w:lang w:val="sr-Latn-CS"/>
              </w:rPr>
              <w:t>:</w:t>
            </w:r>
          </w:p>
          <w:p w14:paraId="1D6234DA" w14:textId="77777777" w:rsidR="00466BD9" w:rsidRDefault="00466BD9" w:rsidP="00DE6EC5">
            <w:pPr>
              <w:spacing w:line="182" w:lineRule="exact"/>
              <w:ind w:left="102"/>
              <w:rPr>
                <w:rFonts w:ascii="Times New Roman" w:eastAsia="Times New Roman" w:hAnsi="Times New Roman" w:cs="Times New Roman"/>
                <w:sz w:val="16"/>
                <w:szCs w:val="16"/>
                <w:lang w:val="sr-Latn-CS"/>
              </w:rPr>
            </w:pPr>
            <w:r>
              <w:rPr>
                <w:rFonts w:ascii="Times New Roman" w:eastAsia="Times New Roman" w:hAnsi="Times New Roman" w:cs="Times New Roman"/>
                <w:spacing w:val="-1"/>
                <w:sz w:val="16"/>
                <w:szCs w:val="16"/>
                <w:lang w:val="sr-Latn-CS"/>
              </w:rPr>
              <w:t>Im</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z w:val="16"/>
                <w:szCs w:val="16"/>
                <w:lang w:val="sr-Latn-CS"/>
              </w:rPr>
              <w:t xml:space="preserve">ac </w:t>
            </w:r>
            <w:r>
              <w:rPr>
                <w:rFonts w:ascii="Times New Roman" w:eastAsia="Times New Roman" w:hAnsi="Times New Roman" w:cs="Times New Roman"/>
                <w:spacing w:val="4"/>
                <w:sz w:val="16"/>
                <w:szCs w:val="16"/>
                <w:lang w:val="sr-Latn-CS"/>
              </w:rPr>
              <w:t xml:space="preserve"> </w:t>
            </w:r>
            <w:r>
              <w:rPr>
                <w:rFonts w:ascii="Times New Roman" w:eastAsia="Times New Roman" w:hAnsi="Times New Roman" w:cs="Times New Roman"/>
                <w:sz w:val="16"/>
                <w:szCs w:val="16"/>
                <w:lang w:val="sr-Latn-CS"/>
              </w:rPr>
              <w:t>i</w:t>
            </w:r>
            <w:r>
              <w:rPr>
                <w:rFonts w:ascii="Times New Roman" w:eastAsia="Times New Roman" w:hAnsi="Times New Roman" w:cs="Times New Roman"/>
                <w:spacing w:val="-1"/>
                <w:sz w:val="16"/>
                <w:szCs w:val="16"/>
                <w:lang w:val="sr-Latn-CS"/>
              </w:rPr>
              <w:t>m</w:t>
            </w:r>
            <w:r>
              <w:rPr>
                <w:rFonts w:ascii="Times New Roman" w:eastAsia="Times New Roman" w:hAnsi="Times New Roman" w:cs="Times New Roman"/>
                <w:sz w:val="16"/>
                <w:szCs w:val="16"/>
                <w:lang w:val="sr-Latn-CS"/>
              </w:rPr>
              <w:t xml:space="preserve">a </w:t>
            </w:r>
            <w:r>
              <w:rPr>
                <w:rFonts w:ascii="Times New Roman" w:eastAsia="Times New Roman" w:hAnsi="Times New Roman" w:cs="Times New Roman"/>
                <w:spacing w:val="5"/>
                <w:sz w:val="16"/>
                <w:szCs w:val="16"/>
                <w:lang w:val="sr-Latn-CS"/>
              </w:rPr>
              <w:t xml:space="preserve"> </w:t>
            </w:r>
            <w:r>
              <w:rPr>
                <w:rFonts w:ascii="Times New Roman" w:eastAsia="Times New Roman" w:hAnsi="Times New Roman" w:cs="Times New Roman"/>
                <w:spacing w:val="-3"/>
                <w:sz w:val="16"/>
                <w:szCs w:val="16"/>
                <w:lang w:val="sr-Latn-CS"/>
              </w:rPr>
              <w:t>p</w:t>
            </w:r>
            <w:r>
              <w:rPr>
                <w:rFonts w:ascii="Times New Roman" w:eastAsia="Times New Roman" w:hAnsi="Times New Roman" w:cs="Times New Roman"/>
                <w:sz w:val="16"/>
                <w:szCs w:val="16"/>
                <w:lang w:val="sr-Latn-CS"/>
              </w:rPr>
              <w:t>r</w:t>
            </w:r>
            <w:r>
              <w:rPr>
                <w:rFonts w:ascii="Times New Roman" w:eastAsia="Times New Roman" w:hAnsi="Times New Roman" w:cs="Times New Roman"/>
                <w:spacing w:val="-2"/>
                <w:sz w:val="16"/>
                <w:szCs w:val="16"/>
                <w:lang w:val="sr-Latn-CS"/>
              </w:rPr>
              <w:t>a</w:t>
            </w:r>
            <w:r>
              <w:rPr>
                <w:rFonts w:ascii="Times New Roman" w:eastAsia="Times New Roman" w:hAnsi="Times New Roman" w:cs="Times New Roman"/>
                <w:spacing w:val="1"/>
                <w:sz w:val="16"/>
                <w:szCs w:val="16"/>
                <w:lang w:val="sr-Latn-CS"/>
              </w:rPr>
              <w:t>v</w:t>
            </w:r>
            <w:r>
              <w:rPr>
                <w:rFonts w:ascii="Times New Roman" w:eastAsia="Times New Roman" w:hAnsi="Times New Roman" w:cs="Times New Roman"/>
                <w:sz w:val="16"/>
                <w:szCs w:val="16"/>
                <w:lang w:val="sr-Latn-CS"/>
              </w:rPr>
              <w:t xml:space="preserve">o </w:t>
            </w:r>
            <w:r>
              <w:rPr>
                <w:rFonts w:ascii="Times New Roman" w:eastAsia="Times New Roman" w:hAnsi="Times New Roman" w:cs="Times New Roman"/>
                <w:spacing w:val="2"/>
                <w:sz w:val="16"/>
                <w:szCs w:val="16"/>
                <w:lang w:val="sr-Latn-CS"/>
              </w:rPr>
              <w:t xml:space="preserve"> </w:t>
            </w:r>
            <w:r>
              <w:rPr>
                <w:rFonts w:ascii="Times New Roman" w:eastAsia="Times New Roman" w:hAnsi="Times New Roman" w:cs="Times New Roman"/>
                <w:sz w:val="16"/>
                <w:szCs w:val="16"/>
                <w:lang w:val="sr-Latn-CS"/>
              </w:rPr>
              <w:t xml:space="preserve">da </w:t>
            </w:r>
            <w:r>
              <w:rPr>
                <w:rFonts w:ascii="Times New Roman" w:eastAsia="Times New Roman" w:hAnsi="Times New Roman" w:cs="Times New Roman"/>
                <w:spacing w:val="4"/>
                <w:sz w:val="16"/>
                <w:szCs w:val="16"/>
                <w:lang w:val="sr-Latn-CS"/>
              </w:rPr>
              <w:t xml:space="preserve"> </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b</w:t>
            </w:r>
            <w:r>
              <w:rPr>
                <w:rFonts w:ascii="Times New Roman" w:eastAsia="Times New Roman" w:hAnsi="Times New Roman" w:cs="Times New Roman"/>
                <w:spacing w:val="-3"/>
                <w:sz w:val="16"/>
                <w:szCs w:val="16"/>
                <w:lang w:val="sr-Latn-CS"/>
              </w:rPr>
              <w:t>a</w:t>
            </w:r>
            <w:r>
              <w:rPr>
                <w:rFonts w:ascii="Times New Roman" w:eastAsia="Times New Roman" w:hAnsi="Times New Roman" w:cs="Times New Roman"/>
                <w:sz w:val="16"/>
                <w:szCs w:val="16"/>
                <w:lang w:val="sr-Latn-CS"/>
              </w:rPr>
              <w:t>v</w:t>
            </w:r>
            <w:r>
              <w:rPr>
                <w:rFonts w:ascii="Times New Roman" w:eastAsia="Times New Roman" w:hAnsi="Times New Roman" w:cs="Times New Roman"/>
                <w:spacing w:val="-2"/>
                <w:sz w:val="16"/>
                <w:szCs w:val="16"/>
                <w:lang w:val="sr-Latn-CS"/>
              </w:rPr>
              <w:t>lj</w:t>
            </w:r>
            <w:r>
              <w:rPr>
                <w:rFonts w:ascii="Times New Roman" w:eastAsia="Times New Roman" w:hAnsi="Times New Roman" w:cs="Times New Roman"/>
                <w:sz w:val="16"/>
                <w:szCs w:val="16"/>
                <w:lang w:val="sr-Latn-CS"/>
              </w:rPr>
              <w:t xml:space="preserve">a </w:t>
            </w:r>
            <w:r>
              <w:rPr>
                <w:rFonts w:ascii="Times New Roman" w:eastAsia="Times New Roman" w:hAnsi="Times New Roman" w:cs="Times New Roman"/>
                <w:spacing w:val="4"/>
                <w:sz w:val="16"/>
                <w:szCs w:val="16"/>
                <w:lang w:val="sr-Latn-CS"/>
              </w:rPr>
              <w:t xml:space="preserve"> </w:t>
            </w:r>
            <w:r>
              <w:rPr>
                <w:rFonts w:ascii="Times New Roman" w:eastAsia="Times New Roman" w:hAnsi="Times New Roman" w:cs="Times New Roman"/>
                <w:sz w:val="16"/>
                <w:szCs w:val="16"/>
                <w:lang w:val="sr-Latn-CS"/>
              </w:rPr>
              <w:t>p</w:t>
            </w:r>
            <w:r>
              <w:rPr>
                <w:rFonts w:ascii="Times New Roman" w:eastAsia="Times New Roman" w:hAnsi="Times New Roman" w:cs="Times New Roman"/>
                <w:spacing w:val="-4"/>
                <w:sz w:val="16"/>
                <w:szCs w:val="16"/>
                <w:lang w:val="sr-Latn-CS"/>
              </w:rPr>
              <w:t>o</w:t>
            </w:r>
            <w:r>
              <w:rPr>
                <w:rFonts w:ascii="Times New Roman" w:eastAsia="Times New Roman" w:hAnsi="Times New Roman" w:cs="Times New Roman"/>
                <w:sz w:val="16"/>
                <w:szCs w:val="16"/>
                <w:lang w:val="sr-Latn-CS"/>
              </w:rPr>
              <w:t>s</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 xml:space="preserve">ve </w:t>
            </w:r>
            <w:r>
              <w:rPr>
                <w:rFonts w:ascii="Times New Roman" w:eastAsia="Times New Roman" w:hAnsi="Times New Roman" w:cs="Times New Roman"/>
                <w:spacing w:val="2"/>
                <w:sz w:val="16"/>
                <w:szCs w:val="16"/>
                <w:lang w:val="sr-Latn-CS"/>
              </w:rPr>
              <w:t xml:space="preserve"> </w:t>
            </w:r>
            <w:r>
              <w:rPr>
                <w:rFonts w:ascii="Times New Roman" w:eastAsia="Times New Roman" w:hAnsi="Times New Roman" w:cs="Times New Roman"/>
                <w:sz w:val="16"/>
                <w:szCs w:val="16"/>
                <w:lang w:val="sr-Latn-CS"/>
              </w:rPr>
              <w:t xml:space="preserve">na </w:t>
            </w:r>
            <w:r>
              <w:rPr>
                <w:rFonts w:ascii="Times New Roman" w:eastAsia="Times New Roman" w:hAnsi="Times New Roman" w:cs="Times New Roman"/>
                <w:spacing w:val="4"/>
                <w:sz w:val="16"/>
                <w:szCs w:val="16"/>
                <w:lang w:val="sr-Latn-CS"/>
              </w:rPr>
              <w:t xml:space="preserve"> </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sn</w:t>
            </w:r>
            <w:r>
              <w:rPr>
                <w:rFonts w:ascii="Times New Roman" w:eastAsia="Times New Roman" w:hAnsi="Times New Roman" w:cs="Times New Roman"/>
                <w:spacing w:val="-1"/>
                <w:sz w:val="16"/>
                <w:szCs w:val="16"/>
                <w:lang w:val="sr-Latn-CS"/>
              </w:rPr>
              <w:t>o</w:t>
            </w:r>
            <w:r>
              <w:rPr>
                <w:rFonts w:ascii="Times New Roman" w:eastAsia="Times New Roman" w:hAnsi="Times New Roman" w:cs="Times New Roman"/>
                <w:sz w:val="16"/>
                <w:szCs w:val="16"/>
                <w:lang w:val="sr-Latn-CS"/>
              </w:rPr>
              <w:t xml:space="preserve">vu </w:t>
            </w:r>
            <w:r>
              <w:rPr>
                <w:rFonts w:ascii="Times New Roman" w:eastAsia="Times New Roman" w:hAnsi="Times New Roman" w:cs="Times New Roman"/>
                <w:spacing w:val="2"/>
                <w:sz w:val="16"/>
                <w:szCs w:val="16"/>
                <w:lang w:val="sr-Latn-CS"/>
              </w:rPr>
              <w:t xml:space="preserve"> </w:t>
            </w:r>
            <w:r>
              <w:rPr>
                <w:rFonts w:ascii="Times New Roman" w:eastAsia="Times New Roman" w:hAnsi="Times New Roman" w:cs="Times New Roman"/>
                <w:sz w:val="16"/>
                <w:szCs w:val="16"/>
                <w:lang w:val="sr-Latn-CS"/>
              </w:rPr>
              <w:t>s</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z w:val="16"/>
                <w:szCs w:val="16"/>
                <w:lang w:val="sr-Latn-CS"/>
              </w:rPr>
              <w:t>d</w:t>
            </w:r>
            <w:r>
              <w:rPr>
                <w:rFonts w:ascii="Times New Roman" w:eastAsia="Times New Roman" w:hAnsi="Times New Roman" w:cs="Times New Roman"/>
                <w:spacing w:val="-3"/>
                <w:sz w:val="16"/>
                <w:szCs w:val="16"/>
                <w:lang w:val="sr-Latn-CS"/>
              </w:rPr>
              <w:t>e</w:t>
            </w:r>
            <w:r>
              <w:rPr>
                <w:rFonts w:ascii="Times New Roman" w:eastAsia="Times New Roman" w:hAnsi="Times New Roman" w:cs="Times New Roman"/>
                <w:sz w:val="16"/>
                <w:szCs w:val="16"/>
                <w:lang w:val="sr-Latn-CS"/>
              </w:rPr>
              <w:t>će</w:t>
            </w:r>
            <w:r>
              <w:rPr>
                <w:rFonts w:ascii="Times New Roman" w:eastAsia="Times New Roman" w:hAnsi="Times New Roman" w:cs="Times New Roman"/>
                <w:spacing w:val="-2"/>
                <w:sz w:val="16"/>
                <w:szCs w:val="16"/>
                <w:lang w:val="sr-Latn-CS"/>
              </w:rPr>
              <w:t>g</w:t>
            </w:r>
            <w:r>
              <w:rPr>
                <w:rFonts w:ascii="Times New Roman" w:eastAsia="Times New Roman" w:hAnsi="Times New Roman" w:cs="Times New Roman"/>
                <w:spacing w:val="-1"/>
                <w:sz w:val="16"/>
                <w:szCs w:val="16"/>
                <w:lang w:val="sr-Latn-CS"/>
              </w:rPr>
              <w:t>(</w:t>
            </w:r>
            <w:r>
              <w:rPr>
                <w:rFonts w:ascii="Times New Roman" w:eastAsia="Times New Roman" w:hAnsi="Times New Roman" w:cs="Times New Roman"/>
                <w:sz w:val="16"/>
                <w:szCs w:val="16"/>
                <w:lang w:val="sr-Latn-CS"/>
              </w:rPr>
              <w:t>i</w:t>
            </w:r>
            <w:r>
              <w:rPr>
                <w:rFonts w:ascii="Times New Roman" w:eastAsia="Times New Roman" w:hAnsi="Times New Roman" w:cs="Times New Roman"/>
                <w:spacing w:val="-1"/>
                <w:sz w:val="16"/>
                <w:szCs w:val="16"/>
                <w:lang w:val="sr-Latn-CS"/>
              </w:rPr>
              <w:t>h</w:t>
            </w:r>
            <w:r>
              <w:rPr>
                <w:rFonts w:ascii="Times New Roman" w:eastAsia="Times New Roman" w:hAnsi="Times New Roman" w:cs="Times New Roman"/>
                <w:sz w:val="16"/>
                <w:szCs w:val="16"/>
                <w:lang w:val="sr-Latn-CS"/>
              </w:rPr>
              <w:t>)</w:t>
            </w:r>
          </w:p>
          <w:p w14:paraId="5B925DA5" w14:textId="77777777" w:rsidR="00466BD9" w:rsidRDefault="00466BD9" w:rsidP="00DE6EC5">
            <w:pPr>
              <w:spacing w:before="5" w:line="182" w:lineRule="exact"/>
              <w:ind w:left="102" w:right="47"/>
              <w:rPr>
                <w:rFonts w:ascii="Times New Roman" w:eastAsia="Times New Roman" w:hAnsi="Times New Roman" w:cs="Times New Roman"/>
                <w:sz w:val="16"/>
                <w:szCs w:val="16"/>
                <w:lang w:val="sr-Latn-CS"/>
              </w:rPr>
            </w:pP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v</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2"/>
                <w:sz w:val="16"/>
                <w:szCs w:val="16"/>
                <w:lang w:val="sr-Latn-CS"/>
              </w:rPr>
              <w:t>š</w:t>
            </w:r>
            <w:r>
              <w:rPr>
                <w:rFonts w:ascii="Times New Roman" w:eastAsia="Times New Roman" w:hAnsi="Times New Roman" w:cs="Times New Roman"/>
                <w:sz w:val="16"/>
                <w:szCs w:val="16"/>
                <w:lang w:val="sr-Latn-CS"/>
              </w:rPr>
              <w:t>ć</w:t>
            </w:r>
            <w:r>
              <w:rPr>
                <w:rFonts w:ascii="Times New Roman" w:eastAsia="Times New Roman" w:hAnsi="Times New Roman" w:cs="Times New Roman"/>
                <w:spacing w:val="-2"/>
                <w:sz w:val="16"/>
                <w:szCs w:val="16"/>
                <w:lang w:val="sr-Latn-CS"/>
              </w:rPr>
              <w:t>enj</w:t>
            </w:r>
            <w:r>
              <w:rPr>
                <w:rFonts w:ascii="Times New Roman" w:eastAsia="Times New Roman" w:hAnsi="Times New Roman" w:cs="Times New Roman"/>
                <w:sz w:val="16"/>
                <w:szCs w:val="16"/>
                <w:lang w:val="sr-Latn-CS"/>
              </w:rPr>
              <w:t xml:space="preserve">a  </w:t>
            </w:r>
            <w:r>
              <w:rPr>
                <w:rFonts w:ascii="Times New Roman" w:eastAsia="Times New Roman" w:hAnsi="Times New Roman" w:cs="Times New Roman"/>
                <w:spacing w:val="20"/>
                <w:sz w:val="16"/>
                <w:szCs w:val="16"/>
                <w:lang w:val="sr-Latn-CS"/>
              </w:rPr>
              <w:t xml:space="preserve"> </w:t>
            </w:r>
            <w:r>
              <w:rPr>
                <w:rFonts w:ascii="Times New Roman" w:eastAsia="Times New Roman" w:hAnsi="Times New Roman" w:cs="Times New Roman"/>
                <w:sz w:val="16"/>
                <w:szCs w:val="16"/>
                <w:lang w:val="sr-Latn-CS"/>
              </w:rPr>
              <w:t xml:space="preserve">i  </w:t>
            </w:r>
            <w:r>
              <w:rPr>
                <w:rFonts w:ascii="Times New Roman" w:eastAsia="Times New Roman" w:hAnsi="Times New Roman" w:cs="Times New Roman"/>
                <w:spacing w:val="19"/>
                <w:sz w:val="16"/>
                <w:szCs w:val="16"/>
                <w:lang w:val="sr-Latn-CS"/>
              </w:rPr>
              <w:t xml:space="preserve"> </w:t>
            </w:r>
            <w:r>
              <w:rPr>
                <w:rFonts w:ascii="Times New Roman" w:eastAsia="Times New Roman" w:hAnsi="Times New Roman" w:cs="Times New Roman"/>
                <w:spacing w:val="-1"/>
                <w:sz w:val="16"/>
                <w:szCs w:val="16"/>
                <w:lang w:val="sr-Latn-CS"/>
              </w:rPr>
              <w:t>d</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datn</w:t>
            </w:r>
            <w:r>
              <w:rPr>
                <w:rFonts w:ascii="Times New Roman" w:eastAsia="Times New Roman" w:hAnsi="Times New Roman" w:cs="Times New Roman"/>
                <w:spacing w:val="-2"/>
                <w:sz w:val="16"/>
                <w:szCs w:val="16"/>
                <w:lang w:val="sr-Latn-CS"/>
              </w:rPr>
              <w:t>og</w:t>
            </w:r>
            <w:r>
              <w:rPr>
                <w:rFonts w:ascii="Times New Roman" w:eastAsia="Times New Roman" w:hAnsi="Times New Roman" w:cs="Times New Roman"/>
                <w:spacing w:val="-1"/>
                <w:sz w:val="16"/>
                <w:szCs w:val="16"/>
                <w:lang w:val="sr-Latn-CS"/>
              </w:rPr>
              <w:t>(</w:t>
            </w:r>
            <w:r>
              <w:rPr>
                <w:rFonts w:ascii="Times New Roman" w:eastAsia="Times New Roman" w:hAnsi="Times New Roman" w:cs="Times New Roman"/>
                <w:sz w:val="16"/>
                <w:szCs w:val="16"/>
                <w:lang w:val="sr-Latn-CS"/>
              </w:rPr>
              <w:t>i</w:t>
            </w:r>
            <w:r>
              <w:rPr>
                <w:rFonts w:ascii="Times New Roman" w:eastAsia="Times New Roman" w:hAnsi="Times New Roman" w:cs="Times New Roman"/>
                <w:spacing w:val="-1"/>
                <w:sz w:val="16"/>
                <w:szCs w:val="16"/>
                <w:lang w:val="sr-Latn-CS"/>
              </w:rPr>
              <w:t>h</w:t>
            </w:r>
            <w:r>
              <w:rPr>
                <w:rFonts w:ascii="Times New Roman" w:eastAsia="Times New Roman" w:hAnsi="Times New Roman" w:cs="Times New Roman"/>
                <w:sz w:val="16"/>
                <w:szCs w:val="16"/>
                <w:lang w:val="sr-Latn-CS"/>
              </w:rPr>
              <w:t xml:space="preserve">)  </w:t>
            </w:r>
            <w:r>
              <w:rPr>
                <w:rFonts w:ascii="Times New Roman" w:eastAsia="Times New Roman" w:hAnsi="Times New Roman" w:cs="Times New Roman"/>
                <w:spacing w:val="18"/>
                <w:sz w:val="16"/>
                <w:szCs w:val="16"/>
                <w:lang w:val="sr-Latn-CS"/>
              </w:rPr>
              <w:t xml:space="preserve"> </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v</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2"/>
                <w:sz w:val="16"/>
                <w:szCs w:val="16"/>
                <w:lang w:val="sr-Latn-CS"/>
              </w:rPr>
              <w:t>š</w:t>
            </w:r>
            <w:r>
              <w:rPr>
                <w:rFonts w:ascii="Times New Roman" w:eastAsia="Times New Roman" w:hAnsi="Times New Roman" w:cs="Times New Roman"/>
                <w:sz w:val="16"/>
                <w:szCs w:val="16"/>
                <w:lang w:val="sr-Latn-CS"/>
              </w:rPr>
              <w:t>ć</w:t>
            </w:r>
            <w:r>
              <w:rPr>
                <w:rFonts w:ascii="Times New Roman" w:eastAsia="Times New Roman" w:hAnsi="Times New Roman" w:cs="Times New Roman"/>
                <w:spacing w:val="-2"/>
                <w:sz w:val="16"/>
                <w:szCs w:val="16"/>
                <w:lang w:val="sr-Latn-CS"/>
              </w:rPr>
              <w:t>enj</w:t>
            </w:r>
            <w:r>
              <w:rPr>
                <w:rFonts w:ascii="Times New Roman" w:eastAsia="Times New Roman" w:hAnsi="Times New Roman" w:cs="Times New Roman"/>
                <w:spacing w:val="1"/>
                <w:sz w:val="16"/>
                <w:szCs w:val="16"/>
                <w:lang w:val="sr-Latn-CS"/>
              </w:rPr>
              <w:t>a</w:t>
            </w:r>
            <w:r>
              <w:rPr>
                <w:rFonts w:ascii="Times New Roman" w:eastAsia="Times New Roman" w:hAnsi="Times New Roman" w:cs="Times New Roman"/>
                <w:sz w:val="16"/>
                <w:szCs w:val="16"/>
                <w:lang w:val="sr-Latn-CS"/>
              </w:rPr>
              <w:t xml:space="preserve">,  </w:t>
            </w:r>
            <w:r>
              <w:rPr>
                <w:rFonts w:ascii="Times New Roman" w:eastAsia="Times New Roman" w:hAnsi="Times New Roman" w:cs="Times New Roman"/>
                <w:spacing w:val="20"/>
                <w:sz w:val="16"/>
                <w:szCs w:val="16"/>
                <w:lang w:val="sr-Latn-CS"/>
              </w:rPr>
              <w:t xml:space="preserve"> </w:t>
            </w:r>
            <w:r>
              <w:rPr>
                <w:rFonts w:ascii="Times New Roman" w:eastAsia="Times New Roman" w:hAnsi="Times New Roman" w:cs="Times New Roman"/>
                <w:spacing w:val="-3"/>
                <w:sz w:val="16"/>
                <w:szCs w:val="16"/>
                <w:lang w:val="sr-Latn-CS"/>
              </w:rPr>
              <w:t>n</w:t>
            </w:r>
            <w:r>
              <w:rPr>
                <w:rFonts w:ascii="Times New Roman" w:eastAsia="Times New Roman" w:hAnsi="Times New Roman" w:cs="Times New Roman"/>
                <w:sz w:val="16"/>
                <w:szCs w:val="16"/>
                <w:lang w:val="sr-Latn-CS"/>
              </w:rPr>
              <w:t>ak</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 xml:space="preserve">n  </w:t>
            </w:r>
            <w:r>
              <w:rPr>
                <w:rFonts w:ascii="Times New Roman" w:eastAsia="Times New Roman" w:hAnsi="Times New Roman" w:cs="Times New Roman"/>
                <w:spacing w:val="17"/>
                <w:sz w:val="16"/>
                <w:szCs w:val="16"/>
                <w:lang w:val="sr-Latn-CS"/>
              </w:rPr>
              <w:t xml:space="preserve"> </w:t>
            </w:r>
            <w:r>
              <w:rPr>
                <w:rFonts w:ascii="Times New Roman" w:eastAsia="Times New Roman" w:hAnsi="Times New Roman" w:cs="Times New Roman"/>
                <w:sz w:val="16"/>
                <w:szCs w:val="16"/>
                <w:lang w:val="sr-Latn-CS"/>
              </w:rPr>
              <w:t>p</w:t>
            </w:r>
            <w:r>
              <w:rPr>
                <w:rFonts w:ascii="Times New Roman" w:eastAsia="Times New Roman" w:hAnsi="Times New Roman" w:cs="Times New Roman"/>
                <w:spacing w:val="-1"/>
                <w:sz w:val="16"/>
                <w:szCs w:val="16"/>
                <w:lang w:val="sr-Latn-CS"/>
              </w:rPr>
              <w:t>ot</w:t>
            </w:r>
            <w:r>
              <w:rPr>
                <w:rFonts w:ascii="Times New Roman" w:eastAsia="Times New Roman" w:hAnsi="Times New Roman" w:cs="Times New Roman"/>
                <w:sz w:val="16"/>
                <w:szCs w:val="16"/>
                <w:lang w:val="sr-Latn-CS"/>
              </w:rPr>
              <w:t>vr</w:t>
            </w:r>
            <w:r>
              <w:rPr>
                <w:rFonts w:ascii="Times New Roman" w:eastAsia="Times New Roman" w:hAnsi="Times New Roman" w:cs="Times New Roman"/>
                <w:spacing w:val="-1"/>
                <w:sz w:val="16"/>
                <w:szCs w:val="16"/>
                <w:lang w:val="sr-Latn-CS"/>
              </w:rPr>
              <w:t>đ</w:t>
            </w:r>
            <w:r>
              <w:rPr>
                <w:rFonts w:ascii="Times New Roman" w:eastAsia="Times New Roman" w:hAnsi="Times New Roman" w:cs="Times New Roman"/>
                <w:spacing w:val="-3"/>
                <w:sz w:val="16"/>
                <w:szCs w:val="16"/>
                <w:lang w:val="sr-Latn-CS"/>
              </w:rPr>
              <w:t>i</w:t>
            </w:r>
            <w:r>
              <w:rPr>
                <w:rFonts w:ascii="Times New Roman" w:eastAsia="Times New Roman" w:hAnsi="Times New Roman" w:cs="Times New Roman"/>
                <w:sz w:val="16"/>
                <w:szCs w:val="16"/>
                <w:lang w:val="sr-Latn-CS"/>
              </w:rPr>
              <w:t>va</w:t>
            </w:r>
            <w:r>
              <w:rPr>
                <w:rFonts w:ascii="Times New Roman" w:eastAsia="Times New Roman" w:hAnsi="Times New Roman" w:cs="Times New Roman"/>
                <w:spacing w:val="-4"/>
                <w:sz w:val="16"/>
                <w:szCs w:val="16"/>
                <w:lang w:val="sr-Latn-CS"/>
              </w:rPr>
              <w:t>nj</w:t>
            </w:r>
            <w:r>
              <w:rPr>
                <w:rFonts w:ascii="Times New Roman" w:eastAsia="Times New Roman" w:hAnsi="Times New Roman" w:cs="Times New Roman"/>
                <w:sz w:val="16"/>
                <w:szCs w:val="16"/>
                <w:lang w:val="sr-Latn-CS"/>
              </w:rPr>
              <w:t>a va</w:t>
            </w:r>
            <w:r>
              <w:rPr>
                <w:rFonts w:ascii="Times New Roman" w:eastAsia="Times New Roman" w:hAnsi="Times New Roman" w:cs="Times New Roman"/>
                <w:spacing w:val="-1"/>
                <w:sz w:val="16"/>
                <w:szCs w:val="16"/>
                <w:lang w:val="sr-Latn-CS"/>
              </w:rPr>
              <w:t>ž</w:t>
            </w:r>
            <w:r>
              <w:rPr>
                <w:rFonts w:ascii="Times New Roman" w:eastAsia="Times New Roman" w:hAnsi="Times New Roman" w:cs="Times New Roman"/>
                <w:spacing w:val="-2"/>
                <w:sz w:val="16"/>
                <w:szCs w:val="16"/>
                <w:lang w:val="sr-Latn-CS"/>
              </w:rPr>
              <w:t>enj</w:t>
            </w:r>
            <w:r>
              <w:rPr>
                <w:rFonts w:ascii="Times New Roman" w:eastAsia="Times New Roman" w:hAnsi="Times New Roman" w:cs="Times New Roman"/>
                <w:sz w:val="16"/>
                <w:szCs w:val="16"/>
                <w:lang w:val="sr-Latn-CS"/>
              </w:rPr>
              <w:t>a:</w:t>
            </w:r>
          </w:p>
          <w:p w14:paraId="191F639A" w14:textId="77777777" w:rsidR="00466BD9" w:rsidRDefault="00466BD9" w:rsidP="00DE6EC5">
            <w:pPr>
              <w:spacing w:before="6" w:line="180" w:lineRule="exact"/>
              <w:rPr>
                <w:sz w:val="18"/>
                <w:szCs w:val="18"/>
                <w:lang w:val="sr-Latn-CS"/>
              </w:rPr>
            </w:pPr>
          </w:p>
          <w:tbl>
            <w:tblPr>
              <w:tblStyle w:val="TableGrid"/>
              <w:tblW w:w="0" w:type="auto"/>
              <w:tblInd w:w="295" w:type="dxa"/>
              <w:tblLayout w:type="fixed"/>
              <w:tblLook w:val="04A0" w:firstRow="1" w:lastRow="0" w:firstColumn="1" w:lastColumn="0" w:noHBand="0" w:noVBand="1"/>
            </w:tblPr>
            <w:tblGrid>
              <w:gridCol w:w="2033"/>
              <w:gridCol w:w="2033"/>
            </w:tblGrid>
            <w:tr w:rsidR="00466BD9" w14:paraId="593ECDF5" w14:textId="77777777" w:rsidTr="00DE6EC5">
              <w:trPr>
                <w:trHeight w:val="261"/>
              </w:trPr>
              <w:tc>
                <w:tcPr>
                  <w:tcW w:w="2033" w:type="dxa"/>
                </w:tcPr>
                <w:p w14:paraId="643CCA8F" w14:textId="77777777" w:rsidR="00466BD9" w:rsidRDefault="00466BD9" w:rsidP="00DE6EC5">
                  <w:pPr>
                    <w:rPr>
                      <w:sz w:val="20"/>
                      <w:szCs w:val="20"/>
                      <w:lang w:val="sr-Latn-CS"/>
                    </w:rPr>
                  </w:pPr>
                  <w:r>
                    <w:rPr>
                      <w:sz w:val="20"/>
                      <w:szCs w:val="20"/>
                      <w:lang w:val="sr-Latn-CS"/>
                    </w:rPr>
                    <w:t>Ovlašćenje(a)</w:t>
                  </w:r>
                </w:p>
              </w:tc>
              <w:tc>
                <w:tcPr>
                  <w:tcW w:w="2033" w:type="dxa"/>
                </w:tcPr>
                <w:p w14:paraId="0B33B1F5" w14:textId="77777777" w:rsidR="00466BD9" w:rsidRDefault="00466BD9" w:rsidP="00DE6EC5">
                  <w:pPr>
                    <w:rPr>
                      <w:sz w:val="20"/>
                      <w:szCs w:val="20"/>
                      <w:lang w:val="sr-Latn-CS"/>
                    </w:rPr>
                  </w:pPr>
                  <w:r>
                    <w:rPr>
                      <w:sz w:val="20"/>
                      <w:szCs w:val="20"/>
                      <w:lang w:val="sr-Latn-CS"/>
                    </w:rPr>
                    <w:t>Datum prvog izdavanja</w:t>
                  </w:r>
                </w:p>
              </w:tc>
            </w:tr>
            <w:tr w:rsidR="00466BD9" w14:paraId="6F8DE5D4" w14:textId="77777777" w:rsidTr="00DE6EC5">
              <w:trPr>
                <w:trHeight w:val="261"/>
              </w:trPr>
              <w:tc>
                <w:tcPr>
                  <w:tcW w:w="2033" w:type="dxa"/>
                </w:tcPr>
                <w:p w14:paraId="5970148E" w14:textId="77777777" w:rsidR="00466BD9" w:rsidRDefault="00466BD9" w:rsidP="00DE6EC5">
                  <w:pPr>
                    <w:rPr>
                      <w:lang w:val="sr-Latn-CS"/>
                    </w:rPr>
                  </w:pPr>
                </w:p>
              </w:tc>
              <w:tc>
                <w:tcPr>
                  <w:tcW w:w="2033" w:type="dxa"/>
                </w:tcPr>
                <w:p w14:paraId="3BD182A6" w14:textId="77777777" w:rsidR="00466BD9" w:rsidRDefault="00466BD9" w:rsidP="00DE6EC5">
                  <w:pPr>
                    <w:rPr>
                      <w:lang w:val="sr-Latn-CS"/>
                    </w:rPr>
                  </w:pPr>
                </w:p>
              </w:tc>
            </w:tr>
            <w:tr w:rsidR="00466BD9" w14:paraId="6B41F176" w14:textId="77777777" w:rsidTr="00DE6EC5">
              <w:trPr>
                <w:trHeight w:val="261"/>
              </w:trPr>
              <w:tc>
                <w:tcPr>
                  <w:tcW w:w="2033" w:type="dxa"/>
                </w:tcPr>
                <w:p w14:paraId="31B6F9D1" w14:textId="77777777" w:rsidR="00466BD9" w:rsidRDefault="00466BD9" w:rsidP="00DE6EC5">
                  <w:pPr>
                    <w:rPr>
                      <w:lang w:val="sr-Latn-CS"/>
                    </w:rPr>
                  </w:pPr>
                </w:p>
              </w:tc>
              <w:tc>
                <w:tcPr>
                  <w:tcW w:w="2033" w:type="dxa"/>
                </w:tcPr>
                <w:p w14:paraId="539A8DE2" w14:textId="77777777" w:rsidR="00466BD9" w:rsidRDefault="00466BD9" w:rsidP="00DE6EC5">
                  <w:pPr>
                    <w:rPr>
                      <w:lang w:val="sr-Latn-CS"/>
                    </w:rPr>
                  </w:pPr>
                </w:p>
              </w:tc>
            </w:tr>
            <w:tr w:rsidR="00466BD9" w14:paraId="6C6F4998" w14:textId="77777777" w:rsidTr="00DE6EC5">
              <w:trPr>
                <w:trHeight w:val="261"/>
              </w:trPr>
              <w:tc>
                <w:tcPr>
                  <w:tcW w:w="2033" w:type="dxa"/>
                </w:tcPr>
                <w:p w14:paraId="5BD93E51" w14:textId="77777777" w:rsidR="00466BD9" w:rsidRDefault="00466BD9" w:rsidP="00DE6EC5">
                  <w:pPr>
                    <w:rPr>
                      <w:lang w:val="sr-Latn-CS"/>
                    </w:rPr>
                  </w:pPr>
                </w:p>
              </w:tc>
              <w:tc>
                <w:tcPr>
                  <w:tcW w:w="2033" w:type="dxa"/>
                </w:tcPr>
                <w:p w14:paraId="38388C68" w14:textId="77777777" w:rsidR="00466BD9" w:rsidRDefault="00466BD9" w:rsidP="00DE6EC5">
                  <w:pPr>
                    <w:rPr>
                      <w:lang w:val="sr-Latn-CS"/>
                    </w:rPr>
                  </w:pPr>
                </w:p>
              </w:tc>
            </w:tr>
            <w:tr w:rsidR="00466BD9" w14:paraId="5671581A" w14:textId="77777777" w:rsidTr="00DE6EC5">
              <w:trPr>
                <w:trHeight w:val="261"/>
              </w:trPr>
              <w:tc>
                <w:tcPr>
                  <w:tcW w:w="2033" w:type="dxa"/>
                </w:tcPr>
                <w:p w14:paraId="046747EE" w14:textId="77777777" w:rsidR="00466BD9" w:rsidRDefault="00466BD9" w:rsidP="00DE6EC5">
                  <w:pPr>
                    <w:rPr>
                      <w:lang w:val="sr-Latn-CS"/>
                    </w:rPr>
                  </w:pPr>
                </w:p>
              </w:tc>
              <w:tc>
                <w:tcPr>
                  <w:tcW w:w="2033" w:type="dxa"/>
                </w:tcPr>
                <w:p w14:paraId="093F24BF" w14:textId="77777777" w:rsidR="00466BD9" w:rsidRDefault="00466BD9" w:rsidP="00DE6EC5">
                  <w:pPr>
                    <w:rPr>
                      <w:lang w:val="sr-Latn-CS"/>
                    </w:rPr>
                  </w:pPr>
                </w:p>
              </w:tc>
            </w:tr>
            <w:tr w:rsidR="00466BD9" w14:paraId="392E2DF9" w14:textId="77777777" w:rsidTr="00DE6EC5">
              <w:trPr>
                <w:trHeight w:val="261"/>
              </w:trPr>
              <w:tc>
                <w:tcPr>
                  <w:tcW w:w="2033" w:type="dxa"/>
                </w:tcPr>
                <w:p w14:paraId="554DB76F" w14:textId="77777777" w:rsidR="00466BD9" w:rsidRDefault="00466BD9" w:rsidP="00DE6EC5">
                  <w:pPr>
                    <w:rPr>
                      <w:lang w:val="sr-Latn-CS"/>
                    </w:rPr>
                  </w:pPr>
                </w:p>
              </w:tc>
              <w:tc>
                <w:tcPr>
                  <w:tcW w:w="2033" w:type="dxa"/>
                </w:tcPr>
                <w:p w14:paraId="2182FCEF" w14:textId="77777777" w:rsidR="00466BD9" w:rsidRDefault="00466BD9" w:rsidP="00DE6EC5">
                  <w:pPr>
                    <w:rPr>
                      <w:lang w:val="sr-Latn-CS"/>
                    </w:rPr>
                  </w:pPr>
                </w:p>
              </w:tc>
            </w:tr>
            <w:tr w:rsidR="00466BD9" w14:paraId="1652C567" w14:textId="77777777" w:rsidTr="00DE6EC5">
              <w:trPr>
                <w:trHeight w:val="261"/>
              </w:trPr>
              <w:tc>
                <w:tcPr>
                  <w:tcW w:w="2033" w:type="dxa"/>
                </w:tcPr>
                <w:p w14:paraId="3BA6786F" w14:textId="77777777" w:rsidR="00466BD9" w:rsidRDefault="00466BD9" w:rsidP="00DE6EC5">
                  <w:pPr>
                    <w:rPr>
                      <w:lang w:val="sr-Latn-CS"/>
                    </w:rPr>
                  </w:pPr>
                </w:p>
              </w:tc>
              <w:tc>
                <w:tcPr>
                  <w:tcW w:w="2033" w:type="dxa"/>
                </w:tcPr>
                <w:p w14:paraId="7C66FF08" w14:textId="77777777" w:rsidR="00466BD9" w:rsidRDefault="00466BD9" w:rsidP="00DE6EC5">
                  <w:pPr>
                    <w:rPr>
                      <w:lang w:val="sr-Latn-CS"/>
                    </w:rPr>
                  </w:pPr>
                </w:p>
              </w:tc>
            </w:tr>
          </w:tbl>
          <w:p w14:paraId="006BBEB0" w14:textId="77777777" w:rsidR="00466BD9" w:rsidRDefault="00466BD9" w:rsidP="00DE6EC5">
            <w:pPr>
              <w:rPr>
                <w:lang w:val="sr-Latn-CS"/>
              </w:rPr>
            </w:pPr>
          </w:p>
          <w:p w14:paraId="407F173E" w14:textId="77777777" w:rsidR="00466BD9" w:rsidRDefault="00466BD9" w:rsidP="00DE6EC5">
            <w:pPr>
              <w:rPr>
                <w:lang w:val="sr-Latn-CS"/>
              </w:rPr>
            </w:pPr>
          </w:p>
          <w:p w14:paraId="66AB6CEE" w14:textId="77777777" w:rsidR="00466BD9" w:rsidRDefault="00466BD9" w:rsidP="00DE6EC5">
            <w:pPr>
              <w:rPr>
                <w:lang w:val="sr-Latn-CS"/>
              </w:rPr>
            </w:pPr>
          </w:p>
          <w:tbl>
            <w:tblPr>
              <w:tblStyle w:val="TableGrid"/>
              <w:tblW w:w="0" w:type="auto"/>
              <w:tblInd w:w="295" w:type="dxa"/>
              <w:tblLayout w:type="fixed"/>
              <w:tblLook w:val="04A0" w:firstRow="1" w:lastRow="0" w:firstColumn="1" w:lastColumn="0" w:noHBand="0" w:noVBand="1"/>
            </w:tblPr>
            <w:tblGrid>
              <w:gridCol w:w="2033"/>
              <w:gridCol w:w="2033"/>
            </w:tblGrid>
            <w:tr w:rsidR="00466BD9" w14:paraId="656E97CE" w14:textId="77777777" w:rsidTr="00DE6EC5">
              <w:trPr>
                <w:trHeight w:val="261"/>
              </w:trPr>
              <w:tc>
                <w:tcPr>
                  <w:tcW w:w="2033" w:type="dxa"/>
                </w:tcPr>
                <w:p w14:paraId="597ECFBC" w14:textId="77777777" w:rsidR="00466BD9" w:rsidRDefault="00466BD9" w:rsidP="00DE6EC5">
                  <w:pPr>
                    <w:rPr>
                      <w:sz w:val="20"/>
                      <w:szCs w:val="20"/>
                      <w:lang w:val="sr-Latn-CS"/>
                    </w:rPr>
                  </w:pPr>
                  <w:r>
                    <w:rPr>
                      <w:sz w:val="20"/>
                      <w:szCs w:val="20"/>
                      <w:lang w:val="sr-Latn-CS"/>
                    </w:rPr>
                    <w:t>Dodatno ovlašćenje(a)</w:t>
                  </w:r>
                </w:p>
              </w:tc>
              <w:tc>
                <w:tcPr>
                  <w:tcW w:w="2033" w:type="dxa"/>
                </w:tcPr>
                <w:p w14:paraId="70F44100" w14:textId="77777777" w:rsidR="00466BD9" w:rsidRDefault="00466BD9" w:rsidP="00DE6EC5">
                  <w:pPr>
                    <w:rPr>
                      <w:sz w:val="20"/>
                      <w:szCs w:val="20"/>
                      <w:lang w:val="sr-Latn-CS"/>
                    </w:rPr>
                  </w:pPr>
                  <w:r>
                    <w:rPr>
                      <w:sz w:val="20"/>
                      <w:szCs w:val="20"/>
                      <w:lang w:val="sr-Latn-CS"/>
                    </w:rPr>
                    <w:t>Datum prvog izdavanja</w:t>
                  </w:r>
                </w:p>
              </w:tc>
            </w:tr>
            <w:tr w:rsidR="00466BD9" w14:paraId="3ED2C8E8" w14:textId="77777777" w:rsidTr="00DE6EC5">
              <w:trPr>
                <w:trHeight w:val="261"/>
              </w:trPr>
              <w:tc>
                <w:tcPr>
                  <w:tcW w:w="2033" w:type="dxa"/>
                </w:tcPr>
                <w:p w14:paraId="5EC2AEF3" w14:textId="77777777" w:rsidR="00466BD9" w:rsidRDefault="00466BD9" w:rsidP="00DE6EC5">
                  <w:pPr>
                    <w:rPr>
                      <w:lang w:val="sr-Latn-CS"/>
                    </w:rPr>
                  </w:pPr>
                </w:p>
              </w:tc>
              <w:tc>
                <w:tcPr>
                  <w:tcW w:w="2033" w:type="dxa"/>
                </w:tcPr>
                <w:p w14:paraId="6DBE7671" w14:textId="77777777" w:rsidR="00466BD9" w:rsidRDefault="00466BD9" w:rsidP="00DE6EC5">
                  <w:pPr>
                    <w:rPr>
                      <w:lang w:val="sr-Latn-CS"/>
                    </w:rPr>
                  </w:pPr>
                </w:p>
              </w:tc>
            </w:tr>
            <w:tr w:rsidR="00466BD9" w14:paraId="28354400" w14:textId="77777777" w:rsidTr="00DE6EC5">
              <w:trPr>
                <w:trHeight w:val="261"/>
              </w:trPr>
              <w:tc>
                <w:tcPr>
                  <w:tcW w:w="2033" w:type="dxa"/>
                </w:tcPr>
                <w:p w14:paraId="37724FDD" w14:textId="77777777" w:rsidR="00466BD9" w:rsidRDefault="00466BD9" w:rsidP="00DE6EC5">
                  <w:pPr>
                    <w:rPr>
                      <w:lang w:val="sr-Latn-CS"/>
                    </w:rPr>
                  </w:pPr>
                </w:p>
              </w:tc>
              <w:tc>
                <w:tcPr>
                  <w:tcW w:w="2033" w:type="dxa"/>
                </w:tcPr>
                <w:p w14:paraId="376E941F" w14:textId="77777777" w:rsidR="00466BD9" w:rsidRDefault="00466BD9" w:rsidP="00DE6EC5">
                  <w:pPr>
                    <w:rPr>
                      <w:lang w:val="sr-Latn-CS"/>
                    </w:rPr>
                  </w:pPr>
                </w:p>
              </w:tc>
            </w:tr>
            <w:tr w:rsidR="00466BD9" w14:paraId="69A59D8A" w14:textId="77777777" w:rsidTr="00DE6EC5">
              <w:trPr>
                <w:trHeight w:val="261"/>
              </w:trPr>
              <w:tc>
                <w:tcPr>
                  <w:tcW w:w="2033" w:type="dxa"/>
                </w:tcPr>
                <w:p w14:paraId="1E7E8C91" w14:textId="77777777" w:rsidR="00466BD9" w:rsidRDefault="00466BD9" w:rsidP="00DE6EC5">
                  <w:pPr>
                    <w:rPr>
                      <w:lang w:val="sr-Latn-CS"/>
                    </w:rPr>
                  </w:pPr>
                </w:p>
              </w:tc>
              <w:tc>
                <w:tcPr>
                  <w:tcW w:w="2033" w:type="dxa"/>
                </w:tcPr>
                <w:p w14:paraId="77E364F9" w14:textId="77777777" w:rsidR="00466BD9" w:rsidRDefault="00466BD9" w:rsidP="00DE6EC5">
                  <w:pPr>
                    <w:rPr>
                      <w:lang w:val="sr-Latn-CS"/>
                    </w:rPr>
                  </w:pPr>
                </w:p>
              </w:tc>
            </w:tr>
            <w:tr w:rsidR="00466BD9" w14:paraId="3906B7A4" w14:textId="77777777" w:rsidTr="00DE6EC5">
              <w:trPr>
                <w:trHeight w:val="261"/>
              </w:trPr>
              <w:tc>
                <w:tcPr>
                  <w:tcW w:w="2033" w:type="dxa"/>
                </w:tcPr>
                <w:p w14:paraId="1199A55B" w14:textId="77777777" w:rsidR="00466BD9" w:rsidRDefault="00466BD9" w:rsidP="00DE6EC5">
                  <w:pPr>
                    <w:rPr>
                      <w:lang w:val="sr-Latn-CS"/>
                    </w:rPr>
                  </w:pPr>
                </w:p>
              </w:tc>
              <w:tc>
                <w:tcPr>
                  <w:tcW w:w="2033" w:type="dxa"/>
                </w:tcPr>
                <w:p w14:paraId="4E694EF4" w14:textId="77777777" w:rsidR="00466BD9" w:rsidRDefault="00466BD9" w:rsidP="00DE6EC5">
                  <w:pPr>
                    <w:rPr>
                      <w:lang w:val="sr-Latn-CS"/>
                    </w:rPr>
                  </w:pPr>
                </w:p>
              </w:tc>
            </w:tr>
            <w:tr w:rsidR="00466BD9" w14:paraId="1DE31E14" w14:textId="77777777" w:rsidTr="00DE6EC5">
              <w:trPr>
                <w:trHeight w:val="261"/>
              </w:trPr>
              <w:tc>
                <w:tcPr>
                  <w:tcW w:w="2033" w:type="dxa"/>
                </w:tcPr>
                <w:p w14:paraId="51BFCF9D" w14:textId="77777777" w:rsidR="00466BD9" w:rsidRDefault="00466BD9" w:rsidP="00DE6EC5">
                  <w:pPr>
                    <w:rPr>
                      <w:lang w:val="sr-Latn-CS"/>
                    </w:rPr>
                  </w:pPr>
                </w:p>
              </w:tc>
              <w:tc>
                <w:tcPr>
                  <w:tcW w:w="2033" w:type="dxa"/>
                </w:tcPr>
                <w:p w14:paraId="468CAD5A" w14:textId="77777777" w:rsidR="00466BD9" w:rsidRDefault="00466BD9" w:rsidP="00DE6EC5">
                  <w:pPr>
                    <w:rPr>
                      <w:lang w:val="sr-Latn-CS"/>
                    </w:rPr>
                  </w:pPr>
                </w:p>
              </w:tc>
            </w:tr>
            <w:tr w:rsidR="00466BD9" w14:paraId="02363209" w14:textId="77777777" w:rsidTr="00DE6EC5">
              <w:trPr>
                <w:trHeight w:val="261"/>
              </w:trPr>
              <w:tc>
                <w:tcPr>
                  <w:tcW w:w="2033" w:type="dxa"/>
                </w:tcPr>
                <w:p w14:paraId="2D05AA93" w14:textId="77777777" w:rsidR="00466BD9" w:rsidRDefault="00466BD9" w:rsidP="00DE6EC5">
                  <w:pPr>
                    <w:rPr>
                      <w:lang w:val="sr-Latn-CS"/>
                    </w:rPr>
                  </w:pPr>
                </w:p>
              </w:tc>
              <w:tc>
                <w:tcPr>
                  <w:tcW w:w="2033" w:type="dxa"/>
                </w:tcPr>
                <w:p w14:paraId="4D6DA3EA" w14:textId="77777777" w:rsidR="00466BD9" w:rsidRDefault="00466BD9" w:rsidP="00DE6EC5">
                  <w:pPr>
                    <w:rPr>
                      <w:lang w:val="sr-Latn-CS"/>
                    </w:rPr>
                  </w:pPr>
                </w:p>
              </w:tc>
            </w:tr>
          </w:tbl>
          <w:p w14:paraId="742A3791" w14:textId="77777777" w:rsidR="00466BD9" w:rsidRDefault="00466BD9" w:rsidP="00DE6EC5">
            <w:pPr>
              <w:jc w:val="center"/>
              <w:rPr>
                <w:lang w:val="sr-Latn-CS"/>
              </w:rPr>
            </w:pPr>
          </w:p>
        </w:tc>
        <w:tc>
          <w:tcPr>
            <w:tcW w:w="3184" w:type="dxa"/>
            <w:tcBorders>
              <w:top w:val="single" w:sz="5" w:space="0" w:color="000000"/>
              <w:left w:val="single" w:sz="5" w:space="0" w:color="000000"/>
              <w:bottom w:val="single" w:sz="5" w:space="0" w:color="000000"/>
              <w:right w:val="single" w:sz="5" w:space="0" w:color="000000"/>
            </w:tcBorders>
          </w:tcPr>
          <w:p w14:paraId="12A2ADA4" w14:textId="77777777" w:rsidR="00466BD9" w:rsidRDefault="00466BD9" w:rsidP="00DE6EC5">
            <w:pPr>
              <w:spacing w:before="11"/>
              <w:ind w:left="105" w:right="2482"/>
              <w:jc w:val="both"/>
              <w:rPr>
                <w:rFonts w:ascii="Times New Roman" w:eastAsia="Times New Roman" w:hAnsi="Times New Roman" w:cs="Times New Roman"/>
                <w:sz w:val="16"/>
                <w:szCs w:val="16"/>
                <w:lang w:val="sr-Latn-CS"/>
              </w:rPr>
            </w:pPr>
            <w:r>
              <w:rPr>
                <w:rFonts w:ascii="Times New Roman" w:eastAsia="Times New Roman" w:hAnsi="Times New Roman" w:cs="Times New Roman"/>
                <w:sz w:val="16"/>
                <w:szCs w:val="16"/>
                <w:lang w:val="sr-Latn-CS"/>
              </w:rPr>
              <w:t>Za</w:t>
            </w:r>
            <w:r>
              <w:rPr>
                <w:rFonts w:ascii="Times New Roman" w:eastAsia="Times New Roman" w:hAnsi="Times New Roman" w:cs="Times New Roman"/>
                <w:spacing w:val="-2"/>
                <w:sz w:val="16"/>
                <w:szCs w:val="16"/>
                <w:lang w:val="sr-Latn-CS"/>
              </w:rPr>
              <w:t>h</w:t>
            </w:r>
            <w:r>
              <w:rPr>
                <w:rFonts w:ascii="Times New Roman" w:eastAsia="Times New Roman" w:hAnsi="Times New Roman" w:cs="Times New Roman"/>
                <w:spacing w:val="1"/>
                <w:sz w:val="16"/>
                <w:szCs w:val="16"/>
                <w:lang w:val="sr-Latn-CS"/>
              </w:rPr>
              <w:t>t</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z w:val="16"/>
                <w:szCs w:val="16"/>
                <w:lang w:val="sr-Latn-CS"/>
              </w:rPr>
              <w:t>v</w:t>
            </w:r>
            <w:r>
              <w:rPr>
                <w:rFonts w:ascii="Times New Roman" w:eastAsia="Times New Roman" w:hAnsi="Times New Roman" w:cs="Times New Roman"/>
                <w:spacing w:val="3"/>
                <w:sz w:val="16"/>
                <w:szCs w:val="16"/>
                <w:lang w:val="sr-Latn-CS"/>
              </w:rPr>
              <w:t>i</w:t>
            </w:r>
            <w:r>
              <w:rPr>
                <w:rFonts w:ascii="Times New Roman" w:eastAsia="Times New Roman" w:hAnsi="Times New Roman" w:cs="Times New Roman"/>
                <w:sz w:val="16"/>
                <w:szCs w:val="16"/>
                <w:lang w:val="sr-Latn-CS"/>
              </w:rPr>
              <w:t>:</w:t>
            </w:r>
          </w:p>
          <w:p w14:paraId="05EC2FA5" w14:textId="77777777" w:rsidR="00466BD9" w:rsidRDefault="00466BD9" w:rsidP="00DE6EC5">
            <w:pPr>
              <w:spacing w:before="4" w:line="180" w:lineRule="exact"/>
              <w:rPr>
                <w:sz w:val="18"/>
                <w:szCs w:val="18"/>
                <w:lang w:val="sr-Latn-CS"/>
              </w:rPr>
            </w:pPr>
          </w:p>
          <w:p w14:paraId="50EC6FDB" w14:textId="77777777" w:rsidR="00466BD9" w:rsidRDefault="00466BD9" w:rsidP="00DE6EC5">
            <w:pPr>
              <w:spacing w:line="200" w:lineRule="exact"/>
              <w:rPr>
                <w:sz w:val="20"/>
                <w:szCs w:val="20"/>
                <w:lang w:val="sr-Latn-CS"/>
              </w:rPr>
            </w:pPr>
          </w:p>
          <w:p w14:paraId="198C1720" w14:textId="77777777" w:rsidR="00466BD9" w:rsidRDefault="00466BD9" w:rsidP="00DE6EC5">
            <w:pPr>
              <w:spacing w:line="182" w:lineRule="exact"/>
              <w:ind w:left="105" w:right="40"/>
              <w:jc w:val="both"/>
              <w:rPr>
                <w:rFonts w:ascii="Times New Roman" w:eastAsia="Times New Roman" w:hAnsi="Times New Roman" w:cs="Times New Roman"/>
                <w:sz w:val="16"/>
                <w:szCs w:val="16"/>
                <w:lang w:val="sr-Latn-CS"/>
              </w:rPr>
            </w:pPr>
            <w:r>
              <w:rPr>
                <w:rFonts w:ascii="Times New Roman" w:eastAsia="Times New Roman" w:hAnsi="Times New Roman" w:cs="Times New Roman"/>
                <w:sz w:val="16"/>
                <w:szCs w:val="16"/>
                <w:lang w:val="sr-Latn-CS"/>
              </w:rPr>
              <w:t>E</w:t>
            </w:r>
            <w:r>
              <w:rPr>
                <w:rFonts w:ascii="Times New Roman" w:eastAsia="Times New Roman" w:hAnsi="Times New Roman" w:cs="Times New Roman"/>
                <w:spacing w:val="-2"/>
                <w:sz w:val="16"/>
                <w:szCs w:val="16"/>
                <w:lang w:val="sr-Latn-CS"/>
              </w:rPr>
              <w:t>ng</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pacing w:val="-2"/>
                <w:sz w:val="16"/>
                <w:szCs w:val="16"/>
                <w:lang w:val="sr-Latn-CS"/>
              </w:rPr>
              <w:t>esk</w:t>
            </w:r>
            <w:r>
              <w:rPr>
                <w:rFonts w:ascii="Times New Roman" w:eastAsia="Times New Roman" w:hAnsi="Times New Roman" w:cs="Times New Roman"/>
                <w:sz w:val="16"/>
                <w:szCs w:val="16"/>
                <w:lang w:val="sr-Latn-CS"/>
              </w:rPr>
              <w:t>i</w:t>
            </w:r>
            <w:r>
              <w:rPr>
                <w:rFonts w:ascii="Times New Roman" w:eastAsia="Times New Roman" w:hAnsi="Times New Roman" w:cs="Times New Roman"/>
                <w:spacing w:val="1"/>
                <w:sz w:val="16"/>
                <w:szCs w:val="16"/>
                <w:lang w:val="sr-Latn-CS"/>
              </w:rPr>
              <w:t xml:space="preserve"> </w:t>
            </w:r>
            <w:r>
              <w:rPr>
                <w:rFonts w:ascii="Times New Roman" w:eastAsia="Times New Roman" w:hAnsi="Times New Roman" w:cs="Times New Roman"/>
                <w:sz w:val="16"/>
                <w:szCs w:val="16"/>
                <w:lang w:val="sr-Latn-CS"/>
              </w:rPr>
              <w:t>i</w:t>
            </w:r>
            <w:r>
              <w:rPr>
                <w:rFonts w:ascii="Times New Roman" w:eastAsia="Times New Roman" w:hAnsi="Times New Roman" w:cs="Times New Roman"/>
                <w:spacing w:val="1"/>
                <w:sz w:val="16"/>
                <w:szCs w:val="16"/>
                <w:lang w:val="sr-Latn-CS"/>
              </w:rPr>
              <w:t xml:space="preserve"> </w:t>
            </w:r>
            <w:r>
              <w:rPr>
                <w:rFonts w:ascii="Times New Roman" w:eastAsia="Times New Roman" w:hAnsi="Times New Roman" w:cs="Times New Roman"/>
                <w:sz w:val="16"/>
                <w:szCs w:val="16"/>
                <w:lang w:val="sr-Latn-CS"/>
              </w:rPr>
              <w:t>j</w:t>
            </w:r>
            <w:r>
              <w:rPr>
                <w:rFonts w:ascii="Times New Roman" w:eastAsia="Times New Roman" w:hAnsi="Times New Roman" w:cs="Times New Roman"/>
                <w:spacing w:val="-2"/>
                <w:sz w:val="16"/>
                <w:szCs w:val="16"/>
                <w:lang w:val="sr-Latn-CS"/>
              </w:rPr>
              <w:t>ez</w:t>
            </w:r>
            <w:r>
              <w:rPr>
                <w:rFonts w:ascii="Times New Roman" w:eastAsia="Times New Roman" w:hAnsi="Times New Roman" w:cs="Times New Roman"/>
                <w:spacing w:val="-3"/>
                <w:sz w:val="16"/>
                <w:szCs w:val="16"/>
                <w:lang w:val="sr-Latn-CS"/>
              </w:rPr>
              <w:t>i</w:t>
            </w:r>
            <w:r>
              <w:rPr>
                <w:rFonts w:ascii="Times New Roman" w:eastAsia="Times New Roman" w:hAnsi="Times New Roman" w:cs="Times New Roman"/>
                <w:sz w:val="16"/>
                <w:szCs w:val="16"/>
                <w:lang w:val="sr-Latn-CS"/>
              </w:rPr>
              <w:t>k</w:t>
            </w:r>
            <w:r>
              <w:rPr>
                <w:rFonts w:ascii="Times New Roman" w:eastAsia="Times New Roman" w:hAnsi="Times New Roman" w:cs="Times New Roman"/>
                <w:spacing w:val="-1"/>
                <w:sz w:val="16"/>
                <w:szCs w:val="16"/>
                <w:lang w:val="sr-Latn-CS"/>
              </w:rPr>
              <w:t>(</w:t>
            </w:r>
            <w:r>
              <w:rPr>
                <w:rFonts w:ascii="Times New Roman" w:eastAsia="Times New Roman" w:hAnsi="Times New Roman" w:cs="Times New Roman"/>
                <w:spacing w:val="-4"/>
                <w:sz w:val="16"/>
                <w:szCs w:val="16"/>
                <w:lang w:val="sr-Latn-CS"/>
              </w:rPr>
              <w:t>z</w:t>
            </w:r>
            <w:r>
              <w:rPr>
                <w:rFonts w:ascii="Times New Roman" w:eastAsia="Times New Roman" w:hAnsi="Times New Roman" w:cs="Times New Roman"/>
                <w:spacing w:val="-3"/>
                <w:sz w:val="16"/>
                <w:szCs w:val="16"/>
                <w:lang w:val="sr-Latn-CS"/>
              </w:rPr>
              <w:t>ic</w:t>
            </w:r>
            <w:r>
              <w:rPr>
                <w:rFonts w:ascii="Times New Roman" w:eastAsia="Times New Roman" w:hAnsi="Times New Roman" w:cs="Times New Roman"/>
                <w:sz w:val="16"/>
                <w:szCs w:val="16"/>
                <w:lang w:val="sr-Latn-CS"/>
              </w:rPr>
              <w:t>i)</w:t>
            </w:r>
            <w:r>
              <w:rPr>
                <w:rFonts w:ascii="Times New Roman" w:eastAsia="Times New Roman" w:hAnsi="Times New Roman" w:cs="Times New Roman"/>
                <w:spacing w:val="1"/>
                <w:sz w:val="16"/>
                <w:szCs w:val="16"/>
                <w:lang w:val="sr-Latn-CS"/>
              </w:rPr>
              <w:t xml:space="preserve"> </w:t>
            </w:r>
            <w:r>
              <w:rPr>
                <w:rFonts w:ascii="Times New Roman" w:eastAsia="Times New Roman" w:hAnsi="Times New Roman" w:cs="Times New Roman"/>
                <w:sz w:val="16"/>
                <w:szCs w:val="16"/>
                <w:lang w:val="sr-Latn-CS"/>
              </w:rPr>
              <w:t>k</w:t>
            </w:r>
            <w:r>
              <w:rPr>
                <w:rFonts w:ascii="Times New Roman" w:eastAsia="Times New Roman" w:hAnsi="Times New Roman" w:cs="Times New Roman"/>
                <w:spacing w:val="-4"/>
                <w:sz w:val="16"/>
                <w:szCs w:val="16"/>
                <w:lang w:val="sr-Latn-CS"/>
              </w:rPr>
              <w:t>o</w:t>
            </w:r>
            <w:r>
              <w:rPr>
                <w:rFonts w:ascii="Times New Roman" w:eastAsia="Times New Roman" w:hAnsi="Times New Roman" w:cs="Times New Roman"/>
                <w:sz w:val="16"/>
                <w:szCs w:val="16"/>
                <w:lang w:val="sr-Latn-CS"/>
              </w:rPr>
              <w:t>je</w:t>
            </w:r>
            <w:r>
              <w:rPr>
                <w:rFonts w:ascii="Times New Roman" w:eastAsia="Times New Roman" w:hAnsi="Times New Roman" w:cs="Times New Roman"/>
                <w:spacing w:val="39"/>
                <w:sz w:val="16"/>
                <w:szCs w:val="16"/>
                <w:lang w:val="sr-Latn-CS"/>
              </w:rPr>
              <w:t xml:space="preserve"> </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pacing w:val="-3"/>
                <w:sz w:val="16"/>
                <w:szCs w:val="16"/>
                <w:lang w:val="sr-Latn-CS"/>
              </w:rPr>
              <w:t>d</w:t>
            </w:r>
            <w:r>
              <w:rPr>
                <w:rFonts w:ascii="Times New Roman" w:eastAsia="Times New Roman" w:hAnsi="Times New Roman" w:cs="Times New Roman"/>
                <w:sz w:val="16"/>
                <w:szCs w:val="16"/>
                <w:lang w:val="sr-Latn-CS"/>
              </w:rPr>
              <w:t>r</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pacing w:val="-3"/>
                <w:sz w:val="16"/>
                <w:szCs w:val="16"/>
                <w:lang w:val="sr-Latn-CS"/>
              </w:rPr>
              <w:t>d</w:t>
            </w:r>
            <w:r>
              <w:rPr>
                <w:rFonts w:ascii="Times New Roman" w:eastAsia="Times New Roman" w:hAnsi="Times New Roman" w:cs="Times New Roman"/>
                <w:sz w:val="16"/>
                <w:szCs w:val="16"/>
                <w:lang w:val="sr-Latn-CS"/>
              </w:rPr>
              <w:t xml:space="preserve">i </w:t>
            </w:r>
            <w:r>
              <w:rPr>
                <w:rFonts w:ascii="Times New Roman" w:eastAsia="Times New Roman" w:hAnsi="Times New Roman" w:cs="Times New Roman"/>
                <w:spacing w:val="-3"/>
                <w:sz w:val="16"/>
                <w:szCs w:val="16"/>
                <w:lang w:val="sr-Latn-CS"/>
              </w:rPr>
              <w:t>n</w:t>
            </w:r>
            <w:r>
              <w:rPr>
                <w:rFonts w:ascii="Times New Roman" w:eastAsia="Times New Roman" w:hAnsi="Times New Roman" w:cs="Times New Roman"/>
                <w:sz w:val="16"/>
                <w:szCs w:val="16"/>
                <w:lang w:val="sr-Latn-CS"/>
              </w:rPr>
              <w:t>ad</w:t>
            </w:r>
            <w:r>
              <w:rPr>
                <w:rFonts w:ascii="Times New Roman" w:eastAsia="Times New Roman" w:hAnsi="Times New Roman" w:cs="Times New Roman"/>
                <w:spacing w:val="-2"/>
                <w:sz w:val="16"/>
                <w:szCs w:val="16"/>
                <w:lang w:val="sr-Latn-CS"/>
              </w:rPr>
              <w:t>le</w:t>
            </w:r>
            <w:r>
              <w:rPr>
                <w:rFonts w:ascii="Times New Roman" w:eastAsia="Times New Roman" w:hAnsi="Times New Roman" w:cs="Times New Roman"/>
                <w:spacing w:val="-4"/>
                <w:sz w:val="16"/>
                <w:szCs w:val="16"/>
                <w:lang w:val="sr-Latn-CS"/>
              </w:rPr>
              <w:t>ž</w:t>
            </w:r>
            <w:r>
              <w:rPr>
                <w:rFonts w:ascii="Times New Roman" w:eastAsia="Times New Roman" w:hAnsi="Times New Roman" w:cs="Times New Roman"/>
                <w:spacing w:val="-3"/>
                <w:sz w:val="16"/>
                <w:szCs w:val="16"/>
                <w:lang w:val="sr-Latn-CS"/>
              </w:rPr>
              <w:t>n</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4"/>
                <w:sz w:val="16"/>
                <w:szCs w:val="16"/>
                <w:lang w:val="sr-Latn-CS"/>
              </w:rPr>
              <w:t xml:space="preserve"> </w:t>
            </w:r>
            <w:r>
              <w:rPr>
                <w:rFonts w:ascii="Times New Roman" w:eastAsia="Times New Roman" w:hAnsi="Times New Roman" w:cs="Times New Roman"/>
                <w:sz w:val="16"/>
                <w:szCs w:val="16"/>
                <w:lang w:val="sr-Latn-CS"/>
              </w:rPr>
              <w:t>v</w:t>
            </w:r>
            <w:r>
              <w:rPr>
                <w:rFonts w:ascii="Times New Roman" w:eastAsia="Times New Roman" w:hAnsi="Times New Roman" w:cs="Times New Roman"/>
                <w:spacing w:val="-4"/>
                <w:sz w:val="16"/>
                <w:szCs w:val="16"/>
                <w:lang w:val="sr-Latn-CS"/>
              </w:rPr>
              <w:t>l</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2"/>
                <w:sz w:val="16"/>
                <w:szCs w:val="16"/>
                <w:lang w:val="sr-Latn-CS"/>
              </w:rPr>
              <w:t>s</w:t>
            </w:r>
            <w:r>
              <w:rPr>
                <w:rFonts w:ascii="Times New Roman" w:eastAsia="Times New Roman" w:hAnsi="Times New Roman" w:cs="Times New Roman"/>
                <w:spacing w:val="-1"/>
                <w:sz w:val="16"/>
                <w:szCs w:val="16"/>
                <w:lang w:val="sr-Latn-CS"/>
              </w:rPr>
              <w:t>t</w:t>
            </w:r>
            <w:r>
              <w:rPr>
                <w:rFonts w:ascii="Times New Roman" w:eastAsia="Times New Roman" w:hAnsi="Times New Roman" w:cs="Times New Roman"/>
                <w:sz w:val="16"/>
                <w:szCs w:val="16"/>
                <w:lang w:val="sr-Latn-CS"/>
              </w:rPr>
              <w:t>.</w:t>
            </w:r>
          </w:p>
          <w:p w14:paraId="2E5FF60D" w14:textId="77777777" w:rsidR="00466BD9" w:rsidRDefault="00466BD9" w:rsidP="00DE6EC5">
            <w:pPr>
              <w:spacing w:before="4" w:line="110" w:lineRule="exact"/>
              <w:rPr>
                <w:sz w:val="11"/>
                <w:szCs w:val="11"/>
                <w:lang w:val="sr-Latn-CS"/>
              </w:rPr>
            </w:pPr>
          </w:p>
          <w:p w14:paraId="326F18E1" w14:textId="77777777" w:rsidR="00466BD9" w:rsidRDefault="00466BD9" w:rsidP="00DE6EC5">
            <w:pPr>
              <w:spacing w:line="200" w:lineRule="exact"/>
              <w:rPr>
                <w:sz w:val="20"/>
                <w:szCs w:val="20"/>
                <w:lang w:val="sr-Latn-CS"/>
              </w:rPr>
            </w:pPr>
          </w:p>
          <w:p w14:paraId="6B1A4681" w14:textId="77777777" w:rsidR="00466BD9" w:rsidRDefault="00466BD9" w:rsidP="00DE6EC5">
            <w:pPr>
              <w:spacing w:line="239" w:lineRule="auto"/>
              <w:ind w:left="105" w:right="35"/>
              <w:jc w:val="both"/>
              <w:rPr>
                <w:rFonts w:ascii="Times New Roman" w:eastAsia="Times New Roman" w:hAnsi="Times New Roman" w:cs="Times New Roman"/>
                <w:sz w:val="16"/>
                <w:szCs w:val="16"/>
                <w:lang w:val="sr-Latn-CS"/>
              </w:rPr>
            </w:pPr>
            <w:r>
              <w:rPr>
                <w:rFonts w:ascii="Times New Roman" w:eastAsia="Times New Roman" w:hAnsi="Times New Roman" w:cs="Times New Roman"/>
                <w:spacing w:val="-2"/>
                <w:sz w:val="16"/>
                <w:szCs w:val="16"/>
                <w:lang w:val="sr-Latn-CS"/>
              </w:rPr>
              <w:t>D</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1"/>
                <w:sz w:val="16"/>
                <w:szCs w:val="16"/>
                <w:lang w:val="sr-Latn-CS"/>
              </w:rPr>
              <w:t>t</w:t>
            </w:r>
            <w:r>
              <w:rPr>
                <w:rFonts w:ascii="Times New Roman" w:eastAsia="Times New Roman" w:hAnsi="Times New Roman" w:cs="Times New Roman"/>
                <w:spacing w:val="-4"/>
                <w:sz w:val="16"/>
                <w:szCs w:val="16"/>
                <w:lang w:val="sr-Latn-CS"/>
              </w:rPr>
              <w:t>u</w:t>
            </w:r>
            <w:r>
              <w:rPr>
                <w:rFonts w:ascii="Times New Roman" w:eastAsia="Times New Roman" w:hAnsi="Times New Roman" w:cs="Times New Roman"/>
                <w:sz w:val="16"/>
                <w:szCs w:val="16"/>
                <w:lang w:val="sr-Latn-CS"/>
              </w:rPr>
              <w:t>m</w:t>
            </w:r>
            <w:r>
              <w:rPr>
                <w:rFonts w:ascii="Times New Roman" w:eastAsia="Times New Roman" w:hAnsi="Times New Roman" w:cs="Times New Roman"/>
                <w:spacing w:val="34"/>
                <w:sz w:val="16"/>
                <w:szCs w:val="16"/>
                <w:lang w:val="sr-Latn-CS"/>
              </w:rPr>
              <w:t xml:space="preserve"> </w:t>
            </w:r>
            <w:r>
              <w:rPr>
                <w:rFonts w:ascii="Times New Roman" w:eastAsia="Times New Roman" w:hAnsi="Times New Roman" w:cs="Times New Roman"/>
                <w:spacing w:val="-3"/>
                <w:sz w:val="16"/>
                <w:szCs w:val="16"/>
                <w:lang w:val="sr-Latn-CS"/>
              </w:rPr>
              <w:t>p</w:t>
            </w:r>
            <w:r>
              <w:rPr>
                <w:rFonts w:ascii="Times New Roman" w:eastAsia="Times New Roman" w:hAnsi="Times New Roman" w:cs="Times New Roman"/>
                <w:spacing w:val="-2"/>
                <w:sz w:val="16"/>
                <w:szCs w:val="16"/>
                <w:lang w:val="sr-Latn-CS"/>
              </w:rPr>
              <w:t>r</w:t>
            </w:r>
            <w:r>
              <w:rPr>
                <w:rFonts w:ascii="Times New Roman" w:eastAsia="Times New Roman" w:hAnsi="Times New Roman" w:cs="Times New Roman"/>
                <w:sz w:val="16"/>
                <w:szCs w:val="16"/>
                <w:lang w:val="sr-Latn-CS"/>
              </w:rPr>
              <w:t>v</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g</w:t>
            </w:r>
            <w:r>
              <w:rPr>
                <w:rFonts w:ascii="Times New Roman" w:eastAsia="Times New Roman" w:hAnsi="Times New Roman" w:cs="Times New Roman"/>
                <w:spacing w:val="31"/>
                <w:sz w:val="16"/>
                <w:szCs w:val="16"/>
                <w:lang w:val="sr-Latn-CS"/>
              </w:rPr>
              <w:t xml:space="preserve"> </w:t>
            </w:r>
            <w:r>
              <w:rPr>
                <w:rFonts w:ascii="Times New Roman" w:eastAsia="Times New Roman" w:hAnsi="Times New Roman" w:cs="Times New Roman"/>
                <w:sz w:val="16"/>
                <w:szCs w:val="16"/>
                <w:lang w:val="sr-Latn-CS"/>
              </w:rPr>
              <w:t>i</w:t>
            </w:r>
            <w:r>
              <w:rPr>
                <w:rFonts w:ascii="Times New Roman" w:eastAsia="Times New Roman" w:hAnsi="Times New Roman" w:cs="Times New Roman"/>
                <w:spacing w:val="-4"/>
                <w:sz w:val="16"/>
                <w:szCs w:val="16"/>
                <w:lang w:val="sr-Latn-CS"/>
              </w:rPr>
              <w:t>z</w:t>
            </w:r>
            <w:r>
              <w:rPr>
                <w:rFonts w:ascii="Times New Roman" w:eastAsia="Times New Roman" w:hAnsi="Times New Roman" w:cs="Times New Roman"/>
                <w:spacing w:val="-3"/>
                <w:sz w:val="16"/>
                <w:szCs w:val="16"/>
                <w:lang w:val="sr-Latn-CS"/>
              </w:rPr>
              <w:t>d</w:t>
            </w:r>
            <w:r>
              <w:rPr>
                <w:rFonts w:ascii="Times New Roman" w:eastAsia="Times New Roman" w:hAnsi="Times New Roman" w:cs="Times New Roman"/>
                <w:spacing w:val="-2"/>
                <w:sz w:val="16"/>
                <w:szCs w:val="16"/>
                <w:lang w:val="sr-Latn-CS"/>
              </w:rPr>
              <w:t>a</w:t>
            </w:r>
            <w:r>
              <w:rPr>
                <w:rFonts w:ascii="Times New Roman" w:eastAsia="Times New Roman" w:hAnsi="Times New Roman" w:cs="Times New Roman"/>
                <w:sz w:val="16"/>
                <w:szCs w:val="16"/>
                <w:lang w:val="sr-Latn-CS"/>
              </w:rPr>
              <w:t>v</w:t>
            </w:r>
            <w:r>
              <w:rPr>
                <w:rFonts w:ascii="Times New Roman" w:eastAsia="Times New Roman" w:hAnsi="Times New Roman" w:cs="Times New Roman"/>
                <w:spacing w:val="-2"/>
                <w:sz w:val="16"/>
                <w:szCs w:val="16"/>
                <w:lang w:val="sr-Latn-CS"/>
              </w:rPr>
              <w:t>anj</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33"/>
                <w:sz w:val="16"/>
                <w:szCs w:val="16"/>
                <w:lang w:val="sr-Latn-CS"/>
              </w:rPr>
              <w:t xml:space="preserve"> </w:t>
            </w:r>
            <w:r>
              <w:rPr>
                <w:rFonts w:ascii="Times New Roman" w:eastAsia="Times New Roman" w:hAnsi="Times New Roman" w:cs="Times New Roman"/>
                <w:spacing w:val="-2"/>
                <w:sz w:val="16"/>
                <w:szCs w:val="16"/>
                <w:lang w:val="sr-Latn-CS"/>
              </w:rPr>
              <w:t>ov</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pacing w:val="-2"/>
                <w:sz w:val="16"/>
                <w:szCs w:val="16"/>
                <w:lang w:val="sr-Latn-CS"/>
              </w:rPr>
              <w:t>aš</w:t>
            </w:r>
            <w:r>
              <w:rPr>
                <w:rFonts w:ascii="Times New Roman" w:eastAsia="Times New Roman" w:hAnsi="Times New Roman" w:cs="Times New Roman"/>
                <w:sz w:val="16"/>
                <w:szCs w:val="16"/>
                <w:lang w:val="sr-Latn-CS"/>
              </w:rPr>
              <w:t>ć</w:t>
            </w:r>
            <w:r>
              <w:rPr>
                <w:rFonts w:ascii="Times New Roman" w:eastAsia="Times New Roman" w:hAnsi="Times New Roman" w:cs="Times New Roman"/>
                <w:spacing w:val="-5"/>
                <w:sz w:val="16"/>
                <w:szCs w:val="16"/>
                <w:lang w:val="sr-Latn-CS"/>
              </w:rPr>
              <w:t>e</w:t>
            </w:r>
            <w:r>
              <w:rPr>
                <w:rFonts w:ascii="Times New Roman" w:eastAsia="Times New Roman" w:hAnsi="Times New Roman" w:cs="Times New Roman"/>
                <w:spacing w:val="-2"/>
                <w:sz w:val="16"/>
                <w:szCs w:val="16"/>
                <w:lang w:val="sr-Latn-CS"/>
              </w:rPr>
              <w:t>nj</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33"/>
                <w:sz w:val="16"/>
                <w:szCs w:val="16"/>
                <w:lang w:val="sr-Latn-CS"/>
              </w:rPr>
              <w:t xml:space="preserve"> </w:t>
            </w:r>
            <w:r>
              <w:rPr>
                <w:rFonts w:ascii="Times New Roman" w:eastAsia="Times New Roman" w:hAnsi="Times New Roman" w:cs="Times New Roman"/>
                <w:spacing w:val="-3"/>
                <w:sz w:val="16"/>
                <w:szCs w:val="16"/>
                <w:lang w:val="sr-Latn-CS"/>
              </w:rPr>
              <w:t>i</w:t>
            </w:r>
            <w:r>
              <w:rPr>
                <w:rFonts w:ascii="Times New Roman" w:eastAsia="Times New Roman" w:hAnsi="Times New Roman" w:cs="Times New Roman"/>
                <w:sz w:val="16"/>
                <w:szCs w:val="16"/>
                <w:lang w:val="sr-Latn-CS"/>
              </w:rPr>
              <w:t>/</w:t>
            </w:r>
            <w:r>
              <w:rPr>
                <w:rFonts w:ascii="Times New Roman" w:eastAsia="Times New Roman" w:hAnsi="Times New Roman" w:cs="Times New Roman"/>
                <w:spacing w:val="-3"/>
                <w:sz w:val="16"/>
                <w:szCs w:val="16"/>
                <w:lang w:val="sr-Latn-CS"/>
              </w:rPr>
              <w:t>i</w:t>
            </w:r>
            <w:r>
              <w:rPr>
                <w:rFonts w:ascii="Times New Roman" w:eastAsia="Times New Roman" w:hAnsi="Times New Roman" w:cs="Times New Roman"/>
                <w:spacing w:val="-4"/>
                <w:sz w:val="16"/>
                <w:szCs w:val="16"/>
                <w:lang w:val="sr-Latn-CS"/>
              </w:rPr>
              <w:t>l</w:t>
            </w:r>
            <w:r>
              <w:rPr>
                <w:rFonts w:ascii="Times New Roman" w:eastAsia="Times New Roman" w:hAnsi="Times New Roman" w:cs="Times New Roman"/>
                <w:sz w:val="16"/>
                <w:szCs w:val="16"/>
                <w:lang w:val="sr-Latn-CS"/>
              </w:rPr>
              <w:t>i d</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pacing w:val="-3"/>
                <w:sz w:val="16"/>
                <w:szCs w:val="16"/>
                <w:lang w:val="sr-Latn-CS"/>
              </w:rPr>
              <w:t>d</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4"/>
                <w:sz w:val="16"/>
                <w:szCs w:val="16"/>
                <w:lang w:val="sr-Latn-CS"/>
              </w:rPr>
              <w:t>t</w:t>
            </w:r>
            <w:r>
              <w:rPr>
                <w:rFonts w:ascii="Times New Roman" w:eastAsia="Times New Roman" w:hAnsi="Times New Roman" w:cs="Times New Roman"/>
                <w:sz w:val="16"/>
                <w:szCs w:val="16"/>
                <w:lang w:val="sr-Latn-CS"/>
              </w:rPr>
              <w:t>n</w:t>
            </w:r>
            <w:r>
              <w:rPr>
                <w:rFonts w:ascii="Times New Roman" w:eastAsia="Times New Roman" w:hAnsi="Times New Roman" w:cs="Times New Roman"/>
                <w:spacing w:val="-1"/>
                <w:sz w:val="16"/>
                <w:szCs w:val="16"/>
                <w:lang w:val="sr-Latn-CS"/>
              </w:rPr>
              <w:t>o</w:t>
            </w:r>
            <w:r>
              <w:rPr>
                <w:rFonts w:ascii="Times New Roman" w:eastAsia="Times New Roman" w:hAnsi="Times New Roman" w:cs="Times New Roman"/>
                <w:sz w:val="16"/>
                <w:szCs w:val="16"/>
                <w:lang w:val="sr-Latn-CS"/>
              </w:rPr>
              <w:t>g</w:t>
            </w:r>
            <w:r>
              <w:rPr>
                <w:rFonts w:ascii="Times New Roman" w:eastAsia="Times New Roman" w:hAnsi="Times New Roman" w:cs="Times New Roman"/>
                <w:spacing w:val="14"/>
                <w:sz w:val="16"/>
                <w:szCs w:val="16"/>
                <w:lang w:val="sr-Latn-CS"/>
              </w:rPr>
              <w:t xml:space="preserve"> </w:t>
            </w:r>
            <w:r>
              <w:rPr>
                <w:rFonts w:ascii="Times New Roman" w:eastAsia="Times New Roman" w:hAnsi="Times New Roman" w:cs="Times New Roman"/>
                <w:spacing w:val="-4"/>
                <w:sz w:val="16"/>
                <w:szCs w:val="16"/>
                <w:lang w:val="sr-Latn-CS"/>
              </w:rPr>
              <w:t>o</w:t>
            </w:r>
            <w:r>
              <w:rPr>
                <w:rFonts w:ascii="Times New Roman" w:eastAsia="Times New Roman" w:hAnsi="Times New Roman" w:cs="Times New Roman"/>
                <w:spacing w:val="-2"/>
                <w:sz w:val="16"/>
                <w:szCs w:val="16"/>
                <w:lang w:val="sr-Latn-CS"/>
              </w:rPr>
              <w:t>v</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pacing w:val="-2"/>
                <w:sz w:val="16"/>
                <w:szCs w:val="16"/>
                <w:lang w:val="sr-Latn-CS"/>
              </w:rPr>
              <w:t>aš</w:t>
            </w:r>
            <w:r>
              <w:rPr>
                <w:rFonts w:ascii="Times New Roman" w:eastAsia="Times New Roman" w:hAnsi="Times New Roman" w:cs="Times New Roman"/>
                <w:sz w:val="16"/>
                <w:szCs w:val="16"/>
                <w:lang w:val="sr-Latn-CS"/>
              </w:rPr>
              <w:t>ć</w:t>
            </w:r>
            <w:r>
              <w:rPr>
                <w:rFonts w:ascii="Times New Roman" w:eastAsia="Times New Roman" w:hAnsi="Times New Roman" w:cs="Times New Roman"/>
                <w:spacing w:val="-5"/>
                <w:sz w:val="16"/>
                <w:szCs w:val="16"/>
                <w:lang w:val="sr-Latn-CS"/>
              </w:rPr>
              <w:t>e</w:t>
            </w:r>
            <w:r>
              <w:rPr>
                <w:rFonts w:ascii="Times New Roman" w:eastAsia="Times New Roman" w:hAnsi="Times New Roman" w:cs="Times New Roman"/>
                <w:spacing w:val="-2"/>
                <w:sz w:val="16"/>
                <w:szCs w:val="16"/>
                <w:lang w:val="sr-Latn-CS"/>
              </w:rPr>
              <w:t>nj</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14"/>
                <w:sz w:val="16"/>
                <w:szCs w:val="16"/>
                <w:lang w:val="sr-Latn-CS"/>
              </w:rPr>
              <w:t xml:space="preserve"> </w:t>
            </w:r>
            <w:r>
              <w:rPr>
                <w:rFonts w:ascii="Times New Roman" w:eastAsia="Times New Roman" w:hAnsi="Times New Roman" w:cs="Times New Roman"/>
                <w:spacing w:val="-1"/>
                <w:sz w:val="16"/>
                <w:szCs w:val="16"/>
                <w:lang w:val="sr-Latn-CS"/>
              </w:rPr>
              <w:t>m</w:t>
            </w:r>
            <w:r>
              <w:rPr>
                <w:rFonts w:ascii="Times New Roman" w:eastAsia="Times New Roman" w:hAnsi="Times New Roman" w:cs="Times New Roman"/>
                <w:spacing w:val="-4"/>
                <w:sz w:val="16"/>
                <w:szCs w:val="16"/>
                <w:lang w:val="sr-Latn-CS"/>
              </w:rPr>
              <w:t>o</w:t>
            </w:r>
            <w:r>
              <w:rPr>
                <w:rFonts w:ascii="Times New Roman" w:eastAsia="Times New Roman" w:hAnsi="Times New Roman" w:cs="Times New Roman"/>
                <w:spacing w:val="-2"/>
                <w:sz w:val="16"/>
                <w:szCs w:val="16"/>
                <w:lang w:val="sr-Latn-CS"/>
              </w:rPr>
              <w:t>r</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13"/>
                <w:sz w:val="16"/>
                <w:szCs w:val="16"/>
                <w:lang w:val="sr-Latn-CS"/>
              </w:rPr>
              <w:t xml:space="preserve"> </w:t>
            </w:r>
            <w:r>
              <w:rPr>
                <w:rFonts w:ascii="Times New Roman" w:eastAsia="Times New Roman" w:hAnsi="Times New Roman" w:cs="Times New Roman"/>
                <w:sz w:val="16"/>
                <w:szCs w:val="16"/>
                <w:lang w:val="sr-Latn-CS"/>
              </w:rPr>
              <w:t>da</w:t>
            </w:r>
            <w:r>
              <w:rPr>
                <w:rFonts w:ascii="Times New Roman" w:eastAsia="Times New Roman" w:hAnsi="Times New Roman" w:cs="Times New Roman"/>
                <w:spacing w:val="13"/>
                <w:sz w:val="16"/>
                <w:szCs w:val="16"/>
                <w:lang w:val="sr-Latn-CS"/>
              </w:rPr>
              <w:t xml:space="preserve"> </w:t>
            </w:r>
            <w:r>
              <w:rPr>
                <w:rFonts w:ascii="Times New Roman" w:eastAsia="Times New Roman" w:hAnsi="Times New Roman" w:cs="Times New Roman"/>
                <w:sz w:val="16"/>
                <w:szCs w:val="16"/>
                <w:lang w:val="sr-Latn-CS"/>
              </w:rPr>
              <w:t>b</w:t>
            </w:r>
            <w:r>
              <w:rPr>
                <w:rFonts w:ascii="Times New Roman" w:eastAsia="Times New Roman" w:hAnsi="Times New Roman" w:cs="Times New Roman"/>
                <w:spacing w:val="-4"/>
                <w:sz w:val="16"/>
                <w:szCs w:val="16"/>
                <w:lang w:val="sr-Latn-CS"/>
              </w:rPr>
              <w:t>u</w:t>
            </w:r>
            <w:r>
              <w:rPr>
                <w:rFonts w:ascii="Times New Roman" w:eastAsia="Times New Roman" w:hAnsi="Times New Roman" w:cs="Times New Roman"/>
                <w:sz w:val="16"/>
                <w:szCs w:val="16"/>
                <w:lang w:val="sr-Latn-CS"/>
              </w:rPr>
              <w:t>de</w:t>
            </w:r>
            <w:r>
              <w:rPr>
                <w:rFonts w:ascii="Times New Roman" w:eastAsia="Times New Roman" w:hAnsi="Times New Roman" w:cs="Times New Roman"/>
                <w:spacing w:val="13"/>
                <w:sz w:val="16"/>
                <w:szCs w:val="16"/>
                <w:lang w:val="sr-Latn-CS"/>
              </w:rPr>
              <w:t xml:space="preserve"> </w:t>
            </w:r>
            <w:r>
              <w:rPr>
                <w:rFonts w:ascii="Times New Roman" w:eastAsia="Times New Roman" w:hAnsi="Times New Roman" w:cs="Times New Roman"/>
                <w:spacing w:val="-3"/>
                <w:sz w:val="16"/>
                <w:szCs w:val="16"/>
                <w:lang w:val="sr-Latn-CS"/>
              </w:rPr>
              <w:t>d</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1"/>
                <w:sz w:val="16"/>
                <w:szCs w:val="16"/>
                <w:lang w:val="sr-Latn-CS"/>
              </w:rPr>
              <w:t>t</w:t>
            </w:r>
            <w:r>
              <w:rPr>
                <w:rFonts w:ascii="Times New Roman" w:eastAsia="Times New Roman" w:hAnsi="Times New Roman" w:cs="Times New Roman"/>
                <w:spacing w:val="-4"/>
                <w:sz w:val="16"/>
                <w:szCs w:val="16"/>
                <w:lang w:val="sr-Latn-CS"/>
              </w:rPr>
              <w:t>u</w:t>
            </w:r>
            <w:r>
              <w:rPr>
                <w:rFonts w:ascii="Times New Roman" w:eastAsia="Times New Roman" w:hAnsi="Times New Roman" w:cs="Times New Roman"/>
                <w:sz w:val="16"/>
                <w:szCs w:val="16"/>
                <w:lang w:val="sr-Latn-CS"/>
              </w:rPr>
              <w:t xml:space="preserve">m </w:t>
            </w:r>
            <w:r>
              <w:rPr>
                <w:rFonts w:ascii="Times New Roman" w:eastAsia="Times New Roman" w:hAnsi="Times New Roman" w:cs="Times New Roman"/>
                <w:spacing w:val="-4"/>
                <w:sz w:val="16"/>
                <w:szCs w:val="16"/>
                <w:lang w:val="sr-Latn-CS"/>
              </w:rPr>
              <w:t>u</w:t>
            </w:r>
            <w:r>
              <w:rPr>
                <w:rFonts w:ascii="Times New Roman" w:eastAsia="Times New Roman" w:hAnsi="Times New Roman" w:cs="Times New Roman"/>
                <w:sz w:val="16"/>
                <w:szCs w:val="16"/>
                <w:lang w:val="sr-Latn-CS"/>
              </w:rPr>
              <w:t>sp</w:t>
            </w:r>
            <w:r>
              <w:rPr>
                <w:rFonts w:ascii="Times New Roman" w:eastAsia="Times New Roman" w:hAnsi="Times New Roman" w:cs="Times New Roman"/>
                <w:spacing w:val="-4"/>
                <w:sz w:val="16"/>
                <w:szCs w:val="16"/>
                <w:lang w:val="sr-Latn-CS"/>
              </w:rPr>
              <w:t>e</w:t>
            </w:r>
            <w:r>
              <w:rPr>
                <w:rFonts w:ascii="Times New Roman" w:eastAsia="Times New Roman" w:hAnsi="Times New Roman" w:cs="Times New Roman"/>
                <w:sz w:val="16"/>
                <w:szCs w:val="16"/>
                <w:lang w:val="sr-Latn-CS"/>
              </w:rPr>
              <w:t>šn</w:t>
            </w:r>
            <w:r>
              <w:rPr>
                <w:rFonts w:ascii="Times New Roman" w:eastAsia="Times New Roman" w:hAnsi="Times New Roman" w:cs="Times New Roman"/>
                <w:spacing w:val="-1"/>
                <w:sz w:val="16"/>
                <w:szCs w:val="16"/>
                <w:lang w:val="sr-Latn-CS"/>
              </w:rPr>
              <w:t>o</w:t>
            </w:r>
            <w:r>
              <w:rPr>
                <w:rFonts w:ascii="Times New Roman" w:eastAsia="Times New Roman" w:hAnsi="Times New Roman" w:cs="Times New Roman"/>
                <w:sz w:val="16"/>
                <w:szCs w:val="16"/>
                <w:lang w:val="sr-Latn-CS"/>
              </w:rPr>
              <w:t>g</w:t>
            </w:r>
            <w:r>
              <w:rPr>
                <w:rFonts w:ascii="Times New Roman" w:eastAsia="Times New Roman" w:hAnsi="Times New Roman" w:cs="Times New Roman"/>
                <w:spacing w:val="26"/>
                <w:sz w:val="16"/>
                <w:szCs w:val="16"/>
                <w:lang w:val="sr-Latn-CS"/>
              </w:rPr>
              <w:t xml:space="preserve"> </w:t>
            </w:r>
            <w:r>
              <w:rPr>
                <w:rFonts w:ascii="Times New Roman" w:eastAsia="Times New Roman" w:hAnsi="Times New Roman" w:cs="Times New Roman"/>
                <w:spacing w:val="-4"/>
                <w:sz w:val="16"/>
                <w:szCs w:val="16"/>
                <w:lang w:val="sr-Latn-CS"/>
              </w:rPr>
              <w:t>z</w:t>
            </w:r>
            <w:r>
              <w:rPr>
                <w:rFonts w:ascii="Times New Roman" w:eastAsia="Times New Roman" w:hAnsi="Times New Roman" w:cs="Times New Roman"/>
                <w:spacing w:val="-2"/>
                <w:sz w:val="16"/>
                <w:szCs w:val="16"/>
                <w:lang w:val="sr-Latn-CS"/>
              </w:rPr>
              <w:t>avr</w:t>
            </w:r>
            <w:r>
              <w:rPr>
                <w:rFonts w:ascii="Times New Roman" w:eastAsia="Times New Roman" w:hAnsi="Times New Roman" w:cs="Times New Roman"/>
                <w:sz w:val="16"/>
                <w:szCs w:val="16"/>
                <w:lang w:val="sr-Latn-CS"/>
              </w:rPr>
              <w:t>š</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pacing w:val="-4"/>
                <w:sz w:val="16"/>
                <w:szCs w:val="16"/>
                <w:lang w:val="sr-Latn-CS"/>
              </w:rPr>
              <w:t>t</w:t>
            </w:r>
            <w:r>
              <w:rPr>
                <w:rFonts w:ascii="Times New Roman" w:eastAsia="Times New Roman" w:hAnsi="Times New Roman" w:cs="Times New Roman"/>
                <w:spacing w:val="-2"/>
                <w:sz w:val="16"/>
                <w:szCs w:val="16"/>
                <w:lang w:val="sr-Latn-CS"/>
              </w:rPr>
              <w:t>k</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28"/>
                <w:sz w:val="16"/>
                <w:szCs w:val="16"/>
                <w:lang w:val="sr-Latn-CS"/>
              </w:rPr>
              <w:t xml:space="preserve"> </w:t>
            </w:r>
            <w:r>
              <w:rPr>
                <w:rFonts w:ascii="Times New Roman" w:eastAsia="Times New Roman" w:hAnsi="Times New Roman" w:cs="Times New Roman"/>
                <w:spacing w:val="-4"/>
                <w:sz w:val="16"/>
                <w:szCs w:val="16"/>
                <w:lang w:val="sr-Latn-CS"/>
              </w:rPr>
              <w:t>o</w:t>
            </w:r>
            <w:r>
              <w:rPr>
                <w:rFonts w:ascii="Times New Roman" w:eastAsia="Times New Roman" w:hAnsi="Times New Roman" w:cs="Times New Roman"/>
                <w:sz w:val="16"/>
                <w:szCs w:val="16"/>
                <w:lang w:val="sr-Latn-CS"/>
              </w:rPr>
              <w:t>b</w:t>
            </w:r>
            <w:r>
              <w:rPr>
                <w:rFonts w:ascii="Times New Roman" w:eastAsia="Times New Roman" w:hAnsi="Times New Roman" w:cs="Times New Roman"/>
                <w:spacing w:val="-4"/>
                <w:sz w:val="16"/>
                <w:szCs w:val="16"/>
                <w:lang w:val="sr-Latn-CS"/>
              </w:rPr>
              <w:t>u</w:t>
            </w:r>
            <w:r>
              <w:rPr>
                <w:rFonts w:ascii="Times New Roman" w:eastAsia="Times New Roman" w:hAnsi="Times New Roman" w:cs="Times New Roman"/>
                <w:sz w:val="16"/>
                <w:szCs w:val="16"/>
                <w:lang w:val="sr-Latn-CS"/>
              </w:rPr>
              <w:t>ke</w:t>
            </w:r>
            <w:r>
              <w:rPr>
                <w:rFonts w:ascii="Times New Roman" w:eastAsia="Times New Roman" w:hAnsi="Times New Roman" w:cs="Times New Roman"/>
                <w:spacing w:val="26"/>
                <w:sz w:val="16"/>
                <w:szCs w:val="16"/>
                <w:lang w:val="sr-Latn-CS"/>
              </w:rPr>
              <w:t xml:space="preserve"> </w:t>
            </w:r>
            <w:r>
              <w:rPr>
                <w:rFonts w:ascii="Times New Roman" w:eastAsia="Times New Roman" w:hAnsi="Times New Roman" w:cs="Times New Roman"/>
                <w:sz w:val="16"/>
                <w:szCs w:val="16"/>
                <w:lang w:val="sr-Latn-CS"/>
              </w:rPr>
              <w:t>k</w:t>
            </w:r>
            <w:r>
              <w:rPr>
                <w:rFonts w:ascii="Times New Roman" w:eastAsia="Times New Roman" w:hAnsi="Times New Roman" w:cs="Times New Roman"/>
                <w:spacing w:val="-4"/>
                <w:sz w:val="16"/>
                <w:szCs w:val="16"/>
                <w:lang w:val="sr-Latn-CS"/>
              </w:rPr>
              <w:t>o</w:t>
            </w:r>
            <w:r>
              <w:rPr>
                <w:rFonts w:ascii="Times New Roman" w:eastAsia="Times New Roman" w:hAnsi="Times New Roman" w:cs="Times New Roman"/>
                <w:spacing w:val="-2"/>
                <w:sz w:val="16"/>
                <w:szCs w:val="16"/>
                <w:lang w:val="sr-Latn-CS"/>
              </w:rPr>
              <w:t>j</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25"/>
                <w:sz w:val="16"/>
                <w:szCs w:val="16"/>
                <w:lang w:val="sr-Latn-CS"/>
              </w:rPr>
              <w:t xml:space="preserve"> </w:t>
            </w:r>
            <w:r>
              <w:rPr>
                <w:rFonts w:ascii="Times New Roman" w:eastAsia="Times New Roman" w:hAnsi="Times New Roman" w:cs="Times New Roman"/>
                <w:sz w:val="16"/>
                <w:szCs w:val="16"/>
                <w:lang w:val="sr-Latn-CS"/>
              </w:rPr>
              <w:t>je r</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pacing w:val="-5"/>
                <w:sz w:val="16"/>
                <w:szCs w:val="16"/>
                <w:lang w:val="sr-Latn-CS"/>
              </w:rPr>
              <w:t>e</w:t>
            </w:r>
            <w:r>
              <w:rPr>
                <w:rFonts w:ascii="Times New Roman" w:eastAsia="Times New Roman" w:hAnsi="Times New Roman" w:cs="Times New Roman"/>
                <w:spacing w:val="-2"/>
                <w:sz w:val="16"/>
                <w:szCs w:val="16"/>
                <w:lang w:val="sr-Latn-CS"/>
              </w:rPr>
              <w:t>v</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3"/>
                <w:sz w:val="16"/>
                <w:szCs w:val="16"/>
                <w:lang w:val="sr-Latn-CS"/>
              </w:rPr>
              <w:t>n</w:t>
            </w:r>
            <w:r>
              <w:rPr>
                <w:rFonts w:ascii="Times New Roman" w:eastAsia="Times New Roman" w:hAnsi="Times New Roman" w:cs="Times New Roman"/>
                <w:spacing w:val="-1"/>
                <w:sz w:val="16"/>
                <w:szCs w:val="16"/>
                <w:lang w:val="sr-Latn-CS"/>
              </w:rPr>
              <w:t>t</w:t>
            </w:r>
            <w:r>
              <w:rPr>
                <w:rFonts w:ascii="Times New Roman" w:eastAsia="Times New Roman" w:hAnsi="Times New Roman" w:cs="Times New Roman"/>
                <w:spacing w:val="-3"/>
                <w:sz w:val="16"/>
                <w:szCs w:val="16"/>
                <w:lang w:val="sr-Latn-CS"/>
              </w:rPr>
              <w:t>n</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22"/>
                <w:sz w:val="16"/>
                <w:szCs w:val="16"/>
                <w:lang w:val="sr-Latn-CS"/>
              </w:rPr>
              <w:t xml:space="preserve"> </w:t>
            </w:r>
            <w:r>
              <w:rPr>
                <w:rFonts w:ascii="Times New Roman" w:eastAsia="Times New Roman" w:hAnsi="Times New Roman" w:cs="Times New Roman"/>
                <w:spacing w:val="-2"/>
                <w:sz w:val="16"/>
                <w:szCs w:val="16"/>
                <w:lang w:val="sr-Latn-CS"/>
              </w:rPr>
              <w:t>z</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22"/>
                <w:sz w:val="16"/>
                <w:szCs w:val="16"/>
                <w:lang w:val="sr-Latn-CS"/>
              </w:rPr>
              <w:t xml:space="preserve"> </w:t>
            </w:r>
            <w:r>
              <w:rPr>
                <w:rFonts w:ascii="Times New Roman" w:eastAsia="Times New Roman" w:hAnsi="Times New Roman" w:cs="Times New Roman"/>
                <w:spacing w:val="-1"/>
                <w:sz w:val="16"/>
                <w:szCs w:val="16"/>
                <w:lang w:val="sr-Latn-CS"/>
              </w:rPr>
              <w:t>t</w:t>
            </w:r>
            <w:r>
              <w:rPr>
                <w:rFonts w:ascii="Times New Roman" w:eastAsia="Times New Roman" w:hAnsi="Times New Roman" w:cs="Times New Roman"/>
                <w:sz w:val="16"/>
                <w:szCs w:val="16"/>
                <w:lang w:val="sr-Latn-CS"/>
              </w:rPr>
              <w:t>o</w:t>
            </w:r>
            <w:r>
              <w:rPr>
                <w:rFonts w:ascii="Times New Roman" w:eastAsia="Times New Roman" w:hAnsi="Times New Roman" w:cs="Times New Roman"/>
                <w:spacing w:val="23"/>
                <w:sz w:val="16"/>
                <w:szCs w:val="16"/>
                <w:lang w:val="sr-Latn-CS"/>
              </w:rPr>
              <w:t xml:space="preserve"> </w:t>
            </w:r>
            <w:r>
              <w:rPr>
                <w:rFonts w:ascii="Times New Roman" w:eastAsia="Times New Roman" w:hAnsi="Times New Roman" w:cs="Times New Roman"/>
                <w:spacing w:val="-4"/>
                <w:sz w:val="16"/>
                <w:szCs w:val="16"/>
                <w:lang w:val="sr-Latn-CS"/>
              </w:rPr>
              <w:t>o</w:t>
            </w:r>
            <w:r>
              <w:rPr>
                <w:rFonts w:ascii="Times New Roman" w:eastAsia="Times New Roman" w:hAnsi="Times New Roman" w:cs="Times New Roman"/>
                <w:sz w:val="16"/>
                <w:szCs w:val="16"/>
                <w:lang w:val="sr-Latn-CS"/>
              </w:rPr>
              <w:t>v</w:t>
            </w:r>
            <w:r>
              <w:rPr>
                <w:rFonts w:ascii="Times New Roman" w:eastAsia="Times New Roman" w:hAnsi="Times New Roman" w:cs="Times New Roman"/>
                <w:spacing w:val="-4"/>
                <w:sz w:val="16"/>
                <w:szCs w:val="16"/>
                <w:lang w:val="sr-Latn-CS"/>
              </w:rPr>
              <w:t>l</w:t>
            </w:r>
            <w:r>
              <w:rPr>
                <w:rFonts w:ascii="Times New Roman" w:eastAsia="Times New Roman" w:hAnsi="Times New Roman" w:cs="Times New Roman"/>
                <w:spacing w:val="-2"/>
                <w:sz w:val="16"/>
                <w:szCs w:val="16"/>
                <w:lang w:val="sr-Latn-CS"/>
              </w:rPr>
              <w:t>aš</w:t>
            </w:r>
            <w:r>
              <w:rPr>
                <w:rFonts w:ascii="Times New Roman" w:eastAsia="Times New Roman" w:hAnsi="Times New Roman" w:cs="Times New Roman"/>
                <w:sz w:val="16"/>
                <w:szCs w:val="16"/>
                <w:lang w:val="sr-Latn-CS"/>
              </w:rPr>
              <w:t>ć</w:t>
            </w:r>
            <w:r>
              <w:rPr>
                <w:rFonts w:ascii="Times New Roman" w:eastAsia="Times New Roman" w:hAnsi="Times New Roman" w:cs="Times New Roman"/>
                <w:spacing w:val="-2"/>
                <w:sz w:val="16"/>
                <w:szCs w:val="16"/>
                <w:lang w:val="sr-Latn-CS"/>
              </w:rPr>
              <w:t>enj</w:t>
            </w:r>
            <w:r>
              <w:rPr>
                <w:rFonts w:ascii="Times New Roman" w:eastAsia="Times New Roman" w:hAnsi="Times New Roman" w:cs="Times New Roman"/>
                <w:sz w:val="16"/>
                <w:szCs w:val="16"/>
                <w:lang w:val="sr-Latn-CS"/>
              </w:rPr>
              <w:t>e</w:t>
            </w:r>
            <w:r>
              <w:rPr>
                <w:rFonts w:ascii="Times New Roman" w:eastAsia="Times New Roman" w:hAnsi="Times New Roman" w:cs="Times New Roman"/>
                <w:spacing w:val="20"/>
                <w:sz w:val="16"/>
                <w:szCs w:val="16"/>
                <w:lang w:val="sr-Latn-CS"/>
              </w:rPr>
              <w:t xml:space="preserve"> </w:t>
            </w:r>
            <w:r>
              <w:rPr>
                <w:rFonts w:ascii="Times New Roman" w:eastAsia="Times New Roman" w:hAnsi="Times New Roman" w:cs="Times New Roman"/>
                <w:spacing w:val="-3"/>
                <w:sz w:val="16"/>
                <w:szCs w:val="16"/>
                <w:lang w:val="sr-Latn-CS"/>
              </w:rPr>
              <w:t>i</w:t>
            </w:r>
            <w:r>
              <w:rPr>
                <w:rFonts w:ascii="Times New Roman" w:eastAsia="Times New Roman" w:hAnsi="Times New Roman" w:cs="Times New Roman"/>
                <w:spacing w:val="-2"/>
                <w:sz w:val="16"/>
                <w:szCs w:val="16"/>
                <w:lang w:val="sr-Latn-CS"/>
              </w:rPr>
              <w:t>/</w:t>
            </w:r>
            <w:r>
              <w:rPr>
                <w:rFonts w:ascii="Times New Roman" w:eastAsia="Times New Roman" w:hAnsi="Times New Roman" w:cs="Times New Roman"/>
                <w:sz w:val="16"/>
                <w:szCs w:val="16"/>
                <w:lang w:val="sr-Latn-CS"/>
              </w:rPr>
              <w:t>i</w:t>
            </w:r>
            <w:r>
              <w:rPr>
                <w:rFonts w:ascii="Times New Roman" w:eastAsia="Times New Roman" w:hAnsi="Times New Roman" w:cs="Times New Roman"/>
                <w:spacing w:val="-4"/>
                <w:sz w:val="16"/>
                <w:szCs w:val="16"/>
                <w:lang w:val="sr-Latn-CS"/>
              </w:rPr>
              <w:t>l</w:t>
            </w:r>
            <w:r>
              <w:rPr>
                <w:rFonts w:ascii="Times New Roman" w:eastAsia="Times New Roman" w:hAnsi="Times New Roman" w:cs="Times New Roman"/>
                <w:sz w:val="16"/>
                <w:szCs w:val="16"/>
                <w:lang w:val="sr-Latn-CS"/>
              </w:rPr>
              <w:t>i</w:t>
            </w:r>
            <w:r>
              <w:rPr>
                <w:rFonts w:ascii="Times New Roman" w:eastAsia="Times New Roman" w:hAnsi="Times New Roman" w:cs="Times New Roman"/>
                <w:spacing w:val="22"/>
                <w:sz w:val="16"/>
                <w:szCs w:val="16"/>
                <w:lang w:val="sr-Latn-CS"/>
              </w:rPr>
              <w:t xml:space="preserve"> </w:t>
            </w:r>
            <w:r>
              <w:rPr>
                <w:rFonts w:ascii="Times New Roman" w:eastAsia="Times New Roman" w:hAnsi="Times New Roman" w:cs="Times New Roman"/>
                <w:sz w:val="16"/>
                <w:szCs w:val="16"/>
                <w:lang w:val="sr-Latn-CS"/>
              </w:rPr>
              <w:t>d</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pacing w:val="-3"/>
                <w:sz w:val="16"/>
                <w:szCs w:val="16"/>
                <w:lang w:val="sr-Latn-CS"/>
              </w:rPr>
              <w:t>d</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4"/>
                <w:sz w:val="16"/>
                <w:szCs w:val="16"/>
                <w:lang w:val="sr-Latn-CS"/>
              </w:rPr>
              <w:t>t</w:t>
            </w:r>
            <w:r>
              <w:rPr>
                <w:rFonts w:ascii="Times New Roman" w:eastAsia="Times New Roman" w:hAnsi="Times New Roman" w:cs="Times New Roman"/>
                <w:sz w:val="16"/>
                <w:szCs w:val="16"/>
                <w:lang w:val="sr-Latn-CS"/>
              </w:rPr>
              <w:t xml:space="preserve">no </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v</w:t>
            </w:r>
            <w:r>
              <w:rPr>
                <w:rFonts w:ascii="Times New Roman" w:eastAsia="Times New Roman" w:hAnsi="Times New Roman" w:cs="Times New Roman"/>
                <w:spacing w:val="-4"/>
                <w:sz w:val="16"/>
                <w:szCs w:val="16"/>
                <w:lang w:val="sr-Latn-CS"/>
              </w:rPr>
              <w:t>l</w:t>
            </w:r>
            <w:r>
              <w:rPr>
                <w:rFonts w:ascii="Times New Roman" w:eastAsia="Times New Roman" w:hAnsi="Times New Roman" w:cs="Times New Roman"/>
                <w:spacing w:val="-2"/>
                <w:sz w:val="16"/>
                <w:szCs w:val="16"/>
                <w:lang w:val="sr-Latn-CS"/>
              </w:rPr>
              <w:t>aš</w:t>
            </w:r>
            <w:r>
              <w:rPr>
                <w:rFonts w:ascii="Times New Roman" w:eastAsia="Times New Roman" w:hAnsi="Times New Roman" w:cs="Times New Roman"/>
                <w:sz w:val="16"/>
                <w:szCs w:val="16"/>
                <w:lang w:val="sr-Latn-CS"/>
              </w:rPr>
              <w:t>ć</w:t>
            </w:r>
            <w:r>
              <w:rPr>
                <w:rFonts w:ascii="Times New Roman" w:eastAsia="Times New Roman" w:hAnsi="Times New Roman" w:cs="Times New Roman"/>
                <w:spacing w:val="-2"/>
                <w:sz w:val="16"/>
                <w:szCs w:val="16"/>
                <w:lang w:val="sr-Latn-CS"/>
              </w:rPr>
              <w:t>enj</w:t>
            </w:r>
            <w:r>
              <w:rPr>
                <w:rFonts w:ascii="Times New Roman" w:eastAsia="Times New Roman" w:hAnsi="Times New Roman" w:cs="Times New Roman"/>
                <w:spacing w:val="-5"/>
                <w:sz w:val="16"/>
                <w:szCs w:val="16"/>
                <w:lang w:val="sr-Latn-CS"/>
              </w:rPr>
              <w:t>e</w:t>
            </w:r>
            <w:r>
              <w:rPr>
                <w:rFonts w:ascii="Times New Roman" w:eastAsia="Times New Roman" w:hAnsi="Times New Roman" w:cs="Times New Roman"/>
                <w:sz w:val="16"/>
                <w:szCs w:val="16"/>
                <w:lang w:val="sr-Latn-CS"/>
              </w:rPr>
              <w:t>.</w:t>
            </w:r>
          </w:p>
        </w:tc>
      </w:tr>
    </w:tbl>
    <w:p w14:paraId="75EFA0A2" w14:textId="77777777" w:rsidR="00466BD9" w:rsidRDefault="00466BD9" w:rsidP="00466BD9">
      <w:pPr>
        <w:jc w:val="center"/>
      </w:pPr>
    </w:p>
    <w:p w14:paraId="04F2530D" w14:textId="77777777" w:rsidR="00466BD9" w:rsidRDefault="00466BD9" w:rsidP="00466BD9">
      <w:pPr>
        <w:jc w:val="center"/>
      </w:pPr>
    </w:p>
    <w:p w14:paraId="5F68D849" w14:textId="77777777" w:rsidR="00466BD9" w:rsidRDefault="00466BD9" w:rsidP="00466BD9">
      <w:pPr>
        <w:spacing w:before="82"/>
        <w:ind w:left="107" w:right="3846"/>
        <w:jc w:val="both"/>
        <w:rPr>
          <w:rFonts w:ascii="Times New Roman" w:eastAsia="Times New Roman" w:hAnsi="Times New Roman" w:cs="Times New Roman"/>
          <w:sz w:val="16"/>
          <w:szCs w:val="16"/>
          <w:lang w:val="sr-Latn-CS"/>
        </w:rPr>
      </w:pPr>
      <w:r>
        <w:rPr>
          <w:rFonts w:ascii="Times New Roman" w:eastAsia="Times New Roman" w:hAnsi="Times New Roman" w:cs="Times New Roman"/>
          <w:b/>
          <w:bCs/>
          <w:spacing w:val="-4"/>
          <w:sz w:val="16"/>
          <w:szCs w:val="16"/>
          <w:lang w:val="sr-Latn-CS"/>
        </w:rPr>
        <w:t>X</w:t>
      </w:r>
      <w:r>
        <w:rPr>
          <w:rFonts w:ascii="Times New Roman" w:eastAsia="Times New Roman" w:hAnsi="Times New Roman" w:cs="Times New Roman"/>
          <w:b/>
          <w:bCs/>
          <w:sz w:val="16"/>
          <w:szCs w:val="16"/>
          <w:lang w:val="sr-Latn-CS"/>
        </w:rPr>
        <w:t>I</w:t>
      </w:r>
      <w:r>
        <w:rPr>
          <w:rFonts w:ascii="Times New Roman" w:eastAsia="Times New Roman" w:hAnsi="Times New Roman" w:cs="Times New Roman"/>
          <w:b/>
          <w:bCs/>
          <w:spacing w:val="-1"/>
          <w:sz w:val="16"/>
          <w:szCs w:val="16"/>
          <w:lang w:val="sr-Latn-CS"/>
        </w:rPr>
        <w:t>I</w:t>
      </w:r>
      <w:r>
        <w:rPr>
          <w:rFonts w:ascii="Times New Roman" w:eastAsia="Times New Roman" w:hAnsi="Times New Roman" w:cs="Times New Roman"/>
          <w:b/>
          <w:bCs/>
          <w:sz w:val="16"/>
          <w:szCs w:val="16"/>
          <w:lang w:val="sr-Latn-CS"/>
        </w:rPr>
        <w:t>a</w:t>
      </w:r>
      <w:r>
        <w:rPr>
          <w:rFonts w:ascii="Times New Roman" w:eastAsia="Times New Roman" w:hAnsi="Times New Roman" w:cs="Times New Roman"/>
          <w:b/>
          <w:bCs/>
          <w:spacing w:val="2"/>
          <w:sz w:val="16"/>
          <w:szCs w:val="16"/>
          <w:lang w:val="sr-Latn-CS"/>
        </w:rPr>
        <w:t xml:space="preserve"> </w:t>
      </w:r>
      <w:r>
        <w:rPr>
          <w:rFonts w:ascii="Times New Roman" w:eastAsia="Times New Roman" w:hAnsi="Times New Roman" w:cs="Times New Roman"/>
          <w:b/>
          <w:bCs/>
          <w:sz w:val="16"/>
          <w:szCs w:val="16"/>
          <w:lang w:val="sr-Latn-CS"/>
        </w:rPr>
        <w:t>O</w:t>
      </w:r>
      <w:r>
        <w:rPr>
          <w:rFonts w:ascii="Times New Roman" w:eastAsia="Times New Roman" w:hAnsi="Times New Roman" w:cs="Times New Roman"/>
          <w:b/>
          <w:bCs/>
          <w:spacing w:val="-1"/>
          <w:sz w:val="16"/>
          <w:szCs w:val="16"/>
          <w:lang w:val="sr-Latn-CS"/>
        </w:rPr>
        <w:t>v</w:t>
      </w:r>
      <w:r>
        <w:rPr>
          <w:rFonts w:ascii="Times New Roman" w:eastAsia="Times New Roman" w:hAnsi="Times New Roman" w:cs="Times New Roman"/>
          <w:b/>
          <w:bCs/>
          <w:sz w:val="16"/>
          <w:szCs w:val="16"/>
          <w:lang w:val="sr-Latn-CS"/>
        </w:rPr>
        <w:t>l</w:t>
      </w:r>
      <w:r>
        <w:rPr>
          <w:rFonts w:ascii="Times New Roman" w:eastAsia="Times New Roman" w:hAnsi="Times New Roman" w:cs="Times New Roman"/>
          <w:b/>
          <w:bCs/>
          <w:spacing w:val="-2"/>
          <w:sz w:val="16"/>
          <w:szCs w:val="16"/>
          <w:lang w:val="sr-Latn-CS"/>
        </w:rPr>
        <w:t>a</w:t>
      </w:r>
      <w:r>
        <w:rPr>
          <w:rFonts w:ascii="Times New Roman" w:eastAsia="Times New Roman" w:hAnsi="Times New Roman" w:cs="Times New Roman"/>
          <w:b/>
          <w:bCs/>
          <w:sz w:val="16"/>
          <w:szCs w:val="16"/>
          <w:lang w:val="sr-Latn-CS"/>
        </w:rPr>
        <w:t>š</w:t>
      </w:r>
      <w:r>
        <w:rPr>
          <w:rFonts w:ascii="Times New Roman" w:eastAsia="Times New Roman" w:hAnsi="Times New Roman" w:cs="Times New Roman"/>
          <w:b/>
          <w:bCs/>
          <w:spacing w:val="-1"/>
          <w:sz w:val="16"/>
          <w:szCs w:val="16"/>
          <w:lang w:val="sr-Latn-CS"/>
        </w:rPr>
        <w:t>ć</w:t>
      </w:r>
      <w:r>
        <w:rPr>
          <w:rFonts w:ascii="Times New Roman" w:eastAsia="Times New Roman" w:hAnsi="Times New Roman" w:cs="Times New Roman"/>
          <w:b/>
          <w:bCs/>
          <w:sz w:val="16"/>
          <w:szCs w:val="16"/>
          <w:lang w:val="sr-Latn-CS"/>
        </w:rPr>
        <w:t>e</w:t>
      </w:r>
      <w:r>
        <w:rPr>
          <w:rFonts w:ascii="Times New Roman" w:eastAsia="Times New Roman" w:hAnsi="Times New Roman" w:cs="Times New Roman"/>
          <w:b/>
          <w:bCs/>
          <w:spacing w:val="-4"/>
          <w:sz w:val="16"/>
          <w:szCs w:val="16"/>
          <w:lang w:val="sr-Latn-CS"/>
        </w:rPr>
        <w:t>nj</w:t>
      </w:r>
      <w:r>
        <w:rPr>
          <w:rFonts w:ascii="Times New Roman" w:eastAsia="Times New Roman" w:hAnsi="Times New Roman" w:cs="Times New Roman"/>
          <w:b/>
          <w:bCs/>
          <w:sz w:val="16"/>
          <w:szCs w:val="16"/>
          <w:lang w:val="sr-Latn-CS"/>
        </w:rPr>
        <w:t>a</w:t>
      </w:r>
      <w:r>
        <w:rPr>
          <w:rFonts w:ascii="Times New Roman" w:eastAsia="Times New Roman" w:hAnsi="Times New Roman" w:cs="Times New Roman"/>
          <w:b/>
          <w:bCs/>
          <w:spacing w:val="-1"/>
          <w:sz w:val="16"/>
          <w:szCs w:val="16"/>
          <w:lang w:val="sr-Latn-CS"/>
        </w:rPr>
        <w:t xml:space="preserve"> </w:t>
      </w:r>
      <w:r>
        <w:rPr>
          <w:rFonts w:ascii="Times New Roman" w:eastAsia="Times New Roman" w:hAnsi="Times New Roman" w:cs="Times New Roman"/>
          <w:b/>
          <w:bCs/>
          <w:sz w:val="16"/>
          <w:szCs w:val="16"/>
          <w:lang w:val="sr-Latn-CS"/>
        </w:rPr>
        <w:t>i</w:t>
      </w:r>
      <w:r>
        <w:rPr>
          <w:rFonts w:ascii="Times New Roman" w:eastAsia="Times New Roman" w:hAnsi="Times New Roman" w:cs="Times New Roman"/>
          <w:b/>
          <w:bCs/>
          <w:spacing w:val="1"/>
          <w:sz w:val="16"/>
          <w:szCs w:val="16"/>
          <w:lang w:val="sr-Latn-CS"/>
        </w:rPr>
        <w:t xml:space="preserve"> </w:t>
      </w:r>
      <w:r>
        <w:rPr>
          <w:rFonts w:ascii="Times New Roman" w:eastAsia="Times New Roman" w:hAnsi="Times New Roman" w:cs="Times New Roman"/>
          <w:b/>
          <w:bCs/>
          <w:spacing w:val="-3"/>
          <w:sz w:val="16"/>
          <w:szCs w:val="16"/>
          <w:lang w:val="sr-Latn-CS"/>
        </w:rPr>
        <w:t>d</w:t>
      </w:r>
      <w:r>
        <w:rPr>
          <w:rFonts w:ascii="Times New Roman" w:eastAsia="Times New Roman" w:hAnsi="Times New Roman" w:cs="Times New Roman"/>
          <w:b/>
          <w:bCs/>
          <w:sz w:val="16"/>
          <w:szCs w:val="16"/>
          <w:lang w:val="sr-Latn-CS"/>
        </w:rPr>
        <w:t>o</w:t>
      </w:r>
      <w:r>
        <w:rPr>
          <w:rFonts w:ascii="Times New Roman" w:eastAsia="Times New Roman" w:hAnsi="Times New Roman" w:cs="Times New Roman"/>
          <w:b/>
          <w:bCs/>
          <w:spacing w:val="-3"/>
          <w:sz w:val="16"/>
          <w:szCs w:val="16"/>
          <w:lang w:val="sr-Latn-CS"/>
        </w:rPr>
        <w:t>d</w:t>
      </w:r>
      <w:r>
        <w:rPr>
          <w:rFonts w:ascii="Times New Roman" w:eastAsia="Times New Roman" w:hAnsi="Times New Roman" w:cs="Times New Roman"/>
          <w:b/>
          <w:bCs/>
          <w:sz w:val="16"/>
          <w:szCs w:val="16"/>
          <w:lang w:val="sr-Latn-CS"/>
        </w:rPr>
        <w:t>a</w:t>
      </w:r>
      <w:r>
        <w:rPr>
          <w:rFonts w:ascii="Times New Roman" w:eastAsia="Times New Roman" w:hAnsi="Times New Roman" w:cs="Times New Roman"/>
          <w:b/>
          <w:bCs/>
          <w:spacing w:val="-3"/>
          <w:sz w:val="16"/>
          <w:szCs w:val="16"/>
          <w:lang w:val="sr-Latn-CS"/>
        </w:rPr>
        <w:t>t</w:t>
      </w:r>
      <w:r>
        <w:rPr>
          <w:rFonts w:ascii="Times New Roman" w:eastAsia="Times New Roman" w:hAnsi="Times New Roman" w:cs="Times New Roman"/>
          <w:b/>
          <w:bCs/>
          <w:spacing w:val="-2"/>
          <w:sz w:val="16"/>
          <w:szCs w:val="16"/>
          <w:lang w:val="sr-Latn-CS"/>
        </w:rPr>
        <w:t>n</w:t>
      </w:r>
      <w:r>
        <w:rPr>
          <w:rFonts w:ascii="Times New Roman" w:eastAsia="Times New Roman" w:hAnsi="Times New Roman" w:cs="Times New Roman"/>
          <w:b/>
          <w:bCs/>
          <w:sz w:val="16"/>
          <w:szCs w:val="16"/>
          <w:lang w:val="sr-Latn-CS"/>
        </w:rPr>
        <w:t>a</w:t>
      </w:r>
      <w:r>
        <w:rPr>
          <w:rFonts w:ascii="Times New Roman" w:eastAsia="Times New Roman" w:hAnsi="Times New Roman" w:cs="Times New Roman"/>
          <w:b/>
          <w:bCs/>
          <w:spacing w:val="-1"/>
          <w:sz w:val="16"/>
          <w:szCs w:val="16"/>
          <w:lang w:val="sr-Latn-CS"/>
        </w:rPr>
        <w:t xml:space="preserve"> </w:t>
      </w:r>
      <w:r>
        <w:rPr>
          <w:rFonts w:ascii="Times New Roman" w:eastAsia="Times New Roman" w:hAnsi="Times New Roman" w:cs="Times New Roman"/>
          <w:b/>
          <w:bCs/>
          <w:sz w:val="16"/>
          <w:szCs w:val="16"/>
          <w:lang w:val="sr-Latn-CS"/>
        </w:rPr>
        <w:t>i</w:t>
      </w:r>
      <w:r>
        <w:rPr>
          <w:rFonts w:ascii="Times New Roman" w:eastAsia="Times New Roman" w:hAnsi="Times New Roman" w:cs="Times New Roman"/>
          <w:b/>
          <w:bCs/>
          <w:spacing w:val="1"/>
          <w:sz w:val="16"/>
          <w:szCs w:val="16"/>
          <w:lang w:val="sr-Latn-CS"/>
        </w:rPr>
        <w:t xml:space="preserve"> </w:t>
      </w:r>
      <w:r>
        <w:rPr>
          <w:rFonts w:ascii="Times New Roman" w:eastAsia="Times New Roman" w:hAnsi="Times New Roman" w:cs="Times New Roman"/>
          <w:b/>
          <w:bCs/>
          <w:spacing w:val="-2"/>
          <w:sz w:val="16"/>
          <w:szCs w:val="16"/>
          <w:lang w:val="sr-Latn-CS"/>
        </w:rPr>
        <w:t>pos</w:t>
      </w:r>
      <w:r>
        <w:rPr>
          <w:rFonts w:ascii="Times New Roman" w:eastAsia="Times New Roman" w:hAnsi="Times New Roman" w:cs="Times New Roman"/>
          <w:b/>
          <w:bCs/>
          <w:sz w:val="16"/>
          <w:szCs w:val="16"/>
          <w:lang w:val="sr-Latn-CS"/>
        </w:rPr>
        <w:t>e</w:t>
      </w:r>
      <w:r>
        <w:rPr>
          <w:rFonts w:ascii="Times New Roman" w:eastAsia="Times New Roman" w:hAnsi="Times New Roman" w:cs="Times New Roman"/>
          <w:b/>
          <w:bCs/>
          <w:spacing w:val="-2"/>
          <w:sz w:val="16"/>
          <w:szCs w:val="16"/>
          <w:lang w:val="sr-Latn-CS"/>
        </w:rPr>
        <w:t>b</w:t>
      </w:r>
      <w:r>
        <w:rPr>
          <w:rFonts w:ascii="Times New Roman" w:eastAsia="Times New Roman" w:hAnsi="Times New Roman" w:cs="Times New Roman"/>
          <w:b/>
          <w:bCs/>
          <w:sz w:val="16"/>
          <w:szCs w:val="16"/>
          <w:lang w:val="sr-Latn-CS"/>
        </w:rPr>
        <w:t>na</w:t>
      </w:r>
      <w:r>
        <w:rPr>
          <w:rFonts w:ascii="Times New Roman" w:eastAsia="Times New Roman" w:hAnsi="Times New Roman" w:cs="Times New Roman"/>
          <w:b/>
          <w:bCs/>
          <w:spacing w:val="38"/>
          <w:sz w:val="16"/>
          <w:szCs w:val="16"/>
          <w:lang w:val="sr-Latn-CS"/>
        </w:rPr>
        <w:t xml:space="preserve"> </w:t>
      </w:r>
      <w:r>
        <w:rPr>
          <w:rFonts w:ascii="Times New Roman" w:eastAsia="Times New Roman" w:hAnsi="Times New Roman" w:cs="Times New Roman"/>
          <w:b/>
          <w:bCs/>
          <w:sz w:val="16"/>
          <w:szCs w:val="16"/>
          <w:lang w:val="sr-Latn-CS"/>
        </w:rPr>
        <w:t>ov</w:t>
      </w:r>
      <w:r>
        <w:rPr>
          <w:rFonts w:ascii="Times New Roman" w:eastAsia="Times New Roman" w:hAnsi="Times New Roman" w:cs="Times New Roman"/>
          <w:b/>
          <w:bCs/>
          <w:spacing w:val="-2"/>
          <w:sz w:val="16"/>
          <w:szCs w:val="16"/>
          <w:lang w:val="sr-Latn-CS"/>
        </w:rPr>
        <w:t>la</w:t>
      </w:r>
      <w:r>
        <w:rPr>
          <w:rFonts w:ascii="Times New Roman" w:eastAsia="Times New Roman" w:hAnsi="Times New Roman" w:cs="Times New Roman"/>
          <w:b/>
          <w:bCs/>
          <w:sz w:val="16"/>
          <w:szCs w:val="16"/>
          <w:lang w:val="sr-Latn-CS"/>
        </w:rPr>
        <w:t>š</w:t>
      </w:r>
      <w:r>
        <w:rPr>
          <w:rFonts w:ascii="Times New Roman" w:eastAsia="Times New Roman" w:hAnsi="Times New Roman" w:cs="Times New Roman"/>
          <w:b/>
          <w:bCs/>
          <w:spacing w:val="-1"/>
          <w:sz w:val="16"/>
          <w:szCs w:val="16"/>
          <w:lang w:val="sr-Latn-CS"/>
        </w:rPr>
        <w:t>ć</w:t>
      </w:r>
      <w:r>
        <w:rPr>
          <w:rFonts w:ascii="Times New Roman" w:eastAsia="Times New Roman" w:hAnsi="Times New Roman" w:cs="Times New Roman"/>
          <w:b/>
          <w:bCs/>
          <w:sz w:val="16"/>
          <w:szCs w:val="16"/>
          <w:lang w:val="sr-Latn-CS"/>
        </w:rPr>
        <w:t>e</w:t>
      </w:r>
      <w:r>
        <w:rPr>
          <w:rFonts w:ascii="Times New Roman" w:eastAsia="Times New Roman" w:hAnsi="Times New Roman" w:cs="Times New Roman"/>
          <w:b/>
          <w:bCs/>
          <w:spacing w:val="-4"/>
          <w:sz w:val="16"/>
          <w:szCs w:val="16"/>
          <w:lang w:val="sr-Latn-CS"/>
        </w:rPr>
        <w:t>nj</w:t>
      </w:r>
      <w:r>
        <w:rPr>
          <w:rFonts w:ascii="Times New Roman" w:eastAsia="Times New Roman" w:hAnsi="Times New Roman" w:cs="Times New Roman"/>
          <w:b/>
          <w:bCs/>
          <w:sz w:val="16"/>
          <w:szCs w:val="16"/>
          <w:lang w:val="sr-Latn-CS"/>
        </w:rPr>
        <w:t>a</w:t>
      </w:r>
      <w:r>
        <w:rPr>
          <w:rFonts w:ascii="Times New Roman" w:eastAsia="Times New Roman" w:hAnsi="Times New Roman" w:cs="Times New Roman"/>
          <w:b/>
          <w:bCs/>
          <w:spacing w:val="1"/>
          <w:sz w:val="16"/>
          <w:szCs w:val="16"/>
          <w:lang w:val="sr-Latn-CS"/>
        </w:rPr>
        <w:t xml:space="preserve"> </w:t>
      </w:r>
      <w:r>
        <w:rPr>
          <w:rFonts w:ascii="Times New Roman" w:eastAsia="Times New Roman" w:hAnsi="Times New Roman" w:cs="Times New Roman"/>
          <w:b/>
          <w:bCs/>
          <w:spacing w:val="-2"/>
          <w:sz w:val="16"/>
          <w:szCs w:val="16"/>
          <w:lang w:val="sr-Latn-CS"/>
        </w:rPr>
        <w:t>s</w:t>
      </w:r>
      <w:r>
        <w:rPr>
          <w:rFonts w:ascii="Times New Roman" w:eastAsia="Times New Roman" w:hAnsi="Times New Roman" w:cs="Times New Roman"/>
          <w:b/>
          <w:bCs/>
          <w:sz w:val="16"/>
          <w:szCs w:val="16"/>
          <w:lang w:val="sr-Latn-CS"/>
        </w:rPr>
        <w:t>a</w:t>
      </w:r>
      <w:r>
        <w:rPr>
          <w:rFonts w:ascii="Times New Roman" w:eastAsia="Times New Roman" w:hAnsi="Times New Roman" w:cs="Times New Roman"/>
          <w:b/>
          <w:bCs/>
          <w:spacing w:val="1"/>
          <w:sz w:val="16"/>
          <w:szCs w:val="16"/>
          <w:lang w:val="sr-Latn-CS"/>
        </w:rPr>
        <w:t xml:space="preserve"> </w:t>
      </w:r>
      <w:r>
        <w:rPr>
          <w:rFonts w:ascii="Times New Roman" w:eastAsia="Times New Roman" w:hAnsi="Times New Roman" w:cs="Times New Roman"/>
          <w:b/>
          <w:bCs/>
          <w:spacing w:val="-3"/>
          <w:sz w:val="16"/>
          <w:szCs w:val="16"/>
          <w:lang w:val="sr-Latn-CS"/>
        </w:rPr>
        <w:t>d</w:t>
      </w:r>
      <w:r>
        <w:rPr>
          <w:rFonts w:ascii="Times New Roman" w:eastAsia="Times New Roman" w:hAnsi="Times New Roman" w:cs="Times New Roman"/>
          <w:b/>
          <w:bCs/>
          <w:sz w:val="16"/>
          <w:szCs w:val="16"/>
          <w:lang w:val="sr-Latn-CS"/>
        </w:rPr>
        <w:t>a</w:t>
      </w:r>
      <w:r>
        <w:rPr>
          <w:rFonts w:ascii="Times New Roman" w:eastAsia="Times New Roman" w:hAnsi="Times New Roman" w:cs="Times New Roman"/>
          <w:b/>
          <w:bCs/>
          <w:spacing w:val="-3"/>
          <w:sz w:val="16"/>
          <w:szCs w:val="16"/>
          <w:lang w:val="sr-Latn-CS"/>
        </w:rPr>
        <w:t>t</w:t>
      </w:r>
      <w:r>
        <w:rPr>
          <w:rFonts w:ascii="Times New Roman" w:eastAsia="Times New Roman" w:hAnsi="Times New Roman" w:cs="Times New Roman"/>
          <w:b/>
          <w:bCs/>
          <w:spacing w:val="-2"/>
          <w:sz w:val="16"/>
          <w:szCs w:val="16"/>
          <w:lang w:val="sr-Latn-CS"/>
        </w:rPr>
        <w:t>u</w:t>
      </w:r>
      <w:r>
        <w:rPr>
          <w:rFonts w:ascii="Times New Roman" w:eastAsia="Times New Roman" w:hAnsi="Times New Roman" w:cs="Times New Roman"/>
          <w:b/>
          <w:bCs/>
          <w:sz w:val="16"/>
          <w:szCs w:val="16"/>
          <w:lang w:val="sr-Latn-CS"/>
        </w:rPr>
        <w:t>m</w:t>
      </w:r>
      <w:r>
        <w:rPr>
          <w:rFonts w:ascii="Times New Roman" w:eastAsia="Times New Roman" w:hAnsi="Times New Roman" w:cs="Times New Roman"/>
          <w:b/>
          <w:bCs/>
          <w:spacing w:val="-2"/>
          <w:sz w:val="16"/>
          <w:szCs w:val="16"/>
          <w:lang w:val="sr-Latn-CS"/>
        </w:rPr>
        <w:t>im</w:t>
      </w:r>
      <w:r>
        <w:rPr>
          <w:rFonts w:ascii="Times New Roman" w:eastAsia="Times New Roman" w:hAnsi="Times New Roman" w:cs="Times New Roman"/>
          <w:b/>
          <w:bCs/>
          <w:sz w:val="16"/>
          <w:szCs w:val="16"/>
          <w:lang w:val="sr-Latn-CS"/>
        </w:rPr>
        <w:t>a</w:t>
      </w:r>
      <w:r>
        <w:rPr>
          <w:rFonts w:ascii="Times New Roman" w:eastAsia="Times New Roman" w:hAnsi="Times New Roman" w:cs="Times New Roman"/>
          <w:b/>
          <w:bCs/>
          <w:spacing w:val="1"/>
          <w:sz w:val="16"/>
          <w:szCs w:val="16"/>
          <w:lang w:val="sr-Latn-CS"/>
        </w:rPr>
        <w:t xml:space="preserve"> </w:t>
      </w:r>
      <w:r>
        <w:rPr>
          <w:rFonts w:ascii="Times New Roman" w:eastAsia="Times New Roman" w:hAnsi="Times New Roman" w:cs="Times New Roman"/>
          <w:b/>
          <w:bCs/>
          <w:spacing w:val="-2"/>
          <w:sz w:val="16"/>
          <w:szCs w:val="16"/>
          <w:lang w:val="sr-Latn-CS"/>
        </w:rPr>
        <w:t>is</w:t>
      </w:r>
      <w:r>
        <w:rPr>
          <w:rFonts w:ascii="Times New Roman" w:eastAsia="Times New Roman" w:hAnsi="Times New Roman" w:cs="Times New Roman"/>
          <w:b/>
          <w:bCs/>
          <w:sz w:val="16"/>
          <w:szCs w:val="16"/>
          <w:lang w:val="sr-Latn-CS"/>
        </w:rPr>
        <w:t>te</w:t>
      </w:r>
      <w:r>
        <w:rPr>
          <w:rFonts w:ascii="Times New Roman" w:eastAsia="Times New Roman" w:hAnsi="Times New Roman" w:cs="Times New Roman"/>
          <w:b/>
          <w:bCs/>
          <w:spacing w:val="-2"/>
          <w:sz w:val="16"/>
          <w:szCs w:val="16"/>
          <w:lang w:val="sr-Latn-CS"/>
        </w:rPr>
        <w:t>k</w:t>
      </w:r>
      <w:r>
        <w:rPr>
          <w:rFonts w:ascii="Times New Roman" w:eastAsia="Times New Roman" w:hAnsi="Times New Roman" w:cs="Times New Roman"/>
          <w:b/>
          <w:bCs/>
          <w:sz w:val="16"/>
          <w:szCs w:val="16"/>
          <w:lang w:val="sr-Latn-CS"/>
        </w:rPr>
        <w:t>a</w:t>
      </w:r>
    </w:p>
    <w:p w14:paraId="543E5C0F" w14:textId="77777777" w:rsidR="00466BD9" w:rsidRDefault="00466BD9" w:rsidP="00466BD9">
      <w:pPr>
        <w:spacing w:before="44" w:line="239" w:lineRule="auto"/>
        <w:ind w:left="107" w:right="118"/>
        <w:jc w:val="both"/>
        <w:rPr>
          <w:rFonts w:ascii="Times New Roman" w:eastAsia="Times New Roman" w:hAnsi="Times New Roman" w:cs="Times New Roman"/>
          <w:sz w:val="16"/>
          <w:szCs w:val="16"/>
          <w:lang w:val="sr-Latn-CS"/>
        </w:rPr>
      </w:pPr>
      <w:r>
        <w:rPr>
          <w:rFonts w:ascii="Times New Roman" w:eastAsia="Times New Roman" w:hAnsi="Times New Roman" w:cs="Times New Roman"/>
          <w:spacing w:val="-1"/>
          <w:sz w:val="16"/>
          <w:szCs w:val="16"/>
          <w:lang w:val="sr-Latn-CS"/>
        </w:rPr>
        <w:t>Im</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z w:val="16"/>
          <w:szCs w:val="16"/>
          <w:lang w:val="sr-Latn-CS"/>
        </w:rPr>
        <w:t>ac</w:t>
      </w:r>
      <w:r>
        <w:rPr>
          <w:rFonts w:ascii="Times New Roman" w:eastAsia="Times New Roman" w:hAnsi="Times New Roman" w:cs="Times New Roman"/>
          <w:spacing w:val="13"/>
          <w:sz w:val="16"/>
          <w:szCs w:val="16"/>
          <w:lang w:val="sr-Latn-CS"/>
        </w:rPr>
        <w:t xml:space="preserve"> </w:t>
      </w:r>
      <w:r>
        <w:rPr>
          <w:rFonts w:ascii="Times New Roman" w:eastAsia="Times New Roman" w:hAnsi="Times New Roman" w:cs="Times New Roman"/>
          <w:sz w:val="16"/>
          <w:szCs w:val="16"/>
          <w:lang w:val="sr-Latn-CS"/>
        </w:rPr>
        <w:t>i</w:t>
      </w:r>
      <w:r>
        <w:rPr>
          <w:rFonts w:ascii="Times New Roman" w:eastAsia="Times New Roman" w:hAnsi="Times New Roman" w:cs="Times New Roman"/>
          <w:spacing w:val="-1"/>
          <w:sz w:val="16"/>
          <w:szCs w:val="16"/>
          <w:lang w:val="sr-Latn-CS"/>
        </w:rPr>
        <w:t>m</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10"/>
          <w:sz w:val="16"/>
          <w:szCs w:val="16"/>
          <w:lang w:val="sr-Latn-CS"/>
        </w:rPr>
        <w:t xml:space="preserve"> </w:t>
      </w:r>
      <w:r>
        <w:rPr>
          <w:rFonts w:ascii="Times New Roman" w:eastAsia="Times New Roman" w:hAnsi="Times New Roman" w:cs="Times New Roman"/>
          <w:sz w:val="16"/>
          <w:szCs w:val="16"/>
          <w:lang w:val="sr-Latn-CS"/>
        </w:rPr>
        <w:t>p</w:t>
      </w:r>
      <w:r>
        <w:rPr>
          <w:rFonts w:ascii="Times New Roman" w:eastAsia="Times New Roman" w:hAnsi="Times New Roman" w:cs="Times New Roman"/>
          <w:spacing w:val="-1"/>
          <w:sz w:val="16"/>
          <w:szCs w:val="16"/>
          <w:lang w:val="sr-Latn-CS"/>
        </w:rPr>
        <w:t>r</w:t>
      </w:r>
      <w:r>
        <w:rPr>
          <w:rFonts w:ascii="Times New Roman" w:eastAsia="Times New Roman" w:hAnsi="Times New Roman" w:cs="Times New Roman"/>
          <w:sz w:val="16"/>
          <w:szCs w:val="16"/>
          <w:lang w:val="sr-Latn-CS"/>
        </w:rPr>
        <w:t>avo</w:t>
      </w:r>
      <w:r>
        <w:rPr>
          <w:rFonts w:ascii="Times New Roman" w:eastAsia="Times New Roman" w:hAnsi="Times New Roman" w:cs="Times New Roman"/>
          <w:spacing w:val="11"/>
          <w:sz w:val="16"/>
          <w:szCs w:val="16"/>
          <w:lang w:val="sr-Latn-CS"/>
        </w:rPr>
        <w:t xml:space="preserve"> </w:t>
      </w:r>
      <w:r>
        <w:rPr>
          <w:rFonts w:ascii="Times New Roman" w:eastAsia="Times New Roman" w:hAnsi="Times New Roman" w:cs="Times New Roman"/>
          <w:sz w:val="16"/>
          <w:szCs w:val="16"/>
          <w:lang w:val="sr-Latn-CS"/>
        </w:rPr>
        <w:t>da</w:t>
      </w:r>
      <w:r>
        <w:rPr>
          <w:rFonts w:ascii="Times New Roman" w:eastAsia="Times New Roman" w:hAnsi="Times New Roman" w:cs="Times New Roman"/>
          <w:spacing w:val="13"/>
          <w:sz w:val="16"/>
          <w:szCs w:val="16"/>
          <w:lang w:val="sr-Latn-CS"/>
        </w:rPr>
        <w:t xml:space="preserve"> </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pacing w:val="-3"/>
          <w:sz w:val="16"/>
          <w:szCs w:val="16"/>
          <w:lang w:val="sr-Latn-CS"/>
        </w:rPr>
        <w:t>b</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2"/>
          <w:sz w:val="16"/>
          <w:szCs w:val="16"/>
          <w:lang w:val="sr-Latn-CS"/>
        </w:rPr>
        <w:t>v</w:t>
      </w:r>
      <w:r>
        <w:rPr>
          <w:rFonts w:ascii="Times New Roman" w:eastAsia="Times New Roman" w:hAnsi="Times New Roman" w:cs="Times New Roman"/>
          <w:sz w:val="16"/>
          <w:szCs w:val="16"/>
          <w:lang w:val="sr-Latn-CS"/>
        </w:rPr>
        <w:t>lja</w:t>
      </w:r>
      <w:r>
        <w:rPr>
          <w:rFonts w:ascii="Times New Roman" w:eastAsia="Times New Roman" w:hAnsi="Times New Roman" w:cs="Times New Roman"/>
          <w:spacing w:val="13"/>
          <w:sz w:val="16"/>
          <w:szCs w:val="16"/>
          <w:lang w:val="sr-Latn-CS"/>
        </w:rPr>
        <w:t xml:space="preserve"> </w:t>
      </w:r>
      <w:r>
        <w:rPr>
          <w:rFonts w:ascii="Times New Roman" w:eastAsia="Times New Roman" w:hAnsi="Times New Roman" w:cs="Times New Roman"/>
          <w:sz w:val="16"/>
          <w:szCs w:val="16"/>
          <w:lang w:val="sr-Latn-CS"/>
        </w:rPr>
        <w:t>p</w:t>
      </w:r>
      <w:r>
        <w:rPr>
          <w:rFonts w:ascii="Times New Roman" w:eastAsia="Times New Roman" w:hAnsi="Times New Roman" w:cs="Times New Roman"/>
          <w:spacing w:val="-1"/>
          <w:sz w:val="16"/>
          <w:szCs w:val="16"/>
          <w:lang w:val="sr-Latn-CS"/>
        </w:rPr>
        <w:t>o</w:t>
      </w:r>
      <w:r>
        <w:rPr>
          <w:rFonts w:ascii="Times New Roman" w:eastAsia="Times New Roman" w:hAnsi="Times New Roman" w:cs="Times New Roman"/>
          <w:sz w:val="16"/>
          <w:szCs w:val="16"/>
          <w:lang w:val="sr-Latn-CS"/>
        </w:rPr>
        <w:t>s</w:t>
      </w:r>
      <w:r>
        <w:rPr>
          <w:rFonts w:ascii="Times New Roman" w:eastAsia="Times New Roman" w:hAnsi="Times New Roman" w:cs="Times New Roman"/>
          <w:spacing w:val="-4"/>
          <w:sz w:val="16"/>
          <w:szCs w:val="16"/>
          <w:lang w:val="sr-Latn-CS"/>
        </w:rPr>
        <w:t>l</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ve</w:t>
      </w:r>
      <w:r>
        <w:rPr>
          <w:rFonts w:ascii="Times New Roman" w:eastAsia="Times New Roman" w:hAnsi="Times New Roman" w:cs="Times New Roman"/>
          <w:spacing w:val="13"/>
          <w:sz w:val="16"/>
          <w:szCs w:val="16"/>
          <w:lang w:val="sr-Latn-CS"/>
        </w:rPr>
        <w:t xml:space="preserve"> </w:t>
      </w:r>
      <w:r>
        <w:rPr>
          <w:rFonts w:ascii="Times New Roman" w:eastAsia="Times New Roman" w:hAnsi="Times New Roman" w:cs="Times New Roman"/>
          <w:sz w:val="16"/>
          <w:szCs w:val="16"/>
          <w:lang w:val="sr-Latn-CS"/>
        </w:rPr>
        <w:t>na</w:t>
      </w:r>
      <w:r>
        <w:rPr>
          <w:rFonts w:ascii="Times New Roman" w:eastAsia="Times New Roman" w:hAnsi="Times New Roman" w:cs="Times New Roman"/>
          <w:spacing w:val="13"/>
          <w:sz w:val="16"/>
          <w:szCs w:val="16"/>
          <w:lang w:val="sr-Latn-CS"/>
        </w:rPr>
        <w:t xml:space="preserve"> </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sn</w:t>
      </w:r>
      <w:r>
        <w:rPr>
          <w:rFonts w:ascii="Times New Roman" w:eastAsia="Times New Roman" w:hAnsi="Times New Roman" w:cs="Times New Roman"/>
          <w:spacing w:val="-1"/>
          <w:sz w:val="16"/>
          <w:szCs w:val="16"/>
          <w:lang w:val="sr-Latn-CS"/>
        </w:rPr>
        <w:t>o</w:t>
      </w:r>
      <w:r>
        <w:rPr>
          <w:rFonts w:ascii="Times New Roman" w:eastAsia="Times New Roman" w:hAnsi="Times New Roman" w:cs="Times New Roman"/>
          <w:sz w:val="16"/>
          <w:szCs w:val="16"/>
          <w:lang w:val="sr-Latn-CS"/>
        </w:rPr>
        <w:t>vu</w:t>
      </w:r>
      <w:r>
        <w:rPr>
          <w:rFonts w:ascii="Times New Roman" w:eastAsia="Times New Roman" w:hAnsi="Times New Roman" w:cs="Times New Roman"/>
          <w:spacing w:val="9"/>
          <w:sz w:val="16"/>
          <w:szCs w:val="16"/>
          <w:lang w:val="sr-Latn-CS"/>
        </w:rPr>
        <w:t xml:space="preserve"> </w:t>
      </w:r>
      <w:r>
        <w:rPr>
          <w:rFonts w:ascii="Times New Roman" w:eastAsia="Times New Roman" w:hAnsi="Times New Roman" w:cs="Times New Roman"/>
          <w:sz w:val="16"/>
          <w:szCs w:val="16"/>
          <w:lang w:val="sr-Latn-CS"/>
        </w:rPr>
        <w:t>s</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z w:val="16"/>
          <w:szCs w:val="16"/>
          <w:lang w:val="sr-Latn-CS"/>
        </w:rPr>
        <w:t>d</w:t>
      </w:r>
      <w:r>
        <w:rPr>
          <w:rFonts w:ascii="Times New Roman" w:eastAsia="Times New Roman" w:hAnsi="Times New Roman" w:cs="Times New Roman"/>
          <w:spacing w:val="-3"/>
          <w:sz w:val="16"/>
          <w:szCs w:val="16"/>
          <w:lang w:val="sr-Latn-CS"/>
        </w:rPr>
        <w:t>e</w:t>
      </w:r>
      <w:r>
        <w:rPr>
          <w:rFonts w:ascii="Times New Roman" w:eastAsia="Times New Roman" w:hAnsi="Times New Roman" w:cs="Times New Roman"/>
          <w:sz w:val="16"/>
          <w:szCs w:val="16"/>
          <w:lang w:val="sr-Latn-CS"/>
        </w:rPr>
        <w:t>ć</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pacing w:val="1"/>
          <w:sz w:val="16"/>
          <w:szCs w:val="16"/>
          <w:lang w:val="sr-Latn-CS"/>
        </w:rPr>
        <w:t>g</w:t>
      </w:r>
      <w:r>
        <w:rPr>
          <w:rFonts w:ascii="Times New Roman" w:eastAsia="Times New Roman" w:hAnsi="Times New Roman" w:cs="Times New Roman"/>
          <w:spacing w:val="-1"/>
          <w:sz w:val="16"/>
          <w:szCs w:val="16"/>
          <w:lang w:val="sr-Latn-CS"/>
        </w:rPr>
        <w:t>(</w:t>
      </w:r>
      <w:r>
        <w:rPr>
          <w:rFonts w:ascii="Times New Roman" w:eastAsia="Times New Roman" w:hAnsi="Times New Roman" w:cs="Times New Roman"/>
          <w:sz w:val="16"/>
          <w:szCs w:val="16"/>
          <w:lang w:val="sr-Latn-CS"/>
        </w:rPr>
        <w:t>i</w:t>
      </w:r>
      <w:r>
        <w:rPr>
          <w:rFonts w:ascii="Times New Roman" w:eastAsia="Times New Roman" w:hAnsi="Times New Roman" w:cs="Times New Roman"/>
          <w:spacing w:val="-1"/>
          <w:sz w:val="16"/>
          <w:szCs w:val="16"/>
          <w:lang w:val="sr-Latn-CS"/>
        </w:rPr>
        <w:t>h</w:t>
      </w:r>
      <w:r>
        <w:rPr>
          <w:rFonts w:ascii="Times New Roman" w:eastAsia="Times New Roman" w:hAnsi="Times New Roman" w:cs="Times New Roman"/>
          <w:sz w:val="16"/>
          <w:szCs w:val="16"/>
          <w:lang w:val="sr-Latn-CS"/>
        </w:rPr>
        <w:t>)</w:t>
      </w:r>
      <w:r>
        <w:rPr>
          <w:rFonts w:ascii="Times New Roman" w:eastAsia="Times New Roman" w:hAnsi="Times New Roman" w:cs="Times New Roman"/>
          <w:spacing w:val="12"/>
          <w:sz w:val="16"/>
          <w:szCs w:val="16"/>
          <w:lang w:val="sr-Latn-CS"/>
        </w:rPr>
        <w:t xml:space="preserve"> </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v</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z w:val="16"/>
          <w:szCs w:val="16"/>
          <w:lang w:val="sr-Latn-CS"/>
        </w:rPr>
        <w:t>aš</w:t>
      </w:r>
      <w:r>
        <w:rPr>
          <w:rFonts w:ascii="Times New Roman" w:eastAsia="Times New Roman" w:hAnsi="Times New Roman" w:cs="Times New Roman"/>
          <w:spacing w:val="-2"/>
          <w:sz w:val="16"/>
          <w:szCs w:val="16"/>
          <w:lang w:val="sr-Latn-CS"/>
        </w:rPr>
        <w:t>ćenj</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13"/>
          <w:sz w:val="16"/>
          <w:szCs w:val="16"/>
          <w:lang w:val="sr-Latn-CS"/>
        </w:rPr>
        <w:t xml:space="preserve"> </w:t>
      </w:r>
      <w:r>
        <w:rPr>
          <w:rFonts w:ascii="Times New Roman" w:eastAsia="Times New Roman" w:hAnsi="Times New Roman" w:cs="Times New Roman"/>
          <w:sz w:val="16"/>
          <w:szCs w:val="16"/>
          <w:lang w:val="sr-Latn-CS"/>
        </w:rPr>
        <w:t>i</w:t>
      </w:r>
      <w:r>
        <w:rPr>
          <w:rFonts w:ascii="Times New Roman" w:eastAsia="Times New Roman" w:hAnsi="Times New Roman" w:cs="Times New Roman"/>
          <w:spacing w:val="13"/>
          <w:sz w:val="16"/>
          <w:szCs w:val="16"/>
          <w:lang w:val="sr-Latn-CS"/>
        </w:rPr>
        <w:t xml:space="preserve"> </w:t>
      </w:r>
      <w:r>
        <w:rPr>
          <w:rFonts w:ascii="Times New Roman" w:eastAsia="Times New Roman" w:hAnsi="Times New Roman" w:cs="Times New Roman"/>
          <w:sz w:val="16"/>
          <w:szCs w:val="16"/>
          <w:lang w:val="sr-Latn-CS"/>
        </w:rPr>
        <w:t>d</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datn</w:t>
      </w:r>
      <w:r>
        <w:rPr>
          <w:rFonts w:ascii="Times New Roman" w:eastAsia="Times New Roman" w:hAnsi="Times New Roman" w:cs="Times New Roman"/>
          <w:spacing w:val="-2"/>
          <w:sz w:val="16"/>
          <w:szCs w:val="16"/>
          <w:lang w:val="sr-Latn-CS"/>
        </w:rPr>
        <w:t>og</w:t>
      </w:r>
      <w:r>
        <w:rPr>
          <w:rFonts w:ascii="Times New Roman" w:eastAsia="Times New Roman" w:hAnsi="Times New Roman" w:cs="Times New Roman"/>
          <w:spacing w:val="-1"/>
          <w:sz w:val="16"/>
          <w:szCs w:val="16"/>
          <w:lang w:val="sr-Latn-CS"/>
        </w:rPr>
        <w:t>(</w:t>
      </w:r>
      <w:r>
        <w:rPr>
          <w:rFonts w:ascii="Times New Roman" w:eastAsia="Times New Roman" w:hAnsi="Times New Roman" w:cs="Times New Roman"/>
          <w:sz w:val="16"/>
          <w:szCs w:val="16"/>
          <w:lang w:val="sr-Latn-CS"/>
        </w:rPr>
        <w:t>i</w:t>
      </w:r>
      <w:r>
        <w:rPr>
          <w:rFonts w:ascii="Times New Roman" w:eastAsia="Times New Roman" w:hAnsi="Times New Roman" w:cs="Times New Roman"/>
          <w:spacing w:val="-1"/>
          <w:sz w:val="16"/>
          <w:szCs w:val="16"/>
          <w:lang w:val="sr-Latn-CS"/>
        </w:rPr>
        <w:t>h</w:t>
      </w:r>
      <w:r>
        <w:rPr>
          <w:rFonts w:ascii="Times New Roman" w:eastAsia="Times New Roman" w:hAnsi="Times New Roman" w:cs="Times New Roman"/>
          <w:sz w:val="16"/>
          <w:szCs w:val="16"/>
          <w:lang w:val="sr-Latn-CS"/>
        </w:rPr>
        <w:t>)</w:t>
      </w:r>
      <w:r>
        <w:rPr>
          <w:rFonts w:ascii="Times New Roman" w:eastAsia="Times New Roman" w:hAnsi="Times New Roman" w:cs="Times New Roman"/>
          <w:spacing w:val="11"/>
          <w:sz w:val="16"/>
          <w:szCs w:val="16"/>
          <w:lang w:val="sr-Latn-CS"/>
        </w:rPr>
        <w:t xml:space="preserve"> </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v</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z w:val="16"/>
          <w:szCs w:val="16"/>
          <w:lang w:val="sr-Latn-CS"/>
        </w:rPr>
        <w:t>ašć</w:t>
      </w:r>
      <w:r>
        <w:rPr>
          <w:rFonts w:ascii="Times New Roman" w:eastAsia="Times New Roman" w:hAnsi="Times New Roman" w:cs="Times New Roman"/>
          <w:spacing w:val="-2"/>
          <w:sz w:val="16"/>
          <w:szCs w:val="16"/>
          <w:lang w:val="sr-Latn-CS"/>
        </w:rPr>
        <w:t>enj</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14"/>
          <w:sz w:val="16"/>
          <w:szCs w:val="16"/>
          <w:lang w:val="sr-Latn-CS"/>
        </w:rPr>
        <w:t xml:space="preserve"> </w:t>
      </w:r>
      <w:r>
        <w:rPr>
          <w:rFonts w:ascii="Times New Roman" w:eastAsia="Times New Roman" w:hAnsi="Times New Roman" w:cs="Times New Roman"/>
          <w:sz w:val="16"/>
          <w:szCs w:val="16"/>
          <w:lang w:val="sr-Latn-CS"/>
        </w:rPr>
        <w:t>u</w:t>
      </w:r>
      <w:r>
        <w:rPr>
          <w:rFonts w:ascii="Times New Roman" w:eastAsia="Times New Roman" w:hAnsi="Times New Roman" w:cs="Times New Roman"/>
          <w:spacing w:val="9"/>
          <w:sz w:val="16"/>
          <w:szCs w:val="16"/>
          <w:lang w:val="sr-Latn-CS"/>
        </w:rPr>
        <w:t xml:space="preserve"> </w:t>
      </w:r>
      <w:r>
        <w:rPr>
          <w:rFonts w:ascii="Times New Roman" w:eastAsia="Times New Roman" w:hAnsi="Times New Roman" w:cs="Times New Roman"/>
          <w:sz w:val="16"/>
          <w:szCs w:val="16"/>
          <w:lang w:val="sr-Latn-CS"/>
        </w:rPr>
        <w:t>j</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z w:val="16"/>
          <w:szCs w:val="16"/>
          <w:lang w:val="sr-Latn-CS"/>
        </w:rPr>
        <w:t>dinici(a</w:t>
      </w:r>
      <w:r>
        <w:rPr>
          <w:rFonts w:ascii="Times New Roman" w:eastAsia="Times New Roman" w:hAnsi="Times New Roman" w:cs="Times New Roman"/>
          <w:spacing w:val="-4"/>
          <w:sz w:val="16"/>
          <w:szCs w:val="16"/>
          <w:lang w:val="sr-Latn-CS"/>
        </w:rPr>
        <w:t>m</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11"/>
          <w:sz w:val="16"/>
          <w:szCs w:val="16"/>
          <w:lang w:val="sr-Latn-CS"/>
        </w:rPr>
        <w:t xml:space="preserve"> </w:t>
      </w:r>
      <w:r>
        <w:rPr>
          <w:rFonts w:ascii="Times New Roman" w:eastAsia="Times New Roman" w:hAnsi="Times New Roman" w:cs="Times New Roman"/>
          <w:sz w:val="16"/>
          <w:szCs w:val="16"/>
          <w:lang w:val="sr-Latn-CS"/>
        </w:rPr>
        <w:t>k</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n</w:t>
      </w:r>
      <w:r>
        <w:rPr>
          <w:rFonts w:ascii="Times New Roman" w:eastAsia="Times New Roman" w:hAnsi="Times New Roman" w:cs="Times New Roman"/>
          <w:spacing w:val="-3"/>
          <w:sz w:val="16"/>
          <w:szCs w:val="16"/>
          <w:lang w:val="sr-Latn-CS"/>
        </w:rPr>
        <w:t>t</w:t>
      </w:r>
      <w:r>
        <w:rPr>
          <w:rFonts w:ascii="Times New Roman" w:eastAsia="Times New Roman" w:hAnsi="Times New Roman" w:cs="Times New Roman"/>
          <w:sz w:val="16"/>
          <w:szCs w:val="16"/>
          <w:lang w:val="sr-Latn-CS"/>
        </w:rPr>
        <w:t>r</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z w:val="16"/>
          <w:szCs w:val="16"/>
          <w:lang w:val="sr-Latn-CS"/>
        </w:rPr>
        <w:t xml:space="preserve">e </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pacing w:val="1"/>
          <w:sz w:val="16"/>
          <w:szCs w:val="16"/>
          <w:lang w:val="sr-Latn-CS"/>
        </w:rPr>
        <w:t>t</w:t>
      </w:r>
      <w:r>
        <w:rPr>
          <w:rFonts w:ascii="Times New Roman" w:eastAsia="Times New Roman" w:hAnsi="Times New Roman" w:cs="Times New Roman"/>
          <w:spacing w:val="-2"/>
          <w:sz w:val="16"/>
          <w:szCs w:val="16"/>
          <w:lang w:val="sr-Latn-CS"/>
        </w:rPr>
        <w:t>enj</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13"/>
          <w:sz w:val="16"/>
          <w:szCs w:val="16"/>
          <w:lang w:val="sr-Latn-CS"/>
        </w:rPr>
        <w:t xml:space="preserve"> </w:t>
      </w:r>
      <w:r>
        <w:rPr>
          <w:rFonts w:ascii="Times New Roman" w:eastAsia="Times New Roman" w:hAnsi="Times New Roman" w:cs="Times New Roman"/>
          <w:spacing w:val="-2"/>
          <w:sz w:val="16"/>
          <w:szCs w:val="16"/>
          <w:lang w:val="sr-Latn-CS"/>
        </w:rPr>
        <w:t>z</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13"/>
          <w:sz w:val="16"/>
          <w:szCs w:val="16"/>
          <w:lang w:val="sr-Latn-CS"/>
        </w:rPr>
        <w:t xml:space="preserve"> </w:t>
      </w:r>
      <w:r>
        <w:rPr>
          <w:rFonts w:ascii="Times New Roman" w:eastAsia="Times New Roman" w:hAnsi="Times New Roman" w:cs="Times New Roman"/>
          <w:sz w:val="16"/>
          <w:szCs w:val="16"/>
          <w:lang w:val="sr-Latn-CS"/>
        </w:rPr>
        <w:t>k</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je</w:t>
      </w:r>
      <w:r>
        <w:rPr>
          <w:rFonts w:ascii="Times New Roman" w:eastAsia="Times New Roman" w:hAnsi="Times New Roman" w:cs="Times New Roman"/>
          <w:spacing w:val="10"/>
          <w:sz w:val="16"/>
          <w:szCs w:val="16"/>
          <w:lang w:val="sr-Latn-CS"/>
        </w:rPr>
        <w:t xml:space="preserve"> </w:t>
      </w:r>
      <w:r>
        <w:rPr>
          <w:rFonts w:ascii="Times New Roman" w:eastAsia="Times New Roman" w:hAnsi="Times New Roman" w:cs="Times New Roman"/>
          <w:sz w:val="16"/>
          <w:szCs w:val="16"/>
          <w:lang w:val="sr-Latn-CS"/>
        </w:rPr>
        <w:t>i</w:t>
      </w:r>
      <w:r>
        <w:rPr>
          <w:rFonts w:ascii="Times New Roman" w:eastAsia="Times New Roman" w:hAnsi="Times New Roman" w:cs="Times New Roman"/>
          <w:spacing w:val="-1"/>
          <w:sz w:val="16"/>
          <w:szCs w:val="16"/>
          <w:lang w:val="sr-Latn-CS"/>
        </w:rPr>
        <w:t>m</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13"/>
          <w:sz w:val="16"/>
          <w:szCs w:val="16"/>
          <w:lang w:val="sr-Latn-CS"/>
        </w:rPr>
        <w:t xml:space="preserve"> </w:t>
      </w:r>
      <w:r>
        <w:rPr>
          <w:rFonts w:ascii="Times New Roman" w:eastAsia="Times New Roman" w:hAnsi="Times New Roman" w:cs="Times New Roman"/>
          <w:sz w:val="16"/>
          <w:szCs w:val="16"/>
          <w:lang w:val="sr-Latn-CS"/>
        </w:rPr>
        <w:t>va</w:t>
      </w:r>
      <w:r>
        <w:rPr>
          <w:rFonts w:ascii="Times New Roman" w:eastAsia="Times New Roman" w:hAnsi="Times New Roman" w:cs="Times New Roman"/>
          <w:spacing w:val="-1"/>
          <w:sz w:val="16"/>
          <w:szCs w:val="16"/>
          <w:lang w:val="sr-Latn-CS"/>
        </w:rPr>
        <w:t>ž</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z w:val="16"/>
          <w:szCs w:val="16"/>
          <w:lang w:val="sr-Latn-CS"/>
        </w:rPr>
        <w:t>će</w:t>
      </w:r>
      <w:r>
        <w:rPr>
          <w:rFonts w:ascii="Times New Roman" w:eastAsia="Times New Roman" w:hAnsi="Times New Roman" w:cs="Times New Roman"/>
          <w:spacing w:val="10"/>
          <w:sz w:val="16"/>
          <w:szCs w:val="16"/>
          <w:lang w:val="sr-Latn-CS"/>
        </w:rPr>
        <w:t xml:space="preserve"> </w:t>
      </w:r>
      <w:r>
        <w:rPr>
          <w:rFonts w:ascii="Times New Roman" w:eastAsia="Times New Roman" w:hAnsi="Times New Roman" w:cs="Times New Roman"/>
          <w:sz w:val="16"/>
          <w:szCs w:val="16"/>
          <w:lang w:val="sr-Latn-CS"/>
        </w:rPr>
        <w:t>p</w:t>
      </w:r>
      <w:r>
        <w:rPr>
          <w:rFonts w:ascii="Times New Roman" w:eastAsia="Times New Roman" w:hAnsi="Times New Roman" w:cs="Times New Roman"/>
          <w:spacing w:val="-1"/>
          <w:sz w:val="16"/>
          <w:szCs w:val="16"/>
          <w:lang w:val="sr-Latn-CS"/>
        </w:rPr>
        <w:t>o</w:t>
      </w:r>
      <w:r>
        <w:rPr>
          <w:rFonts w:ascii="Times New Roman" w:eastAsia="Times New Roman" w:hAnsi="Times New Roman" w:cs="Times New Roman"/>
          <w:spacing w:val="2"/>
          <w:sz w:val="16"/>
          <w:szCs w:val="16"/>
          <w:lang w:val="sr-Latn-CS"/>
        </w:rPr>
        <w:t>s</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z w:val="16"/>
          <w:szCs w:val="16"/>
          <w:lang w:val="sr-Latn-CS"/>
        </w:rPr>
        <w:t>bno</w:t>
      </w:r>
      <w:r>
        <w:rPr>
          <w:rFonts w:ascii="Times New Roman" w:eastAsia="Times New Roman" w:hAnsi="Times New Roman" w:cs="Times New Roman"/>
          <w:spacing w:val="13"/>
          <w:sz w:val="16"/>
          <w:szCs w:val="16"/>
          <w:lang w:val="sr-Latn-CS"/>
        </w:rPr>
        <w:t xml:space="preserve"> </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v</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z w:val="16"/>
          <w:szCs w:val="16"/>
          <w:lang w:val="sr-Latn-CS"/>
        </w:rPr>
        <w:t>ašć</w:t>
      </w:r>
      <w:r>
        <w:rPr>
          <w:rFonts w:ascii="Times New Roman" w:eastAsia="Times New Roman" w:hAnsi="Times New Roman" w:cs="Times New Roman"/>
          <w:spacing w:val="-2"/>
          <w:sz w:val="16"/>
          <w:szCs w:val="16"/>
          <w:lang w:val="sr-Latn-CS"/>
        </w:rPr>
        <w:t>enje</w:t>
      </w:r>
      <w:r>
        <w:rPr>
          <w:rFonts w:ascii="Times New Roman" w:eastAsia="Times New Roman" w:hAnsi="Times New Roman" w:cs="Times New Roman"/>
          <w:spacing w:val="-1"/>
          <w:sz w:val="16"/>
          <w:szCs w:val="16"/>
          <w:lang w:val="sr-Latn-CS"/>
        </w:rPr>
        <w:t>(</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11"/>
          <w:sz w:val="16"/>
          <w:szCs w:val="16"/>
          <w:lang w:val="sr-Latn-CS"/>
        </w:rPr>
        <w:t xml:space="preserve"> </w:t>
      </w:r>
      <w:r>
        <w:rPr>
          <w:rFonts w:ascii="Times New Roman" w:eastAsia="Times New Roman" w:hAnsi="Times New Roman" w:cs="Times New Roman"/>
          <w:spacing w:val="-2"/>
          <w:sz w:val="16"/>
          <w:szCs w:val="16"/>
          <w:lang w:val="sr-Latn-CS"/>
        </w:rPr>
        <w:t>z</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13"/>
          <w:sz w:val="16"/>
          <w:szCs w:val="16"/>
          <w:lang w:val="sr-Latn-CS"/>
        </w:rPr>
        <w:t xml:space="preserve"> </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kac</w:t>
      </w:r>
      <w:r>
        <w:rPr>
          <w:rFonts w:ascii="Times New Roman" w:eastAsia="Times New Roman" w:hAnsi="Times New Roman" w:cs="Times New Roman"/>
          <w:spacing w:val="-2"/>
          <w:sz w:val="16"/>
          <w:szCs w:val="16"/>
          <w:lang w:val="sr-Latn-CS"/>
        </w:rPr>
        <w:t>i</w:t>
      </w:r>
      <w:r>
        <w:rPr>
          <w:rFonts w:ascii="Times New Roman" w:eastAsia="Times New Roman" w:hAnsi="Times New Roman" w:cs="Times New Roman"/>
          <w:sz w:val="16"/>
          <w:szCs w:val="16"/>
          <w:lang w:val="sr-Latn-CS"/>
        </w:rPr>
        <w:t>ju</w:t>
      </w:r>
      <w:r>
        <w:rPr>
          <w:rFonts w:ascii="Times New Roman" w:eastAsia="Times New Roman" w:hAnsi="Times New Roman" w:cs="Times New Roman"/>
          <w:spacing w:val="9"/>
          <w:sz w:val="16"/>
          <w:szCs w:val="16"/>
          <w:lang w:val="sr-Latn-CS"/>
        </w:rPr>
        <w:t xml:space="preserve"> </w:t>
      </w:r>
      <w:r>
        <w:rPr>
          <w:rFonts w:ascii="Times New Roman" w:eastAsia="Times New Roman" w:hAnsi="Times New Roman" w:cs="Times New Roman"/>
          <w:sz w:val="16"/>
          <w:szCs w:val="16"/>
          <w:lang w:val="sr-Latn-CS"/>
        </w:rPr>
        <w:t>kao</w:t>
      </w:r>
      <w:r>
        <w:rPr>
          <w:rFonts w:ascii="Times New Roman" w:eastAsia="Times New Roman" w:hAnsi="Times New Roman" w:cs="Times New Roman"/>
          <w:spacing w:val="11"/>
          <w:sz w:val="16"/>
          <w:szCs w:val="16"/>
          <w:lang w:val="sr-Latn-CS"/>
        </w:rPr>
        <w:t xml:space="preserve"> </w:t>
      </w:r>
      <w:r>
        <w:rPr>
          <w:rFonts w:ascii="Times New Roman" w:eastAsia="Times New Roman" w:hAnsi="Times New Roman" w:cs="Times New Roman"/>
          <w:sz w:val="16"/>
          <w:szCs w:val="16"/>
          <w:lang w:val="sr-Latn-CS"/>
        </w:rPr>
        <w:t>š</w:t>
      </w:r>
      <w:r>
        <w:rPr>
          <w:rFonts w:ascii="Times New Roman" w:eastAsia="Times New Roman" w:hAnsi="Times New Roman" w:cs="Times New Roman"/>
          <w:spacing w:val="-1"/>
          <w:sz w:val="16"/>
          <w:szCs w:val="16"/>
          <w:lang w:val="sr-Latn-CS"/>
        </w:rPr>
        <w:t>t</w:t>
      </w:r>
      <w:r>
        <w:rPr>
          <w:rFonts w:ascii="Times New Roman" w:eastAsia="Times New Roman" w:hAnsi="Times New Roman" w:cs="Times New Roman"/>
          <w:sz w:val="16"/>
          <w:szCs w:val="16"/>
          <w:lang w:val="sr-Latn-CS"/>
        </w:rPr>
        <w:t>o</w:t>
      </w:r>
      <w:r>
        <w:rPr>
          <w:rFonts w:ascii="Times New Roman" w:eastAsia="Times New Roman" w:hAnsi="Times New Roman" w:cs="Times New Roman"/>
          <w:spacing w:val="13"/>
          <w:sz w:val="16"/>
          <w:szCs w:val="16"/>
          <w:lang w:val="sr-Latn-CS"/>
        </w:rPr>
        <w:t xml:space="preserve"> </w:t>
      </w:r>
      <w:r>
        <w:rPr>
          <w:rFonts w:ascii="Times New Roman" w:eastAsia="Times New Roman" w:hAnsi="Times New Roman" w:cs="Times New Roman"/>
          <w:sz w:val="16"/>
          <w:szCs w:val="16"/>
          <w:lang w:val="sr-Latn-CS"/>
        </w:rPr>
        <w:t>je</w:t>
      </w:r>
      <w:r>
        <w:rPr>
          <w:rFonts w:ascii="Times New Roman" w:eastAsia="Times New Roman" w:hAnsi="Times New Roman" w:cs="Times New Roman"/>
          <w:spacing w:val="10"/>
          <w:sz w:val="16"/>
          <w:szCs w:val="16"/>
          <w:lang w:val="sr-Latn-CS"/>
        </w:rPr>
        <w:t xml:space="preserve"> </w:t>
      </w:r>
      <w:r>
        <w:rPr>
          <w:rFonts w:ascii="Times New Roman" w:eastAsia="Times New Roman" w:hAnsi="Times New Roman" w:cs="Times New Roman"/>
          <w:sz w:val="16"/>
          <w:szCs w:val="16"/>
          <w:lang w:val="sr-Latn-CS"/>
        </w:rPr>
        <w:t>detaljno</w:t>
      </w:r>
      <w:r>
        <w:rPr>
          <w:rFonts w:ascii="Times New Roman" w:eastAsia="Times New Roman" w:hAnsi="Times New Roman" w:cs="Times New Roman"/>
          <w:spacing w:val="11"/>
          <w:sz w:val="16"/>
          <w:szCs w:val="16"/>
          <w:lang w:val="sr-Latn-CS"/>
        </w:rPr>
        <w:t xml:space="preserve"> </w:t>
      </w:r>
      <w:r>
        <w:rPr>
          <w:rFonts w:ascii="Times New Roman" w:eastAsia="Times New Roman" w:hAnsi="Times New Roman" w:cs="Times New Roman"/>
          <w:sz w:val="16"/>
          <w:szCs w:val="16"/>
          <w:lang w:val="sr-Latn-CS"/>
        </w:rPr>
        <w:t>nav</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z w:val="16"/>
          <w:szCs w:val="16"/>
          <w:lang w:val="sr-Latn-CS"/>
        </w:rPr>
        <w:t>d</w:t>
      </w:r>
      <w:r>
        <w:rPr>
          <w:rFonts w:ascii="Times New Roman" w:eastAsia="Times New Roman" w:hAnsi="Times New Roman" w:cs="Times New Roman"/>
          <w:spacing w:val="-3"/>
          <w:sz w:val="16"/>
          <w:szCs w:val="16"/>
          <w:lang w:val="sr-Latn-CS"/>
        </w:rPr>
        <w:t>e</w:t>
      </w:r>
      <w:r>
        <w:rPr>
          <w:rFonts w:ascii="Times New Roman" w:eastAsia="Times New Roman" w:hAnsi="Times New Roman" w:cs="Times New Roman"/>
          <w:sz w:val="16"/>
          <w:szCs w:val="16"/>
          <w:lang w:val="sr-Latn-CS"/>
        </w:rPr>
        <w:t>no</w:t>
      </w:r>
      <w:r>
        <w:rPr>
          <w:rFonts w:ascii="Times New Roman" w:eastAsia="Times New Roman" w:hAnsi="Times New Roman" w:cs="Times New Roman"/>
          <w:spacing w:val="11"/>
          <w:sz w:val="16"/>
          <w:szCs w:val="16"/>
          <w:lang w:val="sr-Latn-CS"/>
        </w:rPr>
        <w:t xml:space="preserve"> </w:t>
      </w:r>
      <w:r>
        <w:rPr>
          <w:rFonts w:ascii="Times New Roman" w:eastAsia="Times New Roman" w:hAnsi="Times New Roman" w:cs="Times New Roman"/>
          <w:sz w:val="16"/>
          <w:szCs w:val="16"/>
          <w:lang w:val="sr-Latn-CS"/>
        </w:rPr>
        <w:t>d</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z w:val="16"/>
          <w:szCs w:val="16"/>
          <w:lang w:val="sr-Latn-CS"/>
        </w:rPr>
        <w:t>,</w:t>
      </w:r>
      <w:r>
        <w:rPr>
          <w:rFonts w:ascii="Times New Roman" w:eastAsia="Times New Roman" w:hAnsi="Times New Roman" w:cs="Times New Roman"/>
          <w:spacing w:val="13"/>
          <w:sz w:val="16"/>
          <w:szCs w:val="16"/>
          <w:lang w:val="sr-Latn-CS"/>
        </w:rPr>
        <w:t xml:space="preserve"> </w:t>
      </w:r>
      <w:r>
        <w:rPr>
          <w:rFonts w:ascii="Times New Roman" w:eastAsia="Times New Roman" w:hAnsi="Times New Roman" w:cs="Times New Roman"/>
          <w:sz w:val="16"/>
          <w:szCs w:val="16"/>
          <w:lang w:val="sr-Latn-CS"/>
        </w:rPr>
        <w:t>sa</w:t>
      </w:r>
      <w:r>
        <w:rPr>
          <w:rFonts w:ascii="Times New Roman" w:eastAsia="Times New Roman" w:hAnsi="Times New Roman" w:cs="Times New Roman"/>
          <w:spacing w:val="-1"/>
          <w:sz w:val="16"/>
          <w:szCs w:val="16"/>
          <w:lang w:val="sr-Latn-CS"/>
        </w:rPr>
        <w:t>m</w:t>
      </w:r>
      <w:r>
        <w:rPr>
          <w:rFonts w:ascii="Times New Roman" w:eastAsia="Times New Roman" w:hAnsi="Times New Roman" w:cs="Times New Roman"/>
          <w:sz w:val="16"/>
          <w:szCs w:val="16"/>
          <w:lang w:val="sr-Latn-CS"/>
        </w:rPr>
        <w:t>o</w:t>
      </w:r>
      <w:r>
        <w:rPr>
          <w:rFonts w:ascii="Times New Roman" w:eastAsia="Times New Roman" w:hAnsi="Times New Roman" w:cs="Times New Roman"/>
          <w:spacing w:val="11"/>
          <w:sz w:val="16"/>
          <w:szCs w:val="16"/>
          <w:lang w:val="sr-Latn-CS"/>
        </w:rPr>
        <w:t xml:space="preserve"> </w:t>
      </w:r>
      <w:r>
        <w:rPr>
          <w:rFonts w:ascii="Times New Roman" w:eastAsia="Times New Roman" w:hAnsi="Times New Roman" w:cs="Times New Roman"/>
          <w:sz w:val="16"/>
          <w:szCs w:val="16"/>
          <w:lang w:val="sr-Latn-CS"/>
        </w:rPr>
        <w:t>ako</w:t>
      </w:r>
      <w:r>
        <w:rPr>
          <w:rFonts w:ascii="Times New Roman" w:eastAsia="Times New Roman" w:hAnsi="Times New Roman" w:cs="Times New Roman"/>
          <w:spacing w:val="11"/>
          <w:sz w:val="16"/>
          <w:szCs w:val="16"/>
          <w:lang w:val="sr-Latn-CS"/>
        </w:rPr>
        <w:t xml:space="preserve"> </w:t>
      </w:r>
      <w:r>
        <w:rPr>
          <w:rFonts w:ascii="Times New Roman" w:eastAsia="Times New Roman" w:hAnsi="Times New Roman" w:cs="Times New Roman"/>
          <w:sz w:val="16"/>
          <w:szCs w:val="16"/>
          <w:lang w:val="sr-Latn-CS"/>
        </w:rPr>
        <w:t>i</w:t>
      </w:r>
      <w:r>
        <w:rPr>
          <w:rFonts w:ascii="Times New Roman" w:eastAsia="Times New Roman" w:hAnsi="Times New Roman" w:cs="Times New Roman"/>
          <w:spacing w:val="-1"/>
          <w:sz w:val="16"/>
          <w:szCs w:val="16"/>
          <w:lang w:val="sr-Latn-CS"/>
        </w:rPr>
        <w:t>m</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z w:val="16"/>
          <w:szCs w:val="16"/>
          <w:lang w:val="sr-Latn-CS"/>
        </w:rPr>
        <w:t>ac</w:t>
      </w:r>
      <w:r>
        <w:rPr>
          <w:rFonts w:ascii="Times New Roman" w:eastAsia="Times New Roman" w:hAnsi="Times New Roman" w:cs="Times New Roman"/>
          <w:spacing w:val="13"/>
          <w:sz w:val="16"/>
          <w:szCs w:val="16"/>
          <w:lang w:val="sr-Latn-CS"/>
        </w:rPr>
        <w:t xml:space="preserve"> </w:t>
      </w:r>
      <w:r>
        <w:rPr>
          <w:rFonts w:ascii="Times New Roman" w:eastAsia="Times New Roman" w:hAnsi="Times New Roman" w:cs="Times New Roman"/>
          <w:sz w:val="16"/>
          <w:szCs w:val="16"/>
          <w:lang w:val="sr-Latn-CS"/>
        </w:rPr>
        <w:t>i</w:t>
      </w:r>
      <w:r>
        <w:rPr>
          <w:rFonts w:ascii="Times New Roman" w:eastAsia="Times New Roman" w:hAnsi="Times New Roman" w:cs="Times New Roman"/>
          <w:spacing w:val="-1"/>
          <w:sz w:val="16"/>
          <w:szCs w:val="16"/>
          <w:lang w:val="sr-Latn-CS"/>
        </w:rPr>
        <w:t>m</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13"/>
          <w:sz w:val="16"/>
          <w:szCs w:val="16"/>
          <w:lang w:val="sr-Latn-CS"/>
        </w:rPr>
        <w:t xml:space="preserve"> </w:t>
      </w:r>
      <w:r>
        <w:rPr>
          <w:rFonts w:ascii="Times New Roman" w:eastAsia="Times New Roman" w:hAnsi="Times New Roman" w:cs="Times New Roman"/>
          <w:sz w:val="16"/>
          <w:szCs w:val="16"/>
          <w:lang w:val="sr-Latn-CS"/>
        </w:rPr>
        <w:t>va</w:t>
      </w:r>
      <w:r>
        <w:rPr>
          <w:rFonts w:ascii="Times New Roman" w:eastAsia="Times New Roman" w:hAnsi="Times New Roman" w:cs="Times New Roman"/>
          <w:spacing w:val="-1"/>
          <w:sz w:val="16"/>
          <w:szCs w:val="16"/>
          <w:lang w:val="sr-Latn-CS"/>
        </w:rPr>
        <w:t>ž</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z w:val="16"/>
          <w:szCs w:val="16"/>
          <w:lang w:val="sr-Latn-CS"/>
        </w:rPr>
        <w:t xml:space="preserve">će </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z w:val="16"/>
          <w:szCs w:val="16"/>
          <w:lang w:val="sr-Latn-CS"/>
        </w:rPr>
        <w:t>kar</w:t>
      </w:r>
      <w:r>
        <w:rPr>
          <w:rFonts w:ascii="Times New Roman" w:eastAsia="Times New Roman" w:hAnsi="Times New Roman" w:cs="Times New Roman"/>
          <w:spacing w:val="-2"/>
          <w:sz w:val="16"/>
          <w:szCs w:val="16"/>
          <w:lang w:val="sr-Latn-CS"/>
        </w:rPr>
        <w:t>s</w:t>
      </w:r>
      <w:r>
        <w:rPr>
          <w:rFonts w:ascii="Times New Roman" w:eastAsia="Times New Roman" w:hAnsi="Times New Roman" w:cs="Times New Roman"/>
          <w:sz w:val="16"/>
          <w:szCs w:val="16"/>
          <w:lang w:val="sr-Latn-CS"/>
        </w:rPr>
        <w:t>ko</w:t>
      </w:r>
      <w:r>
        <w:rPr>
          <w:rFonts w:ascii="Times New Roman" w:eastAsia="Times New Roman" w:hAnsi="Times New Roman" w:cs="Times New Roman"/>
          <w:spacing w:val="-1"/>
          <w:sz w:val="16"/>
          <w:szCs w:val="16"/>
          <w:lang w:val="sr-Latn-CS"/>
        </w:rPr>
        <w:t xml:space="preserve"> </w:t>
      </w:r>
      <w:r>
        <w:rPr>
          <w:rFonts w:ascii="Times New Roman" w:eastAsia="Times New Roman" w:hAnsi="Times New Roman" w:cs="Times New Roman"/>
          <w:spacing w:val="-4"/>
          <w:sz w:val="16"/>
          <w:szCs w:val="16"/>
          <w:lang w:val="sr-Latn-CS"/>
        </w:rPr>
        <w:t>u</w:t>
      </w:r>
      <w:r>
        <w:rPr>
          <w:rFonts w:ascii="Times New Roman" w:eastAsia="Times New Roman" w:hAnsi="Times New Roman" w:cs="Times New Roman"/>
          <w:sz w:val="16"/>
          <w:szCs w:val="16"/>
          <w:lang w:val="sr-Latn-CS"/>
        </w:rPr>
        <w:t>v</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z w:val="16"/>
          <w:szCs w:val="16"/>
          <w:lang w:val="sr-Latn-CS"/>
        </w:rPr>
        <w:t>r</w:t>
      </w:r>
      <w:r>
        <w:rPr>
          <w:rFonts w:ascii="Times New Roman" w:eastAsia="Times New Roman" w:hAnsi="Times New Roman" w:cs="Times New Roman"/>
          <w:spacing w:val="-2"/>
          <w:sz w:val="16"/>
          <w:szCs w:val="16"/>
          <w:lang w:val="sr-Latn-CS"/>
        </w:rPr>
        <w:t>enj</w:t>
      </w:r>
      <w:r>
        <w:rPr>
          <w:rFonts w:ascii="Times New Roman" w:eastAsia="Times New Roman" w:hAnsi="Times New Roman" w:cs="Times New Roman"/>
          <w:sz w:val="16"/>
          <w:szCs w:val="16"/>
          <w:lang w:val="sr-Latn-CS"/>
        </w:rPr>
        <w:t>e:</w:t>
      </w:r>
    </w:p>
    <w:p w14:paraId="775E88BB" w14:textId="77777777" w:rsidR="00466BD9" w:rsidRDefault="00466BD9" w:rsidP="00466BD9">
      <w:pPr>
        <w:spacing w:before="6" w:line="160" w:lineRule="exact"/>
        <w:rPr>
          <w:sz w:val="16"/>
          <w:szCs w:val="16"/>
          <w:lang w:val="sr-Latn-CS"/>
        </w:rPr>
      </w:pPr>
    </w:p>
    <w:tbl>
      <w:tblPr>
        <w:tblW w:w="0" w:type="auto"/>
        <w:tblInd w:w="101" w:type="dxa"/>
        <w:tblLayout w:type="fixed"/>
        <w:tblCellMar>
          <w:left w:w="0" w:type="dxa"/>
          <w:right w:w="0" w:type="dxa"/>
        </w:tblCellMar>
        <w:tblLook w:val="01E0" w:firstRow="1" w:lastRow="1" w:firstColumn="1" w:lastColumn="1" w:noHBand="0" w:noVBand="0"/>
      </w:tblPr>
      <w:tblGrid>
        <w:gridCol w:w="1135"/>
        <w:gridCol w:w="850"/>
        <w:gridCol w:w="1385"/>
        <w:gridCol w:w="900"/>
        <w:gridCol w:w="4379"/>
      </w:tblGrid>
      <w:tr w:rsidR="00466BD9" w14:paraId="2F7D6192" w14:textId="77777777" w:rsidTr="00DE6EC5">
        <w:trPr>
          <w:trHeight w:hRule="exact" w:val="1116"/>
        </w:trPr>
        <w:tc>
          <w:tcPr>
            <w:tcW w:w="1135" w:type="dxa"/>
            <w:tcBorders>
              <w:top w:val="single" w:sz="5" w:space="0" w:color="000000"/>
              <w:left w:val="single" w:sz="5" w:space="0" w:color="000000"/>
              <w:bottom w:val="single" w:sz="5" w:space="0" w:color="000000"/>
              <w:right w:val="single" w:sz="5" w:space="0" w:color="000000"/>
            </w:tcBorders>
          </w:tcPr>
          <w:p w14:paraId="00B0739C" w14:textId="77777777" w:rsidR="00466BD9" w:rsidRDefault="00466BD9" w:rsidP="00DE6EC5">
            <w:pPr>
              <w:spacing w:line="180" w:lineRule="exact"/>
              <w:ind w:right="222"/>
              <w:jc w:val="center"/>
              <w:rPr>
                <w:rFonts w:ascii="Times New Roman" w:eastAsia="Times New Roman" w:hAnsi="Times New Roman" w:cs="Times New Roman"/>
                <w:sz w:val="16"/>
                <w:szCs w:val="16"/>
                <w:lang w:val="sr-Latn-CS"/>
              </w:rPr>
            </w:pPr>
            <w:r>
              <w:rPr>
                <w:rFonts w:ascii="Times New Roman" w:eastAsia="Times New Roman" w:hAnsi="Times New Roman" w:cs="Times New Roman"/>
                <w:i/>
                <w:spacing w:val="-1"/>
                <w:sz w:val="16"/>
                <w:szCs w:val="16"/>
                <w:lang w:val="sr-Latn-CS"/>
              </w:rPr>
              <w:t>I</w:t>
            </w:r>
            <w:r>
              <w:rPr>
                <w:rFonts w:ascii="Times New Roman" w:eastAsia="Times New Roman" w:hAnsi="Times New Roman" w:cs="Times New Roman"/>
                <w:i/>
                <w:sz w:val="16"/>
                <w:szCs w:val="16"/>
                <w:lang w:val="sr-Latn-CS"/>
              </w:rPr>
              <w:t>CAO</w:t>
            </w:r>
          </w:p>
          <w:p w14:paraId="0C4FDCF3" w14:textId="77777777" w:rsidR="00466BD9" w:rsidRDefault="00466BD9" w:rsidP="00DE6EC5">
            <w:pPr>
              <w:spacing w:line="184" w:lineRule="exact"/>
              <w:ind w:left="63" w:right="294"/>
              <w:jc w:val="center"/>
              <w:rPr>
                <w:rFonts w:ascii="Times New Roman" w:eastAsia="Times New Roman" w:hAnsi="Times New Roman" w:cs="Times New Roman"/>
                <w:sz w:val="16"/>
                <w:szCs w:val="16"/>
                <w:lang w:val="sr-Latn-CS"/>
              </w:rPr>
            </w:pP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kacijski indika</w:t>
            </w:r>
            <w:r>
              <w:rPr>
                <w:rFonts w:ascii="Times New Roman" w:eastAsia="Times New Roman" w:hAnsi="Times New Roman" w:cs="Times New Roman"/>
                <w:spacing w:val="1"/>
                <w:sz w:val="16"/>
                <w:szCs w:val="16"/>
                <w:lang w:val="sr-Latn-CS"/>
              </w:rPr>
              <w:t>t</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r</w:t>
            </w:r>
          </w:p>
          <w:p w14:paraId="6EDC0F5F" w14:textId="77777777" w:rsidR="00466BD9" w:rsidRDefault="00466BD9" w:rsidP="00DE6EC5">
            <w:pPr>
              <w:spacing w:line="180" w:lineRule="exact"/>
              <w:ind w:right="227"/>
              <w:jc w:val="center"/>
              <w:rPr>
                <w:rFonts w:ascii="Times New Roman" w:eastAsia="Times New Roman" w:hAnsi="Times New Roman" w:cs="Times New Roman"/>
                <w:sz w:val="16"/>
                <w:szCs w:val="16"/>
                <w:lang w:val="sr-Latn-CS"/>
              </w:rPr>
            </w:pPr>
            <w:r>
              <w:rPr>
                <w:rFonts w:ascii="Times New Roman" w:eastAsia="Times New Roman" w:hAnsi="Times New Roman" w:cs="Times New Roman"/>
                <w:sz w:val="16"/>
                <w:szCs w:val="16"/>
                <w:lang w:val="sr-Latn-CS"/>
              </w:rPr>
              <w:t>j</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z w:val="16"/>
                <w:szCs w:val="16"/>
                <w:lang w:val="sr-Latn-CS"/>
              </w:rPr>
              <w:t>di</w:t>
            </w:r>
            <w:r>
              <w:rPr>
                <w:rFonts w:ascii="Times New Roman" w:eastAsia="Times New Roman" w:hAnsi="Times New Roman" w:cs="Times New Roman"/>
                <w:spacing w:val="2"/>
                <w:sz w:val="16"/>
                <w:szCs w:val="16"/>
                <w:lang w:val="sr-Latn-CS"/>
              </w:rPr>
              <w:t>n</w:t>
            </w:r>
            <w:r>
              <w:rPr>
                <w:rFonts w:ascii="Times New Roman" w:eastAsia="Times New Roman" w:hAnsi="Times New Roman" w:cs="Times New Roman"/>
                <w:sz w:val="16"/>
                <w:szCs w:val="16"/>
                <w:lang w:val="sr-Latn-CS"/>
              </w:rPr>
              <w:t>i</w:t>
            </w:r>
            <w:r>
              <w:rPr>
                <w:rFonts w:ascii="Times New Roman" w:eastAsia="Times New Roman" w:hAnsi="Times New Roman" w:cs="Times New Roman"/>
                <w:spacing w:val="3"/>
                <w:sz w:val="16"/>
                <w:szCs w:val="16"/>
                <w:lang w:val="sr-Latn-CS"/>
              </w:rPr>
              <w:t>c</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pacing w:val="1"/>
                <w:sz w:val="16"/>
                <w:szCs w:val="16"/>
                <w:lang w:val="sr-Latn-CS"/>
              </w:rPr>
              <w:t>(</w:t>
            </w:r>
            <w:r>
              <w:rPr>
                <w:rFonts w:ascii="Times New Roman" w:eastAsia="Times New Roman" w:hAnsi="Times New Roman" w:cs="Times New Roman"/>
                <w:sz w:val="16"/>
                <w:szCs w:val="16"/>
                <w:lang w:val="sr-Latn-CS"/>
              </w:rPr>
              <w:t>*)</w:t>
            </w:r>
          </w:p>
          <w:p w14:paraId="0B46A497" w14:textId="77777777" w:rsidR="00466BD9" w:rsidRDefault="00466BD9" w:rsidP="00DE6EC5">
            <w:pPr>
              <w:spacing w:before="1"/>
              <w:ind w:left="51" w:right="233" w:hanging="47"/>
              <w:jc w:val="center"/>
              <w:rPr>
                <w:rFonts w:ascii="Times New Roman" w:eastAsia="Times New Roman" w:hAnsi="Times New Roman" w:cs="Times New Roman"/>
                <w:sz w:val="16"/>
                <w:szCs w:val="16"/>
                <w:lang w:val="sr-Latn-CS"/>
              </w:rPr>
            </w:pPr>
          </w:p>
        </w:tc>
        <w:tc>
          <w:tcPr>
            <w:tcW w:w="850" w:type="dxa"/>
            <w:tcBorders>
              <w:top w:val="single" w:sz="5" w:space="0" w:color="000000"/>
              <w:left w:val="single" w:sz="5" w:space="0" w:color="000000"/>
              <w:bottom w:val="single" w:sz="5" w:space="0" w:color="000000"/>
              <w:right w:val="single" w:sz="5" w:space="0" w:color="000000"/>
            </w:tcBorders>
          </w:tcPr>
          <w:p w14:paraId="3024F479" w14:textId="77777777" w:rsidR="00466BD9" w:rsidRDefault="00466BD9" w:rsidP="00DE6EC5">
            <w:pPr>
              <w:spacing w:before="87"/>
              <w:ind w:left="-1" w:right="51" w:firstLine="3"/>
              <w:jc w:val="center"/>
              <w:rPr>
                <w:rFonts w:ascii="Times New Roman" w:eastAsia="Times New Roman" w:hAnsi="Times New Roman" w:cs="Times New Roman"/>
                <w:sz w:val="16"/>
                <w:szCs w:val="16"/>
                <w:lang w:val="sr-Latn-CS"/>
              </w:rPr>
            </w:pPr>
            <w:r>
              <w:rPr>
                <w:rFonts w:ascii="Times New Roman" w:eastAsia="Times New Roman" w:hAnsi="Times New Roman" w:cs="Times New Roman"/>
                <w:sz w:val="16"/>
                <w:szCs w:val="16"/>
                <w:lang w:val="sr-Latn-CS"/>
              </w:rPr>
              <w:t>S</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z w:val="16"/>
                <w:szCs w:val="16"/>
                <w:lang w:val="sr-Latn-CS"/>
              </w:rPr>
              <w:t>k</w:t>
            </w:r>
            <w:r>
              <w:rPr>
                <w:rFonts w:ascii="Times New Roman" w:eastAsia="Times New Roman" w:hAnsi="Times New Roman" w:cs="Times New Roman"/>
                <w:spacing w:val="-1"/>
                <w:sz w:val="16"/>
                <w:szCs w:val="16"/>
                <w:lang w:val="sr-Latn-CS"/>
              </w:rPr>
              <w:t>t</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r/ p</w:t>
            </w:r>
            <w:r>
              <w:rPr>
                <w:rFonts w:ascii="Times New Roman" w:eastAsia="Times New Roman" w:hAnsi="Times New Roman" w:cs="Times New Roman"/>
                <w:spacing w:val="-1"/>
                <w:sz w:val="16"/>
                <w:szCs w:val="16"/>
                <w:lang w:val="sr-Latn-CS"/>
              </w:rPr>
              <w:t>o</w:t>
            </w:r>
            <w:r>
              <w:rPr>
                <w:rFonts w:ascii="Times New Roman" w:eastAsia="Times New Roman" w:hAnsi="Times New Roman" w:cs="Times New Roman"/>
                <w:spacing w:val="-2"/>
                <w:sz w:val="16"/>
                <w:szCs w:val="16"/>
                <w:lang w:val="sr-Latn-CS"/>
              </w:rPr>
              <w:t>z</w:t>
            </w:r>
            <w:r>
              <w:rPr>
                <w:rFonts w:ascii="Times New Roman" w:eastAsia="Times New Roman" w:hAnsi="Times New Roman" w:cs="Times New Roman"/>
                <w:sz w:val="16"/>
                <w:szCs w:val="16"/>
                <w:lang w:val="sr-Latn-CS"/>
              </w:rPr>
              <w:t>ici</w:t>
            </w:r>
            <w:r>
              <w:rPr>
                <w:rFonts w:ascii="Times New Roman" w:eastAsia="Times New Roman" w:hAnsi="Times New Roman" w:cs="Times New Roman"/>
                <w:spacing w:val="-2"/>
                <w:sz w:val="16"/>
                <w:szCs w:val="16"/>
                <w:lang w:val="sr-Latn-CS"/>
              </w:rPr>
              <w:t>j</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1"/>
                <w:sz w:val="16"/>
                <w:szCs w:val="16"/>
                <w:lang w:val="sr-Latn-CS"/>
              </w:rPr>
              <w:t>(</w:t>
            </w:r>
            <w:r>
              <w:rPr>
                <w:rFonts w:ascii="Times New Roman" w:eastAsia="Times New Roman" w:hAnsi="Times New Roman" w:cs="Times New Roman"/>
                <w:spacing w:val="-2"/>
                <w:sz w:val="16"/>
                <w:szCs w:val="16"/>
                <w:lang w:val="sr-Latn-CS"/>
              </w:rPr>
              <w:t>*</w:t>
            </w:r>
            <w:r>
              <w:rPr>
                <w:rFonts w:ascii="Times New Roman" w:eastAsia="Times New Roman" w:hAnsi="Times New Roman" w:cs="Times New Roman"/>
                <w:sz w:val="16"/>
                <w:szCs w:val="16"/>
                <w:lang w:val="sr-Latn-CS"/>
              </w:rPr>
              <w:t xml:space="preserve">) </w:t>
            </w:r>
          </w:p>
        </w:tc>
        <w:tc>
          <w:tcPr>
            <w:tcW w:w="1385" w:type="dxa"/>
            <w:tcBorders>
              <w:top w:val="single" w:sz="5" w:space="0" w:color="000000"/>
              <w:left w:val="single" w:sz="5" w:space="0" w:color="000000"/>
              <w:bottom w:val="single" w:sz="5" w:space="0" w:color="000000"/>
              <w:right w:val="single" w:sz="5" w:space="0" w:color="000000"/>
            </w:tcBorders>
          </w:tcPr>
          <w:p w14:paraId="14C3819A" w14:textId="77777777" w:rsidR="00466BD9" w:rsidRDefault="00466BD9" w:rsidP="00DE6EC5">
            <w:pPr>
              <w:spacing w:line="180" w:lineRule="exact"/>
              <w:ind w:right="131"/>
              <w:jc w:val="center"/>
              <w:rPr>
                <w:rFonts w:ascii="Times New Roman" w:eastAsia="Times New Roman" w:hAnsi="Times New Roman" w:cs="Times New Roman"/>
                <w:sz w:val="16"/>
                <w:szCs w:val="16"/>
                <w:lang w:val="sr-Latn-CS"/>
              </w:rPr>
            </w:pPr>
            <w:r>
              <w:rPr>
                <w:rFonts w:ascii="Times New Roman" w:eastAsia="Times New Roman" w:hAnsi="Times New Roman" w:cs="Times New Roman"/>
                <w:spacing w:val="-1"/>
                <w:sz w:val="16"/>
                <w:szCs w:val="16"/>
                <w:lang w:val="sr-Latn-CS"/>
              </w:rPr>
              <w:t>O</w:t>
            </w:r>
            <w:r>
              <w:rPr>
                <w:rFonts w:ascii="Times New Roman" w:eastAsia="Times New Roman" w:hAnsi="Times New Roman" w:cs="Times New Roman"/>
                <w:sz w:val="16"/>
                <w:szCs w:val="16"/>
                <w:lang w:val="sr-Latn-CS"/>
              </w:rPr>
              <w:t>v</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2"/>
                <w:sz w:val="16"/>
                <w:szCs w:val="16"/>
                <w:lang w:val="sr-Latn-CS"/>
              </w:rPr>
              <w:t>š</w:t>
            </w:r>
            <w:r>
              <w:rPr>
                <w:rFonts w:ascii="Times New Roman" w:eastAsia="Times New Roman" w:hAnsi="Times New Roman" w:cs="Times New Roman"/>
                <w:sz w:val="16"/>
                <w:szCs w:val="16"/>
                <w:lang w:val="sr-Latn-CS"/>
              </w:rPr>
              <w:t>ć</w:t>
            </w:r>
            <w:r>
              <w:rPr>
                <w:rFonts w:ascii="Times New Roman" w:eastAsia="Times New Roman" w:hAnsi="Times New Roman" w:cs="Times New Roman"/>
                <w:spacing w:val="-2"/>
                <w:sz w:val="16"/>
                <w:szCs w:val="16"/>
                <w:lang w:val="sr-Latn-CS"/>
              </w:rPr>
              <w:t>enje</w:t>
            </w:r>
            <w:r>
              <w:rPr>
                <w:rFonts w:ascii="Times New Roman" w:eastAsia="Times New Roman" w:hAnsi="Times New Roman" w:cs="Times New Roman"/>
                <w:sz w:val="16"/>
                <w:szCs w:val="16"/>
                <w:lang w:val="sr-Latn-CS"/>
              </w:rPr>
              <w:t>/</w:t>
            </w:r>
          </w:p>
          <w:p w14:paraId="2B4FBAE7" w14:textId="77777777" w:rsidR="00466BD9" w:rsidRDefault="00466BD9" w:rsidP="00DE6EC5">
            <w:pPr>
              <w:spacing w:before="1" w:line="239" w:lineRule="auto"/>
              <w:ind w:left="203" w:right="331" w:hanging="1"/>
              <w:jc w:val="center"/>
              <w:rPr>
                <w:rFonts w:ascii="Times New Roman" w:eastAsia="Times New Roman" w:hAnsi="Times New Roman" w:cs="Times New Roman"/>
                <w:sz w:val="16"/>
                <w:szCs w:val="16"/>
                <w:lang w:val="sr-Latn-CS"/>
              </w:rPr>
            </w:pPr>
            <w:r>
              <w:rPr>
                <w:rFonts w:ascii="Times New Roman" w:eastAsia="Times New Roman" w:hAnsi="Times New Roman" w:cs="Times New Roman"/>
                <w:sz w:val="16"/>
                <w:szCs w:val="16"/>
                <w:lang w:val="sr-Latn-CS"/>
              </w:rPr>
              <w:t>D</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 xml:space="preserve">datno </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v</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2"/>
                <w:sz w:val="16"/>
                <w:szCs w:val="16"/>
                <w:lang w:val="sr-Latn-CS"/>
              </w:rPr>
              <w:t>š</w:t>
            </w:r>
            <w:r>
              <w:rPr>
                <w:rFonts w:ascii="Times New Roman" w:eastAsia="Times New Roman" w:hAnsi="Times New Roman" w:cs="Times New Roman"/>
                <w:sz w:val="16"/>
                <w:szCs w:val="16"/>
                <w:lang w:val="sr-Latn-CS"/>
              </w:rPr>
              <w:t>ć</w:t>
            </w:r>
            <w:r>
              <w:rPr>
                <w:rFonts w:ascii="Times New Roman" w:eastAsia="Times New Roman" w:hAnsi="Times New Roman" w:cs="Times New Roman"/>
                <w:spacing w:val="-2"/>
                <w:sz w:val="16"/>
                <w:szCs w:val="16"/>
                <w:lang w:val="sr-Latn-CS"/>
              </w:rPr>
              <w:t>enj</w:t>
            </w:r>
            <w:r>
              <w:rPr>
                <w:rFonts w:ascii="Times New Roman" w:eastAsia="Times New Roman" w:hAnsi="Times New Roman" w:cs="Times New Roman"/>
                <w:sz w:val="16"/>
                <w:szCs w:val="16"/>
                <w:lang w:val="sr-Latn-CS"/>
              </w:rPr>
              <w:t xml:space="preserve">e </w:t>
            </w:r>
          </w:p>
        </w:tc>
        <w:tc>
          <w:tcPr>
            <w:tcW w:w="900" w:type="dxa"/>
            <w:tcBorders>
              <w:top w:val="single" w:sz="5" w:space="0" w:color="000000"/>
              <w:left w:val="single" w:sz="5" w:space="0" w:color="000000"/>
              <w:bottom w:val="single" w:sz="5" w:space="0" w:color="000000"/>
              <w:right w:val="single" w:sz="5" w:space="0" w:color="000000"/>
            </w:tcBorders>
          </w:tcPr>
          <w:p w14:paraId="2CC1EE1C" w14:textId="77777777" w:rsidR="00466BD9" w:rsidRDefault="00466BD9" w:rsidP="00DE6EC5">
            <w:pPr>
              <w:spacing w:before="87"/>
              <w:ind w:left="83" w:right="167" w:firstLine="3"/>
              <w:jc w:val="center"/>
              <w:rPr>
                <w:rFonts w:ascii="Times New Roman" w:eastAsia="Times New Roman" w:hAnsi="Times New Roman" w:cs="Times New Roman"/>
                <w:sz w:val="16"/>
                <w:szCs w:val="16"/>
                <w:lang w:val="sr-Latn-CS"/>
              </w:rPr>
            </w:pPr>
            <w:r>
              <w:rPr>
                <w:rFonts w:ascii="Times New Roman" w:eastAsia="Times New Roman" w:hAnsi="Times New Roman" w:cs="Times New Roman"/>
                <w:sz w:val="16"/>
                <w:szCs w:val="16"/>
                <w:lang w:val="sr-Latn-CS"/>
              </w:rPr>
              <w:t>Da</w:t>
            </w:r>
            <w:r>
              <w:rPr>
                <w:rFonts w:ascii="Times New Roman" w:eastAsia="Times New Roman" w:hAnsi="Times New Roman" w:cs="Times New Roman"/>
                <w:spacing w:val="1"/>
                <w:sz w:val="16"/>
                <w:szCs w:val="16"/>
                <w:lang w:val="sr-Latn-CS"/>
              </w:rPr>
              <w:t>t</w:t>
            </w:r>
            <w:r>
              <w:rPr>
                <w:rFonts w:ascii="Times New Roman" w:eastAsia="Times New Roman" w:hAnsi="Times New Roman" w:cs="Times New Roman"/>
                <w:spacing w:val="-2"/>
                <w:sz w:val="16"/>
                <w:szCs w:val="16"/>
                <w:lang w:val="sr-Latn-CS"/>
              </w:rPr>
              <w:t>u</w:t>
            </w:r>
            <w:r>
              <w:rPr>
                <w:rFonts w:ascii="Times New Roman" w:eastAsia="Times New Roman" w:hAnsi="Times New Roman" w:cs="Times New Roman"/>
                <w:sz w:val="16"/>
                <w:szCs w:val="16"/>
                <w:lang w:val="sr-Latn-CS"/>
              </w:rPr>
              <w:t>m is</w:t>
            </w:r>
            <w:r>
              <w:rPr>
                <w:rFonts w:ascii="Times New Roman" w:eastAsia="Times New Roman" w:hAnsi="Times New Roman" w:cs="Times New Roman"/>
                <w:spacing w:val="1"/>
                <w:sz w:val="16"/>
                <w:szCs w:val="16"/>
                <w:lang w:val="sr-Latn-CS"/>
              </w:rPr>
              <w:t>t</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z w:val="16"/>
                <w:szCs w:val="16"/>
                <w:lang w:val="sr-Latn-CS"/>
              </w:rPr>
              <w:t>ka</w:t>
            </w:r>
            <w:r>
              <w:rPr>
                <w:rFonts w:ascii="Times New Roman" w:eastAsia="Times New Roman" w:hAnsi="Times New Roman" w:cs="Times New Roman"/>
                <w:spacing w:val="1"/>
                <w:sz w:val="16"/>
                <w:szCs w:val="16"/>
                <w:lang w:val="sr-Latn-CS"/>
              </w:rPr>
              <w:t>(</w:t>
            </w:r>
            <w:r>
              <w:rPr>
                <w:rFonts w:ascii="Times New Roman" w:eastAsia="Times New Roman" w:hAnsi="Times New Roman" w:cs="Times New Roman"/>
                <w:spacing w:val="-2"/>
                <w:sz w:val="16"/>
                <w:szCs w:val="16"/>
                <w:lang w:val="sr-Latn-CS"/>
              </w:rPr>
              <w:t>*</w:t>
            </w:r>
            <w:r>
              <w:rPr>
                <w:rFonts w:ascii="Times New Roman" w:eastAsia="Times New Roman" w:hAnsi="Times New Roman" w:cs="Times New Roman"/>
                <w:sz w:val="16"/>
                <w:szCs w:val="16"/>
                <w:lang w:val="sr-Latn-CS"/>
              </w:rPr>
              <w:t xml:space="preserve">) </w:t>
            </w:r>
          </w:p>
        </w:tc>
        <w:tc>
          <w:tcPr>
            <w:tcW w:w="4379" w:type="dxa"/>
            <w:tcBorders>
              <w:top w:val="single" w:sz="5" w:space="0" w:color="000000"/>
              <w:left w:val="single" w:sz="5" w:space="0" w:color="000000"/>
              <w:bottom w:val="single" w:sz="5" w:space="0" w:color="000000"/>
              <w:right w:val="single" w:sz="5" w:space="0" w:color="000000"/>
            </w:tcBorders>
          </w:tcPr>
          <w:p w14:paraId="26D878DF" w14:textId="77777777" w:rsidR="00466BD9" w:rsidRDefault="00466BD9" w:rsidP="00DE6EC5">
            <w:pPr>
              <w:spacing w:before="87"/>
              <w:ind w:left="440" w:right="671"/>
              <w:jc w:val="center"/>
              <w:rPr>
                <w:rFonts w:ascii="Times New Roman" w:eastAsia="Times New Roman" w:hAnsi="Times New Roman" w:cs="Times New Roman"/>
                <w:sz w:val="16"/>
                <w:szCs w:val="16"/>
                <w:lang w:val="sr-Latn-CS"/>
              </w:rPr>
            </w:pPr>
            <w:r>
              <w:rPr>
                <w:rFonts w:ascii="Times New Roman" w:eastAsia="Times New Roman" w:hAnsi="Times New Roman" w:cs="Times New Roman"/>
                <w:spacing w:val="-1"/>
                <w:sz w:val="16"/>
                <w:szCs w:val="16"/>
                <w:lang w:val="sr-Latn-CS"/>
              </w:rPr>
              <w:t>P</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pacing w:val="-1"/>
                <w:sz w:val="16"/>
                <w:szCs w:val="16"/>
                <w:lang w:val="sr-Latn-CS"/>
              </w:rPr>
              <w:t>t</w:t>
            </w:r>
            <w:r>
              <w:rPr>
                <w:rFonts w:ascii="Times New Roman" w:eastAsia="Times New Roman" w:hAnsi="Times New Roman" w:cs="Times New Roman"/>
                <w:sz w:val="16"/>
                <w:szCs w:val="16"/>
                <w:lang w:val="sr-Latn-CS"/>
              </w:rPr>
              <w:t>pis/p</w:t>
            </w:r>
            <w:r>
              <w:rPr>
                <w:rFonts w:ascii="Times New Roman" w:eastAsia="Times New Roman" w:hAnsi="Times New Roman" w:cs="Times New Roman"/>
                <w:spacing w:val="-2"/>
                <w:sz w:val="16"/>
                <w:szCs w:val="16"/>
                <w:lang w:val="sr-Latn-CS"/>
              </w:rPr>
              <w:t>eč</w:t>
            </w:r>
            <w:r>
              <w:rPr>
                <w:rFonts w:ascii="Times New Roman" w:eastAsia="Times New Roman" w:hAnsi="Times New Roman" w:cs="Times New Roman"/>
                <w:sz w:val="16"/>
                <w:szCs w:val="16"/>
                <w:lang w:val="sr-Latn-CS"/>
              </w:rPr>
              <w:t>at v</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pacing w:val="-2"/>
                <w:sz w:val="16"/>
                <w:szCs w:val="16"/>
                <w:lang w:val="sr-Latn-CS"/>
              </w:rPr>
              <w:t>a</w:t>
            </w:r>
            <w:r>
              <w:rPr>
                <w:rFonts w:ascii="Times New Roman" w:eastAsia="Times New Roman" w:hAnsi="Times New Roman" w:cs="Times New Roman"/>
                <w:sz w:val="16"/>
                <w:szCs w:val="16"/>
                <w:lang w:val="sr-Latn-CS"/>
              </w:rPr>
              <w:t>s</w:t>
            </w:r>
            <w:r>
              <w:rPr>
                <w:rFonts w:ascii="Times New Roman" w:eastAsia="Times New Roman" w:hAnsi="Times New Roman" w:cs="Times New Roman"/>
                <w:spacing w:val="-1"/>
                <w:sz w:val="16"/>
                <w:szCs w:val="16"/>
                <w:lang w:val="sr-Latn-CS"/>
              </w:rPr>
              <w:t>t</w:t>
            </w:r>
            <w:r>
              <w:rPr>
                <w:rFonts w:ascii="Times New Roman" w:eastAsia="Times New Roman" w:hAnsi="Times New Roman" w:cs="Times New Roman"/>
                <w:sz w:val="16"/>
                <w:szCs w:val="16"/>
                <w:lang w:val="sr-Latn-CS"/>
              </w:rPr>
              <w:t>i</w:t>
            </w:r>
            <w:r>
              <w:rPr>
                <w:rFonts w:ascii="Times New Roman" w:eastAsia="Times New Roman" w:hAnsi="Times New Roman" w:cs="Times New Roman"/>
                <w:spacing w:val="-2"/>
                <w:sz w:val="16"/>
                <w:szCs w:val="16"/>
                <w:lang w:val="sr-Latn-CS"/>
              </w:rPr>
              <w:t xml:space="preserve"> </w:t>
            </w:r>
            <w:r>
              <w:rPr>
                <w:rFonts w:ascii="Times New Roman" w:eastAsia="Times New Roman" w:hAnsi="Times New Roman" w:cs="Times New Roman"/>
                <w:sz w:val="16"/>
                <w:szCs w:val="16"/>
                <w:lang w:val="sr-Latn-CS"/>
              </w:rPr>
              <w:t>i</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z w:val="16"/>
                <w:szCs w:val="16"/>
                <w:lang w:val="sr-Latn-CS"/>
              </w:rPr>
              <w:t>i</w:t>
            </w:r>
            <w:r>
              <w:rPr>
                <w:rFonts w:ascii="Times New Roman" w:eastAsia="Times New Roman" w:hAnsi="Times New Roman" w:cs="Times New Roman"/>
                <w:spacing w:val="1"/>
                <w:sz w:val="16"/>
                <w:szCs w:val="16"/>
                <w:lang w:val="sr-Latn-CS"/>
              </w:rPr>
              <w:t xml:space="preserve"> </w:t>
            </w:r>
            <w:r>
              <w:rPr>
                <w:rFonts w:ascii="Times New Roman" w:eastAsia="Times New Roman" w:hAnsi="Times New Roman" w:cs="Times New Roman"/>
                <w:spacing w:val="-3"/>
                <w:sz w:val="16"/>
                <w:szCs w:val="16"/>
                <w:lang w:val="sr-Latn-CS"/>
              </w:rPr>
              <w:t>b</w:t>
            </w:r>
            <w:r>
              <w:rPr>
                <w:rFonts w:ascii="Times New Roman" w:eastAsia="Times New Roman" w:hAnsi="Times New Roman" w:cs="Times New Roman"/>
                <w:sz w:val="16"/>
                <w:szCs w:val="16"/>
                <w:lang w:val="sr-Latn-CS"/>
              </w:rPr>
              <w:t>r</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j</w:t>
            </w:r>
            <w:r>
              <w:rPr>
                <w:rFonts w:ascii="Times New Roman" w:eastAsia="Times New Roman" w:hAnsi="Times New Roman" w:cs="Times New Roman"/>
                <w:spacing w:val="1"/>
                <w:sz w:val="16"/>
                <w:szCs w:val="16"/>
                <w:lang w:val="sr-Latn-CS"/>
              </w:rPr>
              <w:t xml:space="preserve"> </w:t>
            </w:r>
            <w:r>
              <w:rPr>
                <w:rFonts w:ascii="Times New Roman" w:eastAsia="Times New Roman" w:hAnsi="Times New Roman" w:cs="Times New Roman"/>
                <w:sz w:val="16"/>
                <w:szCs w:val="16"/>
                <w:lang w:val="sr-Latn-CS"/>
              </w:rPr>
              <w:t>d</w:t>
            </w:r>
            <w:r>
              <w:rPr>
                <w:rFonts w:ascii="Times New Roman" w:eastAsia="Times New Roman" w:hAnsi="Times New Roman" w:cs="Times New Roman"/>
                <w:spacing w:val="-2"/>
                <w:sz w:val="16"/>
                <w:szCs w:val="16"/>
                <w:lang w:val="sr-Latn-CS"/>
              </w:rPr>
              <w:t>ozvo</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z w:val="16"/>
                <w:szCs w:val="16"/>
                <w:lang w:val="sr-Latn-CS"/>
              </w:rPr>
              <w:t>e</w:t>
            </w:r>
            <w:r>
              <w:rPr>
                <w:rFonts w:ascii="Times New Roman" w:eastAsia="Times New Roman" w:hAnsi="Times New Roman" w:cs="Times New Roman"/>
                <w:spacing w:val="-2"/>
                <w:sz w:val="16"/>
                <w:szCs w:val="16"/>
                <w:lang w:val="sr-Latn-CS"/>
              </w:rPr>
              <w:t xml:space="preserve"> </w:t>
            </w:r>
            <w:r>
              <w:rPr>
                <w:rFonts w:ascii="Times New Roman" w:eastAsia="Times New Roman" w:hAnsi="Times New Roman" w:cs="Times New Roman"/>
                <w:sz w:val="16"/>
                <w:szCs w:val="16"/>
                <w:lang w:val="sr-Latn-CS"/>
              </w:rPr>
              <w:t>i</w:t>
            </w:r>
            <w:r>
              <w:rPr>
                <w:rFonts w:ascii="Times New Roman" w:eastAsia="Times New Roman" w:hAnsi="Times New Roman" w:cs="Times New Roman"/>
                <w:spacing w:val="1"/>
                <w:sz w:val="16"/>
                <w:szCs w:val="16"/>
                <w:lang w:val="sr-Latn-CS"/>
              </w:rPr>
              <w:t xml:space="preserve"> </w:t>
            </w:r>
            <w:r>
              <w:rPr>
                <w:rFonts w:ascii="Times New Roman" w:eastAsia="Times New Roman" w:hAnsi="Times New Roman" w:cs="Times New Roman"/>
                <w:sz w:val="16"/>
                <w:szCs w:val="16"/>
                <w:lang w:val="sr-Latn-CS"/>
              </w:rPr>
              <w:t>p</w:t>
            </w:r>
            <w:r>
              <w:rPr>
                <w:rFonts w:ascii="Times New Roman" w:eastAsia="Times New Roman" w:hAnsi="Times New Roman" w:cs="Times New Roman"/>
                <w:spacing w:val="-1"/>
                <w:sz w:val="16"/>
                <w:szCs w:val="16"/>
                <w:lang w:val="sr-Latn-CS"/>
              </w:rPr>
              <w:t>ot</w:t>
            </w:r>
            <w:r>
              <w:rPr>
                <w:rFonts w:ascii="Times New Roman" w:eastAsia="Times New Roman" w:hAnsi="Times New Roman" w:cs="Times New Roman"/>
                <w:sz w:val="16"/>
                <w:szCs w:val="16"/>
                <w:lang w:val="sr-Latn-CS"/>
              </w:rPr>
              <w:t>pis p</w:t>
            </w:r>
            <w:r>
              <w:rPr>
                <w:rFonts w:ascii="Times New Roman" w:eastAsia="Times New Roman" w:hAnsi="Times New Roman" w:cs="Times New Roman"/>
                <w:spacing w:val="1"/>
                <w:sz w:val="16"/>
                <w:szCs w:val="16"/>
                <w:lang w:val="sr-Latn-CS"/>
              </w:rPr>
              <w:t>r</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c</w:t>
            </w:r>
            <w:r>
              <w:rPr>
                <w:rFonts w:ascii="Times New Roman" w:eastAsia="Times New Roman" w:hAnsi="Times New Roman" w:cs="Times New Roman"/>
                <w:spacing w:val="-2"/>
                <w:sz w:val="16"/>
                <w:szCs w:val="16"/>
                <w:lang w:val="sr-Latn-CS"/>
              </w:rPr>
              <w:t>enj</w:t>
            </w:r>
            <w:r>
              <w:rPr>
                <w:rFonts w:ascii="Times New Roman" w:eastAsia="Times New Roman" w:hAnsi="Times New Roman" w:cs="Times New Roman"/>
                <w:sz w:val="16"/>
                <w:szCs w:val="16"/>
                <w:lang w:val="sr-Latn-CS"/>
              </w:rPr>
              <w:t>i</w:t>
            </w:r>
            <w:r>
              <w:rPr>
                <w:rFonts w:ascii="Times New Roman" w:eastAsia="Times New Roman" w:hAnsi="Times New Roman" w:cs="Times New Roman"/>
                <w:spacing w:val="1"/>
                <w:sz w:val="16"/>
                <w:szCs w:val="16"/>
                <w:lang w:val="sr-Latn-CS"/>
              </w:rPr>
              <w:t>v</w:t>
            </w:r>
            <w:r>
              <w:rPr>
                <w:rFonts w:ascii="Times New Roman" w:eastAsia="Times New Roman" w:hAnsi="Times New Roman" w:cs="Times New Roman"/>
                <w:spacing w:val="-2"/>
                <w:sz w:val="16"/>
                <w:szCs w:val="16"/>
                <w:lang w:val="sr-Latn-CS"/>
              </w:rPr>
              <w:t>a</w:t>
            </w:r>
            <w:r>
              <w:rPr>
                <w:rFonts w:ascii="Times New Roman" w:eastAsia="Times New Roman" w:hAnsi="Times New Roman" w:cs="Times New Roman"/>
                <w:sz w:val="16"/>
                <w:szCs w:val="16"/>
                <w:lang w:val="sr-Latn-CS"/>
              </w:rPr>
              <w:t>ča</w:t>
            </w:r>
          </w:p>
          <w:p w14:paraId="59A1CE8A" w14:textId="77777777" w:rsidR="00466BD9" w:rsidRDefault="00466BD9" w:rsidP="00DE6EC5">
            <w:pPr>
              <w:spacing w:before="1"/>
              <w:ind w:right="226"/>
              <w:jc w:val="center"/>
              <w:rPr>
                <w:rFonts w:ascii="Times New Roman" w:eastAsia="Times New Roman" w:hAnsi="Times New Roman" w:cs="Times New Roman"/>
                <w:sz w:val="16"/>
                <w:szCs w:val="16"/>
                <w:lang w:val="sr-Latn-CS"/>
              </w:rPr>
            </w:pPr>
          </w:p>
        </w:tc>
      </w:tr>
      <w:tr w:rsidR="00466BD9" w14:paraId="00F8DD2F" w14:textId="77777777" w:rsidTr="00DE6EC5">
        <w:trPr>
          <w:trHeight w:hRule="exact" w:val="302"/>
        </w:trPr>
        <w:tc>
          <w:tcPr>
            <w:tcW w:w="1135" w:type="dxa"/>
            <w:tcBorders>
              <w:top w:val="single" w:sz="5" w:space="0" w:color="000000"/>
              <w:left w:val="single" w:sz="5" w:space="0" w:color="000000"/>
              <w:bottom w:val="single" w:sz="5" w:space="0" w:color="000000"/>
              <w:right w:val="single" w:sz="5" w:space="0" w:color="000000"/>
            </w:tcBorders>
          </w:tcPr>
          <w:p w14:paraId="7814E4EB" w14:textId="77777777" w:rsidR="00466BD9" w:rsidRDefault="00466BD9" w:rsidP="00DE6EC5">
            <w:pPr>
              <w:rPr>
                <w:lang w:val="sr-Latn-CS"/>
              </w:rPr>
            </w:pPr>
          </w:p>
        </w:tc>
        <w:tc>
          <w:tcPr>
            <w:tcW w:w="850" w:type="dxa"/>
            <w:tcBorders>
              <w:top w:val="single" w:sz="5" w:space="0" w:color="000000"/>
              <w:left w:val="single" w:sz="5" w:space="0" w:color="000000"/>
              <w:bottom w:val="single" w:sz="5" w:space="0" w:color="000000"/>
              <w:right w:val="single" w:sz="5" w:space="0" w:color="000000"/>
            </w:tcBorders>
          </w:tcPr>
          <w:p w14:paraId="549F0521" w14:textId="77777777" w:rsidR="00466BD9" w:rsidRDefault="00466BD9" w:rsidP="00DE6EC5">
            <w:pPr>
              <w:rPr>
                <w:lang w:val="sr-Latn-CS"/>
              </w:rPr>
            </w:pPr>
          </w:p>
        </w:tc>
        <w:tc>
          <w:tcPr>
            <w:tcW w:w="1385" w:type="dxa"/>
            <w:tcBorders>
              <w:top w:val="single" w:sz="5" w:space="0" w:color="000000"/>
              <w:left w:val="single" w:sz="5" w:space="0" w:color="000000"/>
              <w:bottom w:val="single" w:sz="5" w:space="0" w:color="000000"/>
              <w:right w:val="single" w:sz="5" w:space="0" w:color="000000"/>
            </w:tcBorders>
          </w:tcPr>
          <w:p w14:paraId="7394A345" w14:textId="77777777" w:rsidR="00466BD9" w:rsidRDefault="00466BD9" w:rsidP="00DE6EC5">
            <w:pPr>
              <w:rPr>
                <w:lang w:val="sr-Latn-CS"/>
              </w:rPr>
            </w:pPr>
          </w:p>
        </w:tc>
        <w:tc>
          <w:tcPr>
            <w:tcW w:w="900" w:type="dxa"/>
            <w:tcBorders>
              <w:top w:val="single" w:sz="5" w:space="0" w:color="000000"/>
              <w:left w:val="single" w:sz="5" w:space="0" w:color="000000"/>
              <w:bottom w:val="single" w:sz="5" w:space="0" w:color="000000"/>
              <w:right w:val="single" w:sz="5" w:space="0" w:color="000000"/>
            </w:tcBorders>
          </w:tcPr>
          <w:p w14:paraId="28487791" w14:textId="77777777" w:rsidR="00466BD9" w:rsidRDefault="00466BD9" w:rsidP="00DE6EC5">
            <w:pPr>
              <w:rPr>
                <w:lang w:val="sr-Latn-CS"/>
              </w:rPr>
            </w:pPr>
          </w:p>
        </w:tc>
        <w:tc>
          <w:tcPr>
            <w:tcW w:w="4379" w:type="dxa"/>
            <w:tcBorders>
              <w:top w:val="single" w:sz="5" w:space="0" w:color="000000"/>
              <w:left w:val="single" w:sz="5" w:space="0" w:color="000000"/>
              <w:bottom w:val="single" w:sz="5" w:space="0" w:color="000000"/>
              <w:right w:val="single" w:sz="5" w:space="0" w:color="000000"/>
            </w:tcBorders>
          </w:tcPr>
          <w:p w14:paraId="7F1FC5EC" w14:textId="77777777" w:rsidR="00466BD9" w:rsidRDefault="00466BD9" w:rsidP="00DE6EC5">
            <w:pPr>
              <w:rPr>
                <w:lang w:val="sr-Latn-CS"/>
              </w:rPr>
            </w:pPr>
          </w:p>
        </w:tc>
      </w:tr>
      <w:tr w:rsidR="00466BD9" w14:paraId="0027EDEB" w14:textId="77777777" w:rsidTr="00DE6EC5">
        <w:trPr>
          <w:trHeight w:hRule="exact" w:val="302"/>
        </w:trPr>
        <w:tc>
          <w:tcPr>
            <w:tcW w:w="1135" w:type="dxa"/>
            <w:tcBorders>
              <w:top w:val="single" w:sz="5" w:space="0" w:color="000000"/>
              <w:left w:val="single" w:sz="5" w:space="0" w:color="000000"/>
              <w:bottom w:val="single" w:sz="5" w:space="0" w:color="000000"/>
              <w:right w:val="single" w:sz="5" w:space="0" w:color="000000"/>
            </w:tcBorders>
          </w:tcPr>
          <w:p w14:paraId="6649FDA8" w14:textId="77777777" w:rsidR="00466BD9" w:rsidRDefault="00466BD9" w:rsidP="00DE6EC5">
            <w:pPr>
              <w:rPr>
                <w:lang w:val="sr-Latn-CS"/>
              </w:rPr>
            </w:pPr>
          </w:p>
        </w:tc>
        <w:tc>
          <w:tcPr>
            <w:tcW w:w="850" w:type="dxa"/>
            <w:tcBorders>
              <w:top w:val="single" w:sz="5" w:space="0" w:color="000000"/>
              <w:left w:val="single" w:sz="5" w:space="0" w:color="000000"/>
              <w:bottom w:val="single" w:sz="5" w:space="0" w:color="000000"/>
              <w:right w:val="single" w:sz="5" w:space="0" w:color="000000"/>
            </w:tcBorders>
          </w:tcPr>
          <w:p w14:paraId="3F950EF8" w14:textId="77777777" w:rsidR="00466BD9" w:rsidRDefault="00466BD9" w:rsidP="00DE6EC5">
            <w:pPr>
              <w:rPr>
                <w:lang w:val="sr-Latn-CS"/>
              </w:rPr>
            </w:pPr>
          </w:p>
        </w:tc>
        <w:tc>
          <w:tcPr>
            <w:tcW w:w="1385" w:type="dxa"/>
            <w:tcBorders>
              <w:top w:val="single" w:sz="5" w:space="0" w:color="000000"/>
              <w:left w:val="single" w:sz="5" w:space="0" w:color="000000"/>
              <w:bottom w:val="single" w:sz="5" w:space="0" w:color="000000"/>
              <w:right w:val="single" w:sz="5" w:space="0" w:color="000000"/>
            </w:tcBorders>
          </w:tcPr>
          <w:p w14:paraId="546C057A" w14:textId="77777777" w:rsidR="00466BD9" w:rsidRDefault="00466BD9" w:rsidP="00DE6EC5">
            <w:pPr>
              <w:rPr>
                <w:lang w:val="sr-Latn-CS"/>
              </w:rPr>
            </w:pPr>
          </w:p>
        </w:tc>
        <w:tc>
          <w:tcPr>
            <w:tcW w:w="900" w:type="dxa"/>
            <w:tcBorders>
              <w:top w:val="single" w:sz="5" w:space="0" w:color="000000"/>
              <w:left w:val="single" w:sz="5" w:space="0" w:color="000000"/>
              <w:bottom w:val="single" w:sz="5" w:space="0" w:color="000000"/>
              <w:right w:val="single" w:sz="5" w:space="0" w:color="000000"/>
            </w:tcBorders>
          </w:tcPr>
          <w:p w14:paraId="4F1AFACD" w14:textId="77777777" w:rsidR="00466BD9" w:rsidRDefault="00466BD9" w:rsidP="00DE6EC5">
            <w:pPr>
              <w:rPr>
                <w:lang w:val="sr-Latn-CS"/>
              </w:rPr>
            </w:pPr>
          </w:p>
        </w:tc>
        <w:tc>
          <w:tcPr>
            <w:tcW w:w="4379" w:type="dxa"/>
            <w:tcBorders>
              <w:top w:val="single" w:sz="5" w:space="0" w:color="000000"/>
              <w:left w:val="single" w:sz="5" w:space="0" w:color="000000"/>
              <w:bottom w:val="single" w:sz="5" w:space="0" w:color="000000"/>
              <w:right w:val="single" w:sz="5" w:space="0" w:color="000000"/>
            </w:tcBorders>
          </w:tcPr>
          <w:p w14:paraId="59147060" w14:textId="77777777" w:rsidR="00466BD9" w:rsidRDefault="00466BD9" w:rsidP="00DE6EC5">
            <w:pPr>
              <w:rPr>
                <w:lang w:val="sr-Latn-CS"/>
              </w:rPr>
            </w:pPr>
          </w:p>
        </w:tc>
      </w:tr>
      <w:tr w:rsidR="00466BD9" w14:paraId="7C491BBB" w14:textId="77777777" w:rsidTr="00DE6EC5">
        <w:trPr>
          <w:trHeight w:hRule="exact" w:val="300"/>
        </w:trPr>
        <w:tc>
          <w:tcPr>
            <w:tcW w:w="1135" w:type="dxa"/>
            <w:tcBorders>
              <w:top w:val="single" w:sz="5" w:space="0" w:color="000000"/>
              <w:left w:val="single" w:sz="5" w:space="0" w:color="000000"/>
              <w:bottom w:val="single" w:sz="5" w:space="0" w:color="000000"/>
              <w:right w:val="single" w:sz="5" w:space="0" w:color="000000"/>
            </w:tcBorders>
          </w:tcPr>
          <w:p w14:paraId="16DEF816" w14:textId="77777777" w:rsidR="00466BD9" w:rsidRDefault="00466BD9" w:rsidP="00DE6EC5">
            <w:pPr>
              <w:rPr>
                <w:lang w:val="sr-Latn-CS"/>
              </w:rPr>
            </w:pPr>
          </w:p>
        </w:tc>
        <w:tc>
          <w:tcPr>
            <w:tcW w:w="850" w:type="dxa"/>
            <w:tcBorders>
              <w:top w:val="single" w:sz="5" w:space="0" w:color="000000"/>
              <w:left w:val="single" w:sz="5" w:space="0" w:color="000000"/>
              <w:bottom w:val="single" w:sz="5" w:space="0" w:color="000000"/>
              <w:right w:val="single" w:sz="5" w:space="0" w:color="000000"/>
            </w:tcBorders>
          </w:tcPr>
          <w:p w14:paraId="02E021D0" w14:textId="77777777" w:rsidR="00466BD9" w:rsidRDefault="00466BD9" w:rsidP="00DE6EC5">
            <w:pPr>
              <w:rPr>
                <w:lang w:val="sr-Latn-CS"/>
              </w:rPr>
            </w:pPr>
          </w:p>
        </w:tc>
        <w:tc>
          <w:tcPr>
            <w:tcW w:w="1385" w:type="dxa"/>
            <w:tcBorders>
              <w:top w:val="single" w:sz="5" w:space="0" w:color="000000"/>
              <w:left w:val="single" w:sz="5" w:space="0" w:color="000000"/>
              <w:bottom w:val="single" w:sz="5" w:space="0" w:color="000000"/>
              <w:right w:val="single" w:sz="5" w:space="0" w:color="000000"/>
            </w:tcBorders>
          </w:tcPr>
          <w:p w14:paraId="6B7DE4C9" w14:textId="77777777" w:rsidR="00466BD9" w:rsidRDefault="00466BD9" w:rsidP="00DE6EC5">
            <w:pPr>
              <w:rPr>
                <w:lang w:val="sr-Latn-CS"/>
              </w:rPr>
            </w:pPr>
          </w:p>
        </w:tc>
        <w:tc>
          <w:tcPr>
            <w:tcW w:w="900" w:type="dxa"/>
            <w:tcBorders>
              <w:top w:val="single" w:sz="5" w:space="0" w:color="000000"/>
              <w:left w:val="single" w:sz="5" w:space="0" w:color="000000"/>
              <w:bottom w:val="single" w:sz="5" w:space="0" w:color="000000"/>
              <w:right w:val="single" w:sz="5" w:space="0" w:color="000000"/>
            </w:tcBorders>
          </w:tcPr>
          <w:p w14:paraId="57BED635" w14:textId="77777777" w:rsidR="00466BD9" w:rsidRDefault="00466BD9" w:rsidP="00DE6EC5">
            <w:pPr>
              <w:rPr>
                <w:lang w:val="sr-Latn-CS"/>
              </w:rPr>
            </w:pPr>
          </w:p>
        </w:tc>
        <w:tc>
          <w:tcPr>
            <w:tcW w:w="4379" w:type="dxa"/>
            <w:tcBorders>
              <w:top w:val="single" w:sz="5" w:space="0" w:color="000000"/>
              <w:left w:val="single" w:sz="5" w:space="0" w:color="000000"/>
              <w:bottom w:val="single" w:sz="5" w:space="0" w:color="000000"/>
              <w:right w:val="single" w:sz="5" w:space="0" w:color="000000"/>
            </w:tcBorders>
          </w:tcPr>
          <w:p w14:paraId="4F2C947B" w14:textId="77777777" w:rsidR="00466BD9" w:rsidRDefault="00466BD9" w:rsidP="00DE6EC5">
            <w:pPr>
              <w:rPr>
                <w:lang w:val="sr-Latn-CS"/>
              </w:rPr>
            </w:pPr>
          </w:p>
        </w:tc>
      </w:tr>
      <w:tr w:rsidR="00466BD9" w14:paraId="12D5580F" w14:textId="77777777" w:rsidTr="00DE6EC5">
        <w:trPr>
          <w:trHeight w:hRule="exact" w:val="302"/>
        </w:trPr>
        <w:tc>
          <w:tcPr>
            <w:tcW w:w="1135" w:type="dxa"/>
            <w:tcBorders>
              <w:top w:val="single" w:sz="5" w:space="0" w:color="000000"/>
              <w:left w:val="single" w:sz="5" w:space="0" w:color="000000"/>
              <w:bottom w:val="single" w:sz="5" w:space="0" w:color="000000"/>
              <w:right w:val="single" w:sz="5" w:space="0" w:color="000000"/>
            </w:tcBorders>
          </w:tcPr>
          <w:p w14:paraId="1BB9C81A" w14:textId="77777777" w:rsidR="00466BD9" w:rsidRDefault="00466BD9" w:rsidP="00DE6EC5">
            <w:pPr>
              <w:rPr>
                <w:lang w:val="sr-Latn-CS"/>
              </w:rPr>
            </w:pPr>
          </w:p>
        </w:tc>
        <w:tc>
          <w:tcPr>
            <w:tcW w:w="850" w:type="dxa"/>
            <w:tcBorders>
              <w:top w:val="single" w:sz="5" w:space="0" w:color="000000"/>
              <w:left w:val="single" w:sz="5" w:space="0" w:color="000000"/>
              <w:bottom w:val="single" w:sz="5" w:space="0" w:color="000000"/>
              <w:right w:val="single" w:sz="5" w:space="0" w:color="000000"/>
            </w:tcBorders>
          </w:tcPr>
          <w:p w14:paraId="413E47F7" w14:textId="77777777" w:rsidR="00466BD9" w:rsidRDefault="00466BD9" w:rsidP="00DE6EC5">
            <w:pPr>
              <w:rPr>
                <w:lang w:val="sr-Latn-CS"/>
              </w:rPr>
            </w:pPr>
          </w:p>
        </w:tc>
        <w:tc>
          <w:tcPr>
            <w:tcW w:w="1385" w:type="dxa"/>
            <w:tcBorders>
              <w:top w:val="single" w:sz="5" w:space="0" w:color="000000"/>
              <w:left w:val="single" w:sz="5" w:space="0" w:color="000000"/>
              <w:bottom w:val="single" w:sz="5" w:space="0" w:color="000000"/>
              <w:right w:val="single" w:sz="5" w:space="0" w:color="000000"/>
            </w:tcBorders>
          </w:tcPr>
          <w:p w14:paraId="0D5BA341" w14:textId="77777777" w:rsidR="00466BD9" w:rsidRDefault="00466BD9" w:rsidP="00DE6EC5">
            <w:pPr>
              <w:rPr>
                <w:lang w:val="sr-Latn-CS"/>
              </w:rPr>
            </w:pPr>
          </w:p>
        </w:tc>
        <w:tc>
          <w:tcPr>
            <w:tcW w:w="900" w:type="dxa"/>
            <w:tcBorders>
              <w:top w:val="single" w:sz="5" w:space="0" w:color="000000"/>
              <w:left w:val="single" w:sz="5" w:space="0" w:color="000000"/>
              <w:bottom w:val="single" w:sz="5" w:space="0" w:color="000000"/>
              <w:right w:val="single" w:sz="5" w:space="0" w:color="000000"/>
            </w:tcBorders>
          </w:tcPr>
          <w:p w14:paraId="0F92A3E5" w14:textId="77777777" w:rsidR="00466BD9" w:rsidRDefault="00466BD9" w:rsidP="00DE6EC5">
            <w:pPr>
              <w:rPr>
                <w:lang w:val="sr-Latn-CS"/>
              </w:rPr>
            </w:pPr>
          </w:p>
        </w:tc>
        <w:tc>
          <w:tcPr>
            <w:tcW w:w="4379" w:type="dxa"/>
            <w:tcBorders>
              <w:top w:val="single" w:sz="5" w:space="0" w:color="000000"/>
              <w:left w:val="single" w:sz="5" w:space="0" w:color="000000"/>
              <w:bottom w:val="single" w:sz="5" w:space="0" w:color="000000"/>
              <w:right w:val="single" w:sz="5" w:space="0" w:color="000000"/>
            </w:tcBorders>
          </w:tcPr>
          <w:p w14:paraId="07A65346" w14:textId="77777777" w:rsidR="00466BD9" w:rsidRDefault="00466BD9" w:rsidP="00DE6EC5">
            <w:pPr>
              <w:rPr>
                <w:lang w:val="sr-Latn-CS"/>
              </w:rPr>
            </w:pPr>
          </w:p>
        </w:tc>
      </w:tr>
      <w:tr w:rsidR="00466BD9" w14:paraId="5BC69E36" w14:textId="77777777" w:rsidTr="00DE6EC5">
        <w:trPr>
          <w:trHeight w:hRule="exact" w:val="302"/>
        </w:trPr>
        <w:tc>
          <w:tcPr>
            <w:tcW w:w="1135" w:type="dxa"/>
            <w:tcBorders>
              <w:top w:val="single" w:sz="5" w:space="0" w:color="000000"/>
              <w:left w:val="single" w:sz="5" w:space="0" w:color="000000"/>
              <w:bottom w:val="single" w:sz="5" w:space="0" w:color="000000"/>
              <w:right w:val="single" w:sz="5" w:space="0" w:color="000000"/>
            </w:tcBorders>
          </w:tcPr>
          <w:p w14:paraId="1D9FF0B2" w14:textId="77777777" w:rsidR="00466BD9" w:rsidRDefault="00466BD9" w:rsidP="00DE6EC5">
            <w:pPr>
              <w:rPr>
                <w:lang w:val="sr-Latn-CS"/>
              </w:rPr>
            </w:pPr>
          </w:p>
        </w:tc>
        <w:tc>
          <w:tcPr>
            <w:tcW w:w="850" w:type="dxa"/>
            <w:tcBorders>
              <w:top w:val="single" w:sz="5" w:space="0" w:color="000000"/>
              <w:left w:val="single" w:sz="5" w:space="0" w:color="000000"/>
              <w:bottom w:val="single" w:sz="5" w:space="0" w:color="000000"/>
              <w:right w:val="single" w:sz="5" w:space="0" w:color="000000"/>
            </w:tcBorders>
          </w:tcPr>
          <w:p w14:paraId="1BE1ADD0" w14:textId="77777777" w:rsidR="00466BD9" w:rsidRDefault="00466BD9" w:rsidP="00DE6EC5">
            <w:pPr>
              <w:rPr>
                <w:lang w:val="sr-Latn-CS"/>
              </w:rPr>
            </w:pPr>
          </w:p>
        </w:tc>
        <w:tc>
          <w:tcPr>
            <w:tcW w:w="1385" w:type="dxa"/>
            <w:tcBorders>
              <w:top w:val="single" w:sz="5" w:space="0" w:color="000000"/>
              <w:left w:val="single" w:sz="5" w:space="0" w:color="000000"/>
              <w:bottom w:val="single" w:sz="5" w:space="0" w:color="000000"/>
              <w:right w:val="single" w:sz="5" w:space="0" w:color="000000"/>
            </w:tcBorders>
          </w:tcPr>
          <w:p w14:paraId="3BD5D38A" w14:textId="77777777" w:rsidR="00466BD9" w:rsidRDefault="00466BD9" w:rsidP="00DE6EC5">
            <w:pPr>
              <w:rPr>
                <w:lang w:val="sr-Latn-CS"/>
              </w:rPr>
            </w:pPr>
          </w:p>
        </w:tc>
        <w:tc>
          <w:tcPr>
            <w:tcW w:w="900" w:type="dxa"/>
            <w:tcBorders>
              <w:top w:val="single" w:sz="5" w:space="0" w:color="000000"/>
              <w:left w:val="single" w:sz="5" w:space="0" w:color="000000"/>
              <w:bottom w:val="single" w:sz="5" w:space="0" w:color="000000"/>
              <w:right w:val="single" w:sz="5" w:space="0" w:color="000000"/>
            </w:tcBorders>
          </w:tcPr>
          <w:p w14:paraId="152119D8" w14:textId="77777777" w:rsidR="00466BD9" w:rsidRDefault="00466BD9" w:rsidP="00DE6EC5">
            <w:pPr>
              <w:rPr>
                <w:lang w:val="sr-Latn-CS"/>
              </w:rPr>
            </w:pPr>
          </w:p>
        </w:tc>
        <w:tc>
          <w:tcPr>
            <w:tcW w:w="4379" w:type="dxa"/>
            <w:tcBorders>
              <w:top w:val="single" w:sz="5" w:space="0" w:color="000000"/>
              <w:left w:val="single" w:sz="5" w:space="0" w:color="000000"/>
              <w:bottom w:val="single" w:sz="5" w:space="0" w:color="000000"/>
              <w:right w:val="single" w:sz="5" w:space="0" w:color="000000"/>
            </w:tcBorders>
          </w:tcPr>
          <w:p w14:paraId="31E93C9A" w14:textId="77777777" w:rsidR="00466BD9" w:rsidRDefault="00466BD9" w:rsidP="00DE6EC5">
            <w:pPr>
              <w:rPr>
                <w:lang w:val="sr-Latn-CS"/>
              </w:rPr>
            </w:pPr>
          </w:p>
        </w:tc>
      </w:tr>
      <w:tr w:rsidR="00466BD9" w14:paraId="6013944F" w14:textId="77777777" w:rsidTr="00DE6EC5">
        <w:trPr>
          <w:trHeight w:hRule="exact" w:val="302"/>
        </w:trPr>
        <w:tc>
          <w:tcPr>
            <w:tcW w:w="1135" w:type="dxa"/>
            <w:tcBorders>
              <w:top w:val="single" w:sz="5" w:space="0" w:color="000000"/>
              <w:left w:val="single" w:sz="5" w:space="0" w:color="000000"/>
              <w:bottom w:val="single" w:sz="5" w:space="0" w:color="000000"/>
              <w:right w:val="single" w:sz="5" w:space="0" w:color="000000"/>
            </w:tcBorders>
          </w:tcPr>
          <w:p w14:paraId="6DB05548" w14:textId="77777777" w:rsidR="00466BD9" w:rsidRDefault="00466BD9" w:rsidP="00DE6EC5">
            <w:pPr>
              <w:rPr>
                <w:lang w:val="sr-Latn-CS"/>
              </w:rPr>
            </w:pPr>
          </w:p>
        </w:tc>
        <w:tc>
          <w:tcPr>
            <w:tcW w:w="850" w:type="dxa"/>
            <w:tcBorders>
              <w:top w:val="single" w:sz="5" w:space="0" w:color="000000"/>
              <w:left w:val="single" w:sz="5" w:space="0" w:color="000000"/>
              <w:bottom w:val="single" w:sz="5" w:space="0" w:color="000000"/>
              <w:right w:val="single" w:sz="5" w:space="0" w:color="000000"/>
            </w:tcBorders>
          </w:tcPr>
          <w:p w14:paraId="20C498EE" w14:textId="77777777" w:rsidR="00466BD9" w:rsidRDefault="00466BD9" w:rsidP="00DE6EC5">
            <w:pPr>
              <w:rPr>
                <w:lang w:val="sr-Latn-CS"/>
              </w:rPr>
            </w:pPr>
          </w:p>
        </w:tc>
        <w:tc>
          <w:tcPr>
            <w:tcW w:w="1385" w:type="dxa"/>
            <w:tcBorders>
              <w:top w:val="single" w:sz="5" w:space="0" w:color="000000"/>
              <w:left w:val="single" w:sz="5" w:space="0" w:color="000000"/>
              <w:bottom w:val="single" w:sz="5" w:space="0" w:color="000000"/>
              <w:right w:val="single" w:sz="5" w:space="0" w:color="000000"/>
            </w:tcBorders>
          </w:tcPr>
          <w:p w14:paraId="312B99FC" w14:textId="77777777" w:rsidR="00466BD9" w:rsidRDefault="00466BD9" w:rsidP="00DE6EC5">
            <w:pPr>
              <w:rPr>
                <w:lang w:val="sr-Latn-CS"/>
              </w:rPr>
            </w:pPr>
          </w:p>
        </w:tc>
        <w:tc>
          <w:tcPr>
            <w:tcW w:w="900" w:type="dxa"/>
            <w:tcBorders>
              <w:top w:val="single" w:sz="5" w:space="0" w:color="000000"/>
              <w:left w:val="single" w:sz="5" w:space="0" w:color="000000"/>
              <w:bottom w:val="single" w:sz="5" w:space="0" w:color="000000"/>
              <w:right w:val="single" w:sz="5" w:space="0" w:color="000000"/>
            </w:tcBorders>
          </w:tcPr>
          <w:p w14:paraId="70BF22E0" w14:textId="77777777" w:rsidR="00466BD9" w:rsidRDefault="00466BD9" w:rsidP="00DE6EC5">
            <w:pPr>
              <w:rPr>
                <w:lang w:val="sr-Latn-CS"/>
              </w:rPr>
            </w:pPr>
          </w:p>
        </w:tc>
        <w:tc>
          <w:tcPr>
            <w:tcW w:w="4379" w:type="dxa"/>
            <w:tcBorders>
              <w:top w:val="single" w:sz="5" w:space="0" w:color="000000"/>
              <w:left w:val="single" w:sz="5" w:space="0" w:color="000000"/>
              <w:bottom w:val="single" w:sz="5" w:space="0" w:color="000000"/>
              <w:right w:val="single" w:sz="5" w:space="0" w:color="000000"/>
            </w:tcBorders>
          </w:tcPr>
          <w:p w14:paraId="6FA9CC68" w14:textId="77777777" w:rsidR="00466BD9" w:rsidRDefault="00466BD9" w:rsidP="00DE6EC5">
            <w:pPr>
              <w:rPr>
                <w:lang w:val="sr-Latn-CS"/>
              </w:rPr>
            </w:pPr>
          </w:p>
        </w:tc>
      </w:tr>
      <w:tr w:rsidR="00466BD9" w14:paraId="28DE795C" w14:textId="77777777" w:rsidTr="00DE6EC5">
        <w:trPr>
          <w:trHeight w:hRule="exact" w:val="301"/>
        </w:trPr>
        <w:tc>
          <w:tcPr>
            <w:tcW w:w="1135" w:type="dxa"/>
            <w:tcBorders>
              <w:top w:val="single" w:sz="5" w:space="0" w:color="000000"/>
              <w:left w:val="single" w:sz="5" w:space="0" w:color="000000"/>
              <w:bottom w:val="single" w:sz="5" w:space="0" w:color="000000"/>
              <w:right w:val="single" w:sz="5" w:space="0" w:color="000000"/>
            </w:tcBorders>
          </w:tcPr>
          <w:p w14:paraId="6A2D9581" w14:textId="77777777" w:rsidR="00466BD9" w:rsidRDefault="00466BD9" w:rsidP="00DE6EC5">
            <w:pPr>
              <w:rPr>
                <w:lang w:val="sr-Latn-CS"/>
              </w:rPr>
            </w:pPr>
          </w:p>
        </w:tc>
        <w:tc>
          <w:tcPr>
            <w:tcW w:w="850" w:type="dxa"/>
            <w:tcBorders>
              <w:top w:val="single" w:sz="5" w:space="0" w:color="000000"/>
              <w:left w:val="single" w:sz="5" w:space="0" w:color="000000"/>
              <w:bottom w:val="single" w:sz="5" w:space="0" w:color="000000"/>
              <w:right w:val="single" w:sz="5" w:space="0" w:color="000000"/>
            </w:tcBorders>
          </w:tcPr>
          <w:p w14:paraId="71CD6AE6" w14:textId="77777777" w:rsidR="00466BD9" w:rsidRDefault="00466BD9" w:rsidP="00DE6EC5">
            <w:pPr>
              <w:rPr>
                <w:lang w:val="sr-Latn-CS"/>
              </w:rPr>
            </w:pPr>
          </w:p>
        </w:tc>
        <w:tc>
          <w:tcPr>
            <w:tcW w:w="1385" w:type="dxa"/>
            <w:tcBorders>
              <w:top w:val="single" w:sz="5" w:space="0" w:color="000000"/>
              <w:left w:val="single" w:sz="5" w:space="0" w:color="000000"/>
              <w:bottom w:val="single" w:sz="5" w:space="0" w:color="000000"/>
              <w:right w:val="single" w:sz="5" w:space="0" w:color="000000"/>
            </w:tcBorders>
          </w:tcPr>
          <w:p w14:paraId="708AEF1D" w14:textId="77777777" w:rsidR="00466BD9" w:rsidRDefault="00466BD9" w:rsidP="00DE6EC5">
            <w:pPr>
              <w:rPr>
                <w:lang w:val="sr-Latn-CS"/>
              </w:rPr>
            </w:pPr>
          </w:p>
        </w:tc>
        <w:tc>
          <w:tcPr>
            <w:tcW w:w="900" w:type="dxa"/>
            <w:tcBorders>
              <w:top w:val="single" w:sz="5" w:space="0" w:color="000000"/>
              <w:left w:val="single" w:sz="5" w:space="0" w:color="000000"/>
              <w:bottom w:val="single" w:sz="5" w:space="0" w:color="000000"/>
              <w:right w:val="single" w:sz="5" w:space="0" w:color="000000"/>
            </w:tcBorders>
          </w:tcPr>
          <w:p w14:paraId="1D042B97" w14:textId="77777777" w:rsidR="00466BD9" w:rsidRDefault="00466BD9" w:rsidP="00DE6EC5">
            <w:pPr>
              <w:rPr>
                <w:lang w:val="sr-Latn-CS"/>
              </w:rPr>
            </w:pPr>
          </w:p>
        </w:tc>
        <w:tc>
          <w:tcPr>
            <w:tcW w:w="4379" w:type="dxa"/>
            <w:tcBorders>
              <w:top w:val="single" w:sz="5" w:space="0" w:color="000000"/>
              <w:left w:val="single" w:sz="5" w:space="0" w:color="000000"/>
              <w:bottom w:val="single" w:sz="5" w:space="0" w:color="000000"/>
              <w:right w:val="single" w:sz="5" w:space="0" w:color="000000"/>
            </w:tcBorders>
          </w:tcPr>
          <w:p w14:paraId="440903AA" w14:textId="77777777" w:rsidR="00466BD9" w:rsidRDefault="00466BD9" w:rsidP="00DE6EC5">
            <w:pPr>
              <w:rPr>
                <w:lang w:val="sr-Latn-CS"/>
              </w:rPr>
            </w:pPr>
          </w:p>
        </w:tc>
      </w:tr>
      <w:tr w:rsidR="00466BD9" w14:paraId="6EAA9830" w14:textId="77777777" w:rsidTr="00DE6EC5">
        <w:trPr>
          <w:trHeight w:hRule="exact" w:val="300"/>
        </w:trPr>
        <w:tc>
          <w:tcPr>
            <w:tcW w:w="1135" w:type="dxa"/>
            <w:tcBorders>
              <w:top w:val="single" w:sz="5" w:space="0" w:color="000000"/>
              <w:left w:val="single" w:sz="5" w:space="0" w:color="000000"/>
              <w:bottom w:val="single" w:sz="5" w:space="0" w:color="000000"/>
              <w:right w:val="single" w:sz="5" w:space="0" w:color="000000"/>
            </w:tcBorders>
          </w:tcPr>
          <w:p w14:paraId="79E287C6" w14:textId="77777777" w:rsidR="00466BD9" w:rsidRDefault="00466BD9" w:rsidP="00DE6EC5">
            <w:pPr>
              <w:rPr>
                <w:lang w:val="sr-Latn-CS"/>
              </w:rPr>
            </w:pPr>
          </w:p>
        </w:tc>
        <w:tc>
          <w:tcPr>
            <w:tcW w:w="850" w:type="dxa"/>
            <w:tcBorders>
              <w:top w:val="single" w:sz="5" w:space="0" w:color="000000"/>
              <w:left w:val="single" w:sz="5" w:space="0" w:color="000000"/>
              <w:bottom w:val="single" w:sz="5" w:space="0" w:color="000000"/>
              <w:right w:val="single" w:sz="5" w:space="0" w:color="000000"/>
            </w:tcBorders>
          </w:tcPr>
          <w:p w14:paraId="027FB078" w14:textId="77777777" w:rsidR="00466BD9" w:rsidRDefault="00466BD9" w:rsidP="00DE6EC5">
            <w:pPr>
              <w:rPr>
                <w:lang w:val="sr-Latn-CS"/>
              </w:rPr>
            </w:pPr>
          </w:p>
        </w:tc>
        <w:tc>
          <w:tcPr>
            <w:tcW w:w="1385" w:type="dxa"/>
            <w:tcBorders>
              <w:top w:val="single" w:sz="5" w:space="0" w:color="000000"/>
              <w:left w:val="single" w:sz="5" w:space="0" w:color="000000"/>
              <w:bottom w:val="single" w:sz="5" w:space="0" w:color="000000"/>
              <w:right w:val="single" w:sz="5" w:space="0" w:color="000000"/>
            </w:tcBorders>
          </w:tcPr>
          <w:p w14:paraId="77A190AE" w14:textId="77777777" w:rsidR="00466BD9" w:rsidRDefault="00466BD9" w:rsidP="00DE6EC5">
            <w:pPr>
              <w:rPr>
                <w:lang w:val="sr-Latn-CS"/>
              </w:rPr>
            </w:pPr>
          </w:p>
        </w:tc>
        <w:tc>
          <w:tcPr>
            <w:tcW w:w="900" w:type="dxa"/>
            <w:tcBorders>
              <w:top w:val="single" w:sz="5" w:space="0" w:color="000000"/>
              <w:left w:val="single" w:sz="5" w:space="0" w:color="000000"/>
              <w:bottom w:val="single" w:sz="5" w:space="0" w:color="000000"/>
              <w:right w:val="single" w:sz="5" w:space="0" w:color="000000"/>
            </w:tcBorders>
          </w:tcPr>
          <w:p w14:paraId="0C38600C" w14:textId="77777777" w:rsidR="00466BD9" w:rsidRDefault="00466BD9" w:rsidP="00DE6EC5">
            <w:pPr>
              <w:rPr>
                <w:lang w:val="sr-Latn-CS"/>
              </w:rPr>
            </w:pPr>
          </w:p>
        </w:tc>
        <w:tc>
          <w:tcPr>
            <w:tcW w:w="4379" w:type="dxa"/>
            <w:tcBorders>
              <w:top w:val="single" w:sz="5" w:space="0" w:color="000000"/>
              <w:left w:val="single" w:sz="5" w:space="0" w:color="000000"/>
              <w:bottom w:val="single" w:sz="5" w:space="0" w:color="000000"/>
              <w:right w:val="single" w:sz="5" w:space="0" w:color="000000"/>
            </w:tcBorders>
          </w:tcPr>
          <w:p w14:paraId="69C96813" w14:textId="77777777" w:rsidR="00466BD9" w:rsidRDefault="00466BD9" w:rsidP="00DE6EC5">
            <w:pPr>
              <w:rPr>
                <w:lang w:val="sr-Latn-CS"/>
              </w:rPr>
            </w:pPr>
          </w:p>
        </w:tc>
      </w:tr>
      <w:tr w:rsidR="00466BD9" w14:paraId="246538DF" w14:textId="77777777" w:rsidTr="00DE6EC5">
        <w:trPr>
          <w:trHeight w:hRule="exact" w:val="302"/>
        </w:trPr>
        <w:tc>
          <w:tcPr>
            <w:tcW w:w="1135" w:type="dxa"/>
            <w:tcBorders>
              <w:top w:val="single" w:sz="5" w:space="0" w:color="000000"/>
              <w:left w:val="single" w:sz="5" w:space="0" w:color="000000"/>
              <w:bottom w:val="single" w:sz="5" w:space="0" w:color="000000"/>
              <w:right w:val="single" w:sz="5" w:space="0" w:color="000000"/>
            </w:tcBorders>
          </w:tcPr>
          <w:p w14:paraId="219D49DF" w14:textId="77777777" w:rsidR="00466BD9" w:rsidRDefault="00466BD9" w:rsidP="00DE6EC5">
            <w:pPr>
              <w:rPr>
                <w:lang w:val="sr-Latn-CS"/>
              </w:rPr>
            </w:pPr>
          </w:p>
        </w:tc>
        <w:tc>
          <w:tcPr>
            <w:tcW w:w="850" w:type="dxa"/>
            <w:tcBorders>
              <w:top w:val="single" w:sz="5" w:space="0" w:color="000000"/>
              <w:left w:val="single" w:sz="5" w:space="0" w:color="000000"/>
              <w:bottom w:val="single" w:sz="5" w:space="0" w:color="000000"/>
              <w:right w:val="single" w:sz="5" w:space="0" w:color="000000"/>
            </w:tcBorders>
          </w:tcPr>
          <w:p w14:paraId="2A27C129" w14:textId="77777777" w:rsidR="00466BD9" w:rsidRDefault="00466BD9" w:rsidP="00DE6EC5">
            <w:pPr>
              <w:rPr>
                <w:lang w:val="sr-Latn-CS"/>
              </w:rPr>
            </w:pPr>
          </w:p>
        </w:tc>
        <w:tc>
          <w:tcPr>
            <w:tcW w:w="1385" w:type="dxa"/>
            <w:tcBorders>
              <w:top w:val="single" w:sz="5" w:space="0" w:color="000000"/>
              <w:left w:val="single" w:sz="5" w:space="0" w:color="000000"/>
              <w:bottom w:val="single" w:sz="5" w:space="0" w:color="000000"/>
              <w:right w:val="single" w:sz="5" w:space="0" w:color="000000"/>
            </w:tcBorders>
          </w:tcPr>
          <w:p w14:paraId="522A10DE" w14:textId="77777777" w:rsidR="00466BD9" w:rsidRDefault="00466BD9" w:rsidP="00DE6EC5">
            <w:pPr>
              <w:rPr>
                <w:lang w:val="sr-Latn-CS"/>
              </w:rPr>
            </w:pPr>
          </w:p>
        </w:tc>
        <w:tc>
          <w:tcPr>
            <w:tcW w:w="900" w:type="dxa"/>
            <w:tcBorders>
              <w:top w:val="single" w:sz="5" w:space="0" w:color="000000"/>
              <w:left w:val="single" w:sz="5" w:space="0" w:color="000000"/>
              <w:bottom w:val="single" w:sz="5" w:space="0" w:color="000000"/>
              <w:right w:val="single" w:sz="5" w:space="0" w:color="000000"/>
            </w:tcBorders>
          </w:tcPr>
          <w:p w14:paraId="32D5FFB9" w14:textId="77777777" w:rsidR="00466BD9" w:rsidRDefault="00466BD9" w:rsidP="00DE6EC5">
            <w:pPr>
              <w:rPr>
                <w:lang w:val="sr-Latn-CS"/>
              </w:rPr>
            </w:pPr>
          </w:p>
        </w:tc>
        <w:tc>
          <w:tcPr>
            <w:tcW w:w="4379" w:type="dxa"/>
            <w:tcBorders>
              <w:top w:val="single" w:sz="5" w:space="0" w:color="000000"/>
              <w:left w:val="single" w:sz="5" w:space="0" w:color="000000"/>
              <w:bottom w:val="single" w:sz="5" w:space="0" w:color="000000"/>
              <w:right w:val="single" w:sz="5" w:space="0" w:color="000000"/>
            </w:tcBorders>
          </w:tcPr>
          <w:p w14:paraId="56C02556" w14:textId="77777777" w:rsidR="00466BD9" w:rsidRDefault="00466BD9" w:rsidP="00DE6EC5">
            <w:pPr>
              <w:rPr>
                <w:lang w:val="sr-Latn-CS"/>
              </w:rPr>
            </w:pPr>
          </w:p>
        </w:tc>
      </w:tr>
      <w:tr w:rsidR="00466BD9" w14:paraId="57BAAE89" w14:textId="77777777" w:rsidTr="00DE6EC5">
        <w:trPr>
          <w:trHeight w:hRule="exact" w:val="300"/>
        </w:trPr>
        <w:tc>
          <w:tcPr>
            <w:tcW w:w="1135" w:type="dxa"/>
            <w:tcBorders>
              <w:top w:val="single" w:sz="5" w:space="0" w:color="000000"/>
              <w:left w:val="single" w:sz="5" w:space="0" w:color="000000"/>
              <w:bottom w:val="single" w:sz="5" w:space="0" w:color="000000"/>
              <w:right w:val="single" w:sz="5" w:space="0" w:color="000000"/>
            </w:tcBorders>
          </w:tcPr>
          <w:p w14:paraId="5A439AAD" w14:textId="77777777" w:rsidR="00466BD9" w:rsidRDefault="00466BD9" w:rsidP="00DE6EC5">
            <w:pPr>
              <w:rPr>
                <w:lang w:val="sr-Latn-CS"/>
              </w:rPr>
            </w:pPr>
          </w:p>
        </w:tc>
        <w:tc>
          <w:tcPr>
            <w:tcW w:w="850" w:type="dxa"/>
            <w:tcBorders>
              <w:top w:val="single" w:sz="5" w:space="0" w:color="000000"/>
              <w:left w:val="single" w:sz="5" w:space="0" w:color="000000"/>
              <w:bottom w:val="single" w:sz="5" w:space="0" w:color="000000"/>
              <w:right w:val="single" w:sz="5" w:space="0" w:color="000000"/>
            </w:tcBorders>
          </w:tcPr>
          <w:p w14:paraId="6E91CC9D" w14:textId="77777777" w:rsidR="00466BD9" w:rsidRDefault="00466BD9" w:rsidP="00DE6EC5">
            <w:pPr>
              <w:rPr>
                <w:lang w:val="sr-Latn-CS"/>
              </w:rPr>
            </w:pPr>
          </w:p>
        </w:tc>
        <w:tc>
          <w:tcPr>
            <w:tcW w:w="1385" w:type="dxa"/>
            <w:tcBorders>
              <w:top w:val="single" w:sz="5" w:space="0" w:color="000000"/>
              <w:left w:val="single" w:sz="5" w:space="0" w:color="000000"/>
              <w:bottom w:val="single" w:sz="5" w:space="0" w:color="000000"/>
              <w:right w:val="single" w:sz="5" w:space="0" w:color="000000"/>
            </w:tcBorders>
          </w:tcPr>
          <w:p w14:paraId="6A63A735" w14:textId="77777777" w:rsidR="00466BD9" w:rsidRDefault="00466BD9" w:rsidP="00DE6EC5">
            <w:pPr>
              <w:rPr>
                <w:lang w:val="sr-Latn-CS"/>
              </w:rPr>
            </w:pPr>
          </w:p>
        </w:tc>
        <w:tc>
          <w:tcPr>
            <w:tcW w:w="900" w:type="dxa"/>
            <w:tcBorders>
              <w:top w:val="single" w:sz="5" w:space="0" w:color="000000"/>
              <w:left w:val="single" w:sz="5" w:space="0" w:color="000000"/>
              <w:bottom w:val="single" w:sz="5" w:space="0" w:color="000000"/>
              <w:right w:val="single" w:sz="5" w:space="0" w:color="000000"/>
            </w:tcBorders>
          </w:tcPr>
          <w:p w14:paraId="0C1285FB" w14:textId="77777777" w:rsidR="00466BD9" w:rsidRDefault="00466BD9" w:rsidP="00DE6EC5">
            <w:pPr>
              <w:rPr>
                <w:lang w:val="sr-Latn-CS"/>
              </w:rPr>
            </w:pPr>
          </w:p>
        </w:tc>
        <w:tc>
          <w:tcPr>
            <w:tcW w:w="4379" w:type="dxa"/>
            <w:tcBorders>
              <w:top w:val="single" w:sz="5" w:space="0" w:color="000000"/>
              <w:left w:val="single" w:sz="5" w:space="0" w:color="000000"/>
              <w:bottom w:val="single" w:sz="5" w:space="0" w:color="000000"/>
              <w:right w:val="single" w:sz="5" w:space="0" w:color="000000"/>
            </w:tcBorders>
          </w:tcPr>
          <w:p w14:paraId="3DAAACF9" w14:textId="77777777" w:rsidR="00466BD9" w:rsidRDefault="00466BD9" w:rsidP="00DE6EC5">
            <w:pPr>
              <w:rPr>
                <w:lang w:val="sr-Latn-CS"/>
              </w:rPr>
            </w:pPr>
          </w:p>
        </w:tc>
      </w:tr>
      <w:tr w:rsidR="00466BD9" w14:paraId="191E6A71" w14:textId="77777777" w:rsidTr="00DE6EC5">
        <w:trPr>
          <w:trHeight w:hRule="exact" w:val="302"/>
        </w:trPr>
        <w:tc>
          <w:tcPr>
            <w:tcW w:w="1135" w:type="dxa"/>
            <w:tcBorders>
              <w:top w:val="single" w:sz="5" w:space="0" w:color="000000"/>
              <w:left w:val="single" w:sz="5" w:space="0" w:color="000000"/>
              <w:bottom w:val="single" w:sz="5" w:space="0" w:color="000000"/>
              <w:right w:val="single" w:sz="5" w:space="0" w:color="000000"/>
            </w:tcBorders>
          </w:tcPr>
          <w:p w14:paraId="2FC6B50F" w14:textId="77777777" w:rsidR="00466BD9" w:rsidRDefault="00466BD9" w:rsidP="00DE6EC5">
            <w:pPr>
              <w:rPr>
                <w:lang w:val="sr-Latn-CS"/>
              </w:rPr>
            </w:pPr>
          </w:p>
        </w:tc>
        <w:tc>
          <w:tcPr>
            <w:tcW w:w="850" w:type="dxa"/>
            <w:tcBorders>
              <w:top w:val="single" w:sz="5" w:space="0" w:color="000000"/>
              <w:left w:val="single" w:sz="5" w:space="0" w:color="000000"/>
              <w:bottom w:val="single" w:sz="5" w:space="0" w:color="000000"/>
              <w:right w:val="single" w:sz="5" w:space="0" w:color="000000"/>
            </w:tcBorders>
          </w:tcPr>
          <w:p w14:paraId="751CBA84" w14:textId="77777777" w:rsidR="00466BD9" w:rsidRDefault="00466BD9" w:rsidP="00DE6EC5">
            <w:pPr>
              <w:rPr>
                <w:lang w:val="sr-Latn-CS"/>
              </w:rPr>
            </w:pPr>
          </w:p>
        </w:tc>
        <w:tc>
          <w:tcPr>
            <w:tcW w:w="1385" w:type="dxa"/>
            <w:tcBorders>
              <w:top w:val="single" w:sz="5" w:space="0" w:color="000000"/>
              <w:left w:val="single" w:sz="5" w:space="0" w:color="000000"/>
              <w:bottom w:val="single" w:sz="5" w:space="0" w:color="000000"/>
              <w:right w:val="single" w:sz="5" w:space="0" w:color="000000"/>
            </w:tcBorders>
          </w:tcPr>
          <w:p w14:paraId="6A2C5163" w14:textId="77777777" w:rsidR="00466BD9" w:rsidRDefault="00466BD9" w:rsidP="00DE6EC5">
            <w:pPr>
              <w:rPr>
                <w:lang w:val="sr-Latn-CS"/>
              </w:rPr>
            </w:pPr>
          </w:p>
        </w:tc>
        <w:tc>
          <w:tcPr>
            <w:tcW w:w="900" w:type="dxa"/>
            <w:tcBorders>
              <w:top w:val="single" w:sz="5" w:space="0" w:color="000000"/>
              <w:left w:val="single" w:sz="5" w:space="0" w:color="000000"/>
              <w:bottom w:val="single" w:sz="5" w:space="0" w:color="000000"/>
              <w:right w:val="single" w:sz="5" w:space="0" w:color="000000"/>
            </w:tcBorders>
          </w:tcPr>
          <w:p w14:paraId="413B317C" w14:textId="77777777" w:rsidR="00466BD9" w:rsidRDefault="00466BD9" w:rsidP="00DE6EC5">
            <w:pPr>
              <w:rPr>
                <w:lang w:val="sr-Latn-CS"/>
              </w:rPr>
            </w:pPr>
          </w:p>
        </w:tc>
        <w:tc>
          <w:tcPr>
            <w:tcW w:w="4379" w:type="dxa"/>
            <w:tcBorders>
              <w:top w:val="single" w:sz="5" w:space="0" w:color="000000"/>
              <w:left w:val="single" w:sz="5" w:space="0" w:color="000000"/>
              <w:bottom w:val="single" w:sz="5" w:space="0" w:color="000000"/>
              <w:right w:val="single" w:sz="5" w:space="0" w:color="000000"/>
            </w:tcBorders>
          </w:tcPr>
          <w:p w14:paraId="16E638D1" w14:textId="77777777" w:rsidR="00466BD9" w:rsidRDefault="00466BD9" w:rsidP="00DE6EC5">
            <w:pPr>
              <w:rPr>
                <w:lang w:val="sr-Latn-CS"/>
              </w:rPr>
            </w:pPr>
          </w:p>
        </w:tc>
      </w:tr>
      <w:tr w:rsidR="00466BD9" w14:paraId="0E4B722F" w14:textId="77777777" w:rsidTr="00DE6EC5">
        <w:trPr>
          <w:trHeight w:hRule="exact" w:val="302"/>
        </w:trPr>
        <w:tc>
          <w:tcPr>
            <w:tcW w:w="1135" w:type="dxa"/>
            <w:tcBorders>
              <w:top w:val="single" w:sz="5" w:space="0" w:color="000000"/>
              <w:left w:val="single" w:sz="5" w:space="0" w:color="000000"/>
              <w:bottom w:val="single" w:sz="5" w:space="0" w:color="000000"/>
              <w:right w:val="single" w:sz="5" w:space="0" w:color="000000"/>
            </w:tcBorders>
          </w:tcPr>
          <w:p w14:paraId="3EE63396" w14:textId="77777777" w:rsidR="00466BD9" w:rsidRDefault="00466BD9" w:rsidP="00DE6EC5">
            <w:pPr>
              <w:rPr>
                <w:lang w:val="sr-Latn-CS"/>
              </w:rPr>
            </w:pPr>
          </w:p>
        </w:tc>
        <w:tc>
          <w:tcPr>
            <w:tcW w:w="850" w:type="dxa"/>
            <w:tcBorders>
              <w:top w:val="single" w:sz="5" w:space="0" w:color="000000"/>
              <w:left w:val="single" w:sz="5" w:space="0" w:color="000000"/>
              <w:bottom w:val="single" w:sz="5" w:space="0" w:color="000000"/>
              <w:right w:val="single" w:sz="5" w:space="0" w:color="000000"/>
            </w:tcBorders>
          </w:tcPr>
          <w:p w14:paraId="2055E6B9" w14:textId="77777777" w:rsidR="00466BD9" w:rsidRDefault="00466BD9" w:rsidP="00DE6EC5">
            <w:pPr>
              <w:rPr>
                <w:lang w:val="sr-Latn-CS"/>
              </w:rPr>
            </w:pPr>
          </w:p>
        </w:tc>
        <w:tc>
          <w:tcPr>
            <w:tcW w:w="1385" w:type="dxa"/>
            <w:tcBorders>
              <w:top w:val="single" w:sz="5" w:space="0" w:color="000000"/>
              <w:left w:val="single" w:sz="5" w:space="0" w:color="000000"/>
              <w:bottom w:val="single" w:sz="5" w:space="0" w:color="000000"/>
              <w:right w:val="single" w:sz="5" w:space="0" w:color="000000"/>
            </w:tcBorders>
          </w:tcPr>
          <w:p w14:paraId="1A8109E5" w14:textId="77777777" w:rsidR="00466BD9" w:rsidRDefault="00466BD9" w:rsidP="00DE6EC5">
            <w:pPr>
              <w:rPr>
                <w:lang w:val="sr-Latn-CS"/>
              </w:rPr>
            </w:pPr>
          </w:p>
        </w:tc>
        <w:tc>
          <w:tcPr>
            <w:tcW w:w="900" w:type="dxa"/>
            <w:tcBorders>
              <w:top w:val="single" w:sz="5" w:space="0" w:color="000000"/>
              <w:left w:val="single" w:sz="5" w:space="0" w:color="000000"/>
              <w:bottom w:val="single" w:sz="5" w:space="0" w:color="000000"/>
              <w:right w:val="single" w:sz="5" w:space="0" w:color="000000"/>
            </w:tcBorders>
          </w:tcPr>
          <w:p w14:paraId="636562FE" w14:textId="77777777" w:rsidR="00466BD9" w:rsidRDefault="00466BD9" w:rsidP="00DE6EC5">
            <w:pPr>
              <w:rPr>
                <w:lang w:val="sr-Latn-CS"/>
              </w:rPr>
            </w:pPr>
          </w:p>
        </w:tc>
        <w:tc>
          <w:tcPr>
            <w:tcW w:w="4379" w:type="dxa"/>
            <w:tcBorders>
              <w:top w:val="single" w:sz="5" w:space="0" w:color="000000"/>
              <w:left w:val="single" w:sz="5" w:space="0" w:color="000000"/>
              <w:bottom w:val="single" w:sz="5" w:space="0" w:color="000000"/>
              <w:right w:val="single" w:sz="5" w:space="0" w:color="000000"/>
            </w:tcBorders>
          </w:tcPr>
          <w:p w14:paraId="43938B15" w14:textId="77777777" w:rsidR="00466BD9" w:rsidRDefault="00466BD9" w:rsidP="00DE6EC5">
            <w:pPr>
              <w:rPr>
                <w:lang w:val="sr-Latn-CS"/>
              </w:rPr>
            </w:pPr>
          </w:p>
        </w:tc>
      </w:tr>
      <w:tr w:rsidR="00466BD9" w14:paraId="664D18D6" w14:textId="77777777" w:rsidTr="00DE6EC5">
        <w:trPr>
          <w:trHeight w:hRule="exact" w:val="302"/>
        </w:trPr>
        <w:tc>
          <w:tcPr>
            <w:tcW w:w="1135" w:type="dxa"/>
            <w:tcBorders>
              <w:top w:val="single" w:sz="5" w:space="0" w:color="000000"/>
              <w:left w:val="single" w:sz="5" w:space="0" w:color="000000"/>
              <w:bottom w:val="single" w:sz="5" w:space="0" w:color="000000"/>
              <w:right w:val="single" w:sz="5" w:space="0" w:color="000000"/>
            </w:tcBorders>
          </w:tcPr>
          <w:p w14:paraId="7F682879" w14:textId="77777777" w:rsidR="00466BD9" w:rsidRDefault="00466BD9" w:rsidP="00DE6EC5">
            <w:pPr>
              <w:rPr>
                <w:lang w:val="sr-Latn-CS"/>
              </w:rPr>
            </w:pPr>
          </w:p>
        </w:tc>
        <w:tc>
          <w:tcPr>
            <w:tcW w:w="850" w:type="dxa"/>
            <w:tcBorders>
              <w:top w:val="single" w:sz="5" w:space="0" w:color="000000"/>
              <w:left w:val="single" w:sz="5" w:space="0" w:color="000000"/>
              <w:bottom w:val="single" w:sz="5" w:space="0" w:color="000000"/>
              <w:right w:val="single" w:sz="5" w:space="0" w:color="000000"/>
            </w:tcBorders>
          </w:tcPr>
          <w:p w14:paraId="59E59B06" w14:textId="77777777" w:rsidR="00466BD9" w:rsidRDefault="00466BD9" w:rsidP="00DE6EC5">
            <w:pPr>
              <w:rPr>
                <w:lang w:val="sr-Latn-CS"/>
              </w:rPr>
            </w:pPr>
          </w:p>
        </w:tc>
        <w:tc>
          <w:tcPr>
            <w:tcW w:w="1385" w:type="dxa"/>
            <w:tcBorders>
              <w:top w:val="single" w:sz="5" w:space="0" w:color="000000"/>
              <w:left w:val="single" w:sz="5" w:space="0" w:color="000000"/>
              <w:bottom w:val="single" w:sz="5" w:space="0" w:color="000000"/>
              <w:right w:val="single" w:sz="5" w:space="0" w:color="000000"/>
            </w:tcBorders>
          </w:tcPr>
          <w:p w14:paraId="587912C4" w14:textId="77777777" w:rsidR="00466BD9" w:rsidRDefault="00466BD9" w:rsidP="00DE6EC5">
            <w:pPr>
              <w:rPr>
                <w:lang w:val="sr-Latn-CS"/>
              </w:rPr>
            </w:pPr>
          </w:p>
        </w:tc>
        <w:tc>
          <w:tcPr>
            <w:tcW w:w="900" w:type="dxa"/>
            <w:tcBorders>
              <w:top w:val="single" w:sz="5" w:space="0" w:color="000000"/>
              <w:left w:val="single" w:sz="5" w:space="0" w:color="000000"/>
              <w:bottom w:val="single" w:sz="5" w:space="0" w:color="000000"/>
              <w:right w:val="single" w:sz="5" w:space="0" w:color="000000"/>
            </w:tcBorders>
          </w:tcPr>
          <w:p w14:paraId="37D1BE06" w14:textId="77777777" w:rsidR="00466BD9" w:rsidRDefault="00466BD9" w:rsidP="00DE6EC5">
            <w:pPr>
              <w:rPr>
                <w:lang w:val="sr-Latn-CS"/>
              </w:rPr>
            </w:pPr>
          </w:p>
        </w:tc>
        <w:tc>
          <w:tcPr>
            <w:tcW w:w="4379" w:type="dxa"/>
            <w:tcBorders>
              <w:top w:val="single" w:sz="5" w:space="0" w:color="000000"/>
              <w:left w:val="single" w:sz="5" w:space="0" w:color="000000"/>
              <w:bottom w:val="single" w:sz="5" w:space="0" w:color="000000"/>
              <w:right w:val="single" w:sz="5" w:space="0" w:color="000000"/>
            </w:tcBorders>
          </w:tcPr>
          <w:p w14:paraId="0473B756" w14:textId="77777777" w:rsidR="00466BD9" w:rsidRDefault="00466BD9" w:rsidP="00DE6EC5">
            <w:pPr>
              <w:rPr>
                <w:lang w:val="sr-Latn-CS"/>
              </w:rPr>
            </w:pPr>
          </w:p>
        </w:tc>
      </w:tr>
    </w:tbl>
    <w:p w14:paraId="36BEA53B" w14:textId="77777777" w:rsidR="00466BD9" w:rsidRDefault="00466BD9" w:rsidP="00466BD9">
      <w:pPr>
        <w:spacing w:line="178" w:lineRule="exact"/>
        <w:ind w:left="107"/>
        <w:rPr>
          <w:rFonts w:ascii="Times New Roman" w:eastAsia="Times New Roman" w:hAnsi="Times New Roman" w:cs="Times New Roman"/>
          <w:sz w:val="16"/>
          <w:szCs w:val="16"/>
          <w:lang w:val="sr-Latn-CS"/>
        </w:rPr>
      </w:pPr>
      <w:r>
        <w:rPr>
          <w:rFonts w:ascii="Times New Roman" w:eastAsia="Times New Roman" w:hAnsi="Times New Roman" w:cs="Times New Roman"/>
          <w:spacing w:val="-1"/>
          <w:sz w:val="16"/>
          <w:szCs w:val="16"/>
          <w:lang w:val="sr-Latn-CS"/>
        </w:rPr>
        <w:t>(</w:t>
      </w:r>
      <w:r>
        <w:rPr>
          <w:rFonts w:ascii="Times New Roman" w:eastAsia="Times New Roman" w:hAnsi="Times New Roman" w:cs="Times New Roman"/>
          <w:spacing w:val="-2"/>
          <w:sz w:val="16"/>
          <w:szCs w:val="16"/>
          <w:lang w:val="sr-Latn-CS"/>
        </w:rPr>
        <w:t>*</w:t>
      </w:r>
      <w:r>
        <w:rPr>
          <w:rFonts w:ascii="Times New Roman" w:eastAsia="Times New Roman" w:hAnsi="Times New Roman" w:cs="Times New Roman"/>
          <w:sz w:val="16"/>
          <w:szCs w:val="16"/>
          <w:lang w:val="sr-Latn-CS"/>
        </w:rPr>
        <w:t>)</w:t>
      </w:r>
      <w:r>
        <w:rPr>
          <w:rFonts w:ascii="Times New Roman" w:eastAsia="Times New Roman" w:hAnsi="Times New Roman" w:cs="Times New Roman"/>
          <w:spacing w:val="2"/>
          <w:sz w:val="16"/>
          <w:szCs w:val="16"/>
          <w:lang w:val="sr-Latn-CS"/>
        </w:rPr>
        <w:t xml:space="preserve"> </w:t>
      </w:r>
      <w:r>
        <w:rPr>
          <w:rFonts w:ascii="Times New Roman" w:eastAsia="Times New Roman" w:hAnsi="Times New Roman" w:cs="Times New Roman"/>
          <w:spacing w:val="-1"/>
          <w:sz w:val="16"/>
          <w:szCs w:val="16"/>
          <w:lang w:val="sr-Latn-CS"/>
        </w:rPr>
        <w:t>N</w:t>
      </w:r>
      <w:r>
        <w:rPr>
          <w:rFonts w:ascii="Times New Roman" w:eastAsia="Times New Roman" w:hAnsi="Times New Roman" w:cs="Times New Roman"/>
          <w:sz w:val="16"/>
          <w:szCs w:val="16"/>
          <w:lang w:val="sr-Latn-CS"/>
        </w:rPr>
        <w:t>i</w:t>
      </w:r>
      <w:r>
        <w:rPr>
          <w:rFonts w:ascii="Times New Roman" w:eastAsia="Times New Roman" w:hAnsi="Times New Roman" w:cs="Times New Roman"/>
          <w:spacing w:val="1"/>
          <w:sz w:val="16"/>
          <w:szCs w:val="16"/>
          <w:lang w:val="sr-Latn-CS"/>
        </w:rPr>
        <w:t>j</w:t>
      </w:r>
      <w:r>
        <w:rPr>
          <w:rFonts w:ascii="Times New Roman" w:eastAsia="Times New Roman" w:hAnsi="Times New Roman" w:cs="Times New Roman"/>
          <w:sz w:val="16"/>
          <w:szCs w:val="16"/>
          <w:lang w:val="sr-Latn-CS"/>
        </w:rPr>
        <w:t>e</w:t>
      </w:r>
      <w:r>
        <w:rPr>
          <w:rFonts w:ascii="Times New Roman" w:eastAsia="Times New Roman" w:hAnsi="Times New Roman" w:cs="Times New Roman"/>
          <w:spacing w:val="-2"/>
          <w:sz w:val="16"/>
          <w:szCs w:val="16"/>
          <w:lang w:val="sr-Latn-CS"/>
        </w:rPr>
        <w:t xml:space="preserve"> </w:t>
      </w:r>
      <w:r>
        <w:rPr>
          <w:rFonts w:ascii="Times New Roman" w:eastAsia="Times New Roman" w:hAnsi="Times New Roman" w:cs="Times New Roman"/>
          <w:sz w:val="16"/>
          <w:szCs w:val="16"/>
          <w:lang w:val="sr-Latn-CS"/>
        </w:rPr>
        <w:t>p</w:t>
      </w:r>
      <w:r>
        <w:rPr>
          <w:rFonts w:ascii="Times New Roman" w:eastAsia="Times New Roman" w:hAnsi="Times New Roman" w:cs="Times New Roman"/>
          <w:spacing w:val="1"/>
          <w:sz w:val="16"/>
          <w:szCs w:val="16"/>
          <w:lang w:val="sr-Latn-CS"/>
        </w:rPr>
        <w:t>r</w:t>
      </w:r>
      <w:r>
        <w:rPr>
          <w:rFonts w:ascii="Times New Roman" w:eastAsia="Times New Roman" w:hAnsi="Times New Roman" w:cs="Times New Roman"/>
          <w:sz w:val="16"/>
          <w:szCs w:val="16"/>
          <w:lang w:val="sr-Latn-CS"/>
        </w:rPr>
        <w:t>i</w:t>
      </w:r>
      <w:r>
        <w:rPr>
          <w:rFonts w:ascii="Times New Roman" w:eastAsia="Times New Roman" w:hAnsi="Times New Roman" w:cs="Times New Roman"/>
          <w:spacing w:val="-1"/>
          <w:sz w:val="16"/>
          <w:szCs w:val="16"/>
          <w:lang w:val="sr-Latn-CS"/>
        </w:rPr>
        <w:t>m</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pacing w:val="-3"/>
          <w:sz w:val="16"/>
          <w:szCs w:val="16"/>
          <w:lang w:val="sr-Latn-CS"/>
        </w:rPr>
        <w:t>n</w:t>
      </w:r>
      <w:r>
        <w:rPr>
          <w:rFonts w:ascii="Times New Roman" w:eastAsia="Times New Roman" w:hAnsi="Times New Roman" w:cs="Times New Roman"/>
          <w:sz w:val="16"/>
          <w:szCs w:val="16"/>
          <w:lang w:val="sr-Latn-CS"/>
        </w:rPr>
        <w:t>lji</w:t>
      </w:r>
      <w:r>
        <w:rPr>
          <w:rFonts w:ascii="Times New Roman" w:eastAsia="Times New Roman" w:hAnsi="Times New Roman" w:cs="Times New Roman"/>
          <w:spacing w:val="1"/>
          <w:sz w:val="16"/>
          <w:szCs w:val="16"/>
          <w:lang w:val="sr-Latn-CS"/>
        </w:rPr>
        <w:t>v</w:t>
      </w:r>
      <w:r>
        <w:rPr>
          <w:rFonts w:ascii="Times New Roman" w:eastAsia="Times New Roman" w:hAnsi="Times New Roman" w:cs="Times New Roman"/>
          <w:sz w:val="16"/>
          <w:szCs w:val="16"/>
          <w:lang w:val="sr-Latn-CS"/>
        </w:rPr>
        <w:t>o</w:t>
      </w:r>
      <w:r>
        <w:rPr>
          <w:rFonts w:ascii="Times New Roman" w:eastAsia="Times New Roman" w:hAnsi="Times New Roman" w:cs="Times New Roman"/>
          <w:spacing w:val="-3"/>
          <w:sz w:val="16"/>
          <w:szCs w:val="16"/>
          <w:lang w:val="sr-Latn-CS"/>
        </w:rPr>
        <w:t xml:space="preserve"> </w:t>
      </w:r>
      <w:r>
        <w:rPr>
          <w:rFonts w:ascii="Times New Roman" w:eastAsia="Times New Roman" w:hAnsi="Times New Roman" w:cs="Times New Roman"/>
          <w:sz w:val="16"/>
          <w:szCs w:val="16"/>
          <w:lang w:val="sr-Latn-CS"/>
        </w:rPr>
        <w:t>na</w:t>
      </w:r>
      <w:r>
        <w:rPr>
          <w:rFonts w:ascii="Times New Roman" w:eastAsia="Times New Roman" w:hAnsi="Times New Roman" w:cs="Times New Roman"/>
          <w:spacing w:val="-1"/>
          <w:sz w:val="16"/>
          <w:szCs w:val="16"/>
          <w:lang w:val="sr-Latn-CS"/>
        </w:rPr>
        <w:t xml:space="preserve"> </w:t>
      </w:r>
      <w:r>
        <w:rPr>
          <w:rFonts w:ascii="Times New Roman" w:eastAsia="Times New Roman" w:hAnsi="Times New Roman" w:cs="Times New Roman"/>
          <w:sz w:val="16"/>
          <w:szCs w:val="16"/>
          <w:lang w:val="sr-Latn-CS"/>
        </w:rPr>
        <w:t>d</w:t>
      </w:r>
      <w:r>
        <w:rPr>
          <w:rFonts w:ascii="Times New Roman" w:eastAsia="Times New Roman" w:hAnsi="Times New Roman" w:cs="Times New Roman"/>
          <w:spacing w:val="-2"/>
          <w:sz w:val="16"/>
          <w:szCs w:val="16"/>
          <w:lang w:val="sr-Latn-CS"/>
        </w:rPr>
        <w:t>oz</w:t>
      </w:r>
      <w:r>
        <w:rPr>
          <w:rFonts w:ascii="Times New Roman" w:eastAsia="Times New Roman" w:hAnsi="Times New Roman" w:cs="Times New Roman"/>
          <w:sz w:val="16"/>
          <w:szCs w:val="16"/>
          <w:lang w:val="sr-Latn-CS"/>
        </w:rPr>
        <w:t>v</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z w:val="16"/>
          <w:szCs w:val="16"/>
          <w:lang w:val="sr-Latn-CS"/>
        </w:rPr>
        <w:t>u</w:t>
      </w:r>
      <w:r>
        <w:rPr>
          <w:rFonts w:ascii="Times New Roman" w:eastAsia="Times New Roman" w:hAnsi="Times New Roman" w:cs="Times New Roman"/>
          <w:spacing w:val="-3"/>
          <w:sz w:val="16"/>
          <w:szCs w:val="16"/>
          <w:lang w:val="sr-Latn-CS"/>
        </w:rPr>
        <w:t xml:space="preserve"> </w:t>
      </w:r>
      <w:r>
        <w:rPr>
          <w:rFonts w:ascii="Times New Roman" w:eastAsia="Times New Roman" w:hAnsi="Times New Roman" w:cs="Times New Roman"/>
          <w:sz w:val="16"/>
          <w:szCs w:val="16"/>
          <w:lang w:val="sr-Latn-CS"/>
        </w:rPr>
        <w:t>s</w:t>
      </w:r>
      <w:r>
        <w:rPr>
          <w:rFonts w:ascii="Times New Roman" w:eastAsia="Times New Roman" w:hAnsi="Times New Roman" w:cs="Times New Roman"/>
          <w:spacing w:val="-1"/>
          <w:sz w:val="16"/>
          <w:szCs w:val="16"/>
          <w:lang w:val="sr-Latn-CS"/>
        </w:rPr>
        <w:t>t</w:t>
      </w:r>
      <w:r>
        <w:rPr>
          <w:rFonts w:ascii="Times New Roman" w:eastAsia="Times New Roman" w:hAnsi="Times New Roman" w:cs="Times New Roman"/>
          <w:spacing w:val="-4"/>
          <w:sz w:val="16"/>
          <w:szCs w:val="16"/>
          <w:lang w:val="sr-Latn-CS"/>
        </w:rPr>
        <w:t>u</w:t>
      </w:r>
      <w:r>
        <w:rPr>
          <w:rFonts w:ascii="Times New Roman" w:eastAsia="Times New Roman" w:hAnsi="Times New Roman" w:cs="Times New Roman"/>
          <w:spacing w:val="1"/>
          <w:sz w:val="16"/>
          <w:szCs w:val="16"/>
          <w:lang w:val="sr-Latn-CS"/>
        </w:rPr>
        <w:t>d</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z w:val="16"/>
          <w:szCs w:val="16"/>
          <w:lang w:val="sr-Latn-CS"/>
        </w:rPr>
        <w:t>nta</w:t>
      </w:r>
      <w:r>
        <w:rPr>
          <w:rFonts w:ascii="Times New Roman" w:eastAsia="Times New Roman" w:hAnsi="Times New Roman" w:cs="Times New Roman"/>
          <w:spacing w:val="1"/>
          <w:sz w:val="16"/>
          <w:szCs w:val="16"/>
          <w:lang w:val="sr-Latn-CS"/>
        </w:rPr>
        <w:t xml:space="preserve"> </w:t>
      </w:r>
      <w:r>
        <w:rPr>
          <w:rFonts w:ascii="Times New Roman" w:eastAsia="Times New Roman" w:hAnsi="Times New Roman" w:cs="Times New Roman"/>
          <w:sz w:val="16"/>
          <w:szCs w:val="16"/>
          <w:lang w:val="sr-Latn-CS"/>
        </w:rPr>
        <w:t>k</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ntr</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ra</w:t>
      </w:r>
      <w:r>
        <w:rPr>
          <w:rFonts w:ascii="Times New Roman" w:eastAsia="Times New Roman" w:hAnsi="Times New Roman" w:cs="Times New Roman"/>
          <w:spacing w:val="-2"/>
          <w:sz w:val="16"/>
          <w:szCs w:val="16"/>
          <w:lang w:val="sr-Latn-CS"/>
        </w:rPr>
        <w:t xml:space="preserve"> </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pacing w:val="-1"/>
          <w:sz w:val="16"/>
          <w:szCs w:val="16"/>
          <w:lang w:val="sr-Latn-CS"/>
        </w:rPr>
        <w:t>t</w:t>
      </w:r>
      <w:r>
        <w:rPr>
          <w:rFonts w:ascii="Times New Roman" w:eastAsia="Times New Roman" w:hAnsi="Times New Roman" w:cs="Times New Roman"/>
          <w:spacing w:val="-2"/>
          <w:sz w:val="16"/>
          <w:szCs w:val="16"/>
          <w:lang w:val="sr-Latn-CS"/>
        </w:rPr>
        <w:t>enj</w:t>
      </w:r>
      <w:r>
        <w:rPr>
          <w:rFonts w:ascii="Times New Roman" w:eastAsia="Times New Roman" w:hAnsi="Times New Roman" w:cs="Times New Roman"/>
          <w:sz w:val="16"/>
          <w:szCs w:val="16"/>
          <w:lang w:val="sr-Latn-CS"/>
        </w:rPr>
        <w:t>a.</w:t>
      </w:r>
    </w:p>
    <w:p w14:paraId="4AD599F5" w14:textId="77777777" w:rsidR="00466BD9" w:rsidRDefault="00466BD9" w:rsidP="00466BD9">
      <w:pPr>
        <w:spacing w:before="15" w:line="280" w:lineRule="exact"/>
        <w:rPr>
          <w:sz w:val="28"/>
          <w:szCs w:val="28"/>
          <w:lang w:val="sr-Latn-CS"/>
        </w:rPr>
      </w:pPr>
    </w:p>
    <w:p w14:paraId="7F801774" w14:textId="77777777" w:rsidR="00466BD9" w:rsidRDefault="00466BD9" w:rsidP="00466BD9">
      <w:pPr>
        <w:ind w:left="107"/>
        <w:rPr>
          <w:rFonts w:ascii="Times New Roman" w:eastAsia="Times New Roman" w:hAnsi="Times New Roman" w:cs="Times New Roman"/>
          <w:sz w:val="20"/>
          <w:szCs w:val="20"/>
          <w:lang w:val="sr-Latn-CS"/>
        </w:rPr>
      </w:pPr>
      <w:r>
        <w:rPr>
          <w:rFonts w:ascii="Times New Roman" w:eastAsia="Times New Roman" w:hAnsi="Times New Roman" w:cs="Times New Roman"/>
          <w:spacing w:val="-1"/>
          <w:sz w:val="20"/>
          <w:szCs w:val="20"/>
          <w:lang w:val="sr-Latn-CS"/>
        </w:rPr>
        <w:t>St</w:t>
      </w:r>
      <w:r>
        <w:rPr>
          <w:rFonts w:ascii="Times New Roman" w:eastAsia="Times New Roman" w:hAnsi="Times New Roman" w:cs="Times New Roman"/>
          <w:spacing w:val="1"/>
          <w:sz w:val="20"/>
          <w:szCs w:val="20"/>
          <w:lang w:val="sr-Latn-CS"/>
        </w:rPr>
        <w:t>r</w:t>
      </w:r>
      <w:r>
        <w:rPr>
          <w:rFonts w:ascii="Times New Roman" w:eastAsia="Times New Roman" w:hAnsi="Times New Roman" w:cs="Times New Roman"/>
          <w:sz w:val="20"/>
          <w:szCs w:val="20"/>
          <w:lang w:val="sr-Latn-CS"/>
        </w:rPr>
        <w:t>a</w:t>
      </w:r>
      <w:r>
        <w:rPr>
          <w:rFonts w:ascii="Times New Roman" w:eastAsia="Times New Roman" w:hAnsi="Times New Roman" w:cs="Times New Roman"/>
          <w:spacing w:val="-1"/>
          <w:sz w:val="20"/>
          <w:szCs w:val="20"/>
          <w:lang w:val="sr-Latn-CS"/>
        </w:rPr>
        <w:t>n</w:t>
      </w:r>
      <w:r>
        <w:rPr>
          <w:rFonts w:ascii="Times New Roman" w:eastAsia="Times New Roman" w:hAnsi="Times New Roman" w:cs="Times New Roman"/>
          <w:sz w:val="20"/>
          <w:szCs w:val="20"/>
          <w:lang w:val="sr-Latn-CS"/>
        </w:rPr>
        <w:t>a</w:t>
      </w:r>
      <w:r>
        <w:rPr>
          <w:rFonts w:ascii="Times New Roman" w:eastAsia="Times New Roman" w:hAnsi="Times New Roman" w:cs="Times New Roman"/>
          <w:spacing w:val="-8"/>
          <w:sz w:val="20"/>
          <w:szCs w:val="20"/>
          <w:lang w:val="sr-Latn-CS"/>
        </w:rPr>
        <w:t xml:space="preserve"> </w:t>
      </w:r>
      <w:r>
        <w:rPr>
          <w:rFonts w:ascii="Times New Roman" w:eastAsia="Times New Roman" w:hAnsi="Times New Roman" w:cs="Times New Roman"/>
          <w:sz w:val="20"/>
          <w:szCs w:val="20"/>
          <w:lang w:val="sr-Latn-CS"/>
        </w:rPr>
        <w:t>5</w:t>
      </w:r>
    </w:p>
    <w:p w14:paraId="7010B9F8" w14:textId="77777777" w:rsidR="00466BD9" w:rsidRDefault="00466BD9" w:rsidP="00466BD9">
      <w:pPr>
        <w:ind w:left="107"/>
        <w:rPr>
          <w:rFonts w:ascii="Times New Roman" w:eastAsia="Times New Roman" w:hAnsi="Times New Roman" w:cs="Times New Roman"/>
          <w:sz w:val="20"/>
          <w:szCs w:val="20"/>
          <w:lang w:val="sr-Latn-CS"/>
        </w:rPr>
      </w:pPr>
    </w:p>
    <w:tbl>
      <w:tblPr>
        <w:tblW w:w="0" w:type="auto"/>
        <w:tblInd w:w="101" w:type="dxa"/>
        <w:tblLayout w:type="fixed"/>
        <w:tblCellMar>
          <w:left w:w="0" w:type="dxa"/>
          <w:right w:w="0" w:type="dxa"/>
        </w:tblCellMar>
        <w:tblLook w:val="01E0" w:firstRow="1" w:lastRow="1" w:firstColumn="1" w:lastColumn="1" w:noHBand="0" w:noVBand="0"/>
      </w:tblPr>
      <w:tblGrid>
        <w:gridCol w:w="545"/>
        <w:gridCol w:w="4724"/>
        <w:gridCol w:w="3222"/>
      </w:tblGrid>
      <w:tr w:rsidR="00466BD9" w14:paraId="32F7979C" w14:textId="77777777" w:rsidTr="00DE6EC5">
        <w:trPr>
          <w:trHeight w:hRule="exact" w:val="3891"/>
        </w:trPr>
        <w:tc>
          <w:tcPr>
            <w:tcW w:w="545" w:type="dxa"/>
            <w:tcBorders>
              <w:top w:val="single" w:sz="5" w:space="0" w:color="000000"/>
              <w:left w:val="single" w:sz="5" w:space="0" w:color="000000"/>
              <w:bottom w:val="single" w:sz="5" w:space="0" w:color="000000"/>
              <w:right w:val="single" w:sz="5" w:space="0" w:color="000000"/>
            </w:tcBorders>
          </w:tcPr>
          <w:p w14:paraId="4CBB509C" w14:textId="77777777" w:rsidR="00466BD9" w:rsidRDefault="00466BD9" w:rsidP="00DE6EC5">
            <w:pPr>
              <w:spacing w:line="180" w:lineRule="exact"/>
              <w:ind w:left="102"/>
              <w:rPr>
                <w:rFonts w:ascii="Times New Roman" w:eastAsia="Times New Roman" w:hAnsi="Times New Roman" w:cs="Times New Roman"/>
                <w:sz w:val="16"/>
                <w:szCs w:val="16"/>
                <w:lang w:val="sr-Latn-CS"/>
              </w:rPr>
            </w:pPr>
            <w:r>
              <w:rPr>
                <w:rFonts w:ascii="Times New Roman" w:eastAsia="Times New Roman" w:hAnsi="Times New Roman" w:cs="Times New Roman"/>
                <w:b/>
                <w:bCs/>
                <w:spacing w:val="-4"/>
                <w:sz w:val="16"/>
                <w:szCs w:val="16"/>
                <w:lang w:val="sr-Latn-CS"/>
              </w:rPr>
              <w:t>X</w:t>
            </w:r>
            <w:r>
              <w:rPr>
                <w:rFonts w:ascii="Times New Roman" w:eastAsia="Times New Roman" w:hAnsi="Times New Roman" w:cs="Times New Roman"/>
                <w:b/>
                <w:bCs/>
                <w:sz w:val="16"/>
                <w:szCs w:val="16"/>
                <w:lang w:val="sr-Latn-CS"/>
              </w:rPr>
              <w:t>IIb</w:t>
            </w:r>
          </w:p>
        </w:tc>
        <w:tc>
          <w:tcPr>
            <w:tcW w:w="4724" w:type="dxa"/>
            <w:tcBorders>
              <w:top w:val="single" w:sz="5" w:space="0" w:color="000000"/>
              <w:left w:val="single" w:sz="5" w:space="0" w:color="000000"/>
              <w:bottom w:val="single" w:sz="5" w:space="0" w:color="000000"/>
              <w:right w:val="single" w:sz="5" w:space="0" w:color="000000"/>
            </w:tcBorders>
          </w:tcPr>
          <w:p w14:paraId="491051B4" w14:textId="77777777" w:rsidR="00466BD9" w:rsidRDefault="00466BD9" w:rsidP="00DE6EC5">
            <w:pPr>
              <w:spacing w:line="182" w:lineRule="exact"/>
              <w:ind w:left="102"/>
              <w:rPr>
                <w:rFonts w:ascii="Times New Roman" w:eastAsia="Times New Roman" w:hAnsi="Times New Roman" w:cs="Times New Roman"/>
                <w:sz w:val="16"/>
                <w:szCs w:val="16"/>
                <w:lang w:val="sr-Latn-CS"/>
              </w:rPr>
            </w:pPr>
            <w:r>
              <w:rPr>
                <w:rFonts w:ascii="Times New Roman" w:eastAsia="Times New Roman" w:hAnsi="Times New Roman" w:cs="Times New Roman"/>
                <w:b/>
                <w:bCs/>
                <w:sz w:val="16"/>
                <w:szCs w:val="16"/>
                <w:lang w:val="sr-Latn-CS"/>
              </w:rPr>
              <w:t>Ost</w:t>
            </w:r>
            <w:r>
              <w:rPr>
                <w:rFonts w:ascii="Times New Roman" w:eastAsia="Times New Roman" w:hAnsi="Times New Roman" w:cs="Times New Roman"/>
                <w:b/>
                <w:bCs/>
                <w:spacing w:val="-2"/>
                <w:sz w:val="16"/>
                <w:szCs w:val="16"/>
                <w:lang w:val="sr-Latn-CS"/>
              </w:rPr>
              <w:t>al</w:t>
            </w:r>
            <w:r>
              <w:rPr>
                <w:rFonts w:ascii="Times New Roman" w:eastAsia="Times New Roman" w:hAnsi="Times New Roman" w:cs="Times New Roman"/>
                <w:b/>
                <w:bCs/>
                <w:sz w:val="16"/>
                <w:szCs w:val="16"/>
                <w:lang w:val="sr-Latn-CS"/>
              </w:rPr>
              <w:t>a</w:t>
            </w:r>
            <w:r>
              <w:rPr>
                <w:rFonts w:ascii="Times New Roman" w:eastAsia="Times New Roman" w:hAnsi="Times New Roman" w:cs="Times New Roman"/>
                <w:b/>
                <w:bCs/>
                <w:spacing w:val="-1"/>
                <w:sz w:val="16"/>
                <w:szCs w:val="16"/>
                <w:lang w:val="sr-Latn-CS"/>
              </w:rPr>
              <w:t xml:space="preserve"> </w:t>
            </w:r>
            <w:r>
              <w:rPr>
                <w:rFonts w:ascii="Times New Roman" w:eastAsia="Times New Roman" w:hAnsi="Times New Roman" w:cs="Times New Roman"/>
                <w:b/>
                <w:bCs/>
                <w:spacing w:val="-2"/>
                <w:sz w:val="16"/>
                <w:szCs w:val="16"/>
                <w:lang w:val="sr-Latn-CS"/>
              </w:rPr>
              <w:t>posebn</w:t>
            </w:r>
            <w:r>
              <w:rPr>
                <w:rFonts w:ascii="Times New Roman" w:eastAsia="Times New Roman" w:hAnsi="Times New Roman" w:cs="Times New Roman"/>
                <w:b/>
                <w:bCs/>
                <w:sz w:val="16"/>
                <w:szCs w:val="16"/>
                <w:lang w:val="sr-Latn-CS"/>
              </w:rPr>
              <w:t>a o</w:t>
            </w:r>
            <w:r>
              <w:rPr>
                <w:rFonts w:ascii="Times New Roman" w:eastAsia="Times New Roman" w:hAnsi="Times New Roman" w:cs="Times New Roman"/>
                <w:b/>
                <w:bCs/>
                <w:spacing w:val="-3"/>
                <w:sz w:val="16"/>
                <w:szCs w:val="16"/>
                <w:lang w:val="sr-Latn-CS"/>
              </w:rPr>
              <w:t>v</w:t>
            </w:r>
            <w:r>
              <w:rPr>
                <w:rFonts w:ascii="Times New Roman" w:eastAsia="Times New Roman" w:hAnsi="Times New Roman" w:cs="Times New Roman"/>
                <w:b/>
                <w:bCs/>
                <w:spacing w:val="-2"/>
                <w:sz w:val="16"/>
                <w:szCs w:val="16"/>
                <w:lang w:val="sr-Latn-CS"/>
              </w:rPr>
              <w:t>l</w:t>
            </w:r>
            <w:r>
              <w:rPr>
                <w:rFonts w:ascii="Times New Roman" w:eastAsia="Times New Roman" w:hAnsi="Times New Roman" w:cs="Times New Roman"/>
                <w:b/>
                <w:bCs/>
                <w:sz w:val="16"/>
                <w:szCs w:val="16"/>
                <w:lang w:val="sr-Latn-CS"/>
              </w:rPr>
              <w:t>aš</w:t>
            </w:r>
            <w:r>
              <w:rPr>
                <w:rFonts w:ascii="Times New Roman" w:eastAsia="Times New Roman" w:hAnsi="Times New Roman" w:cs="Times New Roman"/>
                <w:b/>
                <w:bCs/>
                <w:spacing w:val="-4"/>
                <w:sz w:val="16"/>
                <w:szCs w:val="16"/>
                <w:lang w:val="sr-Latn-CS"/>
              </w:rPr>
              <w:t>ć</w:t>
            </w:r>
            <w:r>
              <w:rPr>
                <w:rFonts w:ascii="Times New Roman" w:eastAsia="Times New Roman" w:hAnsi="Times New Roman" w:cs="Times New Roman"/>
                <w:b/>
                <w:bCs/>
                <w:sz w:val="16"/>
                <w:szCs w:val="16"/>
                <w:lang w:val="sr-Latn-CS"/>
              </w:rPr>
              <w:t>e</w:t>
            </w:r>
            <w:r>
              <w:rPr>
                <w:rFonts w:ascii="Times New Roman" w:eastAsia="Times New Roman" w:hAnsi="Times New Roman" w:cs="Times New Roman"/>
                <w:b/>
                <w:bCs/>
                <w:spacing w:val="-1"/>
                <w:sz w:val="16"/>
                <w:szCs w:val="16"/>
                <w:lang w:val="sr-Latn-CS"/>
              </w:rPr>
              <w:t>nj</w:t>
            </w:r>
            <w:r>
              <w:rPr>
                <w:rFonts w:ascii="Times New Roman" w:eastAsia="Times New Roman" w:hAnsi="Times New Roman" w:cs="Times New Roman"/>
                <w:b/>
                <w:bCs/>
                <w:sz w:val="16"/>
                <w:szCs w:val="16"/>
                <w:lang w:val="sr-Latn-CS"/>
              </w:rPr>
              <w:t>a:</w:t>
            </w:r>
          </w:p>
          <w:p w14:paraId="121B48D9" w14:textId="77777777" w:rsidR="00466BD9" w:rsidRDefault="00466BD9" w:rsidP="00DE6EC5">
            <w:pPr>
              <w:spacing w:before="4" w:line="182" w:lineRule="exact"/>
              <w:ind w:left="102" w:right="435"/>
              <w:rPr>
                <w:rFonts w:ascii="Times New Roman" w:eastAsia="Times New Roman" w:hAnsi="Times New Roman" w:cs="Times New Roman"/>
                <w:sz w:val="16"/>
                <w:szCs w:val="16"/>
                <w:lang w:val="sr-Latn-CS"/>
              </w:rPr>
            </w:pPr>
            <w:r>
              <w:rPr>
                <w:rFonts w:ascii="Times New Roman" w:eastAsia="Times New Roman" w:hAnsi="Times New Roman" w:cs="Times New Roman"/>
                <w:spacing w:val="-1"/>
                <w:sz w:val="16"/>
                <w:szCs w:val="16"/>
                <w:lang w:val="sr-Latn-CS"/>
              </w:rPr>
              <w:t>Im</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z w:val="16"/>
                <w:szCs w:val="16"/>
                <w:lang w:val="sr-Latn-CS"/>
              </w:rPr>
              <w:t>ac</w:t>
            </w:r>
            <w:r>
              <w:rPr>
                <w:rFonts w:ascii="Times New Roman" w:eastAsia="Times New Roman" w:hAnsi="Times New Roman" w:cs="Times New Roman"/>
                <w:spacing w:val="1"/>
                <w:sz w:val="16"/>
                <w:szCs w:val="16"/>
                <w:lang w:val="sr-Latn-CS"/>
              </w:rPr>
              <w:t xml:space="preserve"> </w:t>
            </w:r>
            <w:r>
              <w:rPr>
                <w:rFonts w:ascii="Times New Roman" w:eastAsia="Times New Roman" w:hAnsi="Times New Roman" w:cs="Times New Roman"/>
                <w:sz w:val="16"/>
                <w:szCs w:val="16"/>
                <w:lang w:val="sr-Latn-CS"/>
              </w:rPr>
              <w:t>i</w:t>
            </w:r>
            <w:r>
              <w:rPr>
                <w:rFonts w:ascii="Times New Roman" w:eastAsia="Times New Roman" w:hAnsi="Times New Roman" w:cs="Times New Roman"/>
                <w:spacing w:val="-1"/>
                <w:sz w:val="16"/>
                <w:szCs w:val="16"/>
                <w:lang w:val="sr-Latn-CS"/>
              </w:rPr>
              <w:t>m</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2"/>
                <w:sz w:val="16"/>
                <w:szCs w:val="16"/>
                <w:lang w:val="sr-Latn-CS"/>
              </w:rPr>
              <w:t xml:space="preserve"> </w:t>
            </w:r>
            <w:r>
              <w:rPr>
                <w:rFonts w:ascii="Times New Roman" w:eastAsia="Times New Roman" w:hAnsi="Times New Roman" w:cs="Times New Roman"/>
                <w:spacing w:val="-3"/>
                <w:sz w:val="16"/>
                <w:szCs w:val="16"/>
                <w:lang w:val="sr-Latn-CS"/>
              </w:rPr>
              <w:t>p</w:t>
            </w:r>
            <w:r>
              <w:rPr>
                <w:rFonts w:ascii="Times New Roman" w:eastAsia="Times New Roman" w:hAnsi="Times New Roman" w:cs="Times New Roman"/>
                <w:sz w:val="16"/>
                <w:szCs w:val="16"/>
                <w:lang w:val="sr-Latn-CS"/>
              </w:rPr>
              <w:t>r</w:t>
            </w:r>
            <w:r>
              <w:rPr>
                <w:rFonts w:ascii="Times New Roman" w:eastAsia="Times New Roman" w:hAnsi="Times New Roman" w:cs="Times New Roman"/>
                <w:spacing w:val="-2"/>
                <w:sz w:val="16"/>
                <w:szCs w:val="16"/>
                <w:lang w:val="sr-Latn-CS"/>
              </w:rPr>
              <w:t>a</w:t>
            </w:r>
            <w:r>
              <w:rPr>
                <w:rFonts w:ascii="Times New Roman" w:eastAsia="Times New Roman" w:hAnsi="Times New Roman" w:cs="Times New Roman"/>
                <w:sz w:val="16"/>
                <w:szCs w:val="16"/>
                <w:lang w:val="sr-Latn-CS"/>
              </w:rPr>
              <w:t>vo</w:t>
            </w:r>
            <w:r>
              <w:rPr>
                <w:rFonts w:ascii="Times New Roman" w:eastAsia="Times New Roman" w:hAnsi="Times New Roman" w:cs="Times New Roman"/>
                <w:spacing w:val="-1"/>
                <w:sz w:val="16"/>
                <w:szCs w:val="16"/>
                <w:lang w:val="sr-Latn-CS"/>
              </w:rPr>
              <w:t xml:space="preserve"> </w:t>
            </w:r>
            <w:r>
              <w:rPr>
                <w:rFonts w:ascii="Times New Roman" w:eastAsia="Times New Roman" w:hAnsi="Times New Roman" w:cs="Times New Roman"/>
                <w:sz w:val="16"/>
                <w:szCs w:val="16"/>
                <w:lang w:val="sr-Latn-CS"/>
              </w:rPr>
              <w:t>da</w:t>
            </w:r>
            <w:r>
              <w:rPr>
                <w:rFonts w:ascii="Times New Roman" w:eastAsia="Times New Roman" w:hAnsi="Times New Roman" w:cs="Times New Roman"/>
                <w:spacing w:val="1"/>
                <w:sz w:val="16"/>
                <w:szCs w:val="16"/>
                <w:lang w:val="sr-Latn-CS"/>
              </w:rPr>
              <w:t xml:space="preserve"> </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pacing w:val="-3"/>
                <w:sz w:val="16"/>
                <w:szCs w:val="16"/>
                <w:lang w:val="sr-Latn-CS"/>
              </w:rPr>
              <w:t>b</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2"/>
                <w:sz w:val="16"/>
                <w:szCs w:val="16"/>
                <w:lang w:val="sr-Latn-CS"/>
              </w:rPr>
              <w:t>v</w:t>
            </w:r>
            <w:r>
              <w:rPr>
                <w:rFonts w:ascii="Times New Roman" w:eastAsia="Times New Roman" w:hAnsi="Times New Roman" w:cs="Times New Roman"/>
                <w:sz w:val="16"/>
                <w:szCs w:val="16"/>
                <w:lang w:val="sr-Latn-CS"/>
              </w:rPr>
              <w:t>lja</w:t>
            </w:r>
            <w:r>
              <w:rPr>
                <w:rFonts w:ascii="Times New Roman" w:eastAsia="Times New Roman" w:hAnsi="Times New Roman" w:cs="Times New Roman"/>
                <w:spacing w:val="-2"/>
                <w:sz w:val="16"/>
                <w:szCs w:val="16"/>
                <w:lang w:val="sr-Latn-CS"/>
              </w:rPr>
              <w:t xml:space="preserve"> </w:t>
            </w:r>
            <w:r>
              <w:rPr>
                <w:rFonts w:ascii="Times New Roman" w:eastAsia="Times New Roman" w:hAnsi="Times New Roman" w:cs="Times New Roman"/>
                <w:sz w:val="16"/>
                <w:szCs w:val="16"/>
                <w:lang w:val="sr-Latn-CS"/>
              </w:rPr>
              <w:t>p</w:t>
            </w:r>
            <w:r>
              <w:rPr>
                <w:rFonts w:ascii="Times New Roman" w:eastAsia="Times New Roman" w:hAnsi="Times New Roman" w:cs="Times New Roman"/>
                <w:spacing w:val="-1"/>
                <w:sz w:val="16"/>
                <w:szCs w:val="16"/>
                <w:lang w:val="sr-Latn-CS"/>
              </w:rPr>
              <w:t>o</w:t>
            </w:r>
            <w:r>
              <w:rPr>
                <w:rFonts w:ascii="Times New Roman" w:eastAsia="Times New Roman" w:hAnsi="Times New Roman" w:cs="Times New Roman"/>
                <w:sz w:val="16"/>
                <w:szCs w:val="16"/>
                <w:lang w:val="sr-Latn-CS"/>
              </w:rPr>
              <w:t>s</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ve</w:t>
            </w:r>
            <w:r>
              <w:rPr>
                <w:rFonts w:ascii="Times New Roman" w:eastAsia="Times New Roman" w:hAnsi="Times New Roman" w:cs="Times New Roman"/>
                <w:spacing w:val="-2"/>
                <w:sz w:val="16"/>
                <w:szCs w:val="16"/>
                <w:lang w:val="sr-Latn-CS"/>
              </w:rPr>
              <w:t xml:space="preserve"> </w:t>
            </w:r>
            <w:r>
              <w:rPr>
                <w:rFonts w:ascii="Times New Roman" w:eastAsia="Times New Roman" w:hAnsi="Times New Roman" w:cs="Times New Roman"/>
                <w:sz w:val="16"/>
                <w:szCs w:val="16"/>
                <w:lang w:val="sr-Latn-CS"/>
              </w:rPr>
              <w:t>na</w:t>
            </w:r>
            <w:r>
              <w:rPr>
                <w:rFonts w:ascii="Times New Roman" w:eastAsia="Times New Roman" w:hAnsi="Times New Roman" w:cs="Times New Roman"/>
                <w:spacing w:val="1"/>
                <w:sz w:val="16"/>
                <w:szCs w:val="16"/>
                <w:lang w:val="sr-Latn-CS"/>
              </w:rPr>
              <w:t xml:space="preserve"> </w:t>
            </w:r>
            <w:r>
              <w:rPr>
                <w:rFonts w:ascii="Times New Roman" w:eastAsia="Times New Roman" w:hAnsi="Times New Roman" w:cs="Times New Roman"/>
                <w:spacing w:val="-2"/>
                <w:sz w:val="16"/>
                <w:szCs w:val="16"/>
                <w:lang w:val="sr-Latn-CS"/>
              </w:rPr>
              <w:t>os</w:t>
            </w:r>
            <w:r>
              <w:rPr>
                <w:rFonts w:ascii="Times New Roman" w:eastAsia="Times New Roman" w:hAnsi="Times New Roman" w:cs="Times New Roman"/>
                <w:sz w:val="16"/>
                <w:szCs w:val="16"/>
                <w:lang w:val="sr-Latn-CS"/>
              </w:rPr>
              <w:t>n</w:t>
            </w:r>
            <w:r>
              <w:rPr>
                <w:rFonts w:ascii="Times New Roman" w:eastAsia="Times New Roman" w:hAnsi="Times New Roman" w:cs="Times New Roman"/>
                <w:spacing w:val="-1"/>
                <w:sz w:val="16"/>
                <w:szCs w:val="16"/>
                <w:lang w:val="sr-Latn-CS"/>
              </w:rPr>
              <w:t>o</w:t>
            </w:r>
            <w:r>
              <w:rPr>
                <w:rFonts w:ascii="Times New Roman" w:eastAsia="Times New Roman" w:hAnsi="Times New Roman" w:cs="Times New Roman"/>
                <w:sz w:val="16"/>
                <w:szCs w:val="16"/>
                <w:lang w:val="sr-Latn-CS"/>
              </w:rPr>
              <w:t>vu</w:t>
            </w:r>
            <w:r>
              <w:rPr>
                <w:rFonts w:ascii="Times New Roman" w:eastAsia="Times New Roman" w:hAnsi="Times New Roman" w:cs="Times New Roman"/>
                <w:spacing w:val="-3"/>
                <w:sz w:val="16"/>
                <w:szCs w:val="16"/>
                <w:lang w:val="sr-Latn-CS"/>
              </w:rPr>
              <w:t xml:space="preserve"> </w:t>
            </w:r>
            <w:r>
              <w:rPr>
                <w:rFonts w:ascii="Times New Roman" w:eastAsia="Times New Roman" w:hAnsi="Times New Roman" w:cs="Times New Roman"/>
                <w:sz w:val="16"/>
                <w:szCs w:val="16"/>
                <w:lang w:val="sr-Latn-CS"/>
              </w:rPr>
              <w:t>s</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z w:val="16"/>
                <w:szCs w:val="16"/>
                <w:lang w:val="sr-Latn-CS"/>
              </w:rPr>
              <w:t>d</w:t>
            </w:r>
            <w:r>
              <w:rPr>
                <w:rFonts w:ascii="Times New Roman" w:eastAsia="Times New Roman" w:hAnsi="Times New Roman" w:cs="Times New Roman"/>
                <w:spacing w:val="-3"/>
                <w:sz w:val="16"/>
                <w:szCs w:val="16"/>
                <w:lang w:val="sr-Latn-CS"/>
              </w:rPr>
              <w:t>e</w:t>
            </w:r>
            <w:r>
              <w:rPr>
                <w:rFonts w:ascii="Times New Roman" w:eastAsia="Times New Roman" w:hAnsi="Times New Roman" w:cs="Times New Roman"/>
                <w:sz w:val="16"/>
                <w:szCs w:val="16"/>
                <w:lang w:val="sr-Latn-CS"/>
              </w:rPr>
              <w:t>ć</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pacing w:val="1"/>
                <w:sz w:val="16"/>
                <w:szCs w:val="16"/>
                <w:lang w:val="sr-Latn-CS"/>
              </w:rPr>
              <w:t>g</w:t>
            </w:r>
            <w:r>
              <w:rPr>
                <w:rFonts w:ascii="Times New Roman" w:eastAsia="Times New Roman" w:hAnsi="Times New Roman" w:cs="Times New Roman"/>
                <w:spacing w:val="-1"/>
                <w:sz w:val="16"/>
                <w:szCs w:val="16"/>
                <w:lang w:val="sr-Latn-CS"/>
              </w:rPr>
              <w:t>(</w:t>
            </w:r>
            <w:r>
              <w:rPr>
                <w:rFonts w:ascii="Times New Roman" w:eastAsia="Times New Roman" w:hAnsi="Times New Roman" w:cs="Times New Roman"/>
                <w:sz w:val="16"/>
                <w:szCs w:val="16"/>
                <w:lang w:val="sr-Latn-CS"/>
              </w:rPr>
              <w:t>i</w:t>
            </w:r>
            <w:r>
              <w:rPr>
                <w:rFonts w:ascii="Times New Roman" w:eastAsia="Times New Roman" w:hAnsi="Times New Roman" w:cs="Times New Roman"/>
                <w:spacing w:val="-1"/>
                <w:sz w:val="16"/>
                <w:szCs w:val="16"/>
                <w:lang w:val="sr-Latn-CS"/>
              </w:rPr>
              <w:t>h</w:t>
            </w:r>
            <w:r>
              <w:rPr>
                <w:rFonts w:ascii="Times New Roman" w:eastAsia="Times New Roman" w:hAnsi="Times New Roman" w:cs="Times New Roman"/>
                <w:sz w:val="16"/>
                <w:szCs w:val="16"/>
                <w:lang w:val="sr-Latn-CS"/>
              </w:rPr>
              <w:t>) p</w:t>
            </w:r>
            <w:r>
              <w:rPr>
                <w:rFonts w:ascii="Times New Roman" w:eastAsia="Times New Roman" w:hAnsi="Times New Roman" w:cs="Times New Roman"/>
                <w:spacing w:val="-1"/>
                <w:sz w:val="16"/>
                <w:szCs w:val="16"/>
                <w:lang w:val="sr-Latn-CS"/>
              </w:rPr>
              <w:t>o</w:t>
            </w:r>
            <w:r>
              <w:rPr>
                <w:rFonts w:ascii="Times New Roman" w:eastAsia="Times New Roman" w:hAnsi="Times New Roman" w:cs="Times New Roman"/>
                <w:sz w:val="16"/>
                <w:szCs w:val="16"/>
                <w:lang w:val="sr-Latn-CS"/>
              </w:rPr>
              <w:t>s</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z w:val="16"/>
                <w:szCs w:val="16"/>
                <w:lang w:val="sr-Latn-CS"/>
              </w:rPr>
              <w:t>bn</w:t>
            </w:r>
            <w:r>
              <w:rPr>
                <w:rFonts w:ascii="Times New Roman" w:eastAsia="Times New Roman" w:hAnsi="Times New Roman" w:cs="Times New Roman"/>
                <w:spacing w:val="-2"/>
                <w:sz w:val="16"/>
                <w:szCs w:val="16"/>
                <w:lang w:val="sr-Latn-CS"/>
              </w:rPr>
              <w:t>og</w:t>
            </w:r>
            <w:r>
              <w:rPr>
                <w:rFonts w:ascii="Times New Roman" w:eastAsia="Times New Roman" w:hAnsi="Times New Roman" w:cs="Times New Roman"/>
                <w:spacing w:val="-1"/>
                <w:sz w:val="16"/>
                <w:szCs w:val="16"/>
                <w:lang w:val="sr-Latn-CS"/>
              </w:rPr>
              <w:t>(</w:t>
            </w:r>
            <w:r>
              <w:rPr>
                <w:rFonts w:ascii="Times New Roman" w:eastAsia="Times New Roman" w:hAnsi="Times New Roman" w:cs="Times New Roman"/>
                <w:sz w:val="16"/>
                <w:szCs w:val="16"/>
                <w:lang w:val="sr-Latn-CS"/>
              </w:rPr>
              <w:t>i</w:t>
            </w:r>
            <w:r>
              <w:rPr>
                <w:rFonts w:ascii="Times New Roman" w:eastAsia="Times New Roman" w:hAnsi="Times New Roman" w:cs="Times New Roman"/>
                <w:spacing w:val="-1"/>
                <w:sz w:val="16"/>
                <w:szCs w:val="16"/>
                <w:lang w:val="sr-Latn-CS"/>
              </w:rPr>
              <w:t>h</w:t>
            </w:r>
            <w:r>
              <w:rPr>
                <w:rFonts w:ascii="Times New Roman" w:eastAsia="Times New Roman" w:hAnsi="Times New Roman" w:cs="Times New Roman"/>
                <w:sz w:val="16"/>
                <w:szCs w:val="16"/>
                <w:lang w:val="sr-Latn-CS"/>
              </w:rPr>
              <w:t>)</w:t>
            </w:r>
            <w:r>
              <w:rPr>
                <w:rFonts w:ascii="Times New Roman" w:eastAsia="Times New Roman" w:hAnsi="Times New Roman" w:cs="Times New Roman"/>
                <w:spacing w:val="-1"/>
                <w:sz w:val="16"/>
                <w:szCs w:val="16"/>
                <w:lang w:val="sr-Latn-CS"/>
              </w:rPr>
              <w:t xml:space="preserve"> </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v</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z w:val="16"/>
                <w:szCs w:val="16"/>
                <w:lang w:val="sr-Latn-CS"/>
              </w:rPr>
              <w:t>ašć</w:t>
            </w:r>
            <w:r>
              <w:rPr>
                <w:rFonts w:ascii="Times New Roman" w:eastAsia="Times New Roman" w:hAnsi="Times New Roman" w:cs="Times New Roman"/>
                <w:spacing w:val="-2"/>
                <w:sz w:val="16"/>
                <w:szCs w:val="16"/>
                <w:lang w:val="sr-Latn-CS"/>
              </w:rPr>
              <w:t>enj</w:t>
            </w:r>
            <w:r>
              <w:rPr>
                <w:rFonts w:ascii="Times New Roman" w:eastAsia="Times New Roman" w:hAnsi="Times New Roman" w:cs="Times New Roman"/>
                <w:sz w:val="16"/>
                <w:szCs w:val="16"/>
                <w:lang w:val="sr-Latn-CS"/>
              </w:rPr>
              <w:t>a</w:t>
            </w:r>
          </w:p>
          <w:p w14:paraId="3BC67A3C" w14:textId="77777777" w:rsidR="00466BD9" w:rsidRDefault="00466BD9" w:rsidP="00DE6EC5">
            <w:pPr>
              <w:spacing w:before="2" w:line="182" w:lineRule="exact"/>
              <w:ind w:left="102" w:right="628"/>
              <w:rPr>
                <w:rFonts w:ascii="Times New Roman" w:eastAsia="Times New Roman" w:hAnsi="Times New Roman" w:cs="Times New Roman"/>
                <w:sz w:val="16"/>
                <w:szCs w:val="16"/>
                <w:lang w:val="sr-Latn-CS"/>
              </w:rPr>
            </w:pPr>
          </w:p>
          <w:tbl>
            <w:tblPr>
              <w:tblStyle w:val="TableGrid"/>
              <w:tblW w:w="0" w:type="auto"/>
              <w:tblInd w:w="102" w:type="dxa"/>
              <w:tblLayout w:type="fixed"/>
              <w:tblLook w:val="04A0" w:firstRow="1" w:lastRow="0" w:firstColumn="1" w:lastColumn="0" w:noHBand="0" w:noVBand="1"/>
            </w:tblPr>
            <w:tblGrid>
              <w:gridCol w:w="1940"/>
              <w:gridCol w:w="1941"/>
            </w:tblGrid>
            <w:tr w:rsidR="00466BD9" w14:paraId="4CCBCDDE" w14:textId="77777777" w:rsidTr="00DE6EC5">
              <w:trPr>
                <w:trHeight w:val="740"/>
              </w:trPr>
              <w:tc>
                <w:tcPr>
                  <w:tcW w:w="1940" w:type="dxa"/>
                </w:tcPr>
                <w:p w14:paraId="484C1BA0" w14:textId="77777777" w:rsidR="00466BD9" w:rsidRDefault="00466BD9" w:rsidP="00DE6EC5">
                  <w:pPr>
                    <w:pStyle w:val="TableParagraph"/>
                    <w:spacing w:line="178" w:lineRule="exact"/>
                    <w:rPr>
                      <w:rFonts w:ascii="Times New Roman" w:eastAsia="Times New Roman" w:hAnsi="Times New Roman" w:cs="Times New Roman"/>
                      <w:i/>
                      <w:sz w:val="16"/>
                      <w:szCs w:val="16"/>
                    </w:rPr>
                  </w:pPr>
                  <w:r>
                    <w:rPr>
                      <w:rFonts w:ascii="Times New Roman" w:eastAsia="Times New Roman" w:hAnsi="Times New Roman" w:cs="Times New Roman"/>
                      <w:i/>
                      <w:spacing w:val="-1"/>
                      <w:sz w:val="16"/>
                      <w:szCs w:val="16"/>
                    </w:rPr>
                    <w:t>P</w:t>
                  </w:r>
                  <w:r>
                    <w:rPr>
                      <w:rFonts w:ascii="Times New Roman" w:eastAsia="Times New Roman" w:hAnsi="Times New Roman" w:cs="Times New Roman"/>
                      <w:i/>
                      <w:spacing w:val="-2"/>
                      <w:sz w:val="16"/>
                      <w:szCs w:val="16"/>
                    </w:rPr>
                    <w:t>o</w:t>
                  </w:r>
                  <w:r>
                    <w:rPr>
                      <w:rFonts w:ascii="Times New Roman" w:eastAsia="Times New Roman" w:hAnsi="Times New Roman" w:cs="Times New Roman"/>
                      <w:i/>
                      <w:sz w:val="16"/>
                      <w:szCs w:val="16"/>
                    </w:rPr>
                    <w:t>s</w:t>
                  </w:r>
                  <w:r>
                    <w:rPr>
                      <w:rFonts w:ascii="Times New Roman" w:eastAsia="Times New Roman" w:hAnsi="Times New Roman" w:cs="Times New Roman"/>
                      <w:i/>
                      <w:spacing w:val="-2"/>
                      <w:sz w:val="16"/>
                      <w:szCs w:val="16"/>
                    </w:rPr>
                    <w:t>e</w:t>
                  </w:r>
                  <w:r>
                    <w:rPr>
                      <w:rFonts w:ascii="Times New Roman" w:eastAsia="Times New Roman" w:hAnsi="Times New Roman" w:cs="Times New Roman"/>
                      <w:i/>
                      <w:sz w:val="16"/>
                      <w:szCs w:val="16"/>
                    </w:rPr>
                    <w:t>bno</w:t>
                  </w:r>
                  <w:r>
                    <w:rPr>
                      <w:rFonts w:ascii="Times New Roman" w:eastAsia="Times New Roman" w:hAnsi="Times New Roman" w:cs="Times New Roman"/>
                      <w:i/>
                      <w:spacing w:val="-1"/>
                      <w:sz w:val="16"/>
                      <w:szCs w:val="16"/>
                    </w:rPr>
                    <w:t xml:space="preserve"> </w:t>
                  </w:r>
                  <w:r>
                    <w:rPr>
                      <w:rFonts w:ascii="Times New Roman" w:eastAsia="Times New Roman" w:hAnsi="Times New Roman" w:cs="Times New Roman"/>
                      <w:i/>
                      <w:spacing w:val="-2"/>
                      <w:sz w:val="16"/>
                      <w:szCs w:val="16"/>
                    </w:rPr>
                    <w:t>o</w:t>
                  </w:r>
                  <w:r>
                    <w:rPr>
                      <w:rFonts w:ascii="Times New Roman" w:eastAsia="Times New Roman" w:hAnsi="Times New Roman" w:cs="Times New Roman"/>
                      <w:i/>
                      <w:sz w:val="16"/>
                      <w:szCs w:val="16"/>
                    </w:rPr>
                    <w:t>v</w:t>
                  </w:r>
                  <w:r>
                    <w:rPr>
                      <w:rFonts w:ascii="Times New Roman" w:eastAsia="Times New Roman" w:hAnsi="Times New Roman" w:cs="Times New Roman"/>
                      <w:i/>
                      <w:spacing w:val="-1"/>
                      <w:sz w:val="16"/>
                      <w:szCs w:val="16"/>
                    </w:rPr>
                    <w:t>l</w:t>
                  </w:r>
                  <w:r>
                    <w:rPr>
                      <w:rFonts w:ascii="Times New Roman" w:eastAsia="Times New Roman" w:hAnsi="Times New Roman" w:cs="Times New Roman"/>
                      <w:i/>
                      <w:sz w:val="16"/>
                      <w:szCs w:val="16"/>
                    </w:rPr>
                    <w:t>ašć</w:t>
                  </w:r>
                  <w:r>
                    <w:rPr>
                      <w:rFonts w:ascii="Times New Roman" w:eastAsia="Times New Roman" w:hAnsi="Times New Roman" w:cs="Times New Roman"/>
                      <w:i/>
                      <w:spacing w:val="-2"/>
                      <w:sz w:val="16"/>
                      <w:szCs w:val="16"/>
                    </w:rPr>
                    <w:t>enj</w:t>
                  </w:r>
                  <w:r>
                    <w:rPr>
                      <w:rFonts w:ascii="Times New Roman" w:eastAsia="Times New Roman" w:hAnsi="Times New Roman" w:cs="Times New Roman"/>
                      <w:i/>
                      <w:sz w:val="16"/>
                      <w:szCs w:val="16"/>
                    </w:rPr>
                    <w:t>e</w:t>
                  </w:r>
                </w:p>
                <w:p w14:paraId="2ACC9C12" w14:textId="77777777" w:rsidR="00466BD9" w:rsidRDefault="00466BD9" w:rsidP="00DE6EC5">
                  <w:pPr>
                    <w:spacing w:before="2" w:line="182" w:lineRule="exact"/>
                    <w:ind w:right="628"/>
                    <w:rPr>
                      <w:rFonts w:ascii="Times New Roman" w:eastAsia="Times New Roman" w:hAnsi="Times New Roman" w:cs="Times New Roman"/>
                      <w:i/>
                      <w:sz w:val="16"/>
                      <w:szCs w:val="16"/>
                      <w:lang w:val="sr-Latn-CS"/>
                    </w:rPr>
                  </w:pPr>
                  <w:r>
                    <w:rPr>
                      <w:rFonts w:ascii="Times New Roman" w:eastAsia="Times New Roman" w:hAnsi="Times New Roman" w:cs="Times New Roman"/>
                      <w:i/>
                      <w:spacing w:val="-1"/>
                      <w:sz w:val="16"/>
                      <w:szCs w:val="16"/>
                      <w:lang w:val="sr-Latn-CS"/>
                    </w:rPr>
                    <w:t>O</w:t>
                  </w:r>
                  <w:r>
                    <w:rPr>
                      <w:rFonts w:ascii="Times New Roman" w:eastAsia="Times New Roman" w:hAnsi="Times New Roman" w:cs="Times New Roman"/>
                      <w:i/>
                      <w:sz w:val="16"/>
                      <w:szCs w:val="16"/>
                      <w:lang w:val="sr-Latn-CS"/>
                    </w:rPr>
                    <w:t>J</w:t>
                  </w:r>
                  <w:r>
                    <w:rPr>
                      <w:rFonts w:ascii="Times New Roman" w:eastAsia="Times New Roman" w:hAnsi="Times New Roman" w:cs="Times New Roman"/>
                      <w:i/>
                      <w:spacing w:val="-1"/>
                      <w:sz w:val="16"/>
                      <w:szCs w:val="16"/>
                      <w:lang w:val="sr-Latn-CS"/>
                    </w:rPr>
                    <w:t>TI</w:t>
                  </w:r>
                  <w:r>
                    <w:rPr>
                      <w:rFonts w:ascii="Times New Roman" w:eastAsia="Times New Roman" w:hAnsi="Times New Roman" w:cs="Times New Roman"/>
                      <w:i/>
                      <w:sz w:val="16"/>
                      <w:szCs w:val="16"/>
                      <w:lang w:val="sr-Latn-CS"/>
                    </w:rPr>
                    <w:t>/S</w:t>
                  </w:r>
                  <w:r>
                    <w:rPr>
                      <w:rFonts w:ascii="Times New Roman" w:eastAsia="Times New Roman" w:hAnsi="Times New Roman" w:cs="Times New Roman"/>
                      <w:i/>
                      <w:spacing w:val="-1"/>
                      <w:sz w:val="16"/>
                      <w:szCs w:val="16"/>
                      <w:lang w:val="sr-Latn-CS"/>
                    </w:rPr>
                    <w:t>TDI/</w:t>
                  </w:r>
                  <w:r>
                    <w:rPr>
                      <w:rFonts w:ascii="Times New Roman" w:eastAsia="Times New Roman" w:hAnsi="Times New Roman" w:cs="Times New Roman"/>
                      <w:i/>
                      <w:sz w:val="16"/>
                      <w:szCs w:val="16"/>
                      <w:lang w:val="sr-Latn-CS"/>
                    </w:rPr>
                    <w:t>p</w:t>
                  </w:r>
                  <w:r>
                    <w:rPr>
                      <w:rFonts w:ascii="Times New Roman" w:eastAsia="Times New Roman" w:hAnsi="Times New Roman" w:cs="Times New Roman"/>
                      <w:i/>
                      <w:spacing w:val="1"/>
                      <w:sz w:val="16"/>
                      <w:szCs w:val="16"/>
                      <w:lang w:val="sr-Latn-CS"/>
                    </w:rPr>
                    <w:t>r</w:t>
                  </w:r>
                  <w:r>
                    <w:rPr>
                      <w:rFonts w:ascii="Times New Roman" w:eastAsia="Times New Roman" w:hAnsi="Times New Roman" w:cs="Times New Roman"/>
                      <w:i/>
                      <w:spacing w:val="-2"/>
                      <w:sz w:val="16"/>
                      <w:szCs w:val="16"/>
                      <w:lang w:val="sr-Latn-CS"/>
                    </w:rPr>
                    <w:t>o</w:t>
                  </w:r>
                  <w:r>
                    <w:rPr>
                      <w:rFonts w:ascii="Times New Roman" w:eastAsia="Times New Roman" w:hAnsi="Times New Roman" w:cs="Times New Roman"/>
                      <w:i/>
                      <w:sz w:val="16"/>
                      <w:szCs w:val="16"/>
                      <w:lang w:val="sr-Latn-CS"/>
                    </w:rPr>
                    <w:t>c</w:t>
                  </w:r>
                  <w:r>
                    <w:rPr>
                      <w:rFonts w:ascii="Times New Roman" w:eastAsia="Times New Roman" w:hAnsi="Times New Roman" w:cs="Times New Roman"/>
                      <w:i/>
                      <w:spacing w:val="-2"/>
                      <w:sz w:val="16"/>
                      <w:szCs w:val="16"/>
                      <w:lang w:val="sr-Latn-CS"/>
                    </w:rPr>
                    <w:t>enj</w:t>
                  </w:r>
                  <w:r>
                    <w:rPr>
                      <w:rFonts w:ascii="Times New Roman" w:eastAsia="Times New Roman" w:hAnsi="Times New Roman" w:cs="Times New Roman"/>
                      <w:i/>
                      <w:sz w:val="16"/>
                      <w:szCs w:val="16"/>
                      <w:lang w:val="sr-Latn-CS"/>
                    </w:rPr>
                    <w:t>i</w:t>
                  </w:r>
                  <w:r>
                    <w:rPr>
                      <w:rFonts w:ascii="Times New Roman" w:eastAsia="Times New Roman" w:hAnsi="Times New Roman" w:cs="Times New Roman"/>
                      <w:i/>
                      <w:spacing w:val="-2"/>
                      <w:sz w:val="16"/>
                      <w:szCs w:val="16"/>
                      <w:lang w:val="sr-Latn-CS"/>
                    </w:rPr>
                    <w:t>v</w:t>
                  </w:r>
                  <w:r>
                    <w:rPr>
                      <w:rFonts w:ascii="Times New Roman" w:eastAsia="Times New Roman" w:hAnsi="Times New Roman" w:cs="Times New Roman"/>
                      <w:i/>
                      <w:sz w:val="16"/>
                      <w:szCs w:val="16"/>
                      <w:lang w:val="sr-Latn-CS"/>
                    </w:rPr>
                    <w:t>a</w:t>
                  </w:r>
                  <w:r>
                    <w:rPr>
                      <w:rFonts w:ascii="Times New Roman" w:eastAsia="Times New Roman" w:hAnsi="Times New Roman" w:cs="Times New Roman"/>
                      <w:i/>
                      <w:spacing w:val="-2"/>
                      <w:sz w:val="16"/>
                      <w:szCs w:val="16"/>
                      <w:lang w:val="sr-Latn-CS"/>
                    </w:rPr>
                    <w:t>č</w:t>
                  </w:r>
                  <w:r>
                    <w:rPr>
                      <w:rFonts w:ascii="Times New Roman" w:eastAsia="Times New Roman" w:hAnsi="Times New Roman" w:cs="Times New Roman"/>
                      <w:i/>
                      <w:sz w:val="16"/>
                      <w:szCs w:val="16"/>
                      <w:lang w:val="sr-Latn-CS"/>
                    </w:rPr>
                    <w:t>a</w:t>
                  </w:r>
                </w:p>
              </w:tc>
              <w:tc>
                <w:tcPr>
                  <w:tcW w:w="1941" w:type="dxa"/>
                </w:tcPr>
                <w:p w14:paraId="068C3B4E" w14:textId="77777777" w:rsidR="00466BD9" w:rsidRDefault="00466BD9" w:rsidP="00DE6EC5">
                  <w:pPr>
                    <w:spacing w:before="2" w:line="182" w:lineRule="exact"/>
                    <w:ind w:right="628"/>
                    <w:rPr>
                      <w:rFonts w:ascii="Times New Roman" w:eastAsia="Times New Roman" w:hAnsi="Times New Roman" w:cs="Times New Roman"/>
                      <w:i/>
                      <w:sz w:val="16"/>
                      <w:szCs w:val="16"/>
                      <w:lang w:val="sr-Latn-CS"/>
                    </w:rPr>
                  </w:pPr>
                  <w:r>
                    <w:rPr>
                      <w:rFonts w:ascii="Times New Roman" w:eastAsia="Times New Roman" w:hAnsi="Times New Roman" w:cs="Times New Roman"/>
                      <w:i/>
                      <w:sz w:val="16"/>
                      <w:szCs w:val="16"/>
                      <w:lang w:val="sr-Latn-CS"/>
                    </w:rPr>
                    <w:t>Datum isteka</w:t>
                  </w:r>
                </w:p>
              </w:tc>
            </w:tr>
            <w:tr w:rsidR="00466BD9" w14:paraId="3A9E2C48" w14:textId="77777777" w:rsidTr="00DE6EC5">
              <w:trPr>
                <w:trHeight w:val="689"/>
              </w:trPr>
              <w:tc>
                <w:tcPr>
                  <w:tcW w:w="1940" w:type="dxa"/>
                </w:tcPr>
                <w:p w14:paraId="41A58FC5" w14:textId="77777777" w:rsidR="00466BD9" w:rsidRDefault="00466BD9" w:rsidP="00DE6EC5">
                  <w:pPr>
                    <w:spacing w:before="2" w:line="182" w:lineRule="exact"/>
                    <w:ind w:right="628"/>
                    <w:rPr>
                      <w:rFonts w:ascii="Times New Roman" w:eastAsia="Times New Roman" w:hAnsi="Times New Roman" w:cs="Times New Roman"/>
                      <w:sz w:val="16"/>
                      <w:szCs w:val="16"/>
                      <w:lang w:val="sr-Latn-CS"/>
                    </w:rPr>
                  </w:pPr>
                </w:p>
              </w:tc>
              <w:tc>
                <w:tcPr>
                  <w:tcW w:w="1941" w:type="dxa"/>
                </w:tcPr>
                <w:p w14:paraId="07895568" w14:textId="77777777" w:rsidR="00466BD9" w:rsidRDefault="00466BD9" w:rsidP="00DE6EC5">
                  <w:pPr>
                    <w:spacing w:before="2" w:line="182" w:lineRule="exact"/>
                    <w:ind w:right="628"/>
                    <w:rPr>
                      <w:rFonts w:ascii="Times New Roman" w:eastAsia="Times New Roman" w:hAnsi="Times New Roman" w:cs="Times New Roman"/>
                      <w:sz w:val="16"/>
                      <w:szCs w:val="16"/>
                      <w:lang w:val="sr-Latn-CS"/>
                    </w:rPr>
                  </w:pPr>
                </w:p>
              </w:tc>
            </w:tr>
            <w:tr w:rsidR="00466BD9" w14:paraId="51BA145D" w14:textId="77777777" w:rsidTr="00DE6EC5">
              <w:trPr>
                <w:trHeight w:val="689"/>
              </w:trPr>
              <w:tc>
                <w:tcPr>
                  <w:tcW w:w="1940" w:type="dxa"/>
                </w:tcPr>
                <w:p w14:paraId="61159428" w14:textId="77777777" w:rsidR="00466BD9" w:rsidRDefault="00466BD9" w:rsidP="00DE6EC5">
                  <w:pPr>
                    <w:spacing w:before="2" w:line="182" w:lineRule="exact"/>
                    <w:ind w:right="628"/>
                    <w:rPr>
                      <w:rFonts w:ascii="Times New Roman" w:eastAsia="Times New Roman" w:hAnsi="Times New Roman" w:cs="Times New Roman"/>
                      <w:sz w:val="16"/>
                      <w:szCs w:val="16"/>
                      <w:lang w:val="sr-Latn-CS"/>
                    </w:rPr>
                  </w:pPr>
                </w:p>
              </w:tc>
              <w:tc>
                <w:tcPr>
                  <w:tcW w:w="1941" w:type="dxa"/>
                </w:tcPr>
                <w:p w14:paraId="13E19FBF" w14:textId="77777777" w:rsidR="00466BD9" w:rsidRDefault="00466BD9" w:rsidP="00DE6EC5">
                  <w:pPr>
                    <w:spacing w:before="2" w:line="182" w:lineRule="exact"/>
                    <w:ind w:right="628"/>
                    <w:rPr>
                      <w:rFonts w:ascii="Times New Roman" w:eastAsia="Times New Roman" w:hAnsi="Times New Roman" w:cs="Times New Roman"/>
                      <w:sz w:val="16"/>
                      <w:szCs w:val="16"/>
                      <w:lang w:val="sr-Latn-CS"/>
                    </w:rPr>
                  </w:pPr>
                </w:p>
              </w:tc>
            </w:tr>
            <w:tr w:rsidR="00466BD9" w14:paraId="6F150CDC" w14:textId="77777777" w:rsidTr="00DE6EC5">
              <w:trPr>
                <w:trHeight w:val="740"/>
              </w:trPr>
              <w:tc>
                <w:tcPr>
                  <w:tcW w:w="1940" w:type="dxa"/>
                </w:tcPr>
                <w:p w14:paraId="6AAC138B" w14:textId="77777777" w:rsidR="00466BD9" w:rsidRDefault="00466BD9" w:rsidP="00DE6EC5">
                  <w:pPr>
                    <w:spacing w:before="2" w:line="182" w:lineRule="exact"/>
                    <w:ind w:right="628"/>
                    <w:rPr>
                      <w:rFonts w:ascii="Times New Roman" w:eastAsia="Times New Roman" w:hAnsi="Times New Roman" w:cs="Times New Roman"/>
                      <w:sz w:val="16"/>
                      <w:szCs w:val="16"/>
                      <w:lang w:val="sr-Latn-CS"/>
                    </w:rPr>
                  </w:pPr>
                </w:p>
              </w:tc>
              <w:tc>
                <w:tcPr>
                  <w:tcW w:w="1941" w:type="dxa"/>
                </w:tcPr>
                <w:p w14:paraId="66769A94" w14:textId="77777777" w:rsidR="00466BD9" w:rsidRDefault="00466BD9" w:rsidP="00DE6EC5">
                  <w:pPr>
                    <w:spacing w:before="2" w:line="182" w:lineRule="exact"/>
                    <w:ind w:right="628"/>
                    <w:rPr>
                      <w:rFonts w:ascii="Times New Roman" w:eastAsia="Times New Roman" w:hAnsi="Times New Roman" w:cs="Times New Roman"/>
                      <w:sz w:val="16"/>
                      <w:szCs w:val="16"/>
                      <w:lang w:val="sr-Latn-CS"/>
                    </w:rPr>
                  </w:pPr>
                </w:p>
              </w:tc>
            </w:tr>
          </w:tbl>
          <w:p w14:paraId="159B3FBF" w14:textId="77777777" w:rsidR="00466BD9" w:rsidRDefault="00466BD9" w:rsidP="00DE6EC5">
            <w:pPr>
              <w:spacing w:before="2" w:line="182" w:lineRule="exact"/>
              <w:ind w:left="102" w:right="628"/>
              <w:rPr>
                <w:rFonts w:ascii="Times New Roman" w:eastAsia="Times New Roman" w:hAnsi="Times New Roman" w:cs="Times New Roman"/>
                <w:sz w:val="16"/>
                <w:szCs w:val="16"/>
                <w:lang w:val="sr-Latn-CS"/>
              </w:rPr>
            </w:pPr>
          </w:p>
        </w:tc>
        <w:tc>
          <w:tcPr>
            <w:tcW w:w="3222" w:type="dxa"/>
            <w:tcBorders>
              <w:top w:val="single" w:sz="5" w:space="0" w:color="000000"/>
              <w:left w:val="single" w:sz="5" w:space="0" w:color="000000"/>
              <w:bottom w:val="single" w:sz="5" w:space="0" w:color="000000"/>
              <w:right w:val="single" w:sz="5" w:space="0" w:color="000000"/>
            </w:tcBorders>
          </w:tcPr>
          <w:p w14:paraId="7FE9448B" w14:textId="77777777" w:rsidR="00466BD9" w:rsidRDefault="00466BD9" w:rsidP="00DE6EC5">
            <w:pPr>
              <w:spacing w:line="178" w:lineRule="exact"/>
              <w:ind w:left="102"/>
              <w:rPr>
                <w:rFonts w:ascii="Times New Roman" w:eastAsia="Times New Roman" w:hAnsi="Times New Roman" w:cs="Times New Roman"/>
                <w:sz w:val="16"/>
                <w:szCs w:val="16"/>
                <w:lang w:val="sr-Latn-CS"/>
              </w:rPr>
            </w:pPr>
            <w:r>
              <w:rPr>
                <w:rFonts w:ascii="Times New Roman" w:eastAsia="Times New Roman" w:hAnsi="Times New Roman" w:cs="Times New Roman"/>
                <w:sz w:val="16"/>
                <w:szCs w:val="16"/>
                <w:lang w:val="sr-Latn-CS"/>
              </w:rPr>
              <w:t>Za</w:t>
            </w:r>
            <w:r>
              <w:rPr>
                <w:rFonts w:ascii="Times New Roman" w:eastAsia="Times New Roman" w:hAnsi="Times New Roman" w:cs="Times New Roman"/>
                <w:spacing w:val="-2"/>
                <w:sz w:val="16"/>
                <w:szCs w:val="16"/>
                <w:lang w:val="sr-Latn-CS"/>
              </w:rPr>
              <w:t>h</w:t>
            </w:r>
            <w:r>
              <w:rPr>
                <w:rFonts w:ascii="Times New Roman" w:eastAsia="Times New Roman" w:hAnsi="Times New Roman" w:cs="Times New Roman"/>
                <w:spacing w:val="-1"/>
                <w:sz w:val="16"/>
                <w:szCs w:val="16"/>
                <w:lang w:val="sr-Latn-CS"/>
              </w:rPr>
              <w:t>t</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z w:val="16"/>
                <w:szCs w:val="16"/>
                <w:lang w:val="sr-Latn-CS"/>
              </w:rPr>
              <w:t>vi:</w:t>
            </w:r>
            <w:r>
              <w:rPr>
                <w:rFonts w:ascii="Times New Roman" w:eastAsia="Times New Roman" w:hAnsi="Times New Roman" w:cs="Times New Roman"/>
                <w:spacing w:val="-1"/>
                <w:sz w:val="16"/>
                <w:szCs w:val="16"/>
                <w:lang w:val="sr-Latn-CS"/>
              </w:rPr>
              <w:t xml:space="preserve"> </w:t>
            </w:r>
            <w:r>
              <w:rPr>
                <w:rFonts w:ascii="Times New Roman" w:eastAsia="Times New Roman" w:hAnsi="Times New Roman" w:cs="Times New Roman"/>
                <w:sz w:val="16"/>
                <w:szCs w:val="16"/>
                <w:lang w:val="sr-Latn-CS"/>
              </w:rPr>
              <w:t>n</w:t>
            </w:r>
            <w:r>
              <w:rPr>
                <w:rFonts w:ascii="Times New Roman" w:eastAsia="Times New Roman" w:hAnsi="Times New Roman" w:cs="Times New Roman"/>
                <w:spacing w:val="-2"/>
                <w:sz w:val="16"/>
                <w:szCs w:val="16"/>
                <w:lang w:val="sr-Latn-CS"/>
              </w:rPr>
              <w:t>i</w:t>
            </w:r>
            <w:r>
              <w:rPr>
                <w:rFonts w:ascii="Times New Roman" w:eastAsia="Times New Roman" w:hAnsi="Times New Roman" w:cs="Times New Roman"/>
                <w:sz w:val="16"/>
                <w:szCs w:val="16"/>
                <w:lang w:val="sr-Latn-CS"/>
              </w:rPr>
              <w:t>je</w:t>
            </w:r>
            <w:r>
              <w:rPr>
                <w:rFonts w:ascii="Times New Roman" w:eastAsia="Times New Roman" w:hAnsi="Times New Roman" w:cs="Times New Roman"/>
                <w:spacing w:val="-2"/>
                <w:sz w:val="16"/>
                <w:szCs w:val="16"/>
                <w:lang w:val="sr-Latn-CS"/>
              </w:rPr>
              <w:t xml:space="preserve"> </w:t>
            </w:r>
            <w:r>
              <w:rPr>
                <w:rFonts w:ascii="Times New Roman" w:eastAsia="Times New Roman" w:hAnsi="Times New Roman" w:cs="Times New Roman"/>
                <w:sz w:val="16"/>
                <w:szCs w:val="16"/>
                <w:lang w:val="sr-Latn-CS"/>
              </w:rPr>
              <w:t>p</w:t>
            </w:r>
            <w:r>
              <w:rPr>
                <w:rFonts w:ascii="Times New Roman" w:eastAsia="Times New Roman" w:hAnsi="Times New Roman" w:cs="Times New Roman"/>
                <w:spacing w:val="-1"/>
                <w:sz w:val="16"/>
                <w:szCs w:val="16"/>
                <w:lang w:val="sr-Latn-CS"/>
              </w:rPr>
              <w:t>r</w:t>
            </w:r>
            <w:r>
              <w:rPr>
                <w:rFonts w:ascii="Times New Roman" w:eastAsia="Times New Roman" w:hAnsi="Times New Roman" w:cs="Times New Roman"/>
                <w:sz w:val="16"/>
                <w:szCs w:val="16"/>
                <w:lang w:val="sr-Latn-CS"/>
              </w:rPr>
              <w:t>i</w:t>
            </w:r>
            <w:r>
              <w:rPr>
                <w:rFonts w:ascii="Times New Roman" w:eastAsia="Times New Roman" w:hAnsi="Times New Roman" w:cs="Times New Roman"/>
                <w:spacing w:val="-1"/>
                <w:sz w:val="16"/>
                <w:szCs w:val="16"/>
                <w:lang w:val="sr-Latn-CS"/>
              </w:rPr>
              <w:t>m</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z w:val="16"/>
                <w:szCs w:val="16"/>
                <w:lang w:val="sr-Latn-CS"/>
              </w:rPr>
              <w:t>nlj</w:t>
            </w:r>
            <w:r>
              <w:rPr>
                <w:rFonts w:ascii="Times New Roman" w:eastAsia="Times New Roman" w:hAnsi="Times New Roman" w:cs="Times New Roman"/>
                <w:spacing w:val="-3"/>
                <w:sz w:val="16"/>
                <w:szCs w:val="16"/>
                <w:lang w:val="sr-Latn-CS"/>
              </w:rPr>
              <w:t>i</w:t>
            </w:r>
            <w:r>
              <w:rPr>
                <w:rFonts w:ascii="Times New Roman" w:eastAsia="Times New Roman" w:hAnsi="Times New Roman" w:cs="Times New Roman"/>
                <w:sz w:val="16"/>
                <w:szCs w:val="16"/>
                <w:lang w:val="sr-Latn-CS"/>
              </w:rPr>
              <w:t>vo</w:t>
            </w:r>
          </w:p>
        </w:tc>
      </w:tr>
    </w:tbl>
    <w:p w14:paraId="5F80131D" w14:textId="77777777" w:rsidR="00466BD9" w:rsidRDefault="00466BD9" w:rsidP="00466BD9">
      <w:pPr>
        <w:spacing w:before="9" w:line="220" w:lineRule="exact"/>
        <w:rPr>
          <w:lang w:val="sr-Latn-CS"/>
        </w:rPr>
      </w:pPr>
    </w:p>
    <w:p w14:paraId="4F6A1866" w14:textId="77777777" w:rsidR="00466BD9" w:rsidRDefault="00466BD9" w:rsidP="00466BD9">
      <w:pPr>
        <w:spacing w:before="13" w:line="220" w:lineRule="exact"/>
        <w:rPr>
          <w:lang w:val="sr-Latn-CS"/>
        </w:rPr>
      </w:pPr>
    </w:p>
    <w:tbl>
      <w:tblPr>
        <w:tblW w:w="0" w:type="auto"/>
        <w:tblInd w:w="101" w:type="dxa"/>
        <w:tblLayout w:type="fixed"/>
        <w:tblCellMar>
          <w:left w:w="0" w:type="dxa"/>
          <w:right w:w="0" w:type="dxa"/>
        </w:tblCellMar>
        <w:tblLook w:val="01E0" w:firstRow="1" w:lastRow="1" w:firstColumn="1" w:lastColumn="1" w:noHBand="0" w:noVBand="0"/>
      </w:tblPr>
      <w:tblGrid>
        <w:gridCol w:w="521"/>
        <w:gridCol w:w="4722"/>
        <w:gridCol w:w="3222"/>
      </w:tblGrid>
      <w:tr w:rsidR="00466BD9" w14:paraId="20F4565F" w14:textId="77777777" w:rsidTr="00DE6EC5">
        <w:trPr>
          <w:trHeight w:hRule="exact" w:val="1114"/>
        </w:trPr>
        <w:tc>
          <w:tcPr>
            <w:tcW w:w="521" w:type="dxa"/>
            <w:tcBorders>
              <w:top w:val="single" w:sz="5" w:space="0" w:color="000000"/>
              <w:left w:val="single" w:sz="5" w:space="0" w:color="000000"/>
              <w:bottom w:val="single" w:sz="5" w:space="0" w:color="000000"/>
              <w:right w:val="single" w:sz="5" w:space="0" w:color="000000"/>
            </w:tcBorders>
          </w:tcPr>
          <w:p w14:paraId="3436EB3B" w14:textId="77777777" w:rsidR="00466BD9" w:rsidRDefault="00466BD9" w:rsidP="00DE6EC5">
            <w:pPr>
              <w:spacing w:line="180" w:lineRule="exact"/>
              <w:ind w:left="102"/>
              <w:rPr>
                <w:rFonts w:ascii="Times New Roman" w:eastAsia="Times New Roman" w:hAnsi="Times New Roman" w:cs="Times New Roman"/>
                <w:sz w:val="16"/>
                <w:szCs w:val="16"/>
                <w:lang w:val="sr-Latn-CS"/>
              </w:rPr>
            </w:pPr>
            <w:r>
              <w:rPr>
                <w:rFonts w:ascii="Times New Roman" w:eastAsia="Times New Roman" w:hAnsi="Times New Roman" w:cs="Times New Roman"/>
                <w:b/>
                <w:bCs/>
                <w:spacing w:val="-4"/>
                <w:sz w:val="16"/>
                <w:szCs w:val="16"/>
                <w:lang w:val="sr-Latn-CS"/>
              </w:rPr>
              <w:t>X</w:t>
            </w:r>
            <w:r>
              <w:rPr>
                <w:rFonts w:ascii="Times New Roman" w:eastAsia="Times New Roman" w:hAnsi="Times New Roman" w:cs="Times New Roman"/>
                <w:b/>
                <w:bCs/>
                <w:sz w:val="16"/>
                <w:szCs w:val="16"/>
                <w:lang w:val="sr-Latn-CS"/>
              </w:rPr>
              <w:t>III</w:t>
            </w:r>
          </w:p>
        </w:tc>
        <w:tc>
          <w:tcPr>
            <w:tcW w:w="4722" w:type="dxa"/>
            <w:tcBorders>
              <w:top w:val="single" w:sz="5" w:space="0" w:color="000000"/>
              <w:left w:val="single" w:sz="5" w:space="0" w:color="000000"/>
              <w:bottom w:val="single" w:sz="5" w:space="0" w:color="000000"/>
              <w:right w:val="single" w:sz="5" w:space="0" w:color="000000"/>
            </w:tcBorders>
          </w:tcPr>
          <w:p w14:paraId="39EAF8AC" w14:textId="77777777" w:rsidR="00466BD9" w:rsidRDefault="00466BD9" w:rsidP="00DE6EC5">
            <w:pPr>
              <w:spacing w:line="180" w:lineRule="exact"/>
              <w:ind w:left="99"/>
              <w:rPr>
                <w:rFonts w:ascii="Times New Roman" w:eastAsia="Times New Roman" w:hAnsi="Times New Roman" w:cs="Times New Roman"/>
                <w:sz w:val="16"/>
                <w:szCs w:val="16"/>
                <w:lang w:val="sr-Latn-CS"/>
              </w:rPr>
            </w:pPr>
            <w:r>
              <w:rPr>
                <w:rFonts w:ascii="Times New Roman" w:eastAsia="Times New Roman" w:hAnsi="Times New Roman" w:cs="Times New Roman"/>
                <w:b/>
                <w:bCs/>
                <w:sz w:val="16"/>
                <w:szCs w:val="16"/>
                <w:lang w:val="sr-Latn-CS"/>
              </w:rPr>
              <w:t>P</w:t>
            </w:r>
            <w:r>
              <w:rPr>
                <w:rFonts w:ascii="Times New Roman" w:eastAsia="Times New Roman" w:hAnsi="Times New Roman" w:cs="Times New Roman"/>
                <w:b/>
                <w:bCs/>
                <w:spacing w:val="-1"/>
                <w:sz w:val="16"/>
                <w:szCs w:val="16"/>
                <w:lang w:val="sr-Latn-CS"/>
              </w:rPr>
              <w:t>r</w:t>
            </w:r>
            <w:r>
              <w:rPr>
                <w:rFonts w:ascii="Times New Roman" w:eastAsia="Times New Roman" w:hAnsi="Times New Roman" w:cs="Times New Roman"/>
                <w:b/>
                <w:bCs/>
                <w:sz w:val="16"/>
                <w:szCs w:val="16"/>
                <w:lang w:val="sr-Latn-CS"/>
              </w:rPr>
              <w:t>i</w:t>
            </w:r>
            <w:r>
              <w:rPr>
                <w:rFonts w:ascii="Times New Roman" w:eastAsia="Times New Roman" w:hAnsi="Times New Roman" w:cs="Times New Roman"/>
                <w:b/>
                <w:bCs/>
                <w:spacing w:val="-2"/>
                <w:sz w:val="16"/>
                <w:szCs w:val="16"/>
                <w:lang w:val="sr-Latn-CS"/>
              </w:rPr>
              <w:t>m</w:t>
            </w:r>
            <w:r>
              <w:rPr>
                <w:rFonts w:ascii="Times New Roman" w:eastAsia="Times New Roman" w:hAnsi="Times New Roman" w:cs="Times New Roman"/>
                <w:b/>
                <w:bCs/>
                <w:sz w:val="16"/>
                <w:szCs w:val="16"/>
                <w:lang w:val="sr-Latn-CS"/>
              </w:rPr>
              <w:t>e</w:t>
            </w:r>
            <w:r>
              <w:rPr>
                <w:rFonts w:ascii="Times New Roman" w:eastAsia="Times New Roman" w:hAnsi="Times New Roman" w:cs="Times New Roman"/>
                <w:b/>
                <w:bCs/>
                <w:spacing w:val="-3"/>
                <w:sz w:val="16"/>
                <w:szCs w:val="16"/>
                <w:lang w:val="sr-Latn-CS"/>
              </w:rPr>
              <w:t>d</w:t>
            </w:r>
            <w:r>
              <w:rPr>
                <w:rFonts w:ascii="Times New Roman" w:eastAsia="Times New Roman" w:hAnsi="Times New Roman" w:cs="Times New Roman"/>
                <w:b/>
                <w:bCs/>
                <w:sz w:val="16"/>
                <w:szCs w:val="16"/>
                <w:lang w:val="sr-Latn-CS"/>
              </w:rPr>
              <w:t>be:</w:t>
            </w:r>
          </w:p>
          <w:p w14:paraId="0652A7D8" w14:textId="77777777" w:rsidR="00466BD9" w:rsidRDefault="00466BD9" w:rsidP="00DE6EC5">
            <w:pPr>
              <w:spacing w:line="182" w:lineRule="exact"/>
              <w:ind w:left="99"/>
              <w:rPr>
                <w:rFonts w:ascii="Times New Roman" w:eastAsia="Times New Roman" w:hAnsi="Times New Roman" w:cs="Times New Roman"/>
                <w:sz w:val="16"/>
                <w:szCs w:val="16"/>
                <w:lang w:val="sr-Latn-CS"/>
              </w:rPr>
            </w:pPr>
            <w:r>
              <w:rPr>
                <w:rFonts w:ascii="Times New Roman" w:eastAsia="Times New Roman" w:hAnsi="Times New Roman" w:cs="Times New Roman"/>
                <w:spacing w:val="-1"/>
                <w:sz w:val="16"/>
                <w:szCs w:val="16"/>
                <w:lang w:val="sr-Latn-CS"/>
              </w:rPr>
              <w:t>P</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s</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z w:val="16"/>
                <w:szCs w:val="16"/>
                <w:lang w:val="sr-Latn-CS"/>
              </w:rPr>
              <w:t>bno</w:t>
            </w:r>
            <w:r>
              <w:rPr>
                <w:rFonts w:ascii="Times New Roman" w:eastAsia="Times New Roman" w:hAnsi="Times New Roman" w:cs="Times New Roman"/>
                <w:spacing w:val="-1"/>
                <w:sz w:val="16"/>
                <w:szCs w:val="16"/>
                <w:lang w:val="sr-Latn-CS"/>
              </w:rPr>
              <w:t xml:space="preserve"> </w:t>
            </w:r>
            <w:r>
              <w:rPr>
                <w:rFonts w:ascii="Times New Roman" w:eastAsia="Times New Roman" w:hAnsi="Times New Roman" w:cs="Times New Roman"/>
                <w:sz w:val="16"/>
                <w:szCs w:val="16"/>
                <w:lang w:val="sr-Latn-CS"/>
              </w:rPr>
              <w:t>j</w:t>
            </w:r>
            <w:r>
              <w:rPr>
                <w:rFonts w:ascii="Times New Roman" w:eastAsia="Times New Roman" w:hAnsi="Times New Roman" w:cs="Times New Roman"/>
                <w:spacing w:val="-2"/>
                <w:sz w:val="16"/>
                <w:szCs w:val="16"/>
                <w:lang w:val="sr-Latn-CS"/>
              </w:rPr>
              <w:t>ez</w:t>
            </w:r>
            <w:r>
              <w:rPr>
                <w:rFonts w:ascii="Times New Roman" w:eastAsia="Times New Roman" w:hAnsi="Times New Roman" w:cs="Times New Roman"/>
                <w:sz w:val="16"/>
                <w:szCs w:val="16"/>
                <w:lang w:val="sr-Latn-CS"/>
              </w:rPr>
              <w:t>ičko</w:t>
            </w:r>
            <w:r>
              <w:rPr>
                <w:rFonts w:ascii="Times New Roman" w:eastAsia="Times New Roman" w:hAnsi="Times New Roman" w:cs="Times New Roman"/>
                <w:spacing w:val="-1"/>
                <w:sz w:val="16"/>
                <w:szCs w:val="16"/>
                <w:lang w:val="sr-Latn-CS"/>
              </w:rPr>
              <w:t xml:space="preserve"> </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v</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pacing w:val="-2"/>
                <w:sz w:val="16"/>
                <w:szCs w:val="16"/>
                <w:lang w:val="sr-Latn-CS"/>
              </w:rPr>
              <w:t>a</w:t>
            </w:r>
            <w:r>
              <w:rPr>
                <w:rFonts w:ascii="Times New Roman" w:eastAsia="Times New Roman" w:hAnsi="Times New Roman" w:cs="Times New Roman"/>
                <w:sz w:val="16"/>
                <w:szCs w:val="16"/>
                <w:lang w:val="sr-Latn-CS"/>
              </w:rPr>
              <w:t>šć</w:t>
            </w:r>
            <w:r>
              <w:rPr>
                <w:rFonts w:ascii="Times New Roman" w:eastAsia="Times New Roman" w:hAnsi="Times New Roman" w:cs="Times New Roman"/>
                <w:spacing w:val="-2"/>
                <w:sz w:val="16"/>
                <w:szCs w:val="16"/>
                <w:lang w:val="sr-Latn-CS"/>
              </w:rPr>
              <w:t>enje</w:t>
            </w:r>
            <w:r>
              <w:rPr>
                <w:rFonts w:ascii="Times New Roman" w:eastAsia="Times New Roman" w:hAnsi="Times New Roman" w:cs="Times New Roman"/>
                <w:spacing w:val="-1"/>
                <w:sz w:val="16"/>
                <w:szCs w:val="16"/>
                <w:lang w:val="sr-Latn-CS"/>
              </w:rPr>
              <w:t>(</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1"/>
                <w:sz w:val="16"/>
                <w:szCs w:val="16"/>
                <w:lang w:val="sr-Latn-CS"/>
              </w:rPr>
              <w:t>)</w:t>
            </w:r>
            <w:r>
              <w:rPr>
                <w:rFonts w:ascii="Times New Roman" w:eastAsia="Times New Roman" w:hAnsi="Times New Roman" w:cs="Times New Roman"/>
                <w:sz w:val="16"/>
                <w:szCs w:val="16"/>
                <w:lang w:val="sr-Latn-CS"/>
              </w:rPr>
              <w:t>:</w:t>
            </w:r>
            <w:r>
              <w:rPr>
                <w:rFonts w:ascii="Times New Roman" w:eastAsia="Times New Roman" w:hAnsi="Times New Roman" w:cs="Times New Roman"/>
                <w:spacing w:val="1"/>
                <w:sz w:val="16"/>
                <w:szCs w:val="16"/>
                <w:lang w:val="sr-Latn-CS"/>
              </w:rPr>
              <w:t xml:space="preserve"> </w:t>
            </w:r>
            <w:r>
              <w:rPr>
                <w:rFonts w:ascii="Times New Roman" w:eastAsia="Times New Roman" w:hAnsi="Times New Roman" w:cs="Times New Roman"/>
                <w:spacing w:val="-1"/>
                <w:sz w:val="16"/>
                <w:szCs w:val="16"/>
                <w:lang w:val="sr-Latn-CS"/>
              </w:rPr>
              <w:t>[</w:t>
            </w:r>
            <w:r>
              <w:rPr>
                <w:rFonts w:ascii="Times New Roman" w:eastAsia="Times New Roman" w:hAnsi="Times New Roman" w:cs="Times New Roman"/>
                <w:sz w:val="16"/>
                <w:szCs w:val="16"/>
                <w:lang w:val="sr-Latn-CS"/>
              </w:rPr>
              <w:t>j</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pacing w:val="-4"/>
                <w:sz w:val="16"/>
                <w:szCs w:val="16"/>
                <w:lang w:val="sr-Latn-CS"/>
              </w:rPr>
              <w:t>z</w:t>
            </w:r>
            <w:r>
              <w:rPr>
                <w:rFonts w:ascii="Times New Roman" w:eastAsia="Times New Roman" w:hAnsi="Times New Roman" w:cs="Times New Roman"/>
                <w:spacing w:val="-3"/>
                <w:sz w:val="16"/>
                <w:szCs w:val="16"/>
                <w:lang w:val="sr-Latn-CS"/>
              </w:rPr>
              <w:t>i</w:t>
            </w:r>
            <w:r>
              <w:rPr>
                <w:rFonts w:ascii="Times New Roman" w:eastAsia="Times New Roman" w:hAnsi="Times New Roman" w:cs="Times New Roman"/>
                <w:sz w:val="16"/>
                <w:szCs w:val="16"/>
                <w:lang w:val="sr-Latn-CS"/>
              </w:rPr>
              <w:t>k</w:t>
            </w:r>
            <w:r>
              <w:rPr>
                <w:rFonts w:ascii="Times New Roman" w:eastAsia="Times New Roman" w:hAnsi="Times New Roman" w:cs="Times New Roman"/>
                <w:spacing w:val="-4"/>
                <w:sz w:val="16"/>
                <w:szCs w:val="16"/>
                <w:lang w:val="sr-Latn-CS"/>
              </w:rPr>
              <w:t>(</w:t>
            </w:r>
            <w:r>
              <w:rPr>
                <w:rFonts w:ascii="Times New Roman" w:eastAsia="Times New Roman" w:hAnsi="Times New Roman" w:cs="Times New Roman"/>
                <w:sz w:val="16"/>
                <w:szCs w:val="16"/>
                <w:lang w:val="sr-Latn-CS"/>
              </w:rPr>
              <w:t>i</w:t>
            </w:r>
            <w:r>
              <w:rPr>
                <w:rFonts w:ascii="Times New Roman" w:eastAsia="Times New Roman" w:hAnsi="Times New Roman" w:cs="Times New Roman"/>
                <w:spacing w:val="-2"/>
                <w:sz w:val="16"/>
                <w:szCs w:val="16"/>
                <w:lang w:val="sr-Latn-CS"/>
              </w:rPr>
              <w:t>c</w:t>
            </w:r>
            <w:r>
              <w:rPr>
                <w:rFonts w:ascii="Times New Roman" w:eastAsia="Times New Roman" w:hAnsi="Times New Roman" w:cs="Times New Roman"/>
                <w:sz w:val="16"/>
                <w:szCs w:val="16"/>
                <w:lang w:val="sr-Latn-CS"/>
              </w:rPr>
              <w:t>i</w:t>
            </w:r>
            <w:r>
              <w:rPr>
                <w:rFonts w:ascii="Times New Roman" w:eastAsia="Times New Roman" w:hAnsi="Times New Roman" w:cs="Times New Roman"/>
                <w:spacing w:val="-3"/>
                <w:sz w:val="16"/>
                <w:szCs w:val="16"/>
                <w:lang w:val="sr-Latn-CS"/>
              </w:rPr>
              <w:t>)</w:t>
            </w:r>
            <w:r>
              <w:rPr>
                <w:rFonts w:ascii="Times New Roman" w:eastAsia="Times New Roman" w:hAnsi="Times New Roman" w:cs="Times New Roman"/>
                <w:spacing w:val="-2"/>
                <w:sz w:val="16"/>
                <w:szCs w:val="16"/>
                <w:lang w:val="sr-Latn-CS"/>
              </w:rPr>
              <w:t>/</w:t>
            </w:r>
            <w:r>
              <w:rPr>
                <w:rFonts w:ascii="Times New Roman" w:eastAsia="Times New Roman" w:hAnsi="Times New Roman" w:cs="Times New Roman"/>
                <w:spacing w:val="-3"/>
                <w:sz w:val="16"/>
                <w:szCs w:val="16"/>
                <w:lang w:val="sr-Latn-CS"/>
              </w:rPr>
              <w:t>ni</w:t>
            </w:r>
            <w:r>
              <w:rPr>
                <w:rFonts w:ascii="Times New Roman" w:eastAsia="Times New Roman" w:hAnsi="Times New Roman" w:cs="Times New Roman"/>
                <w:sz w:val="16"/>
                <w:szCs w:val="16"/>
                <w:lang w:val="sr-Latn-CS"/>
              </w:rPr>
              <w:t>v</w:t>
            </w:r>
            <w:r>
              <w:rPr>
                <w:rFonts w:ascii="Times New Roman" w:eastAsia="Times New Roman" w:hAnsi="Times New Roman" w:cs="Times New Roman"/>
                <w:spacing w:val="-4"/>
                <w:sz w:val="16"/>
                <w:szCs w:val="16"/>
                <w:lang w:val="sr-Latn-CS"/>
              </w:rPr>
              <w:t>o</w:t>
            </w:r>
            <w:r>
              <w:rPr>
                <w:rFonts w:ascii="Times New Roman" w:eastAsia="Times New Roman" w:hAnsi="Times New Roman" w:cs="Times New Roman"/>
                <w:sz w:val="16"/>
                <w:szCs w:val="16"/>
                <w:lang w:val="sr-Latn-CS"/>
              </w:rPr>
              <w:t>/</w:t>
            </w:r>
            <w:r>
              <w:rPr>
                <w:rFonts w:ascii="Times New Roman" w:eastAsia="Times New Roman" w:hAnsi="Times New Roman" w:cs="Times New Roman"/>
                <w:spacing w:val="-3"/>
                <w:sz w:val="16"/>
                <w:szCs w:val="16"/>
                <w:lang w:val="sr-Latn-CS"/>
              </w:rPr>
              <w:t>d</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1"/>
                <w:sz w:val="16"/>
                <w:szCs w:val="16"/>
                <w:lang w:val="sr-Latn-CS"/>
              </w:rPr>
              <w:t>t</w:t>
            </w:r>
            <w:r>
              <w:rPr>
                <w:rFonts w:ascii="Times New Roman" w:eastAsia="Times New Roman" w:hAnsi="Times New Roman" w:cs="Times New Roman"/>
                <w:spacing w:val="-4"/>
                <w:sz w:val="16"/>
                <w:szCs w:val="16"/>
                <w:lang w:val="sr-Latn-CS"/>
              </w:rPr>
              <w:t>u</w:t>
            </w:r>
            <w:r>
              <w:rPr>
                <w:rFonts w:ascii="Times New Roman" w:eastAsia="Times New Roman" w:hAnsi="Times New Roman" w:cs="Times New Roman"/>
                <w:sz w:val="16"/>
                <w:szCs w:val="16"/>
                <w:lang w:val="sr-Latn-CS"/>
              </w:rPr>
              <w:t>m</w:t>
            </w:r>
            <w:r>
              <w:rPr>
                <w:rFonts w:ascii="Times New Roman" w:eastAsia="Times New Roman" w:hAnsi="Times New Roman" w:cs="Times New Roman"/>
                <w:spacing w:val="-3"/>
                <w:sz w:val="16"/>
                <w:szCs w:val="16"/>
                <w:lang w:val="sr-Latn-CS"/>
              </w:rPr>
              <w:t xml:space="preserve"> i</w:t>
            </w:r>
            <w:r>
              <w:rPr>
                <w:rFonts w:ascii="Times New Roman" w:eastAsia="Times New Roman" w:hAnsi="Times New Roman" w:cs="Times New Roman"/>
                <w:sz w:val="16"/>
                <w:szCs w:val="16"/>
                <w:lang w:val="sr-Latn-CS"/>
              </w:rPr>
              <w:t>s</w:t>
            </w:r>
            <w:r>
              <w:rPr>
                <w:rFonts w:ascii="Times New Roman" w:eastAsia="Times New Roman" w:hAnsi="Times New Roman" w:cs="Times New Roman"/>
                <w:spacing w:val="-1"/>
                <w:sz w:val="16"/>
                <w:szCs w:val="16"/>
                <w:lang w:val="sr-Latn-CS"/>
              </w:rPr>
              <w:t>t</w:t>
            </w:r>
            <w:r>
              <w:rPr>
                <w:rFonts w:ascii="Times New Roman" w:eastAsia="Times New Roman" w:hAnsi="Times New Roman" w:cs="Times New Roman"/>
                <w:spacing w:val="-5"/>
                <w:sz w:val="16"/>
                <w:szCs w:val="16"/>
                <w:lang w:val="sr-Latn-CS"/>
              </w:rPr>
              <w:t>e</w:t>
            </w:r>
            <w:r>
              <w:rPr>
                <w:rFonts w:ascii="Times New Roman" w:eastAsia="Times New Roman" w:hAnsi="Times New Roman" w:cs="Times New Roman"/>
                <w:spacing w:val="-2"/>
                <w:sz w:val="16"/>
                <w:szCs w:val="16"/>
                <w:lang w:val="sr-Latn-CS"/>
              </w:rPr>
              <w:t>k</w:t>
            </w:r>
            <w:r>
              <w:rPr>
                <w:rFonts w:ascii="Times New Roman" w:eastAsia="Times New Roman" w:hAnsi="Times New Roman" w:cs="Times New Roman"/>
                <w:spacing w:val="-1"/>
                <w:sz w:val="16"/>
                <w:szCs w:val="16"/>
                <w:lang w:val="sr-Latn-CS"/>
              </w:rPr>
              <w:t>a</w:t>
            </w:r>
            <w:r>
              <w:rPr>
                <w:rFonts w:ascii="Times New Roman" w:eastAsia="Times New Roman" w:hAnsi="Times New Roman" w:cs="Times New Roman"/>
                <w:sz w:val="16"/>
                <w:szCs w:val="16"/>
                <w:lang w:val="sr-Latn-CS"/>
              </w:rPr>
              <w:t>]</w:t>
            </w:r>
          </w:p>
          <w:p w14:paraId="2BFDB647" w14:textId="77777777" w:rsidR="00466BD9" w:rsidRDefault="00466BD9" w:rsidP="00DE6EC5">
            <w:pPr>
              <w:spacing w:line="180" w:lineRule="exact"/>
              <w:ind w:left="99"/>
              <w:rPr>
                <w:rFonts w:ascii="Times New Roman" w:eastAsia="Times New Roman" w:hAnsi="Times New Roman" w:cs="Times New Roman"/>
                <w:sz w:val="16"/>
                <w:szCs w:val="16"/>
                <w:lang w:val="sr-Latn-CS"/>
              </w:rPr>
            </w:pPr>
          </w:p>
        </w:tc>
        <w:tc>
          <w:tcPr>
            <w:tcW w:w="3222" w:type="dxa"/>
            <w:tcBorders>
              <w:top w:val="single" w:sz="5" w:space="0" w:color="000000"/>
              <w:left w:val="single" w:sz="5" w:space="0" w:color="000000"/>
              <w:bottom w:val="single" w:sz="5" w:space="0" w:color="000000"/>
              <w:right w:val="single" w:sz="5" w:space="0" w:color="000000"/>
            </w:tcBorders>
          </w:tcPr>
          <w:p w14:paraId="3F468D19" w14:textId="77777777" w:rsidR="00466BD9" w:rsidRDefault="00466BD9" w:rsidP="00DE6EC5">
            <w:pPr>
              <w:tabs>
                <w:tab w:val="left" w:pos="682"/>
                <w:tab w:val="left" w:pos="1042"/>
                <w:tab w:val="left" w:pos="1558"/>
                <w:tab w:val="left" w:pos="2550"/>
              </w:tabs>
              <w:spacing w:line="178" w:lineRule="exact"/>
              <w:ind w:left="102"/>
              <w:rPr>
                <w:rFonts w:ascii="Times New Roman" w:eastAsia="Times New Roman" w:hAnsi="Times New Roman" w:cs="Times New Roman"/>
                <w:sz w:val="16"/>
                <w:szCs w:val="16"/>
                <w:lang w:val="sr-Latn-CS"/>
              </w:rPr>
            </w:pPr>
            <w:r>
              <w:rPr>
                <w:rFonts w:ascii="Times New Roman" w:eastAsia="Times New Roman" w:hAnsi="Times New Roman" w:cs="Times New Roman"/>
                <w:sz w:val="16"/>
                <w:szCs w:val="16"/>
                <w:lang w:val="sr-Latn-CS"/>
              </w:rPr>
              <w:t>M</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ra</w:t>
            </w:r>
            <w:r>
              <w:rPr>
                <w:rFonts w:ascii="Times New Roman" w:eastAsia="Times New Roman" w:hAnsi="Times New Roman" w:cs="Times New Roman"/>
                <w:sz w:val="16"/>
                <w:szCs w:val="16"/>
                <w:lang w:val="sr-Latn-CS"/>
              </w:rPr>
              <w:tab/>
              <w:t>da</w:t>
            </w:r>
            <w:r>
              <w:rPr>
                <w:rFonts w:ascii="Times New Roman" w:eastAsia="Times New Roman" w:hAnsi="Times New Roman" w:cs="Times New Roman"/>
                <w:sz w:val="16"/>
                <w:szCs w:val="16"/>
                <w:lang w:val="sr-Latn-CS"/>
              </w:rPr>
              <w:tab/>
              <w:t>b</w:t>
            </w:r>
            <w:r>
              <w:rPr>
                <w:rFonts w:ascii="Times New Roman" w:eastAsia="Times New Roman" w:hAnsi="Times New Roman" w:cs="Times New Roman"/>
                <w:spacing w:val="-4"/>
                <w:sz w:val="16"/>
                <w:szCs w:val="16"/>
                <w:lang w:val="sr-Latn-CS"/>
              </w:rPr>
              <w:t>u</w:t>
            </w:r>
            <w:r>
              <w:rPr>
                <w:rFonts w:ascii="Times New Roman" w:eastAsia="Times New Roman" w:hAnsi="Times New Roman" w:cs="Times New Roman"/>
                <w:sz w:val="16"/>
                <w:szCs w:val="16"/>
                <w:lang w:val="sr-Latn-CS"/>
              </w:rPr>
              <w:t>de</w:t>
            </w:r>
            <w:r>
              <w:rPr>
                <w:rFonts w:ascii="Times New Roman" w:eastAsia="Times New Roman" w:hAnsi="Times New Roman" w:cs="Times New Roman"/>
                <w:sz w:val="16"/>
                <w:szCs w:val="16"/>
                <w:lang w:val="sr-Latn-CS"/>
              </w:rPr>
              <w:tab/>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pacing w:val="1"/>
                <w:sz w:val="16"/>
                <w:szCs w:val="16"/>
                <w:lang w:val="sr-Latn-CS"/>
              </w:rPr>
              <w:t>b</w:t>
            </w:r>
            <w:r>
              <w:rPr>
                <w:rFonts w:ascii="Times New Roman" w:eastAsia="Times New Roman" w:hAnsi="Times New Roman" w:cs="Times New Roman"/>
                <w:spacing w:val="-4"/>
                <w:sz w:val="16"/>
                <w:szCs w:val="16"/>
                <w:lang w:val="sr-Latn-CS"/>
              </w:rPr>
              <w:t>u</w:t>
            </w:r>
            <w:r>
              <w:rPr>
                <w:rFonts w:ascii="Times New Roman" w:eastAsia="Times New Roman" w:hAnsi="Times New Roman" w:cs="Times New Roman"/>
                <w:spacing w:val="-2"/>
                <w:sz w:val="16"/>
                <w:szCs w:val="16"/>
                <w:lang w:val="sr-Latn-CS"/>
              </w:rPr>
              <w:t>h</w:t>
            </w:r>
            <w:r>
              <w:rPr>
                <w:rFonts w:ascii="Times New Roman" w:eastAsia="Times New Roman" w:hAnsi="Times New Roman" w:cs="Times New Roman"/>
                <w:sz w:val="16"/>
                <w:szCs w:val="16"/>
                <w:lang w:val="sr-Latn-CS"/>
              </w:rPr>
              <w:t>vać</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z w:val="16"/>
                <w:szCs w:val="16"/>
                <w:lang w:val="sr-Latn-CS"/>
              </w:rPr>
              <w:t>no</w:t>
            </w:r>
            <w:r>
              <w:rPr>
                <w:rFonts w:ascii="Times New Roman" w:eastAsia="Times New Roman" w:hAnsi="Times New Roman" w:cs="Times New Roman"/>
                <w:sz w:val="16"/>
                <w:szCs w:val="16"/>
                <w:lang w:val="sr-Latn-CS"/>
              </w:rPr>
              <w:tab/>
              <w:t>p</w:t>
            </w:r>
            <w:r>
              <w:rPr>
                <w:rFonts w:ascii="Times New Roman" w:eastAsia="Times New Roman" w:hAnsi="Times New Roman" w:cs="Times New Roman"/>
                <w:spacing w:val="-1"/>
                <w:sz w:val="16"/>
                <w:szCs w:val="16"/>
                <w:lang w:val="sr-Latn-CS"/>
              </w:rPr>
              <w:t>o</w:t>
            </w:r>
            <w:r>
              <w:rPr>
                <w:rFonts w:ascii="Times New Roman" w:eastAsia="Times New Roman" w:hAnsi="Times New Roman" w:cs="Times New Roman"/>
                <w:sz w:val="16"/>
                <w:szCs w:val="16"/>
                <w:lang w:val="sr-Latn-CS"/>
              </w:rPr>
              <w:t>s</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z w:val="16"/>
                <w:szCs w:val="16"/>
                <w:lang w:val="sr-Latn-CS"/>
              </w:rPr>
              <w:t>bno</w:t>
            </w:r>
          </w:p>
          <w:p w14:paraId="109FC09E" w14:textId="77777777" w:rsidR="00466BD9" w:rsidRDefault="00466BD9" w:rsidP="00DE6EC5">
            <w:pPr>
              <w:spacing w:before="4" w:line="182" w:lineRule="exact"/>
              <w:ind w:left="102" w:right="108"/>
              <w:rPr>
                <w:rFonts w:ascii="Times New Roman" w:eastAsia="Times New Roman" w:hAnsi="Times New Roman" w:cs="Times New Roman"/>
                <w:sz w:val="16"/>
                <w:szCs w:val="16"/>
                <w:lang w:val="sr-Latn-CS"/>
              </w:rPr>
            </w:pPr>
            <w:r>
              <w:rPr>
                <w:rFonts w:ascii="Times New Roman" w:eastAsia="Times New Roman" w:hAnsi="Times New Roman" w:cs="Times New Roman"/>
                <w:sz w:val="16"/>
                <w:szCs w:val="16"/>
                <w:lang w:val="sr-Latn-CS"/>
              </w:rPr>
              <w:t>j</w:t>
            </w:r>
            <w:r>
              <w:rPr>
                <w:rFonts w:ascii="Times New Roman" w:eastAsia="Times New Roman" w:hAnsi="Times New Roman" w:cs="Times New Roman"/>
                <w:spacing w:val="-2"/>
                <w:sz w:val="16"/>
                <w:szCs w:val="16"/>
                <w:lang w:val="sr-Latn-CS"/>
              </w:rPr>
              <w:t>ez</w:t>
            </w:r>
            <w:r>
              <w:rPr>
                <w:rFonts w:ascii="Times New Roman" w:eastAsia="Times New Roman" w:hAnsi="Times New Roman" w:cs="Times New Roman"/>
                <w:sz w:val="16"/>
                <w:szCs w:val="16"/>
                <w:lang w:val="sr-Latn-CS"/>
              </w:rPr>
              <w:t>ičk</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pacing w:val="-1"/>
                <w:sz w:val="16"/>
                <w:szCs w:val="16"/>
                <w:lang w:val="sr-Latn-CS"/>
              </w:rPr>
              <w:t>(</w:t>
            </w:r>
            <w:r>
              <w:rPr>
                <w:rFonts w:ascii="Times New Roman" w:eastAsia="Times New Roman" w:hAnsi="Times New Roman" w:cs="Times New Roman"/>
                <w:sz w:val="16"/>
                <w:szCs w:val="16"/>
                <w:lang w:val="sr-Latn-CS"/>
              </w:rPr>
              <w:t xml:space="preserve">a)  </w:t>
            </w:r>
            <w:r>
              <w:rPr>
                <w:rFonts w:ascii="Times New Roman" w:eastAsia="Times New Roman" w:hAnsi="Times New Roman" w:cs="Times New Roman"/>
                <w:spacing w:val="8"/>
                <w:sz w:val="16"/>
                <w:szCs w:val="16"/>
                <w:lang w:val="sr-Latn-CS"/>
              </w:rPr>
              <w:t xml:space="preserve"> </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v</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2"/>
                <w:sz w:val="16"/>
                <w:szCs w:val="16"/>
                <w:lang w:val="sr-Latn-CS"/>
              </w:rPr>
              <w:t>š</w:t>
            </w:r>
            <w:r>
              <w:rPr>
                <w:rFonts w:ascii="Times New Roman" w:eastAsia="Times New Roman" w:hAnsi="Times New Roman" w:cs="Times New Roman"/>
                <w:sz w:val="16"/>
                <w:szCs w:val="16"/>
                <w:lang w:val="sr-Latn-CS"/>
              </w:rPr>
              <w:t>ć</w:t>
            </w:r>
            <w:r>
              <w:rPr>
                <w:rFonts w:ascii="Times New Roman" w:eastAsia="Times New Roman" w:hAnsi="Times New Roman" w:cs="Times New Roman"/>
                <w:spacing w:val="-2"/>
                <w:sz w:val="16"/>
                <w:szCs w:val="16"/>
                <w:lang w:val="sr-Latn-CS"/>
              </w:rPr>
              <w:t>enje</w:t>
            </w:r>
            <w:r>
              <w:rPr>
                <w:rFonts w:ascii="Times New Roman" w:eastAsia="Times New Roman" w:hAnsi="Times New Roman" w:cs="Times New Roman"/>
                <w:spacing w:val="-1"/>
                <w:sz w:val="16"/>
                <w:szCs w:val="16"/>
                <w:lang w:val="sr-Latn-CS"/>
              </w:rPr>
              <w:t>(</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1"/>
                <w:sz w:val="16"/>
                <w:szCs w:val="16"/>
                <w:lang w:val="sr-Latn-CS"/>
              </w:rPr>
              <w:t>)</w:t>
            </w:r>
            <w:r>
              <w:rPr>
                <w:rFonts w:ascii="Times New Roman" w:eastAsia="Times New Roman" w:hAnsi="Times New Roman" w:cs="Times New Roman"/>
                <w:sz w:val="16"/>
                <w:szCs w:val="16"/>
                <w:lang w:val="sr-Latn-CS"/>
              </w:rPr>
              <w:t xml:space="preserve">,  </w:t>
            </w:r>
            <w:r>
              <w:rPr>
                <w:rFonts w:ascii="Times New Roman" w:eastAsia="Times New Roman" w:hAnsi="Times New Roman" w:cs="Times New Roman"/>
                <w:spacing w:val="9"/>
                <w:sz w:val="16"/>
                <w:szCs w:val="16"/>
                <w:lang w:val="sr-Latn-CS"/>
              </w:rPr>
              <w:t xml:space="preserve"> </w:t>
            </w:r>
            <w:r>
              <w:rPr>
                <w:rFonts w:ascii="Times New Roman" w:eastAsia="Times New Roman" w:hAnsi="Times New Roman" w:cs="Times New Roman"/>
                <w:sz w:val="16"/>
                <w:szCs w:val="16"/>
                <w:lang w:val="sr-Latn-CS"/>
              </w:rPr>
              <w:t xml:space="preserve">nivo  </w:t>
            </w:r>
            <w:r>
              <w:rPr>
                <w:rFonts w:ascii="Times New Roman" w:eastAsia="Times New Roman" w:hAnsi="Times New Roman" w:cs="Times New Roman"/>
                <w:spacing w:val="8"/>
                <w:sz w:val="16"/>
                <w:szCs w:val="16"/>
                <w:lang w:val="sr-Latn-CS"/>
              </w:rPr>
              <w:t xml:space="preserve"> </w:t>
            </w:r>
            <w:r>
              <w:rPr>
                <w:rFonts w:ascii="Times New Roman" w:eastAsia="Times New Roman" w:hAnsi="Times New Roman" w:cs="Times New Roman"/>
                <w:sz w:val="16"/>
                <w:szCs w:val="16"/>
                <w:lang w:val="sr-Latn-CS"/>
              </w:rPr>
              <w:t xml:space="preserve">i  </w:t>
            </w:r>
            <w:r>
              <w:rPr>
                <w:rFonts w:ascii="Times New Roman" w:eastAsia="Times New Roman" w:hAnsi="Times New Roman" w:cs="Times New Roman"/>
                <w:spacing w:val="9"/>
                <w:sz w:val="16"/>
                <w:szCs w:val="16"/>
                <w:lang w:val="sr-Latn-CS"/>
              </w:rPr>
              <w:t xml:space="preserve"> </w:t>
            </w:r>
            <w:r>
              <w:rPr>
                <w:rFonts w:ascii="Times New Roman" w:eastAsia="Times New Roman" w:hAnsi="Times New Roman" w:cs="Times New Roman"/>
                <w:sz w:val="16"/>
                <w:szCs w:val="16"/>
                <w:lang w:val="sr-Latn-CS"/>
              </w:rPr>
              <w:t>dat</w:t>
            </w:r>
            <w:r>
              <w:rPr>
                <w:rFonts w:ascii="Times New Roman" w:eastAsia="Times New Roman" w:hAnsi="Times New Roman" w:cs="Times New Roman"/>
                <w:spacing w:val="-4"/>
                <w:sz w:val="16"/>
                <w:szCs w:val="16"/>
                <w:lang w:val="sr-Latn-CS"/>
              </w:rPr>
              <w:t>u</w:t>
            </w:r>
            <w:r>
              <w:rPr>
                <w:rFonts w:ascii="Times New Roman" w:eastAsia="Times New Roman" w:hAnsi="Times New Roman" w:cs="Times New Roman"/>
                <w:sz w:val="16"/>
                <w:szCs w:val="16"/>
                <w:lang w:val="sr-Latn-CS"/>
              </w:rPr>
              <w:t>m is</w:t>
            </w:r>
            <w:r>
              <w:rPr>
                <w:rFonts w:ascii="Times New Roman" w:eastAsia="Times New Roman" w:hAnsi="Times New Roman" w:cs="Times New Roman"/>
                <w:spacing w:val="-1"/>
                <w:sz w:val="16"/>
                <w:szCs w:val="16"/>
                <w:lang w:val="sr-Latn-CS"/>
              </w:rPr>
              <w:t>t</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z w:val="16"/>
                <w:szCs w:val="16"/>
                <w:lang w:val="sr-Latn-CS"/>
              </w:rPr>
              <w:t>ka.</w:t>
            </w:r>
          </w:p>
          <w:p w14:paraId="5BAD1A47" w14:textId="77777777" w:rsidR="00466BD9" w:rsidRDefault="00466BD9" w:rsidP="00DE6EC5">
            <w:pPr>
              <w:spacing w:before="1" w:line="180" w:lineRule="exact"/>
              <w:rPr>
                <w:sz w:val="18"/>
                <w:szCs w:val="18"/>
                <w:lang w:val="sr-Latn-CS"/>
              </w:rPr>
            </w:pPr>
          </w:p>
          <w:p w14:paraId="1AD60E6E" w14:textId="77777777" w:rsidR="00466BD9" w:rsidRDefault="00466BD9" w:rsidP="00DE6EC5">
            <w:pPr>
              <w:ind w:left="102" w:right="103"/>
              <w:rPr>
                <w:rFonts w:ascii="Times New Roman" w:eastAsia="Times New Roman" w:hAnsi="Times New Roman" w:cs="Times New Roman"/>
                <w:sz w:val="16"/>
                <w:szCs w:val="16"/>
                <w:lang w:val="sr-Latn-CS"/>
              </w:rPr>
            </w:pPr>
            <w:r>
              <w:rPr>
                <w:rFonts w:ascii="Times New Roman" w:eastAsia="Times New Roman" w:hAnsi="Times New Roman" w:cs="Times New Roman"/>
                <w:sz w:val="16"/>
                <w:szCs w:val="16"/>
                <w:lang w:val="sr-Latn-CS"/>
              </w:rPr>
              <w:t>Sve</w:t>
            </w:r>
            <w:r>
              <w:rPr>
                <w:rFonts w:ascii="Times New Roman" w:eastAsia="Times New Roman" w:hAnsi="Times New Roman" w:cs="Times New Roman"/>
                <w:spacing w:val="25"/>
                <w:sz w:val="16"/>
                <w:szCs w:val="16"/>
                <w:lang w:val="sr-Latn-CS"/>
              </w:rPr>
              <w:t xml:space="preserve"> </w:t>
            </w:r>
            <w:r>
              <w:rPr>
                <w:rFonts w:ascii="Times New Roman" w:eastAsia="Times New Roman" w:hAnsi="Times New Roman" w:cs="Times New Roman"/>
                <w:sz w:val="16"/>
                <w:szCs w:val="16"/>
                <w:lang w:val="sr-Latn-CS"/>
              </w:rPr>
              <w:t>d</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datne</w:t>
            </w:r>
            <w:r>
              <w:rPr>
                <w:rFonts w:ascii="Times New Roman" w:eastAsia="Times New Roman" w:hAnsi="Times New Roman" w:cs="Times New Roman"/>
                <w:spacing w:val="25"/>
                <w:sz w:val="16"/>
                <w:szCs w:val="16"/>
                <w:lang w:val="sr-Latn-CS"/>
              </w:rPr>
              <w:t xml:space="preserve"> </w:t>
            </w:r>
            <w:r>
              <w:rPr>
                <w:rFonts w:ascii="Times New Roman" w:eastAsia="Times New Roman" w:hAnsi="Times New Roman" w:cs="Times New Roman"/>
                <w:spacing w:val="-3"/>
                <w:sz w:val="16"/>
                <w:szCs w:val="16"/>
                <w:lang w:val="sr-Latn-CS"/>
              </w:rPr>
              <w:t>i</w:t>
            </w:r>
            <w:r>
              <w:rPr>
                <w:rFonts w:ascii="Times New Roman" w:eastAsia="Times New Roman" w:hAnsi="Times New Roman" w:cs="Times New Roman"/>
                <w:sz w:val="16"/>
                <w:szCs w:val="16"/>
                <w:lang w:val="sr-Latn-CS"/>
              </w:rPr>
              <w:t>n</w:t>
            </w:r>
            <w:r>
              <w:rPr>
                <w:rFonts w:ascii="Times New Roman" w:eastAsia="Times New Roman" w:hAnsi="Times New Roman" w:cs="Times New Roman"/>
                <w:spacing w:val="-1"/>
                <w:sz w:val="16"/>
                <w:szCs w:val="16"/>
                <w:lang w:val="sr-Latn-CS"/>
              </w:rPr>
              <w:t>f</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r</w:t>
            </w:r>
            <w:r>
              <w:rPr>
                <w:rFonts w:ascii="Times New Roman" w:eastAsia="Times New Roman" w:hAnsi="Times New Roman" w:cs="Times New Roman"/>
                <w:spacing w:val="-1"/>
                <w:sz w:val="16"/>
                <w:szCs w:val="16"/>
                <w:lang w:val="sr-Latn-CS"/>
              </w:rPr>
              <w:t>m</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3"/>
                <w:sz w:val="16"/>
                <w:szCs w:val="16"/>
                <w:lang w:val="sr-Latn-CS"/>
              </w:rPr>
              <w:t>c</w:t>
            </w:r>
            <w:r>
              <w:rPr>
                <w:rFonts w:ascii="Times New Roman" w:eastAsia="Times New Roman" w:hAnsi="Times New Roman" w:cs="Times New Roman"/>
                <w:sz w:val="16"/>
                <w:szCs w:val="16"/>
                <w:lang w:val="sr-Latn-CS"/>
              </w:rPr>
              <w:t>i</w:t>
            </w:r>
            <w:r>
              <w:rPr>
                <w:rFonts w:ascii="Times New Roman" w:eastAsia="Times New Roman" w:hAnsi="Times New Roman" w:cs="Times New Roman"/>
                <w:spacing w:val="1"/>
                <w:sz w:val="16"/>
                <w:szCs w:val="16"/>
                <w:lang w:val="sr-Latn-CS"/>
              </w:rPr>
              <w:t>j</w:t>
            </w:r>
            <w:r>
              <w:rPr>
                <w:rFonts w:ascii="Times New Roman" w:eastAsia="Times New Roman" w:hAnsi="Times New Roman" w:cs="Times New Roman"/>
                <w:sz w:val="16"/>
                <w:szCs w:val="16"/>
                <w:lang w:val="sr-Latn-CS"/>
              </w:rPr>
              <w:t>e</w:t>
            </w:r>
            <w:r>
              <w:rPr>
                <w:rFonts w:ascii="Times New Roman" w:eastAsia="Times New Roman" w:hAnsi="Times New Roman" w:cs="Times New Roman"/>
                <w:spacing w:val="25"/>
                <w:sz w:val="16"/>
                <w:szCs w:val="16"/>
                <w:lang w:val="sr-Latn-CS"/>
              </w:rPr>
              <w:t xml:space="preserve"> </w:t>
            </w:r>
            <w:r>
              <w:rPr>
                <w:rFonts w:ascii="Times New Roman" w:eastAsia="Times New Roman" w:hAnsi="Times New Roman" w:cs="Times New Roman"/>
                <w:spacing w:val="-2"/>
                <w:sz w:val="16"/>
                <w:szCs w:val="16"/>
                <w:lang w:val="sr-Latn-CS"/>
              </w:rPr>
              <w:t>z</w:t>
            </w:r>
            <w:r>
              <w:rPr>
                <w:rFonts w:ascii="Times New Roman" w:eastAsia="Times New Roman" w:hAnsi="Times New Roman" w:cs="Times New Roman"/>
                <w:sz w:val="16"/>
                <w:szCs w:val="16"/>
                <w:lang w:val="sr-Latn-CS"/>
              </w:rPr>
              <w:t>a</w:t>
            </w:r>
            <w:r>
              <w:rPr>
                <w:rFonts w:ascii="Times New Roman" w:eastAsia="Times New Roman" w:hAnsi="Times New Roman" w:cs="Times New Roman"/>
                <w:spacing w:val="25"/>
                <w:sz w:val="16"/>
                <w:szCs w:val="16"/>
                <w:lang w:val="sr-Latn-CS"/>
              </w:rPr>
              <w:t xml:space="preserve"> </w:t>
            </w:r>
            <w:r>
              <w:rPr>
                <w:rFonts w:ascii="Times New Roman" w:eastAsia="Times New Roman" w:hAnsi="Times New Roman" w:cs="Times New Roman"/>
                <w:spacing w:val="-1"/>
                <w:sz w:val="16"/>
                <w:szCs w:val="16"/>
                <w:lang w:val="sr-Latn-CS"/>
              </w:rPr>
              <w:t>l</w:t>
            </w:r>
            <w:r>
              <w:rPr>
                <w:rFonts w:ascii="Times New Roman" w:eastAsia="Times New Roman" w:hAnsi="Times New Roman" w:cs="Times New Roman"/>
                <w:sz w:val="16"/>
                <w:szCs w:val="16"/>
                <w:lang w:val="sr-Latn-CS"/>
              </w:rPr>
              <w:t>ic</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z w:val="16"/>
                <w:szCs w:val="16"/>
                <w:lang w:val="sr-Latn-CS"/>
              </w:rPr>
              <w:t>nc</w:t>
            </w:r>
            <w:r>
              <w:rPr>
                <w:rFonts w:ascii="Times New Roman" w:eastAsia="Times New Roman" w:hAnsi="Times New Roman" w:cs="Times New Roman"/>
                <w:spacing w:val="-3"/>
                <w:sz w:val="16"/>
                <w:szCs w:val="16"/>
                <w:lang w:val="sr-Latn-CS"/>
              </w:rPr>
              <w:t>i</w:t>
            </w:r>
            <w:r>
              <w:rPr>
                <w:rFonts w:ascii="Times New Roman" w:eastAsia="Times New Roman" w:hAnsi="Times New Roman" w:cs="Times New Roman"/>
                <w:sz w:val="16"/>
                <w:szCs w:val="16"/>
                <w:lang w:val="sr-Latn-CS"/>
              </w:rPr>
              <w:t>ra</w:t>
            </w:r>
            <w:r>
              <w:rPr>
                <w:rFonts w:ascii="Times New Roman" w:eastAsia="Times New Roman" w:hAnsi="Times New Roman" w:cs="Times New Roman"/>
                <w:spacing w:val="-2"/>
                <w:sz w:val="16"/>
                <w:szCs w:val="16"/>
                <w:lang w:val="sr-Latn-CS"/>
              </w:rPr>
              <w:t>nj</w:t>
            </w:r>
            <w:r>
              <w:rPr>
                <w:rFonts w:ascii="Times New Roman" w:eastAsia="Times New Roman" w:hAnsi="Times New Roman" w:cs="Times New Roman"/>
                <w:sz w:val="16"/>
                <w:szCs w:val="16"/>
                <w:lang w:val="sr-Latn-CS"/>
              </w:rPr>
              <w:t xml:space="preserve">e </w:t>
            </w:r>
            <w:r>
              <w:rPr>
                <w:rFonts w:ascii="Times New Roman" w:eastAsia="Times New Roman" w:hAnsi="Times New Roman" w:cs="Times New Roman"/>
                <w:spacing w:val="-1"/>
                <w:sz w:val="16"/>
                <w:szCs w:val="16"/>
                <w:lang w:val="sr-Latn-CS"/>
              </w:rPr>
              <w:t>t</w:t>
            </w:r>
            <w:r>
              <w:rPr>
                <w:rFonts w:ascii="Times New Roman" w:eastAsia="Times New Roman" w:hAnsi="Times New Roman" w:cs="Times New Roman"/>
                <w:sz w:val="16"/>
                <w:szCs w:val="16"/>
                <w:lang w:val="sr-Latn-CS"/>
              </w:rPr>
              <w:t>r</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z w:val="16"/>
                <w:szCs w:val="16"/>
                <w:lang w:val="sr-Latn-CS"/>
              </w:rPr>
              <w:t>ba</w:t>
            </w:r>
            <w:r>
              <w:rPr>
                <w:rFonts w:ascii="Times New Roman" w:eastAsia="Times New Roman" w:hAnsi="Times New Roman" w:cs="Times New Roman"/>
                <w:spacing w:val="1"/>
                <w:sz w:val="16"/>
                <w:szCs w:val="16"/>
                <w:lang w:val="sr-Latn-CS"/>
              </w:rPr>
              <w:t xml:space="preserve"> </w:t>
            </w:r>
            <w:r>
              <w:rPr>
                <w:rFonts w:ascii="Times New Roman" w:eastAsia="Times New Roman" w:hAnsi="Times New Roman" w:cs="Times New Roman"/>
                <w:spacing w:val="-4"/>
                <w:sz w:val="16"/>
                <w:szCs w:val="16"/>
                <w:lang w:val="sr-Latn-CS"/>
              </w:rPr>
              <w:t>u</w:t>
            </w:r>
            <w:r>
              <w:rPr>
                <w:rFonts w:ascii="Times New Roman" w:eastAsia="Times New Roman" w:hAnsi="Times New Roman" w:cs="Times New Roman"/>
                <w:sz w:val="16"/>
                <w:szCs w:val="16"/>
                <w:lang w:val="sr-Latn-CS"/>
              </w:rPr>
              <w:t>n</w:t>
            </w:r>
            <w:r>
              <w:rPr>
                <w:rFonts w:ascii="Times New Roman" w:eastAsia="Times New Roman" w:hAnsi="Times New Roman" w:cs="Times New Roman"/>
                <w:spacing w:val="-2"/>
                <w:sz w:val="16"/>
                <w:szCs w:val="16"/>
                <w:lang w:val="sr-Latn-CS"/>
              </w:rPr>
              <w:t>e</w:t>
            </w:r>
            <w:r>
              <w:rPr>
                <w:rFonts w:ascii="Times New Roman" w:eastAsia="Times New Roman" w:hAnsi="Times New Roman" w:cs="Times New Roman"/>
                <w:spacing w:val="-1"/>
                <w:sz w:val="16"/>
                <w:szCs w:val="16"/>
                <w:lang w:val="sr-Latn-CS"/>
              </w:rPr>
              <w:t>t</w:t>
            </w:r>
            <w:r>
              <w:rPr>
                <w:rFonts w:ascii="Times New Roman" w:eastAsia="Times New Roman" w:hAnsi="Times New Roman" w:cs="Times New Roman"/>
                <w:sz w:val="16"/>
                <w:szCs w:val="16"/>
                <w:lang w:val="sr-Latn-CS"/>
              </w:rPr>
              <w:t>i</w:t>
            </w:r>
            <w:r>
              <w:rPr>
                <w:rFonts w:ascii="Times New Roman" w:eastAsia="Times New Roman" w:hAnsi="Times New Roman" w:cs="Times New Roman"/>
                <w:spacing w:val="1"/>
                <w:sz w:val="16"/>
                <w:szCs w:val="16"/>
                <w:lang w:val="sr-Latn-CS"/>
              </w:rPr>
              <w:t xml:space="preserve"> </w:t>
            </w:r>
            <w:r>
              <w:rPr>
                <w:rFonts w:ascii="Times New Roman" w:eastAsia="Times New Roman" w:hAnsi="Times New Roman" w:cs="Times New Roman"/>
                <w:spacing w:val="-2"/>
                <w:sz w:val="16"/>
                <w:szCs w:val="16"/>
                <w:lang w:val="sr-Latn-CS"/>
              </w:rPr>
              <w:t>o</w:t>
            </w:r>
            <w:r>
              <w:rPr>
                <w:rFonts w:ascii="Times New Roman" w:eastAsia="Times New Roman" w:hAnsi="Times New Roman" w:cs="Times New Roman"/>
                <w:sz w:val="16"/>
                <w:szCs w:val="16"/>
                <w:lang w:val="sr-Latn-CS"/>
              </w:rPr>
              <w:t>vd</w:t>
            </w:r>
            <w:r>
              <w:rPr>
                <w:rFonts w:ascii="Times New Roman" w:eastAsia="Times New Roman" w:hAnsi="Times New Roman" w:cs="Times New Roman"/>
                <w:spacing w:val="-3"/>
                <w:sz w:val="16"/>
                <w:szCs w:val="16"/>
                <w:lang w:val="sr-Latn-CS"/>
              </w:rPr>
              <w:t>e</w:t>
            </w:r>
            <w:r>
              <w:rPr>
                <w:rFonts w:ascii="Times New Roman" w:eastAsia="Times New Roman" w:hAnsi="Times New Roman" w:cs="Times New Roman"/>
                <w:sz w:val="16"/>
                <w:szCs w:val="16"/>
                <w:lang w:val="sr-Latn-CS"/>
              </w:rPr>
              <w:t>.</w:t>
            </w:r>
          </w:p>
        </w:tc>
      </w:tr>
    </w:tbl>
    <w:p w14:paraId="58A24E21" w14:textId="77777777" w:rsidR="00466BD9" w:rsidRDefault="00466BD9" w:rsidP="00466BD9">
      <w:pPr>
        <w:jc w:val="center"/>
      </w:pPr>
    </w:p>
    <w:p w14:paraId="659C3D19" w14:textId="77777777" w:rsidR="00466BD9" w:rsidRDefault="00466BD9" w:rsidP="00466BD9">
      <w:pPr>
        <w:jc w:val="center"/>
      </w:pPr>
    </w:p>
    <w:p w14:paraId="35E0E49D" w14:textId="77777777" w:rsidR="00466BD9" w:rsidRDefault="00466BD9" w:rsidP="00466BD9">
      <w:pPr>
        <w:spacing w:before="82"/>
        <w:ind w:left="107"/>
        <w:rPr>
          <w:rFonts w:ascii="Times New Roman" w:eastAsia="Times New Roman" w:hAnsi="Times New Roman" w:cs="Times New Roman"/>
          <w:sz w:val="16"/>
          <w:szCs w:val="16"/>
          <w:lang w:val="sr-Latn-CS"/>
        </w:rPr>
      </w:pPr>
      <w:r>
        <w:rPr>
          <w:rFonts w:ascii="Times New Roman" w:eastAsia="Times New Roman" w:hAnsi="Times New Roman" w:cs="Times New Roman"/>
          <w:b/>
          <w:bCs/>
          <w:spacing w:val="-1"/>
          <w:sz w:val="16"/>
          <w:szCs w:val="16"/>
          <w:lang w:val="sr-Latn-CS"/>
        </w:rPr>
        <w:t>S</w:t>
      </w:r>
      <w:r>
        <w:rPr>
          <w:rFonts w:ascii="Times New Roman" w:eastAsia="Times New Roman" w:hAnsi="Times New Roman" w:cs="Times New Roman"/>
          <w:b/>
          <w:bCs/>
          <w:sz w:val="16"/>
          <w:szCs w:val="16"/>
          <w:lang w:val="sr-Latn-CS"/>
        </w:rPr>
        <w:t>k</w:t>
      </w:r>
      <w:r>
        <w:rPr>
          <w:rFonts w:ascii="Times New Roman" w:eastAsia="Times New Roman" w:hAnsi="Times New Roman" w:cs="Times New Roman"/>
          <w:b/>
          <w:bCs/>
          <w:spacing w:val="-1"/>
          <w:sz w:val="16"/>
          <w:szCs w:val="16"/>
          <w:lang w:val="sr-Latn-CS"/>
        </w:rPr>
        <w:t>r</w:t>
      </w:r>
      <w:r>
        <w:rPr>
          <w:rFonts w:ascii="Times New Roman" w:eastAsia="Times New Roman" w:hAnsi="Times New Roman" w:cs="Times New Roman"/>
          <w:b/>
          <w:bCs/>
          <w:sz w:val="16"/>
          <w:szCs w:val="16"/>
          <w:lang w:val="sr-Latn-CS"/>
        </w:rPr>
        <w:t>a</w:t>
      </w:r>
      <w:r>
        <w:rPr>
          <w:rFonts w:ascii="Times New Roman" w:eastAsia="Times New Roman" w:hAnsi="Times New Roman" w:cs="Times New Roman"/>
          <w:b/>
          <w:bCs/>
          <w:spacing w:val="-1"/>
          <w:sz w:val="16"/>
          <w:szCs w:val="16"/>
          <w:lang w:val="sr-Latn-CS"/>
        </w:rPr>
        <w:t>ć</w:t>
      </w:r>
      <w:r>
        <w:rPr>
          <w:rFonts w:ascii="Times New Roman" w:eastAsia="Times New Roman" w:hAnsi="Times New Roman" w:cs="Times New Roman"/>
          <w:b/>
          <w:bCs/>
          <w:spacing w:val="-2"/>
          <w:sz w:val="16"/>
          <w:szCs w:val="16"/>
          <w:lang w:val="sr-Latn-CS"/>
        </w:rPr>
        <w:t>en</w:t>
      </w:r>
      <w:r>
        <w:rPr>
          <w:rFonts w:ascii="Times New Roman" w:eastAsia="Times New Roman" w:hAnsi="Times New Roman" w:cs="Times New Roman"/>
          <w:b/>
          <w:bCs/>
          <w:sz w:val="16"/>
          <w:szCs w:val="16"/>
          <w:lang w:val="sr-Latn-CS"/>
        </w:rPr>
        <w:t>i</w:t>
      </w:r>
      <w:r>
        <w:rPr>
          <w:rFonts w:ascii="Times New Roman" w:eastAsia="Times New Roman" w:hAnsi="Times New Roman" w:cs="Times New Roman"/>
          <w:b/>
          <w:bCs/>
          <w:spacing w:val="-2"/>
          <w:sz w:val="16"/>
          <w:szCs w:val="16"/>
          <w:lang w:val="sr-Latn-CS"/>
        </w:rPr>
        <w:t>c</w:t>
      </w:r>
      <w:r>
        <w:rPr>
          <w:rFonts w:ascii="Times New Roman" w:eastAsia="Times New Roman" w:hAnsi="Times New Roman" w:cs="Times New Roman"/>
          <w:b/>
          <w:bCs/>
          <w:sz w:val="16"/>
          <w:szCs w:val="16"/>
          <w:lang w:val="sr-Latn-CS"/>
        </w:rPr>
        <w:t>e</w:t>
      </w:r>
      <w:r>
        <w:rPr>
          <w:rFonts w:ascii="Times New Roman" w:eastAsia="Times New Roman" w:hAnsi="Times New Roman" w:cs="Times New Roman"/>
          <w:b/>
          <w:bCs/>
          <w:spacing w:val="-1"/>
          <w:sz w:val="16"/>
          <w:szCs w:val="16"/>
          <w:lang w:val="sr-Latn-CS"/>
        </w:rPr>
        <w:t xml:space="preserve"> </w:t>
      </w:r>
    </w:p>
    <w:p w14:paraId="0FAF3088" w14:textId="77777777" w:rsidR="00466BD9" w:rsidRDefault="00466BD9" w:rsidP="00466BD9">
      <w:pPr>
        <w:spacing w:before="3" w:line="60" w:lineRule="exact"/>
        <w:rPr>
          <w:sz w:val="6"/>
          <w:szCs w:val="6"/>
          <w:lang w:val="sr-Latn-CS"/>
        </w:rPr>
      </w:pPr>
    </w:p>
    <w:tbl>
      <w:tblPr>
        <w:tblW w:w="0" w:type="auto"/>
        <w:tblInd w:w="101" w:type="dxa"/>
        <w:tblLayout w:type="fixed"/>
        <w:tblCellMar>
          <w:left w:w="0" w:type="dxa"/>
          <w:right w:w="0" w:type="dxa"/>
        </w:tblCellMar>
        <w:tblLook w:val="01E0" w:firstRow="1" w:lastRow="1" w:firstColumn="1" w:lastColumn="1" w:noHBand="0" w:noVBand="0"/>
      </w:tblPr>
      <w:tblGrid>
        <w:gridCol w:w="857"/>
        <w:gridCol w:w="4482"/>
        <w:gridCol w:w="2717"/>
      </w:tblGrid>
      <w:tr w:rsidR="00466BD9" w14:paraId="7833CE2B" w14:textId="77777777" w:rsidTr="00DE6EC5">
        <w:trPr>
          <w:trHeight w:hRule="exact" w:val="389"/>
        </w:trPr>
        <w:tc>
          <w:tcPr>
            <w:tcW w:w="5339" w:type="dxa"/>
            <w:gridSpan w:val="2"/>
            <w:tcBorders>
              <w:top w:val="single" w:sz="5" w:space="0" w:color="000000"/>
              <w:left w:val="single" w:sz="5" w:space="0" w:color="000000"/>
              <w:bottom w:val="single" w:sz="5" w:space="0" w:color="000000"/>
              <w:right w:val="single" w:sz="5" w:space="0" w:color="000000"/>
            </w:tcBorders>
          </w:tcPr>
          <w:p w14:paraId="4EE58E8C" w14:textId="77777777" w:rsidR="00466BD9" w:rsidRDefault="00466BD9" w:rsidP="00DE6EC5">
            <w:pPr>
              <w:pStyle w:val="TableParagraph"/>
              <w:spacing w:line="180" w:lineRule="exact"/>
              <w:ind w:left="135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O</w:t>
            </w:r>
            <w:r>
              <w:rPr>
                <w:rFonts w:ascii="Times New Roman" w:eastAsia="Times New Roman" w:hAnsi="Times New Roman" w:cs="Times New Roman"/>
                <w:b/>
                <w:bCs/>
                <w:spacing w:val="-1"/>
                <w:sz w:val="16"/>
                <w:szCs w:val="16"/>
              </w:rPr>
              <w:t>v</w:t>
            </w:r>
            <w:r>
              <w:rPr>
                <w:rFonts w:ascii="Times New Roman" w:eastAsia="Times New Roman" w:hAnsi="Times New Roman" w:cs="Times New Roman"/>
                <w:b/>
                <w:bCs/>
                <w:sz w:val="16"/>
                <w:szCs w:val="16"/>
              </w:rPr>
              <w:t>l</w:t>
            </w:r>
            <w:r>
              <w:rPr>
                <w:rFonts w:ascii="Times New Roman" w:eastAsia="Times New Roman" w:hAnsi="Times New Roman" w:cs="Times New Roman"/>
                <w:b/>
                <w:bCs/>
                <w:spacing w:val="-2"/>
                <w:sz w:val="16"/>
                <w:szCs w:val="16"/>
              </w:rPr>
              <w:t>a</w:t>
            </w:r>
            <w:r>
              <w:rPr>
                <w:rFonts w:ascii="Times New Roman" w:eastAsia="Times New Roman" w:hAnsi="Times New Roman" w:cs="Times New Roman"/>
                <w:b/>
                <w:bCs/>
                <w:sz w:val="16"/>
                <w:szCs w:val="16"/>
              </w:rPr>
              <w:t>š</w:t>
            </w:r>
            <w:r>
              <w:rPr>
                <w:rFonts w:ascii="Times New Roman" w:eastAsia="Times New Roman" w:hAnsi="Times New Roman" w:cs="Times New Roman"/>
                <w:b/>
                <w:bCs/>
                <w:spacing w:val="-1"/>
                <w:sz w:val="16"/>
                <w:szCs w:val="16"/>
              </w:rPr>
              <w:t>ć</w:t>
            </w:r>
            <w:r>
              <w:rPr>
                <w:rFonts w:ascii="Times New Roman" w:eastAsia="Times New Roman" w:hAnsi="Times New Roman" w:cs="Times New Roman"/>
                <w:b/>
                <w:bCs/>
                <w:sz w:val="16"/>
                <w:szCs w:val="16"/>
              </w:rPr>
              <w:t>e</w:t>
            </w:r>
            <w:r>
              <w:rPr>
                <w:rFonts w:ascii="Times New Roman" w:eastAsia="Times New Roman" w:hAnsi="Times New Roman" w:cs="Times New Roman"/>
                <w:b/>
                <w:bCs/>
                <w:spacing w:val="-4"/>
                <w:sz w:val="16"/>
                <w:szCs w:val="16"/>
              </w:rPr>
              <w:t>nj</w:t>
            </w:r>
            <w:r>
              <w:rPr>
                <w:rFonts w:ascii="Times New Roman" w:eastAsia="Times New Roman" w:hAnsi="Times New Roman" w:cs="Times New Roman"/>
                <w:b/>
                <w:bCs/>
                <w:sz w:val="16"/>
                <w:szCs w:val="16"/>
              </w:rPr>
              <w:t>a</w:t>
            </w:r>
            <w:r>
              <w:rPr>
                <w:rFonts w:ascii="Times New Roman" w:eastAsia="Times New Roman" w:hAnsi="Times New Roman" w:cs="Times New Roman"/>
                <w:b/>
                <w:bCs/>
                <w:spacing w:val="-1"/>
                <w:sz w:val="16"/>
                <w:szCs w:val="16"/>
              </w:rPr>
              <w:t xml:space="preserve"> </w:t>
            </w:r>
            <w:r>
              <w:rPr>
                <w:rFonts w:ascii="Times New Roman" w:eastAsia="Times New Roman" w:hAnsi="Times New Roman" w:cs="Times New Roman"/>
                <w:b/>
                <w:bCs/>
                <w:spacing w:val="-2"/>
                <w:sz w:val="16"/>
                <w:szCs w:val="16"/>
              </w:rPr>
              <w:t>k</w:t>
            </w:r>
            <w:r>
              <w:rPr>
                <w:rFonts w:ascii="Times New Roman" w:eastAsia="Times New Roman" w:hAnsi="Times New Roman" w:cs="Times New Roman"/>
                <w:b/>
                <w:bCs/>
                <w:sz w:val="16"/>
                <w:szCs w:val="16"/>
              </w:rPr>
              <w:t>ont</w:t>
            </w:r>
            <w:r>
              <w:rPr>
                <w:rFonts w:ascii="Times New Roman" w:eastAsia="Times New Roman" w:hAnsi="Times New Roman" w:cs="Times New Roman"/>
                <w:b/>
                <w:bCs/>
                <w:spacing w:val="-3"/>
                <w:sz w:val="16"/>
                <w:szCs w:val="16"/>
              </w:rPr>
              <w:t>r</w:t>
            </w:r>
            <w:r>
              <w:rPr>
                <w:rFonts w:ascii="Times New Roman" w:eastAsia="Times New Roman" w:hAnsi="Times New Roman" w:cs="Times New Roman"/>
                <w:b/>
                <w:bCs/>
                <w:spacing w:val="-2"/>
                <w:sz w:val="16"/>
                <w:szCs w:val="16"/>
              </w:rPr>
              <w:t>o</w:t>
            </w:r>
            <w:r>
              <w:rPr>
                <w:rFonts w:ascii="Times New Roman" w:eastAsia="Times New Roman" w:hAnsi="Times New Roman" w:cs="Times New Roman"/>
                <w:b/>
                <w:bCs/>
                <w:sz w:val="16"/>
                <w:szCs w:val="16"/>
              </w:rPr>
              <w:t>lo</w:t>
            </w:r>
            <w:r>
              <w:rPr>
                <w:rFonts w:ascii="Times New Roman" w:eastAsia="Times New Roman" w:hAnsi="Times New Roman" w:cs="Times New Roman"/>
                <w:b/>
                <w:bCs/>
                <w:spacing w:val="-4"/>
                <w:sz w:val="16"/>
                <w:szCs w:val="16"/>
              </w:rPr>
              <w:t>r</w:t>
            </w:r>
            <w:r>
              <w:rPr>
                <w:rFonts w:ascii="Times New Roman" w:eastAsia="Times New Roman" w:hAnsi="Times New Roman" w:cs="Times New Roman"/>
                <w:b/>
                <w:bCs/>
                <w:sz w:val="16"/>
                <w:szCs w:val="16"/>
              </w:rPr>
              <w:t>a</w:t>
            </w:r>
            <w:r>
              <w:rPr>
                <w:rFonts w:ascii="Times New Roman" w:eastAsia="Times New Roman" w:hAnsi="Times New Roman" w:cs="Times New Roman"/>
                <w:b/>
                <w:bCs/>
                <w:spacing w:val="-1"/>
                <w:sz w:val="16"/>
                <w:szCs w:val="16"/>
              </w:rPr>
              <w:t xml:space="preserve"> </w:t>
            </w:r>
            <w:r>
              <w:rPr>
                <w:rFonts w:ascii="Times New Roman" w:eastAsia="Times New Roman" w:hAnsi="Times New Roman" w:cs="Times New Roman"/>
                <w:b/>
                <w:bCs/>
                <w:sz w:val="16"/>
                <w:szCs w:val="16"/>
              </w:rPr>
              <w:t>le</w:t>
            </w:r>
            <w:r>
              <w:rPr>
                <w:rFonts w:ascii="Times New Roman" w:eastAsia="Times New Roman" w:hAnsi="Times New Roman" w:cs="Times New Roman"/>
                <w:b/>
                <w:bCs/>
                <w:spacing w:val="-3"/>
                <w:sz w:val="16"/>
                <w:szCs w:val="16"/>
              </w:rPr>
              <w:t>t</w:t>
            </w:r>
            <w:r>
              <w:rPr>
                <w:rFonts w:ascii="Times New Roman" w:eastAsia="Times New Roman" w:hAnsi="Times New Roman" w:cs="Times New Roman"/>
                <w:b/>
                <w:bCs/>
                <w:sz w:val="16"/>
                <w:szCs w:val="16"/>
              </w:rPr>
              <w:t>e</w:t>
            </w:r>
            <w:r>
              <w:rPr>
                <w:rFonts w:ascii="Times New Roman" w:eastAsia="Times New Roman" w:hAnsi="Times New Roman" w:cs="Times New Roman"/>
                <w:b/>
                <w:bCs/>
                <w:spacing w:val="-1"/>
                <w:sz w:val="16"/>
                <w:szCs w:val="16"/>
              </w:rPr>
              <w:t>nj</w:t>
            </w:r>
            <w:r>
              <w:rPr>
                <w:rFonts w:ascii="Times New Roman" w:eastAsia="Times New Roman" w:hAnsi="Times New Roman" w:cs="Times New Roman"/>
                <w:b/>
                <w:bCs/>
                <w:sz w:val="16"/>
                <w:szCs w:val="16"/>
              </w:rPr>
              <w:t>a</w:t>
            </w:r>
          </w:p>
          <w:p w14:paraId="579A7317" w14:textId="77777777" w:rsidR="00466BD9" w:rsidRDefault="00466BD9" w:rsidP="00DE6EC5">
            <w:pPr>
              <w:pStyle w:val="TableParagraph"/>
              <w:spacing w:before="3"/>
              <w:ind w:left="1350"/>
              <w:rPr>
                <w:rFonts w:ascii="Times New Roman" w:eastAsia="Times New Roman" w:hAnsi="Times New Roman" w:cs="Times New Roman"/>
                <w:sz w:val="16"/>
                <w:szCs w:val="16"/>
              </w:rPr>
            </w:pPr>
          </w:p>
        </w:tc>
        <w:tc>
          <w:tcPr>
            <w:tcW w:w="2717" w:type="dxa"/>
            <w:vMerge w:val="restart"/>
            <w:tcBorders>
              <w:top w:val="single" w:sz="5" w:space="0" w:color="000000"/>
              <w:left w:val="single" w:sz="5" w:space="0" w:color="000000"/>
              <w:right w:val="single" w:sz="5" w:space="0" w:color="000000"/>
            </w:tcBorders>
          </w:tcPr>
          <w:p w14:paraId="5B3E1837" w14:textId="77777777" w:rsidR="00466BD9" w:rsidRDefault="00466BD9" w:rsidP="00DE6EC5">
            <w:pPr>
              <w:pStyle w:val="TableParagraph"/>
              <w:spacing w:line="180" w:lineRule="exact"/>
              <w:ind w:left="503"/>
              <w:rPr>
                <w:rFonts w:ascii="Times New Roman" w:eastAsia="Times New Roman" w:hAnsi="Times New Roman" w:cs="Times New Roman"/>
                <w:sz w:val="16"/>
                <w:szCs w:val="16"/>
              </w:rPr>
            </w:pPr>
            <w:r>
              <w:rPr>
                <w:rFonts w:ascii="Times New Roman" w:eastAsia="Times New Roman" w:hAnsi="Times New Roman" w:cs="Times New Roman"/>
                <w:sz w:val="16"/>
                <w:szCs w:val="16"/>
              </w:rPr>
              <w:t>Za</w:t>
            </w:r>
            <w:r>
              <w:rPr>
                <w:rFonts w:ascii="Times New Roman" w:eastAsia="Times New Roman" w:hAnsi="Times New Roman" w:cs="Times New Roman"/>
                <w:spacing w:val="-2"/>
                <w:sz w:val="16"/>
                <w:szCs w:val="16"/>
              </w:rPr>
              <w:t>h</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2"/>
                <w:sz w:val="16"/>
                <w:szCs w:val="16"/>
              </w:rPr>
              <w:t>i</w:t>
            </w:r>
            <w:r>
              <w:rPr>
                <w:rFonts w:ascii="Times New Roman" w:eastAsia="Times New Roman" w:hAnsi="Times New Roman" w:cs="Times New Roman"/>
                <w:sz w:val="16"/>
                <w:szCs w:val="16"/>
              </w:rPr>
              <w: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nije</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3"/>
                <w:sz w:val="16"/>
                <w:szCs w:val="16"/>
              </w:rPr>
              <w:t>p</w:t>
            </w:r>
            <w:r>
              <w:rPr>
                <w:rFonts w:ascii="Times New Roman" w:eastAsia="Times New Roman" w:hAnsi="Times New Roman" w:cs="Times New Roman"/>
                <w:sz w:val="16"/>
                <w:szCs w:val="16"/>
              </w:rPr>
              <w:t>ri</w:t>
            </w:r>
            <w:r>
              <w:rPr>
                <w:rFonts w:ascii="Times New Roman" w:eastAsia="Times New Roman" w:hAnsi="Times New Roman" w:cs="Times New Roman"/>
                <w:spacing w:val="-1"/>
                <w:sz w:val="16"/>
                <w:szCs w:val="16"/>
              </w:rPr>
              <w:t>m</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nlj</w:t>
            </w:r>
            <w:r>
              <w:rPr>
                <w:rFonts w:ascii="Times New Roman" w:eastAsia="Times New Roman" w:hAnsi="Times New Roman" w:cs="Times New Roman"/>
                <w:spacing w:val="-3"/>
                <w:sz w:val="16"/>
                <w:szCs w:val="16"/>
              </w:rPr>
              <w:t>i</w:t>
            </w:r>
            <w:r>
              <w:rPr>
                <w:rFonts w:ascii="Times New Roman" w:eastAsia="Times New Roman" w:hAnsi="Times New Roman" w:cs="Times New Roman"/>
                <w:sz w:val="16"/>
                <w:szCs w:val="16"/>
              </w:rPr>
              <w:t>vo</w:t>
            </w:r>
          </w:p>
        </w:tc>
      </w:tr>
      <w:tr w:rsidR="00466BD9" w14:paraId="1CAED4E6" w14:textId="77777777" w:rsidTr="00DE6EC5">
        <w:trPr>
          <w:trHeight w:hRule="exact" w:val="430"/>
        </w:trPr>
        <w:tc>
          <w:tcPr>
            <w:tcW w:w="857" w:type="dxa"/>
            <w:tcBorders>
              <w:top w:val="single" w:sz="5" w:space="0" w:color="000000"/>
              <w:left w:val="single" w:sz="5" w:space="0" w:color="000000"/>
              <w:bottom w:val="single" w:sz="5" w:space="0" w:color="000000"/>
              <w:right w:val="single" w:sz="5" w:space="0" w:color="000000"/>
            </w:tcBorders>
          </w:tcPr>
          <w:p w14:paraId="76793FCE" w14:textId="77777777" w:rsidR="00466BD9" w:rsidRDefault="00466BD9" w:rsidP="00DE6EC5">
            <w:pPr>
              <w:pStyle w:val="TableParagraph"/>
              <w:spacing w:before="8"/>
              <w:ind w:left="282"/>
              <w:rPr>
                <w:rFonts w:ascii="Times New Roman" w:eastAsia="Times New Roman" w:hAnsi="Times New Roman" w:cs="Times New Roman"/>
                <w:sz w:val="16"/>
                <w:szCs w:val="16"/>
              </w:rPr>
            </w:pPr>
            <w:r>
              <w:rPr>
                <w:rFonts w:ascii="Times New Roman" w:eastAsia="Times New Roman" w:hAnsi="Times New Roman" w:cs="Times New Roman"/>
                <w:b/>
                <w:bCs/>
                <w:spacing w:val="-1"/>
                <w:sz w:val="16"/>
                <w:szCs w:val="16"/>
              </w:rPr>
              <w:t>ADV</w:t>
            </w:r>
          </w:p>
        </w:tc>
        <w:tc>
          <w:tcPr>
            <w:tcW w:w="4482" w:type="dxa"/>
            <w:tcBorders>
              <w:top w:val="single" w:sz="5" w:space="0" w:color="000000"/>
              <w:left w:val="single" w:sz="5" w:space="0" w:color="000000"/>
              <w:bottom w:val="single" w:sz="5" w:space="0" w:color="000000"/>
              <w:right w:val="single" w:sz="5" w:space="0" w:color="000000"/>
            </w:tcBorders>
          </w:tcPr>
          <w:p w14:paraId="2491A92A" w14:textId="77777777" w:rsidR="00466BD9" w:rsidRDefault="00466BD9" w:rsidP="00DE6EC5">
            <w:pPr>
              <w:pStyle w:val="TableParagraph"/>
              <w:spacing w:before="5"/>
              <w:ind w:left="42"/>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A</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r</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dr</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m</w:t>
            </w:r>
            <w:r>
              <w:rPr>
                <w:rFonts w:ascii="Times New Roman" w:eastAsia="Times New Roman" w:hAnsi="Times New Roman" w:cs="Times New Roman"/>
                <w:sz w:val="16"/>
                <w:szCs w:val="16"/>
              </w:rPr>
              <w:t>ska</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z w:val="16"/>
                <w:szCs w:val="16"/>
              </w:rPr>
              <w:t>k</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n</w:t>
            </w:r>
            <w:r>
              <w:rPr>
                <w:rFonts w:ascii="Times New Roman" w:eastAsia="Times New Roman" w:hAnsi="Times New Roman" w:cs="Times New Roman"/>
                <w:spacing w:val="-3"/>
                <w:sz w:val="16"/>
                <w:szCs w:val="16"/>
              </w:rPr>
              <w:t>t</w:t>
            </w:r>
            <w:r>
              <w:rPr>
                <w:rFonts w:ascii="Times New Roman" w:eastAsia="Times New Roman" w:hAnsi="Times New Roman" w:cs="Times New Roman"/>
                <w:sz w:val="16"/>
                <w:szCs w:val="16"/>
              </w:rPr>
              <w:t>r</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l</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v</w:t>
            </w:r>
            <w:r>
              <w:rPr>
                <w:rFonts w:ascii="Times New Roman" w:eastAsia="Times New Roman" w:hAnsi="Times New Roman" w:cs="Times New Roman"/>
                <w:sz w:val="16"/>
                <w:szCs w:val="16"/>
              </w:rPr>
              <w:t>i</w:t>
            </w:r>
            <w:r>
              <w:rPr>
                <w:rFonts w:ascii="Times New Roman" w:eastAsia="Times New Roman" w:hAnsi="Times New Roman" w:cs="Times New Roman"/>
                <w:spacing w:val="-1"/>
                <w:sz w:val="16"/>
                <w:szCs w:val="16"/>
              </w:rPr>
              <w:t>z</w:t>
            </w:r>
            <w:r>
              <w:rPr>
                <w:rFonts w:ascii="Times New Roman" w:eastAsia="Times New Roman" w:hAnsi="Times New Roman" w:cs="Times New Roman"/>
                <w:spacing w:val="-2"/>
                <w:sz w:val="16"/>
                <w:szCs w:val="16"/>
              </w:rPr>
              <w:t>ue</w:t>
            </w:r>
            <w:r>
              <w:rPr>
                <w:rFonts w:ascii="Times New Roman" w:eastAsia="Times New Roman" w:hAnsi="Times New Roman" w:cs="Times New Roman"/>
                <w:spacing w:val="-1"/>
                <w:sz w:val="16"/>
                <w:szCs w:val="16"/>
              </w:rPr>
              <w:t>l</w:t>
            </w:r>
            <w:r>
              <w:rPr>
                <w:rFonts w:ascii="Times New Roman" w:eastAsia="Times New Roman" w:hAnsi="Times New Roman" w:cs="Times New Roman"/>
                <w:sz w:val="16"/>
                <w:szCs w:val="16"/>
              </w:rPr>
              <w:t>na</w:t>
            </w:r>
          </w:p>
        </w:tc>
        <w:tc>
          <w:tcPr>
            <w:tcW w:w="2717" w:type="dxa"/>
            <w:vMerge/>
            <w:tcBorders>
              <w:left w:val="single" w:sz="5" w:space="0" w:color="000000"/>
              <w:right w:val="single" w:sz="5" w:space="0" w:color="000000"/>
            </w:tcBorders>
          </w:tcPr>
          <w:p w14:paraId="03137652" w14:textId="77777777" w:rsidR="00466BD9" w:rsidRDefault="00466BD9" w:rsidP="00DE6EC5">
            <w:pPr>
              <w:rPr>
                <w:lang w:val="sr-Latn-CS"/>
              </w:rPr>
            </w:pPr>
          </w:p>
        </w:tc>
      </w:tr>
      <w:tr w:rsidR="00466BD9" w14:paraId="5ADA0727" w14:textId="77777777" w:rsidTr="00DE6EC5">
        <w:trPr>
          <w:trHeight w:hRule="exact" w:val="418"/>
        </w:trPr>
        <w:tc>
          <w:tcPr>
            <w:tcW w:w="857" w:type="dxa"/>
            <w:tcBorders>
              <w:top w:val="single" w:sz="5" w:space="0" w:color="000000"/>
              <w:left w:val="single" w:sz="5" w:space="0" w:color="000000"/>
              <w:bottom w:val="single" w:sz="5" w:space="0" w:color="000000"/>
              <w:right w:val="single" w:sz="5" w:space="0" w:color="000000"/>
            </w:tcBorders>
          </w:tcPr>
          <w:p w14:paraId="7A2A3C5E" w14:textId="77777777" w:rsidR="00466BD9" w:rsidRDefault="00466BD9" w:rsidP="00DE6EC5">
            <w:pPr>
              <w:pStyle w:val="TableParagraph"/>
              <w:spacing w:before="8"/>
              <w:ind w:left="282"/>
              <w:rPr>
                <w:rFonts w:ascii="Times New Roman" w:eastAsia="Times New Roman" w:hAnsi="Times New Roman" w:cs="Times New Roman"/>
                <w:sz w:val="16"/>
                <w:szCs w:val="16"/>
              </w:rPr>
            </w:pPr>
            <w:r>
              <w:rPr>
                <w:rFonts w:ascii="Times New Roman" w:eastAsia="Times New Roman" w:hAnsi="Times New Roman" w:cs="Times New Roman"/>
                <w:b/>
                <w:bCs/>
                <w:spacing w:val="-1"/>
                <w:sz w:val="16"/>
                <w:szCs w:val="16"/>
              </w:rPr>
              <w:t>ADI</w:t>
            </w:r>
          </w:p>
        </w:tc>
        <w:tc>
          <w:tcPr>
            <w:tcW w:w="4482" w:type="dxa"/>
            <w:tcBorders>
              <w:top w:val="single" w:sz="5" w:space="0" w:color="000000"/>
              <w:left w:val="single" w:sz="5" w:space="0" w:color="000000"/>
              <w:bottom w:val="single" w:sz="5" w:space="0" w:color="000000"/>
              <w:right w:val="single" w:sz="5" w:space="0" w:color="000000"/>
            </w:tcBorders>
          </w:tcPr>
          <w:p w14:paraId="415AD790" w14:textId="77777777" w:rsidR="00466BD9" w:rsidRDefault="00466BD9" w:rsidP="00DE6EC5">
            <w:pPr>
              <w:pStyle w:val="TableParagraph"/>
              <w:spacing w:before="8"/>
              <w:ind w:left="42"/>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A</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r</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dr</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m</w:t>
            </w:r>
            <w:r>
              <w:rPr>
                <w:rFonts w:ascii="Times New Roman" w:eastAsia="Times New Roman" w:hAnsi="Times New Roman" w:cs="Times New Roman"/>
                <w:sz w:val="16"/>
                <w:szCs w:val="16"/>
              </w:rPr>
              <w:t>ska</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z w:val="16"/>
                <w:szCs w:val="16"/>
              </w:rPr>
              <w:t>k</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n</w:t>
            </w:r>
            <w:r>
              <w:rPr>
                <w:rFonts w:ascii="Times New Roman" w:eastAsia="Times New Roman" w:hAnsi="Times New Roman" w:cs="Times New Roman"/>
                <w:spacing w:val="-3"/>
                <w:sz w:val="16"/>
                <w:szCs w:val="16"/>
              </w:rPr>
              <w:t>t</w:t>
            </w:r>
            <w:r>
              <w:rPr>
                <w:rFonts w:ascii="Times New Roman" w:eastAsia="Times New Roman" w:hAnsi="Times New Roman" w:cs="Times New Roman"/>
                <w:sz w:val="16"/>
                <w:szCs w:val="16"/>
              </w:rPr>
              <w:t>r</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l</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i</w:t>
            </w:r>
            <w:r>
              <w:rPr>
                <w:rFonts w:ascii="Times New Roman" w:eastAsia="Times New Roman" w:hAnsi="Times New Roman" w:cs="Times New Roman"/>
                <w:spacing w:val="-2"/>
                <w:sz w:val="16"/>
                <w:szCs w:val="16"/>
              </w:rPr>
              <w:t>n</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t</w:t>
            </w:r>
            <w:r>
              <w:rPr>
                <w:rFonts w:ascii="Times New Roman" w:eastAsia="Times New Roman" w:hAnsi="Times New Roman" w:cs="Times New Roman"/>
                <w:sz w:val="16"/>
                <w:szCs w:val="16"/>
              </w:rPr>
              <w:t>r</w:t>
            </w:r>
            <w:r>
              <w:rPr>
                <w:rFonts w:ascii="Times New Roman" w:eastAsia="Times New Roman" w:hAnsi="Times New Roman" w:cs="Times New Roman"/>
                <w:spacing w:val="-4"/>
                <w:sz w:val="16"/>
                <w:szCs w:val="16"/>
              </w:rPr>
              <w:t>u</w:t>
            </w:r>
            <w:r>
              <w:rPr>
                <w:rFonts w:ascii="Times New Roman" w:eastAsia="Times New Roman" w:hAnsi="Times New Roman" w:cs="Times New Roman"/>
                <w:spacing w:val="-1"/>
                <w:sz w:val="16"/>
                <w:szCs w:val="16"/>
              </w:rPr>
              <w:t>m</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n</w:t>
            </w:r>
            <w:r>
              <w:rPr>
                <w:rFonts w:ascii="Times New Roman" w:eastAsia="Times New Roman" w:hAnsi="Times New Roman" w:cs="Times New Roman"/>
                <w:spacing w:val="1"/>
                <w:sz w:val="16"/>
                <w:szCs w:val="16"/>
              </w:rPr>
              <w:t>t</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l</w:t>
            </w:r>
            <w:r>
              <w:rPr>
                <w:rFonts w:ascii="Times New Roman" w:eastAsia="Times New Roman" w:hAnsi="Times New Roman" w:cs="Times New Roman"/>
                <w:sz w:val="16"/>
                <w:szCs w:val="16"/>
              </w:rPr>
              <w:t>na</w:t>
            </w:r>
          </w:p>
        </w:tc>
        <w:tc>
          <w:tcPr>
            <w:tcW w:w="2717" w:type="dxa"/>
            <w:vMerge/>
            <w:tcBorders>
              <w:left w:val="single" w:sz="5" w:space="0" w:color="000000"/>
              <w:right w:val="single" w:sz="5" w:space="0" w:color="000000"/>
            </w:tcBorders>
          </w:tcPr>
          <w:p w14:paraId="550C7B10" w14:textId="77777777" w:rsidR="00466BD9" w:rsidRDefault="00466BD9" w:rsidP="00DE6EC5">
            <w:pPr>
              <w:rPr>
                <w:lang w:val="sr-Latn-CS"/>
              </w:rPr>
            </w:pPr>
          </w:p>
        </w:tc>
      </w:tr>
      <w:tr w:rsidR="00466BD9" w14:paraId="43186FB3" w14:textId="77777777" w:rsidTr="00DE6EC5">
        <w:trPr>
          <w:trHeight w:hRule="exact" w:val="427"/>
        </w:trPr>
        <w:tc>
          <w:tcPr>
            <w:tcW w:w="857" w:type="dxa"/>
            <w:tcBorders>
              <w:top w:val="single" w:sz="5" w:space="0" w:color="000000"/>
              <w:left w:val="single" w:sz="5" w:space="0" w:color="000000"/>
              <w:bottom w:val="single" w:sz="5" w:space="0" w:color="000000"/>
              <w:right w:val="single" w:sz="5" w:space="0" w:color="000000"/>
            </w:tcBorders>
          </w:tcPr>
          <w:p w14:paraId="7951440C" w14:textId="77777777" w:rsidR="00466BD9" w:rsidRDefault="00466BD9" w:rsidP="00DE6EC5">
            <w:pPr>
              <w:pStyle w:val="TableParagraph"/>
              <w:spacing w:before="8"/>
              <w:ind w:left="282"/>
              <w:rPr>
                <w:rFonts w:ascii="Times New Roman" w:eastAsia="Times New Roman" w:hAnsi="Times New Roman" w:cs="Times New Roman"/>
                <w:sz w:val="16"/>
                <w:szCs w:val="16"/>
              </w:rPr>
            </w:pPr>
            <w:r>
              <w:rPr>
                <w:rFonts w:ascii="Times New Roman" w:eastAsia="Times New Roman" w:hAnsi="Times New Roman" w:cs="Times New Roman"/>
                <w:b/>
                <w:bCs/>
                <w:spacing w:val="-1"/>
                <w:sz w:val="16"/>
                <w:szCs w:val="16"/>
              </w:rPr>
              <w:t>A</w:t>
            </w:r>
            <w:r>
              <w:rPr>
                <w:rFonts w:ascii="Times New Roman" w:eastAsia="Times New Roman" w:hAnsi="Times New Roman" w:cs="Times New Roman"/>
                <w:b/>
                <w:bCs/>
                <w:spacing w:val="-3"/>
                <w:sz w:val="16"/>
                <w:szCs w:val="16"/>
              </w:rPr>
              <w:t>PP</w:t>
            </w:r>
          </w:p>
        </w:tc>
        <w:tc>
          <w:tcPr>
            <w:tcW w:w="4482" w:type="dxa"/>
            <w:tcBorders>
              <w:top w:val="single" w:sz="5" w:space="0" w:color="000000"/>
              <w:left w:val="single" w:sz="5" w:space="0" w:color="000000"/>
              <w:bottom w:val="single" w:sz="5" w:space="0" w:color="000000"/>
              <w:right w:val="single" w:sz="5" w:space="0" w:color="000000"/>
            </w:tcBorders>
          </w:tcPr>
          <w:p w14:paraId="3DAC7B3E" w14:textId="77777777" w:rsidR="00466BD9" w:rsidRDefault="00466BD9" w:rsidP="00DE6EC5">
            <w:pPr>
              <w:pStyle w:val="TableParagraph"/>
              <w:spacing w:before="8"/>
              <w:ind w:left="42"/>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w:t>
            </w:r>
            <w:r>
              <w:rPr>
                <w:rFonts w:ascii="Times New Roman" w:eastAsia="Times New Roman" w:hAnsi="Times New Roman" w:cs="Times New Roman"/>
                <w:sz w:val="16"/>
                <w:szCs w:val="16"/>
              </w:rPr>
              <w:t>ri</w:t>
            </w:r>
            <w:r>
              <w:rPr>
                <w:rFonts w:ascii="Times New Roman" w:eastAsia="Times New Roman" w:hAnsi="Times New Roman" w:cs="Times New Roman"/>
                <w:spacing w:val="-1"/>
                <w:sz w:val="16"/>
                <w:szCs w:val="16"/>
              </w:rPr>
              <w:t>l</w:t>
            </w:r>
            <w:r>
              <w:rPr>
                <w:rFonts w:ascii="Times New Roman" w:eastAsia="Times New Roman" w:hAnsi="Times New Roman" w:cs="Times New Roman"/>
                <w:sz w:val="16"/>
                <w:szCs w:val="16"/>
              </w:rPr>
              <w:t>a</w:t>
            </w:r>
            <w:r>
              <w:rPr>
                <w:rFonts w:ascii="Times New Roman" w:eastAsia="Times New Roman" w:hAnsi="Times New Roman" w:cs="Times New Roman"/>
                <w:spacing w:val="-2"/>
                <w:sz w:val="16"/>
                <w:szCs w:val="16"/>
              </w:rPr>
              <w:t>z</w:t>
            </w:r>
            <w:r>
              <w:rPr>
                <w:rFonts w:ascii="Times New Roman" w:eastAsia="Times New Roman" w:hAnsi="Times New Roman" w:cs="Times New Roman"/>
                <w:sz w:val="16"/>
                <w:szCs w:val="16"/>
              </w:rPr>
              <w:t>na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k</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n</w:t>
            </w:r>
            <w:r>
              <w:rPr>
                <w:rFonts w:ascii="Times New Roman" w:eastAsia="Times New Roman" w:hAnsi="Times New Roman" w:cs="Times New Roman"/>
                <w:spacing w:val="-3"/>
                <w:sz w:val="16"/>
                <w:szCs w:val="16"/>
              </w:rPr>
              <w:t>t</w:t>
            </w:r>
            <w:r>
              <w:rPr>
                <w:rFonts w:ascii="Times New Roman" w:eastAsia="Times New Roman" w:hAnsi="Times New Roman" w:cs="Times New Roman"/>
                <w:sz w:val="16"/>
                <w:szCs w:val="16"/>
              </w:rPr>
              <w:t>r</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l</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p</w:t>
            </w:r>
            <w:r>
              <w:rPr>
                <w:rFonts w:ascii="Times New Roman" w:eastAsia="Times New Roman" w:hAnsi="Times New Roman" w:cs="Times New Roman"/>
                <w:sz w:val="16"/>
                <w:szCs w:val="16"/>
              </w:rPr>
              <w:t>r</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c</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d</w:t>
            </w:r>
            <w:r>
              <w:rPr>
                <w:rFonts w:ascii="Times New Roman" w:eastAsia="Times New Roman" w:hAnsi="Times New Roman" w:cs="Times New Roman"/>
                <w:spacing w:val="-4"/>
                <w:sz w:val="16"/>
                <w:szCs w:val="16"/>
              </w:rPr>
              <w:t>u</w:t>
            </w:r>
            <w:r>
              <w:rPr>
                <w:rFonts w:ascii="Times New Roman" w:eastAsia="Times New Roman" w:hAnsi="Times New Roman" w:cs="Times New Roman"/>
                <w:sz w:val="16"/>
                <w:szCs w:val="16"/>
              </w:rPr>
              <w:t>ra</w:t>
            </w:r>
            <w:r>
              <w:rPr>
                <w:rFonts w:ascii="Times New Roman" w:eastAsia="Times New Roman" w:hAnsi="Times New Roman" w:cs="Times New Roman"/>
                <w:spacing w:val="-1"/>
                <w:sz w:val="16"/>
                <w:szCs w:val="16"/>
              </w:rPr>
              <w:t>l</w:t>
            </w:r>
            <w:r>
              <w:rPr>
                <w:rFonts w:ascii="Times New Roman" w:eastAsia="Times New Roman" w:hAnsi="Times New Roman" w:cs="Times New Roman"/>
                <w:sz w:val="16"/>
                <w:szCs w:val="16"/>
              </w:rPr>
              <w:t>na</w:t>
            </w:r>
          </w:p>
        </w:tc>
        <w:tc>
          <w:tcPr>
            <w:tcW w:w="2717" w:type="dxa"/>
            <w:vMerge/>
            <w:tcBorders>
              <w:left w:val="single" w:sz="5" w:space="0" w:color="000000"/>
              <w:right w:val="single" w:sz="5" w:space="0" w:color="000000"/>
            </w:tcBorders>
          </w:tcPr>
          <w:p w14:paraId="1D00CF2B" w14:textId="77777777" w:rsidR="00466BD9" w:rsidRDefault="00466BD9" w:rsidP="00DE6EC5">
            <w:pPr>
              <w:rPr>
                <w:lang w:val="sr-Latn-CS"/>
              </w:rPr>
            </w:pPr>
          </w:p>
        </w:tc>
      </w:tr>
      <w:tr w:rsidR="00466BD9" w14:paraId="422F4B58" w14:textId="77777777" w:rsidTr="00DE6EC5">
        <w:trPr>
          <w:trHeight w:hRule="exact" w:val="418"/>
        </w:trPr>
        <w:tc>
          <w:tcPr>
            <w:tcW w:w="857" w:type="dxa"/>
            <w:tcBorders>
              <w:top w:val="single" w:sz="5" w:space="0" w:color="000000"/>
              <w:left w:val="single" w:sz="5" w:space="0" w:color="000000"/>
              <w:bottom w:val="single" w:sz="5" w:space="0" w:color="000000"/>
              <w:right w:val="single" w:sz="5" w:space="0" w:color="000000"/>
            </w:tcBorders>
          </w:tcPr>
          <w:p w14:paraId="1B820005" w14:textId="77777777" w:rsidR="00466BD9" w:rsidRDefault="00466BD9" w:rsidP="00DE6EC5">
            <w:pPr>
              <w:pStyle w:val="TableParagraph"/>
              <w:spacing w:before="8"/>
              <w:ind w:left="282"/>
              <w:rPr>
                <w:rFonts w:ascii="Times New Roman" w:eastAsia="Times New Roman" w:hAnsi="Times New Roman" w:cs="Times New Roman"/>
                <w:sz w:val="16"/>
                <w:szCs w:val="16"/>
              </w:rPr>
            </w:pPr>
            <w:r>
              <w:rPr>
                <w:rFonts w:ascii="Times New Roman" w:eastAsia="Times New Roman" w:hAnsi="Times New Roman" w:cs="Times New Roman"/>
                <w:b/>
                <w:bCs/>
                <w:spacing w:val="-1"/>
                <w:sz w:val="16"/>
                <w:szCs w:val="16"/>
              </w:rPr>
              <w:t>A</w:t>
            </w:r>
            <w:r>
              <w:rPr>
                <w:rFonts w:ascii="Times New Roman" w:eastAsia="Times New Roman" w:hAnsi="Times New Roman" w:cs="Times New Roman"/>
                <w:b/>
                <w:bCs/>
                <w:sz w:val="16"/>
                <w:szCs w:val="16"/>
              </w:rPr>
              <w:t>PS</w:t>
            </w:r>
          </w:p>
        </w:tc>
        <w:tc>
          <w:tcPr>
            <w:tcW w:w="4482" w:type="dxa"/>
            <w:tcBorders>
              <w:top w:val="single" w:sz="5" w:space="0" w:color="000000"/>
              <w:left w:val="single" w:sz="5" w:space="0" w:color="000000"/>
              <w:bottom w:val="single" w:sz="5" w:space="0" w:color="000000"/>
              <w:right w:val="single" w:sz="5" w:space="0" w:color="000000"/>
            </w:tcBorders>
          </w:tcPr>
          <w:p w14:paraId="6547790F" w14:textId="77777777" w:rsidR="00466BD9" w:rsidRDefault="00466BD9" w:rsidP="00DE6EC5">
            <w:pPr>
              <w:pStyle w:val="TableParagraph"/>
              <w:spacing w:before="5"/>
              <w:ind w:left="42"/>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w:t>
            </w:r>
            <w:r>
              <w:rPr>
                <w:rFonts w:ascii="Times New Roman" w:eastAsia="Times New Roman" w:hAnsi="Times New Roman" w:cs="Times New Roman"/>
                <w:sz w:val="16"/>
                <w:szCs w:val="16"/>
              </w:rPr>
              <w:t>ri</w:t>
            </w:r>
            <w:r>
              <w:rPr>
                <w:rFonts w:ascii="Times New Roman" w:eastAsia="Times New Roman" w:hAnsi="Times New Roman" w:cs="Times New Roman"/>
                <w:spacing w:val="-1"/>
                <w:sz w:val="16"/>
                <w:szCs w:val="16"/>
              </w:rPr>
              <w:t>l</w:t>
            </w:r>
            <w:r>
              <w:rPr>
                <w:rFonts w:ascii="Times New Roman" w:eastAsia="Times New Roman" w:hAnsi="Times New Roman" w:cs="Times New Roman"/>
                <w:sz w:val="16"/>
                <w:szCs w:val="16"/>
              </w:rPr>
              <w:t>a</w:t>
            </w:r>
            <w:r>
              <w:rPr>
                <w:rFonts w:ascii="Times New Roman" w:eastAsia="Times New Roman" w:hAnsi="Times New Roman" w:cs="Times New Roman"/>
                <w:spacing w:val="-2"/>
                <w:sz w:val="16"/>
                <w:szCs w:val="16"/>
              </w:rPr>
              <w:t>z</w:t>
            </w:r>
            <w:r>
              <w:rPr>
                <w:rFonts w:ascii="Times New Roman" w:eastAsia="Times New Roman" w:hAnsi="Times New Roman" w:cs="Times New Roman"/>
                <w:sz w:val="16"/>
                <w:szCs w:val="16"/>
              </w:rPr>
              <w:t>na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k</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n</w:t>
            </w:r>
            <w:r>
              <w:rPr>
                <w:rFonts w:ascii="Times New Roman" w:eastAsia="Times New Roman" w:hAnsi="Times New Roman" w:cs="Times New Roman"/>
                <w:spacing w:val="-3"/>
                <w:sz w:val="16"/>
                <w:szCs w:val="16"/>
              </w:rPr>
              <w:t>t</w:t>
            </w:r>
            <w:r>
              <w:rPr>
                <w:rFonts w:ascii="Times New Roman" w:eastAsia="Times New Roman" w:hAnsi="Times New Roman" w:cs="Times New Roman"/>
                <w:sz w:val="16"/>
                <w:szCs w:val="16"/>
              </w:rPr>
              <w:t>r</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l</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n</w:t>
            </w:r>
            <w:r>
              <w:rPr>
                <w:rFonts w:ascii="Times New Roman" w:eastAsia="Times New Roman" w:hAnsi="Times New Roman" w:cs="Times New Roman"/>
                <w:sz w:val="16"/>
                <w:szCs w:val="16"/>
              </w:rPr>
              <w:t>ad</w:t>
            </w:r>
            <w:r>
              <w:rPr>
                <w:rFonts w:ascii="Times New Roman" w:eastAsia="Times New Roman" w:hAnsi="Times New Roman" w:cs="Times New Roman"/>
                <w:spacing w:val="-2"/>
                <w:sz w:val="16"/>
                <w:szCs w:val="16"/>
              </w:rPr>
              <w:t>zo</w:t>
            </w:r>
            <w:r>
              <w:rPr>
                <w:rFonts w:ascii="Times New Roman" w:eastAsia="Times New Roman" w:hAnsi="Times New Roman" w:cs="Times New Roman"/>
                <w:sz w:val="16"/>
                <w:szCs w:val="16"/>
              </w:rPr>
              <w:t>rna</w:t>
            </w:r>
          </w:p>
        </w:tc>
        <w:tc>
          <w:tcPr>
            <w:tcW w:w="2717" w:type="dxa"/>
            <w:vMerge/>
            <w:tcBorders>
              <w:left w:val="single" w:sz="5" w:space="0" w:color="000000"/>
              <w:right w:val="single" w:sz="5" w:space="0" w:color="000000"/>
            </w:tcBorders>
          </w:tcPr>
          <w:p w14:paraId="01FC2BF7" w14:textId="77777777" w:rsidR="00466BD9" w:rsidRDefault="00466BD9" w:rsidP="00DE6EC5">
            <w:pPr>
              <w:rPr>
                <w:lang w:val="sr-Latn-CS"/>
              </w:rPr>
            </w:pPr>
          </w:p>
        </w:tc>
      </w:tr>
      <w:tr w:rsidR="00466BD9" w14:paraId="0B2002E6" w14:textId="77777777" w:rsidTr="00DE6EC5">
        <w:trPr>
          <w:trHeight w:hRule="exact" w:val="439"/>
        </w:trPr>
        <w:tc>
          <w:tcPr>
            <w:tcW w:w="857" w:type="dxa"/>
            <w:tcBorders>
              <w:top w:val="single" w:sz="5" w:space="0" w:color="000000"/>
              <w:left w:val="single" w:sz="5" w:space="0" w:color="000000"/>
              <w:bottom w:val="single" w:sz="5" w:space="0" w:color="000000"/>
              <w:right w:val="single" w:sz="5" w:space="0" w:color="000000"/>
            </w:tcBorders>
          </w:tcPr>
          <w:p w14:paraId="2B6A33AF" w14:textId="77777777" w:rsidR="00466BD9" w:rsidRDefault="00466BD9" w:rsidP="00DE6EC5">
            <w:pPr>
              <w:pStyle w:val="TableParagraph"/>
              <w:spacing w:before="8"/>
              <w:ind w:left="282"/>
              <w:rPr>
                <w:rFonts w:ascii="Times New Roman" w:eastAsia="Times New Roman" w:hAnsi="Times New Roman" w:cs="Times New Roman"/>
                <w:sz w:val="16"/>
                <w:szCs w:val="16"/>
              </w:rPr>
            </w:pPr>
            <w:r>
              <w:rPr>
                <w:rFonts w:ascii="Times New Roman" w:eastAsia="Times New Roman" w:hAnsi="Times New Roman" w:cs="Times New Roman"/>
                <w:b/>
                <w:bCs/>
                <w:spacing w:val="-1"/>
                <w:sz w:val="16"/>
                <w:szCs w:val="16"/>
              </w:rPr>
              <w:t>ACP</w:t>
            </w:r>
          </w:p>
        </w:tc>
        <w:tc>
          <w:tcPr>
            <w:tcW w:w="4482" w:type="dxa"/>
            <w:tcBorders>
              <w:top w:val="single" w:sz="5" w:space="0" w:color="000000"/>
              <w:left w:val="single" w:sz="5" w:space="0" w:color="000000"/>
              <w:bottom w:val="single" w:sz="5" w:space="0" w:color="000000"/>
              <w:right w:val="single" w:sz="5" w:space="0" w:color="000000"/>
            </w:tcBorders>
          </w:tcPr>
          <w:p w14:paraId="244D7A59" w14:textId="77777777" w:rsidR="00466BD9" w:rsidRDefault="00466BD9" w:rsidP="00DE6EC5">
            <w:pPr>
              <w:pStyle w:val="TableParagraph"/>
              <w:spacing w:before="8"/>
              <w:ind w:left="42"/>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b</w:t>
            </w:r>
            <w:r>
              <w:rPr>
                <w:rFonts w:ascii="Times New Roman" w:eastAsia="Times New Roman" w:hAnsi="Times New Roman" w:cs="Times New Roman"/>
                <w:spacing w:val="-2"/>
                <w:sz w:val="16"/>
                <w:szCs w:val="16"/>
              </w:rPr>
              <w:t>l</w:t>
            </w:r>
            <w:r>
              <w:rPr>
                <w:rFonts w:ascii="Times New Roman" w:eastAsia="Times New Roman" w:hAnsi="Times New Roman" w:cs="Times New Roman"/>
                <w:sz w:val="16"/>
                <w:szCs w:val="16"/>
              </w:rPr>
              <w:t>asna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k</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n</w:t>
            </w:r>
            <w:r>
              <w:rPr>
                <w:rFonts w:ascii="Times New Roman" w:eastAsia="Times New Roman" w:hAnsi="Times New Roman" w:cs="Times New Roman"/>
                <w:spacing w:val="-3"/>
                <w:sz w:val="16"/>
                <w:szCs w:val="16"/>
              </w:rPr>
              <w:t>t</w:t>
            </w:r>
            <w:r>
              <w:rPr>
                <w:rFonts w:ascii="Times New Roman" w:eastAsia="Times New Roman" w:hAnsi="Times New Roman" w:cs="Times New Roman"/>
                <w:sz w:val="16"/>
                <w:szCs w:val="16"/>
              </w:rPr>
              <w:t>r</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l</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p</w:t>
            </w:r>
            <w:r>
              <w:rPr>
                <w:rFonts w:ascii="Times New Roman" w:eastAsia="Times New Roman" w:hAnsi="Times New Roman" w:cs="Times New Roman"/>
                <w:sz w:val="16"/>
                <w:szCs w:val="16"/>
              </w:rPr>
              <w:t>r</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c</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d</w:t>
            </w:r>
            <w:r>
              <w:rPr>
                <w:rFonts w:ascii="Times New Roman" w:eastAsia="Times New Roman" w:hAnsi="Times New Roman" w:cs="Times New Roman"/>
                <w:spacing w:val="-4"/>
                <w:sz w:val="16"/>
                <w:szCs w:val="16"/>
              </w:rPr>
              <w:t>u</w:t>
            </w:r>
            <w:r>
              <w:rPr>
                <w:rFonts w:ascii="Times New Roman" w:eastAsia="Times New Roman" w:hAnsi="Times New Roman" w:cs="Times New Roman"/>
                <w:sz w:val="16"/>
                <w:szCs w:val="16"/>
              </w:rPr>
              <w:t>ra</w:t>
            </w:r>
            <w:r>
              <w:rPr>
                <w:rFonts w:ascii="Times New Roman" w:eastAsia="Times New Roman" w:hAnsi="Times New Roman" w:cs="Times New Roman"/>
                <w:spacing w:val="-1"/>
                <w:sz w:val="16"/>
                <w:szCs w:val="16"/>
              </w:rPr>
              <w:t>l</w:t>
            </w:r>
            <w:r>
              <w:rPr>
                <w:rFonts w:ascii="Times New Roman" w:eastAsia="Times New Roman" w:hAnsi="Times New Roman" w:cs="Times New Roman"/>
                <w:sz w:val="16"/>
                <w:szCs w:val="16"/>
              </w:rPr>
              <w:t>na</w:t>
            </w:r>
          </w:p>
        </w:tc>
        <w:tc>
          <w:tcPr>
            <w:tcW w:w="2717" w:type="dxa"/>
            <w:vMerge/>
            <w:tcBorders>
              <w:left w:val="single" w:sz="5" w:space="0" w:color="000000"/>
              <w:right w:val="single" w:sz="5" w:space="0" w:color="000000"/>
            </w:tcBorders>
          </w:tcPr>
          <w:p w14:paraId="4B5B5D88" w14:textId="77777777" w:rsidR="00466BD9" w:rsidRDefault="00466BD9" w:rsidP="00DE6EC5">
            <w:pPr>
              <w:rPr>
                <w:lang w:val="sr-Latn-CS"/>
              </w:rPr>
            </w:pPr>
          </w:p>
        </w:tc>
      </w:tr>
      <w:tr w:rsidR="00466BD9" w14:paraId="2F3DFA7E" w14:textId="77777777" w:rsidTr="00DE6EC5">
        <w:trPr>
          <w:trHeight w:hRule="exact" w:val="415"/>
        </w:trPr>
        <w:tc>
          <w:tcPr>
            <w:tcW w:w="857" w:type="dxa"/>
            <w:tcBorders>
              <w:top w:val="single" w:sz="5" w:space="0" w:color="000000"/>
              <w:left w:val="single" w:sz="5" w:space="0" w:color="000000"/>
              <w:bottom w:val="single" w:sz="5" w:space="0" w:color="000000"/>
              <w:right w:val="single" w:sz="5" w:space="0" w:color="000000"/>
            </w:tcBorders>
          </w:tcPr>
          <w:p w14:paraId="661BF8E2" w14:textId="77777777" w:rsidR="00466BD9" w:rsidRDefault="00466BD9" w:rsidP="00DE6EC5">
            <w:pPr>
              <w:pStyle w:val="TableParagraph"/>
              <w:spacing w:before="8"/>
              <w:ind w:left="282"/>
              <w:rPr>
                <w:rFonts w:ascii="Times New Roman" w:eastAsia="Times New Roman" w:hAnsi="Times New Roman" w:cs="Times New Roman"/>
                <w:sz w:val="16"/>
                <w:szCs w:val="16"/>
              </w:rPr>
            </w:pPr>
            <w:r>
              <w:rPr>
                <w:rFonts w:ascii="Times New Roman" w:eastAsia="Times New Roman" w:hAnsi="Times New Roman" w:cs="Times New Roman"/>
                <w:b/>
                <w:bCs/>
                <w:spacing w:val="-1"/>
                <w:sz w:val="16"/>
                <w:szCs w:val="16"/>
              </w:rPr>
              <w:t>ACS</w:t>
            </w:r>
          </w:p>
        </w:tc>
        <w:tc>
          <w:tcPr>
            <w:tcW w:w="4482" w:type="dxa"/>
            <w:tcBorders>
              <w:top w:val="single" w:sz="5" w:space="0" w:color="000000"/>
              <w:left w:val="single" w:sz="5" w:space="0" w:color="000000"/>
              <w:bottom w:val="single" w:sz="5" w:space="0" w:color="000000"/>
              <w:right w:val="single" w:sz="5" w:space="0" w:color="000000"/>
            </w:tcBorders>
          </w:tcPr>
          <w:p w14:paraId="5A27F34E" w14:textId="77777777" w:rsidR="00466BD9" w:rsidRDefault="00466BD9" w:rsidP="00DE6EC5">
            <w:pPr>
              <w:pStyle w:val="TableParagraph"/>
              <w:spacing w:before="8"/>
              <w:ind w:left="42"/>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b</w:t>
            </w:r>
            <w:r>
              <w:rPr>
                <w:rFonts w:ascii="Times New Roman" w:eastAsia="Times New Roman" w:hAnsi="Times New Roman" w:cs="Times New Roman"/>
                <w:spacing w:val="-2"/>
                <w:sz w:val="16"/>
                <w:szCs w:val="16"/>
              </w:rPr>
              <w:t>l</w:t>
            </w:r>
            <w:r>
              <w:rPr>
                <w:rFonts w:ascii="Times New Roman" w:eastAsia="Times New Roman" w:hAnsi="Times New Roman" w:cs="Times New Roman"/>
                <w:sz w:val="16"/>
                <w:szCs w:val="16"/>
              </w:rPr>
              <w:t>asna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k</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n</w:t>
            </w:r>
            <w:r>
              <w:rPr>
                <w:rFonts w:ascii="Times New Roman" w:eastAsia="Times New Roman" w:hAnsi="Times New Roman" w:cs="Times New Roman"/>
                <w:spacing w:val="-3"/>
                <w:sz w:val="16"/>
                <w:szCs w:val="16"/>
              </w:rPr>
              <w:t>t</w:t>
            </w:r>
            <w:r>
              <w:rPr>
                <w:rFonts w:ascii="Times New Roman" w:eastAsia="Times New Roman" w:hAnsi="Times New Roman" w:cs="Times New Roman"/>
                <w:sz w:val="16"/>
                <w:szCs w:val="16"/>
              </w:rPr>
              <w:t>r</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l</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n</w:t>
            </w:r>
            <w:r>
              <w:rPr>
                <w:rFonts w:ascii="Times New Roman" w:eastAsia="Times New Roman" w:hAnsi="Times New Roman" w:cs="Times New Roman"/>
                <w:sz w:val="16"/>
                <w:szCs w:val="16"/>
              </w:rPr>
              <w:t>ad</w:t>
            </w:r>
            <w:r>
              <w:rPr>
                <w:rFonts w:ascii="Times New Roman" w:eastAsia="Times New Roman" w:hAnsi="Times New Roman" w:cs="Times New Roman"/>
                <w:spacing w:val="-2"/>
                <w:sz w:val="16"/>
                <w:szCs w:val="16"/>
              </w:rPr>
              <w:t>zo</w:t>
            </w:r>
            <w:r>
              <w:rPr>
                <w:rFonts w:ascii="Times New Roman" w:eastAsia="Times New Roman" w:hAnsi="Times New Roman" w:cs="Times New Roman"/>
                <w:sz w:val="16"/>
                <w:szCs w:val="16"/>
              </w:rPr>
              <w:t>rna</w:t>
            </w:r>
          </w:p>
        </w:tc>
        <w:tc>
          <w:tcPr>
            <w:tcW w:w="2717" w:type="dxa"/>
            <w:vMerge/>
            <w:tcBorders>
              <w:left w:val="single" w:sz="5" w:space="0" w:color="000000"/>
              <w:right w:val="single" w:sz="5" w:space="0" w:color="000000"/>
            </w:tcBorders>
          </w:tcPr>
          <w:p w14:paraId="49ADE52E" w14:textId="77777777" w:rsidR="00466BD9" w:rsidRDefault="00466BD9" w:rsidP="00DE6EC5">
            <w:pPr>
              <w:rPr>
                <w:lang w:val="sr-Latn-CS"/>
              </w:rPr>
            </w:pPr>
          </w:p>
        </w:tc>
      </w:tr>
      <w:tr w:rsidR="00466BD9" w14:paraId="55244F8E" w14:textId="77777777" w:rsidTr="00DE6EC5">
        <w:trPr>
          <w:trHeight w:hRule="exact" w:val="401"/>
        </w:trPr>
        <w:tc>
          <w:tcPr>
            <w:tcW w:w="5339" w:type="dxa"/>
            <w:gridSpan w:val="2"/>
            <w:tcBorders>
              <w:top w:val="single" w:sz="5" w:space="0" w:color="000000"/>
              <w:left w:val="single" w:sz="5" w:space="0" w:color="000000"/>
              <w:bottom w:val="single" w:sz="5" w:space="0" w:color="000000"/>
              <w:right w:val="single" w:sz="5" w:space="0" w:color="000000"/>
            </w:tcBorders>
          </w:tcPr>
          <w:p w14:paraId="77BF7303" w14:textId="77777777" w:rsidR="00466BD9" w:rsidRDefault="00466BD9" w:rsidP="00DE6EC5">
            <w:pPr>
              <w:pStyle w:val="TableParagraph"/>
              <w:spacing w:before="8"/>
              <w:ind w:left="303"/>
              <w:jc w:val="center"/>
              <w:rPr>
                <w:rFonts w:ascii="Times New Roman" w:eastAsia="Times New Roman" w:hAnsi="Times New Roman" w:cs="Times New Roman"/>
                <w:sz w:val="16"/>
                <w:szCs w:val="16"/>
              </w:rPr>
            </w:pPr>
            <w:r>
              <w:rPr>
                <w:rFonts w:ascii="Times New Roman" w:eastAsia="Times New Roman" w:hAnsi="Times New Roman" w:cs="Times New Roman"/>
                <w:b/>
                <w:bCs/>
                <w:spacing w:val="-3"/>
                <w:sz w:val="16"/>
                <w:szCs w:val="16"/>
              </w:rPr>
              <w:t>D</w:t>
            </w:r>
            <w:r>
              <w:rPr>
                <w:rFonts w:ascii="Times New Roman" w:eastAsia="Times New Roman" w:hAnsi="Times New Roman" w:cs="Times New Roman"/>
                <w:b/>
                <w:bCs/>
                <w:sz w:val="16"/>
                <w:szCs w:val="16"/>
              </w:rPr>
              <w:t>o</w:t>
            </w:r>
            <w:r>
              <w:rPr>
                <w:rFonts w:ascii="Times New Roman" w:eastAsia="Times New Roman" w:hAnsi="Times New Roman" w:cs="Times New Roman"/>
                <w:b/>
                <w:bCs/>
                <w:spacing w:val="-3"/>
                <w:sz w:val="16"/>
                <w:szCs w:val="16"/>
              </w:rPr>
              <w:t>d</w:t>
            </w:r>
            <w:r>
              <w:rPr>
                <w:rFonts w:ascii="Times New Roman" w:eastAsia="Times New Roman" w:hAnsi="Times New Roman" w:cs="Times New Roman"/>
                <w:b/>
                <w:bCs/>
                <w:spacing w:val="-2"/>
                <w:sz w:val="16"/>
                <w:szCs w:val="16"/>
              </w:rPr>
              <w:t>a</w:t>
            </w:r>
            <w:r>
              <w:rPr>
                <w:rFonts w:ascii="Times New Roman" w:eastAsia="Times New Roman" w:hAnsi="Times New Roman" w:cs="Times New Roman"/>
                <w:b/>
                <w:bCs/>
                <w:spacing w:val="-3"/>
                <w:sz w:val="16"/>
                <w:szCs w:val="16"/>
              </w:rPr>
              <w:t>t</w:t>
            </w:r>
            <w:r>
              <w:rPr>
                <w:rFonts w:ascii="Times New Roman" w:eastAsia="Times New Roman" w:hAnsi="Times New Roman" w:cs="Times New Roman"/>
                <w:b/>
                <w:bCs/>
                <w:spacing w:val="-2"/>
                <w:sz w:val="16"/>
                <w:szCs w:val="16"/>
              </w:rPr>
              <w:t>n</w:t>
            </w:r>
            <w:r>
              <w:rPr>
                <w:rFonts w:ascii="Times New Roman" w:eastAsia="Times New Roman" w:hAnsi="Times New Roman" w:cs="Times New Roman"/>
                <w:b/>
                <w:bCs/>
                <w:sz w:val="16"/>
                <w:szCs w:val="16"/>
              </w:rPr>
              <w:t>a</w:t>
            </w:r>
            <w:r>
              <w:rPr>
                <w:rFonts w:ascii="Times New Roman" w:eastAsia="Times New Roman" w:hAnsi="Times New Roman" w:cs="Times New Roman"/>
                <w:b/>
                <w:bCs/>
                <w:spacing w:val="-3"/>
                <w:sz w:val="16"/>
                <w:szCs w:val="16"/>
              </w:rPr>
              <w:t xml:space="preserve"> </w:t>
            </w:r>
            <w:r>
              <w:rPr>
                <w:rFonts w:ascii="Times New Roman" w:eastAsia="Times New Roman" w:hAnsi="Times New Roman" w:cs="Times New Roman"/>
                <w:b/>
                <w:bCs/>
                <w:sz w:val="16"/>
                <w:szCs w:val="16"/>
              </w:rPr>
              <w:t>o</w:t>
            </w:r>
            <w:r>
              <w:rPr>
                <w:rFonts w:ascii="Times New Roman" w:eastAsia="Times New Roman" w:hAnsi="Times New Roman" w:cs="Times New Roman"/>
                <w:b/>
                <w:bCs/>
                <w:spacing w:val="-3"/>
                <w:sz w:val="16"/>
                <w:szCs w:val="16"/>
              </w:rPr>
              <w:t>v</w:t>
            </w:r>
            <w:r>
              <w:rPr>
                <w:rFonts w:ascii="Times New Roman" w:eastAsia="Times New Roman" w:hAnsi="Times New Roman" w:cs="Times New Roman"/>
                <w:b/>
                <w:bCs/>
                <w:spacing w:val="-2"/>
                <w:sz w:val="16"/>
                <w:szCs w:val="16"/>
              </w:rPr>
              <w:t>laš</w:t>
            </w:r>
            <w:r>
              <w:rPr>
                <w:rFonts w:ascii="Times New Roman" w:eastAsia="Times New Roman" w:hAnsi="Times New Roman" w:cs="Times New Roman"/>
                <w:b/>
                <w:bCs/>
                <w:spacing w:val="-4"/>
                <w:sz w:val="16"/>
                <w:szCs w:val="16"/>
              </w:rPr>
              <w:t>ć</w:t>
            </w:r>
            <w:r>
              <w:rPr>
                <w:rFonts w:ascii="Times New Roman" w:eastAsia="Times New Roman" w:hAnsi="Times New Roman" w:cs="Times New Roman"/>
                <w:b/>
                <w:bCs/>
                <w:sz w:val="16"/>
                <w:szCs w:val="16"/>
              </w:rPr>
              <w:t>e</w:t>
            </w:r>
            <w:r>
              <w:rPr>
                <w:rFonts w:ascii="Times New Roman" w:eastAsia="Times New Roman" w:hAnsi="Times New Roman" w:cs="Times New Roman"/>
                <w:b/>
                <w:bCs/>
                <w:spacing w:val="-4"/>
                <w:sz w:val="16"/>
                <w:szCs w:val="16"/>
              </w:rPr>
              <w:t>nj</w:t>
            </w:r>
            <w:r>
              <w:rPr>
                <w:rFonts w:ascii="Times New Roman" w:eastAsia="Times New Roman" w:hAnsi="Times New Roman" w:cs="Times New Roman"/>
                <w:b/>
                <w:bCs/>
                <w:sz w:val="16"/>
                <w:szCs w:val="16"/>
              </w:rPr>
              <w:t>a</w:t>
            </w:r>
          </w:p>
          <w:p w14:paraId="06AC1F9F" w14:textId="77777777" w:rsidR="00466BD9" w:rsidRDefault="00466BD9" w:rsidP="00DE6EC5">
            <w:pPr>
              <w:pStyle w:val="TableParagraph"/>
              <w:spacing w:before="13"/>
              <w:ind w:left="304"/>
              <w:jc w:val="center"/>
              <w:rPr>
                <w:rFonts w:ascii="Times New Roman" w:eastAsia="Times New Roman" w:hAnsi="Times New Roman" w:cs="Times New Roman"/>
                <w:sz w:val="16"/>
                <w:szCs w:val="16"/>
              </w:rPr>
            </w:pPr>
          </w:p>
        </w:tc>
        <w:tc>
          <w:tcPr>
            <w:tcW w:w="2717" w:type="dxa"/>
            <w:vMerge/>
            <w:tcBorders>
              <w:left w:val="single" w:sz="5" w:space="0" w:color="000000"/>
              <w:right w:val="single" w:sz="5" w:space="0" w:color="000000"/>
            </w:tcBorders>
          </w:tcPr>
          <w:p w14:paraId="1445CF09" w14:textId="77777777" w:rsidR="00466BD9" w:rsidRDefault="00466BD9" w:rsidP="00DE6EC5">
            <w:pPr>
              <w:rPr>
                <w:lang w:val="sr-Latn-CS"/>
              </w:rPr>
            </w:pPr>
          </w:p>
        </w:tc>
      </w:tr>
      <w:tr w:rsidR="00466BD9" w14:paraId="6E83B57D" w14:textId="77777777" w:rsidTr="00DE6EC5">
        <w:trPr>
          <w:trHeight w:hRule="exact" w:val="415"/>
        </w:trPr>
        <w:tc>
          <w:tcPr>
            <w:tcW w:w="857" w:type="dxa"/>
            <w:tcBorders>
              <w:top w:val="single" w:sz="5" w:space="0" w:color="000000"/>
              <w:left w:val="single" w:sz="5" w:space="0" w:color="000000"/>
              <w:bottom w:val="single" w:sz="5" w:space="0" w:color="000000"/>
              <w:right w:val="single" w:sz="5" w:space="0" w:color="000000"/>
            </w:tcBorders>
          </w:tcPr>
          <w:p w14:paraId="6D0CD8C5" w14:textId="77777777" w:rsidR="00466BD9" w:rsidRDefault="00466BD9" w:rsidP="00DE6EC5">
            <w:pPr>
              <w:pStyle w:val="TableParagraph"/>
              <w:spacing w:before="8"/>
              <w:ind w:left="282"/>
              <w:rPr>
                <w:rFonts w:ascii="Times New Roman" w:eastAsia="Times New Roman" w:hAnsi="Times New Roman" w:cs="Times New Roman"/>
                <w:sz w:val="16"/>
                <w:szCs w:val="16"/>
              </w:rPr>
            </w:pPr>
            <w:r>
              <w:rPr>
                <w:rFonts w:ascii="Times New Roman" w:eastAsia="Times New Roman" w:hAnsi="Times New Roman" w:cs="Times New Roman"/>
                <w:b/>
                <w:bCs/>
                <w:spacing w:val="-1"/>
                <w:sz w:val="16"/>
                <w:szCs w:val="16"/>
              </w:rPr>
              <w:t>A</w:t>
            </w:r>
            <w:r>
              <w:rPr>
                <w:rFonts w:ascii="Times New Roman" w:eastAsia="Times New Roman" w:hAnsi="Times New Roman" w:cs="Times New Roman"/>
                <w:b/>
                <w:bCs/>
                <w:sz w:val="16"/>
                <w:szCs w:val="16"/>
              </w:rPr>
              <w:t>IR</w:t>
            </w:r>
          </w:p>
        </w:tc>
        <w:tc>
          <w:tcPr>
            <w:tcW w:w="4482" w:type="dxa"/>
            <w:tcBorders>
              <w:top w:val="single" w:sz="5" w:space="0" w:color="000000"/>
              <w:left w:val="single" w:sz="5" w:space="0" w:color="000000"/>
              <w:bottom w:val="single" w:sz="5" w:space="0" w:color="000000"/>
              <w:right w:val="single" w:sz="5" w:space="0" w:color="000000"/>
            </w:tcBorders>
          </w:tcPr>
          <w:p w14:paraId="20E4E3C5" w14:textId="77777777" w:rsidR="00466BD9" w:rsidRDefault="00466BD9" w:rsidP="00DE6EC5">
            <w:pPr>
              <w:pStyle w:val="TableParagraph"/>
              <w:spacing w:before="5"/>
              <w:ind w:left="42"/>
              <w:rPr>
                <w:rFonts w:ascii="Times New Roman" w:eastAsia="Times New Roman" w:hAnsi="Times New Roman" w:cs="Times New Roman"/>
                <w:sz w:val="16"/>
                <w:szCs w:val="16"/>
              </w:rPr>
            </w:pPr>
            <w:r>
              <w:rPr>
                <w:rFonts w:ascii="Times New Roman" w:eastAsia="Times New Roman" w:hAnsi="Times New Roman" w:cs="Times New Roman"/>
                <w:sz w:val="16"/>
                <w:szCs w:val="16"/>
              </w:rPr>
              <w:t>K</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ntr</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l</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u</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z w:val="16"/>
                <w:szCs w:val="16"/>
              </w:rPr>
              <w:t>va</w:t>
            </w:r>
            <w:r>
              <w:rPr>
                <w:rFonts w:ascii="Times New Roman" w:eastAsia="Times New Roman" w:hAnsi="Times New Roman" w:cs="Times New Roman"/>
                <w:spacing w:val="-2"/>
                <w:sz w:val="16"/>
                <w:szCs w:val="16"/>
              </w:rPr>
              <w:t>z</w:t>
            </w:r>
            <w:r>
              <w:rPr>
                <w:rFonts w:ascii="Times New Roman" w:eastAsia="Times New Roman" w:hAnsi="Times New Roman" w:cs="Times New Roman"/>
                <w:sz w:val="16"/>
                <w:szCs w:val="16"/>
              </w:rPr>
              <w:t>d</w:t>
            </w:r>
            <w:r>
              <w:rPr>
                <w:rFonts w:ascii="Times New Roman" w:eastAsia="Times New Roman" w:hAnsi="Times New Roman" w:cs="Times New Roman"/>
                <w:spacing w:val="-4"/>
                <w:sz w:val="16"/>
                <w:szCs w:val="16"/>
              </w:rPr>
              <w:t>u</w:t>
            </w:r>
            <w:r>
              <w:rPr>
                <w:rFonts w:ascii="Times New Roman" w:eastAsia="Times New Roman" w:hAnsi="Times New Roman" w:cs="Times New Roman"/>
                <w:sz w:val="16"/>
                <w:szCs w:val="16"/>
              </w:rPr>
              <w:t>hu</w:t>
            </w:r>
          </w:p>
        </w:tc>
        <w:tc>
          <w:tcPr>
            <w:tcW w:w="2717" w:type="dxa"/>
            <w:vMerge/>
            <w:tcBorders>
              <w:left w:val="single" w:sz="5" w:space="0" w:color="000000"/>
              <w:right w:val="single" w:sz="5" w:space="0" w:color="000000"/>
            </w:tcBorders>
          </w:tcPr>
          <w:p w14:paraId="0802CD1E" w14:textId="77777777" w:rsidR="00466BD9" w:rsidRDefault="00466BD9" w:rsidP="00DE6EC5">
            <w:pPr>
              <w:rPr>
                <w:lang w:val="sr-Latn-CS"/>
              </w:rPr>
            </w:pPr>
          </w:p>
        </w:tc>
      </w:tr>
      <w:tr w:rsidR="00466BD9" w14:paraId="5CDED4C7" w14:textId="77777777" w:rsidTr="00DE6EC5">
        <w:trPr>
          <w:trHeight w:hRule="exact" w:val="422"/>
        </w:trPr>
        <w:tc>
          <w:tcPr>
            <w:tcW w:w="857" w:type="dxa"/>
            <w:tcBorders>
              <w:top w:val="single" w:sz="5" w:space="0" w:color="000000"/>
              <w:left w:val="single" w:sz="5" w:space="0" w:color="000000"/>
              <w:bottom w:val="single" w:sz="5" w:space="0" w:color="000000"/>
              <w:right w:val="single" w:sz="5" w:space="0" w:color="000000"/>
            </w:tcBorders>
          </w:tcPr>
          <w:p w14:paraId="4DD66216" w14:textId="77777777" w:rsidR="00466BD9" w:rsidRDefault="00466BD9" w:rsidP="00DE6EC5">
            <w:pPr>
              <w:pStyle w:val="TableParagraph"/>
              <w:spacing w:before="10"/>
              <w:ind w:left="282"/>
              <w:rPr>
                <w:rFonts w:ascii="Times New Roman" w:eastAsia="Times New Roman" w:hAnsi="Times New Roman" w:cs="Times New Roman"/>
                <w:sz w:val="16"/>
                <w:szCs w:val="16"/>
              </w:rPr>
            </w:pPr>
            <w:r>
              <w:rPr>
                <w:rFonts w:ascii="Times New Roman" w:eastAsia="Times New Roman" w:hAnsi="Times New Roman" w:cs="Times New Roman"/>
                <w:b/>
                <w:bCs/>
                <w:spacing w:val="-1"/>
                <w:sz w:val="16"/>
                <w:szCs w:val="16"/>
              </w:rPr>
              <w:t>GMC</w:t>
            </w:r>
          </w:p>
        </w:tc>
        <w:tc>
          <w:tcPr>
            <w:tcW w:w="4482" w:type="dxa"/>
            <w:tcBorders>
              <w:top w:val="single" w:sz="5" w:space="0" w:color="000000"/>
              <w:left w:val="single" w:sz="5" w:space="0" w:color="000000"/>
              <w:bottom w:val="single" w:sz="5" w:space="0" w:color="000000"/>
              <w:right w:val="single" w:sz="5" w:space="0" w:color="000000"/>
            </w:tcBorders>
          </w:tcPr>
          <w:p w14:paraId="347DD290" w14:textId="77777777" w:rsidR="00466BD9" w:rsidRDefault="00466BD9" w:rsidP="00DE6EC5">
            <w:pPr>
              <w:pStyle w:val="TableParagraph"/>
              <w:spacing w:before="10"/>
              <w:ind w:left="42"/>
              <w:rPr>
                <w:rFonts w:ascii="Times New Roman" w:eastAsia="Times New Roman" w:hAnsi="Times New Roman" w:cs="Times New Roman"/>
                <w:sz w:val="16"/>
                <w:szCs w:val="16"/>
              </w:rPr>
            </w:pPr>
            <w:r>
              <w:rPr>
                <w:rFonts w:ascii="Times New Roman" w:eastAsia="Times New Roman" w:hAnsi="Times New Roman" w:cs="Times New Roman"/>
                <w:sz w:val="16"/>
                <w:szCs w:val="16"/>
              </w:rPr>
              <w:t>K</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ntr</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l</w:t>
            </w:r>
            <w:r>
              <w:rPr>
                <w:rFonts w:ascii="Times New Roman" w:eastAsia="Times New Roman" w:hAnsi="Times New Roman" w:cs="Times New Roman"/>
                <w:sz w:val="16"/>
                <w:szCs w:val="16"/>
              </w:rPr>
              <w:t>a</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z w:val="16"/>
                <w:szCs w:val="16"/>
              </w:rPr>
              <w:t>kr</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t</w:t>
            </w:r>
            <w:r>
              <w:rPr>
                <w:rFonts w:ascii="Times New Roman" w:eastAsia="Times New Roman" w:hAnsi="Times New Roman" w:cs="Times New Roman"/>
                <w:sz w:val="16"/>
                <w:szCs w:val="16"/>
              </w:rPr>
              <w:t>a</w:t>
            </w:r>
            <w:r>
              <w:rPr>
                <w:rFonts w:ascii="Times New Roman" w:eastAsia="Times New Roman" w:hAnsi="Times New Roman" w:cs="Times New Roman"/>
                <w:spacing w:val="-2"/>
                <w:sz w:val="16"/>
                <w:szCs w:val="16"/>
              </w:rPr>
              <w:t>nj</w:t>
            </w:r>
            <w:r>
              <w:rPr>
                <w:rFonts w:ascii="Times New Roman" w:eastAsia="Times New Roman" w:hAnsi="Times New Roman" w:cs="Times New Roman"/>
                <w:sz w:val="16"/>
                <w:szCs w:val="16"/>
              </w:rPr>
              <w:t>a</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z w:val="16"/>
                <w:szCs w:val="16"/>
              </w:rPr>
              <w:t xml:space="preserve">na </w:t>
            </w:r>
            <w:r>
              <w:rPr>
                <w:rFonts w:ascii="Times New Roman" w:eastAsia="Times New Roman" w:hAnsi="Times New Roman" w:cs="Times New Roman"/>
                <w:spacing w:val="-2"/>
                <w:sz w:val="16"/>
                <w:szCs w:val="16"/>
              </w:rPr>
              <w:t>ze</w:t>
            </w:r>
            <w:r>
              <w:rPr>
                <w:rFonts w:ascii="Times New Roman" w:eastAsia="Times New Roman" w:hAnsi="Times New Roman" w:cs="Times New Roman"/>
                <w:spacing w:val="-1"/>
                <w:sz w:val="16"/>
                <w:szCs w:val="16"/>
              </w:rPr>
              <w:t>m</w:t>
            </w:r>
            <w:r>
              <w:rPr>
                <w:rFonts w:ascii="Times New Roman" w:eastAsia="Times New Roman" w:hAnsi="Times New Roman" w:cs="Times New Roman"/>
                <w:sz w:val="16"/>
                <w:szCs w:val="16"/>
              </w:rPr>
              <w:t>lji</w:t>
            </w:r>
          </w:p>
        </w:tc>
        <w:tc>
          <w:tcPr>
            <w:tcW w:w="2717" w:type="dxa"/>
            <w:vMerge/>
            <w:tcBorders>
              <w:left w:val="single" w:sz="5" w:space="0" w:color="000000"/>
              <w:right w:val="single" w:sz="5" w:space="0" w:color="000000"/>
            </w:tcBorders>
          </w:tcPr>
          <w:p w14:paraId="5A03BFB8" w14:textId="77777777" w:rsidR="00466BD9" w:rsidRDefault="00466BD9" w:rsidP="00DE6EC5">
            <w:pPr>
              <w:rPr>
                <w:lang w:val="sr-Latn-CS"/>
              </w:rPr>
            </w:pPr>
          </w:p>
        </w:tc>
      </w:tr>
      <w:tr w:rsidR="00466BD9" w14:paraId="0FE75A89" w14:textId="77777777" w:rsidTr="00DE6EC5">
        <w:trPr>
          <w:trHeight w:hRule="exact" w:val="416"/>
        </w:trPr>
        <w:tc>
          <w:tcPr>
            <w:tcW w:w="857" w:type="dxa"/>
            <w:tcBorders>
              <w:top w:val="single" w:sz="5" w:space="0" w:color="000000"/>
              <w:left w:val="single" w:sz="5" w:space="0" w:color="000000"/>
              <w:bottom w:val="single" w:sz="5" w:space="0" w:color="000000"/>
              <w:right w:val="single" w:sz="5" w:space="0" w:color="000000"/>
            </w:tcBorders>
          </w:tcPr>
          <w:p w14:paraId="6B95B573" w14:textId="77777777" w:rsidR="00466BD9" w:rsidRDefault="00466BD9" w:rsidP="00DE6EC5">
            <w:pPr>
              <w:pStyle w:val="TableParagraph"/>
              <w:spacing w:before="8"/>
              <w:ind w:left="282"/>
              <w:rPr>
                <w:rFonts w:ascii="Times New Roman" w:eastAsia="Times New Roman" w:hAnsi="Times New Roman" w:cs="Times New Roman"/>
                <w:sz w:val="16"/>
                <w:szCs w:val="16"/>
              </w:rPr>
            </w:pPr>
            <w:r>
              <w:rPr>
                <w:rFonts w:ascii="Times New Roman" w:eastAsia="Times New Roman" w:hAnsi="Times New Roman" w:cs="Times New Roman"/>
                <w:b/>
                <w:bCs/>
                <w:sz w:val="16"/>
                <w:szCs w:val="16"/>
              </w:rPr>
              <w:t>T</w:t>
            </w:r>
            <w:r>
              <w:rPr>
                <w:rFonts w:ascii="Times New Roman" w:eastAsia="Times New Roman" w:hAnsi="Times New Roman" w:cs="Times New Roman"/>
                <w:b/>
                <w:bCs/>
                <w:spacing w:val="-3"/>
                <w:sz w:val="16"/>
                <w:szCs w:val="16"/>
              </w:rPr>
              <w:t>W</w:t>
            </w:r>
            <w:r>
              <w:rPr>
                <w:rFonts w:ascii="Times New Roman" w:eastAsia="Times New Roman" w:hAnsi="Times New Roman" w:cs="Times New Roman"/>
                <w:b/>
                <w:bCs/>
                <w:sz w:val="16"/>
                <w:szCs w:val="16"/>
              </w:rPr>
              <w:t>R</w:t>
            </w:r>
          </w:p>
        </w:tc>
        <w:tc>
          <w:tcPr>
            <w:tcW w:w="4482" w:type="dxa"/>
            <w:tcBorders>
              <w:top w:val="single" w:sz="5" w:space="0" w:color="000000"/>
              <w:left w:val="single" w:sz="5" w:space="0" w:color="000000"/>
              <w:bottom w:val="single" w:sz="5" w:space="0" w:color="000000"/>
              <w:right w:val="single" w:sz="5" w:space="0" w:color="000000"/>
            </w:tcBorders>
          </w:tcPr>
          <w:p w14:paraId="695EF0D7" w14:textId="77777777" w:rsidR="00466BD9" w:rsidRDefault="00466BD9" w:rsidP="00DE6EC5">
            <w:pPr>
              <w:pStyle w:val="TableParagraph"/>
              <w:spacing w:before="8"/>
              <w:ind w:left="42"/>
              <w:rPr>
                <w:rFonts w:ascii="Times New Roman" w:eastAsia="Times New Roman" w:hAnsi="Times New Roman" w:cs="Times New Roman"/>
                <w:sz w:val="16"/>
                <w:szCs w:val="16"/>
              </w:rPr>
            </w:pPr>
            <w:r>
              <w:rPr>
                <w:rFonts w:ascii="Times New Roman" w:eastAsia="Times New Roman" w:hAnsi="Times New Roman" w:cs="Times New Roman"/>
                <w:spacing w:val="-3"/>
                <w:sz w:val="16"/>
                <w:szCs w:val="16"/>
              </w:rPr>
              <w:t>T</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ra</w:t>
            </w:r>
            <w:r>
              <w:rPr>
                <w:rFonts w:ascii="Times New Roman" w:eastAsia="Times New Roman" w:hAnsi="Times New Roman" w:cs="Times New Roman"/>
                <w:spacing w:val="-2"/>
                <w:sz w:val="16"/>
                <w:szCs w:val="16"/>
              </w:rPr>
              <w:t>nj</w:t>
            </w:r>
            <w:r>
              <w:rPr>
                <w:rFonts w:ascii="Times New Roman" w:eastAsia="Times New Roman" w:hAnsi="Times New Roman" w:cs="Times New Roman"/>
                <w:sz w:val="16"/>
                <w:szCs w:val="16"/>
              </w:rPr>
              <w:t>ska</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z w:val="16"/>
                <w:szCs w:val="16"/>
              </w:rPr>
              <w:t>k</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n</w:t>
            </w:r>
            <w:r>
              <w:rPr>
                <w:rFonts w:ascii="Times New Roman" w:eastAsia="Times New Roman" w:hAnsi="Times New Roman" w:cs="Times New Roman"/>
                <w:spacing w:val="-3"/>
                <w:sz w:val="16"/>
                <w:szCs w:val="16"/>
              </w:rPr>
              <w:t>t</w:t>
            </w:r>
            <w:r>
              <w:rPr>
                <w:rFonts w:ascii="Times New Roman" w:eastAsia="Times New Roman" w:hAnsi="Times New Roman" w:cs="Times New Roman"/>
                <w:sz w:val="16"/>
                <w:szCs w:val="16"/>
              </w:rPr>
              <w:t>r</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l</w:t>
            </w:r>
            <w:r>
              <w:rPr>
                <w:rFonts w:ascii="Times New Roman" w:eastAsia="Times New Roman" w:hAnsi="Times New Roman" w:cs="Times New Roman"/>
                <w:sz w:val="16"/>
                <w:szCs w:val="16"/>
              </w:rPr>
              <w:t>a</w:t>
            </w:r>
          </w:p>
        </w:tc>
        <w:tc>
          <w:tcPr>
            <w:tcW w:w="2717" w:type="dxa"/>
            <w:vMerge/>
            <w:tcBorders>
              <w:left w:val="single" w:sz="5" w:space="0" w:color="000000"/>
              <w:right w:val="single" w:sz="5" w:space="0" w:color="000000"/>
            </w:tcBorders>
          </w:tcPr>
          <w:p w14:paraId="7A4A4FE1" w14:textId="77777777" w:rsidR="00466BD9" w:rsidRDefault="00466BD9" w:rsidP="00DE6EC5">
            <w:pPr>
              <w:rPr>
                <w:lang w:val="sr-Latn-CS"/>
              </w:rPr>
            </w:pPr>
          </w:p>
        </w:tc>
      </w:tr>
      <w:tr w:rsidR="00466BD9" w14:paraId="7B5156A3" w14:textId="77777777" w:rsidTr="00DE6EC5">
        <w:trPr>
          <w:trHeight w:hRule="exact" w:val="461"/>
        </w:trPr>
        <w:tc>
          <w:tcPr>
            <w:tcW w:w="857" w:type="dxa"/>
            <w:tcBorders>
              <w:top w:val="single" w:sz="5" w:space="0" w:color="000000"/>
              <w:left w:val="single" w:sz="5" w:space="0" w:color="000000"/>
              <w:bottom w:val="single" w:sz="5" w:space="0" w:color="000000"/>
              <w:right w:val="single" w:sz="5" w:space="0" w:color="000000"/>
            </w:tcBorders>
          </w:tcPr>
          <w:p w14:paraId="3988ED8C" w14:textId="77777777" w:rsidR="00466BD9" w:rsidRDefault="00466BD9" w:rsidP="00DE6EC5">
            <w:pPr>
              <w:pStyle w:val="TableParagraph"/>
              <w:spacing w:before="8"/>
              <w:ind w:left="282"/>
              <w:rPr>
                <w:rFonts w:ascii="Times New Roman" w:eastAsia="Times New Roman" w:hAnsi="Times New Roman" w:cs="Times New Roman"/>
                <w:sz w:val="16"/>
                <w:szCs w:val="16"/>
              </w:rPr>
            </w:pPr>
            <w:r>
              <w:rPr>
                <w:rFonts w:ascii="Times New Roman" w:eastAsia="Times New Roman" w:hAnsi="Times New Roman" w:cs="Times New Roman"/>
                <w:b/>
                <w:bCs/>
                <w:spacing w:val="-1"/>
                <w:sz w:val="16"/>
                <w:szCs w:val="16"/>
              </w:rPr>
              <w:t>GMS</w:t>
            </w:r>
          </w:p>
        </w:tc>
        <w:tc>
          <w:tcPr>
            <w:tcW w:w="4482" w:type="dxa"/>
            <w:tcBorders>
              <w:top w:val="single" w:sz="5" w:space="0" w:color="000000"/>
              <w:left w:val="single" w:sz="5" w:space="0" w:color="000000"/>
              <w:bottom w:val="single" w:sz="5" w:space="0" w:color="000000"/>
              <w:right w:val="single" w:sz="5" w:space="0" w:color="000000"/>
            </w:tcBorders>
          </w:tcPr>
          <w:p w14:paraId="550DDB0A" w14:textId="77777777" w:rsidR="00466BD9" w:rsidRDefault="00466BD9" w:rsidP="00DE6EC5">
            <w:pPr>
              <w:pStyle w:val="TableParagraph"/>
              <w:spacing w:before="5"/>
              <w:ind w:left="42"/>
              <w:rPr>
                <w:rFonts w:ascii="Times New Roman" w:eastAsia="Times New Roman" w:hAnsi="Times New Roman" w:cs="Times New Roman"/>
                <w:sz w:val="16"/>
                <w:szCs w:val="16"/>
              </w:rPr>
            </w:pPr>
            <w:r>
              <w:rPr>
                <w:rFonts w:ascii="Times New Roman" w:eastAsia="Times New Roman" w:hAnsi="Times New Roman" w:cs="Times New Roman"/>
                <w:sz w:val="16"/>
                <w:szCs w:val="16"/>
              </w:rPr>
              <w:t>K</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ntr</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l</w:t>
            </w:r>
            <w:r>
              <w:rPr>
                <w:rFonts w:ascii="Times New Roman" w:eastAsia="Times New Roman" w:hAnsi="Times New Roman" w:cs="Times New Roman"/>
                <w:sz w:val="16"/>
                <w:szCs w:val="16"/>
              </w:rPr>
              <w:t>a</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z w:val="16"/>
                <w:szCs w:val="16"/>
              </w:rPr>
              <w:t>kr</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t</w:t>
            </w:r>
            <w:r>
              <w:rPr>
                <w:rFonts w:ascii="Times New Roman" w:eastAsia="Times New Roman" w:hAnsi="Times New Roman" w:cs="Times New Roman"/>
                <w:sz w:val="16"/>
                <w:szCs w:val="16"/>
              </w:rPr>
              <w:t>a</w:t>
            </w:r>
            <w:r>
              <w:rPr>
                <w:rFonts w:ascii="Times New Roman" w:eastAsia="Times New Roman" w:hAnsi="Times New Roman" w:cs="Times New Roman"/>
                <w:spacing w:val="-2"/>
                <w:sz w:val="16"/>
                <w:szCs w:val="16"/>
              </w:rPr>
              <w:t>nj</w:t>
            </w:r>
            <w:r>
              <w:rPr>
                <w:rFonts w:ascii="Times New Roman" w:eastAsia="Times New Roman" w:hAnsi="Times New Roman" w:cs="Times New Roman"/>
                <w:sz w:val="16"/>
                <w:szCs w:val="16"/>
              </w:rPr>
              <w:t>a</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z w:val="16"/>
                <w:szCs w:val="16"/>
              </w:rPr>
              <w:t>na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ze</w:t>
            </w:r>
            <w:r>
              <w:rPr>
                <w:rFonts w:ascii="Times New Roman" w:eastAsia="Times New Roman" w:hAnsi="Times New Roman" w:cs="Times New Roman"/>
                <w:spacing w:val="-1"/>
                <w:sz w:val="16"/>
                <w:szCs w:val="16"/>
              </w:rPr>
              <w:t>m</w:t>
            </w:r>
            <w:r>
              <w:rPr>
                <w:rFonts w:ascii="Times New Roman" w:eastAsia="Times New Roman" w:hAnsi="Times New Roman" w:cs="Times New Roman"/>
                <w:sz w:val="16"/>
                <w:szCs w:val="16"/>
              </w:rPr>
              <w:t>lji</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s</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n</w:t>
            </w:r>
            <w:r>
              <w:rPr>
                <w:rFonts w:ascii="Times New Roman" w:eastAsia="Times New Roman" w:hAnsi="Times New Roman" w:cs="Times New Roman"/>
                <w:sz w:val="16"/>
                <w:szCs w:val="16"/>
              </w:rPr>
              <w:t>ad</w:t>
            </w:r>
            <w:r>
              <w:rPr>
                <w:rFonts w:ascii="Times New Roman" w:eastAsia="Times New Roman" w:hAnsi="Times New Roman" w:cs="Times New Roman"/>
                <w:spacing w:val="-2"/>
                <w:sz w:val="16"/>
                <w:szCs w:val="16"/>
              </w:rPr>
              <w:t>zo</w:t>
            </w:r>
            <w:r>
              <w:rPr>
                <w:rFonts w:ascii="Times New Roman" w:eastAsia="Times New Roman" w:hAnsi="Times New Roman" w:cs="Times New Roman"/>
                <w:sz w:val="16"/>
                <w:szCs w:val="16"/>
              </w:rPr>
              <w:t>rn</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m</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k</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m</w:t>
            </w:r>
            <w:r>
              <w:rPr>
                <w:rFonts w:ascii="Times New Roman" w:eastAsia="Times New Roman" w:hAnsi="Times New Roman" w:cs="Times New Roman"/>
                <w:sz w:val="16"/>
                <w:szCs w:val="16"/>
              </w:rPr>
              <w:t>p</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n</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nt</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m</w:t>
            </w:r>
          </w:p>
        </w:tc>
        <w:tc>
          <w:tcPr>
            <w:tcW w:w="2717" w:type="dxa"/>
            <w:vMerge/>
            <w:tcBorders>
              <w:left w:val="single" w:sz="5" w:space="0" w:color="000000"/>
              <w:right w:val="single" w:sz="5" w:space="0" w:color="000000"/>
            </w:tcBorders>
          </w:tcPr>
          <w:p w14:paraId="0F98FDE8" w14:textId="77777777" w:rsidR="00466BD9" w:rsidRDefault="00466BD9" w:rsidP="00DE6EC5">
            <w:pPr>
              <w:rPr>
                <w:lang w:val="sr-Latn-CS"/>
              </w:rPr>
            </w:pPr>
          </w:p>
        </w:tc>
      </w:tr>
      <w:tr w:rsidR="00466BD9" w14:paraId="246A1208" w14:textId="77777777" w:rsidTr="00DE6EC5">
        <w:trPr>
          <w:trHeight w:hRule="exact" w:val="413"/>
        </w:trPr>
        <w:tc>
          <w:tcPr>
            <w:tcW w:w="857" w:type="dxa"/>
            <w:tcBorders>
              <w:top w:val="single" w:sz="5" w:space="0" w:color="000000"/>
              <w:left w:val="single" w:sz="5" w:space="0" w:color="000000"/>
              <w:bottom w:val="single" w:sz="5" w:space="0" w:color="000000"/>
              <w:right w:val="single" w:sz="5" w:space="0" w:color="000000"/>
            </w:tcBorders>
          </w:tcPr>
          <w:p w14:paraId="7A75B59B" w14:textId="77777777" w:rsidR="00466BD9" w:rsidRDefault="00466BD9" w:rsidP="00DE6EC5">
            <w:pPr>
              <w:pStyle w:val="TableParagraph"/>
              <w:spacing w:before="8"/>
              <w:ind w:left="282"/>
              <w:rPr>
                <w:rFonts w:ascii="Times New Roman" w:eastAsia="Times New Roman" w:hAnsi="Times New Roman" w:cs="Times New Roman"/>
                <w:sz w:val="16"/>
                <w:szCs w:val="16"/>
              </w:rPr>
            </w:pPr>
            <w:r>
              <w:rPr>
                <w:rFonts w:ascii="Times New Roman" w:eastAsia="Times New Roman" w:hAnsi="Times New Roman" w:cs="Times New Roman"/>
                <w:b/>
                <w:bCs/>
                <w:spacing w:val="-1"/>
                <w:sz w:val="16"/>
                <w:szCs w:val="16"/>
              </w:rPr>
              <w:t>RA</w:t>
            </w:r>
            <w:r>
              <w:rPr>
                <w:rFonts w:ascii="Times New Roman" w:eastAsia="Times New Roman" w:hAnsi="Times New Roman" w:cs="Times New Roman"/>
                <w:b/>
                <w:bCs/>
                <w:sz w:val="16"/>
                <w:szCs w:val="16"/>
              </w:rPr>
              <w:t>D</w:t>
            </w:r>
          </w:p>
        </w:tc>
        <w:tc>
          <w:tcPr>
            <w:tcW w:w="4482" w:type="dxa"/>
            <w:tcBorders>
              <w:top w:val="single" w:sz="5" w:space="0" w:color="000000"/>
              <w:left w:val="single" w:sz="5" w:space="0" w:color="000000"/>
              <w:bottom w:val="single" w:sz="5" w:space="0" w:color="000000"/>
              <w:right w:val="single" w:sz="5" w:space="0" w:color="000000"/>
            </w:tcBorders>
          </w:tcPr>
          <w:p w14:paraId="10C4E808" w14:textId="77777777" w:rsidR="00466BD9" w:rsidRDefault="00466BD9" w:rsidP="00DE6EC5">
            <w:pPr>
              <w:pStyle w:val="TableParagraph"/>
              <w:spacing w:before="8"/>
              <w:ind w:left="42"/>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A</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r</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dr</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m</w:t>
            </w:r>
            <w:r>
              <w:rPr>
                <w:rFonts w:ascii="Times New Roman" w:eastAsia="Times New Roman" w:hAnsi="Times New Roman" w:cs="Times New Roman"/>
                <w:sz w:val="16"/>
                <w:szCs w:val="16"/>
              </w:rPr>
              <w:t>ska</w:t>
            </w:r>
            <w:r>
              <w:rPr>
                <w:rFonts w:ascii="Times New Roman" w:eastAsia="Times New Roman" w:hAnsi="Times New Roman" w:cs="Times New Roman"/>
                <w:spacing w:val="-2"/>
                <w:sz w:val="16"/>
                <w:szCs w:val="16"/>
              </w:rPr>
              <w:t xml:space="preserve"> r</w:t>
            </w:r>
            <w:r>
              <w:rPr>
                <w:rFonts w:ascii="Times New Roman" w:eastAsia="Times New Roman" w:hAnsi="Times New Roman" w:cs="Times New Roman"/>
                <w:sz w:val="16"/>
                <w:szCs w:val="16"/>
              </w:rPr>
              <w:t>ad</w:t>
            </w:r>
            <w:r>
              <w:rPr>
                <w:rFonts w:ascii="Times New Roman" w:eastAsia="Times New Roman" w:hAnsi="Times New Roman" w:cs="Times New Roman"/>
                <w:spacing w:val="-3"/>
                <w:sz w:val="16"/>
                <w:szCs w:val="16"/>
              </w:rPr>
              <w:t>a</w:t>
            </w:r>
            <w:r>
              <w:rPr>
                <w:rFonts w:ascii="Times New Roman" w:eastAsia="Times New Roman" w:hAnsi="Times New Roman" w:cs="Times New Roman"/>
                <w:sz w:val="16"/>
                <w:szCs w:val="16"/>
              </w:rPr>
              <w:t>r</w:t>
            </w:r>
            <w:r>
              <w:rPr>
                <w:rFonts w:ascii="Times New Roman" w:eastAsia="Times New Roman" w:hAnsi="Times New Roman" w:cs="Times New Roman"/>
                <w:spacing w:val="-2"/>
                <w:sz w:val="16"/>
                <w:szCs w:val="16"/>
              </w:rPr>
              <w:t>s</w:t>
            </w:r>
            <w:r>
              <w:rPr>
                <w:rFonts w:ascii="Times New Roman" w:eastAsia="Times New Roman" w:hAnsi="Times New Roman" w:cs="Times New Roman"/>
                <w:sz w:val="16"/>
                <w:szCs w:val="16"/>
              </w:rPr>
              <w:t>ka</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z w:val="16"/>
                <w:szCs w:val="16"/>
              </w:rPr>
              <w:t>k</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n</w:t>
            </w:r>
            <w:r>
              <w:rPr>
                <w:rFonts w:ascii="Times New Roman" w:eastAsia="Times New Roman" w:hAnsi="Times New Roman" w:cs="Times New Roman"/>
                <w:spacing w:val="-3"/>
                <w:sz w:val="16"/>
                <w:szCs w:val="16"/>
              </w:rPr>
              <w:t>t</w:t>
            </w:r>
            <w:r>
              <w:rPr>
                <w:rFonts w:ascii="Times New Roman" w:eastAsia="Times New Roman" w:hAnsi="Times New Roman" w:cs="Times New Roman"/>
                <w:sz w:val="16"/>
                <w:szCs w:val="16"/>
              </w:rPr>
              <w:t>r</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l</w:t>
            </w:r>
            <w:r>
              <w:rPr>
                <w:rFonts w:ascii="Times New Roman" w:eastAsia="Times New Roman" w:hAnsi="Times New Roman" w:cs="Times New Roman"/>
                <w:sz w:val="16"/>
                <w:szCs w:val="16"/>
              </w:rPr>
              <w:t>a</w:t>
            </w:r>
          </w:p>
        </w:tc>
        <w:tc>
          <w:tcPr>
            <w:tcW w:w="2717" w:type="dxa"/>
            <w:vMerge/>
            <w:tcBorders>
              <w:left w:val="single" w:sz="5" w:space="0" w:color="000000"/>
              <w:right w:val="single" w:sz="5" w:space="0" w:color="000000"/>
            </w:tcBorders>
          </w:tcPr>
          <w:p w14:paraId="6D0643F5" w14:textId="77777777" w:rsidR="00466BD9" w:rsidRDefault="00466BD9" w:rsidP="00DE6EC5">
            <w:pPr>
              <w:rPr>
                <w:lang w:val="sr-Latn-CS"/>
              </w:rPr>
            </w:pPr>
          </w:p>
        </w:tc>
      </w:tr>
      <w:tr w:rsidR="00466BD9" w14:paraId="3864C331" w14:textId="77777777" w:rsidTr="00DE6EC5">
        <w:trPr>
          <w:trHeight w:hRule="exact" w:val="437"/>
        </w:trPr>
        <w:tc>
          <w:tcPr>
            <w:tcW w:w="857" w:type="dxa"/>
            <w:tcBorders>
              <w:top w:val="single" w:sz="5" w:space="0" w:color="000000"/>
              <w:left w:val="single" w:sz="5" w:space="0" w:color="000000"/>
              <w:bottom w:val="single" w:sz="5" w:space="0" w:color="000000"/>
              <w:right w:val="single" w:sz="5" w:space="0" w:color="000000"/>
            </w:tcBorders>
          </w:tcPr>
          <w:p w14:paraId="1442727C" w14:textId="77777777" w:rsidR="00466BD9" w:rsidRDefault="00466BD9" w:rsidP="00DE6EC5">
            <w:pPr>
              <w:pStyle w:val="TableParagraph"/>
              <w:spacing w:before="8"/>
              <w:ind w:left="282"/>
              <w:rPr>
                <w:rFonts w:ascii="Times New Roman" w:eastAsia="Times New Roman" w:hAnsi="Times New Roman" w:cs="Times New Roman"/>
                <w:sz w:val="16"/>
                <w:szCs w:val="16"/>
              </w:rPr>
            </w:pPr>
            <w:r>
              <w:rPr>
                <w:rFonts w:ascii="Times New Roman" w:eastAsia="Times New Roman" w:hAnsi="Times New Roman" w:cs="Times New Roman"/>
                <w:b/>
                <w:bCs/>
                <w:sz w:val="16"/>
                <w:szCs w:val="16"/>
              </w:rPr>
              <w:t>P</w:t>
            </w:r>
            <w:r>
              <w:rPr>
                <w:rFonts w:ascii="Times New Roman" w:eastAsia="Times New Roman" w:hAnsi="Times New Roman" w:cs="Times New Roman"/>
                <w:b/>
                <w:bCs/>
                <w:spacing w:val="-1"/>
                <w:sz w:val="16"/>
                <w:szCs w:val="16"/>
              </w:rPr>
              <w:t>A</w:t>
            </w:r>
            <w:r>
              <w:rPr>
                <w:rFonts w:ascii="Times New Roman" w:eastAsia="Times New Roman" w:hAnsi="Times New Roman" w:cs="Times New Roman"/>
                <w:b/>
                <w:bCs/>
                <w:sz w:val="16"/>
                <w:szCs w:val="16"/>
              </w:rPr>
              <w:t>R</w:t>
            </w:r>
          </w:p>
        </w:tc>
        <w:tc>
          <w:tcPr>
            <w:tcW w:w="4482" w:type="dxa"/>
            <w:tcBorders>
              <w:top w:val="single" w:sz="5" w:space="0" w:color="000000"/>
              <w:left w:val="single" w:sz="5" w:space="0" w:color="000000"/>
              <w:bottom w:val="single" w:sz="5" w:space="0" w:color="000000"/>
              <w:right w:val="single" w:sz="5" w:space="0" w:color="000000"/>
            </w:tcBorders>
          </w:tcPr>
          <w:p w14:paraId="542EADA7" w14:textId="77777777" w:rsidR="00466BD9" w:rsidRDefault="00466BD9" w:rsidP="00DE6EC5">
            <w:pPr>
              <w:pStyle w:val="TableParagraph"/>
              <w:spacing w:before="8"/>
              <w:ind w:left="42"/>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w:t>
            </w:r>
            <w:r>
              <w:rPr>
                <w:rFonts w:ascii="Times New Roman" w:eastAsia="Times New Roman" w:hAnsi="Times New Roman" w:cs="Times New Roman"/>
                <w:sz w:val="16"/>
                <w:szCs w:val="16"/>
              </w:rPr>
              <w:t>r</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ci</w:t>
            </w:r>
            <w:r>
              <w:rPr>
                <w:rFonts w:ascii="Times New Roman" w:eastAsia="Times New Roman" w:hAnsi="Times New Roman" w:cs="Times New Roman"/>
                <w:spacing w:val="-2"/>
                <w:sz w:val="16"/>
                <w:szCs w:val="16"/>
              </w:rPr>
              <w:t>z</w:t>
            </w:r>
            <w:r>
              <w:rPr>
                <w:rFonts w:ascii="Times New Roman" w:eastAsia="Times New Roman" w:hAnsi="Times New Roman" w:cs="Times New Roman"/>
                <w:sz w:val="16"/>
                <w:szCs w:val="16"/>
              </w:rPr>
              <w:t>ni</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p</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i</w:t>
            </w:r>
            <w:r>
              <w:rPr>
                <w:rFonts w:ascii="Times New Roman" w:eastAsia="Times New Roman" w:hAnsi="Times New Roman" w:cs="Times New Roman"/>
                <w:spacing w:val="-1"/>
                <w:sz w:val="16"/>
                <w:szCs w:val="16"/>
              </w:rPr>
              <w:t>l</w:t>
            </w:r>
            <w:r>
              <w:rPr>
                <w:rFonts w:ascii="Times New Roman" w:eastAsia="Times New Roman" w:hAnsi="Times New Roman" w:cs="Times New Roman"/>
                <w:sz w:val="16"/>
                <w:szCs w:val="16"/>
              </w:rPr>
              <w:t>a</w:t>
            </w:r>
            <w:r>
              <w:rPr>
                <w:rFonts w:ascii="Times New Roman" w:eastAsia="Times New Roman" w:hAnsi="Times New Roman" w:cs="Times New Roman"/>
                <w:spacing w:val="-2"/>
                <w:sz w:val="16"/>
                <w:szCs w:val="16"/>
              </w:rPr>
              <w:t>z</w:t>
            </w:r>
            <w:r>
              <w:rPr>
                <w:rFonts w:ascii="Times New Roman" w:eastAsia="Times New Roman" w:hAnsi="Times New Roman" w:cs="Times New Roman"/>
                <w:sz w:val="16"/>
                <w:szCs w:val="16"/>
              </w:rPr>
              <w:t>ni</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r</w:t>
            </w:r>
            <w:r>
              <w:rPr>
                <w:rFonts w:ascii="Times New Roman" w:eastAsia="Times New Roman" w:hAnsi="Times New Roman" w:cs="Times New Roman"/>
                <w:spacing w:val="-2"/>
                <w:sz w:val="16"/>
                <w:szCs w:val="16"/>
              </w:rPr>
              <w:t>a</w:t>
            </w:r>
            <w:r>
              <w:rPr>
                <w:rFonts w:ascii="Times New Roman" w:eastAsia="Times New Roman" w:hAnsi="Times New Roman" w:cs="Times New Roman"/>
                <w:sz w:val="16"/>
                <w:szCs w:val="16"/>
              </w:rPr>
              <w:t>d</w:t>
            </w:r>
            <w:r>
              <w:rPr>
                <w:rFonts w:ascii="Times New Roman" w:eastAsia="Times New Roman" w:hAnsi="Times New Roman" w:cs="Times New Roman"/>
                <w:spacing w:val="-3"/>
                <w:sz w:val="16"/>
                <w:szCs w:val="16"/>
              </w:rPr>
              <w:t>a</w:t>
            </w:r>
            <w:r>
              <w:rPr>
                <w:rFonts w:ascii="Times New Roman" w:eastAsia="Times New Roman" w:hAnsi="Times New Roman" w:cs="Times New Roman"/>
                <w:sz w:val="16"/>
                <w:szCs w:val="16"/>
              </w:rPr>
              <w:t>r</w:t>
            </w:r>
          </w:p>
        </w:tc>
        <w:tc>
          <w:tcPr>
            <w:tcW w:w="2717" w:type="dxa"/>
            <w:vMerge/>
            <w:tcBorders>
              <w:left w:val="single" w:sz="5" w:space="0" w:color="000000"/>
              <w:right w:val="single" w:sz="5" w:space="0" w:color="000000"/>
            </w:tcBorders>
          </w:tcPr>
          <w:p w14:paraId="1DC8B8C3" w14:textId="77777777" w:rsidR="00466BD9" w:rsidRDefault="00466BD9" w:rsidP="00DE6EC5">
            <w:pPr>
              <w:rPr>
                <w:lang w:val="sr-Latn-CS"/>
              </w:rPr>
            </w:pPr>
          </w:p>
        </w:tc>
      </w:tr>
      <w:tr w:rsidR="00466BD9" w14:paraId="1CC88D4B" w14:textId="77777777" w:rsidTr="00DE6EC5">
        <w:trPr>
          <w:trHeight w:hRule="exact" w:val="425"/>
        </w:trPr>
        <w:tc>
          <w:tcPr>
            <w:tcW w:w="857" w:type="dxa"/>
            <w:tcBorders>
              <w:top w:val="single" w:sz="5" w:space="0" w:color="000000"/>
              <w:left w:val="single" w:sz="5" w:space="0" w:color="000000"/>
              <w:bottom w:val="single" w:sz="5" w:space="0" w:color="000000"/>
              <w:right w:val="single" w:sz="5" w:space="0" w:color="000000"/>
            </w:tcBorders>
          </w:tcPr>
          <w:p w14:paraId="0CA10B0A" w14:textId="77777777" w:rsidR="00466BD9" w:rsidRDefault="00466BD9" w:rsidP="00DE6EC5">
            <w:pPr>
              <w:pStyle w:val="TableParagraph"/>
              <w:spacing w:before="8"/>
              <w:ind w:left="282"/>
              <w:rPr>
                <w:rFonts w:ascii="Times New Roman" w:eastAsia="Times New Roman" w:hAnsi="Times New Roman" w:cs="Times New Roman"/>
                <w:sz w:val="16"/>
                <w:szCs w:val="16"/>
              </w:rPr>
            </w:pPr>
            <w:r>
              <w:rPr>
                <w:rFonts w:ascii="Times New Roman" w:eastAsia="Times New Roman" w:hAnsi="Times New Roman" w:cs="Times New Roman"/>
                <w:b/>
                <w:bCs/>
                <w:spacing w:val="-1"/>
                <w:sz w:val="16"/>
                <w:szCs w:val="16"/>
              </w:rPr>
              <w:t>SR</w:t>
            </w:r>
            <w:r>
              <w:rPr>
                <w:rFonts w:ascii="Times New Roman" w:eastAsia="Times New Roman" w:hAnsi="Times New Roman" w:cs="Times New Roman"/>
                <w:b/>
                <w:bCs/>
                <w:sz w:val="16"/>
                <w:szCs w:val="16"/>
              </w:rPr>
              <w:t>A</w:t>
            </w:r>
          </w:p>
        </w:tc>
        <w:tc>
          <w:tcPr>
            <w:tcW w:w="4482" w:type="dxa"/>
            <w:tcBorders>
              <w:top w:val="single" w:sz="5" w:space="0" w:color="000000"/>
              <w:left w:val="single" w:sz="5" w:space="0" w:color="000000"/>
              <w:bottom w:val="single" w:sz="5" w:space="0" w:color="000000"/>
              <w:right w:val="single" w:sz="5" w:space="0" w:color="000000"/>
            </w:tcBorders>
          </w:tcPr>
          <w:p w14:paraId="1931491D" w14:textId="77777777" w:rsidR="00466BD9" w:rsidRDefault="00466BD9" w:rsidP="00DE6EC5">
            <w:pPr>
              <w:pStyle w:val="TableParagraph"/>
              <w:spacing w:before="5"/>
              <w:ind w:left="42"/>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w:t>
            </w:r>
            <w:r>
              <w:rPr>
                <w:rFonts w:ascii="Times New Roman" w:eastAsia="Times New Roman" w:hAnsi="Times New Roman" w:cs="Times New Roman"/>
                <w:sz w:val="16"/>
                <w:szCs w:val="16"/>
              </w:rPr>
              <w:t>ri</w:t>
            </w:r>
            <w:r>
              <w:rPr>
                <w:rFonts w:ascii="Times New Roman" w:eastAsia="Times New Roman" w:hAnsi="Times New Roman" w:cs="Times New Roman"/>
                <w:spacing w:val="-1"/>
                <w:sz w:val="16"/>
                <w:szCs w:val="16"/>
              </w:rPr>
              <w:t>l</w:t>
            </w:r>
            <w:r>
              <w:rPr>
                <w:rFonts w:ascii="Times New Roman" w:eastAsia="Times New Roman" w:hAnsi="Times New Roman" w:cs="Times New Roman"/>
                <w:sz w:val="16"/>
                <w:szCs w:val="16"/>
              </w:rPr>
              <w:t>az</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po</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z w:val="16"/>
                <w:szCs w:val="16"/>
              </w:rPr>
              <w:t>nad</w:t>
            </w:r>
            <w:r>
              <w:rPr>
                <w:rFonts w:ascii="Times New Roman" w:eastAsia="Times New Roman" w:hAnsi="Times New Roman" w:cs="Times New Roman"/>
                <w:spacing w:val="-2"/>
                <w:sz w:val="16"/>
                <w:szCs w:val="16"/>
              </w:rPr>
              <w:t>zo</w:t>
            </w:r>
            <w:r>
              <w:rPr>
                <w:rFonts w:ascii="Times New Roman" w:eastAsia="Times New Roman" w:hAnsi="Times New Roman" w:cs="Times New Roman"/>
                <w:sz w:val="16"/>
                <w:szCs w:val="16"/>
              </w:rPr>
              <w:t>rn</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m</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z w:val="16"/>
                <w:szCs w:val="16"/>
              </w:rPr>
              <w:t>ra</w:t>
            </w:r>
            <w:r>
              <w:rPr>
                <w:rFonts w:ascii="Times New Roman" w:eastAsia="Times New Roman" w:hAnsi="Times New Roman" w:cs="Times New Roman"/>
                <w:spacing w:val="-3"/>
                <w:sz w:val="16"/>
                <w:szCs w:val="16"/>
              </w:rPr>
              <w:t>d</w:t>
            </w:r>
            <w:r>
              <w:rPr>
                <w:rFonts w:ascii="Times New Roman" w:eastAsia="Times New Roman" w:hAnsi="Times New Roman" w:cs="Times New Roman"/>
                <w:sz w:val="16"/>
                <w:szCs w:val="16"/>
              </w:rPr>
              <w:t>aru</w:t>
            </w:r>
          </w:p>
        </w:tc>
        <w:tc>
          <w:tcPr>
            <w:tcW w:w="2717" w:type="dxa"/>
            <w:vMerge/>
            <w:tcBorders>
              <w:left w:val="single" w:sz="5" w:space="0" w:color="000000"/>
              <w:right w:val="single" w:sz="5" w:space="0" w:color="000000"/>
            </w:tcBorders>
          </w:tcPr>
          <w:p w14:paraId="12CEA625" w14:textId="77777777" w:rsidR="00466BD9" w:rsidRDefault="00466BD9" w:rsidP="00DE6EC5">
            <w:pPr>
              <w:rPr>
                <w:lang w:val="sr-Latn-CS"/>
              </w:rPr>
            </w:pPr>
          </w:p>
        </w:tc>
      </w:tr>
      <w:tr w:rsidR="00466BD9" w14:paraId="0CC61C67" w14:textId="77777777" w:rsidTr="00DE6EC5">
        <w:trPr>
          <w:trHeight w:hRule="exact" w:val="418"/>
        </w:trPr>
        <w:tc>
          <w:tcPr>
            <w:tcW w:w="857" w:type="dxa"/>
            <w:tcBorders>
              <w:top w:val="single" w:sz="5" w:space="0" w:color="000000"/>
              <w:left w:val="single" w:sz="5" w:space="0" w:color="000000"/>
              <w:bottom w:val="single" w:sz="5" w:space="0" w:color="000000"/>
              <w:right w:val="single" w:sz="5" w:space="0" w:color="000000"/>
            </w:tcBorders>
          </w:tcPr>
          <w:p w14:paraId="54E14465" w14:textId="77777777" w:rsidR="00466BD9" w:rsidRDefault="00466BD9" w:rsidP="00DE6EC5">
            <w:pPr>
              <w:pStyle w:val="TableParagraph"/>
              <w:spacing w:before="8"/>
              <w:ind w:left="282"/>
              <w:rPr>
                <w:rFonts w:ascii="Times New Roman" w:eastAsia="Times New Roman" w:hAnsi="Times New Roman" w:cs="Times New Roman"/>
                <w:sz w:val="16"/>
                <w:szCs w:val="16"/>
              </w:rPr>
            </w:pPr>
            <w:r>
              <w:rPr>
                <w:rFonts w:ascii="Times New Roman" w:eastAsia="Times New Roman" w:hAnsi="Times New Roman" w:cs="Times New Roman"/>
                <w:b/>
                <w:bCs/>
                <w:sz w:val="16"/>
                <w:szCs w:val="16"/>
              </w:rPr>
              <w:t>T</w:t>
            </w:r>
            <w:r>
              <w:rPr>
                <w:rFonts w:ascii="Times New Roman" w:eastAsia="Times New Roman" w:hAnsi="Times New Roman" w:cs="Times New Roman"/>
                <w:b/>
                <w:bCs/>
                <w:spacing w:val="-4"/>
                <w:sz w:val="16"/>
                <w:szCs w:val="16"/>
              </w:rPr>
              <w:t>C</w:t>
            </w:r>
            <w:r>
              <w:rPr>
                <w:rFonts w:ascii="Times New Roman" w:eastAsia="Times New Roman" w:hAnsi="Times New Roman" w:cs="Times New Roman"/>
                <w:b/>
                <w:bCs/>
                <w:sz w:val="16"/>
                <w:szCs w:val="16"/>
              </w:rPr>
              <w:t>L</w:t>
            </w:r>
          </w:p>
        </w:tc>
        <w:tc>
          <w:tcPr>
            <w:tcW w:w="4482" w:type="dxa"/>
            <w:tcBorders>
              <w:top w:val="single" w:sz="5" w:space="0" w:color="000000"/>
              <w:left w:val="single" w:sz="5" w:space="0" w:color="000000"/>
              <w:bottom w:val="single" w:sz="5" w:space="0" w:color="000000"/>
              <w:right w:val="single" w:sz="5" w:space="0" w:color="000000"/>
            </w:tcBorders>
          </w:tcPr>
          <w:p w14:paraId="6109C1D6" w14:textId="77777777" w:rsidR="00466BD9" w:rsidRDefault="00466BD9" w:rsidP="00DE6EC5">
            <w:pPr>
              <w:pStyle w:val="TableParagraph"/>
              <w:spacing w:before="8"/>
              <w:ind w:left="42"/>
              <w:rPr>
                <w:rFonts w:ascii="Times New Roman" w:eastAsia="Times New Roman" w:hAnsi="Times New Roman" w:cs="Times New Roman"/>
                <w:sz w:val="16"/>
                <w:szCs w:val="16"/>
              </w:rPr>
            </w:pPr>
            <w:r>
              <w:rPr>
                <w:rFonts w:ascii="Times New Roman" w:eastAsia="Times New Roman" w:hAnsi="Times New Roman" w:cs="Times New Roman"/>
                <w:spacing w:val="-3"/>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r</w:t>
            </w:r>
            <w:r>
              <w:rPr>
                <w:rFonts w:ascii="Times New Roman" w:eastAsia="Times New Roman" w:hAnsi="Times New Roman" w:cs="Times New Roman"/>
                <w:spacing w:val="-1"/>
                <w:sz w:val="16"/>
                <w:szCs w:val="16"/>
              </w:rPr>
              <w:t>m</w:t>
            </w:r>
            <w:r>
              <w:rPr>
                <w:rFonts w:ascii="Times New Roman" w:eastAsia="Times New Roman" w:hAnsi="Times New Roman" w:cs="Times New Roman"/>
                <w:sz w:val="16"/>
                <w:szCs w:val="16"/>
              </w:rPr>
              <w:t>ina</w:t>
            </w:r>
            <w:r>
              <w:rPr>
                <w:rFonts w:ascii="Times New Roman" w:eastAsia="Times New Roman" w:hAnsi="Times New Roman" w:cs="Times New Roman"/>
                <w:spacing w:val="-1"/>
                <w:sz w:val="16"/>
                <w:szCs w:val="16"/>
              </w:rPr>
              <w:t>l</w:t>
            </w:r>
            <w:r>
              <w:rPr>
                <w:rFonts w:ascii="Times New Roman" w:eastAsia="Times New Roman" w:hAnsi="Times New Roman" w:cs="Times New Roman"/>
                <w:sz w:val="16"/>
                <w:szCs w:val="16"/>
              </w:rPr>
              <w:t>na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k</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ntr</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l</w:t>
            </w:r>
            <w:r>
              <w:rPr>
                <w:rFonts w:ascii="Times New Roman" w:eastAsia="Times New Roman" w:hAnsi="Times New Roman" w:cs="Times New Roman"/>
                <w:sz w:val="16"/>
                <w:szCs w:val="16"/>
              </w:rPr>
              <w:t>a</w:t>
            </w:r>
          </w:p>
        </w:tc>
        <w:tc>
          <w:tcPr>
            <w:tcW w:w="2717" w:type="dxa"/>
            <w:vMerge/>
            <w:tcBorders>
              <w:left w:val="single" w:sz="5" w:space="0" w:color="000000"/>
              <w:right w:val="single" w:sz="5" w:space="0" w:color="000000"/>
            </w:tcBorders>
          </w:tcPr>
          <w:p w14:paraId="4E5E2534" w14:textId="77777777" w:rsidR="00466BD9" w:rsidRDefault="00466BD9" w:rsidP="00DE6EC5">
            <w:pPr>
              <w:rPr>
                <w:lang w:val="sr-Latn-CS"/>
              </w:rPr>
            </w:pPr>
          </w:p>
        </w:tc>
      </w:tr>
      <w:tr w:rsidR="00466BD9" w14:paraId="2B952935" w14:textId="77777777" w:rsidTr="00DE6EC5">
        <w:trPr>
          <w:trHeight w:hRule="exact" w:val="425"/>
        </w:trPr>
        <w:tc>
          <w:tcPr>
            <w:tcW w:w="857" w:type="dxa"/>
            <w:tcBorders>
              <w:top w:val="single" w:sz="5" w:space="0" w:color="000000"/>
              <w:left w:val="single" w:sz="5" w:space="0" w:color="000000"/>
              <w:bottom w:val="single" w:sz="5" w:space="0" w:color="000000"/>
              <w:right w:val="single" w:sz="5" w:space="0" w:color="000000"/>
            </w:tcBorders>
          </w:tcPr>
          <w:p w14:paraId="273C4D19" w14:textId="77777777" w:rsidR="00466BD9" w:rsidRDefault="00466BD9" w:rsidP="00DE6EC5">
            <w:pPr>
              <w:pStyle w:val="TableParagraph"/>
              <w:spacing w:before="8"/>
              <w:ind w:left="282"/>
              <w:rPr>
                <w:rFonts w:ascii="Times New Roman" w:eastAsia="Times New Roman" w:hAnsi="Times New Roman" w:cs="Times New Roman"/>
                <w:sz w:val="16"/>
                <w:szCs w:val="16"/>
              </w:rPr>
            </w:pPr>
            <w:r>
              <w:rPr>
                <w:rFonts w:ascii="Times New Roman" w:eastAsia="Times New Roman" w:hAnsi="Times New Roman" w:cs="Times New Roman"/>
                <w:b/>
                <w:bCs/>
                <w:sz w:val="16"/>
                <w:szCs w:val="16"/>
              </w:rPr>
              <w:t>O</w:t>
            </w:r>
            <w:r>
              <w:rPr>
                <w:rFonts w:ascii="Times New Roman" w:eastAsia="Times New Roman" w:hAnsi="Times New Roman" w:cs="Times New Roman"/>
                <w:b/>
                <w:bCs/>
                <w:spacing w:val="-2"/>
                <w:sz w:val="16"/>
                <w:szCs w:val="16"/>
              </w:rPr>
              <w:t>C</w:t>
            </w:r>
            <w:r>
              <w:rPr>
                <w:rFonts w:ascii="Times New Roman" w:eastAsia="Times New Roman" w:hAnsi="Times New Roman" w:cs="Times New Roman"/>
                <w:b/>
                <w:bCs/>
                <w:sz w:val="16"/>
                <w:szCs w:val="16"/>
              </w:rPr>
              <w:t>N</w:t>
            </w:r>
          </w:p>
        </w:tc>
        <w:tc>
          <w:tcPr>
            <w:tcW w:w="4482" w:type="dxa"/>
            <w:tcBorders>
              <w:top w:val="single" w:sz="5" w:space="0" w:color="000000"/>
              <w:left w:val="single" w:sz="5" w:space="0" w:color="000000"/>
              <w:bottom w:val="single" w:sz="5" w:space="0" w:color="000000"/>
              <w:right w:val="single" w:sz="5" w:space="0" w:color="000000"/>
            </w:tcBorders>
          </w:tcPr>
          <w:p w14:paraId="4F667BF7" w14:textId="77777777" w:rsidR="00466BD9" w:rsidRDefault="00466BD9" w:rsidP="00DE6EC5">
            <w:pPr>
              <w:pStyle w:val="TableParagraph"/>
              <w:spacing w:before="8"/>
              <w:ind w:left="42"/>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k</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an</w:t>
            </w:r>
            <w:r>
              <w:rPr>
                <w:rFonts w:ascii="Times New Roman" w:eastAsia="Times New Roman" w:hAnsi="Times New Roman" w:cs="Times New Roman"/>
                <w:spacing w:val="-2"/>
                <w:sz w:val="16"/>
                <w:szCs w:val="16"/>
              </w:rPr>
              <w:t>s</w:t>
            </w:r>
            <w:r>
              <w:rPr>
                <w:rFonts w:ascii="Times New Roman" w:eastAsia="Times New Roman" w:hAnsi="Times New Roman" w:cs="Times New Roman"/>
                <w:sz w:val="16"/>
                <w:szCs w:val="16"/>
              </w:rPr>
              <w:t>ka</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z w:val="16"/>
                <w:szCs w:val="16"/>
              </w:rPr>
              <w:t>k</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ntr</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l</w:t>
            </w:r>
            <w:r>
              <w:rPr>
                <w:rFonts w:ascii="Times New Roman" w:eastAsia="Times New Roman" w:hAnsi="Times New Roman" w:cs="Times New Roman"/>
                <w:sz w:val="16"/>
                <w:szCs w:val="16"/>
              </w:rPr>
              <w:t>a</w:t>
            </w:r>
          </w:p>
        </w:tc>
        <w:tc>
          <w:tcPr>
            <w:tcW w:w="2717" w:type="dxa"/>
            <w:vMerge/>
            <w:tcBorders>
              <w:left w:val="single" w:sz="5" w:space="0" w:color="000000"/>
              <w:right w:val="single" w:sz="5" w:space="0" w:color="000000"/>
            </w:tcBorders>
          </w:tcPr>
          <w:p w14:paraId="29AEA24D" w14:textId="77777777" w:rsidR="00466BD9" w:rsidRDefault="00466BD9" w:rsidP="00DE6EC5">
            <w:pPr>
              <w:rPr>
                <w:lang w:val="sr-Latn-CS"/>
              </w:rPr>
            </w:pPr>
          </w:p>
        </w:tc>
      </w:tr>
      <w:tr w:rsidR="00466BD9" w14:paraId="6FD7C8E6" w14:textId="77777777" w:rsidTr="00DE6EC5">
        <w:trPr>
          <w:trHeight w:hRule="exact" w:val="398"/>
        </w:trPr>
        <w:tc>
          <w:tcPr>
            <w:tcW w:w="5339" w:type="dxa"/>
            <w:gridSpan w:val="2"/>
            <w:tcBorders>
              <w:top w:val="single" w:sz="5" w:space="0" w:color="000000"/>
              <w:left w:val="single" w:sz="5" w:space="0" w:color="000000"/>
              <w:bottom w:val="single" w:sz="5" w:space="0" w:color="000000"/>
              <w:right w:val="single" w:sz="5" w:space="0" w:color="000000"/>
            </w:tcBorders>
          </w:tcPr>
          <w:p w14:paraId="145AA9CD" w14:textId="77777777" w:rsidR="00466BD9" w:rsidRDefault="00466BD9" w:rsidP="00DE6EC5">
            <w:pPr>
              <w:pStyle w:val="TableParagraph"/>
              <w:spacing w:before="8"/>
              <w:ind w:left="304"/>
              <w:jc w:val="center"/>
              <w:rPr>
                <w:rFonts w:ascii="Times New Roman" w:eastAsia="Times New Roman" w:hAnsi="Times New Roman" w:cs="Times New Roman"/>
                <w:sz w:val="16"/>
                <w:szCs w:val="16"/>
              </w:rPr>
            </w:pPr>
            <w:r>
              <w:rPr>
                <w:rFonts w:ascii="Times New Roman" w:eastAsia="Times New Roman" w:hAnsi="Times New Roman" w:cs="Times New Roman"/>
                <w:b/>
                <w:bCs/>
                <w:spacing w:val="-3"/>
                <w:sz w:val="16"/>
                <w:szCs w:val="16"/>
              </w:rPr>
              <w:t>P</w:t>
            </w:r>
            <w:r>
              <w:rPr>
                <w:rFonts w:ascii="Times New Roman" w:eastAsia="Times New Roman" w:hAnsi="Times New Roman" w:cs="Times New Roman"/>
                <w:b/>
                <w:bCs/>
                <w:sz w:val="16"/>
                <w:szCs w:val="16"/>
              </w:rPr>
              <w:t>o</w:t>
            </w:r>
            <w:r>
              <w:rPr>
                <w:rFonts w:ascii="Times New Roman" w:eastAsia="Times New Roman" w:hAnsi="Times New Roman" w:cs="Times New Roman"/>
                <w:b/>
                <w:bCs/>
                <w:spacing w:val="-2"/>
                <w:sz w:val="16"/>
                <w:szCs w:val="16"/>
              </w:rPr>
              <w:t>sebn</w:t>
            </w:r>
            <w:r>
              <w:rPr>
                <w:rFonts w:ascii="Times New Roman" w:eastAsia="Times New Roman" w:hAnsi="Times New Roman" w:cs="Times New Roman"/>
                <w:b/>
                <w:bCs/>
                <w:sz w:val="16"/>
                <w:szCs w:val="16"/>
              </w:rPr>
              <w:t>a</w:t>
            </w:r>
            <w:r>
              <w:rPr>
                <w:rFonts w:ascii="Times New Roman" w:eastAsia="Times New Roman" w:hAnsi="Times New Roman" w:cs="Times New Roman"/>
                <w:b/>
                <w:bCs/>
                <w:spacing w:val="-3"/>
                <w:sz w:val="16"/>
                <w:szCs w:val="16"/>
              </w:rPr>
              <w:t xml:space="preserve"> </w:t>
            </w:r>
            <w:r>
              <w:rPr>
                <w:rFonts w:ascii="Times New Roman" w:eastAsia="Times New Roman" w:hAnsi="Times New Roman" w:cs="Times New Roman"/>
                <w:b/>
                <w:bCs/>
                <w:spacing w:val="-2"/>
                <w:sz w:val="16"/>
                <w:szCs w:val="16"/>
              </w:rPr>
              <w:t>o</w:t>
            </w:r>
            <w:r>
              <w:rPr>
                <w:rFonts w:ascii="Times New Roman" w:eastAsia="Times New Roman" w:hAnsi="Times New Roman" w:cs="Times New Roman"/>
                <w:b/>
                <w:bCs/>
                <w:spacing w:val="-3"/>
                <w:sz w:val="16"/>
                <w:szCs w:val="16"/>
              </w:rPr>
              <w:t>v</w:t>
            </w:r>
            <w:r>
              <w:rPr>
                <w:rFonts w:ascii="Times New Roman" w:eastAsia="Times New Roman" w:hAnsi="Times New Roman" w:cs="Times New Roman"/>
                <w:b/>
                <w:bCs/>
                <w:spacing w:val="-2"/>
                <w:sz w:val="16"/>
                <w:szCs w:val="16"/>
              </w:rPr>
              <w:t>la</w:t>
            </w:r>
            <w:r>
              <w:rPr>
                <w:rFonts w:ascii="Times New Roman" w:eastAsia="Times New Roman" w:hAnsi="Times New Roman" w:cs="Times New Roman"/>
                <w:b/>
                <w:bCs/>
                <w:sz w:val="16"/>
                <w:szCs w:val="16"/>
              </w:rPr>
              <w:t>š</w:t>
            </w:r>
            <w:r>
              <w:rPr>
                <w:rFonts w:ascii="Times New Roman" w:eastAsia="Times New Roman" w:hAnsi="Times New Roman" w:cs="Times New Roman"/>
                <w:b/>
                <w:bCs/>
                <w:spacing w:val="-4"/>
                <w:sz w:val="16"/>
                <w:szCs w:val="16"/>
              </w:rPr>
              <w:t>ć</w:t>
            </w:r>
            <w:r>
              <w:rPr>
                <w:rFonts w:ascii="Times New Roman" w:eastAsia="Times New Roman" w:hAnsi="Times New Roman" w:cs="Times New Roman"/>
                <w:b/>
                <w:bCs/>
                <w:sz w:val="16"/>
                <w:szCs w:val="16"/>
              </w:rPr>
              <w:t>e</w:t>
            </w:r>
            <w:r>
              <w:rPr>
                <w:rFonts w:ascii="Times New Roman" w:eastAsia="Times New Roman" w:hAnsi="Times New Roman" w:cs="Times New Roman"/>
                <w:b/>
                <w:bCs/>
                <w:spacing w:val="-4"/>
                <w:sz w:val="16"/>
                <w:szCs w:val="16"/>
              </w:rPr>
              <w:t>nj</w:t>
            </w:r>
            <w:r>
              <w:rPr>
                <w:rFonts w:ascii="Times New Roman" w:eastAsia="Times New Roman" w:hAnsi="Times New Roman" w:cs="Times New Roman"/>
                <w:b/>
                <w:bCs/>
                <w:sz w:val="16"/>
                <w:szCs w:val="16"/>
              </w:rPr>
              <w:t>a</w:t>
            </w:r>
            <w:r>
              <w:rPr>
                <w:rFonts w:ascii="Times New Roman" w:eastAsia="Times New Roman" w:hAnsi="Times New Roman" w:cs="Times New Roman"/>
                <w:b/>
                <w:bCs/>
                <w:spacing w:val="-3"/>
                <w:sz w:val="16"/>
                <w:szCs w:val="16"/>
              </w:rPr>
              <w:t xml:space="preserve"> d</w:t>
            </w:r>
            <w:r>
              <w:rPr>
                <w:rFonts w:ascii="Times New Roman" w:eastAsia="Times New Roman" w:hAnsi="Times New Roman" w:cs="Times New Roman"/>
                <w:b/>
                <w:bCs/>
                <w:spacing w:val="-2"/>
                <w:sz w:val="16"/>
                <w:szCs w:val="16"/>
              </w:rPr>
              <w:t>o</w:t>
            </w:r>
            <w:r>
              <w:rPr>
                <w:rFonts w:ascii="Times New Roman" w:eastAsia="Times New Roman" w:hAnsi="Times New Roman" w:cs="Times New Roman"/>
                <w:b/>
                <w:bCs/>
                <w:sz w:val="16"/>
                <w:szCs w:val="16"/>
              </w:rPr>
              <w:t>z</w:t>
            </w:r>
            <w:r>
              <w:rPr>
                <w:rFonts w:ascii="Times New Roman" w:eastAsia="Times New Roman" w:hAnsi="Times New Roman" w:cs="Times New Roman"/>
                <w:b/>
                <w:bCs/>
                <w:spacing w:val="-3"/>
                <w:sz w:val="16"/>
                <w:szCs w:val="16"/>
              </w:rPr>
              <w:t>v</w:t>
            </w:r>
            <w:r>
              <w:rPr>
                <w:rFonts w:ascii="Times New Roman" w:eastAsia="Times New Roman" w:hAnsi="Times New Roman" w:cs="Times New Roman"/>
                <w:b/>
                <w:bCs/>
                <w:spacing w:val="-2"/>
                <w:sz w:val="16"/>
                <w:szCs w:val="16"/>
              </w:rPr>
              <w:t>ol</w:t>
            </w:r>
            <w:r>
              <w:rPr>
                <w:rFonts w:ascii="Times New Roman" w:eastAsia="Times New Roman" w:hAnsi="Times New Roman" w:cs="Times New Roman"/>
                <w:b/>
                <w:bCs/>
                <w:sz w:val="16"/>
                <w:szCs w:val="16"/>
              </w:rPr>
              <w:t>e</w:t>
            </w:r>
          </w:p>
        </w:tc>
        <w:tc>
          <w:tcPr>
            <w:tcW w:w="2717" w:type="dxa"/>
            <w:vMerge/>
            <w:tcBorders>
              <w:left w:val="single" w:sz="5" w:space="0" w:color="000000"/>
              <w:right w:val="single" w:sz="5" w:space="0" w:color="000000"/>
            </w:tcBorders>
          </w:tcPr>
          <w:p w14:paraId="7530E540" w14:textId="77777777" w:rsidR="00466BD9" w:rsidRDefault="00466BD9" w:rsidP="00DE6EC5">
            <w:pPr>
              <w:rPr>
                <w:lang w:val="sr-Latn-CS"/>
              </w:rPr>
            </w:pPr>
          </w:p>
        </w:tc>
      </w:tr>
      <w:tr w:rsidR="00466BD9" w14:paraId="02FD67B6" w14:textId="77777777" w:rsidTr="00DE6EC5">
        <w:trPr>
          <w:trHeight w:hRule="exact" w:val="420"/>
        </w:trPr>
        <w:tc>
          <w:tcPr>
            <w:tcW w:w="857" w:type="dxa"/>
            <w:tcBorders>
              <w:top w:val="single" w:sz="5" w:space="0" w:color="000000"/>
              <w:left w:val="single" w:sz="5" w:space="0" w:color="000000"/>
              <w:bottom w:val="single" w:sz="5" w:space="0" w:color="000000"/>
              <w:right w:val="single" w:sz="5" w:space="0" w:color="000000"/>
            </w:tcBorders>
          </w:tcPr>
          <w:p w14:paraId="44431B1D" w14:textId="77777777" w:rsidR="00466BD9" w:rsidRDefault="00466BD9" w:rsidP="00DE6EC5">
            <w:pPr>
              <w:pStyle w:val="TableParagraph"/>
              <w:spacing w:before="10"/>
              <w:ind w:left="282"/>
              <w:rPr>
                <w:rFonts w:ascii="Times New Roman" w:eastAsia="Times New Roman" w:hAnsi="Times New Roman" w:cs="Times New Roman"/>
                <w:sz w:val="16"/>
                <w:szCs w:val="16"/>
              </w:rPr>
            </w:pPr>
            <w:r>
              <w:rPr>
                <w:rFonts w:ascii="Times New Roman" w:eastAsia="Times New Roman" w:hAnsi="Times New Roman" w:cs="Times New Roman"/>
                <w:b/>
                <w:bCs/>
                <w:spacing w:val="-3"/>
                <w:sz w:val="16"/>
                <w:szCs w:val="16"/>
              </w:rPr>
              <w:t>O</w:t>
            </w:r>
            <w:r>
              <w:rPr>
                <w:rFonts w:ascii="Times New Roman" w:eastAsia="Times New Roman" w:hAnsi="Times New Roman" w:cs="Times New Roman"/>
                <w:b/>
                <w:bCs/>
                <w:spacing w:val="-2"/>
                <w:sz w:val="16"/>
                <w:szCs w:val="16"/>
              </w:rPr>
              <w:t>J</w:t>
            </w:r>
            <w:r>
              <w:rPr>
                <w:rFonts w:ascii="Times New Roman" w:eastAsia="Times New Roman" w:hAnsi="Times New Roman" w:cs="Times New Roman"/>
                <w:b/>
                <w:bCs/>
                <w:sz w:val="16"/>
                <w:szCs w:val="16"/>
              </w:rPr>
              <w:t>TI</w:t>
            </w:r>
          </w:p>
        </w:tc>
        <w:tc>
          <w:tcPr>
            <w:tcW w:w="4482" w:type="dxa"/>
            <w:tcBorders>
              <w:top w:val="single" w:sz="5" w:space="0" w:color="000000"/>
              <w:left w:val="single" w:sz="5" w:space="0" w:color="000000"/>
              <w:bottom w:val="single" w:sz="5" w:space="0" w:color="000000"/>
              <w:right w:val="single" w:sz="5" w:space="0" w:color="000000"/>
            </w:tcBorders>
          </w:tcPr>
          <w:p w14:paraId="5D73EF3D" w14:textId="77777777" w:rsidR="00466BD9" w:rsidRDefault="00466BD9" w:rsidP="00DE6EC5">
            <w:pPr>
              <w:pStyle w:val="TableParagraph"/>
              <w:spacing w:before="10"/>
              <w:ind w:left="42"/>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ns</w:t>
            </w:r>
            <w:r>
              <w:rPr>
                <w:rFonts w:ascii="Times New Roman" w:eastAsia="Times New Roman" w:hAnsi="Times New Roman" w:cs="Times New Roman"/>
                <w:spacing w:val="-1"/>
                <w:sz w:val="16"/>
                <w:szCs w:val="16"/>
              </w:rPr>
              <w:t>t</w:t>
            </w:r>
            <w:r>
              <w:rPr>
                <w:rFonts w:ascii="Times New Roman" w:eastAsia="Times New Roman" w:hAnsi="Times New Roman" w:cs="Times New Roman"/>
                <w:sz w:val="16"/>
                <w:szCs w:val="16"/>
              </w:rPr>
              <w:t>r</w:t>
            </w:r>
            <w:r>
              <w:rPr>
                <w:rFonts w:ascii="Times New Roman" w:eastAsia="Times New Roman" w:hAnsi="Times New Roman" w:cs="Times New Roman"/>
                <w:spacing w:val="-4"/>
                <w:sz w:val="16"/>
                <w:szCs w:val="16"/>
              </w:rPr>
              <w:t>u</w:t>
            </w:r>
            <w:r>
              <w:rPr>
                <w:rFonts w:ascii="Times New Roman" w:eastAsia="Times New Roman" w:hAnsi="Times New Roman" w:cs="Times New Roman"/>
                <w:sz w:val="16"/>
                <w:szCs w:val="16"/>
              </w:rPr>
              <w:t>k</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r</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z</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b</w:t>
            </w:r>
            <w:r>
              <w:rPr>
                <w:rFonts w:ascii="Times New Roman" w:eastAsia="Times New Roman" w:hAnsi="Times New Roman" w:cs="Times New Roman"/>
                <w:spacing w:val="-4"/>
                <w:sz w:val="16"/>
                <w:szCs w:val="16"/>
              </w:rPr>
              <w:t>u</w:t>
            </w:r>
            <w:r>
              <w:rPr>
                <w:rFonts w:ascii="Times New Roman" w:eastAsia="Times New Roman" w:hAnsi="Times New Roman" w:cs="Times New Roman"/>
                <w:sz w:val="16"/>
                <w:szCs w:val="16"/>
              </w:rPr>
              <w:t>ku</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z w:val="16"/>
                <w:szCs w:val="16"/>
              </w:rPr>
              <w:t>na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ra</w:t>
            </w:r>
            <w:r>
              <w:rPr>
                <w:rFonts w:ascii="Times New Roman" w:eastAsia="Times New Roman" w:hAnsi="Times New Roman" w:cs="Times New Roman"/>
                <w:spacing w:val="-3"/>
                <w:sz w:val="16"/>
                <w:szCs w:val="16"/>
              </w:rPr>
              <w:t>d</w:t>
            </w:r>
            <w:r>
              <w:rPr>
                <w:rFonts w:ascii="Times New Roman" w:eastAsia="Times New Roman" w:hAnsi="Times New Roman" w:cs="Times New Roman"/>
                <w:spacing w:val="2"/>
                <w:sz w:val="16"/>
                <w:szCs w:val="16"/>
              </w:rPr>
              <w:t>n</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m</w:t>
            </w:r>
            <w:r>
              <w:rPr>
                <w:rFonts w:ascii="Times New Roman" w:eastAsia="Times New Roman" w:hAnsi="Times New Roman" w:cs="Times New Roman"/>
                <w:spacing w:val="-1"/>
                <w:sz w:val="16"/>
                <w:szCs w:val="16"/>
              </w:rPr>
              <w:t xml:space="preserve"> m</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t</w:t>
            </w:r>
            <w:r>
              <w:rPr>
                <w:rFonts w:ascii="Times New Roman" w:eastAsia="Times New Roman" w:hAnsi="Times New Roman" w:cs="Times New Roman"/>
                <w:sz w:val="16"/>
                <w:szCs w:val="16"/>
              </w:rPr>
              <w:t>u</w:t>
            </w:r>
          </w:p>
        </w:tc>
        <w:tc>
          <w:tcPr>
            <w:tcW w:w="2717" w:type="dxa"/>
            <w:vMerge/>
            <w:tcBorders>
              <w:left w:val="single" w:sz="5" w:space="0" w:color="000000"/>
              <w:right w:val="single" w:sz="5" w:space="0" w:color="000000"/>
            </w:tcBorders>
          </w:tcPr>
          <w:p w14:paraId="43ADF0D8" w14:textId="77777777" w:rsidR="00466BD9" w:rsidRDefault="00466BD9" w:rsidP="00DE6EC5">
            <w:pPr>
              <w:rPr>
                <w:lang w:val="sr-Latn-CS"/>
              </w:rPr>
            </w:pPr>
          </w:p>
        </w:tc>
      </w:tr>
      <w:tr w:rsidR="00466BD9" w14:paraId="6DF9FD89" w14:textId="77777777" w:rsidTr="00DE6EC5">
        <w:trPr>
          <w:trHeight w:hRule="exact" w:val="423"/>
        </w:trPr>
        <w:tc>
          <w:tcPr>
            <w:tcW w:w="857" w:type="dxa"/>
            <w:tcBorders>
              <w:top w:val="single" w:sz="5" w:space="0" w:color="000000"/>
              <w:left w:val="single" w:sz="5" w:space="0" w:color="000000"/>
              <w:bottom w:val="single" w:sz="5" w:space="0" w:color="000000"/>
              <w:right w:val="single" w:sz="5" w:space="0" w:color="000000"/>
            </w:tcBorders>
          </w:tcPr>
          <w:p w14:paraId="4E807168" w14:textId="77777777" w:rsidR="00466BD9" w:rsidRDefault="00466BD9" w:rsidP="00DE6EC5">
            <w:pPr>
              <w:pStyle w:val="TableParagraph"/>
              <w:spacing w:before="8"/>
              <w:ind w:left="282"/>
              <w:rPr>
                <w:rFonts w:ascii="Times New Roman" w:eastAsia="Times New Roman" w:hAnsi="Times New Roman" w:cs="Times New Roman"/>
                <w:sz w:val="16"/>
                <w:szCs w:val="16"/>
              </w:rPr>
            </w:pPr>
            <w:r>
              <w:rPr>
                <w:rFonts w:ascii="Times New Roman" w:eastAsia="Times New Roman" w:hAnsi="Times New Roman" w:cs="Times New Roman"/>
                <w:b/>
                <w:bCs/>
                <w:spacing w:val="-1"/>
                <w:sz w:val="16"/>
                <w:szCs w:val="16"/>
              </w:rPr>
              <w:t>S</w:t>
            </w:r>
            <w:r>
              <w:rPr>
                <w:rFonts w:ascii="Times New Roman" w:eastAsia="Times New Roman" w:hAnsi="Times New Roman" w:cs="Times New Roman"/>
                <w:b/>
                <w:bCs/>
                <w:spacing w:val="-2"/>
                <w:sz w:val="16"/>
                <w:szCs w:val="16"/>
              </w:rPr>
              <w:t>T</w:t>
            </w:r>
            <w:r>
              <w:rPr>
                <w:rFonts w:ascii="Times New Roman" w:eastAsia="Times New Roman" w:hAnsi="Times New Roman" w:cs="Times New Roman"/>
                <w:b/>
                <w:bCs/>
                <w:spacing w:val="-1"/>
                <w:sz w:val="16"/>
                <w:szCs w:val="16"/>
              </w:rPr>
              <w:t>D</w:t>
            </w:r>
            <w:r>
              <w:rPr>
                <w:rFonts w:ascii="Times New Roman" w:eastAsia="Times New Roman" w:hAnsi="Times New Roman" w:cs="Times New Roman"/>
                <w:b/>
                <w:bCs/>
                <w:sz w:val="16"/>
                <w:szCs w:val="16"/>
              </w:rPr>
              <w:t>I</w:t>
            </w:r>
          </w:p>
        </w:tc>
        <w:tc>
          <w:tcPr>
            <w:tcW w:w="4482" w:type="dxa"/>
            <w:tcBorders>
              <w:top w:val="single" w:sz="5" w:space="0" w:color="000000"/>
              <w:left w:val="single" w:sz="5" w:space="0" w:color="000000"/>
              <w:bottom w:val="single" w:sz="5" w:space="0" w:color="000000"/>
              <w:right w:val="single" w:sz="5" w:space="0" w:color="000000"/>
            </w:tcBorders>
          </w:tcPr>
          <w:p w14:paraId="308B76C8" w14:textId="77777777" w:rsidR="00466BD9" w:rsidRDefault="00466BD9" w:rsidP="00DE6EC5">
            <w:pPr>
              <w:pStyle w:val="TableParagraph"/>
              <w:spacing w:before="8"/>
              <w:ind w:left="42"/>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ns</w:t>
            </w:r>
            <w:r>
              <w:rPr>
                <w:rFonts w:ascii="Times New Roman" w:eastAsia="Times New Roman" w:hAnsi="Times New Roman" w:cs="Times New Roman"/>
                <w:spacing w:val="-1"/>
                <w:sz w:val="16"/>
                <w:szCs w:val="16"/>
              </w:rPr>
              <w:t>t</w:t>
            </w:r>
            <w:r>
              <w:rPr>
                <w:rFonts w:ascii="Times New Roman" w:eastAsia="Times New Roman" w:hAnsi="Times New Roman" w:cs="Times New Roman"/>
                <w:sz w:val="16"/>
                <w:szCs w:val="16"/>
              </w:rPr>
              <w:t>r</w:t>
            </w:r>
            <w:r>
              <w:rPr>
                <w:rFonts w:ascii="Times New Roman" w:eastAsia="Times New Roman" w:hAnsi="Times New Roman" w:cs="Times New Roman"/>
                <w:spacing w:val="-4"/>
                <w:sz w:val="16"/>
                <w:szCs w:val="16"/>
              </w:rPr>
              <w:t>u</w:t>
            </w:r>
            <w:r>
              <w:rPr>
                <w:rFonts w:ascii="Times New Roman" w:eastAsia="Times New Roman" w:hAnsi="Times New Roman" w:cs="Times New Roman"/>
                <w:sz w:val="16"/>
                <w:szCs w:val="16"/>
              </w:rPr>
              <w:t>k</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r</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z</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b</w:t>
            </w:r>
            <w:r>
              <w:rPr>
                <w:rFonts w:ascii="Times New Roman" w:eastAsia="Times New Roman" w:hAnsi="Times New Roman" w:cs="Times New Roman"/>
                <w:spacing w:val="-4"/>
                <w:sz w:val="16"/>
                <w:szCs w:val="16"/>
              </w:rPr>
              <w:t>u</w:t>
            </w:r>
            <w:r>
              <w:rPr>
                <w:rFonts w:ascii="Times New Roman" w:eastAsia="Times New Roman" w:hAnsi="Times New Roman" w:cs="Times New Roman"/>
                <w:sz w:val="16"/>
                <w:szCs w:val="16"/>
              </w:rPr>
              <w:t>ku</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z w:val="16"/>
                <w:szCs w:val="16"/>
              </w:rPr>
              <w:t>na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sin</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spacing w:val="-2"/>
                <w:sz w:val="16"/>
                <w:szCs w:val="16"/>
              </w:rPr>
              <w:t>č</w:t>
            </w:r>
            <w:r>
              <w:rPr>
                <w:rFonts w:ascii="Times New Roman" w:eastAsia="Times New Roman" w:hAnsi="Times New Roman" w:cs="Times New Roman"/>
                <w:sz w:val="16"/>
                <w:szCs w:val="16"/>
              </w:rPr>
              <w:t>k</w:t>
            </w:r>
            <w:r>
              <w:rPr>
                <w:rFonts w:ascii="Times New Roman" w:eastAsia="Times New Roman" w:hAnsi="Times New Roman" w:cs="Times New Roman"/>
                <w:spacing w:val="-4"/>
                <w:sz w:val="16"/>
                <w:szCs w:val="16"/>
              </w:rPr>
              <w:t>o</w:t>
            </w:r>
            <w:r>
              <w:rPr>
                <w:rFonts w:ascii="Times New Roman" w:eastAsia="Times New Roman" w:hAnsi="Times New Roman" w:cs="Times New Roman"/>
                <w:sz w:val="16"/>
                <w:szCs w:val="16"/>
              </w:rPr>
              <w:t>m</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4"/>
                <w:sz w:val="16"/>
                <w:szCs w:val="16"/>
              </w:rPr>
              <w:t>u</w:t>
            </w:r>
            <w:r>
              <w:rPr>
                <w:rFonts w:ascii="Times New Roman" w:eastAsia="Times New Roman" w:hAnsi="Times New Roman" w:cs="Times New Roman"/>
                <w:sz w:val="16"/>
                <w:szCs w:val="16"/>
              </w:rPr>
              <w:t>r</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đ</w:t>
            </w:r>
            <w:r>
              <w:rPr>
                <w:rFonts w:ascii="Times New Roman" w:eastAsia="Times New Roman" w:hAnsi="Times New Roman" w:cs="Times New Roman"/>
                <w:sz w:val="16"/>
                <w:szCs w:val="16"/>
              </w:rPr>
              <w:t>a</w:t>
            </w:r>
            <w:r>
              <w:rPr>
                <w:rFonts w:ascii="Times New Roman" w:eastAsia="Times New Roman" w:hAnsi="Times New Roman" w:cs="Times New Roman"/>
                <w:spacing w:val="3"/>
                <w:sz w:val="16"/>
                <w:szCs w:val="16"/>
              </w:rPr>
              <w:t>j</w:t>
            </w:r>
            <w:r>
              <w:rPr>
                <w:rFonts w:ascii="Times New Roman" w:eastAsia="Times New Roman" w:hAnsi="Times New Roman" w:cs="Times New Roman"/>
                <w:sz w:val="16"/>
                <w:szCs w:val="16"/>
              </w:rPr>
              <w:t>u</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2"/>
                <w:sz w:val="16"/>
                <w:szCs w:val="16"/>
              </w:rPr>
              <w:t>z</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b</w:t>
            </w:r>
            <w:r>
              <w:rPr>
                <w:rFonts w:ascii="Times New Roman" w:eastAsia="Times New Roman" w:hAnsi="Times New Roman" w:cs="Times New Roman"/>
                <w:spacing w:val="-4"/>
                <w:sz w:val="16"/>
                <w:szCs w:val="16"/>
              </w:rPr>
              <w:t>u</w:t>
            </w:r>
            <w:r>
              <w:rPr>
                <w:rFonts w:ascii="Times New Roman" w:eastAsia="Times New Roman" w:hAnsi="Times New Roman" w:cs="Times New Roman"/>
                <w:sz w:val="16"/>
                <w:szCs w:val="16"/>
              </w:rPr>
              <w:t>ku</w:t>
            </w:r>
          </w:p>
        </w:tc>
        <w:tc>
          <w:tcPr>
            <w:tcW w:w="2717" w:type="dxa"/>
            <w:vMerge/>
            <w:tcBorders>
              <w:left w:val="single" w:sz="5" w:space="0" w:color="000000"/>
              <w:right w:val="single" w:sz="5" w:space="0" w:color="000000"/>
            </w:tcBorders>
          </w:tcPr>
          <w:p w14:paraId="71589285" w14:textId="77777777" w:rsidR="00466BD9" w:rsidRDefault="00466BD9" w:rsidP="00DE6EC5">
            <w:pPr>
              <w:rPr>
                <w:lang w:val="sr-Latn-CS"/>
              </w:rPr>
            </w:pPr>
          </w:p>
        </w:tc>
      </w:tr>
      <w:tr w:rsidR="00466BD9" w14:paraId="787D1E4C" w14:textId="77777777" w:rsidTr="00DE6EC5">
        <w:trPr>
          <w:trHeight w:hRule="exact" w:val="401"/>
        </w:trPr>
        <w:tc>
          <w:tcPr>
            <w:tcW w:w="857" w:type="dxa"/>
            <w:tcBorders>
              <w:top w:val="single" w:sz="5" w:space="0" w:color="000000"/>
              <w:left w:val="single" w:sz="5" w:space="0" w:color="000000"/>
              <w:bottom w:val="single" w:sz="5" w:space="0" w:color="000000"/>
              <w:right w:val="single" w:sz="5" w:space="0" w:color="000000"/>
            </w:tcBorders>
          </w:tcPr>
          <w:p w14:paraId="2A806F7A" w14:textId="77777777" w:rsidR="00466BD9" w:rsidRDefault="00466BD9" w:rsidP="00DE6EC5">
            <w:pPr>
              <w:pStyle w:val="TableParagraph"/>
              <w:spacing w:before="8"/>
              <w:ind w:left="258"/>
              <w:rPr>
                <w:rFonts w:ascii="Times New Roman" w:eastAsia="Times New Roman" w:hAnsi="Times New Roman" w:cs="Times New Roman"/>
                <w:sz w:val="16"/>
                <w:szCs w:val="16"/>
              </w:rPr>
            </w:pPr>
            <w:r>
              <w:rPr>
                <w:rFonts w:ascii="Times New Roman" w:eastAsia="Times New Roman" w:hAnsi="Times New Roman" w:cs="Times New Roman"/>
                <w:b/>
                <w:bCs/>
                <w:spacing w:val="-1"/>
                <w:sz w:val="16"/>
                <w:szCs w:val="16"/>
              </w:rPr>
              <w:t>As</w:t>
            </w:r>
            <w:r>
              <w:rPr>
                <w:rFonts w:ascii="Times New Roman" w:eastAsia="Times New Roman" w:hAnsi="Times New Roman" w:cs="Times New Roman"/>
                <w:b/>
                <w:bCs/>
                <w:spacing w:val="-3"/>
                <w:sz w:val="16"/>
                <w:szCs w:val="16"/>
              </w:rPr>
              <w:t>s</w:t>
            </w:r>
            <w:r>
              <w:rPr>
                <w:rFonts w:ascii="Times New Roman" w:eastAsia="Times New Roman" w:hAnsi="Times New Roman" w:cs="Times New Roman"/>
                <w:b/>
                <w:bCs/>
                <w:spacing w:val="-2"/>
                <w:sz w:val="16"/>
                <w:szCs w:val="16"/>
              </w:rPr>
              <w:t>e</w:t>
            </w:r>
            <w:r>
              <w:rPr>
                <w:rFonts w:ascii="Times New Roman" w:eastAsia="Times New Roman" w:hAnsi="Times New Roman" w:cs="Times New Roman"/>
                <w:b/>
                <w:bCs/>
                <w:sz w:val="16"/>
                <w:szCs w:val="16"/>
              </w:rPr>
              <w:t>s</w:t>
            </w:r>
            <w:r>
              <w:rPr>
                <w:rFonts w:ascii="Times New Roman" w:eastAsia="Times New Roman" w:hAnsi="Times New Roman" w:cs="Times New Roman"/>
                <w:b/>
                <w:bCs/>
                <w:spacing w:val="-3"/>
                <w:sz w:val="16"/>
                <w:szCs w:val="16"/>
              </w:rPr>
              <w:t>s</w:t>
            </w:r>
            <w:r>
              <w:rPr>
                <w:rFonts w:ascii="Times New Roman" w:eastAsia="Times New Roman" w:hAnsi="Times New Roman" w:cs="Times New Roman"/>
                <w:b/>
                <w:bCs/>
                <w:spacing w:val="-2"/>
                <w:sz w:val="16"/>
                <w:szCs w:val="16"/>
              </w:rPr>
              <w:t>o</w:t>
            </w:r>
            <w:r>
              <w:rPr>
                <w:rFonts w:ascii="Times New Roman" w:eastAsia="Times New Roman" w:hAnsi="Times New Roman" w:cs="Times New Roman"/>
                <w:b/>
                <w:bCs/>
                <w:sz w:val="16"/>
                <w:szCs w:val="16"/>
              </w:rPr>
              <w:t>r</w:t>
            </w:r>
          </w:p>
        </w:tc>
        <w:tc>
          <w:tcPr>
            <w:tcW w:w="4482" w:type="dxa"/>
            <w:tcBorders>
              <w:top w:val="single" w:sz="5" w:space="0" w:color="000000"/>
              <w:left w:val="single" w:sz="5" w:space="0" w:color="000000"/>
              <w:bottom w:val="single" w:sz="5" w:space="0" w:color="000000"/>
              <w:right w:val="single" w:sz="5" w:space="0" w:color="000000"/>
            </w:tcBorders>
          </w:tcPr>
          <w:p w14:paraId="1C4154CB" w14:textId="77777777" w:rsidR="00466BD9" w:rsidRDefault="00466BD9" w:rsidP="00DE6EC5">
            <w:pPr>
              <w:pStyle w:val="TableParagraph"/>
              <w:spacing w:before="5"/>
              <w:ind w:left="42"/>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w:t>
            </w:r>
            <w:r>
              <w:rPr>
                <w:rFonts w:ascii="Times New Roman" w:eastAsia="Times New Roman" w:hAnsi="Times New Roman" w:cs="Times New Roman"/>
                <w:sz w:val="16"/>
                <w:szCs w:val="16"/>
              </w:rPr>
              <w:t>r</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c</w:t>
            </w:r>
            <w:r>
              <w:rPr>
                <w:rFonts w:ascii="Times New Roman" w:eastAsia="Times New Roman" w:hAnsi="Times New Roman" w:cs="Times New Roman"/>
                <w:spacing w:val="-2"/>
                <w:sz w:val="16"/>
                <w:szCs w:val="16"/>
              </w:rPr>
              <w:t>enj</w:t>
            </w:r>
            <w:r>
              <w:rPr>
                <w:rFonts w:ascii="Times New Roman" w:eastAsia="Times New Roman" w:hAnsi="Times New Roman" w:cs="Times New Roman"/>
                <w:sz w:val="16"/>
                <w:szCs w:val="16"/>
              </w:rPr>
              <w:t>i</w:t>
            </w:r>
            <w:r>
              <w:rPr>
                <w:rFonts w:ascii="Times New Roman" w:eastAsia="Times New Roman" w:hAnsi="Times New Roman" w:cs="Times New Roman"/>
                <w:spacing w:val="1"/>
                <w:sz w:val="16"/>
                <w:szCs w:val="16"/>
              </w:rPr>
              <w:t>v</w:t>
            </w:r>
            <w:r>
              <w:rPr>
                <w:rFonts w:ascii="Times New Roman" w:eastAsia="Times New Roman" w:hAnsi="Times New Roman" w:cs="Times New Roman"/>
                <w:sz w:val="16"/>
                <w:szCs w:val="16"/>
              </w:rPr>
              <w:t>ač</w:t>
            </w:r>
          </w:p>
        </w:tc>
        <w:tc>
          <w:tcPr>
            <w:tcW w:w="2717" w:type="dxa"/>
            <w:vMerge/>
            <w:tcBorders>
              <w:left w:val="single" w:sz="5" w:space="0" w:color="000000"/>
              <w:bottom w:val="single" w:sz="5" w:space="0" w:color="000000"/>
              <w:right w:val="single" w:sz="5" w:space="0" w:color="000000"/>
            </w:tcBorders>
          </w:tcPr>
          <w:p w14:paraId="115EAF70" w14:textId="77777777" w:rsidR="00466BD9" w:rsidRDefault="00466BD9" w:rsidP="00DE6EC5">
            <w:pPr>
              <w:rPr>
                <w:lang w:val="sr-Latn-CS"/>
              </w:rPr>
            </w:pPr>
          </w:p>
        </w:tc>
      </w:tr>
    </w:tbl>
    <w:p w14:paraId="730035CE" w14:textId="77777777" w:rsidR="00466BD9" w:rsidRDefault="00466BD9" w:rsidP="00466BD9"/>
    <w:p w14:paraId="6A1D04C3" w14:textId="77777777" w:rsidR="00466BD9" w:rsidRDefault="00466BD9" w:rsidP="00466BD9">
      <w:pPr>
        <w:jc w:val="center"/>
        <w:sectPr w:rsidR="00466BD9" w:rsidSect="00094320">
          <w:pgSz w:w="11906" w:h="16838"/>
          <w:pgMar w:top="1440" w:right="1440" w:bottom="1440" w:left="1440" w:header="680" w:footer="340" w:gutter="0"/>
          <w:cols w:space="720"/>
          <w:docGrid w:linePitch="360"/>
        </w:sectPr>
      </w:pPr>
    </w:p>
    <w:p w14:paraId="764CA074" w14:textId="77777777" w:rsidR="00466BD9" w:rsidRDefault="00466BD9" w:rsidP="00466BD9">
      <w:pPr>
        <w:ind w:left="720"/>
        <w:jc w:val="center"/>
        <w:rPr>
          <w:b/>
        </w:rPr>
      </w:pPr>
      <w:r>
        <w:rPr>
          <w:b/>
        </w:rPr>
        <w:t>Dodatak 2 Aneksa II</w:t>
      </w:r>
    </w:p>
    <w:p w14:paraId="74B46664" w14:textId="77777777" w:rsidR="00466BD9" w:rsidRDefault="00466BD9" w:rsidP="00466BD9">
      <w:pPr>
        <w:spacing w:line="252" w:lineRule="exact"/>
        <w:ind w:left="228" w:right="244"/>
        <w:jc w:val="center"/>
        <w:rPr>
          <w:rFonts w:ascii="Times New Roman" w:eastAsia="Times New Roman" w:hAnsi="Times New Roman" w:cs="Times New Roman"/>
          <w:lang w:val="sr-Latn-CS"/>
        </w:rPr>
      </w:pPr>
      <w:r>
        <w:rPr>
          <w:rFonts w:ascii="Times New Roman" w:eastAsia="Times New Roman" w:hAnsi="Times New Roman" w:cs="Times New Roman"/>
          <w:b/>
          <w:bCs/>
          <w:spacing w:val="-2"/>
          <w:lang w:val="sr-Latn-CS"/>
        </w:rPr>
        <w:t>S</w:t>
      </w:r>
      <w:r>
        <w:rPr>
          <w:rFonts w:ascii="Times New Roman" w:eastAsia="Times New Roman" w:hAnsi="Times New Roman" w:cs="Times New Roman"/>
          <w:b/>
          <w:bCs/>
          <w:spacing w:val="-1"/>
          <w:lang w:val="sr-Latn-CS"/>
        </w:rPr>
        <w:t>E</w:t>
      </w:r>
      <w:r>
        <w:rPr>
          <w:rFonts w:ascii="Times New Roman" w:eastAsia="Times New Roman" w:hAnsi="Times New Roman" w:cs="Times New Roman"/>
          <w:b/>
          <w:bCs/>
          <w:spacing w:val="1"/>
          <w:lang w:val="sr-Latn-CS"/>
        </w:rPr>
        <w:t>R</w:t>
      </w:r>
      <w:r>
        <w:rPr>
          <w:rFonts w:ascii="Times New Roman" w:eastAsia="Times New Roman" w:hAnsi="Times New Roman" w:cs="Times New Roman"/>
          <w:b/>
          <w:bCs/>
          <w:spacing w:val="-1"/>
          <w:lang w:val="sr-Latn-CS"/>
        </w:rPr>
        <w:t>T</w:t>
      </w:r>
      <w:r>
        <w:rPr>
          <w:rFonts w:ascii="Times New Roman" w:eastAsia="Times New Roman" w:hAnsi="Times New Roman" w:cs="Times New Roman"/>
          <w:b/>
          <w:bCs/>
          <w:lang w:val="sr-Latn-CS"/>
        </w:rPr>
        <w:t>I</w:t>
      </w:r>
      <w:r>
        <w:rPr>
          <w:rFonts w:ascii="Times New Roman" w:eastAsia="Times New Roman" w:hAnsi="Times New Roman" w:cs="Times New Roman"/>
          <w:b/>
          <w:bCs/>
          <w:spacing w:val="-3"/>
          <w:lang w:val="sr-Latn-CS"/>
        </w:rPr>
        <w:t>F</w:t>
      </w:r>
      <w:r>
        <w:rPr>
          <w:rFonts w:ascii="Times New Roman" w:eastAsia="Times New Roman" w:hAnsi="Times New Roman" w:cs="Times New Roman"/>
          <w:b/>
          <w:bCs/>
          <w:spacing w:val="-2"/>
          <w:lang w:val="sr-Latn-CS"/>
        </w:rPr>
        <w:t>I</w:t>
      </w:r>
      <w:r>
        <w:rPr>
          <w:rFonts w:ascii="Times New Roman" w:eastAsia="Times New Roman" w:hAnsi="Times New Roman" w:cs="Times New Roman"/>
          <w:b/>
          <w:bCs/>
          <w:lang w:val="sr-Latn-CS"/>
        </w:rPr>
        <w:t>K</w:t>
      </w:r>
      <w:r>
        <w:rPr>
          <w:rFonts w:ascii="Times New Roman" w:eastAsia="Times New Roman" w:hAnsi="Times New Roman" w:cs="Times New Roman"/>
          <w:b/>
          <w:bCs/>
          <w:spacing w:val="-2"/>
          <w:lang w:val="sr-Latn-CS"/>
        </w:rPr>
        <w:t>A</w:t>
      </w:r>
      <w:r>
        <w:rPr>
          <w:rFonts w:ascii="Times New Roman" w:eastAsia="Times New Roman" w:hAnsi="Times New Roman" w:cs="Times New Roman"/>
          <w:b/>
          <w:bCs/>
          <w:lang w:val="sr-Latn-CS"/>
        </w:rPr>
        <w:t>T</w:t>
      </w:r>
      <w:r>
        <w:rPr>
          <w:rFonts w:ascii="Times New Roman" w:eastAsia="Times New Roman" w:hAnsi="Times New Roman" w:cs="Times New Roman"/>
          <w:b/>
          <w:bCs/>
          <w:spacing w:val="-1"/>
          <w:lang w:val="sr-Latn-CS"/>
        </w:rPr>
        <w:t xml:space="preserve"> </w:t>
      </w:r>
      <w:r>
        <w:rPr>
          <w:rFonts w:ascii="Times New Roman" w:eastAsia="Times New Roman" w:hAnsi="Times New Roman" w:cs="Times New Roman"/>
          <w:b/>
          <w:bCs/>
          <w:lang w:val="sr-Latn-CS"/>
        </w:rPr>
        <w:t>ZA</w:t>
      </w:r>
      <w:r>
        <w:rPr>
          <w:rFonts w:ascii="Times New Roman" w:eastAsia="Times New Roman" w:hAnsi="Times New Roman" w:cs="Times New Roman"/>
          <w:b/>
          <w:bCs/>
          <w:spacing w:val="-4"/>
          <w:lang w:val="sr-Latn-CS"/>
        </w:rPr>
        <w:t xml:space="preserve"> </w:t>
      </w:r>
      <w:r>
        <w:rPr>
          <w:rFonts w:ascii="Times New Roman" w:eastAsia="Times New Roman" w:hAnsi="Times New Roman" w:cs="Times New Roman"/>
          <w:b/>
          <w:bCs/>
          <w:spacing w:val="-2"/>
          <w:lang w:val="sr-Latn-CS"/>
        </w:rPr>
        <w:t>O</w:t>
      </w:r>
      <w:r>
        <w:rPr>
          <w:rFonts w:ascii="Times New Roman" w:eastAsia="Times New Roman" w:hAnsi="Times New Roman" w:cs="Times New Roman"/>
          <w:b/>
          <w:bCs/>
          <w:spacing w:val="1"/>
          <w:lang w:val="sr-Latn-CS"/>
        </w:rPr>
        <w:t>R</w:t>
      </w:r>
      <w:r>
        <w:rPr>
          <w:rFonts w:ascii="Times New Roman" w:eastAsia="Times New Roman" w:hAnsi="Times New Roman" w:cs="Times New Roman"/>
          <w:b/>
          <w:bCs/>
          <w:spacing w:val="-2"/>
          <w:lang w:val="sr-Latn-CS"/>
        </w:rPr>
        <w:t>GA</w:t>
      </w:r>
      <w:r>
        <w:rPr>
          <w:rFonts w:ascii="Times New Roman" w:eastAsia="Times New Roman" w:hAnsi="Times New Roman" w:cs="Times New Roman"/>
          <w:b/>
          <w:bCs/>
          <w:lang w:val="sr-Latn-CS"/>
        </w:rPr>
        <w:t>N</w:t>
      </w:r>
      <w:r>
        <w:rPr>
          <w:rFonts w:ascii="Times New Roman" w:eastAsia="Times New Roman" w:hAnsi="Times New Roman" w:cs="Times New Roman"/>
          <w:b/>
          <w:bCs/>
          <w:spacing w:val="-2"/>
          <w:lang w:val="sr-Latn-CS"/>
        </w:rPr>
        <w:t>I</w:t>
      </w:r>
      <w:r>
        <w:rPr>
          <w:rFonts w:ascii="Times New Roman" w:eastAsia="Times New Roman" w:hAnsi="Times New Roman" w:cs="Times New Roman"/>
          <w:b/>
          <w:bCs/>
          <w:lang w:val="sr-Latn-CS"/>
        </w:rPr>
        <w:t>Z</w:t>
      </w:r>
      <w:r>
        <w:rPr>
          <w:rFonts w:ascii="Times New Roman" w:eastAsia="Times New Roman" w:hAnsi="Times New Roman" w:cs="Times New Roman"/>
          <w:b/>
          <w:bCs/>
          <w:spacing w:val="-2"/>
          <w:lang w:val="sr-Latn-CS"/>
        </w:rPr>
        <w:t>AC</w:t>
      </w:r>
      <w:r>
        <w:rPr>
          <w:rFonts w:ascii="Times New Roman" w:eastAsia="Times New Roman" w:hAnsi="Times New Roman" w:cs="Times New Roman"/>
          <w:b/>
          <w:bCs/>
          <w:lang w:val="sr-Latn-CS"/>
        </w:rPr>
        <w:t>IJE</w:t>
      </w:r>
      <w:r>
        <w:rPr>
          <w:rFonts w:ascii="Times New Roman" w:eastAsia="Times New Roman" w:hAnsi="Times New Roman" w:cs="Times New Roman"/>
          <w:b/>
          <w:bCs/>
          <w:spacing w:val="-4"/>
          <w:lang w:val="sr-Latn-CS"/>
        </w:rPr>
        <w:t xml:space="preserve"> </w:t>
      </w:r>
      <w:r>
        <w:rPr>
          <w:rFonts w:ascii="Times New Roman" w:eastAsia="Times New Roman" w:hAnsi="Times New Roman" w:cs="Times New Roman"/>
          <w:b/>
          <w:bCs/>
          <w:lang w:val="sr-Latn-CS"/>
        </w:rPr>
        <w:t>ZA</w:t>
      </w:r>
      <w:r>
        <w:rPr>
          <w:rFonts w:ascii="Times New Roman" w:eastAsia="Times New Roman" w:hAnsi="Times New Roman" w:cs="Times New Roman"/>
          <w:b/>
          <w:bCs/>
          <w:spacing w:val="-1"/>
          <w:lang w:val="sr-Latn-CS"/>
        </w:rPr>
        <w:t xml:space="preserve"> </w:t>
      </w:r>
      <w:r>
        <w:rPr>
          <w:rFonts w:ascii="Times New Roman" w:eastAsia="Times New Roman" w:hAnsi="Times New Roman" w:cs="Times New Roman"/>
          <w:b/>
          <w:bCs/>
          <w:lang w:val="sr-Latn-CS"/>
        </w:rPr>
        <w:t>O</w:t>
      </w:r>
      <w:r>
        <w:rPr>
          <w:rFonts w:ascii="Times New Roman" w:eastAsia="Times New Roman" w:hAnsi="Times New Roman" w:cs="Times New Roman"/>
          <w:b/>
          <w:bCs/>
          <w:spacing w:val="-2"/>
          <w:lang w:val="sr-Latn-CS"/>
        </w:rPr>
        <w:t>BUK</w:t>
      </w:r>
      <w:r>
        <w:rPr>
          <w:rFonts w:ascii="Times New Roman" w:eastAsia="Times New Roman" w:hAnsi="Times New Roman" w:cs="Times New Roman"/>
          <w:b/>
          <w:bCs/>
          <w:lang w:val="sr-Latn-CS"/>
        </w:rPr>
        <w:t>U</w:t>
      </w:r>
      <w:r>
        <w:rPr>
          <w:rFonts w:ascii="Times New Roman" w:eastAsia="Times New Roman" w:hAnsi="Times New Roman" w:cs="Times New Roman"/>
          <w:b/>
          <w:bCs/>
          <w:spacing w:val="4"/>
          <w:lang w:val="sr-Latn-CS"/>
        </w:rPr>
        <w:t xml:space="preserve"> </w:t>
      </w:r>
      <w:r>
        <w:rPr>
          <w:rFonts w:ascii="Times New Roman" w:eastAsia="Times New Roman" w:hAnsi="Times New Roman" w:cs="Times New Roman"/>
          <w:b/>
          <w:bCs/>
          <w:spacing w:val="-2"/>
          <w:lang w:val="sr-Latn-CS"/>
        </w:rPr>
        <w:t>KO</w:t>
      </w:r>
      <w:r>
        <w:rPr>
          <w:rFonts w:ascii="Times New Roman" w:eastAsia="Times New Roman" w:hAnsi="Times New Roman" w:cs="Times New Roman"/>
          <w:b/>
          <w:bCs/>
          <w:lang w:val="sr-Latn-CS"/>
        </w:rPr>
        <w:t>N</w:t>
      </w:r>
      <w:r>
        <w:rPr>
          <w:rFonts w:ascii="Times New Roman" w:eastAsia="Times New Roman" w:hAnsi="Times New Roman" w:cs="Times New Roman"/>
          <w:b/>
          <w:bCs/>
          <w:spacing w:val="-4"/>
          <w:lang w:val="sr-Latn-CS"/>
        </w:rPr>
        <w:t>T</w:t>
      </w:r>
      <w:r>
        <w:rPr>
          <w:rFonts w:ascii="Times New Roman" w:eastAsia="Times New Roman" w:hAnsi="Times New Roman" w:cs="Times New Roman"/>
          <w:b/>
          <w:bCs/>
          <w:spacing w:val="1"/>
          <w:lang w:val="sr-Latn-CS"/>
        </w:rPr>
        <w:t>R</w:t>
      </w:r>
      <w:r>
        <w:rPr>
          <w:rFonts w:ascii="Times New Roman" w:eastAsia="Times New Roman" w:hAnsi="Times New Roman" w:cs="Times New Roman"/>
          <w:b/>
          <w:bCs/>
          <w:spacing w:val="-2"/>
          <w:lang w:val="sr-Latn-CS"/>
        </w:rPr>
        <w:t>OLO</w:t>
      </w:r>
      <w:r>
        <w:rPr>
          <w:rFonts w:ascii="Times New Roman" w:eastAsia="Times New Roman" w:hAnsi="Times New Roman" w:cs="Times New Roman"/>
          <w:b/>
          <w:bCs/>
          <w:spacing w:val="1"/>
          <w:lang w:val="sr-Latn-CS"/>
        </w:rPr>
        <w:t>R</w:t>
      </w:r>
      <w:r>
        <w:rPr>
          <w:rFonts w:ascii="Times New Roman" w:eastAsia="Times New Roman" w:hAnsi="Times New Roman" w:cs="Times New Roman"/>
          <w:b/>
          <w:bCs/>
          <w:lang w:val="sr-Latn-CS"/>
        </w:rPr>
        <w:t>A</w:t>
      </w:r>
      <w:r>
        <w:rPr>
          <w:rFonts w:ascii="Times New Roman" w:eastAsia="Times New Roman" w:hAnsi="Times New Roman" w:cs="Times New Roman"/>
          <w:b/>
          <w:bCs/>
          <w:spacing w:val="-1"/>
          <w:lang w:val="sr-Latn-CS"/>
        </w:rPr>
        <w:t xml:space="preserve"> </w:t>
      </w:r>
      <w:r>
        <w:rPr>
          <w:rFonts w:ascii="Times New Roman" w:eastAsia="Times New Roman" w:hAnsi="Times New Roman" w:cs="Times New Roman"/>
          <w:b/>
          <w:bCs/>
          <w:lang w:val="sr-Latn-CS"/>
        </w:rPr>
        <w:t>L</w:t>
      </w:r>
      <w:r>
        <w:rPr>
          <w:rFonts w:ascii="Times New Roman" w:eastAsia="Times New Roman" w:hAnsi="Times New Roman" w:cs="Times New Roman"/>
          <w:b/>
          <w:bCs/>
          <w:spacing w:val="-1"/>
          <w:lang w:val="sr-Latn-CS"/>
        </w:rPr>
        <w:t>E</w:t>
      </w:r>
      <w:r>
        <w:rPr>
          <w:rFonts w:ascii="Times New Roman" w:eastAsia="Times New Roman" w:hAnsi="Times New Roman" w:cs="Times New Roman"/>
          <w:b/>
          <w:bCs/>
          <w:spacing w:val="-4"/>
          <w:lang w:val="sr-Latn-CS"/>
        </w:rPr>
        <w:t>T</w:t>
      </w:r>
      <w:r>
        <w:rPr>
          <w:rFonts w:ascii="Times New Roman" w:eastAsia="Times New Roman" w:hAnsi="Times New Roman" w:cs="Times New Roman"/>
          <w:b/>
          <w:bCs/>
          <w:spacing w:val="-1"/>
          <w:lang w:val="sr-Latn-CS"/>
        </w:rPr>
        <w:t>E</w:t>
      </w:r>
      <w:r>
        <w:rPr>
          <w:rFonts w:ascii="Times New Roman" w:eastAsia="Times New Roman" w:hAnsi="Times New Roman" w:cs="Times New Roman"/>
          <w:b/>
          <w:bCs/>
          <w:lang w:val="sr-Latn-CS"/>
        </w:rPr>
        <w:t>NjA</w:t>
      </w:r>
      <w:r>
        <w:rPr>
          <w:rFonts w:ascii="Times New Roman" w:eastAsia="Times New Roman" w:hAnsi="Times New Roman" w:cs="Times New Roman"/>
          <w:b/>
          <w:bCs/>
          <w:spacing w:val="-2"/>
          <w:lang w:val="sr-Latn-CS"/>
        </w:rPr>
        <w:t xml:space="preserve"> </w:t>
      </w:r>
      <w:r>
        <w:rPr>
          <w:rFonts w:ascii="Times New Roman" w:eastAsia="Times New Roman" w:hAnsi="Times New Roman" w:cs="Times New Roman"/>
          <w:b/>
          <w:bCs/>
          <w:spacing w:val="2"/>
          <w:lang w:val="sr-Latn-CS"/>
        </w:rPr>
        <w:t>(</w:t>
      </w:r>
      <w:r>
        <w:rPr>
          <w:rFonts w:ascii="Times New Roman" w:eastAsia="Times New Roman" w:hAnsi="Times New Roman" w:cs="Times New Roman"/>
          <w:b/>
          <w:bCs/>
          <w:i/>
          <w:spacing w:val="-1"/>
          <w:lang w:val="sr-Latn-CS"/>
        </w:rPr>
        <w:t>A</w:t>
      </w:r>
      <w:r>
        <w:rPr>
          <w:rFonts w:ascii="Times New Roman" w:eastAsia="Times New Roman" w:hAnsi="Times New Roman" w:cs="Times New Roman"/>
          <w:b/>
          <w:bCs/>
          <w:i/>
          <w:lang w:val="sr-Latn-CS"/>
        </w:rPr>
        <w:t>T</w:t>
      </w:r>
      <w:r>
        <w:rPr>
          <w:rFonts w:ascii="Times New Roman" w:eastAsia="Times New Roman" w:hAnsi="Times New Roman" w:cs="Times New Roman"/>
          <w:b/>
          <w:bCs/>
          <w:i/>
          <w:spacing w:val="-2"/>
          <w:lang w:val="sr-Latn-CS"/>
        </w:rPr>
        <w:t>C</w:t>
      </w:r>
      <w:r>
        <w:rPr>
          <w:rFonts w:ascii="Times New Roman" w:eastAsia="Times New Roman" w:hAnsi="Times New Roman" w:cs="Times New Roman"/>
          <w:b/>
          <w:bCs/>
          <w:i/>
          <w:lang w:val="sr-Latn-CS"/>
        </w:rPr>
        <w:t>O</w:t>
      </w:r>
      <w:r>
        <w:rPr>
          <w:rFonts w:ascii="Times New Roman" w:eastAsia="Times New Roman" w:hAnsi="Times New Roman" w:cs="Times New Roman"/>
          <w:b/>
          <w:bCs/>
          <w:i/>
          <w:spacing w:val="-1"/>
          <w:lang w:val="sr-Latn-CS"/>
        </w:rPr>
        <w:t xml:space="preserve"> </w:t>
      </w:r>
      <w:r>
        <w:rPr>
          <w:rFonts w:ascii="Times New Roman" w:eastAsia="Times New Roman" w:hAnsi="Times New Roman" w:cs="Times New Roman"/>
          <w:b/>
          <w:bCs/>
          <w:i/>
          <w:lang w:val="sr-Latn-CS"/>
        </w:rPr>
        <w:t>T</w:t>
      </w:r>
      <w:r>
        <w:rPr>
          <w:rFonts w:ascii="Times New Roman" w:eastAsia="Times New Roman" w:hAnsi="Times New Roman" w:cs="Times New Roman"/>
          <w:b/>
          <w:bCs/>
          <w:i/>
          <w:spacing w:val="-2"/>
          <w:lang w:val="sr-Latn-CS"/>
        </w:rPr>
        <w:t>O</w:t>
      </w:r>
      <w:r>
        <w:rPr>
          <w:rFonts w:ascii="Times New Roman" w:eastAsia="Times New Roman" w:hAnsi="Times New Roman" w:cs="Times New Roman"/>
          <w:b/>
          <w:bCs/>
          <w:i/>
          <w:lang w:val="sr-Latn-CS"/>
        </w:rPr>
        <w:t>s</w:t>
      </w:r>
      <w:r>
        <w:rPr>
          <w:rFonts w:ascii="Times New Roman" w:eastAsia="Times New Roman" w:hAnsi="Times New Roman" w:cs="Times New Roman"/>
          <w:b/>
          <w:bCs/>
          <w:lang w:val="sr-Latn-CS"/>
        </w:rPr>
        <w:t xml:space="preserve">) </w:t>
      </w:r>
    </w:p>
    <w:p w14:paraId="47C90C07" w14:textId="77777777" w:rsidR="00466BD9" w:rsidRDefault="00466BD9" w:rsidP="00466BD9">
      <w:pPr>
        <w:spacing w:before="17" w:line="240" w:lineRule="exact"/>
        <w:rPr>
          <w:sz w:val="24"/>
          <w:szCs w:val="24"/>
          <w:lang w:val="sr-Latn-CS"/>
        </w:rPr>
      </w:pPr>
    </w:p>
    <w:p w14:paraId="06DF5292" w14:textId="77777777" w:rsidR="00466BD9" w:rsidRDefault="00466BD9" w:rsidP="00466BD9">
      <w:pPr>
        <w:ind w:left="3764" w:right="3781"/>
        <w:jc w:val="center"/>
        <w:rPr>
          <w:rFonts w:ascii="Times New Roman" w:eastAsia="Times New Roman" w:hAnsi="Times New Roman" w:cs="Times New Roman"/>
          <w:lang w:val="sr-Latn-CS"/>
        </w:rPr>
      </w:pPr>
      <w:r>
        <w:rPr>
          <w:rFonts w:ascii="Times New Roman" w:eastAsia="Times New Roman" w:hAnsi="Times New Roman" w:cs="Times New Roman"/>
          <w:b/>
          <w:bCs/>
          <w:lang w:val="sr-Latn-CS"/>
        </w:rPr>
        <w:t>Na</w:t>
      </w:r>
      <w:r>
        <w:rPr>
          <w:rFonts w:ascii="Times New Roman" w:eastAsia="Times New Roman" w:hAnsi="Times New Roman" w:cs="Times New Roman"/>
          <w:b/>
          <w:bCs/>
          <w:spacing w:val="-2"/>
          <w:lang w:val="sr-Latn-CS"/>
        </w:rPr>
        <w:t>d</w:t>
      </w:r>
      <w:r>
        <w:rPr>
          <w:rFonts w:ascii="Times New Roman" w:eastAsia="Times New Roman" w:hAnsi="Times New Roman" w:cs="Times New Roman"/>
          <w:b/>
          <w:bCs/>
          <w:lang w:val="sr-Latn-CS"/>
        </w:rPr>
        <w:t>le</w:t>
      </w:r>
      <w:r>
        <w:rPr>
          <w:rFonts w:ascii="Times New Roman" w:eastAsia="Times New Roman" w:hAnsi="Times New Roman" w:cs="Times New Roman"/>
          <w:b/>
          <w:bCs/>
          <w:spacing w:val="-4"/>
          <w:lang w:val="sr-Latn-CS"/>
        </w:rPr>
        <w:t>ž</w:t>
      </w:r>
      <w:r>
        <w:rPr>
          <w:rFonts w:ascii="Times New Roman" w:eastAsia="Times New Roman" w:hAnsi="Times New Roman" w:cs="Times New Roman"/>
          <w:b/>
          <w:bCs/>
          <w:lang w:val="sr-Latn-CS"/>
        </w:rPr>
        <w:t>na v</w:t>
      </w:r>
      <w:r>
        <w:rPr>
          <w:rFonts w:ascii="Times New Roman" w:eastAsia="Times New Roman" w:hAnsi="Times New Roman" w:cs="Times New Roman"/>
          <w:b/>
          <w:bCs/>
          <w:spacing w:val="-2"/>
          <w:lang w:val="sr-Latn-CS"/>
        </w:rPr>
        <w:t>l</w:t>
      </w:r>
      <w:r>
        <w:rPr>
          <w:rFonts w:ascii="Times New Roman" w:eastAsia="Times New Roman" w:hAnsi="Times New Roman" w:cs="Times New Roman"/>
          <w:b/>
          <w:bCs/>
          <w:lang w:val="sr-Latn-CS"/>
        </w:rPr>
        <w:t>ast</w:t>
      </w:r>
    </w:p>
    <w:p w14:paraId="406F5F57" w14:textId="77777777" w:rsidR="00466BD9" w:rsidRDefault="00466BD9" w:rsidP="00466BD9">
      <w:pPr>
        <w:spacing w:line="200" w:lineRule="exact"/>
        <w:rPr>
          <w:sz w:val="20"/>
          <w:szCs w:val="20"/>
          <w:lang w:val="sr-Latn-CS"/>
        </w:rPr>
      </w:pPr>
    </w:p>
    <w:p w14:paraId="0BA95E35" w14:textId="77777777" w:rsidR="00466BD9" w:rsidRDefault="00466BD9" w:rsidP="00466BD9">
      <w:pPr>
        <w:spacing w:before="4" w:line="260" w:lineRule="exact"/>
        <w:rPr>
          <w:sz w:val="26"/>
          <w:szCs w:val="26"/>
          <w:lang w:val="sr-Latn-CS"/>
        </w:rPr>
      </w:pPr>
    </w:p>
    <w:p w14:paraId="7B8FC34F" w14:textId="77777777" w:rsidR="00466BD9" w:rsidRDefault="00466BD9" w:rsidP="00466BD9">
      <w:pPr>
        <w:spacing w:line="252" w:lineRule="exact"/>
        <w:ind w:left="1142" w:right="1162"/>
        <w:jc w:val="center"/>
        <w:rPr>
          <w:rFonts w:ascii="Times New Roman" w:eastAsia="Times New Roman" w:hAnsi="Times New Roman" w:cs="Times New Roman"/>
          <w:lang w:val="sr-Latn-CS"/>
        </w:rPr>
      </w:pPr>
      <w:r>
        <w:rPr>
          <w:rFonts w:ascii="Times New Roman" w:eastAsia="Times New Roman" w:hAnsi="Times New Roman" w:cs="Times New Roman"/>
          <w:b/>
          <w:bCs/>
          <w:spacing w:val="-2"/>
          <w:lang w:val="sr-Latn-CS"/>
        </w:rPr>
        <w:t>S</w:t>
      </w:r>
      <w:r>
        <w:rPr>
          <w:rFonts w:ascii="Times New Roman" w:eastAsia="Times New Roman" w:hAnsi="Times New Roman" w:cs="Times New Roman"/>
          <w:b/>
          <w:bCs/>
          <w:spacing w:val="-1"/>
          <w:lang w:val="sr-Latn-CS"/>
        </w:rPr>
        <w:t>E</w:t>
      </w:r>
      <w:r>
        <w:rPr>
          <w:rFonts w:ascii="Times New Roman" w:eastAsia="Times New Roman" w:hAnsi="Times New Roman" w:cs="Times New Roman"/>
          <w:b/>
          <w:bCs/>
          <w:spacing w:val="1"/>
          <w:lang w:val="sr-Latn-CS"/>
        </w:rPr>
        <w:t>R</w:t>
      </w:r>
      <w:r>
        <w:rPr>
          <w:rFonts w:ascii="Times New Roman" w:eastAsia="Times New Roman" w:hAnsi="Times New Roman" w:cs="Times New Roman"/>
          <w:b/>
          <w:bCs/>
          <w:spacing w:val="-1"/>
          <w:lang w:val="sr-Latn-CS"/>
        </w:rPr>
        <w:t>T</w:t>
      </w:r>
      <w:r>
        <w:rPr>
          <w:rFonts w:ascii="Times New Roman" w:eastAsia="Times New Roman" w:hAnsi="Times New Roman" w:cs="Times New Roman"/>
          <w:b/>
          <w:bCs/>
          <w:lang w:val="sr-Latn-CS"/>
        </w:rPr>
        <w:t>I</w:t>
      </w:r>
      <w:r>
        <w:rPr>
          <w:rFonts w:ascii="Times New Roman" w:eastAsia="Times New Roman" w:hAnsi="Times New Roman" w:cs="Times New Roman"/>
          <w:b/>
          <w:bCs/>
          <w:spacing w:val="-3"/>
          <w:lang w:val="sr-Latn-CS"/>
        </w:rPr>
        <w:t>F</w:t>
      </w:r>
      <w:r>
        <w:rPr>
          <w:rFonts w:ascii="Times New Roman" w:eastAsia="Times New Roman" w:hAnsi="Times New Roman" w:cs="Times New Roman"/>
          <w:b/>
          <w:bCs/>
          <w:spacing w:val="-2"/>
          <w:lang w:val="sr-Latn-CS"/>
        </w:rPr>
        <w:t>I</w:t>
      </w:r>
      <w:r>
        <w:rPr>
          <w:rFonts w:ascii="Times New Roman" w:eastAsia="Times New Roman" w:hAnsi="Times New Roman" w:cs="Times New Roman"/>
          <w:b/>
          <w:bCs/>
          <w:lang w:val="sr-Latn-CS"/>
        </w:rPr>
        <w:t>K</w:t>
      </w:r>
      <w:r>
        <w:rPr>
          <w:rFonts w:ascii="Times New Roman" w:eastAsia="Times New Roman" w:hAnsi="Times New Roman" w:cs="Times New Roman"/>
          <w:b/>
          <w:bCs/>
          <w:spacing w:val="-2"/>
          <w:lang w:val="sr-Latn-CS"/>
        </w:rPr>
        <w:t>A</w:t>
      </w:r>
      <w:r>
        <w:rPr>
          <w:rFonts w:ascii="Times New Roman" w:eastAsia="Times New Roman" w:hAnsi="Times New Roman" w:cs="Times New Roman"/>
          <w:b/>
          <w:bCs/>
          <w:lang w:val="sr-Latn-CS"/>
        </w:rPr>
        <w:t>T</w:t>
      </w:r>
      <w:r>
        <w:rPr>
          <w:rFonts w:ascii="Times New Roman" w:eastAsia="Times New Roman" w:hAnsi="Times New Roman" w:cs="Times New Roman"/>
          <w:b/>
          <w:bCs/>
          <w:spacing w:val="-1"/>
          <w:lang w:val="sr-Latn-CS"/>
        </w:rPr>
        <w:t xml:space="preserve"> </w:t>
      </w:r>
      <w:r>
        <w:rPr>
          <w:rFonts w:ascii="Times New Roman" w:eastAsia="Times New Roman" w:hAnsi="Times New Roman" w:cs="Times New Roman"/>
          <w:b/>
          <w:bCs/>
          <w:spacing w:val="-2"/>
          <w:lang w:val="sr-Latn-CS"/>
        </w:rPr>
        <w:t>O</w:t>
      </w:r>
      <w:r>
        <w:rPr>
          <w:rFonts w:ascii="Times New Roman" w:eastAsia="Times New Roman" w:hAnsi="Times New Roman" w:cs="Times New Roman"/>
          <w:b/>
          <w:bCs/>
          <w:lang w:val="sr-Latn-CS"/>
        </w:rPr>
        <w:t>RG</w:t>
      </w:r>
      <w:r>
        <w:rPr>
          <w:rFonts w:ascii="Times New Roman" w:eastAsia="Times New Roman" w:hAnsi="Times New Roman" w:cs="Times New Roman"/>
          <w:b/>
          <w:bCs/>
          <w:spacing w:val="-2"/>
          <w:lang w:val="sr-Latn-CS"/>
        </w:rPr>
        <w:t>AN</w:t>
      </w:r>
      <w:r>
        <w:rPr>
          <w:rFonts w:ascii="Times New Roman" w:eastAsia="Times New Roman" w:hAnsi="Times New Roman" w:cs="Times New Roman"/>
          <w:b/>
          <w:bCs/>
          <w:lang w:val="sr-Latn-CS"/>
        </w:rPr>
        <w:t>IZ</w:t>
      </w:r>
      <w:r>
        <w:rPr>
          <w:rFonts w:ascii="Times New Roman" w:eastAsia="Times New Roman" w:hAnsi="Times New Roman" w:cs="Times New Roman"/>
          <w:b/>
          <w:bCs/>
          <w:spacing w:val="-4"/>
          <w:lang w:val="sr-Latn-CS"/>
        </w:rPr>
        <w:t>A</w:t>
      </w:r>
      <w:r>
        <w:rPr>
          <w:rFonts w:ascii="Times New Roman" w:eastAsia="Times New Roman" w:hAnsi="Times New Roman" w:cs="Times New Roman"/>
          <w:b/>
          <w:bCs/>
          <w:lang w:val="sr-Latn-CS"/>
        </w:rPr>
        <w:t>C</w:t>
      </w:r>
      <w:r>
        <w:rPr>
          <w:rFonts w:ascii="Times New Roman" w:eastAsia="Times New Roman" w:hAnsi="Times New Roman" w:cs="Times New Roman"/>
          <w:b/>
          <w:bCs/>
          <w:spacing w:val="-2"/>
          <w:lang w:val="sr-Latn-CS"/>
        </w:rPr>
        <w:t>I</w:t>
      </w:r>
      <w:r>
        <w:rPr>
          <w:rFonts w:ascii="Times New Roman" w:eastAsia="Times New Roman" w:hAnsi="Times New Roman" w:cs="Times New Roman"/>
          <w:b/>
          <w:bCs/>
          <w:lang w:val="sr-Latn-CS"/>
        </w:rPr>
        <w:t>JE</w:t>
      </w:r>
      <w:r>
        <w:rPr>
          <w:rFonts w:ascii="Times New Roman" w:eastAsia="Times New Roman" w:hAnsi="Times New Roman" w:cs="Times New Roman"/>
          <w:b/>
          <w:bCs/>
          <w:spacing w:val="-1"/>
          <w:lang w:val="sr-Latn-CS"/>
        </w:rPr>
        <w:t xml:space="preserve"> </w:t>
      </w:r>
      <w:r>
        <w:rPr>
          <w:rFonts w:ascii="Times New Roman" w:eastAsia="Times New Roman" w:hAnsi="Times New Roman" w:cs="Times New Roman"/>
          <w:b/>
          <w:bCs/>
          <w:lang w:val="sr-Latn-CS"/>
        </w:rPr>
        <w:t>ZA</w:t>
      </w:r>
      <w:r>
        <w:rPr>
          <w:rFonts w:ascii="Times New Roman" w:eastAsia="Times New Roman" w:hAnsi="Times New Roman" w:cs="Times New Roman"/>
          <w:b/>
          <w:bCs/>
          <w:spacing w:val="-4"/>
          <w:lang w:val="sr-Latn-CS"/>
        </w:rPr>
        <w:t xml:space="preserve"> </w:t>
      </w:r>
      <w:r>
        <w:rPr>
          <w:rFonts w:ascii="Times New Roman" w:eastAsia="Times New Roman" w:hAnsi="Times New Roman" w:cs="Times New Roman"/>
          <w:b/>
          <w:bCs/>
          <w:lang w:val="sr-Latn-CS"/>
        </w:rPr>
        <w:t>O</w:t>
      </w:r>
      <w:r>
        <w:rPr>
          <w:rFonts w:ascii="Times New Roman" w:eastAsia="Times New Roman" w:hAnsi="Times New Roman" w:cs="Times New Roman"/>
          <w:b/>
          <w:bCs/>
          <w:spacing w:val="-2"/>
          <w:lang w:val="sr-Latn-CS"/>
        </w:rPr>
        <w:t>B</w:t>
      </w:r>
      <w:r>
        <w:rPr>
          <w:rFonts w:ascii="Times New Roman" w:eastAsia="Times New Roman" w:hAnsi="Times New Roman" w:cs="Times New Roman"/>
          <w:b/>
          <w:bCs/>
          <w:lang w:val="sr-Latn-CS"/>
        </w:rPr>
        <w:t>U</w:t>
      </w:r>
      <w:r>
        <w:rPr>
          <w:rFonts w:ascii="Times New Roman" w:eastAsia="Times New Roman" w:hAnsi="Times New Roman" w:cs="Times New Roman"/>
          <w:b/>
          <w:bCs/>
          <w:spacing w:val="-2"/>
          <w:lang w:val="sr-Latn-CS"/>
        </w:rPr>
        <w:t>K</w:t>
      </w:r>
      <w:r>
        <w:rPr>
          <w:rFonts w:ascii="Times New Roman" w:eastAsia="Times New Roman" w:hAnsi="Times New Roman" w:cs="Times New Roman"/>
          <w:b/>
          <w:bCs/>
          <w:lang w:val="sr-Latn-CS"/>
        </w:rPr>
        <w:t>U</w:t>
      </w:r>
      <w:r>
        <w:rPr>
          <w:rFonts w:ascii="Times New Roman" w:eastAsia="Times New Roman" w:hAnsi="Times New Roman" w:cs="Times New Roman"/>
          <w:b/>
          <w:bCs/>
          <w:spacing w:val="-2"/>
          <w:lang w:val="sr-Latn-CS"/>
        </w:rPr>
        <w:t xml:space="preserve"> K</w:t>
      </w:r>
      <w:r>
        <w:rPr>
          <w:rFonts w:ascii="Times New Roman" w:eastAsia="Times New Roman" w:hAnsi="Times New Roman" w:cs="Times New Roman"/>
          <w:b/>
          <w:bCs/>
          <w:lang w:val="sr-Latn-CS"/>
        </w:rPr>
        <w:t>ON</w:t>
      </w:r>
      <w:r>
        <w:rPr>
          <w:rFonts w:ascii="Times New Roman" w:eastAsia="Times New Roman" w:hAnsi="Times New Roman" w:cs="Times New Roman"/>
          <w:b/>
          <w:bCs/>
          <w:spacing w:val="-4"/>
          <w:lang w:val="sr-Latn-CS"/>
        </w:rPr>
        <w:t>T</w:t>
      </w:r>
      <w:r>
        <w:rPr>
          <w:rFonts w:ascii="Times New Roman" w:eastAsia="Times New Roman" w:hAnsi="Times New Roman" w:cs="Times New Roman"/>
          <w:b/>
          <w:bCs/>
          <w:lang w:val="sr-Latn-CS"/>
        </w:rPr>
        <w:t>R</w:t>
      </w:r>
      <w:r>
        <w:rPr>
          <w:rFonts w:ascii="Times New Roman" w:eastAsia="Times New Roman" w:hAnsi="Times New Roman" w:cs="Times New Roman"/>
          <w:b/>
          <w:bCs/>
          <w:spacing w:val="-2"/>
          <w:lang w:val="sr-Latn-CS"/>
        </w:rPr>
        <w:t>O</w:t>
      </w:r>
      <w:r>
        <w:rPr>
          <w:rFonts w:ascii="Times New Roman" w:eastAsia="Times New Roman" w:hAnsi="Times New Roman" w:cs="Times New Roman"/>
          <w:b/>
          <w:bCs/>
          <w:lang w:val="sr-Latn-CS"/>
        </w:rPr>
        <w:t>L</w:t>
      </w:r>
      <w:r>
        <w:rPr>
          <w:rFonts w:ascii="Times New Roman" w:eastAsia="Times New Roman" w:hAnsi="Times New Roman" w:cs="Times New Roman"/>
          <w:b/>
          <w:bCs/>
          <w:spacing w:val="-2"/>
          <w:lang w:val="sr-Latn-CS"/>
        </w:rPr>
        <w:t>O</w:t>
      </w:r>
      <w:r>
        <w:rPr>
          <w:rFonts w:ascii="Times New Roman" w:eastAsia="Times New Roman" w:hAnsi="Times New Roman" w:cs="Times New Roman"/>
          <w:b/>
          <w:bCs/>
          <w:spacing w:val="1"/>
          <w:lang w:val="sr-Latn-CS"/>
        </w:rPr>
        <w:t>R</w:t>
      </w:r>
      <w:r>
        <w:rPr>
          <w:rFonts w:ascii="Times New Roman" w:eastAsia="Times New Roman" w:hAnsi="Times New Roman" w:cs="Times New Roman"/>
          <w:b/>
          <w:bCs/>
          <w:lang w:val="sr-Latn-CS"/>
        </w:rPr>
        <w:t>A</w:t>
      </w:r>
      <w:r>
        <w:rPr>
          <w:rFonts w:ascii="Times New Roman" w:eastAsia="Times New Roman" w:hAnsi="Times New Roman" w:cs="Times New Roman"/>
          <w:b/>
          <w:bCs/>
          <w:spacing w:val="-4"/>
          <w:lang w:val="sr-Latn-CS"/>
        </w:rPr>
        <w:t xml:space="preserve"> </w:t>
      </w:r>
      <w:r>
        <w:rPr>
          <w:rFonts w:ascii="Times New Roman" w:eastAsia="Times New Roman" w:hAnsi="Times New Roman" w:cs="Times New Roman"/>
          <w:b/>
          <w:bCs/>
          <w:lang w:val="sr-Latn-CS"/>
        </w:rPr>
        <w:t>L</w:t>
      </w:r>
      <w:r>
        <w:rPr>
          <w:rFonts w:ascii="Times New Roman" w:eastAsia="Times New Roman" w:hAnsi="Times New Roman" w:cs="Times New Roman"/>
          <w:b/>
          <w:bCs/>
          <w:spacing w:val="-1"/>
          <w:lang w:val="sr-Latn-CS"/>
        </w:rPr>
        <w:t>ETE</w:t>
      </w:r>
      <w:r>
        <w:rPr>
          <w:rFonts w:ascii="Times New Roman" w:eastAsia="Times New Roman" w:hAnsi="Times New Roman" w:cs="Times New Roman"/>
          <w:b/>
          <w:bCs/>
          <w:spacing w:val="-3"/>
          <w:lang w:val="sr-Latn-CS"/>
        </w:rPr>
        <w:t>Nj</w:t>
      </w:r>
      <w:r>
        <w:rPr>
          <w:rFonts w:ascii="Times New Roman" w:eastAsia="Times New Roman" w:hAnsi="Times New Roman" w:cs="Times New Roman"/>
          <w:b/>
          <w:bCs/>
          <w:lang w:val="sr-Latn-CS"/>
        </w:rPr>
        <w:t>A (</w:t>
      </w:r>
      <w:r>
        <w:rPr>
          <w:rFonts w:ascii="Times New Roman" w:eastAsia="Times New Roman" w:hAnsi="Times New Roman" w:cs="Times New Roman"/>
          <w:b/>
          <w:bCs/>
          <w:spacing w:val="-2"/>
          <w:lang w:val="sr-Latn-CS"/>
        </w:rPr>
        <w:t>B</w:t>
      </w:r>
      <w:r>
        <w:rPr>
          <w:rFonts w:ascii="Times New Roman" w:eastAsia="Times New Roman" w:hAnsi="Times New Roman" w:cs="Times New Roman"/>
          <w:b/>
          <w:bCs/>
          <w:lang w:val="sr-Latn-CS"/>
        </w:rPr>
        <w:t>ROJ S</w:t>
      </w:r>
      <w:r>
        <w:rPr>
          <w:rFonts w:ascii="Times New Roman" w:eastAsia="Times New Roman" w:hAnsi="Times New Roman" w:cs="Times New Roman"/>
          <w:b/>
          <w:bCs/>
          <w:spacing w:val="-2"/>
          <w:lang w:val="sr-Latn-CS"/>
        </w:rPr>
        <w:t>E</w:t>
      </w:r>
      <w:r>
        <w:rPr>
          <w:rFonts w:ascii="Times New Roman" w:eastAsia="Times New Roman" w:hAnsi="Times New Roman" w:cs="Times New Roman"/>
          <w:b/>
          <w:bCs/>
          <w:spacing w:val="1"/>
          <w:lang w:val="sr-Latn-CS"/>
        </w:rPr>
        <w:t>R</w:t>
      </w:r>
      <w:r>
        <w:rPr>
          <w:rFonts w:ascii="Times New Roman" w:eastAsia="Times New Roman" w:hAnsi="Times New Roman" w:cs="Times New Roman"/>
          <w:b/>
          <w:bCs/>
          <w:spacing w:val="-4"/>
          <w:lang w:val="sr-Latn-CS"/>
        </w:rPr>
        <w:t>T</w:t>
      </w:r>
      <w:r>
        <w:rPr>
          <w:rFonts w:ascii="Times New Roman" w:eastAsia="Times New Roman" w:hAnsi="Times New Roman" w:cs="Times New Roman"/>
          <w:b/>
          <w:bCs/>
          <w:lang w:val="sr-Latn-CS"/>
        </w:rPr>
        <w:t>I</w:t>
      </w:r>
      <w:r>
        <w:rPr>
          <w:rFonts w:ascii="Times New Roman" w:eastAsia="Times New Roman" w:hAnsi="Times New Roman" w:cs="Times New Roman"/>
          <w:b/>
          <w:bCs/>
          <w:spacing w:val="-3"/>
          <w:lang w:val="sr-Latn-CS"/>
        </w:rPr>
        <w:t>F</w:t>
      </w:r>
      <w:r>
        <w:rPr>
          <w:rFonts w:ascii="Times New Roman" w:eastAsia="Times New Roman" w:hAnsi="Times New Roman" w:cs="Times New Roman"/>
          <w:b/>
          <w:bCs/>
          <w:lang w:val="sr-Latn-CS"/>
        </w:rPr>
        <w:t>IK</w:t>
      </w:r>
      <w:r>
        <w:rPr>
          <w:rFonts w:ascii="Times New Roman" w:eastAsia="Times New Roman" w:hAnsi="Times New Roman" w:cs="Times New Roman"/>
          <w:b/>
          <w:bCs/>
          <w:spacing w:val="-2"/>
          <w:lang w:val="sr-Latn-CS"/>
        </w:rPr>
        <w:t>A</w:t>
      </w:r>
      <w:r>
        <w:rPr>
          <w:rFonts w:ascii="Times New Roman" w:eastAsia="Times New Roman" w:hAnsi="Times New Roman" w:cs="Times New Roman"/>
          <w:b/>
          <w:bCs/>
          <w:spacing w:val="-1"/>
          <w:lang w:val="sr-Latn-CS"/>
        </w:rPr>
        <w:t>T</w:t>
      </w:r>
      <w:r>
        <w:rPr>
          <w:rFonts w:ascii="Times New Roman" w:eastAsia="Times New Roman" w:hAnsi="Times New Roman" w:cs="Times New Roman"/>
          <w:b/>
          <w:bCs/>
          <w:spacing w:val="-4"/>
          <w:lang w:val="sr-Latn-CS"/>
        </w:rPr>
        <w:t>A</w:t>
      </w:r>
      <w:r>
        <w:rPr>
          <w:rFonts w:ascii="Times New Roman" w:eastAsia="Times New Roman" w:hAnsi="Times New Roman" w:cs="Times New Roman"/>
          <w:b/>
          <w:bCs/>
          <w:lang w:val="sr-Latn-CS"/>
        </w:rPr>
        <w:t>/</w:t>
      </w:r>
      <w:r>
        <w:rPr>
          <w:rFonts w:ascii="Times New Roman" w:eastAsia="Times New Roman" w:hAnsi="Times New Roman" w:cs="Times New Roman"/>
          <w:b/>
          <w:bCs/>
          <w:spacing w:val="1"/>
          <w:lang w:val="sr-Latn-CS"/>
        </w:rPr>
        <w:t>V</w:t>
      </w:r>
      <w:r>
        <w:rPr>
          <w:rFonts w:ascii="Times New Roman" w:eastAsia="Times New Roman" w:hAnsi="Times New Roman" w:cs="Times New Roman"/>
          <w:b/>
          <w:bCs/>
          <w:spacing w:val="-4"/>
          <w:lang w:val="sr-Latn-CS"/>
        </w:rPr>
        <w:t>E</w:t>
      </w:r>
      <w:r>
        <w:rPr>
          <w:rFonts w:ascii="Times New Roman" w:eastAsia="Times New Roman" w:hAnsi="Times New Roman" w:cs="Times New Roman"/>
          <w:b/>
          <w:bCs/>
          <w:lang w:val="sr-Latn-CS"/>
        </w:rPr>
        <w:t>Z</w:t>
      </w:r>
      <w:r>
        <w:rPr>
          <w:rFonts w:ascii="Times New Roman" w:eastAsia="Times New Roman" w:hAnsi="Times New Roman" w:cs="Times New Roman"/>
          <w:b/>
          <w:bCs/>
          <w:spacing w:val="-2"/>
          <w:lang w:val="sr-Latn-CS"/>
        </w:rPr>
        <w:t>A</w:t>
      </w:r>
      <w:r>
        <w:rPr>
          <w:rFonts w:ascii="Times New Roman" w:eastAsia="Times New Roman" w:hAnsi="Times New Roman" w:cs="Times New Roman"/>
          <w:b/>
          <w:bCs/>
          <w:lang w:val="sr-Latn-CS"/>
        </w:rPr>
        <w:t>)</w:t>
      </w:r>
    </w:p>
    <w:p w14:paraId="5544A668" w14:textId="77777777" w:rsidR="00466BD9" w:rsidRDefault="00466BD9" w:rsidP="00466BD9">
      <w:pPr>
        <w:spacing w:before="8" w:line="220" w:lineRule="exact"/>
        <w:rPr>
          <w:lang w:val="sr-Latn-CS"/>
        </w:rPr>
      </w:pPr>
    </w:p>
    <w:p w14:paraId="45B0D599" w14:textId="77777777" w:rsidR="00466BD9" w:rsidRDefault="00466BD9" w:rsidP="00466BD9">
      <w:pPr>
        <w:spacing w:line="252" w:lineRule="exact"/>
        <w:ind w:left="100" w:right="115"/>
        <w:rPr>
          <w:rFonts w:ascii="Times New Roman" w:eastAsia="Times New Roman" w:hAnsi="Times New Roman" w:cs="Times New Roman"/>
          <w:lang w:val="sr-Latn-CS"/>
        </w:rPr>
      </w:pPr>
      <w:r>
        <w:rPr>
          <w:rFonts w:ascii="Times New Roman" w:eastAsia="Times New Roman" w:hAnsi="Times New Roman" w:cs="Times New Roman"/>
          <w:lang w:val="sr-Latn-CS"/>
        </w:rPr>
        <w:t>U</w:t>
      </w:r>
      <w:r>
        <w:rPr>
          <w:rFonts w:ascii="Times New Roman" w:eastAsia="Times New Roman" w:hAnsi="Times New Roman" w:cs="Times New Roman"/>
          <w:spacing w:val="54"/>
          <w:lang w:val="sr-Latn-CS"/>
        </w:rPr>
        <w:t xml:space="preserve"> </w:t>
      </w:r>
      <w:r>
        <w:rPr>
          <w:rFonts w:ascii="Times New Roman" w:eastAsia="Times New Roman" w:hAnsi="Times New Roman" w:cs="Times New Roman"/>
          <w:lang w:val="sr-Latn-CS"/>
        </w:rPr>
        <w:t>sk</w:t>
      </w:r>
      <w:r>
        <w:rPr>
          <w:rFonts w:ascii="Times New Roman" w:eastAsia="Times New Roman" w:hAnsi="Times New Roman" w:cs="Times New Roman"/>
          <w:spacing w:val="-3"/>
          <w:lang w:val="sr-Latn-CS"/>
        </w:rPr>
        <w:t>l</w:t>
      </w:r>
      <w:r>
        <w:rPr>
          <w:rFonts w:ascii="Times New Roman" w:eastAsia="Times New Roman" w:hAnsi="Times New Roman" w:cs="Times New Roman"/>
          <w:lang w:val="sr-Latn-CS"/>
        </w:rPr>
        <w:t>adu</w:t>
      </w:r>
      <w:r>
        <w:rPr>
          <w:rFonts w:ascii="Times New Roman" w:eastAsia="Times New Roman" w:hAnsi="Times New Roman" w:cs="Times New Roman"/>
          <w:spacing w:val="52"/>
          <w:lang w:val="sr-Latn-CS"/>
        </w:rPr>
        <w:t xml:space="preserve"> </w:t>
      </w:r>
      <w:r>
        <w:rPr>
          <w:rFonts w:ascii="Times New Roman" w:eastAsia="Times New Roman" w:hAnsi="Times New Roman" w:cs="Times New Roman"/>
          <w:lang w:val="sr-Latn-CS"/>
        </w:rPr>
        <w:t>sa</w:t>
      </w:r>
      <w:r>
        <w:rPr>
          <w:rFonts w:ascii="Times New Roman" w:eastAsia="Times New Roman" w:hAnsi="Times New Roman" w:cs="Times New Roman"/>
          <w:spacing w:val="53"/>
          <w:lang w:val="sr-Latn-CS"/>
        </w:rPr>
        <w:t xml:space="preserve"> </w:t>
      </w:r>
      <w:r>
        <w:rPr>
          <w:rFonts w:ascii="Times New Roman" w:eastAsia="Times New Roman" w:hAnsi="Times New Roman" w:cs="Times New Roman"/>
          <w:lang w:val="sr-Latn-CS"/>
        </w:rPr>
        <w:t>Ure</w:t>
      </w:r>
      <w:r>
        <w:rPr>
          <w:rFonts w:ascii="Times New Roman" w:eastAsia="Times New Roman" w:hAnsi="Times New Roman" w:cs="Times New Roman"/>
          <w:spacing w:val="-2"/>
          <w:lang w:val="sr-Latn-CS"/>
        </w:rPr>
        <w:t>d</w:t>
      </w:r>
      <w:r>
        <w:rPr>
          <w:rFonts w:ascii="Times New Roman" w:eastAsia="Times New Roman" w:hAnsi="Times New Roman" w:cs="Times New Roman"/>
          <w:lang w:val="sr-Latn-CS"/>
        </w:rPr>
        <w:t>bom</w:t>
      </w:r>
      <w:r>
        <w:rPr>
          <w:rFonts w:ascii="Times New Roman" w:eastAsia="Times New Roman" w:hAnsi="Times New Roman" w:cs="Times New Roman"/>
          <w:spacing w:val="54"/>
          <w:lang w:val="sr-Latn-CS"/>
        </w:rPr>
        <w:t xml:space="preserve"> </w:t>
      </w:r>
      <w:r>
        <w:rPr>
          <w:rFonts w:ascii="Times New Roman" w:eastAsia="Times New Roman" w:hAnsi="Times New Roman" w:cs="Times New Roman"/>
          <w:spacing w:val="-4"/>
          <w:lang w:val="sr-Latn-CS"/>
        </w:rPr>
        <w:t>K</w:t>
      </w:r>
      <w:r>
        <w:rPr>
          <w:rFonts w:ascii="Times New Roman" w:eastAsia="Times New Roman" w:hAnsi="Times New Roman" w:cs="Times New Roman"/>
          <w:lang w:val="sr-Latn-CS"/>
        </w:rPr>
        <w:t>om</w:t>
      </w:r>
      <w:r>
        <w:rPr>
          <w:rFonts w:ascii="Times New Roman" w:eastAsia="Times New Roman" w:hAnsi="Times New Roman" w:cs="Times New Roman"/>
          <w:spacing w:val="-2"/>
          <w:lang w:val="sr-Latn-CS"/>
        </w:rPr>
        <w:t>i</w:t>
      </w:r>
      <w:r>
        <w:rPr>
          <w:rFonts w:ascii="Times New Roman" w:eastAsia="Times New Roman" w:hAnsi="Times New Roman" w:cs="Times New Roman"/>
          <w:lang w:val="sr-Latn-CS"/>
        </w:rPr>
        <w:t>s</w:t>
      </w:r>
      <w:r>
        <w:rPr>
          <w:rFonts w:ascii="Times New Roman" w:eastAsia="Times New Roman" w:hAnsi="Times New Roman" w:cs="Times New Roman"/>
          <w:spacing w:val="-3"/>
          <w:lang w:val="sr-Latn-CS"/>
        </w:rPr>
        <w:t>i</w:t>
      </w:r>
      <w:r>
        <w:rPr>
          <w:rFonts w:ascii="Times New Roman" w:eastAsia="Times New Roman" w:hAnsi="Times New Roman" w:cs="Times New Roman"/>
          <w:spacing w:val="3"/>
          <w:lang w:val="sr-Latn-CS"/>
        </w:rPr>
        <w:t>j</w:t>
      </w:r>
      <w:r>
        <w:rPr>
          <w:rFonts w:ascii="Times New Roman" w:eastAsia="Times New Roman" w:hAnsi="Times New Roman" w:cs="Times New Roman"/>
          <w:lang w:val="sr-Latn-CS"/>
        </w:rPr>
        <w:t>e</w:t>
      </w:r>
      <w:r>
        <w:rPr>
          <w:rFonts w:ascii="Times New Roman" w:eastAsia="Times New Roman" w:hAnsi="Times New Roman" w:cs="Times New Roman"/>
          <w:spacing w:val="53"/>
          <w:lang w:val="sr-Latn-CS"/>
        </w:rPr>
        <w:t xml:space="preserve"> </w:t>
      </w:r>
      <w:r>
        <w:rPr>
          <w:rFonts w:ascii="Times New Roman" w:eastAsia="Times New Roman" w:hAnsi="Times New Roman" w:cs="Times New Roman"/>
          <w:lang w:val="sr-Latn-CS"/>
        </w:rPr>
        <w:t>(E</w:t>
      </w:r>
      <w:r>
        <w:rPr>
          <w:rFonts w:ascii="Times New Roman" w:eastAsia="Times New Roman" w:hAnsi="Times New Roman" w:cs="Times New Roman"/>
          <w:spacing w:val="-4"/>
          <w:lang w:val="sr-Latn-CS"/>
        </w:rPr>
        <w:t>U</w:t>
      </w:r>
      <w:r>
        <w:rPr>
          <w:rFonts w:ascii="Times New Roman" w:eastAsia="Times New Roman" w:hAnsi="Times New Roman" w:cs="Times New Roman"/>
          <w:lang w:val="sr-Latn-CS"/>
        </w:rPr>
        <w:t xml:space="preserve">)  br. </w:t>
      </w:r>
      <w:r>
        <w:rPr>
          <w:rFonts w:ascii="Times New Roman" w:eastAsia="Times New Roman" w:hAnsi="Times New Roman" w:cs="Times New Roman"/>
          <w:spacing w:val="2"/>
          <w:lang w:val="sr-Latn-CS"/>
        </w:rPr>
        <w:t xml:space="preserve"> </w:t>
      </w:r>
      <w:r>
        <w:rPr>
          <w:rFonts w:ascii="Times New Roman" w:eastAsia="Times New Roman" w:hAnsi="Times New Roman" w:cs="Times New Roman"/>
          <w:lang w:val="sr-Latn-CS"/>
        </w:rPr>
        <w:t>201</w:t>
      </w:r>
      <w:r>
        <w:rPr>
          <w:rFonts w:ascii="Times New Roman" w:eastAsia="Times New Roman" w:hAnsi="Times New Roman" w:cs="Times New Roman"/>
          <w:spacing w:val="-3"/>
          <w:lang w:val="sr-Latn-CS"/>
        </w:rPr>
        <w:t>5</w:t>
      </w:r>
      <w:r>
        <w:rPr>
          <w:rFonts w:ascii="Times New Roman" w:eastAsia="Times New Roman" w:hAnsi="Times New Roman" w:cs="Times New Roman"/>
          <w:lang w:val="sr-Latn-CS"/>
        </w:rPr>
        <w:t>/</w:t>
      </w:r>
      <w:r>
        <w:rPr>
          <w:rFonts w:ascii="Times New Roman" w:eastAsia="Times New Roman" w:hAnsi="Times New Roman" w:cs="Times New Roman"/>
          <w:spacing w:val="-3"/>
          <w:lang w:val="sr-Latn-CS"/>
        </w:rPr>
        <w:t>3</w:t>
      </w:r>
      <w:r>
        <w:rPr>
          <w:rFonts w:ascii="Times New Roman" w:eastAsia="Times New Roman" w:hAnsi="Times New Roman" w:cs="Times New Roman"/>
          <w:lang w:val="sr-Latn-CS"/>
        </w:rPr>
        <w:t xml:space="preserve">40 </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lang w:val="sr-Latn-CS"/>
        </w:rPr>
        <w:t>i</w:t>
      </w:r>
      <w:r>
        <w:rPr>
          <w:rFonts w:ascii="Times New Roman" w:eastAsia="Times New Roman" w:hAnsi="Times New Roman" w:cs="Times New Roman"/>
          <w:spacing w:val="54"/>
          <w:lang w:val="sr-Latn-CS"/>
        </w:rPr>
        <w:t xml:space="preserve"> </w:t>
      </w:r>
      <w:r>
        <w:rPr>
          <w:rFonts w:ascii="Times New Roman" w:eastAsia="Times New Roman" w:hAnsi="Times New Roman" w:cs="Times New Roman"/>
          <w:lang w:val="sr-Latn-CS"/>
        </w:rPr>
        <w:t>s</w:t>
      </w:r>
      <w:r>
        <w:rPr>
          <w:rFonts w:ascii="Times New Roman" w:eastAsia="Times New Roman" w:hAnsi="Times New Roman" w:cs="Times New Roman"/>
          <w:spacing w:val="-2"/>
          <w:lang w:val="sr-Latn-CS"/>
        </w:rPr>
        <w:t>h</w:t>
      </w:r>
      <w:r>
        <w:rPr>
          <w:rFonts w:ascii="Times New Roman" w:eastAsia="Times New Roman" w:hAnsi="Times New Roman" w:cs="Times New Roman"/>
          <w:lang w:val="sr-Latn-CS"/>
        </w:rPr>
        <w:t>odno</w:t>
      </w:r>
      <w:r>
        <w:rPr>
          <w:rFonts w:ascii="Times New Roman" w:eastAsia="Times New Roman" w:hAnsi="Times New Roman" w:cs="Times New Roman"/>
          <w:spacing w:val="54"/>
          <w:lang w:val="sr-Latn-CS"/>
        </w:rPr>
        <w:t xml:space="preserve"> </w:t>
      </w:r>
      <w:r>
        <w:rPr>
          <w:rFonts w:ascii="Times New Roman" w:eastAsia="Times New Roman" w:hAnsi="Times New Roman" w:cs="Times New Roman"/>
          <w:spacing w:val="-3"/>
          <w:lang w:val="sr-Latn-CS"/>
        </w:rPr>
        <w:t>u</w:t>
      </w:r>
      <w:r>
        <w:rPr>
          <w:rFonts w:ascii="Times New Roman" w:eastAsia="Times New Roman" w:hAnsi="Times New Roman" w:cs="Times New Roman"/>
          <w:lang w:val="sr-Latn-CS"/>
        </w:rPr>
        <w:t>slov</w:t>
      </w:r>
      <w:r>
        <w:rPr>
          <w:rFonts w:ascii="Times New Roman" w:eastAsia="Times New Roman" w:hAnsi="Times New Roman" w:cs="Times New Roman"/>
          <w:spacing w:val="-1"/>
          <w:lang w:val="sr-Latn-CS"/>
        </w:rPr>
        <w:t>i</w:t>
      </w:r>
      <w:r>
        <w:rPr>
          <w:rFonts w:ascii="Times New Roman" w:eastAsia="Times New Roman" w:hAnsi="Times New Roman" w:cs="Times New Roman"/>
          <w:lang w:val="sr-Latn-CS"/>
        </w:rPr>
        <w:t>ma</w:t>
      </w:r>
      <w:r>
        <w:rPr>
          <w:rFonts w:ascii="Times New Roman" w:eastAsia="Times New Roman" w:hAnsi="Times New Roman" w:cs="Times New Roman"/>
          <w:spacing w:val="52"/>
          <w:lang w:val="sr-Latn-CS"/>
        </w:rPr>
        <w:t xml:space="preserve"> </w:t>
      </w:r>
      <w:r>
        <w:rPr>
          <w:rFonts w:ascii="Times New Roman" w:eastAsia="Times New Roman" w:hAnsi="Times New Roman" w:cs="Times New Roman"/>
          <w:spacing w:val="-2"/>
          <w:lang w:val="sr-Latn-CS"/>
        </w:rPr>
        <w:t>k</w:t>
      </w:r>
      <w:r>
        <w:rPr>
          <w:rFonts w:ascii="Times New Roman" w:eastAsia="Times New Roman" w:hAnsi="Times New Roman" w:cs="Times New Roman"/>
          <w:spacing w:val="-3"/>
          <w:lang w:val="sr-Latn-CS"/>
        </w:rPr>
        <w:t>o</w:t>
      </w:r>
      <w:r>
        <w:rPr>
          <w:rFonts w:ascii="Times New Roman" w:eastAsia="Times New Roman" w:hAnsi="Times New Roman" w:cs="Times New Roman"/>
          <w:spacing w:val="3"/>
          <w:lang w:val="sr-Latn-CS"/>
        </w:rPr>
        <w:t>j</w:t>
      </w:r>
      <w:r>
        <w:rPr>
          <w:rFonts w:ascii="Times New Roman" w:eastAsia="Times New Roman" w:hAnsi="Times New Roman" w:cs="Times New Roman"/>
          <w:lang w:val="sr-Latn-CS"/>
        </w:rPr>
        <w:t>i</w:t>
      </w:r>
      <w:r>
        <w:rPr>
          <w:rFonts w:ascii="Times New Roman" w:eastAsia="Times New Roman" w:hAnsi="Times New Roman" w:cs="Times New Roman"/>
          <w:spacing w:val="54"/>
          <w:lang w:val="sr-Latn-CS"/>
        </w:rPr>
        <w:t xml:space="preserve"> </w:t>
      </w:r>
      <w:r>
        <w:rPr>
          <w:rFonts w:ascii="Times New Roman" w:eastAsia="Times New Roman" w:hAnsi="Times New Roman" w:cs="Times New Roman"/>
          <w:lang w:val="sr-Latn-CS"/>
        </w:rPr>
        <w:t>su</w:t>
      </w:r>
      <w:r>
        <w:rPr>
          <w:rFonts w:ascii="Times New Roman" w:eastAsia="Times New Roman" w:hAnsi="Times New Roman" w:cs="Times New Roman"/>
          <w:spacing w:val="53"/>
          <w:lang w:val="sr-Latn-CS"/>
        </w:rPr>
        <w:t xml:space="preserve"> </w:t>
      </w:r>
      <w:r>
        <w:rPr>
          <w:rFonts w:ascii="Times New Roman" w:eastAsia="Times New Roman" w:hAnsi="Times New Roman" w:cs="Times New Roman"/>
          <w:lang w:val="sr-Latn-CS"/>
        </w:rPr>
        <w:t>na</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e</w:t>
      </w:r>
      <w:r>
        <w:rPr>
          <w:rFonts w:ascii="Times New Roman" w:eastAsia="Times New Roman" w:hAnsi="Times New Roman" w:cs="Times New Roman"/>
          <w:spacing w:val="-2"/>
          <w:lang w:val="sr-Latn-CS"/>
        </w:rPr>
        <w:t>d</w:t>
      </w:r>
      <w:r>
        <w:rPr>
          <w:rFonts w:ascii="Times New Roman" w:eastAsia="Times New Roman" w:hAnsi="Times New Roman" w:cs="Times New Roman"/>
          <w:lang w:val="sr-Latn-CS"/>
        </w:rPr>
        <w:t>eni</w:t>
      </w:r>
      <w:r>
        <w:rPr>
          <w:rFonts w:ascii="Times New Roman" w:eastAsia="Times New Roman" w:hAnsi="Times New Roman" w:cs="Times New Roman"/>
          <w:spacing w:val="54"/>
          <w:lang w:val="sr-Latn-CS"/>
        </w:rPr>
        <w:t xml:space="preserve"> </w:t>
      </w:r>
      <w:r>
        <w:rPr>
          <w:rFonts w:ascii="Times New Roman" w:eastAsia="Times New Roman" w:hAnsi="Times New Roman" w:cs="Times New Roman"/>
          <w:lang w:val="sr-Latn-CS"/>
        </w:rPr>
        <w:t>d</w:t>
      </w:r>
      <w:r>
        <w:rPr>
          <w:rFonts w:ascii="Times New Roman" w:eastAsia="Times New Roman" w:hAnsi="Times New Roman" w:cs="Times New Roman"/>
          <w:spacing w:val="-2"/>
          <w:lang w:val="sr-Latn-CS"/>
        </w:rPr>
        <w:t>o</w:t>
      </w:r>
      <w:r>
        <w:rPr>
          <w:rFonts w:ascii="Times New Roman" w:eastAsia="Times New Roman" w:hAnsi="Times New Roman" w:cs="Times New Roman"/>
          <w:lang w:val="sr-Latn-CS"/>
        </w:rPr>
        <w:t>le, [nad</w:t>
      </w:r>
      <w:r>
        <w:rPr>
          <w:rFonts w:ascii="Times New Roman" w:eastAsia="Times New Roman" w:hAnsi="Times New Roman" w:cs="Times New Roman"/>
          <w:spacing w:val="-2"/>
          <w:lang w:val="sr-Latn-CS"/>
        </w:rPr>
        <w:t>l</w:t>
      </w:r>
      <w:r>
        <w:rPr>
          <w:rFonts w:ascii="Times New Roman" w:eastAsia="Times New Roman" w:hAnsi="Times New Roman" w:cs="Times New Roman"/>
          <w:lang w:val="sr-Latn-CS"/>
        </w:rPr>
        <w:t>e</w:t>
      </w:r>
      <w:r>
        <w:rPr>
          <w:rFonts w:ascii="Times New Roman" w:eastAsia="Times New Roman" w:hAnsi="Times New Roman" w:cs="Times New Roman"/>
          <w:spacing w:val="1"/>
          <w:lang w:val="sr-Latn-CS"/>
        </w:rPr>
        <w:t>ž</w:t>
      </w:r>
      <w:r>
        <w:rPr>
          <w:rFonts w:ascii="Times New Roman" w:eastAsia="Times New Roman" w:hAnsi="Times New Roman" w:cs="Times New Roman"/>
          <w:spacing w:val="-3"/>
          <w:lang w:val="sr-Latn-CS"/>
        </w:rPr>
        <w:t>n</w:t>
      </w:r>
      <w:r>
        <w:rPr>
          <w:rFonts w:ascii="Times New Roman" w:eastAsia="Times New Roman" w:hAnsi="Times New Roman" w:cs="Times New Roman"/>
          <w:lang w:val="sr-Latn-CS"/>
        </w:rPr>
        <w:t>a vlas</w:t>
      </w:r>
      <w:r>
        <w:rPr>
          <w:rFonts w:ascii="Times New Roman" w:eastAsia="Times New Roman" w:hAnsi="Times New Roman" w:cs="Times New Roman"/>
          <w:spacing w:val="-3"/>
          <w:lang w:val="sr-Latn-CS"/>
        </w:rPr>
        <w:t>t</w:t>
      </w:r>
      <w:r>
        <w:rPr>
          <w:rFonts w:ascii="Times New Roman" w:eastAsia="Times New Roman" w:hAnsi="Times New Roman" w:cs="Times New Roman"/>
          <w:lang w:val="sr-Latn-CS"/>
        </w:rPr>
        <w:t>]</w:t>
      </w:r>
      <w:r>
        <w:rPr>
          <w:rFonts w:ascii="Times New Roman" w:eastAsia="Times New Roman" w:hAnsi="Times New Roman" w:cs="Times New Roman"/>
          <w:spacing w:val="2"/>
          <w:lang w:val="sr-Latn-CS"/>
        </w:rPr>
        <w:t xml:space="preserve"> </w:t>
      </w:r>
      <w:r>
        <w:rPr>
          <w:rFonts w:ascii="Times New Roman" w:eastAsia="Times New Roman" w:hAnsi="Times New Roman" w:cs="Times New Roman"/>
          <w:lang w:val="sr-Latn-CS"/>
        </w:rPr>
        <w:t>o</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im</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lang w:val="sr-Latn-CS"/>
        </w:rPr>
        <w:t>p</w:t>
      </w:r>
      <w:r>
        <w:rPr>
          <w:rFonts w:ascii="Times New Roman" w:eastAsia="Times New Roman" w:hAnsi="Times New Roman" w:cs="Times New Roman"/>
          <w:spacing w:val="-3"/>
          <w:lang w:val="sr-Latn-CS"/>
        </w:rPr>
        <w:t>o</w:t>
      </w:r>
      <w:r>
        <w:rPr>
          <w:rFonts w:ascii="Times New Roman" w:eastAsia="Times New Roman" w:hAnsi="Times New Roman" w:cs="Times New Roman"/>
          <w:lang w:val="sr-Latn-CS"/>
        </w:rPr>
        <w:t>t</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r</w:t>
      </w:r>
      <w:r>
        <w:rPr>
          <w:rFonts w:ascii="Times New Roman" w:eastAsia="Times New Roman" w:hAnsi="Times New Roman" w:cs="Times New Roman"/>
          <w:spacing w:val="-2"/>
          <w:lang w:val="sr-Latn-CS"/>
        </w:rPr>
        <w:t>đ</w:t>
      </w:r>
      <w:r>
        <w:rPr>
          <w:rFonts w:ascii="Times New Roman" w:eastAsia="Times New Roman" w:hAnsi="Times New Roman" w:cs="Times New Roman"/>
          <w:spacing w:val="-3"/>
          <w:lang w:val="sr-Latn-CS"/>
        </w:rPr>
        <w:t>u</w:t>
      </w:r>
      <w:r>
        <w:rPr>
          <w:rFonts w:ascii="Times New Roman" w:eastAsia="Times New Roman" w:hAnsi="Times New Roman" w:cs="Times New Roman"/>
          <w:spacing w:val="3"/>
          <w:lang w:val="sr-Latn-CS"/>
        </w:rPr>
        <w:t>j</w:t>
      </w:r>
      <w:r>
        <w:rPr>
          <w:rFonts w:ascii="Times New Roman" w:eastAsia="Times New Roman" w:hAnsi="Times New Roman" w:cs="Times New Roman"/>
          <w:lang w:val="sr-Latn-CS"/>
        </w:rPr>
        <w:t>e</w:t>
      </w:r>
    </w:p>
    <w:p w14:paraId="2BFF250D" w14:textId="77777777" w:rsidR="00466BD9" w:rsidRDefault="00466BD9" w:rsidP="00466BD9">
      <w:pPr>
        <w:spacing w:before="17" w:line="240" w:lineRule="exact"/>
        <w:rPr>
          <w:sz w:val="24"/>
          <w:szCs w:val="24"/>
          <w:lang w:val="sr-Latn-CS"/>
        </w:rPr>
      </w:pPr>
    </w:p>
    <w:p w14:paraId="763D2EB9" w14:textId="77777777" w:rsidR="00466BD9" w:rsidRDefault="00466BD9" w:rsidP="00466BD9">
      <w:pPr>
        <w:ind w:right="18"/>
        <w:jc w:val="center"/>
        <w:rPr>
          <w:rFonts w:ascii="Times New Roman" w:eastAsia="Times New Roman" w:hAnsi="Times New Roman" w:cs="Times New Roman"/>
          <w:lang w:val="sr-Latn-CS"/>
        </w:rPr>
      </w:pPr>
      <w:r>
        <w:rPr>
          <w:rFonts w:ascii="Times New Roman" w:eastAsia="Times New Roman" w:hAnsi="Times New Roman" w:cs="Times New Roman"/>
          <w:lang w:val="sr-Latn-CS"/>
        </w:rPr>
        <w:t>[</w:t>
      </w:r>
      <w:r>
        <w:rPr>
          <w:rFonts w:ascii="Times New Roman" w:eastAsia="Times New Roman" w:hAnsi="Times New Roman" w:cs="Times New Roman"/>
          <w:spacing w:val="-2"/>
          <w:lang w:val="sr-Latn-CS"/>
        </w:rPr>
        <w:t>NA</w:t>
      </w:r>
      <w:r>
        <w:rPr>
          <w:rFonts w:ascii="Times New Roman" w:eastAsia="Times New Roman" w:hAnsi="Times New Roman" w:cs="Times New Roman"/>
          <w:lang w:val="sr-Latn-CS"/>
        </w:rPr>
        <w:t>Z</w:t>
      </w:r>
      <w:r>
        <w:rPr>
          <w:rFonts w:ascii="Times New Roman" w:eastAsia="Times New Roman" w:hAnsi="Times New Roman" w:cs="Times New Roman"/>
          <w:spacing w:val="-2"/>
          <w:lang w:val="sr-Latn-CS"/>
        </w:rPr>
        <w:t>I</w:t>
      </w:r>
      <w:r>
        <w:rPr>
          <w:rFonts w:ascii="Times New Roman" w:eastAsia="Times New Roman" w:hAnsi="Times New Roman" w:cs="Times New Roman"/>
          <w:lang w:val="sr-Latn-CS"/>
        </w:rPr>
        <w:t>V</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spacing w:val="-2"/>
          <w:lang w:val="sr-Latn-CS"/>
        </w:rPr>
        <w:t>O</w:t>
      </w:r>
      <w:r>
        <w:rPr>
          <w:rFonts w:ascii="Times New Roman" w:eastAsia="Times New Roman" w:hAnsi="Times New Roman" w:cs="Times New Roman"/>
          <w:lang w:val="sr-Latn-CS"/>
        </w:rPr>
        <w:t>R</w:t>
      </w:r>
      <w:r>
        <w:rPr>
          <w:rFonts w:ascii="Times New Roman" w:eastAsia="Times New Roman" w:hAnsi="Times New Roman" w:cs="Times New Roman"/>
          <w:spacing w:val="-1"/>
          <w:lang w:val="sr-Latn-CS"/>
        </w:rPr>
        <w:t>G</w:t>
      </w:r>
      <w:r>
        <w:rPr>
          <w:rFonts w:ascii="Times New Roman" w:eastAsia="Times New Roman" w:hAnsi="Times New Roman" w:cs="Times New Roman"/>
          <w:spacing w:val="-2"/>
          <w:lang w:val="sr-Latn-CS"/>
        </w:rPr>
        <w:t>ANI</w:t>
      </w:r>
      <w:r>
        <w:rPr>
          <w:rFonts w:ascii="Times New Roman" w:eastAsia="Times New Roman" w:hAnsi="Times New Roman" w:cs="Times New Roman"/>
          <w:lang w:val="sr-Latn-CS"/>
        </w:rPr>
        <w:t>Z</w:t>
      </w:r>
      <w:r>
        <w:rPr>
          <w:rFonts w:ascii="Times New Roman" w:eastAsia="Times New Roman" w:hAnsi="Times New Roman" w:cs="Times New Roman"/>
          <w:spacing w:val="-2"/>
          <w:lang w:val="sr-Latn-CS"/>
        </w:rPr>
        <w:t>ACI</w:t>
      </w:r>
      <w:r>
        <w:rPr>
          <w:rFonts w:ascii="Times New Roman" w:eastAsia="Times New Roman" w:hAnsi="Times New Roman" w:cs="Times New Roman"/>
          <w:spacing w:val="2"/>
          <w:lang w:val="sr-Latn-CS"/>
        </w:rPr>
        <w:t>J</w:t>
      </w:r>
      <w:r>
        <w:rPr>
          <w:rFonts w:ascii="Times New Roman" w:eastAsia="Times New Roman" w:hAnsi="Times New Roman" w:cs="Times New Roman"/>
          <w:lang w:val="sr-Latn-CS"/>
        </w:rPr>
        <w:t xml:space="preserve">E </w:t>
      </w:r>
      <w:r>
        <w:rPr>
          <w:rFonts w:ascii="Times New Roman" w:eastAsia="Times New Roman" w:hAnsi="Times New Roman" w:cs="Times New Roman"/>
          <w:spacing w:val="-1"/>
          <w:lang w:val="sr-Latn-CS"/>
        </w:rPr>
        <w:t>Z</w:t>
      </w:r>
      <w:r>
        <w:rPr>
          <w:rFonts w:ascii="Times New Roman" w:eastAsia="Times New Roman" w:hAnsi="Times New Roman" w:cs="Times New Roman"/>
          <w:lang w:val="sr-Latn-CS"/>
        </w:rPr>
        <w:t>A</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spacing w:val="-2"/>
          <w:lang w:val="sr-Latn-CS"/>
        </w:rPr>
        <w:t>O</w:t>
      </w:r>
      <w:r>
        <w:rPr>
          <w:rFonts w:ascii="Times New Roman" w:eastAsia="Times New Roman" w:hAnsi="Times New Roman" w:cs="Times New Roman"/>
          <w:lang w:val="sr-Latn-CS"/>
        </w:rPr>
        <w:t>BU</w:t>
      </w:r>
      <w:r>
        <w:rPr>
          <w:rFonts w:ascii="Times New Roman" w:eastAsia="Times New Roman" w:hAnsi="Times New Roman" w:cs="Times New Roman"/>
          <w:spacing w:val="-1"/>
          <w:lang w:val="sr-Latn-CS"/>
        </w:rPr>
        <w:t>K</w:t>
      </w:r>
      <w:r>
        <w:rPr>
          <w:rFonts w:ascii="Times New Roman" w:eastAsia="Times New Roman" w:hAnsi="Times New Roman" w:cs="Times New Roman"/>
          <w:lang w:val="sr-Latn-CS"/>
        </w:rPr>
        <w:t>U]</w:t>
      </w:r>
    </w:p>
    <w:p w14:paraId="24366898" w14:textId="77777777" w:rsidR="00466BD9" w:rsidRDefault="00466BD9" w:rsidP="00466BD9">
      <w:pPr>
        <w:spacing w:line="252" w:lineRule="exact"/>
        <w:ind w:left="36"/>
        <w:jc w:val="center"/>
        <w:rPr>
          <w:rFonts w:ascii="Times New Roman" w:eastAsia="Times New Roman" w:hAnsi="Times New Roman" w:cs="Times New Roman"/>
          <w:lang w:val="sr-Latn-CS"/>
        </w:rPr>
      </w:pPr>
    </w:p>
    <w:p w14:paraId="56574C96" w14:textId="77777777" w:rsidR="00466BD9" w:rsidRDefault="00466BD9" w:rsidP="00466BD9">
      <w:pPr>
        <w:ind w:right="20"/>
        <w:jc w:val="center"/>
        <w:rPr>
          <w:rFonts w:ascii="Times New Roman" w:eastAsia="Times New Roman" w:hAnsi="Times New Roman" w:cs="Times New Roman"/>
          <w:lang w:val="sr-Latn-CS"/>
        </w:rPr>
      </w:pPr>
      <w:r>
        <w:rPr>
          <w:rFonts w:ascii="Times New Roman" w:eastAsia="Times New Roman" w:hAnsi="Times New Roman" w:cs="Times New Roman"/>
          <w:lang w:val="sr-Latn-CS"/>
        </w:rPr>
        <w:t>[</w:t>
      </w:r>
      <w:r>
        <w:rPr>
          <w:rFonts w:ascii="Times New Roman" w:eastAsia="Times New Roman" w:hAnsi="Times New Roman" w:cs="Times New Roman"/>
          <w:spacing w:val="-2"/>
          <w:lang w:val="sr-Latn-CS"/>
        </w:rPr>
        <w:t>A</w:t>
      </w:r>
      <w:r>
        <w:rPr>
          <w:rFonts w:ascii="Times New Roman" w:eastAsia="Times New Roman" w:hAnsi="Times New Roman" w:cs="Times New Roman"/>
          <w:lang w:val="sr-Latn-CS"/>
        </w:rPr>
        <w:t>DRE</w:t>
      </w:r>
      <w:r>
        <w:rPr>
          <w:rFonts w:ascii="Times New Roman" w:eastAsia="Times New Roman" w:hAnsi="Times New Roman" w:cs="Times New Roman"/>
          <w:spacing w:val="-2"/>
          <w:lang w:val="sr-Latn-CS"/>
        </w:rPr>
        <w:t>S</w:t>
      </w:r>
      <w:r>
        <w:rPr>
          <w:rFonts w:ascii="Times New Roman" w:eastAsia="Times New Roman" w:hAnsi="Times New Roman" w:cs="Times New Roman"/>
          <w:lang w:val="sr-Latn-CS"/>
        </w:rPr>
        <w:t>A</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spacing w:val="-2"/>
          <w:lang w:val="sr-Latn-CS"/>
        </w:rPr>
        <w:t>O</w:t>
      </w:r>
      <w:r>
        <w:rPr>
          <w:rFonts w:ascii="Times New Roman" w:eastAsia="Times New Roman" w:hAnsi="Times New Roman" w:cs="Times New Roman"/>
          <w:lang w:val="sr-Latn-CS"/>
        </w:rPr>
        <w:t>R</w:t>
      </w:r>
      <w:r>
        <w:rPr>
          <w:rFonts w:ascii="Times New Roman" w:eastAsia="Times New Roman" w:hAnsi="Times New Roman" w:cs="Times New Roman"/>
          <w:spacing w:val="-1"/>
          <w:lang w:val="sr-Latn-CS"/>
        </w:rPr>
        <w:t>G</w:t>
      </w:r>
      <w:r>
        <w:rPr>
          <w:rFonts w:ascii="Times New Roman" w:eastAsia="Times New Roman" w:hAnsi="Times New Roman" w:cs="Times New Roman"/>
          <w:spacing w:val="-2"/>
          <w:lang w:val="sr-Latn-CS"/>
        </w:rPr>
        <w:t>ANI</w:t>
      </w:r>
      <w:r>
        <w:rPr>
          <w:rFonts w:ascii="Times New Roman" w:eastAsia="Times New Roman" w:hAnsi="Times New Roman" w:cs="Times New Roman"/>
          <w:lang w:val="sr-Latn-CS"/>
        </w:rPr>
        <w:t>Z</w:t>
      </w:r>
      <w:r>
        <w:rPr>
          <w:rFonts w:ascii="Times New Roman" w:eastAsia="Times New Roman" w:hAnsi="Times New Roman" w:cs="Times New Roman"/>
          <w:spacing w:val="-2"/>
          <w:lang w:val="sr-Latn-CS"/>
        </w:rPr>
        <w:t>ACI</w:t>
      </w:r>
      <w:r>
        <w:rPr>
          <w:rFonts w:ascii="Times New Roman" w:eastAsia="Times New Roman" w:hAnsi="Times New Roman" w:cs="Times New Roman"/>
          <w:spacing w:val="2"/>
          <w:lang w:val="sr-Latn-CS"/>
        </w:rPr>
        <w:t>J</w:t>
      </w:r>
      <w:r>
        <w:rPr>
          <w:rFonts w:ascii="Times New Roman" w:eastAsia="Times New Roman" w:hAnsi="Times New Roman" w:cs="Times New Roman"/>
          <w:lang w:val="sr-Latn-CS"/>
        </w:rPr>
        <w:t xml:space="preserve">E </w:t>
      </w:r>
      <w:r>
        <w:rPr>
          <w:rFonts w:ascii="Times New Roman" w:eastAsia="Times New Roman" w:hAnsi="Times New Roman" w:cs="Times New Roman"/>
          <w:spacing w:val="-1"/>
          <w:lang w:val="sr-Latn-CS"/>
        </w:rPr>
        <w:t>Z</w:t>
      </w:r>
      <w:r>
        <w:rPr>
          <w:rFonts w:ascii="Times New Roman" w:eastAsia="Times New Roman" w:hAnsi="Times New Roman" w:cs="Times New Roman"/>
          <w:lang w:val="sr-Latn-CS"/>
        </w:rPr>
        <w:t>A</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spacing w:val="-2"/>
          <w:lang w:val="sr-Latn-CS"/>
        </w:rPr>
        <w:t>O</w:t>
      </w:r>
      <w:r>
        <w:rPr>
          <w:rFonts w:ascii="Times New Roman" w:eastAsia="Times New Roman" w:hAnsi="Times New Roman" w:cs="Times New Roman"/>
          <w:lang w:val="sr-Latn-CS"/>
        </w:rPr>
        <w:t>BU</w:t>
      </w:r>
      <w:r>
        <w:rPr>
          <w:rFonts w:ascii="Times New Roman" w:eastAsia="Times New Roman" w:hAnsi="Times New Roman" w:cs="Times New Roman"/>
          <w:spacing w:val="-1"/>
          <w:lang w:val="sr-Latn-CS"/>
        </w:rPr>
        <w:t>K</w:t>
      </w:r>
      <w:r>
        <w:rPr>
          <w:rFonts w:ascii="Times New Roman" w:eastAsia="Times New Roman" w:hAnsi="Times New Roman" w:cs="Times New Roman"/>
          <w:spacing w:val="-3"/>
          <w:lang w:val="sr-Latn-CS"/>
        </w:rPr>
        <w:t>U</w:t>
      </w:r>
      <w:r>
        <w:rPr>
          <w:rFonts w:ascii="Times New Roman" w:eastAsia="Times New Roman" w:hAnsi="Times New Roman" w:cs="Times New Roman"/>
          <w:lang w:val="sr-Latn-CS"/>
        </w:rPr>
        <w:t>]</w:t>
      </w:r>
    </w:p>
    <w:p w14:paraId="6E21E743" w14:textId="77777777" w:rsidR="00466BD9" w:rsidRDefault="00466BD9" w:rsidP="00466BD9">
      <w:pPr>
        <w:spacing w:before="17" w:line="240" w:lineRule="exact"/>
        <w:rPr>
          <w:sz w:val="24"/>
          <w:szCs w:val="24"/>
          <w:lang w:val="sr-Latn-CS"/>
        </w:rPr>
      </w:pPr>
    </w:p>
    <w:p w14:paraId="25B1EE33" w14:textId="77777777" w:rsidR="00466BD9" w:rsidRDefault="00466BD9" w:rsidP="00466BD9">
      <w:pPr>
        <w:spacing w:line="252" w:lineRule="exact"/>
        <w:ind w:left="100" w:right="80"/>
        <w:rPr>
          <w:rFonts w:ascii="Times New Roman" w:eastAsia="Times New Roman" w:hAnsi="Times New Roman" w:cs="Times New Roman"/>
          <w:lang w:val="sr-Latn-CS"/>
        </w:rPr>
      </w:pPr>
      <w:r>
        <w:rPr>
          <w:rFonts w:ascii="Times New Roman" w:eastAsia="Times New Roman" w:hAnsi="Times New Roman" w:cs="Times New Roman"/>
          <w:lang w:val="sr-Latn-CS"/>
        </w:rPr>
        <w:t>organ</w:t>
      </w:r>
      <w:r>
        <w:rPr>
          <w:rFonts w:ascii="Times New Roman" w:eastAsia="Times New Roman" w:hAnsi="Times New Roman" w:cs="Times New Roman"/>
          <w:spacing w:val="-1"/>
          <w:lang w:val="sr-Latn-CS"/>
        </w:rPr>
        <w:t>iz</w:t>
      </w:r>
      <w:r>
        <w:rPr>
          <w:rFonts w:ascii="Times New Roman" w:eastAsia="Times New Roman" w:hAnsi="Times New Roman" w:cs="Times New Roman"/>
          <w:lang w:val="sr-Latn-CS"/>
        </w:rPr>
        <w:t>ac</w:t>
      </w:r>
      <w:r>
        <w:rPr>
          <w:rFonts w:ascii="Times New Roman" w:eastAsia="Times New Roman" w:hAnsi="Times New Roman" w:cs="Times New Roman"/>
          <w:spacing w:val="-4"/>
          <w:lang w:val="sr-Latn-CS"/>
        </w:rPr>
        <w:t>i</w:t>
      </w:r>
      <w:r>
        <w:rPr>
          <w:rFonts w:ascii="Times New Roman" w:eastAsia="Times New Roman" w:hAnsi="Times New Roman" w:cs="Times New Roman"/>
          <w:lang w:val="sr-Latn-CS"/>
        </w:rPr>
        <w:t>ja</w:t>
      </w:r>
      <w:r>
        <w:rPr>
          <w:rFonts w:ascii="Times New Roman" w:eastAsia="Times New Roman" w:hAnsi="Times New Roman" w:cs="Times New Roman"/>
          <w:spacing w:val="9"/>
          <w:lang w:val="sr-Latn-CS"/>
        </w:rPr>
        <w:t xml:space="preserve"> </w:t>
      </w:r>
      <w:r>
        <w:rPr>
          <w:rFonts w:ascii="Times New Roman" w:eastAsia="Times New Roman" w:hAnsi="Times New Roman" w:cs="Times New Roman"/>
          <w:spacing w:val="-1"/>
          <w:lang w:val="sr-Latn-CS"/>
        </w:rPr>
        <w:t>z</w:t>
      </w:r>
      <w:r>
        <w:rPr>
          <w:rFonts w:ascii="Times New Roman" w:eastAsia="Times New Roman" w:hAnsi="Times New Roman" w:cs="Times New Roman"/>
          <w:lang w:val="sr-Latn-CS"/>
        </w:rPr>
        <w:t>a</w:t>
      </w:r>
      <w:r>
        <w:rPr>
          <w:rFonts w:ascii="Times New Roman" w:eastAsia="Times New Roman" w:hAnsi="Times New Roman" w:cs="Times New Roman"/>
          <w:spacing w:val="9"/>
          <w:lang w:val="sr-Latn-CS"/>
        </w:rPr>
        <w:t xml:space="preserve"> </w:t>
      </w:r>
      <w:r>
        <w:rPr>
          <w:rFonts w:ascii="Times New Roman" w:eastAsia="Times New Roman" w:hAnsi="Times New Roman" w:cs="Times New Roman"/>
          <w:spacing w:val="-3"/>
          <w:lang w:val="sr-Latn-CS"/>
        </w:rPr>
        <w:t>o</w:t>
      </w:r>
      <w:r>
        <w:rPr>
          <w:rFonts w:ascii="Times New Roman" w:eastAsia="Times New Roman" w:hAnsi="Times New Roman" w:cs="Times New Roman"/>
          <w:lang w:val="sr-Latn-CS"/>
        </w:rPr>
        <w:t>b</w:t>
      </w:r>
      <w:r>
        <w:rPr>
          <w:rFonts w:ascii="Times New Roman" w:eastAsia="Times New Roman" w:hAnsi="Times New Roman" w:cs="Times New Roman"/>
          <w:spacing w:val="-2"/>
          <w:lang w:val="sr-Latn-CS"/>
        </w:rPr>
        <w:t>u</w:t>
      </w:r>
      <w:r>
        <w:rPr>
          <w:rFonts w:ascii="Times New Roman" w:eastAsia="Times New Roman" w:hAnsi="Times New Roman" w:cs="Times New Roman"/>
          <w:lang w:val="sr-Latn-CS"/>
        </w:rPr>
        <w:t>ku</w:t>
      </w:r>
      <w:r>
        <w:rPr>
          <w:rFonts w:ascii="Times New Roman" w:eastAsia="Times New Roman" w:hAnsi="Times New Roman" w:cs="Times New Roman"/>
          <w:spacing w:val="7"/>
          <w:lang w:val="sr-Latn-CS"/>
        </w:rPr>
        <w:t xml:space="preserve"> </w:t>
      </w:r>
      <w:r>
        <w:rPr>
          <w:rFonts w:ascii="Times New Roman" w:eastAsia="Times New Roman" w:hAnsi="Times New Roman" w:cs="Times New Roman"/>
          <w:spacing w:val="3"/>
          <w:lang w:val="sr-Latn-CS"/>
        </w:rPr>
        <w:t>j</w:t>
      </w:r>
      <w:r>
        <w:rPr>
          <w:rFonts w:ascii="Times New Roman" w:eastAsia="Times New Roman" w:hAnsi="Times New Roman" w:cs="Times New Roman"/>
          <w:lang w:val="sr-Latn-CS"/>
        </w:rPr>
        <w:t>e</w:t>
      </w:r>
      <w:r>
        <w:rPr>
          <w:rFonts w:ascii="Times New Roman" w:eastAsia="Times New Roman" w:hAnsi="Times New Roman" w:cs="Times New Roman"/>
          <w:spacing w:val="10"/>
          <w:lang w:val="sr-Latn-CS"/>
        </w:rPr>
        <w:t xml:space="preserve"> </w:t>
      </w:r>
      <w:r>
        <w:rPr>
          <w:rFonts w:ascii="Times New Roman" w:eastAsia="Times New Roman" w:hAnsi="Times New Roman" w:cs="Times New Roman"/>
          <w:lang w:val="sr-Latn-CS"/>
        </w:rPr>
        <w:t>sert</w:t>
      </w:r>
      <w:r>
        <w:rPr>
          <w:rFonts w:ascii="Times New Roman" w:eastAsia="Times New Roman" w:hAnsi="Times New Roman" w:cs="Times New Roman"/>
          <w:spacing w:val="-2"/>
          <w:lang w:val="sr-Latn-CS"/>
        </w:rPr>
        <w:t>i</w:t>
      </w:r>
      <w:r>
        <w:rPr>
          <w:rFonts w:ascii="Times New Roman" w:eastAsia="Times New Roman" w:hAnsi="Times New Roman" w:cs="Times New Roman"/>
          <w:lang w:val="sr-Latn-CS"/>
        </w:rPr>
        <w:t>f</w:t>
      </w:r>
      <w:r>
        <w:rPr>
          <w:rFonts w:ascii="Times New Roman" w:eastAsia="Times New Roman" w:hAnsi="Times New Roman" w:cs="Times New Roman"/>
          <w:spacing w:val="-3"/>
          <w:lang w:val="sr-Latn-CS"/>
        </w:rPr>
        <w:t>i</w:t>
      </w:r>
      <w:r>
        <w:rPr>
          <w:rFonts w:ascii="Times New Roman" w:eastAsia="Times New Roman" w:hAnsi="Times New Roman" w:cs="Times New Roman"/>
          <w:lang w:val="sr-Latn-CS"/>
        </w:rPr>
        <w:t>ko</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ana</w:t>
      </w:r>
      <w:r>
        <w:rPr>
          <w:rFonts w:ascii="Times New Roman" w:eastAsia="Times New Roman" w:hAnsi="Times New Roman" w:cs="Times New Roman"/>
          <w:spacing w:val="10"/>
          <w:lang w:val="sr-Latn-CS"/>
        </w:rPr>
        <w:t xml:space="preserve"> </w:t>
      </w:r>
      <w:r>
        <w:rPr>
          <w:rFonts w:ascii="Times New Roman" w:eastAsia="Times New Roman" w:hAnsi="Times New Roman" w:cs="Times New Roman"/>
          <w:lang w:val="sr-Latn-CS"/>
        </w:rPr>
        <w:t>u</w:t>
      </w:r>
      <w:r>
        <w:rPr>
          <w:rFonts w:ascii="Times New Roman" w:eastAsia="Times New Roman" w:hAnsi="Times New Roman" w:cs="Times New Roman"/>
          <w:spacing w:val="7"/>
          <w:lang w:val="sr-Latn-CS"/>
        </w:rPr>
        <w:t xml:space="preserve"> </w:t>
      </w:r>
      <w:r>
        <w:rPr>
          <w:rFonts w:ascii="Times New Roman" w:eastAsia="Times New Roman" w:hAnsi="Times New Roman" w:cs="Times New Roman"/>
          <w:lang w:val="sr-Latn-CS"/>
        </w:rPr>
        <w:t>sk</w:t>
      </w:r>
      <w:r>
        <w:rPr>
          <w:rFonts w:ascii="Times New Roman" w:eastAsia="Times New Roman" w:hAnsi="Times New Roman" w:cs="Times New Roman"/>
          <w:spacing w:val="-3"/>
          <w:lang w:val="sr-Latn-CS"/>
        </w:rPr>
        <w:t>l</w:t>
      </w:r>
      <w:r>
        <w:rPr>
          <w:rFonts w:ascii="Times New Roman" w:eastAsia="Times New Roman" w:hAnsi="Times New Roman" w:cs="Times New Roman"/>
          <w:lang w:val="sr-Latn-CS"/>
        </w:rPr>
        <w:t>adu</w:t>
      </w:r>
      <w:r>
        <w:rPr>
          <w:rFonts w:ascii="Times New Roman" w:eastAsia="Times New Roman" w:hAnsi="Times New Roman" w:cs="Times New Roman"/>
          <w:spacing w:val="7"/>
          <w:lang w:val="sr-Latn-CS"/>
        </w:rPr>
        <w:t xml:space="preserve"> </w:t>
      </w:r>
      <w:r>
        <w:rPr>
          <w:rFonts w:ascii="Times New Roman" w:eastAsia="Times New Roman" w:hAnsi="Times New Roman" w:cs="Times New Roman"/>
          <w:spacing w:val="-2"/>
          <w:lang w:val="sr-Latn-CS"/>
        </w:rPr>
        <w:t>s</w:t>
      </w:r>
      <w:r>
        <w:rPr>
          <w:rFonts w:ascii="Times New Roman" w:eastAsia="Times New Roman" w:hAnsi="Times New Roman" w:cs="Times New Roman"/>
          <w:lang w:val="sr-Latn-CS"/>
        </w:rPr>
        <w:t>a</w:t>
      </w:r>
      <w:r>
        <w:rPr>
          <w:rFonts w:ascii="Times New Roman" w:eastAsia="Times New Roman" w:hAnsi="Times New Roman" w:cs="Times New Roman"/>
          <w:spacing w:val="9"/>
          <w:lang w:val="sr-Latn-CS"/>
        </w:rPr>
        <w:t xml:space="preserve"> </w:t>
      </w:r>
      <w:r>
        <w:rPr>
          <w:rFonts w:ascii="Times New Roman" w:eastAsia="Times New Roman" w:hAnsi="Times New Roman" w:cs="Times New Roman"/>
          <w:lang w:val="sr-Latn-CS"/>
        </w:rPr>
        <w:t>De</w:t>
      </w:r>
      <w:r>
        <w:rPr>
          <w:rFonts w:ascii="Times New Roman" w:eastAsia="Times New Roman" w:hAnsi="Times New Roman" w:cs="Times New Roman"/>
          <w:spacing w:val="-3"/>
          <w:lang w:val="sr-Latn-CS"/>
        </w:rPr>
        <w:t>l</w:t>
      </w:r>
      <w:r>
        <w:rPr>
          <w:rFonts w:ascii="Times New Roman" w:eastAsia="Times New Roman" w:hAnsi="Times New Roman" w:cs="Times New Roman"/>
          <w:lang w:val="sr-Latn-CS"/>
        </w:rPr>
        <w:t>om</w:t>
      </w:r>
      <w:r>
        <w:rPr>
          <w:rFonts w:ascii="Times New Roman" w:eastAsia="Times New Roman" w:hAnsi="Times New Roman" w:cs="Times New Roman"/>
          <w:spacing w:val="11"/>
          <w:lang w:val="sr-Latn-CS"/>
        </w:rPr>
        <w:t xml:space="preserve"> </w:t>
      </w:r>
      <w:r>
        <w:rPr>
          <w:rFonts w:ascii="Times New Roman" w:eastAsia="Times New Roman" w:hAnsi="Times New Roman" w:cs="Times New Roman"/>
          <w:i/>
          <w:spacing w:val="-1"/>
          <w:lang w:val="sr-Latn-CS"/>
        </w:rPr>
        <w:t>A</w:t>
      </w:r>
      <w:r>
        <w:rPr>
          <w:rFonts w:ascii="Times New Roman" w:eastAsia="Times New Roman" w:hAnsi="Times New Roman" w:cs="Times New Roman"/>
          <w:i/>
          <w:lang w:val="sr-Latn-CS"/>
        </w:rPr>
        <w:t>T</w:t>
      </w:r>
      <w:r>
        <w:rPr>
          <w:rFonts w:ascii="Times New Roman" w:eastAsia="Times New Roman" w:hAnsi="Times New Roman" w:cs="Times New Roman"/>
          <w:i/>
          <w:spacing w:val="-2"/>
          <w:lang w:val="sr-Latn-CS"/>
        </w:rPr>
        <w:t>C</w:t>
      </w:r>
      <w:r>
        <w:rPr>
          <w:rFonts w:ascii="Times New Roman" w:eastAsia="Times New Roman" w:hAnsi="Times New Roman" w:cs="Times New Roman"/>
          <w:i/>
          <w:spacing w:val="-1"/>
          <w:lang w:val="sr-Latn-CS"/>
        </w:rPr>
        <w:t>O</w:t>
      </w:r>
      <w:r>
        <w:rPr>
          <w:rFonts w:ascii="Times New Roman" w:eastAsia="Times New Roman" w:hAnsi="Times New Roman" w:cs="Times New Roman"/>
          <w:i/>
          <w:lang w:val="sr-Latn-CS"/>
        </w:rPr>
        <w:t>.</w:t>
      </w:r>
      <w:r>
        <w:rPr>
          <w:rFonts w:ascii="Times New Roman" w:eastAsia="Times New Roman" w:hAnsi="Times New Roman" w:cs="Times New Roman"/>
          <w:i/>
          <w:spacing w:val="-1"/>
          <w:lang w:val="sr-Latn-CS"/>
        </w:rPr>
        <w:t>O</w:t>
      </w:r>
      <w:r>
        <w:rPr>
          <w:rFonts w:ascii="Times New Roman" w:eastAsia="Times New Roman" w:hAnsi="Times New Roman" w:cs="Times New Roman"/>
          <w:i/>
          <w:lang w:val="sr-Latn-CS"/>
        </w:rPr>
        <w:t>R</w:t>
      </w:r>
      <w:r>
        <w:rPr>
          <w:rFonts w:ascii="Times New Roman" w:eastAsia="Times New Roman" w:hAnsi="Times New Roman" w:cs="Times New Roman"/>
          <w:i/>
          <w:spacing w:val="9"/>
          <w:lang w:val="sr-Latn-CS"/>
        </w:rPr>
        <w:t xml:space="preserve"> </w:t>
      </w:r>
      <w:r>
        <w:rPr>
          <w:rFonts w:ascii="Times New Roman" w:eastAsia="Times New Roman" w:hAnsi="Times New Roman" w:cs="Times New Roman"/>
          <w:lang w:val="sr-Latn-CS"/>
        </w:rPr>
        <w:t>sa</w:t>
      </w:r>
      <w:r>
        <w:rPr>
          <w:rFonts w:ascii="Times New Roman" w:eastAsia="Times New Roman" w:hAnsi="Times New Roman" w:cs="Times New Roman"/>
          <w:spacing w:val="9"/>
          <w:lang w:val="sr-Latn-CS"/>
        </w:rPr>
        <w:t xml:space="preserve"> </w:t>
      </w:r>
      <w:r>
        <w:rPr>
          <w:rFonts w:ascii="Times New Roman" w:eastAsia="Times New Roman" w:hAnsi="Times New Roman" w:cs="Times New Roman"/>
          <w:lang w:val="sr-Latn-CS"/>
        </w:rPr>
        <w:t>pr</w:t>
      </w:r>
      <w:r>
        <w:rPr>
          <w:rFonts w:ascii="Times New Roman" w:eastAsia="Times New Roman" w:hAnsi="Times New Roman" w:cs="Times New Roman"/>
          <w:spacing w:val="-3"/>
          <w:lang w:val="sr-Latn-CS"/>
        </w:rPr>
        <w:t>a</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om</w:t>
      </w:r>
      <w:r>
        <w:rPr>
          <w:rFonts w:ascii="Times New Roman" w:eastAsia="Times New Roman" w:hAnsi="Times New Roman" w:cs="Times New Roman"/>
          <w:spacing w:val="9"/>
          <w:lang w:val="sr-Latn-CS"/>
        </w:rPr>
        <w:t xml:space="preserve"> </w:t>
      </w:r>
      <w:r>
        <w:rPr>
          <w:rFonts w:ascii="Times New Roman" w:eastAsia="Times New Roman" w:hAnsi="Times New Roman" w:cs="Times New Roman"/>
          <w:lang w:val="sr-Latn-CS"/>
        </w:rPr>
        <w:t>da</w:t>
      </w:r>
      <w:r>
        <w:rPr>
          <w:rFonts w:ascii="Times New Roman" w:eastAsia="Times New Roman" w:hAnsi="Times New Roman" w:cs="Times New Roman"/>
          <w:spacing w:val="10"/>
          <w:lang w:val="sr-Latn-CS"/>
        </w:rPr>
        <w:t xml:space="preserve"> </w:t>
      </w:r>
      <w:r>
        <w:rPr>
          <w:rFonts w:ascii="Times New Roman" w:eastAsia="Times New Roman" w:hAnsi="Times New Roman" w:cs="Times New Roman"/>
          <w:lang w:val="sr-Latn-CS"/>
        </w:rPr>
        <w:t>spro</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odi</w:t>
      </w:r>
      <w:r>
        <w:rPr>
          <w:rFonts w:ascii="Times New Roman" w:eastAsia="Times New Roman" w:hAnsi="Times New Roman" w:cs="Times New Roman"/>
          <w:spacing w:val="7"/>
          <w:lang w:val="sr-Latn-CS"/>
        </w:rPr>
        <w:t xml:space="preserve"> </w:t>
      </w:r>
      <w:r>
        <w:rPr>
          <w:rFonts w:ascii="Times New Roman" w:eastAsia="Times New Roman" w:hAnsi="Times New Roman" w:cs="Times New Roman"/>
          <w:lang w:val="sr-Latn-CS"/>
        </w:rPr>
        <w:t>ob</w:t>
      </w:r>
      <w:r>
        <w:rPr>
          <w:rFonts w:ascii="Times New Roman" w:eastAsia="Times New Roman" w:hAnsi="Times New Roman" w:cs="Times New Roman"/>
          <w:spacing w:val="-2"/>
          <w:lang w:val="sr-Latn-CS"/>
        </w:rPr>
        <w:t>u</w:t>
      </w:r>
      <w:r>
        <w:rPr>
          <w:rFonts w:ascii="Times New Roman" w:eastAsia="Times New Roman" w:hAnsi="Times New Roman" w:cs="Times New Roman"/>
          <w:lang w:val="sr-Latn-CS"/>
        </w:rPr>
        <w:t>ku u</w:t>
      </w:r>
      <w:r>
        <w:rPr>
          <w:rFonts w:ascii="Times New Roman" w:eastAsia="Times New Roman" w:hAnsi="Times New Roman" w:cs="Times New Roman"/>
          <w:spacing w:val="-3"/>
          <w:lang w:val="sr-Latn-CS"/>
        </w:rPr>
        <w:t xml:space="preserve"> </w:t>
      </w:r>
      <w:r>
        <w:rPr>
          <w:rFonts w:ascii="Times New Roman" w:eastAsia="Times New Roman" w:hAnsi="Times New Roman" w:cs="Times New Roman"/>
          <w:lang w:val="sr-Latn-CS"/>
        </w:rPr>
        <w:t>skladu</w:t>
      </w:r>
      <w:r>
        <w:rPr>
          <w:rFonts w:ascii="Times New Roman" w:eastAsia="Times New Roman" w:hAnsi="Times New Roman" w:cs="Times New Roman"/>
          <w:spacing w:val="-3"/>
          <w:lang w:val="sr-Latn-CS"/>
        </w:rPr>
        <w:t xml:space="preserve"> </w:t>
      </w:r>
      <w:r>
        <w:rPr>
          <w:rFonts w:ascii="Times New Roman" w:eastAsia="Times New Roman" w:hAnsi="Times New Roman" w:cs="Times New Roman"/>
          <w:lang w:val="sr-Latn-CS"/>
        </w:rPr>
        <w:t xml:space="preserve">sa </w:t>
      </w:r>
      <w:r>
        <w:rPr>
          <w:rFonts w:ascii="Times New Roman" w:eastAsia="Times New Roman" w:hAnsi="Times New Roman" w:cs="Times New Roman"/>
          <w:spacing w:val="-2"/>
          <w:lang w:val="sr-Latn-CS"/>
        </w:rPr>
        <w:t>D</w:t>
      </w:r>
      <w:r>
        <w:rPr>
          <w:rFonts w:ascii="Times New Roman" w:eastAsia="Times New Roman" w:hAnsi="Times New Roman" w:cs="Times New Roman"/>
          <w:lang w:val="sr-Latn-CS"/>
        </w:rPr>
        <w:t>elom</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i/>
          <w:lang w:val="sr-Latn-CS"/>
        </w:rPr>
        <w:t>A</w:t>
      </w:r>
      <w:r>
        <w:rPr>
          <w:rFonts w:ascii="Times New Roman" w:eastAsia="Times New Roman" w:hAnsi="Times New Roman" w:cs="Times New Roman"/>
          <w:i/>
          <w:spacing w:val="-1"/>
          <w:lang w:val="sr-Latn-CS"/>
        </w:rPr>
        <w:t>TCO</w:t>
      </w:r>
      <w:r>
        <w:rPr>
          <w:rFonts w:ascii="Times New Roman" w:eastAsia="Times New Roman" w:hAnsi="Times New Roman" w:cs="Times New Roman"/>
          <w:lang w:val="sr-Latn-CS"/>
        </w:rPr>
        <w:t>,</w:t>
      </w:r>
      <w:r>
        <w:rPr>
          <w:rFonts w:ascii="Times New Roman" w:eastAsia="Times New Roman" w:hAnsi="Times New Roman" w:cs="Times New Roman"/>
          <w:spacing w:val="-3"/>
          <w:lang w:val="sr-Latn-CS"/>
        </w:rPr>
        <w:t xml:space="preserve"> </w:t>
      </w:r>
      <w:r>
        <w:rPr>
          <w:rFonts w:ascii="Times New Roman" w:eastAsia="Times New Roman" w:hAnsi="Times New Roman" w:cs="Times New Roman"/>
          <w:lang w:val="sr-Latn-CS"/>
        </w:rPr>
        <w:t>kao š</w:t>
      </w:r>
      <w:r>
        <w:rPr>
          <w:rFonts w:ascii="Times New Roman" w:eastAsia="Times New Roman" w:hAnsi="Times New Roman" w:cs="Times New Roman"/>
          <w:spacing w:val="-3"/>
          <w:lang w:val="sr-Latn-CS"/>
        </w:rPr>
        <w:t>t</w:t>
      </w:r>
      <w:r>
        <w:rPr>
          <w:rFonts w:ascii="Times New Roman" w:eastAsia="Times New Roman" w:hAnsi="Times New Roman" w:cs="Times New Roman"/>
          <w:lang w:val="sr-Latn-CS"/>
        </w:rPr>
        <w:t>o</w:t>
      </w:r>
      <w:r>
        <w:rPr>
          <w:rFonts w:ascii="Times New Roman" w:eastAsia="Times New Roman" w:hAnsi="Times New Roman" w:cs="Times New Roman"/>
          <w:spacing w:val="-3"/>
          <w:lang w:val="sr-Latn-CS"/>
        </w:rPr>
        <w:t xml:space="preserve"> </w:t>
      </w:r>
      <w:r>
        <w:rPr>
          <w:rFonts w:ascii="Times New Roman" w:eastAsia="Times New Roman" w:hAnsi="Times New Roman" w:cs="Times New Roman"/>
          <w:spacing w:val="3"/>
          <w:lang w:val="sr-Latn-CS"/>
        </w:rPr>
        <w:t>j</w:t>
      </w:r>
      <w:r>
        <w:rPr>
          <w:rFonts w:ascii="Times New Roman" w:eastAsia="Times New Roman" w:hAnsi="Times New Roman" w:cs="Times New Roman"/>
          <w:lang w:val="sr-Latn-CS"/>
        </w:rPr>
        <w:t xml:space="preserve">e </w:t>
      </w:r>
      <w:r>
        <w:rPr>
          <w:rFonts w:ascii="Times New Roman" w:eastAsia="Times New Roman" w:hAnsi="Times New Roman" w:cs="Times New Roman"/>
          <w:spacing w:val="-3"/>
          <w:lang w:val="sr-Latn-CS"/>
        </w:rPr>
        <w:t>n</w:t>
      </w:r>
      <w:r>
        <w:rPr>
          <w:rFonts w:ascii="Times New Roman" w:eastAsia="Times New Roman" w:hAnsi="Times New Roman" w:cs="Times New Roman"/>
          <w:lang w:val="sr-Latn-CS"/>
        </w:rPr>
        <w:t>avede</w:t>
      </w:r>
      <w:r>
        <w:rPr>
          <w:rFonts w:ascii="Times New Roman" w:eastAsia="Times New Roman" w:hAnsi="Times New Roman" w:cs="Times New Roman"/>
          <w:spacing w:val="-3"/>
          <w:lang w:val="sr-Latn-CS"/>
        </w:rPr>
        <w:t>n</w:t>
      </w:r>
      <w:r>
        <w:rPr>
          <w:rFonts w:ascii="Times New Roman" w:eastAsia="Times New Roman" w:hAnsi="Times New Roman" w:cs="Times New Roman"/>
          <w:lang w:val="sr-Latn-CS"/>
        </w:rPr>
        <w:t>o u</w:t>
      </w:r>
      <w:r>
        <w:rPr>
          <w:rFonts w:ascii="Times New Roman" w:eastAsia="Times New Roman" w:hAnsi="Times New Roman" w:cs="Times New Roman"/>
          <w:spacing w:val="-3"/>
          <w:lang w:val="sr-Latn-CS"/>
        </w:rPr>
        <w:t xml:space="preserve"> </w:t>
      </w:r>
      <w:r>
        <w:rPr>
          <w:rFonts w:ascii="Times New Roman" w:eastAsia="Times New Roman" w:hAnsi="Times New Roman" w:cs="Times New Roman"/>
          <w:lang w:val="sr-Latn-CS"/>
        </w:rPr>
        <w:t>pr</w:t>
      </w:r>
      <w:r>
        <w:rPr>
          <w:rFonts w:ascii="Times New Roman" w:eastAsia="Times New Roman" w:hAnsi="Times New Roman" w:cs="Times New Roman"/>
          <w:spacing w:val="-2"/>
          <w:lang w:val="sr-Latn-CS"/>
        </w:rPr>
        <w:t>i</w:t>
      </w:r>
      <w:r>
        <w:rPr>
          <w:rFonts w:ascii="Times New Roman" w:eastAsia="Times New Roman" w:hAnsi="Times New Roman" w:cs="Times New Roman"/>
          <w:lang w:val="sr-Latn-CS"/>
        </w:rPr>
        <w:t>lo</w:t>
      </w:r>
      <w:r>
        <w:rPr>
          <w:rFonts w:ascii="Times New Roman" w:eastAsia="Times New Roman" w:hAnsi="Times New Roman" w:cs="Times New Roman"/>
          <w:spacing w:val="1"/>
          <w:lang w:val="sr-Latn-CS"/>
        </w:rPr>
        <w:t>ž</w:t>
      </w:r>
      <w:r>
        <w:rPr>
          <w:rFonts w:ascii="Times New Roman" w:eastAsia="Times New Roman" w:hAnsi="Times New Roman" w:cs="Times New Roman"/>
          <w:lang w:val="sr-Latn-CS"/>
        </w:rPr>
        <w:t>enom</w:t>
      </w:r>
      <w:r>
        <w:rPr>
          <w:rFonts w:ascii="Times New Roman" w:eastAsia="Times New Roman" w:hAnsi="Times New Roman" w:cs="Times New Roman"/>
          <w:spacing w:val="-3"/>
          <w:lang w:val="sr-Latn-CS"/>
        </w:rPr>
        <w:t xml:space="preserve"> </w:t>
      </w:r>
      <w:r>
        <w:rPr>
          <w:rFonts w:ascii="Times New Roman" w:eastAsia="Times New Roman" w:hAnsi="Times New Roman" w:cs="Times New Roman"/>
          <w:lang w:val="sr-Latn-CS"/>
        </w:rPr>
        <w:t>od</w:t>
      </w:r>
      <w:r>
        <w:rPr>
          <w:rFonts w:ascii="Times New Roman" w:eastAsia="Times New Roman" w:hAnsi="Times New Roman" w:cs="Times New Roman"/>
          <w:spacing w:val="-2"/>
          <w:lang w:val="sr-Latn-CS"/>
        </w:rPr>
        <w:t>o</w:t>
      </w:r>
      <w:r>
        <w:rPr>
          <w:rFonts w:ascii="Times New Roman" w:eastAsia="Times New Roman" w:hAnsi="Times New Roman" w:cs="Times New Roman"/>
          <w:lang w:val="sr-Latn-CS"/>
        </w:rPr>
        <w:t>br</w:t>
      </w:r>
      <w:r>
        <w:rPr>
          <w:rFonts w:ascii="Times New Roman" w:eastAsia="Times New Roman" w:hAnsi="Times New Roman" w:cs="Times New Roman"/>
          <w:spacing w:val="-2"/>
          <w:lang w:val="sr-Latn-CS"/>
        </w:rPr>
        <w:t>e</w:t>
      </w:r>
      <w:r>
        <w:rPr>
          <w:rFonts w:ascii="Times New Roman" w:eastAsia="Times New Roman" w:hAnsi="Times New Roman" w:cs="Times New Roman"/>
          <w:lang w:val="sr-Latn-CS"/>
        </w:rPr>
        <w:t>nju</w:t>
      </w:r>
      <w:r>
        <w:rPr>
          <w:rFonts w:ascii="Times New Roman" w:eastAsia="Times New Roman" w:hAnsi="Times New Roman" w:cs="Times New Roman"/>
          <w:spacing w:val="-3"/>
          <w:lang w:val="sr-Latn-CS"/>
        </w:rPr>
        <w:t xml:space="preserve"> </w:t>
      </w:r>
      <w:r>
        <w:rPr>
          <w:rFonts w:ascii="Times New Roman" w:eastAsia="Times New Roman" w:hAnsi="Times New Roman" w:cs="Times New Roman"/>
          <w:spacing w:val="-1"/>
          <w:lang w:val="sr-Latn-CS"/>
        </w:rPr>
        <w:t>z</w:t>
      </w:r>
      <w:r>
        <w:rPr>
          <w:rFonts w:ascii="Times New Roman" w:eastAsia="Times New Roman" w:hAnsi="Times New Roman" w:cs="Times New Roman"/>
          <w:lang w:val="sr-Latn-CS"/>
        </w:rPr>
        <w:t>a ob</w:t>
      </w:r>
      <w:r>
        <w:rPr>
          <w:rFonts w:ascii="Times New Roman" w:eastAsia="Times New Roman" w:hAnsi="Times New Roman" w:cs="Times New Roman"/>
          <w:spacing w:val="-3"/>
          <w:lang w:val="sr-Latn-CS"/>
        </w:rPr>
        <w:t>u</w:t>
      </w:r>
      <w:r>
        <w:rPr>
          <w:rFonts w:ascii="Times New Roman" w:eastAsia="Times New Roman" w:hAnsi="Times New Roman" w:cs="Times New Roman"/>
          <w:lang w:val="sr-Latn-CS"/>
        </w:rPr>
        <w:t>k</w:t>
      </w:r>
      <w:r>
        <w:rPr>
          <w:rFonts w:ascii="Times New Roman" w:eastAsia="Times New Roman" w:hAnsi="Times New Roman" w:cs="Times New Roman"/>
          <w:spacing w:val="-3"/>
          <w:lang w:val="sr-Latn-CS"/>
        </w:rPr>
        <w:t>u</w:t>
      </w:r>
      <w:r>
        <w:rPr>
          <w:rFonts w:ascii="Times New Roman" w:eastAsia="Times New Roman" w:hAnsi="Times New Roman" w:cs="Times New Roman"/>
          <w:lang w:val="sr-Latn-CS"/>
        </w:rPr>
        <w:t>.</w:t>
      </w:r>
    </w:p>
    <w:p w14:paraId="360BF3EB" w14:textId="77777777" w:rsidR="00466BD9" w:rsidRDefault="00466BD9" w:rsidP="00466BD9">
      <w:pPr>
        <w:spacing w:before="7" w:line="220" w:lineRule="exact"/>
        <w:rPr>
          <w:lang w:val="sr-Latn-CS"/>
        </w:rPr>
      </w:pPr>
    </w:p>
    <w:p w14:paraId="03994C9A" w14:textId="77777777" w:rsidR="00466BD9" w:rsidRDefault="00466BD9" w:rsidP="00466BD9">
      <w:pPr>
        <w:ind w:right="17"/>
        <w:jc w:val="center"/>
        <w:rPr>
          <w:rFonts w:ascii="Times New Roman" w:eastAsia="Times New Roman" w:hAnsi="Times New Roman" w:cs="Times New Roman"/>
          <w:lang w:val="sr-Latn-CS"/>
        </w:rPr>
      </w:pPr>
      <w:r>
        <w:rPr>
          <w:rFonts w:ascii="Times New Roman" w:eastAsia="Times New Roman" w:hAnsi="Times New Roman" w:cs="Times New Roman"/>
          <w:lang w:val="sr-Latn-CS"/>
        </w:rPr>
        <w:t>Uslo</w:t>
      </w:r>
      <w:r>
        <w:rPr>
          <w:rFonts w:ascii="Times New Roman" w:eastAsia="Times New Roman" w:hAnsi="Times New Roman" w:cs="Times New Roman"/>
          <w:spacing w:val="-1"/>
          <w:lang w:val="sr-Latn-CS"/>
        </w:rPr>
        <w:t>v</w:t>
      </w:r>
      <w:r>
        <w:rPr>
          <w:rFonts w:ascii="Times New Roman" w:eastAsia="Times New Roman" w:hAnsi="Times New Roman" w:cs="Times New Roman"/>
          <w:lang w:val="sr-Latn-CS"/>
        </w:rPr>
        <w:t>i od</w:t>
      </w:r>
      <w:r>
        <w:rPr>
          <w:rFonts w:ascii="Times New Roman" w:eastAsia="Times New Roman" w:hAnsi="Times New Roman" w:cs="Times New Roman"/>
          <w:spacing w:val="-3"/>
          <w:lang w:val="sr-Latn-CS"/>
        </w:rPr>
        <w:t>o</w:t>
      </w:r>
      <w:r>
        <w:rPr>
          <w:rFonts w:ascii="Times New Roman" w:eastAsia="Times New Roman" w:hAnsi="Times New Roman" w:cs="Times New Roman"/>
          <w:lang w:val="sr-Latn-CS"/>
        </w:rPr>
        <w:t>br</w:t>
      </w:r>
      <w:r>
        <w:rPr>
          <w:rFonts w:ascii="Times New Roman" w:eastAsia="Times New Roman" w:hAnsi="Times New Roman" w:cs="Times New Roman"/>
          <w:spacing w:val="-2"/>
          <w:lang w:val="sr-Latn-CS"/>
        </w:rPr>
        <w:t>e</w:t>
      </w:r>
      <w:r>
        <w:rPr>
          <w:rFonts w:ascii="Times New Roman" w:eastAsia="Times New Roman" w:hAnsi="Times New Roman" w:cs="Times New Roman"/>
          <w:lang w:val="sr-Latn-CS"/>
        </w:rPr>
        <w:t xml:space="preserve">nja i </w:t>
      </w:r>
      <w:r>
        <w:rPr>
          <w:rFonts w:ascii="Times New Roman" w:eastAsia="Times New Roman" w:hAnsi="Times New Roman" w:cs="Times New Roman"/>
          <w:spacing w:val="-1"/>
          <w:lang w:val="sr-Latn-CS"/>
        </w:rPr>
        <w:t>p</w:t>
      </w:r>
      <w:r>
        <w:rPr>
          <w:rFonts w:ascii="Times New Roman" w:eastAsia="Times New Roman" w:hAnsi="Times New Roman" w:cs="Times New Roman"/>
          <w:spacing w:val="-3"/>
          <w:lang w:val="sr-Latn-CS"/>
        </w:rPr>
        <w:t>r</w:t>
      </w:r>
      <w:r>
        <w:rPr>
          <w:rFonts w:ascii="Times New Roman" w:eastAsia="Times New Roman" w:hAnsi="Times New Roman" w:cs="Times New Roman"/>
          <w:lang w:val="sr-Latn-CS"/>
        </w:rPr>
        <w:t>av</w:t>
      </w:r>
      <w:r>
        <w:rPr>
          <w:rFonts w:ascii="Times New Roman" w:eastAsia="Times New Roman" w:hAnsi="Times New Roman" w:cs="Times New Roman"/>
          <w:spacing w:val="-3"/>
          <w:lang w:val="sr-Latn-CS"/>
        </w:rPr>
        <w:t>a</w:t>
      </w:r>
      <w:r>
        <w:rPr>
          <w:rFonts w:ascii="Times New Roman" w:eastAsia="Times New Roman" w:hAnsi="Times New Roman" w:cs="Times New Roman"/>
          <w:lang w:val="sr-Latn-CS"/>
        </w:rPr>
        <w:t>:</w:t>
      </w:r>
    </w:p>
    <w:p w14:paraId="2B1C5556" w14:textId="77777777" w:rsidR="00466BD9" w:rsidRDefault="00466BD9" w:rsidP="00466BD9">
      <w:pPr>
        <w:spacing w:before="10" w:line="220" w:lineRule="exact"/>
        <w:rPr>
          <w:lang w:val="sr-Latn-CS"/>
        </w:rPr>
      </w:pPr>
    </w:p>
    <w:p w14:paraId="79029037" w14:textId="77777777" w:rsidR="00466BD9" w:rsidRDefault="00466BD9" w:rsidP="00466BD9">
      <w:pPr>
        <w:spacing w:line="241" w:lineRule="auto"/>
        <w:ind w:left="100" w:right="11"/>
        <w:rPr>
          <w:rFonts w:ascii="Times New Roman" w:eastAsia="Times New Roman" w:hAnsi="Times New Roman" w:cs="Times New Roman"/>
          <w:lang w:val="sr-Latn-CS"/>
        </w:rPr>
      </w:pPr>
      <w:r>
        <w:rPr>
          <w:rFonts w:ascii="Times New Roman" w:eastAsia="Times New Roman" w:hAnsi="Times New Roman" w:cs="Times New Roman"/>
          <w:spacing w:val="-2"/>
          <w:lang w:val="sr-Latn-CS"/>
        </w:rPr>
        <w:t>Ov</w:t>
      </w:r>
      <w:r>
        <w:rPr>
          <w:rFonts w:ascii="Times New Roman" w:eastAsia="Times New Roman" w:hAnsi="Times New Roman" w:cs="Times New Roman"/>
          <w:lang w:val="sr-Latn-CS"/>
        </w:rPr>
        <w:t>aj</w:t>
      </w:r>
      <w:r>
        <w:rPr>
          <w:rFonts w:ascii="Times New Roman" w:eastAsia="Times New Roman" w:hAnsi="Times New Roman" w:cs="Times New Roman"/>
          <w:spacing w:val="17"/>
          <w:lang w:val="sr-Latn-CS"/>
        </w:rPr>
        <w:t xml:space="preserve"> </w:t>
      </w:r>
      <w:r>
        <w:rPr>
          <w:rFonts w:ascii="Times New Roman" w:eastAsia="Times New Roman" w:hAnsi="Times New Roman" w:cs="Times New Roman"/>
          <w:spacing w:val="-2"/>
          <w:lang w:val="sr-Latn-CS"/>
        </w:rPr>
        <w:t>s</w:t>
      </w:r>
      <w:r>
        <w:rPr>
          <w:rFonts w:ascii="Times New Roman" w:eastAsia="Times New Roman" w:hAnsi="Times New Roman" w:cs="Times New Roman"/>
          <w:lang w:val="sr-Latn-CS"/>
        </w:rPr>
        <w:t>ertif</w:t>
      </w:r>
      <w:r>
        <w:rPr>
          <w:rFonts w:ascii="Times New Roman" w:eastAsia="Times New Roman" w:hAnsi="Times New Roman" w:cs="Times New Roman"/>
          <w:spacing w:val="-3"/>
          <w:lang w:val="sr-Latn-CS"/>
        </w:rPr>
        <w:t>i</w:t>
      </w:r>
      <w:r>
        <w:rPr>
          <w:rFonts w:ascii="Times New Roman" w:eastAsia="Times New Roman" w:hAnsi="Times New Roman" w:cs="Times New Roman"/>
          <w:lang w:val="sr-Latn-CS"/>
        </w:rPr>
        <w:t>kat</w:t>
      </w:r>
      <w:r>
        <w:rPr>
          <w:rFonts w:ascii="Times New Roman" w:eastAsia="Times New Roman" w:hAnsi="Times New Roman" w:cs="Times New Roman"/>
          <w:spacing w:val="11"/>
          <w:lang w:val="sr-Latn-CS"/>
        </w:rPr>
        <w:t xml:space="preserve"> </w:t>
      </w:r>
      <w:r>
        <w:rPr>
          <w:rFonts w:ascii="Times New Roman" w:eastAsia="Times New Roman" w:hAnsi="Times New Roman" w:cs="Times New Roman"/>
          <w:lang w:val="sr-Latn-CS"/>
        </w:rPr>
        <w:t>je</w:t>
      </w:r>
      <w:r>
        <w:rPr>
          <w:rFonts w:ascii="Times New Roman" w:eastAsia="Times New Roman" w:hAnsi="Times New Roman" w:cs="Times New Roman"/>
          <w:spacing w:val="14"/>
          <w:lang w:val="sr-Latn-CS"/>
        </w:rPr>
        <w:t xml:space="preserve"> </w:t>
      </w:r>
      <w:r>
        <w:rPr>
          <w:rFonts w:ascii="Times New Roman" w:eastAsia="Times New Roman" w:hAnsi="Times New Roman" w:cs="Times New Roman"/>
          <w:lang w:val="sr-Latn-CS"/>
        </w:rPr>
        <w:t>og</w:t>
      </w:r>
      <w:r>
        <w:rPr>
          <w:rFonts w:ascii="Times New Roman" w:eastAsia="Times New Roman" w:hAnsi="Times New Roman" w:cs="Times New Roman"/>
          <w:spacing w:val="-3"/>
          <w:lang w:val="sr-Latn-CS"/>
        </w:rPr>
        <w:t>r</w:t>
      </w:r>
      <w:r>
        <w:rPr>
          <w:rFonts w:ascii="Times New Roman" w:eastAsia="Times New Roman" w:hAnsi="Times New Roman" w:cs="Times New Roman"/>
          <w:lang w:val="sr-Latn-CS"/>
        </w:rPr>
        <w:t>an</w:t>
      </w:r>
      <w:r>
        <w:rPr>
          <w:rFonts w:ascii="Times New Roman" w:eastAsia="Times New Roman" w:hAnsi="Times New Roman" w:cs="Times New Roman"/>
          <w:spacing w:val="-1"/>
          <w:lang w:val="sr-Latn-CS"/>
        </w:rPr>
        <w:t>ič</w:t>
      </w:r>
      <w:r>
        <w:rPr>
          <w:rFonts w:ascii="Times New Roman" w:eastAsia="Times New Roman" w:hAnsi="Times New Roman" w:cs="Times New Roman"/>
          <w:lang w:val="sr-Latn-CS"/>
        </w:rPr>
        <w:t>en</w:t>
      </w:r>
      <w:r>
        <w:rPr>
          <w:rFonts w:ascii="Times New Roman" w:eastAsia="Times New Roman" w:hAnsi="Times New Roman" w:cs="Times New Roman"/>
          <w:spacing w:val="14"/>
          <w:lang w:val="sr-Latn-CS"/>
        </w:rPr>
        <w:t xml:space="preserve"> </w:t>
      </w:r>
      <w:r>
        <w:rPr>
          <w:rFonts w:ascii="Times New Roman" w:eastAsia="Times New Roman" w:hAnsi="Times New Roman" w:cs="Times New Roman"/>
          <w:lang w:val="sr-Latn-CS"/>
        </w:rPr>
        <w:t>na</w:t>
      </w:r>
      <w:r>
        <w:rPr>
          <w:rFonts w:ascii="Times New Roman" w:eastAsia="Times New Roman" w:hAnsi="Times New Roman" w:cs="Times New Roman"/>
          <w:spacing w:val="14"/>
          <w:lang w:val="sr-Latn-CS"/>
        </w:rPr>
        <w:t xml:space="preserve"> </w:t>
      </w:r>
      <w:r>
        <w:rPr>
          <w:rFonts w:ascii="Times New Roman" w:eastAsia="Times New Roman" w:hAnsi="Times New Roman" w:cs="Times New Roman"/>
          <w:lang w:val="sr-Latn-CS"/>
        </w:rPr>
        <w:t>pra</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a</w:t>
      </w:r>
      <w:r>
        <w:rPr>
          <w:rFonts w:ascii="Times New Roman" w:eastAsia="Times New Roman" w:hAnsi="Times New Roman" w:cs="Times New Roman"/>
          <w:spacing w:val="14"/>
          <w:lang w:val="sr-Latn-CS"/>
        </w:rPr>
        <w:t xml:space="preserve"> </w:t>
      </w:r>
      <w:r>
        <w:rPr>
          <w:rFonts w:ascii="Times New Roman" w:eastAsia="Times New Roman" w:hAnsi="Times New Roman" w:cs="Times New Roman"/>
          <w:lang w:val="sr-Latn-CS"/>
        </w:rPr>
        <w:t>i</w:t>
      </w:r>
      <w:r>
        <w:rPr>
          <w:rFonts w:ascii="Times New Roman" w:eastAsia="Times New Roman" w:hAnsi="Times New Roman" w:cs="Times New Roman"/>
          <w:spacing w:val="13"/>
          <w:lang w:val="sr-Latn-CS"/>
        </w:rPr>
        <w:t xml:space="preserve"> </w:t>
      </w:r>
      <w:r>
        <w:rPr>
          <w:rFonts w:ascii="Times New Roman" w:eastAsia="Times New Roman" w:hAnsi="Times New Roman" w:cs="Times New Roman"/>
          <w:lang w:val="sr-Latn-CS"/>
        </w:rPr>
        <w:t>obim</w:t>
      </w:r>
      <w:r>
        <w:rPr>
          <w:rFonts w:ascii="Times New Roman" w:eastAsia="Times New Roman" w:hAnsi="Times New Roman" w:cs="Times New Roman"/>
          <w:spacing w:val="13"/>
          <w:lang w:val="sr-Latn-CS"/>
        </w:rPr>
        <w:t xml:space="preserve"> </w:t>
      </w:r>
      <w:r>
        <w:rPr>
          <w:rFonts w:ascii="Times New Roman" w:eastAsia="Times New Roman" w:hAnsi="Times New Roman" w:cs="Times New Roman"/>
          <w:lang w:val="sr-Latn-CS"/>
        </w:rPr>
        <w:t>spro</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o</w:t>
      </w:r>
      <w:r>
        <w:rPr>
          <w:rFonts w:ascii="Times New Roman" w:eastAsia="Times New Roman" w:hAnsi="Times New Roman" w:cs="Times New Roman"/>
          <w:spacing w:val="-2"/>
          <w:lang w:val="sr-Latn-CS"/>
        </w:rPr>
        <w:t>đ</w:t>
      </w:r>
      <w:r>
        <w:rPr>
          <w:rFonts w:ascii="Times New Roman" w:eastAsia="Times New Roman" w:hAnsi="Times New Roman" w:cs="Times New Roman"/>
          <w:lang w:val="sr-Latn-CS"/>
        </w:rPr>
        <w:t>e</w:t>
      </w:r>
      <w:r>
        <w:rPr>
          <w:rFonts w:ascii="Times New Roman" w:eastAsia="Times New Roman" w:hAnsi="Times New Roman" w:cs="Times New Roman"/>
          <w:spacing w:val="1"/>
          <w:lang w:val="sr-Latn-CS"/>
        </w:rPr>
        <w:t>nj</w:t>
      </w:r>
      <w:r>
        <w:rPr>
          <w:rFonts w:ascii="Times New Roman" w:eastAsia="Times New Roman" w:hAnsi="Times New Roman" w:cs="Times New Roman"/>
          <w:lang w:val="sr-Latn-CS"/>
        </w:rPr>
        <w:t>a</w:t>
      </w:r>
      <w:r>
        <w:rPr>
          <w:rFonts w:ascii="Times New Roman" w:eastAsia="Times New Roman" w:hAnsi="Times New Roman" w:cs="Times New Roman"/>
          <w:spacing w:val="14"/>
          <w:lang w:val="sr-Latn-CS"/>
        </w:rPr>
        <w:t xml:space="preserve"> </w:t>
      </w:r>
      <w:r>
        <w:rPr>
          <w:rFonts w:ascii="Times New Roman" w:eastAsia="Times New Roman" w:hAnsi="Times New Roman" w:cs="Times New Roman"/>
          <w:spacing w:val="-3"/>
          <w:lang w:val="sr-Latn-CS"/>
        </w:rPr>
        <w:t>o</w:t>
      </w:r>
      <w:r>
        <w:rPr>
          <w:rFonts w:ascii="Times New Roman" w:eastAsia="Times New Roman" w:hAnsi="Times New Roman" w:cs="Times New Roman"/>
          <w:lang w:val="sr-Latn-CS"/>
        </w:rPr>
        <w:t>b</w:t>
      </w:r>
      <w:r>
        <w:rPr>
          <w:rFonts w:ascii="Times New Roman" w:eastAsia="Times New Roman" w:hAnsi="Times New Roman" w:cs="Times New Roman"/>
          <w:spacing w:val="-2"/>
          <w:lang w:val="sr-Latn-CS"/>
        </w:rPr>
        <w:t>u</w:t>
      </w:r>
      <w:r>
        <w:rPr>
          <w:rFonts w:ascii="Times New Roman" w:eastAsia="Times New Roman" w:hAnsi="Times New Roman" w:cs="Times New Roman"/>
          <w:lang w:val="sr-Latn-CS"/>
        </w:rPr>
        <w:t>ke</w:t>
      </w:r>
      <w:r>
        <w:rPr>
          <w:rFonts w:ascii="Times New Roman" w:eastAsia="Times New Roman" w:hAnsi="Times New Roman" w:cs="Times New Roman"/>
          <w:spacing w:val="14"/>
          <w:lang w:val="sr-Latn-CS"/>
        </w:rPr>
        <w:t xml:space="preserve"> </w:t>
      </w:r>
      <w:r>
        <w:rPr>
          <w:rFonts w:ascii="Times New Roman" w:eastAsia="Times New Roman" w:hAnsi="Times New Roman" w:cs="Times New Roman"/>
          <w:lang w:val="sr-Latn-CS"/>
        </w:rPr>
        <w:t>kao</w:t>
      </w:r>
      <w:r>
        <w:rPr>
          <w:rFonts w:ascii="Times New Roman" w:eastAsia="Times New Roman" w:hAnsi="Times New Roman" w:cs="Times New Roman"/>
          <w:spacing w:val="14"/>
          <w:lang w:val="sr-Latn-CS"/>
        </w:rPr>
        <w:t xml:space="preserve"> </w:t>
      </w:r>
      <w:r>
        <w:rPr>
          <w:rFonts w:ascii="Times New Roman" w:eastAsia="Times New Roman" w:hAnsi="Times New Roman" w:cs="Times New Roman"/>
          <w:lang w:val="sr-Latn-CS"/>
        </w:rPr>
        <w:t>š</w:t>
      </w:r>
      <w:r>
        <w:rPr>
          <w:rFonts w:ascii="Times New Roman" w:eastAsia="Times New Roman" w:hAnsi="Times New Roman" w:cs="Times New Roman"/>
          <w:spacing w:val="-3"/>
          <w:lang w:val="sr-Latn-CS"/>
        </w:rPr>
        <w:t>t</w:t>
      </w:r>
      <w:r>
        <w:rPr>
          <w:rFonts w:ascii="Times New Roman" w:eastAsia="Times New Roman" w:hAnsi="Times New Roman" w:cs="Times New Roman"/>
          <w:lang w:val="sr-Latn-CS"/>
        </w:rPr>
        <w:t>o</w:t>
      </w:r>
      <w:r>
        <w:rPr>
          <w:rFonts w:ascii="Times New Roman" w:eastAsia="Times New Roman" w:hAnsi="Times New Roman" w:cs="Times New Roman"/>
          <w:spacing w:val="14"/>
          <w:lang w:val="sr-Latn-CS"/>
        </w:rPr>
        <w:t xml:space="preserve"> </w:t>
      </w:r>
      <w:r>
        <w:rPr>
          <w:rFonts w:ascii="Times New Roman" w:eastAsia="Times New Roman" w:hAnsi="Times New Roman" w:cs="Times New Roman"/>
          <w:lang w:val="sr-Latn-CS"/>
        </w:rPr>
        <w:t>je</w:t>
      </w:r>
      <w:r>
        <w:rPr>
          <w:rFonts w:ascii="Times New Roman" w:eastAsia="Times New Roman" w:hAnsi="Times New Roman" w:cs="Times New Roman"/>
          <w:spacing w:val="14"/>
          <w:lang w:val="sr-Latn-CS"/>
        </w:rPr>
        <w:t xml:space="preserve"> </w:t>
      </w:r>
      <w:r>
        <w:rPr>
          <w:rFonts w:ascii="Times New Roman" w:eastAsia="Times New Roman" w:hAnsi="Times New Roman" w:cs="Times New Roman"/>
          <w:lang w:val="sr-Latn-CS"/>
        </w:rPr>
        <w:t>na</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e</w:t>
      </w:r>
      <w:r>
        <w:rPr>
          <w:rFonts w:ascii="Times New Roman" w:eastAsia="Times New Roman" w:hAnsi="Times New Roman" w:cs="Times New Roman"/>
          <w:spacing w:val="-2"/>
          <w:lang w:val="sr-Latn-CS"/>
        </w:rPr>
        <w:t>d</w:t>
      </w:r>
      <w:r>
        <w:rPr>
          <w:rFonts w:ascii="Times New Roman" w:eastAsia="Times New Roman" w:hAnsi="Times New Roman" w:cs="Times New Roman"/>
          <w:lang w:val="sr-Latn-CS"/>
        </w:rPr>
        <w:t>eno</w:t>
      </w:r>
      <w:r>
        <w:rPr>
          <w:rFonts w:ascii="Times New Roman" w:eastAsia="Times New Roman" w:hAnsi="Times New Roman" w:cs="Times New Roman"/>
          <w:spacing w:val="14"/>
          <w:lang w:val="sr-Latn-CS"/>
        </w:rPr>
        <w:t xml:space="preserve"> </w:t>
      </w:r>
      <w:r>
        <w:rPr>
          <w:rFonts w:ascii="Times New Roman" w:eastAsia="Times New Roman" w:hAnsi="Times New Roman" w:cs="Times New Roman"/>
          <w:lang w:val="sr-Latn-CS"/>
        </w:rPr>
        <w:t>u</w:t>
      </w:r>
      <w:r>
        <w:rPr>
          <w:rFonts w:ascii="Times New Roman" w:eastAsia="Times New Roman" w:hAnsi="Times New Roman" w:cs="Times New Roman"/>
          <w:spacing w:val="11"/>
          <w:lang w:val="sr-Latn-CS"/>
        </w:rPr>
        <w:t xml:space="preserve"> </w:t>
      </w:r>
      <w:r>
        <w:rPr>
          <w:rFonts w:ascii="Times New Roman" w:eastAsia="Times New Roman" w:hAnsi="Times New Roman" w:cs="Times New Roman"/>
          <w:lang w:val="sr-Latn-CS"/>
        </w:rPr>
        <w:t>odobr</w:t>
      </w:r>
      <w:r>
        <w:rPr>
          <w:rFonts w:ascii="Times New Roman" w:eastAsia="Times New Roman" w:hAnsi="Times New Roman" w:cs="Times New Roman"/>
          <w:spacing w:val="-2"/>
          <w:lang w:val="sr-Latn-CS"/>
        </w:rPr>
        <w:t>e</w:t>
      </w:r>
      <w:r>
        <w:rPr>
          <w:rFonts w:ascii="Times New Roman" w:eastAsia="Times New Roman" w:hAnsi="Times New Roman" w:cs="Times New Roman"/>
          <w:lang w:val="sr-Latn-CS"/>
        </w:rPr>
        <w:t xml:space="preserve">nju </w:t>
      </w:r>
      <w:r>
        <w:rPr>
          <w:rFonts w:ascii="Times New Roman" w:eastAsia="Times New Roman" w:hAnsi="Times New Roman" w:cs="Times New Roman"/>
          <w:spacing w:val="-1"/>
          <w:lang w:val="sr-Latn-CS"/>
        </w:rPr>
        <w:t>z</w:t>
      </w:r>
      <w:r>
        <w:rPr>
          <w:rFonts w:ascii="Times New Roman" w:eastAsia="Times New Roman" w:hAnsi="Times New Roman" w:cs="Times New Roman"/>
          <w:lang w:val="sr-Latn-CS"/>
        </w:rPr>
        <w:t>a ob</w:t>
      </w:r>
      <w:r>
        <w:rPr>
          <w:rFonts w:ascii="Times New Roman" w:eastAsia="Times New Roman" w:hAnsi="Times New Roman" w:cs="Times New Roman"/>
          <w:spacing w:val="-3"/>
          <w:lang w:val="sr-Latn-CS"/>
        </w:rPr>
        <w:t>u</w:t>
      </w:r>
      <w:r>
        <w:rPr>
          <w:rFonts w:ascii="Times New Roman" w:eastAsia="Times New Roman" w:hAnsi="Times New Roman" w:cs="Times New Roman"/>
          <w:lang w:val="sr-Latn-CS"/>
        </w:rPr>
        <w:t>k</w:t>
      </w:r>
      <w:r>
        <w:rPr>
          <w:rFonts w:ascii="Times New Roman" w:eastAsia="Times New Roman" w:hAnsi="Times New Roman" w:cs="Times New Roman"/>
          <w:spacing w:val="-3"/>
          <w:lang w:val="sr-Latn-CS"/>
        </w:rPr>
        <w:t>u</w:t>
      </w:r>
      <w:r>
        <w:rPr>
          <w:rFonts w:ascii="Times New Roman" w:eastAsia="Times New Roman" w:hAnsi="Times New Roman" w:cs="Times New Roman"/>
          <w:lang w:val="sr-Latn-CS"/>
        </w:rPr>
        <w:t>.</w:t>
      </w:r>
    </w:p>
    <w:p w14:paraId="72639539" w14:textId="77777777" w:rsidR="00466BD9" w:rsidRDefault="00466BD9" w:rsidP="00466BD9">
      <w:pPr>
        <w:spacing w:before="9" w:line="220" w:lineRule="exact"/>
        <w:rPr>
          <w:lang w:val="sr-Latn-CS"/>
        </w:rPr>
      </w:pPr>
    </w:p>
    <w:p w14:paraId="7160A6A9" w14:textId="77777777" w:rsidR="00466BD9" w:rsidRDefault="00466BD9" w:rsidP="00466BD9">
      <w:pPr>
        <w:ind w:left="100" w:right="114"/>
        <w:jc w:val="both"/>
        <w:rPr>
          <w:rFonts w:ascii="Times New Roman" w:eastAsia="Times New Roman" w:hAnsi="Times New Roman" w:cs="Times New Roman"/>
          <w:lang w:val="sr-Latn-CS"/>
        </w:rPr>
      </w:pPr>
      <w:r>
        <w:rPr>
          <w:rFonts w:ascii="Times New Roman" w:eastAsia="Times New Roman" w:hAnsi="Times New Roman" w:cs="Times New Roman"/>
          <w:spacing w:val="-2"/>
          <w:lang w:val="sr-Latn-CS"/>
        </w:rPr>
        <w:t>Ov</w:t>
      </w:r>
      <w:r>
        <w:rPr>
          <w:rFonts w:ascii="Times New Roman" w:eastAsia="Times New Roman" w:hAnsi="Times New Roman" w:cs="Times New Roman"/>
          <w:lang w:val="sr-Latn-CS"/>
        </w:rPr>
        <w:t>aj</w:t>
      </w:r>
      <w:r>
        <w:rPr>
          <w:rFonts w:ascii="Times New Roman" w:eastAsia="Times New Roman" w:hAnsi="Times New Roman" w:cs="Times New Roman"/>
          <w:spacing w:val="22"/>
          <w:lang w:val="sr-Latn-CS"/>
        </w:rPr>
        <w:t xml:space="preserve"> </w:t>
      </w:r>
      <w:r>
        <w:rPr>
          <w:rFonts w:ascii="Times New Roman" w:eastAsia="Times New Roman" w:hAnsi="Times New Roman" w:cs="Times New Roman"/>
          <w:lang w:val="sr-Latn-CS"/>
        </w:rPr>
        <w:t>sert</w:t>
      </w:r>
      <w:r>
        <w:rPr>
          <w:rFonts w:ascii="Times New Roman" w:eastAsia="Times New Roman" w:hAnsi="Times New Roman" w:cs="Times New Roman"/>
          <w:spacing w:val="-4"/>
          <w:lang w:val="sr-Latn-CS"/>
        </w:rPr>
        <w:t>i</w:t>
      </w:r>
      <w:r>
        <w:rPr>
          <w:rFonts w:ascii="Times New Roman" w:eastAsia="Times New Roman" w:hAnsi="Times New Roman" w:cs="Times New Roman"/>
          <w:lang w:val="sr-Latn-CS"/>
        </w:rPr>
        <w:t>fikat</w:t>
      </w:r>
      <w:r>
        <w:rPr>
          <w:rFonts w:ascii="Times New Roman" w:eastAsia="Times New Roman" w:hAnsi="Times New Roman" w:cs="Times New Roman"/>
          <w:spacing w:val="21"/>
          <w:lang w:val="sr-Latn-CS"/>
        </w:rPr>
        <w:t xml:space="preserve"> </w:t>
      </w:r>
      <w:r>
        <w:rPr>
          <w:rFonts w:ascii="Times New Roman" w:eastAsia="Times New Roman" w:hAnsi="Times New Roman" w:cs="Times New Roman"/>
          <w:spacing w:val="-2"/>
          <w:lang w:val="sr-Latn-CS"/>
        </w:rPr>
        <w:t>va</w:t>
      </w:r>
      <w:r>
        <w:rPr>
          <w:rFonts w:ascii="Times New Roman" w:eastAsia="Times New Roman" w:hAnsi="Times New Roman" w:cs="Times New Roman"/>
          <w:lang w:val="sr-Latn-CS"/>
        </w:rPr>
        <w:t>ži</w:t>
      </w:r>
      <w:r>
        <w:rPr>
          <w:rFonts w:ascii="Times New Roman" w:eastAsia="Times New Roman" w:hAnsi="Times New Roman" w:cs="Times New Roman"/>
          <w:spacing w:val="20"/>
          <w:lang w:val="sr-Latn-CS"/>
        </w:rPr>
        <w:t xml:space="preserve"> </w:t>
      </w:r>
      <w:r>
        <w:rPr>
          <w:rFonts w:ascii="Times New Roman" w:eastAsia="Times New Roman" w:hAnsi="Times New Roman" w:cs="Times New Roman"/>
          <w:lang w:val="sr-Latn-CS"/>
        </w:rPr>
        <w:t>d</w:t>
      </w:r>
      <w:r>
        <w:rPr>
          <w:rFonts w:ascii="Times New Roman" w:eastAsia="Times New Roman" w:hAnsi="Times New Roman" w:cs="Times New Roman"/>
          <w:spacing w:val="-2"/>
          <w:lang w:val="sr-Latn-CS"/>
        </w:rPr>
        <w:t>o</w:t>
      </w:r>
      <w:r>
        <w:rPr>
          <w:rFonts w:ascii="Times New Roman" w:eastAsia="Times New Roman" w:hAnsi="Times New Roman" w:cs="Times New Roman"/>
          <w:lang w:val="sr-Latn-CS"/>
        </w:rPr>
        <w:t>k</w:t>
      </w:r>
      <w:r>
        <w:rPr>
          <w:rFonts w:ascii="Times New Roman" w:eastAsia="Times New Roman" w:hAnsi="Times New Roman" w:cs="Times New Roman"/>
          <w:spacing w:val="19"/>
          <w:lang w:val="sr-Latn-CS"/>
        </w:rPr>
        <w:t xml:space="preserve"> </w:t>
      </w:r>
      <w:r>
        <w:rPr>
          <w:rFonts w:ascii="Times New Roman" w:eastAsia="Times New Roman" w:hAnsi="Times New Roman" w:cs="Times New Roman"/>
          <w:spacing w:val="3"/>
          <w:lang w:val="sr-Latn-CS"/>
        </w:rPr>
        <w:t>j</w:t>
      </w:r>
      <w:r>
        <w:rPr>
          <w:rFonts w:ascii="Times New Roman" w:eastAsia="Times New Roman" w:hAnsi="Times New Roman" w:cs="Times New Roman"/>
          <w:lang w:val="sr-Latn-CS"/>
        </w:rPr>
        <w:t>e</w:t>
      </w:r>
      <w:r>
        <w:rPr>
          <w:rFonts w:ascii="Times New Roman" w:eastAsia="Times New Roman" w:hAnsi="Times New Roman" w:cs="Times New Roman"/>
          <w:spacing w:val="19"/>
          <w:lang w:val="sr-Latn-CS"/>
        </w:rPr>
        <w:t xml:space="preserve"> </w:t>
      </w:r>
      <w:r>
        <w:rPr>
          <w:rFonts w:ascii="Times New Roman" w:eastAsia="Times New Roman" w:hAnsi="Times New Roman" w:cs="Times New Roman"/>
          <w:lang w:val="sr-Latn-CS"/>
        </w:rPr>
        <w:t>sert</w:t>
      </w:r>
      <w:r>
        <w:rPr>
          <w:rFonts w:ascii="Times New Roman" w:eastAsia="Times New Roman" w:hAnsi="Times New Roman" w:cs="Times New Roman"/>
          <w:spacing w:val="-4"/>
          <w:lang w:val="sr-Latn-CS"/>
        </w:rPr>
        <w:t>i</w:t>
      </w:r>
      <w:r>
        <w:rPr>
          <w:rFonts w:ascii="Times New Roman" w:eastAsia="Times New Roman" w:hAnsi="Times New Roman" w:cs="Times New Roman"/>
          <w:lang w:val="sr-Latn-CS"/>
        </w:rPr>
        <w:t>fiko</w:t>
      </w:r>
      <w:r>
        <w:rPr>
          <w:rFonts w:ascii="Times New Roman" w:eastAsia="Times New Roman" w:hAnsi="Times New Roman" w:cs="Times New Roman"/>
          <w:spacing w:val="-1"/>
          <w:lang w:val="sr-Latn-CS"/>
        </w:rPr>
        <w:t>v</w:t>
      </w:r>
      <w:r>
        <w:rPr>
          <w:rFonts w:ascii="Times New Roman" w:eastAsia="Times New Roman" w:hAnsi="Times New Roman" w:cs="Times New Roman"/>
          <w:lang w:val="sr-Latn-CS"/>
        </w:rPr>
        <w:t>ana</w:t>
      </w:r>
      <w:r>
        <w:rPr>
          <w:rFonts w:ascii="Times New Roman" w:eastAsia="Times New Roman" w:hAnsi="Times New Roman" w:cs="Times New Roman"/>
          <w:spacing w:val="19"/>
          <w:lang w:val="sr-Latn-CS"/>
        </w:rPr>
        <w:t xml:space="preserve"> </w:t>
      </w:r>
      <w:r>
        <w:rPr>
          <w:rFonts w:ascii="Times New Roman" w:eastAsia="Times New Roman" w:hAnsi="Times New Roman" w:cs="Times New Roman"/>
          <w:lang w:val="sr-Latn-CS"/>
        </w:rPr>
        <w:t>orga</w:t>
      </w:r>
      <w:r>
        <w:rPr>
          <w:rFonts w:ascii="Times New Roman" w:eastAsia="Times New Roman" w:hAnsi="Times New Roman" w:cs="Times New Roman"/>
          <w:spacing w:val="-3"/>
          <w:lang w:val="sr-Latn-CS"/>
        </w:rPr>
        <w:t>n</w:t>
      </w:r>
      <w:r>
        <w:rPr>
          <w:rFonts w:ascii="Times New Roman" w:eastAsia="Times New Roman" w:hAnsi="Times New Roman" w:cs="Times New Roman"/>
          <w:lang w:val="sr-Latn-CS"/>
        </w:rPr>
        <w:t>i</w:t>
      </w:r>
      <w:r>
        <w:rPr>
          <w:rFonts w:ascii="Times New Roman" w:eastAsia="Times New Roman" w:hAnsi="Times New Roman" w:cs="Times New Roman"/>
          <w:spacing w:val="-2"/>
          <w:lang w:val="sr-Latn-CS"/>
        </w:rPr>
        <w:t>z</w:t>
      </w:r>
      <w:r>
        <w:rPr>
          <w:rFonts w:ascii="Times New Roman" w:eastAsia="Times New Roman" w:hAnsi="Times New Roman" w:cs="Times New Roman"/>
          <w:lang w:val="sr-Latn-CS"/>
        </w:rPr>
        <w:t>ac</w:t>
      </w:r>
      <w:r>
        <w:rPr>
          <w:rFonts w:ascii="Times New Roman" w:eastAsia="Times New Roman" w:hAnsi="Times New Roman" w:cs="Times New Roman"/>
          <w:spacing w:val="-1"/>
          <w:lang w:val="sr-Latn-CS"/>
        </w:rPr>
        <w:t>i</w:t>
      </w:r>
      <w:r>
        <w:rPr>
          <w:rFonts w:ascii="Times New Roman" w:eastAsia="Times New Roman" w:hAnsi="Times New Roman" w:cs="Times New Roman"/>
          <w:lang w:val="sr-Latn-CS"/>
        </w:rPr>
        <w:t>ja</w:t>
      </w:r>
      <w:r>
        <w:rPr>
          <w:rFonts w:ascii="Times New Roman" w:eastAsia="Times New Roman" w:hAnsi="Times New Roman" w:cs="Times New Roman"/>
          <w:spacing w:val="21"/>
          <w:lang w:val="sr-Latn-CS"/>
        </w:rPr>
        <w:t xml:space="preserve"> </w:t>
      </w:r>
      <w:r>
        <w:rPr>
          <w:rFonts w:ascii="Times New Roman" w:eastAsia="Times New Roman" w:hAnsi="Times New Roman" w:cs="Times New Roman"/>
          <w:spacing w:val="-3"/>
          <w:lang w:val="sr-Latn-CS"/>
        </w:rPr>
        <w:t>u</w:t>
      </w:r>
      <w:r>
        <w:rPr>
          <w:rFonts w:ascii="Times New Roman" w:eastAsia="Times New Roman" w:hAnsi="Times New Roman" w:cs="Times New Roman"/>
          <w:lang w:val="sr-Latn-CS"/>
        </w:rPr>
        <w:t>sag</w:t>
      </w:r>
      <w:r>
        <w:rPr>
          <w:rFonts w:ascii="Times New Roman" w:eastAsia="Times New Roman" w:hAnsi="Times New Roman" w:cs="Times New Roman"/>
          <w:spacing w:val="-3"/>
          <w:lang w:val="sr-Latn-CS"/>
        </w:rPr>
        <w:t>l</w:t>
      </w:r>
      <w:r>
        <w:rPr>
          <w:rFonts w:ascii="Times New Roman" w:eastAsia="Times New Roman" w:hAnsi="Times New Roman" w:cs="Times New Roman"/>
          <w:lang w:val="sr-Latn-CS"/>
        </w:rPr>
        <w:t>ašena</w:t>
      </w:r>
      <w:r>
        <w:rPr>
          <w:rFonts w:ascii="Times New Roman" w:eastAsia="Times New Roman" w:hAnsi="Times New Roman" w:cs="Times New Roman"/>
          <w:spacing w:val="19"/>
          <w:lang w:val="sr-Latn-CS"/>
        </w:rPr>
        <w:t xml:space="preserve"> </w:t>
      </w:r>
      <w:r>
        <w:rPr>
          <w:rFonts w:ascii="Times New Roman" w:eastAsia="Times New Roman" w:hAnsi="Times New Roman" w:cs="Times New Roman"/>
          <w:lang w:val="sr-Latn-CS"/>
        </w:rPr>
        <w:t>sa</w:t>
      </w:r>
      <w:r>
        <w:rPr>
          <w:rFonts w:ascii="Times New Roman" w:eastAsia="Times New Roman" w:hAnsi="Times New Roman" w:cs="Times New Roman"/>
          <w:spacing w:val="19"/>
          <w:lang w:val="sr-Latn-CS"/>
        </w:rPr>
        <w:t xml:space="preserve"> </w:t>
      </w:r>
      <w:r>
        <w:rPr>
          <w:rFonts w:ascii="Times New Roman" w:eastAsia="Times New Roman" w:hAnsi="Times New Roman" w:cs="Times New Roman"/>
          <w:lang w:val="sr-Latn-CS"/>
        </w:rPr>
        <w:t>D</w:t>
      </w:r>
      <w:r>
        <w:rPr>
          <w:rFonts w:ascii="Times New Roman" w:eastAsia="Times New Roman" w:hAnsi="Times New Roman" w:cs="Times New Roman"/>
          <w:spacing w:val="-2"/>
          <w:lang w:val="sr-Latn-CS"/>
        </w:rPr>
        <w:t>e</w:t>
      </w:r>
      <w:r>
        <w:rPr>
          <w:rFonts w:ascii="Times New Roman" w:eastAsia="Times New Roman" w:hAnsi="Times New Roman" w:cs="Times New Roman"/>
          <w:lang w:val="sr-Latn-CS"/>
        </w:rPr>
        <w:t>lom</w:t>
      </w:r>
      <w:r>
        <w:rPr>
          <w:rFonts w:ascii="Times New Roman" w:eastAsia="Times New Roman" w:hAnsi="Times New Roman" w:cs="Times New Roman"/>
          <w:spacing w:val="29"/>
          <w:lang w:val="sr-Latn-CS"/>
        </w:rPr>
        <w:t xml:space="preserve"> </w:t>
      </w:r>
      <w:r>
        <w:rPr>
          <w:rFonts w:ascii="Times New Roman" w:eastAsia="Times New Roman" w:hAnsi="Times New Roman" w:cs="Times New Roman"/>
          <w:i/>
          <w:lang w:val="sr-Latn-CS"/>
        </w:rPr>
        <w:t>A</w:t>
      </w:r>
      <w:r>
        <w:rPr>
          <w:rFonts w:ascii="Times New Roman" w:eastAsia="Times New Roman" w:hAnsi="Times New Roman" w:cs="Times New Roman"/>
          <w:i/>
          <w:spacing w:val="-1"/>
          <w:lang w:val="sr-Latn-CS"/>
        </w:rPr>
        <w:t>TCO</w:t>
      </w:r>
      <w:r>
        <w:rPr>
          <w:rFonts w:ascii="Times New Roman" w:eastAsia="Times New Roman" w:hAnsi="Times New Roman" w:cs="Times New Roman"/>
          <w:i/>
          <w:lang w:val="sr-Latn-CS"/>
        </w:rPr>
        <w:t>.</w:t>
      </w:r>
      <w:r>
        <w:rPr>
          <w:rFonts w:ascii="Times New Roman" w:eastAsia="Times New Roman" w:hAnsi="Times New Roman" w:cs="Times New Roman"/>
          <w:i/>
          <w:spacing w:val="-1"/>
          <w:lang w:val="sr-Latn-CS"/>
        </w:rPr>
        <w:t>OR</w:t>
      </w:r>
      <w:r>
        <w:rPr>
          <w:rFonts w:ascii="Times New Roman" w:eastAsia="Times New Roman" w:hAnsi="Times New Roman" w:cs="Times New Roman"/>
          <w:lang w:val="sr-Latn-CS"/>
        </w:rPr>
        <w:t>,</w:t>
      </w:r>
      <w:r>
        <w:rPr>
          <w:rFonts w:ascii="Times New Roman" w:eastAsia="Times New Roman" w:hAnsi="Times New Roman" w:cs="Times New Roman"/>
          <w:spacing w:val="21"/>
          <w:lang w:val="sr-Latn-CS"/>
        </w:rPr>
        <w:t xml:space="preserve"> </w:t>
      </w:r>
      <w:r>
        <w:rPr>
          <w:rFonts w:ascii="Times New Roman" w:eastAsia="Times New Roman" w:hAnsi="Times New Roman" w:cs="Times New Roman"/>
          <w:lang w:val="sr-Latn-CS"/>
        </w:rPr>
        <w:t>Del</w:t>
      </w:r>
      <w:r>
        <w:rPr>
          <w:rFonts w:ascii="Times New Roman" w:eastAsia="Times New Roman" w:hAnsi="Times New Roman" w:cs="Times New Roman"/>
          <w:spacing w:val="-3"/>
          <w:lang w:val="sr-Latn-CS"/>
        </w:rPr>
        <w:t>o</w:t>
      </w:r>
      <w:r>
        <w:rPr>
          <w:rFonts w:ascii="Times New Roman" w:eastAsia="Times New Roman" w:hAnsi="Times New Roman" w:cs="Times New Roman"/>
          <w:lang w:val="sr-Latn-CS"/>
        </w:rPr>
        <w:t>m</w:t>
      </w:r>
    </w:p>
    <w:p w14:paraId="23E6A472" w14:textId="77777777" w:rsidR="00466BD9" w:rsidRDefault="00466BD9" w:rsidP="00466BD9">
      <w:pPr>
        <w:spacing w:line="252" w:lineRule="exact"/>
        <w:ind w:left="100" w:right="5950"/>
        <w:jc w:val="both"/>
        <w:rPr>
          <w:rFonts w:ascii="Times New Roman" w:eastAsia="Times New Roman" w:hAnsi="Times New Roman" w:cs="Times New Roman"/>
          <w:lang w:val="sr-Latn-CS"/>
        </w:rPr>
      </w:pPr>
      <w:r>
        <w:rPr>
          <w:rFonts w:ascii="Times New Roman" w:eastAsia="Times New Roman" w:hAnsi="Times New Roman" w:cs="Times New Roman"/>
          <w:i/>
          <w:lang w:val="sr-Latn-CS"/>
        </w:rPr>
        <w:t>A</w:t>
      </w:r>
      <w:r>
        <w:rPr>
          <w:rFonts w:ascii="Times New Roman" w:eastAsia="Times New Roman" w:hAnsi="Times New Roman" w:cs="Times New Roman"/>
          <w:i/>
          <w:spacing w:val="-1"/>
          <w:lang w:val="sr-Latn-CS"/>
        </w:rPr>
        <w:t>TC</w:t>
      </w:r>
      <w:r>
        <w:rPr>
          <w:rFonts w:ascii="Times New Roman" w:eastAsia="Times New Roman" w:hAnsi="Times New Roman" w:cs="Times New Roman"/>
          <w:i/>
          <w:lang w:val="sr-Latn-CS"/>
        </w:rPr>
        <w:t>O</w:t>
      </w:r>
      <w:r>
        <w:rPr>
          <w:rFonts w:ascii="Times New Roman" w:eastAsia="Times New Roman" w:hAnsi="Times New Roman" w:cs="Times New Roman"/>
          <w:i/>
          <w:spacing w:val="-1"/>
          <w:lang w:val="sr-Latn-CS"/>
        </w:rPr>
        <w:t xml:space="preserve"> </w:t>
      </w:r>
      <w:r>
        <w:rPr>
          <w:rFonts w:ascii="Times New Roman" w:eastAsia="Times New Roman" w:hAnsi="Times New Roman" w:cs="Times New Roman"/>
          <w:lang w:val="sr-Latn-CS"/>
        </w:rPr>
        <w:t>i ostalim</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a</w:t>
      </w:r>
      <w:r>
        <w:rPr>
          <w:rFonts w:ascii="Times New Roman" w:eastAsia="Times New Roman" w:hAnsi="Times New Roman" w:cs="Times New Roman"/>
          <w:spacing w:val="-2"/>
          <w:lang w:val="sr-Latn-CS"/>
        </w:rPr>
        <w:t>ž</w:t>
      </w:r>
      <w:r>
        <w:rPr>
          <w:rFonts w:ascii="Times New Roman" w:eastAsia="Times New Roman" w:hAnsi="Times New Roman" w:cs="Times New Roman"/>
          <w:lang w:val="sr-Latn-CS"/>
        </w:rPr>
        <w:t>ećim</w:t>
      </w:r>
      <w:r>
        <w:rPr>
          <w:rFonts w:ascii="Times New Roman" w:eastAsia="Times New Roman" w:hAnsi="Times New Roman" w:cs="Times New Roman"/>
          <w:spacing w:val="-3"/>
          <w:lang w:val="sr-Latn-CS"/>
        </w:rPr>
        <w:t xml:space="preserve"> </w:t>
      </w:r>
      <w:r>
        <w:rPr>
          <w:rFonts w:ascii="Times New Roman" w:eastAsia="Times New Roman" w:hAnsi="Times New Roman" w:cs="Times New Roman"/>
          <w:lang w:val="sr-Latn-CS"/>
        </w:rPr>
        <w:t>pro</w:t>
      </w:r>
      <w:r>
        <w:rPr>
          <w:rFonts w:ascii="Times New Roman" w:eastAsia="Times New Roman" w:hAnsi="Times New Roman" w:cs="Times New Roman"/>
          <w:spacing w:val="-2"/>
          <w:lang w:val="sr-Latn-CS"/>
        </w:rPr>
        <w:t>p</w:t>
      </w:r>
      <w:r>
        <w:rPr>
          <w:rFonts w:ascii="Times New Roman" w:eastAsia="Times New Roman" w:hAnsi="Times New Roman" w:cs="Times New Roman"/>
          <w:lang w:val="sr-Latn-CS"/>
        </w:rPr>
        <w:t>is</w:t>
      </w:r>
      <w:r>
        <w:rPr>
          <w:rFonts w:ascii="Times New Roman" w:eastAsia="Times New Roman" w:hAnsi="Times New Roman" w:cs="Times New Roman"/>
          <w:spacing w:val="-1"/>
          <w:lang w:val="sr-Latn-CS"/>
        </w:rPr>
        <w:t>i</w:t>
      </w:r>
      <w:r>
        <w:rPr>
          <w:rFonts w:ascii="Times New Roman" w:eastAsia="Times New Roman" w:hAnsi="Times New Roman" w:cs="Times New Roman"/>
          <w:lang w:val="sr-Latn-CS"/>
        </w:rPr>
        <w:t>ma.</w:t>
      </w:r>
    </w:p>
    <w:p w14:paraId="623F776A" w14:textId="77777777" w:rsidR="00466BD9" w:rsidRDefault="00466BD9" w:rsidP="00466BD9">
      <w:pPr>
        <w:spacing w:before="1" w:line="254" w:lineRule="exact"/>
        <w:ind w:left="100" w:right="116"/>
        <w:rPr>
          <w:rFonts w:ascii="Times New Roman" w:eastAsia="Times New Roman" w:hAnsi="Times New Roman" w:cs="Times New Roman"/>
          <w:lang w:val="sr-Latn-CS"/>
        </w:rPr>
      </w:pPr>
    </w:p>
    <w:p w14:paraId="37D4FAB8" w14:textId="77777777" w:rsidR="00466BD9" w:rsidRDefault="00466BD9" w:rsidP="00466BD9">
      <w:pPr>
        <w:spacing w:before="10" w:line="220" w:lineRule="exact"/>
        <w:rPr>
          <w:lang w:val="sr-Latn-CS"/>
        </w:rPr>
      </w:pPr>
    </w:p>
    <w:p w14:paraId="00A33D30" w14:textId="77777777" w:rsidR="00466BD9" w:rsidRDefault="00466BD9" w:rsidP="00466BD9">
      <w:pPr>
        <w:spacing w:line="252" w:lineRule="exact"/>
        <w:ind w:left="100" w:right="120"/>
        <w:jc w:val="both"/>
        <w:rPr>
          <w:rFonts w:ascii="Times New Roman" w:eastAsia="Times New Roman" w:hAnsi="Times New Roman" w:cs="Times New Roman"/>
          <w:lang w:val="sr-Latn-CS"/>
        </w:rPr>
      </w:pPr>
      <w:r>
        <w:rPr>
          <w:rFonts w:ascii="Times New Roman" w:eastAsia="Times New Roman" w:hAnsi="Times New Roman" w:cs="Times New Roman"/>
          <w:spacing w:val="-2"/>
          <w:lang w:val="sr-Latn-CS"/>
        </w:rPr>
        <w:t>Ov</w:t>
      </w:r>
      <w:r>
        <w:rPr>
          <w:rFonts w:ascii="Times New Roman" w:eastAsia="Times New Roman" w:hAnsi="Times New Roman" w:cs="Times New Roman"/>
          <w:lang w:val="sr-Latn-CS"/>
        </w:rPr>
        <w:t>aj</w:t>
      </w:r>
      <w:r>
        <w:rPr>
          <w:rFonts w:ascii="Times New Roman" w:eastAsia="Times New Roman" w:hAnsi="Times New Roman" w:cs="Times New Roman"/>
          <w:spacing w:val="18"/>
          <w:lang w:val="sr-Latn-CS"/>
        </w:rPr>
        <w:t xml:space="preserve"> </w:t>
      </w:r>
      <w:r>
        <w:rPr>
          <w:rFonts w:ascii="Times New Roman" w:eastAsia="Times New Roman" w:hAnsi="Times New Roman" w:cs="Times New Roman"/>
          <w:lang w:val="sr-Latn-CS"/>
        </w:rPr>
        <w:t>sert</w:t>
      </w:r>
      <w:r>
        <w:rPr>
          <w:rFonts w:ascii="Times New Roman" w:eastAsia="Times New Roman" w:hAnsi="Times New Roman" w:cs="Times New Roman"/>
          <w:spacing w:val="-4"/>
          <w:lang w:val="sr-Latn-CS"/>
        </w:rPr>
        <w:t>i</w:t>
      </w:r>
      <w:r>
        <w:rPr>
          <w:rFonts w:ascii="Times New Roman" w:eastAsia="Times New Roman" w:hAnsi="Times New Roman" w:cs="Times New Roman"/>
          <w:lang w:val="sr-Latn-CS"/>
        </w:rPr>
        <w:t>fikat</w:t>
      </w:r>
      <w:r>
        <w:rPr>
          <w:rFonts w:ascii="Times New Roman" w:eastAsia="Times New Roman" w:hAnsi="Times New Roman" w:cs="Times New Roman"/>
          <w:spacing w:val="16"/>
          <w:lang w:val="sr-Latn-CS"/>
        </w:rPr>
        <w:t xml:space="preserve"> </w:t>
      </w:r>
      <w:r>
        <w:rPr>
          <w:rFonts w:ascii="Times New Roman" w:eastAsia="Times New Roman" w:hAnsi="Times New Roman" w:cs="Times New Roman"/>
          <w:spacing w:val="-2"/>
          <w:lang w:val="sr-Latn-CS"/>
        </w:rPr>
        <w:t>va</w:t>
      </w:r>
      <w:r>
        <w:rPr>
          <w:rFonts w:ascii="Times New Roman" w:eastAsia="Times New Roman" w:hAnsi="Times New Roman" w:cs="Times New Roman"/>
          <w:lang w:val="sr-Latn-CS"/>
        </w:rPr>
        <w:t>ži</w:t>
      </w:r>
      <w:r>
        <w:rPr>
          <w:rFonts w:ascii="Times New Roman" w:eastAsia="Times New Roman" w:hAnsi="Times New Roman" w:cs="Times New Roman"/>
          <w:spacing w:val="16"/>
          <w:lang w:val="sr-Latn-CS"/>
        </w:rPr>
        <w:t xml:space="preserve"> </w:t>
      </w:r>
      <w:r>
        <w:rPr>
          <w:rFonts w:ascii="Times New Roman" w:eastAsia="Times New Roman" w:hAnsi="Times New Roman" w:cs="Times New Roman"/>
          <w:spacing w:val="-2"/>
          <w:lang w:val="sr-Latn-CS"/>
        </w:rPr>
        <w:t>s</w:t>
      </w:r>
      <w:r>
        <w:rPr>
          <w:rFonts w:ascii="Times New Roman" w:eastAsia="Times New Roman" w:hAnsi="Times New Roman" w:cs="Times New Roman"/>
          <w:lang w:val="sr-Latn-CS"/>
        </w:rPr>
        <w:t>hodno</w:t>
      </w:r>
      <w:r>
        <w:rPr>
          <w:rFonts w:ascii="Times New Roman" w:eastAsia="Times New Roman" w:hAnsi="Times New Roman" w:cs="Times New Roman"/>
          <w:spacing w:val="16"/>
          <w:lang w:val="sr-Latn-CS"/>
        </w:rPr>
        <w:t xml:space="preserve"> </w:t>
      </w:r>
      <w:r>
        <w:rPr>
          <w:rFonts w:ascii="Times New Roman" w:eastAsia="Times New Roman" w:hAnsi="Times New Roman" w:cs="Times New Roman"/>
          <w:spacing w:val="-3"/>
          <w:lang w:val="sr-Latn-CS"/>
        </w:rPr>
        <w:t>u</w:t>
      </w:r>
      <w:r>
        <w:rPr>
          <w:rFonts w:ascii="Times New Roman" w:eastAsia="Times New Roman" w:hAnsi="Times New Roman" w:cs="Times New Roman"/>
          <w:lang w:val="sr-Latn-CS"/>
        </w:rPr>
        <w:t>sag</w:t>
      </w:r>
      <w:r>
        <w:rPr>
          <w:rFonts w:ascii="Times New Roman" w:eastAsia="Times New Roman" w:hAnsi="Times New Roman" w:cs="Times New Roman"/>
          <w:spacing w:val="-3"/>
          <w:lang w:val="sr-Latn-CS"/>
        </w:rPr>
        <w:t>l</w:t>
      </w:r>
      <w:r>
        <w:rPr>
          <w:rFonts w:ascii="Times New Roman" w:eastAsia="Times New Roman" w:hAnsi="Times New Roman" w:cs="Times New Roman"/>
          <w:lang w:val="sr-Latn-CS"/>
        </w:rPr>
        <w:t>ašen</w:t>
      </w:r>
      <w:r>
        <w:rPr>
          <w:rFonts w:ascii="Times New Roman" w:eastAsia="Times New Roman" w:hAnsi="Times New Roman" w:cs="Times New Roman"/>
          <w:spacing w:val="-3"/>
          <w:lang w:val="sr-Latn-CS"/>
        </w:rPr>
        <w:t>o</w:t>
      </w:r>
      <w:r>
        <w:rPr>
          <w:rFonts w:ascii="Times New Roman" w:eastAsia="Times New Roman" w:hAnsi="Times New Roman" w:cs="Times New Roman"/>
          <w:lang w:val="sr-Latn-CS"/>
        </w:rPr>
        <w:t>sti</w:t>
      </w:r>
      <w:r>
        <w:rPr>
          <w:rFonts w:ascii="Times New Roman" w:eastAsia="Times New Roman" w:hAnsi="Times New Roman" w:cs="Times New Roman"/>
          <w:spacing w:val="16"/>
          <w:lang w:val="sr-Latn-CS"/>
        </w:rPr>
        <w:t xml:space="preserve"> </w:t>
      </w:r>
      <w:r>
        <w:rPr>
          <w:rFonts w:ascii="Times New Roman" w:eastAsia="Times New Roman" w:hAnsi="Times New Roman" w:cs="Times New Roman"/>
          <w:lang w:val="sr-Latn-CS"/>
        </w:rPr>
        <w:t>sa</w:t>
      </w:r>
      <w:r>
        <w:rPr>
          <w:rFonts w:ascii="Times New Roman" w:eastAsia="Times New Roman" w:hAnsi="Times New Roman" w:cs="Times New Roman"/>
          <w:spacing w:val="15"/>
          <w:lang w:val="sr-Latn-CS"/>
        </w:rPr>
        <w:t xml:space="preserve"> </w:t>
      </w:r>
      <w:r>
        <w:rPr>
          <w:rFonts w:ascii="Times New Roman" w:eastAsia="Times New Roman" w:hAnsi="Times New Roman" w:cs="Times New Roman"/>
          <w:lang w:val="sr-Latn-CS"/>
        </w:rPr>
        <w:t>prethod</w:t>
      </w:r>
      <w:r>
        <w:rPr>
          <w:rFonts w:ascii="Times New Roman" w:eastAsia="Times New Roman" w:hAnsi="Times New Roman" w:cs="Times New Roman"/>
          <w:spacing w:val="-1"/>
          <w:lang w:val="sr-Latn-CS"/>
        </w:rPr>
        <w:t>n</w:t>
      </w:r>
      <w:r>
        <w:rPr>
          <w:rFonts w:ascii="Times New Roman" w:eastAsia="Times New Roman" w:hAnsi="Times New Roman" w:cs="Times New Roman"/>
          <w:lang w:val="sr-Latn-CS"/>
        </w:rPr>
        <w:t>o</w:t>
      </w:r>
      <w:r>
        <w:rPr>
          <w:rFonts w:ascii="Times New Roman" w:eastAsia="Times New Roman" w:hAnsi="Times New Roman" w:cs="Times New Roman"/>
          <w:spacing w:val="16"/>
          <w:lang w:val="sr-Latn-CS"/>
        </w:rPr>
        <w:t xml:space="preserve"> </w:t>
      </w:r>
      <w:r>
        <w:rPr>
          <w:rFonts w:ascii="Times New Roman" w:eastAsia="Times New Roman" w:hAnsi="Times New Roman" w:cs="Times New Roman"/>
          <w:lang w:val="sr-Latn-CS"/>
        </w:rPr>
        <w:t>na</w:t>
      </w:r>
      <w:r>
        <w:rPr>
          <w:rFonts w:ascii="Times New Roman" w:eastAsia="Times New Roman" w:hAnsi="Times New Roman" w:cs="Times New Roman"/>
          <w:spacing w:val="-4"/>
          <w:lang w:val="sr-Latn-CS"/>
        </w:rPr>
        <w:t>v</w:t>
      </w:r>
      <w:r>
        <w:rPr>
          <w:rFonts w:ascii="Times New Roman" w:eastAsia="Times New Roman" w:hAnsi="Times New Roman" w:cs="Times New Roman"/>
          <w:lang w:val="sr-Latn-CS"/>
        </w:rPr>
        <w:t>eden</w:t>
      </w:r>
      <w:r>
        <w:rPr>
          <w:rFonts w:ascii="Times New Roman" w:eastAsia="Times New Roman" w:hAnsi="Times New Roman" w:cs="Times New Roman"/>
          <w:spacing w:val="-1"/>
          <w:lang w:val="sr-Latn-CS"/>
        </w:rPr>
        <w:t>i</w:t>
      </w:r>
      <w:r>
        <w:rPr>
          <w:rFonts w:ascii="Times New Roman" w:eastAsia="Times New Roman" w:hAnsi="Times New Roman" w:cs="Times New Roman"/>
          <w:lang w:val="sr-Latn-CS"/>
        </w:rPr>
        <w:t>m</w:t>
      </w:r>
      <w:r>
        <w:rPr>
          <w:rFonts w:ascii="Times New Roman" w:eastAsia="Times New Roman" w:hAnsi="Times New Roman" w:cs="Times New Roman"/>
          <w:spacing w:val="14"/>
          <w:lang w:val="sr-Latn-CS"/>
        </w:rPr>
        <w:t xml:space="preserve"> </w:t>
      </w:r>
      <w:r>
        <w:rPr>
          <w:rFonts w:ascii="Times New Roman" w:eastAsia="Times New Roman" w:hAnsi="Times New Roman" w:cs="Times New Roman"/>
          <w:spacing w:val="-3"/>
          <w:lang w:val="sr-Latn-CS"/>
        </w:rPr>
        <w:t>u</w:t>
      </w:r>
      <w:r>
        <w:rPr>
          <w:rFonts w:ascii="Times New Roman" w:eastAsia="Times New Roman" w:hAnsi="Times New Roman" w:cs="Times New Roman"/>
          <w:lang w:val="sr-Latn-CS"/>
        </w:rPr>
        <w:t>slov</w:t>
      </w:r>
      <w:r>
        <w:rPr>
          <w:rFonts w:ascii="Times New Roman" w:eastAsia="Times New Roman" w:hAnsi="Times New Roman" w:cs="Times New Roman"/>
          <w:spacing w:val="-1"/>
          <w:lang w:val="sr-Latn-CS"/>
        </w:rPr>
        <w:t>i</w:t>
      </w:r>
      <w:r>
        <w:rPr>
          <w:rFonts w:ascii="Times New Roman" w:eastAsia="Times New Roman" w:hAnsi="Times New Roman" w:cs="Times New Roman"/>
          <w:lang w:val="sr-Latn-CS"/>
        </w:rPr>
        <w:t>ma</w:t>
      </w:r>
      <w:r>
        <w:rPr>
          <w:rFonts w:ascii="Times New Roman" w:eastAsia="Times New Roman" w:hAnsi="Times New Roman" w:cs="Times New Roman"/>
          <w:spacing w:val="16"/>
          <w:lang w:val="sr-Latn-CS"/>
        </w:rPr>
        <w:t xml:space="preserve"> </w:t>
      </w:r>
      <w:r>
        <w:rPr>
          <w:rFonts w:ascii="Times New Roman" w:eastAsia="Times New Roman" w:hAnsi="Times New Roman" w:cs="Times New Roman"/>
          <w:lang w:val="sr-Latn-CS"/>
        </w:rPr>
        <w:t>odobr</w:t>
      </w:r>
      <w:r>
        <w:rPr>
          <w:rFonts w:ascii="Times New Roman" w:eastAsia="Times New Roman" w:hAnsi="Times New Roman" w:cs="Times New Roman"/>
          <w:spacing w:val="-2"/>
          <w:lang w:val="sr-Latn-CS"/>
        </w:rPr>
        <w:t>e</w:t>
      </w:r>
      <w:r>
        <w:rPr>
          <w:rFonts w:ascii="Times New Roman" w:eastAsia="Times New Roman" w:hAnsi="Times New Roman" w:cs="Times New Roman"/>
          <w:lang w:val="sr-Latn-CS"/>
        </w:rPr>
        <w:t>nja</w:t>
      </w:r>
      <w:r>
        <w:rPr>
          <w:rFonts w:ascii="Times New Roman" w:eastAsia="Times New Roman" w:hAnsi="Times New Roman" w:cs="Times New Roman"/>
          <w:spacing w:val="14"/>
          <w:lang w:val="sr-Latn-CS"/>
        </w:rPr>
        <w:t xml:space="preserve"> </w:t>
      </w:r>
      <w:r>
        <w:rPr>
          <w:rFonts w:ascii="Times New Roman" w:eastAsia="Times New Roman" w:hAnsi="Times New Roman" w:cs="Times New Roman"/>
          <w:lang w:val="sr-Latn-CS"/>
        </w:rPr>
        <w:t>i pra</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i</w:t>
      </w:r>
      <w:r>
        <w:rPr>
          <w:rFonts w:ascii="Times New Roman" w:eastAsia="Times New Roman" w:hAnsi="Times New Roman" w:cs="Times New Roman"/>
          <w:spacing w:val="-2"/>
          <w:lang w:val="sr-Latn-CS"/>
        </w:rPr>
        <w:t>m</w:t>
      </w:r>
      <w:r>
        <w:rPr>
          <w:rFonts w:ascii="Times New Roman" w:eastAsia="Times New Roman" w:hAnsi="Times New Roman" w:cs="Times New Roman"/>
          <w:lang w:val="sr-Latn-CS"/>
        </w:rPr>
        <w:t>a,</w:t>
      </w:r>
      <w:r>
        <w:rPr>
          <w:rFonts w:ascii="Times New Roman" w:eastAsia="Times New Roman" w:hAnsi="Times New Roman" w:cs="Times New Roman"/>
          <w:spacing w:val="10"/>
          <w:lang w:val="sr-Latn-CS"/>
        </w:rPr>
        <w:t xml:space="preserve"> </w:t>
      </w:r>
      <w:r>
        <w:rPr>
          <w:rFonts w:ascii="Times New Roman" w:eastAsia="Times New Roman" w:hAnsi="Times New Roman" w:cs="Times New Roman"/>
          <w:lang w:val="sr-Latn-CS"/>
        </w:rPr>
        <w:t>osim</w:t>
      </w:r>
      <w:r>
        <w:rPr>
          <w:rFonts w:ascii="Times New Roman" w:eastAsia="Times New Roman" w:hAnsi="Times New Roman" w:cs="Times New Roman"/>
          <w:spacing w:val="8"/>
          <w:lang w:val="sr-Latn-CS"/>
        </w:rPr>
        <w:t xml:space="preserve"> </w:t>
      </w:r>
      <w:r>
        <w:rPr>
          <w:rFonts w:ascii="Times New Roman" w:eastAsia="Times New Roman" w:hAnsi="Times New Roman" w:cs="Times New Roman"/>
          <w:lang w:val="sr-Latn-CS"/>
        </w:rPr>
        <w:t>u</w:t>
      </w:r>
      <w:r>
        <w:rPr>
          <w:rFonts w:ascii="Times New Roman" w:eastAsia="Times New Roman" w:hAnsi="Times New Roman" w:cs="Times New Roman"/>
          <w:spacing w:val="7"/>
          <w:lang w:val="sr-Latn-CS"/>
        </w:rPr>
        <w:t xml:space="preserve"> </w:t>
      </w:r>
      <w:r>
        <w:rPr>
          <w:rFonts w:ascii="Times New Roman" w:eastAsia="Times New Roman" w:hAnsi="Times New Roman" w:cs="Times New Roman"/>
          <w:lang w:val="sr-Latn-CS"/>
        </w:rPr>
        <w:t>sl</w:t>
      </w:r>
      <w:r>
        <w:rPr>
          <w:rFonts w:ascii="Times New Roman" w:eastAsia="Times New Roman" w:hAnsi="Times New Roman" w:cs="Times New Roman"/>
          <w:spacing w:val="-2"/>
          <w:lang w:val="sr-Latn-CS"/>
        </w:rPr>
        <w:t>u</w:t>
      </w:r>
      <w:r>
        <w:rPr>
          <w:rFonts w:ascii="Times New Roman" w:eastAsia="Times New Roman" w:hAnsi="Times New Roman" w:cs="Times New Roman"/>
          <w:spacing w:val="-1"/>
          <w:lang w:val="sr-Latn-CS"/>
        </w:rPr>
        <w:t>č</w:t>
      </w:r>
      <w:r>
        <w:rPr>
          <w:rFonts w:ascii="Times New Roman" w:eastAsia="Times New Roman" w:hAnsi="Times New Roman" w:cs="Times New Roman"/>
          <w:spacing w:val="-2"/>
          <w:lang w:val="sr-Latn-CS"/>
        </w:rPr>
        <w:t>a</w:t>
      </w:r>
      <w:r>
        <w:rPr>
          <w:rFonts w:ascii="Times New Roman" w:eastAsia="Times New Roman" w:hAnsi="Times New Roman" w:cs="Times New Roman"/>
          <w:spacing w:val="3"/>
          <w:lang w:val="sr-Latn-CS"/>
        </w:rPr>
        <w:t>j</w:t>
      </w:r>
      <w:r>
        <w:rPr>
          <w:rFonts w:ascii="Times New Roman" w:eastAsia="Times New Roman" w:hAnsi="Times New Roman" w:cs="Times New Roman"/>
          <w:lang w:val="sr-Latn-CS"/>
        </w:rPr>
        <w:t>u</w:t>
      </w:r>
      <w:r>
        <w:rPr>
          <w:rFonts w:ascii="Times New Roman" w:eastAsia="Times New Roman" w:hAnsi="Times New Roman" w:cs="Times New Roman"/>
          <w:spacing w:val="7"/>
          <w:lang w:val="sr-Latn-CS"/>
        </w:rPr>
        <w:t xml:space="preserve"> </w:t>
      </w:r>
      <w:r>
        <w:rPr>
          <w:rFonts w:ascii="Times New Roman" w:eastAsia="Times New Roman" w:hAnsi="Times New Roman" w:cs="Times New Roman"/>
          <w:lang w:val="sr-Latn-CS"/>
        </w:rPr>
        <w:t>kada</w:t>
      </w:r>
      <w:r>
        <w:rPr>
          <w:rFonts w:ascii="Times New Roman" w:eastAsia="Times New Roman" w:hAnsi="Times New Roman" w:cs="Times New Roman"/>
          <w:spacing w:val="5"/>
          <w:lang w:val="sr-Latn-CS"/>
        </w:rPr>
        <w:t xml:space="preserve"> </w:t>
      </w:r>
      <w:r>
        <w:rPr>
          <w:rFonts w:ascii="Times New Roman" w:eastAsia="Times New Roman" w:hAnsi="Times New Roman" w:cs="Times New Roman"/>
          <w:spacing w:val="3"/>
          <w:lang w:val="sr-Latn-CS"/>
        </w:rPr>
        <w:t>j</w:t>
      </w:r>
      <w:r>
        <w:rPr>
          <w:rFonts w:ascii="Times New Roman" w:eastAsia="Times New Roman" w:hAnsi="Times New Roman" w:cs="Times New Roman"/>
          <w:lang w:val="sr-Latn-CS"/>
        </w:rPr>
        <w:t>e</w:t>
      </w:r>
      <w:r>
        <w:rPr>
          <w:rFonts w:ascii="Times New Roman" w:eastAsia="Times New Roman" w:hAnsi="Times New Roman" w:cs="Times New Roman"/>
          <w:spacing w:val="7"/>
          <w:lang w:val="sr-Latn-CS"/>
        </w:rPr>
        <w:t xml:space="preserve"> </w:t>
      </w:r>
      <w:r>
        <w:rPr>
          <w:rFonts w:ascii="Times New Roman" w:eastAsia="Times New Roman" w:hAnsi="Times New Roman" w:cs="Times New Roman"/>
          <w:lang w:val="sr-Latn-CS"/>
        </w:rPr>
        <w:t>sert</w:t>
      </w:r>
      <w:r>
        <w:rPr>
          <w:rFonts w:ascii="Times New Roman" w:eastAsia="Times New Roman" w:hAnsi="Times New Roman" w:cs="Times New Roman"/>
          <w:spacing w:val="-4"/>
          <w:lang w:val="sr-Latn-CS"/>
        </w:rPr>
        <w:t>i</w:t>
      </w:r>
      <w:r>
        <w:rPr>
          <w:rFonts w:ascii="Times New Roman" w:eastAsia="Times New Roman" w:hAnsi="Times New Roman" w:cs="Times New Roman"/>
          <w:lang w:val="sr-Latn-CS"/>
        </w:rPr>
        <w:t>fikat</w:t>
      </w:r>
      <w:r>
        <w:rPr>
          <w:rFonts w:ascii="Times New Roman" w:eastAsia="Times New Roman" w:hAnsi="Times New Roman" w:cs="Times New Roman"/>
          <w:spacing w:val="9"/>
          <w:lang w:val="sr-Latn-CS"/>
        </w:rPr>
        <w:t xml:space="preserve"> </w:t>
      </w:r>
      <w:r>
        <w:rPr>
          <w:rFonts w:ascii="Times New Roman" w:eastAsia="Times New Roman" w:hAnsi="Times New Roman" w:cs="Times New Roman"/>
          <w:spacing w:val="-2"/>
          <w:lang w:val="sr-Latn-CS"/>
        </w:rPr>
        <w:t>v</w:t>
      </w:r>
      <w:r>
        <w:rPr>
          <w:rFonts w:ascii="Times New Roman" w:eastAsia="Times New Roman" w:hAnsi="Times New Roman" w:cs="Times New Roman"/>
          <w:spacing w:val="-3"/>
          <w:lang w:val="sr-Latn-CS"/>
        </w:rPr>
        <w:t>r</w:t>
      </w:r>
      <w:r>
        <w:rPr>
          <w:rFonts w:ascii="Times New Roman" w:eastAsia="Times New Roman" w:hAnsi="Times New Roman" w:cs="Times New Roman"/>
          <w:lang w:val="sr-Latn-CS"/>
        </w:rPr>
        <w:t>ać</w:t>
      </w:r>
      <w:r>
        <w:rPr>
          <w:rFonts w:ascii="Times New Roman" w:eastAsia="Times New Roman" w:hAnsi="Times New Roman" w:cs="Times New Roman"/>
          <w:spacing w:val="-2"/>
          <w:lang w:val="sr-Latn-CS"/>
        </w:rPr>
        <w:t>e</w:t>
      </w:r>
      <w:r>
        <w:rPr>
          <w:rFonts w:ascii="Times New Roman" w:eastAsia="Times New Roman" w:hAnsi="Times New Roman" w:cs="Times New Roman"/>
          <w:lang w:val="sr-Latn-CS"/>
        </w:rPr>
        <w:t>n,</w:t>
      </w:r>
      <w:r>
        <w:rPr>
          <w:rFonts w:ascii="Times New Roman" w:eastAsia="Times New Roman" w:hAnsi="Times New Roman" w:cs="Times New Roman"/>
          <w:spacing w:val="9"/>
          <w:lang w:val="sr-Latn-CS"/>
        </w:rPr>
        <w:t xml:space="preserve"> </w:t>
      </w:r>
      <w:r>
        <w:rPr>
          <w:rFonts w:ascii="Times New Roman" w:eastAsia="Times New Roman" w:hAnsi="Times New Roman" w:cs="Times New Roman"/>
          <w:spacing w:val="-1"/>
          <w:lang w:val="sr-Latn-CS"/>
        </w:rPr>
        <w:t>z</w:t>
      </w:r>
      <w:r>
        <w:rPr>
          <w:rFonts w:ascii="Times New Roman" w:eastAsia="Times New Roman" w:hAnsi="Times New Roman" w:cs="Times New Roman"/>
          <w:lang w:val="sr-Latn-CS"/>
        </w:rPr>
        <w:t>ame</w:t>
      </w:r>
      <w:r>
        <w:rPr>
          <w:rFonts w:ascii="Times New Roman" w:eastAsia="Times New Roman" w:hAnsi="Times New Roman" w:cs="Times New Roman"/>
          <w:spacing w:val="-2"/>
          <w:lang w:val="sr-Latn-CS"/>
        </w:rPr>
        <w:t>nj</w:t>
      </w:r>
      <w:r>
        <w:rPr>
          <w:rFonts w:ascii="Times New Roman" w:eastAsia="Times New Roman" w:hAnsi="Times New Roman" w:cs="Times New Roman"/>
          <w:lang w:val="sr-Latn-CS"/>
        </w:rPr>
        <w:t>en,</w:t>
      </w:r>
      <w:r>
        <w:rPr>
          <w:rFonts w:ascii="Times New Roman" w:eastAsia="Times New Roman" w:hAnsi="Times New Roman" w:cs="Times New Roman"/>
          <w:spacing w:val="9"/>
          <w:lang w:val="sr-Latn-CS"/>
        </w:rPr>
        <w:t xml:space="preserve"> </w:t>
      </w:r>
      <w:r>
        <w:rPr>
          <w:rFonts w:ascii="Times New Roman" w:eastAsia="Times New Roman" w:hAnsi="Times New Roman" w:cs="Times New Roman"/>
          <w:lang w:val="sr-Latn-CS"/>
        </w:rPr>
        <w:t>og</w:t>
      </w:r>
      <w:r>
        <w:rPr>
          <w:rFonts w:ascii="Times New Roman" w:eastAsia="Times New Roman" w:hAnsi="Times New Roman" w:cs="Times New Roman"/>
          <w:spacing w:val="-3"/>
          <w:lang w:val="sr-Latn-CS"/>
        </w:rPr>
        <w:t>r</w:t>
      </w:r>
      <w:r>
        <w:rPr>
          <w:rFonts w:ascii="Times New Roman" w:eastAsia="Times New Roman" w:hAnsi="Times New Roman" w:cs="Times New Roman"/>
          <w:lang w:val="sr-Latn-CS"/>
        </w:rPr>
        <w:t>an</w:t>
      </w:r>
      <w:r>
        <w:rPr>
          <w:rFonts w:ascii="Times New Roman" w:eastAsia="Times New Roman" w:hAnsi="Times New Roman" w:cs="Times New Roman"/>
          <w:spacing w:val="-1"/>
          <w:lang w:val="sr-Latn-CS"/>
        </w:rPr>
        <w:t>ič</w:t>
      </w:r>
      <w:r>
        <w:rPr>
          <w:rFonts w:ascii="Times New Roman" w:eastAsia="Times New Roman" w:hAnsi="Times New Roman" w:cs="Times New Roman"/>
          <w:lang w:val="sr-Latn-CS"/>
        </w:rPr>
        <w:t>en,</w:t>
      </w:r>
      <w:r>
        <w:rPr>
          <w:rFonts w:ascii="Times New Roman" w:eastAsia="Times New Roman" w:hAnsi="Times New Roman" w:cs="Times New Roman"/>
          <w:spacing w:val="9"/>
          <w:lang w:val="sr-Latn-CS"/>
        </w:rPr>
        <w:t xml:space="preserve"> </w:t>
      </w:r>
      <w:r>
        <w:rPr>
          <w:rFonts w:ascii="Times New Roman" w:eastAsia="Times New Roman" w:hAnsi="Times New Roman" w:cs="Times New Roman"/>
          <w:lang w:val="sr-Latn-CS"/>
        </w:rPr>
        <w:t>s</w:t>
      </w:r>
      <w:r>
        <w:rPr>
          <w:rFonts w:ascii="Times New Roman" w:eastAsia="Times New Roman" w:hAnsi="Times New Roman" w:cs="Times New Roman"/>
          <w:spacing w:val="-2"/>
          <w:lang w:val="sr-Latn-CS"/>
        </w:rPr>
        <w:t>u</w:t>
      </w:r>
      <w:r>
        <w:rPr>
          <w:rFonts w:ascii="Times New Roman" w:eastAsia="Times New Roman" w:hAnsi="Times New Roman" w:cs="Times New Roman"/>
          <w:lang w:val="sr-Latn-CS"/>
        </w:rPr>
        <w:t>spendo</w:t>
      </w:r>
      <w:r>
        <w:rPr>
          <w:rFonts w:ascii="Times New Roman" w:eastAsia="Times New Roman" w:hAnsi="Times New Roman" w:cs="Times New Roman"/>
          <w:spacing w:val="-1"/>
          <w:lang w:val="sr-Latn-CS"/>
        </w:rPr>
        <w:t>v</w:t>
      </w:r>
      <w:r>
        <w:rPr>
          <w:rFonts w:ascii="Times New Roman" w:eastAsia="Times New Roman" w:hAnsi="Times New Roman" w:cs="Times New Roman"/>
          <w:lang w:val="sr-Latn-CS"/>
        </w:rPr>
        <w:t>an</w:t>
      </w:r>
      <w:r>
        <w:rPr>
          <w:rFonts w:ascii="Times New Roman" w:eastAsia="Times New Roman" w:hAnsi="Times New Roman" w:cs="Times New Roman"/>
          <w:spacing w:val="9"/>
          <w:lang w:val="sr-Latn-CS"/>
        </w:rPr>
        <w:t xml:space="preserve"> </w:t>
      </w:r>
      <w:r>
        <w:rPr>
          <w:rFonts w:ascii="Times New Roman" w:eastAsia="Times New Roman" w:hAnsi="Times New Roman" w:cs="Times New Roman"/>
          <w:lang w:val="sr-Latn-CS"/>
        </w:rPr>
        <w:t>ili</w:t>
      </w:r>
      <w:r>
        <w:rPr>
          <w:rFonts w:ascii="Times New Roman" w:eastAsia="Times New Roman" w:hAnsi="Times New Roman" w:cs="Times New Roman"/>
          <w:spacing w:val="6"/>
          <w:lang w:val="sr-Latn-CS"/>
        </w:rPr>
        <w:t xml:space="preserve"> </w:t>
      </w:r>
      <w:r>
        <w:rPr>
          <w:rFonts w:ascii="Times New Roman" w:eastAsia="Times New Roman" w:hAnsi="Times New Roman" w:cs="Times New Roman"/>
          <w:lang w:val="sr-Latn-CS"/>
        </w:rPr>
        <w:t>sta</w:t>
      </w:r>
      <w:r>
        <w:rPr>
          <w:rFonts w:ascii="Times New Roman" w:eastAsia="Times New Roman" w:hAnsi="Times New Roman" w:cs="Times New Roman"/>
          <w:spacing w:val="-1"/>
          <w:lang w:val="sr-Latn-CS"/>
        </w:rPr>
        <w:t>v</w:t>
      </w:r>
      <w:r>
        <w:rPr>
          <w:rFonts w:ascii="Times New Roman" w:eastAsia="Times New Roman" w:hAnsi="Times New Roman" w:cs="Times New Roman"/>
          <w:lang w:val="sr-Latn-CS"/>
        </w:rPr>
        <w:t>lj</w:t>
      </w:r>
      <w:r>
        <w:rPr>
          <w:rFonts w:ascii="Times New Roman" w:eastAsia="Times New Roman" w:hAnsi="Times New Roman" w:cs="Times New Roman"/>
          <w:spacing w:val="-2"/>
          <w:lang w:val="sr-Latn-CS"/>
        </w:rPr>
        <w:t>e</w:t>
      </w:r>
      <w:r>
        <w:rPr>
          <w:rFonts w:ascii="Times New Roman" w:eastAsia="Times New Roman" w:hAnsi="Times New Roman" w:cs="Times New Roman"/>
          <w:lang w:val="sr-Latn-CS"/>
        </w:rPr>
        <w:t xml:space="preserve">n </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an snage.</w:t>
      </w:r>
    </w:p>
    <w:p w14:paraId="116F13D6" w14:textId="77777777" w:rsidR="00466BD9" w:rsidRDefault="00466BD9" w:rsidP="00466BD9">
      <w:pPr>
        <w:spacing w:before="7" w:line="220" w:lineRule="exact"/>
        <w:rPr>
          <w:lang w:val="sr-Latn-CS"/>
        </w:rPr>
      </w:pPr>
    </w:p>
    <w:p w14:paraId="6D58B176" w14:textId="77777777" w:rsidR="00466BD9" w:rsidRDefault="00466BD9" w:rsidP="00466BD9">
      <w:pPr>
        <w:tabs>
          <w:tab w:val="left" w:pos="1980"/>
          <w:tab w:val="left" w:pos="2160"/>
        </w:tabs>
        <w:ind w:left="100" w:right="6840"/>
        <w:jc w:val="both"/>
        <w:rPr>
          <w:rFonts w:ascii="Times New Roman" w:eastAsia="Times New Roman" w:hAnsi="Times New Roman" w:cs="Times New Roman"/>
          <w:lang w:val="sr-Latn-CS"/>
        </w:rPr>
      </w:pPr>
      <w:r>
        <w:rPr>
          <w:rFonts w:ascii="Times New Roman" w:eastAsia="Times New Roman" w:hAnsi="Times New Roman" w:cs="Times New Roman"/>
          <w:lang w:val="sr-Latn-CS"/>
        </w:rPr>
        <w:t>Dat</w:t>
      </w:r>
      <w:r>
        <w:rPr>
          <w:rFonts w:ascii="Times New Roman" w:eastAsia="Times New Roman" w:hAnsi="Times New Roman" w:cs="Times New Roman"/>
          <w:spacing w:val="-3"/>
          <w:lang w:val="sr-Latn-CS"/>
        </w:rPr>
        <w:t>u</w:t>
      </w:r>
      <w:r>
        <w:rPr>
          <w:rFonts w:ascii="Times New Roman" w:eastAsia="Times New Roman" w:hAnsi="Times New Roman" w:cs="Times New Roman"/>
          <w:lang w:val="sr-Latn-CS"/>
        </w:rPr>
        <w:t xml:space="preserve">m </w:t>
      </w:r>
      <w:r>
        <w:rPr>
          <w:rFonts w:ascii="Times New Roman" w:eastAsia="Times New Roman" w:hAnsi="Times New Roman" w:cs="Times New Roman"/>
          <w:spacing w:val="-2"/>
          <w:lang w:val="sr-Latn-CS"/>
        </w:rPr>
        <w:t>i</w:t>
      </w:r>
      <w:r>
        <w:rPr>
          <w:rFonts w:ascii="Times New Roman" w:eastAsia="Times New Roman" w:hAnsi="Times New Roman" w:cs="Times New Roman"/>
          <w:spacing w:val="-1"/>
          <w:lang w:val="sr-Latn-CS"/>
        </w:rPr>
        <w:t>z</w:t>
      </w:r>
      <w:r>
        <w:rPr>
          <w:rFonts w:ascii="Times New Roman" w:eastAsia="Times New Roman" w:hAnsi="Times New Roman" w:cs="Times New Roman"/>
          <w:lang w:val="sr-Latn-CS"/>
        </w:rPr>
        <w:t>da</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a</w:t>
      </w:r>
      <w:r>
        <w:rPr>
          <w:rFonts w:ascii="Times New Roman" w:eastAsia="Times New Roman" w:hAnsi="Times New Roman" w:cs="Times New Roman"/>
          <w:spacing w:val="1"/>
          <w:lang w:val="sr-Latn-CS"/>
        </w:rPr>
        <w:t>nj</w:t>
      </w:r>
      <w:r>
        <w:rPr>
          <w:rFonts w:ascii="Times New Roman" w:eastAsia="Times New Roman" w:hAnsi="Times New Roman" w:cs="Times New Roman"/>
          <w:spacing w:val="-2"/>
          <w:lang w:val="sr-Latn-CS"/>
        </w:rPr>
        <w:t>a</w:t>
      </w:r>
      <w:r>
        <w:rPr>
          <w:rFonts w:ascii="Times New Roman" w:eastAsia="Times New Roman" w:hAnsi="Times New Roman" w:cs="Times New Roman"/>
          <w:lang w:val="sr-Latn-CS"/>
        </w:rPr>
        <w:t>:</w:t>
      </w:r>
    </w:p>
    <w:p w14:paraId="7E9CF476" w14:textId="77777777" w:rsidR="00466BD9" w:rsidRDefault="00466BD9" w:rsidP="00466BD9">
      <w:pPr>
        <w:spacing w:before="9" w:line="220" w:lineRule="exact"/>
        <w:rPr>
          <w:lang w:val="sr-Latn-CS"/>
        </w:rPr>
      </w:pPr>
    </w:p>
    <w:p w14:paraId="665B4D5F" w14:textId="77777777" w:rsidR="00466BD9" w:rsidRDefault="00466BD9" w:rsidP="00466BD9">
      <w:pPr>
        <w:ind w:left="90"/>
        <w:rPr>
          <w:rFonts w:ascii="Times New Roman" w:eastAsia="Times New Roman" w:hAnsi="Times New Roman" w:cs="Times New Roman"/>
          <w:lang w:val="sr-Latn-CS"/>
        </w:rPr>
      </w:pPr>
      <w:r>
        <w:rPr>
          <w:rFonts w:ascii="Times New Roman" w:eastAsia="Times New Roman" w:hAnsi="Times New Roman" w:cs="Times New Roman"/>
          <w:spacing w:val="-2"/>
          <w:lang w:val="sr-Latn-CS"/>
        </w:rPr>
        <w:t>P</w:t>
      </w:r>
      <w:r>
        <w:rPr>
          <w:rFonts w:ascii="Times New Roman" w:eastAsia="Times New Roman" w:hAnsi="Times New Roman" w:cs="Times New Roman"/>
          <w:lang w:val="sr-Latn-CS"/>
        </w:rPr>
        <w:t>ot</w:t>
      </w:r>
      <w:r>
        <w:rPr>
          <w:rFonts w:ascii="Times New Roman" w:eastAsia="Times New Roman" w:hAnsi="Times New Roman" w:cs="Times New Roman"/>
          <w:spacing w:val="-2"/>
          <w:lang w:val="sr-Latn-CS"/>
        </w:rPr>
        <w:t>p</w:t>
      </w:r>
      <w:r>
        <w:rPr>
          <w:rFonts w:ascii="Times New Roman" w:eastAsia="Times New Roman" w:hAnsi="Times New Roman" w:cs="Times New Roman"/>
          <w:lang w:val="sr-Latn-CS"/>
        </w:rPr>
        <w:t>isao:</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lang w:val="sr-Latn-CS"/>
        </w:rPr>
        <w:t>[</w:t>
      </w:r>
      <w:r>
        <w:rPr>
          <w:rFonts w:ascii="Times New Roman" w:eastAsia="Times New Roman" w:hAnsi="Times New Roman" w:cs="Times New Roman"/>
          <w:spacing w:val="-2"/>
          <w:lang w:val="sr-Latn-CS"/>
        </w:rPr>
        <w:t>N</w:t>
      </w:r>
      <w:r>
        <w:rPr>
          <w:rFonts w:ascii="Times New Roman" w:eastAsia="Times New Roman" w:hAnsi="Times New Roman" w:cs="Times New Roman"/>
          <w:lang w:val="sr-Latn-CS"/>
        </w:rPr>
        <w:t>ad</w:t>
      </w:r>
      <w:r>
        <w:rPr>
          <w:rFonts w:ascii="Times New Roman" w:eastAsia="Times New Roman" w:hAnsi="Times New Roman" w:cs="Times New Roman"/>
          <w:spacing w:val="-3"/>
          <w:lang w:val="sr-Latn-CS"/>
        </w:rPr>
        <w:t>l</w:t>
      </w:r>
      <w:r>
        <w:rPr>
          <w:rFonts w:ascii="Times New Roman" w:eastAsia="Times New Roman" w:hAnsi="Times New Roman" w:cs="Times New Roman"/>
          <w:lang w:val="sr-Latn-CS"/>
        </w:rPr>
        <w:t>e</w:t>
      </w:r>
      <w:r>
        <w:rPr>
          <w:rFonts w:ascii="Times New Roman" w:eastAsia="Times New Roman" w:hAnsi="Times New Roman" w:cs="Times New Roman"/>
          <w:spacing w:val="1"/>
          <w:lang w:val="sr-Latn-CS"/>
        </w:rPr>
        <w:t>ž</w:t>
      </w:r>
      <w:r>
        <w:rPr>
          <w:rFonts w:ascii="Times New Roman" w:eastAsia="Times New Roman" w:hAnsi="Times New Roman" w:cs="Times New Roman"/>
          <w:spacing w:val="-3"/>
          <w:lang w:val="sr-Latn-CS"/>
        </w:rPr>
        <w:t>n</w:t>
      </w:r>
      <w:r>
        <w:rPr>
          <w:rFonts w:ascii="Times New Roman" w:eastAsia="Times New Roman" w:hAnsi="Times New Roman" w:cs="Times New Roman"/>
          <w:lang w:val="sr-Latn-CS"/>
        </w:rPr>
        <w:t>a vl</w:t>
      </w:r>
      <w:r>
        <w:rPr>
          <w:rFonts w:ascii="Times New Roman" w:eastAsia="Times New Roman" w:hAnsi="Times New Roman" w:cs="Times New Roman"/>
          <w:spacing w:val="-3"/>
          <w:lang w:val="sr-Latn-CS"/>
        </w:rPr>
        <w:t>a</w:t>
      </w:r>
      <w:r>
        <w:rPr>
          <w:rFonts w:ascii="Times New Roman" w:eastAsia="Times New Roman" w:hAnsi="Times New Roman" w:cs="Times New Roman"/>
          <w:lang w:val="sr-Latn-CS"/>
        </w:rPr>
        <w:t>st]</w:t>
      </w:r>
      <w:r>
        <w:rPr>
          <w:rFonts w:ascii="Times New Roman" w:eastAsia="Times New Roman" w:hAnsi="Times New Roman" w:cs="Times New Roman"/>
          <w:lang w:val="sr-Latn-CS"/>
        </w:rPr>
        <w:br w:type="page"/>
      </w:r>
    </w:p>
    <w:p w14:paraId="57B4351D" w14:textId="77777777" w:rsidR="00466BD9" w:rsidRDefault="00466BD9" w:rsidP="00466BD9">
      <w:pPr>
        <w:spacing w:before="88" w:line="206" w:lineRule="exact"/>
        <w:ind w:left="1754" w:right="1873"/>
        <w:jc w:val="center"/>
        <w:rPr>
          <w:rFonts w:ascii="Times New Roman" w:eastAsia="Times New Roman" w:hAnsi="Times New Roman" w:cs="Times New Roman"/>
          <w:sz w:val="18"/>
          <w:szCs w:val="18"/>
          <w:lang w:val="sr-Latn-CS"/>
        </w:rPr>
      </w:pPr>
      <w:r>
        <w:rPr>
          <w:rFonts w:ascii="Times New Roman" w:eastAsia="Times New Roman" w:hAnsi="Times New Roman" w:cs="Times New Roman"/>
          <w:b/>
          <w:bCs/>
          <w:sz w:val="18"/>
          <w:szCs w:val="18"/>
          <w:lang w:val="sr-Latn-CS"/>
        </w:rPr>
        <w:t>SERT</w:t>
      </w:r>
      <w:r>
        <w:rPr>
          <w:rFonts w:ascii="Times New Roman" w:eastAsia="Times New Roman" w:hAnsi="Times New Roman" w:cs="Times New Roman"/>
          <w:b/>
          <w:bCs/>
          <w:spacing w:val="-1"/>
          <w:sz w:val="18"/>
          <w:szCs w:val="18"/>
          <w:lang w:val="sr-Latn-CS"/>
        </w:rPr>
        <w:t>I</w:t>
      </w:r>
      <w:r>
        <w:rPr>
          <w:rFonts w:ascii="Times New Roman" w:eastAsia="Times New Roman" w:hAnsi="Times New Roman" w:cs="Times New Roman"/>
          <w:b/>
          <w:bCs/>
          <w:spacing w:val="-2"/>
          <w:sz w:val="18"/>
          <w:szCs w:val="18"/>
          <w:lang w:val="sr-Latn-CS"/>
        </w:rPr>
        <w:t>F</w:t>
      </w:r>
      <w:r>
        <w:rPr>
          <w:rFonts w:ascii="Times New Roman" w:eastAsia="Times New Roman" w:hAnsi="Times New Roman" w:cs="Times New Roman"/>
          <w:b/>
          <w:bCs/>
          <w:spacing w:val="1"/>
          <w:sz w:val="18"/>
          <w:szCs w:val="18"/>
          <w:lang w:val="sr-Latn-CS"/>
        </w:rPr>
        <w:t>I</w:t>
      </w:r>
      <w:r>
        <w:rPr>
          <w:rFonts w:ascii="Times New Roman" w:eastAsia="Times New Roman" w:hAnsi="Times New Roman" w:cs="Times New Roman"/>
          <w:b/>
          <w:bCs/>
          <w:spacing w:val="-1"/>
          <w:sz w:val="18"/>
          <w:szCs w:val="18"/>
          <w:lang w:val="sr-Latn-CS"/>
        </w:rPr>
        <w:t>K</w:t>
      </w:r>
      <w:r>
        <w:rPr>
          <w:rFonts w:ascii="Times New Roman" w:eastAsia="Times New Roman" w:hAnsi="Times New Roman" w:cs="Times New Roman"/>
          <w:b/>
          <w:bCs/>
          <w:sz w:val="18"/>
          <w:szCs w:val="18"/>
          <w:lang w:val="sr-Latn-CS"/>
        </w:rPr>
        <w:t xml:space="preserve">AT </w:t>
      </w:r>
      <w:r>
        <w:rPr>
          <w:rFonts w:ascii="Times New Roman" w:eastAsia="Times New Roman" w:hAnsi="Times New Roman" w:cs="Times New Roman"/>
          <w:b/>
          <w:bCs/>
          <w:spacing w:val="-1"/>
          <w:sz w:val="18"/>
          <w:szCs w:val="18"/>
          <w:lang w:val="sr-Latn-CS"/>
        </w:rPr>
        <w:t>O</w:t>
      </w:r>
      <w:r>
        <w:rPr>
          <w:rFonts w:ascii="Times New Roman" w:eastAsia="Times New Roman" w:hAnsi="Times New Roman" w:cs="Times New Roman"/>
          <w:b/>
          <w:bCs/>
          <w:sz w:val="18"/>
          <w:szCs w:val="18"/>
          <w:lang w:val="sr-Latn-CS"/>
        </w:rPr>
        <w:t>RGA</w:t>
      </w:r>
      <w:r>
        <w:rPr>
          <w:rFonts w:ascii="Times New Roman" w:eastAsia="Times New Roman" w:hAnsi="Times New Roman" w:cs="Times New Roman"/>
          <w:b/>
          <w:bCs/>
          <w:spacing w:val="-2"/>
          <w:sz w:val="18"/>
          <w:szCs w:val="18"/>
          <w:lang w:val="sr-Latn-CS"/>
        </w:rPr>
        <w:t>N</w:t>
      </w:r>
      <w:r>
        <w:rPr>
          <w:rFonts w:ascii="Times New Roman" w:eastAsia="Times New Roman" w:hAnsi="Times New Roman" w:cs="Times New Roman"/>
          <w:b/>
          <w:bCs/>
          <w:spacing w:val="-1"/>
          <w:sz w:val="18"/>
          <w:szCs w:val="18"/>
          <w:lang w:val="sr-Latn-CS"/>
        </w:rPr>
        <w:t>I</w:t>
      </w:r>
      <w:r>
        <w:rPr>
          <w:rFonts w:ascii="Times New Roman" w:eastAsia="Times New Roman" w:hAnsi="Times New Roman" w:cs="Times New Roman"/>
          <w:b/>
          <w:bCs/>
          <w:sz w:val="18"/>
          <w:szCs w:val="18"/>
          <w:lang w:val="sr-Latn-CS"/>
        </w:rPr>
        <w:t>Z</w:t>
      </w:r>
      <w:r>
        <w:rPr>
          <w:rFonts w:ascii="Times New Roman" w:eastAsia="Times New Roman" w:hAnsi="Times New Roman" w:cs="Times New Roman"/>
          <w:b/>
          <w:bCs/>
          <w:spacing w:val="1"/>
          <w:sz w:val="18"/>
          <w:szCs w:val="18"/>
          <w:lang w:val="sr-Latn-CS"/>
        </w:rPr>
        <w:t>A</w:t>
      </w:r>
      <w:r>
        <w:rPr>
          <w:rFonts w:ascii="Times New Roman" w:eastAsia="Times New Roman" w:hAnsi="Times New Roman" w:cs="Times New Roman"/>
          <w:b/>
          <w:bCs/>
          <w:spacing w:val="-1"/>
          <w:sz w:val="18"/>
          <w:szCs w:val="18"/>
          <w:lang w:val="sr-Latn-CS"/>
        </w:rPr>
        <w:t>CI</w:t>
      </w:r>
      <w:r>
        <w:rPr>
          <w:rFonts w:ascii="Times New Roman" w:eastAsia="Times New Roman" w:hAnsi="Times New Roman" w:cs="Times New Roman"/>
          <w:b/>
          <w:bCs/>
          <w:spacing w:val="1"/>
          <w:sz w:val="18"/>
          <w:szCs w:val="18"/>
          <w:lang w:val="sr-Latn-CS"/>
        </w:rPr>
        <w:t>J</w:t>
      </w:r>
      <w:r>
        <w:rPr>
          <w:rFonts w:ascii="Times New Roman" w:eastAsia="Times New Roman" w:hAnsi="Times New Roman" w:cs="Times New Roman"/>
          <w:b/>
          <w:bCs/>
          <w:sz w:val="18"/>
          <w:szCs w:val="18"/>
          <w:lang w:val="sr-Latn-CS"/>
        </w:rPr>
        <w:t xml:space="preserve">E ZA </w:t>
      </w:r>
      <w:r>
        <w:rPr>
          <w:rFonts w:ascii="Times New Roman" w:eastAsia="Times New Roman" w:hAnsi="Times New Roman" w:cs="Times New Roman"/>
          <w:b/>
          <w:bCs/>
          <w:spacing w:val="-1"/>
          <w:sz w:val="18"/>
          <w:szCs w:val="18"/>
          <w:lang w:val="sr-Latn-CS"/>
        </w:rPr>
        <w:t>O</w:t>
      </w:r>
      <w:r>
        <w:rPr>
          <w:rFonts w:ascii="Times New Roman" w:eastAsia="Times New Roman" w:hAnsi="Times New Roman" w:cs="Times New Roman"/>
          <w:b/>
          <w:bCs/>
          <w:sz w:val="18"/>
          <w:szCs w:val="18"/>
          <w:lang w:val="sr-Latn-CS"/>
        </w:rPr>
        <w:t>BU</w:t>
      </w:r>
      <w:r>
        <w:rPr>
          <w:rFonts w:ascii="Times New Roman" w:eastAsia="Times New Roman" w:hAnsi="Times New Roman" w:cs="Times New Roman"/>
          <w:b/>
          <w:bCs/>
          <w:spacing w:val="-2"/>
          <w:sz w:val="18"/>
          <w:szCs w:val="18"/>
          <w:lang w:val="sr-Latn-CS"/>
        </w:rPr>
        <w:t>K</w:t>
      </w:r>
      <w:r>
        <w:rPr>
          <w:rFonts w:ascii="Times New Roman" w:eastAsia="Times New Roman" w:hAnsi="Times New Roman" w:cs="Times New Roman"/>
          <w:b/>
          <w:bCs/>
          <w:sz w:val="18"/>
          <w:szCs w:val="18"/>
          <w:lang w:val="sr-Latn-CS"/>
        </w:rPr>
        <w:t>U K</w:t>
      </w:r>
      <w:r>
        <w:rPr>
          <w:rFonts w:ascii="Times New Roman" w:eastAsia="Times New Roman" w:hAnsi="Times New Roman" w:cs="Times New Roman"/>
          <w:b/>
          <w:bCs/>
          <w:spacing w:val="-2"/>
          <w:sz w:val="18"/>
          <w:szCs w:val="18"/>
          <w:lang w:val="sr-Latn-CS"/>
        </w:rPr>
        <w:t>O</w:t>
      </w:r>
      <w:r>
        <w:rPr>
          <w:rFonts w:ascii="Times New Roman" w:eastAsia="Times New Roman" w:hAnsi="Times New Roman" w:cs="Times New Roman"/>
          <w:b/>
          <w:bCs/>
          <w:spacing w:val="-1"/>
          <w:sz w:val="18"/>
          <w:szCs w:val="18"/>
          <w:lang w:val="sr-Latn-CS"/>
        </w:rPr>
        <w:t>N</w:t>
      </w:r>
      <w:r>
        <w:rPr>
          <w:rFonts w:ascii="Times New Roman" w:eastAsia="Times New Roman" w:hAnsi="Times New Roman" w:cs="Times New Roman"/>
          <w:b/>
          <w:bCs/>
          <w:sz w:val="18"/>
          <w:szCs w:val="18"/>
          <w:lang w:val="sr-Latn-CS"/>
        </w:rPr>
        <w:t>TRO</w:t>
      </w:r>
      <w:r>
        <w:rPr>
          <w:rFonts w:ascii="Times New Roman" w:eastAsia="Times New Roman" w:hAnsi="Times New Roman" w:cs="Times New Roman"/>
          <w:b/>
          <w:bCs/>
          <w:spacing w:val="1"/>
          <w:sz w:val="18"/>
          <w:szCs w:val="18"/>
          <w:lang w:val="sr-Latn-CS"/>
        </w:rPr>
        <w:t>L</w:t>
      </w:r>
      <w:r>
        <w:rPr>
          <w:rFonts w:ascii="Times New Roman" w:eastAsia="Times New Roman" w:hAnsi="Times New Roman" w:cs="Times New Roman"/>
          <w:b/>
          <w:bCs/>
          <w:spacing w:val="-1"/>
          <w:sz w:val="18"/>
          <w:szCs w:val="18"/>
          <w:lang w:val="sr-Latn-CS"/>
        </w:rPr>
        <w:t>O</w:t>
      </w:r>
      <w:r>
        <w:rPr>
          <w:rFonts w:ascii="Times New Roman" w:eastAsia="Times New Roman" w:hAnsi="Times New Roman" w:cs="Times New Roman"/>
          <w:b/>
          <w:bCs/>
          <w:sz w:val="18"/>
          <w:szCs w:val="18"/>
          <w:lang w:val="sr-Latn-CS"/>
        </w:rPr>
        <w:t xml:space="preserve">RA LETENjA </w:t>
      </w:r>
      <w:r>
        <w:rPr>
          <w:rFonts w:ascii="Times New Roman" w:eastAsia="Times New Roman" w:hAnsi="Times New Roman" w:cs="Times New Roman"/>
          <w:b/>
          <w:bCs/>
          <w:spacing w:val="-1"/>
          <w:sz w:val="18"/>
          <w:szCs w:val="18"/>
          <w:lang w:val="sr-Latn-CS"/>
        </w:rPr>
        <w:t>O</w:t>
      </w:r>
      <w:r>
        <w:rPr>
          <w:rFonts w:ascii="Times New Roman" w:eastAsia="Times New Roman" w:hAnsi="Times New Roman" w:cs="Times New Roman"/>
          <w:b/>
          <w:bCs/>
          <w:sz w:val="18"/>
          <w:szCs w:val="18"/>
          <w:lang w:val="sr-Latn-CS"/>
        </w:rPr>
        <w:t>D</w:t>
      </w:r>
      <w:r>
        <w:rPr>
          <w:rFonts w:ascii="Times New Roman" w:eastAsia="Times New Roman" w:hAnsi="Times New Roman" w:cs="Times New Roman"/>
          <w:b/>
          <w:bCs/>
          <w:spacing w:val="-1"/>
          <w:sz w:val="18"/>
          <w:szCs w:val="18"/>
          <w:lang w:val="sr-Latn-CS"/>
        </w:rPr>
        <w:t>O</w:t>
      </w:r>
      <w:r>
        <w:rPr>
          <w:rFonts w:ascii="Times New Roman" w:eastAsia="Times New Roman" w:hAnsi="Times New Roman" w:cs="Times New Roman"/>
          <w:b/>
          <w:bCs/>
          <w:sz w:val="18"/>
          <w:szCs w:val="18"/>
          <w:lang w:val="sr-Latn-CS"/>
        </w:rPr>
        <w:t xml:space="preserve">BRENjE ZA </w:t>
      </w:r>
      <w:r>
        <w:rPr>
          <w:rFonts w:ascii="Times New Roman" w:eastAsia="Times New Roman" w:hAnsi="Times New Roman" w:cs="Times New Roman"/>
          <w:b/>
          <w:bCs/>
          <w:spacing w:val="-1"/>
          <w:sz w:val="18"/>
          <w:szCs w:val="18"/>
          <w:lang w:val="sr-Latn-CS"/>
        </w:rPr>
        <w:t>O</w:t>
      </w:r>
      <w:r>
        <w:rPr>
          <w:rFonts w:ascii="Times New Roman" w:eastAsia="Times New Roman" w:hAnsi="Times New Roman" w:cs="Times New Roman"/>
          <w:b/>
          <w:bCs/>
          <w:sz w:val="18"/>
          <w:szCs w:val="18"/>
          <w:lang w:val="sr-Latn-CS"/>
        </w:rPr>
        <w:t>BU</w:t>
      </w:r>
      <w:r>
        <w:rPr>
          <w:rFonts w:ascii="Times New Roman" w:eastAsia="Times New Roman" w:hAnsi="Times New Roman" w:cs="Times New Roman"/>
          <w:b/>
          <w:bCs/>
          <w:spacing w:val="-2"/>
          <w:sz w:val="18"/>
          <w:szCs w:val="18"/>
          <w:lang w:val="sr-Latn-CS"/>
        </w:rPr>
        <w:t>K</w:t>
      </w:r>
      <w:r>
        <w:rPr>
          <w:rFonts w:ascii="Times New Roman" w:eastAsia="Times New Roman" w:hAnsi="Times New Roman" w:cs="Times New Roman"/>
          <w:b/>
          <w:bCs/>
          <w:sz w:val="18"/>
          <w:szCs w:val="18"/>
          <w:lang w:val="sr-Latn-CS"/>
        </w:rPr>
        <w:t>U</w:t>
      </w:r>
    </w:p>
    <w:p w14:paraId="37668030" w14:textId="77777777" w:rsidR="00466BD9" w:rsidRDefault="00466BD9" w:rsidP="00466BD9">
      <w:pPr>
        <w:spacing w:before="1" w:line="200" w:lineRule="exact"/>
        <w:rPr>
          <w:sz w:val="20"/>
          <w:szCs w:val="20"/>
          <w:lang w:val="sr-Latn-CS"/>
        </w:rPr>
      </w:pPr>
    </w:p>
    <w:p w14:paraId="7250856E" w14:textId="77777777" w:rsidR="00466BD9" w:rsidRDefault="00466BD9" w:rsidP="00466BD9">
      <w:pPr>
        <w:ind w:left="100"/>
        <w:rPr>
          <w:rFonts w:ascii="Times New Roman" w:eastAsia="Times New Roman" w:hAnsi="Times New Roman" w:cs="Times New Roman"/>
          <w:sz w:val="18"/>
          <w:szCs w:val="18"/>
          <w:lang w:val="sr-Latn-CS"/>
        </w:rPr>
      </w:pPr>
      <w:r>
        <w:rPr>
          <w:rFonts w:ascii="Times New Roman" w:eastAsia="Times New Roman" w:hAnsi="Times New Roman" w:cs="Times New Roman"/>
          <w:sz w:val="18"/>
          <w:szCs w:val="18"/>
          <w:lang w:val="sr-Latn-CS"/>
        </w:rPr>
        <w:t>Pri</w:t>
      </w:r>
      <w:r>
        <w:rPr>
          <w:rFonts w:ascii="Times New Roman" w:eastAsia="Times New Roman" w:hAnsi="Times New Roman" w:cs="Times New Roman"/>
          <w:spacing w:val="-2"/>
          <w:sz w:val="18"/>
          <w:szCs w:val="18"/>
          <w:lang w:val="sr-Latn-CS"/>
        </w:rPr>
        <w:t>l</w:t>
      </w:r>
      <w:r>
        <w:rPr>
          <w:rFonts w:ascii="Times New Roman" w:eastAsia="Times New Roman" w:hAnsi="Times New Roman" w:cs="Times New Roman"/>
          <w:spacing w:val="1"/>
          <w:sz w:val="18"/>
          <w:szCs w:val="18"/>
          <w:lang w:val="sr-Latn-CS"/>
        </w:rPr>
        <w:t>o</w:t>
      </w:r>
      <w:r>
        <w:rPr>
          <w:rFonts w:ascii="Times New Roman" w:eastAsia="Times New Roman" w:hAnsi="Times New Roman" w:cs="Times New Roman"/>
          <w:sz w:val="18"/>
          <w:szCs w:val="18"/>
          <w:lang w:val="sr-Latn-CS"/>
        </w:rPr>
        <w:t xml:space="preserve">g </w:t>
      </w:r>
      <w:r>
        <w:rPr>
          <w:rFonts w:ascii="Times New Roman" w:eastAsia="Times New Roman" w:hAnsi="Times New Roman" w:cs="Times New Roman"/>
          <w:spacing w:val="-4"/>
          <w:sz w:val="18"/>
          <w:szCs w:val="18"/>
          <w:lang w:val="sr-Latn-CS"/>
        </w:rPr>
        <w:t>u</w:t>
      </w:r>
      <w:r>
        <w:rPr>
          <w:rFonts w:ascii="Times New Roman" w:eastAsia="Times New Roman" w:hAnsi="Times New Roman" w:cs="Times New Roman"/>
          <w:sz w:val="18"/>
          <w:szCs w:val="18"/>
          <w:lang w:val="sr-Latn-CS"/>
        </w:rPr>
        <w:t>z</w:t>
      </w:r>
      <w:r>
        <w:rPr>
          <w:rFonts w:ascii="Times New Roman" w:eastAsia="Times New Roman" w:hAnsi="Times New Roman" w:cs="Times New Roman"/>
          <w:spacing w:val="1"/>
          <w:sz w:val="18"/>
          <w:szCs w:val="18"/>
          <w:lang w:val="sr-Latn-CS"/>
        </w:rPr>
        <w:t xml:space="preserve"> </w:t>
      </w:r>
      <w:r>
        <w:rPr>
          <w:rFonts w:ascii="Times New Roman" w:eastAsia="Times New Roman" w:hAnsi="Times New Roman" w:cs="Times New Roman"/>
          <w:sz w:val="18"/>
          <w:szCs w:val="18"/>
          <w:lang w:val="sr-Latn-CS"/>
        </w:rPr>
        <w:t>br</w:t>
      </w:r>
      <w:r>
        <w:rPr>
          <w:rFonts w:ascii="Times New Roman" w:eastAsia="Times New Roman" w:hAnsi="Times New Roman" w:cs="Times New Roman"/>
          <w:spacing w:val="1"/>
          <w:sz w:val="18"/>
          <w:szCs w:val="18"/>
          <w:lang w:val="sr-Latn-CS"/>
        </w:rPr>
        <w:t>o</w:t>
      </w:r>
      <w:r>
        <w:rPr>
          <w:rFonts w:ascii="Times New Roman" w:eastAsia="Times New Roman" w:hAnsi="Times New Roman" w:cs="Times New Roman"/>
          <w:sz w:val="18"/>
          <w:szCs w:val="18"/>
          <w:lang w:val="sr-Latn-CS"/>
        </w:rPr>
        <w:t>j</w:t>
      </w:r>
      <w:r>
        <w:rPr>
          <w:rFonts w:ascii="Times New Roman" w:eastAsia="Times New Roman" w:hAnsi="Times New Roman" w:cs="Times New Roman"/>
          <w:spacing w:val="2"/>
          <w:sz w:val="18"/>
          <w:szCs w:val="18"/>
          <w:lang w:val="sr-Latn-CS"/>
        </w:rPr>
        <w:t xml:space="preserve"> </w:t>
      </w:r>
      <w:r>
        <w:rPr>
          <w:rFonts w:ascii="Times New Roman" w:eastAsia="Times New Roman" w:hAnsi="Times New Roman" w:cs="Times New Roman"/>
          <w:i/>
          <w:spacing w:val="-2"/>
          <w:sz w:val="18"/>
          <w:szCs w:val="18"/>
          <w:lang w:val="sr-Latn-CS"/>
        </w:rPr>
        <w:t>A</w:t>
      </w:r>
      <w:r>
        <w:rPr>
          <w:rFonts w:ascii="Times New Roman" w:eastAsia="Times New Roman" w:hAnsi="Times New Roman" w:cs="Times New Roman"/>
          <w:i/>
          <w:sz w:val="18"/>
          <w:szCs w:val="18"/>
          <w:lang w:val="sr-Latn-CS"/>
        </w:rPr>
        <w:t xml:space="preserve">TCO TO </w:t>
      </w:r>
      <w:r>
        <w:rPr>
          <w:rFonts w:ascii="Times New Roman" w:eastAsia="Times New Roman" w:hAnsi="Times New Roman" w:cs="Times New Roman"/>
          <w:spacing w:val="-1"/>
          <w:sz w:val="18"/>
          <w:szCs w:val="18"/>
          <w:lang w:val="sr-Latn-CS"/>
        </w:rPr>
        <w:t>se</w:t>
      </w:r>
      <w:r>
        <w:rPr>
          <w:rFonts w:ascii="Times New Roman" w:eastAsia="Times New Roman" w:hAnsi="Times New Roman" w:cs="Times New Roman"/>
          <w:spacing w:val="1"/>
          <w:sz w:val="18"/>
          <w:szCs w:val="18"/>
          <w:lang w:val="sr-Latn-CS"/>
        </w:rPr>
        <w:t>r</w:t>
      </w:r>
      <w:r>
        <w:rPr>
          <w:rFonts w:ascii="Times New Roman" w:eastAsia="Times New Roman" w:hAnsi="Times New Roman" w:cs="Times New Roman"/>
          <w:sz w:val="18"/>
          <w:szCs w:val="18"/>
          <w:lang w:val="sr-Latn-CS"/>
        </w:rPr>
        <w:t>t</w:t>
      </w:r>
      <w:r>
        <w:rPr>
          <w:rFonts w:ascii="Times New Roman" w:eastAsia="Times New Roman" w:hAnsi="Times New Roman" w:cs="Times New Roman"/>
          <w:spacing w:val="-3"/>
          <w:sz w:val="18"/>
          <w:szCs w:val="18"/>
          <w:lang w:val="sr-Latn-CS"/>
        </w:rPr>
        <w:t>i</w:t>
      </w:r>
      <w:r>
        <w:rPr>
          <w:rFonts w:ascii="Times New Roman" w:eastAsia="Times New Roman" w:hAnsi="Times New Roman" w:cs="Times New Roman"/>
          <w:sz w:val="18"/>
          <w:szCs w:val="18"/>
          <w:lang w:val="sr-Latn-CS"/>
        </w:rPr>
        <w:t>fi</w:t>
      </w:r>
      <w:r>
        <w:rPr>
          <w:rFonts w:ascii="Times New Roman" w:eastAsia="Times New Roman" w:hAnsi="Times New Roman" w:cs="Times New Roman"/>
          <w:spacing w:val="-2"/>
          <w:sz w:val="18"/>
          <w:szCs w:val="18"/>
          <w:lang w:val="sr-Latn-CS"/>
        </w:rPr>
        <w:t>k</w:t>
      </w:r>
      <w:r>
        <w:rPr>
          <w:rFonts w:ascii="Times New Roman" w:eastAsia="Times New Roman" w:hAnsi="Times New Roman" w:cs="Times New Roman"/>
          <w:spacing w:val="-1"/>
          <w:sz w:val="18"/>
          <w:szCs w:val="18"/>
          <w:lang w:val="sr-Latn-CS"/>
        </w:rPr>
        <w:t>a</w:t>
      </w:r>
      <w:r>
        <w:rPr>
          <w:rFonts w:ascii="Times New Roman" w:eastAsia="Times New Roman" w:hAnsi="Times New Roman" w:cs="Times New Roman"/>
          <w:sz w:val="18"/>
          <w:szCs w:val="18"/>
          <w:lang w:val="sr-Latn-CS"/>
        </w:rPr>
        <w:t>ta:</w:t>
      </w:r>
    </w:p>
    <w:p w14:paraId="161BBE8E" w14:textId="77777777" w:rsidR="00466BD9" w:rsidRDefault="00466BD9" w:rsidP="00466BD9">
      <w:pPr>
        <w:spacing w:before="8" w:line="200" w:lineRule="exact"/>
        <w:rPr>
          <w:sz w:val="20"/>
          <w:szCs w:val="20"/>
          <w:lang w:val="sr-Latn-CS"/>
        </w:rPr>
      </w:pPr>
    </w:p>
    <w:p w14:paraId="416A0F26" w14:textId="77777777" w:rsidR="00466BD9" w:rsidRDefault="00466BD9" w:rsidP="00466BD9">
      <w:pPr>
        <w:ind w:right="120"/>
        <w:jc w:val="center"/>
        <w:rPr>
          <w:rFonts w:ascii="Times New Roman" w:eastAsia="Times New Roman" w:hAnsi="Times New Roman" w:cs="Times New Roman"/>
          <w:sz w:val="18"/>
          <w:szCs w:val="18"/>
          <w:lang w:val="sr-Latn-CS"/>
        </w:rPr>
      </w:pPr>
      <w:r>
        <w:rPr>
          <w:rFonts w:ascii="Times New Roman" w:eastAsia="Times New Roman" w:hAnsi="Times New Roman" w:cs="Times New Roman"/>
          <w:spacing w:val="2"/>
          <w:sz w:val="18"/>
          <w:szCs w:val="18"/>
          <w:lang w:val="sr-Latn-CS"/>
        </w:rPr>
        <w:t>[</w:t>
      </w:r>
      <w:r>
        <w:rPr>
          <w:rFonts w:ascii="Times New Roman" w:eastAsia="Times New Roman" w:hAnsi="Times New Roman" w:cs="Times New Roman"/>
          <w:spacing w:val="-3"/>
          <w:sz w:val="18"/>
          <w:szCs w:val="18"/>
          <w:lang w:val="sr-Latn-CS"/>
        </w:rPr>
        <w:t>B</w:t>
      </w:r>
      <w:r>
        <w:rPr>
          <w:rFonts w:ascii="Times New Roman" w:eastAsia="Times New Roman" w:hAnsi="Times New Roman" w:cs="Times New Roman"/>
          <w:spacing w:val="2"/>
          <w:sz w:val="18"/>
          <w:szCs w:val="18"/>
          <w:lang w:val="sr-Latn-CS"/>
        </w:rPr>
        <w:t>R</w:t>
      </w:r>
      <w:r>
        <w:rPr>
          <w:rFonts w:ascii="Times New Roman" w:eastAsia="Times New Roman" w:hAnsi="Times New Roman" w:cs="Times New Roman"/>
          <w:sz w:val="18"/>
          <w:szCs w:val="18"/>
          <w:lang w:val="sr-Latn-CS"/>
        </w:rPr>
        <w:t>OJ</w:t>
      </w:r>
      <w:r>
        <w:rPr>
          <w:rFonts w:ascii="Times New Roman" w:eastAsia="Times New Roman" w:hAnsi="Times New Roman" w:cs="Times New Roman"/>
          <w:spacing w:val="-1"/>
          <w:sz w:val="18"/>
          <w:szCs w:val="18"/>
          <w:lang w:val="sr-Latn-CS"/>
        </w:rPr>
        <w:t xml:space="preserve"> </w:t>
      </w:r>
      <w:r>
        <w:rPr>
          <w:rFonts w:ascii="Times New Roman" w:eastAsia="Times New Roman" w:hAnsi="Times New Roman" w:cs="Times New Roman"/>
          <w:sz w:val="18"/>
          <w:szCs w:val="18"/>
          <w:lang w:val="sr-Latn-CS"/>
        </w:rPr>
        <w:t>S</w:t>
      </w:r>
      <w:r>
        <w:rPr>
          <w:rFonts w:ascii="Times New Roman" w:eastAsia="Times New Roman" w:hAnsi="Times New Roman" w:cs="Times New Roman"/>
          <w:spacing w:val="-2"/>
          <w:sz w:val="18"/>
          <w:szCs w:val="18"/>
          <w:lang w:val="sr-Latn-CS"/>
        </w:rPr>
        <w:t>E</w:t>
      </w:r>
      <w:r>
        <w:rPr>
          <w:rFonts w:ascii="Times New Roman" w:eastAsia="Times New Roman" w:hAnsi="Times New Roman" w:cs="Times New Roman"/>
          <w:spacing w:val="2"/>
          <w:sz w:val="18"/>
          <w:szCs w:val="18"/>
          <w:lang w:val="sr-Latn-CS"/>
        </w:rPr>
        <w:t>R</w:t>
      </w:r>
      <w:r>
        <w:rPr>
          <w:rFonts w:ascii="Times New Roman" w:eastAsia="Times New Roman" w:hAnsi="Times New Roman" w:cs="Times New Roman"/>
          <w:spacing w:val="-2"/>
          <w:sz w:val="18"/>
          <w:szCs w:val="18"/>
          <w:lang w:val="sr-Latn-CS"/>
        </w:rPr>
        <w:t>T</w:t>
      </w:r>
      <w:r>
        <w:rPr>
          <w:rFonts w:ascii="Times New Roman" w:eastAsia="Times New Roman" w:hAnsi="Times New Roman" w:cs="Times New Roman"/>
          <w:sz w:val="18"/>
          <w:szCs w:val="18"/>
          <w:lang w:val="sr-Latn-CS"/>
        </w:rPr>
        <w:t>I</w:t>
      </w:r>
      <w:r>
        <w:rPr>
          <w:rFonts w:ascii="Times New Roman" w:eastAsia="Times New Roman" w:hAnsi="Times New Roman" w:cs="Times New Roman"/>
          <w:spacing w:val="-1"/>
          <w:sz w:val="18"/>
          <w:szCs w:val="18"/>
          <w:lang w:val="sr-Latn-CS"/>
        </w:rPr>
        <w:t>F</w:t>
      </w:r>
      <w:r>
        <w:rPr>
          <w:rFonts w:ascii="Times New Roman" w:eastAsia="Times New Roman" w:hAnsi="Times New Roman" w:cs="Times New Roman"/>
          <w:sz w:val="18"/>
          <w:szCs w:val="18"/>
          <w:lang w:val="sr-Latn-CS"/>
        </w:rPr>
        <w:t>IK</w:t>
      </w:r>
      <w:r>
        <w:rPr>
          <w:rFonts w:ascii="Times New Roman" w:eastAsia="Times New Roman" w:hAnsi="Times New Roman" w:cs="Times New Roman"/>
          <w:spacing w:val="-1"/>
          <w:sz w:val="18"/>
          <w:szCs w:val="18"/>
          <w:lang w:val="sr-Latn-CS"/>
        </w:rPr>
        <w:t>A</w:t>
      </w:r>
      <w:r>
        <w:rPr>
          <w:rFonts w:ascii="Times New Roman" w:eastAsia="Times New Roman" w:hAnsi="Times New Roman" w:cs="Times New Roman"/>
          <w:sz w:val="18"/>
          <w:szCs w:val="18"/>
          <w:lang w:val="sr-Latn-CS"/>
        </w:rPr>
        <w:t>T</w:t>
      </w:r>
      <w:r>
        <w:rPr>
          <w:rFonts w:ascii="Times New Roman" w:eastAsia="Times New Roman" w:hAnsi="Times New Roman" w:cs="Times New Roman"/>
          <w:spacing w:val="-2"/>
          <w:sz w:val="18"/>
          <w:szCs w:val="18"/>
          <w:lang w:val="sr-Latn-CS"/>
        </w:rPr>
        <w:t>A</w:t>
      </w:r>
      <w:r>
        <w:rPr>
          <w:rFonts w:ascii="Times New Roman" w:eastAsia="Times New Roman" w:hAnsi="Times New Roman" w:cs="Times New Roman"/>
          <w:sz w:val="18"/>
          <w:szCs w:val="18"/>
          <w:lang w:val="sr-Latn-CS"/>
        </w:rPr>
        <w:t>/VE</w:t>
      </w:r>
      <w:r>
        <w:rPr>
          <w:rFonts w:ascii="Times New Roman" w:eastAsia="Times New Roman" w:hAnsi="Times New Roman" w:cs="Times New Roman"/>
          <w:spacing w:val="1"/>
          <w:sz w:val="18"/>
          <w:szCs w:val="18"/>
          <w:lang w:val="sr-Latn-CS"/>
        </w:rPr>
        <w:t>Z</w:t>
      </w:r>
      <w:r>
        <w:rPr>
          <w:rFonts w:ascii="Times New Roman" w:eastAsia="Times New Roman" w:hAnsi="Times New Roman" w:cs="Times New Roman"/>
          <w:spacing w:val="-3"/>
          <w:sz w:val="18"/>
          <w:szCs w:val="18"/>
          <w:lang w:val="sr-Latn-CS"/>
        </w:rPr>
        <w:t>A</w:t>
      </w:r>
      <w:r>
        <w:rPr>
          <w:rFonts w:ascii="Times New Roman" w:eastAsia="Times New Roman" w:hAnsi="Times New Roman" w:cs="Times New Roman"/>
          <w:sz w:val="18"/>
          <w:szCs w:val="18"/>
          <w:lang w:val="sr-Latn-CS"/>
        </w:rPr>
        <w:t>]</w:t>
      </w:r>
    </w:p>
    <w:p w14:paraId="1CD3FC2C" w14:textId="77777777" w:rsidR="00466BD9" w:rsidRDefault="00466BD9" w:rsidP="00466BD9">
      <w:pPr>
        <w:spacing w:line="206" w:lineRule="exact"/>
        <w:ind w:right="72"/>
        <w:jc w:val="center"/>
        <w:rPr>
          <w:rFonts w:ascii="Times New Roman" w:eastAsia="Times New Roman" w:hAnsi="Times New Roman" w:cs="Times New Roman"/>
          <w:sz w:val="18"/>
          <w:szCs w:val="18"/>
          <w:lang w:val="sr-Latn-CS"/>
        </w:rPr>
      </w:pPr>
    </w:p>
    <w:p w14:paraId="0B7DF5E2" w14:textId="77777777" w:rsidR="00466BD9" w:rsidRDefault="00466BD9" w:rsidP="00466BD9">
      <w:pPr>
        <w:spacing w:before="69"/>
        <w:ind w:right="118"/>
        <w:jc w:val="center"/>
        <w:rPr>
          <w:rFonts w:ascii="Times New Roman" w:eastAsia="Times New Roman" w:hAnsi="Times New Roman" w:cs="Times New Roman"/>
          <w:sz w:val="18"/>
          <w:szCs w:val="18"/>
          <w:lang w:val="sr-Latn-CS"/>
        </w:rPr>
      </w:pPr>
      <w:r>
        <w:rPr>
          <w:rFonts w:ascii="Times New Roman" w:eastAsia="Times New Roman" w:hAnsi="Times New Roman" w:cs="Times New Roman"/>
          <w:spacing w:val="2"/>
          <w:sz w:val="18"/>
          <w:szCs w:val="18"/>
          <w:lang w:val="sr-Latn-CS"/>
        </w:rPr>
        <w:t>[</w:t>
      </w:r>
      <w:r>
        <w:rPr>
          <w:rFonts w:ascii="Times New Roman" w:eastAsia="Times New Roman" w:hAnsi="Times New Roman" w:cs="Times New Roman"/>
          <w:sz w:val="18"/>
          <w:szCs w:val="18"/>
          <w:lang w:val="sr-Latn-CS"/>
        </w:rPr>
        <w:t>N</w:t>
      </w:r>
      <w:r>
        <w:rPr>
          <w:rFonts w:ascii="Times New Roman" w:eastAsia="Times New Roman" w:hAnsi="Times New Roman" w:cs="Times New Roman"/>
          <w:spacing w:val="-4"/>
          <w:sz w:val="18"/>
          <w:szCs w:val="18"/>
          <w:lang w:val="sr-Latn-CS"/>
        </w:rPr>
        <w:t>A</w:t>
      </w:r>
      <w:r>
        <w:rPr>
          <w:rFonts w:ascii="Times New Roman" w:eastAsia="Times New Roman" w:hAnsi="Times New Roman" w:cs="Times New Roman"/>
          <w:sz w:val="18"/>
          <w:szCs w:val="18"/>
          <w:lang w:val="sr-Latn-CS"/>
        </w:rPr>
        <w:t>ZIV O</w:t>
      </w:r>
      <w:r>
        <w:rPr>
          <w:rFonts w:ascii="Times New Roman" w:eastAsia="Times New Roman" w:hAnsi="Times New Roman" w:cs="Times New Roman"/>
          <w:spacing w:val="2"/>
          <w:sz w:val="18"/>
          <w:szCs w:val="18"/>
          <w:lang w:val="sr-Latn-CS"/>
        </w:rPr>
        <w:t>R</w:t>
      </w:r>
      <w:r>
        <w:rPr>
          <w:rFonts w:ascii="Times New Roman" w:eastAsia="Times New Roman" w:hAnsi="Times New Roman" w:cs="Times New Roman"/>
          <w:spacing w:val="-1"/>
          <w:sz w:val="18"/>
          <w:szCs w:val="18"/>
          <w:lang w:val="sr-Latn-CS"/>
        </w:rPr>
        <w:t>G</w:t>
      </w:r>
      <w:r>
        <w:rPr>
          <w:rFonts w:ascii="Times New Roman" w:eastAsia="Times New Roman" w:hAnsi="Times New Roman" w:cs="Times New Roman"/>
          <w:spacing w:val="-3"/>
          <w:sz w:val="18"/>
          <w:szCs w:val="18"/>
          <w:lang w:val="sr-Latn-CS"/>
        </w:rPr>
        <w:t>A</w:t>
      </w:r>
      <w:r>
        <w:rPr>
          <w:rFonts w:ascii="Times New Roman" w:eastAsia="Times New Roman" w:hAnsi="Times New Roman" w:cs="Times New Roman"/>
          <w:sz w:val="18"/>
          <w:szCs w:val="18"/>
          <w:lang w:val="sr-Latn-CS"/>
        </w:rPr>
        <w:t>N</w:t>
      </w:r>
      <w:r>
        <w:rPr>
          <w:rFonts w:ascii="Times New Roman" w:eastAsia="Times New Roman" w:hAnsi="Times New Roman" w:cs="Times New Roman"/>
          <w:spacing w:val="-1"/>
          <w:sz w:val="18"/>
          <w:szCs w:val="18"/>
          <w:lang w:val="sr-Latn-CS"/>
        </w:rPr>
        <w:t>I</w:t>
      </w:r>
      <w:r>
        <w:rPr>
          <w:rFonts w:ascii="Times New Roman" w:eastAsia="Times New Roman" w:hAnsi="Times New Roman" w:cs="Times New Roman"/>
          <w:sz w:val="18"/>
          <w:szCs w:val="18"/>
          <w:lang w:val="sr-Latn-CS"/>
        </w:rPr>
        <w:t>Z</w:t>
      </w:r>
      <w:r>
        <w:rPr>
          <w:rFonts w:ascii="Times New Roman" w:eastAsia="Times New Roman" w:hAnsi="Times New Roman" w:cs="Times New Roman"/>
          <w:spacing w:val="-3"/>
          <w:sz w:val="18"/>
          <w:szCs w:val="18"/>
          <w:lang w:val="sr-Latn-CS"/>
        </w:rPr>
        <w:t>A</w:t>
      </w:r>
      <w:r>
        <w:rPr>
          <w:rFonts w:ascii="Times New Roman" w:eastAsia="Times New Roman" w:hAnsi="Times New Roman" w:cs="Times New Roman"/>
          <w:sz w:val="18"/>
          <w:szCs w:val="18"/>
          <w:lang w:val="sr-Latn-CS"/>
        </w:rPr>
        <w:t>C</w:t>
      </w:r>
      <w:r>
        <w:rPr>
          <w:rFonts w:ascii="Times New Roman" w:eastAsia="Times New Roman" w:hAnsi="Times New Roman" w:cs="Times New Roman"/>
          <w:spacing w:val="1"/>
          <w:sz w:val="18"/>
          <w:szCs w:val="18"/>
          <w:lang w:val="sr-Latn-CS"/>
        </w:rPr>
        <w:t>I</w:t>
      </w:r>
      <w:r>
        <w:rPr>
          <w:rFonts w:ascii="Times New Roman" w:eastAsia="Times New Roman" w:hAnsi="Times New Roman" w:cs="Times New Roman"/>
          <w:sz w:val="18"/>
          <w:szCs w:val="18"/>
          <w:lang w:val="sr-Latn-CS"/>
        </w:rPr>
        <w:t>JE ZA OB</w:t>
      </w:r>
      <w:r>
        <w:rPr>
          <w:rFonts w:ascii="Times New Roman" w:eastAsia="Times New Roman" w:hAnsi="Times New Roman" w:cs="Times New Roman"/>
          <w:spacing w:val="-1"/>
          <w:sz w:val="18"/>
          <w:szCs w:val="18"/>
          <w:lang w:val="sr-Latn-CS"/>
        </w:rPr>
        <w:t>U</w:t>
      </w:r>
      <w:r>
        <w:rPr>
          <w:rFonts w:ascii="Times New Roman" w:eastAsia="Times New Roman" w:hAnsi="Times New Roman" w:cs="Times New Roman"/>
          <w:sz w:val="18"/>
          <w:szCs w:val="18"/>
          <w:lang w:val="sr-Latn-CS"/>
        </w:rPr>
        <w:t>K</w:t>
      </w:r>
      <w:r>
        <w:rPr>
          <w:rFonts w:ascii="Times New Roman" w:eastAsia="Times New Roman" w:hAnsi="Times New Roman" w:cs="Times New Roman"/>
          <w:spacing w:val="1"/>
          <w:sz w:val="18"/>
          <w:szCs w:val="18"/>
          <w:lang w:val="sr-Latn-CS"/>
        </w:rPr>
        <w:t>U</w:t>
      </w:r>
      <w:r>
        <w:rPr>
          <w:rFonts w:ascii="Times New Roman" w:eastAsia="Times New Roman" w:hAnsi="Times New Roman" w:cs="Times New Roman"/>
          <w:sz w:val="18"/>
          <w:szCs w:val="18"/>
          <w:lang w:val="sr-Latn-CS"/>
        </w:rPr>
        <w:t>]</w:t>
      </w:r>
    </w:p>
    <w:p w14:paraId="7A4EA708" w14:textId="77777777" w:rsidR="00466BD9" w:rsidRDefault="00466BD9" w:rsidP="00466BD9">
      <w:pPr>
        <w:spacing w:before="6" w:line="200" w:lineRule="exact"/>
        <w:rPr>
          <w:sz w:val="20"/>
          <w:szCs w:val="20"/>
          <w:lang w:val="sr-Latn-CS"/>
        </w:rPr>
      </w:pPr>
    </w:p>
    <w:p w14:paraId="366AC622" w14:textId="77777777" w:rsidR="00466BD9" w:rsidRDefault="00466BD9" w:rsidP="00466BD9">
      <w:pPr>
        <w:ind w:left="100"/>
        <w:rPr>
          <w:rFonts w:ascii="Times New Roman" w:eastAsia="Times New Roman" w:hAnsi="Times New Roman" w:cs="Times New Roman"/>
          <w:sz w:val="18"/>
          <w:szCs w:val="18"/>
          <w:lang w:val="sr-Latn-CS"/>
        </w:rPr>
      </w:pPr>
      <w:r>
        <w:rPr>
          <w:rFonts w:ascii="Times New Roman" w:eastAsia="Times New Roman" w:hAnsi="Times New Roman" w:cs="Times New Roman"/>
          <w:sz w:val="18"/>
          <w:szCs w:val="18"/>
          <w:lang w:val="sr-Latn-CS"/>
        </w:rPr>
        <w:t>je dob</w:t>
      </w:r>
      <w:r>
        <w:rPr>
          <w:rFonts w:ascii="Times New Roman" w:eastAsia="Times New Roman" w:hAnsi="Times New Roman" w:cs="Times New Roman"/>
          <w:spacing w:val="-1"/>
          <w:sz w:val="18"/>
          <w:szCs w:val="18"/>
          <w:lang w:val="sr-Latn-CS"/>
        </w:rPr>
        <w:t>i</w:t>
      </w:r>
      <w:r>
        <w:rPr>
          <w:rFonts w:ascii="Times New Roman" w:eastAsia="Times New Roman" w:hAnsi="Times New Roman" w:cs="Times New Roman"/>
          <w:spacing w:val="-2"/>
          <w:sz w:val="18"/>
          <w:szCs w:val="18"/>
          <w:lang w:val="sr-Latn-CS"/>
        </w:rPr>
        <w:t>l</w:t>
      </w:r>
      <w:r>
        <w:rPr>
          <w:rFonts w:ascii="Times New Roman" w:eastAsia="Times New Roman" w:hAnsi="Times New Roman" w:cs="Times New Roman"/>
          <w:sz w:val="18"/>
          <w:szCs w:val="18"/>
          <w:lang w:val="sr-Latn-CS"/>
        </w:rPr>
        <w:t>a</w:t>
      </w:r>
      <w:r>
        <w:rPr>
          <w:rFonts w:ascii="Times New Roman" w:eastAsia="Times New Roman" w:hAnsi="Times New Roman" w:cs="Times New Roman"/>
          <w:spacing w:val="-1"/>
          <w:sz w:val="18"/>
          <w:szCs w:val="18"/>
          <w:lang w:val="sr-Latn-CS"/>
        </w:rPr>
        <w:t xml:space="preserve"> </w:t>
      </w:r>
      <w:r>
        <w:rPr>
          <w:rFonts w:ascii="Times New Roman" w:eastAsia="Times New Roman" w:hAnsi="Times New Roman" w:cs="Times New Roman"/>
          <w:sz w:val="18"/>
          <w:szCs w:val="18"/>
          <w:lang w:val="sr-Latn-CS"/>
        </w:rPr>
        <w:t>pr</w:t>
      </w:r>
      <w:r>
        <w:rPr>
          <w:rFonts w:ascii="Times New Roman" w:eastAsia="Times New Roman" w:hAnsi="Times New Roman" w:cs="Times New Roman"/>
          <w:spacing w:val="-1"/>
          <w:sz w:val="18"/>
          <w:szCs w:val="18"/>
          <w:lang w:val="sr-Latn-CS"/>
        </w:rPr>
        <w:t>a</w:t>
      </w:r>
      <w:r>
        <w:rPr>
          <w:rFonts w:ascii="Times New Roman" w:eastAsia="Times New Roman" w:hAnsi="Times New Roman" w:cs="Times New Roman"/>
          <w:sz w:val="18"/>
          <w:szCs w:val="18"/>
          <w:lang w:val="sr-Latn-CS"/>
        </w:rPr>
        <w:t>va</w:t>
      </w:r>
      <w:r>
        <w:rPr>
          <w:rFonts w:ascii="Times New Roman" w:eastAsia="Times New Roman" w:hAnsi="Times New Roman" w:cs="Times New Roman"/>
          <w:spacing w:val="-1"/>
          <w:sz w:val="18"/>
          <w:szCs w:val="18"/>
          <w:lang w:val="sr-Latn-CS"/>
        </w:rPr>
        <w:t xml:space="preserve"> </w:t>
      </w:r>
      <w:r>
        <w:rPr>
          <w:rFonts w:ascii="Times New Roman" w:eastAsia="Times New Roman" w:hAnsi="Times New Roman" w:cs="Times New Roman"/>
          <w:sz w:val="18"/>
          <w:szCs w:val="18"/>
          <w:lang w:val="sr-Latn-CS"/>
        </w:rPr>
        <w:t>da</w:t>
      </w:r>
      <w:r>
        <w:rPr>
          <w:rFonts w:ascii="Times New Roman" w:eastAsia="Times New Roman" w:hAnsi="Times New Roman" w:cs="Times New Roman"/>
          <w:spacing w:val="-1"/>
          <w:sz w:val="18"/>
          <w:szCs w:val="18"/>
          <w:lang w:val="sr-Latn-CS"/>
        </w:rPr>
        <w:t xml:space="preserve"> s</w:t>
      </w:r>
      <w:r>
        <w:rPr>
          <w:rFonts w:ascii="Times New Roman" w:eastAsia="Times New Roman" w:hAnsi="Times New Roman" w:cs="Times New Roman"/>
          <w:sz w:val="18"/>
          <w:szCs w:val="18"/>
          <w:lang w:val="sr-Latn-CS"/>
        </w:rPr>
        <w:t>pr</w:t>
      </w:r>
      <w:r>
        <w:rPr>
          <w:rFonts w:ascii="Times New Roman" w:eastAsia="Times New Roman" w:hAnsi="Times New Roman" w:cs="Times New Roman"/>
          <w:spacing w:val="1"/>
          <w:sz w:val="18"/>
          <w:szCs w:val="18"/>
          <w:lang w:val="sr-Latn-CS"/>
        </w:rPr>
        <w:t>o</w:t>
      </w:r>
      <w:r>
        <w:rPr>
          <w:rFonts w:ascii="Times New Roman" w:eastAsia="Times New Roman" w:hAnsi="Times New Roman" w:cs="Times New Roman"/>
          <w:spacing w:val="-1"/>
          <w:sz w:val="18"/>
          <w:szCs w:val="18"/>
          <w:lang w:val="sr-Latn-CS"/>
        </w:rPr>
        <w:t>v</w:t>
      </w:r>
      <w:r>
        <w:rPr>
          <w:rFonts w:ascii="Times New Roman" w:eastAsia="Times New Roman" w:hAnsi="Times New Roman" w:cs="Times New Roman"/>
          <w:spacing w:val="1"/>
          <w:sz w:val="18"/>
          <w:szCs w:val="18"/>
          <w:lang w:val="sr-Latn-CS"/>
        </w:rPr>
        <w:t>o</w:t>
      </w:r>
      <w:r>
        <w:rPr>
          <w:rFonts w:ascii="Times New Roman" w:eastAsia="Times New Roman" w:hAnsi="Times New Roman" w:cs="Times New Roman"/>
          <w:sz w:val="18"/>
          <w:szCs w:val="18"/>
          <w:lang w:val="sr-Latn-CS"/>
        </w:rPr>
        <w:t>di</w:t>
      </w:r>
      <w:r>
        <w:rPr>
          <w:rFonts w:ascii="Times New Roman" w:eastAsia="Times New Roman" w:hAnsi="Times New Roman" w:cs="Times New Roman"/>
          <w:spacing w:val="-1"/>
          <w:sz w:val="18"/>
          <w:szCs w:val="18"/>
          <w:lang w:val="sr-Latn-CS"/>
        </w:rPr>
        <w:t xml:space="preserve"> s</w:t>
      </w:r>
      <w:r>
        <w:rPr>
          <w:rFonts w:ascii="Times New Roman" w:eastAsia="Times New Roman" w:hAnsi="Times New Roman" w:cs="Times New Roman"/>
          <w:spacing w:val="1"/>
          <w:sz w:val="18"/>
          <w:szCs w:val="18"/>
          <w:lang w:val="sr-Latn-CS"/>
        </w:rPr>
        <w:t>l</w:t>
      </w:r>
      <w:r>
        <w:rPr>
          <w:rFonts w:ascii="Times New Roman" w:eastAsia="Times New Roman" w:hAnsi="Times New Roman" w:cs="Times New Roman"/>
          <w:spacing w:val="-1"/>
          <w:sz w:val="18"/>
          <w:szCs w:val="18"/>
          <w:lang w:val="sr-Latn-CS"/>
        </w:rPr>
        <w:t>e</w:t>
      </w:r>
      <w:r>
        <w:rPr>
          <w:rFonts w:ascii="Times New Roman" w:eastAsia="Times New Roman" w:hAnsi="Times New Roman" w:cs="Times New Roman"/>
          <w:sz w:val="18"/>
          <w:szCs w:val="18"/>
          <w:lang w:val="sr-Latn-CS"/>
        </w:rPr>
        <w:t>d</w:t>
      </w:r>
      <w:r>
        <w:rPr>
          <w:rFonts w:ascii="Times New Roman" w:eastAsia="Times New Roman" w:hAnsi="Times New Roman" w:cs="Times New Roman"/>
          <w:spacing w:val="-2"/>
          <w:sz w:val="18"/>
          <w:szCs w:val="18"/>
          <w:lang w:val="sr-Latn-CS"/>
        </w:rPr>
        <w:t>e</w:t>
      </w:r>
      <w:r>
        <w:rPr>
          <w:rFonts w:ascii="Times New Roman" w:eastAsia="Times New Roman" w:hAnsi="Times New Roman" w:cs="Times New Roman"/>
          <w:spacing w:val="3"/>
          <w:sz w:val="18"/>
          <w:szCs w:val="18"/>
          <w:lang w:val="sr-Latn-CS"/>
        </w:rPr>
        <w:t>ć</w:t>
      </w:r>
      <w:r>
        <w:rPr>
          <w:rFonts w:ascii="Times New Roman" w:eastAsia="Times New Roman" w:hAnsi="Times New Roman" w:cs="Times New Roman"/>
          <w:sz w:val="18"/>
          <w:szCs w:val="18"/>
          <w:lang w:val="sr-Latn-CS"/>
        </w:rPr>
        <w:t>u</w:t>
      </w:r>
      <w:r>
        <w:rPr>
          <w:rFonts w:ascii="Times New Roman" w:eastAsia="Times New Roman" w:hAnsi="Times New Roman" w:cs="Times New Roman"/>
          <w:spacing w:val="-4"/>
          <w:sz w:val="18"/>
          <w:szCs w:val="18"/>
          <w:lang w:val="sr-Latn-CS"/>
        </w:rPr>
        <w:t xml:space="preserve"> </w:t>
      </w:r>
      <w:r>
        <w:rPr>
          <w:rFonts w:ascii="Times New Roman" w:eastAsia="Times New Roman" w:hAnsi="Times New Roman" w:cs="Times New Roman"/>
          <w:spacing w:val="1"/>
          <w:sz w:val="18"/>
          <w:szCs w:val="18"/>
          <w:lang w:val="sr-Latn-CS"/>
        </w:rPr>
        <w:t>ob</w:t>
      </w:r>
      <w:r>
        <w:rPr>
          <w:rFonts w:ascii="Times New Roman" w:eastAsia="Times New Roman" w:hAnsi="Times New Roman" w:cs="Times New Roman"/>
          <w:spacing w:val="-4"/>
          <w:sz w:val="18"/>
          <w:szCs w:val="18"/>
          <w:lang w:val="sr-Latn-CS"/>
        </w:rPr>
        <w:t>u</w:t>
      </w:r>
      <w:r>
        <w:rPr>
          <w:rFonts w:ascii="Times New Roman" w:eastAsia="Times New Roman" w:hAnsi="Times New Roman" w:cs="Times New Roman"/>
          <w:spacing w:val="1"/>
          <w:sz w:val="18"/>
          <w:szCs w:val="18"/>
          <w:lang w:val="sr-Latn-CS"/>
        </w:rPr>
        <w:t>k</w:t>
      </w:r>
      <w:r>
        <w:rPr>
          <w:rFonts w:ascii="Times New Roman" w:eastAsia="Times New Roman" w:hAnsi="Times New Roman" w:cs="Times New Roman"/>
          <w:sz w:val="18"/>
          <w:szCs w:val="18"/>
          <w:lang w:val="sr-Latn-CS"/>
        </w:rPr>
        <w:t>u</w:t>
      </w:r>
      <w:r>
        <w:rPr>
          <w:rFonts w:ascii="Times New Roman" w:eastAsia="Times New Roman" w:hAnsi="Times New Roman" w:cs="Times New Roman"/>
          <w:spacing w:val="-1"/>
          <w:sz w:val="18"/>
          <w:szCs w:val="18"/>
          <w:lang w:val="sr-Latn-CS"/>
        </w:rPr>
        <w:t xml:space="preserve"> </w:t>
      </w:r>
      <w:r>
        <w:rPr>
          <w:rFonts w:ascii="Times New Roman" w:eastAsia="Times New Roman" w:hAnsi="Times New Roman" w:cs="Times New Roman"/>
          <w:sz w:val="18"/>
          <w:szCs w:val="18"/>
          <w:lang w:val="sr-Latn-CS"/>
        </w:rPr>
        <w:t>u</w:t>
      </w:r>
      <w:r>
        <w:rPr>
          <w:rFonts w:ascii="Times New Roman" w:eastAsia="Times New Roman" w:hAnsi="Times New Roman" w:cs="Times New Roman"/>
          <w:spacing w:val="-1"/>
          <w:sz w:val="18"/>
          <w:szCs w:val="18"/>
          <w:lang w:val="sr-Latn-CS"/>
        </w:rPr>
        <w:t xml:space="preserve"> s</w:t>
      </w:r>
      <w:r>
        <w:rPr>
          <w:rFonts w:ascii="Times New Roman" w:eastAsia="Times New Roman" w:hAnsi="Times New Roman" w:cs="Times New Roman"/>
          <w:spacing w:val="1"/>
          <w:sz w:val="18"/>
          <w:szCs w:val="18"/>
          <w:lang w:val="sr-Latn-CS"/>
        </w:rPr>
        <w:t>k</w:t>
      </w:r>
      <w:r>
        <w:rPr>
          <w:rFonts w:ascii="Times New Roman" w:eastAsia="Times New Roman" w:hAnsi="Times New Roman" w:cs="Times New Roman"/>
          <w:spacing w:val="-2"/>
          <w:sz w:val="18"/>
          <w:szCs w:val="18"/>
          <w:lang w:val="sr-Latn-CS"/>
        </w:rPr>
        <w:t>l</w:t>
      </w:r>
      <w:r>
        <w:rPr>
          <w:rFonts w:ascii="Times New Roman" w:eastAsia="Times New Roman" w:hAnsi="Times New Roman" w:cs="Times New Roman"/>
          <w:spacing w:val="-1"/>
          <w:sz w:val="18"/>
          <w:szCs w:val="18"/>
          <w:lang w:val="sr-Latn-CS"/>
        </w:rPr>
        <w:t>a</w:t>
      </w:r>
      <w:r>
        <w:rPr>
          <w:rFonts w:ascii="Times New Roman" w:eastAsia="Times New Roman" w:hAnsi="Times New Roman" w:cs="Times New Roman"/>
          <w:spacing w:val="1"/>
          <w:sz w:val="18"/>
          <w:szCs w:val="18"/>
          <w:lang w:val="sr-Latn-CS"/>
        </w:rPr>
        <w:t>d</w:t>
      </w:r>
      <w:r>
        <w:rPr>
          <w:rFonts w:ascii="Times New Roman" w:eastAsia="Times New Roman" w:hAnsi="Times New Roman" w:cs="Times New Roman"/>
          <w:sz w:val="18"/>
          <w:szCs w:val="18"/>
          <w:lang w:val="sr-Latn-CS"/>
        </w:rPr>
        <w:t>u</w:t>
      </w:r>
      <w:r>
        <w:rPr>
          <w:rFonts w:ascii="Times New Roman" w:eastAsia="Times New Roman" w:hAnsi="Times New Roman" w:cs="Times New Roman"/>
          <w:spacing w:val="-1"/>
          <w:sz w:val="18"/>
          <w:szCs w:val="18"/>
          <w:lang w:val="sr-Latn-CS"/>
        </w:rPr>
        <w:t xml:space="preserve"> s</w:t>
      </w:r>
      <w:r>
        <w:rPr>
          <w:rFonts w:ascii="Times New Roman" w:eastAsia="Times New Roman" w:hAnsi="Times New Roman" w:cs="Times New Roman"/>
          <w:sz w:val="18"/>
          <w:szCs w:val="18"/>
          <w:lang w:val="sr-Latn-CS"/>
        </w:rPr>
        <w:t>a</w:t>
      </w:r>
      <w:r>
        <w:rPr>
          <w:rFonts w:ascii="Times New Roman" w:eastAsia="Times New Roman" w:hAnsi="Times New Roman" w:cs="Times New Roman"/>
          <w:spacing w:val="-1"/>
          <w:sz w:val="18"/>
          <w:szCs w:val="18"/>
          <w:lang w:val="sr-Latn-CS"/>
        </w:rPr>
        <w:t xml:space="preserve"> </w:t>
      </w:r>
      <w:r>
        <w:rPr>
          <w:rFonts w:ascii="Times New Roman" w:eastAsia="Times New Roman" w:hAnsi="Times New Roman" w:cs="Times New Roman"/>
          <w:sz w:val="18"/>
          <w:szCs w:val="18"/>
          <w:lang w:val="sr-Latn-CS"/>
        </w:rPr>
        <w:t>D</w:t>
      </w:r>
      <w:r>
        <w:rPr>
          <w:rFonts w:ascii="Times New Roman" w:eastAsia="Times New Roman" w:hAnsi="Times New Roman" w:cs="Times New Roman"/>
          <w:spacing w:val="1"/>
          <w:sz w:val="18"/>
          <w:szCs w:val="18"/>
          <w:lang w:val="sr-Latn-CS"/>
        </w:rPr>
        <w:t>e</w:t>
      </w:r>
      <w:r>
        <w:rPr>
          <w:rFonts w:ascii="Times New Roman" w:eastAsia="Times New Roman" w:hAnsi="Times New Roman" w:cs="Times New Roman"/>
          <w:spacing w:val="-2"/>
          <w:sz w:val="18"/>
          <w:szCs w:val="18"/>
          <w:lang w:val="sr-Latn-CS"/>
        </w:rPr>
        <w:t>l</w:t>
      </w:r>
      <w:r>
        <w:rPr>
          <w:rFonts w:ascii="Times New Roman" w:eastAsia="Times New Roman" w:hAnsi="Times New Roman" w:cs="Times New Roman"/>
          <w:spacing w:val="1"/>
          <w:sz w:val="18"/>
          <w:szCs w:val="18"/>
          <w:lang w:val="sr-Latn-CS"/>
        </w:rPr>
        <w:t>o</w:t>
      </w:r>
      <w:r>
        <w:rPr>
          <w:rFonts w:ascii="Times New Roman" w:eastAsia="Times New Roman" w:hAnsi="Times New Roman" w:cs="Times New Roman"/>
          <w:sz w:val="18"/>
          <w:szCs w:val="18"/>
          <w:lang w:val="sr-Latn-CS"/>
        </w:rPr>
        <w:t>m</w:t>
      </w:r>
      <w:r>
        <w:rPr>
          <w:rFonts w:ascii="Times New Roman" w:eastAsia="Times New Roman" w:hAnsi="Times New Roman" w:cs="Times New Roman"/>
          <w:spacing w:val="6"/>
          <w:sz w:val="18"/>
          <w:szCs w:val="18"/>
          <w:lang w:val="sr-Latn-CS"/>
        </w:rPr>
        <w:t xml:space="preserve"> </w:t>
      </w:r>
      <w:r>
        <w:rPr>
          <w:rFonts w:ascii="Times New Roman" w:eastAsia="Times New Roman" w:hAnsi="Times New Roman" w:cs="Times New Roman"/>
          <w:i/>
          <w:sz w:val="18"/>
          <w:szCs w:val="18"/>
          <w:lang w:val="sr-Latn-CS"/>
        </w:rPr>
        <w:t>ATC</w:t>
      </w:r>
      <w:r>
        <w:rPr>
          <w:rFonts w:ascii="Times New Roman" w:eastAsia="Times New Roman" w:hAnsi="Times New Roman" w:cs="Times New Roman"/>
          <w:i/>
          <w:spacing w:val="-1"/>
          <w:sz w:val="18"/>
          <w:szCs w:val="18"/>
          <w:lang w:val="sr-Latn-CS"/>
        </w:rPr>
        <w:t>O</w:t>
      </w:r>
      <w:r>
        <w:rPr>
          <w:rFonts w:ascii="Times New Roman" w:eastAsia="Times New Roman" w:hAnsi="Times New Roman" w:cs="Times New Roman"/>
          <w:sz w:val="18"/>
          <w:szCs w:val="18"/>
          <w:lang w:val="sr-Latn-CS"/>
        </w:rPr>
        <w:t>:</w:t>
      </w:r>
    </w:p>
    <w:tbl>
      <w:tblPr>
        <w:tblStyle w:val="TableGrid"/>
        <w:tblW w:w="0" w:type="auto"/>
        <w:tblInd w:w="90" w:type="dxa"/>
        <w:tblLook w:val="04A0" w:firstRow="1" w:lastRow="0" w:firstColumn="1" w:lastColumn="0" w:noHBand="0" w:noVBand="1"/>
      </w:tblPr>
      <w:tblGrid>
        <w:gridCol w:w="2301"/>
        <w:gridCol w:w="2388"/>
        <w:gridCol w:w="2205"/>
        <w:gridCol w:w="2032"/>
      </w:tblGrid>
      <w:tr w:rsidR="004B6CDA" w14:paraId="609A1FB7" w14:textId="77777777" w:rsidTr="00DE6EC5">
        <w:tc>
          <w:tcPr>
            <w:tcW w:w="9152" w:type="dxa"/>
            <w:gridSpan w:val="4"/>
          </w:tcPr>
          <w:p w14:paraId="393FD34E" w14:textId="77777777" w:rsidR="004B6CDA" w:rsidRDefault="004B6CDA" w:rsidP="00466BD9">
            <w:pPr>
              <w:rPr>
                <w:rFonts w:ascii="Times New Roman" w:eastAsia="Times New Roman" w:hAnsi="Times New Roman" w:cs="Times New Roman"/>
                <w:lang w:val="sr-Latn-CS"/>
              </w:rPr>
            </w:pPr>
          </w:p>
        </w:tc>
      </w:tr>
      <w:tr w:rsidR="004B6CDA" w14:paraId="38CFAEF9" w14:textId="77777777" w:rsidTr="004B6CDA">
        <w:tc>
          <w:tcPr>
            <w:tcW w:w="2288" w:type="dxa"/>
          </w:tcPr>
          <w:p w14:paraId="13BF9B28" w14:textId="77777777" w:rsidR="004B6CDA" w:rsidRDefault="004B6CDA" w:rsidP="004B6CDA">
            <w:pPr>
              <w:spacing w:line="206" w:lineRule="exact"/>
              <w:ind w:left="102"/>
              <w:rPr>
                <w:rFonts w:ascii="Times New Roman" w:eastAsia="Times New Roman" w:hAnsi="Times New Roman" w:cs="Times New Roman"/>
                <w:sz w:val="18"/>
                <w:szCs w:val="18"/>
                <w:lang w:val="sr-Latn-CS"/>
              </w:rPr>
            </w:pPr>
            <w:r>
              <w:rPr>
                <w:rFonts w:ascii="Times New Roman" w:eastAsia="Times New Roman" w:hAnsi="Times New Roman" w:cs="Times New Roman"/>
                <w:b/>
                <w:bCs/>
                <w:spacing w:val="2"/>
                <w:sz w:val="18"/>
                <w:szCs w:val="18"/>
                <w:lang w:val="sr-Latn-CS"/>
              </w:rPr>
              <w:t>V</w:t>
            </w:r>
            <w:r>
              <w:rPr>
                <w:rFonts w:ascii="Times New Roman" w:eastAsia="Times New Roman" w:hAnsi="Times New Roman" w:cs="Times New Roman"/>
                <w:b/>
                <w:bCs/>
                <w:spacing w:val="-2"/>
                <w:sz w:val="18"/>
                <w:szCs w:val="18"/>
                <w:lang w:val="sr-Latn-CS"/>
              </w:rPr>
              <w:t>r</w:t>
            </w:r>
            <w:r>
              <w:rPr>
                <w:rFonts w:ascii="Times New Roman" w:eastAsia="Times New Roman" w:hAnsi="Times New Roman" w:cs="Times New Roman"/>
                <w:b/>
                <w:bCs/>
                <w:spacing w:val="-1"/>
                <w:sz w:val="18"/>
                <w:szCs w:val="18"/>
                <w:lang w:val="sr-Latn-CS"/>
              </w:rPr>
              <w:t>s</w:t>
            </w:r>
            <w:r>
              <w:rPr>
                <w:rFonts w:ascii="Times New Roman" w:eastAsia="Times New Roman" w:hAnsi="Times New Roman" w:cs="Times New Roman"/>
                <w:b/>
                <w:bCs/>
                <w:spacing w:val="-2"/>
                <w:sz w:val="18"/>
                <w:szCs w:val="18"/>
                <w:lang w:val="sr-Latn-CS"/>
              </w:rPr>
              <w:t>t</w:t>
            </w:r>
            <w:r>
              <w:rPr>
                <w:rFonts w:ascii="Times New Roman" w:eastAsia="Times New Roman" w:hAnsi="Times New Roman" w:cs="Times New Roman"/>
                <w:b/>
                <w:bCs/>
                <w:sz w:val="18"/>
                <w:szCs w:val="18"/>
                <w:lang w:val="sr-Latn-CS"/>
              </w:rPr>
              <w:t>a</w:t>
            </w:r>
            <w:r>
              <w:rPr>
                <w:rFonts w:ascii="Times New Roman" w:eastAsia="Times New Roman" w:hAnsi="Times New Roman" w:cs="Times New Roman"/>
                <w:b/>
                <w:bCs/>
                <w:spacing w:val="1"/>
                <w:sz w:val="18"/>
                <w:szCs w:val="18"/>
                <w:lang w:val="sr-Latn-CS"/>
              </w:rPr>
              <w:t xml:space="preserve"> </w:t>
            </w:r>
            <w:r>
              <w:rPr>
                <w:rFonts w:ascii="Times New Roman" w:eastAsia="Times New Roman" w:hAnsi="Times New Roman" w:cs="Times New Roman"/>
                <w:b/>
                <w:bCs/>
                <w:spacing w:val="-2"/>
                <w:sz w:val="18"/>
                <w:szCs w:val="18"/>
                <w:lang w:val="sr-Latn-CS"/>
              </w:rPr>
              <w:t>o</w:t>
            </w:r>
            <w:r>
              <w:rPr>
                <w:rFonts w:ascii="Times New Roman" w:eastAsia="Times New Roman" w:hAnsi="Times New Roman" w:cs="Times New Roman"/>
                <w:b/>
                <w:bCs/>
                <w:spacing w:val="1"/>
                <w:sz w:val="18"/>
                <w:szCs w:val="18"/>
                <w:lang w:val="sr-Latn-CS"/>
              </w:rPr>
              <w:t>bu</w:t>
            </w:r>
            <w:r>
              <w:rPr>
                <w:rFonts w:ascii="Times New Roman" w:eastAsia="Times New Roman" w:hAnsi="Times New Roman" w:cs="Times New Roman"/>
                <w:b/>
                <w:bCs/>
                <w:sz w:val="18"/>
                <w:szCs w:val="18"/>
                <w:lang w:val="sr-Latn-CS"/>
              </w:rPr>
              <w:t>ke</w:t>
            </w:r>
          </w:p>
          <w:p w14:paraId="38B001AF" w14:textId="77777777" w:rsidR="004B6CDA" w:rsidRDefault="004B6CDA" w:rsidP="004B6CDA">
            <w:pPr>
              <w:spacing w:line="205" w:lineRule="exact"/>
              <w:ind w:left="102"/>
              <w:rPr>
                <w:rFonts w:ascii="Times New Roman" w:eastAsia="Times New Roman" w:hAnsi="Times New Roman" w:cs="Times New Roman"/>
                <w:sz w:val="18"/>
                <w:szCs w:val="18"/>
                <w:lang w:val="sr-Latn-CS"/>
              </w:rPr>
            </w:pPr>
          </w:p>
        </w:tc>
        <w:tc>
          <w:tcPr>
            <w:tcW w:w="2388" w:type="dxa"/>
          </w:tcPr>
          <w:p w14:paraId="533D5A3C" w14:textId="77777777" w:rsidR="004B6CDA" w:rsidRDefault="004B6CDA" w:rsidP="004B6CDA">
            <w:pPr>
              <w:spacing w:line="206" w:lineRule="exact"/>
              <w:ind w:left="102"/>
              <w:rPr>
                <w:rFonts w:ascii="Times New Roman" w:eastAsia="Times New Roman" w:hAnsi="Times New Roman" w:cs="Times New Roman"/>
                <w:sz w:val="18"/>
                <w:szCs w:val="18"/>
                <w:lang w:val="sr-Latn-CS"/>
              </w:rPr>
            </w:pPr>
            <w:r>
              <w:rPr>
                <w:rFonts w:ascii="Times New Roman" w:eastAsia="Times New Roman" w:hAnsi="Times New Roman" w:cs="Times New Roman"/>
                <w:b/>
                <w:bCs/>
                <w:spacing w:val="-1"/>
                <w:sz w:val="18"/>
                <w:szCs w:val="18"/>
                <w:lang w:val="sr-Latn-CS"/>
              </w:rPr>
              <w:t>P</w:t>
            </w:r>
            <w:r>
              <w:rPr>
                <w:rFonts w:ascii="Times New Roman" w:eastAsia="Times New Roman" w:hAnsi="Times New Roman" w:cs="Times New Roman"/>
                <w:b/>
                <w:bCs/>
                <w:sz w:val="18"/>
                <w:szCs w:val="18"/>
                <w:lang w:val="sr-Latn-CS"/>
              </w:rPr>
              <w:t>r</w:t>
            </w:r>
            <w:r>
              <w:rPr>
                <w:rFonts w:ascii="Times New Roman" w:eastAsia="Times New Roman" w:hAnsi="Times New Roman" w:cs="Times New Roman"/>
                <w:b/>
                <w:bCs/>
                <w:spacing w:val="-2"/>
                <w:sz w:val="18"/>
                <w:szCs w:val="18"/>
                <w:lang w:val="sr-Latn-CS"/>
              </w:rPr>
              <w:t>o</w:t>
            </w:r>
            <w:r>
              <w:rPr>
                <w:rFonts w:ascii="Times New Roman" w:eastAsia="Times New Roman" w:hAnsi="Times New Roman" w:cs="Times New Roman"/>
                <w:b/>
                <w:bCs/>
                <w:sz w:val="18"/>
                <w:szCs w:val="18"/>
                <w:lang w:val="sr-Latn-CS"/>
              </w:rPr>
              <w:t>gr</w:t>
            </w:r>
            <w:r>
              <w:rPr>
                <w:rFonts w:ascii="Times New Roman" w:eastAsia="Times New Roman" w:hAnsi="Times New Roman" w:cs="Times New Roman"/>
                <w:b/>
                <w:bCs/>
                <w:spacing w:val="-2"/>
                <w:sz w:val="18"/>
                <w:szCs w:val="18"/>
                <w:lang w:val="sr-Latn-CS"/>
              </w:rPr>
              <w:t>a</w:t>
            </w:r>
            <w:r>
              <w:rPr>
                <w:rFonts w:ascii="Times New Roman" w:eastAsia="Times New Roman" w:hAnsi="Times New Roman" w:cs="Times New Roman"/>
                <w:b/>
                <w:bCs/>
                <w:sz w:val="18"/>
                <w:szCs w:val="18"/>
                <w:lang w:val="sr-Latn-CS"/>
              </w:rPr>
              <w:t xml:space="preserve">m </w:t>
            </w:r>
            <w:r>
              <w:rPr>
                <w:rFonts w:ascii="Times New Roman" w:eastAsia="Times New Roman" w:hAnsi="Times New Roman" w:cs="Times New Roman"/>
                <w:b/>
                <w:bCs/>
                <w:spacing w:val="-1"/>
                <w:sz w:val="18"/>
                <w:szCs w:val="18"/>
                <w:lang w:val="sr-Latn-CS"/>
              </w:rPr>
              <w:t>o</w:t>
            </w:r>
            <w:r>
              <w:rPr>
                <w:rFonts w:ascii="Times New Roman" w:eastAsia="Times New Roman" w:hAnsi="Times New Roman" w:cs="Times New Roman"/>
                <w:b/>
                <w:bCs/>
                <w:spacing w:val="1"/>
                <w:sz w:val="18"/>
                <w:szCs w:val="18"/>
                <w:lang w:val="sr-Latn-CS"/>
              </w:rPr>
              <w:t>bu</w:t>
            </w:r>
            <w:r>
              <w:rPr>
                <w:rFonts w:ascii="Times New Roman" w:eastAsia="Times New Roman" w:hAnsi="Times New Roman" w:cs="Times New Roman"/>
                <w:b/>
                <w:bCs/>
                <w:sz w:val="18"/>
                <w:szCs w:val="18"/>
                <w:lang w:val="sr-Latn-CS"/>
              </w:rPr>
              <w:t>ke</w:t>
            </w:r>
          </w:p>
          <w:p w14:paraId="73BB8A75" w14:textId="77777777" w:rsidR="004B6CDA" w:rsidRDefault="004B6CDA" w:rsidP="004B6CDA">
            <w:pPr>
              <w:spacing w:line="205" w:lineRule="exact"/>
              <w:ind w:left="102"/>
              <w:rPr>
                <w:rFonts w:ascii="Times New Roman" w:eastAsia="Times New Roman" w:hAnsi="Times New Roman" w:cs="Times New Roman"/>
                <w:sz w:val="18"/>
                <w:szCs w:val="18"/>
                <w:lang w:val="sr-Latn-CS"/>
              </w:rPr>
            </w:pPr>
          </w:p>
        </w:tc>
        <w:tc>
          <w:tcPr>
            <w:tcW w:w="2239" w:type="dxa"/>
          </w:tcPr>
          <w:p w14:paraId="7CBBA276" w14:textId="77777777" w:rsidR="004B6CDA" w:rsidRDefault="004B6CDA" w:rsidP="004B6CDA">
            <w:pPr>
              <w:spacing w:line="206" w:lineRule="exact"/>
              <w:ind w:left="99"/>
              <w:rPr>
                <w:rFonts w:ascii="Times New Roman" w:eastAsia="Times New Roman" w:hAnsi="Times New Roman" w:cs="Times New Roman"/>
                <w:sz w:val="18"/>
                <w:szCs w:val="18"/>
                <w:lang w:val="sr-Latn-CS"/>
              </w:rPr>
            </w:pPr>
            <w:r>
              <w:rPr>
                <w:rFonts w:ascii="Times New Roman" w:eastAsia="Times New Roman" w:hAnsi="Times New Roman" w:cs="Times New Roman"/>
                <w:b/>
                <w:bCs/>
                <w:sz w:val="18"/>
                <w:szCs w:val="18"/>
                <w:lang w:val="sr-Latn-CS"/>
              </w:rPr>
              <w:t>D</w:t>
            </w:r>
            <w:r>
              <w:rPr>
                <w:rFonts w:ascii="Times New Roman" w:eastAsia="Times New Roman" w:hAnsi="Times New Roman" w:cs="Times New Roman"/>
                <w:b/>
                <w:bCs/>
                <w:spacing w:val="-2"/>
                <w:sz w:val="18"/>
                <w:szCs w:val="18"/>
                <w:lang w:val="sr-Latn-CS"/>
              </w:rPr>
              <w:t>o</w:t>
            </w:r>
            <w:r>
              <w:rPr>
                <w:rFonts w:ascii="Times New Roman" w:eastAsia="Times New Roman" w:hAnsi="Times New Roman" w:cs="Times New Roman"/>
                <w:b/>
                <w:bCs/>
                <w:sz w:val="18"/>
                <w:szCs w:val="18"/>
                <w:lang w:val="sr-Latn-CS"/>
              </w:rPr>
              <w:t>d</w:t>
            </w:r>
            <w:r>
              <w:rPr>
                <w:rFonts w:ascii="Times New Roman" w:eastAsia="Times New Roman" w:hAnsi="Times New Roman" w:cs="Times New Roman"/>
                <w:b/>
                <w:bCs/>
                <w:spacing w:val="-2"/>
                <w:sz w:val="18"/>
                <w:szCs w:val="18"/>
                <w:lang w:val="sr-Latn-CS"/>
              </w:rPr>
              <w:t>a</w:t>
            </w:r>
            <w:r>
              <w:rPr>
                <w:rFonts w:ascii="Times New Roman" w:eastAsia="Times New Roman" w:hAnsi="Times New Roman" w:cs="Times New Roman"/>
                <w:b/>
                <w:bCs/>
                <w:sz w:val="18"/>
                <w:szCs w:val="18"/>
                <w:lang w:val="sr-Latn-CS"/>
              </w:rPr>
              <w:t>tna</w:t>
            </w:r>
            <w:r>
              <w:rPr>
                <w:rFonts w:ascii="Times New Roman" w:eastAsia="Times New Roman" w:hAnsi="Times New Roman" w:cs="Times New Roman"/>
                <w:b/>
                <w:bCs/>
                <w:spacing w:val="-1"/>
                <w:sz w:val="18"/>
                <w:szCs w:val="18"/>
                <w:lang w:val="sr-Latn-CS"/>
              </w:rPr>
              <w:t xml:space="preserve"> </w:t>
            </w:r>
            <w:r>
              <w:rPr>
                <w:rFonts w:ascii="Times New Roman" w:eastAsia="Times New Roman" w:hAnsi="Times New Roman" w:cs="Times New Roman"/>
                <w:b/>
                <w:bCs/>
                <w:spacing w:val="-2"/>
                <w:sz w:val="18"/>
                <w:szCs w:val="18"/>
                <w:lang w:val="sr-Latn-CS"/>
              </w:rPr>
              <w:t>o</w:t>
            </w:r>
            <w:r>
              <w:rPr>
                <w:rFonts w:ascii="Times New Roman" w:eastAsia="Times New Roman" w:hAnsi="Times New Roman" w:cs="Times New Roman"/>
                <w:b/>
                <w:bCs/>
                <w:spacing w:val="1"/>
                <w:sz w:val="18"/>
                <w:szCs w:val="18"/>
                <w:lang w:val="sr-Latn-CS"/>
              </w:rPr>
              <w:t>v</w:t>
            </w:r>
            <w:r>
              <w:rPr>
                <w:rFonts w:ascii="Times New Roman" w:eastAsia="Times New Roman" w:hAnsi="Times New Roman" w:cs="Times New Roman"/>
                <w:b/>
                <w:bCs/>
                <w:sz w:val="18"/>
                <w:szCs w:val="18"/>
                <w:lang w:val="sr-Latn-CS"/>
              </w:rPr>
              <w:t>la</w:t>
            </w:r>
            <w:r>
              <w:rPr>
                <w:rFonts w:ascii="Times New Roman" w:eastAsia="Times New Roman" w:hAnsi="Times New Roman" w:cs="Times New Roman"/>
                <w:b/>
                <w:bCs/>
                <w:spacing w:val="-4"/>
                <w:sz w:val="18"/>
                <w:szCs w:val="18"/>
                <w:lang w:val="sr-Latn-CS"/>
              </w:rPr>
              <w:t>š</w:t>
            </w:r>
            <w:r>
              <w:rPr>
                <w:rFonts w:ascii="Times New Roman" w:eastAsia="Times New Roman" w:hAnsi="Times New Roman" w:cs="Times New Roman"/>
                <w:b/>
                <w:bCs/>
                <w:spacing w:val="2"/>
                <w:sz w:val="18"/>
                <w:szCs w:val="18"/>
                <w:lang w:val="sr-Latn-CS"/>
              </w:rPr>
              <w:t>ć</w:t>
            </w:r>
            <w:r>
              <w:rPr>
                <w:rFonts w:ascii="Times New Roman" w:eastAsia="Times New Roman" w:hAnsi="Times New Roman" w:cs="Times New Roman"/>
                <w:b/>
                <w:bCs/>
                <w:spacing w:val="-1"/>
                <w:sz w:val="18"/>
                <w:szCs w:val="18"/>
                <w:lang w:val="sr-Latn-CS"/>
              </w:rPr>
              <w:t>e</w:t>
            </w:r>
            <w:r>
              <w:rPr>
                <w:rFonts w:ascii="Times New Roman" w:eastAsia="Times New Roman" w:hAnsi="Times New Roman" w:cs="Times New Roman"/>
                <w:b/>
                <w:bCs/>
                <w:sz w:val="18"/>
                <w:szCs w:val="18"/>
                <w:lang w:val="sr-Latn-CS"/>
              </w:rPr>
              <w:t>nja(</w:t>
            </w:r>
            <w:r>
              <w:rPr>
                <w:rFonts w:ascii="Times New Roman" w:eastAsia="Times New Roman" w:hAnsi="Times New Roman" w:cs="Times New Roman"/>
                <w:b/>
                <w:bCs/>
                <w:position w:val="6"/>
                <w:sz w:val="12"/>
                <w:szCs w:val="12"/>
                <w:lang w:val="sr-Latn-CS"/>
              </w:rPr>
              <w:t>1</w:t>
            </w:r>
            <w:r>
              <w:rPr>
                <w:rFonts w:ascii="Times New Roman" w:eastAsia="Times New Roman" w:hAnsi="Times New Roman" w:cs="Times New Roman"/>
                <w:b/>
                <w:bCs/>
                <w:sz w:val="18"/>
                <w:szCs w:val="18"/>
                <w:lang w:val="sr-Latn-CS"/>
              </w:rPr>
              <w:t>)</w:t>
            </w:r>
          </w:p>
          <w:p w14:paraId="455481BA" w14:textId="77777777" w:rsidR="004B6CDA" w:rsidRDefault="004B6CDA" w:rsidP="004B6CDA">
            <w:pPr>
              <w:spacing w:line="205" w:lineRule="exact"/>
              <w:ind w:left="99"/>
              <w:rPr>
                <w:rFonts w:ascii="Times New Roman" w:eastAsia="Times New Roman" w:hAnsi="Times New Roman" w:cs="Times New Roman"/>
                <w:sz w:val="18"/>
                <w:szCs w:val="18"/>
                <w:lang w:val="sr-Latn-CS"/>
              </w:rPr>
            </w:pPr>
          </w:p>
        </w:tc>
        <w:tc>
          <w:tcPr>
            <w:tcW w:w="2237" w:type="dxa"/>
          </w:tcPr>
          <w:p w14:paraId="560195F5" w14:textId="77777777" w:rsidR="004B6CDA" w:rsidRDefault="004B6CDA" w:rsidP="004B6CDA">
            <w:pPr>
              <w:spacing w:line="206" w:lineRule="exact"/>
              <w:ind w:left="99"/>
              <w:rPr>
                <w:rFonts w:ascii="Times New Roman" w:eastAsia="Times New Roman" w:hAnsi="Times New Roman" w:cs="Times New Roman"/>
                <w:sz w:val="18"/>
                <w:szCs w:val="18"/>
                <w:lang w:val="sr-Latn-CS"/>
              </w:rPr>
            </w:pPr>
            <w:r>
              <w:rPr>
                <w:rFonts w:ascii="Times New Roman" w:eastAsia="Times New Roman" w:hAnsi="Times New Roman" w:cs="Times New Roman"/>
                <w:b/>
                <w:bCs/>
                <w:spacing w:val="-1"/>
                <w:sz w:val="18"/>
                <w:szCs w:val="18"/>
                <w:lang w:val="sr-Latn-CS"/>
              </w:rPr>
              <w:t>P</w:t>
            </w:r>
            <w:r>
              <w:rPr>
                <w:rFonts w:ascii="Times New Roman" w:eastAsia="Times New Roman" w:hAnsi="Times New Roman" w:cs="Times New Roman"/>
                <w:b/>
                <w:bCs/>
                <w:spacing w:val="-2"/>
                <w:sz w:val="18"/>
                <w:szCs w:val="18"/>
                <w:lang w:val="sr-Latn-CS"/>
              </w:rPr>
              <w:t>r</w:t>
            </w:r>
            <w:r>
              <w:rPr>
                <w:rFonts w:ascii="Times New Roman" w:eastAsia="Times New Roman" w:hAnsi="Times New Roman" w:cs="Times New Roman"/>
                <w:b/>
                <w:bCs/>
                <w:sz w:val="18"/>
                <w:szCs w:val="18"/>
                <w:lang w:val="sr-Latn-CS"/>
              </w:rPr>
              <w:t>i</w:t>
            </w:r>
            <w:r>
              <w:rPr>
                <w:rFonts w:ascii="Times New Roman" w:eastAsia="Times New Roman" w:hAnsi="Times New Roman" w:cs="Times New Roman"/>
                <w:b/>
                <w:bCs/>
                <w:spacing w:val="1"/>
                <w:sz w:val="18"/>
                <w:szCs w:val="18"/>
                <w:lang w:val="sr-Latn-CS"/>
              </w:rPr>
              <w:t>m</w:t>
            </w:r>
            <w:r>
              <w:rPr>
                <w:rFonts w:ascii="Times New Roman" w:eastAsia="Times New Roman" w:hAnsi="Times New Roman" w:cs="Times New Roman"/>
                <w:b/>
                <w:bCs/>
                <w:spacing w:val="-1"/>
                <w:sz w:val="18"/>
                <w:szCs w:val="18"/>
                <w:lang w:val="sr-Latn-CS"/>
              </w:rPr>
              <w:t>e</w:t>
            </w:r>
            <w:r>
              <w:rPr>
                <w:rFonts w:ascii="Times New Roman" w:eastAsia="Times New Roman" w:hAnsi="Times New Roman" w:cs="Times New Roman"/>
                <w:b/>
                <w:bCs/>
                <w:sz w:val="18"/>
                <w:szCs w:val="18"/>
                <w:lang w:val="sr-Latn-CS"/>
              </w:rPr>
              <w:t>d</w:t>
            </w:r>
            <w:r>
              <w:rPr>
                <w:rFonts w:ascii="Times New Roman" w:eastAsia="Times New Roman" w:hAnsi="Times New Roman" w:cs="Times New Roman"/>
                <w:b/>
                <w:bCs/>
                <w:spacing w:val="1"/>
                <w:sz w:val="18"/>
                <w:szCs w:val="18"/>
                <w:lang w:val="sr-Latn-CS"/>
              </w:rPr>
              <w:t>b</w:t>
            </w:r>
            <w:r>
              <w:rPr>
                <w:rFonts w:ascii="Times New Roman" w:eastAsia="Times New Roman" w:hAnsi="Times New Roman" w:cs="Times New Roman"/>
                <w:b/>
                <w:bCs/>
                <w:spacing w:val="-1"/>
                <w:sz w:val="18"/>
                <w:szCs w:val="18"/>
                <w:lang w:val="sr-Latn-CS"/>
              </w:rPr>
              <w:t>e</w:t>
            </w:r>
            <w:r>
              <w:rPr>
                <w:rFonts w:ascii="Times New Roman" w:eastAsia="Times New Roman" w:hAnsi="Times New Roman" w:cs="Times New Roman"/>
                <w:b/>
                <w:bCs/>
                <w:sz w:val="18"/>
                <w:szCs w:val="18"/>
                <w:lang w:val="sr-Latn-CS"/>
              </w:rPr>
              <w:t>(</w:t>
            </w:r>
            <w:r>
              <w:rPr>
                <w:rFonts w:ascii="Times New Roman" w:eastAsia="Times New Roman" w:hAnsi="Times New Roman" w:cs="Times New Roman"/>
                <w:b/>
                <w:bCs/>
                <w:position w:val="6"/>
                <w:sz w:val="12"/>
                <w:szCs w:val="12"/>
                <w:lang w:val="sr-Latn-CS"/>
              </w:rPr>
              <w:t>2</w:t>
            </w:r>
            <w:r>
              <w:rPr>
                <w:rFonts w:ascii="Times New Roman" w:eastAsia="Times New Roman" w:hAnsi="Times New Roman" w:cs="Times New Roman"/>
                <w:b/>
                <w:bCs/>
                <w:sz w:val="18"/>
                <w:szCs w:val="18"/>
                <w:lang w:val="sr-Latn-CS"/>
              </w:rPr>
              <w:t>)</w:t>
            </w:r>
          </w:p>
          <w:p w14:paraId="15E2CC98" w14:textId="77777777" w:rsidR="004B6CDA" w:rsidRDefault="004B6CDA" w:rsidP="004B6CDA">
            <w:pPr>
              <w:spacing w:line="205" w:lineRule="exact"/>
              <w:ind w:left="99"/>
              <w:rPr>
                <w:rFonts w:ascii="Times New Roman" w:eastAsia="Times New Roman" w:hAnsi="Times New Roman" w:cs="Times New Roman"/>
                <w:sz w:val="18"/>
                <w:szCs w:val="18"/>
                <w:lang w:val="sr-Latn-CS"/>
              </w:rPr>
            </w:pPr>
          </w:p>
        </w:tc>
      </w:tr>
      <w:tr w:rsidR="004B6CDA" w14:paraId="304963B3" w14:textId="77777777" w:rsidTr="004B6CDA">
        <w:tc>
          <w:tcPr>
            <w:tcW w:w="2288" w:type="dxa"/>
            <w:vMerge w:val="restart"/>
          </w:tcPr>
          <w:p w14:paraId="12785270" w14:textId="77777777" w:rsidR="004B6CDA" w:rsidRDefault="004B6CDA" w:rsidP="004B6CDA">
            <w:pPr>
              <w:spacing w:before="3" w:line="160" w:lineRule="exact"/>
              <w:rPr>
                <w:sz w:val="16"/>
                <w:szCs w:val="16"/>
                <w:lang w:val="sr-Latn-CS"/>
              </w:rPr>
            </w:pPr>
          </w:p>
          <w:p w14:paraId="2CFF4D35" w14:textId="4296CD6C" w:rsidR="004B6CDA" w:rsidRDefault="00196F74" w:rsidP="004B6CDA">
            <w:pPr>
              <w:ind w:left="400"/>
              <w:rPr>
                <w:rFonts w:ascii="Times New Roman" w:eastAsia="Times New Roman" w:hAnsi="Times New Roman" w:cs="Times New Roman"/>
                <w:sz w:val="18"/>
                <w:szCs w:val="18"/>
                <w:lang w:val="sr-Latn-CS"/>
              </w:rPr>
            </w:pPr>
            <w:r>
              <w:rPr>
                <w:noProof/>
                <w:lang w:val="en-US"/>
              </w:rPr>
              <mc:AlternateContent>
                <mc:Choice Requires="wpg">
                  <w:drawing>
                    <wp:anchor distT="0" distB="0" distL="114300" distR="114300" simplePos="0" relativeHeight="251684864" behindDoc="1" locked="0" layoutInCell="1" allowOverlap="1" wp14:anchorId="1D0F1AC8" wp14:editId="70A344E4">
                      <wp:simplePos x="0" y="0"/>
                      <wp:positionH relativeFrom="page">
                        <wp:posOffset>95250</wp:posOffset>
                      </wp:positionH>
                      <wp:positionV relativeFrom="paragraph">
                        <wp:posOffset>16510</wp:posOffset>
                      </wp:positionV>
                      <wp:extent cx="76200" cy="76200"/>
                      <wp:effectExtent l="9525" t="6985" r="9525" b="12065"/>
                      <wp:wrapNone/>
                      <wp:docPr id="3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70" y="1533"/>
                                <a:chExt cx="161" cy="161"/>
                              </a:xfrm>
                            </wpg:grpSpPr>
                            <wps:wsp>
                              <wps:cNvPr id="32" name="Freeform 77"/>
                              <wps:cNvSpPr>
                                <a:spLocks/>
                              </wps:cNvSpPr>
                              <wps:spPr bwMode="auto">
                                <a:xfrm>
                                  <a:off x="1070" y="1533"/>
                                  <a:ext cx="161" cy="161"/>
                                </a:xfrm>
                                <a:custGeom>
                                  <a:avLst/>
                                  <a:gdLst>
                                    <a:gd name="T0" fmla="+- 0 1070 1070"/>
                                    <a:gd name="T1" fmla="*/ T0 w 161"/>
                                    <a:gd name="T2" fmla="+- 0 1694 1533"/>
                                    <a:gd name="T3" fmla="*/ 1694 h 161"/>
                                    <a:gd name="T4" fmla="+- 0 1232 1070"/>
                                    <a:gd name="T5" fmla="*/ T4 w 161"/>
                                    <a:gd name="T6" fmla="+- 0 1694 1533"/>
                                    <a:gd name="T7" fmla="*/ 1694 h 161"/>
                                    <a:gd name="T8" fmla="+- 0 1232 1070"/>
                                    <a:gd name="T9" fmla="*/ T8 w 161"/>
                                    <a:gd name="T10" fmla="+- 0 1533 1533"/>
                                    <a:gd name="T11" fmla="*/ 1533 h 161"/>
                                    <a:gd name="T12" fmla="+- 0 1070 1070"/>
                                    <a:gd name="T13" fmla="*/ T12 w 161"/>
                                    <a:gd name="T14" fmla="+- 0 1533 1533"/>
                                    <a:gd name="T15" fmla="*/ 1533 h 161"/>
                                    <a:gd name="T16" fmla="+- 0 1070 1070"/>
                                    <a:gd name="T17" fmla="*/ T16 w 161"/>
                                    <a:gd name="T18" fmla="+- 0 1694 1533"/>
                                    <a:gd name="T19" fmla="*/ 1694 h 161"/>
                                  </a:gdLst>
                                  <a:ahLst/>
                                  <a:cxnLst>
                                    <a:cxn ang="0">
                                      <a:pos x="T1" y="T3"/>
                                    </a:cxn>
                                    <a:cxn ang="0">
                                      <a:pos x="T5" y="T7"/>
                                    </a:cxn>
                                    <a:cxn ang="0">
                                      <a:pos x="T9" y="T11"/>
                                    </a:cxn>
                                    <a:cxn ang="0">
                                      <a:pos x="T13" y="T15"/>
                                    </a:cxn>
                                    <a:cxn ang="0">
                                      <a:pos x="T17" y="T19"/>
                                    </a:cxn>
                                  </a:cxnLst>
                                  <a:rect l="0" t="0" r="r" b="b"/>
                                  <a:pathLst>
                                    <a:path w="161" h="161">
                                      <a:moveTo>
                                        <a:pt x="0" y="161"/>
                                      </a:moveTo>
                                      <a:lnTo>
                                        <a:pt x="162" y="161"/>
                                      </a:lnTo>
                                      <a:lnTo>
                                        <a:pt x="162" y="0"/>
                                      </a:lnTo>
                                      <a:lnTo>
                                        <a:pt x="0" y="0"/>
                                      </a:lnTo>
                                      <a:lnTo>
                                        <a:pt x="0" y="16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66060" id="Group 76" o:spid="_x0000_s1026" style="position:absolute;margin-left:7.5pt;margin-top:1.3pt;width:6pt;height:6pt;z-index:-251631616;mso-position-horizontal-relative:page" coordorigin="1070,1533"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">
                      <v:shape id="Freeform 77" o:spid="_x0000_s1027" style="position:absolute;left:1070;top:1533;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IYsYA&#10;AADbAAAADwAAAGRycy9kb3ducmV2LnhtbESPX0vDQBDE3wW/w7GCL9JejCBt7LUUIaB96h+l9G3J&#10;rblgbi/m1jb203tCwcdhZn7DzBaDb9WR+tgENnA/zkARV8E2XBt425WjCagoyBbbwGTghyIs5tdX&#10;MyxsOPGGjlupVYJwLNCAE+kKrWPlyGMch444eR+h9yhJ9rW2PZ4S3Lc6z7JH7bHhtOCwo2dH1ef2&#10;2xuQ8lC+n93+bnXI18u9vK420+zLmNubYfkESmiQ//Cl/WINPOTw9yX9AD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bIYsYAAADbAAAADwAAAAAAAAAAAAAAAACYAgAAZHJz&#10;L2Rvd25yZXYueG1sUEsFBgAAAAAEAAQA9QAAAIsDAAAAAA==&#10;" path="m,161r162,l162,,,,,161xe" filled="f" strokeweight=".72pt">
                        <v:path arrowok="t" o:connecttype="custom" o:connectlocs="0,1694;162,1694;162,1533;0,1533;0,1694" o:connectangles="0,0,0,0,0"/>
                      </v:shape>
                      <w10:wrap anchorx="page"/>
                    </v:group>
                  </w:pict>
                </mc:Fallback>
              </mc:AlternateContent>
            </w:r>
            <w:r w:rsidR="004B6CDA">
              <w:rPr>
                <w:rFonts w:ascii="Times New Roman" w:eastAsia="Times New Roman" w:hAnsi="Times New Roman" w:cs="Times New Roman"/>
                <w:sz w:val="18"/>
                <w:szCs w:val="18"/>
                <w:lang w:val="sr-Latn-CS"/>
              </w:rPr>
              <w:t>Poč</w:t>
            </w:r>
            <w:r w:rsidR="004B6CDA">
              <w:rPr>
                <w:rFonts w:ascii="Times New Roman" w:eastAsia="Times New Roman" w:hAnsi="Times New Roman" w:cs="Times New Roman"/>
                <w:spacing w:val="-1"/>
                <w:sz w:val="18"/>
                <w:szCs w:val="18"/>
                <w:lang w:val="sr-Latn-CS"/>
              </w:rPr>
              <w:t>e</w:t>
            </w:r>
            <w:r w:rsidR="004B6CDA">
              <w:rPr>
                <w:rFonts w:ascii="Times New Roman" w:eastAsia="Times New Roman" w:hAnsi="Times New Roman" w:cs="Times New Roman"/>
                <w:sz w:val="18"/>
                <w:szCs w:val="18"/>
                <w:lang w:val="sr-Latn-CS"/>
              </w:rPr>
              <w:t xml:space="preserve">tna </w:t>
            </w:r>
            <w:r w:rsidR="004B6CDA">
              <w:rPr>
                <w:rFonts w:ascii="Times New Roman" w:eastAsia="Times New Roman" w:hAnsi="Times New Roman" w:cs="Times New Roman"/>
                <w:spacing w:val="1"/>
                <w:sz w:val="18"/>
                <w:szCs w:val="18"/>
                <w:lang w:val="sr-Latn-CS"/>
              </w:rPr>
              <w:t>o</w:t>
            </w:r>
            <w:r w:rsidR="004B6CDA">
              <w:rPr>
                <w:rFonts w:ascii="Times New Roman" w:eastAsia="Times New Roman" w:hAnsi="Times New Roman" w:cs="Times New Roman"/>
                <w:sz w:val="18"/>
                <w:szCs w:val="18"/>
                <w:lang w:val="sr-Latn-CS"/>
              </w:rPr>
              <w:t>b</w:t>
            </w:r>
            <w:r w:rsidR="004B6CDA">
              <w:rPr>
                <w:rFonts w:ascii="Times New Roman" w:eastAsia="Times New Roman" w:hAnsi="Times New Roman" w:cs="Times New Roman"/>
                <w:spacing w:val="-4"/>
                <w:sz w:val="18"/>
                <w:szCs w:val="18"/>
                <w:lang w:val="sr-Latn-CS"/>
              </w:rPr>
              <w:t>u</w:t>
            </w:r>
            <w:r w:rsidR="004B6CDA">
              <w:rPr>
                <w:rFonts w:ascii="Times New Roman" w:eastAsia="Times New Roman" w:hAnsi="Times New Roman" w:cs="Times New Roman"/>
                <w:spacing w:val="-2"/>
                <w:sz w:val="18"/>
                <w:szCs w:val="18"/>
                <w:lang w:val="sr-Latn-CS"/>
              </w:rPr>
              <w:t>k</w:t>
            </w:r>
            <w:r w:rsidR="004B6CDA">
              <w:rPr>
                <w:rFonts w:ascii="Times New Roman" w:eastAsia="Times New Roman" w:hAnsi="Times New Roman" w:cs="Times New Roman"/>
                <w:sz w:val="18"/>
                <w:szCs w:val="18"/>
                <w:lang w:val="sr-Latn-CS"/>
              </w:rPr>
              <w:t>a</w:t>
            </w:r>
            <w:r w:rsidR="004B6CDA">
              <w:rPr>
                <w:rFonts w:ascii="Times New Roman" w:eastAsia="Times New Roman" w:hAnsi="Times New Roman" w:cs="Times New Roman"/>
                <w:spacing w:val="-1"/>
                <w:sz w:val="18"/>
                <w:szCs w:val="18"/>
                <w:lang w:val="sr-Latn-CS"/>
              </w:rPr>
              <w:t xml:space="preserve"> </w:t>
            </w:r>
            <w:r w:rsidR="004B6CDA">
              <w:rPr>
                <w:rFonts w:ascii="Times New Roman" w:eastAsia="Times New Roman" w:hAnsi="Times New Roman" w:cs="Times New Roman"/>
                <w:sz w:val="18"/>
                <w:szCs w:val="18"/>
                <w:lang w:val="sr-Latn-CS"/>
              </w:rPr>
              <w:t>KL</w:t>
            </w:r>
          </w:p>
          <w:p w14:paraId="5941BEC6" w14:textId="77777777" w:rsidR="004B6CDA" w:rsidRDefault="004B6CDA" w:rsidP="004B6CDA">
            <w:pPr>
              <w:spacing w:line="206" w:lineRule="exact"/>
              <w:ind w:left="419"/>
              <w:rPr>
                <w:rFonts w:ascii="Times New Roman" w:eastAsia="Times New Roman" w:hAnsi="Times New Roman" w:cs="Times New Roman"/>
                <w:sz w:val="18"/>
                <w:szCs w:val="18"/>
                <w:lang w:val="sr-Latn-CS"/>
              </w:rPr>
            </w:pPr>
          </w:p>
        </w:tc>
        <w:tc>
          <w:tcPr>
            <w:tcW w:w="2388" w:type="dxa"/>
          </w:tcPr>
          <w:p w14:paraId="4A408793" w14:textId="77777777" w:rsidR="004B6CDA" w:rsidRDefault="004B6CDA" w:rsidP="004B6CDA">
            <w:pPr>
              <w:spacing w:before="63"/>
              <w:ind w:left="399"/>
              <w:rPr>
                <w:rFonts w:ascii="Times New Roman" w:eastAsia="Times New Roman" w:hAnsi="Times New Roman" w:cs="Times New Roman"/>
                <w:sz w:val="18"/>
                <w:szCs w:val="18"/>
                <w:lang w:val="sr-Latn-CS"/>
              </w:rPr>
            </w:pPr>
            <w:r>
              <w:rPr>
                <w:rFonts w:ascii="Times New Roman" w:eastAsia="Times New Roman" w:hAnsi="Times New Roman" w:cs="Times New Roman"/>
                <w:sz w:val="18"/>
                <w:szCs w:val="18"/>
                <w:lang w:val="sr-Latn-CS"/>
              </w:rPr>
              <w:t>O</w:t>
            </w:r>
            <w:r>
              <w:rPr>
                <w:rFonts w:ascii="Times New Roman" w:eastAsia="Times New Roman" w:hAnsi="Times New Roman" w:cs="Times New Roman"/>
                <w:spacing w:val="-2"/>
                <w:sz w:val="18"/>
                <w:szCs w:val="18"/>
                <w:lang w:val="sr-Latn-CS"/>
              </w:rPr>
              <w:t>s</w:t>
            </w:r>
            <w:r>
              <w:rPr>
                <w:rFonts w:ascii="Times New Roman" w:eastAsia="Times New Roman" w:hAnsi="Times New Roman" w:cs="Times New Roman"/>
                <w:sz w:val="18"/>
                <w:szCs w:val="18"/>
                <w:lang w:val="sr-Latn-CS"/>
              </w:rPr>
              <w:t>no</w:t>
            </w:r>
            <w:r>
              <w:rPr>
                <w:rFonts w:ascii="Times New Roman" w:eastAsia="Times New Roman" w:hAnsi="Times New Roman" w:cs="Times New Roman"/>
                <w:spacing w:val="-1"/>
                <w:sz w:val="18"/>
                <w:szCs w:val="18"/>
                <w:lang w:val="sr-Latn-CS"/>
              </w:rPr>
              <w:t>v</w:t>
            </w:r>
            <w:r>
              <w:rPr>
                <w:rFonts w:ascii="Times New Roman" w:eastAsia="Times New Roman" w:hAnsi="Times New Roman" w:cs="Times New Roman"/>
                <w:sz w:val="18"/>
                <w:szCs w:val="18"/>
                <w:lang w:val="sr-Latn-CS"/>
              </w:rPr>
              <w:t>na</w:t>
            </w:r>
            <w:r>
              <w:rPr>
                <w:rFonts w:ascii="Times New Roman" w:eastAsia="Times New Roman" w:hAnsi="Times New Roman" w:cs="Times New Roman"/>
                <w:spacing w:val="-1"/>
                <w:sz w:val="18"/>
                <w:szCs w:val="18"/>
                <w:lang w:val="sr-Latn-CS"/>
              </w:rPr>
              <w:t xml:space="preserve"> </w:t>
            </w:r>
            <w:r>
              <w:rPr>
                <w:rFonts w:ascii="Times New Roman" w:eastAsia="Times New Roman" w:hAnsi="Times New Roman" w:cs="Times New Roman"/>
                <w:spacing w:val="1"/>
                <w:sz w:val="18"/>
                <w:szCs w:val="18"/>
                <w:lang w:val="sr-Latn-CS"/>
              </w:rPr>
              <w:t>o</w:t>
            </w:r>
            <w:r>
              <w:rPr>
                <w:rFonts w:ascii="Times New Roman" w:eastAsia="Times New Roman" w:hAnsi="Times New Roman" w:cs="Times New Roman"/>
                <w:sz w:val="18"/>
                <w:szCs w:val="18"/>
                <w:lang w:val="sr-Latn-CS"/>
              </w:rPr>
              <w:t>b</w:t>
            </w:r>
            <w:r>
              <w:rPr>
                <w:rFonts w:ascii="Times New Roman" w:eastAsia="Times New Roman" w:hAnsi="Times New Roman" w:cs="Times New Roman"/>
                <w:spacing w:val="-2"/>
                <w:sz w:val="18"/>
                <w:szCs w:val="18"/>
                <w:lang w:val="sr-Latn-CS"/>
              </w:rPr>
              <w:t>uk</w:t>
            </w:r>
            <w:r>
              <w:rPr>
                <w:rFonts w:ascii="Times New Roman" w:eastAsia="Times New Roman" w:hAnsi="Times New Roman" w:cs="Times New Roman"/>
                <w:sz w:val="18"/>
                <w:szCs w:val="18"/>
                <w:lang w:val="sr-Latn-CS"/>
              </w:rPr>
              <w:t>a</w:t>
            </w:r>
          </w:p>
          <w:p w14:paraId="289DDD7B" w14:textId="77777777" w:rsidR="004B6CDA" w:rsidRDefault="004B6CDA" w:rsidP="004B6CDA">
            <w:pPr>
              <w:spacing w:before="2"/>
              <w:ind w:left="373"/>
              <w:rPr>
                <w:rFonts w:ascii="Times New Roman" w:eastAsia="Times New Roman" w:hAnsi="Times New Roman" w:cs="Times New Roman"/>
                <w:sz w:val="18"/>
                <w:szCs w:val="18"/>
                <w:lang w:val="sr-Latn-CS"/>
              </w:rPr>
            </w:pPr>
          </w:p>
        </w:tc>
        <w:tc>
          <w:tcPr>
            <w:tcW w:w="2239" w:type="dxa"/>
          </w:tcPr>
          <w:p w14:paraId="4B4691AC" w14:textId="77777777" w:rsidR="004B6CDA" w:rsidRDefault="004B6CDA" w:rsidP="004B6CDA">
            <w:pPr>
              <w:spacing w:before="30"/>
              <w:ind w:left="506" w:right="516"/>
              <w:jc w:val="center"/>
              <w:rPr>
                <w:rFonts w:ascii="Times New Roman" w:eastAsia="Times New Roman" w:hAnsi="Times New Roman" w:cs="Times New Roman"/>
                <w:sz w:val="18"/>
                <w:szCs w:val="18"/>
                <w:lang w:val="sr-Latn-CS"/>
              </w:rPr>
            </w:pPr>
            <w:r>
              <w:rPr>
                <w:rFonts w:ascii="Times New Roman" w:eastAsia="Times New Roman" w:hAnsi="Times New Roman" w:cs="Times New Roman"/>
                <w:sz w:val="18"/>
                <w:szCs w:val="18"/>
                <w:lang w:val="sr-Latn-CS"/>
              </w:rPr>
              <w:t>n</w:t>
            </w:r>
            <w:r>
              <w:rPr>
                <w:rFonts w:ascii="Times New Roman" w:eastAsia="Times New Roman" w:hAnsi="Times New Roman" w:cs="Times New Roman"/>
                <w:spacing w:val="-1"/>
                <w:sz w:val="18"/>
                <w:szCs w:val="18"/>
                <w:lang w:val="sr-Latn-CS"/>
              </w:rPr>
              <w:t>i</w:t>
            </w:r>
            <w:r>
              <w:rPr>
                <w:rFonts w:ascii="Times New Roman" w:eastAsia="Times New Roman" w:hAnsi="Times New Roman" w:cs="Times New Roman"/>
                <w:sz w:val="18"/>
                <w:szCs w:val="18"/>
                <w:lang w:val="sr-Latn-CS"/>
              </w:rPr>
              <w:t>je pri</w:t>
            </w:r>
            <w:r>
              <w:rPr>
                <w:rFonts w:ascii="Times New Roman" w:eastAsia="Times New Roman" w:hAnsi="Times New Roman" w:cs="Times New Roman"/>
                <w:spacing w:val="-2"/>
                <w:sz w:val="18"/>
                <w:szCs w:val="18"/>
                <w:lang w:val="sr-Latn-CS"/>
              </w:rPr>
              <w:t>m</w:t>
            </w:r>
            <w:r>
              <w:rPr>
                <w:rFonts w:ascii="Times New Roman" w:eastAsia="Times New Roman" w:hAnsi="Times New Roman" w:cs="Times New Roman"/>
                <w:spacing w:val="-1"/>
                <w:sz w:val="18"/>
                <w:szCs w:val="18"/>
                <w:lang w:val="sr-Latn-CS"/>
              </w:rPr>
              <w:t>e</w:t>
            </w:r>
            <w:r>
              <w:rPr>
                <w:rFonts w:ascii="Times New Roman" w:eastAsia="Times New Roman" w:hAnsi="Times New Roman" w:cs="Times New Roman"/>
                <w:sz w:val="18"/>
                <w:szCs w:val="18"/>
                <w:lang w:val="sr-Latn-CS"/>
              </w:rPr>
              <w:t>nlji</w:t>
            </w:r>
            <w:r>
              <w:rPr>
                <w:rFonts w:ascii="Times New Roman" w:eastAsia="Times New Roman" w:hAnsi="Times New Roman" w:cs="Times New Roman"/>
                <w:spacing w:val="-2"/>
                <w:sz w:val="18"/>
                <w:szCs w:val="18"/>
                <w:lang w:val="sr-Latn-CS"/>
              </w:rPr>
              <w:t>v</w:t>
            </w:r>
            <w:r>
              <w:rPr>
                <w:rFonts w:ascii="Times New Roman" w:eastAsia="Times New Roman" w:hAnsi="Times New Roman" w:cs="Times New Roman"/>
                <w:sz w:val="18"/>
                <w:szCs w:val="18"/>
                <w:lang w:val="sr-Latn-CS"/>
              </w:rPr>
              <w:t>o</w:t>
            </w:r>
          </w:p>
          <w:p w14:paraId="6D4F5317" w14:textId="77777777" w:rsidR="004B6CDA" w:rsidRDefault="004B6CDA" w:rsidP="004B6CDA">
            <w:pPr>
              <w:ind w:right="3"/>
              <w:jc w:val="center"/>
              <w:rPr>
                <w:rFonts w:ascii="Times New Roman" w:eastAsia="Times New Roman" w:hAnsi="Times New Roman" w:cs="Times New Roman"/>
                <w:sz w:val="18"/>
                <w:szCs w:val="18"/>
                <w:lang w:val="sr-Latn-CS"/>
              </w:rPr>
            </w:pPr>
          </w:p>
        </w:tc>
        <w:tc>
          <w:tcPr>
            <w:tcW w:w="2237" w:type="dxa"/>
          </w:tcPr>
          <w:p w14:paraId="173390DE" w14:textId="77777777" w:rsidR="004B6CDA" w:rsidRDefault="004B6CDA" w:rsidP="004B6CDA">
            <w:pPr>
              <w:rPr>
                <w:rFonts w:ascii="Times New Roman" w:eastAsia="Times New Roman" w:hAnsi="Times New Roman" w:cs="Times New Roman"/>
                <w:lang w:val="sr-Latn-CS"/>
              </w:rPr>
            </w:pPr>
          </w:p>
        </w:tc>
      </w:tr>
      <w:tr w:rsidR="004B6CDA" w14:paraId="54094C36" w14:textId="77777777" w:rsidTr="004B6CDA">
        <w:tc>
          <w:tcPr>
            <w:tcW w:w="2288" w:type="dxa"/>
            <w:vMerge/>
          </w:tcPr>
          <w:p w14:paraId="0A8295B5" w14:textId="77777777" w:rsidR="004B6CDA" w:rsidRDefault="004B6CDA" w:rsidP="004B6CDA">
            <w:pPr>
              <w:rPr>
                <w:rFonts w:ascii="Times New Roman" w:eastAsia="Times New Roman" w:hAnsi="Times New Roman" w:cs="Times New Roman"/>
                <w:lang w:val="sr-Latn-CS"/>
              </w:rPr>
            </w:pPr>
          </w:p>
        </w:tc>
        <w:tc>
          <w:tcPr>
            <w:tcW w:w="2388" w:type="dxa"/>
          </w:tcPr>
          <w:p w14:paraId="4EB605C3" w14:textId="77777777" w:rsidR="004B6CDA" w:rsidRDefault="004B6CDA" w:rsidP="004B6CDA">
            <w:pPr>
              <w:spacing w:before="35"/>
              <w:ind w:left="399"/>
              <w:rPr>
                <w:rFonts w:ascii="Times New Roman" w:eastAsia="Times New Roman" w:hAnsi="Times New Roman" w:cs="Times New Roman"/>
                <w:sz w:val="18"/>
                <w:szCs w:val="18"/>
                <w:lang w:val="sr-Latn-CS"/>
              </w:rPr>
            </w:pPr>
            <w:r>
              <w:rPr>
                <w:rFonts w:ascii="Times New Roman" w:eastAsia="Times New Roman" w:hAnsi="Times New Roman" w:cs="Times New Roman"/>
                <w:spacing w:val="-1"/>
                <w:sz w:val="18"/>
                <w:szCs w:val="18"/>
                <w:lang w:val="sr-Latn-CS"/>
              </w:rPr>
              <w:t>Ob</w:t>
            </w:r>
            <w:r>
              <w:rPr>
                <w:rFonts w:ascii="Times New Roman" w:eastAsia="Times New Roman" w:hAnsi="Times New Roman" w:cs="Times New Roman"/>
                <w:spacing w:val="-2"/>
                <w:sz w:val="18"/>
                <w:szCs w:val="18"/>
                <w:lang w:val="sr-Latn-CS"/>
              </w:rPr>
              <w:t>uk</w:t>
            </w:r>
            <w:r>
              <w:rPr>
                <w:rFonts w:ascii="Times New Roman" w:eastAsia="Times New Roman" w:hAnsi="Times New Roman" w:cs="Times New Roman"/>
                <w:sz w:val="18"/>
                <w:szCs w:val="18"/>
                <w:lang w:val="sr-Latn-CS"/>
              </w:rPr>
              <w:t>a</w:t>
            </w:r>
            <w:r>
              <w:rPr>
                <w:rFonts w:ascii="Times New Roman" w:eastAsia="Times New Roman" w:hAnsi="Times New Roman" w:cs="Times New Roman"/>
                <w:spacing w:val="-1"/>
                <w:sz w:val="18"/>
                <w:szCs w:val="18"/>
                <w:lang w:val="sr-Latn-CS"/>
              </w:rPr>
              <w:t xml:space="preserve"> </w:t>
            </w:r>
            <w:r>
              <w:rPr>
                <w:rFonts w:ascii="Times New Roman" w:eastAsia="Times New Roman" w:hAnsi="Times New Roman" w:cs="Times New Roman"/>
                <w:sz w:val="18"/>
                <w:szCs w:val="18"/>
                <w:lang w:val="sr-Latn-CS"/>
              </w:rPr>
              <w:t>za</w:t>
            </w:r>
            <w:r>
              <w:rPr>
                <w:rFonts w:ascii="Times New Roman" w:eastAsia="Times New Roman" w:hAnsi="Times New Roman" w:cs="Times New Roman"/>
                <w:spacing w:val="-1"/>
                <w:sz w:val="18"/>
                <w:szCs w:val="18"/>
                <w:lang w:val="sr-Latn-CS"/>
              </w:rPr>
              <w:t xml:space="preserve"> </w:t>
            </w:r>
            <w:r>
              <w:rPr>
                <w:rFonts w:ascii="Times New Roman" w:eastAsia="Times New Roman" w:hAnsi="Times New Roman" w:cs="Times New Roman"/>
                <w:spacing w:val="1"/>
                <w:sz w:val="18"/>
                <w:szCs w:val="18"/>
                <w:lang w:val="sr-Latn-CS"/>
              </w:rPr>
              <w:t>o</w:t>
            </w:r>
            <w:r>
              <w:rPr>
                <w:rFonts w:ascii="Times New Roman" w:eastAsia="Times New Roman" w:hAnsi="Times New Roman" w:cs="Times New Roman"/>
                <w:spacing w:val="-1"/>
                <w:sz w:val="18"/>
                <w:szCs w:val="18"/>
                <w:lang w:val="sr-Latn-CS"/>
              </w:rPr>
              <w:t>v</w:t>
            </w:r>
            <w:r>
              <w:rPr>
                <w:rFonts w:ascii="Times New Roman" w:eastAsia="Times New Roman" w:hAnsi="Times New Roman" w:cs="Times New Roman"/>
                <w:spacing w:val="-2"/>
                <w:sz w:val="18"/>
                <w:szCs w:val="18"/>
                <w:lang w:val="sr-Latn-CS"/>
              </w:rPr>
              <w:t>l</w:t>
            </w:r>
            <w:r>
              <w:rPr>
                <w:rFonts w:ascii="Times New Roman" w:eastAsia="Times New Roman" w:hAnsi="Times New Roman" w:cs="Times New Roman"/>
                <w:spacing w:val="-1"/>
                <w:sz w:val="18"/>
                <w:szCs w:val="18"/>
                <w:lang w:val="sr-Latn-CS"/>
              </w:rPr>
              <w:t>a</w:t>
            </w:r>
            <w:r>
              <w:rPr>
                <w:rFonts w:ascii="Times New Roman" w:eastAsia="Times New Roman" w:hAnsi="Times New Roman" w:cs="Times New Roman"/>
                <w:sz w:val="18"/>
                <w:szCs w:val="18"/>
                <w:lang w:val="sr-Latn-CS"/>
              </w:rPr>
              <w:t>š</w:t>
            </w:r>
            <w:r>
              <w:rPr>
                <w:rFonts w:ascii="Times New Roman" w:eastAsia="Times New Roman" w:hAnsi="Times New Roman" w:cs="Times New Roman"/>
                <w:spacing w:val="1"/>
                <w:sz w:val="18"/>
                <w:szCs w:val="18"/>
                <w:lang w:val="sr-Latn-CS"/>
              </w:rPr>
              <w:t>ć</w:t>
            </w:r>
            <w:r>
              <w:rPr>
                <w:rFonts w:ascii="Times New Roman" w:eastAsia="Times New Roman" w:hAnsi="Times New Roman" w:cs="Times New Roman"/>
                <w:spacing w:val="-1"/>
                <w:sz w:val="18"/>
                <w:szCs w:val="18"/>
                <w:lang w:val="sr-Latn-CS"/>
              </w:rPr>
              <w:t>e</w:t>
            </w:r>
            <w:r>
              <w:rPr>
                <w:rFonts w:ascii="Times New Roman" w:eastAsia="Times New Roman" w:hAnsi="Times New Roman" w:cs="Times New Roman"/>
                <w:sz w:val="18"/>
                <w:szCs w:val="18"/>
                <w:lang w:val="sr-Latn-CS"/>
              </w:rPr>
              <w:t>nje(</w:t>
            </w:r>
            <w:r>
              <w:rPr>
                <w:rFonts w:ascii="Times New Roman" w:eastAsia="Times New Roman" w:hAnsi="Times New Roman" w:cs="Times New Roman"/>
                <w:position w:val="6"/>
                <w:sz w:val="12"/>
                <w:szCs w:val="12"/>
                <w:lang w:val="sr-Latn-CS"/>
              </w:rPr>
              <w:t>3</w:t>
            </w:r>
            <w:r>
              <w:rPr>
                <w:rFonts w:ascii="Times New Roman" w:eastAsia="Times New Roman" w:hAnsi="Times New Roman" w:cs="Times New Roman"/>
                <w:sz w:val="18"/>
                <w:szCs w:val="18"/>
                <w:lang w:val="sr-Latn-CS"/>
              </w:rPr>
              <w:t>)</w:t>
            </w:r>
          </w:p>
          <w:p w14:paraId="3807EED8" w14:textId="77777777" w:rsidR="004B6CDA" w:rsidRDefault="004B6CDA" w:rsidP="004B6CDA">
            <w:pPr>
              <w:spacing w:line="206" w:lineRule="exact"/>
              <w:ind w:left="373"/>
              <w:rPr>
                <w:rFonts w:ascii="Times New Roman" w:eastAsia="Times New Roman" w:hAnsi="Times New Roman" w:cs="Times New Roman"/>
                <w:sz w:val="18"/>
                <w:szCs w:val="18"/>
                <w:lang w:val="sr-Latn-CS"/>
              </w:rPr>
            </w:pPr>
          </w:p>
        </w:tc>
        <w:tc>
          <w:tcPr>
            <w:tcW w:w="2239" w:type="dxa"/>
          </w:tcPr>
          <w:p w14:paraId="2362A89E" w14:textId="77777777" w:rsidR="004B6CDA" w:rsidRDefault="004B6CDA" w:rsidP="004B6CDA">
            <w:pPr>
              <w:rPr>
                <w:lang w:val="sr-Latn-CS"/>
              </w:rPr>
            </w:pPr>
          </w:p>
        </w:tc>
        <w:tc>
          <w:tcPr>
            <w:tcW w:w="2237" w:type="dxa"/>
          </w:tcPr>
          <w:p w14:paraId="1AEB6834" w14:textId="77777777" w:rsidR="004B6CDA" w:rsidRDefault="004B6CDA" w:rsidP="004B6CDA">
            <w:pPr>
              <w:rPr>
                <w:rFonts w:ascii="Times New Roman" w:eastAsia="Times New Roman" w:hAnsi="Times New Roman" w:cs="Times New Roman"/>
                <w:lang w:val="sr-Latn-CS"/>
              </w:rPr>
            </w:pPr>
          </w:p>
        </w:tc>
      </w:tr>
      <w:tr w:rsidR="004B6CDA" w14:paraId="603B59C5" w14:textId="77777777" w:rsidTr="004B6CDA">
        <w:tc>
          <w:tcPr>
            <w:tcW w:w="2288" w:type="dxa"/>
          </w:tcPr>
          <w:p w14:paraId="03BD8BBD" w14:textId="782BBCC5" w:rsidR="004B6CDA" w:rsidRDefault="00196F74" w:rsidP="004B6CDA">
            <w:pPr>
              <w:spacing w:before="39"/>
              <w:ind w:left="400"/>
              <w:rPr>
                <w:rFonts w:ascii="Times New Roman" w:eastAsia="Times New Roman" w:hAnsi="Times New Roman" w:cs="Times New Roman"/>
                <w:sz w:val="18"/>
                <w:szCs w:val="18"/>
                <w:lang w:val="sr-Latn-CS"/>
              </w:rPr>
            </w:pPr>
            <w:r>
              <w:rPr>
                <w:noProof/>
                <w:lang w:val="en-US"/>
              </w:rPr>
              <mc:AlternateContent>
                <mc:Choice Requires="wpg">
                  <w:drawing>
                    <wp:anchor distT="0" distB="0" distL="114300" distR="114300" simplePos="0" relativeHeight="251685888" behindDoc="1" locked="0" layoutInCell="1" allowOverlap="1" wp14:anchorId="678337AE" wp14:editId="5B26BCF4">
                      <wp:simplePos x="0" y="0"/>
                      <wp:positionH relativeFrom="page">
                        <wp:posOffset>95250</wp:posOffset>
                      </wp:positionH>
                      <wp:positionV relativeFrom="page">
                        <wp:posOffset>40005</wp:posOffset>
                      </wp:positionV>
                      <wp:extent cx="76200" cy="76200"/>
                      <wp:effectExtent l="9525" t="11430" r="9525" b="7620"/>
                      <wp:wrapNone/>
                      <wp:docPr id="29"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70" y="6402"/>
                                <a:chExt cx="161" cy="161"/>
                              </a:xfrm>
                            </wpg:grpSpPr>
                            <wps:wsp>
                              <wps:cNvPr id="30" name="Freeform 79"/>
                              <wps:cNvSpPr>
                                <a:spLocks/>
                              </wps:cNvSpPr>
                              <wps:spPr bwMode="auto">
                                <a:xfrm>
                                  <a:off x="1070" y="6402"/>
                                  <a:ext cx="161" cy="161"/>
                                </a:xfrm>
                                <a:custGeom>
                                  <a:avLst/>
                                  <a:gdLst>
                                    <a:gd name="T0" fmla="+- 0 1070 1070"/>
                                    <a:gd name="T1" fmla="*/ T0 w 161"/>
                                    <a:gd name="T2" fmla="+- 0 6563 6402"/>
                                    <a:gd name="T3" fmla="*/ 6563 h 161"/>
                                    <a:gd name="T4" fmla="+- 0 1232 1070"/>
                                    <a:gd name="T5" fmla="*/ T4 w 161"/>
                                    <a:gd name="T6" fmla="+- 0 6563 6402"/>
                                    <a:gd name="T7" fmla="*/ 6563 h 161"/>
                                    <a:gd name="T8" fmla="+- 0 1232 1070"/>
                                    <a:gd name="T9" fmla="*/ T8 w 161"/>
                                    <a:gd name="T10" fmla="+- 0 6402 6402"/>
                                    <a:gd name="T11" fmla="*/ 6402 h 161"/>
                                    <a:gd name="T12" fmla="+- 0 1070 1070"/>
                                    <a:gd name="T13" fmla="*/ T12 w 161"/>
                                    <a:gd name="T14" fmla="+- 0 6402 6402"/>
                                    <a:gd name="T15" fmla="*/ 6402 h 161"/>
                                    <a:gd name="T16" fmla="+- 0 1070 1070"/>
                                    <a:gd name="T17" fmla="*/ T16 w 161"/>
                                    <a:gd name="T18" fmla="+- 0 6563 6402"/>
                                    <a:gd name="T19" fmla="*/ 6563 h 161"/>
                                  </a:gdLst>
                                  <a:ahLst/>
                                  <a:cxnLst>
                                    <a:cxn ang="0">
                                      <a:pos x="T1" y="T3"/>
                                    </a:cxn>
                                    <a:cxn ang="0">
                                      <a:pos x="T5" y="T7"/>
                                    </a:cxn>
                                    <a:cxn ang="0">
                                      <a:pos x="T9" y="T11"/>
                                    </a:cxn>
                                    <a:cxn ang="0">
                                      <a:pos x="T13" y="T15"/>
                                    </a:cxn>
                                    <a:cxn ang="0">
                                      <a:pos x="T17" y="T19"/>
                                    </a:cxn>
                                  </a:cxnLst>
                                  <a:rect l="0" t="0" r="r" b="b"/>
                                  <a:pathLst>
                                    <a:path w="161" h="161">
                                      <a:moveTo>
                                        <a:pt x="0" y="161"/>
                                      </a:moveTo>
                                      <a:lnTo>
                                        <a:pt x="162" y="161"/>
                                      </a:lnTo>
                                      <a:lnTo>
                                        <a:pt x="162" y="0"/>
                                      </a:lnTo>
                                      <a:lnTo>
                                        <a:pt x="0" y="0"/>
                                      </a:lnTo>
                                      <a:lnTo>
                                        <a:pt x="0" y="16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02654" id="Group 78" o:spid="_x0000_s1026" style="position:absolute;margin-left:7.5pt;margin-top:3.15pt;width:6pt;height:6pt;z-index:-251630592;mso-position-horizontal-relative:page;mso-position-vertical-relative:page" coordorigin="1070,6402"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">
                      <v:shape id="Freeform 79" o:spid="_x0000_s1027" style="position:absolute;left:1070;top:6402;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zjsMA&#10;AADbAAAADwAAAGRycy9kb3ducmV2LnhtbERPTWvCQBC9F/oflil4KbqpQqnRVaQQqJ6qrYi3ITtm&#10;g9nZNDtq2l/fPRR6fLzv+bL3jbpSF+vABp5GGSjiMtiaKwOfH8XwBVQUZItNYDLwTRGWi/u7OeY2&#10;3HhL151UKoVwzNGAE2lzrWPpyGMchZY4cafQeZQEu0rbDm8p3Dd6nGXP2mPNqcFhS6+OyvPu4g1I&#10;cSz2P+7wuDmO31cHWW+20+zLmMFDv5qBEurlX/znfrMGJml9+pJ+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jzjsMAAADbAAAADwAAAAAAAAAAAAAAAACYAgAAZHJzL2Rv&#10;d25yZXYueG1sUEsFBgAAAAAEAAQA9QAAAIgDAAAAAA==&#10;" path="m,161r162,l162,,,,,161xe" filled="f" strokeweight=".72pt">
                        <v:path arrowok="t" o:connecttype="custom" o:connectlocs="0,6563;162,6563;162,6402;0,6402;0,6563" o:connectangles="0,0,0,0,0"/>
                      </v:shape>
                      <w10:wrap anchorx="page" anchory="page"/>
                    </v:group>
                  </w:pict>
                </mc:Fallback>
              </mc:AlternateContent>
            </w:r>
            <w:r w:rsidR="004B6CDA">
              <w:rPr>
                <w:rFonts w:ascii="Times New Roman" w:eastAsia="Times New Roman" w:hAnsi="Times New Roman" w:cs="Times New Roman"/>
                <w:sz w:val="18"/>
                <w:szCs w:val="18"/>
                <w:lang w:val="sr-Latn-CS"/>
              </w:rPr>
              <w:t>O</w:t>
            </w:r>
            <w:r w:rsidR="004B6CDA">
              <w:rPr>
                <w:rFonts w:ascii="Times New Roman" w:eastAsia="Times New Roman" w:hAnsi="Times New Roman" w:cs="Times New Roman"/>
                <w:spacing w:val="-1"/>
                <w:sz w:val="18"/>
                <w:szCs w:val="18"/>
                <w:lang w:val="sr-Latn-CS"/>
              </w:rPr>
              <w:t>b</w:t>
            </w:r>
            <w:r w:rsidR="004B6CDA">
              <w:rPr>
                <w:rFonts w:ascii="Times New Roman" w:eastAsia="Times New Roman" w:hAnsi="Times New Roman" w:cs="Times New Roman"/>
                <w:spacing w:val="-2"/>
                <w:sz w:val="18"/>
                <w:szCs w:val="18"/>
                <w:lang w:val="sr-Latn-CS"/>
              </w:rPr>
              <w:t>uk</w:t>
            </w:r>
            <w:r w:rsidR="004B6CDA">
              <w:rPr>
                <w:rFonts w:ascii="Times New Roman" w:eastAsia="Times New Roman" w:hAnsi="Times New Roman" w:cs="Times New Roman"/>
                <w:sz w:val="18"/>
                <w:szCs w:val="18"/>
                <w:lang w:val="sr-Latn-CS"/>
              </w:rPr>
              <w:t>a</w:t>
            </w:r>
            <w:r w:rsidR="004B6CDA">
              <w:rPr>
                <w:rFonts w:ascii="Times New Roman" w:eastAsia="Times New Roman" w:hAnsi="Times New Roman" w:cs="Times New Roman"/>
                <w:spacing w:val="-1"/>
                <w:sz w:val="18"/>
                <w:szCs w:val="18"/>
                <w:lang w:val="sr-Latn-CS"/>
              </w:rPr>
              <w:t xml:space="preserve"> </w:t>
            </w:r>
            <w:r w:rsidR="004B6CDA">
              <w:rPr>
                <w:rFonts w:ascii="Times New Roman" w:eastAsia="Times New Roman" w:hAnsi="Times New Roman" w:cs="Times New Roman"/>
                <w:sz w:val="18"/>
                <w:szCs w:val="18"/>
                <w:lang w:val="sr-Latn-CS"/>
              </w:rPr>
              <w:t>KL</w:t>
            </w:r>
            <w:r w:rsidR="004B6CDA">
              <w:rPr>
                <w:rFonts w:ascii="Times New Roman" w:eastAsia="Times New Roman" w:hAnsi="Times New Roman" w:cs="Times New Roman"/>
                <w:spacing w:val="3"/>
                <w:sz w:val="18"/>
                <w:szCs w:val="18"/>
                <w:lang w:val="sr-Latn-CS"/>
              </w:rPr>
              <w:t xml:space="preserve"> </w:t>
            </w:r>
            <w:r w:rsidR="004B6CDA">
              <w:rPr>
                <w:rFonts w:ascii="Times New Roman" w:eastAsia="Times New Roman" w:hAnsi="Times New Roman" w:cs="Times New Roman"/>
                <w:sz w:val="18"/>
                <w:szCs w:val="18"/>
                <w:lang w:val="sr-Latn-CS"/>
              </w:rPr>
              <w:t>u</w:t>
            </w:r>
            <w:r w:rsidR="004B6CDA">
              <w:rPr>
                <w:rFonts w:ascii="Times New Roman" w:eastAsia="Times New Roman" w:hAnsi="Times New Roman" w:cs="Times New Roman"/>
                <w:spacing w:val="-4"/>
                <w:sz w:val="18"/>
                <w:szCs w:val="18"/>
                <w:lang w:val="sr-Latn-CS"/>
              </w:rPr>
              <w:t xml:space="preserve"> </w:t>
            </w:r>
            <w:r w:rsidR="004B6CDA">
              <w:rPr>
                <w:rFonts w:ascii="Times New Roman" w:eastAsia="Times New Roman" w:hAnsi="Times New Roman" w:cs="Times New Roman"/>
                <w:sz w:val="18"/>
                <w:szCs w:val="18"/>
                <w:lang w:val="sr-Latn-CS"/>
              </w:rPr>
              <w:t>je</w:t>
            </w:r>
            <w:r w:rsidR="004B6CDA">
              <w:rPr>
                <w:rFonts w:ascii="Times New Roman" w:eastAsia="Times New Roman" w:hAnsi="Times New Roman" w:cs="Times New Roman"/>
                <w:spacing w:val="-1"/>
                <w:sz w:val="18"/>
                <w:szCs w:val="18"/>
                <w:lang w:val="sr-Latn-CS"/>
              </w:rPr>
              <w:t>d</w:t>
            </w:r>
            <w:r w:rsidR="004B6CDA">
              <w:rPr>
                <w:rFonts w:ascii="Times New Roman" w:eastAsia="Times New Roman" w:hAnsi="Times New Roman" w:cs="Times New Roman"/>
                <w:sz w:val="18"/>
                <w:szCs w:val="18"/>
                <w:lang w:val="sr-Latn-CS"/>
              </w:rPr>
              <w:t>i</w:t>
            </w:r>
            <w:r w:rsidR="004B6CDA">
              <w:rPr>
                <w:rFonts w:ascii="Times New Roman" w:eastAsia="Times New Roman" w:hAnsi="Times New Roman" w:cs="Times New Roman"/>
                <w:spacing w:val="-1"/>
                <w:sz w:val="18"/>
                <w:szCs w:val="18"/>
                <w:lang w:val="sr-Latn-CS"/>
              </w:rPr>
              <w:t>n</w:t>
            </w:r>
            <w:r w:rsidR="004B6CDA">
              <w:rPr>
                <w:rFonts w:ascii="Times New Roman" w:eastAsia="Times New Roman" w:hAnsi="Times New Roman" w:cs="Times New Roman"/>
                <w:spacing w:val="1"/>
                <w:sz w:val="18"/>
                <w:szCs w:val="18"/>
                <w:lang w:val="sr-Latn-CS"/>
              </w:rPr>
              <w:t>i</w:t>
            </w:r>
            <w:r w:rsidR="004B6CDA">
              <w:rPr>
                <w:rFonts w:ascii="Times New Roman" w:eastAsia="Times New Roman" w:hAnsi="Times New Roman" w:cs="Times New Roman"/>
                <w:sz w:val="18"/>
                <w:szCs w:val="18"/>
                <w:lang w:val="sr-Latn-CS"/>
              </w:rPr>
              <w:t>ci</w:t>
            </w:r>
          </w:p>
          <w:p w14:paraId="19A67627" w14:textId="77777777" w:rsidR="004B6CDA" w:rsidRDefault="004B6CDA" w:rsidP="004B6CDA">
            <w:pPr>
              <w:spacing w:line="206" w:lineRule="exact"/>
              <w:ind w:left="419"/>
              <w:rPr>
                <w:rFonts w:ascii="Times New Roman" w:eastAsia="Times New Roman" w:hAnsi="Times New Roman" w:cs="Times New Roman"/>
                <w:sz w:val="18"/>
                <w:szCs w:val="18"/>
                <w:lang w:val="sr-Latn-CS"/>
              </w:rPr>
            </w:pPr>
          </w:p>
        </w:tc>
        <w:tc>
          <w:tcPr>
            <w:tcW w:w="2388" w:type="dxa"/>
          </w:tcPr>
          <w:p w14:paraId="220F7B41" w14:textId="77777777" w:rsidR="004B6CDA" w:rsidRDefault="004B6CDA" w:rsidP="004B6CDA">
            <w:pPr>
              <w:spacing w:before="5" w:line="110" w:lineRule="exact"/>
              <w:rPr>
                <w:sz w:val="11"/>
                <w:szCs w:val="11"/>
                <w:lang w:val="sr-Latn-CS"/>
              </w:rPr>
            </w:pPr>
          </w:p>
          <w:p w14:paraId="46F83239" w14:textId="77777777" w:rsidR="004B6CDA" w:rsidRDefault="004B6CDA" w:rsidP="004B6CDA">
            <w:pPr>
              <w:ind w:left="102"/>
              <w:rPr>
                <w:rFonts w:ascii="Times New Roman" w:eastAsia="Times New Roman" w:hAnsi="Times New Roman" w:cs="Times New Roman"/>
                <w:sz w:val="18"/>
                <w:szCs w:val="18"/>
                <w:lang w:val="sr-Latn-CS"/>
              </w:rPr>
            </w:pPr>
            <w:r>
              <w:rPr>
                <w:rFonts w:ascii="Times New Roman" w:eastAsia="Times New Roman" w:hAnsi="Times New Roman" w:cs="Times New Roman"/>
                <w:sz w:val="18"/>
                <w:szCs w:val="18"/>
                <w:lang w:val="sr-Latn-CS"/>
              </w:rPr>
              <w:t>…………………………..(</w:t>
            </w:r>
            <w:r>
              <w:rPr>
                <w:rFonts w:ascii="Times New Roman" w:eastAsia="Times New Roman" w:hAnsi="Times New Roman" w:cs="Times New Roman"/>
                <w:position w:val="6"/>
                <w:sz w:val="12"/>
                <w:szCs w:val="12"/>
                <w:lang w:val="sr-Latn-CS"/>
              </w:rPr>
              <w:t>4</w:t>
            </w:r>
            <w:r>
              <w:rPr>
                <w:rFonts w:ascii="Times New Roman" w:eastAsia="Times New Roman" w:hAnsi="Times New Roman" w:cs="Times New Roman"/>
                <w:sz w:val="18"/>
                <w:szCs w:val="18"/>
                <w:lang w:val="sr-Latn-CS"/>
              </w:rPr>
              <w:t>)</w:t>
            </w:r>
          </w:p>
          <w:p w14:paraId="3AAB84BB" w14:textId="77777777" w:rsidR="004B6CDA" w:rsidRDefault="004B6CDA" w:rsidP="004B6CDA">
            <w:pPr>
              <w:spacing w:before="2"/>
              <w:ind w:left="102"/>
              <w:rPr>
                <w:rFonts w:ascii="Times New Roman" w:eastAsia="Times New Roman" w:hAnsi="Times New Roman" w:cs="Times New Roman"/>
                <w:sz w:val="18"/>
                <w:szCs w:val="18"/>
                <w:lang w:val="sr-Latn-CS"/>
              </w:rPr>
            </w:pPr>
            <w:r>
              <w:rPr>
                <w:rFonts w:ascii="Times New Roman" w:eastAsia="Times New Roman" w:hAnsi="Times New Roman" w:cs="Times New Roman"/>
                <w:sz w:val="18"/>
                <w:szCs w:val="18"/>
                <w:lang w:val="sr-Latn-CS"/>
              </w:rPr>
              <w:t>……………………………</w:t>
            </w:r>
          </w:p>
        </w:tc>
        <w:tc>
          <w:tcPr>
            <w:tcW w:w="2239" w:type="dxa"/>
          </w:tcPr>
          <w:p w14:paraId="610FD379" w14:textId="77777777" w:rsidR="004B6CDA" w:rsidRDefault="004B6CDA" w:rsidP="004B6CDA">
            <w:pPr>
              <w:rPr>
                <w:lang w:val="sr-Latn-CS"/>
              </w:rPr>
            </w:pPr>
          </w:p>
        </w:tc>
        <w:tc>
          <w:tcPr>
            <w:tcW w:w="2237" w:type="dxa"/>
          </w:tcPr>
          <w:p w14:paraId="3730A51F" w14:textId="77777777" w:rsidR="004B6CDA" w:rsidRDefault="004B6CDA" w:rsidP="004B6CDA">
            <w:pPr>
              <w:rPr>
                <w:rFonts w:ascii="Times New Roman" w:eastAsia="Times New Roman" w:hAnsi="Times New Roman" w:cs="Times New Roman"/>
                <w:lang w:val="sr-Latn-CS"/>
              </w:rPr>
            </w:pPr>
          </w:p>
        </w:tc>
      </w:tr>
      <w:tr w:rsidR="004B6CDA" w14:paraId="0C7D9A95" w14:textId="77777777" w:rsidTr="004B6CDA">
        <w:tc>
          <w:tcPr>
            <w:tcW w:w="2288" w:type="dxa"/>
            <w:vMerge w:val="restart"/>
          </w:tcPr>
          <w:p w14:paraId="5FEFCDA8" w14:textId="77777777" w:rsidR="004B6CDA" w:rsidRDefault="004B6CDA" w:rsidP="004B6CDA">
            <w:pPr>
              <w:spacing w:before="7" w:line="150" w:lineRule="exact"/>
              <w:rPr>
                <w:sz w:val="15"/>
                <w:szCs w:val="15"/>
                <w:lang w:val="sr-Latn-CS"/>
              </w:rPr>
            </w:pPr>
          </w:p>
          <w:p w14:paraId="0DB17FE0" w14:textId="77777777" w:rsidR="004B6CDA" w:rsidRDefault="004B6CDA" w:rsidP="004B6CDA">
            <w:pPr>
              <w:spacing w:line="200" w:lineRule="exact"/>
              <w:rPr>
                <w:sz w:val="20"/>
                <w:szCs w:val="20"/>
                <w:lang w:val="sr-Latn-CS"/>
              </w:rPr>
            </w:pPr>
          </w:p>
          <w:p w14:paraId="6D835FAE" w14:textId="0CF3E649" w:rsidR="004B6CDA" w:rsidRDefault="00196F74" w:rsidP="004B6CDA">
            <w:pPr>
              <w:ind w:left="400"/>
              <w:rPr>
                <w:rFonts w:ascii="Times New Roman" w:eastAsia="Times New Roman" w:hAnsi="Times New Roman" w:cs="Times New Roman"/>
                <w:sz w:val="18"/>
                <w:szCs w:val="18"/>
                <w:lang w:val="sr-Latn-CS"/>
              </w:rPr>
            </w:pPr>
            <w:r>
              <w:rPr>
                <w:noProof/>
                <w:lang w:val="en-US"/>
              </w:rPr>
              <mc:AlternateContent>
                <mc:Choice Requires="wpg">
                  <w:drawing>
                    <wp:anchor distT="0" distB="0" distL="114300" distR="114300" simplePos="0" relativeHeight="251686912" behindDoc="1" locked="0" layoutInCell="1" allowOverlap="1" wp14:anchorId="2FFC03ED" wp14:editId="3F99DE5A">
                      <wp:simplePos x="0" y="0"/>
                      <wp:positionH relativeFrom="page">
                        <wp:posOffset>95250</wp:posOffset>
                      </wp:positionH>
                      <wp:positionV relativeFrom="page">
                        <wp:posOffset>241300</wp:posOffset>
                      </wp:positionV>
                      <wp:extent cx="76200" cy="76200"/>
                      <wp:effectExtent l="9525" t="12700" r="9525" b="6350"/>
                      <wp:wrapNone/>
                      <wp:docPr id="2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70" y="7393"/>
                                <a:chExt cx="161" cy="161"/>
                              </a:xfrm>
                            </wpg:grpSpPr>
                            <wps:wsp>
                              <wps:cNvPr id="28" name="Freeform 81"/>
                              <wps:cNvSpPr>
                                <a:spLocks/>
                              </wps:cNvSpPr>
                              <wps:spPr bwMode="auto">
                                <a:xfrm>
                                  <a:off x="1070" y="7393"/>
                                  <a:ext cx="161" cy="161"/>
                                </a:xfrm>
                                <a:custGeom>
                                  <a:avLst/>
                                  <a:gdLst>
                                    <a:gd name="T0" fmla="+- 0 1070 1070"/>
                                    <a:gd name="T1" fmla="*/ T0 w 161"/>
                                    <a:gd name="T2" fmla="+- 0 7554 7393"/>
                                    <a:gd name="T3" fmla="*/ 7554 h 161"/>
                                    <a:gd name="T4" fmla="+- 0 1232 1070"/>
                                    <a:gd name="T5" fmla="*/ T4 w 161"/>
                                    <a:gd name="T6" fmla="+- 0 7554 7393"/>
                                    <a:gd name="T7" fmla="*/ 7554 h 161"/>
                                    <a:gd name="T8" fmla="+- 0 1232 1070"/>
                                    <a:gd name="T9" fmla="*/ T8 w 161"/>
                                    <a:gd name="T10" fmla="+- 0 7393 7393"/>
                                    <a:gd name="T11" fmla="*/ 7393 h 161"/>
                                    <a:gd name="T12" fmla="+- 0 1070 1070"/>
                                    <a:gd name="T13" fmla="*/ T12 w 161"/>
                                    <a:gd name="T14" fmla="+- 0 7393 7393"/>
                                    <a:gd name="T15" fmla="*/ 7393 h 161"/>
                                    <a:gd name="T16" fmla="+- 0 1070 1070"/>
                                    <a:gd name="T17" fmla="*/ T16 w 161"/>
                                    <a:gd name="T18" fmla="+- 0 7554 7393"/>
                                    <a:gd name="T19" fmla="*/ 7554 h 161"/>
                                  </a:gdLst>
                                  <a:ahLst/>
                                  <a:cxnLst>
                                    <a:cxn ang="0">
                                      <a:pos x="T1" y="T3"/>
                                    </a:cxn>
                                    <a:cxn ang="0">
                                      <a:pos x="T5" y="T7"/>
                                    </a:cxn>
                                    <a:cxn ang="0">
                                      <a:pos x="T9" y="T11"/>
                                    </a:cxn>
                                    <a:cxn ang="0">
                                      <a:pos x="T13" y="T15"/>
                                    </a:cxn>
                                    <a:cxn ang="0">
                                      <a:pos x="T17" y="T19"/>
                                    </a:cxn>
                                  </a:cxnLst>
                                  <a:rect l="0" t="0" r="r" b="b"/>
                                  <a:pathLst>
                                    <a:path w="161" h="161">
                                      <a:moveTo>
                                        <a:pt x="0" y="161"/>
                                      </a:moveTo>
                                      <a:lnTo>
                                        <a:pt x="162" y="161"/>
                                      </a:lnTo>
                                      <a:lnTo>
                                        <a:pt x="162" y="0"/>
                                      </a:lnTo>
                                      <a:lnTo>
                                        <a:pt x="0" y="0"/>
                                      </a:lnTo>
                                      <a:lnTo>
                                        <a:pt x="0" y="16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FF4A2" id="Group 80" o:spid="_x0000_s1026" style="position:absolute;margin-left:7.5pt;margin-top:19pt;width:6pt;height:6pt;z-index:-251629568;mso-position-horizontal-relative:page;mso-position-vertical-relative:page" coordorigin="1070,7393"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">
                      <v:shape id="Freeform 81" o:spid="_x0000_s1027" style="position:absolute;left:1070;top:7393;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dpVcMA&#10;AADbAAAADwAAAGRycy9kb3ducmV2LnhtbERPTWvCQBC9C/0PyxR6kbppDmJTV5FCoPVUtUW8Ddlp&#10;NjQ7m2anmvrr3YPg8fG+58vBt+pIfWwCG3iaZKCIq2Abrg187srHGagoyBbbwGTgnyIsF3ejORY2&#10;nHhDx63UKoVwLNCAE+kKrWPlyGOchI44cd+h9ygJ9rW2PZ5SuG91nmVT7bHh1OCwo1dH1c/2zxuQ&#10;8lB+nd1+vD7kH6u9vK83z9mvMQ/3w+oFlNAgN/HV/WYN5Gls+pJ+gF5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dpVcMAAADbAAAADwAAAAAAAAAAAAAAAACYAgAAZHJzL2Rv&#10;d25yZXYueG1sUEsFBgAAAAAEAAQA9QAAAIgDAAAAAA==&#10;" path="m,161r162,l162,,,,,161xe" filled="f" strokeweight=".72pt">
                        <v:path arrowok="t" o:connecttype="custom" o:connectlocs="0,7554;162,7554;162,7393;0,7393;0,7554" o:connectangles="0,0,0,0,0"/>
                      </v:shape>
                      <w10:wrap anchorx="page" anchory="page"/>
                    </v:group>
                  </w:pict>
                </mc:Fallback>
              </mc:AlternateContent>
            </w:r>
            <w:r w:rsidR="004B6CDA">
              <w:rPr>
                <w:rFonts w:ascii="Times New Roman" w:eastAsia="Times New Roman" w:hAnsi="Times New Roman" w:cs="Times New Roman"/>
                <w:sz w:val="18"/>
                <w:szCs w:val="18"/>
                <w:lang w:val="sr-Latn-CS"/>
              </w:rPr>
              <w:t>Kontin</w:t>
            </w:r>
            <w:r w:rsidR="004B6CDA">
              <w:rPr>
                <w:rFonts w:ascii="Times New Roman" w:eastAsia="Times New Roman" w:hAnsi="Times New Roman" w:cs="Times New Roman"/>
                <w:spacing w:val="-4"/>
                <w:sz w:val="18"/>
                <w:szCs w:val="18"/>
                <w:lang w:val="sr-Latn-CS"/>
              </w:rPr>
              <w:t>u</w:t>
            </w:r>
            <w:r w:rsidR="004B6CDA">
              <w:rPr>
                <w:rFonts w:ascii="Times New Roman" w:eastAsia="Times New Roman" w:hAnsi="Times New Roman" w:cs="Times New Roman"/>
                <w:sz w:val="18"/>
                <w:szCs w:val="18"/>
                <w:lang w:val="sr-Latn-CS"/>
              </w:rPr>
              <w:t>ir</w:t>
            </w:r>
            <w:r w:rsidR="004B6CDA">
              <w:rPr>
                <w:rFonts w:ascii="Times New Roman" w:eastAsia="Times New Roman" w:hAnsi="Times New Roman" w:cs="Times New Roman"/>
                <w:spacing w:val="-1"/>
                <w:sz w:val="18"/>
                <w:szCs w:val="18"/>
                <w:lang w:val="sr-Latn-CS"/>
              </w:rPr>
              <w:t>a</w:t>
            </w:r>
            <w:r w:rsidR="004B6CDA">
              <w:rPr>
                <w:rFonts w:ascii="Times New Roman" w:eastAsia="Times New Roman" w:hAnsi="Times New Roman" w:cs="Times New Roman"/>
                <w:sz w:val="18"/>
                <w:szCs w:val="18"/>
                <w:lang w:val="sr-Latn-CS"/>
              </w:rPr>
              <w:t>na</w:t>
            </w:r>
            <w:r w:rsidR="004B6CDA">
              <w:rPr>
                <w:rFonts w:ascii="Times New Roman" w:eastAsia="Times New Roman" w:hAnsi="Times New Roman" w:cs="Times New Roman"/>
                <w:spacing w:val="-1"/>
                <w:sz w:val="18"/>
                <w:szCs w:val="18"/>
                <w:lang w:val="sr-Latn-CS"/>
              </w:rPr>
              <w:t xml:space="preserve"> </w:t>
            </w:r>
            <w:r w:rsidR="004B6CDA">
              <w:rPr>
                <w:rFonts w:ascii="Times New Roman" w:eastAsia="Times New Roman" w:hAnsi="Times New Roman" w:cs="Times New Roman"/>
                <w:spacing w:val="1"/>
                <w:sz w:val="18"/>
                <w:szCs w:val="18"/>
                <w:lang w:val="sr-Latn-CS"/>
              </w:rPr>
              <w:t>ob</w:t>
            </w:r>
            <w:r w:rsidR="004B6CDA">
              <w:rPr>
                <w:rFonts w:ascii="Times New Roman" w:eastAsia="Times New Roman" w:hAnsi="Times New Roman" w:cs="Times New Roman"/>
                <w:spacing w:val="-4"/>
                <w:sz w:val="18"/>
                <w:szCs w:val="18"/>
                <w:lang w:val="sr-Latn-CS"/>
              </w:rPr>
              <w:t>u</w:t>
            </w:r>
            <w:r w:rsidR="004B6CDA">
              <w:rPr>
                <w:rFonts w:ascii="Times New Roman" w:eastAsia="Times New Roman" w:hAnsi="Times New Roman" w:cs="Times New Roman"/>
                <w:spacing w:val="1"/>
                <w:sz w:val="18"/>
                <w:szCs w:val="18"/>
                <w:lang w:val="sr-Latn-CS"/>
              </w:rPr>
              <w:t>k</w:t>
            </w:r>
            <w:r w:rsidR="004B6CDA">
              <w:rPr>
                <w:rFonts w:ascii="Times New Roman" w:eastAsia="Times New Roman" w:hAnsi="Times New Roman" w:cs="Times New Roman"/>
                <w:sz w:val="18"/>
                <w:szCs w:val="18"/>
                <w:lang w:val="sr-Latn-CS"/>
              </w:rPr>
              <w:t>a</w:t>
            </w:r>
            <w:r w:rsidR="004B6CDA">
              <w:rPr>
                <w:rFonts w:ascii="Times New Roman" w:eastAsia="Times New Roman" w:hAnsi="Times New Roman" w:cs="Times New Roman"/>
                <w:spacing w:val="-1"/>
                <w:sz w:val="18"/>
                <w:szCs w:val="18"/>
                <w:lang w:val="sr-Latn-CS"/>
              </w:rPr>
              <w:t xml:space="preserve"> </w:t>
            </w:r>
            <w:r w:rsidR="004B6CDA">
              <w:rPr>
                <w:rFonts w:ascii="Times New Roman" w:eastAsia="Times New Roman" w:hAnsi="Times New Roman" w:cs="Times New Roman"/>
                <w:sz w:val="18"/>
                <w:szCs w:val="18"/>
                <w:lang w:val="sr-Latn-CS"/>
              </w:rPr>
              <w:t>KL</w:t>
            </w:r>
          </w:p>
          <w:p w14:paraId="63FA95F6" w14:textId="77777777" w:rsidR="004B6CDA" w:rsidRDefault="004B6CDA" w:rsidP="004B6CDA">
            <w:pPr>
              <w:spacing w:line="206" w:lineRule="exact"/>
              <w:ind w:left="373"/>
              <w:rPr>
                <w:rFonts w:ascii="Times New Roman" w:eastAsia="Times New Roman" w:hAnsi="Times New Roman" w:cs="Times New Roman"/>
                <w:sz w:val="18"/>
                <w:szCs w:val="18"/>
                <w:lang w:val="sr-Latn-CS"/>
              </w:rPr>
            </w:pPr>
          </w:p>
        </w:tc>
        <w:tc>
          <w:tcPr>
            <w:tcW w:w="2388" w:type="dxa"/>
          </w:tcPr>
          <w:p w14:paraId="1F57F308" w14:textId="77777777" w:rsidR="004B6CDA" w:rsidRDefault="004B6CDA" w:rsidP="004B6CDA">
            <w:pPr>
              <w:spacing w:before="45" w:line="206" w:lineRule="exact"/>
              <w:ind w:left="419" w:right="371" w:hanging="20"/>
              <w:rPr>
                <w:rFonts w:ascii="Times New Roman" w:eastAsia="Times New Roman" w:hAnsi="Times New Roman" w:cs="Times New Roman"/>
                <w:sz w:val="18"/>
                <w:szCs w:val="18"/>
                <w:lang w:val="sr-Latn-CS"/>
              </w:rPr>
            </w:pPr>
            <w:r>
              <w:rPr>
                <w:rFonts w:ascii="Times New Roman" w:eastAsia="Times New Roman" w:hAnsi="Times New Roman" w:cs="Times New Roman"/>
                <w:sz w:val="18"/>
                <w:szCs w:val="18"/>
                <w:lang w:val="sr-Latn-CS"/>
              </w:rPr>
              <w:t>O</w:t>
            </w:r>
            <w:r>
              <w:rPr>
                <w:rFonts w:ascii="Times New Roman" w:eastAsia="Times New Roman" w:hAnsi="Times New Roman" w:cs="Times New Roman"/>
                <w:spacing w:val="-1"/>
                <w:sz w:val="18"/>
                <w:szCs w:val="18"/>
                <w:lang w:val="sr-Latn-CS"/>
              </w:rPr>
              <w:t>b</w:t>
            </w:r>
            <w:r>
              <w:rPr>
                <w:rFonts w:ascii="Times New Roman" w:eastAsia="Times New Roman" w:hAnsi="Times New Roman" w:cs="Times New Roman"/>
                <w:spacing w:val="-2"/>
                <w:sz w:val="18"/>
                <w:szCs w:val="18"/>
                <w:lang w:val="sr-Latn-CS"/>
              </w:rPr>
              <w:t>uk</w:t>
            </w:r>
            <w:r>
              <w:rPr>
                <w:rFonts w:ascii="Times New Roman" w:eastAsia="Times New Roman" w:hAnsi="Times New Roman" w:cs="Times New Roman"/>
                <w:sz w:val="18"/>
                <w:szCs w:val="18"/>
                <w:lang w:val="sr-Latn-CS"/>
              </w:rPr>
              <w:t>a</w:t>
            </w:r>
            <w:r>
              <w:rPr>
                <w:rFonts w:ascii="Times New Roman" w:eastAsia="Times New Roman" w:hAnsi="Times New Roman" w:cs="Times New Roman"/>
                <w:spacing w:val="-1"/>
                <w:sz w:val="18"/>
                <w:szCs w:val="18"/>
                <w:lang w:val="sr-Latn-CS"/>
              </w:rPr>
              <w:t xml:space="preserve"> </w:t>
            </w:r>
            <w:r>
              <w:rPr>
                <w:rFonts w:ascii="Times New Roman" w:eastAsia="Times New Roman" w:hAnsi="Times New Roman" w:cs="Times New Roman"/>
                <w:spacing w:val="1"/>
                <w:sz w:val="18"/>
                <w:szCs w:val="18"/>
                <w:lang w:val="sr-Latn-CS"/>
              </w:rPr>
              <w:t>o</w:t>
            </w:r>
            <w:r>
              <w:rPr>
                <w:rFonts w:ascii="Times New Roman" w:eastAsia="Times New Roman" w:hAnsi="Times New Roman" w:cs="Times New Roman"/>
                <w:spacing w:val="-1"/>
                <w:sz w:val="18"/>
                <w:szCs w:val="18"/>
                <w:lang w:val="sr-Latn-CS"/>
              </w:rPr>
              <w:t>sve</w:t>
            </w:r>
            <w:r>
              <w:rPr>
                <w:rFonts w:ascii="Times New Roman" w:eastAsia="Times New Roman" w:hAnsi="Times New Roman" w:cs="Times New Roman"/>
                <w:sz w:val="18"/>
                <w:szCs w:val="18"/>
                <w:lang w:val="sr-Latn-CS"/>
              </w:rPr>
              <w:t>ž</w:t>
            </w:r>
            <w:r>
              <w:rPr>
                <w:rFonts w:ascii="Times New Roman" w:eastAsia="Times New Roman" w:hAnsi="Times New Roman" w:cs="Times New Roman"/>
                <w:spacing w:val="1"/>
                <w:sz w:val="18"/>
                <w:szCs w:val="18"/>
                <w:lang w:val="sr-Latn-CS"/>
              </w:rPr>
              <w:t>e</w:t>
            </w:r>
            <w:r>
              <w:rPr>
                <w:rFonts w:ascii="Times New Roman" w:eastAsia="Times New Roman" w:hAnsi="Times New Roman" w:cs="Times New Roman"/>
                <w:sz w:val="18"/>
                <w:szCs w:val="18"/>
                <w:lang w:val="sr-Latn-CS"/>
              </w:rPr>
              <w:t>nja</w:t>
            </w:r>
            <w:r>
              <w:rPr>
                <w:rFonts w:ascii="Times New Roman" w:eastAsia="Times New Roman" w:hAnsi="Times New Roman" w:cs="Times New Roman"/>
                <w:spacing w:val="-1"/>
                <w:sz w:val="18"/>
                <w:szCs w:val="18"/>
                <w:lang w:val="sr-Latn-CS"/>
              </w:rPr>
              <w:t xml:space="preserve"> </w:t>
            </w:r>
            <w:r>
              <w:rPr>
                <w:rFonts w:ascii="Times New Roman" w:eastAsia="Times New Roman" w:hAnsi="Times New Roman" w:cs="Times New Roman"/>
                <w:sz w:val="18"/>
                <w:szCs w:val="18"/>
                <w:lang w:val="sr-Latn-CS"/>
              </w:rPr>
              <w:t>zn</w:t>
            </w:r>
            <w:r>
              <w:rPr>
                <w:rFonts w:ascii="Times New Roman" w:eastAsia="Times New Roman" w:hAnsi="Times New Roman" w:cs="Times New Roman"/>
                <w:spacing w:val="-2"/>
                <w:sz w:val="18"/>
                <w:szCs w:val="18"/>
                <w:lang w:val="sr-Latn-CS"/>
              </w:rPr>
              <w:t>a</w:t>
            </w:r>
            <w:r>
              <w:rPr>
                <w:rFonts w:ascii="Times New Roman" w:eastAsia="Times New Roman" w:hAnsi="Times New Roman" w:cs="Times New Roman"/>
                <w:sz w:val="18"/>
                <w:szCs w:val="18"/>
                <w:lang w:val="sr-Latn-CS"/>
              </w:rPr>
              <w:t xml:space="preserve">nja </w:t>
            </w:r>
            <w:r>
              <w:rPr>
                <w:rFonts w:ascii="Times New Roman" w:eastAsia="Times New Roman" w:hAnsi="Times New Roman" w:cs="Times New Roman"/>
                <w:spacing w:val="-1"/>
                <w:sz w:val="18"/>
                <w:szCs w:val="18"/>
                <w:lang w:val="sr-Latn-CS"/>
              </w:rPr>
              <w:t>KL</w:t>
            </w:r>
          </w:p>
          <w:p w14:paraId="0C134CA1" w14:textId="77777777" w:rsidR="004B6CDA" w:rsidRDefault="004B6CDA" w:rsidP="004B6CDA">
            <w:pPr>
              <w:spacing w:line="204" w:lineRule="exact"/>
              <w:ind w:left="419"/>
              <w:rPr>
                <w:rFonts w:ascii="Times New Roman" w:eastAsia="Times New Roman" w:hAnsi="Times New Roman" w:cs="Times New Roman"/>
                <w:sz w:val="18"/>
                <w:szCs w:val="18"/>
                <w:lang w:val="sr-Latn-CS"/>
              </w:rPr>
            </w:pPr>
          </w:p>
        </w:tc>
        <w:tc>
          <w:tcPr>
            <w:tcW w:w="2239" w:type="dxa"/>
          </w:tcPr>
          <w:p w14:paraId="5B6F8458" w14:textId="77777777" w:rsidR="004B6CDA" w:rsidRDefault="004B6CDA" w:rsidP="004B6CDA">
            <w:pPr>
              <w:spacing w:before="18"/>
              <w:ind w:left="506" w:right="516"/>
              <w:jc w:val="center"/>
              <w:rPr>
                <w:rFonts w:ascii="Times New Roman" w:eastAsia="Times New Roman" w:hAnsi="Times New Roman" w:cs="Times New Roman"/>
                <w:sz w:val="18"/>
                <w:szCs w:val="18"/>
                <w:lang w:val="sr-Latn-CS"/>
              </w:rPr>
            </w:pPr>
            <w:r>
              <w:rPr>
                <w:rFonts w:ascii="Times New Roman" w:eastAsia="Times New Roman" w:hAnsi="Times New Roman" w:cs="Times New Roman"/>
                <w:sz w:val="18"/>
                <w:szCs w:val="18"/>
                <w:lang w:val="sr-Latn-CS"/>
              </w:rPr>
              <w:t>n</w:t>
            </w:r>
            <w:r>
              <w:rPr>
                <w:rFonts w:ascii="Times New Roman" w:eastAsia="Times New Roman" w:hAnsi="Times New Roman" w:cs="Times New Roman"/>
                <w:spacing w:val="-1"/>
                <w:sz w:val="18"/>
                <w:szCs w:val="18"/>
                <w:lang w:val="sr-Latn-CS"/>
              </w:rPr>
              <w:t>i</w:t>
            </w:r>
            <w:r>
              <w:rPr>
                <w:rFonts w:ascii="Times New Roman" w:eastAsia="Times New Roman" w:hAnsi="Times New Roman" w:cs="Times New Roman"/>
                <w:sz w:val="18"/>
                <w:szCs w:val="18"/>
                <w:lang w:val="sr-Latn-CS"/>
              </w:rPr>
              <w:t>je pri</w:t>
            </w:r>
            <w:r>
              <w:rPr>
                <w:rFonts w:ascii="Times New Roman" w:eastAsia="Times New Roman" w:hAnsi="Times New Roman" w:cs="Times New Roman"/>
                <w:spacing w:val="-2"/>
                <w:sz w:val="18"/>
                <w:szCs w:val="18"/>
                <w:lang w:val="sr-Latn-CS"/>
              </w:rPr>
              <w:t>m</w:t>
            </w:r>
            <w:r>
              <w:rPr>
                <w:rFonts w:ascii="Times New Roman" w:eastAsia="Times New Roman" w:hAnsi="Times New Roman" w:cs="Times New Roman"/>
                <w:spacing w:val="-1"/>
                <w:sz w:val="18"/>
                <w:szCs w:val="18"/>
                <w:lang w:val="sr-Latn-CS"/>
              </w:rPr>
              <w:t>e</w:t>
            </w:r>
            <w:r>
              <w:rPr>
                <w:rFonts w:ascii="Times New Roman" w:eastAsia="Times New Roman" w:hAnsi="Times New Roman" w:cs="Times New Roman"/>
                <w:sz w:val="18"/>
                <w:szCs w:val="18"/>
                <w:lang w:val="sr-Latn-CS"/>
              </w:rPr>
              <w:t>nlji</w:t>
            </w:r>
            <w:r>
              <w:rPr>
                <w:rFonts w:ascii="Times New Roman" w:eastAsia="Times New Roman" w:hAnsi="Times New Roman" w:cs="Times New Roman"/>
                <w:spacing w:val="-2"/>
                <w:sz w:val="18"/>
                <w:szCs w:val="18"/>
                <w:lang w:val="sr-Latn-CS"/>
              </w:rPr>
              <w:t>v</w:t>
            </w:r>
            <w:r>
              <w:rPr>
                <w:rFonts w:ascii="Times New Roman" w:eastAsia="Times New Roman" w:hAnsi="Times New Roman" w:cs="Times New Roman"/>
                <w:sz w:val="18"/>
                <w:szCs w:val="18"/>
                <w:lang w:val="sr-Latn-CS"/>
              </w:rPr>
              <w:t>o</w:t>
            </w:r>
          </w:p>
          <w:p w14:paraId="60350539" w14:textId="77777777" w:rsidR="004B6CDA" w:rsidRDefault="004B6CDA" w:rsidP="004B6CDA">
            <w:pPr>
              <w:spacing w:line="206" w:lineRule="exact"/>
              <w:ind w:left="1061" w:right="1066"/>
              <w:jc w:val="center"/>
              <w:rPr>
                <w:rFonts w:ascii="Times New Roman" w:eastAsia="Times New Roman" w:hAnsi="Times New Roman" w:cs="Times New Roman"/>
                <w:sz w:val="18"/>
                <w:szCs w:val="18"/>
                <w:lang w:val="sr-Latn-CS"/>
              </w:rPr>
            </w:pPr>
          </w:p>
        </w:tc>
        <w:tc>
          <w:tcPr>
            <w:tcW w:w="2237" w:type="dxa"/>
          </w:tcPr>
          <w:p w14:paraId="6D165311" w14:textId="77777777" w:rsidR="004B6CDA" w:rsidRDefault="004B6CDA" w:rsidP="004B6CDA">
            <w:pPr>
              <w:rPr>
                <w:rFonts w:ascii="Times New Roman" w:eastAsia="Times New Roman" w:hAnsi="Times New Roman" w:cs="Times New Roman"/>
                <w:lang w:val="sr-Latn-CS"/>
              </w:rPr>
            </w:pPr>
          </w:p>
        </w:tc>
      </w:tr>
      <w:tr w:rsidR="004B6CDA" w14:paraId="5F68E997" w14:textId="77777777" w:rsidTr="004B6CDA">
        <w:tc>
          <w:tcPr>
            <w:tcW w:w="2288" w:type="dxa"/>
            <w:vMerge/>
          </w:tcPr>
          <w:p w14:paraId="499FECB7" w14:textId="77777777" w:rsidR="004B6CDA" w:rsidRDefault="004B6CDA" w:rsidP="004B6CDA">
            <w:pPr>
              <w:rPr>
                <w:rFonts w:ascii="Times New Roman" w:eastAsia="Times New Roman" w:hAnsi="Times New Roman" w:cs="Times New Roman"/>
                <w:lang w:val="sr-Latn-CS"/>
              </w:rPr>
            </w:pPr>
          </w:p>
        </w:tc>
        <w:tc>
          <w:tcPr>
            <w:tcW w:w="2388" w:type="dxa"/>
          </w:tcPr>
          <w:p w14:paraId="1749173A" w14:textId="77777777" w:rsidR="004B6CDA" w:rsidRDefault="004B6CDA" w:rsidP="004B6CDA">
            <w:pPr>
              <w:spacing w:before="45" w:line="206" w:lineRule="exact"/>
              <w:ind w:left="419" w:right="788" w:hanging="20"/>
              <w:rPr>
                <w:rFonts w:ascii="Times New Roman" w:eastAsia="Times New Roman" w:hAnsi="Times New Roman" w:cs="Times New Roman"/>
                <w:sz w:val="18"/>
                <w:szCs w:val="18"/>
                <w:lang w:val="sr-Latn-CS"/>
              </w:rPr>
            </w:pPr>
            <w:r>
              <w:rPr>
                <w:rFonts w:ascii="Times New Roman" w:eastAsia="Times New Roman" w:hAnsi="Times New Roman" w:cs="Times New Roman"/>
                <w:sz w:val="18"/>
                <w:szCs w:val="18"/>
                <w:lang w:val="sr-Latn-CS"/>
              </w:rPr>
              <w:t>Do</w:t>
            </w:r>
            <w:r>
              <w:rPr>
                <w:rFonts w:ascii="Times New Roman" w:eastAsia="Times New Roman" w:hAnsi="Times New Roman" w:cs="Times New Roman"/>
                <w:spacing w:val="1"/>
                <w:sz w:val="18"/>
                <w:szCs w:val="18"/>
                <w:lang w:val="sr-Latn-CS"/>
              </w:rPr>
              <w:t>o</w:t>
            </w:r>
            <w:r>
              <w:rPr>
                <w:rFonts w:ascii="Times New Roman" w:eastAsia="Times New Roman" w:hAnsi="Times New Roman" w:cs="Times New Roman"/>
                <w:sz w:val="18"/>
                <w:szCs w:val="18"/>
                <w:lang w:val="sr-Latn-CS"/>
              </w:rPr>
              <w:t>b</w:t>
            </w:r>
            <w:r>
              <w:rPr>
                <w:rFonts w:ascii="Times New Roman" w:eastAsia="Times New Roman" w:hAnsi="Times New Roman" w:cs="Times New Roman"/>
                <w:spacing w:val="-4"/>
                <w:sz w:val="18"/>
                <w:szCs w:val="18"/>
                <w:lang w:val="sr-Latn-CS"/>
              </w:rPr>
              <w:t>u</w:t>
            </w:r>
            <w:r>
              <w:rPr>
                <w:rFonts w:ascii="Times New Roman" w:eastAsia="Times New Roman" w:hAnsi="Times New Roman" w:cs="Times New Roman"/>
                <w:spacing w:val="-2"/>
                <w:sz w:val="18"/>
                <w:szCs w:val="18"/>
                <w:lang w:val="sr-Latn-CS"/>
              </w:rPr>
              <w:t>k</w:t>
            </w:r>
            <w:r>
              <w:rPr>
                <w:rFonts w:ascii="Times New Roman" w:eastAsia="Times New Roman" w:hAnsi="Times New Roman" w:cs="Times New Roman"/>
                <w:sz w:val="18"/>
                <w:szCs w:val="18"/>
                <w:lang w:val="sr-Latn-CS"/>
              </w:rPr>
              <w:t>a</w:t>
            </w:r>
            <w:r>
              <w:rPr>
                <w:rFonts w:ascii="Times New Roman" w:eastAsia="Times New Roman" w:hAnsi="Times New Roman" w:cs="Times New Roman"/>
                <w:spacing w:val="-1"/>
                <w:sz w:val="18"/>
                <w:szCs w:val="18"/>
                <w:lang w:val="sr-Latn-CS"/>
              </w:rPr>
              <w:t xml:space="preserve"> </w:t>
            </w:r>
            <w:r>
              <w:rPr>
                <w:rFonts w:ascii="Times New Roman" w:eastAsia="Times New Roman" w:hAnsi="Times New Roman" w:cs="Times New Roman"/>
                <w:sz w:val="18"/>
                <w:szCs w:val="18"/>
                <w:lang w:val="sr-Latn-CS"/>
              </w:rPr>
              <w:t>KL(</w:t>
            </w:r>
            <w:r>
              <w:rPr>
                <w:rFonts w:ascii="Times New Roman" w:eastAsia="Times New Roman" w:hAnsi="Times New Roman" w:cs="Times New Roman"/>
                <w:position w:val="6"/>
                <w:sz w:val="12"/>
                <w:szCs w:val="12"/>
                <w:lang w:val="sr-Latn-CS"/>
              </w:rPr>
              <w:t>5</w:t>
            </w:r>
            <w:r>
              <w:rPr>
                <w:rFonts w:ascii="Times New Roman" w:eastAsia="Times New Roman" w:hAnsi="Times New Roman" w:cs="Times New Roman"/>
                <w:sz w:val="18"/>
                <w:szCs w:val="18"/>
                <w:lang w:val="sr-Latn-CS"/>
              </w:rPr>
              <w:t xml:space="preserve">) </w:t>
            </w:r>
          </w:p>
        </w:tc>
        <w:tc>
          <w:tcPr>
            <w:tcW w:w="2239" w:type="dxa"/>
          </w:tcPr>
          <w:p w14:paraId="6A0CD160" w14:textId="77777777" w:rsidR="004B6CDA" w:rsidRDefault="004B6CDA" w:rsidP="004B6CDA">
            <w:pPr>
              <w:spacing w:before="18"/>
              <w:ind w:left="506" w:right="516"/>
              <w:jc w:val="center"/>
              <w:rPr>
                <w:rFonts w:ascii="Times New Roman" w:eastAsia="Times New Roman" w:hAnsi="Times New Roman" w:cs="Times New Roman"/>
                <w:sz w:val="18"/>
                <w:szCs w:val="18"/>
                <w:lang w:val="sr-Latn-CS"/>
              </w:rPr>
            </w:pPr>
            <w:r>
              <w:rPr>
                <w:rFonts w:ascii="Times New Roman" w:eastAsia="Times New Roman" w:hAnsi="Times New Roman" w:cs="Times New Roman"/>
                <w:sz w:val="18"/>
                <w:szCs w:val="18"/>
                <w:lang w:val="sr-Latn-CS"/>
              </w:rPr>
              <w:t>n</w:t>
            </w:r>
            <w:r>
              <w:rPr>
                <w:rFonts w:ascii="Times New Roman" w:eastAsia="Times New Roman" w:hAnsi="Times New Roman" w:cs="Times New Roman"/>
                <w:spacing w:val="-1"/>
                <w:sz w:val="18"/>
                <w:szCs w:val="18"/>
                <w:lang w:val="sr-Latn-CS"/>
              </w:rPr>
              <w:t>i</w:t>
            </w:r>
            <w:r>
              <w:rPr>
                <w:rFonts w:ascii="Times New Roman" w:eastAsia="Times New Roman" w:hAnsi="Times New Roman" w:cs="Times New Roman"/>
                <w:sz w:val="18"/>
                <w:szCs w:val="18"/>
                <w:lang w:val="sr-Latn-CS"/>
              </w:rPr>
              <w:t>je pri</w:t>
            </w:r>
            <w:r>
              <w:rPr>
                <w:rFonts w:ascii="Times New Roman" w:eastAsia="Times New Roman" w:hAnsi="Times New Roman" w:cs="Times New Roman"/>
                <w:spacing w:val="-2"/>
                <w:sz w:val="18"/>
                <w:szCs w:val="18"/>
                <w:lang w:val="sr-Latn-CS"/>
              </w:rPr>
              <w:t>m</w:t>
            </w:r>
            <w:r>
              <w:rPr>
                <w:rFonts w:ascii="Times New Roman" w:eastAsia="Times New Roman" w:hAnsi="Times New Roman" w:cs="Times New Roman"/>
                <w:spacing w:val="-1"/>
                <w:sz w:val="18"/>
                <w:szCs w:val="18"/>
                <w:lang w:val="sr-Latn-CS"/>
              </w:rPr>
              <w:t>e</w:t>
            </w:r>
            <w:r>
              <w:rPr>
                <w:rFonts w:ascii="Times New Roman" w:eastAsia="Times New Roman" w:hAnsi="Times New Roman" w:cs="Times New Roman"/>
                <w:sz w:val="18"/>
                <w:szCs w:val="18"/>
                <w:lang w:val="sr-Latn-CS"/>
              </w:rPr>
              <w:t>nlji</w:t>
            </w:r>
            <w:r>
              <w:rPr>
                <w:rFonts w:ascii="Times New Roman" w:eastAsia="Times New Roman" w:hAnsi="Times New Roman" w:cs="Times New Roman"/>
                <w:spacing w:val="-2"/>
                <w:sz w:val="18"/>
                <w:szCs w:val="18"/>
                <w:lang w:val="sr-Latn-CS"/>
              </w:rPr>
              <w:t>v</w:t>
            </w:r>
            <w:r>
              <w:rPr>
                <w:rFonts w:ascii="Times New Roman" w:eastAsia="Times New Roman" w:hAnsi="Times New Roman" w:cs="Times New Roman"/>
                <w:sz w:val="18"/>
                <w:szCs w:val="18"/>
                <w:lang w:val="sr-Latn-CS"/>
              </w:rPr>
              <w:t>o</w:t>
            </w:r>
          </w:p>
          <w:p w14:paraId="08C950C1" w14:textId="77777777" w:rsidR="004B6CDA" w:rsidRDefault="004B6CDA" w:rsidP="004B6CDA">
            <w:pPr>
              <w:spacing w:line="206" w:lineRule="exact"/>
              <w:ind w:left="1061" w:right="1066"/>
              <w:jc w:val="center"/>
              <w:rPr>
                <w:rFonts w:ascii="Times New Roman" w:eastAsia="Times New Roman" w:hAnsi="Times New Roman" w:cs="Times New Roman"/>
                <w:sz w:val="18"/>
                <w:szCs w:val="18"/>
                <w:lang w:val="sr-Latn-CS"/>
              </w:rPr>
            </w:pPr>
          </w:p>
        </w:tc>
        <w:tc>
          <w:tcPr>
            <w:tcW w:w="2237" w:type="dxa"/>
          </w:tcPr>
          <w:p w14:paraId="2E2BBFC6" w14:textId="77777777" w:rsidR="004B6CDA" w:rsidRDefault="004B6CDA" w:rsidP="004B6CDA">
            <w:pPr>
              <w:rPr>
                <w:rFonts w:ascii="Times New Roman" w:eastAsia="Times New Roman" w:hAnsi="Times New Roman" w:cs="Times New Roman"/>
                <w:lang w:val="sr-Latn-CS"/>
              </w:rPr>
            </w:pPr>
          </w:p>
        </w:tc>
      </w:tr>
      <w:tr w:rsidR="004B6CDA" w14:paraId="5934A168" w14:textId="77777777" w:rsidTr="00DE6EC5">
        <w:tc>
          <w:tcPr>
            <w:tcW w:w="2288" w:type="dxa"/>
            <w:vMerge w:val="restart"/>
          </w:tcPr>
          <w:p w14:paraId="56D63DD1" w14:textId="5C809C34" w:rsidR="004B6CDA" w:rsidRDefault="00196F74" w:rsidP="004B6CDA">
            <w:pPr>
              <w:spacing w:before="45" w:line="206" w:lineRule="exact"/>
              <w:ind w:left="419" w:right="887" w:hanging="20"/>
              <w:rPr>
                <w:rFonts w:ascii="Times New Roman" w:eastAsia="Times New Roman" w:hAnsi="Times New Roman" w:cs="Times New Roman"/>
                <w:sz w:val="18"/>
                <w:szCs w:val="18"/>
                <w:lang w:val="sr-Latn-CS"/>
              </w:rPr>
            </w:pPr>
            <w:r>
              <w:rPr>
                <w:noProof/>
                <w:lang w:val="en-US"/>
              </w:rPr>
              <mc:AlternateContent>
                <mc:Choice Requires="wpg">
                  <w:drawing>
                    <wp:anchor distT="0" distB="0" distL="114300" distR="114300" simplePos="0" relativeHeight="251687936" behindDoc="1" locked="0" layoutInCell="1" allowOverlap="1" wp14:anchorId="722F5C48" wp14:editId="54E7D26E">
                      <wp:simplePos x="0" y="0"/>
                      <wp:positionH relativeFrom="page">
                        <wp:posOffset>43180</wp:posOffset>
                      </wp:positionH>
                      <wp:positionV relativeFrom="paragraph">
                        <wp:posOffset>43180</wp:posOffset>
                      </wp:positionV>
                      <wp:extent cx="76200" cy="76200"/>
                      <wp:effectExtent l="5080" t="5080" r="13970" b="13970"/>
                      <wp:wrapNone/>
                      <wp:docPr id="2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70" y="-1789"/>
                                <a:chExt cx="161" cy="161"/>
                              </a:xfrm>
                            </wpg:grpSpPr>
                            <wps:wsp>
                              <wps:cNvPr id="26" name="Freeform 83"/>
                              <wps:cNvSpPr>
                                <a:spLocks/>
                              </wps:cNvSpPr>
                              <wps:spPr bwMode="auto">
                                <a:xfrm>
                                  <a:off x="1070" y="-1789"/>
                                  <a:ext cx="161" cy="161"/>
                                </a:xfrm>
                                <a:custGeom>
                                  <a:avLst/>
                                  <a:gdLst>
                                    <a:gd name="T0" fmla="+- 0 1070 1070"/>
                                    <a:gd name="T1" fmla="*/ T0 w 161"/>
                                    <a:gd name="T2" fmla="+- 0 -1628 -1789"/>
                                    <a:gd name="T3" fmla="*/ -1628 h 161"/>
                                    <a:gd name="T4" fmla="+- 0 1232 1070"/>
                                    <a:gd name="T5" fmla="*/ T4 w 161"/>
                                    <a:gd name="T6" fmla="+- 0 -1628 -1789"/>
                                    <a:gd name="T7" fmla="*/ -1628 h 161"/>
                                    <a:gd name="T8" fmla="+- 0 1232 1070"/>
                                    <a:gd name="T9" fmla="*/ T8 w 161"/>
                                    <a:gd name="T10" fmla="+- 0 -1789 -1789"/>
                                    <a:gd name="T11" fmla="*/ -1789 h 161"/>
                                    <a:gd name="T12" fmla="+- 0 1070 1070"/>
                                    <a:gd name="T13" fmla="*/ T12 w 161"/>
                                    <a:gd name="T14" fmla="+- 0 -1789 -1789"/>
                                    <a:gd name="T15" fmla="*/ -1789 h 161"/>
                                    <a:gd name="T16" fmla="+- 0 1070 1070"/>
                                    <a:gd name="T17" fmla="*/ T16 w 161"/>
                                    <a:gd name="T18" fmla="+- 0 -1628 -1789"/>
                                    <a:gd name="T19" fmla="*/ -1628 h 161"/>
                                  </a:gdLst>
                                  <a:ahLst/>
                                  <a:cxnLst>
                                    <a:cxn ang="0">
                                      <a:pos x="T1" y="T3"/>
                                    </a:cxn>
                                    <a:cxn ang="0">
                                      <a:pos x="T5" y="T7"/>
                                    </a:cxn>
                                    <a:cxn ang="0">
                                      <a:pos x="T9" y="T11"/>
                                    </a:cxn>
                                    <a:cxn ang="0">
                                      <a:pos x="T13" y="T15"/>
                                    </a:cxn>
                                    <a:cxn ang="0">
                                      <a:pos x="T17" y="T19"/>
                                    </a:cxn>
                                  </a:cxnLst>
                                  <a:rect l="0" t="0" r="r" b="b"/>
                                  <a:pathLst>
                                    <a:path w="161" h="161">
                                      <a:moveTo>
                                        <a:pt x="0" y="161"/>
                                      </a:moveTo>
                                      <a:lnTo>
                                        <a:pt x="162" y="161"/>
                                      </a:lnTo>
                                      <a:lnTo>
                                        <a:pt x="162" y="0"/>
                                      </a:lnTo>
                                      <a:lnTo>
                                        <a:pt x="0" y="0"/>
                                      </a:lnTo>
                                      <a:lnTo>
                                        <a:pt x="0" y="16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D0B92" id="Group 82" o:spid="_x0000_s1026" style="position:absolute;margin-left:3.4pt;margin-top:3.4pt;width:6pt;height:6pt;z-index:-251628544;mso-position-horizontal-relative:page" coordorigin="1070,-1789"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">
                      <v:shape id="Freeform 83" o:spid="_x0000_s1027" style="position:absolute;left:1070;top:-1789;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RYvMYA&#10;AADbAAAADwAAAGRycy9kb3ducmV2LnhtbESPT0vDQBTE70K/w/IEL2I35lBs2m0phYD2ZP9I6e2R&#10;fc0Gs29j9tlGP70rCB6HmfkNM18OvlUX6mMT2MDjOANFXAXbcG3gsC8fnkBFQbbYBiYDXxRhuRjd&#10;zLGw4cpbuuykVgnCsUADTqQrtI6VI49xHDri5J1D71GS7Gtte7wmuG91nmUT7bHhtOCwo7Wj6n33&#10;6Q1IeSrfvt3xfnPKX1dHedlsp9mHMXe3w2oGSmiQ//Bf+9kayCfw+yX9AL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RYvMYAAADbAAAADwAAAAAAAAAAAAAAAACYAgAAZHJz&#10;L2Rvd25yZXYueG1sUEsFBgAAAAAEAAQA9QAAAIsDAAAAAA==&#10;" path="m,161r162,l162,,,,,161xe" filled="f" strokeweight=".72pt">
                        <v:path arrowok="t" o:connecttype="custom" o:connectlocs="0,-1628;162,-1628;162,-1789;0,-1789;0,-1628" o:connectangles="0,0,0,0,0"/>
                      </v:shape>
                      <w10:wrap anchorx="page"/>
                    </v:group>
                  </w:pict>
                </mc:Fallback>
              </mc:AlternateContent>
            </w:r>
            <w:r w:rsidR="004B6CDA">
              <w:rPr>
                <w:rFonts w:ascii="Times New Roman" w:eastAsia="Times New Roman" w:hAnsi="Times New Roman" w:cs="Times New Roman"/>
                <w:sz w:val="18"/>
                <w:szCs w:val="18"/>
                <w:lang w:val="sr-Latn-CS"/>
              </w:rPr>
              <w:t>O</w:t>
            </w:r>
            <w:r w:rsidR="004B6CDA">
              <w:rPr>
                <w:rFonts w:ascii="Times New Roman" w:eastAsia="Times New Roman" w:hAnsi="Times New Roman" w:cs="Times New Roman"/>
                <w:spacing w:val="-1"/>
                <w:sz w:val="18"/>
                <w:szCs w:val="18"/>
                <w:lang w:val="sr-Latn-CS"/>
              </w:rPr>
              <w:t>b</w:t>
            </w:r>
            <w:r w:rsidR="004B6CDA">
              <w:rPr>
                <w:rFonts w:ascii="Times New Roman" w:eastAsia="Times New Roman" w:hAnsi="Times New Roman" w:cs="Times New Roman"/>
                <w:spacing w:val="-2"/>
                <w:sz w:val="18"/>
                <w:szCs w:val="18"/>
                <w:lang w:val="sr-Latn-CS"/>
              </w:rPr>
              <w:t>uk</w:t>
            </w:r>
            <w:r w:rsidR="004B6CDA">
              <w:rPr>
                <w:rFonts w:ascii="Times New Roman" w:eastAsia="Times New Roman" w:hAnsi="Times New Roman" w:cs="Times New Roman"/>
                <w:sz w:val="18"/>
                <w:szCs w:val="18"/>
                <w:lang w:val="sr-Latn-CS"/>
              </w:rPr>
              <w:t>a</w:t>
            </w:r>
            <w:r w:rsidR="004B6CDA">
              <w:rPr>
                <w:rFonts w:ascii="Times New Roman" w:eastAsia="Times New Roman" w:hAnsi="Times New Roman" w:cs="Times New Roman"/>
                <w:spacing w:val="-1"/>
                <w:sz w:val="18"/>
                <w:szCs w:val="18"/>
                <w:lang w:val="sr-Latn-CS"/>
              </w:rPr>
              <w:t xml:space="preserve"> </w:t>
            </w:r>
            <w:r w:rsidR="004B6CDA">
              <w:rPr>
                <w:rFonts w:ascii="Times New Roman" w:eastAsia="Times New Roman" w:hAnsi="Times New Roman" w:cs="Times New Roman"/>
                <w:sz w:val="18"/>
                <w:szCs w:val="18"/>
                <w:lang w:val="sr-Latn-CS"/>
              </w:rPr>
              <w:t>i</w:t>
            </w:r>
            <w:r w:rsidR="004B6CDA">
              <w:rPr>
                <w:rFonts w:ascii="Times New Roman" w:eastAsia="Times New Roman" w:hAnsi="Times New Roman" w:cs="Times New Roman"/>
                <w:spacing w:val="-1"/>
                <w:sz w:val="18"/>
                <w:szCs w:val="18"/>
                <w:lang w:val="sr-Latn-CS"/>
              </w:rPr>
              <w:t>ns</w:t>
            </w:r>
            <w:r w:rsidR="004B6CDA">
              <w:rPr>
                <w:rFonts w:ascii="Times New Roman" w:eastAsia="Times New Roman" w:hAnsi="Times New Roman" w:cs="Times New Roman"/>
                <w:sz w:val="18"/>
                <w:szCs w:val="18"/>
                <w:lang w:val="sr-Latn-CS"/>
              </w:rPr>
              <w:t>t</w:t>
            </w:r>
            <w:r w:rsidR="004B6CDA">
              <w:rPr>
                <w:rFonts w:ascii="Times New Roman" w:eastAsia="Times New Roman" w:hAnsi="Times New Roman" w:cs="Times New Roman"/>
                <w:spacing w:val="3"/>
                <w:sz w:val="18"/>
                <w:szCs w:val="18"/>
                <w:lang w:val="sr-Latn-CS"/>
              </w:rPr>
              <w:t>r</w:t>
            </w:r>
            <w:r w:rsidR="004B6CDA">
              <w:rPr>
                <w:rFonts w:ascii="Times New Roman" w:eastAsia="Times New Roman" w:hAnsi="Times New Roman" w:cs="Times New Roman"/>
                <w:spacing w:val="-2"/>
                <w:sz w:val="18"/>
                <w:szCs w:val="18"/>
                <w:lang w:val="sr-Latn-CS"/>
              </w:rPr>
              <w:t>uk</w:t>
            </w:r>
            <w:r w:rsidR="004B6CDA">
              <w:rPr>
                <w:rFonts w:ascii="Times New Roman" w:eastAsia="Times New Roman" w:hAnsi="Times New Roman" w:cs="Times New Roman"/>
                <w:sz w:val="18"/>
                <w:szCs w:val="18"/>
                <w:lang w:val="sr-Latn-CS"/>
              </w:rPr>
              <w:t>t</w:t>
            </w:r>
            <w:r w:rsidR="004B6CDA">
              <w:rPr>
                <w:rFonts w:ascii="Times New Roman" w:eastAsia="Times New Roman" w:hAnsi="Times New Roman" w:cs="Times New Roman"/>
                <w:spacing w:val="1"/>
                <w:sz w:val="18"/>
                <w:szCs w:val="18"/>
                <w:lang w:val="sr-Latn-CS"/>
              </w:rPr>
              <w:t>or</w:t>
            </w:r>
            <w:r w:rsidR="004B6CDA">
              <w:rPr>
                <w:rFonts w:ascii="Times New Roman" w:eastAsia="Times New Roman" w:hAnsi="Times New Roman" w:cs="Times New Roman"/>
                <w:sz w:val="18"/>
                <w:szCs w:val="18"/>
                <w:lang w:val="sr-Latn-CS"/>
              </w:rPr>
              <w:t>a</w:t>
            </w:r>
            <w:r w:rsidR="004B6CDA">
              <w:rPr>
                <w:rFonts w:ascii="Times New Roman" w:eastAsia="Times New Roman" w:hAnsi="Times New Roman" w:cs="Times New Roman"/>
                <w:spacing w:val="-1"/>
                <w:sz w:val="18"/>
                <w:szCs w:val="18"/>
                <w:lang w:val="sr-Latn-CS"/>
              </w:rPr>
              <w:t xml:space="preserve"> </w:t>
            </w:r>
            <w:r w:rsidR="004B6CDA">
              <w:rPr>
                <w:rFonts w:ascii="Times New Roman" w:eastAsia="Times New Roman" w:hAnsi="Times New Roman" w:cs="Times New Roman"/>
                <w:sz w:val="18"/>
                <w:szCs w:val="18"/>
                <w:lang w:val="sr-Latn-CS"/>
              </w:rPr>
              <w:t>za pr</w:t>
            </w:r>
            <w:r w:rsidR="004B6CDA">
              <w:rPr>
                <w:rFonts w:ascii="Times New Roman" w:eastAsia="Times New Roman" w:hAnsi="Times New Roman" w:cs="Times New Roman"/>
                <w:spacing w:val="-1"/>
                <w:sz w:val="18"/>
                <w:szCs w:val="18"/>
                <w:lang w:val="sr-Latn-CS"/>
              </w:rPr>
              <w:t>a</w:t>
            </w:r>
            <w:r w:rsidR="004B6CDA">
              <w:rPr>
                <w:rFonts w:ascii="Times New Roman" w:eastAsia="Times New Roman" w:hAnsi="Times New Roman" w:cs="Times New Roman"/>
                <w:spacing w:val="-2"/>
                <w:sz w:val="18"/>
                <w:szCs w:val="18"/>
                <w:lang w:val="sr-Latn-CS"/>
              </w:rPr>
              <w:t>k</w:t>
            </w:r>
            <w:r w:rsidR="004B6CDA">
              <w:rPr>
                <w:rFonts w:ascii="Times New Roman" w:eastAsia="Times New Roman" w:hAnsi="Times New Roman" w:cs="Times New Roman"/>
                <w:sz w:val="18"/>
                <w:szCs w:val="18"/>
                <w:lang w:val="sr-Latn-CS"/>
              </w:rPr>
              <w:t>tič</w:t>
            </w:r>
            <w:r w:rsidR="004B6CDA">
              <w:rPr>
                <w:rFonts w:ascii="Times New Roman" w:eastAsia="Times New Roman" w:hAnsi="Times New Roman" w:cs="Times New Roman"/>
                <w:spacing w:val="2"/>
                <w:sz w:val="18"/>
                <w:szCs w:val="18"/>
                <w:lang w:val="sr-Latn-CS"/>
              </w:rPr>
              <w:t>n</w:t>
            </w:r>
            <w:r w:rsidR="004B6CDA">
              <w:rPr>
                <w:rFonts w:ascii="Times New Roman" w:eastAsia="Times New Roman" w:hAnsi="Times New Roman" w:cs="Times New Roman"/>
                <w:sz w:val="18"/>
                <w:szCs w:val="18"/>
                <w:lang w:val="sr-Latn-CS"/>
              </w:rPr>
              <w:t>u</w:t>
            </w:r>
            <w:r w:rsidR="004B6CDA">
              <w:rPr>
                <w:rFonts w:ascii="Times New Roman" w:eastAsia="Times New Roman" w:hAnsi="Times New Roman" w:cs="Times New Roman"/>
                <w:spacing w:val="-3"/>
                <w:sz w:val="18"/>
                <w:szCs w:val="18"/>
                <w:lang w:val="sr-Latn-CS"/>
              </w:rPr>
              <w:t xml:space="preserve"> </w:t>
            </w:r>
            <w:r w:rsidR="004B6CDA">
              <w:rPr>
                <w:rFonts w:ascii="Times New Roman" w:eastAsia="Times New Roman" w:hAnsi="Times New Roman" w:cs="Times New Roman"/>
                <w:spacing w:val="1"/>
                <w:sz w:val="18"/>
                <w:szCs w:val="18"/>
                <w:lang w:val="sr-Latn-CS"/>
              </w:rPr>
              <w:t>ob</w:t>
            </w:r>
            <w:r w:rsidR="004B6CDA">
              <w:rPr>
                <w:rFonts w:ascii="Times New Roman" w:eastAsia="Times New Roman" w:hAnsi="Times New Roman" w:cs="Times New Roman"/>
                <w:spacing w:val="-4"/>
                <w:sz w:val="18"/>
                <w:szCs w:val="18"/>
                <w:lang w:val="sr-Latn-CS"/>
              </w:rPr>
              <w:t>u</w:t>
            </w:r>
            <w:r w:rsidR="004B6CDA">
              <w:rPr>
                <w:rFonts w:ascii="Times New Roman" w:eastAsia="Times New Roman" w:hAnsi="Times New Roman" w:cs="Times New Roman"/>
                <w:spacing w:val="1"/>
                <w:sz w:val="18"/>
                <w:szCs w:val="18"/>
                <w:lang w:val="sr-Latn-CS"/>
              </w:rPr>
              <w:t>k</w:t>
            </w:r>
            <w:r w:rsidR="004B6CDA">
              <w:rPr>
                <w:rFonts w:ascii="Times New Roman" w:eastAsia="Times New Roman" w:hAnsi="Times New Roman" w:cs="Times New Roman"/>
                <w:sz w:val="18"/>
                <w:szCs w:val="18"/>
                <w:lang w:val="sr-Latn-CS"/>
              </w:rPr>
              <w:t>u</w:t>
            </w:r>
          </w:p>
          <w:p w14:paraId="740E4D58" w14:textId="77777777" w:rsidR="004B6CDA" w:rsidRDefault="004B6CDA" w:rsidP="004B6CDA">
            <w:pPr>
              <w:spacing w:line="204" w:lineRule="exact"/>
              <w:ind w:left="419"/>
              <w:rPr>
                <w:rFonts w:ascii="Times New Roman" w:eastAsia="Times New Roman" w:hAnsi="Times New Roman" w:cs="Times New Roman"/>
                <w:sz w:val="18"/>
                <w:szCs w:val="18"/>
                <w:lang w:val="sr-Latn-CS"/>
              </w:rPr>
            </w:pPr>
          </w:p>
        </w:tc>
        <w:tc>
          <w:tcPr>
            <w:tcW w:w="2388" w:type="dxa"/>
            <w:vMerge w:val="restart"/>
            <w:vAlign w:val="center"/>
          </w:tcPr>
          <w:p w14:paraId="63BA21AD" w14:textId="77777777" w:rsidR="004B6CDA" w:rsidRDefault="004B6CDA" w:rsidP="004B6CDA">
            <w:pPr>
              <w:spacing w:before="1" w:line="120" w:lineRule="exact"/>
              <w:jc w:val="center"/>
              <w:rPr>
                <w:sz w:val="12"/>
                <w:szCs w:val="12"/>
                <w:lang w:val="sr-Latn-CS"/>
              </w:rPr>
            </w:pPr>
          </w:p>
          <w:p w14:paraId="76AADBA9" w14:textId="77777777" w:rsidR="004B6CDA" w:rsidRDefault="004B6CDA" w:rsidP="004B6CDA">
            <w:pPr>
              <w:ind w:right="4"/>
              <w:jc w:val="center"/>
              <w:rPr>
                <w:rFonts w:ascii="Times New Roman" w:eastAsia="Times New Roman" w:hAnsi="Times New Roman" w:cs="Times New Roman"/>
                <w:sz w:val="18"/>
                <w:szCs w:val="18"/>
                <w:lang w:val="sr-Latn-CS"/>
              </w:rPr>
            </w:pPr>
            <w:r>
              <w:rPr>
                <w:rFonts w:ascii="Times New Roman" w:eastAsia="Times New Roman" w:hAnsi="Times New Roman" w:cs="Times New Roman"/>
                <w:sz w:val="18"/>
                <w:szCs w:val="18"/>
                <w:lang w:val="sr-Latn-CS"/>
              </w:rPr>
              <w:t>n</w:t>
            </w:r>
            <w:r>
              <w:rPr>
                <w:rFonts w:ascii="Times New Roman" w:eastAsia="Times New Roman" w:hAnsi="Times New Roman" w:cs="Times New Roman"/>
                <w:spacing w:val="-1"/>
                <w:sz w:val="18"/>
                <w:szCs w:val="18"/>
                <w:lang w:val="sr-Latn-CS"/>
              </w:rPr>
              <w:t>i</w:t>
            </w:r>
            <w:r>
              <w:rPr>
                <w:rFonts w:ascii="Times New Roman" w:eastAsia="Times New Roman" w:hAnsi="Times New Roman" w:cs="Times New Roman"/>
                <w:sz w:val="18"/>
                <w:szCs w:val="18"/>
                <w:lang w:val="sr-Latn-CS"/>
              </w:rPr>
              <w:t>je p</w:t>
            </w:r>
            <w:r>
              <w:rPr>
                <w:rFonts w:ascii="Times New Roman" w:eastAsia="Times New Roman" w:hAnsi="Times New Roman" w:cs="Times New Roman"/>
                <w:spacing w:val="1"/>
                <w:sz w:val="18"/>
                <w:szCs w:val="18"/>
                <w:lang w:val="sr-Latn-CS"/>
              </w:rPr>
              <w:t>r</w:t>
            </w:r>
            <w:r>
              <w:rPr>
                <w:rFonts w:ascii="Times New Roman" w:eastAsia="Times New Roman" w:hAnsi="Times New Roman" w:cs="Times New Roman"/>
                <w:spacing w:val="-1"/>
                <w:sz w:val="18"/>
                <w:szCs w:val="18"/>
                <w:lang w:val="sr-Latn-CS"/>
              </w:rPr>
              <w:t>i</w:t>
            </w:r>
            <w:r>
              <w:rPr>
                <w:rFonts w:ascii="Times New Roman" w:eastAsia="Times New Roman" w:hAnsi="Times New Roman" w:cs="Times New Roman"/>
                <w:spacing w:val="-2"/>
                <w:sz w:val="18"/>
                <w:szCs w:val="18"/>
                <w:lang w:val="sr-Latn-CS"/>
              </w:rPr>
              <w:t>m</w:t>
            </w:r>
            <w:r>
              <w:rPr>
                <w:rFonts w:ascii="Times New Roman" w:eastAsia="Times New Roman" w:hAnsi="Times New Roman" w:cs="Times New Roman"/>
                <w:spacing w:val="-1"/>
                <w:sz w:val="18"/>
                <w:szCs w:val="18"/>
                <w:lang w:val="sr-Latn-CS"/>
              </w:rPr>
              <w:t>e</w:t>
            </w:r>
            <w:r>
              <w:rPr>
                <w:rFonts w:ascii="Times New Roman" w:eastAsia="Times New Roman" w:hAnsi="Times New Roman" w:cs="Times New Roman"/>
                <w:sz w:val="18"/>
                <w:szCs w:val="18"/>
                <w:lang w:val="sr-Latn-CS"/>
              </w:rPr>
              <w:t>nlji</w:t>
            </w:r>
            <w:r>
              <w:rPr>
                <w:rFonts w:ascii="Times New Roman" w:eastAsia="Times New Roman" w:hAnsi="Times New Roman" w:cs="Times New Roman"/>
                <w:spacing w:val="-2"/>
                <w:sz w:val="18"/>
                <w:szCs w:val="18"/>
                <w:lang w:val="sr-Latn-CS"/>
              </w:rPr>
              <w:t>v</w:t>
            </w:r>
            <w:r>
              <w:rPr>
                <w:rFonts w:ascii="Times New Roman" w:eastAsia="Times New Roman" w:hAnsi="Times New Roman" w:cs="Times New Roman"/>
                <w:sz w:val="18"/>
                <w:szCs w:val="18"/>
                <w:lang w:val="sr-Latn-CS"/>
              </w:rPr>
              <w:t>o</w:t>
            </w:r>
          </w:p>
          <w:p w14:paraId="13B9DF3A" w14:textId="77777777" w:rsidR="004B6CDA" w:rsidRDefault="004B6CDA" w:rsidP="004B6CDA">
            <w:pPr>
              <w:spacing w:line="206" w:lineRule="exact"/>
              <w:ind w:left="1134" w:right="1138"/>
              <w:jc w:val="center"/>
              <w:rPr>
                <w:rFonts w:ascii="Times New Roman" w:eastAsia="Times New Roman" w:hAnsi="Times New Roman" w:cs="Times New Roman"/>
                <w:sz w:val="18"/>
                <w:szCs w:val="18"/>
                <w:lang w:val="sr-Latn-CS"/>
              </w:rPr>
            </w:pPr>
          </w:p>
        </w:tc>
        <w:tc>
          <w:tcPr>
            <w:tcW w:w="2239" w:type="dxa"/>
          </w:tcPr>
          <w:p w14:paraId="5CB57F39" w14:textId="77777777" w:rsidR="004B6CDA" w:rsidRDefault="004B6CDA" w:rsidP="004B6CDA">
            <w:pPr>
              <w:spacing w:line="201" w:lineRule="exact"/>
              <w:ind w:left="506" w:right="516"/>
              <w:jc w:val="center"/>
              <w:rPr>
                <w:rFonts w:ascii="Times New Roman" w:eastAsia="Times New Roman" w:hAnsi="Times New Roman" w:cs="Times New Roman"/>
                <w:sz w:val="18"/>
                <w:szCs w:val="18"/>
                <w:lang w:val="sr-Latn-CS"/>
              </w:rPr>
            </w:pPr>
            <w:r>
              <w:rPr>
                <w:rFonts w:ascii="Times New Roman" w:eastAsia="Times New Roman" w:hAnsi="Times New Roman" w:cs="Times New Roman"/>
                <w:sz w:val="18"/>
                <w:szCs w:val="18"/>
                <w:lang w:val="sr-Latn-CS"/>
              </w:rPr>
              <w:t>n</w:t>
            </w:r>
            <w:r>
              <w:rPr>
                <w:rFonts w:ascii="Times New Roman" w:eastAsia="Times New Roman" w:hAnsi="Times New Roman" w:cs="Times New Roman"/>
                <w:spacing w:val="-1"/>
                <w:sz w:val="18"/>
                <w:szCs w:val="18"/>
                <w:lang w:val="sr-Latn-CS"/>
              </w:rPr>
              <w:t>i</w:t>
            </w:r>
            <w:r>
              <w:rPr>
                <w:rFonts w:ascii="Times New Roman" w:eastAsia="Times New Roman" w:hAnsi="Times New Roman" w:cs="Times New Roman"/>
                <w:sz w:val="18"/>
                <w:szCs w:val="18"/>
                <w:lang w:val="sr-Latn-CS"/>
              </w:rPr>
              <w:t>je pri</w:t>
            </w:r>
            <w:r>
              <w:rPr>
                <w:rFonts w:ascii="Times New Roman" w:eastAsia="Times New Roman" w:hAnsi="Times New Roman" w:cs="Times New Roman"/>
                <w:spacing w:val="-2"/>
                <w:sz w:val="18"/>
                <w:szCs w:val="18"/>
                <w:lang w:val="sr-Latn-CS"/>
              </w:rPr>
              <w:t>m</w:t>
            </w:r>
            <w:r>
              <w:rPr>
                <w:rFonts w:ascii="Times New Roman" w:eastAsia="Times New Roman" w:hAnsi="Times New Roman" w:cs="Times New Roman"/>
                <w:spacing w:val="-1"/>
                <w:sz w:val="18"/>
                <w:szCs w:val="18"/>
                <w:lang w:val="sr-Latn-CS"/>
              </w:rPr>
              <w:t>e</w:t>
            </w:r>
            <w:r>
              <w:rPr>
                <w:rFonts w:ascii="Times New Roman" w:eastAsia="Times New Roman" w:hAnsi="Times New Roman" w:cs="Times New Roman"/>
                <w:sz w:val="18"/>
                <w:szCs w:val="18"/>
                <w:lang w:val="sr-Latn-CS"/>
              </w:rPr>
              <w:t>nlji</w:t>
            </w:r>
            <w:r>
              <w:rPr>
                <w:rFonts w:ascii="Times New Roman" w:eastAsia="Times New Roman" w:hAnsi="Times New Roman" w:cs="Times New Roman"/>
                <w:spacing w:val="-2"/>
                <w:sz w:val="18"/>
                <w:szCs w:val="18"/>
                <w:lang w:val="sr-Latn-CS"/>
              </w:rPr>
              <w:t>v</w:t>
            </w:r>
            <w:r>
              <w:rPr>
                <w:rFonts w:ascii="Times New Roman" w:eastAsia="Times New Roman" w:hAnsi="Times New Roman" w:cs="Times New Roman"/>
                <w:sz w:val="18"/>
                <w:szCs w:val="18"/>
                <w:lang w:val="sr-Latn-CS"/>
              </w:rPr>
              <w:t>o</w:t>
            </w:r>
          </w:p>
          <w:p w14:paraId="39DE8EAA" w14:textId="77777777" w:rsidR="004B6CDA" w:rsidRDefault="004B6CDA" w:rsidP="004B6CDA">
            <w:pPr>
              <w:spacing w:before="2"/>
              <w:ind w:left="1061" w:right="1066"/>
              <w:jc w:val="center"/>
              <w:rPr>
                <w:rFonts w:ascii="Times New Roman" w:eastAsia="Times New Roman" w:hAnsi="Times New Roman" w:cs="Times New Roman"/>
                <w:sz w:val="18"/>
                <w:szCs w:val="18"/>
                <w:lang w:val="sr-Latn-CS"/>
              </w:rPr>
            </w:pPr>
          </w:p>
        </w:tc>
        <w:tc>
          <w:tcPr>
            <w:tcW w:w="2237" w:type="dxa"/>
          </w:tcPr>
          <w:p w14:paraId="2A13EB3F" w14:textId="77777777" w:rsidR="004B6CDA" w:rsidRDefault="004B6CDA" w:rsidP="004B6CDA">
            <w:pPr>
              <w:rPr>
                <w:rFonts w:ascii="Times New Roman" w:eastAsia="Times New Roman" w:hAnsi="Times New Roman" w:cs="Times New Roman"/>
                <w:lang w:val="sr-Latn-CS"/>
              </w:rPr>
            </w:pPr>
          </w:p>
        </w:tc>
      </w:tr>
      <w:tr w:rsidR="004B6CDA" w14:paraId="33816A44" w14:textId="77777777" w:rsidTr="00DE6EC5">
        <w:tc>
          <w:tcPr>
            <w:tcW w:w="2288" w:type="dxa"/>
            <w:vMerge/>
          </w:tcPr>
          <w:p w14:paraId="53210499" w14:textId="77777777" w:rsidR="004B6CDA" w:rsidRDefault="004B6CDA" w:rsidP="004B6CDA">
            <w:pPr>
              <w:rPr>
                <w:rFonts w:ascii="Times New Roman" w:eastAsia="Times New Roman" w:hAnsi="Times New Roman" w:cs="Times New Roman"/>
                <w:lang w:val="sr-Latn-CS"/>
              </w:rPr>
            </w:pPr>
          </w:p>
        </w:tc>
        <w:tc>
          <w:tcPr>
            <w:tcW w:w="2388" w:type="dxa"/>
            <w:vMerge/>
            <w:vAlign w:val="center"/>
          </w:tcPr>
          <w:p w14:paraId="34BA380D" w14:textId="77777777" w:rsidR="004B6CDA" w:rsidRDefault="004B6CDA" w:rsidP="004B6CDA">
            <w:pPr>
              <w:rPr>
                <w:rFonts w:ascii="Times New Roman" w:eastAsia="Times New Roman" w:hAnsi="Times New Roman" w:cs="Times New Roman"/>
                <w:lang w:val="sr-Latn-CS"/>
              </w:rPr>
            </w:pPr>
          </w:p>
        </w:tc>
        <w:tc>
          <w:tcPr>
            <w:tcW w:w="2239" w:type="dxa"/>
          </w:tcPr>
          <w:p w14:paraId="670515B9" w14:textId="77777777" w:rsidR="004B6CDA" w:rsidRDefault="004B6CDA" w:rsidP="004B6CDA">
            <w:pPr>
              <w:spacing w:before="13"/>
              <w:ind w:left="506" w:right="516"/>
              <w:jc w:val="center"/>
              <w:rPr>
                <w:rFonts w:ascii="Times New Roman" w:eastAsia="Times New Roman" w:hAnsi="Times New Roman" w:cs="Times New Roman"/>
                <w:sz w:val="18"/>
                <w:szCs w:val="18"/>
                <w:lang w:val="sr-Latn-CS"/>
              </w:rPr>
            </w:pPr>
            <w:r>
              <w:rPr>
                <w:rFonts w:ascii="Times New Roman" w:eastAsia="Times New Roman" w:hAnsi="Times New Roman" w:cs="Times New Roman"/>
                <w:sz w:val="18"/>
                <w:szCs w:val="18"/>
                <w:lang w:val="sr-Latn-CS"/>
              </w:rPr>
              <w:t>n</w:t>
            </w:r>
            <w:r>
              <w:rPr>
                <w:rFonts w:ascii="Times New Roman" w:eastAsia="Times New Roman" w:hAnsi="Times New Roman" w:cs="Times New Roman"/>
                <w:spacing w:val="-1"/>
                <w:sz w:val="18"/>
                <w:szCs w:val="18"/>
                <w:lang w:val="sr-Latn-CS"/>
              </w:rPr>
              <w:t>i</w:t>
            </w:r>
            <w:r>
              <w:rPr>
                <w:rFonts w:ascii="Times New Roman" w:eastAsia="Times New Roman" w:hAnsi="Times New Roman" w:cs="Times New Roman"/>
                <w:sz w:val="18"/>
                <w:szCs w:val="18"/>
                <w:lang w:val="sr-Latn-CS"/>
              </w:rPr>
              <w:t>je pri</w:t>
            </w:r>
            <w:r>
              <w:rPr>
                <w:rFonts w:ascii="Times New Roman" w:eastAsia="Times New Roman" w:hAnsi="Times New Roman" w:cs="Times New Roman"/>
                <w:spacing w:val="-2"/>
                <w:sz w:val="18"/>
                <w:szCs w:val="18"/>
                <w:lang w:val="sr-Latn-CS"/>
              </w:rPr>
              <w:t>m</w:t>
            </w:r>
            <w:r>
              <w:rPr>
                <w:rFonts w:ascii="Times New Roman" w:eastAsia="Times New Roman" w:hAnsi="Times New Roman" w:cs="Times New Roman"/>
                <w:spacing w:val="-1"/>
                <w:sz w:val="18"/>
                <w:szCs w:val="18"/>
                <w:lang w:val="sr-Latn-CS"/>
              </w:rPr>
              <w:t>e</w:t>
            </w:r>
            <w:r>
              <w:rPr>
                <w:rFonts w:ascii="Times New Roman" w:eastAsia="Times New Roman" w:hAnsi="Times New Roman" w:cs="Times New Roman"/>
                <w:sz w:val="18"/>
                <w:szCs w:val="18"/>
                <w:lang w:val="sr-Latn-CS"/>
              </w:rPr>
              <w:t>nlji</w:t>
            </w:r>
            <w:r>
              <w:rPr>
                <w:rFonts w:ascii="Times New Roman" w:eastAsia="Times New Roman" w:hAnsi="Times New Roman" w:cs="Times New Roman"/>
                <w:spacing w:val="-2"/>
                <w:sz w:val="18"/>
                <w:szCs w:val="18"/>
                <w:lang w:val="sr-Latn-CS"/>
              </w:rPr>
              <w:t>v</w:t>
            </w:r>
            <w:r>
              <w:rPr>
                <w:rFonts w:ascii="Times New Roman" w:eastAsia="Times New Roman" w:hAnsi="Times New Roman" w:cs="Times New Roman"/>
                <w:sz w:val="18"/>
                <w:szCs w:val="18"/>
                <w:lang w:val="sr-Latn-CS"/>
              </w:rPr>
              <w:t>o</w:t>
            </w:r>
          </w:p>
          <w:p w14:paraId="491F5397" w14:textId="77777777" w:rsidR="004B6CDA" w:rsidRDefault="004B6CDA" w:rsidP="004B6CDA">
            <w:pPr>
              <w:spacing w:line="206" w:lineRule="exact"/>
              <w:ind w:left="1061" w:right="1066"/>
              <w:jc w:val="center"/>
              <w:rPr>
                <w:rFonts w:ascii="Times New Roman" w:eastAsia="Times New Roman" w:hAnsi="Times New Roman" w:cs="Times New Roman"/>
                <w:sz w:val="18"/>
                <w:szCs w:val="18"/>
                <w:lang w:val="sr-Latn-CS"/>
              </w:rPr>
            </w:pPr>
          </w:p>
        </w:tc>
        <w:tc>
          <w:tcPr>
            <w:tcW w:w="2237" w:type="dxa"/>
          </w:tcPr>
          <w:p w14:paraId="51D6AB96" w14:textId="77777777" w:rsidR="004B6CDA" w:rsidRDefault="004B6CDA" w:rsidP="004B6CDA">
            <w:pPr>
              <w:rPr>
                <w:rFonts w:ascii="Times New Roman" w:eastAsia="Times New Roman" w:hAnsi="Times New Roman" w:cs="Times New Roman"/>
                <w:lang w:val="sr-Latn-CS"/>
              </w:rPr>
            </w:pPr>
          </w:p>
        </w:tc>
      </w:tr>
      <w:tr w:rsidR="004B6CDA" w14:paraId="56E33917" w14:textId="77777777" w:rsidTr="00DE6EC5">
        <w:tc>
          <w:tcPr>
            <w:tcW w:w="2288" w:type="dxa"/>
            <w:vMerge w:val="restart"/>
          </w:tcPr>
          <w:p w14:paraId="06D68534" w14:textId="77777777" w:rsidR="004B6CDA" w:rsidRDefault="004B6CDA" w:rsidP="004B6CDA">
            <w:pPr>
              <w:spacing w:before="7" w:line="120" w:lineRule="exact"/>
              <w:rPr>
                <w:sz w:val="12"/>
                <w:szCs w:val="12"/>
                <w:lang w:val="sr-Latn-CS"/>
              </w:rPr>
            </w:pPr>
          </w:p>
          <w:p w14:paraId="6EC0CED7" w14:textId="3ADFC1B3" w:rsidR="004B6CDA" w:rsidRDefault="00196F74" w:rsidP="004B6CDA">
            <w:pPr>
              <w:ind w:left="400"/>
              <w:rPr>
                <w:rFonts w:ascii="Times New Roman" w:eastAsia="Times New Roman" w:hAnsi="Times New Roman" w:cs="Times New Roman"/>
                <w:sz w:val="18"/>
                <w:szCs w:val="18"/>
                <w:lang w:val="sr-Latn-CS"/>
              </w:rPr>
            </w:pPr>
            <w:r>
              <w:rPr>
                <w:noProof/>
                <w:lang w:val="en-US"/>
              </w:rPr>
              <mc:AlternateContent>
                <mc:Choice Requires="wpg">
                  <w:drawing>
                    <wp:anchor distT="0" distB="0" distL="114300" distR="114300" simplePos="0" relativeHeight="251688960" behindDoc="1" locked="0" layoutInCell="1" allowOverlap="1" wp14:anchorId="1DF43769" wp14:editId="2B962A41">
                      <wp:simplePos x="0" y="0"/>
                      <wp:positionH relativeFrom="page">
                        <wp:posOffset>43180</wp:posOffset>
                      </wp:positionH>
                      <wp:positionV relativeFrom="paragraph">
                        <wp:posOffset>15875</wp:posOffset>
                      </wp:positionV>
                      <wp:extent cx="76200" cy="76200"/>
                      <wp:effectExtent l="5080" t="6350" r="13970" b="12700"/>
                      <wp:wrapNone/>
                      <wp:docPr id="23"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70" y="-822"/>
                                <a:chExt cx="161" cy="161"/>
                              </a:xfrm>
                            </wpg:grpSpPr>
                            <wps:wsp>
                              <wps:cNvPr id="24" name="Freeform 85"/>
                              <wps:cNvSpPr>
                                <a:spLocks/>
                              </wps:cNvSpPr>
                              <wps:spPr bwMode="auto">
                                <a:xfrm>
                                  <a:off x="1070" y="-822"/>
                                  <a:ext cx="161" cy="161"/>
                                </a:xfrm>
                                <a:custGeom>
                                  <a:avLst/>
                                  <a:gdLst>
                                    <a:gd name="T0" fmla="+- 0 1070 1070"/>
                                    <a:gd name="T1" fmla="*/ T0 w 161"/>
                                    <a:gd name="T2" fmla="+- 0 -661 -822"/>
                                    <a:gd name="T3" fmla="*/ -661 h 161"/>
                                    <a:gd name="T4" fmla="+- 0 1232 1070"/>
                                    <a:gd name="T5" fmla="*/ T4 w 161"/>
                                    <a:gd name="T6" fmla="+- 0 -661 -822"/>
                                    <a:gd name="T7" fmla="*/ -661 h 161"/>
                                    <a:gd name="T8" fmla="+- 0 1232 1070"/>
                                    <a:gd name="T9" fmla="*/ T8 w 161"/>
                                    <a:gd name="T10" fmla="+- 0 -822 -822"/>
                                    <a:gd name="T11" fmla="*/ -822 h 161"/>
                                    <a:gd name="T12" fmla="+- 0 1070 1070"/>
                                    <a:gd name="T13" fmla="*/ T12 w 161"/>
                                    <a:gd name="T14" fmla="+- 0 -822 -822"/>
                                    <a:gd name="T15" fmla="*/ -822 h 161"/>
                                    <a:gd name="T16" fmla="+- 0 1070 1070"/>
                                    <a:gd name="T17" fmla="*/ T16 w 161"/>
                                    <a:gd name="T18" fmla="+- 0 -661 -822"/>
                                    <a:gd name="T19" fmla="*/ -661 h 161"/>
                                  </a:gdLst>
                                  <a:ahLst/>
                                  <a:cxnLst>
                                    <a:cxn ang="0">
                                      <a:pos x="T1" y="T3"/>
                                    </a:cxn>
                                    <a:cxn ang="0">
                                      <a:pos x="T5" y="T7"/>
                                    </a:cxn>
                                    <a:cxn ang="0">
                                      <a:pos x="T9" y="T11"/>
                                    </a:cxn>
                                    <a:cxn ang="0">
                                      <a:pos x="T13" y="T15"/>
                                    </a:cxn>
                                    <a:cxn ang="0">
                                      <a:pos x="T17" y="T19"/>
                                    </a:cxn>
                                  </a:cxnLst>
                                  <a:rect l="0" t="0" r="r" b="b"/>
                                  <a:pathLst>
                                    <a:path w="161" h="161">
                                      <a:moveTo>
                                        <a:pt x="0" y="161"/>
                                      </a:moveTo>
                                      <a:lnTo>
                                        <a:pt x="162" y="161"/>
                                      </a:lnTo>
                                      <a:lnTo>
                                        <a:pt x="162" y="0"/>
                                      </a:lnTo>
                                      <a:lnTo>
                                        <a:pt x="0" y="0"/>
                                      </a:lnTo>
                                      <a:lnTo>
                                        <a:pt x="0" y="16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7008C" id="Group 84" o:spid="_x0000_s1026" style="position:absolute;margin-left:3.4pt;margin-top:1.25pt;width:6pt;height:6pt;z-index:-251627520;mso-position-horizontal-relative:page" coordorigin="1070,-822"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">
                      <v:shape id="Freeform 85" o:spid="_x0000_s1027" style="position:absolute;left:1070;top:-822;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pjUMYA&#10;AADbAAAADwAAAGRycy9kb3ducmV2LnhtbESPX0vDQBDE3wW/w7GCL9JeDCJt7LUUIaB96h+l9G3J&#10;rblgbi/m1jb203tCwcdhZn7DzBaDb9WR+tgENnA/zkARV8E2XBt425WjCagoyBbbwGTghyIs5tdX&#10;MyxsOPGGjlupVYJwLNCAE+kKrWPlyGMch444eR+h9yhJ9rW2PZ4S3Lc6z7JH7bHhtOCwo2dH1ef2&#10;2xuQ8lC+n93+bnXI18u9vK420+zLmNubYfkESmiQ//Cl/WIN5A/w9yX9AD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pjUMYAAADbAAAADwAAAAAAAAAAAAAAAACYAgAAZHJz&#10;L2Rvd25yZXYueG1sUEsFBgAAAAAEAAQA9QAAAIsDAAAAAA==&#10;" path="m,161r162,l162,,,,,161xe" filled="f" strokeweight=".72pt">
                        <v:path arrowok="t" o:connecttype="custom" o:connectlocs="0,-661;162,-661;162,-822;0,-822;0,-661" o:connectangles="0,0,0,0,0"/>
                      </v:shape>
                      <w10:wrap anchorx="page"/>
                    </v:group>
                  </w:pict>
                </mc:Fallback>
              </mc:AlternateContent>
            </w:r>
            <w:r w:rsidR="004B6CDA">
              <w:rPr>
                <w:rFonts w:ascii="Times New Roman" w:eastAsia="Times New Roman" w:hAnsi="Times New Roman" w:cs="Times New Roman"/>
                <w:sz w:val="18"/>
                <w:szCs w:val="18"/>
                <w:lang w:val="sr-Latn-CS"/>
              </w:rPr>
              <w:t>O</w:t>
            </w:r>
            <w:r w:rsidR="004B6CDA">
              <w:rPr>
                <w:rFonts w:ascii="Times New Roman" w:eastAsia="Times New Roman" w:hAnsi="Times New Roman" w:cs="Times New Roman"/>
                <w:spacing w:val="-1"/>
                <w:sz w:val="18"/>
                <w:szCs w:val="18"/>
                <w:lang w:val="sr-Latn-CS"/>
              </w:rPr>
              <w:t>b</w:t>
            </w:r>
            <w:r w:rsidR="004B6CDA">
              <w:rPr>
                <w:rFonts w:ascii="Times New Roman" w:eastAsia="Times New Roman" w:hAnsi="Times New Roman" w:cs="Times New Roman"/>
                <w:spacing w:val="-2"/>
                <w:sz w:val="18"/>
                <w:szCs w:val="18"/>
                <w:lang w:val="sr-Latn-CS"/>
              </w:rPr>
              <w:t>uk</w:t>
            </w:r>
            <w:r w:rsidR="004B6CDA">
              <w:rPr>
                <w:rFonts w:ascii="Times New Roman" w:eastAsia="Times New Roman" w:hAnsi="Times New Roman" w:cs="Times New Roman"/>
                <w:sz w:val="18"/>
                <w:szCs w:val="18"/>
                <w:lang w:val="sr-Latn-CS"/>
              </w:rPr>
              <w:t>a</w:t>
            </w:r>
            <w:r w:rsidR="004B6CDA">
              <w:rPr>
                <w:rFonts w:ascii="Times New Roman" w:eastAsia="Times New Roman" w:hAnsi="Times New Roman" w:cs="Times New Roman"/>
                <w:spacing w:val="-1"/>
                <w:sz w:val="18"/>
                <w:szCs w:val="18"/>
                <w:lang w:val="sr-Latn-CS"/>
              </w:rPr>
              <w:t xml:space="preserve"> </w:t>
            </w:r>
            <w:r w:rsidR="004B6CDA">
              <w:rPr>
                <w:rFonts w:ascii="Times New Roman" w:eastAsia="Times New Roman" w:hAnsi="Times New Roman" w:cs="Times New Roman"/>
                <w:sz w:val="18"/>
                <w:szCs w:val="18"/>
                <w:lang w:val="sr-Latn-CS"/>
              </w:rPr>
              <w:t>pr</w:t>
            </w:r>
            <w:r w:rsidR="004B6CDA">
              <w:rPr>
                <w:rFonts w:ascii="Times New Roman" w:eastAsia="Times New Roman" w:hAnsi="Times New Roman" w:cs="Times New Roman"/>
                <w:spacing w:val="1"/>
                <w:sz w:val="18"/>
                <w:szCs w:val="18"/>
                <w:lang w:val="sr-Latn-CS"/>
              </w:rPr>
              <w:t>o</w:t>
            </w:r>
            <w:r w:rsidR="004B6CDA">
              <w:rPr>
                <w:rFonts w:ascii="Times New Roman" w:eastAsia="Times New Roman" w:hAnsi="Times New Roman" w:cs="Times New Roman"/>
                <w:sz w:val="18"/>
                <w:szCs w:val="18"/>
                <w:lang w:val="sr-Latn-CS"/>
              </w:rPr>
              <w:t>c</w:t>
            </w:r>
            <w:r w:rsidR="004B6CDA">
              <w:rPr>
                <w:rFonts w:ascii="Times New Roman" w:eastAsia="Times New Roman" w:hAnsi="Times New Roman" w:cs="Times New Roman"/>
                <w:spacing w:val="-2"/>
                <w:sz w:val="18"/>
                <w:szCs w:val="18"/>
                <w:lang w:val="sr-Latn-CS"/>
              </w:rPr>
              <w:t>e</w:t>
            </w:r>
            <w:r w:rsidR="004B6CDA">
              <w:rPr>
                <w:rFonts w:ascii="Times New Roman" w:eastAsia="Times New Roman" w:hAnsi="Times New Roman" w:cs="Times New Roman"/>
                <w:sz w:val="18"/>
                <w:szCs w:val="18"/>
                <w:lang w:val="sr-Latn-CS"/>
              </w:rPr>
              <w:t>nj</w:t>
            </w:r>
            <w:r w:rsidR="004B6CDA">
              <w:rPr>
                <w:rFonts w:ascii="Times New Roman" w:eastAsia="Times New Roman" w:hAnsi="Times New Roman" w:cs="Times New Roman"/>
                <w:spacing w:val="-1"/>
                <w:sz w:val="18"/>
                <w:szCs w:val="18"/>
                <w:lang w:val="sr-Latn-CS"/>
              </w:rPr>
              <w:t>iva</w:t>
            </w:r>
            <w:r w:rsidR="004B6CDA">
              <w:rPr>
                <w:rFonts w:ascii="Times New Roman" w:eastAsia="Times New Roman" w:hAnsi="Times New Roman" w:cs="Times New Roman"/>
                <w:sz w:val="18"/>
                <w:szCs w:val="18"/>
                <w:lang w:val="sr-Latn-CS"/>
              </w:rPr>
              <w:t>ča</w:t>
            </w:r>
          </w:p>
          <w:p w14:paraId="75CBFBB9" w14:textId="77777777" w:rsidR="004B6CDA" w:rsidRDefault="004B6CDA" w:rsidP="004B6CDA">
            <w:pPr>
              <w:spacing w:before="2"/>
              <w:ind w:left="373"/>
              <w:rPr>
                <w:rFonts w:ascii="Times New Roman" w:eastAsia="Times New Roman" w:hAnsi="Times New Roman" w:cs="Times New Roman"/>
                <w:sz w:val="18"/>
                <w:szCs w:val="18"/>
                <w:lang w:val="sr-Latn-CS"/>
              </w:rPr>
            </w:pPr>
          </w:p>
        </w:tc>
        <w:tc>
          <w:tcPr>
            <w:tcW w:w="2388" w:type="dxa"/>
            <w:vMerge w:val="restart"/>
            <w:vAlign w:val="center"/>
          </w:tcPr>
          <w:p w14:paraId="2D84DE85" w14:textId="77777777" w:rsidR="004B6CDA" w:rsidRDefault="004B6CDA" w:rsidP="004B6CDA">
            <w:pPr>
              <w:spacing w:before="5" w:line="100" w:lineRule="exact"/>
              <w:jc w:val="center"/>
              <w:rPr>
                <w:sz w:val="10"/>
                <w:szCs w:val="10"/>
                <w:lang w:val="sr-Latn-CS"/>
              </w:rPr>
            </w:pPr>
          </w:p>
          <w:p w14:paraId="5D5966F6" w14:textId="77777777" w:rsidR="004B6CDA" w:rsidRDefault="004B6CDA" w:rsidP="004B6CDA">
            <w:pPr>
              <w:ind w:right="4"/>
              <w:jc w:val="center"/>
              <w:rPr>
                <w:rFonts w:ascii="Times New Roman" w:eastAsia="Times New Roman" w:hAnsi="Times New Roman" w:cs="Times New Roman"/>
                <w:sz w:val="18"/>
                <w:szCs w:val="18"/>
                <w:lang w:val="sr-Latn-CS"/>
              </w:rPr>
            </w:pPr>
            <w:r>
              <w:rPr>
                <w:rFonts w:ascii="Times New Roman" w:eastAsia="Times New Roman" w:hAnsi="Times New Roman" w:cs="Times New Roman"/>
                <w:sz w:val="18"/>
                <w:szCs w:val="18"/>
                <w:lang w:val="sr-Latn-CS"/>
              </w:rPr>
              <w:t>n</w:t>
            </w:r>
            <w:r>
              <w:rPr>
                <w:rFonts w:ascii="Times New Roman" w:eastAsia="Times New Roman" w:hAnsi="Times New Roman" w:cs="Times New Roman"/>
                <w:spacing w:val="-1"/>
                <w:sz w:val="18"/>
                <w:szCs w:val="18"/>
                <w:lang w:val="sr-Latn-CS"/>
              </w:rPr>
              <w:t>i</w:t>
            </w:r>
            <w:r>
              <w:rPr>
                <w:rFonts w:ascii="Times New Roman" w:eastAsia="Times New Roman" w:hAnsi="Times New Roman" w:cs="Times New Roman"/>
                <w:sz w:val="18"/>
                <w:szCs w:val="18"/>
                <w:lang w:val="sr-Latn-CS"/>
              </w:rPr>
              <w:t>je pri</w:t>
            </w:r>
            <w:r>
              <w:rPr>
                <w:rFonts w:ascii="Times New Roman" w:eastAsia="Times New Roman" w:hAnsi="Times New Roman" w:cs="Times New Roman"/>
                <w:spacing w:val="-2"/>
                <w:sz w:val="18"/>
                <w:szCs w:val="18"/>
                <w:lang w:val="sr-Latn-CS"/>
              </w:rPr>
              <w:t>m</w:t>
            </w:r>
            <w:r>
              <w:rPr>
                <w:rFonts w:ascii="Times New Roman" w:eastAsia="Times New Roman" w:hAnsi="Times New Roman" w:cs="Times New Roman"/>
                <w:spacing w:val="-1"/>
                <w:sz w:val="18"/>
                <w:szCs w:val="18"/>
                <w:lang w:val="sr-Latn-CS"/>
              </w:rPr>
              <w:t>e</w:t>
            </w:r>
            <w:r>
              <w:rPr>
                <w:rFonts w:ascii="Times New Roman" w:eastAsia="Times New Roman" w:hAnsi="Times New Roman" w:cs="Times New Roman"/>
                <w:sz w:val="18"/>
                <w:szCs w:val="18"/>
                <w:lang w:val="sr-Latn-CS"/>
              </w:rPr>
              <w:t>nlji</w:t>
            </w:r>
            <w:r>
              <w:rPr>
                <w:rFonts w:ascii="Times New Roman" w:eastAsia="Times New Roman" w:hAnsi="Times New Roman" w:cs="Times New Roman"/>
                <w:spacing w:val="-2"/>
                <w:sz w:val="18"/>
                <w:szCs w:val="18"/>
                <w:lang w:val="sr-Latn-CS"/>
              </w:rPr>
              <w:t>v</w:t>
            </w:r>
            <w:r>
              <w:rPr>
                <w:rFonts w:ascii="Times New Roman" w:eastAsia="Times New Roman" w:hAnsi="Times New Roman" w:cs="Times New Roman"/>
                <w:sz w:val="18"/>
                <w:szCs w:val="18"/>
                <w:lang w:val="sr-Latn-CS"/>
              </w:rPr>
              <w:t>o</w:t>
            </w:r>
          </w:p>
          <w:p w14:paraId="49CFD29E" w14:textId="77777777" w:rsidR="004B6CDA" w:rsidRDefault="004B6CDA" w:rsidP="004B6CDA">
            <w:pPr>
              <w:spacing w:line="206" w:lineRule="exact"/>
              <w:ind w:left="1134" w:right="1138"/>
              <w:jc w:val="center"/>
              <w:rPr>
                <w:rFonts w:ascii="Times New Roman" w:eastAsia="Times New Roman" w:hAnsi="Times New Roman" w:cs="Times New Roman"/>
                <w:sz w:val="18"/>
                <w:szCs w:val="18"/>
                <w:lang w:val="sr-Latn-CS"/>
              </w:rPr>
            </w:pPr>
          </w:p>
        </w:tc>
        <w:tc>
          <w:tcPr>
            <w:tcW w:w="2239" w:type="dxa"/>
          </w:tcPr>
          <w:p w14:paraId="44CFDCC7" w14:textId="77777777" w:rsidR="004B6CDA" w:rsidRDefault="004B6CDA" w:rsidP="004B6CDA">
            <w:pPr>
              <w:spacing w:line="204" w:lineRule="exact"/>
              <w:ind w:left="506" w:right="516"/>
              <w:jc w:val="center"/>
              <w:rPr>
                <w:rFonts w:ascii="Times New Roman" w:eastAsia="Times New Roman" w:hAnsi="Times New Roman" w:cs="Times New Roman"/>
                <w:sz w:val="18"/>
                <w:szCs w:val="18"/>
                <w:lang w:val="sr-Latn-CS"/>
              </w:rPr>
            </w:pPr>
            <w:r>
              <w:rPr>
                <w:rFonts w:ascii="Times New Roman" w:eastAsia="Times New Roman" w:hAnsi="Times New Roman" w:cs="Times New Roman"/>
                <w:sz w:val="18"/>
                <w:szCs w:val="18"/>
                <w:lang w:val="sr-Latn-CS"/>
              </w:rPr>
              <w:t>n</w:t>
            </w:r>
            <w:r>
              <w:rPr>
                <w:rFonts w:ascii="Times New Roman" w:eastAsia="Times New Roman" w:hAnsi="Times New Roman" w:cs="Times New Roman"/>
                <w:spacing w:val="-1"/>
                <w:sz w:val="18"/>
                <w:szCs w:val="18"/>
                <w:lang w:val="sr-Latn-CS"/>
              </w:rPr>
              <w:t>i</w:t>
            </w:r>
            <w:r>
              <w:rPr>
                <w:rFonts w:ascii="Times New Roman" w:eastAsia="Times New Roman" w:hAnsi="Times New Roman" w:cs="Times New Roman"/>
                <w:sz w:val="18"/>
                <w:szCs w:val="18"/>
                <w:lang w:val="sr-Latn-CS"/>
              </w:rPr>
              <w:t>je pri</w:t>
            </w:r>
            <w:r>
              <w:rPr>
                <w:rFonts w:ascii="Times New Roman" w:eastAsia="Times New Roman" w:hAnsi="Times New Roman" w:cs="Times New Roman"/>
                <w:spacing w:val="-2"/>
                <w:sz w:val="18"/>
                <w:szCs w:val="18"/>
                <w:lang w:val="sr-Latn-CS"/>
              </w:rPr>
              <w:t>m</w:t>
            </w:r>
            <w:r>
              <w:rPr>
                <w:rFonts w:ascii="Times New Roman" w:eastAsia="Times New Roman" w:hAnsi="Times New Roman" w:cs="Times New Roman"/>
                <w:spacing w:val="-1"/>
                <w:sz w:val="18"/>
                <w:szCs w:val="18"/>
                <w:lang w:val="sr-Latn-CS"/>
              </w:rPr>
              <w:t>e</w:t>
            </w:r>
            <w:r>
              <w:rPr>
                <w:rFonts w:ascii="Times New Roman" w:eastAsia="Times New Roman" w:hAnsi="Times New Roman" w:cs="Times New Roman"/>
                <w:sz w:val="18"/>
                <w:szCs w:val="18"/>
                <w:lang w:val="sr-Latn-CS"/>
              </w:rPr>
              <w:t>nlji</w:t>
            </w:r>
            <w:r>
              <w:rPr>
                <w:rFonts w:ascii="Times New Roman" w:eastAsia="Times New Roman" w:hAnsi="Times New Roman" w:cs="Times New Roman"/>
                <w:spacing w:val="-2"/>
                <w:sz w:val="18"/>
                <w:szCs w:val="18"/>
                <w:lang w:val="sr-Latn-CS"/>
              </w:rPr>
              <w:t>v</w:t>
            </w:r>
            <w:r>
              <w:rPr>
                <w:rFonts w:ascii="Times New Roman" w:eastAsia="Times New Roman" w:hAnsi="Times New Roman" w:cs="Times New Roman"/>
                <w:sz w:val="18"/>
                <w:szCs w:val="18"/>
                <w:lang w:val="sr-Latn-CS"/>
              </w:rPr>
              <w:t>o</w:t>
            </w:r>
          </w:p>
          <w:p w14:paraId="75558EEA" w14:textId="77777777" w:rsidR="004B6CDA" w:rsidRDefault="004B6CDA" w:rsidP="004B6CDA">
            <w:pPr>
              <w:ind w:left="1061" w:right="1066"/>
              <w:jc w:val="center"/>
              <w:rPr>
                <w:rFonts w:ascii="Times New Roman" w:eastAsia="Times New Roman" w:hAnsi="Times New Roman" w:cs="Times New Roman"/>
                <w:sz w:val="18"/>
                <w:szCs w:val="18"/>
                <w:lang w:val="sr-Latn-CS"/>
              </w:rPr>
            </w:pPr>
          </w:p>
        </w:tc>
        <w:tc>
          <w:tcPr>
            <w:tcW w:w="2237" w:type="dxa"/>
          </w:tcPr>
          <w:p w14:paraId="6E5891EE" w14:textId="77777777" w:rsidR="004B6CDA" w:rsidRDefault="004B6CDA" w:rsidP="004B6CDA">
            <w:pPr>
              <w:rPr>
                <w:rFonts w:ascii="Times New Roman" w:eastAsia="Times New Roman" w:hAnsi="Times New Roman" w:cs="Times New Roman"/>
                <w:lang w:val="sr-Latn-CS"/>
              </w:rPr>
            </w:pPr>
          </w:p>
        </w:tc>
      </w:tr>
      <w:tr w:rsidR="004B6CDA" w14:paraId="01E6BBBD" w14:textId="77777777" w:rsidTr="004B6CDA">
        <w:tc>
          <w:tcPr>
            <w:tcW w:w="2288" w:type="dxa"/>
            <w:vMerge/>
          </w:tcPr>
          <w:p w14:paraId="66121B44" w14:textId="77777777" w:rsidR="004B6CDA" w:rsidRDefault="004B6CDA" w:rsidP="004B6CDA">
            <w:pPr>
              <w:rPr>
                <w:rFonts w:ascii="Times New Roman" w:eastAsia="Times New Roman" w:hAnsi="Times New Roman" w:cs="Times New Roman"/>
                <w:lang w:val="sr-Latn-CS"/>
              </w:rPr>
            </w:pPr>
          </w:p>
        </w:tc>
        <w:tc>
          <w:tcPr>
            <w:tcW w:w="2388" w:type="dxa"/>
            <w:vMerge/>
          </w:tcPr>
          <w:p w14:paraId="5FACFFD4" w14:textId="77777777" w:rsidR="004B6CDA" w:rsidRDefault="004B6CDA" w:rsidP="004B6CDA">
            <w:pPr>
              <w:rPr>
                <w:rFonts w:ascii="Times New Roman" w:eastAsia="Times New Roman" w:hAnsi="Times New Roman" w:cs="Times New Roman"/>
                <w:lang w:val="sr-Latn-CS"/>
              </w:rPr>
            </w:pPr>
          </w:p>
        </w:tc>
        <w:tc>
          <w:tcPr>
            <w:tcW w:w="2239" w:type="dxa"/>
          </w:tcPr>
          <w:p w14:paraId="0ADF5916" w14:textId="77777777" w:rsidR="004B6CDA" w:rsidRDefault="004B6CDA" w:rsidP="004B6CDA">
            <w:pPr>
              <w:spacing w:line="201" w:lineRule="exact"/>
              <w:ind w:left="506" w:right="516"/>
              <w:jc w:val="center"/>
              <w:rPr>
                <w:rFonts w:ascii="Times New Roman" w:eastAsia="Times New Roman" w:hAnsi="Times New Roman" w:cs="Times New Roman"/>
                <w:sz w:val="18"/>
                <w:szCs w:val="18"/>
                <w:lang w:val="sr-Latn-CS"/>
              </w:rPr>
            </w:pPr>
            <w:r>
              <w:rPr>
                <w:rFonts w:ascii="Times New Roman" w:eastAsia="Times New Roman" w:hAnsi="Times New Roman" w:cs="Times New Roman"/>
                <w:sz w:val="18"/>
                <w:szCs w:val="18"/>
                <w:lang w:val="sr-Latn-CS"/>
              </w:rPr>
              <w:t>n</w:t>
            </w:r>
            <w:r>
              <w:rPr>
                <w:rFonts w:ascii="Times New Roman" w:eastAsia="Times New Roman" w:hAnsi="Times New Roman" w:cs="Times New Roman"/>
                <w:spacing w:val="-1"/>
                <w:sz w:val="18"/>
                <w:szCs w:val="18"/>
                <w:lang w:val="sr-Latn-CS"/>
              </w:rPr>
              <w:t>i</w:t>
            </w:r>
            <w:r>
              <w:rPr>
                <w:rFonts w:ascii="Times New Roman" w:eastAsia="Times New Roman" w:hAnsi="Times New Roman" w:cs="Times New Roman"/>
                <w:sz w:val="18"/>
                <w:szCs w:val="18"/>
                <w:lang w:val="sr-Latn-CS"/>
              </w:rPr>
              <w:t>je pri</w:t>
            </w:r>
            <w:r>
              <w:rPr>
                <w:rFonts w:ascii="Times New Roman" w:eastAsia="Times New Roman" w:hAnsi="Times New Roman" w:cs="Times New Roman"/>
                <w:spacing w:val="-2"/>
                <w:sz w:val="18"/>
                <w:szCs w:val="18"/>
                <w:lang w:val="sr-Latn-CS"/>
              </w:rPr>
              <w:t>m</w:t>
            </w:r>
            <w:r>
              <w:rPr>
                <w:rFonts w:ascii="Times New Roman" w:eastAsia="Times New Roman" w:hAnsi="Times New Roman" w:cs="Times New Roman"/>
                <w:spacing w:val="-1"/>
                <w:sz w:val="18"/>
                <w:szCs w:val="18"/>
                <w:lang w:val="sr-Latn-CS"/>
              </w:rPr>
              <w:t>e</w:t>
            </w:r>
            <w:r>
              <w:rPr>
                <w:rFonts w:ascii="Times New Roman" w:eastAsia="Times New Roman" w:hAnsi="Times New Roman" w:cs="Times New Roman"/>
                <w:sz w:val="18"/>
                <w:szCs w:val="18"/>
                <w:lang w:val="sr-Latn-CS"/>
              </w:rPr>
              <w:t>nlji</w:t>
            </w:r>
            <w:r>
              <w:rPr>
                <w:rFonts w:ascii="Times New Roman" w:eastAsia="Times New Roman" w:hAnsi="Times New Roman" w:cs="Times New Roman"/>
                <w:spacing w:val="-2"/>
                <w:sz w:val="18"/>
                <w:szCs w:val="18"/>
                <w:lang w:val="sr-Latn-CS"/>
              </w:rPr>
              <w:t>v</w:t>
            </w:r>
            <w:r>
              <w:rPr>
                <w:rFonts w:ascii="Times New Roman" w:eastAsia="Times New Roman" w:hAnsi="Times New Roman" w:cs="Times New Roman"/>
                <w:sz w:val="18"/>
                <w:szCs w:val="18"/>
                <w:lang w:val="sr-Latn-CS"/>
              </w:rPr>
              <w:t>o</w:t>
            </w:r>
          </w:p>
          <w:p w14:paraId="35695824" w14:textId="77777777" w:rsidR="004B6CDA" w:rsidRDefault="004B6CDA" w:rsidP="004B6CDA">
            <w:pPr>
              <w:spacing w:line="206" w:lineRule="exact"/>
              <w:ind w:left="1061" w:right="1066"/>
              <w:jc w:val="center"/>
              <w:rPr>
                <w:rFonts w:ascii="Times New Roman" w:eastAsia="Times New Roman" w:hAnsi="Times New Roman" w:cs="Times New Roman"/>
                <w:sz w:val="18"/>
                <w:szCs w:val="18"/>
                <w:lang w:val="sr-Latn-CS"/>
              </w:rPr>
            </w:pPr>
          </w:p>
        </w:tc>
        <w:tc>
          <w:tcPr>
            <w:tcW w:w="2237" w:type="dxa"/>
          </w:tcPr>
          <w:p w14:paraId="25672AEE" w14:textId="77777777" w:rsidR="004B6CDA" w:rsidRDefault="004B6CDA" w:rsidP="004B6CDA">
            <w:pPr>
              <w:rPr>
                <w:rFonts w:ascii="Times New Roman" w:eastAsia="Times New Roman" w:hAnsi="Times New Roman" w:cs="Times New Roman"/>
                <w:lang w:val="sr-Latn-CS"/>
              </w:rPr>
            </w:pPr>
          </w:p>
        </w:tc>
      </w:tr>
    </w:tbl>
    <w:p w14:paraId="0BBCFBE2" w14:textId="77777777" w:rsidR="00466BD9" w:rsidRDefault="00466BD9" w:rsidP="00466BD9">
      <w:pPr>
        <w:ind w:left="90"/>
        <w:rPr>
          <w:rFonts w:ascii="Times New Roman" w:eastAsia="Times New Roman" w:hAnsi="Times New Roman" w:cs="Times New Roman"/>
          <w:lang w:val="sr-Latn-CS"/>
        </w:rPr>
      </w:pPr>
    </w:p>
    <w:p w14:paraId="6C17C5BF" w14:textId="77777777" w:rsidR="004B6CDA" w:rsidRDefault="004B6CDA" w:rsidP="004B6CDA">
      <w:pPr>
        <w:spacing w:before="76"/>
        <w:ind w:left="100"/>
        <w:rPr>
          <w:rFonts w:ascii="Times New Roman" w:eastAsia="Times New Roman" w:hAnsi="Times New Roman" w:cs="Times New Roman"/>
          <w:sz w:val="18"/>
          <w:szCs w:val="18"/>
          <w:lang w:val="sr-Latn-CS"/>
        </w:rPr>
      </w:pPr>
      <w:r>
        <w:rPr>
          <w:rFonts w:ascii="Times New Roman" w:eastAsia="Times New Roman" w:hAnsi="Times New Roman" w:cs="Times New Roman"/>
          <w:sz w:val="18"/>
          <w:szCs w:val="18"/>
          <w:lang w:val="sr-Latn-CS"/>
        </w:rPr>
        <w:t>O</w:t>
      </w:r>
      <w:r>
        <w:rPr>
          <w:rFonts w:ascii="Times New Roman" w:eastAsia="Times New Roman" w:hAnsi="Times New Roman" w:cs="Times New Roman"/>
          <w:spacing w:val="-1"/>
          <w:sz w:val="18"/>
          <w:szCs w:val="18"/>
          <w:lang w:val="sr-Latn-CS"/>
        </w:rPr>
        <w:t>d</w:t>
      </w:r>
      <w:r>
        <w:rPr>
          <w:rFonts w:ascii="Times New Roman" w:eastAsia="Times New Roman" w:hAnsi="Times New Roman" w:cs="Times New Roman"/>
          <w:spacing w:val="1"/>
          <w:sz w:val="18"/>
          <w:szCs w:val="18"/>
          <w:lang w:val="sr-Latn-CS"/>
        </w:rPr>
        <w:t>o</w:t>
      </w:r>
      <w:r>
        <w:rPr>
          <w:rFonts w:ascii="Times New Roman" w:eastAsia="Times New Roman" w:hAnsi="Times New Roman" w:cs="Times New Roman"/>
          <w:sz w:val="18"/>
          <w:szCs w:val="18"/>
          <w:lang w:val="sr-Latn-CS"/>
        </w:rPr>
        <w:t>br</w:t>
      </w:r>
      <w:r>
        <w:rPr>
          <w:rFonts w:ascii="Times New Roman" w:eastAsia="Times New Roman" w:hAnsi="Times New Roman" w:cs="Times New Roman"/>
          <w:spacing w:val="-1"/>
          <w:sz w:val="18"/>
          <w:szCs w:val="18"/>
          <w:lang w:val="sr-Latn-CS"/>
        </w:rPr>
        <w:t>e</w:t>
      </w:r>
      <w:r>
        <w:rPr>
          <w:rFonts w:ascii="Times New Roman" w:eastAsia="Times New Roman" w:hAnsi="Times New Roman" w:cs="Times New Roman"/>
          <w:sz w:val="18"/>
          <w:szCs w:val="18"/>
          <w:lang w:val="sr-Latn-CS"/>
        </w:rPr>
        <w:t>nje</w:t>
      </w:r>
      <w:r>
        <w:rPr>
          <w:rFonts w:ascii="Times New Roman" w:eastAsia="Times New Roman" w:hAnsi="Times New Roman" w:cs="Times New Roman"/>
          <w:spacing w:val="-1"/>
          <w:sz w:val="18"/>
          <w:szCs w:val="18"/>
          <w:lang w:val="sr-Latn-CS"/>
        </w:rPr>
        <w:t xml:space="preserve"> </w:t>
      </w:r>
      <w:r>
        <w:rPr>
          <w:rFonts w:ascii="Times New Roman" w:eastAsia="Times New Roman" w:hAnsi="Times New Roman" w:cs="Times New Roman"/>
          <w:sz w:val="18"/>
          <w:szCs w:val="18"/>
          <w:lang w:val="sr-Latn-CS"/>
        </w:rPr>
        <w:t>za</w:t>
      </w:r>
      <w:r>
        <w:rPr>
          <w:rFonts w:ascii="Times New Roman" w:eastAsia="Times New Roman" w:hAnsi="Times New Roman" w:cs="Times New Roman"/>
          <w:spacing w:val="-1"/>
          <w:sz w:val="18"/>
          <w:szCs w:val="18"/>
          <w:lang w:val="sr-Latn-CS"/>
        </w:rPr>
        <w:t xml:space="preserve"> </w:t>
      </w:r>
      <w:r>
        <w:rPr>
          <w:rFonts w:ascii="Times New Roman" w:eastAsia="Times New Roman" w:hAnsi="Times New Roman" w:cs="Times New Roman"/>
          <w:spacing w:val="1"/>
          <w:sz w:val="18"/>
          <w:szCs w:val="18"/>
          <w:lang w:val="sr-Latn-CS"/>
        </w:rPr>
        <w:t>o</w:t>
      </w:r>
      <w:r>
        <w:rPr>
          <w:rFonts w:ascii="Times New Roman" w:eastAsia="Times New Roman" w:hAnsi="Times New Roman" w:cs="Times New Roman"/>
          <w:spacing w:val="-1"/>
          <w:sz w:val="18"/>
          <w:szCs w:val="18"/>
          <w:lang w:val="sr-Latn-CS"/>
        </w:rPr>
        <w:t>va</w:t>
      </w:r>
      <w:r>
        <w:rPr>
          <w:rFonts w:ascii="Times New Roman" w:eastAsia="Times New Roman" w:hAnsi="Times New Roman" w:cs="Times New Roman"/>
          <w:sz w:val="18"/>
          <w:szCs w:val="18"/>
          <w:lang w:val="sr-Latn-CS"/>
        </w:rPr>
        <w:t>j</w:t>
      </w:r>
      <w:r>
        <w:rPr>
          <w:rFonts w:ascii="Times New Roman" w:eastAsia="Times New Roman" w:hAnsi="Times New Roman" w:cs="Times New Roman"/>
          <w:spacing w:val="2"/>
          <w:sz w:val="18"/>
          <w:szCs w:val="18"/>
          <w:lang w:val="sr-Latn-CS"/>
        </w:rPr>
        <w:t xml:space="preserve"> </w:t>
      </w:r>
      <w:r>
        <w:rPr>
          <w:rFonts w:ascii="Times New Roman" w:eastAsia="Times New Roman" w:hAnsi="Times New Roman" w:cs="Times New Roman"/>
          <w:sz w:val="18"/>
          <w:szCs w:val="18"/>
          <w:lang w:val="sr-Latn-CS"/>
        </w:rPr>
        <w:t>pr</w:t>
      </w:r>
      <w:r>
        <w:rPr>
          <w:rFonts w:ascii="Times New Roman" w:eastAsia="Times New Roman" w:hAnsi="Times New Roman" w:cs="Times New Roman"/>
          <w:spacing w:val="-2"/>
          <w:sz w:val="18"/>
          <w:szCs w:val="18"/>
          <w:lang w:val="sr-Latn-CS"/>
        </w:rPr>
        <w:t>o</w:t>
      </w:r>
      <w:r>
        <w:rPr>
          <w:rFonts w:ascii="Times New Roman" w:eastAsia="Times New Roman" w:hAnsi="Times New Roman" w:cs="Times New Roman"/>
          <w:sz w:val="18"/>
          <w:szCs w:val="18"/>
          <w:lang w:val="sr-Latn-CS"/>
        </w:rPr>
        <w:t>g</w:t>
      </w:r>
      <w:r>
        <w:rPr>
          <w:rFonts w:ascii="Times New Roman" w:eastAsia="Times New Roman" w:hAnsi="Times New Roman" w:cs="Times New Roman"/>
          <w:spacing w:val="1"/>
          <w:sz w:val="18"/>
          <w:szCs w:val="18"/>
          <w:lang w:val="sr-Latn-CS"/>
        </w:rPr>
        <w:t>r</w:t>
      </w:r>
      <w:r>
        <w:rPr>
          <w:rFonts w:ascii="Times New Roman" w:eastAsia="Times New Roman" w:hAnsi="Times New Roman" w:cs="Times New Roman"/>
          <w:spacing w:val="-1"/>
          <w:sz w:val="18"/>
          <w:szCs w:val="18"/>
          <w:lang w:val="sr-Latn-CS"/>
        </w:rPr>
        <w:t>a</w:t>
      </w:r>
      <w:r>
        <w:rPr>
          <w:rFonts w:ascii="Times New Roman" w:eastAsia="Times New Roman" w:hAnsi="Times New Roman" w:cs="Times New Roman"/>
          <w:sz w:val="18"/>
          <w:szCs w:val="18"/>
          <w:lang w:val="sr-Latn-CS"/>
        </w:rPr>
        <w:t xml:space="preserve">m </w:t>
      </w:r>
      <w:r>
        <w:rPr>
          <w:rFonts w:ascii="Times New Roman" w:eastAsia="Times New Roman" w:hAnsi="Times New Roman" w:cs="Times New Roman"/>
          <w:spacing w:val="1"/>
          <w:sz w:val="18"/>
          <w:szCs w:val="18"/>
          <w:lang w:val="sr-Latn-CS"/>
        </w:rPr>
        <w:t>o</w:t>
      </w:r>
      <w:r>
        <w:rPr>
          <w:rFonts w:ascii="Times New Roman" w:eastAsia="Times New Roman" w:hAnsi="Times New Roman" w:cs="Times New Roman"/>
          <w:sz w:val="18"/>
          <w:szCs w:val="18"/>
          <w:lang w:val="sr-Latn-CS"/>
        </w:rPr>
        <w:t>b</w:t>
      </w:r>
      <w:r>
        <w:rPr>
          <w:rFonts w:ascii="Times New Roman" w:eastAsia="Times New Roman" w:hAnsi="Times New Roman" w:cs="Times New Roman"/>
          <w:spacing w:val="-4"/>
          <w:sz w:val="18"/>
          <w:szCs w:val="18"/>
          <w:lang w:val="sr-Latn-CS"/>
        </w:rPr>
        <w:t>u</w:t>
      </w:r>
      <w:r>
        <w:rPr>
          <w:rFonts w:ascii="Times New Roman" w:eastAsia="Times New Roman" w:hAnsi="Times New Roman" w:cs="Times New Roman"/>
          <w:spacing w:val="1"/>
          <w:sz w:val="18"/>
          <w:szCs w:val="18"/>
          <w:lang w:val="sr-Latn-CS"/>
        </w:rPr>
        <w:t>k</w:t>
      </w:r>
      <w:r>
        <w:rPr>
          <w:rFonts w:ascii="Times New Roman" w:eastAsia="Times New Roman" w:hAnsi="Times New Roman" w:cs="Times New Roman"/>
          <w:sz w:val="18"/>
          <w:szCs w:val="18"/>
          <w:lang w:val="sr-Latn-CS"/>
        </w:rPr>
        <w:t>e</w:t>
      </w:r>
      <w:r>
        <w:rPr>
          <w:rFonts w:ascii="Times New Roman" w:eastAsia="Times New Roman" w:hAnsi="Times New Roman" w:cs="Times New Roman"/>
          <w:spacing w:val="-1"/>
          <w:sz w:val="18"/>
          <w:szCs w:val="18"/>
          <w:lang w:val="sr-Latn-CS"/>
        </w:rPr>
        <w:t xml:space="preserve"> va</w:t>
      </w:r>
      <w:r>
        <w:rPr>
          <w:rFonts w:ascii="Times New Roman" w:eastAsia="Times New Roman" w:hAnsi="Times New Roman" w:cs="Times New Roman"/>
          <w:sz w:val="18"/>
          <w:szCs w:val="18"/>
          <w:lang w:val="sr-Latn-CS"/>
        </w:rPr>
        <w:t>ži do</w:t>
      </w:r>
      <w:r>
        <w:rPr>
          <w:rFonts w:ascii="Times New Roman" w:eastAsia="Times New Roman" w:hAnsi="Times New Roman" w:cs="Times New Roman"/>
          <w:spacing w:val="-2"/>
          <w:sz w:val="18"/>
          <w:szCs w:val="18"/>
          <w:lang w:val="sr-Latn-CS"/>
        </w:rPr>
        <w:t>k</w:t>
      </w:r>
      <w:r>
        <w:rPr>
          <w:rFonts w:ascii="Times New Roman" w:eastAsia="Times New Roman" w:hAnsi="Times New Roman" w:cs="Times New Roman"/>
          <w:sz w:val="18"/>
          <w:szCs w:val="18"/>
          <w:lang w:val="sr-Latn-CS"/>
        </w:rPr>
        <w:t>:</w:t>
      </w:r>
    </w:p>
    <w:p w14:paraId="670A2D81" w14:textId="77777777" w:rsidR="004B6CDA" w:rsidRDefault="004B6CDA" w:rsidP="004B6CDA">
      <w:pPr>
        <w:tabs>
          <w:tab w:val="left" w:pos="550"/>
        </w:tabs>
        <w:spacing w:line="206" w:lineRule="exact"/>
        <w:ind w:left="100"/>
        <w:rPr>
          <w:rFonts w:ascii="Times New Roman" w:eastAsia="Times New Roman" w:hAnsi="Times New Roman" w:cs="Times New Roman"/>
          <w:sz w:val="18"/>
          <w:szCs w:val="18"/>
          <w:lang w:val="sr-Latn-CS"/>
        </w:rPr>
      </w:pPr>
      <w:r>
        <w:rPr>
          <w:rFonts w:ascii="Times New Roman" w:eastAsia="Times New Roman" w:hAnsi="Times New Roman" w:cs="Times New Roman"/>
          <w:sz w:val="18"/>
          <w:szCs w:val="18"/>
          <w:lang w:val="sr-Latn-CS"/>
        </w:rPr>
        <w:t>(</w:t>
      </w:r>
      <w:r>
        <w:rPr>
          <w:rFonts w:ascii="Times New Roman" w:eastAsia="Times New Roman" w:hAnsi="Times New Roman" w:cs="Times New Roman"/>
          <w:spacing w:val="-1"/>
          <w:sz w:val="18"/>
          <w:szCs w:val="18"/>
          <w:lang w:val="sr-Latn-CS"/>
        </w:rPr>
        <w:t>a</w:t>
      </w:r>
      <w:r>
        <w:rPr>
          <w:rFonts w:ascii="Times New Roman" w:eastAsia="Times New Roman" w:hAnsi="Times New Roman" w:cs="Times New Roman"/>
          <w:sz w:val="18"/>
          <w:szCs w:val="18"/>
          <w:lang w:val="sr-Latn-CS"/>
        </w:rPr>
        <w:t>)</w:t>
      </w:r>
      <w:r>
        <w:rPr>
          <w:rFonts w:ascii="Times New Roman" w:eastAsia="Times New Roman" w:hAnsi="Times New Roman" w:cs="Times New Roman"/>
          <w:sz w:val="18"/>
          <w:szCs w:val="18"/>
          <w:lang w:val="sr-Latn-CS"/>
        </w:rPr>
        <w:tab/>
      </w:r>
      <w:r>
        <w:rPr>
          <w:rFonts w:ascii="Times New Roman" w:eastAsia="Times New Roman" w:hAnsi="Times New Roman" w:cs="Times New Roman"/>
          <w:i/>
          <w:sz w:val="18"/>
          <w:szCs w:val="18"/>
          <w:lang w:val="sr-Latn-CS"/>
        </w:rPr>
        <w:t xml:space="preserve">ATCO TO </w:t>
      </w:r>
      <w:r>
        <w:rPr>
          <w:rFonts w:ascii="Times New Roman" w:eastAsia="Times New Roman" w:hAnsi="Times New Roman" w:cs="Times New Roman"/>
          <w:spacing w:val="-1"/>
          <w:sz w:val="18"/>
          <w:szCs w:val="18"/>
          <w:lang w:val="sr-Latn-CS"/>
        </w:rPr>
        <w:t>se</w:t>
      </w:r>
      <w:r>
        <w:rPr>
          <w:rFonts w:ascii="Times New Roman" w:eastAsia="Times New Roman" w:hAnsi="Times New Roman" w:cs="Times New Roman"/>
          <w:spacing w:val="1"/>
          <w:sz w:val="18"/>
          <w:szCs w:val="18"/>
          <w:lang w:val="sr-Latn-CS"/>
        </w:rPr>
        <w:t>r</w:t>
      </w:r>
      <w:r>
        <w:rPr>
          <w:rFonts w:ascii="Times New Roman" w:eastAsia="Times New Roman" w:hAnsi="Times New Roman" w:cs="Times New Roman"/>
          <w:sz w:val="18"/>
          <w:szCs w:val="18"/>
          <w:lang w:val="sr-Latn-CS"/>
        </w:rPr>
        <w:t>ti</w:t>
      </w:r>
      <w:r>
        <w:rPr>
          <w:rFonts w:ascii="Times New Roman" w:eastAsia="Times New Roman" w:hAnsi="Times New Roman" w:cs="Times New Roman"/>
          <w:spacing w:val="1"/>
          <w:sz w:val="18"/>
          <w:szCs w:val="18"/>
          <w:lang w:val="sr-Latn-CS"/>
        </w:rPr>
        <w:t>f</w:t>
      </w:r>
      <w:r>
        <w:rPr>
          <w:rFonts w:ascii="Times New Roman" w:eastAsia="Times New Roman" w:hAnsi="Times New Roman" w:cs="Times New Roman"/>
          <w:sz w:val="18"/>
          <w:szCs w:val="18"/>
          <w:lang w:val="sr-Latn-CS"/>
        </w:rPr>
        <w:t>i</w:t>
      </w:r>
      <w:r>
        <w:rPr>
          <w:rFonts w:ascii="Times New Roman" w:eastAsia="Times New Roman" w:hAnsi="Times New Roman" w:cs="Times New Roman"/>
          <w:spacing w:val="-2"/>
          <w:sz w:val="18"/>
          <w:szCs w:val="18"/>
          <w:lang w:val="sr-Latn-CS"/>
        </w:rPr>
        <w:t>k</w:t>
      </w:r>
      <w:r>
        <w:rPr>
          <w:rFonts w:ascii="Times New Roman" w:eastAsia="Times New Roman" w:hAnsi="Times New Roman" w:cs="Times New Roman"/>
          <w:spacing w:val="-1"/>
          <w:sz w:val="18"/>
          <w:szCs w:val="18"/>
          <w:lang w:val="sr-Latn-CS"/>
        </w:rPr>
        <w:t>a</w:t>
      </w:r>
      <w:r>
        <w:rPr>
          <w:rFonts w:ascii="Times New Roman" w:eastAsia="Times New Roman" w:hAnsi="Times New Roman" w:cs="Times New Roman"/>
          <w:sz w:val="18"/>
          <w:szCs w:val="18"/>
          <w:lang w:val="sr-Latn-CS"/>
        </w:rPr>
        <w:t>t n</w:t>
      </w:r>
      <w:r>
        <w:rPr>
          <w:rFonts w:ascii="Times New Roman" w:eastAsia="Times New Roman" w:hAnsi="Times New Roman" w:cs="Times New Roman"/>
          <w:spacing w:val="-1"/>
          <w:sz w:val="18"/>
          <w:szCs w:val="18"/>
          <w:lang w:val="sr-Latn-CS"/>
        </w:rPr>
        <w:t>i</w:t>
      </w:r>
      <w:r>
        <w:rPr>
          <w:rFonts w:ascii="Times New Roman" w:eastAsia="Times New Roman" w:hAnsi="Times New Roman" w:cs="Times New Roman"/>
          <w:sz w:val="18"/>
          <w:szCs w:val="18"/>
          <w:lang w:val="sr-Latn-CS"/>
        </w:rPr>
        <w:t xml:space="preserve">je </w:t>
      </w:r>
      <w:r>
        <w:rPr>
          <w:rFonts w:ascii="Times New Roman" w:eastAsia="Times New Roman" w:hAnsi="Times New Roman" w:cs="Times New Roman"/>
          <w:spacing w:val="-1"/>
          <w:sz w:val="18"/>
          <w:szCs w:val="18"/>
          <w:lang w:val="sr-Latn-CS"/>
        </w:rPr>
        <w:t>v</w:t>
      </w:r>
      <w:r>
        <w:rPr>
          <w:rFonts w:ascii="Times New Roman" w:eastAsia="Times New Roman" w:hAnsi="Times New Roman" w:cs="Times New Roman"/>
          <w:spacing w:val="1"/>
          <w:sz w:val="18"/>
          <w:szCs w:val="18"/>
          <w:lang w:val="sr-Latn-CS"/>
        </w:rPr>
        <w:t>r</w:t>
      </w:r>
      <w:r>
        <w:rPr>
          <w:rFonts w:ascii="Times New Roman" w:eastAsia="Times New Roman" w:hAnsi="Times New Roman" w:cs="Times New Roman"/>
          <w:spacing w:val="-1"/>
          <w:sz w:val="18"/>
          <w:szCs w:val="18"/>
          <w:lang w:val="sr-Latn-CS"/>
        </w:rPr>
        <w:t>a</w:t>
      </w:r>
      <w:r>
        <w:rPr>
          <w:rFonts w:ascii="Times New Roman" w:eastAsia="Times New Roman" w:hAnsi="Times New Roman" w:cs="Times New Roman"/>
          <w:spacing w:val="-2"/>
          <w:sz w:val="18"/>
          <w:szCs w:val="18"/>
          <w:lang w:val="sr-Latn-CS"/>
        </w:rPr>
        <w:t>ć</w:t>
      </w:r>
      <w:r>
        <w:rPr>
          <w:rFonts w:ascii="Times New Roman" w:eastAsia="Times New Roman" w:hAnsi="Times New Roman" w:cs="Times New Roman"/>
          <w:spacing w:val="-1"/>
          <w:sz w:val="18"/>
          <w:szCs w:val="18"/>
          <w:lang w:val="sr-Latn-CS"/>
        </w:rPr>
        <w:t>e</w:t>
      </w:r>
      <w:r>
        <w:rPr>
          <w:rFonts w:ascii="Times New Roman" w:eastAsia="Times New Roman" w:hAnsi="Times New Roman" w:cs="Times New Roman"/>
          <w:sz w:val="18"/>
          <w:szCs w:val="18"/>
          <w:lang w:val="sr-Latn-CS"/>
        </w:rPr>
        <w:t>n, z</w:t>
      </w:r>
      <w:r>
        <w:rPr>
          <w:rFonts w:ascii="Times New Roman" w:eastAsia="Times New Roman" w:hAnsi="Times New Roman" w:cs="Times New Roman"/>
          <w:spacing w:val="-1"/>
          <w:sz w:val="18"/>
          <w:szCs w:val="18"/>
          <w:lang w:val="sr-Latn-CS"/>
        </w:rPr>
        <w:t>a</w:t>
      </w:r>
      <w:r>
        <w:rPr>
          <w:rFonts w:ascii="Times New Roman" w:eastAsia="Times New Roman" w:hAnsi="Times New Roman" w:cs="Times New Roman"/>
          <w:spacing w:val="-2"/>
          <w:sz w:val="18"/>
          <w:szCs w:val="18"/>
          <w:lang w:val="sr-Latn-CS"/>
        </w:rPr>
        <w:t>m</w:t>
      </w:r>
      <w:r>
        <w:rPr>
          <w:rFonts w:ascii="Times New Roman" w:eastAsia="Times New Roman" w:hAnsi="Times New Roman" w:cs="Times New Roman"/>
          <w:spacing w:val="-1"/>
          <w:sz w:val="18"/>
          <w:szCs w:val="18"/>
          <w:lang w:val="sr-Latn-CS"/>
        </w:rPr>
        <w:t>e</w:t>
      </w:r>
      <w:r>
        <w:rPr>
          <w:rFonts w:ascii="Times New Roman" w:eastAsia="Times New Roman" w:hAnsi="Times New Roman" w:cs="Times New Roman"/>
          <w:sz w:val="18"/>
          <w:szCs w:val="18"/>
          <w:lang w:val="sr-Latn-CS"/>
        </w:rPr>
        <w:t>nj</w:t>
      </w:r>
      <w:r>
        <w:rPr>
          <w:rFonts w:ascii="Times New Roman" w:eastAsia="Times New Roman" w:hAnsi="Times New Roman" w:cs="Times New Roman"/>
          <w:spacing w:val="-2"/>
          <w:sz w:val="18"/>
          <w:szCs w:val="18"/>
          <w:lang w:val="sr-Latn-CS"/>
        </w:rPr>
        <w:t>e</w:t>
      </w:r>
      <w:r>
        <w:rPr>
          <w:rFonts w:ascii="Times New Roman" w:eastAsia="Times New Roman" w:hAnsi="Times New Roman" w:cs="Times New Roman"/>
          <w:sz w:val="18"/>
          <w:szCs w:val="18"/>
          <w:lang w:val="sr-Latn-CS"/>
        </w:rPr>
        <w:t xml:space="preserve">n, </w:t>
      </w:r>
      <w:r>
        <w:rPr>
          <w:rFonts w:ascii="Times New Roman" w:eastAsia="Times New Roman" w:hAnsi="Times New Roman" w:cs="Times New Roman"/>
          <w:spacing w:val="1"/>
          <w:sz w:val="18"/>
          <w:szCs w:val="18"/>
          <w:lang w:val="sr-Latn-CS"/>
        </w:rPr>
        <w:t>o</w:t>
      </w:r>
      <w:r>
        <w:rPr>
          <w:rFonts w:ascii="Times New Roman" w:eastAsia="Times New Roman" w:hAnsi="Times New Roman" w:cs="Times New Roman"/>
          <w:sz w:val="18"/>
          <w:szCs w:val="18"/>
          <w:lang w:val="sr-Latn-CS"/>
        </w:rPr>
        <w:t>g</w:t>
      </w:r>
      <w:r>
        <w:rPr>
          <w:rFonts w:ascii="Times New Roman" w:eastAsia="Times New Roman" w:hAnsi="Times New Roman" w:cs="Times New Roman"/>
          <w:spacing w:val="1"/>
          <w:sz w:val="18"/>
          <w:szCs w:val="18"/>
          <w:lang w:val="sr-Latn-CS"/>
        </w:rPr>
        <w:t>r</w:t>
      </w:r>
      <w:r>
        <w:rPr>
          <w:rFonts w:ascii="Times New Roman" w:eastAsia="Times New Roman" w:hAnsi="Times New Roman" w:cs="Times New Roman"/>
          <w:spacing w:val="-1"/>
          <w:sz w:val="18"/>
          <w:szCs w:val="18"/>
          <w:lang w:val="sr-Latn-CS"/>
        </w:rPr>
        <w:t>a</w:t>
      </w:r>
      <w:r>
        <w:rPr>
          <w:rFonts w:ascii="Times New Roman" w:eastAsia="Times New Roman" w:hAnsi="Times New Roman" w:cs="Times New Roman"/>
          <w:sz w:val="18"/>
          <w:szCs w:val="18"/>
          <w:lang w:val="sr-Latn-CS"/>
        </w:rPr>
        <w:t>n</w:t>
      </w:r>
      <w:r>
        <w:rPr>
          <w:rFonts w:ascii="Times New Roman" w:eastAsia="Times New Roman" w:hAnsi="Times New Roman" w:cs="Times New Roman"/>
          <w:spacing w:val="-1"/>
          <w:sz w:val="18"/>
          <w:szCs w:val="18"/>
          <w:lang w:val="sr-Latn-CS"/>
        </w:rPr>
        <w:t>i</w:t>
      </w:r>
      <w:r>
        <w:rPr>
          <w:rFonts w:ascii="Times New Roman" w:eastAsia="Times New Roman" w:hAnsi="Times New Roman" w:cs="Times New Roman"/>
          <w:sz w:val="18"/>
          <w:szCs w:val="18"/>
          <w:lang w:val="sr-Latn-CS"/>
        </w:rPr>
        <w:t>č</w:t>
      </w:r>
      <w:r>
        <w:rPr>
          <w:rFonts w:ascii="Times New Roman" w:eastAsia="Times New Roman" w:hAnsi="Times New Roman" w:cs="Times New Roman"/>
          <w:spacing w:val="-1"/>
          <w:sz w:val="18"/>
          <w:szCs w:val="18"/>
          <w:lang w:val="sr-Latn-CS"/>
        </w:rPr>
        <w:t>e</w:t>
      </w:r>
      <w:r>
        <w:rPr>
          <w:rFonts w:ascii="Times New Roman" w:eastAsia="Times New Roman" w:hAnsi="Times New Roman" w:cs="Times New Roman"/>
          <w:sz w:val="18"/>
          <w:szCs w:val="18"/>
          <w:lang w:val="sr-Latn-CS"/>
        </w:rPr>
        <w:t xml:space="preserve">n, </w:t>
      </w:r>
      <w:r>
        <w:rPr>
          <w:rFonts w:ascii="Times New Roman" w:eastAsia="Times New Roman" w:hAnsi="Times New Roman" w:cs="Times New Roman"/>
          <w:spacing w:val="1"/>
          <w:sz w:val="18"/>
          <w:szCs w:val="18"/>
          <w:lang w:val="sr-Latn-CS"/>
        </w:rPr>
        <w:t>s</w:t>
      </w:r>
      <w:r>
        <w:rPr>
          <w:rFonts w:ascii="Times New Roman" w:eastAsia="Times New Roman" w:hAnsi="Times New Roman" w:cs="Times New Roman"/>
          <w:spacing w:val="-4"/>
          <w:sz w:val="18"/>
          <w:szCs w:val="18"/>
          <w:lang w:val="sr-Latn-CS"/>
        </w:rPr>
        <w:t>u</w:t>
      </w:r>
      <w:r>
        <w:rPr>
          <w:rFonts w:ascii="Times New Roman" w:eastAsia="Times New Roman" w:hAnsi="Times New Roman" w:cs="Times New Roman"/>
          <w:spacing w:val="-1"/>
          <w:sz w:val="18"/>
          <w:szCs w:val="18"/>
          <w:lang w:val="sr-Latn-CS"/>
        </w:rPr>
        <w:t>s</w:t>
      </w:r>
      <w:r>
        <w:rPr>
          <w:rFonts w:ascii="Times New Roman" w:eastAsia="Times New Roman" w:hAnsi="Times New Roman" w:cs="Times New Roman"/>
          <w:sz w:val="18"/>
          <w:szCs w:val="18"/>
          <w:lang w:val="sr-Latn-CS"/>
        </w:rPr>
        <w:t>p</w:t>
      </w:r>
      <w:r>
        <w:rPr>
          <w:rFonts w:ascii="Times New Roman" w:eastAsia="Times New Roman" w:hAnsi="Times New Roman" w:cs="Times New Roman"/>
          <w:spacing w:val="-2"/>
          <w:sz w:val="18"/>
          <w:szCs w:val="18"/>
          <w:lang w:val="sr-Latn-CS"/>
        </w:rPr>
        <w:t>e</w:t>
      </w:r>
      <w:r>
        <w:rPr>
          <w:rFonts w:ascii="Times New Roman" w:eastAsia="Times New Roman" w:hAnsi="Times New Roman" w:cs="Times New Roman"/>
          <w:spacing w:val="1"/>
          <w:sz w:val="18"/>
          <w:szCs w:val="18"/>
          <w:lang w:val="sr-Latn-CS"/>
        </w:rPr>
        <w:t>n</w:t>
      </w:r>
      <w:r>
        <w:rPr>
          <w:rFonts w:ascii="Times New Roman" w:eastAsia="Times New Roman" w:hAnsi="Times New Roman" w:cs="Times New Roman"/>
          <w:sz w:val="18"/>
          <w:szCs w:val="18"/>
          <w:lang w:val="sr-Latn-CS"/>
        </w:rPr>
        <w:t>do</w:t>
      </w:r>
      <w:r>
        <w:rPr>
          <w:rFonts w:ascii="Times New Roman" w:eastAsia="Times New Roman" w:hAnsi="Times New Roman" w:cs="Times New Roman"/>
          <w:spacing w:val="-1"/>
          <w:sz w:val="18"/>
          <w:szCs w:val="18"/>
          <w:lang w:val="sr-Latn-CS"/>
        </w:rPr>
        <w:t>va</w:t>
      </w:r>
      <w:r>
        <w:rPr>
          <w:rFonts w:ascii="Times New Roman" w:eastAsia="Times New Roman" w:hAnsi="Times New Roman" w:cs="Times New Roman"/>
          <w:sz w:val="18"/>
          <w:szCs w:val="18"/>
          <w:lang w:val="sr-Latn-CS"/>
        </w:rPr>
        <w:t>n i</w:t>
      </w:r>
      <w:r>
        <w:rPr>
          <w:rFonts w:ascii="Times New Roman" w:eastAsia="Times New Roman" w:hAnsi="Times New Roman" w:cs="Times New Roman"/>
          <w:spacing w:val="-2"/>
          <w:sz w:val="18"/>
          <w:szCs w:val="18"/>
          <w:lang w:val="sr-Latn-CS"/>
        </w:rPr>
        <w:t>l</w:t>
      </w:r>
      <w:r>
        <w:rPr>
          <w:rFonts w:ascii="Times New Roman" w:eastAsia="Times New Roman" w:hAnsi="Times New Roman" w:cs="Times New Roman"/>
          <w:sz w:val="18"/>
          <w:szCs w:val="18"/>
          <w:lang w:val="sr-Latn-CS"/>
        </w:rPr>
        <w:t>i st</w:t>
      </w:r>
      <w:r>
        <w:rPr>
          <w:rFonts w:ascii="Times New Roman" w:eastAsia="Times New Roman" w:hAnsi="Times New Roman" w:cs="Times New Roman"/>
          <w:spacing w:val="-1"/>
          <w:sz w:val="18"/>
          <w:szCs w:val="18"/>
          <w:lang w:val="sr-Latn-CS"/>
        </w:rPr>
        <w:t>av</w:t>
      </w:r>
      <w:r>
        <w:rPr>
          <w:rFonts w:ascii="Times New Roman" w:eastAsia="Times New Roman" w:hAnsi="Times New Roman" w:cs="Times New Roman"/>
          <w:sz w:val="18"/>
          <w:szCs w:val="18"/>
          <w:lang w:val="sr-Latn-CS"/>
        </w:rPr>
        <w:t>lj</w:t>
      </w:r>
      <w:r>
        <w:rPr>
          <w:rFonts w:ascii="Times New Roman" w:eastAsia="Times New Roman" w:hAnsi="Times New Roman" w:cs="Times New Roman"/>
          <w:spacing w:val="-1"/>
          <w:sz w:val="18"/>
          <w:szCs w:val="18"/>
          <w:lang w:val="sr-Latn-CS"/>
        </w:rPr>
        <w:t>e</w:t>
      </w:r>
      <w:r>
        <w:rPr>
          <w:rFonts w:ascii="Times New Roman" w:eastAsia="Times New Roman" w:hAnsi="Times New Roman" w:cs="Times New Roman"/>
          <w:sz w:val="18"/>
          <w:szCs w:val="18"/>
          <w:lang w:val="sr-Latn-CS"/>
        </w:rPr>
        <w:t>n</w:t>
      </w:r>
      <w:r>
        <w:rPr>
          <w:rFonts w:ascii="Times New Roman" w:eastAsia="Times New Roman" w:hAnsi="Times New Roman" w:cs="Times New Roman"/>
          <w:spacing w:val="2"/>
          <w:sz w:val="18"/>
          <w:szCs w:val="18"/>
          <w:lang w:val="sr-Latn-CS"/>
        </w:rPr>
        <w:t xml:space="preserve"> </w:t>
      </w:r>
      <w:r>
        <w:rPr>
          <w:rFonts w:ascii="Times New Roman" w:eastAsia="Times New Roman" w:hAnsi="Times New Roman" w:cs="Times New Roman"/>
          <w:spacing w:val="-1"/>
          <w:sz w:val="18"/>
          <w:szCs w:val="18"/>
          <w:lang w:val="sr-Latn-CS"/>
        </w:rPr>
        <w:t>va</w:t>
      </w:r>
      <w:r>
        <w:rPr>
          <w:rFonts w:ascii="Times New Roman" w:eastAsia="Times New Roman" w:hAnsi="Times New Roman" w:cs="Times New Roman"/>
          <w:sz w:val="18"/>
          <w:szCs w:val="18"/>
          <w:lang w:val="sr-Latn-CS"/>
        </w:rPr>
        <w:t>n s</w:t>
      </w:r>
      <w:r>
        <w:rPr>
          <w:rFonts w:ascii="Times New Roman" w:eastAsia="Times New Roman" w:hAnsi="Times New Roman" w:cs="Times New Roman"/>
          <w:spacing w:val="-1"/>
          <w:sz w:val="18"/>
          <w:szCs w:val="18"/>
          <w:lang w:val="sr-Latn-CS"/>
        </w:rPr>
        <w:t>na</w:t>
      </w:r>
      <w:r>
        <w:rPr>
          <w:rFonts w:ascii="Times New Roman" w:eastAsia="Times New Roman" w:hAnsi="Times New Roman" w:cs="Times New Roman"/>
          <w:spacing w:val="2"/>
          <w:sz w:val="18"/>
          <w:szCs w:val="18"/>
          <w:lang w:val="sr-Latn-CS"/>
        </w:rPr>
        <w:t>g</w:t>
      </w:r>
      <w:r>
        <w:rPr>
          <w:rFonts w:ascii="Times New Roman" w:eastAsia="Times New Roman" w:hAnsi="Times New Roman" w:cs="Times New Roman"/>
          <w:spacing w:val="-1"/>
          <w:sz w:val="18"/>
          <w:szCs w:val="18"/>
          <w:lang w:val="sr-Latn-CS"/>
        </w:rPr>
        <w:t>e</w:t>
      </w:r>
      <w:r>
        <w:rPr>
          <w:rFonts w:ascii="Times New Roman" w:eastAsia="Times New Roman" w:hAnsi="Times New Roman" w:cs="Times New Roman"/>
          <w:sz w:val="18"/>
          <w:szCs w:val="18"/>
          <w:lang w:val="sr-Latn-CS"/>
        </w:rPr>
        <w:t>; i</w:t>
      </w:r>
    </w:p>
    <w:p w14:paraId="0C80ABF9" w14:textId="77777777" w:rsidR="004B6CDA" w:rsidRDefault="004B6CDA" w:rsidP="004B6CDA">
      <w:pPr>
        <w:tabs>
          <w:tab w:val="left" w:pos="521"/>
        </w:tabs>
        <w:spacing w:before="2" w:line="206" w:lineRule="exact"/>
        <w:ind w:left="521" w:right="219" w:hanging="421"/>
        <w:rPr>
          <w:rFonts w:ascii="Times New Roman" w:eastAsia="Times New Roman" w:hAnsi="Times New Roman" w:cs="Times New Roman"/>
          <w:sz w:val="18"/>
          <w:szCs w:val="18"/>
          <w:lang w:val="sr-Latn-CS"/>
        </w:rPr>
      </w:pPr>
      <w:r>
        <w:rPr>
          <w:rFonts w:ascii="Times New Roman" w:eastAsia="Times New Roman" w:hAnsi="Times New Roman" w:cs="Times New Roman"/>
          <w:sz w:val="18"/>
          <w:szCs w:val="18"/>
          <w:lang w:val="sr-Latn-CS"/>
        </w:rPr>
        <w:t>(b)</w:t>
      </w:r>
      <w:r>
        <w:rPr>
          <w:rFonts w:ascii="Times New Roman" w:eastAsia="Times New Roman" w:hAnsi="Times New Roman" w:cs="Times New Roman"/>
          <w:sz w:val="18"/>
          <w:szCs w:val="18"/>
          <w:lang w:val="sr-Latn-CS"/>
        </w:rPr>
        <w:tab/>
      </w:r>
      <w:r>
        <w:rPr>
          <w:rFonts w:ascii="Times New Roman" w:eastAsia="Times New Roman" w:hAnsi="Times New Roman" w:cs="Times New Roman"/>
          <w:spacing w:val="-1"/>
          <w:sz w:val="18"/>
          <w:szCs w:val="18"/>
          <w:lang w:val="sr-Latn-CS"/>
        </w:rPr>
        <w:t>s</w:t>
      </w:r>
      <w:r>
        <w:rPr>
          <w:rFonts w:ascii="Times New Roman" w:eastAsia="Times New Roman" w:hAnsi="Times New Roman" w:cs="Times New Roman"/>
          <w:sz w:val="18"/>
          <w:szCs w:val="18"/>
          <w:lang w:val="sr-Latn-CS"/>
        </w:rPr>
        <w:t>e</w:t>
      </w:r>
      <w:r>
        <w:rPr>
          <w:rFonts w:ascii="Times New Roman" w:eastAsia="Times New Roman" w:hAnsi="Times New Roman" w:cs="Times New Roman"/>
          <w:spacing w:val="30"/>
          <w:sz w:val="18"/>
          <w:szCs w:val="18"/>
          <w:lang w:val="sr-Latn-CS"/>
        </w:rPr>
        <w:t xml:space="preserve"> </w:t>
      </w:r>
      <w:r>
        <w:rPr>
          <w:rFonts w:ascii="Times New Roman" w:eastAsia="Times New Roman" w:hAnsi="Times New Roman" w:cs="Times New Roman"/>
          <w:spacing w:val="-1"/>
          <w:sz w:val="18"/>
          <w:szCs w:val="18"/>
          <w:lang w:val="sr-Latn-CS"/>
        </w:rPr>
        <w:t>s</w:t>
      </w:r>
      <w:r>
        <w:rPr>
          <w:rFonts w:ascii="Times New Roman" w:eastAsia="Times New Roman" w:hAnsi="Times New Roman" w:cs="Times New Roman"/>
          <w:spacing w:val="1"/>
          <w:sz w:val="18"/>
          <w:szCs w:val="18"/>
          <w:lang w:val="sr-Latn-CS"/>
        </w:rPr>
        <w:t>v</w:t>
      </w:r>
      <w:r>
        <w:rPr>
          <w:rFonts w:ascii="Times New Roman" w:eastAsia="Times New Roman" w:hAnsi="Times New Roman" w:cs="Times New Roman"/>
          <w:sz w:val="18"/>
          <w:szCs w:val="18"/>
          <w:lang w:val="sr-Latn-CS"/>
        </w:rPr>
        <w:t>e</w:t>
      </w:r>
      <w:r>
        <w:rPr>
          <w:rFonts w:ascii="Times New Roman" w:eastAsia="Times New Roman" w:hAnsi="Times New Roman" w:cs="Times New Roman"/>
          <w:spacing w:val="30"/>
          <w:sz w:val="18"/>
          <w:szCs w:val="18"/>
          <w:lang w:val="sr-Latn-CS"/>
        </w:rPr>
        <w:t xml:space="preserve"> </w:t>
      </w:r>
      <w:r>
        <w:rPr>
          <w:rFonts w:ascii="Times New Roman" w:eastAsia="Times New Roman" w:hAnsi="Times New Roman" w:cs="Times New Roman"/>
          <w:spacing w:val="-1"/>
          <w:sz w:val="18"/>
          <w:szCs w:val="18"/>
          <w:lang w:val="sr-Latn-CS"/>
        </w:rPr>
        <w:t>a</w:t>
      </w:r>
      <w:r>
        <w:rPr>
          <w:rFonts w:ascii="Times New Roman" w:eastAsia="Times New Roman" w:hAnsi="Times New Roman" w:cs="Times New Roman"/>
          <w:spacing w:val="-2"/>
          <w:sz w:val="18"/>
          <w:szCs w:val="18"/>
          <w:lang w:val="sr-Latn-CS"/>
        </w:rPr>
        <w:t>k</w:t>
      </w:r>
      <w:r>
        <w:rPr>
          <w:rFonts w:ascii="Times New Roman" w:eastAsia="Times New Roman" w:hAnsi="Times New Roman" w:cs="Times New Roman"/>
          <w:sz w:val="18"/>
          <w:szCs w:val="18"/>
          <w:lang w:val="sr-Latn-CS"/>
        </w:rPr>
        <w:t>t</w:t>
      </w:r>
      <w:r>
        <w:rPr>
          <w:rFonts w:ascii="Times New Roman" w:eastAsia="Times New Roman" w:hAnsi="Times New Roman" w:cs="Times New Roman"/>
          <w:spacing w:val="2"/>
          <w:sz w:val="18"/>
          <w:szCs w:val="18"/>
          <w:lang w:val="sr-Latn-CS"/>
        </w:rPr>
        <w:t>i</w:t>
      </w:r>
      <w:r>
        <w:rPr>
          <w:rFonts w:ascii="Times New Roman" w:eastAsia="Times New Roman" w:hAnsi="Times New Roman" w:cs="Times New Roman"/>
          <w:spacing w:val="-1"/>
          <w:sz w:val="18"/>
          <w:szCs w:val="18"/>
          <w:lang w:val="sr-Latn-CS"/>
        </w:rPr>
        <w:t>v</w:t>
      </w:r>
      <w:r>
        <w:rPr>
          <w:rFonts w:ascii="Times New Roman" w:eastAsia="Times New Roman" w:hAnsi="Times New Roman" w:cs="Times New Roman"/>
          <w:sz w:val="18"/>
          <w:szCs w:val="18"/>
          <w:lang w:val="sr-Latn-CS"/>
        </w:rPr>
        <w:t>no</w:t>
      </w:r>
      <w:r>
        <w:rPr>
          <w:rFonts w:ascii="Times New Roman" w:eastAsia="Times New Roman" w:hAnsi="Times New Roman" w:cs="Times New Roman"/>
          <w:spacing w:val="-1"/>
          <w:sz w:val="18"/>
          <w:szCs w:val="18"/>
          <w:lang w:val="sr-Latn-CS"/>
        </w:rPr>
        <w:t>s</w:t>
      </w:r>
      <w:r>
        <w:rPr>
          <w:rFonts w:ascii="Times New Roman" w:eastAsia="Times New Roman" w:hAnsi="Times New Roman" w:cs="Times New Roman"/>
          <w:sz w:val="18"/>
          <w:szCs w:val="18"/>
          <w:lang w:val="sr-Latn-CS"/>
        </w:rPr>
        <w:t>ti</w:t>
      </w:r>
      <w:r>
        <w:rPr>
          <w:rFonts w:ascii="Times New Roman" w:eastAsia="Times New Roman" w:hAnsi="Times New Roman" w:cs="Times New Roman"/>
          <w:spacing w:val="31"/>
          <w:sz w:val="18"/>
          <w:szCs w:val="18"/>
          <w:lang w:val="sr-Latn-CS"/>
        </w:rPr>
        <w:t xml:space="preserve"> </w:t>
      </w:r>
      <w:r>
        <w:rPr>
          <w:rFonts w:ascii="Times New Roman" w:eastAsia="Times New Roman" w:hAnsi="Times New Roman" w:cs="Times New Roman"/>
          <w:spacing w:val="-1"/>
          <w:sz w:val="18"/>
          <w:szCs w:val="18"/>
          <w:lang w:val="sr-Latn-CS"/>
        </w:rPr>
        <w:t>s</w:t>
      </w:r>
      <w:r>
        <w:rPr>
          <w:rFonts w:ascii="Times New Roman" w:eastAsia="Times New Roman" w:hAnsi="Times New Roman" w:cs="Times New Roman"/>
          <w:sz w:val="18"/>
          <w:szCs w:val="18"/>
          <w:lang w:val="sr-Latn-CS"/>
        </w:rPr>
        <w:t>pr</w:t>
      </w:r>
      <w:r>
        <w:rPr>
          <w:rFonts w:ascii="Times New Roman" w:eastAsia="Times New Roman" w:hAnsi="Times New Roman" w:cs="Times New Roman"/>
          <w:spacing w:val="1"/>
          <w:sz w:val="18"/>
          <w:szCs w:val="18"/>
          <w:lang w:val="sr-Latn-CS"/>
        </w:rPr>
        <w:t>o</w:t>
      </w:r>
      <w:r>
        <w:rPr>
          <w:rFonts w:ascii="Times New Roman" w:eastAsia="Times New Roman" w:hAnsi="Times New Roman" w:cs="Times New Roman"/>
          <w:spacing w:val="-1"/>
          <w:sz w:val="18"/>
          <w:szCs w:val="18"/>
          <w:lang w:val="sr-Latn-CS"/>
        </w:rPr>
        <w:t>v</w:t>
      </w:r>
      <w:r>
        <w:rPr>
          <w:rFonts w:ascii="Times New Roman" w:eastAsia="Times New Roman" w:hAnsi="Times New Roman" w:cs="Times New Roman"/>
          <w:spacing w:val="1"/>
          <w:sz w:val="18"/>
          <w:szCs w:val="18"/>
          <w:lang w:val="sr-Latn-CS"/>
        </w:rPr>
        <w:t>o</w:t>
      </w:r>
      <w:r>
        <w:rPr>
          <w:rFonts w:ascii="Times New Roman" w:eastAsia="Times New Roman" w:hAnsi="Times New Roman" w:cs="Times New Roman"/>
          <w:sz w:val="18"/>
          <w:szCs w:val="18"/>
          <w:lang w:val="sr-Latn-CS"/>
        </w:rPr>
        <w:t>de</w:t>
      </w:r>
      <w:r>
        <w:rPr>
          <w:rFonts w:ascii="Times New Roman" w:eastAsia="Times New Roman" w:hAnsi="Times New Roman" w:cs="Times New Roman"/>
          <w:spacing w:val="32"/>
          <w:sz w:val="18"/>
          <w:szCs w:val="18"/>
          <w:lang w:val="sr-Latn-CS"/>
        </w:rPr>
        <w:t xml:space="preserve"> </w:t>
      </w:r>
      <w:r>
        <w:rPr>
          <w:rFonts w:ascii="Times New Roman" w:eastAsia="Times New Roman" w:hAnsi="Times New Roman" w:cs="Times New Roman"/>
          <w:sz w:val="18"/>
          <w:szCs w:val="18"/>
          <w:lang w:val="sr-Latn-CS"/>
        </w:rPr>
        <w:t>u</w:t>
      </w:r>
      <w:r>
        <w:rPr>
          <w:rFonts w:ascii="Times New Roman" w:eastAsia="Times New Roman" w:hAnsi="Times New Roman" w:cs="Times New Roman"/>
          <w:spacing w:val="30"/>
          <w:sz w:val="18"/>
          <w:szCs w:val="18"/>
          <w:lang w:val="sr-Latn-CS"/>
        </w:rPr>
        <w:t xml:space="preserve"> </w:t>
      </w:r>
      <w:r>
        <w:rPr>
          <w:rFonts w:ascii="Times New Roman" w:eastAsia="Times New Roman" w:hAnsi="Times New Roman" w:cs="Times New Roman"/>
          <w:spacing w:val="-1"/>
          <w:sz w:val="18"/>
          <w:szCs w:val="18"/>
          <w:lang w:val="sr-Latn-CS"/>
        </w:rPr>
        <w:t>s</w:t>
      </w:r>
      <w:r>
        <w:rPr>
          <w:rFonts w:ascii="Times New Roman" w:eastAsia="Times New Roman" w:hAnsi="Times New Roman" w:cs="Times New Roman"/>
          <w:spacing w:val="-2"/>
          <w:sz w:val="18"/>
          <w:szCs w:val="18"/>
          <w:lang w:val="sr-Latn-CS"/>
        </w:rPr>
        <w:t>kl</w:t>
      </w:r>
      <w:r>
        <w:rPr>
          <w:rFonts w:ascii="Times New Roman" w:eastAsia="Times New Roman" w:hAnsi="Times New Roman" w:cs="Times New Roman"/>
          <w:spacing w:val="1"/>
          <w:sz w:val="18"/>
          <w:szCs w:val="18"/>
          <w:lang w:val="sr-Latn-CS"/>
        </w:rPr>
        <w:t>ad</w:t>
      </w:r>
      <w:r>
        <w:rPr>
          <w:rFonts w:ascii="Times New Roman" w:eastAsia="Times New Roman" w:hAnsi="Times New Roman" w:cs="Times New Roman"/>
          <w:sz w:val="18"/>
          <w:szCs w:val="18"/>
          <w:lang w:val="sr-Latn-CS"/>
        </w:rPr>
        <w:t>u</w:t>
      </w:r>
      <w:r>
        <w:rPr>
          <w:rFonts w:ascii="Times New Roman" w:eastAsia="Times New Roman" w:hAnsi="Times New Roman" w:cs="Times New Roman"/>
          <w:spacing w:val="28"/>
          <w:sz w:val="18"/>
          <w:szCs w:val="18"/>
          <w:lang w:val="sr-Latn-CS"/>
        </w:rPr>
        <w:t xml:space="preserve"> </w:t>
      </w:r>
      <w:r>
        <w:rPr>
          <w:rFonts w:ascii="Times New Roman" w:eastAsia="Times New Roman" w:hAnsi="Times New Roman" w:cs="Times New Roman"/>
          <w:spacing w:val="1"/>
          <w:sz w:val="18"/>
          <w:szCs w:val="18"/>
          <w:lang w:val="sr-Latn-CS"/>
        </w:rPr>
        <w:t>s</w:t>
      </w:r>
      <w:r>
        <w:rPr>
          <w:rFonts w:ascii="Times New Roman" w:eastAsia="Times New Roman" w:hAnsi="Times New Roman" w:cs="Times New Roman"/>
          <w:sz w:val="18"/>
          <w:szCs w:val="18"/>
          <w:lang w:val="sr-Latn-CS"/>
        </w:rPr>
        <w:t>a</w:t>
      </w:r>
      <w:r>
        <w:rPr>
          <w:rFonts w:ascii="Times New Roman" w:eastAsia="Times New Roman" w:hAnsi="Times New Roman" w:cs="Times New Roman"/>
          <w:spacing w:val="30"/>
          <w:sz w:val="18"/>
          <w:szCs w:val="18"/>
          <w:lang w:val="sr-Latn-CS"/>
        </w:rPr>
        <w:t xml:space="preserve"> </w:t>
      </w:r>
      <w:r>
        <w:rPr>
          <w:rFonts w:ascii="Times New Roman" w:eastAsia="Times New Roman" w:hAnsi="Times New Roman" w:cs="Times New Roman"/>
          <w:sz w:val="18"/>
          <w:szCs w:val="18"/>
          <w:lang w:val="sr-Latn-CS"/>
        </w:rPr>
        <w:t>D</w:t>
      </w:r>
      <w:r>
        <w:rPr>
          <w:rFonts w:ascii="Times New Roman" w:eastAsia="Times New Roman" w:hAnsi="Times New Roman" w:cs="Times New Roman"/>
          <w:spacing w:val="1"/>
          <w:sz w:val="18"/>
          <w:szCs w:val="18"/>
          <w:lang w:val="sr-Latn-CS"/>
        </w:rPr>
        <w:t>e</w:t>
      </w:r>
      <w:r>
        <w:rPr>
          <w:rFonts w:ascii="Times New Roman" w:eastAsia="Times New Roman" w:hAnsi="Times New Roman" w:cs="Times New Roman"/>
          <w:spacing w:val="-2"/>
          <w:sz w:val="18"/>
          <w:szCs w:val="18"/>
          <w:lang w:val="sr-Latn-CS"/>
        </w:rPr>
        <w:t>l</w:t>
      </w:r>
      <w:r>
        <w:rPr>
          <w:rFonts w:ascii="Times New Roman" w:eastAsia="Times New Roman" w:hAnsi="Times New Roman" w:cs="Times New Roman"/>
          <w:spacing w:val="1"/>
          <w:sz w:val="18"/>
          <w:szCs w:val="18"/>
          <w:lang w:val="sr-Latn-CS"/>
        </w:rPr>
        <w:t>o</w:t>
      </w:r>
      <w:r>
        <w:rPr>
          <w:rFonts w:ascii="Times New Roman" w:eastAsia="Times New Roman" w:hAnsi="Times New Roman" w:cs="Times New Roman"/>
          <w:sz w:val="18"/>
          <w:szCs w:val="18"/>
          <w:lang w:val="sr-Latn-CS"/>
        </w:rPr>
        <w:t>m</w:t>
      </w:r>
      <w:r>
        <w:rPr>
          <w:rFonts w:ascii="Times New Roman" w:eastAsia="Times New Roman" w:hAnsi="Times New Roman" w:cs="Times New Roman"/>
          <w:spacing w:val="34"/>
          <w:sz w:val="18"/>
          <w:szCs w:val="18"/>
          <w:lang w:val="sr-Latn-CS"/>
        </w:rPr>
        <w:t xml:space="preserve"> </w:t>
      </w:r>
      <w:r>
        <w:rPr>
          <w:rFonts w:ascii="Times New Roman" w:eastAsia="Times New Roman" w:hAnsi="Times New Roman" w:cs="Times New Roman"/>
          <w:i/>
          <w:sz w:val="18"/>
          <w:szCs w:val="18"/>
          <w:lang w:val="sr-Latn-CS"/>
        </w:rPr>
        <w:t>ATCO.OR</w:t>
      </w:r>
      <w:r>
        <w:rPr>
          <w:rFonts w:ascii="Times New Roman" w:eastAsia="Times New Roman" w:hAnsi="Times New Roman" w:cs="Times New Roman"/>
          <w:sz w:val="18"/>
          <w:szCs w:val="18"/>
          <w:lang w:val="sr-Latn-CS"/>
        </w:rPr>
        <w:t>,</w:t>
      </w:r>
      <w:r>
        <w:rPr>
          <w:rFonts w:ascii="Times New Roman" w:eastAsia="Times New Roman" w:hAnsi="Times New Roman" w:cs="Times New Roman"/>
          <w:spacing w:val="32"/>
          <w:sz w:val="18"/>
          <w:szCs w:val="18"/>
          <w:lang w:val="sr-Latn-CS"/>
        </w:rPr>
        <w:t xml:space="preserve"> </w:t>
      </w:r>
      <w:r>
        <w:rPr>
          <w:rFonts w:ascii="Times New Roman" w:eastAsia="Times New Roman" w:hAnsi="Times New Roman" w:cs="Times New Roman"/>
          <w:sz w:val="18"/>
          <w:szCs w:val="18"/>
          <w:lang w:val="sr-Latn-CS"/>
        </w:rPr>
        <w:t>D</w:t>
      </w:r>
      <w:r>
        <w:rPr>
          <w:rFonts w:ascii="Times New Roman" w:eastAsia="Times New Roman" w:hAnsi="Times New Roman" w:cs="Times New Roman"/>
          <w:spacing w:val="-2"/>
          <w:sz w:val="18"/>
          <w:szCs w:val="18"/>
          <w:lang w:val="sr-Latn-CS"/>
        </w:rPr>
        <w:t>el</w:t>
      </w:r>
      <w:r>
        <w:rPr>
          <w:rFonts w:ascii="Times New Roman" w:eastAsia="Times New Roman" w:hAnsi="Times New Roman" w:cs="Times New Roman"/>
          <w:spacing w:val="1"/>
          <w:sz w:val="18"/>
          <w:szCs w:val="18"/>
          <w:lang w:val="sr-Latn-CS"/>
        </w:rPr>
        <w:t>o</w:t>
      </w:r>
      <w:r>
        <w:rPr>
          <w:rFonts w:ascii="Times New Roman" w:eastAsia="Times New Roman" w:hAnsi="Times New Roman" w:cs="Times New Roman"/>
          <w:sz w:val="18"/>
          <w:szCs w:val="18"/>
          <w:lang w:val="sr-Latn-CS"/>
        </w:rPr>
        <w:t>m</w:t>
      </w:r>
      <w:r>
        <w:rPr>
          <w:rFonts w:ascii="Times New Roman" w:eastAsia="Times New Roman" w:hAnsi="Times New Roman" w:cs="Times New Roman"/>
          <w:spacing w:val="31"/>
          <w:sz w:val="18"/>
          <w:szCs w:val="18"/>
          <w:lang w:val="sr-Latn-CS"/>
        </w:rPr>
        <w:t xml:space="preserve"> </w:t>
      </w:r>
      <w:r>
        <w:rPr>
          <w:rFonts w:ascii="Times New Roman" w:eastAsia="Times New Roman" w:hAnsi="Times New Roman" w:cs="Times New Roman"/>
          <w:i/>
          <w:sz w:val="18"/>
          <w:szCs w:val="18"/>
          <w:lang w:val="sr-Latn-CS"/>
        </w:rPr>
        <w:t>ATC</w:t>
      </w:r>
      <w:r>
        <w:rPr>
          <w:rFonts w:ascii="Times New Roman" w:eastAsia="Times New Roman" w:hAnsi="Times New Roman" w:cs="Times New Roman"/>
          <w:i/>
          <w:spacing w:val="-1"/>
          <w:sz w:val="18"/>
          <w:szCs w:val="18"/>
          <w:lang w:val="sr-Latn-CS"/>
        </w:rPr>
        <w:t>O</w:t>
      </w:r>
      <w:r>
        <w:rPr>
          <w:rFonts w:ascii="Times New Roman" w:eastAsia="Times New Roman" w:hAnsi="Times New Roman" w:cs="Times New Roman"/>
          <w:sz w:val="18"/>
          <w:szCs w:val="18"/>
          <w:lang w:val="sr-Latn-CS"/>
        </w:rPr>
        <w:t>,</w:t>
      </w:r>
      <w:r>
        <w:rPr>
          <w:rFonts w:ascii="Times New Roman" w:eastAsia="Times New Roman" w:hAnsi="Times New Roman" w:cs="Times New Roman"/>
          <w:spacing w:val="32"/>
          <w:sz w:val="18"/>
          <w:szCs w:val="18"/>
          <w:lang w:val="sr-Latn-CS"/>
        </w:rPr>
        <w:t xml:space="preserve"> </w:t>
      </w:r>
      <w:r>
        <w:rPr>
          <w:rFonts w:ascii="Times New Roman" w:eastAsia="Times New Roman" w:hAnsi="Times New Roman" w:cs="Times New Roman"/>
          <w:sz w:val="18"/>
          <w:szCs w:val="18"/>
          <w:lang w:val="sr-Latn-CS"/>
        </w:rPr>
        <w:t>dr</w:t>
      </w:r>
      <w:r>
        <w:rPr>
          <w:rFonts w:ascii="Times New Roman" w:eastAsia="Times New Roman" w:hAnsi="Times New Roman" w:cs="Times New Roman"/>
          <w:spacing w:val="-4"/>
          <w:sz w:val="18"/>
          <w:szCs w:val="18"/>
          <w:lang w:val="sr-Latn-CS"/>
        </w:rPr>
        <w:t>u</w:t>
      </w:r>
      <w:r>
        <w:rPr>
          <w:rFonts w:ascii="Times New Roman" w:eastAsia="Times New Roman" w:hAnsi="Times New Roman" w:cs="Times New Roman"/>
          <w:sz w:val="18"/>
          <w:szCs w:val="18"/>
          <w:lang w:val="sr-Latn-CS"/>
        </w:rPr>
        <w:t>g</w:t>
      </w:r>
      <w:r>
        <w:rPr>
          <w:rFonts w:ascii="Times New Roman" w:eastAsia="Times New Roman" w:hAnsi="Times New Roman" w:cs="Times New Roman"/>
          <w:spacing w:val="1"/>
          <w:sz w:val="18"/>
          <w:szCs w:val="18"/>
          <w:lang w:val="sr-Latn-CS"/>
        </w:rPr>
        <w:t>i</w:t>
      </w:r>
      <w:r>
        <w:rPr>
          <w:rFonts w:ascii="Times New Roman" w:eastAsia="Times New Roman" w:hAnsi="Times New Roman" w:cs="Times New Roman"/>
          <w:sz w:val="18"/>
          <w:szCs w:val="18"/>
          <w:lang w:val="sr-Latn-CS"/>
        </w:rPr>
        <w:t>m</w:t>
      </w:r>
      <w:r>
        <w:rPr>
          <w:rFonts w:ascii="Times New Roman" w:eastAsia="Times New Roman" w:hAnsi="Times New Roman" w:cs="Times New Roman"/>
          <w:spacing w:val="30"/>
          <w:sz w:val="18"/>
          <w:szCs w:val="18"/>
          <w:lang w:val="sr-Latn-CS"/>
        </w:rPr>
        <w:t xml:space="preserve"> </w:t>
      </w:r>
      <w:r>
        <w:rPr>
          <w:rFonts w:ascii="Times New Roman" w:eastAsia="Times New Roman" w:hAnsi="Times New Roman" w:cs="Times New Roman"/>
          <w:spacing w:val="-1"/>
          <w:sz w:val="18"/>
          <w:szCs w:val="18"/>
          <w:lang w:val="sr-Latn-CS"/>
        </w:rPr>
        <w:t>va</w:t>
      </w:r>
      <w:r>
        <w:rPr>
          <w:rFonts w:ascii="Times New Roman" w:eastAsia="Times New Roman" w:hAnsi="Times New Roman" w:cs="Times New Roman"/>
          <w:spacing w:val="2"/>
          <w:sz w:val="18"/>
          <w:szCs w:val="18"/>
          <w:lang w:val="sr-Latn-CS"/>
        </w:rPr>
        <w:t>ž</w:t>
      </w:r>
      <w:r>
        <w:rPr>
          <w:rFonts w:ascii="Times New Roman" w:eastAsia="Times New Roman" w:hAnsi="Times New Roman" w:cs="Times New Roman"/>
          <w:spacing w:val="-1"/>
          <w:sz w:val="18"/>
          <w:szCs w:val="18"/>
          <w:lang w:val="sr-Latn-CS"/>
        </w:rPr>
        <w:t>e</w:t>
      </w:r>
      <w:r>
        <w:rPr>
          <w:rFonts w:ascii="Times New Roman" w:eastAsia="Times New Roman" w:hAnsi="Times New Roman" w:cs="Times New Roman"/>
          <w:spacing w:val="1"/>
          <w:sz w:val="18"/>
          <w:szCs w:val="18"/>
          <w:lang w:val="sr-Latn-CS"/>
        </w:rPr>
        <w:t>ć</w:t>
      </w:r>
      <w:r>
        <w:rPr>
          <w:rFonts w:ascii="Times New Roman" w:eastAsia="Times New Roman" w:hAnsi="Times New Roman" w:cs="Times New Roman"/>
          <w:sz w:val="18"/>
          <w:szCs w:val="18"/>
          <w:lang w:val="sr-Latn-CS"/>
        </w:rPr>
        <w:t>im</w:t>
      </w:r>
      <w:r>
        <w:rPr>
          <w:rFonts w:ascii="Times New Roman" w:eastAsia="Times New Roman" w:hAnsi="Times New Roman" w:cs="Times New Roman"/>
          <w:spacing w:val="32"/>
          <w:sz w:val="18"/>
          <w:szCs w:val="18"/>
          <w:lang w:val="sr-Latn-CS"/>
        </w:rPr>
        <w:t xml:space="preserve"> </w:t>
      </w:r>
      <w:r>
        <w:rPr>
          <w:rFonts w:ascii="Times New Roman" w:eastAsia="Times New Roman" w:hAnsi="Times New Roman" w:cs="Times New Roman"/>
          <w:sz w:val="18"/>
          <w:szCs w:val="18"/>
          <w:lang w:val="sr-Latn-CS"/>
        </w:rPr>
        <w:t>pr</w:t>
      </w:r>
      <w:r>
        <w:rPr>
          <w:rFonts w:ascii="Times New Roman" w:eastAsia="Times New Roman" w:hAnsi="Times New Roman" w:cs="Times New Roman"/>
          <w:spacing w:val="1"/>
          <w:sz w:val="18"/>
          <w:szCs w:val="18"/>
          <w:lang w:val="sr-Latn-CS"/>
        </w:rPr>
        <w:t>o</w:t>
      </w:r>
      <w:r>
        <w:rPr>
          <w:rFonts w:ascii="Times New Roman" w:eastAsia="Times New Roman" w:hAnsi="Times New Roman" w:cs="Times New Roman"/>
          <w:sz w:val="18"/>
          <w:szCs w:val="18"/>
          <w:lang w:val="sr-Latn-CS"/>
        </w:rPr>
        <w:t>p</w:t>
      </w:r>
      <w:r>
        <w:rPr>
          <w:rFonts w:ascii="Times New Roman" w:eastAsia="Times New Roman" w:hAnsi="Times New Roman" w:cs="Times New Roman"/>
          <w:spacing w:val="-1"/>
          <w:sz w:val="18"/>
          <w:szCs w:val="18"/>
          <w:lang w:val="sr-Latn-CS"/>
        </w:rPr>
        <w:t>is</w:t>
      </w:r>
      <w:r>
        <w:rPr>
          <w:rFonts w:ascii="Times New Roman" w:eastAsia="Times New Roman" w:hAnsi="Times New Roman" w:cs="Times New Roman"/>
          <w:sz w:val="18"/>
          <w:szCs w:val="18"/>
          <w:lang w:val="sr-Latn-CS"/>
        </w:rPr>
        <w:t>i</w:t>
      </w:r>
      <w:r>
        <w:rPr>
          <w:rFonts w:ascii="Times New Roman" w:eastAsia="Times New Roman" w:hAnsi="Times New Roman" w:cs="Times New Roman"/>
          <w:spacing w:val="-2"/>
          <w:sz w:val="18"/>
          <w:szCs w:val="18"/>
          <w:lang w:val="sr-Latn-CS"/>
        </w:rPr>
        <w:t>m</w:t>
      </w:r>
      <w:r>
        <w:rPr>
          <w:rFonts w:ascii="Times New Roman" w:eastAsia="Times New Roman" w:hAnsi="Times New Roman" w:cs="Times New Roman"/>
          <w:spacing w:val="-1"/>
          <w:sz w:val="18"/>
          <w:szCs w:val="18"/>
          <w:lang w:val="sr-Latn-CS"/>
        </w:rPr>
        <w:t>a</w:t>
      </w:r>
      <w:r>
        <w:rPr>
          <w:rFonts w:ascii="Times New Roman" w:eastAsia="Times New Roman" w:hAnsi="Times New Roman" w:cs="Times New Roman"/>
          <w:sz w:val="18"/>
          <w:szCs w:val="18"/>
          <w:lang w:val="sr-Latn-CS"/>
        </w:rPr>
        <w:t>,</w:t>
      </w:r>
      <w:r>
        <w:rPr>
          <w:rFonts w:ascii="Times New Roman" w:eastAsia="Times New Roman" w:hAnsi="Times New Roman" w:cs="Times New Roman"/>
          <w:spacing w:val="32"/>
          <w:sz w:val="18"/>
          <w:szCs w:val="18"/>
          <w:lang w:val="sr-Latn-CS"/>
        </w:rPr>
        <w:t xml:space="preserve"> </w:t>
      </w:r>
      <w:r>
        <w:rPr>
          <w:rFonts w:ascii="Times New Roman" w:eastAsia="Times New Roman" w:hAnsi="Times New Roman" w:cs="Times New Roman"/>
          <w:sz w:val="18"/>
          <w:szCs w:val="18"/>
          <w:lang w:val="sr-Latn-CS"/>
        </w:rPr>
        <w:t>i,</w:t>
      </w:r>
      <w:r>
        <w:rPr>
          <w:rFonts w:ascii="Times New Roman" w:eastAsia="Times New Roman" w:hAnsi="Times New Roman" w:cs="Times New Roman"/>
          <w:spacing w:val="31"/>
          <w:sz w:val="18"/>
          <w:szCs w:val="18"/>
          <w:lang w:val="sr-Latn-CS"/>
        </w:rPr>
        <w:t xml:space="preserve"> </w:t>
      </w:r>
      <w:r>
        <w:rPr>
          <w:rFonts w:ascii="Times New Roman" w:eastAsia="Times New Roman" w:hAnsi="Times New Roman" w:cs="Times New Roman"/>
          <w:spacing w:val="-2"/>
          <w:sz w:val="18"/>
          <w:szCs w:val="18"/>
          <w:lang w:val="sr-Latn-CS"/>
        </w:rPr>
        <w:t>k</w:t>
      </w:r>
      <w:r>
        <w:rPr>
          <w:rFonts w:ascii="Times New Roman" w:eastAsia="Times New Roman" w:hAnsi="Times New Roman" w:cs="Times New Roman"/>
          <w:spacing w:val="-1"/>
          <w:sz w:val="18"/>
          <w:szCs w:val="18"/>
          <w:lang w:val="sr-Latn-CS"/>
        </w:rPr>
        <w:t>a</w:t>
      </w:r>
      <w:r>
        <w:rPr>
          <w:rFonts w:ascii="Times New Roman" w:eastAsia="Times New Roman" w:hAnsi="Times New Roman" w:cs="Times New Roman"/>
          <w:sz w:val="18"/>
          <w:szCs w:val="18"/>
          <w:lang w:val="sr-Latn-CS"/>
        </w:rPr>
        <w:t>da</w:t>
      </w:r>
      <w:r>
        <w:rPr>
          <w:rFonts w:ascii="Times New Roman" w:eastAsia="Times New Roman" w:hAnsi="Times New Roman" w:cs="Times New Roman"/>
          <w:spacing w:val="30"/>
          <w:sz w:val="18"/>
          <w:szCs w:val="18"/>
          <w:lang w:val="sr-Latn-CS"/>
        </w:rPr>
        <w:t xml:space="preserve"> </w:t>
      </w:r>
      <w:r>
        <w:rPr>
          <w:rFonts w:ascii="Times New Roman" w:eastAsia="Times New Roman" w:hAnsi="Times New Roman" w:cs="Times New Roman"/>
          <w:spacing w:val="2"/>
          <w:sz w:val="18"/>
          <w:szCs w:val="18"/>
          <w:lang w:val="sr-Latn-CS"/>
        </w:rPr>
        <w:t>j</w:t>
      </w:r>
      <w:r>
        <w:rPr>
          <w:rFonts w:ascii="Times New Roman" w:eastAsia="Times New Roman" w:hAnsi="Times New Roman" w:cs="Times New Roman"/>
          <w:sz w:val="18"/>
          <w:szCs w:val="18"/>
          <w:lang w:val="sr-Latn-CS"/>
        </w:rPr>
        <w:t xml:space="preserve">e </w:t>
      </w:r>
      <w:r>
        <w:rPr>
          <w:rFonts w:ascii="Times New Roman" w:eastAsia="Times New Roman" w:hAnsi="Times New Roman" w:cs="Times New Roman"/>
          <w:spacing w:val="1"/>
          <w:sz w:val="18"/>
          <w:szCs w:val="18"/>
          <w:lang w:val="sr-Latn-CS"/>
        </w:rPr>
        <w:t>r</w:t>
      </w:r>
      <w:r>
        <w:rPr>
          <w:rFonts w:ascii="Times New Roman" w:eastAsia="Times New Roman" w:hAnsi="Times New Roman" w:cs="Times New Roman"/>
          <w:spacing w:val="-1"/>
          <w:sz w:val="18"/>
          <w:szCs w:val="18"/>
          <w:lang w:val="sr-Latn-CS"/>
        </w:rPr>
        <w:t>e</w:t>
      </w:r>
      <w:r>
        <w:rPr>
          <w:rFonts w:ascii="Times New Roman" w:eastAsia="Times New Roman" w:hAnsi="Times New Roman" w:cs="Times New Roman"/>
          <w:spacing w:val="-2"/>
          <w:sz w:val="18"/>
          <w:szCs w:val="18"/>
          <w:lang w:val="sr-Latn-CS"/>
        </w:rPr>
        <w:t>l</w:t>
      </w:r>
      <w:r>
        <w:rPr>
          <w:rFonts w:ascii="Times New Roman" w:eastAsia="Times New Roman" w:hAnsi="Times New Roman" w:cs="Times New Roman"/>
          <w:spacing w:val="-1"/>
          <w:sz w:val="18"/>
          <w:szCs w:val="18"/>
          <w:lang w:val="sr-Latn-CS"/>
        </w:rPr>
        <w:t>eva</w:t>
      </w:r>
      <w:r>
        <w:rPr>
          <w:rFonts w:ascii="Times New Roman" w:eastAsia="Times New Roman" w:hAnsi="Times New Roman" w:cs="Times New Roman"/>
          <w:sz w:val="18"/>
          <w:szCs w:val="18"/>
          <w:lang w:val="sr-Latn-CS"/>
        </w:rPr>
        <w:t xml:space="preserve">ntno, </w:t>
      </w:r>
      <w:r>
        <w:rPr>
          <w:rFonts w:ascii="Times New Roman" w:eastAsia="Times New Roman" w:hAnsi="Times New Roman" w:cs="Times New Roman"/>
          <w:spacing w:val="-1"/>
          <w:sz w:val="18"/>
          <w:szCs w:val="18"/>
          <w:lang w:val="sr-Latn-CS"/>
        </w:rPr>
        <w:t>s</w:t>
      </w:r>
      <w:r>
        <w:rPr>
          <w:rFonts w:ascii="Times New Roman" w:eastAsia="Times New Roman" w:hAnsi="Times New Roman" w:cs="Times New Roman"/>
          <w:sz w:val="18"/>
          <w:szCs w:val="18"/>
          <w:lang w:val="sr-Latn-CS"/>
        </w:rPr>
        <w:t>a</w:t>
      </w:r>
      <w:r>
        <w:rPr>
          <w:rFonts w:ascii="Times New Roman" w:eastAsia="Times New Roman" w:hAnsi="Times New Roman" w:cs="Times New Roman"/>
          <w:spacing w:val="-1"/>
          <w:sz w:val="18"/>
          <w:szCs w:val="18"/>
          <w:lang w:val="sr-Latn-CS"/>
        </w:rPr>
        <w:t xml:space="preserve"> </w:t>
      </w:r>
      <w:r>
        <w:rPr>
          <w:rFonts w:ascii="Times New Roman" w:eastAsia="Times New Roman" w:hAnsi="Times New Roman" w:cs="Times New Roman"/>
          <w:sz w:val="18"/>
          <w:szCs w:val="18"/>
          <w:lang w:val="sr-Latn-CS"/>
        </w:rPr>
        <w:t>pr</w:t>
      </w:r>
      <w:r>
        <w:rPr>
          <w:rFonts w:ascii="Times New Roman" w:eastAsia="Times New Roman" w:hAnsi="Times New Roman" w:cs="Times New Roman"/>
          <w:spacing w:val="1"/>
          <w:sz w:val="18"/>
          <w:szCs w:val="18"/>
          <w:lang w:val="sr-Latn-CS"/>
        </w:rPr>
        <w:t>o</w:t>
      </w:r>
      <w:r>
        <w:rPr>
          <w:rFonts w:ascii="Times New Roman" w:eastAsia="Times New Roman" w:hAnsi="Times New Roman" w:cs="Times New Roman"/>
          <w:sz w:val="18"/>
          <w:szCs w:val="18"/>
          <w:lang w:val="sr-Latn-CS"/>
        </w:rPr>
        <w:t>c</w:t>
      </w:r>
      <w:r>
        <w:rPr>
          <w:rFonts w:ascii="Times New Roman" w:eastAsia="Times New Roman" w:hAnsi="Times New Roman" w:cs="Times New Roman"/>
          <w:spacing w:val="-2"/>
          <w:sz w:val="18"/>
          <w:szCs w:val="18"/>
          <w:lang w:val="sr-Latn-CS"/>
        </w:rPr>
        <w:t>e</w:t>
      </w:r>
      <w:r>
        <w:rPr>
          <w:rFonts w:ascii="Times New Roman" w:eastAsia="Times New Roman" w:hAnsi="Times New Roman" w:cs="Times New Roman"/>
          <w:spacing w:val="1"/>
          <w:sz w:val="18"/>
          <w:szCs w:val="18"/>
          <w:lang w:val="sr-Latn-CS"/>
        </w:rPr>
        <w:t>d</w:t>
      </w:r>
      <w:r>
        <w:rPr>
          <w:rFonts w:ascii="Times New Roman" w:eastAsia="Times New Roman" w:hAnsi="Times New Roman" w:cs="Times New Roman"/>
          <w:spacing w:val="-4"/>
          <w:sz w:val="18"/>
          <w:szCs w:val="18"/>
          <w:lang w:val="sr-Latn-CS"/>
        </w:rPr>
        <w:t>u</w:t>
      </w:r>
      <w:r>
        <w:rPr>
          <w:rFonts w:ascii="Times New Roman" w:eastAsia="Times New Roman" w:hAnsi="Times New Roman" w:cs="Times New Roman"/>
          <w:spacing w:val="1"/>
          <w:sz w:val="18"/>
          <w:szCs w:val="18"/>
          <w:lang w:val="sr-Latn-CS"/>
        </w:rPr>
        <w:t>r</w:t>
      </w:r>
      <w:r>
        <w:rPr>
          <w:rFonts w:ascii="Times New Roman" w:eastAsia="Times New Roman" w:hAnsi="Times New Roman" w:cs="Times New Roman"/>
          <w:spacing w:val="-1"/>
          <w:sz w:val="18"/>
          <w:szCs w:val="18"/>
          <w:lang w:val="sr-Latn-CS"/>
        </w:rPr>
        <w:t>a</w:t>
      </w:r>
      <w:r>
        <w:rPr>
          <w:rFonts w:ascii="Times New Roman" w:eastAsia="Times New Roman" w:hAnsi="Times New Roman" w:cs="Times New Roman"/>
          <w:spacing w:val="-2"/>
          <w:sz w:val="18"/>
          <w:szCs w:val="18"/>
          <w:lang w:val="sr-Latn-CS"/>
        </w:rPr>
        <w:t>m</w:t>
      </w:r>
      <w:r>
        <w:rPr>
          <w:rFonts w:ascii="Times New Roman" w:eastAsia="Times New Roman" w:hAnsi="Times New Roman" w:cs="Times New Roman"/>
          <w:sz w:val="18"/>
          <w:szCs w:val="18"/>
          <w:lang w:val="sr-Latn-CS"/>
        </w:rPr>
        <w:t>a</w:t>
      </w:r>
      <w:r>
        <w:rPr>
          <w:rFonts w:ascii="Times New Roman" w:eastAsia="Times New Roman" w:hAnsi="Times New Roman" w:cs="Times New Roman"/>
          <w:spacing w:val="2"/>
          <w:sz w:val="18"/>
          <w:szCs w:val="18"/>
          <w:lang w:val="sr-Latn-CS"/>
        </w:rPr>
        <w:t xml:space="preserve"> </w:t>
      </w:r>
      <w:r>
        <w:rPr>
          <w:rFonts w:ascii="Times New Roman" w:eastAsia="Times New Roman" w:hAnsi="Times New Roman" w:cs="Times New Roman"/>
          <w:sz w:val="18"/>
          <w:szCs w:val="18"/>
          <w:lang w:val="sr-Latn-CS"/>
        </w:rPr>
        <w:t>u</w:t>
      </w:r>
      <w:r>
        <w:rPr>
          <w:rFonts w:ascii="Times New Roman" w:eastAsia="Times New Roman" w:hAnsi="Times New Roman" w:cs="Times New Roman"/>
          <w:spacing w:val="-1"/>
          <w:sz w:val="18"/>
          <w:szCs w:val="18"/>
          <w:lang w:val="sr-Latn-CS"/>
        </w:rPr>
        <w:t xml:space="preserve"> </w:t>
      </w:r>
      <w:r>
        <w:rPr>
          <w:rFonts w:ascii="Times New Roman" w:eastAsia="Times New Roman" w:hAnsi="Times New Roman" w:cs="Times New Roman"/>
          <w:spacing w:val="1"/>
          <w:sz w:val="18"/>
          <w:szCs w:val="18"/>
          <w:lang w:val="sr-Latn-CS"/>
        </w:rPr>
        <w:t>d</w:t>
      </w:r>
      <w:r>
        <w:rPr>
          <w:rFonts w:ascii="Times New Roman" w:eastAsia="Times New Roman" w:hAnsi="Times New Roman" w:cs="Times New Roman"/>
          <w:spacing w:val="3"/>
          <w:sz w:val="18"/>
          <w:szCs w:val="18"/>
          <w:lang w:val="sr-Latn-CS"/>
        </w:rPr>
        <w:t>o</w:t>
      </w:r>
      <w:r>
        <w:rPr>
          <w:rFonts w:ascii="Times New Roman" w:eastAsia="Times New Roman" w:hAnsi="Times New Roman" w:cs="Times New Roman"/>
          <w:spacing w:val="-2"/>
          <w:sz w:val="18"/>
          <w:szCs w:val="18"/>
          <w:lang w:val="sr-Latn-CS"/>
        </w:rPr>
        <w:t>kum</w:t>
      </w:r>
      <w:r>
        <w:rPr>
          <w:rFonts w:ascii="Times New Roman" w:eastAsia="Times New Roman" w:hAnsi="Times New Roman" w:cs="Times New Roman"/>
          <w:spacing w:val="-1"/>
          <w:sz w:val="18"/>
          <w:szCs w:val="18"/>
          <w:lang w:val="sr-Latn-CS"/>
        </w:rPr>
        <w:t>e</w:t>
      </w:r>
      <w:r>
        <w:rPr>
          <w:rFonts w:ascii="Times New Roman" w:eastAsia="Times New Roman" w:hAnsi="Times New Roman" w:cs="Times New Roman"/>
          <w:sz w:val="18"/>
          <w:szCs w:val="18"/>
          <w:lang w:val="sr-Latn-CS"/>
        </w:rPr>
        <w:t>nt</w:t>
      </w:r>
      <w:r>
        <w:rPr>
          <w:rFonts w:ascii="Times New Roman" w:eastAsia="Times New Roman" w:hAnsi="Times New Roman" w:cs="Times New Roman"/>
          <w:spacing w:val="1"/>
          <w:sz w:val="18"/>
          <w:szCs w:val="18"/>
          <w:lang w:val="sr-Latn-CS"/>
        </w:rPr>
        <w:t>a</w:t>
      </w:r>
      <w:r>
        <w:rPr>
          <w:rFonts w:ascii="Times New Roman" w:eastAsia="Times New Roman" w:hAnsi="Times New Roman" w:cs="Times New Roman"/>
          <w:sz w:val="18"/>
          <w:szCs w:val="18"/>
          <w:lang w:val="sr-Latn-CS"/>
        </w:rPr>
        <w:t>c</w:t>
      </w:r>
      <w:r>
        <w:rPr>
          <w:rFonts w:ascii="Times New Roman" w:eastAsia="Times New Roman" w:hAnsi="Times New Roman" w:cs="Times New Roman"/>
          <w:spacing w:val="-1"/>
          <w:sz w:val="18"/>
          <w:szCs w:val="18"/>
          <w:lang w:val="sr-Latn-CS"/>
        </w:rPr>
        <w:t>i</w:t>
      </w:r>
      <w:r>
        <w:rPr>
          <w:rFonts w:ascii="Times New Roman" w:eastAsia="Times New Roman" w:hAnsi="Times New Roman" w:cs="Times New Roman"/>
          <w:sz w:val="18"/>
          <w:szCs w:val="18"/>
          <w:lang w:val="sr-Latn-CS"/>
        </w:rPr>
        <w:t xml:space="preserve">ji </w:t>
      </w:r>
      <w:r>
        <w:rPr>
          <w:rFonts w:ascii="Times New Roman" w:eastAsia="Times New Roman" w:hAnsi="Times New Roman" w:cs="Times New Roman"/>
          <w:spacing w:val="1"/>
          <w:sz w:val="18"/>
          <w:szCs w:val="18"/>
          <w:lang w:val="sr-Latn-CS"/>
        </w:rPr>
        <w:t>or</w:t>
      </w:r>
      <w:r>
        <w:rPr>
          <w:rFonts w:ascii="Times New Roman" w:eastAsia="Times New Roman" w:hAnsi="Times New Roman" w:cs="Times New Roman"/>
          <w:sz w:val="18"/>
          <w:szCs w:val="18"/>
          <w:lang w:val="sr-Latn-CS"/>
        </w:rPr>
        <w:t>g</w:t>
      </w:r>
      <w:r>
        <w:rPr>
          <w:rFonts w:ascii="Times New Roman" w:eastAsia="Times New Roman" w:hAnsi="Times New Roman" w:cs="Times New Roman"/>
          <w:spacing w:val="-1"/>
          <w:sz w:val="18"/>
          <w:szCs w:val="18"/>
          <w:lang w:val="sr-Latn-CS"/>
        </w:rPr>
        <w:t>a</w:t>
      </w:r>
      <w:r>
        <w:rPr>
          <w:rFonts w:ascii="Times New Roman" w:eastAsia="Times New Roman" w:hAnsi="Times New Roman" w:cs="Times New Roman"/>
          <w:sz w:val="18"/>
          <w:szCs w:val="18"/>
          <w:lang w:val="sr-Latn-CS"/>
        </w:rPr>
        <w:t>n</w:t>
      </w:r>
      <w:r>
        <w:rPr>
          <w:rFonts w:ascii="Times New Roman" w:eastAsia="Times New Roman" w:hAnsi="Times New Roman" w:cs="Times New Roman"/>
          <w:spacing w:val="-1"/>
          <w:sz w:val="18"/>
          <w:szCs w:val="18"/>
          <w:lang w:val="sr-Latn-CS"/>
        </w:rPr>
        <w:t>i</w:t>
      </w:r>
      <w:r>
        <w:rPr>
          <w:rFonts w:ascii="Times New Roman" w:eastAsia="Times New Roman" w:hAnsi="Times New Roman" w:cs="Times New Roman"/>
          <w:sz w:val="18"/>
          <w:szCs w:val="18"/>
          <w:lang w:val="sr-Latn-CS"/>
        </w:rPr>
        <w:t>z</w:t>
      </w:r>
      <w:r>
        <w:rPr>
          <w:rFonts w:ascii="Times New Roman" w:eastAsia="Times New Roman" w:hAnsi="Times New Roman" w:cs="Times New Roman"/>
          <w:spacing w:val="-1"/>
          <w:sz w:val="18"/>
          <w:szCs w:val="18"/>
          <w:lang w:val="sr-Latn-CS"/>
        </w:rPr>
        <w:t>a</w:t>
      </w:r>
      <w:r>
        <w:rPr>
          <w:rFonts w:ascii="Times New Roman" w:eastAsia="Times New Roman" w:hAnsi="Times New Roman" w:cs="Times New Roman"/>
          <w:sz w:val="18"/>
          <w:szCs w:val="18"/>
          <w:lang w:val="sr-Latn-CS"/>
        </w:rPr>
        <w:t>c</w:t>
      </w:r>
      <w:r>
        <w:rPr>
          <w:rFonts w:ascii="Times New Roman" w:eastAsia="Times New Roman" w:hAnsi="Times New Roman" w:cs="Times New Roman"/>
          <w:spacing w:val="-1"/>
          <w:sz w:val="18"/>
          <w:szCs w:val="18"/>
          <w:lang w:val="sr-Latn-CS"/>
        </w:rPr>
        <w:t>i</w:t>
      </w:r>
      <w:r>
        <w:rPr>
          <w:rFonts w:ascii="Times New Roman" w:eastAsia="Times New Roman" w:hAnsi="Times New Roman" w:cs="Times New Roman"/>
          <w:sz w:val="18"/>
          <w:szCs w:val="18"/>
          <w:lang w:val="sr-Latn-CS"/>
        </w:rPr>
        <w:t xml:space="preserve">je </w:t>
      </w:r>
      <w:r>
        <w:rPr>
          <w:rFonts w:ascii="Times New Roman" w:eastAsia="Times New Roman" w:hAnsi="Times New Roman" w:cs="Times New Roman"/>
          <w:spacing w:val="-1"/>
          <w:sz w:val="18"/>
          <w:szCs w:val="18"/>
          <w:lang w:val="sr-Latn-CS"/>
        </w:rPr>
        <w:t>ka</w:t>
      </w:r>
      <w:r>
        <w:rPr>
          <w:rFonts w:ascii="Times New Roman" w:eastAsia="Times New Roman" w:hAnsi="Times New Roman" w:cs="Times New Roman"/>
          <w:sz w:val="18"/>
          <w:szCs w:val="18"/>
          <w:lang w:val="sr-Latn-CS"/>
        </w:rPr>
        <w:t>o</w:t>
      </w:r>
      <w:r>
        <w:rPr>
          <w:rFonts w:ascii="Times New Roman" w:eastAsia="Times New Roman" w:hAnsi="Times New Roman" w:cs="Times New Roman"/>
          <w:spacing w:val="1"/>
          <w:sz w:val="18"/>
          <w:szCs w:val="18"/>
          <w:lang w:val="sr-Latn-CS"/>
        </w:rPr>
        <w:t xml:space="preserve"> </w:t>
      </w:r>
      <w:r>
        <w:rPr>
          <w:rFonts w:ascii="Times New Roman" w:eastAsia="Times New Roman" w:hAnsi="Times New Roman" w:cs="Times New Roman"/>
          <w:sz w:val="18"/>
          <w:szCs w:val="18"/>
          <w:lang w:val="sr-Latn-CS"/>
        </w:rPr>
        <w:t>što</w:t>
      </w:r>
      <w:r>
        <w:rPr>
          <w:rFonts w:ascii="Times New Roman" w:eastAsia="Times New Roman" w:hAnsi="Times New Roman" w:cs="Times New Roman"/>
          <w:spacing w:val="2"/>
          <w:sz w:val="18"/>
          <w:szCs w:val="18"/>
          <w:lang w:val="sr-Latn-CS"/>
        </w:rPr>
        <w:t xml:space="preserve"> </w:t>
      </w:r>
      <w:r>
        <w:rPr>
          <w:rFonts w:ascii="Times New Roman" w:eastAsia="Times New Roman" w:hAnsi="Times New Roman" w:cs="Times New Roman"/>
          <w:spacing w:val="-1"/>
          <w:sz w:val="18"/>
          <w:szCs w:val="18"/>
          <w:lang w:val="sr-Latn-CS"/>
        </w:rPr>
        <w:t>s</w:t>
      </w:r>
      <w:r>
        <w:rPr>
          <w:rFonts w:ascii="Times New Roman" w:eastAsia="Times New Roman" w:hAnsi="Times New Roman" w:cs="Times New Roman"/>
          <w:sz w:val="18"/>
          <w:szCs w:val="18"/>
          <w:lang w:val="sr-Latn-CS"/>
        </w:rPr>
        <w:t>e</w:t>
      </w:r>
      <w:r>
        <w:rPr>
          <w:rFonts w:ascii="Times New Roman" w:eastAsia="Times New Roman" w:hAnsi="Times New Roman" w:cs="Times New Roman"/>
          <w:spacing w:val="-1"/>
          <w:sz w:val="18"/>
          <w:szCs w:val="18"/>
          <w:lang w:val="sr-Latn-CS"/>
        </w:rPr>
        <w:t xml:space="preserve"> </w:t>
      </w:r>
      <w:r>
        <w:rPr>
          <w:rFonts w:ascii="Times New Roman" w:eastAsia="Times New Roman" w:hAnsi="Times New Roman" w:cs="Times New Roman"/>
          <w:sz w:val="18"/>
          <w:szCs w:val="18"/>
          <w:lang w:val="sr-Latn-CS"/>
        </w:rPr>
        <w:t>z</w:t>
      </w:r>
      <w:r>
        <w:rPr>
          <w:rFonts w:ascii="Times New Roman" w:eastAsia="Times New Roman" w:hAnsi="Times New Roman" w:cs="Times New Roman"/>
          <w:spacing w:val="-1"/>
          <w:sz w:val="18"/>
          <w:szCs w:val="18"/>
          <w:lang w:val="sr-Latn-CS"/>
        </w:rPr>
        <w:t>a</w:t>
      </w:r>
      <w:r>
        <w:rPr>
          <w:rFonts w:ascii="Times New Roman" w:eastAsia="Times New Roman" w:hAnsi="Times New Roman" w:cs="Times New Roman"/>
          <w:spacing w:val="-2"/>
          <w:sz w:val="18"/>
          <w:szCs w:val="18"/>
          <w:lang w:val="sr-Latn-CS"/>
        </w:rPr>
        <w:t>h</w:t>
      </w:r>
      <w:r>
        <w:rPr>
          <w:rFonts w:ascii="Times New Roman" w:eastAsia="Times New Roman" w:hAnsi="Times New Roman" w:cs="Times New Roman"/>
          <w:sz w:val="18"/>
          <w:szCs w:val="18"/>
          <w:lang w:val="sr-Latn-CS"/>
        </w:rPr>
        <w:t>te</w:t>
      </w:r>
      <w:r>
        <w:rPr>
          <w:rFonts w:ascii="Times New Roman" w:eastAsia="Times New Roman" w:hAnsi="Times New Roman" w:cs="Times New Roman"/>
          <w:spacing w:val="-2"/>
          <w:sz w:val="18"/>
          <w:szCs w:val="18"/>
          <w:lang w:val="sr-Latn-CS"/>
        </w:rPr>
        <w:t>v</w:t>
      </w:r>
      <w:r>
        <w:rPr>
          <w:rFonts w:ascii="Times New Roman" w:eastAsia="Times New Roman" w:hAnsi="Times New Roman" w:cs="Times New Roman"/>
          <w:sz w:val="18"/>
          <w:szCs w:val="18"/>
          <w:lang w:val="sr-Latn-CS"/>
        </w:rPr>
        <w:t>a</w:t>
      </w:r>
      <w:r>
        <w:rPr>
          <w:rFonts w:ascii="Times New Roman" w:eastAsia="Times New Roman" w:hAnsi="Times New Roman" w:cs="Times New Roman"/>
          <w:spacing w:val="-1"/>
          <w:sz w:val="18"/>
          <w:szCs w:val="18"/>
          <w:lang w:val="sr-Latn-CS"/>
        </w:rPr>
        <w:t xml:space="preserve"> </w:t>
      </w:r>
      <w:r>
        <w:rPr>
          <w:rFonts w:ascii="Times New Roman" w:eastAsia="Times New Roman" w:hAnsi="Times New Roman" w:cs="Times New Roman"/>
          <w:sz w:val="18"/>
          <w:szCs w:val="18"/>
          <w:lang w:val="sr-Latn-CS"/>
        </w:rPr>
        <w:t>D</w:t>
      </w:r>
      <w:r>
        <w:rPr>
          <w:rFonts w:ascii="Times New Roman" w:eastAsia="Times New Roman" w:hAnsi="Times New Roman" w:cs="Times New Roman"/>
          <w:spacing w:val="-2"/>
          <w:sz w:val="18"/>
          <w:szCs w:val="18"/>
          <w:lang w:val="sr-Latn-CS"/>
        </w:rPr>
        <w:t>el</w:t>
      </w:r>
      <w:r>
        <w:rPr>
          <w:rFonts w:ascii="Times New Roman" w:eastAsia="Times New Roman" w:hAnsi="Times New Roman" w:cs="Times New Roman"/>
          <w:spacing w:val="1"/>
          <w:sz w:val="18"/>
          <w:szCs w:val="18"/>
          <w:lang w:val="sr-Latn-CS"/>
        </w:rPr>
        <w:t>o</w:t>
      </w:r>
      <w:r>
        <w:rPr>
          <w:rFonts w:ascii="Times New Roman" w:eastAsia="Times New Roman" w:hAnsi="Times New Roman" w:cs="Times New Roman"/>
          <w:sz w:val="18"/>
          <w:szCs w:val="18"/>
          <w:lang w:val="sr-Latn-CS"/>
        </w:rPr>
        <w:t>m</w:t>
      </w:r>
      <w:r>
        <w:rPr>
          <w:rFonts w:ascii="Times New Roman" w:eastAsia="Times New Roman" w:hAnsi="Times New Roman" w:cs="Times New Roman"/>
          <w:spacing w:val="3"/>
          <w:sz w:val="18"/>
          <w:szCs w:val="18"/>
          <w:lang w:val="sr-Latn-CS"/>
        </w:rPr>
        <w:t xml:space="preserve"> </w:t>
      </w:r>
      <w:r>
        <w:rPr>
          <w:rFonts w:ascii="Times New Roman" w:eastAsia="Times New Roman" w:hAnsi="Times New Roman" w:cs="Times New Roman"/>
          <w:i/>
          <w:sz w:val="18"/>
          <w:szCs w:val="18"/>
          <w:lang w:val="sr-Latn-CS"/>
        </w:rPr>
        <w:t>ATCO.OR</w:t>
      </w:r>
      <w:r>
        <w:rPr>
          <w:rFonts w:ascii="Times New Roman" w:eastAsia="Times New Roman" w:hAnsi="Times New Roman" w:cs="Times New Roman"/>
          <w:sz w:val="18"/>
          <w:szCs w:val="18"/>
          <w:lang w:val="sr-Latn-CS"/>
        </w:rPr>
        <w:t>.</w:t>
      </w:r>
    </w:p>
    <w:p w14:paraId="3F521778" w14:textId="77777777" w:rsidR="004B6CDA" w:rsidRDefault="004B6CDA" w:rsidP="004B6CDA">
      <w:pPr>
        <w:tabs>
          <w:tab w:val="left" w:pos="550"/>
        </w:tabs>
        <w:spacing w:before="2" w:line="206" w:lineRule="exact"/>
        <w:ind w:left="550" w:right="222"/>
        <w:rPr>
          <w:rFonts w:ascii="Times New Roman" w:eastAsia="Times New Roman" w:hAnsi="Times New Roman" w:cs="Times New Roman"/>
          <w:sz w:val="18"/>
          <w:szCs w:val="18"/>
          <w:lang w:val="sr-Latn-CS"/>
        </w:rPr>
      </w:pPr>
    </w:p>
    <w:p w14:paraId="4B5B3048" w14:textId="77777777" w:rsidR="004B6CDA" w:rsidRDefault="004B6CDA" w:rsidP="004B6CDA">
      <w:pPr>
        <w:ind w:left="100"/>
        <w:rPr>
          <w:rFonts w:ascii="Times New Roman" w:eastAsia="Times New Roman" w:hAnsi="Times New Roman" w:cs="Times New Roman"/>
          <w:sz w:val="18"/>
          <w:szCs w:val="18"/>
          <w:lang w:val="sr-Latn-CS"/>
        </w:rPr>
      </w:pPr>
      <w:r>
        <w:rPr>
          <w:rFonts w:ascii="Times New Roman" w:eastAsia="Times New Roman" w:hAnsi="Times New Roman" w:cs="Times New Roman"/>
          <w:spacing w:val="-2"/>
          <w:sz w:val="18"/>
          <w:szCs w:val="18"/>
          <w:lang w:val="sr-Latn-CS"/>
        </w:rPr>
        <w:t>Da</w:t>
      </w:r>
      <w:r>
        <w:rPr>
          <w:rFonts w:ascii="Times New Roman" w:eastAsia="Times New Roman" w:hAnsi="Times New Roman" w:cs="Times New Roman"/>
          <w:spacing w:val="2"/>
          <w:sz w:val="18"/>
          <w:szCs w:val="18"/>
          <w:lang w:val="sr-Latn-CS"/>
        </w:rPr>
        <w:t>t</w:t>
      </w:r>
      <w:r>
        <w:rPr>
          <w:rFonts w:ascii="Times New Roman" w:eastAsia="Times New Roman" w:hAnsi="Times New Roman" w:cs="Times New Roman"/>
          <w:spacing w:val="-4"/>
          <w:sz w:val="18"/>
          <w:szCs w:val="18"/>
          <w:lang w:val="sr-Latn-CS"/>
        </w:rPr>
        <w:t>u</w:t>
      </w:r>
      <w:r>
        <w:rPr>
          <w:rFonts w:ascii="Times New Roman" w:eastAsia="Times New Roman" w:hAnsi="Times New Roman" w:cs="Times New Roman"/>
          <w:sz w:val="18"/>
          <w:szCs w:val="18"/>
          <w:lang w:val="sr-Latn-CS"/>
        </w:rPr>
        <w:t>m</w:t>
      </w:r>
      <w:r>
        <w:rPr>
          <w:rFonts w:ascii="Times New Roman" w:eastAsia="Times New Roman" w:hAnsi="Times New Roman" w:cs="Times New Roman"/>
          <w:spacing w:val="-1"/>
          <w:sz w:val="18"/>
          <w:szCs w:val="18"/>
          <w:lang w:val="sr-Latn-CS"/>
        </w:rPr>
        <w:t xml:space="preserve"> </w:t>
      </w:r>
      <w:r>
        <w:rPr>
          <w:rFonts w:ascii="Times New Roman" w:eastAsia="Times New Roman" w:hAnsi="Times New Roman" w:cs="Times New Roman"/>
          <w:sz w:val="18"/>
          <w:szCs w:val="18"/>
          <w:lang w:val="sr-Latn-CS"/>
        </w:rPr>
        <w:t>izd</w:t>
      </w:r>
      <w:r>
        <w:rPr>
          <w:rFonts w:ascii="Times New Roman" w:eastAsia="Times New Roman" w:hAnsi="Times New Roman" w:cs="Times New Roman"/>
          <w:spacing w:val="1"/>
          <w:sz w:val="18"/>
          <w:szCs w:val="18"/>
          <w:lang w:val="sr-Latn-CS"/>
        </w:rPr>
        <w:t>a</w:t>
      </w:r>
      <w:r>
        <w:rPr>
          <w:rFonts w:ascii="Times New Roman" w:eastAsia="Times New Roman" w:hAnsi="Times New Roman" w:cs="Times New Roman"/>
          <w:spacing w:val="-1"/>
          <w:sz w:val="18"/>
          <w:szCs w:val="18"/>
          <w:lang w:val="sr-Latn-CS"/>
        </w:rPr>
        <w:t>va</w:t>
      </w:r>
      <w:r>
        <w:rPr>
          <w:rFonts w:ascii="Times New Roman" w:eastAsia="Times New Roman" w:hAnsi="Times New Roman" w:cs="Times New Roman"/>
          <w:sz w:val="18"/>
          <w:szCs w:val="18"/>
          <w:lang w:val="sr-Latn-CS"/>
        </w:rPr>
        <w:t>nj</w:t>
      </w:r>
      <w:r>
        <w:rPr>
          <w:rFonts w:ascii="Times New Roman" w:eastAsia="Times New Roman" w:hAnsi="Times New Roman" w:cs="Times New Roman"/>
          <w:spacing w:val="-2"/>
          <w:sz w:val="18"/>
          <w:szCs w:val="18"/>
          <w:lang w:val="sr-Latn-CS"/>
        </w:rPr>
        <w:t>a</w:t>
      </w:r>
      <w:r>
        <w:rPr>
          <w:rFonts w:ascii="Times New Roman" w:eastAsia="Times New Roman" w:hAnsi="Times New Roman" w:cs="Times New Roman"/>
          <w:sz w:val="18"/>
          <w:szCs w:val="18"/>
          <w:lang w:val="sr-Latn-CS"/>
        </w:rPr>
        <w:t>:</w:t>
      </w:r>
    </w:p>
    <w:p w14:paraId="04582442" w14:textId="77777777" w:rsidR="004B6CDA" w:rsidRDefault="004B6CDA" w:rsidP="004B6CDA">
      <w:pPr>
        <w:spacing w:before="5" w:line="120" w:lineRule="exact"/>
        <w:rPr>
          <w:sz w:val="12"/>
          <w:szCs w:val="12"/>
          <w:lang w:val="sr-Latn-CS"/>
        </w:rPr>
      </w:pPr>
    </w:p>
    <w:p w14:paraId="4473B33F" w14:textId="77777777" w:rsidR="004B6CDA" w:rsidRDefault="004B6CDA" w:rsidP="004B6CDA">
      <w:pPr>
        <w:spacing w:after="240"/>
        <w:ind w:left="100"/>
        <w:rPr>
          <w:rFonts w:ascii="Times New Roman" w:eastAsia="Times New Roman" w:hAnsi="Times New Roman" w:cs="Times New Roman"/>
          <w:sz w:val="20"/>
          <w:szCs w:val="20"/>
          <w:lang w:val="sr-Latn-CS"/>
        </w:rPr>
      </w:pPr>
      <w:r>
        <w:rPr>
          <w:rFonts w:ascii="Times New Roman" w:eastAsia="Times New Roman" w:hAnsi="Times New Roman" w:cs="Times New Roman"/>
          <w:sz w:val="20"/>
          <w:szCs w:val="20"/>
          <w:lang w:val="sr-Latn-CS"/>
        </w:rPr>
        <w:t>P</w:t>
      </w:r>
      <w:r>
        <w:rPr>
          <w:rFonts w:ascii="Times New Roman" w:eastAsia="Times New Roman" w:hAnsi="Times New Roman" w:cs="Times New Roman"/>
          <w:spacing w:val="1"/>
          <w:sz w:val="20"/>
          <w:szCs w:val="20"/>
          <w:lang w:val="sr-Latn-CS"/>
        </w:rPr>
        <w:t>o</w:t>
      </w:r>
      <w:r>
        <w:rPr>
          <w:rFonts w:ascii="Times New Roman" w:eastAsia="Times New Roman" w:hAnsi="Times New Roman" w:cs="Times New Roman"/>
          <w:spacing w:val="-1"/>
          <w:sz w:val="20"/>
          <w:szCs w:val="20"/>
          <w:lang w:val="sr-Latn-CS"/>
        </w:rPr>
        <w:t>tpi</w:t>
      </w:r>
      <w:r>
        <w:rPr>
          <w:rFonts w:ascii="Times New Roman" w:eastAsia="Times New Roman" w:hAnsi="Times New Roman" w:cs="Times New Roman"/>
          <w:sz w:val="20"/>
          <w:szCs w:val="20"/>
          <w:lang w:val="sr-Latn-CS"/>
        </w:rPr>
        <w:t>sa</w:t>
      </w:r>
      <w:r>
        <w:rPr>
          <w:rFonts w:ascii="Times New Roman" w:eastAsia="Times New Roman" w:hAnsi="Times New Roman" w:cs="Times New Roman"/>
          <w:spacing w:val="1"/>
          <w:sz w:val="20"/>
          <w:szCs w:val="20"/>
          <w:lang w:val="sr-Latn-CS"/>
        </w:rPr>
        <w:t>o</w:t>
      </w:r>
      <w:r>
        <w:rPr>
          <w:rFonts w:ascii="Times New Roman" w:eastAsia="Times New Roman" w:hAnsi="Times New Roman" w:cs="Times New Roman"/>
          <w:sz w:val="20"/>
          <w:szCs w:val="20"/>
          <w:lang w:val="sr-Latn-CS"/>
        </w:rPr>
        <w:t>:</w:t>
      </w:r>
      <w:r>
        <w:rPr>
          <w:rFonts w:ascii="Times New Roman" w:eastAsia="Times New Roman" w:hAnsi="Times New Roman" w:cs="Times New Roman"/>
          <w:spacing w:val="-11"/>
          <w:sz w:val="20"/>
          <w:szCs w:val="20"/>
          <w:lang w:val="sr-Latn-CS"/>
        </w:rPr>
        <w:t xml:space="preserve"> </w:t>
      </w:r>
      <w:r>
        <w:rPr>
          <w:rFonts w:ascii="Times New Roman" w:eastAsia="Times New Roman" w:hAnsi="Times New Roman" w:cs="Times New Roman"/>
          <w:sz w:val="20"/>
          <w:szCs w:val="20"/>
          <w:lang w:val="sr-Latn-CS"/>
        </w:rPr>
        <w:t>[Na</w:t>
      </w:r>
      <w:r>
        <w:rPr>
          <w:rFonts w:ascii="Times New Roman" w:eastAsia="Times New Roman" w:hAnsi="Times New Roman" w:cs="Times New Roman"/>
          <w:spacing w:val="2"/>
          <w:sz w:val="20"/>
          <w:szCs w:val="20"/>
          <w:lang w:val="sr-Latn-CS"/>
        </w:rPr>
        <w:t>d</w:t>
      </w:r>
      <w:r>
        <w:rPr>
          <w:rFonts w:ascii="Times New Roman" w:eastAsia="Times New Roman" w:hAnsi="Times New Roman" w:cs="Times New Roman"/>
          <w:spacing w:val="-1"/>
          <w:sz w:val="20"/>
          <w:szCs w:val="20"/>
          <w:lang w:val="sr-Latn-CS"/>
        </w:rPr>
        <w:t>l</w:t>
      </w:r>
      <w:r>
        <w:rPr>
          <w:rFonts w:ascii="Times New Roman" w:eastAsia="Times New Roman" w:hAnsi="Times New Roman" w:cs="Times New Roman"/>
          <w:spacing w:val="2"/>
          <w:sz w:val="20"/>
          <w:szCs w:val="20"/>
          <w:lang w:val="sr-Latn-CS"/>
        </w:rPr>
        <w:t>e</w:t>
      </w:r>
      <w:r>
        <w:rPr>
          <w:rFonts w:ascii="Times New Roman" w:eastAsia="Times New Roman" w:hAnsi="Times New Roman" w:cs="Times New Roman"/>
          <w:spacing w:val="-1"/>
          <w:sz w:val="20"/>
          <w:szCs w:val="20"/>
          <w:lang w:val="sr-Latn-CS"/>
        </w:rPr>
        <w:t>žn</w:t>
      </w:r>
      <w:r>
        <w:rPr>
          <w:rFonts w:ascii="Times New Roman" w:eastAsia="Times New Roman" w:hAnsi="Times New Roman" w:cs="Times New Roman"/>
          <w:sz w:val="20"/>
          <w:szCs w:val="20"/>
          <w:lang w:val="sr-Latn-CS"/>
        </w:rPr>
        <w:t>a</w:t>
      </w:r>
      <w:r>
        <w:rPr>
          <w:rFonts w:ascii="Times New Roman" w:eastAsia="Times New Roman" w:hAnsi="Times New Roman" w:cs="Times New Roman"/>
          <w:spacing w:val="-12"/>
          <w:sz w:val="20"/>
          <w:szCs w:val="20"/>
          <w:lang w:val="sr-Latn-CS"/>
        </w:rPr>
        <w:t xml:space="preserve"> </w:t>
      </w:r>
      <w:r>
        <w:rPr>
          <w:rFonts w:ascii="Times New Roman" w:eastAsia="Times New Roman" w:hAnsi="Times New Roman" w:cs="Times New Roman"/>
          <w:spacing w:val="1"/>
          <w:sz w:val="20"/>
          <w:szCs w:val="20"/>
          <w:lang w:val="sr-Latn-CS"/>
        </w:rPr>
        <w:t>v</w:t>
      </w:r>
      <w:r>
        <w:rPr>
          <w:rFonts w:ascii="Times New Roman" w:eastAsia="Times New Roman" w:hAnsi="Times New Roman" w:cs="Times New Roman"/>
          <w:spacing w:val="-1"/>
          <w:sz w:val="20"/>
          <w:szCs w:val="20"/>
          <w:lang w:val="sr-Latn-CS"/>
        </w:rPr>
        <w:t>l</w:t>
      </w:r>
      <w:r>
        <w:rPr>
          <w:rFonts w:ascii="Times New Roman" w:eastAsia="Times New Roman" w:hAnsi="Times New Roman" w:cs="Times New Roman"/>
          <w:sz w:val="20"/>
          <w:szCs w:val="20"/>
          <w:lang w:val="sr-Latn-CS"/>
        </w:rPr>
        <w:t>ast]</w:t>
      </w:r>
    </w:p>
    <w:p w14:paraId="25B0455D" w14:textId="77777777" w:rsidR="004B6CDA" w:rsidRDefault="004B6CDA" w:rsidP="004B6CDA">
      <w:pPr>
        <w:ind w:left="90"/>
        <w:rPr>
          <w:rFonts w:ascii="Times New Roman" w:eastAsia="Times New Roman" w:hAnsi="Times New Roman" w:cs="Times New Roman"/>
          <w:sz w:val="20"/>
          <w:szCs w:val="20"/>
          <w:lang w:val="sr-Latn-CS"/>
        </w:rPr>
      </w:pPr>
      <w:r>
        <w:rPr>
          <w:rFonts w:ascii="Times New Roman" w:eastAsia="Times New Roman" w:hAnsi="Times New Roman" w:cs="Times New Roman"/>
          <w:sz w:val="20"/>
          <w:szCs w:val="20"/>
          <w:lang w:val="sr-Latn-CS"/>
        </w:rPr>
        <w:t>Za Državu članicu/EASA</w:t>
      </w:r>
    </w:p>
    <w:p w14:paraId="7661D394" w14:textId="77777777" w:rsidR="00466BD9" w:rsidRDefault="00466BD9" w:rsidP="00466BD9">
      <w:pPr>
        <w:jc w:val="center"/>
      </w:pPr>
    </w:p>
    <w:p w14:paraId="21FEC9F5" w14:textId="77777777" w:rsidR="00466BD9" w:rsidRDefault="00466BD9" w:rsidP="00466BD9">
      <w:pPr>
        <w:jc w:val="center"/>
        <w:rPr>
          <w:rFonts w:ascii="Book Antiqua" w:hAnsi="Book Antiqua"/>
          <w:b/>
        </w:rPr>
        <w:sectPr w:rsidR="00466BD9" w:rsidSect="00094320">
          <w:pgSz w:w="11906" w:h="16838"/>
          <w:pgMar w:top="1440" w:right="1440" w:bottom="1440" w:left="1440" w:header="680" w:footer="340" w:gutter="0"/>
          <w:cols w:space="720"/>
          <w:docGrid w:linePitch="360"/>
        </w:sectPr>
      </w:pPr>
    </w:p>
    <w:p w14:paraId="469672C7" w14:textId="77777777" w:rsidR="004B6CDA" w:rsidRPr="004B6CDA" w:rsidRDefault="004B6CDA" w:rsidP="004B6CDA">
      <w:pPr>
        <w:pStyle w:val="BodyText"/>
        <w:spacing w:before="76"/>
        <w:ind w:left="3725" w:right="3420"/>
        <w:jc w:val="center"/>
        <w:rPr>
          <w:rFonts w:cs="Times New Roman"/>
          <w:b/>
        </w:rPr>
      </w:pPr>
      <w:r w:rsidRPr="004B6CDA">
        <w:rPr>
          <w:b/>
        </w:rPr>
        <w:t>Dod</w:t>
      </w:r>
      <w:r w:rsidRPr="004B6CDA">
        <w:rPr>
          <w:b/>
          <w:spacing w:val="-2"/>
        </w:rPr>
        <w:t>a</w:t>
      </w:r>
      <w:r w:rsidRPr="004B6CDA">
        <w:rPr>
          <w:b/>
        </w:rPr>
        <w:t>tak 3</w:t>
      </w:r>
      <w:r w:rsidRPr="004B6CDA">
        <w:rPr>
          <w:b/>
          <w:spacing w:val="1"/>
        </w:rPr>
        <w:t xml:space="preserve"> </w:t>
      </w:r>
      <w:r w:rsidRPr="004B6CDA">
        <w:rPr>
          <w:b/>
        </w:rPr>
        <w:t>An</w:t>
      </w:r>
      <w:r w:rsidRPr="004B6CDA">
        <w:rPr>
          <w:b/>
          <w:spacing w:val="-1"/>
        </w:rPr>
        <w:t>e</w:t>
      </w:r>
      <w:r w:rsidRPr="004B6CDA">
        <w:rPr>
          <w:b/>
        </w:rPr>
        <w:t>k</w:t>
      </w:r>
      <w:r w:rsidRPr="004B6CDA">
        <w:rPr>
          <w:b/>
          <w:spacing w:val="-1"/>
        </w:rPr>
        <w:t>s</w:t>
      </w:r>
      <w:r w:rsidRPr="004B6CDA">
        <w:rPr>
          <w:b/>
        </w:rPr>
        <w:t>a</w:t>
      </w:r>
      <w:r w:rsidRPr="004B6CDA">
        <w:rPr>
          <w:b/>
          <w:spacing w:val="1"/>
        </w:rPr>
        <w:t xml:space="preserve"> </w:t>
      </w:r>
      <w:r w:rsidRPr="004B6CDA">
        <w:rPr>
          <w:rFonts w:cs="Times New Roman"/>
          <w:b/>
          <w:spacing w:val="-1"/>
        </w:rPr>
        <w:t>II</w:t>
      </w:r>
    </w:p>
    <w:p w14:paraId="14BE0DAB" w14:textId="77777777" w:rsidR="004B6CDA" w:rsidRDefault="004B6CDA" w:rsidP="004B6CDA">
      <w:pPr>
        <w:spacing w:before="19" w:line="240" w:lineRule="exact"/>
        <w:rPr>
          <w:sz w:val="24"/>
          <w:szCs w:val="24"/>
          <w:lang w:val="sr-Latn-CS"/>
        </w:rPr>
      </w:pPr>
    </w:p>
    <w:p w14:paraId="5A1F16A3" w14:textId="77777777" w:rsidR="004B6CDA" w:rsidRDefault="004B6CDA" w:rsidP="004B6CDA">
      <w:pPr>
        <w:spacing w:line="241" w:lineRule="auto"/>
        <w:ind w:left="1839" w:right="1894" w:hanging="5"/>
        <w:jc w:val="center"/>
        <w:rPr>
          <w:rFonts w:ascii="Times New Roman" w:eastAsia="Times New Roman" w:hAnsi="Times New Roman" w:cs="Times New Roman"/>
          <w:b/>
          <w:bCs/>
          <w:lang w:val="sr-Latn-CS"/>
        </w:rPr>
      </w:pPr>
      <w:r>
        <w:rPr>
          <w:rFonts w:ascii="Times New Roman" w:eastAsia="Times New Roman" w:hAnsi="Times New Roman" w:cs="Times New Roman"/>
          <w:b/>
          <w:bCs/>
          <w:spacing w:val="-2"/>
          <w:lang w:val="sr-Latn-CS"/>
        </w:rPr>
        <w:t>S</w:t>
      </w:r>
      <w:r>
        <w:rPr>
          <w:rFonts w:ascii="Times New Roman" w:eastAsia="Times New Roman" w:hAnsi="Times New Roman" w:cs="Times New Roman"/>
          <w:b/>
          <w:bCs/>
          <w:spacing w:val="-1"/>
          <w:lang w:val="sr-Latn-CS"/>
        </w:rPr>
        <w:t>E</w:t>
      </w:r>
      <w:r>
        <w:rPr>
          <w:rFonts w:ascii="Times New Roman" w:eastAsia="Times New Roman" w:hAnsi="Times New Roman" w:cs="Times New Roman"/>
          <w:b/>
          <w:bCs/>
          <w:spacing w:val="1"/>
          <w:lang w:val="sr-Latn-CS"/>
        </w:rPr>
        <w:t>R</w:t>
      </w:r>
      <w:r>
        <w:rPr>
          <w:rFonts w:ascii="Times New Roman" w:eastAsia="Times New Roman" w:hAnsi="Times New Roman" w:cs="Times New Roman"/>
          <w:b/>
          <w:bCs/>
          <w:spacing w:val="-1"/>
          <w:lang w:val="sr-Latn-CS"/>
        </w:rPr>
        <w:t>T</w:t>
      </w:r>
      <w:r>
        <w:rPr>
          <w:rFonts w:ascii="Times New Roman" w:eastAsia="Times New Roman" w:hAnsi="Times New Roman" w:cs="Times New Roman"/>
          <w:b/>
          <w:bCs/>
          <w:lang w:val="sr-Latn-CS"/>
        </w:rPr>
        <w:t>I</w:t>
      </w:r>
      <w:r>
        <w:rPr>
          <w:rFonts w:ascii="Times New Roman" w:eastAsia="Times New Roman" w:hAnsi="Times New Roman" w:cs="Times New Roman"/>
          <w:b/>
          <w:bCs/>
          <w:spacing w:val="-3"/>
          <w:lang w:val="sr-Latn-CS"/>
        </w:rPr>
        <w:t>F</w:t>
      </w:r>
      <w:r>
        <w:rPr>
          <w:rFonts w:ascii="Times New Roman" w:eastAsia="Times New Roman" w:hAnsi="Times New Roman" w:cs="Times New Roman"/>
          <w:b/>
          <w:bCs/>
          <w:spacing w:val="-2"/>
          <w:lang w:val="sr-Latn-CS"/>
        </w:rPr>
        <w:t>I</w:t>
      </w:r>
      <w:r>
        <w:rPr>
          <w:rFonts w:ascii="Times New Roman" w:eastAsia="Times New Roman" w:hAnsi="Times New Roman" w:cs="Times New Roman"/>
          <w:b/>
          <w:bCs/>
          <w:lang w:val="sr-Latn-CS"/>
        </w:rPr>
        <w:t>K</w:t>
      </w:r>
      <w:r>
        <w:rPr>
          <w:rFonts w:ascii="Times New Roman" w:eastAsia="Times New Roman" w:hAnsi="Times New Roman" w:cs="Times New Roman"/>
          <w:b/>
          <w:bCs/>
          <w:spacing w:val="-2"/>
          <w:lang w:val="sr-Latn-CS"/>
        </w:rPr>
        <w:t>A</w:t>
      </w:r>
      <w:r>
        <w:rPr>
          <w:rFonts w:ascii="Times New Roman" w:eastAsia="Times New Roman" w:hAnsi="Times New Roman" w:cs="Times New Roman"/>
          <w:b/>
          <w:bCs/>
          <w:lang w:val="sr-Latn-CS"/>
        </w:rPr>
        <w:t>T</w:t>
      </w:r>
      <w:r>
        <w:rPr>
          <w:rFonts w:ascii="Times New Roman" w:eastAsia="Times New Roman" w:hAnsi="Times New Roman" w:cs="Times New Roman"/>
          <w:b/>
          <w:bCs/>
          <w:spacing w:val="-1"/>
          <w:lang w:val="sr-Latn-CS"/>
        </w:rPr>
        <w:t xml:space="preserve"> </w:t>
      </w:r>
      <w:r>
        <w:rPr>
          <w:rFonts w:ascii="Times New Roman" w:eastAsia="Times New Roman" w:hAnsi="Times New Roman" w:cs="Times New Roman"/>
          <w:b/>
          <w:bCs/>
          <w:lang w:val="sr-Latn-CS"/>
        </w:rPr>
        <w:t>ZA</w:t>
      </w:r>
      <w:r>
        <w:rPr>
          <w:rFonts w:ascii="Times New Roman" w:eastAsia="Times New Roman" w:hAnsi="Times New Roman" w:cs="Times New Roman"/>
          <w:b/>
          <w:bCs/>
          <w:spacing w:val="-2"/>
          <w:lang w:val="sr-Latn-CS"/>
        </w:rPr>
        <w:t xml:space="preserve"> </w:t>
      </w:r>
      <w:r>
        <w:rPr>
          <w:rFonts w:ascii="Times New Roman" w:eastAsia="Times New Roman" w:hAnsi="Times New Roman" w:cs="Times New Roman"/>
          <w:b/>
          <w:bCs/>
          <w:lang w:val="sr-Latn-CS"/>
        </w:rPr>
        <w:t>O</w:t>
      </w:r>
      <w:r>
        <w:rPr>
          <w:rFonts w:ascii="Times New Roman" w:eastAsia="Times New Roman" w:hAnsi="Times New Roman" w:cs="Times New Roman"/>
          <w:b/>
          <w:bCs/>
          <w:spacing w:val="-1"/>
          <w:lang w:val="sr-Latn-CS"/>
        </w:rPr>
        <w:t>V</w:t>
      </w:r>
      <w:r>
        <w:rPr>
          <w:rFonts w:ascii="Times New Roman" w:eastAsia="Times New Roman" w:hAnsi="Times New Roman" w:cs="Times New Roman"/>
          <w:b/>
          <w:bCs/>
          <w:spacing w:val="-2"/>
          <w:lang w:val="sr-Latn-CS"/>
        </w:rPr>
        <w:t>L</w:t>
      </w:r>
      <w:r>
        <w:rPr>
          <w:rFonts w:ascii="Times New Roman" w:eastAsia="Times New Roman" w:hAnsi="Times New Roman" w:cs="Times New Roman"/>
          <w:b/>
          <w:bCs/>
          <w:spacing w:val="1"/>
          <w:lang w:val="sr-Latn-CS"/>
        </w:rPr>
        <w:t>A</w:t>
      </w:r>
      <w:r>
        <w:rPr>
          <w:rFonts w:ascii="Times New Roman" w:eastAsia="Times New Roman" w:hAnsi="Times New Roman" w:cs="Times New Roman"/>
          <w:b/>
          <w:bCs/>
          <w:spacing w:val="-5"/>
          <w:lang w:val="sr-Latn-CS"/>
        </w:rPr>
        <w:t>Š</w:t>
      </w:r>
      <w:r>
        <w:rPr>
          <w:rFonts w:ascii="Times New Roman" w:eastAsia="Times New Roman" w:hAnsi="Times New Roman" w:cs="Times New Roman"/>
          <w:b/>
          <w:bCs/>
          <w:lang w:val="sr-Latn-CS"/>
        </w:rPr>
        <w:t>Ć</w:t>
      </w:r>
      <w:r>
        <w:rPr>
          <w:rFonts w:ascii="Times New Roman" w:eastAsia="Times New Roman" w:hAnsi="Times New Roman" w:cs="Times New Roman"/>
          <w:b/>
          <w:bCs/>
          <w:spacing w:val="-1"/>
          <w:lang w:val="sr-Latn-CS"/>
        </w:rPr>
        <w:t>E</w:t>
      </w:r>
      <w:r>
        <w:rPr>
          <w:rFonts w:ascii="Times New Roman" w:eastAsia="Times New Roman" w:hAnsi="Times New Roman" w:cs="Times New Roman"/>
          <w:b/>
          <w:bCs/>
          <w:lang w:val="sr-Latn-CS"/>
        </w:rPr>
        <w:t>NE L</w:t>
      </w:r>
      <w:r>
        <w:rPr>
          <w:rFonts w:ascii="Times New Roman" w:eastAsia="Times New Roman" w:hAnsi="Times New Roman" w:cs="Times New Roman"/>
          <w:b/>
          <w:bCs/>
          <w:spacing w:val="-1"/>
          <w:lang w:val="sr-Latn-CS"/>
        </w:rPr>
        <w:t>E</w:t>
      </w:r>
      <w:r>
        <w:rPr>
          <w:rFonts w:ascii="Times New Roman" w:eastAsia="Times New Roman" w:hAnsi="Times New Roman" w:cs="Times New Roman"/>
          <w:b/>
          <w:bCs/>
          <w:lang w:val="sr-Latn-CS"/>
        </w:rPr>
        <w:t>K</w:t>
      </w:r>
      <w:r>
        <w:rPr>
          <w:rFonts w:ascii="Times New Roman" w:eastAsia="Times New Roman" w:hAnsi="Times New Roman" w:cs="Times New Roman"/>
          <w:b/>
          <w:bCs/>
          <w:spacing w:val="-4"/>
          <w:lang w:val="sr-Latn-CS"/>
        </w:rPr>
        <w:t>A</w:t>
      </w:r>
      <w:r>
        <w:rPr>
          <w:rFonts w:ascii="Times New Roman" w:eastAsia="Times New Roman" w:hAnsi="Times New Roman" w:cs="Times New Roman"/>
          <w:b/>
          <w:bCs/>
          <w:spacing w:val="1"/>
          <w:lang w:val="sr-Latn-CS"/>
        </w:rPr>
        <w:t>R</w:t>
      </w:r>
      <w:r>
        <w:rPr>
          <w:rFonts w:ascii="Times New Roman" w:eastAsia="Times New Roman" w:hAnsi="Times New Roman" w:cs="Times New Roman"/>
          <w:b/>
          <w:bCs/>
          <w:lang w:val="sr-Latn-CS"/>
        </w:rPr>
        <w:t>E</w:t>
      </w:r>
      <w:r>
        <w:rPr>
          <w:rFonts w:ascii="Times New Roman" w:eastAsia="Times New Roman" w:hAnsi="Times New Roman" w:cs="Times New Roman"/>
          <w:b/>
          <w:bCs/>
          <w:spacing w:val="-3"/>
          <w:lang w:val="sr-Latn-CS"/>
        </w:rPr>
        <w:t xml:space="preserve"> </w:t>
      </w:r>
      <w:r>
        <w:rPr>
          <w:rFonts w:ascii="Times New Roman" w:eastAsia="Times New Roman" w:hAnsi="Times New Roman" w:cs="Times New Roman"/>
          <w:b/>
          <w:bCs/>
          <w:i/>
          <w:lang w:val="sr-Latn-CS"/>
        </w:rPr>
        <w:t>(</w:t>
      </w:r>
      <w:r>
        <w:rPr>
          <w:rFonts w:ascii="Times New Roman" w:eastAsia="Times New Roman" w:hAnsi="Times New Roman" w:cs="Times New Roman"/>
          <w:b/>
          <w:bCs/>
          <w:i/>
          <w:spacing w:val="-1"/>
          <w:lang w:val="sr-Latn-CS"/>
        </w:rPr>
        <w:t>A</w:t>
      </w:r>
      <w:r>
        <w:rPr>
          <w:rFonts w:ascii="Times New Roman" w:eastAsia="Times New Roman" w:hAnsi="Times New Roman" w:cs="Times New Roman"/>
          <w:b/>
          <w:bCs/>
          <w:i/>
          <w:lang w:val="sr-Latn-CS"/>
        </w:rPr>
        <w:t xml:space="preserve">MEs) </w:t>
      </w:r>
      <w:r>
        <w:rPr>
          <w:rFonts w:ascii="Times New Roman" w:eastAsia="Times New Roman" w:hAnsi="Times New Roman" w:cs="Times New Roman"/>
          <w:b/>
          <w:bCs/>
          <w:lang w:val="sr-Latn-CS"/>
        </w:rPr>
        <w:t>(</w:t>
      </w:r>
      <w:r>
        <w:rPr>
          <w:rFonts w:ascii="Times New Roman" w:eastAsia="Times New Roman" w:hAnsi="Times New Roman" w:cs="Times New Roman"/>
          <w:b/>
          <w:bCs/>
          <w:vertAlign w:val="superscript"/>
          <w:lang w:val="sr-Latn-CS"/>
        </w:rPr>
        <w:t>1</w:t>
      </w:r>
      <w:r>
        <w:rPr>
          <w:rFonts w:ascii="Times New Roman" w:eastAsia="Times New Roman" w:hAnsi="Times New Roman" w:cs="Times New Roman"/>
          <w:b/>
          <w:bCs/>
          <w:lang w:val="sr-Latn-CS"/>
        </w:rPr>
        <w:t>)</w:t>
      </w:r>
    </w:p>
    <w:p w14:paraId="75B449EC" w14:textId="77777777" w:rsidR="004B6CDA" w:rsidRDefault="004B6CDA" w:rsidP="004B6CDA">
      <w:pPr>
        <w:spacing w:line="241" w:lineRule="auto"/>
        <w:ind w:left="1839" w:right="1894" w:hanging="5"/>
        <w:jc w:val="center"/>
        <w:rPr>
          <w:rFonts w:ascii="Times New Roman" w:eastAsia="Times New Roman" w:hAnsi="Times New Roman" w:cs="Times New Roman"/>
          <w:lang w:val="sr-Latn-CS"/>
        </w:rPr>
      </w:pPr>
    </w:p>
    <w:p w14:paraId="2084D35B" w14:textId="77777777" w:rsidR="004B6CDA" w:rsidRDefault="004B6CDA" w:rsidP="004B6CDA">
      <w:pPr>
        <w:spacing w:line="241" w:lineRule="auto"/>
        <w:ind w:left="1839" w:right="1894" w:hanging="5"/>
        <w:jc w:val="center"/>
        <w:rPr>
          <w:rFonts w:ascii="Times New Roman" w:eastAsia="Times New Roman" w:hAnsi="Times New Roman" w:cs="Times New Roman"/>
          <w:b/>
          <w:lang w:val="sr-Latn-CS"/>
        </w:rPr>
      </w:pPr>
      <w:r>
        <w:rPr>
          <w:rFonts w:ascii="Times New Roman" w:eastAsia="Times New Roman" w:hAnsi="Times New Roman" w:cs="Times New Roman"/>
          <w:b/>
          <w:lang w:val="sr-Latn-CS"/>
        </w:rPr>
        <w:t>Evropska unija</w:t>
      </w:r>
      <w:r>
        <w:rPr>
          <w:rFonts w:ascii="Times New Roman" w:eastAsia="Times New Roman" w:hAnsi="Times New Roman" w:cs="Times New Roman"/>
          <w:b/>
          <w:bCs/>
          <w:lang w:val="sr-Latn-CS"/>
        </w:rPr>
        <w:t>(</w:t>
      </w:r>
      <w:r>
        <w:rPr>
          <w:rFonts w:ascii="Times New Roman" w:eastAsia="Times New Roman" w:hAnsi="Times New Roman" w:cs="Times New Roman"/>
          <w:b/>
          <w:bCs/>
          <w:vertAlign w:val="superscript"/>
          <w:lang w:val="sr-Latn-CS"/>
        </w:rPr>
        <w:t>2</w:t>
      </w:r>
      <w:r>
        <w:rPr>
          <w:rFonts w:ascii="Times New Roman" w:eastAsia="Times New Roman" w:hAnsi="Times New Roman" w:cs="Times New Roman"/>
          <w:b/>
          <w:bCs/>
          <w:lang w:val="sr-Latn-CS"/>
        </w:rPr>
        <w:t>)</w:t>
      </w:r>
    </w:p>
    <w:p w14:paraId="22ACFDD6" w14:textId="77777777" w:rsidR="004B6CDA" w:rsidRDefault="004B6CDA" w:rsidP="004B6CDA">
      <w:pPr>
        <w:ind w:left="3724" w:right="3781"/>
        <w:jc w:val="center"/>
        <w:rPr>
          <w:rFonts w:ascii="Times New Roman" w:eastAsia="Times New Roman" w:hAnsi="Times New Roman" w:cs="Times New Roman"/>
          <w:lang w:val="sr-Latn-CS"/>
        </w:rPr>
      </w:pPr>
      <w:r>
        <w:rPr>
          <w:rFonts w:ascii="Times New Roman" w:eastAsia="Times New Roman" w:hAnsi="Times New Roman" w:cs="Times New Roman"/>
          <w:b/>
          <w:bCs/>
          <w:lang w:val="sr-Latn-CS"/>
        </w:rPr>
        <w:t>Na</w:t>
      </w:r>
      <w:r>
        <w:rPr>
          <w:rFonts w:ascii="Times New Roman" w:eastAsia="Times New Roman" w:hAnsi="Times New Roman" w:cs="Times New Roman"/>
          <w:b/>
          <w:bCs/>
          <w:spacing w:val="-2"/>
          <w:lang w:val="sr-Latn-CS"/>
        </w:rPr>
        <w:t>d</w:t>
      </w:r>
      <w:r>
        <w:rPr>
          <w:rFonts w:ascii="Times New Roman" w:eastAsia="Times New Roman" w:hAnsi="Times New Roman" w:cs="Times New Roman"/>
          <w:b/>
          <w:bCs/>
          <w:lang w:val="sr-Latn-CS"/>
        </w:rPr>
        <w:t>le</w:t>
      </w:r>
      <w:r>
        <w:rPr>
          <w:rFonts w:ascii="Times New Roman" w:eastAsia="Times New Roman" w:hAnsi="Times New Roman" w:cs="Times New Roman"/>
          <w:b/>
          <w:bCs/>
          <w:spacing w:val="-4"/>
          <w:lang w:val="sr-Latn-CS"/>
        </w:rPr>
        <w:t>ž</w:t>
      </w:r>
      <w:r>
        <w:rPr>
          <w:rFonts w:ascii="Times New Roman" w:eastAsia="Times New Roman" w:hAnsi="Times New Roman" w:cs="Times New Roman"/>
          <w:b/>
          <w:bCs/>
          <w:lang w:val="sr-Latn-CS"/>
        </w:rPr>
        <w:t>na v</w:t>
      </w:r>
      <w:r>
        <w:rPr>
          <w:rFonts w:ascii="Times New Roman" w:eastAsia="Times New Roman" w:hAnsi="Times New Roman" w:cs="Times New Roman"/>
          <w:b/>
          <w:bCs/>
          <w:spacing w:val="-2"/>
          <w:lang w:val="sr-Latn-CS"/>
        </w:rPr>
        <w:t>l</w:t>
      </w:r>
      <w:r>
        <w:rPr>
          <w:rFonts w:ascii="Times New Roman" w:eastAsia="Times New Roman" w:hAnsi="Times New Roman" w:cs="Times New Roman"/>
          <w:b/>
          <w:bCs/>
          <w:lang w:val="sr-Latn-CS"/>
        </w:rPr>
        <w:t>ast</w:t>
      </w:r>
    </w:p>
    <w:p w14:paraId="6192C1EC" w14:textId="77777777" w:rsidR="004B6CDA" w:rsidRDefault="004B6CDA" w:rsidP="004B6CDA">
      <w:pPr>
        <w:spacing w:line="200" w:lineRule="exact"/>
        <w:rPr>
          <w:sz w:val="20"/>
          <w:szCs w:val="20"/>
          <w:lang w:val="sr-Latn-CS"/>
        </w:rPr>
      </w:pPr>
    </w:p>
    <w:p w14:paraId="56266A00" w14:textId="77777777" w:rsidR="004B6CDA" w:rsidRDefault="004B6CDA" w:rsidP="004B6CDA">
      <w:pPr>
        <w:ind w:right="57"/>
        <w:jc w:val="center"/>
        <w:rPr>
          <w:rFonts w:ascii="Times New Roman" w:eastAsia="Times New Roman" w:hAnsi="Times New Roman" w:cs="Times New Roman"/>
          <w:lang w:val="sr-Latn-CS"/>
        </w:rPr>
      </w:pPr>
      <w:r>
        <w:rPr>
          <w:rFonts w:ascii="Times New Roman" w:eastAsia="Times New Roman" w:hAnsi="Times New Roman" w:cs="Times New Roman"/>
          <w:b/>
          <w:bCs/>
          <w:spacing w:val="-2"/>
          <w:lang w:val="sr-Latn-CS"/>
        </w:rPr>
        <w:t>S</w:t>
      </w:r>
      <w:r>
        <w:rPr>
          <w:rFonts w:ascii="Times New Roman" w:eastAsia="Times New Roman" w:hAnsi="Times New Roman" w:cs="Times New Roman"/>
          <w:b/>
          <w:bCs/>
          <w:spacing w:val="-1"/>
          <w:lang w:val="sr-Latn-CS"/>
        </w:rPr>
        <w:t>E</w:t>
      </w:r>
      <w:r>
        <w:rPr>
          <w:rFonts w:ascii="Times New Roman" w:eastAsia="Times New Roman" w:hAnsi="Times New Roman" w:cs="Times New Roman"/>
          <w:b/>
          <w:bCs/>
          <w:spacing w:val="1"/>
          <w:lang w:val="sr-Latn-CS"/>
        </w:rPr>
        <w:t>R</w:t>
      </w:r>
      <w:r>
        <w:rPr>
          <w:rFonts w:ascii="Times New Roman" w:eastAsia="Times New Roman" w:hAnsi="Times New Roman" w:cs="Times New Roman"/>
          <w:b/>
          <w:bCs/>
          <w:spacing w:val="-1"/>
          <w:lang w:val="sr-Latn-CS"/>
        </w:rPr>
        <w:t>T</w:t>
      </w:r>
      <w:r>
        <w:rPr>
          <w:rFonts w:ascii="Times New Roman" w:eastAsia="Times New Roman" w:hAnsi="Times New Roman" w:cs="Times New Roman"/>
          <w:b/>
          <w:bCs/>
          <w:lang w:val="sr-Latn-CS"/>
        </w:rPr>
        <w:t>I</w:t>
      </w:r>
      <w:r>
        <w:rPr>
          <w:rFonts w:ascii="Times New Roman" w:eastAsia="Times New Roman" w:hAnsi="Times New Roman" w:cs="Times New Roman"/>
          <w:b/>
          <w:bCs/>
          <w:spacing w:val="-3"/>
          <w:lang w:val="sr-Latn-CS"/>
        </w:rPr>
        <w:t>F</w:t>
      </w:r>
      <w:r>
        <w:rPr>
          <w:rFonts w:ascii="Times New Roman" w:eastAsia="Times New Roman" w:hAnsi="Times New Roman" w:cs="Times New Roman"/>
          <w:b/>
          <w:bCs/>
          <w:spacing w:val="-2"/>
          <w:lang w:val="sr-Latn-CS"/>
        </w:rPr>
        <w:t>I</w:t>
      </w:r>
      <w:r>
        <w:rPr>
          <w:rFonts w:ascii="Times New Roman" w:eastAsia="Times New Roman" w:hAnsi="Times New Roman" w:cs="Times New Roman"/>
          <w:b/>
          <w:bCs/>
          <w:lang w:val="sr-Latn-CS"/>
        </w:rPr>
        <w:t>K</w:t>
      </w:r>
      <w:r>
        <w:rPr>
          <w:rFonts w:ascii="Times New Roman" w:eastAsia="Times New Roman" w:hAnsi="Times New Roman" w:cs="Times New Roman"/>
          <w:b/>
          <w:bCs/>
          <w:spacing w:val="-2"/>
          <w:lang w:val="sr-Latn-CS"/>
        </w:rPr>
        <w:t>A</w:t>
      </w:r>
      <w:r>
        <w:rPr>
          <w:rFonts w:ascii="Times New Roman" w:eastAsia="Times New Roman" w:hAnsi="Times New Roman" w:cs="Times New Roman"/>
          <w:b/>
          <w:bCs/>
          <w:lang w:val="sr-Latn-CS"/>
        </w:rPr>
        <w:t>T</w:t>
      </w:r>
      <w:r>
        <w:rPr>
          <w:rFonts w:ascii="Times New Roman" w:eastAsia="Times New Roman" w:hAnsi="Times New Roman" w:cs="Times New Roman"/>
          <w:b/>
          <w:bCs/>
          <w:spacing w:val="-1"/>
          <w:lang w:val="sr-Latn-CS"/>
        </w:rPr>
        <w:t xml:space="preserve"> </w:t>
      </w:r>
      <w:r>
        <w:rPr>
          <w:rFonts w:ascii="Times New Roman" w:eastAsia="Times New Roman" w:hAnsi="Times New Roman" w:cs="Times New Roman"/>
          <w:b/>
          <w:bCs/>
          <w:spacing w:val="-2"/>
          <w:lang w:val="sr-Latn-CS"/>
        </w:rPr>
        <w:t>O</w:t>
      </w:r>
      <w:r>
        <w:rPr>
          <w:rFonts w:ascii="Times New Roman" w:eastAsia="Times New Roman" w:hAnsi="Times New Roman" w:cs="Times New Roman"/>
          <w:b/>
          <w:bCs/>
          <w:spacing w:val="-1"/>
          <w:lang w:val="sr-Latn-CS"/>
        </w:rPr>
        <w:t>V</w:t>
      </w:r>
      <w:r>
        <w:rPr>
          <w:rFonts w:ascii="Times New Roman" w:eastAsia="Times New Roman" w:hAnsi="Times New Roman" w:cs="Times New Roman"/>
          <w:b/>
          <w:bCs/>
          <w:lang w:val="sr-Latn-CS"/>
        </w:rPr>
        <w:t>L</w:t>
      </w:r>
      <w:r>
        <w:rPr>
          <w:rFonts w:ascii="Times New Roman" w:eastAsia="Times New Roman" w:hAnsi="Times New Roman" w:cs="Times New Roman"/>
          <w:b/>
          <w:bCs/>
          <w:spacing w:val="-2"/>
          <w:lang w:val="sr-Latn-CS"/>
        </w:rPr>
        <w:t>A</w:t>
      </w:r>
      <w:r>
        <w:rPr>
          <w:rFonts w:ascii="Times New Roman" w:eastAsia="Times New Roman" w:hAnsi="Times New Roman" w:cs="Times New Roman"/>
          <w:b/>
          <w:bCs/>
          <w:spacing w:val="-5"/>
          <w:lang w:val="sr-Latn-CS"/>
        </w:rPr>
        <w:t>Š</w:t>
      </w:r>
      <w:r>
        <w:rPr>
          <w:rFonts w:ascii="Times New Roman" w:eastAsia="Times New Roman" w:hAnsi="Times New Roman" w:cs="Times New Roman"/>
          <w:b/>
          <w:bCs/>
          <w:lang w:val="sr-Latn-CS"/>
        </w:rPr>
        <w:t>Ć</w:t>
      </w:r>
      <w:r>
        <w:rPr>
          <w:rFonts w:ascii="Times New Roman" w:eastAsia="Times New Roman" w:hAnsi="Times New Roman" w:cs="Times New Roman"/>
          <w:b/>
          <w:bCs/>
          <w:spacing w:val="-1"/>
          <w:lang w:val="sr-Latn-CS"/>
        </w:rPr>
        <w:t>E</w:t>
      </w:r>
      <w:r>
        <w:rPr>
          <w:rFonts w:ascii="Times New Roman" w:eastAsia="Times New Roman" w:hAnsi="Times New Roman" w:cs="Times New Roman"/>
          <w:b/>
          <w:bCs/>
          <w:lang w:val="sr-Latn-CS"/>
        </w:rPr>
        <w:t>NOG L</w:t>
      </w:r>
      <w:r>
        <w:rPr>
          <w:rFonts w:ascii="Times New Roman" w:eastAsia="Times New Roman" w:hAnsi="Times New Roman" w:cs="Times New Roman"/>
          <w:b/>
          <w:bCs/>
          <w:spacing w:val="-1"/>
          <w:lang w:val="sr-Latn-CS"/>
        </w:rPr>
        <w:t>E</w:t>
      </w:r>
      <w:r>
        <w:rPr>
          <w:rFonts w:ascii="Times New Roman" w:eastAsia="Times New Roman" w:hAnsi="Times New Roman" w:cs="Times New Roman"/>
          <w:b/>
          <w:bCs/>
          <w:lang w:val="sr-Latn-CS"/>
        </w:rPr>
        <w:t>K</w:t>
      </w:r>
      <w:r>
        <w:rPr>
          <w:rFonts w:ascii="Times New Roman" w:eastAsia="Times New Roman" w:hAnsi="Times New Roman" w:cs="Times New Roman"/>
          <w:b/>
          <w:bCs/>
          <w:spacing w:val="-4"/>
          <w:lang w:val="sr-Latn-CS"/>
        </w:rPr>
        <w:t>A</w:t>
      </w:r>
      <w:r>
        <w:rPr>
          <w:rFonts w:ascii="Times New Roman" w:eastAsia="Times New Roman" w:hAnsi="Times New Roman" w:cs="Times New Roman"/>
          <w:b/>
          <w:bCs/>
          <w:spacing w:val="1"/>
          <w:lang w:val="sr-Latn-CS"/>
        </w:rPr>
        <w:t>R</w:t>
      </w:r>
      <w:r>
        <w:rPr>
          <w:rFonts w:ascii="Times New Roman" w:eastAsia="Times New Roman" w:hAnsi="Times New Roman" w:cs="Times New Roman"/>
          <w:b/>
          <w:bCs/>
          <w:lang w:val="sr-Latn-CS"/>
        </w:rPr>
        <w:t>A</w:t>
      </w:r>
    </w:p>
    <w:p w14:paraId="1ABD7817" w14:textId="77777777" w:rsidR="004B6CDA" w:rsidRDefault="004B6CDA" w:rsidP="004B6CDA">
      <w:pPr>
        <w:spacing w:before="9" w:line="240" w:lineRule="exact"/>
        <w:rPr>
          <w:sz w:val="24"/>
          <w:szCs w:val="24"/>
          <w:lang w:val="sr-Latn-CS"/>
        </w:rPr>
      </w:pPr>
    </w:p>
    <w:p w14:paraId="71B4C805" w14:textId="77777777" w:rsidR="004B6CDA" w:rsidRDefault="004B6CDA" w:rsidP="004B6CDA">
      <w:pPr>
        <w:ind w:left="3332" w:right="3391"/>
        <w:jc w:val="center"/>
        <w:rPr>
          <w:rFonts w:ascii="Times New Roman" w:eastAsia="Times New Roman" w:hAnsi="Times New Roman" w:cs="Times New Roman"/>
          <w:lang w:val="sr-Latn-CS"/>
        </w:rPr>
      </w:pPr>
      <w:r>
        <w:rPr>
          <w:rFonts w:ascii="Times New Roman" w:eastAsia="Times New Roman" w:hAnsi="Times New Roman" w:cs="Times New Roman"/>
          <w:spacing w:val="-1"/>
          <w:lang w:val="sr-Latn-CS"/>
        </w:rPr>
        <w:t>S</w:t>
      </w:r>
      <w:r>
        <w:rPr>
          <w:rFonts w:ascii="Times New Roman" w:eastAsia="Times New Roman" w:hAnsi="Times New Roman" w:cs="Times New Roman"/>
          <w:lang w:val="sr-Latn-CS"/>
        </w:rPr>
        <w:t>E</w:t>
      </w:r>
      <w:r>
        <w:rPr>
          <w:rFonts w:ascii="Times New Roman" w:eastAsia="Times New Roman" w:hAnsi="Times New Roman" w:cs="Times New Roman"/>
          <w:spacing w:val="-1"/>
          <w:lang w:val="sr-Latn-CS"/>
        </w:rPr>
        <w:t>R</w:t>
      </w:r>
      <w:r>
        <w:rPr>
          <w:rFonts w:ascii="Times New Roman" w:eastAsia="Times New Roman" w:hAnsi="Times New Roman" w:cs="Times New Roman"/>
          <w:spacing w:val="1"/>
          <w:lang w:val="sr-Latn-CS"/>
        </w:rPr>
        <w:t>T</w:t>
      </w:r>
      <w:r>
        <w:rPr>
          <w:rFonts w:ascii="Times New Roman" w:eastAsia="Times New Roman" w:hAnsi="Times New Roman" w:cs="Times New Roman"/>
          <w:spacing w:val="-2"/>
          <w:lang w:val="sr-Latn-CS"/>
        </w:rPr>
        <w:t>I</w:t>
      </w:r>
      <w:r>
        <w:rPr>
          <w:rFonts w:ascii="Times New Roman" w:eastAsia="Times New Roman" w:hAnsi="Times New Roman" w:cs="Times New Roman"/>
          <w:lang w:val="sr-Latn-CS"/>
        </w:rPr>
        <w:t>F</w:t>
      </w:r>
      <w:r>
        <w:rPr>
          <w:rFonts w:ascii="Times New Roman" w:eastAsia="Times New Roman" w:hAnsi="Times New Roman" w:cs="Times New Roman"/>
          <w:spacing w:val="-2"/>
          <w:lang w:val="sr-Latn-CS"/>
        </w:rPr>
        <w:t>I</w:t>
      </w:r>
      <w:r>
        <w:rPr>
          <w:rFonts w:ascii="Times New Roman" w:eastAsia="Times New Roman" w:hAnsi="Times New Roman" w:cs="Times New Roman"/>
          <w:spacing w:val="-1"/>
          <w:lang w:val="sr-Latn-CS"/>
        </w:rPr>
        <w:t>K</w:t>
      </w:r>
      <w:r>
        <w:rPr>
          <w:rFonts w:ascii="Times New Roman" w:eastAsia="Times New Roman" w:hAnsi="Times New Roman" w:cs="Times New Roman"/>
          <w:spacing w:val="-4"/>
          <w:lang w:val="sr-Latn-CS"/>
        </w:rPr>
        <w:t>A</w:t>
      </w:r>
      <w:r>
        <w:rPr>
          <w:rFonts w:ascii="Times New Roman" w:eastAsia="Times New Roman" w:hAnsi="Times New Roman" w:cs="Times New Roman"/>
          <w:lang w:val="sr-Latn-CS"/>
        </w:rPr>
        <w:t>T</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spacing w:val="-2"/>
          <w:lang w:val="sr-Latn-CS"/>
        </w:rPr>
        <w:t>[</w:t>
      </w:r>
      <w:r>
        <w:rPr>
          <w:rFonts w:ascii="Times New Roman" w:eastAsia="Times New Roman" w:hAnsi="Times New Roman" w:cs="Times New Roman"/>
          <w:lang w:val="sr-Latn-CS"/>
        </w:rPr>
        <w:t>BR</w:t>
      </w:r>
      <w:r>
        <w:rPr>
          <w:rFonts w:ascii="Times New Roman" w:eastAsia="Times New Roman" w:hAnsi="Times New Roman" w:cs="Times New Roman"/>
          <w:spacing w:val="-4"/>
          <w:lang w:val="sr-Latn-CS"/>
        </w:rPr>
        <w:t>O</w:t>
      </w:r>
      <w:r>
        <w:rPr>
          <w:rFonts w:ascii="Times New Roman" w:eastAsia="Times New Roman" w:hAnsi="Times New Roman" w:cs="Times New Roman"/>
          <w:spacing w:val="2"/>
          <w:lang w:val="sr-Latn-CS"/>
        </w:rPr>
        <w:t>J</w:t>
      </w:r>
      <w:r>
        <w:rPr>
          <w:rFonts w:ascii="Times New Roman" w:eastAsia="Times New Roman" w:hAnsi="Times New Roman" w:cs="Times New Roman"/>
          <w:lang w:val="sr-Latn-CS"/>
        </w:rPr>
        <w:t>/</w:t>
      </w:r>
      <w:r>
        <w:rPr>
          <w:rFonts w:ascii="Times New Roman" w:eastAsia="Times New Roman" w:hAnsi="Times New Roman" w:cs="Times New Roman"/>
          <w:spacing w:val="-1"/>
          <w:lang w:val="sr-Latn-CS"/>
        </w:rPr>
        <w:t>V</w:t>
      </w:r>
      <w:r>
        <w:rPr>
          <w:rFonts w:ascii="Times New Roman" w:eastAsia="Times New Roman" w:hAnsi="Times New Roman" w:cs="Times New Roman"/>
          <w:spacing w:val="-3"/>
          <w:lang w:val="sr-Latn-CS"/>
        </w:rPr>
        <w:t>E</w:t>
      </w:r>
      <w:r>
        <w:rPr>
          <w:rFonts w:ascii="Times New Roman" w:eastAsia="Times New Roman" w:hAnsi="Times New Roman" w:cs="Times New Roman"/>
          <w:lang w:val="sr-Latn-CS"/>
        </w:rPr>
        <w:t>Z</w:t>
      </w:r>
      <w:r>
        <w:rPr>
          <w:rFonts w:ascii="Times New Roman" w:eastAsia="Times New Roman" w:hAnsi="Times New Roman" w:cs="Times New Roman"/>
          <w:spacing w:val="-2"/>
          <w:lang w:val="sr-Latn-CS"/>
        </w:rPr>
        <w:t>A</w:t>
      </w:r>
      <w:r>
        <w:rPr>
          <w:rFonts w:ascii="Times New Roman" w:eastAsia="Times New Roman" w:hAnsi="Times New Roman" w:cs="Times New Roman"/>
          <w:lang w:val="sr-Latn-CS"/>
        </w:rPr>
        <w:t>]:</w:t>
      </w:r>
    </w:p>
    <w:p w14:paraId="3F6A5476" w14:textId="77777777" w:rsidR="004B6CDA" w:rsidRDefault="004B6CDA" w:rsidP="004B6CDA">
      <w:pPr>
        <w:spacing w:before="17" w:line="240" w:lineRule="exact"/>
        <w:rPr>
          <w:sz w:val="24"/>
          <w:szCs w:val="24"/>
          <w:lang w:val="sr-Latn-CS"/>
        </w:rPr>
      </w:pPr>
    </w:p>
    <w:p w14:paraId="6D371B64" w14:textId="77777777" w:rsidR="004B6CDA" w:rsidRDefault="004B6CDA" w:rsidP="004B6CDA">
      <w:pPr>
        <w:spacing w:line="252" w:lineRule="exact"/>
        <w:ind w:left="3210" w:right="137" w:hanging="2341"/>
        <w:rPr>
          <w:rFonts w:ascii="Times New Roman" w:eastAsia="Times New Roman" w:hAnsi="Times New Roman" w:cs="Times New Roman"/>
          <w:lang w:val="sr-Latn-CS"/>
        </w:rPr>
      </w:pPr>
      <w:r>
        <w:rPr>
          <w:rFonts w:ascii="Times New Roman" w:eastAsia="Times New Roman" w:hAnsi="Times New Roman" w:cs="Times New Roman"/>
          <w:lang w:val="sr-Latn-CS"/>
        </w:rPr>
        <w:t>U s</w:t>
      </w:r>
      <w:r>
        <w:rPr>
          <w:rFonts w:ascii="Times New Roman" w:eastAsia="Times New Roman" w:hAnsi="Times New Roman" w:cs="Times New Roman"/>
          <w:spacing w:val="-2"/>
          <w:lang w:val="sr-Latn-CS"/>
        </w:rPr>
        <w:t>k</w:t>
      </w:r>
      <w:r>
        <w:rPr>
          <w:rFonts w:ascii="Times New Roman" w:eastAsia="Times New Roman" w:hAnsi="Times New Roman" w:cs="Times New Roman"/>
          <w:lang w:val="sr-Latn-CS"/>
        </w:rPr>
        <w:t>ladu</w:t>
      </w:r>
      <w:r>
        <w:rPr>
          <w:rFonts w:ascii="Times New Roman" w:eastAsia="Times New Roman" w:hAnsi="Times New Roman" w:cs="Times New Roman"/>
          <w:spacing w:val="-3"/>
          <w:lang w:val="sr-Latn-CS"/>
        </w:rPr>
        <w:t xml:space="preserve"> </w:t>
      </w:r>
      <w:r>
        <w:rPr>
          <w:rFonts w:ascii="Times New Roman" w:eastAsia="Times New Roman" w:hAnsi="Times New Roman" w:cs="Times New Roman"/>
          <w:lang w:val="sr-Latn-CS"/>
        </w:rPr>
        <w:t>sa</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lang w:val="sr-Latn-CS"/>
        </w:rPr>
        <w:t>U</w:t>
      </w:r>
      <w:r>
        <w:rPr>
          <w:rFonts w:ascii="Times New Roman" w:eastAsia="Times New Roman" w:hAnsi="Times New Roman" w:cs="Times New Roman"/>
          <w:spacing w:val="-3"/>
          <w:lang w:val="sr-Latn-CS"/>
        </w:rPr>
        <w:t>r</w:t>
      </w:r>
      <w:r>
        <w:rPr>
          <w:rFonts w:ascii="Times New Roman" w:eastAsia="Times New Roman" w:hAnsi="Times New Roman" w:cs="Times New Roman"/>
          <w:lang w:val="sr-Latn-CS"/>
        </w:rPr>
        <w:t>ed</w:t>
      </w:r>
      <w:r>
        <w:rPr>
          <w:rFonts w:ascii="Times New Roman" w:eastAsia="Times New Roman" w:hAnsi="Times New Roman" w:cs="Times New Roman"/>
          <w:spacing w:val="-2"/>
          <w:lang w:val="sr-Latn-CS"/>
        </w:rPr>
        <w:t>b</w:t>
      </w:r>
      <w:r>
        <w:rPr>
          <w:rFonts w:ascii="Times New Roman" w:eastAsia="Times New Roman" w:hAnsi="Times New Roman" w:cs="Times New Roman"/>
          <w:lang w:val="sr-Latn-CS"/>
        </w:rPr>
        <w:t>om</w:t>
      </w:r>
      <w:r>
        <w:rPr>
          <w:rFonts w:ascii="Times New Roman" w:eastAsia="Times New Roman" w:hAnsi="Times New Roman" w:cs="Times New Roman"/>
          <w:spacing w:val="-3"/>
          <w:lang w:val="sr-Latn-CS"/>
        </w:rPr>
        <w:t xml:space="preserve"> </w:t>
      </w:r>
      <w:r>
        <w:rPr>
          <w:rFonts w:ascii="Times New Roman" w:eastAsia="Times New Roman" w:hAnsi="Times New Roman" w:cs="Times New Roman"/>
          <w:spacing w:val="-1"/>
          <w:lang w:val="sr-Latn-CS"/>
        </w:rPr>
        <w:t>K</w:t>
      </w:r>
      <w:r>
        <w:rPr>
          <w:rFonts w:ascii="Times New Roman" w:eastAsia="Times New Roman" w:hAnsi="Times New Roman" w:cs="Times New Roman"/>
          <w:lang w:val="sr-Latn-CS"/>
        </w:rPr>
        <w:t>om</w:t>
      </w:r>
      <w:r>
        <w:rPr>
          <w:rFonts w:ascii="Times New Roman" w:eastAsia="Times New Roman" w:hAnsi="Times New Roman" w:cs="Times New Roman"/>
          <w:spacing w:val="-2"/>
          <w:lang w:val="sr-Latn-CS"/>
        </w:rPr>
        <w:t>i</w:t>
      </w:r>
      <w:r>
        <w:rPr>
          <w:rFonts w:ascii="Times New Roman" w:eastAsia="Times New Roman" w:hAnsi="Times New Roman" w:cs="Times New Roman"/>
          <w:lang w:val="sr-Latn-CS"/>
        </w:rPr>
        <w:t>s</w:t>
      </w:r>
      <w:r>
        <w:rPr>
          <w:rFonts w:ascii="Times New Roman" w:eastAsia="Times New Roman" w:hAnsi="Times New Roman" w:cs="Times New Roman"/>
          <w:spacing w:val="-3"/>
          <w:lang w:val="sr-Latn-CS"/>
        </w:rPr>
        <w:t>i</w:t>
      </w:r>
      <w:r>
        <w:rPr>
          <w:rFonts w:ascii="Times New Roman" w:eastAsia="Times New Roman" w:hAnsi="Times New Roman" w:cs="Times New Roman"/>
          <w:spacing w:val="3"/>
          <w:lang w:val="sr-Latn-CS"/>
        </w:rPr>
        <w:t>j</w:t>
      </w:r>
      <w:r>
        <w:rPr>
          <w:rFonts w:ascii="Times New Roman" w:eastAsia="Times New Roman" w:hAnsi="Times New Roman" w:cs="Times New Roman"/>
          <w:lang w:val="sr-Latn-CS"/>
        </w:rPr>
        <w:t>e</w:t>
      </w:r>
      <w:r>
        <w:rPr>
          <w:rFonts w:ascii="Times New Roman" w:eastAsia="Times New Roman" w:hAnsi="Times New Roman" w:cs="Times New Roman"/>
          <w:spacing w:val="-2"/>
          <w:lang w:val="sr-Latn-CS"/>
        </w:rPr>
        <w:t xml:space="preserve"> </w:t>
      </w:r>
      <w:r>
        <w:rPr>
          <w:rFonts w:ascii="Times New Roman" w:eastAsia="Times New Roman" w:hAnsi="Times New Roman" w:cs="Times New Roman"/>
          <w:lang w:val="sr-Latn-CS"/>
        </w:rPr>
        <w:t>(E</w:t>
      </w:r>
      <w:r>
        <w:rPr>
          <w:rFonts w:ascii="Times New Roman" w:eastAsia="Times New Roman" w:hAnsi="Times New Roman" w:cs="Times New Roman"/>
          <w:spacing w:val="-1"/>
          <w:lang w:val="sr-Latn-CS"/>
        </w:rPr>
        <w:t>U</w:t>
      </w:r>
      <w:r>
        <w:rPr>
          <w:rFonts w:ascii="Times New Roman" w:eastAsia="Times New Roman" w:hAnsi="Times New Roman" w:cs="Times New Roman"/>
          <w:lang w:val="sr-Latn-CS"/>
        </w:rPr>
        <w:t>)</w:t>
      </w:r>
      <w:r>
        <w:rPr>
          <w:rFonts w:ascii="Times New Roman" w:eastAsia="Times New Roman" w:hAnsi="Times New Roman" w:cs="Times New Roman"/>
          <w:spacing w:val="-2"/>
          <w:lang w:val="sr-Latn-CS"/>
        </w:rPr>
        <w:t xml:space="preserve"> </w:t>
      </w:r>
      <w:r>
        <w:rPr>
          <w:rFonts w:ascii="Times New Roman" w:eastAsia="Times New Roman" w:hAnsi="Times New Roman" w:cs="Times New Roman"/>
          <w:lang w:val="sr-Latn-CS"/>
        </w:rPr>
        <w:t>br.</w:t>
      </w:r>
      <w:r>
        <w:rPr>
          <w:rFonts w:ascii="Times New Roman" w:eastAsia="Times New Roman" w:hAnsi="Times New Roman" w:cs="Times New Roman"/>
          <w:spacing w:val="2"/>
          <w:lang w:val="sr-Latn-CS"/>
        </w:rPr>
        <w:t xml:space="preserve"> </w:t>
      </w:r>
      <w:r>
        <w:rPr>
          <w:rFonts w:ascii="Times New Roman" w:eastAsia="Times New Roman" w:hAnsi="Times New Roman" w:cs="Times New Roman"/>
          <w:lang w:val="sr-Latn-CS"/>
        </w:rPr>
        <w:t>20</w:t>
      </w:r>
      <w:r>
        <w:rPr>
          <w:rFonts w:ascii="Times New Roman" w:eastAsia="Times New Roman" w:hAnsi="Times New Roman" w:cs="Times New Roman"/>
          <w:spacing w:val="-3"/>
          <w:lang w:val="sr-Latn-CS"/>
        </w:rPr>
        <w:t>1</w:t>
      </w:r>
      <w:r>
        <w:rPr>
          <w:rFonts w:ascii="Times New Roman" w:eastAsia="Times New Roman" w:hAnsi="Times New Roman" w:cs="Times New Roman"/>
          <w:lang w:val="sr-Latn-CS"/>
        </w:rPr>
        <w:t>5</w:t>
      </w:r>
      <w:r>
        <w:rPr>
          <w:rFonts w:ascii="Times New Roman" w:eastAsia="Times New Roman" w:hAnsi="Times New Roman" w:cs="Times New Roman"/>
          <w:spacing w:val="1"/>
          <w:lang w:val="sr-Latn-CS"/>
        </w:rPr>
        <w:t>/</w:t>
      </w:r>
      <w:r>
        <w:rPr>
          <w:rFonts w:ascii="Times New Roman" w:eastAsia="Times New Roman" w:hAnsi="Times New Roman" w:cs="Times New Roman"/>
          <w:spacing w:val="-3"/>
          <w:lang w:val="sr-Latn-CS"/>
        </w:rPr>
        <w:t>3</w:t>
      </w:r>
      <w:r>
        <w:rPr>
          <w:rFonts w:ascii="Times New Roman" w:eastAsia="Times New Roman" w:hAnsi="Times New Roman" w:cs="Times New Roman"/>
          <w:lang w:val="sr-Latn-CS"/>
        </w:rPr>
        <w:t>40 i shod</w:t>
      </w:r>
      <w:r>
        <w:rPr>
          <w:rFonts w:ascii="Times New Roman" w:eastAsia="Times New Roman" w:hAnsi="Times New Roman" w:cs="Times New Roman"/>
          <w:spacing w:val="-3"/>
          <w:lang w:val="sr-Latn-CS"/>
        </w:rPr>
        <w:t>n</w:t>
      </w:r>
      <w:r>
        <w:rPr>
          <w:rFonts w:ascii="Times New Roman" w:eastAsia="Times New Roman" w:hAnsi="Times New Roman" w:cs="Times New Roman"/>
          <w:lang w:val="sr-Latn-CS"/>
        </w:rPr>
        <w:t>o do</w:t>
      </w:r>
      <w:r>
        <w:rPr>
          <w:rFonts w:ascii="Times New Roman" w:eastAsia="Times New Roman" w:hAnsi="Times New Roman" w:cs="Times New Roman"/>
          <w:spacing w:val="-2"/>
          <w:lang w:val="sr-Latn-CS"/>
        </w:rPr>
        <w:t>l</w:t>
      </w:r>
      <w:r>
        <w:rPr>
          <w:rFonts w:ascii="Times New Roman" w:eastAsia="Times New Roman" w:hAnsi="Times New Roman" w:cs="Times New Roman"/>
          <w:lang w:val="sr-Latn-CS"/>
        </w:rPr>
        <w:t>e na</w:t>
      </w:r>
      <w:r>
        <w:rPr>
          <w:rFonts w:ascii="Times New Roman" w:eastAsia="Times New Roman" w:hAnsi="Times New Roman" w:cs="Times New Roman"/>
          <w:spacing w:val="-1"/>
          <w:lang w:val="sr-Latn-CS"/>
        </w:rPr>
        <w:t>v</w:t>
      </w:r>
      <w:r>
        <w:rPr>
          <w:rFonts w:ascii="Times New Roman" w:eastAsia="Times New Roman" w:hAnsi="Times New Roman" w:cs="Times New Roman"/>
          <w:lang w:val="sr-Latn-CS"/>
        </w:rPr>
        <w:t>e</w:t>
      </w:r>
      <w:r>
        <w:rPr>
          <w:rFonts w:ascii="Times New Roman" w:eastAsia="Times New Roman" w:hAnsi="Times New Roman" w:cs="Times New Roman"/>
          <w:spacing w:val="-2"/>
          <w:lang w:val="sr-Latn-CS"/>
        </w:rPr>
        <w:t>d</w:t>
      </w:r>
      <w:r>
        <w:rPr>
          <w:rFonts w:ascii="Times New Roman" w:eastAsia="Times New Roman" w:hAnsi="Times New Roman" w:cs="Times New Roman"/>
          <w:lang w:val="sr-Latn-CS"/>
        </w:rPr>
        <w:t>e</w:t>
      </w:r>
      <w:r>
        <w:rPr>
          <w:rFonts w:ascii="Times New Roman" w:eastAsia="Times New Roman" w:hAnsi="Times New Roman" w:cs="Times New Roman"/>
          <w:spacing w:val="-3"/>
          <w:lang w:val="sr-Latn-CS"/>
        </w:rPr>
        <w:t>n</w:t>
      </w:r>
      <w:r>
        <w:rPr>
          <w:rFonts w:ascii="Times New Roman" w:eastAsia="Times New Roman" w:hAnsi="Times New Roman" w:cs="Times New Roman"/>
          <w:lang w:val="sr-Latn-CS"/>
        </w:rPr>
        <w:t>im</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spacing w:val="-3"/>
          <w:lang w:val="sr-Latn-CS"/>
        </w:rPr>
        <w:t>u</w:t>
      </w:r>
      <w:r>
        <w:rPr>
          <w:rFonts w:ascii="Times New Roman" w:eastAsia="Times New Roman" w:hAnsi="Times New Roman" w:cs="Times New Roman"/>
          <w:lang w:val="sr-Latn-CS"/>
        </w:rPr>
        <w:t>slov</w:t>
      </w:r>
      <w:r>
        <w:rPr>
          <w:rFonts w:ascii="Times New Roman" w:eastAsia="Times New Roman" w:hAnsi="Times New Roman" w:cs="Times New Roman"/>
          <w:spacing w:val="-1"/>
          <w:lang w:val="sr-Latn-CS"/>
        </w:rPr>
        <w:t>i</w:t>
      </w:r>
      <w:r>
        <w:rPr>
          <w:rFonts w:ascii="Times New Roman" w:eastAsia="Times New Roman" w:hAnsi="Times New Roman" w:cs="Times New Roman"/>
          <w:lang w:val="sr-Latn-CS"/>
        </w:rPr>
        <w:t>ma, [nad</w:t>
      </w:r>
      <w:r>
        <w:rPr>
          <w:rFonts w:ascii="Times New Roman" w:eastAsia="Times New Roman" w:hAnsi="Times New Roman" w:cs="Times New Roman"/>
          <w:spacing w:val="-2"/>
          <w:lang w:val="sr-Latn-CS"/>
        </w:rPr>
        <w:t>l</w:t>
      </w:r>
      <w:r>
        <w:rPr>
          <w:rFonts w:ascii="Times New Roman" w:eastAsia="Times New Roman" w:hAnsi="Times New Roman" w:cs="Times New Roman"/>
          <w:lang w:val="sr-Latn-CS"/>
        </w:rPr>
        <w:t>e</w:t>
      </w:r>
      <w:r>
        <w:rPr>
          <w:rFonts w:ascii="Times New Roman" w:eastAsia="Times New Roman" w:hAnsi="Times New Roman" w:cs="Times New Roman"/>
          <w:spacing w:val="1"/>
          <w:lang w:val="sr-Latn-CS"/>
        </w:rPr>
        <w:t>ž</w:t>
      </w:r>
      <w:r>
        <w:rPr>
          <w:rFonts w:ascii="Times New Roman" w:eastAsia="Times New Roman" w:hAnsi="Times New Roman" w:cs="Times New Roman"/>
          <w:spacing w:val="-3"/>
          <w:lang w:val="sr-Latn-CS"/>
        </w:rPr>
        <w:t>n</w:t>
      </w:r>
      <w:r>
        <w:rPr>
          <w:rFonts w:ascii="Times New Roman" w:eastAsia="Times New Roman" w:hAnsi="Times New Roman" w:cs="Times New Roman"/>
          <w:lang w:val="sr-Latn-CS"/>
        </w:rPr>
        <w:t>a vlas</w:t>
      </w:r>
      <w:r>
        <w:rPr>
          <w:rFonts w:ascii="Times New Roman" w:eastAsia="Times New Roman" w:hAnsi="Times New Roman" w:cs="Times New Roman"/>
          <w:spacing w:val="-3"/>
          <w:lang w:val="sr-Latn-CS"/>
        </w:rPr>
        <w:t>t</w:t>
      </w:r>
      <w:r>
        <w:rPr>
          <w:rFonts w:ascii="Times New Roman" w:eastAsia="Times New Roman" w:hAnsi="Times New Roman" w:cs="Times New Roman"/>
          <w:lang w:val="sr-Latn-CS"/>
        </w:rPr>
        <w:t>]</w:t>
      </w:r>
      <w:r>
        <w:rPr>
          <w:rFonts w:ascii="Times New Roman" w:eastAsia="Times New Roman" w:hAnsi="Times New Roman" w:cs="Times New Roman"/>
          <w:spacing w:val="2"/>
          <w:lang w:val="sr-Latn-CS"/>
        </w:rPr>
        <w:t xml:space="preserve"> </w:t>
      </w:r>
      <w:r>
        <w:rPr>
          <w:rFonts w:ascii="Times New Roman" w:eastAsia="Times New Roman" w:hAnsi="Times New Roman" w:cs="Times New Roman"/>
          <w:lang w:val="sr-Latn-CS"/>
        </w:rPr>
        <w:t>o</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im</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lang w:val="sr-Latn-CS"/>
        </w:rPr>
        <w:t>p</w:t>
      </w:r>
      <w:r>
        <w:rPr>
          <w:rFonts w:ascii="Times New Roman" w:eastAsia="Times New Roman" w:hAnsi="Times New Roman" w:cs="Times New Roman"/>
          <w:spacing w:val="-3"/>
          <w:lang w:val="sr-Latn-CS"/>
        </w:rPr>
        <w:t>o</w:t>
      </w:r>
      <w:r>
        <w:rPr>
          <w:rFonts w:ascii="Times New Roman" w:eastAsia="Times New Roman" w:hAnsi="Times New Roman" w:cs="Times New Roman"/>
          <w:lang w:val="sr-Latn-CS"/>
        </w:rPr>
        <w:t>t</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r</w:t>
      </w:r>
      <w:r>
        <w:rPr>
          <w:rFonts w:ascii="Times New Roman" w:eastAsia="Times New Roman" w:hAnsi="Times New Roman" w:cs="Times New Roman"/>
          <w:spacing w:val="-2"/>
          <w:lang w:val="sr-Latn-CS"/>
        </w:rPr>
        <w:t>đ</w:t>
      </w:r>
      <w:r>
        <w:rPr>
          <w:rFonts w:ascii="Times New Roman" w:eastAsia="Times New Roman" w:hAnsi="Times New Roman" w:cs="Times New Roman"/>
          <w:spacing w:val="-3"/>
          <w:lang w:val="sr-Latn-CS"/>
        </w:rPr>
        <w:t>u</w:t>
      </w:r>
      <w:r>
        <w:rPr>
          <w:rFonts w:ascii="Times New Roman" w:eastAsia="Times New Roman" w:hAnsi="Times New Roman" w:cs="Times New Roman"/>
          <w:spacing w:val="3"/>
          <w:lang w:val="sr-Latn-CS"/>
        </w:rPr>
        <w:t>j</w:t>
      </w:r>
      <w:r>
        <w:rPr>
          <w:rFonts w:ascii="Times New Roman" w:eastAsia="Times New Roman" w:hAnsi="Times New Roman" w:cs="Times New Roman"/>
          <w:lang w:val="sr-Latn-CS"/>
        </w:rPr>
        <w:t>e</w:t>
      </w:r>
    </w:p>
    <w:p w14:paraId="7622B413" w14:textId="77777777" w:rsidR="004B6CDA" w:rsidRDefault="004B6CDA" w:rsidP="004B6CDA">
      <w:pPr>
        <w:spacing w:before="3" w:line="252" w:lineRule="exact"/>
        <w:ind w:left="123" w:right="179"/>
        <w:jc w:val="center"/>
        <w:rPr>
          <w:rFonts w:ascii="Times New Roman" w:eastAsia="Times New Roman" w:hAnsi="Times New Roman" w:cs="Times New Roman"/>
          <w:lang w:val="sr-Latn-CS"/>
        </w:rPr>
      </w:pPr>
    </w:p>
    <w:p w14:paraId="2C633AB5" w14:textId="77777777" w:rsidR="004B6CDA" w:rsidRDefault="004B6CDA" w:rsidP="004B6CDA">
      <w:pPr>
        <w:spacing w:before="11" w:line="240" w:lineRule="exact"/>
        <w:rPr>
          <w:sz w:val="24"/>
          <w:szCs w:val="24"/>
          <w:lang w:val="sr-Latn-CS"/>
        </w:rPr>
      </w:pPr>
    </w:p>
    <w:p w14:paraId="75D00AB1" w14:textId="77777777" w:rsidR="004B6CDA" w:rsidRDefault="004B6CDA" w:rsidP="004B6CDA">
      <w:pPr>
        <w:ind w:left="2518" w:right="2574"/>
        <w:jc w:val="center"/>
        <w:rPr>
          <w:rFonts w:ascii="Times New Roman" w:eastAsia="Times New Roman" w:hAnsi="Times New Roman" w:cs="Times New Roman"/>
          <w:lang w:val="sr-Latn-CS"/>
        </w:rPr>
      </w:pPr>
      <w:r>
        <w:rPr>
          <w:rFonts w:ascii="Times New Roman" w:eastAsia="Times New Roman" w:hAnsi="Times New Roman" w:cs="Times New Roman"/>
          <w:lang w:val="sr-Latn-CS"/>
        </w:rPr>
        <w:t>[</w:t>
      </w:r>
      <w:r>
        <w:rPr>
          <w:rFonts w:ascii="Times New Roman" w:eastAsia="Times New Roman" w:hAnsi="Times New Roman" w:cs="Times New Roman"/>
          <w:spacing w:val="-2"/>
          <w:lang w:val="sr-Latn-CS"/>
        </w:rPr>
        <w:t>I</w:t>
      </w:r>
      <w:r>
        <w:rPr>
          <w:rFonts w:ascii="Times New Roman" w:eastAsia="Times New Roman" w:hAnsi="Times New Roman" w:cs="Times New Roman"/>
          <w:lang w:val="sr-Latn-CS"/>
        </w:rPr>
        <w:t>ME I</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spacing w:val="-2"/>
          <w:lang w:val="sr-Latn-CS"/>
        </w:rPr>
        <w:t>P</w:t>
      </w:r>
      <w:r>
        <w:rPr>
          <w:rFonts w:ascii="Times New Roman" w:eastAsia="Times New Roman" w:hAnsi="Times New Roman" w:cs="Times New Roman"/>
          <w:lang w:val="sr-Latn-CS"/>
        </w:rPr>
        <w:t>R</w:t>
      </w:r>
      <w:r>
        <w:rPr>
          <w:rFonts w:ascii="Times New Roman" w:eastAsia="Times New Roman" w:hAnsi="Times New Roman" w:cs="Times New Roman"/>
          <w:spacing w:val="-1"/>
          <w:lang w:val="sr-Latn-CS"/>
        </w:rPr>
        <w:t>E</w:t>
      </w:r>
      <w:r>
        <w:rPr>
          <w:rFonts w:ascii="Times New Roman" w:eastAsia="Times New Roman" w:hAnsi="Times New Roman" w:cs="Times New Roman"/>
          <w:lang w:val="sr-Latn-CS"/>
        </w:rPr>
        <w:t>Z</w:t>
      </w:r>
      <w:r>
        <w:rPr>
          <w:rFonts w:ascii="Times New Roman" w:eastAsia="Times New Roman" w:hAnsi="Times New Roman" w:cs="Times New Roman"/>
          <w:spacing w:val="-2"/>
          <w:lang w:val="sr-Latn-CS"/>
        </w:rPr>
        <w:t>I</w:t>
      </w:r>
      <w:r>
        <w:rPr>
          <w:rFonts w:ascii="Times New Roman" w:eastAsia="Times New Roman" w:hAnsi="Times New Roman" w:cs="Times New Roman"/>
          <w:lang w:val="sr-Latn-CS"/>
        </w:rPr>
        <w:t xml:space="preserve">ME </w:t>
      </w:r>
      <w:r>
        <w:rPr>
          <w:rFonts w:ascii="Times New Roman" w:eastAsia="Times New Roman" w:hAnsi="Times New Roman" w:cs="Times New Roman"/>
          <w:spacing w:val="-2"/>
          <w:lang w:val="sr-Latn-CS"/>
        </w:rPr>
        <w:t>O</w:t>
      </w:r>
      <w:r>
        <w:rPr>
          <w:rFonts w:ascii="Times New Roman" w:eastAsia="Times New Roman" w:hAnsi="Times New Roman" w:cs="Times New Roman"/>
          <w:spacing w:val="-1"/>
          <w:lang w:val="sr-Latn-CS"/>
        </w:rPr>
        <w:t>V</w:t>
      </w:r>
      <w:r>
        <w:rPr>
          <w:rFonts w:ascii="Times New Roman" w:eastAsia="Times New Roman" w:hAnsi="Times New Roman" w:cs="Times New Roman"/>
          <w:spacing w:val="-4"/>
          <w:lang w:val="sr-Latn-CS"/>
        </w:rPr>
        <w:t>L</w:t>
      </w:r>
      <w:r>
        <w:rPr>
          <w:rFonts w:ascii="Times New Roman" w:eastAsia="Times New Roman" w:hAnsi="Times New Roman" w:cs="Times New Roman"/>
          <w:spacing w:val="-2"/>
          <w:lang w:val="sr-Latn-CS"/>
        </w:rPr>
        <w:t>A</w:t>
      </w:r>
      <w:r>
        <w:rPr>
          <w:rFonts w:ascii="Times New Roman" w:eastAsia="Times New Roman" w:hAnsi="Times New Roman" w:cs="Times New Roman"/>
          <w:lang w:val="sr-Latn-CS"/>
        </w:rPr>
        <w:t>ŠĆE</w:t>
      </w:r>
      <w:r>
        <w:rPr>
          <w:rFonts w:ascii="Times New Roman" w:eastAsia="Times New Roman" w:hAnsi="Times New Roman" w:cs="Times New Roman"/>
          <w:spacing w:val="-2"/>
          <w:lang w:val="sr-Latn-CS"/>
        </w:rPr>
        <w:t>NO</w:t>
      </w:r>
      <w:r>
        <w:rPr>
          <w:rFonts w:ascii="Times New Roman" w:eastAsia="Times New Roman" w:hAnsi="Times New Roman" w:cs="Times New Roman"/>
          <w:lang w:val="sr-Latn-CS"/>
        </w:rPr>
        <w:t xml:space="preserve">G </w:t>
      </w:r>
      <w:r>
        <w:rPr>
          <w:rFonts w:ascii="Times New Roman" w:eastAsia="Times New Roman" w:hAnsi="Times New Roman" w:cs="Times New Roman"/>
          <w:spacing w:val="-2"/>
          <w:lang w:val="sr-Latn-CS"/>
        </w:rPr>
        <w:t>L</w:t>
      </w:r>
      <w:r>
        <w:rPr>
          <w:rFonts w:ascii="Times New Roman" w:eastAsia="Times New Roman" w:hAnsi="Times New Roman" w:cs="Times New Roman"/>
          <w:lang w:val="sr-Latn-CS"/>
        </w:rPr>
        <w:t>E</w:t>
      </w:r>
      <w:r>
        <w:rPr>
          <w:rFonts w:ascii="Times New Roman" w:eastAsia="Times New Roman" w:hAnsi="Times New Roman" w:cs="Times New Roman"/>
          <w:spacing w:val="-2"/>
          <w:lang w:val="sr-Latn-CS"/>
        </w:rPr>
        <w:t>KA</w:t>
      </w:r>
      <w:r>
        <w:rPr>
          <w:rFonts w:ascii="Times New Roman" w:eastAsia="Times New Roman" w:hAnsi="Times New Roman" w:cs="Times New Roman"/>
          <w:lang w:val="sr-Latn-CS"/>
        </w:rPr>
        <w:t>R</w:t>
      </w:r>
      <w:r>
        <w:rPr>
          <w:rFonts w:ascii="Times New Roman" w:eastAsia="Times New Roman" w:hAnsi="Times New Roman" w:cs="Times New Roman"/>
          <w:spacing w:val="-1"/>
          <w:lang w:val="sr-Latn-CS"/>
        </w:rPr>
        <w:t>A</w:t>
      </w:r>
      <w:r>
        <w:rPr>
          <w:rFonts w:ascii="Times New Roman" w:eastAsia="Times New Roman" w:hAnsi="Times New Roman" w:cs="Times New Roman"/>
          <w:lang w:val="sr-Latn-CS"/>
        </w:rPr>
        <w:t>]</w:t>
      </w:r>
    </w:p>
    <w:p w14:paraId="49371971" w14:textId="77777777" w:rsidR="004B6CDA" w:rsidRDefault="004B6CDA" w:rsidP="004B6CDA">
      <w:pPr>
        <w:spacing w:before="13" w:line="240" w:lineRule="exact"/>
        <w:rPr>
          <w:sz w:val="24"/>
          <w:szCs w:val="24"/>
          <w:lang w:val="sr-Latn-CS"/>
        </w:rPr>
      </w:pPr>
    </w:p>
    <w:p w14:paraId="61D7E8AE" w14:textId="77777777" w:rsidR="004B6CDA" w:rsidRDefault="004B6CDA" w:rsidP="004B6CDA">
      <w:pPr>
        <w:ind w:left="2515" w:right="2574"/>
        <w:jc w:val="center"/>
        <w:rPr>
          <w:rFonts w:ascii="Times New Roman" w:eastAsia="Times New Roman" w:hAnsi="Times New Roman" w:cs="Times New Roman"/>
          <w:lang w:val="sr-Latn-CS"/>
        </w:rPr>
      </w:pPr>
      <w:r>
        <w:rPr>
          <w:rFonts w:ascii="Times New Roman" w:eastAsia="Times New Roman" w:hAnsi="Times New Roman" w:cs="Times New Roman"/>
          <w:lang w:val="sr-Latn-CS"/>
        </w:rPr>
        <w:t>[</w:t>
      </w:r>
      <w:r>
        <w:rPr>
          <w:rFonts w:ascii="Times New Roman" w:eastAsia="Times New Roman" w:hAnsi="Times New Roman" w:cs="Times New Roman"/>
          <w:spacing w:val="-2"/>
          <w:lang w:val="sr-Latn-CS"/>
        </w:rPr>
        <w:t>A</w:t>
      </w:r>
      <w:r>
        <w:rPr>
          <w:rFonts w:ascii="Times New Roman" w:eastAsia="Times New Roman" w:hAnsi="Times New Roman" w:cs="Times New Roman"/>
          <w:lang w:val="sr-Latn-CS"/>
        </w:rPr>
        <w:t>DRE</w:t>
      </w:r>
      <w:r>
        <w:rPr>
          <w:rFonts w:ascii="Times New Roman" w:eastAsia="Times New Roman" w:hAnsi="Times New Roman" w:cs="Times New Roman"/>
          <w:spacing w:val="-2"/>
          <w:lang w:val="sr-Latn-CS"/>
        </w:rPr>
        <w:t>S</w:t>
      </w:r>
      <w:r>
        <w:rPr>
          <w:rFonts w:ascii="Times New Roman" w:eastAsia="Times New Roman" w:hAnsi="Times New Roman" w:cs="Times New Roman"/>
          <w:lang w:val="sr-Latn-CS"/>
        </w:rPr>
        <w:t>A</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spacing w:val="-2"/>
          <w:lang w:val="sr-Latn-CS"/>
        </w:rPr>
        <w:t>O</w:t>
      </w:r>
      <w:r>
        <w:rPr>
          <w:rFonts w:ascii="Times New Roman" w:eastAsia="Times New Roman" w:hAnsi="Times New Roman" w:cs="Times New Roman"/>
          <w:spacing w:val="-1"/>
          <w:lang w:val="sr-Latn-CS"/>
        </w:rPr>
        <w:t>VL</w:t>
      </w:r>
      <w:r>
        <w:rPr>
          <w:rFonts w:ascii="Times New Roman" w:eastAsia="Times New Roman" w:hAnsi="Times New Roman" w:cs="Times New Roman"/>
          <w:spacing w:val="-2"/>
          <w:lang w:val="sr-Latn-CS"/>
        </w:rPr>
        <w:t>A</w:t>
      </w:r>
      <w:r>
        <w:rPr>
          <w:rFonts w:ascii="Times New Roman" w:eastAsia="Times New Roman" w:hAnsi="Times New Roman" w:cs="Times New Roman"/>
          <w:lang w:val="sr-Latn-CS"/>
        </w:rPr>
        <w:t>ŠĆE</w:t>
      </w:r>
      <w:r>
        <w:rPr>
          <w:rFonts w:ascii="Times New Roman" w:eastAsia="Times New Roman" w:hAnsi="Times New Roman" w:cs="Times New Roman"/>
          <w:spacing w:val="-2"/>
          <w:lang w:val="sr-Latn-CS"/>
        </w:rPr>
        <w:t>NO</w:t>
      </w:r>
      <w:r>
        <w:rPr>
          <w:rFonts w:ascii="Times New Roman" w:eastAsia="Times New Roman" w:hAnsi="Times New Roman" w:cs="Times New Roman"/>
          <w:lang w:val="sr-Latn-CS"/>
        </w:rPr>
        <w:t xml:space="preserve">G </w:t>
      </w:r>
      <w:r>
        <w:rPr>
          <w:rFonts w:ascii="Times New Roman" w:eastAsia="Times New Roman" w:hAnsi="Times New Roman" w:cs="Times New Roman"/>
          <w:spacing w:val="-1"/>
          <w:lang w:val="sr-Latn-CS"/>
        </w:rPr>
        <w:t>L</w:t>
      </w:r>
      <w:r>
        <w:rPr>
          <w:rFonts w:ascii="Times New Roman" w:eastAsia="Times New Roman" w:hAnsi="Times New Roman" w:cs="Times New Roman"/>
          <w:lang w:val="sr-Latn-CS"/>
        </w:rPr>
        <w:t>E</w:t>
      </w:r>
      <w:r>
        <w:rPr>
          <w:rFonts w:ascii="Times New Roman" w:eastAsia="Times New Roman" w:hAnsi="Times New Roman" w:cs="Times New Roman"/>
          <w:spacing w:val="-2"/>
          <w:lang w:val="sr-Latn-CS"/>
        </w:rPr>
        <w:t>KA</w:t>
      </w:r>
      <w:r>
        <w:rPr>
          <w:rFonts w:ascii="Times New Roman" w:eastAsia="Times New Roman" w:hAnsi="Times New Roman" w:cs="Times New Roman"/>
          <w:lang w:val="sr-Latn-CS"/>
        </w:rPr>
        <w:t>R</w:t>
      </w:r>
      <w:r>
        <w:rPr>
          <w:rFonts w:ascii="Times New Roman" w:eastAsia="Times New Roman" w:hAnsi="Times New Roman" w:cs="Times New Roman"/>
          <w:spacing w:val="-2"/>
          <w:lang w:val="sr-Latn-CS"/>
        </w:rPr>
        <w:t>A</w:t>
      </w:r>
      <w:r>
        <w:rPr>
          <w:rFonts w:ascii="Times New Roman" w:eastAsia="Times New Roman" w:hAnsi="Times New Roman" w:cs="Times New Roman"/>
          <w:lang w:val="sr-Latn-CS"/>
        </w:rPr>
        <w:t>]</w:t>
      </w:r>
    </w:p>
    <w:p w14:paraId="330632E1" w14:textId="77777777" w:rsidR="004B6CDA" w:rsidRDefault="004B6CDA" w:rsidP="004B6CDA">
      <w:pPr>
        <w:spacing w:before="11" w:line="240" w:lineRule="exact"/>
        <w:rPr>
          <w:sz w:val="24"/>
          <w:szCs w:val="24"/>
          <w:lang w:val="sr-Latn-CS"/>
        </w:rPr>
      </w:pPr>
    </w:p>
    <w:p w14:paraId="0FDAA926" w14:textId="77777777" w:rsidR="004B6CDA" w:rsidRDefault="004B6CDA" w:rsidP="004B6CDA">
      <w:pPr>
        <w:ind w:left="3332" w:right="3387"/>
        <w:jc w:val="center"/>
        <w:rPr>
          <w:rFonts w:ascii="Times New Roman" w:eastAsia="Times New Roman" w:hAnsi="Times New Roman" w:cs="Times New Roman"/>
          <w:lang w:val="sr-Latn-CS"/>
        </w:rPr>
      </w:pPr>
      <w:r>
        <w:rPr>
          <w:rFonts w:ascii="Times New Roman" w:eastAsia="Times New Roman" w:hAnsi="Times New Roman" w:cs="Times New Roman"/>
          <w:lang w:val="sr-Latn-CS"/>
        </w:rPr>
        <w:t>kao o</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l</w:t>
      </w:r>
      <w:r>
        <w:rPr>
          <w:rFonts w:ascii="Times New Roman" w:eastAsia="Times New Roman" w:hAnsi="Times New Roman" w:cs="Times New Roman"/>
          <w:spacing w:val="-2"/>
          <w:lang w:val="sr-Latn-CS"/>
        </w:rPr>
        <w:t>a</w:t>
      </w:r>
      <w:r>
        <w:rPr>
          <w:rFonts w:ascii="Times New Roman" w:eastAsia="Times New Roman" w:hAnsi="Times New Roman" w:cs="Times New Roman"/>
          <w:lang w:val="sr-Latn-CS"/>
        </w:rPr>
        <w:t>šćeni</w:t>
      </w:r>
      <w:r>
        <w:rPr>
          <w:rFonts w:ascii="Times New Roman" w:eastAsia="Times New Roman" w:hAnsi="Times New Roman" w:cs="Times New Roman"/>
          <w:spacing w:val="-4"/>
          <w:lang w:val="sr-Latn-CS"/>
        </w:rPr>
        <w:t xml:space="preserve"> </w:t>
      </w:r>
      <w:r>
        <w:rPr>
          <w:rFonts w:ascii="Times New Roman" w:eastAsia="Times New Roman" w:hAnsi="Times New Roman" w:cs="Times New Roman"/>
          <w:lang w:val="sr-Latn-CS"/>
        </w:rPr>
        <w:t>le</w:t>
      </w:r>
      <w:r>
        <w:rPr>
          <w:rFonts w:ascii="Times New Roman" w:eastAsia="Times New Roman" w:hAnsi="Times New Roman" w:cs="Times New Roman"/>
          <w:spacing w:val="-2"/>
          <w:lang w:val="sr-Latn-CS"/>
        </w:rPr>
        <w:t>k</w:t>
      </w:r>
      <w:r>
        <w:rPr>
          <w:rFonts w:ascii="Times New Roman" w:eastAsia="Times New Roman" w:hAnsi="Times New Roman" w:cs="Times New Roman"/>
          <w:lang w:val="sr-Latn-CS"/>
        </w:rPr>
        <w:t>ar</w:t>
      </w:r>
    </w:p>
    <w:p w14:paraId="5297CE40" w14:textId="77777777" w:rsidR="004B6CDA" w:rsidRDefault="004B6CDA" w:rsidP="004B6CDA">
      <w:pPr>
        <w:ind w:left="180"/>
        <w:rPr>
          <w:rFonts w:ascii="Times New Roman" w:eastAsia="Times New Roman" w:hAnsi="Times New Roman" w:cs="Times New Roman"/>
          <w:lang w:val="sr-Latn-CS"/>
        </w:rPr>
      </w:pPr>
      <w:r>
        <w:rPr>
          <w:rFonts w:ascii="Times New Roman" w:eastAsia="Times New Roman" w:hAnsi="Times New Roman" w:cs="Times New Roman"/>
          <w:lang w:val="sr-Latn-CS"/>
        </w:rPr>
        <w:t>U</w:t>
      </w:r>
      <w:r>
        <w:rPr>
          <w:rFonts w:ascii="Times New Roman" w:eastAsia="Times New Roman" w:hAnsi="Times New Roman" w:cs="Times New Roman"/>
          <w:spacing w:val="-2"/>
          <w:lang w:val="sr-Latn-CS"/>
        </w:rPr>
        <w:t>S</w:t>
      </w:r>
      <w:r>
        <w:rPr>
          <w:rFonts w:ascii="Times New Roman" w:eastAsia="Times New Roman" w:hAnsi="Times New Roman" w:cs="Times New Roman"/>
          <w:spacing w:val="-1"/>
          <w:lang w:val="sr-Latn-CS"/>
        </w:rPr>
        <w:t>L</w:t>
      </w:r>
      <w:r>
        <w:rPr>
          <w:rFonts w:ascii="Times New Roman" w:eastAsia="Times New Roman" w:hAnsi="Times New Roman" w:cs="Times New Roman"/>
          <w:spacing w:val="-2"/>
          <w:lang w:val="sr-Latn-CS"/>
        </w:rPr>
        <w:t>O</w:t>
      </w:r>
      <w:r>
        <w:rPr>
          <w:rFonts w:ascii="Times New Roman" w:eastAsia="Times New Roman" w:hAnsi="Times New Roman" w:cs="Times New Roman"/>
          <w:spacing w:val="-1"/>
          <w:lang w:val="sr-Latn-CS"/>
        </w:rPr>
        <w:t>V</w:t>
      </w:r>
      <w:r>
        <w:rPr>
          <w:rFonts w:ascii="Times New Roman" w:eastAsia="Times New Roman" w:hAnsi="Times New Roman" w:cs="Times New Roman"/>
          <w:spacing w:val="-2"/>
          <w:lang w:val="sr-Latn-CS"/>
        </w:rPr>
        <w:t>I</w:t>
      </w:r>
      <w:r>
        <w:rPr>
          <w:rFonts w:ascii="Times New Roman" w:eastAsia="Times New Roman" w:hAnsi="Times New Roman" w:cs="Times New Roman"/>
          <w:lang w:val="sr-Latn-CS"/>
        </w:rPr>
        <w:t>:</w:t>
      </w:r>
    </w:p>
    <w:p w14:paraId="24D056FA" w14:textId="77777777" w:rsidR="004B6CDA" w:rsidRDefault="004B6CDA" w:rsidP="0049563C">
      <w:pPr>
        <w:widowControl w:val="0"/>
        <w:numPr>
          <w:ilvl w:val="1"/>
          <w:numId w:val="594"/>
        </w:numPr>
        <w:tabs>
          <w:tab w:val="left" w:pos="360"/>
          <w:tab w:val="left" w:pos="630"/>
        </w:tabs>
        <w:spacing w:before="1" w:after="0" w:line="240" w:lineRule="auto"/>
        <w:ind w:left="180" w:right="174" w:firstLine="0"/>
        <w:rPr>
          <w:rFonts w:ascii="Times New Roman" w:eastAsia="Times New Roman" w:hAnsi="Times New Roman" w:cs="Times New Roman"/>
          <w:lang w:val="sr-Latn-CS"/>
        </w:rPr>
      </w:pPr>
      <w:r>
        <w:rPr>
          <w:rFonts w:ascii="Times New Roman" w:eastAsia="Times New Roman" w:hAnsi="Times New Roman" w:cs="Times New Roman"/>
          <w:spacing w:val="-2"/>
          <w:lang w:val="sr-Latn-CS"/>
        </w:rPr>
        <w:t>Ov</w:t>
      </w:r>
      <w:r>
        <w:rPr>
          <w:rFonts w:ascii="Times New Roman" w:eastAsia="Times New Roman" w:hAnsi="Times New Roman" w:cs="Times New Roman"/>
          <w:lang w:val="sr-Latn-CS"/>
        </w:rPr>
        <w:t>aj</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lang w:val="sr-Latn-CS"/>
        </w:rPr>
        <w:t>sert</w:t>
      </w:r>
      <w:r>
        <w:rPr>
          <w:rFonts w:ascii="Times New Roman" w:eastAsia="Times New Roman" w:hAnsi="Times New Roman" w:cs="Times New Roman"/>
          <w:spacing w:val="-4"/>
          <w:lang w:val="sr-Latn-CS"/>
        </w:rPr>
        <w:t>i</w:t>
      </w:r>
      <w:r>
        <w:rPr>
          <w:rFonts w:ascii="Times New Roman" w:eastAsia="Times New Roman" w:hAnsi="Times New Roman" w:cs="Times New Roman"/>
          <w:lang w:val="sr-Latn-CS"/>
        </w:rPr>
        <w:t>fikat</w:t>
      </w:r>
      <w:r>
        <w:rPr>
          <w:rFonts w:ascii="Times New Roman" w:eastAsia="Times New Roman" w:hAnsi="Times New Roman" w:cs="Times New Roman"/>
          <w:spacing w:val="-3"/>
          <w:lang w:val="sr-Latn-CS"/>
        </w:rPr>
        <w:t xml:space="preserve"> </w:t>
      </w:r>
      <w:r>
        <w:rPr>
          <w:rFonts w:ascii="Times New Roman" w:eastAsia="Times New Roman" w:hAnsi="Times New Roman" w:cs="Times New Roman"/>
          <w:lang w:val="sr-Latn-CS"/>
        </w:rPr>
        <w:t xml:space="preserve">je </w:t>
      </w:r>
      <w:r>
        <w:rPr>
          <w:rFonts w:ascii="Times New Roman" w:eastAsia="Times New Roman" w:hAnsi="Times New Roman" w:cs="Times New Roman"/>
          <w:spacing w:val="-2"/>
          <w:lang w:val="sr-Latn-CS"/>
        </w:rPr>
        <w:t>o</w:t>
      </w:r>
      <w:r>
        <w:rPr>
          <w:rFonts w:ascii="Times New Roman" w:eastAsia="Times New Roman" w:hAnsi="Times New Roman" w:cs="Times New Roman"/>
          <w:lang w:val="sr-Latn-CS"/>
        </w:rPr>
        <w:t>gra</w:t>
      </w:r>
      <w:r>
        <w:rPr>
          <w:rFonts w:ascii="Times New Roman" w:eastAsia="Times New Roman" w:hAnsi="Times New Roman" w:cs="Times New Roman"/>
          <w:spacing w:val="-3"/>
          <w:lang w:val="sr-Latn-CS"/>
        </w:rPr>
        <w:t>n</w:t>
      </w:r>
      <w:r>
        <w:rPr>
          <w:rFonts w:ascii="Times New Roman" w:eastAsia="Times New Roman" w:hAnsi="Times New Roman" w:cs="Times New Roman"/>
          <w:lang w:val="sr-Latn-CS"/>
        </w:rPr>
        <w:t>i</w:t>
      </w:r>
      <w:r>
        <w:rPr>
          <w:rFonts w:ascii="Times New Roman" w:eastAsia="Times New Roman" w:hAnsi="Times New Roman" w:cs="Times New Roman"/>
          <w:spacing w:val="-2"/>
          <w:lang w:val="sr-Latn-CS"/>
        </w:rPr>
        <w:t>č</w:t>
      </w:r>
      <w:r>
        <w:rPr>
          <w:rFonts w:ascii="Times New Roman" w:eastAsia="Times New Roman" w:hAnsi="Times New Roman" w:cs="Times New Roman"/>
          <w:lang w:val="sr-Latn-CS"/>
        </w:rPr>
        <w:t xml:space="preserve">en </w:t>
      </w:r>
      <w:r>
        <w:rPr>
          <w:rFonts w:ascii="Times New Roman" w:eastAsia="Times New Roman" w:hAnsi="Times New Roman" w:cs="Times New Roman"/>
          <w:spacing w:val="-1"/>
          <w:lang w:val="sr-Latn-CS"/>
        </w:rPr>
        <w:t>n</w:t>
      </w:r>
      <w:r>
        <w:rPr>
          <w:rFonts w:ascii="Times New Roman" w:eastAsia="Times New Roman" w:hAnsi="Times New Roman" w:cs="Times New Roman"/>
          <w:lang w:val="sr-Latn-CS"/>
        </w:rPr>
        <w:t>a pr</w:t>
      </w:r>
      <w:r>
        <w:rPr>
          <w:rFonts w:ascii="Times New Roman" w:eastAsia="Times New Roman" w:hAnsi="Times New Roman" w:cs="Times New Roman"/>
          <w:spacing w:val="1"/>
          <w:lang w:val="sr-Latn-CS"/>
        </w:rPr>
        <w:t>a</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 xml:space="preserve">a </w:t>
      </w:r>
      <w:r>
        <w:rPr>
          <w:rFonts w:ascii="Times New Roman" w:eastAsia="Times New Roman" w:hAnsi="Times New Roman" w:cs="Times New Roman"/>
          <w:spacing w:val="-2"/>
          <w:lang w:val="sr-Latn-CS"/>
        </w:rPr>
        <w:t>k</w:t>
      </w:r>
      <w:r>
        <w:rPr>
          <w:rFonts w:ascii="Times New Roman" w:eastAsia="Times New Roman" w:hAnsi="Times New Roman" w:cs="Times New Roman"/>
          <w:spacing w:val="-3"/>
          <w:lang w:val="sr-Latn-CS"/>
        </w:rPr>
        <w:t>o</w:t>
      </w:r>
      <w:r>
        <w:rPr>
          <w:rFonts w:ascii="Times New Roman" w:eastAsia="Times New Roman" w:hAnsi="Times New Roman" w:cs="Times New Roman"/>
          <w:spacing w:val="3"/>
          <w:lang w:val="sr-Latn-CS"/>
        </w:rPr>
        <w:t>j</w:t>
      </w:r>
      <w:r>
        <w:rPr>
          <w:rFonts w:ascii="Times New Roman" w:eastAsia="Times New Roman" w:hAnsi="Times New Roman" w:cs="Times New Roman"/>
          <w:lang w:val="sr-Latn-CS"/>
        </w:rPr>
        <w:t>a</w:t>
      </w:r>
      <w:r>
        <w:rPr>
          <w:rFonts w:ascii="Times New Roman" w:eastAsia="Times New Roman" w:hAnsi="Times New Roman" w:cs="Times New Roman"/>
          <w:spacing w:val="-2"/>
          <w:lang w:val="sr-Latn-CS"/>
        </w:rPr>
        <w:t xml:space="preserve"> </w:t>
      </w:r>
      <w:r>
        <w:rPr>
          <w:rFonts w:ascii="Times New Roman" w:eastAsia="Times New Roman" w:hAnsi="Times New Roman" w:cs="Times New Roman"/>
          <w:lang w:val="sr-Latn-CS"/>
        </w:rPr>
        <w:t>su</w:t>
      </w:r>
      <w:r>
        <w:rPr>
          <w:rFonts w:ascii="Times New Roman" w:eastAsia="Times New Roman" w:hAnsi="Times New Roman" w:cs="Times New Roman"/>
          <w:spacing w:val="-2"/>
          <w:lang w:val="sr-Latn-CS"/>
        </w:rPr>
        <w:t xml:space="preserve"> </w:t>
      </w:r>
      <w:r>
        <w:rPr>
          <w:rFonts w:ascii="Times New Roman" w:eastAsia="Times New Roman" w:hAnsi="Times New Roman" w:cs="Times New Roman"/>
          <w:lang w:val="sr-Latn-CS"/>
        </w:rPr>
        <w:t>na</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edena u</w:t>
      </w:r>
      <w:r>
        <w:rPr>
          <w:rFonts w:ascii="Times New Roman" w:eastAsia="Times New Roman" w:hAnsi="Times New Roman" w:cs="Times New Roman"/>
          <w:spacing w:val="-2"/>
          <w:lang w:val="sr-Latn-CS"/>
        </w:rPr>
        <w:t xml:space="preserve"> </w:t>
      </w:r>
      <w:r>
        <w:rPr>
          <w:rFonts w:ascii="Times New Roman" w:eastAsia="Times New Roman" w:hAnsi="Times New Roman" w:cs="Times New Roman"/>
          <w:lang w:val="sr-Latn-CS"/>
        </w:rPr>
        <w:t>pr</w:t>
      </w:r>
      <w:r>
        <w:rPr>
          <w:rFonts w:ascii="Times New Roman" w:eastAsia="Times New Roman" w:hAnsi="Times New Roman" w:cs="Times New Roman"/>
          <w:spacing w:val="-2"/>
          <w:lang w:val="sr-Latn-CS"/>
        </w:rPr>
        <w:t>i</w:t>
      </w:r>
      <w:r>
        <w:rPr>
          <w:rFonts w:ascii="Times New Roman" w:eastAsia="Times New Roman" w:hAnsi="Times New Roman" w:cs="Times New Roman"/>
          <w:lang w:val="sr-Latn-CS"/>
        </w:rPr>
        <w:t>logu</w:t>
      </w:r>
      <w:r>
        <w:rPr>
          <w:rFonts w:ascii="Times New Roman" w:eastAsia="Times New Roman" w:hAnsi="Times New Roman" w:cs="Times New Roman"/>
          <w:spacing w:val="-3"/>
          <w:lang w:val="sr-Latn-CS"/>
        </w:rPr>
        <w:t xml:space="preserve"> u</w:t>
      </w:r>
      <w:r>
        <w:rPr>
          <w:rFonts w:ascii="Times New Roman" w:eastAsia="Times New Roman" w:hAnsi="Times New Roman" w:cs="Times New Roman"/>
          <w:lang w:val="sr-Latn-CS"/>
        </w:rPr>
        <w:t>z</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lang w:val="sr-Latn-CS"/>
        </w:rPr>
        <w:t>o</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aj</w:t>
      </w:r>
      <w:r>
        <w:rPr>
          <w:rFonts w:ascii="Times New Roman" w:eastAsia="Times New Roman" w:hAnsi="Times New Roman" w:cs="Times New Roman"/>
          <w:spacing w:val="5"/>
          <w:lang w:val="sr-Latn-CS"/>
        </w:rPr>
        <w:t xml:space="preserve"> </w:t>
      </w:r>
      <w:r>
        <w:rPr>
          <w:rFonts w:ascii="Times New Roman" w:eastAsia="Times New Roman" w:hAnsi="Times New Roman" w:cs="Times New Roman"/>
          <w:i/>
          <w:spacing w:val="-3"/>
          <w:lang w:val="sr-Latn-CS"/>
        </w:rPr>
        <w:t>A</w:t>
      </w:r>
      <w:r>
        <w:rPr>
          <w:rFonts w:ascii="Times New Roman" w:eastAsia="Times New Roman" w:hAnsi="Times New Roman" w:cs="Times New Roman"/>
          <w:i/>
          <w:lang w:val="sr-Latn-CS"/>
        </w:rPr>
        <w:t>ME</w:t>
      </w:r>
      <w:r>
        <w:rPr>
          <w:rFonts w:ascii="Times New Roman" w:eastAsia="Times New Roman" w:hAnsi="Times New Roman" w:cs="Times New Roman"/>
          <w:i/>
          <w:spacing w:val="-1"/>
          <w:lang w:val="sr-Latn-CS"/>
        </w:rPr>
        <w:t xml:space="preserve"> </w:t>
      </w:r>
      <w:r>
        <w:rPr>
          <w:rFonts w:ascii="Times New Roman" w:eastAsia="Times New Roman" w:hAnsi="Times New Roman" w:cs="Times New Roman"/>
          <w:lang w:val="sr-Latn-CS"/>
        </w:rPr>
        <w:t>sert</w:t>
      </w:r>
      <w:r>
        <w:rPr>
          <w:rFonts w:ascii="Times New Roman" w:eastAsia="Times New Roman" w:hAnsi="Times New Roman" w:cs="Times New Roman"/>
          <w:spacing w:val="-4"/>
          <w:lang w:val="sr-Latn-CS"/>
        </w:rPr>
        <w:t>i</w:t>
      </w:r>
      <w:r>
        <w:rPr>
          <w:rFonts w:ascii="Times New Roman" w:eastAsia="Times New Roman" w:hAnsi="Times New Roman" w:cs="Times New Roman"/>
          <w:lang w:val="sr-Latn-CS"/>
        </w:rPr>
        <w:t>fi</w:t>
      </w:r>
      <w:r>
        <w:rPr>
          <w:rFonts w:ascii="Times New Roman" w:eastAsia="Times New Roman" w:hAnsi="Times New Roman" w:cs="Times New Roman"/>
          <w:spacing w:val="-3"/>
          <w:lang w:val="sr-Latn-CS"/>
        </w:rPr>
        <w:t>k</w:t>
      </w:r>
      <w:r>
        <w:rPr>
          <w:rFonts w:ascii="Times New Roman" w:eastAsia="Times New Roman" w:hAnsi="Times New Roman" w:cs="Times New Roman"/>
          <w:lang w:val="sr-Latn-CS"/>
        </w:rPr>
        <w:t>at.</w:t>
      </w:r>
    </w:p>
    <w:p w14:paraId="67A5739C" w14:textId="77777777" w:rsidR="004B6CDA" w:rsidRDefault="004B6CDA" w:rsidP="0049563C">
      <w:pPr>
        <w:widowControl w:val="0"/>
        <w:numPr>
          <w:ilvl w:val="1"/>
          <w:numId w:val="594"/>
        </w:numPr>
        <w:tabs>
          <w:tab w:val="left" w:pos="620"/>
        </w:tabs>
        <w:spacing w:before="3" w:after="0" w:line="252" w:lineRule="exact"/>
        <w:ind w:left="620" w:right="130"/>
        <w:rPr>
          <w:rFonts w:ascii="Times New Roman" w:eastAsia="Times New Roman" w:hAnsi="Times New Roman" w:cs="Times New Roman"/>
          <w:lang w:val="sr-Latn-CS"/>
        </w:rPr>
      </w:pPr>
      <w:r>
        <w:rPr>
          <w:rFonts w:ascii="Times New Roman" w:eastAsia="Times New Roman" w:hAnsi="Times New Roman" w:cs="Times New Roman"/>
          <w:spacing w:val="-2"/>
          <w:lang w:val="sr-Latn-CS"/>
        </w:rPr>
        <w:t>Ov</w:t>
      </w:r>
      <w:r>
        <w:rPr>
          <w:rFonts w:ascii="Times New Roman" w:eastAsia="Times New Roman" w:hAnsi="Times New Roman" w:cs="Times New Roman"/>
          <w:lang w:val="sr-Latn-CS"/>
        </w:rPr>
        <w:t>aj</w:t>
      </w:r>
      <w:r>
        <w:rPr>
          <w:rFonts w:ascii="Times New Roman" w:eastAsia="Times New Roman" w:hAnsi="Times New Roman" w:cs="Times New Roman"/>
          <w:spacing w:val="34"/>
          <w:lang w:val="sr-Latn-CS"/>
        </w:rPr>
        <w:t xml:space="preserve"> </w:t>
      </w:r>
      <w:r>
        <w:rPr>
          <w:rFonts w:ascii="Times New Roman" w:eastAsia="Times New Roman" w:hAnsi="Times New Roman" w:cs="Times New Roman"/>
          <w:lang w:val="sr-Latn-CS"/>
        </w:rPr>
        <w:t>sert</w:t>
      </w:r>
      <w:r>
        <w:rPr>
          <w:rFonts w:ascii="Times New Roman" w:eastAsia="Times New Roman" w:hAnsi="Times New Roman" w:cs="Times New Roman"/>
          <w:spacing w:val="-4"/>
          <w:lang w:val="sr-Latn-CS"/>
        </w:rPr>
        <w:t>i</w:t>
      </w:r>
      <w:r>
        <w:rPr>
          <w:rFonts w:ascii="Times New Roman" w:eastAsia="Times New Roman" w:hAnsi="Times New Roman" w:cs="Times New Roman"/>
          <w:lang w:val="sr-Latn-CS"/>
        </w:rPr>
        <w:t>fikat</w:t>
      </w:r>
      <w:r>
        <w:rPr>
          <w:rFonts w:ascii="Times New Roman" w:eastAsia="Times New Roman" w:hAnsi="Times New Roman" w:cs="Times New Roman"/>
          <w:spacing w:val="33"/>
          <w:lang w:val="sr-Latn-CS"/>
        </w:rPr>
        <w:t xml:space="preserve"> </w:t>
      </w:r>
      <w:r>
        <w:rPr>
          <w:rFonts w:ascii="Times New Roman" w:eastAsia="Times New Roman" w:hAnsi="Times New Roman" w:cs="Times New Roman"/>
          <w:spacing w:val="-1"/>
          <w:lang w:val="sr-Latn-CS"/>
        </w:rPr>
        <w:t>z</w:t>
      </w:r>
      <w:r>
        <w:rPr>
          <w:rFonts w:ascii="Times New Roman" w:eastAsia="Times New Roman" w:hAnsi="Times New Roman" w:cs="Times New Roman"/>
          <w:lang w:val="sr-Latn-CS"/>
        </w:rPr>
        <w:t>ah</w:t>
      </w:r>
      <w:r>
        <w:rPr>
          <w:rFonts w:ascii="Times New Roman" w:eastAsia="Times New Roman" w:hAnsi="Times New Roman" w:cs="Times New Roman"/>
          <w:spacing w:val="-3"/>
          <w:lang w:val="sr-Latn-CS"/>
        </w:rPr>
        <w:t>t</w:t>
      </w:r>
      <w:r>
        <w:rPr>
          <w:rFonts w:ascii="Times New Roman" w:eastAsia="Times New Roman" w:hAnsi="Times New Roman" w:cs="Times New Roman"/>
          <w:lang w:val="sr-Latn-CS"/>
        </w:rPr>
        <w:t>eva</w:t>
      </w:r>
      <w:r>
        <w:rPr>
          <w:rFonts w:ascii="Times New Roman" w:eastAsia="Times New Roman" w:hAnsi="Times New Roman" w:cs="Times New Roman"/>
          <w:spacing w:val="30"/>
          <w:lang w:val="sr-Latn-CS"/>
        </w:rPr>
        <w:t xml:space="preserve"> </w:t>
      </w:r>
      <w:r>
        <w:rPr>
          <w:rFonts w:ascii="Times New Roman" w:eastAsia="Times New Roman" w:hAnsi="Times New Roman" w:cs="Times New Roman"/>
          <w:spacing w:val="-3"/>
          <w:lang w:val="sr-Latn-CS"/>
        </w:rPr>
        <w:t>u</w:t>
      </w:r>
      <w:r>
        <w:rPr>
          <w:rFonts w:ascii="Times New Roman" w:eastAsia="Times New Roman" w:hAnsi="Times New Roman" w:cs="Times New Roman"/>
          <w:lang w:val="sr-Latn-CS"/>
        </w:rPr>
        <w:t>saglaše</w:t>
      </w:r>
      <w:r>
        <w:rPr>
          <w:rFonts w:ascii="Times New Roman" w:eastAsia="Times New Roman" w:hAnsi="Times New Roman" w:cs="Times New Roman"/>
          <w:spacing w:val="-3"/>
          <w:lang w:val="sr-Latn-CS"/>
        </w:rPr>
        <w:t>n</w:t>
      </w:r>
      <w:r>
        <w:rPr>
          <w:rFonts w:ascii="Times New Roman" w:eastAsia="Times New Roman" w:hAnsi="Times New Roman" w:cs="Times New Roman"/>
          <w:lang w:val="sr-Latn-CS"/>
        </w:rPr>
        <w:t>ost</w:t>
      </w:r>
      <w:r>
        <w:rPr>
          <w:rFonts w:ascii="Times New Roman" w:eastAsia="Times New Roman" w:hAnsi="Times New Roman" w:cs="Times New Roman"/>
          <w:spacing w:val="33"/>
          <w:lang w:val="sr-Latn-CS"/>
        </w:rPr>
        <w:t xml:space="preserve"> </w:t>
      </w:r>
      <w:r>
        <w:rPr>
          <w:rFonts w:ascii="Times New Roman" w:eastAsia="Times New Roman" w:hAnsi="Times New Roman" w:cs="Times New Roman"/>
          <w:lang w:val="sr-Latn-CS"/>
        </w:rPr>
        <w:t>sa</w:t>
      </w:r>
      <w:r>
        <w:rPr>
          <w:rFonts w:ascii="Times New Roman" w:eastAsia="Times New Roman" w:hAnsi="Times New Roman" w:cs="Times New Roman"/>
          <w:spacing w:val="31"/>
          <w:lang w:val="sr-Latn-CS"/>
        </w:rPr>
        <w:t xml:space="preserve"> </w:t>
      </w:r>
      <w:r>
        <w:rPr>
          <w:rFonts w:ascii="Times New Roman" w:eastAsia="Times New Roman" w:hAnsi="Times New Roman" w:cs="Times New Roman"/>
          <w:lang w:val="sr-Latn-CS"/>
        </w:rPr>
        <w:t>spro</w:t>
      </w:r>
      <w:r>
        <w:rPr>
          <w:rFonts w:ascii="Times New Roman" w:eastAsia="Times New Roman" w:hAnsi="Times New Roman" w:cs="Times New Roman"/>
          <w:spacing w:val="-2"/>
          <w:lang w:val="sr-Latn-CS"/>
        </w:rPr>
        <w:t>ve</w:t>
      </w:r>
      <w:r>
        <w:rPr>
          <w:rFonts w:ascii="Times New Roman" w:eastAsia="Times New Roman" w:hAnsi="Times New Roman" w:cs="Times New Roman"/>
          <w:lang w:val="sr-Latn-CS"/>
        </w:rPr>
        <w:t>dben</w:t>
      </w:r>
      <w:r>
        <w:rPr>
          <w:rFonts w:ascii="Times New Roman" w:eastAsia="Times New Roman" w:hAnsi="Times New Roman" w:cs="Times New Roman"/>
          <w:spacing w:val="-1"/>
          <w:lang w:val="sr-Latn-CS"/>
        </w:rPr>
        <w:t>i</w:t>
      </w:r>
      <w:r>
        <w:rPr>
          <w:rFonts w:ascii="Times New Roman" w:eastAsia="Times New Roman" w:hAnsi="Times New Roman" w:cs="Times New Roman"/>
          <w:lang w:val="sr-Latn-CS"/>
        </w:rPr>
        <w:t>m</w:t>
      </w:r>
      <w:r>
        <w:rPr>
          <w:rFonts w:ascii="Times New Roman" w:eastAsia="Times New Roman" w:hAnsi="Times New Roman" w:cs="Times New Roman"/>
          <w:spacing w:val="33"/>
          <w:lang w:val="sr-Latn-CS"/>
        </w:rPr>
        <w:t xml:space="preserve"> </w:t>
      </w:r>
      <w:r>
        <w:rPr>
          <w:rFonts w:ascii="Times New Roman" w:eastAsia="Times New Roman" w:hAnsi="Times New Roman" w:cs="Times New Roman"/>
          <w:lang w:val="sr-Latn-CS"/>
        </w:rPr>
        <w:t>pra</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il</w:t>
      </w:r>
      <w:r>
        <w:rPr>
          <w:rFonts w:ascii="Times New Roman" w:eastAsia="Times New Roman" w:hAnsi="Times New Roman" w:cs="Times New Roman"/>
          <w:spacing w:val="-1"/>
          <w:lang w:val="sr-Latn-CS"/>
        </w:rPr>
        <w:t>i</w:t>
      </w:r>
      <w:r>
        <w:rPr>
          <w:rFonts w:ascii="Times New Roman" w:eastAsia="Times New Roman" w:hAnsi="Times New Roman" w:cs="Times New Roman"/>
          <w:lang w:val="sr-Latn-CS"/>
        </w:rPr>
        <w:t>ma</w:t>
      </w:r>
      <w:r>
        <w:rPr>
          <w:rFonts w:ascii="Times New Roman" w:eastAsia="Times New Roman" w:hAnsi="Times New Roman" w:cs="Times New Roman"/>
          <w:spacing w:val="33"/>
          <w:lang w:val="sr-Latn-CS"/>
        </w:rPr>
        <w:t xml:space="preserve"> </w:t>
      </w:r>
      <w:r>
        <w:rPr>
          <w:rFonts w:ascii="Times New Roman" w:eastAsia="Times New Roman" w:hAnsi="Times New Roman" w:cs="Times New Roman"/>
          <w:lang w:val="sr-Latn-CS"/>
        </w:rPr>
        <w:t>i</w:t>
      </w:r>
      <w:r>
        <w:rPr>
          <w:rFonts w:ascii="Times New Roman" w:eastAsia="Times New Roman" w:hAnsi="Times New Roman" w:cs="Times New Roman"/>
          <w:spacing w:val="33"/>
          <w:lang w:val="sr-Latn-CS"/>
        </w:rPr>
        <w:t xml:space="preserve"> </w:t>
      </w:r>
      <w:r>
        <w:rPr>
          <w:rFonts w:ascii="Times New Roman" w:eastAsia="Times New Roman" w:hAnsi="Times New Roman" w:cs="Times New Roman"/>
          <w:lang w:val="sr-Latn-CS"/>
        </w:rPr>
        <w:t>p</w:t>
      </w:r>
      <w:r>
        <w:rPr>
          <w:rFonts w:ascii="Times New Roman" w:eastAsia="Times New Roman" w:hAnsi="Times New Roman" w:cs="Times New Roman"/>
          <w:spacing w:val="-3"/>
          <w:lang w:val="sr-Latn-CS"/>
        </w:rPr>
        <w:t>ro</w:t>
      </w:r>
      <w:r>
        <w:rPr>
          <w:rFonts w:ascii="Times New Roman" w:eastAsia="Times New Roman" w:hAnsi="Times New Roman" w:cs="Times New Roman"/>
          <w:lang w:val="sr-Latn-CS"/>
        </w:rPr>
        <w:t>ced</w:t>
      </w:r>
      <w:r>
        <w:rPr>
          <w:rFonts w:ascii="Times New Roman" w:eastAsia="Times New Roman" w:hAnsi="Times New Roman" w:cs="Times New Roman"/>
          <w:spacing w:val="-3"/>
          <w:lang w:val="sr-Latn-CS"/>
        </w:rPr>
        <w:t>u</w:t>
      </w:r>
      <w:r>
        <w:rPr>
          <w:rFonts w:ascii="Times New Roman" w:eastAsia="Times New Roman" w:hAnsi="Times New Roman" w:cs="Times New Roman"/>
          <w:lang w:val="sr-Latn-CS"/>
        </w:rPr>
        <w:t>rama</w:t>
      </w:r>
      <w:r>
        <w:rPr>
          <w:rFonts w:ascii="Times New Roman" w:eastAsia="Times New Roman" w:hAnsi="Times New Roman" w:cs="Times New Roman"/>
          <w:spacing w:val="33"/>
          <w:lang w:val="sr-Latn-CS"/>
        </w:rPr>
        <w:t xml:space="preserve"> </w:t>
      </w:r>
      <w:r>
        <w:rPr>
          <w:rFonts w:ascii="Times New Roman" w:eastAsia="Times New Roman" w:hAnsi="Times New Roman" w:cs="Times New Roman"/>
          <w:lang w:val="sr-Latn-CS"/>
        </w:rPr>
        <w:t>k</w:t>
      </w:r>
      <w:r>
        <w:rPr>
          <w:rFonts w:ascii="Times New Roman" w:eastAsia="Times New Roman" w:hAnsi="Times New Roman" w:cs="Times New Roman"/>
          <w:spacing w:val="-3"/>
          <w:lang w:val="sr-Latn-CS"/>
        </w:rPr>
        <w:t>o</w:t>
      </w:r>
      <w:r>
        <w:rPr>
          <w:rFonts w:ascii="Times New Roman" w:eastAsia="Times New Roman" w:hAnsi="Times New Roman" w:cs="Times New Roman"/>
          <w:lang w:val="sr-Latn-CS"/>
        </w:rPr>
        <w:t>je</w:t>
      </w:r>
      <w:r>
        <w:rPr>
          <w:rFonts w:ascii="Times New Roman" w:eastAsia="Times New Roman" w:hAnsi="Times New Roman" w:cs="Times New Roman"/>
          <w:spacing w:val="34"/>
          <w:lang w:val="sr-Latn-CS"/>
        </w:rPr>
        <w:t xml:space="preserve"> </w:t>
      </w:r>
      <w:r>
        <w:rPr>
          <w:rFonts w:ascii="Times New Roman" w:eastAsia="Times New Roman" w:hAnsi="Times New Roman" w:cs="Times New Roman"/>
          <w:lang w:val="sr-Latn-CS"/>
        </w:rPr>
        <w:t>su na</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edene u</w:t>
      </w:r>
      <w:r>
        <w:rPr>
          <w:rFonts w:ascii="Times New Roman" w:eastAsia="Times New Roman" w:hAnsi="Times New Roman" w:cs="Times New Roman"/>
          <w:spacing w:val="-2"/>
          <w:lang w:val="sr-Latn-CS"/>
        </w:rPr>
        <w:t xml:space="preserve"> </w:t>
      </w:r>
      <w:r>
        <w:rPr>
          <w:rFonts w:ascii="Times New Roman" w:eastAsia="Times New Roman" w:hAnsi="Times New Roman" w:cs="Times New Roman"/>
          <w:lang w:val="sr-Latn-CS"/>
        </w:rPr>
        <w:t>D</w:t>
      </w:r>
      <w:r>
        <w:rPr>
          <w:rFonts w:ascii="Times New Roman" w:eastAsia="Times New Roman" w:hAnsi="Times New Roman" w:cs="Times New Roman"/>
          <w:spacing w:val="-2"/>
          <w:lang w:val="sr-Latn-CS"/>
        </w:rPr>
        <w:t>e</w:t>
      </w:r>
      <w:r>
        <w:rPr>
          <w:rFonts w:ascii="Times New Roman" w:eastAsia="Times New Roman" w:hAnsi="Times New Roman" w:cs="Times New Roman"/>
          <w:lang w:val="sr-Latn-CS"/>
        </w:rPr>
        <w:t>lu</w:t>
      </w:r>
      <w:r>
        <w:rPr>
          <w:rFonts w:ascii="Times New Roman" w:eastAsia="Times New Roman" w:hAnsi="Times New Roman" w:cs="Times New Roman"/>
          <w:spacing w:val="-3"/>
          <w:lang w:val="sr-Latn-CS"/>
        </w:rPr>
        <w:t xml:space="preserve"> </w:t>
      </w:r>
      <w:r>
        <w:rPr>
          <w:rFonts w:ascii="Times New Roman" w:eastAsia="Times New Roman" w:hAnsi="Times New Roman" w:cs="Times New Roman"/>
          <w:i/>
          <w:lang w:val="sr-Latn-CS"/>
        </w:rPr>
        <w:t>MED</w:t>
      </w:r>
      <w:r>
        <w:rPr>
          <w:rFonts w:ascii="Times New Roman" w:eastAsia="Times New Roman" w:hAnsi="Times New Roman" w:cs="Times New Roman"/>
          <w:i/>
          <w:spacing w:val="-1"/>
          <w:lang w:val="sr-Latn-CS"/>
        </w:rPr>
        <w:t xml:space="preserve"> </w:t>
      </w:r>
      <w:r>
        <w:rPr>
          <w:rFonts w:ascii="Times New Roman" w:eastAsia="Times New Roman" w:hAnsi="Times New Roman" w:cs="Times New Roman"/>
          <w:lang w:val="sr-Latn-CS"/>
        </w:rPr>
        <w:t>i/</w:t>
      </w:r>
      <w:r>
        <w:rPr>
          <w:rFonts w:ascii="Times New Roman" w:eastAsia="Times New Roman" w:hAnsi="Times New Roman" w:cs="Times New Roman"/>
          <w:spacing w:val="-3"/>
          <w:lang w:val="sr-Latn-CS"/>
        </w:rPr>
        <w:t>i</w:t>
      </w:r>
      <w:r>
        <w:rPr>
          <w:rFonts w:ascii="Times New Roman" w:eastAsia="Times New Roman" w:hAnsi="Times New Roman" w:cs="Times New Roman"/>
          <w:lang w:val="sr-Latn-CS"/>
        </w:rPr>
        <w:t>li</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i/>
          <w:lang w:val="sr-Latn-CS"/>
        </w:rPr>
        <w:t>A</w:t>
      </w:r>
      <w:r>
        <w:rPr>
          <w:rFonts w:ascii="Times New Roman" w:eastAsia="Times New Roman" w:hAnsi="Times New Roman" w:cs="Times New Roman"/>
          <w:i/>
          <w:spacing w:val="-1"/>
          <w:lang w:val="sr-Latn-CS"/>
        </w:rPr>
        <w:t>TCO</w:t>
      </w:r>
      <w:r>
        <w:rPr>
          <w:rFonts w:ascii="Times New Roman" w:eastAsia="Times New Roman" w:hAnsi="Times New Roman" w:cs="Times New Roman"/>
          <w:i/>
          <w:lang w:val="sr-Latn-CS"/>
        </w:rPr>
        <w:t>.MED</w:t>
      </w:r>
      <w:r>
        <w:rPr>
          <w:rFonts w:ascii="Times New Roman" w:eastAsia="Times New Roman" w:hAnsi="Times New Roman" w:cs="Times New Roman"/>
          <w:i/>
          <w:spacing w:val="-2"/>
          <w:lang w:val="sr-Latn-CS"/>
        </w:rPr>
        <w:t xml:space="preserve"> </w:t>
      </w:r>
      <w:r>
        <w:rPr>
          <w:rFonts w:ascii="Times New Roman" w:eastAsia="Times New Roman" w:hAnsi="Times New Roman" w:cs="Times New Roman"/>
          <w:lang w:val="sr-Latn-CS"/>
        </w:rPr>
        <w:t>pre</w:t>
      </w:r>
      <w:r>
        <w:rPr>
          <w:rFonts w:ascii="Times New Roman" w:eastAsia="Times New Roman" w:hAnsi="Times New Roman" w:cs="Times New Roman"/>
          <w:spacing w:val="-1"/>
          <w:lang w:val="sr-Latn-CS"/>
        </w:rPr>
        <w:t>m</w:t>
      </w:r>
      <w:r>
        <w:rPr>
          <w:rFonts w:ascii="Times New Roman" w:eastAsia="Times New Roman" w:hAnsi="Times New Roman" w:cs="Times New Roman"/>
          <w:lang w:val="sr-Latn-CS"/>
        </w:rPr>
        <w:t>a po</w:t>
      </w:r>
      <w:r>
        <w:rPr>
          <w:rFonts w:ascii="Times New Roman" w:eastAsia="Times New Roman" w:hAnsi="Times New Roman" w:cs="Times New Roman"/>
          <w:spacing w:val="-4"/>
          <w:lang w:val="sr-Latn-CS"/>
        </w:rPr>
        <w:t>t</w:t>
      </w:r>
      <w:r>
        <w:rPr>
          <w:rFonts w:ascii="Times New Roman" w:eastAsia="Times New Roman" w:hAnsi="Times New Roman" w:cs="Times New Roman"/>
          <w:lang w:val="sr-Latn-CS"/>
        </w:rPr>
        <w:t>reb</w:t>
      </w:r>
      <w:r>
        <w:rPr>
          <w:rFonts w:ascii="Times New Roman" w:eastAsia="Times New Roman" w:hAnsi="Times New Roman" w:cs="Times New Roman"/>
          <w:spacing w:val="-1"/>
          <w:lang w:val="sr-Latn-CS"/>
        </w:rPr>
        <w:t>i</w:t>
      </w:r>
      <w:r>
        <w:rPr>
          <w:rFonts w:ascii="Times New Roman" w:eastAsia="Times New Roman" w:hAnsi="Times New Roman" w:cs="Times New Roman"/>
          <w:i/>
          <w:lang w:val="sr-Latn-CS"/>
        </w:rPr>
        <w:t>.</w:t>
      </w:r>
    </w:p>
    <w:p w14:paraId="515109C1" w14:textId="77777777" w:rsidR="004B6CDA" w:rsidRDefault="004B6CDA" w:rsidP="0049563C">
      <w:pPr>
        <w:widowControl w:val="0"/>
        <w:numPr>
          <w:ilvl w:val="1"/>
          <w:numId w:val="594"/>
        </w:numPr>
        <w:tabs>
          <w:tab w:val="left" w:pos="620"/>
        </w:tabs>
        <w:spacing w:before="2" w:after="0" w:line="252" w:lineRule="exact"/>
        <w:ind w:left="620" w:right="138"/>
        <w:jc w:val="both"/>
        <w:rPr>
          <w:rFonts w:ascii="Times New Roman" w:eastAsia="Times New Roman" w:hAnsi="Times New Roman" w:cs="Times New Roman"/>
          <w:lang w:val="sr-Latn-CS"/>
        </w:rPr>
      </w:pPr>
      <w:r>
        <w:rPr>
          <w:rFonts w:ascii="Times New Roman" w:eastAsia="Times New Roman" w:hAnsi="Times New Roman" w:cs="Times New Roman"/>
          <w:spacing w:val="-2"/>
          <w:lang w:val="sr-Latn-CS"/>
        </w:rPr>
        <w:t>Ov</w:t>
      </w:r>
      <w:r>
        <w:rPr>
          <w:rFonts w:ascii="Times New Roman" w:eastAsia="Times New Roman" w:hAnsi="Times New Roman" w:cs="Times New Roman"/>
          <w:lang w:val="sr-Latn-CS"/>
        </w:rPr>
        <w:t>aj</w:t>
      </w:r>
      <w:r>
        <w:rPr>
          <w:rFonts w:ascii="Times New Roman" w:eastAsia="Times New Roman" w:hAnsi="Times New Roman" w:cs="Times New Roman"/>
          <w:spacing w:val="25"/>
          <w:lang w:val="sr-Latn-CS"/>
        </w:rPr>
        <w:t xml:space="preserve"> </w:t>
      </w:r>
      <w:r>
        <w:rPr>
          <w:rFonts w:ascii="Times New Roman" w:eastAsia="Times New Roman" w:hAnsi="Times New Roman" w:cs="Times New Roman"/>
          <w:lang w:val="sr-Latn-CS"/>
        </w:rPr>
        <w:t>s</w:t>
      </w:r>
      <w:r>
        <w:rPr>
          <w:rFonts w:ascii="Times New Roman" w:eastAsia="Times New Roman" w:hAnsi="Times New Roman" w:cs="Times New Roman"/>
          <w:spacing w:val="-2"/>
          <w:lang w:val="sr-Latn-CS"/>
        </w:rPr>
        <w:t>e</w:t>
      </w:r>
      <w:r>
        <w:rPr>
          <w:rFonts w:ascii="Times New Roman" w:eastAsia="Times New Roman" w:hAnsi="Times New Roman" w:cs="Times New Roman"/>
          <w:lang w:val="sr-Latn-CS"/>
        </w:rPr>
        <w:t>rt</w:t>
      </w:r>
      <w:r>
        <w:rPr>
          <w:rFonts w:ascii="Times New Roman" w:eastAsia="Times New Roman" w:hAnsi="Times New Roman" w:cs="Times New Roman"/>
          <w:spacing w:val="-2"/>
          <w:lang w:val="sr-Latn-CS"/>
        </w:rPr>
        <w:t>i</w:t>
      </w:r>
      <w:r>
        <w:rPr>
          <w:rFonts w:ascii="Times New Roman" w:eastAsia="Times New Roman" w:hAnsi="Times New Roman" w:cs="Times New Roman"/>
          <w:lang w:val="sr-Latn-CS"/>
        </w:rPr>
        <w:t>fi</w:t>
      </w:r>
      <w:r>
        <w:rPr>
          <w:rFonts w:ascii="Times New Roman" w:eastAsia="Times New Roman" w:hAnsi="Times New Roman" w:cs="Times New Roman"/>
          <w:spacing w:val="-3"/>
          <w:lang w:val="sr-Latn-CS"/>
        </w:rPr>
        <w:t>k</w:t>
      </w:r>
      <w:r>
        <w:rPr>
          <w:rFonts w:ascii="Times New Roman" w:eastAsia="Times New Roman" w:hAnsi="Times New Roman" w:cs="Times New Roman"/>
          <w:lang w:val="sr-Latn-CS"/>
        </w:rPr>
        <w:t>at</w:t>
      </w:r>
      <w:r>
        <w:rPr>
          <w:rFonts w:ascii="Times New Roman" w:eastAsia="Times New Roman" w:hAnsi="Times New Roman" w:cs="Times New Roman"/>
          <w:spacing w:val="23"/>
          <w:lang w:val="sr-Latn-CS"/>
        </w:rPr>
        <w:t xml:space="preserve"> </w:t>
      </w:r>
      <w:r>
        <w:rPr>
          <w:rFonts w:ascii="Times New Roman" w:eastAsia="Times New Roman" w:hAnsi="Times New Roman" w:cs="Times New Roman"/>
          <w:spacing w:val="-2"/>
          <w:lang w:val="sr-Latn-CS"/>
        </w:rPr>
        <w:t>va</w:t>
      </w:r>
      <w:r>
        <w:rPr>
          <w:rFonts w:ascii="Times New Roman" w:eastAsia="Times New Roman" w:hAnsi="Times New Roman" w:cs="Times New Roman"/>
          <w:lang w:val="sr-Latn-CS"/>
        </w:rPr>
        <w:t>ži</w:t>
      </w:r>
      <w:r>
        <w:rPr>
          <w:rFonts w:ascii="Times New Roman" w:eastAsia="Times New Roman" w:hAnsi="Times New Roman" w:cs="Times New Roman"/>
          <w:spacing w:val="23"/>
          <w:lang w:val="sr-Latn-CS"/>
        </w:rPr>
        <w:t xml:space="preserve"> </w:t>
      </w:r>
      <w:r>
        <w:rPr>
          <w:rFonts w:ascii="Times New Roman" w:eastAsia="Times New Roman" w:hAnsi="Times New Roman" w:cs="Times New Roman"/>
          <w:lang w:val="sr-Latn-CS"/>
        </w:rPr>
        <w:t>t</w:t>
      </w:r>
      <w:r>
        <w:rPr>
          <w:rFonts w:ascii="Times New Roman" w:eastAsia="Times New Roman" w:hAnsi="Times New Roman" w:cs="Times New Roman"/>
          <w:spacing w:val="-3"/>
          <w:lang w:val="sr-Latn-CS"/>
        </w:rPr>
        <w:t>r</w:t>
      </w:r>
      <w:r>
        <w:rPr>
          <w:rFonts w:ascii="Times New Roman" w:eastAsia="Times New Roman" w:hAnsi="Times New Roman" w:cs="Times New Roman"/>
          <w:lang w:val="sr-Latn-CS"/>
        </w:rPr>
        <w:t>i</w:t>
      </w:r>
      <w:r>
        <w:rPr>
          <w:rFonts w:ascii="Times New Roman" w:eastAsia="Times New Roman" w:hAnsi="Times New Roman" w:cs="Times New Roman"/>
          <w:spacing w:val="23"/>
          <w:lang w:val="sr-Latn-CS"/>
        </w:rPr>
        <w:t xml:space="preserve"> </w:t>
      </w:r>
      <w:r>
        <w:rPr>
          <w:rFonts w:ascii="Times New Roman" w:eastAsia="Times New Roman" w:hAnsi="Times New Roman" w:cs="Times New Roman"/>
          <w:lang w:val="sr-Latn-CS"/>
        </w:rPr>
        <w:t>godi</w:t>
      </w:r>
      <w:r>
        <w:rPr>
          <w:rFonts w:ascii="Times New Roman" w:eastAsia="Times New Roman" w:hAnsi="Times New Roman" w:cs="Times New Roman"/>
          <w:spacing w:val="-4"/>
          <w:lang w:val="sr-Latn-CS"/>
        </w:rPr>
        <w:t>n</w:t>
      </w:r>
      <w:r>
        <w:rPr>
          <w:rFonts w:ascii="Times New Roman" w:eastAsia="Times New Roman" w:hAnsi="Times New Roman" w:cs="Times New Roman"/>
          <w:lang w:val="sr-Latn-CS"/>
        </w:rPr>
        <w:t>e</w:t>
      </w:r>
      <w:r>
        <w:rPr>
          <w:rFonts w:ascii="Times New Roman" w:eastAsia="Times New Roman" w:hAnsi="Times New Roman" w:cs="Times New Roman"/>
          <w:spacing w:val="24"/>
          <w:lang w:val="sr-Latn-CS"/>
        </w:rPr>
        <w:t xml:space="preserve"> </w:t>
      </w:r>
      <w:r>
        <w:rPr>
          <w:rFonts w:ascii="Times New Roman" w:eastAsia="Times New Roman" w:hAnsi="Times New Roman" w:cs="Times New Roman"/>
          <w:spacing w:val="-2"/>
          <w:lang w:val="sr-Latn-CS"/>
        </w:rPr>
        <w:t>d</w:t>
      </w:r>
      <w:r>
        <w:rPr>
          <w:rFonts w:ascii="Times New Roman" w:eastAsia="Times New Roman" w:hAnsi="Times New Roman" w:cs="Times New Roman"/>
          <w:lang w:val="sr-Latn-CS"/>
        </w:rPr>
        <w:t>o</w:t>
      </w:r>
      <w:r>
        <w:rPr>
          <w:rFonts w:ascii="Times New Roman" w:eastAsia="Times New Roman" w:hAnsi="Times New Roman" w:cs="Times New Roman"/>
          <w:spacing w:val="27"/>
          <w:lang w:val="sr-Latn-CS"/>
        </w:rPr>
        <w:t xml:space="preserve"> </w:t>
      </w:r>
      <w:r>
        <w:rPr>
          <w:rFonts w:ascii="Times New Roman" w:eastAsia="Times New Roman" w:hAnsi="Times New Roman" w:cs="Times New Roman"/>
          <w:spacing w:val="-2"/>
          <w:lang w:val="sr-Latn-CS"/>
        </w:rPr>
        <w:t>[</w:t>
      </w:r>
      <w:r>
        <w:rPr>
          <w:rFonts w:ascii="Times New Roman" w:eastAsia="Times New Roman" w:hAnsi="Times New Roman" w:cs="Times New Roman"/>
          <w:lang w:val="sr-Latn-CS"/>
        </w:rPr>
        <w:t>d</w:t>
      </w:r>
      <w:r>
        <w:rPr>
          <w:rFonts w:ascii="Times New Roman" w:eastAsia="Times New Roman" w:hAnsi="Times New Roman" w:cs="Times New Roman"/>
          <w:spacing w:val="-2"/>
          <w:lang w:val="sr-Latn-CS"/>
        </w:rPr>
        <w:t>d</w:t>
      </w:r>
      <w:r>
        <w:rPr>
          <w:rFonts w:ascii="Times New Roman" w:eastAsia="Times New Roman" w:hAnsi="Times New Roman" w:cs="Times New Roman"/>
          <w:lang w:val="sr-Latn-CS"/>
        </w:rPr>
        <w:t>/m</w:t>
      </w:r>
      <w:r>
        <w:rPr>
          <w:rFonts w:ascii="Times New Roman" w:eastAsia="Times New Roman" w:hAnsi="Times New Roman" w:cs="Times New Roman"/>
          <w:spacing w:val="-2"/>
          <w:lang w:val="sr-Latn-CS"/>
        </w:rPr>
        <w:t>m</w:t>
      </w:r>
      <w:r>
        <w:rPr>
          <w:rFonts w:ascii="Times New Roman" w:eastAsia="Times New Roman" w:hAnsi="Times New Roman" w:cs="Times New Roman"/>
          <w:spacing w:val="-1"/>
          <w:lang w:val="sr-Latn-CS"/>
        </w:rPr>
        <w:t>/</w:t>
      </w:r>
      <w:r>
        <w:rPr>
          <w:rFonts w:ascii="Times New Roman" w:eastAsia="Times New Roman" w:hAnsi="Times New Roman" w:cs="Times New Roman"/>
          <w:lang w:val="sr-Latn-CS"/>
        </w:rPr>
        <w:t>gg</w:t>
      </w:r>
      <w:r>
        <w:rPr>
          <w:rFonts w:ascii="Times New Roman" w:eastAsia="Times New Roman" w:hAnsi="Times New Roman" w:cs="Times New Roman"/>
          <w:spacing w:val="-2"/>
          <w:lang w:val="sr-Latn-CS"/>
        </w:rPr>
        <w:t>g</w:t>
      </w:r>
      <w:r>
        <w:rPr>
          <w:rFonts w:ascii="Times New Roman" w:eastAsia="Times New Roman" w:hAnsi="Times New Roman" w:cs="Times New Roman"/>
          <w:spacing w:val="1"/>
          <w:lang w:val="sr-Latn-CS"/>
        </w:rPr>
        <w:t>g</w:t>
      </w:r>
      <w:r>
        <w:rPr>
          <w:rFonts w:ascii="Times New Roman" w:eastAsia="Times New Roman" w:hAnsi="Times New Roman" w:cs="Times New Roman"/>
          <w:lang w:val="sr-Latn-CS"/>
        </w:rPr>
        <w:t>]</w:t>
      </w:r>
      <w:r>
        <w:rPr>
          <w:rFonts w:ascii="Times New Roman" w:eastAsia="Times New Roman" w:hAnsi="Times New Roman" w:cs="Times New Roman"/>
          <w:spacing w:val="20"/>
          <w:lang w:val="sr-Latn-CS"/>
        </w:rPr>
        <w:t xml:space="preserve"> </w:t>
      </w:r>
      <w:r>
        <w:rPr>
          <w:rFonts w:ascii="Times New Roman" w:eastAsia="Times New Roman" w:hAnsi="Times New Roman" w:cs="Times New Roman"/>
          <w:lang w:val="sr-Latn-CS"/>
        </w:rPr>
        <w:t>shodno</w:t>
      </w:r>
      <w:r>
        <w:rPr>
          <w:rFonts w:ascii="Times New Roman" w:eastAsia="Times New Roman" w:hAnsi="Times New Roman" w:cs="Times New Roman"/>
          <w:spacing w:val="21"/>
          <w:lang w:val="sr-Latn-CS"/>
        </w:rPr>
        <w:t xml:space="preserve"> </w:t>
      </w:r>
      <w:r>
        <w:rPr>
          <w:rFonts w:ascii="Times New Roman" w:eastAsia="Times New Roman" w:hAnsi="Times New Roman" w:cs="Times New Roman"/>
          <w:spacing w:val="-3"/>
          <w:lang w:val="sr-Latn-CS"/>
        </w:rPr>
        <w:t>u</w:t>
      </w:r>
      <w:r>
        <w:rPr>
          <w:rFonts w:ascii="Times New Roman" w:eastAsia="Times New Roman" w:hAnsi="Times New Roman" w:cs="Times New Roman"/>
          <w:lang w:val="sr-Latn-CS"/>
        </w:rPr>
        <w:t>sagl</w:t>
      </w:r>
      <w:r>
        <w:rPr>
          <w:rFonts w:ascii="Times New Roman" w:eastAsia="Times New Roman" w:hAnsi="Times New Roman" w:cs="Times New Roman"/>
          <w:spacing w:val="-1"/>
          <w:lang w:val="sr-Latn-CS"/>
        </w:rPr>
        <w:t>a</w:t>
      </w:r>
      <w:r>
        <w:rPr>
          <w:rFonts w:ascii="Times New Roman" w:eastAsia="Times New Roman" w:hAnsi="Times New Roman" w:cs="Times New Roman"/>
          <w:lang w:val="sr-Latn-CS"/>
        </w:rPr>
        <w:t>šenosti</w:t>
      </w:r>
      <w:r>
        <w:rPr>
          <w:rFonts w:ascii="Times New Roman" w:eastAsia="Times New Roman" w:hAnsi="Times New Roman" w:cs="Times New Roman"/>
          <w:spacing w:val="20"/>
          <w:lang w:val="sr-Latn-CS"/>
        </w:rPr>
        <w:t xml:space="preserve"> </w:t>
      </w:r>
      <w:r>
        <w:rPr>
          <w:rFonts w:ascii="Times New Roman" w:eastAsia="Times New Roman" w:hAnsi="Times New Roman" w:cs="Times New Roman"/>
          <w:lang w:val="sr-Latn-CS"/>
        </w:rPr>
        <w:t>sa</w:t>
      </w:r>
      <w:r>
        <w:rPr>
          <w:rFonts w:ascii="Times New Roman" w:eastAsia="Times New Roman" w:hAnsi="Times New Roman" w:cs="Times New Roman"/>
          <w:spacing w:val="22"/>
          <w:lang w:val="sr-Latn-CS"/>
        </w:rPr>
        <w:t xml:space="preserve"> </w:t>
      </w:r>
      <w:r>
        <w:rPr>
          <w:rFonts w:ascii="Times New Roman" w:eastAsia="Times New Roman" w:hAnsi="Times New Roman" w:cs="Times New Roman"/>
          <w:spacing w:val="-1"/>
          <w:lang w:val="sr-Latn-CS"/>
        </w:rPr>
        <w:t>z</w:t>
      </w:r>
      <w:r>
        <w:rPr>
          <w:rFonts w:ascii="Times New Roman" w:eastAsia="Times New Roman" w:hAnsi="Times New Roman" w:cs="Times New Roman"/>
          <w:lang w:val="sr-Latn-CS"/>
        </w:rPr>
        <w:t>ahte</w:t>
      </w:r>
      <w:r>
        <w:rPr>
          <w:rFonts w:ascii="Times New Roman" w:eastAsia="Times New Roman" w:hAnsi="Times New Roman" w:cs="Times New Roman"/>
          <w:spacing w:val="-1"/>
          <w:lang w:val="sr-Latn-CS"/>
        </w:rPr>
        <w:t>v</w:t>
      </w:r>
      <w:r>
        <w:rPr>
          <w:rFonts w:ascii="Times New Roman" w:eastAsia="Times New Roman" w:hAnsi="Times New Roman" w:cs="Times New Roman"/>
          <w:lang w:val="sr-Latn-CS"/>
        </w:rPr>
        <w:t>i</w:t>
      </w:r>
      <w:r>
        <w:rPr>
          <w:rFonts w:ascii="Times New Roman" w:eastAsia="Times New Roman" w:hAnsi="Times New Roman" w:cs="Times New Roman"/>
          <w:spacing w:val="-2"/>
          <w:lang w:val="sr-Latn-CS"/>
        </w:rPr>
        <w:t>m</w:t>
      </w:r>
      <w:r>
        <w:rPr>
          <w:rFonts w:ascii="Times New Roman" w:eastAsia="Times New Roman" w:hAnsi="Times New Roman" w:cs="Times New Roman"/>
          <w:lang w:val="sr-Latn-CS"/>
        </w:rPr>
        <w:t>a</w:t>
      </w:r>
      <w:r>
        <w:rPr>
          <w:rFonts w:ascii="Times New Roman" w:eastAsia="Times New Roman" w:hAnsi="Times New Roman" w:cs="Times New Roman"/>
          <w:spacing w:val="21"/>
          <w:lang w:val="sr-Latn-CS"/>
        </w:rPr>
        <w:t xml:space="preserve"> </w:t>
      </w:r>
      <w:r>
        <w:rPr>
          <w:rFonts w:ascii="Times New Roman" w:eastAsia="Times New Roman" w:hAnsi="Times New Roman" w:cs="Times New Roman"/>
          <w:lang w:val="sr-Latn-CS"/>
        </w:rPr>
        <w:t>De</w:t>
      </w:r>
      <w:r>
        <w:rPr>
          <w:rFonts w:ascii="Times New Roman" w:eastAsia="Times New Roman" w:hAnsi="Times New Roman" w:cs="Times New Roman"/>
          <w:spacing w:val="-3"/>
          <w:lang w:val="sr-Latn-CS"/>
        </w:rPr>
        <w:t>l</w:t>
      </w:r>
      <w:r>
        <w:rPr>
          <w:rFonts w:ascii="Times New Roman" w:eastAsia="Times New Roman" w:hAnsi="Times New Roman" w:cs="Times New Roman"/>
          <w:lang w:val="sr-Latn-CS"/>
        </w:rPr>
        <w:t xml:space="preserve">a </w:t>
      </w:r>
      <w:r>
        <w:rPr>
          <w:rFonts w:ascii="Times New Roman" w:eastAsia="Times New Roman" w:hAnsi="Times New Roman" w:cs="Times New Roman"/>
          <w:i/>
          <w:lang w:val="sr-Latn-CS"/>
        </w:rPr>
        <w:t>MED</w:t>
      </w:r>
      <w:r>
        <w:rPr>
          <w:rFonts w:ascii="Times New Roman" w:eastAsia="Times New Roman" w:hAnsi="Times New Roman" w:cs="Times New Roman"/>
          <w:i/>
          <w:spacing w:val="18"/>
          <w:lang w:val="sr-Latn-CS"/>
        </w:rPr>
        <w:t xml:space="preserve"> </w:t>
      </w:r>
      <w:r>
        <w:rPr>
          <w:rFonts w:ascii="Times New Roman" w:eastAsia="Times New Roman" w:hAnsi="Times New Roman" w:cs="Times New Roman"/>
          <w:lang w:val="sr-Latn-CS"/>
        </w:rPr>
        <w:t>i/ili</w:t>
      </w:r>
      <w:r>
        <w:rPr>
          <w:rFonts w:ascii="Times New Roman" w:eastAsia="Times New Roman" w:hAnsi="Times New Roman" w:cs="Times New Roman"/>
          <w:spacing w:val="18"/>
          <w:lang w:val="sr-Latn-CS"/>
        </w:rPr>
        <w:t xml:space="preserve"> </w:t>
      </w:r>
      <w:r>
        <w:rPr>
          <w:rFonts w:ascii="Times New Roman" w:eastAsia="Times New Roman" w:hAnsi="Times New Roman" w:cs="Times New Roman"/>
          <w:spacing w:val="-2"/>
          <w:lang w:val="sr-Latn-CS"/>
        </w:rPr>
        <w:t>D</w:t>
      </w:r>
      <w:r>
        <w:rPr>
          <w:rFonts w:ascii="Times New Roman" w:eastAsia="Times New Roman" w:hAnsi="Times New Roman" w:cs="Times New Roman"/>
          <w:lang w:val="sr-Latn-CS"/>
        </w:rPr>
        <w:t>ela</w:t>
      </w:r>
      <w:r>
        <w:rPr>
          <w:rFonts w:ascii="Times New Roman" w:eastAsia="Times New Roman" w:hAnsi="Times New Roman" w:cs="Times New Roman"/>
          <w:spacing w:val="21"/>
          <w:lang w:val="sr-Latn-CS"/>
        </w:rPr>
        <w:t xml:space="preserve"> </w:t>
      </w:r>
      <w:r>
        <w:rPr>
          <w:rFonts w:ascii="Times New Roman" w:eastAsia="Times New Roman" w:hAnsi="Times New Roman" w:cs="Times New Roman"/>
          <w:i/>
          <w:lang w:val="sr-Latn-CS"/>
        </w:rPr>
        <w:t>A</w:t>
      </w:r>
      <w:r>
        <w:rPr>
          <w:rFonts w:ascii="Times New Roman" w:eastAsia="Times New Roman" w:hAnsi="Times New Roman" w:cs="Times New Roman"/>
          <w:i/>
          <w:spacing w:val="-1"/>
          <w:lang w:val="sr-Latn-CS"/>
        </w:rPr>
        <w:t>TC</w:t>
      </w:r>
      <w:r>
        <w:rPr>
          <w:rFonts w:ascii="Times New Roman" w:eastAsia="Times New Roman" w:hAnsi="Times New Roman" w:cs="Times New Roman"/>
          <w:i/>
          <w:spacing w:val="-4"/>
          <w:lang w:val="sr-Latn-CS"/>
        </w:rPr>
        <w:t>O</w:t>
      </w:r>
      <w:r>
        <w:rPr>
          <w:rFonts w:ascii="Times New Roman" w:eastAsia="Times New Roman" w:hAnsi="Times New Roman" w:cs="Times New Roman"/>
          <w:i/>
          <w:lang w:val="sr-Latn-CS"/>
        </w:rPr>
        <w:t>.MED</w:t>
      </w:r>
      <w:r>
        <w:rPr>
          <w:rFonts w:ascii="Times New Roman" w:eastAsia="Times New Roman" w:hAnsi="Times New Roman" w:cs="Times New Roman"/>
          <w:i/>
          <w:spacing w:val="18"/>
          <w:lang w:val="sr-Latn-CS"/>
        </w:rPr>
        <w:t xml:space="preserve"> </w:t>
      </w:r>
      <w:r>
        <w:rPr>
          <w:rFonts w:ascii="Times New Roman" w:eastAsia="Times New Roman" w:hAnsi="Times New Roman" w:cs="Times New Roman"/>
          <w:lang w:val="sr-Latn-CS"/>
        </w:rPr>
        <w:t>pre</w:t>
      </w:r>
      <w:r>
        <w:rPr>
          <w:rFonts w:ascii="Times New Roman" w:eastAsia="Times New Roman" w:hAnsi="Times New Roman" w:cs="Times New Roman"/>
          <w:spacing w:val="-1"/>
          <w:lang w:val="sr-Latn-CS"/>
        </w:rPr>
        <w:t>m</w:t>
      </w:r>
      <w:r>
        <w:rPr>
          <w:rFonts w:ascii="Times New Roman" w:eastAsia="Times New Roman" w:hAnsi="Times New Roman" w:cs="Times New Roman"/>
          <w:lang w:val="sr-Latn-CS"/>
        </w:rPr>
        <w:t>a</w:t>
      </w:r>
      <w:r>
        <w:rPr>
          <w:rFonts w:ascii="Times New Roman" w:eastAsia="Times New Roman" w:hAnsi="Times New Roman" w:cs="Times New Roman"/>
          <w:spacing w:val="19"/>
          <w:lang w:val="sr-Latn-CS"/>
        </w:rPr>
        <w:t xml:space="preserve"> </w:t>
      </w:r>
      <w:r>
        <w:rPr>
          <w:rFonts w:ascii="Times New Roman" w:eastAsia="Times New Roman" w:hAnsi="Times New Roman" w:cs="Times New Roman"/>
          <w:lang w:val="sr-Latn-CS"/>
        </w:rPr>
        <w:t>po</w:t>
      </w:r>
      <w:r>
        <w:rPr>
          <w:rFonts w:ascii="Times New Roman" w:eastAsia="Times New Roman" w:hAnsi="Times New Roman" w:cs="Times New Roman"/>
          <w:spacing w:val="-2"/>
          <w:lang w:val="sr-Latn-CS"/>
        </w:rPr>
        <w:t>t</w:t>
      </w:r>
      <w:r>
        <w:rPr>
          <w:rFonts w:ascii="Times New Roman" w:eastAsia="Times New Roman" w:hAnsi="Times New Roman" w:cs="Times New Roman"/>
          <w:lang w:val="sr-Latn-CS"/>
        </w:rPr>
        <w:t>r</w:t>
      </w:r>
      <w:r>
        <w:rPr>
          <w:rFonts w:ascii="Times New Roman" w:eastAsia="Times New Roman" w:hAnsi="Times New Roman" w:cs="Times New Roman"/>
          <w:spacing w:val="-2"/>
          <w:lang w:val="sr-Latn-CS"/>
        </w:rPr>
        <w:t>e</w:t>
      </w:r>
      <w:r>
        <w:rPr>
          <w:rFonts w:ascii="Times New Roman" w:eastAsia="Times New Roman" w:hAnsi="Times New Roman" w:cs="Times New Roman"/>
          <w:lang w:val="sr-Latn-CS"/>
        </w:rPr>
        <w:t>bi</w:t>
      </w:r>
      <w:r>
        <w:rPr>
          <w:rFonts w:ascii="Times New Roman" w:eastAsia="Times New Roman" w:hAnsi="Times New Roman" w:cs="Times New Roman"/>
          <w:spacing w:val="19"/>
          <w:lang w:val="sr-Latn-CS"/>
        </w:rPr>
        <w:t xml:space="preserve"> </w:t>
      </w:r>
      <w:r>
        <w:rPr>
          <w:rFonts w:ascii="Times New Roman" w:eastAsia="Times New Roman" w:hAnsi="Times New Roman" w:cs="Times New Roman"/>
          <w:lang w:val="sr-Latn-CS"/>
        </w:rPr>
        <w:t>o</w:t>
      </w:r>
      <w:r>
        <w:rPr>
          <w:rFonts w:ascii="Times New Roman" w:eastAsia="Times New Roman" w:hAnsi="Times New Roman" w:cs="Times New Roman"/>
          <w:spacing w:val="-2"/>
          <w:lang w:val="sr-Latn-CS"/>
        </w:rPr>
        <w:t>s</w:t>
      </w:r>
      <w:r>
        <w:rPr>
          <w:rFonts w:ascii="Times New Roman" w:eastAsia="Times New Roman" w:hAnsi="Times New Roman" w:cs="Times New Roman"/>
          <w:lang w:val="sr-Latn-CS"/>
        </w:rPr>
        <w:t>im</w:t>
      </w:r>
      <w:r>
        <w:rPr>
          <w:rFonts w:ascii="Times New Roman" w:eastAsia="Times New Roman" w:hAnsi="Times New Roman" w:cs="Times New Roman"/>
          <w:spacing w:val="18"/>
          <w:lang w:val="sr-Latn-CS"/>
        </w:rPr>
        <w:t xml:space="preserve"> </w:t>
      </w:r>
      <w:r>
        <w:rPr>
          <w:rFonts w:ascii="Times New Roman" w:eastAsia="Times New Roman" w:hAnsi="Times New Roman" w:cs="Times New Roman"/>
          <w:lang w:val="sr-Latn-CS"/>
        </w:rPr>
        <w:t>u</w:t>
      </w:r>
      <w:r>
        <w:rPr>
          <w:rFonts w:ascii="Times New Roman" w:eastAsia="Times New Roman" w:hAnsi="Times New Roman" w:cs="Times New Roman"/>
          <w:spacing w:val="16"/>
          <w:lang w:val="sr-Latn-CS"/>
        </w:rPr>
        <w:t xml:space="preserve"> </w:t>
      </w:r>
      <w:r>
        <w:rPr>
          <w:rFonts w:ascii="Times New Roman" w:eastAsia="Times New Roman" w:hAnsi="Times New Roman" w:cs="Times New Roman"/>
          <w:lang w:val="sr-Latn-CS"/>
        </w:rPr>
        <w:t>sluča</w:t>
      </w:r>
      <w:r>
        <w:rPr>
          <w:rFonts w:ascii="Times New Roman" w:eastAsia="Times New Roman" w:hAnsi="Times New Roman" w:cs="Times New Roman"/>
          <w:spacing w:val="3"/>
          <w:lang w:val="sr-Latn-CS"/>
        </w:rPr>
        <w:t>j</w:t>
      </w:r>
      <w:r>
        <w:rPr>
          <w:rFonts w:ascii="Times New Roman" w:eastAsia="Times New Roman" w:hAnsi="Times New Roman" w:cs="Times New Roman"/>
          <w:lang w:val="sr-Latn-CS"/>
        </w:rPr>
        <w:t>u</w:t>
      </w:r>
      <w:r>
        <w:rPr>
          <w:rFonts w:ascii="Times New Roman" w:eastAsia="Times New Roman" w:hAnsi="Times New Roman" w:cs="Times New Roman"/>
          <w:spacing w:val="16"/>
          <w:lang w:val="sr-Latn-CS"/>
        </w:rPr>
        <w:t xml:space="preserve"> </w:t>
      </w:r>
      <w:r>
        <w:rPr>
          <w:rFonts w:ascii="Times New Roman" w:eastAsia="Times New Roman" w:hAnsi="Times New Roman" w:cs="Times New Roman"/>
          <w:lang w:val="sr-Latn-CS"/>
        </w:rPr>
        <w:t>ka</w:t>
      </w:r>
      <w:r>
        <w:rPr>
          <w:rFonts w:ascii="Times New Roman" w:eastAsia="Times New Roman" w:hAnsi="Times New Roman" w:cs="Times New Roman"/>
          <w:spacing w:val="-2"/>
          <w:lang w:val="sr-Latn-CS"/>
        </w:rPr>
        <w:t>d</w:t>
      </w:r>
      <w:r>
        <w:rPr>
          <w:rFonts w:ascii="Times New Roman" w:eastAsia="Times New Roman" w:hAnsi="Times New Roman" w:cs="Times New Roman"/>
          <w:lang w:val="sr-Latn-CS"/>
        </w:rPr>
        <w:t>a</w:t>
      </w:r>
      <w:r>
        <w:rPr>
          <w:rFonts w:ascii="Times New Roman" w:eastAsia="Times New Roman" w:hAnsi="Times New Roman" w:cs="Times New Roman"/>
          <w:spacing w:val="17"/>
          <w:lang w:val="sr-Latn-CS"/>
        </w:rPr>
        <w:t xml:space="preserve"> </w:t>
      </w:r>
      <w:r>
        <w:rPr>
          <w:rFonts w:ascii="Times New Roman" w:eastAsia="Times New Roman" w:hAnsi="Times New Roman" w:cs="Times New Roman"/>
          <w:spacing w:val="3"/>
          <w:lang w:val="sr-Latn-CS"/>
        </w:rPr>
        <w:t>j</w:t>
      </w:r>
      <w:r>
        <w:rPr>
          <w:rFonts w:ascii="Times New Roman" w:eastAsia="Times New Roman" w:hAnsi="Times New Roman" w:cs="Times New Roman"/>
          <w:lang w:val="sr-Latn-CS"/>
        </w:rPr>
        <w:t>e</w:t>
      </w:r>
      <w:r>
        <w:rPr>
          <w:rFonts w:ascii="Times New Roman" w:eastAsia="Times New Roman" w:hAnsi="Times New Roman" w:cs="Times New Roman"/>
          <w:spacing w:val="19"/>
          <w:lang w:val="sr-Latn-CS"/>
        </w:rPr>
        <w:t xml:space="preserve"> </w:t>
      </w:r>
      <w:r>
        <w:rPr>
          <w:rFonts w:ascii="Times New Roman" w:eastAsia="Times New Roman" w:hAnsi="Times New Roman" w:cs="Times New Roman"/>
          <w:spacing w:val="-4"/>
          <w:lang w:val="sr-Latn-CS"/>
        </w:rPr>
        <w:t>v</w:t>
      </w:r>
      <w:r>
        <w:rPr>
          <w:rFonts w:ascii="Times New Roman" w:eastAsia="Times New Roman" w:hAnsi="Times New Roman" w:cs="Times New Roman"/>
          <w:lang w:val="sr-Latn-CS"/>
        </w:rPr>
        <w:t>raćen,</w:t>
      </w:r>
      <w:r>
        <w:rPr>
          <w:rFonts w:ascii="Times New Roman" w:eastAsia="Times New Roman" w:hAnsi="Times New Roman" w:cs="Times New Roman"/>
          <w:spacing w:val="18"/>
          <w:lang w:val="sr-Latn-CS"/>
        </w:rPr>
        <w:t xml:space="preserve"> </w:t>
      </w:r>
      <w:r>
        <w:rPr>
          <w:rFonts w:ascii="Times New Roman" w:eastAsia="Times New Roman" w:hAnsi="Times New Roman" w:cs="Times New Roman"/>
          <w:spacing w:val="-1"/>
          <w:lang w:val="sr-Latn-CS"/>
        </w:rPr>
        <w:t>z</w:t>
      </w:r>
      <w:r>
        <w:rPr>
          <w:rFonts w:ascii="Times New Roman" w:eastAsia="Times New Roman" w:hAnsi="Times New Roman" w:cs="Times New Roman"/>
          <w:lang w:val="sr-Latn-CS"/>
        </w:rPr>
        <w:t>am</w:t>
      </w:r>
      <w:r>
        <w:rPr>
          <w:rFonts w:ascii="Times New Roman" w:eastAsia="Times New Roman" w:hAnsi="Times New Roman" w:cs="Times New Roman"/>
          <w:spacing w:val="-3"/>
          <w:lang w:val="sr-Latn-CS"/>
        </w:rPr>
        <w:t>e</w:t>
      </w:r>
      <w:r>
        <w:rPr>
          <w:rFonts w:ascii="Times New Roman" w:eastAsia="Times New Roman" w:hAnsi="Times New Roman" w:cs="Times New Roman"/>
          <w:lang w:val="sr-Latn-CS"/>
        </w:rPr>
        <w:t>njen, s</w:t>
      </w:r>
      <w:r>
        <w:rPr>
          <w:rFonts w:ascii="Times New Roman" w:eastAsia="Times New Roman" w:hAnsi="Times New Roman" w:cs="Times New Roman"/>
          <w:spacing w:val="-2"/>
          <w:lang w:val="sr-Latn-CS"/>
        </w:rPr>
        <w:t>u</w:t>
      </w:r>
      <w:r>
        <w:rPr>
          <w:rFonts w:ascii="Times New Roman" w:eastAsia="Times New Roman" w:hAnsi="Times New Roman" w:cs="Times New Roman"/>
          <w:lang w:val="sr-Latn-CS"/>
        </w:rPr>
        <w:t>spendo</w:t>
      </w:r>
      <w:r>
        <w:rPr>
          <w:rFonts w:ascii="Times New Roman" w:eastAsia="Times New Roman" w:hAnsi="Times New Roman" w:cs="Times New Roman"/>
          <w:spacing w:val="-1"/>
          <w:lang w:val="sr-Latn-CS"/>
        </w:rPr>
        <w:t>v</w:t>
      </w:r>
      <w:r>
        <w:rPr>
          <w:rFonts w:ascii="Times New Roman" w:eastAsia="Times New Roman" w:hAnsi="Times New Roman" w:cs="Times New Roman"/>
          <w:lang w:val="sr-Latn-CS"/>
        </w:rPr>
        <w:t xml:space="preserve">an </w:t>
      </w:r>
      <w:r>
        <w:rPr>
          <w:rFonts w:ascii="Times New Roman" w:eastAsia="Times New Roman" w:hAnsi="Times New Roman" w:cs="Times New Roman"/>
          <w:spacing w:val="-1"/>
          <w:lang w:val="sr-Latn-CS"/>
        </w:rPr>
        <w:t>i</w:t>
      </w:r>
      <w:r>
        <w:rPr>
          <w:rFonts w:ascii="Times New Roman" w:eastAsia="Times New Roman" w:hAnsi="Times New Roman" w:cs="Times New Roman"/>
          <w:lang w:val="sr-Latn-CS"/>
        </w:rPr>
        <w:t>li sta</w:t>
      </w:r>
      <w:r>
        <w:rPr>
          <w:rFonts w:ascii="Times New Roman" w:eastAsia="Times New Roman" w:hAnsi="Times New Roman" w:cs="Times New Roman"/>
          <w:spacing w:val="-2"/>
          <w:lang w:val="sr-Latn-CS"/>
        </w:rPr>
        <w:t>v</w:t>
      </w:r>
      <w:r>
        <w:rPr>
          <w:rFonts w:ascii="Times New Roman" w:eastAsia="Times New Roman" w:hAnsi="Times New Roman" w:cs="Times New Roman"/>
          <w:spacing w:val="-3"/>
          <w:lang w:val="sr-Latn-CS"/>
        </w:rPr>
        <w:t>lj</w:t>
      </w:r>
      <w:r>
        <w:rPr>
          <w:rFonts w:ascii="Times New Roman" w:eastAsia="Times New Roman" w:hAnsi="Times New Roman" w:cs="Times New Roman"/>
          <w:lang w:val="sr-Latn-CS"/>
        </w:rPr>
        <w:t>en</w:t>
      </w:r>
      <w:r>
        <w:rPr>
          <w:rFonts w:ascii="Times New Roman" w:eastAsia="Times New Roman" w:hAnsi="Times New Roman" w:cs="Times New Roman"/>
          <w:spacing w:val="-3"/>
          <w:lang w:val="sr-Latn-CS"/>
        </w:rPr>
        <w:t xml:space="preserve"> </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an snage.</w:t>
      </w:r>
    </w:p>
    <w:p w14:paraId="2CF0020A" w14:textId="77777777" w:rsidR="004B6CDA" w:rsidRDefault="004B6CDA" w:rsidP="004B6CDA">
      <w:pPr>
        <w:spacing w:before="11" w:line="240" w:lineRule="exact"/>
        <w:rPr>
          <w:sz w:val="24"/>
          <w:szCs w:val="24"/>
          <w:lang w:val="sr-Latn-CS"/>
        </w:rPr>
      </w:pPr>
    </w:p>
    <w:p w14:paraId="0E8AF3B5" w14:textId="77777777" w:rsidR="004B6CDA" w:rsidRDefault="004B6CDA" w:rsidP="004B6CDA">
      <w:pPr>
        <w:spacing w:line="200" w:lineRule="exact"/>
        <w:rPr>
          <w:sz w:val="20"/>
          <w:szCs w:val="20"/>
          <w:lang w:val="sr-Latn-CS"/>
        </w:rPr>
      </w:pPr>
    </w:p>
    <w:p w14:paraId="03B41178" w14:textId="77777777" w:rsidR="004B6CDA" w:rsidRDefault="004B6CDA" w:rsidP="004B6CDA">
      <w:pPr>
        <w:spacing w:line="200" w:lineRule="exact"/>
        <w:rPr>
          <w:sz w:val="20"/>
          <w:szCs w:val="20"/>
          <w:lang w:val="sr-Latn-CS"/>
        </w:rPr>
      </w:pPr>
    </w:p>
    <w:p w14:paraId="2E0ECA3D" w14:textId="77777777" w:rsidR="004B6CDA" w:rsidRDefault="004B6CDA" w:rsidP="004B6CDA">
      <w:pPr>
        <w:ind w:left="90"/>
        <w:rPr>
          <w:rFonts w:ascii="Times New Roman" w:eastAsia="Times New Roman" w:hAnsi="Times New Roman" w:cs="Times New Roman"/>
          <w:lang w:val="sr-Latn-CS"/>
        </w:rPr>
      </w:pPr>
      <w:r>
        <w:rPr>
          <w:rFonts w:ascii="Times New Roman" w:eastAsia="Times New Roman" w:hAnsi="Times New Roman" w:cs="Times New Roman"/>
          <w:lang w:val="sr-Latn-CS"/>
        </w:rPr>
        <w:t>………</w:t>
      </w:r>
      <w:r>
        <w:rPr>
          <w:rFonts w:ascii="Times New Roman" w:eastAsia="Times New Roman" w:hAnsi="Times New Roman" w:cs="Times New Roman"/>
          <w:spacing w:val="-3"/>
          <w:lang w:val="sr-Latn-CS"/>
        </w:rPr>
        <w:t>…</w:t>
      </w:r>
      <w:r>
        <w:rPr>
          <w:rFonts w:ascii="Times New Roman" w:eastAsia="Times New Roman" w:hAnsi="Times New Roman" w:cs="Times New Roman"/>
          <w:lang w:val="sr-Latn-CS"/>
        </w:rPr>
        <w:t>……</w:t>
      </w:r>
      <w:r>
        <w:rPr>
          <w:rFonts w:ascii="Times New Roman" w:eastAsia="Times New Roman" w:hAnsi="Times New Roman" w:cs="Times New Roman"/>
          <w:spacing w:val="-2"/>
          <w:lang w:val="sr-Latn-CS"/>
        </w:rPr>
        <w:t>…</w:t>
      </w:r>
      <w:r>
        <w:rPr>
          <w:rFonts w:ascii="Times New Roman" w:eastAsia="Times New Roman" w:hAnsi="Times New Roman" w:cs="Times New Roman"/>
          <w:lang w:val="sr-Latn-CS"/>
        </w:rPr>
        <w:t>…</w:t>
      </w:r>
      <w:r>
        <w:rPr>
          <w:rFonts w:ascii="Times New Roman" w:eastAsia="Times New Roman" w:hAnsi="Times New Roman" w:cs="Times New Roman"/>
          <w:lang w:val="sr-Latn-CS"/>
        </w:rPr>
        <w:tab/>
      </w:r>
      <w:r>
        <w:rPr>
          <w:rFonts w:ascii="Times New Roman" w:eastAsia="Times New Roman" w:hAnsi="Times New Roman" w:cs="Times New Roman"/>
          <w:lang w:val="sr-Latn-CS"/>
        </w:rPr>
        <w:tab/>
      </w:r>
      <w:r>
        <w:rPr>
          <w:rFonts w:ascii="Times New Roman" w:eastAsia="Times New Roman" w:hAnsi="Times New Roman" w:cs="Times New Roman"/>
          <w:lang w:val="sr-Latn-CS"/>
        </w:rPr>
        <w:tab/>
      </w:r>
      <w:r>
        <w:rPr>
          <w:rFonts w:ascii="Times New Roman" w:eastAsia="Times New Roman" w:hAnsi="Times New Roman" w:cs="Times New Roman"/>
          <w:lang w:val="sr-Latn-CS"/>
        </w:rPr>
        <w:tab/>
      </w:r>
      <w:r>
        <w:rPr>
          <w:rFonts w:ascii="Times New Roman" w:eastAsia="Times New Roman" w:hAnsi="Times New Roman" w:cs="Times New Roman"/>
          <w:lang w:val="sr-Latn-CS"/>
        </w:rPr>
        <w:tab/>
        <w:t>…</w:t>
      </w:r>
      <w:r>
        <w:rPr>
          <w:rFonts w:ascii="Times New Roman" w:eastAsia="Times New Roman" w:hAnsi="Times New Roman" w:cs="Times New Roman"/>
          <w:spacing w:val="-3"/>
          <w:lang w:val="sr-Latn-CS"/>
        </w:rPr>
        <w:t>…</w:t>
      </w:r>
      <w:r>
        <w:rPr>
          <w:rFonts w:ascii="Times New Roman" w:eastAsia="Times New Roman" w:hAnsi="Times New Roman" w:cs="Times New Roman"/>
          <w:lang w:val="sr-Latn-CS"/>
        </w:rPr>
        <w:t>……</w:t>
      </w:r>
      <w:r>
        <w:rPr>
          <w:rFonts w:ascii="Times New Roman" w:eastAsia="Times New Roman" w:hAnsi="Times New Roman" w:cs="Times New Roman"/>
          <w:spacing w:val="-3"/>
          <w:lang w:val="sr-Latn-CS"/>
        </w:rPr>
        <w:t>…</w:t>
      </w:r>
      <w:r>
        <w:rPr>
          <w:rFonts w:ascii="Times New Roman" w:eastAsia="Times New Roman" w:hAnsi="Times New Roman" w:cs="Times New Roman"/>
          <w:lang w:val="sr-Latn-CS"/>
        </w:rPr>
        <w:t>……</w:t>
      </w:r>
      <w:r>
        <w:rPr>
          <w:rFonts w:ascii="Times New Roman" w:eastAsia="Times New Roman" w:hAnsi="Times New Roman" w:cs="Times New Roman"/>
          <w:spacing w:val="-3"/>
          <w:lang w:val="sr-Latn-CS"/>
        </w:rPr>
        <w:t>……</w:t>
      </w:r>
      <w:r>
        <w:rPr>
          <w:rFonts w:ascii="Times New Roman" w:eastAsia="Times New Roman" w:hAnsi="Times New Roman" w:cs="Times New Roman"/>
          <w:lang w:val="sr-Latn-CS"/>
        </w:rPr>
        <w:t>………</w:t>
      </w:r>
      <w:r>
        <w:rPr>
          <w:rFonts w:ascii="Times New Roman" w:eastAsia="Times New Roman" w:hAnsi="Times New Roman" w:cs="Times New Roman"/>
          <w:spacing w:val="-3"/>
          <w:lang w:val="sr-Latn-CS"/>
        </w:rPr>
        <w:t>…</w:t>
      </w:r>
      <w:r>
        <w:rPr>
          <w:rFonts w:ascii="Times New Roman" w:eastAsia="Times New Roman" w:hAnsi="Times New Roman" w:cs="Times New Roman"/>
          <w:lang w:val="sr-Latn-CS"/>
        </w:rPr>
        <w:t>……</w:t>
      </w:r>
      <w:r>
        <w:rPr>
          <w:rFonts w:ascii="Times New Roman" w:eastAsia="Times New Roman" w:hAnsi="Times New Roman" w:cs="Times New Roman"/>
          <w:spacing w:val="-3"/>
          <w:lang w:val="sr-Latn-CS"/>
        </w:rPr>
        <w:t>…</w:t>
      </w:r>
      <w:r>
        <w:rPr>
          <w:rFonts w:ascii="Times New Roman" w:eastAsia="Times New Roman" w:hAnsi="Times New Roman" w:cs="Times New Roman"/>
          <w:lang w:val="sr-Latn-CS"/>
        </w:rPr>
        <w:t xml:space="preserve">…. </w:t>
      </w:r>
    </w:p>
    <w:p w14:paraId="08714EFF" w14:textId="77777777" w:rsidR="004B6CDA" w:rsidRDefault="004B6CDA" w:rsidP="004B6CDA">
      <w:pPr>
        <w:ind w:left="90"/>
        <w:rPr>
          <w:rFonts w:ascii="Times New Roman" w:eastAsia="Times New Roman" w:hAnsi="Times New Roman" w:cs="Times New Roman"/>
          <w:lang w:val="sr-Latn-CS"/>
        </w:rPr>
      </w:pPr>
      <w:r>
        <w:rPr>
          <w:rFonts w:ascii="Times New Roman" w:eastAsia="Times New Roman" w:hAnsi="Times New Roman" w:cs="Times New Roman"/>
          <w:lang w:val="sr-Latn-CS"/>
        </w:rPr>
        <w:t>Dat</w:t>
      </w:r>
      <w:r>
        <w:rPr>
          <w:rFonts w:ascii="Times New Roman" w:eastAsia="Times New Roman" w:hAnsi="Times New Roman" w:cs="Times New Roman"/>
          <w:spacing w:val="-3"/>
          <w:lang w:val="sr-Latn-CS"/>
        </w:rPr>
        <w:t>u</w:t>
      </w:r>
      <w:r>
        <w:rPr>
          <w:rFonts w:ascii="Times New Roman" w:eastAsia="Times New Roman" w:hAnsi="Times New Roman" w:cs="Times New Roman"/>
          <w:lang w:val="sr-Latn-CS"/>
        </w:rPr>
        <w:t xml:space="preserve">m </w:t>
      </w:r>
      <w:r>
        <w:rPr>
          <w:rFonts w:ascii="Times New Roman" w:eastAsia="Times New Roman" w:hAnsi="Times New Roman" w:cs="Times New Roman"/>
          <w:spacing w:val="-2"/>
          <w:lang w:val="sr-Latn-CS"/>
        </w:rPr>
        <w:t>i</w:t>
      </w:r>
      <w:r>
        <w:rPr>
          <w:rFonts w:ascii="Times New Roman" w:eastAsia="Times New Roman" w:hAnsi="Times New Roman" w:cs="Times New Roman"/>
          <w:spacing w:val="-1"/>
          <w:lang w:val="sr-Latn-CS"/>
        </w:rPr>
        <w:t>z</w:t>
      </w:r>
      <w:r>
        <w:rPr>
          <w:rFonts w:ascii="Times New Roman" w:eastAsia="Times New Roman" w:hAnsi="Times New Roman" w:cs="Times New Roman"/>
          <w:lang w:val="sr-Latn-CS"/>
        </w:rPr>
        <w:t>da</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a</w:t>
      </w:r>
      <w:r>
        <w:rPr>
          <w:rFonts w:ascii="Times New Roman" w:eastAsia="Times New Roman" w:hAnsi="Times New Roman" w:cs="Times New Roman"/>
          <w:spacing w:val="1"/>
          <w:lang w:val="sr-Latn-CS"/>
        </w:rPr>
        <w:t>nj</w:t>
      </w:r>
      <w:r>
        <w:rPr>
          <w:rFonts w:ascii="Times New Roman" w:eastAsia="Times New Roman" w:hAnsi="Times New Roman" w:cs="Times New Roman"/>
          <w:spacing w:val="-2"/>
          <w:lang w:val="sr-Latn-CS"/>
        </w:rPr>
        <w:t>a</w:t>
      </w:r>
      <w:r>
        <w:rPr>
          <w:rFonts w:ascii="Times New Roman" w:eastAsia="Times New Roman" w:hAnsi="Times New Roman" w:cs="Times New Roman"/>
          <w:lang w:val="sr-Latn-CS"/>
        </w:rPr>
        <w:t>:</w:t>
      </w:r>
      <w:r>
        <w:rPr>
          <w:rFonts w:ascii="Times New Roman" w:eastAsia="Times New Roman" w:hAnsi="Times New Roman" w:cs="Times New Roman"/>
          <w:lang w:val="sr-Latn-CS"/>
        </w:rPr>
        <w:tab/>
      </w:r>
      <w:r>
        <w:rPr>
          <w:rFonts w:ascii="Times New Roman" w:eastAsia="Times New Roman" w:hAnsi="Times New Roman" w:cs="Times New Roman"/>
          <w:lang w:val="sr-Latn-CS"/>
        </w:rPr>
        <w:tab/>
      </w:r>
      <w:r>
        <w:rPr>
          <w:rFonts w:ascii="Times New Roman" w:eastAsia="Times New Roman" w:hAnsi="Times New Roman" w:cs="Times New Roman"/>
          <w:lang w:val="sr-Latn-CS"/>
        </w:rPr>
        <w:tab/>
      </w:r>
      <w:r>
        <w:rPr>
          <w:rFonts w:ascii="Times New Roman" w:eastAsia="Times New Roman" w:hAnsi="Times New Roman" w:cs="Times New Roman"/>
          <w:lang w:val="sr-Latn-CS"/>
        </w:rPr>
        <w:tab/>
      </w:r>
      <w:r>
        <w:rPr>
          <w:rFonts w:ascii="Times New Roman" w:eastAsia="Times New Roman" w:hAnsi="Times New Roman" w:cs="Times New Roman"/>
          <w:lang w:val="sr-Latn-CS"/>
        </w:rPr>
        <w:tab/>
      </w:r>
      <w:r>
        <w:rPr>
          <w:rFonts w:ascii="Times New Roman" w:eastAsia="Times New Roman" w:hAnsi="Times New Roman" w:cs="Times New Roman"/>
          <w:lang w:val="sr-Latn-CS"/>
        </w:rPr>
        <w:tab/>
      </w:r>
      <w:r>
        <w:rPr>
          <w:rFonts w:ascii="Times New Roman" w:eastAsia="Times New Roman" w:hAnsi="Times New Roman" w:cs="Times New Roman"/>
          <w:spacing w:val="-2"/>
          <w:lang w:val="sr-Latn-CS"/>
        </w:rPr>
        <w:t>P</w:t>
      </w:r>
      <w:r>
        <w:rPr>
          <w:rFonts w:ascii="Times New Roman" w:eastAsia="Times New Roman" w:hAnsi="Times New Roman" w:cs="Times New Roman"/>
          <w:lang w:val="sr-Latn-CS"/>
        </w:rPr>
        <w:t>ot</w:t>
      </w:r>
      <w:r>
        <w:rPr>
          <w:rFonts w:ascii="Times New Roman" w:eastAsia="Times New Roman" w:hAnsi="Times New Roman" w:cs="Times New Roman"/>
          <w:spacing w:val="-2"/>
          <w:lang w:val="sr-Latn-CS"/>
        </w:rPr>
        <w:t>p</w:t>
      </w:r>
      <w:r>
        <w:rPr>
          <w:rFonts w:ascii="Times New Roman" w:eastAsia="Times New Roman" w:hAnsi="Times New Roman" w:cs="Times New Roman"/>
          <w:lang w:val="sr-Latn-CS"/>
        </w:rPr>
        <w:t>i</w:t>
      </w:r>
      <w:r>
        <w:rPr>
          <w:rFonts w:ascii="Times New Roman" w:eastAsia="Times New Roman" w:hAnsi="Times New Roman" w:cs="Times New Roman"/>
          <w:spacing w:val="-3"/>
          <w:lang w:val="sr-Latn-CS"/>
        </w:rPr>
        <w:t>s</w:t>
      </w:r>
      <w:r>
        <w:rPr>
          <w:rFonts w:ascii="Times New Roman" w:eastAsia="Times New Roman" w:hAnsi="Times New Roman" w:cs="Times New Roman"/>
          <w:lang w:val="sr-Latn-CS"/>
        </w:rPr>
        <w:t>:</w:t>
      </w:r>
      <w:r>
        <w:rPr>
          <w:rFonts w:ascii="Times New Roman" w:eastAsia="Times New Roman" w:hAnsi="Times New Roman" w:cs="Times New Roman"/>
          <w:lang w:val="sr-Latn-CS"/>
        </w:rPr>
        <w:tab/>
        <w:t>[</w:t>
      </w:r>
      <w:r>
        <w:rPr>
          <w:rFonts w:ascii="Times New Roman" w:eastAsia="Times New Roman" w:hAnsi="Times New Roman" w:cs="Times New Roman"/>
          <w:spacing w:val="-2"/>
          <w:lang w:val="sr-Latn-CS"/>
        </w:rPr>
        <w:t>N</w:t>
      </w:r>
      <w:r>
        <w:rPr>
          <w:rFonts w:ascii="Times New Roman" w:eastAsia="Times New Roman" w:hAnsi="Times New Roman" w:cs="Times New Roman"/>
          <w:lang w:val="sr-Latn-CS"/>
        </w:rPr>
        <w:t>a</w:t>
      </w:r>
      <w:r>
        <w:rPr>
          <w:rFonts w:ascii="Times New Roman" w:eastAsia="Times New Roman" w:hAnsi="Times New Roman" w:cs="Times New Roman"/>
          <w:spacing w:val="-2"/>
          <w:lang w:val="sr-Latn-CS"/>
        </w:rPr>
        <w:t>d</w:t>
      </w:r>
      <w:r>
        <w:rPr>
          <w:rFonts w:ascii="Times New Roman" w:eastAsia="Times New Roman" w:hAnsi="Times New Roman" w:cs="Times New Roman"/>
          <w:lang w:val="sr-Latn-CS"/>
        </w:rPr>
        <w:t>le</w:t>
      </w:r>
      <w:r>
        <w:rPr>
          <w:rFonts w:ascii="Times New Roman" w:eastAsia="Times New Roman" w:hAnsi="Times New Roman" w:cs="Times New Roman"/>
          <w:spacing w:val="1"/>
          <w:lang w:val="sr-Latn-CS"/>
        </w:rPr>
        <w:t>ž</w:t>
      </w:r>
      <w:r>
        <w:rPr>
          <w:rFonts w:ascii="Times New Roman" w:eastAsia="Times New Roman" w:hAnsi="Times New Roman" w:cs="Times New Roman"/>
          <w:lang w:val="sr-Latn-CS"/>
        </w:rPr>
        <w:t>na</w:t>
      </w:r>
      <w:r>
        <w:rPr>
          <w:rFonts w:ascii="Times New Roman" w:eastAsia="Times New Roman" w:hAnsi="Times New Roman" w:cs="Times New Roman"/>
          <w:spacing w:val="-3"/>
          <w:lang w:val="sr-Latn-CS"/>
        </w:rPr>
        <w:t xml:space="preserve"> </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las</w:t>
      </w:r>
      <w:r>
        <w:rPr>
          <w:rFonts w:ascii="Times New Roman" w:eastAsia="Times New Roman" w:hAnsi="Times New Roman" w:cs="Times New Roman"/>
          <w:spacing w:val="-3"/>
          <w:lang w:val="sr-Latn-CS"/>
        </w:rPr>
        <w:t>t</w:t>
      </w:r>
      <w:r>
        <w:rPr>
          <w:rFonts w:ascii="Times New Roman" w:eastAsia="Times New Roman" w:hAnsi="Times New Roman" w:cs="Times New Roman"/>
          <w:lang w:val="sr-Latn-CS"/>
        </w:rPr>
        <w:t>]</w:t>
      </w:r>
    </w:p>
    <w:p w14:paraId="7DF02F06" w14:textId="77777777" w:rsidR="004B6CDA" w:rsidRDefault="004B6CDA" w:rsidP="004B6CDA">
      <w:pPr>
        <w:spacing w:after="200" w:line="276" w:lineRule="auto"/>
        <w:rPr>
          <w:rFonts w:ascii="Times New Roman" w:eastAsia="Times New Roman" w:hAnsi="Times New Roman" w:cs="Times New Roman"/>
          <w:lang w:val="sr-Latn-CS"/>
        </w:rPr>
      </w:pPr>
      <w:r>
        <w:rPr>
          <w:rFonts w:ascii="Times New Roman" w:eastAsia="Times New Roman" w:hAnsi="Times New Roman" w:cs="Times New Roman"/>
          <w:lang w:val="sr-Latn-CS"/>
        </w:rPr>
        <w:br w:type="page"/>
      </w:r>
    </w:p>
    <w:p w14:paraId="024907B3" w14:textId="77777777" w:rsidR="004B6CDA" w:rsidRDefault="004B6CDA" w:rsidP="004B6CDA">
      <w:pPr>
        <w:spacing w:after="200" w:line="276" w:lineRule="auto"/>
        <w:rPr>
          <w:rFonts w:ascii="Times New Roman" w:eastAsia="Times New Roman" w:hAnsi="Times New Roman" w:cs="Times New Roman"/>
          <w:lang w:val="sr-Latn-CS"/>
        </w:rPr>
      </w:pPr>
      <w:r>
        <w:rPr>
          <w:rFonts w:ascii="Times New Roman" w:eastAsia="Times New Roman" w:hAnsi="Times New Roman" w:cs="Times New Roman"/>
          <w:lang w:val="sr-Latn-CS"/>
        </w:rPr>
        <w:br w:type="page"/>
      </w:r>
    </w:p>
    <w:p w14:paraId="46B8FDB9" w14:textId="77777777" w:rsidR="004B6CDA" w:rsidRDefault="004B6CDA" w:rsidP="004B6CDA">
      <w:pPr>
        <w:spacing w:before="76"/>
        <w:ind w:left="3834" w:right="2880"/>
        <w:jc w:val="center"/>
        <w:rPr>
          <w:rFonts w:ascii="Times New Roman" w:eastAsia="Times New Roman" w:hAnsi="Times New Roman" w:cs="Times New Roman"/>
          <w:sz w:val="24"/>
          <w:szCs w:val="24"/>
          <w:lang w:val="sr-Latn-CS"/>
        </w:rPr>
      </w:pPr>
      <w:r>
        <w:rPr>
          <w:rFonts w:ascii="Times New Roman" w:eastAsia="Times New Roman" w:hAnsi="Times New Roman"/>
          <w:sz w:val="24"/>
          <w:szCs w:val="24"/>
          <w:lang w:val="sr-Latn-CS"/>
        </w:rPr>
        <w:t>Dod</w:t>
      </w:r>
      <w:r>
        <w:rPr>
          <w:rFonts w:ascii="Times New Roman" w:eastAsia="Times New Roman" w:hAnsi="Times New Roman"/>
          <w:spacing w:val="-2"/>
          <w:sz w:val="24"/>
          <w:szCs w:val="24"/>
          <w:lang w:val="sr-Latn-CS"/>
        </w:rPr>
        <w:t>a</w:t>
      </w:r>
      <w:r>
        <w:rPr>
          <w:rFonts w:ascii="Times New Roman" w:eastAsia="Times New Roman" w:hAnsi="Times New Roman"/>
          <w:sz w:val="24"/>
          <w:szCs w:val="24"/>
          <w:lang w:val="sr-Latn-CS"/>
        </w:rPr>
        <w:t>tak 3 A</w:t>
      </w:r>
      <w:r>
        <w:rPr>
          <w:rFonts w:ascii="Times New Roman" w:eastAsia="Times New Roman" w:hAnsi="Times New Roman"/>
          <w:spacing w:val="1"/>
          <w:sz w:val="24"/>
          <w:szCs w:val="24"/>
          <w:lang w:val="sr-Latn-CS"/>
        </w:rPr>
        <w:t>n</w:t>
      </w:r>
      <w:r>
        <w:rPr>
          <w:rFonts w:ascii="Times New Roman" w:eastAsia="Times New Roman" w:hAnsi="Times New Roman"/>
          <w:spacing w:val="-1"/>
          <w:sz w:val="24"/>
          <w:szCs w:val="24"/>
          <w:lang w:val="sr-Latn-CS"/>
        </w:rPr>
        <w:t>e</w:t>
      </w:r>
      <w:r>
        <w:rPr>
          <w:rFonts w:ascii="Times New Roman" w:eastAsia="Times New Roman" w:hAnsi="Times New Roman"/>
          <w:sz w:val="24"/>
          <w:szCs w:val="24"/>
          <w:lang w:val="sr-Latn-CS"/>
        </w:rPr>
        <w:t>k</w:t>
      </w:r>
      <w:r>
        <w:rPr>
          <w:rFonts w:ascii="Times New Roman" w:eastAsia="Times New Roman" w:hAnsi="Times New Roman"/>
          <w:spacing w:val="-1"/>
          <w:sz w:val="24"/>
          <w:szCs w:val="24"/>
          <w:lang w:val="sr-Latn-CS"/>
        </w:rPr>
        <w:t>s</w:t>
      </w:r>
      <w:r>
        <w:rPr>
          <w:rFonts w:ascii="Times New Roman" w:eastAsia="Times New Roman" w:hAnsi="Times New Roman"/>
          <w:sz w:val="24"/>
          <w:szCs w:val="24"/>
          <w:lang w:val="sr-Latn-CS"/>
        </w:rPr>
        <w:t>a</w:t>
      </w:r>
      <w:r>
        <w:rPr>
          <w:rFonts w:ascii="Times New Roman" w:eastAsia="Times New Roman" w:hAnsi="Times New Roman"/>
          <w:spacing w:val="2"/>
          <w:sz w:val="24"/>
          <w:szCs w:val="24"/>
          <w:lang w:val="sr-Latn-CS"/>
        </w:rPr>
        <w:t xml:space="preserve"> </w:t>
      </w:r>
      <w:r>
        <w:rPr>
          <w:rFonts w:ascii="Times New Roman" w:eastAsia="Times New Roman" w:hAnsi="Times New Roman" w:cs="Times New Roman"/>
          <w:spacing w:val="-1"/>
          <w:sz w:val="24"/>
          <w:szCs w:val="24"/>
          <w:lang w:val="sr-Latn-CS"/>
        </w:rPr>
        <w:t>II</w:t>
      </w:r>
    </w:p>
    <w:p w14:paraId="41EA75AE" w14:textId="77777777" w:rsidR="004B6CDA" w:rsidRDefault="004B6CDA" w:rsidP="004B6CDA">
      <w:pPr>
        <w:spacing w:before="5" w:line="120" w:lineRule="exact"/>
        <w:rPr>
          <w:sz w:val="12"/>
          <w:szCs w:val="12"/>
          <w:lang w:val="sr-Latn-CS"/>
        </w:rPr>
      </w:pPr>
    </w:p>
    <w:p w14:paraId="5AB16C07" w14:textId="77777777" w:rsidR="004B6CDA" w:rsidRDefault="004B6CDA" w:rsidP="004B6CDA">
      <w:pPr>
        <w:spacing w:line="200" w:lineRule="exact"/>
        <w:rPr>
          <w:sz w:val="20"/>
          <w:szCs w:val="20"/>
          <w:lang w:val="sr-Latn-CS"/>
        </w:rPr>
      </w:pPr>
    </w:p>
    <w:p w14:paraId="638A1DE2" w14:textId="77777777" w:rsidR="004B6CDA" w:rsidRDefault="004B6CDA" w:rsidP="004B6CDA">
      <w:pPr>
        <w:spacing w:line="252" w:lineRule="exact"/>
        <w:ind w:left="1879" w:right="1895" w:firstLine="1"/>
        <w:jc w:val="center"/>
        <w:rPr>
          <w:rFonts w:ascii="Times New Roman" w:eastAsia="Times New Roman" w:hAnsi="Times New Roman" w:cs="Times New Roman"/>
          <w:lang w:val="sr-Latn-CS"/>
        </w:rPr>
      </w:pPr>
      <w:r>
        <w:rPr>
          <w:rFonts w:ascii="Times New Roman" w:eastAsia="Times New Roman" w:hAnsi="Times New Roman" w:cs="Times New Roman"/>
          <w:b/>
          <w:bCs/>
          <w:spacing w:val="-2"/>
          <w:lang w:val="sr-Latn-CS"/>
        </w:rPr>
        <w:t>S</w:t>
      </w:r>
      <w:r>
        <w:rPr>
          <w:rFonts w:ascii="Times New Roman" w:eastAsia="Times New Roman" w:hAnsi="Times New Roman" w:cs="Times New Roman"/>
          <w:b/>
          <w:bCs/>
          <w:spacing w:val="-1"/>
          <w:lang w:val="sr-Latn-CS"/>
        </w:rPr>
        <w:t>E</w:t>
      </w:r>
      <w:r>
        <w:rPr>
          <w:rFonts w:ascii="Times New Roman" w:eastAsia="Times New Roman" w:hAnsi="Times New Roman" w:cs="Times New Roman"/>
          <w:b/>
          <w:bCs/>
          <w:spacing w:val="1"/>
          <w:lang w:val="sr-Latn-CS"/>
        </w:rPr>
        <w:t>R</w:t>
      </w:r>
      <w:r>
        <w:rPr>
          <w:rFonts w:ascii="Times New Roman" w:eastAsia="Times New Roman" w:hAnsi="Times New Roman" w:cs="Times New Roman"/>
          <w:b/>
          <w:bCs/>
          <w:spacing w:val="-1"/>
          <w:lang w:val="sr-Latn-CS"/>
        </w:rPr>
        <w:t>T</w:t>
      </w:r>
      <w:r>
        <w:rPr>
          <w:rFonts w:ascii="Times New Roman" w:eastAsia="Times New Roman" w:hAnsi="Times New Roman" w:cs="Times New Roman"/>
          <w:b/>
          <w:bCs/>
          <w:lang w:val="sr-Latn-CS"/>
        </w:rPr>
        <w:t>I</w:t>
      </w:r>
      <w:r>
        <w:rPr>
          <w:rFonts w:ascii="Times New Roman" w:eastAsia="Times New Roman" w:hAnsi="Times New Roman" w:cs="Times New Roman"/>
          <w:b/>
          <w:bCs/>
          <w:spacing w:val="-3"/>
          <w:lang w:val="sr-Latn-CS"/>
        </w:rPr>
        <w:t>F</w:t>
      </w:r>
      <w:r>
        <w:rPr>
          <w:rFonts w:ascii="Times New Roman" w:eastAsia="Times New Roman" w:hAnsi="Times New Roman" w:cs="Times New Roman"/>
          <w:b/>
          <w:bCs/>
          <w:spacing w:val="-2"/>
          <w:lang w:val="sr-Latn-CS"/>
        </w:rPr>
        <w:t>I</w:t>
      </w:r>
      <w:r>
        <w:rPr>
          <w:rFonts w:ascii="Times New Roman" w:eastAsia="Times New Roman" w:hAnsi="Times New Roman" w:cs="Times New Roman"/>
          <w:b/>
          <w:bCs/>
          <w:lang w:val="sr-Latn-CS"/>
        </w:rPr>
        <w:t>K</w:t>
      </w:r>
      <w:r>
        <w:rPr>
          <w:rFonts w:ascii="Times New Roman" w:eastAsia="Times New Roman" w:hAnsi="Times New Roman" w:cs="Times New Roman"/>
          <w:b/>
          <w:bCs/>
          <w:spacing w:val="-2"/>
          <w:lang w:val="sr-Latn-CS"/>
        </w:rPr>
        <w:t>A</w:t>
      </w:r>
      <w:r>
        <w:rPr>
          <w:rFonts w:ascii="Times New Roman" w:eastAsia="Times New Roman" w:hAnsi="Times New Roman" w:cs="Times New Roman"/>
          <w:b/>
          <w:bCs/>
          <w:lang w:val="sr-Latn-CS"/>
        </w:rPr>
        <w:t>T</w:t>
      </w:r>
      <w:r>
        <w:rPr>
          <w:rFonts w:ascii="Times New Roman" w:eastAsia="Times New Roman" w:hAnsi="Times New Roman" w:cs="Times New Roman"/>
          <w:b/>
          <w:bCs/>
          <w:spacing w:val="-1"/>
          <w:lang w:val="sr-Latn-CS"/>
        </w:rPr>
        <w:t xml:space="preserve"> </w:t>
      </w:r>
      <w:r>
        <w:rPr>
          <w:rFonts w:ascii="Times New Roman" w:eastAsia="Times New Roman" w:hAnsi="Times New Roman" w:cs="Times New Roman"/>
          <w:b/>
          <w:bCs/>
          <w:lang w:val="sr-Latn-CS"/>
        </w:rPr>
        <w:t>ZA</w:t>
      </w:r>
      <w:r>
        <w:rPr>
          <w:rFonts w:ascii="Times New Roman" w:eastAsia="Times New Roman" w:hAnsi="Times New Roman" w:cs="Times New Roman"/>
          <w:b/>
          <w:bCs/>
          <w:spacing w:val="-2"/>
          <w:lang w:val="sr-Latn-CS"/>
        </w:rPr>
        <w:t xml:space="preserve"> </w:t>
      </w:r>
      <w:r>
        <w:rPr>
          <w:rFonts w:ascii="Times New Roman" w:eastAsia="Times New Roman" w:hAnsi="Times New Roman" w:cs="Times New Roman"/>
          <w:b/>
          <w:bCs/>
          <w:lang w:val="sr-Latn-CS"/>
        </w:rPr>
        <w:t>O</w:t>
      </w:r>
      <w:r>
        <w:rPr>
          <w:rFonts w:ascii="Times New Roman" w:eastAsia="Times New Roman" w:hAnsi="Times New Roman" w:cs="Times New Roman"/>
          <w:b/>
          <w:bCs/>
          <w:spacing w:val="-1"/>
          <w:lang w:val="sr-Latn-CS"/>
        </w:rPr>
        <w:t>V</w:t>
      </w:r>
      <w:r>
        <w:rPr>
          <w:rFonts w:ascii="Times New Roman" w:eastAsia="Times New Roman" w:hAnsi="Times New Roman" w:cs="Times New Roman"/>
          <w:b/>
          <w:bCs/>
          <w:spacing w:val="-2"/>
          <w:lang w:val="sr-Latn-CS"/>
        </w:rPr>
        <w:t>L</w:t>
      </w:r>
      <w:r>
        <w:rPr>
          <w:rFonts w:ascii="Times New Roman" w:eastAsia="Times New Roman" w:hAnsi="Times New Roman" w:cs="Times New Roman"/>
          <w:b/>
          <w:bCs/>
          <w:spacing w:val="1"/>
          <w:lang w:val="sr-Latn-CS"/>
        </w:rPr>
        <w:t>A</w:t>
      </w:r>
      <w:r>
        <w:rPr>
          <w:rFonts w:ascii="Times New Roman" w:eastAsia="Times New Roman" w:hAnsi="Times New Roman" w:cs="Times New Roman"/>
          <w:b/>
          <w:bCs/>
          <w:spacing w:val="-5"/>
          <w:lang w:val="sr-Latn-CS"/>
        </w:rPr>
        <w:t>Š</w:t>
      </w:r>
      <w:r>
        <w:rPr>
          <w:rFonts w:ascii="Times New Roman" w:eastAsia="Times New Roman" w:hAnsi="Times New Roman" w:cs="Times New Roman"/>
          <w:b/>
          <w:bCs/>
          <w:lang w:val="sr-Latn-CS"/>
        </w:rPr>
        <w:t>Ć</w:t>
      </w:r>
      <w:r>
        <w:rPr>
          <w:rFonts w:ascii="Times New Roman" w:eastAsia="Times New Roman" w:hAnsi="Times New Roman" w:cs="Times New Roman"/>
          <w:b/>
          <w:bCs/>
          <w:spacing w:val="-1"/>
          <w:lang w:val="sr-Latn-CS"/>
        </w:rPr>
        <w:t>E</w:t>
      </w:r>
      <w:r>
        <w:rPr>
          <w:rFonts w:ascii="Times New Roman" w:eastAsia="Times New Roman" w:hAnsi="Times New Roman" w:cs="Times New Roman"/>
          <w:b/>
          <w:bCs/>
          <w:lang w:val="sr-Latn-CS"/>
        </w:rPr>
        <w:t>NE L</w:t>
      </w:r>
      <w:r>
        <w:rPr>
          <w:rFonts w:ascii="Times New Roman" w:eastAsia="Times New Roman" w:hAnsi="Times New Roman" w:cs="Times New Roman"/>
          <w:b/>
          <w:bCs/>
          <w:spacing w:val="-1"/>
          <w:lang w:val="sr-Latn-CS"/>
        </w:rPr>
        <w:t>E</w:t>
      </w:r>
      <w:r>
        <w:rPr>
          <w:rFonts w:ascii="Times New Roman" w:eastAsia="Times New Roman" w:hAnsi="Times New Roman" w:cs="Times New Roman"/>
          <w:b/>
          <w:bCs/>
          <w:lang w:val="sr-Latn-CS"/>
        </w:rPr>
        <w:t>K</w:t>
      </w:r>
      <w:r>
        <w:rPr>
          <w:rFonts w:ascii="Times New Roman" w:eastAsia="Times New Roman" w:hAnsi="Times New Roman" w:cs="Times New Roman"/>
          <w:b/>
          <w:bCs/>
          <w:spacing w:val="-4"/>
          <w:lang w:val="sr-Latn-CS"/>
        </w:rPr>
        <w:t>A</w:t>
      </w:r>
      <w:r>
        <w:rPr>
          <w:rFonts w:ascii="Times New Roman" w:eastAsia="Times New Roman" w:hAnsi="Times New Roman" w:cs="Times New Roman"/>
          <w:b/>
          <w:bCs/>
          <w:spacing w:val="1"/>
          <w:lang w:val="sr-Latn-CS"/>
        </w:rPr>
        <w:t>R</w:t>
      </w:r>
      <w:r>
        <w:rPr>
          <w:rFonts w:ascii="Times New Roman" w:eastAsia="Times New Roman" w:hAnsi="Times New Roman" w:cs="Times New Roman"/>
          <w:b/>
          <w:bCs/>
          <w:lang w:val="sr-Latn-CS"/>
        </w:rPr>
        <w:t>E</w:t>
      </w:r>
      <w:r>
        <w:rPr>
          <w:rFonts w:ascii="Times New Roman" w:eastAsia="Times New Roman" w:hAnsi="Times New Roman" w:cs="Times New Roman"/>
          <w:b/>
          <w:bCs/>
          <w:spacing w:val="-4"/>
          <w:lang w:val="sr-Latn-CS"/>
        </w:rPr>
        <w:t xml:space="preserve"> </w:t>
      </w:r>
      <w:r>
        <w:rPr>
          <w:rFonts w:ascii="Times New Roman" w:eastAsia="Times New Roman" w:hAnsi="Times New Roman" w:cs="Times New Roman"/>
          <w:b/>
          <w:bCs/>
          <w:i/>
          <w:lang w:val="sr-Latn-CS"/>
        </w:rPr>
        <w:t>(</w:t>
      </w:r>
      <w:r>
        <w:rPr>
          <w:rFonts w:ascii="Times New Roman" w:eastAsia="Times New Roman" w:hAnsi="Times New Roman" w:cs="Times New Roman"/>
          <w:b/>
          <w:bCs/>
          <w:i/>
          <w:spacing w:val="-1"/>
          <w:lang w:val="sr-Latn-CS"/>
        </w:rPr>
        <w:t>A</w:t>
      </w:r>
      <w:r>
        <w:rPr>
          <w:rFonts w:ascii="Times New Roman" w:eastAsia="Times New Roman" w:hAnsi="Times New Roman" w:cs="Times New Roman"/>
          <w:b/>
          <w:bCs/>
          <w:i/>
          <w:lang w:val="sr-Latn-CS"/>
        </w:rPr>
        <w:t xml:space="preserve">MEs) </w:t>
      </w:r>
    </w:p>
    <w:p w14:paraId="44A96308" w14:textId="77777777" w:rsidR="004B6CDA" w:rsidRDefault="004B6CDA" w:rsidP="004B6CDA">
      <w:pPr>
        <w:spacing w:before="6" w:line="240" w:lineRule="exact"/>
        <w:rPr>
          <w:sz w:val="24"/>
          <w:szCs w:val="24"/>
          <w:lang w:val="sr-Latn-CS"/>
        </w:rPr>
      </w:pPr>
    </w:p>
    <w:p w14:paraId="31491461" w14:textId="77777777" w:rsidR="004B6CDA" w:rsidRDefault="004B6CDA" w:rsidP="004B6CDA">
      <w:pPr>
        <w:ind w:left="100"/>
        <w:rPr>
          <w:rFonts w:ascii="Times New Roman" w:eastAsia="Times New Roman" w:hAnsi="Times New Roman" w:cs="Times New Roman"/>
          <w:lang w:val="sr-Latn-CS"/>
        </w:rPr>
      </w:pPr>
      <w:r>
        <w:rPr>
          <w:rFonts w:ascii="Times New Roman" w:eastAsia="Times New Roman" w:hAnsi="Times New Roman" w:cs="Times New Roman"/>
          <w:spacing w:val="-2"/>
          <w:lang w:val="sr-Latn-CS"/>
        </w:rPr>
        <w:t>P</w:t>
      </w:r>
      <w:r>
        <w:rPr>
          <w:rFonts w:ascii="Times New Roman" w:eastAsia="Times New Roman" w:hAnsi="Times New Roman" w:cs="Times New Roman"/>
          <w:lang w:val="sr-Latn-CS"/>
        </w:rPr>
        <w:t xml:space="preserve">rilog </w:t>
      </w:r>
      <w:r>
        <w:rPr>
          <w:rFonts w:ascii="Times New Roman" w:eastAsia="Times New Roman" w:hAnsi="Times New Roman" w:cs="Times New Roman"/>
          <w:spacing w:val="-2"/>
          <w:lang w:val="sr-Latn-CS"/>
        </w:rPr>
        <w:t>u</w:t>
      </w:r>
      <w:r>
        <w:rPr>
          <w:rFonts w:ascii="Times New Roman" w:eastAsia="Times New Roman" w:hAnsi="Times New Roman" w:cs="Times New Roman"/>
          <w:lang w:val="sr-Latn-CS"/>
        </w:rPr>
        <w:t>z</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i/>
          <w:lang w:val="sr-Latn-CS"/>
        </w:rPr>
        <w:t>AME</w:t>
      </w:r>
      <w:r>
        <w:rPr>
          <w:rFonts w:ascii="Times New Roman" w:eastAsia="Times New Roman" w:hAnsi="Times New Roman" w:cs="Times New Roman"/>
          <w:i/>
          <w:spacing w:val="-1"/>
          <w:lang w:val="sr-Latn-CS"/>
        </w:rPr>
        <w:t xml:space="preserve"> </w:t>
      </w:r>
      <w:r>
        <w:rPr>
          <w:rFonts w:ascii="Times New Roman" w:eastAsia="Times New Roman" w:hAnsi="Times New Roman" w:cs="Times New Roman"/>
          <w:lang w:val="sr-Latn-CS"/>
        </w:rPr>
        <w:t>sert</w:t>
      </w:r>
      <w:r>
        <w:rPr>
          <w:rFonts w:ascii="Times New Roman" w:eastAsia="Times New Roman" w:hAnsi="Times New Roman" w:cs="Times New Roman"/>
          <w:spacing w:val="-4"/>
          <w:lang w:val="sr-Latn-CS"/>
        </w:rPr>
        <w:t>i</w:t>
      </w:r>
      <w:r>
        <w:rPr>
          <w:rFonts w:ascii="Times New Roman" w:eastAsia="Times New Roman" w:hAnsi="Times New Roman" w:cs="Times New Roman"/>
          <w:lang w:val="sr-Latn-CS"/>
        </w:rPr>
        <w:t>fi</w:t>
      </w:r>
      <w:r>
        <w:rPr>
          <w:rFonts w:ascii="Times New Roman" w:eastAsia="Times New Roman" w:hAnsi="Times New Roman" w:cs="Times New Roman"/>
          <w:spacing w:val="-3"/>
          <w:lang w:val="sr-Latn-CS"/>
        </w:rPr>
        <w:t>k</w:t>
      </w:r>
      <w:r>
        <w:rPr>
          <w:rFonts w:ascii="Times New Roman" w:eastAsia="Times New Roman" w:hAnsi="Times New Roman" w:cs="Times New Roman"/>
          <w:lang w:val="sr-Latn-CS"/>
        </w:rPr>
        <w:t>at br</w:t>
      </w:r>
      <w:r>
        <w:rPr>
          <w:rFonts w:ascii="Times New Roman" w:eastAsia="Times New Roman" w:hAnsi="Times New Roman" w:cs="Times New Roman"/>
          <w:spacing w:val="-3"/>
          <w:lang w:val="sr-Latn-CS"/>
        </w:rPr>
        <w:t>o</w:t>
      </w:r>
      <w:r>
        <w:rPr>
          <w:rFonts w:ascii="Times New Roman" w:eastAsia="Times New Roman" w:hAnsi="Times New Roman" w:cs="Times New Roman"/>
          <w:lang w:val="sr-Latn-CS"/>
        </w:rPr>
        <w:t>j:</w:t>
      </w:r>
    </w:p>
    <w:p w14:paraId="5B9FAB59" w14:textId="77777777" w:rsidR="004B6CDA" w:rsidRDefault="004B6CDA" w:rsidP="004B6CDA">
      <w:pPr>
        <w:spacing w:line="252" w:lineRule="exact"/>
        <w:ind w:left="100"/>
        <w:rPr>
          <w:rFonts w:ascii="Times New Roman" w:eastAsia="Times New Roman" w:hAnsi="Times New Roman" w:cs="Times New Roman"/>
          <w:lang w:val="sr-Latn-CS"/>
        </w:rPr>
      </w:pPr>
    </w:p>
    <w:p w14:paraId="177D5492" w14:textId="77777777" w:rsidR="004B6CDA" w:rsidRDefault="004B6CDA" w:rsidP="004B6CDA">
      <w:pPr>
        <w:spacing w:before="13" w:line="240" w:lineRule="exact"/>
        <w:rPr>
          <w:sz w:val="24"/>
          <w:szCs w:val="24"/>
          <w:lang w:val="sr-Latn-CS"/>
        </w:rPr>
      </w:pPr>
    </w:p>
    <w:p w14:paraId="3E221358" w14:textId="77777777" w:rsidR="004B6CDA" w:rsidRDefault="004B6CDA" w:rsidP="004B6CDA">
      <w:pPr>
        <w:ind w:right="17"/>
        <w:jc w:val="center"/>
        <w:rPr>
          <w:rFonts w:ascii="Times New Roman" w:eastAsia="Times New Roman" w:hAnsi="Times New Roman" w:cs="Times New Roman"/>
          <w:lang w:val="sr-Latn-CS"/>
        </w:rPr>
      </w:pPr>
      <w:r>
        <w:rPr>
          <w:rFonts w:ascii="Times New Roman" w:eastAsia="Times New Roman" w:hAnsi="Times New Roman" w:cs="Times New Roman"/>
          <w:spacing w:val="-2"/>
          <w:lang w:val="sr-Latn-CS"/>
        </w:rPr>
        <w:t>P</w:t>
      </w:r>
      <w:r>
        <w:rPr>
          <w:rFonts w:ascii="Times New Roman" w:eastAsia="Times New Roman" w:hAnsi="Times New Roman" w:cs="Times New Roman"/>
          <w:lang w:val="sr-Latn-CS"/>
        </w:rPr>
        <w:t>R</w:t>
      </w:r>
      <w:r>
        <w:rPr>
          <w:rFonts w:ascii="Times New Roman" w:eastAsia="Times New Roman" w:hAnsi="Times New Roman" w:cs="Times New Roman"/>
          <w:spacing w:val="-2"/>
          <w:lang w:val="sr-Latn-CS"/>
        </w:rPr>
        <w:t>A</w:t>
      </w:r>
      <w:r>
        <w:rPr>
          <w:rFonts w:ascii="Times New Roman" w:eastAsia="Times New Roman" w:hAnsi="Times New Roman" w:cs="Times New Roman"/>
          <w:spacing w:val="-1"/>
          <w:lang w:val="sr-Latn-CS"/>
        </w:rPr>
        <w:t>V</w:t>
      </w:r>
      <w:r>
        <w:rPr>
          <w:rFonts w:ascii="Times New Roman" w:eastAsia="Times New Roman" w:hAnsi="Times New Roman" w:cs="Times New Roman"/>
          <w:lang w:val="sr-Latn-CS"/>
        </w:rPr>
        <w:t>A</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lang w:val="sr-Latn-CS"/>
        </w:rPr>
        <w:t>I</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spacing w:val="-2"/>
          <w:lang w:val="sr-Latn-CS"/>
        </w:rPr>
        <w:t>P</w:t>
      </w:r>
      <w:r>
        <w:rPr>
          <w:rFonts w:ascii="Times New Roman" w:eastAsia="Times New Roman" w:hAnsi="Times New Roman" w:cs="Times New Roman"/>
          <w:lang w:val="sr-Latn-CS"/>
        </w:rPr>
        <w:t>R</w:t>
      </w:r>
      <w:r>
        <w:rPr>
          <w:rFonts w:ascii="Times New Roman" w:eastAsia="Times New Roman" w:hAnsi="Times New Roman" w:cs="Times New Roman"/>
          <w:spacing w:val="-1"/>
          <w:lang w:val="sr-Latn-CS"/>
        </w:rPr>
        <w:t>E</w:t>
      </w:r>
      <w:r>
        <w:rPr>
          <w:rFonts w:ascii="Times New Roman" w:eastAsia="Times New Roman" w:hAnsi="Times New Roman" w:cs="Times New Roman"/>
          <w:lang w:val="sr-Latn-CS"/>
        </w:rPr>
        <w:t>DMET</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lang w:val="sr-Latn-CS"/>
        </w:rPr>
        <w:t>I</w:t>
      </w:r>
      <w:r>
        <w:rPr>
          <w:rFonts w:ascii="Times New Roman" w:eastAsia="Times New Roman" w:hAnsi="Times New Roman" w:cs="Times New Roman"/>
          <w:spacing w:val="-4"/>
          <w:lang w:val="sr-Latn-CS"/>
        </w:rPr>
        <w:t xml:space="preserve"> </w:t>
      </w:r>
      <w:r>
        <w:rPr>
          <w:rFonts w:ascii="Times New Roman" w:eastAsia="Times New Roman" w:hAnsi="Times New Roman" w:cs="Times New Roman"/>
          <w:spacing w:val="-2"/>
          <w:lang w:val="sr-Latn-CS"/>
        </w:rPr>
        <w:t>O</w:t>
      </w:r>
      <w:r>
        <w:rPr>
          <w:rFonts w:ascii="Times New Roman" w:eastAsia="Times New Roman" w:hAnsi="Times New Roman" w:cs="Times New Roman"/>
          <w:lang w:val="sr-Latn-CS"/>
        </w:rPr>
        <w:t>BIM</w:t>
      </w:r>
    </w:p>
    <w:p w14:paraId="3C4CFA8D" w14:textId="77777777" w:rsidR="004B6CDA" w:rsidRDefault="004B6CDA" w:rsidP="004B6CDA">
      <w:pPr>
        <w:spacing w:line="252" w:lineRule="exact"/>
        <w:ind w:left="3565" w:right="3580"/>
        <w:jc w:val="center"/>
        <w:rPr>
          <w:rFonts w:ascii="Times New Roman" w:eastAsia="Times New Roman" w:hAnsi="Times New Roman" w:cs="Times New Roman"/>
          <w:lang w:val="sr-Latn-CS"/>
        </w:rPr>
      </w:pPr>
    </w:p>
    <w:p w14:paraId="7034B60E" w14:textId="77777777" w:rsidR="004B6CDA" w:rsidRDefault="004B6CDA" w:rsidP="004B6CDA">
      <w:pPr>
        <w:spacing w:before="16" w:line="280" w:lineRule="exact"/>
        <w:rPr>
          <w:sz w:val="28"/>
          <w:szCs w:val="28"/>
          <w:lang w:val="sr-Latn-CS"/>
        </w:rPr>
      </w:pPr>
    </w:p>
    <w:p w14:paraId="31393830" w14:textId="77777777" w:rsidR="004B6CDA" w:rsidRDefault="004B6CDA" w:rsidP="004B6CDA">
      <w:pPr>
        <w:spacing w:line="252" w:lineRule="exact"/>
        <w:ind w:left="242" w:right="117"/>
        <w:jc w:val="both"/>
        <w:rPr>
          <w:rFonts w:ascii="Times New Roman" w:eastAsia="Times New Roman" w:hAnsi="Times New Roman" w:cs="Times New Roman"/>
          <w:lang w:val="sr-Latn-CS"/>
        </w:rPr>
      </w:pPr>
      <w:r>
        <w:rPr>
          <w:rFonts w:ascii="Times New Roman" w:eastAsia="Times New Roman" w:hAnsi="Times New Roman" w:cs="Times New Roman"/>
          <w:spacing w:val="1"/>
          <w:lang w:val="sr-Latn-CS"/>
        </w:rPr>
        <w:t>[</w:t>
      </w:r>
      <w:r>
        <w:rPr>
          <w:rFonts w:ascii="Times New Roman" w:eastAsia="Times New Roman" w:hAnsi="Times New Roman" w:cs="Times New Roman"/>
          <w:spacing w:val="-2"/>
          <w:lang w:val="sr-Latn-CS"/>
        </w:rPr>
        <w:t>I</w:t>
      </w:r>
      <w:r>
        <w:rPr>
          <w:rFonts w:ascii="Times New Roman" w:eastAsia="Times New Roman" w:hAnsi="Times New Roman" w:cs="Times New Roman"/>
          <w:lang w:val="sr-Latn-CS"/>
        </w:rPr>
        <w:t>me</w:t>
      </w:r>
      <w:r>
        <w:rPr>
          <w:rFonts w:ascii="Times New Roman" w:eastAsia="Times New Roman" w:hAnsi="Times New Roman" w:cs="Times New Roman"/>
          <w:spacing w:val="14"/>
          <w:lang w:val="sr-Latn-CS"/>
        </w:rPr>
        <w:t xml:space="preserve"> </w:t>
      </w:r>
      <w:r>
        <w:rPr>
          <w:rFonts w:ascii="Times New Roman" w:eastAsia="Times New Roman" w:hAnsi="Times New Roman" w:cs="Times New Roman"/>
          <w:lang w:val="sr-Latn-CS"/>
        </w:rPr>
        <w:t>i</w:t>
      </w:r>
      <w:r>
        <w:rPr>
          <w:rFonts w:ascii="Times New Roman" w:eastAsia="Times New Roman" w:hAnsi="Times New Roman" w:cs="Times New Roman"/>
          <w:spacing w:val="14"/>
          <w:lang w:val="sr-Latn-CS"/>
        </w:rPr>
        <w:t xml:space="preserve"> </w:t>
      </w:r>
      <w:r>
        <w:rPr>
          <w:rFonts w:ascii="Times New Roman" w:eastAsia="Times New Roman" w:hAnsi="Times New Roman" w:cs="Times New Roman"/>
          <w:spacing w:val="-2"/>
          <w:lang w:val="sr-Latn-CS"/>
        </w:rPr>
        <w:t>a</w:t>
      </w:r>
      <w:r>
        <w:rPr>
          <w:rFonts w:ascii="Times New Roman" w:eastAsia="Times New Roman" w:hAnsi="Times New Roman" w:cs="Times New Roman"/>
          <w:lang w:val="sr-Latn-CS"/>
        </w:rPr>
        <w:t>kade</w:t>
      </w:r>
      <w:r>
        <w:rPr>
          <w:rFonts w:ascii="Times New Roman" w:eastAsia="Times New Roman" w:hAnsi="Times New Roman" w:cs="Times New Roman"/>
          <w:spacing w:val="-3"/>
          <w:lang w:val="sr-Latn-CS"/>
        </w:rPr>
        <w:t>m</w:t>
      </w:r>
      <w:r>
        <w:rPr>
          <w:rFonts w:ascii="Times New Roman" w:eastAsia="Times New Roman" w:hAnsi="Times New Roman" w:cs="Times New Roman"/>
          <w:lang w:val="sr-Latn-CS"/>
        </w:rPr>
        <w:t>ska</w:t>
      </w:r>
      <w:r>
        <w:rPr>
          <w:rFonts w:ascii="Times New Roman" w:eastAsia="Times New Roman" w:hAnsi="Times New Roman" w:cs="Times New Roman"/>
          <w:spacing w:val="12"/>
          <w:lang w:val="sr-Latn-CS"/>
        </w:rPr>
        <w:t xml:space="preserve"> </w:t>
      </w:r>
      <w:r>
        <w:rPr>
          <w:rFonts w:ascii="Times New Roman" w:eastAsia="Times New Roman" w:hAnsi="Times New Roman" w:cs="Times New Roman"/>
          <w:lang w:val="sr-Latn-CS"/>
        </w:rPr>
        <w:t>t</w:t>
      </w:r>
      <w:r>
        <w:rPr>
          <w:rFonts w:ascii="Times New Roman" w:eastAsia="Times New Roman" w:hAnsi="Times New Roman" w:cs="Times New Roman"/>
          <w:spacing w:val="-2"/>
          <w:lang w:val="sr-Latn-CS"/>
        </w:rPr>
        <w:t>i</w:t>
      </w:r>
      <w:r>
        <w:rPr>
          <w:rFonts w:ascii="Times New Roman" w:eastAsia="Times New Roman" w:hAnsi="Times New Roman" w:cs="Times New Roman"/>
          <w:lang w:val="sr-Latn-CS"/>
        </w:rPr>
        <w:t>t</w:t>
      </w:r>
      <w:r>
        <w:rPr>
          <w:rFonts w:ascii="Times New Roman" w:eastAsia="Times New Roman" w:hAnsi="Times New Roman" w:cs="Times New Roman"/>
          <w:spacing w:val="-3"/>
          <w:lang w:val="sr-Latn-CS"/>
        </w:rPr>
        <w:t>u</w:t>
      </w:r>
      <w:r>
        <w:rPr>
          <w:rFonts w:ascii="Times New Roman" w:eastAsia="Times New Roman" w:hAnsi="Times New Roman" w:cs="Times New Roman"/>
          <w:lang w:val="sr-Latn-CS"/>
        </w:rPr>
        <w:t>la</w:t>
      </w:r>
      <w:r>
        <w:rPr>
          <w:rFonts w:ascii="Times New Roman" w:eastAsia="Times New Roman" w:hAnsi="Times New Roman" w:cs="Times New Roman"/>
          <w:spacing w:val="17"/>
          <w:lang w:val="sr-Latn-CS"/>
        </w:rPr>
        <w:t xml:space="preserve"> </w:t>
      </w:r>
      <w:r>
        <w:rPr>
          <w:rFonts w:ascii="Times New Roman" w:eastAsia="Times New Roman" w:hAnsi="Times New Roman" w:cs="Times New Roman"/>
          <w:lang w:val="sr-Latn-CS"/>
        </w:rPr>
        <w:t>o</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laš</w:t>
      </w:r>
      <w:r>
        <w:rPr>
          <w:rFonts w:ascii="Times New Roman" w:eastAsia="Times New Roman" w:hAnsi="Times New Roman" w:cs="Times New Roman"/>
          <w:spacing w:val="-3"/>
          <w:lang w:val="sr-Latn-CS"/>
        </w:rPr>
        <w:t>ć</w:t>
      </w:r>
      <w:r>
        <w:rPr>
          <w:rFonts w:ascii="Times New Roman" w:eastAsia="Times New Roman" w:hAnsi="Times New Roman" w:cs="Times New Roman"/>
          <w:lang w:val="sr-Latn-CS"/>
        </w:rPr>
        <w:t>enog</w:t>
      </w:r>
      <w:r>
        <w:rPr>
          <w:rFonts w:ascii="Times New Roman" w:eastAsia="Times New Roman" w:hAnsi="Times New Roman" w:cs="Times New Roman"/>
          <w:spacing w:val="13"/>
          <w:lang w:val="sr-Latn-CS"/>
        </w:rPr>
        <w:t xml:space="preserve"> </w:t>
      </w:r>
      <w:r>
        <w:rPr>
          <w:rFonts w:ascii="Times New Roman" w:eastAsia="Times New Roman" w:hAnsi="Times New Roman" w:cs="Times New Roman"/>
          <w:lang w:val="sr-Latn-CS"/>
        </w:rPr>
        <w:t>le</w:t>
      </w:r>
      <w:r>
        <w:rPr>
          <w:rFonts w:ascii="Times New Roman" w:eastAsia="Times New Roman" w:hAnsi="Times New Roman" w:cs="Times New Roman"/>
          <w:spacing w:val="-2"/>
          <w:lang w:val="sr-Latn-CS"/>
        </w:rPr>
        <w:t>k</w:t>
      </w:r>
      <w:r>
        <w:rPr>
          <w:rFonts w:ascii="Times New Roman" w:eastAsia="Times New Roman" w:hAnsi="Times New Roman" w:cs="Times New Roman"/>
          <w:lang w:val="sr-Latn-CS"/>
        </w:rPr>
        <w:t>ar</w:t>
      </w:r>
      <w:r>
        <w:rPr>
          <w:rFonts w:ascii="Times New Roman" w:eastAsia="Times New Roman" w:hAnsi="Times New Roman" w:cs="Times New Roman"/>
          <w:spacing w:val="-2"/>
          <w:lang w:val="sr-Latn-CS"/>
        </w:rPr>
        <w:t>a</w:t>
      </w:r>
      <w:r>
        <w:rPr>
          <w:rFonts w:ascii="Times New Roman" w:eastAsia="Times New Roman" w:hAnsi="Times New Roman" w:cs="Times New Roman"/>
          <w:lang w:val="sr-Latn-CS"/>
        </w:rPr>
        <w:t>]</w:t>
      </w:r>
      <w:r>
        <w:rPr>
          <w:rFonts w:ascii="Times New Roman" w:eastAsia="Times New Roman" w:hAnsi="Times New Roman" w:cs="Times New Roman"/>
          <w:spacing w:val="13"/>
          <w:lang w:val="sr-Latn-CS"/>
        </w:rPr>
        <w:t xml:space="preserve"> </w:t>
      </w:r>
      <w:r>
        <w:rPr>
          <w:rFonts w:ascii="Times New Roman" w:eastAsia="Times New Roman" w:hAnsi="Times New Roman" w:cs="Times New Roman"/>
          <w:lang w:val="sr-Latn-CS"/>
        </w:rPr>
        <w:t>je</w:t>
      </w:r>
      <w:r>
        <w:rPr>
          <w:rFonts w:ascii="Times New Roman" w:eastAsia="Times New Roman" w:hAnsi="Times New Roman" w:cs="Times New Roman"/>
          <w:spacing w:val="12"/>
          <w:lang w:val="sr-Latn-CS"/>
        </w:rPr>
        <w:t xml:space="preserve"> </w:t>
      </w:r>
      <w:r>
        <w:rPr>
          <w:rFonts w:ascii="Times New Roman" w:eastAsia="Times New Roman" w:hAnsi="Times New Roman" w:cs="Times New Roman"/>
          <w:lang w:val="sr-Latn-CS"/>
        </w:rPr>
        <w:t>stek</w:t>
      </w:r>
      <w:r>
        <w:rPr>
          <w:rFonts w:ascii="Times New Roman" w:eastAsia="Times New Roman" w:hAnsi="Times New Roman" w:cs="Times New Roman"/>
          <w:spacing w:val="-2"/>
          <w:lang w:val="sr-Latn-CS"/>
        </w:rPr>
        <w:t>a</w:t>
      </w:r>
      <w:r>
        <w:rPr>
          <w:rFonts w:ascii="Times New Roman" w:eastAsia="Times New Roman" w:hAnsi="Times New Roman" w:cs="Times New Roman"/>
          <w:lang w:val="sr-Latn-CS"/>
        </w:rPr>
        <w:t>o</w:t>
      </w:r>
      <w:r>
        <w:rPr>
          <w:rFonts w:ascii="Times New Roman" w:eastAsia="Times New Roman" w:hAnsi="Times New Roman" w:cs="Times New Roman"/>
          <w:spacing w:val="14"/>
          <w:lang w:val="sr-Latn-CS"/>
        </w:rPr>
        <w:t xml:space="preserve"> </w:t>
      </w:r>
      <w:r>
        <w:rPr>
          <w:rFonts w:ascii="Times New Roman" w:eastAsia="Times New Roman" w:hAnsi="Times New Roman" w:cs="Times New Roman"/>
          <w:lang w:val="sr-Latn-CS"/>
        </w:rPr>
        <w:t>pra</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o</w:t>
      </w:r>
      <w:r>
        <w:rPr>
          <w:rFonts w:ascii="Times New Roman" w:eastAsia="Times New Roman" w:hAnsi="Times New Roman" w:cs="Times New Roman"/>
          <w:spacing w:val="-2"/>
          <w:lang w:val="sr-Latn-CS"/>
        </w:rPr>
        <w:t>(</w:t>
      </w:r>
      <w:r>
        <w:rPr>
          <w:rFonts w:ascii="Times New Roman" w:eastAsia="Times New Roman" w:hAnsi="Times New Roman" w:cs="Times New Roman"/>
          <w:lang w:val="sr-Latn-CS"/>
        </w:rPr>
        <w:t>a)</w:t>
      </w:r>
      <w:r>
        <w:rPr>
          <w:rFonts w:ascii="Times New Roman" w:eastAsia="Times New Roman" w:hAnsi="Times New Roman" w:cs="Times New Roman"/>
          <w:spacing w:val="13"/>
          <w:lang w:val="sr-Latn-CS"/>
        </w:rPr>
        <w:t xml:space="preserve"> </w:t>
      </w:r>
      <w:r>
        <w:rPr>
          <w:rFonts w:ascii="Times New Roman" w:eastAsia="Times New Roman" w:hAnsi="Times New Roman" w:cs="Times New Roman"/>
          <w:lang w:val="sr-Latn-CS"/>
        </w:rPr>
        <w:t>da</w:t>
      </w:r>
      <w:r>
        <w:rPr>
          <w:rFonts w:ascii="Times New Roman" w:eastAsia="Times New Roman" w:hAnsi="Times New Roman" w:cs="Times New Roman"/>
          <w:spacing w:val="15"/>
          <w:lang w:val="sr-Latn-CS"/>
        </w:rPr>
        <w:t xml:space="preserve"> </w:t>
      </w:r>
      <w:r>
        <w:rPr>
          <w:rFonts w:ascii="Times New Roman" w:eastAsia="Times New Roman" w:hAnsi="Times New Roman" w:cs="Times New Roman"/>
          <w:spacing w:val="-3"/>
          <w:lang w:val="sr-Latn-CS"/>
        </w:rPr>
        <w:t>o</w:t>
      </w:r>
      <w:r>
        <w:rPr>
          <w:rFonts w:ascii="Times New Roman" w:eastAsia="Times New Roman" w:hAnsi="Times New Roman" w:cs="Times New Roman"/>
          <w:lang w:val="sr-Latn-CS"/>
        </w:rPr>
        <w:t>b</w:t>
      </w:r>
      <w:r>
        <w:rPr>
          <w:rFonts w:ascii="Times New Roman" w:eastAsia="Times New Roman" w:hAnsi="Times New Roman" w:cs="Times New Roman"/>
          <w:spacing w:val="-2"/>
          <w:lang w:val="sr-Latn-CS"/>
        </w:rPr>
        <w:t>av</w:t>
      </w:r>
      <w:r>
        <w:rPr>
          <w:rFonts w:ascii="Times New Roman" w:eastAsia="Times New Roman" w:hAnsi="Times New Roman" w:cs="Times New Roman"/>
          <w:lang w:val="sr-Latn-CS"/>
        </w:rPr>
        <w:t>lja</w:t>
      </w:r>
      <w:r>
        <w:rPr>
          <w:rFonts w:ascii="Times New Roman" w:eastAsia="Times New Roman" w:hAnsi="Times New Roman" w:cs="Times New Roman"/>
          <w:spacing w:val="15"/>
          <w:lang w:val="sr-Latn-CS"/>
        </w:rPr>
        <w:t xml:space="preserve"> </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azd</w:t>
      </w:r>
      <w:r>
        <w:rPr>
          <w:rFonts w:ascii="Times New Roman" w:eastAsia="Times New Roman" w:hAnsi="Times New Roman" w:cs="Times New Roman"/>
          <w:spacing w:val="-3"/>
          <w:lang w:val="sr-Latn-CS"/>
        </w:rPr>
        <w:t>u</w:t>
      </w:r>
      <w:r>
        <w:rPr>
          <w:rFonts w:ascii="Times New Roman" w:eastAsia="Times New Roman" w:hAnsi="Times New Roman" w:cs="Times New Roman"/>
          <w:lang w:val="sr-Latn-CS"/>
        </w:rPr>
        <w:t>hoplo</w:t>
      </w:r>
      <w:r>
        <w:rPr>
          <w:rFonts w:ascii="Times New Roman" w:eastAsia="Times New Roman" w:hAnsi="Times New Roman" w:cs="Times New Roman"/>
          <w:spacing w:val="1"/>
          <w:lang w:val="sr-Latn-CS"/>
        </w:rPr>
        <w:t>v</w:t>
      </w:r>
      <w:r>
        <w:rPr>
          <w:rFonts w:ascii="Times New Roman" w:eastAsia="Times New Roman" w:hAnsi="Times New Roman" w:cs="Times New Roman"/>
          <w:spacing w:val="-1"/>
          <w:lang w:val="sr-Latn-CS"/>
        </w:rPr>
        <w:t>n</w:t>
      </w:r>
      <w:r>
        <w:rPr>
          <w:rFonts w:ascii="Times New Roman" w:eastAsia="Times New Roman" w:hAnsi="Times New Roman" w:cs="Times New Roman"/>
          <w:lang w:val="sr-Latn-CS"/>
        </w:rPr>
        <w:t>o- medi</w:t>
      </w:r>
      <w:r>
        <w:rPr>
          <w:rFonts w:ascii="Times New Roman" w:eastAsia="Times New Roman" w:hAnsi="Times New Roman" w:cs="Times New Roman"/>
          <w:spacing w:val="-1"/>
          <w:lang w:val="sr-Latn-CS"/>
        </w:rPr>
        <w:t>c</w:t>
      </w:r>
      <w:r>
        <w:rPr>
          <w:rFonts w:ascii="Times New Roman" w:eastAsia="Times New Roman" w:hAnsi="Times New Roman" w:cs="Times New Roman"/>
          <w:lang w:val="sr-Latn-CS"/>
        </w:rPr>
        <w:t>i</w:t>
      </w:r>
      <w:r>
        <w:rPr>
          <w:rFonts w:ascii="Times New Roman" w:eastAsia="Times New Roman" w:hAnsi="Times New Roman" w:cs="Times New Roman"/>
          <w:spacing w:val="-2"/>
          <w:lang w:val="sr-Latn-CS"/>
        </w:rPr>
        <w:t>n</w:t>
      </w:r>
      <w:r>
        <w:rPr>
          <w:rFonts w:ascii="Times New Roman" w:eastAsia="Times New Roman" w:hAnsi="Times New Roman" w:cs="Times New Roman"/>
          <w:lang w:val="sr-Latn-CS"/>
        </w:rPr>
        <w:t>ske</w:t>
      </w:r>
      <w:r>
        <w:rPr>
          <w:rFonts w:ascii="Times New Roman" w:eastAsia="Times New Roman" w:hAnsi="Times New Roman" w:cs="Times New Roman"/>
          <w:spacing w:val="2"/>
          <w:lang w:val="sr-Latn-CS"/>
        </w:rPr>
        <w:t xml:space="preserve"> </w:t>
      </w:r>
      <w:r>
        <w:rPr>
          <w:rFonts w:ascii="Times New Roman" w:eastAsia="Times New Roman" w:hAnsi="Times New Roman" w:cs="Times New Roman"/>
          <w:spacing w:val="-3"/>
          <w:lang w:val="sr-Latn-CS"/>
        </w:rPr>
        <w:t>p</w:t>
      </w:r>
      <w:r>
        <w:rPr>
          <w:rFonts w:ascii="Times New Roman" w:eastAsia="Times New Roman" w:hAnsi="Times New Roman" w:cs="Times New Roman"/>
          <w:lang w:val="sr-Latn-CS"/>
        </w:rPr>
        <w:t>re</w:t>
      </w:r>
      <w:r>
        <w:rPr>
          <w:rFonts w:ascii="Times New Roman" w:eastAsia="Times New Roman" w:hAnsi="Times New Roman" w:cs="Times New Roman"/>
          <w:spacing w:val="-2"/>
          <w:lang w:val="sr-Latn-CS"/>
        </w:rPr>
        <w:t>g</w:t>
      </w:r>
      <w:r>
        <w:rPr>
          <w:rFonts w:ascii="Times New Roman" w:eastAsia="Times New Roman" w:hAnsi="Times New Roman" w:cs="Times New Roman"/>
          <w:lang w:val="sr-Latn-CS"/>
        </w:rPr>
        <w:t>lede</w:t>
      </w:r>
      <w:r>
        <w:rPr>
          <w:rFonts w:ascii="Times New Roman" w:eastAsia="Times New Roman" w:hAnsi="Times New Roman" w:cs="Times New Roman"/>
          <w:spacing w:val="2"/>
          <w:lang w:val="sr-Latn-CS"/>
        </w:rPr>
        <w:t xml:space="preserve"> </w:t>
      </w:r>
      <w:r>
        <w:rPr>
          <w:rFonts w:ascii="Times New Roman" w:eastAsia="Times New Roman" w:hAnsi="Times New Roman" w:cs="Times New Roman"/>
          <w:lang w:val="sr-Latn-CS"/>
        </w:rPr>
        <w:t>i</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spacing w:val="-3"/>
          <w:lang w:val="sr-Latn-CS"/>
        </w:rPr>
        <w:t>o</w:t>
      </w:r>
      <w:r>
        <w:rPr>
          <w:rFonts w:ascii="Times New Roman" w:eastAsia="Times New Roman" w:hAnsi="Times New Roman" w:cs="Times New Roman"/>
          <w:lang w:val="sr-Latn-CS"/>
        </w:rPr>
        <w:t>ce</w:t>
      </w:r>
      <w:r>
        <w:rPr>
          <w:rFonts w:ascii="Times New Roman" w:eastAsia="Times New Roman" w:hAnsi="Times New Roman" w:cs="Times New Roman"/>
          <w:spacing w:val="-1"/>
          <w:lang w:val="sr-Latn-CS"/>
        </w:rPr>
        <w:t>n</w:t>
      </w:r>
      <w:r>
        <w:rPr>
          <w:rFonts w:ascii="Times New Roman" w:eastAsia="Times New Roman" w:hAnsi="Times New Roman" w:cs="Times New Roman"/>
          <w:lang w:val="sr-Latn-CS"/>
        </w:rPr>
        <w:t>e</w:t>
      </w:r>
      <w:r>
        <w:rPr>
          <w:rFonts w:ascii="Times New Roman" w:eastAsia="Times New Roman" w:hAnsi="Times New Roman" w:cs="Times New Roman"/>
          <w:spacing w:val="2"/>
          <w:lang w:val="sr-Latn-CS"/>
        </w:rPr>
        <w:t xml:space="preserve"> </w:t>
      </w:r>
      <w:r>
        <w:rPr>
          <w:rFonts w:ascii="Times New Roman" w:eastAsia="Times New Roman" w:hAnsi="Times New Roman" w:cs="Times New Roman"/>
          <w:spacing w:val="-1"/>
          <w:lang w:val="sr-Latn-CS"/>
        </w:rPr>
        <w:t>z</w:t>
      </w:r>
      <w:r>
        <w:rPr>
          <w:rFonts w:ascii="Times New Roman" w:eastAsia="Times New Roman" w:hAnsi="Times New Roman" w:cs="Times New Roman"/>
          <w:lang w:val="sr-Latn-CS"/>
        </w:rPr>
        <w:t>a</w:t>
      </w:r>
      <w:r>
        <w:rPr>
          <w:rFonts w:ascii="Times New Roman" w:eastAsia="Times New Roman" w:hAnsi="Times New Roman" w:cs="Times New Roman"/>
          <w:spacing w:val="2"/>
          <w:lang w:val="sr-Latn-CS"/>
        </w:rPr>
        <w:t xml:space="preserve"> </w:t>
      </w:r>
      <w:r>
        <w:rPr>
          <w:rFonts w:ascii="Times New Roman" w:eastAsia="Times New Roman" w:hAnsi="Times New Roman" w:cs="Times New Roman"/>
          <w:lang w:val="sr-Latn-CS"/>
        </w:rPr>
        <w:t>i</w:t>
      </w:r>
      <w:r>
        <w:rPr>
          <w:rFonts w:ascii="Times New Roman" w:eastAsia="Times New Roman" w:hAnsi="Times New Roman" w:cs="Times New Roman"/>
          <w:spacing w:val="-2"/>
          <w:lang w:val="sr-Latn-CS"/>
        </w:rPr>
        <w:t>z</w:t>
      </w:r>
      <w:r>
        <w:rPr>
          <w:rFonts w:ascii="Times New Roman" w:eastAsia="Times New Roman" w:hAnsi="Times New Roman" w:cs="Times New Roman"/>
          <w:lang w:val="sr-Latn-CS"/>
        </w:rPr>
        <w:t>da</w:t>
      </w:r>
      <w:r>
        <w:rPr>
          <w:rFonts w:ascii="Times New Roman" w:eastAsia="Times New Roman" w:hAnsi="Times New Roman" w:cs="Times New Roman"/>
          <w:spacing w:val="-2"/>
          <w:lang w:val="sr-Latn-CS"/>
        </w:rPr>
        <w:t>va</w:t>
      </w:r>
      <w:r>
        <w:rPr>
          <w:rFonts w:ascii="Times New Roman" w:eastAsia="Times New Roman" w:hAnsi="Times New Roman" w:cs="Times New Roman"/>
          <w:lang w:val="sr-Latn-CS"/>
        </w:rPr>
        <w:t>nje</w:t>
      </w:r>
      <w:r>
        <w:rPr>
          <w:rFonts w:ascii="Times New Roman" w:eastAsia="Times New Roman" w:hAnsi="Times New Roman" w:cs="Times New Roman"/>
          <w:spacing w:val="2"/>
          <w:lang w:val="sr-Latn-CS"/>
        </w:rPr>
        <w:t xml:space="preserve"> </w:t>
      </w:r>
      <w:r>
        <w:rPr>
          <w:rFonts w:ascii="Times New Roman" w:eastAsia="Times New Roman" w:hAnsi="Times New Roman" w:cs="Times New Roman"/>
          <w:lang w:val="sr-Latn-CS"/>
        </w:rPr>
        <w:t>l</w:t>
      </w:r>
      <w:r>
        <w:rPr>
          <w:rFonts w:ascii="Times New Roman" w:eastAsia="Times New Roman" w:hAnsi="Times New Roman" w:cs="Times New Roman"/>
          <w:spacing w:val="-2"/>
          <w:lang w:val="sr-Latn-CS"/>
        </w:rPr>
        <w:t>e</w:t>
      </w:r>
      <w:r>
        <w:rPr>
          <w:rFonts w:ascii="Times New Roman" w:eastAsia="Times New Roman" w:hAnsi="Times New Roman" w:cs="Times New Roman"/>
          <w:lang w:val="sr-Latn-CS"/>
        </w:rPr>
        <w:t>ka</w:t>
      </w:r>
      <w:r>
        <w:rPr>
          <w:rFonts w:ascii="Times New Roman" w:eastAsia="Times New Roman" w:hAnsi="Times New Roman" w:cs="Times New Roman"/>
          <w:spacing w:val="-2"/>
          <w:lang w:val="sr-Latn-CS"/>
        </w:rPr>
        <w:t>r</w:t>
      </w:r>
      <w:r>
        <w:rPr>
          <w:rFonts w:ascii="Times New Roman" w:eastAsia="Times New Roman" w:hAnsi="Times New Roman" w:cs="Times New Roman"/>
          <w:lang w:val="sr-Latn-CS"/>
        </w:rPr>
        <w:t>s</w:t>
      </w:r>
      <w:r>
        <w:rPr>
          <w:rFonts w:ascii="Times New Roman" w:eastAsia="Times New Roman" w:hAnsi="Times New Roman" w:cs="Times New Roman"/>
          <w:spacing w:val="-2"/>
          <w:lang w:val="sr-Latn-CS"/>
        </w:rPr>
        <w:t>k</w:t>
      </w:r>
      <w:r>
        <w:rPr>
          <w:rFonts w:ascii="Times New Roman" w:eastAsia="Times New Roman" w:hAnsi="Times New Roman" w:cs="Times New Roman"/>
          <w:lang w:val="sr-Latn-CS"/>
        </w:rPr>
        <w:t>ih</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spacing w:val="-3"/>
          <w:lang w:val="sr-Latn-CS"/>
        </w:rPr>
        <w:t>u</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erenja</w:t>
      </w:r>
      <w:r>
        <w:rPr>
          <w:rFonts w:ascii="Times New Roman" w:eastAsia="Times New Roman" w:hAnsi="Times New Roman" w:cs="Times New Roman"/>
          <w:spacing w:val="2"/>
          <w:lang w:val="sr-Latn-CS"/>
        </w:rPr>
        <w:t xml:space="preserve"> </w:t>
      </w:r>
      <w:r>
        <w:rPr>
          <w:rFonts w:ascii="Times New Roman" w:eastAsia="Times New Roman" w:hAnsi="Times New Roman" w:cs="Times New Roman"/>
          <w:lang w:val="sr-Latn-CS"/>
        </w:rPr>
        <w:t>k</w:t>
      </w:r>
      <w:r>
        <w:rPr>
          <w:rFonts w:ascii="Times New Roman" w:eastAsia="Times New Roman" w:hAnsi="Times New Roman" w:cs="Times New Roman"/>
          <w:spacing w:val="-2"/>
          <w:lang w:val="sr-Latn-CS"/>
        </w:rPr>
        <w:t>a</w:t>
      </w:r>
      <w:r>
        <w:rPr>
          <w:rFonts w:ascii="Times New Roman" w:eastAsia="Times New Roman" w:hAnsi="Times New Roman" w:cs="Times New Roman"/>
          <w:lang w:val="sr-Latn-CS"/>
        </w:rPr>
        <w:t>o</w:t>
      </w:r>
      <w:r>
        <w:rPr>
          <w:rFonts w:ascii="Times New Roman" w:eastAsia="Times New Roman" w:hAnsi="Times New Roman" w:cs="Times New Roman"/>
          <w:spacing w:val="2"/>
          <w:lang w:val="sr-Latn-CS"/>
        </w:rPr>
        <w:t xml:space="preserve"> </w:t>
      </w:r>
      <w:r>
        <w:rPr>
          <w:rFonts w:ascii="Times New Roman" w:eastAsia="Times New Roman" w:hAnsi="Times New Roman" w:cs="Times New Roman"/>
          <w:lang w:val="sr-Latn-CS"/>
        </w:rPr>
        <w:t>što je</w:t>
      </w:r>
      <w:r>
        <w:rPr>
          <w:rFonts w:ascii="Times New Roman" w:eastAsia="Times New Roman" w:hAnsi="Times New Roman" w:cs="Times New Roman"/>
          <w:spacing w:val="2"/>
          <w:lang w:val="sr-Latn-CS"/>
        </w:rPr>
        <w:t xml:space="preserve"> </w:t>
      </w:r>
      <w:r>
        <w:rPr>
          <w:rFonts w:ascii="Times New Roman" w:eastAsia="Times New Roman" w:hAnsi="Times New Roman" w:cs="Times New Roman"/>
          <w:lang w:val="sr-Latn-CS"/>
        </w:rPr>
        <w:t>n</w:t>
      </w:r>
      <w:r>
        <w:rPr>
          <w:rFonts w:ascii="Times New Roman" w:eastAsia="Times New Roman" w:hAnsi="Times New Roman" w:cs="Times New Roman"/>
          <w:spacing w:val="-3"/>
          <w:lang w:val="sr-Latn-CS"/>
        </w:rPr>
        <w:t>a</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edeno</w:t>
      </w:r>
      <w:r>
        <w:rPr>
          <w:rFonts w:ascii="Times New Roman" w:eastAsia="Times New Roman" w:hAnsi="Times New Roman" w:cs="Times New Roman"/>
          <w:spacing w:val="2"/>
          <w:lang w:val="sr-Latn-CS"/>
        </w:rPr>
        <w:t xml:space="preserve"> </w:t>
      </w:r>
      <w:r>
        <w:rPr>
          <w:rFonts w:ascii="Times New Roman" w:eastAsia="Times New Roman" w:hAnsi="Times New Roman" w:cs="Times New Roman"/>
          <w:lang w:val="sr-Latn-CS"/>
        </w:rPr>
        <w:t>u</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lang w:val="sr-Latn-CS"/>
        </w:rPr>
        <w:t>tabeli</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lang w:val="sr-Latn-CS"/>
        </w:rPr>
        <w:t>d</w:t>
      </w:r>
      <w:r>
        <w:rPr>
          <w:rFonts w:ascii="Times New Roman" w:eastAsia="Times New Roman" w:hAnsi="Times New Roman" w:cs="Times New Roman"/>
          <w:spacing w:val="-2"/>
          <w:lang w:val="sr-Latn-CS"/>
        </w:rPr>
        <w:t>o</w:t>
      </w:r>
      <w:r>
        <w:rPr>
          <w:rFonts w:ascii="Times New Roman" w:eastAsia="Times New Roman" w:hAnsi="Times New Roman" w:cs="Times New Roman"/>
          <w:lang w:val="sr-Latn-CS"/>
        </w:rPr>
        <w:t>le</w:t>
      </w:r>
      <w:r>
        <w:rPr>
          <w:rFonts w:ascii="Times New Roman" w:eastAsia="Times New Roman" w:hAnsi="Times New Roman" w:cs="Times New Roman"/>
          <w:spacing w:val="3"/>
          <w:lang w:val="sr-Latn-CS"/>
        </w:rPr>
        <w:t xml:space="preserve"> </w:t>
      </w:r>
      <w:r>
        <w:rPr>
          <w:rFonts w:ascii="Times New Roman" w:eastAsia="Times New Roman" w:hAnsi="Times New Roman" w:cs="Times New Roman"/>
          <w:lang w:val="sr-Latn-CS"/>
        </w:rPr>
        <w:t>i da i</w:t>
      </w:r>
      <w:r>
        <w:rPr>
          <w:rFonts w:ascii="Times New Roman" w:eastAsia="Times New Roman" w:hAnsi="Times New Roman" w:cs="Times New Roman"/>
          <w:spacing w:val="-2"/>
          <w:lang w:val="sr-Latn-CS"/>
        </w:rPr>
        <w:t>z</w:t>
      </w:r>
      <w:r>
        <w:rPr>
          <w:rFonts w:ascii="Times New Roman" w:eastAsia="Times New Roman" w:hAnsi="Times New Roman" w:cs="Times New Roman"/>
          <w:lang w:val="sr-Latn-CS"/>
        </w:rPr>
        <w:t>d</w:t>
      </w:r>
      <w:r>
        <w:rPr>
          <w:rFonts w:ascii="Times New Roman" w:eastAsia="Times New Roman" w:hAnsi="Times New Roman" w:cs="Times New Roman"/>
          <w:spacing w:val="-2"/>
          <w:lang w:val="sr-Latn-CS"/>
        </w:rPr>
        <w:t>a</w:t>
      </w:r>
      <w:r>
        <w:rPr>
          <w:rFonts w:ascii="Times New Roman" w:eastAsia="Times New Roman" w:hAnsi="Times New Roman" w:cs="Times New Roman"/>
          <w:lang w:val="sr-Latn-CS"/>
        </w:rPr>
        <w:t>je ova</w:t>
      </w:r>
      <w:r>
        <w:rPr>
          <w:rFonts w:ascii="Times New Roman" w:eastAsia="Times New Roman" w:hAnsi="Times New Roman" w:cs="Times New Roman"/>
          <w:spacing w:val="-3"/>
          <w:lang w:val="sr-Latn-CS"/>
        </w:rPr>
        <w:t xml:space="preserve"> </w:t>
      </w:r>
      <w:r>
        <w:rPr>
          <w:rFonts w:ascii="Times New Roman" w:eastAsia="Times New Roman" w:hAnsi="Times New Roman" w:cs="Times New Roman"/>
          <w:lang w:val="sr-Latn-CS"/>
        </w:rPr>
        <w:t>le</w:t>
      </w:r>
      <w:r>
        <w:rPr>
          <w:rFonts w:ascii="Times New Roman" w:eastAsia="Times New Roman" w:hAnsi="Times New Roman" w:cs="Times New Roman"/>
          <w:spacing w:val="-2"/>
          <w:lang w:val="sr-Latn-CS"/>
        </w:rPr>
        <w:t>k</w:t>
      </w:r>
      <w:r>
        <w:rPr>
          <w:rFonts w:ascii="Times New Roman" w:eastAsia="Times New Roman" w:hAnsi="Times New Roman" w:cs="Times New Roman"/>
          <w:lang w:val="sr-Latn-CS"/>
        </w:rPr>
        <w:t>ars</w:t>
      </w:r>
      <w:r>
        <w:rPr>
          <w:rFonts w:ascii="Times New Roman" w:eastAsia="Times New Roman" w:hAnsi="Times New Roman" w:cs="Times New Roman"/>
          <w:spacing w:val="-2"/>
          <w:lang w:val="sr-Latn-CS"/>
        </w:rPr>
        <w:t>k</w:t>
      </w:r>
      <w:r>
        <w:rPr>
          <w:rFonts w:ascii="Times New Roman" w:eastAsia="Times New Roman" w:hAnsi="Times New Roman" w:cs="Times New Roman"/>
          <w:lang w:val="sr-Latn-CS"/>
        </w:rPr>
        <w:t xml:space="preserve">a </w:t>
      </w:r>
      <w:r>
        <w:rPr>
          <w:rFonts w:ascii="Times New Roman" w:eastAsia="Times New Roman" w:hAnsi="Times New Roman" w:cs="Times New Roman"/>
          <w:spacing w:val="-2"/>
          <w:lang w:val="sr-Latn-CS"/>
        </w:rPr>
        <w:t>uv</w:t>
      </w:r>
      <w:r>
        <w:rPr>
          <w:rFonts w:ascii="Times New Roman" w:eastAsia="Times New Roman" w:hAnsi="Times New Roman" w:cs="Times New Roman"/>
          <w:lang w:val="sr-Latn-CS"/>
        </w:rPr>
        <w:t>erenja</w:t>
      </w:r>
      <w:r>
        <w:rPr>
          <w:rFonts w:ascii="Times New Roman" w:eastAsia="Times New Roman" w:hAnsi="Times New Roman" w:cs="Times New Roman"/>
          <w:spacing w:val="-2"/>
          <w:lang w:val="sr-Latn-CS"/>
        </w:rPr>
        <w:t xml:space="preserve"> </w:t>
      </w:r>
      <w:r>
        <w:rPr>
          <w:rFonts w:ascii="Times New Roman" w:eastAsia="Times New Roman" w:hAnsi="Times New Roman" w:cs="Times New Roman"/>
          <w:spacing w:val="-1"/>
          <w:lang w:val="sr-Latn-CS"/>
        </w:rPr>
        <w:t>z</w:t>
      </w:r>
      <w:r>
        <w:rPr>
          <w:rFonts w:ascii="Times New Roman" w:eastAsia="Times New Roman" w:hAnsi="Times New Roman" w:cs="Times New Roman"/>
          <w:lang w:val="sr-Latn-CS"/>
        </w:rPr>
        <w:t>a:</w:t>
      </w:r>
    </w:p>
    <w:p w14:paraId="7B2D6213" w14:textId="77777777" w:rsidR="004B6CDA" w:rsidRDefault="004B6CDA" w:rsidP="004B6CDA">
      <w:pPr>
        <w:spacing w:before="2" w:line="252" w:lineRule="exact"/>
        <w:ind w:left="242" w:right="118"/>
        <w:jc w:val="both"/>
        <w:rPr>
          <w:rFonts w:ascii="Times New Roman" w:eastAsia="Times New Roman" w:hAnsi="Times New Roman" w:cs="Times New Roman"/>
          <w:lang w:val="sr-Latn-CS"/>
        </w:rPr>
      </w:pPr>
    </w:p>
    <w:p w14:paraId="17186E89" w14:textId="77777777" w:rsidR="004B6CDA" w:rsidRDefault="004B6CDA" w:rsidP="004B6CDA">
      <w:pPr>
        <w:spacing w:before="15" w:line="280" w:lineRule="exact"/>
        <w:rPr>
          <w:sz w:val="28"/>
          <w:szCs w:val="28"/>
          <w:lang w:val="sr-Latn-CS"/>
        </w:rPr>
      </w:pPr>
    </w:p>
    <w:tbl>
      <w:tblPr>
        <w:tblW w:w="0" w:type="auto"/>
        <w:tblInd w:w="236" w:type="dxa"/>
        <w:tblLayout w:type="fixed"/>
        <w:tblCellMar>
          <w:left w:w="0" w:type="dxa"/>
          <w:right w:w="0" w:type="dxa"/>
        </w:tblCellMar>
        <w:tblLook w:val="01E0" w:firstRow="1" w:lastRow="1" w:firstColumn="1" w:lastColumn="1" w:noHBand="0" w:noVBand="0"/>
      </w:tblPr>
      <w:tblGrid>
        <w:gridCol w:w="4624"/>
        <w:gridCol w:w="4592"/>
      </w:tblGrid>
      <w:tr w:rsidR="004B6CDA" w14:paraId="1A334A8B" w14:textId="77777777" w:rsidTr="00DE6EC5">
        <w:trPr>
          <w:trHeight w:hRule="exact" w:val="590"/>
        </w:trPr>
        <w:tc>
          <w:tcPr>
            <w:tcW w:w="4624" w:type="dxa"/>
            <w:tcBorders>
              <w:top w:val="single" w:sz="5" w:space="0" w:color="000000"/>
              <w:left w:val="single" w:sz="5" w:space="0" w:color="000000"/>
              <w:bottom w:val="single" w:sz="5" w:space="0" w:color="000000"/>
              <w:right w:val="single" w:sz="5" w:space="0" w:color="000000"/>
            </w:tcBorders>
          </w:tcPr>
          <w:p w14:paraId="1F554C86" w14:textId="77777777" w:rsidR="004B6CDA" w:rsidRDefault="004B6CDA" w:rsidP="00DE6EC5">
            <w:pPr>
              <w:spacing w:before="4" w:line="290" w:lineRule="exact"/>
              <w:ind w:left="102" w:right="3995"/>
              <w:rPr>
                <w:rFonts w:ascii="Times New Roman" w:eastAsia="Times New Roman" w:hAnsi="Times New Roman" w:cs="Times New Roman"/>
                <w:lang w:val="sr-Latn-CS"/>
              </w:rPr>
            </w:pPr>
            <w:r>
              <w:rPr>
                <w:rFonts w:ascii="Times New Roman" w:eastAsia="Times New Roman" w:hAnsi="Times New Roman" w:cs="Times New Roman"/>
                <w:i/>
                <w:spacing w:val="-1"/>
                <w:lang w:val="sr-Latn-CS"/>
              </w:rPr>
              <w:t xml:space="preserve">LAPL </w:t>
            </w:r>
          </w:p>
        </w:tc>
        <w:tc>
          <w:tcPr>
            <w:tcW w:w="4592" w:type="dxa"/>
            <w:tcBorders>
              <w:top w:val="single" w:sz="5" w:space="0" w:color="000000"/>
              <w:left w:val="single" w:sz="5" w:space="0" w:color="000000"/>
              <w:bottom w:val="single" w:sz="5" w:space="0" w:color="000000"/>
              <w:right w:val="single" w:sz="5" w:space="0" w:color="000000"/>
            </w:tcBorders>
          </w:tcPr>
          <w:p w14:paraId="2665607C" w14:textId="77777777" w:rsidR="004B6CDA" w:rsidRDefault="004B6CDA" w:rsidP="00DE6EC5">
            <w:pPr>
              <w:spacing w:before="31"/>
              <w:ind w:left="102"/>
              <w:rPr>
                <w:rFonts w:ascii="Times New Roman" w:eastAsia="Times New Roman" w:hAnsi="Times New Roman" w:cs="Times New Roman"/>
                <w:lang w:val="sr-Latn-CS"/>
              </w:rPr>
            </w:pPr>
            <w:r>
              <w:rPr>
                <w:rFonts w:ascii="Times New Roman" w:eastAsia="Times New Roman" w:hAnsi="Times New Roman" w:cs="Times New Roman"/>
                <w:lang w:val="sr-Latn-CS"/>
              </w:rPr>
              <w:t>[d</w:t>
            </w:r>
            <w:r>
              <w:rPr>
                <w:rFonts w:ascii="Times New Roman" w:eastAsia="Times New Roman" w:hAnsi="Times New Roman" w:cs="Times New Roman"/>
                <w:spacing w:val="-2"/>
                <w:lang w:val="sr-Latn-CS"/>
              </w:rPr>
              <w:t>a</w:t>
            </w:r>
            <w:r>
              <w:rPr>
                <w:rFonts w:ascii="Times New Roman" w:eastAsia="Times New Roman" w:hAnsi="Times New Roman" w:cs="Times New Roman"/>
                <w:spacing w:val="1"/>
                <w:lang w:val="sr-Latn-CS"/>
              </w:rPr>
              <w:t>/</w:t>
            </w:r>
            <w:r>
              <w:rPr>
                <w:rFonts w:ascii="Times New Roman" w:eastAsia="Times New Roman" w:hAnsi="Times New Roman" w:cs="Times New Roman"/>
                <w:lang w:val="sr-Latn-CS"/>
              </w:rPr>
              <w:t>dat</w:t>
            </w:r>
            <w:r>
              <w:rPr>
                <w:rFonts w:ascii="Times New Roman" w:eastAsia="Times New Roman" w:hAnsi="Times New Roman" w:cs="Times New Roman"/>
                <w:spacing w:val="-3"/>
                <w:lang w:val="sr-Latn-CS"/>
              </w:rPr>
              <w:t>u</w:t>
            </w:r>
            <w:r>
              <w:rPr>
                <w:rFonts w:ascii="Times New Roman" w:eastAsia="Times New Roman" w:hAnsi="Times New Roman" w:cs="Times New Roman"/>
                <w:lang w:val="sr-Latn-CS"/>
              </w:rPr>
              <w:t>m]</w:t>
            </w:r>
          </w:p>
        </w:tc>
      </w:tr>
      <w:tr w:rsidR="004B6CDA" w14:paraId="589DF246" w14:textId="77777777" w:rsidTr="00DE6EC5">
        <w:trPr>
          <w:trHeight w:hRule="exact" w:val="593"/>
        </w:trPr>
        <w:tc>
          <w:tcPr>
            <w:tcW w:w="4624" w:type="dxa"/>
            <w:tcBorders>
              <w:top w:val="single" w:sz="5" w:space="0" w:color="000000"/>
              <w:left w:val="single" w:sz="5" w:space="0" w:color="000000"/>
              <w:bottom w:val="single" w:sz="5" w:space="0" w:color="000000"/>
              <w:right w:val="single" w:sz="5" w:space="0" w:color="000000"/>
            </w:tcBorders>
          </w:tcPr>
          <w:p w14:paraId="3CBF73A3" w14:textId="77777777" w:rsidR="004B6CDA" w:rsidRDefault="004B6CDA" w:rsidP="00DE6EC5">
            <w:pPr>
              <w:spacing w:before="31"/>
              <w:ind w:left="102"/>
              <w:rPr>
                <w:rFonts w:ascii="Times New Roman" w:eastAsia="Times New Roman" w:hAnsi="Times New Roman" w:cs="Times New Roman"/>
                <w:lang w:val="sr-Latn-CS"/>
              </w:rPr>
            </w:pPr>
            <w:r>
              <w:rPr>
                <w:rFonts w:ascii="Times New Roman" w:eastAsia="Times New Roman" w:hAnsi="Times New Roman" w:cs="Times New Roman"/>
                <w:spacing w:val="-1"/>
                <w:lang w:val="sr-Latn-CS"/>
              </w:rPr>
              <w:t>K</w:t>
            </w:r>
            <w:r>
              <w:rPr>
                <w:rFonts w:ascii="Times New Roman" w:eastAsia="Times New Roman" w:hAnsi="Times New Roman" w:cs="Times New Roman"/>
                <w:lang w:val="sr-Latn-CS"/>
              </w:rPr>
              <w:t>lasa 2</w:t>
            </w:r>
          </w:p>
        </w:tc>
        <w:tc>
          <w:tcPr>
            <w:tcW w:w="4592" w:type="dxa"/>
            <w:tcBorders>
              <w:top w:val="single" w:sz="5" w:space="0" w:color="000000"/>
              <w:left w:val="single" w:sz="5" w:space="0" w:color="000000"/>
              <w:bottom w:val="single" w:sz="5" w:space="0" w:color="000000"/>
              <w:right w:val="single" w:sz="5" w:space="0" w:color="000000"/>
            </w:tcBorders>
          </w:tcPr>
          <w:p w14:paraId="17C41673" w14:textId="77777777" w:rsidR="004B6CDA" w:rsidRDefault="004B6CDA" w:rsidP="00DE6EC5">
            <w:pPr>
              <w:spacing w:before="31"/>
              <w:ind w:left="102"/>
              <w:rPr>
                <w:rFonts w:ascii="Times New Roman" w:eastAsia="Times New Roman" w:hAnsi="Times New Roman" w:cs="Times New Roman"/>
                <w:lang w:val="sr-Latn-CS"/>
              </w:rPr>
            </w:pPr>
            <w:r>
              <w:rPr>
                <w:rFonts w:ascii="Times New Roman" w:eastAsia="Times New Roman" w:hAnsi="Times New Roman" w:cs="Times New Roman"/>
                <w:lang w:val="sr-Latn-CS"/>
              </w:rPr>
              <w:t>[d</w:t>
            </w:r>
            <w:r>
              <w:rPr>
                <w:rFonts w:ascii="Times New Roman" w:eastAsia="Times New Roman" w:hAnsi="Times New Roman" w:cs="Times New Roman"/>
                <w:spacing w:val="-2"/>
                <w:lang w:val="sr-Latn-CS"/>
              </w:rPr>
              <w:t>a</w:t>
            </w:r>
            <w:r>
              <w:rPr>
                <w:rFonts w:ascii="Times New Roman" w:eastAsia="Times New Roman" w:hAnsi="Times New Roman" w:cs="Times New Roman"/>
                <w:spacing w:val="1"/>
                <w:lang w:val="sr-Latn-CS"/>
              </w:rPr>
              <w:t>/</w:t>
            </w:r>
            <w:r>
              <w:rPr>
                <w:rFonts w:ascii="Times New Roman" w:eastAsia="Times New Roman" w:hAnsi="Times New Roman" w:cs="Times New Roman"/>
                <w:lang w:val="sr-Latn-CS"/>
              </w:rPr>
              <w:t>dat</w:t>
            </w:r>
            <w:r>
              <w:rPr>
                <w:rFonts w:ascii="Times New Roman" w:eastAsia="Times New Roman" w:hAnsi="Times New Roman" w:cs="Times New Roman"/>
                <w:spacing w:val="-3"/>
                <w:lang w:val="sr-Latn-CS"/>
              </w:rPr>
              <w:t>u</w:t>
            </w:r>
            <w:r>
              <w:rPr>
                <w:rFonts w:ascii="Times New Roman" w:eastAsia="Times New Roman" w:hAnsi="Times New Roman" w:cs="Times New Roman"/>
                <w:lang w:val="sr-Latn-CS"/>
              </w:rPr>
              <w:t>m]</w:t>
            </w:r>
          </w:p>
        </w:tc>
      </w:tr>
      <w:tr w:rsidR="004B6CDA" w14:paraId="6829A374" w14:textId="77777777" w:rsidTr="00DE6EC5">
        <w:trPr>
          <w:trHeight w:hRule="exact" w:val="590"/>
        </w:trPr>
        <w:tc>
          <w:tcPr>
            <w:tcW w:w="4624" w:type="dxa"/>
            <w:tcBorders>
              <w:top w:val="single" w:sz="5" w:space="0" w:color="000000"/>
              <w:left w:val="single" w:sz="5" w:space="0" w:color="000000"/>
              <w:bottom w:val="single" w:sz="5" w:space="0" w:color="000000"/>
              <w:right w:val="single" w:sz="5" w:space="0" w:color="000000"/>
            </w:tcBorders>
          </w:tcPr>
          <w:p w14:paraId="3E643F9F" w14:textId="77777777" w:rsidR="004B6CDA" w:rsidRDefault="004B6CDA" w:rsidP="00DE6EC5">
            <w:pPr>
              <w:spacing w:before="31"/>
              <w:ind w:left="102"/>
              <w:rPr>
                <w:rFonts w:ascii="Times New Roman" w:eastAsia="Times New Roman" w:hAnsi="Times New Roman" w:cs="Times New Roman"/>
                <w:lang w:val="sr-Latn-CS"/>
              </w:rPr>
            </w:pPr>
            <w:r>
              <w:rPr>
                <w:rFonts w:ascii="Times New Roman" w:eastAsia="Times New Roman" w:hAnsi="Times New Roman" w:cs="Times New Roman"/>
                <w:spacing w:val="-2"/>
                <w:lang w:val="sr-Latn-CS"/>
              </w:rPr>
              <w:t>P</w:t>
            </w:r>
            <w:r>
              <w:rPr>
                <w:rFonts w:ascii="Times New Roman" w:eastAsia="Times New Roman" w:hAnsi="Times New Roman" w:cs="Times New Roman"/>
                <w:lang w:val="sr-Latn-CS"/>
              </w:rPr>
              <w:t>rod</w:t>
            </w:r>
            <w:r>
              <w:rPr>
                <w:rFonts w:ascii="Times New Roman" w:eastAsia="Times New Roman" w:hAnsi="Times New Roman" w:cs="Times New Roman"/>
                <w:spacing w:val="-2"/>
                <w:lang w:val="sr-Latn-CS"/>
              </w:rPr>
              <w:t>u</w:t>
            </w:r>
            <w:r>
              <w:rPr>
                <w:rFonts w:ascii="Times New Roman" w:eastAsia="Times New Roman" w:hAnsi="Times New Roman" w:cs="Times New Roman"/>
                <w:lang w:val="sr-Latn-CS"/>
              </w:rPr>
              <w:t>že</w:t>
            </w:r>
            <w:r>
              <w:rPr>
                <w:rFonts w:ascii="Times New Roman" w:eastAsia="Times New Roman" w:hAnsi="Times New Roman" w:cs="Times New Roman"/>
                <w:spacing w:val="-1"/>
                <w:lang w:val="sr-Latn-CS"/>
              </w:rPr>
              <w:t>nj</w:t>
            </w:r>
            <w:r>
              <w:rPr>
                <w:rFonts w:ascii="Times New Roman" w:eastAsia="Times New Roman" w:hAnsi="Times New Roman" w:cs="Times New Roman"/>
                <w:lang w:val="sr-Latn-CS"/>
              </w:rPr>
              <w:t>e</w:t>
            </w:r>
            <w:r>
              <w:rPr>
                <w:rFonts w:ascii="Times New Roman" w:eastAsia="Times New Roman" w:hAnsi="Times New Roman" w:cs="Times New Roman"/>
                <w:spacing w:val="1"/>
                <w:lang w:val="sr-Latn-CS"/>
              </w:rPr>
              <w:t>/</w:t>
            </w:r>
            <w:r>
              <w:rPr>
                <w:rFonts w:ascii="Times New Roman" w:eastAsia="Times New Roman" w:hAnsi="Times New Roman" w:cs="Times New Roman"/>
                <w:spacing w:val="-3"/>
                <w:lang w:val="sr-Latn-CS"/>
              </w:rPr>
              <w:t>o</w:t>
            </w:r>
            <w:r>
              <w:rPr>
                <w:rFonts w:ascii="Times New Roman" w:eastAsia="Times New Roman" w:hAnsi="Times New Roman" w:cs="Times New Roman"/>
                <w:lang w:val="sr-Latn-CS"/>
              </w:rPr>
              <w:t>bno</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 xml:space="preserve">a </w:t>
            </w:r>
            <w:r>
              <w:rPr>
                <w:rFonts w:ascii="Times New Roman" w:eastAsia="Times New Roman" w:hAnsi="Times New Roman" w:cs="Times New Roman"/>
                <w:spacing w:val="-2"/>
                <w:lang w:val="sr-Latn-CS"/>
              </w:rPr>
              <w:t>k</w:t>
            </w:r>
            <w:r>
              <w:rPr>
                <w:rFonts w:ascii="Times New Roman" w:eastAsia="Times New Roman" w:hAnsi="Times New Roman" w:cs="Times New Roman"/>
                <w:lang w:val="sr-Latn-CS"/>
              </w:rPr>
              <w:t>lase</w:t>
            </w:r>
            <w:r>
              <w:rPr>
                <w:rFonts w:ascii="Times New Roman" w:eastAsia="Times New Roman" w:hAnsi="Times New Roman" w:cs="Times New Roman"/>
                <w:spacing w:val="-5"/>
                <w:lang w:val="sr-Latn-CS"/>
              </w:rPr>
              <w:t xml:space="preserve"> </w:t>
            </w:r>
            <w:r>
              <w:rPr>
                <w:rFonts w:ascii="Times New Roman" w:eastAsia="Times New Roman" w:hAnsi="Times New Roman" w:cs="Times New Roman"/>
                <w:lang w:val="sr-Latn-CS"/>
              </w:rPr>
              <w:t>1</w:t>
            </w:r>
          </w:p>
        </w:tc>
        <w:tc>
          <w:tcPr>
            <w:tcW w:w="4592" w:type="dxa"/>
            <w:tcBorders>
              <w:top w:val="single" w:sz="5" w:space="0" w:color="000000"/>
              <w:left w:val="single" w:sz="5" w:space="0" w:color="000000"/>
              <w:bottom w:val="single" w:sz="5" w:space="0" w:color="000000"/>
              <w:right w:val="single" w:sz="5" w:space="0" w:color="000000"/>
            </w:tcBorders>
          </w:tcPr>
          <w:p w14:paraId="26E98896" w14:textId="77777777" w:rsidR="004B6CDA" w:rsidRDefault="004B6CDA" w:rsidP="00DE6EC5">
            <w:pPr>
              <w:spacing w:before="31"/>
              <w:ind w:left="102"/>
              <w:rPr>
                <w:rFonts w:ascii="Times New Roman" w:eastAsia="Times New Roman" w:hAnsi="Times New Roman" w:cs="Times New Roman"/>
                <w:lang w:val="sr-Latn-CS"/>
              </w:rPr>
            </w:pPr>
            <w:r>
              <w:rPr>
                <w:rFonts w:ascii="Times New Roman" w:eastAsia="Times New Roman" w:hAnsi="Times New Roman" w:cs="Times New Roman"/>
                <w:lang w:val="sr-Latn-CS"/>
              </w:rPr>
              <w:t>[d</w:t>
            </w:r>
            <w:r>
              <w:rPr>
                <w:rFonts w:ascii="Times New Roman" w:eastAsia="Times New Roman" w:hAnsi="Times New Roman" w:cs="Times New Roman"/>
                <w:spacing w:val="-2"/>
                <w:lang w:val="sr-Latn-CS"/>
              </w:rPr>
              <w:t>a</w:t>
            </w:r>
            <w:r>
              <w:rPr>
                <w:rFonts w:ascii="Times New Roman" w:eastAsia="Times New Roman" w:hAnsi="Times New Roman" w:cs="Times New Roman"/>
                <w:spacing w:val="1"/>
                <w:lang w:val="sr-Latn-CS"/>
              </w:rPr>
              <w:t>/</w:t>
            </w:r>
            <w:r>
              <w:rPr>
                <w:rFonts w:ascii="Times New Roman" w:eastAsia="Times New Roman" w:hAnsi="Times New Roman" w:cs="Times New Roman"/>
                <w:lang w:val="sr-Latn-CS"/>
              </w:rPr>
              <w:t>dat</w:t>
            </w:r>
            <w:r>
              <w:rPr>
                <w:rFonts w:ascii="Times New Roman" w:eastAsia="Times New Roman" w:hAnsi="Times New Roman" w:cs="Times New Roman"/>
                <w:spacing w:val="-3"/>
                <w:lang w:val="sr-Latn-CS"/>
              </w:rPr>
              <w:t>u</w:t>
            </w:r>
            <w:r>
              <w:rPr>
                <w:rFonts w:ascii="Times New Roman" w:eastAsia="Times New Roman" w:hAnsi="Times New Roman" w:cs="Times New Roman"/>
                <w:lang w:val="sr-Latn-CS"/>
              </w:rPr>
              <w:t>m]</w:t>
            </w:r>
            <w:r>
              <w:rPr>
                <w:rFonts w:ascii="Times New Roman" w:eastAsia="Times New Roman" w:hAnsi="Times New Roman" w:cs="Times New Roman"/>
                <w:spacing w:val="-2"/>
                <w:lang w:val="sr-Latn-CS"/>
              </w:rPr>
              <w:t>/</w:t>
            </w:r>
            <w:r>
              <w:rPr>
                <w:rFonts w:ascii="Times New Roman" w:eastAsia="Times New Roman" w:hAnsi="Times New Roman" w:cs="Times New Roman"/>
                <w:lang w:val="sr-Latn-CS"/>
              </w:rPr>
              <w:t>[n</w:t>
            </w:r>
            <w:r>
              <w:rPr>
                <w:rFonts w:ascii="Times New Roman" w:eastAsia="Times New Roman" w:hAnsi="Times New Roman" w:cs="Times New Roman"/>
                <w:spacing w:val="-3"/>
                <w:lang w:val="sr-Latn-CS"/>
              </w:rPr>
              <w:t>e</w:t>
            </w:r>
            <w:r>
              <w:rPr>
                <w:rFonts w:ascii="Times New Roman" w:eastAsia="Times New Roman" w:hAnsi="Times New Roman" w:cs="Times New Roman"/>
                <w:lang w:val="sr-Latn-CS"/>
              </w:rPr>
              <w:t>]</w:t>
            </w:r>
          </w:p>
        </w:tc>
      </w:tr>
      <w:tr w:rsidR="004B6CDA" w14:paraId="69374DF1" w14:textId="77777777" w:rsidTr="00DE6EC5">
        <w:trPr>
          <w:trHeight w:hRule="exact" w:val="593"/>
        </w:trPr>
        <w:tc>
          <w:tcPr>
            <w:tcW w:w="4624" w:type="dxa"/>
            <w:tcBorders>
              <w:top w:val="single" w:sz="5" w:space="0" w:color="000000"/>
              <w:left w:val="single" w:sz="5" w:space="0" w:color="000000"/>
              <w:bottom w:val="single" w:sz="5" w:space="0" w:color="000000"/>
              <w:right w:val="single" w:sz="5" w:space="0" w:color="000000"/>
            </w:tcBorders>
          </w:tcPr>
          <w:p w14:paraId="2070857D" w14:textId="77777777" w:rsidR="004B6CDA" w:rsidRDefault="004B6CDA" w:rsidP="00DE6EC5">
            <w:pPr>
              <w:spacing w:before="31"/>
              <w:ind w:left="102"/>
              <w:rPr>
                <w:rFonts w:ascii="Times New Roman" w:eastAsia="Times New Roman" w:hAnsi="Times New Roman" w:cs="Times New Roman"/>
                <w:lang w:val="sr-Latn-CS"/>
              </w:rPr>
            </w:pPr>
            <w:r>
              <w:rPr>
                <w:rFonts w:ascii="Times New Roman" w:eastAsia="Times New Roman" w:hAnsi="Times New Roman" w:cs="Times New Roman"/>
                <w:spacing w:val="-2"/>
                <w:lang w:val="sr-Latn-CS"/>
              </w:rPr>
              <w:t>P</w:t>
            </w:r>
            <w:r>
              <w:rPr>
                <w:rFonts w:ascii="Times New Roman" w:eastAsia="Times New Roman" w:hAnsi="Times New Roman" w:cs="Times New Roman"/>
                <w:lang w:val="sr-Latn-CS"/>
              </w:rPr>
              <w:t>rod</w:t>
            </w:r>
            <w:r>
              <w:rPr>
                <w:rFonts w:ascii="Times New Roman" w:eastAsia="Times New Roman" w:hAnsi="Times New Roman" w:cs="Times New Roman"/>
                <w:spacing w:val="-2"/>
                <w:lang w:val="sr-Latn-CS"/>
              </w:rPr>
              <w:t>u</w:t>
            </w:r>
            <w:r>
              <w:rPr>
                <w:rFonts w:ascii="Times New Roman" w:eastAsia="Times New Roman" w:hAnsi="Times New Roman" w:cs="Times New Roman"/>
                <w:lang w:val="sr-Latn-CS"/>
              </w:rPr>
              <w:t>že</w:t>
            </w:r>
            <w:r>
              <w:rPr>
                <w:rFonts w:ascii="Times New Roman" w:eastAsia="Times New Roman" w:hAnsi="Times New Roman" w:cs="Times New Roman"/>
                <w:spacing w:val="-1"/>
                <w:lang w:val="sr-Latn-CS"/>
              </w:rPr>
              <w:t>nj</w:t>
            </w:r>
            <w:r>
              <w:rPr>
                <w:rFonts w:ascii="Times New Roman" w:eastAsia="Times New Roman" w:hAnsi="Times New Roman" w:cs="Times New Roman"/>
                <w:lang w:val="sr-Latn-CS"/>
              </w:rPr>
              <w:t>e</w:t>
            </w:r>
            <w:r>
              <w:rPr>
                <w:rFonts w:ascii="Times New Roman" w:eastAsia="Times New Roman" w:hAnsi="Times New Roman" w:cs="Times New Roman"/>
                <w:spacing w:val="1"/>
                <w:lang w:val="sr-Latn-CS"/>
              </w:rPr>
              <w:t>/</w:t>
            </w:r>
            <w:r>
              <w:rPr>
                <w:rFonts w:ascii="Times New Roman" w:eastAsia="Times New Roman" w:hAnsi="Times New Roman" w:cs="Times New Roman"/>
                <w:spacing w:val="-3"/>
                <w:lang w:val="sr-Latn-CS"/>
              </w:rPr>
              <w:t>o</w:t>
            </w:r>
            <w:r>
              <w:rPr>
                <w:rFonts w:ascii="Times New Roman" w:eastAsia="Times New Roman" w:hAnsi="Times New Roman" w:cs="Times New Roman"/>
                <w:lang w:val="sr-Latn-CS"/>
              </w:rPr>
              <w:t>bno</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 xml:space="preserve">a </w:t>
            </w:r>
            <w:r>
              <w:rPr>
                <w:rFonts w:ascii="Times New Roman" w:eastAsia="Times New Roman" w:hAnsi="Times New Roman" w:cs="Times New Roman"/>
                <w:spacing w:val="-2"/>
                <w:lang w:val="sr-Latn-CS"/>
              </w:rPr>
              <w:t>k</w:t>
            </w:r>
            <w:r>
              <w:rPr>
                <w:rFonts w:ascii="Times New Roman" w:eastAsia="Times New Roman" w:hAnsi="Times New Roman" w:cs="Times New Roman"/>
                <w:lang w:val="sr-Latn-CS"/>
              </w:rPr>
              <w:t>lase</w:t>
            </w:r>
            <w:r>
              <w:rPr>
                <w:rFonts w:ascii="Times New Roman" w:eastAsia="Times New Roman" w:hAnsi="Times New Roman" w:cs="Times New Roman"/>
                <w:spacing w:val="-5"/>
                <w:lang w:val="sr-Latn-CS"/>
              </w:rPr>
              <w:t xml:space="preserve"> </w:t>
            </w:r>
            <w:r>
              <w:rPr>
                <w:rFonts w:ascii="Times New Roman" w:eastAsia="Times New Roman" w:hAnsi="Times New Roman" w:cs="Times New Roman"/>
                <w:lang w:val="sr-Latn-CS"/>
              </w:rPr>
              <w:t>3</w:t>
            </w:r>
          </w:p>
        </w:tc>
        <w:tc>
          <w:tcPr>
            <w:tcW w:w="4592" w:type="dxa"/>
            <w:tcBorders>
              <w:top w:val="single" w:sz="5" w:space="0" w:color="000000"/>
              <w:left w:val="single" w:sz="5" w:space="0" w:color="000000"/>
              <w:bottom w:val="single" w:sz="5" w:space="0" w:color="000000"/>
              <w:right w:val="single" w:sz="5" w:space="0" w:color="000000"/>
            </w:tcBorders>
          </w:tcPr>
          <w:p w14:paraId="17BDD8EA" w14:textId="77777777" w:rsidR="004B6CDA" w:rsidRDefault="004B6CDA" w:rsidP="00DE6EC5">
            <w:pPr>
              <w:spacing w:before="31"/>
              <w:ind w:left="102"/>
              <w:rPr>
                <w:rFonts w:ascii="Times New Roman" w:eastAsia="Times New Roman" w:hAnsi="Times New Roman" w:cs="Times New Roman"/>
                <w:lang w:val="sr-Latn-CS"/>
              </w:rPr>
            </w:pPr>
            <w:r>
              <w:rPr>
                <w:rFonts w:ascii="Times New Roman" w:eastAsia="Times New Roman" w:hAnsi="Times New Roman" w:cs="Times New Roman"/>
                <w:lang w:val="sr-Latn-CS"/>
              </w:rPr>
              <w:t>[d</w:t>
            </w:r>
            <w:r>
              <w:rPr>
                <w:rFonts w:ascii="Times New Roman" w:eastAsia="Times New Roman" w:hAnsi="Times New Roman" w:cs="Times New Roman"/>
                <w:spacing w:val="-2"/>
                <w:lang w:val="sr-Latn-CS"/>
              </w:rPr>
              <w:t>a</w:t>
            </w:r>
            <w:r>
              <w:rPr>
                <w:rFonts w:ascii="Times New Roman" w:eastAsia="Times New Roman" w:hAnsi="Times New Roman" w:cs="Times New Roman"/>
                <w:spacing w:val="1"/>
                <w:lang w:val="sr-Latn-CS"/>
              </w:rPr>
              <w:t>/</w:t>
            </w:r>
            <w:r>
              <w:rPr>
                <w:rFonts w:ascii="Times New Roman" w:eastAsia="Times New Roman" w:hAnsi="Times New Roman" w:cs="Times New Roman"/>
                <w:lang w:val="sr-Latn-CS"/>
              </w:rPr>
              <w:t>dat</w:t>
            </w:r>
            <w:r>
              <w:rPr>
                <w:rFonts w:ascii="Times New Roman" w:eastAsia="Times New Roman" w:hAnsi="Times New Roman" w:cs="Times New Roman"/>
                <w:spacing w:val="-3"/>
                <w:lang w:val="sr-Latn-CS"/>
              </w:rPr>
              <w:t>u</w:t>
            </w:r>
            <w:r>
              <w:rPr>
                <w:rFonts w:ascii="Times New Roman" w:eastAsia="Times New Roman" w:hAnsi="Times New Roman" w:cs="Times New Roman"/>
                <w:lang w:val="sr-Latn-CS"/>
              </w:rPr>
              <w:t>m]</w:t>
            </w:r>
            <w:r>
              <w:rPr>
                <w:rFonts w:ascii="Times New Roman" w:eastAsia="Times New Roman" w:hAnsi="Times New Roman" w:cs="Times New Roman"/>
                <w:spacing w:val="-2"/>
                <w:lang w:val="sr-Latn-CS"/>
              </w:rPr>
              <w:t>/</w:t>
            </w:r>
            <w:r>
              <w:rPr>
                <w:rFonts w:ascii="Times New Roman" w:eastAsia="Times New Roman" w:hAnsi="Times New Roman" w:cs="Times New Roman"/>
                <w:lang w:val="sr-Latn-CS"/>
              </w:rPr>
              <w:t>[n</w:t>
            </w:r>
            <w:r>
              <w:rPr>
                <w:rFonts w:ascii="Times New Roman" w:eastAsia="Times New Roman" w:hAnsi="Times New Roman" w:cs="Times New Roman"/>
                <w:spacing w:val="-3"/>
                <w:lang w:val="sr-Latn-CS"/>
              </w:rPr>
              <w:t>e</w:t>
            </w:r>
            <w:r>
              <w:rPr>
                <w:rFonts w:ascii="Times New Roman" w:eastAsia="Times New Roman" w:hAnsi="Times New Roman" w:cs="Times New Roman"/>
                <w:lang w:val="sr-Latn-CS"/>
              </w:rPr>
              <w:t>]</w:t>
            </w:r>
          </w:p>
        </w:tc>
      </w:tr>
      <w:tr w:rsidR="004B6CDA" w14:paraId="362B4944" w14:textId="77777777" w:rsidTr="00DE6EC5">
        <w:trPr>
          <w:trHeight w:hRule="exact" w:val="590"/>
        </w:trPr>
        <w:tc>
          <w:tcPr>
            <w:tcW w:w="4624" w:type="dxa"/>
            <w:tcBorders>
              <w:top w:val="single" w:sz="5" w:space="0" w:color="000000"/>
              <w:left w:val="single" w:sz="5" w:space="0" w:color="000000"/>
              <w:bottom w:val="single" w:sz="5" w:space="0" w:color="000000"/>
              <w:right w:val="single" w:sz="5" w:space="0" w:color="000000"/>
            </w:tcBorders>
          </w:tcPr>
          <w:p w14:paraId="09B5F497" w14:textId="77777777" w:rsidR="004B6CDA" w:rsidRDefault="004B6CDA" w:rsidP="00DE6EC5">
            <w:pPr>
              <w:rPr>
                <w:lang w:val="sr-Latn-CS"/>
              </w:rPr>
            </w:pPr>
          </w:p>
        </w:tc>
        <w:tc>
          <w:tcPr>
            <w:tcW w:w="4592" w:type="dxa"/>
            <w:tcBorders>
              <w:top w:val="single" w:sz="5" w:space="0" w:color="000000"/>
              <w:left w:val="single" w:sz="5" w:space="0" w:color="000000"/>
              <w:bottom w:val="single" w:sz="5" w:space="0" w:color="000000"/>
              <w:right w:val="single" w:sz="5" w:space="0" w:color="000000"/>
            </w:tcBorders>
          </w:tcPr>
          <w:p w14:paraId="2474F6C2" w14:textId="77777777" w:rsidR="004B6CDA" w:rsidRDefault="004B6CDA" w:rsidP="00DE6EC5">
            <w:pPr>
              <w:rPr>
                <w:lang w:val="sr-Latn-CS"/>
              </w:rPr>
            </w:pPr>
          </w:p>
        </w:tc>
      </w:tr>
    </w:tbl>
    <w:p w14:paraId="35A698E9" w14:textId="77777777" w:rsidR="004B6CDA" w:rsidRDefault="004B6CDA" w:rsidP="004B6CDA">
      <w:pPr>
        <w:spacing w:before="7" w:line="190" w:lineRule="exact"/>
        <w:rPr>
          <w:sz w:val="19"/>
          <w:szCs w:val="19"/>
          <w:lang w:val="sr-Latn-CS"/>
        </w:rPr>
      </w:pPr>
    </w:p>
    <w:p w14:paraId="5344E900" w14:textId="77777777" w:rsidR="004B6CDA" w:rsidRDefault="004B6CDA" w:rsidP="004B6CDA">
      <w:pPr>
        <w:spacing w:line="200" w:lineRule="exact"/>
        <w:rPr>
          <w:sz w:val="20"/>
          <w:szCs w:val="20"/>
          <w:lang w:val="sr-Latn-CS"/>
        </w:rPr>
      </w:pPr>
    </w:p>
    <w:p w14:paraId="15AB9459" w14:textId="77777777" w:rsidR="004B6CDA" w:rsidRDefault="004B6CDA" w:rsidP="004B6CDA">
      <w:pPr>
        <w:spacing w:line="200" w:lineRule="exact"/>
        <w:rPr>
          <w:sz w:val="20"/>
          <w:szCs w:val="20"/>
          <w:lang w:val="sr-Latn-CS"/>
        </w:rPr>
      </w:pPr>
    </w:p>
    <w:p w14:paraId="7266CAA8" w14:textId="77777777" w:rsidR="004B6CDA" w:rsidRDefault="004B6CDA" w:rsidP="004B6CDA">
      <w:pPr>
        <w:spacing w:line="200" w:lineRule="exact"/>
        <w:rPr>
          <w:sz w:val="20"/>
          <w:szCs w:val="20"/>
          <w:lang w:val="sr-Latn-CS"/>
        </w:rPr>
      </w:pPr>
    </w:p>
    <w:p w14:paraId="6C79954D" w14:textId="77777777" w:rsidR="004B6CDA" w:rsidRDefault="004B6CDA" w:rsidP="004B6CDA">
      <w:pPr>
        <w:spacing w:line="200" w:lineRule="exact"/>
        <w:rPr>
          <w:sz w:val="20"/>
          <w:szCs w:val="20"/>
          <w:lang w:val="sr-Latn-CS"/>
        </w:rPr>
      </w:pPr>
    </w:p>
    <w:p w14:paraId="0F6197FF" w14:textId="77777777" w:rsidR="004B6CDA" w:rsidRDefault="004B6CDA" w:rsidP="004B6CDA">
      <w:pPr>
        <w:spacing w:line="200" w:lineRule="exact"/>
        <w:rPr>
          <w:sz w:val="20"/>
          <w:szCs w:val="20"/>
          <w:lang w:val="sr-Latn-CS"/>
        </w:rPr>
      </w:pPr>
    </w:p>
    <w:p w14:paraId="2E10D034" w14:textId="77777777" w:rsidR="004B6CDA" w:rsidRDefault="004B6CDA" w:rsidP="004B6CDA">
      <w:pPr>
        <w:spacing w:line="200" w:lineRule="exact"/>
        <w:rPr>
          <w:sz w:val="20"/>
          <w:szCs w:val="20"/>
          <w:lang w:val="sr-Latn-CS"/>
        </w:rPr>
      </w:pPr>
    </w:p>
    <w:p w14:paraId="56102811" w14:textId="77777777" w:rsidR="004B6CDA" w:rsidRDefault="004B6CDA" w:rsidP="004B6CDA">
      <w:pPr>
        <w:tabs>
          <w:tab w:val="left" w:pos="5058"/>
        </w:tabs>
        <w:spacing w:before="72"/>
        <w:ind w:left="322"/>
        <w:rPr>
          <w:rFonts w:ascii="Times New Roman" w:eastAsia="Times New Roman" w:hAnsi="Times New Roman" w:cs="Times New Roman"/>
          <w:lang w:val="sr-Latn-CS"/>
        </w:rPr>
      </w:pPr>
      <w:r>
        <w:rPr>
          <w:rFonts w:ascii="Times New Roman" w:eastAsia="Times New Roman" w:hAnsi="Times New Roman" w:cs="Times New Roman"/>
          <w:lang w:val="sr-Latn-CS"/>
        </w:rPr>
        <w:t>…………</w:t>
      </w:r>
      <w:r>
        <w:rPr>
          <w:rFonts w:ascii="Times New Roman" w:eastAsia="Times New Roman" w:hAnsi="Times New Roman" w:cs="Times New Roman"/>
          <w:spacing w:val="-1"/>
          <w:lang w:val="sr-Latn-CS"/>
        </w:rPr>
        <w:t>…</w:t>
      </w:r>
      <w:r>
        <w:rPr>
          <w:rFonts w:ascii="Times New Roman" w:eastAsia="Times New Roman" w:hAnsi="Times New Roman" w:cs="Times New Roman"/>
          <w:spacing w:val="-3"/>
          <w:lang w:val="sr-Latn-CS"/>
        </w:rPr>
        <w:t>…</w:t>
      </w:r>
      <w:r>
        <w:rPr>
          <w:rFonts w:ascii="Times New Roman" w:eastAsia="Times New Roman" w:hAnsi="Times New Roman" w:cs="Times New Roman"/>
          <w:spacing w:val="2"/>
          <w:lang w:val="sr-Latn-CS"/>
        </w:rPr>
        <w:t>…</w:t>
      </w:r>
      <w:r>
        <w:rPr>
          <w:rFonts w:ascii="Times New Roman" w:eastAsia="Times New Roman" w:hAnsi="Times New Roman" w:cs="Times New Roman"/>
          <w:lang w:val="sr-Latn-CS"/>
        </w:rPr>
        <w:t>…</w:t>
      </w:r>
      <w:r>
        <w:rPr>
          <w:rFonts w:ascii="Times New Roman" w:eastAsia="Times New Roman" w:hAnsi="Times New Roman" w:cs="Times New Roman"/>
          <w:spacing w:val="-3"/>
          <w:lang w:val="sr-Latn-CS"/>
        </w:rPr>
        <w:t>…</w:t>
      </w:r>
      <w:r>
        <w:rPr>
          <w:rFonts w:ascii="Times New Roman" w:eastAsia="Times New Roman" w:hAnsi="Times New Roman" w:cs="Times New Roman"/>
          <w:lang w:val="sr-Latn-CS"/>
        </w:rPr>
        <w:t>…</w:t>
      </w:r>
      <w:r>
        <w:rPr>
          <w:rFonts w:ascii="Times New Roman" w:eastAsia="Times New Roman" w:hAnsi="Times New Roman" w:cs="Times New Roman"/>
          <w:lang w:val="sr-Latn-CS"/>
        </w:rPr>
        <w:tab/>
      </w:r>
      <w:r>
        <w:rPr>
          <w:rFonts w:ascii="Times New Roman" w:eastAsia="Times New Roman" w:hAnsi="Times New Roman" w:cs="Times New Roman"/>
          <w:lang w:val="sr-Latn-CS"/>
        </w:rPr>
        <w:tab/>
        <w:t>……</w:t>
      </w:r>
      <w:r>
        <w:rPr>
          <w:rFonts w:ascii="Times New Roman" w:eastAsia="Times New Roman" w:hAnsi="Times New Roman" w:cs="Times New Roman"/>
          <w:spacing w:val="-3"/>
          <w:lang w:val="sr-Latn-CS"/>
        </w:rPr>
        <w:t>…</w:t>
      </w:r>
      <w:r>
        <w:rPr>
          <w:rFonts w:ascii="Times New Roman" w:eastAsia="Times New Roman" w:hAnsi="Times New Roman" w:cs="Times New Roman"/>
          <w:lang w:val="sr-Latn-CS"/>
        </w:rPr>
        <w:t>…………</w:t>
      </w:r>
      <w:r>
        <w:rPr>
          <w:rFonts w:ascii="Times New Roman" w:eastAsia="Times New Roman" w:hAnsi="Times New Roman" w:cs="Times New Roman"/>
          <w:spacing w:val="-3"/>
          <w:lang w:val="sr-Latn-CS"/>
        </w:rPr>
        <w:t>…</w:t>
      </w:r>
      <w:r>
        <w:rPr>
          <w:rFonts w:ascii="Times New Roman" w:eastAsia="Times New Roman" w:hAnsi="Times New Roman" w:cs="Times New Roman"/>
          <w:lang w:val="sr-Latn-CS"/>
        </w:rPr>
        <w:t>………</w:t>
      </w:r>
      <w:r>
        <w:rPr>
          <w:rFonts w:ascii="Times New Roman" w:eastAsia="Times New Roman" w:hAnsi="Times New Roman" w:cs="Times New Roman"/>
          <w:spacing w:val="2"/>
          <w:lang w:val="sr-Latn-CS"/>
        </w:rPr>
        <w:t>…</w:t>
      </w:r>
      <w:r>
        <w:rPr>
          <w:rFonts w:ascii="Times New Roman" w:eastAsia="Times New Roman" w:hAnsi="Times New Roman" w:cs="Times New Roman"/>
          <w:lang w:val="sr-Latn-CS"/>
        </w:rPr>
        <w:t>…</w:t>
      </w:r>
    </w:p>
    <w:p w14:paraId="44DDF176" w14:textId="77777777" w:rsidR="004B6CDA" w:rsidRDefault="004B6CDA" w:rsidP="004B6CDA">
      <w:pPr>
        <w:spacing w:before="9" w:line="110" w:lineRule="exact"/>
        <w:rPr>
          <w:sz w:val="11"/>
          <w:szCs w:val="11"/>
          <w:lang w:val="sr-Latn-CS"/>
        </w:rPr>
      </w:pPr>
    </w:p>
    <w:p w14:paraId="11851B2E" w14:textId="77777777" w:rsidR="004B6CDA" w:rsidRDefault="004B6CDA" w:rsidP="004B6CDA">
      <w:pPr>
        <w:ind w:left="90"/>
        <w:rPr>
          <w:rFonts w:ascii="Times New Roman" w:eastAsia="Times New Roman" w:hAnsi="Times New Roman" w:cs="Times New Roman"/>
          <w:lang w:val="sr-Latn-CS"/>
        </w:rPr>
      </w:pPr>
      <w:r>
        <w:rPr>
          <w:rFonts w:ascii="Times New Roman" w:eastAsia="Times New Roman" w:hAnsi="Times New Roman" w:cs="Times New Roman"/>
          <w:lang w:val="sr-Latn-CS"/>
        </w:rPr>
        <w:t>Dat</w:t>
      </w:r>
      <w:r>
        <w:rPr>
          <w:rFonts w:ascii="Times New Roman" w:eastAsia="Times New Roman" w:hAnsi="Times New Roman" w:cs="Times New Roman"/>
          <w:spacing w:val="-3"/>
          <w:lang w:val="sr-Latn-CS"/>
        </w:rPr>
        <w:t>u</w:t>
      </w:r>
      <w:r>
        <w:rPr>
          <w:rFonts w:ascii="Times New Roman" w:eastAsia="Times New Roman" w:hAnsi="Times New Roman" w:cs="Times New Roman"/>
          <w:lang w:val="sr-Latn-CS"/>
        </w:rPr>
        <w:t xml:space="preserve">m </w:t>
      </w:r>
      <w:r>
        <w:rPr>
          <w:rFonts w:ascii="Times New Roman" w:eastAsia="Times New Roman" w:hAnsi="Times New Roman" w:cs="Times New Roman"/>
          <w:spacing w:val="-2"/>
          <w:lang w:val="sr-Latn-CS"/>
        </w:rPr>
        <w:t>i</w:t>
      </w:r>
      <w:r>
        <w:rPr>
          <w:rFonts w:ascii="Times New Roman" w:eastAsia="Times New Roman" w:hAnsi="Times New Roman" w:cs="Times New Roman"/>
          <w:spacing w:val="-1"/>
          <w:lang w:val="sr-Latn-CS"/>
        </w:rPr>
        <w:t>z</w:t>
      </w:r>
      <w:r>
        <w:rPr>
          <w:rFonts w:ascii="Times New Roman" w:eastAsia="Times New Roman" w:hAnsi="Times New Roman" w:cs="Times New Roman"/>
          <w:lang w:val="sr-Latn-CS"/>
        </w:rPr>
        <w:t>da</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a</w:t>
      </w:r>
      <w:r>
        <w:rPr>
          <w:rFonts w:ascii="Times New Roman" w:eastAsia="Times New Roman" w:hAnsi="Times New Roman" w:cs="Times New Roman"/>
          <w:spacing w:val="1"/>
          <w:lang w:val="sr-Latn-CS"/>
        </w:rPr>
        <w:t>nj</w:t>
      </w:r>
      <w:r>
        <w:rPr>
          <w:rFonts w:ascii="Times New Roman" w:eastAsia="Times New Roman" w:hAnsi="Times New Roman" w:cs="Times New Roman"/>
          <w:spacing w:val="-2"/>
          <w:lang w:val="sr-Latn-CS"/>
        </w:rPr>
        <w:t>a</w:t>
      </w:r>
      <w:r>
        <w:rPr>
          <w:rFonts w:ascii="Times New Roman" w:eastAsia="Times New Roman" w:hAnsi="Times New Roman" w:cs="Times New Roman"/>
          <w:lang w:val="sr-Latn-CS"/>
        </w:rPr>
        <w:t>:</w:t>
      </w:r>
      <w:r>
        <w:rPr>
          <w:rFonts w:ascii="Times New Roman" w:eastAsia="Times New Roman" w:hAnsi="Times New Roman" w:cs="Times New Roman"/>
          <w:lang w:val="sr-Latn-CS"/>
        </w:rPr>
        <w:tab/>
      </w:r>
      <w:r>
        <w:rPr>
          <w:rFonts w:ascii="Times New Roman" w:eastAsia="Times New Roman" w:hAnsi="Times New Roman" w:cs="Times New Roman"/>
          <w:lang w:val="sr-Latn-CS"/>
        </w:rPr>
        <w:tab/>
      </w:r>
      <w:r>
        <w:rPr>
          <w:rFonts w:ascii="Times New Roman" w:eastAsia="Times New Roman" w:hAnsi="Times New Roman" w:cs="Times New Roman"/>
          <w:lang w:val="sr-Latn-CS"/>
        </w:rPr>
        <w:tab/>
      </w:r>
      <w:r>
        <w:rPr>
          <w:rFonts w:ascii="Times New Roman" w:eastAsia="Times New Roman" w:hAnsi="Times New Roman" w:cs="Times New Roman"/>
          <w:lang w:val="sr-Latn-CS"/>
        </w:rPr>
        <w:tab/>
      </w:r>
      <w:r>
        <w:rPr>
          <w:rFonts w:ascii="Times New Roman" w:eastAsia="Times New Roman" w:hAnsi="Times New Roman" w:cs="Times New Roman"/>
          <w:lang w:val="sr-Latn-CS"/>
        </w:rPr>
        <w:tab/>
      </w:r>
      <w:r>
        <w:rPr>
          <w:rFonts w:ascii="Times New Roman" w:eastAsia="Times New Roman" w:hAnsi="Times New Roman" w:cs="Times New Roman"/>
          <w:lang w:val="sr-Latn-CS"/>
        </w:rPr>
        <w:tab/>
      </w:r>
      <w:r>
        <w:rPr>
          <w:rFonts w:ascii="Times New Roman" w:eastAsia="Times New Roman" w:hAnsi="Times New Roman" w:cs="Times New Roman"/>
          <w:spacing w:val="-2"/>
          <w:lang w:val="sr-Latn-CS"/>
        </w:rPr>
        <w:t>P</w:t>
      </w:r>
      <w:r>
        <w:rPr>
          <w:rFonts w:ascii="Times New Roman" w:eastAsia="Times New Roman" w:hAnsi="Times New Roman" w:cs="Times New Roman"/>
          <w:lang w:val="sr-Latn-CS"/>
        </w:rPr>
        <w:t>ot</w:t>
      </w:r>
      <w:r>
        <w:rPr>
          <w:rFonts w:ascii="Times New Roman" w:eastAsia="Times New Roman" w:hAnsi="Times New Roman" w:cs="Times New Roman"/>
          <w:spacing w:val="-2"/>
          <w:lang w:val="sr-Latn-CS"/>
        </w:rPr>
        <w:t>p</w:t>
      </w:r>
      <w:r>
        <w:rPr>
          <w:rFonts w:ascii="Times New Roman" w:eastAsia="Times New Roman" w:hAnsi="Times New Roman" w:cs="Times New Roman"/>
          <w:lang w:val="sr-Latn-CS"/>
        </w:rPr>
        <w:t>is:</w:t>
      </w:r>
      <w:r>
        <w:rPr>
          <w:rFonts w:ascii="Times New Roman" w:eastAsia="Times New Roman" w:hAnsi="Times New Roman" w:cs="Times New Roman"/>
          <w:lang w:val="sr-Latn-CS"/>
        </w:rPr>
        <w:tab/>
        <w:t>[</w:t>
      </w:r>
      <w:r>
        <w:rPr>
          <w:rFonts w:ascii="Times New Roman" w:eastAsia="Times New Roman" w:hAnsi="Times New Roman" w:cs="Times New Roman"/>
          <w:spacing w:val="-4"/>
          <w:lang w:val="sr-Latn-CS"/>
        </w:rPr>
        <w:t>N</w:t>
      </w:r>
      <w:r>
        <w:rPr>
          <w:rFonts w:ascii="Times New Roman" w:eastAsia="Times New Roman" w:hAnsi="Times New Roman" w:cs="Times New Roman"/>
          <w:lang w:val="sr-Latn-CS"/>
        </w:rPr>
        <w:t>adl</w:t>
      </w:r>
      <w:r>
        <w:rPr>
          <w:rFonts w:ascii="Times New Roman" w:eastAsia="Times New Roman" w:hAnsi="Times New Roman" w:cs="Times New Roman"/>
          <w:spacing w:val="-2"/>
          <w:lang w:val="sr-Latn-CS"/>
        </w:rPr>
        <w:t>e</w:t>
      </w:r>
      <w:r>
        <w:rPr>
          <w:rFonts w:ascii="Times New Roman" w:eastAsia="Times New Roman" w:hAnsi="Times New Roman" w:cs="Times New Roman"/>
          <w:lang w:val="sr-Latn-CS"/>
        </w:rPr>
        <w:t xml:space="preserve">žna </w:t>
      </w:r>
      <w:r>
        <w:rPr>
          <w:rFonts w:ascii="Times New Roman" w:eastAsia="Times New Roman" w:hAnsi="Times New Roman" w:cs="Times New Roman"/>
          <w:spacing w:val="-2"/>
          <w:lang w:val="sr-Latn-CS"/>
        </w:rPr>
        <w:t>v</w:t>
      </w:r>
      <w:r>
        <w:rPr>
          <w:rFonts w:ascii="Times New Roman" w:eastAsia="Times New Roman" w:hAnsi="Times New Roman" w:cs="Times New Roman"/>
          <w:spacing w:val="-3"/>
          <w:lang w:val="sr-Latn-CS"/>
        </w:rPr>
        <w:t>l</w:t>
      </w:r>
      <w:r>
        <w:rPr>
          <w:rFonts w:ascii="Times New Roman" w:eastAsia="Times New Roman" w:hAnsi="Times New Roman" w:cs="Times New Roman"/>
          <w:spacing w:val="-2"/>
          <w:lang w:val="sr-Latn-CS"/>
        </w:rPr>
        <w:t>a</w:t>
      </w:r>
      <w:r>
        <w:rPr>
          <w:rFonts w:ascii="Times New Roman" w:eastAsia="Times New Roman" w:hAnsi="Times New Roman" w:cs="Times New Roman"/>
          <w:lang w:val="sr-Latn-CS"/>
        </w:rPr>
        <w:t>st]</w:t>
      </w:r>
    </w:p>
    <w:p w14:paraId="3A7068FC" w14:textId="77777777" w:rsidR="004B6CDA" w:rsidRDefault="004B6CDA" w:rsidP="004B6CDA">
      <w:pPr>
        <w:spacing w:after="200" w:line="276" w:lineRule="auto"/>
        <w:rPr>
          <w:rFonts w:ascii="Times New Roman" w:eastAsia="Times New Roman" w:hAnsi="Times New Roman" w:cs="Times New Roman"/>
          <w:lang w:val="sr-Latn-CS"/>
        </w:rPr>
      </w:pPr>
      <w:r>
        <w:rPr>
          <w:rFonts w:ascii="Times New Roman" w:eastAsia="Times New Roman" w:hAnsi="Times New Roman" w:cs="Times New Roman"/>
          <w:lang w:val="sr-Latn-CS"/>
        </w:rPr>
        <w:br w:type="page"/>
      </w:r>
    </w:p>
    <w:p w14:paraId="05786B02" w14:textId="77777777" w:rsidR="004B6CDA" w:rsidRPr="004B6CDA" w:rsidRDefault="004B6CDA" w:rsidP="004B6CDA">
      <w:pPr>
        <w:pStyle w:val="BodyText"/>
        <w:spacing w:before="76"/>
        <w:ind w:left="2278" w:right="3150" w:firstLine="602"/>
        <w:jc w:val="center"/>
        <w:rPr>
          <w:rFonts w:cs="Times New Roman"/>
          <w:b/>
        </w:rPr>
      </w:pPr>
      <w:r w:rsidRPr="004B6CDA">
        <w:rPr>
          <w:b/>
        </w:rPr>
        <w:t>Dod</w:t>
      </w:r>
      <w:r w:rsidRPr="004B6CDA">
        <w:rPr>
          <w:b/>
          <w:spacing w:val="-2"/>
        </w:rPr>
        <w:t>a</w:t>
      </w:r>
      <w:r w:rsidRPr="004B6CDA">
        <w:rPr>
          <w:b/>
        </w:rPr>
        <w:t>tak 4</w:t>
      </w:r>
      <w:r w:rsidRPr="004B6CDA">
        <w:rPr>
          <w:b/>
          <w:spacing w:val="1"/>
        </w:rPr>
        <w:t xml:space="preserve"> </w:t>
      </w:r>
      <w:r w:rsidRPr="004B6CDA">
        <w:rPr>
          <w:b/>
        </w:rPr>
        <w:t>An</w:t>
      </w:r>
      <w:r w:rsidRPr="004B6CDA">
        <w:rPr>
          <w:b/>
          <w:spacing w:val="-1"/>
        </w:rPr>
        <w:t>e</w:t>
      </w:r>
      <w:r w:rsidRPr="004B6CDA">
        <w:rPr>
          <w:b/>
        </w:rPr>
        <w:t>k</w:t>
      </w:r>
      <w:r w:rsidRPr="004B6CDA">
        <w:rPr>
          <w:b/>
          <w:spacing w:val="-1"/>
        </w:rPr>
        <w:t>s</w:t>
      </w:r>
      <w:r w:rsidRPr="004B6CDA">
        <w:rPr>
          <w:b/>
        </w:rPr>
        <w:t>a</w:t>
      </w:r>
      <w:r w:rsidRPr="004B6CDA">
        <w:rPr>
          <w:b/>
          <w:spacing w:val="1"/>
        </w:rPr>
        <w:t xml:space="preserve"> </w:t>
      </w:r>
      <w:r w:rsidRPr="004B6CDA">
        <w:rPr>
          <w:rFonts w:cs="Times New Roman"/>
          <w:b/>
          <w:spacing w:val="-1"/>
        </w:rPr>
        <w:t>II</w:t>
      </w:r>
    </w:p>
    <w:p w14:paraId="77ADEEEF" w14:textId="77777777" w:rsidR="004B6CDA" w:rsidRDefault="004B6CDA" w:rsidP="004B6CDA">
      <w:pPr>
        <w:spacing w:before="15" w:line="240" w:lineRule="exact"/>
        <w:rPr>
          <w:sz w:val="24"/>
          <w:szCs w:val="24"/>
          <w:lang w:val="sr-Latn-CS"/>
        </w:rPr>
      </w:pPr>
    </w:p>
    <w:p w14:paraId="66B44467" w14:textId="77777777" w:rsidR="004B6CDA" w:rsidRDefault="004B6CDA" w:rsidP="004B6CDA">
      <w:pPr>
        <w:spacing w:line="252" w:lineRule="exact"/>
        <w:ind w:left="998" w:right="720"/>
        <w:jc w:val="center"/>
        <w:rPr>
          <w:rFonts w:ascii="Times New Roman" w:eastAsia="Times New Roman" w:hAnsi="Times New Roman" w:cs="Times New Roman"/>
          <w:b/>
          <w:bCs/>
          <w:lang w:val="sr-Latn-CS"/>
        </w:rPr>
      </w:pPr>
      <w:r>
        <w:rPr>
          <w:rFonts w:ascii="Times New Roman" w:eastAsia="Times New Roman" w:hAnsi="Times New Roman" w:cs="Times New Roman"/>
          <w:b/>
          <w:bCs/>
          <w:spacing w:val="-2"/>
          <w:lang w:val="sr-Latn-CS"/>
        </w:rPr>
        <w:t>S</w:t>
      </w:r>
      <w:r>
        <w:rPr>
          <w:rFonts w:ascii="Times New Roman" w:eastAsia="Times New Roman" w:hAnsi="Times New Roman" w:cs="Times New Roman"/>
          <w:b/>
          <w:bCs/>
          <w:spacing w:val="-1"/>
          <w:lang w:val="sr-Latn-CS"/>
        </w:rPr>
        <w:t>E</w:t>
      </w:r>
      <w:r>
        <w:rPr>
          <w:rFonts w:ascii="Times New Roman" w:eastAsia="Times New Roman" w:hAnsi="Times New Roman" w:cs="Times New Roman"/>
          <w:b/>
          <w:bCs/>
          <w:spacing w:val="1"/>
          <w:lang w:val="sr-Latn-CS"/>
        </w:rPr>
        <w:t>R</w:t>
      </w:r>
      <w:r>
        <w:rPr>
          <w:rFonts w:ascii="Times New Roman" w:eastAsia="Times New Roman" w:hAnsi="Times New Roman" w:cs="Times New Roman"/>
          <w:b/>
          <w:bCs/>
          <w:spacing w:val="-1"/>
          <w:lang w:val="sr-Latn-CS"/>
        </w:rPr>
        <w:t>T</w:t>
      </w:r>
      <w:r>
        <w:rPr>
          <w:rFonts w:ascii="Times New Roman" w:eastAsia="Times New Roman" w:hAnsi="Times New Roman" w:cs="Times New Roman"/>
          <w:b/>
          <w:bCs/>
          <w:lang w:val="sr-Latn-CS"/>
        </w:rPr>
        <w:t>I</w:t>
      </w:r>
      <w:r>
        <w:rPr>
          <w:rFonts w:ascii="Times New Roman" w:eastAsia="Times New Roman" w:hAnsi="Times New Roman" w:cs="Times New Roman"/>
          <w:b/>
          <w:bCs/>
          <w:spacing w:val="-3"/>
          <w:lang w:val="sr-Latn-CS"/>
        </w:rPr>
        <w:t>F</w:t>
      </w:r>
      <w:r>
        <w:rPr>
          <w:rFonts w:ascii="Times New Roman" w:eastAsia="Times New Roman" w:hAnsi="Times New Roman" w:cs="Times New Roman"/>
          <w:b/>
          <w:bCs/>
          <w:spacing w:val="-2"/>
          <w:lang w:val="sr-Latn-CS"/>
        </w:rPr>
        <w:t>I</w:t>
      </w:r>
      <w:r>
        <w:rPr>
          <w:rFonts w:ascii="Times New Roman" w:eastAsia="Times New Roman" w:hAnsi="Times New Roman" w:cs="Times New Roman"/>
          <w:b/>
          <w:bCs/>
          <w:lang w:val="sr-Latn-CS"/>
        </w:rPr>
        <w:t>K</w:t>
      </w:r>
      <w:r>
        <w:rPr>
          <w:rFonts w:ascii="Times New Roman" w:eastAsia="Times New Roman" w:hAnsi="Times New Roman" w:cs="Times New Roman"/>
          <w:b/>
          <w:bCs/>
          <w:spacing w:val="-2"/>
          <w:lang w:val="sr-Latn-CS"/>
        </w:rPr>
        <w:t>A</w:t>
      </w:r>
      <w:r>
        <w:rPr>
          <w:rFonts w:ascii="Times New Roman" w:eastAsia="Times New Roman" w:hAnsi="Times New Roman" w:cs="Times New Roman"/>
          <w:b/>
          <w:bCs/>
          <w:lang w:val="sr-Latn-CS"/>
        </w:rPr>
        <w:t>T</w:t>
      </w:r>
      <w:r>
        <w:rPr>
          <w:rFonts w:ascii="Times New Roman" w:eastAsia="Times New Roman" w:hAnsi="Times New Roman" w:cs="Times New Roman"/>
          <w:b/>
          <w:bCs/>
          <w:spacing w:val="-1"/>
          <w:lang w:val="sr-Latn-CS"/>
        </w:rPr>
        <w:t xml:space="preserve"> </w:t>
      </w:r>
      <w:r>
        <w:rPr>
          <w:rFonts w:ascii="Times New Roman" w:eastAsia="Times New Roman" w:hAnsi="Times New Roman" w:cs="Times New Roman"/>
          <w:b/>
          <w:bCs/>
          <w:lang w:val="sr-Latn-CS"/>
        </w:rPr>
        <w:t>ZA</w:t>
      </w:r>
      <w:r>
        <w:rPr>
          <w:rFonts w:ascii="Times New Roman" w:eastAsia="Times New Roman" w:hAnsi="Times New Roman" w:cs="Times New Roman"/>
          <w:b/>
          <w:bCs/>
          <w:spacing w:val="-4"/>
          <w:lang w:val="sr-Latn-CS"/>
        </w:rPr>
        <w:t xml:space="preserve"> </w:t>
      </w:r>
      <w:r>
        <w:rPr>
          <w:rFonts w:ascii="Times New Roman" w:eastAsia="Times New Roman" w:hAnsi="Times New Roman" w:cs="Times New Roman"/>
          <w:b/>
          <w:bCs/>
          <w:spacing w:val="1"/>
          <w:lang w:val="sr-Latn-CS"/>
        </w:rPr>
        <w:t>V</w:t>
      </w:r>
      <w:r>
        <w:rPr>
          <w:rFonts w:ascii="Times New Roman" w:eastAsia="Times New Roman" w:hAnsi="Times New Roman" w:cs="Times New Roman"/>
          <w:b/>
          <w:bCs/>
          <w:spacing w:val="-2"/>
          <w:lang w:val="sr-Latn-CS"/>
        </w:rPr>
        <w:t>AZ</w:t>
      </w:r>
      <w:r>
        <w:rPr>
          <w:rFonts w:ascii="Times New Roman" w:eastAsia="Times New Roman" w:hAnsi="Times New Roman" w:cs="Times New Roman"/>
          <w:b/>
          <w:bCs/>
          <w:spacing w:val="-1"/>
          <w:lang w:val="sr-Latn-CS"/>
        </w:rPr>
        <w:t>D</w:t>
      </w:r>
      <w:r>
        <w:rPr>
          <w:rFonts w:ascii="Times New Roman" w:eastAsia="Times New Roman" w:hAnsi="Times New Roman" w:cs="Times New Roman"/>
          <w:b/>
          <w:bCs/>
          <w:lang w:val="sr-Latn-CS"/>
        </w:rPr>
        <w:t>U</w:t>
      </w:r>
      <w:r>
        <w:rPr>
          <w:rFonts w:ascii="Times New Roman" w:eastAsia="Times New Roman" w:hAnsi="Times New Roman" w:cs="Times New Roman"/>
          <w:b/>
          <w:bCs/>
          <w:spacing w:val="-2"/>
          <w:lang w:val="sr-Latn-CS"/>
        </w:rPr>
        <w:t>HOP</w:t>
      </w:r>
      <w:r>
        <w:rPr>
          <w:rFonts w:ascii="Times New Roman" w:eastAsia="Times New Roman" w:hAnsi="Times New Roman" w:cs="Times New Roman"/>
          <w:b/>
          <w:bCs/>
          <w:lang w:val="sr-Latn-CS"/>
        </w:rPr>
        <w:t>L</w:t>
      </w:r>
      <w:r>
        <w:rPr>
          <w:rFonts w:ascii="Times New Roman" w:eastAsia="Times New Roman" w:hAnsi="Times New Roman" w:cs="Times New Roman"/>
          <w:b/>
          <w:bCs/>
          <w:spacing w:val="-2"/>
          <w:lang w:val="sr-Latn-CS"/>
        </w:rPr>
        <w:t>O</w:t>
      </w:r>
      <w:r>
        <w:rPr>
          <w:rFonts w:ascii="Times New Roman" w:eastAsia="Times New Roman" w:hAnsi="Times New Roman" w:cs="Times New Roman"/>
          <w:b/>
          <w:bCs/>
          <w:spacing w:val="-1"/>
          <w:lang w:val="sr-Latn-CS"/>
        </w:rPr>
        <w:t>V</w:t>
      </w:r>
      <w:r>
        <w:rPr>
          <w:rFonts w:ascii="Times New Roman" w:eastAsia="Times New Roman" w:hAnsi="Times New Roman" w:cs="Times New Roman"/>
          <w:b/>
          <w:bCs/>
          <w:lang w:val="sr-Latn-CS"/>
        </w:rPr>
        <w:t>N</w:t>
      </w:r>
      <w:r>
        <w:rPr>
          <w:rFonts w:ascii="Times New Roman" w:eastAsia="Times New Roman" w:hAnsi="Times New Roman" w:cs="Times New Roman"/>
          <w:b/>
          <w:bCs/>
          <w:spacing w:val="1"/>
          <w:lang w:val="sr-Latn-CS"/>
        </w:rPr>
        <w:t>O</w:t>
      </w:r>
      <w:r>
        <w:rPr>
          <w:rFonts w:ascii="Times New Roman" w:eastAsia="Times New Roman" w:hAnsi="Times New Roman" w:cs="Times New Roman"/>
          <w:b/>
          <w:bCs/>
          <w:lang w:val="sr-Latn-CS"/>
        </w:rPr>
        <w:t>-ME</w:t>
      </w:r>
      <w:r>
        <w:rPr>
          <w:rFonts w:ascii="Times New Roman" w:eastAsia="Times New Roman" w:hAnsi="Times New Roman" w:cs="Times New Roman"/>
          <w:b/>
          <w:bCs/>
          <w:spacing w:val="-4"/>
          <w:lang w:val="sr-Latn-CS"/>
        </w:rPr>
        <w:t>D</w:t>
      </w:r>
      <w:r>
        <w:rPr>
          <w:rFonts w:ascii="Times New Roman" w:eastAsia="Times New Roman" w:hAnsi="Times New Roman" w:cs="Times New Roman"/>
          <w:b/>
          <w:bCs/>
          <w:spacing w:val="-2"/>
          <w:lang w:val="sr-Latn-CS"/>
        </w:rPr>
        <w:t>I</w:t>
      </w:r>
      <w:r>
        <w:rPr>
          <w:rFonts w:ascii="Times New Roman" w:eastAsia="Times New Roman" w:hAnsi="Times New Roman" w:cs="Times New Roman"/>
          <w:b/>
          <w:bCs/>
          <w:lang w:val="sr-Latn-CS"/>
        </w:rPr>
        <w:t>C</w:t>
      </w:r>
      <w:r>
        <w:rPr>
          <w:rFonts w:ascii="Times New Roman" w:eastAsia="Times New Roman" w:hAnsi="Times New Roman" w:cs="Times New Roman"/>
          <w:b/>
          <w:bCs/>
          <w:spacing w:val="-2"/>
          <w:lang w:val="sr-Latn-CS"/>
        </w:rPr>
        <w:t>I</w:t>
      </w:r>
      <w:r>
        <w:rPr>
          <w:rFonts w:ascii="Times New Roman" w:eastAsia="Times New Roman" w:hAnsi="Times New Roman" w:cs="Times New Roman"/>
          <w:b/>
          <w:bCs/>
          <w:lang w:val="sr-Latn-CS"/>
        </w:rPr>
        <w:t>N</w:t>
      </w:r>
      <w:r>
        <w:rPr>
          <w:rFonts w:ascii="Times New Roman" w:eastAsia="Times New Roman" w:hAnsi="Times New Roman" w:cs="Times New Roman"/>
          <w:b/>
          <w:bCs/>
          <w:spacing w:val="-2"/>
          <w:lang w:val="sr-Latn-CS"/>
        </w:rPr>
        <w:t>S</w:t>
      </w:r>
      <w:r>
        <w:rPr>
          <w:rFonts w:ascii="Times New Roman" w:eastAsia="Times New Roman" w:hAnsi="Times New Roman" w:cs="Times New Roman"/>
          <w:b/>
          <w:bCs/>
          <w:lang w:val="sr-Latn-CS"/>
        </w:rPr>
        <w:t>KE</w:t>
      </w:r>
      <w:r>
        <w:rPr>
          <w:rFonts w:ascii="Times New Roman" w:eastAsia="Times New Roman" w:hAnsi="Times New Roman" w:cs="Times New Roman"/>
          <w:b/>
          <w:bCs/>
          <w:spacing w:val="-4"/>
          <w:lang w:val="sr-Latn-CS"/>
        </w:rPr>
        <w:t xml:space="preserve"> </w:t>
      </w:r>
      <w:r>
        <w:rPr>
          <w:rFonts w:ascii="Times New Roman" w:eastAsia="Times New Roman" w:hAnsi="Times New Roman" w:cs="Times New Roman"/>
          <w:b/>
          <w:bCs/>
          <w:lang w:val="sr-Latn-CS"/>
        </w:rPr>
        <w:t>C</w:t>
      </w:r>
      <w:r>
        <w:rPr>
          <w:rFonts w:ascii="Times New Roman" w:eastAsia="Times New Roman" w:hAnsi="Times New Roman" w:cs="Times New Roman"/>
          <w:b/>
          <w:bCs/>
          <w:spacing w:val="-4"/>
          <w:lang w:val="sr-Latn-CS"/>
        </w:rPr>
        <w:t>E</w:t>
      </w:r>
      <w:r>
        <w:rPr>
          <w:rFonts w:ascii="Times New Roman" w:eastAsia="Times New Roman" w:hAnsi="Times New Roman" w:cs="Times New Roman"/>
          <w:b/>
          <w:bCs/>
          <w:lang w:val="sr-Latn-CS"/>
        </w:rPr>
        <w:t>N</w:t>
      </w:r>
      <w:r>
        <w:rPr>
          <w:rFonts w:ascii="Times New Roman" w:eastAsia="Times New Roman" w:hAnsi="Times New Roman" w:cs="Times New Roman"/>
          <w:b/>
          <w:bCs/>
          <w:spacing w:val="-1"/>
          <w:lang w:val="sr-Latn-CS"/>
        </w:rPr>
        <w:t>T</w:t>
      </w:r>
      <w:r>
        <w:rPr>
          <w:rFonts w:ascii="Times New Roman" w:eastAsia="Times New Roman" w:hAnsi="Times New Roman" w:cs="Times New Roman"/>
          <w:b/>
          <w:bCs/>
          <w:spacing w:val="1"/>
          <w:lang w:val="sr-Latn-CS"/>
        </w:rPr>
        <w:t>R</w:t>
      </w:r>
      <w:r>
        <w:rPr>
          <w:rFonts w:ascii="Times New Roman" w:eastAsia="Times New Roman" w:hAnsi="Times New Roman" w:cs="Times New Roman"/>
          <w:b/>
          <w:bCs/>
          <w:lang w:val="sr-Latn-CS"/>
        </w:rPr>
        <w:t>E</w:t>
      </w:r>
      <w:r>
        <w:rPr>
          <w:rFonts w:ascii="Times New Roman" w:eastAsia="Times New Roman" w:hAnsi="Times New Roman" w:cs="Times New Roman"/>
          <w:b/>
          <w:bCs/>
          <w:spacing w:val="-2"/>
          <w:lang w:val="sr-Latn-CS"/>
        </w:rPr>
        <w:t xml:space="preserve"> </w:t>
      </w:r>
      <w:r>
        <w:rPr>
          <w:rFonts w:ascii="Times New Roman" w:eastAsia="Times New Roman" w:hAnsi="Times New Roman" w:cs="Times New Roman"/>
          <w:b/>
          <w:bCs/>
          <w:i/>
          <w:lang w:val="sr-Latn-CS"/>
        </w:rPr>
        <w:t>(</w:t>
      </w:r>
      <w:r>
        <w:rPr>
          <w:rFonts w:ascii="Times New Roman" w:eastAsia="Times New Roman" w:hAnsi="Times New Roman" w:cs="Times New Roman"/>
          <w:b/>
          <w:bCs/>
          <w:i/>
          <w:spacing w:val="-1"/>
          <w:lang w:val="sr-Latn-CS"/>
        </w:rPr>
        <w:t>A</w:t>
      </w:r>
      <w:r>
        <w:rPr>
          <w:rFonts w:ascii="Times New Roman" w:eastAsia="Times New Roman" w:hAnsi="Times New Roman" w:cs="Times New Roman"/>
          <w:b/>
          <w:bCs/>
          <w:i/>
          <w:spacing w:val="-3"/>
          <w:lang w:val="sr-Latn-CS"/>
        </w:rPr>
        <w:t>e</w:t>
      </w:r>
      <w:r>
        <w:rPr>
          <w:rFonts w:ascii="Times New Roman" w:eastAsia="Times New Roman" w:hAnsi="Times New Roman" w:cs="Times New Roman"/>
          <w:b/>
          <w:bCs/>
          <w:i/>
          <w:lang w:val="sr-Latn-CS"/>
        </w:rPr>
        <w:t>M</w:t>
      </w:r>
      <w:r>
        <w:rPr>
          <w:rFonts w:ascii="Times New Roman" w:eastAsia="Times New Roman" w:hAnsi="Times New Roman" w:cs="Times New Roman"/>
          <w:b/>
          <w:bCs/>
          <w:i/>
          <w:spacing w:val="-1"/>
          <w:lang w:val="sr-Latn-CS"/>
        </w:rPr>
        <w:t>C</w:t>
      </w:r>
      <w:r>
        <w:rPr>
          <w:rFonts w:ascii="Times New Roman" w:eastAsia="Times New Roman" w:hAnsi="Times New Roman" w:cs="Times New Roman"/>
          <w:b/>
          <w:bCs/>
          <w:i/>
          <w:lang w:val="sr-Latn-CS"/>
        </w:rPr>
        <w:t xml:space="preserve">s) </w:t>
      </w:r>
      <w:r>
        <w:rPr>
          <w:rFonts w:ascii="Times New Roman" w:eastAsia="Times New Roman" w:hAnsi="Times New Roman" w:cs="Times New Roman"/>
          <w:b/>
          <w:bCs/>
          <w:lang w:val="sr-Latn-CS"/>
        </w:rPr>
        <w:t>(</w:t>
      </w:r>
      <w:r>
        <w:rPr>
          <w:rFonts w:ascii="Times New Roman" w:eastAsia="Times New Roman" w:hAnsi="Times New Roman" w:cs="Times New Roman"/>
          <w:b/>
          <w:bCs/>
          <w:vertAlign w:val="superscript"/>
          <w:lang w:val="sr-Latn-CS"/>
        </w:rPr>
        <w:t>1</w:t>
      </w:r>
      <w:r>
        <w:rPr>
          <w:rFonts w:ascii="Times New Roman" w:eastAsia="Times New Roman" w:hAnsi="Times New Roman" w:cs="Times New Roman"/>
          <w:b/>
          <w:bCs/>
          <w:lang w:val="sr-Latn-CS"/>
        </w:rPr>
        <w:t>)</w:t>
      </w:r>
    </w:p>
    <w:p w14:paraId="2CB10DBE" w14:textId="77777777" w:rsidR="004B6CDA" w:rsidRDefault="004B6CDA" w:rsidP="004B6CDA">
      <w:pPr>
        <w:spacing w:line="252" w:lineRule="exact"/>
        <w:ind w:left="998" w:right="1015"/>
        <w:jc w:val="center"/>
        <w:rPr>
          <w:rFonts w:ascii="Times New Roman" w:eastAsia="Times New Roman" w:hAnsi="Times New Roman" w:cs="Times New Roman"/>
          <w:lang w:val="sr-Latn-CS"/>
        </w:rPr>
      </w:pPr>
      <w:r>
        <w:rPr>
          <w:rFonts w:ascii="Times New Roman" w:eastAsia="Times New Roman" w:hAnsi="Times New Roman" w:cs="Times New Roman"/>
          <w:b/>
          <w:bCs/>
          <w:lang w:val="sr-Latn-CS"/>
        </w:rPr>
        <w:t>Evropska unija (</w:t>
      </w:r>
      <w:r>
        <w:rPr>
          <w:rFonts w:ascii="Times New Roman" w:eastAsia="Times New Roman" w:hAnsi="Times New Roman" w:cs="Times New Roman"/>
          <w:b/>
          <w:bCs/>
          <w:vertAlign w:val="superscript"/>
          <w:lang w:val="sr-Latn-CS"/>
        </w:rPr>
        <w:t>2</w:t>
      </w:r>
      <w:r>
        <w:rPr>
          <w:rFonts w:ascii="Times New Roman" w:eastAsia="Times New Roman" w:hAnsi="Times New Roman" w:cs="Times New Roman"/>
          <w:b/>
          <w:bCs/>
          <w:lang w:val="sr-Latn-CS"/>
        </w:rPr>
        <w:t>)</w:t>
      </w:r>
    </w:p>
    <w:p w14:paraId="1F690233" w14:textId="77777777" w:rsidR="004B6CDA" w:rsidRDefault="004B6CDA" w:rsidP="004B6CDA">
      <w:pPr>
        <w:ind w:left="3764" w:right="3781"/>
        <w:jc w:val="center"/>
        <w:rPr>
          <w:rFonts w:ascii="Times New Roman" w:eastAsia="Times New Roman" w:hAnsi="Times New Roman" w:cs="Times New Roman"/>
          <w:lang w:val="sr-Latn-CS"/>
        </w:rPr>
      </w:pPr>
      <w:r>
        <w:rPr>
          <w:rFonts w:ascii="Times New Roman" w:eastAsia="Times New Roman" w:hAnsi="Times New Roman" w:cs="Times New Roman"/>
          <w:b/>
          <w:bCs/>
          <w:lang w:val="sr-Latn-CS"/>
        </w:rPr>
        <w:t>Na</w:t>
      </w:r>
      <w:r>
        <w:rPr>
          <w:rFonts w:ascii="Times New Roman" w:eastAsia="Times New Roman" w:hAnsi="Times New Roman" w:cs="Times New Roman"/>
          <w:b/>
          <w:bCs/>
          <w:spacing w:val="-2"/>
          <w:lang w:val="sr-Latn-CS"/>
        </w:rPr>
        <w:t>d</w:t>
      </w:r>
      <w:r>
        <w:rPr>
          <w:rFonts w:ascii="Times New Roman" w:eastAsia="Times New Roman" w:hAnsi="Times New Roman" w:cs="Times New Roman"/>
          <w:b/>
          <w:bCs/>
          <w:lang w:val="sr-Latn-CS"/>
        </w:rPr>
        <w:t>le</w:t>
      </w:r>
      <w:r>
        <w:rPr>
          <w:rFonts w:ascii="Times New Roman" w:eastAsia="Times New Roman" w:hAnsi="Times New Roman" w:cs="Times New Roman"/>
          <w:b/>
          <w:bCs/>
          <w:spacing w:val="-4"/>
          <w:lang w:val="sr-Latn-CS"/>
        </w:rPr>
        <w:t>ž</w:t>
      </w:r>
      <w:r>
        <w:rPr>
          <w:rFonts w:ascii="Times New Roman" w:eastAsia="Times New Roman" w:hAnsi="Times New Roman" w:cs="Times New Roman"/>
          <w:b/>
          <w:bCs/>
          <w:lang w:val="sr-Latn-CS"/>
        </w:rPr>
        <w:t>na v</w:t>
      </w:r>
      <w:r>
        <w:rPr>
          <w:rFonts w:ascii="Times New Roman" w:eastAsia="Times New Roman" w:hAnsi="Times New Roman" w:cs="Times New Roman"/>
          <w:b/>
          <w:bCs/>
          <w:spacing w:val="-2"/>
          <w:lang w:val="sr-Latn-CS"/>
        </w:rPr>
        <w:t>l</w:t>
      </w:r>
      <w:r>
        <w:rPr>
          <w:rFonts w:ascii="Times New Roman" w:eastAsia="Times New Roman" w:hAnsi="Times New Roman" w:cs="Times New Roman"/>
          <w:b/>
          <w:bCs/>
          <w:lang w:val="sr-Latn-CS"/>
        </w:rPr>
        <w:t>ast</w:t>
      </w:r>
    </w:p>
    <w:p w14:paraId="1A861FA5" w14:textId="77777777" w:rsidR="004B6CDA" w:rsidRDefault="004B6CDA" w:rsidP="004B6CDA">
      <w:pPr>
        <w:spacing w:line="200" w:lineRule="exact"/>
        <w:rPr>
          <w:sz w:val="20"/>
          <w:szCs w:val="20"/>
          <w:lang w:val="sr-Latn-CS"/>
        </w:rPr>
      </w:pPr>
    </w:p>
    <w:p w14:paraId="2678AA80" w14:textId="77777777" w:rsidR="004B6CDA" w:rsidRDefault="004B6CDA" w:rsidP="004B6CDA">
      <w:pPr>
        <w:ind w:right="19"/>
        <w:jc w:val="center"/>
        <w:rPr>
          <w:rFonts w:ascii="Times New Roman" w:eastAsia="Times New Roman" w:hAnsi="Times New Roman" w:cs="Times New Roman"/>
          <w:lang w:val="sr-Latn-CS"/>
        </w:rPr>
      </w:pPr>
      <w:r>
        <w:rPr>
          <w:rFonts w:ascii="Times New Roman" w:eastAsia="Times New Roman" w:hAnsi="Times New Roman" w:cs="Times New Roman"/>
          <w:b/>
          <w:bCs/>
          <w:spacing w:val="-2"/>
          <w:lang w:val="sr-Latn-CS"/>
        </w:rPr>
        <w:t>S</w:t>
      </w:r>
      <w:r>
        <w:rPr>
          <w:rFonts w:ascii="Times New Roman" w:eastAsia="Times New Roman" w:hAnsi="Times New Roman" w:cs="Times New Roman"/>
          <w:b/>
          <w:bCs/>
          <w:spacing w:val="-1"/>
          <w:lang w:val="sr-Latn-CS"/>
        </w:rPr>
        <w:t>E</w:t>
      </w:r>
      <w:r>
        <w:rPr>
          <w:rFonts w:ascii="Times New Roman" w:eastAsia="Times New Roman" w:hAnsi="Times New Roman" w:cs="Times New Roman"/>
          <w:b/>
          <w:bCs/>
          <w:spacing w:val="1"/>
          <w:lang w:val="sr-Latn-CS"/>
        </w:rPr>
        <w:t>R</w:t>
      </w:r>
      <w:r>
        <w:rPr>
          <w:rFonts w:ascii="Times New Roman" w:eastAsia="Times New Roman" w:hAnsi="Times New Roman" w:cs="Times New Roman"/>
          <w:b/>
          <w:bCs/>
          <w:spacing w:val="-1"/>
          <w:lang w:val="sr-Latn-CS"/>
        </w:rPr>
        <w:t>T</w:t>
      </w:r>
      <w:r>
        <w:rPr>
          <w:rFonts w:ascii="Times New Roman" w:eastAsia="Times New Roman" w:hAnsi="Times New Roman" w:cs="Times New Roman"/>
          <w:b/>
          <w:bCs/>
          <w:lang w:val="sr-Latn-CS"/>
        </w:rPr>
        <w:t>I</w:t>
      </w:r>
      <w:r>
        <w:rPr>
          <w:rFonts w:ascii="Times New Roman" w:eastAsia="Times New Roman" w:hAnsi="Times New Roman" w:cs="Times New Roman"/>
          <w:b/>
          <w:bCs/>
          <w:spacing w:val="-3"/>
          <w:lang w:val="sr-Latn-CS"/>
        </w:rPr>
        <w:t>F</w:t>
      </w:r>
      <w:r>
        <w:rPr>
          <w:rFonts w:ascii="Times New Roman" w:eastAsia="Times New Roman" w:hAnsi="Times New Roman" w:cs="Times New Roman"/>
          <w:b/>
          <w:bCs/>
          <w:spacing w:val="-2"/>
          <w:lang w:val="sr-Latn-CS"/>
        </w:rPr>
        <w:t>I</w:t>
      </w:r>
      <w:r>
        <w:rPr>
          <w:rFonts w:ascii="Times New Roman" w:eastAsia="Times New Roman" w:hAnsi="Times New Roman" w:cs="Times New Roman"/>
          <w:b/>
          <w:bCs/>
          <w:lang w:val="sr-Latn-CS"/>
        </w:rPr>
        <w:t>K</w:t>
      </w:r>
      <w:r>
        <w:rPr>
          <w:rFonts w:ascii="Times New Roman" w:eastAsia="Times New Roman" w:hAnsi="Times New Roman" w:cs="Times New Roman"/>
          <w:b/>
          <w:bCs/>
          <w:spacing w:val="-2"/>
          <w:lang w:val="sr-Latn-CS"/>
        </w:rPr>
        <w:t>A</w:t>
      </w:r>
      <w:r>
        <w:rPr>
          <w:rFonts w:ascii="Times New Roman" w:eastAsia="Times New Roman" w:hAnsi="Times New Roman" w:cs="Times New Roman"/>
          <w:b/>
          <w:bCs/>
          <w:lang w:val="sr-Latn-CS"/>
        </w:rPr>
        <w:t>T</w:t>
      </w:r>
      <w:r>
        <w:rPr>
          <w:rFonts w:ascii="Times New Roman" w:eastAsia="Times New Roman" w:hAnsi="Times New Roman" w:cs="Times New Roman"/>
          <w:b/>
          <w:bCs/>
          <w:spacing w:val="-1"/>
          <w:lang w:val="sr-Latn-CS"/>
        </w:rPr>
        <w:t xml:space="preserve"> </w:t>
      </w:r>
      <w:r>
        <w:rPr>
          <w:rFonts w:ascii="Times New Roman" w:eastAsia="Times New Roman" w:hAnsi="Times New Roman" w:cs="Times New Roman"/>
          <w:b/>
          <w:bCs/>
          <w:spacing w:val="1"/>
          <w:lang w:val="sr-Latn-CS"/>
        </w:rPr>
        <w:t>V</w:t>
      </w:r>
      <w:r>
        <w:rPr>
          <w:rFonts w:ascii="Times New Roman" w:eastAsia="Times New Roman" w:hAnsi="Times New Roman" w:cs="Times New Roman"/>
          <w:b/>
          <w:bCs/>
          <w:spacing w:val="-4"/>
          <w:lang w:val="sr-Latn-CS"/>
        </w:rPr>
        <w:t>A</w:t>
      </w:r>
      <w:r>
        <w:rPr>
          <w:rFonts w:ascii="Times New Roman" w:eastAsia="Times New Roman" w:hAnsi="Times New Roman" w:cs="Times New Roman"/>
          <w:b/>
          <w:bCs/>
          <w:lang w:val="sr-Latn-CS"/>
        </w:rPr>
        <w:t>Z</w:t>
      </w:r>
      <w:r>
        <w:rPr>
          <w:rFonts w:ascii="Times New Roman" w:eastAsia="Times New Roman" w:hAnsi="Times New Roman" w:cs="Times New Roman"/>
          <w:b/>
          <w:bCs/>
          <w:spacing w:val="-1"/>
          <w:lang w:val="sr-Latn-CS"/>
        </w:rPr>
        <w:t>D</w:t>
      </w:r>
      <w:r>
        <w:rPr>
          <w:rFonts w:ascii="Times New Roman" w:eastAsia="Times New Roman" w:hAnsi="Times New Roman" w:cs="Times New Roman"/>
          <w:b/>
          <w:bCs/>
          <w:spacing w:val="-2"/>
          <w:lang w:val="sr-Latn-CS"/>
        </w:rPr>
        <w:t>UH</w:t>
      </w:r>
      <w:r>
        <w:rPr>
          <w:rFonts w:ascii="Times New Roman" w:eastAsia="Times New Roman" w:hAnsi="Times New Roman" w:cs="Times New Roman"/>
          <w:b/>
          <w:bCs/>
          <w:lang w:val="sr-Latn-CS"/>
        </w:rPr>
        <w:t>O</w:t>
      </w:r>
      <w:r>
        <w:rPr>
          <w:rFonts w:ascii="Times New Roman" w:eastAsia="Times New Roman" w:hAnsi="Times New Roman" w:cs="Times New Roman"/>
          <w:b/>
          <w:bCs/>
          <w:spacing w:val="-2"/>
          <w:lang w:val="sr-Latn-CS"/>
        </w:rPr>
        <w:t>PL</w:t>
      </w:r>
      <w:r>
        <w:rPr>
          <w:rFonts w:ascii="Times New Roman" w:eastAsia="Times New Roman" w:hAnsi="Times New Roman" w:cs="Times New Roman"/>
          <w:b/>
          <w:bCs/>
          <w:lang w:val="sr-Latn-CS"/>
        </w:rPr>
        <w:t>O</w:t>
      </w:r>
      <w:r>
        <w:rPr>
          <w:rFonts w:ascii="Times New Roman" w:eastAsia="Times New Roman" w:hAnsi="Times New Roman" w:cs="Times New Roman"/>
          <w:b/>
          <w:bCs/>
          <w:spacing w:val="-1"/>
          <w:lang w:val="sr-Latn-CS"/>
        </w:rPr>
        <w:t>V</w:t>
      </w:r>
      <w:r>
        <w:rPr>
          <w:rFonts w:ascii="Times New Roman" w:eastAsia="Times New Roman" w:hAnsi="Times New Roman" w:cs="Times New Roman"/>
          <w:b/>
          <w:bCs/>
          <w:spacing w:val="-2"/>
          <w:lang w:val="sr-Latn-CS"/>
        </w:rPr>
        <w:t>N</w:t>
      </w:r>
      <w:r>
        <w:rPr>
          <w:rFonts w:ascii="Times New Roman" w:eastAsia="Times New Roman" w:hAnsi="Times New Roman" w:cs="Times New Roman"/>
          <w:b/>
          <w:bCs/>
          <w:spacing w:val="3"/>
          <w:lang w:val="sr-Latn-CS"/>
        </w:rPr>
        <w:t>O</w:t>
      </w:r>
      <w:r>
        <w:rPr>
          <w:rFonts w:ascii="Times New Roman" w:eastAsia="Times New Roman" w:hAnsi="Times New Roman" w:cs="Times New Roman"/>
          <w:b/>
          <w:bCs/>
          <w:spacing w:val="-2"/>
          <w:lang w:val="sr-Latn-CS"/>
        </w:rPr>
        <w:t>-</w:t>
      </w:r>
      <w:r>
        <w:rPr>
          <w:rFonts w:ascii="Times New Roman" w:eastAsia="Times New Roman" w:hAnsi="Times New Roman" w:cs="Times New Roman"/>
          <w:b/>
          <w:bCs/>
          <w:lang w:val="sr-Latn-CS"/>
        </w:rPr>
        <w:t>ME</w:t>
      </w:r>
      <w:r>
        <w:rPr>
          <w:rFonts w:ascii="Times New Roman" w:eastAsia="Times New Roman" w:hAnsi="Times New Roman" w:cs="Times New Roman"/>
          <w:b/>
          <w:bCs/>
          <w:spacing w:val="-2"/>
          <w:lang w:val="sr-Latn-CS"/>
        </w:rPr>
        <w:t>DICI</w:t>
      </w:r>
      <w:r>
        <w:rPr>
          <w:rFonts w:ascii="Times New Roman" w:eastAsia="Times New Roman" w:hAnsi="Times New Roman" w:cs="Times New Roman"/>
          <w:b/>
          <w:bCs/>
          <w:lang w:val="sr-Latn-CS"/>
        </w:rPr>
        <w:t>N</w:t>
      </w:r>
      <w:r>
        <w:rPr>
          <w:rFonts w:ascii="Times New Roman" w:eastAsia="Times New Roman" w:hAnsi="Times New Roman" w:cs="Times New Roman"/>
          <w:b/>
          <w:bCs/>
          <w:spacing w:val="-2"/>
          <w:lang w:val="sr-Latn-CS"/>
        </w:rPr>
        <w:t>SK</w:t>
      </w:r>
      <w:r>
        <w:rPr>
          <w:rFonts w:ascii="Times New Roman" w:eastAsia="Times New Roman" w:hAnsi="Times New Roman" w:cs="Times New Roman"/>
          <w:b/>
          <w:bCs/>
          <w:lang w:val="sr-Latn-CS"/>
        </w:rPr>
        <w:t>OG</w:t>
      </w:r>
      <w:r>
        <w:rPr>
          <w:rFonts w:ascii="Times New Roman" w:eastAsia="Times New Roman" w:hAnsi="Times New Roman" w:cs="Times New Roman"/>
          <w:b/>
          <w:bCs/>
          <w:spacing w:val="-2"/>
          <w:lang w:val="sr-Latn-CS"/>
        </w:rPr>
        <w:t xml:space="preserve"> </w:t>
      </w:r>
      <w:r>
        <w:rPr>
          <w:rFonts w:ascii="Times New Roman" w:eastAsia="Times New Roman" w:hAnsi="Times New Roman" w:cs="Times New Roman"/>
          <w:b/>
          <w:bCs/>
          <w:lang w:val="sr-Latn-CS"/>
        </w:rPr>
        <w:t>C</w:t>
      </w:r>
      <w:r>
        <w:rPr>
          <w:rFonts w:ascii="Times New Roman" w:eastAsia="Times New Roman" w:hAnsi="Times New Roman" w:cs="Times New Roman"/>
          <w:b/>
          <w:bCs/>
          <w:spacing w:val="-4"/>
          <w:lang w:val="sr-Latn-CS"/>
        </w:rPr>
        <w:t>E</w:t>
      </w:r>
      <w:r>
        <w:rPr>
          <w:rFonts w:ascii="Times New Roman" w:eastAsia="Times New Roman" w:hAnsi="Times New Roman" w:cs="Times New Roman"/>
          <w:b/>
          <w:bCs/>
          <w:lang w:val="sr-Latn-CS"/>
        </w:rPr>
        <w:t>N</w:t>
      </w:r>
      <w:r>
        <w:rPr>
          <w:rFonts w:ascii="Times New Roman" w:eastAsia="Times New Roman" w:hAnsi="Times New Roman" w:cs="Times New Roman"/>
          <w:b/>
          <w:bCs/>
          <w:spacing w:val="-4"/>
          <w:lang w:val="sr-Latn-CS"/>
        </w:rPr>
        <w:t>T</w:t>
      </w:r>
      <w:r>
        <w:rPr>
          <w:rFonts w:ascii="Times New Roman" w:eastAsia="Times New Roman" w:hAnsi="Times New Roman" w:cs="Times New Roman"/>
          <w:b/>
          <w:bCs/>
          <w:spacing w:val="1"/>
          <w:lang w:val="sr-Latn-CS"/>
        </w:rPr>
        <w:t>R</w:t>
      </w:r>
      <w:r>
        <w:rPr>
          <w:rFonts w:ascii="Times New Roman" w:eastAsia="Times New Roman" w:hAnsi="Times New Roman" w:cs="Times New Roman"/>
          <w:b/>
          <w:bCs/>
          <w:lang w:val="sr-Latn-CS"/>
        </w:rPr>
        <w:t>A</w:t>
      </w:r>
    </w:p>
    <w:p w14:paraId="7E31B4C2" w14:textId="77777777" w:rsidR="004B6CDA" w:rsidRDefault="004B6CDA" w:rsidP="004B6CDA">
      <w:pPr>
        <w:spacing w:before="1" w:line="240" w:lineRule="exact"/>
        <w:rPr>
          <w:sz w:val="24"/>
          <w:szCs w:val="24"/>
          <w:lang w:val="sr-Latn-CS"/>
        </w:rPr>
      </w:pPr>
    </w:p>
    <w:p w14:paraId="53F06286" w14:textId="77777777" w:rsidR="004B6CDA" w:rsidRDefault="004B6CDA" w:rsidP="004B6CDA">
      <w:pPr>
        <w:ind w:left="4147" w:right="4165"/>
        <w:jc w:val="center"/>
        <w:rPr>
          <w:rFonts w:ascii="Times New Roman" w:eastAsia="Times New Roman" w:hAnsi="Times New Roman" w:cs="Times New Roman"/>
          <w:lang w:val="sr-Latn-CS"/>
        </w:rPr>
      </w:pPr>
      <w:r>
        <w:rPr>
          <w:rFonts w:ascii="Times New Roman" w:eastAsia="Times New Roman" w:hAnsi="Times New Roman" w:cs="Times New Roman"/>
          <w:spacing w:val="-1"/>
          <w:lang w:val="sr-Latn-CS"/>
        </w:rPr>
        <w:t>V</w:t>
      </w:r>
      <w:r>
        <w:rPr>
          <w:rFonts w:ascii="Times New Roman" w:eastAsia="Times New Roman" w:hAnsi="Times New Roman" w:cs="Times New Roman"/>
          <w:lang w:val="sr-Latn-CS"/>
        </w:rPr>
        <w:t>E</w:t>
      </w:r>
      <w:r>
        <w:rPr>
          <w:rFonts w:ascii="Times New Roman" w:eastAsia="Times New Roman" w:hAnsi="Times New Roman" w:cs="Times New Roman"/>
          <w:spacing w:val="-1"/>
          <w:lang w:val="sr-Latn-CS"/>
        </w:rPr>
        <w:t>Z</w:t>
      </w:r>
      <w:r>
        <w:rPr>
          <w:rFonts w:ascii="Times New Roman" w:eastAsia="Times New Roman" w:hAnsi="Times New Roman" w:cs="Times New Roman"/>
          <w:spacing w:val="-2"/>
          <w:lang w:val="sr-Latn-CS"/>
        </w:rPr>
        <w:t>A</w:t>
      </w:r>
      <w:r>
        <w:rPr>
          <w:rFonts w:ascii="Times New Roman" w:eastAsia="Times New Roman" w:hAnsi="Times New Roman" w:cs="Times New Roman"/>
          <w:lang w:val="sr-Latn-CS"/>
        </w:rPr>
        <w:t>:</w:t>
      </w:r>
    </w:p>
    <w:p w14:paraId="480085D2" w14:textId="77777777" w:rsidR="004B6CDA" w:rsidRDefault="004B6CDA" w:rsidP="004B6CDA">
      <w:pPr>
        <w:spacing w:before="1" w:line="180" w:lineRule="exact"/>
        <w:rPr>
          <w:sz w:val="18"/>
          <w:szCs w:val="18"/>
          <w:lang w:val="sr-Latn-CS"/>
        </w:rPr>
      </w:pPr>
    </w:p>
    <w:p w14:paraId="571AACA5" w14:textId="77777777" w:rsidR="004B6CDA" w:rsidRDefault="004B6CDA" w:rsidP="004B6CDA">
      <w:pPr>
        <w:spacing w:line="241" w:lineRule="auto"/>
        <w:ind w:left="768" w:right="787"/>
        <w:jc w:val="center"/>
        <w:rPr>
          <w:rFonts w:ascii="Times New Roman" w:eastAsia="Times New Roman" w:hAnsi="Times New Roman" w:cs="Times New Roman"/>
          <w:lang w:val="sr-Latn-CS"/>
        </w:rPr>
      </w:pPr>
      <w:r>
        <w:rPr>
          <w:rFonts w:ascii="Times New Roman" w:eastAsia="Times New Roman" w:hAnsi="Times New Roman" w:cs="Times New Roman"/>
          <w:lang w:val="sr-Latn-CS"/>
        </w:rPr>
        <w:t>U skl</w:t>
      </w:r>
      <w:r>
        <w:rPr>
          <w:rFonts w:ascii="Times New Roman" w:eastAsia="Times New Roman" w:hAnsi="Times New Roman" w:cs="Times New Roman"/>
          <w:spacing w:val="-2"/>
          <w:lang w:val="sr-Latn-CS"/>
        </w:rPr>
        <w:t>a</w:t>
      </w:r>
      <w:r>
        <w:rPr>
          <w:rFonts w:ascii="Times New Roman" w:eastAsia="Times New Roman" w:hAnsi="Times New Roman" w:cs="Times New Roman"/>
          <w:lang w:val="sr-Latn-CS"/>
        </w:rPr>
        <w:t>du</w:t>
      </w:r>
      <w:r>
        <w:rPr>
          <w:rFonts w:ascii="Times New Roman" w:eastAsia="Times New Roman" w:hAnsi="Times New Roman" w:cs="Times New Roman"/>
          <w:spacing w:val="-2"/>
          <w:lang w:val="sr-Latn-CS"/>
        </w:rPr>
        <w:t xml:space="preserve"> </w:t>
      </w:r>
      <w:r>
        <w:rPr>
          <w:rFonts w:ascii="Times New Roman" w:eastAsia="Times New Roman" w:hAnsi="Times New Roman" w:cs="Times New Roman"/>
          <w:lang w:val="sr-Latn-CS"/>
        </w:rPr>
        <w:t>sa Ur</w:t>
      </w:r>
      <w:r>
        <w:rPr>
          <w:rFonts w:ascii="Times New Roman" w:eastAsia="Times New Roman" w:hAnsi="Times New Roman" w:cs="Times New Roman"/>
          <w:spacing w:val="-3"/>
          <w:lang w:val="sr-Latn-CS"/>
        </w:rPr>
        <w:t>e</w:t>
      </w:r>
      <w:r>
        <w:rPr>
          <w:rFonts w:ascii="Times New Roman" w:eastAsia="Times New Roman" w:hAnsi="Times New Roman" w:cs="Times New Roman"/>
          <w:lang w:val="sr-Latn-CS"/>
        </w:rPr>
        <w:t xml:space="preserve">dbom </w:t>
      </w:r>
      <w:r>
        <w:rPr>
          <w:rFonts w:ascii="Times New Roman" w:eastAsia="Times New Roman" w:hAnsi="Times New Roman" w:cs="Times New Roman"/>
          <w:spacing w:val="-2"/>
          <w:lang w:val="sr-Latn-CS"/>
        </w:rPr>
        <w:t>K</w:t>
      </w:r>
      <w:r>
        <w:rPr>
          <w:rFonts w:ascii="Times New Roman" w:eastAsia="Times New Roman" w:hAnsi="Times New Roman" w:cs="Times New Roman"/>
          <w:lang w:val="sr-Latn-CS"/>
        </w:rPr>
        <w:t>o</w:t>
      </w:r>
      <w:r>
        <w:rPr>
          <w:rFonts w:ascii="Times New Roman" w:eastAsia="Times New Roman" w:hAnsi="Times New Roman" w:cs="Times New Roman"/>
          <w:spacing w:val="-3"/>
          <w:lang w:val="sr-Latn-CS"/>
        </w:rPr>
        <w:t>m</w:t>
      </w:r>
      <w:r>
        <w:rPr>
          <w:rFonts w:ascii="Times New Roman" w:eastAsia="Times New Roman" w:hAnsi="Times New Roman" w:cs="Times New Roman"/>
          <w:lang w:val="sr-Latn-CS"/>
        </w:rPr>
        <w:t>is</w:t>
      </w:r>
      <w:r>
        <w:rPr>
          <w:rFonts w:ascii="Times New Roman" w:eastAsia="Times New Roman" w:hAnsi="Times New Roman" w:cs="Times New Roman"/>
          <w:spacing w:val="-4"/>
          <w:lang w:val="sr-Latn-CS"/>
        </w:rPr>
        <w:t>i</w:t>
      </w:r>
      <w:r>
        <w:rPr>
          <w:rFonts w:ascii="Times New Roman" w:eastAsia="Times New Roman" w:hAnsi="Times New Roman" w:cs="Times New Roman"/>
          <w:spacing w:val="3"/>
          <w:lang w:val="sr-Latn-CS"/>
        </w:rPr>
        <w:t>j</w:t>
      </w:r>
      <w:r>
        <w:rPr>
          <w:rFonts w:ascii="Times New Roman" w:eastAsia="Times New Roman" w:hAnsi="Times New Roman" w:cs="Times New Roman"/>
          <w:lang w:val="sr-Latn-CS"/>
        </w:rPr>
        <w:t>e</w:t>
      </w:r>
      <w:r>
        <w:rPr>
          <w:rFonts w:ascii="Times New Roman" w:eastAsia="Times New Roman" w:hAnsi="Times New Roman" w:cs="Times New Roman"/>
          <w:spacing w:val="-2"/>
          <w:lang w:val="sr-Latn-CS"/>
        </w:rPr>
        <w:t xml:space="preserve"> </w:t>
      </w:r>
      <w:r>
        <w:rPr>
          <w:rFonts w:ascii="Times New Roman" w:eastAsia="Times New Roman" w:hAnsi="Times New Roman" w:cs="Times New Roman"/>
          <w:lang w:val="sr-Latn-CS"/>
        </w:rPr>
        <w:t>(E</w:t>
      </w:r>
      <w:r>
        <w:rPr>
          <w:rFonts w:ascii="Times New Roman" w:eastAsia="Times New Roman" w:hAnsi="Times New Roman" w:cs="Times New Roman"/>
          <w:spacing w:val="-1"/>
          <w:lang w:val="sr-Latn-CS"/>
        </w:rPr>
        <w:t>U</w:t>
      </w:r>
      <w:r>
        <w:rPr>
          <w:rFonts w:ascii="Times New Roman" w:eastAsia="Times New Roman" w:hAnsi="Times New Roman" w:cs="Times New Roman"/>
          <w:lang w:val="sr-Latn-CS"/>
        </w:rPr>
        <w:t>)</w:t>
      </w:r>
      <w:r>
        <w:rPr>
          <w:rFonts w:ascii="Times New Roman" w:eastAsia="Times New Roman" w:hAnsi="Times New Roman" w:cs="Times New Roman"/>
          <w:spacing w:val="-2"/>
          <w:lang w:val="sr-Latn-CS"/>
        </w:rPr>
        <w:t xml:space="preserve"> </w:t>
      </w:r>
      <w:r>
        <w:rPr>
          <w:rFonts w:ascii="Times New Roman" w:eastAsia="Times New Roman" w:hAnsi="Times New Roman" w:cs="Times New Roman"/>
          <w:lang w:val="sr-Latn-CS"/>
        </w:rPr>
        <w:t>br.</w:t>
      </w:r>
      <w:r>
        <w:rPr>
          <w:rFonts w:ascii="Times New Roman" w:eastAsia="Times New Roman" w:hAnsi="Times New Roman" w:cs="Times New Roman"/>
          <w:spacing w:val="2"/>
          <w:lang w:val="sr-Latn-CS"/>
        </w:rPr>
        <w:t xml:space="preserve"> </w:t>
      </w:r>
      <w:r>
        <w:rPr>
          <w:rFonts w:ascii="Times New Roman" w:eastAsia="Times New Roman" w:hAnsi="Times New Roman" w:cs="Times New Roman"/>
          <w:lang w:val="sr-Latn-CS"/>
        </w:rPr>
        <w:t>20</w:t>
      </w:r>
      <w:r>
        <w:rPr>
          <w:rFonts w:ascii="Times New Roman" w:eastAsia="Times New Roman" w:hAnsi="Times New Roman" w:cs="Times New Roman"/>
          <w:spacing w:val="-3"/>
          <w:lang w:val="sr-Latn-CS"/>
        </w:rPr>
        <w:t>1</w:t>
      </w:r>
      <w:r>
        <w:rPr>
          <w:rFonts w:ascii="Times New Roman" w:eastAsia="Times New Roman" w:hAnsi="Times New Roman" w:cs="Times New Roman"/>
          <w:lang w:val="sr-Latn-CS"/>
        </w:rPr>
        <w:t>5</w:t>
      </w:r>
      <w:r>
        <w:rPr>
          <w:rFonts w:ascii="Times New Roman" w:eastAsia="Times New Roman" w:hAnsi="Times New Roman" w:cs="Times New Roman"/>
          <w:spacing w:val="1"/>
          <w:lang w:val="sr-Latn-CS"/>
        </w:rPr>
        <w:t>/</w:t>
      </w:r>
      <w:r>
        <w:rPr>
          <w:rFonts w:ascii="Times New Roman" w:eastAsia="Times New Roman" w:hAnsi="Times New Roman" w:cs="Times New Roman"/>
          <w:lang w:val="sr-Latn-CS"/>
        </w:rPr>
        <w:t>3</w:t>
      </w:r>
      <w:r>
        <w:rPr>
          <w:rFonts w:ascii="Times New Roman" w:eastAsia="Times New Roman" w:hAnsi="Times New Roman" w:cs="Times New Roman"/>
          <w:spacing w:val="-3"/>
          <w:lang w:val="sr-Latn-CS"/>
        </w:rPr>
        <w:t>4</w:t>
      </w:r>
      <w:r>
        <w:rPr>
          <w:rFonts w:ascii="Times New Roman" w:eastAsia="Times New Roman" w:hAnsi="Times New Roman" w:cs="Times New Roman"/>
          <w:lang w:val="sr-Latn-CS"/>
        </w:rPr>
        <w:t>0 i</w:t>
      </w:r>
      <w:r>
        <w:rPr>
          <w:rFonts w:ascii="Times New Roman" w:eastAsia="Times New Roman" w:hAnsi="Times New Roman" w:cs="Times New Roman"/>
          <w:spacing w:val="-3"/>
          <w:lang w:val="sr-Latn-CS"/>
        </w:rPr>
        <w:t xml:space="preserve"> </w:t>
      </w:r>
      <w:r>
        <w:rPr>
          <w:rFonts w:ascii="Times New Roman" w:eastAsia="Times New Roman" w:hAnsi="Times New Roman" w:cs="Times New Roman"/>
          <w:lang w:val="sr-Latn-CS"/>
        </w:rPr>
        <w:t xml:space="preserve">shodno </w:t>
      </w:r>
      <w:r>
        <w:rPr>
          <w:rFonts w:ascii="Times New Roman" w:eastAsia="Times New Roman" w:hAnsi="Times New Roman" w:cs="Times New Roman"/>
          <w:spacing w:val="-3"/>
          <w:lang w:val="sr-Latn-CS"/>
        </w:rPr>
        <w:t>u</w:t>
      </w:r>
      <w:r>
        <w:rPr>
          <w:rFonts w:ascii="Times New Roman" w:eastAsia="Times New Roman" w:hAnsi="Times New Roman" w:cs="Times New Roman"/>
          <w:lang w:val="sr-Latn-CS"/>
        </w:rPr>
        <w:t>slov</w:t>
      </w:r>
      <w:r>
        <w:rPr>
          <w:rFonts w:ascii="Times New Roman" w:eastAsia="Times New Roman" w:hAnsi="Times New Roman" w:cs="Times New Roman"/>
          <w:spacing w:val="-1"/>
          <w:lang w:val="sr-Latn-CS"/>
        </w:rPr>
        <w:t>i</w:t>
      </w:r>
      <w:r>
        <w:rPr>
          <w:rFonts w:ascii="Times New Roman" w:eastAsia="Times New Roman" w:hAnsi="Times New Roman" w:cs="Times New Roman"/>
          <w:lang w:val="sr-Latn-CS"/>
        </w:rPr>
        <w:t xml:space="preserve">ma </w:t>
      </w:r>
      <w:r>
        <w:rPr>
          <w:rFonts w:ascii="Times New Roman" w:eastAsia="Times New Roman" w:hAnsi="Times New Roman" w:cs="Times New Roman"/>
          <w:spacing w:val="-1"/>
          <w:lang w:val="sr-Latn-CS"/>
        </w:rPr>
        <w:t>n</w:t>
      </w:r>
      <w:r>
        <w:rPr>
          <w:rFonts w:ascii="Times New Roman" w:eastAsia="Times New Roman" w:hAnsi="Times New Roman" w:cs="Times New Roman"/>
          <w:lang w:val="sr-Latn-CS"/>
        </w:rPr>
        <w:t>av</w:t>
      </w:r>
      <w:r>
        <w:rPr>
          <w:rFonts w:ascii="Times New Roman" w:eastAsia="Times New Roman" w:hAnsi="Times New Roman" w:cs="Times New Roman"/>
          <w:spacing w:val="-3"/>
          <w:lang w:val="sr-Latn-CS"/>
        </w:rPr>
        <w:t>e</w:t>
      </w:r>
      <w:r>
        <w:rPr>
          <w:rFonts w:ascii="Times New Roman" w:eastAsia="Times New Roman" w:hAnsi="Times New Roman" w:cs="Times New Roman"/>
          <w:lang w:val="sr-Latn-CS"/>
        </w:rPr>
        <w:t>de</w:t>
      </w:r>
      <w:r>
        <w:rPr>
          <w:rFonts w:ascii="Times New Roman" w:eastAsia="Times New Roman" w:hAnsi="Times New Roman" w:cs="Times New Roman"/>
          <w:spacing w:val="-3"/>
          <w:lang w:val="sr-Latn-CS"/>
        </w:rPr>
        <w:t>n</w:t>
      </w:r>
      <w:r>
        <w:rPr>
          <w:rFonts w:ascii="Times New Roman" w:eastAsia="Times New Roman" w:hAnsi="Times New Roman" w:cs="Times New Roman"/>
          <w:lang w:val="sr-Latn-CS"/>
        </w:rPr>
        <w:t>im</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lang w:val="sr-Latn-CS"/>
        </w:rPr>
        <w:t>dole, [nad</w:t>
      </w:r>
      <w:r>
        <w:rPr>
          <w:rFonts w:ascii="Times New Roman" w:eastAsia="Times New Roman" w:hAnsi="Times New Roman" w:cs="Times New Roman"/>
          <w:spacing w:val="-2"/>
          <w:lang w:val="sr-Latn-CS"/>
        </w:rPr>
        <w:t>l</w:t>
      </w:r>
      <w:r>
        <w:rPr>
          <w:rFonts w:ascii="Times New Roman" w:eastAsia="Times New Roman" w:hAnsi="Times New Roman" w:cs="Times New Roman"/>
          <w:lang w:val="sr-Latn-CS"/>
        </w:rPr>
        <w:t>e</w:t>
      </w:r>
      <w:r>
        <w:rPr>
          <w:rFonts w:ascii="Times New Roman" w:eastAsia="Times New Roman" w:hAnsi="Times New Roman" w:cs="Times New Roman"/>
          <w:spacing w:val="1"/>
          <w:lang w:val="sr-Latn-CS"/>
        </w:rPr>
        <w:t>ž</w:t>
      </w:r>
      <w:r>
        <w:rPr>
          <w:rFonts w:ascii="Times New Roman" w:eastAsia="Times New Roman" w:hAnsi="Times New Roman" w:cs="Times New Roman"/>
          <w:spacing w:val="-3"/>
          <w:lang w:val="sr-Latn-CS"/>
        </w:rPr>
        <w:t>n</w:t>
      </w:r>
      <w:r>
        <w:rPr>
          <w:rFonts w:ascii="Times New Roman" w:eastAsia="Times New Roman" w:hAnsi="Times New Roman" w:cs="Times New Roman"/>
          <w:lang w:val="sr-Latn-CS"/>
        </w:rPr>
        <w:t>a vlas</w:t>
      </w:r>
      <w:r>
        <w:rPr>
          <w:rFonts w:ascii="Times New Roman" w:eastAsia="Times New Roman" w:hAnsi="Times New Roman" w:cs="Times New Roman"/>
          <w:spacing w:val="-2"/>
          <w:lang w:val="sr-Latn-CS"/>
        </w:rPr>
        <w:t>t</w:t>
      </w:r>
      <w:r>
        <w:rPr>
          <w:rFonts w:ascii="Times New Roman" w:eastAsia="Times New Roman" w:hAnsi="Times New Roman" w:cs="Times New Roman"/>
          <w:lang w:val="sr-Latn-CS"/>
        </w:rPr>
        <w:t>]</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lang w:val="sr-Latn-CS"/>
        </w:rPr>
        <w:t>o</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im</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lang w:val="sr-Latn-CS"/>
        </w:rPr>
        <w:t>p</w:t>
      </w:r>
      <w:r>
        <w:rPr>
          <w:rFonts w:ascii="Times New Roman" w:eastAsia="Times New Roman" w:hAnsi="Times New Roman" w:cs="Times New Roman"/>
          <w:spacing w:val="-3"/>
          <w:lang w:val="sr-Latn-CS"/>
        </w:rPr>
        <w:t>o</w:t>
      </w:r>
      <w:r>
        <w:rPr>
          <w:rFonts w:ascii="Times New Roman" w:eastAsia="Times New Roman" w:hAnsi="Times New Roman" w:cs="Times New Roman"/>
          <w:lang w:val="sr-Latn-CS"/>
        </w:rPr>
        <w:t>t</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r</w:t>
      </w:r>
      <w:r>
        <w:rPr>
          <w:rFonts w:ascii="Times New Roman" w:eastAsia="Times New Roman" w:hAnsi="Times New Roman" w:cs="Times New Roman"/>
          <w:spacing w:val="-2"/>
          <w:lang w:val="sr-Latn-CS"/>
        </w:rPr>
        <w:t>đ</w:t>
      </w:r>
      <w:r>
        <w:rPr>
          <w:rFonts w:ascii="Times New Roman" w:eastAsia="Times New Roman" w:hAnsi="Times New Roman" w:cs="Times New Roman"/>
          <w:spacing w:val="-3"/>
          <w:lang w:val="sr-Latn-CS"/>
        </w:rPr>
        <w:t>u</w:t>
      </w:r>
      <w:r>
        <w:rPr>
          <w:rFonts w:ascii="Times New Roman" w:eastAsia="Times New Roman" w:hAnsi="Times New Roman" w:cs="Times New Roman"/>
          <w:spacing w:val="3"/>
          <w:lang w:val="sr-Latn-CS"/>
        </w:rPr>
        <w:t>j</w:t>
      </w:r>
      <w:r>
        <w:rPr>
          <w:rFonts w:ascii="Times New Roman" w:eastAsia="Times New Roman" w:hAnsi="Times New Roman" w:cs="Times New Roman"/>
          <w:lang w:val="sr-Latn-CS"/>
        </w:rPr>
        <w:t>e</w:t>
      </w:r>
    </w:p>
    <w:p w14:paraId="355E0A3D" w14:textId="77777777" w:rsidR="004B6CDA" w:rsidRDefault="004B6CDA" w:rsidP="004B6CDA">
      <w:pPr>
        <w:spacing w:before="10" w:line="240" w:lineRule="exact"/>
        <w:rPr>
          <w:sz w:val="24"/>
          <w:szCs w:val="24"/>
          <w:lang w:val="sr-Latn-CS"/>
        </w:rPr>
      </w:pPr>
    </w:p>
    <w:p w14:paraId="73BB86E5" w14:textId="77777777" w:rsidR="004B6CDA" w:rsidRDefault="004B6CDA" w:rsidP="004B6CDA">
      <w:pPr>
        <w:ind w:left="3478" w:right="3495"/>
        <w:jc w:val="center"/>
        <w:rPr>
          <w:rFonts w:ascii="Times New Roman" w:eastAsia="Times New Roman" w:hAnsi="Times New Roman" w:cs="Times New Roman"/>
          <w:lang w:val="sr-Latn-CS"/>
        </w:rPr>
      </w:pPr>
      <w:r>
        <w:rPr>
          <w:rFonts w:ascii="Times New Roman" w:eastAsia="Times New Roman" w:hAnsi="Times New Roman" w:cs="Times New Roman"/>
          <w:lang w:val="sr-Latn-CS"/>
        </w:rPr>
        <w:t>[</w:t>
      </w:r>
      <w:r>
        <w:rPr>
          <w:rFonts w:ascii="Times New Roman" w:eastAsia="Times New Roman" w:hAnsi="Times New Roman" w:cs="Times New Roman"/>
          <w:spacing w:val="-2"/>
          <w:lang w:val="sr-Latn-CS"/>
        </w:rPr>
        <w:t>NA</w:t>
      </w:r>
      <w:r>
        <w:rPr>
          <w:rFonts w:ascii="Times New Roman" w:eastAsia="Times New Roman" w:hAnsi="Times New Roman" w:cs="Times New Roman"/>
          <w:lang w:val="sr-Latn-CS"/>
        </w:rPr>
        <w:t>Z</w:t>
      </w:r>
      <w:r>
        <w:rPr>
          <w:rFonts w:ascii="Times New Roman" w:eastAsia="Times New Roman" w:hAnsi="Times New Roman" w:cs="Times New Roman"/>
          <w:spacing w:val="-2"/>
          <w:lang w:val="sr-Latn-CS"/>
        </w:rPr>
        <w:t>I</w:t>
      </w:r>
      <w:r>
        <w:rPr>
          <w:rFonts w:ascii="Times New Roman" w:eastAsia="Times New Roman" w:hAnsi="Times New Roman" w:cs="Times New Roman"/>
          <w:lang w:val="sr-Latn-CS"/>
        </w:rPr>
        <w:t>V</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spacing w:val="-2"/>
          <w:lang w:val="sr-Latn-CS"/>
        </w:rPr>
        <w:t>O</w:t>
      </w:r>
      <w:r>
        <w:rPr>
          <w:rFonts w:ascii="Times New Roman" w:eastAsia="Times New Roman" w:hAnsi="Times New Roman" w:cs="Times New Roman"/>
          <w:lang w:val="sr-Latn-CS"/>
        </w:rPr>
        <w:t>R</w:t>
      </w:r>
      <w:r>
        <w:rPr>
          <w:rFonts w:ascii="Times New Roman" w:eastAsia="Times New Roman" w:hAnsi="Times New Roman" w:cs="Times New Roman"/>
          <w:spacing w:val="-1"/>
          <w:lang w:val="sr-Latn-CS"/>
        </w:rPr>
        <w:t>G</w:t>
      </w:r>
      <w:r>
        <w:rPr>
          <w:rFonts w:ascii="Times New Roman" w:eastAsia="Times New Roman" w:hAnsi="Times New Roman" w:cs="Times New Roman"/>
          <w:spacing w:val="-2"/>
          <w:lang w:val="sr-Latn-CS"/>
        </w:rPr>
        <w:t>ANI</w:t>
      </w:r>
      <w:r>
        <w:rPr>
          <w:rFonts w:ascii="Times New Roman" w:eastAsia="Times New Roman" w:hAnsi="Times New Roman" w:cs="Times New Roman"/>
          <w:lang w:val="sr-Latn-CS"/>
        </w:rPr>
        <w:t>Z</w:t>
      </w:r>
      <w:r>
        <w:rPr>
          <w:rFonts w:ascii="Times New Roman" w:eastAsia="Times New Roman" w:hAnsi="Times New Roman" w:cs="Times New Roman"/>
          <w:spacing w:val="-2"/>
          <w:lang w:val="sr-Latn-CS"/>
        </w:rPr>
        <w:t>ACI</w:t>
      </w:r>
      <w:r>
        <w:rPr>
          <w:rFonts w:ascii="Times New Roman" w:eastAsia="Times New Roman" w:hAnsi="Times New Roman" w:cs="Times New Roman"/>
          <w:spacing w:val="2"/>
          <w:lang w:val="sr-Latn-CS"/>
        </w:rPr>
        <w:t>J</w:t>
      </w:r>
      <w:r>
        <w:rPr>
          <w:rFonts w:ascii="Times New Roman" w:eastAsia="Times New Roman" w:hAnsi="Times New Roman" w:cs="Times New Roman"/>
          <w:spacing w:val="1"/>
          <w:lang w:val="sr-Latn-CS"/>
        </w:rPr>
        <w:t>E</w:t>
      </w:r>
      <w:r>
        <w:rPr>
          <w:rFonts w:ascii="Times New Roman" w:eastAsia="Times New Roman" w:hAnsi="Times New Roman" w:cs="Times New Roman"/>
          <w:lang w:val="sr-Latn-CS"/>
        </w:rPr>
        <w:t>]</w:t>
      </w:r>
    </w:p>
    <w:p w14:paraId="7C32FCFE" w14:textId="77777777" w:rsidR="004B6CDA" w:rsidRDefault="004B6CDA" w:rsidP="004B6CDA">
      <w:pPr>
        <w:spacing w:before="1"/>
        <w:ind w:left="2720" w:right="2688"/>
        <w:jc w:val="center"/>
        <w:rPr>
          <w:rFonts w:ascii="Times New Roman" w:eastAsia="Times New Roman" w:hAnsi="Times New Roman" w:cs="Times New Roman"/>
          <w:lang w:val="sr-Latn-CS"/>
        </w:rPr>
      </w:pPr>
    </w:p>
    <w:p w14:paraId="4B209B94" w14:textId="77777777" w:rsidR="004B6CDA" w:rsidRDefault="004B6CDA" w:rsidP="004B6CDA">
      <w:pPr>
        <w:spacing w:before="5" w:line="200" w:lineRule="exact"/>
        <w:rPr>
          <w:sz w:val="20"/>
          <w:szCs w:val="20"/>
          <w:lang w:val="sr-Latn-CS"/>
        </w:rPr>
      </w:pPr>
    </w:p>
    <w:p w14:paraId="3CFD479F" w14:textId="77777777" w:rsidR="004B6CDA" w:rsidRDefault="004B6CDA" w:rsidP="004B6CDA">
      <w:pPr>
        <w:spacing w:line="241" w:lineRule="auto"/>
        <w:ind w:left="3073" w:right="3032" w:hanging="56"/>
        <w:jc w:val="center"/>
        <w:rPr>
          <w:rFonts w:ascii="Times New Roman" w:eastAsia="Times New Roman" w:hAnsi="Times New Roman" w:cs="Times New Roman"/>
          <w:lang w:val="sr-Latn-CS"/>
        </w:rPr>
      </w:pPr>
      <w:r>
        <w:rPr>
          <w:rFonts w:ascii="Times New Roman" w:eastAsia="Times New Roman" w:hAnsi="Times New Roman" w:cs="Times New Roman"/>
          <w:lang w:val="sr-Latn-CS"/>
        </w:rPr>
        <w:t>[</w:t>
      </w:r>
      <w:r>
        <w:rPr>
          <w:rFonts w:ascii="Times New Roman" w:eastAsia="Times New Roman" w:hAnsi="Times New Roman" w:cs="Times New Roman"/>
          <w:spacing w:val="-2"/>
          <w:lang w:val="sr-Latn-CS"/>
        </w:rPr>
        <w:t>A</w:t>
      </w:r>
      <w:r>
        <w:rPr>
          <w:rFonts w:ascii="Times New Roman" w:eastAsia="Times New Roman" w:hAnsi="Times New Roman" w:cs="Times New Roman"/>
          <w:lang w:val="sr-Latn-CS"/>
        </w:rPr>
        <w:t>DRE</w:t>
      </w:r>
      <w:r>
        <w:rPr>
          <w:rFonts w:ascii="Times New Roman" w:eastAsia="Times New Roman" w:hAnsi="Times New Roman" w:cs="Times New Roman"/>
          <w:spacing w:val="-2"/>
          <w:lang w:val="sr-Latn-CS"/>
        </w:rPr>
        <w:t>S</w:t>
      </w:r>
      <w:r>
        <w:rPr>
          <w:rFonts w:ascii="Times New Roman" w:eastAsia="Times New Roman" w:hAnsi="Times New Roman" w:cs="Times New Roman"/>
          <w:lang w:val="sr-Latn-CS"/>
        </w:rPr>
        <w:t>A</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spacing w:val="-2"/>
          <w:lang w:val="sr-Latn-CS"/>
        </w:rPr>
        <w:t>O</w:t>
      </w:r>
      <w:r>
        <w:rPr>
          <w:rFonts w:ascii="Times New Roman" w:eastAsia="Times New Roman" w:hAnsi="Times New Roman" w:cs="Times New Roman"/>
          <w:lang w:val="sr-Latn-CS"/>
        </w:rPr>
        <w:t>R</w:t>
      </w:r>
      <w:r>
        <w:rPr>
          <w:rFonts w:ascii="Times New Roman" w:eastAsia="Times New Roman" w:hAnsi="Times New Roman" w:cs="Times New Roman"/>
          <w:spacing w:val="-1"/>
          <w:lang w:val="sr-Latn-CS"/>
        </w:rPr>
        <w:t>G</w:t>
      </w:r>
      <w:r>
        <w:rPr>
          <w:rFonts w:ascii="Times New Roman" w:eastAsia="Times New Roman" w:hAnsi="Times New Roman" w:cs="Times New Roman"/>
          <w:spacing w:val="-2"/>
          <w:lang w:val="sr-Latn-CS"/>
        </w:rPr>
        <w:t>ANI</w:t>
      </w:r>
      <w:r>
        <w:rPr>
          <w:rFonts w:ascii="Times New Roman" w:eastAsia="Times New Roman" w:hAnsi="Times New Roman" w:cs="Times New Roman"/>
          <w:lang w:val="sr-Latn-CS"/>
        </w:rPr>
        <w:t>Z</w:t>
      </w:r>
      <w:r>
        <w:rPr>
          <w:rFonts w:ascii="Times New Roman" w:eastAsia="Times New Roman" w:hAnsi="Times New Roman" w:cs="Times New Roman"/>
          <w:spacing w:val="-2"/>
          <w:lang w:val="sr-Latn-CS"/>
        </w:rPr>
        <w:t>ACI</w:t>
      </w:r>
      <w:r>
        <w:rPr>
          <w:rFonts w:ascii="Times New Roman" w:eastAsia="Times New Roman" w:hAnsi="Times New Roman" w:cs="Times New Roman"/>
          <w:spacing w:val="2"/>
          <w:lang w:val="sr-Latn-CS"/>
        </w:rPr>
        <w:t>J</w:t>
      </w:r>
      <w:r>
        <w:rPr>
          <w:rFonts w:ascii="Times New Roman" w:eastAsia="Times New Roman" w:hAnsi="Times New Roman" w:cs="Times New Roman"/>
          <w:spacing w:val="-2"/>
          <w:lang w:val="sr-Latn-CS"/>
        </w:rPr>
        <w:t>E</w:t>
      </w:r>
      <w:r>
        <w:rPr>
          <w:rFonts w:ascii="Times New Roman" w:eastAsia="Times New Roman" w:hAnsi="Times New Roman" w:cs="Times New Roman"/>
          <w:lang w:val="sr-Latn-CS"/>
        </w:rPr>
        <w:t xml:space="preserve">] </w:t>
      </w:r>
    </w:p>
    <w:p w14:paraId="5BB163D8" w14:textId="77777777" w:rsidR="004B6CDA" w:rsidRDefault="004B6CDA" w:rsidP="004B6CDA">
      <w:pPr>
        <w:spacing w:before="4" w:line="200" w:lineRule="exact"/>
        <w:rPr>
          <w:sz w:val="20"/>
          <w:szCs w:val="20"/>
          <w:lang w:val="sr-Latn-CS"/>
        </w:rPr>
      </w:pPr>
    </w:p>
    <w:p w14:paraId="3F504171" w14:textId="77777777" w:rsidR="004B6CDA" w:rsidRDefault="004B6CDA" w:rsidP="004B6CDA">
      <w:pPr>
        <w:ind w:left="598" w:right="616"/>
        <w:jc w:val="center"/>
        <w:rPr>
          <w:rFonts w:ascii="Times New Roman" w:eastAsia="Times New Roman" w:hAnsi="Times New Roman" w:cs="Times New Roman"/>
          <w:lang w:val="sr-Latn-CS"/>
        </w:rPr>
      </w:pPr>
      <w:r>
        <w:rPr>
          <w:rFonts w:ascii="Times New Roman" w:eastAsia="Times New Roman" w:hAnsi="Times New Roman" w:cs="Times New Roman"/>
          <w:spacing w:val="-1"/>
          <w:lang w:val="sr-Latn-CS"/>
        </w:rPr>
        <w:t>v</w:t>
      </w:r>
      <w:r>
        <w:rPr>
          <w:rFonts w:ascii="Times New Roman" w:eastAsia="Times New Roman" w:hAnsi="Times New Roman" w:cs="Times New Roman"/>
          <w:lang w:val="sr-Latn-CS"/>
        </w:rPr>
        <w:t>a</w:t>
      </w:r>
      <w:r>
        <w:rPr>
          <w:rFonts w:ascii="Times New Roman" w:eastAsia="Times New Roman" w:hAnsi="Times New Roman" w:cs="Times New Roman"/>
          <w:spacing w:val="-1"/>
          <w:lang w:val="sr-Latn-CS"/>
        </w:rPr>
        <w:t>z</w:t>
      </w:r>
      <w:r>
        <w:rPr>
          <w:rFonts w:ascii="Times New Roman" w:eastAsia="Times New Roman" w:hAnsi="Times New Roman" w:cs="Times New Roman"/>
          <w:lang w:val="sr-Latn-CS"/>
        </w:rPr>
        <w:t>d</w:t>
      </w:r>
      <w:r>
        <w:rPr>
          <w:rFonts w:ascii="Times New Roman" w:eastAsia="Times New Roman" w:hAnsi="Times New Roman" w:cs="Times New Roman"/>
          <w:spacing w:val="-2"/>
          <w:lang w:val="sr-Latn-CS"/>
        </w:rPr>
        <w:t>u</w:t>
      </w:r>
      <w:r>
        <w:rPr>
          <w:rFonts w:ascii="Times New Roman" w:eastAsia="Times New Roman" w:hAnsi="Times New Roman" w:cs="Times New Roman"/>
          <w:lang w:val="sr-Latn-CS"/>
        </w:rPr>
        <w:t>hoplo</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n</w:t>
      </w:r>
      <w:r>
        <w:rPr>
          <w:rFonts w:ascii="Times New Roman" w:eastAsia="Times New Roman" w:hAnsi="Times New Roman" w:cs="Times New Roman"/>
          <w:spacing w:val="1"/>
          <w:lang w:val="sr-Latn-CS"/>
        </w:rPr>
        <w:t>o</w:t>
      </w:r>
      <w:r>
        <w:rPr>
          <w:rFonts w:ascii="Times New Roman" w:eastAsia="Times New Roman" w:hAnsi="Times New Roman" w:cs="Times New Roman"/>
          <w:spacing w:val="-4"/>
          <w:lang w:val="sr-Latn-CS"/>
        </w:rPr>
        <w:t>-</w:t>
      </w:r>
      <w:r>
        <w:rPr>
          <w:rFonts w:ascii="Times New Roman" w:eastAsia="Times New Roman" w:hAnsi="Times New Roman" w:cs="Times New Roman"/>
          <w:lang w:val="sr-Latn-CS"/>
        </w:rPr>
        <w:t>medi</w:t>
      </w:r>
      <w:r>
        <w:rPr>
          <w:rFonts w:ascii="Times New Roman" w:eastAsia="Times New Roman" w:hAnsi="Times New Roman" w:cs="Times New Roman"/>
          <w:spacing w:val="-1"/>
          <w:lang w:val="sr-Latn-CS"/>
        </w:rPr>
        <w:t>c</w:t>
      </w:r>
      <w:r>
        <w:rPr>
          <w:rFonts w:ascii="Times New Roman" w:eastAsia="Times New Roman" w:hAnsi="Times New Roman" w:cs="Times New Roman"/>
          <w:lang w:val="sr-Latn-CS"/>
        </w:rPr>
        <w:t>i</w:t>
      </w:r>
      <w:r>
        <w:rPr>
          <w:rFonts w:ascii="Times New Roman" w:eastAsia="Times New Roman" w:hAnsi="Times New Roman" w:cs="Times New Roman"/>
          <w:spacing w:val="-2"/>
          <w:lang w:val="sr-Latn-CS"/>
        </w:rPr>
        <w:t>n</w:t>
      </w:r>
      <w:r>
        <w:rPr>
          <w:rFonts w:ascii="Times New Roman" w:eastAsia="Times New Roman" w:hAnsi="Times New Roman" w:cs="Times New Roman"/>
          <w:lang w:val="sr-Latn-CS"/>
        </w:rPr>
        <w:t xml:space="preserve">ski </w:t>
      </w:r>
      <w:r>
        <w:rPr>
          <w:rFonts w:ascii="Times New Roman" w:eastAsia="Times New Roman" w:hAnsi="Times New Roman" w:cs="Times New Roman"/>
          <w:spacing w:val="-2"/>
          <w:lang w:val="sr-Latn-CS"/>
        </w:rPr>
        <w:t>c</w:t>
      </w:r>
      <w:r>
        <w:rPr>
          <w:rFonts w:ascii="Times New Roman" w:eastAsia="Times New Roman" w:hAnsi="Times New Roman" w:cs="Times New Roman"/>
          <w:lang w:val="sr-Latn-CS"/>
        </w:rPr>
        <w:t>entar</w:t>
      </w:r>
      <w:r>
        <w:rPr>
          <w:rFonts w:ascii="Times New Roman" w:eastAsia="Times New Roman" w:hAnsi="Times New Roman" w:cs="Times New Roman"/>
          <w:spacing w:val="-3"/>
          <w:lang w:val="sr-Latn-CS"/>
        </w:rPr>
        <w:t xml:space="preserve"> </w:t>
      </w:r>
      <w:r>
        <w:rPr>
          <w:rFonts w:ascii="Times New Roman" w:eastAsia="Times New Roman" w:hAnsi="Times New Roman" w:cs="Times New Roman"/>
          <w:lang w:val="sr-Latn-CS"/>
        </w:rPr>
        <w:t xml:space="preserve">je </w:t>
      </w:r>
      <w:r>
        <w:rPr>
          <w:rFonts w:ascii="Times New Roman" w:eastAsia="Times New Roman" w:hAnsi="Times New Roman" w:cs="Times New Roman"/>
          <w:spacing w:val="-2"/>
          <w:lang w:val="sr-Latn-CS"/>
        </w:rPr>
        <w:t>s</w:t>
      </w:r>
      <w:r>
        <w:rPr>
          <w:rFonts w:ascii="Times New Roman" w:eastAsia="Times New Roman" w:hAnsi="Times New Roman" w:cs="Times New Roman"/>
          <w:lang w:val="sr-Latn-CS"/>
        </w:rPr>
        <w:t>ertif</w:t>
      </w:r>
      <w:r>
        <w:rPr>
          <w:rFonts w:ascii="Times New Roman" w:eastAsia="Times New Roman" w:hAnsi="Times New Roman" w:cs="Times New Roman"/>
          <w:spacing w:val="-3"/>
          <w:lang w:val="sr-Latn-CS"/>
        </w:rPr>
        <w:t>i</w:t>
      </w:r>
      <w:r>
        <w:rPr>
          <w:rFonts w:ascii="Times New Roman" w:eastAsia="Times New Roman" w:hAnsi="Times New Roman" w:cs="Times New Roman"/>
          <w:lang w:val="sr-Latn-CS"/>
        </w:rPr>
        <w:t>ko</w:t>
      </w:r>
      <w:r>
        <w:rPr>
          <w:rFonts w:ascii="Times New Roman" w:eastAsia="Times New Roman" w:hAnsi="Times New Roman" w:cs="Times New Roman"/>
          <w:spacing w:val="-2"/>
          <w:lang w:val="sr-Latn-CS"/>
        </w:rPr>
        <w:t>va</w:t>
      </w:r>
      <w:r>
        <w:rPr>
          <w:rFonts w:ascii="Times New Roman" w:eastAsia="Times New Roman" w:hAnsi="Times New Roman" w:cs="Times New Roman"/>
          <w:lang w:val="sr-Latn-CS"/>
        </w:rPr>
        <w:t>n u</w:t>
      </w:r>
      <w:r>
        <w:rPr>
          <w:rFonts w:ascii="Times New Roman" w:eastAsia="Times New Roman" w:hAnsi="Times New Roman" w:cs="Times New Roman"/>
          <w:spacing w:val="-3"/>
          <w:lang w:val="sr-Latn-CS"/>
        </w:rPr>
        <w:t xml:space="preserve"> </w:t>
      </w:r>
      <w:r>
        <w:rPr>
          <w:rFonts w:ascii="Times New Roman" w:eastAsia="Times New Roman" w:hAnsi="Times New Roman" w:cs="Times New Roman"/>
          <w:lang w:val="sr-Latn-CS"/>
        </w:rPr>
        <w:t>skladu</w:t>
      </w:r>
      <w:r>
        <w:rPr>
          <w:rFonts w:ascii="Times New Roman" w:eastAsia="Times New Roman" w:hAnsi="Times New Roman" w:cs="Times New Roman"/>
          <w:spacing w:val="-3"/>
          <w:lang w:val="sr-Latn-CS"/>
        </w:rPr>
        <w:t xml:space="preserve"> </w:t>
      </w:r>
      <w:r>
        <w:rPr>
          <w:rFonts w:ascii="Times New Roman" w:eastAsia="Times New Roman" w:hAnsi="Times New Roman" w:cs="Times New Roman"/>
          <w:lang w:val="sr-Latn-CS"/>
        </w:rPr>
        <w:t xml:space="preserve">sa </w:t>
      </w:r>
      <w:r>
        <w:rPr>
          <w:rFonts w:ascii="Times New Roman" w:eastAsia="Times New Roman" w:hAnsi="Times New Roman" w:cs="Times New Roman"/>
          <w:spacing w:val="-2"/>
          <w:lang w:val="sr-Latn-CS"/>
        </w:rPr>
        <w:t>D</w:t>
      </w:r>
      <w:r>
        <w:rPr>
          <w:rFonts w:ascii="Times New Roman" w:eastAsia="Times New Roman" w:hAnsi="Times New Roman" w:cs="Times New Roman"/>
          <w:lang w:val="sr-Latn-CS"/>
        </w:rPr>
        <w:t>elom</w:t>
      </w:r>
      <w:r>
        <w:rPr>
          <w:rFonts w:ascii="Times New Roman" w:eastAsia="Times New Roman" w:hAnsi="Times New Roman" w:cs="Times New Roman"/>
          <w:spacing w:val="3"/>
          <w:lang w:val="sr-Latn-CS"/>
        </w:rPr>
        <w:t xml:space="preserve"> </w:t>
      </w:r>
      <w:r>
        <w:rPr>
          <w:rFonts w:ascii="Times New Roman" w:eastAsia="Times New Roman" w:hAnsi="Times New Roman" w:cs="Times New Roman"/>
          <w:i/>
          <w:spacing w:val="-2"/>
          <w:lang w:val="sr-Latn-CS"/>
        </w:rPr>
        <w:t>O</w:t>
      </w:r>
      <w:r>
        <w:rPr>
          <w:rFonts w:ascii="Times New Roman" w:eastAsia="Times New Roman" w:hAnsi="Times New Roman" w:cs="Times New Roman"/>
          <w:i/>
          <w:lang w:val="sr-Latn-CS"/>
        </w:rPr>
        <w:t>RA</w:t>
      </w:r>
      <w:r>
        <w:rPr>
          <w:rFonts w:ascii="Times New Roman" w:eastAsia="Times New Roman" w:hAnsi="Times New Roman" w:cs="Times New Roman"/>
          <w:i/>
          <w:spacing w:val="-4"/>
          <w:lang w:val="sr-Latn-CS"/>
        </w:rPr>
        <w:t xml:space="preserve"> </w:t>
      </w:r>
      <w:r>
        <w:rPr>
          <w:rFonts w:ascii="Times New Roman" w:eastAsia="Times New Roman" w:hAnsi="Times New Roman" w:cs="Times New Roman"/>
          <w:lang w:val="sr-Latn-CS"/>
        </w:rPr>
        <w:t>sa pra</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i</w:t>
      </w:r>
      <w:r>
        <w:rPr>
          <w:rFonts w:ascii="Times New Roman" w:eastAsia="Times New Roman" w:hAnsi="Times New Roman" w:cs="Times New Roman"/>
          <w:spacing w:val="-2"/>
          <w:lang w:val="sr-Latn-CS"/>
        </w:rPr>
        <w:t>m</w:t>
      </w:r>
      <w:r>
        <w:rPr>
          <w:rFonts w:ascii="Times New Roman" w:eastAsia="Times New Roman" w:hAnsi="Times New Roman" w:cs="Times New Roman"/>
          <w:lang w:val="sr-Latn-CS"/>
        </w:rPr>
        <w:t>a i predmetom</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lang w:val="sr-Latn-CS"/>
        </w:rPr>
        <w:t xml:space="preserve">i </w:t>
      </w:r>
      <w:r>
        <w:rPr>
          <w:rFonts w:ascii="Times New Roman" w:eastAsia="Times New Roman" w:hAnsi="Times New Roman" w:cs="Times New Roman"/>
          <w:spacing w:val="-3"/>
          <w:lang w:val="sr-Latn-CS"/>
        </w:rPr>
        <w:t>o</w:t>
      </w:r>
      <w:r>
        <w:rPr>
          <w:rFonts w:ascii="Times New Roman" w:eastAsia="Times New Roman" w:hAnsi="Times New Roman" w:cs="Times New Roman"/>
          <w:lang w:val="sr-Latn-CS"/>
        </w:rPr>
        <w:t>bi</w:t>
      </w:r>
      <w:r>
        <w:rPr>
          <w:rFonts w:ascii="Times New Roman" w:eastAsia="Times New Roman" w:hAnsi="Times New Roman" w:cs="Times New Roman"/>
          <w:spacing w:val="-1"/>
          <w:lang w:val="sr-Latn-CS"/>
        </w:rPr>
        <w:t>m</w:t>
      </w:r>
      <w:r>
        <w:rPr>
          <w:rFonts w:ascii="Times New Roman" w:eastAsia="Times New Roman" w:hAnsi="Times New Roman" w:cs="Times New Roman"/>
          <w:lang w:val="sr-Latn-CS"/>
        </w:rPr>
        <w:t xml:space="preserve">om </w:t>
      </w:r>
      <w:r>
        <w:rPr>
          <w:rFonts w:ascii="Times New Roman" w:eastAsia="Times New Roman" w:hAnsi="Times New Roman" w:cs="Times New Roman"/>
          <w:spacing w:val="-3"/>
          <w:lang w:val="sr-Latn-CS"/>
        </w:rPr>
        <w:t>a</w:t>
      </w:r>
      <w:r>
        <w:rPr>
          <w:rFonts w:ascii="Times New Roman" w:eastAsia="Times New Roman" w:hAnsi="Times New Roman" w:cs="Times New Roman"/>
          <w:lang w:val="sr-Latn-CS"/>
        </w:rPr>
        <w:t>kt</w:t>
      </w:r>
      <w:r>
        <w:rPr>
          <w:rFonts w:ascii="Times New Roman" w:eastAsia="Times New Roman" w:hAnsi="Times New Roman" w:cs="Times New Roman"/>
          <w:spacing w:val="-4"/>
          <w:lang w:val="sr-Latn-CS"/>
        </w:rPr>
        <w:t>i</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nosti</w:t>
      </w:r>
      <w:r>
        <w:rPr>
          <w:rFonts w:ascii="Times New Roman" w:eastAsia="Times New Roman" w:hAnsi="Times New Roman" w:cs="Times New Roman"/>
          <w:spacing w:val="-1"/>
          <w:lang w:val="sr-Latn-CS"/>
        </w:rPr>
        <w:t xml:space="preserve"> </w:t>
      </w:r>
      <w:r>
        <w:rPr>
          <w:rFonts w:ascii="Times New Roman" w:eastAsia="Times New Roman" w:hAnsi="Times New Roman" w:cs="Times New Roman"/>
          <w:lang w:val="sr-Latn-CS"/>
        </w:rPr>
        <w:t>kao</w:t>
      </w:r>
      <w:r>
        <w:rPr>
          <w:rFonts w:ascii="Times New Roman" w:eastAsia="Times New Roman" w:hAnsi="Times New Roman" w:cs="Times New Roman"/>
          <w:spacing w:val="-2"/>
          <w:lang w:val="sr-Latn-CS"/>
        </w:rPr>
        <w:t xml:space="preserve"> </w:t>
      </w:r>
      <w:r>
        <w:rPr>
          <w:rFonts w:ascii="Times New Roman" w:eastAsia="Times New Roman" w:hAnsi="Times New Roman" w:cs="Times New Roman"/>
          <w:lang w:val="sr-Latn-CS"/>
        </w:rPr>
        <w:t>što</w:t>
      </w:r>
      <w:r>
        <w:rPr>
          <w:rFonts w:ascii="Times New Roman" w:eastAsia="Times New Roman" w:hAnsi="Times New Roman" w:cs="Times New Roman"/>
          <w:spacing w:val="-3"/>
          <w:lang w:val="sr-Latn-CS"/>
        </w:rPr>
        <w:t xml:space="preserve"> </w:t>
      </w:r>
      <w:r>
        <w:rPr>
          <w:rFonts w:ascii="Times New Roman" w:eastAsia="Times New Roman" w:hAnsi="Times New Roman" w:cs="Times New Roman"/>
          <w:lang w:val="sr-Latn-CS"/>
        </w:rPr>
        <w:t>je na</w:t>
      </w:r>
      <w:r>
        <w:rPr>
          <w:rFonts w:ascii="Times New Roman" w:eastAsia="Times New Roman" w:hAnsi="Times New Roman" w:cs="Times New Roman"/>
          <w:spacing w:val="-1"/>
          <w:lang w:val="sr-Latn-CS"/>
        </w:rPr>
        <w:t>v</w:t>
      </w:r>
      <w:r>
        <w:rPr>
          <w:rFonts w:ascii="Times New Roman" w:eastAsia="Times New Roman" w:hAnsi="Times New Roman" w:cs="Times New Roman"/>
          <w:lang w:val="sr-Latn-CS"/>
        </w:rPr>
        <w:t>e</w:t>
      </w:r>
      <w:r>
        <w:rPr>
          <w:rFonts w:ascii="Times New Roman" w:eastAsia="Times New Roman" w:hAnsi="Times New Roman" w:cs="Times New Roman"/>
          <w:spacing w:val="-2"/>
          <w:lang w:val="sr-Latn-CS"/>
        </w:rPr>
        <w:t>de</w:t>
      </w:r>
      <w:r>
        <w:rPr>
          <w:rFonts w:ascii="Times New Roman" w:eastAsia="Times New Roman" w:hAnsi="Times New Roman" w:cs="Times New Roman"/>
          <w:lang w:val="sr-Latn-CS"/>
        </w:rPr>
        <w:t>no u</w:t>
      </w:r>
      <w:r>
        <w:rPr>
          <w:rFonts w:ascii="Times New Roman" w:eastAsia="Times New Roman" w:hAnsi="Times New Roman" w:cs="Times New Roman"/>
          <w:spacing w:val="-3"/>
          <w:lang w:val="sr-Latn-CS"/>
        </w:rPr>
        <w:t xml:space="preserve"> </w:t>
      </w:r>
      <w:r>
        <w:rPr>
          <w:rFonts w:ascii="Times New Roman" w:eastAsia="Times New Roman" w:hAnsi="Times New Roman" w:cs="Times New Roman"/>
          <w:lang w:val="sr-Latn-CS"/>
        </w:rPr>
        <w:t>pr</w:t>
      </w:r>
      <w:r>
        <w:rPr>
          <w:rFonts w:ascii="Times New Roman" w:eastAsia="Times New Roman" w:hAnsi="Times New Roman" w:cs="Times New Roman"/>
          <w:spacing w:val="-2"/>
          <w:lang w:val="sr-Latn-CS"/>
        </w:rPr>
        <w:t>i</w:t>
      </w:r>
      <w:r>
        <w:rPr>
          <w:rFonts w:ascii="Times New Roman" w:eastAsia="Times New Roman" w:hAnsi="Times New Roman" w:cs="Times New Roman"/>
          <w:lang w:val="sr-Latn-CS"/>
        </w:rPr>
        <w:t>lo</w:t>
      </w:r>
      <w:r>
        <w:rPr>
          <w:rFonts w:ascii="Times New Roman" w:eastAsia="Times New Roman" w:hAnsi="Times New Roman" w:cs="Times New Roman"/>
          <w:spacing w:val="1"/>
          <w:lang w:val="sr-Latn-CS"/>
        </w:rPr>
        <w:t>ž</w:t>
      </w:r>
      <w:r>
        <w:rPr>
          <w:rFonts w:ascii="Times New Roman" w:eastAsia="Times New Roman" w:hAnsi="Times New Roman" w:cs="Times New Roman"/>
          <w:lang w:val="sr-Latn-CS"/>
        </w:rPr>
        <w:t>en</w:t>
      </w:r>
      <w:r>
        <w:rPr>
          <w:rFonts w:ascii="Times New Roman" w:eastAsia="Times New Roman" w:hAnsi="Times New Roman" w:cs="Times New Roman"/>
          <w:spacing w:val="-1"/>
          <w:lang w:val="sr-Latn-CS"/>
        </w:rPr>
        <w:t>i</w:t>
      </w:r>
      <w:r>
        <w:rPr>
          <w:rFonts w:ascii="Times New Roman" w:eastAsia="Times New Roman" w:hAnsi="Times New Roman" w:cs="Times New Roman"/>
          <w:lang w:val="sr-Latn-CS"/>
        </w:rPr>
        <w:t xml:space="preserve">m </w:t>
      </w:r>
      <w:r>
        <w:rPr>
          <w:rFonts w:ascii="Times New Roman" w:eastAsia="Times New Roman" w:hAnsi="Times New Roman" w:cs="Times New Roman"/>
          <w:spacing w:val="-3"/>
          <w:lang w:val="sr-Latn-CS"/>
        </w:rPr>
        <w:t>u</w:t>
      </w:r>
      <w:r>
        <w:rPr>
          <w:rFonts w:ascii="Times New Roman" w:eastAsia="Times New Roman" w:hAnsi="Times New Roman" w:cs="Times New Roman"/>
          <w:lang w:val="sr-Latn-CS"/>
        </w:rPr>
        <w:t>slov</w:t>
      </w:r>
      <w:r>
        <w:rPr>
          <w:rFonts w:ascii="Times New Roman" w:eastAsia="Times New Roman" w:hAnsi="Times New Roman" w:cs="Times New Roman"/>
          <w:spacing w:val="-1"/>
          <w:lang w:val="sr-Latn-CS"/>
        </w:rPr>
        <w:t>i</w:t>
      </w:r>
      <w:r>
        <w:rPr>
          <w:rFonts w:ascii="Times New Roman" w:eastAsia="Times New Roman" w:hAnsi="Times New Roman" w:cs="Times New Roman"/>
          <w:lang w:val="sr-Latn-CS"/>
        </w:rPr>
        <w:t>ma odo</w:t>
      </w:r>
      <w:r>
        <w:rPr>
          <w:rFonts w:ascii="Times New Roman" w:eastAsia="Times New Roman" w:hAnsi="Times New Roman" w:cs="Times New Roman"/>
          <w:spacing w:val="-2"/>
          <w:lang w:val="sr-Latn-CS"/>
        </w:rPr>
        <w:t>b</w:t>
      </w:r>
      <w:r>
        <w:rPr>
          <w:rFonts w:ascii="Times New Roman" w:eastAsia="Times New Roman" w:hAnsi="Times New Roman" w:cs="Times New Roman"/>
          <w:lang w:val="sr-Latn-CS"/>
        </w:rPr>
        <w:t>r</w:t>
      </w:r>
      <w:r>
        <w:rPr>
          <w:rFonts w:ascii="Times New Roman" w:eastAsia="Times New Roman" w:hAnsi="Times New Roman" w:cs="Times New Roman"/>
          <w:spacing w:val="-2"/>
          <w:lang w:val="sr-Latn-CS"/>
        </w:rPr>
        <w:t>e</w:t>
      </w:r>
      <w:r>
        <w:rPr>
          <w:rFonts w:ascii="Times New Roman" w:eastAsia="Times New Roman" w:hAnsi="Times New Roman" w:cs="Times New Roman"/>
          <w:lang w:val="sr-Latn-CS"/>
        </w:rPr>
        <w:t xml:space="preserve">nja. </w:t>
      </w:r>
    </w:p>
    <w:p w14:paraId="04EB5C14" w14:textId="77777777" w:rsidR="004B6CDA" w:rsidRDefault="004B6CDA" w:rsidP="004B6CDA">
      <w:pPr>
        <w:spacing w:line="252" w:lineRule="exact"/>
        <w:ind w:left="1099" w:right="1114"/>
        <w:jc w:val="center"/>
        <w:rPr>
          <w:rFonts w:ascii="Times New Roman" w:eastAsia="Times New Roman" w:hAnsi="Times New Roman" w:cs="Times New Roman"/>
          <w:lang w:val="sr-Latn-CS"/>
        </w:rPr>
      </w:pPr>
    </w:p>
    <w:p w14:paraId="54381E71" w14:textId="77777777" w:rsidR="004B6CDA" w:rsidRDefault="004B6CDA" w:rsidP="004B6CDA">
      <w:pPr>
        <w:spacing w:before="4" w:line="240" w:lineRule="exact"/>
        <w:rPr>
          <w:sz w:val="24"/>
          <w:szCs w:val="24"/>
          <w:lang w:val="sr-Latn-CS"/>
        </w:rPr>
      </w:pPr>
    </w:p>
    <w:p w14:paraId="07F4B137" w14:textId="77777777" w:rsidR="004B6CDA" w:rsidRDefault="004B6CDA" w:rsidP="004B6CDA">
      <w:pPr>
        <w:ind w:left="100"/>
        <w:rPr>
          <w:rFonts w:ascii="Times New Roman" w:eastAsia="Times New Roman" w:hAnsi="Times New Roman" w:cs="Times New Roman"/>
          <w:lang w:val="sr-Latn-CS"/>
        </w:rPr>
      </w:pPr>
      <w:r>
        <w:rPr>
          <w:rFonts w:ascii="Times New Roman" w:eastAsia="Times New Roman" w:hAnsi="Times New Roman" w:cs="Times New Roman"/>
          <w:lang w:val="sr-Latn-CS"/>
        </w:rPr>
        <w:t>U</w:t>
      </w:r>
      <w:r>
        <w:rPr>
          <w:rFonts w:ascii="Times New Roman" w:eastAsia="Times New Roman" w:hAnsi="Times New Roman" w:cs="Times New Roman"/>
          <w:spacing w:val="-2"/>
          <w:lang w:val="sr-Latn-CS"/>
        </w:rPr>
        <w:t>S</w:t>
      </w:r>
      <w:r>
        <w:rPr>
          <w:rFonts w:ascii="Times New Roman" w:eastAsia="Times New Roman" w:hAnsi="Times New Roman" w:cs="Times New Roman"/>
          <w:spacing w:val="-1"/>
          <w:lang w:val="sr-Latn-CS"/>
        </w:rPr>
        <w:t>L</w:t>
      </w:r>
      <w:r>
        <w:rPr>
          <w:rFonts w:ascii="Times New Roman" w:eastAsia="Times New Roman" w:hAnsi="Times New Roman" w:cs="Times New Roman"/>
          <w:spacing w:val="-2"/>
          <w:lang w:val="sr-Latn-CS"/>
        </w:rPr>
        <w:t>O</w:t>
      </w:r>
      <w:r>
        <w:rPr>
          <w:rFonts w:ascii="Times New Roman" w:eastAsia="Times New Roman" w:hAnsi="Times New Roman" w:cs="Times New Roman"/>
          <w:spacing w:val="-1"/>
          <w:lang w:val="sr-Latn-CS"/>
        </w:rPr>
        <w:t>V</w:t>
      </w:r>
      <w:r>
        <w:rPr>
          <w:rFonts w:ascii="Times New Roman" w:eastAsia="Times New Roman" w:hAnsi="Times New Roman" w:cs="Times New Roman"/>
          <w:spacing w:val="-2"/>
          <w:lang w:val="sr-Latn-CS"/>
        </w:rPr>
        <w:t>I</w:t>
      </w:r>
      <w:r>
        <w:rPr>
          <w:rFonts w:ascii="Times New Roman" w:eastAsia="Times New Roman" w:hAnsi="Times New Roman" w:cs="Times New Roman"/>
          <w:lang w:val="sr-Latn-CS"/>
        </w:rPr>
        <w:t>:</w:t>
      </w:r>
    </w:p>
    <w:p w14:paraId="513F4E7D" w14:textId="77777777" w:rsidR="004B6CDA" w:rsidRDefault="004B6CDA" w:rsidP="0049563C">
      <w:pPr>
        <w:widowControl w:val="0"/>
        <w:numPr>
          <w:ilvl w:val="0"/>
          <w:numId w:val="595"/>
        </w:numPr>
        <w:tabs>
          <w:tab w:val="left" w:pos="463"/>
        </w:tabs>
        <w:spacing w:before="5" w:after="0" w:line="252" w:lineRule="exact"/>
        <w:ind w:left="100" w:right="121" w:firstLine="0"/>
        <w:rPr>
          <w:rFonts w:ascii="Times New Roman" w:eastAsia="Times New Roman" w:hAnsi="Times New Roman" w:cs="Times New Roman"/>
          <w:lang w:val="sr-Latn-CS"/>
        </w:rPr>
      </w:pPr>
      <w:r>
        <w:rPr>
          <w:rFonts w:ascii="Times New Roman" w:eastAsia="Times New Roman" w:hAnsi="Times New Roman" w:cs="Times New Roman"/>
          <w:spacing w:val="-2"/>
          <w:lang w:val="sr-Latn-CS"/>
        </w:rPr>
        <w:t>Ova</w:t>
      </w:r>
      <w:r>
        <w:rPr>
          <w:rFonts w:ascii="Times New Roman" w:eastAsia="Times New Roman" w:hAnsi="Times New Roman" w:cs="Times New Roman"/>
          <w:lang w:val="sr-Latn-CS"/>
        </w:rPr>
        <w:t>j</w:t>
      </w:r>
      <w:r>
        <w:rPr>
          <w:rFonts w:ascii="Times New Roman" w:eastAsia="Times New Roman" w:hAnsi="Times New Roman" w:cs="Times New Roman"/>
          <w:spacing w:val="51"/>
          <w:lang w:val="sr-Latn-CS"/>
        </w:rPr>
        <w:t xml:space="preserve"> </w:t>
      </w:r>
      <w:r>
        <w:rPr>
          <w:rFonts w:ascii="Times New Roman" w:eastAsia="Times New Roman" w:hAnsi="Times New Roman" w:cs="Times New Roman"/>
          <w:lang w:val="sr-Latn-CS"/>
        </w:rPr>
        <w:t>sert</w:t>
      </w:r>
      <w:r>
        <w:rPr>
          <w:rFonts w:ascii="Times New Roman" w:eastAsia="Times New Roman" w:hAnsi="Times New Roman" w:cs="Times New Roman"/>
          <w:spacing w:val="-4"/>
          <w:lang w:val="sr-Latn-CS"/>
        </w:rPr>
        <w:t>i</w:t>
      </w:r>
      <w:r>
        <w:rPr>
          <w:rFonts w:ascii="Times New Roman" w:eastAsia="Times New Roman" w:hAnsi="Times New Roman" w:cs="Times New Roman"/>
          <w:lang w:val="sr-Latn-CS"/>
        </w:rPr>
        <w:t>fikat</w:t>
      </w:r>
      <w:r>
        <w:rPr>
          <w:rFonts w:ascii="Times New Roman" w:eastAsia="Times New Roman" w:hAnsi="Times New Roman" w:cs="Times New Roman"/>
          <w:spacing w:val="45"/>
          <w:lang w:val="sr-Latn-CS"/>
        </w:rPr>
        <w:t xml:space="preserve"> </w:t>
      </w:r>
      <w:r>
        <w:rPr>
          <w:rFonts w:ascii="Times New Roman" w:eastAsia="Times New Roman" w:hAnsi="Times New Roman" w:cs="Times New Roman"/>
          <w:lang w:val="sr-Latn-CS"/>
        </w:rPr>
        <w:t>je</w:t>
      </w:r>
      <w:r>
        <w:rPr>
          <w:rFonts w:ascii="Times New Roman" w:eastAsia="Times New Roman" w:hAnsi="Times New Roman" w:cs="Times New Roman"/>
          <w:spacing w:val="50"/>
          <w:lang w:val="sr-Latn-CS"/>
        </w:rPr>
        <w:t xml:space="preserve"> </w:t>
      </w:r>
      <w:r>
        <w:rPr>
          <w:rFonts w:ascii="Times New Roman" w:eastAsia="Times New Roman" w:hAnsi="Times New Roman" w:cs="Times New Roman"/>
          <w:spacing w:val="-3"/>
          <w:lang w:val="sr-Latn-CS"/>
        </w:rPr>
        <w:t>o</w:t>
      </w:r>
      <w:r>
        <w:rPr>
          <w:rFonts w:ascii="Times New Roman" w:eastAsia="Times New Roman" w:hAnsi="Times New Roman" w:cs="Times New Roman"/>
          <w:lang w:val="sr-Latn-CS"/>
        </w:rPr>
        <w:t>gran</w:t>
      </w:r>
      <w:r>
        <w:rPr>
          <w:rFonts w:ascii="Times New Roman" w:eastAsia="Times New Roman" w:hAnsi="Times New Roman" w:cs="Times New Roman"/>
          <w:spacing w:val="-1"/>
          <w:lang w:val="sr-Latn-CS"/>
        </w:rPr>
        <w:t>ič</w:t>
      </w:r>
      <w:r>
        <w:rPr>
          <w:rFonts w:ascii="Times New Roman" w:eastAsia="Times New Roman" w:hAnsi="Times New Roman" w:cs="Times New Roman"/>
          <w:lang w:val="sr-Latn-CS"/>
        </w:rPr>
        <w:t>en</w:t>
      </w:r>
      <w:r>
        <w:rPr>
          <w:rFonts w:ascii="Times New Roman" w:eastAsia="Times New Roman" w:hAnsi="Times New Roman" w:cs="Times New Roman"/>
          <w:spacing w:val="50"/>
          <w:lang w:val="sr-Latn-CS"/>
        </w:rPr>
        <w:t xml:space="preserve"> </w:t>
      </w:r>
      <w:r>
        <w:rPr>
          <w:rFonts w:ascii="Times New Roman" w:eastAsia="Times New Roman" w:hAnsi="Times New Roman" w:cs="Times New Roman"/>
          <w:spacing w:val="-3"/>
          <w:lang w:val="sr-Latn-CS"/>
        </w:rPr>
        <w:t>n</w:t>
      </w:r>
      <w:r>
        <w:rPr>
          <w:rFonts w:ascii="Times New Roman" w:eastAsia="Times New Roman" w:hAnsi="Times New Roman" w:cs="Times New Roman"/>
          <w:lang w:val="sr-Latn-CS"/>
        </w:rPr>
        <w:t>a</w:t>
      </w:r>
      <w:r>
        <w:rPr>
          <w:rFonts w:ascii="Times New Roman" w:eastAsia="Times New Roman" w:hAnsi="Times New Roman" w:cs="Times New Roman"/>
          <w:spacing w:val="50"/>
          <w:lang w:val="sr-Latn-CS"/>
        </w:rPr>
        <w:t xml:space="preserve"> </w:t>
      </w:r>
      <w:r>
        <w:rPr>
          <w:rFonts w:ascii="Times New Roman" w:eastAsia="Times New Roman" w:hAnsi="Times New Roman" w:cs="Times New Roman"/>
          <w:lang w:val="sr-Latn-CS"/>
        </w:rPr>
        <w:t>p</w:t>
      </w:r>
      <w:r>
        <w:rPr>
          <w:rFonts w:ascii="Times New Roman" w:eastAsia="Times New Roman" w:hAnsi="Times New Roman" w:cs="Times New Roman"/>
          <w:spacing w:val="-3"/>
          <w:lang w:val="sr-Latn-CS"/>
        </w:rPr>
        <w:t>r</w:t>
      </w:r>
      <w:r>
        <w:rPr>
          <w:rFonts w:ascii="Times New Roman" w:eastAsia="Times New Roman" w:hAnsi="Times New Roman" w:cs="Times New Roman"/>
          <w:lang w:val="sr-Latn-CS"/>
        </w:rPr>
        <w:t>edmet</w:t>
      </w:r>
      <w:r>
        <w:rPr>
          <w:rFonts w:ascii="Times New Roman" w:eastAsia="Times New Roman" w:hAnsi="Times New Roman" w:cs="Times New Roman"/>
          <w:spacing w:val="47"/>
          <w:lang w:val="sr-Latn-CS"/>
        </w:rPr>
        <w:t xml:space="preserve"> </w:t>
      </w:r>
      <w:r>
        <w:rPr>
          <w:rFonts w:ascii="Times New Roman" w:eastAsia="Times New Roman" w:hAnsi="Times New Roman" w:cs="Times New Roman"/>
          <w:lang w:val="sr-Latn-CS"/>
        </w:rPr>
        <w:t>i</w:t>
      </w:r>
      <w:r>
        <w:rPr>
          <w:rFonts w:ascii="Times New Roman" w:eastAsia="Times New Roman" w:hAnsi="Times New Roman" w:cs="Times New Roman"/>
          <w:spacing w:val="47"/>
          <w:lang w:val="sr-Latn-CS"/>
        </w:rPr>
        <w:t xml:space="preserve"> </w:t>
      </w:r>
      <w:r>
        <w:rPr>
          <w:rFonts w:ascii="Times New Roman" w:eastAsia="Times New Roman" w:hAnsi="Times New Roman" w:cs="Times New Roman"/>
          <w:lang w:val="sr-Latn-CS"/>
        </w:rPr>
        <w:t>obim</w:t>
      </w:r>
      <w:r>
        <w:rPr>
          <w:rFonts w:ascii="Times New Roman" w:eastAsia="Times New Roman" w:hAnsi="Times New Roman" w:cs="Times New Roman"/>
          <w:spacing w:val="49"/>
          <w:lang w:val="sr-Latn-CS"/>
        </w:rPr>
        <w:t xml:space="preserve"> </w:t>
      </w:r>
      <w:r>
        <w:rPr>
          <w:rFonts w:ascii="Times New Roman" w:eastAsia="Times New Roman" w:hAnsi="Times New Roman" w:cs="Times New Roman"/>
          <w:lang w:val="sr-Latn-CS"/>
        </w:rPr>
        <w:t>o</w:t>
      </w:r>
      <w:r>
        <w:rPr>
          <w:rFonts w:ascii="Times New Roman" w:eastAsia="Times New Roman" w:hAnsi="Times New Roman" w:cs="Times New Roman"/>
          <w:spacing w:val="-2"/>
          <w:lang w:val="sr-Latn-CS"/>
        </w:rPr>
        <w:t>d</w:t>
      </w:r>
      <w:r>
        <w:rPr>
          <w:rFonts w:ascii="Times New Roman" w:eastAsia="Times New Roman" w:hAnsi="Times New Roman" w:cs="Times New Roman"/>
          <w:lang w:val="sr-Latn-CS"/>
        </w:rPr>
        <w:t>e</w:t>
      </w:r>
      <w:r>
        <w:rPr>
          <w:rFonts w:ascii="Times New Roman" w:eastAsia="Times New Roman" w:hAnsi="Times New Roman" w:cs="Times New Roman"/>
          <w:spacing w:val="-2"/>
          <w:lang w:val="sr-Latn-CS"/>
        </w:rPr>
        <w:t>lj</w:t>
      </w:r>
      <w:r>
        <w:rPr>
          <w:rFonts w:ascii="Times New Roman" w:eastAsia="Times New Roman" w:hAnsi="Times New Roman" w:cs="Times New Roman"/>
          <w:lang w:val="sr-Latn-CS"/>
        </w:rPr>
        <w:t>ka</w:t>
      </w:r>
      <w:r>
        <w:rPr>
          <w:rFonts w:ascii="Times New Roman" w:eastAsia="Times New Roman" w:hAnsi="Times New Roman" w:cs="Times New Roman"/>
          <w:spacing w:val="50"/>
          <w:lang w:val="sr-Latn-CS"/>
        </w:rPr>
        <w:t xml:space="preserve"> </w:t>
      </w:r>
      <w:r>
        <w:rPr>
          <w:rFonts w:ascii="Times New Roman" w:eastAsia="Times New Roman" w:hAnsi="Times New Roman" w:cs="Times New Roman"/>
          <w:spacing w:val="-3"/>
          <w:lang w:val="sr-Latn-CS"/>
        </w:rPr>
        <w:t>o</w:t>
      </w:r>
      <w:r>
        <w:rPr>
          <w:rFonts w:ascii="Times New Roman" w:eastAsia="Times New Roman" w:hAnsi="Times New Roman" w:cs="Times New Roman"/>
          <w:lang w:val="sr-Latn-CS"/>
        </w:rPr>
        <w:t>dob</w:t>
      </w:r>
      <w:r>
        <w:rPr>
          <w:rFonts w:ascii="Times New Roman" w:eastAsia="Times New Roman" w:hAnsi="Times New Roman" w:cs="Times New Roman"/>
          <w:spacing w:val="-3"/>
          <w:lang w:val="sr-Latn-CS"/>
        </w:rPr>
        <w:t>r</w:t>
      </w:r>
      <w:r>
        <w:rPr>
          <w:rFonts w:ascii="Times New Roman" w:eastAsia="Times New Roman" w:hAnsi="Times New Roman" w:cs="Times New Roman"/>
          <w:lang w:val="sr-Latn-CS"/>
        </w:rPr>
        <w:t>e</w:t>
      </w:r>
      <w:r>
        <w:rPr>
          <w:rFonts w:ascii="Times New Roman" w:eastAsia="Times New Roman" w:hAnsi="Times New Roman" w:cs="Times New Roman"/>
          <w:spacing w:val="-1"/>
          <w:lang w:val="sr-Latn-CS"/>
        </w:rPr>
        <w:t>nj</w:t>
      </w:r>
      <w:r>
        <w:rPr>
          <w:rFonts w:ascii="Times New Roman" w:eastAsia="Times New Roman" w:hAnsi="Times New Roman" w:cs="Times New Roman"/>
          <w:lang w:val="sr-Latn-CS"/>
        </w:rPr>
        <w:t>a</w:t>
      </w:r>
      <w:r>
        <w:rPr>
          <w:rFonts w:ascii="Times New Roman" w:eastAsia="Times New Roman" w:hAnsi="Times New Roman" w:cs="Times New Roman"/>
          <w:spacing w:val="48"/>
          <w:lang w:val="sr-Latn-CS"/>
        </w:rPr>
        <w:t xml:space="preserve"> </w:t>
      </w:r>
      <w:r>
        <w:rPr>
          <w:rFonts w:ascii="Times New Roman" w:eastAsia="Times New Roman" w:hAnsi="Times New Roman" w:cs="Times New Roman"/>
          <w:lang w:val="sr-Latn-CS"/>
        </w:rPr>
        <w:t>odobre</w:t>
      </w:r>
      <w:r>
        <w:rPr>
          <w:rFonts w:ascii="Times New Roman" w:eastAsia="Times New Roman" w:hAnsi="Times New Roman" w:cs="Times New Roman"/>
          <w:spacing w:val="-3"/>
          <w:lang w:val="sr-Latn-CS"/>
        </w:rPr>
        <w:t>n</w:t>
      </w:r>
      <w:r>
        <w:rPr>
          <w:rFonts w:ascii="Times New Roman" w:eastAsia="Times New Roman" w:hAnsi="Times New Roman" w:cs="Times New Roman"/>
          <w:lang w:val="sr-Latn-CS"/>
        </w:rPr>
        <w:t>og</w:t>
      </w:r>
      <w:r>
        <w:rPr>
          <w:rFonts w:ascii="Times New Roman" w:eastAsia="Times New Roman" w:hAnsi="Times New Roman" w:cs="Times New Roman"/>
          <w:spacing w:val="50"/>
          <w:lang w:val="sr-Latn-CS"/>
        </w:rPr>
        <w:t xml:space="preserve"> </w:t>
      </w:r>
      <w:r>
        <w:rPr>
          <w:rFonts w:ascii="Times New Roman" w:eastAsia="Times New Roman" w:hAnsi="Times New Roman" w:cs="Times New Roman"/>
          <w:spacing w:val="-3"/>
          <w:lang w:val="sr-Latn-CS"/>
        </w:rPr>
        <w:t>p</w:t>
      </w:r>
      <w:r>
        <w:rPr>
          <w:rFonts w:ascii="Times New Roman" w:eastAsia="Times New Roman" w:hAnsi="Times New Roman" w:cs="Times New Roman"/>
          <w:lang w:val="sr-Latn-CS"/>
        </w:rPr>
        <w:t>rir</w:t>
      </w:r>
      <w:r>
        <w:rPr>
          <w:rFonts w:ascii="Times New Roman" w:eastAsia="Times New Roman" w:hAnsi="Times New Roman" w:cs="Times New Roman"/>
          <w:spacing w:val="-3"/>
          <w:lang w:val="sr-Latn-CS"/>
        </w:rPr>
        <w:t>u</w:t>
      </w:r>
      <w:r>
        <w:rPr>
          <w:rFonts w:ascii="Times New Roman" w:eastAsia="Times New Roman" w:hAnsi="Times New Roman" w:cs="Times New Roman"/>
          <w:spacing w:val="-1"/>
          <w:lang w:val="sr-Latn-CS"/>
        </w:rPr>
        <w:t>č</w:t>
      </w:r>
      <w:r>
        <w:rPr>
          <w:rFonts w:ascii="Times New Roman" w:eastAsia="Times New Roman" w:hAnsi="Times New Roman" w:cs="Times New Roman"/>
          <w:lang w:val="sr-Latn-CS"/>
        </w:rPr>
        <w:t>n</w:t>
      </w:r>
      <w:r>
        <w:rPr>
          <w:rFonts w:ascii="Times New Roman" w:eastAsia="Times New Roman" w:hAnsi="Times New Roman" w:cs="Times New Roman"/>
          <w:spacing w:val="-2"/>
          <w:lang w:val="sr-Latn-CS"/>
        </w:rPr>
        <w:t>i</w:t>
      </w:r>
      <w:r>
        <w:rPr>
          <w:rFonts w:ascii="Times New Roman" w:eastAsia="Times New Roman" w:hAnsi="Times New Roman" w:cs="Times New Roman"/>
          <w:lang w:val="sr-Latn-CS"/>
        </w:rPr>
        <w:t>ka organ</w:t>
      </w:r>
      <w:r>
        <w:rPr>
          <w:rFonts w:ascii="Times New Roman" w:eastAsia="Times New Roman" w:hAnsi="Times New Roman" w:cs="Times New Roman"/>
          <w:spacing w:val="-1"/>
          <w:lang w:val="sr-Latn-CS"/>
        </w:rPr>
        <w:t>iz</w:t>
      </w:r>
      <w:r>
        <w:rPr>
          <w:rFonts w:ascii="Times New Roman" w:eastAsia="Times New Roman" w:hAnsi="Times New Roman" w:cs="Times New Roman"/>
          <w:lang w:val="sr-Latn-CS"/>
        </w:rPr>
        <w:t>ac</w:t>
      </w:r>
      <w:r>
        <w:rPr>
          <w:rFonts w:ascii="Times New Roman" w:eastAsia="Times New Roman" w:hAnsi="Times New Roman" w:cs="Times New Roman"/>
          <w:spacing w:val="-4"/>
          <w:lang w:val="sr-Latn-CS"/>
        </w:rPr>
        <w:t>i</w:t>
      </w:r>
      <w:r>
        <w:rPr>
          <w:rFonts w:ascii="Times New Roman" w:eastAsia="Times New Roman" w:hAnsi="Times New Roman" w:cs="Times New Roman"/>
          <w:lang w:val="sr-Latn-CS"/>
        </w:rPr>
        <w:t>je.</w:t>
      </w:r>
    </w:p>
    <w:p w14:paraId="04B30481" w14:textId="77777777" w:rsidR="004B6CDA" w:rsidRDefault="004B6CDA" w:rsidP="0049563C">
      <w:pPr>
        <w:widowControl w:val="0"/>
        <w:numPr>
          <w:ilvl w:val="0"/>
          <w:numId w:val="595"/>
        </w:numPr>
        <w:tabs>
          <w:tab w:val="left" w:pos="478"/>
        </w:tabs>
        <w:spacing w:after="0" w:line="249" w:lineRule="exact"/>
        <w:ind w:left="478" w:right="20" w:hanging="378"/>
        <w:jc w:val="center"/>
        <w:rPr>
          <w:rFonts w:ascii="Times New Roman" w:eastAsia="Times New Roman" w:hAnsi="Times New Roman" w:cs="Times New Roman"/>
          <w:lang w:val="sr-Latn-CS"/>
        </w:rPr>
      </w:pPr>
      <w:r>
        <w:rPr>
          <w:rFonts w:ascii="Times New Roman" w:eastAsia="Times New Roman" w:hAnsi="Times New Roman" w:cs="Times New Roman"/>
          <w:spacing w:val="-2"/>
          <w:lang w:val="sr-Latn-CS"/>
        </w:rPr>
        <w:t>Ova</w:t>
      </w:r>
      <w:r>
        <w:rPr>
          <w:rFonts w:ascii="Times New Roman" w:eastAsia="Times New Roman" w:hAnsi="Times New Roman" w:cs="Times New Roman"/>
          <w:lang w:val="sr-Latn-CS"/>
        </w:rPr>
        <w:t xml:space="preserve">j </w:t>
      </w:r>
      <w:r>
        <w:rPr>
          <w:rFonts w:ascii="Times New Roman" w:eastAsia="Times New Roman" w:hAnsi="Times New Roman" w:cs="Times New Roman"/>
          <w:spacing w:val="10"/>
          <w:lang w:val="sr-Latn-CS"/>
        </w:rPr>
        <w:t xml:space="preserve"> </w:t>
      </w:r>
      <w:r>
        <w:rPr>
          <w:rFonts w:ascii="Times New Roman" w:eastAsia="Times New Roman" w:hAnsi="Times New Roman" w:cs="Times New Roman"/>
          <w:lang w:val="sr-Latn-CS"/>
        </w:rPr>
        <w:t>sert</w:t>
      </w:r>
      <w:r>
        <w:rPr>
          <w:rFonts w:ascii="Times New Roman" w:eastAsia="Times New Roman" w:hAnsi="Times New Roman" w:cs="Times New Roman"/>
          <w:spacing w:val="-4"/>
          <w:lang w:val="sr-Latn-CS"/>
        </w:rPr>
        <w:t>i</w:t>
      </w:r>
      <w:r>
        <w:rPr>
          <w:rFonts w:ascii="Times New Roman" w:eastAsia="Times New Roman" w:hAnsi="Times New Roman" w:cs="Times New Roman"/>
          <w:lang w:val="sr-Latn-CS"/>
        </w:rPr>
        <w:t xml:space="preserve">fikat </w:t>
      </w:r>
      <w:r>
        <w:rPr>
          <w:rFonts w:ascii="Times New Roman" w:eastAsia="Times New Roman" w:hAnsi="Times New Roman" w:cs="Times New Roman"/>
          <w:spacing w:val="7"/>
          <w:lang w:val="sr-Latn-CS"/>
        </w:rPr>
        <w:t xml:space="preserve"> </w:t>
      </w:r>
      <w:r>
        <w:rPr>
          <w:rFonts w:ascii="Times New Roman" w:eastAsia="Times New Roman" w:hAnsi="Times New Roman" w:cs="Times New Roman"/>
          <w:spacing w:val="-1"/>
          <w:lang w:val="sr-Latn-CS"/>
        </w:rPr>
        <w:t>z</w:t>
      </w:r>
      <w:r>
        <w:rPr>
          <w:rFonts w:ascii="Times New Roman" w:eastAsia="Times New Roman" w:hAnsi="Times New Roman" w:cs="Times New Roman"/>
          <w:lang w:val="sr-Latn-CS"/>
        </w:rPr>
        <w:t>a</w:t>
      </w:r>
      <w:r>
        <w:rPr>
          <w:rFonts w:ascii="Times New Roman" w:eastAsia="Times New Roman" w:hAnsi="Times New Roman" w:cs="Times New Roman"/>
          <w:spacing w:val="-2"/>
          <w:lang w:val="sr-Latn-CS"/>
        </w:rPr>
        <w:t>h</w:t>
      </w:r>
      <w:r>
        <w:rPr>
          <w:rFonts w:ascii="Times New Roman" w:eastAsia="Times New Roman" w:hAnsi="Times New Roman" w:cs="Times New Roman"/>
          <w:lang w:val="sr-Latn-CS"/>
        </w:rPr>
        <w:t>te</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 xml:space="preserve">a </w:t>
      </w:r>
      <w:r>
        <w:rPr>
          <w:rFonts w:ascii="Times New Roman" w:eastAsia="Times New Roman" w:hAnsi="Times New Roman" w:cs="Times New Roman"/>
          <w:spacing w:val="10"/>
          <w:lang w:val="sr-Latn-CS"/>
        </w:rPr>
        <w:t xml:space="preserve"> </w:t>
      </w:r>
      <w:r>
        <w:rPr>
          <w:rFonts w:ascii="Times New Roman" w:eastAsia="Times New Roman" w:hAnsi="Times New Roman" w:cs="Times New Roman"/>
          <w:spacing w:val="-3"/>
          <w:lang w:val="sr-Latn-CS"/>
        </w:rPr>
        <w:t>u</w:t>
      </w:r>
      <w:r>
        <w:rPr>
          <w:rFonts w:ascii="Times New Roman" w:eastAsia="Times New Roman" w:hAnsi="Times New Roman" w:cs="Times New Roman"/>
          <w:lang w:val="sr-Latn-CS"/>
        </w:rPr>
        <w:t>sagl</w:t>
      </w:r>
      <w:r>
        <w:rPr>
          <w:rFonts w:ascii="Times New Roman" w:eastAsia="Times New Roman" w:hAnsi="Times New Roman" w:cs="Times New Roman"/>
          <w:spacing w:val="-2"/>
          <w:lang w:val="sr-Latn-CS"/>
        </w:rPr>
        <w:t>a</w:t>
      </w:r>
      <w:r>
        <w:rPr>
          <w:rFonts w:ascii="Times New Roman" w:eastAsia="Times New Roman" w:hAnsi="Times New Roman" w:cs="Times New Roman"/>
          <w:lang w:val="sr-Latn-CS"/>
        </w:rPr>
        <w:t>šen</w:t>
      </w:r>
      <w:r>
        <w:rPr>
          <w:rFonts w:ascii="Times New Roman" w:eastAsia="Times New Roman" w:hAnsi="Times New Roman" w:cs="Times New Roman"/>
          <w:spacing w:val="-3"/>
          <w:lang w:val="sr-Latn-CS"/>
        </w:rPr>
        <w:t>o</w:t>
      </w:r>
      <w:r>
        <w:rPr>
          <w:rFonts w:ascii="Times New Roman" w:eastAsia="Times New Roman" w:hAnsi="Times New Roman" w:cs="Times New Roman"/>
          <w:lang w:val="sr-Latn-CS"/>
        </w:rPr>
        <w:t xml:space="preserve">st </w:t>
      </w:r>
      <w:r>
        <w:rPr>
          <w:rFonts w:ascii="Times New Roman" w:eastAsia="Times New Roman" w:hAnsi="Times New Roman" w:cs="Times New Roman"/>
          <w:spacing w:val="9"/>
          <w:lang w:val="sr-Latn-CS"/>
        </w:rPr>
        <w:t xml:space="preserve"> </w:t>
      </w:r>
      <w:r>
        <w:rPr>
          <w:rFonts w:ascii="Times New Roman" w:eastAsia="Times New Roman" w:hAnsi="Times New Roman" w:cs="Times New Roman"/>
          <w:spacing w:val="-2"/>
          <w:lang w:val="sr-Latn-CS"/>
        </w:rPr>
        <w:t>s</w:t>
      </w:r>
      <w:r>
        <w:rPr>
          <w:rFonts w:ascii="Times New Roman" w:eastAsia="Times New Roman" w:hAnsi="Times New Roman" w:cs="Times New Roman"/>
          <w:lang w:val="sr-Latn-CS"/>
        </w:rPr>
        <w:t xml:space="preserve">a </w:t>
      </w:r>
      <w:r>
        <w:rPr>
          <w:rFonts w:ascii="Times New Roman" w:eastAsia="Times New Roman" w:hAnsi="Times New Roman" w:cs="Times New Roman"/>
          <w:spacing w:val="10"/>
          <w:lang w:val="sr-Latn-CS"/>
        </w:rPr>
        <w:t xml:space="preserve"> </w:t>
      </w:r>
      <w:r>
        <w:rPr>
          <w:rFonts w:ascii="Times New Roman" w:eastAsia="Times New Roman" w:hAnsi="Times New Roman" w:cs="Times New Roman"/>
          <w:spacing w:val="-3"/>
          <w:lang w:val="sr-Latn-CS"/>
        </w:rPr>
        <w:t>p</w:t>
      </w:r>
      <w:r>
        <w:rPr>
          <w:rFonts w:ascii="Times New Roman" w:eastAsia="Times New Roman" w:hAnsi="Times New Roman" w:cs="Times New Roman"/>
          <w:lang w:val="sr-Latn-CS"/>
        </w:rPr>
        <w:t>roced</w:t>
      </w:r>
      <w:r>
        <w:rPr>
          <w:rFonts w:ascii="Times New Roman" w:eastAsia="Times New Roman" w:hAnsi="Times New Roman" w:cs="Times New Roman"/>
          <w:spacing w:val="-3"/>
          <w:lang w:val="sr-Latn-CS"/>
        </w:rPr>
        <w:t>u</w:t>
      </w:r>
      <w:r>
        <w:rPr>
          <w:rFonts w:ascii="Times New Roman" w:eastAsia="Times New Roman" w:hAnsi="Times New Roman" w:cs="Times New Roman"/>
          <w:lang w:val="sr-Latn-CS"/>
        </w:rPr>
        <w:t xml:space="preserve">rama </w:t>
      </w:r>
      <w:r>
        <w:rPr>
          <w:rFonts w:ascii="Times New Roman" w:eastAsia="Times New Roman" w:hAnsi="Times New Roman" w:cs="Times New Roman"/>
          <w:spacing w:val="7"/>
          <w:lang w:val="sr-Latn-CS"/>
        </w:rPr>
        <w:t xml:space="preserve"> </w:t>
      </w:r>
      <w:r>
        <w:rPr>
          <w:rFonts w:ascii="Times New Roman" w:eastAsia="Times New Roman" w:hAnsi="Times New Roman" w:cs="Times New Roman"/>
          <w:lang w:val="sr-Latn-CS"/>
        </w:rPr>
        <w:t>k</w:t>
      </w:r>
      <w:r>
        <w:rPr>
          <w:rFonts w:ascii="Times New Roman" w:eastAsia="Times New Roman" w:hAnsi="Times New Roman" w:cs="Times New Roman"/>
          <w:spacing w:val="-3"/>
          <w:lang w:val="sr-Latn-CS"/>
        </w:rPr>
        <w:t>o</w:t>
      </w:r>
      <w:r>
        <w:rPr>
          <w:rFonts w:ascii="Times New Roman" w:eastAsia="Times New Roman" w:hAnsi="Times New Roman" w:cs="Times New Roman"/>
          <w:lang w:val="sr-Latn-CS"/>
        </w:rPr>
        <w:t xml:space="preserve">je </w:t>
      </w:r>
      <w:r>
        <w:rPr>
          <w:rFonts w:ascii="Times New Roman" w:eastAsia="Times New Roman" w:hAnsi="Times New Roman" w:cs="Times New Roman"/>
          <w:spacing w:val="10"/>
          <w:lang w:val="sr-Latn-CS"/>
        </w:rPr>
        <w:t xml:space="preserve"> </w:t>
      </w:r>
      <w:r>
        <w:rPr>
          <w:rFonts w:ascii="Times New Roman" w:eastAsia="Times New Roman" w:hAnsi="Times New Roman" w:cs="Times New Roman"/>
          <w:lang w:val="sr-Latn-CS"/>
        </w:rPr>
        <w:t xml:space="preserve">su </w:t>
      </w:r>
      <w:r>
        <w:rPr>
          <w:rFonts w:ascii="Times New Roman" w:eastAsia="Times New Roman" w:hAnsi="Times New Roman" w:cs="Times New Roman"/>
          <w:spacing w:val="7"/>
          <w:lang w:val="sr-Latn-CS"/>
        </w:rPr>
        <w:t xml:space="preserve"> </w:t>
      </w:r>
      <w:r>
        <w:rPr>
          <w:rFonts w:ascii="Times New Roman" w:eastAsia="Times New Roman" w:hAnsi="Times New Roman" w:cs="Times New Roman"/>
          <w:lang w:val="sr-Latn-CS"/>
        </w:rPr>
        <w:t>na</w:t>
      </w:r>
      <w:r>
        <w:rPr>
          <w:rFonts w:ascii="Times New Roman" w:eastAsia="Times New Roman" w:hAnsi="Times New Roman" w:cs="Times New Roman"/>
          <w:spacing w:val="-4"/>
          <w:lang w:val="sr-Latn-CS"/>
        </w:rPr>
        <w:t>v</w:t>
      </w:r>
      <w:r>
        <w:rPr>
          <w:rFonts w:ascii="Times New Roman" w:eastAsia="Times New Roman" w:hAnsi="Times New Roman" w:cs="Times New Roman"/>
          <w:lang w:val="sr-Latn-CS"/>
        </w:rPr>
        <w:t xml:space="preserve">edene </w:t>
      </w:r>
      <w:r>
        <w:rPr>
          <w:rFonts w:ascii="Times New Roman" w:eastAsia="Times New Roman" w:hAnsi="Times New Roman" w:cs="Times New Roman"/>
          <w:spacing w:val="7"/>
          <w:lang w:val="sr-Latn-CS"/>
        </w:rPr>
        <w:t xml:space="preserve"> </w:t>
      </w:r>
      <w:r>
        <w:rPr>
          <w:rFonts w:ascii="Times New Roman" w:eastAsia="Times New Roman" w:hAnsi="Times New Roman" w:cs="Times New Roman"/>
          <w:lang w:val="sr-Latn-CS"/>
        </w:rPr>
        <w:t xml:space="preserve">u </w:t>
      </w:r>
      <w:r>
        <w:rPr>
          <w:rFonts w:ascii="Times New Roman" w:eastAsia="Times New Roman" w:hAnsi="Times New Roman" w:cs="Times New Roman"/>
          <w:spacing w:val="7"/>
          <w:lang w:val="sr-Latn-CS"/>
        </w:rPr>
        <w:t xml:space="preserve"> </w:t>
      </w:r>
      <w:r>
        <w:rPr>
          <w:rFonts w:ascii="Times New Roman" w:eastAsia="Times New Roman" w:hAnsi="Times New Roman" w:cs="Times New Roman"/>
          <w:lang w:val="sr-Latn-CS"/>
        </w:rPr>
        <w:t>dok</w:t>
      </w:r>
      <w:r>
        <w:rPr>
          <w:rFonts w:ascii="Times New Roman" w:eastAsia="Times New Roman" w:hAnsi="Times New Roman" w:cs="Times New Roman"/>
          <w:spacing w:val="-3"/>
          <w:lang w:val="sr-Latn-CS"/>
        </w:rPr>
        <w:t>u</w:t>
      </w:r>
      <w:r>
        <w:rPr>
          <w:rFonts w:ascii="Times New Roman" w:eastAsia="Times New Roman" w:hAnsi="Times New Roman" w:cs="Times New Roman"/>
          <w:lang w:val="sr-Latn-CS"/>
        </w:rPr>
        <w:t>me</w:t>
      </w:r>
      <w:r>
        <w:rPr>
          <w:rFonts w:ascii="Times New Roman" w:eastAsia="Times New Roman" w:hAnsi="Times New Roman" w:cs="Times New Roman"/>
          <w:spacing w:val="-1"/>
          <w:lang w:val="sr-Latn-CS"/>
        </w:rPr>
        <w:t>n</w:t>
      </w:r>
      <w:r>
        <w:rPr>
          <w:rFonts w:ascii="Times New Roman" w:eastAsia="Times New Roman" w:hAnsi="Times New Roman" w:cs="Times New Roman"/>
          <w:lang w:val="sr-Latn-CS"/>
        </w:rPr>
        <w:t>tac</w:t>
      </w:r>
      <w:r>
        <w:rPr>
          <w:rFonts w:ascii="Times New Roman" w:eastAsia="Times New Roman" w:hAnsi="Times New Roman" w:cs="Times New Roman"/>
          <w:spacing w:val="-4"/>
          <w:lang w:val="sr-Latn-CS"/>
        </w:rPr>
        <w:t>i</w:t>
      </w:r>
      <w:r>
        <w:rPr>
          <w:rFonts w:ascii="Times New Roman" w:eastAsia="Times New Roman" w:hAnsi="Times New Roman" w:cs="Times New Roman"/>
          <w:spacing w:val="3"/>
          <w:lang w:val="sr-Latn-CS"/>
        </w:rPr>
        <w:t>j</w:t>
      </w:r>
      <w:r>
        <w:rPr>
          <w:rFonts w:ascii="Times New Roman" w:eastAsia="Times New Roman" w:hAnsi="Times New Roman" w:cs="Times New Roman"/>
          <w:lang w:val="sr-Latn-CS"/>
        </w:rPr>
        <w:t>i</w:t>
      </w:r>
    </w:p>
    <w:p w14:paraId="62C07C56" w14:textId="77777777" w:rsidR="004B6CDA" w:rsidRDefault="004B6CDA" w:rsidP="004B6CDA">
      <w:pPr>
        <w:spacing w:before="1"/>
        <w:ind w:left="100"/>
        <w:rPr>
          <w:rFonts w:ascii="Times New Roman" w:eastAsia="Times New Roman" w:hAnsi="Times New Roman" w:cs="Times New Roman"/>
          <w:lang w:val="sr-Latn-CS"/>
        </w:rPr>
      </w:pPr>
      <w:r>
        <w:rPr>
          <w:rFonts w:ascii="Times New Roman" w:eastAsia="Times New Roman" w:hAnsi="Times New Roman" w:cs="Times New Roman"/>
          <w:lang w:val="sr-Latn-CS"/>
        </w:rPr>
        <w:t>organ</w:t>
      </w:r>
      <w:r>
        <w:rPr>
          <w:rFonts w:ascii="Times New Roman" w:eastAsia="Times New Roman" w:hAnsi="Times New Roman" w:cs="Times New Roman"/>
          <w:spacing w:val="-1"/>
          <w:lang w:val="sr-Latn-CS"/>
        </w:rPr>
        <w:t>iz</w:t>
      </w:r>
      <w:r>
        <w:rPr>
          <w:rFonts w:ascii="Times New Roman" w:eastAsia="Times New Roman" w:hAnsi="Times New Roman" w:cs="Times New Roman"/>
          <w:lang w:val="sr-Latn-CS"/>
        </w:rPr>
        <w:t>ac</w:t>
      </w:r>
      <w:r>
        <w:rPr>
          <w:rFonts w:ascii="Times New Roman" w:eastAsia="Times New Roman" w:hAnsi="Times New Roman" w:cs="Times New Roman"/>
          <w:spacing w:val="-4"/>
          <w:lang w:val="sr-Latn-CS"/>
        </w:rPr>
        <w:t>i</w:t>
      </w:r>
      <w:r>
        <w:rPr>
          <w:rFonts w:ascii="Times New Roman" w:eastAsia="Times New Roman" w:hAnsi="Times New Roman" w:cs="Times New Roman"/>
          <w:spacing w:val="1"/>
          <w:lang w:val="sr-Latn-CS"/>
        </w:rPr>
        <w:t>j</w:t>
      </w:r>
      <w:r>
        <w:rPr>
          <w:rFonts w:ascii="Times New Roman" w:eastAsia="Times New Roman" w:hAnsi="Times New Roman" w:cs="Times New Roman"/>
          <w:lang w:val="sr-Latn-CS"/>
        </w:rPr>
        <w:t>e u</w:t>
      </w:r>
      <w:r>
        <w:rPr>
          <w:rFonts w:ascii="Times New Roman" w:eastAsia="Times New Roman" w:hAnsi="Times New Roman" w:cs="Times New Roman"/>
          <w:spacing w:val="-2"/>
          <w:lang w:val="sr-Latn-CS"/>
        </w:rPr>
        <w:t xml:space="preserve"> </w:t>
      </w:r>
      <w:r>
        <w:rPr>
          <w:rFonts w:ascii="Times New Roman" w:eastAsia="Times New Roman" w:hAnsi="Times New Roman" w:cs="Times New Roman"/>
          <w:lang w:val="sr-Latn-CS"/>
        </w:rPr>
        <w:t>skl</w:t>
      </w:r>
      <w:r>
        <w:rPr>
          <w:rFonts w:ascii="Times New Roman" w:eastAsia="Times New Roman" w:hAnsi="Times New Roman" w:cs="Times New Roman"/>
          <w:spacing w:val="-2"/>
          <w:lang w:val="sr-Latn-CS"/>
        </w:rPr>
        <w:t>a</w:t>
      </w:r>
      <w:r>
        <w:rPr>
          <w:rFonts w:ascii="Times New Roman" w:eastAsia="Times New Roman" w:hAnsi="Times New Roman" w:cs="Times New Roman"/>
          <w:lang w:val="sr-Latn-CS"/>
        </w:rPr>
        <w:t>du</w:t>
      </w:r>
      <w:r>
        <w:rPr>
          <w:rFonts w:ascii="Times New Roman" w:eastAsia="Times New Roman" w:hAnsi="Times New Roman" w:cs="Times New Roman"/>
          <w:spacing w:val="-2"/>
          <w:lang w:val="sr-Latn-CS"/>
        </w:rPr>
        <w:t xml:space="preserve"> </w:t>
      </w:r>
      <w:r>
        <w:rPr>
          <w:rFonts w:ascii="Times New Roman" w:eastAsia="Times New Roman" w:hAnsi="Times New Roman" w:cs="Times New Roman"/>
          <w:lang w:val="sr-Latn-CS"/>
        </w:rPr>
        <w:t>sa</w:t>
      </w:r>
      <w:r>
        <w:rPr>
          <w:rFonts w:ascii="Times New Roman" w:eastAsia="Times New Roman" w:hAnsi="Times New Roman" w:cs="Times New Roman"/>
          <w:spacing w:val="-2"/>
          <w:lang w:val="sr-Latn-CS"/>
        </w:rPr>
        <w:t xml:space="preserve"> </w:t>
      </w:r>
      <w:r>
        <w:rPr>
          <w:rFonts w:ascii="Times New Roman" w:eastAsia="Times New Roman" w:hAnsi="Times New Roman" w:cs="Times New Roman"/>
          <w:spacing w:val="-1"/>
          <w:lang w:val="sr-Latn-CS"/>
        </w:rPr>
        <w:t>z</w:t>
      </w:r>
      <w:r>
        <w:rPr>
          <w:rFonts w:ascii="Times New Roman" w:eastAsia="Times New Roman" w:hAnsi="Times New Roman" w:cs="Times New Roman"/>
          <w:lang w:val="sr-Latn-CS"/>
        </w:rPr>
        <w:t>ahte</w:t>
      </w:r>
      <w:r>
        <w:rPr>
          <w:rFonts w:ascii="Times New Roman" w:eastAsia="Times New Roman" w:hAnsi="Times New Roman" w:cs="Times New Roman"/>
          <w:spacing w:val="-1"/>
          <w:lang w:val="sr-Latn-CS"/>
        </w:rPr>
        <w:t>v</w:t>
      </w:r>
      <w:r>
        <w:rPr>
          <w:rFonts w:ascii="Times New Roman" w:eastAsia="Times New Roman" w:hAnsi="Times New Roman" w:cs="Times New Roman"/>
          <w:lang w:val="sr-Latn-CS"/>
        </w:rPr>
        <w:t>i</w:t>
      </w:r>
      <w:r>
        <w:rPr>
          <w:rFonts w:ascii="Times New Roman" w:eastAsia="Times New Roman" w:hAnsi="Times New Roman" w:cs="Times New Roman"/>
          <w:spacing w:val="-2"/>
          <w:lang w:val="sr-Latn-CS"/>
        </w:rPr>
        <w:t>m</w:t>
      </w:r>
      <w:r>
        <w:rPr>
          <w:rFonts w:ascii="Times New Roman" w:eastAsia="Times New Roman" w:hAnsi="Times New Roman" w:cs="Times New Roman"/>
          <w:lang w:val="sr-Latn-CS"/>
        </w:rPr>
        <w:t>a D</w:t>
      </w:r>
      <w:r>
        <w:rPr>
          <w:rFonts w:ascii="Times New Roman" w:eastAsia="Times New Roman" w:hAnsi="Times New Roman" w:cs="Times New Roman"/>
          <w:spacing w:val="-2"/>
          <w:lang w:val="sr-Latn-CS"/>
        </w:rPr>
        <w:t>e</w:t>
      </w:r>
      <w:r>
        <w:rPr>
          <w:rFonts w:ascii="Times New Roman" w:eastAsia="Times New Roman" w:hAnsi="Times New Roman" w:cs="Times New Roman"/>
          <w:lang w:val="sr-Latn-CS"/>
        </w:rPr>
        <w:t>la</w:t>
      </w:r>
      <w:r>
        <w:rPr>
          <w:rFonts w:ascii="Times New Roman" w:eastAsia="Times New Roman" w:hAnsi="Times New Roman" w:cs="Times New Roman"/>
          <w:spacing w:val="2"/>
          <w:lang w:val="sr-Latn-CS"/>
        </w:rPr>
        <w:t xml:space="preserve"> </w:t>
      </w:r>
      <w:r>
        <w:rPr>
          <w:rFonts w:ascii="Times New Roman" w:eastAsia="Times New Roman" w:hAnsi="Times New Roman" w:cs="Times New Roman"/>
          <w:i/>
          <w:spacing w:val="-2"/>
          <w:lang w:val="sr-Latn-CS"/>
        </w:rPr>
        <w:t>O</w:t>
      </w:r>
      <w:r>
        <w:rPr>
          <w:rFonts w:ascii="Times New Roman" w:eastAsia="Times New Roman" w:hAnsi="Times New Roman" w:cs="Times New Roman"/>
          <w:i/>
          <w:lang w:val="sr-Latn-CS"/>
        </w:rPr>
        <w:t>R</w:t>
      </w:r>
      <w:r>
        <w:rPr>
          <w:rFonts w:ascii="Times New Roman" w:eastAsia="Times New Roman" w:hAnsi="Times New Roman" w:cs="Times New Roman"/>
          <w:i/>
          <w:spacing w:val="-1"/>
          <w:lang w:val="sr-Latn-CS"/>
        </w:rPr>
        <w:t>A</w:t>
      </w:r>
      <w:r>
        <w:rPr>
          <w:rFonts w:ascii="Times New Roman" w:eastAsia="Times New Roman" w:hAnsi="Times New Roman" w:cs="Times New Roman"/>
          <w:lang w:val="sr-Latn-CS"/>
        </w:rPr>
        <w:t>.</w:t>
      </w:r>
    </w:p>
    <w:p w14:paraId="0D6EE748" w14:textId="77777777" w:rsidR="004B6CDA" w:rsidRDefault="004B6CDA" w:rsidP="0049563C">
      <w:pPr>
        <w:widowControl w:val="0"/>
        <w:numPr>
          <w:ilvl w:val="0"/>
          <w:numId w:val="595"/>
        </w:numPr>
        <w:tabs>
          <w:tab w:val="left" w:pos="449"/>
        </w:tabs>
        <w:spacing w:before="3" w:after="0" w:line="252" w:lineRule="exact"/>
        <w:ind w:left="100" w:right="117" w:firstLine="0"/>
        <w:rPr>
          <w:rFonts w:ascii="Times New Roman" w:eastAsia="Times New Roman" w:hAnsi="Times New Roman" w:cs="Times New Roman"/>
          <w:lang w:val="sr-Latn-CS"/>
        </w:rPr>
      </w:pPr>
      <w:r>
        <w:rPr>
          <w:rFonts w:ascii="Times New Roman" w:eastAsia="Times New Roman" w:hAnsi="Times New Roman" w:cs="Times New Roman"/>
          <w:spacing w:val="-2"/>
          <w:lang w:val="sr-Latn-CS"/>
        </w:rPr>
        <w:t>Ova</w:t>
      </w:r>
      <w:r>
        <w:rPr>
          <w:rFonts w:ascii="Times New Roman" w:eastAsia="Times New Roman" w:hAnsi="Times New Roman" w:cs="Times New Roman"/>
          <w:lang w:val="sr-Latn-CS"/>
        </w:rPr>
        <w:t>j</w:t>
      </w:r>
      <w:r>
        <w:rPr>
          <w:rFonts w:ascii="Times New Roman" w:eastAsia="Times New Roman" w:hAnsi="Times New Roman" w:cs="Times New Roman"/>
          <w:spacing w:val="34"/>
          <w:lang w:val="sr-Latn-CS"/>
        </w:rPr>
        <w:t xml:space="preserve"> </w:t>
      </w:r>
      <w:r>
        <w:rPr>
          <w:rFonts w:ascii="Times New Roman" w:eastAsia="Times New Roman" w:hAnsi="Times New Roman" w:cs="Times New Roman"/>
          <w:spacing w:val="-2"/>
          <w:lang w:val="sr-Latn-CS"/>
        </w:rPr>
        <w:t>s</w:t>
      </w:r>
      <w:r>
        <w:rPr>
          <w:rFonts w:ascii="Times New Roman" w:eastAsia="Times New Roman" w:hAnsi="Times New Roman" w:cs="Times New Roman"/>
          <w:lang w:val="sr-Latn-CS"/>
        </w:rPr>
        <w:t>ertif</w:t>
      </w:r>
      <w:r>
        <w:rPr>
          <w:rFonts w:ascii="Times New Roman" w:eastAsia="Times New Roman" w:hAnsi="Times New Roman" w:cs="Times New Roman"/>
          <w:spacing w:val="-3"/>
          <w:lang w:val="sr-Latn-CS"/>
        </w:rPr>
        <w:t>i</w:t>
      </w:r>
      <w:r>
        <w:rPr>
          <w:rFonts w:ascii="Times New Roman" w:eastAsia="Times New Roman" w:hAnsi="Times New Roman" w:cs="Times New Roman"/>
          <w:lang w:val="sr-Latn-CS"/>
        </w:rPr>
        <w:t>kat</w:t>
      </w:r>
      <w:r>
        <w:rPr>
          <w:rFonts w:ascii="Times New Roman" w:eastAsia="Times New Roman" w:hAnsi="Times New Roman" w:cs="Times New Roman"/>
          <w:spacing w:val="33"/>
          <w:lang w:val="sr-Latn-CS"/>
        </w:rPr>
        <w:t xml:space="preserve"> </w:t>
      </w:r>
      <w:r>
        <w:rPr>
          <w:rFonts w:ascii="Times New Roman" w:eastAsia="Times New Roman" w:hAnsi="Times New Roman" w:cs="Times New Roman"/>
          <w:spacing w:val="-2"/>
          <w:lang w:val="sr-Latn-CS"/>
        </w:rPr>
        <w:t>važ</w:t>
      </w:r>
      <w:r>
        <w:rPr>
          <w:rFonts w:ascii="Times New Roman" w:eastAsia="Times New Roman" w:hAnsi="Times New Roman" w:cs="Times New Roman"/>
          <w:lang w:val="sr-Latn-CS"/>
        </w:rPr>
        <w:t>i</w:t>
      </w:r>
      <w:r>
        <w:rPr>
          <w:rFonts w:ascii="Times New Roman" w:eastAsia="Times New Roman" w:hAnsi="Times New Roman" w:cs="Times New Roman"/>
          <w:spacing w:val="33"/>
          <w:lang w:val="sr-Latn-CS"/>
        </w:rPr>
        <w:t xml:space="preserve"> </w:t>
      </w:r>
      <w:r>
        <w:rPr>
          <w:rFonts w:ascii="Times New Roman" w:eastAsia="Times New Roman" w:hAnsi="Times New Roman" w:cs="Times New Roman"/>
          <w:lang w:val="sr-Latn-CS"/>
        </w:rPr>
        <w:t>shodno</w:t>
      </w:r>
      <w:r>
        <w:rPr>
          <w:rFonts w:ascii="Times New Roman" w:eastAsia="Times New Roman" w:hAnsi="Times New Roman" w:cs="Times New Roman"/>
          <w:spacing w:val="30"/>
          <w:lang w:val="sr-Latn-CS"/>
        </w:rPr>
        <w:t xml:space="preserve"> </w:t>
      </w:r>
      <w:r>
        <w:rPr>
          <w:rFonts w:ascii="Times New Roman" w:eastAsia="Times New Roman" w:hAnsi="Times New Roman" w:cs="Times New Roman"/>
          <w:spacing w:val="-3"/>
          <w:lang w:val="sr-Latn-CS"/>
        </w:rPr>
        <w:t>u</w:t>
      </w:r>
      <w:r>
        <w:rPr>
          <w:rFonts w:ascii="Times New Roman" w:eastAsia="Times New Roman" w:hAnsi="Times New Roman" w:cs="Times New Roman"/>
          <w:lang w:val="sr-Latn-CS"/>
        </w:rPr>
        <w:t>sagl</w:t>
      </w:r>
      <w:r>
        <w:rPr>
          <w:rFonts w:ascii="Times New Roman" w:eastAsia="Times New Roman" w:hAnsi="Times New Roman" w:cs="Times New Roman"/>
          <w:spacing w:val="-2"/>
          <w:lang w:val="sr-Latn-CS"/>
        </w:rPr>
        <w:t>a</w:t>
      </w:r>
      <w:r>
        <w:rPr>
          <w:rFonts w:ascii="Times New Roman" w:eastAsia="Times New Roman" w:hAnsi="Times New Roman" w:cs="Times New Roman"/>
          <w:lang w:val="sr-Latn-CS"/>
        </w:rPr>
        <w:t>šenosti</w:t>
      </w:r>
      <w:r>
        <w:rPr>
          <w:rFonts w:ascii="Times New Roman" w:eastAsia="Times New Roman" w:hAnsi="Times New Roman" w:cs="Times New Roman"/>
          <w:spacing w:val="27"/>
          <w:lang w:val="sr-Latn-CS"/>
        </w:rPr>
        <w:t xml:space="preserve"> </w:t>
      </w:r>
      <w:r>
        <w:rPr>
          <w:rFonts w:ascii="Times New Roman" w:eastAsia="Times New Roman" w:hAnsi="Times New Roman" w:cs="Times New Roman"/>
          <w:lang w:val="sr-Latn-CS"/>
        </w:rPr>
        <w:t>sa</w:t>
      </w:r>
      <w:r>
        <w:rPr>
          <w:rFonts w:ascii="Times New Roman" w:eastAsia="Times New Roman" w:hAnsi="Times New Roman" w:cs="Times New Roman"/>
          <w:spacing w:val="34"/>
          <w:lang w:val="sr-Latn-CS"/>
        </w:rPr>
        <w:t xml:space="preserve"> </w:t>
      </w:r>
      <w:r>
        <w:rPr>
          <w:rFonts w:ascii="Times New Roman" w:eastAsia="Times New Roman" w:hAnsi="Times New Roman" w:cs="Times New Roman"/>
          <w:spacing w:val="-1"/>
          <w:lang w:val="sr-Latn-CS"/>
        </w:rPr>
        <w:t>z</w:t>
      </w:r>
      <w:r>
        <w:rPr>
          <w:rFonts w:ascii="Times New Roman" w:eastAsia="Times New Roman" w:hAnsi="Times New Roman" w:cs="Times New Roman"/>
          <w:lang w:val="sr-Latn-CS"/>
        </w:rPr>
        <w:t>ahte</w:t>
      </w:r>
      <w:r>
        <w:rPr>
          <w:rFonts w:ascii="Times New Roman" w:eastAsia="Times New Roman" w:hAnsi="Times New Roman" w:cs="Times New Roman"/>
          <w:spacing w:val="-1"/>
          <w:lang w:val="sr-Latn-CS"/>
        </w:rPr>
        <w:t>v</w:t>
      </w:r>
      <w:r>
        <w:rPr>
          <w:rFonts w:ascii="Times New Roman" w:eastAsia="Times New Roman" w:hAnsi="Times New Roman" w:cs="Times New Roman"/>
          <w:lang w:val="sr-Latn-CS"/>
        </w:rPr>
        <w:t>i</w:t>
      </w:r>
      <w:r>
        <w:rPr>
          <w:rFonts w:ascii="Times New Roman" w:eastAsia="Times New Roman" w:hAnsi="Times New Roman" w:cs="Times New Roman"/>
          <w:spacing w:val="-2"/>
          <w:lang w:val="sr-Latn-CS"/>
        </w:rPr>
        <w:t>m</w:t>
      </w:r>
      <w:r>
        <w:rPr>
          <w:rFonts w:ascii="Times New Roman" w:eastAsia="Times New Roman" w:hAnsi="Times New Roman" w:cs="Times New Roman"/>
          <w:lang w:val="sr-Latn-CS"/>
        </w:rPr>
        <w:t>a</w:t>
      </w:r>
      <w:r>
        <w:rPr>
          <w:rFonts w:ascii="Times New Roman" w:eastAsia="Times New Roman" w:hAnsi="Times New Roman" w:cs="Times New Roman"/>
          <w:spacing w:val="31"/>
          <w:lang w:val="sr-Latn-CS"/>
        </w:rPr>
        <w:t xml:space="preserve"> </w:t>
      </w:r>
      <w:r>
        <w:rPr>
          <w:rFonts w:ascii="Times New Roman" w:eastAsia="Times New Roman" w:hAnsi="Times New Roman" w:cs="Times New Roman"/>
          <w:lang w:val="sr-Latn-CS"/>
        </w:rPr>
        <w:t>D</w:t>
      </w:r>
      <w:r>
        <w:rPr>
          <w:rFonts w:ascii="Times New Roman" w:eastAsia="Times New Roman" w:hAnsi="Times New Roman" w:cs="Times New Roman"/>
          <w:spacing w:val="-2"/>
          <w:lang w:val="sr-Latn-CS"/>
        </w:rPr>
        <w:t>e</w:t>
      </w:r>
      <w:r>
        <w:rPr>
          <w:rFonts w:ascii="Times New Roman" w:eastAsia="Times New Roman" w:hAnsi="Times New Roman" w:cs="Times New Roman"/>
          <w:lang w:val="sr-Latn-CS"/>
        </w:rPr>
        <w:t>la</w:t>
      </w:r>
      <w:r>
        <w:rPr>
          <w:rFonts w:ascii="Times New Roman" w:eastAsia="Times New Roman" w:hAnsi="Times New Roman" w:cs="Times New Roman"/>
          <w:spacing w:val="38"/>
          <w:lang w:val="sr-Latn-CS"/>
        </w:rPr>
        <w:t xml:space="preserve"> </w:t>
      </w:r>
      <w:r>
        <w:rPr>
          <w:rFonts w:ascii="Times New Roman" w:eastAsia="Times New Roman" w:hAnsi="Times New Roman" w:cs="Times New Roman"/>
          <w:i/>
          <w:spacing w:val="-2"/>
          <w:lang w:val="sr-Latn-CS"/>
        </w:rPr>
        <w:t>O</w:t>
      </w:r>
      <w:r>
        <w:rPr>
          <w:rFonts w:ascii="Times New Roman" w:eastAsia="Times New Roman" w:hAnsi="Times New Roman" w:cs="Times New Roman"/>
          <w:i/>
          <w:lang w:val="sr-Latn-CS"/>
        </w:rPr>
        <w:t>RA</w:t>
      </w:r>
      <w:r>
        <w:rPr>
          <w:rFonts w:ascii="Times New Roman" w:eastAsia="Times New Roman" w:hAnsi="Times New Roman" w:cs="Times New Roman"/>
          <w:i/>
          <w:spacing w:val="31"/>
          <w:lang w:val="sr-Latn-CS"/>
        </w:rPr>
        <w:t xml:space="preserve"> </w:t>
      </w:r>
      <w:r>
        <w:rPr>
          <w:rFonts w:ascii="Times New Roman" w:eastAsia="Times New Roman" w:hAnsi="Times New Roman" w:cs="Times New Roman"/>
          <w:lang w:val="sr-Latn-CS"/>
        </w:rPr>
        <w:t>osim</w:t>
      </w:r>
      <w:r>
        <w:rPr>
          <w:rFonts w:ascii="Times New Roman" w:eastAsia="Times New Roman" w:hAnsi="Times New Roman" w:cs="Times New Roman"/>
          <w:spacing w:val="32"/>
          <w:lang w:val="sr-Latn-CS"/>
        </w:rPr>
        <w:t xml:space="preserve"> </w:t>
      </w:r>
      <w:r>
        <w:rPr>
          <w:rFonts w:ascii="Times New Roman" w:eastAsia="Times New Roman" w:hAnsi="Times New Roman" w:cs="Times New Roman"/>
          <w:lang w:val="sr-Latn-CS"/>
        </w:rPr>
        <w:t>u</w:t>
      </w:r>
      <w:r>
        <w:rPr>
          <w:rFonts w:ascii="Times New Roman" w:eastAsia="Times New Roman" w:hAnsi="Times New Roman" w:cs="Times New Roman"/>
          <w:spacing w:val="31"/>
          <w:lang w:val="sr-Latn-CS"/>
        </w:rPr>
        <w:t xml:space="preserve"> </w:t>
      </w:r>
      <w:r>
        <w:rPr>
          <w:rFonts w:ascii="Times New Roman" w:eastAsia="Times New Roman" w:hAnsi="Times New Roman" w:cs="Times New Roman"/>
          <w:lang w:val="sr-Latn-CS"/>
        </w:rPr>
        <w:t>sl</w:t>
      </w:r>
      <w:r>
        <w:rPr>
          <w:rFonts w:ascii="Times New Roman" w:eastAsia="Times New Roman" w:hAnsi="Times New Roman" w:cs="Times New Roman"/>
          <w:spacing w:val="-2"/>
          <w:lang w:val="sr-Latn-CS"/>
        </w:rPr>
        <w:t>u</w:t>
      </w:r>
      <w:r>
        <w:rPr>
          <w:rFonts w:ascii="Times New Roman" w:eastAsia="Times New Roman" w:hAnsi="Times New Roman" w:cs="Times New Roman"/>
          <w:spacing w:val="-1"/>
          <w:lang w:val="sr-Latn-CS"/>
        </w:rPr>
        <w:t>č</w:t>
      </w:r>
      <w:r>
        <w:rPr>
          <w:rFonts w:ascii="Times New Roman" w:eastAsia="Times New Roman" w:hAnsi="Times New Roman" w:cs="Times New Roman"/>
          <w:spacing w:val="-2"/>
          <w:lang w:val="sr-Latn-CS"/>
        </w:rPr>
        <w:t>a</w:t>
      </w:r>
      <w:r>
        <w:rPr>
          <w:rFonts w:ascii="Times New Roman" w:eastAsia="Times New Roman" w:hAnsi="Times New Roman" w:cs="Times New Roman"/>
          <w:spacing w:val="3"/>
          <w:lang w:val="sr-Latn-CS"/>
        </w:rPr>
        <w:t>j</w:t>
      </w:r>
      <w:r>
        <w:rPr>
          <w:rFonts w:ascii="Times New Roman" w:eastAsia="Times New Roman" w:hAnsi="Times New Roman" w:cs="Times New Roman"/>
          <w:lang w:val="sr-Latn-CS"/>
        </w:rPr>
        <w:t>u</w:t>
      </w:r>
      <w:r>
        <w:rPr>
          <w:rFonts w:ascii="Times New Roman" w:eastAsia="Times New Roman" w:hAnsi="Times New Roman" w:cs="Times New Roman"/>
          <w:spacing w:val="31"/>
          <w:lang w:val="sr-Latn-CS"/>
        </w:rPr>
        <w:t xml:space="preserve"> </w:t>
      </w:r>
      <w:r>
        <w:rPr>
          <w:rFonts w:ascii="Times New Roman" w:eastAsia="Times New Roman" w:hAnsi="Times New Roman" w:cs="Times New Roman"/>
          <w:lang w:val="sr-Latn-CS"/>
        </w:rPr>
        <w:t>kada</w:t>
      </w:r>
      <w:r>
        <w:rPr>
          <w:rFonts w:ascii="Times New Roman" w:eastAsia="Times New Roman" w:hAnsi="Times New Roman" w:cs="Times New Roman"/>
          <w:spacing w:val="29"/>
          <w:lang w:val="sr-Latn-CS"/>
        </w:rPr>
        <w:t xml:space="preserve"> </w:t>
      </w:r>
      <w:r>
        <w:rPr>
          <w:rFonts w:ascii="Times New Roman" w:eastAsia="Times New Roman" w:hAnsi="Times New Roman" w:cs="Times New Roman"/>
          <w:spacing w:val="3"/>
          <w:lang w:val="sr-Latn-CS"/>
        </w:rPr>
        <w:t>j</w:t>
      </w:r>
      <w:r>
        <w:rPr>
          <w:rFonts w:ascii="Times New Roman" w:eastAsia="Times New Roman" w:hAnsi="Times New Roman" w:cs="Times New Roman"/>
          <w:lang w:val="sr-Latn-CS"/>
        </w:rPr>
        <w:t xml:space="preserve">e </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 xml:space="preserve">raćen, </w:t>
      </w:r>
      <w:r>
        <w:rPr>
          <w:rFonts w:ascii="Times New Roman" w:eastAsia="Times New Roman" w:hAnsi="Times New Roman" w:cs="Times New Roman"/>
          <w:spacing w:val="-2"/>
          <w:lang w:val="sr-Latn-CS"/>
        </w:rPr>
        <w:t>z</w:t>
      </w:r>
      <w:r>
        <w:rPr>
          <w:rFonts w:ascii="Times New Roman" w:eastAsia="Times New Roman" w:hAnsi="Times New Roman" w:cs="Times New Roman"/>
          <w:lang w:val="sr-Latn-CS"/>
        </w:rPr>
        <w:t>am</w:t>
      </w:r>
      <w:r>
        <w:rPr>
          <w:rFonts w:ascii="Times New Roman" w:eastAsia="Times New Roman" w:hAnsi="Times New Roman" w:cs="Times New Roman"/>
          <w:spacing w:val="-3"/>
          <w:lang w:val="sr-Latn-CS"/>
        </w:rPr>
        <w:t>e</w:t>
      </w:r>
      <w:r>
        <w:rPr>
          <w:rFonts w:ascii="Times New Roman" w:eastAsia="Times New Roman" w:hAnsi="Times New Roman" w:cs="Times New Roman"/>
          <w:lang w:val="sr-Latn-CS"/>
        </w:rPr>
        <w:t>njen,</w:t>
      </w:r>
      <w:r>
        <w:rPr>
          <w:rFonts w:ascii="Times New Roman" w:eastAsia="Times New Roman" w:hAnsi="Times New Roman" w:cs="Times New Roman"/>
          <w:spacing w:val="-3"/>
          <w:lang w:val="sr-Latn-CS"/>
        </w:rPr>
        <w:t xml:space="preserve"> </w:t>
      </w:r>
      <w:r>
        <w:rPr>
          <w:rFonts w:ascii="Times New Roman" w:eastAsia="Times New Roman" w:hAnsi="Times New Roman" w:cs="Times New Roman"/>
          <w:lang w:val="sr-Latn-CS"/>
        </w:rPr>
        <w:t>s</w:t>
      </w:r>
      <w:r>
        <w:rPr>
          <w:rFonts w:ascii="Times New Roman" w:eastAsia="Times New Roman" w:hAnsi="Times New Roman" w:cs="Times New Roman"/>
          <w:spacing w:val="-2"/>
          <w:lang w:val="sr-Latn-CS"/>
        </w:rPr>
        <w:t>u</w:t>
      </w:r>
      <w:r>
        <w:rPr>
          <w:rFonts w:ascii="Times New Roman" w:eastAsia="Times New Roman" w:hAnsi="Times New Roman" w:cs="Times New Roman"/>
          <w:lang w:val="sr-Latn-CS"/>
        </w:rPr>
        <w:t>spen</w:t>
      </w:r>
      <w:r>
        <w:rPr>
          <w:rFonts w:ascii="Times New Roman" w:eastAsia="Times New Roman" w:hAnsi="Times New Roman" w:cs="Times New Roman"/>
          <w:spacing w:val="-3"/>
          <w:lang w:val="sr-Latn-CS"/>
        </w:rPr>
        <w:t>d</w:t>
      </w:r>
      <w:r>
        <w:rPr>
          <w:rFonts w:ascii="Times New Roman" w:eastAsia="Times New Roman" w:hAnsi="Times New Roman" w:cs="Times New Roman"/>
          <w:lang w:val="sr-Latn-CS"/>
        </w:rPr>
        <w:t>o</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 xml:space="preserve">an </w:t>
      </w:r>
      <w:r>
        <w:rPr>
          <w:rFonts w:ascii="Times New Roman" w:eastAsia="Times New Roman" w:hAnsi="Times New Roman" w:cs="Times New Roman"/>
          <w:spacing w:val="-1"/>
          <w:lang w:val="sr-Latn-CS"/>
        </w:rPr>
        <w:t>i</w:t>
      </w:r>
      <w:r>
        <w:rPr>
          <w:rFonts w:ascii="Times New Roman" w:eastAsia="Times New Roman" w:hAnsi="Times New Roman" w:cs="Times New Roman"/>
          <w:lang w:val="sr-Latn-CS"/>
        </w:rPr>
        <w:t>li sta</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 xml:space="preserve">ljen </w:t>
      </w:r>
      <w:r>
        <w:rPr>
          <w:rFonts w:ascii="Times New Roman" w:eastAsia="Times New Roman" w:hAnsi="Times New Roman" w:cs="Times New Roman"/>
          <w:spacing w:val="-1"/>
          <w:lang w:val="sr-Latn-CS"/>
        </w:rPr>
        <w:t>v</w:t>
      </w:r>
      <w:r>
        <w:rPr>
          <w:rFonts w:ascii="Times New Roman" w:eastAsia="Times New Roman" w:hAnsi="Times New Roman" w:cs="Times New Roman"/>
          <w:lang w:val="sr-Latn-CS"/>
        </w:rPr>
        <w:t>an</w:t>
      </w:r>
      <w:r>
        <w:rPr>
          <w:rFonts w:ascii="Times New Roman" w:eastAsia="Times New Roman" w:hAnsi="Times New Roman" w:cs="Times New Roman"/>
          <w:spacing w:val="-3"/>
          <w:lang w:val="sr-Latn-CS"/>
        </w:rPr>
        <w:t xml:space="preserve"> </w:t>
      </w:r>
      <w:r>
        <w:rPr>
          <w:rFonts w:ascii="Times New Roman" w:eastAsia="Times New Roman" w:hAnsi="Times New Roman" w:cs="Times New Roman"/>
          <w:lang w:val="sr-Latn-CS"/>
        </w:rPr>
        <w:t>sn</w:t>
      </w:r>
      <w:r>
        <w:rPr>
          <w:rFonts w:ascii="Times New Roman" w:eastAsia="Times New Roman" w:hAnsi="Times New Roman" w:cs="Times New Roman"/>
          <w:spacing w:val="-3"/>
          <w:lang w:val="sr-Latn-CS"/>
        </w:rPr>
        <w:t>a</w:t>
      </w:r>
      <w:r>
        <w:rPr>
          <w:rFonts w:ascii="Times New Roman" w:eastAsia="Times New Roman" w:hAnsi="Times New Roman" w:cs="Times New Roman"/>
          <w:lang w:val="sr-Latn-CS"/>
        </w:rPr>
        <w:t>ge.</w:t>
      </w:r>
    </w:p>
    <w:p w14:paraId="72AB682E" w14:textId="77777777" w:rsidR="004B6CDA" w:rsidRDefault="004B6CDA" w:rsidP="004B6CDA">
      <w:pPr>
        <w:spacing w:before="11" w:line="240" w:lineRule="exact"/>
        <w:rPr>
          <w:sz w:val="24"/>
          <w:szCs w:val="24"/>
          <w:lang w:val="sr-Latn-CS"/>
        </w:rPr>
      </w:pPr>
    </w:p>
    <w:p w14:paraId="34C8A14D" w14:textId="77777777" w:rsidR="004B6CDA" w:rsidRDefault="004B6CDA" w:rsidP="004B6CDA">
      <w:pPr>
        <w:spacing w:line="200" w:lineRule="exact"/>
        <w:rPr>
          <w:sz w:val="20"/>
          <w:szCs w:val="20"/>
          <w:lang w:val="sr-Latn-CS"/>
        </w:rPr>
      </w:pPr>
    </w:p>
    <w:p w14:paraId="0FE0D2BA" w14:textId="77777777" w:rsidR="004B6CDA" w:rsidRDefault="004B6CDA" w:rsidP="004B6CDA">
      <w:pPr>
        <w:tabs>
          <w:tab w:val="left" w:pos="5684"/>
        </w:tabs>
        <w:ind w:left="100"/>
        <w:rPr>
          <w:rFonts w:ascii="Times New Roman" w:eastAsia="Times New Roman" w:hAnsi="Times New Roman" w:cs="Times New Roman"/>
          <w:lang w:val="sr-Latn-CS"/>
        </w:rPr>
      </w:pPr>
      <w:r>
        <w:rPr>
          <w:rFonts w:ascii="Times New Roman" w:eastAsia="Times New Roman" w:hAnsi="Times New Roman" w:cs="Times New Roman"/>
          <w:lang w:val="sr-Latn-CS"/>
        </w:rPr>
        <w:t>………</w:t>
      </w:r>
      <w:r>
        <w:rPr>
          <w:rFonts w:ascii="Times New Roman" w:eastAsia="Times New Roman" w:hAnsi="Times New Roman" w:cs="Times New Roman"/>
          <w:spacing w:val="-3"/>
          <w:lang w:val="sr-Latn-CS"/>
        </w:rPr>
        <w:t>…</w:t>
      </w:r>
      <w:r>
        <w:rPr>
          <w:rFonts w:ascii="Times New Roman" w:eastAsia="Times New Roman" w:hAnsi="Times New Roman" w:cs="Times New Roman"/>
          <w:lang w:val="sr-Latn-CS"/>
        </w:rPr>
        <w:t>……</w:t>
      </w:r>
      <w:r>
        <w:rPr>
          <w:rFonts w:ascii="Times New Roman" w:eastAsia="Times New Roman" w:hAnsi="Times New Roman" w:cs="Times New Roman"/>
          <w:spacing w:val="-3"/>
          <w:lang w:val="sr-Latn-CS"/>
        </w:rPr>
        <w:t>…</w:t>
      </w:r>
      <w:r>
        <w:rPr>
          <w:rFonts w:ascii="Times New Roman" w:eastAsia="Times New Roman" w:hAnsi="Times New Roman" w:cs="Times New Roman"/>
          <w:lang w:val="sr-Latn-CS"/>
        </w:rPr>
        <w:t>……</w:t>
      </w:r>
      <w:r>
        <w:rPr>
          <w:rFonts w:ascii="Times New Roman" w:eastAsia="Times New Roman" w:hAnsi="Times New Roman" w:cs="Times New Roman"/>
          <w:spacing w:val="-3"/>
          <w:lang w:val="sr-Latn-CS"/>
        </w:rPr>
        <w:t>……</w:t>
      </w:r>
      <w:r>
        <w:rPr>
          <w:rFonts w:ascii="Times New Roman" w:eastAsia="Times New Roman" w:hAnsi="Times New Roman" w:cs="Times New Roman"/>
          <w:lang w:val="sr-Latn-CS"/>
        </w:rPr>
        <w:t>…</w:t>
      </w:r>
      <w:r>
        <w:rPr>
          <w:rFonts w:ascii="Times New Roman" w:eastAsia="Times New Roman" w:hAnsi="Times New Roman" w:cs="Times New Roman"/>
          <w:lang w:val="sr-Latn-CS"/>
        </w:rPr>
        <w:tab/>
      </w:r>
      <w:r>
        <w:rPr>
          <w:rFonts w:ascii="Times New Roman" w:eastAsia="Times New Roman" w:hAnsi="Times New Roman" w:cs="Times New Roman"/>
          <w:spacing w:val="-3"/>
          <w:lang w:val="sr-Latn-CS"/>
        </w:rPr>
        <w:t>…</w:t>
      </w:r>
      <w:r>
        <w:rPr>
          <w:rFonts w:ascii="Times New Roman" w:eastAsia="Times New Roman" w:hAnsi="Times New Roman" w:cs="Times New Roman"/>
          <w:lang w:val="sr-Latn-CS"/>
        </w:rPr>
        <w:t>………</w:t>
      </w:r>
      <w:r>
        <w:rPr>
          <w:rFonts w:ascii="Times New Roman" w:eastAsia="Times New Roman" w:hAnsi="Times New Roman" w:cs="Times New Roman"/>
          <w:spacing w:val="-3"/>
          <w:lang w:val="sr-Latn-CS"/>
        </w:rPr>
        <w:t>…</w:t>
      </w:r>
      <w:r>
        <w:rPr>
          <w:rFonts w:ascii="Times New Roman" w:eastAsia="Times New Roman" w:hAnsi="Times New Roman" w:cs="Times New Roman"/>
          <w:lang w:val="sr-Latn-CS"/>
        </w:rPr>
        <w:t>……</w:t>
      </w:r>
      <w:r>
        <w:rPr>
          <w:rFonts w:ascii="Times New Roman" w:eastAsia="Times New Roman" w:hAnsi="Times New Roman" w:cs="Times New Roman"/>
          <w:spacing w:val="-3"/>
          <w:lang w:val="sr-Latn-CS"/>
        </w:rPr>
        <w:t>…</w:t>
      </w:r>
      <w:r>
        <w:rPr>
          <w:rFonts w:ascii="Times New Roman" w:eastAsia="Times New Roman" w:hAnsi="Times New Roman" w:cs="Times New Roman"/>
          <w:lang w:val="sr-Latn-CS"/>
        </w:rPr>
        <w:t>……</w:t>
      </w:r>
      <w:r>
        <w:rPr>
          <w:rFonts w:ascii="Times New Roman" w:eastAsia="Times New Roman" w:hAnsi="Times New Roman" w:cs="Times New Roman"/>
          <w:spacing w:val="-3"/>
          <w:lang w:val="sr-Latn-CS"/>
        </w:rPr>
        <w:t>……</w:t>
      </w:r>
      <w:r>
        <w:rPr>
          <w:rFonts w:ascii="Times New Roman" w:eastAsia="Times New Roman" w:hAnsi="Times New Roman" w:cs="Times New Roman"/>
          <w:lang w:val="sr-Latn-CS"/>
        </w:rPr>
        <w:t>.........</w:t>
      </w:r>
    </w:p>
    <w:p w14:paraId="3F00F58C" w14:textId="77777777" w:rsidR="004B6CDA" w:rsidRDefault="004B6CDA" w:rsidP="004B6CDA">
      <w:pPr>
        <w:tabs>
          <w:tab w:val="left" w:pos="5590"/>
          <w:tab w:val="left" w:pos="6570"/>
        </w:tabs>
        <w:spacing w:before="1"/>
        <w:ind w:left="100"/>
        <w:rPr>
          <w:rFonts w:ascii="Times New Roman" w:eastAsia="Times New Roman" w:hAnsi="Times New Roman" w:cs="Times New Roman"/>
          <w:lang w:val="sr-Latn-CS"/>
        </w:rPr>
      </w:pPr>
      <w:r>
        <w:rPr>
          <w:rFonts w:ascii="Times New Roman" w:eastAsia="Times New Roman" w:hAnsi="Times New Roman" w:cs="Times New Roman"/>
          <w:lang w:val="sr-Latn-CS"/>
        </w:rPr>
        <w:t>Dat</w:t>
      </w:r>
      <w:r>
        <w:rPr>
          <w:rFonts w:ascii="Times New Roman" w:eastAsia="Times New Roman" w:hAnsi="Times New Roman" w:cs="Times New Roman"/>
          <w:spacing w:val="-3"/>
          <w:lang w:val="sr-Latn-CS"/>
        </w:rPr>
        <w:t>u</w:t>
      </w:r>
      <w:r>
        <w:rPr>
          <w:rFonts w:ascii="Times New Roman" w:eastAsia="Times New Roman" w:hAnsi="Times New Roman" w:cs="Times New Roman"/>
          <w:lang w:val="sr-Latn-CS"/>
        </w:rPr>
        <w:t xml:space="preserve">m </w:t>
      </w:r>
      <w:r>
        <w:rPr>
          <w:rFonts w:ascii="Times New Roman" w:eastAsia="Times New Roman" w:hAnsi="Times New Roman" w:cs="Times New Roman"/>
          <w:spacing w:val="-2"/>
          <w:lang w:val="sr-Latn-CS"/>
        </w:rPr>
        <w:t>i</w:t>
      </w:r>
      <w:r>
        <w:rPr>
          <w:rFonts w:ascii="Times New Roman" w:eastAsia="Times New Roman" w:hAnsi="Times New Roman" w:cs="Times New Roman"/>
          <w:spacing w:val="-1"/>
          <w:lang w:val="sr-Latn-CS"/>
        </w:rPr>
        <w:t>z</w:t>
      </w:r>
      <w:r>
        <w:rPr>
          <w:rFonts w:ascii="Times New Roman" w:eastAsia="Times New Roman" w:hAnsi="Times New Roman" w:cs="Times New Roman"/>
          <w:lang w:val="sr-Latn-CS"/>
        </w:rPr>
        <w:t>da</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a</w:t>
      </w:r>
      <w:r>
        <w:rPr>
          <w:rFonts w:ascii="Times New Roman" w:eastAsia="Times New Roman" w:hAnsi="Times New Roman" w:cs="Times New Roman"/>
          <w:spacing w:val="1"/>
          <w:lang w:val="sr-Latn-CS"/>
        </w:rPr>
        <w:t>nj</w:t>
      </w:r>
      <w:r>
        <w:rPr>
          <w:rFonts w:ascii="Times New Roman" w:eastAsia="Times New Roman" w:hAnsi="Times New Roman" w:cs="Times New Roman"/>
          <w:spacing w:val="-2"/>
          <w:lang w:val="sr-Latn-CS"/>
        </w:rPr>
        <w:t>a</w:t>
      </w:r>
      <w:r>
        <w:rPr>
          <w:rFonts w:ascii="Times New Roman" w:eastAsia="Times New Roman" w:hAnsi="Times New Roman" w:cs="Times New Roman"/>
          <w:lang w:val="sr-Latn-CS"/>
        </w:rPr>
        <w:t>:</w:t>
      </w:r>
      <w:r>
        <w:rPr>
          <w:rFonts w:ascii="Times New Roman" w:eastAsia="Times New Roman" w:hAnsi="Times New Roman" w:cs="Times New Roman"/>
          <w:lang w:val="sr-Latn-CS"/>
        </w:rPr>
        <w:tab/>
      </w:r>
      <w:r>
        <w:rPr>
          <w:rFonts w:ascii="Times New Roman" w:eastAsia="Times New Roman" w:hAnsi="Times New Roman" w:cs="Times New Roman"/>
          <w:lang w:val="sr-Latn-CS"/>
        </w:rPr>
        <w:tab/>
      </w:r>
      <w:r>
        <w:rPr>
          <w:rFonts w:ascii="Times New Roman" w:eastAsia="Times New Roman" w:hAnsi="Times New Roman" w:cs="Times New Roman"/>
          <w:spacing w:val="-2"/>
          <w:lang w:val="sr-Latn-CS"/>
        </w:rPr>
        <w:t>P</w:t>
      </w:r>
      <w:r>
        <w:rPr>
          <w:rFonts w:ascii="Times New Roman" w:eastAsia="Times New Roman" w:hAnsi="Times New Roman" w:cs="Times New Roman"/>
          <w:lang w:val="sr-Latn-CS"/>
        </w:rPr>
        <w:t>ot</w:t>
      </w:r>
      <w:r>
        <w:rPr>
          <w:rFonts w:ascii="Times New Roman" w:eastAsia="Times New Roman" w:hAnsi="Times New Roman" w:cs="Times New Roman"/>
          <w:spacing w:val="-2"/>
          <w:lang w:val="sr-Latn-CS"/>
        </w:rPr>
        <w:t>p</w:t>
      </w:r>
      <w:r>
        <w:rPr>
          <w:rFonts w:ascii="Times New Roman" w:eastAsia="Times New Roman" w:hAnsi="Times New Roman" w:cs="Times New Roman"/>
          <w:lang w:val="sr-Latn-CS"/>
        </w:rPr>
        <w:t>i</w:t>
      </w:r>
      <w:r>
        <w:rPr>
          <w:rFonts w:ascii="Times New Roman" w:eastAsia="Times New Roman" w:hAnsi="Times New Roman" w:cs="Times New Roman"/>
          <w:spacing w:val="-3"/>
          <w:lang w:val="sr-Latn-CS"/>
        </w:rPr>
        <w:t>s</w:t>
      </w:r>
      <w:r>
        <w:rPr>
          <w:rFonts w:ascii="Times New Roman" w:eastAsia="Times New Roman" w:hAnsi="Times New Roman" w:cs="Times New Roman"/>
          <w:lang w:val="sr-Latn-CS"/>
        </w:rPr>
        <w:t>:</w:t>
      </w:r>
      <w:r>
        <w:rPr>
          <w:rFonts w:ascii="Times New Roman" w:eastAsia="Times New Roman" w:hAnsi="Times New Roman" w:cs="Times New Roman"/>
          <w:lang w:val="sr-Latn-CS"/>
        </w:rPr>
        <w:tab/>
        <w:t>[</w:t>
      </w:r>
      <w:r>
        <w:rPr>
          <w:rFonts w:ascii="Times New Roman" w:eastAsia="Times New Roman" w:hAnsi="Times New Roman" w:cs="Times New Roman"/>
          <w:spacing w:val="-4"/>
          <w:lang w:val="sr-Latn-CS"/>
        </w:rPr>
        <w:t>N</w:t>
      </w:r>
      <w:r>
        <w:rPr>
          <w:rFonts w:ascii="Times New Roman" w:eastAsia="Times New Roman" w:hAnsi="Times New Roman" w:cs="Times New Roman"/>
          <w:lang w:val="sr-Latn-CS"/>
        </w:rPr>
        <w:t>adl</w:t>
      </w:r>
      <w:r>
        <w:rPr>
          <w:rFonts w:ascii="Times New Roman" w:eastAsia="Times New Roman" w:hAnsi="Times New Roman" w:cs="Times New Roman"/>
          <w:spacing w:val="-2"/>
          <w:lang w:val="sr-Latn-CS"/>
        </w:rPr>
        <w:t>ež</w:t>
      </w:r>
      <w:r>
        <w:rPr>
          <w:rFonts w:ascii="Times New Roman" w:eastAsia="Times New Roman" w:hAnsi="Times New Roman" w:cs="Times New Roman"/>
          <w:lang w:val="sr-Latn-CS"/>
        </w:rPr>
        <w:t xml:space="preserve">na </w:t>
      </w:r>
      <w:r>
        <w:rPr>
          <w:rFonts w:ascii="Times New Roman" w:eastAsia="Times New Roman" w:hAnsi="Times New Roman" w:cs="Times New Roman"/>
          <w:spacing w:val="-2"/>
          <w:lang w:val="sr-Latn-CS"/>
        </w:rPr>
        <w:t>v</w:t>
      </w:r>
      <w:r>
        <w:rPr>
          <w:rFonts w:ascii="Times New Roman" w:eastAsia="Times New Roman" w:hAnsi="Times New Roman" w:cs="Times New Roman"/>
          <w:lang w:val="sr-Latn-CS"/>
        </w:rPr>
        <w:t>las</w:t>
      </w:r>
      <w:r>
        <w:rPr>
          <w:rFonts w:ascii="Times New Roman" w:eastAsia="Times New Roman" w:hAnsi="Times New Roman" w:cs="Times New Roman"/>
          <w:spacing w:val="-1"/>
          <w:lang w:val="sr-Latn-CS"/>
        </w:rPr>
        <w:t>t</w:t>
      </w:r>
      <w:r>
        <w:rPr>
          <w:rFonts w:ascii="Times New Roman" w:eastAsia="Times New Roman" w:hAnsi="Times New Roman" w:cs="Times New Roman"/>
          <w:lang w:val="sr-Latn-CS"/>
        </w:rPr>
        <w:t>]</w:t>
      </w:r>
    </w:p>
    <w:p w14:paraId="22D8DCBE" w14:textId="77777777" w:rsidR="00466BD9" w:rsidRDefault="00466BD9" w:rsidP="00466BD9">
      <w:pPr>
        <w:jc w:val="center"/>
        <w:rPr>
          <w:rFonts w:ascii="Book Antiqua" w:hAnsi="Book Antiqua"/>
          <w:b/>
        </w:rPr>
      </w:pPr>
    </w:p>
    <w:p w14:paraId="7499398A" w14:textId="77777777" w:rsidR="004B6CDA" w:rsidRDefault="004B6CDA" w:rsidP="00466BD9">
      <w:pPr>
        <w:jc w:val="center"/>
        <w:rPr>
          <w:rFonts w:ascii="Book Antiqua" w:hAnsi="Book Antiqua"/>
          <w:b/>
        </w:rPr>
      </w:pPr>
    </w:p>
    <w:p w14:paraId="35415F24" w14:textId="77777777" w:rsidR="004B6CDA" w:rsidRDefault="004B6CDA" w:rsidP="00466BD9">
      <w:pPr>
        <w:jc w:val="center"/>
        <w:rPr>
          <w:rFonts w:ascii="Book Antiqua" w:hAnsi="Book Antiqua"/>
          <w:b/>
        </w:rPr>
        <w:sectPr w:rsidR="004B6CDA" w:rsidSect="00094320">
          <w:pgSz w:w="11906" w:h="16838"/>
          <w:pgMar w:top="1440" w:right="1440" w:bottom="1440" w:left="1440" w:header="680" w:footer="340" w:gutter="0"/>
          <w:cols w:space="720"/>
          <w:docGrid w:linePitch="360"/>
        </w:sectPr>
      </w:pPr>
    </w:p>
    <w:p w14:paraId="27EBB33C" w14:textId="77777777" w:rsidR="00FB2C74" w:rsidRPr="00A33B13" w:rsidRDefault="00FB2C74" w:rsidP="00FB2C74">
      <w:pPr>
        <w:jc w:val="center"/>
        <w:rPr>
          <w:rFonts w:ascii="Book Antiqua" w:hAnsi="Book Antiqua"/>
          <w:b/>
        </w:rPr>
      </w:pPr>
      <w:r w:rsidRPr="00A33B13">
        <w:rPr>
          <w:rFonts w:ascii="Book Antiqua" w:hAnsi="Book Antiqua"/>
          <w:b/>
        </w:rPr>
        <w:t>Appendix 1 of Annex I</w:t>
      </w:r>
    </w:p>
    <w:p w14:paraId="1847BF65" w14:textId="77777777" w:rsidR="00FB2C74" w:rsidRPr="00A33B13" w:rsidRDefault="00FB2C74" w:rsidP="00FB2C74">
      <w:pPr>
        <w:spacing w:after="0"/>
        <w:jc w:val="center"/>
        <w:rPr>
          <w:rFonts w:ascii="Book Antiqua" w:hAnsi="Book Antiqua"/>
          <w:b/>
        </w:rPr>
      </w:pPr>
      <w:r w:rsidRPr="00A33B13">
        <w:rPr>
          <w:rFonts w:ascii="Book Antiqua" w:hAnsi="Book Antiqua"/>
          <w:b/>
        </w:rPr>
        <w:t xml:space="preserve">LANGUAGE PROFICIENCY RATING SCALE — REQUIREMENTS FOR PROFICIENCY IN LANGUAGES </w:t>
      </w:r>
    </w:p>
    <w:p w14:paraId="13863AD2" w14:textId="77777777" w:rsidR="00FB2C74" w:rsidRPr="00A33B13" w:rsidRDefault="00FB2C74" w:rsidP="00FB2C74">
      <w:pPr>
        <w:spacing w:after="0"/>
        <w:jc w:val="center"/>
        <w:rPr>
          <w:rFonts w:ascii="Book Antiqua" w:hAnsi="Book Antiqua"/>
          <w:b/>
        </w:rPr>
      </w:pPr>
      <w:r w:rsidRPr="00A33B13">
        <w:rPr>
          <w:rFonts w:ascii="Book Antiqua" w:hAnsi="Book Antiqua"/>
          <w:b/>
        </w:rPr>
        <w:t>Language proficiency rating scale: expert, extended and operational levels</w:t>
      </w:r>
    </w:p>
    <w:p w14:paraId="1F8B3573" w14:textId="77777777" w:rsidR="00FB2C74" w:rsidRPr="00A33B13" w:rsidRDefault="00FB2C74" w:rsidP="00EF5090">
      <w:pPr>
        <w:rPr>
          <w:rFonts w:ascii="Book Antiqua" w:hAnsi="Book Antiqua"/>
        </w:rPr>
      </w:pPr>
      <w:r w:rsidRPr="00A33B13">
        <w:rPr>
          <w:rFonts w:ascii="Book Antiqua" w:hAnsi="Book Antiqua"/>
          <w:noProof/>
          <w:lang w:val="en-US"/>
        </w:rPr>
        <w:drawing>
          <wp:inline distT="0" distB="0" distL="0" distR="0" wp14:anchorId="3CFE775C" wp14:editId="0935D174">
            <wp:extent cx="8013700" cy="4986534"/>
            <wp:effectExtent l="0" t="0" r="635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3788" cy="4992811"/>
                    </a:xfrm>
                    <a:prstGeom prst="rect">
                      <a:avLst/>
                    </a:prstGeom>
                    <a:noFill/>
                  </pic:spPr>
                </pic:pic>
              </a:graphicData>
            </a:graphic>
          </wp:inline>
        </w:drawing>
      </w:r>
    </w:p>
    <w:p w14:paraId="3A8E483B" w14:textId="77777777" w:rsidR="00FB2C74" w:rsidRPr="00A33B13" w:rsidRDefault="00FB2C74" w:rsidP="00EF5090">
      <w:pPr>
        <w:rPr>
          <w:rFonts w:ascii="Book Antiqua" w:hAnsi="Book Antiqua"/>
        </w:rPr>
      </w:pPr>
      <w:r w:rsidRPr="00A33B13">
        <w:rPr>
          <w:rFonts w:ascii="Book Antiqua" w:hAnsi="Book Antiqua"/>
          <w:noProof/>
          <w:lang w:val="en-US"/>
        </w:rPr>
        <w:drawing>
          <wp:inline distT="0" distB="0" distL="0" distR="0" wp14:anchorId="70B0F820" wp14:editId="502BCB2D">
            <wp:extent cx="8230235" cy="2688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30235" cy="2688590"/>
                    </a:xfrm>
                    <a:prstGeom prst="rect">
                      <a:avLst/>
                    </a:prstGeom>
                    <a:noFill/>
                  </pic:spPr>
                </pic:pic>
              </a:graphicData>
            </a:graphic>
          </wp:inline>
        </w:drawing>
      </w:r>
    </w:p>
    <w:p w14:paraId="7F75D5E6" w14:textId="77777777" w:rsidR="00FB2C74" w:rsidRPr="00A33B13" w:rsidRDefault="00FB2C74" w:rsidP="00FB2C74">
      <w:pPr>
        <w:jc w:val="center"/>
        <w:rPr>
          <w:rFonts w:ascii="Book Antiqua" w:hAnsi="Book Antiqua"/>
          <w:b/>
        </w:rPr>
      </w:pPr>
      <w:r w:rsidRPr="00A33B13">
        <w:rPr>
          <w:rFonts w:ascii="Book Antiqua" w:hAnsi="Book Antiqua"/>
          <w:b/>
        </w:rPr>
        <w:t>Language proficiency rating scale: pre-operational, elementary and pre-elementary levels</w:t>
      </w:r>
    </w:p>
    <w:p w14:paraId="669BC9EB" w14:textId="77777777" w:rsidR="00FB2C74" w:rsidRPr="00A33B13" w:rsidRDefault="00FB2C74" w:rsidP="00EF5090">
      <w:pPr>
        <w:rPr>
          <w:rFonts w:ascii="Book Antiqua" w:hAnsi="Book Antiqua"/>
        </w:rPr>
      </w:pPr>
      <w:r w:rsidRPr="00A33B13">
        <w:rPr>
          <w:rFonts w:ascii="Book Antiqua" w:hAnsi="Book Antiqua"/>
          <w:noProof/>
          <w:lang w:val="en-US"/>
        </w:rPr>
        <w:drawing>
          <wp:inline distT="0" distB="0" distL="0" distR="0" wp14:anchorId="3B1E5863" wp14:editId="16319C0B">
            <wp:extent cx="8230235" cy="2578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30235" cy="2578735"/>
                    </a:xfrm>
                    <a:prstGeom prst="rect">
                      <a:avLst/>
                    </a:prstGeom>
                    <a:noFill/>
                  </pic:spPr>
                </pic:pic>
              </a:graphicData>
            </a:graphic>
          </wp:inline>
        </w:drawing>
      </w:r>
    </w:p>
    <w:p w14:paraId="019E35D6" w14:textId="77777777" w:rsidR="00FB2C74" w:rsidRPr="00A33B13" w:rsidRDefault="00FB2C74" w:rsidP="00EF5090">
      <w:pPr>
        <w:rPr>
          <w:rFonts w:ascii="Book Antiqua" w:hAnsi="Book Antiqua"/>
        </w:rPr>
      </w:pPr>
      <w:r w:rsidRPr="00A33B13">
        <w:rPr>
          <w:rFonts w:ascii="Book Antiqua" w:hAnsi="Book Antiqua"/>
          <w:noProof/>
          <w:lang w:val="en-US"/>
        </w:rPr>
        <w:drawing>
          <wp:inline distT="0" distB="0" distL="0" distR="0" wp14:anchorId="083C0FD1" wp14:editId="033772C9">
            <wp:extent cx="8230235" cy="24936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30235" cy="2493645"/>
                    </a:xfrm>
                    <a:prstGeom prst="rect">
                      <a:avLst/>
                    </a:prstGeom>
                    <a:noFill/>
                  </pic:spPr>
                </pic:pic>
              </a:graphicData>
            </a:graphic>
          </wp:inline>
        </w:drawing>
      </w:r>
    </w:p>
    <w:p w14:paraId="2D83F0B7" w14:textId="77777777" w:rsidR="00B741BF" w:rsidRPr="00A33B13" w:rsidRDefault="00B741BF" w:rsidP="00EF5090">
      <w:pPr>
        <w:rPr>
          <w:rFonts w:ascii="Book Antiqua" w:hAnsi="Book Antiqua"/>
        </w:rPr>
        <w:sectPr w:rsidR="00B741BF" w:rsidRPr="00A33B13" w:rsidSect="0085297E">
          <w:pgSz w:w="16838" w:h="11906" w:orient="landscape"/>
          <w:pgMar w:top="1440" w:right="1440" w:bottom="1440" w:left="1440" w:header="680" w:footer="340" w:gutter="0"/>
          <w:cols w:space="720"/>
          <w:docGrid w:linePitch="360"/>
        </w:sectPr>
      </w:pPr>
    </w:p>
    <w:p w14:paraId="39B66922" w14:textId="77777777" w:rsidR="00FB2C74" w:rsidRPr="00A33B13" w:rsidRDefault="00FB2C74" w:rsidP="00EF5090">
      <w:pPr>
        <w:rPr>
          <w:rFonts w:ascii="Book Antiqua" w:hAnsi="Book Antiqua"/>
        </w:rPr>
      </w:pPr>
    </w:p>
    <w:p w14:paraId="25EC1BBA" w14:textId="77777777" w:rsidR="00FB2C74" w:rsidRPr="00A33B13" w:rsidRDefault="00FB2C74" w:rsidP="00FB2C74">
      <w:pPr>
        <w:jc w:val="center"/>
        <w:rPr>
          <w:rFonts w:ascii="Book Antiqua" w:hAnsi="Book Antiqua"/>
          <w:b/>
        </w:rPr>
      </w:pPr>
      <w:r w:rsidRPr="00A33B13">
        <w:rPr>
          <w:rFonts w:ascii="Book Antiqua" w:hAnsi="Book Antiqua"/>
          <w:b/>
        </w:rPr>
        <w:t>Appendix 2 of Annex I</w:t>
      </w:r>
    </w:p>
    <w:p w14:paraId="6DF06C9C" w14:textId="77777777" w:rsidR="00FB2C74" w:rsidRPr="00A33B13" w:rsidRDefault="00FB2C74" w:rsidP="00FB2C74">
      <w:pPr>
        <w:jc w:val="center"/>
        <w:rPr>
          <w:rFonts w:ascii="Book Antiqua" w:hAnsi="Book Antiqua"/>
          <w:b/>
        </w:rPr>
      </w:pPr>
      <w:r w:rsidRPr="00A33B13">
        <w:rPr>
          <w:rFonts w:ascii="Book Antiqua" w:hAnsi="Book Antiqua"/>
          <w:b/>
        </w:rPr>
        <w:t>BASIC TRAINING (Reference: Annex I — Part ATCO Subpart D, Section 2, ATCO.D.010(a)(1))</w:t>
      </w:r>
    </w:p>
    <w:p w14:paraId="3B8385CC" w14:textId="77777777" w:rsidR="00FB2C74" w:rsidRPr="00A33B13" w:rsidRDefault="00FB2C74" w:rsidP="00FB2C74">
      <w:pPr>
        <w:jc w:val="both"/>
        <w:rPr>
          <w:rFonts w:ascii="Book Antiqua" w:hAnsi="Book Antiqua"/>
        </w:rPr>
      </w:pPr>
      <w:r w:rsidRPr="00A33B13">
        <w:rPr>
          <w:rFonts w:ascii="Book Antiqua" w:hAnsi="Book Antiqua"/>
        </w:rPr>
        <w:t xml:space="preserve">TABLE OF CONTENTS </w:t>
      </w:r>
    </w:p>
    <w:p w14:paraId="3FB0B6F4" w14:textId="77777777" w:rsidR="00FB2C74" w:rsidRPr="00A33B13" w:rsidRDefault="00FB2C74" w:rsidP="00FB2C74">
      <w:pPr>
        <w:jc w:val="both"/>
        <w:rPr>
          <w:rFonts w:ascii="Book Antiqua" w:hAnsi="Book Antiqua"/>
        </w:rPr>
      </w:pPr>
      <w:r w:rsidRPr="00A33B13">
        <w:rPr>
          <w:rFonts w:ascii="Book Antiqua" w:hAnsi="Book Antiqua"/>
        </w:rPr>
        <w:t xml:space="preserve">SUBJECT 1: INTRODUCTION TO THE COURSE </w:t>
      </w:r>
    </w:p>
    <w:p w14:paraId="7967924B" w14:textId="77777777" w:rsidR="00FB2C74" w:rsidRPr="00A33B13" w:rsidRDefault="00FB2C74" w:rsidP="00FB2C74">
      <w:pPr>
        <w:jc w:val="both"/>
        <w:rPr>
          <w:rFonts w:ascii="Book Antiqua" w:hAnsi="Book Antiqua"/>
        </w:rPr>
      </w:pPr>
      <w:r w:rsidRPr="00A33B13">
        <w:rPr>
          <w:rFonts w:ascii="Book Antiqua" w:hAnsi="Book Antiqua"/>
        </w:rPr>
        <w:t xml:space="preserve">SUBJECT 2: AVIATION LAW </w:t>
      </w:r>
    </w:p>
    <w:p w14:paraId="1564376B" w14:textId="77777777" w:rsidR="00FB2C74" w:rsidRPr="00A33B13" w:rsidRDefault="00FB2C74" w:rsidP="00FB2C74">
      <w:pPr>
        <w:jc w:val="both"/>
        <w:rPr>
          <w:rFonts w:ascii="Book Antiqua" w:hAnsi="Book Antiqua"/>
        </w:rPr>
      </w:pPr>
      <w:r w:rsidRPr="00A33B13">
        <w:rPr>
          <w:rFonts w:ascii="Book Antiqua" w:hAnsi="Book Antiqua"/>
        </w:rPr>
        <w:t xml:space="preserve">SUBJECT 3: AIR TRAFFIC MANAGEMENT </w:t>
      </w:r>
    </w:p>
    <w:p w14:paraId="40AEB433" w14:textId="77777777" w:rsidR="00FB2C74" w:rsidRPr="00A33B13" w:rsidRDefault="00FB2C74" w:rsidP="00FB2C74">
      <w:pPr>
        <w:jc w:val="both"/>
        <w:rPr>
          <w:rFonts w:ascii="Book Antiqua" w:hAnsi="Book Antiqua"/>
        </w:rPr>
      </w:pPr>
      <w:r w:rsidRPr="00A33B13">
        <w:rPr>
          <w:rFonts w:ascii="Book Antiqua" w:hAnsi="Book Antiqua"/>
        </w:rPr>
        <w:t xml:space="preserve">SUBJECT 4: METEOROLOGY </w:t>
      </w:r>
    </w:p>
    <w:p w14:paraId="0943E870" w14:textId="77777777" w:rsidR="00FB2C74" w:rsidRPr="00A33B13" w:rsidRDefault="00FB2C74" w:rsidP="00FB2C74">
      <w:pPr>
        <w:jc w:val="both"/>
        <w:rPr>
          <w:rFonts w:ascii="Book Antiqua" w:hAnsi="Book Antiqua"/>
        </w:rPr>
      </w:pPr>
      <w:r w:rsidRPr="00A33B13">
        <w:rPr>
          <w:rFonts w:ascii="Book Antiqua" w:hAnsi="Book Antiqua"/>
        </w:rPr>
        <w:t xml:space="preserve">SUBJECT 5: NAVIGATION </w:t>
      </w:r>
    </w:p>
    <w:p w14:paraId="0D38D759" w14:textId="77777777" w:rsidR="00FB2C74" w:rsidRPr="00A33B13" w:rsidRDefault="00FB2C74" w:rsidP="00FB2C74">
      <w:pPr>
        <w:jc w:val="both"/>
        <w:rPr>
          <w:rFonts w:ascii="Book Antiqua" w:hAnsi="Book Antiqua"/>
        </w:rPr>
      </w:pPr>
      <w:r w:rsidRPr="00A33B13">
        <w:rPr>
          <w:rFonts w:ascii="Book Antiqua" w:hAnsi="Book Antiqua"/>
        </w:rPr>
        <w:t xml:space="preserve">SUBJECT 6: AIRCRAFT </w:t>
      </w:r>
    </w:p>
    <w:p w14:paraId="58AA2FD2" w14:textId="77777777" w:rsidR="00FB2C74" w:rsidRPr="00A33B13" w:rsidRDefault="00FB2C74" w:rsidP="00FB2C74">
      <w:pPr>
        <w:jc w:val="both"/>
        <w:rPr>
          <w:rFonts w:ascii="Book Antiqua" w:hAnsi="Book Antiqua"/>
        </w:rPr>
      </w:pPr>
      <w:r w:rsidRPr="00A33B13">
        <w:rPr>
          <w:rFonts w:ascii="Book Antiqua" w:hAnsi="Book Antiqua"/>
        </w:rPr>
        <w:t xml:space="preserve">SUBJECT 7: HUMAN FACTORS </w:t>
      </w:r>
    </w:p>
    <w:p w14:paraId="13F977DD" w14:textId="77777777" w:rsidR="00FB2C74" w:rsidRPr="00A33B13" w:rsidRDefault="00FB2C74" w:rsidP="00FB2C74">
      <w:pPr>
        <w:jc w:val="both"/>
        <w:rPr>
          <w:rFonts w:ascii="Book Antiqua" w:hAnsi="Book Antiqua"/>
        </w:rPr>
      </w:pPr>
      <w:r w:rsidRPr="00A33B13">
        <w:rPr>
          <w:rFonts w:ascii="Book Antiqua" w:hAnsi="Book Antiqua"/>
        </w:rPr>
        <w:t xml:space="preserve">SUBJECT 8: EQUIPMENT AND SYSTEMS </w:t>
      </w:r>
    </w:p>
    <w:p w14:paraId="64781454" w14:textId="77777777" w:rsidR="00FB2C74" w:rsidRPr="00A33B13" w:rsidRDefault="00FB2C74" w:rsidP="00FB2C74">
      <w:pPr>
        <w:jc w:val="both"/>
        <w:rPr>
          <w:rFonts w:ascii="Book Antiqua" w:hAnsi="Book Antiqua"/>
        </w:rPr>
      </w:pPr>
      <w:r w:rsidRPr="00A33B13">
        <w:rPr>
          <w:rFonts w:ascii="Book Antiqua" w:hAnsi="Book Antiqua"/>
        </w:rPr>
        <w:t xml:space="preserve">SUBJECT 9: PROFESSIONAL ENVIRONMENT  </w:t>
      </w:r>
    </w:p>
    <w:p w14:paraId="6DB0B973" w14:textId="77777777" w:rsidR="00FB2C74" w:rsidRPr="00A33B13" w:rsidRDefault="00FB2C74" w:rsidP="00FB2C74">
      <w:pPr>
        <w:jc w:val="both"/>
        <w:rPr>
          <w:rFonts w:ascii="Book Antiqua" w:hAnsi="Book Antiqua"/>
        </w:rPr>
      </w:pPr>
    </w:p>
    <w:p w14:paraId="2FC74FF0" w14:textId="77777777" w:rsidR="00FB2C74" w:rsidRPr="00A33B13" w:rsidRDefault="00FB2C74" w:rsidP="00FB2C74">
      <w:pPr>
        <w:jc w:val="both"/>
        <w:rPr>
          <w:rFonts w:ascii="Book Antiqua" w:hAnsi="Book Antiqua"/>
          <w:b/>
        </w:rPr>
      </w:pPr>
      <w:r w:rsidRPr="00A33B13">
        <w:rPr>
          <w:rFonts w:ascii="Book Antiqua" w:hAnsi="Book Antiqua"/>
          <w:b/>
        </w:rPr>
        <w:t xml:space="preserve">SUBJECT 1: INTRODUCTION TO THE COURSE </w:t>
      </w:r>
    </w:p>
    <w:p w14:paraId="0C52780B" w14:textId="77777777" w:rsidR="00FB2C74" w:rsidRPr="00A33B13" w:rsidRDefault="00FB2C74" w:rsidP="00FB2C74">
      <w:pPr>
        <w:jc w:val="both"/>
        <w:rPr>
          <w:rFonts w:ascii="Book Antiqua" w:hAnsi="Book Antiqua"/>
        </w:rPr>
      </w:pPr>
      <w:r w:rsidRPr="00A33B13">
        <w:rPr>
          <w:rFonts w:ascii="Book Antiqua" w:hAnsi="Book Antiqua"/>
        </w:rPr>
        <w:t xml:space="preserve">TOPIC INTRB 1 — COURSE MANAGEMENT </w:t>
      </w:r>
    </w:p>
    <w:p w14:paraId="52D3E6E8" w14:textId="77777777" w:rsidR="00FB2C74" w:rsidRPr="00A33B13" w:rsidRDefault="00FB2C74" w:rsidP="00FB2C74">
      <w:pPr>
        <w:jc w:val="both"/>
        <w:rPr>
          <w:rFonts w:ascii="Book Antiqua" w:hAnsi="Book Antiqua"/>
        </w:rPr>
      </w:pPr>
      <w:r w:rsidRPr="00A33B13">
        <w:rPr>
          <w:rFonts w:ascii="Book Antiqua" w:hAnsi="Book Antiqua"/>
        </w:rPr>
        <w:t xml:space="preserve">Subtopic INTRB 1.1 —  Course introduction </w:t>
      </w:r>
    </w:p>
    <w:p w14:paraId="264E32DE" w14:textId="77777777" w:rsidR="00FB2C74" w:rsidRPr="00A33B13" w:rsidRDefault="00FB2C74" w:rsidP="00FB2C74">
      <w:pPr>
        <w:jc w:val="both"/>
        <w:rPr>
          <w:rFonts w:ascii="Book Antiqua" w:hAnsi="Book Antiqua"/>
        </w:rPr>
      </w:pPr>
      <w:r w:rsidRPr="00A33B13">
        <w:rPr>
          <w:rFonts w:ascii="Book Antiqua" w:hAnsi="Book Antiqua"/>
        </w:rPr>
        <w:t xml:space="preserve">Subtopic INTRB 1.2 —  Course administration </w:t>
      </w:r>
    </w:p>
    <w:p w14:paraId="2102274C" w14:textId="77777777" w:rsidR="00FB2C74" w:rsidRPr="00A33B13" w:rsidRDefault="00FB2C74" w:rsidP="00FB2C74">
      <w:pPr>
        <w:jc w:val="both"/>
        <w:rPr>
          <w:rFonts w:ascii="Book Antiqua" w:hAnsi="Book Antiqua"/>
        </w:rPr>
      </w:pPr>
      <w:r w:rsidRPr="00A33B13">
        <w:rPr>
          <w:rFonts w:ascii="Book Antiqua" w:hAnsi="Book Antiqua"/>
        </w:rPr>
        <w:t xml:space="preserve">Subtopic INTRB 1.3 —  Study material and training documentation </w:t>
      </w:r>
    </w:p>
    <w:p w14:paraId="6AAA4E5F" w14:textId="77777777" w:rsidR="00FB2C74" w:rsidRPr="00A33B13" w:rsidRDefault="00FB2C74" w:rsidP="00FB2C74">
      <w:pPr>
        <w:jc w:val="both"/>
        <w:rPr>
          <w:rFonts w:ascii="Book Antiqua" w:hAnsi="Book Antiqua"/>
        </w:rPr>
      </w:pPr>
      <w:r w:rsidRPr="00A33B13">
        <w:rPr>
          <w:rFonts w:ascii="Book Antiqua" w:hAnsi="Book Antiqua"/>
        </w:rPr>
        <w:t>TOPIC INTRB 2 — INTRODUCTION TO THE ATC TRAINING COURSE S</w:t>
      </w:r>
    </w:p>
    <w:p w14:paraId="228D8275" w14:textId="77777777" w:rsidR="00FB2C74" w:rsidRPr="00A33B13" w:rsidRDefault="00FB2C74" w:rsidP="00FB2C74">
      <w:pPr>
        <w:jc w:val="both"/>
        <w:rPr>
          <w:rFonts w:ascii="Book Antiqua" w:hAnsi="Book Antiqua"/>
        </w:rPr>
      </w:pPr>
      <w:r w:rsidRPr="00A33B13">
        <w:rPr>
          <w:rFonts w:ascii="Book Antiqua" w:hAnsi="Book Antiqua"/>
        </w:rPr>
        <w:t xml:space="preserve">ubtopic INTRB 2.1 —  Course content and organisation </w:t>
      </w:r>
    </w:p>
    <w:p w14:paraId="29D28438" w14:textId="77777777" w:rsidR="00FB2C74" w:rsidRPr="00A33B13" w:rsidRDefault="00FB2C74" w:rsidP="00FB2C74">
      <w:pPr>
        <w:jc w:val="both"/>
        <w:rPr>
          <w:rFonts w:ascii="Book Antiqua" w:hAnsi="Book Antiqua"/>
        </w:rPr>
      </w:pPr>
      <w:r w:rsidRPr="00A33B13">
        <w:rPr>
          <w:rFonts w:ascii="Book Antiqua" w:hAnsi="Book Antiqua"/>
        </w:rPr>
        <w:t xml:space="preserve">Subtopic INTRB 2.2 —  Training ethos </w:t>
      </w:r>
    </w:p>
    <w:p w14:paraId="0C271749" w14:textId="77777777" w:rsidR="00FB2C74" w:rsidRPr="00A33B13" w:rsidRDefault="00FB2C74" w:rsidP="00FB2C74">
      <w:pPr>
        <w:jc w:val="both"/>
        <w:rPr>
          <w:rFonts w:ascii="Book Antiqua" w:hAnsi="Book Antiqua"/>
        </w:rPr>
      </w:pPr>
      <w:r w:rsidRPr="00A33B13">
        <w:rPr>
          <w:rFonts w:ascii="Book Antiqua" w:hAnsi="Book Antiqua"/>
        </w:rPr>
        <w:t xml:space="preserve">Subtopic INTRB 2.3 —  Assessment process </w:t>
      </w:r>
    </w:p>
    <w:p w14:paraId="52B5152C" w14:textId="77777777" w:rsidR="00FB2C74" w:rsidRPr="00A33B13" w:rsidRDefault="00FB2C74" w:rsidP="00FB2C74">
      <w:pPr>
        <w:jc w:val="both"/>
        <w:rPr>
          <w:rFonts w:ascii="Book Antiqua" w:hAnsi="Book Antiqua"/>
        </w:rPr>
      </w:pPr>
      <w:r w:rsidRPr="00A33B13">
        <w:rPr>
          <w:rFonts w:ascii="Book Antiqua" w:hAnsi="Book Antiqua"/>
        </w:rPr>
        <w:t>TOPIC INTRB 3 — INTRODUCTION TO THE ATCO'S FUTURE</w:t>
      </w:r>
    </w:p>
    <w:p w14:paraId="07FA2808" w14:textId="77777777" w:rsidR="00FB2C74" w:rsidRPr="00A33B13" w:rsidRDefault="00FB2C74" w:rsidP="00FB2C74">
      <w:pPr>
        <w:jc w:val="both"/>
        <w:rPr>
          <w:rFonts w:ascii="Book Antiqua" w:hAnsi="Book Antiqua"/>
        </w:rPr>
      </w:pPr>
      <w:r w:rsidRPr="00A33B13">
        <w:rPr>
          <w:rFonts w:ascii="Book Antiqua" w:hAnsi="Book Antiqua"/>
        </w:rPr>
        <w:t xml:space="preserve"> Subtopic INTRB 3.1 —  Job prospect </w:t>
      </w:r>
    </w:p>
    <w:p w14:paraId="22DE75BA" w14:textId="77777777" w:rsidR="00FB2C74" w:rsidRPr="00A33B13" w:rsidRDefault="00FB2C74" w:rsidP="00FB2C74">
      <w:pPr>
        <w:jc w:val="both"/>
        <w:rPr>
          <w:rFonts w:ascii="Book Antiqua" w:hAnsi="Book Antiqua"/>
          <w:b/>
        </w:rPr>
      </w:pPr>
    </w:p>
    <w:p w14:paraId="4B572A99" w14:textId="77777777" w:rsidR="00FB2C74" w:rsidRPr="00A33B13" w:rsidRDefault="00FB2C74" w:rsidP="00FB2C74">
      <w:pPr>
        <w:jc w:val="both"/>
        <w:rPr>
          <w:rFonts w:ascii="Book Antiqua" w:hAnsi="Book Antiqua"/>
          <w:b/>
        </w:rPr>
      </w:pPr>
      <w:r w:rsidRPr="00A33B13">
        <w:rPr>
          <w:rFonts w:ascii="Book Antiqua" w:hAnsi="Book Antiqua"/>
          <w:b/>
        </w:rPr>
        <w:t xml:space="preserve">SUBJECT 2: AVIATION LAW </w:t>
      </w:r>
    </w:p>
    <w:p w14:paraId="6A0A1B1A" w14:textId="77777777" w:rsidR="00FB2C74" w:rsidRPr="00A33B13" w:rsidRDefault="00FB2C74" w:rsidP="00FB2C74">
      <w:pPr>
        <w:jc w:val="both"/>
        <w:rPr>
          <w:rFonts w:ascii="Book Antiqua" w:hAnsi="Book Antiqua"/>
        </w:rPr>
      </w:pPr>
      <w:r w:rsidRPr="00A33B13">
        <w:rPr>
          <w:rFonts w:ascii="Book Antiqua" w:hAnsi="Book Antiqua"/>
        </w:rPr>
        <w:t xml:space="preserve">TOPIC LAWB 1 — INTRODUCTION TO AVIATION LAW </w:t>
      </w:r>
    </w:p>
    <w:p w14:paraId="20BEA763" w14:textId="77777777" w:rsidR="00FB2C74" w:rsidRPr="00A33B13" w:rsidRDefault="00FB2C74" w:rsidP="00FB2C74">
      <w:pPr>
        <w:jc w:val="both"/>
        <w:rPr>
          <w:rFonts w:ascii="Book Antiqua" w:hAnsi="Book Antiqua"/>
        </w:rPr>
      </w:pPr>
      <w:r w:rsidRPr="00A33B13">
        <w:rPr>
          <w:rFonts w:ascii="Book Antiqua" w:hAnsi="Book Antiqua"/>
        </w:rPr>
        <w:t xml:space="preserve">Subtopic LAWB 1.1 —  Relevance of aviation law </w:t>
      </w:r>
    </w:p>
    <w:p w14:paraId="4D284CDE" w14:textId="77777777" w:rsidR="00FB2C74" w:rsidRPr="00A33B13" w:rsidRDefault="00FB2C74" w:rsidP="00FB2C74">
      <w:pPr>
        <w:jc w:val="both"/>
        <w:rPr>
          <w:rFonts w:ascii="Book Antiqua" w:hAnsi="Book Antiqua"/>
        </w:rPr>
      </w:pPr>
      <w:r w:rsidRPr="00A33B13">
        <w:rPr>
          <w:rFonts w:ascii="Book Antiqua" w:hAnsi="Book Antiqua"/>
        </w:rPr>
        <w:t xml:space="preserve">TOPIC LAWB 2 — INTERNATIONAL ORGANISATIONS </w:t>
      </w:r>
    </w:p>
    <w:p w14:paraId="1E19BA91" w14:textId="77777777" w:rsidR="00FB2C74" w:rsidRPr="00A33B13" w:rsidRDefault="00FB2C74" w:rsidP="00FB2C74">
      <w:pPr>
        <w:jc w:val="both"/>
        <w:rPr>
          <w:rFonts w:ascii="Book Antiqua" w:hAnsi="Book Antiqua"/>
        </w:rPr>
      </w:pPr>
      <w:r w:rsidRPr="00A33B13">
        <w:rPr>
          <w:rFonts w:ascii="Book Antiqua" w:hAnsi="Book Antiqua"/>
        </w:rPr>
        <w:t xml:space="preserve">Subtopic LAWB 2.1 —  ICAO </w:t>
      </w:r>
    </w:p>
    <w:p w14:paraId="5C16FEF4" w14:textId="77777777" w:rsidR="00FB2C74" w:rsidRPr="00A33B13" w:rsidRDefault="00FB2C74" w:rsidP="00FB2C74">
      <w:pPr>
        <w:jc w:val="both"/>
        <w:rPr>
          <w:rFonts w:ascii="Book Antiqua" w:hAnsi="Book Antiqua"/>
        </w:rPr>
      </w:pPr>
      <w:r w:rsidRPr="00A33B13">
        <w:rPr>
          <w:rFonts w:ascii="Book Antiqua" w:hAnsi="Book Antiqua"/>
        </w:rPr>
        <w:t xml:space="preserve">Subtopic LAWB 2.2 —  European and other agencies </w:t>
      </w:r>
    </w:p>
    <w:p w14:paraId="793FABE8" w14:textId="77777777" w:rsidR="00FB2C74" w:rsidRPr="00A33B13" w:rsidRDefault="00FB2C74" w:rsidP="00FB2C74">
      <w:pPr>
        <w:jc w:val="both"/>
        <w:rPr>
          <w:rFonts w:ascii="Book Antiqua" w:hAnsi="Book Antiqua"/>
        </w:rPr>
      </w:pPr>
      <w:r w:rsidRPr="00A33B13">
        <w:rPr>
          <w:rFonts w:ascii="Book Antiqua" w:hAnsi="Book Antiqua"/>
        </w:rPr>
        <w:t xml:space="preserve">Subtopic LAWB 2.3 —  Aviation associations </w:t>
      </w:r>
    </w:p>
    <w:p w14:paraId="1AB2D83F" w14:textId="77777777" w:rsidR="00FB2C74" w:rsidRPr="00A33B13" w:rsidRDefault="00FB2C74" w:rsidP="00FB2C74">
      <w:pPr>
        <w:jc w:val="both"/>
        <w:rPr>
          <w:rFonts w:ascii="Book Antiqua" w:hAnsi="Book Antiqua"/>
        </w:rPr>
      </w:pPr>
      <w:r w:rsidRPr="00A33B13">
        <w:rPr>
          <w:rFonts w:ascii="Book Antiqua" w:hAnsi="Book Antiqua"/>
        </w:rPr>
        <w:t xml:space="preserve">TOPIC LAWB 3 — NATIONAL ORGANISATIONS </w:t>
      </w:r>
    </w:p>
    <w:p w14:paraId="5A1EB131" w14:textId="77777777" w:rsidR="00FB2C74" w:rsidRPr="00A33B13" w:rsidRDefault="00FB2C74" w:rsidP="00FB2C74">
      <w:pPr>
        <w:jc w:val="both"/>
        <w:rPr>
          <w:rFonts w:ascii="Book Antiqua" w:hAnsi="Book Antiqua"/>
        </w:rPr>
      </w:pPr>
      <w:r w:rsidRPr="00A33B13">
        <w:rPr>
          <w:rFonts w:ascii="Book Antiqua" w:hAnsi="Book Antiqua"/>
        </w:rPr>
        <w:t xml:space="preserve">Subtopic LAWB 3.1 —  Purpose and function </w:t>
      </w:r>
    </w:p>
    <w:p w14:paraId="66808981" w14:textId="77777777" w:rsidR="00FB2C74" w:rsidRPr="00A33B13" w:rsidRDefault="00FB2C74" w:rsidP="00FB2C74">
      <w:pPr>
        <w:jc w:val="both"/>
        <w:rPr>
          <w:rFonts w:ascii="Book Antiqua" w:hAnsi="Book Antiqua"/>
        </w:rPr>
      </w:pPr>
      <w:r w:rsidRPr="00A33B13">
        <w:rPr>
          <w:rFonts w:ascii="Book Antiqua" w:hAnsi="Book Antiqua"/>
        </w:rPr>
        <w:t xml:space="preserve">Subtopic LAWB 3.2 —  National legislative procedures </w:t>
      </w:r>
    </w:p>
    <w:p w14:paraId="6C27F87F" w14:textId="77777777" w:rsidR="00FB2C74" w:rsidRPr="00A33B13" w:rsidRDefault="00FB2C74" w:rsidP="00FB2C74">
      <w:pPr>
        <w:jc w:val="both"/>
        <w:rPr>
          <w:rFonts w:ascii="Book Antiqua" w:hAnsi="Book Antiqua"/>
        </w:rPr>
      </w:pPr>
      <w:r w:rsidRPr="00A33B13">
        <w:rPr>
          <w:rFonts w:ascii="Book Antiqua" w:hAnsi="Book Antiqua"/>
        </w:rPr>
        <w:t xml:space="preserve">Subtopic LAWB 3.3 —  Competent authority </w:t>
      </w:r>
    </w:p>
    <w:p w14:paraId="547509C9" w14:textId="77777777" w:rsidR="00FB2C74" w:rsidRPr="00A33B13" w:rsidRDefault="00FB2C74" w:rsidP="00FB2C74">
      <w:pPr>
        <w:jc w:val="both"/>
        <w:rPr>
          <w:rFonts w:ascii="Book Antiqua" w:hAnsi="Book Antiqua"/>
        </w:rPr>
      </w:pPr>
      <w:r w:rsidRPr="00A33B13">
        <w:rPr>
          <w:rFonts w:ascii="Book Antiqua" w:hAnsi="Book Antiqua"/>
        </w:rPr>
        <w:t xml:space="preserve">Subtopic LAWB 3.4 —  National aviation associations </w:t>
      </w:r>
    </w:p>
    <w:p w14:paraId="2905425B" w14:textId="77777777" w:rsidR="00FB2C74" w:rsidRPr="00A33B13" w:rsidRDefault="00FB2C74" w:rsidP="00FB2C74">
      <w:pPr>
        <w:jc w:val="both"/>
        <w:rPr>
          <w:rFonts w:ascii="Book Antiqua" w:hAnsi="Book Antiqua"/>
        </w:rPr>
      </w:pPr>
      <w:r w:rsidRPr="00A33B13">
        <w:rPr>
          <w:rFonts w:ascii="Book Antiqua" w:hAnsi="Book Antiqua"/>
        </w:rPr>
        <w:t xml:space="preserve">TOPIC LAWB 4 — ATS SAFETY MANAGEMENT </w:t>
      </w:r>
    </w:p>
    <w:p w14:paraId="49CF6AD5" w14:textId="77777777" w:rsidR="00FB2C74" w:rsidRPr="00A33B13" w:rsidRDefault="00FB2C74" w:rsidP="00FB2C74">
      <w:pPr>
        <w:jc w:val="both"/>
        <w:rPr>
          <w:rFonts w:ascii="Book Antiqua" w:hAnsi="Book Antiqua"/>
        </w:rPr>
      </w:pPr>
      <w:r w:rsidRPr="00A33B13">
        <w:rPr>
          <w:rFonts w:ascii="Book Antiqua" w:hAnsi="Book Antiqua"/>
        </w:rPr>
        <w:t xml:space="preserve">Subtopic LAWB 4.1 —  Safety regulation </w:t>
      </w:r>
    </w:p>
    <w:p w14:paraId="35425C0D" w14:textId="77777777" w:rsidR="00FB2C74" w:rsidRPr="00A33B13" w:rsidRDefault="00FB2C74" w:rsidP="00FB2C74">
      <w:pPr>
        <w:jc w:val="both"/>
        <w:rPr>
          <w:rFonts w:ascii="Book Antiqua" w:hAnsi="Book Antiqua"/>
        </w:rPr>
      </w:pPr>
      <w:r w:rsidRPr="00A33B13">
        <w:rPr>
          <w:rFonts w:ascii="Book Antiqua" w:hAnsi="Book Antiqua"/>
        </w:rPr>
        <w:t xml:space="preserve">Subtopic LAWB 4.2 —  Safety management system </w:t>
      </w:r>
    </w:p>
    <w:p w14:paraId="4DD21D10" w14:textId="77777777" w:rsidR="00FB2C74" w:rsidRPr="00A33B13" w:rsidRDefault="00FB2C74" w:rsidP="00FB2C74">
      <w:pPr>
        <w:jc w:val="both"/>
        <w:rPr>
          <w:rFonts w:ascii="Book Antiqua" w:hAnsi="Book Antiqua"/>
        </w:rPr>
      </w:pPr>
      <w:r w:rsidRPr="00A33B13">
        <w:rPr>
          <w:rFonts w:ascii="Book Antiqua" w:hAnsi="Book Antiqua"/>
        </w:rPr>
        <w:t xml:space="preserve">TOPIC LAWB 5 — RULES AND REGULATIONS </w:t>
      </w:r>
    </w:p>
    <w:p w14:paraId="10B1CD73" w14:textId="77777777" w:rsidR="00FB2C74" w:rsidRPr="00A33B13" w:rsidRDefault="00FB2C74" w:rsidP="00FB2C74">
      <w:pPr>
        <w:jc w:val="both"/>
        <w:rPr>
          <w:rFonts w:ascii="Book Antiqua" w:hAnsi="Book Antiqua"/>
        </w:rPr>
      </w:pPr>
      <w:r w:rsidRPr="00A33B13">
        <w:rPr>
          <w:rFonts w:ascii="Book Antiqua" w:hAnsi="Book Antiqua"/>
        </w:rPr>
        <w:t xml:space="preserve">Subtopic LAWB 5.1 —  Units of measurement </w:t>
      </w:r>
    </w:p>
    <w:p w14:paraId="10237811" w14:textId="77777777" w:rsidR="00FB2C74" w:rsidRPr="00A33B13" w:rsidRDefault="00FB2C74" w:rsidP="00FB2C74">
      <w:pPr>
        <w:jc w:val="both"/>
        <w:rPr>
          <w:rFonts w:ascii="Book Antiqua" w:hAnsi="Book Antiqua"/>
        </w:rPr>
      </w:pPr>
      <w:r w:rsidRPr="00A33B13">
        <w:rPr>
          <w:rFonts w:ascii="Book Antiqua" w:hAnsi="Book Antiqua"/>
        </w:rPr>
        <w:t xml:space="preserve">Subtopic LAWB 5.2 —  ATCO licensing/certification </w:t>
      </w:r>
    </w:p>
    <w:p w14:paraId="3BC1DBFF" w14:textId="77777777" w:rsidR="00FB2C74" w:rsidRPr="00A33B13" w:rsidRDefault="00FB2C74" w:rsidP="00FB2C74">
      <w:pPr>
        <w:jc w:val="both"/>
        <w:rPr>
          <w:rFonts w:ascii="Book Antiqua" w:hAnsi="Book Antiqua"/>
        </w:rPr>
      </w:pPr>
      <w:r w:rsidRPr="00A33B13">
        <w:rPr>
          <w:rFonts w:ascii="Book Antiqua" w:hAnsi="Book Antiqua"/>
        </w:rPr>
        <w:t xml:space="preserve">Subtopic LAWB 5.3 —  Overview of ANS and ATS </w:t>
      </w:r>
    </w:p>
    <w:p w14:paraId="1721ABD7" w14:textId="77777777" w:rsidR="00FB2C74" w:rsidRPr="00A33B13" w:rsidRDefault="00FB2C74" w:rsidP="00FB2C74">
      <w:pPr>
        <w:jc w:val="both"/>
        <w:rPr>
          <w:rFonts w:ascii="Book Antiqua" w:hAnsi="Book Antiqua"/>
        </w:rPr>
      </w:pPr>
      <w:r w:rsidRPr="00A33B13">
        <w:rPr>
          <w:rFonts w:ascii="Book Antiqua" w:hAnsi="Book Antiqua"/>
        </w:rPr>
        <w:t xml:space="preserve">Subtopic LAWB 5.4 —  Rules of the air </w:t>
      </w:r>
    </w:p>
    <w:p w14:paraId="01CA27A8" w14:textId="77777777" w:rsidR="00FB2C74" w:rsidRPr="00A33B13" w:rsidRDefault="00FB2C74" w:rsidP="00FB2C74">
      <w:pPr>
        <w:jc w:val="both"/>
        <w:rPr>
          <w:rFonts w:ascii="Book Antiqua" w:hAnsi="Book Antiqua"/>
        </w:rPr>
      </w:pPr>
      <w:r w:rsidRPr="00A33B13">
        <w:rPr>
          <w:rFonts w:ascii="Book Antiqua" w:hAnsi="Book Antiqua"/>
        </w:rPr>
        <w:t xml:space="preserve">Subtopic LAWB 5.5 —  Airspace and ATS routes </w:t>
      </w:r>
    </w:p>
    <w:p w14:paraId="4360159F" w14:textId="77777777" w:rsidR="00FB2C74" w:rsidRPr="00A33B13" w:rsidRDefault="00FB2C74" w:rsidP="00FB2C74">
      <w:pPr>
        <w:jc w:val="both"/>
        <w:rPr>
          <w:rFonts w:ascii="Book Antiqua" w:hAnsi="Book Antiqua"/>
        </w:rPr>
      </w:pPr>
      <w:r w:rsidRPr="00A33B13">
        <w:rPr>
          <w:rFonts w:ascii="Book Antiqua" w:hAnsi="Book Antiqua"/>
        </w:rPr>
        <w:t xml:space="preserve">Subtopic LAWB 5.6 —  Flight plan </w:t>
      </w:r>
    </w:p>
    <w:p w14:paraId="582A5A71" w14:textId="77777777" w:rsidR="00FB2C74" w:rsidRPr="00A33B13" w:rsidRDefault="00FB2C74" w:rsidP="00FB2C74">
      <w:pPr>
        <w:jc w:val="both"/>
        <w:rPr>
          <w:rFonts w:ascii="Book Antiqua" w:hAnsi="Book Antiqua"/>
        </w:rPr>
      </w:pPr>
      <w:r w:rsidRPr="00A33B13">
        <w:rPr>
          <w:rFonts w:ascii="Book Antiqua" w:hAnsi="Book Antiqua"/>
        </w:rPr>
        <w:t xml:space="preserve">Subtopic LAWB 5.7 —  Aerodromes </w:t>
      </w:r>
    </w:p>
    <w:p w14:paraId="6BDC7E2F" w14:textId="77777777" w:rsidR="00FB2C74" w:rsidRPr="00A33B13" w:rsidRDefault="00FB2C74" w:rsidP="00FB2C74">
      <w:pPr>
        <w:jc w:val="both"/>
        <w:rPr>
          <w:rFonts w:ascii="Book Antiqua" w:hAnsi="Book Antiqua"/>
        </w:rPr>
      </w:pPr>
      <w:r w:rsidRPr="00A33B13">
        <w:rPr>
          <w:rFonts w:ascii="Book Antiqua" w:hAnsi="Book Antiqua"/>
        </w:rPr>
        <w:t xml:space="preserve">Subtopic LAWB 5.8 —  Holding procedures for IFR flights </w:t>
      </w:r>
    </w:p>
    <w:p w14:paraId="04E1C8D0" w14:textId="77777777" w:rsidR="00FB2C74" w:rsidRPr="00A33B13" w:rsidRDefault="00FB2C74" w:rsidP="00FB2C74">
      <w:pPr>
        <w:jc w:val="both"/>
        <w:rPr>
          <w:rFonts w:ascii="Book Antiqua" w:hAnsi="Book Antiqua"/>
        </w:rPr>
      </w:pPr>
      <w:r w:rsidRPr="00A33B13">
        <w:rPr>
          <w:rFonts w:ascii="Book Antiqua" w:hAnsi="Book Antiqua"/>
        </w:rPr>
        <w:t xml:space="preserve">Subtopic LAWB 5.9 —  Holding procedures for VFR flights </w:t>
      </w:r>
    </w:p>
    <w:p w14:paraId="64E1913A" w14:textId="77777777" w:rsidR="00FB2C74" w:rsidRPr="00A33B13" w:rsidRDefault="00FB2C74" w:rsidP="00FB2C74">
      <w:pPr>
        <w:jc w:val="both"/>
        <w:rPr>
          <w:rFonts w:ascii="Book Antiqua" w:hAnsi="Book Antiqua"/>
          <w:b/>
        </w:rPr>
      </w:pPr>
      <w:r w:rsidRPr="00A33B13">
        <w:rPr>
          <w:rFonts w:ascii="Book Antiqua" w:hAnsi="Book Antiqua"/>
          <w:b/>
        </w:rPr>
        <w:t xml:space="preserve">SUBJECT 3: AIR TRAFFIC MANAGEMENT </w:t>
      </w:r>
    </w:p>
    <w:p w14:paraId="3C8D4AB8" w14:textId="77777777" w:rsidR="00FB2C74" w:rsidRPr="00A33B13" w:rsidRDefault="00FB2C74" w:rsidP="00FB2C74">
      <w:pPr>
        <w:jc w:val="both"/>
        <w:rPr>
          <w:rFonts w:ascii="Book Antiqua" w:hAnsi="Book Antiqua"/>
        </w:rPr>
      </w:pPr>
      <w:r w:rsidRPr="00A33B13">
        <w:rPr>
          <w:rFonts w:ascii="Book Antiqua" w:hAnsi="Book Antiqua"/>
        </w:rPr>
        <w:t xml:space="preserve">TOPIC ATMB 1 — AIR TRAFFIC MANAGEMENT </w:t>
      </w:r>
    </w:p>
    <w:p w14:paraId="137836DC" w14:textId="77777777" w:rsidR="00FB2C74" w:rsidRPr="00A33B13" w:rsidRDefault="00FB2C74" w:rsidP="00FB2C74">
      <w:pPr>
        <w:jc w:val="both"/>
        <w:rPr>
          <w:rFonts w:ascii="Book Antiqua" w:hAnsi="Book Antiqua"/>
        </w:rPr>
      </w:pPr>
      <w:r w:rsidRPr="00A33B13">
        <w:rPr>
          <w:rFonts w:ascii="Book Antiqua" w:hAnsi="Book Antiqua"/>
        </w:rPr>
        <w:t xml:space="preserve">Subtopic ATMB 1.1 —  Application of units of measurement </w:t>
      </w:r>
    </w:p>
    <w:p w14:paraId="05DD4A60" w14:textId="77777777" w:rsidR="00FB2C74" w:rsidRPr="00A33B13" w:rsidRDefault="00FB2C74" w:rsidP="00FB2C74">
      <w:pPr>
        <w:jc w:val="both"/>
        <w:rPr>
          <w:rFonts w:ascii="Book Antiqua" w:hAnsi="Book Antiqua"/>
        </w:rPr>
      </w:pPr>
      <w:r w:rsidRPr="00A33B13">
        <w:rPr>
          <w:rFonts w:ascii="Book Antiqua" w:hAnsi="Book Antiqua"/>
        </w:rPr>
        <w:t xml:space="preserve">Subtopic ATMB 1.2 —  Air traffic control (ATC) service </w:t>
      </w:r>
    </w:p>
    <w:p w14:paraId="157AFE0C" w14:textId="77777777" w:rsidR="00FB2C74" w:rsidRPr="00A33B13" w:rsidRDefault="00FB2C74" w:rsidP="00FB2C74">
      <w:pPr>
        <w:jc w:val="both"/>
        <w:rPr>
          <w:rFonts w:ascii="Book Antiqua" w:hAnsi="Book Antiqua"/>
        </w:rPr>
      </w:pPr>
      <w:r w:rsidRPr="00A33B13">
        <w:rPr>
          <w:rFonts w:ascii="Book Antiqua" w:hAnsi="Book Antiqua"/>
        </w:rPr>
        <w:t xml:space="preserve">Subtopic ATMB 1.3 —  Flight information service (FIS) </w:t>
      </w:r>
    </w:p>
    <w:p w14:paraId="2A70DC8A" w14:textId="77777777" w:rsidR="00FB2C74" w:rsidRPr="00A33B13" w:rsidRDefault="00FB2C74" w:rsidP="00FB2C74">
      <w:pPr>
        <w:jc w:val="both"/>
        <w:rPr>
          <w:rFonts w:ascii="Book Antiqua" w:hAnsi="Book Antiqua"/>
        </w:rPr>
      </w:pPr>
      <w:r w:rsidRPr="00A33B13">
        <w:rPr>
          <w:rFonts w:ascii="Book Antiqua" w:hAnsi="Book Antiqua"/>
        </w:rPr>
        <w:t xml:space="preserve">Subtopic ATMB 1.4 —  Alerting service </w:t>
      </w:r>
    </w:p>
    <w:p w14:paraId="46C96D3A" w14:textId="77777777" w:rsidR="00FB2C74" w:rsidRPr="00A33B13" w:rsidRDefault="00FB2C74" w:rsidP="00FB2C74">
      <w:pPr>
        <w:jc w:val="both"/>
        <w:rPr>
          <w:rFonts w:ascii="Book Antiqua" w:hAnsi="Book Antiqua"/>
        </w:rPr>
      </w:pPr>
      <w:r w:rsidRPr="00A33B13">
        <w:rPr>
          <w:rFonts w:ascii="Book Antiqua" w:hAnsi="Book Antiqua"/>
        </w:rPr>
        <w:t xml:space="preserve">Subtopic ATMB 1.5 —  Air traffic advisory service </w:t>
      </w:r>
    </w:p>
    <w:p w14:paraId="387034C5" w14:textId="77777777" w:rsidR="00FB2C74" w:rsidRPr="00A33B13" w:rsidRDefault="00FB2C74" w:rsidP="00FB2C74">
      <w:pPr>
        <w:jc w:val="both"/>
        <w:rPr>
          <w:rFonts w:ascii="Book Antiqua" w:hAnsi="Book Antiqua"/>
        </w:rPr>
      </w:pPr>
      <w:r w:rsidRPr="00A33B13">
        <w:rPr>
          <w:rFonts w:ascii="Book Antiqua" w:hAnsi="Book Antiqua"/>
        </w:rPr>
        <w:t xml:space="preserve">Subtopic ATMB 1.6 —  ATS system capacity and air traffic flow management </w:t>
      </w:r>
    </w:p>
    <w:p w14:paraId="43A53638" w14:textId="77777777" w:rsidR="00FB2C74" w:rsidRPr="00A33B13" w:rsidRDefault="00FB2C74" w:rsidP="00FB2C74">
      <w:pPr>
        <w:jc w:val="both"/>
        <w:rPr>
          <w:rFonts w:ascii="Book Antiqua" w:hAnsi="Book Antiqua"/>
        </w:rPr>
      </w:pPr>
      <w:r w:rsidRPr="00A33B13">
        <w:rPr>
          <w:rFonts w:ascii="Book Antiqua" w:hAnsi="Book Antiqua"/>
        </w:rPr>
        <w:t xml:space="preserve">Subtopic ATMB 1.7 —  Airspace management (ASM) </w:t>
      </w:r>
    </w:p>
    <w:p w14:paraId="341DD537" w14:textId="77777777" w:rsidR="00FB2C74" w:rsidRPr="00A33B13" w:rsidRDefault="00FB2C74" w:rsidP="00FB2C74">
      <w:pPr>
        <w:jc w:val="both"/>
        <w:rPr>
          <w:rFonts w:ascii="Book Antiqua" w:hAnsi="Book Antiqua"/>
        </w:rPr>
      </w:pPr>
      <w:r w:rsidRPr="00A33B13">
        <w:rPr>
          <w:rFonts w:ascii="Book Antiqua" w:hAnsi="Book Antiqua"/>
        </w:rPr>
        <w:t xml:space="preserve">TOPIC ATMB 2 — ALTIMETRY AND LEVEL ALLOCATION </w:t>
      </w:r>
    </w:p>
    <w:p w14:paraId="778974C5" w14:textId="77777777" w:rsidR="00FB2C74" w:rsidRPr="00A33B13" w:rsidRDefault="00FB2C74" w:rsidP="00FB2C74">
      <w:pPr>
        <w:jc w:val="both"/>
        <w:rPr>
          <w:rFonts w:ascii="Book Antiqua" w:hAnsi="Book Antiqua"/>
        </w:rPr>
      </w:pPr>
      <w:r w:rsidRPr="00A33B13">
        <w:rPr>
          <w:rFonts w:ascii="Book Antiqua" w:hAnsi="Book Antiqua"/>
        </w:rPr>
        <w:t xml:space="preserve">Subtopic ATMB 2.1 —  Altimetry </w:t>
      </w:r>
    </w:p>
    <w:p w14:paraId="6F51A8F1" w14:textId="77777777" w:rsidR="00FB2C74" w:rsidRPr="00A33B13" w:rsidRDefault="00FB2C74" w:rsidP="00FB2C74">
      <w:pPr>
        <w:jc w:val="both"/>
        <w:rPr>
          <w:rFonts w:ascii="Book Antiqua" w:hAnsi="Book Antiqua"/>
        </w:rPr>
      </w:pPr>
      <w:r w:rsidRPr="00A33B13">
        <w:rPr>
          <w:rFonts w:ascii="Book Antiqua" w:hAnsi="Book Antiqua"/>
        </w:rPr>
        <w:t xml:space="preserve">Subtopic ATMB 2.2 —  Transition level </w:t>
      </w:r>
    </w:p>
    <w:p w14:paraId="2ACB1DAA" w14:textId="77777777" w:rsidR="00FB2C74" w:rsidRPr="00A33B13" w:rsidRDefault="00FB2C74" w:rsidP="00FB2C74">
      <w:pPr>
        <w:jc w:val="both"/>
        <w:rPr>
          <w:rFonts w:ascii="Book Antiqua" w:hAnsi="Book Antiqua"/>
        </w:rPr>
      </w:pPr>
      <w:r w:rsidRPr="00A33B13">
        <w:rPr>
          <w:rFonts w:ascii="Book Antiqua" w:hAnsi="Book Antiqua"/>
        </w:rPr>
        <w:t xml:space="preserve">Subtopic ATMB 2.3 —  Level allocation </w:t>
      </w:r>
    </w:p>
    <w:p w14:paraId="4D3DBCD4" w14:textId="77777777" w:rsidR="00FB2C74" w:rsidRPr="00A33B13" w:rsidRDefault="00FB2C74" w:rsidP="00FB2C74">
      <w:pPr>
        <w:jc w:val="both"/>
        <w:rPr>
          <w:rFonts w:ascii="Book Antiqua" w:hAnsi="Book Antiqua"/>
        </w:rPr>
      </w:pPr>
      <w:r w:rsidRPr="00A33B13">
        <w:rPr>
          <w:rFonts w:ascii="Book Antiqua" w:hAnsi="Book Antiqua"/>
        </w:rPr>
        <w:t xml:space="preserve">TOPIC ATMB 3 — RADIOTELEPHONY (RTF) </w:t>
      </w:r>
    </w:p>
    <w:p w14:paraId="5481E216" w14:textId="77777777" w:rsidR="00FB2C74" w:rsidRPr="00A33B13" w:rsidRDefault="00FB2C74" w:rsidP="00FB2C74">
      <w:pPr>
        <w:jc w:val="both"/>
        <w:rPr>
          <w:rFonts w:ascii="Book Antiqua" w:hAnsi="Book Antiqua"/>
        </w:rPr>
      </w:pPr>
      <w:r w:rsidRPr="00A33B13">
        <w:rPr>
          <w:rFonts w:ascii="Book Antiqua" w:hAnsi="Book Antiqua"/>
        </w:rPr>
        <w:t xml:space="preserve">Subtopic ATMB 3.1 —  RTF general operating procedures </w:t>
      </w:r>
    </w:p>
    <w:p w14:paraId="15CB545D" w14:textId="77777777" w:rsidR="00FB2C74" w:rsidRPr="00A33B13" w:rsidRDefault="00FB2C74" w:rsidP="00FB2C74">
      <w:pPr>
        <w:jc w:val="both"/>
        <w:rPr>
          <w:rFonts w:ascii="Book Antiqua" w:hAnsi="Book Antiqua"/>
        </w:rPr>
      </w:pPr>
      <w:r w:rsidRPr="00A33B13">
        <w:rPr>
          <w:rFonts w:ascii="Book Antiqua" w:hAnsi="Book Antiqua"/>
        </w:rPr>
        <w:t xml:space="preserve">TOPIC ATMB 4 — ATC CLEARANCES AND ATC INSTRUCTIONS </w:t>
      </w:r>
    </w:p>
    <w:p w14:paraId="34703C9E" w14:textId="77777777" w:rsidR="00FB2C74" w:rsidRPr="00A33B13" w:rsidRDefault="00FB2C74" w:rsidP="00FB2C74">
      <w:pPr>
        <w:jc w:val="both"/>
        <w:rPr>
          <w:rFonts w:ascii="Book Antiqua" w:hAnsi="Book Antiqua"/>
        </w:rPr>
      </w:pPr>
      <w:r w:rsidRPr="00A33B13">
        <w:rPr>
          <w:rFonts w:ascii="Book Antiqua" w:hAnsi="Book Antiqua"/>
        </w:rPr>
        <w:t xml:space="preserve">Subtopic ATMB 4.1 —  Type and content of ATC clearances </w:t>
      </w:r>
    </w:p>
    <w:p w14:paraId="50D24227" w14:textId="77777777" w:rsidR="00FB2C74" w:rsidRPr="00A33B13" w:rsidRDefault="00FB2C74" w:rsidP="00FB2C74">
      <w:pPr>
        <w:jc w:val="both"/>
        <w:rPr>
          <w:rFonts w:ascii="Book Antiqua" w:hAnsi="Book Antiqua"/>
        </w:rPr>
      </w:pPr>
      <w:r w:rsidRPr="00A33B13">
        <w:rPr>
          <w:rFonts w:ascii="Book Antiqua" w:hAnsi="Book Antiqua"/>
        </w:rPr>
        <w:t xml:space="preserve">Subtopic ATMB 4.2 —  ATC instructions </w:t>
      </w:r>
    </w:p>
    <w:p w14:paraId="2D40BA52" w14:textId="77777777" w:rsidR="00FB2C74" w:rsidRPr="00A33B13" w:rsidRDefault="00FB2C74" w:rsidP="00FB2C74">
      <w:pPr>
        <w:jc w:val="both"/>
        <w:rPr>
          <w:rFonts w:ascii="Book Antiqua" w:hAnsi="Book Antiqua"/>
        </w:rPr>
      </w:pPr>
      <w:r w:rsidRPr="00A33B13">
        <w:rPr>
          <w:rFonts w:ascii="Book Antiqua" w:hAnsi="Book Antiqua"/>
        </w:rPr>
        <w:t xml:space="preserve">TOPIC ATMB 5 — COORDINATION </w:t>
      </w:r>
    </w:p>
    <w:p w14:paraId="2738A1B3" w14:textId="77777777" w:rsidR="00FB2C74" w:rsidRPr="00A33B13" w:rsidRDefault="00FB2C74" w:rsidP="00FB2C74">
      <w:pPr>
        <w:jc w:val="both"/>
        <w:rPr>
          <w:rFonts w:ascii="Book Antiqua" w:hAnsi="Book Antiqua"/>
        </w:rPr>
      </w:pPr>
      <w:r w:rsidRPr="00A33B13">
        <w:rPr>
          <w:rFonts w:ascii="Book Antiqua" w:hAnsi="Book Antiqua"/>
        </w:rPr>
        <w:t xml:space="preserve">Subtopic ATMB 5.1 —  Principles, types and content of coordination </w:t>
      </w:r>
    </w:p>
    <w:p w14:paraId="42A01590" w14:textId="77777777" w:rsidR="00FB2C74" w:rsidRPr="00A33B13" w:rsidRDefault="00FB2C74" w:rsidP="00FB2C74">
      <w:pPr>
        <w:jc w:val="both"/>
        <w:rPr>
          <w:rFonts w:ascii="Book Antiqua" w:hAnsi="Book Antiqua"/>
        </w:rPr>
      </w:pPr>
      <w:r w:rsidRPr="00A33B13">
        <w:rPr>
          <w:rFonts w:ascii="Book Antiqua" w:hAnsi="Book Antiqua"/>
        </w:rPr>
        <w:t xml:space="preserve">Subtopic ATMB 5.2 —  Necessity for coordination </w:t>
      </w:r>
    </w:p>
    <w:p w14:paraId="1267FE5F" w14:textId="77777777" w:rsidR="00FB2C74" w:rsidRPr="00A33B13" w:rsidRDefault="00FB2C74" w:rsidP="00FB2C74">
      <w:pPr>
        <w:jc w:val="both"/>
        <w:rPr>
          <w:rFonts w:ascii="Book Antiqua" w:hAnsi="Book Antiqua"/>
        </w:rPr>
      </w:pPr>
      <w:r w:rsidRPr="00A33B13">
        <w:rPr>
          <w:rFonts w:ascii="Book Antiqua" w:hAnsi="Book Antiqua"/>
        </w:rPr>
        <w:t xml:space="preserve">Subtopic ATMB 5.3 —  Means of coordination </w:t>
      </w:r>
    </w:p>
    <w:p w14:paraId="3A9639CF" w14:textId="77777777" w:rsidR="00FB2C74" w:rsidRPr="00A33B13" w:rsidRDefault="00FB2C74" w:rsidP="00FB2C74">
      <w:pPr>
        <w:jc w:val="both"/>
        <w:rPr>
          <w:rFonts w:ascii="Book Antiqua" w:hAnsi="Book Antiqua"/>
        </w:rPr>
      </w:pPr>
      <w:r w:rsidRPr="00A33B13">
        <w:rPr>
          <w:rFonts w:ascii="Book Antiqua" w:hAnsi="Book Antiqua"/>
        </w:rPr>
        <w:t xml:space="preserve">TOPIC ATMB 6 — DATA DISPLAY </w:t>
      </w:r>
    </w:p>
    <w:p w14:paraId="303495FD" w14:textId="77777777" w:rsidR="00FB2C74" w:rsidRPr="00A33B13" w:rsidRDefault="00FB2C74" w:rsidP="00FB2C74">
      <w:pPr>
        <w:jc w:val="both"/>
        <w:rPr>
          <w:rFonts w:ascii="Book Antiqua" w:hAnsi="Book Antiqua"/>
        </w:rPr>
      </w:pPr>
      <w:r w:rsidRPr="00A33B13">
        <w:rPr>
          <w:rFonts w:ascii="Book Antiqua" w:hAnsi="Book Antiqua"/>
        </w:rPr>
        <w:t xml:space="preserve">Subtopic ATMB 6.1 —  Data extraction </w:t>
      </w:r>
    </w:p>
    <w:p w14:paraId="6C6AD1F1" w14:textId="77777777" w:rsidR="00FB2C74" w:rsidRPr="00A33B13" w:rsidRDefault="00FB2C74" w:rsidP="00FB2C74">
      <w:pPr>
        <w:jc w:val="both"/>
        <w:rPr>
          <w:rFonts w:ascii="Book Antiqua" w:hAnsi="Book Antiqua"/>
        </w:rPr>
      </w:pPr>
      <w:r w:rsidRPr="00A33B13">
        <w:rPr>
          <w:rFonts w:ascii="Book Antiqua" w:hAnsi="Book Antiqua"/>
        </w:rPr>
        <w:t xml:space="preserve">Subtopic ATMB 6.2 —  Data management </w:t>
      </w:r>
    </w:p>
    <w:p w14:paraId="5904EBE2" w14:textId="77777777" w:rsidR="00FB2C74" w:rsidRPr="00A33B13" w:rsidRDefault="00FB2C74" w:rsidP="00FB2C74">
      <w:pPr>
        <w:jc w:val="both"/>
        <w:rPr>
          <w:rFonts w:ascii="Book Antiqua" w:hAnsi="Book Antiqua"/>
        </w:rPr>
      </w:pPr>
      <w:r w:rsidRPr="00A33B13">
        <w:rPr>
          <w:rFonts w:ascii="Book Antiqua" w:hAnsi="Book Antiqua"/>
        </w:rPr>
        <w:t xml:space="preserve">TOPIC ATMB 7 — SEPARATIONS </w:t>
      </w:r>
    </w:p>
    <w:p w14:paraId="2CDA1525" w14:textId="77777777" w:rsidR="00FB2C74" w:rsidRPr="00A33B13" w:rsidRDefault="00FB2C74" w:rsidP="00FB2C74">
      <w:pPr>
        <w:jc w:val="both"/>
        <w:rPr>
          <w:rFonts w:ascii="Book Antiqua" w:hAnsi="Book Antiqua"/>
        </w:rPr>
      </w:pPr>
      <w:r w:rsidRPr="00A33B13">
        <w:rPr>
          <w:rFonts w:ascii="Book Antiqua" w:hAnsi="Book Antiqua"/>
        </w:rPr>
        <w:t xml:space="preserve">Subtopic ATMB 7.1 —  Vertical separation and procedures </w:t>
      </w:r>
    </w:p>
    <w:p w14:paraId="4569F054" w14:textId="77777777" w:rsidR="00FB2C74" w:rsidRPr="00A33B13" w:rsidRDefault="00FB2C74" w:rsidP="00FB2C74">
      <w:pPr>
        <w:jc w:val="both"/>
        <w:rPr>
          <w:rFonts w:ascii="Book Antiqua" w:hAnsi="Book Antiqua"/>
        </w:rPr>
      </w:pPr>
      <w:r w:rsidRPr="00A33B13">
        <w:rPr>
          <w:rFonts w:ascii="Book Antiqua" w:hAnsi="Book Antiqua"/>
        </w:rPr>
        <w:t xml:space="preserve">Subtopic ATMB 7.2 —  Horizontal separation and procedures </w:t>
      </w:r>
    </w:p>
    <w:p w14:paraId="0C358FB9" w14:textId="77777777" w:rsidR="00FB2C74" w:rsidRPr="00A33B13" w:rsidRDefault="00FB2C74" w:rsidP="00FB2C74">
      <w:pPr>
        <w:jc w:val="both"/>
        <w:rPr>
          <w:rFonts w:ascii="Book Antiqua" w:hAnsi="Book Antiqua"/>
        </w:rPr>
      </w:pPr>
      <w:r w:rsidRPr="00A33B13">
        <w:rPr>
          <w:rFonts w:ascii="Book Antiqua" w:hAnsi="Book Antiqua"/>
        </w:rPr>
        <w:t xml:space="preserve">Subtopic ATMB 7.3 —  Visual separation </w:t>
      </w:r>
    </w:p>
    <w:p w14:paraId="7DD77170" w14:textId="77777777" w:rsidR="00FB2C74" w:rsidRPr="00A33B13" w:rsidRDefault="00FB2C74" w:rsidP="00FB2C74">
      <w:pPr>
        <w:jc w:val="both"/>
        <w:rPr>
          <w:rFonts w:ascii="Book Antiqua" w:hAnsi="Book Antiqua"/>
        </w:rPr>
      </w:pPr>
      <w:r w:rsidRPr="00A33B13">
        <w:rPr>
          <w:rFonts w:ascii="Book Antiqua" w:hAnsi="Book Antiqua"/>
        </w:rPr>
        <w:t xml:space="preserve">Subtopic ATMB 7.4 —  Aerodrome separation and procedures </w:t>
      </w:r>
    </w:p>
    <w:p w14:paraId="4D27CF98" w14:textId="77777777" w:rsidR="00FB2C74" w:rsidRPr="00A33B13" w:rsidRDefault="00FB2C74" w:rsidP="00FB2C74">
      <w:pPr>
        <w:jc w:val="both"/>
        <w:rPr>
          <w:rFonts w:ascii="Book Antiqua" w:hAnsi="Book Antiqua"/>
        </w:rPr>
      </w:pPr>
      <w:r w:rsidRPr="00A33B13">
        <w:rPr>
          <w:rFonts w:ascii="Book Antiqua" w:hAnsi="Book Antiqua"/>
        </w:rPr>
        <w:t xml:space="preserve">Subtopic ATMB 7.5 —  Separation based on ATS surveillance systems </w:t>
      </w:r>
    </w:p>
    <w:p w14:paraId="0B53E871" w14:textId="77777777" w:rsidR="00FB2C74" w:rsidRPr="00A33B13" w:rsidRDefault="00FB2C74" w:rsidP="00FB2C74">
      <w:pPr>
        <w:jc w:val="both"/>
        <w:rPr>
          <w:rFonts w:ascii="Book Antiqua" w:hAnsi="Book Antiqua"/>
        </w:rPr>
      </w:pPr>
      <w:r w:rsidRPr="00A33B13">
        <w:rPr>
          <w:rFonts w:ascii="Book Antiqua" w:hAnsi="Book Antiqua"/>
        </w:rPr>
        <w:t xml:space="preserve">Subtopic ATMB 7.6 —  Wake turbulence separation </w:t>
      </w:r>
    </w:p>
    <w:p w14:paraId="2D08F1F2" w14:textId="77777777" w:rsidR="00FB2C74" w:rsidRPr="00A33B13" w:rsidRDefault="00FB2C74" w:rsidP="00FB2C74">
      <w:pPr>
        <w:jc w:val="both"/>
        <w:rPr>
          <w:rFonts w:ascii="Book Antiqua" w:hAnsi="Book Antiqua"/>
        </w:rPr>
      </w:pPr>
      <w:r w:rsidRPr="00A33B13">
        <w:rPr>
          <w:rFonts w:ascii="Book Antiqua" w:hAnsi="Book Antiqua"/>
        </w:rPr>
        <w:t xml:space="preserve">TOPIC ATMB 8 — AIRBORNE COLLISION AVOIDANCE SYSTEMS AND GROUND-BASED SAFETY NETS Subtopic ATMB 8.1 —  Airborne collision avoidance systems </w:t>
      </w:r>
    </w:p>
    <w:p w14:paraId="4B36A1E9" w14:textId="77777777" w:rsidR="00FB2C74" w:rsidRPr="00A33B13" w:rsidRDefault="00FB2C74" w:rsidP="00FB2C74">
      <w:pPr>
        <w:jc w:val="both"/>
        <w:rPr>
          <w:rFonts w:ascii="Book Antiqua" w:hAnsi="Book Antiqua"/>
        </w:rPr>
      </w:pPr>
      <w:r w:rsidRPr="00A33B13">
        <w:rPr>
          <w:rFonts w:ascii="Book Antiqua" w:hAnsi="Book Antiqua"/>
        </w:rPr>
        <w:t xml:space="preserve">Subtopic ATMB 8.2 —  Ground-based safety nets </w:t>
      </w:r>
    </w:p>
    <w:p w14:paraId="09EE4F0D" w14:textId="77777777" w:rsidR="00FB2C74" w:rsidRPr="00A33B13" w:rsidRDefault="00FB2C74" w:rsidP="00FB2C74">
      <w:pPr>
        <w:jc w:val="both"/>
        <w:rPr>
          <w:rFonts w:ascii="Book Antiqua" w:hAnsi="Book Antiqua"/>
        </w:rPr>
      </w:pPr>
      <w:r w:rsidRPr="00A33B13">
        <w:rPr>
          <w:rFonts w:ascii="Book Antiqua" w:hAnsi="Book Antiqua"/>
        </w:rPr>
        <w:t xml:space="preserve">TOPIC ATMB 9 — BASIC PRACTICAL SKILLS </w:t>
      </w:r>
    </w:p>
    <w:p w14:paraId="165B4C50" w14:textId="77777777" w:rsidR="00FB2C74" w:rsidRPr="00A33B13" w:rsidRDefault="00FB2C74" w:rsidP="00FB2C74">
      <w:pPr>
        <w:jc w:val="both"/>
        <w:rPr>
          <w:rFonts w:ascii="Book Antiqua" w:hAnsi="Book Antiqua"/>
        </w:rPr>
      </w:pPr>
      <w:r w:rsidRPr="00A33B13">
        <w:rPr>
          <w:rFonts w:ascii="Book Antiqua" w:hAnsi="Book Antiqua"/>
        </w:rPr>
        <w:t xml:space="preserve">Subtopic ATMB 9.1 —  Traffic management process </w:t>
      </w:r>
    </w:p>
    <w:p w14:paraId="478B6171" w14:textId="77777777" w:rsidR="00FB2C74" w:rsidRPr="00A33B13" w:rsidRDefault="00FB2C74" w:rsidP="00FB2C74">
      <w:pPr>
        <w:jc w:val="both"/>
        <w:rPr>
          <w:rFonts w:ascii="Book Antiqua" w:hAnsi="Book Antiqua"/>
        </w:rPr>
      </w:pPr>
      <w:r w:rsidRPr="00A33B13">
        <w:rPr>
          <w:rFonts w:ascii="Book Antiqua" w:hAnsi="Book Antiqua"/>
        </w:rPr>
        <w:t xml:space="preserve">Subtopic ATMB 9.2 —  Basic practical skills applicable to all ratings </w:t>
      </w:r>
    </w:p>
    <w:p w14:paraId="492617B9" w14:textId="77777777" w:rsidR="00FB2C74" w:rsidRPr="00A33B13" w:rsidRDefault="00FB2C74" w:rsidP="00FB2C74">
      <w:pPr>
        <w:jc w:val="both"/>
        <w:rPr>
          <w:rFonts w:ascii="Book Antiqua" w:hAnsi="Book Antiqua"/>
        </w:rPr>
      </w:pPr>
      <w:r w:rsidRPr="00A33B13">
        <w:rPr>
          <w:rFonts w:ascii="Book Antiqua" w:hAnsi="Book Antiqua"/>
        </w:rPr>
        <w:t xml:space="preserve">Subtopic ATMB 9.3 —  Basic practical skills applicable to aerodrome </w:t>
      </w:r>
    </w:p>
    <w:p w14:paraId="5568EEB8" w14:textId="77777777" w:rsidR="00FB2C74" w:rsidRPr="00A33B13" w:rsidRDefault="00FB2C74" w:rsidP="00FB2C74">
      <w:pPr>
        <w:jc w:val="both"/>
        <w:rPr>
          <w:rFonts w:ascii="Book Antiqua" w:hAnsi="Book Antiqua"/>
        </w:rPr>
      </w:pPr>
      <w:r w:rsidRPr="00A33B13">
        <w:rPr>
          <w:rFonts w:ascii="Book Antiqua" w:hAnsi="Book Antiqua"/>
        </w:rPr>
        <w:t xml:space="preserve">Subtopic ATMB 9.4 —  Basic practical skills applicable to surveillance </w:t>
      </w:r>
    </w:p>
    <w:p w14:paraId="359AF2DE" w14:textId="77777777" w:rsidR="00FB2C74" w:rsidRPr="00A33B13" w:rsidRDefault="00FB2C74" w:rsidP="00FB2C74">
      <w:pPr>
        <w:jc w:val="both"/>
        <w:rPr>
          <w:rFonts w:ascii="Book Antiqua" w:hAnsi="Book Antiqua"/>
          <w:b/>
        </w:rPr>
      </w:pPr>
      <w:r w:rsidRPr="00A33B13">
        <w:rPr>
          <w:rFonts w:ascii="Book Antiqua" w:hAnsi="Book Antiqua"/>
          <w:b/>
        </w:rPr>
        <w:t xml:space="preserve">SUBJECT 4: METEOROLOGY </w:t>
      </w:r>
    </w:p>
    <w:p w14:paraId="14640951" w14:textId="77777777" w:rsidR="00FB2C74" w:rsidRPr="00A33B13" w:rsidRDefault="00FB2C74" w:rsidP="00FB2C74">
      <w:pPr>
        <w:jc w:val="both"/>
        <w:rPr>
          <w:rFonts w:ascii="Book Antiqua" w:hAnsi="Book Antiqua"/>
        </w:rPr>
      </w:pPr>
      <w:r w:rsidRPr="00A33B13">
        <w:rPr>
          <w:rFonts w:ascii="Book Antiqua" w:hAnsi="Book Antiqua"/>
        </w:rPr>
        <w:t xml:space="preserve">TOPIC METB 1 — INTRODUCTION TO METEOROLOGY </w:t>
      </w:r>
    </w:p>
    <w:p w14:paraId="5CC613A8" w14:textId="77777777" w:rsidR="00FB2C74" w:rsidRPr="00A33B13" w:rsidRDefault="00FB2C74" w:rsidP="00FB2C74">
      <w:pPr>
        <w:jc w:val="both"/>
        <w:rPr>
          <w:rFonts w:ascii="Book Antiqua" w:hAnsi="Book Antiqua"/>
        </w:rPr>
      </w:pPr>
      <w:r w:rsidRPr="00A33B13">
        <w:rPr>
          <w:rFonts w:ascii="Book Antiqua" w:hAnsi="Book Antiqua"/>
        </w:rPr>
        <w:t xml:space="preserve">Subtopic METB 1.1 —  Application of units of measurement </w:t>
      </w:r>
    </w:p>
    <w:p w14:paraId="35ED0CD1" w14:textId="77777777" w:rsidR="00FB2C74" w:rsidRPr="00A33B13" w:rsidRDefault="00FB2C74" w:rsidP="00FB2C74">
      <w:pPr>
        <w:jc w:val="both"/>
        <w:rPr>
          <w:rFonts w:ascii="Book Antiqua" w:hAnsi="Book Antiqua"/>
        </w:rPr>
      </w:pPr>
      <w:r w:rsidRPr="00A33B13">
        <w:rPr>
          <w:rFonts w:ascii="Book Antiqua" w:hAnsi="Book Antiqua"/>
        </w:rPr>
        <w:t xml:space="preserve">Subtopic METB 1.2 —  Aviation and meteorology </w:t>
      </w:r>
    </w:p>
    <w:p w14:paraId="62118045" w14:textId="77777777" w:rsidR="00FB2C74" w:rsidRPr="00A33B13" w:rsidRDefault="00FB2C74" w:rsidP="00FB2C74">
      <w:pPr>
        <w:jc w:val="both"/>
        <w:rPr>
          <w:rFonts w:ascii="Book Antiqua" w:hAnsi="Book Antiqua"/>
        </w:rPr>
      </w:pPr>
      <w:r w:rsidRPr="00A33B13">
        <w:rPr>
          <w:rFonts w:ascii="Book Antiqua" w:hAnsi="Book Antiqua"/>
        </w:rPr>
        <w:t xml:space="preserve">Subtopic METB 1.3 —  Organisation of meteorological service </w:t>
      </w:r>
    </w:p>
    <w:p w14:paraId="5472C8CE" w14:textId="77777777" w:rsidR="00FB2C74" w:rsidRPr="00A33B13" w:rsidRDefault="00FB2C74" w:rsidP="00FB2C74">
      <w:pPr>
        <w:jc w:val="both"/>
        <w:rPr>
          <w:rFonts w:ascii="Book Antiqua" w:hAnsi="Book Antiqua"/>
        </w:rPr>
      </w:pPr>
      <w:r w:rsidRPr="00A33B13">
        <w:rPr>
          <w:rFonts w:ascii="Book Antiqua" w:hAnsi="Book Antiqua"/>
        </w:rPr>
        <w:t xml:space="preserve">TOPIC METB 2 — ATMOSPHERE </w:t>
      </w:r>
    </w:p>
    <w:p w14:paraId="528E7CB3" w14:textId="77777777" w:rsidR="00FB2C74" w:rsidRPr="00A33B13" w:rsidRDefault="00FB2C74" w:rsidP="00FB2C74">
      <w:pPr>
        <w:jc w:val="both"/>
        <w:rPr>
          <w:rFonts w:ascii="Book Antiqua" w:hAnsi="Book Antiqua"/>
        </w:rPr>
      </w:pPr>
      <w:r w:rsidRPr="00A33B13">
        <w:rPr>
          <w:rFonts w:ascii="Book Antiqua" w:hAnsi="Book Antiqua"/>
        </w:rPr>
        <w:t xml:space="preserve">Subtopic METB 2.1 —  Composition and structure </w:t>
      </w:r>
    </w:p>
    <w:p w14:paraId="3F52AE27" w14:textId="77777777" w:rsidR="00FB2C74" w:rsidRPr="00A33B13" w:rsidRDefault="00FB2C74" w:rsidP="00FB2C74">
      <w:pPr>
        <w:jc w:val="both"/>
        <w:rPr>
          <w:rFonts w:ascii="Book Antiqua" w:hAnsi="Book Antiqua"/>
        </w:rPr>
      </w:pPr>
      <w:r w:rsidRPr="00A33B13">
        <w:rPr>
          <w:rFonts w:ascii="Book Antiqua" w:hAnsi="Book Antiqua"/>
        </w:rPr>
        <w:t xml:space="preserve">Subtopic METB 2.2 —  Standard atmosphere </w:t>
      </w:r>
    </w:p>
    <w:p w14:paraId="61EFE0D0" w14:textId="77777777" w:rsidR="00FB2C74" w:rsidRPr="00A33B13" w:rsidRDefault="00FB2C74" w:rsidP="00FB2C74">
      <w:pPr>
        <w:jc w:val="both"/>
        <w:rPr>
          <w:rFonts w:ascii="Book Antiqua" w:hAnsi="Book Antiqua"/>
        </w:rPr>
      </w:pPr>
      <w:r w:rsidRPr="00A33B13">
        <w:rPr>
          <w:rFonts w:ascii="Book Antiqua" w:hAnsi="Book Antiqua"/>
        </w:rPr>
        <w:t xml:space="preserve">Subtopic METB 2.3 —  Heat and temperature </w:t>
      </w:r>
    </w:p>
    <w:p w14:paraId="4A9072D0" w14:textId="77777777" w:rsidR="00FB2C74" w:rsidRPr="00A33B13" w:rsidRDefault="00FB2C74" w:rsidP="00FB2C74">
      <w:pPr>
        <w:jc w:val="both"/>
        <w:rPr>
          <w:rFonts w:ascii="Book Antiqua" w:hAnsi="Book Antiqua"/>
        </w:rPr>
      </w:pPr>
      <w:r w:rsidRPr="00A33B13">
        <w:rPr>
          <w:rFonts w:ascii="Book Antiqua" w:hAnsi="Book Antiqua"/>
        </w:rPr>
        <w:t xml:space="preserve">Subtopic METB 2.4 —  Water in the atmosphere </w:t>
      </w:r>
    </w:p>
    <w:p w14:paraId="22917AF1" w14:textId="77777777" w:rsidR="00FB2C74" w:rsidRPr="00A33B13" w:rsidRDefault="00FB2C74" w:rsidP="00FB2C74">
      <w:pPr>
        <w:jc w:val="both"/>
        <w:rPr>
          <w:rFonts w:ascii="Book Antiqua" w:hAnsi="Book Antiqua"/>
        </w:rPr>
      </w:pPr>
      <w:r w:rsidRPr="00A33B13">
        <w:rPr>
          <w:rFonts w:ascii="Book Antiqua" w:hAnsi="Book Antiqua"/>
        </w:rPr>
        <w:t xml:space="preserve">Subtopic METB 2.5 —  Air pressure </w:t>
      </w:r>
    </w:p>
    <w:p w14:paraId="4226402C" w14:textId="77777777" w:rsidR="00FB2C74" w:rsidRPr="00A33B13" w:rsidRDefault="00FB2C74" w:rsidP="00FB2C74">
      <w:pPr>
        <w:jc w:val="both"/>
        <w:rPr>
          <w:rFonts w:ascii="Book Antiqua" w:hAnsi="Book Antiqua"/>
        </w:rPr>
      </w:pPr>
      <w:r w:rsidRPr="00A33B13">
        <w:rPr>
          <w:rFonts w:ascii="Book Antiqua" w:hAnsi="Book Antiqua"/>
        </w:rPr>
        <w:t xml:space="preserve">TOPIC METB 3 — ATMOSPHERIC CIRCULATION </w:t>
      </w:r>
    </w:p>
    <w:p w14:paraId="5078C2E8" w14:textId="77777777" w:rsidR="00FB2C74" w:rsidRPr="00A33B13" w:rsidRDefault="00FB2C74" w:rsidP="00FB2C74">
      <w:pPr>
        <w:jc w:val="both"/>
        <w:rPr>
          <w:rFonts w:ascii="Book Antiqua" w:hAnsi="Book Antiqua"/>
        </w:rPr>
      </w:pPr>
      <w:r w:rsidRPr="00A33B13">
        <w:rPr>
          <w:rFonts w:ascii="Book Antiqua" w:hAnsi="Book Antiqua"/>
        </w:rPr>
        <w:t xml:space="preserve">Subtopic METB 3.1 —  General air circulation </w:t>
      </w:r>
    </w:p>
    <w:p w14:paraId="43DA1FD7" w14:textId="77777777" w:rsidR="00FB2C74" w:rsidRPr="00A33B13" w:rsidRDefault="00FB2C74" w:rsidP="00FB2C74">
      <w:pPr>
        <w:jc w:val="both"/>
        <w:rPr>
          <w:rFonts w:ascii="Book Antiqua" w:hAnsi="Book Antiqua"/>
        </w:rPr>
      </w:pPr>
      <w:r w:rsidRPr="00A33B13">
        <w:rPr>
          <w:rFonts w:ascii="Book Antiqua" w:hAnsi="Book Antiqua"/>
        </w:rPr>
        <w:t xml:space="preserve">Subtopic METB 3.2 —  Air masses and frontal systems </w:t>
      </w:r>
    </w:p>
    <w:p w14:paraId="2204419D" w14:textId="77777777" w:rsidR="00FB2C74" w:rsidRPr="00A33B13" w:rsidRDefault="00FB2C74" w:rsidP="00FB2C74">
      <w:pPr>
        <w:jc w:val="both"/>
        <w:rPr>
          <w:rFonts w:ascii="Book Antiqua" w:hAnsi="Book Antiqua"/>
        </w:rPr>
      </w:pPr>
      <w:r w:rsidRPr="00A33B13">
        <w:rPr>
          <w:rFonts w:ascii="Book Antiqua" w:hAnsi="Book Antiqua"/>
        </w:rPr>
        <w:t xml:space="preserve">Subtopic METB 3.3 —  Mesoscale systems </w:t>
      </w:r>
    </w:p>
    <w:p w14:paraId="1855FAF4" w14:textId="77777777" w:rsidR="00FB2C74" w:rsidRPr="00A33B13" w:rsidRDefault="00FB2C74" w:rsidP="00FB2C74">
      <w:pPr>
        <w:jc w:val="both"/>
        <w:rPr>
          <w:rFonts w:ascii="Book Antiqua" w:hAnsi="Book Antiqua"/>
        </w:rPr>
      </w:pPr>
      <w:r w:rsidRPr="00A33B13">
        <w:rPr>
          <w:rFonts w:ascii="Book Antiqua" w:hAnsi="Book Antiqua"/>
        </w:rPr>
        <w:t xml:space="preserve">Subtopic METB 3.4 —  Wind </w:t>
      </w:r>
    </w:p>
    <w:p w14:paraId="35893117" w14:textId="77777777" w:rsidR="00FB2C74" w:rsidRPr="00A33B13" w:rsidRDefault="00FB2C74" w:rsidP="00FB2C74">
      <w:pPr>
        <w:jc w:val="both"/>
        <w:rPr>
          <w:rFonts w:ascii="Book Antiqua" w:hAnsi="Book Antiqua"/>
        </w:rPr>
      </w:pPr>
      <w:r w:rsidRPr="00A33B13">
        <w:rPr>
          <w:rFonts w:ascii="Book Antiqua" w:hAnsi="Book Antiqua"/>
        </w:rPr>
        <w:t xml:space="preserve">TOPIC METB 4 — METEOROLOGICAL PHENOMENA </w:t>
      </w:r>
    </w:p>
    <w:p w14:paraId="6B2D2003" w14:textId="77777777" w:rsidR="00FB2C74" w:rsidRPr="00A33B13" w:rsidRDefault="00FB2C74" w:rsidP="00FB2C74">
      <w:pPr>
        <w:jc w:val="both"/>
        <w:rPr>
          <w:rFonts w:ascii="Book Antiqua" w:hAnsi="Book Antiqua"/>
        </w:rPr>
      </w:pPr>
      <w:r w:rsidRPr="00A33B13">
        <w:rPr>
          <w:rFonts w:ascii="Book Antiqua" w:hAnsi="Book Antiqua"/>
        </w:rPr>
        <w:t xml:space="preserve">Subtopic METB 4.1 —  Clouds </w:t>
      </w:r>
    </w:p>
    <w:p w14:paraId="3D31F911" w14:textId="77777777" w:rsidR="00FB2C74" w:rsidRPr="00A33B13" w:rsidRDefault="00FB2C74" w:rsidP="00FB2C74">
      <w:pPr>
        <w:jc w:val="both"/>
        <w:rPr>
          <w:rFonts w:ascii="Book Antiqua" w:hAnsi="Book Antiqua"/>
        </w:rPr>
      </w:pPr>
      <w:r w:rsidRPr="00A33B13">
        <w:rPr>
          <w:rFonts w:ascii="Book Antiqua" w:hAnsi="Book Antiqua"/>
        </w:rPr>
        <w:t xml:space="preserve">Subtopic METB 4.2 —  Types of precipitation </w:t>
      </w:r>
    </w:p>
    <w:p w14:paraId="412CE342" w14:textId="77777777" w:rsidR="00FB2C74" w:rsidRPr="00A33B13" w:rsidRDefault="00FB2C74" w:rsidP="00FB2C74">
      <w:pPr>
        <w:jc w:val="both"/>
        <w:rPr>
          <w:rFonts w:ascii="Book Antiqua" w:hAnsi="Book Antiqua"/>
        </w:rPr>
      </w:pPr>
      <w:r w:rsidRPr="00A33B13">
        <w:rPr>
          <w:rFonts w:ascii="Book Antiqua" w:hAnsi="Book Antiqua"/>
        </w:rPr>
        <w:t xml:space="preserve">Subtopic METB 4.3 —  Visibility </w:t>
      </w:r>
    </w:p>
    <w:p w14:paraId="72172BE5" w14:textId="77777777" w:rsidR="00FB2C74" w:rsidRPr="00A33B13" w:rsidRDefault="00FB2C74" w:rsidP="00FB2C74">
      <w:pPr>
        <w:jc w:val="both"/>
        <w:rPr>
          <w:rFonts w:ascii="Book Antiqua" w:hAnsi="Book Antiqua"/>
        </w:rPr>
      </w:pPr>
      <w:r w:rsidRPr="00A33B13">
        <w:rPr>
          <w:rFonts w:ascii="Book Antiqua" w:hAnsi="Book Antiqua"/>
        </w:rPr>
        <w:t xml:space="preserve">Subtopic METB 4.4 —  Meteorological hazards </w:t>
      </w:r>
    </w:p>
    <w:p w14:paraId="7DFBF6FC" w14:textId="77777777" w:rsidR="00FB2C74" w:rsidRPr="00A33B13" w:rsidRDefault="00FB2C74" w:rsidP="00FB2C74">
      <w:pPr>
        <w:jc w:val="both"/>
        <w:rPr>
          <w:rFonts w:ascii="Book Antiqua" w:hAnsi="Book Antiqua"/>
        </w:rPr>
      </w:pPr>
      <w:r w:rsidRPr="00A33B13">
        <w:rPr>
          <w:rFonts w:ascii="Book Antiqua" w:hAnsi="Book Antiqua"/>
        </w:rPr>
        <w:t>TOPIC METB 5 — METEOROLOGICAL INFORMATION FOR AVIATION</w:t>
      </w:r>
    </w:p>
    <w:p w14:paraId="463F190F" w14:textId="77777777" w:rsidR="00FB2C74" w:rsidRPr="00A33B13" w:rsidRDefault="00FB2C74" w:rsidP="00FB2C74">
      <w:pPr>
        <w:jc w:val="both"/>
        <w:rPr>
          <w:rFonts w:ascii="Book Antiqua" w:hAnsi="Book Antiqua"/>
        </w:rPr>
      </w:pPr>
      <w:r w:rsidRPr="00A33B13">
        <w:rPr>
          <w:rFonts w:ascii="Book Antiqua" w:hAnsi="Book Antiqua"/>
        </w:rPr>
        <w:t xml:space="preserve">Subtopic METB 5.1 —  Messages and reports </w:t>
      </w:r>
    </w:p>
    <w:p w14:paraId="7DB1237F" w14:textId="77777777" w:rsidR="00FB2C74" w:rsidRPr="00A33B13" w:rsidRDefault="00FB2C74" w:rsidP="00FB2C74">
      <w:pPr>
        <w:jc w:val="both"/>
        <w:rPr>
          <w:rFonts w:ascii="Book Antiqua" w:hAnsi="Book Antiqua"/>
          <w:b/>
        </w:rPr>
      </w:pPr>
      <w:r w:rsidRPr="00A33B13">
        <w:rPr>
          <w:rFonts w:ascii="Book Antiqua" w:hAnsi="Book Antiqua"/>
          <w:b/>
        </w:rPr>
        <w:t xml:space="preserve">SUBJECT 5: NAVIGATION </w:t>
      </w:r>
    </w:p>
    <w:p w14:paraId="0FABB12E" w14:textId="77777777" w:rsidR="00FB2C74" w:rsidRPr="00A33B13" w:rsidRDefault="00FB2C74" w:rsidP="00FB2C74">
      <w:pPr>
        <w:jc w:val="both"/>
        <w:rPr>
          <w:rFonts w:ascii="Book Antiqua" w:hAnsi="Book Antiqua"/>
        </w:rPr>
      </w:pPr>
      <w:r w:rsidRPr="00A33B13">
        <w:rPr>
          <w:rFonts w:ascii="Book Antiqua" w:hAnsi="Book Antiqua"/>
        </w:rPr>
        <w:t xml:space="preserve">TOPIC NAVB 1 — INTRODUCTION TO NAVIGATION </w:t>
      </w:r>
    </w:p>
    <w:p w14:paraId="48B8F6DF" w14:textId="77777777" w:rsidR="00FB2C74" w:rsidRPr="00A33B13" w:rsidRDefault="00FB2C74" w:rsidP="00FB2C74">
      <w:pPr>
        <w:jc w:val="both"/>
        <w:rPr>
          <w:rFonts w:ascii="Book Antiqua" w:hAnsi="Book Antiqua"/>
        </w:rPr>
      </w:pPr>
      <w:r w:rsidRPr="00A33B13">
        <w:rPr>
          <w:rFonts w:ascii="Book Antiqua" w:hAnsi="Book Antiqua"/>
        </w:rPr>
        <w:t xml:space="preserve">Subtopic NAVB 1.1 —  Application of units of measurement </w:t>
      </w:r>
    </w:p>
    <w:p w14:paraId="7AE39596" w14:textId="77777777" w:rsidR="00FB2C74" w:rsidRPr="00A33B13" w:rsidRDefault="00FB2C74" w:rsidP="00FB2C74">
      <w:pPr>
        <w:jc w:val="both"/>
        <w:rPr>
          <w:rFonts w:ascii="Book Antiqua" w:hAnsi="Book Antiqua"/>
        </w:rPr>
      </w:pPr>
      <w:r w:rsidRPr="00A33B13">
        <w:rPr>
          <w:rFonts w:ascii="Book Antiqua" w:hAnsi="Book Antiqua"/>
        </w:rPr>
        <w:t xml:space="preserve">Subtopic NAVB 1.2 —  Purpose and use of navigation </w:t>
      </w:r>
    </w:p>
    <w:p w14:paraId="07EE8DC3" w14:textId="77777777" w:rsidR="00FB2C74" w:rsidRPr="00A33B13" w:rsidRDefault="00FB2C74" w:rsidP="00FB2C74">
      <w:pPr>
        <w:jc w:val="both"/>
        <w:rPr>
          <w:rFonts w:ascii="Book Antiqua" w:hAnsi="Book Antiqua"/>
        </w:rPr>
      </w:pPr>
      <w:r w:rsidRPr="00A33B13">
        <w:rPr>
          <w:rFonts w:ascii="Book Antiqua" w:hAnsi="Book Antiqua"/>
        </w:rPr>
        <w:t xml:space="preserve">TOPIC NAVB 2 — THE EARTH </w:t>
      </w:r>
    </w:p>
    <w:p w14:paraId="65C12577" w14:textId="77777777" w:rsidR="00FB2C74" w:rsidRPr="00A33B13" w:rsidRDefault="00FB2C74" w:rsidP="00FB2C74">
      <w:pPr>
        <w:jc w:val="both"/>
        <w:rPr>
          <w:rFonts w:ascii="Book Antiqua" w:hAnsi="Book Antiqua"/>
        </w:rPr>
      </w:pPr>
      <w:r w:rsidRPr="00A33B13">
        <w:rPr>
          <w:rFonts w:ascii="Book Antiqua" w:hAnsi="Book Antiqua"/>
        </w:rPr>
        <w:t xml:space="preserve">Subtopic NAVB 2.1 —  Place and movement of the Earth </w:t>
      </w:r>
    </w:p>
    <w:p w14:paraId="3DC725D7" w14:textId="77777777" w:rsidR="00FB2C74" w:rsidRPr="00A33B13" w:rsidRDefault="00FB2C74" w:rsidP="00FB2C74">
      <w:pPr>
        <w:jc w:val="both"/>
        <w:rPr>
          <w:rFonts w:ascii="Book Antiqua" w:hAnsi="Book Antiqua"/>
        </w:rPr>
      </w:pPr>
      <w:r w:rsidRPr="00A33B13">
        <w:rPr>
          <w:rFonts w:ascii="Book Antiqua" w:hAnsi="Book Antiqua"/>
        </w:rPr>
        <w:t xml:space="preserve">Subtopic NAVB 2.2 —  System of coordinates, direction and distance </w:t>
      </w:r>
    </w:p>
    <w:p w14:paraId="1C037A41" w14:textId="77777777" w:rsidR="00FB2C74" w:rsidRPr="00A33B13" w:rsidRDefault="00FB2C74" w:rsidP="00FB2C74">
      <w:pPr>
        <w:jc w:val="both"/>
        <w:rPr>
          <w:rFonts w:ascii="Book Antiqua" w:hAnsi="Book Antiqua"/>
        </w:rPr>
      </w:pPr>
      <w:r w:rsidRPr="00A33B13">
        <w:rPr>
          <w:rFonts w:ascii="Book Antiqua" w:hAnsi="Book Antiqua"/>
        </w:rPr>
        <w:t xml:space="preserve">Subtopic NAVB 2.3 —  Magnetism </w:t>
      </w:r>
    </w:p>
    <w:p w14:paraId="4C75DE96" w14:textId="77777777" w:rsidR="00FB2C74" w:rsidRPr="00A33B13" w:rsidRDefault="00FB2C74" w:rsidP="00FB2C74">
      <w:pPr>
        <w:jc w:val="both"/>
        <w:rPr>
          <w:rFonts w:ascii="Book Antiqua" w:hAnsi="Book Antiqua"/>
        </w:rPr>
      </w:pPr>
      <w:r w:rsidRPr="00A33B13">
        <w:rPr>
          <w:rFonts w:ascii="Book Antiqua" w:hAnsi="Book Antiqua"/>
        </w:rPr>
        <w:t xml:space="preserve">TOPIC NAVB 3 — MAPS AND AERONAUTICAL CHARTS </w:t>
      </w:r>
    </w:p>
    <w:p w14:paraId="60E90B90" w14:textId="77777777" w:rsidR="00FB2C74" w:rsidRPr="00A33B13" w:rsidRDefault="00FB2C74" w:rsidP="00FB2C74">
      <w:pPr>
        <w:jc w:val="both"/>
        <w:rPr>
          <w:rFonts w:ascii="Book Antiqua" w:hAnsi="Book Antiqua"/>
        </w:rPr>
      </w:pPr>
      <w:r w:rsidRPr="00A33B13">
        <w:rPr>
          <w:rFonts w:ascii="Book Antiqua" w:hAnsi="Book Antiqua"/>
        </w:rPr>
        <w:t xml:space="preserve">Subtopic NAVB 3.1 —  Map making and projections </w:t>
      </w:r>
    </w:p>
    <w:p w14:paraId="676D82CE" w14:textId="77777777" w:rsidR="00FB2C74" w:rsidRPr="00A33B13" w:rsidRDefault="00FB2C74" w:rsidP="00FB2C74">
      <w:pPr>
        <w:jc w:val="both"/>
        <w:rPr>
          <w:rFonts w:ascii="Book Antiqua" w:hAnsi="Book Antiqua"/>
        </w:rPr>
      </w:pPr>
      <w:r w:rsidRPr="00A33B13">
        <w:rPr>
          <w:rFonts w:ascii="Book Antiqua" w:hAnsi="Book Antiqua"/>
        </w:rPr>
        <w:t xml:space="preserve">Subtopic NAVB 3.2 —  Maps and charts used in aviation </w:t>
      </w:r>
    </w:p>
    <w:p w14:paraId="6F3FFD76" w14:textId="77777777" w:rsidR="00FB2C74" w:rsidRPr="00A33B13" w:rsidRDefault="00FB2C74" w:rsidP="00FB2C74">
      <w:pPr>
        <w:jc w:val="both"/>
        <w:rPr>
          <w:rFonts w:ascii="Book Antiqua" w:hAnsi="Book Antiqua"/>
        </w:rPr>
      </w:pPr>
      <w:r w:rsidRPr="00A33B13">
        <w:rPr>
          <w:rFonts w:ascii="Book Antiqua" w:hAnsi="Book Antiqua"/>
        </w:rPr>
        <w:t xml:space="preserve">TOPIC NAVB 4 — NAVIGATIONAL BASICS </w:t>
      </w:r>
    </w:p>
    <w:p w14:paraId="04EB95E7" w14:textId="77777777" w:rsidR="00FB2C74" w:rsidRPr="00A33B13" w:rsidRDefault="00FB2C74" w:rsidP="00FB2C74">
      <w:pPr>
        <w:jc w:val="both"/>
        <w:rPr>
          <w:rFonts w:ascii="Book Antiqua" w:hAnsi="Book Antiqua"/>
        </w:rPr>
      </w:pPr>
      <w:r w:rsidRPr="00A33B13">
        <w:rPr>
          <w:rFonts w:ascii="Book Antiqua" w:hAnsi="Book Antiqua"/>
        </w:rPr>
        <w:t xml:space="preserve">Subtopic NAVB 4.1 —  Influence of wind </w:t>
      </w:r>
    </w:p>
    <w:p w14:paraId="5CE2601C" w14:textId="77777777" w:rsidR="00FB2C74" w:rsidRPr="00A33B13" w:rsidRDefault="00FB2C74" w:rsidP="00FB2C74">
      <w:pPr>
        <w:jc w:val="both"/>
        <w:rPr>
          <w:rFonts w:ascii="Book Antiqua" w:hAnsi="Book Antiqua"/>
        </w:rPr>
      </w:pPr>
      <w:r w:rsidRPr="00A33B13">
        <w:rPr>
          <w:rFonts w:ascii="Book Antiqua" w:hAnsi="Book Antiqua"/>
        </w:rPr>
        <w:t xml:space="preserve">Subtopic NAVB 4.2 —  Speed </w:t>
      </w:r>
    </w:p>
    <w:p w14:paraId="738DFDEA" w14:textId="77777777" w:rsidR="00FB2C74" w:rsidRPr="00A33B13" w:rsidRDefault="00FB2C74" w:rsidP="00FB2C74">
      <w:pPr>
        <w:jc w:val="both"/>
        <w:rPr>
          <w:rFonts w:ascii="Book Antiqua" w:hAnsi="Book Antiqua"/>
        </w:rPr>
      </w:pPr>
      <w:r w:rsidRPr="00A33B13">
        <w:rPr>
          <w:rFonts w:ascii="Book Antiqua" w:hAnsi="Book Antiqua"/>
        </w:rPr>
        <w:t xml:space="preserve">Subtopic NAVB 4.3 —  Visual navigation </w:t>
      </w:r>
    </w:p>
    <w:p w14:paraId="295301DB" w14:textId="77777777" w:rsidR="00FB2C74" w:rsidRPr="00A33B13" w:rsidRDefault="00FB2C74" w:rsidP="00FB2C74">
      <w:pPr>
        <w:jc w:val="both"/>
        <w:rPr>
          <w:rFonts w:ascii="Book Antiqua" w:hAnsi="Book Antiqua"/>
        </w:rPr>
      </w:pPr>
      <w:r w:rsidRPr="00A33B13">
        <w:rPr>
          <w:rFonts w:ascii="Book Antiqua" w:hAnsi="Book Antiqua"/>
        </w:rPr>
        <w:t xml:space="preserve">Subtopic NAVB 4.4 —  Navigational aspects of flight planning </w:t>
      </w:r>
    </w:p>
    <w:p w14:paraId="707AEE2C" w14:textId="77777777" w:rsidR="00FB2C74" w:rsidRPr="00A33B13" w:rsidRDefault="00FB2C74" w:rsidP="00FB2C74">
      <w:pPr>
        <w:jc w:val="both"/>
        <w:rPr>
          <w:rFonts w:ascii="Book Antiqua" w:hAnsi="Book Antiqua"/>
        </w:rPr>
      </w:pPr>
      <w:r w:rsidRPr="00A33B13">
        <w:rPr>
          <w:rFonts w:ascii="Book Antiqua" w:hAnsi="Book Antiqua"/>
        </w:rPr>
        <w:t xml:space="preserve">TOPIC NAVB 5 — INSTRUMENT NAVIGATION </w:t>
      </w:r>
    </w:p>
    <w:p w14:paraId="370FEFFE" w14:textId="77777777" w:rsidR="00FB2C74" w:rsidRPr="00A33B13" w:rsidRDefault="00FB2C74" w:rsidP="00FB2C74">
      <w:pPr>
        <w:jc w:val="both"/>
        <w:rPr>
          <w:rFonts w:ascii="Book Antiqua" w:hAnsi="Book Antiqua"/>
        </w:rPr>
      </w:pPr>
      <w:r w:rsidRPr="00A33B13">
        <w:rPr>
          <w:rFonts w:ascii="Book Antiqua" w:hAnsi="Book Antiqua"/>
        </w:rPr>
        <w:t xml:space="preserve">Subtopic NAVB 5.1 —  Ground-based systems </w:t>
      </w:r>
    </w:p>
    <w:p w14:paraId="7976AD39" w14:textId="77777777" w:rsidR="00FB2C74" w:rsidRPr="00A33B13" w:rsidRDefault="00FB2C74" w:rsidP="00FB2C74">
      <w:pPr>
        <w:jc w:val="both"/>
        <w:rPr>
          <w:rFonts w:ascii="Book Antiqua" w:hAnsi="Book Antiqua"/>
        </w:rPr>
      </w:pPr>
      <w:r w:rsidRPr="00A33B13">
        <w:rPr>
          <w:rFonts w:ascii="Book Antiqua" w:hAnsi="Book Antiqua"/>
        </w:rPr>
        <w:t xml:space="preserve">Subtopic NAVB 5.2 —  Inertial navigation systems </w:t>
      </w:r>
    </w:p>
    <w:p w14:paraId="58E06E9F" w14:textId="77777777" w:rsidR="00FB2C74" w:rsidRPr="00A33B13" w:rsidRDefault="00FB2C74" w:rsidP="00FB2C74">
      <w:pPr>
        <w:jc w:val="both"/>
        <w:rPr>
          <w:rFonts w:ascii="Book Antiqua" w:hAnsi="Book Antiqua"/>
        </w:rPr>
      </w:pPr>
      <w:r w:rsidRPr="00A33B13">
        <w:rPr>
          <w:rFonts w:ascii="Book Antiqua" w:hAnsi="Book Antiqua"/>
        </w:rPr>
        <w:t xml:space="preserve">Subtopic NAVB 5.3 —  Satellite-based systems </w:t>
      </w:r>
    </w:p>
    <w:p w14:paraId="3500C0F9" w14:textId="77777777" w:rsidR="00FB2C74" w:rsidRPr="00A33B13" w:rsidRDefault="00FB2C74" w:rsidP="00FB2C74">
      <w:pPr>
        <w:jc w:val="both"/>
        <w:rPr>
          <w:rFonts w:ascii="Book Antiqua" w:hAnsi="Book Antiqua"/>
        </w:rPr>
      </w:pPr>
      <w:r w:rsidRPr="00A33B13">
        <w:rPr>
          <w:rFonts w:ascii="Book Antiqua" w:hAnsi="Book Antiqua"/>
        </w:rPr>
        <w:t xml:space="preserve">Subtopic NAVB 5.4 —  Instrument approach procedures </w:t>
      </w:r>
    </w:p>
    <w:p w14:paraId="78F7E9EB" w14:textId="77777777" w:rsidR="00FB2C74" w:rsidRPr="00A33B13" w:rsidRDefault="00FB2C74" w:rsidP="00FB2C74">
      <w:pPr>
        <w:jc w:val="both"/>
        <w:rPr>
          <w:rFonts w:ascii="Book Antiqua" w:hAnsi="Book Antiqua"/>
        </w:rPr>
      </w:pPr>
      <w:r w:rsidRPr="00A33B13">
        <w:rPr>
          <w:rFonts w:ascii="Book Antiqua" w:hAnsi="Book Antiqua"/>
        </w:rPr>
        <w:t xml:space="preserve">TOPIC NAVB 6 — PERFORMANCE BASED NAVIGATION </w:t>
      </w:r>
    </w:p>
    <w:p w14:paraId="59D5D7ED" w14:textId="77777777" w:rsidR="00FB2C74" w:rsidRPr="00A33B13" w:rsidRDefault="00FB2C74" w:rsidP="00FB2C74">
      <w:pPr>
        <w:jc w:val="both"/>
        <w:rPr>
          <w:rFonts w:ascii="Book Antiqua" w:hAnsi="Book Antiqua"/>
        </w:rPr>
      </w:pPr>
      <w:r w:rsidRPr="00A33B13">
        <w:rPr>
          <w:rFonts w:ascii="Book Antiqua" w:hAnsi="Book Antiqua"/>
        </w:rPr>
        <w:t xml:space="preserve">Subtopic NAVB 6.1 —  Principles and benefits of area navigation </w:t>
      </w:r>
    </w:p>
    <w:p w14:paraId="7BC98D2A" w14:textId="77777777" w:rsidR="00FB2C74" w:rsidRPr="00A33B13" w:rsidRDefault="00FB2C74" w:rsidP="00FB2C74">
      <w:pPr>
        <w:jc w:val="both"/>
        <w:rPr>
          <w:rFonts w:ascii="Book Antiqua" w:hAnsi="Book Antiqua"/>
        </w:rPr>
      </w:pPr>
      <w:r w:rsidRPr="00A33B13">
        <w:rPr>
          <w:rFonts w:ascii="Book Antiqua" w:hAnsi="Book Antiqua"/>
        </w:rPr>
        <w:t xml:space="preserve">Subtopic NAVB 6.2 —  Introduction to PBN </w:t>
      </w:r>
    </w:p>
    <w:p w14:paraId="7E397DF0" w14:textId="77777777" w:rsidR="00FB2C74" w:rsidRPr="00A33B13" w:rsidRDefault="00FB2C74" w:rsidP="00FB2C74">
      <w:pPr>
        <w:jc w:val="both"/>
        <w:rPr>
          <w:rFonts w:ascii="Book Antiqua" w:hAnsi="Book Antiqua"/>
        </w:rPr>
      </w:pPr>
      <w:r w:rsidRPr="00A33B13">
        <w:rPr>
          <w:rFonts w:ascii="Book Antiqua" w:hAnsi="Book Antiqua"/>
        </w:rPr>
        <w:t xml:space="preserve">Subtopic NAVB 6.3 —  PBN applications </w:t>
      </w:r>
    </w:p>
    <w:p w14:paraId="7EA15FC9" w14:textId="77777777" w:rsidR="00FB2C74" w:rsidRPr="00A33B13" w:rsidRDefault="00FB2C74" w:rsidP="00FB2C74">
      <w:pPr>
        <w:jc w:val="both"/>
        <w:rPr>
          <w:rFonts w:ascii="Book Antiqua" w:hAnsi="Book Antiqua"/>
        </w:rPr>
      </w:pPr>
      <w:r w:rsidRPr="00A33B13">
        <w:rPr>
          <w:rFonts w:ascii="Book Antiqua" w:hAnsi="Book Antiqua"/>
        </w:rPr>
        <w:t xml:space="preserve">TOPIC NAVB 7 — DEVELOPMENTS IN NAVIGATION </w:t>
      </w:r>
    </w:p>
    <w:p w14:paraId="0FE4AF1D" w14:textId="77777777" w:rsidR="00FB2C74" w:rsidRPr="00A33B13" w:rsidRDefault="00FB2C74" w:rsidP="00FB2C74">
      <w:pPr>
        <w:jc w:val="both"/>
        <w:rPr>
          <w:rFonts w:ascii="Book Antiqua" w:hAnsi="Book Antiqua"/>
        </w:rPr>
      </w:pPr>
      <w:r w:rsidRPr="00A33B13">
        <w:rPr>
          <w:rFonts w:ascii="Book Antiqua" w:hAnsi="Book Antiqua"/>
        </w:rPr>
        <w:t xml:space="preserve">Subtopic NAVB 7.1 —  Future developments </w:t>
      </w:r>
    </w:p>
    <w:p w14:paraId="531EA035" w14:textId="77777777" w:rsidR="00FB2C74" w:rsidRPr="00A33B13" w:rsidRDefault="00FB2C74" w:rsidP="00FB2C74">
      <w:pPr>
        <w:jc w:val="both"/>
        <w:rPr>
          <w:rFonts w:ascii="Book Antiqua" w:hAnsi="Book Antiqua"/>
          <w:b/>
        </w:rPr>
      </w:pPr>
      <w:r w:rsidRPr="00A33B13">
        <w:rPr>
          <w:rFonts w:ascii="Book Antiqua" w:hAnsi="Book Antiqua"/>
          <w:b/>
        </w:rPr>
        <w:t xml:space="preserve">SUBJECT 6: AIRCRAFT </w:t>
      </w:r>
    </w:p>
    <w:p w14:paraId="58F505B1" w14:textId="77777777" w:rsidR="00FB2C74" w:rsidRPr="00A33B13" w:rsidRDefault="00FB2C74" w:rsidP="00FB2C74">
      <w:pPr>
        <w:jc w:val="both"/>
        <w:rPr>
          <w:rFonts w:ascii="Book Antiqua" w:hAnsi="Book Antiqua"/>
        </w:rPr>
      </w:pPr>
      <w:r w:rsidRPr="00A33B13">
        <w:rPr>
          <w:rFonts w:ascii="Book Antiqua" w:hAnsi="Book Antiqua"/>
        </w:rPr>
        <w:t xml:space="preserve">TOPIC ACFTB 1 — INTRODUCTION TO AIRCRAFT </w:t>
      </w:r>
    </w:p>
    <w:p w14:paraId="4AE83B7B" w14:textId="77777777" w:rsidR="00FB2C74" w:rsidRPr="00A33B13" w:rsidRDefault="00FB2C74" w:rsidP="00FB2C74">
      <w:pPr>
        <w:jc w:val="both"/>
        <w:rPr>
          <w:rFonts w:ascii="Book Antiqua" w:hAnsi="Book Antiqua"/>
        </w:rPr>
      </w:pPr>
      <w:r w:rsidRPr="00A33B13">
        <w:rPr>
          <w:rFonts w:ascii="Book Antiqua" w:hAnsi="Book Antiqua"/>
        </w:rPr>
        <w:t xml:space="preserve">Subtopic ACFTB 1.1 —  Application of units of measurement </w:t>
      </w:r>
    </w:p>
    <w:p w14:paraId="4A3EB1E7" w14:textId="77777777" w:rsidR="00FB2C74" w:rsidRPr="00A33B13" w:rsidRDefault="00FB2C74" w:rsidP="00FB2C74">
      <w:pPr>
        <w:jc w:val="both"/>
        <w:rPr>
          <w:rFonts w:ascii="Book Antiqua" w:hAnsi="Book Antiqua"/>
        </w:rPr>
      </w:pPr>
      <w:r w:rsidRPr="00A33B13">
        <w:rPr>
          <w:rFonts w:ascii="Book Antiqua" w:hAnsi="Book Antiqua"/>
        </w:rPr>
        <w:t xml:space="preserve">Subtopic ACFTB 1.2 —  Aviation and aircraft </w:t>
      </w:r>
    </w:p>
    <w:p w14:paraId="623BCB0D" w14:textId="77777777" w:rsidR="00FB2C74" w:rsidRPr="00A33B13" w:rsidRDefault="00FB2C74" w:rsidP="00FB2C74">
      <w:pPr>
        <w:jc w:val="both"/>
        <w:rPr>
          <w:rFonts w:ascii="Book Antiqua" w:hAnsi="Book Antiqua"/>
        </w:rPr>
      </w:pPr>
      <w:r w:rsidRPr="00A33B13">
        <w:rPr>
          <w:rFonts w:ascii="Book Antiqua" w:hAnsi="Book Antiqua"/>
        </w:rPr>
        <w:t xml:space="preserve">TOPIC ACFTB 2 — PRINCIPLES OF FLIGHT </w:t>
      </w:r>
    </w:p>
    <w:p w14:paraId="2AE98D49" w14:textId="77777777" w:rsidR="00FB2C74" w:rsidRPr="00A33B13" w:rsidRDefault="00FB2C74" w:rsidP="00FB2C74">
      <w:pPr>
        <w:jc w:val="both"/>
        <w:rPr>
          <w:rFonts w:ascii="Book Antiqua" w:hAnsi="Book Antiqua"/>
        </w:rPr>
      </w:pPr>
      <w:r w:rsidRPr="00A33B13">
        <w:rPr>
          <w:rFonts w:ascii="Book Antiqua" w:hAnsi="Book Antiqua"/>
        </w:rPr>
        <w:t xml:space="preserve">Subtopic ACFTB 2.1 —  Forces acting on aircraft </w:t>
      </w:r>
    </w:p>
    <w:p w14:paraId="5CDE0202" w14:textId="77777777" w:rsidR="00FB2C74" w:rsidRPr="00A33B13" w:rsidRDefault="00FB2C74" w:rsidP="00FB2C74">
      <w:pPr>
        <w:jc w:val="both"/>
        <w:rPr>
          <w:rFonts w:ascii="Book Antiqua" w:hAnsi="Book Antiqua"/>
        </w:rPr>
      </w:pPr>
      <w:r w:rsidRPr="00A33B13">
        <w:rPr>
          <w:rFonts w:ascii="Book Antiqua" w:hAnsi="Book Antiqua"/>
        </w:rPr>
        <w:t xml:space="preserve">Subtopic ACFTB 2.2 —  Structural components and control of an aircraft </w:t>
      </w:r>
    </w:p>
    <w:p w14:paraId="4BFFF46C" w14:textId="77777777" w:rsidR="00FB2C74" w:rsidRPr="00A33B13" w:rsidRDefault="00FB2C74" w:rsidP="00FB2C74">
      <w:pPr>
        <w:jc w:val="both"/>
        <w:rPr>
          <w:rFonts w:ascii="Book Antiqua" w:hAnsi="Book Antiqua"/>
        </w:rPr>
      </w:pPr>
      <w:r w:rsidRPr="00A33B13">
        <w:rPr>
          <w:rFonts w:ascii="Book Antiqua" w:hAnsi="Book Antiqua"/>
        </w:rPr>
        <w:t xml:space="preserve">Subtopic ACFTB 2.3 —  Flight envelope </w:t>
      </w:r>
    </w:p>
    <w:p w14:paraId="3550AA14" w14:textId="77777777" w:rsidR="00FB2C74" w:rsidRPr="00A33B13" w:rsidRDefault="00FB2C74" w:rsidP="00FB2C74">
      <w:pPr>
        <w:jc w:val="both"/>
        <w:rPr>
          <w:rFonts w:ascii="Book Antiqua" w:hAnsi="Book Antiqua"/>
        </w:rPr>
      </w:pPr>
      <w:r w:rsidRPr="00A33B13">
        <w:rPr>
          <w:rFonts w:ascii="Book Antiqua" w:hAnsi="Book Antiqua"/>
        </w:rPr>
        <w:t xml:space="preserve">TOPIC ACFTB 3 — AIRCRAFT CATEGORIES </w:t>
      </w:r>
    </w:p>
    <w:p w14:paraId="729988BF" w14:textId="77777777" w:rsidR="00FB2C74" w:rsidRPr="00A33B13" w:rsidRDefault="00FB2C74" w:rsidP="00FB2C74">
      <w:pPr>
        <w:jc w:val="both"/>
        <w:rPr>
          <w:rFonts w:ascii="Book Antiqua" w:hAnsi="Book Antiqua"/>
        </w:rPr>
      </w:pPr>
      <w:r w:rsidRPr="00A33B13">
        <w:rPr>
          <w:rFonts w:ascii="Book Antiqua" w:hAnsi="Book Antiqua"/>
        </w:rPr>
        <w:t xml:space="preserve">Subtopic ACFTB 3.1 —  Aircraft categories </w:t>
      </w:r>
    </w:p>
    <w:p w14:paraId="071FEC2B" w14:textId="77777777" w:rsidR="00FB2C74" w:rsidRPr="00A33B13" w:rsidRDefault="00FB2C74" w:rsidP="00FB2C74">
      <w:pPr>
        <w:jc w:val="both"/>
        <w:rPr>
          <w:rFonts w:ascii="Book Antiqua" w:hAnsi="Book Antiqua"/>
        </w:rPr>
      </w:pPr>
      <w:r w:rsidRPr="00A33B13">
        <w:rPr>
          <w:rFonts w:ascii="Book Antiqua" w:hAnsi="Book Antiqua"/>
        </w:rPr>
        <w:t xml:space="preserve">Subtopic ACFTB 3.2 —  Wake turbulence categories </w:t>
      </w:r>
    </w:p>
    <w:p w14:paraId="6EB3ECEF" w14:textId="77777777" w:rsidR="00FB2C74" w:rsidRPr="00A33B13" w:rsidRDefault="00FB2C74" w:rsidP="00FB2C74">
      <w:pPr>
        <w:jc w:val="both"/>
        <w:rPr>
          <w:rFonts w:ascii="Book Antiqua" w:hAnsi="Book Antiqua"/>
        </w:rPr>
      </w:pPr>
      <w:r w:rsidRPr="00A33B13">
        <w:rPr>
          <w:rFonts w:ascii="Book Antiqua" w:hAnsi="Book Antiqua"/>
        </w:rPr>
        <w:t xml:space="preserve">Subtopic ACFTB 3.3 —  ICAO approach categories </w:t>
      </w:r>
    </w:p>
    <w:p w14:paraId="07957953" w14:textId="77777777" w:rsidR="00FB2C74" w:rsidRPr="00A33B13" w:rsidRDefault="00FB2C74" w:rsidP="00FB2C74">
      <w:pPr>
        <w:jc w:val="both"/>
        <w:rPr>
          <w:rFonts w:ascii="Book Antiqua" w:hAnsi="Book Antiqua"/>
        </w:rPr>
      </w:pPr>
      <w:r w:rsidRPr="00A33B13">
        <w:rPr>
          <w:rFonts w:ascii="Book Antiqua" w:hAnsi="Book Antiqua"/>
        </w:rPr>
        <w:t xml:space="preserve">Subtopic ACFTB 3.4 —  Environmental categories </w:t>
      </w:r>
    </w:p>
    <w:p w14:paraId="0C5C193B" w14:textId="77777777" w:rsidR="00FB2C74" w:rsidRPr="00A33B13" w:rsidRDefault="00FB2C74" w:rsidP="00FB2C74">
      <w:pPr>
        <w:jc w:val="both"/>
        <w:rPr>
          <w:rFonts w:ascii="Book Antiqua" w:hAnsi="Book Antiqua"/>
        </w:rPr>
      </w:pPr>
      <w:r w:rsidRPr="00A33B13">
        <w:rPr>
          <w:rFonts w:ascii="Book Antiqua" w:hAnsi="Book Antiqua"/>
        </w:rPr>
        <w:t xml:space="preserve">TOPIC ACFTB 4 — AIRCRAFT DATA </w:t>
      </w:r>
    </w:p>
    <w:p w14:paraId="4440A920" w14:textId="77777777" w:rsidR="00FB2C74" w:rsidRPr="00A33B13" w:rsidRDefault="00FB2C74" w:rsidP="00FB2C74">
      <w:pPr>
        <w:jc w:val="both"/>
        <w:rPr>
          <w:rFonts w:ascii="Book Antiqua" w:hAnsi="Book Antiqua"/>
        </w:rPr>
      </w:pPr>
      <w:r w:rsidRPr="00A33B13">
        <w:rPr>
          <w:rFonts w:ascii="Book Antiqua" w:hAnsi="Book Antiqua"/>
        </w:rPr>
        <w:t xml:space="preserve">Subtopic ACFTB 4.1 —  Recognition </w:t>
      </w:r>
    </w:p>
    <w:p w14:paraId="7FA50F68" w14:textId="77777777" w:rsidR="00FB2C74" w:rsidRPr="00A33B13" w:rsidRDefault="00FB2C74" w:rsidP="00FB2C74">
      <w:pPr>
        <w:jc w:val="both"/>
        <w:rPr>
          <w:rFonts w:ascii="Book Antiqua" w:hAnsi="Book Antiqua"/>
        </w:rPr>
      </w:pPr>
      <w:r w:rsidRPr="00A33B13">
        <w:rPr>
          <w:rFonts w:ascii="Book Antiqua" w:hAnsi="Book Antiqua"/>
        </w:rPr>
        <w:t xml:space="preserve">Subtopic ACFTB 4.2 —  Performance data </w:t>
      </w:r>
    </w:p>
    <w:p w14:paraId="7A4D005D" w14:textId="77777777" w:rsidR="00FB2C74" w:rsidRPr="00A33B13" w:rsidRDefault="00FB2C74" w:rsidP="00FB2C74">
      <w:pPr>
        <w:jc w:val="both"/>
        <w:rPr>
          <w:rFonts w:ascii="Book Antiqua" w:hAnsi="Book Antiqua"/>
        </w:rPr>
      </w:pPr>
      <w:r w:rsidRPr="00A33B13">
        <w:rPr>
          <w:rFonts w:ascii="Book Antiqua" w:hAnsi="Book Antiqua"/>
        </w:rPr>
        <w:t xml:space="preserve">TOPIC ACFTB 5 — AIRCRAFT ENGINES </w:t>
      </w:r>
    </w:p>
    <w:p w14:paraId="7713EC17" w14:textId="77777777" w:rsidR="00FB2C74" w:rsidRPr="00A33B13" w:rsidRDefault="00FB2C74" w:rsidP="00FB2C74">
      <w:pPr>
        <w:jc w:val="both"/>
        <w:rPr>
          <w:rFonts w:ascii="Book Antiqua" w:hAnsi="Book Antiqua"/>
        </w:rPr>
      </w:pPr>
      <w:r w:rsidRPr="00A33B13">
        <w:rPr>
          <w:rFonts w:ascii="Book Antiqua" w:hAnsi="Book Antiqua"/>
        </w:rPr>
        <w:t xml:space="preserve">Subtopic ACFTB 5.1 —  Piston engines </w:t>
      </w:r>
    </w:p>
    <w:p w14:paraId="52551562" w14:textId="77777777" w:rsidR="00FB2C74" w:rsidRPr="00A33B13" w:rsidRDefault="00FB2C74" w:rsidP="00FB2C74">
      <w:pPr>
        <w:jc w:val="both"/>
        <w:rPr>
          <w:rFonts w:ascii="Book Antiqua" w:hAnsi="Book Antiqua"/>
        </w:rPr>
      </w:pPr>
      <w:r w:rsidRPr="00A33B13">
        <w:rPr>
          <w:rFonts w:ascii="Book Antiqua" w:hAnsi="Book Antiqua"/>
        </w:rPr>
        <w:t xml:space="preserve">Subtopic ACFTB 5.2 —  Jet engines </w:t>
      </w:r>
    </w:p>
    <w:p w14:paraId="25222127" w14:textId="77777777" w:rsidR="00FB2C74" w:rsidRPr="00A33B13" w:rsidRDefault="00FB2C74" w:rsidP="00FB2C74">
      <w:pPr>
        <w:jc w:val="both"/>
        <w:rPr>
          <w:rFonts w:ascii="Book Antiqua" w:hAnsi="Book Antiqua"/>
        </w:rPr>
      </w:pPr>
      <w:r w:rsidRPr="00A33B13">
        <w:rPr>
          <w:rFonts w:ascii="Book Antiqua" w:hAnsi="Book Antiqua"/>
        </w:rPr>
        <w:t xml:space="preserve">Subtopic ACFTB 5.3 —  Turboprop engines </w:t>
      </w:r>
    </w:p>
    <w:p w14:paraId="295E92C3" w14:textId="77777777" w:rsidR="00FB2C74" w:rsidRPr="00A33B13" w:rsidRDefault="00FB2C74" w:rsidP="00FB2C74">
      <w:pPr>
        <w:jc w:val="both"/>
        <w:rPr>
          <w:rFonts w:ascii="Book Antiqua" w:hAnsi="Book Antiqua"/>
        </w:rPr>
      </w:pPr>
      <w:r w:rsidRPr="00A33B13">
        <w:rPr>
          <w:rFonts w:ascii="Book Antiqua" w:hAnsi="Book Antiqua"/>
        </w:rPr>
        <w:t xml:space="preserve">Subtopic ACFTB 5.4 —  Aviation fuels </w:t>
      </w:r>
    </w:p>
    <w:p w14:paraId="2C310228" w14:textId="77777777" w:rsidR="00FB2C74" w:rsidRPr="00A33B13" w:rsidRDefault="00FB2C74" w:rsidP="00FB2C74">
      <w:pPr>
        <w:jc w:val="both"/>
        <w:rPr>
          <w:rFonts w:ascii="Book Antiqua" w:hAnsi="Book Antiqua"/>
        </w:rPr>
      </w:pPr>
      <w:r w:rsidRPr="00A33B13">
        <w:rPr>
          <w:rFonts w:ascii="Book Antiqua" w:hAnsi="Book Antiqua"/>
        </w:rPr>
        <w:t xml:space="preserve">TOPIC ACFTB 6 — AIRCRAFT SYSTEMS AND INSTRUMENTS </w:t>
      </w:r>
    </w:p>
    <w:p w14:paraId="6F2C7EA9" w14:textId="77777777" w:rsidR="00FB2C74" w:rsidRPr="00A33B13" w:rsidRDefault="00FB2C74" w:rsidP="00FB2C74">
      <w:pPr>
        <w:jc w:val="both"/>
        <w:rPr>
          <w:rFonts w:ascii="Book Antiqua" w:hAnsi="Book Antiqua"/>
        </w:rPr>
      </w:pPr>
      <w:r w:rsidRPr="00A33B13">
        <w:rPr>
          <w:rFonts w:ascii="Book Antiqua" w:hAnsi="Book Antiqua"/>
        </w:rPr>
        <w:t xml:space="preserve">Subtopic ACFTB 6.1 —  Flight instruments </w:t>
      </w:r>
    </w:p>
    <w:p w14:paraId="19041A33" w14:textId="77777777" w:rsidR="00FB2C74" w:rsidRPr="00A33B13" w:rsidRDefault="00FB2C74" w:rsidP="00FB2C74">
      <w:pPr>
        <w:jc w:val="both"/>
        <w:rPr>
          <w:rFonts w:ascii="Book Antiqua" w:hAnsi="Book Antiqua"/>
        </w:rPr>
      </w:pPr>
      <w:r w:rsidRPr="00A33B13">
        <w:rPr>
          <w:rFonts w:ascii="Book Antiqua" w:hAnsi="Book Antiqua"/>
        </w:rPr>
        <w:t xml:space="preserve">Subtopic ACFTB 6.2 —  Navigational instruments </w:t>
      </w:r>
    </w:p>
    <w:p w14:paraId="4D6DD34B" w14:textId="77777777" w:rsidR="00FB2C74" w:rsidRPr="00A33B13" w:rsidRDefault="00FB2C74" w:rsidP="00FB2C74">
      <w:pPr>
        <w:jc w:val="both"/>
        <w:rPr>
          <w:rFonts w:ascii="Book Antiqua" w:hAnsi="Book Antiqua"/>
        </w:rPr>
      </w:pPr>
      <w:r w:rsidRPr="00A33B13">
        <w:rPr>
          <w:rFonts w:ascii="Book Antiqua" w:hAnsi="Book Antiqua"/>
        </w:rPr>
        <w:t xml:space="preserve">Subtopic ACFTB 6.3 —  Engine instruments </w:t>
      </w:r>
    </w:p>
    <w:p w14:paraId="094FCA01" w14:textId="77777777" w:rsidR="00FB2C74" w:rsidRPr="00A33B13" w:rsidRDefault="00FB2C74" w:rsidP="00FB2C74">
      <w:pPr>
        <w:jc w:val="both"/>
        <w:rPr>
          <w:rFonts w:ascii="Book Antiqua" w:hAnsi="Book Antiqua"/>
        </w:rPr>
      </w:pPr>
      <w:r w:rsidRPr="00A33B13">
        <w:rPr>
          <w:rFonts w:ascii="Book Antiqua" w:hAnsi="Book Antiqua"/>
        </w:rPr>
        <w:t xml:space="preserve">Subtopic ACFTB 6.4 —  Aircraft systems </w:t>
      </w:r>
    </w:p>
    <w:p w14:paraId="55052F1A" w14:textId="77777777" w:rsidR="00FB2C74" w:rsidRPr="00A33B13" w:rsidRDefault="00FB2C74" w:rsidP="00FB2C74">
      <w:pPr>
        <w:jc w:val="both"/>
        <w:rPr>
          <w:rFonts w:ascii="Book Antiqua" w:hAnsi="Book Antiqua"/>
        </w:rPr>
      </w:pPr>
      <w:r w:rsidRPr="00A33B13">
        <w:rPr>
          <w:rFonts w:ascii="Book Antiqua" w:hAnsi="Book Antiqua"/>
        </w:rPr>
        <w:t xml:space="preserve">TOPIC ACFTB 7 — FACTORS AFFECTING AIRCRAFT PERFORMANCE </w:t>
      </w:r>
    </w:p>
    <w:p w14:paraId="42ECCEC3" w14:textId="77777777" w:rsidR="00FB2C74" w:rsidRPr="00A33B13" w:rsidRDefault="00FB2C74" w:rsidP="00FB2C74">
      <w:pPr>
        <w:jc w:val="both"/>
        <w:rPr>
          <w:rFonts w:ascii="Book Antiqua" w:hAnsi="Book Antiqua"/>
        </w:rPr>
      </w:pPr>
      <w:r w:rsidRPr="00A33B13">
        <w:rPr>
          <w:rFonts w:ascii="Book Antiqua" w:hAnsi="Book Antiqua"/>
        </w:rPr>
        <w:t xml:space="preserve">Subtopic ACFTB 7.1 —  Take-off factors </w:t>
      </w:r>
    </w:p>
    <w:p w14:paraId="11C4F246" w14:textId="77777777" w:rsidR="00FB2C74" w:rsidRPr="00A33B13" w:rsidRDefault="00FB2C74" w:rsidP="00FB2C74">
      <w:pPr>
        <w:jc w:val="both"/>
        <w:rPr>
          <w:rFonts w:ascii="Book Antiqua" w:hAnsi="Book Antiqua"/>
        </w:rPr>
      </w:pPr>
      <w:r w:rsidRPr="00A33B13">
        <w:rPr>
          <w:rFonts w:ascii="Book Antiqua" w:hAnsi="Book Antiqua"/>
        </w:rPr>
        <w:t xml:space="preserve">Subtopic ACFTB 7.2 —  Climb factors </w:t>
      </w:r>
    </w:p>
    <w:p w14:paraId="4B8F1C54" w14:textId="77777777" w:rsidR="00FB2C74" w:rsidRPr="00A33B13" w:rsidRDefault="00FB2C74" w:rsidP="00FB2C74">
      <w:pPr>
        <w:jc w:val="both"/>
        <w:rPr>
          <w:rFonts w:ascii="Book Antiqua" w:hAnsi="Book Antiqua"/>
        </w:rPr>
      </w:pPr>
      <w:r w:rsidRPr="00A33B13">
        <w:rPr>
          <w:rFonts w:ascii="Book Antiqua" w:hAnsi="Book Antiqua"/>
        </w:rPr>
        <w:t xml:space="preserve">Subtopic ACFTB 7.3 —  Cruise factors </w:t>
      </w:r>
    </w:p>
    <w:p w14:paraId="4C3EA57F" w14:textId="77777777" w:rsidR="00FB2C74" w:rsidRPr="00A33B13" w:rsidRDefault="00FB2C74" w:rsidP="00FB2C74">
      <w:pPr>
        <w:jc w:val="both"/>
        <w:rPr>
          <w:rFonts w:ascii="Book Antiqua" w:hAnsi="Book Antiqua"/>
        </w:rPr>
      </w:pPr>
      <w:r w:rsidRPr="00A33B13">
        <w:rPr>
          <w:rFonts w:ascii="Book Antiqua" w:hAnsi="Book Antiqua"/>
        </w:rPr>
        <w:t xml:space="preserve">Subtopic ACFTB 7.4 —  Descent and initial approach factors </w:t>
      </w:r>
    </w:p>
    <w:p w14:paraId="1A5FD0F5" w14:textId="77777777" w:rsidR="00FB2C74" w:rsidRPr="00A33B13" w:rsidRDefault="00FB2C74" w:rsidP="00FB2C74">
      <w:pPr>
        <w:jc w:val="both"/>
        <w:rPr>
          <w:rFonts w:ascii="Book Antiqua" w:hAnsi="Book Antiqua"/>
        </w:rPr>
      </w:pPr>
      <w:r w:rsidRPr="00A33B13">
        <w:rPr>
          <w:rFonts w:ascii="Book Antiqua" w:hAnsi="Book Antiqua"/>
        </w:rPr>
        <w:t xml:space="preserve">Subtopic ACFTB 7.5 —  Final approach and landing factors </w:t>
      </w:r>
    </w:p>
    <w:p w14:paraId="68DFF5FB" w14:textId="77777777" w:rsidR="00FB2C74" w:rsidRPr="00A33B13" w:rsidRDefault="00FB2C74" w:rsidP="00FB2C74">
      <w:pPr>
        <w:jc w:val="both"/>
        <w:rPr>
          <w:rFonts w:ascii="Book Antiqua" w:hAnsi="Book Antiqua"/>
        </w:rPr>
      </w:pPr>
      <w:r w:rsidRPr="00A33B13">
        <w:rPr>
          <w:rFonts w:ascii="Book Antiqua" w:hAnsi="Book Antiqua"/>
        </w:rPr>
        <w:t xml:space="preserve">Subtopic ACFTB 7.6 —  Economic factors </w:t>
      </w:r>
    </w:p>
    <w:p w14:paraId="72EC9A1D" w14:textId="77777777" w:rsidR="00FB2C74" w:rsidRPr="00A33B13" w:rsidRDefault="00FB2C74" w:rsidP="00FB2C74">
      <w:pPr>
        <w:jc w:val="both"/>
        <w:rPr>
          <w:rFonts w:ascii="Book Antiqua" w:hAnsi="Book Antiqua"/>
          <w:b/>
        </w:rPr>
      </w:pPr>
      <w:r w:rsidRPr="00A33B13">
        <w:rPr>
          <w:rFonts w:ascii="Book Antiqua" w:hAnsi="Book Antiqua"/>
        </w:rPr>
        <w:t xml:space="preserve">Subtopic ACFTB 7.7 —  Environmental factors </w:t>
      </w:r>
    </w:p>
    <w:p w14:paraId="79E13501" w14:textId="77777777" w:rsidR="00FB2C74" w:rsidRPr="00A33B13" w:rsidRDefault="00FB2C74" w:rsidP="00FB2C74">
      <w:pPr>
        <w:jc w:val="both"/>
        <w:rPr>
          <w:rFonts w:ascii="Book Antiqua" w:hAnsi="Book Antiqua"/>
          <w:b/>
        </w:rPr>
      </w:pPr>
      <w:r w:rsidRPr="00A33B13">
        <w:rPr>
          <w:rFonts w:ascii="Book Antiqua" w:hAnsi="Book Antiqua"/>
          <w:b/>
        </w:rPr>
        <w:t xml:space="preserve">SUBJECT 7: HUMAN FACTORS </w:t>
      </w:r>
    </w:p>
    <w:p w14:paraId="4FBB6BE9" w14:textId="77777777" w:rsidR="00FB2C74" w:rsidRPr="00A33B13" w:rsidRDefault="00FB2C74" w:rsidP="00FB2C74">
      <w:pPr>
        <w:jc w:val="both"/>
        <w:rPr>
          <w:rFonts w:ascii="Book Antiqua" w:hAnsi="Book Antiqua"/>
        </w:rPr>
      </w:pPr>
      <w:r w:rsidRPr="00A33B13">
        <w:rPr>
          <w:rFonts w:ascii="Book Antiqua" w:hAnsi="Book Antiqua"/>
        </w:rPr>
        <w:t xml:space="preserve">TOPIC HUMB 1 — INTRODUCTION TO HUMAN FACTORS </w:t>
      </w:r>
    </w:p>
    <w:p w14:paraId="6427AFEB" w14:textId="77777777" w:rsidR="00FB2C74" w:rsidRPr="00A33B13" w:rsidRDefault="00FB2C74" w:rsidP="00FB2C74">
      <w:pPr>
        <w:jc w:val="both"/>
        <w:rPr>
          <w:rFonts w:ascii="Book Antiqua" w:hAnsi="Book Antiqua"/>
        </w:rPr>
      </w:pPr>
      <w:r w:rsidRPr="00A33B13">
        <w:rPr>
          <w:rFonts w:ascii="Book Antiqua" w:hAnsi="Book Antiqua"/>
        </w:rPr>
        <w:t xml:space="preserve">Subtopic HUMB 1.1 —  Learning techniques </w:t>
      </w:r>
    </w:p>
    <w:p w14:paraId="6194C840" w14:textId="77777777" w:rsidR="00FB2C74" w:rsidRPr="00A33B13" w:rsidRDefault="00FB2C74" w:rsidP="00FB2C74">
      <w:pPr>
        <w:jc w:val="both"/>
        <w:rPr>
          <w:rFonts w:ascii="Book Antiqua" w:hAnsi="Book Antiqua"/>
        </w:rPr>
      </w:pPr>
      <w:r w:rsidRPr="00A33B13">
        <w:rPr>
          <w:rFonts w:ascii="Book Antiqua" w:hAnsi="Book Antiqua"/>
        </w:rPr>
        <w:t xml:space="preserve">Subtopic HUMB 1.2 —  Relevance of human factors for ATC </w:t>
      </w:r>
    </w:p>
    <w:p w14:paraId="23D31F16" w14:textId="77777777" w:rsidR="00FB2C74" w:rsidRPr="00A33B13" w:rsidRDefault="00FB2C74" w:rsidP="00FB2C74">
      <w:pPr>
        <w:jc w:val="both"/>
        <w:rPr>
          <w:rFonts w:ascii="Book Antiqua" w:hAnsi="Book Antiqua"/>
        </w:rPr>
      </w:pPr>
      <w:r w:rsidRPr="00A33B13">
        <w:rPr>
          <w:rFonts w:ascii="Book Antiqua" w:hAnsi="Book Antiqua"/>
        </w:rPr>
        <w:t xml:space="preserve">Subtopic HUMB 1.3 —  Human factors and ATC </w:t>
      </w:r>
    </w:p>
    <w:p w14:paraId="755C4EAE" w14:textId="77777777" w:rsidR="00FB2C74" w:rsidRPr="00A33B13" w:rsidRDefault="00FB2C74" w:rsidP="00FB2C74">
      <w:pPr>
        <w:jc w:val="both"/>
        <w:rPr>
          <w:rFonts w:ascii="Book Antiqua" w:hAnsi="Book Antiqua"/>
        </w:rPr>
      </w:pPr>
      <w:r w:rsidRPr="00A33B13">
        <w:rPr>
          <w:rFonts w:ascii="Book Antiqua" w:hAnsi="Book Antiqua"/>
        </w:rPr>
        <w:t xml:space="preserve">TOPIC HUMB 2 — HUMAN PERFORMANCE </w:t>
      </w:r>
    </w:p>
    <w:p w14:paraId="7143522F" w14:textId="77777777" w:rsidR="00FB2C74" w:rsidRPr="00A33B13" w:rsidRDefault="00FB2C74" w:rsidP="00FB2C74">
      <w:pPr>
        <w:jc w:val="both"/>
        <w:rPr>
          <w:rFonts w:ascii="Book Antiqua" w:hAnsi="Book Antiqua"/>
        </w:rPr>
      </w:pPr>
      <w:r w:rsidRPr="00A33B13">
        <w:rPr>
          <w:rFonts w:ascii="Book Antiqua" w:hAnsi="Book Antiqua"/>
        </w:rPr>
        <w:t xml:space="preserve">Subtopic HUMB 2.1 —  Individual behaviour </w:t>
      </w:r>
    </w:p>
    <w:p w14:paraId="3EB4C159" w14:textId="77777777" w:rsidR="00FB2C74" w:rsidRPr="00A33B13" w:rsidRDefault="00FB2C74" w:rsidP="00FB2C74">
      <w:pPr>
        <w:jc w:val="both"/>
        <w:rPr>
          <w:rFonts w:ascii="Book Antiqua" w:hAnsi="Book Antiqua"/>
        </w:rPr>
      </w:pPr>
      <w:r w:rsidRPr="00A33B13">
        <w:rPr>
          <w:rFonts w:ascii="Book Antiqua" w:hAnsi="Book Antiqua"/>
        </w:rPr>
        <w:t xml:space="preserve">Subtopic HUMB 2.2 —  Safety culture and professional conduct </w:t>
      </w:r>
    </w:p>
    <w:p w14:paraId="376A38F1" w14:textId="77777777" w:rsidR="00FB2C74" w:rsidRPr="00A33B13" w:rsidRDefault="00FB2C74" w:rsidP="00FB2C74">
      <w:pPr>
        <w:jc w:val="both"/>
        <w:rPr>
          <w:rFonts w:ascii="Book Antiqua" w:hAnsi="Book Antiqua"/>
        </w:rPr>
      </w:pPr>
      <w:r w:rsidRPr="00A33B13">
        <w:rPr>
          <w:rFonts w:ascii="Book Antiqua" w:hAnsi="Book Antiqua"/>
        </w:rPr>
        <w:t xml:space="preserve">Subtopic HUMB 2.3 —  Health and well-being </w:t>
      </w:r>
    </w:p>
    <w:p w14:paraId="01174594" w14:textId="77777777" w:rsidR="00FB2C74" w:rsidRPr="00A33B13" w:rsidRDefault="00FB2C74" w:rsidP="00FB2C74">
      <w:pPr>
        <w:jc w:val="both"/>
        <w:rPr>
          <w:rFonts w:ascii="Book Antiqua" w:hAnsi="Book Antiqua"/>
        </w:rPr>
      </w:pPr>
      <w:r w:rsidRPr="00A33B13">
        <w:rPr>
          <w:rFonts w:ascii="Book Antiqua" w:hAnsi="Book Antiqua"/>
        </w:rPr>
        <w:t xml:space="preserve">Subtopic HUMB 2.4 —  Teamwork </w:t>
      </w:r>
    </w:p>
    <w:p w14:paraId="74D4F1F0" w14:textId="77777777" w:rsidR="00FB2C74" w:rsidRPr="00A33B13" w:rsidRDefault="00FB2C74" w:rsidP="00FB2C74">
      <w:pPr>
        <w:jc w:val="both"/>
        <w:rPr>
          <w:rFonts w:ascii="Book Antiqua" w:hAnsi="Book Antiqua"/>
        </w:rPr>
      </w:pPr>
      <w:r w:rsidRPr="00A33B13">
        <w:rPr>
          <w:rFonts w:ascii="Book Antiqua" w:hAnsi="Book Antiqua"/>
        </w:rPr>
        <w:t xml:space="preserve">Subtopic HUMB 2.5 —  Basic needs of people at work </w:t>
      </w:r>
    </w:p>
    <w:p w14:paraId="285286B7" w14:textId="77777777" w:rsidR="00FB2C74" w:rsidRPr="00A33B13" w:rsidRDefault="00FB2C74" w:rsidP="00FB2C74">
      <w:pPr>
        <w:jc w:val="both"/>
        <w:rPr>
          <w:rFonts w:ascii="Book Antiqua" w:hAnsi="Book Antiqua"/>
        </w:rPr>
      </w:pPr>
      <w:r w:rsidRPr="00A33B13">
        <w:rPr>
          <w:rFonts w:ascii="Book Antiqua" w:hAnsi="Book Antiqua"/>
        </w:rPr>
        <w:t xml:space="preserve">Subtopic HUMB 2.6 —  Stress </w:t>
      </w:r>
    </w:p>
    <w:p w14:paraId="0106E989" w14:textId="77777777" w:rsidR="00FB2C74" w:rsidRPr="00A33B13" w:rsidRDefault="00FB2C74" w:rsidP="00FB2C74">
      <w:pPr>
        <w:jc w:val="both"/>
        <w:rPr>
          <w:rFonts w:ascii="Book Antiqua" w:hAnsi="Book Antiqua"/>
        </w:rPr>
      </w:pPr>
      <w:r w:rsidRPr="00A33B13">
        <w:rPr>
          <w:rFonts w:ascii="Book Antiqua" w:hAnsi="Book Antiqua"/>
        </w:rPr>
        <w:t xml:space="preserve">TOPIC HUMB 3 — HUMAN ERROR </w:t>
      </w:r>
    </w:p>
    <w:p w14:paraId="0139D217" w14:textId="77777777" w:rsidR="00FB2C74" w:rsidRPr="00A33B13" w:rsidRDefault="00FB2C74" w:rsidP="00FB2C74">
      <w:pPr>
        <w:jc w:val="both"/>
        <w:rPr>
          <w:rFonts w:ascii="Book Antiqua" w:hAnsi="Book Antiqua"/>
        </w:rPr>
      </w:pPr>
      <w:r w:rsidRPr="00A33B13">
        <w:rPr>
          <w:rFonts w:ascii="Book Antiqua" w:hAnsi="Book Antiqua"/>
        </w:rPr>
        <w:t xml:space="preserve">Subtopic HUMB 3.1 —  Dangers of error </w:t>
      </w:r>
    </w:p>
    <w:p w14:paraId="223D5B01" w14:textId="77777777" w:rsidR="00FB2C74" w:rsidRPr="00A33B13" w:rsidRDefault="00FB2C74" w:rsidP="00FB2C74">
      <w:pPr>
        <w:jc w:val="both"/>
        <w:rPr>
          <w:rFonts w:ascii="Book Antiqua" w:hAnsi="Book Antiqua"/>
        </w:rPr>
      </w:pPr>
      <w:r w:rsidRPr="00A33B13">
        <w:rPr>
          <w:rFonts w:ascii="Book Antiqua" w:hAnsi="Book Antiqua"/>
        </w:rPr>
        <w:t xml:space="preserve">Subtopic HUMB 3.2 —  Definition of human error </w:t>
      </w:r>
    </w:p>
    <w:p w14:paraId="26D8FF81" w14:textId="77777777" w:rsidR="00FB2C74" w:rsidRPr="00A33B13" w:rsidRDefault="00FB2C74" w:rsidP="00FB2C74">
      <w:pPr>
        <w:jc w:val="both"/>
        <w:rPr>
          <w:rFonts w:ascii="Book Antiqua" w:hAnsi="Book Antiqua"/>
        </w:rPr>
      </w:pPr>
      <w:r w:rsidRPr="00A33B13">
        <w:rPr>
          <w:rFonts w:ascii="Book Antiqua" w:hAnsi="Book Antiqua"/>
        </w:rPr>
        <w:t xml:space="preserve">Subtopic HUMB 3.3 —  Classification of human error </w:t>
      </w:r>
    </w:p>
    <w:p w14:paraId="6DCEC3A7" w14:textId="77777777" w:rsidR="00FB2C74" w:rsidRPr="00A33B13" w:rsidRDefault="00FB2C74" w:rsidP="00FB2C74">
      <w:pPr>
        <w:jc w:val="both"/>
        <w:rPr>
          <w:rFonts w:ascii="Book Antiqua" w:hAnsi="Book Antiqua"/>
        </w:rPr>
      </w:pPr>
      <w:r w:rsidRPr="00A33B13">
        <w:rPr>
          <w:rFonts w:ascii="Book Antiqua" w:hAnsi="Book Antiqua"/>
        </w:rPr>
        <w:t xml:space="preserve">Subtopic HUMB 3.4 —  Risk analysis and risk management </w:t>
      </w:r>
    </w:p>
    <w:p w14:paraId="3034C050" w14:textId="77777777" w:rsidR="00FB2C74" w:rsidRPr="00A33B13" w:rsidRDefault="00FB2C74" w:rsidP="00FB2C74">
      <w:pPr>
        <w:jc w:val="both"/>
        <w:rPr>
          <w:rFonts w:ascii="Book Antiqua" w:hAnsi="Book Antiqua"/>
        </w:rPr>
      </w:pPr>
      <w:r w:rsidRPr="00A33B13">
        <w:rPr>
          <w:rFonts w:ascii="Book Antiqua" w:hAnsi="Book Antiqua"/>
        </w:rPr>
        <w:t xml:space="preserve">TOPIC HUMB 4 — COMMUNICATION </w:t>
      </w:r>
    </w:p>
    <w:p w14:paraId="72C288D0" w14:textId="77777777" w:rsidR="00FB2C74" w:rsidRPr="00A33B13" w:rsidRDefault="00FB2C74" w:rsidP="00FB2C74">
      <w:pPr>
        <w:jc w:val="both"/>
        <w:rPr>
          <w:rFonts w:ascii="Book Antiqua" w:hAnsi="Book Antiqua"/>
        </w:rPr>
      </w:pPr>
      <w:r w:rsidRPr="00A33B13">
        <w:rPr>
          <w:rFonts w:ascii="Book Antiqua" w:hAnsi="Book Antiqua"/>
        </w:rPr>
        <w:t xml:space="preserve">Subtopic HUMB 4.1 —  Importance of good communications in ATC </w:t>
      </w:r>
    </w:p>
    <w:p w14:paraId="2C0785E8" w14:textId="77777777" w:rsidR="00FB2C74" w:rsidRPr="00A33B13" w:rsidRDefault="00FB2C74" w:rsidP="00FB2C74">
      <w:pPr>
        <w:jc w:val="both"/>
        <w:rPr>
          <w:rFonts w:ascii="Book Antiqua" w:hAnsi="Book Antiqua"/>
        </w:rPr>
      </w:pPr>
      <w:r w:rsidRPr="00A33B13">
        <w:rPr>
          <w:rFonts w:ascii="Book Antiqua" w:hAnsi="Book Antiqua"/>
        </w:rPr>
        <w:t xml:space="preserve">Subtopic HUMB 4.2 —  Communication process </w:t>
      </w:r>
    </w:p>
    <w:p w14:paraId="37A8CFF3" w14:textId="77777777" w:rsidR="00FB2C74" w:rsidRPr="00A33B13" w:rsidRDefault="00FB2C74" w:rsidP="00FB2C74">
      <w:pPr>
        <w:jc w:val="both"/>
        <w:rPr>
          <w:rFonts w:ascii="Book Antiqua" w:hAnsi="Book Antiqua"/>
        </w:rPr>
      </w:pPr>
      <w:r w:rsidRPr="00A33B13">
        <w:rPr>
          <w:rFonts w:ascii="Book Antiqua" w:hAnsi="Book Antiqua"/>
        </w:rPr>
        <w:t xml:space="preserve">Subtopic HUMB 4.3 —  Communication modes </w:t>
      </w:r>
    </w:p>
    <w:p w14:paraId="623E7FBB" w14:textId="77777777" w:rsidR="00FB2C74" w:rsidRPr="00A33B13" w:rsidRDefault="00FB2C74" w:rsidP="00FB2C74">
      <w:pPr>
        <w:jc w:val="both"/>
        <w:rPr>
          <w:rFonts w:ascii="Book Antiqua" w:hAnsi="Book Antiqua"/>
        </w:rPr>
      </w:pPr>
      <w:r w:rsidRPr="00A33B13">
        <w:rPr>
          <w:rFonts w:ascii="Book Antiqua" w:hAnsi="Book Antiqua"/>
        </w:rPr>
        <w:t xml:space="preserve">TOPIC HUMB 5 — THE WORK ENVIRONMENT </w:t>
      </w:r>
    </w:p>
    <w:p w14:paraId="12B71CB3" w14:textId="77777777" w:rsidR="00FB2C74" w:rsidRPr="00A33B13" w:rsidRDefault="00FB2C74" w:rsidP="00FB2C74">
      <w:pPr>
        <w:jc w:val="both"/>
        <w:rPr>
          <w:rFonts w:ascii="Book Antiqua" w:hAnsi="Book Antiqua"/>
        </w:rPr>
      </w:pPr>
      <w:r w:rsidRPr="00A33B13">
        <w:rPr>
          <w:rFonts w:ascii="Book Antiqua" w:hAnsi="Book Antiqua"/>
        </w:rPr>
        <w:t xml:space="preserve">Subtopic HUMB 5.1 —  Ergonomics and the need for good design </w:t>
      </w:r>
    </w:p>
    <w:p w14:paraId="15D4CADC" w14:textId="77777777" w:rsidR="00FB2C74" w:rsidRPr="00A33B13" w:rsidRDefault="00FB2C74" w:rsidP="00FB2C74">
      <w:pPr>
        <w:jc w:val="both"/>
        <w:rPr>
          <w:rFonts w:ascii="Book Antiqua" w:hAnsi="Book Antiqua"/>
        </w:rPr>
      </w:pPr>
      <w:r w:rsidRPr="00A33B13">
        <w:rPr>
          <w:rFonts w:ascii="Book Antiqua" w:hAnsi="Book Antiqua"/>
        </w:rPr>
        <w:t xml:space="preserve">Subtopic HUMB 5.2 —  Equipment and tools </w:t>
      </w:r>
    </w:p>
    <w:p w14:paraId="1F770682" w14:textId="77777777" w:rsidR="00FB2C74" w:rsidRPr="00A33B13" w:rsidRDefault="00FB2C74" w:rsidP="00FB2C74">
      <w:pPr>
        <w:jc w:val="both"/>
        <w:rPr>
          <w:rFonts w:ascii="Book Antiqua" w:hAnsi="Book Antiqua"/>
        </w:rPr>
      </w:pPr>
      <w:r w:rsidRPr="00A33B13">
        <w:rPr>
          <w:rFonts w:ascii="Book Antiqua" w:hAnsi="Book Antiqua"/>
        </w:rPr>
        <w:t xml:space="preserve">Subtopic HUMB 5.3 —  Automation </w:t>
      </w:r>
    </w:p>
    <w:p w14:paraId="34415FA0" w14:textId="77777777" w:rsidR="00FB2C74" w:rsidRPr="00A33B13" w:rsidRDefault="00FB2C74" w:rsidP="00FB2C74">
      <w:pPr>
        <w:jc w:val="both"/>
        <w:rPr>
          <w:rFonts w:ascii="Book Antiqua" w:hAnsi="Book Antiqua"/>
          <w:b/>
        </w:rPr>
      </w:pPr>
      <w:r w:rsidRPr="00A33B13">
        <w:rPr>
          <w:rFonts w:ascii="Book Antiqua" w:hAnsi="Book Antiqua"/>
          <w:b/>
        </w:rPr>
        <w:t xml:space="preserve">SUBJECT 8: EQUIPMENT AND SYSTEMS </w:t>
      </w:r>
    </w:p>
    <w:p w14:paraId="4AFE5205" w14:textId="77777777" w:rsidR="00FB2C74" w:rsidRPr="00A33B13" w:rsidRDefault="00FB2C74" w:rsidP="00FB2C74">
      <w:pPr>
        <w:jc w:val="both"/>
        <w:rPr>
          <w:rFonts w:ascii="Book Antiqua" w:hAnsi="Book Antiqua"/>
        </w:rPr>
      </w:pPr>
      <w:r w:rsidRPr="00A33B13">
        <w:rPr>
          <w:rFonts w:ascii="Book Antiqua" w:hAnsi="Book Antiqua"/>
        </w:rPr>
        <w:t xml:space="preserve">TOPIC EQPSB 1 — ATC EQUIPMENT </w:t>
      </w:r>
    </w:p>
    <w:p w14:paraId="199D5BF1" w14:textId="77777777" w:rsidR="00FB2C74" w:rsidRPr="00A33B13" w:rsidRDefault="00FB2C74" w:rsidP="00FB2C74">
      <w:pPr>
        <w:jc w:val="both"/>
        <w:rPr>
          <w:rFonts w:ascii="Book Antiqua" w:hAnsi="Book Antiqua"/>
        </w:rPr>
      </w:pPr>
      <w:r w:rsidRPr="00A33B13">
        <w:rPr>
          <w:rFonts w:ascii="Book Antiqua" w:hAnsi="Book Antiqua"/>
        </w:rPr>
        <w:t xml:space="preserve">Subtopic EQPSB 1.1 —  Main types of ATC equipment </w:t>
      </w:r>
    </w:p>
    <w:p w14:paraId="44DCE306" w14:textId="77777777" w:rsidR="00FB2C74" w:rsidRPr="00A33B13" w:rsidRDefault="00FB2C74" w:rsidP="00FB2C74">
      <w:pPr>
        <w:jc w:val="both"/>
        <w:rPr>
          <w:rFonts w:ascii="Book Antiqua" w:hAnsi="Book Antiqua"/>
        </w:rPr>
      </w:pPr>
      <w:r w:rsidRPr="00A33B13">
        <w:rPr>
          <w:rFonts w:ascii="Book Antiqua" w:hAnsi="Book Antiqua"/>
        </w:rPr>
        <w:t xml:space="preserve">TOPIC EQPSB 2 — RADIO Subtopic EQPSB 2.1 —  Radio theory </w:t>
      </w:r>
    </w:p>
    <w:p w14:paraId="68FE390A" w14:textId="77777777" w:rsidR="00FB2C74" w:rsidRPr="00A33B13" w:rsidRDefault="00FB2C74" w:rsidP="00FB2C74">
      <w:pPr>
        <w:jc w:val="both"/>
        <w:rPr>
          <w:rFonts w:ascii="Book Antiqua" w:hAnsi="Book Antiqua"/>
        </w:rPr>
      </w:pPr>
      <w:r w:rsidRPr="00A33B13">
        <w:rPr>
          <w:rFonts w:ascii="Book Antiqua" w:hAnsi="Book Antiqua"/>
        </w:rPr>
        <w:t xml:space="preserve">Subtopic EQPSB 2.2 —  Direction finding </w:t>
      </w:r>
    </w:p>
    <w:p w14:paraId="7BDF28FE" w14:textId="77777777" w:rsidR="00FB2C74" w:rsidRPr="00A33B13" w:rsidRDefault="00FB2C74" w:rsidP="00FB2C74">
      <w:pPr>
        <w:jc w:val="both"/>
        <w:rPr>
          <w:rFonts w:ascii="Book Antiqua" w:hAnsi="Book Antiqua"/>
        </w:rPr>
      </w:pPr>
      <w:r w:rsidRPr="00A33B13">
        <w:rPr>
          <w:rFonts w:ascii="Book Antiqua" w:hAnsi="Book Antiqua"/>
        </w:rPr>
        <w:t xml:space="preserve">TOPIC EQPSB 3 — COMMUNICATION EQUIPMENT </w:t>
      </w:r>
    </w:p>
    <w:p w14:paraId="3B349BD9" w14:textId="77777777" w:rsidR="00FB2C74" w:rsidRPr="00A33B13" w:rsidRDefault="00FB2C74" w:rsidP="00FB2C74">
      <w:pPr>
        <w:jc w:val="both"/>
        <w:rPr>
          <w:rFonts w:ascii="Book Antiqua" w:hAnsi="Book Antiqua"/>
        </w:rPr>
      </w:pPr>
      <w:r w:rsidRPr="00A33B13">
        <w:rPr>
          <w:rFonts w:ascii="Book Antiqua" w:hAnsi="Book Antiqua"/>
        </w:rPr>
        <w:t xml:space="preserve">Subtopic EQPSB 3.1 —  Radio communications </w:t>
      </w:r>
    </w:p>
    <w:p w14:paraId="6C4BAC2C" w14:textId="77777777" w:rsidR="00FB2C74" w:rsidRPr="00A33B13" w:rsidRDefault="00FB2C74" w:rsidP="00FB2C74">
      <w:pPr>
        <w:jc w:val="both"/>
        <w:rPr>
          <w:rFonts w:ascii="Book Antiqua" w:hAnsi="Book Antiqua"/>
        </w:rPr>
      </w:pPr>
      <w:r w:rsidRPr="00A33B13">
        <w:rPr>
          <w:rFonts w:ascii="Book Antiqua" w:hAnsi="Book Antiqua"/>
        </w:rPr>
        <w:t xml:space="preserve">Subtopic EQPSB 3.2 —  Voice communication between ATS units/positions </w:t>
      </w:r>
    </w:p>
    <w:p w14:paraId="2E18F3BF" w14:textId="77777777" w:rsidR="00FB2C74" w:rsidRPr="00A33B13" w:rsidRDefault="00FB2C74" w:rsidP="00FB2C74">
      <w:pPr>
        <w:jc w:val="both"/>
        <w:rPr>
          <w:rFonts w:ascii="Book Antiqua" w:hAnsi="Book Antiqua"/>
        </w:rPr>
      </w:pPr>
      <w:r w:rsidRPr="00A33B13">
        <w:rPr>
          <w:rFonts w:ascii="Book Antiqua" w:hAnsi="Book Antiqua"/>
        </w:rPr>
        <w:t xml:space="preserve">Subtopic EQPSB 3.3 —  Data link communications </w:t>
      </w:r>
    </w:p>
    <w:p w14:paraId="0E4B9F43" w14:textId="77777777" w:rsidR="00FB2C74" w:rsidRPr="00A33B13" w:rsidRDefault="00FB2C74" w:rsidP="00FB2C74">
      <w:pPr>
        <w:jc w:val="both"/>
        <w:rPr>
          <w:rFonts w:ascii="Book Antiqua" w:hAnsi="Book Antiqua"/>
        </w:rPr>
      </w:pPr>
      <w:r w:rsidRPr="00A33B13">
        <w:rPr>
          <w:rFonts w:ascii="Book Antiqua" w:hAnsi="Book Antiqua"/>
        </w:rPr>
        <w:t xml:space="preserve">Subtopic EQPSB 3.4 —  Airline communications </w:t>
      </w:r>
    </w:p>
    <w:p w14:paraId="06297BA6" w14:textId="77777777" w:rsidR="00FB2C74" w:rsidRPr="00A33B13" w:rsidRDefault="00FB2C74" w:rsidP="00FB2C74">
      <w:pPr>
        <w:jc w:val="both"/>
        <w:rPr>
          <w:rFonts w:ascii="Book Antiqua" w:hAnsi="Book Antiqua"/>
        </w:rPr>
      </w:pPr>
      <w:r w:rsidRPr="00A33B13">
        <w:rPr>
          <w:rFonts w:ascii="Book Antiqua" w:hAnsi="Book Antiqua"/>
        </w:rPr>
        <w:t xml:space="preserve">TOPIC EQPSB 4 — INTRODUCTION TO SURVEILLANCE </w:t>
      </w:r>
    </w:p>
    <w:p w14:paraId="00794C86" w14:textId="77777777" w:rsidR="00FB2C74" w:rsidRPr="00A33B13" w:rsidRDefault="00FB2C74" w:rsidP="00FB2C74">
      <w:pPr>
        <w:jc w:val="both"/>
        <w:rPr>
          <w:rFonts w:ascii="Book Antiqua" w:hAnsi="Book Antiqua"/>
        </w:rPr>
      </w:pPr>
      <w:r w:rsidRPr="00A33B13">
        <w:rPr>
          <w:rFonts w:ascii="Book Antiqua" w:hAnsi="Book Antiqua"/>
        </w:rPr>
        <w:t xml:space="preserve">Subtopic EQPSB 4.1 —  Surveillance concept in ATS </w:t>
      </w:r>
    </w:p>
    <w:p w14:paraId="48797384" w14:textId="77777777" w:rsidR="00FB2C74" w:rsidRPr="00A33B13" w:rsidRDefault="00FB2C74" w:rsidP="00FB2C74">
      <w:pPr>
        <w:jc w:val="both"/>
        <w:rPr>
          <w:rFonts w:ascii="Book Antiqua" w:hAnsi="Book Antiqua"/>
        </w:rPr>
      </w:pPr>
      <w:r w:rsidRPr="00A33B13">
        <w:rPr>
          <w:rFonts w:ascii="Book Antiqua" w:hAnsi="Book Antiqua"/>
        </w:rPr>
        <w:t xml:space="preserve">TOPIC EQPSB 5 — RADAR </w:t>
      </w:r>
    </w:p>
    <w:p w14:paraId="765169B1" w14:textId="77777777" w:rsidR="00FB2C74" w:rsidRPr="00A33B13" w:rsidRDefault="00FB2C74" w:rsidP="00FB2C74">
      <w:pPr>
        <w:jc w:val="both"/>
        <w:rPr>
          <w:rFonts w:ascii="Book Antiqua" w:hAnsi="Book Antiqua"/>
        </w:rPr>
      </w:pPr>
      <w:r w:rsidRPr="00A33B13">
        <w:rPr>
          <w:rFonts w:ascii="Book Antiqua" w:hAnsi="Book Antiqua"/>
        </w:rPr>
        <w:t xml:space="preserve">Subtopic EQPSB 5.1 —  Principles of radar </w:t>
      </w:r>
    </w:p>
    <w:p w14:paraId="2C508F55" w14:textId="77777777" w:rsidR="00FB2C74" w:rsidRPr="00A33B13" w:rsidRDefault="00FB2C74" w:rsidP="00FB2C74">
      <w:pPr>
        <w:jc w:val="both"/>
        <w:rPr>
          <w:rFonts w:ascii="Book Antiqua" w:hAnsi="Book Antiqua"/>
        </w:rPr>
      </w:pPr>
      <w:r w:rsidRPr="00A33B13">
        <w:rPr>
          <w:rFonts w:ascii="Book Antiqua" w:hAnsi="Book Antiqua"/>
        </w:rPr>
        <w:t xml:space="preserve">Subtopic EQPSB 5.2 —  Primary radar </w:t>
      </w:r>
    </w:p>
    <w:p w14:paraId="2997763D" w14:textId="77777777" w:rsidR="00FB2C74" w:rsidRPr="00A33B13" w:rsidRDefault="00FB2C74" w:rsidP="00FB2C74">
      <w:pPr>
        <w:jc w:val="both"/>
        <w:rPr>
          <w:rFonts w:ascii="Book Antiqua" w:hAnsi="Book Antiqua"/>
        </w:rPr>
      </w:pPr>
      <w:r w:rsidRPr="00A33B13">
        <w:rPr>
          <w:rFonts w:ascii="Book Antiqua" w:hAnsi="Book Antiqua"/>
        </w:rPr>
        <w:t xml:space="preserve">Subtopic EQPSB 5.3 —  Secondary radar </w:t>
      </w:r>
    </w:p>
    <w:p w14:paraId="329FCB24" w14:textId="77777777" w:rsidR="00FB2C74" w:rsidRPr="00A33B13" w:rsidRDefault="00FB2C74" w:rsidP="00FB2C74">
      <w:pPr>
        <w:jc w:val="both"/>
        <w:rPr>
          <w:rFonts w:ascii="Book Antiqua" w:hAnsi="Book Antiqua"/>
        </w:rPr>
      </w:pPr>
      <w:r w:rsidRPr="00A33B13">
        <w:rPr>
          <w:rFonts w:ascii="Book Antiqua" w:hAnsi="Book Antiqua"/>
        </w:rPr>
        <w:t xml:space="preserve">Subtopic EQPSB 5.4 —  Use of radars </w:t>
      </w:r>
    </w:p>
    <w:p w14:paraId="3740FAC5" w14:textId="77777777" w:rsidR="00FB2C74" w:rsidRPr="00A33B13" w:rsidRDefault="00FB2C74" w:rsidP="00FB2C74">
      <w:pPr>
        <w:jc w:val="both"/>
        <w:rPr>
          <w:rFonts w:ascii="Book Antiqua" w:hAnsi="Book Antiqua"/>
        </w:rPr>
      </w:pPr>
      <w:r w:rsidRPr="00A33B13">
        <w:rPr>
          <w:rFonts w:ascii="Book Antiqua" w:hAnsi="Book Antiqua"/>
        </w:rPr>
        <w:t xml:space="preserve">Subtopic EQPSB 5.5 —  Mode S </w:t>
      </w:r>
    </w:p>
    <w:p w14:paraId="52E13779" w14:textId="77777777" w:rsidR="00FB2C74" w:rsidRPr="00A33B13" w:rsidRDefault="00FB2C74" w:rsidP="00FB2C74">
      <w:pPr>
        <w:jc w:val="both"/>
        <w:rPr>
          <w:rFonts w:ascii="Book Antiqua" w:hAnsi="Book Antiqua"/>
        </w:rPr>
      </w:pPr>
      <w:r w:rsidRPr="00A33B13">
        <w:rPr>
          <w:rFonts w:ascii="Book Antiqua" w:hAnsi="Book Antiqua"/>
        </w:rPr>
        <w:t xml:space="preserve">TOPIC EQPSB 6 — AUTOMATIC DEPENDENT SURVEILLANCE </w:t>
      </w:r>
    </w:p>
    <w:p w14:paraId="251A09FB" w14:textId="77777777" w:rsidR="00FB2C74" w:rsidRPr="00A33B13" w:rsidRDefault="00FB2C74" w:rsidP="00FB2C74">
      <w:pPr>
        <w:jc w:val="both"/>
        <w:rPr>
          <w:rFonts w:ascii="Book Antiqua" w:hAnsi="Book Antiqua"/>
        </w:rPr>
      </w:pPr>
      <w:r w:rsidRPr="00A33B13">
        <w:rPr>
          <w:rFonts w:ascii="Book Antiqua" w:hAnsi="Book Antiqua"/>
        </w:rPr>
        <w:t xml:space="preserve">Subtopic EQPSB 6.1 —  Principles of automatic dependent surveillance </w:t>
      </w:r>
    </w:p>
    <w:p w14:paraId="72FDA0AC" w14:textId="77777777" w:rsidR="00FB2C74" w:rsidRPr="00A33B13" w:rsidRDefault="00FB2C74" w:rsidP="00FB2C74">
      <w:pPr>
        <w:jc w:val="both"/>
        <w:rPr>
          <w:rFonts w:ascii="Book Antiqua" w:hAnsi="Book Antiqua"/>
        </w:rPr>
      </w:pPr>
      <w:r w:rsidRPr="00A33B13">
        <w:rPr>
          <w:rFonts w:ascii="Book Antiqua" w:hAnsi="Book Antiqua"/>
        </w:rPr>
        <w:t xml:space="preserve">Subtopic EQPSB 6.2 —  Use of automatic dependent surveillance </w:t>
      </w:r>
    </w:p>
    <w:p w14:paraId="0709D30F" w14:textId="77777777" w:rsidR="00FB2C74" w:rsidRPr="00A33B13" w:rsidRDefault="00FB2C74" w:rsidP="00FB2C74">
      <w:pPr>
        <w:jc w:val="both"/>
        <w:rPr>
          <w:rFonts w:ascii="Book Antiqua" w:hAnsi="Book Antiqua"/>
        </w:rPr>
      </w:pPr>
      <w:r w:rsidRPr="00A33B13">
        <w:rPr>
          <w:rFonts w:ascii="Book Antiqua" w:hAnsi="Book Antiqua"/>
        </w:rPr>
        <w:t xml:space="preserve">TOPIC EQPSB 7 — MULTILATERATION </w:t>
      </w:r>
    </w:p>
    <w:p w14:paraId="1EF2A192" w14:textId="77777777" w:rsidR="00FB2C74" w:rsidRPr="00A33B13" w:rsidRDefault="00FB2C74" w:rsidP="00FB2C74">
      <w:pPr>
        <w:jc w:val="both"/>
        <w:rPr>
          <w:rFonts w:ascii="Book Antiqua" w:hAnsi="Book Antiqua"/>
        </w:rPr>
      </w:pPr>
      <w:r w:rsidRPr="00A33B13">
        <w:rPr>
          <w:rFonts w:ascii="Book Antiqua" w:hAnsi="Book Antiqua"/>
        </w:rPr>
        <w:t xml:space="preserve">Subtopic EQPSB 7.1 —  Principles of multilateration </w:t>
      </w:r>
    </w:p>
    <w:p w14:paraId="5D2D1D94" w14:textId="77777777" w:rsidR="00FB2C74" w:rsidRPr="00A33B13" w:rsidRDefault="00FB2C74" w:rsidP="00FB2C74">
      <w:pPr>
        <w:jc w:val="both"/>
        <w:rPr>
          <w:rFonts w:ascii="Book Antiqua" w:hAnsi="Book Antiqua"/>
        </w:rPr>
      </w:pPr>
      <w:r w:rsidRPr="00A33B13">
        <w:rPr>
          <w:rFonts w:ascii="Book Antiqua" w:hAnsi="Book Antiqua"/>
        </w:rPr>
        <w:t xml:space="preserve">Subtopic EQPSB 7.2 —  Use of multilateration </w:t>
      </w:r>
    </w:p>
    <w:p w14:paraId="26D491CE" w14:textId="77777777" w:rsidR="00FB2C74" w:rsidRPr="00A33B13" w:rsidRDefault="00FB2C74" w:rsidP="00FB2C74">
      <w:pPr>
        <w:jc w:val="both"/>
        <w:rPr>
          <w:rFonts w:ascii="Book Antiqua" w:hAnsi="Book Antiqua"/>
        </w:rPr>
      </w:pPr>
      <w:r w:rsidRPr="00A33B13">
        <w:rPr>
          <w:rFonts w:ascii="Book Antiqua" w:hAnsi="Book Antiqua"/>
        </w:rPr>
        <w:t xml:space="preserve">TOPIC EQPSB 8 — SURVEILLANCE DATA PROCESSING </w:t>
      </w:r>
    </w:p>
    <w:p w14:paraId="43EA59E9" w14:textId="77777777" w:rsidR="00FB2C74" w:rsidRPr="00A33B13" w:rsidRDefault="00FB2C74" w:rsidP="00FB2C74">
      <w:pPr>
        <w:jc w:val="both"/>
        <w:rPr>
          <w:rFonts w:ascii="Book Antiqua" w:hAnsi="Book Antiqua"/>
        </w:rPr>
      </w:pPr>
      <w:r w:rsidRPr="00A33B13">
        <w:rPr>
          <w:rFonts w:ascii="Book Antiqua" w:hAnsi="Book Antiqua"/>
        </w:rPr>
        <w:t xml:space="preserve">Subtopic EQPSB 8.1 —  Surveillance data networking </w:t>
      </w:r>
    </w:p>
    <w:p w14:paraId="108823D4" w14:textId="77777777" w:rsidR="00FB2C74" w:rsidRPr="00A33B13" w:rsidRDefault="00FB2C74" w:rsidP="00FB2C74">
      <w:pPr>
        <w:jc w:val="both"/>
        <w:rPr>
          <w:rFonts w:ascii="Book Antiqua" w:hAnsi="Book Antiqua"/>
        </w:rPr>
      </w:pPr>
      <w:r w:rsidRPr="00A33B13">
        <w:rPr>
          <w:rFonts w:ascii="Book Antiqua" w:hAnsi="Book Antiqua"/>
        </w:rPr>
        <w:t xml:space="preserve">Subtopic EQPSB 8.2 —  Working principles of surveillance data networking </w:t>
      </w:r>
    </w:p>
    <w:p w14:paraId="51D329DF" w14:textId="77777777" w:rsidR="00FB2C74" w:rsidRPr="00A33B13" w:rsidRDefault="00FB2C74" w:rsidP="00FB2C74">
      <w:pPr>
        <w:jc w:val="both"/>
        <w:rPr>
          <w:rFonts w:ascii="Book Antiqua" w:hAnsi="Book Antiqua"/>
        </w:rPr>
      </w:pPr>
      <w:r w:rsidRPr="00A33B13">
        <w:rPr>
          <w:rFonts w:ascii="Book Antiqua" w:hAnsi="Book Antiqua"/>
        </w:rPr>
        <w:t xml:space="preserve">TOPIC EQPSB 9 — FUTURE EQUIPMENT </w:t>
      </w:r>
    </w:p>
    <w:p w14:paraId="2CFA3025" w14:textId="77777777" w:rsidR="00FB2C74" w:rsidRPr="00A33B13" w:rsidRDefault="00FB2C74" w:rsidP="00FB2C74">
      <w:pPr>
        <w:jc w:val="both"/>
        <w:rPr>
          <w:rFonts w:ascii="Book Antiqua" w:hAnsi="Book Antiqua"/>
        </w:rPr>
      </w:pPr>
      <w:r w:rsidRPr="00A33B13">
        <w:rPr>
          <w:rFonts w:ascii="Book Antiqua" w:hAnsi="Book Antiqua"/>
        </w:rPr>
        <w:t xml:space="preserve">Subtopic EQPSB 9.1 —  New developments </w:t>
      </w:r>
    </w:p>
    <w:p w14:paraId="1515D702" w14:textId="77777777" w:rsidR="00FB2C74" w:rsidRPr="00A33B13" w:rsidRDefault="00FB2C74" w:rsidP="00FB2C74">
      <w:pPr>
        <w:jc w:val="both"/>
        <w:rPr>
          <w:rFonts w:ascii="Book Antiqua" w:hAnsi="Book Antiqua"/>
        </w:rPr>
      </w:pPr>
      <w:r w:rsidRPr="00A33B13">
        <w:rPr>
          <w:rFonts w:ascii="Book Antiqua" w:hAnsi="Book Antiqua"/>
        </w:rPr>
        <w:t xml:space="preserve">TOPIC EQPSB 10 — AUTOMATION IN ATS </w:t>
      </w:r>
    </w:p>
    <w:p w14:paraId="01E619DC" w14:textId="77777777" w:rsidR="00FB2C74" w:rsidRPr="00A33B13" w:rsidRDefault="00FB2C74" w:rsidP="00FB2C74">
      <w:pPr>
        <w:jc w:val="both"/>
        <w:rPr>
          <w:rFonts w:ascii="Book Antiqua" w:hAnsi="Book Antiqua"/>
        </w:rPr>
      </w:pPr>
      <w:r w:rsidRPr="00A33B13">
        <w:rPr>
          <w:rFonts w:ascii="Book Antiqua" w:hAnsi="Book Antiqua"/>
        </w:rPr>
        <w:t xml:space="preserve">Subtopic EQPSB 10.1 —  Principles of automation </w:t>
      </w:r>
    </w:p>
    <w:p w14:paraId="737AADE3" w14:textId="77777777" w:rsidR="00FB2C74" w:rsidRPr="00A33B13" w:rsidRDefault="00FB2C74" w:rsidP="00FB2C74">
      <w:pPr>
        <w:jc w:val="both"/>
        <w:rPr>
          <w:rFonts w:ascii="Book Antiqua" w:hAnsi="Book Antiqua"/>
        </w:rPr>
      </w:pPr>
      <w:r w:rsidRPr="00A33B13">
        <w:rPr>
          <w:rFonts w:ascii="Book Antiqua" w:hAnsi="Book Antiqua"/>
        </w:rPr>
        <w:t xml:space="preserve">Subtopic EQPSB 10.2 —  Aeronautical fixed telecommunication network (AFTN) </w:t>
      </w:r>
    </w:p>
    <w:p w14:paraId="446DDAAC" w14:textId="77777777" w:rsidR="00FB2C74" w:rsidRPr="00A33B13" w:rsidRDefault="00FB2C74" w:rsidP="00FB2C74">
      <w:pPr>
        <w:jc w:val="both"/>
        <w:rPr>
          <w:rFonts w:ascii="Book Antiqua" w:hAnsi="Book Antiqua"/>
        </w:rPr>
      </w:pPr>
      <w:r w:rsidRPr="00A33B13">
        <w:rPr>
          <w:rFonts w:ascii="Book Antiqua" w:hAnsi="Book Antiqua"/>
        </w:rPr>
        <w:t xml:space="preserve">Subtopic EQPSB 10.3 —  On-line data interchange </w:t>
      </w:r>
    </w:p>
    <w:p w14:paraId="456AD6F8" w14:textId="77777777" w:rsidR="00FB2C74" w:rsidRPr="00A33B13" w:rsidRDefault="00FB2C74" w:rsidP="00FB2C74">
      <w:pPr>
        <w:jc w:val="both"/>
        <w:rPr>
          <w:rFonts w:ascii="Book Antiqua" w:hAnsi="Book Antiqua"/>
        </w:rPr>
      </w:pPr>
      <w:r w:rsidRPr="00A33B13">
        <w:rPr>
          <w:rFonts w:ascii="Book Antiqua" w:hAnsi="Book Antiqua"/>
        </w:rPr>
        <w:t xml:space="preserve">Subtopic EQPSB 10.4 —  Systems used for the automatic dissemination of information </w:t>
      </w:r>
    </w:p>
    <w:p w14:paraId="2EC5C3CF" w14:textId="77777777" w:rsidR="00FB2C74" w:rsidRPr="00A33B13" w:rsidRDefault="00FB2C74" w:rsidP="00FB2C74">
      <w:pPr>
        <w:jc w:val="both"/>
        <w:rPr>
          <w:rFonts w:ascii="Book Antiqua" w:hAnsi="Book Antiqua"/>
        </w:rPr>
      </w:pPr>
      <w:r w:rsidRPr="00A33B13">
        <w:rPr>
          <w:rFonts w:ascii="Book Antiqua" w:hAnsi="Book Antiqua"/>
        </w:rPr>
        <w:t xml:space="preserve">TOPIC EQPSB 11 — WORKING POSITIONS </w:t>
      </w:r>
    </w:p>
    <w:p w14:paraId="73F59C43" w14:textId="77777777" w:rsidR="00FB2C74" w:rsidRPr="00A33B13" w:rsidRDefault="00FB2C74" w:rsidP="00FB2C74">
      <w:pPr>
        <w:jc w:val="both"/>
        <w:rPr>
          <w:rFonts w:ascii="Book Antiqua" w:hAnsi="Book Antiqua"/>
        </w:rPr>
      </w:pPr>
      <w:r w:rsidRPr="00A33B13">
        <w:rPr>
          <w:rFonts w:ascii="Book Antiqua" w:hAnsi="Book Antiqua"/>
        </w:rPr>
        <w:t xml:space="preserve">Subtopic EQPSB 11.1 —  Working position equipment </w:t>
      </w:r>
    </w:p>
    <w:p w14:paraId="30789BCB" w14:textId="77777777" w:rsidR="00FB2C74" w:rsidRPr="00A33B13" w:rsidRDefault="00FB2C74" w:rsidP="00FB2C74">
      <w:pPr>
        <w:jc w:val="both"/>
        <w:rPr>
          <w:rFonts w:ascii="Book Antiqua" w:hAnsi="Book Antiqua"/>
        </w:rPr>
      </w:pPr>
      <w:r w:rsidRPr="00A33B13">
        <w:rPr>
          <w:rFonts w:ascii="Book Antiqua" w:hAnsi="Book Antiqua"/>
        </w:rPr>
        <w:t xml:space="preserve">Subtopic EQPSB 11.2 —  Aerodrome control </w:t>
      </w:r>
    </w:p>
    <w:p w14:paraId="1DFD927D" w14:textId="77777777" w:rsidR="00FB2C74" w:rsidRPr="00A33B13" w:rsidRDefault="00FB2C74" w:rsidP="00FB2C74">
      <w:pPr>
        <w:jc w:val="both"/>
        <w:rPr>
          <w:rFonts w:ascii="Book Antiqua" w:hAnsi="Book Antiqua"/>
        </w:rPr>
      </w:pPr>
      <w:r w:rsidRPr="00A33B13">
        <w:rPr>
          <w:rFonts w:ascii="Book Antiqua" w:hAnsi="Book Antiqua"/>
        </w:rPr>
        <w:t xml:space="preserve">Subtopic EQPSB 11.3 —  Approach control </w:t>
      </w:r>
    </w:p>
    <w:p w14:paraId="23E993CA" w14:textId="77777777" w:rsidR="00FB2C74" w:rsidRPr="00A33B13" w:rsidRDefault="00FB2C74" w:rsidP="00FB2C74">
      <w:pPr>
        <w:jc w:val="both"/>
        <w:rPr>
          <w:rFonts w:ascii="Book Antiqua" w:hAnsi="Book Antiqua"/>
        </w:rPr>
      </w:pPr>
      <w:r w:rsidRPr="00A33B13">
        <w:rPr>
          <w:rFonts w:ascii="Book Antiqua" w:hAnsi="Book Antiqua"/>
        </w:rPr>
        <w:t xml:space="preserve">Subtopic EQPSB 11.4 —  Area control </w:t>
      </w:r>
    </w:p>
    <w:p w14:paraId="52D75FB5" w14:textId="77777777" w:rsidR="00FB2C74" w:rsidRPr="00A33B13" w:rsidRDefault="00FB2C74" w:rsidP="00FB2C74">
      <w:pPr>
        <w:jc w:val="both"/>
        <w:rPr>
          <w:rFonts w:ascii="Book Antiqua" w:hAnsi="Book Antiqua"/>
          <w:b/>
        </w:rPr>
      </w:pPr>
      <w:r w:rsidRPr="00A33B13">
        <w:rPr>
          <w:rFonts w:ascii="Book Antiqua" w:hAnsi="Book Antiqua"/>
          <w:b/>
        </w:rPr>
        <w:t xml:space="preserve">SUBJECT 9: PROFESSIONAL ENVIRONMENT </w:t>
      </w:r>
    </w:p>
    <w:p w14:paraId="2B7F8CDB" w14:textId="77777777" w:rsidR="00FB2C74" w:rsidRPr="00A33B13" w:rsidRDefault="00FB2C74" w:rsidP="00FB2C74">
      <w:pPr>
        <w:jc w:val="both"/>
        <w:rPr>
          <w:rFonts w:ascii="Book Antiqua" w:hAnsi="Book Antiqua"/>
        </w:rPr>
      </w:pPr>
      <w:r w:rsidRPr="00A33B13">
        <w:rPr>
          <w:rFonts w:ascii="Book Antiqua" w:hAnsi="Book Antiqua"/>
        </w:rPr>
        <w:t xml:space="preserve">TOPIC PENB 1 — FAMILIARISATION </w:t>
      </w:r>
    </w:p>
    <w:p w14:paraId="574B68D3" w14:textId="77777777" w:rsidR="00FB2C74" w:rsidRPr="00A33B13" w:rsidRDefault="00FB2C74" w:rsidP="00FB2C74">
      <w:pPr>
        <w:jc w:val="both"/>
        <w:rPr>
          <w:rFonts w:ascii="Book Antiqua" w:hAnsi="Book Antiqua"/>
        </w:rPr>
      </w:pPr>
      <w:r w:rsidRPr="00A33B13">
        <w:rPr>
          <w:rFonts w:ascii="Book Antiqua" w:hAnsi="Book Antiqua"/>
        </w:rPr>
        <w:t xml:space="preserve">Subtopic PENB 1.1 —  ATS and aerodrome facilities </w:t>
      </w:r>
    </w:p>
    <w:p w14:paraId="03015A7F" w14:textId="77777777" w:rsidR="00FB2C74" w:rsidRPr="00A33B13" w:rsidRDefault="00FB2C74" w:rsidP="00FB2C74">
      <w:pPr>
        <w:jc w:val="both"/>
        <w:rPr>
          <w:rFonts w:ascii="Book Antiqua" w:hAnsi="Book Antiqua"/>
        </w:rPr>
      </w:pPr>
      <w:r w:rsidRPr="00A33B13">
        <w:rPr>
          <w:rFonts w:ascii="Book Antiqua" w:hAnsi="Book Antiqua"/>
        </w:rPr>
        <w:t xml:space="preserve">TOPIC PENB 2 — AIRSPACE USERS </w:t>
      </w:r>
    </w:p>
    <w:p w14:paraId="65F96691" w14:textId="77777777" w:rsidR="00FB2C74" w:rsidRPr="00A33B13" w:rsidRDefault="00FB2C74" w:rsidP="00FB2C74">
      <w:pPr>
        <w:jc w:val="both"/>
        <w:rPr>
          <w:rFonts w:ascii="Book Antiqua" w:hAnsi="Book Antiqua"/>
        </w:rPr>
      </w:pPr>
      <w:r w:rsidRPr="00A33B13">
        <w:rPr>
          <w:rFonts w:ascii="Book Antiqua" w:hAnsi="Book Antiqua"/>
        </w:rPr>
        <w:t xml:space="preserve">Subtopic PENB 2.1 —  Civil aviation </w:t>
      </w:r>
    </w:p>
    <w:p w14:paraId="2BE0BDDE" w14:textId="77777777" w:rsidR="00FB2C74" w:rsidRPr="00A33B13" w:rsidRDefault="00FB2C74" w:rsidP="00FB2C74">
      <w:pPr>
        <w:jc w:val="both"/>
        <w:rPr>
          <w:rFonts w:ascii="Book Antiqua" w:hAnsi="Book Antiqua"/>
        </w:rPr>
      </w:pPr>
      <w:r w:rsidRPr="00A33B13">
        <w:rPr>
          <w:rFonts w:ascii="Book Antiqua" w:hAnsi="Book Antiqua"/>
        </w:rPr>
        <w:t xml:space="preserve">Subtopic PENB 2.2 —  Military </w:t>
      </w:r>
    </w:p>
    <w:p w14:paraId="67E0BB6C" w14:textId="77777777" w:rsidR="00FB2C74" w:rsidRPr="00A33B13" w:rsidRDefault="00FB2C74" w:rsidP="00FB2C74">
      <w:pPr>
        <w:jc w:val="both"/>
        <w:rPr>
          <w:rFonts w:ascii="Book Antiqua" w:hAnsi="Book Antiqua"/>
        </w:rPr>
      </w:pPr>
      <w:r w:rsidRPr="00A33B13">
        <w:rPr>
          <w:rFonts w:ascii="Book Antiqua" w:hAnsi="Book Antiqua"/>
        </w:rPr>
        <w:t xml:space="preserve">Subtopic PENB 2.3 —  Expectations and requirements of pilots </w:t>
      </w:r>
    </w:p>
    <w:p w14:paraId="33830CE8" w14:textId="77777777" w:rsidR="00FB2C74" w:rsidRPr="00A33B13" w:rsidRDefault="00FB2C74" w:rsidP="00FB2C74">
      <w:pPr>
        <w:jc w:val="both"/>
        <w:rPr>
          <w:rFonts w:ascii="Book Antiqua" w:hAnsi="Book Antiqua"/>
        </w:rPr>
      </w:pPr>
      <w:r w:rsidRPr="00A33B13">
        <w:rPr>
          <w:rFonts w:ascii="Book Antiqua" w:hAnsi="Book Antiqua"/>
        </w:rPr>
        <w:t xml:space="preserve">TOPIC PENB 3 — CUSTOMER RELATIONS </w:t>
      </w:r>
    </w:p>
    <w:p w14:paraId="4592DE9F" w14:textId="77777777" w:rsidR="00FB2C74" w:rsidRPr="00A33B13" w:rsidRDefault="00FB2C74" w:rsidP="00FB2C74">
      <w:pPr>
        <w:jc w:val="both"/>
        <w:rPr>
          <w:rFonts w:ascii="Book Antiqua" w:hAnsi="Book Antiqua"/>
        </w:rPr>
      </w:pPr>
      <w:r w:rsidRPr="00A33B13">
        <w:rPr>
          <w:rFonts w:ascii="Book Antiqua" w:hAnsi="Book Antiqua"/>
        </w:rPr>
        <w:t xml:space="preserve">Subtopic PENB 3.1 —  Customer relations </w:t>
      </w:r>
    </w:p>
    <w:p w14:paraId="2E735866" w14:textId="77777777" w:rsidR="00FB2C74" w:rsidRPr="00A33B13" w:rsidRDefault="00FB2C74" w:rsidP="00FB2C74">
      <w:pPr>
        <w:jc w:val="both"/>
        <w:rPr>
          <w:rFonts w:ascii="Book Antiqua" w:hAnsi="Book Antiqua"/>
        </w:rPr>
      </w:pPr>
      <w:r w:rsidRPr="00A33B13">
        <w:rPr>
          <w:rFonts w:ascii="Book Antiqua" w:hAnsi="Book Antiqua"/>
        </w:rPr>
        <w:t xml:space="preserve">TOPIC PENB 4 — ENVIRONMENTAL PROTECTION </w:t>
      </w:r>
    </w:p>
    <w:p w14:paraId="1A130458" w14:textId="77777777" w:rsidR="00FB2C74" w:rsidRPr="00A33B13" w:rsidRDefault="00FB2C74" w:rsidP="00FB2C74">
      <w:pPr>
        <w:jc w:val="both"/>
        <w:rPr>
          <w:rFonts w:ascii="Book Antiqua" w:hAnsi="Book Antiqua"/>
        </w:rPr>
      </w:pPr>
      <w:r w:rsidRPr="00A33B13">
        <w:rPr>
          <w:rFonts w:ascii="Book Antiqua" w:hAnsi="Book Antiqua"/>
        </w:rPr>
        <w:t xml:space="preserve">Subtopic PENB 4.1 —  Environmental protection  </w:t>
      </w:r>
    </w:p>
    <w:p w14:paraId="669A5BCA" w14:textId="77777777" w:rsidR="00FB2C74" w:rsidRPr="00A33B13" w:rsidRDefault="00FB2C74" w:rsidP="00EF5090">
      <w:pPr>
        <w:rPr>
          <w:rFonts w:ascii="Book Antiqua" w:hAnsi="Book Antiqua"/>
        </w:rPr>
      </w:pPr>
      <w:r w:rsidRPr="00A33B13">
        <w:rPr>
          <w:rFonts w:ascii="Book Antiqua" w:hAnsi="Book Antiqua"/>
        </w:rPr>
        <w:br w:type="page"/>
      </w:r>
    </w:p>
    <w:p w14:paraId="4AC03A96" w14:textId="77777777" w:rsidR="00FB2C74" w:rsidRPr="00A33B13" w:rsidRDefault="00FB2C74" w:rsidP="00FB2C74">
      <w:pPr>
        <w:jc w:val="center"/>
        <w:rPr>
          <w:rFonts w:ascii="Book Antiqua" w:hAnsi="Book Antiqua"/>
          <w:b/>
        </w:rPr>
      </w:pPr>
      <w:r w:rsidRPr="00A33B13">
        <w:rPr>
          <w:rFonts w:ascii="Book Antiqua" w:hAnsi="Book Antiqua"/>
          <w:b/>
        </w:rPr>
        <w:t>Appendix 3 of Annex I</w:t>
      </w:r>
    </w:p>
    <w:p w14:paraId="4B945D0A" w14:textId="77777777" w:rsidR="00FB2C74" w:rsidRPr="00A33B13" w:rsidRDefault="00FB2C74" w:rsidP="00FB2C74">
      <w:pPr>
        <w:jc w:val="center"/>
        <w:rPr>
          <w:rFonts w:ascii="Book Antiqua" w:hAnsi="Book Antiqua"/>
          <w:b/>
        </w:rPr>
      </w:pPr>
      <w:r w:rsidRPr="00A33B13">
        <w:rPr>
          <w:rFonts w:ascii="Book Antiqua" w:hAnsi="Book Antiqua"/>
          <w:b/>
        </w:rPr>
        <w:t>AERODROME CONTROL VISUAL RATING (ADV) (Reference: Annex I — PART ATCO Subpart D, Section 2, ATCO.D.010(a)(2)(i))</w:t>
      </w:r>
    </w:p>
    <w:p w14:paraId="15C22C97" w14:textId="77777777" w:rsidR="00FB2C74" w:rsidRPr="00A33B13" w:rsidRDefault="00FB2C74" w:rsidP="00FB2C74">
      <w:pPr>
        <w:jc w:val="both"/>
        <w:rPr>
          <w:rFonts w:ascii="Book Antiqua" w:hAnsi="Book Antiqua"/>
        </w:rPr>
      </w:pPr>
      <w:r w:rsidRPr="00A33B13">
        <w:rPr>
          <w:rFonts w:ascii="Book Antiqua" w:hAnsi="Book Antiqua"/>
        </w:rPr>
        <w:t xml:space="preserve">TABLE OF CONTENTS </w:t>
      </w:r>
    </w:p>
    <w:p w14:paraId="55355C2B" w14:textId="77777777" w:rsidR="00FB2C74" w:rsidRPr="00A33B13" w:rsidRDefault="00FB2C74" w:rsidP="00FB2C74">
      <w:pPr>
        <w:jc w:val="both"/>
        <w:rPr>
          <w:rFonts w:ascii="Book Antiqua" w:hAnsi="Book Antiqua"/>
        </w:rPr>
      </w:pPr>
      <w:r w:rsidRPr="00A33B13">
        <w:rPr>
          <w:rFonts w:ascii="Book Antiqua" w:hAnsi="Book Antiqua"/>
        </w:rPr>
        <w:t xml:space="preserve">SUBJECT 1: INTRODUCTION TO THE COURSE </w:t>
      </w:r>
    </w:p>
    <w:p w14:paraId="7B1DCA1D" w14:textId="77777777" w:rsidR="00FB2C74" w:rsidRPr="00A33B13" w:rsidRDefault="00FB2C74" w:rsidP="00FB2C74">
      <w:pPr>
        <w:jc w:val="both"/>
        <w:rPr>
          <w:rFonts w:ascii="Book Antiqua" w:hAnsi="Book Antiqua"/>
        </w:rPr>
      </w:pPr>
      <w:r w:rsidRPr="00A33B13">
        <w:rPr>
          <w:rFonts w:ascii="Book Antiqua" w:hAnsi="Book Antiqua"/>
        </w:rPr>
        <w:t xml:space="preserve">SUBJECT 2: AVIATION LAW </w:t>
      </w:r>
    </w:p>
    <w:p w14:paraId="40DFBB56" w14:textId="77777777" w:rsidR="00FB2C74" w:rsidRPr="00A33B13" w:rsidRDefault="00FB2C74" w:rsidP="00FB2C74">
      <w:pPr>
        <w:jc w:val="both"/>
        <w:rPr>
          <w:rFonts w:ascii="Book Antiqua" w:hAnsi="Book Antiqua"/>
        </w:rPr>
      </w:pPr>
      <w:r w:rsidRPr="00A33B13">
        <w:rPr>
          <w:rFonts w:ascii="Book Antiqua" w:hAnsi="Book Antiqua"/>
        </w:rPr>
        <w:t xml:space="preserve">SUBJECT 3: AIR TRAFFIC MANAGEMENT </w:t>
      </w:r>
    </w:p>
    <w:p w14:paraId="6222B55F" w14:textId="77777777" w:rsidR="00FB2C74" w:rsidRPr="00A33B13" w:rsidRDefault="00FB2C74" w:rsidP="00FB2C74">
      <w:pPr>
        <w:jc w:val="both"/>
        <w:rPr>
          <w:rFonts w:ascii="Book Antiqua" w:hAnsi="Book Antiqua"/>
        </w:rPr>
      </w:pPr>
      <w:r w:rsidRPr="00A33B13">
        <w:rPr>
          <w:rFonts w:ascii="Book Antiqua" w:hAnsi="Book Antiqua"/>
        </w:rPr>
        <w:t xml:space="preserve">SUBJECT 4: METEOROLOGY </w:t>
      </w:r>
    </w:p>
    <w:p w14:paraId="6894E343" w14:textId="77777777" w:rsidR="00FB2C74" w:rsidRPr="00A33B13" w:rsidRDefault="00FB2C74" w:rsidP="00FB2C74">
      <w:pPr>
        <w:jc w:val="both"/>
        <w:rPr>
          <w:rFonts w:ascii="Book Antiqua" w:hAnsi="Book Antiqua"/>
        </w:rPr>
      </w:pPr>
      <w:r w:rsidRPr="00A33B13">
        <w:rPr>
          <w:rFonts w:ascii="Book Antiqua" w:hAnsi="Book Antiqua"/>
        </w:rPr>
        <w:t xml:space="preserve">SUBJECT 5: NAVIGATION </w:t>
      </w:r>
    </w:p>
    <w:p w14:paraId="32DF74CE" w14:textId="77777777" w:rsidR="00FB2C74" w:rsidRPr="00A33B13" w:rsidRDefault="00FB2C74" w:rsidP="00FB2C74">
      <w:pPr>
        <w:jc w:val="both"/>
        <w:rPr>
          <w:rFonts w:ascii="Book Antiqua" w:hAnsi="Book Antiqua"/>
        </w:rPr>
      </w:pPr>
      <w:r w:rsidRPr="00A33B13">
        <w:rPr>
          <w:rFonts w:ascii="Book Antiqua" w:hAnsi="Book Antiqua"/>
        </w:rPr>
        <w:t xml:space="preserve">SUBJECT 6: AIRCRAFT </w:t>
      </w:r>
    </w:p>
    <w:p w14:paraId="4190D927" w14:textId="77777777" w:rsidR="00FB2C74" w:rsidRPr="00A33B13" w:rsidRDefault="00FB2C74" w:rsidP="00FB2C74">
      <w:pPr>
        <w:jc w:val="both"/>
        <w:rPr>
          <w:rFonts w:ascii="Book Antiqua" w:hAnsi="Book Antiqua"/>
        </w:rPr>
      </w:pPr>
      <w:r w:rsidRPr="00A33B13">
        <w:rPr>
          <w:rFonts w:ascii="Book Antiqua" w:hAnsi="Book Antiqua"/>
        </w:rPr>
        <w:t xml:space="preserve">SUBJECT 7: HUMAN FACTORS </w:t>
      </w:r>
    </w:p>
    <w:p w14:paraId="6CE79098" w14:textId="77777777" w:rsidR="00FB2C74" w:rsidRPr="00A33B13" w:rsidRDefault="00FB2C74" w:rsidP="00FB2C74">
      <w:pPr>
        <w:jc w:val="both"/>
        <w:rPr>
          <w:rFonts w:ascii="Book Antiqua" w:hAnsi="Book Antiqua"/>
        </w:rPr>
      </w:pPr>
      <w:r w:rsidRPr="00A33B13">
        <w:rPr>
          <w:rFonts w:ascii="Book Antiqua" w:hAnsi="Book Antiqua"/>
        </w:rPr>
        <w:t xml:space="preserve">SUBJECT 8: EQUIPMENT AND SYSTEMS </w:t>
      </w:r>
    </w:p>
    <w:p w14:paraId="0AA318D9" w14:textId="77777777" w:rsidR="00FB2C74" w:rsidRPr="00A33B13" w:rsidRDefault="00FB2C74" w:rsidP="00FB2C74">
      <w:pPr>
        <w:jc w:val="both"/>
        <w:rPr>
          <w:rFonts w:ascii="Book Antiqua" w:hAnsi="Book Antiqua"/>
        </w:rPr>
      </w:pPr>
      <w:r w:rsidRPr="00A33B13">
        <w:rPr>
          <w:rFonts w:ascii="Book Antiqua" w:hAnsi="Book Antiqua"/>
        </w:rPr>
        <w:t xml:space="preserve">SUBJECT 9: PROFESSIONAL ENVIRONMENT </w:t>
      </w:r>
    </w:p>
    <w:p w14:paraId="2DFCF99A" w14:textId="77777777" w:rsidR="00FB2C74" w:rsidRPr="00A33B13" w:rsidRDefault="00FB2C74" w:rsidP="00FB2C74">
      <w:pPr>
        <w:jc w:val="both"/>
        <w:rPr>
          <w:rFonts w:ascii="Book Antiqua" w:hAnsi="Book Antiqua"/>
        </w:rPr>
      </w:pPr>
      <w:r w:rsidRPr="00A33B13">
        <w:rPr>
          <w:rFonts w:ascii="Book Antiqua" w:hAnsi="Book Antiqua"/>
        </w:rPr>
        <w:t xml:space="preserve">SUBJECT 10: ABNORMAL AND EMERGENCY SITUATIONS </w:t>
      </w:r>
    </w:p>
    <w:p w14:paraId="5D004855" w14:textId="77777777" w:rsidR="00FB2C74" w:rsidRPr="00A33B13" w:rsidRDefault="00FB2C74" w:rsidP="00FB2C74">
      <w:pPr>
        <w:jc w:val="both"/>
        <w:rPr>
          <w:rFonts w:ascii="Book Antiqua" w:hAnsi="Book Antiqua"/>
        </w:rPr>
      </w:pPr>
      <w:r w:rsidRPr="00A33B13">
        <w:rPr>
          <w:rFonts w:ascii="Book Antiqua" w:hAnsi="Book Antiqua"/>
        </w:rPr>
        <w:t xml:space="preserve">SUBJECT 11: AERODROMES  </w:t>
      </w:r>
    </w:p>
    <w:p w14:paraId="6EE3D857" w14:textId="77777777" w:rsidR="00FB2C74" w:rsidRPr="00A33B13" w:rsidRDefault="00FB2C74" w:rsidP="00FB2C74">
      <w:pPr>
        <w:jc w:val="both"/>
        <w:rPr>
          <w:rFonts w:ascii="Book Antiqua" w:hAnsi="Book Antiqua"/>
        </w:rPr>
      </w:pPr>
    </w:p>
    <w:p w14:paraId="35EF7E49" w14:textId="77777777" w:rsidR="00FB2C74" w:rsidRPr="00A33B13" w:rsidRDefault="00FB2C74" w:rsidP="00FB2C74">
      <w:pPr>
        <w:jc w:val="both"/>
        <w:rPr>
          <w:rFonts w:ascii="Book Antiqua" w:hAnsi="Book Antiqua"/>
          <w:b/>
        </w:rPr>
      </w:pPr>
      <w:r w:rsidRPr="00A33B13">
        <w:rPr>
          <w:rFonts w:ascii="Book Antiqua" w:hAnsi="Book Antiqua"/>
          <w:b/>
        </w:rPr>
        <w:t xml:space="preserve">SUBJECT 1: INTRODUCTION TO THE COURSE </w:t>
      </w:r>
    </w:p>
    <w:p w14:paraId="3FCC99F3" w14:textId="77777777" w:rsidR="00FB2C74" w:rsidRPr="00A33B13" w:rsidRDefault="00FB2C74" w:rsidP="00FB2C74">
      <w:pPr>
        <w:jc w:val="both"/>
        <w:rPr>
          <w:rFonts w:ascii="Book Antiqua" w:hAnsi="Book Antiqua"/>
        </w:rPr>
      </w:pPr>
      <w:r w:rsidRPr="00A33B13">
        <w:rPr>
          <w:rFonts w:ascii="Book Antiqua" w:hAnsi="Book Antiqua"/>
        </w:rPr>
        <w:t xml:space="preserve">TOPIC INTR 1 — COURSE MANAGEMENT </w:t>
      </w:r>
    </w:p>
    <w:p w14:paraId="273ADA8B" w14:textId="77777777" w:rsidR="00FB2C74" w:rsidRPr="00A33B13" w:rsidRDefault="00FB2C74" w:rsidP="00FB2C74">
      <w:pPr>
        <w:jc w:val="both"/>
        <w:rPr>
          <w:rFonts w:ascii="Book Antiqua" w:hAnsi="Book Antiqua"/>
        </w:rPr>
      </w:pPr>
      <w:r w:rsidRPr="00A33B13">
        <w:rPr>
          <w:rFonts w:ascii="Book Antiqua" w:hAnsi="Book Antiqua"/>
        </w:rPr>
        <w:t xml:space="preserve">Subtopic INTR 1.1 —  Course introduction </w:t>
      </w:r>
    </w:p>
    <w:p w14:paraId="17DEC31E" w14:textId="77777777" w:rsidR="00FB2C74" w:rsidRPr="00A33B13" w:rsidRDefault="00FB2C74" w:rsidP="00FB2C74">
      <w:pPr>
        <w:jc w:val="both"/>
        <w:rPr>
          <w:rFonts w:ascii="Book Antiqua" w:hAnsi="Book Antiqua"/>
        </w:rPr>
      </w:pPr>
      <w:r w:rsidRPr="00A33B13">
        <w:rPr>
          <w:rFonts w:ascii="Book Antiqua" w:hAnsi="Book Antiqua"/>
        </w:rPr>
        <w:t xml:space="preserve">Subtopic INTR 1.2 —  Course administration </w:t>
      </w:r>
    </w:p>
    <w:p w14:paraId="57F0075A" w14:textId="77777777" w:rsidR="00FB2C74" w:rsidRPr="00A33B13" w:rsidRDefault="00FB2C74" w:rsidP="00FB2C74">
      <w:pPr>
        <w:jc w:val="both"/>
        <w:rPr>
          <w:rFonts w:ascii="Book Antiqua" w:hAnsi="Book Antiqua"/>
        </w:rPr>
      </w:pPr>
      <w:r w:rsidRPr="00A33B13">
        <w:rPr>
          <w:rFonts w:ascii="Book Antiqua" w:hAnsi="Book Antiqua"/>
        </w:rPr>
        <w:t xml:space="preserve">Subtopic INTR 1.3 —  Study material and training documentation </w:t>
      </w:r>
    </w:p>
    <w:p w14:paraId="2E56DD0A" w14:textId="77777777" w:rsidR="00FB2C74" w:rsidRPr="00A33B13" w:rsidRDefault="00FB2C74" w:rsidP="00FB2C74">
      <w:pPr>
        <w:jc w:val="both"/>
        <w:rPr>
          <w:rFonts w:ascii="Book Antiqua" w:hAnsi="Book Antiqua"/>
        </w:rPr>
      </w:pPr>
      <w:r w:rsidRPr="00A33B13">
        <w:rPr>
          <w:rFonts w:ascii="Book Antiqua" w:hAnsi="Book Antiqua"/>
        </w:rPr>
        <w:t>TOPIC INTR 2 — INTRODUCTION TO THE ATC TRAINING COURSE S</w:t>
      </w:r>
    </w:p>
    <w:p w14:paraId="556A9E33" w14:textId="77777777" w:rsidR="00FB2C74" w:rsidRPr="00A33B13" w:rsidRDefault="00FB2C74" w:rsidP="00FB2C74">
      <w:pPr>
        <w:jc w:val="both"/>
        <w:rPr>
          <w:rFonts w:ascii="Book Antiqua" w:hAnsi="Book Antiqua"/>
        </w:rPr>
      </w:pPr>
      <w:r w:rsidRPr="00A33B13">
        <w:rPr>
          <w:rFonts w:ascii="Book Antiqua" w:hAnsi="Book Antiqua"/>
        </w:rPr>
        <w:t xml:space="preserve">ubtopic INTR 2.1 —  Course content and organisation </w:t>
      </w:r>
    </w:p>
    <w:p w14:paraId="7643F4FF" w14:textId="77777777" w:rsidR="00FB2C74" w:rsidRPr="00A33B13" w:rsidRDefault="00FB2C74" w:rsidP="00FB2C74">
      <w:pPr>
        <w:jc w:val="both"/>
        <w:rPr>
          <w:rFonts w:ascii="Book Antiqua" w:hAnsi="Book Antiqua"/>
        </w:rPr>
      </w:pPr>
      <w:r w:rsidRPr="00A33B13">
        <w:rPr>
          <w:rFonts w:ascii="Book Antiqua" w:hAnsi="Book Antiqua"/>
        </w:rPr>
        <w:t xml:space="preserve">Subtopic INTR 2.2 —  Training ethos </w:t>
      </w:r>
    </w:p>
    <w:p w14:paraId="281ADF1D" w14:textId="77777777" w:rsidR="00FB2C74" w:rsidRPr="00A33B13" w:rsidRDefault="00FB2C74" w:rsidP="00FB2C74">
      <w:pPr>
        <w:jc w:val="both"/>
        <w:rPr>
          <w:rFonts w:ascii="Book Antiqua" w:hAnsi="Book Antiqua"/>
        </w:rPr>
      </w:pPr>
      <w:r w:rsidRPr="00A33B13">
        <w:rPr>
          <w:rFonts w:ascii="Book Antiqua" w:hAnsi="Book Antiqua"/>
        </w:rPr>
        <w:t xml:space="preserve">Subtopic INTR 2.3 —  Assessment process </w:t>
      </w:r>
    </w:p>
    <w:p w14:paraId="29EE1468" w14:textId="77777777" w:rsidR="00FB2C74" w:rsidRPr="00A33B13" w:rsidRDefault="00FB2C74" w:rsidP="00FB2C74">
      <w:pPr>
        <w:jc w:val="both"/>
        <w:rPr>
          <w:rFonts w:ascii="Book Antiqua" w:hAnsi="Book Antiqua"/>
        </w:rPr>
      </w:pPr>
    </w:p>
    <w:p w14:paraId="2D91AE74" w14:textId="77777777" w:rsidR="00FB2C74" w:rsidRPr="00A33B13" w:rsidRDefault="00FB2C74" w:rsidP="00FB2C74">
      <w:pPr>
        <w:jc w:val="both"/>
        <w:rPr>
          <w:rFonts w:ascii="Book Antiqua" w:hAnsi="Book Antiqua"/>
        </w:rPr>
      </w:pPr>
      <w:r w:rsidRPr="00A33B13">
        <w:rPr>
          <w:rFonts w:ascii="Book Antiqua" w:hAnsi="Book Antiqua"/>
        </w:rPr>
        <w:t xml:space="preserve">SUBJECT 2: AVIATION LAW </w:t>
      </w:r>
    </w:p>
    <w:p w14:paraId="48DE555B" w14:textId="77777777" w:rsidR="00FB2C74" w:rsidRPr="00A33B13" w:rsidRDefault="00FB2C74" w:rsidP="00FB2C74">
      <w:pPr>
        <w:jc w:val="both"/>
        <w:rPr>
          <w:rFonts w:ascii="Book Antiqua" w:hAnsi="Book Antiqua"/>
        </w:rPr>
      </w:pPr>
      <w:r w:rsidRPr="00A33B13">
        <w:rPr>
          <w:rFonts w:ascii="Book Antiqua" w:hAnsi="Book Antiqua"/>
        </w:rPr>
        <w:t xml:space="preserve">TOPIC LAW 1 — ATCO LICENSING/CERTIFICATE OF COMPETENCE </w:t>
      </w:r>
    </w:p>
    <w:p w14:paraId="147D6D43" w14:textId="77777777" w:rsidR="00FB2C74" w:rsidRPr="00A33B13" w:rsidRDefault="00FB2C74" w:rsidP="00FB2C74">
      <w:pPr>
        <w:jc w:val="both"/>
        <w:rPr>
          <w:rFonts w:ascii="Book Antiqua" w:hAnsi="Book Antiqua"/>
        </w:rPr>
      </w:pPr>
      <w:r w:rsidRPr="00A33B13">
        <w:rPr>
          <w:rFonts w:ascii="Book Antiqua" w:hAnsi="Book Antiqua"/>
        </w:rPr>
        <w:t xml:space="preserve">Subtopic LAW 1.1 —  Privileges and conditions </w:t>
      </w:r>
    </w:p>
    <w:p w14:paraId="2AD557B7" w14:textId="77777777" w:rsidR="00FB2C74" w:rsidRPr="00A33B13" w:rsidRDefault="00FB2C74" w:rsidP="00FB2C74">
      <w:pPr>
        <w:jc w:val="both"/>
        <w:rPr>
          <w:rFonts w:ascii="Book Antiqua" w:hAnsi="Book Antiqua"/>
        </w:rPr>
      </w:pPr>
      <w:r w:rsidRPr="00A33B13">
        <w:rPr>
          <w:rFonts w:ascii="Book Antiqua" w:hAnsi="Book Antiqua"/>
        </w:rPr>
        <w:t xml:space="preserve">TOPIC LAW 2 — RULES AND REGULATIONS </w:t>
      </w:r>
    </w:p>
    <w:p w14:paraId="5592E00B" w14:textId="77777777" w:rsidR="00FB2C74" w:rsidRPr="00A33B13" w:rsidRDefault="00FB2C74" w:rsidP="00FB2C74">
      <w:pPr>
        <w:jc w:val="both"/>
        <w:rPr>
          <w:rFonts w:ascii="Book Antiqua" w:hAnsi="Book Antiqua"/>
        </w:rPr>
      </w:pPr>
      <w:r w:rsidRPr="00A33B13">
        <w:rPr>
          <w:rFonts w:ascii="Book Antiqua" w:hAnsi="Book Antiqua"/>
        </w:rPr>
        <w:t xml:space="preserve">Subtopic LAW 2.1 —  Reports </w:t>
      </w:r>
    </w:p>
    <w:p w14:paraId="7EA9FAA8" w14:textId="77777777" w:rsidR="00FB2C74" w:rsidRPr="00A33B13" w:rsidRDefault="00FB2C74" w:rsidP="00FB2C74">
      <w:pPr>
        <w:jc w:val="both"/>
        <w:rPr>
          <w:rFonts w:ascii="Book Antiqua" w:hAnsi="Book Antiqua"/>
        </w:rPr>
      </w:pPr>
      <w:r w:rsidRPr="00A33B13">
        <w:rPr>
          <w:rFonts w:ascii="Book Antiqua" w:hAnsi="Book Antiqua"/>
        </w:rPr>
        <w:t xml:space="preserve">Subtopic LAW 2.2 —  Airspace </w:t>
      </w:r>
    </w:p>
    <w:p w14:paraId="5A01F81D" w14:textId="77777777" w:rsidR="00FB2C74" w:rsidRPr="00A33B13" w:rsidRDefault="00FB2C74" w:rsidP="00FB2C74">
      <w:pPr>
        <w:jc w:val="both"/>
        <w:rPr>
          <w:rFonts w:ascii="Book Antiqua" w:hAnsi="Book Antiqua"/>
        </w:rPr>
      </w:pPr>
      <w:r w:rsidRPr="00A33B13">
        <w:rPr>
          <w:rFonts w:ascii="Book Antiqua" w:hAnsi="Book Antiqua"/>
        </w:rPr>
        <w:t xml:space="preserve">TOPIC LAW 3 — ATC SAFETY MANAGEMENT </w:t>
      </w:r>
    </w:p>
    <w:p w14:paraId="18985EC2" w14:textId="77777777" w:rsidR="00FB2C74" w:rsidRPr="00A33B13" w:rsidRDefault="00FB2C74" w:rsidP="00FB2C74">
      <w:pPr>
        <w:jc w:val="both"/>
        <w:rPr>
          <w:rFonts w:ascii="Book Antiqua" w:hAnsi="Book Antiqua"/>
        </w:rPr>
      </w:pPr>
      <w:r w:rsidRPr="00A33B13">
        <w:rPr>
          <w:rFonts w:ascii="Book Antiqua" w:hAnsi="Book Antiqua"/>
        </w:rPr>
        <w:t xml:space="preserve">Subtopic LAW 3.1 —  Feedback process </w:t>
      </w:r>
    </w:p>
    <w:p w14:paraId="2877F35F" w14:textId="77777777" w:rsidR="00FB2C74" w:rsidRPr="00A33B13" w:rsidRDefault="00FB2C74" w:rsidP="00FB2C74">
      <w:pPr>
        <w:jc w:val="both"/>
        <w:rPr>
          <w:rFonts w:ascii="Book Antiqua" w:hAnsi="Book Antiqua"/>
        </w:rPr>
      </w:pPr>
      <w:r w:rsidRPr="00A33B13">
        <w:rPr>
          <w:rFonts w:ascii="Book Antiqua" w:hAnsi="Book Antiqua"/>
        </w:rPr>
        <w:t xml:space="preserve">Subtopic LAW 3.2 —  Safety Investigation </w:t>
      </w:r>
    </w:p>
    <w:p w14:paraId="1CC05483" w14:textId="77777777" w:rsidR="00FB2C74" w:rsidRPr="00A33B13" w:rsidRDefault="00FB2C74" w:rsidP="00FB2C74">
      <w:pPr>
        <w:jc w:val="both"/>
        <w:rPr>
          <w:rFonts w:ascii="Book Antiqua" w:hAnsi="Book Antiqua"/>
          <w:b/>
        </w:rPr>
      </w:pPr>
      <w:r w:rsidRPr="00A33B13">
        <w:rPr>
          <w:rFonts w:ascii="Book Antiqua" w:hAnsi="Book Antiqua"/>
          <w:b/>
        </w:rPr>
        <w:t xml:space="preserve">SUBJECT 3: AIR TRAFFIC MANAGEMENT </w:t>
      </w:r>
    </w:p>
    <w:p w14:paraId="1976E6A1" w14:textId="77777777" w:rsidR="00FB2C74" w:rsidRPr="00A33B13" w:rsidRDefault="00FB2C74" w:rsidP="00FB2C74">
      <w:pPr>
        <w:jc w:val="both"/>
        <w:rPr>
          <w:rFonts w:ascii="Book Antiqua" w:hAnsi="Book Antiqua"/>
        </w:rPr>
      </w:pPr>
      <w:r w:rsidRPr="00A33B13">
        <w:rPr>
          <w:rFonts w:ascii="Book Antiqua" w:hAnsi="Book Antiqua"/>
        </w:rPr>
        <w:t xml:space="preserve">TOPIC ATM 1 — PROVISION OF SERVICES </w:t>
      </w:r>
    </w:p>
    <w:p w14:paraId="017A7B72" w14:textId="77777777" w:rsidR="00FB2C74" w:rsidRPr="00A33B13" w:rsidRDefault="00FB2C74" w:rsidP="00FB2C74">
      <w:pPr>
        <w:jc w:val="both"/>
        <w:rPr>
          <w:rFonts w:ascii="Book Antiqua" w:hAnsi="Book Antiqua"/>
        </w:rPr>
      </w:pPr>
      <w:r w:rsidRPr="00A33B13">
        <w:rPr>
          <w:rFonts w:ascii="Book Antiqua" w:hAnsi="Book Antiqua"/>
        </w:rPr>
        <w:t xml:space="preserve">Subtopic ATM 1.1 —  Aerodrome control service </w:t>
      </w:r>
    </w:p>
    <w:p w14:paraId="52DE666E" w14:textId="77777777" w:rsidR="00FB2C74" w:rsidRPr="00A33B13" w:rsidRDefault="00FB2C74" w:rsidP="00FB2C74">
      <w:pPr>
        <w:jc w:val="both"/>
        <w:rPr>
          <w:rFonts w:ascii="Book Antiqua" w:hAnsi="Book Antiqua"/>
        </w:rPr>
      </w:pPr>
      <w:r w:rsidRPr="00A33B13">
        <w:rPr>
          <w:rFonts w:ascii="Book Antiqua" w:hAnsi="Book Antiqua"/>
        </w:rPr>
        <w:t xml:space="preserve">Subtopic ATM 1.2 —  Flight information service (FIS) </w:t>
      </w:r>
    </w:p>
    <w:p w14:paraId="390C75A3" w14:textId="77777777" w:rsidR="00FB2C74" w:rsidRPr="00A33B13" w:rsidRDefault="00FB2C74" w:rsidP="00FB2C74">
      <w:pPr>
        <w:jc w:val="both"/>
        <w:rPr>
          <w:rFonts w:ascii="Book Antiqua" w:hAnsi="Book Antiqua"/>
        </w:rPr>
      </w:pPr>
      <w:r w:rsidRPr="00A33B13">
        <w:rPr>
          <w:rFonts w:ascii="Book Antiqua" w:hAnsi="Book Antiqua"/>
        </w:rPr>
        <w:t xml:space="preserve">Subtopic ATM 1.3 —  Alerting service (ALRS) </w:t>
      </w:r>
    </w:p>
    <w:p w14:paraId="2E09ADD5" w14:textId="77777777" w:rsidR="00FB2C74" w:rsidRPr="00A33B13" w:rsidRDefault="00FB2C74" w:rsidP="00FB2C74">
      <w:pPr>
        <w:jc w:val="both"/>
        <w:rPr>
          <w:rFonts w:ascii="Book Antiqua" w:hAnsi="Book Antiqua"/>
        </w:rPr>
      </w:pPr>
      <w:r w:rsidRPr="00A33B13">
        <w:rPr>
          <w:rFonts w:ascii="Book Antiqua" w:hAnsi="Book Antiqua"/>
        </w:rPr>
        <w:t xml:space="preserve">Subtopic ATM 1.4 —  ATS system capacity and air traffic flow management </w:t>
      </w:r>
    </w:p>
    <w:p w14:paraId="445E8006" w14:textId="77777777" w:rsidR="00FB2C74" w:rsidRPr="00A33B13" w:rsidRDefault="00FB2C74" w:rsidP="00FB2C74">
      <w:pPr>
        <w:jc w:val="both"/>
        <w:rPr>
          <w:rFonts w:ascii="Book Antiqua" w:hAnsi="Book Antiqua"/>
        </w:rPr>
      </w:pPr>
      <w:r w:rsidRPr="00A33B13">
        <w:rPr>
          <w:rFonts w:ascii="Book Antiqua" w:hAnsi="Book Antiqua"/>
        </w:rPr>
        <w:t xml:space="preserve">TOPIC ATM 2 — COMMUNICATION </w:t>
      </w:r>
    </w:p>
    <w:p w14:paraId="78623021" w14:textId="77777777" w:rsidR="00FB2C74" w:rsidRPr="00A33B13" w:rsidRDefault="00FB2C74" w:rsidP="00FB2C74">
      <w:pPr>
        <w:jc w:val="both"/>
        <w:rPr>
          <w:rFonts w:ascii="Book Antiqua" w:hAnsi="Book Antiqua"/>
        </w:rPr>
      </w:pPr>
      <w:r w:rsidRPr="00A33B13">
        <w:rPr>
          <w:rFonts w:ascii="Book Antiqua" w:hAnsi="Book Antiqua"/>
        </w:rPr>
        <w:t xml:space="preserve">Subtopic ATM 2.1 —  Effective communication </w:t>
      </w:r>
    </w:p>
    <w:p w14:paraId="69DD6CE7" w14:textId="77777777" w:rsidR="00FB2C74" w:rsidRPr="00A33B13" w:rsidRDefault="00FB2C74" w:rsidP="00FB2C74">
      <w:pPr>
        <w:jc w:val="both"/>
        <w:rPr>
          <w:rFonts w:ascii="Book Antiqua" w:hAnsi="Book Antiqua"/>
        </w:rPr>
      </w:pPr>
      <w:r w:rsidRPr="00A33B13">
        <w:rPr>
          <w:rFonts w:ascii="Book Antiqua" w:hAnsi="Book Antiqua"/>
        </w:rPr>
        <w:t xml:space="preserve">TOPIC ATM 3 — ATC CLEARANCES AND ATC INSTRUCTIONS </w:t>
      </w:r>
    </w:p>
    <w:p w14:paraId="6EA7D120" w14:textId="77777777" w:rsidR="00FB2C74" w:rsidRPr="00A33B13" w:rsidRDefault="00FB2C74" w:rsidP="00FB2C74">
      <w:pPr>
        <w:jc w:val="both"/>
        <w:rPr>
          <w:rFonts w:ascii="Book Antiqua" w:hAnsi="Book Antiqua"/>
        </w:rPr>
      </w:pPr>
      <w:r w:rsidRPr="00A33B13">
        <w:rPr>
          <w:rFonts w:ascii="Book Antiqua" w:hAnsi="Book Antiqua"/>
        </w:rPr>
        <w:t xml:space="preserve">Subtopic ATM 3.1 —  ATC clearances </w:t>
      </w:r>
    </w:p>
    <w:p w14:paraId="370EB874" w14:textId="77777777" w:rsidR="00FB2C74" w:rsidRPr="00A33B13" w:rsidRDefault="00FB2C74" w:rsidP="00FB2C74">
      <w:pPr>
        <w:jc w:val="both"/>
        <w:rPr>
          <w:rFonts w:ascii="Book Antiqua" w:hAnsi="Book Antiqua"/>
        </w:rPr>
      </w:pPr>
      <w:r w:rsidRPr="00A33B13">
        <w:rPr>
          <w:rFonts w:ascii="Book Antiqua" w:hAnsi="Book Antiqua"/>
        </w:rPr>
        <w:t xml:space="preserve">Subtopic ATM 3.2 —  ATC instructions </w:t>
      </w:r>
    </w:p>
    <w:p w14:paraId="4AC70F7C" w14:textId="77777777" w:rsidR="00FB2C74" w:rsidRPr="00A33B13" w:rsidRDefault="00FB2C74" w:rsidP="00FB2C74">
      <w:pPr>
        <w:jc w:val="both"/>
        <w:rPr>
          <w:rFonts w:ascii="Book Antiqua" w:hAnsi="Book Antiqua"/>
        </w:rPr>
      </w:pPr>
      <w:r w:rsidRPr="00A33B13">
        <w:rPr>
          <w:rFonts w:ascii="Book Antiqua" w:hAnsi="Book Antiqua"/>
        </w:rPr>
        <w:t xml:space="preserve">TOPIC ATM 4 — COORDINATION </w:t>
      </w:r>
    </w:p>
    <w:p w14:paraId="51A9DD9D" w14:textId="77777777" w:rsidR="00FB2C74" w:rsidRPr="00A33B13" w:rsidRDefault="00FB2C74" w:rsidP="00FB2C74">
      <w:pPr>
        <w:jc w:val="both"/>
        <w:rPr>
          <w:rFonts w:ascii="Book Antiqua" w:hAnsi="Book Antiqua"/>
        </w:rPr>
      </w:pPr>
      <w:r w:rsidRPr="00A33B13">
        <w:rPr>
          <w:rFonts w:ascii="Book Antiqua" w:hAnsi="Book Antiqua"/>
        </w:rPr>
        <w:t xml:space="preserve">Subtopic ATM 4.1 —  Necessity for coordination </w:t>
      </w:r>
    </w:p>
    <w:p w14:paraId="7CA7BA81" w14:textId="77777777" w:rsidR="00FB2C74" w:rsidRPr="00A33B13" w:rsidRDefault="00FB2C74" w:rsidP="00FB2C74">
      <w:pPr>
        <w:jc w:val="both"/>
        <w:rPr>
          <w:rFonts w:ascii="Book Antiqua" w:hAnsi="Book Antiqua"/>
        </w:rPr>
      </w:pPr>
      <w:r w:rsidRPr="00A33B13">
        <w:rPr>
          <w:rFonts w:ascii="Book Antiqua" w:hAnsi="Book Antiqua"/>
        </w:rPr>
        <w:t xml:space="preserve">Subtopic ATM 4.2 —  Tools and methods for coordination </w:t>
      </w:r>
    </w:p>
    <w:p w14:paraId="49AAEB56" w14:textId="77777777" w:rsidR="00FB2C74" w:rsidRPr="00A33B13" w:rsidRDefault="00FB2C74" w:rsidP="00FB2C74">
      <w:pPr>
        <w:jc w:val="both"/>
        <w:rPr>
          <w:rFonts w:ascii="Book Antiqua" w:hAnsi="Book Antiqua"/>
        </w:rPr>
      </w:pPr>
      <w:r w:rsidRPr="00A33B13">
        <w:rPr>
          <w:rFonts w:ascii="Book Antiqua" w:hAnsi="Book Antiqua"/>
        </w:rPr>
        <w:t xml:space="preserve">Subtopic ATM 4.3 —  Coordination procedures </w:t>
      </w:r>
    </w:p>
    <w:p w14:paraId="3D13217A" w14:textId="77777777" w:rsidR="00FB2C74" w:rsidRPr="00A33B13" w:rsidRDefault="00FB2C74" w:rsidP="00FB2C74">
      <w:pPr>
        <w:jc w:val="both"/>
        <w:rPr>
          <w:rFonts w:ascii="Book Antiqua" w:hAnsi="Book Antiqua"/>
        </w:rPr>
      </w:pPr>
      <w:r w:rsidRPr="00A33B13">
        <w:rPr>
          <w:rFonts w:ascii="Book Antiqua" w:hAnsi="Book Antiqua"/>
        </w:rPr>
        <w:t xml:space="preserve">TOPIC ATM 5 — ALTIMETRY AND LEVEL ALLOCATION </w:t>
      </w:r>
    </w:p>
    <w:p w14:paraId="21F819FE" w14:textId="77777777" w:rsidR="00FB2C74" w:rsidRPr="00A33B13" w:rsidRDefault="00FB2C74" w:rsidP="00FB2C74">
      <w:pPr>
        <w:jc w:val="both"/>
        <w:rPr>
          <w:rFonts w:ascii="Book Antiqua" w:hAnsi="Book Antiqua"/>
        </w:rPr>
      </w:pPr>
      <w:r w:rsidRPr="00A33B13">
        <w:rPr>
          <w:rFonts w:ascii="Book Antiqua" w:hAnsi="Book Antiqua"/>
        </w:rPr>
        <w:t xml:space="preserve">Subtopic ATM 5.1 —  Altimetry </w:t>
      </w:r>
    </w:p>
    <w:p w14:paraId="4609E27D" w14:textId="77777777" w:rsidR="00FB2C74" w:rsidRPr="00A33B13" w:rsidRDefault="00FB2C74" w:rsidP="00FB2C74">
      <w:pPr>
        <w:jc w:val="both"/>
        <w:rPr>
          <w:rFonts w:ascii="Book Antiqua" w:hAnsi="Book Antiqua"/>
        </w:rPr>
      </w:pPr>
      <w:r w:rsidRPr="00A33B13">
        <w:rPr>
          <w:rFonts w:ascii="Book Antiqua" w:hAnsi="Book Antiqua"/>
        </w:rPr>
        <w:t xml:space="preserve">TOPIC ATM 6 — SEPARATIONS </w:t>
      </w:r>
    </w:p>
    <w:p w14:paraId="0442BE9D" w14:textId="77777777" w:rsidR="00FB2C74" w:rsidRPr="00A33B13" w:rsidRDefault="00FB2C74" w:rsidP="00FB2C74">
      <w:pPr>
        <w:jc w:val="both"/>
        <w:rPr>
          <w:rFonts w:ascii="Book Antiqua" w:hAnsi="Book Antiqua"/>
        </w:rPr>
      </w:pPr>
      <w:r w:rsidRPr="00A33B13">
        <w:rPr>
          <w:rFonts w:ascii="Book Antiqua" w:hAnsi="Book Antiqua"/>
        </w:rPr>
        <w:t xml:space="preserve">Subtopic ATM 6.1 —  Separation between departing aircraft </w:t>
      </w:r>
    </w:p>
    <w:p w14:paraId="0F97416A" w14:textId="77777777" w:rsidR="00FB2C74" w:rsidRPr="00A33B13" w:rsidRDefault="00FB2C74" w:rsidP="00FB2C74">
      <w:pPr>
        <w:jc w:val="both"/>
        <w:rPr>
          <w:rFonts w:ascii="Book Antiqua" w:hAnsi="Book Antiqua"/>
        </w:rPr>
      </w:pPr>
      <w:r w:rsidRPr="00A33B13">
        <w:rPr>
          <w:rFonts w:ascii="Book Antiqua" w:hAnsi="Book Antiqua"/>
        </w:rPr>
        <w:t xml:space="preserve">Subtopic ATM 6.2 —  Separation of landing aircraft and preceding landing or departing aircraft </w:t>
      </w:r>
    </w:p>
    <w:p w14:paraId="38B531B6" w14:textId="77777777" w:rsidR="00FB2C74" w:rsidRPr="00A33B13" w:rsidRDefault="00FB2C74" w:rsidP="00FB2C74">
      <w:pPr>
        <w:jc w:val="both"/>
        <w:rPr>
          <w:rFonts w:ascii="Book Antiqua" w:hAnsi="Book Antiqua"/>
        </w:rPr>
      </w:pPr>
      <w:r w:rsidRPr="00A33B13">
        <w:rPr>
          <w:rFonts w:ascii="Book Antiqua" w:hAnsi="Book Antiqua"/>
        </w:rPr>
        <w:t xml:space="preserve">Subtopic ATM 6.3 —  Time based wake turbulence longitudinal separation </w:t>
      </w:r>
    </w:p>
    <w:p w14:paraId="1A40E16B" w14:textId="77777777" w:rsidR="00FB2C74" w:rsidRPr="00A33B13" w:rsidRDefault="00FB2C74" w:rsidP="00FB2C74">
      <w:pPr>
        <w:jc w:val="both"/>
        <w:rPr>
          <w:rFonts w:ascii="Book Antiqua" w:hAnsi="Book Antiqua"/>
        </w:rPr>
      </w:pPr>
      <w:r w:rsidRPr="00A33B13">
        <w:rPr>
          <w:rFonts w:ascii="Book Antiqua" w:hAnsi="Book Antiqua"/>
        </w:rPr>
        <w:t xml:space="preserve">Subtopic ATM 6.4 —  Reduced separation minima </w:t>
      </w:r>
    </w:p>
    <w:p w14:paraId="46149898" w14:textId="77777777" w:rsidR="00FB2C74" w:rsidRPr="00A33B13" w:rsidRDefault="00FB2C74" w:rsidP="00FB2C74">
      <w:pPr>
        <w:jc w:val="both"/>
        <w:rPr>
          <w:rFonts w:ascii="Book Antiqua" w:hAnsi="Book Antiqua"/>
        </w:rPr>
      </w:pPr>
      <w:r w:rsidRPr="00A33B13">
        <w:rPr>
          <w:rFonts w:ascii="Book Antiqua" w:hAnsi="Book Antiqua"/>
        </w:rPr>
        <w:t xml:space="preserve">TOPIC ATM 7 — AIRBORNE COLLISION AVOIDANCE SYSTEMS AND GROUND-BASED SAFETY NETS Subtopic ATM 7.1 —  Airborne collision avoidance systems </w:t>
      </w:r>
    </w:p>
    <w:p w14:paraId="1F2EC714" w14:textId="77777777" w:rsidR="00FB2C74" w:rsidRPr="00A33B13" w:rsidRDefault="00FB2C74" w:rsidP="00FB2C74">
      <w:pPr>
        <w:jc w:val="both"/>
        <w:rPr>
          <w:rFonts w:ascii="Book Antiqua" w:hAnsi="Book Antiqua"/>
        </w:rPr>
      </w:pPr>
      <w:r w:rsidRPr="00A33B13">
        <w:rPr>
          <w:rFonts w:ascii="Book Antiqua" w:hAnsi="Book Antiqua"/>
        </w:rPr>
        <w:t xml:space="preserve">Subtopic ATM 7.2 —  Ground-based safety nets </w:t>
      </w:r>
    </w:p>
    <w:p w14:paraId="60980528" w14:textId="77777777" w:rsidR="00FB2C74" w:rsidRPr="00A33B13" w:rsidRDefault="00FB2C74" w:rsidP="00FB2C74">
      <w:pPr>
        <w:jc w:val="both"/>
        <w:rPr>
          <w:rFonts w:ascii="Book Antiqua" w:hAnsi="Book Antiqua"/>
        </w:rPr>
      </w:pPr>
      <w:r w:rsidRPr="00A33B13">
        <w:rPr>
          <w:rFonts w:ascii="Book Antiqua" w:hAnsi="Book Antiqua"/>
        </w:rPr>
        <w:t xml:space="preserve">TOPIC ATM 8 — DATA DISPLAY </w:t>
      </w:r>
    </w:p>
    <w:p w14:paraId="430AC6E4" w14:textId="77777777" w:rsidR="00FB2C74" w:rsidRPr="00A33B13" w:rsidRDefault="00FB2C74" w:rsidP="00FB2C74">
      <w:pPr>
        <w:jc w:val="both"/>
        <w:rPr>
          <w:rFonts w:ascii="Book Antiqua" w:hAnsi="Book Antiqua"/>
        </w:rPr>
      </w:pPr>
      <w:r w:rsidRPr="00A33B13">
        <w:rPr>
          <w:rFonts w:ascii="Book Antiqua" w:hAnsi="Book Antiqua"/>
        </w:rPr>
        <w:t xml:space="preserve">Subtopic ATM 8.1 —  Data management </w:t>
      </w:r>
    </w:p>
    <w:p w14:paraId="0F7D003C" w14:textId="77777777" w:rsidR="00FB2C74" w:rsidRPr="00A33B13" w:rsidRDefault="00FB2C74" w:rsidP="00FB2C74">
      <w:pPr>
        <w:jc w:val="both"/>
        <w:rPr>
          <w:rFonts w:ascii="Book Antiqua" w:hAnsi="Book Antiqua"/>
        </w:rPr>
      </w:pPr>
      <w:r w:rsidRPr="00A33B13">
        <w:rPr>
          <w:rFonts w:ascii="Book Antiqua" w:hAnsi="Book Antiqua"/>
        </w:rPr>
        <w:t xml:space="preserve">TOPIC ATM 9 — OPERATIONAL ENVIRONMENT (SIMULATED) </w:t>
      </w:r>
    </w:p>
    <w:p w14:paraId="497EA462" w14:textId="77777777" w:rsidR="00FB2C74" w:rsidRPr="00A33B13" w:rsidRDefault="00FB2C74" w:rsidP="00FB2C74">
      <w:pPr>
        <w:jc w:val="both"/>
        <w:rPr>
          <w:rFonts w:ascii="Book Antiqua" w:hAnsi="Book Antiqua"/>
        </w:rPr>
      </w:pPr>
      <w:r w:rsidRPr="00A33B13">
        <w:rPr>
          <w:rFonts w:ascii="Book Antiqua" w:hAnsi="Book Antiqua"/>
        </w:rPr>
        <w:t xml:space="preserve">Subtopic ATM 9.1 —  Integrity of the operational environment </w:t>
      </w:r>
    </w:p>
    <w:p w14:paraId="1A753259" w14:textId="77777777" w:rsidR="00FB2C74" w:rsidRPr="00A33B13" w:rsidRDefault="00FB2C74" w:rsidP="00FB2C74">
      <w:pPr>
        <w:jc w:val="both"/>
        <w:rPr>
          <w:rFonts w:ascii="Book Antiqua" w:hAnsi="Book Antiqua"/>
        </w:rPr>
      </w:pPr>
      <w:r w:rsidRPr="00A33B13">
        <w:rPr>
          <w:rFonts w:ascii="Book Antiqua" w:hAnsi="Book Antiqua"/>
        </w:rPr>
        <w:t xml:space="preserve">Subtopic ATM 9.2 —  Verification of the currency of operational procedures </w:t>
      </w:r>
    </w:p>
    <w:p w14:paraId="1D1945A5" w14:textId="77777777" w:rsidR="00FB2C74" w:rsidRPr="00A33B13" w:rsidRDefault="00FB2C74" w:rsidP="00FB2C74">
      <w:pPr>
        <w:jc w:val="both"/>
        <w:rPr>
          <w:rFonts w:ascii="Book Antiqua" w:hAnsi="Book Antiqua"/>
        </w:rPr>
      </w:pPr>
      <w:r w:rsidRPr="00A33B13">
        <w:rPr>
          <w:rFonts w:ascii="Book Antiqua" w:hAnsi="Book Antiqua"/>
        </w:rPr>
        <w:t xml:space="preserve">Subtopic ATM 9.3 —  Handover-takeover </w:t>
      </w:r>
    </w:p>
    <w:p w14:paraId="6D917F17" w14:textId="77777777" w:rsidR="00FB2C74" w:rsidRPr="00A33B13" w:rsidRDefault="00FB2C74" w:rsidP="00FB2C74">
      <w:pPr>
        <w:jc w:val="both"/>
        <w:rPr>
          <w:rFonts w:ascii="Book Antiqua" w:hAnsi="Book Antiqua"/>
        </w:rPr>
      </w:pPr>
      <w:r w:rsidRPr="00A33B13">
        <w:rPr>
          <w:rFonts w:ascii="Book Antiqua" w:hAnsi="Book Antiqua"/>
        </w:rPr>
        <w:t xml:space="preserve">TOPIC ATM 10 — PROVISION OF AN AERODROME CONTROL SERVICE </w:t>
      </w:r>
    </w:p>
    <w:p w14:paraId="01C57F62" w14:textId="77777777" w:rsidR="00FB2C74" w:rsidRPr="00A33B13" w:rsidRDefault="00FB2C74" w:rsidP="00FB2C74">
      <w:pPr>
        <w:jc w:val="both"/>
        <w:rPr>
          <w:rFonts w:ascii="Book Antiqua" w:hAnsi="Book Antiqua"/>
        </w:rPr>
      </w:pPr>
      <w:r w:rsidRPr="00A33B13">
        <w:rPr>
          <w:rFonts w:ascii="Book Antiqua" w:hAnsi="Book Antiqua"/>
        </w:rPr>
        <w:t xml:space="preserve">Subtopic ATM 10.1 —  Responsibility for the provision </w:t>
      </w:r>
    </w:p>
    <w:p w14:paraId="10B486FB" w14:textId="77777777" w:rsidR="00FB2C74" w:rsidRPr="00A33B13" w:rsidRDefault="00FB2C74" w:rsidP="00FB2C74">
      <w:pPr>
        <w:jc w:val="both"/>
        <w:rPr>
          <w:rFonts w:ascii="Book Antiqua" w:hAnsi="Book Antiqua"/>
        </w:rPr>
      </w:pPr>
      <w:r w:rsidRPr="00A33B13">
        <w:rPr>
          <w:rFonts w:ascii="Book Antiqua" w:hAnsi="Book Antiqua"/>
        </w:rPr>
        <w:t xml:space="preserve">Subtopic ATM 10.2 —  Functions of aerodrome control tower </w:t>
      </w:r>
    </w:p>
    <w:p w14:paraId="78AAFD62" w14:textId="77777777" w:rsidR="00FB2C74" w:rsidRPr="00A33B13" w:rsidRDefault="00FB2C74" w:rsidP="00FB2C74">
      <w:pPr>
        <w:jc w:val="both"/>
        <w:rPr>
          <w:rFonts w:ascii="Book Antiqua" w:hAnsi="Book Antiqua"/>
        </w:rPr>
      </w:pPr>
      <w:r w:rsidRPr="00A33B13">
        <w:rPr>
          <w:rFonts w:ascii="Book Antiqua" w:hAnsi="Book Antiqua"/>
        </w:rPr>
        <w:t xml:space="preserve">Subtopic ATM 10.3 —  Traffic management process </w:t>
      </w:r>
    </w:p>
    <w:p w14:paraId="52C7A444" w14:textId="77777777" w:rsidR="00FB2C74" w:rsidRPr="00A33B13" w:rsidRDefault="00FB2C74" w:rsidP="00FB2C74">
      <w:pPr>
        <w:jc w:val="both"/>
        <w:rPr>
          <w:rFonts w:ascii="Book Antiqua" w:hAnsi="Book Antiqua"/>
        </w:rPr>
      </w:pPr>
      <w:r w:rsidRPr="00A33B13">
        <w:rPr>
          <w:rFonts w:ascii="Book Antiqua" w:hAnsi="Book Antiqua"/>
        </w:rPr>
        <w:t xml:space="preserve">Subtopic ATM 10.4 —  Aeronautical ground lights </w:t>
      </w:r>
    </w:p>
    <w:p w14:paraId="4FF5B4B8" w14:textId="77777777" w:rsidR="00FB2C74" w:rsidRPr="00A33B13" w:rsidRDefault="00FB2C74" w:rsidP="00FB2C74">
      <w:pPr>
        <w:jc w:val="both"/>
        <w:rPr>
          <w:rFonts w:ascii="Book Antiqua" w:hAnsi="Book Antiqua"/>
        </w:rPr>
      </w:pPr>
      <w:r w:rsidRPr="00A33B13">
        <w:rPr>
          <w:rFonts w:ascii="Book Antiqua" w:hAnsi="Book Antiqua"/>
        </w:rPr>
        <w:t xml:space="preserve">Subtopic ATM 10.5 —  Information to aircraft by aerodrome control tower </w:t>
      </w:r>
    </w:p>
    <w:p w14:paraId="2022E5E4" w14:textId="77777777" w:rsidR="00FB2C74" w:rsidRPr="00A33B13" w:rsidRDefault="00FB2C74" w:rsidP="00FB2C74">
      <w:pPr>
        <w:jc w:val="both"/>
        <w:rPr>
          <w:rFonts w:ascii="Book Antiqua" w:hAnsi="Book Antiqua"/>
        </w:rPr>
      </w:pPr>
      <w:r w:rsidRPr="00A33B13">
        <w:rPr>
          <w:rFonts w:ascii="Book Antiqua" w:hAnsi="Book Antiqua"/>
        </w:rPr>
        <w:t xml:space="preserve">Subtopic ATM 10.6 —  Control of aerodrome traffic </w:t>
      </w:r>
    </w:p>
    <w:p w14:paraId="75DA16A5" w14:textId="77777777" w:rsidR="00FB2C74" w:rsidRPr="00A33B13" w:rsidRDefault="00FB2C74" w:rsidP="00FB2C74">
      <w:pPr>
        <w:jc w:val="both"/>
        <w:rPr>
          <w:rFonts w:ascii="Book Antiqua" w:hAnsi="Book Antiqua"/>
        </w:rPr>
      </w:pPr>
      <w:r w:rsidRPr="00A33B13">
        <w:rPr>
          <w:rFonts w:ascii="Book Antiqua" w:hAnsi="Book Antiqua"/>
        </w:rPr>
        <w:t xml:space="preserve">Subtopic ATM 10.7 —  Control of traffic in the traffic circuit </w:t>
      </w:r>
    </w:p>
    <w:p w14:paraId="4AA3A855" w14:textId="77777777" w:rsidR="00FB2C74" w:rsidRPr="00A33B13" w:rsidRDefault="00FB2C74" w:rsidP="00FB2C74">
      <w:pPr>
        <w:jc w:val="both"/>
        <w:rPr>
          <w:rFonts w:ascii="Book Antiqua" w:hAnsi="Book Antiqua"/>
        </w:rPr>
      </w:pPr>
      <w:r w:rsidRPr="00A33B13">
        <w:rPr>
          <w:rFonts w:ascii="Book Antiqua" w:hAnsi="Book Antiqua"/>
        </w:rPr>
        <w:t xml:space="preserve">Subtopic ATM 10.8 —  Runway in use </w:t>
      </w:r>
    </w:p>
    <w:p w14:paraId="037DB068" w14:textId="77777777" w:rsidR="00FB2C74" w:rsidRPr="00A33B13" w:rsidRDefault="00FB2C74" w:rsidP="00FB2C74">
      <w:pPr>
        <w:jc w:val="both"/>
        <w:rPr>
          <w:rFonts w:ascii="Book Antiqua" w:hAnsi="Book Antiqua"/>
          <w:b/>
        </w:rPr>
      </w:pPr>
      <w:r w:rsidRPr="00A33B13">
        <w:rPr>
          <w:rFonts w:ascii="Book Antiqua" w:hAnsi="Book Antiqua"/>
          <w:b/>
        </w:rPr>
        <w:t xml:space="preserve">SUBJECT 4: METEOROLOGY </w:t>
      </w:r>
    </w:p>
    <w:p w14:paraId="07E52C00" w14:textId="77777777" w:rsidR="00FB2C74" w:rsidRPr="00A33B13" w:rsidRDefault="00FB2C74" w:rsidP="00FB2C74">
      <w:pPr>
        <w:jc w:val="both"/>
        <w:rPr>
          <w:rFonts w:ascii="Book Antiqua" w:hAnsi="Book Antiqua"/>
        </w:rPr>
      </w:pPr>
      <w:r w:rsidRPr="00A33B13">
        <w:rPr>
          <w:rFonts w:ascii="Book Antiqua" w:hAnsi="Book Antiqua"/>
        </w:rPr>
        <w:t xml:space="preserve">TOPIC MET 1 — METEOROLOGICAL PHENOMENA </w:t>
      </w:r>
    </w:p>
    <w:p w14:paraId="7DD5A189" w14:textId="77777777" w:rsidR="00FB2C74" w:rsidRPr="00A33B13" w:rsidRDefault="00FB2C74" w:rsidP="00FB2C74">
      <w:pPr>
        <w:jc w:val="both"/>
        <w:rPr>
          <w:rFonts w:ascii="Book Antiqua" w:hAnsi="Book Antiqua"/>
        </w:rPr>
      </w:pPr>
      <w:r w:rsidRPr="00A33B13">
        <w:rPr>
          <w:rFonts w:ascii="Book Antiqua" w:hAnsi="Book Antiqua"/>
        </w:rPr>
        <w:t xml:space="preserve">Subtopic MET 1.1 —  Meteorological phenomena </w:t>
      </w:r>
    </w:p>
    <w:p w14:paraId="07A3050D" w14:textId="77777777" w:rsidR="00FB2C74" w:rsidRPr="00A33B13" w:rsidRDefault="00FB2C74" w:rsidP="00FB2C74">
      <w:pPr>
        <w:jc w:val="both"/>
        <w:rPr>
          <w:rFonts w:ascii="Book Antiqua" w:hAnsi="Book Antiqua"/>
        </w:rPr>
      </w:pPr>
      <w:r w:rsidRPr="00A33B13">
        <w:rPr>
          <w:rFonts w:ascii="Book Antiqua" w:hAnsi="Book Antiqua"/>
        </w:rPr>
        <w:t xml:space="preserve">TOPIC MET 2 — SOURCES OF METEOROLOGICAL DATA </w:t>
      </w:r>
    </w:p>
    <w:p w14:paraId="14057601" w14:textId="77777777" w:rsidR="00FB2C74" w:rsidRPr="00A33B13" w:rsidRDefault="00FB2C74" w:rsidP="00FB2C74">
      <w:pPr>
        <w:jc w:val="both"/>
        <w:rPr>
          <w:rFonts w:ascii="Book Antiqua" w:hAnsi="Book Antiqua"/>
        </w:rPr>
      </w:pPr>
      <w:r w:rsidRPr="00A33B13">
        <w:rPr>
          <w:rFonts w:ascii="Book Antiqua" w:hAnsi="Book Antiqua"/>
        </w:rPr>
        <w:t xml:space="preserve">Subtopic MET 2.1 —  Meteorological instruments </w:t>
      </w:r>
    </w:p>
    <w:p w14:paraId="308CB345" w14:textId="77777777" w:rsidR="00FB2C74" w:rsidRPr="00A33B13" w:rsidRDefault="00FB2C74" w:rsidP="00FB2C74">
      <w:pPr>
        <w:jc w:val="both"/>
        <w:rPr>
          <w:rFonts w:ascii="Book Antiqua" w:hAnsi="Book Antiqua"/>
        </w:rPr>
      </w:pPr>
      <w:r w:rsidRPr="00A33B13">
        <w:rPr>
          <w:rFonts w:ascii="Book Antiqua" w:hAnsi="Book Antiqua"/>
        </w:rPr>
        <w:t xml:space="preserve">Subtopic MET 2.2 —  Other sources of meteorological data </w:t>
      </w:r>
    </w:p>
    <w:p w14:paraId="20C62CAB" w14:textId="77777777" w:rsidR="00FB2C74" w:rsidRPr="00A33B13" w:rsidRDefault="00FB2C74" w:rsidP="00FB2C74">
      <w:pPr>
        <w:jc w:val="both"/>
        <w:rPr>
          <w:rFonts w:ascii="Book Antiqua" w:hAnsi="Book Antiqua"/>
          <w:b/>
        </w:rPr>
      </w:pPr>
      <w:r w:rsidRPr="00A33B13">
        <w:rPr>
          <w:rFonts w:ascii="Book Antiqua" w:hAnsi="Book Antiqua"/>
          <w:b/>
        </w:rPr>
        <w:t xml:space="preserve">SUBJECT 5: NAVIGATION </w:t>
      </w:r>
    </w:p>
    <w:p w14:paraId="6DAC6459" w14:textId="77777777" w:rsidR="00FB2C74" w:rsidRPr="00A33B13" w:rsidRDefault="00FB2C74" w:rsidP="00FB2C74">
      <w:pPr>
        <w:jc w:val="both"/>
        <w:rPr>
          <w:rFonts w:ascii="Book Antiqua" w:hAnsi="Book Antiqua"/>
        </w:rPr>
      </w:pPr>
      <w:r w:rsidRPr="00A33B13">
        <w:rPr>
          <w:rFonts w:ascii="Book Antiqua" w:hAnsi="Book Antiqua"/>
        </w:rPr>
        <w:t xml:space="preserve">TOPIC NAV 1 — MAPS AND AERONAUTICAL CHARTS </w:t>
      </w:r>
    </w:p>
    <w:p w14:paraId="0992AE6F" w14:textId="77777777" w:rsidR="00FB2C74" w:rsidRPr="00A33B13" w:rsidRDefault="00FB2C74" w:rsidP="00FB2C74">
      <w:pPr>
        <w:jc w:val="both"/>
        <w:rPr>
          <w:rFonts w:ascii="Book Antiqua" w:hAnsi="Book Antiqua"/>
        </w:rPr>
      </w:pPr>
      <w:r w:rsidRPr="00A33B13">
        <w:rPr>
          <w:rFonts w:ascii="Book Antiqua" w:hAnsi="Book Antiqua"/>
        </w:rPr>
        <w:t xml:space="preserve">Subtopic NAV 1.1 —  Maps and charts </w:t>
      </w:r>
    </w:p>
    <w:p w14:paraId="5B3A94CA" w14:textId="77777777" w:rsidR="00FB2C74" w:rsidRPr="00A33B13" w:rsidRDefault="00FB2C74" w:rsidP="00FB2C74">
      <w:pPr>
        <w:jc w:val="both"/>
        <w:rPr>
          <w:rFonts w:ascii="Book Antiqua" w:hAnsi="Book Antiqua"/>
        </w:rPr>
      </w:pPr>
      <w:r w:rsidRPr="00A33B13">
        <w:rPr>
          <w:rFonts w:ascii="Book Antiqua" w:hAnsi="Book Antiqua"/>
        </w:rPr>
        <w:t xml:space="preserve">TOPIC NAV 2 — INSTRUMENT NAVIGATION </w:t>
      </w:r>
    </w:p>
    <w:p w14:paraId="716AF99F" w14:textId="77777777" w:rsidR="00FB2C74" w:rsidRPr="00A33B13" w:rsidRDefault="00FB2C74" w:rsidP="00FB2C74">
      <w:pPr>
        <w:jc w:val="both"/>
        <w:rPr>
          <w:rFonts w:ascii="Book Antiqua" w:hAnsi="Book Antiqua"/>
        </w:rPr>
      </w:pPr>
      <w:r w:rsidRPr="00A33B13">
        <w:rPr>
          <w:rFonts w:ascii="Book Antiqua" w:hAnsi="Book Antiqua"/>
        </w:rPr>
        <w:t xml:space="preserve">Subtopic NAV 2.1 —  Navigational systems </w:t>
      </w:r>
    </w:p>
    <w:p w14:paraId="2FF74CB6" w14:textId="77777777" w:rsidR="00FB2C74" w:rsidRPr="00A33B13" w:rsidRDefault="00FB2C74" w:rsidP="00FB2C74">
      <w:pPr>
        <w:jc w:val="both"/>
        <w:rPr>
          <w:rFonts w:ascii="Book Antiqua" w:hAnsi="Book Antiqua"/>
        </w:rPr>
      </w:pPr>
      <w:r w:rsidRPr="00A33B13">
        <w:rPr>
          <w:rFonts w:ascii="Book Antiqua" w:hAnsi="Book Antiqua"/>
        </w:rPr>
        <w:t xml:space="preserve">Subtopic NAV 2.2 —  Stabilised approach </w:t>
      </w:r>
    </w:p>
    <w:p w14:paraId="3D46B703" w14:textId="77777777" w:rsidR="00FB2C74" w:rsidRPr="00A33B13" w:rsidRDefault="00FB2C74" w:rsidP="00FB2C74">
      <w:pPr>
        <w:jc w:val="both"/>
        <w:rPr>
          <w:rFonts w:ascii="Book Antiqua" w:hAnsi="Book Antiqua"/>
          <w:b/>
        </w:rPr>
      </w:pPr>
      <w:r w:rsidRPr="00A33B13">
        <w:rPr>
          <w:rFonts w:ascii="Book Antiqua" w:hAnsi="Book Antiqua"/>
          <w:b/>
        </w:rPr>
        <w:t xml:space="preserve">SUBJECT 6: AIRCRAFT </w:t>
      </w:r>
    </w:p>
    <w:p w14:paraId="5CE7C036" w14:textId="77777777" w:rsidR="00FB2C74" w:rsidRPr="00A33B13" w:rsidRDefault="00FB2C74" w:rsidP="00FB2C74">
      <w:pPr>
        <w:jc w:val="both"/>
        <w:rPr>
          <w:rFonts w:ascii="Book Antiqua" w:hAnsi="Book Antiqua"/>
        </w:rPr>
      </w:pPr>
      <w:r w:rsidRPr="00A33B13">
        <w:rPr>
          <w:rFonts w:ascii="Book Antiqua" w:hAnsi="Book Antiqua"/>
        </w:rPr>
        <w:t xml:space="preserve">TOPIC ACFT 1 — AIRCRAFT INSTRUMENTS </w:t>
      </w:r>
    </w:p>
    <w:p w14:paraId="41C5B474" w14:textId="77777777" w:rsidR="00FB2C74" w:rsidRPr="00A33B13" w:rsidRDefault="00FB2C74" w:rsidP="00FB2C74">
      <w:pPr>
        <w:jc w:val="both"/>
        <w:rPr>
          <w:rFonts w:ascii="Book Antiqua" w:hAnsi="Book Antiqua"/>
        </w:rPr>
      </w:pPr>
      <w:r w:rsidRPr="00A33B13">
        <w:rPr>
          <w:rFonts w:ascii="Book Antiqua" w:hAnsi="Book Antiqua"/>
        </w:rPr>
        <w:t xml:space="preserve">Subtopic ACFT 1.1 —  Aircraft instruments </w:t>
      </w:r>
    </w:p>
    <w:p w14:paraId="58A8A200" w14:textId="77777777" w:rsidR="00FB2C74" w:rsidRPr="00A33B13" w:rsidRDefault="00FB2C74" w:rsidP="00FB2C74">
      <w:pPr>
        <w:jc w:val="both"/>
        <w:rPr>
          <w:rFonts w:ascii="Book Antiqua" w:hAnsi="Book Antiqua"/>
        </w:rPr>
      </w:pPr>
      <w:r w:rsidRPr="00A33B13">
        <w:rPr>
          <w:rFonts w:ascii="Book Antiqua" w:hAnsi="Book Antiqua"/>
        </w:rPr>
        <w:t xml:space="preserve">TOPIC ACFT 2 — AIRCRAFT CATEGORIES </w:t>
      </w:r>
    </w:p>
    <w:p w14:paraId="585BCE5D" w14:textId="77777777" w:rsidR="00FB2C74" w:rsidRPr="00A33B13" w:rsidRDefault="00FB2C74" w:rsidP="00FB2C74">
      <w:pPr>
        <w:jc w:val="both"/>
        <w:rPr>
          <w:rFonts w:ascii="Book Antiqua" w:hAnsi="Book Antiqua"/>
        </w:rPr>
      </w:pPr>
      <w:r w:rsidRPr="00A33B13">
        <w:rPr>
          <w:rFonts w:ascii="Book Antiqua" w:hAnsi="Book Antiqua"/>
        </w:rPr>
        <w:t xml:space="preserve">Subtopic ACFT 2.1 —  Wake turbulence </w:t>
      </w:r>
    </w:p>
    <w:p w14:paraId="5508A2FF" w14:textId="77777777" w:rsidR="00FB2C74" w:rsidRPr="00A33B13" w:rsidRDefault="00FB2C74" w:rsidP="00FB2C74">
      <w:pPr>
        <w:jc w:val="both"/>
        <w:rPr>
          <w:rFonts w:ascii="Book Antiqua" w:hAnsi="Book Antiqua"/>
        </w:rPr>
      </w:pPr>
      <w:r w:rsidRPr="00A33B13">
        <w:rPr>
          <w:rFonts w:ascii="Book Antiqua" w:hAnsi="Book Antiqua"/>
        </w:rPr>
        <w:t xml:space="preserve">TOPIC ACFT 3 — FACTORS AFFECTING AIRCRAFT PERFORMANCE </w:t>
      </w:r>
    </w:p>
    <w:p w14:paraId="4761E8FA" w14:textId="77777777" w:rsidR="00FB2C74" w:rsidRPr="00A33B13" w:rsidRDefault="00FB2C74" w:rsidP="00FB2C74">
      <w:pPr>
        <w:jc w:val="both"/>
        <w:rPr>
          <w:rFonts w:ascii="Book Antiqua" w:hAnsi="Book Antiqua"/>
        </w:rPr>
      </w:pPr>
      <w:r w:rsidRPr="00A33B13">
        <w:rPr>
          <w:rFonts w:ascii="Book Antiqua" w:hAnsi="Book Antiqua"/>
        </w:rPr>
        <w:t xml:space="preserve">Subtopic ACFT 3.1 —  Take-off factors </w:t>
      </w:r>
    </w:p>
    <w:p w14:paraId="12339E95" w14:textId="77777777" w:rsidR="00FB2C74" w:rsidRPr="00A33B13" w:rsidRDefault="00FB2C74" w:rsidP="00FB2C74">
      <w:pPr>
        <w:jc w:val="both"/>
        <w:rPr>
          <w:rFonts w:ascii="Book Antiqua" w:hAnsi="Book Antiqua"/>
        </w:rPr>
      </w:pPr>
      <w:r w:rsidRPr="00A33B13">
        <w:rPr>
          <w:rFonts w:ascii="Book Antiqua" w:hAnsi="Book Antiqua"/>
        </w:rPr>
        <w:t xml:space="preserve">Subtopic ACFT 3.2 —  Climb factors </w:t>
      </w:r>
    </w:p>
    <w:p w14:paraId="615772D9" w14:textId="77777777" w:rsidR="00FB2C74" w:rsidRPr="00A33B13" w:rsidRDefault="00FB2C74" w:rsidP="00FB2C74">
      <w:pPr>
        <w:jc w:val="both"/>
        <w:rPr>
          <w:rFonts w:ascii="Book Antiqua" w:hAnsi="Book Antiqua"/>
        </w:rPr>
      </w:pPr>
      <w:r w:rsidRPr="00A33B13">
        <w:rPr>
          <w:rFonts w:ascii="Book Antiqua" w:hAnsi="Book Antiqua"/>
        </w:rPr>
        <w:t xml:space="preserve">Subtopic ACFT 3.3 —  Final approach and landing factors </w:t>
      </w:r>
    </w:p>
    <w:p w14:paraId="72DDDBED" w14:textId="77777777" w:rsidR="00FB2C74" w:rsidRPr="00A33B13" w:rsidRDefault="00FB2C74" w:rsidP="00FB2C74">
      <w:pPr>
        <w:jc w:val="both"/>
        <w:rPr>
          <w:rFonts w:ascii="Book Antiqua" w:hAnsi="Book Antiqua"/>
        </w:rPr>
      </w:pPr>
      <w:r w:rsidRPr="00A33B13">
        <w:rPr>
          <w:rFonts w:ascii="Book Antiqua" w:hAnsi="Book Antiqua"/>
        </w:rPr>
        <w:t xml:space="preserve">Subtopic ACFT 3.4 —  Economic factors </w:t>
      </w:r>
    </w:p>
    <w:p w14:paraId="444AFEEB" w14:textId="77777777" w:rsidR="00FB2C74" w:rsidRPr="00A33B13" w:rsidRDefault="00FB2C74" w:rsidP="00FB2C74">
      <w:pPr>
        <w:jc w:val="both"/>
        <w:rPr>
          <w:rFonts w:ascii="Book Antiqua" w:hAnsi="Book Antiqua"/>
        </w:rPr>
      </w:pPr>
      <w:r w:rsidRPr="00A33B13">
        <w:rPr>
          <w:rFonts w:ascii="Book Antiqua" w:hAnsi="Book Antiqua"/>
        </w:rPr>
        <w:t xml:space="preserve">Subtopic ACFT 3.5 —  Environmental factors </w:t>
      </w:r>
    </w:p>
    <w:p w14:paraId="0C2265E6" w14:textId="77777777" w:rsidR="00FB2C74" w:rsidRPr="00A33B13" w:rsidRDefault="00FB2C74" w:rsidP="00FB2C74">
      <w:pPr>
        <w:jc w:val="both"/>
        <w:rPr>
          <w:rFonts w:ascii="Book Antiqua" w:hAnsi="Book Antiqua"/>
        </w:rPr>
      </w:pPr>
      <w:r w:rsidRPr="00A33B13">
        <w:rPr>
          <w:rFonts w:ascii="Book Antiqua" w:hAnsi="Book Antiqua"/>
        </w:rPr>
        <w:t xml:space="preserve">TOPIC ACFT 4 — AIRCRAFT DATA </w:t>
      </w:r>
    </w:p>
    <w:p w14:paraId="1EABEAF2" w14:textId="77777777" w:rsidR="00FB2C74" w:rsidRPr="00A33B13" w:rsidRDefault="00FB2C74" w:rsidP="00FB2C74">
      <w:pPr>
        <w:jc w:val="both"/>
        <w:rPr>
          <w:rFonts w:ascii="Book Antiqua" w:hAnsi="Book Antiqua"/>
        </w:rPr>
      </w:pPr>
      <w:r w:rsidRPr="00A33B13">
        <w:rPr>
          <w:rFonts w:ascii="Book Antiqua" w:hAnsi="Book Antiqua"/>
        </w:rPr>
        <w:t xml:space="preserve">Subtopic ACFT 4.1 —  Recognition of aircraft types </w:t>
      </w:r>
    </w:p>
    <w:p w14:paraId="4460F6D8" w14:textId="77777777" w:rsidR="00FB2C74" w:rsidRPr="00A33B13" w:rsidRDefault="00FB2C74" w:rsidP="00FB2C74">
      <w:pPr>
        <w:jc w:val="both"/>
        <w:rPr>
          <w:rFonts w:ascii="Book Antiqua" w:hAnsi="Book Antiqua"/>
        </w:rPr>
      </w:pPr>
      <w:r w:rsidRPr="00A33B13">
        <w:rPr>
          <w:rFonts w:ascii="Book Antiqua" w:hAnsi="Book Antiqua"/>
        </w:rPr>
        <w:t xml:space="preserve">Subtopic ACFT 4.2 —  Performance data </w:t>
      </w:r>
    </w:p>
    <w:p w14:paraId="56EA8765" w14:textId="77777777" w:rsidR="00FB2C74" w:rsidRPr="00A33B13" w:rsidRDefault="00FB2C74" w:rsidP="00FB2C74">
      <w:pPr>
        <w:jc w:val="both"/>
        <w:rPr>
          <w:rFonts w:ascii="Book Antiqua" w:hAnsi="Book Antiqua"/>
          <w:b/>
        </w:rPr>
      </w:pPr>
    </w:p>
    <w:p w14:paraId="7E59201A" w14:textId="77777777" w:rsidR="00FB2C74" w:rsidRPr="00A33B13" w:rsidRDefault="00FB2C74" w:rsidP="00FB2C74">
      <w:pPr>
        <w:jc w:val="both"/>
        <w:rPr>
          <w:rFonts w:ascii="Book Antiqua" w:hAnsi="Book Antiqua"/>
          <w:b/>
        </w:rPr>
      </w:pPr>
      <w:r w:rsidRPr="00A33B13">
        <w:rPr>
          <w:rFonts w:ascii="Book Antiqua" w:hAnsi="Book Antiqua"/>
          <w:b/>
        </w:rPr>
        <w:t xml:space="preserve">SUBJECT 7: HUMAN FACTORS </w:t>
      </w:r>
    </w:p>
    <w:p w14:paraId="3C3193A9" w14:textId="77777777" w:rsidR="00FB2C74" w:rsidRPr="00A33B13" w:rsidRDefault="00FB2C74" w:rsidP="00FB2C74">
      <w:pPr>
        <w:jc w:val="both"/>
        <w:rPr>
          <w:rFonts w:ascii="Book Antiqua" w:hAnsi="Book Antiqua"/>
        </w:rPr>
      </w:pPr>
      <w:r w:rsidRPr="00A33B13">
        <w:rPr>
          <w:rFonts w:ascii="Book Antiqua" w:hAnsi="Book Antiqua"/>
        </w:rPr>
        <w:t xml:space="preserve">TOPIC HUM 1 — PSYCHOLOGICAL FACTORS </w:t>
      </w:r>
    </w:p>
    <w:p w14:paraId="54FA8AF1" w14:textId="77777777" w:rsidR="00FB2C74" w:rsidRPr="00A33B13" w:rsidRDefault="00FB2C74" w:rsidP="00FB2C74">
      <w:pPr>
        <w:jc w:val="both"/>
        <w:rPr>
          <w:rFonts w:ascii="Book Antiqua" w:hAnsi="Book Antiqua"/>
        </w:rPr>
      </w:pPr>
      <w:r w:rsidRPr="00A33B13">
        <w:rPr>
          <w:rFonts w:ascii="Book Antiqua" w:hAnsi="Book Antiqua"/>
        </w:rPr>
        <w:t xml:space="preserve">Subtopic HUM 1.1 —  Cognitive </w:t>
      </w:r>
    </w:p>
    <w:p w14:paraId="2AB12382" w14:textId="77777777" w:rsidR="00FB2C74" w:rsidRPr="00A33B13" w:rsidRDefault="00FB2C74" w:rsidP="00FB2C74">
      <w:pPr>
        <w:jc w:val="both"/>
        <w:rPr>
          <w:rFonts w:ascii="Book Antiqua" w:hAnsi="Book Antiqua"/>
        </w:rPr>
      </w:pPr>
      <w:r w:rsidRPr="00A33B13">
        <w:rPr>
          <w:rFonts w:ascii="Book Antiqua" w:hAnsi="Book Antiqua"/>
        </w:rPr>
        <w:t xml:space="preserve">TOPIC HUM 2 — MEDICAL AND PHYSIOLOGICAL FACTORS </w:t>
      </w:r>
    </w:p>
    <w:p w14:paraId="68ABF18A" w14:textId="77777777" w:rsidR="00FB2C74" w:rsidRPr="00A33B13" w:rsidRDefault="00FB2C74" w:rsidP="00FB2C74">
      <w:pPr>
        <w:jc w:val="both"/>
        <w:rPr>
          <w:rFonts w:ascii="Book Antiqua" w:hAnsi="Book Antiqua"/>
        </w:rPr>
      </w:pPr>
      <w:r w:rsidRPr="00A33B13">
        <w:rPr>
          <w:rFonts w:ascii="Book Antiqua" w:hAnsi="Book Antiqua"/>
        </w:rPr>
        <w:t xml:space="preserve">Subtopic HUM 2.1 —  Fatigue </w:t>
      </w:r>
    </w:p>
    <w:p w14:paraId="275E27A1" w14:textId="77777777" w:rsidR="00FB2C74" w:rsidRPr="00A33B13" w:rsidRDefault="00FB2C74" w:rsidP="00FB2C74">
      <w:pPr>
        <w:jc w:val="both"/>
        <w:rPr>
          <w:rFonts w:ascii="Book Antiqua" w:hAnsi="Book Antiqua"/>
        </w:rPr>
      </w:pPr>
      <w:r w:rsidRPr="00A33B13">
        <w:rPr>
          <w:rFonts w:ascii="Book Antiqua" w:hAnsi="Book Antiqua"/>
        </w:rPr>
        <w:t xml:space="preserve">Subtopic HUM 2.2 —  Fitness </w:t>
      </w:r>
    </w:p>
    <w:p w14:paraId="622325ED" w14:textId="77777777" w:rsidR="00FB2C74" w:rsidRPr="00A33B13" w:rsidRDefault="00FB2C74" w:rsidP="00FB2C74">
      <w:pPr>
        <w:jc w:val="both"/>
        <w:rPr>
          <w:rFonts w:ascii="Book Antiqua" w:hAnsi="Book Antiqua"/>
        </w:rPr>
      </w:pPr>
      <w:r w:rsidRPr="00A33B13">
        <w:rPr>
          <w:rFonts w:ascii="Book Antiqua" w:hAnsi="Book Antiqua"/>
        </w:rPr>
        <w:t xml:space="preserve">TOPIC HUM 3 — SOCIAL AND ORGANISATIONAL FACTORS </w:t>
      </w:r>
    </w:p>
    <w:p w14:paraId="7972D826" w14:textId="77777777" w:rsidR="00FB2C74" w:rsidRPr="00A33B13" w:rsidRDefault="00FB2C74" w:rsidP="00FB2C74">
      <w:pPr>
        <w:jc w:val="both"/>
        <w:rPr>
          <w:rFonts w:ascii="Book Antiqua" w:hAnsi="Book Antiqua"/>
        </w:rPr>
      </w:pPr>
      <w:r w:rsidRPr="00A33B13">
        <w:rPr>
          <w:rFonts w:ascii="Book Antiqua" w:hAnsi="Book Antiqua"/>
        </w:rPr>
        <w:t xml:space="preserve">Subtopic HUM 3.1 —  Team resource management (TRM) </w:t>
      </w:r>
    </w:p>
    <w:p w14:paraId="45DB2EF4" w14:textId="77777777" w:rsidR="00FB2C74" w:rsidRPr="00A33B13" w:rsidRDefault="00FB2C74" w:rsidP="00FB2C74">
      <w:pPr>
        <w:jc w:val="both"/>
        <w:rPr>
          <w:rFonts w:ascii="Book Antiqua" w:hAnsi="Book Antiqua"/>
        </w:rPr>
      </w:pPr>
      <w:r w:rsidRPr="00A33B13">
        <w:rPr>
          <w:rFonts w:ascii="Book Antiqua" w:hAnsi="Book Antiqua"/>
        </w:rPr>
        <w:t xml:space="preserve">Subtopic HUM 3.2 —  Teamwork and team roles </w:t>
      </w:r>
    </w:p>
    <w:p w14:paraId="04A517F1" w14:textId="77777777" w:rsidR="00FB2C74" w:rsidRPr="00A33B13" w:rsidRDefault="00FB2C74" w:rsidP="00FB2C74">
      <w:pPr>
        <w:jc w:val="both"/>
        <w:rPr>
          <w:rFonts w:ascii="Book Antiqua" w:hAnsi="Book Antiqua"/>
        </w:rPr>
      </w:pPr>
      <w:r w:rsidRPr="00A33B13">
        <w:rPr>
          <w:rFonts w:ascii="Book Antiqua" w:hAnsi="Book Antiqua"/>
        </w:rPr>
        <w:t xml:space="preserve">Subtopic HUM 3.3 —  Responsible behaviour </w:t>
      </w:r>
    </w:p>
    <w:p w14:paraId="4C942F19" w14:textId="77777777" w:rsidR="00FB2C74" w:rsidRPr="00A33B13" w:rsidRDefault="00FB2C74" w:rsidP="00FB2C74">
      <w:pPr>
        <w:jc w:val="both"/>
        <w:rPr>
          <w:rFonts w:ascii="Book Antiqua" w:hAnsi="Book Antiqua"/>
        </w:rPr>
      </w:pPr>
      <w:r w:rsidRPr="00A33B13">
        <w:rPr>
          <w:rFonts w:ascii="Book Antiqua" w:hAnsi="Book Antiqua"/>
        </w:rPr>
        <w:t xml:space="preserve">TOPIC HUM 4 — STRESS Subtopic HUM 4.1 —  Stress </w:t>
      </w:r>
    </w:p>
    <w:p w14:paraId="6BDFB4E9" w14:textId="77777777" w:rsidR="00FB2C74" w:rsidRPr="00A33B13" w:rsidRDefault="00FB2C74" w:rsidP="00FB2C74">
      <w:pPr>
        <w:jc w:val="both"/>
        <w:rPr>
          <w:rFonts w:ascii="Book Antiqua" w:hAnsi="Book Antiqua"/>
        </w:rPr>
      </w:pPr>
      <w:r w:rsidRPr="00A33B13">
        <w:rPr>
          <w:rFonts w:ascii="Book Antiqua" w:hAnsi="Book Antiqua"/>
        </w:rPr>
        <w:t xml:space="preserve">Subtopic HUM 4.2 —  Stress management </w:t>
      </w:r>
    </w:p>
    <w:p w14:paraId="002C3EE4" w14:textId="77777777" w:rsidR="00FB2C74" w:rsidRPr="00A33B13" w:rsidRDefault="00FB2C74" w:rsidP="00FB2C74">
      <w:pPr>
        <w:jc w:val="both"/>
        <w:rPr>
          <w:rFonts w:ascii="Book Antiqua" w:hAnsi="Book Antiqua"/>
        </w:rPr>
      </w:pPr>
      <w:r w:rsidRPr="00A33B13">
        <w:rPr>
          <w:rFonts w:ascii="Book Antiqua" w:hAnsi="Book Antiqua"/>
        </w:rPr>
        <w:t xml:space="preserve">TOPIC HUM 5 — HUMAN ERROR </w:t>
      </w:r>
    </w:p>
    <w:p w14:paraId="3C756833" w14:textId="77777777" w:rsidR="00FB2C74" w:rsidRPr="00A33B13" w:rsidRDefault="00FB2C74" w:rsidP="00FB2C74">
      <w:pPr>
        <w:jc w:val="both"/>
        <w:rPr>
          <w:rFonts w:ascii="Book Antiqua" w:hAnsi="Book Antiqua"/>
        </w:rPr>
      </w:pPr>
      <w:r w:rsidRPr="00A33B13">
        <w:rPr>
          <w:rFonts w:ascii="Book Antiqua" w:hAnsi="Book Antiqua"/>
        </w:rPr>
        <w:t xml:space="preserve">Subtopic HUM 5.1 —  Human error </w:t>
      </w:r>
    </w:p>
    <w:p w14:paraId="7F2B4F48" w14:textId="77777777" w:rsidR="00FB2C74" w:rsidRPr="00A33B13" w:rsidRDefault="00FB2C74" w:rsidP="00FB2C74">
      <w:pPr>
        <w:jc w:val="both"/>
        <w:rPr>
          <w:rFonts w:ascii="Book Antiqua" w:hAnsi="Book Antiqua"/>
        </w:rPr>
      </w:pPr>
      <w:r w:rsidRPr="00A33B13">
        <w:rPr>
          <w:rFonts w:ascii="Book Antiqua" w:hAnsi="Book Antiqua"/>
        </w:rPr>
        <w:t xml:space="preserve">Subtopic HUM 5.2 —  Violation of rules </w:t>
      </w:r>
    </w:p>
    <w:p w14:paraId="3B8D74D1" w14:textId="77777777" w:rsidR="00FB2C74" w:rsidRPr="00A33B13" w:rsidRDefault="00FB2C74" w:rsidP="00FB2C74">
      <w:pPr>
        <w:jc w:val="both"/>
        <w:rPr>
          <w:rFonts w:ascii="Book Antiqua" w:hAnsi="Book Antiqua"/>
        </w:rPr>
      </w:pPr>
      <w:r w:rsidRPr="00A33B13">
        <w:rPr>
          <w:rFonts w:ascii="Book Antiqua" w:hAnsi="Book Antiqua"/>
        </w:rPr>
        <w:t xml:space="preserve">TOPIC HUM 6 — COLLABORATIVE WORK Subtopic HUM 6.1 —  Communication </w:t>
      </w:r>
    </w:p>
    <w:p w14:paraId="3CC752EA" w14:textId="77777777" w:rsidR="00FB2C74" w:rsidRPr="00A33B13" w:rsidRDefault="00FB2C74" w:rsidP="00FB2C74">
      <w:pPr>
        <w:jc w:val="both"/>
        <w:rPr>
          <w:rFonts w:ascii="Book Antiqua" w:hAnsi="Book Antiqua"/>
        </w:rPr>
      </w:pPr>
      <w:r w:rsidRPr="00A33B13">
        <w:rPr>
          <w:rFonts w:ascii="Book Antiqua" w:hAnsi="Book Antiqua"/>
        </w:rPr>
        <w:t xml:space="preserve">Subtopic HUM 6.2 —  Collaborative work within the same area of responsibility </w:t>
      </w:r>
    </w:p>
    <w:p w14:paraId="45C49E71" w14:textId="77777777" w:rsidR="00FB2C74" w:rsidRPr="00A33B13" w:rsidRDefault="00FB2C74" w:rsidP="00FB2C74">
      <w:pPr>
        <w:jc w:val="both"/>
        <w:rPr>
          <w:rFonts w:ascii="Book Antiqua" w:hAnsi="Book Antiqua"/>
        </w:rPr>
      </w:pPr>
      <w:r w:rsidRPr="00A33B13">
        <w:rPr>
          <w:rFonts w:ascii="Book Antiqua" w:hAnsi="Book Antiqua"/>
        </w:rPr>
        <w:t xml:space="preserve">Subtopic HUM 6.3 —  Collaborative work between different areas of responsibility </w:t>
      </w:r>
    </w:p>
    <w:p w14:paraId="22FF412D" w14:textId="77777777" w:rsidR="00FB2C74" w:rsidRPr="00A33B13" w:rsidRDefault="00FB2C74" w:rsidP="00FB2C74">
      <w:pPr>
        <w:jc w:val="both"/>
        <w:rPr>
          <w:rFonts w:ascii="Book Antiqua" w:hAnsi="Book Antiqua"/>
        </w:rPr>
      </w:pPr>
      <w:r w:rsidRPr="00A33B13">
        <w:rPr>
          <w:rFonts w:ascii="Book Antiqua" w:hAnsi="Book Antiqua"/>
        </w:rPr>
        <w:t xml:space="preserve">Subtopic HUM 6.4 —  Controller/pilot cooperation </w:t>
      </w:r>
    </w:p>
    <w:p w14:paraId="357412F2" w14:textId="77777777" w:rsidR="00FB2C74" w:rsidRPr="00A33B13" w:rsidRDefault="00FB2C74" w:rsidP="00FB2C74">
      <w:pPr>
        <w:jc w:val="both"/>
        <w:rPr>
          <w:rFonts w:ascii="Book Antiqua" w:hAnsi="Book Antiqua"/>
          <w:b/>
        </w:rPr>
      </w:pPr>
      <w:r w:rsidRPr="00A33B13">
        <w:rPr>
          <w:rFonts w:ascii="Book Antiqua" w:hAnsi="Book Antiqua"/>
          <w:b/>
        </w:rPr>
        <w:t xml:space="preserve">SUBJECT 8: EQUIPMENT AND SYSTEMS </w:t>
      </w:r>
    </w:p>
    <w:p w14:paraId="41079F36" w14:textId="77777777" w:rsidR="00FB2C74" w:rsidRPr="00A33B13" w:rsidRDefault="00FB2C74" w:rsidP="00FB2C74">
      <w:pPr>
        <w:jc w:val="both"/>
        <w:rPr>
          <w:rFonts w:ascii="Book Antiqua" w:hAnsi="Book Antiqua"/>
        </w:rPr>
      </w:pPr>
      <w:r w:rsidRPr="00A33B13">
        <w:rPr>
          <w:rFonts w:ascii="Book Antiqua" w:hAnsi="Book Antiqua"/>
        </w:rPr>
        <w:t xml:space="preserve">TOPIC EQPS 1 — VOICE COMMUNICATIONS </w:t>
      </w:r>
    </w:p>
    <w:p w14:paraId="5C73B787" w14:textId="77777777" w:rsidR="00FB2C74" w:rsidRPr="00A33B13" w:rsidRDefault="00FB2C74" w:rsidP="00FB2C74">
      <w:pPr>
        <w:jc w:val="both"/>
        <w:rPr>
          <w:rFonts w:ascii="Book Antiqua" w:hAnsi="Book Antiqua"/>
        </w:rPr>
      </w:pPr>
      <w:r w:rsidRPr="00A33B13">
        <w:rPr>
          <w:rFonts w:ascii="Book Antiqua" w:hAnsi="Book Antiqua"/>
        </w:rPr>
        <w:t xml:space="preserve">Subtopic EQPS 1.1 —  Radio communications </w:t>
      </w:r>
    </w:p>
    <w:p w14:paraId="5E5498DF" w14:textId="77777777" w:rsidR="00FB2C74" w:rsidRPr="00A33B13" w:rsidRDefault="00FB2C74" w:rsidP="00FB2C74">
      <w:pPr>
        <w:jc w:val="both"/>
        <w:rPr>
          <w:rFonts w:ascii="Book Antiqua" w:hAnsi="Book Antiqua"/>
        </w:rPr>
      </w:pPr>
      <w:r w:rsidRPr="00A33B13">
        <w:rPr>
          <w:rFonts w:ascii="Book Antiqua" w:hAnsi="Book Antiqua"/>
        </w:rPr>
        <w:t xml:space="preserve">Subtopic EQPS 1.2 —  Other voice communications </w:t>
      </w:r>
    </w:p>
    <w:p w14:paraId="6E799340" w14:textId="77777777" w:rsidR="00FB2C74" w:rsidRPr="00A33B13" w:rsidRDefault="00FB2C74" w:rsidP="00FB2C74">
      <w:pPr>
        <w:jc w:val="both"/>
        <w:rPr>
          <w:rFonts w:ascii="Book Antiqua" w:hAnsi="Book Antiqua"/>
        </w:rPr>
      </w:pPr>
      <w:r w:rsidRPr="00A33B13">
        <w:rPr>
          <w:rFonts w:ascii="Book Antiqua" w:hAnsi="Book Antiqua"/>
        </w:rPr>
        <w:t xml:space="preserve">TOPIC EQPS 2 — AUTOMATION IN ATS </w:t>
      </w:r>
    </w:p>
    <w:p w14:paraId="49130233" w14:textId="77777777" w:rsidR="00FB2C74" w:rsidRPr="00A33B13" w:rsidRDefault="00FB2C74" w:rsidP="00FB2C74">
      <w:pPr>
        <w:jc w:val="both"/>
        <w:rPr>
          <w:rFonts w:ascii="Book Antiqua" w:hAnsi="Book Antiqua"/>
        </w:rPr>
      </w:pPr>
      <w:r w:rsidRPr="00A33B13">
        <w:rPr>
          <w:rFonts w:ascii="Book Antiqua" w:hAnsi="Book Antiqua"/>
        </w:rPr>
        <w:t xml:space="preserve">Subtopic EQPS 2.1 —  Aeronautical fixed telecommunication network (AFTN) </w:t>
      </w:r>
    </w:p>
    <w:p w14:paraId="7948336B" w14:textId="77777777" w:rsidR="00FB2C74" w:rsidRPr="00A33B13" w:rsidRDefault="00FB2C74" w:rsidP="00FB2C74">
      <w:pPr>
        <w:jc w:val="both"/>
        <w:rPr>
          <w:rFonts w:ascii="Book Antiqua" w:hAnsi="Book Antiqua"/>
        </w:rPr>
      </w:pPr>
      <w:r w:rsidRPr="00A33B13">
        <w:rPr>
          <w:rFonts w:ascii="Book Antiqua" w:hAnsi="Book Antiqua"/>
        </w:rPr>
        <w:t xml:space="preserve">Subtopic EQPS 2.2 —  Automatic data interchange </w:t>
      </w:r>
    </w:p>
    <w:p w14:paraId="61E9885B" w14:textId="77777777" w:rsidR="00FB2C74" w:rsidRPr="00A33B13" w:rsidRDefault="00FB2C74" w:rsidP="00FB2C74">
      <w:pPr>
        <w:jc w:val="both"/>
        <w:rPr>
          <w:rFonts w:ascii="Book Antiqua" w:hAnsi="Book Antiqua"/>
        </w:rPr>
      </w:pPr>
      <w:r w:rsidRPr="00A33B13">
        <w:rPr>
          <w:rFonts w:ascii="Book Antiqua" w:hAnsi="Book Antiqua"/>
        </w:rPr>
        <w:t xml:space="preserve">TOPIC EQPS 3 — CONTROLLER WORKING POSITION </w:t>
      </w:r>
    </w:p>
    <w:p w14:paraId="5720E7E5" w14:textId="77777777" w:rsidR="00FB2C74" w:rsidRPr="00A33B13" w:rsidRDefault="00FB2C74" w:rsidP="00FB2C74">
      <w:pPr>
        <w:jc w:val="both"/>
        <w:rPr>
          <w:rFonts w:ascii="Book Antiqua" w:hAnsi="Book Antiqua"/>
        </w:rPr>
      </w:pPr>
      <w:r w:rsidRPr="00A33B13">
        <w:rPr>
          <w:rFonts w:ascii="Book Antiqua" w:hAnsi="Book Antiqua"/>
        </w:rPr>
        <w:t xml:space="preserve">Subtopic EQPS 3.1 —  Operation and monitoring of equipment </w:t>
      </w:r>
    </w:p>
    <w:p w14:paraId="246D180E" w14:textId="77777777" w:rsidR="00FB2C74" w:rsidRPr="00A33B13" w:rsidRDefault="00FB2C74" w:rsidP="00FB2C74">
      <w:pPr>
        <w:jc w:val="both"/>
        <w:rPr>
          <w:rFonts w:ascii="Book Antiqua" w:hAnsi="Book Antiqua"/>
        </w:rPr>
      </w:pPr>
      <w:r w:rsidRPr="00A33B13">
        <w:rPr>
          <w:rFonts w:ascii="Book Antiqua" w:hAnsi="Book Antiqua"/>
        </w:rPr>
        <w:t xml:space="preserve">Subtopic EQPS 3.2 —  Situation displays and information systems </w:t>
      </w:r>
    </w:p>
    <w:p w14:paraId="08409F17" w14:textId="77777777" w:rsidR="00FB2C74" w:rsidRPr="00A33B13" w:rsidRDefault="00FB2C74" w:rsidP="00FB2C74">
      <w:pPr>
        <w:jc w:val="both"/>
        <w:rPr>
          <w:rFonts w:ascii="Book Antiqua" w:hAnsi="Book Antiqua"/>
        </w:rPr>
      </w:pPr>
      <w:r w:rsidRPr="00A33B13">
        <w:rPr>
          <w:rFonts w:ascii="Book Antiqua" w:hAnsi="Book Antiqua"/>
        </w:rPr>
        <w:t xml:space="preserve">Subtopic EQPS 3.3 —  Flight data systems </w:t>
      </w:r>
    </w:p>
    <w:p w14:paraId="3223EC34" w14:textId="77777777" w:rsidR="00FB2C74" w:rsidRPr="00A33B13" w:rsidRDefault="00FB2C74" w:rsidP="00FB2C74">
      <w:pPr>
        <w:jc w:val="both"/>
        <w:rPr>
          <w:rFonts w:ascii="Book Antiqua" w:hAnsi="Book Antiqua"/>
        </w:rPr>
      </w:pPr>
      <w:r w:rsidRPr="00A33B13">
        <w:rPr>
          <w:rFonts w:ascii="Book Antiqua" w:hAnsi="Book Antiqua"/>
        </w:rPr>
        <w:t xml:space="preserve">TOPIC EQPS 4 — FUTURE EQUIPMENT </w:t>
      </w:r>
    </w:p>
    <w:p w14:paraId="27295F3C" w14:textId="77777777" w:rsidR="00FB2C74" w:rsidRPr="00A33B13" w:rsidRDefault="00FB2C74" w:rsidP="00FB2C74">
      <w:pPr>
        <w:jc w:val="both"/>
        <w:rPr>
          <w:rFonts w:ascii="Book Antiqua" w:hAnsi="Book Antiqua"/>
        </w:rPr>
      </w:pPr>
      <w:r w:rsidRPr="00A33B13">
        <w:rPr>
          <w:rFonts w:ascii="Book Antiqua" w:hAnsi="Book Antiqua"/>
        </w:rPr>
        <w:t xml:space="preserve">Subtopic EQPS 4.1 —  New developments </w:t>
      </w:r>
    </w:p>
    <w:p w14:paraId="79373A30" w14:textId="77777777" w:rsidR="00FB2C74" w:rsidRPr="00A33B13" w:rsidRDefault="00FB2C74" w:rsidP="00FB2C74">
      <w:pPr>
        <w:jc w:val="both"/>
        <w:rPr>
          <w:rFonts w:ascii="Book Antiqua" w:hAnsi="Book Antiqua"/>
        </w:rPr>
      </w:pPr>
      <w:r w:rsidRPr="00A33B13">
        <w:rPr>
          <w:rFonts w:ascii="Book Antiqua" w:hAnsi="Book Antiqua"/>
        </w:rPr>
        <w:t xml:space="preserve">TOPIC EQPS 5 — EQUIPMENT AND SYSTEMS LIMITATIONS AND DEGRADATION </w:t>
      </w:r>
    </w:p>
    <w:p w14:paraId="56C048E2" w14:textId="77777777" w:rsidR="00FB2C74" w:rsidRPr="00A33B13" w:rsidRDefault="00FB2C74" w:rsidP="00FB2C74">
      <w:pPr>
        <w:jc w:val="both"/>
        <w:rPr>
          <w:rFonts w:ascii="Book Antiqua" w:hAnsi="Book Antiqua"/>
        </w:rPr>
      </w:pPr>
      <w:r w:rsidRPr="00A33B13">
        <w:rPr>
          <w:rFonts w:ascii="Book Antiqua" w:hAnsi="Book Antiqua"/>
        </w:rPr>
        <w:t xml:space="preserve">Subtopic EQPS 5.1 —  Reaction to limitations </w:t>
      </w:r>
    </w:p>
    <w:p w14:paraId="29B8F346" w14:textId="77777777" w:rsidR="00FB2C74" w:rsidRPr="00A33B13" w:rsidRDefault="00FB2C74" w:rsidP="00FB2C74">
      <w:pPr>
        <w:jc w:val="both"/>
        <w:rPr>
          <w:rFonts w:ascii="Book Antiqua" w:hAnsi="Book Antiqua"/>
        </w:rPr>
      </w:pPr>
      <w:r w:rsidRPr="00A33B13">
        <w:rPr>
          <w:rFonts w:ascii="Book Antiqua" w:hAnsi="Book Antiqua"/>
        </w:rPr>
        <w:t xml:space="preserve">Subtopic EQPS 5.2 —  Communication equipment degradation </w:t>
      </w:r>
    </w:p>
    <w:p w14:paraId="375990DB" w14:textId="77777777" w:rsidR="00FB2C74" w:rsidRPr="00A33B13" w:rsidRDefault="00FB2C74" w:rsidP="00FB2C74">
      <w:pPr>
        <w:jc w:val="both"/>
        <w:rPr>
          <w:rFonts w:ascii="Book Antiqua" w:hAnsi="Book Antiqua"/>
        </w:rPr>
      </w:pPr>
      <w:r w:rsidRPr="00A33B13">
        <w:rPr>
          <w:rFonts w:ascii="Book Antiqua" w:hAnsi="Book Antiqua"/>
        </w:rPr>
        <w:t xml:space="preserve">Subtopic EQPS 5.3 —  Navigational equipment degradation </w:t>
      </w:r>
    </w:p>
    <w:p w14:paraId="021705E4" w14:textId="77777777" w:rsidR="00FB2C74" w:rsidRPr="00A33B13" w:rsidRDefault="00FB2C74" w:rsidP="00FB2C74">
      <w:pPr>
        <w:jc w:val="both"/>
        <w:rPr>
          <w:rFonts w:ascii="Book Antiqua" w:hAnsi="Book Antiqua"/>
          <w:b/>
        </w:rPr>
      </w:pPr>
      <w:r w:rsidRPr="00A33B13">
        <w:rPr>
          <w:rFonts w:ascii="Book Antiqua" w:hAnsi="Book Antiqua"/>
          <w:b/>
        </w:rPr>
        <w:t xml:space="preserve">SUBJECT 9: PROFESSIONAL ENVIRONMENT </w:t>
      </w:r>
    </w:p>
    <w:p w14:paraId="4849B79F" w14:textId="77777777" w:rsidR="00FB2C74" w:rsidRPr="00A33B13" w:rsidRDefault="00FB2C74" w:rsidP="00FB2C74">
      <w:pPr>
        <w:jc w:val="both"/>
        <w:rPr>
          <w:rFonts w:ascii="Book Antiqua" w:hAnsi="Book Antiqua"/>
        </w:rPr>
      </w:pPr>
      <w:r w:rsidRPr="00A33B13">
        <w:rPr>
          <w:rFonts w:ascii="Book Antiqua" w:hAnsi="Book Antiqua"/>
        </w:rPr>
        <w:t xml:space="preserve">TOPIC PEN 1 — FAMILIARISATION </w:t>
      </w:r>
    </w:p>
    <w:p w14:paraId="4F1626A8" w14:textId="77777777" w:rsidR="00FB2C74" w:rsidRPr="00A33B13" w:rsidRDefault="00FB2C74" w:rsidP="00FB2C74">
      <w:pPr>
        <w:jc w:val="both"/>
        <w:rPr>
          <w:rFonts w:ascii="Book Antiqua" w:hAnsi="Book Antiqua"/>
        </w:rPr>
      </w:pPr>
      <w:r w:rsidRPr="00A33B13">
        <w:rPr>
          <w:rFonts w:ascii="Book Antiqua" w:hAnsi="Book Antiqua"/>
        </w:rPr>
        <w:t xml:space="preserve">Subtopic PEN 1.1 —  Study visit to aerodrome </w:t>
      </w:r>
    </w:p>
    <w:p w14:paraId="1FD5C7FC" w14:textId="77777777" w:rsidR="00FB2C74" w:rsidRPr="00A33B13" w:rsidRDefault="00FB2C74" w:rsidP="00FB2C74">
      <w:pPr>
        <w:jc w:val="both"/>
        <w:rPr>
          <w:rFonts w:ascii="Book Antiqua" w:hAnsi="Book Antiqua"/>
        </w:rPr>
      </w:pPr>
      <w:r w:rsidRPr="00A33B13">
        <w:rPr>
          <w:rFonts w:ascii="Book Antiqua" w:hAnsi="Book Antiqua"/>
        </w:rPr>
        <w:t xml:space="preserve">TOPIC PEN 2 — AIRSPACE USERS </w:t>
      </w:r>
    </w:p>
    <w:p w14:paraId="6765D6ED" w14:textId="77777777" w:rsidR="00FB2C74" w:rsidRPr="00A33B13" w:rsidRDefault="00FB2C74" w:rsidP="00FB2C74">
      <w:pPr>
        <w:jc w:val="both"/>
        <w:rPr>
          <w:rFonts w:ascii="Book Antiqua" w:hAnsi="Book Antiqua"/>
        </w:rPr>
      </w:pPr>
      <w:r w:rsidRPr="00A33B13">
        <w:rPr>
          <w:rFonts w:ascii="Book Antiqua" w:hAnsi="Book Antiqua"/>
        </w:rPr>
        <w:t xml:space="preserve">Subtopic PEN 2.1 —  Contributors to civil ATS operations </w:t>
      </w:r>
    </w:p>
    <w:p w14:paraId="48F32DC5" w14:textId="77777777" w:rsidR="00FB2C74" w:rsidRPr="00A33B13" w:rsidRDefault="00FB2C74" w:rsidP="00FB2C74">
      <w:pPr>
        <w:jc w:val="both"/>
        <w:rPr>
          <w:rFonts w:ascii="Book Antiqua" w:hAnsi="Book Antiqua"/>
        </w:rPr>
      </w:pPr>
      <w:r w:rsidRPr="00A33B13">
        <w:rPr>
          <w:rFonts w:ascii="Book Antiqua" w:hAnsi="Book Antiqua"/>
        </w:rPr>
        <w:t xml:space="preserve">Subtopic PEN 2.2 —  Contributors to military ATS operations </w:t>
      </w:r>
    </w:p>
    <w:p w14:paraId="342FB915" w14:textId="77777777" w:rsidR="00FB2C74" w:rsidRPr="00A33B13" w:rsidRDefault="00FB2C74" w:rsidP="00FB2C74">
      <w:pPr>
        <w:jc w:val="both"/>
        <w:rPr>
          <w:rFonts w:ascii="Book Antiqua" w:hAnsi="Book Antiqua"/>
        </w:rPr>
      </w:pPr>
      <w:r w:rsidRPr="00A33B13">
        <w:rPr>
          <w:rFonts w:ascii="Book Antiqua" w:hAnsi="Book Antiqua"/>
        </w:rPr>
        <w:t xml:space="preserve">TOPIC PEN 3 — CUSTOMER RELATIONS </w:t>
      </w:r>
    </w:p>
    <w:p w14:paraId="25DC1E4B" w14:textId="77777777" w:rsidR="00FB2C74" w:rsidRPr="00A33B13" w:rsidRDefault="00FB2C74" w:rsidP="00FB2C74">
      <w:pPr>
        <w:jc w:val="both"/>
        <w:rPr>
          <w:rFonts w:ascii="Book Antiqua" w:hAnsi="Book Antiqua"/>
        </w:rPr>
      </w:pPr>
      <w:r w:rsidRPr="00A33B13">
        <w:rPr>
          <w:rFonts w:ascii="Book Antiqua" w:hAnsi="Book Antiqua"/>
        </w:rPr>
        <w:t xml:space="preserve">Subtopic PEN 3.1 —  Provision of services and user requirements </w:t>
      </w:r>
    </w:p>
    <w:p w14:paraId="0882D78D" w14:textId="77777777" w:rsidR="00FB2C74" w:rsidRPr="00A33B13" w:rsidRDefault="00FB2C74" w:rsidP="00FB2C74">
      <w:pPr>
        <w:jc w:val="both"/>
        <w:rPr>
          <w:rFonts w:ascii="Book Antiqua" w:hAnsi="Book Antiqua"/>
        </w:rPr>
      </w:pPr>
      <w:r w:rsidRPr="00A33B13">
        <w:rPr>
          <w:rFonts w:ascii="Book Antiqua" w:hAnsi="Book Antiqua"/>
        </w:rPr>
        <w:t xml:space="preserve">TOPIC PEN 4 — ENVIRONMENTAL PROTECTION </w:t>
      </w:r>
    </w:p>
    <w:p w14:paraId="1E93E775" w14:textId="77777777" w:rsidR="00FB2C74" w:rsidRPr="00A33B13" w:rsidRDefault="00FB2C74" w:rsidP="00FB2C74">
      <w:pPr>
        <w:jc w:val="both"/>
        <w:rPr>
          <w:rFonts w:ascii="Book Antiqua" w:hAnsi="Book Antiqua"/>
        </w:rPr>
      </w:pPr>
      <w:r w:rsidRPr="00A33B13">
        <w:rPr>
          <w:rFonts w:ascii="Book Antiqua" w:hAnsi="Book Antiqua"/>
        </w:rPr>
        <w:t xml:space="preserve">Subtopic PEN 4.1 —  Environmental protection </w:t>
      </w:r>
    </w:p>
    <w:p w14:paraId="2B2345ED" w14:textId="77777777" w:rsidR="00FB2C74" w:rsidRPr="00A33B13" w:rsidRDefault="00FB2C74" w:rsidP="00FB2C74">
      <w:pPr>
        <w:jc w:val="both"/>
        <w:rPr>
          <w:rFonts w:ascii="Book Antiqua" w:hAnsi="Book Antiqua"/>
        </w:rPr>
      </w:pPr>
      <w:r w:rsidRPr="00A33B13">
        <w:rPr>
          <w:rFonts w:ascii="Book Antiqua" w:hAnsi="Book Antiqua"/>
        </w:rPr>
        <w:t xml:space="preserve">SUBJECT 10: ABNORMAL AND EMERGENCY SITUATIONS </w:t>
      </w:r>
    </w:p>
    <w:p w14:paraId="033E6773" w14:textId="77777777" w:rsidR="00FB2C74" w:rsidRPr="00A33B13" w:rsidRDefault="00FB2C74" w:rsidP="00FB2C74">
      <w:pPr>
        <w:jc w:val="both"/>
        <w:rPr>
          <w:rFonts w:ascii="Book Antiqua" w:hAnsi="Book Antiqua"/>
        </w:rPr>
      </w:pPr>
      <w:r w:rsidRPr="00A33B13">
        <w:rPr>
          <w:rFonts w:ascii="Book Antiqua" w:hAnsi="Book Antiqua"/>
        </w:rPr>
        <w:t xml:space="preserve">TOPIC ABES 1 — ABNORMAL AND EMERGENCY SITUATIONS (ABES) </w:t>
      </w:r>
    </w:p>
    <w:p w14:paraId="0C134BCC" w14:textId="77777777" w:rsidR="00FB2C74" w:rsidRPr="00A33B13" w:rsidRDefault="00FB2C74" w:rsidP="00FB2C74">
      <w:pPr>
        <w:jc w:val="both"/>
        <w:rPr>
          <w:rFonts w:ascii="Book Antiqua" w:hAnsi="Book Antiqua"/>
        </w:rPr>
      </w:pPr>
      <w:r w:rsidRPr="00A33B13">
        <w:rPr>
          <w:rFonts w:ascii="Book Antiqua" w:hAnsi="Book Antiqua"/>
        </w:rPr>
        <w:t xml:space="preserve">Subtopic ABES 1.1 —  Overview of ABES </w:t>
      </w:r>
    </w:p>
    <w:p w14:paraId="5B4F7A3F" w14:textId="77777777" w:rsidR="00FB2C74" w:rsidRPr="00A33B13" w:rsidRDefault="00FB2C74" w:rsidP="00FB2C74">
      <w:pPr>
        <w:jc w:val="both"/>
        <w:rPr>
          <w:rFonts w:ascii="Book Antiqua" w:hAnsi="Book Antiqua"/>
        </w:rPr>
      </w:pPr>
      <w:r w:rsidRPr="00A33B13">
        <w:rPr>
          <w:rFonts w:ascii="Book Antiqua" w:hAnsi="Book Antiqua"/>
        </w:rPr>
        <w:t xml:space="preserve">TOPIC ABES 2 — SKILLS IMPROVEMENT </w:t>
      </w:r>
    </w:p>
    <w:p w14:paraId="1311A902" w14:textId="77777777" w:rsidR="00FB2C74" w:rsidRPr="00A33B13" w:rsidRDefault="00FB2C74" w:rsidP="00FB2C74">
      <w:pPr>
        <w:jc w:val="both"/>
        <w:rPr>
          <w:rFonts w:ascii="Book Antiqua" w:hAnsi="Book Antiqua"/>
        </w:rPr>
      </w:pPr>
      <w:r w:rsidRPr="00A33B13">
        <w:rPr>
          <w:rFonts w:ascii="Book Antiqua" w:hAnsi="Book Antiqua"/>
        </w:rPr>
        <w:t xml:space="preserve">Subtopic ABES 2.1 —  Communication effectiveness </w:t>
      </w:r>
    </w:p>
    <w:p w14:paraId="278D6C06" w14:textId="77777777" w:rsidR="00FB2C74" w:rsidRPr="00A33B13" w:rsidRDefault="00FB2C74" w:rsidP="00FB2C74">
      <w:pPr>
        <w:jc w:val="both"/>
        <w:rPr>
          <w:rFonts w:ascii="Book Antiqua" w:hAnsi="Book Antiqua"/>
        </w:rPr>
      </w:pPr>
      <w:r w:rsidRPr="00A33B13">
        <w:rPr>
          <w:rFonts w:ascii="Book Antiqua" w:hAnsi="Book Antiqua"/>
        </w:rPr>
        <w:t xml:space="preserve">Subtopic ABES 2.2 —  Avoidance of mental overload </w:t>
      </w:r>
    </w:p>
    <w:p w14:paraId="7775E1CA" w14:textId="77777777" w:rsidR="00FB2C74" w:rsidRPr="00A33B13" w:rsidRDefault="00FB2C74" w:rsidP="00FB2C74">
      <w:pPr>
        <w:jc w:val="both"/>
        <w:rPr>
          <w:rFonts w:ascii="Book Antiqua" w:hAnsi="Book Antiqua"/>
        </w:rPr>
      </w:pPr>
      <w:r w:rsidRPr="00A33B13">
        <w:rPr>
          <w:rFonts w:ascii="Book Antiqua" w:hAnsi="Book Antiqua"/>
        </w:rPr>
        <w:t xml:space="preserve">Subtopic ABES 2.3 —  Air/ground cooperation </w:t>
      </w:r>
    </w:p>
    <w:p w14:paraId="00640AC2" w14:textId="77777777" w:rsidR="00FB2C74" w:rsidRPr="00A33B13" w:rsidRDefault="00FB2C74" w:rsidP="00FB2C74">
      <w:pPr>
        <w:jc w:val="both"/>
        <w:rPr>
          <w:rFonts w:ascii="Book Antiqua" w:hAnsi="Book Antiqua"/>
        </w:rPr>
      </w:pPr>
      <w:r w:rsidRPr="00A33B13">
        <w:rPr>
          <w:rFonts w:ascii="Book Antiqua" w:hAnsi="Book Antiqua"/>
        </w:rPr>
        <w:t xml:space="preserve">TOPIC ABES 3 — PROCEDURES FOR ABNORMAL AND EMERGENCY SITUATIONS </w:t>
      </w:r>
    </w:p>
    <w:p w14:paraId="18FD5812" w14:textId="77777777" w:rsidR="00FB2C74" w:rsidRPr="00A33B13" w:rsidRDefault="00FB2C74" w:rsidP="00FB2C74">
      <w:pPr>
        <w:jc w:val="both"/>
        <w:rPr>
          <w:rFonts w:ascii="Book Antiqua" w:hAnsi="Book Antiqua"/>
        </w:rPr>
      </w:pPr>
      <w:r w:rsidRPr="00A33B13">
        <w:rPr>
          <w:rFonts w:ascii="Book Antiqua" w:hAnsi="Book Antiqua"/>
        </w:rPr>
        <w:t xml:space="preserve">Subtopic ABES 3.1 —  Application of procedures for ABES </w:t>
      </w:r>
    </w:p>
    <w:p w14:paraId="4A2868BB" w14:textId="77777777" w:rsidR="00FB2C74" w:rsidRPr="00A33B13" w:rsidRDefault="00FB2C74" w:rsidP="00FB2C74">
      <w:pPr>
        <w:jc w:val="both"/>
        <w:rPr>
          <w:rFonts w:ascii="Book Antiqua" w:hAnsi="Book Antiqua"/>
        </w:rPr>
      </w:pPr>
      <w:r w:rsidRPr="00A33B13">
        <w:rPr>
          <w:rFonts w:ascii="Book Antiqua" w:hAnsi="Book Antiqua"/>
        </w:rPr>
        <w:t xml:space="preserve">Subtopic ABES 3.2 —  Radio failure </w:t>
      </w:r>
    </w:p>
    <w:p w14:paraId="0B46AD01" w14:textId="77777777" w:rsidR="00FB2C74" w:rsidRPr="00A33B13" w:rsidRDefault="00FB2C74" w:rsidP="00FB2C74">
      <w:pPr>
        <w:jc w:val="both"/>
        <w:rPr>
          <w:rFonts w:ascii="Book Antiqua" w:hAnsi="Book Antiqua"/>
        </w:rPr>
      </w:pPr>
      <w:r w:rsidRPr="00A33B13">
        <w:rPr>
          <w:rFonts w:ascii="Book Antiqua" w:hAnsi="Book Antiqua"/>
        </w:rPr>
        <w:t xml:space="preserve">Subtopic ABES 3.3 —  Unlawful interference and aircraft bomb threat </w:t>
      </w:r>
    </w:p>
    <w:p w14:paraId="3167A79A" w14:textId="77777777" w:rsidR="00FB2C74" w:rsidRPr="00A33B13" w:rsidRDefault="00FB2C74" w:rsidP="00FB2C74">
      <w:pPr>
        <w:jc w:val="both"/>
        <w:rPr>
          <w:rFonts w:ascii="Book Antiqua" w:hAnsi="Book Antiqua"/>
        </w:rPr>
      </w:pPr>
      <w:r w:rsidRPr="00A33B13">
        <w:rPr>
          <w:rFonts w:ascii="Book Antiqua" w:hAnsi="Book Antiqua"/>
        </w:rPr>
        <w:t xml:space="preserve">Subtopic ABES 3.4 —  Strayed or unidentified aircraft </w:t>
      </w:r>
    </w:p>
    <w:p w14:paraId="7095872C" w14:textId="77777777" w:rsidR="00FB2C74" w:rsidRPr="00A33B13" w:rsidRDefault="00FB2C74" w:rsidP="00FB2C74">
      <w:pPr>
        <w:jc w:val="both"/>
        <w:rPr>
          <w:rFonts w:ascii="Book Antiqua" w:hAnsi="Book Antiqua"/>
        </w:rPr>
      </w:pPr>
      <w:r w:rsidRPr="00A33B13">
        <w:rPr>
          <w:rFonts w:ascii="Book Antiqua" w:hAnsi="Book Antiqua"/>
        </w:rPr>
        <w:t xml:space="preserve">Subtopic ABES 3.5 —  Runway incursion </w:t>
      </w:r>
    </w:p>
    <w:p w14:paraId="336FA716" w14:textId="77777777" w:rsidR="00FB2C74" w:rsidRPr="00A33B13" w:rsidRDefault="00FB2C74" w:rsidP="00FB2C74">
      <w:pPr>
        <w:jc w:val="both"/>
        <w:rPr>
          <w:rFonts w:ascii="Book Antiqua" w:hAnsi="Book Antiqua"/>
          <w:b/>
        </w:rPr>
      </w:pPr>
      <w:r w:rsidRPr="00A33B13">
        <w:rPr>
          <w:rFonts w:ascii="Book Antiqua" w:hAnsi="Book Antiqua"/>
          <w:b/>
        </w:rPr>
        <w:t xml:space="preserve">SUBJECT 11: AERODROMES </w:t>
      </w:r>
    </w:p>
    <w:p w14:paraId="5D69B375" w14:textId="77777777" w:rsidR="00FB2C74" w:rsidRPr="00A33B13" w:rsidRDefault="00FB2C74" w:rsidP="00FB2C74">
      <w:pPr>
        <w:jc w:val="both"/>
        <w:rPr>
          <w:rFonts w:ascii="Book Antiqua" w:hAnsi="Book Antiqua"/>
        </w:rPr>
      </w:pPr>
      <w:r w:rsidRPr="00A33B13">
        <w:rPr>
          <w:rFonts w:ascii="Book Antiqua" w:hAnsi="Book Antiqua"/>
        </w:rPr>
        <w:t xml:space="preserve">TOPIC AGA 1 — AERODROME DATA, LAYOUT AND COORDINATION </w:t>
      </w:r>
    </w:p>
    <w:p w14:paraId="3B167FBF" w14:textId="77777777" w:rsidR="00FB2C74" w:rsidRPr="00A33B13" w:rsidRDefault="00FB2C74" w:rsidP="00FB2C74">
      <w:pPr>
        <w:jc w:val="both"/>
        <w:rPr>
          <w:rFonts w:ascii="Book Antiqua" w:hAnsi="Book Antiqua"/>
        </w:rPr>
      </w:pPr>
      <w:r w:rsidRPr="00A33B13">
        <w:rPr>
          <w:rFonts w:ascii="Book Antiqua" w:hAnsi="Book Antiqua"/>
        </w:rPr>
        <w:t xml:space="preserve">Subtopic AGA 1.1 —  Definitions </w:t>
      </w:r>
    </w:p>
    <w:p w14:paraId="692F9FF8" w14:textId="77777777" w:rsidR="00FB2C74" w:rsidRPr="00A33B13" w:rsidRDefault="00FB2C74" w:rsidP="00FB2C74">
      <w:pPr>
        <w:jc w:val="both"/>
        <w:rPr>
          <w:rFonts w:ascii="Book Antiqua" w:hAnsi="Book Antiqua"/>
        </w:rPr>
      </w:pPr>
      <w:r w:rsidRPr="00A33B13">
        <w:rPr>
          <w:rFonts w:ascii="Book Antiqua" w:hAnsi="Book Antiqua"/>
        </w:rPr>
        <w:t xml:space="preserve">Subtopic AGA 1.2 —  Coordination </w:t>
      </w:r>
    </w:p>
    <w:p w14:paraId="6318E846" w14:textId="77777777" w:rsidR="00FB2C74" w:rsidRPr="00A33B13" w:rsidRDefault="00FB2C74" w:rsidP="00FB2C74">
      <w:pPr>
        <w:jc w:val="both"/>
        <w:rPr>
          <w:rFonts w:ascii="Book Antiqua" w:hAnsi="Book Antiqua"/>
        </w:rPr>
      </w:pPr>
      <w:r w:rsidRPr="00A33B13">
        <w:rPr>
          <w:rFonts w:ascii="Book Antiqua" w:hAnsi="Book Antiqua"/>
        </w:rPr>
        <w:t xml:space="preserve">TOPIC AGA 2 — MOVEMENT AREA </w:t>
      </w:r>
    </w:p>
    <w:p w14:paraId="4D93B6F2" w14:textId="77777777" w:rsidR="00FB2C74" w:rsidRPr="00A33B13" w:rsidRDefault="00FB2C74" w:rsidP="00FB2C74">
      <w:pPr>
        <w:jc w:val="both"/>
        <w:rPr>
          <w:rFonts w:ascii="Book Antiqua" w:hAnsi="Book Antiqua"/>
        </w:rPr>
      </w:pPr>
      <w:r w:rsidRPr="00A33B13">
        <w:rPr>
          <w:rFonts w:ascii="Book Antiqua" w:hAnsi="Book Antiqua"/>
        </w:rPr>
        <w:t xml:space="preserve">Subtopic AGA 2.1 —  Movement area </w:t>
      </w:r>
    </w:p>
    <w:p w14:paraId="36DE42DF" w14:textId="77777777" w:rsidR="00FB2C74" w:rsidRPr="00A33B13" w:rsidRDefault="00FB2C74" w:rsidP="00FB2C74">
      <w:pPr>
        <w:jc w:val="both"/>
        <w:rPr>
          <w:rFonts w:ascii="Book Antiqua" w:hAnsi="Book Antiqua"/>
        </w:rPr>
      </w:pPr>
      <w:r w:rsidRPr="00A33B13">
        <w:rPr>
          <w:rFonts w:ascii="Book Antiqua" w:hAnsi="Book Antiqua"/>
        </w:rPr>
        <w:t xml:space="preserve">Subtopic AGA 2.2 —  Manoeuvring area </w:t>
      </w:r>
    </w:p>
    <w:p w14:paraId="07B84081" w14:textId="77777777" w:rsidR="00FB2C74" w:rsidRPr="00A33B13" w:rsidRDefault="00FB2C74" w:rsidP="00FB2C74">
      <w:pPr>
        <w:jc w:val="both"/>
        <w:rPr>
          <w:rFonts w:ascii="Book Antiqua" w:hAnsi="Book Antiqua"/>
        </w:rPr>
      </w:pPr>
      <w:r w:rsidRPr="00A33B13">
        <w:rPr>
          <w:rFonts w:ascii="Book Antiqua" w:hAnsi="Book Antiqua"/>
        </w:rPr>
        <w:t xml:space="preserve">Subtopic AGA 2.3 —  Runways </w:t>
      </w:r>
    </w:p>
    <w:p w14:paraId="428F4006" w14:textId="77777777" w:rsidR="00FB2C74" w:rsidRPr="00A33B13" w:rsidRDefault="00FB2C74" w:rsidP="00FB2C74">
      <w:pPr>
        <w:jc w:val="both"/>
        <w:rPr>
          <w:rFonts w:ascii="Book Antiqua" w:hAnsi="Book Antiqua"/>
        </w:rPr>
      </w:pPr>
      <w:r w:rsidRPr="00A33B13">
        <w:rPr>
          <w:rFonts w:ascii="Book Antiqua" w:hAnsi="Book Antiqua"/>
        </w:rPr>
        <w:t xml:space="preserve">TOPIC AGA 3 — OBSTACLES </w:t>
      </w:r>
    </w:p>
    <w:p w14:paraId="0C97F1A3" w14:textId="77777777" w:rsidR="00FB2C74" w:rsidRPr="00A33B13" w:rsidRDefault="00FB2C74" w:rsidP="00FB2C74">
      <w:pPr>
        <w:jc w:val="both"/>
        <w:rPr>
          <w:rFonts w:ascii="Book Antiqua" w:hAnsi="Book Antiqua"/>
        </w:rPr>
      </w:pPr>
      <w:r w:rsidRPr="00A33B13">
        <w:rPr>
          <w:rFonts w:ascii="Book Antiqua" w:hAnsi="Book Antiqua"/>
        </w:rPr>
        <w:t xml:space="preserve">Subtopic AGA 3.1 —  Obstacle-free airspace around aerodromes </w:t>
      </w:r>
    </w:p>
    <w:p w14:paraId="3C1DAA52" w14:textId="77777777" w:rsidR="00FB2C74" w:rsidRPr="00A33B13" w:rsidRDefault="00FB2C74" w:rsidP="00FB2C74">
      <w:pPr>
        <w:jc w:val="both"/>
        <w:rPr>
          <w:rFonts w:ascii="Book Antiqua" w:hAnsi="Book Antiqua"/>
        </w:rPr>
      </w:pPr>
      <w:r w:rsidRPr="00A33B13">
        <w:rPr>
          <w:rFonts w:ascii="Book Antiqua" w:hAnsi="Book Antiqua"/>
        </w:rPr>
        <w:t xml:space="preserve">TOPIC AGA 4 — MISCELLANEOUS EQUIPMENT </w:t>
      </w:r>
    </w:p>
    <w:p w14:paraId="591BD6CB" w14:textId="77777777" w:rsidR="00FB2C74" w:rsidRPr="00A33B13" w:rsidRDefault="00FB2C74" w:rsidP="00FB2C74">
      <w:pPr>
        <w:jc w:val="both"/>
        <w:rPr>
          <w:rFonts w:ascii="Book Antiqua" w:hAnsi="Book Antiqua"/>
        </w:rPr>
      </w:pPr>
      <w:r w:rsidRPr="00A33B13">
        <w:rPr>
          <w:rFonts w:ascii="Book Antiqua" w:hAnsi="Book Antiqua"/>
        </w:rPr>
        <w:t xml:space="preserve">Subtopic AGA 4.1 —  Location  </w:t>
      </w:r>
    </w:p>
    <w:p w14:paraId="1C0BFCC5" w14:textId="77777777" w:rsidR="00FB2C74" w:rsidRPr="00A33B13" w:rsidRDefault="00FB2C74" w:rsidP="00EF5090">
      <w:pPr>
        <w:rPr>
          <w:rFonts w:ascii="Book Antiqua" w:hAnsi="Book Antiqua"/>
        </w:rPr>
      </w:pPr>
      <w:r w:rsidRPr="00A33B13">
        <w:rPr>
          <w:rFonts w:ascii="Book Antiqua" w:hAnsi="Book Antiqua"/>
        </w:rPr>
        <w:br w:type="page"/>
      </w:r>
    </w:p>
    <w:p w14:paraId="12ECCEF0" w14:textId="77777777" w:rsidR="00FB2C74" w:rsidRPr="00A33B13" w:rsidRDefault="00FB2C74" w:rsidP="00FB2C74">
      <w:pPr>
        <w:jc w:val="center"/>
        <w:rPr>
          <w:rFonts w:ascii="Book Antiqua" w:hAnsi="Book Antiqua"/>
          <w:b/>
        </w:rPr>
      </w:pPr>
      <w:r w:rsidRPr="00A33B13">
        <w:rPr>
          <w:rFonts w:ascii="Book Antiqua" w:hAnsi="Book Antiqua"/>
          <w:b/>
        </w:rPr>
        <w:t>Appendix 4 of Annex I</w:t>
      </w:r>
    </w:p>
    <w:p w14:paraId="21CB7799" w14:textId="77777777" w:rsidR="00FB2C74" w:rsidRPr="00A33B13" w:rsidRDefault="00FB2C74" w:rsidP="00FB2C74">
      <w:pPr>
        <w:jc w:val="center"/>
        <w:rPr>
          <w:rFonts w:ascii="Book Antiqua" w:hAnsi="Book Antiqua"/>
          <w:b/>
        </w:rPr>
      </w:pPr>
      <w:r w:rsidRPr="00A33B13">
        <w:rPr>
          <w:rFonts w:ascii="Book Antiqua" w:hAnsi="Book Antiqua"/>
          <w:b/>
        </w:rPr>
        <w:t>AERODROME CONTROL INSTRUMENT RATING FOR TOWER — ADI (TWR) (Reference: Annex I — PART ATCO Subpart D, Section 2, ATCO.D.010(a)(2)(ii))</w:t>
      </w:r>
    </w:p>
    <w:p w14:paraId="15B7FB15" w14:textId="77777777" w:rsidR="00FB2C74" w:rsidRPr="00A33B13" w:rsidRDefault="00FB2C74" w:rsidP="00FB2C74">
      <w:pPr>
        <w:jc w:val="both"/>
        <w:rPr>
          <w:rFonts w:ascii="Book Antiqua" w:hAnsi="Book Antiqua"/>
        </w:rPr>
      </w:pPr>
      <w:r w:rsidRPr="00A33B13">
        <w:rPr>
          <w:rFonts w:ascii="Book Antiqua" w:hAnsi="Book Antiqua"/>
        </w:rPr>
        <w:t xml:space="preserve">TABLE OF CONTENTS </w:t>
      </w:r>
    </w:p>
    <w:p w14:paraId="4E280794" w14:textId="77777777" w:rsidR="00FB2C74" w:rsidRPr="00A33B13" w:rsidRDefault="00FB2C74" w:rsidP="00FB2C74">
      <w:pPr>
        <w:jc w:val="both"/>
        <w:rPr>
          <w:rFonts w:ascii="Book Antiqua" w:hAnsi="Book Antiqua"/>
        </w:rPr>
      </w:pPr>
      <w:r w:rsidRPr="00A33B13">
        <w:rPr>
          <w:rFonts w:ascii="Book Antiqua" w:hAnsi="Book Antiqua"/>
        </w:rPr>
        <w:t xml:space="preserve">SUBJECT 1: INTRODUCTION TO THE COURSE </w:t>
      </w:r>
    </w:p>
    <w:p w14:paraId="70B7A662" w14:textId="77777777" w:rsidR="00FB2C74" w:rsidRPr="00A33B13" w:rsidRDefault="00FB2C74" w:rsidP="00FB2C74">
      <w:pPr>
        <w:jc w:val="both"/>
        <w:rPr>
          <w:rFonts w:ascii="Book Antiqua" w:hAnsi="Book Antiqua"/>
        </w:rPr>
      </w:pPr>
      <w:r w:rsidRPr="00A33B13">
        <w:rPr>
          <w:rFonts w:ascii="Book Antiqua" w:hAnsi="Book Antiqua"/>
        </w:rPr>
        <w:t xml:space="preserve">SUBJECT 2: AVIATION LAW </w:t>
      </w:r>
    </w:p>
    <w:p w14:paraId="5076F3D6" w14:textId="77777777" w:rsidR="00FB2C74" w:rsidRPr="00A33B13" w:rsidRDefault="00FB2C74" w:rsidP="00FB2C74">
      <w:pPr>
        <w:jc w:val="both"/>
        <w:rPr>
          <w:rFonts w:ascii="Book Antiqua" w:hAnsi="Book Antiqua"/>
        </w:rPr>
      </w:pPr>
      <w:r w:rsidRPr="00A33B13">
        <w:rPr>
          <w:rFonts w:ascii="Book Antiqua" w:hAnsi="Book Antiqua"/>
        </w:rPr>
        <w:t xml:space="preserve">SUBJECT 3: AIR TRAFFIC MANAGEMENT </w:t>
      </w:r>
    </w:p>
    <w:p w14:paraId="7E754ADB" w14:textId="77777777" w:rsidR="00FB2C74" w:rsidRPr="00A33B13" w:rsidRDefault="00FB2C74" w:rsidP="00FB2C74">
      <w:pPr>
        <w:jc w:val="both"/>
        <w:rPr>
          <w:rFonts w:ascii="Book Antiqua" w:hAnsi="Book Antiqua"/>
        </w:rPr>
      </w:pPr>
      <w:r w:rsidRPr="00A33B13">
        <w:rPr>
          <w:rFonts w:ascii="Book Antiqua" w:hAnsi="Book Antiqua"/>
        </w:rPr>
        <w:t xml:space="preserve">SUBJECT 4: METEOROLOGY </w:t>
      </w:r>
    </w:p>
    <w:p w14:paraId="74C5A5E5" w14:textId="77777777" w:rsidR="00FB2C74" w:rsidRPr="00A33B13" w:rsidRDefault="00FB2C74" w:rsidP="00FB2C74">
      <w:pPr>
        <w:jc w:val="both"/>
        <w:rPr>
          <w:rFonts w:ascii="Book Antiqua" w:hAnsi="Book Antiqua"/>
        </w:rPr>
      </w:pPr>
      <w:r w:rsidRPr="00A33B13">
        <w:rPr>
          <w:rFonts w:ascii="Book Antiqua" w:hAnsi="Book Antiqua"/>
        </w:rPr>
        <w:t xml:space="preserve">SUBJECT 5: NAVIGATION </w:t>
      </w:r>
    </w:p>
    <w:p w14:paraId="5D7A4996" w14:textId="77777777" w:rsidR="00FB2C74" w:rsidRPr="00A33B13" w:rsidRDefault="00FB2C74" w:rsidP="00FB2C74">
      <w:pPr>
        <w:jc w:val="both"/>
        <w:rPr>
          <w:rFonts w:ascii="Book Antiqua" w:hAnsi="Book Antiqua"/>
        </w:rPr>
      </w:pPr>
      <w:r w:rsidRPr="00A33B13">
        <w:rPr>
          <w:rFonts w:ascii="Book Antiqua" w:hAnsi="Book Antiqua"/>
        </w:rPr>
        <w:t xml:space="preserve">SUBJECT 6: AIRCRAFT </w:t>
      </w:r>
    </w:p>
    <w:p w14:paraId="3765E206" w14:textId="77777777" w:rsidR="00FB2C74" w:rsidRPr="00A33B13" w:rsidRDefault="00FB2C74" w:rsidP="00FB2C74">
      <w:pPr>
        <w:jc w:val="both"/>
        <w:rPr>
          <w:rFonts w:ascii="Book Antiqua" w:hAnsi="Book Antiqua"/>
        </w:rPr>
      </w:pPr>
      <w:r w:rsidRPr="00A33B13">
        <w:rPr>
          <w:rFonts w:ascii="Book Antiqua" w:hAnsi="Book Antiqua"/>
        </w:rPr>
        <w:t xml:space="preserve">SUBJECT 7: HUMAN FACTORS </w:t>
      </w:r>
    </w:p>
    <w:p w14:paraId="5A9CD48C" w14:textId="77777777" w:rsidR="00FB2C74" w:rsidRPr="00A33B13" w:rsidRDefault="00FB2C74" w:rsidP="00FB2C74">
      <w:pPr>
        <w:jc w:val="both"/>
        <w:rPr>
          <w:rFonts w:ascii="Book Antiqua" w:hAnsi="Book Antiqua"/>
        </w:rPr>
      </w:pPr>
      <w:r w:rsidRPr="00A33B13">
        <w:rPr>
          <w:rFonts w:ascii="Book Antiqua" w:hAnsi="Book Antiqua"/>
        </w:rPr>
        <w:t xml:space="preserve">SUBJECT 8: EQUIPMENT AND SYSTEMS </w:t>
      </w:r>
    </w:p>
    <w:p w14:paraId="4D92ECEE" w14:textId="77777777" w:rsidR="00FB2C74" w:rsidRPr="00A33B13" w:rsidRDefault="00FB2C74" w:rsidP="00FB2C74">
      <w:pPr>
        <w:jc w:val="both"/>
        <w:rPr>
          <w:rFonts w:ascii="Book Antiqua" w:hAnsi="Book Antiqua"/>
        </w:rPr>
      </w:pPr>
      <w:r w:rsidRPr="00A33B13">
        <w:rPr>
          <w:rFonts w:ascii="Book Antiqua" w:hAnsi="Book Antiqua"/>
        </w:rPr>
        <w:t xml:space="preserve">SUBJECT 9: PROFESSIONAL ENVIRONMENT </w:t>
      </w:r>
    </w:p>
    <w:p w14:paraId="189839C9" w14:textId="77777777" w:rsidR="00FB2C74" w:rsidRPr="00A33B13" w:rsidRDefault="00FB2C74" w:rsidP="00FB2C74">
      <w:pPr>
        <w:jc w:val="both"/>
        <w:rPr>
          <w:rFonts w:ascii="Book Antiqua" w:hAnsi="Book Antiqua"/>
        </w:rPr>
      </w:pPr>
      <w:r w:rsidRPr="00A33B13">
        <w:rPr>
          <w:rFonts w:ascii="Book Antiqua" w:hAnsi="Book Antiqua"/>
        </w:rPr>
        <w:t xml:space="preserve">SUBJECT 10: ABNORMAL AND EMERGENCY SITUATIONS </w:t>
      </w:r>
    </w:p>
    <w:p w14:paraId="22ED86E6" w14:textId="77777777" w:rsidR="00FB2C74" w:rsidRPr="00A33B13" w:rsidRDefault="00FB2C74" w:rsidP="00FB2C74">
      <w:pPr>
        <w:jc w:val="both"/>
        <w:rPr>
          <w:rFonts w:ascii="Book Antiqua" w:hAnsi="Book Antiqua"/>
        </w:rPr>
      </w:pPr>
      <w:r w:rsidRPr="00A33B13">
        <w:rPr>
          <w:rFonts w:ascii="Book Antiqua" w:hAnsi="Book Antiqua"/>
        </w:rPr>
        <w:t xml:space="preserve">SUBJECT 11: AERODROMES  </w:t>
      </w:r>
    </w:p>
    <w:p w14:paraId="0D5CE5D9" w14:textId="77777777" w:rsidR="00FB2C74" w:rsidRPr="00A33B13" w:rsidRDefault="00FB2C74" w:rsidP="00FB2C74">
      <w:pPr>
        <w:jc w:val="both"/>
        <w:rPr>
          <w:rFonts w:ascii="Book Antiqua" w:hAnsi="Book Antiqua"/>
        </w:rPr>
      </w:pPr>
    </w:p>
    <w:p w14:paraId="3FEA6377" w14:textId="77777777" w:rsidR="00FB2C74" w:rsidRPr="00A33B13" w:rsidRDefault="00FB2C74" w:rsidP="00FB2C74">
      <w:pPr>
        <w:jc w:val="both"/>
        <w:rPr>
          <w:rFonts w:ascii="Book Antiqua" w:hAnsi="Book Antiqua"/>
          <w:b/>
        </w:rPr>
      </w:pPr>
      <w:r w:rsidRPr="00A33B13">
        <w:rPr>
          <w:rFonts w:ascii="Book Antiqua" w:hAnsi="Book Antiqua"/>
          <w:b/>
        </w:rPr>
        <w:t xml:space="preserve">SUBJECT 1: INTRODUCTION TO THE COURSE </w:t>
      </w:r>
    </w:p>
    <w:p w14:paraId="1DF69776" w14:textId="77777777" w:rsidR="00FB2C74" w:rsidRPr="00A33B13" w:rsidRDefault="00FB2C74" w:rsidP="00FB2C74">
      <w:pPr>
        <w:jc w:val="both"/>
        <w:rPr>
          <w:rFonts w:ascii="Book Antiqua" w:hAnsi="Book Antiqua"/>
        </w:rPr>
      </w:pPr>
      <w:r w:rsidRPr="00A33B13">
        <w:rPr>
          <w:rFonts w:ascii="Book Antiqua" w:hAnsi="Book Antiqua"/>
        </w:rPr>
        <w:t xml:space="preserve">TOPIC INTR 1 — COURSE MANAGEMENT </w:t>
      </w:r>
    </w:p>
    <w:p w14:paraId="181D4B6F" w14:textId="77777777" w:rsidR="00FB2C74" w:rsidRPr="00A33B13" w:rsidRDefault="00FB2C74" w:rsidP="00FB2C74">
      <w:pPr>
        <w:jc w:val="both"/>
        <w:rPr>
          <w:rFonts w:ascii="Book Antiqua" w:hAnsi="Book Antiqua"/>
        </w:rPr>
      </w:pPr>
      <w:r w:rsidRPr="00A33B13">
        <w:rPr>
          <w:rFonts w:ascii="Book Antiqua" w:hAnsi="Book Antiqua"/>
        </w:rPr>
        <w:t xml:space="preserve">Subtopic INTR 1.1 —  Course introduction </w:t>
      </w:r>
    </w:p>
    <w:p w14:paraId="36E39254" w14:textId="77777777" w:rsidR="00FB2C74" w:rsidRPr="00A33B13" w:rsidRDefault="00FB2C74" w:rsidP="00FB2C74">
      <w:pPr>
        <w:jc w:val="both"/>
        <w:rPr>
          <w:rFonts w:ascii="Book Antiqua" w:hAnsi="Book Antiqua"/>
        </w:rPr>
      </w:pPr>
      <w:r w:rsidRPr="00A33B13">
        <w:rPr>
          <w:rFonts w:ascii="Book Antiqua" w:hAnsi="Book Antiqua"/>
        </w:rPr>
        <w:t xml:space="preserve">Subtopic INTR 1.2 —  Course administration </w:t>
      </w:r>
    </w:p>
    <w:p w14:paraId="53717269" w14:textId="77777777" w:rsidR="00FB2C74" w:rsidRPr="00A33B13" w:rsidRDefault="00FB2C74" w:rsidP="00FB2C74">
      <w:pPr>
        <w:jc w:val="both"/>
        <w:rPr>
          <w:rFonts w:ascii="Book Antiqua" w:hAnsi="Book Antiqua"/>
        </w:rPr>
      </w:pPr>
      <w:r w:rsidRPr="00A33B13">
        <w:rPr>
          <w:rFonts w:ascii="Book Antiqua" w:hAnsi="Book Antiqua"/>
        </w:rPr>
        <w:t xml:space="preserve">Subtopic INTR 1.3 —  Study material and training documentation </w:t>
      </w:r>
    </w:p>
    <w:p w14:paraId="423F1470" w14:textId="77777777" w:rsidR="00FB2C74" w:rsidRPr="00A33B13" w:rsidRDefault="00FB2C74" w:rsidP="00FB2C74">
      <w:pPr>
        <w:jc w:val="both"/>
        <w:rPr>
          <w:rFonts w:ascii="Book Antiqua" w:hAnsi="Book Antiqua"/>
        </w:rPr>
      </w:pPr>
      <w:r w:rsidRPr="00A33B13">
        <w:rPr>
          <w:rFonts w:ascii="Book Antiqua" w:hAnsi="Book Antiqua"/>
        </w:rPr>
        <w:t xml:space="preserve">TOPIC INTR 2 — INTRODUCTION TO THE ATC TRAINING COURSE </w:t>
      </w:r>
    </w:p>
    <w:p w14:paraId="08FFF4EB" w14:textId="77777777" w:rsidR="00FB2C74" w:rsidRPr="00A33B13" w:rsidRDefault="00FB2C74" w:rsidP="00FB2C74">
      <w:pPr>
        <w:jc w:val="both"/>
        <w:rPr>
          <w:rFonts w:ascii="Book Antiqua" w:hAnsi="Book Antiqua"/>
        </w:rPr>
      </w:pPr>
      <w:r w:rsidRPr="00A33B13">
        <w:rPr>
          <w:rFonts w:ascii="Book Antiqua" w:hAnsi="Book Antiqua"/>
        </w:rPr>
        <w:t xml:space="preserve">Subtopic INTR 2.1 —  Course content and organisation </w:t>
      </w:r>
    </w:p>
    <w:p w14:paraId="5E6381E2" w14:textId="77777777" w:rsidR="00FB2C74" w:rsidRPr="00A33B13" w:rsidRDefault="00FB2C74" w:rsidP="00FB2C74">
      <w:pPr>
        <w:jc w:val="both"/>
        <w:rPr>
          <w:rFonts w:ascii="Book Antiqua" w:hAnsi="Book Antiqua"/>
        </w:rPr>
      </w:pPr>
      <w:r w:rsidRPr="00A33B13">
        <w:rPr>
          <w:rFonts w:ascii="Book Antiqua" w:hAnsi="Book Antiqua"/>
        </w:rPr>
        <w:t xml:space="preserve">Subtopic INTR 2.2 —  Training ethos </w:t>
      </w:r>
    </w:p>
    <w:p w14:paraId="2A7AA2E1" w14:textId="77777777" w:rsidR="00FB2C74" w:rsidRPr="00A33B13" w:rsidRDefault="00FB2C74" w:rsidP="00FB2C74">
      <w:pPr>
        <w:jc w:val="both"/>
        <w:rPr>
          <w:rFonts w:ascii="Book Antiqua" w:hAnsi="Book Antiqua"/>
        </w:rPr>
      </w:pPr>
      <w:r w:rsidRPr="00A33B13">
        <w:rPr>
          <w:rFonts w:ascii="Book Antiqua" w:hAnsi="Book Antiqua"/>
        </w:rPr>
        <w:t xml:space="preserve">Subtopic INTR 2.3 —  Assessment process </w:t>
      </w:r>
    </w:p>
    <w:p w14:paraId="3DC75B2B" w14:textId="77777777" w:rsidR="00FB2C74" w:rsidRPr="00A33B13" w:rsidRDefault="00FB2C74" w:rsidP="00FB2C74">
      <w:pPr>
        <w:jc w:val="both"/>
        <w:rPr>
          <w:rFonts w:ascii="Book Antiqua" w:hAnsi="Book Antiqua"/>
          <w:b/>
        </w:rPr>
      </w:pPr>
    </w:p>
    <w:p w14:paraId="24015AC3" w14:textId="77777777" w:rsidR="00FB2C74" w:rsidRPr="00A33B13" w:rsidRDefault="00FB2C74" w:rsidP="00FB2C74">
      <w:pPr>
        <w:jc w:val="both"/>
        <w:rPr>
          <w:rFonts w:ascii="Book Antiqua" w:hAnsi="Book Antiqua"/>
        </w:rPr>
      </w:pPr>
      <w:r w:rsidRPr="00A33B13">
        <w:rPr>
          <w:rFonts w:ascii="Book Antiqua" w:hAnsi="Book Antiqua"/>
          <w:b/>
        </w:rPr>
        <w:t>SUBJECT 2: AVIATION LAW</w:t>
      </w:r>
      <w:r w:rsidRPr="00A33B13">
        <w:rPr>
          <w:rFonts w:ascii="Book Antiqua" w:hAnsi="Book Antiqua"/>
        </w:rPr>
        <w:t xml:space="preserve"> </w:t>
      </w:r>
    </w:p>
    <w:p w14:paraId="6303B205" w14:textId="77777777" w:rsidR="00FB2C74" w:rsidRPr="00A33B13" w:rsidRDefault="00FB2C74" w:rsidP="00FB2C74">
      <w:pPr>
        <w:jc w:val="both"/>
        <w:rPr>
          <w:rFonts w:ascii="Book Antiqua" w:hAnsi="Book Antiqua"/>
        </w:rPr>
      </w:pPr>
      <w:r w:rsidRPr="00A33B13">
        <w:rPr>
          <w:rFonts w:ascii="Book Antiqua" w:hAnsi="Book Antiqua"/>
        </w:rPr>
        <w:t xml:space="preserve">TOPIC LAW 1 — ATCO LICENSING/CERTIFICATE OF COMPETENCE </w:t>
      </w:r>
    </w:p>
    <w:p w14:paraId="1FD15916" w14:textId="77777777" w:rsidR="00FB2C74" w:rsidRPr="00A33B13" w:rsidRDefault="00FB2C74" w:rsidP="00FB2C74">
      <w:pPr>
        <w:jc w:val="both"/>
        <w:rPr>
          <w:rFonts w:ascii="Book Antiqua" w:hAnsi="Book Antiqua"/>
        </w:rPr>
      </w:pPr>
      <w:r w:rsidRPr="00A33B13">
        <w:rPr>
          <w:rFonts w:ascii="Book Antiqua" w:hAnsi="Book Antiqua"/>
        </w:rPr>
        <w:t xml:space="preserve">Subtopic LAW 1.1 —  Privileges and conditions </w:t>
      </w:r>
    </w:p>
    <w:p w14:paraId="3D5370B7" w14:textId="77777777" w:rsidR="00FB2C74" w:rsidRPr="00A33B13" w:rsidRDefault="00FB2C74" w:rsidP="00FB2C74">
      <w:pPr>
        <w:jc w:val="both"/>
        <w:rPr>
          <w:rFonts w:ascii="Book Antiqua" w:hAnsi="Book Antiqua"/>
        </w:rPr>
      </w:pPr>
      <w:r w:rsidRPr="00A33B13">
        <w:rPr>
          <w:rFonts w:ascii="Book Antiqua" w:hAnsi="Book Antiqua"/>
        </w:rPr>
        <w:t xml:space="preserve">TOPIC LAW 2 — RULES AND REGULATIONS </w:t>
      </w:r>
    </w:p>
    <w:p w14:paraId="45180082" w14:textId="77777777" w:rsidR="00FB2C74" w:rsidRPr="00A33B13" w:rsidRDefault="00FB2C74" w:rsidP="00FB2C74">
      <w:pPr>
        <w:jc w:val="both"/>
        <w:rPr>
          <w:rFonts w:ascii="Book Antiqua" w:hAnsi="Book Antiqua"/>
        </w:rPr>
      </w:pPr>
      <w:r w:rsidRPr="00A33B13">
        <w:rPr>
          <w:rFonts w:ascii="Book Antiqua" w:hAnsi="Book Antiqua"/>
        </w:rPr>
        <w:t xml:space="preserve">Subtopic LAW 2.1 —  Reports </w:t>
      </w:r>
    </w:p>
    <w:p w14:paraId="44D867DF" w14:textId="77777777" w:rsidR="00FB2C74" w:rsidRPr="00A33B13" w:rsidRDefault="00FB2C74" w:rsidP="00FB2C74">
      <w:pPr>
        <w:jc w:val="both"/>
        <w:rPr>
          <w:rFonts w:ascii="Book Antiqua" w:hAnsi="Book Antiqua"/>
        </w:rPr>
      </w:pPr>
      <w:r w:rsidRPr="00A33B13">
        <w:rPr>
          <w:rFonts w:ascii="Book Antiqua" w:hAnsi="Book Antiqua"/>
        </w:rPr>
        <w:t xml:space="preserve">Subtopic LAW 2.2 —  Airspace </w:t>
      </w:r>
    </w:p>
    <w:p w14:paraId="3D15BE63" w14:textId="77777777" w:rsidR="00FB2C74" w:rsidRPr="00A33B13" w:rsidRDefault="00FB2C74" w:rsidP="00FB2C74">
      <w:pPr>
        <w:jc w:val="both"/>
        <w:rPr>
          <w:rFonts w:ascii="Book Antiqua" w:hAnsi="Book Antiqua"/>
        </w:rPr>
      </w:pPr>
      <w:r w:rsidRPr="00A33B13">
        <w:rPr>
          <w:rFonts w:ascii="Book Antiqua" w:hAnsi="Book Antiqua"/>
        </w:rPr>
        <w:t xml:space="preserve">TOPIC LAW 3 — ATC SAFETY MANAGEMENT </w:t>
      </w:r>
    </w:p>
    <w:p w14:paraId="0635B6C8" w14:textId="77777777" w:rsidR="00FB2C74" w:rsidRPr="00A33B13" w:rsidRDefault="00FB2C74" w:rsidP="00FB2C74">
      <w:pPr>
        <w:jc w:val="both"/>
        <w:rPr>
          <w:rFonts w:ascii="Book Antiqua" w:hAnsi="Book Antiqua"/>
        </w:rPr>
      </w:pPr>
      <w:r w:rsidRPr="00A33B13">
        <w:rPr>
          <w:rFonts w:ascii="Book Antiqua" w:hAnsi="Book Antiqua"/>
        </w:rPr>
        <w:t xml:space="preserve">Subtopic LAW 3.1 —  Feedback process </w:t>
      </w:r>
    </w:p>
    <w:p w14:paraId="55B1CFD3" w14:textId="77777777" w:rsidR="00FB2C74" w:rsidRPr="00A33B13" w:rsidRDefault="00FB2C74" w:rsidP="00FB2C74">
      <w:pPr>
        <w:jc w:val="both"/>
        <w:rPr>
          <w:rFonts w:ascii="Book Antiqua" w:hAnsi="Book Antiqua"/>
        </w:rPr>
      </w:pPr>
      <w:r w:rsidRPr="00A33B13">
        <w:rPr>
          <w:rFonts w:ascii="Book Antiqua" w:hAnsi="Book Antiqua"/>
        </w:rPr>
        <w:t xml:space="preserve">Subtopic LAW 3.2 —  Safety Investigation </w:t>
      </w:r>
    </w:p>
    <w:p w14:paraId="217EC232" w14:textId="77777777" w:rsidR="00FB2C74" w:rsidRPr="00A33B13" w:rsidRDefault="00FB2C74" w:rsidP="00FB2C74">
      <w:pPr>
        <w:jc w:val="both"/>
        <w:rPr>
          <w:rFonts w:ascii="Book Antiqua" w:hAnsi="Book Antiqua"/>
        </w:rPr>
      </w:pPr>
      <w:r w:rsidRPr="00A33B13">
        <w:rPr>
          <w:rFonts w:ascii="Book Antiqua" w:hAnsi="Book Antiqua"/>
        </w:rPr>
        <w:t xml:space="preserve">SUBJECT 3: AIR TRAFFIC MANAGEMENT </w:t>
      </w:r>
    </w:p>
    <w:p w14:paraId="16ECCB43" w14:textId="77777777" w:rsidR="00FB2C74" w:rsidRPr="00A33B13" w:rsidRDefault="00FB2C74" w:rsidP="00FB2C74">
      <w:pPr>
        <w:jc w:val="both"/>
        <w:rPr>
          <w:rFonts w:ascii="Book Antiqua" w:hAnsi="Book Antiqua"/>
        </w:rPr>
      </w:pPr>
      <w:r w:rsidRPr="00A33B13">
        <w:rPr>
          <w:rFonts w:ascii="Book Antiqua" w:hAnsi="Book Antiqua"/>
        </w:rPr>
        <w:t xml:space="preserve">TOPIC ATM 1 — PROVISION OF SERVICES </w:t>
      </w:r>
    </w:p>
    <w:p w14:paraId="153E8DAD" w14:textId="77777777" w:rsidR="00FB2C74" w:rsidRPr="00A33B13" w:rsidRDefault="00FB2C74" w:rsidP="00FB2C74">
      <w:pPr>
        <w:jc w:val="both"/>
        <w:rPr>
          <w:rFonts w:ascii="Book Antiqua" w:hAnsi="Book Antiqua"/>
        </w:rPr>
      </w:pPr>
      <w:r w:rsidRPr="00A33B13">
        <w:rPr>
          <w:rFonts w:ascii="Book Antiqua" w:hAnsi="Book Antiqua"/>
        </w:rPr>
        <w:t xml:space="preserve">Subtopic ATM 1.1 —  Aerodrome control service </w:t>
      </w:r>
    </w:p>
    <w:p w14:paraId="1BCDF280" w14:textId="77777777" w:rsidR="00FB2C74" w:rsidRPr="00A33B13" w:rsidRDefault="00FB2C74" w:rsidP="00FB2C74">
      <w:pPr>
        <w:jc w:val="both"/>
        <w:rPr>
          <w:rFonts w:ascii="Book Antiqua" w:hAnsi="Book Antiqua"/>
        </w:rPr>
      </w:pPr>
      <w:r w:rsidRPr="00A33B13">
        <w:rPr>
          <w:rFonts w:ascii="Book Antiqua" w:hAnsi="Book Antiqua"/>
        </w:rPr>
        <w:t xml:space="preserve">Subtopic ATM 1.2 —  Flight information service (FIS) </w:t>
      </w:r>
    </w:p>
    <w:p w14:paraId="46DCEB5F" w14:textId="77777777" w:rsidR="00FB2C74" w:rsidRPr="00A33B13" w:rsidRDefault="00FB2C74" w:rsidP="00FB2C74">
      <w:pPr>
        <w:jc w:val="both"/>
        <w:rPr>
          <w:rFonts w:ascii="Book Antiqua" w:hAnsi="Book Antiqua"/>
        </w:rPr>
      </w:pPr>
      <w:r w:rsidRPr="00A33B13">
        <w:rPr>
          <w:rFonts w:ascii="Book Antiqua" w:hAnsi="Book Antiqua"/>
        </w:rPr>
        <w:t xml:space="preserve">Subtopic ATM 1.3 —  Alerting service (ALRS) </w:t>
      </w:r>
    </w:p>
    <w:p w14:paraId="243E714E" w14:textId="77777777" w:rsidR="00FB2C74" w:rsidRPr="00A33B13" w:rsidRDefault="00FB2C74" w:rsidP="00FB2C74">
      <w:pPr>
        <w:jc w:val="both"/>
        <w:rPr>
          <w:rFonts w:ascii="Book Antiqua" w:hAnsi="Book Antiqua"/>
        </w:rPr>
      </w:pPr>
      <w:r w:rsidRPr="00A33B13">
        <w:rPr>
          <w:rFonts w:ascii="Book Antiqua" w:hAnsi="Book Antiqua"/>
        </w:rPr>
        <w:t xml:space="preserve">Subtopic ATM 1.4 —  ATS system capacity and air traffic flow management </w:t>
      </w:r>
    </w:p>
    <w:p w14:paraId="0A8D965B" w14:textId="77777777" w:rsidR="00FB2C74" w:rsidRPr="00A33B13" w:rsidRDefault="00FB2C74" w:rsidP="00FB2C74">
      <w:pPr>
        <w:jc w:val="both"/>
        <w:rPr>
          <w:rFonts w:ascii="Book Antiqua" w:hAnsi="Book Antiqua"/>
        </w:rPr>
      </w:pPr>
      <w:r w:rsidRPr="00A33B13">
        <w:rPr>
          <w:rFonts w:ascii="Book Antiqua" w:hAnsi="Book Antiqua"/>
        </w:rPr>
        <w:t xml:space="preserve">TOPIC ATM 2 — COMMUNICATION </w:t>
      </w:r>
    </w:p>
    <w:p w14:paraId="74CDCC70" w14:textId="77777777" w:rsidR="00FB2C74" w:rsidRPr="00A33B13" w:rsidRDefault="00FB2C74" w:rsidP="00FB2C74">
      <w:pPr>
        <w:jc w:val="both"/>
        <w:rPr>
          <w:rFonts w:ascii="Book Antiqua" w:hAnsi="Book Antiqua"/>
        </w:rPr>
      </w:pPr>
      <w:r w:rsidRPr="00A33B13">
        <w:rPr>
          <w:rFonts w:ascii="Book Antiqua" w:hAnsi="Book Antiqua"/>
        </w:rPr>
        <w:t xml:space="preserve">Subtopic ATM 2.1 —  Effective communication </w:t>
      </w:r>
    </w:p>
    <w:p w14:paraId="1628EB69" w14:textId="77777777" w:rsidR="00FB2C74" w:rsidRPr="00A33B13" w:rsidRDefault="00FB2C74" w:rsidP="00FB2C74">
      <w:pPr>
        <w:jc w:val="both"/>
        <w:rPr>
          <w:rFonts w:ascii="Book Antiqua" w:hAnsi="Book Antiqua"/>
        </w:rPr>
      </w:pPr>
      <w:r w:rsidRPr="00A33B13">
        <w:rPr>
          <w:rFonts w:ascii="Book Antiqua" w:hAnsi="Book Antiqua"/>
        </w:rPr>
        <w:t xml:space="preserve">TOPIC ATM 3 — ATC CLEARANCES AND ATC INSTRUCTIONS </w:t>
      </w:r>
    </w:p>
    <w:p w14:paraId="3ADBE566" w14:textId="77777777" w:rsidR="00FB2C74" w:rsidRPr="00A33B13" w:rsidRDefault="00FB2C74" w:rsidP="00FB2C74">
      <w:pPr>
        <w:jc w:val="both"/>
        <w:rPr>
          <w:rFonts w:ascii="Book Antiqua" w:hAnsi="Book Antiqua"/>
        </w:rPr>
      </w:pPr>
      <w:r w:rsidRPr="00A33B13">
        <w:rPr>
          <w:rFonts w:ascii="Book Antiqua" w:hAnsi="Book Antiqua"/>
        </w:rPr>
        <w:t xml:space="preserve">Subtopic ATM 3.1 —  ATC clearances </w:t>
      </w:r>
    </w:p>
    <w:p w14:paraId="20FC541F" w14:textId="77777777" w:rsidR="00FB2C74" w:rsidRPr="00A33B13" w:rsidRDefault="00FB2C74" w:rsidP="00FB2C74">
      <w:pPr>
        <w:jc w:val="both"/>
        <w:rPr>
          <w:rFonts w:ascii="Book Antiqua" w:hAnsi="Book Antiqua"/>
        </w:rPr>
      </w:pPr>
      <w:r w:rsidRPr="00A33B13">
        <w:rPr>
          <w:rFonts w:ascii="Book Antiqua" w:hAnsi="Book Antiqua"/>
        </w:rPr>
        <w:t xml:space="preserve">Subtopic ATM 3.2 —  ATC instructions </w:t>
      </w:r>
    </w:p>
    <w:p w14:paraId="0B33E97B" w14:textId="77777777" w:rsidR="00FB2C74" w:rsidRPr="00A33B13" w:rsidRDefault="00FB2C74" w:rsidP="00FB2C74">
      <w:pPr>
        <w:jc w:val="both"/>
        <w:rPr>
          <w:rFonts w:ascii="Book Antiqua" w:hAnsi="Book Antiqua"/>
        </w:rPr>
      </w:pPr>
      <w:r w:rsidRPr="00A33B13">
        <w:rPr>
          <w:rFonts w:ascii="Book Antiqua" w:hAnsi="Book Antiqua"/>
        </w:rPr>
        <w:t xml:space="preserve">TOPIC ATM 4 — COORDINATION </w:t>
      </w:r>
    </w:p>
    <w:p w14:paraId="6190BA58" w14:textId="77777777" w:rsidR="00FB2C74" w:rsidRPr="00A33B13" w:rsidRDefault="00FB2C74" w:rsidP="00FB2C74">
      <w:pPr>
        <w:jc w:val="both"/>
        <w:rPr>
          <w:rFonts w:ascii="Book Antiqua" w:hAnsi="Book Antiqua"/>
        </w:rPr>
      </w:pPr>
      <w:r w:rsidRPr="00A33B13">
        <w:rPr>
          <w:rFonts w:ascii="Book Antiqua" w:hAnsi="Book Antiqua"/>
        </w:rPr>
        <w:t xml:space="preserve">Subtopic ATM 4.1 —  Necessity for coordination </w:t>
      </w:r>
    </w:p>
    <w:p w14:paraId="0849B7AF" w14:textId="77777777" w:rsidR="00FB2C74" w:rsidRPr="00A33B13" w:rsidRDefault="00FB2C74" w:rsidP="00FB2C74">
      <w:pPr>
        <w:jc w:val="both"/>
        <w:rPr>
          <w:rFonts w:ascii="Book Antiqua" w:hAnsi="Book Antiqua"/>
        </w:rPr>
      </w:pPr>
      <w:r w:rsidRPr="00A33B13">
        <w:rPr>
          <w:rFonts w:ascii="Book Antiqua" w:hAnsi="Book Antiqua"/>
        </w:rPr>
        <w:t xml:space="preserve">Subtopic ATM 4.2 —  Tools and methods for coordination </w:t>
      </w:r>
    </w:p>
    <w:p w14:paraId="0F1875C4" w14:textId="77777777" w:rsidR="00FB2C74" w:rsidRPr="00A33B13" w:rsidRDefault="00FB2C74" w:rsidP="00FB2C74">
      <w:pPr>
        <w:jc w:val="both"/>
        <w:rPr>
          <w:rFonts w:ascii="Book Antiqua" w:hAnsi="Book Antiqua"/>
        </w:rPr>
      </w:pPr>
      <w:r w:rsidRPr="00A33B13">
        <w:rPr>
          <w:rFonts w:ascii="Book Antiqua" w:hAnsi="Book Antiqua"/>
        </w:rPr>
        <w:t xml:space="preserve">Subtopic ATM 4.3 —  Coordination procedures </w:t>
      </w:r>
    </w:p>
    <w:p w14:paraId="386A94BB" w14:textId="77777777" w:rsidR="00FB2C74" w:rsidRPr="00A33B13" w:rsidRDefault="00FB2C74" w:rsidP="00FB2C74">
      <w:pPr>
        <w:jc w:val="both"/>
        <w:rPr>
          <w:rFonts w:ascii="Book Antiqua" w:hAnsi="Book Antiqua"/>
        </w:rPr>
      </w:pPr>
      <w:r w:rsidRPr="00A33B13">
        <w:rPr>
          <w:rFonts w:ascii="Book Antiqua" w:hAnsi="Book Antiqua"/>
        </w:rPr>
        <w:t xml:space="preserve">TOPIC ATM 5 — ALTIMETRY AND LEVEL ALLOCATION </w:t>
      </w:r>
    </w:p>
    <w:p w14:paraId="6BD88A12" w14:textId="77777777" w:rsidR="00FB2C74" w:rsidRPr="00A33B13" w:rsidRDefault="00FB2C74" w:rsidP="00FB2C74">
      <w:pPr>
        <w:jc w:val="both"/>
        <w:rPr>
          <w:rFonts w:ascii="Book Antiqua" w:hAnsi="Book Antiqua"/>
        </w:rPr>
      </w:pPr>
      <w:r w:rsidRPr="00A33B13">
        <w:rPr>
          <w:rFonts w:ascii="Book Antiqua" w:hAnsi="Book Antiqua"/>
        </w:rPr>
        <w:t xml:space="preserve">Subtopic ATM 5.1 —  Altimetry </w:t>
      </w:r>
    </w:p>
    <w:p w14:paraId="6D35C0F5" w14:textId="77777777" w:rsidR="00FB2C74" w:rsidRPr="00A33B13" w:rsidRDefault="00FB2C74" w:rsidP="00FB2C74">
      <w:pPr>
        <w:jc w:val="both"/>
        <w:rPr>
          <w:rFonts w:ascii="Book Antiqua" w:hAnsi="Book Antiqua"/>
        </w:rPr>
      </w:pPr>
      <w:r w:rsidRPr="00A33B13">
        <w:rPr>
          <w:rFonts w:ascii="Book Antiqua" w:hAnsi="Book Antiqua"/>
        </w:rPr>
        <w:t xml:space="preserve">Subtopic ATM 5.2 —  Terrain clearance </w:t>
      </w:r>
    </w:p>
    <w:p w14:paraId="423870EA" w14:textId="77777777" w:rsidR="00FB2C74" w:rsidRPr="00A33B13" w:rsidRDefault="00FB2C74" w:rsidP="00FB2C74">
      <w:pPr>
        <w:jc w:val="both"/>
        <w:rPr>
          <w:rFonts w:ascii="Book Antiqua" w:hAnsi="Book Antiqua"/>
        </w:rPr>
      </w:pPr>
      <w:r w:rsidRPr="00A33B13">
        <w:rPr>
          <w:rFonts w:ascii="Book Antiqua" w:hAnsi="Book Antiqua"/>
        </w:rPr>
        <w:t xml:space="preserve">TOPIC ATM 6 — SEPARATIONS </w:t>
      </w:r>
    </w:p>
    <w:p w14:paraId="0A5088DE" w14:textId="77777777" w:rsidR="00FB2C74" w:rsidRPr="00A33B13" w:rsidRDefault="00FB2C74" w:rsidP="00FB2C74">
      <w:pPr>
        <w:jc w:val="both"/>
        <w:rPr>
          <w:rFonts w:ascii="Book Antiqua" w:hAnsi="Book Antiqua"/>
        </w:rPr>
      </w:pPr>
      <w:r w:rsidRPr="00A33B13">
        <w:rPr>
          <w:rFonts w:ascii="Book Antiqua" w:hAnsi="Book Antiqua"/>
        </w:rPr>
        <w:t xml:space="preserve">Subtopic ATM 6.1 —  Separation between departing aircraft </w:t>
      </w:r>
    </w:p>
    <w:p w14:paraId="4E9F678B" w14:textId="77777777" w:rsidR="00FB2C74" w:rsidRPr="00A33B13" w:rsidRDefault="00FB2C74" w:rsidP="00FB2C74">
      <w:pPr>
        <w:jc w:val="both"/>
        <w:rPr>
          <w:rFonts w:ascii="Book Antiqua" w:hAnsi="Book Antiqua"/>
        </w:rPr>
      </w:pPr>
      <w:r w:rsidRPr="00A33B13">
        <w:rPr>
          <w:rFonts w:ascii="Book Antiqua" w:hAnsi="Book Antiqua"/>
        </w:rPr>
        <w:t xml:space="preserve">Subtopic ATM 6.2 —  Separation of departing aircraft from arriving aircraft </w:t>
      </w:r>
    </w:p>
    <w:p w14:paraId="5454107E" w14:textId="77777777" w:rsidR="00FB2C74" w:rsidRPr="00A33B13" w:rsidRDefault="00FB2C74" w:rsidP="00FB2C74">
      <w:pPr>
        <w:jc w:val="both"/>
        <w:rPr>
          <w:rFonts w:ascii="Book Antiqua" w:hAnsi="Book Antiqua"/>
        </w:rPr>
      </w:pPr>
      <w:r w:rsidRPr="00A33B13">
        <w:rPr>
          <w:rFonts w:ascii="Book Antiqua" w:hAnsi="Book Antiqua"/>
        </w:rPr>
        <w:t xml:space="preserve">Subtopic ATM 6.3 —  Separation of landing aircraft and preceding landing or departing aircraft </w:t>
      </w:r>
    </w:p>
    <w:p w14:paraId="3809992D" w14:textId="77777777" w:rsidR="00FB2C74" w:rsidRPr="00A33B13" w:rsidRDefault="00FB2C74" w:rsidP="00FB2C74">
      <w:pPr>
        <w:jc w:val="both"/>
        <w:rPr>
          <w:rFonts w:ascii="Book Antiqua" w:hAnsi="Book Antiqua"/>
        </w:rPr>
      </w:pPr>
      <w:r w:rsidRPr="00A33B13">
        <w:rPr>
          <w:rFonts w:ascii="Book Antiqua" w:hAnsi="Book Antiqua"/>
        </w:rPr>
        <w:t xml:space="preserve">Subtopic ATM 6.4 —  Time-based wake turbulence longitudinal separation </w:t>
      </w:r>
    </w:p>
    <w:p w14:paraId="6346204C" w14:textId="77777777" w:rsidR="00FB2C74" w:rsidRPr="00A33B13" w:rsidRDefault="00FB2C74" w:rsidP="00FB2C74">
      <w:pPr>
        <w:jc w:val="both"/>
        <w:rPr>
          <w:rFonts w:ascii="Book Antiqua" w:hAnsi="Book Antiqua"/>
        </w:rPr>
      </w:pPr>
      <w:r w:rsidRPr="00A33B13">
        <w:rPr>
          <w:rFonts w:ascii="Book Antiqua" w:hAnsi="Book Antiqua"/>
        </w:rPr>
        <w:t xml:space="preserve">Subtopic ATM 6.5 —  Reduced separation minima </w:t>
      </w:r>
    </w:p>
    <w:p w14:paraId="1451F25B" w14:textId="77777777" w:rsidR="00FB2C74" w:rsidRPr="00A33B13" w:rsidRDefault="00FB2C74" w:rsidP="00FB2C74">
      <w:pPr>
        <w:jc w:val="both"/>
        <w:rPr>
          <w:rFonts w:ascii="Book Antiqua" w:hAnsi="Book Antiqua"/>
        </w:rPr>
      </w:pPr>
      <w:r w:rsidRPr="00A33B13">
        <w:rPr>
          <w:rFonts w:ascii="Book Antiqua" w:hAnsi="Book Antiqua"/>
        </w:rPr>
        <w:t xml:space="preserve">TOPIC ATM 7 — AIRBORNE COLLISION AVOIDANCE SYSTEMS AND GROUND-BASED SAFETY NETS Subtopic ATM 7.1 —  Airborne collision avoidance systems </w:t>
      </w:r>
    </w:p>
    <w:p w14:paraId="26CB525E" w14:textId="77777777" w:rsidR="00FB2C74" w:rsidRPr="00A33B13" w:rsidRDefault="00FB2C74" w:rsidP="00FB2C74">
      <w:pPr>
        <w:jc w:val="both"/>
        <w:rPr>
          <w:rFonts w:ascii="Book Antiqua" w:hAnsi="Book Antiqua"/>
        </w:rPr>
      </w:pPr>
      <w:r w:rsidRPr="00A33B13">
        <w:rPr>
          <w:rFonts w:ascii="Book Antiqua" w:hAnsi="Book Antiqua"/>
        </w:rPr>
        <w:t xml:space="preserve">Subtopic ATM 7.2 —  Ground-based safety nets </w:t>
      </w:r>
    </w:p>
    <w:p w14:paraId="6123BAA9" w14:textId="77777777" w:rsidR="00FB2C74" w:rsidRPr="00A33B13" w:rsidRDefault="00FB2C74" w:rsidP="00FB2C74">
      <w:pPr>
        <w:jc w:val="both"/>
        <w:rPr>
          <w:rFonts w:ascii="Book Antiqua" w:hAnsi="Book Antiqua"/>
        </w:rPr>
      </w:pPr>
      <w:r w:rsidRPr="00A33B13">
        <w:rPr>
          <w:rFonts w:ascii="Book Antiqua" w:hAnsi="Book Antiqua"/>
        </w:rPr>
        <w:t xml:space="preserve">TOPIC ATM 8 — DATA DISPLAY </w:t>
      </w:r>
    </w:p>
    <w:p w14:paraId="32BCCF6B" w14:textId="77777777" w:rsidR="00FB2C74" w:rsidRPr="00A33B13" w:rsidRDefault="00FB2C74" w:rsidP="00FB2C74">
      <w:pPr>
        <w:jc w:val="both"/>
        <w:rPr>
          <w:rFonts w:ascii="Book Antiqua" w:hAnsi="Book Antiqua"/>
        </w:rPr>
      </w:pPr>
      <w:r w:rsidRPr="00A33B13">
        <w:rPr>
          <w:rFonts w:ascii="Book Antiqua" w:hAnsi="Book Antiqua"/>
        </w:rPr>
        <w:t xml:space="preserve">Subtopic ATM 8.1 —  Data management </w:t>
      </w:r>
    </w:p>
    <w:p w14:paraId="106E168A" w14:textId="77777777" w:rsidR="00FB2C74" w:rsidRPr="00A33B13" w:rsidRDefault="00FB2C74" w:rsidP="00FB2C74">
      <w:pPr>
        <w:jc w:val="both"/>
        <w:rPr>
          <w:rFonts w:ascii="Book Antiqua" w:hAnsi="Book Antiqua"/>
        </w:rPr>
      </w:pPr>
      <w:r w:rsidRPr="00A33B13">
        <w:rPr>
          <w:rFonts w:ascii="Book Antiqua" w:hAnsi="Book Antiqua"/>
        </w:rPr>
        <w:t xml:space="preserve">TOPIC ATM 9 — OPERATIONAL ENVIRONMENT (SIMULATED) </w:t>
      </w:r>
    </w:p>
    <w:p w14:paraId="6A63575D" w14:textId="77777777" w:rsidR="00FB2C74" w:rsidRPr="00A33B13" w:rsidRDefault="00FB2C74" w:rsidP="00FB2C74">
      <w:pPr>
        <w:jc w:val="both"/>
        <w:rPr>
          <w:rFonts w:ascii="Book Antiqua" w:hAnsi="Book Antiqua"/>
        </w:rPr>
      </w:pPr>
      <w:r w:rsidRPr="00A33B13">
        <w:rPr>
          <w:rFonts w:ascii="Book Antiqua" w:hAnsi="Book Antiqua"/>
        </w:rPr>
        <w:t xml:space="preserve">Subtopic ATM 9.1 —  Integrity of the operational environment </w:t>
      </w:r>
    </w:p>
    <w:p w14:paraId="001B8393" w14:textId="77777777" w:rsidR="00FB2C74" w:rsidRPr="00A33B13" w:rsidRDefault="00FB2C74" w:rsidP="00FB2C74">
      <w:pPr>
        <w:jc w:val="both"/>
        <w:rPr>
          <w:rFonts w:ascii="Book Antiqua" w:hAnsi="Book Antiqua"/>
        </w:rPr>
      </w:pPr>
      <w:r w:rsidRPr="00A33B13">
        <w:rPr>
          <w:rFonts w:ascii="Book Antiqua" w:hAnsi="Book Antiqua"/>
        </w:rPr>
        <w:t xml:space="preserve">Subtopic ATM 9.2 —  Verification of the currency of operational procedures </w:t>
      </w:r>
    </w:p>
    <w:p w14:paraId="3A934A63" w14:textId="77777777" w:rsidR="00FB2C74" w:rsidRPr="00A33B13" w:rsidRDefault="00FB2C74" w:rsidP="00FB2C74">
      <w:pPr>
        <w:jc w:val="both"/>
        <w:rPr>
          <w:rFonts w:ascii="Book Antiqua" w:hAnsi="Book Antiqua"/>
        </w:rPr>
      </w:pPr>
      <w:r w:rsidRPr="00A33B13">
        <w:rPr>
          <w:rFonts w:ascii="Book Antiqua" w:hAnsi="Book Antiqua"/>
        </w:rPr>
        <w:t xml:space="preserve">Subtopic ATM 9.3 —  Handover-takeover </w:t>
      </w:r>
    </w:p>
    <w:p w14:paraId="3F998358" w14:textId="77777777" w:rsidR="00FB2C74" w:rsidRPr="00A33B13" w:rsidRDefault="00FB2C74" w:rsidP="00FB2C74">
      <w:pPr>
        <w:jc w:val="both"/>
        <w:rPr>
          <w:rFonts w:ascii="Book Antiqua" w:hAnsi="Book Antiqua"/>
        </w:rPr>
      </w:pPr>
      <w:r w:rsidRPr="00A33B13">
        <w:rPr>
          <w:rFonts w:ascii="Book Antiqua" w:hAnsi="Book Antiqua"/>
        </w:rPr>
        <w:t xml:space="preserve">TOPIC ATM 10 — PROVISION OF AN AERODROME CONTROL SERVICE </w:t>
      </w:r>
    </w:p>
    <w:p w14:paraId="7F50A4DA" w14:textId="77777777" w:rsidR="00FB2C74" w:rsidRPr="00A33B13" w:rsidRDefault="00FB2C74" w:rsidP="00FB2C74">
      <w:pPr>
        <w:jc w:val="both"/>
        <w:rPr>
          <w:rFonts w:ascii="Book Antiqua" w:hAnsi="Book Antiqua"/>
        </w:rPr>
      </w:pPr>
      <w:r w:rsidRPr="00A33B13">
        <w:rPr>
          <w:rFonts w:ascii="Book Antiqua" w:hAnsi="Book Antiqua"/>
        </w:rPr>
        <w:t xml:space="preserve">Subtopic ATM 10.1 —  Responsibility for the provision </w:t>
      </w:r>
    </w:p>
    <w:p w14:paraId="53D12FE3" w14:textId="77777777" w:rsidR="00FB2C74" w:rsidRPr="00A33B13" w:rsidRDefault="00FB2C74" w:rsidP="00FB2C74">
      <w:pPr>
        <w:jc w:val="both"/>
        <w:rPr>
          <w:rFonts w:ascii="Book Antiqua" w:hAnsi="Book Antiqua"/>
        </w:rPr>
      </w:pPr>
      <w:r w:rsidRPr="00A33B13">
        <w:rPr>
          <w:rFonts w:ascii="Book Antiqua" w:hAnsi="Book Antiqua"/>
        </w:rPr>
        <w:t xml:space="preserve">Subtopic ATM 10.2 —  Functions of aerodrome control tower </w:t>
      </w:r>
    </w:p>
    <w:p w14:paraId="1B26F880" w14:textId="77777777" w:rsidR="00FB2C74" w:rsidRPr="00A33B13" w:rsidRDefault="00FB2C74" w:rsidP="00FB2C74">
      <w:pPr>
        <w:jc w:val="both"/>
        <w:rPr>
          <w:rFonts w:ascii="Book Antiqua" w:hAnsi="Book Antiqua"/>
        </w:rPr>
      </w:pPr>
      <w:r w:rsidRPr="00A33B13">
        <w:rPr>
          <w:rFonts w:ascii="Book Antiqua" w:hAnsi="Book Antiqua"/>
        </w:rPr>
        <w:t xml:space="preserve">Subtopic ATM 10.3 —  Traffic management process </w:t>
      </w:r>
    </w:p>
    <w:p w14:paraId="41180298" w14:textId="77777777" w:rsidR="00FB2C74" w:rsidRPr="00A33B13" w:rsidRDefault="00FB2C74" w:rsidP="00FB2C74">
      <w:pPr>
        <w:jc w:val="both"/>
        <w:rPr>
          <w:rFonts w:ascii="Book Antiqua" w:hAnsi="Book Antiqua"/>
        </w:rPr>
      </w:pPr>
      <w:r w:rsidRPr="00A33B13">
        <w:rPr>
          <w:rFonts w:ascii="Book Antiqua" w:hAnsi="Book Antiqua"/>
        </w:rPr>
        <w:t xml:space="preserve">Subtopic ATM 10.4 —  Aeronautical ground lights </w:t>
      </w:r>
    </w:p>
    <w:p w14:paraId="51284E9E" w14:textId="77777777" w:rsidR="00FB2C74" w:rsidRPr="00A33B13" w:rsidRDefault="00FB2C74" w:rsidP="00FB2C74">
      <w:pPr>
        <w:jc w:val="both"/>
        <w:rPr>
          <w:rFonts w:ascii="Book Antiqua" w:hAnsi="Book Antiqua"/>
        </w:rPr>
      </w:pPr>
      <w:r w:rsidRPr="00A33B13">
        <w:rPr>
          <w:rFonts w:ascii="Book Antiqua" w:hAnsi="Book Antiqua"/>
        </w:rPr>
        <w:t xml:space="preserve">Subtopic ATM 10.5 —  Information to aircraft by aerodrome control tower </w:t>
      </w:r>
    </w:p>
    <w:p w14:paraId="125CF598" w14:textId="77777777" w:rsidR="00FB2C74" w:rsidRPr="00A33B13" w:rsidRDefault="00FB2C74" w:rsidP="00FB2C74">
      <w:pPr>
        <w:jc w:val="both"/>
        <w:rPr>
          <w:rFonts w:ascii="Book Antiqua" w:hAnsi="Book Antiqua"/>
        </w:rPr>
      </w:pPr>
      <w:r w:rsidRPr="00A33B13">
        <w:rPr>
          <w:rFonts w:ascii="Book Antiqua" w:hAnsi="Book Antiqua"/>
        </w:rPr>
        <w:t xml:space="preserve">Subtopic ATM 10.6 —  Control of aerodrome traffic </w:t>
      </w:r>
    </w:p>
    <w:p w14:paraId="134674CE" w14:textId="77777777" w:rsidR="00FB2C74" w:rsidRPr="00A33B13" w:rsidRDefault="00FB2C74" w:rsidP="00FB2C74">
      <w:pPr>
        <w:jc w:val="both"/>
        <w:rPr>
          <w:rFonts w:ascii="Book Antiqua" w:hAnsi="Book Antiqua"/>
        </w:rPr>
      </w:pPr>
      <w:r w:rsidRPr="00A33B13">
        <w:rPr>
          <w:rFonts w:ascii="Book Antiqua" w:hAnsi="Book Antiqua"/>
        </w:rPr>
        <w:t xml:space="preserve">Subtopic ATM 10.7 —  Control of traffic in the traffic circuit </w:t>
      </w:r>
    </w:p>
    <w:p w14:paraId="10FBB93D" w14:textId="77777777" w:rsidR="00FB2C74" w:rsidRPr="00A33B13" w:rsidRDefault="00FB2C74" w:rsidP="00FB2C74">
      <w:pPr>
        <w:jc w:val="both"/>
        <w:rPr>
          <w:rFonts w:ascii="Book Antiqua" w:hAnsi="Book Antiqua"/>
        </w:rPr>
      </w:pPr>
      <w:r w:rsidRPr="00A33B13">
        <w:rPr>
          <w:rFonts w:ascii="Book Antiqua" w:hAnsi="Book Antiqua"/>
        </w:rPr>
        <w:t xml:space="preserve">Subtopic ATM 10.8 —  Runway in use </w:t>
      </w:r>
    </w:p>
    <w:p w14:paraId="23FE07B1" w14:textId="77777777" w:rsidR="00FB2C74" w:rsidRPr="00A33B13" w:rsidRDefault="00FB2C74" w:rsidP="00FB2C74">
      <w:pPr>
        <w:jc w:val="both"/>
        <w:rPr>
          <w:rFonts w:ascii="Book Antiqua" w:hAnsi="Book Antiqua"/>
        </w:rPr>
      </w:pPr>
      <w:r w:rsidRPr="00A33B13">
        <w:rPr>
          <w:rFonts w:ascii="Book Antiqua" w:hAnsi="Book Antiqua"/>
        </w:rPr>
        <w:t xml:space="preserve">TOPIC ATM 11 — PROVISION OF AERODROME CONTROL — INSTRUMENT </w:t>
      </w:r>
    </w:p>
    <w:p w14:paraId="6379E36C" w14:textId="77777777" w:rsidR="00FB2C74" w:rsidRPr="00A33B13" w:rsidRDefault="00FB2C74" w:rsidP="00FB2C74">
      <w:pPr>
        <w:jc w:val="both"/>
        <w:rPr>
          <w:rFonts w:ascii="Book Antiqua" w:hAnsi="Book Antiqua"/>
        </w:rPr>
      </w:pPr>
      <w:r w:rsidRPr="00A33B13">
        <w:rPr>
          <w:rFonts w:ascii="Book Antiqua" w:hAnsi="Book Antiqua"/>
        </w:rPr>
        <w:t xml:space="preserve">Subtopic ATM 11.1 —  Low visibility operations and special VFR </w:t>
      </w:r>
    </w:p>
    <w:p w14:paraId="56168312" w14:textId="77777777" w:rsidR="00FB2C74" w:rsidRPr="00A33B13" w:rsidRDefault="00FB2C74" w:rsidP="00FB2C74">
      <w:pPr>
        <w:jc w:val="both"/>
        <w:rPr>
          <w:rFonts w:ascii="Book Antiqua" w:hAnsi="Book Antiqua"/>
        </w:rPr>
      </w:pPr>
      <w:r w:rsidRPr="00A33B13">
        <w:rPr>
          <w:rFonts w:ascii="Book Antiqua" w:hAnsi="Book Antiqua"/>
        </w:rPr>
        <w:t xml:space="preserve">Subtopic ATM 11.2 —  Departing traffic </w:t>
      </w:r>
    </w:p>
    <w:p w14:paraId="38AF2567" w14:textId="77777777" w:rsidR="00FB2C74" w:rsidRPr="00A33B13" w:rsidRDefault="00FB2C74" w:rsidP="00FB2C74">
      <w:pPr>
        <w:jc w:val="both"/>
        <w:rPr>
          <w:rFonts w:ascii="Book Antiqua" w:hAnsi="Book Antiqua"/>
        </w:rPr>
      </w:pPr>
      <w:r w:rsidRPr="00A33B13">
        <w:rPr>
          <w:rFonts w:ascii="Book Antiqua" w:hAnsi="Book Antiqua"/>
        </w:rPr>
        <w:t xml:space="preserve">Subtopic ATM 11.3 —  Arriving traffic </w:t>
      </w:r>
    </w:p>
    <w:p w14:paraId="323AAE6B" w14:textId="77777777" w:rsidR="00FB2C74" w:rsidRPr="00A33B13" w:rsidRDefault="00FB2C74" w:rsidP="00FB2C74">
      <w:pPr>
        <w:jc w:val="both"/>
        <w:rPr>
          <w:rFonts w:ascii="Book Antiqua" w:hAnsi="Book Antiqua"/>
        </w:rPr>
      </w:pPr>
      <w:r w:rsidRPr="00A33B13">
        <w:rPr>
          <w:rFonts w:ascii="Book Antiqua" w:hAnsi="Book Antiqua"/>
        </w:rPr>
        <w:t xml:space="preserve">Subtopic ATM 11.4 —  Aerodrome control service with advanced system support </w:t>
      </w:r>
    </w:p>
    <w:p w14:paraId="10421C16" w14:textId="77777777" w:rsidR="00FB2C74" w:rsidRPr="00A33B13" w:rsidRDefault="00FB2C74" w:rsidP="00FB2C74">
      <w:pPr>
        <w:jc w:val="both"/>
        <w:rPr>
          <w:rFonts w:ascii="Book Antiqua" w:hAnsi="Book Antiqua"/>
          <w:b/>
        </w:rPr>
      </w:pPr>
      <w:r w:rsidRPr="00A33B13">
        <w:rPr>
          <w:rFonts w:ascii="Book Antiqua" w:hAnsi="Book Antiqua"/>
          <w:b/>
        </w:rPr>
        <w:t xml:space="preserve">SUBJECT 4: METEOROLOGY </w:t>
      </w:r>
    </w:p>
    <w:p w14:paraId="533C29F8" w14:textId="77777777" w:rsidR="00FB2C74" w:rsidRPr="00A33B13" w:rsidRDefault="00FB2C74" w:rsidP="00FB2C74">
      <w:pPr>
        <w:jc w:val="both"/>
        <w:rPr>
          <w:rFonts w:ascii="Book Antiqua" w:hAnsi="Book Antiqua"/>
        </w:rPr>
      </w:pPr>
      <w:r w:rsidRPr="00A33B13">
        <w:rPr>
          <w:rFonts w:ascii="Book Antiqua" w:hAnsi="Book Antiqua"/>
        </w:rPr>
        <w:t xml:space="preserve">TOPIC MET 1 — METEOROLOGICAL PHENOMENA </w:t>
      </w:r>
    </w:p>
    <w:p w14:paraId="4622EEDA" w14:textId="77777777" w:rsidR="00FB2C74" w:rsidRPr="00A33B13" w:rsidRDefault="00FB2C74" w:rsidP="00FB2C74">
      <w:pPr>
        <w:jc w:val="both"/>
        <w:rPr>
          <w:rFonts w:ascii="Book Antiqua" w:hAnsi="Book Antiqua"/>
        </w:rPr>
      </w:pPr>
      <w:r w:rsidRPr="00A33B13">
        <w:rPr>
          <w:rFonts w:ascii="Book Antiqua" w:hAnsi="Book Antiqua"/>
        </w:rPr>
        <w:t xml:space="preserve">Subtopic MET 1.1 —  Meteorological phenomena </w:t>
      </w:r>
    </w:p>
    <w:p w14:paraId="45320048" w14:textId="77777777" w:rsidR="00FB2C74" w:rsidRPr="00A33B13" w:rsidRDefault="00FB2C74" w:rsidP="00FB2C74">
      <w:pPr>
        <w:jc w:val="both"/>
        <w:rPr>
          <w:rFonts w:ascii="Book Antiqua" w:hAnsi="Book Antiqua"/>
        </w:rPr>
      </w:pPr>
      <w:r w:rsidRPr="00A33B13">
        <w:rPr>
          <w:rFonts w:ascii="Book Antiqua" w:hAnsi="Book Antiqua"/>
        </w:rPr>
        <w:t xml:space="preserve">TOPIC MET 2 — SOURCES OF METEOROLOGICAL DATA </w:t>
      </w:r>
    </w:p>
    <w:p w14:paraId="2A4190E4" w14:textId="77777777" w:rsidR="00FB2C74" w:rsidRPr="00A33B13" w:rsidRDefault="00FB2C74" w:rsidP="00FB2C74">
      <w:pPr>
        <w:jc w:val="both"/>
        <w:rPr>
          <w:rFonts w:ascii="Book Antiqua" w:hAnsi="Book Antiqua"/>
        </w:rPr>
      </w:pPr>
      <w:r w:rsidRPr="00A33B13">
        <w:rPr>
          <w:rFonts w:ascii="Book Antiqua" w:hAnsi="Book Antiqua"/>
        </w:rPr>
        <w:t xml:space="preserve">Subtopic MET 2.1 —  Meteorological instruments </w:t>
      </w:r>
    </w:p>
    <w:p w14:paraId="3060404A" w14:textId="77777777" w:rsidR="00FB2C74" w:rsidRPr="00A33B13" w:rsidRDefault="00FB2C74" w:rsidP="00FB2C74">
      <w:pPr>
        <w:jc w:val="both"/>
        <w:rPr>
          <w:rFonts w:ascii="Book Antiqua" w:hAnsi="Book Antiqua"/>
        </w:rPr>
      </w:pPr>
      <w:r w:rsidRPr="00A33B13">
        <w:rPr>
          <w:rFonts w:ascii="Book Antiqua" w:hAnsi="Book Antiqua"/>
        </w:rPr>
        <w:t xml:space="preserve">Subtopic MET 2.2 —  Other sources of meteorological data </w:t>
      </w:r>
    </w:p>
    <w:p w14:paraId="778F18F7" w14:textId="77777777" w:rsidR="00FB2C74" w:rsidRPr="00A33B13" w:rsidRDefault="00FB2C74" w:rsidP="00FB2C74">
      <w:pPr>
        <w:jc w:val="both"/>
        <w:rPr>
          <w:rFonts w:ascii="Book Antiqua" w:hAnsi="Book Antiqua"/>
          <w:b/>
        </w:rPr>
      </w:pPr>
      <w:r w:rsidRPr="00A33B13">
        <w:rPr>
          <w:rFonts w:ascii="Book Antiqua" w:hAnsi="Book Antiqua"/>
          <w:b/>
        </w:rPr>
        <w:t xml:space="preserve">SUBJECT 5: NAVIGATION </w:t>
      </w:r>
    </w:p>
    <w:p w14:paraId="47BDC3E0" w14:textId="77777777" w:rsidR="00FB2C74" w:rsidRPr="00A33B13" w:rsidRDefault="00FB2C74" w:rsidP="00FB2C74">
      <w:pPr>
        <w:jc w:val="both"/>
        <w:rPr>
          <w:rFonts w:ascii="Book Antiqua" w:hAnsi="Book Antiqua"/>
        </w:rPr>
      </w:pPr>
      <w:r w:rsidRPr="00A33B13">
        <w:rPr>
          <w:rFonts w:ascii="Book Antiqua" w:hAnsi="Book Antiqua"/>
        </w:rPr>
        <w:t xml:space="preserve">TOPIC NAV 1 — MAPS AND AERONAUTICAL CHARTS </w:t>
      </w:r>
    </w:p>
    <w:p w14:paraId="561043DD" w14:textId="77777777" w:rsidR="00FB2C74" w:rsidRPr="00A33B13" w:rsidRDefault="00FB2C74" w:rsidP="00FB2C74">
      <w:pPr>
        <w:jc w:val="both"/>
        <w:rPr>
          <w:rFonts w:ascii="Book Antiqua" w:hAnsi="Book Antiqua"/>
        </w:rPr>
      </w:pPr>
      <w:r w:rsidRPr="00A33B13">
        <w:rPr>
          <w:rFonts w:ascii="Book Antiqua" w:hAnsi="Book Antiqua"/>
        </w:rPr>
        <w:t xml:space="preserve">Subtopic NAV 1.1 —  Maps and charts </w:t>
      </w:r>
    </w:p>
    <w:p w14:paraId="490846CF" w14:textId="77777777" w:rsidR="00FB2C74" w:rsidRPr="00A33B13" w:rsidRDefault="00FB2C74" w:rsidP="00FB2C74">
      <w:pPr>
        <w:jc w:val="both"/>
        <w:rPr>
          <w:rFonts w:ascii="Book Antiqua" w:hAnsi="Book Antiqua"/>
        </w:rPr>
      </w:pPr>
      <w:r w:rsidRPr="00A33B13">
        <w:rPr>
          <w:rFonts w:ascii="Book Antiqua" w:hAnsi="Book Antiqua"/>
        </w:rPr>
        <w:t xml:space="preserve">TOPIC NAV 2 — INSTRUMENT NAVIGATION </w:t>
      </w:r>
    </w:p>
    <w:p w14:paraId="5D913EA7" w14:textId="77777777" w:rsidR="00FB2C74" w:rsidRPr="00A33B13" w:rsidRDefault="00FB2C74" w:rsidP="00FB2C74">
      <w:pPr>
        <w:jc w:val="both"/>
        <w:rPr>
          <w:rFonts w:ascii="Book Antiqua" w:hAnsi="Book Antiqua"/>
        </w:rPr>
      </w:pPr>
      <w:r w:rsidRPr="00A33B13">
        <w:rPr>
          <w:rFonts w:ascii="Book Antiqua" w:hAnsi="Book Antiqua"/>
        </w:rPr>
        <w:t xml:space="preserve">Subtopic NAV 2.1 —  Navigational systems </w:t>
      </w:r>
    </w:p>
    <w:p w14:paraId="281D6323" w14:textId="77777777" w:rsidR="00FB2C74" w:rsidRPr="00A33B13" w:rsidRDefault="00FB2C74" w:rsidP="00FB2C74">
      <w:pPr>
        <w:jc w:val="both"/>
        <w:rPr>
          <w:rFonts w:ascii="Book Antiqua" w:hAnsi="Book Antiqua"/>
        </w:rPr>
      </w:pPr>
      <w:r w:rsidRPr="00A33B13">
        <w:rPr>
          <w:rFonts w:ascii="Book Antiqua" w:hAnsi="Book Antiqua"/>
        </w:rPr>
        <w:t xml:space="preserve">Subtopic NAV 2.2 —  Stabilised approach </w:t>
      </w:r>
    </w:p>
    <w:p w14:paraId="0A7100B9" w14:textId="77777777" w:rsidR="00FB2C74" w:rsidRPr="00A33B13" w:rsidRDefault="00FB2C74" w:rsidP="00FB2C74">
      <w:pPr>
        <w:jc w:val="both"/>
        <w:rPr>
          <w:rFonts w:ascii="Book Antiqua" w:hAnsi="Book Antiqua"/>
        </w:rPr>
      </w:pPr>
      <w:r w:rsidRPr="00A33B13">
        <w:rPr>
          <w:rFonts w:ascii="Book Antiqua" w:hAnsi="Book Antiqua"/>
        </w:rPr>
        <w:t xml:space="preserve">Subtopic NAV 2.3 —  Instrument departures and arrivals </w:t>
      </w:r>
    </w:p>
    <w:p w14:paraId="2C3565DE" w14:textId="77777777" w:rsidR="00FB2C74" w:rsidRPr="00A33B13" w:rsidRDefault="00FB2C74" w:rsidP="00FB2C74">
      <w:pPr>
        <w:jc w:val="both"/>
        <w:rPr>
          <w:rFonts w:ascii="Book Antiqua" w:hAnsi="Book Antiqua"/>
        </w:rPr>
      </w:pPr>
      <w:r w:rsidRPr="00A33B13">
        <w:rPr>
          <w:rFonts w:ascii="Book Antiqua" w:hAnsi="Book Antiqua"/>
        </w:rPr>
        <w:t xml:space="preserve">Subtopic NAV 2.4 —  Satellite-based systems </w:t>
      </w:r>
    </w:p>
    <w:p w14:paraId="1791B304" w14:textId="77777777" w:rsidR="00FB2C74" w:rsidRPr="00A33B13" w:rsidRDefault="00FB2C74" w:rsidP="00FB2C74">
      <w:pPr>
        <w:jc w:val="both"/>
        <w:rPr>
          <w:rFonts w:ascii="Book Antiqua" w:hAnsi="Book Antiqua"/>
        </w:rPr>
      </w:pPr>
      <w:r w:rsidRPr="00A33B13">
        <w:rPr>
          <w:rFonts w:ascii="Book Antiqua" w:hAnsi="Book Antiqua"/>
        </w:rPr>
        <w:t xml:space="preserve">Subtopic NAV 2.5 —  PBN applications </w:t>
      </w:r>
    </w:p>
    <w:p w14:paraId="4B8D713A" w14:textId="77777777" w:rsidR="00FB2C74" w:rsidRPr="00A33B13" w:rsidRDefault="00FB2C74" w:rsidP="00FB2C74">
      <w:pPr>
        <w:jc w:val="both"/>
        <w:rPr>
          <w:rFonts w:ascii="Book Antiqua" w:hAnsi="Book Antiqua"/>
          <w:b/>
        </w:rPr>
      </w:pPr>
      <w:r w:rsidRPr="00A33B13">
        <w:rPr>
          <w:rFonts w:ascii="Book Antiqua" w:hAnsi="Book Antiqua"/>
          <w:b/>
        </w:rPr>
        <w:t xml:space="preserve">SUBJECT 6: AIRCRAFT </w:t>
      </w:r>
    </w:p>
    <w:p w14:paraId="0C3D9092" w14:textId="77777777" w:rsidR="00FB2C74" w:rsidRPr="00A33B13" w:rsidRDefault="00FB2C74" w:rsidP="00FB2C74">
      <w:pPr>
        <w:jc w:val="both"/>
        <w:rPr>
          <w:rFonts w:ascii="Book Antiqua" w:hAnsi="Book Antiqua"/>
        </w:rPr>
      </w:pPr>
      <w:r w:rsidRPr="00A33B13">
        <w:rPr>
          <w:rFonts w:ascii="Book Antiqua" w:hAnsi="Book Antiqua"/>
        </w:rPr>
        <w:t xml:space="preserve">TOPIC ACFT 1 — AIRCRAFT INSTRUMENTS </w:t>
      </w:r>
    </w:p>
    <w:p w14:paraId="30DFE3FE" w14:textId="77777777" w:rsidR="00FB2C74" w:rsidRPr="00A33B13" w:rsidRDefault="00FB2C74" w:rsidP="00FB2C74">
      <w:pPr>
        <w:jc w:val="both"/>
        <w:rPr>
          <w:rFonts w:ascii="Book Antiqua" w:hAnsi="Book Antiqua"/>
        </w:rPr>
      </w:pPr>
      <w:r w:rsidRPr="00A33B13">
        <w:rPr>
          <w:rFonts w:ascii="Book Antiqua" w:hAnsi="Book Antiqua"/>
        </w:rPr>
        <w:t xml:space="preserve">Subtopic ACFT 1.1 —  Aircraft instruments </w:t>
      </w:r>
    </w:p>
    <w:p w14:paraId="183A4E88" w14:textId="77777777" w:rsidR="00FB2C74" w:rsidRPr="00A33B13" w:rsidRDefault="00FB2C74" w:rsidP="00FB2C74">
      <w:pPr>
        <w:jc w:val="both"/>
        <w:rPr>
          <w:rFonts w:ascii="Book Antiqua" w:hAnsi="Book Antiqua"/>
        </w:rPr>
      </w:pPr>
      <w:r w:rsidRPr="00A33B13">
        <w:rPr>
          <w:rFonts w:ascii="Book Antiqua" w:hAnsi="Book Antiqua"/>
        </w:rPr>
        <w:t xml:space="preserve">TOPIC ACFT 2 — AIRCRAFT CATEGORIES </w:t>
      </w:r>
    </w:p>
    <w:p w14:paraId="0FE38748" w14:textId="77777777" w:rsidR="00FB2C74" w:rsidRPr="00A33B13" w:rsidRDefault="00FB2C74" w:rsidP="00FB2C74">
      <w:pPr>
        <w:jc w:val="both"/>
        <w:rPr>
          <w:rFonts w:ascii="Book Antiqua" w:hAnsi="Book Antiqua"/>
        </w:rPr>
      </w:pPr>
      <w:r w:rsidRPr="00A33B13">
        <w:rPr>
          <w:rFonts w:ascii="Book Antiqua" w:hAnsi="Book Antiqua"/>
        </w:rPr>
        <w:t xml:space="preserve">Subtopic ACFT 2.1 —  Wake turbulence </w:t>
      </w:r>
    </w:p>
    <w:p w14:paraId="26C9A0C3" w14:textId="77777777" w:rsidR="00FB2C74" w:rsidRPr="00A33B13" w:rsidRDefault="00FB2C74" w:rsidP="00FB2C74">
      <w:pPr>
        <w:jc w:val="both"/>
        <w:rPr>
          <w:rFonts w:ascii="Book Antiqua" w:hAnsi="Book Antiqua"/>
        </w:rPr>
      </w:pPr>
      <w:r w:rsidRPr="00A33B13">
        <w:rPr>
          <w:rFonts w:ascii="Book Antiqua" w:hAnsi="Book Antiqua"/>
        </w:rPr>
        <w:t xml:space="preserve">Subtopic ACFT 2.2 —  Application of ICAO approach categories </w:t>
      </w:r>
    </w:p>
    <w:p w14:paraId="202916E2" w14:textId="77777777" w:rsidR="00FB2C74" w:rsidRPr="00A33B13" w:rsidRDefault="00FB2C74" w:rsidP="00FB2C74">
      <w:pPr>
        <w:jc w:val="both"/>
        <w:rPr>
          <w:rFonts w:ascii="Book Antiqua" w:hAnsi="Book Antiqua"/>
        </w:rPr>
      </w:pPr>
      <w:r w:rsidRPr="00A33B13">
        <w:rPr>
          <w:rFonts w:ascii="Book Antiqua" w:hAnsi="Book Antiqua"/>
        </w:rPr>
        <w:t xml:space="preserve">TOPIC ACFT 3 — FACTORS AFFECTING AIRCRAFT PERFORMANCE </w:t>
      </w:r>
    </w:p>
    <w:p w14:paraId="635F9EDC" w14:textId="77777777" w:rsidR="00FB2C74" w:rsidRPr="00A33B13" w:rsidRDefault="00FB2C74" w:rsidP="00FB2C74">
      <w:pPr>
        <w:jc w:val="both"/>
        <w:rPr>
          <w:rFonts w:ascii="Book Antiqua" w:hAnsi="Book Antiqua"/>
        </w:rPr>
      </w:pPr>
      <w:r w:rsidRPr="00A33B13">
        <w:rPr>
          <w:rFonts w:ascii="Book Antiqua" w:hAnsi="Book Antiqua"/>
        </w:rPr>
        <w:t xml:space="preserve">Subtopic ACFT 3.1 —  Take-off factors </w:t>
      </w:r>
    </w:p>
    <w:p w14:paraId="665E580E" w14:textId="77777777" w:rsidR="00FB2C74" w:rsidRPr="00A33B13" w:rsidRDefault="00FB2C74" w:rsidP="00FB2C74">
      <w:pPr>
        <w:jc w:val="both"/>
        <w:rPr>
          <w:rFonts w:ascii="Book Antiqua" w:hAnsi="Book Antiqua"/>
        </w:rPr>
      </w:pPr>
      <w:r w:rsidRPr="00A33B13">
        <w:rPr>
          <w:rFonts w:ascii="Book Antiqua" w:hAnsi="Book Antiqua"/>
        </w:rPr>
        <w:t xml:space="preserve">Subtopic ACFT 3.2 —  Climb factors </w:t>
      </w:r>
    </w:p>
    <w:p w14:paraId="4C64EDC6" w14:textId="77777777" w:rsidR="00FB2C74" w:rsidRPr="00A33B13" w:rsidRDefault="00FB2C74" w:rsidP="00FB2C74">
      <w:pPr>
        <w:jc w:val="both"/>
        <w:rPr>
          <w:rFonts w:ascii="Book Antiqua" w:hAnsi="Book Antiqua"/>
        </w:rPr>
      </w:pPr>
      <w:r w:rsidRPr="00A33B13">
        <w:rPr>
          <w:rFonts w:ascii="Book Antiqua" w:hAnsi="Book Antiqua"/>
        </w:rPr>
        <w:t xml:space="preserve">Subtopic ACFT 3.3 —  Final approach and landing factors </w:t>
      </w:r>
    </w:p>
    <w:p w14:paraId="570292DB" w14:textId="77777777" w:rsidR="00FB2C74" w:rsidRPr="00A33B13" w:rsidRDefault="00FB2C74" w:rsidP="00FB2C74">
      <w:pPr>
        <w:jc w:val="both"/>
        <w:rPr>
          <w:rFonts w:ascii="Book Antiqua" w:hAnsi="Book Antiqua"/>
        </w:rPr>
      </w:pPr>
      <w:r w:rsidRPr="00A33B13">
        <w:rPr>
          <w:rFonts w:ascii="Book Antiqua" w:hAnsi="Book Antiqua"/>
        </w:rPr>
        <w:t xml:space="preserve">Subtopic ACFT 3.4 —  Economic factors </w:t>
      </w:r>
    </w:p>
    <w:p w14:paraId="18C8B1CE" w14:textId="77777777" w:rsidR="00FB2C74" w:rsidRPr="00A33B13" w:rsidRDefault="00FB2C74" w:rsidP="00FB2C74">
      <w:pPr>
        <w:jc w:val="both"/>
        <w:rPr>
          <w:rFonts w:ascii="Book Antiqua" w:hAnsi="Book Antiqua"/>
        </w:rPr>
      </w:pPr>
      <w:r w:rsidRPr="00A33B13">
        <w:rPr>
          <w:rFonts w:ascii="Book Antiqua" w:hAnsi="Book Antiqua"/>
        </w:rPr>
        <w:t xml:space="preserve">Subtopic ACFT 3.5 —  Environmental factors </w:t>
      </w:r>
    </w:p>
    <w:p w14:paraId="6659E1EF" w14:textId="77777777" w:rsidR="00FB2C74" w:rsidRPr="00A33B13" w:rsidRDefault="00FB2C74" w:rsidP="00FB2C74">
      <w:pPr>
        <w:jc w:val="both"/>
        <w:rPr>
          <w:rFonts w:ascii="Book Antiqua" w:hAnsi="Book Antiqua"/>
        </w:rPr>
      </w:pPr>
      <w:r w:rsidRPr="00A33B13">
        <w:rPr>
          <w:rFonts w:ascii="Book Antiqua" w:hAnsi="Book Antiqua"/>
        </w:rPr>
        <w:t xml:space="preserve">TOPIC ACFT 4 — AIRCRAFT DATA </w:t>
      </w:r>
    </w:p>
    <w:p w14:paraId="213D6D36" w14:textId="77777777" w:rsidR="00FB2C74" w:rsidRPr="00A33B13" w:rsidRDefault="00FB2C74" w:rsidP="00FB2C74">
      <w:pPr>
        <w:jc w:val="both"/>
        <w:rPr>
          <w:rFonts w:ascii="Book Antiqua" w:hAnsi="Book Antiqua"/>
        </w:rPr>
      </w:pPr>
      <w:r w:rsidRPr="00A33B13">
        <w:rPr>
          <w:rFonts w:ascii="Book Antiqua" w:hAnsi="Book Antiqua"/>
        </w:rPr>
        <w:t xml:space="preserve">Subtopic ACFT 4.1 —  Recognition of aircraft types </w:t>
      </w:r>
    </w:p>
    <w:p w14:paraId="4C936CDC" w14:textId="77777777" w:rsidR="00FB2C74" w:rsidRPr="00A33B13" w:rsidRDefault="00FB2C74" w:rsidP="00FB2C74">
      <w:pPr>
        <w:jc w:val="both"/>
        <w:rPr>
          <w:rFonts w:ascii="Book Antiqua" w:hAnsi="Book Antiqua"/>
        </w:rPr>
      </w:pPr>
      <w:r w:rsidRPr="00A33B13">
        <w:rPr>
          <w:rFonts w:ascii="Book Antiqua" w:hAnsi="Book Antiqua"/>
        </w:rPr>
        <w:t xml:space="preserve">Subtopic ACFT 4.2 —  Performance data </w:t>
      </w:r>
    </w:p>
    <w:p w14:paraId="4EC40F42" w14:textId="77777777" w:rsidR="00FB2C74" w:rsidRPr="00A33B13" w:rsidRDefault="00FB2C74" w:rsidP="00FB2C74">
      <w:pPr>
        <w:jc w:val="both"/>
        <w:rPr>
          <w:rFonts w:ascii="Book Antiqua" w:hAnsi="Book Antiqua"/>
          <w:b/>
        </w:rPr>
      </w:pPr>
      <w:r w:rsidRPr="00A33B13">
        <w:rPr>
          <w:rFonts w:ascii="Book Antiqua" w:hAnsi="Book Antiqua"/>
          <w:b/>
        </w:rPr>
        <w:t xml:space="preserve">SUBJECT 7: HUMAN FACTORS </w:t>
      </w:r>
    </w:p>
    <w:p w14:paraId="528A40ED" w14:textId="77777777" w:rsidR="00FB2C74" w:rsidRPr="00A33B13" w:rsidRDefault="00FB2C74" w:rsidP="00FB2C74">
      <w:pPr>
        <w:jc w:val="both"/>
        <w:rPr>
          <w:rFonts w:ascii="Book Antiqua" w:hAnsi="Book Antiqua"/>
        </w:rPr>
      </w:pPr>
      <w:r w:rsidRPr="00A33B13">
        <w:rPr>
          <w:rFonts w:ascii="Book Antiqua" w:hAnsi="Book Antiqua"/>
        </w:rPr>
        <w:t xml:space="preserve">TOPIC HUM 1 — PSYCHOLOGICAL FACTORS </w:t>
      </w:r>
    </w:p>
    <w:p w14:paraId="1CE997CC" w14:textId="77777777" w:rsidR="00FB2C74" w:rsidRPr="00A33B13" w:rsidRDefault="00FB2C74" w:rsidP="00FB2C74">
      <w:pPr>
        <w:jc w:val="both"/>
        <w:rPr>
          <w:rFonts w:ascii="Book Antiqua" w:hAnsi="Book Antiqua"/>
        </w:rPr>
      </w:pPr>
      <w:r w:rsidRPr="00A33B13">
        <w:rPr>
          <w:rFonts w:ascii="Book Antiqua" w:hAnsi="Book Antiqua"/>
        </w:rPr>
        <w:t xml:space="preserve">Subtopic HUM 1.1 —  Cognitive </w:t>
      </w:r>
    </w:p>
    <w:p w14:paraId="48711C77" w14:textId="77777777" w:rsidR="00FB2C74" w:rsidRPr="00A33B13" w:rsidRDefault="00FB2C74" w:rsidP="00FB2C74">
      <w:pPr>
        <w:jc w:val="both"/>
        <w:rPr>
          <w:rFonts w:ascii="Book Antiqua" w:hAnsi="Book Antiqua"/>
        </w:rPr>
      </w:pPr>
      <w:r w:rsidRPr="00A33B13">
        <w:rPr>
          <w:rFonts w:ascii="Book Antiqua" w:hAnsi="Book Antiqua"/>
        </w:rPr>
        <w:t xml:space="preserve">TOPIC HUM 2 — MEDICAL AND PHYSIOLOGICAL FACTORS </w:t>
      </w:r>
    </w:p>
    <w:p w14:paraId="365DD347" w14:textId="77777777" w:rsidR="00FB2C74" w:rsidRPr="00A33B13" w:rsidRDefault="00FB2C74" w:rsidP="00FB2C74">
      <w:pPr>
        <w:jc w:val="both"/>
        <w:rPr>
          <w:rFonts w:ascii="Book Antiqua" w:hAnsi="Book Antiqua"/>
        </w:rPr>
      </w:pPr>
      <w:r w:rsidRPr="00A33B13">
        <w:rPr>
          <w:rFonts w:ascii="Book Antiqua" w:hAnsi="Book Antiqua"/>
        </w:rPr>
        <w:t xml:space="preserve">Subtopic HUM 2.1 —  Fatigue </w:t>
      </w:r>
    </w:p>
    <w:p w14:paraId="487F20A9" w14:textId="77777777" w:rsidR="00FB2C74" w:rsidRPr="00A33B13" w:rsidRDefault="00FB2C74" w:rsidP="00FB2C74">
      <w:pPr>
        <w:jc w:val="both"/>
        <w:rPr>
          <w:rFonts w:ascii="Book Antiqua" w:hAnsi="Book Antiqua"/>
        </w:rPr>
      </w:pPr>
      <w:r w:rsidRPr="00A33B13">
        <w:rPr>
          <w:rFonts w:ascii="Book Antiqua" w:hAnsi="Book Antiqua"/>
        </w:rPr>
        <w:t xml:space="preserve">Subtopic HUM 2.2 —  Fitness </w:t>
      </w:r>
    </w:p>
    <w:p w14:paraId="5014D361" w14:textId="77777777" w:rsidR="00FB2C74" w:rsidRPr="00A33B13" w:rsidRDefault="00FB2C74" w:rsidP="00FB2C74">
      <w:pPr>
        <w:jc w:val="both"/>
        <w:rPr>
          <w:rFonts w:ascii="Book Antiqua" w:hAnsi="Book Antiqua"/>
        </w:rPr>
      </w:pPr>
      <w:r w:rsidRPr="00A33B13">
        <w:rPr>
          <w:rFonts w:ascii="Book Antiqua" w:hAnsi="Book Antiqua"/>
        </w:rPr>
        <w:t xml:space="preserve">TOPIC HUM 3 — SOCIAL AND ORGANISATIONAL FACTORS </w:t>
      </w:r>
    </w:p>
    <w:p w14:paraId="49FDFDDD" w14:textId="77777777" w:rsidR="00FB2C74" w:rsidRPr="00A33B13" w:rsidRDefault="00FB2C74" w:rsidP="00FB2C74">
      <w:pPr>
        <w:jc w:val="both"/>
        <w:rPr>
          <w:rFonts w:ascii="Book Antiqua" w:hAnsi="Book Antiqua"/>
        </w:rPr>
      </w:pPr>
      <w:r w:rsidRPr="00A33B13">
        <w:rPr>
          <w:rFonts w:ascii="Book Antiqua" w:hAnsi="Book Antiqua"/>
        </w:rPr>
        <w:t xml:space="preserve">Subtopic HUM 3.1 —  Team resource management (TRM) </w:t>
      </w:r>
    </w:p>
    <w:p w14:paraId="3000E805" w14:textId="77777777" w:rsidR="00FB2C74" w:rsidRPr="00A33B13" w:rsidRDefault="00FB2C74" w:rsidP="00FB2C74">
      <w:pPr>
        <w:jc w:val="both"/>
        <w:rPr>
          <w:rFonts w:ascii="Book Antiqua" w:hAnsi="Book Antiqua"/>
        </w:rPr>
      </w:pPr>
      <w:r w:rsidRPr="00A33B13">
        <w:rPr>
          <w:rFonts w:ascii="Book Antiqua" w:hAnsi="Book Antiqua"/>
        </w:rPr>
        <w:t xml:space="preserve">Subtopic HUM 3.2 —  Teamwork and team roles </w:t>
      </w:r>
    </w:p>
    <w:p w14:paraId="2DD1CE66" w14:textId="77777777" w:rsidR="00FB2C74" w:rsidRPr="00A33B13" w:rsidRDefault="00FB2C74" w:rsidP="00FB2C74">
      <w:pPr>
        <w:jc w:val="both"/>
        <w:rPr>
          <w:rFonts w:ascii="Book Antiqua" w:hAnsi="Book Antiqua"/>
        </w:rPr>
      </w:pPr>
      <w:r w:rsidRPr="00A33B13">
        <w:rPr>
          <w:rFonts w:ascii="Book Antiqua" w:hAnsi="Book Antiqua"/>
        </w:rPr>
        <w:t xml:space="preserve">Subtopic HUM 3.3 —  Responsible behaviour </w:t>
      </w:r>
    </w:p>
    <w:p w14:paraId="64E7FCF0" w14:textId="77777777" w:rsidR="00FB2C74" w:rsidRPr="00A33B13" w:rsidRDefault="00FB2C74" w:rsidP="00FB2C74">
      <w:pPr>
        <w:jc w:val="both"/>
        <w:rPr>
          <w:rFonts w:ascii="Book Antiqua" w:hAnsi="Book Antiqua"/>
        </w:rPr>
      </w:pPr>
      <w:r w:rsidRPr="00A33B13">
        <w:rPr>
          <w:rFonts w:ascii="Book Antiqua" w:hAnsi="Book Antiqua"/>
        </w:rPr>
        <w:t xml:space="preserve">TOPIC HUM 4 — STRESS </w:t>
      </w:r>
    </w:p>
    <w:p w14:paraId="32DF73E1" w14:textId="77777777" w:rsidR="00FB2C74" w:rsidRPr="00A33B13" w:rsidRDefault="00FB2C74" w:rsidP="00FB2C74">
      <w:pPr>
        <w:jc w:val="both"/>
        <w:rPr>
          <w:rFonts w:ascii="Book Antiqua" w:hAnsi="Book Antiqua"/>
        </w:rPr>
      </w:pPr>
      <w:r w:rsidRPr="00A33B13">
        <w:rPr>
          <w:rFonts w:ascii="Book Antiqua" w:hAnsi="Book Antiqua"/>
        </w:rPr>
        <w:t xml:space="preserve">Subtopic HUM 4.1 —  Stress </w:t>
      </w:r>
    </w:p>
    <w:p w14:paraId="416D5FC5" w14:textId="77777777" w:rsidR="00FB2C74" w:rsidRPr="00A33B13" w:rsidRDefault="00FB2C74" w:rsidP="00FB2C74">
      <w:pPr>
        <w:jc w:val="both"/>
        <w:rPr>
          <w:rFonts w:ascii="Book Antiqua" w:hAnsi="Book Antiqua"/>
        </w:rPr>
      </w:pPr>
      <w:r w:rsidRPr="00A33B13">
        <w:rPr>
          <w:rFonts w:ascii="Book Antiqua" w:hAnsi="Book Antiqua"/>
        </w:rPr>
        <w:t xml:space="preserve">Subtopic HUM 4.2 —  Stress management </w:t>
      </w:r>
    </w:p>
    <w:p w14:paraId="1BFFEB06" w14:textId="77777777" w:rsidR="00FB2C74" w:rsidRPr="00A33B13" w:rsidRDefault="00FB2C74" w:rsidP="00FB2C74">
      <w:pPr>
        <w:jc w:val="both"/>
        <w:rPr>
          <w:rFonts w:ascii="Book Antiqua" w:hAnsi="Book Antiqua"/>
        </w:rPr>
      </w:pPr>
      <w:r w:rsidRPr="00A33B13">
        <w:rPr>
          <w:rFonts w:ascii="Book Antiqua" w:hAnsi="Book Antiqua"/>
        </w:rPr>
        <w:t xml:space="preserve">TOPIC HUM 5 — HUMAN ERROR </w:t>
      </w:r>
    </w:p>
    <w:p w14:paraId="43E81295" w14:textId="77777777" w:rsidR="00FB2C74" w:rsidRPr="00A33B13" w:rsidRDefault="00FB2C74" w:rsidP="00FB2C74">
      <w:pPr>
        <w:jc w:val="both"/>
        <w:rPr>
          <w:rFonts w:ascii="Book Antiqua" w:hAnsi="Book Antiqua"/>
        </w:rPr>
      </w:pPr>
      <w:r w:rsidRPr="00A33B13">
        <w:rPr>
          <w:rFonts w:ascii="Book Antiqua" w:hAnsi="Book Antiqua"/>
        </w:rPr>
        <w:t xml:space="preserve">Subtopic HUM 5.1 —  Human error </w:t>
      </w:r>
    </w:p>
    <w:p w14:paraId="391DA9F5" w14:textId="77777777" w:rsidR="00FB2C74" w:rsidRPr="00A33B13" w:rsidRDefault="00FB2C74" w:rsidP="00FB2C74">
      <w:pPr>
        <w:jc w:val="both"/>
        <w:rPr>
          <w:rFonts w:ascii="Book Antiqua" w:hAnsi="Book Antiqua"/>
        </w:rPr>
      </w:pPr>
      <w:r w:rsidRPr="00A33B13">
        <w:rPr>
          <w:rFonts w:ascii="Book Antiqua" w:hAnsi="Book Antiqua"/>
        </w:rPr>
        <w:t xml:space="preserve">Subtopic HUM 5.2 —  Violation of rules </w:t>
      </w:r>
    </w:p>
    <w:p w14:paraId="420DEEF3" w14:textId="77777777" w:rsidR="00FB2C74" w:rsidRPr="00A33B13" w:rsidRDefault="00FB2C74" w:rsidP="00FB2C74">
      <w:pPr>
        <w:jc w:val="both"/>
        <w:rPr>
          <w:rFonts w:ascii="Book Antiqua" w:hAnsi="Book Antiqua"/>
        </w:rPr>
      </w:pPr>
      <w:r w:rsidRPr="00A33B13">
        <w:rPr>
          <w:rFonts w:ascii="Book Antiqua" w:hAnsi="Book Antiqua"/>
        </w:rPr>
        <w:t xml:space="preserve">TOPIC HUM 6 — COLLABORATIVE WORK </w:t>
      </w:r>
    </w:p>
    <w:p w14:paraId="2B94BD0A" w14:textId="77777777" w:rsidR="00FB2C74" w:rsidRPr="00A33B13" w:rsidRDefault="00FB2C74" w:rsidP="00FB2C74">
      <w:pPr>
        <w:jc w:val="both"/>
        <w:rPr>
          <w:rFonts w:ascii="Book Antiqua" w:hAnsi="Book Antiqua"/>
        </w:rPr>
      </w:pPr>
      <w:r w:rsidRPr="00A33B13">
        <w:rPr>
          <w:rFonts w:ascii="Book Antiqua" w:hAnsi="Book Antiqua"/>
        </w:rPr>
        <w:t xml:space="preserve">Subtopic HUM 6.1 —  Communication </w:t>
      </w:r>
    </w:p>
    <w:p w14:paraId="0424FD88" w14:textId="77777777" w:rsidR="00FB2C74" w:rsidRPr="00A33B13" w:rsidRDefault="00FB2C74" w:rsidP="00FB2C74">
      <w:pPr>
        <w:jc w:val="both"/>
        <w:rPr>
          <w:rFonts w:ascii="Book Antiqua" w:hAnsi="Book Antiqua"/>
        </w:rPr>
      </w:pPr>
      <w:r w:rsidRPr="00A33B13">
        <w:rPr>
          <w:rFonts w:ascii="Book Antiqua" w:hAnsi="Book Antiqua"/>
        </w:rPr>
        <w:t xml:space="preserve">Subtopic HUM 6.2 —  Collaborative work within the same area of responsibility </w:t>
      </w:r>
    </w:p>
    <w:p w14:paraId="1A1EF62B" w14:textId="77777777" w:rsidR="00FB2C74" w:rsidRPr="00A33B13" w:rsidRDefault="00FB2C74" w:rsidP="00FB2C74">
      <w:pPr>
        <w:jc w:val="both"/>
        <w:rPr>
          <w:rFonts w:ascii="Book Antiqua" w:hAnsi="Book Antiqua"/>
        </w:rPr>
      </w:pPr>
      <w:r w:rsidRPr="00A33B13">
        <w:rPr>
          <w:rFonts w:ascii="Book Antiqua" w:hAnsi="Book Antiqua"/>
        </w:rPr>
        <w:t xml:space="preserve">Subtopic HUM 6.3 —  Collaborative work between different areas of responsibility </w:t>
      </w:r>
    </w:p>
    <w:p w14:paraId="30D68618" w14:textId="77777777" w:rsidR="00FB2C74" w:rsidRPr="00A33B13" w:rsidRDefault="00FB2C74" w:rsidP="00FB2C74">
      <w:pPr>
        <w:jc w:val="both"/>
        <w:rPr>
          <w:rFonts w:ascii="Book Antiqua" w:hAnsi="Book Antiqua"/>
        </w:rPr>
      </w:pPr>
      <w:r w:rsidRPr="00A33B13">
        <w:rPr>
          <w:rFonts w:ascii="Book Antiqua" w:hAnsi="Book Antiqua"/>
        </w:rPr>
        <w:t xml:space="preserve">Subtopic HUM 6.4 —  Controller/pilot cooperation </w:t>
      </w:r>
    </w:p>
    <w:p w14:paraId="30E32295" w14:textId="77777777" w:rsidR="00FB2C74" w:rsidRPr="00A33B13" w:rsidRDefault="00FB2C74" w:rsidP="00FB2C74">
      <w:pPr>
        <w:jc w:val="both"/>
        <w:rPr>
          <w:rFonts w:ascii="Book Antiqua" w:hAnsi="Book Antiqua"/>
          <w:b/>
        </w:rPr>
      </w:pPr>
      <w:r w:rsidRPr="00A33B13">
        <w:rPr>
          <w:rFonts w:ascii="Book Antiqua" w:hAnsi="Book Antiqua"/>
          <w:b/>
        </w:rPr>
        <w:t xml:space="preserve">SUBJECT 8: EQUIPMENT AND SYSTEMS </w:t>
      </w:r>
    </w:p>
    <w:p w14:paraId="14B27C22" w14:textId="77777777" w:rsidR="00FB2C74" w:rsidRPr="00A33B13" w:rsidRDefault="00FB2C74" w:rsidP="00FB2C74">
      <w:pPr>
        <w:jc w:val="both"/>
        <w:rPr>
          <w:rFonts w:ascii="Book Antiqua" w:hAnsi="Book Antiqua"/>
        </w:rPr>
      </w:pPr>
      <w:r w:rsidRPr="00A33B13">
        <w:rPr>
          <w:rFonts w:ascii="Book Antiqua" w:hAnsi="Book Antiqua"/>
        </w:rPr>
        <w:t xml:space="preserve">TOPIC EQPS 1 — VOICE COMMUNICATIONS </w:t>
      </w:r>
    </w:p>
    <w:p w14:paraId="1E50DB34" w14:textId="77777777" w:rsidR="00FB2C74" w:rsidRPr="00A33B13" w:rsidRDefault="00FB2C74" w:rsidP="00FB2C74">
      <w:pPr>
        <w:jc w:val="both"/>
        <w:rPr>
          <w:rFonts w:ascii="Book Antiqua" w:hAnsi="Book Antiqua"/>
        </w:rPr>
      </w:pPr>
      <w:r w:rsidRPr="00A33B13">
        <w:rPr>
          <w:rFonts w:ascii="Book Antiqua" w:hAnsi="Book Antiqua"/>
        </w:rPr>
        <w:t xml:space="preserve">Subtopic EQPS 1.1 —  Radio communications </w:t>
      </w:r>
    </w:p>
    <w:p w14:paraId="1EF60BDF" w14:textId="77777777" w:rsidR="00FB2C74" w:rsidRPr="00A33B13" w:rsidRDefault="00FB2C74" w:rsidP="00FB2C74">
      <w:pPr>
        <w:jc w:val="both"/>
        <w:rPr>
          <w:rFonts w:ascii="Book Antiqua" w:hAnsi="Book Antiqua"/>
        </w:rPr>
      </w:pPr>
      <w:r w:rsidRPr="00A33B13">
        <w:rPr>
          <w:rFonts w:ascii="Book Antiqua" w:hAnsi="Book Antiqua"/>
        </w:rPr>
        <w:t xml:space="preserve">Subtopic EQPS 1.2 —  Other voice communications </w:t>
      </w:r>
    </w:p>
    <w:p w14:paraId="60322368" w14:textId="77777777" w:rsidR="00FB2C74" w:rsidRPr="00A33B13" w:rsidRDefault="00FB2C74" w:rsidP="00FB2C74">
      <w:pPr>
        <w:jc w:val="both"/>
        <w:rPr>
          <w:rFonts w:ascii="Book Antiqua" w:hAnsi="Book Antiqua"/>
        </w:rPr>
      </w:pPr>
      <w:r w:rsidRPr="00A33B13">
        <w:rPr>
          <w:rFonts w:ascii="Book Antiqua" w:hAnsi="Book Antiqua"/>
        </w:rPr>
        <w:t xml:space="preserve">TOPIC EQPS 2 — AUTOMATION IN ATS </w:t>
      </w:r>
    </w:p>
    <w:p w14:paraId="7E852BDD" w14:textId="77777777" w:rsidR="00FB2C74" w:rsidRPr="00A33B13" w:rsidRDefault="00FB2C74" w:rsidP="00FB2C74">
      <w:pPr>
        <w:jc w:val="both"/>
        <w:rPr>
          <w:rFonts w:ascii="Book Antiqua" w:hAnsi="Book Antiqua"/>
        </w:rPr>
      </w:pPr>
      <w:r w:rsidRPr="00A33B13">
        <w:rPr>
          <w:rFonts w:ascii="Book Antiqua" w:hAnsi="Book Antiqua"/>
        </w:rPr>
        <w:t xml:space="preserve">Subtopic EQPS 2.1 —  Aeronautical fixed telecommunication network (AFTN) </w:t>
      </w:r>
    </w:p>
    <w:p w14:paraId="55F0AA61" w14:textId="77777777" w:rsidR="00FB2C74" w:rsidRPr="00A33B13" w:rsidRDefault="00FB2C74" w:rsidP="00FB2C74">
      <w:pPr>
        <w:jc w:val="both"/>
        <w:rPr>
          <w:rFonts w:ascii="Book Antiqua" w:hAnsi="Book Antiqua"/>
        </w:rPr>
      </w:pPr>
      <w:r w:rsidRPr="00A33B13">
        <w:rPr>
          <w:rFonts w:ascii="Book Antiqua" w:hAnsi="Book Antiqua"/>
        </w:rPr>
        <w:t xml:space="preserve">Subtopic EQPS 2.2 —  Automatic data interchange </w:t>
      </w:r>
    </w:p>
    <w:p w14:paraId="0CC53710" w14:textId="77777777" w:rsidR="00FB2C74" w:rsidRPr="00A33B13" w:rsidRDefault="00FB2C74" w:rsidP="00FB2C74">
      <w:pPr>
        <w:jc w:val="both"/>
        <w:rPr>
          <w:rFonts w:ascii="Book Antiqua" w:hAnsi="Book Antiqua"/>
        </w:rPr>
      </w:pPr>
      <w:r w:rsidRPr="00A33B13">
        <w:rPr>
          <w:rFonts w:ascii="Book Antiqua" w:hAnsi="Book Antiqua"/>
        </w:rPr>
        <w:t xml:space="preserve">TOPIC EQPS 3 — CONTROLLER WORKING POSITION </w:t>
      </w:r>
    </w:p>
    <w:p w14:paraId="04DE22E7" w14:textId="77777777" w:rsidR="00FB2C74" w:rsidRPr="00A33B13" w:rsidRDefault="00FB2C74" w:rsidP="00FB2C74">
      <w:pPr>
        <w:jc w:val="both"/>
        <w:rPr>
          <w:rFonts w:ascii="Book Antiqua" w:hAnsi="Book Antiqua"/>
        </w:rPr>
      </w:pPr>
      <w:r w:rsidRPr="00A33B13">
        <w:rPr>
          <w:rFonts w:ascii="Book Antiqua" w:hAnsi="Book Antiqua"/>
        </w:rPr>
        <w:t xml:space="preserve">Subtopic EQPS 3.1 —  Operation and monitoring of equipment </w:t>
      </w:r>
    </w:p>
    <w:p w14:paraId="58EDB356" w14:textId="77777777" w:rsidR="00FB2C74" w:rsidRPr="00A33B13" w:rsidRDefault="00FB2C74" w:rsidP="00FB2C74">
      <w:pPr>
        <w:jc w:val="both"/>
        <w:rPr>
          <w:rFonts w:ascii="Book Antiqua" w:hAnsi="Book Antiqua"/>
        </w:rPr>
      </w:pPr>
      <w:r w:rsidRPr="00A33B13">
        <w:rPr>
          <w:rFonts w:ascii="Book Antiqua" w:hAnsi="Book Antiqua"/>
        </w:rPr>
        <w:t xml:space="preserve">Subtopic EQPS 3.2 —  Situation displays and information systems </w:t>
      </w:r>
    </w:p>
    <w:p w14:paraId="3205C5A8" w14:textId="77777777" w:rsidR="00FB2C74" w:rsidRPr="00A33B13" w:rsidRDefault="00FB2C74" w:rsidP="00FB2C74">
      <w:pPr>
        <w:jc w:val="both"/>
        <w:rPr>
          <w:rFonts w:ascii="Book Antiqua" w:hAnsi="Book Antiqua"/>
        </w:rPr>
      </w:pPr>
      <w:r w:rsidRPr="00A33B13">
        <w:rPr>
          <w:rFonts w:ascii="Book Antiqua" w:hAnsi="Book Antiqua"/>
        </w:rPr>
        <w:t xml:space="preserve">Subtopic EQPS 3.3 —  Flight data systems </w:t>
      </w:r>
    </w:p>
    <w:p w14:paraId="227C8896" w14:textId="77777777" w:rsidR="00FB2C74" w:rsidRPr="00A33B13" w:rsidRDefault="00FB2C74" w:rsidP="00FB2C74">
      <w:pPr>
        <w:jc w:val="both"/>
        <w:rPr>
          <w:rFonts w:ascii="Book Antiqua" w:hAnsi="Book Antiqua"/>
        </w:rPr>
      </w:pPr>
      <w:r w:rsidRPr="00A33B13">
        <w:rPr>
          <w:rFonts w:ascii="Book Antiqua" w:hAnsi="Book Antiqua"/>
        </w:rPr>
        <w:t xml:space="preserve">TOPIC EQPS 4 — FUTURE EQUIPMENT </w:t>
      </w:r>
    </w:p>
    <w:p w14:paraId="1E90B212" w14:textId="77777777" w:rsidR="00FB2C74" w:rsidRPr="00A33B13" w:rsidRDefault="00FB2C74" w:rsidP="00FB2C74">
      <w:pPr>
        <w:jc w:val="both"/>
        <w:rPr>
          <w:rFonts w:ascii="Book Antiqua" w:hAnsi="Book Antiqua"/>
        </w:rPr>
      </w:pPr>
      <w:r w:rsidRPr="00A33B13">
        <w:rPr>
          <w:rFonts w:ascii="Book Antiqua" w:hAnsi="Book Antiqua"/>
        </w:rPr>
        <w:t xml:space="preserve">Subtopic EQPS 4.1 —  New developments </w:t>
      </w:r>
    </w:p>
    <w:p w14:paraId="300C0C45" w14:textId="77777777" w:rsidR="00FB2C74" w:rsidRPr="00A33B13" w:rsidRDefault="00FB2C74" w:rsidP="00FB2C74">
      <w:pPr>
        <w:jc w:val="both"/>
        <w:rPr>
          <w:rFonts w:ascii="Book Antiqua" w:hAnsi="Book Antiqua"/>
        </w:rPr>
      </w:pPr>
      <w:r w:rsidRPr="00A33B13">
        <w:rPr>
          <w:rFonts w:ascii="Book Antiqua" w:hAnsi="Book Antiqua"/>
        </w:rPr>
        <w:t xml:space="preserve">TOPIC EQPS 5 — EQUIPMENT AND SYSTEMS LIMITATIONS AND DEGRADATION </w:t>
      </w:r>
    </w:p>
    <w:p w14:paraId="593F8197" w14:textId="77777777" w:rsidR="00FB2C74" w:rsidRPr="00A33B13" w:rsidRDefault="00FB2C74" w:rsidP="00FB2C74">
      <w:pPr>
        <w:jc w:val="both"/>
        <w:rPr>
          <w:rFonts w:ascii="Book Antiqua" w:hAnsi="Book Antiqua"/>
        </w:rPr>
      </w:pPr>
      <w:r w:rsidRPr="00A33B13">
        <w:rPr>
          <w:rFonts w:ascii="Book Antiqua" w:hAnsi="Book Antiqua"/>
        </w:rPr>
        <w:t xml:space="preserve">Subtopic EQPS 5.1 —  Reaction to limitations </w:t>
      </w:r>
    </w:p>
    <w:p w14:paraId="745B657A" w14:textId="77777777" w:rsidR="00FB2C74" w:rsidRPr="00A33B13" w:rsidRDefault="00FB2C74" w:rsidP="00FB2C74">
      <w:pPr>
        <w:jc w:val="both"/>
        <w:rPr>
          <w:rFonts w:ascii="Book Antiqua" w:hAnsi="Book Antiqua"/>
        </w:rPr>
      </w:pPr>
      <w:r w:rsidRPr="00A33B13">
        <w:rPr>
          <w:rFonts w:ascii="Book Antiqua" w:hAnsi="Book Antiqua"/>
        </w:rPr>
        <w:t xml:space="preserve">Subtopic EQPS 5.2 —  Communication equipment degradation </w:t>
      </w:r>
    </w:p>
    <w:p w14:paraId="7151018A" w14:textId="77777777" w:rsidR="00FB2C74" w:rsidRPr="00A33B13" w:rsidRDefault="00FB2C74" w:rsidP="00FB2C74">
      <w:pPr>
        <w:jc w:val="both"/>
        <w:rPr>
          <w:rFonts w:ascii="Book Antiqua" w:hAnsi="Book Antiqua"/>
        </w:rPr>
      </w:pPr>
      <w:r w:rsidRPr="00A33B13">
        <w:rPr>
          <w:rFonts w:ascii="Book Antiqua" w:hAnsi="Book Antiqua"/>
        </w:rPr>
        <w:t xml:space="preserve">Subtopic EQPS 5.3 —  Navigational equipment degradation </w:t>
      </w:r>
    </w:p>
    <w:p w14:paraId="4BB4EDAA" w14:textId="77777777" w:rsidR="00FB2C74" w:rsidRPr="00A33B13" w:rsidRDefault="00FB2C74" w:rsidP="00FB2C74">
      <w:pPr>
        <w:jc w:val="both"/>
        <w:rPr>
          <w:rFonts w:ascii="Book Antiqua" w:hAnsi="Book Antiqua"/>
        </w:rPr>
      </w:pPr>
      <w:r w:rsidRPr="00A33B13">
        <w:rPr>
          <w:rFonts w:ascii="Book Antiqua" w:hAnsi="Book Antiqua"/>
        </w:rPr>
        <w:t xml:space="preserve">SUBJECT 9: PROFESSIONAL ENVIRONMENT </w:t>
      </w:r>
    </w:p>
    <w:p w14:paraId="770E6733" w14:textId="77777777" w:rsidR="00FB2C74" w:rsidRPr="00A33B13" w:rsidRDefault="00FB2C74" w:rsidP="00FB2C74">
      <w:pPr>
        <w:jc w:val="both"/>
        <w:rPr>
          <w:rFonts w:ascii="Book Antiqua" w:hAnsi="Book Antiqua"/>
        </w:rPr>
      </w:pPr>
      <w:r w:rsidRPr="00A33B13">
        <w:rPr>
          <w:rFonts w:ascii="Book Antiqua" w:hAnsi="Book Antiqua"/>
        </w:rPr>
        <w:t xml:space="preserve">TOPIC PEN 1 — FAMILIARISATION </w:t>
      </w:r>
    </w:p>
    <w:p w14:paraId="7E9A0490" w14:textId="77777777" w:rsidR="00FB2C74" w:rsidRPr="00A33B13" w:rsidRDefault="00FB2C74" w:rsidP="00FB2C74">
      <w:pPr>
        <w:jc w:val="both"/>
        <w:rPr>
          <w:rFonts w:ascii="Book Antiqua" w:hAnsi="Book Antiqua"/>
        </w:rPr>
      </w:pPr>
      <w:r w:rsidRPr="00A33B13">
        <w:rPr>
          <w:rFonts w:ascii="Book Antiqua" w:hAnsi="Book Antiqua"/>
        </w:rPr>
        <w:t xml:space="preserve">Subtopic PEN 1.1 —  Study visit to aerodrome </w:t>
      </w:r>
    </w:p>
    <w:p w14:paraId="75ADFE06" w14:textId="77777777" w:rsidR="00FB2C74" w:rsidRPr="00A33B13" w:rsidRDefault="00FB2C74" w:rsidP="00FB2C74">
      <w:pPr>
        <w:jc w:val="both"/>
        <w:rPr>
          <w:rFonts w:ascii="Book Antiqua" w:hAnsi="Book Antiqua"/>
        </w:rPr>
      </w:pPr>
      <w:r w:rsidRPr="00A33B13">
        <w:rPr>
          <w:rFonts w:ascii="Book Antiqua" w:hAnsi="Book Antiqua"/>
        </w:rPr>
        <w:t xml:space="preserve">TOPIC PEN 2 — AIRSPACE USERS </w:t>
      </w:r>
    </w:p>
    <w:p w14:paraId="2EF713CF" w14:textId="77777777" w:rsidR="00FB2C74" w:rsidRPr="00A33B13" w:rsidRDefault="00FB2C74" w:rsidP="00FB2C74">
      <w:pPr>
        <w:jc w:val="both"/>
        <w:rPr>
          <w:rFonts w:ascii="Book Antiqua" w:hAnsi="Book Antiqua"/>
        </w:rPr>
      </w:pPr>
      <w:r w:rsidRPr="00A33B13">
        <w:rPr>
          <w:rFonts w:ascii="Book Antiqua" w:hAnsi="Book Antiqua"/>
        </w:rPr>
        <w:t xml:space="preserve">Subtopic PEN 2.1 —  Contributors to civil ATS operations </w:t>
      </w:r>
    </w:p>
    <w:p w14:paraId="57BFA7C4" w14:textId="77777777" w:rsidR="00FB2C74" w:rsidRPr="00A33B13" w:rsidRDefault="00FB2C74" w:rsidP="00FB2C74">
      <w:pPr>
        <w:jc w:val="both"/>
        <w:rPr>
          <w:rFonts w:ascii="Book Antiqua" w:hAnsi="Book Antiqua"/>
        </w:rPr>
      </w:pPr>
      <w:r w:rsidRPr="00A33B13">
        <w:rPr>
          <w:rFonts w:ascii="Book Antiqua" w:hAnsi="Book Antiqua"/>
        </w:rPr>
        <w:t xml:space="preserve">Subtopic PEN 2.2 —  Contributors to military ATS operations </w:t>
      </w:r>
    </w:p>
    <w:p w14:paraId="6E93F38D" w14:textId="77777777" w:rsidR="00FB2C74" w:rsidRPr="00A33B13" w:rsidRDefault="00FB2C74" w:rsidP="00FB2C74">
      <w:pPr>
        <w:jc w:val="both"/>
        <w:rPr>
          <w:rFonts w:ascii="Book Antiqua" w:hAnsi="Book Antiqua"/>
        </w:rPr>
      </w:pPr>
      <w:r w:rsidRPr="00A33B13">
        <w:rPr>
          <w:rFonts w:ascii="Book Antiqua" w:hAnsi="Book Antiqua"/>
        </w:rPr>
        <w:t xml:space="preserve">TOPIC PEN 3 — CUSTOMER RELATIONS </w:t>
      </w:r>
    </w:p>
    <w:p w14:paraId="3CF350E6" w14:textId="77777777" w:rsidR="00FB2C74" w:rsidRPr="00A33B13" w:rsidRDefault="00FB2C74" w:rsidP="00FB2C74">
      <w:pPr>
        <w:jc w:val="both"/>
        <w:rPr>
          <w:rFonts w:ascii="Book Antiqua" w:hAnsi="Book Antiqua"/>
        </w:rPr>
      </w:pPr>
      <w:r w:rsidRPr="00A33B13">
        <w:rPr>
          <w:rFonts w:ascii="Book Antiqua" w:hAnsi="Book Antiqua"/>
        </w:rPr>
        <w:t xml:space="preserve">Subtopic PEN 3.1 —  Provision of services and user requirements </w:t>
      </w:r>
    </w:p>
    <w:p w14:paraId="5D7357F4" w14:textId="77777777" w:rsidR="00FB2C74" w:rsidRPr="00A33B13" w:rsidRDefault="00FB2C74" w:rsidP="00FB2C74">
      <w:pPr>
        <w:jc w:val="both"/>
        <w:rPr>
          <w:rFonts w:ascii="Book Antiqua" w:hAnsi="Book Antiqua"/>
        </w:rPr>
      </w:pPr>
      <w:r w:rsidRPr="00A33B13">
        <w:rPr>
          <w:rFonts w:ascii="Book Antiqua" w:hAnsi="Book Antiqua"/>
        </w:rPr>
        <w:t xml:space="preserve">TOPIC PEN 4 — ENVIRONMENTAL PROTECTION </w:t>
      </w:r>
    </w:p>
    <w:p w14:paraId="2D0201A9" w14:textId="77777777" w:rsidR="00FB2C74" w:rsidRPr="00A33B13" w:rsidRDefault="00FB2C74" w:rsidP="00FB2C74">
      <w:pPr>
        <w:jc w:val="both"/>
        <w:rPr>
          <w:rFonts w:ascii="Book Antiqua" w:hAnsi="Book Antiqua"/>
        </w:rPr>
      </w:pPr>
      <w:r w:rsidRPr="00A33B13">
        <w:rPr>
          <w:rFonts w:ascii="Book Antiqua" w:hAnsi="Book Antiqua"/>
        </w:rPr>
        <w:t xml:space="preserve">Subtopic PEN 4.1 —  Environmental protection </w:t>
      </w:r>
    </w:p>
    <w:p w14:paraId="410677F4" w14:textId="77777777" w:rsidR="00FB2C74" w:rsidRPr="00A33B13" w:rsidRDefault="00FB2C74" w:rsidP="00FB2C74">
      <w:pPr>
        <w:jc w:val="both"/>
        <w:rPr>
          <w:rFonts w:ascii="Book Antiqua" w:hAnsi="Book Antiqua"/>
          <w:b/>
        </w:rPr>
      </w:pPr>
      <w:r w:rsidRPr="00A33B13">
        <w:rPr>
          <w:rFonts w:ascii="Book Antiqua" w:hAnsi="Book Antiqua"/>
          <w:b/>
        </w:rPr>
        <w:t xml:space="preserve">SUBJECT 10: ABNORMAL AND EMERGENCY SITUATIONS </w:t>
      </w:r>
    </w:p>
    <w:p w14:paraId="30349107" w14:textId="77777777" w:rsidR="00FB2C74" w:rsidRPr="00A33B13" w:rsidRDefault="00FB2C74" w:rsidP="00FB2C74">
      <w:pPr>
        <w:jc w:val="both"/>
        <w:rPr>
          <w:rFonts w:ascii="Book Antiqua" w:hAnsi="Book Antiqua"/>
        </w:rPr>
      </w:pPr>
      <w:r w:rsidRPr="00A33B13">
        <w:rPr>
          <w:rFonts w:ascii="Book Antiqua" w:hAnsi="Book Antiqua"/>
        </w:rPr>
        <w:t xml:space="preserve">TOPIC ABES 1 — ABNORMAL AND EMERGENCY SITUATIONS (ABES) </w:t>
      </w:r>
    </w:p>
    <w:p w14:paraId="6BAC74A9" w14:textId="77777777" w:rsidR="00FB2C74" w:rsidRPr="00A33B13" w:rsidRDefault="00FB2C74" w:rsidP="00FB2C74">
      <w:pPr>
        <w:jc w:val="both"/>
        <w:rPr>
          <w:rFonts w:ascii="Book Antiqua" w:hAnsi="Book Antiqua"/>
        </w:rPr>
      </w:pPr>
      <w:r w:rsidRPr="00A33B13">
        <w:rPr>
          <w:rFonts w:ascii="Book Antiqua" w:hAnsi="Book Antiqua"/>
        </w:rPr>
        <w:t xml:space="preserve">Subtopic ABES 1.1 —  Overview of ABES </w:t>
      </w:r>
    </w:p>
    <w:p w14:paraId="52045D4C" w14:textId="77777777" w:rsidR="00FB2C74" w:rsidRPr="00A33B13" w:rsidRDefault="00FB2C74" w:rsidP="00FB2C74">
      <w:pPr>
        <w:jc w:val="both"/>
        <w:rPr>
          <w:rFonts w:ascii="Book Antiqua" w:hAnsi="Book Antiqua"/>
        </w:rPr>
      </w:pPr>
      <w:r w:rsidRPr="00A33B13">
        <w:rPr>
          <w:rFonts w:ascii="Book Antiqua" w:hAnsi="Book Antiqua"/>
        </w:rPr>
        <w:t xml:space="preserve">TOPIC ABES 2 — SKILLS IMPROVEMENT </w:t>
      </w:r>
    </w:p>
    <w:p w14:paraId="0C7C07A7" w14:textId="77777777" w:rsidR="00FB2C74" w:rsidRPr="00A33B13" w:rsidRDefault="00FB2C74" w:rsidP="00FB2C74">
      <w:pPr>
        <w:jc w:val="both"/>
        <w:rPr>
          <w:rFonts w:ascii="Book Antiqua" w:hAnsi="Book Antiqua"/>
        </w:rPr>
      </w:pPr>
      <w:r w:rsidRPr="00A33B13">
        <w:rPr>
          <w:rFonts w:ascii="Book Antiqua" w:hAnsi="Book Antiqua"/>
        </w:rPr>
        <w:t xml:space="preserve">Subtopic ABES 2.1 —  Communication effectiveness </w:t>
      </w:r>
    </w:p>
    <w:p w14:paraId="0D3E3962" w14:textId="77777777" w:rsidR="00FB2C74" w:rsidRPr="00A33B13" w:rsidRDefault="00FB2C74" w:rsidP="00FB2C74">
      <w:pPr>
        <w:jc w:val="both"/>
        <w:rPr>
          <w:rFonts w:ascii="Book Antiqua" w:hAnsi="Book Antiqua"/>
        </w:rPr>
      </w:pPr>
      <w:r w:rsidRPr="00A33B13">
        <w:rPr>
          <w:rFonts w:ascii="Book Antiqua" w:hAnsi="Book Antiqua"/>
        </w:rPr>
        <w:t xml:space="preserve">Subtopic ABES 2.2 —  Avoidance of mental overload </w:t>
      </w:r>
    </w:p>
    <w:p w14:paraId="272C226B" w14:textId="77777777" w:rsidR="00FB2C74" w:rsidRPr="00A33B13" w:rsidRDefault="00FB2C74" w:rsidP="00FB2C74">
      <w:pPr>
        <w:jc w:val="both"/>
        <w:rPr>
          <w:rFonts w:ascii="Book Antiqua" w:hAnsi="Book Antiqua"/>
        </w:rPr>
      </w:pPr>
      <w:r w:rsidRPr="00A33B13">
        <w:rPr>
          <w:rFonts w:ascii="Book Antiqua" w:hAnsi="Book Antiqua"/>
        </w:rPr>
        <w:t xml:space="preserve">Subtopic ABES 2.3 —  Air/ground cooperation </w:t>
      </w:r>
    </w:p>
    <w:p w14:paraId="63313717" w14:textId="77777777" w:rsidR="00FB2C74" w:rsidRPr="00A33B13" w:rsidRDefault="00FB2C74" w:rsidP="00FB2C74">
      <w:pPr>
        <w:jc w:val="both"/>
        <w:rPr>
          <w:rFonts w:ascii="Book Antiqua" w:hAnsi="Book Antiqua"/>
        </w:rPr>
      </w:pPr>
      <w:r w:rsidRPr="00A33B13">
        <w:rPr>
          <w:rFonts w:ascii="Book Antiqua" w:hAnsi="Book Antiqua"/>
        </w:rPr>
        <w:t xml:space="preserve">TOPIC ABES 3 — PROCEDURES FOR ABNORMAL AND EMERGENCY SITUATIONS </w:t>
      </w:r>
    </w:p>
    <w:p w14:paraId="721B4D7C" w14:textId="77777777" w:rsidR="00FB2C74" w:rsidRPr="00A33B13" w:rsidRDefault="00FB2C74" w:rsidP="00FB2C74">
      <w:pPr>
        <w:jc w:val="both"/>
        <w:rPr>
          <w:rFonts w:ascii="Book Antiqua" w:hAnsi="Book Antiqua"/>
        </w:rPr>
      </w:pPr>
      <w:r w:rsidRPr="00A33B13">
        <w:rPr>
          <w:rFonts w:ascii="Book Antiqua" w:hAnsi="Book Antiqua"/>
        </w:rPr>
        <w:t xml:space="preserve">Subtopic ABES 3.1 —  Application of procedures for ABES </w:t>
      </w:r>
    </w:p>
    <w:p w14:paraId="1C788FFA" w14:textId="77777777" w:rsidR="00FB2C74" w:rsidRPr="00A33B13" w:rsidRDefault="00FB2C74" w:rsidP="00FB2C74">
      <w:pPr>
        <w:jc w:val="both"/>
        <w:rPr>
          <w:rFonts w:ascii="Book Antiqua" w:hAnsi="Book Antiqua"/>
        </w:rPr>
      </w:pPr>
      <w:r w:rsidRPr="00A33B13">
        <w:rPr>
          <w:rFonts w:ascii="Book Antiqua" w:hAnsi="Book Antiqua"/>
        </w:rPr>
        <w:t xml:space="preserve">Subtopic ABES 3.2 —  Radio failure </w:t>
      </w:r>
    </w:p>
    <w:p w14:paraId="58381C19" w14:textId="77777777" w:rsidR="00FB2C74" w:rsidRPr="00A33B13" w:rsidRDefault="00FB2C74" w:rsidP="00FB2C74">
      <w:pPr>
        <w:jc w:val="both"/>
        <w:rPr>
          <w:rFonts w:ascii="Book Antiqua" w:hAnsi="Book Antiqua"/>
        </w:rPr>
      </w:pPr>
      <w:r w:rsidRPr="00A33B13">
        <w:rPr>
          <w:rFonts w:ascii="Book Antiqua" w:hAnsi="Book Antiqua"/>
        </w:rPr>
        <w:t xml:space="preserve">Subtopic ABES 3.3 —  Unlawful interference and aircraft bomb threat </w:t>
      </w:r>
    </w:p>
    <w:p w14:paraId="7B9AC059" w14:textId="77777777" w:rsidR="00FB2C74" w:rsidRPr="00A33B13" w:rsidRDefault="00FB2C74" w:rsidP="00FB2C74">
      <w:pPr>
        <w:jc w:val="both"/>
        <w:rPr>
          <w:rFonts w:ascii="Book Antiqua" w:hAnsi="Book Antiqua"/>
        </w:rPr>
      </w:pPr>
      <w:r w:rsidRPr="00A33B13">
        <w:rPr>
          <w:rFonts w:ascii="Book Antiqua" w:hAnsi="Book Antiqua"/>
        </w:rPr>
        <w:t xml:space="preserve">Subtopic ABES 3.4 —  Strayed or unidentified aircraft </w:t>
      </w:r>
    </w:p>
    <w:p w14:paraId="7AD20B4B" w14:textId="77777777" w:rsidR="00FB2C74" w:rsidRPr="00A33B13" w:rsidRDefault="00FB2C74" w:rsidP="00FB2C74">
      <w:pPr>
        <w:jc w:val="both"/>
        <w:rPr>
          <w:rFonts w:ascii="Book Antiqua" w:hAnsi="Book Antiqua"/>
        </w:rPr>
      </w:pPr>
      <w:r w:rsidRPr="00A33B13">
        <w:rPr>
          <w:rFonts w:ascii="Book Antiqua" w:hAnsi="Book Antiqua"/>
        </w:rPr>
        <w:t xml:space="preserve">Subtopic ABES 3.5 —  Runway incursion </w:t>
      </w:r>
    </w:p>
    <w:p w14:paraId="67082AEA" w14:textId="77777777" w:rsidR="00FB2C74" w:rsidRPr="00A33B13" w:rsidRDefault="00FB2C74" w:rsidP="00FB2C74">
      <w:pPr>
        <w:jc w:val="both"/>
        <w:rPr>
          <w:rFonts w:ascii="Book Antiqua" w:hAnsi="Book Antiqua"/>
          <w:b/>
        </w:rPr>
      </w:pPr>
      <w:r w:rsidRPr="00A33B13">
        <w:rPr>
          <w:rFonts w:ascii="Book Antiqua" w:hAnsi="Book Antiqua"/>
          <w:b/>
        </w:rPr>
        <w:t xml:space="preserve">SUBJECT 11: AERODROMES </w:t>
      </w:r>
    </w:p>
    <w:p w14:paraId="3F6337C9" w14:textId="77777777" w:rsidR="00FB2C74" w:rsidRPr="00A33B13" w:rsidRDefault="00FB2C74" w:rsidP="00FB2C74">
      <w:pPr>
        <w:jc w:val="both"/>
        <w:rPr>
          <w:rFonts w:ascii="Book Antiqua" w:hAnsi="Book Antiqua"/>
        </w:rPr>
      </w:pPr>
      <w:r w:rsidRPr="00A33B13">
        <w:rPr>
          <w:rFonts w:ascii="Book Antiqua" w:hAnsi="Book Antiqua"/>
        </w:rPr>
        <w:t xml:space="preserve">TOPIC AGA 1 — AERODROME DATA, LAYOUT AND COORDINATION </w:t>
      </w:r>
    </w:p>
    <w:p w14:paraId="5C5FFF9F" w14:textId="77777777" w:rsidR="00FB2C74" w:rsidRPr="00A33B13" w:rsidRDefault="00FB2C74" w:rsidP="00FB2C74">
      <w:pPr>
        <w:jc w:val="both"/>
        <w:rPr>
          <w:rFonts w:ascii="Book Antiqua" w:hAnsi="Book Antiqua"/>
        </w:rPr>
      </w:pPr>
      <w:r w:rsidRPr="00A33B13">
        <w:rPr>
          <w:rFonts w:ascii="Book Antiqua" w:hAnsi="Book Antiqua"/>
        </w:rPr>
        <w:t xml:space="preserve">Subtopic AGA 1.1 —  Definitions </w:t>
      </w:r>
    </w:p>
    <w:p w14:paraId="69DE5C4A" w14:textId="77777777" w:rsidR="00FB2C74" w:rsidRPr="00A33B13" w:rsidRDefault="00FB2C74" w:rsidP="00FB2C74">
      <w:pPr>
        <w:jc w:val="both"/>
        <w:rPr>
          <w:rFonts w:ascii="Book Antiqua" w:hAnsi="Book Antiqua"/>
        </w:rPr>
      </w:pPr>
      <w:r w:rsidRPr="00A33B13">
        <w:rPr>
          <w:rFonts w:ascii="Book Antiqua" w:hAnsi="Book Antiqua"/>
        </w:rPr>
        <w:t xml:space="preserve">Subtopic AGA 1.2 —  Coordination </w:t>
      </w:r>
    </w:p>
    <w:p w14:paraId="12876172" w14:textId="77777777" w:rsidR="00FB2C74" w:rsidRPr="00A33B13" w:rsidRDefault="00FB2C74" w:rsidP="00FB2C74">
      <w:pPr>
        <w:jc w:val="both"/>
        <w:rPr>
          <w:rFonts w:ascii="Book Antiqua" w:hAnsi="Book Antiqua"/>
        </w:rPr>
      </w:pPr>
      <w:r w:rsidRPr="00A33B13">
        <w:rPr>
          <w:rFonts w:ascii="Book Antiqua" w:hAnsi="Book Antiqua"/>
        </w:rPr>
        <w:t xml:space="preserve">TOPIC AGA 2 — MOVEMENT AREA </w:t>
      </w:r>
    </w:p>
    <w:p w14:paraId="6EB20EBB" w14:textId="77777777" w:rsidR="00FB2C74" w:rsidRPr="00A33B13" w:rsidRDefault="00FB2C74" w:rsidP="00FB2C74">
      <w:pPr>
        <w:jc w:val="both"/>
        <w:rPr>
          <w:rFonts w:ascii="Book Antiqua" w:hAnsi="Book Antiqua"/>
        </w:rPr>
      </w:pPr>
      <w:r w:rsidRPr="00A33B13">
        <w:rPr>
          <w:rFonts w:ascii="Book Antiqua" w:hAnsi="Book Antiqua"/>
        </w:rPr>
        <w:t xml:space="preserve">Subtopic AGA 2.1 —  Movement area </w:t>
      </w:r>
    </w:p>
    <w:p w14:paraId="3FEBFE3D" w14:textId="77777777" w:rsidR="00FB2C74" w:rsidRPr="00A33B13" w:rsidRDefault="00FB2C74" w:rsidP="00FB2C74">
      <w:pPr>
        <w:jc w:val="both"/>
        <w:rPr>
          <w:rFonts w:ascii="Book Antiqua" w:hAnsi="Book Antiqua"/>
        </w:rPr>
      </w:pPr>
      <w:r w:rsidRPr="00A33B13">
        <w:rPr>
          <w:rFonts w:ascii="Book Antiqua" w:hAnsi="Book Antiqua"/>
        </w:rPr>
        <w:t xml:space="preserve">Subtopic AGA 2.2 —  Manoeuvring area </w:t>
      </w:r>
    </w:p>
    <w:p w14:paraId="5B854FFD" w14:textId="77777777" w:rsidR="00FB2C74" w:rsidRPr="00A33B13" w:rsidRDefault="00FB2C74" w:rsidP="00FB2C74">
      <w:pPr>
        <w:jc w:val="both"/>
        <w:rPr>
          <w:rFonts w:ascii="Book Antiqua" w:hAnsi="Book Antiqua"/>
        </w:rPr>
      </w:pPr>
      <w:r w:rsidRPr="00A33B13">
        <w:rPr>
          <w:rFonts w:ascii="Book Antiqua" w:hAnsi="Book Antiqua"/>
        </w:rPr>
        <w:t xml:space="preserve">Subtopic AGA 2.3 —  Runways </w:t>
      </w:r>
    </w:p>
    <w:p w14:paraId="245A70FB" w14:textId="77777777" w:rsidR="00FB2C74" w:rsidRPr="00A33B13" w:rsidRDefault="00FB2C74" w:rsidP="00FB2C74">
      <w:pPr>
        <w:jc w:val="both"/>
        <w:rPr>
          <w:rFonts w:ascii="Book Antiqua" w:hAnsi="Book Antiqua"/>
        </w:rPr>
      </w:pPr>
      <w:r w:rsidRPr="00A33B13">
        <w:rPr>
          <w:rFonts w:ascii="Book Antiqua" w:hAnsi="Book Antiqua"/>
        </w:rPr>
        <w:t xml:space="preserve">TOPIC AGA 3 — OBSTACLES </w:t>
      </w:r>
    </w:p>
    <w:p w14:paraId="3CAD1F61" w14:textId="77777777" w:rsidR="00FB2C74" w:rsidRPr="00A33B13" w:rsidRDefault="00FB2C74" w:rsidP="00FB2C74">
      <w:pPr>
        <w:jc w:val="both"/>
        <w:rPr>
          <w:rFonts w:ascii="Book Antiqua" w:hAnsi="Book Antiqua"/>
        </w:rPr>
      </w:pPr>
      <w:r w:rsidRPr="00A33B13">
        <w:rPr>
          <w:rFonts w:ascii="Book Antiqua" w:hAnsi="Book Antiqua"/>
        </w:rPr>
        <w:t xml:space="preserve">Subtopic AGA 3.1 —  Obstacle-free airspace around aerodromes </w:t>
      </w:r>
    </w:p>
    <w:p w14:paraId="5899B00B" w14:textId="77777777" w:rsidR="00FB2C74" w:rsidRPr="00A33B13" w:rsidRDefault="00FB2C74" w:rsidP="00FB2C74">
      <w:pPr>
        <w:jc w:val="both"/>
        <w:rPr>
          <w:rFonts w:ascii="Book Antiqua" w:hAnsi="Book Antiqua"/>
        </w:rPr>
      </w:pPr>
      <w:r w:rsidRPr="00A33B13">
        <w:rPr>
          <w:rFonts w:ascii="Book Antiqua" w:hAnsi="Book Antiqua"/>
        </w:rPr>
        <w:t xml:space="preserve">TOPIC AGA 4 — MISCELLANEOUS EQUIPMENT </w:t>
      </w:r>
    </w:p>
    <w:p w14:paraId="1B036DBD" w14:textId="77777777" w:rsidR="00FB2C74" w:rsidRPr="00A33B13" w:rsidRDefault="00FB2C74" w:rsidP="00FB2C74">
      <w:pPr>
        <w:jc w:val="both"/>
        <w:rPr>
          <w:rFonts w:ascii="Book Antiqua" w:hAnsi="Book Antiqua"/>
        </w:rPr>
      </w:pPr>
      <w:r w:rsidRPr="00A33B13">
        <w:rPr>
          <w:rFonts w:ascii="Book Antiqua" w:hAnsi="Book Antiqua"/>
        </w:rPr>
        <w:t xml:space="preserve">Subtopic AGA 4.1 —  Location  </w:t>
      </w:r>
    </w:p>
    <w:p w14:paraId="6D95BA08" w14:textId="77777777" w:rsidR="00FB2C74" w:rsidRPr="00A33B13" w:rsidRDefault="00FB2C74" w:rsidP="00EF5090">
      <w:pPr>
        <w:rPr>
          <w:rFonts w:ascii="Book Antiqua" w:hAnsi="Book Antiqua"/>
        </w:rPr>
      </w:pPr>
      <w:r w:rsidRPr="00A33B13">
        <w:rPr>
          <w:rFonts w:ascii="Book Antiqua" w:hAnsi="Book Antiqua"/>
        </w:rPr>
        <w:br w:type="page"/>
      </w:r>
    </w:p>
    <w:p w14:paraId="240EC4F6" w14:textId="77777777" w:rsidR="00FB2C74" w:rsidRPr="00A33B13" w:rsidRDefault="00FB2C74" w:rsidP="00FB2C74">
      <w:pPr>
        <w:jc w:val="center"/>
        <w:rPr>
          <w:rFonts w:ascii="Book Antiqua" w:hAnsi="Book Antiqua"/>
          <w:b/>
        </w:rPr>
      </w:pPr>
      <w:r w:rsidRPr="00A33B13">
        <w:rPr>
          <w:rFonts w:ascii="Book Antiqua" w:hAnsi="Book Antiqua"/>
          <w:b/>
        </w:rPr>
        <w:t>Appendix 5 of Annex I</w:t>
      </w:r>
    </w:p>
    <w:p w14:paraId="65A6D52D" w14:textId="77777777" w:rsidR="00FB2C74" w:rsidRPr="00A33B13" w:rsidRDefault="00FB2C74" w:rsidP="00FB2C74">
      <w:pPr>
        <w:jc w:val="center"/>
        <w:rPr>
          <w:rFonts w:ascii="Book Antiqua" w:hAnsi="Book Antiqua"/>
          <w:b/>
        </w:rPr>
      </w:pPr>
      <w:r w:rsidRPr="00A33B13">
        <w:rPr>
          <w:rFonts w:ascii="Book Antiqua" w:hAnsi="Book Antiqua"/>
          <w:b/>
        </w:rPr>
        <w:t>APPROACH CONTROL PROCEDURAL RATING (APP) (Reference: Annex I — PART ATCO Subpart D, Section 2, ATCO.D.010(a)(2)(iii))</w:t>
      </w:r>
    </w:p>
    <w:p w14:paraId="4C4D07F2" w14:textId="77777777" w:rsidR="00FB2C74" w:rsidRPr="00A33B13" w:rsidRDefault="00FB2C74" w:rsidP="00FB2C74">
      <w:pPr>
        <w:jc w:val="both"/>
        <w:rPr>
          <w:rFonts w:ascii="Book Antiqua" w:hAnsi="Book Antiqua"/>
        </w:rPr>
      </w:pPr>
      <w:r w:rsidRPr="00A33B13">
        <w:rPr>
          <w:rFonts w:ascii="Book Antiqua" w:hAnsi="Book Antiqua"/>
        </w:rPr>
        <w:t xml:space="preserve">TABLE OF CONTENTS </w:t>
      </w:r>
    </w:p>
    <w:p w14:paraId="4236BEA2" w14:textId="77777777" w:rsidR="00FB2C74" w:rsidRPr="00A33B13" w:rsidRDefault="00FB2C74" w:rsidP="00FB2C74">
      <w:pPr>
        <w:jc w:val="both"/>
        <w:rPr>
          <w:rFonts w:ascii="Book Antiqua" w:hAnsi="Book Antiqua"/>
        </w:rPr>
      </w:pPr>
      <w:r w:rsidRPr="00A33B13">
        <w:rPr>
          <w:rFonts w:ascii="Book Antiqua" w:hAnsi="Book Antiqua"/>
        </w:rPr>
        <w:t xml:space="preserve">SUBJECT 1: INTRODUCTION TO THE COURSE </w:t>
      </w:r>
    </w:p>
    <w:p w14:paraId="493C2006" w14:textId="77777777" w:rsidR="00FB2C74" w:rsidRPr="00A33B13" w:rsidRDefault="00FB2C74" w:rsidP="00FB2C74">
      <w:pPr>
        <w:jc w:val="both"/>
        <w:rPr>
          <w:rFonts w:ascii="Book Antiqua" w:hAnsi="Book Antiqua"/>
        </w:rPr>
      </w:pPr>
      <w:r w:rsidRPr="00A33B13">
        <w:rPr>
          <w:rFonts w:ascii="Book Antiqua" w:hAnsi="Book Antiqua"/>
        </w:rPr>
        <w:t xml:space="preserve">SUBJECT 2: AVIATION LAW </w:t>
      </w:r>
    </w:p>
    <w:p w14:paraId="22A5517C" w14:textId="77777777" w:rsidR="00FB2C74" w:rsidRPr="00A33B13" w:rsidRDefault="00FB2C74" w:rsidP="00FB2C74">
      <w:pPr>
        <w:jc w:val="both"/>
        <w:rPr>
          <w:rFonts w:ascii="Book Antiqua" w:hAnsi="Book Antiqua"/>
        </w:rPr>
      </w:pPr>
      <w:r w:rsidRPr="00A33B13">
        <w:rPr>
          <w:rFonts w:ascii="Book Antiqua" w:hAnsi="Book Antiqua"/>
        </w:rPr>
        <w:t xml:space="preserve">SUBJECT 3: AIR TRAFFIC MANAGEMENT </w:t>
      </w:r>
    </w:p>
    <w:p w14:paraId="3B33CA94" w14:textId="77777777" w:rsidR="00FB2C74" w:rsidRPr="00A33B13" w:rsidRDefault="00FB2C74" w:rsidP="00FB2C74">
      <w:pPr>
        <w:jc w:val="both"/>
        <w:rPr>
          <w:rFonts w:ascii="Book Antiqua" w:hAnsi="Book Antiqua"/>
        </w:rPr>
      </w:pPr>
      <w:r w:rsidRPr="00A33B13">
        <w:rPr>
          <w:rFonts w:ascii="Book Antiqua" w:hAnsi="Book Antiqua"/>
        </w:rPr>
        <w:t xml:space="preserve">SUBJECT 4: METEOROLOGY </w:t>
      </w:r>
    </w:p>
    <w:p w14:paraId="4CEF6303" w14:textId="77777777" w:rsidR="00FB2C74" w:rsidRPr="00A33B13" w:rsidRDefault="00FB2C74" w:rsidP="00FB2C74">
      <w:pPr>
        <w:jc w:val="both"/>
        <w:rPr>
          <w:rFonts w:ascii="Book Antiqua" w:hAnsi="Book Antiqua"/>
        </w:rPr>
      </w:pPr>
      <w:r w:rsidRPr="00A33B13">
        <w:rPr>
          <w:rFonts w:ascii="Book Antiqua" w:hAnsi="Book Antiqua"/>
        </w:rPr>
        <w:t xml:space="preserve">SUBJECT 5: NAVIGATION </w:t>
      </w:r>
    </w:p>
    <w:p w14:paraId="16B63C5D" w14:textId="77777777" w:rsidR="00FB2C74" w:rsidRPr="00A33B13" w:rsidRDefault="00FB2C74" w:rsidP="00FB2C74">
      <w:pPr>
        <w:jc w:val="both"/>
        <w:rPr>
          <w:rFonts w:ascii="Book Antiqua" w:hAnsi="Book Antiqua"/>
        </w:rPr>
      </w:pPr>
      <w:r w:rsidRPr="00A33B13">
        <w:rPr>
          <w:rFonts w:ascii="Book Antiqua" w:hAnsi="Book Antiqua"/>
        </w:rPr>
        <w:t xml:space="preserve">SUBJECT 6: AIRCRAFT </w:t>
      </w:r>
    </w:p>
    <w:p w14:paraId="68368031" w14:textId="77777777" w:rsidR="00FB2C74" w:rsidRPr="00A33B13" w:rsidRDefault="00FB2C74" w:rsidP="00FB2C74">
      <w:pPr>
        <w:jc w:val="both"/>
        <w:rPr>
          <w:rFonts w:ascii="Book Antiqua" w:hAnsi="Book Antiqua"/>
        </w:rPr>
      </w:pPr>
      <w:r w:rsidRPr="00A33B13">
        <w:rPr>
          <w:rFonts w:ascii="Book Antiqua" w:hAnsi="Book Antiqua"/>
        </w:rPr>
        <w:t xml:space="preserve">SUBJECT 7: HUMAN FACTORS </w:t>
      </w:r>
    </w:p>
    <w:p w14:paraId="0DE0D1CA" w14:textId="77777777" w:rsidR="00FB2C74" w:rsidRPr="00A33B13" w:rsidRDefault="00FB2C74" w:rsidP="00FB2C74">
      <w:pPr>
        <w:jc w:val="both"/>
        <w:rPr>
          <w:rFonts w:ascii="Book Antiqua" w:hAnsi="Book Antiqua"/>
        </w:rPr>
      </w:pPr>
      <w:r w:rsidRPr="00A33B13">
        <w:rPr>
          <w:rFonts w:ascii="Book Antiqua" w:hAnsi="Book Antiqua"/>
        </w:rPr>
        <w:t xml:space="preserve">SUBJECT 8: EQUIPMENT AND SYSTEMS </w:t>
      </w:r>
    </w:p>
    <w:p w14:paraId="04DCDAC6" w14:textId="77777777" w:rsidR="00FB2C74" w:rsidRPr="00A33B13" w:rsidRDefault="00FB2C74" w:rsidP="00FB2C74">
      <w:pPr>
        <w:jc w:val="both"/>
        <w:rPr>
          <w:rFonts w:ascii="Book Antiqua" w:hAnsi="Book Antiqua"/>
        </w:rPr>
      </w:pPr>
      <w:r w:rsidRPr="00A33B13">
        <w:rPr>
          <w:rFonts w:ascii="Book Antiqua" w:hAnsi="Book Antiqua"/>
        </w:rPr>
        <w:t xml:space="preserve">SUBJECT 9: PROFESSIONAL ENVIRONMENT </w:t>
      </w:r>
    </w:p>
    <w:p w14:paraId="27C18DBC" w14:textId="77777777" w:rsidR="00FB2C74" w:rsidRPr="00A33B13" w:rsidRDefault="00FB2C74" w:rsidP="00FB2C74">
      <w:pPr>
        <w:jc w:val="both"/>
        <w:rPr>
          <w:rFonts w:ascii="Book Antiqua" w:hAnsi="Book Antiqua"/>
        </w:rPr>
      </w:pPr>
      <w:r w:rsidRPr="00A33B13">
        <w:rPr>
          <w:rFonts w:ascii="Book Antiqua" w:hAnsi="Book Antiqua"/>
        </w:rPr>
        <w:t xml:space="preserve">SUBJECT 10: ABNORMAL AND EMERGENCY SITUATIONS </w:t>
      </w:r>
    </w:p>
    <w:p w14:paraId="47673ACA" w14:textId="77777777" w:rsidR="00FB2C74" w:rsidRPr="00A33B13" w:rsidRDefault="00FB2C74" w:rsidP="00FB2C74">
      <w:pPr>
        <w:jc w:val="both"/>
        <w:rPr>
          <w:rFonts w:ascii="Book Antiqua" w:hAnsi="Book Antiqua"/>
        </w:rPr>
      </w:pPr>
      <w:r w:rsidRPr="00A33B13">
        <w:rPr>
          <w:rFonts w:ascii="Book Antiqua" w:hAnsi="Book Antiqua"/>
        </w:rPr>
        <w:t xml:space="preserve">SUBJECT 11: AERODROMES  </w:t>
      </w:r>
    </w:p>
    <w:p w14:paraId="5E473AE3" w14:textId="77777777" w:rsidR="00FB2C74" w:rsidRPr="00A33B13" w:rsidRDefault="00FB2C74" w:rsidP="00FB2C74">
      <w:pPr>
        <w:jc w:val="both"/>
        <w:rPr>
          <w:rFonts w:ascii="Book Antiqua" w:hAnsi="Book Antiqua"/>
          <w:b/>
        </w:rPr>
      </w:pPr>
    </w:p>
    <w:p w14:paraId="6DAAF8B2" w14:textId="77777777" w:rsidR="00FB2C74" w:rsidRPr="00A33B13" w:rsidRDefault="00FB2C74" w:rsidP="00FB2C74">
      <w:pPr>
        <w:jc w:val="both"/>
        <w:rPr>
          <w:rFonts w:ascii="Book Antiqua" w:hAnsi="Book Antiqua"/>
          <w:b/>
        </w:rPr>
      </w:pPr>
      <w:r w:rsidRPr="00A33B13">
        <w:rPr>
          <w:rFonts w:ascii="Book Antiqua" w:hAnsi="Book Antiqua"/>
          <w:b/>
        </w:rPr>
        <w:t xml:space="preserve">SUBJECT 1: INTRODUCTION TO THE COURSE </w:t>
      </w:r>
    </w:p>
    <w:p w14:paraId="5313A386" w14:textId="77777777" w:rsidR="00FB2C74" w:rsidRPr="00A33B13" w:rsidRDefault="00FB2C74" w:rsidP="00FB2C74">
      <w:pPr>
        <w:jc w:val="both"/>
        <w:rPr>
          <w:rFonts w:ascii="Book Antiqua" w:hAnsi="Book Antiqua"/>
        </w:rPr>
      </w:pPr>
      <w:r w:rsidRPr="00A33B13">
        <w:rPr>
          <w:rFonts w:ascii="Book Antiqua" w:hAnsi="Book Antiqua"/>
        </w:rPr>
        <w:t xml:space="preserve">TOPIC INTR 1 — COURSE MANAGEMENT </w:t>
      </w:r>
    </w:p>
    <w:p w14:paraId="33752405" w14:textId="77777777" w:rsidR="00FB2C74" w:rsidRPr="00A33B13" w:rsidRDefault="00FB2C74" w:rsidP="00FB2C74">
      <w:pPr>
        <w:jc w:val="both"/>
        <w:rPr>
          <w:rFonts w:ascii="Book Antiqua" w:hAnsi="Book Antiqua"/>
        </w:rPr>
      </w:pPr>
      <w:r w:rsidRPr="00A33B13">
        <w:rPr>
          <w:rFonts w:ascii="Book Antiqua" w:hAnsi="Book Antiqua"/>
        </w:rPr>
        <w:t xml:space="preserve">Subtopic INTR 1.1 —  Course introduction </w:t>
      </w:r>
    </w:p>
    <w:p w14:paraId="2FF3B393" w14:textId="77777777" w:rsidR="00FB2C74" w:rsidRPr="00A33B13" w:rsidRDefault="00FB2C74" w:rsidP="00FB2C74">
      <w:pPr>
        <w:jc w:val="both"/>
        <w:rPr>
          <w:rFonts w:ascii="Book Antiqua" w:hAnsi="Book Antiqua"/>
        </w:rPr>
      </w:pPr>
      <w:r w:rsidRPr="00A33B13">
        <w:rPr>
          <w:rFonts w:ascii="Book Antiqua" w:hAnsi="Book Antiqua"/>
        </w:rPr>
        <w:t xml:space="preserve">Subtopic INTR 1.2 —  Course administration </w:t>
      </w:r>
    </w:p>
    <w:p w14:paraId="333CED7D" w14:textId="77777777" w:rsidR="00FB2C74" w:rsidRPr="00A33B13" w:rsidRDefault="00FB2C74" w:rsidP="00FB2C74">
      <w:pPr>
        <w:jc w:val="both"/>
        <w:rPr>
          <w:rFonts w:ascii="Book Antiqua" w:hAnsi="Book Antiqua"/>
        </w:rPr>
      </w:pPr>
      <w:r w:rsidRPr="00A33B13">
        <w:rPr>
          <w:rFonts w:ascii="Book Antiqua" w:hAnsi="Book Antiqua"/>
        </w:rPr>
        <w:t xml:space="preserve">Subtopic INTR 1.3 —  Study material and training documentation </w:t>
      </w:r>
    </w:p>
    <w:p w14:paraId="436F9B25" w14:textId="77777777" w:rsidR="00FB2C74" w:rsidRPr="00A33B13" w:rsidRDefault="00FB2C74" w:rsidP="00FB2C74">
      <w:pPr>
        <w:jc w:val="both"/>
        <w:rPr>
          <w:rFonts w:ascii="Book Antiqua" w:hAnsi="Book Antiqua"/>
        </w:rPr>
      </w:pPr>
      <w:r w:rsidRPr="00A33B13">
        <w:rPr>
          <w:rFonts w:ascii="Book Antiqua" w:hAnsi="Book Antiqua"/>
        </w:rPr>
        <w:t>TOPIC INTR 2 — INTRODUCTION TO THE ATC TRAINING COURSE S</w:t>
      </w:r>
    </w:p>
    <w:p w14:paraId="2B9F9FE7" w14:textId="77777777" w:rsidR="00FB2C74" w:rsidRPr="00A33B13" w:rsidRDefault="00FB2C74" w:rsidP="00FB2C74">
      <w:pPr>
        <w:jc w:val="both"/>
        <w:rPr>
          <w:rFonts w:ascii="Book Antiqua" w:hAnsi="Book Antiqua"/>
        </w:rPr>
      </w:pPr>
      <w:r w:rsidRPr="00A33B13">
        <w:rPr>
          <w:rFonts w:ascii="Book Antiqua" w:hAnsi="Book Antiqua"/>
        </w:rPr>
        <w:t xml:space="preserve">ubtopic INTR 2.1 —  Course content and organisation </w:t>
      </w:r>
    </w:p>
    <w:p w14:paraId="25C62302" w14:textId="77777777" w:rsidR="00FB2C74" w:rsidRPr="00A33B13" w:rsidRDefault="00FB2C74" w:rsidP="00FB2C74">
      <w:pPr>
        <w:jc w:val="both"/>
        <w:rPr>
          <w:rFonts w:ascii="Book Antiqua" w:hAnsi="Book Antiqua"/>
        </w:rPr>
      </w:pPr>
      <w:r w:rsidRPr="00A33B13">
        <w:rPr>
          <w:rFonts w:ascii="Book Antiqua" w:hAnsi="Book Antiqua"/>
        </w:rPr>
        <w:t xml:space="preserve">Subtopic INTR 2.2 —  Training ethos </w:t>
      </w:r>
    </w:p>
    <w:p w14:paraId="3D39BF25" w14:textId="77777777" w:rsidR="00FB2C74" w:rsidRPr="00A33B13" w:rsidRDefault="00FB2C74" w:rsidP="00FB2C74">
      <w:pPr>
        <w:jc w:val="both"/>
        <w:rPr>
          <w:rFonts w:ascii="Book Antiqua" w:hAnsi="Book Antiqua"/>
        </w:rPr>
      </w:pPr>
      <w:r w:rsidRPr="00A33B13">
        <w:rPr>
          <w:rFonts w:ascii="Book Antiqua" w:hAnsi="Book Antiqua"/>
        </w:rPr>
        <w:t xml:space="preserve">Subtopic INTR 2.3 —  Assessment process </w:t>
      </w:r>
    </w:p>
    <w:p w14:paraId="6B66C9DA" w14:textId="77777777" w:rsidR="00FB2C74" w:rsidRPr="00A33B13" w:rsidRDefault="00FB2C74" w:rsidP="00FB2C74">
      <w:pPr>
        <w:jc w:val="both"/>
        <w:rPr>
          <w:rFonts w:ascii="Book Antiqua" w:hAnsi="Book Antiqua"/>
          <w:b/>
        </w:rPr>
      </w:pPr>
      <w:r w:rsidRPr="00A33B13">
        <w:rPr>
          <w:rFonts w:ascii="Book Antiqua" w:hAnsi="Book Antiqua"/>
          <w:b/>
        </w:rPr>
        <w:t xml:space="preserve">SUBJECT 2: AVIATION LAW </w:t>
      </w:r>
    </w:p>
    <w:p w14:paraId="615AA11C" w14:textId="77777777" w:rsidR="00FB2C74" w:rsidRPr="00A33B13" w:rsidRDefault="00FB2C74" w:rsidP="00FB2C74">
      <w:pPr>
        <w:jc w:val="both"/>
        <w:rPr>
          <w:rFonts w:ascii="Book Antiqua" w:hAnsi="Book Antiqua"/>
        </w:rPr>
      </w:pPr>
      <w:r w:rsidRPr="00A33B13">
        <w:rPr>
          <w:rFonts w:ascii="Book Antiqua" w:hAnsi="Book Antiqua"/>
        </w:rPr>
        <w:t xml:space="preserve">TOPIC LAW 1 — ATCO LICENSING/CERTIFICATE OF COMPETENCE </w:t>
      </w:r>
    </w:p>
    <w:p w14:paraId="6CE3A52E" w14:textId="77777777" w:rsidR="00FB2C74" w:rsidRPr="00A33B13" w:rsidRDefault="00FB2C74" w:rsidP="00FB2C74">
      <w:pPr>
        <w:jc w:val="both"/>
        <w:rPr>
          <w:rFonts w:ascii="Book Antiqua" w:hAnsi="Book Antiqua"/>
        </w:rPr>
      </w:pPr>
      <w:r w:rsidRPr="00A33B13">
        <w:rPr>
          <w:rFonts w:ascii="Book Antiqua" w:hAnsi="Book Antiqua"/>
        </w:rPr>
        <w:t xml:space="preserve">Subtopic LAW 1.1 —  Privileges and conditions </w:t>
      </w:r>
    </w:p>
    <w:p w14:paraId="7444D922" w14:textId="77777777" w:rsidR="00FB2C74" w:rsidRPr="00A33B13" w:rsidRDefault="00FB2C74" w:rsidP="00FB2C74">
      <w:pPr>
        <w:jc w:val="both"/>
        <w:rPr>
          <w:rFonts w:ascii="Book Antiqua" w:hAnsi="Book Antiqua"/>
        </w:rPr>
      </w:pPr>
      <w:r w:rsidRPr="00A33B13">
        <w:rPr>
          <w:rFonts w:ascii="Book Antiqua" w:hAnsi="Book Antiqua"/>
        </w:rPr>
        <w:t xml:space="preserve">TOPIC LAW 2 — RULES AND REGULATIONS </w:t>
      </w:r>
    </w:p>
    <w:p w14:paraId="104ADE46" w14:textId="77777777" w:rsidR="00FB2C74" w:rsidRPr="00A33B13" w:rsidRDefault="00FB2C74" w:rsidP="00FB2C74">
      <w:pPr>
        <w:jc w:val="both"/>
        <w:rPr>
          <w:rFonts w:ascii="Book Antiqua" w:hAnsi="Book Antiqua"/>
        </w:rPr>
      </w:pPr>
      <w:r w:rsidRPr="00A33B13">
        <w:rPr>
          <w:rFonts w:ascii="Book Antiqua" w:hAnsi="Book Antiqua"/>
        </w:rPr>
        <w:t xml:space="preserve">Subtopic LAW 2.1 —  Reports </w:t>
      </w:r>
    </w:p>
    <w:p w14:paraId="233DCCB8" w14:textId="77777777" w:rsidR="00FB2C74" w:rsidRPr="00A33B13" w:rsidRDefault="00FB2C74" w:rsidP="00FB2C74">
      <w:pPr>
        <w:jc w:val="both"/>
        <w:rPr>
          <w:rFonts w:ascii="Book Antiqua" w:hAnsi="Book Antiqua"/>
        </w:rPr>
      </w:pPr>
      <w:r w:rsidRPr="00A33B13">
        <w:rPr>
          <w:rFonts w:ascii="Book Antiqua" w:hAnsi="Book Antiqua"/>
        </w:rPr>
        <w:t xml:space="preserve">Subtopic LAW 2.2 —  Airspace </w:t>
      </w:r>
    </w:p>
    <w:p w14:paraId="14E3658B" w14:textId="77777777" w:rsidR="00FB2C74" w:rsidRPr="00A33B13" w:rsidRDefault="00FB2C74" w:rsidP="00FB2C74">
      <w:pPr>
        <w:jc w:val="both"/>
        <w:rPr>
          <w:rFonts w:ascii="Book Antiqua" w:hAnsi="Book Antiqua"/>
        </w:rPr>
      </w:pPr>
      <w:r w:rsidRPr="00A33B13">
        <w:rPr>
          <w:rFonts w:ascii="Book Antiqua" w:hAnsi="Book Antiqua"/>
        </w:rPr>
        <w:t xml:space="preserve">TOPIC LAW 3 — ATC SAFETY MANAGEMENT </w:t>
      </w:r>
    </w:p>
    <w:p w14:paraId="72BB4FE6" w14:textId="77777777" w:rsidR="00FB2C74" w:rsidRPr="00A33B13" w:rsidRDefault="00FB2C74" w:rsidP="00FB2C74">
      <w:pPr>
        <w:jc w:val="both"/>
        <w:rPr>
          <w:rFonts w:ascii="Book Antiqua" w:hAnsi="Book Antiqua"/>
        </w:rPr>
      </w:pPr>
      <w:r w:rsidRPr="00A33B13">
        <w:rPr>
          <w:rFonts w:ascii="Book Antiqua" w:hAnsi="Book Antiqua"/>
        </w:rPr>
        <w:t xml:space="preserve">Subtopic LAW 3.1 —  Feedback process </w:t>
      </w:r>
    </w:p>
    <w:p w14:paraId="16F5128F" w14:textId="77777777" w:rsidR="00FB2C74" w:rsidRPr="00A33B13" w:rsidRDefault="00FB2C74" w:rsidP="00FB2C74">
      <w:pPr>
        <w:jc w:val="both"/>
        <w:rPr>
          <w:rFonts w:ascii="Book Antiqua" w:hAnsi="Book Antiqua"/>
        </w:rPr>
      </w:pPr>
      <w:r w:rsidRPr="00A33B13">
        <w:rPr>
          <w:rFonts w:ascii="Book Antiqua" w:hAnsi="Book Antiqua"/>
        </w:rPr>
        <w:t xml:space="preserve">Subtopic LAW 3.2 —  Safety Investigation </w:t>
      </w:r>
    </w:p>
    <w:p w14:paraId="52D5AFEB" w14:textId="77777777" w:rsidR="00FB2C74" w:rsidRPr="00A33B13" w:rsidRDefault="00FB2C74" w:rsidP="00FB2C74">
      <w:pPr>
        <w:jc w:val="both"/>
        <w:rPr>
          <w:rFonts w:ascii="Book Antiqua" w:hAnsi="Book Antiqua"/>
        </w:rPr>
      </w:pPr>
      <w:r w:rsidRPr="00A33B13">
        <w:rPr>
          <w:rFonts w:ascii="Book Antiqua" w:hAnsi="Book Antiqua"/>
        </w:rPr>
        <w:t xml:space="preserve">SUBJECT 3: AIR TRAFFIC MANAGEMENT </w:t>
      </w:r>
    </w:p>
    <w:p w14:paraId="6ACABE82" w14:textId="77777777" w:rsidR="00FB2C74" w:rsidRPr="00A33B13" w:rsidRDefault="00FB2C74" w:rsidP="00FB2C74">
      <w:pPr>
        <w:jc w:val="both"/>
        <w:rPr>
          <w:rFonts w:ascii="Book Antiqua" w:hAnsi="Book Antiqua"/>
        </w:rPr>
      </w:pPr>
      <w:r w:rsidRPr="00A33B13">
        <w:rPr>
          <w:rFonts w:ascii="Book Antiqua" w:hAnsi="Book Antiqua"/>
        </w:rPr>
        <w:t xml:space="preserve">TOPIC ATM 1 — PROVISION OF SERVICES </w:t>
      </w:r>
    </w:p>
    <w:p w14:paraId="7EFB6FE4" w14:textId="77777777" w:rsidR="00FB2C74" w:rsidRPr="00A33B13" w:rsidRDefault="00FB2C74" w:rsidP="00FB2C74">
      <w:pPr>
        <w:jc w:val="both"/>
        <w:rPr>
          <w:rFonts w:ascii="Book Antiqua" w:hAnsi="Book Antiqua"/>
        </w:rPr>
      </w:pPr>
      <w:r w:rsidRPr="00A33B13">
        <w:rPr>
          <w:rFonts w:ascii="Book Antiqua" w:hAnsi="Book Antiqua"/>
        </w:rPr>
        <w:t xml:space="preserve">Subtopic ATM 1.1 —  Air traffic control (ATC) service </w:t>
      </w:r>
    </w:p>
    <w:p w14:paraId="0F0088F9" w14:textId="77777777" w:rsidR="00FB2C74" w:rsidRPr="00A33B13" w:rsidRDefault="00FB2C74" w:rsidP="00FB2C74">
      <w:pPr>
        <w:jc w:val="both"/>
        <w:rPr>
          <w:rFonts w:ascii="Book Antiqua" w:hAnsi="Book Antiqua"/>
        </w:rPr>
      </w:pPr>
      <w:r w:rsidRPr="00A33B13">
        <w:rPr>
          <w:rFonts w:ascii="Book Antiqua" w:hAnsi="Book Antiqua"/>
        </w:rPr>
        <w:t xml:space="preserve">Subtopic ATM 1.2 —  Flight information service (FIS) </w:t>
      </w:r>
    </w:p>
    <w:p w14:paraId="229377C6" w14:textId="77777777" w:rsidR="00FB2C74" w:rsidRPr="00A33B13" w:rsidRDefault="00FB2C74" w:rsidP="00FB2C74">
      <w:pPr>
        <w:jc w:val="both"/>
        <w:rPr>
          <w:rFonts w:ascii="Book Antiqua" w:hAnsi="Book Antiqua"/>
        </w:rPr>
      </w:pPr>
      <w:r w:rsidRPr="00A33B13">
        <w:rPr>
          <w:rFonts w:ascii="Book Antiqua" w:hAnsi="Book Antiqua"/>
        </w:rPr>
        <w:t xml:space="preserve">Subtopic ATM 1.3 —  Alerting service (ALRS) </w:t>
      </w:r>
    </w:p>
    <w:p w14:paraId="0E66AD11" w14:textId="77777777" w:rsidR="00FB2C74" w:rsidRPr="00A33B13" w:rsidRDefault="00FB2C74" w:rsidP="00FB2C74">
      <w:pPr>
        <w:jc w:val="both"/>
        <w:rPr>
          <w:rFonts w:ascii="Book Antiqua" w:hAnsi="Book Antiqua"/>
        </w:rPr>
      </w:pPr>
      <w:r w:rsidRPr="00A33B13">
        <w:rPr>
          <w:rFonts w:ascii="Book Antiqua" w:hAnsi="Book Antiqua"/>
        </w:rPr>
        <w:t xml:space="preserve">Subtopic ATM 1.4 —  ATS system capacity and air traffic flow management </w:t>
      </w:r>
    </w:p>
    <w:p w14:paraId="140A1941" w14:textId="77777777" w:rsidR="00FB2C74" w:rsidRPr="00A33B13" w:rsidRDefault="00FB2C74" w:rsidP="00FB2C74">
      <w:pPr>
        <w:jc w:val="both"/>
        <w:rPr>
          <w:rFonts w:ascii="Book Antiqua" w:hAnsi="Book Antiqua"/>
        </w:rPr>
      </w:pPr>
      <w:r w:rsidRPr="00A33B13">
        <w:rPr>
          <w:rFonts w:ascii="Book Antiqua" w:hAnsi="Book Antiqua"/>
        </w:rPr>
        <w:t xml:space="preserve">Subtopic ATM 1.5 —  Airspace management (ASM) </w:t>
      </w:r>
    </w:p>
    <w:p w14:paraId="62778F4E" w14:textId="77777777" w:rsidR="00FB2C74" w:rsidRPr="00A33B13" w:rsidRDefault="00FB2C74" w:rsidP="00FB2C74">
      <w:pPr>
        <w:jc w:val="both"/>
        <w:rPr>
          <w:rFonts w:ascii="Book Antiqua" w:hAnsi="Book Antiqua"/>
        </w:rPr>
      </w:pPr>
      <w:r w:rsidRPr="00A33B13">
        <w:rPr>
          <w:rFonts w:ascii="Book Antiqua" w:hAnsi="Book Antiqua"/>
        </w:rPr>
        <w:t xml:space="preserve">TOPIC ATM 2 — COMMUNICATION </w:t>
      </w:r>
    </w:p>
    <w:p w14:paraId="1FC1821F" w14:textId="77777777" w:rsidR="00FB2C74" w:rsidRPr="00A33B13" w:rsidRDefault="00FB2C74" w:rsidP="00FB2C74">
      <w:pPr>
        <w:jc w:val="both"/>
        <w:rPr>
          <w:rFonts w:ascii="Book Antiqua" w:hAnsi="Book Antiqua"/>
        </w:rPr>
      </w:pPr>
      <w:r w:rsidRPr="00A33B13">
        <w:rPr>
          <w:rFonts w:ascii="Book Antiqua" w:hAnsi="Book Antiqua"/>
        </w:rPr>
        <w:t xml:space="preserve">Subtopic ATM 2.1 —  Effective communication </w:t>
      </w:r>
    </w:p>
    <w:p w14:paraId="5DA9B07C" w14:textId="77777777" w:rsidR="00FB2C74" w:rsidRPr="00A33B13" w:rsidRDefault="00FB2C74" w:rsidP="00FB2C74">
      <w:pPr>
        <w:jc w:val="both"/>
        <w:rPr>
          <w:rFonts w:ascii="Book Antiqua" w:hAnsi="Book Antiqua"/>
        </w:rPr>
      </w:pPr>
      <w:r w:rsidRPr="00A33B13">
        <w:rPr>
          <w:rFonts w:ascii="Book Antiqua" w:hAnsi="Book Antiqua"/>
        </w:rPr>
        <w:t xml:space="preserve">TOPIC ATM 3 — ATC CLEARANCES AND ATC INSTRUCTIONS </w:t>
      </w:r>
    </w:p>
    <w:p w14:paraId="51E45AFD" w14:textId="77777777" w:rsidR="00FB2C74" w:rsidRPr="00A33B13" w:rsidRDefault="00FB2C74" w:rsidP="00FB2C74">
      <w:pPr>
        <w:jc w:val="both"/>
        <w:rPr>
          <w:rFonts w:ascii="Book Antiqua" w:hAnsi="Book Antiqua"/>
        </w:rPr>
      </w:pPr>
      <w:r w:rsidRPr="00A33B13">
        <w:rPr>
          <w:rFonts w:ascii="Book Antiqua" w:hAnsi="Book Antiqua"/>
        </w:rPr>
        <w:t xml:space="preserve">Subtopic ATM 3.1 —  ATC clearances </w:t>
      </w:r>
    </w:p>
    <w:p w14:paraId="408382DD" w14:textId="77777777" w:rsidR="00FB2C74" w:rsidRPr="00A33B13" w:rsidRDefault="00FB2C74" w:rsidP="00FB2C74">
      <w:pPr>
        <w:jc w:val="both"/>
        <w:rPr>
          <w:rFonts w:ascii="Book Antiqua" w:hAnsi="Book Antiqua"/>
        </w:rPr>
      </w:pPr>
      <w:r w:rsidRPr="00A33B13">
        <w:rPr>
          <w:rFonts w:ascii="Book Antiqua" w:hAnsi="Book Antiqua"/>
        </w:rPr>
        <w:t xml:space="preserve">Subtopic ATM 3.2 —  ATC instructions </w:t>
      </w:r>
    </w:p>
    <w:p w14:paraId="104021CB" w14:textId="77777777" w:rsidR="00FB2C74" w:rsidRPr="00A33B13" w:rsidRDefault="00FB2C74" w:rsidP="00FB2C74">
      <w:pPr>
        <w:jc w:val="both"/>
        <w:rPr>
          <w:rFonts w:ascii="Book Antiqua" w:hAnsi="Book Antiqua"/>
        </w:rPr>
      </w:pPr>
      <w:r w:rsidRPr="00A33B13">
        <w:rPr>
          <w:rFonts w:ascii="Book Antiqua" w:hAnsi="Book Antiqua"/>
        </w:rPr>
        <w:t xml:space="preserve">TOPIC ATM 4 — COORDINATION </w:t>
      </w:r>
    </w:p>
    <w:p w14:paraId="075D237E" w14:textId="77777777" w:rsidR="00FB2C74" w:rsidRPr="00A33B13" w:rsidRDefault="00FB2C74" w:rsidP="00FB2C74">
      <w:pPr>
        <w:jc w:val="both"/>
        <w:rPr>
          <w:rFonts w:ascii="Book Antiqua" w:hAnsi="Book Antiqua"/>
        </w:rPr>
      </w:pPr>
      <w:r w:rsidRPr="00A33B13">
        <w:rPr>
          <w:rFonts w:ascii="Book Antiqua" w:hAnsi="Book Antiqua"/>
        </w:rPr>
        <w:t xml:space="preserve">Subtopic ATM 4.1 —  Necessity for coordination </w:t>
      </w:r>
    </w:p>
    <w:p w14:paraId="1B275BD6" w14:textId="77777777" w:rsidR="00FB2C74" w:rsidRPr="00A33B13" w:rsidRDefault="00FB2C74" w:rsidP="00FB2C74">
      <w:pPr>
        <w:jc w:val="both"/>
        <w:rPr>
          <w:rFonts w:ascii="Book Antiqua" w:hAnsi="Book Antiqua"/>
        </w:rPr>
      </w:pPr>
      <w:r w:rsidRPr="00A33B13">
        <w:rPr>
          <w:rFonts w:ascii="Book Antiqua" w:hAnsi="Book Antiqua"/>
        </w:rPr>
        <w:t xml:space="preserve">Subtopic ATM 4.2 —  Tools and methods for coordination </w:t>
      </w:r>
    </w:p>
    <w:p w14:paraId="4FFAEA05" w14:textId="77777777" w:rsidR="00FB2C74" w:rsidRPr="00A33B13" w:rsidRDefault="00FB2C74" w:rsidP="00FB2C74">
      <w:pPr>
        <w:jc w:val="both"/>
        <w:rPr>
          <w:rFonts w:ascii="Book Antiqua" w:hAnsi="Book Antiqua"/>
        </w:rPr>
      </w:pPr>
      <w:r w:rsidRPr="00A33B13">
        <w:rPr>
          <w:rFonts w:ascii="Book Antiqua" w:hAnsi="Book Antiqua"/>
        </w:rPr>
        <w:t xml:space="preserve">Subtopic ATM 4.3 —  Coordination procedures </w:t>
      </w:r>
    </w:p>
    <w:p w14:paraId="67F0B461" w14:textId="77777777" w:rsidR="00FB2C74" w:rsidRPr="00A33B13" w:rsidRDefault="00FB2C74" w:rsidP="00FB2C74">
      <w:pPr>
        <w:jc w:val="both"/>
        <w:rPr>
          <w:rFonts w:ascii="Book Antiqua" w:hAnsi="Book Antiqua"/>
        </w:rPr>
      </w:pPr>
      <w:r w:rsidRPr="00A33B13">
        <w:rPr>
          <w:rFonts w:ascii="Book Antiqua" w:hAnsi="Book Antiqua"/>
        </w:rPr>
        <w:t xml:space="preserve">TOPIC ATM 5 — ALTIMETRY AND LEVEL ALLOCATION </w:t>
      </w:r>
    </w:p>
    <w:p w14:paraId="1844E307" w14:textId="77777777" w:rsidR="00FB2C74" w:rsidRPr="00A33B13" w:rsidRDefault="00FB2C74" w:rsidP="00FB2C74">
      <w:pPr>
        <w:jc w:val="both"/>
        <w:rPr>
          <w:rFonts w:ascii="Book Antiqua" w:hAnsi="Book Antiqua"/>
        </w:rPr>
      </w:pPr>
      <w:r w:rsidRPr="00A33B13">
        <w:rPr>
          <w:rFonts w:ascii="Book Antiqua" w:hAnsi="Book Antiqua"/>
        </w:rPr>
        <w:t xml:space="preserve">Subtopic ATM 5.1 —  Altimetry </w:t>
      </w:r>
    </w:p>
    <w:p w14:paraId="25C64BB3" w14:textId="77777777" w:rsidR="00FB2C74" w:rsidRPr="00A33B13" w:rsidRDefault="00FB2C74" w:rsidP="00FB2C74">
      <w:pPr>
        <w:jc w:val="both"/>
        <w:rPr>
          <w:rFonts w:ascii="Book Antiqua" w:hAnsi="Book Antiqua"/>
        </w:rPr>
      </w:pPr>
      <w:r w:rsidRPr="00A33B13">
        <w:rPr>
          <w:rFonts w:ascii="Book Antiqua" w:hAnsi="Book Antiqua"/>
        </w:rPr>
        <w:t xml:space="preserve">Subtopic ATM 5.2 —  Terrain clearance </w:t>
      </w:r>
    </w:p>
    <w:p w14:paraId="4352E8CB" w14:textId="77777777" w:rsidR="00FB2C74" w:rsidRPr="00A33B13" w:rsidRDefault="00FB2C74" w:rsidP="00FB2C74">
      <w:pPr>
        <w:jc w:val="both"/>
        <w:rPr>
          <w:rFonts w:ascii="Book Antiqua" w:hAnsi="Book Antiqua"/>
        </w:rPr>
      </w:pPr>
      <w:r w:rsidRPr="00A33B13">
        <w:rPr>
          <w:rFonts w:ascii="Book Antiqua" w:hAnsi="Book Antiqua"/>
        </w:rPr>
        <w:t xml:space="preserve">TOPIC ATM 6 — SEPARATIONS </w:t>
      </w:r>
    </w:p>
    <w:p w14:paraId="5EB99A9F" w14:textId="77777777" w:rsidR="00FB2C74" w:rsidRPr="00A33B13" w:rsidRDefault="00FB2C74" w:rsidP="00FB2C74">
      <w:pPr>
        <w:jc w:val="both"/>
        <w:rPr>
          <w:rFonts w:ascii="Book Antiqua" w:hAnsi="Book Antiqua"/>
        </w:rPr>
      </w:pPr>
      <w:r w:rsidRPr="00A33B13">
        <w:rPr>
          <w:rFonts w:ascii="Book Antiqua" w:hAnsi="Book Antiqua"/>
        </w:rPr>
        <w:t xml:space="preserve">Subtopic ATM 6.1 —  Vertical separation </w:t>
      </w:r>
    </w:p>
    <w:p w14:paraId="116DAEAA" w14:textId="77777777" w:rsidR="00FB2C74" w:rsidRPr="00A33B13" w:rsidRDefault="00FB2C74" w:rsidP="00FB2C74">
      <w:pPr>
        <w:jc w:val="both"/>
        <w:rPr>
          <w:rFonts w:ascii="Book Antiqua" w:hAnsi="Book Antiqua"/>
        </w:rPr>
      </w:pPr>
      <w:r w:rsidRPr="00A33B13">
        <w:rPr>
          <w:rFonts w:ascii="Book Antiqua" w:hAnsi="Book Antiqua"/>
        </w:rPr>
        <w:t xml:space="preserve">Subtopic ATM 6.2 —  Horizontal separation </w:t>
      </w:r>
    </w:p>
    <w:p w14:paraId="37D26EA0" w14:textId="77777777" w:rsidR="00FB2C74" w:rsidRPr="00A33B13" w:rsidRDefault="00FB2C74" w:rsidP="00FB2C74">
      <w:pPr>
        <w:jc w:val="both"/>
        <w:rPr>
          <w:rFonts w:ascii="Book Antiqua" w:hAnsi="Book Antiqua"/>
        </w:rPr>
      </w:pPr>
      <w:r w:rsidRPr="00A33B13">
        <w:rPr>
          <w:rFonts w:ascii="Book Antiqua" w:hAnsi="Book Antiqua"/>
        </w:rPr>
        <w:t xml:space="preserve">Subtopic ATM 6.3 —  Delegation of separation </w:t>
      </w:r>
    </w:p>
    <w:p w14:paraId="1EEAB2D0" w14:textId="77777777" w:rsidR="00FB2C74" w:rsidRPr="00A33B13" w:rsidRDefault="00FB2C74" w:rsidP="00FB2C74">
      <w:pPr>
        <w:jc w:val="both"/>
        <w:rPr>
          <w:rFonts w:ascii="Book Antiqua" w:hAnsi="Book Antiqua"/>
        </w:rPr>
      </w:pPr>
      <w:r w:rsidRPr="00A33B13">
        <w:rPr>
          <w:rFonts w:ascii="Book Antiqua" w:hAnsi="Book Antiqua"/>
        </w:rPr>
        <w:t xml:space="preserve">TOPIC ATM 7 — AIRBORNE COLLISION AVOIDANCE SYSTEMS AND GROUND-BASED SAFETY NETS Subtopic ATM 7.1 —  Airborne collision avoidance systems </w:t>
      </w:r>
    </w:p>
    <w:p w14:paraId="2CDAA25E" w14:textId="77777777" w:rsidR="00FB2C74" w:rsidRPr="00A33B13" w:rsidRDefault="00FB2C74" w:rsidP="00FB2C74">
      <w:pPr>
        <w:jc w:val="both"/>
        <w:rPr>
          <w:rFonts w:ascii="Book Antiqua" w:hAnsi="Book Antiqua"/>
        </w:rPr>
      </w:pPr>
      <w:r w:rsidRPr="00A33B13">
        <w:rPr>
          <w:rFonts w:ascii="Book Antiqua" w:hAnsi="Book Antiqua"/>
        </w:rPr>
        <w:t xml:space="preserve">TOPIC ATM 8 — DATA DISPLAY Subtopic ATM 8.1 —  Data management </w:t>
      </w:r>
    </w:p>
    <w:p w14:paraId="5A93AA97" w14:textId="77777777" w:rsidR="00FB2C74" w:rsidRPr="00A33B13" w:rsidRDefault="00FB2C74" w:rsidP="00FB2C74">
      <w:pPr>
        <w:jc w:val="both"/>
        <w:rPr>
          <w:rFonts w:ascii="Book Antiqua" w:hAnsi="Book Antiqua"/>
        </w:rPr>
      </w:pPr>
      <w:r w:rsidRPr="00A33B13">
        <w:rPr>
          <w:rFonts w:ascii="Book Antiqua" w:hAnsi="Book Antiqua"/>
        </w:rPr>
        <w:t xml:space="preserve">TOPIC ATM 9 — OPERATIONAL ENVIRONMENT (SIMULATED) </w:t>
      </w:r>
    </w:p>
    <w:p w14:paraId="6E0456C4" w14:textId="77777777" w:rsidR="00FB2C74" w:rsidRPr="00A33B13" w:rsidRDefault="00FB2C74" w:rsidP="00FB2C74">
      <w:pPr>
        <w:jc w:val="both"/>
        <w:rPr>
          <w:rFonts w:ascii="Book Antiqua" w:hAnsi="Book Antiqua"/>
        </w:rPr>
      </w:pPr>
      <w:r w:rsidRPr="00A33B13">
        <w:rPr>
          <w:rFonts w:ascii="Book Antiqua" w:hAnsi="Book Antiqua"/>
        </w:rPr>
        <w:t xml:space="preserve">Subtopic ATM 9.1 —  Integrity of the operational environment </w:t>
      </w:r>
    </w:p>
    <w:p w14:paraId="37819D55" w14:textId="77777777" w:rsidR="00FB2C74" w:rsidRPr="00A33B13" w:rsidRDefault="00FB2C74" w:rsidP="00FB2C74">
      <w:pPr>
        <w:jc w:val="both"/>
        <w:rPr>
          <w:rFonts w:ascii="Book Antiqua" w:hAnsi="Book Antiqua"/>
        </w:rPr>
      </w:pPr>
      <w:r w:rsidRPr="00A33B13">
        <w:rPr>
          <w:rFonts w:ascii="Book Antiqua" w:hAnsi="Book Antiqua"/>
        </w:rPr>
        <w:t xml:space="preserve">Subtopic ATM 9.2 —  Verification of the currency of operational procedures </w:t>
      </w:r>
    </w:p>
    <w:p w14:paraId="027D90BD" w14:textId="77777777" w:rsidR="00FB2C74" w:rsidRPr="00A33B13" w:rsidRDefault="00FB2C74" w:rsidP="00FB2C74">
      <w:pPr>
        <w:jc w:val="both"/>
        <w:rPr>
          <w:rFonts w:ascii="Book Antiqua" w:hAnsi="Book Antiqua"/>
        </w:rPr>
      </w:pPr>
      <w:r w:rsidRPr="00A33B13">
        <w:rPr>
          <w:rFonts w:ascii="Book Antiqua" w:hAnsi="Book Antiqua"/>
        </w:rPr>
        <w:t xml:space="preserve">Subtopic ATM 9.3 —  Handover-takeover </w:t>
      </w:r>
    </w:p>
    <w:p w14:paraId="26264162" w14:textId="77777777" w:rsidR="00FB2C74" w:rsidRPr="00A33B13" w:rsidRDefault="00FB2C74" w:rsidP="00FB2C74">
      <w:pPr>
        <w:jc w:val="both"/>
        <w:rPr>
          <w:rFonts w:ascii="Book Antiqua" w:hAnsi="Book Antiqua"/>
        </w:rPr>
      </w:pPr>
      <w:r w:rsidRPr="00A33B13">
        <w:rPr>
          <w:rFonts w:ascii="Book Antiqua" w:hAnsi="Book Antiqua"/>
        </w:rPr>
        <w:t xml:space="preserve">TOPIC ATM 10 — PROVISION OF CONTROL SERVICE </w:t>
      </w:r>
    </w:p>
    <w:p w14:paraId="24A71237" w14:textId="77777777" w:rsidR="00FB2C74" w:rsidRPr="00A33B13" w:rsidRDefault="00FB2C74" w:rsidP="00FB2C74">
      <w:pPr>
        <w:jc w:val="both"/>
        <w:rPr>
          <w:rFonts w:ascii="Book Antiqua" w:hAnsi="Book Antiqua"/>
        </w:rPr>
      </w:pPr>
      <w:r w:rsidRPr="00A33B13">
        <w:rPr>
          <w:rFonts w:ascii="Book Antiqua" w:hAnsi="Book Antiqua"/>
        </w:rPr>
        <w:t xml:space="preserve">Subtopic ATM 10.1 —  Responsibility and processing of information </w:t>
      </w:r>
    </w:p>
    <w:p w14:paraId="387288A5" w14:textId="77777777" w:rsidR="00FB2C74" w:rsidRPr="00A33B13" w:rsidRDefault="00FB2C74" w:rsidP="00FB2C74">
      <w:pPr>
        <w:jc w:val="both"/>
        <w:rPr>
          <w:rFonts w:ascii="Book Antiqua" w:hAnsi="Book Antiqua"/>
        </w:rPr>
      </w:pPr>
      <w:r w:rsidRPr="00A33B13">
        <w:rPr>
          <w:rFonts w:ascii="Book Antiqua" w:hAnsi="Book Antiqua"/>
        </w:rPr>
        <w:t xml:space="preserve">Subtopic ATM 10.2 —  Approach control </w:t>
      </w:r>
    </w:p>
    <w:p w14:paraId="1CF0F26B" w14:textId="77777777" w:rsidR="00FB2C74" w:rsidRPr="00A33B13" w:rsidRDefault="00FB2C74" w:rsidP="00FB2C74">
      <w:pPr>
        <w:jc w:val="both"/>
        <w:rPr>
          <w:rFonts w:ascii="Book Antiqua" w:hAnsi="Book Antiqua"/>
        </w:rPr>
      </w:pPr>
      <w:r w:rsidRPr="00A33B13">
        <w:rPr>
          <w:rFonts w:ascii="Book Antiqua" w:hAnsi="Book Antiqua"/>
        </w:rPr>
        <w:t xml:space="preserve">Subtopic ATM 10.3 —  Traffic management process </w:t>
      </w:r>
    </w:p>
    <w:p w14:paraId="6290A97E" w14:textId="77777777" w:rsidR="00FB2C74" w:rsidRPr="00A33B13" w:rsidRDefault="00FB2C74" w:rsidP="00FB2C74">
      <w:pPr>
        <w:jc w:val="both"/>
        <w:rPr>
          <w:rFonts w:ascii="Book Antiqua" w:hAnsi="Book Antiqua"/>
        </w:rPr>
      </w:pPr>
      <w:r w:rsidRPr="00A33B13">
        <w:rPr>
          <w:rFonts w:ascii="Book Antiqua" w:hAnsi="Book Antiqua"/>
        </w:rPr>
        <w:t xml:space="preserve">Subtopic ATM 10.4 —  Handling traffic </w:t>
      </w:r>
    </w:p>
    <w:p w14:paraId="62C33092" w14:textId="77777777" w:rsidR="00FB2C74" w:rsidRPr="00A33B13" w:rsidRDefault="00FB2C74" w:rsidP="00FB2C74">
      <w:pPr>
        <w:jc w:val="both"/>
        <w:rPr>
          <w:rFonts w:ascii="Book Antiqua" w:hAnsi="Book Antiqua"/>
        </w:rPr>
      </w:pPr>
      <w:r w:rsidRPr="00A33B13">
        <w:rPr>
          <w:rFonts w:ascii="Book Antiqua" w:hAnsi="Book Antiqua"/>
        </w:rPr>
        <w:t xml:space="preserve">TOPIC ATM 11 — HOLDING </w:t>
      </w:r>
    </w:p>
    <w:p w14:paraId="752B3D28" w14:textId="77777777" w:rsidR="00FB2C74" w:rsidRPr="00A33B13" w:rsidRDefault="00FB2C74" w:rsidP="00FB2C74">
      <w:pPr>
        <w:jc w:val="both"/>
        <w:rPr>
          <w:rFonts w:ascii="Book Antiqua" w:hAnsi="Book Antiqua"/>
        </w:rPr>
      </w:pPr>
      <w:r w:rsidRPr="00A33B13">
        <w:rPr>
          <w:rFonts w:ascii="Book Antiqua" w:hAnsi="Book Antiqua"/>
        </w:rPr>
        <w:t xml:space="preserve">Subtopic ATM 11.1 —  General holding procedures </w:t>
      </w:r>
    </w:p>
    <w:p w14:paraId="16D62BDC" w14:textId="77777777" w:rsidR="00FB2C74" w:rsidRPr="00A33B13" w:rsidRDefault="00FB2C74" w:rsidP="00FB2C74">
      <w:pPr>
        <w:jc w:val="both"/>
        <w:rPr>
          <w:rFonts w:ascii="Book Antiqua" w:hAnsi="Book Antiqua"/>
        </w:rPr>
      </w:pPr>
      <w:r w:rsidRPr="00A33B13">
        <w:rPr>
          <w:rFonts w:ascii="Book Antiqua" w:hAnsi="Book Antiqua"/>
        </w:rPr>
        <w:t xml:space="preserve">Subtopic ATM 11.2 —  Approaching aircraft </w:t>
      </w:r>
    </w:p>
    <w:p w14:paraId="315D4202" w14:textId="77777777" w:rsidR="00FB2C74" w:rsidRPr="00A33B13" w:rsidRDefault="00FB2C74" w:rsidP="00FB2C74">
      <w:pPr>
        <w:jc w:val="both"/>
        <w:rPr>
          <w:rFonts w:ascii="Book Antiqua" w:hAnsi="Book Antiqua"/>
          <w:b/>
        </w:rPr>
      </w:pPr>
      <w:r w:rsidRPr="00A33B13">
        <w:rPr>
          <w:rFonts w:ascii="Book Antiqua" w:hAnsi="Book Antiqua"/>
          <w:b/>
        </w:rPr>
        <w:t xml:space="preserve">SUBJECT 4: METEOROLOGY </w:t>
      </w:r>
    </w:p>
    <w:p w14:paraId="61BA0B36" w14:textId="77777777" w:rsidR="00FB2C74" w:rsidRPr="00A33B13" w:rsidRDefault="00FB2C74" w:rsidP="00FB2C74">
      <w:pPr>
        <w:jc w:val="both"/>
        <w:rPr>
          <w:rFonts w:ascii="Book Antiqua" w:hAnsi="Book Antiqua"/>
        </w:rPr>
      </w:pPr>
      <w:r w:rsidRPr="00A33B13">
        <w:rPr>
          <w:rFonts w:ascii="Book Antiqua" w:hAnsi="Book Antiqua"/>
        </w:rPr>
        <w:t xml:space="preserve">TOPIC MET 1 — METEOROLOGICAL PHENOMENA </w:t>
      </w:r>
    </w:p>
    <w:p w14:paraId="394CF135" w14:textId="77777777" w:rsidR="00FB2C74" w:rsidRPr="00A33B13" w:rsidRDefault="00FB2C74" w:rsidP="00FB2C74">
      <w:pPr>
        <w:jc w:val="both"/>
        <w:rPr>
          <w:rFonts w:ascii="Book Antiqua" w:hAnsi="Book Antiqua"/>
        </w:rPr>
      </w:pPr>
      <w:r w:rsidRPr="00A33B13">
        <w:rPr>
          <w:rFonts w:ascii="Book Antiqua" w:hAnsi="Book Antiqua"/>
        </w:rPr>
        <w:t xml:space="preserve">Subtopic MET 1.1 —  Meteorological phenomena </w:t>
      </w:r>
    </w:p>
    <w:p w14:paraId="57CE48E2" w14:textId="77777777" w:rsidR="00FB2C74" w:rsidRPr="00A33B13" w:rsidRDefault="00FB2C74" w:rsidP="00FB2C74">
      <w:pPr>
        <w:jc w:val="both"/>
        <w:rPr>
          <w:rFonts w:ascii="Book Antiqua" w:hAnsi="Book Antiqua"/>
        </w:rPr>
      </w:pPr>
      <w:r w:rsidRPr="00A33B13">
        <w:rPr>
          <w:rFonts w:ascii="Book Antiqua" w:hAnsi="Book Antiqua"/>
        </w:rPr>
        <w:t xml:space="preserve">TOPIC MET 2 — SOURCES OF METEOROLOGICAL DATA </w:t>
      </w:r>
    </w:p>
    <w:p w14:paraId="1FCEDCA5" w14:textId="77777777" w:rsidR="00FB2C74" w:rsidRPr="00A33B13" w:rsidRDefault="00FB2C74" w:rsidP="00FB2C74">
      <w:pPr>
        <w:jc w:val="both"/>
        <w:rPr>
          <w:rFonts w:ascii="Book Antiqua" w:hAnsi="Book Antiqua"/>
        </w:rPr>
      </w:pPr>
      <w:r w:rsidRPr="00A33B13">
        <w:rPr>
          <w:rFonts w:ascii="Book Antiqua" w:hAnsi="Book Antiqua"/>
        </w:rPr>
        <w:t xml:space="preserve">Subtopic MET 2.1 —  Sources of meteorological information </w:t>
      </w:r>
    </w:p>
    <w:p w14:paraId="5DF377E9" w14:textId="77777777" w:rsidR="00FB2C74" w:rsidRPr="00A33B13" w:rsidRDefault="00FB2C74" w:rsidP="00FB2C74">
      <w:pPr>
        <w:jc w:val="both"/>
        <w:rPr>
          <w:rFonts w:ascii="Book Antiqua" w:hAnsi="Book Antiqua"/>
          <w:b/>
        </w:rPr>
      </w:pPr>
      <w:r w:rsidRPr="00A33B13">
        <w:rPr>
          <w:rFonts w:ascii="Book Antiqua" w:hAnsi="Book Antiqua"/>
          <w:b/>
        </w:rPr>
        <w:t xml:space="preserve">SUBJECT 5: NAVIGATION </w:t>
      </w:r>
    </w:p>
    <w:p w14:paraId="604C1AE8" w14:textId="77777777" w:rsidR="00FB2C74" w:rsidRPr="00A33B13" w:rsidRDefault="00FB2C74" w:rsidP="00FB2C74">
      <w:pPr>
        <w:jc w:val="both"/>
        <w:rPr>
          <w:rFonts w:ascii="Book Antiqua" w:hAnsi="Book Antiqua"/>
        </w:rPr>
      </w:pPr>
      <w:r w:rsidRPr="00A33B13">
        <w:rPr>
          <w:rFonts w:ascii="Book Antiqua" w:hAnsi="Book Antiqua"/>
        </w:rPr>
        <w:t xml:space="preserve">TOPIC NAV 1 — MAPS AND AERONAUTICAL CHARTS </w:t>
      </w:r>
    </w:p>
    <w:p w14:paraId="62B11A62" w14:textId="77777777" w:rsidR="00FB2C74" w:rsidRPr="00A33B13" w:rsidRDefault="00FB2C74" w:rsidP="00FB2C74">
      <w:pPr>
        <w:jc w:val="both"/>
        <w:rPr>
          <w:rFonts w:ascii="Book Antiqua" w:hAnsi="Book Antiqua"/>
        </w:rPr>
      </w:pPr>
      <w:r w:rsidRPr="00A33B13">
        <w:rPr>
          <w:rFonts w:ascii="Book Antiqua" w:hAnsi="Book Antiqua"/>
        </w:rPr>
        <w:t xml:space="preserve">Subtopic NAV 1.1 —  Maps and charts </w:t>
      </w:r>
    </w:p>
    <w:p w14:paraId="3F4E1537" w14:textId="77777777" w:rsidR="00FB2C74" w:rsidRPr="00A33B13" w:rsidRDefault="00FB2C74" w:rsidP="00FB2C74">
      <w:pPr>
        <w:jc w:val="both"/>
        <w:rPr>
          <w:rFonts w:ascii="Book Antiqua" w:hAnsi="Book Antiqua"/>
        </w:rPr>
      </w:pPr>
      <w:r w:rsidRPr="00A33B13">
        <w:rPr>
          <w:rFonts w:ascii="Book Antiqua" w:hAnsi="Book Antiqua"/>
        </w:rPr>
        <w:t xml:space="preserve">TOPIC NAV 2 — INSTRUMENT NAVIGATION </w:t>
      </w:r>
    </w:p>
    <w:p w14:paraId="3190C33C" w14:textId="77777777" w:rsidR="00FB2C74" w:rsidRPr="00A33B13" w:rsidRDefault="00FB2C74" w:rsidP="00FB2C74">
      <w:pPr>
        <w:jc w:val="both"/>
        <w:rPr>
          <w:rFonts w:ascii="Book Antiqua" w:hAnsi="Book Antiqua"/>
        </w:rPr>
      </w:pPr>
      <w:r w:rsidRPr="00A33B13">
        <w:rPr>
          <w:rFonts w:ascii="Book Antiqua" w:hAnsi="Book Antiqua"/>
        </w:rPr>
        <w:t xml:space="preserve">Subtopic NAV 2.1 —  Navigational systems </w:t>
      </w:r>
    </w:p>
    <w:p w14:paraId="199EAFFD" w14:textId="77777777" w:rsidR="00FB2C74" w:rsidRPr="00A33B13" w:rsidRDefault="00FB2C74" w:rsidP="00FB2C74">
      <w:pPr>
        <w:jc w:val="both"/>
        <w:rPr>
          <w:rFonts w:ascii="Book Antiqua" w:hAnsi="Book Antiqua"/>
        </w:rPr>
      </w:pPr>
      <w:r w:rsidRPr="00A33B13">
        <w:rPr>
          <w:rFonts w:ascii="Book Antiqua" w:hAnsi="Book Antiqua"/>
        </w:rPr>
        <w:t xml:space="preserve">Subtopic NAV 2.2 —  Stabilised approach </w:t>
      </w:r>
    </w:p>
    <w:p w14:paraId="77D2328E" w14:textId="77777777" w:rsidR="00FB2C74" w:rsidRPr="00A33B13" w:rsidRDefault="00FB2C74" w:rsidP="00FB2C74">
      <w:pPr>
        <w:jc w:val="both"/>
        <w:rPr>
          <w:rFonts w:ascii="Book Antiqua" w:hAnsi="Book Antiqua"/>
        </w:rPr>
      </w:pPr>
      <w:r w:rsidRPr="00A33B13">
        <w:rPr>
          <w:rFonts w:ascii="Book Antiqua" w:hAnsi="Book Antiqua"/>
        </w:rPr>
        <w:t xml:space="preserve">Subtopic NAV 2.3 —  Instrument departures and arrivals </w:t>
      </w:r>
    </w:p>
    <w:p w14:paraId="55EA73E3" w14:textId="77777777" w:rsidR="00FB2C74" w:rsidRPr="00A33B13" w:rsidRDefault="00FB2C74" w:rsidP="00FB2C74">
      <w:pPr>
        <w:jc w:val="both"/>
        <w:rPr>
          <w:rFonts w:ascii="Book Antiqua" w:hAnsi="Book Antiqua"/>
        </w:rPr>
      </w:pPr>
      <w:r w:rsidRPr="00A33B13">
        <w:rPr>
          <w:rFonts w:ascii="Book Antiqua" w:hAnsi="Book Antiqua"/>
        </w:rPr>
        <w:t xml:space="preserve">Subtopic NAV 2.4 —  Navigational assistance </w:t>
      </w:r>
    </w:p>
    <w:p w14:paraId="1E6CA083" w14:textId="77777777" w:rsidR="00FB2C74" w:rsidRPr="00A33B13" w:rsidRDefault="00FB2C74" w:rsidP="00FB2C74">
      <w:pPr>
        <w:jc w:val="both"/>
        <w:rPr>
          <w:rFonts w:ascii="Book Antiqua" w:hAnsi="Book Antiqua"/>
        </w:rPr>
      </w:pPr>
      <w:r w:rsidRPr="00A33B13">
        <w:rPr>
          <w:rFonts w:ascii="Book Antiqua" w:hAnsi="Book Antiqua"/>
        </w:rPr>
        <w:t xml:space="preserve">Subtopic NAV 2.5 —  Satellite-based systems </w:t>
      </w:r>
    </w:p>
    <w:p w14:paraId="48567B49" w14:textId="77777777" w:rsidR="00FB2C74" w:rsidRPr="00A33B13" w:rsidRDefault="00FB2C74" w:rsidP="00FB2C74">
      <w:pPr>
        <w:jc w:val="both"/>
        <w:rPr>
          <w:rFonts w:ascii="Book Antiqua" w:hAnsi="Book Antiqua"/>
        </w:rPr>
      </w:pPr>
      <w:r w:rsidRPr="00A33B13">
        <w:rPr>
          <w:rFonts w:ascii="Book Antiqua" w:hAnsi="Book Antiqua"/>
        </w:rPr>
        <w:t xml:space="preserve">Subtopic NAV 2.6 —  PBN applications </w:t>
      </w:r>
    </w:p>
    <w:p w14:paraId="38C4741D" w14:textId="77777777" w:rsidR="00FB2C74" w:rsidRPr="00A33B13" w:rsidRDefault="00FB2C74" w:rsidP="00FB2C74">
      <w:pPr>
        <w:jc w:val="both"/>
        <w:rPr>
          <w:rFonts w:ascii="Book Antiqua" w:hAnsi="Book Antiqua"/>
          <w:b/>
        </w:rPr>
      </w:pPr>
      <w:r w:rsidRPr="00A33B13">
        <w:rPr>
          <w:rFonts w:ascii="Book Antiqua" w:hAnsi="Book Antiqua"/>
          <w:b/>
        </w:rPr>
        <w:t xml:space="preserve">SUBJECT 6: AIRCRAFT </w:t>
      </w:r>
    </w:p>
    <w:p w14:paraId="63A75925" w14:textId="77777777" w:rsidR="00FB2C74" w:rsidRPr="00A33B13" w:rsidRDefault="00FB2C74" w:rsidP="00FB2C74">
      <w:pPr>
        <w:jc w:val="both"/>
        <w:rPr>
          <w:rFonts w:ascii="Book Antiqua" w:hAnsi="Book Antiqua"/>
        </w:rPr>
      </w:pPr>
      <w:r w:rsidRPr="00A33B13">
        <w:rPr>
          <w:rFonts w:ascii="Book Antiqua" w:hAnsi="Book Antiqua"/>
        </w:rPr>
        <w:t xml:space="preserve">TOPIC ACFT 1 — AIRCRAFT INSTRUMENTS </w:t>
      </w:r>
    </w:p>
    <w:p w14:paraId="2613CDC4" w14:textId="77777777" w:rsidR="00FB2C74" w:rsidRPr="00A33B13" w:rsidRDefault="00FB2C74" w:rsidP="00FB2C74">
      <w:pPr>
        <w:jc w:val="both"/>
        <w:rPr>
          <w:rFonts w:ascii="Book Antiqua" w:hAnsi="Book Antiqua"/>
        </w:rPr>
      </w:pPr>
      <w:r w:rsidRPr="00A33B13">
        <w:rPr>
          <w:rFonts w:ascii="Book Antiqua" w:hAnsi="Book Antiqua"/>
        </w:rPr>
        <w:t xml:space="preserve">Subtopic ACFT 1.1 —  Aircraft instruments </w:t>
      </w:r>
    </w:p>
    <w:p w14:paraId="60C98C34" w14:textId="77777777" w:rsidR="00FB2C74" w:rsidRPr="00A33B13" w:rsidRDefault="00FB2C74" w:rsidP="00FB2C74">
      <w:pPr>
        <w:jc w:val="both"/>
        <w:rPr>
          <w:rFonts w:ascii="Book Antiqua" w:hAnsi="Book Antiqua"/>
        </w:rPr>
      </w:pPr>
      <w:r w:rsidRPr="00A33B13">
        <w:rPr>
          <w:rFonts w:ascii="Book Antiqua" w:hAnsi="Book Antiqua"/>
        </w:rPr>
        <w:t xml:space="preserve">TOPIC ACFT 2 — AIRCRAFT CATEGORIES </w:t>
      </w:r>
    </w:p>
    <w:p w14:paraId="2F1482FB" w14:textId="77777777" w:rsidR="00FB2C74" w:rsidRPr="00A33B13" w:rsidRDefault="00FB2C74" w:rsidP="00FB2C74">
      <w:pPr>
        <w:jc w:val="both"/>
        <w:rPr>
          <w:rFonts w:ascii="Book Antiqua" w:hAnsi="Book Antiqua"/>
        </w:rPr>
      </w:pPr>
      <w:r w:rsidRPr="00A33B13">
        <w:rPr>
          <w:rFonts w:ascii="Book Antiqua" w:hAnsi="Book Antiqua"/>
        </w:rPr>
        <w:t xml:space="preserve">Subtopic ACFT 2.1 —  Wake turbulence </w:t>
      </w:r>
    </w:p>
    <w:p w14:paraId="40F193BA" w14:textId="77777777" w:rsidR="00FB2C74" w:rsidRPr="00A33B13" w:rsidRDefault="00FB2C74" w:rsidP="00FB2C74">
      <w:pPr>
        <w:jc w:val="both"/>
        <w:rPr>
          <w:rFonts w:ascii="Book Antiqua" w:hAnsi="Book Antiqua"/>
        </w:rPr>
      </w:pPr>
      <w:r w:rsidRPr="00A33B13">
        <w:rPr>
          <w:rFonts w:ascii="Book Antiqua" w:hAnsi="Book Antiqua"/>
        </w:rPr>
        <w:t xml:space="preserve">Subtopic ACFT 2.2 —  Application of ICAO approach categories </w:t>
      </w:r>
    </w:p>
    <w:p w14:paraId="0EBD176C" w14:textId="77777777" w:rsidR="00FB2C74" w:rsidRPr="00A33B13" w:rsidRDefault="00FB2C74" w:rsidP="00FB2C74">
      <w:pPr>
        <w:jc w:val="both"/>
        <w:rPr>
          <w:rFonts w:ascii="Book Antiqua" w:hAnsi="Book Antiqua"/>
        </w:rPr>
      </w:pPr>
      <w:r w:rsidRPr="00A33B13">
        <w:rPr>
          <w:rFonts w:ascii="Book Antiqua" w:hAnsi="Book Antiqua"/>
        </w:rPr>
        <w:t xml:space="preserve">TOPIC ACFT 3 — FACTORS AFFECTING AIRCRAFT PERFORMANCE </w:t>
      </w:r>
    </w:p>
    <w:p w14:paraId="07383D57" w14:textId="77777777" w:rsidR="00FB2C74" w:rsidRPr="00A33B13" w:rsidRDefault="00FB2C74" w:rsidP="00FB2C74">
      <w:pPr>
        <w:jc w:val="both"/>
        <w:rPr>
          <w:rFonts w:ascii="Book Antiqua" w:hAnsi="Book Antiqua"/>
        </w:rPr>
      </w:pPr>
      <w:r w:rsidRPr="00A33B13">
        <w:rPr>
          <w:rFonts w:ascii="Book Antiqua" w:hAnsi="Book Antiqua"/>
        </w:rPr>
        <w:t xml:space="preserve">Subtopic ACFT 3.1 —  Climb factors </w:t>
      </w:r>
    </w:p>
    <w:p w14:paraId="1395E170" w14:textId="77777777" w:rsidR="00FB2C74" w:rsidRPr="00A33B13" w:rsidRDefault="00FB2C74" w:rsidP="00FB2C74">
      <w:pPr>
        <w:jc w:val="both"/>
        <w:rPr>
          <w:rFonts w:ascii="Book Antiqua" w:hAnsi="Book Antiqua"/>
        </w:rPr>
      </w:pPr>
      <w:r w:rsidRPr="00A33B13">
        <w:rPr>
          <w:rFonts w:ascii="Book Antiqua" w:hAnsi="Book Antiqua"/>
        </w:rPr>
        <w:t xml:space="preserve">Subtopic ACFT 3.2 —  Cruise factors </w:t>
      </w:r>
    </w:p>
    <w:p w14:paraId="77F64D51" w14:textId="77777777" w:rsidR="00FB2C74" w:rsidRPr="00A33B13" w:rsidRDefault="00FB2C74" w:rsidP="00FB2C74">
      <w:pPr>
        <w:jc w:val="both"/>
        <w:rPr>
          <w:rFonts w:ascii="Book Antiqua" w:hAnsi="Book Antiqua"/>
        </w:rPr>
      </w:pPr>
      <w:r w:rsidRPr="00A33B13">
        <w:rPr>
          <w:rFonts w:ascii="Book Antiqua" w:hAnsi="Book Antiqua"/>
        </w:rPr>
        <w:t xml:space="preserve">Subtopic ACFT 3.3 —  Descent and initial approach factors </w:t>
      </w:r>
    </w:p>
    <w:p w14:paraId="3F010F24" w14:textId="77777777" w:rsidR="00FB2C74" w:rsidRPr="00A33B13" w:rsidRDefault="00FB2C74" w:rsidP="00FB2C74">
      <w:pPr>
        <w:jc w:val="both"/>
        <w:rPr>
          <w:rFonts w:ascii="Book Antiqua" w:hAnsi="Book Antiqua"/>
        </w:rPr>
      </w:pPr>
      <w:r w:rsidRPr="00A33B13">
        <w:rPr>
          <w:rFonts w:ascii="Book Antiqua" w:hAnsi="Book Antiqua"/>
        </w:rPr>
        <w:t xml:space="preserve">Subtopic ACFT 3.4 —  Final approach and landing factors </w:t>
      </w:r>
    </w:p>
    <w:p w14:paraId="26AEB584" w14:textId="77777777" w:rsidR="00FB2C74" w:rsidRPr="00A33B13" w:rsidRDefault="00FB2C74" w:rsidP="00FB2C74">
      <w:pPr>
        <w:jc w:val="both"/>
        <w:rPr>
          <w:rFonts w:ascii="Book Antiqua" w:hAnsi="Book Antiqua"/>
        </w:rPr>
      </w:pPr>
      <w:r w:rsidRPr="00A33B13">
        <w:rPr>
          <w:rFonts w:ascii="Book Antiqua" w:hAnsi="Book Antiqua"/>
        </w:rPr>
        <w:t xml:space="preserve">Subtopic ACFT 3.5 —  Economic factors </w:t>
      </w:r>
    </w:p>
    <w:p w14:paraId="17764FD7" w14:textId="77777777" w:rsidR="00FB2C74" w:rsidRPr="00A33B13" w:rsidRDefault="00FB2C74" w:rsidP="00FB2C74">
      <w:pPr>
        <w:jc w:val="both"/>
        <w:rPr>
          <w:rFonts w:ascii="Book Antiqua" w:hAnsi="Book Antiqua"/>
        </w:rPr>
      </w:pPr>
      <w:r w:rsidRPr="00A33B13">
        <w:rPr>
          <w:rFonts w:ascii="Book Antiqua" w:hAnsi="Book Antiqua"/>
        </w:rPr>
        <w:t xml:space="preserve">Subtopic ACFT 3.6 —  Environmental factors </w:t>
      </w:r>
    </w:p>
    <w:p w14:paraId="30E19823" w14:textId="77777777" w:rsidR="00FB2C74" w:rsidRPr="00A33B13" w:rsidRDefault="00FB2C74" w:rsidP="00FB2C74">
      <w:pPr>
        <w:jc w:val="both"/>
        <w:rPr>
          <w:rFonts w:ascii="Book Antiqua" w:hAnsi="Book Antiqua"/>
        </w:rPr>
      </w:pPr>
      <w:r w:rsidRPr="00A33B13">
        <w:rPr>
          <w:rFonts w:ascii="Book Antiqua" w:hAnsi="Book Antiqua"/>
        </w:rPr>
        <w:t xml:space="preserve">TOPIC ACFT 4 — AIRCRAFT DATA </w:t>
      </w:r>
    </w:p>
    <w:p w14:paraId="599656EC" w14:textId="77777777" w:rsidR="00FB2C74" w:rsidRPr="00A33B13" w:rsidRDefault="00FB2C74" w:rsidP="00FB2C74">
      <w:pPr>
        <w:jc w:val="both"/>
        <w:rPr>
          <w:rFonts w:ascii="Book Antiqua" w:hAnsi="Book Antiqua"/>
        </w:rPr>
      </w:pPr>
      <w:r w:rsidRPr="00A33B13">
        <w:rPr>
          <w:rFonts w:ascii="Book Antiqua" w:hAnsi="Book Antiqua"/>
        </w:rPr>
        <w:t xml:space="preserve">Subtopic ACFT 4.1 —  Performance data </w:t>
      </w:r>
    </w:p>
    <w:p w14:paraId="77917E43" w14:textId="77777777" w:rsidR="00FB2C74" w:rsidRPr="00A33B13" w:rsidRDefault="00FB2C74" w:rsidP="00FB2C74">
      <w:pPr>
        <w:jc w:val="both"/>
        <w:rPr>
          <w:rFonts w:ascii="Book Antiqua" w:hAnsi="Book Antiqua"/>
          <w:b/>
        </w:rPr>
      </w:pPr>
      <w:r w:rsidRPr="00A33B13">
        <w:rPr>
          <w:rFonts w:ascii="Book Antiqua" w:hAnsi="Book Antiqua"/>
          <w:b/>
        </w:rPr>
        <w:t xml:space="preserve">SUBJECT 7: HUMAN FACTORS </w:t>
      </w:r>
    </w:p>
    <w:p w14:paraId="23A5CB13" w14:textId="77777777" w:rsidR="00FB2C74" w:rsidRPr="00A33B13" w:rsidRDefault="00FB2C74" w:rsidP="00FB2C74">
      <w:pPr>
        <w:jc w:val="both"/>
        <w:rPr>
          <w:rFonts w:ascii="Book Antiqua" w:hAnsi="Book Antiqua"/>
        </w:rPr>
      </w:pPr>
      <w:r w:rsidRPr="00A33B13">
        <w:rPr>
          <w:rFonts w:ascii="Book Antiqua" w:hAnsi="Book Antiqua"/>
        </w:rPr>
        <w:t xml:space="preserve">TOPIC HUM 1 — PSYCHOLOGICAL FACTORS </w:t>
      </w:r>
    </w:p>
    <w:p w14:paraId="2A6C5FC3" w14:textId="77777777" w:rsidR="00FB2C74" w:rsidRPr="00A33B13" w:rsidRDefault="00FB2C74" w:rsidP="00FB2C74">
      <w:pPr>
        <w:jc w:val="both"/>
        <w:rPr>
          <w:rFonts w:ascii="Book Antiqua" w:hAnsi="Book Antiqua"/>
        </w:rPr>
      </w:pPr>
      <w:r w:rsidRPr="00A33B13">
        <w:rPr>
          <w:rFonts w:ascii="Book Antiqua" w:hAnsi="Book Antiqua"/>
        </w:rPr>
        <w:t xml:space="preserve">Subtopic HUM 1.1 —  Cognitive </w:t>
      </w:r>
    </w:p>
    <w:p w14:paraId="1AA276BC" w14:textId="77777777" w:rsidR="00FB2C74" w:rsidRPr="00A33B13" w:rsidRDefault="00FB2C74" w:rsidP="00FB2C74">
      <w:pPr>
        <w:jc w:val="both"/>
        <w:rPr>
          <w:rFonts w:ascii="Book Antiqua" w:hAnsi="Book Antiqua"/>
        </w:rPr>
      </w:pPr>
      <w:r w:rsidRPr="00A33B13">
        <w:rPr>
          <w:rFonts w:ascii="Book Antiqua" w:hAnsi="Book Antiqua"/>
        </w:rPr>
        <w:t xml:space="preserve">TOPIC HUM 2 — MEDICAL AND PHYSIOLOGICAL FACTORS </w:t>
      </w:r>
    </w:p>
    <w:p w14:paraId="65B1DB4B" w14:textId="77777777" w:rsidR="00FB2C74" w:rsidRPr="00A33B13" w:rsidRDefault="00FB2C74" w:rsidP="00FB2C74">
      <w:pPr>
        <w:jc w:val="both"/>
        <w:rPr>
          <w:rFonts w:ascii="Book Antiqua" w:hAnsi="Book Antiqua"/>
        </w:rPr>
      </w:pPr>
      <w:r w:rsidRPr="00A33B13">
        <w:rPr>
          <w:rFonts w:ascii="Book Antiqua" w:hAnsi="Book Antiqua"/>
        </w:rPr>
        <w:t xml:space="preserve">Subtopic HUM 2.1 —  Fatigue </w:t>
      </w:r>
    </w:p>
    <w:p w14:paraId="7336B3A5" w14:textId="77777777" w:rsidR="00FB2C74" w:rsidRPr="00A33B13" w:rsidRDefault="00FB2C74" w:rsidP="00FB2C74">
      <w:pPr>
        <w:jc w:val="both"/>
        <w:rPr>
          <w:rFonts w:ascii="Book Antiqua" w:hAnsi="Book Antiqua"/>
        </w:rPr>
      </w:pPr>
      <w:r w:rsidRPr="00A33B13">
        <w:rPr>
          <w:rFonts w:ascii="Book Antiqua" w:hAnsi="Book Antiqua"/>
        </w:rPr>
        <w:t xml:space="preserve">Subtopic HUM 2.2 —  Fitness </w:t>
      </w:r>
    </w:p>
    <w:p w14:paraId="1496B442" w14:textId="77777777" w:rsidR="00FB2C74" w:rsidRPr="00A33B13" w:rsidRDefault="00FB2C74" w:rsidP="00FB2C74">
      <w:pPr>
        <w:jc w:val="both"/>
        <w:rPr>
          <w:rFonts w:ascii="Book Antiqua" w:hAnsi="Book Antiqua"/>
        </w:rPr>
      </w:pPr>
      <w:r w:rsidRPr="00A33B13">
        <w:rPr>
          <w:rFonts w:ascii="Book Antiqua" w:hAnsi="Book Antiqua"/>
        </w:rPr>
        <w:t xml:space="preserve">TOPIC HUM 3 — SOCIAL AND ORGANISATIONAL FACTORS </w:t>
      </w:r>
    </w:p>
    <w:p w14:paraId="748E106E" w14:textId="77777777" w:rsidR="00FB2C74" w:rsidRPr="00A33B13" w:rsidRDefault="00FB2C74" w:rsidP="00FB2C74">
      <w:pPr>
        <w:jc w:val="both"/>
        <w:rPr>
          <w:rFonts w:ascii="Book Antiqua" w:hAnsi="Book Antiqua"/>
        </w:rPr>
      </w:pPr>
      <w:r w:rsidRPr="00A33B13">
        <w:rPr>
          <w:rFonts w:ascii="Book Antiqua" w:hAnsi="Book Antiqua"/>
        </w:rPr>
        <w:t xml:space="preserve">Subtopic HUM 3.1 —  Team resource management (TRM) </w:t>
      </w:r>
    </w:p>
    <w:p w14:paraId="09193E9B" w14:textId="77777777" w:rsidR="00FB2C74" w:rsidRPr="00A33B13" w:rsidRDefault="00FB2C74" w:rsidP="00FB2C74">
      <w:pPr>
        <w:jc w:val="both"/>
        <w:rPr>
          <w:rFonts w:ascii="Book Antiqua" w:hAnsi="Book Antiqua"/>
        </w:rPr>
      </w:pPr>
      <w:r w:rsidRPr="00A33B13">
        <w:rPr>
          <w:rFonts w:ascii="Book Antiqua" w:hAnsi="Book Antiqua"/>
        </w:rPr>
        <w:t xml:space="preserve">Subtopic HUM 3.2 —  Teamwork and team roles </w:t>
      </w:r>
    </w:p>
    <w:p w14:paraId="2883707D" w14:textId="77777777" w:rsidR="00FB2C74" w:rsidRPr="00A33B13" w:rsidRDefault="00FB2C74" w:rsidP="00FB2C74">
      <w:pPr>
        <w:jc w:val="both"/>
        <w:rPr>
          <w:rFonts w:ascii="Book Antiqua" w:hAnsi="Book Antiqua"/>
        </w:rPr>
      </w:pPr>
      <w:r w:rsidRPr="00A33B13">
        <w:rPr>
          <w:rFonts w:ascii="Book Antiqua" w:hAnsi="Book Antiqua"/>
        </w:rPr>
        <w:t xml:space="preserve">Subtopic HUM 3.3 —  Responsible behaviour </w:t>
      </w:r>
    </w:p>
    <w:p w14:paraId="557F3D61" w14:textId="77777777" w:rsidR="00FB2C74" w:rsidRPr="00A33B13" w:rsidRDefault="00FB2C74" w:rsidP="00FB2C74">
      <w:pPr>
        <w:jc w:val="both"/>
        <w:rPr>
          <w:rFonts w:ascii="Book Antiqua" w:hAnsi="Book Antiqua"/>
        </w:rPr>
      </w:pPr>
      <w:r w:rsidRPr="00A33B13">
        <w:rPr>
          <w:rFonts w:ascii="Book Antiqua" w:hAnsi="Book Antiqua"/>
        </w:rPr>
        <w:t xml:space="preserve">TOPIC HUM 4 — STRESS </w:t>
      </w:r>
    </w:p>
    <w:p w14:paraId="0D62A781" w14:textId="77777777" w:rsidR="00FB2C74" w:rsidRPr="00A33B13" w:rsidRDefault="00FB2C74" w:rsidP="00FB2C74">
      <w:pPr>
        <w:jc w:val="both"/>
        <w:rPr>
          <w:rFonts w:ascii="Book Antiqua" w:hAnsi="Book Antiqua"/>
        </w:rPr>
      </w:pPr>
      <w:r w:rsidRPr="00A33B13">
        <w:rPr>
          <w:rFonts w:ascii="Book Antiqua" w:hAnsi="Book Antiqua"/>
        </w:rPr>
        <w:t xml:space="preserve">Subtopic HUM 4.1 —  Stress </w:t>
      </w:r>
    </w:p>
    <w:p w14:paraId="1CC0BD9B" w14:textId="77777777" w:rsidR="00FB2C74" w:rsidRPr="00A33B13" w:rsidRDefault="00FB2C74" w:rsidP="00FB2C74">
      <w:pPr>
        <w:jc w:val="both"/>
        <w:rPr>
          <w:rFonts w:ascii="Book Antiqua" w:hAnsi="Book Antiqua"/>
        </w:rPr>
      </w:pPr>
      <w:r w:rsidRPr="00A33B13">
        <w:rPr>
          <w:rFonts w:ascii="Book Antiqua" w:hAnsi="Book Antiqua"/>
        </w:rPr>
        <w:t xml:space="preserve">Subtopic HUM 4.2 —  Stress management </w:t>
      </w:r>
    </w:p>
    <w:p w14:paraId="2936B090" w14:textId="77777777" w:rsidR="00FB2C74" w:rsidRPr="00A33B13" w:rsidRDefault="00FB2C74" w:rsidP="00FB2C74">
      <w:pPr>
        <w:jc w:val="both"/>
        <w:rPr>
          <w:rFonts w:ascii="Book Antiqua" w:hAnsi="Book Antiqua"/>
        </w:rPr>
      </w:pPr>
      <w:r w:rsidRPr="00A33B13">
        <w:rPr>
          <w:rFonts w:ascii="Book Antiqua" w:hAnsi="Book Antiqua"/>
        </w:rPr>
        <w:t xml:space="preserve">TOPIC HUM 5 — HUMAN ERROR </w:t>
      </w:r>
    </w:p>
    <w:p w14:paraId="32204234" w14:textId="77777777" w:rsidR="00FB2C74" w:rsidRPr="00A33B13" w:rsidRDefault="00FB2C74" w:rsidP="00FB2C74">
      <w:pPr>
        <w:jc w:val="both"/>
        <w:rPr>
          <w:rFonts w:ascii="Book Antiqua" w:hAnsi="Book Antiqua"/>
        </w:rPr>
      </w:pPr>
      <w:r w:rsidRPr="00A33B13">
        <w:rPr>
          <w:rFonts w:ascii="Book Antiqua" w:hAnsi="Book Antiqua"/>
        </w:rPr>
        <w:t xml:space="preserve">Subtopic HUM 5.1 —  Human error </w:t>
      </w:r>
    </w:p>
    <w:p w14:paraId="1A98A015" w14:textId="77777777" w:rsidR="00FB2C74" w:rsidRPr="00A33B13" w:rsidRDefault="00FB2C74" w:rsidP="00FB2C74">
      <w:pPr>
        <w:jc w:val="both"/>
        <w:rPr>
          <w:rFonts w:ascii="Book Antiqua" w:hAnsi="Book Antiqua"/>
        </w:rPr>
      </w:pPr>
      <w:r w:rsidRPr="00A33B13">
        <w:rPr>
          <w:rFonts w:ascii="Book Antiqua" w:hAnsi="Book Antiqua"/>
        </w:rPr>
        <w:t xml:space="preserve">Subtopic HUM 5.2 —  Violation of rules </w:t>
      </w:r>
    </w:p>
    <w:p w14:paraId="6C41FB46" w14:textId="77777777" w:rsidR="00FB2C74" w:rsidRPr="00A33B13" w:rsidRDefault="00FB2C74" w:rsidP="00FB2C74">
      <w:pPr>
        <w:jc w:val="both"/>
        <w:rPr>
          <w:rFonts w:ascii="Book Antiqua" w:hAnsi="Book Antiqua"/>
        </w:rPr>
      </w:pPr>
      <w:r w:rsidRPr="00A33B13">
        <w:rPr>
          <w:rFonts w:ascii="Book Antiqua" w:hAnsi="Book Antiqua"/>
        </w:rPr>
        <w:t xml:space="preserve">TOPIC HUM 6 — COLLABORATIVE WORK </w:t>
      </w:r>
    </w:p>
    <w:p w14:paraId="3A51AEBB" w14:textId="77777777" w:rsidR="00FB2C74" w:rsidRPr="00A33B13" w:rsidRDefault="00FB2C74" w:rsidP="00FB2C74">
      <w:pPr>
        <w:jc w:val="both"/>
        <w:rPr>
          <w:rFonts w:ascii="Book Antiqua" w:hAnsi="Book Antiqua"/>
        </w:rPr>
      </w:pPr>
      <w:r w:rsidRPr="00A33B13">
        <w:rPr>
          <w:rFonts w:ascii="Book Antiqua" w:hAnsi="Book Antiqua"/>
        </w:rPr>
        <w:t xml:space="preserve">Subtopic HUM 6.1 —  Communication </w:t>
      </w:r>
    </w:p>
    <w:p w14:paraId="6AA910FA" w14:textId="77777777" w:rsidR="00FB2C74" w:rsidRPr="00A33B13" w:rsidRDefault="00FB2C74" w:rsidP="00FB2C74">
      <w:pPr>
        <w:jc w:val="both"/>
        <w:rPr>
          <w:rFonts w:ascii="Book Antiqua" w:hAnsi="Book Antiqua"/>
        </w:rPr>
      </w:pPr>
      <w:r w:rsidRPr="00A33B13">
        <w:rPr>
          <w:rFonts w:ascii="Book Antiqua" w:hAnsi="Book Antiqua"/>
        </w:rPr>
        <w:t xml:space="preserve">Subtopic HUM 6.2 —  Collaborative work within the same area of responsibility </w:t>
      </w:r>
    </w:p>
    <w:p w14:paraId="72FD26E0" w14:textId="77777777" w:rsidR="00FB2C74" w:rsidRPr="00A33B13" w:rsidRDefault="00FB2C74" w:rsidP="00FB2C74">
      <w:pPr>
        <w:jc w:val="both"/>
        <w:rPr>
          <w:rFonts w:ascii="Book Antiqua" w:hAnsi="Book Antiqua"/>
        </w:rPr>
      </w:pPr>
      <w:r w:rsidRPr="00A33B13">
        <w:rPr>
          <w:rFonts w:ascii="Book Antiqua" w:hAnsi="Book Antiqua"/>
        </w:rPr>
        <w:t xml:space="preserve">Subtopic HUM 6.3 —  Collaborative work between different areas of responsibility </w:t>
      </w:r>
    </w:p>
    <w:p w14:paraId="74C95A54" w14:textId="77777777" w:rsidR="00FB2C74" w:rsidRPr="00A33B13" w:rsidRDefault="00FB2C74" w:rsidP="00FB2C74">
      <w:pPr>
        <w:jc w:val="both"/>
        <w:rPr>
          <w:rFonts w:ascii="Book Antiqua" w:hAnsi="Book Antiqua"/>
        </w:rPr>
      </w:pPr>
      <w:r w:rsidRPr="00A33B13">
        <w:rPr>
          <w:rFonts w:ascii="Book Antiqua" w:hAnsi="Book Antiqua"/>
        </w:rPr>
        <w:t xml:space="preserve">Subtopic HUM 6.4 —  Controller/pilot cooperation </w:t>
      </w:r>
    </w:p>
    <w:p w14:paraId="6B9B4B90" w14:textId="77777777" w:rsidR="00FB2C74" w:rsidRPr="00A33B13" w:rsidRDefault="00FB2C74" w:rsidP="00FB2C74">
      <w:pPr>
        <w:jc w:val="both"/>
        <w:rPr>
          <w:rFonts w:ascii="Book Antiqua" w:hAnsi="Book Antiqua"/>
          <w:b/>
        </w:rPr>
      </w:pPr>
      <w:r w:rsidRPr="00A33B13">
        <w:rPr>
          <w:rFonts w:ascii="Book Antiqua" w:hAnsi="Book Antiqua"/>
          <w:b/>
        </w:rPr>
        <w:t xml:space="preserve">SUBJECT 8: EQUIPMENT AND SYSTEMS </w:t>
      </w:r>
    </w:p>
    <w:p w14:paraId="3FAEC7AD" w14:textId="77777777" w:rsidR="00FB2C74" w:rsidRPr="00A33B13" w:rsidRDefault="00FB2C74" w:rsidP="00FB2C74">
      <w:pPr>
        <w:jc w:val="both"/>
        <w:rPr>
          <w:rFonts w:ascii="Book Antiqua" w:hAnsi="Book Antiqua"/>
        </w:rPr>
      </w:pPr>
      <w:r w:rsidRPr="00A33B13">
        <w:rPr>
          <w:rFonts w:ascii="Book Antiqua" w:hAnsi="Book Antiqua"/>
        </w:rPr>
        <w:t xml:space="preserve">TOPIC EQPS 1 — VOICE COMMUNICATIONS </w:t>
      </w:r>
    </w:p>
    <w:p w14:paraId="2F2F1522" w14:textId="77777777" w:rsidR="00FB2C74" w:rsidRPr="00A33B13" w:rsidRDefault="00FB2C74" w:rsidP="00FB2C74">
      <w:pPr>
        <w:jc w:val="both"/>
        <w:rPr>
          <w:rFonts w:ascii="Book Antiqua" w:hAnsi="Book Antiqua"/>
        </w:rPr>
      </w:pPr>
      <w:r w:rsidRPr="00A33B13">
        <w:rPr>
          <w:rFonts w:ascii="Book Antiqua" w:hAnsi="Book Antiqua"/>
        </w:rPr>
        <w:t xml:space="preserve">Subtopic EQPS 1.1 —  Radio communications </w:t>
      </w:r>
    </w:p>
    <w:p w14:paraId="3C4A98A9" w14:textId="77777777" w:rsidR="00FB2C74" w:rsidRPr="00A33B13" w:rsidRDefault="00FB2C74" w:rsidP="00FB2C74">
      <w:pPr>
        <w:jc w:val="both"/>
        <w:rPr>
          <w:rFonts w:ascii="Book Antiqua" w:hAnsi="Book Antiqua"/>
        </w:rPr>
      </w:pPr>
      <w:r w:rsidRPr="00A33B13">
        <w:rPr>
          <w:rFonts w:ascii="Book Antiqua" w:hAnsi="Book Antiqua"/>
        </w:rPr>
        <w:t xml:space="preserve">Subtopic EQPS 1.2 —  Other voice communications </w:t>
      </w:r>
    </w:p>
    <w:p w14:paraId="14CF6709" w14:textId="77777777" w:rsidR="00FB2C74" w:rsidRPr="00A33B13" w:rsidRDefault="00FB2C74" w:rsidP="00FB2C74">
      <w:pPr>
        <w:jc w:val="both"/>
        <w:rPr>
          <w:rFonts w:ascii="Book Antiqua" w:hAnsi="Book Antiqua"/>
        </w:rPr>
      </w:pPr>
      <w:r w:rsidRPr="00A33B13">
        <w:rPr>
          <w:rFonts w:ascii="Book Antiqua" w:hAnsi="Book Antiqua"/>
        </w:rPr>
        <w:t xml:space="preserve">TOPIC EQPS 2 — AUTOMATION IN ATS </w:t>
      </w:r>
    </w:p>
    <w:p w14:paraId="73B07D5D" w14:textId="77777777" w:rsidR="00FB2C74" w:rsidRPr="00A33B13" w:rsidRDefault="00FB2C74" w:rsidP="00FB2C74">
      <w:pPr>
        <w:jc w:val="both"/>
        <w:rPr>
          <w:rFonts w:ascii="Book Antiqua" w:hAnsi="Book Antiqua"/>
        </w:rPr>
      </w:pPr>
      <w:r w:rsidRPr="00A33B13">
        <w:rPr>
          <w:rFonts w:ascii="Book Antiqua" w:hAnsi="Book Antiqua"/>
        </w:rPr>
        <w:t xml:space="preserve">Subtopic EQPS 2.1 —  Aeronautical fixed telecommunication network (AFTN) </w:t>
      </w:r>
    </w:p>
    <w:p w14:paraId="54C6425C" w14:textId="77777777" w:rsidR="00FB2C74" w:rsidRPr="00A33B13" w:rsidRDefault="00FB2C74" w:rsidP="00FB2C74">
      <w:pPr>
        <w:jc w:val="both"/>
        <w:rPr>
          <w:rFonts w:ascii="Book Antiqua" w:hAnsi="Book Antiqua"/>
        </w:rPr>
      </w:pPr>
      <w:r w:rsidRPr="00A33B13">
        <w:rPr>
          <w:rFonts w:ascii="Book Antiqua" w:hAnsi="Book Antiqua"/>
        </w:rPr>
        <w:t xml:space="preserve">Subtopic EQPS 2.2 —  Automatic data interchange </w:t>
      </w:r>
    </w:p>
    <w:p w14:paraId="54EC9AB6" w14:textId="77777777" w:rsidR="00FB2C74" w:rsidRPr="00A33B13" w:rsidRDefault="00FB2C74" w:rsidP="00FB2C74">
      <w:pPr>
        <w:jc w:val="both"/>
        <w:rPr>
          <w:rFonts w:ascii="Book Antiqua" w:hAnsi="Book Antiqua"/>
        </w:rPr>
      </w:pPr>
      <w:r w:rsidRPr="00A33B13">
        <w:rPr>
          <w:rFonts w:ascii="Book Antiqua" w:hAnsi="Book Antiqua"/>
        </w:rPr>
        <w:t xml:space="preserve">TOPIC EQPS 3 — CONTROLLER WORKING POSITION </w:t>
      </w:r>
    </w:p>
    <w:p w14:paraId="13F82969" w14:textId="77777777" w:rsidR="00FB2C74" w:rsidRPr="00A33B13" w:rsidRDefault="00FB2C74" w:rsidP="00FB2C74">
      <w:pPr>
        <w:jc w:val="both"/>
        <w:rPr>
          <w:rFonts w:ascii="Book Antiqua" w:hAnsi="Book Antiqua"/>
        </w:rPr>
      </w:pPr>
      <w:r w:rsidRPr="00A33B13">
        <w:rPr>
          <w:rFonts w:ascii="Book Antiqua" w:hAnsi="Book Antiqua"/>
        </w:rPr>
        <w:t xml:space="preserve">Subtopic EQPS 3.1 —  Operation and monitoring of equipment </w:t>
      </w:r>
    </w:p>
    <w:p w14:paraId="32596D33" w14:textId="77777777" w:rsidR="00FB2C74" w:rsidRPr="00A33B13" w:rsidRDefault="00FB2C74" w:rsidP="00FB2C74">
      <w:pPr>
        <w:jc w:val="both"/>
        <w:rPr>
          <w:rFonts w:ascii="Book Antiqua" w:hAnsi="Book Antiqua"/>
        </w:rPr>
      </w:pPr>
      <w:r w:rsidRPr="00A33B13">
        <w:rPr>
          <w:rFonts w:ascii="Book Antiqua" w:hAnsi="Book Antiqua"/>
        </w:rPr>
        <w:t xml:space="preserve">Subtopic EQPS 3.2 —  Situation displays and information systems </w:t>
      </w:r>
    </w:p>
    <w:p w14:paraId="2BBEFF04" w14:textId="77777777" w:rsidR="00FB2C74" w:rsidRPr="00A33B13" w:rsidRDefault="00FB2C74" w:rsidP="00FB2C74">
      <w:pPr>
        <w:jc w:val="both"/>
        <w:rPr>
          <w:rFonts w:ascii="Book Antiqua" w:hAnsi="Book Antiqua"/>
        </w:rPr>
      </w:pPr>
      <w:r w:rsidRPr="00A33B13">
        <w:rPr>
          <w:rFonts w:ascii="Book Antiqua" w:hAnsi="Book Antiqua"/>
        </w:rPr>
        <w:t xml:space="preserve">Subtopic EQPS 3.3 —  Flight data systems </w:t>
      </w:r>
    </w:p>
    <w:p w14:paraId="594A0CDA" w14:textId="77777777" w:rsidR="00FB2C74" w:rsidRPr="00A33B13" w:rsidRDefault="00FB2C74" w:rsidP="00FB2C74">
      <w:pPr>
        <w:jc w:val="both"/>
        <w:rPr>
          <w:rFonts w:ascii="Book Antiqua" w:hAnsi="Book Antiqua"/>
        </w:rPr>
      </w:pPr>
      <w:r w:rsidRPr="00A33B13">
        <w:rPr>
          <w:rFonts w:ascii="Book Antiqua" w:hAnsi="Book Antiqua"/>
        </w:rPr>
        <w:t xml:space="preserve">TOPIC EQPS 4 — FUTURE EQUIPMENT </w:t>
      </w:r>
    </w:p>
    <w:p w14:paraId="08DBDD37" w14:textId="77777777" w:rsidR="00FB2C74" w:rsidRPr="00A33B13" w:rsidRDefault="00FB2C74" w:rsidP="00FB2C74">
      <w:pPr>
        <w:jc w:val="both"/>
        <w:rPr>
          <w:rFonts w:ascii="Book Antiqua" w:hAnsi="Book Antiqua"/>
        </w:rPr>
      </w:pPr>
      <w:r w:rsidRPr="00A33B13">
        <w:rPr>
          <w:rFonts w:ascii="Book Antiqua" w:hAnsi="Book Antiqua"/>
        </w:rPr>
        <w:t xml:space="preserve">Subtopic EQPS 4.1 —  New developments </w:t>
      </w:r>
    </w:p>
    <w:p w14:paraId="75C24E89" w14:textId="77777777" w:rsidR="00FB2C74" w:rsidRPr="00A33B13" w:rsidRDefault="00FB2C74" w:rsidP="00FB2C74">
      <w:pPr>
        <w:jc w:val="both"/>
        <w:rPr>
          <w:rFonts w:ascii="Book Antiqua" w:hAnsi="Book Antiqua"/>
        </w:rPr>
      </w:pPr>
      <w:r w:rsidRPr="00A33B13">
        <w:rPr>
          <w:rFonts w:ascii="Book Antiqua" w:hAnsi="Book Antiqua"/>
        </w:rPr>
        <w:t xml:space="preserve">TOPIC EQPS 5 — EQUIPMENT AND SYSTEMS LIMITATIONS AND DEGRADATION </w:t>
      </w:r>
    </w:p>
    <w:p w14:paraId="3A4BC984" w14:textId="77777777" w:rsidR="00FB2C74" w:rsidRPr="00A33B13" w:rsidRDefault="00FB2C74" w:rsidP="00FB2C74">
      <w:pPr>
        <w:jc w:val="both"/>
        <w:rPr>
          <w:rFonts w:ascii="Book Antiqua" w:hAnsi="Book Antiqua"/>
        </w:rPr>
      </w:pPr>
      <w:r w:rsidRPr="00A33B13">
        <w:rPr>
          <w:rFonts w:ascii="Book Antiqua" w:hAnsi="Book Antiqua"/>
        </w:rPr>
        <w:t xml:space="preserve">Subtopic EQPS 5.1 —  Reaction to limitations </w:t>
      </w:r>
    </w:p>
    <w:p w14:paraId="087EAE97" w14:textId="77777777" w:rsidR="00FB2C74" w:rsidRPr="00A33B13" w:rsidRDefault="00FB2C74" w:rsidP="00FB2C74">
      <w:pPr>
        <w:jc w:val="both"/>
        <w:rPr>
          <w:rFonts w:ascii="Book Antiqua" w:hAnsi="Book Antiqua"/>
        </w:rPr>
      </w:pPr>
      <w:r w:rsidRPr="00A33B13">
        <w:rPr>
          <w:rFonts w:ascii="Book Antiqua" w:hAnsi="Book Antiqua"/>
        </w:rPr>
        <w:t xml:space="preserve">Subtopic EQPS 5.2 —  Communication equipment degradation </w:t>
      </w:r>
    </w:p>
    <w:p w14:paraId="7EFC7DF7" w14:textId="77777777" w:rsidR="00FB2C74" w:rsidRPr="00A33B13" w:rsidRDefault="00FB2C74" w:rsidP="00FB2C74">
      <w:pPr>
        <w:jc w:val="both"/>
        <w:rPr>
          <w:rFonts w:ascii="Book Antiqua" w:hAnsi="Book Antiqua"/>
        </w:rPr>
      </w:pPr>
      <w:r w:rsidRPr="00A33B13">
        <w:rPr>
          <w:rFonts w:ascii="Book Antiqua" w:hAnsi="Book Antiqua"/>
        </w:rPr>
        <w:t xml:space="preserve">Subtopic EQPS 5.3 —  Navigational equipment degradation </w:t>
      </w:r>
    </w:p>
    <w:p w14:paraId="377965E4" w14:textId="77777777" w:rsidR="00FB2C74" w:rsidRPr="00A33B13" w:rsidRDefault="00FB2C74" w:rsidP="00FB2C74">
      <w:pPr>
        <w:jc w:val="both"/>
        <w:rPr>
          <w:rFonts w:ascii="Book Antiqua" w:hAnsi="Book Antiqua"/>
          <w:b/>
        </w:rPr>
      </w:pPr>
      <w:r w:rsidRPr="00A33B13">
        <w:rPr>
          <w:rFonts w:ascii="Book Antiqua" w:hAnsi="Book Antiqua"/>
          <w:b/>
        </w:rPr>
        <w:t xml:space="preserve">SUBJECT 9: PROFESSIONAL ENVIRONMENT </w:t>
      </w:r>
    </w:p>
    <w:p w14:paraId="4746AABA" w14:textId="77777777" w:rsidR="00FB2C74" w:rsidRPr="00A33B13" w:rsidRDefault="00FB2C74" w:rsidP="00FB2C74">
      <w:pPr>
        <w:jc w:val="both"/>
        <w:rPr>
          <w:rFonts w:ascii="Book Antiqua" w:hAnsi="Book Antiqua"/>
        </w:rPr>
      </w:pPr>
      <w:r w:rsidRPr="00A33B13">
        <w:rPr>
          <w:rFonts w:ascii="Book Antiqua" w:hAnsi="Book Antiqua"/>
        </w:rPr>
        <w:t xml:space="preserve">TOPIC PEN 1 — FAMILIARISATION </w:t>
      </w:r>
    </w:p>
    <w:p w14:paraId="7D1085AC" w14:textId="77777777" w:rsidR="00FB2C74" w:rsidRPr="00A33B13" w:rsidRDefault="00FB2C74" w:rsidP="00FB2C74">
      <w:pPr>
        <w:jc w:val="both"/>
        <w:rPr>
          <w:rFonts w:ascii="Book Antiqua" w:hAnsi="Book Antiqua"/>
        </w:rPr>
      </w:pPr>
      <w:r w:rsidRPr="00A33B13">
        <w:rPr>
          <w:rFonts w:ascii="Book Antiqua" w:hAnsi="Book Antiqua"/>
        </w:rPr>
        <w:t xml:space="preserve">Subtopic PEN 1.1 —  Study visit to approach control unit </w:t>
      </w:r>
    </w:p>
    <w:p w14:paraId="7DE50B18" w14:textId="77777777" w:rsidR="00FB2C74" w:rsidRPr="00A33B13" w:rsidRDefault="00FB2C74" w:rsidP="00FB2C74">
      <w:pPr>
        <w:jc w:val="both"/>
        <w:rPr>
          <w:rFonts w:ascii="Book Antiqua" w:hAnsi="Book Antiqua"/>
        </w:rPr>
      </w:pPr>
      <w:r w:rsidRPr="00A33B13">
        <w:rPr>
          <w:rFonts w:ascii="Book Antiqua" w:hAnsi="Book Antiqua"/>
        </w:rPr>
        <w:t>TOPIC PEN 2 — AIRSPACE USERS</w:t>
      </w:r>
    </w:p>
    <w:p w14:paraId="56E7A269" w14:textId="77777777" w:rsidR="00FB2C74" w:rsidRPr="00A33B13" w:rsidRDefault="00FB2C74" w:rsidP="00FB2C74">
      <w:pPr>
        <w:jc w:val="both"/>
        <w:rPr>
          <w:rFonts w:ascii="Book Antiqua" w:hAnsi="Book Antiqua"/>
        </w:rPr>
      </w:pPr>
      <w:r w:rsidRPr="00A33B13">
        <w:rPr>
          <w:rFonts w:ascii="Book Antiqua" w:hAnsi="Book Antiqua"/>
        </w:rPr>
        <w:t xml:space="preserve"> Subtopic PEN 2.1 —  Contributors to civil ATS operations </w:t>
      </w:r>
    </w:p>
    <w:p w14:paraId="0F4E7861" w14:textId="77777777" w:rsidR="00FB2C74" w:rsidRPr="00A33B13" w:rsidRDefault="00FB2C74" w:rsidP="00FB2C74">
      <w:pPr>
        <w:jc w:val="both"/>
        <w:rPr>
          <w:rFonts w:ascii="Book Antiqua" w:hAnsi="Book Antiqua"/>
        </w:rPr>
      </w:pPr>
      <w:r w:rsidRPr="00A33B13">
        <w:rPr>
          <w:rFonts w:ascii="Book Antiqua" w:hAnsi="Book Antiqua"/>
        </w:rPr>
        <w:t xml:space="preserve">Subtopic PEN 2.2 —  Contributors to military ATS operations </w:t>
      </w:r>
    </w:p>
    <w:p w14:paraId="506CD9BC" w14:textId="77777777" w:rsidR="00FB2C74" w:rsidRPr="00A33B13" w:rsidRDefault="00FB2C74" w:rsidP="00FB2C74">
      <w:pPr>
        <w:jc w:val="both"/>
        <w:rPr>
          <w:rFonts w:ascii="Book Antiqua" w:hAnsi="Book Antiqua"/>
        </w:rPr>
      </w:pPr>
      <w:r w:rsidRPr="00A33B13">
        <w:rPr>
          <w:rFonts w:ascii="Book Antiqua" w:hAnsi="Book Antiqua"/>
        </w:rPr>
        <w:t xml:space="preserve">TOPIC PEN 3 — CUSTOMER RELATIONS </w:t>
      </w:r>
    </w:p>
    <w:p w14:paraId="7AE9D97C" w14:textId="77777777" w:rsidR="00FB2C74" w:rsidRPr="00A33B13" w:rsidRDefault="00FB2C74" w:rsidP="00FB2C74">
      <w:pPr>
        <w:jc w:val="both"/>
        <w:rPr>
          <w:rFonts w:ascii="Book Antiqua" w:hAnsi="Book Antiqua"/>
        </w:rPr>
      </w:pPr>
      <w:r w:rsidRPr="00A33B13">
        <w:rPr>
          <w:rFonts w:ascii="Book Antiqua" w:hAnsi="Book Antiqua"/>
        </w:rPr>
        <w:t xml:space="preserve">Subtopic PEN 3.1 —  Provision of services and user requirements </w:t>
      </w:r>
    </w:p>
    <w:p w14:paraId="7849623B" w14:textId="77777777" w:rsidR="00FB2C74" w:rsidRPr="00A33B13" w:rsidRDefault="00FB2C74" w:rsidP="00FB2C74">
      <w:pPr>
        <w:jc w:val="both"/>
        <w:rPr>
          <w:rFonts w:ascii="Book Antiqua" w:hAnsi="Book Antiqua"/>
        </w:rPr>
      </w:pPr>
      <w:r w:rsidRPr="00A33B13">
        <w:rPr>
          <w:rFonts w:ascii="Book Antiqua" w:hAnsi="Book Antiqua"/>
        </w:rPr>
        <w:t xml:space="preserve">TOPIC PEN 4 — ENVIRONMENTAL PROTECTION </w:t>
      </w:r>
    </w:p>
    <w:p w14:paraId="324A58C3" w14:textId="77777777" w:rsidR="00FB2C74" w:rsidRPr="00A33B13" w:rsidRDefault="00FB2C74" w:rsidP="00FB2C74">
      <w:pPr>
        <w:jc w:val="both"/>
        <w:rPr>
          <w:rFonts w:ascii="Book Antiqua" w:hAnsi="Book Antiqua"/>
        </w:rPr>
      </w:pPr>
      <w:r w:rsidRPr="00A33B13">
        <w:rPr>
          <w:rFonts w:ascii="Book Antiqua" w:hAnsi="Book Antiqua"/>
        </w:rPr>
        <w:t xml:space="preserve">Subtopic PEN 4.1 —  Environmental protection </w:t>
      </w:r>
    </w:p>
    <w:p w14:paraId="693BF6E5" w14:textId="77777777" w:rsidR="00FB2C74" w:rsidRPr="00A33B13" w:rsidRDefault="00FB2C74" w:rsidP="00FB2C74">
      <w:pPr>
        <w:jc w:val="both"/>
        <w:rPr>
          <w:rFonts w:ascii="Book Antiqua" w:hAnsi="Book Antiqua"/>
          <w:b/>
        </w:rPr>
      </w:pPr>
      <w:r w:rsidRPr="00A33B13">
        <w:rPr>
          <w:rFonts w:ascii="Book Antiqua" w:hAnsi="Book Antiqua"/>
          <w:b/>
        </w:rPr>
        <w:t xml:space="preserve">SUBJECT 10: ABNORMAL AND EMERGENCY SITUATIONS </w:t>
      </w:r>
    </w:p>
    <w:p w14:paraId="3C7BA906" w14:textId="77777777" w:rsidR="00FB2C74" w:rsidRPr="00A33B13" w:rsidRDefault="00FB2C74" w:rsidP="00FB2C74">
      <w:pPr>
        <w:jc w:val="both"/>
        <w:rPr>
          <w:rFonts w:ascii="Book Antiqua" w:hAnsi="Book Antiqua"/>
        </w:rPr>
      </w:pPr>
      <w:r w:rsidRPr="00A33B13">
        <w:rPr>
          <w:rFonts w:ascii="Book Antiqua" w:hAnsi="Book Antiqua"/>
        </w:rPr>
        <w:t xml:space="preserve">TOPIC ABES 1 — ABNORMAL AND EMERGENCY SITUATIONS (ABES) </w:t>
      </w:r>
    </w:p>
    <w:p w14:paraId="6F10325A" w14:textId="77777777" w:rsidR="00FB2C74" w:rsidRPr="00A33B13" w:rsidRDefault="00FB2C74" w:rsidP="00FB2C74">
      <w:pPr>
        <w:jc w:val="both"/>
        <w:rPr>
          <w:rFonts w:ascii="Book Antiqua" w:hAnsi="Book Antiqua"/>
        </w:rPr>
      </w:pPr>
      <w:r w:rsidRPr="00A33B13">
        <w:rPr>
          <w:rFonts w:ascii="Book Antiqua" w:hAnsi="Book Antiqua"/>
        </w:rPr>
        <w:t xml:space="preserve">Subtopic ABES 1.1 —  Overview of ABES  </w:t>
      </w:r>
    </w:p>
    <w:p w14:paraId="5B68AB78" w14:textId="77777777" w:rsidR="00FB2C74" w:rsidRPr="00A33B13" w:rsidRDefault="00FB2C74" w:rsidP="00FB2C74">
      <w:pPr>
        <w:jc w:val="both"/>
        <w:rPr>
          <w:rFonts w:ascii="Book Antiqua" w:hAnsi="Book Antiqua"/>
        </w:rPr>
      </w:pPr>
      <w:r w:rsidRPr="00A33B13">
        <w:rPr>
          <w:rFonts w:ascii="Book Antiqua" w:hAnsi="Book Antiqua"/>
        </w:rPr>
        <w:t xml:space="preserve">TOPIC ABES 2 — SKILLS IMPROVEMENT </w:t>
      </w:r>
    </w:p>
    <w:p w14:paraId="5986EF56" w14:textId="77777777" w:rsidR="00FB2C74" w:rsidRPr="00A33B13" w:rsidRDefault="00FB2C74" w:rsidP="00FB2C74">
      <w:pPr>
        <w:jc w:val="both"/>
        <w:rPr>
          <w:rFonts w:ascii="Book Antiqua" w:hAnsi="Book Antiqua"/>
        </w:rPr>
      </w:pPr>
      <w:r w:rsidRPr="00A33B13">
        <w:rPr>
          <w:rFonts w:ascii="Book Antiqua" w:hAnsi="Book Antiqua"/>
        </w:rPr>
        <w:t xml:space="preserve">Subtopic ABES 2.1 —  Communication effectiveness </w:t>
      </w:r>
    </w:p>
    <w:p w14:paraId="2898A0CB" w14:textId="77777777" w:rsidR="00FB2C74" w:rsidRPr="00A33B13" w:rsidRDefault="00FB2C74" w:rsidP="00FB2C74">
      <w:pPr>
        <w:jc w:val="both"/>
        <w:rPr>
          <w:rFonts w:ascii="Book Antiqua" w:hAnsi="Book Antiqua"/>
        </w:rPr>
      </w:pPr>
      <w:r w:rsidRPr="00A33B13">
        <w:rPr>
          <w:rFonts w:ascii="Book Antiqua" w:hAnsi="Book Antiqua"/>
        </w:rPr>
        <w:t xml:space="preserve">Subtopic ABES 2.2 —  Avoidance of mental overload </w:t>
      </w:r>
    </w:p>
    <w:p w14:paraId="025D4A77" w14:textId="77777777" w:rsidR="00FB2C74" w:rsidRPr="00A33B13" w:rsidRDefault="00FB2C74" w:rsidP="00FB2C74">
      <w:pPr>
        <w:jc w:val="both"/>
        <w:rPr>
          <w:rFonts w:ascii="Book Antiqua" w:hAnsi="Book Antiqua"/>
        </w:rPr>
      </w:pPr>
      <w:r w:rsidRPr="00A33B13">
        <w:rPr>
          <w:rFonts w:ascii="Book Antiqua" w:hAnsi="Book Antiqua"/>
        </w:rPr>
        <w:t xml:space="preserve">Subtopic ABES 2.3 —  Air/ground cooperation </w:t>
      </w:r>
    </w:p>
    <w:p w14:paraId="4FFE6BFB" w14:textId="77777777" w:rsidR="00FB2C74" w:rsidRPr="00A33B13" w:rsidRDefault="00FB2C74" w:rsidP="00FB2C74">
      <w:pPr>
        <w:jc w:val="both"/>
        <w:rPr>
          <w:rFonts w:ascii="Book Antiqua" w:hAnsi="Book Antiqua"/>
        </w:rPr>
      </w:pPr>
      <w:r w:rsidRPr="00A33B13">
        <w:rPr>
          <w:rFonts w:ascii="Book Antiqua" w:hAnsi="Book Antiqua"/>
        </w:rPr>
        <w:t xml:space="preserve">TOPIC ABES 3 — PROCEDURES FOR ABNORMAL AND EMERGENCY SITUATIONS </w:t>
      </w:r>
    </w:p>
    <w:p w14:paraId="6E81513A" w14:textId="77777777" w:rsidR="00FB2C74" w:rsidRPr="00A33B13" w:rsidRDefault="00FB2C74" w:rsidP="00FB2C74">
      <w:pPr>
        <w:jc w:val="both"/>
        <w:rPr>
          <w:rFonts w:ascii="Book Antiqua" w:hAnsi="Book Antiqua"/>
        </w:rPr>
      </w:pPr>
      <w:r w:rsidRPr="00A33B13">
        <w:rPr>
          <w:rFonts w:ascii="Book Antiqua" w:hAnsi="Book Antiqua"/>
        </w:rPr>
        <w:t xml:space="preserve">Subtopic ABES 3.1 —  Application of procedures for ABES </w:t>
      </w:r>
    </w:p>
    <w:p w14:paraId="72161521" w14:textId="77777777" w:rsidR="00FB2C74" w:rsidRPr="00A33B13" w:rsidRDefault="00FB2C74" w:rsidP="00FB2C74">
      <w:pPr>
        <w:jc w:val="both"/>
        <w:rPr>
          <w:rFonts w:ascii="Book Antiqua" w:hAnsi="Book Antiqua"/>
        </w:rPr>
      </w:pPr>
      <w:r w:rsidRPr="00A33B13">
        <w:rPr>
          <w:rFonts w:ascii="Book Antiqua" w:hAnsi="Book Antiqua"/>
        </w:rPr>
        <w:t xml:space="preserve">Subtopic ABES 3.2 —  Radio failure </w:t>
      </w:r>
    </w:p>
    <w:p w14:paraId="543584F4" w14:textId="77777777" w:rsidR="00FB2C74" w:rsidRPr="00A33B13" w:rsidRDefault="00FB2C74" w:rsidP="00FB2C74">
      <w:pPr>
        <w:jc w:val="both"/>
        <w:rPr>
          <w:rFonts w:ascii="Book Antiqua" w:hAnsi="Book Antiqua"/>
        </w:rPr>
      </w:pPr>
      <w:r w:rsidRPr="00A33B13">
        <w:rPr>
          <w:rFonts w:ascii="Book Antiqua" w:hAnsi="Book Antiqua"/>
        </w:rPr>
        <w:t xml:space="preserve">Subtopic ABES 3.3 —  Unlawful interference and aircraft bomb threat </w:t>
      </w:r>
    </w:p>
    <w:p w14:paraId="243A691F" w14:textId="77777777" w:rsidR="00FB2C74" w:rsidRPr="00A33B13" w:rsidRDefault="00FB2C74" w:rsidP="00FB2C74">
      <w:pPr>
        <w:jc w:val="both"/>
        <w:rPr>
          <w:rFonts w:ascii="Book Antiqua" w:hAnsi="Book Antiqua"/>
        </w:rPr>
      </w:pPr>
      <w:r w:rsidRPr="00A33B13">
        <w:rPr>
          <w:rFonts w:ascii="Book Antiqua" w:hAnsi="Book Antiqua"/>
        </w:rPr>
        <w:t xml:space="preserve">Subtopic ABES 3.4 —  Strayed or unidentified aircraft </w:t>
      </w:r>
    </w:p>
    <w:p w14:paraId="6FDF93FD" w14:textId="77777777" w:rsidR="00FB2C74" w:rsidRPr="00A33B13" w:rsidRDefault="00FB2C74" w:rsidP="00FB2C74">
      <w:pPr>
        <w:jc w:val="both"/>
        <w:rPr>
          <w:rFonts w:ascii="Book Antiqua" w:hAnsi="Book Antiqua"/>
        </w:rPr>
      </w:pPr>
      <w:r w:rsidRPr="00A33B13">
        <w:rPr>
          <w:rFonts w:ascii="Book Antiqua" w:hAnsi="Book Antiqua"/>
        </w:rPr>
        <w:t xml:space="preserve">Subtopic ABES 3.5 —  Diversions </w:t>
      </w:r>
    </w:p>
    <w:p w14:paraId="6F3D46EB" w14:textId="77777777" w:rsidR="00FB2C74" w:rsidRPr="00A33B13" w:rsidRDefault="00FB2C74" w:rsidP="00FB2C74">
      <w:pPr>
        <w:jc w:val="both"/>
        <w:rPr>
          <w:rFonts w:ascii="Book Antiqua" w:hAnsi="Book Antiqua"/>
          <w:b/>
        </w:rPr>
      </w:pPr>
      <w:r w:rsidRPr="00A33B13">
        <w:rPr>
          <w:rFonts w:ascii="Book Antiqua" w:hAnsi="Book Antiqua"/>
          <w:b/>
        </w:rPr>
        <w:t xml:space="preserve">SUBJECT 11: AERODROMES </w:t>
      </w:r>
    </w:p>
    <w:p w14:paraId="1CD6A8DF" w14:textId="77777777" w:rsidR="00FB2C74" w:rsidRPr="00A33B13" w:rsidRDefault="00FB2C74" w:rsidP="00FB2C74">
      <w:pPr>
        <w:jc w:val="both"/>
        <w:rPr>
          <w:rFonts w:ascii="Book Antiqua" w:hAnsi="Book Antiqua"/>
        </w:rPr>
      </w:pPr>
      <w:r w:rsidRPr="00A33B13">
        <w:rPr>
          <w:rFonts w:ascii="Book Antiqua" w:hAnsi="Book Antiqua"/>
        </w:rPr>
        <w:t xml:space="preserve">TOPIC AGA 1 — AERODROME DATA, LAYOUT AND COORDINATION </w:t>
      </w:r>
    </w:p>
    <w:p w14:paraId="72194475" w14:textId="77777777" w:rsidR="00FB2C74" w:rsidRPr="00A33B13" w:rsidRDefault="00FB2C74" w:rsidP="00FB2C74">
      <w:pPr>
        <w:jc w:val="both"/>
        <w:rPr>
          <w:rFonts w:ascii="Book Antiqua" w:hAnsi="Book Antiqua"/>
        </w:rPr>
      </w:pPr>
      <w:r w:rsidRPr="00A33B13">
        <w:rPr>
          <w:rFonts w:ascii="Book Antiqua" w:hAnsi="Book Antiqua"/>
        </w:rPr>
        <w:t xml:space="preserve">Subtopic AGA 1.1 —  Definitions </w:t>
      </w:r>
    </w:p>
    <w:p w14:paraId="4E64275A" w14:textId="77777777" w:rsidR="00FB2C74" w:rsidRPr="00A33B13" w:rsidRDefault="00FB2C74" w:rsidP="00FB2C74">
      <w:pPr>
        <w:jc w:val="both"/>
        <w:rPr>
          <w:rFonts w:ascii="Book Antiqua" w:hAnsi="Book Antiqua"/>
        </w:rPr>
      </w:pPr>
      <w:r w:rsidRPr="00A33B13">
        <w:rPr>
          <w:rFonts w:ascii="Book Antiqua" w:hAnsi="Book Antiqua"/>
        </w:rPr>
        <w:t xml:space="preserve">Subtopic AGA 1.2 —  Coordination </w:t>
      </w:r>
    </w:p>
    <w:p w14:paraId="7346826E" w14:textId="77777777" w:rsidR="00FB2C74" w:rsidRPr="00A33B13" w:rsidRDefault="00FB2C74" w:rsidP="00FB2C74">
      <w:pPr>
        <w:jc w:val="both"/>
        <w:rPr>
          <w:rFonts w:ascii="Book Antiqua" w:hAnsi="Book Antiqua"/>
        </w:rPr>
      </w:pPr>
      <w:r w:rsidRPr="00A33B13">
        <w:rPr>
          <w:rFonts w:ascii="Book Antiqua" w:hAnsi="Book Antiqua"/>
        </w:rPr>
        <w:t xml:space="preserve">TOPIC AGA 2 — MOVEMENT AREA </w:t>
      </w:r>
    </w:p>
    <w:p w14:paraId="7306B4E3" w14:textId="77777777" w:rsidR="00FB2C74" w:rsidRPr="00A33B13" w:rsidRDefault="00FB2C74" w:rsidP="00FB2C74">
      <w:pPr>
        <w:jc w:val="both"/>
        <w:rPr>
          <w:rFonts w:ascii="Book Antiqua" w:hAnsi="Book Antiqua"/>
        </w:rPr>
      </w:pPr>
      <w:r w:rsidRPr="00A33B13">
        <w:rPr>
          <w:rFonts w:ascii="Book Antiqua" w:hAnsi="Book Antiqua"/>
        </w:rPr>
        <w:t xml:space="preserve">Subtopic AGA 2.1 —  Movement area </w:t>
      </w:r>
    </w:p>
    <w:p w14:paraId="63565D47" w14:textId="77777777" w:rsidR="00FB2C74" w:rsidRPr="00A33B13" w:rsidRDefault="00FB2C74" w:rsidP="00FB2C74">
      <w:pPr>
        <w:jc w:val="both"/>
        <w:rPr>
          <w:rFonts w:ascii="Book Antiqua" w:hAnsi="Book Antiqua"/>
        </w:rPr>
      </w:pPr>
      <w:r w:rsidRPr="00A33B13">
        <w:rPr>
          <w:rFonts w:ascii="Book Antiqua" w:hAnsi="Book Antiqua"/>
        </w:rPr>
        <w:t xml:space="preserve">Subtopic AGA 2.2 —  Manoeuvring area </w:t>
      </w:r>
    </w:p>
    <w:p w14:paraId="03454D88" w14:textId="77777777" w:rsidR="00FB2C74" w:rsidRPr="00A33B13" w:rsidRDefault="00FB2C74" w:rsidP="00FB2C74">
      <w:pPr>
        <w:jc w:val="both"/>
        <w:rPr>
          <w:rFonts w:ascii="Book Antiqua" w:hAnsi="Book Antiqua"/>
        </w:rPr>
      </w:pPr>
      <w:r w:rsidRPr="00A33B13">
        <w:rPr>
          <w:rFonts w:ascii="Book Antiqua" w:hAnsi="Book Antiqua"/>
        </w:rPr>
        <w:t xml:space="preserve">Subtopic AGA 2.3 —  Runways </w:t>
      </w:r>
    </w:p>
    <w:p w14:paraId="14BBFAA1" w14:textId="77777777" w:rsidR="00FB2C74" w:rsidRPr="00A33B13" w:rsidRDefault="00FB2C74" w:rsidP="00FB2C74">
      <w:pPr>
        <w:jc w:val="both"/>
        <w:rPr>
          <w:rFonts w:ascii="Book Antiqua" w:hAnsi="Book Antiqua"/>
        </w:rPr>
      </w:pPr>
      <w:r w:rsidRPr="00A33B13">
        <w:rPr>
          <w:rFonts w:ascii="Book Antiqua" w:hAnsi="Book Antiqua"/>
        </w:rPr>
        <w:t xml:space="preserve">TOPIC AGA 3 — OBSTACLES </w:t>
      </w:r>
    </w:p>
    <w:p w14:paraId="0A8AAA04" w14:textId="77777777" w:rsidR="00FB2C74" w:rsidRPr="00A33B13" w:rsidRDefault="00FB2C74" w:rsidP="00FB2C74">
      <w:pPr>
        <w:jc w:val="both"/>
        <w:rPr>
          <w:rFonts w:ascii="Book Antiqua" w:hAnsi="Book Antiqua"/>
        </w:rPr>
      </w:pPr>
      <w:r w:rsidRPr="00A33B13">
        <w:rPr>
          <w:rFonts w:ascii="Book Antiqua" w:hAnsi="Book Antiqua"/>
        </w:rPr>
        <w:t xml:space="preserve">Subtopic AGA 3.1 —  Obstacle-free airspace around aerodromes </w:t>
      </w:r>
    </w:p>
    <w:p w14:paraId="04A9166D" w14:textId="77777777" w:rsidR="00FB2C74" w:rsidRPr="00A33B13" w:rsidRDefault="00FB2C74" w:rsidP="00FB2C74">
      <w:pPr>
        <w:jc w:val="both"/>
        <w:rPr>
          <w:rFonts w:ascii="Book Antiqua" w:hAnsi="Book Antiqua"/>
        </w:rPr>
      </w:pPr>
      <w:r w:rsidRPr="00A33B13">
        <w:rPr>
          <w:rFonts w:ascii="Book Antiqua" w:hAnsi="Book Antiqua"/>
        </w:rPr>
        <w:t xml:space="preserve">TOPIC AGA 4 — MISCELLANEOUS EQUIPMENT </w:t>
      </w:r>
    </w:p>
    <w:p w14:paraId="65CE0533" w14:textId="77777777" w:rsidR="00FB2C74" w:rsidRPr="00A33B13" w:rsidRDefault="00FB2C74" w:rsidP="00FB2C74">
      <w:pPr>
        <w:jc w:val="both"/>
        <w:rPr>
          <w:rFonts w:ascii="Book Antiqua" w:hAnsi="Book Antiqua"/>
        </w:rPr>
      </w:pPr>
      <w:r w:rsidRPr="00A33B13">
        <w:rPr>
          <w:rFonts w:ascii="Book Antiqua" w:hAnsi="Book Antiqua"/>
        </w:rPr>
        <w:t xml:space="preserve">Subtopic AGA 4.1 —  Location  </w:t>
      </w:r>
    </w:p>
    <w:p w14:paraId="2BAA58CF" w14:textId="77777777" w:rsidR="00FB2C74" w:rsidRPr="00A33B13" w:rsidRDefault="00FB2C74" w:rsidP="00EF5090">
      <w:pPr>
        <w:rPr>
          <w:rFonts w:ascii="Book Antiqua" w:hAnsi="Book Antiqua"/>
        </w:rPr>
      </w:pPr>
      <w:r w:rsidRPr="00A33B13">
        <w:rPr>
          <w:rFonts w:ascii="Book Antiqua" w:hAnsi="Book Antiqua"/>
        </w:rPr>
        <w:br w:type="page"/>
      </w:r>
    </w:p>
    <w:p w14:paraId="411DCA87" w14:textId="77777777" w:rsidR="00FB2C74" w:rsidRPr="00A33B13" w:rsidRDefault="00FB2C74" w:rsidP="00FB2C74">
      <w:pPr>
        <w:spacing w:after="0"/>
        <w:jc w:val="center"/>
        <w:rPr>
          <w:rFonts w:ascii="Book Antiqua" w:hAnsi="Book Antiqua"/>
          <w:b/>
        </w:rPr>
      </w:pPr>
      <w:r w:rsidRPr="00A33B13">
        <w:rPr>
          <w:rFonts w:ascii="Book Antiqua" w:hAnsi="Book Antiqua"/>
          <w:b/>
        </w:rPr>
        <w:t>Appendix 6 of Annex I</w:t>
      </w:r>
    </w:p>
    <w:p w14:paraId="2EEF61E7" w14:textId="77777777" w:rsidR="00FB2C74" w:rsidRPr="00A33B13" w:rsidRDefault="00FB2C74" w:rsidP="00FB2C74">
      <w:pPr>
        <w:jc w:val="center"/>
        <w:rPr>
          <w:rFonts w:ascii="Book Antiqua" w:hAnsi="Book Antiqua"/>
          <w:b/>
        </w:rPr>
      </w:pPr>
      <w:r w:rsidRPr="00A33B13">
        <w:rPr>
          <w:rFonts w:ascii="Book Antiqua" w:hAnsi="Book Antiqua"/>
          <w:b/>
        </w:rPr>
        <w:t>AREA CONTROL PROCEDURAL RATING (ACP) (Reference: Annex I — PART ATCO Subpart D, Section 2, ATCO.D.010(a)(2)(iv))</w:t>
      </w:r>
    </w:p>
    <w:p w14:paraId="308BB1FC" w14:textId="77777777" w:rsidR="00FB2C74" w:rsidRPr="00A33B13" w:rsidRDefault="00FB2C74" w:rsidP="00FB2C74">
      <w:pPr>
        <w:jc w:val="both"/>
        <w:rPr>
          <w:rFonts w:ascii="Book Antiqua" w:hAnsi="Book Antiqua"/>
        </w:rPr>
      </w:pPr>
      <w:r w:rsidRPr="00A33B13">
        <w:rPr>
          <w:rFonts w:ascii="Book Antiqua" w:hAnsi="Book Antiqua"/>
        </w:rPr>
        <w:t xml:space="preserve">TABLE OF CONTENTS </w:t>
      </w:r>
    </w:p>
    <w:p w14:paraId="7A37ECEE" w14:textId="77777777" w:rsidR="00FB2C74" w:rsidRPr="00A33B13" w:rsidRDefault="00FB2C74" w:rsidP="00FB2C74">
      <w:pPr>
        <w:jc w:val="both"/>
        <w:rPr>
          <w:rFonts w:ascii="Book Antiqua" w:hAnsi="Book Antiqua"/>
        </w:rPr>
      </w:pPr>
      <w:r w:rsidRPr="00A33B13">
        <w:rPr>
          <w:rFonts w:ascii="Book Antiqua" w:hAnsi="Book Antiqua"/>
        </w:rPr>
        <w:t xml:space="preserve">SUBJECT 1: INTRODUCTION TO THE COURSE </w:t>
      </w:r>
    </w:p>
    <w:p w14:paraId="4E89653D" w14:textId="77777777" w:rsidR="00FB2C74" w:rsidRPr="00A33B13" w:rsidRDefault="00FB2C74" w:rsidP="00FB2C74">
      <w:pPr>
        <w:jc w:val="both"/>
        <w:rPr>
          <w:rFonts w:ascii="Book Antiqua" w:hAnsi="Book Antiqua"/>
        </w:rPr>
      </w:pPr>
      <w:r w:rsidRPr="00A33B13">
        <w:rPr>
          <w:rFonts w:ascii="Book Antiqua" w:hAnsi="Book Antiqua"/>
        </w:rPr>
        <w:t xml:space="preserve">SUBJECT 2: AVIATION LAW </w:t>
      </w:r>
    </w:p>
    <w:p w14:paraId="07FDBBE4" w14:textId="77777777" w:rsidR="00FB2C74" w:rsidRPr="00A33B13" w:rsidRDefault="00FB2C74" w:rsidP="00FB2C74">
      <w:pPr>
        <w:jc w:val="both"/>
        <w:rPr>
          <w:rFonts w:ascii="Book Antiqua" w:hAnsi="Book Antiqua"/>
        </w:rPr>
      </w:pPr>
      <w:r w:rsidRPr="00A33B13">
        <w:rPr>
          <w:rFonts w:ascii="Book Antiqua" w:hAnsi="Book Antiqua"/>
        </w:rPr>
        <w:t xml:space="preserve">SUBJECT 3: AIR TRAFFIC MANAGEMENT </w:t>
      </w:r>
    </w:p>
    <w:p w14:paraId="2C1DCE6E" w14:textId="77777777" w:rsidR="00FB2C74" w:rsidRPr="00A33B13" w:rsidRDefault="00FB2C74" w:rsidP="00FB2C74">
      <w:pPr>
        <w:jc w:val="both"/>
        <w:rPr>
          <w:rFonts w:ascii="Book Antiqua" w:hAnsi="Book Antiqua"/>
        </w:rPr>
      </w:pPr>
      <w:r w:rsidRPr="00A33B13">
        <w:rPr>
          <w:rFonts w:ascii="Book Antiqua" w:hAnsi="Book Antiqua"/>
        </w:rPr>
        <w:t xml:space="preserve">SUBJECT 4: METEOROLOGY </w:t>
      </w:r>
    </w:p>
    <w:p w14:paraId="0E851912" w14:textId="77777777" w:rsidR="00FB2C74" w:rsidRPr="00A33B13" w:rsidRDefault="00FB2C74" w:rsidP="00FB2C74">
      <w:pPr>
        <w:jc w:val="both"/>
        <w:rPr>
          <w:rFonts w:ascii="Book Antiqua" w:hAnsi="Book Antiqua"/>
        </w:rPr>
      </w:pPr>
      <w:r w:rsidRPr="00A33B13">
        <w:rPr>
          <w:rFonts w:ascii="Book Antiqua" w:hAnsi="Book Antiqua"/>
        </w:rPr>
        <w:t xml:space="preserve">SUBJECT 5: NAVIGATION </w:t>
      </w:r>
    </w:p>
    <w:p w14:paraId="231F897A" w14:textId="77777777" w:rsidR="00FB2C74" w:rsidRPr="00A33B13" w:rsidRDefault="00FB2C74" w:rsidP="00FB2C74">
      <w:pPr>
        <w:jc w:val="both"/>
        <w:rPr>
          <w:rFonts w:ascii="Book Antiqua" w:hAnsi="Book Antiqua"/>
        </w:rPr>
      </w:pPr>
      <w:r w:rsidRPr="00A33B13">
        <w:rPr>
          <w:rFonts w:ascii="Book Antiqua" w:hAnsi="Book Antiqua"/>
        </w:rPr>
        <w:t xml:space="preserve">SUBJECT 6: AIRCRAFT </w:t>
      </w:r>
    </w:p>
    <w:p w14:paraId="0BE9E12B" w14:textId="77777777" w:rsidR="00FB2C74" w:rsidRPr="00A33B13" w:rsidRDefault="00FB2C74" w:rsidP="00FB2C74">
      <w:pPr>
        <w:jc w:val="both"/>
        <w:rPr>
          <w:rFonts w:ascii="Book Antiqua" w:hAnsi="Book Antiqua"/>
        </w:rPr>
      </w:pPr>
      <w:r w:rsidRPr="00A33B13">
        <w:rPr>
          <w:rFonts w:ascii="Book Antiqua" w:hAnsi="Book Antiqua"/>
        </w:rPr>
        <w:t xml:space="preserve">SUBJECT 7: HUMAN FACTORS </w:t>
      </w:r>
    </w:p>
    <w:p w14:paraId="266FEBEA" w14:textId="77777777" w:rsidR="00FB2C74" w:rsidRPr="00A33B13" w:rsidRDefault="00FB2C74" w:rsidP="00FB2C74">
      <w:pPr>
        <w:jc w:val="both"/>
        <w:rPr>
          <w:rFonts w:ascii="Book Antiqua" w:hAnsi="Book Antiqua"/>
        </w:rPr>
      </w:pPr>
      <w:r w:rsidRPr="00A33B13">
        <w:rPr>
          <w:rFonts w:ascii="Book Antiqua" w:hAnsi="Book Antiqua"/>
        </w:rPr>
        <w:t xml:space="preserve">SUBJECT 8: EQUIPMENT AND SYSTEMS </w:t>
      </w:r>
    </w:p>
    <w:p w14:paraId="2EBA39D0" w14:textId="77777777" w:rsidR="00FB2C74" w:rsidRPr="00A33B13" w:rsidRDefault="00FB2C74" w:rsidP="00FB2C74">
      <w:pPr>
        <w:jc w:val="both"/>
        <w:rPr>
          <w:rFonts w:ascii="Book Antiqua" w:hAnsi="Book Antiqua"/>
        </w:rPr>
      </w:pPr>
      <w:r w:rsidRPr="00A33B13">
        <w:rPr>
          <w:rFonts w:ascii="Book Antiqua" w:hAnsi="Book Antiqua"/>
        </w:rPr>
        <w:t xml:space="preserve">SUBJECT 9: PROFESSIONAL ENVIRONMENT </w:t>
      </w:r>
    </w:p>
    <w:p w14:paraId="3948B72E" w14:textId="77777777" w:rsidR="00FB2C74" w:rsidRPr="00A33B13" w:rsidRDefault="00FB2C74" w:rsidP="00FB2C74">
      <w:pPr>
        <w:jc w:val="both"/>
        <w:rPr>
          <w:rFonts w:ascii="Book Antiqua" w:hAnsi="Book Antiqua"/>
        </w:rPr>
      </w:pPr>
      <w:r w:rsidRPr="00A33B13">
        <w:rPr>
          <w:rFonts w:ascii="Book Antiqua" w:hAnsi="Book Antiqua"/>
        </w:rPr>
        <w:t xml:space="preserve">SUBJECT 10: ABNORMAL AND EMERGENCY SITUATIONS  </w:t>
      </w:r>
    </w:p>
    <w:p w14:paraId="35A838A7" w14:textId="77777777" w:rsidR="00FB2C74" w:rsidRPr="00A33B13" w:rsidRDefault="00FB2C74" w:rsidP="00FB2C74">
      <w:pPr>
        <w:jc w:val="both"/>
        <w:rPr>
          <w:rFonts w:ascii="Book Antiqua" w:hAnsi="Book Antiqua"/>
        </w:rPr>
      </w:pPr>
      <w:r w:rsidRPr="00A33B13">
        <w:rPr>
          <w:rFonts w:ascii="Book Antiqua" w:hAnsi="Book Antiqua"/>
          <w:b/>
        </w:rPr>
        <w:t>SUBJECT 1: INTRODUCTION TO THE COURSE TOPIC INTR 1 — COURSE MANAGEMENT</w:t>
      </w:r>
      <w:r w:rsidRPr="00A33B13">
        <w:rPr>
          <w:rFonts w:ascii="Book Antiqua" w:hAnsi="Book Antiqua"/>
        </w:rPr>
        <w:t xml:space="preserve"> </w:t>
      </w:r>
    </w:p>
    <w:p w14:paraId="11922973" w14:textId="77777777" w:rsidR="00FB2C74" w:rsidRPr="00A33B13" w:rsidRDefault="00FB2C74" w:rsidP="00FB2C74">
      <w:pPr>
        <w:jc w:val="both"/>
        <w:rPr>
          <w:rFonts w:ascii="Book Antiqua" w:hAnsi="Book Antiqua"/>
        </w:rPr>
      </w:pPr>
      <w:r w:rsidRPr="00A33B13">
        <w:rPr>
          <w:rFonts w:ascii="Book Antiqua" w:hAnsi="Book Antiqua"/>
        </w:rPr>
        <w:t xml:space="preserve">Subtopic INTR 1.1 —  Course introduction </w:t>
      </w:r>
    </w:p>
    <w:p w14:paraId="2F4CDEE5" w14:textId="77777777" w:rsidR="00FB2C74" w:rsidRPr="00A33B13" w:rsidRDefault="00FB2C74" w:rsidP="00FB2C74">
      <w:pPr>
        <w:jc w:val="both"/>
        <w:rPr>
          <w:rFonts w:ascii="Book Antiqua" w:hAnsi="Book Antiqua"/>
        </w:rPr>
      </w:pPr>
      <w:r w:rsidRPr="00A33B13">
        <w:rPr>
          <w:rFonts w:ascii="Book Antiqua" w:hAnsi="Book Antiqua"/>
        </w:rPr>
        <w:t xml:space="preserve">Subtopic INTR 1.2 —  Course administration </w:t>
      </w:r>
    </w:p>
    <w:p w14:paraId="330FC0EC" w14:textId="77777777" w:rsidR="00FB2C74" w:rsidRPr="00A33B13" w:rsidRDefault="00FB2C74" w:rsidP="00FB2C74">
      <w:pPr>
        <w:jc w:val="both"/>
        <w:rPr>
          <w:rFonts w:ascii="Book Antiqua" w:hAnsi="Book Antiqua"/>
        </w:rPr>
      </w:pPr>
      <w:r w:rsidRPr="00A33B13">
        <w:rPr>
          <w:rFonts w:ascii="Book Antiqua" w:hAnsi="Book Antiqua"/>
        </w:rPr>
        <w:t xml:space="preserve">Subtopic INTR 1.3 —  Study material and training documentation </w:t>
      </w:r>
    </w:p>
    <w:p w14:paraId="7E68ED61" w14:textId="77777777" w:rsidR="00FB2C74" w:rsidRPr="00A33B13" w:rsidRDefault="00FB2C74" w:rsidP="00FB2C74">
      <w:pPr>
        <w:jc w:val="both"/>
        <w:rPr>
          <w:rFonts w:ascii="Book Antiqua" w:hAnsi="Book Antiqua"/>
        </w:rPr>
      </w:pPr>
      <w:r w:rsidRPr="00A33B13">
        <w:rPr>
          <w:rFonts w:ascii="Book Antiqua" w:hAnsi="Book Antiqua"/>
        </w:rPr>
        <w:t xml:space="preserve">TOPIC INTR 2 — INTRODUCTION TO THE ATC TRAINING COURSE </w:t>
      </w:r>
    </w:p>
    <w:p w14:paraId="1A67A5AA" w14:textId="77777777" w:rsidR="00FB2C74" w:rsidRPr="00A33B13" w:rsidRDefault="00FB2C74" w:rsidP="00FB2C74">
      <w:pPr>
        <w:jc w:val="both"/>
        <w:rPr>
          <w:rFonts w:ascii="Book Antiqua" w:hAnsi="Book Antiqua"/>
        </w:rPr>
      </w:pPr>
      <w:r w:rsidRPr="00A33B13">
        <w:rPr>
          <w:rFonts w:ascii="Book Antiqua" w:hAnsi="Book Antiqua"/>
        </w:rPr>
        <w:t xml:space="preserve">Subtopic INTR 2.1 —  Course content and organisation </w:t>
      </w:r>
    </w:p>
    <w:p w14:paraId="154B3550" w14:textId="77777777" w:rsidR="00FB2C74" w:rsidRPr="00A33B13" w:rsidRDefault="00FB2C74" w:rsidP="00FB2C74">
      <w:pPr>
        <w:jc w:val="both"/>
        <w:rPr>
          <w:rFonts w:ascii="Book Antiqua" w:hAnsi="Book Antiqua"/>
        </w:rPr>
      </w:pPr>
      <w:r w:rsidRPr="00A33B13">
        <w:rPr>
          <w:rFonts w:ascii="Book Antiqua" w:hAnsi="Book Antiqua"/>
        </w:rPr>
        <w:t xml:space="preserve">Subtopic INTR 2.2 —  Training ethos </w:t>
      </w:r>
    </w:p>
    <w:p w14:paraId="01490DA4" w14:textId="77777777" w:rsidR="00FB2C74" w:rsidRPr="00A33B13" w:rsidRDefault="00FB2C74" w:rsidP="00FB2C74">
      <w:pPr>
        <w:jc w:val="both"/>
        <w:rPr>
          <w:rFonts w:ascii="Book Antiqua" w:hAnsi="Book Antiqua"/>
        </w:rPr>
      </w:pPr>
      <w:r w:rsidRPr="00A33B13">
        <w:rPr>
          <w:rFonts w:ascii="Book Antiqua" w:hAnsi="Book Antiqua"/>
        </w:rPr>
        <w:t xml:space="preserve">Subtopic INTR 2.3 —  Assessment process </w:t>
      </w:r>
    </w:p>
    <w:p w14:paraId="6A9CFC4E" w14:textId="77777777" w:rsidR="00FB2C74" w:rsidRPr="00A33B13" w:rsidRDefault="00FB2C74" w:rsidP="00FB2C74">
      <w:pPr>
        <w:jc w:val="both"/>
        <w:rPr>
          <w:rFonts w:ascii="Book Antiqua" w:hAnsi="Book Antiqua"/>
          <w:b/>
        </w:rPr>
      </w:pPr>
      <w:r w:rsidRPr="00A33B13">
        <w:rPr>
          <w:rFonts w:ascii="Book Antiqua" w:hAnsi="Book Antiqua"/>
          <w:b/>
        </w:rPr>
        <w:t xml:space="preserve">SUBJECT 2: AVIATION LAW </w:t>
      </w:r>
    </w:p>
    <w:p w14:paraId="2388313A" w14:textId="77777777" w:rsidR="00FB2C74" w:rsidRPr="00A33B13" w:rsidRDefault="00FB2C74" w:rsidP="00FB2C74">
      <w:pPr>
        <w:jc w:val="both"/>
        <w:rPr>
          <w:rFonts w:ascii="Book Antiqua" w:hAnsi="Book Antiqua"/>
        </w:rPr>
      </w:pPr>
      <w:r w:rsidRPr="00A33B13">
        <w:rPr>
          <w:rFonts w:ascii="Book Antiqua" w:hAnsi="Book Antiqua"/>
        </w:rPr>
        <w:t xml:space="preserve">TOPIC LAW 1 — ATCO LICENSING/CERTIFICATE OF COMPETENCE </w:t>
      </w:r>
    </w:p>
    <w:p w14:paraId="3AD54ACC" w14:textId="77777777" w:rsidR="00FB2C74" w:rsidRPr="00A33B13" w:rsidRDefault="00FB2C74" w:rsidP="00FB2C74">
      <w:pPr>
        <w:jc w:val="both"/>
        <w:rPr>
          <w:rFonts w:ascii="Book Antiqua" w:hAnsi="Book Antiqua"/>
        </w:rPr>
      </w:pPr>
      <w:r w:rsidRPr="00A33B13">
        <w:rPr>
          <w:rFonts w:ascii="Book Antiqua" w:hAnsi="Book Antiqua"/>
        </w:rPr>
        <w:t xml:space="preserve">Subtopic LAW 1.1 —  Privileges and conditions </w:t>
      </w:r>
    </w:p>
    <w:p w14:paraId="23A34DF3" w14:textId="77777777" w:rsidR="00FB2C74" w:rsidRPr="00A33B13" w:rsidRDefault="00FB2C74" w:rsidP="00FB2C74">
      <w:pPr>
        <w:jc w:val="both"/>
        <w:rPr>
          <w:rFonts w:ascii="Book Antiqua" w:hAnsi="Book Antiqua"/>
        </w:rPr>
      </w:pPr>
      <w:r w:rsidRPr="00A33B13">
        <w:rPr>
          <w:rFonts w:ascii="Book Antiqua" w:hAnsi="Book Antiqua"/>
        </w:rPr>
        <w:t xml:space="preserve">TOPIC LAW 2 — RULES AND REGULATIONS </w:t>
      </w:r>
    </w:p>
    <w:p w14:paraId="4AF234F3" w14:textId="77777777" w:rsidR="00FB2C74" w:rsidRPr="00A33B13" w:rsidRDefault="00FB2C74" w:rsidP="00FB2C74">
      <w:pPr>
        <w:jc w:val="both"/>
        <w:rPr>
          <w:rFonts w:ascii="Book Antiqua" w:hAnsi="Book Antiqua"/>
        </w:rPr>
      </w:pPr>
      <w:r w:rsidRPr="00A33B13">
        <w:rPr>
          <w:rFonts w:ascii="Book Antiqua" w:hAnsi="Book Antiqua"/>
        </w:rPr>
        <w:t xml:space="preserve">Subtopic LAW 2.1 —  Reports </w:t>
      </w:r>
    </w:p>
    <w:p w14:paraId="48E627AB" w14:textId="77777777" w:rsidR="00FB2C74" w:rsidRPr="00A33B13" w:rsidRDefault="00FB2C74" w:rsidP="00FB2C74">
      <w:pPr>
        <w:jc w:val="both"/>
        <w:rPr>
          <w:rFonts w:ascii="Book Antiqua" w:hAnsi="Book Antiqua"/>
        </w:rPr>
      </w:pPr>
      <w:r w:rsidRPr="00A33B13">
        <w:rPr>
          <w:rFonts w:ascii="Book Antiqua" w:hAnsi="Book Antiqua"/>
        </w:rPr>
        <w:t xml:space="preserve">Subtopic LAW 2.2 —  Airspace </w:t>
      </w:r>
    </w:p>
    <w:p w14:paraId="408C9959" w14:textId="77777777" w:rsidR="00FB2C74" w:rsidRPr="00A33B13" w:rsidRDefault="00FB2C74" w:rsidP="00FB2C74">
      <w:pPr>
        <w:jc w:val="both"/>
        <w:rPr>
          <w:rFonts w:ascii="Book Antiqua" w:hAnsi="Book Antiqua"/>
        </w:rPr>
      </w:pPr>
      <w:r w:rsidRPr="00A33B13">
        <w:rPr>
          <w:rFonts w:ascii="Book Antiqua" w:hAnsi="Book Antiqua"/>
        </w:rPr>
        <w:t xml:space="preserve">TOPIC LAW 3 — ATC SAFETY MANAGEMENT </w:t>
      </w:r>
    </w:p>
    <w:p w14:paraId="6CE3B715" w14:textId="77777777" w:rsidR="00FB2C74" w:rsidRPr="00A33B13" w:rsidRDefault="00FB2C74" w:rsidP="00FB2C74">
      <w:pPr>
        <w:jc w:val="both"/>
        <w:rPr>
          <w:rFonts w:ascii="Book Antiqua" w:hAnsi="Book Antiqua"/>
        </w:rPr>
      </w:pPr>
      <w:r w:rsidRPr="00A33B13">
        <w:rPr>
          <w:rFonts w:ascii="Book Antiqua" w:hAnsi="Book Antiqua"/>
        </w:rPr>
        <w:t xml:space="preserve">Subtopic LAW 3.1 —  Feedback process </w:t>
      </w:r>
    </w:p>
    <w:p w14:paraId="76F392F7" w14:textId="77777777" w:rsidR="00FB2C74" w:rsidRPr="00A33B13" w:rsidRDefault="00FB2C74" w:rsidP="00FB2C74">
      <w:pPr>
        <w:jc w:val="both"/>
        <w:rPr>
          <w:rFonts w:ascii="Book Antiqua" w:hAnsi="Book Antiqua"/>
        </w:rPr>
      </w:pPr>
      <w:r w:rsidRPr="00A33B13">
        <w:rPr>
          <w:rFonts w:ascii="Book Antiqua" w:hAnsi="Book Antiqua"/>
        </w:rPr>
        <w:t xml:space="preserve">Subtopic LAW 3.2 —  Safety Investigation </w:t>
      </w:r>
    </w:p>
    <w:p w14:paraId="795A151F" w14:textId="77777777" w:rsidR="00FB2C74" w:rsidRPr="00A33B13" w:rsidRDefault="00FB2C74" w:rsidP="00FB2C74">
      <w:pPr>
        <w:jc w:val="both"/>
        <w:rPr>
          <w:rFonts w:ascii="Book Antiqua" w:hAnsi="Book Antiqua"/>
        </w:rPr>
      </w:pPr>
      <w:r w:rsidRPr="00A33B13">
        <w:rPr>
          <w:rFonts w:ascii="Book Antiqua" w:hAnsi="Book Antiqua"/>
          <w:b/>
        </w:rPr>
        <w:t>SUBJECT 3: AIR TRAFFIC MANAGEMENT</w:t>
      </w:r>
      <w:r w:rsidRPr="00A33B13">
        <w:rPr>
          <w:rFonts w:ascii="Book Antiqua" w:hAnsi="Book Antiqua"/>
        </w:rPr>
        <w:t xml:space="preserve"> </w:t>
      </w:r>
    </w:p>
    <w:p w14:paraId="0FE94F29" w14:textId="77777777" w:rsidR="00FB2C74" w:rsidRPr="00A33B13" w:rsidRDefault="00FB2C74" w:rsidP="00FB2C74">
      <w:pPr>
        <w:jc w:val="both"/>
        <w:rPr>
          <w:rFonts w:ascii="Book Antiqua" w:hAnsi="Book Antiqua"/>
        </w:rPr>
      </w:pPr>
      <w:r w:rsidRPr="00A33B13">
        <w:rPr>
          <w:rFonts w:ascii="Book Antiqua" w:hAnsi="Book Antiqua"/>
        </w:rPr>
        <w:t xml:space="preserve">TOPIC ATM 1 — PROVISION OF SERVICES </w:t>
      </w:r>
    </w:p>
    <w:p w14:paraId="048E85FB" w14:textId="77777777" w:rsidR="00FB2C74" w:rsidRPr="00A33B13" w:rsidRDefault="00FB2C74" w:rsidP="00FB2C74">
      <w:pPr>
        <w:jc w:val="both"/>
        <w:rPr>
          <w:rFonts w:ascii="Book Antiqua" w:hAnsi="Book Antiqua"/>
        </w:rPr>
      </w:pPr>
      <w:r w:rsidRPr="00A33B13">
        <w:rPr>
          <w:rFonts w:ascii="Book Antiqua" w:hAnsi="Book Antiqua"/>
        </w:rPr>
        <w:t xml:space="preserve">Subtopic ATM 1.1 —  Air traffic control (ATC) service </w:t>
      </w:r>
    </w:p>
    <w:p w14:paraId="6AB6967E" w14:textId="77777777" w:rsidR="00FB2C74" w:rsidRPr="00A33B13" w:rsidRDefault="00FB2C74" w:rsidP="00FB2C74">
      <w:pPr>
        <w:jc w:val="both"/>
        <w:rPr>
          <w:rFonts w:ascii="Book Antiqua" w:hAnsi="Book Antiqua"/>
        </w:rPr>
      </w:pPr>
      <w:r w:rsidRPr="00A33B13">
        <w:rPr>
          <w:rFonts w:ascii="Book Antiqua" w:hAnsi="Book Antiqua"/>
        </w:rPr>
        <w:t xml:space="preserve">Subtopic ATM 1.2 —  Flight information service (FIS) </w:t>
      </w:r>
    </w:p>
    <w:p w14:paraId="79B85555" w14:textId="77777777" w:rsidR="00FB2C74" w:rsidRPr="00A33B13" w:rsidRDefault="00FB2C74" w:rsidP="00FB2C74">
      <w:pPr>
        <w:jc w:val="both"/>
        <w:rPr>
          <w:rFonts w:ascii="Book Antiqua" w:hAnsi="Book Antiqua"/>
        </w:rPr>
      </w:pPr>
      <w:r w:rsidRPr="00A33B13">
        <w:rPr>
          <w:rFonts w:ascii="Book Antiqua" w:hAnsi="Book Antiqua"/>
        </w:rPr>
        <w:t xml:space="preserve">Subtopic ATM 1.3 —  Alerting service (ALRS) </w:t>
      </w:r>
    </w:p>
    <w:p w14:paraId="2FAE9DDC" w14:textId="77777777" w:rsidR="00FB2C74" w:rsidRPr="00A33B13" w:rsidRDefault="00FB2C74" w:rsidP="00FB2C74">
      <w:pPr>
        <w:jc w:val="both"/>
        <w:rPr>
          <w:rFonts w:ascii="Book Antiqua" w:hAnsi="Book Antiqua"/>
        </w:rPr>
      </w:pPr>
      <w:r w:rsidRPr="00A33B13">
        <w:rPr>
          <w:rFonts w:ascii="Book Antiqua" w:hAnsi="Book Antiqua"/>
        </w:rPr>
        <w:t xml:space="preserve">Subtopic ATM 1.4 —  ATS system capacity and air traffic flow management </w:t>
      </w:r>
    </w:p>
    <w:p w14:paraId="58EABDB0" w14:textId="77777777" w:rsidR="00FB2C74" w:rsidRPr="00A33B13" w:rsidRDefault="00FB2C74" w:rsidP="00FB2C74">
      <w:pPr>
        <w:jc w:val="both"/>
        <w:rPr>
          <w:rFonts w:ascii="Book Antiqua" w:hAnsi="Book Antiqua"/>
        </w:rPr>
      </w:pPr>
      <w:r w:rsidRPr="00A33B13">
        <w:rPr>
          <w:rFonts w:ascii="Book Antiqua" w:hAnsi="Book Antiqua"/>
        </w:rPr>
        <w:t xml:space="preserve">Subtopic ATM 1.5 —  Airspace management (ASM) </w:t>
      </w:r>
    </w:p>
    <w:p w14:paraId="407BEEB1" w14:textId="77777777" w:rsidR="00FB2C74" w:rsidRPr="00A33B13" w:rsidRDefault="00FB2C74" w:rsidP="00FB2C74">
      <w:pPr>
        <w:jc w:val="both"/>
        <w:rPr>
          <w:rFonts w:ascii="Book Antiqua" w:hAnsi="Book Antiqua"/>
        </w:rPr>
      </w:pPr>
      <w:r w:rsidRPr="00A33B13">
        <w:rPr>
          <w:rFonts w:ascii="Book Antiqua" w:hAnsi="Book Antiqua"/>
        </w:rPr>
        <w:t xml:space="preserve">TOPIC ATM 2 — COMMUNICATION </w:t>
      </w:r>
    </w:p>
    <w:p w14:paraId="6D80C966" w14:textId="77777777" w:rsidR="00FB2C74" w:rsidRPr="00A33B13" w:rsidRDefault="00FB2C74" w:rsidP="00FB2C74">
      <w:pPr>
        <w:jc w:val="both"/>
        <w:rPr>
          <w:rFonts w:ascii="Book Antiqua" w:hAnsi="Book Antiqua"/>
        </w:rPr>
      </w:pPr>
      <w:r w:rsidRPr="00A33B13">
        <w:rPr>
          <w:rFonts w:ascii="Book Antiqua" w:hAnsi="Book Antiqua"/>
        </w:rPr>
        <w:t xml:space="preserve">Subtopic ATM 2.1 —  Effective communication </w:t>
      </w:r>
    </w:p>
    <w:p w14:paraId="00BB4ABD" w14:textId="77777777" w:rsidR="00FB2C74" w:rsidRPr="00A33B13" w:rsidRDefault="00FB2C74" w:rsidP="00FB2C74">
      <w:pPr>
        <w:jc w:val="both"/>
        <w:rPr>
          <w:rFonts w:ascii="Book Antiqua" w:hAnsi="Book Antiqua"/>
        </w:rPr>
      </w:pPr>
      <w:r w:rsidRPr="00A33B13">
        <w:rPr>
          <w:rFonts w:ascii="Book Antiqua" w:hAnsi="Book Antiqua"/>
        </w:rPr>
        <w:t xml:space="preserve">TOPIC ATM 3 — ATC CLEARANCES AND ATC INSTRUCTIONS </w:t>
      </w:r>
    </w:p>
    <w:p w14:paraId="2C2EF1BA" w14:textId="77777777" w:rsidR="00FB2C74" w:rsidRPr="00A33B13" w:rsidRDefault="00FB2C74" w:rsidP="00FB2C74">
      <w:pPr>
        <w:jc w:val="both"/>
        <w:rPr>
          <w:rFonts w:ascii="Book Antiqua" w:hAnsi="Book Antiqua"/>
        </w:rPr>
      </w:pPr>
      <w:r w:rsidRPr="00A33B13">
        <w:rPr>
          <w:rFonts w:ascii="Book Antiqua" w:hAnsi="Book Antiqua"/>
        </w:rPr>
        <w:t xml:space="preserve">Subtopic ATM 3.1 —  ATC clearances </w:t>
      </w:r>
    </w:p>
    <w:p w14:paraId="1FFC47D6" w14:textId="77777777" w:rsidR="00FB2C74" w:rsidRPr="00A33B13" w:rsidRDefault="00FB2C74" w:rsidP="00FB2C74">
      <w:pPr>
        <w:jc w:val="both"/>
        <w:rPr>
          <w:rFonts w:ascii="Book Antiqua" w:hAnsi="Book Antiqua"/>
        </w:rPr>
      </w:pPr>
      <w:r w:rsidRPr="00A33B13">
        <w:rPr>
          <w:rFonts w:ascii="Book Antiqua" w:hAnsi="Book Antiqua"/>
        </w:rPr>
        <w:t xml:space="preserve">Subtopic ATM 3.2 —  ATC instructions </w:t>
      </w:r>
    </w:p>
    <w:p w14:paraId="2C5CA4DD" w14:textId="77777777" w:rsidR="00FB2C74" w:rsidRPr="00A33B13" w:rsidRDefault="00FB2C74" w:rsidP="00FB2C74">
      <w:pPr>
        <w:jc w:val="both"/>
        <w:rPr>
          <w:rFonts w:ascii="Book Antiqua" w:hAnsi="Book Antiqua"/>
        </w:rPr>
      </w:pPr>
      <w:r w:rsidRPr="00A33B13">
        <w:rPr>
          <w:rFonts w:ascii="Book Antiqua" w:hAnsi="Book Antiqua"/>
        </w:rPr>
        <w:t xml:space="preserve">TOPIC ATM 4 — COORDINATION </w:t>
      </w:r>
    </w:p>
    <w:p w14:paraId="792D7262" w14:textId="77777777" w:rsidR="00FB2C74" w:rsidRPr="00A33B13" w:rsidRDefault="00FB2C74" w:rsidP="00FB2C74">
      <w:pPr>
        <w:jc w:val="both"/>
        <w:rPr>
          <w:rFonts w:ascii="Book Antiqua" w:hAnsi="Book Antiqua"/>
        </w:rPr>
      </w:pPr>
      <w:r w:rsidRPr="00A33B13">
        <w:rPr>
          <w:rFonts w:ascii="Book Antiqua" w:hAnsi="Book Antiqua"/>
        </w:rPr>
        <w:t xml:space="preserve">Subtopic ATM 4.1 —  Necessity for coordination </w:t>
      </w:r>
    </w:p>
    <w:p w14:paraId="5F8A15B8" w14:textId="77777777" w:rsidR="00FB2C74" w:rsidRPr="00A33B13" w:rsidRDefault="00FB2C74" w:rsidP="00FB2C74">
      <w:pPr>
        <w:jc w:val="both"/>
        <w:rPr>
          <w:rFonts w:ascii="Book Antiqua" w:hAnsi="Book Antiqua"/>
        </w:rPr>
      </w:pPr>
      <w:r w:rsidRPr="00A33B13">
        <w:rPr>
          <w:rFonts w:ascii="Book Antiqua" w:hAnsi="Book Antiqua"/>
        </w:rPr>
        <w:t xml:space="preserve">Subtopic ATM 4.2 —  Tools and methods for coordination </w:t>
      </w:r>
    </w:p>
    <w:p w14:paraId="4F701CAB" w14:textId="77777777" w:rsidR="00FB2C74" w:rsidRPr="00A33B13" w:rsidRDefault="00FB2C74" w:rsidP="00FB2C74">
      <w:pPr>
        <w:jc w:val="both"/>
        <w:rPr>
          <w:rFonts w:ascii="Book Antiqua" w:hAnsi="Book Antiqua"/>
        </w:rPr>
      </w:pPr>
      <w:r w:rsidRPr="00A33B13">
        <w:rPr>
          <w:rFonts w:ascii="Book Antiqua" w:hAnsi="Book Antiqua"/>
        </w:rPr>
        <w:t xml:space="preserve">Subtopic ATM 4.3 —  Coordination procedures </w:t>
      </w:r>
    </w:p>
    <w:p w14:paraId="1B08AA62" w14:textId="77777777" w:rsidR="00FB2C74" w:rsidRPr="00A33B13" w:rsidRDefault="00FB2C74" w:rsidP="00FB2C74">
      <w:pPr>
        <w:jc w:val="both"/>
        <w:rPr>
          <w:rFonts w:ascii="Book Antiqua" w:hAnsi="Book Antiqua"/>
        </w:rPr>
      </w:pPr>
      <w:r w:rsidRPr="00A33B13">
        <w:rPr>
          <w:rFonts w:ascii="Book Antiqua" w:hAnsi="Book Antiqua"/>
        </w:rPr>
        <w:t xml:space="preserve">TOPIC ATM 5 — ALTIMETRY AND LEVEL ALLOCATION </w:t>
      </w:r>
    </w:p>
    <w:p w14:paraId="367D3869" w14:textId="77777777" w:rsidR="00FB2C74" w:rsidRPr="00A33B13" w:rsidRDefault="00FB2C74" w:rsidP="00FB2C74">
      <w:pPr>
        <w:jc w:val="both"/>
        <w:rPr>
          <w:rFonts w:ascii="Book Antiqua" w:hAnsi="Book Antiqua"/>
        </w:rPr>
      </w:pPr>
      <w:r w:rsidRPr="00A33B13">
        <w:rPr>
          <w:rFonts w:ascii="Book Antiqua" w:hAnsi="Book Antiqua"/>
        </w:rPr>
        <w:t xml:space="preserve">Subtopic ATM 5.1 —  Altimetry </w:t>
      </w:r>
    </w:p>
    <w:p w14:paraId="7CE9E091" w14:textId="77777777" w:rsidR="00FB2C74" w:rsidRPr="00A33B13" w:rsidRDefault="00FB2C74" w:rsidP="00FB2C74">
      <w:pPr>
        <w:jc w:val="both"/>
        <w:rPr>
          <w:rFonts w:ascii="Book Antiqua" w:hAnsi="Book Antiqua"/>
        </w:rPr>
      </w:pPr>
      <w:r w:rsidRPr="00A33B13">
        <w:rPr>
          <w:rFonts w:ascii="Book Antiqua" w:hAnsi="Book Antiqua"/>
        </w:rPr>
        <w:t xml:space="preserve">Subtopic ATM 5.2 —  Terrain clearance </w:t>
      </w:r>
    </w:p>
    <w:p w14:paraId="3359255F" w14:textId="77777777" w:rsidR="00FB2C74" w:rsidRPr="00A33B13" w:rsidRDefault="00FB2C74" w:rsidP="00FB2C74">
      <w:pPr>
        <w:jc w:val="both"/>
        <w:rPr>
          <w:rFonts w:ascii="Book Antiqua" w:hAnsi="Book Antiqua"/>
        </w:rPr>
      </w:pPr>
      <w:r w:rsidRPr="00A33B13">
        <w:rPr>
          <w:rFonts w:ascii="Book Antiqua" w:hAnsi="Book Antiqua"/>
        </w:rPr>
        <w:t xml:space="preserve">TOPIC ATM 6 — SEPARATIONS </w:t>
      </w:r>
    </w:p>
    <w:p w14:paraId="7DFB6960" w14:textId="77777777" w:rsidR="00FB2C74" w:rsidRPr="00A33B13" w:rsidRDefault="00FB2C74" w:rsidP="00FB2C74">
      <w:pPr>
        <w:jc w:val="both"/>
        <w:rPr>
          <w:rFonts w:ascii="Book Antiqua" w:hAnsi="Book Antiqua"/>
        </w:rPr>
      </w:pPr>
      <w:r w:rsidRPr="00A33B13">
        <w:rPr>
          <w:rFonts w:ascii="Book Antiqua" w:hAnsi="Book Antiqua"/>
        </w:rPr>
        <w:t xml:space="preserve">Subtopic ATM 6.1 —  Vertical separation </w:t>
      </w:r>
    </w:p>
    <w:p w14:paraId="31068D19" w14:textId="77777777" w:rsidR="00FB2C74" w:rsidRPr="00A33B13" w:rsidRDefault="00FB2C74" w:rsidP="00FB2C74">
      <w:pPr>
        <w:jc w:val="both"/>
        <w:rPr>
          <w:rFonts w:ascii="Book Antiqua" w:hAnsi="Book Antiqua"/>
        </w:rPr>
      </w:pPr>
      <w:r w:rsidRPr="00A33B13">
        <w:rPr>
          <w:rFonts w:ascii="Book Antiqua" w:hAnsi="Book Antiqua"/>
        </w:rPr>
        <w:t xml:space="preserve">Subtopic ATM 6.2 —  Horizontal separation </w:t>
      </w:r>
    </w:p>
    <w:p w14:paraId="635FD06C" w14:textId="77777777" w:rsidR="00FB2C74" w:rsidRPr="00A33B13" w:rsidRDefault="00FB2C74" w:rsidP="00FB2C74">
      <w:pPr>
        <w:jc w:val="both"/>
        <w:rPr>
          <w:rFonts w:ascii="Book Antiqua" w:hAnsi="Book Antiqua"/>
        </w:rPr>
      </w:pPr>
      <w:r w:rsidRPr="00A33B13">
        <w:rPr>
          <w:rFonts w:ascii="Book Antiqua" w:hAnsi="Book Antiqua"/>
        </w:rPr>
        <w:t xml:space="preserve">TOPIC ATM 7 — AIRBORNE COLLISION AVOIDANCE SYSTEMS AND GROUND-BASED SAFETY NETS Subtopic ATM 7.1 —  Airborne collision avoidance systems </w:t>
      </w:r>
    </w:p>
    <w:p w14:paraId="6DCB9EFE" w14:textId="77777777" w:rsidR="00FB2C74" w:rsidRPr="00A33B13" w:rsidRDefault="00FB2C74" w:rsidP="00FB2C74">
      <w:pPr>
        <w:jc w:val="both"/>
        <w:rPr>
          <w:rFonts w:ascii="Book Antiqua" w:hAnsi="Book Antiqua"/>
        </w:rPr>
      </w:pPr>
      <w:r w:rsidRPr="00A33B13">
        <w:rPr>
          <w:rFonts w:ascii="Book Antiqua" w:hAnsi="Book Antiqua"/>
        </w:rPr>
        <w:t xml:space="preserve">TOPIC ATM 8 — DATA DISPLAY </w:t>
      </w:r>
    </w:p>
    <w:p w14:paraId="379F555C" w14:textId="77777777" w:rsidR="00FB2C74" w:rsidRPr="00A33B13" w:rsidRDefault="00FB2C74" w:rsidP="00FB2C74">
      <w:pPr>
        <w:jc w:val="both"/>
        <w:rPr>
          <w:rFonts w:ascii="Book Antiqua" w:hAnsi="Book Antiqua"/>
        </w:rPr>
      </w:pPr>
      <w:r w:rsidRPr="00A33B13">
        <w:rPr>
          <w:rFonts w:ascii="Book Antiqua" w:hAnsi="Book Antiqua"/>
        </w:rPr>
        <w:t xml:space="preserve">Subtopic ATM 8.1 —  Data management </w:t>
      </w:r>
    </w:p>
    <w:p w14:paraId="769A713A" w14:textId="77777777" w:rsidR="00FB2C74" w:rsidRPr="00A33B13" w:rsidRDefault="00FB2C74" w:rsidP="00FB2C74">
      <w:pPr>
        <w:jc w:val="both"/>
        <w:rPr>
          <w:rFonts w:ascii="Book Antiqua" w:hAnsi="Book Antiqua"/>
        </w:rPr>
      </w:pPr>
      <w:r w:rsidRPr="00A33B13">
        <w:rPr>
          <w:rFonts w:ascii="Book Antiqua" w:hAnsi="Book Antiqua"/>
        </w:rPr>
        <w:t xml:space="preserve">TOPIC ATM 9 — OPERATIONAL ENVIRONMENT (SIMULATED) </w:t>
      </w:r>
    </w:p>
    <w:p w14:paraId="1DF6B0DD" w14:textId="77777777" w:rsidR="00FB2C74" w:rsidRPr="00A33B13" w:rsidRDefault="00FB2C74" w:rsidP="00FB2C74">
      <w:pPr>
        <w:jc w:val="both"/>
        <w:rPr>
          <w:rFonts w:ascii="Book Antiqua" w:hAnsi="Book Antiqua"/>
        </w:rPr>
      </w:pPr>
      <w:r w:rsidRPr="00A33B13">
        <w:rPr>
          <w:rFonts w:ascii="Book Antiqua" w:hAnsi="Book Antiqua"/>
        </w:rPr>
        <w:t xml:space="preserve">Subtopic ATM 9.1 —  Integrity of the operational environment </w:t>
      </w:r>
    </w:p>
    <w:p w14:paraId="1BEBCC41" w14:textId="77777777" w:rsidR="00FB2C74" w:rsidRPr="00A33B13" w:rsidRDefault="00FB2C74" w:rsidP="00FB2C74">
      <w:pPr>
        <w:jc w:val="both"/>
        <w:rPr>
          <w:rFonts w:ascii="Book Antiqua" w:hAnsi="Book Antiqua"/>
        </w:rPr>
      </w:pPr>
      <w:r w:rsidRPr="00A33B13">
        <w:rPr>
          <w:rFonts w:ascii="Book Antiqua" w:hAnsi="Book Antiqua"/>
        </w:rPr>
        <w:t xml:space="preserve">Subtopic ATM 9.2 —  Verification of the currency of operational procedures </w:t>
      </w:r>
    </w:p>
    <w:p w14:paraId="40079568" w14:textId="77777777" w:rsidR="00FB2C74" w:rsidRPr="00A33B13" w:rsidRDefault="00FB2C74" w:rsidP="00FB2C74">
      <w:pPr>
        <w:jc w:val="both"/>
        <w:rPr>
          <w:rFonts w:ascii="Book Antiqua" w:hAnsi="Book Antiqua"/>
        </w:rPr>
      </w:pPr>
      <w:r w:rsidRPr="00A33B13">
        <w:rPr>
          <w:rFonts w:ascii="Book Antiqua" w:hAnsi="Book Antiqua"/>
        </w:rPr>
        <w:t xml:space="preserve">Subtopic ATM 9.3 —  Handover-takeover </w:t>
      </w:r>
    </w:p>
    <w:p w14:paraId="7DFB8EAB" w14:textId="77777777" w:rsidR="00FB2C74" w:rsidRPr="00A33B13" w:rsidRDefault="00FB2C74" w:rsidP="00FB2C74">
      <w:pPr>
        <w:jc w:val="both"/>
        <w:rPr>
          <w:rFonts w:ascii="Book Antiqua" w:hAnsi="Book Antiqua"/>
        </w:rPr>
      </w:pPr>
      <w:r w:rsidRPr="00A33B13">
        <w:rPr>
          <w:rFonts w:ascii="Book Antiqua" w:hAnsi="Book Antiqua"/>
        </w:rPr>
        <w:t xml:space="preserve">TOPIC ATM 10 — PROVISION OF CONTROL SERVICE </w:t>
      </w:r>
    </w:p>
    <w:p w14:paraId="369D38CC" w14:textId="77777777" w:rsidR="00FB2C74" w:rsidRPr="00A33B13" w:rsidRDefault="00FB2C74" w:rsidP="00FB2C74">
      <w:pPr>
        <w:jc w:val="both"/>
        <w:rPr>
          <w:rFonts w:ascii="Book Antiqua" w:hAnsi="Book Antiqua"/>
        </w:rPr>
      </w:pPr>
      <w:r w:rsidRPr="00A33B13">
        <w:rPr>
          <w:rFonts w:ascii="Book Antiqua" w:hAnsi="Book Antiqua"/>
        </w:rPr>
        <w:t xml:space="preserve">Subtopic ATM 10.1 —  Responsibility and processing of information </w:t>
      </w:r>
    </w:p>
    <w:p w14:paraId="4898BB8E" w14:textId="77777777" w:rsidR="00FB2C74" w:rsidRPr="00A33B13" w:rsidRDefault="00FB2C74" w:rsidP="00FB2C74">
      <w:pPr>
        <w:jc w:val="both"/>
        <w:rPr>
          <w:rFonts w:ascii="Book Antiqua" w:hAnsi="Book Antiqua"/>
        </w:rPr>
      </w:pPr>
      <w:r w:rsidRPr="00A33B13">
        <w:rPr>
          <w:rFonts w:ascii="Book Antiqua" w:hAnsi="Book Antiqua"/>
        </w:rPr>
        <w:t xml:space="preserve">Subtopic ATM 10.2 —  Area control </w:t>
      </w:r>
    </w:p>
    <w:p w14:paraId="26602170" w14:textId="77777777" w:rsidR="00FB2C74" w:rsidRPr="00A33B13" w:rsidRDefault="00FB2C74" w:rsidP="00FB2C74">
      <w:pPr>
        <w:jc w:val="both"/>
        <w:rPr>
          <w:rFonts w:ascii="Book Antiqua" w:hAnsi="Book Antiqua"/>
        </w:rPr>
      </w:pPr>
      <w:r w:rsidRPr="00A33B13">
        <w:rPr>
          <w:rFonts w:ascii="Book Antiqua" w:hAnsi="Book Antiqua"/>
        </w:rPr>
        <w:t xml:space="preserve">Subtopic ATM 10.3 —  Traffic management process </w:t>
      </w:r>
    </w:p>
    <w:p w14:paraId="50EF79E9" w14:textId="77777777" w:rsidR="00FB2C74" w:rsidRPr="00A33B13" w:rsidRDefault="00FB2C74" w:rsidP="00FB2C74">
      <w:pPr>
        <w:jc w:val="both"/>
        <w:rPr>
          <w:rFonts w:ascii="Book Antiqua" w:hAnsi="Book Antiqua"/>
        </w:rPr>
      </w:pPr>
      <w:r w:rsidRPr="00A33B13">
        <w:rPr>
          <w:rFonts w:ascii="Book Antiqua" w:hAnsi="Book Antiqua"/>
        </w:rPr>
        <w:t xml:space="preserve">Subtopic ATM 10.4 —  Handling traffic </w:t>
      </w:r>
    </w:p>
    <w:p w14:paraId="0E24D0A4" w14:textId="77777777" w:rsidR="00FB2C74" w:rsidRPr="00A33B13" w:rsidRDefault="00FB2C74" w:rsidP="00FB2C74">
      <w:pPr>
        <w:jc w:val="both"/>
        <w:rPr>
          <w:rFonts w:ascii="Book Antiqua" w:hAnsi="Book Antiqua"/>
        </w:rPr>
      </w:pPr>
      <w:r w:rsidRPr="00A33B13">
        <w:rPr>
          <w:rFonts w:ascii="Book Antiqua" w:hAnsi="Book Antiqua"/>
        </w:rPr>
        <w:t xml:space="preserve">TOPIC ATM 11 — HOLDING </w:t>
      </w:r>
    </w:p>
    <w:p w14:paraId="3564D3C2" w14:textId="77777777" w:rsidR="00FB2C74" w:rsidRPr="00A33B13" w:rsidRDefault="00FB2C74" w:rsidP="00FB2C74">
      <w:pPr>
        <w:jc w:val="both"/>
        <w:rPr>
          <w:rFonts w:ascii="Book Antiqua" w:hAnsi="Book Antiqua"/>
        </w:rPr>
      </w:pPr>
      <w:r w:rsidRPr="00A33B13">
        <w:rPr>
          <w:rFonts w:ascii="Book Antiqua" w:hAnsi="Book Antiqua"/>
        </w:rPr>
        <w:t xml:space="preserve">Subtopic ATM 11.1 —  General holding procedures </w:t>
      </w:r>
    </w:p>
    <w:p w14:paraId="781C8B72" w14:textId="77777777" w:rsidR="00FB2C74" w:rsidRPr="00A33B13" w:rsidRDefault="00FB2C74" w:rsidP="00FB2C74">
      <w:pPr>
        <w:jc w:val="both"/>
        <w:rPr>
          <w:rFonts w:ascii="Book Antiqua" w:hAnsi="Book Antiqua"/>
        </w:rPr>
      </w:pPr>
      <w:r w:rsidRPr="00A33B13">
        <w:rPr>
          <w:rFonts w:ascii="Book Antiqua" w:hAnsi="Book Antiqua"/>
        </w:rPr>
        <w:t xml:space="preserve">Subtopic ATM 11.2 —  Holding aircraft </w:t>
      </w:r>
    </w:p>
    <w:p w14:paraId="7A1E89AC" w14:textId="77777777" w:rsidR="00FB2C74" w:rsidRPr="00A33B13" w:rsidRDefault="00FB2C74" w:rsidP="00FB2C74">
      <w:pPr>
        <w:jc w:val="both"/>
        <w:rPr>
          <w:rFonts w:ascii="Book Antiqua" w:hAnsi="Book Antiqua"/>
          <w:b/>
        </w:rPr>
      </w:pPr>
      <w:r w:rsidRPr="00A33B13">
        <w:rPr>
          <w:rFonts w:ascii="Book Antiqua" w:hAnsi="Book Antiqua"/>
          <w:b/>
        </w:rPr>
        <w:t xml:space="preserve">SUBJECT 4: METEOROLOGY </w:t>
      </w:r>
    </w:p>
    <w:p w14:paraId="00949608" w14:textId="77777777" w:rsidR="00FB2C74" w:rsidRPr="00A33B13" w:rsidRDefault="00FB2C74" w:rsidP="00FB2C74">
      <w:pPr>
        <w:jc w:val="both"/>
        <w:rPr>
          <w:rFonts w:ascii="Book Antiqua" w:hAnsi="Book Antiqua"/>
        </w:rPr>
      </w:pPr>
      <w:r w:rsidRPr="00A33B13">
        <w:rPr>
          <w:rFonts w:ascii="Book Antiqua" w:hAnsi="Book Antiqua"/>
        </w:rPr>
        <w:t xml:space="preserve">TOPIC MET 1 — METEOROLOGICAL PHENOMENA </w:t>
      </w:r>
    </w:p>
    <w:p w14:paraId="5F4C5ED6" w14:textId="77777777" w:rsidR="00FB2C74" w:rsidRPr="00A33B13" w:rsidRDefault="00FB2C74" w:rsidP="00FB2C74">
      <w:pPr>
        <w:jc w:val="both"/>
        <w:rPr>
          <w:rFonts w:ascii="Book Antiqua" w:hAnsi="Book Antiqua"/>
        </w:rPr>
      </w:pPr>
      <w:r w:rsidRPr="00A33B13">
        <w:rPr>
          <w:rFonts w:ascii="Book Antiqua" w:hAnsi="Book Antiqua"/>
        </w:rPr>
        <w:t xml:space="preserve">Subtopic MET 1.1 —  Meteorological phenomena </w:t>
      </w:r>
    </w:p>
    <w:p w14:paraId="0FDF1ED9" w14:textId="77777777" w:rsidR="00FB2C74" w:rsidRPr="00A33B13" w:rsidRDefault="00FB2C74" w:rsidP="00FB2C74">
      <w:pPr>
        <w:jc w:val="both"/>
        <w:rPr>
          <w:rFonts w:ascii="Book Antiqua" w:hAnsi="Book Antiqua"/>
        </w:rPr>
      </w:pPr>
      <w:r w:rsidRPr="00A33B13">
        <w:rPr>
          <w:rFonts w:ascii="Book Antiqua" w:hAnsi="Book Antiqua"/>
        </w:rPr>
        <w:t xml:space="preserve">TOPIC MET 2 — SOURCES OF METEOROLOGICAL DATA </w:t>
      </w:r>
    </w:p>
    <w:p w14:paraId="7DAF275F" w14:textId="77777777" w:rsidR="00FB2C74" w:rsidRPr="00A33B13" w:rsidRDefault="00FB2C74" w:rsidP="00FB2C74">
      <w:pPr>
        <w:jc w:val="both"/>
        <w:rPr>
          <w:rFonts w:ascii="Book Antiqua" w:hAnsi="Book Antiqua"/>
        </w:rPr>
      </w:pPr>
      <w:r w:rsidRPr="00A33B13">
        <w:rPr>
          <w:rFonts w:ascii="Book Antiqua" w:hAnsi="Book Antiqua"/>
        </w:rPr>
        <w:t xml:space="preserve">Subtopic MET 2.1 —  Sources of meteorological information </w:t>
      </w:r>
    </w:p>
    <w:p w14:paraId="43865EB9" w14:textId="77777777" w:rsidR="00FB2C74" w:rsidRPr="00A33B13" w:rsidRDefault="00FB2C74" w:rsidP="00FB2C74">
      <w:pPr>
        <w:jc w:val="both"/>
        <w:rPr>
          <w:rFonts w:ascii="Book Antiqua" w:hAnsi="Book Antiqua"/>
          <w:b/>
        </w:rPr>
      </w:pPr>
      <w:r w:rsidRPr="00A33B13">
        <w:rPr>
          <w:rFonts w:ascii="Book Antiqua" w:hAnsi="Book Antiqua"/>
          <w:b/>
        </w:rPr>
        <w:t xml:space="preserve">SUBJECT 5: NAVIGATION </w:t>
      </w:r>
    </w:p>
    <w:p w14:paraId="14ECB8C0" w14:textId="77777777" w:rsidR="00FB2C74" w:rsidRPr="00A33B13" w:rsidRDefault="00FB2C74" w:rsidP="00FB2C74">
      <w:pPr>
        <w:jc w:val="both"/>
        <w:rPr>
          <w:rFonts w:ascii="Book Antiqua" w:hAnsi="Book Antiqua"/>
        </w:rPr>
      </w:pPr>
      <w:r w:rsidRPr="00A33B13">
        <w:rPr>
          <w:rFonts w:ascii="Book Antiqua" w:hAnsi="Book Antiqua"/>
        </w:rPr>
        <w:t xml:space="preserve">TOPIC NAV 1 — MAPS AND AERONAUTICAL CHARTS </w:t>
      </w:r>
    </w:p>
    <w:p w14:paraId="5878538C" w14:textId="77777777" w:rsidR="00FB2C74" w:rsidRPr="00A33B13" w:rsidRDefault="00FB2C74" w:rsidP="00FB2C74">
      <w:pPr>
        <w:jc w:val="both"/>
        <w:rPr>
          <w:rFonts w:ascii="Book Antiqua" w:hAnsi="Book Antiqua"/>
        </w:rPr>
      </w:pPr>
      <w:r w:rsidRPr="00A33B13">
        <w:rPr>
          <w:rFonts w:ascii="Book Antiqua" w:hAnsi="Book Antiqua"/>
        </w:rPr>
        <w:t xml:space="preserve">Subtopic NAV 1.1 —  Maps and charts </w:t>
      </w:r>
    </w:p>
    <w:p w14:paraId="1B2A0BBC" w14:textId="77777777" w:rsidR="00FB2C74" w:rsidRPr="00A33B13" w:rsidRDefault="00FB2C74" w:rsidP="00FB2C74">
      <w:pPr>
        <w:jc w:val="both"/>
        <w:rPr>
          <w:rFonts w:ascii="Book Antiqua" w:hAnsi="Book Antiqua"/>
        </w:rPr>
      </w:pPr>
      <w:r w:rsidRPr="00A33B13">
        <w:rPr>
          <w:rFonts w:ascii="Book Antiqua" w:hAnsi="Book Antiqua"/>
        </w:rPr>
        <w:t xml:space="preserve">TOPIC NAV 2 — INSTRUMENT NAVIGATION </w:t>
      </w:r>
    </w:p>
    <w:p w14:paraId="3710F806" w14:textId="77777777" w:rsidR="00FB2C74" w:rsidRPr="00A33B13" w:rsidRDefault="00FB2C74" w:rsidP="00FB2C74">
      <w:pPr>
        <w:jc w:val="both"/>
        <w:rPr>
          <w:rFonts w:ascii="Book Antiqua" w:hAnsi="Book Antiqua"/>
        </w:rPr>
      </w:pPr>
      <w:r w:rsidRPr="00A33B13">
        <w:rPr>
          <w:rFonts w:ascii="Book Antiqua" w:hAnsi="Book Antiqua"/>
        </w:rPr>
        <w:t xml:space="preserve">Subtopic NAV 2.1 —  Navigational systems </w:t>
      </w:r>
    </w:p>
    <w:p w14:paraId="2107D805" w14:textId="77777777" w:rsidR="00FB2C74" w:rsidRPr="00A33B13" w:rsidRDefault="00FB2C74" w:rsidP="00FB2C74">
      <w:pPr>
        <w:jc w:val="both"/>
        <w:rPr>
          <w:rFonts w:ascii="Book Antiqua" w:hAnsi="Book Antiqua"/>
        </w:rPr>
      </w:pPr>
      <w:r w:rsidRPr="00A33B13">
        <w:rPr>
          <w:rFonts w:ascii="Book Antiqua" w:hAnsi="Book Antiqua"/>
        </w:rPr>
        <w:t xml:space="preserve">Subtopic NAV 2.2 —  Navigational assistance </w:t>
      </w:r>
    </w:p>
    <w:p w14:paraId="44F7097D" w14:textId="77777777" w:rsidR="00FB2C74" w:rsidRPr="00A33B13" w:rsidRDefault="00FB2C74" w:rsidP="00FB2C74">
      <w:pPr>
        <w:jc w:val="both"/>
        <w:rPr>
          <w:rFonts w:ascii="Book Antiqua" w:hAnsi="Book Antiqua"/>
        </w:rPr>
      </w:pPr>
      <w:r w:rsidRPr="00A33B13">
        <w:rPr>
          <w:rFonts w:ascii="Book Antiqua" w:hAnsi="Book Antiqua"/>
        </w:rPr>
        <w:t xml:space="preserve">Subtopic NAV 2.3 —  PBN applications </w:t>
      </w:r>
    </w:p>
    <w:p w14:paraId="5433D9CC" w14:textId="77777777" w:rsidR="00FB2C74" w:rsidRPr="00A33B13" w:rsidRDefault="00FB2C74" w:rsidP="00FB2C74">
      <w:pPr>
        <w:jc w:val="both"/>
        <w:rPr>
          <w:rFonts w:ascii="Book Antiqua" w:hAnsi="Book Antiqua"/>
          <w:b/>
        </w:rPr>
      </w:pPr>
      <w:r w:rsidRPr="00A33B13">
        <w:rPr>
          <w:rFonts w:ascii="Book Antiqua" w:hAnsi="Book Antiqua"/>
          <w:b/>
        </w:rPr>
        <w:t xml:space="preserve">SUBJECT 6: AIRCRAFT </w:t>
      </w:r>
    </w:p>
    <w:p w14:paraId="64375BB2" w14:textId="77777777" w:rsidR="00FB2C74" w:rsidRPr="00A33B13" w:rsidRDefault="00FB2C74" w:rsidP="00FB2C74">
      <w:pPr>
        <w:jc w:val="both"/>
        <w:rPr>
          <w:rFonts w:ascii="Book Antiqua" w:hAnsi="Book Antiqua"/>
        </w:rPr>
      </w:pPr>
      <w:r w:rsidRPr="00A33B13">
        <w:rPr>
          <w:rFonts w:ascii="Book Antiqua" w:hAnsi="Book Antiqua"/>
        </w:rPr>
        <w:t xml:space="preserve">TOPIC ACFT 1 — AIRCRAFT INSTRUMENTS </w:t>
      </w:r>
    </w:p>
    <w:p w14:paraId="3AC5ADC8" w14:textId="77777777" w:rsidR="00FB2C74" w:rsidRPr="00A33B13" w:rsidRDefault="00FB2C74" w:rsidP="00FB2C74">
      <w:pPr>
        <w:jc w:val="both"/>
        <w:rPr>
          <w:rFonts w:ascii="Book Antiqua" w:hAnsi="Book Antiqua"/>
        </w:rPr>
      </w:pPr>
      <w:r w:rsidRPr="00A33B13">
        <w:rPr>
          <w:rFonts w:ascii="Book Antiqua" w:hAnsi="Book Antiqua"/>
        </w:rPr>
        <w:t xml:space="preserve">Subtopic ACFT 1.1 —  Aircraft instruments </w:t>
      </w:r>
    </w:p>
    <w:p w14:paraId="4CA89DA2" w14:textId="77777777" w:rsidR="00FB2C74" w:rsidRPr="00A33B13" w:rsidRDefault="00FB2C74" w:rsidP="00FB2C74">
      <w:pPr>
        <w:jc w:val="both"/>
        <w:rPr>
          <w:rFonts w:ascii="Book Antiqua" w:hAnsi="Book Antiqua"/>
        </w:rPr>
      </w:pPr>
      <w:r w:rsidRPr="00A33B13">
        <w:rPr>
          <w:rFonts w:ascii="Book Antiqua" w:hAnsi="Book Antiqua"/>
        </w:rPr>
        <w:t xml:space="preserve">TOPIC ACFT 2 — AIRCRAFT CATEGORIES </w:t>
      </w:r>
    </w:p>
    <w:p w14:paraId="7BB430BB" w14:textId="77777777" w:rsidR="00FB2C74" w:rsidRPr="00A33B13" w:rsidRDefault="00FB2C74" w:rsidP="00FB2C74">
      <w:pPr>
        <w:jc w:val="both"/>
        <w:rPr>
          <w:rFonts w:ascii="Book Antiqua" w:hAnsi="Book Antiqua"/>
        </w:rPr>
      </w:pPr>
      <w:r w:rsidRPr="00A33B13">
        <w:rPr>
          <w:rFonts w:ascii="Book Antiqua" w:hAnsi="Book Antiqua"/>
        </w:rPr>
        <w:t xml:space="preserve">Subtopic ACFT 2.1 —  Wake turbulence </w:t>
      </w:r>
    </w:p>
    <w:p w14:paraId="4ABE70D1" w14:textId="77777777" w:rsidR="00FB2C74" w:rsidRPr="00A33B13" w:rsidRDefault="00FB2C74" w:rsidP="00FB2C74">
      <w:pPr>
        <w:jc w:val="both"/>
        <w:rPr>
          <w:rFonts w:ascii="Book Antiqua" w:hAnsi="Book Antiqua"/>
        </w:rPr>
      </w:pPr>
      <w:r w:rsidRPr="00A33B13">
        <w:rPr>
          <w:rFonts w:ascii="Book Antiqua" w:hAnsi="Book Antiqua"/>
        </w:rPr>
        <w:t xml:space="preserve">TOPIC ACFT 3 — FACTORS AFFECTING AIRCRAFT PERFORMANCE </w:t>
      </w:r>
    </w:p>
    <w:p w14:paraId="06FAD793" w14:textId="77777777" w:rsidR="00FB2C74" w:rsidRPr="00A33B13" w:rsidRDefault="00FB2C74" w:rsidP="00FB2C74">
      <w:pPr>
        <w:jc w:val="both"/>
        <w:rPr>
          <w:rFonts w:ascii="Book Antiqua" w:hAnsi="Book Antiqua"/>
        </w:rPr>
      </w:pPr>
      <w:r w:rsidRPr="00A33B13">
        <w:rPr>
          <w:rFonts w:ascii="Book Antiqua" w:hAnsi="Book Antiqua"/>
        </w:rPr>
        <w:t xml:space="preserve">Subtopic ACFT 3.1 —  Climb factors </w:t>
      </w:r>
    </w:p>
    <w:p w14:paraId="602CC71E" w14:textId="77777777" w:rsidR="00FB2C74" w:rsidRPr="00A33B13" w:rsidRDefault="00FB2C74" w:rsidP="00FB2C74">
      <w:pPr>
        <w:jc w:val="both"/>
        <w:rPr>
          <w:rFonts w:ascii="Book Antiqua" w:hAnsi="Book Antiqua"/>
        </w:rPr>
      </w:pPr>
      <w:r w:rsidRPr="00A33B13">
        <w:rPr>
          <w:rFonts w:ascii="Book Antiqua" w:hAnsi="Book Antiqua"/>
        </w:rPr>
        <w:t xml:space="preserve">Subtopic ACFT 3.2 —  Cruise factors </w:t>
      </w:r>
    </w:p>
    <w:p w14:paraId="30DFA3E3" w14:textId="77777777" w:rsidR="00FB2C74" w:rsidRPr="00A33B13" w:rsidRDefault="00FB2C74" w:rsidP="00FB2C74">
      <w:pPr>
        <w:jc w:val="both"/>
        <w:rPr>
          <w:rFonts w:ascii="Book Antiqua" w:hAnsi="Book Antiqua"/>
        </w:rPr>
      </w:pPr>
      <w:r w:rsidRPr="00A33B13">
        <w:rPr>
          <w:rFonts w:ascii="Book Antiqua" w:hAnsi="Book Antiqua"/>
        </w:rPr>
        <w:t xml:space="preserve">Subtopic ACFT 3.3 —  Descent factors </w:t>
      </w:r>
    </w:p>
    <w:p w14:paraId="0E9F1B14" w14:textId="77777777" w:rsidR="00FB2C74" w:rsidRPr="00A33B13" w:rsidRDefault="00FB2C74" w:rsidP="00FB2C74">
      <w:pPr>
        <w:jc w:val="both"/>
        <w:rPr>
          <w:rFonts w:ascii="Book Antiqua" w:hAnsi="Book Antiqua"/>
        </w:rPr>
      </w:pPr>
      <w:r w:rsidRPr="00A33B13">
        <w:rPr>
          <w:rFonts w:ascii="Book Antiqua" w:hAnsi="Book Antiqua"/>
        </w:rPr>
        <w:t xml:space="preserve">Subtopic ACFT 3.4 —  Economic factors </w:t>
      </w:r>
    </w:p>
    <w:p w14:paraId="08DE790E" w14:textId="77777777" w:rsidR="00FB2C74" w:rsidRPr="00A33B13" w:rsidRDefault="00FB2C74" w:rsidP="00FB2C74">
      <w:pPr>
        <w:jc w:val="both"/>
        <w:rPr>
          <w:rFonts w:ascii="Book Antiqua" w:hAnsi="Book Antiqua"/>
        </w:rPr>
      </w:pPr>
      <w:r w:rsidRPr="00A33B13">
        <w:rPr>
          <w:rFonts w:ascii="Book Antiqua" w:hAnsi="Book Antiqua"/>
        </w:rPr>
        <w:t xml:space="preserve">Subtopic ACFT 3.5 —  Environmental factors </w:t>
      </w:r>
    </w:p>
    <w:p w14:paraId="59D6B6B2" w14:textId="77777777" w:rsidR="00FB2C74" w:rsidRPr="00A33B13" w:rsidRDefault="00FB2C74" w:rsidP="00FB2C74">
      <w:pPr>
        <w:jc w:val="both"/>
        <w:rPr>
          <w:rFonts w:ascii="Book Antiqua" w:hAnsi="Book Antiqua"/>
        </w:rPr>
      </w:pPr>
      <w:r w:rsidRPr="00A33B13">
        <w:rPr>
          <w:rFonts w:ascii="Book Antiqua" w:hAnsi="Book Antiqua"/>
        </w:rPr>
        <w:t xml:space="preserve">TOPIC ACFT 4 — AIRCRAFT DATA </w:t>
      </w:r>
    </w:p>
    <w:p w14:paraId="1D2BB5BD" w14:textId="77777777" w:rsidR="00FB2C74" w:rsidRPr="00A33B13" w:rsidRDefault="00FB2C74" w:rsidP="00FB2C74">
      <w:pPr>
        <w:jc w:val="both"/>
        <w:rPr>
          <w:rFonts w:ascii="Book Antiqua" w:hAnsi="Book Antiqua"/>
        </w:rPr>
      </w:pPr>
      <w:r w:rsidRPr="00A33B13">
        <w:rPr>
          <w:rFonts w:ascii="Book Antiqua" w:hAnsi="Book Antiqua"/>
        </w:rPr>
        <w:t xml:space="preserve">Subtopic ACFT 4.1 —  Performance data </w:t>
      </w:r>
    </w:p>
    <w:p w14:paraId="30E7DCCB" w14:textId="77777777" w:rsidR="00FB2C74" w:rsidRPr="00A33B13" w:rsidRDefault="00FB2C74" w:rsidP="00FB2C74">
      <w:pPr>
        <w:jc w:val="both"/>
        <w:rPr>
          <w:rFonts w:ascii="Book Antiqua" w:hAnsi="Book Antiqua"/>
          <w:b/>
        </w:rPr>
      </w:pPr>
      <w:r w:rsidRPr="00A33B13">
        <w:rPr>
          <w:rFonts w:ascii="Book Antiqua" w:hAnsi="Book Antiqua"/>
          <w:b/>
        </w:rPr>
        <w:t xml:space="preserve">SUBJECT 7: HUMAN FACTORS </w:t>
      </w:r>
    </w:p>
    <w:p w14:paraId="4A0E1603" w14:textId="77777777" w:rsidR="00FB2C74" w:rsidRPr="00A33B13" w:rsidRDefault="00FB2C74" w:rsidP="00FB2C74">
      <w:pPr>
        <w:jc w:val="both"/>
        <w:rPr>
          <w:rFonts w:ascii="Book Antiqua" w:hAnsi="Book Antiqua"/>
        </w:rPr>
      </w:pPr>
      <w:r w:rsidRPr="00A33B13">
        <w:rPr>
          <w:rFonts w:ascii="Book Antiqua" w:hAnsi="Book Antiqua"/>
        </w:rPr>
        <w:t xml:space="preserve">TOPIC HUM 1 — PSYCHOLOGICAL FACTORS </w:t>
      </w:r>
    </w:p>
    <w:p w14:paraId="196F48C2" w14:textId="77777777" w:rsidR="00FB2C74" w:rsidRPr="00A33B13" w:rsidRDefault="00FB2C74" w:rsidP="00FB2C74">
      <w:pPr>
        <w:jc w:val="both"/>
        <w:rPr>
          <w:rFonts w:ascii="Book Antiqua" w:hAnsi="Book Antiqua"/>
        </w:rPr>
      </w:pPr>
      <w:r w:rsidRPr="00A33B13">
        <w:rPr>
          <w:rFonts w:ascii="Book Antiqua" w:hAnsi="Book Antiqua"/>
        </w:rPr>
        <w:t xml:space="preserve">Subtopic HUM 1.1 —  Cognitive </w:t>
      </w:r>
    </w:p>
    <w:p w14:paraId="5D4701E2" w14:textId="77777777" w:rsidR="00FB2C74" w:rsidRPr="00A33B13" w:rsidRDefault="00FB2C74" w:rsidP="00FB2C74">
      <w:pPr>
        <w:jc w:val="both"/>
        <w:rPr>
          <w:rFonts w:ascii="Book Antiqua" w:hAnsi="Book Antiqua"/>
        </w:rPr>
      </w:pPr>
      <w:r w:rsidRPr="00A33B13">
        <w:rPr>
          <w:rFonts w:ascii="Book Antiqua" w:hAnsi="Book Antiqua"/>
        </w:rPr>
        <w:t xml:space="preserve">TOPIC HUM 2 — MEDICAL AND PHYSIOLOGICAL FACTORS </w:t>
      </w:r>
    </w:p>
    <w:p w14:paraId="082018EA" w14:textId="77777777" w:rsidR="00FB2C74" w:rsidRPr="00A33B13" w:rsidRDefault="00FB2C74" w:rsidP="00FB2C74">
      <w:pPr>
        <w:jc w:val="both"/>
        <w:rPr>
          <w:rFonts w:ascii="Book Antiqua" w:hAnsi="Book Antiqua"/>
        </w:rPr>
      </w:pPr>
      <w:r w:rsidRPr="00A33B13">
        <w:rPr>
          <w:rFonts w:ascii="Book Antiqua" w:hAnsi="Book Antiqua"/>
        </w:rPr>
        <w:t xml:space="preserve">Subtopic HUM 2.1 —  Fatigue </w:t>
      </w:r>
    </w:p>
    <w:p w14:paraId="52688C5E" w14:textId="77777777" w:rsidR="00FB2C74" w:rsidRPr="00A33B13" w:rsidRDefault="00FB2C74" w:rsidP="00FB2C74">
      <w:pPr>
        <w:jc w:val="both"/>
        <w:rPr>
          <w:rFonts w:ascii="Book Antiqua" w:hAnsi="Book Antiqua"/>
        </w:rPr>
      </w:pPr>
      <w:r w:rsidRPr="00A33B13">
        <w:rPr>
          <w:rFonts w:ascii="Book Antiqua" w:hAnsi="Book Antiqua"/>
        </w:rPr>
        <w:t xml:space="preserve">Subtopic HUM 2.2 —  Fitness </w:t>
      </w:r>
    </w:p>
    <w:p w14:paraId="0FDDD74E" w14:textId="77777777" w:rsidR="00FB2C74" w:rsidRPr="00A33B13" w:rsidRDefault="00FB2C74" w:rsidP="00FB2C74">
      <w:pPr>
        <w:jc w:val="both"/>
        <w:rPr>
          <w:rFonts w:ascii="Book Antiqua" w:hAnsi="Book Antiqua"/>
        </w:rPr>
      </w:pPr>
      <w:r w:rsidRPr="00A33B13">
        <w:rPr>
          <w:rFonts w:ascii="Book Antiqua" w:hAnsi="Book Antiqua"/>
        </w:rPr>
        <w:t xml:space="preserve">TOPIC HUM 3 — SOCIAL AND ORGANISATIONAL FACTORS </w:t>
      </w:r>
    </w:p>
    <w:p w14:paraId="4C99870E" w14:textId="77777777" w:rsidR="00FB2C74" w:rsidRPr="00A33B13" w:rsidRDefault="00FB2C74" w:rsidP="00FB2C74">
      <w:pPr>
        <w:jc w:val="both"/>
        <w:rPr>
          <w:rFonts w:ascii="Book Antiqua" w:hAnsi="Book Antiqua"/>
        </w:rPr>
      </w:pPr>
      <w:r w:rsidRPr="00A33B13">
        <w:rPr>
          <w:rFonts w:ascii="Book Antiqua" w:hAnsi="Book Antiqua"/>
        </w:rPr>
        <w:t xml:space="preserve">Subtopic HUM 3.1 —  Team resource management (TRM) </w:t>
      </w:r>
    </w:p>
    <w:p w14:paraId="38DEF502" w14:textId="77777777" w:rsidR="00FB2C74" w:rsidRPr="00A33B13" w:rsidRDefault="00FB2C74" w:rsidP="00FB2C74">
      <w:pPr>
        <w:jc w:val="both"/>
        <w:rPr>
          <w:rFonts w:ascii="Book Antiqua" w:hAnsi="Book Antiqua"/>
        </w:rPr>
      </w:pPr>
      <w:r w:rsidRPr="00A33B13">
        <w:rPr>
          <w:rFonts w:ascii="Book Antiqua" w:hAnsi="Book Antiqua"/>
        </w:rPr>
        <w:t xml:space="preserve">Subtopic HUM 3.2 —  Teamwork and team roles </w:t>
      </w:r>
    </w:p>
    <w:p w14:paraId="5C6A2E28" w14:textId="77777777" w:rsidR="00FB2C74" w:rsidRPr="00A33B13" w:rsidRDefault="00FB2C74" w:rsidP="00FB2C74">
      <w:pPr>
        <w:jc w:val="both"/>
        <w:rPr>
          <w:rFonts w:ascii="Book Antiqua" w:hAnsi="Book Antiqua"/>
        </w:rPr>
      </w:pPr>
      <w:r w:rsidRPr="00A33B13">
        <w:rPr>
          <w:rFonts w:ascii="Book Antiqua" w:hAnsi="Book Antiqua"/>
        </w:rPr>
        <w:t xml:space="preserve">Subtopic HUM 3.3 —  Responsible behaviour </w:t>
      </w:r>
    </w:p>
    <w:p w14:paraId="7079ABF7" w14:textId="77777777" w:rsidR="00FB2C74" w:rsidRPr="00A33B13" w:rsidRDefault="00FB2C74" w:rsidP="00FB2C74">
      <w:pPr>
        <w:jc w:val="both"/>
        <w:rPr>
          <w:rFonts w:ascii="Book Antiqua" w:hAnsi="Book Antiqua"/>
        </w:rPr>
      </w:pPr>
      <w:r w:rsidRPr="00A33B13">
        <w:rPr>
          <w:rFonts w:ascii="Book Antiqua" w:hAnsi="Book Antiqua"/>
        </w:rPr>
        <w:t xml:space="preserve">TOPIC HUM 4 — STRESS Subtopic HUM 4.1 —  Stress </w:t>
      </w:r>
    </w:p>
    <w:p w14:paraId="06C7111B" w14:textId="77777777" w:rsidR="00FB2C74" w:rsidRPr="00A33B13" w:rsidRDefault="00FB2C74" w:rsidP="00FB2C74">
      <w:pPr>
        <w:jc w:val="both"/>
        <w:rPr>
          <w:rFonts w:ascii="Book Antiqua" w:hAnsi="Book Antiqua"/>
        </w:rPr>
      </w:pPr>
      <w:r w:rsidRPr="00A33B13">
        <w:rPr>
          <w:rFonts w:ascii="Book Antiqua" w:hAnsi="Book Antiqua"/>
        </w:rPr>
        <w:t xml:space="preserve">Subtopic HUM 4.2 —  Stress management </w:t>
      </w:r>
    </w:p>
    <w:p w14:paraId="1DE7DB5A" w14:textId="77777777" w:rsidR="00FB2C74" w:rsidRPr="00A33B13" w:rsidRDefault="00FB2C74" w:rsidP="00FB2C74">
      <w:pPr>
        <w:jc w:val="both"/>
        <w:rPr>
          <w:rFonts w:ascii="Book Antiqua" w:hAnsi="Book Antiqua"/>
        </w:rPr>
      </w:pPr>
      <w:r w:rsidRPr="00A33B13">
        <w:rPr>
          <w:rFonts w:ascii="Book Antiqua" w:hAnsi="Book Antiqua"/>
        </w:rPr>
        <w:t xml:space="preserve">TOPIC HUM 5 — HUMAN ERROR </w:t>
      </w:r>
    </w:p>
    <w:p w14:paraId="62D6DB6B" w14:textId="77777777" w:rsidR="00FB2C74" w:rsidRPr="00A33B13" w:rsidRDefault="00FB2C74" w:rsidP="00FB2C74">
      <w:pPr>
        <w:jc w:val="both"/>
        <w:rPr>
          <w:rFonts w:ascii="Book Antiqua" w:hAnsi="Book Antiqua"/>
        </w:rPr>
      </w:pPr>
      <w:r w:rsidRPr="00A33B13">
        <w:rPr>
          <w:rFonts w:ascii="Book Antiqua" w:hAnsi="Book Antiqua"/>
        </w:rPr>
        <w:t xml:space="preserve">Subtopic HUM 5.1 —  Human error </w:t>
      </w:r>
    </w:p>
    <w:p w14:paraId="67AC7BE6" w14:textId="77777777" w:rsidR="00FB2C74" w:rsidRPr="00A33B13" w:rsidRDefault="00FB2C74" w:rsidP="00FB2C74">
      <w:pPr>
        <w:jc w:val="both"/>
        <w:rPr>
          <w:rFonts w:ascii="Book Antiqua" w:hAnsi="Book Antiqua"/>
        </w:rPr>
      </w:pPr>
      <w:r w:rsidRPr="00A33B13">
        <w:rPr>
          <w:rFonts w:ascii="Book Antiqua" w:hAnsi="Book Antiqua"/>
        </w:rPr>
        <w:t xml:space="preserve">Subtopic HUM 5.2 —  Violation of rules </w:t>
      </w:r>
    </w:p>
    <w:p w14:paraId="5F1A1333" w14:textId="77777777" w:rsidR="00FB2C74" w:rsidRPr="00A33B13" w:rsidRDefault="00FB2C74" w:rsidP="00FB2C74">
      <w:pPr>
        <w:jc w:val="both"/>
        <w:rPr>
          <w:rFonts w:ascii="Book Antiqua" w:hAnsi="Book Antiqua"/>
        </w:rPr>
      </w:pPr>
      <w:r w:rsidRPr="00A33B13">
        <w:rPr>
          <w:rFonts w:ascii="Book Antiqua" w:hAnsi="Book Antiqua"/>
        </w:rPr>
        <w:t xml:space="preserve">TOPIC HUM 6 — COLLABORATIVE WORK Subtopic HUM 6.1 —  Communication </w:t>
      </w:r>
    </w:p>
    <w:p w14:paraId="065F73E8" w14:textId="77777777" w:rsidR="00FB2C74" w:rsidRPr="00A33B13" w:rsidRDefault="00FB2C74" w:rsidP="00FB2C74">
      <w:pPr>
        <w:jc w:val="both"/>
        <w:rPr>
          <w:rFonts w:ascii="Book Antiqua" w:hAnsi="Book Antiqua"/>
        </w:rPr>
      </w:pPr>
      <w:r w:rsidRPr="00A33B13">
        <w:rPr>
          <w:rFonts w:ascii="Book Antiqua" w:hAnsi="Book Antiqua"/>
        </w:rPr>
        <w:t xml:space="preserve">Subtopic HUM 6.2 —  Collaborative work within the same area of responsibility </w:t>
      </w:r>
    </w:p>
    <w:p w14:paraId="16EE3FBC" w14:textId="77777777" w:rsidR="00FB2C74" w:rsidRPr="00A33B13" w:rsidRDefault="00FB2C74" w:rsidP="00FB2C74">
      <w:pPr>
        <w:jc w:val="both"/>
        <w:rPr>
          <w:rFonts w:ascii="Book Antiqua" w:hAnsi="Book Antiqua"/>
        </w:rPr>
      </w:pPr>
      <w:r w:rsidRPr="00A33B13">
        <w:rPr>
          <w:rFonts w:ascii="Book Antiqua" w:hAnsi="Book Antiqua"/>
        </w:rPr>
        <w:t xml:space="preserve">Subtopic HUM 6.3 —  Collaborative work between different areas of responsibility </w:t>
      </w:r>
    </w:p>
    <w:p w14:paraId="4D0FC877" w14:textId="77777777" w:rsidR="00FB2C74" w:rsidRPr="00A33B13" w:rsidRDefault="00FB2C74" w:rsidP="00FB2C74">
      <w:pPr>
        <w:jc w:val="both"/>
        <w:rPr>
          <w:rFonts w:ascii="Book Antiqua" w:hAnsi="Book Antiqua"/>
        </w:rPr>
      </w:pPr>
      <w:r w:rsidRPr="00A33B13">
        <w:rPr>
          <w:rFonts w:ascii="Book Antiqua" w:hAnsi="Book Antiqua"/>
        </w:rPr>
        <w:t xml:space="preserve">Subtopic HUM 6.4 —  Controller/pilot cooperation </w:t>
      </w:r>
    </w:p>
    <w:p w14:paraId="718A6DC5" w14:textId="77777777" w:rsidR="00FB2C74" w:rsidRPr="00A33B13" w:rsidRDefault="00FB2C74" w:rsidP="00FB2C74">
      <w:pPr>
        <w:jc w:val="both"/>
        <w:rPr>
          <w:rFonts w:ascii="Book Antiqua" w:hAnsi="Book Antiqua"/>
          <w:b/>
        </w:rPr>
      </w:pPr>
      <w:r w:rsidRPr="00A33B13">
        <w:rPr>
          <w:rFonts w:ascii="Book Antiqua" w:hAnsi="Book Antiqua"/>
          <w:b/>
        </w:rPr>
        <w:t xml:space="preserve">SUBJECT 8: EQUIPMENT AND SYSTEMS </w:t>
      </w:r>
    </w:p>
    <w:p w14:paraId="66A21806" w14:textId="77777777" w:rsidR="00FB2C74" w:rsidRPr="00A33B13" w:rsidRDefault="00FB2C74" w:rsidP="00FB2C74">
      <w:pPr>
        <w:jc w:val="both"/>
        <w:rPr>
          <w:rFonts w:ascii="Book Antiqua" w:hAnsi="Book Antiqua"/>
        </w:rPr>
      </w:pPr>
      <w:r w:rsidRPr="00A33B13">
        <w:rPr>
          <w:rFonts w:ascii="Book Antiqua" w:hAnsi="Book Antiqua"/>
        </w:rPr>
        <w:t xml:space="preserve">TOPIC EQPS 1 — VOICE COMMUNICATIONS </w:t>
      </w:r>
    </w:p>
    <w:p w14:paraId="738088F3" w14:textId="77777777" w:rsidR="00FB2C74" w:rsidRPr="00A33B13" w:rsidRDefault="00FB2C74" w:rsidP="00FB2C74">
      <w:pPr>
        <w:jc w:val="both"/>
        <w:rPr>
          <w:rFonts w:ascii="Book Antiqua" w:hAnsi="Book Antiqua"/>
        </w:rPr>
      </w:pPr>
      <w:r w:rsidRPr="00A33B13">
        <w:rPr>
          <w:rFonts w:ascii="Book Antiqua" w:hAnsi="Book Antiqua"/>
        </w:rPr>
        <w:t xml:space="preserve">Subtopic EQPS 1.1 —  Radio communications </w:t>
      </w:r>
    </w:p>
    <w:p w14:paraId="2512CC43" w14:textId="77777777" w:rsidR="00FB2C74" w:rsidRPr="00A33B13" w:rsidRDefault="00FB2C74" w:rsidP="00FB2C74">
      <w:pPr>
        <w:jc w:val="both"/>
        <w:rPr>
          <w:rFonts w:ascii="Book Antiqua" w:hAnsi="Book Antiqua"/>
        </w:rPr>
      </w:pPr>
      <w:r w:rsidRPr="00A33B13">
        <w:rPr>
          <w:rFonts w:ascii="Book Antiqua" w:hAnsi="Book Antiqua"/>
        </w:rPr>
        <w:t xml:space="preserve">Subtopic EQPS 1.2 —  Other voice communications </w:t>
      </w:r>
    </w:p>
    <w:p w14:paraId="5D32F517" w14:textId="77777777" w:rsidR="00FB2C74" w:rsidRPr="00A33B13" w:rsidRDefault="00FB2C74" w:rsidP="00FB2C74">
      <w:pPr>
        <w:jc w:val="both"/>
        <w:rPr>
          <w:rFonts w:ascii="Book Antiqua" w:hAnsi="Book Antiqua"/>
        </w:rPr>
      </w:pPr>
      <w:r w:rsidRPr="00A33B13">
        <w:rPr>
          <w:rFonts w:ascii="Book Antiqua" w:hAnsi="Book Antiqua"/>
        </w:rPr>
        <w:t xml:space="preserve">TOPIC EQPS 2 — AUTOMATION IN ATS </w:t>
      </w:r>
    </w:p>
    <w:p w14:paraId="06F14987" w14:textId="77777777" w:rsidR="00FB2C74" w:rsidRPr="00A33B13" w:rsidRDefault="00FB2C74" w:rsidP="00FB2C74">
      <w:pPr>
        <w:jc w:val="both"/>
        <w:rPr>
          <w:rFonts w:ascii="Book Antiqua" w:hAnsi="Book Antiqua"/>
        </w:rPr>
      </w:pPr>
      <w:r w:rsidRPr="00A33B13">
        <w:rPr>
          <w:rFonts w:ascii="Book Antiqua" w:hAnsi="Book Antiqua"/>
        </w:rPr>
        <w:t xml:space="preserve">Subtopic EQPS 2.1 —  Aeronautical fixed telecommunication network (AFTN) </w:t>
      </w:r>
    </w:p>
    <w:p w14:paraId="719E6F2C" w14:textId="77777777" w:rsidR="00FB2C74" w:rsidRPr="00A33B13" w:rsidRDefault="00FB2C74" w:rsidP="00FB2C74">
      <w:pPr>
        <w:jc w:val="both"/>
        <w:rPr>
          <w:rFonts w:ascii="Book Antiqua" w:hAnsi="Book Antiqua"/>
        </w:rPr>
      </w:pPr>
      <w:r w:rsidRPr="00A33B13">
        <w:rPr>
          <w:rFonts w:ascii="Book Antiqua" w:hAnsi="Book Antiqua"/>
        </w:rPr>
        <w:t xml:space="preserve">Subtopic EQPS 2.2 —  Automatic data interchange </w:t>
      </w:r>
    </w:p>
    <w:p w14:paraId="661BCE7D" w14:textId="77777777" w:rsidR="00FB2C74" w:rsidRPr="00A33B13" w:rsidRDefault="00FB2C74" w:rsidP="00FB2C74">
      <w:pPr>
        <w:jc w:val="both"/>
        <w:rPr>
          <w:rFonts w:ascii="Book Antiqua" w:hAnsi="Book Antiqua"/>
        </w:rPr>
      </w:pPr>
      <w:r w:rsidRPr="00A33B13">
        <w:rPr>
          <w:rFonts w:ascii="Book Antiqua" w:hAnsi="Book Antiqua"/>
        </w:rPr>
        <w:t xml:space="preserve">TOPIC EQPS 3 — CONTROLLER WORKING POSITION </w:t>
      </w:r>
    </w:p>
    <w:p w14:paraId="53CD73A4" w14:textId="77777777" w:rsidR="00FB2C74" w:rsidRPr="00A33B13" w:rsidRDefault="00FB2C74" w:rsidP="00FB2C74">
      <w:pPr>
        <w:jc w:val="both"/>
        <w:rPr>
          <w:rFonts w:ascii="Book Antiqua" w:hAnsi="Book Antiqua"/>
        </w:rPr>
      </w:pPr>
      <w:r w:rsidRPr="00A33B13">
        <w:rPr>
          <w:rFonts w:ascii="Book Antiqua" w:hAnsi="Book Antiqua"/>
        </w:rPr>
        <w:t xml:space="preserve">Subtopic EQPS 3.1 —  Operation and monitoring of equipment </w:t>
      </w:r>
    </w:p>
    <w:p w14:paraId="0BDA3971" w14:textId="77777777" w:rsidR="00FB2C74" w:rsidRPr="00A33B13" w:rsidRDefault="00FB2C74" w:rsidP="00FB2C74">
      <w:pPr>
        <w:jc w:val="both"/>
        <w:rPr>
          <w:rFonts w:ascii="Book Antiqua" w:hAnsi="Book Antiqua"/>
        </w:rPr>
      </w:pPr>
      <w:r w:rsidRPr="00A33B13">
        <w:rPr>
          <w:rFonts w:ascii="Book Antiqua" w:hAnsi="Book Antiqua"/>
        </w:rPr>
        <w:t xml:space="preserve">Subtopic EQPS 3.2 —  Situation displays and information systems </w:t>
      </w:r>
    </w:p>
    <w:p w14:paraId="4DDA55E1" w14:textId="77777777" w:rsidR="00FB2C74" w:rsidRPr="00A33B13" w:rsidRDefault="00FB2C74" w:rsidP="00FB2C74">
      <w:pPr>
        <w:jc w:val="both"/>
        <w:rPr>
          <w:rFonts w:ascii="Book Antiqua" w:hAnsi="Book Antiqua"/>
        </w:rPr>
      </w:pPr>
      <w:r w:rsidRPr="00A33B13">
        <w:rPr>
          <w:rFonts w:ascii="Book Antiqua" w:hAnsi="Book Antiqua"/>
        </w:rPr>
        <w:t xml:space="preserve">Subtopic EQPS 3.3 —  Flight data systems </w:t>
      </w:r>
    </w:p>
    <w:p w14:paraId="4C1D6A8F" w14:textId="77777777" w:rsidR="00FB2C74" w:rsidRPr="00A33B13" w:rsidRDefault="00FB2C74" w:rsidP="00FB2C74">
      <w:pPr>
        <w:jc w:val="both"/>
        <w:rPr>
          <w:rFonts w:ascii="Book Antiqua" w:hAnsi="Book Antiqua"/>
        </w:rPr>
      </w:pPr>
      <w:r w:rsidRPr="00A33B13">
        <w:rPr>
          <w:rFonts w:ascii="Book Antiqua" w:hAnsi="Book Antiqua"/>
        </w:rPr>
        <w:t xml:space="preserve">TOPIC EQPS 4 — FUTURE EQUIPMENT </w:t>
      </w:r>
    </w:p>
    <w:p w14:paraId="1F8DD747" w14:textId="77777777" w:rsidR="00FB2C74" w:rsidRPr="00A33B13" w:rsidRDefault="00FB2C74" w:rsidP="00FB2C74">
      <w:pPr>
        <w:jc w:val="both"/>
        <w:rPr>
          <w:rFonts w:ascii="Book Antiqua" w:hAnsi="Book Antiqua"/>
        </w:rPr>
      </w:pPr>
      <w:r w:rsidRPr="00A33B13">
        <w:rPr>
          <w:rFonts w:ascii="Book Antiqua" w:hAnsi="Book Antiqua"/>
        </w:rPr>
        <w:t xml:space="preserve">Subtopic EQPS 4.1 —  New developments </w:t>
      </w:r>
    </w:p>
    <w:p w14:paraId="1F8884C7" w14:textId="77777777" w:rsidR="00FB2C74" w:rsidRPr="00A33B13" w:rsidRDefault="00FB2C74" w:rsidP="00FB2C74">
      <w:pPr>
        <w:jc w:val="both"/>
        <w:rPr>
          <w:rFonts w:ascii="Book Antiqua" w:hAnsi="Book Antiqua"/>
        </w:rPr>
      </w:pPr>
      <w:r w:rsidRPr="00A33B13">
        <w:rPr>
          <w:rFonts w:ascii="Book Antiqua" w:hAnsi="Book Antiqua"/>
        </w:rPr>
        <w:t xml:space="preserve">TOPIC EQPS 5 — EQUIPMENT AND SYSTEMS LIMITATIONS AND DEGRADATION </w:t>
      </w:r>
    </w:p>
    <w:p w14:paraId="535A92CB" w14:textId="77777777" w:rsidR="00FB2C74" w:rsidRPr="00A33B13" w:rsidRDefault="00FB2C74" w:rsidP="00FB2C74">
      <w:pPr>
        <w:jc w:val="both"/>
        <w:rPr>
          <w:rFonts w:ascii="Book Antiqua" w:hAnsi="Book Antiqua"/>
        </w:rPr>
      </w:pPr>
      <w:r w:rsidRPr="00A33B13">
        <w:rPr>
          <w:rFonts w:ascii="Book Antiqua" w:hAnsi="Book Antiqua"/>
        </w:rPr>
        <w:t xml:space="preserve">Subtopic EQPS 5.1 —  Reaction to limitations </w:t>
      </w:r>
    </w:p>
    <w:p w14:paraId="54BE610B" w14:textId="77777777" w:rsidR="00FB2C74" w:rsidRPr="00A33B13" w:rsidRDefault="00FB2C74" w:rsidP="00FB2C74">
      <w:pPr>
        <w:jc w:val="both"/>
        <w:rPr>
          <w:rFonts w:ascii="Book Antiqua" w:hAnsi="Book Antiqua"/>
        </w:rPr>
      </w:pPr>
      <w:r w:rsidRPr="00A33B13">
        <w:rPr>
          <w:rFonts w:ascii="Book Antiqua" w:hAnsi="Book Antiqua"/>
        </w:rPr>
        <w:t xml:space="preserve">Subtopic EQPS 5.2 —  Communication equipment degradation </w:t>
      </w:r>
    </w:p>
    <w:p w14:paraId="269DC108" w14:textId="77777777" w:rsidR="00FB2C74" w:rsidRPr="00A33B13" w:rsidRDefault="00FB2C74" w:rsidP="00FB2C74">
      <w:pPr>
        <w:jc w:val="both"/>
        <w:rPr>
          <w:rFonts w:ascii="Book Antiqua" w:hAnsi="Book Antiqua"/>
        </w:rPr>
      </w:pPr>
      <w:r w:rsidRPr="00A33B13">
        <w:rPr>
          <w:rFonts w:ascii="Book Antiqua" w:hAnsi="Book Antiqua"/>
        </w:rPr>
        <w:t xml:space="preserve">Subtopic EQPS 5.3 —  Navigational equipment degradation </w:t>
      </w:r>
    </w:p>
    <w:p w14:paraId="0D03282D" w14:textId="77777777" w:rsidR="00FB2C74" w:rsidRPr="00A33B13" w:rsidRDefault="00FB2C74" w:rsidP="00FB2C74">
      <w:pPr>
        <w:jc w:val="both"/>
        <w:rPr>
          <w:rFonts w:ascii="Book Antiqua" w:hAnsi="Book Antiqua"/>
          <w:b/>
        </w:rPr>
      </w:pPr>
      <w:r w:rsidRPr="00A33B13">
        <w:rPr>
          <w:rFonts w:ascii="Book Antiqua" w:hAnsi="Book Antiqua"/>
          <w:b/>
        </w:rPr>
        <w:t xml:space="preserve">SUBJECT 9: PROFESSIONAL ENVIRONMENT </w:t>
      </w:r>
    </w:p>
    <w:p w14:paraId="4D28F8C6" w14:textId="77777777" w:rsidR="00FB2C74" w:rsidRPr="00A33B13" w:rsidRDefault="00FB2C74" w:rsidP="00FB2C74">
      <w:pPr>
        <w:jc w:val="both"/>
        <w:rPr>
          <w:rFonts w:ascii="Book Antiqua" w:hAnsi="Book Antiqua"/>
        </w:rPr>
      </w:pPr>
      <w:r w:rsidRPr="00A33B13">
        <w:rPr>
          <w:rFonts w:ascii="Book Antiqua" w:hAnsi="Book Antiqua"/>
        </w:rPr>
        <w:t xml:space="preserve">TOPIC PEN 1 — FAMILIARISATION </w:t>
      </w:r>
    </w:p>
    <w:p w14:paraId="37DCA723" w14:textId="77777777" w:rsidR="00FB2C74" w:rsidRPr="00A33B13" w:rsidRDefault="00FB2C74" w:rsidP="00FB2C74">
      <w:pPr>
        <w:jc w:val="both"/>
        <w:rPr>
          <w:rFonts w:ascii="Book Antiqua" w:hAnsi="Book Antiqua"/>
        </w:rPr>
      </w:pPr>
      <w:r w:rsidRPr="00A33B13">
        <w:rPr>
          <w:rFonts w:ascii="Book Antiqua" w:hAnsi="Book Antiqua"/>
        </w:rPr>
        <w:t xml:space="preserve">Subtopic PEN 1.1 —  Study visit to area control centre </w:t>
      </w:r>
    </w:p>
    <w:p w14:paraId="2704B013" w14:textId="77777777" w:rsidR="00FB2C74" w:rsidRPr="00A33B13" w:rsidRDefault="00FB2C74" w:rsidP="00FB2C74">
      <w:pPr>
        <w:jc w:val="both"/>
        <w:rPr>
          <w:rFonts w:ascii="Book Antiqua" w:hAnsi="Book Antiqua"/>
        </w:rPr>
      </w:pPr>
      <w:r w:rsidRPr="00A33B13">
        <w:rPr>
          <w:rFonts w:ascii="Book Antiqua" w:hAnsi="Book Antiqua"/>
        </w:rPr>
        <w:t xml:space="preserve">TOPIC PEN 2 — AIRSPACE USERS </w:t>
      </w:r>
    </w:p>
    <w:p w14:paraId="79E391E1" w14:textId="77777777" w:rsidR="00FB2C74" w:rsidRPr="00A33B13" w:rsidRDefault="00FB2C74" w:rsidP="00FB2C74">
      <w:pPr>
        <w:jc w:val="both"/>
        <w:rPr>
          <w:rFonts w:ascii="Book Antiqua" w:hAnsi="Book Antiqua"/>
        </w:rPr>
      </w:pPr>
      <w:r w:rsidRPr="00A33B13">
        <w:rPr>
          <w:rFonts w:ascii="Book Antiqua" w:hAnsi="Book Antiqua"/>
        </w:rPr>
        <w:t xml:space="preserve">Subtopic PEN 2.1 —  Contributors to civil ATS operations </w:t>
      </w:r>
    </w:p>
    <w:p w14:paraId="2A6061CC" w14:textId="77777777" w:rsidR="00FB2C74" w:rsidRPr="00A33B13" w:rsidRDefault="00FB2C74" w:rsidP="00FB2C74">
      <w:pPr>
        <w:jc w:val="both"/>
        <w:rPr>
          <w:rFonts w:ascii="Book Antiqua" w:hAnsi="Book Antiqua"/>
        </w:rPr>
      </w:pPr>
      <w:r w:rsidRPr="00A33B13">
        <w:rPr>
          <w:rFonts w:ascii="Book Antiqua" w:hAnsi="Book Antiqua"/>
        </w:rPr>
        <w:t xml:space="preserve">Subtopic PEN 2.2 —  Contributors to military ATS operations </w:t>
      </w:r>
    </w:p>
    <w:p w14:paraId="4E9488BB" w14:textId="77777777" w:rsidR="00FB2C74" w:rsidRPr="00A33B13" w:rsidRDefault="00FB2C74" w:rsidP="00FB2C74">
      <w:pPr>
        <w:jc w:val="both"/>
        <w:rPr>
          <w:rFonts w:ascii="Book Antiqua" w:hAnsi="Book Antiqua"/>
        </w:rPr>
      </w:pPr>
      <w:r w:rsidRPr="00A33B13">
        <w:rPr>
          <w:rFonts w:ascii="Book Antiqua" w:hAnsi="Book Antiqua"/>
        </w:rPr>
        <w:t xml:space="preserve">TOPIC PEN 3 — CUSTOMER RELATIONS </w:t>
      </w:r>
    </w:p>
    <w:p w14:paraId="334E3B8F" w14:textId="77777777" w:rsidR="00FB2C74" w:rsidRPr="00A33B13" w:rsidRDefault="00FB2C74" w:rsidP="00FB2C74">
      <w:pPr>
        <w:jc w:val="both"/>
        <w:rPr>
          <w:rFonts w:ascii="Book Antiqua" w:hAnsi="Book Antiqua"/>
        </w:rPr>
      </w:pPr>
      <w:r w:rsidRPr="00A33B13">
        <w:rPr>
          <w:rFonts w:ascii="Book Antiqua" w:hAnsi="Book Antiqua"/>
        </w:rPr>
        <w:t xml:space="preserve">Subtopic PEN 3.1 —  Provision of services and user requirements </w:t>
      </w:r>
    </w:p>
    <w:p w14:paraId="5B4FBDAE" w14:textId="77777777" w:rsidR="00FB2C74" w:rsidRPr="00A33B13" w:rsidRDefault="00FB2C74" w:rsidP="00FB2C74">
      <w:pPr>
        <w:jc w:val="both"/>
        <w:rPr>
          <w:rFonts w:ascii="Book Antiqua" w:hAnsi="Book Antiqua"/>
        </w:rPr>
      </w:pPr>
      <w:r w:rsidRPr="00A33B13">
        <w:rPr>
          <w:rFonts w:ascii="Book Antiqua" w:hAnsi="Book Antiqua"/>
        </w:rPr>
        <w:t xml:space="preserve">TOPIC PEN 4 — ENVIRONMENTAL PROTECTION </w:t>
      </w:r>
    </w:p>
    <w:p w14:paraId="1D2CA929" w14:textId="77777777" w:rsidR="00FB2C74" w:rsidRPr="00A33B13" w:rsidRDefault="00FB2C74" w:rsidP="00FB2C74">
      <w:pPr>
        <w:jc w:val="both"/>
        <w:rPr>
          <w:rFonts w:ascii="Book Antiqua" w:hAnsi="Book Antiqua"/>
        </w:rPr>
      </w:pPr>
      <w:r w:rsidRPr="00A33B13">
        <w:rPr>
          <w:rFonts w:ascii="Book Antiqua" w:hAnsi="Book Antiqua"/>
        </w:rPr>
        <w:t xml:space="preserve">Subtopic PEN 4.1 —  Environmental protection </w:t>
      </w:r>
    </w:p>
    <w:p w14:paraId="5562416A" w14:textId="77777777" w:rsidR="00FB2C74" w:rsidRPr="00A33B13" w:rsidRDefault="00FB2C74" w:rsidP="00FB2C74">
      <w:pPr>
        <w:jc w:val="both"/>
        <w:rPr>
          <w:rFonts w:ascii="Book Antiqua" w:hAnsi="Book Antiqua"/>
        </w:rPr>
      </w:pPr>
      <w:r w:rsidRPr="00A33B13">
        <w:rPr>
          <w:rFonts w:ascii="Book Antiqua" w:hAnsi="Book Antiqua"/>
        </w:rPr>
        <w:t xml:space="preserve">SUBJECT 10: ABNORMAL AND EMERGENCY SITUATIONS </w:t>
      </w:r>
    </w:p>
    <w:p w14:paraId="35747033" w14:textId="77777777" w:rsidR="00FB2C74" w:rsidRPr="00A33B13" w:rsidRDefault="00FB2C74" w:rsidP="00FB2C74">
      <w:pPr>
        <w:jc w:val="both"/>
        <w:rPr>
          <w:rFonts w:ascii="Book Antiqua" w:hAnsi="Book Antiqua"/>
        </w:rPr>
      </w:pPr>
      <w:r w:rsidRPr="00A33B13">
        <w:rPr>
          <w:rFonts w:ascii="Book Antiqua" w:hAnsi="Book Antiqua"/>
        </w:rPr>
        <w:t xml:space="preserve">TOPIC ABES 1 — ABNORMAL AND EMERGENCY SITUATIONS (ABES) </w:t>
      </w:r>
    </w:p>
    <w:p w14:paraId="4F01358F" w14:textId="77777777" w:rsidR="00FB2C74" w:rsidRPr="00A33B13" w:rsidRDefault="00FB2C74" w:rsidP="00FB2C74">
      <w:pPr>
        <w:jc w:val="both"/>
        <w:rPr>
          <w:rFonts w:ascii="Book Antiqua" w:hAnsi="Book Antiqua"/>
        </w:rPr>
      </w:pPr>
      <w:r w:rsidRPr="00A33B13">
        <w:rPr>
          <w:rFonts w:ascii="Book Antiqua" w:hAnsi="Book Antiqua"/>
        </w:rPr>
        <w:t xml:space="preserve">Subtopic ABES 1.1 —  Overview of ABES </w:t>
      </w:r>
    </w:p>
    <w:p w14:paraId="7C709167" w14:textId="77777777" w:rsidR="00FB2C74" w:rsidRPr="00A33B13" w:rsidRDefault="00FB2C74" w:rsidP="00FB2C74">
      <w:pPr>
        <w:jc w:val="both"/>
        <w:rPr>
          <w:rFonts w:ascii="Book Antiqua" w:hAnsi="Book Antiqua"/>
        </w:rPr>
      </w:pPr>
      <w:r w:rsidRPr="00A33B13">
        <w:rPr>
          <w:rFonts w:ascii="Book Antiqua" w:hAnsi="Book Antiqua"/>
        </w:rPr>
        <w:t xml:space="preserve">TOPIC ABES 2 — SKILLS IMPROVEMENT </w:t>
      </w:r>
    </w:p>
    <w:p w14:paraId="05871030" w14:textId="77777777" w:rsidR="00FB2C74" w:rsidRPr="00A33B13" w:rsidRDefault="00FB2C74" w:rsidP="00FB2C74">
      <w:pPr>
        <w:jc w:val="both"/>
        <w:rPr>
          <w:rFonts w:ascii="Book Antiqua" w:hAnsi="Book Antiqua"/>
        </w:rPr>
      </w:pPr>
      <w:r w:rsidRPr="00A33B13">
        <w:rPr>
          <w:rFonts w:ascii="Book Antiqua" w:hAnsi="Book Antiqua"/>
        </w:rPr>
        <w:t xml:space="preserve">Subtopic ABES 2.1 —  Communication effectiveness </w:t>
      </w:r>
    </w:p>
    <w:p w14:paraId="2984A6FA" w14:textId="77777777" w:rsidR="00FB2C74" w:rsidRPr="00A33B13" w:rsidRDefault="00FB2C74" w:rsidP="00FB2C74">
      <w:pPr>
        <w:jc w:val="both"/>
        <w:rPr>
          <w:rFonts w:ascii="Book Antiqua" w:hAnsi="Book Antiqua"/>
        </w:rPr>
      </w:pPr>
      <w:r w:rsidRPr="00A33B13">
        <w:rPr>
          <w:rFonts w:ascii="Book Antiqua" w:hAnsi="Book Antiqua"/>
        </w:rPr>
        <w:t xml:space="preserve">Subtopic ABES 2.2 —  Avoidance of mental overload </w:t>
      </w:r>
    </w:p>
    <w:p w14:paraId="61069EBC" w14:textId="77777777" w:rsidR="00FB2C74" w:rsidRPr="00A33B13" w:rsidRDefault="00FB2C74" w:rsidP="00FB2C74">
      <w:pPr>
        <w:jc w:val="both"/>
        <w:rPr>
          <w:rFonts w:ascii="Book Antiqua" w:hAnsi="Book Antiqua"/>
        </w:rPr>
      </w:pPr>
      <w:r w:rsidRPr="00A33B13">
        <w:rPr>
          <w:rFonts w:ascii="Book Antiqua" w:hAnsi="Book Antiqua"/>
        </w:rPr>
        <w:t xml:space="preserve">Subtopic ABES 2.3 —  Air/ground cooperation </w:t>
      </w:r>
    </w:p>
    <w:p w14:paraId="56046AF0" w14:textId="77777777" w:rsidR="00FB2C74" w:rsidRPr="00A33B13" w:rsidRDefault="00FB2C74" w:rsidP="00FB2C74">
      <w:pPr>
        <w:jc w:val="both"/>
        <w:rPr>
          <w:rFonts w:ascii="Book Antiqua" w:hAnsi="Book Antiqua"/>
        </w:rPr>
      </w:pPr>
      <w:r w:rsidRPr="00A33B13">
        <w:rPr>
          <w:rFonts w:ascii="Book Antiqua" w:hAnsi="Book Antiqua"/>
        </w:rPr>
        <w:t xml:space="preserve">TOPIC ABES 3 — PROCEDURES FOR ABNORMAL AND EMERGENCY SITUATIONS </w:t>
      </w:r>
    </w:p>
    <w:p w14:paraId="02874E76" w14:textId="77777777" w:rsidR="00FB2C74" w:rsidRPr="00A33B13" w:rsidRDefault="00FB2C74" w:rsidP="00FB2C74">
      <w:pPr>
        <w:jc w:val="both"/>
        <w:rPr>
          <w:rFonts w:ascii="Book Antiqua" w:hAnsi="Book Antiqua"/>
        </w:rPr>
      </w:pPr>
      <w:r w:rsidRPr="00A33B13">
        <w:rPr>
          <w:rFonts w:ascii="Book Antiqua" w:hAnsi="Book Antiqua"/>
        </w:rPr>
        <w:t xml:space="preserve">Subtopic ABES 3.1 —  Application of procedures for ABES </w:t>
      </w:r>
    </w:p>
    <w:p w14:paraId="1BD9AD1B" w14:textId="77777777" w:rsidR="00FB2C74" w:rsidRPr="00A33B13" w:rsidRDefault="00FB2C74" w:rsidP="00FB2C74">
      <w:pPr>
        <w:jc w:val="both"/>
        <w:rPr>
          <w:rFonts w:ascii="Book Antiqua" w:hAnsi="Book Antiqua"/>
        </w:rPr>
      </w:pPr>
      <w:r w:rsidRPr="00A33B13">
        <w:rPr>
          <w:rFonts w:ascii="Book Antiqua" w:hAnsi="Book Antiqua"/>
        </w:rPr>
        <w:t xml:space="preserve">Subtopic ABES 3.2 —  Radio failure </w:t>
      </w:r>
    </w:p>
    <w:p w14:paraId="08D2AD0C" w14:textId="77777777" w:rsidR="00FB2C74" w:rsidRPr="00A33B13" w:rsidRDefault="00FB2C74" w:rsidP="00FB2C74">
      <w:pPr>
        <w:jc w:val="both"/>
        <w:rPr>
          <w:rFonts w:ascii="Book Antiqua" w:hAnsi="Book Antiqua"/>
        </w:rPr>
      </w:pPr>
      <w:r w:rsidRPr="00A33B13">
        <w:rPr>
          <w:rFonts w:ascii="Book Antiqua" w:hAnsi="Book Antiqua"/>
        </w:rPr>
        <w:t xml:space="preserve">Subtopic ABES 3.3 —  Unlawful interference and aircraft bomb threat </w:t>
      </w:r>
    </w:p>
    <w:p w14:paraId="15454D60" w14:textId="77777777" w:rsidR="00FB2C74" w:rsidRPr="00A33B13" w:rsidRDefault="00FB2C74" w:rsidP="00FB2C74">
      <w:pPr>
        <w:spacing w:after="0"/>
        <w:jc w:val="both"/>
        <w:rPr>
          <w:rFonts w:ascii="Book Antiqua" w:hAnsi="Book Antiqua"/>
        </w:rPr>
      </w:pPr>
      <w:r w:rsidRPr="00A33B13">
        <w:rPr>
          <w:rFonts w:ascii="Book Antiqua" w:hAnsi="Book Antiqua"/>
        </w:rPr>
        <w:t xml:space="preserve">Subtopic ABES 3.4 —  Strayed or unidentified aircraft </w:t>
      </w:r>
    </w:p>
    <w:p w14:paraId="1EB60F34" w14:textId="77777777" w:rsidR="00FB2C74" w:rsidRPr="00A33B13" w:rsidRDefault="00FB2C74" w:rsidP="00FB2C74">
      <w:pPr>
        <w:jc w:val="both"/>
        <w:rPr>
          <w:rFonts w:ascii="Book Antiqua" w:hAnsi="Book Antiqua"/>
        </w:rPr>
      </w:pPr>
      <w:r w:rsidRPr="00A33B13">
        <w:rPr>
          <w:rFonts w:ascii="Book Antiqua" w:hAnsi="Book Antiqua"/>
        </w:rPr>
        <w:t xml:space="preserve">Subtopic ABES 3.5 —  Diversions  </w:t>
      </w:r>
    </w:p>
    <w:p w14:paraId="497201A0" w14:textId="77777777" w:rsidR="00FB2C74" w:rsidRPr="00A33B13" w:rsidRDefault="00FB2C74" w:rsidP="00FB2C74">
      <w:pPr>
        <w:jc w:val="center"/>
        <w:rPr>
          <w:rFonts w:ascii="Book Antiqua" w:hAnsi="Book Antiqua"/>
          <w:b/>
        </w:rPr>
      </w:pPr>
      <w:r w:rsidRPr="00A33B13">
        <w:rPr>
          <w:rFonts w:ascii="Book Antiqua" w:hAnsi="Book Antiqua"/>
          <w:b/>
        </w:rPr>
        <w:t>Appendix 7 of Annex I</w:t>
      </w:r>
    </w:p>
    <w:p w14:paraId="35B538C2" w14:textId="77777777" w:rsidR="00FB2C74" w:rsidRPr="00A33B13" w:rsidRDefault="00FB2C74" w:rsidP="00FB2C74">
      <w:pPr>
        <w:jc w:val="center"/>
        <w:rPr>
          <w:rFonts w:ascii="Book Antiqua" w:hAnsi="Book Antiqua"/>
          <w:b/>
        </w:rPr>
      </w:pPr>
      <w:r w:rsidRPr="00A33B13">
        <w:rPr>
          <w:rFonts w:ascii="Book Antiqua" w:hAnsi="Book Antiqua"/>
          <w:b/>
        </w:rPr>
        <w:t>APPROACH CONTROL SURVEILLANCE RATING (APS) (Reference: Annex I — PART ATCO Subpart D, Section 2, ATCO.D.010(a)(2)(v))</w:t>
      </w:r>
    </w:p>
    <w:p w14:paraId="044F37F5" w14:textId="77777777" w:rsidR="00FB2C74" w:rsidRPr="00A33B13" w:rsidRDefault="00FB2C74" w:rsidP="00FB2C74">
      <w:pPr>
        <w:jc w:val="both"/>
        <w:rPr>
          <w:rFonts w:ascii="Book Antiqua" w:hAnsi="Book Antiqua"/>
        </w:rPr>
      </w:pPr>
      <w:r w:rsidRPr="00A33B13">
        <w:rPr>
          <w:rFonts w:ascii="Book Antiqua" w:hAnsi="Book Antiqua"/>
        </w:rPr>
        <w:t xml:space="preserve">TABLE OF CONTENTS </w:t>
      </w:r>
    </w:p>
    <w:p w14:paraId="6E225E6F" w14:textId="77777777" w:rsidR="00FB2C74" w:rsidRPr="00A33B13" w:rsidRDefault="00FB2C74" w:rsidP="00FB2C74">
      <w:pPr>
        <w:jc w:val="both"/>
        <w:rPr>
          <w:rFonts w:ascii="Book Antiqua" w:hAnsi="Book Antiqua"/>
        </w:rPr>
      </w:pPr>
      <w:r w:rsidRPr="00A33B13">
        <w:rPr>
          <w:rFonts w:ascii="Book Antiqua" w:hAnsi="Book Antiqua"/>
        </w:rPr>
        <w:t xml:space="preserve">SUBJECT 1: INTRODUCTION TO THE COURSE </w:t>
      </w:r>
    </w:p>
    <w:p w14:paraId="378DBD83" w14:textId="77777777" w:rsidR="00FB2C74" w:rsidRPr="00A33B13" w:rsidRDefault="00FB2C74" w:rsidP="00FB2C74">
      <w:pPr>
        <w:jc w:val="both"/>
        <w:rPr>
          <w:rFonts w:ascii="Book Antiqua" w:hAnsi="Book Antiqua"/>
        </w:rPr>
      </w:pPr>
      <w:r w:rsidRPr="00A33B13">
        <w:rPr>
          <w:rFonts w:ascii="Book Antiqua" w:hAnsi="Book Antiqua"/>
        </w:rPr>
        <w:t xml:space="preserve">SUBJECT 2: AVIATION LAW </w:t>
      </w:r>
    </w:p>
    <w:p w14:paraId="53AC27BA" w14:textId="77777777" w:rsidR="00FB2C74" w:rsidRPr="00A33B13" w:rsidRDefault="00FB2C74" w:rsidP="00FB2C74">
      <w:pPr>
        <w:jc w:val="both"/>
        <w:rPr>
          <w:rFonts w:ascii="Book Antiqua" w:hAnsi="Book Antiqua"/>
        </w:rPr>
      </w:pPr>
      <w:r w:rsidRPr="00A33B13">
        <w:rPr>
          <w:rFonts w:ascii="Book Antiqua" w:hAnsi="Book Antiqua"/>
        </w:rPr>
        <w:t xml:space="preserve">SUBJECT 3: AIR TRAFFIC MANAGEMENT </w:t>
      </w:r>
    </w:p>
    <w:p w14:paraId="0E7CDBF2" w14:textId="77777777" w:rsidR="00FB2C74" w:rsidRPr="00A33B13" w:rsidRDefault="00FB2C74" w:rsidP="00FB2C74">
      <w:pPr>
        <w:jc w:val="both"/>
        <w:rPr>
          <w:rFonts w:ascii="Book Antiqua" w:hAnsi="Book Antiqua"/>
        </w:rPr>
      </w:pPr>
      <w:r w:rsidRPr="00A33B13">
        <w:rPr>
          <w:rFonts w:ascii="Book Antiqua" w:hAnsi="Book Antiqua"/>
        </w:rPr>
        <w:t xml:space="preserve">SUBJECT 4: METEOROLOGY </w:t>
      </w:r>
    </w:p>
    <w:p w14:paraId="670E906E" w14:textId="77777777" w:rsidR="00FB2C74" w:rsidRPr="00A33B13" w:rsidRDefault="00FB2C74" w:rsidP="00FB2C74">
      <w:pPr>
        <w:jc w:val="both"/>
        <w:rPr>
          <w:rFonts w:ascii="Book Antiqua" w:hAnsi="Book Antiqua"/>
        </w:rPr>
      </w:pPr>
      <w:r w:rsidRPr="00A33B13">
        <w:rPr>
          <w:rFonts w:ascii="Book Antiqua" w:hAnsi="Book Antiqua"/>
        </w:rPr>
        <w:t xml:space="preserve">SUBJECT 5: NAVIGATION </w:t>
      </w:r>
    </w:p>
    <w:p w14:paraId="34C7AAAC" w14:textId="77777777" w:rsidR="00FB2C74" w:rsidRPr="00A33B13" w:rsidRDefault="00FB2C74" w:rsidP="00FB2C74">
      <w:pPr>
        <w:jc w:val="both"/>
        <w:rPr>
          <w:rFonts w:ascii="Book Antiqua" w:hAnsi="Book Antiqua"/>
        </w:rPr>
      </w:pPr>
      <w:r w:rsidRPr="00A33B13">
        <w:rPr>
          <w:rFonts w:ascii="Book Antiqua" w:hAnsi="Book Antiqua"/>
        </w:rPr>
        <w:t xml:space="preserve">SUBJECT 6: AIRCRAFT </w:t>
      </w:r>
    </w:p>
    <w:p w14:paraId="6AEB52BC" w14:textId="77777777" w:rsidR="00FB2C74" w:rsidRPr="00A33B13" w:rsidRDefault="00FB2C74" w:rsidP="00FB2C74">
      <w:pPr>
        <w:jc w:val="both"/>
        <w:rPr>
          <w:rFonts w:ascii="Book Antiqua" w:hAnsi="Book Antiqua"/>
        </w:rPr>
      </w:pPr>
      <w:r w:rsidRPr="00A33B13">
        <w:rPr>
          <w:rFonts w:ascii="Book Antiqua" w:hAnsi="Book Antiqua"/>
        </w:rPr>
        <w:t xml:space="preserve">SUBJECT 7: HUMAN FACTORS </w:t>
      </w:r>
    </w:p>
    <w:p w14:paraId="60D1F6B9" w14:textId="77777777" w:rsidR="00FB2C74" w:rsidRPr="00A33B13" w:rsidRDefault="00FB2C74" w:rsidP="00FB2C74">
      <w:pPr>
        <w:jc w:val="both"/>
        <w:rPr>
          <w:rFonts w:ascii="Book Antiqua" w:hAnsi="Book Antiqua"/>
        </w:rPr>
      </w:pPr>
      <w:r w:rsidRPr="00A33B13">
        <w:rPr>
          <w:rFonts w:ascii="Book Antiqua" w:hAnsi="Book Antiqua"/>
        </w:rPr>
        <w:t xml:space="preserve">SUBJECT 8: EQUIPMENT AND SYSTEMS </w:t>
      </w:r>
    </w:p>
    <w:p w14:paraId="71F2FDEE" w14:textId="77777777" w:rsidR="00FB2C74" w:rsidRPr="00A33B13" w:rsidRDefault="00FB2C74" w:rsidP="00FB2C74">
      <w:pPr>
        <w:jc w:val="both"/>
        <w:rPr>
          <w:rFonts w:ascii="Book Antiqua" w:hAnsi="Book Antiqua"/>
        </w:rPr>
      </w:pPr>
      <w:r w:rsidRPr="00A33B13">
        <w:rPr>
          <w:rFonts w:ascii="Book Antiqua" w:hAnsi="Book Antiqua"/>
        </w:rPr>
        <w:t xml:space="preserve">SUBJECT 9: PROFESSIONAL ENVIRONMENT </w:t>
      </w:r>
    </w:p>
    <w:p w14:paraId="120494CA" w14:textId="77777777" w:rsidR="00FB2C74" w:rsidRPr="00A33B13" w:rsidRDefault="00FB2C74" w:rsidP="00FB2C74">
      <w:pPr>
        <w:jc w:val="both"/>
        <w:rPr>
          <w:rFonts w:ascii="Book Antiqua" w:hAnsi="Book Antiqua"/>
        </w:rPr>
      </w:pPr>
      <w:r w:rsidRPr="00A33B13">
        <w:rPr>
          <w:rFonts w:ascii="Book Antiqua" w:hAnsi="Book Antiqua"/>
        </w:rPr>
        <w:t xml:space="preserve">SUBJECT 10: ABNORMAL AND EMERGENCY SITUATIONS </w:t>
      </w:r>
    </w:p>
    <w:p w14:paraId="54CCD0A4" w14:textId="77777777" w:rsidR="00FB2C74" w:rsidRPr="00A33B13" w:rsidRDefault="00FB2C74" w:rsidP="00FB2C74">
      <w:pPr>
        <w:jc w:val="both"/>
        <w:rPr>
          <w:rFonts w:ascii="Book Antiqua" w:hAnsi="Book Antiqua"/>
        </w:rPr>
      </w:pPr>
      <w:r w:rsidRPr="00A33B13">
        <w:rPr>
          <w:rFonts w:ascii="Book Antiqua" w:hAnsi="Book Antiqua"/>
        </w:rPr>
        <w:t xml:space="preserve">SUBJECT 11: AERODROMES  </w:t>
      </w:r>
    </w:p>
    <w:p w14:paraId="506CF373" w14:textId="77777777" w:rsidR="00FB2C74" w:rsidRPr="00A33B13" w:rsidRDefault="00FB2C74" w:rsidP="00FB2C74">
      <w:pPr>
        <w:jc w:val="both"/>
        <w:rPr>
          <w:rFonts w:ascii="Book Antiqua" w:hAnsi="Book Antiqua"/>
          <w:b/>
        </w:rPr>
      </w:pPr>
      <w:r w:rsidRPr="00A33B13">
        <w:rPr>
          <w:rFonts w:ascii="Book Antiqua" w:hAnsi="Book Antiqua"/>
          <w:b/>
        </w:rPr>
        <w:t xml:space="preserve">SUBJECT 1: INTRODUCTION TO THE COURSE </w:t>
      </w:r>
    </w:p>
    <w:p w14:paraId="7EC474BD" w14:textId="77777777" w:rsidR="00FB2C74" w:rsidRPr="00A33B13" w:rsidRDefault="00FB2C74" w:rsidP="00FB2C74">
      <w:pPr>
        <w:jc w:val="both"/>
        <w:rPr>
          <w:rFonts w:ascii="Book Antiqua" w:hAnsi="Book Antiqua"/>
        </w:rPr>
      </w:pPr>
      <w:r w:rsidRPr="00A33B13">
        <w:rPr>
          <w:rFonts w:ascii="Book Antiqua" w:hAnsi="Book Antiqua"/>
        </w:rPr>
        <w:t>TOPIC INTR 1 — COURSE MANAGEMENT</w:t>
      </w:r>
    </w:p>
    <w:p w14:paraId="51BF816D" w14:textId="77777777" w:rsidR="00FB2C74" w:rsidRPr="00A33B13" w:rsidRDefault="00FB2C74" w:rsidP="00FB2C74">
      <w:pPr>
        <w:jc w:val="both"/>
        <w:rPr>
          <w:rFonts w:ascii="Book Antiqua" w:hAnsi="Book Antiqua"/>
        </w:rPr>
      </w:pPr>
      <w:r w:rsidRPr="00A33B13">
        <w:rPr>
          <w:rFonts w:ascii="Book Antiqua" w:hAnsi="Book Antiqua"/>
        </w:rPr>
        <w:t xml:space="preserve"> Subtopic INTR 1.1 —  Course introduction </w:t>
      </w:r>
    </w:p>
    <w:p w14:paraId="3AD51BB9" w14:textId="77777777" w:rsidR="00FB2C74" w:rsidRPr="00A33B13" w:rsidRDefault="00FB2C74" w:rsidP="00FB2C74">
      <w:pPr>
        <w:jc w:val="both"/>
        <w:rPr>
          <w:rFonts w:ascii="Book Antiqua" w:hAnsi="Book Antiqua"/>
        </w:rPr>
      </w:pPr>
      <w:r w:rsidRPr="00A33B13">
        <w:rPr>
          <w:rFonts w:ascii="Book Antiqua" w:hAnsi="Book Antiqua"/>
        </w:rPr>
        <w:t xml:space="preserve">Subtopic INTR 1.2 —  Course administration </w:t>
      </w:r>
    </w:p>
    <w:p w14:paraId="1C955BFB" w14:textId="77777777" w:rsidR="00FB2C74" w:rsidRPr="00A33B13" w:rsidRDefault="00FB2C74" w:rsidP="00FB2C74">
      <w:pPr>
        <w:jc w:val="both"/>
        <w:rPr>
          <w:rFonts w:ascii="Book Antiqua" w:hAnsi="Book Antiqua"/>
        </w:rPr>
      </w:pPr>
      <w:r w:rsidRPr="00A33B13">
        <w:rPr>
          <w:rFonts w:ascii="Book Antiqua" w:hAnsi="Book Antiqua"/>
        </w:rPr>
        <w:t xml:space="preserve">Subtopic INTR 1.3 —  Study material and training documentation </w:t>
      </w:r>
    </w:p>
    <w:p w14:paraId="28F66282" w14:textId="77777777" w:rsidR="00FB2C74" w:rsidRPr="00A33B13" w:rsidRDefault="00FB2C74" w:rsidP="00FB2C74">
      <w:pPr>
        <w:jc w:val="both"/>
        <w:rPr>
          <w:rFonts w:ascii="Book Antiqua" w:hAnsi="Book Antiqua"/>
        </w:rPr>
      </w:pPr>
      <w:r w:rsidRPr="00A33B13">
        <w:rPr>
          <w:rFonts w:ascii="Book Antiqua" w:hAnsi="Book Antiqua"/>
        </w:rPr>
        <w:t xml:space="preserve">TOPIC INTR 2 — INTRODUCTION TO THE ATC TRAINING COURSE </w:t>
      </w:r>
    </w:p>
    <w:p w14:paraId="0F2DE328" w14:textId="77777777" w:rsidR="00FB2C74" w:rsidRPr="00A33B13" w:rsidRDefault="00FB2C74" w:rsidP="00FB2C74">
      <w:pPr>
        <w:jc w:val="both"/>
        <w:rPr>
          <w:rFonts w:ascii="Book Antiqua" w:hAnsi="Book Antiqua"/>
        </w:rPr>
      </w:pPr>
      <w:r w:rsidRPr="00A33B13">
        <w:rPr>
          <w:rFonts w:ascii="Book Antiqua" w:hAnsi="Book Antiqua"/>
        </w:rPr>
        <w:t xml:space="preserve">Subtopic INTR 2.1 —  Course content and organisation </w:t>
      </w:r>
    </w:p>
    <w:p w14:paraId="6E702568" w14:textId="77777777" w:rsidR="00FB2C74" w:rsidRPr="00A33B13" w:rsidRDefault="00FB2C74" w:rsidP="00FB2C74">
      <w:pPr>
        <w:jc w:val="both"/>
        <w:rPr>
          <w:rFonts w:ascii="Book Antiqua" w:hAnsi="Book Antiqua"/>
        </w:rPr>
      </w:pPr>
      <w:r w:rsidRPr="00A33B13">
        <w:rPr>
          <w:rFonts w:ascii="Book Antiqua" w:hAnsi="Book Antiqua"/>
        </w:rPr>
        <w:t xml:space="preserve">Subtopic INTR 2.2 —  Training ethos </w:t>
      </w:r>
    </w:p>
    <w:p w14:paraId="5F58099B" w14:textId="77777777" w:rsidR="00FB2C74" w:rsidRPr="00A33B13" w:rsidRDefault="00FB2C74" w:rsidP="00FB2C74">
      <w:pPr>
        <w:jc w:val="both"/>
        <w:rPr>
          <w:rFonts w:ascii="Book Antiqua" w:hAnsi="Book Antiqua"/>
        </w:rPr>
      </w:pPr>
      <w:r w:rsidRPr="00A33B13">
        <w:rPr>
          <w:rFonts w:ascii="Book Antiqua" w:hAnsi="Book Antiqua"/>
        </w:rPr>
        <w:t xml:space="preserve">Subtopic INTR 2.3 —  Assessment process </w:t>
      </w:r>
    </w:p>
    <w:p w14:paraId="4F755ED7" w14:textId="77777777" w:rsidR="00FB2C74" w:rsidRPr="00A33B13" w:rsidRDefault="00FB2C74" w:rsidP="00FB2C74">
      <w:pPr>
        <w:jc w:val="both"/>
        <w:rPr>
          <w:rFonts w:ascii="Book Antiqua" w:hAnsi="Book Antiqua"/>
          <w:b/>
        </w:rPr>
      </w:pPr>
      <w:r w:rsidRPr="00A33B13">
        <w:rPr>
          <w:rFonts w:ascii="Book Antiqua" w:hAnsi="Book Antiqua"/>
          <w:b/>
        </w:rPr>
        <w:t xml:space="preserve">SUBJECT 2: AVIATION LAW </w:t>
      </w:r>
    </w:p>
    <w:p w14:paraId="64C44EA5" w14:textId="77777777" w:rsidR="00FB2C74" w:rsidRPr="00A33B13" w:rsidRDefault="00FB2C74" w:rsidP="00FB2C74">
      <w:pPr>
        <w:jc w:val="both"/>
        <w:rPr>
          <w:rFonts w:ascii="Book Antiqua" w:hAnsi="Book Antiqua"/>
        </w:rPr>
      </w:pPr>
      <w:r w:rsidRPr="00A33B13">
        <w:rPr>
          <w:rFonts w:ascii="Book Antiqua" w:hAnsi="Book Antiqua"/>
        </w:rPr>
        <w:t xml:space="preserve">TOPIC LAW 1 — ATCO LICENSING/CERTIFICATE OF COMPETENCE </w:t>
      </w:r>
    </w:p>
    <w:p w14:paraId="5A0A0966" w14:textId="77777777" w:rsidR="00FB2C74" w:rsidRPr="00A33B13" w:rsidRDefault="00FB2C74" w:rsidP="00FB2C74">
      <w:pPr>
        <w:jc w:val="both"/>
        <w:rPr>
          <w:rFonts w:ascii="Book Antiqua" w:hAnsi="Book Antiqua"/>
        </w:rPr>
      </w:pPr>
      <w:r w:rsidRPr="00A33B13">
        <w:rPr>
          <w:rFonts w:ascii="Book Antiqua" w:hAnsi="Book Antiqua"/>
        </w:rPr>
        <w:t xml:space="preserve">Subtopic LAW 1.1 —  Privileges and conditions </w:t>
      </w:r>
    </w:p>
    <w:p w14:paraId="4E1778C1" w14:textId="77777777" w:rsidR="00FB2C74" w:rsidRPr="00A33B13" w:rsidRDefault="00FB2C74" w:rsidP="00FB2C74">
      <w:pPr>
        <w:jc w:val="both"/>
        <w:rPr>
          <w:rFonts w:ascii="Book Antiqua" w:hAnsi="Book Antiqua"/>
        </w:rPr>
      </w:pPr>
      <w:r w:rsidRPr="00A33B13">
        <w:rPr>
          <w:rFonts w:ascii="Book Antiqua" w:hAnsi="Book Antiqua"/>
        </w:rPr>
        <w:t xml:space="preserve">TOPIC LAW 2 — RULES AND REGULATIONS </w:t>
      </w:r>
    </w:p>
    <w:p w14:paraId="758050C3" w14:textId="77777777" w:rsidR="00FB2C74" w:rsidRPr="00A33B13" w:rsidRDefault="00FB2C74" w:rsidP="00FB2C74">
      <w:pPr>
        <w:jc w:val="both"/>
        <w:rPr>
          <w:rFonts w:ascii="Book Antiqua" w:hAnsi="Book Antiqua"/>
        </w:rPr>
      </w:pPr>
      <w:r w:rsidRPr="00A33B13">
        <w:rPr>
          <w:rFonts w:ascii="Book Antiqua" w:hAnsi="Book Antiqua"/>
        </w:rPr>
        <w:t xml:space="preserve">Subtopic LAW 2.1 —  Reports </w:t>
      </w:r>
    </w:p>
    <w:p w14:paraId="56A74213" w14:textId="77777777" w:rsidR="00FB2C74" w:rsidRPr="00A33B13" w:rsidRDefault="00FB2C74" w:rsidP="00FB2C74">
      <w:pPr>
        <w:jc w:val="both"/>
        <w:rPr>
          <w:rFonts w:ascii="Book Antiqua" w:hAnsi="Book Antiqua"/>
        </w:rPr>
      </w:pPr>
      <w:r w:rsidRPr="00A33B13">
        <w:rPr>
          <w:rFonts w:ascii="Book Antiqua" w:hAnsi="Book Antiqua"/>
        </w:rPr>
        <w:t xml:space="preserve">Subtopic LAW 2.2 —  Airspace </w:t>
      </w:r>
    </w:p>
    <w:p w14:paraId="699EA8D8" w14:textId="77777777" w:rsidR="00FB2C74" w:rsidRPr="00A33B13" w:rsidRDefault="00FB2C74" w:rsidP="00FB2C74">
      <w:pPr>
        <w:jc w:val="both"/>
        <w:rPr>
          <w:rFonts w:ascii="Book Antiqua" w:hAnsi="Book Antiqua"/>
        </w:rPr>
      </w:pPr>
      <w:r w:rsidRPr="00A33B13">
        <w:rPr>
          <w:rFonts w:ascii="Book Antiqua" w:hAnsi="Book Antiqua"/>
        </w:rPr>
        <w:t xml:space="preserve">TOPIC LAW 3 — ATC SAFETY MANAGEMENT </w:t>
      </w:r>
    </w:p>
    <w:p w14:paraId="06C04D6D" w14:textId="77777777" w:rsidR="00FB2C74" w:rsidRPr="00A33B13" w:rsidRDefault="00FB2C74" w:rsidP="00FB2C74">
      <w:pPr>
        <w:jc w:val="both"/>
        <w:rPr>
          <w:rFonts w:ascii="Book Antiqua" w:hAnsi="Book Antiqua"/>
        </w:rPr>
      </w:pPr>
      <w:r w:rsidRPr="00A33B13">
        <w:rPr>
          <w:rFonts w:ascii="Book Antiqua" w:hAnsi="Book Antiqua"/>
        </w:rPr>
        <w:t xml:space="preserve">Subtopic LAW 3.1 —  Feedback process </w:t>
      </w:r>
    </w:p>
    <w:p w14:paraId="1A66F1BE" w14:textId="77777777" w:rsidR="00FB2C74" w:rsidRPr="00A33B13" w:rsidRDefault="00FB2C74" w:rsidP="00FB2C74">
      <w:pPr>
        <w:jc w:val="both"/>
        <w:rPr>
          <w:rFonts w:ascii="Book Antiqua" w:hAnsi="Book Antiqua"/>
        </w:rPr>
      </w:pPr>
      <w:r w:rsidRPr="00A33B13">
        <w:rPr>
          <w:rFonts w:ascii="Book Antiqua" w:hAnsi="Book Antiqua"/>
        </w:rPr>
        <w:t xml:space="preserve">Subtopic LAW 3.2 —  Safety Investigation </w:t>
      </w:r>
    </w:p>
    <w:p w14:paraId="7A54C0C4" w14:textId="77777777" w:rsidR="00FB2C74" w:rsidRPr="00A33B13" w:rsidRDefault="00FB2C74" w:rsidP="00FB2C74">
      <w:pPr>
        <w:jc w:val="both"/>
        <w:rPr>
          <w:rFonts w:ascii="Book Antiqua" w:hAnsi="Book Antiqua"/>
          <w:b/>
        </w:rPr>
      </w:pPr>
      <w:r w:rsidRPr="00A33B13">
        <w:rPr>
          <w:rFonts w:ascii="Book Antiqua" w:hAnsi="Book Antiqua"/>
          <w:b/>
        </w:rPr>
        <w:t xml:space="preserve">SUBJECT 3: AIR TRAFFIC MANAGEMENT </w:t>
      </w:r>
    </w:p>
    <w:p w14:paraId="207408A1" w14:textId="77777777" w:rsidR="00FB2C74" w:rsidRPr="00A33B13" w:rsidRDefault="00FB2C74" w:rsidP="00FB2C74">
      <w:pPr>
        <w:jc w:val="both"/>
        <w:rPr>
          <w:rFonts w:ascii="Book Antiqua" w:hAnsi="Book Antiqua"/>
        </w:rPr>
      </w:pPr>
      <w:r w:rsidRPr="00A33B13">
        <w:rPr>
          <w:rFonts w:ascii="Book Antiqua" w:hAnsi="Book Antiqua"/>
        </w:rPr>
        <w:t xml:space="preserve">TOPIC ATM 1 — PROVISION OF SERVICES </w:t>
      </w:r>
    </w:p>
    <w:p w14:paraId="1E7BD1D8" w14:textId="77777777" w:rsidR="00FB2C74" w:rsidRPr="00A33B13" w:rsidRDefault="00FB2C74" w:rsidP="00FB2C74">
      <w:pPr>
        <w:jc w:val="both"/>
        <w:rPr>
          <w:rFonts w:ascii="Book Antiqua" w:hAnsi="Book Antiqua"/>
        </w:rPr>
      </w:pPr>
      <w:r w:rsidRPr="00A33B13">
        <w:rPr>
          <w:rFonts w:ascii="Book Antiqua" w:hAnsi="Book Antiqua"/>
        </w:rPr>
        <w:t xml:space="preserve">Subtopic ATM 1.1 —  Air traffic control (ATC) service </w:t>
      </w:r>
    </w:p>
    <w:p w14:paraId="0F2E1EA4" w14:textId="77777777" w:rsidR="00FB2C74" w:rsidRPr="00A33B13" w:rsidRDefault="00FB2C74" w:rsidP="00FB2C74">
      <w:pPr>
        <w:jc w:val="both"/>
        <w:rPr>
          <w:rFonts w:ascii="Book Antiqua" w:hAnsi="Book Antiqua"/>
        </w:rPr>
      </w:pPr>
      <w:r w:rsidRPr="00A33B13">
        <w:rPr>
          <w:rFonts w:ascii="Book Antiqua" w:hAnsi="Book Antiqua"/>
        </w:rPr>
        <w:t xml:space="preserve">Subtopic ATM 1.2 —  Flight information service (FIS) </w:t>
      </w:r>
    </w:p>
    <w:p w14:paraId="775A44E1" w14:textId="77777777" w:rsidR="00FB2C74" w:rsidRPr="00A33B13" w:rsidRDefault="00FB2C74" w:rsidP="00FB2C74">
      <w:pPr>
        <w:jc w:val="both"/>
        <w:rPr>
          <w:rFonts w:ascii="Book Antiqua" w:hAnsi="Book Antiqua"/>
        </w:rPr>
      </w:pPr>
      <w:r w:rsidRPr="00A33B13">
        <w:rPr>
          <w:rFonts w:ascii="Book Antiqua" w:hAnsi="Book Antiqua"/>
        </w:rPr>
        <w:t xml:space="preserve">Subtopic ATM 1.3 —  Alerting service (ALRS) </w:t>
      </w:r>
    </w:p>
    <w:p w14:paraId="5D115AA1" w14:textId="77777777" w:rsidR="00FB2C74" w:rsidRPr="00A33B13" w:rsidRDefault="00FB2C74" w:rsidP="00FB2C74">
      <w:pPr>
        <w:jc w:val="both"/>
        <w:rPr>
          <w:rFonts w:ascii="Book Antiqua" w:hAnsi="Book Antiqua"/>
        </w:rPr>
      </w:pPr>
      <w:r w:rsidRPr="00A33B13">
        <w:rPr>
          <w:rFonts w:ascii="Book Antiqua" w:hAnsi="Book Antiqua"/>
        </w:rPr>
        <w:t xml:space="preserve">Subtopic ATM 1.4 —  ATS system capacity and air traffic flow management </w:t>
      </w:r>
    </w:p>
    <w:p w14:paraId="7DCECC18" w14:textId="77777777" w:rsidR="00FB2C74" w:rsidRPr="00A33B13" w:rsidRDefault="00FB2C74" w:rsidP="00FB2C74">
      <w:pPr>
        <w:jc w:val="both"/>
        <w:rPr>
          <w:rFonts w:ascii="Book Antiqua" w:hAnsi="Book Antiqua"/>
        </w:rPr>
      </w:pPr>
      <w:r w:rsidRPr="00A33B13">
        <w:rPr>
          <w:rFonts w:ascii="Book Antiqua" w:hAnsi="Book Antiqua"/>
        </w:rPr>
        <w:t xml:space="preserve">Subtopic ATM 1.5 —  Airspace management (ASM) </w:t>
      </w:r>
    </w:p>
    <w:p w14:paraId="0178AD5C" w14:textId="77777777" w:rsidR="00FB2C74" w:rsidRPr="00A33B13" w:rsidRDefault="00FB2C74" w:rsidP="00FB2C74">
      <w:pPr>
        <w:jc w:val="both"/>
        <w:rPr>
          <w:rFonts w:ascii="Book Antiqua" w:hAnsi="Book Antiqua"/>
        </w:rPr>
      </w:pPr>
      <w:r w:rsidRPr="00A33B13">
        <w:rPr>
          <w:rFonts w:ascii="Book Antiqua" w:hAnsi="Book Antiqua"/>
        </w:rPr>
        <w:t xml:space="preserve">TOPIC ATM 2 — COMMUNICATION </w:t>
      </w:r>
    </w:p>
    <w:p w14:paraId="0D9F409F" w14:textId="77777777" w:rsidR="00FB2C74" w:rsidRPr="00A33B13" w:rsidRDefault="00FB2C74" w:rsidP="00FB2C74">
      <w:pPr>
        <w:jc w:val="both"/>
        <w:rPr>
          <w:rFonts w:ascii="Book Antiqua" w:hAnsi="Book Antiqua"/>
        </w:rPr>
      </w:pPr>
      <w:r w:rsidRPr="00A33B13">
        <w:rPr>
          <w:rFonts w:ascii="Book Antiqua" w:hAnsi="Book Antiqua"/>
        </w:rPr>
        <w:t xml:space="preserve">Subtopic ATM 2.1 —  Effective communication </w:t>
      </w:r>
    </w:p>
    <w:p w14:paraId="317ECEF5" w14:textId="77777777" w:rsidR="00FB2C74" w:rsidRPr="00A33B13" w:rsidRDefault="00FB2C74" w:rsidP="00FB2C74">
      <w:pPr>
        <w:jc w:val="both"/>
        <w:rPr>
          <w:rFonts w:ascii="Book Antiqua" w:hAnsi="Book Antiqua"/>
        </w:rPr>
      </w:pPr>
      <w:r w:rsidRPr="00A33B13">
        <w:rPr>
          <w:rFonts w:ascii="Book Antiqua" w:hAnsi="Book Antiqua"/>
        </w:rPr>
        <w:t xml:space="preserve">TOPIC ATM 3 — ATC CLEARANCES AND ATC INSTRUCTIONS </w:t>
      </w:r>
    </w:p>
    <w:p w14:paraId="68D65F03" w14:textId="77777777" w:rsidR="00FB2C74" w:rsidRPr="00A33B13" w:rsidRDefault="00FB2C74" w:rsidP="00FB2C74">
      <w:pPr>
        <w:jc w:val="both"/>
        <w:rPr>
          <w:rFonts w:ascii="Book Antiqua" w:hAnsi="Book Antiqua"/>
        </w:rPr>
      </w:pPr>
      <w:r w:rsidRPr="00A33B13">
        <w:rPr>
          <w:rFonts w:ascii="Book Antiqua" w:hAnsi="Book Antiqua"/>
        </w:rPr>
        <w:t xml:space="preserve">Subtopic ATM 3.1 —  ATC clearances </w:t>
      </w:r>
    </w:p>
    <w:p w14:paraId="0307DBA9" w14:textId="77777777" w:rsidR="00FB2C74" w:rsidRPr="00A33B13" w:rsidRDefault="00FB2C74" w:rsidP="00FB2C74">
      <w:pPr>
        <w:jc w:val="both"/>
        <w:rPr>
          <w:rFonts w:ascii="Book Antiqua" w:hAnsi="Book Antiqua"/>
        </w:rPr>
      </w:pPr>
      <w:r w:rsidRPr="00A33B13">
        <w:rPr>
          <w:rFonts w:ascii="Book Antiqua" w:hAnsi="Book Antiqua"/>
        </w:rPr>
        <w:t xml:space="preserve">Subtopic ATM 3.2 —  ATC instructions </w:t>
      </w:r>
    </w:p>
    <w:p w14:paraId="5F828ADB" w14:textId="77777777" w:rsidR="00FB2C74" w:rsidRPr="00A33B13" w:rsidRDefault="00FB2C74" w:rsidP="00FB2C74">
      <w:pPr>
        <w:jc w:val="both"/>
        <w:rPr>
          <w:rFonts w:ascii="Book Antiqua" w:hAnsi="Book Antiqua"/>
        </w:rPr>
      </w:pPr>
      <w:r w:rsidRPr="00A33B13">
        <w:rPr>
          <w:rFonts w:ascii="Book Antiqua" w:hAnsi="Book Antiqua"/>
        </w:rPr>
        <w:t xml:space="preserve">TOPIC ATM 4 — COORDINATION </w:t>
      </w:r>
    </w:p>
    <w:p w14:paraId="2E15D0B3" w14:textId="77777777" w:rsidR="00FB2C74" w:rsidRPr="00A33B13" w:rsidRDefault="00FB2C74" w:rsidP="00FB2C74">
      <w:pPr>
        <w:jc w:val="both"/>
        <w:rPr>
          <w:rFonts w:ascii="Book Antiqua" w:hAnsi="Book Antiqua"/>
        </w:rPr>
      </w:pPr>
      <w:r w:rsidRPr="00A33B13">
        <w:rPr>
          <w:rFonts w:ascii="Book Antiqua" w:hAnsi="Book Antiqua"/>
        </w:rPr>
        <w:t xml:space="preserve">Subtopic ATM 4.1 —  Necessity for coordination </w:t>
      </w:r>
    </w:p>
    <w:p w14:paraId="15F4250B" w14:textId="77777777" w:rsidR="00FB2C74" w:rsidRPr="00A33B13" w:rsidRDefault="00FB2C74" w:rsidP="00FB2C74">
      <w:pPr>
        <w:jc w:val="both"/>
        <w:rPr>
          <w:rFonts w:ascii="Book Antiqua" w:hAnsi="Book Antiqua"/>
        </w:rPr>
      </w:pPr>
      <w:r w:rsidRPr="00A33B13">
        <w:rPr>
          <w:rFonts w:ascii="Book Antiqua" w:hAnsi="Book Antiqua"/>
        </w:rPr>
        <w:t xml:space="preserve">Subtopic ATM 4.2 —  Tools and methods for coordination </w:t>
      </w:r>
    </w:p>
    <w:p w14:paraId="523DCB72" w14:textId="77777777" w:rsidR="00FB2C74" w:rsidRPr="00A33B13" w:rsidRDefault="00FB2C74" w:rsidP="00FB2C74">
      <w:pPr>
        <w:jc w:val="both"/>
        <w:rPr>
          <w:rFonts w:ascii="Book Antiqua" w:hAnsi="Book Antiqua"/>
        </w:rPr>
      </w:pPr>
      <w:r w:rsidRPr="00A33B13">
        <w:rPr>
          <w:rFonts w:ascii="Book Antiqua" w:hAnsi="Book Antiqua"/>
        </w:rPr>
        <w:t xml:space="preserve">Subtopic ATM 4.3 —  Coordination procedures </w:t>
      </w:r>
    </w:p>
    <w:p w14:paraId="27B2B3F3" w14:textId="77777777" w:rsidR="00FB2C74" w:rsidRPr="00A33B13" w:rsidRDefault="00FB2C74" w:rsidP="00FB2C74">
      <w:pPr>
        <w:jc w:val="both"/>
        <w:rPr>
          <w:rFonts w:ascii="Book Antiqua" w:hAnsi="Book Antiqua"/>
        </w:rPr>
      </w:pPr>
      <w:r w:rsidRPr="00A33B13">
        <w:rPr>
          <w:rFonts w:ascii="Book Antiqua" w:hAnsi="Book Antiqua"/>
        </w:rPr>
        <w:t xml:space="preserve">TOPIC ATM 5 — ALTIMETRY AND LEVEL ALLOCATION </w:t>
      </w:r>
    </w:p>
    <w:p w14:paraId="0DAE3B76" w14:textId="77777777" w:rsidR="00FB2C74" w:rsidRPr="00A33B13" w:rsidRDefault="00FB2C74" w:rsidP="00FB2C74">
      <w:pPr>
        <w:jc w:val="both"/>
        <w:rPr>
          <w:rFonts w:ascii="Book Antiqua" w:hAnsi="Book Antiqua"/>
        </w:rPr>
      </w:pPr>
      <w:r w:rsidRPr="00A33B13">
        <w:rPr>
          <w:rFonts w:ascii="Book Antiqua" w:hAnsi="Book Antiqua"/>
        </w:rPr>
        <w:t xml:space="preserve">Subtopic ATM 5.1 —  Altimetry </w:t>
      </w:r>
    </w:p>
    <w:p w14:paraId="702BCA99" w14:textId="77777777" w:rsidR="00FB2C74" w:rsidRPr="00A33B13" w:rsidRDefault="00FB2C74" w:rsidP="00FB2C74">
      <w:pPr>
        <w:jc w:val="both"/>
        <w:rPr>
          <w:rFonts w:ascii="Book Antiqua" w:hAnsi="Book Antiqua"/>
        </w:rPr>
      </w:pPr>
      <w:r w:rsidRPr="00A33B13">
        <w:rPr>
          <w:rFonts w:ascii="Book Antiqua" w:hAnsi="Book Antiqua"/>
        </w:rPr>
        <w:t xml:space="preserve">Subtopic ATM 5.2 —  Terrain clearance </w:t>
      </w:r>
    </w:p>
    <w:p w14:paraId="5B083A47" w14:textId="77777777" w:rsidR="00FB2C74" w:rsidRPr="00A33B13" w:rsidRDefault="00FB2C74" w:rsidP="00FB2C74">
      <w:pPr>
        <w:jc w:val="both"/>
        <w:rPr>
          <w:rFonts w:ascii="Book Antiqua" w:hAnsi="Book Antiqua"/>
        </w:rPr>
      </w:pPr>
      <w:r w:rsidRPr="00A33B13">
        <w:rPr>
          <w:rFonts w:ascii="Book Antiqua" w:hAnsi="Book Antiqua"/>
        </w:rPr>
        <w:t xml:space="preserve">TOPIC ATM 6 — SEPARATIONS </w:t>
      </w:r>
    </w:p>
    <w:p w14:paraId="65B0A8CE" w14:textId="77777777" w:rsidR="00FB2C74" w:rsidRPr="00A33B13" w:rsidRDefault="00FB2C74" w:rsidP="00FB2C74">
      <w:pPr>
        <w:jc w:val="both"/>
        <w:rPr>
          <w:rFonts w:ascii="Book Antiqua" w:hAnsi="Book Antiqua"/>
        </w:rPr>
      </w:pPr>
      <w:r w:rsidRPr="00A33B13">
        <w:rPr>
          <w:rFonts w:ascii="Book Antiqua" w:hAnsi="Book Antiqua"/>
        </w:rPr>
        <w:t xml:space="preserve">Subtopic ATM 6.1 —  Vertical separation </w:t>
      </w:r>
    </w:p>
    <w:p w14:paraId="4548E012" w14:textId="77777777" w:rsidR="00FB2C74" w:rsidRPr="00A33B13" w:rsidRDefault="00FB2C74" w:rsidP="00FB2C74">
      <w:pPr>
        <w:jc w:val="both"/>
        <w:rPr>
          <w:rFonts w:ascii="Book Antiqua" w:hAnsi="Book Antiqua"/>
        </w:rPr>
      </w:pPr>
      <w:r w:rsidRPr="00A33B13">
        <w:rPr>
          <w:rFonts w:ascii="Book Antiqua" w:hAnsi="Book Antiqua"/>
        </w:rPr>
        <w:t xml:space="preserve">Subtopic ATM 6.2 —  Longitudinal separation in a surveillance environment </w:t>
      </w:r>
    </w:p>
    <w:p w14:paraId="17C8E856" w14:textId="77777777" w:rsidR="00FB2C74" w:rsidRPr="00A33B13" w:rsidRDefault="00FB2C74" w:rsidP="00FB2C74">
      <w:pPr>
        <w:jc w:val="both"/>
        <w:rPr>
          <w:rFonts w:ascii="Book Antiqua" w:hAnsi="Book Antiqua"/>
        </w:rPr>
      </w:pPr>
      <w:r w:rsidRPr="00A33B13">
        <w:rPr>
          <w:rFonts w:ascii="Book Antiqua" w:hAnsi="Book Antiqua"/>
        </w:rPr>
        <w:t xml:space="preserve">Subtopic ATM 6.3 —  Delegation of separation </w:t>
      </w:r>
    </w:p>
    <w:p w14:paraId="1185DDE6" w14:textId="77777777" w:rsidR="00FB2C74" w:rsidRPr="00A33B13" w:rsidRDefault="00FB2C74" w:rsidP="00FB2C74">
      <w:pPr>
        <w:jc w:val="both"/>
        <w:rPr>
          <w:rFonts w:ascii="Book Antiqua" w:hAnsi="Book Antiqua"/>
        </w:rPr>
      </w:pPr>
      <w:r w:rsidRPr="00A33B13">
        <w:rPr>
          <w:rFonts w:ascii="Book Antiqua" w:hAnsi="Book Antiqua"/>
        </w:rPr>
        <w:t xml:space="preserve">Subtopic ATM 6.4 —  Wake turbulence distance-based separation </w:t>
      </w:r>
    </w:p>
    <w:p w14:paraId="579E6BF0" w14:textId="77777777" w:rsidR="00FB2C74" w:rsidRPr="00A33B13" w:rsidRDefault="00FB2C74" w:rsidP="00FB2C74">
      <w:pPr>
        <w:jc w:val="both"/>
        <w:rPr>
          <w:rFonts w:ascii="Book Antiqua" w:hAnsi="Book Antiqua"/>
        </w:rPr>
      </w:pPr>
      <w:r w:rsidRPr="00A33B13">
        <w:rPr>
          <w:rFonts w:ascii="Book Antiqua" w:hAnsi="Book Antiqua"/>
        </w:rPr>
        <w:t xml:space="preserve">Subtopic ATM 6.5 —  Separation based on ATS surveillance systems </w:t>
      </w:r>
    </w:p>
    <w:p w14:paraId="739FB68B" w14:textId="77777777" w:rsidR="00FB2C74" w:rsidRPr="00A33B13" w:rsidRDefault="00FB2C74" w:rsidP="00FB2C74">
      <w:pPr>
        <w:jc w:val="both"/>
        <w:rPr>
          <w:rFonts w:ascii="Book Antiqua" w:hAnsi="Book Antiqua"/>
        </w:rPr>
      </w:pPr>
      <w:r w:rsidRPr="00A33B13">
        <w:rPr>
          <w:rFonts w:ascii="Book Antiqua" w:hAnsi="Book Antiqua"/>
        </w:rPr>
        <w:t xml:space="preserve">TOPIC ATM 7 — AIRBORNE COLLISION AVOIDANCE SYSTEMS AND GROUND-BASED SAFETY NETS Subtopic ATM 7.1 —  Airborne collision avoidance systems </w:t>
      </w:r>
    </w:p>
    <w:p w14:paraId="512AE2F6" w14:textId="77777777" w:rsidR="00FB2C74" w:rsidRPr="00A33B13" w:rsidRDefault="00FB2C74" w:rsidP="00FB2C74">
      <w:pPr>
        <w:jc w:val="both"/>
        <w:rPr>
          <w:rFonts w:ascii="Book Antiqua" w:hAnsi="Book Antiqua"/>
        </w:rPr>
      </w:pPr>
      <w:r w:rsidRPr="00A33B13">
        <w:rPr>
          <w:rFonts w:ascii="Book Antiqua" w:hAnsi="Book Antiqua"/>
        </w:rPr>
        <w:t xml:space="preserve">Subtopic ATM 7.2 —  Ground-based safety nets </w:t>
      </w:r>
    </w:p>
    <w:p w14:paraId="7551E9EE" w14:textId="77777777" w:rsidR="00FB2C74" w:rsidRPr="00A33B13" w:rsidRDefault="00FB2C74" w:rsidP="00FB2C74">
      <w:pPr>
        <w:jc w:val="both"/>
        <w:rPr>
          <w:rFonts w:ascii="Book Antiqua" w:hAnsi="Book Antiqua"/>
        </w:rPr>
      </w:pPr>
      <w:r w:rsidRPr="00A33B13">
        <w:rPr>
          <w:rFonts w:ascii="Book Antiqua" w:hAnsi="Book Antiqua"/>
        </w:rPr>
        <w:t xml:space="preserve">TOPIC ATM 8 — DATA DISPLAY </w:t>
      </w:r>
    </w:p>
    <w:p w14:paraId="6288453F" w14:textId="77777777" w:rsidR="00FB2C74" w:rsidRPr="00A33B13" w:rsidRDefault="00FB2C74" w:rsidP="00FB2C74">
      <w:pPr>
        <w:jc w:val="both"/>
        <w:rPr>
          <w:rFonts w:ascii="Book Antiqua" w:hAnsi="Book Antiqua"/>
        </w:rPr>
      </w:pPr>
      <w:r w:rsidRPr="00A33B13">
        <w:rPr>
          <w:rFonts w:ascii="Book Antiqua" w:hAnsi="Book Antiqua"/>
        </w:rPr>
        <w:t xml:space="preserve">Subtopic ATM 8.1 —  Data management </w:t>
      </w:r>
    </w:p>
    <w:p w14:paraId="20D57068" w14:textId="77777777" w:rsidR="00FB2C74" w:rsidRPr="00A33B13" w:rsidRDefault="00FB2C74" w:rsidP="00FB2C74">
      <w:pPr>
        <w:jc w:val="both"/>
        <w:rPr>
          <w:rFonts w:ascii="Book Antiqua" w:hAnsi="Book Antiqua"/>
        </w:rPr>
      </w:pPr>
      <w:r w:rsidRPr="00A33B13">
        <w:rPr>
          <w:rFonts w:ascii="Book Antiqua" w:hAnsi="Book Antiqua"/>
        </w:rPr>
        <w:t xml:space="preserve">TOPIC ATM 9 — OPERATIONAL ENVIRONMENT (SIMULATED) </w:t>
      </w:r>
    </w:p>
    <w:p w14:paraId="37461C8D" w14:textId="77777777" w:rsidR="00FB2C74" w:rsidRPr="00A33B13" w:rsidRDefault="00FB2C74" w:rsidP="00FB2C74">
      <w:pPr>
        <w:jc w:val="both"/>
        <w:rPr>
          <w:rFonts w:ascii="Book Antiqua" w:hAnsi="Book Antiqua"/>
        </w:rPr>
      </w:pPr>
      <w:r w:rsidRPr="00A33B13">
        <w:rPr>
          <w:rFonts w:ascii="Book Antiqua" w:hAnsi="Book Antiqua"/>
        </w:rPr>
        <w:t xml:space="preserve">Subtopic ATM 9.1 —  Integrity of the operational environment </w:t>
      </w:r>
    </w:p>
    <w:p w14:paraId="17C20DBD" w14:textId="77777777" w:rsidR="00FB2C74" w:rsidRPr="00A33B13" w:rsidRDefault="00FB2C74" w:rsidP="00FB2C74">
      <w:pPr>
        <w:jc w:val="both"/>
        <w:rPr>
          <w:rFonts w:ascii="Book Antiqua" w:hAnsi="Book Antiqua"/>
        </w:rPr>
      </w:pPr>
      <w:r w:rsidRPr="00A33B13">
        <w:rPr>
          <w:rFonts w:ascii="Book Antiqua" w:hAnsi="Book Antiqua"/>
        </w:rPr>
        <w:t xml:space="preserve">Subtopic ATM 9.2 —  Verification of the currency of operational procedures </w:t>
      </w:r>
    </w:p>
    <w:p w14:paraId="0A95CE33" w14:textId="77777777" w:rsidR="00FB2C74" w:rsidRPr="00A33B13" w:rsidRDefault="00FB2C74" w:rsidP="00FB2C74">
      <w:pPr>
        <w:jc w:val="both"/>
        <w:rPr>
          <w:rFonts w:ascii="Book Antiqua" w:hAnsi="Book Antiqua"/>
        </w:rPr>
      </w:pPr>
      <w:r w:rsidRPr="00A33B13">
        <w:rPr>
          <w:rFonts w:ascii="Book Antiqua" w:hAnsi="Book Antiqua"/>
        </w:rPr>
        <w:t xml:space="preserve">Subtopic ATM 9.3 —  Handover-takeover </w:t>
      </w:r>
    </w:p>
    <w:p w14:paraId="30143965" w14:textId="77777777" w:rsidR="00FB2C74" w:rsidRPr="00A33B13" w:rsidRDefault="00FB2C74" w:rsidP="00FB2C74">
      <w:pPr>
        <w:jc w:val="both"/>
        <w:rPr>
          <w:rFonts w:ascii="Book Antiqua" w:hAnsi="Book Antiqua"/>
        </w:rPr>
      </w:pPr>
      <w:r w:rsidRPr="00A33B13">
        <w:rPr>
          <w:rFonts w:ascii="Book Antiqua" w:hAnsi="Book Antiqua"/>
        </w:rPr>
        <w:t xml:space="preserve">TOPIC ATM 10 — PROVISION OF CONTROL SERVICE </w:t>
      </w:r>
    </w:p>
    <w:p w14:paraId="12EA9A61" w14:textId="77777777" w:rsidR="00FB2C74" w:rsidRPr="00A33B13" w:rsidRDefault="00FB2C74" w:rsidP="00FB2C74">
      <w:pPr>
        <w:jc w:val="both"/>
        <w:rPr>
          <w:rFonts w:ascii="Book Antiqua" w:hAnsi="Book Antiqua"/>
        </w:rPr>
      </w:pPr>
      <w:r w:rsidRPr="00A33B13">
        <w:rPr>
          <w:rFonts w:ascii="Book Antiqua" w:hAnsi="Book Antiqua"/>
        </w:rPr>
        <w:t xml:space="preserve">Subtopic ATM 10.1 —  Responsibility and processing of information </w:t>
      </w:r>
    </w:p>
    <w:p w14:paraId="4D31480A" w14:textId="77777777" w:rsidR="00FB2C74" w:rsidRPr="00A33B13" w:rsidRDefault="00FB2C74" w:rsidP="00FB2C74">
      <w:pPr>
        <w:jc w:val="both"/>
        <w:rPr>
          <w:rFonts w:ascii="Book Antiqua" w:hAnsi="Book Antiqua"/>
        </w:rPr>
      </w:pPr>
      <w:r w:rsidRPr="00A33B13">
        <w:rPr>
          <w:rFonts w:ascii="Book Antiqua" w:hAnsi="Book Antiqua"/>
        </w:rPr>
        <w:t xml:space="preserve">Subtopic ATM 10.2 —  ATS surveillance service </w:t>
      </w:r>
    </w:p>
    <w:p w14:paraId="76A58870" w14:textId="77777777" w:rsidR="00FB2C74" w:rsidRPr="00A33B13" w:rsidRDefault="00FB2C74" w:rsidP="00FB2C74">
      <w:pPr>
        <w:jc w:val="both"/>
        <w:rPr>
          <w:rFonts w:ascii="Book Antiqua" w:hAnsi="Book Antiqua"/>
        </w:rPr>
      </w:pPr>
      <w:r w:rsidRPr="00A33B13">
        <w:rPr>
          <w:rFonts w:ascii="Book Antiqua" w:hAnsi="Book Antiqua"/>
        </w:rPr>
        <w:t xml:space="preserve">Subtopic ATM 10.3 —  Traffic management process </w:t>
      </w:r>
    </w:p>
    <w:p w14:paraId="4770249A" w14:textId="77777777" w:rsidR="00FB2C74" w:rsidRPr="00A33B13" w:rsidRDefault="00FB2C74" w:rsidP="00FB2C74">
      <w:pPr>
        <w:jc w:val="both"/>
        <w:rPr>
          <w:rFonts w:ascii="Book Antiqua" w:hAnsi="Book Antiqua"/>
        </w:rPr>
      </w:pPr>
      <w:r w:rsidRPr="00A33B13">
        <w:rPr>
          <w:rFonts w:ascii="Book Antiqua" w:hAnsi="Book Antiqua"/>
        </w:rPr>
        <w:t xml:space="preserve">Subtopic ATM 10.4 —  Handling traffic </w:t>
      </w:r>
    </w:p>
    <w:p w14:paraId="343901C9" w14:textId="77777777" w:rsidR="00FB2C74" w:rsidRPr="00A33B13" w:rsidRDefault="00FB2C74" w:rsidP="00FB2C74">
      <w:pPr>
        <w:jc w:val="both"/>
        <w:rPr>
          <w:rFonts w:ascii="Book Antiqua" w:hAnsi="Book Antiqua"/>
        </w:rPr>
      </w:pPr>
      <w:r w:rsidRPr="00A33B13">
        <w:rPr>
          <w:rFonts w:ascii="Book Antiqua" w:hAnsi="Book Antiqua"/>
        </w:rPr>
        <w:t xml:space="preserve">Subtopic ATM 10.5 —  Control service with advanced system support </w:t>
      </w:r>
    </w:p>
    <w:p w14:paraId="0A064DB2" w14:textId="77777777" w:rsidR="00FB2C74" w:rsidRPr="00A33B13" w:rsidRDefault="00FB2C74" w:rsidP="00FB2C74">
      <w:pPr>
        <w:jc w:val="both"/>
        <w:rPr>
          <w:rFonts w:ascii="Book Antiqua" w:hAnsi="Book Antiqua"/>
        </w:rPr>
      </w:pPr>
      <w:r w:rsidRPr="00A33B13">
        <w:rPr>
          <w:rFonts w:ascii="Book Antiqua" w:hAnsi="Book Antiqua"/>
        </w:rPr>
        <w:t xml:space="preserve">TOPIC ATM 11 — HOLDING </w:t>
      </w:r>
    </w:p>
    <w:p w14:paraId="2EDF58B1" w14:textId="77777777" w:rsidR="00FB2C74" w:rsidRPr="00A33B13" w:rsidRDefault="00FB2C74" w:rsidP="00FB2C74">
      <w:pPr>
        <w:jc w:val="both"/>
        <w:rPr>
          <w:rFonts w:ascii="Book Antiqua" w:hAnsi="Book Antiqua"/>
        </w:rPr>
      </w:pPr>
      <w:r w:rsidRPr="00A33B13">
        <w:rPr>
          <w:rFonts w:ascii="Book Antiqua" w:hAnsi="Book Antiqua"/>
        </w:rPr>
        <w:t xml:space="preserve">Subtopic ATM 11.1 —  General holding procedures </w:t>
      </w:r>
    </w:p>
    <w:p w14:paraId="495A4C87" w14:textId="77777777" w:rsidR="00FB2C74" w:rsidRPr="00A33B13" w:rsidRDefault="00FB2C74" w:rsidP="00FB2C74">
      <w:pPr>
        <w:jc w:val="both"/>
        <w:rPr>
          <w:rFonts w:ascii="Book Antiqua" w:hAnsi="Book Antiqua"/>
        </w:rPr>
      </w:pPr>
      <w:r w:rsidRPr="00A33B13">
        <w:rPr>
          <w:rFonts w:ascii="Book Antiqua" w:hAnsi="Book Antiqua"/>
        </w:rPr>
        <w:t xml:space="preserve">Subtopic ATM 11.2 —  Approaching aircraft </w:t>
      </w:r>
    </w:p>
    <w:p w14:paraId="2836A2CC" w14:textId="77777777" w:rsidR="00FB2C74" w:rsidRPr="00A33B13" w:rsidRDefault="00FB2C74" w:rsidP="00FB2C74">
      <w:pPr>
        <w:jc w:val="both"/>
        <w:rPr>
          <w:rFonts w:ascii="Book Antiqua" w:hAnsi="Book Antiqua"/>
        </w:rPr>
      </w:pPr>
      <w:r w:rsidRPr="00A33B13">
        <w:rPr>
          <w:rFonts w:ascii="Book Antiqua" w:hAnsi="Book Antiqua"/>
        </w:rPr>
        <w:t xml:space="preserve">Subtopic ATM 11.3 —  Holding in a surveillance environment </w:t>
      </w:r>
    </w:p>
    <w:p w14:paraId="53103816" w14:textId="77777777" w:rsidR="00FB2C74" w:rsidRPr="00A33B13" w:rsidRDefault="00FB2C74" w:rsidP="00FB2C74">
      <w:pPr>
        <w:jc w:val="both"/>
        <w:rPr>
          <w:rFonts w:ascii="Book Antiqua" w:hAnsi="Book Antiqua"/>
        </w:rPr>
      </w:pPr>
      <w:r w:rsidRPr="00A33B13">
        <w:rPr>
          <w:rFonts w:ascii="Book Antiqua" w:hAnsi="Book Antiqua"/>
        </w:rPr>
        <w:t xml:space="preserve">TOPIC ATM 12 — IDENTIFICATION </w:t>
      </w:r>
    </w:p>
    <w:p w14:paraId="304484E0" w14:textId="77777777" w:rsidR="00FB2C74" w:rsidRPr="00A33B13" w:rsidRDefault="00FB2C74" w:rsidP="00FB2C74">
      <w:pPr>
        <w:jc w:val="both"/>
        <w:rPr>
          <w:rFonts w:ascii="Book Antiqua" w:hAnsi="Book Antiqua"/>
        </w:rPr>
      </w:pPr>
      <w:r w:rsidRPr="00A33B13">
        <w:rPr>
          <w:rFonts w:ascii="Book Antiqua" w:hAnsi="Book Antiqua"/>
        </w:rPr>
        <w:t xml:space="preserve">Subtopic ATM 12.1 —  Establishment of identification </w:t>
      </w:r>
    </w:p>
    <w:p w14:paraId="4FAA59E5" w14:textId="77777777" w:rsidR="00FB2C74" w:rsidRPr="00A33B13" w:rsidRDefault="00FB2C74" w:rsidP="00FB2C74">
      <w:pPr>
        <w:jc w:val="both"/>
        <w:rPr>
          <w:rFonts w:ascii="Book Antiqua" w:hAnsi="Book Antiqua"/>
        </w:rPr>
      </w:pPr>
      <w:r w:rsidRPr="00A33B13">
        <w:rPr>
          <w:rFonts w:ascii="Book Antiqua" w:hAnsi="Book Antiqua"/>
        </w:rPr>
        <w:t xml:space="preserve">Subtopic ATM 12.2 —  Maintenance of identification </w:t>
      </w:r>
    </w:p>
    <w:p w14:paraId="55477BD5" w14:textId="77777777" w:rsidR="00FB2C74" w:rsidRPr="00A33B13" w:rsidRDefault="00FB2C74" w:rsidP="00FB2C74">
      <w:pPr>
        <w:jc w:val="both"/>
        <w:rPr>
          <w:rFonts w:ascii="Book Antiqua" w:hAnsi="Book Antiqua"/>
        </w:rPr>
      </w:pPr>
      <w:r w:rsidRPr="00A33B13">
        <w:rPr>
          <w:rFonts w:ascii="Book Antiqua" w:hAnsi="Book Antiqua"/>
        </w:rPr>
        <w:t xml:space="preserve">Subtopic ATM 12.3 —  Loss of identity </w:t>
      </w:r>
    </w:p>
    <w:p w14:paraId="32668BD2" w14:textId="77777777" w:rsidR="00FB2C74" w:rsidRPr="00A33B13" w:rsidRDefault="00FB2C74" w:rsidP="00FB2C74">
      <w:pPr>
        <w:jc w:val="both"/>
        <w:rPr>
          <w:rFonts w:ascii="Book Antiqua" w:hAnsi="Book Antiqua"/>
        </w:rPr>
      </w:pPr>
      <w:r w:rsidRPr="00A33B13">
        <w:rPr>
          <w:rFonts w:ascii="Book Antiqua" w:hAnsi="Book Antiqua"/>
        </w:rPr>
        <w:t xml:space="preserve">Subtopic ATM 12.4 —  Position Information </w:t>
      </w:r>
    </w:p>
    <w:p w14:paraId="230ED148" w14:textId="77777777" w:rsidR="00FB2C74" w:rsidRPr="00A33B13" w:rsidRDefault="00FB2C74" w:rsidP="00FB2C74">
      <w:pPr>
        <w:jc w:val="both"/>
        <w:rPr>
          <w:rFonts w:ascii="Book Antiqua" w:hAnsi="Book Antiqua"/>
        </w:rPr>
      </w:pPr>
      <w:r w:rsidRPr="00A33B13">
        <w:rPr>
          <w:rFonts w:ascii="Book Antiqua" w:hAnsi="Book Antiqua"/>
        </w:rPr>
        <w:t xml:space="preserve">Subtopic ATM 12.5 —  Transfer of identity </w:t>
      </w:r>
    </w:p>
    <w:p w14:paraId="0A7F7068" w14:textId="77777777" w:rsidR="00FB2C74" w:rsidRPr="00A33B13" w:rsidRDefault="00FB2C74" w:rsidP="00FB2C74">
      <w:pPr>
        <w:jc w:val="both"/>
        <w:rPr>
          <w:rFonts w:ascii="Book Antiqua" w:hAnsi="Book Antiqua"/>
        </w:rPr>
      </w:pPr>
      <w:r w:rsidRPr="00A33B13">
        <w:rPr>
          <w:rFonts w:ascii="Book Antiqua" w:hAnsi="Book Antiqua"/>
          <w:b/>
        </w:rPr>
        <w:t>SUBJECT 4: METEOROLOGY</w:t>
      </w:r>
      <w:r w:rsidRPr="00A33B13">
        <w:rPr>
          <w:rFonts w:ascii="Book Antiqua" w:hAnsi="Book Antiqua"/>
        </w:rPr>
        <w:t xml:space="preserve"> </w:t>
      </w:r>
    </w:p>
    <w:p w14:paraId="5607F090" w14:textId="77777777" w:rsidR="00FB2C74" w:rsidRPr="00A33B13" w:rsidRDefault="00FB2C74" w:rsidP="00FB2C74">
      <w:pPr>
        <w:jc w:val="both"/>
        <w:rPr>
          <w:rFonts w:ascii="Book Antiqua" w:hAnsi="Book Antiqua"/>
        </w:rPr>
      </w:pPr>
      <w:r w:rsidRPr="00A33B13">
        <w:rPr>
          <w:rFonts w:ascii="Book Antiqua" w:hAnsi="Book Antiqua"/>
        </w:rPr>
        <w:t xml:space="preserve">TOPIC MET 1 — METEOROLOGICAL PHENOMENA </w:t>
      </w:r>
    </w:p>
    <w:p w14:paraId="09A4B9A7" w14:textId="77777777" w:rsidR="00FB2C74" w:rsidRPr="00A33B13" w:rsidRDefault="00FB2C74" w:rsidP="00FB2C74">
      <w:pPr>
        <w:jc w:val="both"/>
        <w:rPr>
          <w:rFonts w:ascii="Book Antiqua" w:hAnsi="Book Antiqua"/>
        </w:rPr>
      </w:pPr>
      <w:r w:rsidRPr="00A33B13">
        <w:rPr>
          <w:rFonts w:ascii="Book Antiqua" w:hAnsi="Book Antiqua"/>
        </w:rPr>
        <w:t xml:space="preserve">Subtopic MET 1.1 —  Meteorological phenomena </w:t>
      </w:r>
    </w:p>
    <w:p w14:paraId="0F730061" w14:textId="77777777" w:rsidR="00FB2C74" w:rsidRPr="00A33B13" w:rsidRDefault="00FB2C74" w:rsidP="00FB2C74">
      <w:pPr>
        <w:jc w:val="both"/>
        <w:rPr>
          <w:rFonts w:ascii="Book Antiqua" w:hAnsi="Book Antiqua"/>
        </w:rPr>
      </w:pPr>
      <w:r w:rsidRPr="00A33B13">
        <w:rPr>
          <w:rFonts w:ascii="Book Antiqua" w:hAnsi="Book Antiqua"/>
        </w:rPr>
        <w:t xml:space="preserve">TOPIC MET 2 — SOURCES OF METEOROLOGICAL DATA </w:t>
      </w:r>
    </w:p>
    <w:p w14:paraId="49E2525E" w14:textId="77777777" w:rsidR="00FB2C74" w:rsidRPr="00A33B13" w:rsidRDefault="00FB2C74" w:rsidP="00FB2C74">
      <w:pPr>
        <w:jc w:val="both"/>
        <w:rPr>
          <w:rFonts w:ascii="Book Antiqua" w:hAnsi="Book Antiqua"/>
        </w:rPr>
      </w:pPr>
      <w:r w:rsidRPr="00A33B13">
        <w:rPr>
          <w:rFonts w:ascii="Book Antiqua" w:hAnsi="Book Antiqua"/>
        </w:rPr>
        <w:t xml:space="preserve">Subtopic MET 2.1 —  Sources of meteorological information </w:t>
      </w:r>
    </w:p>
    <w:p w14:paraId="0A7EC4C8" w14:textId="77777777" w:rsidR="00FB2C74" w:rsidRPr="00A33B13" w:rsidRDefault="00FB2C74" w:rsidP="00FB2C74">
      <w:pPr>
        <w:jc w:val="both"/>
        <w:rPr>
          <w:rFonts w:ascii="Book Antiqua" w:hAnsi="Book Antiqua"/>
        </w:rPr>
      </w:pPr>
      <w:r w:rsidRPr="00A33B13">
        <w:rPr>
          <w:rFonts w:ascii="Book Antiqua" w:hAnsi="Book Antiqua"/>
          <w:b/>
        </w:rPr>
        <w:t>SUBJECT 5: NAVIGATION</w:t>
      </w:r>
      <w:r w:rsidRPr="00A33B13">
        <w:rPr>
          <w:rFonts w:ascii="Book Antiqua" w:hAnsi="Book Antiqua"/>
        </w:rPr>
        <w:t xml:space="preserve"> </w:t>
      </w:r>
    </w:p>
    <w:p w14:paraId="3C4FDDF6" w14:textId="77777777" w:rsidR="00FB2C74" w:rsidRPr="00A33B13" w:rsidRDefault="00FB2C74" w:rsidP="00FB2C74">
      <w:pPr>
        <w:jc w:val="both"/>
        <w:rPr>
          <w:rFonts w:ascii="Book Antiqua" w:hAnsi="Book Antiqua"/>
        </w:rPr>
      </w:pPr>
      <w:r w:rsidRPr="00A33B13">
        <w:rPr>
          <w:rFonts w:ascii="Book Antiqua" w:hAnsi="Book Antiqua"/>
        </w:rPr>
        <w:t xml:space="preserve">TOPIC NAV 1 — MAPS AND AERONAUTICAL CHARTS </w:t>
      </w:r>
    </w:p>
    <w:p w14:paraId="5F02EDC6" w14:textId="77777777" w:rsidR="00FB2C74" w:rsidRPr="00A33B13" w:rsidRDefault="00FB2C74" w:rsidP="00FB2C74">
      <w:pPr>
        <w:jc w:val="both"/>
        <w:rPr>
          <w:rFonts w:ascii="Book Antiqua" w:hAnsi="Book Antiqua"/>
        </w:rPr>
      </w:pPr>
      <w:r w:rsidRPr="00A33B13">
        <w:rPr>
          <w:rFonts w:ascii="Book Antiqua" w:hAnsi="Book Antiqua"/>
        </w:rPr>
        <w:t xml:space="preserve">Subtopic NAV 1.1 —  Maps and charts </w:t>
      </w:r>
    </w:p>
    <w:p w14:paraId="0E68A2BE" w14:textId="77777777" w:rsidR="00FB2C74" w:rsidRPr="00A33B13" w:rsidRDefault="00FB2C74" w:rsidP="00FB2C74">
      <w:pPr>
        <w:jc w:val="both"/>
        <w:rPr>
          <w:rFonts w:ascii="Book Antiqua" w:hAnsi="Book Antiqua"/>
        </w:rPr>
      </w:pPr>
      <w:r w:rsidRPr="00A33B13">
        <w:rPr>
          <w:rFonts w:ascii="Book Antiqua" w:hAnsi="Book Antiqua"/>
        </w:rPr>
        <w:t xml:space="preserve">TOPIC NAV 2 — INSTRUMENT NAVIGATION </w:t>
      </w:r>
    </w:p>
    <w:p w14:paraId="5F381662" w14:textId="77777777" w:rsidR="00FB2C74" w:rsidRPr="00A33B13" w:rsidRDefault="00FB2C74" w:rsidP="00FB2C74">
      <w:pPr>
        <w:jc w:val="both"/>
        <w:rPr>
          <w:rFonts w:ascii="Book Antiqua" w:hAnsi="Book Antiqua"/>
        </w:rPr>
      </w:pPr>
      <w:r w:rsidRPr="00A33B13">
        <w:rPr>
          <w:rFonts w:ascii="Book Antiqua" w:hAnsi="Book Antiqua"/>
        </w:rPr>
        <w:t xml:space="preserve">Subtopic NAV 2.1 —  Navigational systems </w:t>
      </w:r>
    </w:p>
    <w:p w14:paraId="05BF92C2" w14:textId="77777777" w:rsidR="00FB2C74" w:rsidRPr="00A33B13" w:rsidRDefault="00FB2C74" w:rsidP="00FB2C74">
      <w:pPr>
        <w:jc w:val="both"/>
        <w:rPr>
          <w:rFonts w:ascii="Book Antiqua" w:hAnsi="Book Antiqua"/>
        </w:rPr>
      </w:pPr>
      <w:r w:rsidRPr="00A33B13">
        <w:rPr>
          <w:rFonts w:ascii="Book Antiqua" w:hAnsi="Book Antiqua"/>
        </w:rPr>
        <w:t xml:space="preserve">Subtopic NAV 2.2 —  Stabilised approach </w:t>
      </w:r>
    </w:p>
    <w:p w14:paraId="216DD832" w14:textId="77777777" w:rsidR="00FB2C74" w:rsidRPr="00A33B13" w:rsidRDefault="00FB2C74" w:rsidP="00FB2C74">
      <w:pPr>
        <w:jc w:val="both"/>
        <w:rPr>
          <w:rFonts w:ascii="Book Antiqua" w:hAnsi="Book Antiqua"/>
        </w:rPr>
      </w:pPr>
      <w:r w:rsidRPr="00A33B13">
        <w:rPr>
          <w:rFonts w:ascii="Book Antiqua" w:hAnsi="Book Antiqua"/>
        </w:rPr>
        <w:t xml:space="preserve">Subtopic NAV 2.3 —  Instrument departures and arrivals </w:t>
      </w:r>
    </w:p>
    <w:p w14:paraId="0E0BC717" w14:textId="77777777" w:rsidR="00FB2C74" w:rsidRPr="00A33B13" w:rsidRDefault="00FB2C74" w:rsidP="00FB2C74">
      <w:pPr>
        <w:jc w:val="both"/>
        <w:rPr>
          <w:rFonts w:ascii="Book Antiqua" w:hAnsi="Book Antiqua"/>
        </w:rPr>
      </w:pPr>
      <w:r w:rsidRPr="00A33B13">
        <w:rPr>
          <w:rFonts w:ascii="Book Antiqua" w:hAnsi="Book Antiqua"/>
        </w:rPr>
        <w:t xml:space="preserve">Subtopic NAV 2.4 —  Navigational assistance </w:t>
      </w:r>
    </w:p>
    <w:p w14:paraId="74E1776C" w14:textId="77777777" w:rsidR="00FB2C74" w:rsidRPr="00A33B13" w:rsidRDefault="00FB2C74" w:rsidP="00FB2C74">
      <w:pPr>
        <w:jc w:val="both"/>
        <w:rPr>
          <w:rFonts w:ascii="Book Antiqua" w:hAnsi="Book Antiqua"/>
        </w:rPr>
      </w:pPr>
      <w:r w:rsidRPr="00A33B13">
        <w:rPr>
          <w:rFonts w:ascii="Book Antiqua" w:hAnsi="Book Antiqua"/>
        </w:rPr>
        <w:t xml:space="preserve">Subtopic NAV 2.5 —  Satellite-based systems </w:t>
      </w:r>
    </w:p>
    <w:p w14:paraId="08AF61AC" w14:textId="77777777" w:rsidR="00FB2C74" w:rsidRPr="00A33B13" w:rsidRDefault="00FB2C74" w:rsidP="00FB2C74">
      <w:pPr>
        <w:jc w:val="both"/>
        <w:rPr>
          <w:rFonts w:ascii="Book Antiqua" w:hAnsi="Book Antiqua"/>
        </w:rPr>
      </w:pPr>
      <w:r w:rsidRPr="00A33B13">
        <w:rPr>
          <w:rFonts w:ascii="Book Antiqua" w:hAnsi="Book Antiqua"/>
        </w:rPr>
        <w:t xml:space="preserve">Subtopic NAV 2.6 —  PBN applications </w:t>
      </w:r>
    </w:p>
    <w:p w14:paraId="4B42CBA4" w14:textId="77777777" w:rsidR="00FB2C74" w:rsidRPr="00A33B13" w:rsidRDefault="00FB2C74" w:rsidP="00FB2C74">
      <w:pPr>
        <w:jc w:val="both"/>
        <w:rPr>
          <w:rFonts w:ascii="Book Antiqua" w:hAnsi="Book Antiqua"/>
        </w:rPr>
      </w:pPr>
      <w:r w:rsidRPr="00A33B13">
        <w:rPr>
          <w:rFonts w:ascii="Book Antiqua" w:hAnsi="Book Antiqua"/>
          <w:b/>
        </w:rPr>
        <w:t>SUBJECT 6: AIRCRAFT</w:t>
      </w:r>
      <w:r w:rsidRPr="00A33B13">
        <w:rPr>
          <w:rFonts w:ascii="Book Antiqua" w:hAnsi="Book Antiqua"/>
        </w:rPr>
        <w:t xml:space="preserve"> </w:t>
      </w:r>
    </w:p>
    <w:p w14:paraId="5C8B2958" w14:textId="77777777" w:rsidR="00FB2C74" w:rsidRPr="00A33B13" w:rsidRDefault="00FB2C74" w:rsidP="00FB2C74">
      <w:pPr>
        <w:jc w:val="both"/>
        <w:rPr>
          <w:rFonts w:ascii="Book Antiqua" w:hAnsi="Book Antiqua"/>
        </w:rPr>
      </w:pPr>
      <w:r w:rsidRPr="00A33B13">
        <w:rPr>
          <w:rFonts w:ascii="Book Antiqua" w:hAnsi="Book Antiqua"/>
        </w:rPr>
        <w:t xml:space="preserve">TOPIC ACFT 1 — AIRCRAFT INSTRUMENTS </w:t>
      </w:r>
    </w:p>
    <w:p w14:paraId="61BDFBD8" w14:textId="77777777" w:rsidR="00FB2C74" w:rsidRPr="00A33B13" w:rsidRDefault="00FB2C74" w:rsidP="00FB2C74">
      <w:pPr>
        <w:jc w:val="both"/>
        <w:rPr>
          <w:rFonts w:ascii="Book Antiqua" w:hAnsi="Book Antiqua"/>
        </w:rPr>
      </w:pPr>
      <w:r w:rsidRPr="00A33B13">
        <w:rPr>
          <w:rFonts w:ascii="Book Antiqua" w:hAnsi="Book Antiqua"/>
        </w:rPr>
        <w:t xml:space="preserve">Subtopic ACFT 1.1 —  Aircraft instruments </w:t>
      </w:r>
    </w:p>
    <w:p w14:paraId="5073765E" w14:textId="77777777" w:rsidR="00FB2C74" w:rsidRPr="00A33B13" w:rsidRDefault="00FB2C74" w:rsidP="00FB2C74">
      <w:pPr>
        <w:jc w:val="both"/>
        <w:rPr>
          <w:rFonts w:ascii="Book Antiqua" w:hAnsi="Book Antiqua"/>
        </w:rPr>
      </w:pPr>
      <w:r w:rsidRPr="00A33B13">
        <w:rPr>
          <w:rFonts w:ascii="Book Antiqua" w:hAnsi="Book Antiqua"/>
        </w:rPr>
        <w:t xml:space="preserve">TOPIC ACFT 2 — AIRCRAFT CATEGORIES </w:t>
      </w:r>
    </w:p>
    <w:p w14:paraId="7890D960" w14:textId="77777777" w:rsidR="00FB2C74" w:rsidRPr="00A33B13" w:rsidRDefault="00FB2C74" w:rsidP="00FB2C74">
      <w:pPr>
        <w:jc w:val="both"/>
        <w:rPr>
          <w:rFonts w:ascii="Book Antiqua" w:hAnsi="Book Antiqua"/>
        </w:rPr>
      </w:pPr>
      <w:r w:rsidRPr="00A33B13">
        <w:rPr>
          <w:rFonts w:ascii="Book Antiqua" w:hAnsi="Book Antiqua"/>
        </w:rPr>
        <w:t xml:space="preserve">Subtopic ACFT 2.1 —  Wake turbulence </w:t>
      </w:r>
    </w:p>
    <w:p w14:paraId="67F020EC" w14:textId="77777777" w:rsidR="00FB2C74" w:rsidRPr="00A33B13" w:rsidRDefault="00FB2C74" w:rsidP="00FB2C74">
      <w:pPr>
        <w:jc w:val="both"/>
        <w:rPr>
          <w:rFonts w:ascii="Book Antiqua" w:hAnsi="Book Antiqua"/>
        </w:rPr>
      </w:pPr>
      <w:r w:rsidRPr="00A33B13">
        <w:rPr>
          <w:rFonts w:ascii="Book Antiqua" w:hAnsi="Book Antiqua"/>
        </w:rPr>
        <w:t xml:space="preserve">Subtopic ACFT 2.2 —  Application of ICAO approach categories </w:t>
      </w:r>
    </w:p>
    <w:p w14:paraId="022BF10E" w14:textId="77777777" w:rsidR="00FB2C74" w:rsidRPr="00A33B13" w:rsidRDefault="00FB2C74" w:rsidP="00FB2C74">
      <w:pPr>
        <w:jc w:val="both"/>
        <w:rPr>
          <w:rFonts w:ascii="Book Antiqua" w:hAnsi="Book Antiqua"/>
        </w:rPr>
      </w:pPr>
      <w:r w:rsidRPr="00A33B13">
        <w:rPr>
          <w:rFonts w:ascii="Book Antiqua" w:hAnsi="Book Antiqua"/>
        </w:rPr>
        <w:t xml:space="preserve">TOPIC ACFT 3 — FACTORS AFFECTING AIRCRAFT PERFORMANCE </w:t>
      </w:r>
    </w:p>
    <w:p w14:paraId="6ACB481A" w14:textId="77777777" w:rsidR="00FB2C74" w:rsidRPr="00A33B13" w:rsidRDefault="00FB2C74" w:rsidP="00FB2C74">
      <w:pPr>
        <w:jc w:val="both"/>
        <w:rPr>
          <w:rFonts w:ascii="Book Antiqua" w:hAnsi="Book Antiqua"/>
        </w:rPr>
      </w:pPr>
      <w:r w:rsidRPr="00A33B13">
        <w:rPr>
          <w:rFonts w:ascii="Book Antiqua" w:hAnsi="Book Antiqua"/>
        </w:rPr>
        <w:t xml:space="preserve">Subtopic ACFT 3.1 —  Climb factors </w:t>
      </w:r>
    </w:p>
    <w:p w14:paraId="1399F91F" w14:textId="77777777" w:rsidR="00FB2C74" w:rsidRPr="00A33B13" w:rsidRDefault="00FB2C74" w:rsidP="00FB2C74">
      <w:pPr>
        <w:jc w:val="both"/>
        <w:rPr>
          <w:rFonts w:ascii="Book Antiqua" w:hAnsi="Book Antiqua"/>
        </w:rPr>
      </w:pPr>
      <w:r w:rsidRPr="00A33B13">
        <w:rPr>
          <w:rFonts w:ascii="Book Antiqua" w:hAnsi="Book Antiqua"/>
        </w:rPr>
        <w:t xml:space="preserve">Subtopic ACFT 3.2 —  Cruise factors </w:t>
      </w:r>
    </w:p>
    <w:p w14:paraId="14F6E56B" w14:textId="77777777" w:rsidR="00FB2C74" w:rsidRPr="00A33B13" w:rsidRDefault="00FB2C74" w:rsidP="00FB2C74">
      <w:pPr>
        <w:jc w:val="both"/>
        <w:rPr>
          <w:rFonts w:ascii="Book Antiqua" w:hAnsi="Book Antiqua"/>
        </w:rPr>
      </w:pPr>
      <w:r w:rsidRPr="00A33B13">
        <w:rPr>
          <w:rFonts w:ascii="Book Antiqua" w:hAnsi="Book Antiqua"/>
        </w:rPr>
        <w:t xml:space="preserve">Subtopic ACFT 3.3 —  Descent and initial approach factors </w:t>
      </w:r>
    </w:p>
    <w:p w14:paraId="5ECBF477" w14:textId="77777777" w:rsidR="00FB2C74" w:rsidRPr="00A33B13" w:rsidRDefault="00FB2C74" w:rsidP="00FB2C74">
      <w:pPr>
        <w:jc w:val="both"/>
        <w:rPr>
          <w:rFonts w:ascii="Book Antiqua" w:hAnsi="Book Antiqua"/>
        </w:rPr>
      </w:pPr>
      <w:r w:rsidRPr="00A33B13">
        <w:rPr>
          <w:rFonts w:ascii="Book Antiqua" w:hAnsi="Book Antiqua"/>
        </w:rPr>
        <w:t xml:space="preserve">Subtopic ACFT 3.4 —  Final approach and landing factors </w:t>
      </w:r>
    </w:p>
    <w:p w14:paraId="516E54B8" w14:textId="77777777" w:rsidR="00FB2C74" w:rsidRPr="00A33B13" w:rsidRDefault="00FB2C74" w:rsidP="00FB2C74">
      <w:pPr>
        <w:jc w:val="both"/>
        <w:rPr>
          <w:rFonts w:ascii="Book Antiqua" w:hAnsi="Book Antiqua"/>
        </w:rPr>
      </w:pPr>
      <w:r w:rsidRPr="00A33B13">
        <w:rPr>
          <w:rFonts w:ascii="Book Antiqua" w:hAnsi="Book Antiqua"/>
        </w:rPr>
        <w:t xml:space="preserve">Subtopic ACFT 3.5 —  Economic factors </w:t>
      </w:r>
    </w:p>
    <w:p w14:paraId="10B4E85E" w14:textId="77777777" w:rsidR="00FB2C74" w:rsidRPr="00A33B13" w:rsidRDefault="00FB2C74" w:rsidP="00FB2C74">
      <w:pPr>
        <w:jc w:val="both"/>
        <w:rPr>
          <w:rFonts w:ascii="Book Antiqua" w:hAnsi="Book Antiqua"/>
        </w:rPr>
      </w:pPr>
      <w:r w:rsidRPr="00A33B13">
        <w:rPr>
          <w:rFonts w:ascii="Book Antiqua" w:hAnsi="Book Antiqua"/>
        </w:rPr>
        <w:t xml:space="preserve">Subtopic ACFT 3.6 —  Environmental factors </w:t>
      </w:r>
    </w:p>
    <w:p w14:paraId="0743299B" w14:textId="77777777" w:rsidR="00FB2C74" w:rsidRPr="00A33B13" w:rsidRDefault="00FB2C74" w:rsidP="00FB2C74">
      <w:pPr>
        <w:jc w:val="both"/>
        <w:rPr>
          <w:rFonts w:ascii="Book Antiqua" w:hAnsi="Book Antiqua"/>
        </w:rPr>
      </w:pPr>
      <w:r w:rsidRPr="00A33B13">
        <w:rPr>
          <w:rFonts w:ascii="Book Antiqua" w:hAnsi="Book Antiqua"/>
        </w:rPr>
        <w:t xml:space="preserve">TOPIC ACFT 4 — AIRCRAFT DATA </w:t>
      </w:r>
    </w:p>
    <w:p w14:paraId="369FCF6A" w14:textId="77777777" w:rsidR="00FB2C74" w:rsidRPr="00A33B13" w:rsidRDefault="00FB2C74" w:rsidP="00FB2C74">
      <w:pPr>
        <w:jc w:val="both"/>
        <w:rPr>
          <w:rFonts w:ascii="Book Antiqua" w:hAnsi="Book Antiqua"/>
        </w:rPr>
      </w:pPr>
      <w:r w:rsidRPr="00A33B13">
        <w:rPr>
          <w:rFonts w:ascii="Book Antiqua" w:hAnsi="Book Antiqua"/>
        </w:rPr>
        <w:t xml:space="preserve">Subtopic ACFT 4.1 —  Performance data </w:t>
      </w:r>
    </w:p>
    <w:p w14:paraId="2BE4E083" w14:textId="77777777" w:rsidR="00FB2C74" w:rsidRPr="00A33B13" w:rsidRDefault="00FB2C74" w:rsidP="00FB2C74">
      <w:pPr>
        <w:jc w:val="both"/>
        <w:rPr>
          <w:rFonts w:ascii="Book Antiqua" w:hAnsi="Book Antiqua"/>
        </w:rPr>
      </w:pPr>
      <w:r w:rsidRPr="00A33B13">
        <w:rPr>
          <w:rFonts w:ascii="Book Antiqua" w:hAnsi="Book Antiqua"/>
          <w:b/>
        </w:rPr>
        <w:t>SUBJECT 7: HUMAN FACTORS</w:t>
      </w:r>
      <w:r w:rsidRPr="00A33B13">
        <w:rPr>
          <w:rFonts w:ascii="Book Antiqua" w:hAnsi="Book Antiqua"/>
        </w:rPr>
        <w:t xml:space="preserve"> </w:t>
      </w:r>
    </w:p>
    <w:p w14:paraId="0685D49D" w14:textId="77777777" w:rsidR="00FB2C74" w:rsidRPr="00A33B13" w:rsidRDefault="00FB2C74" w:rsidP="00FB2C74">
      <w:pPr>
        <w:jc w:val="both"/>
        <w:rPr>
          <w:rFonts w:ascii="Book Antiqua" w:hAnsi="Book Antiqua"/>
        </w:rPr>
      </w:pPr>
      <w:r w:rsidRPr="00A33B13">
        <w:rPr>
          <w:rFonts w:ascii="Book Antiqua" w:hAnsi="Book Antiqua"/>
        </w:rPr>
        <w:t xml:space="preserve">TOPIC HUM 1 — PSYCHOLOGICAL FACTORS </w:t>
      </w:r>
    </w:p>
    <w:p w14:paraId="573A4866" w14:textId="77777777" w:rsidR="00FB2C74" w:rsidRPr="00A33B13" w:rsidRDefault="00FB2C74" w:rsidP="00FB2C74">
      <w:pPr>
        <w:jc w:val="both"/>
        <w:rPr>
          <w:rFonts w:ascii="Book Antiqua" w:hAnsi="Book Antiqua"/>
        </w:rPr>
      </w:pPr>
      <w:r w:rsidRPr="00A33B13">
        <w:rPr>
          <w:rFonts w:ascii="Book Antiqua" w:hAnsi="Book Antiqua"/>
        </w:rPr>
        <w:t xml:space="preserve">Subtopic HUM 1.1 —  Cognitive </w:t>
      </w:r>
    </w:p>
    <w:p w14:paraId="71F86830" w14:textId="77777777" w:rsidR="00FB2C74" w:rsidRPr="00A33B13" w:rsidRDefault="00FB2C74" w:rsidP="00FB2C74">
      <w:pPr>
        <w:jc w:val="both"/>
        <w:rPr>
          <w:rFonts w:ascii="Book Antiqua" w:hAnsi="Book Antiqua"/>
        </w:rPr>
      </w:pPr>
      <w:r w:rsidRPr="00A33B13">
        <w:rPr>
          <w:rFonts w:ascii="Book Antiqua" w:hAnsi="Book Antiqua"/>
        </w:rPr>
        <w:t xml:space="preserve">TOPIC HUM 2 — MEDICAL AND PHYSIOLOGICAL FACTORS </w:t>
      </w:r>
    </w:p>
    <w:p w14:paraId="61C1F24C" w14:textId="77777777" w:rsidR="00FB2C74" w:rsidRPr="00A33B13" w:rsidRDefault="00FB2C74" w:rsidP="00FB2C74">
      <w:pPr>
        <w:jc w:val="both"/>
        <w:rPr>
          <w:rFonts w:ascii="Book Antiqua" w:hAnsi="Book Antiqua"/>
        </w:rPr>
      </w:pPr>
      <w:r w:rsidRPr="00A33B13">
        <w:rPr>
          <w:rFonts w:ascii="Book Antiqua" w:hAnsi="Book Antiqua"/>
        </w:rPr>
        <w:t xml:space="preserve">Subtopic HUM 2.1 —  Fatigue </w:t>
      </w:r>
    </w:p>
    <w:p w14:paraId="687926FF" w14:textId="77777777" w:rsidR="00FB2C74" w:rsidRPr="00A33B13" w:rsidRDefault="00FB2C74" w:rsidP="00FB2C74">
      <w:pPr>
        <w:jc w:val="both"/>
        <w:rPr>
          <w:rFonts w:ascii="Book Antiqua" w:hAnsi="Book Antiqua"/>
        </w:rPr>
      </w:pPr>
      <w:r w:rsidRPr="00A33B13">
        <w:rPr>
          <w:rFonts w:ascii="Book Antiqua" w:hAnsi="Book Antiqua"/>
        </w:rPr>
        <w:t xml:space="preserve">Subtopic HUM 2.2 —  Fitness </w:t>
      </w:r>
    </w:p>
    <w:p w14:paraId="0AD9F93B" w14:textId="77777777" w:rsidR="00FB2C74" w:rsidRPr="00A33B13" w:rsidRDefault="00FB2C74" w:rsidP="00FB2C74">
      <w:pPr>
        <w:jc w:val="both"/>
        <w:rPr>
          <w:rFonts w:ascii="Book Antiqua" w:hAnsi="Book Antiqua"/>
        </w:rPr>
      </w:pPr>
      <w:r w:rsidRPr="00A33B13">
        <w:rPr>
          <w:rFonts w:ascii="Book Antiqua" w:hAnsi="Book Antiqua"/>
        </w:rPr>
        <w:t xml:space="preserve">TOPIC HUM 3 — SOCIAL AND ORGANISATIONAL FACTORS </w:t>
      </w:r>
    </w:p>
    <w:p w14:paraId="673AF1D2" w14:textId="77777777" w:rsidR="00FB2C74" w:rsidRPr="00A33B13" w:rsidRDefault="00FB2C74" w:rsidP="00FB2C74">
      <w:pPr>
        <w:jc w:val="both"/>
        <w:rPr>
          <w:rFonts w:ascii="Book Antiqua" w:hAnsi="Book Antiqua"/>
        </w:rPr>
      </w:pPr>
      <w:r w:rsidRPr="00A33B13">
        <w:rPr>
          <w:rFonts w:ascii="Book Antiqua" w:hAnsi="Book Antiqua"/>
        </w:rPr>
        <w:t xml:space="preserve">Subtopic HUM 3.1 —  Team resource management (TRM) </w:t>
      </w:r>
    </w:p>
    <w:p w14:paraId="5B5BF7A1" w14:textId="77777777" w:rsidR="00FB2C74" w:rsidRPr="00A33B13" w:rsidRDefault="00FB2C74" w:rsidP="00FB2C74">
      <w:pPr>
        <w:jc w:val="both"/>
        <w:rPr>
          <w:rFonts w:ascii="Book Antiqua" w:hAnsi="Book Antiqua"/>
        </w:rPr>
      </w:pPr>
      <w:r w:rsidRPr="00A33B13">
        <w:rPr>
          <w:rFonts w:ascii="Book Antiqua" w:hAnsi="Book Antiqua"/>
        </w:rPr>
        <w:t xml:space="preserve">Subtopic HUM 3.2 —  Teamwork and team roles </w:t>
      </w:r>
    </w:p>
    <w:p w14:paraId="7237BC5E" w14:textId="77777777" w:rsidR="00FB2C74" w:rsidRPr="00A33B13" w:rsidRDefault="00FB2C74" w:rsidP="00FB2C74">
      <w:pPr>
        <w:jc w:val="both"/>
        <w:rPr>
          <w:rFonts w:ascii="Book Antiqua" w:hAnsi="Book Antiqua"/>
        </w:rPr>
      </w:pPr>
      <w:r w:rsidRPr="00A33B13">
        <w:rPr>
          <w:rFonts w:ascii="Book Antiqua" w:hAnsi="Book Antiqua"/>
        </w:rPr>
        <w:t xml:space="preserve">Subtopic HUM 3.3 —  Responsible behaviour </w:t>
      </w:r>
    </w:p>
    <w:p w14:paraId="5F425D07" w14:textId="77777777" w:rsidR="00FB2C74" w:rsidRPr="00A33B13" w:rsidRDefault="00FB2C74" w:rsidP="00FB2C74">
      <w:pPr>
        <w:jc w:val="both"/>
        <w:rPr>
          <w:rFonts w:ascii="Book Antiqua" w:hAnsi="Book Antiqua"/>
        </w:rPr>
      </w:pPr>
      <w:r w:rsidRPr="00A33B13">
        <w:rPr>
          <w:rFonts w:ascii="Book Antiqua" w:hAnsi="Book Antiqua"/>
        </w:rPr>
        <w:t xml:space="preserve">TOPIC HUM 4 — STRESS </w:t>
      </w:r>
    </w:p>
    <w:p w14:paraId="0FF7D18D" w14:textId="77777777" w:rsidR="00FB2C74" w:rsidRPr="00A33B13" w:rsidRDefault="00FB2C74" w:rsidP="00FB2C74">
      <w:pPr>
        <w:jc w:val="both"/>
        <w:rPr>
          <w:rFonts w:ascii="Book Antiqua" w:hAnsi="Book Antiqua"/>
        </w:rPr>
      </w:pPr>
      <w:r w:rsidRPr="00A33B13">
        <w:rPr>
          <w:rFonts w:ascii="Book Antiqua" w:hAnsi="Book Antiqua"/>
        </w:rPr>
        <w:t xml:space="preserve">Subtopic HUM 4.1 —  Stress </w:t>
      </w:r>
    </w:p>
    <w:p w14:paraId="312ED94D" w14:textId="77777777" w:rsidR="00FB2C74" w:rsidRPr="00A33B13" w:rsidRDefault="00FB2C74" w:rsidP="00FB2C74">
      <w:pPr>
        <w:jc w:val="both"/>
        <w:rPr>
          <w:rFonts w:ascii="Book Antiqua" w:hAnsi="Book Antiqua"/>
        </w:rPr>
      </w:pPr>
      <w:r w:rsidRPr="00A33B13">
        <w:rPr>
          <w:rFonts w:ascii="Book Antiqua" w:hAnsi="Book Antiqua"/>
        </w:rPr>
        <w:t xml:space="preserve">Subtopic HUM 4.2 —  Stress management </w:t>
      </w:r>
    </w:p>
    <w:p w14:paraId="6D5338F6" w14:textId="77777777" w:rsidR="00FB2C74" w:rsidRPr="00A33B13" w:rsidRDefault="00FB2C74" w:rsidP="00FB2C74">
      <w:pPr>
        <w:jc w:val="both"/>
        <w:rPr>
          <w:rFonts w:ascii="Book Antiqua" w:hAnsi="Book Antiqua"/>
        </w:rPr>
      </w:pPr>
      <w:r w:rsidRPr="00A33B13">
        <w:rPr>
          <w:rFonts w:ascii="Book Antiqua" w:hAnsi="Book Antiqua"/>
        </w:rPr>
        <w:t xml:space="preserve">TOPIC HUM 5 — HUMAN ERROR </w:t>
      </w:r>
    </w:p>
    <w:p w14:paraId="2CBD14FA" w14:textId="77777777" w:rsidR="00FB2C74" w:rsidRPr="00A33B13" w:rsidRDefault="00FB2C74" w:rsidP="00FB2C74">
      <w:pPr>
        <w:jc w:val="both"/>
        <w:rPr>
          <w:rFonts w:ascii="Book Antiqua" w:hAnsi="Book Antiqua"/>
        </w:rPr>
      </w:pPr>
      <w:r w:rsidRPr="00A33B13">
        <w:rPr>
          <w:rFonts w:ascii="Book Antiqua" w:hAnsi="Book Antiqua"/>
        </w:rPr>
        <w:t xml:space="preserve">Subtopic HUM 5.1 —  Human error </w:t>
      </w:r>
    </w:p>
    <w:p w14:paraId="6CDA8BF7" w14:textId="77777777" w:rsidR="00FB2C74" w:rsidRPr="00A33B13" w:rsidRDefault="00FB2C74" w:rsidP="00FB2C74">
      <w:pPr>
        <w:jc w:val="both"/>
        <w:rPr>
          <w:rFonts w:ascii="Book Antiqua" w:hAnsi="Book Antiqua"/>
        </w:rPr>
      </w:pPr>
      <w:r w:rsidRPr="00A33B13">
        <w:rPr>
          <w:rFonts w:ascii="Book Antiqua" w:hAnsi="Book Antiqua"/>
        </w:rPr>
        <w:t xml:space="preserve">Subtopic HUM 5.2 —  Violation of rules  </w:t>
      </w:r>
    </w:p>
    <w:p w14:paraId="17387812" w14:textId="77777777" w:rsidR="00FB2C74" w:rsidRPr="00A33B13" w:rsidRDefault="00FB2C74" w:rsidP="00FB2C74">
      <w:pPr>
        <w:jc w:val="both"/>
        <w:rPr>
          <w:rFonts w:ascii="Book Antiqua" w:hAnsi="Book Antiqua"/>
        </w:rPr>
      </w:pPr>
      <w:r w:rsidRPr="00A33B13">
        <w:rPr>
          <w:rFonts w:ascii="Book Antiqua" w:hAnsi="Book Antiqua"/>
        </w:rPr>
        <w:t xml:space="preserve">TOPIC HUM 6 — COLLABORATIVE WORK </w:t>
      </w:r>
    </w:p>
    <w:p w14:paraId="6C630F65" w14:textId="77777777" w:rsidR="00FB2C74" w:rsidRPr="00A33B13" w:rsidRDefault="00FB2C74" w:rsidP="00FB2C74">
      <w:pPr>
        <w:jc w:val="both"/>
        <w:rPr>
          <w:rFonts w:ascii="Book Antiqua" w:hAnsi="Book Antiqua"/>
        </w:rPr>
      </w:pPr>
      <w:r w:rsidRPr="00A33B13">
        <w:rPr>
          <w:rFonts w:ascii="Book Antiqua" w:hAnsi="Book Antiqua"/>
        </w:rPr>
        <w:t xml:space="preserve">Subtopic HUM 6.1 —  Communication </w:t>
      </w:r>
    </w:p>
    <w:p w14:paraId="2F52931F" w14:textId="77777777" w:rsidR="00FB2C74" w:rsidRPr="00A33B13" w:rsidRDefault="00FB2C74" w:rsidP="00FB2C74">
      <w:pPr>
        <w:jc w:val="both"/>
        <w:rPr>
          <w:rFonts w:ascii="Book Antiqua" w:hAnsi="Book Antiqua"/>
        </w:rPr>
      </w:pPr>
      <w:r w:rsidRPr="00A33B13">
        <w:rPr>
          <w:rFonts w:ascii="Book Antiqua" w:hAnsi="Book Antiqua"/>
        </w:rPr>
        <w:t xml:space="preserve">Subtopic HUM 6.2 —  Collaborative work within the same area of responsibility </w:t>
      </w:r>
    </w:p>
    <w:p w14:paraId="0DE2E8CD" w14:textId="77777777" w:rsidR="00FB2C74" w:rsidRPr="00A33B13" w:rsidRDefault="00FB2C74" w:rsidP="00FB2C74">
      <w:pPr>
        <w:jc w:val="both"/>
        <w:rPr>
          <w:rFonts w:ascii="Book Antiqua" w:hAnsi="Book Antiqua"/>
        </w:rPr>
      </w:pPr>
      <w:r w:rsidRPr="00A33B13">
        <w:rPr>
          <w:rFonts w:ascii="Book Antiqua" w:hAnsi="Book Antiqua"/>
        </w:rPr>
        <w:t xml:space="preserve">Subtopic HUM 6.3 —  Collaborative work between different areas of responsibility </w:t>
      </w:r>
    </w:p>
    <w:p w14:paraId="5509C076" w14:textId="77777777" w:rsidR="00FB2C74" w:rsidRPr="00A33B13" w:rsidRDefault="00FB2C74" w:rsidP="00FB2C74">
      <w:pPr>
        <w:jc w:val="both"/>
        <w:rPr>
          <w:rFonts w:ascii="Book Antiqua" w:hAnsi="Book Antiqua"/>
        </w:rPr>
      </w:pPr>
      <w:r w:rsidRPr="00A33B13">
        <w:rPr>
          <w:rFonts w:ascii="Book Antiqua" w:hAnsi="Book Antiqua"/>
        </w:rPr>
        <w:t xml:space="preserve">Subtopic HUM 6.4 —  Controller/pilot cooperation </w:t>
      </w:r>
    </w:p>
    <w:p w14:paraId="72294D59" w14:textId="77777777" w:rsidR="00FB2C74" w:rsidRPr="00A33B13" w:rsidRDefault="00FB2C74" w:rsidP="00FB2C74">
      <w:pPr>
        <w:jc w:val="both"/>
        <w:rPr>
          <w:rFonts w:ascii="Book Antiqua" w:hAnsi="Book Antiqua"/>
          <w:b/>
        </w:rPr>
      </w:pPr>
      <w:r w:rsidRPr="00A33B13">
        <w:rPr>
          <w:rFonts w:ascii="Book Antiqua" w:hAnsi="Book Antiqua"/>
          <w:b/>
        </w:rPr>
        <w:t xml:space="preserve">SUBJECT 8: EQUIPMENT AND SYSTEMS </w:t>
      </w:r>
    </w:p>
    <w:p w14:paraId="35895169" w14:textId="77777777" w:rsidR="00FB2C74" w:rsidRPr="00A33B13" w:rsidRDefault="00FB2C74" w:rsidP="00FB2C74">
      <w:pPr>
        <w:jc w:val="both"/>
        <w:rPr>
          <w:rFonts w:ascii="Book Antiqua" w:hAnsi="Book Antiqua"/>
        </w:rPr>
      </w:pPr>
      <w:r w:rsidRPr="00A33B13">
        <w:rPr>
          <w:rFonts w:ascii="Book Antiqua" w:hAnsi="Book Antiqua"/>
        </w:rPr>
        <w:t xml:space="preserve">TOPIC EQPS 1 — VOICE COMMUNICATIONS </w:t>
      </w:r>
    </w:p>
    <w:p w14:paraId="7004E935" w14:textId="77777777" w:rsidR="00FB2C74" w:rsidRPr="00A33B13" w:rsidRDefault="00FB2C74" w:rsidP="00FB2C74">
      <w:pPr>
        <w:jc w:val="both"/>
        <w:rPr>
          <w:rFonts w:ascii="Book Antiqua" w:hAnsi="Book Antiqua"/>
        </w:rPr>
      </w:pPr>
      <w:r w:rsidRPr="00A33B13">
        <w:rPr>
          <w:rFonts w:ascii="Book Antiqua" w:hAnsi="Book Antiqua"/>
        </w:rPr>
        <w:t xml:space="preserve">Subtopic EQPS 1.1 —  Radio communications </w:t>
      </w:r>
    </w:p>
    <w:p w14:paraId="07737BB6" w14:textId="77777777" w:rsidR="00FB2C74" w:rsidRPr="00A33B13" w:rsidRDefault="00FB2C74" w:rsidP="00FB2C74">
      <w:pPr>
        <w:jc w:val="both"/>
        <w:rPr>
          <w:rFonts w:ascii="Book Antiqua" w:hAnsi="Book Antiqua"/>
        </w:rPr>
      </w:pPr>
      <w:r w:rsidRPr="00A33B13">
        <w:rPr>
          <w:rFonts w:ascii="Book Antiqua" w:hAnsi="Book Antiqua"/>
        </w:rPr>
        <w:t xml:space="preserve">Subtopic EQPS 1.2 —  Other voice communications </w:t>
      </w:r>
    </w:p>
    <w:p w14:paraId="745DA67E" w14:textId="77777777" w:rsidR="00FB2C74" w:rsidRPr="00A33B13" w:rsidRDefault="00FB2C74" w:rsidP="00FB2C74">
      <w:pPr>
        <w:jc w:val="both"/>
        <w:rPr>
          <w:rFonts w:ascii="Book Antiqua" w:hAnsi="Book Antiqua"/>
        </w:rPr>
      </w:pPr>
      <w:r w:rsidRPr="00A33B13">
        <w:rPr>
          <w:rFonts w:ascii="Book Antiqua" w:hAnsi="Book Antiqua"/>
        </w:rPr>
        <w:t xml:space="preserve">TOPIC EQPS 2 — AUTOMATION IN ATS </w:t>
      </w:r>
    </w:p>
    <w:p w14:paraId="47C92483" w14:textId="77777777" w:rsidR="00FB2C74" w:rsidRPr="00A33B13" w:rsidRDefault="00FB2C74" w:rsidP="00FB2C74">
      <w:pPr>
        <w:jc w:val="both"/>
        <w:rPr>
          <w:rFonts w:ascii="Book Antiqua" w:hAnsi="Book Antiqua"/>
        </w:rPr>
      </w:pPr>
      <w:r w:rsidRPr="00A33B13">
        <w:rPr>
          <w:rFonts w:ascii="Book Antiqua" w:hAnsi="Book Antiqua"/>
        </w:rPr>
        <w:t xml:space="preserve">Subtopic EQPS 2.1 —  Aeronautical fixed telecommunication network (AFTN) </w:t>
      </w:r>
    </w:p>
    <w:p w14:paraId="0A8A8F6F" w14:textId="77777777" w:rsidR="00FB2C74" w:rsidRPr="00A33B13" w:rsidRDefault="00FB2C74" w:rsidP="00FB2C74">
      <w:pPr>
        <w:jc w:val="both"/>
        <w:rPr>
          <w:rFonts w:ascii="Book Antiqua" w:hAnsi="Book Antiqua"/>
        </w:rPr>
      </w:pPr>
      <w:r w:rsidRPr="00A33B13">
        <w:rPr>
          <w:rFonts w:ascii="Book Antiqua" w:hAnsi="Book Antiqua"/>
        </w:rPr>
        <w:t xml:space="preserve">Subtopic EQPS 2.2 —  Automatic data interchange </w:t>
      </w:r>
    </w:p>
    <w:p w14:paraId="00AD40A3" w14:textId="77777777" w:rsidR="00FB2C74" w:rsidRPr="00A33B13" w:rsidRDefault="00FB2C74" w:rsidP="00FB2C74">
      <w:pPr>
        <w:jc w:val="both"/>
        <w:rPr>
          <w:rFonts w:ascii="Book Antiqua" w:hAnsi="Book Antiqua"/>
        </w:rPr>
      </w:pPr>
      <w:r w:rsidRPr="00A33B13">
        <w:rPr>
          <w:rFonts w:ascii="Book Antiqua" w:hAnsi="Book Antiqua"/>
        </w:rPr>
        <w:t xml:space="preserve">TOPIC EQPS 3 — CONTROLLER WORKING POSITION </w:t>
      </w:r>
    </w:p>
    <w:p w14:paraId="1195603F" w14:textId="77777777" w:rsidR="00FB2C74" w:rsidRPr="00A33B13" w:rsidRDefault="00FB2C74" w:rsidP="00FB2C74">
      <w:pPr>
        <w:jc w:val="both"/>
        <w:rPr>
          <w:rFonts w:ascii="Book Antiqua" w:hAnsi="Book Antiqua"/>
        </w:rPr>
      </w:pPr>
      <w:r w:rsidRPr="00A33B13">
        <w:rPr>
          <w:rFonts w:ascii="Book Antiqua" w:hAnsi="Book Antiqua"/>
        </w:rPr>
        <w:t xml:space="preserve">Subtopic EQPS 3.1 —  Operation and monitoring of equipment </w:t>
      </w:r>
    </w:p>
    <w:p w14:paraId="2A99F8C0" w14:textId="77777777" w:rsidR="00FB2C74" w:rsidRPr="00A33B13" w:rsidRDefault="00FB2C74" w:rsidP="00FB2C74">
      <w:pPr>
        <w:jc w:val="both"/>
        <w:rPr>
          <w:rFonts w:ascii="Book Antiqua" w:hAnsi="Book Antiqua"/>
        </w:rPr>
      </w:pPr>
      <w:r w:rsidRPr="00A33B13">
        <w:rPr>
          <w:rFonts w:ascii="Book Antiqua" w:hAnsi="Book Antiqua"/>
        </w:rPr>
        <w:t xml:space="preserve">Subtopic EQPS 3.2 —  Situation displays and information systems </w:t>
      </w:r>
    </w:p>
    <w:p w14:paraId="6FE8B500" w14:textId="77777777" w:rsidR="00FB2C74" w:rsidRPr="00A33B13" w:rsidRDefault="00FB2C74" w:rsidP="00FB2C74">
      <w:pPr>
        <w:jc w:val="both"/>
        <w:rPr>
          <w:rFonts w:ascii="Book Antiqua" w:hAnsi="Book Antiqua"/>
        </w:rPr>
      </w:pPr>
      <w:r w:rsidRPr="00A33B13">
        <w:rPr>
          <w:rFonts w:ascii="Book Antiqua" w:hAnsi="Book Antiqua"/>
        </w:rPr>
        <w:t xml:space="preserve">Subtopic EQPS 3.3 —  Flight data systems </w:t>
      </w:r>
    </w:p>
    <w:p w14:paraId="4D74C1FD" w14:textId="77777777" w:rsidR="00FB2C74" w:rsidRPr="00A33B13" w:rsidRDefault="00FB2C74" w:rsidP="00FB2C74">
      <w:pPr>
        <w:jc w:val="both"/>
        <w:rPr>
          <w:rFonts w:ascii="Book Antiqua" w:hAnsi="Book Antiqua"/>
        </w:rPr>
      </w:pPr>
      <w:r w:rsidRPr="00A33B13">
        <w:rPr>
          <w:rFonts w:ascii="Book Antiqua" w:hAnsi="Book Antiqua"/>
        </w:rPr>
        <w:t xml:space="preserve">Subtopic EQPS 3.4 —  Use of ATS surveillance system </w:t>
      </w:r>
    </w:p>
    <w:p w14:paraId="1342E83F" w14:textId="77777777" w:rsidR="00FB2C74" w:rsidRPr="00A33B13" w:rsidRDefault="00FB2C74" w:rsidP="00FB2C74">
      <w:pPr>
        <w:jc w:val="both"/>
        <w:rPr>
          <w:rFonts w:ascii="Book Antiqua" w:hAnsi="Book Antiqua"/>
        </w:rPr>
      </w:pPr>
      <w:r w:rsidRPr="00A33B13">
        <w:rPr>
          <w:rFonts w:ascii="Book Antiqua" w:hAnsi="Book Antiqua"/>
        </w:rPr>
        <w:t xml:space="preserve">Subtopic EQPS 3.5 —  Advanced systems </w:t>
      </w:r>
    </w:p>
    <w:p w14:paraId="08D46A7E" w14:textId="77777777" w:rsidR="00FB2C74" w:rsidRPr="00A33B13" w:rsidRDefault="00FB2C74" w:rsidP="00FB2C74">
      <w:pPr>
        <w:jc w:val="both"/>
        <w:rPr>
          <w:rFonts w:ascii="Book Antiqua" w:hAnsi="Book Antiqua"/>
        </w:rPr>
      </w:pPr>
      <w:r w:rsidRPr="00A33B13">
        <w:rPr>
          <w:rFonts w:ascii="Book Antiqua" w:hAnsi="Book Antiqua"/>
        </w:rPr>
        <w:t xml:space="preserve">TOPIC EQPS 4 — FUTURE EQUIPMENT </w:t>
      </w:r>
    </w:p>
    <w:p w14:paraId="580620B0" w14:textId="77777777" w:rsidR="00FB2C74" w:rsidRPr="00A33B13" w:rsidRDefault="00FB2C74" w:rsidP="00FB2C74">
      <w:pPr>
        <w:jc w:val="both"/>
        <w:rPr>
          <w:rFonts w:ascii="Book Antiqua" w:hAnsi="Book Antiqua"/>
        </w:rPr>
      </w:pPr>
      <w:r w:rsidRPr="00A33B13">
        <w:rPr>
          <w:rFonts w:ascii="Book Antiqua" w:hAnsi="Book Antiqua"/>
        </w:rPr>
        <w:t xml:space="preserve">Subtopic EQPS 4.1 —  New developments </w:t>
      </w:r>
    </w:p>
    <w:p w14:paraId="7E20F3A0" w14:textId="77777777" w:rsidR="00FB2C74" w:rsidRPr="00A33B13" w:rsidRDefault="00FB2C74" w:rsidP="00FB2C74">
      <w:pPr>
        <w:jc w:val="both"/>
        <w:rPr>
          <w:rFonts w:ascii="Book Antiqua" w:hAnsi="Book Antiqua"/>
        </w:rPr>
      </w:pPr>
      <w:r w:rsidRPr="00A33B13">
        <w:rPr>
          <w:rFonts w:ascii="Book Antiqua" w:hAnsi="Book Antiqua"/>
        </w:rPr>
        <w:t xml:space="preserve">TOPIC EQPS 5 — EQUIPMENT AND SYSTEMS LIMITATIONS AND DEGRADATION </w:t>
      </w:r>
    </w:p>
    <w:p w14:paraId="512F2C59" w14:textId="77777777" w:rsidR="00FB2C74" w:rsidRPr="00A33B13" w:rsidRDefault="00FB2C74" w:rsidP="00FB2C74">
      <w:pPr>
        <w:jc w:val="both"/>
        <w:rPr>
          <w:rFonts w:ascii="Book Antiqua" w:hAnsi="Book Antiqua"/>
        </w:rPr>
      </w:pPr>
      <w:r w:rsidRPr="00A33B13">
        <w:rPr>
          <w:rFonts w:ascii="Book Antiqua" w:hAnsi="Book Antiqua"/>
        </w:rPr>
        <w:t xml:space="preserve">Subtopic EQPS 5.1 —  Reaction to limitations </w:t>
      </w:r>
    </w:p>
    <w:p w14:paraId="19C5297A" w14:textId="77777777" w:rsidR="00FB2C74" w:rsidRPr="00A33B13" w:rsidRDefault="00FB2C74" w:rsidP="00FB2C74">
      <w:pPr>
        <w:jc w:val="both"/>
        <w:rPr>
          <w:rFonts w:ascii="Book Antiqua" w:hAnsi="Book Antiqua"/>
        </w:rPr>
      </w:pPr>
      <w:r w:rsidRPr="00A33B13">
        <w:rPr>
          <w:rFonts w:ascii="Book Antiqua" w:hAnsi="Book Antiqua"/>
        </w:rPr>
        <w:t xml:space="preserve">Subtopic EQPS 5.2 —  Communication equipment degradation </w:t>
      </w:r>
    </w:p>
    <w:p w14:paraId="3BD4EA50" w14:textId="77777777" w:rsidR="00FB2C74" w:rsidRPr="00A33B13" w:rsidRDefault="00FB2C74" w:rsidP="00FB2C74">
      <w:pPr>
        <w:jc w:val="both"/>
        <w:rPr>
          <w:rFonts w:ascii="Book Antiqua" w:hAnsi="Book Antiqua"/>
        </w:rPr>
      </w:pPr>
      <w:r w:rsidRPr="00A33B13">
        <w:rPr>
          <w:rFonts w:ascii="Book Antiqua" w:hAnsi="Book Antiqua"/>
        </w:rPr>
        <w:t xml:space="preserve">Subtopic EQPS 5.3 —  Navigational equipment degradation </w:t>
      </w:r>
    </w:p>
    <w:p w14:paraId="722DD35B" w14:textId="77777777" w:rsidR="00FB2C74" w:rsidRPr="00A33B13" w:rsidRDefault="00FB2C74" w:rsidP="00FB2C74">
      <w:pPr>
        <w:jc w:val="both"/>
        <w:rPr>
          <w:rFonts w:ascii="Book Antiqua" w:hAnsi="Book Antiqua"/>
        </w:rPr>
      </w:pPr>
      <w:r w:rsidRPr="00A33B13">
        <w:rPr>
          <w:rFonts w:ascii="Book Antiqua" w:hAnsi="Book Antiqua"/>
        </w:rPr>
        <w:t xml:space="preserve">Subtopic EQPS 5.4 —  Surveillance equipment degradation </w:t>
      </w:r>
    </w:p>
    <w:p w14:paraId="63123128" w14:textId="77777777" w:rsidR="00FB2C74" w:rsidRPr="00A33B13" w:rsidRDefault="00FB2C74" w:rsidP="00FB2C74">
      <w:pPr>
        <w:jc w:val="both"/>
        <w:rPr>
          <w:rFonts w:ascii="Book Antiqua" w:hAnsi="Book Antiqua"/>
        </w:rPr>
      </w:pPr>
      <w:r w:rsidRPr="00A33B13">
        <w:rPr>
          <w:rFonts w:ascii="Book Antiqua" w:hAnsi="Book Antiqua"/>
        </w:rPr>
        <w:t xml:space="preserve">Subtopic EQPS 5.5 —  ATC processing system degradation </w:t>
      </w:r>
    </w:p>
    <w:p w14:paraId="4BF4C956" w14:textId="77777777" w:rsidR="00FB2C74" w:rsidRPr="00A33B13" w:rsidRDefault="00FB2C74" w:rsidP="00FB2C74">
      <w:pPr>
        <w:jc w:val="both"/>
        <w:rPr>
          <w:rFonts w:ascii="Book Antiqua" w:hAnsi="Book Antiqua"/>
        </w:rPr>
      </w:pPr>
      <w:r w:rsidRPr="00A33B13">
        <w:rPr>
          <w:rFonts w:ascii="Book Antiqua" w:hAnsi="Book Antiqua"/>
          <w:b/>
        </w:rPr>
        <w:t>SUBJECT 9: PROFESSIONAL ENVIRONMENT</w:t>
      </w:r>
      <w:r w:rsidRPr="00A33B13">
        <w:rPr>
          <w:rFonts w:ascii="Book Antiqua" w:hAnsi="Book Antiqua"/>
        </w:rPr>
        <w:t xml:space="preserve"> </w:t>
      </w:r>
    </w:p>
    <w:p w14:paraId="08DCC11C" w14:textId="77777777" w:rsidR="00FB2C74" w:rsidRPr="00A33B13" w:rsidRDefault="00FB2C74" w:rsidP="00FB2C74">
      <w:pPr>
        <w:jc w:val="both"/>
        <w:rPr>
          <w:rFonts w:ascii="Book Antiqua" w:hAnsi="Book Antiqua"/>
        </w:rPr>
      </w:pPr>
      <w:r w:rsidRPr="00A33B13">
        <w:rPr>
          <w:rFonts w:ascii="Book Antiqua" w:hAnsi="Book Antiqua"/>
        </w:rPr>
        <w:t xml:space="preserve">TOPIC PEN 1 — FAMILIARISATION </w:t>
      </w:r>
    </w:p>
    <w:p w14:paraId="17E912FC" w14:textId="77777777" w:rsidR="00FB2C74" w:rsidRPr="00A33B13" w:rsidRDefault="00FB2C74" w:rsidP="00FB2C74">
      <w:pPr>
        <w:jc w:val="both"/>
        <w:rPr>
          <w:rFonts w:ascii="Book Antiqua" w:hAnsi="Book Antiqua"/>
        </w:rPr>
      </w:pPr>
      <w:r w:rsidRPr="00A33B13">
        <w:rPr>
          <w:rFonts w:ascii="Book Antiqua" w:hAnsi="Book Antiqua"/>
        </w:rPr>
        <w:t xml:space="preserve">Subtopic PEN 1.1 —  Study visit to approach control unit </w:t>
      </w:r>
    </w:p>
    <w:p w14:paraId="638A0FC8" w14:textId="77777777" w:rsidR="00FB2C74" w:rsidRPr="00A33B13" w:rsidRDefault="00FB2C74" w:rsidP="00FB2C74">
      <w:pPr>
        <w:jc w:val="both"/>
        <w:rPr>
          <w:rFonts w:ascii="Book Antiqua" w:hAnsi="Book Antiqua"/>
        </w:rPr>
      </w:pPr>
      <w:r w:rsidRPr="00A33B13">
        <w:rPr>
          <w:rFonts w:ascii="Book Antiqua" w:hAnsi="Book Antiqua"/>
        </w:rPr>
        <w:t xml:space="preserve">TOPIC PEN 2 — AIRSPACE USERS </w:t>
      </w:r>
    </w:p>
    <w:p w14:paraId="428C5B60" w14:textId="77777777" w:rsidR="00FB2C74" w:rsidRPr="00A33B13" w:rsidRDefault="00FB2C74" w:rsidP="00FB2C74">
      <w:pPr>
        <w:jc w:val="both"/>
        <w:rPr>
          <w:rFonts w:ascii="Book Antiqua" w:hAnsi="Book Antiqua"/>
        </w:rPr>
      </w:pPr>
      <w:r w:rsidRPr="00A33B13">
        <w:rPr>
          <w:rFonts w:ascii="Book Antiqua" w:hAnsi="Book Antiqua"/>
        </w:rPr>
        <w:t xml:space="preserve">Subtopic PEN 2.1 —  Contributors to civil ATS operations </w:t>
      </w:r>
    </w:p>
    <w:p w14:paraId="1D9A450C" w14:textId="77777777" w:rsidR="00FB2C74" w:rsidRPr="00A33B13" w:rsidRDefault="00FB2C74" w:rsidP="00FB2C74">
      <w:pPr>
        <w:jc w:val="both"/>
        <w:rPr>
          <w:rFonts w:ascii="Book Antiqua" w:hAnsi="Book Antiqua"/>
        </w:rPr>
      </w:pPr>
      <w:r w:rsidRPr="00A33B13">
        <w:rPr>
          <w:rFonts w:ascii="Book Antiqua" w:hAnsi="Book Antiqua"/>
        </w:rPr>
        <w:t xml:space="preserve">Subtopic PEN 2.2 —  Contributors to military ATS operations </w:t>
      </w:r>
    </w:p>
    <w:p w14:paraId="4257A8AA" w14:textId="77777777" w:rsidR="00FB2C74" w:rsidRPr="00A33B13" w:rsidRDefault="00FB2C74" w:rsidP="00FB2C74">
      <w:pPr>
        <w:jc w:val="both"/>
        <w:rPr>
          <w:rFonts w:ascii="Book Antiqua" w:hAnsi="Book Antiqua"/>
        </w:rPr>
      </w:pPr>
      <w:r w:rsidRPr="00A33B13">
        <w:rPr>
          <w:rFonts w:ascii="Book Antiqua" w:hAnsi="Book Antiqua"/>
        </w:rPr>
        <w:t xml:space="preserve">TOPIC PEN 3 — CUSTOMER RELATIONS </w:t>
      </w:r>
    </w:p>
    <w:p w14:paraId="37EE4A4A" w14:textId="77777777" w:rsidR="00FB2C74" w:rsidRPr="00A33B13" w:rsidRDefault="00FB2C74" w:rsidP="00FB2C74">
      <w:pPr>
        <w:jc w:val="both"/>
        <w:rPr>
          <w:rFonts w:ascii="Book Antiqua" w:hAnsi="Book Antiqua"/>
        </w:rPr>
      </w:pPr>
      <w:r w:rsidRPr="00A33B13">
        <w:rPr>
          <w:rFonts w:ascii="Book Antiqua" w:hAnsi="Book Antiqua"/>
        </w:rPr>
        <w:t xml:space="preserve">Subtopic PEN 3.1 —  Provision of services and user requirements </w:t>
      </w:r>
    </w:p>
    <w:p w14:paraId="4BA4CC21" w14:textId="77777777" w:rsidR="00FB2C74" w:rsidRPr="00A33B13" w:rsidRDefault="00FB2C74" w:rsidP="00FB2C74">
      <w:pPr>
        <w:jc w:val="both"/>
        <w:rPr>
          <w:rFonts w:ascii="Book Antiqua" w:hAnsi="Book Antiqua"/>
        </w:rPr>
      </w:pPr>
      <w:r w:rsidRPr="00A33B13">
        <w:rPr>
          <w:rFonts w:ascii="Book Antiqua" w:hAnsi="Book Antiqua"/>
        </w:rPr>
        <w:t xml:space="preserve">TOPIC PEN 4 — ENVIRONMENTAL PROTECTION </w:t>
      </w:r>
    </w:p>
    <w:p w14:paraId="0C37E043" w14:textId="77777777" w:rsidR="00FB2C74" w:rsidRPr="00A33B13" w:rsidRDefault="00FB2C74" w:rsidP="00FB2C74">
      <w:pPr>
        <w:jc w:val="both"/>
        <w:rPr>
          <w:rFonts w:ascii="Book Antiqua" w:hAnsi="Book Antiqua"/>
        </w:rPr>
      </w:pPr>
      <w:r w:rsidRPr="00A33B13">
        <w:rPr>
          <w:rFonts w:ascii="Book Antiqua" w:hAnsi="Book Antiqua"/>
        </w:rPr>
        <w:t xml:space="preserve">Subtopic PEN 4.1 —  Environmental protection </w:t>
      </w:r>
    </w:p>
    <w:p w14:paraId="56A32EC0" w14:textId="77777777" w:rsidR="00FB2C74" w:rsidRPr="00A33B13" w:rsidRDefault="00FB2C74" w:rsidP="00FB2C74">
      <w:pPr>
        <w:jc w:val="both"/>
        <w:rPr>
          <w:rFonts w:ascii="Book Antiqua" w:hAnsi="Book Antiqua"/>
          <w:b/>
        </w:rPr>
      </w:pPr>
      <w:r w:rsidRPr="00A33B13">
        <w:rPr>
          <w:rFonts w:ascii="Book Antiqua" w:hAnsi="Book Antiqua"/>
          <w:b/>
        </w:rPr>
        <w:t xml:space="preserve">SUBJECT 10: ABNORMAL AND EMERGENCY SITUATIONS </w:t>
      </w:r>
    </w:p>
    <w:p w14:paraId="4D454F5F" w14:textId="77777777" w:rsidR="00FB2C74" w:rsidRPr="00A33B13" w:rsidRDefault="00FB2C74" w:rsidP="00FB2C74">
      <w:pPr>
        <w:jc w:val="both"/>
        <w:rPr>
          <w:rFonts w:ascii="Book Antiqua" w:hAnsi="Book Antiqua"/>
        </w:rPr>
      </w:pPr>
      <w:r w:rsidRPr="00A33B13">
        <w:rPr>
          <w:rFonts w:ascii="Book Antiqua" w:hAnsi="Book Antiqua"/>
        </w:rPr>
        <w:t xml:space="preserve">TOPIC ABES 1 — ABNORMAL AND EMERGENCY SITUATIONS (ABES) </w:t>
      </w:r>
    </w:p>
    <w:p w14:paraId="7702BE42" w14:textId="77777777" w:rsidR="00FB2C74" w:rsidRPr="00A33B13" w:rsidRDefault="00FB2C74" w:rsidP="00FB2C74">
      <w:pPr>
        <w:jc w:val="both"/>
        <w:rPr>
          <w:rFonts w:ascii="Book Antiqua" w:hAnsi="Book Antiqua"/>
        </w:rPr>
      </w:pPr>
      <w:r w:rsidRPr="00A33B13">
        <w:rPr>
          <w:rFonts w:ascii="Book Antiqua" w:hAnsi="Book Antiqua"/>
        </w:rPr>
        <w:t xml:space="preserve">Subtopic ABES 1.1 —  Overview of ABES </w:t>
      </w:r>
    </w:p>
    <w:p w14:paraId="3F49E682" w14:textId="77777777" w:rsidR="00FB2C74" w:rsidRPr="00A33B13" w:rsidRDefault="00FB2C74" w:rsidP="00FB2C74">
      <w:pPr>
        <w:jc w:val="both"/>
        <w:rPr>
          <w:rFonts w:ascii="Book Antiqua" w:hAnsi="Book Antiqua"/>
        </w:rPr>
      </w:pPr>
      <w:r w:rsidRPr="00A33B13">
        <w:rPr>
          <w:rFonts w:ascii="Book Antiqua" w:hAnsi="Book Antiqua"/>
        </w:rPr>
        <w:t xml:space="preserve">TOPIC ABES 2 — SKILLS IMPROVEMENT </w:t>
      </w:r>
    </w:p>
    <w:p w14:paraId="111CDEDF" w14:textId="77777777" w:rsidR="00FB2C74" w:rsidRPr="00A33B13" w:rsidRDefault="00FB2C74" w:rsidP="00FB2C74">
      <w:pPr>
        <w:jc w:val="both"/>
        <w:rPr>
          <w:rFonts w:ascii="Book Antiqua" w:hAnsi="Book Antiqua"/>
        </w:rPr>
      </w:pPr>
      <w:r w:rsidRPr="00A33B13">
        <w:rPr>
          <w:rFonts w:ascii="Book Antiqua" w:hAnsi="Book Antiqua"/>
        </w:rPr>
        <w:t xml:space="preserve">Subtopic ABES 2.1 —  Communication effectiveness </w:t>
      </w:r>
    </w:p>
    <w:p w14:paraId="1B9EDC18" w14:textId="77777777" w:rsidR="00FB2C74" w:rsidRPr="00A33B13" w:rsidRDefault="00FB2C74" w:rsidP="00FB2C74">
      <w:pPr>
        <w:jc w:val="both"/>
        <w:rPr>
          <w:rFonts w:ascii="Book Antiqua" w:hAnsi="Book Antiqua"/>
        </w:rPr>
      </w:pPr>
      <w:r w:rsidRPr="00A33B13">
        <w:rPr>
          <w:rFonts w:ascii="Book Antiqua" w:hAnsi="Book Antiqua"/>
        </w:rPr>
        <w:t xml:space="preserve">Subtopic ABES 2.2 —  Avoidance of mental overload </w:t>
      </w:r>
    </w:p>
    <w:p w14:paraId="386E3858" w14:textId="77777777" w:rsidR="00FB2C74" w:rsidRPr="00A33B13" w:rsidRDefault="00FB2C74" w:rsidP="00FB2C74">
      <w:pPr>
        <w:jc w:val="both"/>
        <w:rPr>
          <w:rFonts w:ascii="Book Antiqua" w:hAnsi="Book Antiqua"/>
        </w:rPr>
      </w:pPr>
      <w:r w:rsidRPr="00A33B13">
        <w:rPr>
          <w:rFonts w:ascii="Book Antiqua" w:hAnsi="Book Antiqua"/>
        </w:rPr>
        <w:t xml:space="preserve">Subtopic ABES 2.3 —  Air/ground cooperation </w:t>
      </w:r>
    </w:p>
    <w:p w14:paraId="77746793" w14:textId="77777777" w:rsidR="00FB2C74" w:rsidRPr="00A33B13" w:rsidRDefault="00FB2C74" w:rsidP="00FB2C74">
      <w:pPr>
        <w:jc w:val="both"/>
        <w:rPr>
          <w:rFonts w:ascii="Book Antiqua" w:hAnsi="Book Antiqua"/>
        </w:rPr>
      </w:pPr>
      <w:r w:rsidRPr="00A33B13">
        <w:rPr>
          <w:rFonts w:ascii="Book Antiqua" w:hAnsi="Book Antiqua"/>
        </w:rPr>
        <w:t xml:space="preserve">TOPIC ABES 3 — PROCEDURES FOR ABNORMAL AND EMERGENCY SITUATIONS </w:t>
      </w:r>
    </w:p>
    <w:p w14:paraId="47B669EA" w14:textId="77777777" w:rsidR="00FB2C74" w:rsidRPr="00A33B13" w:rsidRDefault="00FB2C74" w:rsidP="00FB2C74">
      <w:pPr>
        <w:jc w:val="both"/>
        <w:rPr>
          <w:rFonts w:ascii="Book Antiqua" w:hAnsi="Book Antiqua"/>
        </w:rPr>
      </w:pPr>
      <w:r w:rsidRPr="00A33B13">
        <w:rPr>
          <w:rFonts w:ascii="Book Antiqua" w:hAnsi="Book Antiqua"/>
        </w:rPr>
        <w:t xml:space="preserve">Subtopic ABES 3.1 —  Application of procedures for ABES </w:t>
      </w:r>
    </w:p>
    <w:p w14:paraId="3C0A050F" w14:textId="77777777" w:rsidR="00FB2C74" w:rsidRPr="00A33B13" w:rsidRDefault="00FB2C74" w:rsidP="00FB2C74">
      <w:pPr>
        <w:jc w:val="both"/>
        <w:rPr>
          <w:rFonts w:ascii="Book Antiqua" w:hAnsi="Book Antiqua"/>
        </w:rPr>
      </w:pPr>
      <w:r w:rsidRPr="00A33B13">
        <w:rPr>
          <w:rFonts w:ascii="Book Antiqua" w:hAnsi="Book Antiqua"/>
        </w:rPr>
        <w:t xml:space="preserve">Subtopic ABES 3.2 —  Radio failure </w:t>
      </w:r>
    </w:p>
    <w:p w14:paraId="6770DC20" w14:textId="77777777" w:rsidR="00FB2C74" w:rsidRPr="00A33B13" w:rsidRDefault="00FB2C74" w:rsidP="00FB2C74">
      <w:pPr>
        <w:jc w:val="both"/>
        <w:rPr>
          <w:rFonts w:ascii="Book Antiqua" w:hAnsi="Book Antiqua"/>
        </w:rPr>
      </w:pPr>
      <w:r w:rsidRPr="00A33B13">
        <w:rPr>
          <w:rFonts w:ascii="Book Antiqua" w:hAnsi="Book Antiqua"/>
        </w:rPr>
        <w:t xml:space="preserve">Subtopic ABES 3.3 —  Unlawful interference and aircraft bomb threat </w:t>
      </w:r>
    </w:p>
    <w:p w14:paraId="6FB9A2FF" w14:textId="77777777" w:rsidR="00FB2C74" w:rsidRPr="00A33B13" w:rsidRDefault="00FB2C74" w:rsidP="00FB2C74">
      <w:pPr>
        <w:jc w:val="both"/>
        <w:rPr>
          <w:rFonts w:ascii="Book Antiqua" w:hAnsi="Book Antiqua"/>
        </w:rPr>
      </w:pPr>
      <w:r w:rsidRPr="00A33B13">
        <w:rPr>
          <w:rFonts w:ascii="Book Antiqua" w:hAnsi="Book Antiqua"/>
        </w:rPr>
        <w:t xml:space="preserve">Subtopic ABES 3.4 —  Strayed or unidentified aircraft </w:t>
      </w:r>
    </w:p>
    <w:p w14:paraId="3FAEF5A4" w14:textId="77777777" w:rsidR="00FB2C74" w:rsidRPr="00A33B13" w:rsidRDefault="00FB2C74" w:rsidP="00FB2C74">
      <w:pPr>
        <w:jc w:val="both"/>
        <w:rPr>
          <w:rFonts w:ascii="Book Antiqua" w:hAnsi="Book Antiqua"/>
        </w:rPr>
      </w:pPr>
      <w:r w:rsidRPr="00A33B13">
        <w:rPr>
          <w:rFonts w:ascii="Book Antiqua" w:hAnsi="Book Antiqua"/>
        </w:rPr>
        <w:t xml:space="preserve">Subtopic ABES 3.5 —  Diversions </w:t>
      </w:r>
    </w:p>
    <w:p w14:paraId="361268B9" w14:textId="77777777" w:rsidR="00FB2C74" w:rsidRPr="00A33B13" w:rsidRDefault="00FB2C74" w:rsidP="00FB2C74">
      <w:pPr>
        <w:jc w:val="both"/>
        <w:rPr>
          <w:rFonts w:ascii="Book Antiqua" w:hAnsi="Book Antiqua"/>
        </w:rPr>
      </w:pPr>
      <w:r w:rsidRPr="00A33B13">
        <w:rPr>
          <w:rFonts w:ascii="Book Antiqua" w:hAnsi="Book Antiqua"/>
        </w:rPr>
        <w:t xml:space="preserve">Subtopic ABES 3.6 —  Transponder failure </w:t>
      </w:r>
    </w:p>
    <w:p w14:paraId="7B485A5E" w14:textId="77777777" w:rsidR="00FB2C74" w:rsidRPr="00A33B13" w:rsidRDefault="00FB2C74" w:rsidP="00FB2C74">
      <w:pPr>
        <w:jc w:val="both"/>
        <w:rPr>
          <w:rFonts w:ascii="Book Antiqua" w:hAnsi="Book Antiqua"/>
          <w:b/>
        </w:rPr>
      </w:pPr>
      <w:r w:rsidRPr="00A33B13">
        <w:rPr>
          <w:rFonts w:ascii="Book Antiqua" w:hAnsi="Book Antiqua"/>
          <w:b/>
        </w:rPr>
        <w:t xml:space="preserve">SUBJECT 11: AERODROMES </w:t>
      </w:r>
    </w:p>
    <w:p w14:paraId="21BFCE33" w14:textId="77777777" w:rsidR="00FB2C74" w:rsidRPr="00A33B13" w:rsidRDefault="00FB2C74" w:rsidP="00FB2C74">
      <w:pPr>
        <w:jc w:val="both"/>
        <w:rPr>
          <w:rFonts w:ascii="Book Antiqua" w:hAnsi="Book Antiqua"/>
        </w:rPr>
      </w:pPr>
      <w:r w:rsidRPr="00A33B13">
        <w:rPr>
          <w:rFonts w:ascii="Book Antiqua" w:hAnsi="Book Antiqua"/>
        </w:rPr>
        <w:t xml:space="preserve">TOPIC AGA 1 — AERODROME DATA, LAYOUT AND COORDINATION </w:t>
      </w:r>
    </w:p>
    <w:p w14:paraId="56562C5B" w14:textId="77777777" w:rsidR="00FB2C74" w:rsidRPr="00A33B13" w:rsidRDefault="00FB2C74" w:rsidP="00FB2C74">
      <w:pPr>
        <w:jc w:val="both"/>
        <w:rPr>
          <w:rFonts w:ascii="Book Antiqua" w:hAnsi="Book Antiqua"/>
        </w:rPr>
      </w:pPr>
      <w:r w:rsidRPr="00A33B13">
        <w:rPr>
          <w:rFonts w:ascii="Book Antiqua" w:hAnsi="Book Antiqua"/>
        </w:rPr>
        <w:t xml:space="preserve">Subtopic AGA 1.1 —  Definitions </w:t>
      </w:r>
    </w:p>
    <w:p w14:paraId="42F070E1" w14:textId="77777777" w:rsidR="00FB2C74" w:rsidRPr="00A33B13" w:rsidRDefault="00FB2C74" w:rsidP="00FB2C74">
      <w:pPr>
        <w:jc w:val="both"/>
        <w:rPr>
          <w:rFonts w:ascii="Book Antiqua" w:hAnsi="Book Antiqua"/>
        </w:rPr>
      </w:pPr>
      <w:r w:rsidRPr="00A33B13">
        <w:rPr>
          <w:rFonts w:ascii="Book Antiqua" w:hAnsi="Book Antiqua"/>
        </w:rPr>
        <w:t xml:space="preserve">Subtopic AGA 1.2 —  Coordination </w:t>
      </w:r>
    </w:p>
    <w:p w14:paraId="1D274F11" w14:textId="77777777" w:rsidR="00FB2C74" w:rsidRPr="00A33B13" w:rsidRDefault="00FB2C74" w:rsidP="00FB2C74">
      <w:pPr>
        <w:jc w:val="both"/>
        <w:rPr>
          <w:rFonts w:ascii="Book Antiqua" w:hAnsi="Book Antiqua"/>
        </w:rPr>
      </w:pPr>
      <w:r w:rsidRPr="00A33B13">
        <w:rPr>
          <w:rFonts w:ascii="Book Antiqua" w:hAnsi="Book Antiqua"/>
        </w:rPr>
        <w:t xml:space="preserve">TOPIC AGA 2 — MOVEMENT AREA </w:t>
      </w:r>
    </w:p>
    <w:p w14:paraId="0811052A" w14:textId="77777777" w:rsidR="00FB2C74" w:rsidRPr="00A33B13" w:rsidRDefault="00FB2C74" w:rsidP="00FB2C74">
      <w:pPr>
        <w:jc w:val="both"/>
        <w:rPr>
          <w:rFonts w:ascii="Book Antiqua" w:hAnsi="Book Antiqua"/>
        </w:rPr>
      </w:pPr>
      <w:r w:rsidRPr="00A33B13">
        <w:rPr>
          <w:rFonts w:ascii="Book Antiqua" w:hAnsi="Book Antiqua"/>
        </w:rPr>
        <w:t xml:space="preserve">Subtopic AGA 2.1 —  Movement area </w:t>
      </w:r>
    </w:p>
    <w:p w14:paraId="0FFFC266" w14:textId="77777777" w:rsidR="00FB2C74" w:rsidRPr="00A33B13" w:rsidRDefault="00FB2C74" w:rsidP="00FB2C74">
      <w:pPr>
        <w:jc w:val="both"/>
        <w:rPr>
          <w:rFonts w:ascii="Book Antiqua" w:hAnsi="Book Antiqua"/>
        </w:rPr>
      </w:pPr>
      <w:r w:rsidRPr="00A33B13">
        <w:rPr>
          <w:rFonts w:ascii="Book Antiqua" w:hAnsi="Book Antiqua"/>
        </w:rPr>
        <w:t xml:space="preserve">Subtopic AGA 2.2 —  Manoeuvring area </w:t>
      </w:r>
    </w:p>
    <w:p w14:paraId="61D187FD" w14:textId="77777777" w:rsidR="00FB2C74" w:rsidRPr="00A33B13" w:rsidRDefault="00FB2C74" w:rsidP="00FB2C74">
      <w:pPr>
        <w:jc w:val="both"/>
        <w:rPr>
          <w:rFonts w:ascii="Book Antiqua" w:hAnsi="Book Antiqua"/>
        </w:rPr>
      </w:pPr>
      <w:r w:rsidRPr="00A33B13">
        <w:rPr>
          <w:rFonts w:ascii="Book Antiqua" w:hAnsi="Book Antiqua"/>
        </w:rPr>
        <w:t xml:space="preserve">Subtopic AGA 2.3 —  Runways </w:t>
      </w:r>
    </w:p>
    <w:p w14:paraId="3E5AD2F2" w14:textId="77777777" w:rsidR="00FB2C74" w:rsidRPr="00A33B13" w:rsidRDefault="00FB2C74" w:rsidP="00FB2C74">
      <w:pPr>
        <w:jc w:val="both"/>
        <w:rPr>
          <w:rFonts w:ascii="Book Antiqua" w:hAnsi="Book Antiqua"/>
        </w:rPr>
      </w:pPr>
      <w:r w:rsidRPr="00A33B13">
        <w:rPr>
          <w:rFonts w:ascii="Book Antiqua" w:hAnsi="Book Antiqua"/>
        </w:rPr>
        <w:t xml:space="preserve">TOPIC AGA 3 — OBSTACLES </w:t>
      </w:r>
    </w:p>
    <w:p w14:paraId="3D5B662E" w14:textId="77777777" w:rsidR="00FB2C74" w:rsidRPr="00A33B13" w:rsidRDefault="00FB2C74" w:rsidP="00FB2C74">
      <w:pPr>
        <w:jc w:val="both"/>
        <w:rPr>
          <w:rFonts w:ascii="Book Antiqua" w:hAnsi="Book Antiqua"/>
        </w:rPr>
      </w:pPr>
      <w:r w:rsidRPr="00A33B13">
        <w:rPr>
          <w:rFonts w:ascii="Book Antiqua" w:hAnsi="Book Antiqua"/>
        </w:rPr>
        <w:t xml:space="preserve">Subtopic AGA 3.1 —  Obstacle-free airspace around aerodromes </w:t>
      </w:r>
    </w:p>
    <w:p w14:paraId="766BCB7F" w14:textId="77777777" w:rsidR="00FB2C74" w:rsidRPr="00A33B13" w:rsidRDefault="00FB2C74" w:rsidP="00FB2C74">
      <w:pPr>
        <w:jc w:val="both"/>
        <w:rPr>
          <w:rFonts w:ascii="Book Antiqua" w:hAnsi="Book Antiqua"/>
        </w:rPr>
      </w:pPr>
      <w:r w:rsidRPr="00A33B13">
        <w:rPr>
          <w:rFonts w:ascii="Book Antiqua" w:hAnsi="Book Antiqua"/>
        </w:rPr>
        <w:t xml:space="preserve">TOPIC AGA 4 — MISCELLANEOUS EQUIPMENT </w:t>
      </w:r>
    </w:p>
    <w:p w14:paraId="206AD0B5" w14:textId="77777777" w:rsidR="00FB2C74" w:rsidRPr="00A33B13" w:rsidRDefault="00FB2C74" w:rsidP="00FB2C74">
      <w:pPr>
        <w:jc w:val="both"/>
        <w:rPr>
          <w:rFonts w:ascii="Book Antiqua" w:hAnsi="Book Antiqua"/>
        </w:rPr>
      </w:pPr>
      <w:r w:rsidRPr="00A33B13">
        <w:rPr>
          <w:rFonts w:ascii="Book Antiqua" w:hAnsi="Book Antiqua"/>
        </w:rPr>
        <w:t xml:space="preserve">Subtopic AGA 4.1 —  Location  </w:t>
      </w:r>
      <w:r w:rsidRPr="00A33B13">
        <w:rPr>
          <w:rFonts w:ascii="Book Antiqua" w:hAnsi="Book Antiqua"/>
        </w:rPr>
        <w:br w:type="page"/>
      </w:r>
    </w:p>
    <w:p w14:paraId="3CD5761D" w14:textId="77777777" w:rsidR="00FB2C74" w:rsidRPr="00A33B13" w:rsidRDefault="00FB2C74" w:rsidP="00FB2C74">
      <w:pPr>
        <w:jc w:val="center"/>
        <w:rPr>
          <w:rFonts w:ascii="Book Antiqua" w:hAnsi="Book Antiqua"/>
          <w:b/>
        </w:rPr>
      </w:pPr>
      <w:r w:rsidRPr="00A33B13">
        <w:rPr>
          <w:rFonts w:ascii="Book Antiqua" w:hAnsi="Book Antiqua"/>
          <w:b/>
        </w:rPr>
        <w:t>Appendix 8 of Annex I</w:t>
      </w:r>
    </w:p>
    <w:p w14:paraId="6420FF83" w14:textId="77777777" w:rsidR="00FB2C74" w:rsidRPr="00A33B13" w:rsidRDefault="00FB2C74" w:rsidP="00FB2C74">
      <w:pPr>
        <w:jc w:val="center"/>
        <w:rPr>
          <w:rFonts w:ascii="Book Antiqua" w:hAnsi="Book Antiqua"/>
          <w:b/>
        </w:rPr>
      </w:pPr>
      <w:r w:rsidRPr="00A33B13">
        <w:rPr>
          <w:rFonts w:ascii="Book Antiqua" w:hAnsi="Book Antiqua"/>
          <w:b/>
        </w:rPr>
        <w:t>AREA CONTROL SURVEILLANCE RATING (ACS) (Reference: Annex I — PART ATCO Subpart D, Section 2, ATCO.D.010(a)(2)(vi))</w:t>
      </w:r>
    </w:p>
    <w:p w14:paraId="60F741A5" w14:textId="77777777" w:rsidR="00FB2C74" w:rsidRPr="00A33B13" w:rsidRDefault="00FB2C74" w:rsidP="00FB2C74">
      <w:pPr>
        <w:jc w:val="both"/>
        <w:rPr>
          <w:rFonts w:ascii="Book Antiqua" w:hAnsi="Book Antiqua"/>
        </w:rPr>
      </w:pPr>
      <w:r w:rsidRPr="00A33B13">
        <w:rPr>
          <w:rFonts w:ascii="Book Antiqua" w:hAnsi="Book Antiqua"/>
        </w:rPr>
        <w:t xml:space="preserve">TABLE OF CONTENTS </w:t>
      </w:r>
    </w:p>
    <w:p w14:paraId="089E36DA" w14:textId="77777777" w:rsidR="00FB2C74" w:rsidRPr="00A33B13" w:rsidRDefault="00FB2C74" w:rsidP="00FB2C74">
      <w:pPr>
        <w:jc w:val="both"/>
        <w:rPr>
          <w:rFonts w:ascii="Book Antiqua" w:hAnsi="Book Antiqua"/>
        </w:rPr>
      </w:pPr>
      <w:r w:rsidRPr="00A33B13">
        <w:rPr>
          <w:rFonts w:ascii="Book Antiqua" w:hAnsi="Book Antiqua"/>
        </w:rPr>
        <w:t xml:space="preserve">SUBJECT 1: INTRODUCTION TO THE COURSE </w:t>
      </w:r>
    </w:p>
    <w:p w14:paraId="38AB0FDA" w14:textId="77777777" w:rsidR="00FB2C74" w:rsidRPr="00A33B13" w:rsidRDefault="00FB2C74" w:rsidP="00FB2C74">
      <w:pPr>
        <w:jc w:val="both"/>
        <w:rPr>
          <w:rFonts w:ascii="Book Antiqua" w:hAnsi="Book Antiqua"/>
        </w:rPr>
      </w:pPr>
      <w:r w:rsidRPr="00A33B13">
        <w:rPr>
          <w:rFonts w:ascii="Book Antiqua" w:hAnsi="Book Antiqua"/>
        </w:rPr>
        <w:t xml:space="preserve">SUBJECT 2: AVIATION LAW </w:t>
      </w:r>
    </w:p>
    <w:p w14:paraId="158C030D" w14:textId="77777777" w:rsidR="00FB2C74" w:rsidRPr="00A33B13" w:rsidRDefault="00FB2C74" w:rsidP="00FB2C74">
      <w:pPr>
        <w:jc w:val="both"/>
        <w:rPr>
          <w:rFonts w:ascii="Book Antiqua" w:hAnsi="Book Antiqua"/>
        </w:rPr>
      </w:pPr>
      <w:r w:rsidRPr="00A33B13">
        <w:rPr>
          <w:rFonts w:ascii="Book Antiqua" w:hAnsi="Book Antiqua"/>
        </w:rPr>
        <w:t xml:space="preserve">SUBJECT 3: AIR TRAFFIC MANAGEMENT </w:t>
      </w:r>
    </w:p>
    <w:p w14:paraId="375DCFEE" w14:textId="77777777" w:rsidR="00FB2C74" w:rsidRPr="00A33B13" w:rsidRDefault="00FB2C74" w:rsidP="00FB2C74">
      <w:pPr>
        <w:jc w:val="both"/>
        <w:rPr>
          <w:rFonts w:ascii="Book Antiqua" w:hAnsi="Book Antiqua"/>
        </w:rPr>
      </w:pPr>
      <w:r w:rsidRPr="00A33B13">
        <w:rPr>
          <w:rFonts w:ascii="Book Antiqua" w:hAnsi="Book Antiqua"/>
        </w:rPr>
        <w:t xml:space="preserve">SUBJECT 4: METEOROLOGY </w:t>
      </w:r>
    </w:p>
    <w:p w14:paraId="24FEBEDF" w14:textId="77777777" w:rsidR="00FB2C74" w:rsidRPr="00A33B13" w:rsidRDefault="00FB2C74" w:rsidP="00FB2C74">
      <w:pPr>
        <w:jc w:val="both"/>
        <w:rPr>
          <w:rFonts w:ascii="Book Antiqua" w:hAnsi="Book Antiqua"/>
        </w:rPr>
      </w:pPr>
      <w:r w:rsidRPr="00A33B13">
        <w:rPr>
          <w:rFonts w:ascii="Book Antiqua" w:hAnsi="Book Antiqua"/>
        </w:rPr>
        <w:t xml:space="preserve">SUBJECT 5: NAVIGATION </w:t>
      </w:r>
    </w:p>
    <w:p w14:paraId="5BED2995" w14:textId="77777777" w:rsidR="00FB2C74" w:rsidRPr="00A33B13" w:rsidRDefault="00FB2C74" w:rsidP="00FB2C74">
      <w:pPr>
        <w:jc w:val="both"/>
        <w:rPr>
          <w:rFonts w:ascii="Book Antiqua" w:hAnsi="Book Antiqua"/>
        </w:rPr>
      </w:pPr>
      <w:r w:rsidRPr="00A33B13">
        <w:rPr>
          <w:rFonts w:ascii="Book Antiqua" w:hAnsi="Book Antiqua"/>
        </w:rPr>
        <w:t xml:space="preserve">SUBJECT 6: AIRCRAFT </w:t>
      </w:r>
    </w:p>
    <w:p w14:paraId="3461184A" w14:textId="77777777" w:rsidR="00FB2C74" w:rsidRPr="00A33B13" w:rsidRDefault="00FB2C74" w:rsidP="00FB2C74">
      <w:pPr>
        <w:jc w:val="both"/>
        <w:rPr>
          <w:rFonts w:ascii="Book Antiqua" w:hAnsi="Book Antiqua"/>
        </w:rPr>
      </w:pPr>
      <w:r w:rsidRPr="00A33B13">
        <w:rPr>
          <w:rFonts w:ascii="Book Antiqua" w:hAnsi="Book Antiqua"/>
        </w:rPr>
        <w:t xml:space="preserve">SUBJECT 7: HUMAN FACTORS </w:t>
      </w:r>
    </w:p>
    <w:p w14:paraId="0BED9C96" w14:textId="77777777" w:rsidR="00FB2C74" w:rsidRPr="00A33B13" w:rsidRDefault="00FB2C74" w:rsidP="00FB2C74">
      <w:pPr>
        <w:jc w:val="both"/>
        <w:rPr>
          <w:rFonts w:ascii="Book Antiqua" w:hAnsi="Book Antiqua"/>
        </w:rPr>
      </w:pPr>
      <w:r w:rsidRPr="00A33B13">
        <w:rPr>
          <w:rFonts w:ascii="Book Antiqua" w:hAnsi="Book Antiqua"/>
        </w:rPr>
        <w:t xml:space="preserve">SUBJECT 8: EQUIPMENT AND SYSTEMS </w:t>
      </w:r>
    </w:p>
    <w:p w14:paraId="359CE7D5" w14:textId="77777777" w:rsidR="00FB2C74" w:rsidRPr="00A33B13" w:rsidRDefault="00FB2C74" w:rsidP="00FB2C74">
      <w:pPr>
        <w:jc w:val="both"/>
        <w:rPr>
          <w:rFonts w:ascii="Book Antiqua" w:hAnsi="Book Antiqua"/>
        </w:rPr>
      </w:pPr>
      <w:r w:rsidRPr="00A33B13">
        <w:rPr>
          <w:rFonts w:ascii="Book Antiqua" w:hAnsi="Book Antiqua"/>
        </w:rPr>
        <w:t xml:space="preserve">SUBJECT 9: PROFESSIONAL ENVIRONMENT </w:t>
      </w:r>
    </w:p>
    <w:p w14:paraId="5F7698D7" w14:textId="77777777" w:rsidR="00FB2C74" w:rsidRPr="00A33B13" w:rsidRDefault="00FB2C74" w:rsidP="00FB2C74">
      <w:pPr>
        <w:jc w:val="both"/>
        <w:rPr>
          <w:rFonts w:ascii="Book Antiqua" w:hAnsi="Book Antiqua"/>
        </w:rPr>
      </w:pPr>
      <w:r w:rsidRPr="00A33B13">
        <w:rPr>
          <w:rFonts w:ascii="Book Antiqua" w:hAnsi="Book Antiqua"/>
        </w:rPr>
        <w:t xml:space="preserve">SUBJECT 10: ABNORMAL AND EMERGENCY SITUATIONS  </w:t>
      </w:r>
    </w:p>
    <w:p w14:paraId="63D24E5D" w14:textId="77777777" w:rsidR="00FB2C74" w:rsidRPr="00A33B13" w:rsidRDefault="00FB2C74" w:rsidP="00FB2C74">
      <w:pPr>
        <w:jc w:val="both"/>
        <w:rPr>
          <w:rFonts w:ascii="Book Antiqua" w:hAnsi="Book Antiqua"/>
          <w:b/>
        </w:rPr>
      </w:pPr>
      <w:r w:rsidRPr="00A33B13">
        <w:rPr>
          <w:rFonts w:ascii="Book Antiqua" w:hAnsi="Book Antiqua"/>
          <w:b/>
        </w:rPr>
        <w:t xml:space="preserve">SUBJECT 1: INTRODUCTION TO THE COURSE </w:t>
      </w:r>
    </w:p>
    <w:p w14:paraId="161532F5" w14:textId="77777777" w:rsidR="00FB2C74" w:rsidRPr="00A33B13" w:rsidRDefault="00FB2C74" w:rsidP="00FB2C74">
      <w:pPr>
        <w:jc w:val="both"/>
        <w:rPr>
          <w:rFonts w:ascii="Book Antiqua" w:hAnsi="Book Antiqua"/>
        </w:rPr>
      </w:pPr>
      <w:r w:rsidRPr="00A33B13">
        <w:rPr>
          <w:rFonts w:ascii="Book Antiqua" w:hAnsi="Book Antiqua"/>
        </w:rPr>
        <w:t xml:space="preserve">TOPIC INTR 1 — COURSE MANAGEMENT </w:t>
      </w:r>
    </w:p>
    <w:p w14:paraId="4650AD6E" w14:textId="77777777" w:rsidR="00FB2C74" w:rsidRPr="00A33B13" w:rsidRDefault="00FB2C74" w:rsidP="00FB2C74">
      <w:pPr>
        <w:jc w:val="both"/>
        <w:rPr>
          <w:rFonts w:ascii="Book Antiqua" w:hAnsi="Book Antiqua"/>
        </w:rPr>
      </w:pPr>
      <w:r w:rsidRPr="00A33B13">
        <w:rPr>
          <w:rFonts w:ascii="Book Antiqua" w:hAnsi="Book Antiqua"/>
        </w:rPr>
        <w:t xml:space="preserve">Subtopic INTR 1.1 —  Course introduction </w:t>
      </w:r>
    </w:p>
    <w:p w14:paraId="201A394B" w14:textId="77777777" w:rsidR="00FB2C74" w:rsidRPr="00A33B13" w:rsidRDefault="00FB2C74" w:rsidP="00FB2C74">
      <w:pPr>
        <w:jc w:val="both"/>
        <w:rPr>
          <w:rFonts w:ascii="Book Antiqua" w:hAnsi="Book Antiqua"/>
        </w:rPr>
      </w:pPr>
      <w:r w:rsidRPr="00A33B13">
        <w:rPr>
          <w:rFonts w:ascii="Book Antiqua" w:hAnsi="Book Antiqua"/>
        </w:rPr>
        <w:t xml:space="preserve">Subtopic INTR 1.2 —  Course administration </w:t>
      </w:r>
    </w:p>
    <w:p w14:paraId="2914AE0A" w14:textId="77777777" w:rsidR="00FB2C74" w:rsidRPr="00A33B13" w:rsidRDefault="00FB2C74" w:rsidP="00FB2C74">
      <w:pPr>
        <w:jc w:val="both"/>
        <w:rPr>
          <w:rFonts w:ascii="Book Antiqua" w:hAnsi="Book Antiqua"/>
        </w:rPr>
      </w:pPr>
      <w:r w:rsidRPr="00A33B13">
        <w:rPr>
          <w:rFonts w:ascii="Book Antiqua" w:hAnsi="Book Antiqua"/>
        </w:rPr>
        <w:t xml:space="preserve">Subtopic INTR 1.3 —  Study material and training documentation </w:t>
      </w:r>
    </w:p>
    <w:p w14:paraId="19658D87" w14:textId="77777777" w:rsidR="00FB2C74" w:rsidRPr="00A33B13" w:rsidRDefault="00FB2C74" w:rsidP="00FB2C74">
      <w:pPr>
        <w:jc w:val="both"/>
        <w:rPr>
          <w:rFonts w:ascii="Book Antiqua" w:hAnsi="Book Antiqua"/>
        </w:rPr>
      </w:pPr>
      <w:r w:rsidRPr="00A33B13">
        <w:rPr>
          <w:rFonts w:ascii="Book Antiqua" w:hAnsi="Book Antiqua"/>
        </w:rPr>
        <w:t xml:space="preserve">TOPIC INTR 2 — INTRODUCTION TO THE ATC TRAINING COURSE </w:t>
      </w:r>
    </w:p>
    <w:p w14:paraId="67F329FD" w14:textId="77777777" w:rsidR="00FB2C74" w:rsidRPr="00A33B13" w:rsidRDefault="00FB2C74" w:rsidP="00FB2C74">
      <w:pPr>
        <w:jc w:val="both"/>
        <w:rPr>
          <w:rFonts w:ascii="Book Antiqua" w:hAnsi="Book Antiqua"/>
        </w:rPr>
      </w:pPr>
      <w:r w:rsidRPr="00A33B13">
        <w:rPr>
          <w:rFonts w:ascii="Book Antiqua" w:hAnsi="Book Antiqua"/>
        </w:rPr>
        <w:t xml:space="preserve">Subtopic INTR 2.1 —  Course content and organisation </w:t>
      </w:r>
    </w:p>
    <w:p w14:paraId="769EC6B8" w14:textId="77777777" w:rsidR="00FB2C74" w:rsidRPr="00A33B13" w:rsidRDefault="00FB2C74" w:rsidP="00FB2C74">
      <w:pPr>
        <w:jc w:val="both"/>
        <w:rPr>
          <w:rFonts w:ascii="Book Antiqua" w:hAnsi="Book Antiqua"/>
        </w:rPr>
      </w:pPr>
      <w:r w:rsidRPr="00A33B13">
        <w:rPr>
          <w:rFonts w:ascii="Book Antiqua" w:hAnsi="Book Antiqua"/>
        </w:rPr>
        <w:t xml:space="preserve">Subtopic INTR 2.2 —  Training ethos </w:t>
      </w:r>
    </w:p>
    <w:p w14:paraId="443A6BB1" w14:textId="77777777" w:rsidR="00FB2C74" w:rsidRPr="00A33B13" w:rsidRDefault="00FB2C74" w:rsidP="00FB2C74">
      <w:pPr>
        <w:jc w:val="both"/>
        <w:rPr>
          <w:rFonts w:ascii="Book Antiqua" w:hAnsi="Book Antiqua"/>
        </w:rPr>
      </w:pPr>
      <w:r w:rsidRPr="00A33B13">
        <w:rPr>
          <w:rFonts w:ascii="Book Antiqua" w:hAnsi="Book Antiqua"/>
        </w:rPr>
        <w:t xml:space="preserve">Subtopic INTR 2.3 —  Assessment process </w:t>
      </w:r>
    </w:p>
    <w:p w14:paraId="1042400B" w14:textId="77777777" w:rsidR="00FB2C74" w:rsidRPr="00A33B13" w:rsidRDefault="00FB2C74" w:rsidP="00FB2C74">
      <w:pPr>
        <w:jc w:val="both"/>
        <w:rPr>
          <w:rFonts w:ascii="Book Antiqua" w:hAnsi="Book Antiqua"/>
          <w:b/>
        </w:rPr>
      </w:pPr>
      <w:r w:rsidRPr="00A33B13">
        <w:rPr>
          <w:rFonts w:ascii="Book Antiqua" w:hAnsi="Book Antiqua"/>
          <w:b/>
        </w:rPr>
        <w:t xml:space="preserve">SUBJECT 2: AVIATION LAW </w:t>
      </w:r>
    </w:p>
    <w:p w14:paraId="589F9832" w14:textId="77777777" w:rsidR="00FB2C74" w:rsidRPr="00A33B13" w:rsidRDefault="00FB2C74" w:rsidP="00FB2C74">
      <w:pPr>
        <w:jc w:val="both"/>
        <w:rPr>
          <w:rFonts w:ascii="Book Antiqua" w:hAnsi="Book Antiqua"/>
        </w:rPr>
      </w:pPr>
      <w:r w:rsidRPr="00A33B13">
        <w:rPr>
          <w:rFonts w:ascii="Book Antiqua" w:hAnsi="Book Antiqua"/>
        </w:rPr>
        <w:t xml:space="preserve">TOPIC LAW 1 — ATCO LICENSING/CERTIFICATE OF COMPETENCE </w:t>
      </w:r>
    </w:p>
    <w:p w14:paraId="7D9EAAD3" w14:textId="77777777" w:rsidR="00FB2C74" w:rsidRPr="00A33B13" w:rsidRDefault="00FB2C74" w:rsidP="00FB2C74">
      <w:pPr>
        <w:jc w:val="both"/>
        <w:rPr>
          <w:rFonts w:ascii="Book Antiqua" w:hAnsi="Book Antiqua"/>
        </w:rPr>
      </w:pPr>
      <w:r w:rsidRPr="00A33B13">
        <w:rPr>
          <w:rFonts w:ascii="Book Antiqua" w:hAnsi="Book Antiqua"/>
        </w:rPr>
        <w:t xml:space="preserve">Subtopic LAW 1.1 —  Privileges and conditions </w:t>
      </w:r>
    </w:p>
    <w:p w14:paraId="4B0C59BC" w14:textId="77777777" w:rsidR="00FB2C74" w:rsidRPr="00A33B13" w:rsidRDefault="00FB2C74" w:rsidP="00FB2C74">
      <w:pPr>
        <w:jc w:val="both"/>
        <w:rPr>
          <w:rFonts w:ascii="Book Antiqua" w:hAnsi="Book Antiqua"/>
        </w:rPr>
      </w:pPr>
      <w:r w:rsidRPr="00A33B13">
        <w:rPr>
          <w:rFonts w:ascii="Book Antiqua" w:hAnsi="Book Antiqua"/>
        </w:rPr>
        <w:t xml:space="preserve">TOPIC LAW 2 — RULES AND REGULATIONS </w:t>
      </w:r>
    </w:p>
    <w:p w14:paraId="33DB6F84" w14:textId="77777777" w:rsidR="00FB2C74" w:rsidRPr="00A33B13" w:rsidRDefault="00FB2C74" w:rsidP="00FB2C74">
      <w:pPr>
        <w:jc w:val="both"/>
        <w:rPr>
          <w:rFonts w:ascii="Book Antiqua" w:hAnsi="Book Antiqua"/>
        </w:rPr>
      </w:pPr>
      <w:r w:rsidRPr="00A33B13">
        <w:rPr>
          <w:rFonts w:ascii="Book Antiqua" w:hAnsi="Book Antiqua"/>
        </w:rPr>
        <w:t xml:space="preserve">Subtopic LAW 2.1 —  Reports </w:t>
      </w:r>
    </w:p>
    <w:p w14:paraId="0451FC37" w14:textId="77777777" w:rsidR="00FB2C74" w:rsidRPr="00A33B13" w:rsidRDefault="00FB2C74" w:rsidP="00FB2C74">
      <w:pPr>
        <w:jc w:val="both"/>
        <w:rPr>
          <w:rFonts w:ascii="Book Antiqua" w:hAnsi="Book Antiqua"/>
        </w:rPr>
      </w:pPr>
      <w:r w:rsidRPr="00A33B13">
        <w:rPr>
          <w:rFonts w:ascii="Book Antiqua" w:hAnsi="Book Antiqua"/>
        </w:rPr>
        <w:t xml:space="preserve">Subtopic LAW 2.2 —  Airspace </w:t>
      </w:r>
    </w:p>
    <w:p w14:paraId="5845749D" w14:textId="77777777" w:rsidR="00FB2C74" w:rsidRPr="00A33B13" w:rsidRDefault="00FB2C74" w:rsidP="00FB2C74">
      <w:pPr>
        <w:jc w:val="both"/>
        <w:rPr>
          <w:rFonts w:ascii="Book Antiqua" w:hAnsi="Book Antiqua"/>
        </w:rPr>
      </w:pPr>
      <w:r w:rsidRPr="00A33B13">
        <w:rPr>
          <w:rFonts w:ascii="Book Antiqua" w:hAnsi="Book Antiqua"/>
        </w:rPr>
        <w:t xml:space="preserve">TOPIC LAW 3 — ATC SAFETY MANAGEMENT </w:t>
      </w:r>
    </w:p>
    <w:p w14:paraId="7B97926F" w14:textId="77777777" w:rsidR="00FB2C74" w:rsidRPr="00A33B13" w:rsidRDefault="00FB2C74" w:rsidP="00FB2C74">
      <w:pPr>
        <w:jc w:val="both"/>
        <w:rPr>
          <w:rFonts w:ascii="Book Antiqua" w:hAnsi="Book Antiqua"/>
        </w:rPr>
      </w:pPr>
      <w:r w:rsidRPr="00A33B13">
        <w:rPr>
          <w:rFonts w:ascii="Book Antiqua" w:hAnsi="Book Antiqua"/>
        </w:rPr>
        <w:t xml:space="preserve">Subtopic LAW 3.1 —  Feedback process </w:t>
      </w:r>
    </w:p>
    <w:p w14:paraId="00D99FA5" w14:textId="77777777" w:rsidR="00FB2C74" w:rsidRPr="00A33B13" w:rsidRDefault="00FB2C74" w:rsidP="00FB2C74">
      <w:pPr>
        <w:jc w:val="both"/>
        <w:rPr>
          <w:rFonts w:ascii="Book Antiqua" w:hAnsi="Book Antiqua"/>
        </w:rPr>
      </w:pPr>
      <w:r w:rsidRPr="00A33B13">
        <w:rPr>
          <w:rFonts w:ascii="Book Antiqua" w:hAnsi="Book Antiqua"/>
        </w:rPr>
        <w:t xml:space="preserve">Subtopic LAW 3.2 —  Safety Investigation </w:t>
      </w:r>
    </w:p>
    <w:p w14:paraId="37CE1F09" w14:textId="77777777" w:rsidR="00FB2C74" w:rsidRPr="00A33B13" w:rsidRDefault="00FB2C74" w:rsidP="00FB2C74">
      <w:pPr>
        <w:jc w:val="both"/>
        <w:rPr>
          <w:rFonts w:ascii="Book Antiqua" w:hAnsi="Book Antiqua"/>
          <w:b/>
        </w:rPr>
      </w:pPr>
      <w:r w:rsidRPr="00A33B13">
        <w:rPr>
          <w:rFonts w:ascii="Book Antiqua" w:hAnsi="Book Antiqua"/>
          <w:b/>
        </w:rPr>
        <w:t xml:space="preserve">SUBJECT 3: AIR TRAFFIC MANAGEMENT </w:t>
      </w:r>
    </w:p>
    <w:p w14:paraId="7989688B" w14:textId="77777777" w:rsidR="00FB2C74" w:rsidRPr="00A33B13" w:rsidRDefault="00FB2C74" w:rsidP="00FB2C74">
      <w:pPr>
        <w:jc w:val="both"/>
        <w:rPr>
          <w:rFonts w:ascii="Book Antiqua" w:hAnsi="Book Antiqua"/>
        </w:rPr>
      </w:pPr>
      <w:r w:rsidRPr="00A33B13">
        <w:rPr>
          <w:rFonts w:ascii="Book Antiqua" w:hAnsi="Book Antiqua"/>
        </w:rPr>
        <w:t xml:space="preserve">TOPIC ATM 1 — PROVISION OF SERVICES </w:t>
      </w:r>
    </w:p>
    <w:p w14:paraId="277CA4B8" w14:textId="77777777" w:rsidR="00FB2C74" w:rsidRPr="00A33B13" w:rsidRDefault="00FB2C74" w:rsidP="00FB2C74">
      <w:pPr>
        <w:jc w:val="both"/>
        <w:rPr>
          <w:rFonts w:ascii="Book Antiqua" w:hAnsi="Book Antiqua"/>
        </w:rPr>
      </w:pPr>
      <w:r w:rsidRPr="00A33B13">
        <w:rPr>
          <w:rFonts w:ascii="Book Antiqua" w:hAnsi="Book Antiqua"/>
        </w:rPr>
        <w:t xml:space="preserve">Subtopic ATM 1.1 —  Air traffic control (ATC) service </w:t>
      </w:r>
    </w:p>
    <w:p w14:paraId="73C7E302" w14:textId="77777777" w:rsidR="00FB2C74" w:rsidRPr="00A33B13" w:rsidRDefault="00FB2C74" w:rsidP="00FB2C74">
      <w:pPr>
        <w:jc w:val="both"/>
        <w:rPr>
          <w:rFonts w:ascii="Book Antiqua" w:hAnsi="Book Antiqua"/>
        </w:rPr>
      </w:pPr>
      <w:r w:rsidRPr="00A33B13">
        <w:rPr>
          <w:rFonts w:ascii="Book Antiqua" w:hAnsi="Book Antiqua"/>
        </w:rPr>
        <w:t xml:space="preserve">Subtopic ATM 1.2 —  Flight information service (FIS) </w:t>
      </w:r>
    </w:p>
    <w:p w14:paraId="565CBE75" w14:textId="77777777" w:rsidR="00FB2C74" w:rsidRPr="00A33B13" w:rsidRDefault="00FB2C74" w:rsidP="00FB2C74">
      <w:pPr>
        <w:jc w:val="both"/>
        <w:rPr>
          <w:rFonts w:ascii="Book Antiqua" w:hAnsi="Book Antiqua"/>
        </w:rPr>
      </w:pPr>
      <w:r w:rsidRPr="00A33B13">
        <w:rPr>
          <w:rFonts w:ascii="Book Antiqua" w:hAnsi="Book Antiqua"/>
        </w:rPr>
        <w:t xml:space="preserve">Subtopic ATM 1.3 —  Alerting service (ALRS) </w:t>
      </w:r>
    </w:p>
    <w:p w14:paraId="3F037CB9" w14:textId="77777777" w:rsidR="00FB2C74" w:rsidRPr="00A33B13" w:rsidRDefault="00FB2C74" w:rsidP="00FB2C74">
      <w:pPr>
        <w:jc w:val="both"/>
        <w:rPr>
          <w:rFonts w:ascii="Book Antiqua" w:hAnsi="Book Antiqua"/>
        </w:rPr>
      </w:pPr>
      <w:r w:rsidRPr="00A33B13">
        <w:rPr>
          <w:rFonts w:ascii="Book Antiqua" w:hAnsi="Book Antiqua"/>
        </w:rPr>
        <w:t xml:space="preserve">Subtopic ATM 1.4 —  ATS system capacity and air traffic flow management </w:t>
      </w:r>
    </w:p>
    <w:p w14:paraId="03D4A678" w14:textId="77777777" w:rsidR="00FB2C74" w:rsidRPr="00A33B13" w:rsidRDefault="00FB2C74" w:rsidP="00FB2C74">
      <w:pPr>
        <w:jc w:val="both"/>
        <w:rPr>
          <w:rFonts w:ascii="Book Antiqua" w:hAnsi="Book Antiqua"/>
        </w:rPr>
      </w:pPr>
      <w:r w:rsidRPr="00A33B13">
        <w:rPr>
          <w:rFonts w:ascii="Book Antiqua" w:hAnsi="Book Antiqua"/>
        </w:rPr>
        <w:t xml:space="preserve">Subtopic ATM 1.5 —  Airspace management (ASM) </w:t>
      </w:r>
    </w:p>
    <w:p w14:paraId="1002F43B" w14:textId="77777777" w:rsidR="00FB2C74" w:rsidRPr="00A33B13" w:rsidRDefault="00FB2C74" w:rsidP="00FB2C74">
      <w:pPr>
        <w:jc w:val="both"/>
        <w:rPr>
          <w:rFonts w:ascii="Book Antiqua" w:hAnsi="Book Antiqua"/>
        </w:rPr>
      </w:pPr>
      <w:r w:rsidRPr="00A33B13">
        <w:rPr>
          <w:rFonts w:ascii="Book Antiqua" w:hAnsi="Book Antiqua"/>
        </w:rPr>
        <w:t xml:space="preserve">TOPIC ATM 2 — COMMUNICATION </w:t>
      </w:r>
    </w:p>
    <w:p w14:paraId="5C603C78" w14:textId="77777777" w:rsidR="00FB2C74" w:rsidRPr="00A33B13" w:rsidRDefault="00FB2C74" w:rsidP="00FB2C74">
      <w:pPr>
        <w:jc w:val="both"/>
        <w:rPr>
          <w:rFonts w:ascii="Book Antiqua" w:hAnsi="Book Antiqua"/>
        </w:rPr>
      </w:pPr>
      <w:r w:rsidRPr="00A33B13">
        <w:rPr>
          <w:rFonts w:ascii="Book Antiqua" w:hAnsi="Book Antiqua"/>
        </w:rPr>
        <w:t xml:space="preserve">Subtopic ATM 2.1 —  Effective communication </w:t>
      </w:r>
    </w:p>
    <w:p w14:paraId="72FCBAE8" w14:textId="77777777" w:rsidR="00FB2C74" w:rsidRPr="00A33B13" w:rsidRDefault="00FB2C74" w:rsidP="00FB2C74">
      <w:pPr>
        <w:jc w:val="both"/>
        <w:rPr>
          <w:rFonts w:ascii="Book Antiqua" w:hAnsi="Book Antiqua"/>
        </w:rPr>
      </w:pPr>
      <w:r w:rsidRPr="00A33B13">
        <w:rPr>
          <w:rFonts w:ascii="Book Antiqua" w:hAnsi="Book Antiqua"/>
        </w:rPr>
        <w:t xml:space="preserve">TOPIC ATM 3 — ATC CLEARANCES AND ATC INSTRUCTIONS </w:t>
      </w:r>
    </w:p>
    <w:p w14:paraId="649B4506" w14:textId="77777777" w:rsidR="00FB2C74" w:rsidRPr="00A33B13" w:rsidRDefault="00FB2C74" w:rsidP="00FB2C74">
      <w:pPr>
        <w:jc w:val="both"/>
        <w:rPr>
          <w:rFonts w:ascii="Book Antiqua" w:hAnsi="Book Antiqua"/>
        </w:rPr>
      </w:pPr>
      <w:r w:rsidRPr="00A33B13">
        <w:rPr>
          <w:rFonts w:ascii="Book Antiqua" w:hAnsi="Book Antiqua"/>
        </w:rPr>
        <w:t xml:space="preserve">Subtopic ATM 3.1 —  ATC clearances </w:t>
      </w:r>
    </w:p>
    <w:p w14:paraId="33B3E301" w14:textId="77777777" w:rsidR="00FB2C74" w:rsidRPr="00A33B13" w:rsidRDefault="00FB2C74" w:rsidP="00FB2C74">
      <w:pPr>
        <w:jc w:val="both"/>
        <w:rPr>
          <w:rFonts w:ascii="Book Antiqua" w:hAnsi="Book Antiqua"/>
        </w:rPr>
      </w:pPr>
      <w:r w:rsidRPr="00A33B13">
        <w:rPr>
          <w:rFonts w:ascii="Book Antiqua" w:hAnsi="Book Antiqua"/>
        </w:rPr>
        <w:t xml:space="preserve">Subtopic ATM 3.2 —  ATC instructions </w:t>
      </w:r>
    </w:p>
    <w:p w14:paraId="17185F74" w14:textId="77777777" w:rsidR="00FB2C74" w:rsidRPr="00A33B13" w:rsidRDefault="00FB2C74" w:rsidP="00FB2C74">
      <w:pPr>
        <w:jc w:val="both"/>
        <w:rPr>
          <w:rFonts w:ascii="Book Antiqua" w:hAnsi="Book Antiqua"/>
        </w:rPr>
      </w:pPr>
      <w:r w:rsidRPr="00A33B13">
        <w:rPr>
          <w:rFonts w:ascii="Book Antiqua" w:hAnsi="Book Antiqua"/>
        </w:rPr>
        <w:t xml:space="preserve">TOPIC ATM 4 — COORDINATION </w:t>
      </w:r>
    </w:p>
    <w:p w14:paraId="1D12A090" w14:textId="77777777" w:rsidR="00FB2C74" w:rsidRPr="00A33B13" w:rsidRDefault="00FB2C74" w:rsidP="00FB2C74">
      <w:pPr>
        <w:jc w:val="both"/>
        <w:rPr>
          <w:rFonts w:ascii="Book Antiqua" w:hAnsi="Book Antiqua"/>
        </w:rPr>
      </w:pPr>
      <w:r w:rsidRPr="00A33B13">
        <w:rPr>
          <w:rFonts w:ascii="Book Antiqua" w:hAnsi="Book Antiqua"/>
        </w:rPr>
        <w:t xml:space="preserve">Subtopic ATM 4.1 —  Necessity for coordination </w:t>
      </w:r>
    </w:p>
    <w:p w14:paraId="6EA6695C" w14:textId="77777777" w:rsidR="00FB2C74" w:rsidRPr="00A33B13" w:rsidRDefault="00FB2C74" w:rsidP="00FB2C74">
      <w:pPr>
        <w:jc w:val="both"/>
        <w:rPr>
          <w:rFonts w:ascii="Book Antiqua" w:hAnsi="Book Antiqua"/>
        </w:rPr>
      </w:pPr>
      <w:r w:rsidRPr="00A33B13">
        <w:rPr>
          <w:rFonts w:ascii="Book Antiqua" w:hAnsi="Book Antiqua"/>
        </w:rPr>
        <w:t xml:space="preserve">Subtopic ATM 4.2 —  Tools and methods for coordination </w:t>
      </w:r>
    </w:p>
    <w:p w14:paraId="0124DF58" w14:textId="77777777" w:rsidR="00FB2C74" w:rsidRPr="00A33B13" w:rsidRDefault="00FB2C74" w:rsidP="00FB2C74">
      <w:pPr>
        <w:jc w:val="both"/>
        <w:rPr>
          <w:rFonts w:ascii="Book Antiqua" w:hAnsi="Book Antiqua"/>
        </w:rPr>
      </w:pPr>
      <w:r w:rsidRPr="00A33B13">
        <w:rPr>
          <w:rFonts w:ascii="Book Antiqua" w:hAnsi="Book Antiqua"/>
        </w:rPr>
        <w:t xml:space="preserve">Subtopic ATM 4.3 —  Coordination procedures </w:t>
      </w:r>
    </w:p>
    <w:p w14:paraId="7E98DC40" w14:textId="77777777" w:rsidR="00FB2C74" w:rsidRPr="00A33B13" w:rsidRDefault="00FB2C74" w:rsidP="00FB2C74">
      <w:pPr>
        <w:jc w:val="both"/>
        <w:rPr>
          <w:rFonts w:ascii="Book Antiqua" w:hAnsi="Book Antiqua"/>
        </w:rPr>
      </w:pPr>
      <w:r w:rsidRPr="00A33B13">
        <w:rPr>
          <w:rFonts w:ascii="Book Antiqua" w:hAnsi="Book Antiqua"/>
        </w:rPr>
        <w:t xml:space="preserve">TOPIC ATM 5 — ALTIMETRY AND LEVEL ALLOCATION </w:t>
      </w:r>
    </w:p>
    <w:p w14:paraId="494686AD" w14:textId="77777777" w:rsidR="00FB2C74" w:rsidRPr="00A33B13" w:rsidRDefault="00FB2C74" w:rsidP="00FB2C74">
      <w:pPr>
        <w:jc w:val="both"/>
        <w:rPr>
          <w:rFonts w:ascii="Book Antiqua" w:hAnsi="Book Antiqua"/>
        </w:rPr>
      </w:pPr>
      <w:r w:rsidRPr="00A33B13">
        <w:rPr>
          <w:rFonts w:ascii="Book Antiqua" w:hAnsi="Book Antiqua"/>
        </w:rPr>
        <w:t xml:space="preserve">Subtopic ATM 5.1 —  Altimetry </w:t>
      </w:r>
    </w:p>
    <w:p w14:paraId="31A970CB" w14:textId="77777777" w:rsidR="00FB2C74" w:rsidRPr="00A33B13" w:rsidRDefault="00FB2C74" w:rsidP="00FB2C74">
      <w:pPr>
        <w:jc w:val="both"/>
        <w:rPr>
          <w:rFonts w:ascii="Book Antiqua" w:hAnsi="Book Antiqua"/>
        </w:rPr>
      </w:pPr>
      <w:r w:rsidRPr="00A33B13">
        <w:rPr>
          <w:rFonts w:ascii="Book Antiqua" w:hAnsi="Book Antiqua"/>
        </w:rPr>
        <w:t xml:space="preserve">Subtopic ATM 5.2 —  Terrain clearance </w:t>
      </w:r>
    </w:p>
    <w:p w14:paraId="4C58DC55" w14:textId="77777777" w:rsidR="00FB2C74" w:rsidRPr="00A33B13" w:rsidRDefault="00FB2C74" w:rsidP="00FB2C74">
      <w:pPr>
        <w:jc w:val="both"/>
        <w:rPr>
          <w:rFonts w:ascii="Book Antiqua" w:hAnsi="Book Antiqua"/>
        </w:rPr>
      </w:pPr>
      <w:r w:rsidRPr="00A33B13">
        <w:rPr>
          <w:rFonts w:ascii="Book Antiqua" w:hAnsi="Book Antiqua"/>
        </w:rPr>
        <w:t xml:space="preserve">TOPIC ATM 6 — SEPARATIONS </w:t>
      </w:r>
    </w:p>
    <w:p w14:paraId="080998C0" w14:textId="77777777" w:rsidR="00FB2C74" w:rsidRPr="00A33B13" w:rsidRDefault="00FB2C74" w:rsidP="00FB2C74">
      <w:pPr>
        <w:jc w:val="both"/>
        <w:rPr>
          <w:rFonts w:ascii="Book Antiqua" w:hAnsi="Book Antiqua"/>
        </w:rPr>
      </w:pPr>
      <w:r w:rsidRPr="00A33B13">
        <w:rPr>
          <w:rFonts w:ascii="Book Antiqua" w:hAnsi="Book Antiqua"/>
        </w:rPr>
        <w:t xml:space="preserve">Subtopic ATM 6.1 —  Vertical separation </w:t>
      </w:r>
    </w:p>
    <w:p w14:paraId="7335B87E" w14:textId="77777777" w:rsidR="00FB2C74" w:rsidRPr="00A33B13" w:rsidRDefault="00FB2C74" w:rsidP="00FB2C74">
      <w:pPr>
        <w:jc w:val="both"/>
        <w:rPr>
          <w:rFonts w:ascii="Book Antiqua" w:hAnsi="Book Antiqua"/>
        </w:rPr>
      </w:pPr>
      <w:r w:rsidRPr="00A33B13">
        <w:rPr>
          <w:rFonts w:ascii="Book Antiqua" w:hAnsi="Book Antiqua"/>
        </w:rPr>
        <w:t xml:space="preserve">Subtopic ATM 6.2 —  Longitudinal separation in a surveillance environment </w:t>
      </w:r>
    </w:p>
    <w:p w14:paraId="6EF3A332" w14:textId="77777777" w:rsidR="00FB2C74" w:rsidRPr="00A33B13" w:rsidRDefault="00FB2C74" w:rsidP="00FB2C74">
      <w:pPr>
        <w:jc w:val="both"/>
        <w:rPr>
          <w:rFonts w:ascii="Book Antiqua" w:hAnsi="Book Antiqua"/>
        </w:rPr>
      </w:pPr>
      <w:r w:rsidRPr="00A33B13">
        <w:rPr>
          <w:rFonts w:ascii="Book Antiqua" w:hAnsi="Book Antiqua"/>
        </w:rPr>
        <w:t xml:space="preserve">Subtopic ATM 6.3 —  Wake turbulence distance-based separation </w:t>
      </w:r>
    </w:p>
    <w:p w14:paraId="13C8A4E3" w14:textId="77777777" w:rsidR="00FB2C74" w:rsidRPr="00A33B13" w:rsidRDefault="00FB2C74" w:rsidP="00FB2C74">
      <w:pPr>
        <w:jc w:val="both"/>
        <w:rPr>
          <w:rFonts w:ascii="Book Antiqua" w:hAnsi="Book Antiqua"/>
        </w:rPr>
      </w:pPr>
      <w:r w:rsidRPr="00A33B13">
        <w:rPr>
          <w:rFonts w:ascii="Book Antiqua" w:hAnsi="Book Antiqua"/>
        </w:rPr>
        <w:t xml:space="preserve">Subtopic ATM 6.4 —  Separation based on ATS surveillance systems </w:t>
      </w:r>
    </w:p>
    <w:p w14:paraId="136A455A" w14:textId="77777777" w:rsidR="00FB2C74" w:rsidRPr="00A33B13" w:rsidRDefault="00FB2C74" w:rsidP="00FB2C74">
      <w:pPr>
        <w:jc w:val="both"/>
        <w:rPr>
          <w:rFonts w:ascii="Book Antiqua" w:hAnsi="Book Antiqua"/>
        </w:rPr>
      </w:pPr>
      <w:r w:rsidRPr="00A33B13">
        <w:rPr>
          <w:rFonts w:ascii="Book Antiqua" w:hAnsi="Book Antiqua"/>
        </w:rPr>
        <w:t xml:space="preserve">TOPIC ATM 7 — AIRBORNE COLLISION AVOIDANCE SYSTEMS AND GROUND-BASED SAFETY NETS Subtopic ATM 7.1 —  Airborne collision avoidance systems </w:t>
      </w:r>
    </w:p>
    <w:p w14:paraId="6EF3399A" w14:textId="77777777" w:rsidR="00FB2C74" w:rsidRPr="00A33B13" w:rsidRDefault="00FB2C74" w:rsidP="00FB2C74">
      <w:pPr>
        <w:jc w:val="both"/>
        <w:rPr>
          <w:rFonts w:ascii="Book Antiqua" w:hAnsi="Book Antiqua"/>
        </w:rPr>
      </w:pPr>
      <w:r w:rsidRPr="00A33B13">
        <w:rPr>
          <w:rFonts w:ascii="Book Antiqua" w:hAnsi="Book Antiqua"/>
        </w:rPr>
        <w:t xml:space="preserve">Subtopic ATM 7.2 —  Ground-based safety nets </w:t>
      </w:r>
    </w:p>
    <w:p w14:paraId="03F5B3B9" w14:textId="77777777" w:rsidR="00FB2C74" w:rsidRPr="00A33B13" w:rsidRDefault="00FB2C74" w:rsidP="00FB2C74">
      <w:pPr>
        <w:jc w:val="both"/>
        <w:rPr>
          <w:rFonts w:ascii="Book Antiqua" w:hAnsi="Book Antiqua"/>
        </w:rPr>
      </w:pPr>
      <w:r w:rsidRPr="00A33B13">
        <w:rPr>
          <w:rFonts w:ascii="Book Antiqua" w:hAnsi="Book Antiqua"/>
        </w:rPr>
        <w:t>TOPIC ATM 8 — DATA DISPLAY</w:t>
      </w:r>
    </w:p>
    <w:p w14:paraId="03FC6D8B" w14:textId="77777777" w:rsidR="00FB2C74" w:rsidRPr="00A33B13" w:rsidRDefault="00FB2C74" w:rsidP="00FB2C74">
      <w:pPr>
        <w:jc w:val="both"/>
        <w:rPr>
          <w:rFonts w:ascii="Book Antiqua" w:hAnsi="Book Antiqua"/>
        </w:rPr>
      </w:pPr>
      <w:r w:rsidRPr="00A33B13">
        <w:rPr>
          <w:rFonts w:ascii="Book Antiqua" w:hAnsi="Book Antiqua"/>
        </w:rPr>
        <w:t xml:space="preserve">Subtopic ATM 8.1 —  Data management </w:t>
      </w:r>
    </w:p>
    <w:p w14:paraId="06031CDB" w14:textId="77777777" w:rsidR="00FB2C74" w:rsidRPr="00A33B13" w:rsidRDefault="00FB2C74" w:rsidP="00FB2C74">
      <w:pPr>
        <w:jc w:val="both"/>
        <w:rPr>
          <w:rFonts w:ascii="Book Antiqua" w:hAnsi="Book Antiqua"/>
        </w:rPr>
      </w:pPr>
      <w:r w:rsidRPr="00A33B13">
        <w:rPr>
          <w:rFonts w:ascii="Book Antiqua" w:hAnsi="Book Antiqua"/>
        </w:rPr>
        <w:t xml:space="preserve">TOPIC ATM 9 — OPERATIONAL ENVIRONMENT (SIMULATED) </w:t>
      </w:r>
    </w:p>
    <w:p w14:paraId="4076A93E" w14:textId="77777777" w:rsidR="00FB2C74" w:rsidRPr="00A33B13" w:rsidRDefault="00FB2C74" w:rsidP="00FB2C74">
      <w:pPr>
        <w:jc w:val="both"/>
        <w:rPr>
          <w:rFonts w:ascii="Book Antiqua" w:hAnsi="Book Antiqua"/>
        </w:rPr>
      </w:pPr>
      <w:r w:rsidRPr="00A33B13">
        <w:rPr>
          <w:rFonts w:ascii="Book Antiqua" w:hAnsi="Book Antiqua"/>
        </w:rPr>
        <w:t xml:space="preserve">Subtopic ATM 9.1 —  Integrity of the operational environment </w:t>
      </w:r>
    </w:p>
    <w:p w14:paraId="23478565" w14:textId="77777777" w:rsidR="00FB2C74" w:rsidRPr="00A33B13" w:rsidRDefault="00FB2C74" w:rsidP="00FB2C74">
      <w:pPr>
        <w:jc w:val="both"/>
        <w:rPr>
          <w:rFonts w:ascii="Book Antiqua" w:hAnsi="Book Antiqua"/>
        </w:rPr>
      </w:pPr>
      <w:r w:rsidRPr="00A33B13">
        <w:rPr>
          <w:rFonts w:ascii="Book Antiqua" w:hAnsi="Book Antiqua"/>
        </w:rPr>
        <w:t xml:space="preserve">Subtopic ATM 9.2 —  Verification of the currency of operational procedures </w:t>
      </w:r>
    </w:p>
    <w:p w14:paraId="09D52D51" w14:textId="77777777" w:rsidR="00FB2C74" w:rsidRPr="00A33B13" w:rsidRDefault="00FB2C74" w:rsidP="00FB2C74">
      <w:pPr>
        <w:jc w:val="both"/>
        <w:rPr>
          <w:rFonts w:ascii="Book Antiqua" w:hAnsi="Book Antiqua"/>
        </w:rPr>
      </w:pPr>
      <w:r w:rsidRPr="00A33B13">
        <w:rPr>
          <w:rFonts w:ascii="Book Antiqua" w:hAnsi="Book Antiqua"/>
        </w:rPr>
        <w:t xml:space="preserve">Subtopic ATM 9.3 —  Handover-takeover </w:t>
      </w:r>
    </w:p>
    <w:p w14:paraId="523823B0" w14:textId="77777777" w:rsidR="00FB2C74" w:rsidRPr="00A33B13" w:rsidRDefault="00FB2C74" w:rsidP="00FB2C74">
      <w:pPr>
        <w:jc w:val="both"/>
        <w:rPr>
          <w:rFonts w:ascii="Book Antiqua" w:hAnsi="Book Antiqua"/>
        </w:rPr>
      </w:pPr>
      <w:r w:rsidRPr="00A33B13">
        <w:rPr>
          <w:rFonts w:ascii="Book Antiqua" w:hAnsi="Book Antiqua"/>
        </w:rPr>
        <w:t>TOPIC ATM 10 — PROVISION OF CONTROL SERVICE</w:t>
      </w:r>
    </w:p>
    <w:p w14:paraId="4EBDF7AB" w14:textId="77777777" w:rsidR="00FB2C74" w:rsidRPr="00A33B13" w:rsidRDefault="00FB2C74" w:rsidP="00FB2C74">
      <w:pPr>
        <w:jc w:val="both"/>
        <w:rPr>
          <w:rFonts w:ascii="Book Antiqua" w:hAnsi="Book Antiqua"/>
        </w:rPr>
      </w:pPr>
      <w:r w:rsidRPr="00A33B13">
        <w:rPr>
          <w:rFonts w:ascii="Book Antiqua" w:hAnsi="Book Antiqua"/>
        </w:rPr>
        <w:t xml:space="preserve">Subtopic ATM 10.1 —  Responsibility and processing of information </w:t>
      </w:r>
    </w:p>
    <w:p w14:paraId="68D34811" w14:textId="77777777" w:rsidR="00FB2C74" w:rsidRPr="00A33B13" w:rsidRDefault="00FB2C74" w:rsidP="00FB2C74">
      <w:pPr>
        <w:jc w:val="both"/>
        <w:rPr>
          <w:rFonts w:ascii="Book Antiqua" w:hAnsi="Book Antiqua"/>
        </w:rPr>
      </w:pPr>
      <w:r w:rsidRPr="00A33B13">
        <w:rPr>
          <w:rFonts w:ascii="Book Antiqua" w:hAnsi="Book Antiqua"/>
        </w:rPr>
        <w:t xml:space="preserve">Subtopic ATM 10.2 —  ATS surveillance service </w:t>
      </w:r>
    </w:p>
    <w:p w14:paraId="0C809210" w14:textId="77777777" w:rsidR="00FB2C74" w:rsidRPr="00A33B13" w:rsidRDefault="00FB2C74" w:rsidP="00FB2C74">
      <w:pPr>
        <w:jc w:val="both"/>
        <w:rPr>
          <w:rFonts w:ascii="Book Antiqua" w:hAnsi="Book Antiqua"/>
        </w:rPr>
      </w:pPr>
      <w:r w:rsidRPr="00A33B13">
        <w:rPr>
          <w:rFonts w:ascii="Book Antiqua" w:hAnsi="Book Antiqua"/>
        </w:rPr>
        <w:t xml:space="preserve">Subtopic ATM 10.3 —  Traffic management process </w:t>
      </w:r>
    </w:p>
    <w:p w14:paraId="3B703A24" w14:textId="77777777" w:rsidR="00FB2C74" w:rsidRPr="00A33B13" w:rsidRDefault="00FB2C74" w:rsidP="00FB2C74">
      <w:pPr>
        <w:jc w:val="both"/>
        <w:rPr>
          <w:rFonts w:ascii="Book Antiqua" w:hAnsi="Book Antiqua"/>
        </w:rPr>
      </w:pPr>
      <w:r w:rsidRPr="00A33B13">
        <w:rPr>
          <w:rFonts w:ascii="Book Antiqua" w:hAnsi="Book Antiqua"/>
        </w:rPr>
        <w:t xml:space="preserve">Subtopic ATM 10.4 —  Handling traffic </w:t>
      </w:r>
    </w:p>
    <w:p w14:paraId="5B73581C" w14:textId="77777777" w:rsidR="00FB2C74" w:rsidRPr="00A33B13" w:rsidRDefault="00FB2C74" w:rsidP="00FB2C74">
      <w:pPr>
        <w:jc w:val="both"/>
        <w:rPr>
          <w:rFonts w:ascii="Book Antiqua" w:hAnsi="Book Antiqua"/>
        </w:rPr>
      </w:pPr>
      <w:r w:rsidRPr="00A33B13">
        <w:rPr>
          <w:rFonts w:ascii="Book Antiqua" w:hAnsi="Book Antiqua"/>
        </w:rPr>
        <w:t xml:space="preserve">Subtopic ATM 10.5 —  Control service with advanced system support </w:t>
      </w:r>
    </w:p>
    <w:p w14:paraId="73080CA0" w14:textId="77777777" w:rsidR="00FB2C74" w:rsidRPr="00A33B13" w:rsidRDefault="00FB2C74" w:rsidP="00FB2C74">
      <w:pPr>
        <w:jc w:val="both"/>
        <w:rPr>
          <w:rFonts w:ascii="Book Antiqua" w:hAnsi="Book Antiqua"/>
        </w:rPr>
      </w:pPr>
      <w:r w:rsidRPr="00A33B13">
        <w:rPr>
          <w:rFonts w:ascii="Book Antiqua" w:hAnsi="Book Antiqua"/>
        </w:rPr>
        <w:t>TOPIC ATM 11 — HOLDING</w:t>
      </w:r>
    </w:p>
    <w:p w14:paraId="16D949E4" w14:textId="77777777" w:rsidR="00FB2C74" w:rsidRPr="00A33B13" w:rsidRDefault="00FB2C74" w:rsidP="00FB2C74">
      <w:pPr>
        <w:jc w:val="both"/>
        <w:rPr>
          <w:rFonts w:ascii="Book Antiqua" w:hAnsi="Book Antiqua"/>
        </w:rPr>
      </w:pPr>
      <w:r w:rsidRPr="00A33B13">
        <w:rPr>
          <w:rFonts w:ascii="Book Antiqua" w:hAnsi="Book Antiqua"/>
        </w:rPr>
        <w:t xml:space="preserve"> Subtopic ATM 11.1 —  General holding procedures </w:t>
      </w:r>
    </w:p>
    <w:p w14:paraId="28F47BBB" w14:textId="77777777" w:rsidR="00FB2C74" w:rsidRPr="00A33B13" w:rsidRDefault="00FB2C74" w:rsidP="00FB2C74">
      <w:pPr>
        <w:jc w:val="both"/>
        <w:rPr>
          <w:rFonts w:ascii="Book Antiqua" w:hAnsi="Book Antiqua"/>
        </w:rPr>
      </w:pPr>
      <w:r w:rsidRPr="00A33B13">
        <w:rPr>
          <w:rFonts w:ascii="Book Antiqua" w:hAnsi="Book Antiqua"/>
        </w:rPr>
        <w:t xml:space="preserve">Subtopic ATM 11.2 —  Holding aircraft </w:t>
      </w:r>
    </w:p>
    <w:p w14:paraId="463B8ED9" w14:textId="77777777" w:rsidR="00FB2C74" w:rsidRPr="00A33B13" w:rsidRDefault="00FB2C74" w:rsidP="00FB2C74">
      <w:pPr>
        <w:jc w:val="both"/>
        <w:rPr>
          <w:rFonts w:ascii="Book Antiqua" w:hAnsi="Book Antiqua"/>
        </w:rPr>
      </w:pPr>
      <w:r w:rsidRPr="00A33B13">
        <w:rPr>
          <w:rFonts w:ascii="Book Antiqua" w:hAnsi="Book Antiqua"/>
        </w:rPr>
        <w:t xml:space="preserve">Subtopic ATM 11.3 —  Holding in a surveillance environment </w:t>
      </w:r>
    </w:p>
    <w:p w14:paraId="75E3F378" w14:textId="77777777" w:rsidR="00FB2C74" w:rsidRPr="00A33B13" w:rsidRDefault="00FB2C74" w:rsidP="00FB2C74">
      <w:pPr>
        <w:jc w:val="both"/>
        <w:rPr>
          <w:rFonts w:ascii="Book Antiqua" w:hAnsi="Book Antiqua"/>
        </w:rPr>
      </w:pPr>
      <w:r w:rsidRPr="00A33B13">
        <w:rPr>
          <w:rFonts w:ascii="Book Antiqua" w:hAnsi="Book Antiqua"/>
        </w:rPr>
        <w:t xml:space="preserve">TOPIC ATM 12 — IDENTIFICATION Subtopic ATM 12.1 —  Establishment of identification </w:t>
      </w:r>
    </w:p>
    <w:p w14:paraId="45003E3A" w14:textId="77777777" w:rsidR="00FB2C74" w:rsidRPr="00A33B13" w:rsidRDefault="00FB2C74" w:rsidP="00FB2C74">
      <w:pPr>
        <w:jc w:val="both"/>
        <w:rPr>
          <w:rFonts w:ascii="Book Antiqua" w:hAnsi="Book Antiqua"/>
        </w:rPr>
      </w:pPr>
      <w:r w:rsidRPr="00A33B13">
        <w:rPr>
          <w:rFonts w:ascii="Book Antiqua" w:hAnsi="Book Antiqua"/>
        </w:rPr>
        <w:t xml:space="preserve">Subtopic ATM 12.2 —  Maintenance of identification </w:t>
      </w:r>
    </w:p>
    <w:p w14:paraId="356005D2" w14:textId="77777777" w:rsidR="00FB2C74" w:rsidRPr="00A33B13" w:rsidRDefault="00FB2C74" w:rsidP="00FB2C74">
      <w:pPr>
        <w:jc w:val="both"/>
        <w:rPr>
          <w:rFonts w:ascii="Book Antiqua" w:hAnsi="Book Antiqua"/>
        </w:rPr>
      </w:pPr>
      <w:r w:rsidRPr="00A33B13">
        <w:rPr>
          <w:rFonts w:ascii="Book Antiqua" w:hAnsi="Book Antiqua"/>
        </w:rPr>
        <w:t xml:space="preserve">Subtopic ATM 12.3 —  Loss of identity </w:t>
      </w:r>
    </w:p>
    <w:p w14:paraId="3FCC1F75" w14:textId="77777777" w:rsidR="00FB2C74" w:rsidRPr="00A33B13" w:rsidRDefault="00FB2C74" w:rsidP="00FB2C74">
      <w:pPr>
        <w:jc w:val="both"/>
        <w:rPr>
          <w:rFonts w:ascii="Book Antiqua" w:hAnsi="Book Antiqua"/>
        </w:rPr>
      </w:pPr>
      <w:r w:rsidRPr="00A33B13">
        <w:rPr>
          <w:rFonts w:ascii="Book Antiqua" w:hAnsi="Book Antiqua"/>
        </w:rPr>
        <w:t xml:space="preserve">Subtopic ATM 12.4 —  Position Information </w:t>
      </w:r>
    </w:p>
    <w:p w14:paraId="14DFA100" w14:textId="77777777" w:rsidR="00FB2C74" w:rsidRPr="00A33B13" w:rsidRDefault="00FB2C74" w:rsidP="00FB2C74">
      <w:pPr>
        <w:jc w:val="both"/>
        <w:rPr>
          <w:rFonts w:ascii="Book Antiqua" w:hAnsi="Book Antiqua"/>
        </w:rPr>
      </w:pPr>
      <w:r w:rsidRPr="00A33B13">
        <w:rPr>
          <w:rFonts w:ascii="Book Antiqua" w:hAnsi="Book Antiqua"/>
        </w:rPr>
        <w:t xml:space="preserve">Subtopic ATM 12.5 —  Transfer of identity </w:t>
      </w:r>
    </w:p>
    <w:p w14:paraId="62303A24" w14:textId="77777777" w:rsidR="00FB2C74" w:rsidRPr="00A33B13" w:rsidRDefault="00FB2C74" w:rsidP="00FB2C74">
      <w:pPr>
        <w:jc w:val="both"/>
        <w:rPr>
          <w:rFonts w:ascii="Book Antiqua" w:hAnsi="Book Antiqua"/>
          <w:b/>
        </w:rPr>
      </w:pPr>
      <w:r w:rsidRPr="00A33B13">
        <w:rPr>
          <w:rFonts w:ascii="Book Antiqua" w:hAnsi="Book Antiqua"/>
          <w:b/>
        </w:rPr>
        <w:t xml:space="preserve">SUBJECT 4: METEOROLOGY </w:t>
      </w:r>
    </w:p>
    <w:p w14:paraId="6F33594E" w14:textId="77777777" w:rsidR="00FB2C74" w:rsidRPr="00A33B13" w:rsidRDefault="00FB2C74" w:rsidP="00FB2C74">
      <w:pPr>
        <w:jc w:val="both"/>
        <w:rPr>
          <w:rFonts w:ascii="Book Antiqua" w:hAnsi="Book Antiqua"/>
        </w:rPr>
      </w:pPr>
      <w:r w:rsidRPr="00A33B13">
        <w:rPr>
          <w:rFonts w:ascii="Book Antiqua" w:hAnsi="Book Antiqua"/>
        </w:rPr>
        <w:t xml:space="preserve">TOPIC MET 1 — METEOROLOGICAL PHENOMENA </w:t>
      </w:r>
    </w:p>
    <w:p w14:paraId="1FF60A90" w14:textId="77777777" w:rsidR="00FB2C74" w:rsidRPr="00A33B13" w:rsidRDefault="00FB2C74" w:rsidP="00FB2C74">
      <w:pPr>
        <w:jc w:val="both"/>
        <w:rPr>
          <w:rFonts w:ascii="Book Antiqua" w:hAnsi="Book Antiqua"/>
        </w:rPr>
      </w:pPr>
      <w:r w:rsidRPr="00A33B13">
        <w:rPr>
          <w:rFonts w:ascii="Book Antiqua" w:hAnsi="Book Antiqua"/>
        </w:rPr>
        <w:t xml:space="preserve">Subtopic MET 1.1 —  Meteorological phenomena </w:t>
      </w:r>
    </w:p>
    <w:p w14:paraId="3CFFE84A" w14:textId="77777777" w:rsidR="00FB2C74" w:rsidRPr="00A33B13" w:rsidRDefault="00FB2C74" w:rsidP="00FB2C74">
      <w:pPr>
        <w:jc w:val="both"/>
        <w:rPr>
          <w:rFonts w:ascii="Book Antiqua" w:hAnsi="Book Antiqua"/>
        </w:rPr>
      </w:pPr>
      <w:r w:rsidRPr="00A33B13">
        <w:rPr>
          <w:rFonts w:ascii="Book Antiqua" w:hAnsi="Book Antiqua"/>
        </w:rPr>
        <w:t xml:space="preserve">TOPIC MET 2 — SOURCES OF METEOROLOGICAL DATA </w:t>
      </w:r>
    </w:p>
    <w:p w14:paraId="407F3EA4" w14:textId="77777777" w:rsidR="00FB2C74" w:rsidRPr="00A33B13" w:rsidRDefault="00FB2C74" w:rsidP="00FB2C74">
      <w:pPr>
        <w:jc w:val="both"/>
        <w:rPr>
          <w:rFonts w:ascii="Book Antiqua" w:hAnsi="Book Antiqua"/>
        </w:rPr>
      </w:pPr>
      <w:r w:rsidRPr="00A33B13">
        <w:rPr>
          <w:rFonts w:ascii="Book Antiqua" w:hAnsi="Book Antiqua"/>
        </w:rPr>
        <w:t xml:space="preserve">Subtopic MET 2.1 —  Sources of meteorological information </w:t>
      </w:r>
    </w:p>
    <w:p w14:paraId="6C92F8A9" w14:textId="77777777" w:rsidR="00FB2C74" w:rsidRPr="00A33B13" w:rsidRDefault="00FB2C74" w:rsidP="00FB2C74">
      <w:pPr>
        <w:jc w:val="both"/>
        <w:rPr>
          <w:rFonts w:ascii="Book Antiqua" w:hAnsi="Book Antiqua"/>
          <w:b/>
        </w:rPr>
      </w:pPr>
      <w:r w:rsidRPr="00A33B13">
        <w:rPr>
          <w:rFonts w:ascii="Book Antiqua" w:hAnsi="Book Antiqua"/>
          <w:b/>
        </w:rPr>
        <w:t xml:space="preserve">SUBJECT 5: NAVIGATION </w:t>
      </w:r>
    </w:p>
    <w:p w14:paraId="5D5A587D" w14:textId="77777777" w:rsidR="00FB2C74" w:rsidRPr="00A33B13" w:rsidRDefault="00FB2C74" w:rsidP="00FB2C74">
      <w:pPr>
        <w:jc w:val="both"/>
        <w:rPr>
          <w:rFonts w:ascii="Book Antiqua" w:hAnsi="Book Antiqua"/>
        </w:rPr>
      </w:pPr>
      <w:r w:rsidRPr="00A33B13">
        <w:rPr>
          <w:rFonts w:ascii="Book Antiqua" w:hAnsi="Book Antiqua"/>
        </w:rPr>
        <w:t xml:space="preserve">TOPIC NAV 1 — MAPS AND AERONAUTICAL CHARTS </w:t>
      </w:r>
    </w:p>
    <w:p w14:paraId="6E019F3B" w14:textId="77777777" w:rsidR="00FB2C74" w:rsidRPr="00A33B13" w:rsidRDefault="00FB2C74" w:rsidP="00FB2C74">
      <w:pPr>
        <w:jc w:val="both"/>
        <w:rPr>
          <w:rFonts w:ascii="Book Antiqua" w:hAnsi="Book Antiqua"/>
        </w:rPr>
      </w:pPr>
      <w:r w:rsidRPr="00A33B13">
        <w:rPr>
          <w:rFonts w:ascii="Book Antiqua" w:hAnsi="Book Antiqua"/>
        </w:rPr>
        <w:t xml:space="preserve">Subtopic NAV 1.1 —  Maps and charts </w:t>
      </w:r>
    </w:p>
    <w:p w14:paraId="4F4682E2" w14:textId="77777777" w:rsidR="00FB2C74" w:rsidRPr="00A33B13" w:rsidRDefault="00FB2C74" w:rsidP="00FB2C74">
      <w:pPr>
        <w:jc w:val="both"/>
        <w:rPr>
          <w:rFonts w:ascii="Book Antiqua" w:hAnsi="Book Antiqua"/>
        </w:rPr>
      </w:pPr>
      <w:r w:rsidRPr="00A33B13">
        <w:rPr>
          <w:rFonts w:ascii="Book Antiqua" w:hAnsi="Book Antiqua"/>
        </w:rPr>
        <w:t xml:space="preserve">TOPIC NAV 2 — INSTRUMENT NAVIGATION </w:t>
      </w:r>
    </w:p>
    <w:p w14:paraId="5F17FA08" w14:textId="77777777" w:rsidR="00FB2C74" w:rsidRPr="00A33B13" w:rsidRDefault="00FB2C74" w:rsidP="00FB2C74">
      <w:pPr>
        <w:jc w:val="both"/>
        <w:rPr>
          <w:rFonts w:ascii="Book Antiqua" w:hAnsi="Book Antiqua"/>
        </w:rPr>
      </w:pPr>
      <w:r w:rsidRPr="00A33B13">
        <w:rPr>
          <w:rFonts w:ascii="Book Antiqua" w:hAnsi="Book Antiqua"/>
        </w:rPr>
        <w:t xml:space="preserve">Subtopic NAV 2.1 —  Navigational systems </w:t>
      </w:r>
    </w:p>
    <w:p w14:paraId="35DFEE42" w14:textId="77777777" w:rsidR="00FB2C74" w:rsidRPr="00A33B13" w:rsidRDefault="00FB2C74" w:rsidP="00FB2C74">
      <w:pPr>
        <w:jc w:val="both"/>
        <w:rPr>
          <w:rFonts w:ascii="Book Antiqua" w:hAnsi="Book Antiqua"/>
        </w:rPr>
      </w:pPr>
      <w:r w:rsidRPr="00A33B13">
        <w:rPr>
          <w:rFonts w:ascii="Book Antiqua" w:hAnsi="Book Antiqua"/>
        </w:rPr>
        <w:t xml:space="preserve">Subtopic NAV 2.2 —  Navigational assistance </w:t>
      </w:r>
    </w:p>
    <w:p w14:paraId="6AC41C49" w14:textId="77777777" w:rsidR="00FB2C74" w:rsidRPr="00A33B13" w:rsidRDefault="00FB2C74" w:rsidP="00FB2C74">
      <w:pPr>
        <w:jc w:val="both"/>
        <w:rPr>
          <w:rFonts w:ascii="Book Antiqua" w:hAnsi="Book Antiqua"/>
        </w:rPr>
      </w:pPr>
      <w:r w:rsidRPr="00A33B13">
        <w:rPr>
          <w:rFonts w:ascii="Book Antiqua" w:hAnsi="Book Antiqua"/>
        </w:rPr>
        <w:t xml:space="preserve">Subtopic NAV 2.3 —  PBN applications </w:t>
      </w:r>
    </w:p>
    <w:p w14:paraId="007E1336" w14:textId="77777777" w:rsidR="00FB2C74" w:rsidRPr="00A33B13" w:rsidRDefault="00FB2C74" w:rsidP="00FB2C74">
      <w:pPr>
        <w:jc w:val="both"/>
        <w:rPr>
          <w:rFonts w:ascii="Book Antiqua" w:hAnsi="Book Antiqua"/>
          <w:b/>
        </w:rPr>
      </w:pPr>
      <w:r w:rsidRPr="00A33B13">
        <w:rPr>
          <w:rFonts w:ascii="Book Antiqua" w:hAnsi="Book Antiqua"/>
          <w:b/>
        </w:rPr>
        <w:t xml:space="preserve">SUBJECT 6: AIRCRAFT </w:t>
      </w:r>
    </w:p>
    <w:p w14:paraId="7FB3A74D" w14:textId="77777777" w:rsidR="00FB2C74" w:rsidRPr="00A33B13" w:rsidRDefault="00FB2C74" w:rsidP="00FB2C74">
      <w:pPr>
        <w:jc w:val="both"/>
        <w:rPr>
          <w:rFonts w:ascii="Book Antiqua" w:hAnsi="Book Antiqua"/>
        </w:rPr>
      </w:pPr>
      <w:r w:rsidRPr="00A33B13">
        <w:rPr>
          <w:rFonts w:ascii="Book Antiqua" w:hAnsi="Book Antiqua"/>
        </w:rPr>
        <w:t xml:space="preserve">TOPIC ACFT 1 — AIRCRAFT INSTRUMENTS </w:t>
      </w:r>
    </w:p>
    <w:p w14:paraId="2A262704" w14:textId="77777777" w:rsidR="00FB2C74" w:rsidRPr="00A33B13" w:rsidRDefault="00FB2C74" w:rsidP="00FB2C74">
      <w:pPr>
        <w:jc w:val="both"/>
        <w:rPr>
          <w:rFonts w:ascii="Book Antiqua" w:hAnsi="Book Antiqua"/>
        </w:rPr>
      </w:pPr>
      <w:r w:rsidRPr="00A33B13">
        <w:rPr>
          <w:rFonts w:ascii="Book Antiqua" w:hAnsi="Book Antiqua"/>
        </w:rPr>
        <w:t xml:space="preserve">Subtopic ACFT 1.1 —  Aircraft instruments </w:t>
      </w:r>
    </w:p>
    <w:p w14:paraId="14B39501" w14:textId="77777777" w:rsidR="00FB2C74" w:rsidRPr="00A33B13" w:rsidRDefault="00FB2C74" w:rsidP="00FB2C74">
      <w:pPr>
        <w:jc w:val="both"/>
        <w:rPr>
          <w:rFonts w:ascii="Book Antiqua" w:hAnsi="Book Antiqua"/>
        </w:rPr>
      </w:pPr>
      <w:r w:rsidRPr="00A33B13">
        <w:rPr>
          <w:rFonts w:ascii="Book Antiqua" w:hAnsi="Book Antiqua"/>
        </w:rPr>
        <w:t xml:space="preserve">TOPIC ACFT 2 — AIRCRAFT CATEGORIES </w:t>
      </w:r>
    </w:p>
    <w:p w14:paraId="486804F4" w14:textId="77777777" w:rsidR="00FB2C74" w:rsidRPr="00A33B13" w:rsidRDefault="00FB2C74" w:rsidP="00FB2C74">
      <w:pPr>
        <w:jc w:val="both"/>
        <w:rPr>
          <w:rFonts w:ascii="Book Antiqua" w:hAnsi="Book Antiqua"/>
        </w:rPr>
      </w:pPr>
      <w:r w:rsidRPr="00A33B13">
        <w:rPr>
          <w:rFonts w:ascii="Book Antiqua" w:hAnsi="Book Antiqua"/>
        </w:rPr>
        <w:t xml:space="preserve">Subtopic ACFT 2.1 —  Wake turbulence </w:t>
      </w:r>
    </w:p>
    <w:p w14:paraId="5992EA51" w14:textId="77777777" w:rsidR="00FB2C74" w:rsidRPr="00A33B13" w:rsidRDefault="00FB2C74" w:rsidP="00FB2C74">
      <w:pPr>
        <w:jc w:val="both"/>
        <w:rPr>
          <w:rFonts w:ascii="Book Antiqua" w:hAnsi="Book Antiqua"/>
        </w:rPr>
      </w:pPr>
      <w:r w:rsidRPr="00A33B13">
        <w:rPr>
          <w:rFonts w:ascii="Book Antiqua" w:hAnsi="Book Antiqua"/>
        </w:rPr>
        <w:t xml:space="preserve">TOPIC ACFT 3 — FACTORS AFFECTING AIRCRAFT PERFORMANCE </w:t>
      </w:r>
    </w:p>
    <w:p w14:paraId="743411EB" w14:textId="77777777" w:rsidR="00FB2C74" w:rsidRPr="00A33B13" w:rsidRDefault="00FB2C74" w:rsidP="00FB2C74">
      <w:pPr>
        <w:jc w:val="both"/>
        <w:rPr>
          <w:rFonts w:ascii="Book Antiqua" w:hAnsi="Book Antiqua"/>
        </w:rPr>
      </w:pPr>
      <w:r w:rsidRPr="00A33B13">
        <w:rPr>
          <w:rFonts w:ascii="Book Antiqua" w:hAnsi="Book Antiqua"/>
        </w:rPr>
        <w:t xml:space="preserve">Subtopic ACFT 3.1 —  Climb factors </w:t>
      </w:r>
    </w:p>
    <w:p w14:paraId="0CA0652D" w14:textId="77777777" w:rsidR="00FB2C74" w:rsidRPr="00A33B13" w:rsidRDefault="00FB2C74" w:rsidP="00FB2C74">
      <w:pPr>
        <w:jc w:val="both"/>
        <w:rPr>
          <w:rFonts w:ascii="Book Antiqua" w:hAnsi="Book Antiqua"/>
        </w:rPr>
      </w:pPr>
      <w:r w:rsidRPr="00A33B13">
        <w:rPr>
          <w:rFonts w:ascii="Book Antiqua" w:hAnsi="Book Antiqua"/>
        </w:rPr>
        <w:t xml:space="preserve">Subtopic ACFT 3.2 —  Cruise factors </w:t>
      </w:r>
    </w:p>
    <w:p w14:paraId="00562C1E" w14:textId="77777777" w:rsidR="00FB2C74" w:rsidRPr="00A33B13" w:rsidRDefault="00FB2C74" w:rsidP="00FB2C74">
      <w:pPr>
        <w:jc w:val="both"/>
        <w:rPr>
          <w:rFonts w:ascii="Book Antiqua" w:hAnsi="Book Antiqua"/>
        </w:rPr>
      </w:pPr>
      <w:r w:rsidRPr="00A33B13">
        <w:rPr>
          <w:rFonts w:ascii="Book Antiqua" w:hAnsi="Book Antiqua"/>
        </w:rPr>
        <w:t xml:space="preserve">Subtopic ACFT 3.3 —  Descent factors </w:t>
      </w:r>
    </w:p>
    <w:p w14:paraId="04E73A4B" w14:textId="77777777" w:rsidR="00FB2C74" w:rsidRPr="00A33B13" w:rsidRDefault="00FB2C74" w:rsidP="00FB2C74">
      <w:pPr>
        <w:jc w:val="both"/>
        <w:rPr>
          <w:rFonts w:ascii="Book Antiqua" w:hAnsi="Book Antiqua"/>
        </w:rPr>
      </w:pPr>
      <w:r w:rsidRPr="00A33B13">
        <w:rPr>
          <w:rFonts w:ascii="Book Antiqua" w:hAnsi="Book Antiqua"/>
        </w:rPr>
        <w:t xml:space="preserve">Subtopic ACFT 3.4 —  Economic factors </w:t>
      </w:r>
    </w:p>
    <w:p w14:paraId="35B3F5FD" w14:textId="77777777" w:rsidR="00FB2C74" w:rsidRPr="00A33B13" w:rsidRDefault="00FB2C74" w:rsidP="00FB2C74">
      <w:pPr>
        <w:jc w:val="both"/>
        <w:rPr>
          <w:rFonts w:ascii="Book Antiqua" w:hAnsi="Book Antiqua"/>
        </w:rPr>
      </w:pPr>
      <w:r w:rsidRPr="00A33B13">
        <w:rPr>
          <w:rFonts w:ascii="Book Antiqua" w:hAnsi="Book Antiqua"/>
        </w:rPr>
        <w:t xml:space="preserve">Subtopic ACFT 3.5 —  Environmental factors </w:t>
      </w:r>
    </w:p>
    <w:p w14:paraId="53F0A93C" w14:textId="77777777" w:rsidR="00FB2C74" w:rsidRPr="00A33B13" w:rsidRDefault="00FB2C74" w:rsidP="00FB2C74">
      <w:pPr>
        <w:jc w:val="both"/>
        <w:rPr>
          <w:rFonts w:ascii="Book Antiqua" w:hAnsi="Book Antiqua"/>
        </w:rPr>
      </w:pPr>
      <w:r w:rsidRPr="00A33B13">
        <w:rPr>
          <w:rFonts w:ascii="Book Antiqua" w:hAnsi="Book Antiqua"/>
        </w:rPr>
        <w:t xml:space="preserve">TOPIC ACFT 4 — AIRCRAFT DATA </w:t>
      </w:r>
    </w:p>
    <w:p w14:paraId="529950F1" w14:textId="77777777" w:rsidR="00FB2C74" w:rsidRPr="00A33B13" w:rsidRDefault="00FB2C74" w:rsidP="00FB2C74">
      <w:pPr>
        <w:jc w:val="both"/>
        <w:rPr>
          <w:rFonts w:ascii="Book Antiqua" w:hAnsi="Book Antiqua"/>
        </w:rPr>
      </w:pPr>
      <w:r w:rsidRPr="00A33B13">
        <w:rPr>
          <w:rFonts w:ascii="Book Antiqua" w:hAnsi="Book Antiqua"/>
        </w:rPr>
        <w:t xml:space="preserve">Subtopic ACFT 4.1 —  Performance data </w:t>
      </w:r>
    </w:p>
    <w:p w14:paraId="5EC307D6" w14:textId="77777777" w:rsidR="00FB2C74" w:rsidRPr="00A33B13" w:rsidRDefault="00FB2C74" w:rsidP="00FB2C74">
      <w:pPr>
        <w:jc w:val="both"/>
        <w:rPr>
          <w:rFonts w:ascii="Book Antiqua" w:hAnsi="Book Antiqua"/>
          <w:b/>
        </w:rPr>
      </w:pPr>
      <w:r w:rsidRPr="00A33B13">
        <w:rPr>
          <w:rFonts w:ascii="Book Antiqua" w:hAnsi="Book Antiqua"/>
          <w:b/>
        </w:rPr>
        <w:t xml:space="preserve">SUBJECT 7: HUMAN FACTORS </w:t>
      </w:r>
    </w:p>
    <w:p w14:paraId="7B109839" w14:textId="77777777" w:rsidR="00FB2C74" w:rsidRPr="00A33B13" w:rsidRDefault="00FB2C74" w:rsidP="00FB2C74">
      <w:pPr>
        <w:jc w:val="both"/>
        <w:rPr>
          <w:rFonts w:ascii="Book Antiqua" w:hAnsi="Book Antiqua"/>
        </w:rPr>
      </w:pPr>
      <w:r w:rsidRPr="00A33B13">
        <w:rPr>
          <w:rFonts w:ascii="Book Antiqua" w:hAnsi="Book Antiqua"/>
        </w:rPr>
        <w:t xml:space="preserve">TOPIC HUM 1 — PSYCHOLOGICAL FACTORS </w:t>
      </w:r>
    </w:p>
    <w:p w14:paraId="46ACA9BC" w14:textId="77777777" w:rsidR="00FB2C74" w:rsidRPr="00A33B13" w:rsidRDefault="00FB2C74" w:rsidP="00FB2C74">
      <w:pPr>
        <w:jc w:val="both"/>
        <w:rPr>
          <w:rFonts w:ascii="Book Antiqua" w:hAnsi="Book Antiqua"/>
        </w:rPr>
      </w:pPr>
      <w:r w:rsidRPr="00A33B13">
        <w:rPr>
          <w:rFonts w:ascii="Book Antiqua" w:hAnsi="Book Antiqua"/>
        </w:rPr>
        <w:t xml:space="preserve">Subtopic HUM 1.1 —  Cognitive </w:t>
      </w:r>
    </w:p>
    <w:p w14:paraId="68F861D8" w14:textId="77777777" w:rsidR="00FB2C74" w:rsidRPr="00A33B13" w:rsidRDefault="00FB2C74" w:rsidP="00FB2C74">
      <w:pPr>
        <w:jc w:val="both"/>
        <w:rPr>
          <w:rFonts w:ascii="Book Antiqua" w:hAnsi="Book Antiqua"/>
        </w:rPr>
      </w:pPr>
      <w:r w:rsidRPr="00A33B13">
        <w:rPr>
          <w:rFonts w:ascii="Book Antiqua" w:hAnsi="Book Antiqua"/>
        </w:rPr>
        <w:t xml:space="preserve">TOPIC HUM 2 — MEDICAL AND PHYSIOLOGICAL FACTORS </w:t>
      </w:r>
    </w:p>
    <w:p w14:paraId="1BCE7F6D" w14:textId="77777777" w:rsidR="00FB2C74" w:rsidRPr="00A33B13" w:rsidRDefault="00FB2C74" w:rsidP="00FB2C74">
      <w:pPr>
        <w:jc w:val="both"/>
        <w:rPr>
          <w:rFonts w:ascii="Book Antiqua" w:hAnsi="Book Antiqua"/>
        </w:rPr>
      </w:pPr>
      <w:r w:rsidRPr="00A33B13">
        <w:rPr>
          <w:rFonts w:ascii="Book Antiqua" w:hAnsi="Book Antiqua"/>
        </w:rPr>
        <w:t xml:space="preserve">Subtopic HUM 2.1 —  Fatigue </w:t>
      </w:r>
    </w:p>
    <w:p w14:paraId="5BFB37E9" w14:textId="77777777" w:rsidR="00FB2C74" w:rsidRPr="00A33B13" w:rsidRDefault="00FB2C74" w:rsidP="00FB2C74">
      <w:pPr>
        <w:jc w:val="both"/>
        <w:rPr>
          <w:rFonts w:ascii="Book Antiqua" w:hAnsi="Book Antiqua"/>
        </w:rPr>
      </w:pPr>
      <w:r w:rsidRPr="00A33B13">
        <w:rPr>
          <w:rFonts w:ascii="Book Antiqua" w:hAnsi="Book Antiqua"/>
        </w:rPr>
        <w:t xml:space="preserve">Subtopic HUM 2.2 —  Fitness </w:t>
      </w:r>
    </w:p>
    <w:p w14:paraId="4F9CD224" w14:textId="77777777" w:rsidR="00FB2C74" w:rsidRPr="00A33B13" w:rsidRDefault="00FB2C74" w:rsidP="00FB2C74">
      <w:pPr>
        <w:jc w:val="both"/>
        <w:rPr>
          <w:rFonts w:ascii="Book Antiqua" w:hAnsi="Book Antiqua"/>
        </w:rPr>
      </w:pPr>
      <w:r w:rsidRPr="00A33B13">
        <w:rPr>
          <w:rFonts w:ascii="Book Antiqua" w:hAnsi="Book Antiqua"/>
        </w:rPr>
        <w:t xml:space="preserve">TOPIC HUM 3 — SOCIAL AND ORGANISATIONAL FACTORS </w:t>
      </w:r>
    </w:p>
    <w:p w14:paraId="4E368984" w14:textId="77777777" w:rsidR="00FB2C74" w:rsidRPr="00A33B13" w:rsidRDefault="00FB2C74" w:rsidP="00FB2C74">
      <w:pPr>
        <w:jc w:val="both"/>
        <w:rPr>
          <w:rFonts w:ascii="Book Antiqua" w:hAnsi="Book Antiqua"/>
        </w:rPr>
      </w:pPr>
      <w:r w:rsidRPr="00A33B13">
        <w:rPr>
          <w:rFonts w:ascii="Book Antiqua" w:hAnsi="Book Antiqua"/>
        </w:rPr>
        <w:t xml:space="preserve">Subtopic HUM 3.1 —  Team resource management (TRM) </w:t>
      </w:r>
    </w:p>
    <w:p w14:paraId="1D467003" w14:textId="77777777" w:rsidR="00FB2C74" w:rsidRPr="00A33B13" w:rsidRDefault="00FB2C74" w:rsidP="00FB2C74">
      <w:pPr>
        <w:jc w:val="both"/>
        <w:rPr>
          <w:rFonts w:ascii="Book Antiqua" w:hAnsi="Book Antiqua"/>
        </w:rPr>
      </w:pPr>
      <w:r w:rsidRPr="00A33B13">
        <w:rPr>
          <w:rFonts w:ascii="Book Antiqua" w:hAnsi="Book Antiqua"/>
        </w:rPr>
        <w:t xml:space="preserve">Subtopic HUM 3.2 —  Teamwork and team roles </w:t>
      </w:r>
    </w:p>
    <w:p w14:paraId="3243DB83" w14:textId="77777777" w:rsidR="00FB2C74" w:rsidRPr="00A33B13" w:rsidRDefault="00FB2C74" w:rsidP="00FB2C74">
      <w:pPr>
        <w:jc w:val="both"/>
        <w:rPr>
          <w:rFonts w:ascii="Book Antiqua" w:hAnsi="Book Antiqua"/>
        </w:rPr>
      </w:pPr>
      <w:r w:rsidRPr="00A33B13">
        <w:rPr>
          <w:rFonts w:ascii="Book Antiqua" w:hAnsi="Book Antiqua"/>
        </w:rPr>
        <w:t xml:space="preserve">Subtopic HUM 3.3 —  Responsible behaviour </w:t>
      </w:r>
    </w:p>
    <w:p w14:paraId="704901CF" w14:textId="77777777" w:rsidR="00FB2C74" w:rsidRPr="00A33B13" w:rsidRDefault="00FB2C74" w:rsidP="00FB2C74">
      <w:pPr>
        <w:jc w:val="both"/>
        <w:rPr>
          <w:rFonts w:ascii="Book Antiqua" w:hAnsi="Book Antiqua"/>
        </w:rPr>
      </w:pPr>
      <w:r w:rsidRPr="00A33B13">
        <w:rPr>
          <w:rFonts w:ascii="Book Antiqua" w:hAnsi="Book Antiqua"/>
        </w:rPr>
        <w:t xml:space="preserve">TOPIC HUM 4 — STRESS </w:t>
      </w:r>
    </w:p>
    <w:p w14:paraId="3BD75E81" w14:textId="77777777" w:rsidR="00FB2C74" w:rsidRPr="00A33B13" w:rsidRDefault="00FB2C74" w:rsidP="00FB2C74">
      <w:pPr>
        <w:jc w:val="both"/>
        <w:rPr>
          <w:rFonts w:ascii="Book Antiqua" w:hAnsi="Book Antiqua"/>
        </w:rPr>
      </w:pPr>
      <w:r w:rsidRPr="00A33B13">
        <w:rPr>
          <w:rFonts w:ascii="Book Antiqua" w:hAnsi="Book Antiqua"/>
        </w:rPr>
        <w:t xml:space="preserve">Subtopic HUM 4.1 —  Stress </w:t>
      </w:r>
    </w:p>
    <w:p w14:paraId="505161E4" w14:textId="77777777" w:rsidR="00FB2C74" w:rsidRPr="00A33B13" w:rsidRDefault="00FB2C74" w:rsidP="00FB2C74">
      <w:pPr>
        <w:jc w:val="both"/>
        <w:rPr>
          <w:rFonts w:ascii="Book Antiqua" w:hAnsi="Book Antiqua"/>
        </w:rPr>
      </w:pPr>
      <w:r w:rsidRPr="00A33B13">
        <w:rPr>
          <w:rFonts w:ascii="Book Antiqua" w:hAnsi="Book Antiqua"/>
        </w:rPr>
        <w:t xml:space="preserve">Subtopic HUM 4.2 —  Stress management </w:t>
      </w:r>
    </w:p>
    <w:p w14:paraId="5D25384D" w14:textId="77777777" w:rsidR="00FB2C74" w:rsidRPr="00A33B13" w:rsidRDefault="00FB2C74" w:rsidP="00FB2C74">
      <w:pPr>
        <w:jc w:val="both"/>
        <w:rPr>
          <w:rFonts w:ascii="Book Antiqua" w:hAnsi="Book Antiqua"/>
        </w:rPr>
      </w:pPr>
      <w:r w:rsidRPr="00A33B13">
        <w:rPr>
          <w:rFonts w:ascii="Book Antiqua" w:hAnsi="Book Antiqua"/>
        </w:rPr>
        <w:t xml:space="preserve">TOPIC HUM 5 — HUMAN ERROR </w:t>
      </w:r>
    </w:p>
    <w:p w14:paraId="77EDBEF5" w14:textId="77777777" w:rsidR="00FB2C74" w:rsidRPr="00A33B13" w:rsidRDefault="00FB2C74" w:rsidP="00FB2C74">
      <w:pPr>
        <w:jc w:val="both"/>
        <w:rPr>
          <w:rFonts w:ascii="Book Antiqua" w:hAnsi="Book Antiqua"/>
        </w:rPr>
      </w:pPr>
      <w:r w:rsidRPr="00A33B13">
        <w:rPr>
          <w:rFonts w:ascii="Book Antiqua" w:hAnsi="Book Antiqua"/>
        </w:rPr>
        <w:t xml:space="preserve">Subtopic HUM 5.1 —  Human error </w:t>
      </w:r>
    </w:p>
    <w:p w14:paraId="76C3A6CD" w14:textId="77777777" w:rsidR="00FB2C74" w:rsidRPr="00A33B13" w:rsidRDefault="00FB2C74" w:rsidP="00FB2C74">
      <w:pPr>
        <w:jc w:val="both"/>
        <w:rPr>
          <w:rFonts w:ascii="Book Antiqua" w:hAnsi="Book Antiqua"/>
        </w:rPr>
      </w:pPr>
      <w:r w:rsidRPr="00A33B13">
        <w:rPr>
          <w:rFonts w:ascii="Book Antiqua" w:hAnsi="Book Antiqua"/>
        </w:rPr>
        <w:t xml:space="preserve">Subtopic HUM 5.2 —  Violation of rules </w:t>
      </w:r>
    </w:p>
    <w:p w14:paraId="4AE2F298" w14:textId="77777777" w:rsidR="00FB2C74" w:rsidRPr="00A33B13" w:rsidRDefault="00FB2C74" w:rsidP="00FB2C74">
      <w:pPr>
        <w:jc w:val="both"/>
        <w:rPr>
          <w:rFonts w:ascii="Book Antiqua" w:hAnsi="Book Antiqua"/>
        </w:rPr>
      </w:pPr>
      <w:r w:rsidRPr="00A33B13">
        <w:rPr>
          <w:rFonts w:ascii="Book Antiqua" w:hAnsi="Book Antiqua"/>
        </w:rPr>
        <w:t xml:space="preserve">TOPIC HUM 6 — COLLABORATIVE WORK </w:t>
      </w:r>
    </w:p>
    <w:p w14:paraId="7F818F40" w14:textId="77777777" w:rsidR="00FB2C74" w:rsidRPr="00A33B13" w:rsidRDefault="00FB2C74" w:rsidP="00FB2C74">
      <w:pPr>
        <w:jc w:val="both"/>
        <w:rPr>
          <w:rFonts w:ascii="Book Antiqua" w:hAnsi="Book Antiqua"/>
        </w:rPr>
      </w:pPr>
      <w:r w:rsidRPr="00A33B13">
        <w:rPr>
          <w:rFonts w:ascii="Book Antiqua" w:hAnsi="Book Antiqua"/>
        </w:rPr>
        <w:t xml:space="preserve">Subtopic HUM 6.1 —  Communication </w:t>
      </w:r>
    </w:p>
    <w:p w14:paraId="286188E1" w14:textId="77777777" w:rsidR="00FB2C74" w:rsidRPr="00A33B13" w:rsidRDefault="00FB2C74" w:rsidP="00FB2C74">
      <w:pPr>
        <w:jc w:val="both"/>
        <w:rPr>
          <w:rFonts w:ascii="Book Antiqua" w:hAnsi="Book Antiqua"/>
        </w:rPr>
      </w:pPr>
      <w:r w:rsidRPr="00A33B13">
        <w:rPr>
          <w:rFonts w:ascii="Book Antiqua" w:hAnsi="Book Antiqua"/>
        </w:rPr>
        <w:t xml:space="preserve">Subtopic HUM 6.2 —  Collaborative work within the same area of responsibility </w:t>
      </w:r>
    </w:p>
    <w:p w14:paraId="40CCF8AE" w14:textId="77777777" w:rsidR="00FB2C74" w:rsidRPr="00A33B13" w:rsidRDefault="00FB2C74" w:rsidP="00FB2C74">
      <w:pPr>
        <w:jc w:val="both"/>
        <w:rPr>
          <w:rFonts w:ascii="Book Antiqua" w:hAnsi="Book Antiqua"/>
        </w:rPr>
      </w:pPr>
      <w:r w:rsidRPr="00A33B13">
        <w:rPr>
          <w:rFonts w:ascii="Book Antiqua" w:hAnsi="Book Antiqua"/>
        </w:rPr>
        <w:t xml:space="preserve">Subtopic HUM 6.3 —  Collaborative work between different areas of responsibility </w:t>
      </w:r>
    </w:p>
    <w:p w14:paraId="126CF5FE" w14:textId="77777777" w:rsidR="00FB2C74" w:rsidRPr="00A33B13" w:rsidRDefault="00FB2C74" w:rsidP="00FB2C74">
      <w:pPr>
        <w:jc w:val="both"/>
        <w:rPr>
          <w:rFonts w:ascii="Book Antiqua" w:hAnsi="Book Antiqua"/>
        </w:rPr>
      </w:pPr>
      <w:r w:rsidRPr="00A33B13">
        <w:rPr>
          <w:rFonts w:ascii="Book Antiqua" w:hAnsi="Book Antiqua"/>
        </w:rPr>
        <w:t xml:space="preserve">Subtopic HUM 6.4 —  Controller/pilot cooperation </w:t>
      </w:r>
    </w:p>
    <w:p w14:paraId="7925CF63" w14:textId="77777777" w:rsidR="00FB2C74" w:rsidRPr="00A33B13" w:rsidRDefault="00FB2C74" w:rsidP="00FB2C74">
      <w:pPr>
        <w:jc w:val="both"/>
        <w:rPr>
          <w:rFonts w:ascii="Book Antiqua" w:hAnsi="Book Antiqua"/>
        </w:rPr>
      </w:pPr>
      <w:r w:rsidRPr="00A33B13">
        <w:rPr>
          <w:rFonts w:ascii="Book Antiqua" w:hAnsi="Book Antiqua"/>
          <w:b/>
        </w:rPr>
        <w:t>SUBJECT 8: EQUIPMENT AND SYSTEMS</w:t>
      </w:r>
      <w:r w:rsidRPr="00A33B13">
        <w:rPr>
          <w:rFonts w:ascii="Book Antiqua" w:hAnsi="Book Antiqua"/>
        </w:rPr>
        <w:t xml:space="preserve"> </w:t>
      </w:r>
    </w:p>
    <w:p w14:paraId="3A91F90F" w14:textId="77777777" w:rsidR="00FB2C74" w:rsidRPr="00A33B13" w:rsidRDefault="00FB2C74" w:rsidP="00FB2C74">
      <w:pPr>
        <w:jc w:val="both"/>
        <w:rPr>
          <w:rFonts w:ascii="Book Antiqua" w:hAnsi="Book Antiqua"/>
        </w:rPr>
      </w:pPr>
      <w:r w:rsidRPr="00A33B13">
        <w:rPr>
          <w:rFonts w:ascii="Book Antiqua" w:hAnsi="Book Antiqua"/>
        </w:rPr>
        <w:t xml:space="preserve">TOPIC EQPS 1 — VOICE COMMUNICATIONS </w:t>
      </w:r>
    </w:p>
    <w:p w14:paraId="0D0C841A" w14:textId="77777777" w:rsidR="00FB2C74" w:rsidRPr="00A33B13" w:rsidRDefault="00FB2C74" w:rsidP="00FB2C74">
      <w:pPr>
        <w:jc w:val="both"/>
        <w:rPr>
          <w:rFonts w:ascii="Book Antiqua" w:hAnsi="Book Antiqua"/>
        </w:rPr>
      </w:pPr>
      <w:r w:rsidRPr="00A33B13">
        <w:rPr>
          <w:rFonts w:ascii="Book Antiqua" w:hAnsi="Book Antiqua"/>
        </w:rPr>
        <w:t xml:space="preserve">Subtopic EQPS 1.1 —  Radio communications </w:t>
      </w:r>
    </w:p>
    <w:p w14:paraId="34349025" w14:textId="77777777" w:rsidR="00FB2C74" w:rsidRPr="00A33B13" w:rsidRDefault="00FB2C74" w:rsidP="00FB2C74">
      <w:pPr>
        <w:jc w:val="both"/>
        <w:rPr>
          <w:rFonts w:ascii="Book Antiqua" w:hAnsi="Book Antiqua"/>
        </w:rPr>
      </w:pPr>
      <w:r w:rsidRPr="00A33B13">
        <w:rPr>
          <w:rFonts w:ascii="Book Antiqua" w:hAnsi="Book Antiqua"/>
        </w:rPr>
        <w:t xml:space="preserve">Subtopic EQPS 1.2 —  Other voice communications </w:t>
      </w:r>
    </w:p>
    <w:p w14:paraId="5F8AA5D8" w14:textId="77777777" w:rsidR="00FB2C74" w:rsidRPr="00A33B13" w:rsidRDefault="00FB2C74" w:rsidP="00FB2C74">
      <w:pPr>
        <w:jc w:val="both"/>
        <w:rPr>
          <w:rFonts w:ascii="Book Antiqua" w:hAnsi="Book Antiqua"/>
        </w:rPr>
      </w:pPr>
      <w:r w:rsidRPr="00A33B13">
        <w:rPr>
          <w:rFonts w:ascii="Book Antiqua" w:hAnsi="Book Antiqua"/>
        </w:rPr>
        <w:t xml:space="preserve">TOPIC EQPS 2 — AUTOMATION IN ATS </w:t>
      </w:r>
    </w:p>
    <w:p w14:paraId="65093778" w14:textId="77777777" w:rsidR="00FB2C74" w:rsidRPr="00A33B13" w:rsidRDefault="00FB2C74" w:rsidP="00FB2C74">
      <w:pPr>
        <w:jc w:val="both"/>
        <w:rPr>
          <w:rFonts w:ascii="Book Antiqua" w:hAnsi="Book Antiqua"/>
        </w:rPr>
      </w:pPr>
      <w:r w:rsidRPr="00A33B13">
        <w:rPr>
          <w:rFonts w:ascii="Book Antiqua" w:hAnsi="Book Antiqua"/>
        </w:rPr>
        <w:t xml:space="preserve">Subtopic EQPS 2.1 —  Aeronautical fixed telecommunication network (AFTN) </w:t>
      </w:r>
    </w:p>
    <w:p w14:paraId="2DA1D4EE" w14:textId="77777777" w:rsidR="00FB2C74" w:rsidRPr="00A33B13" w:rsidRDefault="00FB2C74" w:rsidP="00FB2C74">
      <w:pPr>
        <w:jc w:val="both"/>
        <w:rPr>
          <w:rFonts w:ascii="Book Antiqua" w:hAnsi="Book Antiqua"/>
        </w:rPr>
      </w:pPr>
      <w:r w:rsidRPr="00A33B13">
        <w:rPr>
          <w:rFonts w:ascii="Book Antiqua" w:hAnsi="Book Antiqua"/>
        </w:rPr>
        <w:t xml:space="preserve">Subtopic EQPS 2.2 —  Automatic data interchange </w:t>
      </w:r>
    </w:p>
    <w:p w14:paraId="34727C3D" w14:textId="77777777" w:rsidR="00FB2C74" w:rsidRPr="00A33B13" w:rsidRDefault="00FB2C74" w:rsidP="00FB2C74">
      <w:pPr>
        <w:jc w:val="both"/>
        <w:rPr>
          <w:rFonts w:ascii="Book Antiqua" w:hAnsi="Book Antiqua"/>
        </w:rPr>
      </w:pPr>
      <w:r w:rsidRPr="00A33B13">
        <w:rPr>
          <w:rFonts w:ascii="Book Antiqua" w:hAnsi="Book Antiqua"/>
        </w:rPr>
        <w:t xml:space="preserve">TOPIC EQPS 3 — CONTROLLER WORKING POSITION </w:t>
      </w:r>
    </w:p>
    <w:p w14:paraId="2714F878" w14:textId="77777777" w:rsidR="00FB2C74" w:rsidRPr="00A33B13" w:rsidRDefault="00FB2C74" w:rsidP="00FB2C74">
      <w:pPr>
        <w:jc w:val="both"/>
        <w:rPr>
          <w:rFonts w:ascii="Book Antiqua" w:hAnsi="Book Antiqua"/>
        </w:rPr>
      </w:pPr>
      <w:r w:rsidRPr="00A33B13">
        <w:rPr>
          <w:rFonts w:ascii="Book Antiqua" w:hAnsi="Book Antiqua"/>
        </w:rPr>
        <w:t xml:space="preserve">Subtopic EQPS 3.1 —  Operation and monitoring of equipment </w:t>
      </w:r>
    </w:p>
    <w:p w14:paraId="6A8CD1EF" w14:textId="77777777" w:rsidR="00FB2C74" w:rsidRPr="00A33B13" w:rsidRDefault="00FB2C74" w:rsidP="00FB2C74">
      <w:pPr>
        <w:jc w:val="both"/>
        <w:rPr>
          <w:rFonts w:ascii="Book Antiqua" w:hAnsi="Book Antiqua"/>
        </w:rPr>
      </w:pPr>
      <w:r w:rsidRPr="00A33B13">
        <w:rPr>
          <w:rFonts w:ascii="Book Antiqua" w:hAnsi="Book Antiqua"/>
        </w:rPr>
        <w:t xml:space="preserve">Subtopic EQPS 3.2 —  Situation displays and information systems </w:t>
      </w:r>
    </w:p>
    <w:p w14:paraId="375E9C76" w14:textId="77777777" w:rsidR="00FB2C74" w:rsidRPr="00A33B13" w:rsidRDefault="00FB2C74" w:rsidP="00FB2C74">
      <w:pPr>
        <w:jc w:val="both"/>
        <w:rPr>
          <w:rFonts w:ascii="Book Antiqua" w:hAnsi="Book Antiqua"/>
        </w:rPr>
      </w:pPr>
      <w:r w:rsidRPr="00A33B13">
        <w:rPr>
          <w:rFonts w:ascii="Book Antiqua" w:hAnsi="Book Antiqua"/>
        </w:rPr>
        <w:t xml:space="preserve">Subtopic EQPS 3.3 —  Flight data systems </w:t>
      </w:r>
    </w:p>
    <w:p w14:paraId="43A51E27" w14:textId="77777777" w:rsidR="00FB2C74" w:rsidRPr="00A33B13" w:rsidRDefault="00FB2C74" w:rsidP="00FB2C74">
      <w:pPr>
        <w:jc w:val="both"/>
        <w:rPr>
          <w:rFonts w:ascii="Book Antiqua" w:hAnsi="Book Antiqua"/>
        </w:rPr>
      </w:pPr>
      <w:r w:rsidRPr="00A33B13">
        <w:rPr>
          <w:rFonts w:ascii="Book Antiqua" w:hAnsi="Book Antiqua"/>
        </w:rPr>
        <w:t xml:space="preserve">Subtopic EQPS 3.4 —  Use of ATS surveillance system </w:t>
      </w:r>
    </w:p>
    <w:p w14:paraId="30829C5B" w14:textId="77777777" w:rsidR="00FB2C74" w:rsidRPr="00A33B13" w:rsidRDefault="00FB2C74" w:rsidP="00FB2C74">
      <w:pPr>
        <w:jc w:val="both"/>
        <w:rPr>
          <w:rFonts w:ascii="Book Antiqua" w:hAnsi="Book Antiqua"/>
        </w:rPr>
      </w:pPr>
      <w:r w:rsidRPr="00A33B13">
        <w:rPr>
          <w:rFonts w:ascii="Book Antiqua" w:hAnsi="Book Antiqua"/>
        </w:rPr>
        <w:t xml:space="preserve">Subtopic EQPS 3.5 —  Advanced systems </w:t>
      </w:r>
    </w:p>
    <w:p w14:paraId="1DB50EE6" w14:textId="77777777" w:rsidR="00FB2C74" w:rsidRPr="00A33B13" w:rsidRDefault="00FB2C74" w:rsidP="00FB2C74">
      <w:pPr>
        <w:jc w:val="both"/>
        <w:rPr>
          <w:rFonts w:ascii="Book Antiqua" w:hAnsi="Book Antiqua"/>
        </w:rPr>
      </w:pPr>
      <w:r w:rsidRPr="00A33B13">
        <w:rPr>
          <w:rFonts w:ascii="Book Antiqua" w:hAnsi="Book Antiqua"/>
        </w:rPr>
        <w:t xml:space="preserve">TOPIC EQPS 4 — FUTURE EQUIPMENT </w:t>
      </w:r>
    </w:p>
    <w:p w14:paraId="46095E1A" w14:textId="77777777" w:rsidR="00FB2C74" w:rsidRPr="00A33B13" w:rsidRDefault="00FB2C74" w:rsidP="00FB2C74">
      <w:pPr>
        <w:jc w:val="both"/>
        <w:rPr>
          <w:rFonts w:ascii="Book Antiqua" w:hAnsi="Book Antiqua"/>
        </w:rPr>
      </w:pPr>
      <w:r w:rsidRPr="00A33B13">
        <w:rPr>
          <w:rFonts w:ascii="Book Antiqua" w:hAnsi="Book Antiqua"/>
        </w:rPr>
        <w:t xml:space="preserve">Subtopic EQPS 4.1 —  New developments </w:t>
      </w:r>
    </w:p>
    <w:p w14:paraId="706BEF66" w14:textId="77777777" w:rsidR="00FB2C74" w:rsidRPr="00A33B13" w:rsidRDefault="00FB2C74" w:rsidP="00FB2C74">
      <w:pPr>
        <w:jc w:val="both"/>
        <w:rPr>
          <w:rFonts w:ascii="Book Antiqua" w:hAnsi="Book Antiqua"/>
        </w:rPr>
      </w:pPr>
      <w:r w:rsidRPr="00A33B13">
        <w:rPr>
          <w:rFonts w:ascii="Book Antiqua" w:hAnsi="Book Antiqua"/>
        </w:rPr>
        <w:t xml:space="preserve">TOPIC EQPS 5 — EQUIPMENT AND SYSTEMS LIMITATIONS AND DEGRADATION </w:t>
      </w:r>
    </w:p>
    <w:p w14:paraId="77CC01BB" w14:textId="77777777" w:rsidR="00FB2C74" w:rsidRPr="00A33B13" w:rsidRDefault="00FB2C74" w:rsidP="00FB2C74">
      <w:pPr>
        <w:jc w:val="both"/>
        <w:rPr>
          <w:rFonts w:ascii="Book Antiqua" w:hAnsi="Book Antiqua"/>
        </w:rPr>
      </w:pPr>
      <w:r w:rsidRPr="00A33B13">
        <w:rPr>
          <w:rFonts w:ascii="Book Antiqua" w:hAnsi="Book Antiqua"/>
        </w:rPr>
        <w:t xml:space="preserve">Subtopic EQPS 5.1 —  Reaction to limitations </w:t>
      </w:r>
    </w:p>
    <w:p w14:paraId="686B4F81" w14:textId="77777777" w:rsidR="00FB2C74" w:rsidRPr="00A33B13" w:rsidRDefault="00FB2C74" w:rsidP="00FB2C74">
      <w:pPr>
        <w:jc w:val="both"/>
        <w:rPr>
          <w:rFonts w:ascii="Book Antiqua" w:hAnsi="Book Antiqua"/>
        </w:rPr>
      </w:pPr>
      <w:r w:rsidRPr="00A33B13">
        <w:rPr>
          <w:rFonts w:ascii="Book Antiqua" w:hAnsi="Book Antiqua"/>
        </w:rPr>
        <w:t xml:space="preserve">Subtopic EQPS 5.2 —  Communication equipment degradation </w:t>
      </w:r>
    </w:p>
    <w:p w14:paraId="77D5E958" w14:textId="77777777" w:rsidR="00FB2C74" w:rsidRPr="00A33B13" w:rsidRDefault="00FB2C74" w:rsidP="00FB2C74">
      <w:pPr>
        <w:jc w:val="both"/>
        <w:rPr>
          <w:rFonts w:ascii="Book Antiqua" w:hAnsi="Book Antiqua"/>
        </w:rPr>
      </w:pPr>
      <w:r w:rsidRPr="00A33B13">
        <w:rPr>
          <w:rFonts w:ascii="Book Antiqua" w:hAnsi="Book Antiqua"/>
        </w:rPr>
        <w:t xml:space="preserve">Subtopic EQPS 5.3 —  Navigational equipment degradation </w:t>
      </w:r>
    </w:p>
    <w:p w14:paraId="6465BADF" w14:textId="77777777" w:rsidR="00FB2C74" w:rsidRPr="00A33B13" w:rsidRDefault="00FB2C74" w:rsidP="00FB2C74">
      <w:pPr>
        <w:jc w:val="both"/>
        <w:rPr>
          <w:rFonts w:ascii="Book Antiqua" w:hAnsi="Book Antiqua"/>
        </w:rPr>
      </w:pPr>
      <w:r w:rsidRPr="00A33B13">
        <w:rPr>
          <w:rFonts w:ascii="Book Antiqua" w:hAnsi="Book Antiqua"/>
        </w:rPr>
        <w:t xml:space="preserve">Subtopic EQPS 5.4 —  Surveillance equipment degradation </w:t>
      </w:r>
    </w:p>
    <w:p w14:paraId="2DBED80D" w14:textId="77777777" w:rsidR="00FB2C74" w:rsidRPr="00A33B13" w:rsidRDefault="00FB2C74" w:rsidP="00FB2C74">
      <w:pPr>
        <w:jc w:val="both"/>
        <w:rPr>
          <w:rFonts w:ascii="Book Antiqua" w:hAnsi="Book Antiqua"/>
        </w:rPr>
      </w:pPr>
      <w:r w:rsidRPr="00A33B13">
        <w:rPr>
          <w:rFonts w:ascii="Book Antiqua" w:hAnsi="Book Antiqua"/>
        </w:rPr>
        <w:t xml:space="preserve">Subtopic EQPS 5.5 —  ATC processing system degradation </w:t>
      </w:r>
    </w:p>
    <w:p w14:paraId="0D7338CD" w14:textId="77777777" w:rsidR="00FB2C74" w:rsidRPr="00A33B13" w:rsidRDefault="00FB2C74" w:rsidP="00FB2C74">
      <w:pPr>
        <w:jc w:val="both"/>
        <w:rPr>
          <w:rFonts w:ascii="Book Antiqua" w:hAnsi="Book Antiqua"/>
        </w:rPr>
      </w:pPr>
      <w:r w:rsidRPr="00A33B13">
        <w:rPr>
          <w:rFonts w:ascii="Book Antiqua" w:hAnsi="Book Antiqua"/>
          <w:b/>
        </w:rPr>
        <w:t>SUBJECT 9: PROFESSIONAL ENVIRONMENT</w:t>
      </w:r>
      <w:r w:rsidRPr="00A33B13">
        <w:rPr>
          <w:rFonts w:ascii="Book Antiqua" w:hAnsi="Book Antiqua"/>
        </w:rPr>
        <w:t xml:space="preserve"> </w:t>
      </w:r>
    </w:p>
    <w:p w14:paraId="1856CE4B" w14:textId="77777777" w:rsidR="00FB2C74" w:rsidRPr="00A33B13" w:rsidRDefault="00FB2C74" w:rsidP="00FB2C74">
      <w:pPr>
        <w:jc w:val="both"/>
        <w:rPr>
          <w:rFonts w:ascii="Book Antiqua" w:hAnsi="Book Antiqua"/>
        </w:rPr>
      </w:pPr>
      <w:r w:rsidRPr="00A33B13">
        <w:rPr>
          <w:rFonts w:ascii="Book Antiqua" w:hAnsi="Book Antiqua"/>
        </w:rPr>
        <w:t xml:space="preserve">TOPIC PEN 1 — FAMILIARISATION </w:t>
      </w:r>
    </w:p>
    <w:p w14:paraId="5534C11A" w14:textId="77777777" w:rsidR="00FB2C74" w:rsidRPr="00A33B13" w:rsidRDefault="00FB2C74" w:rsidP="00FB2C74">
      <w:pPr>
        <w:jc w:val="both"/>
        <w:rPr>
          <w:rFonts w:ascii="Book Antiqua" w:hAnsi="Book Antiqua"/>
        </w:rPr>
      </w:pPr>
      <w:r w:rsidRPr="00A33B13">
        <w:rPr>
          <w:rFonts w:ascii="Book Antiqua" w:hAnsi="Book Antiqua"/>
        </w:rPr>
        <w:t xml:space="preserve">Subtopic PEN 1.1 —  Study visit to area control centre </w:t>
      </w:r>
    </w:p>
    <w:p w14:paraId="63E0E294" w14:textId="77777777" w:rsidR="00FB2C74" w:rsidRPr="00A33B13" w:rsidRDefault="00FB2C74" w:rsidP="00FB2C74">
      <w:pPr>
        <w:jc w:val="both"/>
        <w:rPr>
          <w:rFonts w:ascii="Book Antiqua" w:hAnsi="Book Antiqua"/>
        </w:rPr>
      </w:pPr>
      <w:r w:rsidRPr="00A33B13">
        <w:rPr>
          <w:rFonts w:ascii="Book Antiqua" w:hAnsi="Book Antiqua"/>
        </w:rPr>
        <w:t xml:space="preserve">TOPIC PEN 2 — AIRSPACE USERS </w:t>
      </w:r>
    </w:p>
    <w:p w14:paraId="45612354" w14:textId="77777777" w:rsidR="00FB2C74" w:rsidRPr="00A33B13" w:rsidRDefault="00FB2C74" w:rsidP="00FB2C74">
      <w:pPr>
        <w:jc w:val="both"/>
        <w:rPr>
          <w:rFonts w:ascii="Book Antiqua" w:hAnsi="Book Antiqua"/>
        </w:rPr>
      </w:pPr>
      <w:r w:rsidRPr="00A33B13">
        <w:rPr>
          <w:rFonts w:ascii="Book Antiqua" w:hAnsi="Book Antiqua"/>
        </w:rPr>
        <w:t xml:space="preserve">Subtopic PEN 2.1 —  Contributors to civil ATS operations </w:t>
      </w:r>
    </w:p>
    <w:p w14:paraId="3A952602" w14:textId="77777777" w:rsidR="00FB2C74" w:rsidRPr="00A33B13" w:rsidRDefault="00FB2C74" w:rsidP="00FB2C74">
      <w:pPr>
        <w:jc w:val="both"/>
        <w:rPr>
          <w:rFonts w:ascii="Book Antiqua" w:hAnsi="Book Antiqua"/>
        </w:rPr>
      </w:pPr>
      <w:r w:rsidRPr="00A33B13">
        <w:rPr>
          <w:rFonts w:ascii="Book Antiqua" w:hAnsi="Book Antiqua"/>
        </w:rPr>
        <w:t xml:space="preserve">Subtopic PEN 2.2 —  Contributors to military ATS operations </w:t>
      </w:r>
    </w:p>
    <w:p w14:paraId="06DFE210" w14:textId="77777777" w:rsidR="00FB2C74" w:rsidRPr="00A33B13" w:rsidRDefault="00FB2C74" w:rsidP="00FB2C74">
      <w:pPr>
        <w:jc w:val="both"/>
        <w:rPr>
          <w:rFonts w:ascii="Book Antiqua" w:hAnsi="Book Antiqua"/>
        </w:rPr>
      </w:pPr>
      <w:r w:rsidRPr="00A33B13">
        <w:rPr>
          <w:rFonts w:ascii="Book Antiqua" w:hAnsi="Book Antiqua"/>
        </w:rPr>
        <w:t xml:space="preserve">TOPIC PEN 3 — CUSTOMER RELATIONS </w:t>
      </w:r>
    </w:p>
    <w:p w14:paraId="55F0304A" w14:textId="77777777" w:rsidR="00FB2C74" w:rsidRPr="00A33B13" w:rsidRDefault="00FB2C74" w:rsidP="00FB2C74">
      <w:pPr>
        <w:jc w:val="both"/>
        <w:rPr>
          <w:rFonts w:ascii="Book Antiqua" w:hAnsi="Book Antiqua"/>
        </w:rPr>
      </w:pPr>
      <w:r w:rsidRPr="00A33B13">
        <w:rPr>
          <w:rFonts w:ascii="Book Antiqua" w:hAnsi="Book Antiqua"/>
        </w:rPr>
        <w:t xml:space="preserve">Subtopic PEN 3.1 —  Provision of services and user requirements </w:t>
      </w:r>
    </w:p>
    <w:p w14:paraId="7A7974B9" w14:textId="77777777" w:rsidR="00FB2C74" w:rsidRPr="00A33B13" w:rsidRDefault="00FB2C74" w:rsidP="00FB2C74">
      <w:pPr>
        <w:jc w:val="both"/>
        <w:rPr>
          <w:rFonts w:ascii="Book Antiqua" w:hAnsi="Book Antiqua"/>
        </w:rPr>
      </w:pPr>
      <w:r w:rsidRPr="00A33B13">
        <w:rPr>
          <w:rFonts w:ascii="Book Antiqua" w:hAnsi="Book Antiqua"/>
        </w:rPr>
        <w:t xml:space="preserve">TOPIC PEN 4 — ENVIRONMENTAL PROTECTION </w:t>
      </w:r>
    </w:p>
    <w:p w14:paraId="207FE85A" w14:textId="77777777" w:rsidR="00FB2C74" w:rsidRPr="00A33B13" w:rsidRDefault="00FB2C74" w:rsidP="00FB2C74">
      <w:pPr>
        <w:jc w:val="both"/>
        <w:rPr>
          <w:rFonts w:ascii="Book Antiqua" w:hAnsi="Book Antiqua"/>
        </w:rPr>
      </w:pPr>
      <w:r w:rsidRPr="00A33B13">
        <w:rPr>
          <w:rFonts w:ascii="Book Antiqua" w:hAnsi="Book Antiqua"/>
        </w:rPr>
        <w:t xml:space="preserve">Subtopic PEN 4.1 —  Environmental protection </w:t>
      </w:r>
    </w:p>
    <w:p w14:paraId="66018402" w14:textId="77777777" w:rsidR="00FB2C74" w:rsidRPr="00A33B13" w:rsidRDefault="00FB2C74" w:rsidP="00FB2C74">
      <w:pPr>
        <w:jc w:val="both"/>
        <w:rPr>
          <w:rFonts w:ascii="Book Antiqua" w:hAnsi="Book Antiqua"/>
          <w:b/>
        </w:rPr>
      </w:pPr>
      <w:r w:rsidRPr="00A33B13">
        <w:rPr>
          <w:rFonts w:ascii="Book Antiqua" w:hAnsi="Book Antiqua"/>
          <w:b/>
        </w:rPr>
        <w:t xml:space="preserve">SUBJECT 10: ABNORMAL AND EMERGENCY SITUATIONS </w:t>
      </w:r>
    </w:p>
    <w:p w14:paraId="63322D39" w14:textId="77777777" w:rsidR="00FB2C74" w:rsidRPr="00A33B13" w:rsidRDefault="00FB2C74" w:rsidP="00FB2C74">
      <w:pPr>
        <w:jc w:val="both"/>
        <w:rPr>
          <w:rFonts w:ascii="Book Antiqua" w:hAnsi="Book Antiqua"/>
        </w:rPr>
      </w:pPr>
      <w:r w:rsidRPr="00A33B13">
        <w:rPr>
          <w:rFonts w:ascii="Book Antiqua" w:hAnsi="Book Antiqua"/>
        </w:rPr>
        <w:t xml:space="preserve">TOPIC ABES 1 — ABNORMAL AND EMERGENCY SITUATIONS (ABES) </w:t>
      </w:r>
    </w:p>
    <w:p w14:paraId="16FDBE26" w14:textId="77777777" w:rsidR="00FB2C74" w:rsidRPr="00A33B13" w:rsidRDefault="00FB2C74" w:rsidP="00FB2C74">
      <w:pPr>
        <w:jc w:val="both"/>
        <w:rPr>
          <w:rFonts w:ascii="Book Antiqua" w:hAnsi="Book Antiqua"/>
        </w:rPr>
      </w:pPr>
      <w:r w:rsidRPr="00A33B13">
        <w:rPr>
          <w:rFonts w:ascii="Book Antiqua" w:hAnsi="Book Antiqua"/>
        </w:rPr>
        <w:t xml:space="preserve">Subtopic ABES 1.1 —  Overview of ABES </w:t>
      </w:r>
    </w:p>
    <w:p w14:paraId="1F747480" w14:textId="77777777" w:rsidR="00FB2C74" w:rsidRPr="00A33B13" w:rsidRDefault="00FB2C74" w:rsidP="00FB2C74">
      <w:pPr>
        <w:jc w:val="both"/>
        <w:rPr>
          <w:rFonts w:ascii="Book Antiqua" w:hAnsi="Book Antiqua"/>
        </w:rPr>
      </w:pPr>
      <w:r w:rsidRPr="00A33B13">
        <w:rPr>
          <w:rFonts w:ascii="Book Antiqua" w:hAnsi="Book Antiqua"/>
        </w:rPr>
        <w:t xml:space="preserve">TOPIC ABES 2 — SKILLS IMPROVEMENT </w:t>
      </w:r>
    </w:p>
    <w:p w14:paraId="51A60AEC" w14:textId="77777777" w:rsidR="00FB2C74" w:rsidRPr="00A33B13" w:rsidRDefault="00FB2C74" w:rsidP="00FB2C74">
      <w:pPr>
        <w:jc w:val="both"/>
        <w:rPr>
          <w:rFonts w:ascii="Book Antiqua" w:hAnsi="Book Antiqua"/>
        </w:rPr>
      </w:pPr>
      <w:r w:rsidRPr="00A33B13">
        <w:rPr>
          <w:rFonts w:ascii="Book Antiqua" w:hAnsi="Book Antiqua"/>
        </w:rPr>
        <w:t xml:space="preserve">Subtopic ABES 2.1 —  Communication effectiveness </w:t>
      </w:r>
    </w:p>
    <w:p w14:paraId="69FDD0F4" w14:textId="77777777" w:rsidR="00FB2C74" w:rsidRPr="00A33B13" w:rsidRDefault="00FB2C74" w:rsidP="00FB2C74">
      <w:pPr>
        <w:jc w:val="both"/>
        <w:rPr>
          <w:rFonts w:ascii="Book Antiqua" w:hAnsi="Book Antiqua"/>
        </w:rPr>
      </w:pPr>
      <w:r w:rsidRPr="00A33B13">
        <w:rPr>
          <w:rFonts w:ascii="Book Antiqua" w:hAnsi="Book Antiqua"/>
        </w:rPr>
        <w:t xml:space="preserve">Subtopic ABES 2.2 —  Avoidance of mental overload </w:t>
      </w:r>
    </w:p>
    <w:p w14:paraId="49461CF2" w14:textId="77777777" w:rsidR="00FB2C74" w:rsidRPr="00A33B13" w:rsidRDefault="00FB2C74" w:rsidP="00FB2C74">
      <w:pPr>
        <w:jc w:val="both"/>
        <w:rPr>
          <w:rFonts w:ascii="Book Antiqua" w:hAnsi="Book Antiqua"/>
        </w:rPr>
      </w:pPr>
      <w:r w:rsidRPr="00A33B13">
        <w:rPr>
          <w:rFonts w:ascii="Book Antiqua" w:hAnsi="Book Antiqua"/>
        </w:rPr>
        <w:t xml:space="preserve">Subtopic ABES 2.3 —  Air/ground cooperation </w:t>
      </w:r>
    </w:p>
    <w:p w14:paraId="21D156DE" w14:textId="77777777" w:rsidR="00FB2C74" w:rsidRPr="00A33B13" w:rsidRDefault="00FB2C74" w:rsidP="00FB2C74">
      <w:pPr>
        <w:jc w:val="both"/>
        <w:rPr>
          <w:rFonts w:ascii="Book Antiqua" w:hAnsi="Book Antiqua"/>
        </w:rPr>
      </w:pPr>
      <w:r w:rsidRPr="00A33B13">
        <w:rPr>
          <w:rFonts w:ascii="Book Antiqua" w:hAnsi="Book Antiqua"/>
        </w:rPr>
        <w:t xml:space="preserve">TOPIC ABES 3 — PROCEDURES FOR ABNORMAL AND EMERGENCY SITUATIONS </w:t>
      </w:r>
    </w:p>
    <w:p w14:paraId="76FE4C26" w14:textId="77777777" w:rsidR="00FB2C74" w:rsidRPr="00A33B13" w:rsidRDefault="00FB2C74" w:rsidP="00FB2C74">
      <w:pPr>
        <w:jc w:val="both"/>
        <w:rPr>
          <w:rFonts w:ascii="Book Antiqua" w:hAnsi="Book Antiqua"/>
        </w:rPr>
      </w:pPr>
      <w:r w:rsidRPr="00A33B13">
        <w:rPr>
          <w:rFonts w:ascii="Book Antiqua" w:hAnsi="Book Antiqua"/>
        </w:rPr>
        <w:t xml:space="preserve">Subtopic ABES 3.1 —  Application of procedures for ABES </w:t>
      </w:r>
    </w:p>
    <w:p w14:paraId="14BC5547" w14:textId="77777777" w:rsidR="00FB2C74" w:rsidRPr="00A33B13" w:rsidRDefault="00FB2C74" w:rsidP="00FB2C74">
      <w:pPr>
        <w:jc w:val="both"/>
        <w:rPr>
          <w:rFonts w:ascii="Book Antiqua" w:hAnsi="Book Antiqua"/>
        </w:rPr>
      </w:pPr>
      <w:r w:rsidRPr="00A33B13">
        <w:rPr>
          <w:rFonts w:ascii="Book Antiqua" w:hAnsi="Book Antiqua"/>
        </w:rPr>
        <w:t xml:space="preserve">Subtopic ABES 3.2 —  Radio failure </w:t>
      </w:r>
    </w:p>
    <w:p w14:paraId="182047DB" w14:textId="77777777" w:rsidR="00FB2C74" w:rsidRPr="00A33B13" w:rsidRDefault="00FB2C74" w:rsidP="00FB2C74">
      <w:pPr>
        <w:jc w:val="both"/>
        <w:rPr>
          <w:rFonts w:ascii="Book Antiqua" w:hAnsi="Book Antiqua"/>
        </w:rPr>
      </w:pPr>
      <w:r w:rsidRPr="00A33B13">
        <w:rPr>
          <w:rFonts w:ascii="Book Antiqua" w:hAnsi="Book Antiqua"/>
        </w:rPr>
        <w:t xml:space="preserve">Subtopic ABES 3.3 —  Unlawful interference and aircraft bomb threat </w:t>
      </w:r>
    </w:p>
    <w:p w14:paraId="297165D7" w14:textId="77777777" w:rsidR="00FB2C74" w:rsidRPr="00A33B13" w:rsidRDefault="00FB2C74" w:rsidP="00FB2C74">
      <w:pPr>
        <w:jc w:val="both"/>
        <w:rPr>
          <w:rFonts w:ascii="Book Antiqua" w:hAnsi="Book Antiqua"/>
        </w:rPr>
      </w:pPr>
      <w:r w:rsidRPr="00A33B13">
        <w:rPr>
          <w:rFonts w:ascii="Book Antiqua" w:hAnsi="Book Antiqua"/>
        </w:rPr>
        <w:t xml:space="preserve">Subtopic ABES 3.4 —  Strayed or unidentified aircraft </w:t>
      </w:r>
    </w:p>
    <w:p w14:paraId="7E5CB54E" w14:textId="77777777" w:rsidR="00FB2C74" w:rsidRPr="00A33B13" w:rsidRDefault="00FB2C74" w:rsidP="00FB2C74">
      <w:pPr>
        <w:jc w:val="both"/>
        <w:rPr>
          <w:rFonts w:ascii="Book Antiqua" w:hAnsi="Book Antiqua"/>
        </w:rPr>
      </w:pPr>
      <w:r w:rsidRPr="00A33B13">
        <w:rPr>
          <w:rFonts w:ascii="Book Antiqua" w:hAnsi="Book Antiqua"/>
        </w:rPr>
        <w:t xml:space="preserve">Subtopic ABES 3.5 —  Diversions </w:t>
      </w:r>
    </w:p>
    <w:p w14:paraId="45A46720" w14:textId="77777777" w:rsidR="00FB2C74" w:rsidRPr="00A33B13" w:rsidRDefault="00FB2C74" w:rsidP="00FB2C74">
      <w:pPr>
        <w:jc w:val="both"/>
        <w:rPr>
          <w:rFonts w:ascii="Book Antiqua" w:hAnsi="Book Antiqua"/>
        </w:rPr>
      </w:pPr>
      <w:r w:rsidRPr="00A33B13">
        <w:rPr>
          <w:rFonts w:ascii="Book Antiqua" w:hAnsi="Book Antiqua"/>
        </w:rPr>
        <w:t xml:space="preserve">Subtopic ABES 3.6 —  Transponder failure  </w:t>
      </w:r>
    </w:p>
    <w:p w14:paraId="4F14FEC8" w14:textId="77777777" w:rsidR="00FB2C74" w:rsidRPr="00A33B13" w:rsidRDefault="00FB2C74" w:rsidP="00FB2C74">
      <w:pPr>
        <w:jc w:val="both"/>
        <w:rPr>
          <w:rFonts w:ascii="Book Antiqua" w:hAnsi="Book Antiqua"/>
        </w:rPr>
      </w:pPr>
    </w:p>
    <w:p w14:paraId="737F156C" w14:textId="77777777" w:rsidR="00B741BF" w:rsidRPr="00A33B13" w:rsidRDefault="00B741BF" w:rsidP="00EF5090">
      <w:pPr>
        <w:rPr>
          <w:rFonts w:ascii="Book Antiqua" w:hAnsi="Book Antiqua"/>
        </w:rPr>
      </w:pPr>
      <w:r w:rsidRPr="00A33B13">
        <w:rPr>
          <w:rFonts w:ascii="Book Antiqua" w:hAnsi="Book Antiqua"/>
        </w:rPr>
        <w:br w:type="page"/>
      </w:r>
    </w:p>
    <w:p w14:paraId="6D65B71C" w14:textId="77777777" w:rsidR="00B741BF" w:rsidRPr="00A33B13" w:rsidRDefault="00B741BF" w:rsidP="00B741BF">
      <w:pPr>
        <w:spacing w:after="0"/>
        <w:jc w:val="center"/>
        <w:rPr>
          <w:rFonts w:ascii="Book Antiqua" w:hAnsi="Book Antiqua"/>
          <w:b/>
        </w:rPr>
      </w:pPr>
      <w:r w:rsidRPr="00A33B13">
        <w:rPr>
          <w:rFonts w:ascii="Book Antiqua" w:hAnsi="Book Antiqua"/>
          <w:b/>
        </w:rPr>
        <w:t>Appendix 1 of Annex II</w:t>
      </w:r>
    </w:p>
    <w:p w14:paraId="722E9625" w14:textId="77777777" w:rsidR="00B741BF" w:rsidRPr="00A33B13" w:rsidRDefault="00B741BF" w:rsidP="00B741BF">
      <w:pPr>
        <w:spacing w:after="0"/>
        <w:jc w:val="center"/>
        <w:rPr>
          <w:rFonts w:ascii="Book Antiqua" w:hAnsi="Book Antiqua"/>
          <w:b/>
        </w:rPr>
      </w:pPr>
      <w:r w:rsidRPr="00A33B13">
        <w:rPr>
          <w:rFonts w:ascii="Book Antiqua" w:hAnsi="Book Antiqua"/>
          <w:b/>
        </w:rPr>
        <w:t>Format for licence</w:t>
      </w:r>
    </w:p>
    <w:p w14:paraId="0042F5B8" w14:textId="77777777" w:rsidR="00B741BF" w:rsidRPr="00A33B13" w:rsidRDefault="00B741BF" w:rsidP="00B741BF">
      <w:pPr>
        <w:spacing w:after="0"/>
        <w:jc w:val="center"/>
        <w:rPr>
          <w:rFonts w:ascii="Book Antiqua" w:hAnsi="Book Antiqua"/>
          <w:b/>
        </w:rPr>
      </w:pPr>
      <w:r w:rsidRPr="00A33B13">
        <w:rPr>
          <w:rFonts w:ascii="Book Antiqua" w:hAnsi="Book Antiqua"/>
          <w:b/>
        </w:rPr>
        <w:t>AIR TRAFFIC CONTROLLER LICENCE</w:t>
      </w:r>
    </w:p>
    <w:p w14:paraId="23D93317" w14:textId="77777777" w:rsidR="00B741BF" w:rsidRPr="00A33B13" w:rsidRDefault="00B741BF" w:rsidP="00B741BF">
      <w:pPr>
        <w:spacing w:after="0"/>
        <w:jc w:val="center"/>
        <w:rPr>
          <w:rFonts w:ascii="Book Antiqua" w:hAnsi="Book Antiqua"/>
          <w:b/>
        </w:rPr>
      </w:pPr>
    </w:p>
    <w:p w14:paraId="5E89C961" w14:textId="77777777" w:rsidR="00B741BF" w:rsidRPr="00A33B13" w:rsidRDefault="00B741BF" w:rsidP="00B741BF">
      <w:pPr>
        <w:rPr>
          <w:rFonts w:ascii="Book Antiqua" w:hAnsi="Book Antiqua"/>
        </w:rPr>
      </w:pPr>
      <w:r w:rsidRPr="00A33B13">
        <w:rPr>
          <w:rFonts w:ascii="Book Antiqua" w:hAnsi="Book Antiqua"/>
        </w:rPr>
        <w:t xml:space="preserve">The air traffic controller licence issued in accordance with this Regulation shall conform to the following specifications: </w:t>
      </w:r>
    </w:p>
    <w:p w14:paraId="66FF7629" w14:textId="77777777" w:rsidR="00B741BF" w:rsidRPr="00A33B13" w:rsidRDefault="00B741BF" w:rsidP="00EF2D10">
      <w:pPr>
        <w:pStyle w:val="ListParagraph"/>
        <w:widowControl/>
        <w:numPr>
          <w:ilvl w:val="0"/>
          <w:numId w:val="41"/>
        </w:numPr>
        <w:spacing w:after="200" w:line="276" w:lineRule="auto"/>
        <w:contextualSpacing/>
        <w:rPr>
          <w:rFonts w:ascii="Book Antiqua" w:hAnsi="Book Antiqua"/>
        </w:rPr>
      </w:pPr>
      <w:r w:rsidRPr="00A33B13">
        <w:rPr>
          <w:rFonts w:ascii="Book Antiqua" w:hAnsi="Book Antiqua"/>
        </w:rPr>
        <w:t xml:space="preserve">Content. The item number shall always be printed in association with the item heading. Items I to XI are the ‘permanent’ items, and items XII to XIV are the ‘variable’ items which may appear on a separate or detachable part of the main form as prescribed below. Any separate or detachable part shall be clearly identifiable as part of the licence. </w:t>
      </w:r>
    </w:p>
    <w:p w14:paraId="7165009F" w14:textId="77777777" w:rsidR="00B741BF" w:rsidRPr="00A33B13" w:rsidRDefault="00B741BF" w:rsidP="00B741BF">
      <w:pPr>
        <w:pStyle w:val="ListParagraph"/>
        <w:ind w:left="360"/>
        <w:rPr>
          <w:rFonts w:ascii="Book Antiqua" w:hAnsi="Book Antiqua"/>
        </w:rPr>
      </w:pPr>
    </w:p>
    <w:p w14:paraId="4AD5CC05" w14:textId="77777777" w:rsidR="00B741BF" w:rsidRPr="00A33B13" w:rsidRDefault="00B741BF" w:rsidP="00EF2D10">
      <w:pPr>
        <w:pStyle w:val="ListParagraph"/>
        <w:widowControl/>
        <w:numPr>
          <w:ilvl w:val="0"/>
          <w:numId w:val="39"/>
        </w:numPr>
        <w:spacing w:after="200" w:line="276" w:lineRule="auto"/>
        <w:contextualSpacing/>
        <w:rPr>
          <w:rFonts w:ascii="Book Antiqua" w:hAnsi="Book Antiqua"/>
        </w:rPr>
      </w:pPr>
      <w:r w:rsidRPr="00A33B13">
        <w:rPr>
          <w:rFonts w:ascii="Book Antiqua" w:hAnsi="Book Antiqua"/>
        </w:rPr>
        <w:t xml:space="preserve">Permanent items: </w:t>
      </w:r>
    </w:p>
    <w:p w14:paraId="0700CA31" w14:textId="77777777" w:rsidR="00B741BF" w:rsidRPr="00A33B13" w:rsidRDefault="00B741BF" w:rsidP="00EF2D10">
      <w:pPr>
        <w:pStyle w:val="ListParagraph"/>
        <w:widowControl/>
        <w:numPr>
          <w:ilvl w:val="0"/>
          <w:numId w:val="40"/>
        </w:numPr>
        <w:spacing w:after="200" w:line="276" w:lineRule="auto"/>
        <w:contextualSpacing/>
        <w:rPr>
          <w:rFonts w:ascii="Book Antiqua" w:hAnsi="Book Antiqua"/>
        </w:rPr>
      </w:pPr>
      <w:r w:rsidRPr="00A33B13">
        <w:rPr>
          <w:rFonts w:ascii="Book Antiqua" w:hAnsi="Book Antiqua"/>
        </w:rPr>
        <w:t xml:space="preserve">State of licence issue; </w:t>
      </w:r>
    </w:p>
    <w:p w14:paraId="44595C45" w14:textId="77777777" w:rsidR="00B741BF" w:rsidRPr="00A33B13" w:rsidRDefault="00B741BF" w:rsidP="00EF2D10">
      <w:pPr>
        <w:pStyle w:val="ListParagraph"/>
        <w:widowControl/>
        <w:numPr>
          <w:ilvl w:val="0"/>
          <w:numId w:val="40"/>
        </w:numPr>
        <w:spacing w:after="200" w:line="276" w:lineRule="auto"/>
        <w:contextualSpacing/>
        <w:rPr>
          <w:rFonts w:ascii="Book Antiqua" w:hAnsi="Book Antiqua"/>
        </w:rPr>
      </w:pPr>
      <w:r w:rsidRPr="00A33B13">
        <w:rPr>
          <w:rFonts w:ascii="Book Antiqua" w:hAnsi="Book Antiqua"/>
        </w:rPr>
        <w:t xml:space="preserve">title of licence; </w:t>
      </w:r>
    </w:p>
    <w:p w14:paraId="33358BD3" w14:textId="77777777" w:rsidR="00B741BF" w:rsidRPr="00A33B13" w:rsidRDefault="00B741BF" w:rsidP="00EF2D10">
      <w:pPr>
        <w:pStyle w:val="ListParagraph"/>
        <w:widowControl/>
        <w:numPr>
          <w:ilvl w:val="0"/>
          <w:numId w:val="40"/>
        </w:numPr>
        <w:spacing w:after="200" w:line="276" w:lineRule="auto"/>
        <w:contextualSpacing/>
        <w:rPr>
          <w:rFonts w:ascii="Book Antiqua" w:hAnsi="Book Antiqua"/>
        </w:rPr>
      </w:pPr>
      <w:r w:rsidRPr="00A33B13">
        <w:rPr>
          <w:rFonts w:ascii="Book Antiqua" w:hAnsi="Book Antiqua"/>
        </w:rPr>
        <w:t xml:space="preserve">serial number of the licence with the United Nations (UN) country code of the State of licence issue and followed by ‘(Student) ATCO Licence’ and a code of numbers and/or letters in Arabic numerals and in Latin script; </w:t>
      </w:r>
    </w:p>
    <w:p w14:paraId="2841DF71" w14:textId="77777777" w:rsidR="00B741BF" w:rsidRPr="00A33B13" w:rsidRDefault="00B741BF" w:rsidP="00EF2D10">
      <w:pPr>
        <w:pStyle w:val="ListParagraph"/>
        <w:widowControl/>
        <w:numPr>
          <w:ilvl w:val="0"/>
          <w:numId w:val="40"/>
        </w:numPr>
        <w:spacing w:line="276" w:lineRule="auto"/>
        <w:contextualSpacing/>
        <w:rPr>
          <w:rFonts w:ascii="Book Antiqua" w:hAnsi="Book Antiqua"/>
        </w:rPr>
      </w:pPr>
      <w:r w:rsidRPr="00A33B13">
        <w:rPr>
          <w:rFonts w:ascii="Book Antiqua" w:hAnsi="Book Antiqua"/>
        </w:rPr>
        <w:t xml:space="preserve">name of holder in full (in Latin script, even if the script of the national language(s) is other than Latin); </w:t>
      </w:r>
    </w:p>
    <w:p w14:paraId="0225B7F7" w14:textId="77777777" w:rsidR="00B741BF" w:rsidRPr="00A33B13" w:rsidRDefault="00B741BF" w:rsidP="00B741BF">
      <w:pPr>
        <w:spacing w:after="0"/>
        <w:ind w:left="630"/>
        <w:rPr>
          <w:rFonts w:ascii="Book Antiqua" w:hAnsi="Book Antiqua"/>
        </w:rPr>
      </w:pPr>
      <w:r w:rsidRPr="00A33B13">
        <w:rPr>
          <w:rFonts w:ascii="Book Antiqua" w:hAnsi="Book Antiqua"/>
        </w:rPr>
        <w:t xml:space="preserve">(IVa).  date of birth; </w:t>
      </w:r>
    </w:p>
    <w:p w14:paraId="7C0F1DE6" w14:textId="77777777" w:rsidR="00B741BF" w:rsidRPr="00A33B13" w:rsidRDefault="00B741BF" w:rsidP="00EF2D10">
      <w:pPr>
        <w:pStyle w:val="ListParagraph"/>
        <w:widowControl/>
        <w:numPr>
          <w:ilvl w:val="0"/>
          <w:numId w:val="40"/>
        </w:numPr>
        <w:spacing w:after="200" w:line="276" w:lineRule="auto"/>
        <w:contextualSpacing/>
        <w:rPr>
          <w:rFonts w:ascii="Book Antiqua" w:hAnsi="Book Antiqua"/>
        </w:rPr>
      </w:pPr>
      <w:r w:rsidRPr="00A33B13">
        <w:rPr>
          <w:rFonts w:ascii="Book Antiqua" w:hAnsi="Book Antiqua"/>
        </w:rPr>
        <w:t xml:space="preserve">holder's address, if required by the competent authority; </w:t>
      </w:r>
    </w:p>
    <w:p w14:paraId="6AFAEFF9" w14:textId="77777777" w:rsidR="00B741BF" w:rsidRPr="00A33B13" w:rsidRDefault="00B741BF" w:rsidP="00EF2D10">
      <w:pPr>
        <w:pStyle w:val="ListParagraph"/>
        <w:widowControl/>
        <w:numPr>
          <w:ilvl w:val="0"/>
          <w:numId w:val="40"/>
        </w:numPr>
        <w:spacing w:after="200" w:line="276" w:lineRule="auto"/>
        <w:contextualSpacing/>
        <w:rPr>
          <w:rFonts w:ascii="Book Antiqua" w:hAnsi="Book Antiqua"/>
        </w:rPr>
      </w:pPr>
      <w:r w:rsidRPr="00A33B13">
        <w:rPr>
          <w:rFonts w:ascii="Book Antiqua" w:hAnsi="Book Antiqua"/>
        </w:rPr>
        <w:t xml:space="preserve">nationality of holder; </w:t>
      </w:r>
    </w:p>
    <w:p w14:paraId="37D5181F" w14:textId="77777777" w:rsidR="00B741BF" w:rsidRPr="00A33B13" w:rsidRDefault="00B741BF" w:rsidP="00EF2D10">
      <w:pPr>
        <w:pStyle w:val="ListParagraph"/>
        <w:widowControl/>
        <w:numPr>
          <w:ilvl w:val="0"/>
          <w:numId w:val="40"/>
        </w:numPr>
        <w:spacing w:after="200" w:line="276" w:lineRule="auto"/>
        <w:contextualSpacing/>
        <w:rPr>
          <w:rFonts w:ascii="Book Antiqua" w:hAnsi="Book Antiqua"/>
        </w:rPr>
      </w:pPr>
      <w:r w:rsidRPr="00A33B13">
        <w:rPr>
          <w:rFonts w:ascii="Book Antiqua" w:hAnsi="Book Antiqua"/>
        </w:rPr>
        <w:t xml:space="preserve">signature of holder; </w:t>
      </w:r>
    </w:p>
    <w:p w14:paraId="050B3010" w14:textId="77777777" w:rsidR="00B741BF" w:rsidRPr="00A33B13" w:rsidRDefault="00B741BF" w:rsidP="00EF2D10">
      <w:pPr>
        <w:pStyle w:val="ListParagraph"/>
        <w:widowControl/>
        <w:numPr>
          <w:ilvl w:val="0"/>
          <w:numId w:val="40"/>
        </w:numPr>
        <w:spacing w:after="200" w:line="276" w:lineRule="auto"/>
        <w:contextualSpacing/>
        <w:rPr>
          <w:rFonts w:ascii="Book Antiqua" w:hAnsi="Book Antiqua"/>
        </w:rPr>
      </w:pPr>
      <w:r w:rsidRPr="00A33B13">
        <w:rPr>
          <w:rFonts w:ascii="Book Antiqua" w:hAnsi="Book Antiqua"/>
        </w:rPr>
        <w:t xml:space="preserve">competent authority; </w:t>
      </w:r>
    </w:p>
    <w:p w14:paraId="193F7E47" w14:textId="77777777" w:rsidR="00B741BF" w:rsidRPr="00A33B13" w:rsidRDefault="00B741BF" w:rsidP="00EF2D10">
      <w:pPr>
        <w:pStyle w:val="ListParagraph"/>
        <w:widowControl/>
        <w:numPr>
          <w:ilvl w:val="0"/>
          <w:numId w:val="40"/>
        </w:numPr>
        <w:spacing w:after="200" w:line="276" w:lineRule="auto"/>
        <w:contextualSpacing/>
        <w:rPr>
          <w:rFonts w:ascii="Book Antiqua" w:hAnsi="Book Antiqua"/>
        </w:rPr>
      </w:pPr>
      <w:r w:rsidRPr="00A33B13">
        <w:rPr>
          <w:rFonts w:ascii="Book Antiqua" w:hAnsi="Book Antiqua"/>
        </w:rPr>
        <w:t xml:space="preserve">certification of validity and authorisation for the privileges granted, including the dates when they were first issued; </w:t>
      </w:r>
    </w:p>
    <w:p w14:paraId="33DC2091" w14:textId="77777777" w:rsidR="00B741BF" w:rsidRPr="00A33B13" w:rsidRDefault="00B741BF" w:rsidP="00EF2D10">
      <w:pPr>
        <w:pStyle w:val="ListParagraph"/>
        <w:widowControl/>
        <w:numPr>
          <w:ilvl w:val="0"/>
          <w:numId w:val="40"/>
        </w:numPr>
        <w:spacing w:after="200" w:line="276" w:lineRule="auto"/>
        <w:contextualSpacing/>
        <w:rPr>
          <w:rFonts w:ascii="Book Antiqua" w:hAnsi="Book Antiqua"/>
        </w:rPr>
      </w:pPr>
      <w:r w:rsidRPr="00A33B13">
        <w:rPr>
          <w:rFonts w:ascii="Book Antiqua" w:hAnsi="Book Antiqua"/>
        </w:rPr>
        <w:t xml:space="preserve">signature of officer issuing the licence and the date of such issue; </w:t>
      </w:r>
    </w:p>
    <w:p w14:paraId="1EDA2C0D" w14:textId="77777777" w:rsidR="00B741BF" w:rsidRPr="00A33B13" w:rsidRDefault="00B741BF" w:rsidP="00EF2D10">
      <w:pPr>
        <w:pStyle w:val="ListParagraph"/>
        <w:widowControl/>
        <w:numPr>
          <w:ilvl w:val="0"/>
          <w:numId w:val="40"/>
        </w:numPr>
        <w:spacing w:after="200" w:line="276" w:lineRule="auto"/>
        <w:contextualSpacing/>
        <w:rPr>
          <w:rFonts w:ascii="Book Antiqua" w:hAnsi="Book Antiqua"/>
        </w:rPr>
      </w:pPr>
      <w:r w:rsidRPr="00A33B13">
        <w:rPr>
          <w:rFonts w:ascii="Book Antiqua" w:hAnsi="Book Antiqua"/>
        </w:rPr>
        <w:t xml:space="preserve">seal or stamp of the competent authority. </w:t>
      </w:r>
    </w:p>
    <w:p w14:paraId="32D8AC3D" w14:textId="77777777" w:rsidR="00B741BF" w:rsidRPr="00A33B13" w:rsidRDefault="00B741BF" w:rsidP="00B741BF">
      <w:pPr>
        <w:pStyle w:val="ListParagraph"/>
        <w:ind w:left="990"/>
        <w:rPr>
          <w:rFonts w:ascii="Book Antiqua" w:hAnsi="Book Antiqua"/>
        </w:rPr>
      </w:pPr>
    </w:p>
    <w:p w14:paraId="3D547EDF" w14:textId="77777777" w:rsidR="00B741BF" w:rsidRPr="00A33B13" w:rsidRDefault="00B741BF" w:rsidP="00EF2D10">
      <w:pPr>
        <w:pStyle w:val="ListParagraph"/>
        <w:widowControl/>
        <w:numPr>
          <w:ilvl w:val="0"/>
          <w:numId w:val="39"/>
        </w:numPr>
        <w:spacing w:after="200" w:line="276" w:lineRule="auto"/>
        <w:contextualSpacing/>
        <w:rPr>
          <w:rFonts w:ascii="Book Antiqua" w:hAnsi="Book Antiqua"/>
        </w:rPr>
      </w:pPr>
      <w:r w:rsidRPr="00A33B13">
        <w:rPr>
          <w:rFonts w:ascii="Book Antiqua" w:hAnsi="Book Antiqua"/>
        </w:rPr>
        <w:t xml:space="preserve">Variable items: </w:t>
      </w:r>
    </w:p>
    <w:p w14:paraId="6D93FB43" w14:textId="77777777" w:rsidR="00B741BF" w:rsidRPr="00A33B13" w:rsidRDefault="00B741BF" w:rsidP="00B741BF">
      <w:pPr>
        <w:pStyle w:val="ListParagraph"/>
        <w:ind w:left="630"/>
        <w:rPr>
          <w:rFonts w:ascii="Book Antiqua" w:hAnsi="Book Antiqua"/>
        </w:rPr>
      </w:pPr>
      <w:r w:rsidRPr="00A33B13">
        <w:rPr>
          <w:rFonts w:ascii="Book Antiqua" w:hAnsi="Book Antiqua"/>
        </w:rPr>
        <w:t xml:space="preserve">XII.  ratings and endorsements with expiry dates; </w:t>
      </w:r>
    </w:p>
    <w:p w14:paraId="611B39C4" w14:textId="77777777" w:rsidR="00B741BF" w:rsidRPr="00A33B13" w:rsidRDefault="00B741BF" w:rsidP="00B741BF">
      <w:pPr>
        <w:pStyle w:val="ListParagraph"/>
        <w:ind w:left="630"/>
        <w:rPr>
          <w:rFonts w:ascii="Book Antiqua" w:hAnsi="Book Antiqua"/>
        </w:rPr>
      </w:pPr>
      <w:r w:rsidRPr="00A33B13">
        <w:rPr>
          <w:rFonts w:ascii="Book Antiqua" w:hAnsi="Book Antiqua"/>
        </w:rPr>
        <w:t xml:space="preserve">XIII. remarks: language proficiency endorsements; and </w:t>
      </w:r>
    </w:p>
    <w:p w14:paraId="6C83FAED" w14:textId="77777777" w:rsidR="00B741BF" w:rsidRPr="00A33B13" w:rsidRDefault="00B741BF" w:rsidP="00B741BF">
      <w:pPr>
        <w:pStyle w:val="ListParagraph"/>
        <w:ind w:left="630"/>
        <w:rPr>
          <w:rFonts w:ascii="Book Antiqua" w:hAnsi="Book Antiqua"/>
        </w:rPr>
      </w:pPr>
      <w:r w:rsidRPr="00A33B13">
        <w:rPr>
          <w:rFonts w:ascii="Book Antiqua" w:hAnsi="Book Antiqua"/>
        </w:rPr>
        <w:t xml:space="preserve">XIV. any other details required by the competent authority. </w:t>
      </w:r>
    </w:p>
    <w:p w14:paraId="1E3E576D" w14:textId="77777777" w:rsidR="00B741BF" w:rsidRPr="00A33B13" w:rsidRDefault="00B741BF" w:rsidP="00EF2D10">
      <w:pPr>
        <w:pStyle w:val="ListParagraph"/>
        <w:widowControl/>
        <w:numPr>
          <w:ilvl w:val="0"/>
          <w:numId w:val="41"/>
        </w:numPr>
        <w:spacing w:after="200" w:line="276" w:lineRule="auto"/>
        <w:contextualSpacing/>
        <w:rPr>
          <w:rFonts w:ascii="Book Antiqua" w:hAnsi="Book Antiqua"/>
        </w:rPr>
      </w:pPr>
      <w:r w:rsidRPr="00A33B13">
        <w:rPr>
          <w:rFonts w:ascii="Book Antiqua" w:hAnsi="Book Antiqua"/>
        </w:rPr>
        <w:t xml:space="preserve">The licence shall be accompanied by a valid medical certificate, except when only STDI privileges are exercised. </w:t>
      </w:r>
    </w:p>
    <w:p w14:paraId="58ACB7DA" w14:textId="77777777" w:rsidR="00B741BF" w:rsidRPr="00A33B13" w:rsidRDefault="00B741BF" w:rsidP="00EF2D10">
      <w:pPr>
        <w:pStyle w:val="ListParagraph"/>
        <w:widowControl/>
        <w:numPr>
          <w:ilvl w:val="0"/>
          <w:numId w:val="41"/>
        </w:numPr>
        <w:spacing w:after="200" w:line="276" w:lineRule="auto"/>
        <w:contextualSpacing/>
        <w:rPr>
          <w:rFonts w:ascii="Book Antiqua" w:hAnsi="Book Antiqua"/>
        </w:rPr>
      </w:pPr>
      <w:r w:rsidRPr="00A33B13">
        <w:rPr>
          <w:rFonts w:ascii="Book Antiqua" w:hAnsi="Book Antiqua"/>
        </w:rPr>
        <w:t xml:space="preserve">Material. First quality paper and/or other suitable material, including plastic cards, shall be used to prevent or readily show any alterations or erasures. Any entries or deletions in the form will be clearly authorised by the competent authority. </w:t>
      </w:r>
    </w:p>
    <w:p w14:paraId="75161C6E" w14:textId="77777777" w:rsidR="00FB2C74" w:rsidRPr="00A33B13" w:rsidRDefault="00B741BF" w:rsidP="00B741BF">
      <w:pPr>
        <w:rPr>
          <w:rFonts w:ascii="Book Antiqua" w:hAnsi="Book Antiqua"/>
        </w:rPr>
      </w:pPr>
      <w:r w:rsidRPr="00A33B13">
        <w:rPr>
          <w:rFonts w:ascii="Book Antiqua" w:hAnsi="Book Antiqua"/>
        </w:rPr>
        <w:t>Language. Licences shall be written in English and in the official languages of the Republic of Kosovo.</w:t>
      </w:r>
    </w:p>
    <w:p w14:paraId="6C4D99ED" w14:textId="77777777" w:rsidR="00B741BF" w:rsidRPr="00A33B13" w:rsidRDefault="00B741BF" w:rsidP="00B741BF">
      <w:pPr>
        <w:rPr>
          <w:rFonts w:ascii="Book Antiqua" w:hAnsi="Book Antiqua"/>
        </w:rPr>
      </w:pPr>
      <w:r w:rsidRPr="00A33B13">
        <w:rPr>
          <w:rFonts w:ascii="Book Antiqua" w:hAnsi="Book Antiqua"/>
          <w:noProof/>
          <w:lang w:val="en-US"/>
        </w:rPr>
        <w:drawing>
          <wp:inline distT="0" distB="0" distL="0" distR="0" wp14:anchorId="013B42CB" wp14:editId="597E1AF2">
            <wp:extent cx="5731510" cy="3860196"/>
            <wp:effectExtent l="0" t="0" r="254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3860196"/>
                    </a:xfrm>
                    <a:prstGeom prst="rect">
                      <a:avLst/>
                    </a:prstGeom>
                  </pic:spPr>
                </pic:pic>
              </a:graphicData>
            </a:graphic>
          </wp:inline>
        </w:drawing>
      </w:r>
    </w:p>
    <w:p w14:paraId="7816FD93" w14:textId="77777777" w:rsidR="00B741BF" w:rsidRPr="00A33B13" w:rsidRDefault="00B741BF" w:rsidP="00B741BF">
      <w:pPr>
        <w:rPr>
          <w:rFonts w:ascii="Book Antiqua" w:hAnsi="Book Antiqua"/>
        </w:rPr>
      </w:pPr>
      <w:r w:rsidRPr="00A33B13">
        <w:rPr>
          <w:rFonts w:ascii="Book Antiqua" w:hAnsi="Book Antiqua"/>
          <w:noProof/>
          <w:lang w:val="en-US"/>
        </w:rPr>
        <w:drawing>
          <wp:inline distT="0" distB="0" distL="0" distR="0" wp14:anchorId="55DCA567" wp14:editId="0CC231F2">
            <wp:extent cx="5731510" cy="4959348"/>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4959348"/>
                    </a:xfrm>
                    <a:prstGeom prst="rect">
                      <a:avLst/>
                    </a:prstGeom>
                  </pic:spPr>
                </pic:pic>
              </a:graphicData>
            </a:graphic>
          </wp:inline>
        </w:drawing>
      </w:r>
    </w:p>
    <w:p w14:paraId="250AE092" w14:textId="77777777" w:rsidR="00B741BF" w:rsidRPr="00A33B13" w:rsidRDefault="00B741BF" w:rsidP="00B741BF">
      <w:pPr>
        <w:rPr>
          <w:rFonts w:ascii="Book Antiqua" w:hAnsi="Book Antiqua"/>
        </w:rPr>
      </w:pPr>
      <w:r w:rsidRPr="00A33B13">
        <w:rPr>
          <w:rFonts w:ascii="Book Antiqua" w:hAnsi="Book Antiqua"/>
          <w:noProof/>
          <w:lang w:val="en-US"/>
        </w:rPr>
        <w:drawing>
          <wp:inline distT="0" distB="0" distL="0" distR="0" wp14:anchorId="1102B602" wp14:editId="300D1AD5">
            <wp:extent cx="5731510" cy="6419169"/>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6419169"/>
                    </a:xfrm>
                    <a:prstGeom prst="rect">
                      <a:avLst/>
                    </a:prstGeom>
                  </pic:spPr>
                </pic:pic>
              </a:graphicData>
            </a:graphic>
          </wp:inline>
        </w:drawing>
      </w:r>
    </w:p>
    <w:p w14:paraId="2D5617BC" w14:textId="77777777" w:rsidR="00B741BF" w:rsidRPr="00A33B13" w:rsidRDefault="00B741BF" w:rsidP="00B741BF">
      <w:pPr>
        <w:rPr>
          <w:rFonts w:ascii="Book Antiqua" w:hAnsi="Book Antiqua"/>
        </w:rPr>
      </w:pPr>
      <w:r w:rsidRPr="00A33B13">
        <w:rPr>
          <w:rFonts w:ascii="Book Antiqua" w:hAnsi="Book Antiqua"/>
          <w:noProof/>
          <w:lang w:val="en-US"/>
        </w:rPr>
        <w:drawing>
          <wp:inline distT="0" distB="0" distL="0" distR="0" wp14:anchorId="01CB2863" wp14:editId="69D90A9F">
            <wp:extent cx="5731510" cy="7578415"/>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7578415"/>
                    </a:xfrm>
                    <a:prstGeom prst="rect">
                      <a:avLst/>
                    </a:prstGeom>
                  </pic:spPr>
                </pic:pic>
              </a:graphicData>
            </a:graphic>
          </wp:inline>
        </w:drawing>
      </w:r>
    </w:p>
    <w:p w14:paraId="5AD940D7" w14:textId="77777777" w:rsidR="00B741BF" w:rsidRPr="00A33B13" w:rsidRDefault="00B741BF" w:rsidP="00B741BF">
      <w:pPr>
        <w:rPr>
          <w:rFonts w:ascii="Book Antiqua" w:hAnsi="Book Antiqua"/>
        </w:rPr>
      </w:pPr>
      <w:r w:rsidRPr="00A33B13">
        <w:rPr>
          <w:rFonts w:ascii="Book Antiqua" w:hAnsi="Book Antiqua"/>
          <w:noProof/>
          <w:lang w:val="en-US"/>
        </w:rPr>
        <w:drawing>
          <wp:inline distT="0" distB="0" distL="0" distR="0" wp14:anchorId="4679597E" wp14:editId="386B1E8D">
            <wp:extent cx="5077166" cy="49934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77075" cy="4993329"/>
                    </a:xfrm>
                    <a:prstGeom prst="rect">
                      <a:avLst/>
                    </a:prstGeom>
                  </pic:spPr>
                </pic:pic>
              </a:graphicData>
            </a:graphic>
          </wp:inline>
        </w:drawing>
      </w:r>
    </w:p>
    <w:p w14:paraId="5B996520" w14:textId="77777777" w:rsidR="00B741BF" w:rsidRPr="00A33B13" w:rsidRDefault="00B741BF" w:rsidP="00B741BF">
      <w:pPr>
        <w:rPr>
          <w:rFonts w:ascii="Book Antiqua" w:hAnsi="Book Antiqua"/>
        </w:rPr>
      </w:pPr>
      <w:r w:rsidRPr="00A33B13">
        <w:rPr>
          <w:rFonts w:ascii="Book Antiqua" w:hAnsi="Book Antiqua"/>
        </w:rPr>
        <w:br w:type="page"/>
      </w:r>
    </w:p>
    <w:p w14:paraId="26C9617B" w14:textId="77777777" w:rsidR="00B741BF" w:rsidRPr="00A33B13" w:rsidRDefault="00B741BF" w:rsidP="00B741BF">
      <w:pPr>
        <w:jc w:val="center"/>
        <w:rPr>
          <w:rFonts w:ascii="Book Antiqua" w:hAnsi="Book Antiqua"/>
          <w:b/>
        </w:rPr>
      </w:pPr>
      <w:r w:rsidRPr="00A33B13">
        <w:rPr>
          <w:rFonts w:ascii="Book Antiqua" w:hAnsi="Book Antiqua"/>
          <w:b/>
        </w:rPr>
        <w:t>Appendix 2 of Annex II</w:t>
      </w:r>
    </w:p>
    <w:p w14:paraId="16AD71E5" w14:textId="77777777" w:rsidR="00B741BF" w:rsidRPr="00A33B13" w:rsidRDefault="00B741BF" w:rsidP="00B741BF">
      <w:pPr>
        <w:rPr>
          <w:rFonts w:ascii="Book Antiqua" w:hAnsi="Book Antiqua"/>
        </w:rPr>
      </w:pPr>
      <w:r w:rsidRPr="00A33B13">
        <w:rPr>
          <w:rFonts w:ascii="Book Antiqua" w:hAnsi="Book Antiqua"/>
          <w:noProof/>
          <w:lang w:val="en-US"/>
        </w:rPr>
        <w:drawing>
          <wp:inline distT="0" distB="0" distL="0" distR="0" wp14:anchorId="007FD0A8" wp14:editId="427470CF">
            <wp:extent cx="5731510" cy="5300696"/>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5300696"/>
                    </a:xfrm>
                    <a:prstGeom prst="rect">
                      <a:avLst/>
                    </a:prstGeom>
                  </pic:spPr>
                </pic:pic>
              </a:graphicData>
            </a:graphic>
          </wp:inline>
        </w:drawing>
      </w:r>
    </w:p>
    <w:p w14:paraId="16F7193D" w14:textId="77777777" w:rsidR="00B741BF" w:rsidRPr="00A33B13" w:rsidRDefault="00B741BF" w:rsidP="00B741BF">
      <w:pPr>
        <w:rPr>
          <w:rFonts w:ascii="Book Antiqua" w:hAnsi="Book Antiqua"/>
        </w:rPr>
      </w:pPr>
      <w:r w:rsidRPr="00A33B13">
        <w:rPr>
          <w:rFonts w:ascii="Book Antiqua" w:hAnsi="Book Antiqua"/>
        </w:rPr>
        <w:br w:type="page"/>
      </w:r>
    </w:p>
    <w:p w14:paraId="208FF1BC" w14:textId="77777777" w:rsidR="00B741BF" w:rsidRPr="00A33B13" w:rsidRDefault="00B741BF" w:rsidP="00B741BF">
      <w:pPr>
        <w:rPr>
          <w:rFonts w:ascii="Book Antiqua" w:hAnsi="Book Antiqua"/>
        </w:rPr>
      </w:pPr>
      <w:r w:rsidRPr="00A33B13">
        <w:rPr>
          <w:rFonts w:ascii="Book Antiqua" w:hAnsi="Book Antiqua"/>
          <w:noProof/>
          <w:lang w:val="en-US"/>
        </w:rPr>
        <w:drawing>
          <wp:inline distT="0" distB="0" distL="0" distR="0" wp14:anchorId="08187C63" wp14:editId="2E688FF9">
            <wp:extent cx="5731510" cy="6458006"/>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6458006"/>
                    </a:xfrm>
                    <a:prstGeom prst="rect">
                      <a:avLst/>
                    </a:prstGeom>
                  </pic:spPr>
                </pic:pic>
              </a:graphicData>
            </a:graphic>
          </wp:inline>
        </w:drawing>
      </w:r>
    </w:p>
    <w:p w14:paraId="4D397218" w14:textId="77777777" w:rsidR="00B741BF" w:rsidRPr="00A33B13" w:rsidRDefault="00B741BF" w:rsidP="00B741BF">
      <w:pPr>
        <w:rPr>
          <w:rFonts w:ascii="Book Antiqua" w:hAnsi="Book Antiqua"/>
        </w:rPr>
      </w:pPr>
    </w:p>
    <w:p w14:paraId="2FDAD06C" w14:textId="77777777" w:rsidR="00B741BF" w:rsidRPr="00A33B13" w:rsidRDefault="00B741BF" w:rsidP="00B741BF">
      <w:pPr>
        <w:rPr>
          <w:rFonts w:ascii="Book Antiqua" w:hAnsi="Book Antiqua"/>
        </w:rPr>
      </w:pPr>
    </w:p>
    <w:p w14:paraId="787A8092" w14:textId="77777777" w:rsidR="00B741BF" w:rsidRPr="00A33B13" w:rsidRDefault="00B741BF" w:rsidP="00B741BF">
      <w:pPr>
        <w:rPr>
          <w:rFonts w:ascii="Book Antiqua" w:hAnsi="Book Antiqua"/>
        </w:rPr>
      </w:pPr>
      <w:r w:rsidRPr="00A33B13">
        <w:rPr>
          <w:rFonts w:ascii="Book Antiqua" w:hAnsi="Book Antiqua"/>
        </w:rPr>
        <w:br w:type="page"/>
      </w:r>
    </w:p>
    <w:p w14:paraId="0EA349DE" w14:textId="77777777" w:rsidR="00B741BF" w:rsidRPr="00A33B13" w:rsidRDefault="00B741BF" w:rsidP="00B741BF">
      <w:pPr>
        <w:jc w:val="center"/>
        <w:rPr>
          <w:rFonts w:ascii="Book Antiqua" w:hAnsi="Book Antiqua"/>
          <w:b/>
        </w:rPr>
      </w:pPr>
      <w:r w:rsidRPr="00A33B13">
        <w:rPr>
          <w:rFonts w:ascii="Book Antiqua" w:hAnsi="Book Antiqua"/>
          <w:b/>
        </w:rPr>
        <w:t>Appendix 3 of Annex II</w:t>
      </w:r>
    </w:p>
    <w:p w14:paraId="2955819F" w14:textId="77777777" w:rsidR="00B741BF" w:rsidRPr="00A33B13" w:rsidRDefault="00B741BF" w:rsidP="00B741BF">
      <w:pPr>
        <w:rPr>
          <w:rFonts w:ascii="Book Antiqua" w:hAnsi="Book Antiqua"/>
        </w:rPr>
      </w:pPr>
      <w:r w:rsidRPr="00A33B13">
        <w:rPr>
          <w:rFonts w:ascii="Book Antiqua" w:hAnsi="Book Antiqua"/>
          <w:noProof/>
          <w:lang w:val="en-US"/>
        </w:rPr>
        <w:drawing>
          <wp:inline distT="0" distB="0" distL="0" distR="0" wp14:anchorId="7C680B29" wp14:editId="3E811D94">
            <wp:extent cx="5731510" cy="503082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5030825"/>
                    </a:xfrm>
                    <a:prstGeom prst="rect">
                      <a:avLst/>
                    </a:prstGeom>
                  </pic:spPr>
                </pic:pic>
              </a:graphicData>
            </a:graphic>
          </wp:inline>
        </w:drawing>
      </w:r>
    </w:p>
    <w:p w14:paraId="505A7E89" w14:textId="77777777" w:rsidR="00B741BF" w:rsidRPr="00A33B13" w:rsidRDefault="00B741BF" w:rsidP="00B741BF">
      <w:pPr>
        <w:rPr>
          <w:rFonts w:ascii="Book Antiqua" w:hAnsi="Book Antiqua"/>
        </w:rPr>
      </w:pPr>
      <w:r w:rsidRPr="00A33B13">
        <w:rPr>
          <w:rFonts w:ascii="Book Antiqua" w:hAnsi="Book Antiqua"/>
        </w:rPr>
        <w:br w:type="page"/>
      </w:r>
    </w:p>
    <w:p w14:paraId="3AB53C70" w14:textId="77777777" w:rsidR="00B741BF" w:rsidRPr="00A33B13" w:rsidRDefault="00B741BF" w:rsidP="00B741BF">
      <w:pPr>
        <w:rPr>
          <w:rFonts w:ascii="Book Antiqua" w:hAnsi="Book Antiqua"/>
        </w:rPr>
      </w:pPr>
      <w:r w:rsidRPr="00A33B13">
        <w:rPr>
          <w:rFonts w:ascii="Book Antiqua" w:hAnsi="Book Antiqua"/>
          <w:noProof/>
          <w:lang w:val="en-US"/>
        </w:rPr>
        <w:drawing>
          <wp:inline distT="0" distB="0" distL="0" distR="0" wp14:anchorId="7A589001" wp14:editId="32995D04">
            <wp:extent cx="5731510" cy="4030709"/>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4030709"/>
                    </a:xfrm>
                    <a:prstGeom prst="rect">
                      <a:avLst/>
                    </a:prstGeom>
                  </pic:spPr>
                </pic:pic>
              </a:graphicData>
            </a:graphic>
          </wp:inline>
        </w:drawing>
      </w:r>
      <w:r w:rsidRPr="00A33B13">
        <w:rPr>
          <w:rFonts w:ascii="Book Antiqua" w:hAnsi="Book Antiqua"/>
        </w:rPr>
        <w:br w:type="page"/>
      </w:r>
    </w:p>
    <w:p w14:paraId="55DC7964" w14:textId="77777777" w:rsidR="00B741BF" w:rsidRPr="00A33B13" w:rsidRDefault="00B741BF" w:rsidP="00B741BF">
      <w:pPr>
        <w:jc w:val="center"/>
        <w:rPr>
          <w:rFonts w:ascii="Book Antiqua" w:hAnsi="Book Antiqua"/>
          <w:b/>
        </w:rPr>
      </w:pPr>
      <w:r w:rsidRPr="00A33B13">
        <w:rPr>
          <w:rFonts w:ascii="Book Antiqua" w:hAnsi="Book Antiqua"/>
          <w:b/>
        </w:rPr>
        <w:t>Appendix 4 of Annex II</w:t>
      </w:r>
    </w:p>
    <w:p w14:paraId="0629CFF7" w14:textId="77777777" w:rsidR="00B741BF" w:rsidRPr="00A33B13" w:rsidRDefault="00B741BF" w:rsidP="00B741BF">
      <w:pPr>
        <w:rPr>
          <w:rFonts w:ascii="Book Antiqua" w:hAnsi="Book Antiqua"/>
        </w:rPr>
      </w:pPr>
      <w:r w:rsidRPr="00A33B13">
        <w:rPr>
          <w:rFonts w:ascii="Book Antiqua" w:hAnsi="Book Antiqua"/>
          <w:noProof/>
          <w:lang w:val="en-US"/>
        </w:rPr>
        <w:drawing>
          <wp:inline distT="0" distB="0" distL="0" distR="0" wp14:anchorId="40923699" wp14:editId="444564BF">
            <wp:extent cx="5731510" cy="5910216"/>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5910216"/>
                    </a:xfrm>
                    <a:prstGeom prst="rect">
                      <a:avLst/>
                    </a:prstGeom>
                  </pic:spPr>
                </pic:pic>
              </a:graphicData>
            </a:graphic>
          </wp:inline>
        </w:drawing>
      </w:r>
    </w:p>
    <w:sectPr w:rsidR="00B741BF" w:rsidRPr="00A33B13" w:rsidSect="00B741BF">
      <w:footerReference w:type="default" r:id="rId26"/>
      <w:pgSz w:w="11906" w:h="16838"/>
      <w:pgMar w:top="1440" w:right="1440" w:bottom="1440" w:left="1440" w:header="68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EE904C" w14:textId="77777777" w:rsidR="003011E3" w:rsidRDefault="003011E3" w:rsidP="0085297E">
      <w:pPr>
        <w:spacing w:after="0" w:line="240" w:lineRule="auto"/>
      </w:pPr>
      <w:r>
        <w:separator/>
      </w:r>
    </w:p>
  </w:endnote>
  <w:endnote w:type="continuationSeparator" w:id="0">
    <w:p w14:paraId="39D4CA42" w14:textId="77777777" w:rsidR="003011E3" w:rsidRDefault="003011E3" w:rsidP="00852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EUAlbertina">
    <w:altName w:val="EU Albertina"/>
    <w:panose1 w:val="00000000000000000000"/>
    <w:charset w:val="00"/>
    <w:family w:val="swiss"/>
    <w:notTrueType/>
    <w:pitch w:val="default"/>
    <w:sig w:usb0="00000003" w:usb1="00000000" w:usb2="00000000" w:usb3="00000000" w:csb0="00000001" w:csb1="00000000"/>
  </w:font>
  <w:font w:name="BookAntiqu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947" w:type="dxa"/>
      <w:tblInd w:w="-1017" w:type="dxa"/>
      <w:tblLook w:val="04A0" w:firstRow="1" w:lastRow="0" w:firstColumn="1" w:lastColumn="0" w:noHBand="0" w:noVBand="1"/>
    </w:tblPr>
    <w:tblGrid>
      <w:gridCol w:w="4649"/>
      <w:gridCol w:w="4649"/>
      <w:gridCol w:w="4649"/>
    </w:tblGrid>
    <w:tr w:rsidR="00D742FA" w14:paraId="2D122830" w14:textId="77777777" w:rsidTr="00B741BF">
      <w:tc>
        <w:tcPr>
          <w:tcW w:w="4649" w:type="dxa"/>
        </w:tcPr>
        <w:p w14:paraId="01510878" w14:textId="77777777" w:rsidR="00D742FA" w:rsidRPr="00A77E48" w:rsidRDefault="00D742FA" w:rsidP="00A77E48">
          <w:pPr>
            <w:pStyle w:val="Footer"/>
            <w:jc w:val="center"/>
            <w:rPr>
              <w:sz w:val="16"/>
            </w:rPr>
          </w:pPr>
          <w:r w:rsidRPr="00A77E48">
            <w:rPr>
              <w:sz w:val="16"/>
            </w:rPr>
            <w:t xml:space="preserve">Faqe </w:t>
          </w:r>
          <w:r w:rsidRPr="00A77E48">
            <w:rPr>
              <w:bCs/>
              <w:sz w:val="16"/>
            </w:rPr>
            <w:fldChar w:fldCharType="begin"/>
          </w:r>
          <w:r w:rsidRPr="00A77E48">
            <w:rPr>
              <w:bCs/>
              <w:sz w:val="16"/>
            </w:rPr>
            <w:instrText>PAGE  \* Arabic  \* MERGEFORMAT</w:instrText>
          </w:r>
          <w:r w:rsidRPr="00A77E48">
            <w:rPr>
              <w:bCs/>
              <w:sz w:val="16"/>
            </w:rPr>
            <w:fldChar w:fldCharType="separate"/>
          </w:r>
          <w:r w:rsidR="00E31DE8">
            <w:rPr>
              <w:bCs/>
              <w:noProof/>
              <w:sz w:val="16"/>
            </w:rPr>
            <w:t>3</w:t>
          </w:r>
          <w:r w:rsidRPr="00A77E48">
            <w:rPr>
              <w:bCs/>
              <w:sz w:val="16"/>
            </w:rPr>
            <w:fldChar w:fldCharType="end"/>
          </w:r>
          <w:r>
            <w:rPr>
              <w:sz w:val="16"/>
            </w:rPr>
            <w:t xml:space="preserve"> nga</w:t>
          </w:r>
          <w:r w:rsidRPr="00A77E48">
            <w:rPr>
              <w:sz w:val="16"/>
            </w:rPr>
            <w:t xml:space="preserve"> </w:t>
          </w:r>
          <w:r w:rsidRPr="00A77E48">
            <w:rPr>
              <w:bCs/>
              <w:sz w:val="16"/>
            </w:rPr>
            <w:fldChar w:fldCharType="begin"/>
          </w:r>
          <w:r w:rsidRPr="00A77E48">
            <w:rPr>
              <w:bCs/>
              <w:sz w:val="16"/>
            </w:rPr>
            <w:instrText>NUMPAGES  \* Arabic  \* MERGEFORMAT</w:instrText>
          </w:r>
          <w:r w:rsidRPr="00A77E48">
            <w:rPr>
              <w:bCs/>
              <w:sz w:val="16"/>
            </w:rPr>
            <w:fldChar w:fldCharType="separate"/>
          </w:r>
          <w:r w:rsidR="00E31DE8">
            <w:rPr>
              <w:bCs/>
              <w:noProof/>
              <w:sz w:val="16"/>
            </w:rPr>
            <w:t>296</w:t>
          </w:r>
          <w:r w:rsidRPr="00A77E48">
            <w:rPr>
              <w:bCs/>
              <w:sz w:val="16"/>
            </w:rPr>
            <w:fldChar w:fldCharType="end"/>
          </w:r>
        </w:p>
      </w:tc>
      <w:tc>
        <w:tcPr>
          <w:tcW w:w="4649" w:type="dxa"/>
        </w:tcPr>
        <w:p w14:paraId="1CBEA5AF" w14:textId="77777777" w:rsidR="00D742FA" w:rsidRPr="00A77E48" w:rsidRDefault="00D742FA" w:rsidP="00A77E48">
          <w:pPr>
            <w:pStyle w:val="Footer"/>
            <w:jc w:val="center"/>
            <w:rPr>
              <w:sz w:val="16"/>
            </w:rPr>
          </w:pPr>
          <w:r>
            <w:rPr>
              <w:sz w:val="16"/>
            </w:rPr>
            <w:t>Stranica</w:t>
          </w:r>
          <w:r w:rsidRPr="00A77E48">
            <w:rPr>
              <w:sz w:val="16"/>
            </w:rPr>
            <w:t xml:space="preserve"> </w:t>
          </w:r>
          <w:r w:rsidRPr="00A77E48">
            <w:rPr>
              <w:bCs/>
              <w:sz w:val="16"/>
            </w:rPr>
            <w:fldChar w:fldCharType="begin"/>
          </w:r>
          <w:r w:rsidRPr="00A77E48">
            <w:rPr>
              <w:bCs/>
              <w:sz w:val="16"/>
            </w:rPr>
            <w:instrText>PAGE  \* Arabic  \* MERGEFORMAT</w:instrText>
          </w:r>
          <w:r w:rsidRPr="00A77E48">
            <w:rPr>
              <w:bCs/>
              <w:sz w:val="16"/>
            </w:rPr>
            <w:fldChar w:fldCharType="separate"/>
          </w:r>
          <w:r w:rsidR="00E31DE8">
            <w:rPr>
              <w:bCs/>
              <w:noProof/>
              <w:sz w:val="16"/>
            </w:rPr>
            <w:t>3</w:t>
          </w:r>
          <w:r w:rsidRPr="00A77E48">
            <w:rPr>
              <w:bCs/>
              <w:sz w:val="16"/>
            </w:rPr>
            <w:fldChar w:fldCharType="end"/>
          </w:r>
          <w:r w:rsidRPr="00A77E48">
            <w:rPr>
              <w:sz w:val="16"/>
            </w:rPr>
            <w:t xml:space="preserve"> </w:t>
          </w:r>
          <w:r>
            <w:rPr>
              <w:sz w:val="16"/>
            </w:rPr>
            <w:t>od</w:t>
          </w:r>
          <w:r w:rsidRPr="00A77E48">
            <w:rPr>
              <w:sz w:val="16"/>
            </w:rPr>
            <w:t xml:space="preserve"> </w:t>
          </w:r>
          <w:r w:rsidRPr="00A77E48">
            <w:rPr>
              <w:bCs/>
              <w:sz w:val="16"/>
            </w:rPr>
            <w:fldChar w:fldCharType="begin"/>
          </w:r>
          <w:r w:rsidRPr="00A77E48">
            <w:rPr>
              <w:bCs/>
              <w:sz w:val="16"/>
            </w:rPr>
            <w:instrText>NUMPAGES  \* Arabic  \* MERGEFORMAT</w:instrText>
          </w:r>
          <w:r w:rsidRPr="00A77E48">
            <w:rPr>
              <w:bCs/>
              <w:sz w:val="16"/>
            </w:rPr>
            <w:fldChar w:fldCharType="separate"/>
          </w:r>
          <w:r w:rsidR="00E31DE8">
            <w:rPr>
              <w:bCs/>
              <w:noProof/>
              <w:sz w:val="16"/>
            </w:rPr>
            <w:t>296</w:t>
          </w:r>
          <w:r w:rsidRPr="00A77E48">
            <w:rPr>
              <w:bCs/>
              <w:sz w:val="16"/>
            </w:rPr>
            <w:fldChar w:fldCharType="end"/>
          </w:r>
        </w:p>
      </w:tc>
      <w:tc>
        <w:tcPr>
          <w:tcW w:w="4649" w:type="dxa"/>
        </w:tcPr>
        <w:p w14:paraId="58E6E5FE" w14:textId="77777777" w:rsidR="00D742FA" w:rsidRPr="00A77E48" w:rsidRDefault="00D742FA" w:rsidP="00A77E48">
          <w:pPr>
            <w:pStyle w:val="Footer"/>
            <w:jc w:val="center"/>
            <w:rPr>
              <w:sz w:val="16"/>
            </w:rPr>
          </w:pPr>
          <w:r>
            <w:rPr>
              <w:sz w:val="16"/>
            </w:rPr>
            <w:t>Pag</w:t>
          </w:r>
          <w:r w:rsidRPr="00A77E48">
            <w:rPr>
              <w:sz w:val="16"/>
            </w:rPr>
            <w:t xml:space="preserve">e </w:t>
          </w:r>
          <w:r w:rsidRPr="00A77E48">
            <w:rPr>
              <w:bCs/>
              <w:sz w:val="16"/>
            </w:rPr>
            <w:fldChar w:fldCharType="begin"/>
          </w:r>
          <w:r w:rsidRPr="00A77E48">
            <w:rPr>
              <w:bCs/>
              <w:sz w:val="16"/>
            </w:rPr>
            <w:instrText>PAGE  \* Arabic  \* MERGEFORMAT</w:instrText>
          </w:r>
          <w:r w:rsidRPr="00A77E48">
            <w:rPr>
              <w:bCs/>
              <w:sz w:val="16"/>
            </w:rPr>
            <w:fldChar w:fldCharType="separate"/>
          </w:r>
          <w:r w:rsidR="00E31DE8">
            <w:rPr>
              <w:bCs/>
              <w:noProof/>
              <w:sz w:val="16"/>
            </w:rPr>
            <w:t>3</w:t>
          </w:r>
          <w:r w:rsidRPr="00A77E48">
            <w:rPr>
              <w:bCs/>
              <w:sz w:val="16"/>
            </w:rPr>
            <w:fldChar w:fldCharType="end"/>
          </w:r>
          <w:r w:rsidRPr="00A77E48">
            <w:rPr>
              <w:sz w:val="16"/>
            </w:rPr>
            <w:t xml:space="preserve"> </w:t>
          </w:r>
          <w:r>
            <w:rPr>
              <w:sz w:val="16"/>
            </w:rPr>
            <w:t>of</w:t>
          </w:r>
          <w:r w:rsidRPr="00A77E48">
            <w:rPr>
              <w:sz w:val="16"/>
            </w:rPr>
            <w:t xml:space="preserve"> </w:t>
          </w:r>
          <w:r w:rsidRPr="00A77E48">
            <w:rPr>
              <w:bCs/>
              <w:sz w:val="16"/>
            </w:rPr>
            <w:fldChar w:fldCharType="begin"/>
          </w:r>
          <w:r w:rsidRPr="00A77E48">
            <w:rPr>
              <w:bCs/>
              <w:sz w:val="16"/>
            </w:rPr>
            <w:instrText>NUMPAGES  \* Arabic  \* MERGEFORMAT</w:instrText>
          </w:r>
          <w:r w:rsidRPr="00A77E48">
            <w:rPr>
              <w:bCs/>
              <w:sz w:val="16"/>
            </w:rPr>
            <w:fldChar w:fldCharType="separate"/>
          </w:r>
          <w:r w:rsidR="00E31DE8">
            <w:rPr>
              <w:bCs/>
              <w:noProof/>
              <w:sz w:val="16"/>
            </w:rPr>
            <w:t>296</w:t>
          </w:r>
          <w:r w:rsidRPr="00A77E48">
            <w:rPr>
              <w:bCs/>
              <w:sz w:val="16"/>
            </w:rPr>
            <w:fldChar w:fldCharType="end"/>
          </w:r>
        </w:p>
      </w:tc>
    </w:tr>
  </w:tbl>
  <w:p w14:paraId="2C9C929B" w14:textId="77777777" w:rsidR="00D742FA" w:rsidRDefault="00D742F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14" w:type="dxa"/>
      <w:tblInd w:w="-1017" w:type="dxa"/>
      <w:tblLook w:val="04A0" w:firstRow="1" w:lastRow="0" w:firstColumn="1" w:lastColumn="0" w:noHBand="0" w:noVBand="1"/>
    </w:tblPr>
    <w:tblGrid>
      <w:gridCol w:w="3438"/>
      <w:gridCol w:w="3438"/>
      <w:gridCol w:w="3438"/>
    </w:tblGrid>
    <w:tr w:rsidR="00D742FA" w14:paraId="3C221794" w14:textId="77777777" w:rsidTr="0060741A">
      <w:trPr>
        <w:trHeight w:val="291"/>
      </w:trPr>
      <w:tc>
        <w:tcPr>
          <w:tcW w:w="3438" w:type="dxa"/>
        </w:tcPr>
        <w:p w14:paraId="59FEE19A" w14:textId="77777777" w:rsidR="00D742FA" w:rsidRPr="00A77E48" w:rsidRDefault="00D742FA" w:rsidP="00A77E48">
          <w:pPr>
            <w:pStyle w:val="Footer"/>
            <w:jc w:val="center"/>
            <w:rPr>
              <w:sz w:val="16"/>
            </w:rPr>
          </w:pPr>
          <w:r w:rsidRPr="00A77E48">
            <w:rPr>
              <w:sz w:val="16"/>
            </w:rPr>
            <w:t xml:space="preserve">Faqe </w:t>
          </w:r>
          <w:r w:rsidRPr="00A77E48">
            <w:rPr>
              <w:bCs/>
              <w:sz w:val="16"/>
            </w:rPr>
            <w:fldChar w:fldCharType="begin"/>
          </w:r>
          <w:r w:rsidRPr="00A77E48">
            <w:rPr>
              <w:bCs/>
              <w:sz w:val="16"/>
            </w:rPr>
            <w:instrText>PAGE  \* Arabic  \* MERGEFORMAT</w:instrText>
          </w:r>
          <w:r w:rsidRPr="00A77E48">
            <w:rPr>
              <w:bCs/>
              <w:sz w:val="16"/>
            </w:rPr>
            <w:fldChar w:fldCharType="separate"/>
          </w:r>
          <w:r w:rsidR="00E31DE8">
            <w:rPr>
              <w:bCs/>
              <w:noProof/>
              <w:sz w:val="16"/>
            </w:rPr>
            <w:t>270</w:t>
          </w:r>
          <w:r w:rsidRPr="00A77E48">
            <w:rPr>
              <w:bCs/>
              <w:sz w:val="16"/>
            </w:rPr>
            <w:fldChar w:fldCharType="end"/>
          </w:r>
          <w:r>
            <w:rPr>
              <w:sz w:val="16"/>
            </w:rPr>
            <w:t xml:space="preserve"> nga</w:t>
          </w:r>
          <w:r w:rsidRPr="00A77E48">
            <w:rPr>
              <w:sz w:val="16"/>
            </w:rPr>
            <w:t xml:space="preserve"> </w:t>
          </w:r>
          <w:r w:rsidRPr="00A77E48">
            <w:rPr>
              <w:bCs/>
              <w:sz w:val="16"/>
            </w:rPr>
            <w:fldChar w:fldCharType="begin"/>
          </w:r>
          <w:r w:rsidRPr="00A77E48">
            <w:rPr>
              <w:bCs/>
              <w:sz w:val="16"/>
            </w:rPr>
            <w:instrText>NUMPAGES  \* Arabic  \* MERGEFORMAT</w:instrText>
          </w:r>
          <w:r w:rsidRPr="00A77E48">
            <w:rPr>
              <w:bCs/>
              <w:sz w:val="16"/>
            </w:rPr>
            <w:fldChar w:fldCharType="separate"/>
          </w:r>
          <w:r w:rsidR="00E31DE8">
            <w:rPr>
              <w:bCs/>
              <w:noProof/>
              <w:sz w:val="16"/>
            </w:rPr>
            <w:t>274</w:t>
          </w:r>
          <w:r w:rsidRPr="00A77E48">
            <w:rPr>
              <w:bCs/>
              <w:sz w:val="16"/>
            </w:rPr>
            <w:fldChar w:fldCharType="end"/>
          </w:r>
        </w:p>
      </w:tc>
      <w:tc>
        <w:tcPr>
          <w:tcW w:w="3438" w:type="dxa"/>
        </w:tcPr>
        <w:p w14:paraId="2221C22A" w14:textId="77777777" w:rsidR="00D742FA" w:rsidRPr="00A77E48" w:rsidRDefault="00D742FA" w:rsidP="00A77E48">
          <w:pPr>
            <w:pStyle w:val="Footer"/>
            <w:jc w:val="center"/>
            <w:rPr>
              <w:sz w:val="16"/>
            </w:rPr>
          </w:pPr>
          <w:r>
            <w:rPr>
              <w:sz w:val="16"/>
            </w:rPr>
            <w:t>Stranica</w:t>
          </w:r>
          <w:r w:rsidRPr="00A77E48">
            <w:rPr>
              <w:sz w:val="16"/>
            </w:rPr>
            <w:t xml:space="preserve"> </w:t>
          </w:r>
          <w:r w:rsidRPr="00A77E48">
            <w:rPr>
              <w:bCs/>
              <w:sz w:val="16"/>
            </w:rPr>
            <w:fldChar w:fldCharType="begin"/>
          </w:r>
          <w:r w:rsidRPr="00A77E48">
            <w:rPr>
              <w:bCs/>
              <w:sz w:val="16"/>
            </w:rPr>
            <w:instrText>PAGE  \* Arabic  \* MERGEFORMAT</w:instrText>
          </w:r>
          <w:r w:rsidRPr="00A77E48">
            <w:rPr>
              <w:bCs/>
              <w:sz w:val="16"/>
            </w:rPr>
            <w:fldChar w:fldCharType="separate"/>
          </w:r>
          <w:r w:rsidR="00E31DE8">
            <w:rPr>
              <w:bCs/>
              <w:noProof/>
              <w:sz w:val="16"/>
            </w:rPr>
            <w:t>270</w:t>
          </w:r>
          <w:r w:rsidRPr="00A77E48">
            <w:rPr>
              <w:bCs/>
              <w:sz w:val="16"/>
            </w:rPr>
            <w:fldChar w:fldCharType="end"/>
          </w:r>
          <w:r w:rsidRPr="00A77E48">
            <w:rPr>
              <w:sz w:val="16"/>
            </w:rPr>
            <w:t xml:space="preserve"> </w:t>
          </w:r>
          <w:r>
            <w:rPr>
              <w:sz w:val="16"/>
            </w:rPr>
            <w:t>od</w:t>
          </w:r>
          <w:r w:rsidRPr="00A77E48">
            <w:rPr>
              <w:sz w:val="16"/>
            </w:rPr>
            <w:t xml:space="preserve"> </w:t>
          </w:r>
          <w:r w:rsidRPr="00A77E48">
            <w:rPr>
              <w:bCs/>
              <w:sz w:val="16"/>
            </w:rPr>
            <w:fldChar w:fldCharType="begin"/>
          </w:r>
          <w:r w:rsidRPr="00A77E48">
            <w:rPr>
              <w:bCs/>
              <w:sz w:val="16"/>
            </w:rPr>
            <w:instrText>NUMPAGES  \* Arabic  \* MERGEFORMAT</w:instrText>
          </w:r>
          <w:r w:rsidRPr="00A77E48">
            <w:rPr>
              <w:bCs/>
              <w:sz w:val="16"/>
            </w:rPr>
            <w:fldChar w:fldCharType="separate"/>
          </w:r>
          <w:r w:rsidR="00E31DE8">
            <w:rPr>
              <w:bCs/>
              <w:noProof/>
              <w:sz w:val="16"/>
            </w:rPr>
            <w:t>274</w:t>
          </w:r>
          <w:r w:rsidRPr="00A77E48">
            <w:rPr>
              <w:bCs/>
              <w:sz w:val="16"/>
            </w:rPr>
            <w:fldChar w:fldCharType="end"/>
          </w:r>
        </w:p>
      </w:tc>
      <w:tc>
        <w:tcPr>
          <w:tcW w:w="3438" w:type="dxa"/>
        </w:tcPr>
        <w:p w14:paraId="04228A58" w14:textId="77777777" w:rsidR="00D742FA" w:rsidRPr="00A77E48" w:rsidRDefault="00D742FA" w:rsidP="00A77E48">
          <w:pPr>
            <w:pStyle w:val="Footer"/>
            <w:jc w:val="center"/>
            <w:rPr>
              <w:sz w:val="16"/>
            </w:rPr>
          </w:pPr>
          <w:r>
            <w:rPr>
              <w:sz w:val="16"/>
            </w:rPr>
            <w:t>Pag</w:t>
          </w:r>
          <w:r w:rsidRPr="00A77E48">
            <w:rPr>
              <w:sz w:val="16"/>
            </w:rPr>
            <w:t xml:space="preserve">e </w:t>
          </w:r>
          <w:r w:rsidRPr="00A77E48">
            <w:rPr>
              <w:bCs/>
              <w:sz w:val="16"/>
            </w:rPr>
            <w:fldChar w:fldCharType="begin"/>
          </w:r>
          <w:r w:rsidRPr="00A77E48">
            <w:rPr>
              <w:bCs/>
              <w:sz w:val="16"/>
            </w:rPr>
            <w:instrText>PAGE  \* Arabic  \* MERGEFORMAT</w:instrText>
          </w:r>
          <w:r w:rsidRPr="00A77E48">
            <w:rPr>
              <w:bCs/>
              <w:sz w:val="16"/>
            </w:rPr>
            <w:fldChar w:fldCharType="separate"/>
          </w:r>
          <w:r w:rsidR="00E31DE8">
            <w:rPr>
              <w:bCs/>
              <w:noProof/>
              <w:sz w:val="16"/>
            </w:rPr>
            <w:t>270</w:t>
          </w:r>
          <w:r w:rsidRPr="00A77E48">
            <w:rPr>
              <w:bCs/>
              <w:sz w:val="16"/>
            </w:rPr>
            <w:fldChar w:fldCharType="end"/>
          </w:r>
          <w:r w:rsidRPr="00A77E48">
            <w:rPr>
              <w:sz w:val="16"/>
            </w:rPr>
            <w:t xml:space="preserve"> </w:t>
          </w:r>
          <w:r>
            <w:rPr>
              <w:sz w:val="16"/>
            </w:rPr>
            <w:t>of</w:t>
          </w:r>
          <w:r w:rsidRPr="00A77E48">
            <w:rPr>
              <w:sz w:val="16"/>
            </w:rPr>
            <w:t xml:space="preserve"> </w:t>
          </w:r>
          <w:r w:rsidRPr="00A77E48">
            <w:rPr>
              <w:bCs/>
              <w:sz w:val="16"/>
            </w:rPr>
            <w:fldChar w:fldCharType="begin"/>
          </w:r>
          <w:r w:rsidRPr="00A77E48">
            <w:rPr>
              <w:bCs/>
              <w:sz w:val="16"/>
            </w:rPr>
            <w:instrText>NUMPAGES  \* Arabic  \* MERGEFORMAT</w:instrText>
          </w:r>
          <w:r w:rsidRPr="00A77E48">
            <w:rPr>
              <w:bCs/>
              <w:sz w:val="16"/>
            </w:rPr>
            <w:fldChar w:fldCharType="separate"/>
          </w:r>
          <w:r w:rsidR="00E31DE8">
            <w:rPr>
              <w:bCs/>
              <w:noProof/>
              <w:sz w:val="16"/>
            </w:rPr>
            <w:t>274</w:t>
          </w:r>
          <w:r w:rsidRPr="00A77E48">
            <w:rPr>
              <w:bCs/>
              <w:sz w:val="16"/>
            </w:rPr>
            <w:fldChar w:fldCharType="end"/>
          </w:r>
        </w:p>
      </w:tc>
    </w:tr>
  </w:tbl>
  <w:p w14:paraId="02EF58CB" w14:textId="77777777" w:rsidR="00D742FA" w:rsidRDefault="00D742F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947" w:type="dxa"/>
      <w:tblInd w:w="-1017" w:type="dxa"/>
      <w:tblLook w:val="04A0" w:firstRow="1" w:lastRow="0" w:firstColumn="1" w:lastColumn="0" w:noHBand="0" w:noVBand="1"/>
    </w:tblPr>
    <w:tblGrid>
      <w:gridCol w:w="4649"/>
      <w:gridCol w:w="4649"/>
      <w:gridCol w:w="4649"/>
    </w:tblGrid>
    <w:tr w:rsidR="00D742FA" w14:paraId="73DAD230" w14:textId="77777777" w:rsidTr="00B741BF">
      <w:tc>
        <w:tcPr>
          <w:tcW w:w="4649" w:type="dxa"/>
        </w:tcPr>
        <w:p w14:paraId="0A3237E7" w14:textId="77777777" w:rsidR="00D742FA" w:rsidRPr="00A77E48" w:rsidRDefault="00D742FA" w:rsidP="00A77E48">
          <w:pPr>
            <w:pStyle w:val="Footer"/>
            <w:jc w:val="center"/>
            <w:rPr>
              <w:sz w:val="16"/>
            </w:rPr>
          </w:pPr>
          <w:r w:rsidRPr="00A77E48">
            <w:rPr>
              <w:sz w:val="16"/>
            </w:rPr>
            <w:t xml:space="preserve">Faqe </w:t>
          </w:r>
          <w:r w:rsidRPr="00A77E48">
            <w:rPr>
              <w:bCs/>
              <w:sz w:val="16"/>
            </w:rPr>
            <w:fldChar w:fldCharType="begin"/>
          </w:r>
          <w:r w:rsidRPr="00A77E48">
            <w:rPr>
              <w:bCs/>
              <w:sz w:val="16"/>
            </w:rPr>
            <w:instrText>PAGE  \* Arabic  \* MERGEFORMAT</w:instrText>
          </w:r>
          <w:r w:rsidRPr="00A77E48">
            <w:rPr>
              <w:bCs/>
              <w:sz w:val="16"/>
            </w:rPr>
            <w:fldChar w:fldCharType="separate"/>
          </w:r>
          <w:r w:rsidR="00E31DE8">
            <w:rPr>
              <w:bCs/>
              <w:noProof/>
              <w:sz w:val="16"/>
            </w:rPr>
            <w:t>296</w:t>
          </w:r>
          <w:r w:rsidRPr="00A77E48">
            <w:rPr>
              <w:bCs/>
              <w:sz w:val="16"/>
            </w:rPr>
            <w:fldChar w:fldCharType="end"/>
          </w:r>
          <w:r>
            <w:rPr>
              <w:sz w:val="16"/>
            </w:rPr>
            <w:t xml:space="preserve"> nga</w:t>
          </w:r>
          <w:r w:rsidRPr="00A77E48">
            <w:rPr>
              <w:sz w:val="16"/>
            </w:rPr>
            <w:t xml:space="preserve"> </w:t>
          </w:r>
          <w:r w:rsidRPr="00A77E48">
            <w:rPr>
              <w:bCs/>
              <w:sz w:val="16"/>
            </w:rPr>
            <w:fldChar w:fldCharType="begin"/>
          </w:r>
          <w:r w:rsidRPr="00A77E48">
            <w:rPr>
              <w:bCs/>
              <w:sz w:val="16"/>
            </w:rPr>
            <w:instrText>NUMPAGES  \* Arabic  \* MERGEFORMAT</w:instrText>
          </w:r>
          <w:r w:rsidRPr="00A77E48">
            <w:rPr>
              <w:bCs/>
              <w:sz w:val="16"/>
            </w:rPr>
            <w:fldChar w:fldCharType="separate"/>
          </w:r>
          <w:r w:rsidR="00E31DE8">
            <w:rPr>
              <w:bCs/>
              <w:noProof/>
              <w:sz w:val="16"/>
            </w:rPr>
            <w:t>296</w:t>
          </w:r>
          <w:r w:rsidRPr="00A77E48">
            <w:rPr>
              <w:bCs/>
              <w:sz w:val="16"/>
            </w:rPr>
            <w:fldChar w:fldCharType="end"/>
          </w:r>
        </w:p>
      </w:tc>
      <w:tc>
        <w:tcPr>
          <w:tcW w:w="4649" w:type="dxa"/>
        </w:tcPr>
        <w:p w14:paraId="43974D11" w14:textId="77777777" w:rsidR="00D742FA" w:rsidRPr="00A77E48" w:rsidRDefault="00D742FA" w:rsidP="00A77E48">
          <w:pPr>
            <w:pStyle w:val="Footer"/>
            <w:jc w:val="center"/>
            <w:rPr>
              <w:sz w:val="16"/>
            </w:rPr>
          </w:pPr>
          <w:r>
            <w:rPr>
              <w:sz w:val="16"/>
            </w:rPr>
            <w:t>Stranica</w:t>
          </w:r>
          <w:r w:rsidRPr="00A77E48">
            <w:rPr>
              <w:sz w:val="16"/>
            </w:rPr>
            <w:t xml:space="preserve"> </w:t>
          </w:r>
          <w:r w:rsidRPr="00A77E48">
            <w:rPr>
              <w:bCs/>
              <w:sz w:val="16"/>
            </w:rPr>
            <w:fldChar w:fldCharType="begin"/>
          </w:r>
          <w:r w:rsidRPr="00A77E48">
            <w:rPr>
              <w:bCs/>
              <w:sz w:val="16"/>
            </w:rPr>
            <w:instrText>PAGE  \* Arabic  \* MERGEFORMAT</w:instrText>
          </w:r>
          <w:r w:rsidRPr="00A77E48">
            <w:rPr>
              <w:bCs/>
              <w:sz w:val="16"/>
            </w:rPr>
            <w:fldChar w:fldCharType="separate"/>
          </w:r>
          <w:r w:rsidR="00E31DE8">
            <w:rPr>
              <w:bCs/>
              <w:noProof/>
              <w:sz w:val="16"/>
            </w:rPr>
            <w:t>296</w:t>
          </w:r>
          <w:r w:rsidRPr="00A77E48">
            <w:rPr>
              <w:bCs/>
              <w:sz w:val="16"/>
            </w:rPr>
            <w:fldChar w:fldCharType="end"/>
          </w:r>
          <w:r w:rsidRPr="00A77E48">
            <w:rPr>
              <w:sz w:val="16"/>
            </w:rPr>
            <w:t xml:space="preserve"> </w:t>
          </w:r>
          <w:r>
            <w:rPr>
              <w:sz w:val="16"/>
            </w:rPr>
            <w:t>od</w:t>
          </w:r>
          <w:r w:rsidRPr="00A77E48">
            <w:rPr>
              <w:sz w:val="16"/>
            </w:rPr>
            <w:t xml:space="preserve"> </w:t>
          </w:r>
          <w:r w:rsidRPr="00A77E48">
            <w:rPr>
              <w:bCs/>
              <w:sz w:val="16"/>
            </w:rPr>
            <w:fldChar w:fldCharType="begin"/>
          </w:r>
          <w:r w:rsidRPr="00A77E48">
            <w:rPr>
              <w:bCs/>
              <w:sz w:val="16"/>
            </w:rPr>
            <w:instrText>NUMPAGES  \* Arabic  \* MERGEFORMAT</w:instrText>
          </w:r>
          <w:r w:rsidRPr="00A77E48">
            <w:rPr>
              <w:bCs/>
              <w:sz w:val="16"/>
            </w:rPr>
            <w:fldChar w:fldCharType="separate"/>
          </w:r>
          <w:r w:rsidR="00E31DE8">
            <w:rPr>
              <w:bCs/>
              <w:noProof/>
              <w:sz w:val="16"/>
            </w:rPr>
            <w:t>296</w:t>
          </w:r>
          <w:r w:rsidRPr="00A77E48">
            <w:rPr>
              <w:bCs/>
              <w:sz w:val="16"/>
            </w:rPr>
            <w:fldChar w:fldCharType="end"/>
          </w:r>
        </w:p>
      </w:tc>
      <w:tc>
        <w:tcPr>
          <w:tcW w:w="4649" w:type="dxa"/>
        </w:tcPr>
        <w:p w14:paraId="1E746F34" w14:textId="77777777" w:rsidR="00D742FA" w:rsidRPr="00A77E48" w:rsidRDefault="00D742FA" w:rsidP="00A77E48">
          <w:pPr>
            <w:pStyle w:val="Footer"/>
            <w:jc w:val="center"/>
            <w:rPr>
              <w:sz w:val="16"/>
            </w:rPr>
          </w:pPr>
          <w:r>
            <w:rPr>
              <w:sz w:val="16"/>
            </w:rPr>
            <w:t>Pag</w:t>
          </w:r>
          <w:r w:rsidRPr="00A77E48">
            <w:rPr>
              <w:sz w:val="16"/>
            </w:rPr>
            <w:t xml:space="preserve">e </w:t>
          </w:r>
          <w:r w:rsidRPr="00A77E48">
            <w:rPr>
              <w:bCs/>
              <w:sz w:val="16"/>
            </w:rPr>
            <w:fldChar w:fldCharType="begin"/>
          </w:r>
          <w:r w:rsidRPr="00A77E48">
            <w:rPr>
              <w:bCs/>
              <w:sz w:val="16"/>
            </w:rPr>
            <w:instrText>PAGE  \* Arabic  \* MERGEFORMAT</w:instrText>
          </w:r>
          <w:r w:rsidRPr="00A77E48">
            <w:rPr>
              <w:bCs/>
              <w:sz w:val="16"/>
            </w:rPr>
            <w:fldChar w:fldCharType="separate"/>
          </w:r>
          <w:r w:rsidR="00E31DE8">
            <w:rPr>
              <w:bCs/>
              <w:noProof/>
              <w:sz w:val="16"/>
            </w:rPr>
            <w:t>296</w:t>
          </w:r>
          <w:r w:rsidRPr="00A77E48">
            <w:rPr>
              <w:bCs/>
              <w:sz w:val="16"/>
            </w:rPr>
            <w:fldChar w:fldCharType="end"/>
          </w:r>
          <w:r w:rsidRPr="00A77E48">
            <w:rPr>
              <w:sz w:val="16"/>
            </w:rPr>
            <w:t xml:space="preserve"> </w:t>
          </w:r>
          <w:r>
            <w:rPr>
              <w:sz w:val="16"/>
            </w:rPr>
            <w:t>of</w:t>
          </w:r>
          <w:r w:rsidRPr="00A77E48">
            <w:rPr>
              <w:sz w:val="16"/>
            </w:rPr>
            <w:t xml:space="preserve"> </w:t>
          </w:r>
          <w:r w:rsidRPr="00A77E48">
            <w:rPr>
              <w:bCs/>
              <w:sz w:val="16"/>
            </w:rPr>
            <w:fldChar w:fldCharType="begin"/>
          </w:r>
          <w:r w:rsidRPr="00A77E48">
            <w:rPr>
              <w:bCs/>
              <w:sz w:val="16"/>
            </w:rPr>
            <w:instrText>NUMPAGES  \* Arabic  \* MERGEFORMAT</w:instrText>
          </w:r>
          <w:r w:rsidRPr="00A77E48">
            <w:rPr>
              <w:bCs/>
              <w:sz w:val="16"/>
            </w:rPr>
            <w:fldChar w:fldCharType="separate"/>
          </w:r>
          <w:r w:rsidR="00E31DE8">
            <w:rPr>
              <w:bCs/>
              <w:noProof/>
              <w:sz w:val="16"/>
            </w:rPr>
            <w:t>296</w:t>
          </w:r>
          <w:r w:rsidRPr="00A77E48">
            <w:rPr>
              <w:bCs/>
              <w:sz w:val="16"/>
            </w:rPr>
            <w:fldChar w:fldCharType="end"/>
          </w:r>
        </w:p>
      </w:tc>
    </w:tr>
  </w:tbl>
  <w:p w14:paraId="2CBE7366" w14:textId="77777777" w:rsidR="00D742FA" w:rsidRDefault="00D742F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24" w:type="dxa"/>
      <w:tblInd w:w="-1017" w:type="dxa"/>
      <w:tblLook w:val="04A0" w:firstRow="1" w:lastRow="0" w:firstColumn="1" w:lastColumn="0" w:noHBand="0" w:noVBand="1"/>
    </w:tblPr>
    <w:tblGrid>
      <w:gridCol w:w="3408"/>
      <w:gridCol w:w="3408"/>
      <w:gridCol w:w="3408"/>
    </w:tblGrid>
    <w:tr w:rsidR="00D742FA" w14:paraId="44A8F37E" w14:textId="77777777" w:rsidTr="00B741BF">
      <w:trPr>
        <w:trHeight w:val="272"/>
      </w:trPr>
      <w:tc>
        <w:tcPr>
          <w:tcW w:w="3408" w:type="dxa"/>
        </w:tcPr>
        <w:p w14:paraId="29C9148A" w14:textId="77777777" w:rsidR="00D742FA" w:rsidRPr="00A77E48" w:rsidRDefault="00D742FA" w:rsidP="00A77E48">
          <w:pPr>
            <w:pStyle w:val="Footer"/>
            <w:jc w:val="center"/>
            <w:rPr>
              <w:sz w:val="16"/>
            </w:rPr>
          </w:pPr>
          <w:r w:rsidRPr="00A77E48">
            <w:rPr>
              <w:sz w:val="16"/>
            </w:rPr>
            <w:t xml:space="preserve">Faqe </w:t>
          </w:r>
          <w:r w:rsidRPr="00A77E48">
            <w:rPr>
              <w:bCs/>
              <w:sz w:val="16"/>
            </w:rPr>
            <w:fldChar w:fldCharType="begin"/>
          </w:r>
          <w:r w:rsidRPr="00A77E48">
            <w:rPr>
              <w:bCs/>
              <w:sz w:val="16"/>
            </w:rPr>
            <w:instrText>PAGE  \* Arabic  \* MERGEFORMAT</w:instrText>
          </w:r>
          <w:r w:rsidRPr="00A77E48">
            <w:rPr>
              <w:bCs/>
              <w:sz w:val="16"/>
            </w:rPr>
            <w:fldChar w:fldCharType="separate"/>
          </w:r>
          <w:r w:rsidR="008871F0">
            <w:rPr>
              <w:bCs/>
              <w:noProof/>
              <w:sz w:val="16"/>
            </w:rPr>
            <w:t>391</w:t>
          </w:r>
          <w:r w:rsidRPr="00A77E48">
            <w:rPr>
              <w:bCs/>
              <w:sz w:val="16"/>
            </w:rPr>
            <w:fldChar w:fldCharType="end"/>
          </w:r>
          <w:r>
            <w:rPr>
              <w:sz w:val="16"/>
            </w:rPr>
            <w:t xml:space="preserve"> nga</w:t>
          </w:r>
          <w:r w:rsidRPr="00A77E48">
            <w:rPr>
              <w:sz w:val="16"/>
            </w:rPr>
            <w:t xml:space="preserve"> </w:t>
          </w:r>
          <w:r w:rsidRPr="00A77E48">
            <w:rPr>
              <w:bCs/>
              <w:sz w:val="16"/>
            </w:rPr>
            <w:fldChar w:fldCharType="begin"/>
          </w:r>
          <w:r w:rsidRPr="00A77E48">
            <w:rPr>
              <w:bCs/>
              <w:sz w:val="16"/>
            </w:rPr>
            <w:instrText>NUMPAGES  \* Arabic  \* MERGEFORMAT</w:instrText>
          </w:r>
          <w:r w:rsidRPr="00A77E48">
            <w:rPr>
              <w:bCs/>
              <w:sz w:val="16"/>
            </w:rPr>
            <w:fldChar w:fldCharType="separate"/>
          </w:r>
          <w:r w:rsidR="008871F0">
            <w:rPr>
              <w:bCs/>
              <w:noProof/>
              <w:sz w:val="16"/>
            </w:rPr>
            <w:t>391</w:t>
          </w:r>
          <w:r w:rsidRPr="00A77E48">
            <w:rPr>
              <w:bCs/>
              <w:sz w:val="16"/>
            </w:rPr>
            <w:fldChar w:fldCharType="end"/>
          </w:r>
        </w:p>
      </w:tc>
      <w:tc>
        <w:tcPr>
          <w:tcW w:w="3408" w:type="dxa"/>
        </w:tcPr>
        <w:p w14:paraId="2225B964" w14:textId="77777777" w:rsidR="00D742FA" w:rsidRPr="00A77E48" w:rsidRDefault="00D742FA" w:rsidP="00A77E48">
          <w:pPr>
            <w:pStyle w:val="Footer"/>
            <w:jc w:val="center"/>
            <w:rPr>
              <w:sz w:val="16"/>
            </w:rPr>
          </w:pPr>
          <w:r>
            <w:rPr>
              <w:sz w:val="16"/>
            </w:rPr>
            <w:t>Stranica</w:t>
          </w:r>
          <w:r w:rsidRPr="00A77E48">
            <w:rPr>
              <w:sz w:val="16"/>
            </w:rPr>
            <w:t xml:space="preserve"> </w:t>
          </w:r>
          <w:r w:rsidRPr="00A77E48">
            <w:rPr>
              <w:bCs/>
              <w:sz w:val="16"/>
            </w:rPr>
            <w:fldChar w:fldCharType="begin"/>
          </w:r>
          <w:r w:rsidRPr="00A77E48">
            <w:rPr>
              <w:bCs/>
              <w:sz w:val="16"/>
            </w:rPr>
            <w:instrText>PAGE  \* Arabic  \* MERGEFORMAT</w:instrText>
          </w:r>
          <w:r w:rsidRPr="00A77E48">
            <w:rPr>
              <w:bCs/>
              <w:sz w:val="16"/>
            </w:rPr>
            <w:fldChar w:fldCharType="separate"/>
          </w:r>
          <w:r w:rsidR="008871F0">
            <w:rPr>
              <w:bCs/>
              <w:noProof/>
              <w:sz w:val="16"/>
            </w:rPr>
            <w:t>391</w:t>
          </w:r>
          <w:r w:rsidRPr="00A77E48">
            <w:rPr>
              <w:bCs/>
              <w:sz w:val="16"/>
            </w:rPr>
            <w:fldChar w:fldCharType="end"/>
          </w:r>
          <w:r w:rsidRPr="00A77E48">
            <w:rPr>
              <w:sz w:val="16"/>
            </w:rPr>
            <w:t xml:space="preserve"> </w:t>
          </w:r>
          <w:r>
            <w:rPr>
              <w:sz w:val="16"/>
            </w:rPr>
            <w:t>od</w:t>
          </w:r>
          <w:r w:rsidRPr="00A77E48">
            <w:rPr>
              <w:sz w:val="16"/>
            </w:rPr>
            <w:t xml:space="preserve"> </w:t>
          </w:r>
          <w:r w:rsidRPr="00A77E48">
            <w:rPr>
              <w:bCs/>
              <w:sz w:val="16"/>
            </w:rPr>
            <w:fldChar w:fldCharType="begin"/>
          </w:r>
          <w:r w:rsidRPr="00A77E48">
            <w:rPr>
              <w:bCs/>
              <w:sz w:val="16"/>
            </w:rPr>
            <w:instrText>NUMPAGES  \* Arabic  \* MERGEFORMAT</w:instrText>
          </w:r>
          <w:r w:rsidRPr="00A77E48">
            <w:rPr>
              <w:bCs/>
              <w:sz w:val="16"/>
            </w:rPr>
            <w:fldChar w:fldCharType="separate"/>
          </w:r>
          <w:r w:rsidR="008871F0">
            <w:rPr>
              <w:bCs/>
              <w:noProof/>
              <w:sz w:val="16"/>
            </w:rPr>
            <w:t>391</w:t>
          </w:r>
          <w:r w:rsidRPr="00A77E48">
            <w:rPr>
              <w:bCs/>
              <w:sz w:val="16"/>
            </w:rPr>
            <w:fldChar w:fldCharType="end"/>
          </w:r>
        </w:p>
      </w:tc>
      <w:tc>
        <w:tcPr>
          <w:tcW w:w="3408" w:type="dxa"/>
        </w:tcPr>
        <w:p w14:paraId="1C460134" w14:textId="77777777" w:rsidR="00D742FA" w:rsidRPr="00A77E48" w:rsidRDefault="00D742FA" w:rsidP="00A77E48">
          <w:pPr>
            <w:pStyle w:val="Footer"/>
            <w:jc w:val="center"/>
            <w:rPr>
              <w:sz w:val="16"/>
            </w:rPr>
          </w:pPr>
          <w:r>
            <w:rPr>
              <w:sz w:val="16"/>
            </w:rPr>
            <w:t>Pag</w:t>
          </w:r>
          <w:r w:rsidRPr="00A77E48">
            <w:rPr>
              <w:sz w:val="16"/>
            </w:rPr>
            <w:t xml:space="preserve">e </w:t>
          </w:r>
          <w:r w:rsidRPr="00A77E48">
            <w:rPr>
              <w:bCs/>
              <w:sz w:val="16"/>
            </w:rPr>
            <w:fldChar w:fldCharType="begin"/>
          </w:r>
          <w:r w:rsidRPr="00A77E48">
            <w:rPr>
              <w:bCs/>
              <w:sz w:val="16"/>
            </w:rPr>
            <w:instrText>PAGE  \* Arabic  \* MERGEFORMAT</w:instrText>
          </w:r>
          <w:r w:rsidRPr="00A77E48">
            <w:rPr>
              <w:bCs/>
              <w:sz w:val="16"/>
            </w:rPr>
            <w:fldChar w:fldCharType="separate"/>
          </w:r>
          <w:r w:rsidR="008871F0">
            <w:rPr>
              <w:bCs/>
              <w:noProof/>
              <w:sz w:val="16"/>
            </w:rPr>
            <w:t>391</w:t>
          </w:r>
          <w:r w:rsidRPr="00A77E48">
            <w:rPr>
              <w:bCs/>
              <w:sz w:val="16"/>
            </w:rPr>
            <w:fldChar w:fldCharType="end"/>
          </w:r>
          <w:r w:rsidRPr="00A77E48">
            <w:rPr>
              <w:sz w:val="16"/>
            </w:rPr>
            <w:t xml:space="preserve"> </w:t>
          </w:r>
          <w:r>
            <w:rPr>
              <w:sz w:val="16"/>
            </w:rPr>
            <w:t>of</w:t>
          </w:r>
          <w:r w:rsidRPr="00A77E48">
            <w:rPr>
              <w:sz w:val="16"/>
            </w:rPr>
            <w:t xml:space="preserve"> </w:t>
          </w:r>
          <w:r w:rsidRPr="00A77E48">
            <w:rPr>
              <w:bCs/>
              <w:sz w:val="16"/>
            </w:rPr>
            <w:fldChar w:fldCharType="begin"/>
          </w:r>
          <w:r w:rsidRPr="00A77E48">
            <w:rPr>
              <w:bCs/>
              <w:sz w:val="16"/>
            </w:rPr>
            <w:instrText>NUMPAGES  \* Arabic  \* MERGEFORMAT</w:instrText>
          </w:r>
          <w:r w:rsidRPr="00A77E48">
            <w:rPr>
              <w:bCs/>
              <w:sz w:val="16"/>
            </w:rPr>
            <w:fldChar w:fldCharType="separate"/>
          </w:r>
          <w:r w:rsidR="008871F0">
            <w:rPr>
              <w:bCs/>
              <w:noProof/>
              <w:sz w:val="16"/>
            </w:rPr>
            <w:t>391</w:t>
          </w:r>
          <w:r w:rsidRPr="00A77E48">
            <w:rPr>
              <w:bCs/>
              <w:sz w:val="16"/>
            </w:rPr>
            <w:fldChar w:fldCharType="end"/>
          </w:r>
        </w:p>
      </w:tc>
    </w:tr>
  </w:tbl>
  <w:p w14:paraId="20920D2E" w14:textId="77777777" w:rsidR="00D742FA" w:rsidRDefault="00D742F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9218E" w14:textId="77777777" w:rsidR="003011E3" w:rsidRDefault="003011E3" w:rsidP="0085297E">
      <w:pPr>
        <w:spacing w:after="0" w:line="240" w:lineRule="auto"/>
      </w:pPr>
      <w:r>
        <w:separator/>
      </w:r>
    </w:p>
  </w:footnote>
  <w:footnote w:type="continuationSeparator" w:id="0">
    <w:p w14:paraId="1DE955DD" w14:textId="77777777" w:rsidR="003011E3" w:rsidRDefault="003011E3" w:rsidP="008529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562D5"/>
    <w:multiLevelType w:val="hybridMultilevel"/>
    <w:tmpl w:val="861ED618"/>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3515BC"/>
    <w:multiLevelType w:val="hybridMultilevel"/>
    <w:tmpl w:val="DEAE6482"/>
    <w:lvl w:ilvl="0" w:tplc="0FEAC9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04752A7"/>
    <w:multiLevelType w:val="hybridMultilevel"/>
    <w:tmpl w:val="BBFE8E2A"/>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04E7176"/>
    <w:multiLevelType w:val="hybridMultilevel"/>
    <w:tmpl w:val="4828BEC2"/>
    <w:lvl w:ilvl="0" w:tplc="8D5A3560">
      <w:start w:val="1"/>
      <w:numFmt w:val="lowerLetter"/>
      <w:lvlText w:val="(%1)"/>
      <w:lvlJc w:val="left"/>
      <w:pPr>
        <w:ind w:left="360" w:hanging="360"/>
      </w:pPr>
      <w:rPr>
        <w:rFonts w:hint="default"/>
      </w:rPr>
    </w:lvl>
    <w:lvl w:ilvl="1" w:tplc="A816E406">
      <w:start w:val="1"/>
      <w:numFmt w:val="lowerLetter"/>
      <w:lvlText w:val="(%2)"/>
      <w:lvlJc w:val="left"/>
      <w:pPr>
        <w:ind w:left="1245" w:hanging="525"/>
      </w:pPr>
      <w:rPr>
        <w:rFonts w:hint="default"/>
      </w:rPr>
    </w:lvl>
    <w:lvl w:ilvl="2" w:tplc="0186E652">
      <w:start w:val="1"/>
      <w:numFmt w:val="decimal"/>
      <w:lvlText w:val="(%3)"/>
      <w:lvlJc w:val="left"/>
      <w:pPr>
        <w:ind w:left="1980" w:hanging="360"/>
      </w:pPr>
      <w:rPr>
        <w:rFonts w:hint="default"/>
      </w:rPr>
    </w:lvl>
    <w:lvl w:ilvl="3" w:tplc="2B0AA06E">
      <w:start w:val="1"/>
      <w:numFmt w:val="decimal"/>
      <w:lvlText w:val="%4."/>
      <w:lvlJc w:val="left"/>
      <w:pPr>
        <w:ind w:left="2520" w:hanging="360"/>
      </w:pPr>
      <w:rPr>
        <w:rFonts w:hint="default"/>
      </w:rPr>
    </w:lvl>
    <w:lvl w:ilvl="4" w:tplc="E04A2B38">
      <w:start w:val="1"/>
      <w:numFmt w:val="upperRoman"/>
      <w:lvlText w:val="(%5)"/>
      <w:lvlJc w:val="left"/>
      <w:pPr>
        <w:ind w:left="3600" w:hanging="72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0864F7C"/>
    <w:multiLevelType w:val="hybridMultilevel"/>
    <w:tmpl w:val="22185236"/>
    <w:lvl w:ilvl="0" w:tplc="8D5A3560">
      <w:start w:val="1"/>
      <w:numFmt w:val="lowerLetter"/>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13F0ACE"/>
    <w:multiLevelType w:val="hybridMultilevel"/>
    <w:tmpl w:val="12F8F924"/>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4B525E"/>
    <w:multiLevelType w:val="hybridMultilevel"/>
    <w:tmpl w:val="65DE5B8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16C3F05"/>
    <w:multiLevelType w:val="hybridMultilevel"/>
    <w:tmpl w:val="C21A122A"/>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184578D"/>
    <w:multiLevelType w:val="hybridMultilevel"/>
    <w:tmpl w:val="CA44129E"/>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18C7CD6"/>
    <w:multiLevelType w:val="hybridMultilevel"/>
    <w:tmpl w:val="6646143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5D4D4D"/>
    <w:multiLevelType w:val="hybridMultilevel"/>
    <w:tmpl w:val="3084C4EE"/>
    <w:lvl w:ilvl="0" w:tplc="D1649370">
      <w:start w:val="1"/>
      <w:numFmt w:val="lowerRoman"/>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27A368F"/>
    <w:multiLevelType w:val="hybridMultilevel"/>
    <w:tmpl w:val="A6EE95D6"/>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AB16BA"/>
    <w:multiLevelType w:val="hybridMultilevel"/>
    <w:tmpl w:val="F79CCD6C"/>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AF26A7"/>
    <w:multiLevelType w:val="hybridMultilevel"/>
    <w:tmpl w:val="184A4F4A"/>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2B053E5"/>
    <w:multiLevelType w:val="hybridMultilevel"/>
    <w:tmpl w:val="07D0231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C60D76"/>
    <w:multiLevelType w:val="hybridMultilevel"/>
    <w:tmpl w:val="4992EB76"/>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32B342D"/>
    <w:multiLevelType w:val="hybridMultilevel"/>
    <w:tmpl w:val="BC1ADCAA"/>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4816E9"/>
    <w:multiLevelType w:val="hybridMultilevel"/>
    <w:tmpl w:val="726CF97C"/>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3946A8A"/>
    <w:multiLevelType w:val="hybridMultilevel"/>
    <w:tmpl w:val="019E478E"/>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39D3A4E"/>
    <w:multiLevelType w:val="hybridMultilevel"/>
    <w:tmpl w:val="B782A118"/>
    <w:lvl w:ilvl="0" w:tplc="D16493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03A4477B"/>
    <w:multiLevelType w:val="hybridMultilevel"/>
    <w:tmpl w:val="F41A1430"/>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03E7755E"/>
    <w:multiLevelType w:val="hybridMultilevel"/>
    <w:tmpl w:val="01E61D36"/>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40B5BEF"/>
    <w:multiLevelType w:val="hybridMultilevel"/>
    <w:tmpl w:val="3084C4EE"/>
    <w:lvl w:ilvl="0" w:tplc="D1649370">
      <w:start w:val="1"/>
      <w:numFmt w:val="lowerRoman"/>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04461273"/>
    <w:multiLevelType w:val="hybridMultilevel"/>
    <w:tmpl w:val="B29A2B46"/>
    <w:lvl w:ilvl="0" w:tplc="8D5A3560">
      <w:start w:val="1"/>
      <w:numFmt w:val="lowerLetter"/>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44B5322"/>
    <w:multiLevelType w:val="hybridMultilevel"/>
    <w:tmpl w:val="9EC0A6A8"/>
    <w:lvl w:ilvl="0" w:tplc="D1649370">
      <w:start w:val="1"/>
      <w:numFmt w:val="lowerRoman"/>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5" w15:restartNumberingAfterBreak="0">
    <w:nsid w:val="045141CF"/>
    <w:multiLevelType w:val="hybridMultilevel"/>
    <w:tmpl w:val="A29CE0CC"/>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48808BA"/>
    <w:multiLevelType w:val="hybridMultilevel"/>
    <w:tmpl w:val="DF0C8F6C"/>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4B301C9"/>
    <w:multiLevelType w:val="hybridMultilevel"/>
    <w:tmpl w:val="5148CE10"/>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04C22539"/>
    <w:multiLevelType w:val="hybridMultilevel"/>
    <w:tmpl w:val="BE9024DC"/>
    <w:lvl w:ilvl="0" w:tplc="98D845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05303E0D"/>
    <w:multiLevelType w:val="hybridMultilevel"/>
    <w:tmpl w:val="F79CCD6C"/>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541515E"/>
    <w:multiLevelType w:val="hybridMultilevel"/>
    <w:tmpl w:val="C8A61E94"/>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059D0287"/>
    <w:multiLevelType w:val="hybridMultilevel"/>
    <w:tmpl w:val="946EE106"/>
    <w:lvl w:ilvl="0" w:tplc="D0026F72">
      <w:start w:val="1"/>
      <w:numFmt w:val="decimal"/>
      <w:lvlText w:val="(%1)"/>
      <w:lvlJc w:val="left"/>
      <w:pPr>
        <w:ind w:left="1260" w:hanging="360"/>
      </w:pPr>
      <w:rPr>
        <w:rFonts w:hint="default"/>
      </w:rPr>
    </w:lvl>
    <w:lvl w:ilvl="1" w:tplc="A816E406">
      <w:start w:val="1"/>
      <w:numFmt w:val="lowerLetter"/>
      <w:lvlText w:val="(%2)"/>
      <w:lvlJc w:val="left"/>
      <w:pPr>
        <w:ind w:left="2145" w:hanging="525"/>
      </w:pPr>
      <w:rPr>
        <w:rFonts w:hint="default"/>
      </w:rPr>
    </w:lvl>
    <w:lvl w:ilvl="2" w:tplc="0186E652">
      <w:start w:val="1"/>
      <w:numFmt w:val="decimal"/>
      <w:lvlText w:val="(%3)"/>
      <w:lvlJc w:val="left"/>
      <w:pPr>
        <w:ind w:left="2880" w:hanging="360"/>
      </w:pPr>
      <w:rPr>
        <w:rFonts w:hint="default"/>
      </w:rPr>
    </w:lvl>
    <w:lvl w:ilvl="3" w:tplc="2B0AA06E">
      <w:start w:val="1"/>
      <w:numFmt w:val="decimal"/>
      <w:lvlText w:val="%4."/>
      <w:lvlJc w:val="left"/>
      <w:pPr>
        <w:ind w:left="3420" w:hanging="360"/>
      </w:pPr>
      <w:rPr>
        <w:rFonts w:hint="default"/>
      </w:r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15:restartNumberingAfterBreak="0">
    <w:nsid w:val="05B0617E"/>
    <w:multiLevelType w:val="hybridMultilevel"/>
    <w:tmpl w:val="FCA0125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5BB19D4"/>
    <w:multiLevelType w:val="hybridMultilevel"/>
    <w:tmpl w:val="052EF2B8"/>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05D449D7"/>
    <w:multiLevelType w:val="hybridMultilevel"/>
    <w:tmpl w:val="BA9A262C"/>
    <w:lvl w:ilvl="0" w:tplc="842054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05EF5A1F"/>
    <w:multiLevelType w:val="hybridMultilevel"/>
    <w:tmpl w:val="0054E762"/>
    <w:lvl w:ilvl="0" w:tplc="FAE818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06452892"/>
    <w:multiLevelType w:val="hybridMultilevel"/>
    <w:tmpl w:val="99FCDC7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66458E4"/>
    <w:multiLevelType w:val="hybridMultilevel"/>
    <w:tmpl w:val="92125380"/>
    <w:lvl w:ilvl="0" w:tplc="8D5A3560">
      <w:start w:val="1"/>
      <w:numFmt w:val="lowerLetter"/>
      <w:lvlText w:val="(%1)"/>
      <w:lvlJc w:val="left"/>
      <w:pPr>
        <w:ind w:left="810" w:hanging="360"/>
      </w:pPr>
      <w:rPr>
        <w:rFonts w:hint="default"/>
      </w:rPr>
    </w:lvl>
    <w:lvl w:ilvl="1" w:tplc="A816E406">
      <w:start w:val="1"/>
      <w:numFmt w:val="lowerLetter"/>
      <w:lvlText w:val="(%2)"/>
      <w:lvlJc w:val="left"/>
      <w:pPr>
        <w:ind w:left="1695" w:hanging="525"/>
      </w:pPr>
      <w:rPr>
        <w:rFonts w:hint="default"/>
      </w:rPr>
    </w:lvl>
    <w:lvl w:ilvl="2" w:tplc="0186E652">
      <w:start w:val="1"/>
      <w:numFmt w:val="decimal"/>
      <w:lvlText w:val="(%3)"/>
      <w:lvlJc w:val="left"/>
      <w:pPr>
        <w:ind w:left="2430" w:hanging="360"/>
      </w:pPr>
      <w:rPr>
        <w:rFonts w:hint="default"/>
      </w:rPr>
    </w:lvl>
    <w:lvl w:ilvl="3" w:tplc="2B0AA06E">
      <w:start w:val="1"/>
      <w:numFmt w:val="decimal"/>
      <w:lvlText w:val="%4."/>
      <w:lvlJc w:val="left"/>
      <w:pPr>
        <w:ind w:left="2970" w:hanging="360"/>
      </w:pPr>
      <w:rPr>
        <w:rFonts w:hint="default"/>
      </w:r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06761B0F"/>
    <w:multiLevelType w:val="hybridMultilevel"/>
    <w:tmpl w:val="B41ACE4E"/>
    <w:lvl w:ilvl="0" w:tplc="8D5A3560">
      <w:start w:val="1"/>
      <w:numFmt w:val="lowerLetter"/>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06867077"/>
    <w:multiLevelType w:val="hybridMultilevel"/>
    <w:tmpl w:val="1A06C462"/>
    <w:lvl w:ilvl="0" w:tplc="5A8046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06DF463D"/>
    <w:multiLevelType w:val="hybridMultilevel"/>
    <w:tmpl w:val="E82ED3AC"/>
    <w:lvl w:ilvl="0" w:tplc="D16493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06F35942"/>
    <w:multiLevelType w:val="hybridMultilevel"/>
    <w:tmpl w:val="3976D65E"/>
    <w:lvl w:ilvl="0" w:tplc="98E620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072C57D1"/>
    <w:multiLevelType w:val="hybridMultilevel"/>
    <w:tmpl w:val="43265F5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74470A0"/>
    <w:multiLevelType w:val="hybridMultilevel"/>
    <w:tmpl w:val="FBFC7D12"/>
    <w:lvl w:ilvl="0" w:tplc="9BA69AF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075919A3"/>
    <w:multiLevelType w:val="hybridMultilevel"/>
    <w:tmpl w:val="84FAD11E"/>
    <w:lvl w:ilvl="0" w:tplc="8D5A3560">
      <w:start w:val="1"/>
      <w:numFmt w:val="lowerLetter"/>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079A3D52"/>
    <w:multiLevelType w:val="hybridMultilevel"/>
    <w:tmpl w:val="1D38305A"/>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7D364D7"/>
    <w:multiLevelType w:val="hybridMultilevel"/>
    <w:tmpl w:val="AADEB39C"/>
    <w:lvl w:ilvl="0" w:tplc="D16493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08171DF9"/>
    <w:multiLevelType w:val="hybridMultilevel"/>
    <w:tmpl w:val="C9E4A7A8"/>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81D6D42"/>
    <w:multiLevelType w:val="hybridMultilevel"/>
    <w:tmpl w:val="C9E4A7A8"/>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84325B3"/>
    <w:multiLevelType w:val="hybridMultilevel"/>
    <w:tmpl w:val="0928ACB6"/>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8706CA6"/>
    <w:multiLevelType w:val="hybridMultilevel"/>
    <w:tmpl w:val="D8AE3A98"/>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8AE197A"/>
    <w:multiLevelType w:val="hybridMultilevel"/>
    <w:tmpl w:val="107CB098"/>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2" w15:restartNumberingAfterBreak="0">
    <w:nsid w:val="09146480"/>
    <w:multiLevelType w:val="hybridMultilevel"/>
    <w:tmpl w:val="5148CE10"/>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098B507E"/>
    <w:multiLevelType w:val="hybridMultilevel"/>
    <w:tmpl w:val="AC80324A"/>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997138C"/>
    <w:multiLevelType w:val="hybridMultilevel"/>
    <w:tmpl w:val="4992EB76"/>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09C27E06"/>
    <w:multiLevelType w:val="hybridMultilevel"/>
    <w:tmpl w:val="002C1704"/>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0A1168A1"/>
    <w:multiLevelType w:val="hybridMultilevel"/>
    <w:tmpl w:val="4E8A8554"/>
    <w:lvl w:ilvl="0" w:tplc="D0026F72">
      <w:start w:val="1"/>
      <w:numFmt w:val="decimal"/>
      <w:lvlText w:val="(%1)"/>
      <w:lvlJc w:val="left"/>
      <w:pPr>
        <w:ind w:left="1260" w:hanging="360"/>
      </w:pPr>
      <w:rPr>
        <w:rFonts w:hint="default"/>
      </w:rPr>
    </w:lvl>
    <w:lvl w:ilvl="1" w:tplc="A816E406">
      <w:start w:val="1"/>
      <w:numFmt w:val="lowerLetter"/>
      <w:lvlText w:val="(%2)"/>
      <w:lvlJc w:val="left"/>
      <w:pPr>
        <w:ind w:left="2145" w:hanging="525"/>
      </w:pPr>
      <w:rPr>
        <w:rFonts w:hint="default"/>
      </w:rPr>
    </w:lvl>
    <w:lvl w:ilvl="2" w:tplc="0186E652">
      <w:start w:val="1"/>
      <w:numFmt w:val="decimal"/>
      <w:lvlText w:val="(%3)"/>
      <w:lvlJc w:val="left"/>
      <w:pPr>
        <w:ind w:left="2880" w:hanging="360"/>
      </w:pPr>
      <w:rPr>
        <w:rFonts w:hint="default"/>
      </w:rPr>
    </w:lvl>
    <w:lvl w:ilvl="3" w:tplc="2B0AA06E">
      <w:start w:val="1"/>
      <w:numFmt w:val="decimal"/>
      <w:lvlText w:val="%4."/>
      <w:lvlJc w:val="left"/>
      <w:pPr>
        <w:ind w:left="3420" w:hanging="360"/>
      </w:pPr>
      <w:rPr>
        <w:rFonts w:hint="default"/>
      </w:r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7" w15:restartNumberingAfterBreak="0">
    <w:nsid w:val="0A3E2CFA"/>
    <w:multiLevelType w:val="hybridMultilevel"/>
    <w:tmpl w:val="6EEA8046"/>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0A6F067B"/>
    <w:multiLevelType w:val="hybridMultilevel"/>
    <w:tmpl w:val="BB461022"/>
    <w:lvl w:ilvl="0" w:tplc="D164937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0A7F5689"/>
    <w:multiLevelType w:val="hybridMultilevel"/>
    <w:tmpl w:val="944E1AC0"/>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0AA507DC"/>
    <w:multiLevelType w:val="hybridMultilevel"/>
    <w:tmpl w:val="E49CE06A"/>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0AAA4108"/>
    <w:multiLevelType w:val="hybridMultilevel"/>
    <w:tmpl w:val="E6B06DD4"/>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0ACE37CF"/>
    <w:multiLevelType w:val="hybridMultilevel"/>
    <w:tmpl w:val="AFD872D6"/>
    <w:lvl w:ilvl="0" w:tplc="56AED278">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0AEB191C"/>
    <w:multiLevelType w:val="hybridMultilevel"/>
    <w:tmpl w:val="EE7A70A4"/>
    <w:lvl w:ilvl="0" w:tplc="D16493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0AEB1DE2"/>
    <w:multiLevelType w:val="hybridMultilevel"/>
    <w:tmpl w:val="C650825C"/>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0AF87467"/>
    <w:multiLevelType w:val="hybridMultilevel"/>
    <w:tmpl w:val="BF221F64"/>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0B8F2534"/>
    <w:multiLevelType w:val="hybridMultilevel"/>
    <w:tmpl w:val="E808FC7E"/>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0BBE2BCE"/>
    <w:multiLevelType w:val="hybridMultilevel"/>
    <w:tmpl w:val="1FFC85DA"/>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0BC77DE8"/>
    <w:multiLevelType w:val="hybridMultilevel"/>
    <w:tmpl w:val="0896C206"/>
    <w:lvl w:ilvl="0" w:tplc="C7C0C8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0BFA2A12"/>
    <w:multiLevelType w:val="hybridMultilevel"/>
    <w:tmpl w:val="5E5A375A"/>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0C06775E"/>
    <w:multiLevelType w:val="hybridMultilevel"/>
    <w:tmpl w:val="726CF97C"/>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0C166344"/>
    <w:multiLevelType w:val="hybridMultilevel"/>
    <w:tmpl w:val="92789502"/>
    <w:lvl w:ilvl="0" w:tplc="9BA69AF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0C443A3F"/>
    <w:multiLevelType w:val="hybridMultilevel"/>
    <w:tmpl w:val="7A8820C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0CA00E49"/>
    <w:multiLevelType w:val="hybridMultilevel"/>
    <w:tmpl w:val="562646AC"/>
    <w:lvl w:ilvl="0" w:tplc="814EFC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0CA554F5"/>
    <w:multiLevelType w:val="hybridMultilevel"/>
    <w:tmpl w:val="F2987082"/>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0CB109E4"/>
    <w:multiLevelType w:val="hybridMultilevel"/>
    <w:tmpl w:val="94C8491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0CED0F2F"/>
    <w:multiLevelType w:val="hybridMultilevel"/>
    <w:tmpl w:val="842859C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0D650B68"/>
    <w:multiLevelType w:val="hybridMultilevel"/>
    <w:tmpl w:val="BDCE18B2"/>
    <w:lvl w:ilvl="0" w:tplc="A4D2ADF2">
      <w:start w:val="1"/>
      <w:numFmt w:val="lowerLetter"/>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0D885E39"/>
    <w:multiLevelType w:val="hybridMultilevel"/>
    <w:tmpl w:val="0A2ECC3C"/>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0DA52097"/>
    <w:multiLevelType w:val="hybridMultilevel"/>
    <w:tmpl w:val="476ED7E4"/>
    <w:lvl w:ilvl="0" w:tplc="D0026F72">
      <w:start w:val="1"/>
      <w:numFmt w:val="decimal"/>
      <w:lvlText w:val="(%1)"/>
      <w:lvlJc w:val="left"/>
      <w:pPr>
        <w:ind w:left="1080" w:hanging="360"/>
      </w:pPr>
      <w:rPr>
        <w:rFonts w:hint="default"/>
      </w:rPr>
    </w:lvl>
    <w:lvl w:ilvl="1" w:tplc="D1649370">
      <w:start w:val="1"/>
      <w:numFmt w:val="lowerRoman"/>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0DAF3759"/>
    <w:multiLevelType w:val="hybridMultilevel"/>
    <w:tmpl w:val="CDEC870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0DD14B1A"/>
    <w:multiLevelType w:val="hybridMultilevel"/>
    <w:tmpl w:val="37B442F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0E4B7611"/>
    <w:multiLevelType w:val="hybridMultilevel"/>
    <w:tmpl w:val="07FA5866"/>
    <w:lvl w:ilvl="0" w:tplc="9BA69AF8">
      <w:start w:val="1"/>
      <w:numFmt w:val="decimal"/>
      <w:lvlText w:val="(%1)"/>
      <w:lvlJc w:val="left"/>
      <w:pPr>
        <w:ind w:left="1080" w:hanging="360"/>
      </w:pPr>
      <w:rPr>
        <w:rFonts w:hint="default"/>
      </w:rPr>
    </w:lvl>
    <w:lvl w:ilvl="1" w:tplc="9BA69AF8">
      <w:start w:val="1"/>
      <w:numFmt w:val="decimal"/>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0E521685"/>
    <w:multiLevelType w:val="hybridMultilevel"/>
    <w:tmpl w:val="39783352"/>
    <w:lvl w:ilvl="0" w:tplc="9BA69AF8">
      <w:start w:val="1"/>
      <w:numFmt w:val="decimal"/>
      <w:lvlText w:val="(%1)"/>
      <w:lvlJc w:val="left"/>
      <w:pPr>
        <w:ind w:left="1080" w:hanging="360"/>
      </w:pPr>
      <w:rPr>
        <w:rFonts w:hint="default"/>
      </w:rPr>
    </w:lvl>
    <w:lvl w:ilvl="1" w:tplc="9BA69AF8">
      <w:start w:val="1"/>
      <w:numFmt w:val="decimal"/>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0E5E60A0"/>
    <w:multiLevelType w:val="hybridMultilevel"/>
    <w:tmpl w:val="0A2ECC3C"/>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0E602428"/>
    <w:multiLevelType w:val="hybridMultilevel"/>
    <w:tmpl w:val="DEAE6482"/>
    <w:lvl w:ilvl="0" w:tplc="0FEAC9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0E7E32CE"/>
    <w:multiLevelType w:val="hybridMultilevel"/>
    <w:tmpl w:val="3DD807D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0EA20956"/>
    <w:multiLevelType w:val="hybridMultilevel"/>
    <w:tmpl w:val="AAE6B6E8"/>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0ED3563F"/>
    <w:multiLevelType w:val="hybridMultilevel"/>
    <w:tmpl w:val="107CB098"/>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9" w15:restartNumberingAfterBreak="0">
    <w:nsid w:val="0F0E2DE9"/>
    <w:multiLevelType w:val="hybridMultilevel"/>
    <w:tmpl w:val="5DFAD7A2"/>
    <w:lvl w:ilvl="0" w:tplc="D0026F72">
      <w:start w:val="1"/>
      <w:numFmt w:val="decimal"/>
      <w:lvlText w:val="(%1)"/>
      <w:lvlJc w:val="left"/>
      <w:pPr>
        <w:ind w:left="1080" w:hanging="360"/>
      </w:pPr>
      <w:rPr>
        <w:rFonts w:hint="default"/>
      </w:rPr>
    </w:lvl>
    <w:lvl w:ilvl="1" w:tplc="D0026F72">
      <w:start w:val="1"/>
      <w:numFmt w:val="decimal"/>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0F240EEE"/>
    <w:multiLevelType w:val="hybridMultilevel"/>
    <w:tmpl w:val="F2C61DE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0F35268E"/>
    <w:multiLevelType w:val="hybridMultilevel"/>
    <w:tmpl w:val="732615E6"/>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0F473A31"/>
    <w:multiLevelType w:val="hybridMultilevel"/>
    <w:tmpl w:val="70E20274"/>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0F5153CC"/>
    <w:multiLevelType w:val="hybridMultilevel"/>
    <w:tmpl w:val="7A8820C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0FC23E41"/>
    <w:multiLevelType w:val="hybridMultilevel"/>
    <w:tmpl w:val="1FFC85DA"/>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10176B72"/>
    <w:multiLevelType w:val="hybridMultilevel"/>
    <w:tmpl w:val="6AFA78B8"/>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02E691A"/>
    <w:multiLevelType w:val="hybridMultilevel"/>
    <w:tmpl w:val="8452BA6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10413374"/>
    <w:multiLevelType w:val="hybridMultilevel"/>
    <w:tmpl w:val="8F66E7FC"/>
    <w:lvl w:ilvl="0" w:tplc="7800FF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105E136C"/>
    <w:multiLevelType w:val="hybridMultilevel"/>
    <w:tmpl w:val="9B4AEDF8"/>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10960A50"/>
    <w:multiLevelType w:val="hybridMultilevel"/>
    <w:tmpl w:val="BAE0D7F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10F52E7F"/>
    <w:multiLevelType w:val="hybridMultilevel"/>
    <w:tmpl w:val="AB34798C"/>
    <w:lvl w:ilvl="0" w:tplc="6CAA21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114240F4"/>
    <w:multiLevelType w:val="hybridMultilevel"/>
    <w:tmpl w:val="19E4BAC2"/>
    <w:lvl w:ilvl="0" w:tplc="9D36CE76">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117E442E"/>
    <w:multiLevelType w:val="hybridMultilevel"/>
    <w:tmpl w:val="BE9024DC"/>
    <w:lvl w:ilvl="0" w:tplc="98D845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12381BC9"/>
    <w:multiLevelType w:val="hybridMultilevel"/>
    <w:tmpl w:val="08085460"/>
    <w:lvl w:ilvl="0" w:tplc="474EE6CA">
      <w:start w:val="1"/>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2393F71"/>
    <w:multiLevelType w:val="hybridMultilevel"/>
    <w:tmpl w:val="B782A118"/>
    <w:lvl w:ilvl="0" w:tplc="D16493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123C4253"/>
    <w:multiLevelType w:val="hybridMultilevel"/>
    <w:tmpl w:val="1A1AD3D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2882C10"/>
    <w:multiLevelType w:val="hybridMultilevel"/>
    <w:tmpl w:val="88547986"/>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12B27572"/>
    <w:multiLevelType w:val="hybridMultilevel"/>
    <w:tmpl w:val="1A1AD3D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2CE1B7D"/>
    <w:multiLevelType w:val="hybridMultilevel"/>
    <w:tmpl w:val="0318F8EA"/>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12E22D9A"/>
    <w:multiLevelType w:val="hybridMultilevel"/>
    <w:tmpl w:val="0AE67C94"/>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2E47A29"/>
    <w:multiLevelType w:val="hybridMultilevel"/>
    <w:tmpl w:val="C8A61E94"/>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13152DEC"/>
    <w:multiLevelType w:val="hybridMultilevel"/>
    <w:tmpl w:val="CE92696A"/>
    <w:lvl w:ilvl="0" w:tplc="9BA69AF8">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132A6F44"/>
    <w:multiLevelType w:val="hybridMultilevel"/>
    <w:tmpl w:val="8EAE2B7E"/>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15:restartNumberingAfterBreak="0">
    <w:nsid w:val="13304EF2"/>
    <w:multiLevelType w:val="hybridMultilevel"/>
    <w:tmpl w:val="D77C3CA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13537E96"/>
    <w:multiLevelType w:val="hybridMultilevel"/>
    <w:tmpl w:val="FF88B8BA"/>
    <w:lvl w:ilvl="0" w:tplc="D1649370">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5" w15:restartNumberingAfterBreak="0">
    <w:nsid w:val="13600F6A"/>
    <w:multiLevelType w:val="hybridMultilevel"/>
    <w:tmpl w:val="843697C0"/>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1389346C"/>
    <w:multiLevelType w:val="hybridMultilevel"/>
    <w:tmpl w:val="DF0C8F6C"/>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13AA1600"/>
    <w:multiLevelType w:val="hybridMultilevel"/>
    <w:tmpl w:val="861ED618"/>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13CE060C"/>
    <w:multiLevelType w:val="hybridMultilevel"/>
    <w:tmpl w:val="BB1A7090"/>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15:restartNumberingAfterBreak="0">
    <w:nsid w:val="13CE6BEE"/>
    <w:multiLevelType w:val="hybridMultilevel"/>
    <w:tmpl w:val="DF4E56D4"/>
    <w:lvl w:ilvl="0" w:tplc="8D5A3560">
      <w:start w:val="1"/>
      <w:numFmt w:val="lowerLetter"/>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13D61CA0"/>
    <w:multiLevelType w:val="hybridMultilevel"/>
    <w:tmpl w:val="E49CE06A"/>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150A5D6D"/>
    <w:multiLevelType w:val="hybridMultilevel"/>
    <w:tmpl w:val="6C485F30"/>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1565766F"/>
    <w:multiLevelType w:val="hybridMultilevel"/>
    <w:tmpl w:val="9F5ABEE0"/>
    <w:lvl w:ilvl="0" w:tplc="8D5A3560">
      <w:start w:val="1"/>
      <w:numFmt w:val="lowerLetter"/>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158F4D28"/>
    <w:multiLevelType w:val="hybridMultilevel"/>
    <w:tmpl w:val="726CF97C"/>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15993CF6"/>
    <w:multiLevelType w:val="hybridMultilevel"/>
    <w:tmpl w:val="B800648A"/>
    <w:lvl w:ilvl="0" w:tplc="D0026F72">
      <w:start w:val="1"/>
      <w:numFmt w:val="decimal"/>
      <w:lvlText w:val="(%1)"/>
      <w:lvlJc w:val="left"/>
      <w:pPr>
        <w:ind w:left="1080" w:hanging="360"/>
      </w:pPr>
      <w:rPr>
        <w:rFonts w:hint="default"/>
      </w:rPr>
    </w:lvl>
    <w:lvl w:ilvl="1" w:tplc="D0026F72">
      <w:start w:val="1"/>
      <w:numFmt w:val="decimal"/>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16433F92"/>
    <w:multiLevelType w:val="hybridMultilevel"/>
    <w:tmpl w:val="7A8820C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16667466"/>
    <w:multiLevelType w:val="hybridMultilevel"/>
    <w:tmpl w:val="BB461022"/>
    <w:lvl w:ilvl="0" w:tplc="D164937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15:restartNumberingAfterBreak="0">
    <w:nsid w:val="166E4157"/>
    <w:multiLevelType w:val="hybridMultilevel"/>
    <w:tmpl w:val="88547986"/>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167B1949"/>
    <w:multiLevelType w:val="hybridMultilevel"/>
    <w:tmpl w:val="D7E60984"/>
    <w:lvl w:ilvl="0" w:tplc="474EE6CA">
      <w:start w:val="1"/>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16945384"/>
    <w:multiLevelType w:val="hybridMultilevel"/>
    <w:tmpl w:val="07D0231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16BF43E3"/>
    <w:multiLevelType w:val="hybridMultilevel"/>
    <w:tmpl w:val="6DE69D5A"/>
    <w:lvl w:ilvl="0" w:tplc="D0026F7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17054C01"/>
    <w:multiLevelType w:val="hybridMultilevel"/>
    <w:tmpl w:val="FF80828A"/>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170835DA"/>
    <w:multiLevelType w:val="hybridMultilevel"/>
    <w:tmpl w:val="E51C047C"/>
    <w:lvl w:ilvl="0" w:tplc="32C0669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3" w15:restartNumberingAfterBreak="0">
    <w:nsid w:val="17387933"/>
    <w:multiLevelType w:val="hybridMultilevel"/>
    <w:tmpl w:val="512EB8E8"/>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17472D65"/>
    <w:multiLevelType w:val="hybridMultilevel"/>
    <w:tmpl w:val="AAE6B6E8"/>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15:restartNumberingAfterBreak="0">
    <w:nsid w:val="17A845B9"/>
    <w:multiLevelType w:val="hybridMultilevel"/>
    <w:tmpl w:val="E2603EB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184A0AA5"/>
    <w:multiLevelType w:val="hybridMultilevel"/>
    <w:tmpl w:val="744E32B0"/>
    <w:lvl w:ilvl="0" w:tplc="D16493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15:restartNumberingAfterBreak="0">
    <w:nsid w:val="19003DE8"/>
    <w:multiLevelType w:val="hybridMultilevel"/>
    <w:tmpl w:val="E6B06DD4"/>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1915723A"/>
    <w:multiLevelType w:val="hybridMultilevel"/>
    <w:tmpl w:val="01E61D36"/>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198121B0"/>
    <w:multiLevelType w:val="hybridMultilevel"/>
    <w:tmpl w:val="0054E762"/>
    <w:lvl w:ilvl="0" w:tplc="FAE818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199B731D"/>
    <w:multiLevelType w:val="hybridMultilevel"/>
    <w:tmpl w:val="6EEA8046"/>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19B310BA"/>
    <w:multiLevelType w:val="hybridMultilevel"/>
    <w:tmpl w:val="35682772"/>
    <w:lvl w:ilvl="0" w:tplc="D1649370">
      <w:start w:val="1"/>
      <w:numFmt w:val="lowerRoman"/>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2" w15:restartNumberingAfterBreak="0">
    <w:nsid w:val="1A2A7D9E"/>
    <w:multiLevelType w:val="hybridMultilevel"/>
    <w:tmpl w:val="05084F44"/>
    <w:lvl w:ilvl="0" w:tplc="49EA15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1A2F3299"/>
    <w:multiLevelType w:val="hybridMultilevel"/>
    <w:tmpl w:val="A6EE95D6"/>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1A596B55"/>
    <w:multiLevelType w:val="hybridMultilevel"/>
    <w:tmpl w:val="0928ACB6"/>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1AC1239E"/>
    <w:multiLevelType w:val="hybridMultilevel"/>
    <w:tmpl w:val="19E4BAC2"/>
    <w:lvl w:ilvl="0" w:tplc="9D36CE76">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1AC22E1D"/>
    <w:multiLevelType w:val="hybridMultilevel"/>
    <w:tmpl w:val="82F21860"/>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15:restartNumberingAfterBreak="0">
    <w:nsid w:val="1AD74EBD"/>
    <w:multiLevelType w:val="hybridMultilevel"/>
    <w:tmpl w:val="08085460"/>
    <w:lvl w:ilvl="0" w:tplc="474EE6CA">
      <w:start w:val="1"/>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1AFD2088"/>
    <w:multiLevelType w:val="hybridMultilevel"/>
    <w:tmpl w:val="5E5A375A"/>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1B30490B"/>
    <w:multiLevelType w:val="hybridMultilevel"/>
    <w:tmpl w:val="E716EA66"/>
    <w:lvl w:ilvl="0" w:tplc="D0026F7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D0026F72">
      <w:start w:val="1"/>
      <w:numFmt w:val="decimal"/>
      <w:lvlText w:val="(%3)"/>
      <w:lvlJc w:val="left"/>
      <w:pPr>
        <w:ind w:left="2520" w:hanging="18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1B62351D"/>
    <w:multiLevelType w:val="hybridMultilevel"/>
    <w:tmpl w:val="FCA0125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1B7C1F42"/>
    <w:multiLevelType w:val="hybridMultilevel"/>
    <w:tmpl w:val="FBFC7D12"/>
    <w:lvl w:ilvl="0" w:tplc="9BA69AF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2" w15:restartNumberingAfterBreak="0">
    <w:nsid w:val="1BC16760"/>
    <w:multiLevelType w:val="hybridMultilevel"/>
    <w:tmpl w:val="707CDF28"/>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1C21618A"/>
    <w:multiLevelType w:val="hybridMultilevel"/>
    <w:tmpl w:val="1B32C148"/>
    <w:lvl w:ilvl="0" w:tplc="606EB8F4">
      <w:start w:val="1"/>
      <w:numFmt w:val="lowerLetter"/>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15:restartNumberingAfterBreak="0">
    <w:nsid w:val="1C2868D6"/>
    <w:multiLevelType w:val="hybridMultilevel"/>
    <w:tmpl w:val="15244478"/>
    <w:lvl w:ilvl="0" w:tplc="8D5A35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1C2B5715"/>
    <w:multiLevelType w:val="hybridMultilevel"/>
    <w:tmpl w:val="0B3C3AC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1C2C0646"/>
    <w:multiLevelType w:val="hybridMultilevel"/>
    <w:tmpl w:val="7C7AF168"/>
    <w:lvl w:ilvl="0" w:tplc="BCA213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15:restartNumberingAfterBreak="0">
    <w:nsid w:val="1C691BDC"/>
    <w:multiLevelType w:val="hybridMultilevel"/>
    <w:tmpl w:val="F59632FC"/>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1C76189B"/>
    <w:multiLevelType w:val="hybridMultilevel"/>
    <w:tmpl w:val="E868954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1CD302CF"/>
    <w:multiLevelType w:val="hybridMultilevel"/>
    <w:tmpl w:val="C284DD60"/>
    <w:lvl w:ilvl="0" w:tplc="D0026F7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1D4A4EDC"/>
    <w:multiLevelType w:val="hybridMultilevel"/>
    <w:tmpl w:val="0F90861E"/>
    <w:lvl w:ilvl="0" w:tplc="8D5A3560">
      <w:start w:val="1"/>
      <w:numFmt w:val="lowerLetter"/>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15:restartNumberingAfterBreak="0">
    <w:nsid w:val="1D520670"/>
    <w:multiLevelType w:val="hybridMultilevel"/>
    <w:tmpl w:val="12F8F924"/>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1D5B707E"/>
    <w:multiLevelType w:val="hybridMultilevel"/>
    <w:tmpl w:val="7A8820C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1D754116"/>
    <w:multiLevelType w:val="hybridMultilevel"/>
    <w:tmpl w:val="1A06C462"/>
    <w:lvl w:ilvl="0" w:tplc="5A8046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15:restartNumberingAfterBreak="0">
    <w:nsid w:val="1D7E18CB"/>
    <w:multiLevelType w:val="hybridMultilevel"/>
    <w:tmpl w:val="65EA39F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1DAF75E4"/>
    <w:multiLevelType w:val="hybridMultilevel"/>
    <w:tmpl w:val="E51C047C"/>
    <w:lvl w:ilvl="0" w:tplc="32C066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15:restartNumberingAfterBreak="0">
    <w:nsid w:val="1DE506A8"/>
    <w:multiLevelType w:val="hybridMultilevel"/>
    <w:tmpl w:val="5DEA654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1E0E3F3E"/>
    <w:multiLevelType w:val="hybridMultilevel"/>
    <w:tmpl w:val="39783352"/>
    <w:lvl w:ilvl="0" w:tplc="9BA69AF8">
      <w:start w:val="1"/>
      <w:numFmt w:val="decimal"/>
      <w:lvlText w:val="(%1)"/>
      <w:lvlJc w:val="left"/>
      <w:pPr>
        <w:ind w:left="1080" w:hanging="360"/>
      </w:pPr>
      <w:rPr>
        <w:rFonts w:hint="default"/>
      </w:rPr>
    </w:lvl>
    <w:lvl w:ilvl="1" w:tplc="9BA69AF8">
      <w:start w:val="1"/>
      <w:numFmt w:val="decimal"/>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15:restartNumberingAfterBreak="0">
    <w:nsid w:val="1E305C4F"/>
    <w:multiLevelType w:val="hybridMultilevel"/>
    <w:tmpl w:val="01E61D36"/>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1E597599"/>
    <w:multiLevelType w:val="hybridMultilevel"/>
    <w:tmpl w:val="F2987082"/>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0" w15:restartNumberingAfterBreak="0">
    <w:nsid w:val="1E682D6D"/>
    <w:multiLevelType w:val="hybridMultilevel"/>
    <w:tmpl w:val="90C2004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1E9D1ED4"/>
    <w:multiLevelType w:val="hybridMultilevel"/>
    <w:tmpl w:val="E49CE06A"/>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15:restartNumberingAfterBreak="0">
    <w:nsid w:val="1EA146FE"/>
    <w:multiLevelType w:val="hybridMultilevel"/>
    <w:tmpl w:val="96C0DE18"/>
    <w:lvl w:ilvl="0" w:tplc="9BA69AF8">
      <w:start w:val="1"/>
      <w:numFmt w:val="decimal"/>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15:restartNumberingAfterBreak="0">
    <w:nsid w:val="1EC50FED"/>
    <w:multiLevelType w:val="hybridMultilevel"/>
    <w:tmpl w:val="05084F44"/>
    <w:lvl w:ilvl="0" w:tplc="49EA15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15:restartNumberingAfterBreak="0">
    <w:nsid w:val="1EF01272"/>
    <w:multiLevelType w:val="hybridMultilevel"/>
    <w:tmpl w:val="07D0231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1F1B113A"/>
    <w:multiLevelType w:val="hybridMultilevel"/>
    <w:tmpl w:val="B45EEBAC"/>
    <w:lvl w:ilvl="0" w:tplc="8D5A35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6" w15:restartNumberingAfterBreak="0">
    <w:nsid w:val="1F257A3D"/>
    <w:multiLevelType w:val="hybridMultilevel"/>
    <w:tmpl w:val="CDEC870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20411DC0"/>
    <w:multiLevelType w:val="hybridMultilevel"/>
    <w:tmpl w:val="1D58410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20B920C1"/>
    <w:multiLevelType w:val="hybridMultilevel"/>
    <w:tmpl w:val="7A8820C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211602C6"/>
    <w:multiLevelType w:val="hybridMultilevel"/>
    <w:tmpl w:val="09E872F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2176747B"/>
    <w:multiLevelType w:val="hybridMultilevel"/>
    <w:tmpl w:val="BC1ADCAA"/>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21DA5936"/>
    <w:multiLevelType w:val="hybridMultilevel"/>
    <w:tmpl w:val="B800648A"/>
    <w:lvl w:ilvl="0" w:tplc="D0026F72">
      <w:start w:val="1"/>
      <w:numFmt w:val="decimal"/>
      <w:lvlText w:val="(%1)"/>
      <w:lvlJc w:val="left"/>
      <w:pPr>
        <w:ind w:left="1080" w:hanging="360"/>
      </w:pPr>
      <w:rPr>
        <w:rFonts w:hint="default"/>
      </w:rPr>
    </w:lvl>
    <w:lvl w:ilvl="1" w:tplc="D0026F72">
      <w:start w:val="1"/>
      <w:numFmt w:val="decimal"/>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15:restartNumberingAfterBreak="0">
    <w:nsid w:val="21E91EDE"/>
    <w:multiLevelType w:val="hybridMultilevel"/>
    <w:tmpl w:val="E764796A"/>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21F7307E"/>
    <w:multiLevelType w:val="hybridMultilevel"/>
    <w:tmpl w:val="179887AA"/>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22170C32"/>
    <w:multiLevelType w:val="hybridMultilevel"/>
    <w:tmpl w:val="0C98700C"/>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5" w15:restartNumberingAfterBreak="0">
    <w:nsid w:val="22363B92"/>
    <w:multiLevelType w:val="hybridMultilevel"/>
    <w:tmpl w:val="BDCE18B2"/>
    <w:lvl w:ilvl="0" w:tplc="A4D2ADF2">
      <w:start w:val="1"/>
      <w:numFmt w:val="lowerLetter"/>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6" w15:restartNumberingAfterBreak="0">
    <w:nsid w:val="227171AA"/>
    <w:multiLevelType w:val="hybridMultilevel"/>
    <w:tmpl w:val="C650825C"/>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7" w15:restartNumberingAfterBreak="0">
    <w:nsid w:val="22892536"/>
    <w:multiLevelType w:val="hybridMultilevel"/>
    <w:tmpl w:val="88AEFC34"/>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22CE7577"/>
    <w:multiLevelType w:val="hybridMultilevel"/>
    <w:tmpl w:val="8FDEC4DC"/>
    <w:lvl w:ilvl="0" w:tplc="D16493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9" w15:restartNumberingAfterBreak="0">
    <w:nsid w:val="2302388E"/>
    <w:multiLevelType w:val="hybridMultilevel"/>
    <w:tmpl w:val="C658B49C"/>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237C0BAC"/>
    <w:multiLevelType w:val="hybridMultilevel"/>
    <w:tmpl w:val="6C485F30"/>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1" w15:restartNumberingAfterBreak="0">
    <w:nsid w:val="23B178C3"/>
    <w:multiLevelType w:val="hybridMultilevel"/>
    <w:tmpl w:val="B29A2B46"/>
    <w:lvl w:ilvl="0" w:tplc="8D5A3560">
      <w:start w:val="1"/>
      <w:numFmt w:val="lowerLetter"/>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2" w15:restartNumberingAfterBreak="0">
    <w:nsid w:val="23B4761D"/>
    <w:multiLevelType w:val="hybridMultilevel"/>
    <w:tmpl w:val="8F66E7FC"/>
    <w:lvl w:ilvl="0" w:tplc="7800FF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15:restartNumberingAfterBreak="0">
    <w:nsid w:val="242F6578"/>
    <w:multiLevelType w:val="hybridMultilevel"/>
    <w:tmpl w:val="6DE69D5A"/>
    <w:lvl w:ilvl="0" w:tplc="D0026F7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15:restartNumberingAfterBreak="0">
    <w:nsid w:val="24B906CA"/>
    <w:multiLevelType w:val="hybridMultilevel"/>
    <w:tmpl w:val="FE6054D0"/>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15:restartNumberingAfterBreak="0">
    <w:nsid w:val="24FD31DC"/>
    <w:multiLevelType w:val="hybridMultilevel"/>
    <w:tmpl w:val="12D4A15A"/>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6" w15:restartNumberingAfterBreak="0">
    <w:nsid w:val="24FD417B"/>
    <w:multiLevelType w:val="hybridMultilevel"/>
    <w:tmpl w:val="E764796A"/>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250576AF"/>
    <w:multiLevelType w:val="hybridMultilevel"/>
    <w:tmpl w:val="5C606C04"/>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259D3525"/>
    <w:multiLevelType w:val="hybridMultilevel"/>
    <w:tmpl w:val="946EE106"/>
    <w:lvl w:ilvl="0" w:tplc="D0026F72">
      <w:start w:val="1"/>
      <w:numFmt w:val="decimal"/>
      <w:lvlText w:val="(%1)"/>
      <w:lvlJc w:val="left"/>
      <w:pPr>
        <w:ind w:left="1260" w:hanging="360"/>
      </w:pPr>
      <w:rPr>
        <w:rFonts w:hint="default"/>
      </w:rPr>
    </w:lvl>
    <w:lvl w:ilvl="1" w:tplc="A816E406">
      <w:start w:val="1"/>
      <w:numFmt w:val="lowerLetter"/>
      <w:lvlText w:val="(%2)"/>
      <w:lvlJc w:val="left"/>
      <w:pPr>
        <w:ind w:left="2145" w:hanging="525"/>
      </w:pPr>
      <w:rPr>
        <w:rFonts w:hint="default"/>
      </w:rPr>
    </w:lvl>
    <w:lvl w:ilvl="2" w:tplc="0186E652">
      <w:start w:val="1"/>
      <w:numFmt w:val="decimal"/>
      <w:lvlText w:val="(%3)"/>
      <w:lvlJc w:val="left"/>
      <w:pPr>
        <w:ind w:left="2880" w:hanging="360"/>
      </w:pPr>
      <w:rPr>
        <w:rFonts w:hint="default"/>
      </w:rPr>
    </w:lvl>
    <w:lvl w:ilvl="3" w:tplc="2B0AA06E">
      <w:start w:val="1"/>
      <w:numFmt w:val="decimal"/>
      <w:lvlText w:val="%4."/>
      <w:lvlJc w:val="left"/>
      <w:pPr>
        <w:ind w:left="3420" w:hanging="360"/>
      </w:pPr>
      <w:rPr>
        <w:rFonts w:hint="default"/>
      </w:r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9" w15:restartNumberingAfterBreak="0">
    <w:nsid w:val="25A85FF8"/>
    <w:multiLevelType w:val="hybridMultilevel"/>
    <w:tmpl w:val="9EEAEF6E"/>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25FA2571"/>
    <w:multiLevelType w:val="hybridMultilevel"/>
    <w:tmpl w:val="179887AA"/>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263F74F1"/>
    <w:multiLevelType w:val="hybridMultilevel"/>
    <w:tmpl w:val="CFD80FCA"/>
    <w:lvl w:ilvl="0" w:tplc="D0026F72">
      <w:start w:val="1"/>
      <w:numFmt w:val="decimal"/>
      <w:lvlText w:val="(%1)"/>
      <w:lvlJc w:val="left"/>
      <w:pPr>
        <w:ind w:left="1170" w:hanging="360"/>
      </w:pPr>
      <w:rPr>
        <w:rFonts w:hint="default"/>
      </w:rPr>
    </w:lvl>
    <w:lvl w:ilvl="1" w:tplc="D0026F72">
      <w:start w:val="1"/>
      <w:numFmt w:val="decimal"/>
      <w:lvlText w:val="(%2)"/>
      <w:lvlJc w:val="left"/>
      <w:pPr>
        <w:ind w:left="2055" w:hanging="525"/>
      </w:pPr>
      <w:rPr>
        <w:rFonts w:hint="default"/>
      </w:rPr>
    </w:lvl>
    <w:lvl w:ilvl="2" w:tplc="0186E652">
      <w:start w:val="1"/>
      <w:numFmt w:val="decimal"/>
      <w:lvlText w:val="(%3)"/>
      <w:lvlJc w:val="left"/>
      <w:pPr>
        <w:ind w:left="2790" w:hanging="360"/>
      </w:pPr>
      <w:rPr>
        <w:rFonts w:hint="default"/>
      </w:rPr>
    </w:lvl>
    <w:lvl w:ilvl="3" w:tplc="2B0AA06E">
      <w:start w:val="1"/>
      <w:numFmt w:val="decimal"/>
      <w:lvlText w:val="%4."/>
      <w:lvlJc w:val="left"/>
      <w:pPr>
        <w:ind w:left="3330" w:hanging="360"/>
      </w:pPr>
      <w:rPr>
        <w:rFonts w:hint="default"/>
      </w:r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2" w15:restartNumberingAfterBreak="0">
    <w:nsid w:val="26443216"/>
    <w:multiLevelType w:val="hybridMultilevel"/>
    <w:tmpl w:val="B45EEBAC"/>
    <w:lvl w:ilvl="0" w:tplc="8D5A35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3" w15:restartNumberingAfterBreak="0">
    <w:nsid w:val="26776651"/>
    <w:multiLevelType w:val="hybridMultilevel"/>
    <w:tmpl w:val="9A066478"/>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267D3AEE"/>
    <w:multiLevelType w:val="hybridMultilevel"/>
    <w:tmpl w:val="22185236"/>
    <w:lvl w:ilvl="0" w:tplc="8D5A3560">
      <w:start w:val="1"/>
      <w:numFmt w:val="lowerLetter"/>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5" w15:restartNumberingAfterBreak="0">
    <w:nsid w:val="26832837"/>
    <w:multiLevelType w:val="hybridMultilevel"/>
    <w:tmpl w:val="4F8AB4D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26DE4C88"/>
    <w:multiLevelType w:val="hybridMultilevel"/>
    <w:tmpl w:val="5DC49B26"/>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7" w15:restartNumberingAfterBreak="0">
    <w:nsid w:val="26E30AAC"/>
    <w:multiLevelType w:val="hybridMultilevel"/>
    <w:tmpl w:val="9F5ABEE0"/>
    <w:lvl w:ilvl="0" w:tplc="8D5A3560">
      <w:start w:val="1"/>
      <w:numFmt w:val="lowerLetter"/>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8" w15:restartNumberingAfterBreak="0">
    <w:nsid w:val="27105AD8"/>
    <w:multiLevelType w:val="hybridMultilevel"/>
    <w:tmpl w:val="C67AA84E"/>
    <w:lvl w:ilvl="0" w:tplc="D0026F7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9" w15:restartNumberingAfterBreak="0">
    <w:nsid w:val="2718080F"/>
    <w:multiLevelType w:val="hybridMultilevel"/>
    <w:tmpl w:val="A29CE0CC"/>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272164B6"/>
    <w:multiLevelType w:val="hybridMultilevel"/>
    <w:tmpl w:val="198A043C"/>
    <w:lvl w:ilvl="0" w:tplc="8D5A3560">
      <w:start w:val="1"/>
      <w:numFmt w:val="lowerLetter"/>
      <w:lvlText w:val="(%1)"/>
      <w:lvlJc w:val="left"/>
      <w:pPr>
        <w:ind w:left="900" w:hanging="360"/>
      </w:pPr>
      <w:rPr>
        <w:rFonts w:hint="default"/>
      </w:rPr>
    </w:lvl>
    <w:lvl w:ilvl="1" w:tplc="A816E406">
      <w:start w:val="1"/>
      <w:numFmt w:val="lowerLetter"/>
      <w:lvlText w:val="(%2)"/>
      <w:lvlJc w:val="left"/>
      <w:pPr>
        <w:ind w:left="1785" w:hanging="525"/>
      </w:pPr>
      <w:rPr>
        <w:rFonts w:hint="default"/>
      </w:rPr>
    </w:lvl>
    <w:lvl w:ilvl="2" w:tplc="0186E652">
      <w:start w:val="1"/>
      <w:numFmt w:val="decimal"/>
      <w:lvlText w:val="(%3)"/>
      <w:lvlJc w:val="left"/>
      <w:pPr>
        <w:ind w:left="2520" w:hanging="360"/>
      </w:pPr>
      <w:rPr>
        <w:rFonts w:hint="default"/>
      </w:rPr>
    </w:lvl>
    <w:lvl w:ilvl="3" w:tplc="2B0AA06E">
      <w:start w:val="1"/>
      <w:numFmt w:val="decimal"/>
      <w:lvlText w:val="%4."/>
      <w:lvlJc w:val="left"/>
      <w:pPr>
        <w:ind w:left="3060" w:hanging="360"/>
      </w:pPr>
      <w:rPr>
        <w:rFonts w:hint="default"/>
      </w:r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1" w15:restartNumberingAfterBreak="0">
    <w:nsid w:val="275B128E"/>
    <w:multiLevelType w:val="hybridMultilevel"/>
    <w:tmpl w:val="BF221F64"/>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275F3112"/>
    <w:multiLevelType w:val="hybridMultilevel"/>
    <w:tmpl w:val="FBFC7D12"/>
    <w:lvl w:ilvl="0" w:tplc="9BA69AF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3" w15:restartNumberingAfterBreak="0">
    <w:nsid w:val="279D7EFF"/>
    <w:multiLevelType w:val="hybridMultilevel"/>
    <w:tmpl w:val="BBFE8E2A"/>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4" w15:restartNumberingAfterBreak="0">
    <w:nsid w:val="27C03765"/>
    <w:multiLevelType w:val="hybridMultilevel"/>
    <w:tmpl w:val="97E6B9D2"/>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5" w15:restartNumberingAfterBreak="0">
    <w:nsid w:val="28044D31"/>
    <w:multiLevelType w:val="hybridMultilevel"/>
    <w:tmpl w:val="A29CE0CC"/>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280E522E"/>
    <w:multiLevelType w:val="hybridMultilevel"/>
    <w:tmpl w:val="6646143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28492A4C"/>
    <w:multiLevelType w:val="hybridMultilevel"/>
    <w:tmpl w:val="BB621EC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285A2F01"/>
    <w:multiLevelType w:val="hybridMultilevel"/>
    <w:tmpl w:val="01E61D36"/>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289054CE"/>
    <w:multiLevelType w:val="hybridMultilevel"/>
    <w:tmpl w:val="019E478E"/>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0" w15:restartNumberingAfterBreak="0">
    <w:nsid w:val="28AE5689"/>
    <w:multiLevelType w:val="hybridMultilevel"/>
    <w:tmpl w:val="842859C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28DA7DEB"/>
    <w:multiLevelType w:val="hybridMultilevel"/>
    <w:tmpl w:val="5500471C"/>
    <w:lvl w:ilvl="0" w:tplc="D16493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2" w15:restartNumberingAfterBreak="0">
    <w:nsid w:val="29B41EB0"/>
    <w:multiLevelType w:val="hybridMultilevel"/>
    <w:tmpl w:val="12F8F924"/>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29C05896"/>
    <w:multiLevelType w:val="hybridMultilevel"/>
    <w:tmpl w:val="BB1A7090"/>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4" w15:restartNumberingAfterBreak="0">
    <w:nsid w:val="29C80884"/>
    <w:multiLevelType w:val="hybridMultilevel"/>
    <w:tmpl w:val="4C98EC74"/>
    <w:lvl w:ilvl="0" w:tplc="D1649370">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5" w15:restartNumberingAfterBreak="0">
    <w:nsid w:val="2A180CE6"/>
    <w:multiLevelType w:val="hybridMultilevel"/>
    <w:tmpl w:val="98D0EB1E"/>
    <w:lvl w:ilvl="0" w:tplc="63D8DA8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6" w15:restartNumberingAfterBreak="0">
    <w:nsid w:val="2A33316D"/>
    <w:multiLevelType w:val="hybridMultilevel"/>
    <w:tmpl w:val="1A06C462"/>
    <w:lvl w:ilvl="0" w:tplc="5A8046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7" w15:restartNumberingAfterBreak="0">
    <w:nsid w:val="2A8C7B01"/>
    <w:multiLevelType w:val="hybridMultilevel"/>
    <w:tmpl w:val="65EA39F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2A9A15A1"/>
    <w:multiLevelType w:val="hybridMultilevel"/>
    <w:tmpl w:val="2C9A82E0"/>
    <w:lvl w:ilvl="0" w:tplc="D16493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9" w15:restartNumberingAfterBreak="0">
    <w:nsid w:val="2AED7D69"/>
    <w:multiLevelType w:val="hybridMultilevel"/>
    <w:tmpl w:val="F2C61DE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2AFB22AF"/>
    <w:multiLevelType w:val="hybridMultilevel"/>
    <w:tmpl w:val="1960FF82"/>
    <w:lvl w:ilvl="0" w:tplc="E256B824">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1" w15:restartNumberingAfterBreak="0">
    <w:nsid w:val="2B16134E"/>
    <w:multiLevelType w:val="hybridMultilevel"/>
    <w:tmpl w:val="46D6F8F4"/>
    <w:lvl w:ilvl="0" w:tplc="8D5A3560">
      <w:start w:val="1"/>
      <w:numFmt w:val="lowerLetter"/>
      <w:lvlText w:val="(%1)"/>
      <w:lvlJc w:val="left"/>
      <w:pPr>
        <w:ind w:left="810" w:hanging="360"/>
      </w:pPr>
      <w:rPr>
        <w:rFonts w:hint="default"/>
      </w:rPr>
    </w:lvl>
    <w:lvl w:ilvl="1" w:tplc="A816E406">
      <w:start w:val="1"/>
      <w:numFmt w:val="lowerLetter"/>
      <w:lvlText w:val="(%2)"/>
      <w:lvlJc w:val="left"/>
      <w:pPr>
        <w:ind w:left="1695" w:hanging="525"/>
      </w:pPr>
      <w:rPr>
        <w:rFonts w:hint="default"/>
      </w:rPr>
    </w:lvl>
    <w:lvl w:ilvl="2" w:tplc="0186E652">
      <w:start w:val="1"/>
      <w:numFmt w:val="decimal"/>
      <w:lvlText w:val="(%3)"/>
      <w:lvlJc w:val="left"/>
      <w:pPr>
        <w:ind w:left="2430" w:hanging="360"/>
      </w:pPr>
      <w:rPr>
        <w:rFonts w:hint="default"/>
      </w:rPr>
    </w:lvl>
    <w:lvl w:ilvl="3" w:tplc="2B0AA06E">
      <w:start w:val="1"/>
      <w:numFmt w:val="decimal"/>
      <w:lvlText w:val="%4."/>
      <w:lvlJc w:val="left"/>
      <w:pPr>
        <w:ind w:left="2970" w:hanging="360"/>
      </w:pPr>
      <w:rPr>
        <w:rFonts w:hint="default"/>
      </w:r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2" w15:restartNumberingAfterBreak="0">
    <w:nsid w:val="2B1872BE"/>
    <w:multiLevelType w:val="hybridMultilevel"/>
    <w:tmpl w:val="F2C61DE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2B3E25D7"/>
    <w:multiLevelType w:val="hybridMultilevel"/>
    <w:tmpl w:val="BAE0D7F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2B4C4B9B"/>
    <w:multiLevelType w:val="hybridMultilevel"/>
    <w:tmpl w:val="05084F44"/>
    <w:lvl w:ilvl="0" w:tplc="49EA15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5" w15:restartNumberingAfterBreak="0">
    <w:nsid w:val="2B6F75BC"/>
    <w:multiLevelType w:val="hybridMultilevel"/>
    <w:tmpl w:val="AFD872D6"/>
    <w:lvl w:ilvl="0" w:tplc="56AED278">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6" w15:restartNumberingAfterBreak="0">
    <w:nsid w:val="2B7C786D"/>
    <w:multiLevelType w:val="hybridMultilevel"/>
    <w:tmpl w:val="E79C0400"/>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2B9231D4"/>
    <w:multiLevelType w:val="hybridMultilevel"/>
    <w:tmpl w:val="9F62EA9C"/>
    <w:lvl w:ilvl="0" w:tplc="F4BC9752">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8" w15:restartNumberingAfterBreak="0">
    <w:nsid w:val="2BA76773"/>
    <w:multiLevelType w:val="hybridMultilevel"/>
    <w:tmpl w:val="950EA852"/>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9" w15:restartNumberingAfterBreak="0">
    <w:nsid w:val="2BAD4F13"/>
    <w:multiLevelType w:val="hybridMultilevel"/>
    <w:tmpl w:val="1A1AD3D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2BB45E0A"/>
    <w:multiLevelType w:val="hybridMultilevel"/>
    <w:tmpl w:val="E9D08AD6"/>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2BE354A5"/>
    <w:multiLevelType w:val="hybridMultilevel"/>
    <w:tmpl w:val="01E61D36"/>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2BE3578F"/>
    <w:multiLevelType w:val="hybridMultilevel"/>
    <w:tmpl w:val="FF88B8BA"/>
    <w:lvl w:ilvl="0" w:tplc="D1649370">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3" w15:restartNumberingAfterBreak="0">
    <w:nsid w:val="2BE65E77"/>
    <w:multiLevelType w:val="hybridMultilevel"/>
    <w:tmpl w:val="FA8C60A0"/>
    <w:lvl w:ilvl="0" w:tplc="D1649370">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4" w15:restartNumberingAfterBreak="0">
    <w:nsid w:val="2BF17E2B"/>
    <w:multiLevelType w:val="hybridMultilevel"/>
    <w:tmpl w:val="37B442F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2C5C118A"/>
    <w:multiLevelType w:val="hybridMultilevel"/>
    <w:tmpl w:val="70E20274"/>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2C5F72E2"/>
    <w:multiLevelType w:val="hybridMultilevel"/>
    <w:tmpl w:val="22CC5406"/>
    <w:lvl w:ilvl="0" w:tplc="EE945D3C">
      <w:start w:val="1"/>
      <w:numFmt w:val="lowerLetter"/>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7" w15:restartNumberingAfterBreak="0">
    <w:nsid w:val="2C723F8C"/>
    <w:multiLevelType w:val="hybridMultilevel"/>
    <w:tmpl w:val="9A066478"/>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2CEB6F51"/>
    <w:multiLevelType w:val="hybridMultilevel"/>
    <w:tmpl w:val="C9E4A7A8"/>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2D501BA3"/>
    <w:multiLevelType w:val="hybridMultilevel"/>
    <w:tmpl w:val="1A64D28A"/>
    <w:lvl w:ilvl="0" w:tplc="9BA69AF8">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0" w15:restartNumberingAfterBreak="0">
    <w:nsid w:val="2D8E661C"/>
    <w:multiLevelType w:val="hybridMultilevel"/>
    <w:tmpl w:val="1D38305A"/>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2D931703"/>
    <w:multiLevelType w:val="hybridMultilevel"/>
    <w:tmpl w:val="6E52B536"/>
    <w:lvl w:ilvl="0" w:tplc="D16493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2" w15:restartNumberingAfterBreak="0">
    <w:nsid w:val="2DDA3F64"/>
    <w:multiLevelType w:val="hybridMultilevel"/>
    <w:tmpl w:val="5628A368"/>
    <w:lvl w:ilvl="0" w:tplc="E7CE69AE">
      <w:start w:val="1"/>
      <w:numFmt w:val="lowerLetter"/>
      <w:lvlText w:val="(%1)"/>
      <w:lvlJc w:val="left"/>
      <w:pPr>
        <w:ind w:left="810" w:hanging="405"/>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53" w15:restartNumberingAfterBreak="0">
    <w:nsid w:val="2E2622C9"/>
    <w:multiLevelType w:val="hybridMultilevel"/>
    <w:tmpl w:val="5E5A375A"/>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2E2D3B6F"/>
    <w:multiLevelType w:val="hybridMultilevel"/>
    <w:tmpl w:val="84FAD11E"/>
    <w:lvl w:ilvl="0" w:tplc="8D5A3560">
      <w:start w:val="1"/>
      <w:numFmt w:val="lowerLetter"/>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5" w15:restartNumberingAfterBreak="0">
    <w:nsid w:val="2E4D02C1"/>
    <w:multiLevelType w:val="hybridMultilevel"/>
    <w:tmpl w:val="4C98EC74"/>
    <w:lvl w:ilvl="0" w:tplc="D1649370">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6" w15:restartNumberingAfterBreak="0">
    <w:nsid w:val="2E5F406B"/>
    <w:multiLevelType w:val="hybridMultilevel"/>
    <w:tmpl w:val="A6EE95D6"/>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2E9964E0"/>
    <w:multiLevelType w:val="hybridMultilevel"/>
    <w:tmpl w:val="5DFAD7A2"/>
    <w:lvl w:ilvl="0" w:tplc="D0026F72">
      <w:start w:val="1"/>
      <w:numFmt w:val="decimal"/>
      <w:lvlText w:val="(%1)"/>
      <w:lvlJc w:val="left"/>
      <w:pPr>
        <w:ind w:left="1080" w:hanging="360"/>
      </w:pPr>
      <w:rPr>
        <w:rFonts w:hint="default"/>
      </w:rPr>
    </w:lvl>
    <w:lvl w:ilvl="1" w:tplc="D0026F72">
      <w:start w:val="1"/>
      <w:numFmt w:val="decimal"/>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8" w15:restartNumberingAfterBreak="0">
    <w:nsid w:val="2ED301E0"/>
    <w:multiLevelType w:val="hybridMultilevel"/>
    <w:tmpl w:val="E764796A"/>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2EE12992"/>
    <w:multiLevelType w:val="hybridMultilevel"/>
    <w:tmpl w:val="0896C206"/>
    <w:lvl w:ilvl="0" w:tplc="C7C0C8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0" w15:restartNumberingAfterBreak="0">
    <w:nsid w:val="2F187331"/>
    <w:multiLevelType w:val="hybridMultilevel"/>
    <w:tmpl w:val="99FCDC7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2F2F481D"/>
    <w:multiLevelType w:val="hybridMultilevel"/>
    <w:tmpl w:val="01E61D36"/>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2F482268"/>
    <w:multiLevelType w:val="hybridMultilevel"/>
    <w:tmpl w:val="70E20274"/>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2FCA1788"/>
    <w:multiLevelType w:val="hybridMultilevel"/>
    <w:tmpl w:val="71648BF2"/>
    <w:lvl w:ilvl="0" w:tplc="1BC4991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4" w15:restartNumberingAfterBreak="0">
    <w:nsid w:val="2FDF3A0E"/>
    <w:multiLevelType w:val="hybridMultilevel"/>
    <w:tmpl w:val="5288902C"/>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5" w15:restartNumberingAfterBreak="0">
    <w:nsid w:val="2FE34B1D"/>
    <w:multiLevelType w:val="hybridMultilevel"/>
    <w:tmpl w:val="528C5D26"/>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300C72A7"/>
    <w:multiLevelType w:val="hybridMultilevel"/>
    <w:tmpl w:val="375ADF3C"/>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30561F1B"/>
    <w:multiLevelType w:val="hybridMultilevel"/>
    <w:tmpl w:val="01E61D36"/>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307773AD"/>
    <w:multiLevelType w:val="hybridMultilevel"/>
    <w:tmpl w:val="2C9A82E0"/>
    <w:lvl w:ilvl="0" w:tplc="D16493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9" w15:restartNumberingAfterBreak="0">
    <w:nsid w:val="30D4035D"/>
    <w:multiLevelType w:val="hybridMultilevel"/>
    <w:tmpl w:val="300802A2"/>
    <w:lvl w:ilvl="0" w:tplc="B664B668">
      <w:start w:val="1"/>
      <w:numFmt w:val="decimal"/>
      <w:lvlText w:val="(%1)"/>
      <w:lvlJc w:val="left"/>
      <w:pPr>
        <w:ind w:left="1080" w:hanging="360"/>
      </w:pPr>
      <w:rPr>
        <w:rFonts w:hint="default"/>
      </w:rPr>
    </w:lvl>
    <w:lvl w:ilvl="1" w:tplc="78107572">
      <w:start w:val="1"/>
      <w:numFmt w:val="lowerRoman"/>
      <w:lvlText w:val="(%2)"/>
      <w:lvlJc w:val="left"/>
      <w:pPr>
        <w:ind w:left="180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0" w15:restartNumberingAfterBreak="0">
    <w:nsid w:val="31793D89"/>
    <w:multiLevelType w:val="hybridMultilevel"/>
    <w:tmpl w:val="BA9A262C"/>
    <w:lvl w:ilvl="0" w:tplc="842054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1" w15:restartNumberingAfterBreak="0">
    <w:nsid w:val="3182034C"/>
    <w:multiLevelType w:val="hybridMultilevel"/>
    <w:tmpl w:val="A970E272"/>
    <w:lvl w:ilvl="0" w:tplc="D16493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2" w15:restartNumberingAfterBreak="0">
    <w:nsid w:val="318E3F5B"/>
    <w:multiLevelType w:val="hybridMultilevel"/>
    <w:tmpl w:val="A8A07EF8"/>
    <w:lvl w:ilvl="0" w:tplc="D16493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3" w15:restartNumberingAfterBreak="0">
    <w:nsid w:val="31A5568B"/>
    <w:multiLevelType w:val="hybridMultilevel"/>
    <w:tmpl w:val="94C8491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32506407"/>
    <w:multiLevelType w:val="hybridMultilevel"/>
    <w:tmpl w:val="5628A368"/>
    <w:lvl w:ilvl="0" w:tplc="E7CE69AE">
      <w:start w:val="1"/>
      <w:numFmt w:val="lowerLetter"/>
      <w:lvlText w:val="(%1)"/>
      <w:lvlJc w:val="left"/>
      <w:pPr>
        <w:ind w:left="810" w:hanging="405"/>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75" w15:restartNumberingAfterBreak="0">
    <w:nsid w:val="32605335"/>
    <w:multiLevelType w:val="hybridMultilevel"/>
    <w:tmpl w:val="300802A2"/>
    <w:lvl w:ilvl="0" w:tplc="B664B668">
      <w:start w:val="1"/>
      <w:numFmt w:val="decimal"/>
      <w:lvlText w:val="(%1)"/>
      <w:lvlJc w:val="left"/>
      <w:pPr>
        <w:ind w:left="1080" w:hanging="360"/>
      </w:pPr>
      <w:rPr>
        <w:rFonts w:hint="default"/>
      </w:rPr>
    </w:lvl>
    <w:lvl w:ilvl="1" w:tplc="78107572">
      <w:start w:val="1"/>
      <w:numFmt w:val="lowerRoman"/>
      <w:lvlText w:val="(%2)"/>
      <w:lvlJc w:val="left"/>
      <w:pPr>
        <w:ind w:left="180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6" w15:restartNumberingAfterBreak="0">
    <w:nsid w:val="32A3420B"/>
    <w:multiLevelType w:val="hybridMultilevel"/>
    <w:tmpl w:val="99C21914"/>
    <w:lvl w:ilvl="0" w:tplc="D9F88A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7" w15:restartNumberingAfterBreak="0">
    <w:nsid w:val="32A400E2"/>
    <w:multiLevelType w:val="hybridMultilevel"/>
    <w:tmpl w:val="AADEB39C"/>
    <w:lvl w:ilvl="0" w:tplc="D16493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8" w15:restartNumberingAfterBreak="0">
    <w:nsid w:val="32AB0E12"/>
    <w:multiLevelType w:val="hybridMultilevel"/>
    <w:tmpl w:val="8C5073F8"/>
    <w:lvl w:ilvl="0" w:tplc="E152A2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9" w15:restartNumberingAfterBreak="0">
    <w:nsid w:val="32F775AE"/>
    <w:multiLevelType w:val="hybridMultilevel"/>
    <w:tmpl w:val="0C98700C"/>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0" w15:restartNumberingAfterBreak="0">
    <w:nsid w:val="330F051F"/>
    <w:multiLevelType w:val="hybridMultilevel"/>
    <w:tmpl w:val="6AFA78B8"/>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3310299C"/>
    <w:multiLevelType w:val="hybridMultilevel"/>
    <w:tmpl w:val="5DEA654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331B5F43"/>
    <w:multiLevelType w:val="hybridMultilevel"/>
    <w:tmpl w:val="C8A61E94"/>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3" w15:restartNumberingAfterBreak="0">
    <w:nsid w:val="332B3075"/>
    <w:multiLevelType w:val="hybridMultilevel"/>
    <w:tmpl w:val="15244478"/>
    <w:lvl w:ilvl="0" w:tplc="8D5A35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4" w15:restartNumberingAfterBreak="0">
    <w:nsid w:val="33434E0D"/>
    <w:multiLevelType w:val="hybridMultilevel"/>
    <w:tmpl w:val="D77C3CA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33435874"/>
    <w:multiLevelType w:val="hybridMultilevel"/>
    <w:tmpl w:val="60CA7FB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33452198"/>
    <w:multiLevelType w:val="hybridMultilevel"/>
    <w:tmpl w:val="E79C0400"/>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334F0D8B"/>
    <w:multiLevelType w:val="hybridMultilevel"/>
    <w:tmpl w:val="99C21914"/>
    <w:lvl w:ilvl="0" w:tplc="D9F88A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8" w15:restartNumberingAfterBreak="0">
    <w:nsid w:val="335177E8"/>
    <w:multiLevelType w:val="hybridMultilevel"/>
    <w:tmpl w:val="96C0DE18"/>
    <w:lvl w:ilvl="0" w:tplc="9BA69AF8">
      <w:start w:val="1"/>
      <w:numFmt w:val="decimal"/>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9" w15:restartNumberingAfterBreak="0">
    <w:nsid w:val="335B576B"/>
    <w:multiLevelType w:val="hybridMultilevel"/>
    <w:tmpl w:val="E808FC7E"/>
    <w:lvl w:ilvl="0" w:tplc="D0026F72">
      <w:start w:val="1"/>
      <w:numFmt w:val="decimal"/>
      <w:lvlText w:val="(%1)"/>
      <w:lvlJc w:val="left"/>
      <w:pPr>
        <w:ind w:left="117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0" w15:restartNumberingAfterBreak="0">
    <w:nsid w:val="335B70B4"/>
    <w:multiLevelType w:val="hybridMultilevel"/>
    <w:tmpl w:val="E6B06DD4"/>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33643FBC"/>
    <w:multiLevelType w:val="hybridMultilevel"/>
    <w:tmpl w:val="6C485F30"/>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2" w15:restartNumberingAfterBreak="0">
    <w:nsid w:val="337E23A7"/>
    <w:multiLevelType w:val="hybridMultilevel"/>
    <w:tmpl w:val="07FA5866"/>
    <w:lvl w:ilvl="0" w:tplc="9BA69AF8">
      <w:start w:val="1"/>
      <w:numFmt w:val="decimal"/>
      <w:lvlText w:val="(%1)"/>
      <w:lvlJc w:val="left"/>
      <w:pPr>
        <w:ind w:left="1080" w:hanging="360"/>
      </w:pPr>
      <w:rPr>
        <w:rFonts w:hint="default"/>
      </w:rPr>
    </w:lvl>
    <w:lvl w:ilvl="1" w:tplc="9BA69AF8">
      <w:start w:val="1"/>
      <w:numFmt w:val="decimal"/>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3" w15:restartNumberingAfterBreak="0">
    <w:nsid w:val="338128D6"/>
    <w:multiLevelType w:val="hybridMultilevel"/>
    <w:tmpl w:val="AC5E2B7E"/>
    <w:lvl w:ilvl="0" w:tplc="D1649370">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4" w15:restartNumberingAfterBreak="0">
    <w:nsid w:val="33BC71FA"/>
    <w:multiLevelType w:val="hybridMultilevel"/>
    <w:tmpl w:val="0318F8EA"/>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5" w15:restartNumberingAfterBreak="0">
    <w:nsid w:val="33CB362B"/>
    <w:multiLevelType w:val="hybridMultilevel"/>
    <w:tmpl w:val="01E61D36"/>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33F7442D"/>
    <w:multiLevelType w:val="hybridMultilevel"/>
    <w:tmpl w:val="9F5ABEE0"/>
    <w:lvl w:ilvl="0" w:tplc="8D5A3560">
      <w:start w:val="1"/>
      <w:numFmt w:val="lowerLetter"/>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7" w15:restartNumberingAfterBreak="0">
    <w:nsid w:val="34060945"/>
    <w:multiLevelType w:val="hybridMultilevel"/>
    <w:tmpl w:val="8ADC7B1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34067F8C"/>
    <w:multiLevelType w:val="hybridMultilevel"/>
    <w:tmpl w:val="C650825C"/>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9" w15:restartNumberingAfterBreak="0">
    <w:nsid w:val="342534B9"/>
    <w:multiLevelType w:val="hybridMultilevel"/>
    <w:tmpl w:val="944E1AC0"/>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0" w15:restartNumberingAfterBreak="0">
    <w:nsid w:val="342D53F5"/>
    <w:multiLevelType w:val="hybridMultilevel"/>
    <w:tmpl w:val="6E52B536"/>
    <w:lvl w:ilvl="0" w:tplc="D16493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1" w15:restartNumberingAfterBreak="0">
    <w:nsid w:val="346240E1"/>
    <w:multiLevelType w:val="hybridMultilevel"/>
    <w:tmpl w:val="97E6B9D2"/>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2" w15:restartNumberingAfterBreak="0">
    <w:nsid w:val="34C77474"/>
    <w:multiLevelType w:val="hybridMultilevel"/>
    <w:tmpl w:val="2EE432CE"/>
    <w:lvl w:ilvl="0" w:tplc="677EE5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3" w15:restartNumberingAfterBreak="0">
    <w:nsid w:val="35194414"/>
    <w:multiLevelType w:val="hybridMultilevel"/>
    <w:tmpl w:val="950EA852"/>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4" w15:restartNumberingAfterBreak="0">
    <w:nsid w:val="355377F7"/>
    <w:multiLevelType w:val="hybridMultilevel"/>
    <w:tmpl w:val="5148CE10"/>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5" w15:restartNumberingAfterBreak="0">
    <w:nsid w:val="3568112F"/>
    <w:multiLevelType w:val="hybridMultilevel"/>
    <w:tmpl w:val="DC460974"/>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6" w15:restartNumberingAfterBreak="0">
    <w:nsid w:val="3572261E"/>
    <w:multiLevelType w:val="hybridMultilevel"/>
    <w:tmpl w:val="FF88B8BA"/>
    <w:lvl w:ilvl="0" w:tplc="D1649370">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7" w15:restartNumberingAfterBreak="0">
    <w:nsid w:val="359021F1"/>
    <w:multiLevelType w:val="hybridMultilevel"/>
    <w:tmpl w:val="322E7FA6"/>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35BB04C2"/>
    <w:multiLevelType w:val="hybridMultilevel"/>
    <w:tmpl w:val="D8AE3A98"/>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35C32D5C"/>
    <w:multiLevelType w:val="hybridMultilevel"/>
    <w:tmpl w:val="4E8A8554"/>
    <w:lvl w:ilvl="0" w:tplc="D0026F72">
      <w:start w:val="1"/>
      <w:numFmt w:val="decimal"/>
      <w:lvlText w:val="(%1)"/>
      <w:lvlJc w:val="left"/>
      <w:pPr>
        <w:ind w:left="1260" w:hanging="360"/>
      </w:pPr>
      <w:rPr>
        <w:rFonts w:hint="default"/>
      </w:rPr>
    </w:lvl>
    <w:lvl w:ilvl="1" w:tplc="A816E406">
      <w:start w:val="1"/>
      <w:numFmt w:val="lowerLetter"/>
      <w:lvlText w:val="(%2)"/>
      <w:lvlJc w:val="left"/>
      <w:pPr>
        <w:ind w:left="2145" w:hanging="525"/>
      </w:pPr>
      <w:rPr>
        <w:rFonts w:hint="default"/>
      </w:rPr>
    </w:lvl>
    <w:lvl w:ilvl="2" w:tplc="0186E652">
      <w:start w:val="1"/>
      <w:numFmt w:val="decimal"/>
      <w:lvlText w:val="(%3)"/>
      <w:lvlJc w:val="left"/>
      <w:pPr>
        <w:ind w:left="2880" w:hanging="360"/>
      </w:pPr>
      <w:rPr>
        <w:rFonts w:hint="default"/>
      </w:rPr>
    </w:lvl>
    <w:lvl w:ilvl="3" w:tplc="2B0AA06E">
      <w:start w:val="1"/>
      <w:numFmt w:val="decimal"/>
      <w:lvlText w:val="%4."/>
      <w:lvlJc w:val="left"/>
      <w:pPr>
        <w:ind w:left="3420" w:hanging="360"/>
      </w:pPr>
      <w:rPr>
        <w:rFonts w:hint="default"/>
      </w:r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0" w15:restartNumberingAfterBreak="0">
    <w:nsid w:val="361B6425"/>
    <w:multiLevelType w:val="hybridMultilevel"/>
    <w:tmpl w:val="6AFA78B8"/>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364A7CF7"/>
    <w:multiLevelType w:val="hybridMultilevel"/>
    <w:tmpl w:val="B29A2B46"/>
    <w:lvl w:ilvl="0" w:tplc="8D5A3560">
      <w:start w:val="1"/>
      <w:numFmt w:val="lowerLetter"/>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2" w15:restartNumberingAfterBreak="0">
    <w:nsid w:val="364C37FA"/>
    <w:multiLevelType w:val="hybridMultilevel"/>
    <w:tmpl w:val="EE7A70A4"/>
    <w:lvl w:ilvl="0" w:tplc="D16493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3" w15:restartNumberingAfterBreak="0">
    <w:nsid w:val="36576042"/>
    <w:multiLevelType w:val="hybridMultilevel"/>
    <w:tmpl w:val="F4B0945E"/>
    <w:lvl w:ilvl="0" w:tplc="069E1E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4" w15:restartNumberingAfterBreak="0">
    <w:nsid w:val="367D23A8"/>
    <w:multiLevelType w:val="hybridMultilevel"/>
    <w:tmpl w:val="90C2004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36B75C07"/>
    <w:multiLevelType w:val="hybridMultilevel"/>
    <w:tmpl w:val="7A8820C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36CF6206"/>
    <w:multiLevelType w:val="hybridMultilevel"/>
    <w:tmpl w:val="DC460974"/>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7" w15:restartNumberingAfterBreak="0">
    <w:nsid w:val="36DF5892"/>
    <w:multiLevelType w:val="hybridMultilevel"/>
    <w:tmpl w:val="311C7034"/>
    <w:lvl w:ilvl="0" w:tplc="F3CC731E">
      <w:start w:val="1"/>
      <w:numFmt w:val="decimal"/>
      <w:lvlText w:val="(%1)"/>
      <w:lvlJc w:val="left"/>
      <w:pPr>
        <w:ind w:hanging="222"/>
      </w:pPr>
      <w:rPr>
        <w:rFonts w:ascii="Times New Roman" w:eastAsia="Times New Roman" w:hAnsi="Times New Roman" w:hint="default"/>
        <w:spacing w:val="-1"/>
        <w:sz w:val="16"/>
        <w:szCs w:val="16"/>
      </w:rPr>
    </w:lvl>
    <w:lvl w:ilvl="1" w:tplc="BF76A376">
      <w:start w:val="1"/>
      <w:numFmt w:val="decimal"/>
      <w:lvlText w:val="%2."/>
      <w:lvlJc w:val="left"/>
      <w:pPr>
        <w:ind w:hanging="440"/>
      </w:pPr>
      <w:rPr>
        <w:rFonts w:ascii="Times New Roman" w:eastAsia="Times New Roman" w:hAnsi="Times New Roman" w:hint="default"/>
        <w:sz w:val="22"/>
        <w:szCs w:val="22"/>
      </w:rPr>
    </w:lvl>
    <w:lvl w:ilvl="2" w:tplc="9590549E">
      <w:start w:val="1"/>
      <w:numFmt w:val="bullet"/>
      <w:lvlText w:val="•"/>
      <w:lvlJc w:val="left"/>
      <w:rPr>
        <w:rFonts w:hint="default"/>
      </w:rPr>
    </w:lvl>
    <w:lvl w:ilvl="3" w:tplc="95ECE9D0">
      <w:start w:val="1"/>
      <w:numFmt w:val="bullet"/>
      <w:lvlText w:val="•"/>
      <w:lvlJc w:val="left"/>
      <w:rPr>
        <w:rFonts w:hint="default"/>
      </w:rPr>
    </w:lvl>
    <w:lvl w:ilvl="4" w:tplc="57BE9236">
      <w:start w:val="1"/>
      <w:numFmt w:val="bullet"/>
      <w:lvlText w:val="•"/>
      <w:lvlJc w:val="left"/>
      <w:rPr>
        <w:rFonts w:hint="default"/>
      </w:rPr>
    </w:lvl>
    <w:lvl w:ilvl="5" w:tplc="99DACBEE">
      <w:start w:val="1"/>
      <w:numFmt w:val="bullet"/>
      <w:lvlText w:val="•"/>
      <w:lvlJc w:val="left"/>
      <w:rPr>
        <w:rFonts w:hint="default"/>
      </w:rPr>
    </w:lvl>
    <w:lvl w:ilvl="6" w:tplc="137CF4EA">
      <w:start w:val="1"/>
      <w:numFmt w:val="bullet"/>
      <w:lvlText w:val="•"/>
      <w:lvlJc w:val="left"/>
      <w:rPr>
        <w:rFonts w:hint="default"/>
      </w:rPr>
    </w:lvl>
    <w:lvl w:ilvl="7" w:tplc="7E32D62C">
      <w:start w:val="1"/>
      <w:numFmt w:val="bullet"/>
      <w:lvlText w:val="•"/>
      <w:lvlJc w:val="left"/>
      <w:rPr>
        <w:rFonts w:hint="default"/>
      </w:rPr>
    </w:lvl>
    <w:lvl w:ilvl="8" w:tplc="E0F81428">
      <w:start w:val="1"/>
      <w:numFmt w:val="bullet"/>
      <w:lvlText w:val="•"/>
      <w:lvlJc w:val="left"/>
      <w:rPr>
        <w:rFonts w:hint="default"/>
      </w:rPr>
    </w:lvl>
  </w:abstractNum>
  <w:abstractNum w:abstractNumId="318" w15:restartNumberingAfterBreak="0">
    <w:nsid w:val="36E247AF"/>
    <w:multiLevelType w:val="hybridMultilevel"/>
    <w:tmpl w:val="EE7A70A4"/>
    <w:lvl w:ilvl="0" w:tplc="D16493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9" w15:restartNumberingAfterBreak="0">
    <w:nsid w:val="37487B0D"/>
    <w:multiLevelType w:val="hybridMultilevel"/>
    <w:tmpl w:val="E2603EB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375F786D"/>
    <w:multiLevelType w:val="hybridMultilevel"/>
    <w:tmpl w:val="C8F88F7C"/>
    <w:lvl w:ilvl="0" w:tplc="09F430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1" w15:restartNumberingAfterBreak="0">
    <w:nsid w:val="37667F80"/>
    <w:multiLevelType w:val="hybridMultilevel"/>
    <w:tmpl w:val="35682772"/>
    <w:lvl w:ilvl="0" w:tplc="D1649370">
      <w:start w:val="1"/>
      <w:numFmt w:val="lowerRoman"/>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2" w15:restartNumberingAfterBreak="0">
    <w:nsid w:val="376F6289"/>
    <w:multiLevelType w:val="hybridMultilevel"/>
    <w:tmpl w:val="90C2004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37A8696D"/>
    <w:multiLevelType w:val="hybridMultilevel"/>
    <w:tmpl w:val="6EEA8046"/>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382A4F76"/>
    <w:multiLevelType w:val="hybridMultilevel"/>
    <w:tmpl w:val="7AF68E4E"/>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5" w15:restartNumberingAfterBreak="0">
    <w:nsid w:val="383A4628"/>
    <w:multiLevelType w:val="hybridMultilevel"/>
    <w:tmpl w:val="DDC69894"/>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6" w15:restartNumberingAfterBreak="0">
    <w:nsid w:val="384F633E"/>
    <w:multiLevelType w:val="hybridMultilevel"/>
    <w:tmpl w:val="5BCC3648"/>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38A25F5F"/>
    <w:multiLevelType w:val="hybridMultilevel"/>
    <w:tmpl w:val="1FFC85DA"/>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38B4022D"/>
    <w:multiLevelType w:val="hybridMultilevel"/>
    <w:tmpl w:val="AB34798C"/>
    <w:lvl w:ilvl="0" w:tplc="6CAA21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9" w15:restartNumberingAfterBreak="0">
    <w:nsid w:val="39095745"/>
    <w:multiLevelType w:val="hybridMultilevel"/>
    <w:tmpl w:val="1D38305A"/>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394D0E2E"/>
    <w:multiLevelType w:val="hybridMultilevel"/>
    <w:tmpl w:val="A30686BE"/>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1" w15:restartNumberingAfterBreak="0">
    <w:nsid w:val="396506CF"/>
    <w:multiLevelType w:val="hybridMultilevel"/>
    <w:tmpl w:val="C284DD60"/>
    <w:lvl w:ilvl="0" w:tplc="D0026F7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2" w15:restartNumberingAfterBreak="0">
    <w:nsid w:val="3A13188B"/>
    <w:multiLevelType w:val="hybridMultilevel"/>
    <w:tmpl w:val="C658B49C"/>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15:restartNumberingAfterBreak="0">
    <w:nsid w:val="3AC72F6F"/>
    <w:multiLevelType w:val="hybridMultilevel"/>
    <w:tmpl w:val="14FED90A"/>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3AC97D29"/>
    <w:multiLevelType w:val="hybridMultilevel"/>
    <w:tmpl w:val="8452BA6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3AEB786B"/>
    <w:multiLevelType w:val="hybridMultilevel"/>
    <w:tmpl w:val="3DD807D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3AFE6938"/>
    <w:multiLevelType w:val="hybridMultilevel"/>
    <w:tmpl w:val="C21A122A"/>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3B166B1A"/>
    <w:multiLevelType w:val="hybridMultilevel"/>
    <w:tmpl w:val="22CC5406"/>
    <w:lvl w:ilvl="0" w:tplc="EE945D3C">
      <w:start w:val="1"/>
      <w:numFmt w:val="lowerLetter"/>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8" w15:restartNumberingAfterBreak="0">
    <w:nsid w:val="3B526DB6"/>
    <w:multiLevelType w:val="hybridMultilevel"/>
    <w:tmpl w:val="20B0619C"/>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9" w15:restartNumberingAfterBreak="0">
    <w:nsid w:val="3BD80C39"/>
    <w:multiLevelType w:val="hybridMultilevel"/>
    <w:tmpl w:val="5DC49B26"/>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0" w15:restartNumberingAfterBreak="0">
    <w:nsid w:val="3C007FB3"/>
    <w:multiLevelType w:val="hybridMultilevel"/>
    <w:tmpl w:val="842859C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15:restartNumberingAfterBreak="0">
    <w:nsid w:val="3C041873"/>
    <w:multiLevelType w:val="hybridMultilevel"/>
    <w:tmpl w:val="1FFC85DA"/>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15:restartNumberingAfterBreak="0">
    <w:nsid w:val="3C734819"/>
    <w:multiLevelType w:val="hybridMultilevel"/>
    <w:tmpl w:val="9EC0A6A8"/>
    <w:lvl w:ilvl="0" w:tplc="D1649370">
      <w:start w:val="1"/>
      <w:numFmt w:val="lowerRoman"/>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43" w15:restartNumberingAfterBreak="0">
    <w:nsid w:val="3D1E5DBD"/>
    <w:multiLevelType w:val="hybridMultilevel"/>
    <w:tmpl w:val="88AEFC34"/>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3D8F64A2"/>
    <w:multiLevelType w:val="hybridMultilevel"/>
    <w:tmpl w:val="DBFE41F4"/>
    <w:lvl w:ilvl="0" w:tplc="D0026F72">
      <w:start w:val="1"/>
      <w:numFmt w:val="decimal"/>
      <w:lvlText w:val="(%1)"/>
      <w:lvlJc w:val="left"/>
      <w:pPr>
        <w:ind w:left="1080" w:hanging="360"/>
      </w:pPr>
      <w:rPr>
        <w:rFonts w:hint="default"/>
      </w:rPr>
    </w:lvl>
    <w:lvl w:ilvl="1" w:tplc="D0026F72">
      <w:start w:val="1"/>
      <w:numFmt w:val="decimal"/>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5" w15:restartNumberingAfterBreak="0">
    <w:nsid w:val="3DA826C3"/>
    <w:multiLevelType w:val="hybridMultilevel"/>
    <w:tmpl w:val="9BC8B822"/>
    <w:lvl w:ilvl="0" w:tplc="9BA69AF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6" w15:restartNumberingAfterBreak="0">
    <w:nsid w:val="3DEA02E8"/>
    <w:multiLevelType w:val="hybridMultilevel"/>
    <w:tmpl w:val="E9D08AD6"/>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3E395526"/>
    <w:multiLevelType w:val="hybridMultilevel"/>
    <w:tmpl w:val="5628A368"/>
    <w:lvl w:ilvl="0" w:tplc="E7CE69AE">
      <w:start w:val="1"/>
      <w:numFmt w:val="lowerLetter"/>
      <w:lvlText w:val="(%1)"/>
      <w:lvlJc w:val="left"/>
      <w:pPr>
        <w:ind w:left="810" w:hanging="405"/>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48" w15:restartNumberingAfterBreak="0">
    <w:nsid w:val="3E3C54B3"/>
    <w:multiLevelType w:val="hybridMultilevel"/>
    <w:tmpl w:val="F1E45C5E"/>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9" w15:restartNumberingAfterBreak="0">
    <w:nsid w:val="3E6D2395"/>
    <w:multiLevelType w:val="hybridMultilevel"/>
    <w:tmpl w:val="BC1ADCAA"/>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3E77124B"/>
    <w:multiLevelType w:val="hybridMultilevel"/>
    <w:tmpl w:val="60CA7FB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15:restartNumberingAfterBreak="0">
    <w:nsid w:val="3E7F5FC2"/>
    <w:multiLevelType w:val="hybridMultilevel"/>
    <w:tmpl w:val="D7E60984"/>
    <w:lvl w:ilvl="0" w:tplc="474EE6CA">
      <w:start w:val="1"/>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3EBB3C98"/>
    <w:multiLevelType w:val="hybridMultilevel"/>
    <w:tmpl w:val="BBD8C7FA"/>
    <w:lvl w:ilvl="0" w:tplc="E79A99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3" w15:restartNumberingAfterBreak="0">
    <w:nsid w:val="3ED95D8C"/>
    <w:multiLevelType w:val="hybridMultilevel"/>
    <w:tmpl w:val="E716EA66"/>
    <w:lvl w:ilvl="0" w:tplc="D0026F7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D0026F72">
      <w:start w:val="1"/>
      <w:numFmt w:val="decimal"/>
      <w:lvlText w:val="(%3)"/>
      <w:lvlJc w:val="left"/>
      <w:pPr>
        <w:ind w:left="2520" w:hanging="18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4" w15:restartNumberingAfterBreak="0">
    <w:nsid w:val="3F33481C"/>
    <w:multiLevelType w:val="hybridMultilevel"/>
    <w:tmpl w:val="5ABC53DC"/>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15:restartNumberingAfterBreak="0">
    <w:nsid w:val="3F667725"/>
    <w:multiLevelType w:val="hybridMultilevel"/>
    <w:tmpl w:val="7A8820C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15:restartNumberingAfterBreak="0">
    <w:nsid w:val="3FA54C6E"/>
    <w:multiLevelType w:val="hybridMultilevel"/>
    <w:tmpl w:val="550039C8"/>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3FBA0054"/>
    <w:multiLevelType w:val="hybridMultilevel"/>
    <w:tmpl w:val="C5303EA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15:restartNumberingAfterBreak="0">
    <w:nsid w:val="3FC07416"/>
    <w:multiLevelType w:val="hybridMultilevel"/>
    <w:tmpl w:val="F41A1430"/>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9" w15:restartNumberingAfterBreak="0">
    <w:nsid w:val="3FC70268"/>
    <w:multiLevelType w:val="hybridMultilevel"/>
    <w:tmpl w:val="A208BB00"/>
    <w:lvl w:ilvl="0" w:tplc="D0026F72">
      <w:start w:val="1"/>
      <w:numFmt w:val="decimal"/>
      <w:lvlText w:val="(%1)"/>
      <w:lvlJc w:val="left"/>
      <w:pPr>
        <w:ind w:left="1080" w:hanging="360"/>
      </w:pPr>
      <w:rPr>
        <w:rFonts w:hint="default"/>
      </w:rPr>
    </w:lvl>
    <w:lvl w:ilvl="1" w:tplc="D0026F72">
      <w:start w:val="1"/>
      <w:numFmt w:val="decimal"/>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0" w15:restartNumberingAfterBreak="0">
    <w:nsid w:val="3FFB320E"/>
    <w:multiLevelType w:val="hybridMultilevel"/>
    <w:tmpl w:val="5C606C04"/>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15:restartNumberingAfterBreak="0">
    <w:nsid w:val="40007C7A"/>
    <w:multiLevelType w:val="hybridMultilevel"/>
    <w:tmpl w:val="AC80324A"/>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400D7D60"/>
    <w:multiLevelType w:val="hybridMultilevel"/>
    <w:tmpl w:val="8A36B38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15:restartNumberingAfterBreak="0">
    <w:nsid w:val="406D564F"/>
    <w:multiLevelType w:val="hybridMultilevel"/>
    <w:tmpl w:val="0896C206"/>
    <w:lvl w:ilvl="0" w:tplc="C7C0C8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4" w15:restartNumberingAfterBreak="0">
    <w:nsid w:val="4081546A"/>
    <w:multiLevelType w:val="hybridMultilevel"/>
    <w:tmpl w:val="F79CCD6C"/>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15:restartNumberingAfterBreak="0">
    <w:nsid w:val="40EF6537"/>
    <w:multiLevelType w:val="hybridMultilevel"/>
    <w:tmpl w:val="743ECCA8"/>
    <w:lvl w:ilvl="0" w:tplc="77D21A54">
      <w:start w:val="1"/>
      <w:numFmt w:val="lowerLetter"/>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6" w15:restartNumberingAfterBreak="0">
    <w:nsid w:val="410D49C8"/>
    <w:multiLevelType w:val="hybridMultilevel"/>
    <w:tmpl w:val="7A8820C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7" w15:restartNumberingAfterBreak="0">
    <w:nsid w:val="41103441"/>
    <w:multiLevelType w:val="hybridMultilevel"/>
    <w:tmpl w:val="7C7AF168"/>
    <w:lvl w:ilvl="0" w:tplc="BCA213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8" w15:restartNumberingAfterBreak="0">
    <w:nsid w:val="41370AB3"/>
    <w:multiLevelType w:val="hybridMultilevel"/>
    <w:tmpl w:val="C1705748"/>
    <w:lvl w:ilvl="0" w:tplc="A7FAA7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9" w15:restartNumberingAfterBreak="0">
    <w:nsid w:val="41A6464A"/>
    <w:multiLevelType w:val="hybridMultilevel"/>
    <w:tmpl w:val="726CF97C"/>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41B91527"/>
    <w:multiLevelType w:val="hybridMultilevel"/>
    <w:tmpl w:val="14FED90A"/>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41C569A2"/>
    <w:multiLevelType w:val="hybridMultilevel"/>
    <w:tmpl w:val="184A4F4A"/>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2" w15:restartNumberingAfterBreak="0">
    <w:nsid w:val="42270C5B"/>
    <w:multiLevelType w:val="hybridMultilevel"/>
    <w:tmpl w:val="6646143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42AB673C"/>
    <w:multiLevelType w:val="hybridMultilevel"/>
    <w:tmpl w:val="7AF68E4E"/>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4" w15:restartNumberingAfterBreak="0">
    <w:nsid w:val="42B841AD"/>
    <w:multiLevelType w:val="hybridMultilevel"/>
    <w:tmpl w:val="E51C047C"/>
    <w:lvl w:ilvl="0" w:tplc="32C0669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5" w15:restartNumberingAfterBreak="0">
    <w:nsid w:val="42E476BC"/>
    <w:multiLevelType w:val="hybridMultilevel"/>
    <w:tmpl w:val="BE9024DC"/>
    <w:lvl w:ilvl="0" w:tplc="98D845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6" w15:restartNumberingAfterBreak="0">
    <w:nsid w:val="430670BF"/>
    <w:multiLevelType w:val="hybridMultilevel"/>
    <w:tmpl w:val="DC460974"/>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7" w15:restartNumberingAfterBreak="0">
    <w:nsid w:val="438A50A2"/>
    <w:multiLevelType w:val="hybridMultilevel"/>
    <w:tmpl w:val="0B3C3AC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15:restartNumberingAfterBreak="0">
    <w:nsid w:val="439D2CEA"/>
    <w:multiLevelType w:val="hybridMultilevel"/>
    <w:tmpl w:val="AC5E2B7E"/>
    <w:lvl w:ilvl="0" w:tplc="D1649370">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9" w15:restartNumberingAfterBreak="0">
    <w:nsid w:val="43A376E3"/>
    <w:multiLevelType w:val="hybridMultilevel"/>
    <w:tmpl w:val="E9D08AD6"/>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15:restartNumberingAfterBreak="0">
    <w:nsid w:val="43D916FF"/>
    <w:multiLevelType w:val="hybridMultilevel"/>
    <w:tmpl w:val="BC1ADCAA"/>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15:restartNumberingAfterBreak="0">
    <w:nsid w:val="441473BD"/>
    <w:multiLevelType w:val="hybridMultilevel"/>
    <w:tmpl w:val="A30686BE"/>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2" w15:restartNumberingAfterBreak="0">
    <w:nsid w:val="445659E4"/>
    <w:multiLevelType w:val="hybridMultilevel"/>
    <w:tmpl w:val="56DA4A02"/>
    <w:lvl w:ilvl="0" w:tplc="9134E2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3" w15:restartNumberingAfterBreak="0">
    <w:nsid w:val="448E43CB"/>
    <w:multiLevelType w:val="hybridMultilevel"/>
    <w:tmpl w:val="751C4E38"/>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4" w15:restartNumberingAfterBreak="0">
    <w:nsid w:val="44BF2429"/>
    <w:multiLevelType w:val="hybridMultilevel"/>
    <w:tmpl w:val="8A36B38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5" w15:restartNumberingAfterBreak="0">
    <w:nsid w:val="44D60C3D"/>
    <w:multiLevelType w:val="hybridMultilevel"/>
    <w:tmpl w:val="C21A122A"/>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15:restartNumberingAfterBreak="0">
    <w:nsid w:val="44D84FB1"/>
    <w:multiLevelType w:val="hybridMultilevel"/>
    <w:tmpl w:val="19E4BAC2"/>
    <w:lvl w:ilvl="0" w:tplc="9D36CE76">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7" w15:restartNumberingAfterBreak="0">
    <w:nsid w:val="455174A1"/>
    <w:multiLevelType w:val="hybridMultilevel"/>
    <w:tmpl w:val="9A066478"/>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15:restartNumberingAfterBreak="0">
    <w:nsid w:val="45656F84"/>
    <w:multiLevelType w:val="hybridMultilevel"/>
    <w:tmpl w:val="5DFAD7A2"/>
    <w:lvl w:ilvl="0" w:tplc="D0026F72">
      <w:start w:val="1"/>
      <w:numFmt w:val="decimal"/>
      <w:lvlText w:val="(%1)"/>
      <w:lvlJc w:val="left"/>
      <w:pPr>
        <w:ind w:left="1080" w:hanging="360"/>
      </w:pPr>
      <w:rPr>
        <w:rFonts w:hint="default"/>
      </w:rPr>
    </w:lvl>
    <w:lvl w:ilvl="1" w:tplc="D0026F72">
      <w:start w:val="1"/>
      <w:numFmt w:val="decimal"/>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9" w15:restartNumberingAfterBreak="0">
    <w:nsid w:val="45675473"/>
    <w:multiLevelType w:val="hybridMultilevel"/>
    <w:tmpl w:val="377267B4"/>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15:restartNumberingAfterBreak="0">
    <w:nsid w:val="45675574"/>
    <w:multiLevelType w:val="hybridMultilevel"/>
    <w:tmpl w:val="8452BA6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45800256"/>
    <w:multiLevelType w:val="hybridMultilevel"/>
    <w:tmpl w:val="2EE432CE"/>
    <w:lvl w:ilvl="0" w:tplc="677EE5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2" w15:restartNumberingAfterBreak="0">
    <w:nsid w:val="45A17598"/>
    <w:multiLevelType w:val="hybridMultilevel"/>
    <w:tmpl w:val="C284DD60"/>
    <w:lvl w:ilvl="0" w:tplc="D0026F7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3" w15:restartNumberingAfterBreak="0">
    <w:nsid w:val="45AB6D3A"/>
    <w:multiLevelType w:val="hybridMultilevel"/>
    <w:tmpl w:val="FCA0125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15:restartNumberingAfterBreak="0">
    <w:nsid w:val="45C56BB5"/>
    <w:multiLevelType w:val="hybridMultilevel"/>
    <w:tmpl w:val="2EE432CE"/>
    <w:lvl w:ilvl="0" w:tplc="677EE5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5" w15:restartNumberingAfterBreak="0">
    <w:nsid w:val="45FF7F77"/>
    <w:multiLevelType w:val="hybridMultilevel"/>
    <w:tmpl w:val="F30CB082"/>
    <w:lvl w:ilvl="0" w:tplc="8D5A35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6" w15:restartNumberingAfterBreak="0">
    <w:nsid w:val="464C0A3E"/>
    <w:multiLevelType w:val="hybridMultilevel"/>
    <w:tmpl w:val="9B4AEDF8"/>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7" w15:restartNumberingAfterBreak="0">
    <w:nsid w:val="46EE5C2C"/>
    <w:multiLevelType w:val="hybridMultilevel"/>
    <w:tmpl w:val="08085460"/>
    <w:lvl w:ilvl="0" w:tplc="474EE6CA">
      <w:start w:val="1"/>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472C316A"/>
    <w:multiLevelType w:val="hybridMultilevel"/>
    <w:tmpl w:val="DBFE41F4"/>
    <w:lvl w:ilvl="0" w:tplc="D0026F72">
      <w:start w:val="1"/>
      <w:numFmt w:val="decimal"/>
      <w:lvlText w:val="(%1)"/>
      <w:lvlJc w:val="left"/>
      <w:pPr>
        <w:ind w:left="1080" w:hanging="360"/>
      </w:pPr>
      <w:rPr>
        <w:rFonts w:hint="default"/>
      </w:rPr>
    </w:lvl>
    <w:lvl w:ilvl="1" w:tplc="D0026F72">
      <w:start w:val="1"/>
      <w:numFmt w:val="decimal"/>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9" w15:restartNumberingAfterBreak="0">
    <w:nsid w:val="4733217D"/>
    <w:multiLevelType w:val="hybridMultilevel"/>
    <w:tmpl w:val="294E07CA"/>
    <w:lvl w:ilvl="0" w:tplc="F6723C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0" w15:restartNumberingAfterBreak="0">
    <w:nsid w:val="477921EF"/>
    <w:multiLevelType w:val="hybridMultilevel"/>
    <w:tmpl w:val="6C485F30"/>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1" w15:restartNumberingAfterBreak="0">
    <w:nsid w:val="479E32DF"/>
    <w:multiLevelType w:val="hybridMultilevel"/>
    <w:tmpl w:val="65DE5B8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47A65DA2"/>
    <w:multiLevelType w:val="hybridMultilevel"/>
    <w:tmpl w:val="5C606C04"/>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3" w15:restartNumberingAfterBreak="0">
    <w:nsid w:val="47BD6254"/>
    <w:multiLevelType w:val="hybridMultilevel"/>
    <w:tmpl w:val="294E07CA"/>
    <w:lvl w:ilvl="0" w:tplc="F6723C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4" w15:restartNumberingAfterBreak="0">
    <w:nsid w:val="47E73B0B"/>
    <w:multiLevelType w:val="hybridMultilevel"/>
    <w:tmpl w:val="9B4AEDF8"/>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5" w15:restartNumberingAfterBreak="0">
    <w:nsid w:val="47FC5C9C"/>
    <w:multiLevelType w:val="hybridMultilevel"/>
    <w:tmpl w:val="96C0DE18"/>
    <w:lvl w:ilvl="0" w:tplc="9BA69AF8">
      <w:start w:val="1"/>
      <w:numFmt w:val="decimal"/>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6" w15:restartNumberingAfterBreak="0">
    <w:nsid w:val="48C733EE"/>
    <w:multiLevelType w:val="hybridMultilevel"/>
    <w:tmpl w:val="751C4E38"/>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7" w15:restartNumberingAfterBreak="0">
    <w:nsid w:val="48DF491A"/>
    <w:multiLevelType w:val="hybridMultilevel"/>
    <w:tmpl w:val="C1705748"/>
    <w:lvl w:ilvl="0" w:tplc="A7FAA7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8" w15:restartNumberingAfterBreak="0">
    <w:nsid w:val="48FE7A72"/>
    <w:multiLevelType w:val="hybridMultilevel"/>
    <w:tmpl w:val="F4B0945E"/>
    <w:lvl w:ilvl="0" w:tplc="069E1E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9" w15:restartNumberingAfterBreak="0">
    <w:nsid w:val="493424AF"/>
    <w:multiLevelType w:val="hybridMultilevel"/>
    <w:tmpl w:val="8452BA6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0" w15:restartNumberingAfterBreak="0">
    <w:nsid w:val="4969134C"/>
    <w:multiLevelType w:val="hybridMultilevel"/>
    <w:tmpl w:val="9EEAEF6E"/>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15:restartNumberingAfterBreak="0">
    <w:nsid w:val="49807016"/>
    <w:multiLevelType w:val="hybridMultilevel"/>
    <w:tmpl w:val="1A64D28A"/>
    <w:lvl w:ilvl="0" w:tplc="9BA69AF8">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2" w15:restartNumberingAfterBreak="0">
    <w:nsid w:val="4A364A9B"/>
    <w:multiLevelType w:val="hybridMultilevel"/>
    <w:tmpl w:val="DC460974"/>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3" w15:restartNumberingAfterBreak="0">
    <w:nsid w:val="4A5F58A3"/>
    <w:multiLevelType w:val="hybridMultilevel"/>
    <w:tmpl w:val="707CDF28"/>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4" w15:restartNumberingAfterBreak="0">
    <w:nsid w:val="4A920625"/>
    <w:multiLevelType w:val="hybridMultilevel"/>
    <w:tmpl w:val="43265F5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15:restartNumberingAfterBreak="0">
    <w:nsid w:val="4A9C028B"/>
    <w:multiLevelType w:val="hybridMultilevel"/>
    <w:tmpl w:val="375ADF3C"/>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4ABD6FE8"/>
    <w:multiLevelType w:val="hybridMultilevel"/>
    <w:tmpl w:val="375ADF3C"/>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7" w15:restartNumberingAfterBreak="0">
    <w:nsid w:val="4AD50CB4"/>
    <w:multiLevelType w:val="hybridMultilevel"/>
    <w:tmpl w:val="0AE67C94"/>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15:restartNumberingAfterBreak="0">
    <w:nsid w:val="4AD6263D"/>
    <w:multiLevelType w:val="hybridMultilevel"/>
    <w:tmpl w:val="0C98700C"/>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9" w15:restartNumberingAfterBreak="0">
    <w:nsid w:val="4AFA1447"/>
    <w:multiLevelType w:val="hybridMultilevel"/>
    <w:tmpl w:val="AC80324A"/>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0" w15:restartNumberingAfterBreak="0">
    <w:nsid w:val="4B023D72"/>
    <w:multiLevelType w:val="hybridMultilevel"/>
    <w:tmpl w:val="300802A2"/>
    <w:lvl w:ilvl="0" w:tplc="B664B668">
      <w:start w:val="1"/>
      <w:numFmt w:val="decimal"/>
      <w:lvlText w:val="(%1)"/>
      <w:lvlJc w:val="left"/>
      <w:pPr>
        <w:ind w:left="1080" w:hanging="360"/>
      </w:pPr>
      <w:rPr>
        <w:rFonts w:hint="default"/>
      </w:rPr>
    </w:lvl>
    <w:lvl w:ilvl="1" w:tplc="78107572">
      <w:start w:val="1"/>
      <w:numFmt w:val="lowerRoman"/>
      <w:lvlText w:val="(%2)"/>
      <w:lvlJc w:val="left"/>
      <w:pPr>
        <w:ind w:left="180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1" w15:restartNumberingAfterBreak="0">
    <w:nsid w:val="4B071F9C"/>
    <w:multiLevelType w:val="hybridMultilevel"/>
    <w:tmpl w:val="911A2832"/>
    <w:lvl w:ilvl="0" w:tplc="D0026F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2" w15:restartNumberingAfterBreak="0">
    <w:nsid w:val="4B084639"/>
    <w:multiLevelType w:val="hybridMultilevel"/>
    <w:tmpl w:val="7ECE329A"/>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3" w15:restartNumberingAfterBreak="0">
    <w:nsid w:val="4B176D1D"/>
    <w:multiLevelType w:val="hybridMultilevel"/>
    <w:tmpl w:val="1B32C148"/>
    <w:lvl w:ilvl="0" w:tplc="606EB8F4">
      <w:start w:val="1"/>
      <w:numFmt w:val="lowerLetter"/>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4" w15:restartNumberingAfterBreak="0">
    <w:nsid w:val="4B914C76"/>
    <w:multiLevelType w:val="hybridMultilevel"/>
    <w:tmpl w:val="09E872F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15:restartNumberingAfterBreak="0">
    <w:nsid w:val="4C0C351A"/>
    <w:multiLevelType w:val="hybridMultilevel"/>
    <w:tmpl w:val="198A043C"/>
    <w:lvl w:ilvl="0" w:tplc="8D5A3560">
      <w:start w:val="1"/>
      <w:numFmt w:val="lowerLetter"/>
      <w:lvlText w:val="(%1)"/>
      <w:lvlJc w:val="left"/>
      <w:pPr>
        <w:ind w:left="900" w:hanging="360"/>
      </w:pPr>
      <w:rPr>
        <w:rFonts w:hint="default"/>
      </w:rPr>
    </w:lvl>
    <w:lvl w:ilvl="1" w:tplc="A816E406">
      <w:start w:val="1"/>
      <w:numFmt w:val="lowerLetter"/>
      <w:lvlText w:val="(%2)"/>
      <w:lvlJc w:val="left"/>
      <w:pPr>
        <w:ind w:left="1785" w:hanging="525"/>
      </w:pPr>
      <w:rPr>
        <w:rFonts w:hint="default"/>
      </w:rPr>
    </w:lvl>
    <w:lvl w:ilvl="2" w:tplc="0186E652">
      <w:start w:val="1"/>
      <w:numFmt w:val="decimal"/>
      <w:lvlText w:val="(%3)"/>
      <w:lvlJc w:val="left"/>
      <w:pPr>
        <w:ind w:left="2520" w:hanging="360"/>
      </w:pPr>
      <w:rPr>
        <w:rFonts w:hint="default"/>
      </w:rPr>
    </w:lvl>
    <w:lvl w:ilvl="3" w:tplc="2B0AA06E">
      <w:start w:val="1"/>
      <w:numFmt w:val="decimal"/>
      <w:lvlText w:val="%4."/>
      <w:lvlJc w:val="left"/>
      <w:pPr>
        <w:ind w:left="3060" w:hanging="360"/>
      </w:pPr>
      <w:rPr>
        <w:rFonts w:hint="default"/>
      </w:r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6" w15:restartNumberingAfterBreak="0">
    <w:nsid w:val="4C180B64"/>
    <w:multiLevelType w:val="hybridMultilevel"/>
    <w:tmpl w:val="443C08CA"/>
    <w:lvl w:ilvl="0" w:tplc="D16493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7" w15:restartNumberingAfterBreak="0">
    <w:nsid w:val="4C906DCE"/>
    <w:multiLevelType w:val="hybridMultilevel"/>
    <w:tmpl w:val="AADEB39C"/>
    <w:lvl w:ilvl="0" w:tplc="D16493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8" w15:restartNumberingAfterBreak="0">
    <w:nsid w:val="4DC24661"/>
    <w:multiLevelType w:val="hybridMultilevel"/>
    <w:tmpl w:val="AC5E2B7E"/>
    <w:lvl w:ilvl="0" w:tplc="D1649370">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9" w15:restartNumberingAfterBreak="0">
    <w:nsid w:val="4EC64CCC"/>
    <w:multiLevelType w:val="hybridMultilevel"/>
    <w:tmpl w:val="D3B8F132"/>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0" w15:restartNumberingAfterBreak="0">
    <w:nsid w:val="4EF56148"/>
    <w:multiLevelType w:val="hybridMultilevel"/>
    <w:tmpl w:val="97E6B9D2"/>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1" w15:restartNumberingAfterBreak="0">
    <w:nsid w:val="4F1469C4"/>
    <w:multiLevelType w:val="hybridMultilevel"/>
    <w:tmpl w:val="F4B0945E"/>
    <w:lvl w:ilvl="0" w:tplc="069E1E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2" w15:restartNumberingAfterBreak="0">
    <w:nsid w:val="4FAB23F8"/>
    <w:multiLevelType w:val="hybridMultilevel"/>
    <w:tmpl w:val="32E03A8A"/>
    <w:lvl w:ilvl="0" w:tplc="D1649370">
      <w:start w:val="1"/>
      <w:numFmt w:val="lowerRoman"/>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3" w15:restartNumberingAfterBreak="0">
    <w:nsid w:val="4FB111B5"/>
    <w:multiLevelType w:val="hybridMultilevel"/>
    <w:tmpl w:val="C67AA84E"/>
    <w:lvl w:ilvl="0" w:tplc="D0026F7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4" w15:restartNumberingAfterBreak="0">
    <w:nsid w:val="501906B1"/>
    <w:multiLevelType w:val="hybridMultilevel"/>
    <w:tmpl w:val="56DA4A02"/>
    <w:lvl w:ilvl="0" w:tplc="9134E2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5" w15:restartNumberingAfterBreak="0">
    <w:nsid w:val="5046461E"/>
    <w:multiLevelType w:val="hybridMultilevel"/>
    <w:tmpl w:val="1D58410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6" w15:restartNumberingAfterBreak="0">
    <w:nsid w:val="506D2D8F"/>
    <w:multiLevelType w:val="hybridMultilevel"/>
    <w:tmpl w:val="71648BF2"/>
    <w:lvl w:ilvl="0" w:tplc="1BC4991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7" w15:restartNumberingAfterBreak="0">
    <w:nsid w:val="50701CAE"/>
    <w:multiLevelType w:val="hybridMultilevel"/>
    <w:tmpl w:val="CE92696A"/>
    <w:lvl w:ilvl="0" w:tplc="9BA69AF8">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8" w15:restartNumberingAfterBreak="0">
    <w:nsid w:val="50AF1F51"/>
    <w:multiLevelType w:val="hybridMultilevel"/>
    <w:tmpl w:val="98AA1C62"/>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9" w15:restartNumberingAfterBreak="0">
    <w:nsid w:val="50E34F24"/>
    <w:multiLevelType w:val="hybridMultilevel"/>
    <w:tmpl w:val="71648BF2"/>
    <w:lvl w:ilvl="0" w:tplc="1BC4991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0" w15:restartNumberingAfterBreak="0">
    <w:nsid w:val="51416E56"/>
    <w:multiLevelType w:val="hybridMultilevel"/>
    <w:tmpl w:val="8452BA6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1" w15:restartNumberingAfterBreak="0">
    <w:nsid w:val="51457F08"/>
    <w:multiLevelType w:val="hybridMultilevel"/>
    <w:tmpl w:val="5BCC3648"/>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15:restartNumberingAfterBreak="0">
    <w:nsid w:val="516C5BE2"/>
    <w:multiLevelType w:val="hybridMultilevel"/>
    <w:tmpl w:val="3976D65E"/>
    <w:lvl w:ilvl="0" w:tplc="98E620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3" w15:restartNumberingAfterBreak="0">
    <w:nsid w:val="51F55C34"/>
    <w:multiLevelType w:val="hybridMultilevel"/>
    <w:tmpl w:val="C5303EA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4" w15:restartNumberingAfterBreak="0">
    <w:nsid w:val="52170ED3"/>
    <w:multiLevelType w:val="hybridMultilevel"/>
    <w:tmpl w:val="88AEFC34"/>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5" w15:restartNumberingAfterBreak="0">
    <w:nsid w:val="521F45F0"/>
    <w:multiLevelType w:val="hybridMultilevel"/>
    <w:tmpl w:val="1FFC85DA"/>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6" w15:restartNumberingAfterBreak="0">
    <w:nsid w:val="529A2481"/>
    <w:multiLevelType w:val="hybridMultilevel"/>
    <w:tmpl w:val="98AA1C62"/>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7" w15:restartNumberingAfterBreak="0">
    <w:nsid w:val="52A30524"/>
    <w:multiLevelType w:val="hybridMultilevel"/>
    <w:tmpl w:val="528C5D26"/>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8" w15:restartNumberingAfterBreak="0">
    <w:nsid w:val="52E31180"/>
    <w:multiLevelType w:val="hybridMultilevel"/>
    <w:tmpl w:val="F1E45C5E"/>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9" w15:restartNumberingAfterBreak="0">
    <w:nsid w:val="532905B2"/>
    <w:multiLevelType w:val="hybridMultilevel"/>
    <w:tmpl w:val="32E03A8A"/>
    <w:lvl w:ilvl="0" w:tplc="D1649370">
      <w:start w:val="1"/>
      <w:numFmt w:val="lowerRoman"/>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0" w15:restartNumberingAfterBreak="0">
    <w:nsid w:val="53412A6B"/>
    <w:multiLevelType w:val="hybridMultilevel"/>
    <w:tmpl w:val="F59632FC"/>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1" w15:restartNumberingAfterBreak="0">
    <w:nsid w:val="53A11D65"/>
    <w:multiLevelType w:val="hybridMultilevel"/>
    <w:tmpl w:val="5DEA654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2" w15:restartNumberingAfterBreak="0">
    <w:nsid w:val="53E6544D"/>
    <w:multiLevelType w:val="hybridMultilevel"/>
    <w:tmpl w:val="07FA5866"/>
    <w:lvl w:ilvl="0" w:tplc="9BA69AF8">
      <w:start w:val="1"/>
      <w:numFmt w:val="decimal"/>
      <w:lvlText w:val="(%1)"/>
      <w:lvlJc w:val="left"/>
      <w:pPr>
        <w:ind w:left="1080" w:hanging="360"/>
      </w:pPr>
      <w:rPr>
        <w:rFonts w:hint="default"/>
      </w:rPr>
    </w:lvl>
    <w:lvl w:ilvl="1" w:tplc="9BA69AF8">
      <w:start w:val="1"/>
      <w:numFmt w:val="decimal"/>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3" w15:restartNumberingAfterBreak="0">
    <w:nsid w:val="544225DE"/>
    <w:multiLevelType w:val="hybridMultilevel"/>
    <w:tmpl w:val="377267B4"/>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15:restartNumberingAfterBreak="0">
    <w:nsid w:val="544F1C9F"/>
    <w:multiLevelType w:val="hybridMultilevel"/>
    <w:tmpl w:val="0B3C3AC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5" w15:restartNumberingAfterBreak="0">
    <w:nsid w:val="54797709"/>
    <w:multiLevelType w:val="hybridMultilevel"/>
    <w:tmpl w:val="861ED618"/>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6" w15:restartNumberingAfterBreak="0">
    <w:nsid w:val="54871943"/>
    <w:multiLevelType w:val="hybridMultilevel"/>
    <w:tmpl w:val="8C5073F8"/>
    <w:lvl w:ilvl="0" w:tplc="E152A2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7" w15:restartNumberingAfterBreak="0">
    <w:nsid w:val="54D07643"/>
    <w:multiLevelType w:val="hybridMultilevel"/>
    <w:tmpl w:val="8C5073F8"/>
    <w:lvl w:ilvl="0" w:tplc="E152A2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8" w15:restartNumberingAfterBreak="0">
    <w:nsid w:val="54D94455"/>
    <w:multiLevelType w:val="hybridMultilevel"/>
    <w:tmpl w:val="375ADF3C"/>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9" w15:restartNumberingAfterBreak="0">
    <w:nsid w:val="55002E3F"/>
    <w:multiLevelType w:val="hybridMultilevel"/>
    <w:tmpl w:val="E868954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0" w15:restartNumberingAfterBreak="0">
    <w:nsid w:val="552D71CF"/>
    <w:multiLevelType w:val="hybridMultilevel"/>
    <w:tmpl w:val="808ACB8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1" w15:restartNumberingAfterBreak="0">
    <w:nsid w:val="55527E4C"/>
    <w:multiLevelType w:val="hybridMultilevel"/>
    <w:tmpl w:val="DAD47772"/>
    <w:lvl w:ilvl="0" w:tplc="9BA69AF8">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2" w15:restartNumberingAfterBreak="0">
    <w:nsid w:val="55567E40"/>
    <w:multiLevelType w:val="hybridMultilevel"/>
    <w:tmpl w:val="55BEB2A0"/>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3" w15:restartNumberingAfterBreak="0">
    <w:nsid w:val="555B4679"/>
    <w:multiLevelType w:val="hybridMultilevel"/>
    <w:tmpl w:val="743ECCA8"/>
    <w:lvl w:ilvl="0" w:tplc="77D21A54">
      <w:start w:val="1"/>
      <w:numFmt w:val="lowerLetter"/>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4" w15:restartNumberingAfterBreak="0">
    <w:nsid w:val="55D34897"/>
    <w:multiLevelType w:val="hybridMultilevel"/>
    <w:tmpl w:val="052EF2B8"/>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5" w15:restartNumberingAfterBreak="0">
    <w:nsid w:val="55E4430B"/>
    <w:multiLevelType w:val="hybridMultilevel"/>
    <w:tmpl w:val="9EEAEF6E"/>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6" w15:restartNumberingAfterBreak="0">
    <w:nsid w:val="55F27C16"/>
    <w:multiLevelType w:val="hybridMultilevel"/>
    <w:tmpl w:val="DF0C8F6C"/>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7" w15:restartNumberingAfterBreak="0">
    <w:nsid w:val="55F44518"/>
    <w:multiLevelType w:val="hybridMultilevel"/>
    <w:tmpl w:val="F59632FC"/>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8" w15:restartNumberingAfterBreak="0">
    <w:nsid w:val="5674695C"/>
    <w:multiLevelType w:val="hybridMultilevel"/>
    <w:tmpl w:val="019E478E"/>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9" w15:restartNumberingAfterBreak="0">
    <w:nsid w:val="56E131E4"/>
    <w:multiLevelType w:val="hybridMultilevel"/>
    <w:tmpl w:val="C8F88F7C"/>
    <w:lvl w:ilvl="0" w:tplc="09F430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0" w15:restartNumberingAfterBreak="0">
    <w:nsid w:val="57047954"/>
    <w:multiLevelType w:val="hybridMultilevel"/>
    <w:tmpl w:val="D8FE37AC"/>
    <w:lvl w:ilvl="0" w:tplc="A02420B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1" w15:restartNumberingAfterBreak="0">
    <w:nsid w:val="571E7020"/>
    <w:multiLevelType w:val="hybridMultilevel"/>
    <w:tmpl w:val="EB8A960A"/>
    <w:lvl w:ilvl="0" w:tplc="0809000F">
      <w:start w:val="1"/>
      <w:numFmt w:val="decimal"/>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E04A2B38">
      <w:start w:val="1"/>
      <w:numFmt w:val="upperRoman"/>
      <w:lvlText w:val="(%5)"/>
      <w:lvlJc w:val="left"/>
      <w:pPr>
        <w:ind w:left="3960" w:hanging="72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2" w15:restartNumberingAfterBreak="0">
    <w:nsid w:val="57230F6F"/>
    <w:multiLevelType w:val="hybridMultilevel"/>
    <w:tmpl w:val="E808FC7E"/>
    <w:lvl w:ilvl="0" w:tplc="D0026F72">
      <w:start w:val="1"/>
      <w:numFmt w:val="decimal"/>
      <w:lvlText w:val="(%1)"/>
      <w:lvlJc w:val="left"/>
      <w:pPr>
        <w:ind w:left="117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3" w15:restartNumberingAfterBreak="0">
    <w:nsid w:val="577A343D"/>
    <w:multiLevelType w:val="hybridMultilevel"/>
    <w:tmpl w:val="9C7E1D4A"/>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4" w15:restartNumberingAfterBreak="0">
    <w:nsid w:val="57D719EE"/>
    <w:multiLevelType w:val="hybridMultilevel"/>
    <w:tmpl w:val="C5303EA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5" w15:restartNumberingAfterBreak="0">
    <w:nsid w:val="57EA0251"/>
    <w:multiLevelType w:val="hybridMultilevel"/>
    <w:tmpl w:val="AFD872D6"/>
    <w:lvl w:ilvl="0" w:tplc="56AED278">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6" w15:restartNumberingAfterBreak="0">
    <w:nsid w:val="58114126"/>
    <w:multiLevelType w:val="hybridMultilevel"/>
    <w:tmpl w:val="E716EA66"/>
    <w:lvl w:ilvl="0" w:tplc="D0026F7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D0026F72">
      <w:start w:val="1"/>
      <w:numFmt w:val="decimal"/>
      <w:lvlText w:val="(%3)"/>
      <w:lvlJc w:val="left"/>
      <w:pPr>
        <w:ind w:left="2520" w:hanging="18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7" w15:restartNumberingAfterBreak="0">
    <w:nsid w:val="58296950"/>
    <w:multiLevelType w:val="hybridMultilevel"/>
    <w:tmpl w:val="CDEC870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8" w15:restartNumberingAfterBreak="0">
    <w:nsid w:val="586151F0"/>
    <w:multiLevelType w:val="hybridMultilevel"/>
    <w:tmpl w:val="9BC8B822"/>
    <w:lvl w:ilvl="0" w:tplc="9BA69AF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9" w15:restartNumberingAfterBreak="0">
    <w:nsid w:val="588B2640"/>
    <w:multiLevelType w:val="hybridMultilevel"/>
    <w:tmpl w:val="35682772"/>
    <w:lvl w:ilvl="0" w:tplc="D1649370">
      <w:start w:val="1"/>
      <w:numFmt w:val="lowerRoman"/>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0" w15:restartNumberingAfterBreak="0">
    <w:nsid w:val="58922F5B"/>
    <w:multiLevelType w:val="hybridMultilevel"/>
    <w:tmpl w:val="F79CCD6C"/>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1" w15:restartNumberingAfterBreak="0">
    <w:nsid w:val="58BE39FC"/>
    <w:multiLevelType w:val="hybridMultilevel"/>
    <w:tmpl w:val="A208BB00"/>
    <w:lvl w:ilvl="0" w:tplc="D0026F72">
      <w:start w:val="1"/>
      <w:numFmt w:val="decimal"/>
      <w:lvlText w:val="(%1)"/>
      <w:lvlJc w:val="left"/>
      <w:pPr>
        <w:ind w:left="1080" w:hanging="360"/>
      </w:pPr>
      <w:rPr>
        <w:rFonts w:hint="default"/>
      </w:rPr>
    </w:lvl>
    <w:lvl w:ilvl="1" w:tplc="D0026F72">
      <w:start w:val="1"/>
      <w:numFmt w:val="decimal"/>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2" w15:restartNumberingAfterBreak="0">
    <w:nsid w:val="58E81185"/>
    <w:multiLevelType w:val="hybridMultilevel"/>
    <w:tmpl w:val="92125380"/>
    <w:lvl w:ilvl="0" w:tplc="8D5A3560">
      <w:start w:val="1"/>
      <w:numFmt w:val="lowerLetter"/>
      <w:lvlText w:val="(%1)"/>
      <w:lvlJc w:val="left"/>
      <w:pPr>
        <w:ind w:left="810" w:hanging="360"/>
      </w:pPr>
      <w:rPr>
        <w:rFonts w:hint="default"/>
      </w:rPr>
    </w:lvl>
    <w:lvl w:ilvl="1" w:tplc="A816E406">
      <w:start w:val="1"/>
      <w:numFmt w:val="lowerLetter"/>
      <w:lvlText w:val="(%2)"/>
      <w:lvlJc w:val="left"/>
      <w:pPr>
        <w:ind w:left="1695" w:hanging="525"/>
      </w:pPr>
      <w:rPr>
        <w:rFonts w:hint="default"/>
      </w:rPr>
    </w:lvl>
    <w:lvl w:ilvl="2" w:tplc="0186E652">
      <w:start w:val="1"/>
      <w:numFmt w:val="decimal"/>
      <w:lvlText w:val="(%3)"/>
      <w:lvlJc w:val="left"/>
      <w:pPr>
        <w:ind w:left="2430" w:hanging="360"/>
      </w:pPr>
      <w:rPr>
        <w:rFonts w:hint="default"/>
      </w:rPr>
    </w:lvl>
    <w:lvl w:ilvl="3" w:tplc="2B0AA06E">
      <w:start w:val="1"/>
      <w:numFmt w:val="decimal"/>
      <w:lvlText w:val="%4."/>
      <w:lvlJc w:val="left"/>
      <w:pPr>
        <w:ind w:left="2970" w:hanging="360"/>
      </w:pPr>
      <w:rPr>
        <w:rFonts w:hint="default"/>
      </w:r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83" w15:restartNumberingAfterBreak="0">
    <w:nsid w:val="59166F87"/>
    <w:multiLevelType w:val="hybridMultilevel"/>
    <w:tmpl w:val="BDCE18B2"/>
    <w:lvl w:ilvl="0" w:tplc="A4D2ADF2">
      <w:start w:val="1"/>
      <w:numFmt w:val="lowerLetter"/>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4" w15:restartNumberingAfterBreak="0">
    <w:nsid w:val="592E057E"/>
    <w:multiLevelType w:val="hybridMultilevel"/>
    <w:tmpl w:val="8FDEC4DC"/>
    <w:lvl w:ilvl="0" w:tplc="D16493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5" w15:restartNumberingAfterBreak="0">
    <w:nsid w:val="59817663"/>
    <w:multiLevelType w:val="hybridMultilevel"/>
    <w:tmpl w:val="20B0619C"/>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6" w15:restartNumberingAfterBreak="0">
    <w:nsid w:val="59D620C9"/>
    <w:multiLevelType w:val="hybridMultilevel"/>
    <w:tmpl w:val="37B442F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7" w15:restartNumberingAfterBreak="0">
    <w:nsid w:val="59FD77EB"/>
    <w:multiLevelType w:val="hybridMultilevel"/>
    <w:tmpl w:val="179887AA"/>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8" w15:restartNumberingAfterBreak="0">
    <w:nsid w:val="5A570C4B"/>
    <w:multiLevelType w:val="hybridMultilevel"/>
    <w:tmpl w:val="744E32B0"/>
    <w:lvl w:ilvl="0" w:tplc="D16493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9" w15:restartNumberingAfterBreak="0">
    <w:nsid w:val="5AB17230"/>
    <w:multiLevelType w:val="hybridMultilevel"/>
    <w:tmpl w:val="F79CCD6C"/>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0" w15:restartNumberingAfterBreak="0">
    <w:nsid w:val="5AFE0B43"/>
    <w:multiLevelType w:val="hybridMultilevel"/>
    <w:tmpl w:val="F04E9A20"/>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1" w15:restartNumberingAfterBreak="0">
    <w:nsid w:val="5B0F29AD"/>
    <w:multiLevelType w:val="hybridMultilevel"/>
    <w:tmpl w:val="5BCC3648"/>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2" w15:restartNumberingAfterBreak="0">
    <w:nsid w:val="5B9E1228"/>
    <w:multiLevelType w:val="hybridMultilevel"/>
    <w:tmpl w:val="F1E45C5E"/>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3" w15:restartNumberingAfterBreak="0">
    <w:nsid w:val="5BB6145B"/>
    <w:multiLevelType w:val="hybridMultilevel"/>
    <w:tmpl w:val="65EA39F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4" w15:restartNumberingAfterBreak="0">
    <w:nsid w:val="5C143C9B"/>
    <w:multiLevelType w:val="hybridMultilevel"/>
    <w:tmpl w:val="84FAD11E"/>
    <w:lvl w:ilvl="0" w:tplc="8D5A3560">
      <w:start w:val="1"/>
      <w:numFmt w:val="lowerLetter"/>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5" w15:restartNumberingAfterBreak="0">
    <w:nsid w:val="5C6E3B2D"/>
    <w:multiLevelType w:val="hybridMultilevel"/>
    <w:tmpl w:val="14FED90A"/>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6" w15:restartNumberingAfterBreak="0">
    <w:nsid w:val="5C725E6F"/>
    <w:multiLevelType w:val="hybridMultilevel"/>
    <w:tmpl w:val="65DE5B8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7" w15:restartNumberingAfterBreak="0">
    <w:nsid w:val="5C737289"/>
    <w:multiLevelType w:val="hybridMultilevel"/>
    <w:tmpl w:val="D8FE37AC"/>
    <w:lvl w:ilvl="0" w:tplc="A02420B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8" w15:restartNumberingAfterBreak="0">
    <w:nsid w:val="5C7B24A1"/>
    <w:multiLevelType w:val="hybridMultilevel"/>
    <w:tmpl w:val="F04E9A20"/>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9" w15:restartNumberingAfterBreak="0">
    <w:nsid w:val="5C9E51D1"/>
    <w:multiLevelType w:val="hybridMultilevel"/>
    <w:tmpl w:val="5288902C"/>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0" w15:restartNumberingAfterBreak="0">
    <w:nsid w:val="5CBB2938"/>
    <w:multiLevelType w:val="hybridMultilevel"/>
    <w:tmpl w:val="99FCDC7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1" w15:restartNumberingAfterBreak="0">
    <w:nsid w:val="5CC11573"/>
    <w:multiLevelType w:val="hybridMultilevel"/>
    <w:tmpl w:val="8452BA6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2" w15:restartNumberingAfterBreak="0">
    <w:nsid w:val="5CC829CC"/>
    <w:multiLevelType w:val="hybridMultilevel"/>
    <w:tmpl w:val="8A36B38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3" w15:restartNumberingAfterBreak="0">
    <w:nsid w:val="5CDE75C7"/>
    <w:multiLevelType w:val="hybridMultilevel"/>
    <w:tmpl w:val="5ABC53DC"/>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4" w15:restartNumberingAfterBreak="0">
    <w:nsid w:val="5CE752CF"/>
    <w:multiLevelType w:val="hybridMultilevel"/>
    <w:tmpl w:val="4A6EC64C"/>
    <w:lvl w:ilvl="0" w:tplc="F79600E6">
      <w:start w:val="1"/>
      <w:numFmt w:val="decimal"/>
      <w:lvlText w:val="(%1)"/>
      <w:lvlJc w:val="left"/>
      <w:pPr>
        <w:ind w:hanging="363"/>
      </w:pPr>
      <w:rPr>
        <w:rFonts w:ascii="Times New Roman" w:eastAsia="Times New Roman" w:hAnsi="Times New Roman" w:hint="default"/>
        <w:sz w:val="22"/>
        <w:szCs w:val="22"/>
      </w:rPr>
    </w:lvl>
    <w:lvl w:ilvl="1" w:tplc="DDB0680E">
      <w:start w:val="1"/>
      <w:numFmt w:val="bullet"/>
      <w:lvlText w:val="•"/>
      <w:lvlJc w:val="left"/>
      <w:rPr>
        <w:rFonts w:hint="default"/>
      </w:rPr>
    </w:lvl>
    <w:lvl w:ilvl="2" w:tplc="7FA08736">
      <w:start w:val="1"/>
      <w:numFmt w:val="bullet"/>
      <w:lvlText w:val="•"/>
      <w:lvlJc w:val="left"/>
      <w:rPr>
        <w:rFonts w:hint="default"/>
      </w:rPr>
    </w:lvl>
    <w:lvl w:ilvl="3" w:tplc="AC2EFD6A">
      <w:start w:val="1"/>
      <w:numFmt w:val="bullet"/>
      <w:lvlText w:val="•"/>
      <w:lvlJc w:val="left"/>
      <w:rPr>
        <w:rFonts w:hint="default"/>
      </w:rPr>
    </w:lvl>
    <w:lvl w:ilvl="4" w:tplc="4E14B358">
      <w:start w:val="1"/>
      <w:numFmt w:val="bullet"/>
      <w:lvlText w:val="•"/>
      <w:lvlJc w:val="left"/>
      <w:rPr>
        <w:rFonts w:hint="default"/>
      </w:rPr>
    </w:lvl>
    <w:lvl w:ilvl="5" w:tplc="B3C62A92">
      <w:start w:val="1"/>
      <w:numFmt w:val="bullet"/>
      <w:lvlText w:val="•"/>
      <w:lvlJc w:val="left"/>
      <w:rPr>
        <w:rFonts w:hint="default"/>
      </w:rPr>
    </w:lvl>
    <w:lvl w:ilvl="6" w:tplc="6CC434C6">
      <w:start w:val="1"/>
      <w:numFmt w:val="bullet"/>
      <w:lvlText w:val="•"/>
      <w:lvlJc w:val="left"/>
      <w:rPr>
        <w:rFonts w:hint="default"/>
      </w:rPr>
    </w:lvl>
    <w:lvl w:ilvl="7" w:tplc="0368EB4C">
      <w:start w:val="1"/>
      <w:numFmt w:val="bullet"/>
      <w:lvlText w:val="•"/>
      <w:lvlJc w:val="left"/>
      <w:rPr>
        <w:rFonts w:hint="default"/>
      </w:rPr>
    </w:lvl>
    <w:lvl w:ilvl="8" w:tplc="88E0A076">
      <w:start w:val="1"/>
      <w:numFmt w:val="bullet"/>
      <w:lvlText w:val="•"/>
      <w:lvlJc w:val="left"/>
      <w:rPr>
        <w:rFonts w:hint="default"/>
      </w:rPr>
    </w:lvl>
  </w:abstractNum>
  <w:abstractNum w:abstractNumId="505" w15:restartNumberingAfterBreak="0">
    <w:nsid w:val="5CFC7754"/>
    <w:multiLevelType w:val="hybridMultilevel"/>
    <w:tmpl w:val="198A043C"/>
    <w:lvl w:ilvl="0" w:tplc="8D5A3560">
      <w:start w:val="1"/>
      <w:numFmt w:val="lowerLetter"/>
      <w:lvlText w:val="(%1)"/>
      <w:lvlJc w:val="left"/>
      <w:pPr>
        <w:ind w:left="900" w:hanging="360"/>
      </w:pPr>
      <w:rPr>
        <w:rFonts w:hint="default"/>
      </w:rPr>
    </w:lvl>
    <w:lvl w:ilvl="1" w:tplc="A816E406">
      <w:start w:val="1"/>
      <w:numFmt w:val="lowerLetter"/>
      <w:lvlText w:val="(%2)"/>
      <w:lvlJc w:val="left"/>
      <w:pPr>
        <w:ind w:left="1785" w:hanging="525"/>
      </w:pPr>
      <w:rPr>
        <w:rFonts w:hint="default"/>
      </w:rPr>
    </w:lvl>
    <w:lvl w:ilvl="2" w:tplc="0186E652">
      <w:start w:val="1"/>
      <w:numFmt w:val="decimal"/>
      <w:lvlText w:val="(%3)"/>
      <w:lvlJc w:val="left"/>
      <w:pPr>
        <w:ind w:left="2520" w:hanging="360"/>
      </w:pPr>
      <w:rPr>
        <w:rFonts w:hint="default"/>
      </w:rPr>
    </w:lvl>
    <w:lvl w:ilvl="3" w:tplc="2B0AA06E">
      <w:start w:val="1"/>
      <w:numFmt w:val="decimal"/>
      <w:lvlText w:val="%4."/>
      <w:lvlJc w:val="left"/>
      <w:pPr>
        <w:ind w:left="3060" w:hanging="360"/>
      </w:pPr>
      <w:rPr>
        <w:rFonts w:hint="default"/>
      </w:r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06" w15:restartNumberingAfterBreak="0">
    <w:nsid w:val="5D194695"/>
    <w:multiLevelType w:val="hybridMultilevel"/>
    <w:tmpl w:val="D3B8F132"/>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7" w15:restartNumberingAfterBreak="0">
    <w:nsid w:val="5D28249E"/>
    <w:multiLevelType w:val="hybridMultilevel"/>
    <w:tmpl w:val="322E7FA6"/>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8" w15:restartNumberingAfterBreak="0">
    <w:nsid w:val="5D333234"/>
    <w:multiLevelType w:val="hybridMultilevel"/>
    <w:tmpl w:val="911A2832"/>
    <w:lvl w:ilvl="0" w:tplc="D0026F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9" w15:restartNumberingAfterBreak="0">
    <w:nsid w:val="5DA37B28"/>
    <w:multiLevelType w:val="hybridMultilevel"/>
    <w:tmpl w:val="92125380"/>
    <w:lvl w:ilvl="0" w:tplc="8D5A3560">
      <w:start w:val="1"/>
      <w:numFmt w:val="lowerLetter"/>
      <w:lvlText w:val="(%1)"/>
      <w:lvlJc w:val="left"/>
      <w:pPr>
        <w:ind w:left="810" w:hanging="360"/>
      </w:pPr>
      <w:rPr>
        <w:rFonts w:hint="default"/>
      </w:rPr>
    </w:lvl>
    <w:lvl w:ilvl="1" w:tplc="A816E406">
      <w:start w:val="1"/>
      <w:numFmt w:val="lowerLetter"/>
      <w:lvlText w:val="(%2)"/>
      <w:lvlJc w:val="left"/>
      <w:pPr>
        <w:ind w:left="1695" w:hanging="525"/>
      </w:pPr>
      <w:rPr>
        <w:rFonts w:hint="default"/>
      </w:rPr>
    </w:lvl>
    <w:lvl w:ilvl="2" w:tplc="0186E652">
      <w:start w:val="1"/>
      <w:numFmt w:val="decimal"/>
      <w:lvlText w:val="(%3)"/>
      <w:lvlJc w:val="left"/>
      <w:pPr>
        <w:ind w:left="2430" w:hanging="360"/>
      </w:pPr>
      <w:rPr>
        <w:rFonts w:hint="default"/>
      </w:rPr>
    </w:lvl>
    <w:lvl w:ilvl="3" w:tplc="2B0AA06E">
      <w:start w:val="1"/>
      <w:numFmt w:val="decimal"/>
      <w:lvlText w:val="%4."/>
      <w:lvlJc w:val="left"/>
      <w:pPr>
        <w:ind w:left="2970" w:hanging="360"/>
      </w:pPr>
      <w:rPr>
        <w:rFonts w:hint="default"/>
      </w:r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10" w15:restartNumberingAfterBreak="0">
    <w:nsid w:val="5DBE1158"/>
    <w:multiLevelType w:val="hybridMultilevel"/>
    <w:tmpl w:val="DEAE6482"/>
    <w:lvl w:ilvl="0" w:tplc="0FEAC9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1" w15:restartNumberingAfterBreak="0">
    <w:nsid w:val="5DE43E23"/>
    <w:multiLevelType w:val="hybridMultilevel"/>
    <w:tmpl w:val="3084C4EE"/>
    <w:lvl w:ilvl="0" w:tplc="D1649370">
      <w:start w:val="1"/>
      <w:numFmt w:val="lowerRoman"/>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2" w15:restartNumberingAfterBreak="0">
    <w:nsid w:val="5E232F46"/>
    <w:multiLevelType w:val="hybridMultilevel"/>
    <w:tmpl w:val="CA44129E"/>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3" w15:restartNumberingAfterBreak="0">
    <w:nsid w:val="5E6754A0"/>
    <w:multiLevelType w:val="hybridMultilevel"/>
    <w:tmpl w:val="732615E6"/>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4" w15:restartNumberingAfterBreak="0">
    <w:nsid w:val="5E8679DF"/>
    <w:multiLevelType w:val="hybridMultilevel"/>
    <w:tmpl w:val="843697C0"/>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5" w15:restartNumberingAfterBreak="0">
    <w:nsid w:val="5E9955F5"/>
    <w:multiLevelType w:val="hybridMultilevel"/>
    <w:tmpl w:val="294E07CA"/>
    <w:lvl w:ilvl="0" w:tplc="F6723C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6" w15:restartNumberingAfterBreak="0">
    <w:nsid w:val="5EBA4B9F"/>
    <w:multiLevelType w:val="hybridMultilevel"/>
    <w:tmpl w:val="CDEC870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7" w15:restartNumberingAfterBreak="0">
    <w:nsid w:val="5EE00BBE"/>
    <w:multiLevelType w:val="hybridMultilevel"/>
    <w:tmpl w:val="39783352"/>
    <w:lvl w:ilvl="0" w:tplc="9BA69AF8">
      <w:start w:val="1"/>
      <w:numFmt w:val="decimal"/>
      <w:lvlText w:val="(%1)"/>
      <w:lvlJc w:val="left"/>
      <w:pPr>
        <w:ind w:left="1080" w:hanging="360"/>
      </w:pPr>
      <w:rPr>
        <w:rFonts w:hint="default"/>
      </w:rPr>
    </w:lvl>
    <w:lvl w:ilvl="1" w:tplc="9BA69AF8">
      <w:start w:val="1"/>
      <w:numFmt w:val="decimal"/>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8" w15:restartNumberingAfterBreak="0">
    <w:nsid w:val="5F366D03"/>
    <w:multiLevelType w:val="hybridMultilevel"/>
    <w:tmpl w:val="BC1ADCAA"/>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9" w15:restartNumberingAfterBreak="0">
    <w:nsid w:val="5F493074"/>
    <w:multiLevelType w:val="hybridMultilevel"/>
    <w:tmpl w:val="1960FF82"/>
    <w:lvl w:ilvl="0" w:tplc="E256B824">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0" w15:restartNumberingAfterBreak="0">
    <w:nsid w:val="5F5345BA"/>
    <w:multiLevelType w:val="hybridMultilevel"/>
    <w:tmpl w:val="EF647C8C"/>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1" w15:restartNumberingAfterBreak="0">
    <w:nsid w:val="5F6E54F9"/>
    <w:multiLevelType w:val="hybridMultilevel"/>
    <w:tmpl w:val="944E1AC0"/>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2" w15:restartNumberingAfterBreak="0">
    <w:nsid w:val="5F8B33F6"/>
    <w:multiLevelType w:val="hybridMultilevel"/>
    <w:tmpl w:val="8EAE2B7E"/>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3" w15:restartNumberingAfterBreak="0">
    <w:nsid w:val="5FBA4024"/>
    <w:multiLevelType w:val="hybridMultilevel"/>
    <w:tmpl w:val="F41A1430"/>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4" w15:restartNumberingAfterBreak="0">
    <w:nsid w:val="5FBC6B83"/>
    <w:multiLevelType w:val="hybridMultilevel"/>
    <w:tmpl w:val="4E8A8554"/>
    <w:lvl w:ilvl="0" w:tplc="D0026F72">
      <w:start w:val="1"/>
      <w:numFmt w:val="decimal"/>
      <w:lvlText w:val="(%1)"/>
      <w:lvlJc w:val="left"/>
      <w:pPr>
        <w:ind w:left="1260" w:hanging="360"/>
      </w:pPr>
      <w:rPr>
        <w:rFonts w:hint="default"/>
      </w:rPr>
    </w:lvl>
    <w:lvl w:ilvl="1" w:tplc="A816E406">
      <w:start w:val="1"/>
      <w:numFmt w:val="lowerLetter"/>
      <w:lvlText w:val="(%2)"/>
      <w:lvlJc w:val="left"/>
      <w:pPr>
        <w:ind w:left="2145" w:hanging="525"/>
      </w:pPr>
      <w:rPr>
        <w:rFonts w:hint="default"/>
      </w:rPr>
    </w:lvl>
    <w:lvl w:ilvl="2" w:tplc="0186E652">
      <w:start w:val="1"/>
      <w:numFmt w:val="decimal"/>
      <w:lvlText w:val="(%3)"/>
      <w:lvlJc w:val="left"/>
      <w:pPr>
        <w:ind w:left="2880" w:hanging="360"/>
      </w:pPr>
      <w:rPr>
        <w:rFonts w:hint="default"/>
      </w:rPr>
    </w:lvl>
    <w:lvl w:ilvl="3" w:tplc="2B0AA06E">
      <w:start w:val="1"/>
      <w:numFmt w:val="decimal"/>
      <w:lvlText w:val="%4."/>
      <w:lvlJc w:val="left"/>
      <w:pPr>
        <w:ind w:left="3420" w:hanging="360"/>
      </w:pPr>
      <w:rPr>
        <w:rFonts w:hint="default"/>
      </w:r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25" w15:restartNumberingAfterBreak="0">
    <w:nsid w:val="60097E76"/>
    <w:multiLevelType w:val="hybridMultilevel"/>
    <w:tmpl w:val="911A2832"/>
    <w:lvl w:ilvl="0" w:tplc="D0026F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6" w15:restartNumberingAfterBreak="0">
    <w:nsid w:val="6014321C"/>
    <w:multiLevelType w:val="hybridMultilevel"/>
    <w:tmpl w:val="5288902C"/>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7" w15:restartNumberingAfterBreak="0">
    <w:nsid w:val="60473D4D"/>
    <w:multiLevelType w:val="hybridMultilevel"/>
    <w:tmpl w:val="0AE67C94"/>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8" w15:restartNumberingAfterBreak="0">
    <w:nsid w:val="608D5C80"/>
    <w:multiLevelType w:val="hybridMultilevel"/>
    <w:tmpl w:val="B45EEBAC"/>
    <w:lvl w:ilvl="0" w:tplc="8D5A35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9" w15:restartNumberingAfterBreak="0">
    <w:nsid w:val="60E912E1"/>
    <w:multiLevelType w:val="hybridMultilevel"/>
    <w:tmpl w:val="12D4A15A"/>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0" w15:restartNumberingAfterBreak="0">
    <w:nsid w:val="610B38AD"/>
    <w:multiLevelType w:val="hybridMultilevel"/>
    <w:tmpl w:val="322E7FA6"/>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1" w15:restartNumberingAfterBreak="0">
    <w:nsid w:val="616F327C"/>
    <w:multiLevelType w:val="hybridMultilevel"/>
    <w:tmpl w:val="002C1704"/>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2" w15:restartNumberingAfterBreak="0">
    <w:nsid w:val="61803CAA"/>
    <w:multiLevelType w:val="hybridMultilevel"/>
    <w:tmpl w:val="732615E6"/>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3" w15:restartNumberingAfterBreak="0">
    <w:nsid w:val="6193101E"/>
    <w:multiLevelType w:val="hybridMultilevel"/>
    <w:tmpl w:val="33AA73AA"/>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4" w15:restartNumberingAfterBreak="0">
    <w:nsid w:val="61C341CD"/>
    <w:multiLevelType w:val="hybridMultilevel"/>
    <w:tmpl w:val="528C5D26"/>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5" w15:restartNumberingAfterBreak="0">
    <w:nsid w:val="61F8306B"/>
    <w:multiLevelType w:val="hybridMultilevel"/>
    <w:tmpl w:val="4C98EC74"/>
    <w:lvl w:ilvl="0" w:tplc="D1649370">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6" w15:restartNumberingAfterBreak="0">
    <w:nsid w:val="62314FF8"/>
    <w:multiLevelType w:val="hybridMultilevel"/>
    <w:tmpl w:val="20BC34A0"/>
    <w:lvl w:ilvl="0" w:tplc="9BA69AF8">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7" w15:restartNumberingAfterBreak="0">
    <w:nsid w:val="623E3B8F"/>
    <w:multiLevelType w:val="hybridMultilevel"/>
    <w:tmpl w:val="002C1704"/>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8" w15:restartNumberingAfterBreak="0">
    <w:nsid w:val="624370D4"/>
    <w:multiLevelType w:val="hybridMultilevel"/>
    <w:tmpl w:val="5ABC53DC"/>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9" w15:restartNumberingAfterBreak="0">
    <w:nsid w:val="627852C0"/>
    <w:multiLevelType w:val="hybridMultilevel"/>
    <w:tmpl w:val="744E32B0"/>
    <w:lvl w:ilvl="0" w:tplc="D16493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0" w15:restartNumberingAfterBreak="0">
    <w:nsid w:val="627A307A"/>
    <w:multiLevelType w:val="hybridMultilevel"/>
    <w:tmpl w:val="FE6054D0"/>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1" w15:restartNumberingAfterBreak="0">
    <w:nsid w:val="62A476E8"/>
    <w:multiLevelType w:val="hybridMultilevel"/>
    <w:tmpl w:val="0928ACB6"/>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2" w15:restartNumberingAfterBreak="0">
    <w:nsid w:val="62AA682C"/>
    <w:multiLevelType w:val="hybridMultilevel"/>
    <w:tmpl w:val="DAD47772"/>
    <w:lvl w:ilvl="0" w:tplc="9BA69AF8">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3" w15:restartNumberingAfterBreak="0">
    <w:nsid w:val="62B03711"/>
    <w:multiLevelType w:val="hybridMultilevel"/>
    <w:tmpl w:val="20B0619C"/>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4" w15:restartNumberingAfterBreak="0">
    <w:nsid w:val="635F0709"/>
    <w:multiLevelType w:val="hybridMultilevel"/>
    <w:tmpl w:val="CFD80FCA"/>
    <w:lvl w:ilvl="0" w:tplc="D0026F72">
      <w:start w:val="1"/>
      <w:numFmt w:val="decimal"/>
      <w:lvlText w:val="(%1)"/>
      <w:lvlJc w:val="left"/>
      <w:pPr>
        <w:ind w:left="1170" w:hanging="360"/>
      </w:pPr>
      <w:rPr>
        <w:rFonts w:hint="default"/>
      </w:rPr>
    </w:lvl>
    <w:lvl w:ilvl="1" w:tplc="D0026F72">
      <w:start w:val="1"/>
      <w:numFmt w:val="decimal"/>
      <w:lvlText w:val="(%2)"/>
      <w:lvlJc w:val="left"/>
      <w:pPr>
        <w:ind w:left="2055" w:hanging="525"/>
      </w:pPr>
      <w:rPr>
        <w:rFonts w:hint="default"/>
      </w:rPr>
    </w:lvl>
    <w:lvl w:ilvl="2" w:tplc="0186E652">
      <w:start w:val="1"/>
      <w:numFmt w:val="decimal"/>
      <w:lvlText w:val="(%3)"/>
      <w:lvlJc w:val="left"/>
      <w:pPr>
        <w:ind w:left="2790" w:hanging="360"/>
      </w:pPr>
      <w:rPr>
        <w:rFonts w:hint="default"/>
      </w:rPr>
    </w:lvl>
    <w:lvl w:ilvl="3" w:tplc="2B0AA06E">
      <w:start w:val="1"/>
      <w:numFmt w:val="decimal"/>
      <w:lvlText w:val="%4."/>
      <w:lvlJc w:val="left"/>
      <w:pPr>
        <w:ind w:left="3330" w:hanging="360"/>
      </w:pPr>
      <w:rPr>
        <w:rFonts w:hint="default"/>
      </w:r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45" w15:restartNumberingAfterBreak="0">
    <w:nsid w:val="637B2FD9"/>
    <w:multiLevelType w:val="hybridMultilevel"/>
    <w:tmpl w:val="8EAE2B7E"/>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6" w15:restartNumberingAfterBreak="0">
    <w:nsid w:val="63C82C14"/>
    <w:multiLevelType w:val="hybridMultilevel"/>
    <w:tmpl w:val="33AA73AA"/>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7" w15:restartNumberingAfterBreak="0">
    <w:nsid w:val="63D64E7E"/>
    <w:multiLevelType w:val="hybridMultilevel"/>
    <w:tmpl w:val="AB34798C"/>
    <w:lvl w:ilvl="0" w:tplc="6CAA21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8" w15:restartNumberingAfterBreak="0">
    <w:nsid w:val="64141DB0"/>
    <w:multiLevelType w:val="hybridMultilevel"/>
    <w:tmpl w:val="EF647C8C"/>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9" w15:restartNumberingAfterBreak="0">
    <w:nsid w:val="641B3D9A"/>
    <w:multiLevelType w:val="hybridMultilevel"/>
    <w:tmpl w:val="512EB8E8"/>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0" w15:restartNumberingAfterBreak="0">
    <w:nsid w:val="64281483"/>
    <w:multiLevelType w:val="hybridMultilevel"/>
    <w:tmpl w:val="BF221F64"/>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1" w15:restartNumberingAfterBreak="0">
    <w:nsid w:val="6441635B"/>
    <w:multiLevelType w:val="hybridMultilevel"/>
    <w:tmpl w:val="950EA852"/>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2" w15:restartNumberingAfterBreak="0">
    <w:nsid w:val="64943B49"/>
    <w:multiLevelType w:val="hybridMultilevel"/>
    <w:tmpl w:val="9EC0A6A8"/>
    <w:lvl w:ilvl="0" w:tplc="D1649370">
      <w:start w:val="1"/>
      <w:numFmt w:val="lowerRoman"/>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53" w15:restartNumberingAfterBreak="0">
    <w:nsid w:val="64945A06"/>
    <w:multiLevelType w:val="hybridMultilevel"/>
    <w:tmpl w:val="22185236"/>
    <w:lvl w:ilvl="0" w:tplc="8D5A3560">
      <w:start w:val="1"/>
      <w:numFmt w:val="lowerLetter"/>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4" w15:restartNumberingAfterBreak="0">
    <w:nsid w:val="64D45ECF"/>
    <w:multiLevelType w:val="hybridMultilevel"/>
    <w:tmpl w:val="3976D65E"/>
    <w:lvl w:ilvl="0" w:tplc="98E620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5" w15:restartNumberingAfterBreak="0">
    <w:nsid w:val="65704A27"/>
    <w:multiLevelType w:val="hybridMultilevel"/>
    <w:tmpl w:val="F30CB082"/>
    <w:lvl w:ilvl="0" w:tplc="8D5A35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6" w15:restartNumberingAfterBreak="0">
    <w:nsid w:val="65715BF4"/>
    <w:multiLevelType w:val="hybridMultilevel"/>
    <w:tmpl w:val="AAE6B6E8"/>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7" w15:restartNumberingAfterBreak="0">
    <w:nsid w:val="65AB2197"/>
    <w:multiLevelType w:val="hybridMultilevel"/>
    <w:tmpl w:val="0F90861E"/>
    <w:lvl w:ilvl="0" w:tplc="8D5A3560">
      <w:start w:val="1"/>
      <w:numFmt w:val="lowerLetter"/>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8" w15:restartNumberingAfterBreak="0">
    <w:nsid w:val="65AE1DFD"/>
    <w:multiLevelType w:val="hybridMultilevel"/>
    <w:tmpl w:val="C658B49C"/>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9" w15:restartNumberingAfterBreak="0">
    <w:nsid w:val="65AF2462"/>
    <w:multiLevelType w:val="hybridMultilevel"/>
    <w:tmpl w:val="88547986"/>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0" w15:restartNumberingAfterBreak="0">
    <w:nsid w:val="65D56219"/>
    <w:multiLevelType w:val="hybridMultilevel"/>
    <w:tmpl w:val="4F8AB4D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1" w15:restartNumberingAfterBreak="0">
    <w:nsid w:val="65F93CB2"/>
    <w:multiLevelType w:val="hybridMultilevel"/>
    <w:tmpl w:val="7AF68E4E"/>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2" w15:restartNumberingAfterBreak="0">
    <w:nsid w:val="66093A9C"/>
    <w:multiLevelType w:val="hybridMultilevel"/>
    <w:tmpl w:val="751C4E38"/>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3" w15:restartNumberingAfterBreak="0">
    <w:nsid w:val="66853D71"/>
    <w:multiLevelType w:val="hybridMultilevel"/>
    <w:tmpl w:val="DAD47772"/>
    <w:lvl w:ilvl="0" w:tplc="9BA69AF8">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4" w15:restartNumberingAfterBreak="0">
    <w:nsid w:val="668E2FEC"/>
    <w:multiLevelType w:val="hybridMultilevel"/>
    <w:tmpl w:val="22CC5406"/>
    <w:lvl w:ilvl="0" w:tplc="EE945D3C">
      <w:start w:val="1"/>
      <w:numFmt w:val="lowerLetter"/>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5" w15:restartNumberingAfterBreak="0">
    <w:nsid w:val="66E22FDA"/>
    <w:multiLevelType w:val="hybridMultilevel"/>
    <w:tmpl w:val="DC460974"/>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6" w15:restartNumberingAfterBreak="0">
    <w:nsid w:val="66F927E4"/>
    <w:multiLevelType w:val="hybridMultilevel"/>
    <w:tmpl w:val="FF80828A"/>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7" w15:restartNumberingAfterBreak="0">
    <w:nsid w:val="67450E8B"/>
    <w:multiLevelType w:val="hybridMultilevel"/>
    <w:tmpl w:val="6C485F30"/>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8" w15:restartNumberingAfterBreak="0">
    <w:nsid w:val="6787023D"/>
    <w:multiLevelType w:val="hybridMultilevel"/>
    <w:tmpl w:val="733EAFC8"/>
    <w:lvl w:ilvl="0" w:tplc="498A92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9" w15:restartNumberingAfterBreak="0">
    <w:nsid w:val="67BF60D5"/>
    <w:multiLevelType w:val="hybridMultilevel"/>
    <w:tmpl w:val="9C7E1D4A"/>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0" w15:restartNumberingAfterBreak="0">
    <w:nsid w:val="67C709F8"/>
    <w:multiLevelType w:val="hybridMultilevel"/>
    <w:tmpl w:val="7ECE329A"/>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1" w15:restartNumberingAfterBreak="0">
    <w:nsid w:val="680855CE"/>
    <w:multiLevelType w:val="hybridMultilevel"/>
    <w:tmpl w:val="FF80828A"/>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2" w15:restartNumberingAfterBreak="0">
    <w:nsid w:val="682E7E2D"/>
    <w:multiLevelType w:val="hybridMultilevel"/>
    <w:tmpl w:val="12D4A15A"/>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3" w15:restartNumberingAfterBreak="0">
    <w:nsid w:val="68391744"/>
    <w:multiLevelType w:val="hybridMultilevel"/>
    <w:tmpl w:val="CA44129E"/>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4" w15:restartNumberingAfterBreak="0">
    <w:nsid w:val="686D6604"/>
    <w:multiLevelType w:val="hybridMultilevel"/>
    <w:tmpl w:val="DC460974"/>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5" w15:restartNumberingAfterBreak="0">
    <w:nsid w:val="68891C3D"/>
    <w:multiLevelType w:val="hybridMultilevel"/>
    <w:tmpl w:val="43265F5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6" w15:restartNumberingAfterBreak="0">
    <w:nsid w:val="68AC53C0"/>
    <w:multiLevelType w:val="hybridMultilevel"/>
    <w:tmpl w:val="20BC34A0"/>
    <w:lvl w:ilvl="0" w:tplc="9BA69AF8">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7" w15:restartNumberingAfterBreak="0">
    <w:nsid w:val="690F3208"/>
    <w:multiLevelType w:val="hybridMultilevel"/>
    <w:tmpl w:val="6C485F30"/>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8" w15:restartNumberingAfterBreak="0">
    <w:nsid w:val="69116C9F"/>
    <w:multiLevelType w:val="hybridMultilevel"/>
    <w:tmpl w:val="A208BB00"/>
    <w:lvl w:ilvl="0" w:tplc="D0026F72">
      <w:start w:val="1"/>
      <w:numFmt w:val="decimal"/>
      <w:lvlText w:val="(%1)"/>
      <w:lvlJc w:val="left"/>
      <w:pPr>
        <w:ind w:left="1080" w:hanging="360"/>
      </w:pPr>
      <w:rPr>
        <w:rFonts w:hint="default"/>
      </w:rPr>
    </w:lvl>
    <w:lvl w:ilvl="1" w:tplc="D0026F72">
      <w:start w:val="1"/>
      <w:numFmt w:val="decimal"/>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9" w15:restartNumberingAfterBreak="0">
    <w:nsid w:val="69872C06"/>
    <w:multiLevelType w:val="hybridMultilevel"/>
    <w:tmpl w:val="F79CCD6C"/>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0" w15:restartNumberingAfterBreak="0">
    <w:nsid w:val="69907AF5"/>
    <w:multiLevelType w:val="hybridMultilevel"/>
    <w:tmpl w:val="BBD8C7FA"/>
    <w:lvl w:ilvl="0" w:tplc="E79A99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1" w15:restartNumberingAfterBreak="0">
    <w:nsid w:val="69AE0102"/>
    <w:multiLevelType w:val="hybridMultilevel"/>
    <w:tmpl w:val="0318F8EA"/>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2" w15:restartNumberingAfterBreak="0">
    <w:nsid w:val="69BC3065"/>
    <w:multiLevelType w:val="hybridMultilevel"/>
    <w:tmpl w:val="09E872F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3" w15:restartNumberingAfterBreak="0">
    <w:nsid w:val="69C15877"/>
    <w:multiLevelType w:val="hybridMultilevel"/>
    <w:tmpl w:val="7A8820C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4" w15:restartNumberingAfterBreak="0">
    <w:nsid w:val="69C31A3F"/>
    <w:multiLevelType w:val="hybridMultilevel"/>
    <w:tmpl w:val="20BC34A0"/>
    <w:lvl w:ilvl="0" w:tplc="9BA69AF8">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5" w15:restartNumberingAfterBreak="0">
    <w:nsid w:val="69F661D5"/>
    <w:multiLevelType w:val="hybridMultilevel"/>
    <w:tmpl w:val="946EE106"/>
    <w:lvl w:ilvl="0" w:tplc="D0026F72">
      <w:start w:val="1"/>
      <w:numFmt w:val="decimal"/>
      <w:lvlText w:val="(%1)"/>
      <w:lvlJc w:val="left"/>
      <w:pPr>
        <w:ind w:left="1260" w:hanging="360"/>
      </w:pPr>
      <w:rPr>
        <w:rFonts w:hint="default"/>
      </w:rPr>
    </w:lvl>
    <w:lvl w:ilvl="1" w:tplc="A816E406">
      <w:start w:val="1"/>
      <w:numFmt w:val="lowerLetter"/>
      <w:lvlText w:val="(%2)"/>
      <w:lvlJc w:val="left"/>
      <w:pPr>
        <w:ind w:left="2145" w:hanging="525"/>
      </w:pPr>
      <w:rPr>
        <w:rFonts w:hint="default"/>
      </w:rPr>
    </w:lvl>
    <w:lvl w:ilvl="2" w:tplc="0186E652">
      <w:start w:val="1"/>
      <w:numFmt w:val="decimal"/>
      <w:lvlText w:val="(%3)"/>
      <w:lvlJc w:val="left"/>
      <w:pPr>
        <w:ind w:left="2880" w:hanging="360"/>
      </w:pPr>
      <w:rPr>
        <w:rFonts w:hint="default"/>
      </w:rPr>
    </w:lvl>
    <w:lvl w:ilvl="3" w:tplc="2B0AA06E">
      <w:start w:val="1"/>
      <w:numFmt w:val="decimal"/>
      <w:lvlText w:val="%4."/>
      <w:lvlJc w:val="left"/>
      <w:pPr>
        <w:ind w:left="3420" w:hanging="360"/>
      </w:pPr>
      <w:rPr>
        <w:rFonts w:hint="default"/>
      </w:r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86" w15:restartNumberingAfterBreak="0">
    <w:nsid w:val="6A087595"/>
    <w:multiLevelType w:val="hybridMultilevel"/>
    <w:tmpl w:val="550039C8"/>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7" w15:restartNumberingAfterBreak="0">
    <w:nsid w:val="6A2C76D1"/>
    <w:multiLevelType w:val="hybridMultilevel"/>
    <w:tmpl w:val="92789502"/>
    <w:lvl w:ilvl="0" w:tplc="9BA69AF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8" w15:restartNumberingAfterBreak="0">
    <w:nsid w:val="6A407023"/>
    <w:multiLevelType w:val="hybridMultilevel"/>
    <w:tmpl w:val="99C21914"/>
    <w:lvl w:ilvl="0" w:tplc="D9F88A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9" w15:restartNumberingAfterBreak="0">
    <w:nsid w:val="6A4228A0"/>
    <w:multiLevelType w:val="hybridMultilevel"/>
    <w:tmpl w:val="0F90861E"/>
    <w:lvl w:ilvl="0" w:tplc="8D5A3560">
      <w:start w:val="1"/>
      <w:numFmt w:val="lowerLetter"/>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0" w15:restartNumberingAfterBreak="0">
    <w:nsid w:val="6AC37D5F"/>
    <w:multiLevelType w:val="hybridMultilevel"/>
    <w:tmpl w:val="92789502"/>
    <w:lvl w:ilvl="0" w:tplc="9BA69AF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1" w15:restartNumberingAfterBreak="0">
    <w:nsid w:val="6AF92A6E"/>
    <w:multiLevelType w:val="hybridMultilevel"/>
    <w:tmpl w:val="15244478"/>
    <w:lvl w:ilvl="0" w:tplc="8D5A35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2" w15:restartNumberingAfterBreak="0">
    <w:nsid w:val="6B684345"/>
    <w:multiLevelType w:val="hybridMultilevel"/>
    <w:tmpl w:val="1A64D28A"/>
    <w:lvl w:ilvl="0" w:tplc="9BA69AF8">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3" w15:restartNumberingAfterBreak="0">
    <w:nsid w:val="6C27575B"/>
    <w:multiLevelType w:val="hybridMultilevel"/>
    <w:tmpl w:val="5DC49B26"/>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4" w15:restartNumberingAfterBreak="0">
    <w:nsid w:val="6CA95E9D"/>
    <w:multiLevelType w:val="hybridMultilevel"/>
    <w:tmpl w:val="0A2ECC3C"/>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5" w15:restartNumberingAfterBreak="0">
    <w:nsid w:val="6CF968FB"/>
    <w:multiLevelType w:val="hybridMultilevel"/>
    <w:tmpl w:val="512EB8E8"/>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6" w15:restartNumberingAfterBreak="0">
    <w:nsid w:val="6D023D2A"/>
    <w:multiLevelType w:val="hybridMultilevel"/>
    <w:tmpl w:val="CFD80FCA"/>
    <w:lvl w:ilvl="0" w:tplc="D0026F72">
      <w:start w:val="1"/>
      <w:numFmt w:val="decimal"/>
      <w:lvlText w:val="(%1)"/>
      <w:lvlJc w:val="left"/>
      <w:pPr>
        <w:ind w:left="1170" w:hanging="360"/>
      </w:pPr>
      <w:rPr>
        <w:rFonts w:hint="default"/>
      </w:rPr>
    </w:lvl>
    <w:lvl w:ilvl="1" w:tplc="D0026F72">
      <w:start w:val="1"/>
      <w:numFmt w:val="decimal"/>
      <w:lvlText w:val="(%2)"/>
      <w:lvlJc w:val="left"/>
      <w:pPr>
        <w:ind w:left="2055" w:hanging="525"/>
      </w:pPr>
      <w:rPr>
        <w:rFonts w:hint="default"/>
      </w:rPr>
    </w:lvl>
    <w:lvl w:ilvl="2" w:tplc="0186E652">
      <w:start w:val="1"/>
      <w:numFmt w:val="decimal"/>
      <w:lvlText w:val="(%3)"/>
      <w:lvlJc w:val="left"/>
      <w:pPr>
        <w:ind w:left="2790" w:hanging="360"/>
      </w:pPr>
      <w:rPr>
        <w:rFonts w:hint="default"/>
      </w:rPr>
    </w:lvl>
    <w:lvl w:ilvl="3" w:tplc="2B0AA06E">
      <w:start w:val="1"/>
      <w:numFmt w:val="decimal"/>
      <w:lvlText w:val="%4."/>
      <w:lvlJc w:val="left"/>
      <w:pPr>
        <w:ind w:left="3330" w:hanging="360"/>
      </w:pPr>
      <w:rPr>
        <w:rFonts w:hint="default"/>
      </w:r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97" w15:restartNumberingAfterBreak="0">
    <w:nsid w:val="6D4F468A"/>
    <w:multiLevelType w:val="hybridMultilevel"/>
    <w:tmpl w:val="A970E272"/>
    <w:lvl w:ilvl="0" w:tplc="D16493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8" w15:restartNumberingAfterBreak="0">
    <w:nsid w:val="6D7C7D91"/>
    <w:multiLevelType w:val="hybridMultilevel"/>
    <w:tmpl w:val="BBFE8E2A"/>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9" w15:restartNumberingAfterBreak="0">
    <w:nsid w:val="6D9664E6"/>
    <w:multiLevelType w:val="hybridMultilevel"/>
    <w:tmpl w:val="98D0EB1E"/>
    <w:lvl w:ilvl="0" w:tplc="63D8DA8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0" w15:restartNumberingAfterBreak="0">
    <w:nsid w:val="6DC15BB2"/>
    <w:multiLevelType w:val="hybridMultilevel"/>
    <w:tmpl w:val="562646AC"/>
    <w:lvl w:ilvl="0" w:tplc="814EFC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1" w15:restartNumberingAfterBreak="0">
    <w:nsid w:val="6DC2082F"/>
    <w:multiLevelType w:val="hybridMultilevel"/>
    <w:tmpl w:val="44C2302C"/>
    <w:lvl w:ilvl="0" w:tplc="BC06E806">
      <w:start w:val="1"/>
      <w:numFmt w:val="upperRoman"/>
      <w:lvlText w:val="%1."/>
      <w:lvlJc w:val="left"/>
      <w:pPr>
        <w:ind w:left="99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02" w15:restartNumberingAfterBreak="0">
    <w:nsid w:val="6E3375D1"/>
    <w:multiLevelType w:val="hybridMultilevel"/>
    <w:tmpl w:val="6E52B536"/>
    <w:lvl w:ilvl="0" w:tplc="D16493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3" w15:restartNumberingAfterBreak="0">
    <w:nsid w:val="6E532A1F"/>
    <w:multiLevelType w:val="hybridMultilevel"/>
    <w:tmpl w:val="8ADC7B1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6E6038EB"/>
    <w:multiLevelType w:val="hybridMultilevel"/>
    <w:tmpl w:val="375ADF3C"/>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6E8074CE"/>
    <w:multiLevelType w:val="hybridMultilevel"/>
    <w:tmpl w:val="BBD8C7FA"/>
    <w:lvl w:ilvl="0" w:tplc="E79A99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6" w15:restartNumberingAfterBreak="0">
    <w:nsid w:val="6E8E08AD"/>
    <w:multiLevelType w:val="hybridMultilevel"/>
    <w:tmpl w:val="FA8C60A0"/>
    <w:lvl w:ilvl="0" w:tplc="D1649370">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7" w15:restartNumberingAfterBreak="0">
    <w:nsid w:val="6EA44C12"/>
    <w:multiLevelType w:val="hybridMultilevel"/>
    <w:tmpl w:val="CDEC870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8" w15:restartNumberingAfterBreak="0">
    <w:nsid w:val="6EB906E6"/>
    <w:multiLevelType w:val="hybridMultilevel"/>
    <w:tmpl w:val="9BC8B822"/>
    <w:lvl w:ilvl="0" w:tplc="9BA69AF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9" w15:restartNumberingAfterBreak="0">
    <w:nsid w:val="6EE75774"/>
    <w:multiLevelType w:val="hybridMultilevel"/>
    <w:tmpl w:val="1FFC85DA"/>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0" w15:restartNumberingAfterBreak="0">
    <w:nsid w:val="6F153A3F"/>
    <w:multiLevelType w:val="hybridMultilevel"/>
    <w:tmpl w:val="C1705748"/>
    <w:lvl w:ilvl="0" w:tplc="A7FAA7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1" w15:restartNumberingAfterBreak="0">
    <w:nsid w:val="6F586347"/>
    <w:multiLevelType w:val="hybridMultilevel"/>
    <w:tmpl w:val="BAE0D7F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2" w15:restartNumberingAfterBreak="0">
    <w:nsid w:val="6FDF18E1"/>
    <w:multiLevelType w:val="hybridMultilevel"/>
    <w:tmpl w:val="9F62EA9C"/>
    <w:lvl w:ilvl="0" w:tplc="F4BC9752">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3" w15:restartNumberingAfterBreak="0">
    <w:nsid w:val="6FFD037E"/>
    <w:multiLevelType w:val="hybridMultilevel"/>
    <w:tmpl w:val="DF4E56D4"/>
    <w:lvl w:ilvl="0" w:tplc="8D5A3560">
      <w:start w:val="1"/>
      <w:numFmt w:val="lowerLetter"/>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4" w15:restartNumberingAfterBreak="0">
    <w:nsid w:val="702F106F"/>
    <w:multiLevelType w:val="hybridMultilevel"/>
    <w:tmpl w:val="707CDF28"/>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5" w15:restartNumberingAfterBreak="0">
    <w:nsid w:val="70855E6C"/>
    <w:multiLevelType w:val="hybridMultilevel"/>
    <w:tmpl w:val="FE6054D0"/>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6" w15:restartNumberingAfterBreak="0">
    <w:nsid w:val="70900529"/>
    <w:multiLevelType w:val="hybridMultilevel"/>
    <w:tmpl w:val="7C7AF168"/>
    <w:lvl w:ilvl="0" w:tplc="BCA213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7" w15:restartNumberingAfterBreak="0">
    <w:nsid w:val="70926700"/>
    <w:multiLevelType w:val="hybridMultilevel"/>
    <w:tmpl w:val="DDC69894"/>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8" w15:restartNumberingAfterBreak="0">
    <w:nsid w:val="70967F64"/>
    <w:multiLevelType w:val="hybridMultilevel"/>
    <w:tmpl w:val="DF4E56D4"/>
    <w:lvl w:ilvl="0" w:tplc="8D5A3560">
      <w:start w:val="1"/>
      <w:numFmt w:val="lowerLetter"/>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9" w15:restartNumberingAfterBreak="0">
    <w:nsid w:val="70A81ED2"/>
    <w:multiLevelType w:val="hybridMultilevel"/>
    <w:tmpl w:val="DDC69894"/>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0" w15:restartNumberingAfterBreak="0">
    <w:nsid w:val="70C503AD"/>
    <w:multiLevelType w:val="hybridMultilevel"/>
    <w:tmpl w:val="184A4F4A"/>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1" w15:restartNumberingAfterBreak="0">
    <w:nsid w:val="70ED725B"/>
    <w:multiLevelType w:val="hybridMultilevel"/>
    <w:tmpl w:val="DBFE41F4"/>
    <w:lvl w:ilvl="0" w:tplc="D0026F72">
      <w:start w:val="1"/>
      <w:numFmt w:val="decimal"/>
      <w:lvlText w:val="(%1)"/>
      <w:lvlJc w:val="left"/>
      <w:pPr>
        <w:ind w:left="1080" w:hanging="360"/>
      </w:pPr>
      <w:rPr>
        <w:rFonts w:hint="default"/>
      </w:rPr>
    </w:lvl>
    <w:lvl w:ilvl="1" w:tplc="D0026F72">
      <w:start w:val="1"/>
      <w:numFmt w:val="decimal"/>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2" w15:restartNumberingAfterBreak="0">
    <w:nsid w:val="714E1D61"/>
    <w:multiLevelType w:val="hybridMultilevel"/>
    <w:tmpl w:val="BB621EC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3" w15:restartNumberingAfterBreak="0">
    <w:nsid w:val="718269ED"/>
    <w:multiLevelType w:val="hybridMultilevel"/>
    <w:tmpl w:val="550039C8"/>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4" w15:restartNumberingAfterBreak="0">
    <w:nsid w:val="71FD422D"/>
    <w:multiLevelType w:val="hybridMultilevel"/>
    <w:tmpl w:val="743ECCA8"/>
    <w:lvl w:ilvl="0" w:tplc="77D21A54">
      <w:start w:val="1"/>
      <w:numFmt w:val="lowerLetter"/>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5" w15:restartNumberingAfterBreak="0">
    <w:nsid w:val="72590C53"/>
    <w:multiLevelType w:val="hybridMultilevel"/>
    <w:tmpl w:val="443C08CA"/>
    <w:lvl w:ilvl="0" w:tplc="D16493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6" w15:restartNumberingAfterBreak="0">
    <w:nsid w:val="728F2665"/>
    <w:multiLevelType w:val="hybridMultilevel"/>
    <w:tmpl w:val="726CF97C"/>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7" w15:restartNumberingAfterBreak="0">
    <w:nsid w:val="72C836A0"/>
    <w:multiLevelType w:val="hybridMultilevel"/>
    <w:tmpl w:val="01E61D36"/>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8" w15:restartNumberingAfterBreak="0">
    <w:nsid w:val="730E31E7"/>
    <w:multiLevelType w:val="hybridMultilevel"/>
    <w:tmpl w:val="8ADC7B1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9" w15:restartNumberingAfterBreak="0">
    <w:nsid w:val="7314198A"/>
    <w:multiLevelType w:val="hybridMultilevel"/>
    <w:tmpl w:val="46D6F8F4"/>
    <w:lvl w:ilvl="0" w:tplc="8D5A3560">
      <w:start w:val="1"/>
      <w:numFmt w:val="lowerLetter"/>
      <w:lvlText w:val="(%1)"/>
      <w:lvlJc w:val="left"/>
      <w:pPr>
        <w:ind w:left="810" w:hanging="360"/>
      </w:pPr>
      <w:rPr>
        <w:rFonts w:hint="default"/>
      </w:rPr>
    </w:lvl>
    <w:lvl w:ilvl="1" w:tplc="A816E406">
      <w:start w:val="1"/>
      <w:numFmt w:val="lowerLetter"/>
      <w:lvlText w:val="(%2)"/>
      <w:lvlJc w:val="left"/>
      <w:pPr>
        <w:ind w:left="1695" w:hanging="525"/>
      </w:pPr>
      <w:rPr>
        <w:rFonts w:hint="default"/>
      </w:rPr>
    </w:lvl>
    <w:lvl w:ilvl="2" w:tplc="0186E652">
      <w:start w:val="1"/>
      <w:numFmt w:val="decimal"/>
      <w:lvlText w:val="(%3)"/>
      <w:lvlJc w:val="left"/>
      <w:pPr>
        <w:ind w:left="2430" w:hanging="360"/>
      </w:pPr>
      <w:rPr>
        <w:rFonts w:hint="default"/>
      </w:rPr>
    </w:lvl>
    <w:lvl w:ilvl="3" w:tplc="2B0AA06E">
      <w:start w:val="1"/>
      <w:numFmt w:val="decimal"/>
      <w:lvlText w:val="%4."/>
      <w:lvlJc w:val="left"/>
      <w:pPr>
        <w:ind w:left="2970" w:hanging="360"/>
      </w:pPr>
      <w:rPr>
        <w:rFonts w:hint="default"/>
      </w:r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30" w15:restartNumberingAfterBreak="0">
    <w:nsid w:val="734D2FB5"/>
    <w:multiLevelType w:val="hybridMultilevel"/>
    <w:tmpl w:val="6C485F30"/>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1" w15:restartNumberingAfterBreak="0">
    <w:nsid w:val="73A674F4"/>
    <w:multiLevelType w:val="hybridMultilevel"/>
    <w:tmpl w:val="D3B8F132"/>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2" w15:restartNumberingAfterBreak="0">
    <w:nsid w:val="73C81DFE"/>
    <w:multiLevelType w:val="hybridMultilevel"/>
    <w:tmpl w:val="A6C66F02"/>
    <w:lvl w:ilvl="0" w:tplc="BFE08716">
      <w:start w:val="2"/>
      <w:numFmt w:val="lowerRoman"/>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3" w15:restartNumberingAfterBreak="0">
    <w:nsid w:val="73F13D71"/>
    <w:multiLevelType w:val="hybridMultilevel"/>
    <w:tmpl w:val="E868954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4" w15:restartNumberingAfterBreak="0">
    <w:nsid w:val="73FC4D59"/>
    <w:multiLevelType w:val="hybridMultilevel"/>
    <w:tmpl w:val="843697C0"/>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5" w15:restartNumberingAfterBreak="0">
    <w:nsid w:val="74176A1E"/>
    <w:multiLevelType w:val="hybridMultilevel"/>
    <w:tmpl w:val="7ECE329A"/>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6" w15:restartNumberingAfterBreak="0">
    <w:nsid w:val="747042D5"/>
    <w:multiLevelType w:val="hybridMultilevel"/>
    <w:tmpl w:val="6C485F30"/>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7" w15:restartNumberingAfterBreak="0">
    <w:nsid w:val="7475747E"/>
    <w:multiLevelType w:val="hybridMultilevel"/>
    <w:tmpl w:val="E79C0400"/>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8" w15:restartNumberingAfterBreak="0">
    <w:nsid w:val="7490766E"/>
    <w:multiLevelType w:val="hybridMultilevel"/>
    <w:tmpl w:val="A30686BE"/>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9" w15:restartNumberingAfterBreak="0">
    <w:nsid w:val="74B10860"/>
    <w:multiLevelType w:val="hybridMultilevel"/>
    <w:tmpl w:val="B41ACE4E"/>
    <w:lvl w:ilvl="0" w:tplc="8D5A3560">
      <w:start w:val="1"/>
      <w:numFmt w:val="lowerLetter"/>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0" w15:restartNumberingAfterBreak="0">
    <w:nsid w:val="7506438D"/>
    <w:multiLevelType w:val="hybridMultilevel"/>
    <w:tmpl w:val="3DD807D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1" w15:restartNumberingAfterBreak="0">
    <w:nsid w:val="750E6DF2"/>
    <w:multiLevelType w:val="hybridMultilevel"/>
    <w:tmpl w:val="32E03A8A"/>
    <w:lvl w:ilvl="0" w:tplc="D1649370">
      <w:start w:val="1"/>
      <w:numFmt w:val="lowerRoman"/>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2" w15:restartNumberingAfterBreak="0">
    <w:nsid w:val="757B31A8"/>
    <w:multiLevelType w:val="hybridMultilevel"/>
    <w:tmpl w:val="726CF97C"/>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3" w15:restartNumberingAfterBreak="0">
    <w:nsid w:val="757F5F14"/>
    <w:multiLevelType w:val="hybridMultilevel"/>
    <w:tmpl w:val="A970E272"/>
    <w:lvl w:ilvl="0" w:tplc="D16493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4" w15:restartNumberingAfterBreak="0">
    <w:nsid w:val="758A7580"/>
    <w:multiLevelType w:val="hybridMultilevel"/>
    <w:tmpl w:val="6C485F30"/>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5" w15:restartNumberingAfterBreak="0">
    <w:nsid w:val="75C430E7"/>
    <w:multiLevelType w:val="hybridMultilevel"/>
    <w:tmpl w:val="562646AC"/>
    <w:lvl w:ilvl="0" w:tplc="814EFC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6" w15:restartNumberingAfterBreak="0">
    <w:nsid w:val="76736B96"/>
    <w:multiLevelType w:val="hybridMultilevel"/>
    <w:tmpl w:val="8F66E7FC"/>
    <w:lvl w:ilvl="0" w:tplc="7800FF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7" w15:restartNumberingAfterBreak="0">
    <w:nsid w:val="7676675F"/>
    <w:multiLevelType w:val="hybridMultilevel"/>
    <w:tmpl w:val="4992EB76"/>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8" w15:restartNumberingAfterBreak="0">
    <w:nsid w:val="77512D6A"/>
    <w:multiLevelType w:val="hybridMultilevel"/>
    <w:tmpl w:val="7A8820C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9" w15:restartNumberingAfterBreak="0">
    <w:nsid w:val="7758478E"/>
    <w:multiLevelType w:val="hybridMultilevel"/>
    <w:tmpl w:val="2C9A82E0"/>
    <w:lvl w:ilvl="0" w:tplc="D16493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0" w15:restartNumberingAfterBreak="0">
    <w:nsid w:val="77747676"/>
    <w:multiLevelType w:val="hybridMultilevel"/>
    <w:tmpl w:val="A208BB00"/>
    <w:lvl w:ilvl="0" w:tplc="D0026F72">
      <w:start w:val="1"/>
      <w:numFmt w:val="decimal"/>
      <w:lvlText w:val="(%1)"/>
      <w:lvlJc w:val="left"/>
      <w:pPr>
        <w:ind w:left="1080" w:hanging="360"/>
      </w:pPr>
      <w:rPr>
        <w:rFonts w:hint="default"/>
      </w:rPr>
    </w:lvl>
    <w:lvl w:ilvl="1" w:tplc="D0026F72">
      <w:start w:val="1"/>
      <w:numFmt w:val="decimal"/>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1" w15:restartNumberingAfterBreak="0">
    <w:nsid w:val="7795534D"/>
    <w:multiLevelType w:val="hybridMultilevel"/>
    <w:tmpl w:val="E9F29F28"/>
    <w:lvl w:ilvl="0" w:tplc="D16493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2" w15:restartNumberingAfterBreak="0">
    <w:nsid w:val="77C22960"/>
    <w:multiLevelType w:val="hybridMultilevel"/>
    <w:tmpl w:val="6DE69D5A"/>
    <w:lvl w:ilvl="0" w:tplc="D0026F7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3" w15:restartNumberingAfterBreak="0">
    <w:nsid w:val="781A4D3A"/>
    <w:multiLevelType w:val="hybridMultilevel"/>
    <w:tmpl w:val="D7E60984"/>
    <w:lvl w:ilvl="0" w:tplc="474EE6CA">
      <w:start w:val="1"/>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4" w15:restartNumberingAfterBreak="0">
    <w:nsid w:val="781A517B"/>
    <w:multiLevelType w:val="hybridMultilevel"/>
    <w:tmpl w:val="7ECE329A"/>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5" w15:restartNumberingAfterBreak="0">
    <w:nsid w:val="78356096"/>
    <w:multiLevelType w:val="hybridMultilevel"/>
    <w:tmpl w:val="F04E9A20"/>
    <w:lvl w:ilvl="0" w:tplc="8D5A356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6" w15:restartNumberingAfterBreak="0">
    <w:nsid w:val="785D4B25"/>
    <w:multiLevelType w:val="hybridMultilevel"/>
    <w:tmpl w:val="56DA4A02"/>
    <w:lvl w:ilvl="0" w:tplc="9134E2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7" w15:restartNumberingAfterBreak="0">
    <w:nsid w:val="788970D0"/>
    <w:multiLevelType w:val="hybridMultilevel"/>
    <w:tmpl w:val="4DCE2CC6"/>
    <w:lvl w:ilvl="0" w:tplc="8D5A3560">
      <w:start w:val="1"/>
      <w:numFmt w:val="lowerLetter"/>
      <w:lvlText w:val="(%1)"/>
      <w:lvlJc w:val="left"/>
      <w:pPr>
        <w:ind w:left="720" w:hanging="360"/>
      </w:pPr>
      <w:rPr>
        <w:rFonts w:hint="default"/>
      </w:rPr>
    </w:lvl>
    <w:lvl w:ilvl="1" w:tplc="D1649370">
      <w:start w:val="1"/>
      <w:numFmt w:val="lowerRoman"/>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8" w15:restartNumberingAfterBreak="0">
    <w:nsid w:val="78A947AF"/>
    <w:multiLevelType w:val="hybridMultilevel"/>
    <w:tmpl w:val="98D0EB1E"/>
    <w:lvl w:ilvl="0" w:tplc="63D8DA8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9" w15:restartNumberingAfterBreak="0">
    <w:nsid w:val="78BB6A2C"/>
    <w:multiLevelType w:val="hybridMultilevel"/>
    <w:tmpl w:val="C8F88F7C"/>
    <w:lvl w:ilvl="0" w:tplc="09F430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0" w15:restartNumberingAfterBreak="0">
    <w:nsid w:val="796977D5"/>
    <w:multiLevelType w:val="hybridMultilevel"/>
    <w:tmpl w:val="E82ED3AC"/>
    <w:lvl w:ilvl="0" w:tplc="D16493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1" w15:restartNumberingAfterBreak="0">
    <w:nsid w:val="79980516"/>
    <w:multiLevelType w:val="hybridMultilevel"/>
    <w:tmpl w:val="B41ACE4E"/>
    <w:lvl w:ilvl="0" w:tplc="8D5A3560">
      <w:start w:val="1"/>
      <w:numFmt w:val="lowerLetter"/>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2" w15:restartNumberingAfterBreak="0">
    <w:nsid w:val="79C6067C"/>
    <w:multiLevelType w:val="hybridMultilevel"/>
    <w:tmpl w:val="EF647C8C"/>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3" w15:restartNumberingAfterBreak="0">
    <w:nsid w:val="79DF3F99"/>
    <w:multiLevelType w:val="hybridMultilevel"/>
    <w:tmpl w:val="98AA1C62"/>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4" w15:restartNumberingAfterBreak="0">
    <w:nsid w:val="7A2477EF"/>
    <w:multiLevelType w:val="hybridMultilevel"/>
    <w:tmpl w:val="726CF97C"/>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5" w15:restartNumberingAfterBreak="0">
    <w:nsid w:val="7A707DF6"/>
    <w:multiLevelType w:val="hybridMultilevel"/>
    <w:tmpl w:val="CDEC870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6" w15:restartNumberingAfterBreak="0">
    <w:nsid w:val="7AE62209"/>
    <w:multiLevelType w:val="hybridMultilevel"/>
    <w:tmpl w:val="BB621EC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7" w15:restartNumberingAfterBreak="0">
    <w:nsid w:val="7B071B71"/>
    <w:multiLevelType w:val="hybridMultilevel"/>
    <w:tmpl w:val="375ADF3C"/>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8" w15:restartNumberingAfterBreak="0">
    <w:nsid w:val="7B41502E"/>
    <w:multiLevelType w:val="hybridMultilevel"/>
    <w:tmpl w:val="C67AA84E"/>
    <w:lvl w:ilvl="0" w:tplc="D0026F7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9" w15:restartNumberingAfterBreak="0">
    <w:nsid w:val="7B820C7B"/>
    <w:multiLevelType w:val="hybridMultilevel"/>
    <w:tmpl w:val="33AA73AA"/>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0" w15:restartNumberingAfterBreak="0">
    <w:nsid w:val="7BB1194B"/>
    <w:multiLevelType w:val="hybridMultilevel"/>
    <w:tmpl w:val="53EE3DE2"/>
    <w:lvl w:ilvl="0" w:tplc="614626B0">
      <w:start w:val="1"/>
      <w:numFmt w:val="bullet"/>
      <w:lvlText w:val=""/>
      <w:lvlJc w:val="left"/>
      <w:pPr>
        <w:ind w:left="720" w:hanging="360"/>
      </w:pPr>
      <w:rPr>
        <w:rFonts w:ascii="Symbol" w:hAnsi="Symbol" w:hint="default"/>
        <w: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1" w15:restartNumberingAfterBreak="0">
    <w:nsid w:val="7C2575DD"/>
    <w:multiLevelType w:val="hybridMultilevel"/>
    <w:tmpl w:val="808ACB8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2" w15:restartNumberingAfterBreak="0">
    <w:nsid w:val="7C355436"/>
    <w:multiLevelType w:val="hybridMultilevel"/>
    <w:tmpl w:val="BB1A7090"/>
    <w:lvl w:ilvl="0" w:tplc="D0026F72">
      <w:start w:val="1"/>
      <w:numFmt w:val="decimal"/>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186E652">
      <w:start w:val="1"/>
      <w:numFmt w:val="decimal"/>
      <w:lvlText w:val="(%3)"/>
      <w:lvlJc w:val="left"/>
      <w:pPr>
        <w:ind w:left="3060" w:hanging="360"/>
      </w:pPr>
      <w:rPr>
        <w:rFonts w:hint="default"/>
      </w:rPr>
    </w:lvl>
    <w:lvl w:ilvl="3" w:tplc="2B0AA06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3" w15:restartNumberingAfterBreak="0">
    <w:nsid w:val="7CE23B66"/>
    <w:multiLevelType w:val="hybridMultilevel"/>
    <w:tmpl w:val="F30CB082"/>
    <w:lvl w:ilvl="0" w:tplc="8D5A35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4" w15:restartNumberingAfterBreak="0">
    <w:nsid w:val="7CF5198F"/>
    <w:multiLevelType w:val="hybridMultilevel"/>
    <w:tmpl w:val="D8FE37AC"/>
    <w:lvl w:ilvl="0" w:tplc="A02420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5" w15:restartNumberingAfterBreak="0">
    <w:nsid w:val="7D0A3E91"/>
    <w:multiLevelType w:val="hybridMultilevel"/>
    <w:tmpl w:val="808ACB8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6" w15:restartNumberingAfterBreak="0">
    <w:nsid w:val="7D142B27"/>
    <w:multiLevelType w:val="hybridMultilevel"/>
    <w:tmpl w:val="A208BB00"/>
    <w:lvl w:ilvl="0" w:tplc="D0026F72">
      <w:start w:val="1"/>
      <w:numFmt w:val="decimal"/>
      <w:lvlText w:val="(%1)"/>
      <w:lvlJc w:val="left"/>
      <w:pPr>
        <w:ind w:left="1080" w:hanging="360"/>
      </w:pPr>
      <w:rPr>
        <w:rFonts w:hint="default"/>
      </w:rPr>
    </w:lvl>
    <w:lvl w:ilvl="1" w:tplc="D0026F72">
      <w:start w:val="1"/>
      <w:numFmt w:val="decimal"/>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7" w15:restartNumberingAfterBreak="0">
    <w:nsid w:val="7D475A6D"/>
    <w:multiLevelType w:val="hybridMultilevel"/>
    <w:tmpl w:val="BA9A262C"/>
    <w:lvl w:ilvl="0" w:tplc="842054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8" w15:restartNumberingAfterBreak="0">
    <w:nsid w:val="7DAF70A6"/>
    <w:multiLevelType w:val="hybridMultilevel"/>
    <w:tmpl w:val="726CF97C"/>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9" w15:restartNumberingAfterBreak="0">
    <w:nsid w:val="7DB97A38"/>
    <w:multiLevelType w:val="hybridMultilevel"/>
    <w:tmpl w:val="FA8C60A0"/>
    <w:lvl w:ilvl="0" w:tplc="D1649370">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0" w15:restartNumberingAfterBreak="0">
    <w:nsid w:val="7DD94145"/>
    <w:multiLevelType w:val="hybridMultilevel"/>
    <w:tmpl w:val="4F8AB4DE"/>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1" w15:restartNumberingAfterBreak="0">
    <w:nsid w:val="7DF44FF5"/>
    <w:multiLevelType w:val="hybridMultilevel"/>
    <w:tmpl w:val="82F21860"/>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2" w15:restartNumberingAfterBreak="0">
    <w:nsid w:val="7E1A7017"/>
    <w:multiLevelType w:val="hybridMultilevel"/>
    <w:tmpl w:val="1B32C148"/>
    <w:lvl w:ilvl="0" w:tplc="606EB8F4">
      <w:start w:val="1"/>
      <w:numFmt w:val="lowerLetter"/>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3" w15:restartNumberingAfterBreak="0">
    <w:nsid w:val="7E71118B"/>
    <w:multiLevelType w:val="hybridMultilevel"/>
    <w:tmpl w:val="B800648A"/>
    <w:lvl w:ilvl="0" w:tplc="D0026F72">
      <w:start w:val="1"/>
      <w:numFmt w:val="decimal"/>
      <w:lvlText w:val="(%1)"/>
      <w:lvlJc w:val="left"/>
      <w:pPr>
        <w:ind w:left="1080" w:hanging="360"/>
      </w:pPr>
      <w:rPr>
        <w:rFonts w:hint="default"/>
      </w:rPr>
    </w:lvl>
    <w:lvl w:ilvl="1" w:tplc="D0026F72">
      <w:start w:val="1"/>
      <w:numFmt w:val="decimal"/>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4" w15:restartNumberingAfterBreak="0">
    <w:nsid w:val="7EAE2951"/>
    <w:multiLevelType w:val="hybridMultilevel"/>
    <w:tmpl w:val="E82ED3AC"/>
    <w:lvl w:ilvl="0" w:tplc="D16493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5" w15:restartNumberingAfterBreak="0">
    <w:nsid w:val="7EDB770C"/>
    <w:multiLevelType w:val="hybridMultilevel"/>
    <w:tmpl w:val="A208BB00"/>
    <w:lvl w:ilvl="0" w:tplc="D0026F72">
      <w:start w:val="1"/>
      <w:numFmt w:val="decimal"/>
      <w:lvlText w:val="(%1)"/>
      <w:lvlJc w:val="left"/>
      <w:pPr>
        <w:ind w:left="1080" w:hanging="360"/>
      </w:pPr>
      <w:rPr>
        <w:rFonts w:hint="default"/>
      </w:rPr>
    </w:lvl>
    <w:lvl w:ilvl="1" w:tplc="D0026F72">
      <w:start w:val="1"/>
      <w:numFmt w:val="decimal"/>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6" w15:restartNumberingAfterBreak="0">
    <w:nsid w:val="7EF006FF"/>
    <w:multiLevelType w:val="hybridMultilevel"/>
    <w:tmpl w:val="82F21860"/>
    <w:lvl w:ilvl="0" w:tplc="D0026F72">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2B0AA06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7" w15:restartNumberingAfterBreak="0">
    <w:nsid w:val="7F4C5167"/>
    <w:multiLevelType w:val="hybridMultilevel"/>
    <w:tmpl w:val="60CA7FB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8" w15:restartNumberingAfterBreak="0">
    <w:nsid w:val="7F552490"/>
    <w:multiLevelType w:val="hybridMultilevel"/>
    <w:tmpl w:val="CE92696A"/>
    <w:lvl w:ilvl="0" w:tplc="9BA69AF8">
      <w:start w:val="1"/>
      <w:numFmt w:val="decimal"/>
      <w:lvlText w:val="(%1)"/>
      <w:lvlJc w:val="left"/>
      <w:pPr>
        <w:ind w:left="1080" w:hanging="360"/>
      </w:pPr>
      <w:rPr>
        <w:rFonts w:hint="default"/>
      </w:rPr>
    </w:lvl>
    <w:lvl w:ilvl="1" w:tplc="A816E406">
      <w:start w:val="1"/>
      <w:numFmt w:val="lowerLetter"/>
      <w:lvlText w:val="(%2)"/>
      <w:lvlJc w:val="left"/>
      <w:pPr>
        <w:ind w:left="1965" w:hanging="525"/>
      </w:pPr>
      <w:rPr>
        <w:rFonts w:hint="default"/>
      </w:rPr>
    </w:lvl>
    <w:lvl w:ilvl="2" w:tplc="0186E65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9" w15:restartNumberingAfterBreak="0">
    <w:nsid w:val="7F6B72F2"/>
    <w:multiLevelType w:val="hybridMultilevel"/>
    <w:tmpl w:val="377267B4"/>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0" w15:restartNumberingAfterBreak="0">
    <w:nsid w:val="7F7A3DF4"/>
    <w:multiLevelType w:val="hybridMultilevel"/>
    <w:tmpl w:val="B2284FFC"/>
    <w:lvl w:ilvl="0" w:tplc="D1649370">
      <w:start w:val="1"/>
      <w:numFmt w:val="lowerRoman"/>
      <w:lvlText w:val="(%1)"/>
      <w:lvlJc w:val="left"/>
      <w:pPr>
        <w:ind w:left="1440" w:hanging="360"/>
      </w:pPr>
      <w:rPr>
        <w:rFonts w:hint="default"/>
      </w:rPr>
    </w:lvl>
    <w:lvl w:ilvl="1" w:tplc="A816E406">
      <w:start w:val="1"/>
      <w:numFmt w:val="lowerLetter"/>
      <w:lvlText w:val="(%2)"/>
      <w:lvlJc w:val="left"/>
      <w:pPr>
        <w:ind w:left="2325" w:hanging="525"/>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1" w15:restartNumberingAfterBreak="0">
    <w:nsid w:val="7F970B28"/>
    <w:multiLevelType w:val="hybridMultilevel"/>
    <w:tmpl w:val="E764796A"/>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2" w15:restartNumberingAfterBreak="0">
    <w:nsid w:val="7F9F4FC6"/>
    <w:multiLevelType w:val="hybridMultilevel"/>
    <w:tmpl w:val="733EAFC8"/>
    <w:lvl w:ilvl="0" w:tplc="498A92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3" w15:restartNumberingAfterBreak="0">
    <w:nsid w:val="7FCD3076"/>
    <w:multiLevelType w:val="hybridMultilevel"/>
    <w:tmpl w:val="1D58410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4" w15:restartNumberingAfterBreak="0">
    <w:nsid w:val="7FE07EA7"/>
    <w:multiLevelType w:val="hybridMultilevel"/>
    <w:tmpl w:val="1960FF82"/>
    <w:lvl w:ilvl="0" w:tplc="E256B824">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5" w15:restartNumberingAfterBreak="0">
    <w:nsid w:val="7FEB2D0C"/>
    <w:multiLevelType w:val="hybridMultilevel"/>
    <w:tmpl w:val="7A8820C0"/>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6" w15:restartNumberingAfterBreak="0">
    <w:nsid w:val="7FF3643A"/>
    <w:multiLevelType w:val="hybridMultilevel"/>
    <w:tmpl w:val="5500471C"/>
    <w:lvl w:ilvl="0" w:tplc="D16493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7" w15:restartNumberingAfterBreak="0">
    <w:nsid w:val="7FF40434"/>
    <w:multiLevelType w:val="hybridMultilevel"/>
    <w:tmpl w:val="D8AE3A98"/>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8" w15:restartNumberingAfterBreak="0">
    <w:nsid w:val="7FFD5099"/>
    <w:multiLevelType w:val="hybridMultilevel"/>
    <w:tmpl w:val="94C84912"/>
    <w:lvl w:ilvl="0" w:tplc="8D5A3560">
      <w:start w:val="1"/>
      <w:numFmt w:val="lowerLetter"/>
      <w:lvlText w:val="(%1)"/>
      <w:lvlJc w:val="left"/>
      <w:pPr>
        <w:ind w:left="720" w:hanging="360"/>
      </w:pPr>
      <w:rPr>
        <w:rFonts w:hint="default"/>
      </w:rPr>
    </w:lvl>
    <w:lvl w:ilvl="1" w:tplc="A816E406">
      <w:start w:val="1"/>
      <w:numFmt w:val="lowerLetter"/>
      <w:lvlText w:val="(%2)"/>
      <w:lvlJc w:val="left"/>
      <w:pPr>
        <w:ind w:left="1605" w:hanging="525"/>
      </w:pPr>
      <w:rPr>
        <w:rFonts w:hint="default"/>
      </w:rPr>
    </w:lvl>
    <w:lvl w:ilvl="2" w:tplc="0186E652">
      <w:start w:val="1"/>
      <w:numFmt w:val="decimal"/>
      <w:lvlText w:val="(%3)"/>
      <w:lvlJc w:val="left"/>
      <w:pPr>
        <w:ind w:left="2340" w:hanging="360"/>
      </w:pPr>
      <w:rPr>
        <w:rFonts w:hint="default"/>
      </w:rPr>
    </w:lvl>
    <w:lvl w:ilvl="3" w:tplc="2B0AA0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9"/>
  </w:num>
  <w:num w:numId="2">
    <w:abstractNumId w:val="692"/>
  </w:num>
  <w:num w:numId="3">
    <w:abstractNumId w:val="16"/>
  </w:num>
  <w:num w:numId="4">
    <w:abstractNumId w:val="588"/>
  </w:num>
  <w:num w:numId="5">
    <w:abstractNumId w:val="229"/>
  </w:num>
  <w:num w:numId="6">
    <w:abstractNumId w:val="554"/>
  </w:num>
  <w:num w:numId="7">
    <w:abstractNumId w:val="58"/>
  </w:num>
  <w:num w:numId="8">
    <w:abstractNumId w:val="445"/>
  </w:num>
  <w:num w:numId="9">
    <w:abstractNumId w:val="527"/>
  </w:num>
  <w:num w:numId="10">
    <w:abstractNumId w:val="645"/>
  </w:num>
  <w:num w:numId="11">
    <w:abstractNumId w:val="465"/>
  </w:num>
  <w:num w:numId="12">
    <w:abstractNumId w:val="156"/>
  </w:num>
  <w:num w:numId="13">
    <w:abstractNumId w:val="248"/>
  </w:num>
  <w:num w:numId="14">
    <w:abstractNumId w:val="165"/>
  </w:num>
  <w:num w:numId="15">
    <w:abstractNumId w:val="341"/>
  </w:num>
  <w:num w:numId="16">
    <w:abstractNumId w:val="409"/>
  </w:num>
  <w:num w:numId="17">
    <w:abstractNumId w:val="610"/>
  </w:num>
  <w:num w:numId="18">
    <w:abstractNumId w:val="440"/>
  </w:num>
  <w:num w:numId="19">
    <w:abstractNumId w:val="369"/>
  </w:num>
  <w:num w:numId="20">
    <w:abstractNumId w:val="659"/>
  </w:num>
  <w:num w:numId="21">
    <w:abstractNumId w:val="394"/>
  </w:num>
  <w:num w:numId="22">
    <w:abstractNumId w:val="674"/>
  </w:num>
  <w:num w:numId="23">
    <w:abstractNumId w:val="664"/>
  </w:num>
  <w:num w:numId="24">
    <w:abstractNumId w:val="211"/>
  </w:num>
  <w:num w:numId="25">
    <w:abstractNumId w:val="408"/>
  </w:num>
  <w:num w:numId="26">
    <w:abstractNumId w:val="502"/>
  </w:num>
  <w:num w:numId="27">
    <w:abstractNumId w:val="363"/>
  </w:num>
  <w:num w:numId="28">
    <w:abstractNumId w:val="434"/>
  </w:num>
  <w:num w:numId="29">
    <w:abstractNumId w:val="102"/>
  </w:num>
  <w:num w:numId="30">
    <w:abstractNumId w:val="17"/>
  </w:num>
  <w:num w:numId="31">
    <w:abstractNumId w:val="176"/>
  </w:num>
  <w:num w:numId="32">
    <w:abstractNumId w:val="100"/>
  </w:num>
  <w:num w:numId="33">
    <w:abstractNumId w:val="665"/>
  </w:num>
  <w:num w:numId="34">
    <w:abstractNumId w:val="604"/>
  </w:num>
  <w:num w:numId="35">
    <w:abstractNumId w:val="420"/>
  </w:num>
  <w:num w:numId="36">
    <w:abstractNumId w:val="225"/>
  </w:num>
  <w:num w:numId="37">
    <w:abstractNumId w:val="399"/>
  </w:num>
  <w:num w:numId="38">
    <w:abstractNumId w:val="648"/>
  </w:num>
  <w:num w:numId="39">
    <w:abstractNumId w:val="471"/>
  </w:num>
  <w:num w:numId="40">
    <w:abstractNumId w:val="601"/>
  </w:num>
  <w:num w:numId="41">
    <w:abstractNumId w:val="3"/>
  </w:num>
  <w:num w:numId="42">
    <w:abstractNumId w:val="462"/>
  </w:num>
  <w:num w:numId="43">
    <w:abstractNumId w:val="4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0"/>
  </w:num>
  <w:num w:numId="5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57"/>
  </w:num>
  <w:num w:numId="112">
    <w:abstractNumId w:val="4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5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4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3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5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5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4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5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6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6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3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6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4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4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6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6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5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5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4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5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4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4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4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6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4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5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4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6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6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4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4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3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5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6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6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4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4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4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6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682"/>
  </w:num>
  <w:num w:numId="245">
    <w:abstractNumId w:val="153"/>
  </w:num>
  <w:num w:numId="246">
    <w:abstractNumId w:val="142"/>
  </w:num>
  <w:num w:numId="247">
    <w:abstractNumId w:val="173"/>
  </w:num>
  <w:num w:numId="248">
    <w:abstractNumId w:val="246"/>
  </w:num>
  <w:num w:numId="249">
    <w:abstractNumId w:val="564"/>
  </w:num>
  <w:num w:numId="250">
    <w:abstractNumId w:val="154"/>
  </w:num>
  <w:num w:numId="251">
    <w:abstractNumId w:val="365"/>
  </w:num>
  <w:num w:numId="252">
    <w:abstractNumId w:val="175"/>
  </w:num>
  <w:num w:numId="253">
    <w:abstractNumId w:val="185"/>
  </w:num>
  <w:num w:numId="254">
    <w:abstractNumId w:val="347"/>
  </w:num>
  <w:num w:numId="255">
    <w:abstractNumId w:val="591"/>
  </w:num>
  <w:num w:numId="256">
    <w:abstractNumId w:val="463"/>
  </w:num>
  <w:num w:numId="257">
    <w:abstractNumId w:val="653"/>
  </w:num>
  <w:num w:numId="258">
    <w:abstractNumId w:val="103"/>
  </w:num>
  <w:num w:numId="259">
    <w:abstractNumId w:val="202"/>
  </w:num>
  <w:num w:numId="260">
    <w:abstractNumId w:val="592"/>
  </w:num>
  <w:num w:numId="261">
    <w:abstractNumId w:val="525"/>
  </w:num>
  <w:num w:numId="262">
    <w:abstractNumId w:val="172"/>
  </w:num>
  <w:num w:numId="263">
    <w:abstractNumId w:val="555"/>
  </w:num>
  <w:num w:numId="264">
    <w:abstractNumId w:val="43"/>
  </w:num>
  <w:num w:numId="265">
    <w:abstractNumId w:val="608"/>
  </w:num>
  <w:num w:numId="266">
    <w:abstractNumId w:val="590"/>
  </w:num>
  <w:num w:numId="267">
    <w:abstractNumId w:val="77"/>
  </w:num>
  <w:num w:numId="268">
    <w:abstractNumId w:val="274"/>
  </w:num>
  <w:num w:numId="269">
    <w:abstractNumId w:val="405"/>
  </w:num>
  <w:num w:numId="270">
    <w:abstractNumId w:val="42"/>
  </w:num>
  <w:num w:numId="271">
    <w:abstractNumId w:val="97"/>
  </w:num>
  <w:num w:numId="272">
    <w:abstractNumId w:val="351"/>
  </w:num>
  <w:num w:numId="273">
    <w:abstractNumId w:val="421"/>
  </w:num>
  <w:num w:numId="274">
    <w:abstractNumId w:val="380"/>
  </w:num>
  <w:num w:numId="275">
    <w:abstractNumId w:val="568"/>
  </w:num>
  <w:num w:numId="276">
    <w:abstractNumId w:val="397"/>
  </w:num>
  <w:num w:numId="277">
    <w:abstractNumId w:val="249"/>
  </w:num>
  <w:num w:numId="278">
    <w:abstractNumId w:val="518"/>
  </w:num>
  <w:num w:numId="279">
    <w:abstractNumId w:val="287"/>
  </w:num>
  <w:num w:numId="280">
    <w:abstractNumId w:val="395"/>
  </w:num>
  <w:num w:numId="281">
    <w:abstractNumId w:val="151"/>
  </w:num>
  <w:num w:numId="282">
    <w:abstractNumId w:val="232"/>
  </w:num>
  <w:num w:numId="283">
    <w:abstractNumId w:val="41"/>
  </w:num>
  <w:num w:numId="284">
    <w:abstractNumId w:val="478"/>
  </w:num>
  <w:num w:numId="285">
    <w:abstractNumId w:val="71"/>
  </w:num>
  <w:num w:numId="286">
    <w:abstractNumId w:val="575"/>
  </w:num>
  <w:num w:numId="287">
    <w:abstractNumId w:val="192"/>
  </w:num>
  <w:num w:numId="288">
    <w:abstractNumId w:val="180"/>
  </w:num>
  <w:num w:numId="289">
    <w:abstractNumId w:val="276"/>
  </w:num>
  <w:num w:numId="290">
    <w:abstractNumId w:val="327"/>
  </w:num>
  <w:num w:numId="291">
    <w:abstractNumId w:val="90"/>
  </w:num>
  <w:num w:numId="292">
    <w:abstractNumId w:val="442"/>
  </w:num>
  <w:num w:numId="293">
    <w:abstractNumId w:val="126"/>
  </w:num>
  <w:num w:numId="294">
    <w:abstractNumId w:val="417"/>
  </w:num>
  <w:num w:numId="295">
    <w:abstractNumId w:val="73"/>
  </w:num>
  <w:num w:numId="296">
    <w:abstractNumId w:val="410"/>
  </w:num>
  <w:num w:numId="297">
    <w:abstractNumId w:val="616"/>
  </w:num>
  <w:num w:numId="298">
    <w:abstractNumId w:val="94"/>
  </w:num>
  <w:num w:numId="299">
    <w:abstractNumId w:val="47"/>
  </w:num>
  <w:num w:numId="300">
    <w:abstractNumId w:val="374"/>
  </w:num>
  <w:num w:numId="301">
    <w:abstractNumId w:val="109"/>
  </w:num>
  <w:num w:numId="302">
    <w:abstractNumId w:val="600"/>
  </w:num>
  <w:num w:numId="303">
    <w:abstractNumId w:val="67"/>
  </w:num>
  <w:num w:numId="304">
    <w:abstractNumId w:val="390"/>
  </w:num>
  <w:num w:numId="305">
    <w:abstractNumId w:val="199"/>
  </w:num>
  <w:num w:numId="306">
    <w:abstractNumId w:val="367"/>
  </w:num>
  <w:num w:numId="307">
    <w:abstractNumId w:val="407"/>
  </w:num>
  <w:num w:numId="308">
    <w:abstractNumId w:val="48"/>
  </w:num>
  <w:num w:numId="309">
    <w:abstractNumId w:val="132"/>
  </w:num>
  <w:num w:numId="310">
    <w:abstractNumId w:val="334"/>
  </w:num>
  <w:num w:numId="311">
    <w:abstractNumId w:val="642"/>
  </w:num>
  <w:num w:numId="312">
    <w:abstractNumId w:val="609"/>
  </w:num>
  <w:num w:numId="313">
    <w:abstractNumId w:val="320"/>
  </w:num>
  <w:num w:numId="314">
    <w:abstractNumId w:val="391"/>
  </w:num>
  <w:num w:numId="315">
    <w:abstractNumId w:val="497"/>
  </w:num>
  <w:num w:numId="316">
    <w:abstractNumId w:val="96"/>
  </w:num>
  <w:num w:numId="317">
    <w:abstractNumId w:val="368"/>
  </w:num>
  <w:num w:numId="318">
    <w:abstractNumId w:val="626"/>
  </w:num>
  <w:num w:numId="319">
    <w:abstractNumId w:val="550"/>
  </w:num>
  <w:num w:numId="320">
    <w:abstractNumId w:val="501"/>
  </w:num>
  <w:num w:numId="321">
    <w:abstractNumId w:val="431"/>
  </w:num>
  <w:num w:numId="322">
    <w:abstractNumId w:val="123"/>
  </w:num>
  <w:num w:numId="323">
    <w:abstractNumId w:val="384"/>
  </w:num>
  <w:num w:numId="324">
    <w:abstractNumId w:val="469"/>
  </w:num>
  <w:num w:numId="325">
    <w:abstractNumId w:val="302"/>
  </w:num>
  <w:num w:numId="326">
    <w:abstractNumId w:val="470"/>
  </w:num>
  <w:num w:numId="327">
    <w:abstractNumId w:val="259"/>
  </w:num>
  <w:num w:numId="328">
    <w:abstractNumId w:val="656"/>
  </w:num>
  <w:num w:numId="329">
    <w:abstractNumId w:val="375"/>
  </w:num>
  <w:num w:numId="330">
    <w:abstractNumId w:val="65"/>
  </w:num>
  <w:num w:numId="331">
    <w:abstractNumId w:val="313"/>
  </w:num>
  <w:num w:numId="332">
    <w:abstractNumId w:val="70"/>
  </w:num>
  <w:num w:numId="333">
    <w:abstractNumId w:val="516"/>
  </w:num>
  <w:num w:numId="334">
    <w:abstractNumId w:val="362"/>
  </w:num>
  <w:num w:numId="335">
    <w:abstractNumId w:val="68"/>
  </w:num>
  <w:num w:numId="336">
    <w:abstractNumId w:val="547"/>
  </w:num>
  <w:num w:numId="337">
    <w:abstractNumId w:val="382"/>
  </w:num>
  <w:num w:numId="338">
    <w:abstractNumId w:val="477"/>
  </w:num>
  <w:num w:numId="339">
    <w:abstractNumId w:val="28"/>
  </w:num>
  <w:num w:numId="340">
    <w:abstractNumId w:val="678"/>
  </w:num>
  <w:num w:numId="341">
    <w:abstractNumId w:val="415"/>
  </w:num>
  <w:num w:numId="342">
    <w:abstractNumId w:val="275"/>
  </w:num>
  <w:num w:numId="343">
    <w:abstractNumId w:val="599"/>
  </w:num>
  <w:num w:numId="344">
    <w:abstractNumId w:val="80"/>
  </w:num>
  <w:num w:numId="345">
    <w:abstractNumId w:val="328"/>
  </w:num>
  <w:num w:numId="346">
    <w:abstractNumId w:val="403"/>
  </w:num>
  <w:num w:numId="347">
    <w:abstractNumId w:val="281"/>
  </w:num>
  <w:num w:numId="348">
    <w:abstractNumId w:val="278"/>
  </w:num>
  <w:num w:numId="349">
    <w:abstractNumId w:val="263"/>
  </w:num>
  <w:num w:numId="350">
    <w:abstractNumId w:val="458"/>
  </w:num>
  <w:num w:numId="351">
    <w:abstractNumId w:val="269"/>
  </w:num>
  <w:num w:numId="352">
    <w:abstractNumId w:val="658"/>
  </w:num>
  <w:num w:numId="353">
    <w:abstractNumId w:val="515"/>
  </w:num>
  <w:num w:numId="354">
    <w:abstractNumId w:val="416"/>
  </w:num>
  <w:num w:numId="355">
    <w:abstractNumId w:val="355"/>
  </w:num>
  <w:num w:numId="356">
    <w:abstractNumId w:val="166"/>
  </w:num>
  <w:num w:numId="357">
    <w:abstractNumId w:val="457"/>
  </w:num>
  <w:num w:numId="358">
    <w:abstractNumId w:val="139"/>
  </w:num>
  <w:num w:numId="359">
    <w:abstractNumId w:val="439"/>
  </w:num>
  <w:num w:numId="360">
    <w:abstractNumId w:val="366"/>
  </w:num>
  <w:num w:numId="361">
    <w:abstractNumId w:val="178"/>
  </w:num>
  <w:num w:numId="362">
    <w:abstractNumId w:val="266"/>
  </w:num>
  <w:num w:numId="363">
    <w:abstractNumId w:val="319"/>
  </w:num>
  <w:num w:numId="364">
    <w:abstractNumId w:val="352"/>
  </w:num>
  <w:num w:numId="365">
    <w:abstractNumId w:val="62"/>
  </w:num>
  <w:num w:numId="366">
    <w:abstractNumId w:val="510"/>
  </w:num>
  <w:num w:numId="367">
    <w:abstractNumId w:val="125"/>
  </w:num>
  <w:num w:numId="368">
    <w:abstractNumId w:val="677"/>
  </w:num>
  <w:num w:numId="369">
    <w:abstractNumId w:val="694"/>
  </w:num>
  <w:num w:numId="370">
    <w:abstractNumId w:val="101"/>
  </w:num>
  <w:num w:numId="371">
    <w:abstractNumId w:val="315"/>
  </w:num>
  <w:num w:numId="372">
    <w:abstractNumId w:val="93"/>
  </w:num>
  <w:num w:numId="373">
    <w:abstractNumId w:val="489"/>
  </w:num>
  <w:num w:numId="374">
    <w:abstractNumId w:val="163"/>
  </w:num>
  <w:num w:numId="375">
    <w:abstractNumId w:val="695"/>
  </w:num>
  <w:num w:numId="376">
    <w:abstractNumId w:val="480"/>
  </w:num>
  <w:num w:numId="377">
    <w:abstractNumId w:val="32"/>
  </w:num>
  <w:num w:numId="378">
    <w:abstractNumId w:val="135"/>
  </w:num>
  <w:num w:numId="379">
    <w:abstractNumId w:val="111"/>
  </w:num>
  <w:num w:numId="380">
    <w:abstractNumId w:val="605"/>
  </w:num>
  <w:num w:numId="381">
    <w:abstractNumId w:val="235"/>
  </w:num>
  <w:num w:numId="382">
    <w:abstractNumId w:val="1"/>
  </w:num>
  <w:num w:numId="383">
    <w:abstractNumId w:val="270"/>
  </w:num>
  <w:num w:numId="384">
    <w:abstractNumId w:val="230"/>
  </w:num>
  <w:num w:numId="385">
    <w:abstractNumId w:val="179"/>
  </w:num>
  <w:num w:numId="386">
    <w:abstractNumId w:val="563"/>
  </w:num>
  <w:num w:numId="387">
    <w:abstractNumId w:val="145"/>
  </w:num>
  <w:num w:numId="388">
    <w:abstractNumId w:val="364"/>
  </w:num>
  <w:num w:numId="389">
    <w:abstractNumId w:val="95"/>
  </w:num>
  <w:num w:numId="390">
    <w:abstractNumId w:val="39"/>
  </w:num>
  <w:num w:numId="391">
    <w:abstractNumId w:val="12"/>
  </w:num>
  <w:num w:numId="392">
    <w:abstractNumId w:val="393"/>
  </w:num>
  <w:num w:numId="393">
    <w:abstractNumId w:val="688"/>
  </w:num>
  <w:num w:numId="394">
    <w:abstractNumId w:val="389"/>
  </w:num>
  <w:num w:numId="395">
    <w:abstractNumId w:val="83"/>
  </w:num>
  <w:num w:numId="396">
    <w:abstractNumId w:val="582"/>
  </w:num>
  <w:num w:numId="397">
    <w:abstractNumId w:val="640"/>
  </w:num>
  <w:num w:numId="398">
    <w:abstractNumId w:val="542"/>
  </w:num>
  <w:num w:numId="399">
    <w:abstractNumId w:val="452"/>
  </w:num>
  <w:num w:numId="400">
    <w:abstractNumId w:val="14"/>
  </w:num>
  <w:num w:numId="401">
    <w:abstractNumId w:val="536"/>
  </w:num>
  <w:num w:numId="402">
    <w:abstractNumId w:val="354"/>
  </w:num>
  <w:num w:numId="403">
    <w:abstractNumId w:val="122"/>
  </w:num>
  <w:num w:numId="404">
    <w:abstractNumId w:val="280"/>
  </w:num>
  <w:num w:numId="405">
    <w:abstractNumId w:val="689"/>
  </w:num>
  <w:num w:numId="406">
    <w:abstractNumId w:val="517"/>
  </w:num>
  <w:num w:numId="407">
    <w:abstractNumId w:val="86"/>
  </w:num>
  <w:num w:numId="408">
    <w:abstractNumId w:val="292"/>
  </w:num>
  <w:num w:numId="409">
    <w:abstractNumId w:val="174"/>
  </w:num>
  <w:num w:numId="410">
    <w:abstractNumId w:val="576"/>
  </w:num>
  <w:num w:numId="411">
    <w:abstractNumId w:val="503"/>
  </w:num>
  <w:num w:numId="412">
    <w:abstractNumId w:val="207"/>
  </w:num>
  <w:num w:numId="413">
    <w:abstractNumId w:val="450"/>
  </w:num>
  <w:num w:numId="414">
    <w:abstractNumId w:val="392"/>
  </w:num>
  <w:num w:numId="415">
    <w:abstractNumId w:val="107"/>
  </w:num>
  <w:num w:numId="416">
    <w:abstractNumId w:val="566"/>
  </w:num>
  <w:num w:numId="417">
    <w:abstractNumId w:val="261"/>
  </w:num>
  <w:num w:numId="418">
    <w:abstractNumId w:val="108"/>
  </w:num>
  <w:num w:numId="419">
    <w:abstractNumId w:val="66"/>
  </w:num>
  <w:num w:numId="420">
    <w:abstractNumId w:val="241"/>
  </w:num>
  <w:num w:numId="421">
    <w:abstractNumId w:val="218"/>
  </w:num>
  <w:num w:numId="422">
    <w:abstractNumId w:val="329"/>
  </w:num>
  <w:num w:numId="423">
    <w:abstractNumId w:val="559"/>
  </w:num>
  <w:num w:numId="424">
    <w:abstractNumId w:val="143"/>
  </w:num>
  <w:num w:numId="425">
    <w:abstractNumId w:val="429"/>
  </w:num>
  <w:num w:numId="426">
    <w:abstractNumId w:val="511"/>
  </w:num>
  <w:num w:numId="427">
    <w:abstractNumId w:val="491"/>
  </w:num>
  <w:num w:numId="428">
    <w:abstractNumId w:val="227"/>
  </w:num>
  <w:num w:numId="429">
    <w:abstractNumId w:val="303"/>
  </w:num>
  <w:num w:numId="430">
    <w:abstractNumId w:val="247"/>
  </w:num>
  <w:num w:numId="431">
    <w:abstractNumId w:val="208"/>
  </w:num>
  <w:num w:numId="432">
    <w:abstractNumId w:val="181"/>
  </w:num>
  <w:num w:numId="433">
    <w:abstractNumId w:val="691"/>
  </w:num>
  <w:num w:numId="434">
    <w:abstractNumId w:val="359"/>
  </w:num>
  <w:num w:numId="435">
    <w:abstractNumId w:val="676"/>
  </w:num>
  <w:num w:numId="436">
    <w:abstractNumId w:val="534"/>
  </w:num>
  <w:num w:numId="437">
    <w:abstractNumId w:val="621"/>
  </w:num>
  <w:num w:numId="438">
    <w:abstractNumId w:val="222"/>
  </w:num>
  <w:num w:numId="439">
    <w:abstractNumId w:val="219"/>
  </w:num>
  <w:num w:numId="440">
    <w:abstractNumId w:val="443"/>
  </w:num>
  <w:num w:numId="441">
    <w:abstractNumId w:val="573"/>
  </w:num>
  <w:num w:numId="442">
    <w:abstractNumId w:val="687"/>
  </w:num>
  <w:num w:numId="443">
    <w:abstractNumId w:val="356"/>
  </w:num>
  <w:num w:numId="444">
    <w:abstractNumId w:val="570"/>
  </w:num>
  <w:num w:numId="445">
    <w:abstractNumId w:val="413"/>
  </w:num>
  <w:num w:numId="446">
    <w:abstractNumId w:val="130"/>
  </w:num>
  <w:num w:numId="447">
    <w:abstractNumId w:val="279"/>
  </w:num>
  <w:num w:numId="448">
    <w:abstractNumId w:val="141"/>
  </w:num>
  <w:num w:numId="449">
    <w:abstractNumId w:val="236"/>
  </w:num>
  <w:num w:numId="450">
    <w:abstractNumId w:val="636"/>
  </w:num>
  <w:num w:numId="451">
    <w:abstractNumId w:val="200"/>
  </w:num>
  <w:num w:numId="452">
    <w:abstractNumId w:val="353"/>
  </w:num>
  <w:num w:numId="453">
    <w:abstractNumId w:val="332"/>
  </w:num>
  <w:num w:numId="454">
    <w:abstractNumId w:val="177"/>
  </w:num>
  <w:num w:numId="455">
    <w:abstractNumId w:val="388"/>
  </w:num>
  <w:num w:numId="456">
    <w:abstractNumId w:val="385"/>
  </w:num>
  <w:num w:numId="457">
    <w:abstractNumId w:val="496"/>
  </w:num>
  <w:num w:numId="458">
    <w:abstractNumId w:val="537"/>
  </w:num>
  <w:num w:numId="459">
    <w:abstractNumId w:val="220"/>
  </w:num>
  <w:num w:numId="460">
    <w:abstractNumId w:val="622"/>
  </w:num>
  <w:num w:numId="461">
    <w:abstractNumId w:val="54"/>
  </w:num>
  <w:num w:numId="462">
    <w:abstractNumId w:val="486"/>
  </w:num>
  <w:num w:numId="463">
    <w:abstractNumId w:val="205"/>
  </w:num>
  <w:num w:numId="464">
    <w:abstractNumId w:val="507"/>
  </w:num>
  <w:num w:numId="465">
    <w:abstractNumId w:val="195"/>
  </w:num>
  <w:num w:numId="466">
    <w:abstractNumId w:val="628"/>
  </w:num>
  <w:num w:numId="467">
    <w:abstractNumId w:val="454"/>
  </w:num>
  <w:num w:numId="468">
    <w:abstractNumId w:val="116"/>
  </w:num>
  <w:num w:numId="469">
    <w:abstractNumId w:val="160"/>
  </w:num>
  <w:num w:numId="470">
    <w:abstractNumId w:val="20"/>
  </w:num>
  <w:num w:numId="471">
    <w:abstractNumId w:val="298"/>
  </w:num>
  <w:num w:numId="472">
    <w:abstractNumId w:val="343"/>
  </w:num>
  <w:num w:numId="473">
    <w:abstractNumId w:val="158"/>
  </w:num>
  <w:num w:numId="474">
    <w:abstractNumId w:val="639"/>
  </w:num>
  <w:num w:numId="475">
    <w:abstractNumId w:val="522"/>
  </w:num>
  <w:num w:numId="476">
    <w:abstractNumId w:val="613"/>
  </w:num>
  <w:num w:numId="477">
    <w:abstractNumId w:val="381"/>
  </w:num>
  <w:num w:numId="478">
    <w:abstractNumId w:val="669"/>
  </w:num>
  <w:num w:numId="479">
    <w:abstractNumId w:val="455"/>
  </w:num>
  <w:num w:numId="480">
    <w:abstractNumId w:val="495"/>
  </w:num>
  <w:num w:numId="481">
    <w:abstractNumId w:val="60"/>
  </w:num>
  <w:num w:numId="482">
    <w:abstractNumId w:val="272"/>
  </w:num>
  <w:num w:numId="483">
    <w:abstractNumId w:val="314"/>
  </w:num>
  <w:num w:numId="484">
    <w:abstractNumId w:val="206"/>
  </w:num>
  <w:num w:numId="485">
    <w:abstractNumId w:val="549"/>
  </w:num>
  <w:num w:numId="486">
    <w:abstractNumId w:val="494"/>
  </w:num>
  <w:num w:numId="487">
    <w:abstractNumId w:val="556"/>
  </w:num>
  <w:num w:numId="488">
    <w:abstractNumId w:val="114"/>
  </w:num>
  <w:num w:numId="489">
    <w:abstractNumId w:val="115"/>
  </w:num>
  <w:num w:numId="490">
    <w:abstractNumId w:val="679"/>
  </w:num>
  <w:num w:numId="491">
    <w:abstractNumId w:val="49"/>
  </w:num>
  <w:num w:numId="492">
    <w:abstractNumId w:val="191"/>
  </w:num>
  <w:num w:numId="493">
    <w:abstractNumId w:val="663"/>
  </w:num>
  <w:num w:numId="494">
    <w:abstractNumId w:val="224"/>
  </w:num>
  <w:num w:numId="495">
    <w:abstractNumId w:val="492"/>
  </w:num>
  <w:num w:numId="496">
    <w:abstractNumId w:val="672"/>
  </w:num>
  <w:num w:numId="497">
    <w:abstractNumId w:val="577"/>
  </w:num>
  <w:num w:numId="498">
    <w:abstractNumId w:val="482"/>
  </w:num>
  <w:num w:numId="499">
    <w:abstractNumId w:val="619"/>
  </w:num>
  <w:num w:numId="500">
    <w:abstractNumId w:val="271"/>
  </w:num>
  <w:num w:numId="501">
    <w:abstractNumId w:val="19"/>
  </w:num>
  <w:num w:numId="502">
    <w:abstractNumId w:val="464"/>
  </w:num>
  <w:num w:numId="503">
    <w:abstractNumId w:val="696"/>
  </w:num>
  <w:num w:numId="504">
    <w:abstractNumId w:val="615"/>
  </w:num>
  <w:num w:numId="505">
    <w:abstractNumId w:val="449"/>
  </w:num>
  <w:num w:numId="506">
    <w:abstractNumId w:val="264"/>
  </w:num>
  <w:num w:numId="507">
    <w:abstractNumId w:val="660"/>
  </w:num>
  <w:num w:numId="508">
    <w:abstractNumId w:val="268"/>
  </w:num>
  <w:num w:numId="509">
    <w:abstractNumId w:val="27"/>
  </w:num>
  <w:num w:numId="510">
    <w:abstractNumId w:val="46"/>
  </w:num>
  <w:num w:numId="511">
    <w:abstractNumId w:val="488"/>
  </w:num>
  <w:num w:numId="512">
    <w:abstractNumId w:val="312"/>
  </w:num>
  <w:num w:numId="513">
    <w:abstractNumId w:val="402"/>
  </w:num>
  <w:num w:numId="514">
    <w:abstractNumId w:val="520"/>
  </w:num>
  <w:num w:numId="515">
    <w:abstractNumId w:val="50"/>
  </w:num>
  <w:num w:numId="516">
    <w:abstractNumId w:val="373"/>
  </w:num>
  <w:num w:numId="517">
    <w:abstractNumId w:val="260"/>
  </w:num>
  <w:num w:numId="518">
    <w:abstractNumId w:val="686"/>
  </w:num>
  <w:num w:numId="519">
    <w:abstractNumId w:val="240"/>
  </w:num>
  <w:num w:numId="520">
    <w:abstractNumId w:val="543"/>
  </w:num>
  <w:num w:numId="521">
    <w:abstractNumId w:val="460"/>
  </w:num>
  <w:num w:numId="522">
    <w:abstractNumId w:val="84"/>
  </w:num>
  <w:num w:numId="523">
    <w:abstractNumId w:val="404"/>
  </w:num>
  <w:num w:numId="524">
    <w:abstractNumId w:val="323"/>
  </w:num>
  <w:num w:numId="525">
    <w:abstractNumId w:val="430"/>
  </w:num>
  <w:num w:numId="526">
    <w:abstractNumId w:val="611"/>
  </w:num>
  <w:num w:numId="527">
    <w:abstractNumId w:val="532"/>
  </w:num>
  <w:num w:numId="528">
    <w:abstractNumId w:val="53"/>
  </w:num>
  <w:num w:numId="529">
    <w:abstractNumId w:val="2"/>
  </w:num>
  <w:num w:numId="530">
    <w:abstractNumId w:val="9"/>
  </w:num>
  <w:num w:numId="531">
    <w:abstractNumId w:val="490"/>
  </w:num>
  <w:num w:numId="532">
    <w:abstractNumId w:val="305"/>
  </w:num>
  <w:num w:numId="533">
    <w:abstractNumId w:val="565"/>
  </w:num>
  <w:num w:numId="534">
    <w:abstractNumId w:val="204"/>
  </w:num>
  <w:num w:numId="535">
    <w:abstractNumId w:val="620"/>
  </w:num>
  <w:num w:numId="536">
    <w:abstractNumId w:val="428"/>
  </w:num>
  <w:num w:numId="537">
    <w:abstractNumId w:val="110"/>
  </w:num>
  <w:num w:numId="538">
    <w:abstractNumId w:val="210"/>
  </w:num>
  <w:num w:numId="539">
    <w:abstractNumId w:val="198"/>
  </w:num>
  <w:num w:numId="540">
    <w:abstractNumId w:val="602"/>
  </w:num>
  <w:num w:numId="541">
    <w:abstractNumId w:val="552"/>
  </w:num>
  <w:num w:numId="542">
    <w:abstractNumId w:val="309"/>
  </w:num>
  <w:num w:numId="543">
    <w:abstractNumId w:val="75"/>
  </w:num>
  <w:num w:numId="544">
    <w:abstractNumId w:val="245"/>
  </w:num>
  <w:num w:numId="545">
    <w:abstractNumId w:val="190"/>
  </w:num>
  <w:num w:numId="546">
    <w:abstractNumId w:val="61"/>
  </w:num>
  <w:num w:numId="547">
    <w:abstractNumId w:val="299"/>
  </w:num>
  <w:num w:numId="548">
    <w:abstractNumId w:val="25"/>
  </w:num>
  <w:num w:numId="549">
    <w:abstractNumId w:val="383"/>
  </w:num>
  <w:num w:numId="550">
    <w:abstractNumId w:val="284"/>
  </w:num>
  <w:num w:numId="551">
    <w:abstractNumId w:val="629"/>
  </w:num>
  <w:num w:numId="552">
    <w:abstractNumId w:val="201"/>
  </w:num>
  <w:num w:numId="553">
    <w:abstractNumId w:val="148"/>
  </w:num>
  <w:num w:numId="554">
    <w:abstractNumId w:val="467"/>
  </w:num>
  <w:num w:numId="555">
    <w:abstractNumId w:val="331"/>
  </w:num>
  <w:num w:numId="556">
    <w:abstractNumId w:val="239"/>
  </w:num>
  <w:num w:numId="557">
    <w:abstractNumId w:val="571"/>
  </w:num>
  <w:num w:numId="558">
    <w:abstractNumId w:val="168"/>
  </w:num>
  <w:num w:numId="559">
    <w:abstractNumId w:val="581"/>
  </w:num>
  <w:num w:numId="560">
    <w:abstractNumId w:val="472"/>
  </w:num>
  <w:num w:numId="561">
    <w:abstractNumId w:val="21"/>
  </w:num>
  <w:num w:numId="562">
    <w:abstractNumId w:val="627"/>
  </w:num>
  <w:num w:numId="563">
    <w:abstractNumId w:val="250"/>
  </w:num>
  <w:num w:numId="564">
    <w:abstractNumId w:val="127"/>
  </w:num>
  <w:num w:numId="565">
    <w:abstractNumId w:val="11"/>
  </w:num>
  <w:num w:numId="566">
    <w:abstractNumId w:val="506"/>
  </w:num>
  <w:num w:numId="567">
    <w:abstractNumId w:val="10"/>
  </w:num>
  <w:num w:numId="568">
    <w:abstractNumId w:val="326"/>
  </w:num>
  <w:num w:numId="569">
    <w:abstractNumId w:val="164"/>
  </w:num>
  <w:num w:numId="570">
    <w:abstractNumId w:val="238"/>
  </w:num>
  <w:num w:numId="571">
    <w:abstractNumId w:val="203"/>
  </w:num>
  <w:num w:numId="572">
    <w:abstractNumId w:val="668"/>
  </w:num>
  <w:num w:numId="573">
    <w:abstractNumId w:val="124"/>
  </w:num>
  <w:num w:numId="574">
    <w:abstractNumId w:val="258"/>
  </w:num>
  <w:num w:numId="575">
    <w:abstractNumId w:val="650"/>
  </w:num>
  <w:num w:numId="576">
    <w:abstractNumId w:val="578"/>
  </w:num>
  <w:num w:numId="577">
    <w:abstractNumId w:val="196"/>
  </w:num>
  <w:num w:numId="578">
    <w:abstractNumId w:val="265"/>
  </w:num>
  <w:num w:numId="579">
    <w:abstractNumId w:val="398"/>
  </w:num>
  <w:num w:numId="580">
    <w:abstractNumId w:val="5"/>
  </w:num>
  <w:num w:numId="581">
    <w:abstractNumId w:val="18"/>
  </w:num>
  <w:num w:numId="582">
    <w:abstractNumId w:val="474"/>
  </w:num>
  <w:num w:numId="583">
    <w:abstractNumId w:val="512"/>
  </w:num>
  <w:num w:numId="584">
    <w:abstractNumId w:val="350"/>
  </w:num>
  <w:num w:numId="585">
    <w:abstractNumId w:val="623"/>
  </w:num>
  <w:num w:numId="586">
    <w:abstractNumId w:val="654"/>
  </w:num>
  <w:num w:numId="587">
    <w:abstractNumId w:val="422"/>
  </w:num>
  <w:num w:numId="588">
    <w:abstractNumId w:val="614"/>
  </w:num>
  <w:num w:numId="589">
    <w:abstractNumId w:val="193"/>
  </w:num>
  <w:num w:numId="590">
    <w:abstractNumId w:val="184"/>
  </w:num>
  <w:num w:numId="591">
    <w:abstractNumId w:val="321"/>
  </w:num>
  <w:num w:numId="592">
    <w:abstractNumId w:val="637"/>
  </w:num>
  <w:num w:numId="593">
    <w:abstractNumId w:val="630"/>
  </w:num>
  <w:num w:numId="594">
    <w:abstractNumId w:val="317"/>
  </w:num>
  <w:num w:numId="595">
    <w:abstractNumId w:val="504"/>
  </w:num>
  <w:num w:numId="596">
    <w:abstractNumId w:val="487"/>
  </w:num>
  <w:num w:numId="597">
    <w:abstractNumId w:val="476"/>
  </w:num>
  <w:num w:numId="598">
    <w:abstractNumId w:val="558"/>
  </w:num>
  <w:num w:numId="599">
    <w:abstractNumId w:val="693"/>
  </w:num>
  <w:num w:numId="600">
    <w:abstractNumId w:val="89"/>
  </w:num>
  <w:num w:numId="601">
    <w:abstractNumId w:val="7"/>
  </w:num>
  <w:num w:numId="602">
    <w:abstractNumId w:val="401"/>
  </w:num>
  <w:num w:numId="603">
    <w:abstractNumId w:val="531"/>
  </w:num>
  <w:num w:numId="604">
    <w:abstractNumId w:val="340"/>
  </w:num>
  <w:num w:numId="605">
    <w:abstractNumId w:val="666"/>
  </w:num>
  <w:num w:numId="606">
    <w:abstractNumId w:val="647"/>
  </w:num>
  <w:num w:numId="607">
    <w:abstractNumId w:val="81"/>
  </w:num>
  <w:num w:numId="608">
    <w:abstractNumId w:val="560"/>
  </w:num>
  <w:num w:numId="609">
    <w:abstractNumId w:val="307"/>
  </w:num>
  <w:num w:numId="610">
    <w:abstractNumId w:val="572"/>
  </w:num>
  <w:num w:numId="611">
    <w:abstractNumId w:val="603"/>
  </w:num>
  <w:num w:numId="612">
    <w:abstractNumId w:val="377"/>
  </w:num>
  <w:num w:numId="613">
    <w:abstractNumId w:val="466"/>
  </w:num>
  <w:num w:numId="614">
    <w:abstractNumId w:val="589"/>
  </w:num>
  <w:num w:numId="615">
    <w:abstractNumId w:val="358"/>
  </w:num>
  <w:num w:numId="616">
    <w:abstractNumId w:val="64"/>
  </w:num>
  <w:num w:numId="617">
    <w:abstractNumId w:val="444"/>
  </w:num>
  <w:num w:numId="618">
    <w:abstractNumId w:val="633"/>
  </w:num>
  <w:num w:numId="619">
    <w:abstractNumId w:val="38"/>
  </w:num>
  <w:num w:numId="620">
    <w:abstractNumId w:val="545"/>
  </w:num>
  <w:num w:numId="621">
    <w:abstractNumId w:val="169"/>
  </w:num>
  <w:num w:numId="622">
    <w:abstractNumId w:val="119"/>
  </w:num>
  <w:num w:numId="623">
    <w:abstractNumId w:val="330"/>
  </w:num>
  <w:num w:numId="624">
    <w:abstractNumId w:val="533"/>
  </w:num>
  <w:num w:numId="625">
    <w:abstractNumId w:val="117"/>
  </w:num>
  <w:num w:numId="626">
    <w:abstractNumId w:val="370"/>
  </w:num>
  <w:num w:numId="627">
    <w:abstractNumId w:val="120"/>
  </w:num>
  <w:num w:numId="628">
    <w:abstractNumId w:val="188"/>
  </w:num>
  <w:num w:numId="629">
    <w:abstractNumId w:val="322"/>
  </w:num>
  <w:num w:numId="630">
    <w:abstractNumId w:val="339"/>
  </w:num>
  <w:num w:numId="631">
    <w:abstractNumId w:val="133"/>
  </w:num>
  <w:num w:numId="632">
    <w:abstractNumId w:val="44"/>
  </w:num>
  <w:num w:numId="633">
    <w:abstractNumId w:val="134"/>
  </w:num>
  <w:num w:numId="634">
    <w:abstractNumId w:val="242"/>
  </w:num>
  <w:num w:numId="635">
    <w:abstractNumId w:val="634"/>
  </w:num>
  <w:num w:numId="636">
    <w:abstractNumId w:val="243"/>
  </w:num>
  <w:num w:numId="637">
    <w:abstractNumId w:val="144"/>
  </w:num>
  <w:num w:numId="638">
    <w:abstractNumId w:val="23"/>
  </w:num>
  <w:num w:numId="639">
    <w:abstractNumId w:val="446"/>
  </w:num>
  <w:num w:numId="640">
    <w:abstractNumId w:val="255"/>
  </w:num>
  <w:num w:numId="641">
    <w:abstractNumId w:val="448"/>
  </w:num>
  <w:num w:numId="642">
    <w:abstractNumId w:val="223"/>
  </w:num>
  <w:num w:numId="643">
    <w:abstractNumId w:val="121"/>
  </w:num>
  <w:num w:numId="644">
    <w:abstractNumId w:val="509"/>
  </w:num>
  <w:num w:numId="645">
    <w:abstractNumId w:val="617"/>
  </w:num>
  <w:num w:numId="646">
    <w:abstractNumId w:val="643"/>
  </w:num>
  <w:num w:numId="647">
    <w:abstractNumId w:val="651"/>
  </w:num>
  <w:num w:numId="648">
    <w:abstractNumId w:val="79"/>
  </w:num>
  <w:num w:numId="649">
    <w:abstractNumId w:val="237"/>
  </w:num>
  <w:num w:numId="650">
    <w:abstractNumId w:val="690"/>
  </w:num>
  <w:num w:numId="651">
    <w:abstractNumId w:val="612"/>
  </w:num>
  <w:num w:numId="652">
    <w:abstractNumId w:val="632"/>
  </w:num>
  <w:num w:numId="653">
    <w:abstractNumId w:val="194"/>
  </w:num>
  <w:num w:numId="654">
    <w:abstractNumId w:val="432"/>
  </w:num>
  <w:num w:numId="655">
    <w:abstractNumId w:val="526"/>
  </w:num>
  <w:num w:numId="656">
    <w:abstractNumId w:val="684"/>
  </w:num>
  <w:num w:numId="657">
    <w:abstractNumId w:val="228"/>
  </w:num>
  <w:num w:numId="658">
    <w:abstractNumId w:val="625"/>
  </w:num>
  <w:num w:numId="659">
    <w:abstractNumId w:val="52"/>
  </w:num>
  <w:num w:numId="660">
    <w:abstractNumId w:val="427"/>
  </w:num>
  <w:num w:numId="661">
    <w:abstractNumId w:val="136"/>
  </w:num>
  <w:num w:numId="662">
    <w:abstractNumId w:val="318"/>
  </w:num>
  <w:num w:numId="663">
    <w:abstractNumId w:val="197"/>
  </w:num>
  <w:num w:numId="664">
    <w:abstractNumId w:val="548"/>
  </w:num>
  <w:num w:numId="665">
    <w:abstractNumId w:val="697"/>
  </w:num>
  <w:num w:numId="666">
    <w:abstractNumId w:val="324"/>
  </w:num>
  <w:num w:numId="667">
    <w:abstractNumId w:val="500"/>
  </w:num>
  <w:num w:numId="668">
    <w:abstractNumId w:val="146"/>
  </w:num>
  <w:num w:numId="669">
    <w:abstractNumId w:val="346"/>
  </w:num>
  <w:num w:numId="670">
    <w:abstractNumId w:val="338"/>
  </w:num>
  <w:num w:numId="671">
    <w:abstractNumId w:val="675"/>
  </w:num>
  <w:num w:numId="672">
    <w:abstractNumId w:val="78"/>
  </w:num>
  <w:num w:numId="673">
    <w:abstractNumId w:val="396"/>
  </w:num>
  <w:num w:numId="674">
    <w:abstractNumId w:val="57"/>
  </w:num>
  <w:num w:numId="675">
    <w:abstractNumId w:val="301"/>
  </w:num>
  <w:num w:numId="676">
    <w:abstractNumId w:val="99"/>
  </w:num>
  <w:num w:numId="677">
    <w:abstractNumId w:val="91"/>
  </w:num>
  <w:num w:numId="678">
    <w:abstractNumId w:val="361"/>
  </w:num>
  <w:num w:numId="679">
    <w:abstractNumId w:val="598"/>
  </w:num>
  <w:num w:numId="680">
    <w:abstractNumId w:val="216"/>
  </w:num>
  <w:num w:numId="681">
    <w:abstractNumId w:val="655"/>
  </w:num>
  <w:num w:numId="682">
    <w:abstractNumId w:val="316"/>
  </w:num>
  <w:num w:numId="683">
    <w:abstractNumId w:val="412"/>
  </w:num>
  <w:num w:numId="684">
    <w:abstractNumId w:val="553"/>
  </w:num>
  <w:num w:numId="685">
    <w:abstractNumId w:val="371"/>
  </w:num>
  <w:num w:numId="686">
    <w:abstractNumId w:val="293"/>
  </w:num>
  <w:num w:numId="687">
    <w:abstractNumId w:val="30"/>
  </w:num>
  <w:num w:numId="688">
    <w:abstractNumId w:val="425"/>
  </w:num>
  <w:num w:numId="689">
    <w:abstractNumId w:val="585"/>
  </w:num>
  <w:num w:numId="690">
    <w:abstractNumId w:val="300"/>
  </w:num>
  <w:num w:numId="691">
    <w:abstractNumId w:val="24"/>
  </w:num>
  <w:num w:numId="692">
    <w:abstractNumId w:val="524"/>
  </w:num>
  <w:num w:numId="693">
    <w:abstractNumId w:val="698"/>
  </w:num>
  <w:num w:numId="694">
    <w:abstractNumId w:val="92"/>
  </w:num>
  <w:num w:numId="695">
    <w:abstractNumId w:val="567"/>
  </w:num>
  <w:num w:numId="696">
    <w:abstractNumId w:val="137"/>
  </w:num>
  <w:num w:numId="697">
    <w:abstractNumId w:val="521"/>
  </w:num>
  <w:num w:numId="698">
    <w:abstractNumId w:val="215"/>
  </w:num>
  <w:num w:numId="699">
    <w:abstractNumId w:val="406"/>
  </w:num>
  <w:num w:numId="700">
    <w:abstractNumId w:val="569"/>
  </w:num>
  <w:num w:numId="701">
    <w:abstractNumId w:val="473"/>
  </w:num>
  <w:num w:numId="702">
    <w:abstractNumId w:val="544"/>
  </w:num>
  <w:num w:numId="703">
    <w:abstractNumId w:val="69"/>
  </w:num>
  <w:num w:numId="704">
    <w:abstractNumId w:val="0"/>
  </w:num>
  <w:num w:numId="705">
    <w:abstractNumId w:val="607"/>
  </w:num>
  <w:numIdMacAtCleanup w:val="7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3CC"/>
    <w:rsid w:val="00016B13"/>
    <w:rsid w:val="00017C53"/>
    <w:rsid w:val="00017CED"/>
    <w:rsid w:val="00027E13"/>
    <w:rsid w:val="00031C0B"/>
    <w:rsid w:val="000326ED"/>
    <w:rsid w:val="00032891"/>
    <w:rsid w:val="00033625"/>
    <w:rsid w:val="00035C1C"/>
    <w:rsid w:val="00042679"/>
    <w:rsid w:val="00051E57"/>
    <w:rsid w:val="000552C3"/>
    <w:rsid w:val="00060FCD"/>
    <w:rsid w:val="00061571"/>
    <w:rsid w:val="00062B86"/>
    <w:rsid w:val="00067EF1"/>
    <w:rsid w:val="00070189"/>
    <w:rsid w:val="00071E68"/>
    <w:rsid w:val="00084AE9"/>
    <w:rsid w:val="00086BF3"/>
    <w:rsid w:val="00090297"/>
    <w:rsid w:val="00094320"/>
    <w:rsid w:val="0009461F"/>
    <w:rsid w:val="00094A90"/>
    <w:rsid w:val="000B2141"/>
    <w:rsid w:val="000C29A1"/>
    <w:rsid w:val="000C7D46"/>
    <w:rsid w:val="000E490E"/>
    <w:rsid w:val="000F6EE1"/>
    <w:rsid w:val="000F77B0"/>
    <w:rsid w:val="00107DCD"/>
    <w:rsid w:val="001132CD"/>
    <w:rsid w:val="0011695E"/>
    <w:rsid w:val="00124CB3"/>
    <w:rsid w:val="00140B38"/>
    <w:rsid w:val="00144BA2"/>
    <w:rsid w:val="00146BB2"/>
    <w:rsid w:val="001471BF"/>
    <w:rsid w:val="00147651"/>
    <w:rsid w:val="00151571"/>
    <w:rsid w:val="001551AA"/>
    <w:rsid w:val="00157CBD"/>
    <w:rsid w:val="00161B87"/>
    <w:rsid w:val="00164799"/>
    <w:rsid w:val="00165D1B"/>
    <w:rsid w:val="00177E13"/>
    <w:rsid w:val="0018454B"/>
    <w:rsid w:val="0018718F"/>
    <w:rsid w:val="00196F74"/>
    <w:rsid w:val="001A0B50"/>
    <w:rsid w:val="001A7F56"/>
    <w:rsid w:val="001B02A9"/>
    <w:rsid w:val="001C5DE7"/>
    <w:rsid w:val="001C6D62"/>
    <w:rsid w:val="001D1277"/>
    <w:rsid w:val="001D529F"/>
    <w:rsid w:val="001D6823"/>
    <w:rsid w:val="001E1807"/>
    <w:rsid w:val="001E34FD"/>
    <w:rsid w:val="001E5258"/>
    <w:rsid w:val="001F3261"/>
    <w:rsid w:val="001F4AAE"/>
    <w:rsid w:val="001F5A29"/>
    <w:rsid w:val="0020377A"/>
    <w:rsid w:val="002103AB"/>
    <w:rsid w:val="00214E78"/>
    <w:rsid w:val="0021583B"/>
    <w:rsid w:val="00216AA7"/>
    <w:rsid w:val="00216D25"/>
    <w:rsid w:val="00216FB2"/>
    <w:rsid w:val="00226171"/>
    <w:rsid w:val="00243A51"/>
    <w:rsid w:val="00244D73"/>
    <w:rsid w:val="0024512B"/>
    <w:rsid w:val="00247AC9"/>
    <w:rsid w:val="0025053E"/>
    <w:rsid w:val="0025624C"/>
    <w:rsid w:val="0025635B"/>
    <w:rsid w:val="00262421"/>
    <w:rsid w:val="00266C56"/>
    <w:rsid w:val="00267223"/>
    <w:rsid w:val="00267818"/>
    <w:rsid w:val="00271A07"/>
    <w:rsid w:val="00273A33"/>
    <w:rsid w:val="00280C9E"/>
    <w:rsid w:val="0029659C"/>
    <w:rsid w:val="002A0148"/>
    <w:rsid w:val="002A091F"/>
    <w:rsid w:val="002A1BD7"/>
    <w:rsid w:val="002A2E89"/>
    <w:rsid w:val="002A351E"/>
    <w:rsid w:val="002A44AD"/>
    <w:rsid w:val="002A4B3A"/>
    <w:rsid w:val="002B4114"/>
    <w:rsid w:val="002C54DB"/>
    <w:rsid w:val="002D5C76"/>
    <w:rsid w:val="002E1F65"/>
    <w:rsid w:val="002F70C0"/>
    <w:rsid w:val="003011E3"/>
    <w:rsid w:val="0030159A"/>
    <w:rsid w:val="003109A4"/>
    <w:rsid w:val="00317F24"/>
    <w:rsid w:val="00320B01"/>
    <w:rsid w:val="0032528A"/>
    <w:rsid w:val="00332B80"/>
    <w:rsid w:val="003367B0"/>
    <w:rsid w:val="003404EC"/>
    <w:rsid w:val="0034275B"/>
    <w:rsid w:val="00342CA8"/>
    <w:rsid w:val="00345140"/>
    <w:rsid w:val="003466D0"/>
    <w:rsid w:val="00352B7A"/>
    <w:rsid w:val="00355E88"/>
    <w:rsid w:val="003618CE"/>
    <w:rsid w:val="00371282"/>
    <w:rsid w:val="003763D6"/>
    <w:rsid w:val="00377325"/>
    <w:rsid w:val="00385823"/>
    <w:rsid w:val="0039767F"/>
    <w:rsid w:val="003A59BD"/>
    <w:rsid w:val="003B0F39"/>
    <w:rsid w:val="003B1BB5"/>
    <w:rsid w:val="003B6FF4"/>
    <w:rsid w:val="003C3373"/>
    <w:rsid w:val="003C41E4"/>
    <w:rsid w:val="003C5E62"/>
    <w:rsid w:val="003D0803"/>
    <w:rsid w:val="003E62A4"/>
    <w:rsid w:val="0040430F"/>
    <w:rsid w:val="004123C5"/>
    <w:rsid w:val="00415177"/>
    <w:rsid w:val="00421209"/>
    <w:rsid w:val="00424050"/>
    <w:rsid w:val="004249AE"/>
    <w:rsid w:val="00436E2F"/>
    <w:rsid w:val="00436F40"/>
    <w:rsid w:val="00444481"/>
    <w:rsid w:val="00454A75"/>
    <w:rsid w:val="004557C9"/>
    <w:rsid w:val="00464210"/>
    <w:rsid w:val="00465C80"/>
    <w:rsid w:val="00466BD9"/>
    <w:rsid w:val="0046762C"/>
    <w:rsid w:val="00470687"/>
    <w:rsid w:val="00470E9C"/>
    <w:rsid w:val="0047187C"/>
    <w:rsid w:val="00475A70"/>
    <w:rsid w:val="00483EC5"/>
    <w:rsid w:val="00484CB2"/>
    <w:rsid w:val="00487AB2"/>
    <w:rsid w:val="004950BE"/>
    <w:rsid w:val="0049563C"/>
    <w:rsid w:val="00496563"/>
    <w:rsid w:val="004A1C0C"/>
    <w:rsid w:val="004B4174"/>
    <w:rsid w:val="004B6CDA"/>
    <w:rsid w:val="004B7C8A"/>
    <w:rsid w:val="004D3B69"/>
    <w:rsid w:val="004D6047"/>
    <w:rsid w:val="004D79AA"/>
    <w:rsid w:val="004E3B1D"/>
    <w:rsid w:val="004F1E25"/>
    <w:rsid w:val="004F484F"/>
    <w:rsid w:val="004F649E"/>
    <w:rsid w:val="005013A7"/>
    <w:rsid w:val="00502E50"/>
    <w:rsid w:val="00503A87"/>
    <w:rsid w:val="00503B52"/>
    <w:rsid w:val="00505828"/>
    <w:rsid w:val="00507BBA"/>
    <w:rsid w:val="00513DD8"/>
    <w:rsid w:val="00513E9F"/>
    <w:rsid w:val="00541C0C"/>
    <w:rsid w:val="00542F5C"/>
    <w:rsid w:val="0054373C"/>
    <w:rsid w:val="005447BD"/>
    <w:rsid w:val="00545E34"/>
    <w:rsid w:val="00545F3A"/>
    <w:rsid w:val="005534C0"/>
    <w:rsid w:val="0056563C"/>
    <w:rsid w:val="005705CA"/>
    <w:rsid w:val="00572B09"/>
    <w:rsid w:val="00580D97"/>
    <w:rsid w:val="00581AA4"/>
    <w:rsid w:val="00592492"/>
    <w:rsid w:val="005937CC"/>
    <w:rsid w:val="00593C86"/>
    <w:rsid w:val="005B4307"/>
    <w:rsid w:val="005B5D37"/>
    <w:rsid w:val="005B7556"/>
    <w:rsid w:val="005D1450"/>
    <w:rsid w:val="005D49F7"/>
    <w:rsid w:val="005D4A70"/>
    <w:rsid w:val="005D64DB"/>
    <w:rsid w:val="005E0CA9"/>
    <w:rsid w:val="005E406E"/>
    <w:rsid w:val="005F0006"/>
    <w:rsid w:val="005F2031"/>
    <w:rsid w:val="005F545A"/>
    <w:rsid w:val="00603316"/>
    <w:rsid w:val="0060741A"/>
    <w:rsid w:val="006104E0"/>
    <w:rsid w:val="00610B44"/>
    <w:rsid w:val="006134EF"/>
    <w:rsid w:val="00626B1F"/>
    <w:rsid w:val="0062778F"/>
    <w:rsid w:val="006303DB"/>
    <w:rsid w:val="0063075E"/>
    <w:rsid w:val="00635416"/>
    <w:rsid w:val="0063796E"/>
    <w:rsid w:val="00642553"/>
    <w:rsid w:val="00642B40"/>
    <w:rsid w:val="006433B7"/>
    <w:rsid w:val="00671A64"/>
    <w:rsid w:val="006913CC"/>
    <w:rsid w:val="006A3713"/>
    <w:rsid w:val="006C1141"/>
    <w:rsid w:val="006D5760"/>
    <w:rsid w:val="006D6A67"/>
    <w:rsid w:val="006E2295"/>
    <w:rsid w:val="006E54A0"/>
    <w:rsid w:val="006F3293"/>
    <w:rsid w:val="006F4443"/>
    <w:rsid w:val="007125D3"/>
    <w:rsid w:val="00712BE3"/>
    <w:rsid w:val="007136DC"/>
    <w:rsid w:val="007168EE"/>
    <w:rsid w:val="0071700E"/>
    <w:rsid w:val="00732B88"/>
    <w:rsid w:val="00747DD5"/>
    <w:rsid w:val="0075154E"/>
    <w:rsid w:val="00757BDE"/>
    <w:rsid w:val="00765054"/>
    <w:rsid w:val="00765730"/>
    <w:rsid w:val="007679C6"/>
    <w:rsid w:val="00767DFE"/>
    <w:rsid w:val="00770161"/>
    <w:rsid w:val="007822D5"/>
    <w:rsid w:val="007854FF"/>
    <w:rsid w:val="0079558D"/>
    <w:rsid w:val="00795B42"/>
    <w:rsid w:val="007A7D9C"/>
    <w:rsid w:val="007B3517"/>
    <w:rsid w:val="007B45D0"/>
    <w:rsid w:val="007C3A92"/>
    <w:rsid w:val="007D3E4E"/>
    <w:rsid w:val="007D51D1"/>
    <w:rsid w:val="007D6B4B"/>
    <w:rsid w:val="007E170D"/>
    <w:rsid w:val="007E7C20"/>
    <w:rsid w:val="00804D0D"/>
    <w:rsid w:val="00807776"/>
    <w:rsid w:val="008107B3"/>
    <w:rsid w:val="008116C2"/>
    <w:rsid w:val="0081306E"/>
    <w:rsid w:val="00820387"/>
    <w:rsid w:val="008244AA"/>
    <w:rsid w:val="008321C8"/>
    <w:rsid w:val="00837663"/>
    <w:rsid w:val="00837C38"/>
    <w:rsid w:val="0084086D"/>
    <w:rsid w:val="00847ABB"/>
    <w:rsid w:val="0085297E"/>
    <w:rsid w:val="008569FA"/>
    <w:rsid w:val="008651BC"/>
    <w:rsid w:val="00871051"/>
    <w:rsid w:val="00876358"/>
    <w:rsid w:val="008768AE"/>
    <w:rsid w:val="008849D6"/>
    <w:rsid w:val="00886BA7"/>
    <w:rsid w:val="008871F0"/>
    <w:rsid w:val="0089164C"/>
    <w:rsid w:val="00892EFA"/>
    <w:rsid w:val="0089402D"/>
    <w:rsid w:val="00894089"/>
    <w:rsid w:val="00894946"/>
    <w:rsid w:val="00895529"/>
    <w:rsid w:val="00895F5F"/>
    <w:rsid w:val="008A448C"/>
    <w:rsid w:val="008A6241"/>
    <w:rsid w:val="008B0779"/>
    <w:rsid w:val="008C0A13"/>
    <w:rsid w:val="008C5241"/>
    <w:rsid w:val="008D0760"/>
    <w:rsid w:val="008D4EBF"/>
    <w:rsid w:val="008D6A51"/>
    <w:rsid w:val="008D744A"/>
    <w:rsid w:val="008E18D0"/>
    <w:rsid w:val="008E44B0"/>
    <w:rsid w:val="008E5F54"/>
    <w:rsid w:val="008E7DFF"/>
    <w:rsid w:val="00904502"/>
    <w:rsid w:val="0090563C"/>
    <w:rsid w:val="009063F5"/>
    <w:rsid w:val="00906C23"/>
    <w:rsid w:val="00906E73"/>
    <w:rsid w:val="00912B74"/>
    <w:rsid w:val="00916FA7"/>
    <w:rsid w:val="009272C7"/>
    <w:rsid w:val="00937DC9"/>
    <w:rsid w:val="009420CE"/>
    <w:rsid w:val="009474B5"/>
    <w:rsid w:val="0094764A"/>
    <w:rsid w:val="0095086D"/>
    <w:rsid w:val="0096010F"/>
    <w:rsid w:val="00961EB5"/>
    <w:rsid w:val="009626DD"/>
    <w:rsid w:val="009668C6"/>
    <w:rsid w:val="00981F3E"/>
    <w:rsid w:val="0099088A"/>
    <w:rsid w:val="009946C8"/>
    <w:rsid w:val="00997B5D"/>
    <w:rsid w:val="009A3B7D"/>
    <w:rsid w:val="009B59E4"/>
    <w:rsid w:val="009D6A86"/>
    <w:rsid w:val="009D6BC9"/>
    <w:rsid w:val="009E1E86"/>
    <w:rsid w:val="009E2B41"/>
    <w:rsid w:val="009E53D1"/>
    <w:rsid w:val="009E62DE"/>
    <w:rsid w:val="009F1675"/>
    <w:rsid w:val="009F4450"/>
    <w:rsid w:val="009F4497"/>
    <w:rsid w:val="009F55B6"/>
    <w:rsid w:val="009F752D"/>
    <w:rsid w:val="009F7B41"/>
    <w:rsid w:val="00A008FC"/>
    <w:rsid w:val="00A05063"/>
    <w:rsid w:val="00A05C35"/>
    <w:rsid w:val="00A162A3"/>
    <w:rsid w:val="00A1722D"/>
    <w:rsid w:val="00A17AE8"/>
    <w:rsid w:val="00A260FB"/>
    <w:rsid w:val="00A304FA"/>
    <w:rsid w:val="00A3088D"/>
    <w:rsid w:val="00A30F8C"/>
    <w:rsid w:val="00A33A65"/>
    <w:rsid w:val="00A33B13"/>
    <w:rsid w:val="00A3532C"/>
    <w:rsid w:val="00A37E26"/>
    <w:rsid w:val="00A4527F"/>
    <w:rsid w:val="00A4705A"/>
    <w:rsid w:val="00A4765A"/>
    <w:rsid w:val="00A52C98"/>
    <w:rsid w:val="00A77E48"/>
    <w:rsid w:val="00A83693"/>
    <w:rsid w:val="00A9189A"/>
    <w:rsid w:val="00A92172"/>
    <w:rsid w:val="00AA6529"/>
    <w:rsid w:val="00AD6AFE"/>
    <w:rsid w:val="00AE123A"/>
    <w:rsid w:val="00AE4F46"/>
    <w:rsid w:val="00AF5512"/>
    <w:rsid w:val="00AF5D37"/>
    <w:rsid w:val="00AF7AE5"/>
    <w:rsid w:val="00B06494"/>
    <w:rsid w:val="00B167FF"/>
    <w:rsid w:val="00B168F8"/>
    <w:rsid w:val="00B22D10"/>
    <w:rsid w:val="00B31459"/>
    <w:rsid w:val="00B315F0"/>
    <w:rsid w:val="00B333E7"/>
    <w:rsid w:val="00B35FFF"/>
    <w:rsid w:val="00B51DFE"/>
    <w:rsid w:val="00B5229E"/>
    <w:rsid w:val="00B53624"/>
    <w:rsid w:val="00B54B90"/>
    <w:rsid w:val="00B571C5"/>
    <w:rsid w:val="00B6276E"/>
    <w:rsid w:val="00B63114"/>
    <w:rsid w:val="00B741BF"/>
    <w:rsid w:val="00B75B5E"/>
    <w:rsid w:val="00B77419"/>
    <w:rsid w:val="00B827D6"/>
    <w:rsid w:val="00B82A45"/>
    <w:rsid w:val="00B83FA0"/>
    <w:rsid w:val="00B849F3"/>
    <w:rsid w:val="00B8637D"/>
    <w:rsid w:val="00B87083"/>
    <w:rsid w:val="00B931F2"/>
    <w:rsid w:val="00B95153"/>
    <w:rsid w:val="00BA2C8D"/>
    <w:rsid w:val="00BA325F"/>
    <w:rsid w:val="00BB0B6C"/>
    <w:rsid w:val="00BB1B1D"/>
    <w:rsid w:val="00BB21BF"/>
    <w:rsid w:val="00BB311E"/>
    <w:rsid w:val="00BB4F3C"/>
    <w:rsid w:val="00BB7B85"/>
    <w:rsid w:val="00BE08DA"/>
    <w:rsid w:val="00BE2D38"/>
    <w:rsid w:val="00BE4590"/>
    <w:rsid w:val="00BE47A1"/>
    <w:rsid w:val="00BF134E"/>
    <w:rsid w:val="00BF5E90"/>
    <w:rsid w:val="00BF6F05"/>
    <w:rsid w:val="00C0155A"/>
    <w:rsid w:val="00C02D53"/>
    <w:rsid w:val="00C11C98"/>
    <w:rsid w:val="00C13BD1"/>
    <w:rsid w:val="00C13FAA"/>
    <w:rsid w:val="00C230DA"/>
    <w:rsid w:val="00C276C8"/>
    <w:rsid w:val="00C317D5"/>
    <w:rsid w:val="00C36514"/>
    <w:rsid w:val="00C454E7"/>
    <w:rsid w:val="00C6064A"/>
    <w:rsid w:val="00C61115"/>
    <w:rsid w:val="00C962B9"/>
    <w:rsid w:val="00C9652E"/>
    <w:rsid w:val="00C96754"/>
    <w:rsid w:val="00CA0502"/>
    <w:rsid w:val="00CA2CB6"/>
    <w:rsid w:val="00CC2298"/>
    <w:rsid w:val="00CC281D"/>
    <w:rsid w:val="00CC29B4"/>
    <w:rsid w:val="00CC652E"/>
    <w:rsid w:val="00CC7296"/>
    <w:rsid w:val="00CD092B"/>
    <w:rsid w:val="00CE19F3"/>
    <w:rsid w:val="00CE1FBD"/>
    <w:rsid w:val="00CE3E98"/>
    <w:rsid w:val="00CE7812"/>
    <w:rsid w:val="00CF2444"/>
    <w:rsid w:val="00CF5F56"/>
    <w:rsid w:val="00CF60A9"/>
    <w:rsid w:val="00D04DA8"/>
    <w:rsid w:val="00D0629B"/>
    <w:rsid w:val="00D2772C"/>
    <w:rsid w:val="00D34C42"/>
    <w:rsid w:val="00D350B3"/>
    <w:rsid w:val="00D43EC8"/>
    <w:rsid w:val="00D43F97"/>
    <w:rsid w:val="00D47AD9"/>
    <w:rsid w:val="00D54A5E"/>
    <w:rsid w:val="00D70579"/>
    <w:rsid w:val="00D742FA"/>
    <w:rsid w:val="00D85FD5"/>
    <w:rsid w:val="00DA2086"/>
    <w:rsid w:val="00DB06AC"/>
    <w:rsid w:val="00DB0F5A"/>
    <w:rsid w:val="00DB3F1F"/>
    <w:rsid w:val="00DB73E4"/>
    <w:rsid w:val="00DB7E02"/>
    <w:rsid w:val="00DD433F"/>
    <w:rsid w:val="00DD5AFF"/>
    <w:rsid w:val="00DE11E3"/>
    <w:rsid w:val="00DE6EC5"/>
    <w:rsid w:val="00DF0A91"/>
    <w:rsid w:val="00DF64C3"/>
    <w:rsid w:val="00E01BC8"/>
    <w:rsid w:val="00E10870"/>
    <w:rsid w:val="00E11A0C"/>
    <w:rsid w:val="00E16176"/>
    <w:rsid w:val="00E17804"/>
    <w:rsid w:val="00E23EFA"/>
    <w:rsid w:val="00E24F21"/>
    <w:rsid w:val="00E26EEB"/>
    <w:rsid w:val="00E3100C"/>
    <w:rsid w:val="00E31DE8"/>
    <w:rsid w:val="00E32014"/>
    <w:rsid w:val="00E32D75"/>
    <w:rsid w:val="00E3449B"/>
    <w:rsid w:val="00E45FC4"/>
    <w:rsid w:val="00E475C7"/>
    <w:rsid w:val="00E55098"/>
    <w:rsid w:val="00E56C5B"/>
    <w:rsid w:val="00E604D3"/>
    <w:rsid w:val="00E64DE4"/>
    <w:rsid w:val="00E65B49"/>
    <w:rsid w:val="00E71EF6"/>
    <w:rsid w:val="00E8110F"/>
    <w:rsid w:val="00E81BF9"/>
    <w:rsid w:val="00E9121F"/>
    <w:rsid w:val="00E973F0"/>
    <w:rsid w:val="00EA06F6"/>
    <w:rsid w:val="00EA267B"/>
    <w:rsid w:val="00EB3F7A"/>
    <w:rsid w:val="00EC4199"/>
    <w:rsid w:val="00EE0825"/>
    <w:rsid w:val="00EF1FB7"/>
    <w:rsid w:val="00EF2D10"/>
    <w:rsid w:val="00EF5090"/>
    <w:rsid w:val="00EF5627"/>
    <w:rsid w:val="00F022ED"/>
    <w:rsid w:val="00F02305"/>
    <w:rsid w:val="00F06416"/>
    <w:rsid w:val="00F13331"/>
    <w:rsid w:val="00F21DE9"/>
    <w:rsid w:val="00F233BF"/>
    <w:rsid w:val="00F344DC"/>
    <w:rsid w:val="00F42703"/>
    <w:rsid w:val="00F433B2"/>
    <w:rsid w:val="00F46A0A"/>
    <w:rsid w:val="00F50520"/>
    <w:rsid w:val="00F62EE2"/>
    <w:rsid w:val="00F6731C"/>
    <w:rsid w:val="00F70E01"/>
    <w:rsid w:val="00F813A7"/>
    <w:rsid w:val="00F836DC"/>
    <w:rsid w:val="00F92980"/>
    <w:rsid w:val="00FA07E0"/>
    <w:rsid w:val="00FA4D98"/>
    <w:rsid w:val="00FA4F8D"/>
    <w:rsid w:val="00FB2C74"/>
    <w:rsid w:val="00FB63D6"/>
    <w:rsid w:val="00FC47F7"/>
    <w:rsid w:val="00FD0A3F"/>
    <w:rsid w:val="00FD1D6E"/>
    <w:rsid w:val="00FE7DD0"/>
    <w:rsid w:val="00FF2801"/>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4C3AF9"/>
  <w15:docId w15:val="{5A491A51-1EAC-42E8-BE1E-56BE60252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A77E48"/>
    <w:pPr>
      <w:widowControl w:val="0"/>
      <w:spacing w:after="0" w:line="240" w:lineRule="auto"/>
      <w:ind w:left="670"/>
      <w:outlineLvl w:val="0"/>
    </w:pPr>
    <w:rPr>
      <w:rFonts w:ascii="Book Antiqua" w:eastAsia="Book Antiqua" w:hAnsi="Book Antiqua"/>
      <w:b/>
      <w:bCs/>
      <w:sz w:val="24"/>
      <w:szCs w:val="24"/>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77E48"/>
    <w:rPr>
      <w:rFonts w:ascii="Book Antiqua" w:eastAsia="Book Antiqua" w:hAnsi="Book Antiqua"/>
      <w:b/>
      <w:bCs/>
      <w:sz w:val="24"/>
      <w:szCs w:val="24"/>
      <w:lang w:val="sr-Latn-CS"/>
    </w:rPr>
  </w:style>
  <w:style w:type="table" w:styleId="TableGrid">
    <w:name w:val="Table Grid"/>
    <w:basedOn w:val="TableNormal"/>
    <w:uiPriority w:val="59"/>
    <w:rsid w:val="00691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85297E"/>
    <w:pPr>
      <w:tabs>
        <w:tab w:val="center" w:pos="4513"/>
        <w:tab w:val="right" w:pos="9026"/>
      </w:tabs>
      <w:spacing w:after="0" w:line="240" w:lineRule="auto"/>
    </w:pPr>
  </w:style>
  <w:style w:type="character" w:customStyle="1" w:styleId="HeaderChar">
    <w:name w:val="Header Char"/>
    <w:basedOn w:val="DefaultParagraphFont"/>
    <w:link w:val="Header"/>
    <w:rsid w:val="0085297E"/>
  </w:style>
  <w:style w:type="paragraph" w:styleId="Footer">
    <w:name w:val="footer"/>
    <w:basedOn w:val="Normal"/>
    <w:link w:val="FooterChar"/>
    <w:unhideWhenUsed/>
    <w:rsid w:val="0085297E"/>
    <w:pPr>
      <w:tabs>
        <w:tab w:val="center" w:pos="4513"/>
        <w:tab w:val="right" w:pos="9026"/>
      </w:tabs>
      <w:spacing w:after="0" w:line="240" w:lineRule="auto"/>
    </w:pPr>
  </w:style>
  <w:style w:type="character" w:customStyle="1" w:styleId="FooterChar">
    <w:name w:val="Footer Char"/>
    <w:basedOn w:val="DefaultParagraphFont"/>
    <w:link w:val="Footer"/>
    <w:rsid w:val="0085297E"/>
  </w:style>
  <w:style w:type="paragraph" w:styleId="BodyText">
    <w:name w:val="Body Text"/>
    <w:basedOn w:val="Normal"/>
    <w:link w:val="BodyTextChar"/>
    <w:uiPriority w:val="1"/>
    <w:qFormat/>
    <w:rsid w:val="00A77E48"/>
    <w:pPr>
      <w:widowControl w:val="0"/>
      <w:spacing w:after="0" w:line="240" w:lineRule="auto"/>
      <w:ind w:left="118"/>
    </w:pPr>
    <w:rPr>
      <w:rFonts w:ascii="Book Antiqua" w:eastAsia="Book Antiqua" w:hAnsi="Book Antiqua"/>
      <w:sz w:val="24"/>
      <w:szCs w:val="24"/>
      <w:lang w:val="sr-Latn-CS"/>
    </w:rPr>
  </w:style>
  <w:style w:type="character" w:customStyle="1" w:styleId="BodyTextChar">
    <w:name w:val="Body Text Char"/>
    <w:basedOn w:val="DefaultParagraphFont"/>
    <w:link w:val="BodyText"/>
    <w:uiPriority w:val="1"/>
    <w:rsid w:val="00A77E48"/>
    <w:rPr>
      <w:rFonts w:ascii="Book Antiqua" w:eastAsia="Book Antiqua" w:hAnsi="Book Antiqua"/>
      <w:sz w:val="24"/>
      <w:szCs w:val="24"/>
      <w:lang w:val="sr-Latn-CS"/>
    </w:rPr>
  </w:style>
  <w:style w:type="paragraph" w:styleId="ListParagraph">
    <w:name w:val="List Paragraph"/>
    <w:basedOn w:val="Normal"/>
    <w:uiPriority w:val="34"/>
    <w:qFormat/>
    <w:rsid w:val="00A77E48"/>
    <w:pPr>
      <w:widowControl w:val="0"/>
      <w:spacing w:after="0" w:line="240" w:lineRule="auto"/>
    </w:pPr>
    <w:rPr>
      <w:lang w:val="sr-Latn-CS"/>
    </w:rPr>
  </w:style>
  <w:style w:type="paragraph" w:customStyle="1" w:styleId="TableParagraph">
    <w:name w:val="Table Paragraph"/>
    <w:basedOn w:val="Normal"/>
    <w:uiPriority w:val="1"/>
    <w:qFormat/>
    <w:rsid w:val="00A77E48"/>
    <w:pPr>
      <w:widowControl w:val="0"/>
      <w:spacing w:after="0" w:line="240" w:lineRule="auto"/>
    </w:pPr>
    <w:rPr>
      <w:lang w:val="sr-Latn-CS"/>
    </w:rPr>
  </w:style>
  <w:style w:type="character" w:customStyle="1" w:styleId="BalloonTextChar">
    <w:name w:val="Balloon Text Char"/>
    <w:basedOn w:val="DefaultParagraphFont"/>
    <w:link w:val="BalloonText"/>
    <w:uiPriority w:val="99"/>
    <w:semiHidden/>
    <w:rsid w:val="00A77E48"/>
    <w:rPr>
      <w:rFonts w:ascii="Segoe UI" w:hAnsi="Segoe UI" w:cs="Segoe UI"/>
      <w:sz w:val="18"/>
      <w:szCs w:val="18"/>
      <w:lang w:val="sr-Latn-CS"/>
    </w:rPr>
  </w:style>
  <w:style w:type="paragraph" w:styleId="BalloonText">
    <w:name w:val="Balloon Text"/>
    <w:basedOn w:val="Normal"/>
    <w:link w:val="BalloonTextChar"/>
    <w:uiPriority w:val="99"/>
    <w:semiHidden/>
    <w:unhideWhenUsed/>
    <w:rsid w:val="00A77E48"/>
    <w:pPr>
      <w:widowControl w:val="0"/>
      <w:spacing w:after="0" w:line="240" w:lineRule="auto"/>
    </w:pPr>
    <w:rPr>
      <w:rFonts w:ascii="Segoe UI" w:hAnsi="Segoe UI" w:cs="Segoe UI"/>
      <w:sz w:val="18"/>
      <w:szCs w:val="18"/>
      <w:lang w:val="sr-Latn-CS"/>
    </w:rPr>
  </w:style>
  <w:style w:type="paragraph" w:styleId="CommentText">
    <w:name w:val="annotation text"/>
    <w:basedOn w:val="Normal"/>
    <w:link w:val="CommentTextChar"/>
    <w:uiPriority w:val="99"/>
    <w:semiHidden/>
    <w:unhideWhenUsed/>
    <w:rsid w:val="00A77E48"/>
    <w:pPr>
      <w:widowControl w:val="0"/>
      <w:spacing w:after="0" w:line="240" w:lineRule="auto"/>
    </w:pPr>
    <w:rPr>
      <w:sz w:val="20"/>
      <w:szCs w:val="20"/>
      <w:lang w:val="sr-Latn-CS"/>
    </w:rPr>
  </w:style>
  <w:style w:type="character" w:customStyle="1" w:styleId="CommentTextChar">
    <w:name w:val="Comment Text Char"/>
    <w:basedOn w:val="DefaultParagraphFont"/>
    <w:link w:val="CommentText"/>
    <w:uiPriority w:val="99"/>
    <w:semiHidden/>
    <w:rsid w:val="00A77E48"/>
    <w:rPr>
      <w:sz w:val="20"/>
      <w:szCs w:val="20"/>
      <w:lang w:val="sr-Latn-CS"/>
    </w:rPr>
  </w:style>
  <w:style w:type="character" w:customStyle="1" w:styleId="CommentSubjectChar">
    <w:name w:val="Comment Subject Char"/>
    <w:basedOn w:val="CommentTextChar"/>
    <w:link w:val="CommentSubject"/>
    <w:uiPriority w:val="99"/>
    <w:semiHidden/>
    <w:rsid w:val="00A77E48"/>
    <w:rPr>
      <w:b/>
      <w:bCs/>
      <w:sz w:val="20"/>
      <w:szCs w:val="20"/>
      <w:lang w:val="sr-Latn-CS"/>
    </w:rPr>
  </w:style>
  <w:style w:type="paragraph" w:styleId="CommentSubject">
    <w:name w:val="annotation subject"/>
    <w:basedOn w:val="CommentText"/>
    <w:next w:val="CommentText"/>
    <w:link w:val="CommentSubjectChar"/>
    <w:uiPriority w:val="99"/>
    <w:semiHidden/>
    <w:unhideWhenUsed/>
    <w:rsid w:val="00A77E48"/>
    <w:rPr>
      <w:b/>
      <w:bCs/>
    </w:rPr>
  </w:style>
  <w:style w:type="character" w:styleId="CommentReference">
    <w:name w:val="annotation reference"/>
    <w:basedOn w:val="DefaultParagraphFont"/>
    <w:uiPriority w:val="99"/>
    <w:semiHidden/>
    <w:unhideWhenUsed/>
    <w:rsid w:val="00712BE3"/>
    <w:rPr>
      <w:sz w:val="16"/>
      <w:szCs w:val="16"/>
    </w:rPr>
  </w:style>
  <w:style w:type="paragraph" w:styleId="HTMLPreformatted">
    <w:name w:val="HTML Preformatted"/>
    <w:basedOn w:val="Normal"/>
    <w:link w:val="HTMLPreformattedChar"/>
    <w:uiPriority w:val="99"/>
    <w:semiHidden/>
    <w:unhideWhenUsed/>
    <w:rsid w:val="0021583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1583B"/>
    <w:rPr>
      <w:rFonts w:ascii="Consolas" w:hAnsi="Consolas"/>
      <w:sz w:val="20"/>
      <w:szCs w:val="20"/>
    </w:rPr>
  </w:style>
  <w:style w:type="paragraph" w:styleId="FootnoteText">
    <w:name w:val="footnote text"/>
    <w:basedOn w:val="Normal"/>
    <w:link w:val="FootnoteTextChar"/>
    <w:uiPriority w:val="99"/>
    <w:semiHidden/>
    <w:unhideWhenUsed/>
    <w:rsid w:val="00F46A0A"/>
    <w:pPr>
      <w:spacing w:after="0" w:line="240" w:lineRule="auto"/>
    </w:pPr>
    <w:rPr>
      <w:rFonts w:eastAsia="Batang"/>
      <w:sz w:val="20"/>
      <w:szCs w:val="20"/>
      <w:lang w:val="en-GB"/>
    </w:rPr>
  </w:style>
  <w:style w:type="character" w:customStyle="1" w:styleId="FootnoteTextChar">
    <w:name w:val="Footnote Text Char"/>
    <w:basedOn w:val="DefaultParagraphFont"/>
    <w:link w:val="FootnoteText"/>
    <w:uiPriority w:val="99"/>
    <w:semiHidden/>
    <w:rsid w:val="00F46A0A"/>
    <w:rPr>
      <w:rFonts w:eastAsia="Batang"/>
      <w:sz w:val="20"/>
      <w:szCs w:val="20"/>
      <w:lang w:val="en-GB"/>
    </w:rPr>
  </w:style>
  <w:style w:type="character" w:styleId="FootnoteReference">
    <w:name w:val="footnote reference"/>
    <w:basedOn w:val="DefaultParagraphFont"/>
    <w:uiPriority w:val="99"/>
    <w:semiHidden/>
    <w:unhideWhenUsed/>
    <w:rsid w:val="00F46A0A"/>
    <w:rPr>
      <w:vertAlign w:val="superscript"/>
    </w:rPr>
  </w:style>
  <w:style w:type="paragraph" w:styleId="PlainText">
    <w:name w:val="Plain Text"/>
    <w:basedOn w:val="Normal"/>
    <w:link w:val="PlainTextChar"/>
    <w:uiPriority w:val="99"/>
    <w:unhideWhenUsed/>
    <w:rsid w:val="00F46A0A"/>
    <w:pPr>
      <w:spacing w:after="0" w:line="240" w:lineRule="auto"/>
    </w:pPr>
    <w:rPr>
      <w:rFonts w:ascii="Consolas" w:eastAsia="Batang" w:hAnsi="Consolas"/>
      <w:sz w:val="21"/>
      <w:szCs w:val="21"/>
      <w:lang w:val="en-GB"/>
    </w:rPr>
  </w:style>
  <w:style w:type="character" w:customStyle="1" w:styleId="PlainTextChar">
    <w:name w:val="Plain Text Char"/>
    <w:basedOn w:val="DefaultParagraphFont"/>
    <w:link w:val="PlainText"/>
    <w:uiPriority w:val="99"/>
    <w:rsid w:val="00F46A0A"/>
    <w:rPr>
      <w:rFonts w:ascii="Consolas" w:eastAsia="Batang" w:hAnsi="Consolas"/>
      <w:sz w:val="21"/>
      <w:szCs w:val="21"/>
      <w:lang w:val="en-GB"/>
    </w:rPr>
  </w:style>
  <w:style w:type="numbering" w:customStyle="1" w:styleId="NoList1">
    <w:name w:val="No List1"/>
    <w:next w:val="NoList"/>
    <w:uiPriority w:val="99"/>
    <w:semiHidden/>
    <w:unhideWhenUsed/>
    <w:rsid w:val="001A7F56"/>
  </w:style>
  <w:style w:type="numbering" w:customStyle="1" w:styleId="NoList2">
    <w:name w:val="No List2"/>
    <w:next w:val="NoList"/>
    <w:uiPriority w:val="99"/>
    <w:semiHidden/>
    <w:unhideWhenUsed/>
    <w:rsid w:val="00F233BF"/>
  </w:style>
  <w:style w:type="paragraph" w:customStyle="1" w:styleId="CM4">
    <w:name w:val="CM4"/>
    <w:basedOn w:val="Normal"/>
    <w:next w:val="Normal"/>
    <w:rsid w:val="005B4307"/>
    <w:pPr>
      <w:autoSpaceDE w:val="0"/>
      <w:autoSpaceDN w:val="0"/>
      <w:adjustRightInd w:val="0"/>
      <w:spacing w:after="0" w:line="240" w:lineRule="auto"/>
    </w:pPr>
    <w:rPr>
      <w:rFonts w:ascii="EUAlbertina" w:eastAsia="Times New Roman" w:hAnsi="EUAlbertina" w:cs="Times New Roman"/>
      <w:sz w:val="24"/>
      <w:szCs w:val="24"/>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677087">
      <w:bodyDiv w:val="1"/>
      <w:marLeft w:val="0"/>
      <w:marRight w:val="0"/>
      <w:marTop w:val="0"/>
      <w:marBottom w:val="0"/>
      <w:divBdr>
        <w:top w:val="none" w:sz="0" w:space="0" w:color="auto"/>
        <w:left w:val="none" w:sz="0" w:space="0" w:color="auto"/>
        <w:bottom w:val="none" w:sz="0" w:space="0" w:color="auto"/>
        <w:right w:val="none" w:sz="0" w:space="0" w:color="auto"/>
      </w:divBdr>
    </w:div>
    <w:div w:id="650869480">
      <w:bodyDiv w:val="1"/>
      <w:marLeft w:val="0"/>
      <w:marRight w:val="0"/>
      <w:marTop w:val="0"/>
      <w:marBottom w:val="0"/>
      <w:divBdr>
        <w:top w:val="none" w:sz="0" w:space="0" w:color="auto"/>
        <w:left w:val="none" w:sz="0" w:space="0" w:color="auto"/>
        <w:bottom w:val="none" w:sz="0" w:space="0" w:color="auto"/>
        <w:right w:val="none" w:sz="0" w:space="0" w:color="auto"/>
      </w:divBdr>
    </w:div>
    <w:div w:id="900486548">
      <w:bodyDiv w:val="1"/>
      <w:marLeft w:val="0"/>
      <w:marRight w:val="0"/>
      <w:marTop w:val="0"/>
      <w:marBottom w:val="0"/>
      <w:divBdr>
        <w:top w:val="none" w:sz="0" w:space="0" w:color="auto"/>
        <w:left w:val="none" w:sz="0" w:space="0" w:color="auto"/>
        <w:bottom w:val="none" w:sz="0" w:space="0" w:color="auto"/>
        <w:right w:val="none" w:sz="0" w:space="0" w:color="auto"/>
      </w:divBdr>
    </w:div>
    <w:div w:id="996491437">
      <w:bodyDiv w:val="1"/>
      <w:marLeft w:val="0"/>
      <w:marRight w:val="0"/>
      <w:marTop w:val="0"/>
      <w:marBottom w:val="0"/>
      <w:divBdr>
        <w:top w:val="none" w:sz="0" w:space="0" w:color="auto"/>
        <w:left w:val="none" w:sz="0" w:space="0" w:color="auto"/>
        <w:bottom w:val="none" w:sz="0" w:space="0" w:color="auto"/>
        <w:right w:val="none" w:sz="0" w:space="0" w:color="auto"/>
      </w:divBdr>
    </w:div>
    <w:div w:id="1297026411">
      <w:bodyDiv w:val="1"/>
      <w:marLeft w:val="0"/>
      <w:marRight w:val="0"/>
      <w:marTop w:val="0"/>
      <w:marBottom w:val="0"/>
      <w:divBdr>
        <w:top w:val="none" w:sz="0" w:space="0" w:color="auto"/>
        <w:left w:val="none" w:sz="0" w:space="0" w:color="auto"/>
        <w:bottom w:val="none" w:sz="0" w:space="0" w:color="auto"/>
        <w:right w:val="none" w:sz="0" w:space="0" w:color="auto"/>
      </w:divBdr>
    </w:div>
    <w:div w:id="1813130197">
      <w:bodyDiv w:val="1"/>
      <w:marLeft w:val="0"/>
      <w:marRight w:val="0"/>
      <w:marTop w:val="0"/>
      <w:marBottom w:val="0"/>
      <w:divBdr>
        <w:top w:val="none" w:sz="0" w:space="0" w:color="auto"/>
        <w:left w:val="none" w:sz="0" w:space="0" w:color="auto"/>
        <w:bottom w:val="none" w:sz="0" w:space="0" w:color="auto"/>
        <w:right w:val="none" w:sz="0" w:space="0" w:color="auto"/>
      </w:divBdr>
    </w:div>
    <w:div w:id="1887057980">
      <w:bodyDiv w:val="1"/>
      <w:marLeft w:val="0"/>
      <w:marRight w:val="0"/>
      <w:marTop w:val="0"/>
      <w:marBottom w:val="0"/>
      <w:divBdr>
        <w:top w:val="none" w:sz="0" w:space="0" w:color="auto"/>
        <w:left w:val="none" w:sz="0" w:space="0" w:color="auto"/>
        <w:bottom w:val="none" w:sz="0" w:space="0" w:color="auto"/>
        <w:right w:val="none" w:sz="0" w:space="0" w:color="auto"/>
      </w:divBdr>
      <w:divsChild>
        <w:div w:id="518393364">
          <w:marLeft w:val="0"/>
          <w:marRight w:val="0"/>
          <w:marTop w:val="0"/>
          <w:marBottom w:val="0"/>
          <w:divBdr>
            <w:top w:val="none" w:sz="0" w:space="0" w:color="auto"/>
            <w:left w:val="none" w:sz="0" w:space="0" w:color="auto"/>
            <w:bottom w:val="none" w:sz="0" w:space="0" w:color="auto"/>
            <w:right w:val="none" w:sz="0" w:space="0" w:color="auto"/>
          </w:divBdr>
          <w:divsChild>
            <w:div w:id="1190143039">
              <w:marLeft w:val="0"/>
              <w:marRight w:val="60"/>
              <w:marTop w:val="0"/>
              <w:marBottom w:val="0"/>
              <w:divBdr>
                <w:top w:val="none" w:sz="0" w:space="0" w:color="auto"/>
                <w:left w:val="none" w:sz="0" w:space="0" w:color="auto"/>
                <w:bottom w:val="none" w:sz="0" w:space="0" w:color="auto"/>
                <w:right w:val="none" w:sz="0" w:space="0" w:color="auto"/>
              </w:divBdr>
              <w:divsChild>
                <w:div w:id="2137209839">
                  <w:marLeft w:val="0"/>
                  <w:marRight w:val="0"/>
                  <w:marTop w:val="0"/>
                  <w:marBottom w:val="120"/>
                  <w:divBdr>
                    <w:top w:val="single" w:sz="6" w:space="0" w:color="C0C0C0"/>
                    <w:left w:val="single" w:sz="6" w:space="0" w:color="D9D9D9"/>
                    <w:bottom w:val="single" w:sz="6" w:space="0" w:color="D9D9D9"/>
                    <w:right w:val="single" w:sz="6" w:space="0" w:color="D9D9D9"/>
                  </w:divBdr>
                  <w:divsChild>
                    <w:div w:id="1428577604">
                      <w:marLeft w:val="0"/>
                      <w:marRight w:val="0"/>
                      <w:marTop w:val="0"/>
                      <w:marBottom w:val="0"/>
                      <w:divBdr>
                        <w:top w:val="none" w:sz="0" w:space="0" w:color="auto"/>
                        <w:left w:val="none" w:sz="0" w:space="0" w:color="auto"/>
                        <w:bottom w:val="none" w:sz="0" w:space="0" w:color="auto"/>
                        <w:right w:val="none" w:sz="0" w:space="0" w:color="auto"/>
                      </w:divBdr>
                    </w:div>
                    <w:div w:id="5737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142001">
          <w:marLeft w:val="0"/>
          <w:marRight w:val="0"/>
          <w:marTop w:val="0"/>
          <w:marBottom w:val="0"/>
          <w:divBdr>
            <w:top w:val="none" w:sz="0" w:space="0" w:color="auto"/>
            <w:left w:val="none" w:sz="0" w:space="0" w:color="auto"/>
            <w:bottom w:val="none" w:sz="0" w:space="0" w:color="auto"/>
            <w:right w:val="none" w:sz="0" w:space="0" w:color="auto"/>
          </w:divBdr>
          <w:divsChild>
            <w:div w:id="180896183">
              <w:marLeft w:val="60"/>
              <w:marRight w:val="0"/>
              <w:marTop w:val="0"/>
              <w:marBottom w:val="0"/>
              <w:divBdr>
                <w:top w:val="none" w:sz="0" w:space="0" w:color="auto"/>
                <w:left w:val="none" w:sz="0" w:space="0" w:color="auto"/>
                <w:bottom w:val="none" w:sz="0" w:space="0" w:color="auto"/>
                <w:right w:val="none" w:sz="0" w:space="0" w:color="auto"/>
              </w:divBdr>
              <w:divsChild>
                <w:div w:id="1725911636">
                  <w:marLeft w:val="0"/>
                  <w:marRight w:val="0"/>
                  <w:marTop w:val="0"/>
                  <w:marBottom w:val="0"/>
                  <w:divBdr>
                    <w:top w:val="none" w:sz="0" w:space="0" w:color="auto"/>
                    <w:left w:val="none" w:sz="0" w:space="0" w:color="auto"/>
                    <w:bottom w:val="none" w:sz="0" w:space="0" w:color="auto"/>
                    <w:right w:val="none" w:sz="0" w:space="0" w:color="auto"/>
                  </w:divBdr>
                  <w:divsChild>
                    <w:div w:id="810708148">
                      <w:marLeft w:val="0"/>
                      <w:marRight w:val="0"/>
                      <w:marTop w:val="0"/>
                      <w:marBottom w:val="120"/>
                      <w:divBdr>
                        <w:top w:val="single" w:sz="6" w:space="0" w:color="F5F5F5"/>
                        <w:left w:val="single" w:sz="6" w:space="0" w:color="F5F5F5"/>
                        <w:bottom w:val="single" w:sz="6" w:space="0" w:color="F5F5F5"/>
                        <w:right w:val="single" w:sz="6" w:space="0" w:color="F5F5F5"/>
                      </w:divBdr>
                      <w:divsChild>
                        <w:div w:id="1665275600">
                          <w:marLeft w:val="0"/>
                          <w:marRight w:val="0"/>
                          <w:marTop w:val="0"/>
                          <w:marBottom w:val="0"/>
                          <w:divBdr>
                            <w:top w:val="none" w:sz="0" w:space="0" w:color="auto"/>
                            <w:left w:val="none" w:sz="0" w:space="0" w:color="auto"/>
                            <w:bottom w:val="none" w:sz="0" w:space="0" w:color="auto"/>
                            <w:right w:val="none" w:sz="0" w:space="0" w:color="auto"/>
                          </w:divBdr>
                          <w:divsChild>
                            <w:div w:id="81803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262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Tema 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63C75-0F4F-42FB-B843-01798085E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104544</Words>
  <Characters>595907</Characters>
  <Application>Microsoft Office Word</Application>
  <DocSecurity>0</DocSecurity>
  <Lines>4965</Lines>
  <Paragraphs>1398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Kushtrim Musa</dc:creator>
  <cp:lastModifiedBy>arianit</cp:lastModifiedBy>
  <cp:revision>3</cp:revision>
  <cp:lastPrinted>2017-03-30T09:23:00Z</cp:lastPrinted>
  <dcterms:created xsi:type="dcterms:W3CDTF">2017-11-15T12:47:00Z</dcterms:created>
  <dcterms:modified xsi:type="dcterms:W3CDTF">2017-11-15T12:47:00Z</dcterms:modified>
</cp:coreProperties>
</file>